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sz w:val="20"/>
        </w:rPr>
      </w:pPr>
    </w:p>
    <w:p>
      <w:pPr>
        <w:spacing w:before="230"/>
        <w:ind w:left="558" w:right="0" w:firstLine="0"/>
        <w:jc w:val="left"/>
        <w:rPr>
          <w:sz w:val="28"/>
        </w:rPr>
      </w:pPr>
      <w:r>
        <w:rPr>
          <w:color w:val="231F20"/>
          <w:sz w:val="28"/>
        </w:rPr>
        <w:t>LUẬN TẠNG PHẬT GIÁO TUỆ QUANG - TẬP 28/3</w:t>
      </w:r>
    </w:p>
    <w:p>
      <w:pPr>
        <w:spacing w:after="0"/>
        <w:jc w:val="left"/>
        <w:rPr>
          <w:sz w:val="28"/>
        </w:rPr>
        <w:sectPr>
          <w:type w:val="continuous"/>
          <w:pgSz w:w="9080" w:h="13610"/>
          <w:pgMar w:top="1280" w:bottom="280" w:left="740" w:right="720"/>
        </w:sectPr>
      </w:pPr>
    </w:p>
    <w:p>
      <w:pPr>
        <w:pStyle w:val="BodyText"/>
        <w:spacing w:before="4"/>
        <w:ind w:left="0" w:firstLine="0"/>
        <w:jc w:val="left"/>
        <w:rPr>
          <w:sz w:val="17"/>
        </w:rPr>
      </w:pPr>
    </w:p>
    <w:p>
      <w:pPr>
        <w:spacing w:after="0"/>
        <w:jc w:val="left"/>
        <w:rPr>
          <w:sz w:val="17"/>
        </w:rPr>
        <w:sectPr>
          <w:pgSz w:w="9080" w:h="13610"/>
          <w:pgMar w:top="1280" w:bottom="280" w:left="740" w:right="720"/>
        </w:sectPr>
      </w:pPr>
    </w:p>
    <w:p>
      <w:pPr>
        <w:pStyle w:val="BodyText"/>
        <w:spacing w:before="0"/>
        <w:ind w:left="0" w:firstLine="0"/>
        <w:jc w:val="left"/>
        <w:rPr>
          <w:sz w:val="20"/>
        </w:rPr>
      </w:pPr>
    </w:p>
    <w:p>
      <w:pPr>
        <w:spacing w:before="211"/>
        <w:ind w:left="2" w:right="303" w:firstLine="0"/>
        <w:jc w:val="center"/>
        <w:rPr>
          <w:sz w:val="36"/>
        </w:rPr>
      </w:pPr>
      <w:r>
        <w:rPr>
          <w:color w:val="231F20"/>
          <w:sz w:val="36"/>
        </w:rPr>
        <w:t>PHẬT LỊCH 2560 - 2016</w:t>
      </w: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0"/>
        <w:ind w:left="0" w:firstLine="0"/>
        <w:jc w:val="left"/>
        <w:rPr>
          <w:sz w:val="40"/>
        </w:rPr>
      </w:pPr>
    </w:p>
    <w:p>
      <w:pPr>
        <w:pStyle w:val="BodyText"/>
        <w:spacing w:before="8"/>
        <w:ind w:left="0" w:firstLine="0"/>
        <w:jc w:val="left"/>
        <w:rPr>
          <w:sz w:val="43"/>
        </w:rPr>
      </w:pPr>
    </w:p>
    <w:p>
      <w:pPr>
        <w:pStyle w:val="Title"/>
        <w:spacing w:line="249" w:lineRule="auto"/>
      </w:pPr>
      <w:r>
        <w:rPr>
          <w:color w:val="231F20"/>
        </w:rPr>
        <w:t>LUẬN TẠNG PHẬT GIÁO TUỆ QUANG</w:t>
      </w:r>
    </w:p>
    <w:p>
      <w:pPr>
        <w:pStyle w:val="BodyText"/>
        <w:spacing w:before="136"/>
        <w:ind w:left="2" w:right="303" w:firstLine="0"/>
        <w:jc w:val="center"/>
      </w:pPr>
      <w:r>
        <w:rPr>
          <w:color w:val="231F20"/>
        </w:rPr>
        <w:t>TẬP 28/3 - No. 1547-1548</w:t>
      </w:r>
    </w:p>
    <w:p>
      <w:pPr>
        <w:spacing w:after="0"/>
        <w:jc w:val="center"/>
        <w:sectPr>
          <w:pgSz w:w="9080" w:h="13610"/>
          <w:pgMar w:top="1280" w:bottom="280" w:left="740" w:right="720"/>
        </w:sectPr>
      </w:pPr>
    </w:p>
    <w:p>
      <w:pPr>
        <w:pStyle w:val="BodyText"/>
        <w:spacing w:before="4"/>
        <w:ind w:left="0" w:firstLine="0"/>
        <w:jc w:val="left"/>
        <w:rPr>
          <w:sz w:val="17"/>
        </w:rPr>
      </w:pPr>
    </w:p>
    <w:p>
      <w:pPr>
        <w:spacing w:after="0"/>
        <w:jc w:val="left"/>
        <w:rPr>
          <w:sz w:val="17"/>
        </w:rPr>
        <w:sectPr>
          <w:pgSz w:w="9080" w:h="13610"/>
          <w:pgMar w:top="1280" w:bottom="280" w:left="740" w:right="720"/>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9"/>
        <w:ind w:left="0" w:firstLine="0"/>
        <w:jc w:val="left"/>
        <w:rPr>
          <w:sz w:val="16"/>
        </w:rPr>
      </w:pPr>
    </w:p>
    <w:p>
      <w:pPr>
        <w:spacing w:before="90"/>
        <w:ind w:left="2" w:right="303" w:firstLine="0"/>
        <w:jc w:val="center"/>
        <w:rPr>
          <w:b/>
          <w:sz w:val="26"/>
        </w:rPr>
      </w:pPr>
      <w:r>
        <w:rPr>
          <w:b/>
          <w:color w:val="231F20"/>
          <w:sz w:val="26"/>
        </w:rPr>
        <w:t>SỐ 1547/14</w:t>
      </w:r>
    </w:p>
    <w:p>
      <w:pPr>
        <w:pStyle w:val="Heading1"/>
        <w:spacing w:before="46"/>
      </w:pPr>
      <w:r>
        <w:rPr>
          <w:color w:val="231F20"/>
        </w:rPr>
        <w:t>LUẬN TỲ BÀ SA</w:t>
      </w:r>
    </w:p>
    <w:p>
      <w:pPr>
        <w:spacing w:line="266" w:lineRule="auto" w:before="228"/>
        <w:ind w:left="687" w:right="412" w:firstLine="3578"/>
        <w:jc w:val="right"/>
        <w:rPr>
          <w:i/>
          <w:sz w:val="22"/>
        </w:rPr>
      </w:pPr>
      <w:r>
        <w:rPr>
          <w:i/>
          <w:color w:val="231F20"/>
          <w:sz w:val="22"/>
        </w:rPr>
        <w:t>Tác giả: A la hán Thi Đà Bàn Ni. </w:t>
      </w:r>
      <w:r>
        <w:rPr>
          <w:i/>
          <w:color w:val="231F20"/>
          <w:sz w:val="22"/>
        </w:rPr>
        <w:t>Hán dịch: Đời Phù Tần, Đại sư Tăng Già Bạt </w:t>
      </w:r>
      <w:r>
        <w:rPr>
          <w:i/>
          <w:color w:val="231F20"/>
          <w:spacing w:val="-3"/>
          <w:sz w:val="22"/>
        </w:rPr>
        <w:t>Trừng, </w:t>
      </w:r>
      <w:r>
        <w:rPr>
          <w:i/>
          <w:color w:val="231F20"/>
          <w:sz w:val="22"/>
        </w:rPr>
        <w:t>người nước Kế</w:t>
      </w:r>
      <w:r>
        <w:rPr>
          <w:i/>
          <w:color w:val="231F20"/>
          <w:spacing w:val="-23"/>
          <w:sz w:val="22"/>
        </w:rPr>
        <w:t> </w:t>
      </w:r>
      <w:r>
        <w:rPr>
          <w:i/>
          <w:color w:val="231F20"/>
          <w:sz w:val="22"/>
        </w:rPr>
        <w:t>Tân.</w:t>
      </w:r>
    </w:p>
    <w:p>
      <w:pPr>
        <w:spacing w:line="251" w:lineRule="exact" w:before="0"/>
        <w:ind w:left="0" w:right="411" w:firstLine="0"/>
        <w:jc w:val="righ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spacing w:before="6"/>
        <w:ind w:left="0" w:firstLine="0"/>
        <w:jc w:val="left"/>
        <w:rPr>
          <w:i/>
          <w:sz w:val="11"/>
        </w:rPr>
      </w:pPr>
    </w:p>
    <w:p>
      <w:pPr>
        <w:pStyle w:val="Heading2"/>
        <w:spacing w:before="88"/>
      </w:pPr>
      <w:bookmarkStart w:name="_TOC_250083" w:id="1"/>
      <w:bookmarkEnd w:id="1"/>
      <w:r>
        <w:rPr>
          <w:color w:val="231F20"/>
        </w:rPr>
        <w:t>QUYỂN 1</w:t>
      </w:r>
    </w:p>
    <w:p>
      <w:pPr>
        <w:pStyle w:val="BodyText"/>
        <w:spacing w:before="0"/>
        <w:ind w:left="0" w:firstLine="0"/>
        <w:jc w:val="left"/>
        <w:rPr>
          <w:b/>
          <w:sz w:val="30"/>
        </w:rPr>
      </w:pPr>
    </w:p>
    <w:p>
      <w:pPr>
        <w:spacing w:before="259"/>
        <w:ind w:left="2094" w:right="0" w:firstLine="0"/>
        <w:jc w:val="left"/>
        <w:rPr>
          <w:i/>
          <w:sz w:val="26"/>
        </w:rPr>
      </w:pPr>
      <w:r>
        <w:rPr>
          <w:i/>
          <w:color w:val="231F20"/>
          <w:sz w:val="26"/>
        </w:rPr>
        <w:t>Lá giác ý ái lạc</w:t>
      </w:r>
    </w:p>
    <w:p>
      <w:pPr>
        <w:spacing w:line="273" w:lineRule="auto" w:before="41"/>
        <w:ind w:left="2094" w:right="2825" w:firstLine="0"/>
        <w:jc w:val="left"/>
        <w:rPr>
          <w:i/>
          <w:sz w:val="26"/>
        </w:rPr>
      </w:pPr>
      <w:r>
        <w:rPr>
          <w:i/>
          <w:color w:val="231F20"/>
          <w:sz w:val="26"/>
        </w:rPr>
        <w:t>Cành giới thanh tịnh diệu </w:t>
      </w:r>
      <w:r>
        <w:rPr>
          <w:i/>
          <w:color w:val="231F20"/>
          <w:sz w:val="26"/>
        </w:rPr>
        <w:t>Ba mươi hai vô tỷ</w:t>
      </w:r>
    </w:p>
    <w:p>
      <w:pPr>
        <w:spacing w:line="273" w:lineRule="auto" w:before="0"/>
        <w:ind w:left="2094" w:right="2574" w:firstLine="0"/>
        <w:jc w:val="left"/>
        <w:rPr>
          <w:i/>
          <w:sz w:val="26"/>
        </w:rPr>
      </w:pPr>
      <w:r>
        <w:rPr>
          <w:i/>
          <w:color w:val="231F20"/>
          <w:sz w:val="26"/>
        </w:rPr>
        <w:t>Thân Hoa Nghiêm tướng lạ. </w:t>
      </w:r>
      <w:r>
        <w:rPr>
          <w:i/>
          <w:color w:val="231F20"/>
          <w:sz w:val="26"/>
        </w:rPr>
        <w:t>Quả cam lồ trí thắng</w:t>
      </w:r>
    </w:p>
    <w:p>
      <w:pPr>
        <w:spacing w:line="273" w:lineRule="auto" w:before="0"/>
        <w:ind w:left="2094" w:right="3068" w:firstLine="0"/>
        <w:jc w:val="left"/>
        <w:rPr>
          <w:i/>
          <w:sz w:val="26"/>
        </w:rPr>
      </w:pPr>
      <w:r>
        <w:rPr>
          <w:i/>
          <w:color w:val="231F20"/>
          <w:sz w:val="26"/>
        </w:rPr>
        <w:t>Căn tinh tấn kiên cố </w:t>
      </w:r>
      <w:r>
        <w:rPr>
          <w:i/>
          <w:color w:val="231F20"/>
          <w:sz w:val="26"/>
        </w:rPr>
        <w:t>Đầy đủ cây Thánh đạo Con đảnh lễ Như Lai. Khéo vui nói vô tỷ Thành vô vi, đường dứt</w:t>
      </w:r>
    </w:p>
    <w:p>
      <w:pPr>
        <w:spacing w:line="273" w:lineRule="auto" w:before="0"/>
        <w:ind w:left="2094" w:right="2825" w:firstLine="0"/>
        <w:jc w:val="left"/>
        <w:rPr>
          <w:i/>
          <w:sz w:val="26"/>
        </w:rPr>
      </w:pPr>
      <w:r>
        <w:rPr>
          <w:i/>
          <w:color w:val="231F20"/>
          <w:sz w:val="26"/>
        </w:rPr>
        <w:t>Quy mạng Tiên công đức </w:t>
      </w:r>
      <w:r>
        <w:rPr>
          <w:i/>
          <w:color w:val="231F20"/>
          <w:sz w:val="26"/>
        </w:rPr>
        <w:t>Diệt trừ ưu sầu ái.</w:t>
      </w:r>
    </w:p>
    <w:p>
      <w:pPr>
        <w:spacing w:line="273" w:lineRule="auto" w:before="0"/>
        <w:ind w:left="2094" w:right="3087" w:firstLine="0"/>
        <w:jc w:val="left"/>
        <w:rPr>
          <w:i/>
          <w:sz w:val="26"/>
        </w:rPr>
      </w:pPr>
      <w:r>
        <w:rPr>
          <w:i/>
          <w:color w:val="231F20"/>
          <w:sz w:val="26"/>
        </w:rPr>
        <w:t>Lìa sinh lão bệnh tử </w:t>
      </w:r>
      <w:r>
        <w:rPr>
          <w:i/>
          <w:color w:val="231F20"/>
          <w:sz w:val="26"/>
        </w:rPr>
        <w:t>An ổn trọn không dục Pháp Đại </w:t>
      </w:r>
      <w:r>
        <w:rPr>
          <w:i/>
          <w:color w:val="231F20"/>
          <w:spacing w:val="-4"/>
          <w:sz w:val="26"/>
        </w:rPr>
        <w:t>Tiên </w:t>
      </w:r>
      <w:r>
        <w:rPr>
          <w:i/>
          <w:color w:val="231F20"/>
          <w:sz w:val="26"/>
        </w:rPr>
        <w:t>diễn </w:t>
      </w:r>
      <w:r>
        <w:rPr>
          <w:i/>
          <w:color w:val="231F20"/>
          <w:spacing w:val="-5"/>
          <w:sz w:val="26"/>
        </w:rPr>
        <w:t>nói </w:t>
      </w:r>
      <w:r>
        <w:rPr>
          <w:i/>
          <w:color w:val="231F20"/>
          <w:sz w:val="26"/>
        </w:rPr>
        <w:t>Con nay cúi đầu </w:t>
      </w:r>
      <w:r>
        <w:rPr>
          <w:i/>
          <w:color w:val="231F20"/>
          <w:spacing w:val="-4"/>
          <w:sz w:val="26"/>
        </w:rPr>
        <w:t>lạy.</w:t>
      </w:r>
    </w:p>
    <w:p>
      <w:pPr>
        <w:spacing w:line="296" w:lineRule="exact" w:before="0"/>
        <w:ind w:left="2094" w:right="0" w:firstLine="0"/>
        <w:jc w:val="left"/>
        <w:rPr>
          <w:i/>
          <w:sz w:val="26"/>
        </w:rPr>
      </w:pPr>
      <w:r>
        <w:rPr>
          <w:i/>
          <w:color w:val="231F20"/>
          <w:sz w:val="26"/>
        </w:rPr>
        <w:t>Giới diệu hiển hiện cao</w:t>
      </w:r>
    </w:p>
    <w:p>
      <w:pPr>
        <w:spacing w:after="0" w:line="296" w:lineRule="exact"/>
        <w:jc w:val="left"/>
        <w:rPr>
          <w:sz w:val="26"/>
        </w:rPr>
        <w:sectPr>
          <w:pgSz w:w="9080" w:h="13610"/>
          <w:pgMar w:top="1280" w:bottom="280" w:left="740" w:right="720"/>
        </w:sectPr>
      </w:pPr>
    </w:p>
    <w:p>
      <w:pPr>
        <w:pStyle w:val="BodyText"/>
        <w:spacing w:before="2"/>
        <w:ind w:left="0" w:firstLine="0"/>
        <w:jc w:val="left"/>
        <w:rPr>
          <w:i/>
          <w:sz w:val="19"/>
        </w:rPr>
      </w:pPr>
    </w:p>
    <w:p>
      <w:pPr>
        <w:spacing w:line="268" w:lineRule="auto" w:before="89"/>
        <w:ind w:left="2378" w:right="2708" w:firstLine="0"/>
        <w:jc w:val="left"/>
        <w:rPr>
          <w:i/>
          <w:sz w:val="26"/>
        </w:rPr>
      </w:pPr>
      <w:r>
        <w:rPr>
          <w:i/>
          <w:color w:val="231F20"/>
          <w:sz w:val="26"/>
        </w:rPr>
        <w:t>Núi lớn không dời đổi </w:t>
      </w:r>
      <w:r>
        <w:rPr>
          <w:i/>
          <w:color w:val="231F20"/>
          <w:sz w:val="26"/>
        </w:rPr>
        <w:t>Pháp trí tuệ thanh tịnh Đại Mâu Ni giải thoát. Cây tòng lâm thiền định Đá thần túc vô biên</w:t>
      </w:r>
    </w:p>
    <w:p>
      <w:pPr>
        <w:spacing w:line="268" w:lineRule="auto" w:before="6"/>
        <w:ind w:left="2378" w:right="2058" w:firstLine="0"/>
        <w:jc w:val="left"/>
        <w:rPr>
          <w:i/>
          <w:sz w:val="26"/>
        </w:rPr>
      </w:pPr>
      <w:r>
        <w:rPr>
          <w:i/>
          <w:color w:val="231F20"/>
          <w:sz w:val="26"/>
        </w:rPr>
        <w:t>Núi </w:t>
      </w:r>
      <w:r>
        <w:rPr>
          <w:i/>
          <w:color w:val="231F20"/>
          <w:spacing w:val="-3"/>
          <w:sz w:val="26"/>
        </w:rPr>
        <w:t>Tuyết </w:t>
      </w:r>
      <w:r>
        <w:rPr>
          <w:i/>
          <w:color w:val="231F20"/>
          <w:sz w:val="26"/>
        </w:rPr>
        <w:t>lớn Thánh </w:t>
      </w:r>
      <w:r>
        <w:rPr>
          <w:i/>
          <w:color w:val="231F20"/>
          <w:spacing w:val="-3"/>
          <w:sz w:val="26"/>
        </w:rPr>
        <w:t>chúng </w:t>
      </w:r>
      <w:r>
        <w:rPr>
          <w:i/>
          <w:color w:val="231F20"/>
          <w:sz w:val="26"/>
        </w:rPr>
        <w:t>Con nay cung kính lễ.</w:t>
      </w:r>
    </w:p>
    <w:p>
      <w:pPr>
        <w:spacing w:line="268" w:lineRule="auto" w:before="2"/>
        <w:ind w:left="2378" w:right="2708" w:firstLine="0"/>
        <w:jc w:val="left"/>
        <w:rPr>
          <w:i/>
          <w:sz w:val="26"/>
        </w:rPr>
      </w:pPr>
      <w:r>
        <w:rPr>
          <w:i/>
          <w:color w:val="231F20"/>
          <w:sz w:val="26"/>
        </w:rPr>
        <w:t>Cung kính lễ như thế </w:t>
      </w:r>
      <w:r>
        <w:rPr>
          <w:i/>
          <w:color w:val="231F20"/>
          <w:sz w:val="26"/>
        </w:rPr>
        <w:t>Đời khen không gì </w:t>
      </w:r>
      <w:r>
        <w:rPr>
          <w:i/>
          <w:color w:val="231F20"/>
          <w:spacing w:val="-4"/>
          <w:sz w:val="26"/>
        </w:rPr>
        <w:t>sánh </w:t>
      </w:r>
      <w:r>
        <w:rPr>
          <w:i/>
          <w:color w:val="231F20"/>
          <w:sz w:val="26"/>
        </w:rPr>
        <w:t>Đại sư diễn rộng giáo Con nay kính thọ trì.</w:t>
      </w:r>
    </w:p>
    <w:p>
      <w:pPr>
        <w:spacing w:before="5"/>
        <w:ind w:left="2378" w:right="0" w:firstLine="0"/>
        <w:jc w:val="left"/>
        <w:rPr>
          <w:i/>
          <w:sz w:val="26"/>
        </w:rPr>
      </w:pPr>
      <w:r>
        <w:rPr>
          <w:i/>
          <w:color w:val="231F20"/>
          <w:sz w:val="26"/>
        </w:rPr>
        <w:t>Ta nói lời chánh giác</w:t>
      </w:r>
    </w:p>
    <w:p>
      <w:pPr>
        <w:spacing w:line="268" w:lineRule="auto" w:before="37"/>
        <w:ind w:left="2378" w:right="2058" w:firstLine="0"/>
        <w:jc w:val="left"/>
        <w:rPr>
          <w:i/>
          <w:sz w:val="26"/>
        </w:rPr>
      </w:pPr>
      <w:r>
        <w:rPr>
          <w:i/>
          <w:color w:val="231F20"/>
          <w:sz w:val="26"/>
        </w:rPr>
        <w:t>Vui vô thượng tăng trưởng </w:t>
      </w:r>
      <w:r>
        <w:rPr>
          <w:i/>
          <w:color w:val="231F20"/>
          <w:sz w:val="26"/>
        </w:rPr>
        <w:t>Thánh chúng đồng muốn nghe Chuyên tâm ý lãnh hội.</w:t>
      </w:r>
    </w:p>
    <w:p>
      <w:pPr>
        <w:spacing w:line="271" w:lineRule="auto" w:before="115"/>
        <w:ind w:left="393" w:right="128" w:firstLine="566"/>
        <w:jc w:val="both"/>
        <w:rPr>
          <w:sz w:val="26"/>
        </w:rPr>
      </w:pPr>
      <w:r>
        <w:rPr>
          <w:b/>
          <w:i/>
          <w:color w:val="231F20"/>
          <w:sz w:val="26"/>
        </w:rPr>
        <w:t>* </w:t>
      </w:r>
      <w:r>
        <w:rPr>
          <w:color w:val="231F20"/>
          <w:sz w:val="26"/>
        </w:rPr>
        <w:t>Tỳ-bà-sa nói về 8 Kiền độ của A-tỳ-đàm là: </w:t>
      </w:r>
      <w:r>
        <w:rPr>
          <w:i/>
          <w:color w:val="231F20"/>
          <w:sz w:val="26"/>
        </w:rPr>
        <w:t>(1) Tạp</w:t>
      </w:r>
      <w:r>
        <w:rPr>
          <w:color w:val="231F20"/>
          <w:sz w:val="26"/>
        </w:rPr>
        <w:t>. </w:t>
      </w:r>
      <w:r>
        <w:rPr>
          <w:i/>
          <w:color w:val="231F20"/>
          <w:sz w:val="26"/>
        </w:rPr>
        <w:t>(2) Kiết </w:t>
      </w:r>
      <w:r>
        <w:rPr>
          <w:i/>
          <w:color w:val="231F20"/>
          <w:sz w:val="26"/>
        </w:rPr>
        <w:t>sử (Kiết)</w:t>
      </w:r>
      <w:r>
        <w:rPr>
          <w:color w:val="231F20"/>
          <w:sz w:val="26"/>
        </w:rPr>
        <w:t>. </w:t>
      </w:r>
      <w:r>
        <w:rPr>
          <w:i/>
          <w:color w:val="231F20"/>
          <w:sz w:val="26"/>
        </w:rPr>
        <w:t>(3) Trí</w:t>
      </w:r>
      <w:r>
        <w:rPr>
          <w:color w:val="231F20"/>
          <w:sz w:val="26"/>
        </w:rPr>
        <w:t>. </w:t>
      </w:r>
      <w:r>
        <w:rPr>
          <w:i/>
          <w:color w:val="231F20"/>
          <w:sz w:val="26"/>
        </w:rPr>
        <w:t>(4) Hành (Nghiệp)</w:t>
      </w:r>
      <w:r>
        <w:rPr>
          <w:color w:val="231F20"/>
          <w:sz w:val="26"/>
        </w:rPr>
        <w:t>. </w:t>
      </w:r>
      <w:r>
        <w:rPr>
          <w:i/>
          <w:color w:val="231F20"/>
          <w:sz w:val="26"/>
        </w:rPr>
        <w:t>(5) Bốn đại (Đại chủng)</w:t>
      </w:r>
      <w:r>
        <w:rPr>
          <w:color w:val="231F20"/>
          <w:sz w:val="26"/>
        </w:rPr>
        <w:t>. </w:t>
      </w:r>
      <w:r>
        <w:rPr>
          <w:i/>
          <w:color w:val="231F20"/>
          <w:sz w:val="26"/>
        </w:rPr>
        <w:t>(6) </w:t>
      </w:r>
      <w:r>
        <w:rPr>
          <w:i/>
          <w:color w:val="231F20"/>
          <w:sz w:val="26"/>
        </w:rPr>
        <w:t>Căn</w:t>
      </w:r>
      <w:r>
        <w:rPr>
          <w:color w:val="231F20"/>
          <w:sz w:val="26"/>
        </w:rPr>
        <w:t>. </w:t>
      </w:r>
      <w:r>
        <w:rPr>
          <w:i/>
          <w:color w:val="231F20"/>
          <w:sz w:val="26"/>
        </w:rPr>
        <w:t>(7) Định</w:t>
      </w:r>
      <w:r>
        <w:rPr>
          <w:color w:val="231F20"/>
          <w:sz w:val="26"/>
        </w:rPr>
        <w:t>. </w:t>
      </w:r>
      <w:r>
        <w:rPr>
          <w:i/>
          <w:color w:val="231F20"/>
          <w:sz w:val="26"/>
        </w:rPr>
        <w:t>(8) Kiến</w:t>
      </w:r>
      <w:r>
        <w:rPr>
          <w:color w:val="231F20"/>
          <w:sz w:val="26"/>
        </w:rPr>
        <w:t>.</w:t>
      </w:r>
    </w:p>
    <w:p>
      <w:pPr>
        <w:pStyle w:val="BodyText"/>
        <w:spacing w:line="268" w:lineRule="auto" w:before="106"/>
        <w:ind w:right="128"/>
      </w:pPr>
      <w:r>
        <w:rPr>
          <w:color w:val="231F20"/>
        </w:rPr>
        <w:t>Tôn giả Ca Chiên Diên Tử, trước hết là tạo </w:t>
      </w:r>
      <w:r>
        <w:rPr>
          <w:i/>
          <w:color w:val="231F20"/>
        </w:rPr>
        <w:t>Kiền Độ Tạp </w:t>
      </w:r>
      <w:r>
        <w:rPr>
          <w:color w:val="231F20"/>
        </w:rPr>
        <w:t>có phần Nêu chung, nói:</w:t>
      </w:r>
    </w:p>
    <w:p>
      <w:pPr>
        <w:spacing w:line="355" w:lineRule="auto" w:before="110"/>
        <w:ind w:left="960" w:right="4055" w:firstLine="0"/>
        <w:jc w:val="both"/>
        <w:rPr>
          <w:sz w:val="26"/>
        </w:rPr>
      </w:pPr>
      <w:r>
        <w:rPr>
          <w:i/>
          <w:color w:val="231F20"/>
          <w:sz w:val="26"/>
        </w:rPr>
        <w:t>Hỏi: </w:t>
      </w:r>
      <w:r>
        <w:rPr>
          <w:color w:val="231F20"/>
          <w:sz w:val="26"/>
        </w:rPr>
        <w:t>Ai tạo ra Luận </w:t>
      </w:r>
      <w:r>
        <w:rPr>
          <w:color w:val="231F20"/>
          <w:spacing w:val="-3"/>
          <w:sz w:val="26"/>
        </w:rPr>
        <w:t>này? </w:t>
      </w:r>
      <w:r>
        <w:rPr>
          <w:i/>
          <w:color w:val="231F20"/>
          <w:sz w:val="26"/>
        </w:rPr>
        <w:t>Đáp: </w:t>
      </w:r>
      <w:r>
        <w:rPr>
          <w:color w:val="231F20"/>
          <w:sz w:val="26"/>
        </w:rPr>
        <w:t>Đức Phật Thế Tôn. </w:t>
      </w:r>
      <w:r>
        <w:rPr>
          <w:i/>
          <w:color w:val="231F20"/>
          <w:sz w:val="26"/>
        </w:rPr>
        <w:t>Hỏi: </w:t>
      </w:r>
      <w:r>
        <w:rPr>
          <w:color w:val="231F20"/>
          <w:sz w:val="26"/>
        </w:rPr>
        <w:t>Vì sao biết được?</w:t>
      </w:r>
    </w:p>
    <w:p>
      <w:pPr>
        <w:pStyle w:val="BodyText"/>
        <w:spacing w:line="268" w:lineRule="auto" w:before="4"/>
        <w:ind w:right="127"/>
      </w:pPr>
      <w:r>
        <w:rPr>
          <w:i/>
          <w:color w:val="231F20"/>
        </w:rPr>
        <w:t>Đáp: </w:t>
      </w:r>
      <w:r>
        <w:rPr>
          <w:color w:val="231F20"/>
        </w:rPr>
        <w:t>Vì pháp tánh của tất cả chủng loại nơi đối tượng được nhận</w:t>
      </w:r>
      <w:r>
        <w:rPr>
          <w:color w:val="231F20"/>
          <w:spacing w:val="-4"/>
        </w:rPr>
        <w:t> </w:t>
      </w:r>
      <w:r>
        <w:rPr>
          <w:color w:val="231F20"/>
        </w:rPr>
        <w:t>biết</w:t>
      </w:r>
      <w:r>
        <w:rPr>
          <w:color w:val="231F20"/>
          <w:spacing w:val="-3"/>
        </w:rPr>
        <w:t> </w:t>
      </w:r>
      <w:r>
        <w:rPr>
          <w:color w:val="231F20"/>
        </w:rPr>
        <w:t>vốn</w:t>
      </w:r>
      <w:r>
        <w:rPr>
          <w:color w:val="231F20"/>
          <w:spacing w:val="-4"/>
        </w:rPr>
        <w:t> </w:t>
      </w:r>
      <w:r>
        <w:rPr>
          <w:color w:val="231F20"/>
        </w:rPr>
        <w:t>rất</w:t>
      </w:r>
      <w:r>
        <w:rPr>
          <w:color w:val="231F20"/>
          <w:spacing w:val="-3"/>
        </w:rPr>
        <w:t> </w:t>
      </w:r>
      <w:r>
        <w:rPr>
          <w:color w:val="231F20"/>
        </w:rPr>
        <w:t>sâu</w:t>
      </w:r>
      <w:r>
        <w:rPr>
          <w:color w:val="231F20"/>
          <w:spacing w:val="-4"/>
        </w:rPr>
        <w:t> </w:t>
      </w:r>
      <w:r>
        <w:rPr>
          <w:color w:val="231F20"/>
        </w:rPr>
        <w:t>xa</w:t>
      </w:r>
      <w:r>
        <w:rPr>
          <w:color w:val="231F20"/>
          <w:spacing w:val="-3"/>
        </w:rPr>
        <w:t> </w:t>
      </w:r>
      <w:r>
        <w:rPr>
          <w:color w:val="231F20"/>
        </w:rPr>
        <w:t>vi</w:t>
      </w:r>
      <w:r>
        <w:rPr>
          <w:color w:val="231F20"/>
          <w:spacing w:val="-4"/>
        </w:rPr>
        <w:t> </w:t>
      </w:r>
      <w:r>
        <w:rPr>
          <w:color w:val="231F20"/>
        </w:rPr>
        <w:t>diệu.</w:t>
      </w:r>
      <w:r>
        <w:rPr>
          <w:color w:val="231F20"/>
          <w:spacing w:val="-3"/>
        </w:rPr>
        <w:t> </w:t>
      </w:r>
      <w:r>
        <w:rPr>
          <w:color w:val="231F20"/>
        </w:rPr>
        <w:t>Nếu</w:t>
      </w:r>
      <w:r>
        <w:rPr>
          <w:color w:val="231F20"/>
          <w:spacing w:val="-4"/>
        </w:rPr>
        <w:t> </w:t>
      </w:r>
      <w:r>
        <w:rPr>
          <w:color w:val="231F20"/>
        </w:rPr>
        <w:t>không</w:t>
      </w:r>
      <w:r>
        <w:rPr>
          <w:color w:val="231F20"/>
          <w:spacing w:val="-3"/>
        </w:rPr>
        <w:t> </w:t>
      </w:r>
      <w:r>
        <w:rPr>
          <w:color w:val="231F20"/>
        </w:rPr>
        <w:t>phải</w:t>
      </w:r>
      <w:r>
        <w:rPr>
          <w:color w:val="231F20"/>
          <w:spacing w:val="-3"/>
        </w:rPr>
        <w:t> </w:t>
      </w:r>
      <w:r>
        <w:rPr>
          <w:color w:val="231F20"/>
        </w:rPr>
        <w:t>bậc</w:t>
      </w:r>
      <w:r>
        <w:rPr>
          <w:color w:val="231F20"/>
          <w:spacing w:val="-4"/>
        </w:rPr>
        <w:t> </w:t>
      </w:r>
      <w:r>
        <w:rPr>
          <w:color w:val="231F20"/>
        </w:rPr>
        <w:t>Nhất</w:t>
      </w:r>
      <w:r>
        <w:rPr>
          <w:color w:val="231F20"/>
          <w:spacing w:val="-3"/>
        </w:rPr>
        <w:t> </w:t>
      </w:r>
      <w:r>
        <w:rPr>
          <w:color w:val="231F20"/>
        </w:rPr>
        <w:t>thiết</w:t>
      </w:r>
      <w:r>
        <w:rPr>
          <w:color w:val="231F20"/>
          <w:spacing w:val="-4"/>
        </w:rPr>
        <w:t> </w:t>
      </w:r>
      <w:r>
        <w:rPr>
          <w:color w:val="231F20"/>
        </w:rPr>
        <w:t>trí</w:t>
      </w:r>
      <w:r>
        <w:rPr>
          <w:color w:val="231F20"/>
          <w:spacing w:val="-3"/>
        </w:rPr>
        <w:t> </w:t>
      </w:r>
      <w:r>
        <w:rPr>
          <w:color w:val="231F20"/>
        </w:rPr>
        <w:t>là Đức</w:t>
      </w:r>
      <w:r>
        <w:rPr>
          <w:color w:val="231F20"/>
          <w:spacing w:val="-7"/>
        </w:rPr>
        <w:t> </w:t>
      </w:r>
      <w:r>
        <w:rPr>
          <w:color w:val="231F20"/>
        </w:rPr>
        <w:t>Phật</w:t>
      </w:r>
      <w:r>
        <w:rPr>
          <w:color w:val="231F20"/>
          <w:spacing w:val="-10"/>
        </w:rPr>
        <w:t> </w:t>
      </w:r>
      <w:r>
        <w:rPr>
          <w:color w:val="231F20"/>
        </w:rPr>
        <w:t>Thế</w:t>
      </w:r>
      <w:r>
        <w:rPr>
          <w:color w:val="231F20"/>
          <w:spacing w:val="-11"/>
        </w:rPr>
        <w:t> </w:t>
      </w:r>
      <w:r>
        <w:rPr>
          <w:color w:val="231F20"/>
        </w:rPr>
        <w:t>Tôn</w:t>
      </w:r>
      <w:r>
        <w:rPr>
          <w:color w:val="231F20"/>
          <w:spacing w:val="-7"/>
        </w:rPr>
        <w:t> </w:t>
      </w:r>
      <w:r>
        <w:rPr>
          <w:color w:val="231F20"/>
        </w:rPr>
        <w:t>thì</w:t>
      </w:r>
      <w:r>
        <w:rPr>
          <w:color w:val="231F20"/>
          <w:spacing w:val="-6"/>
        </w:rPr>
        <w:t> </w:t>
      </w:r>
      <w:r>
        <w:rPr>
          <w:color w:val="231F20"/>
        </w:rPr>
        <w:t>ai</w:t>
      </w:r>
      <w:r>
        <w:rPr>
          <w:color w:val="231F20"/>
          <w:spacing w:val="-6"/>
        </w:rPr>
        <w:t> </w:t>
      </w:r>
      <w:r>
        <w:rPr>
          <w:color w:val="231F20"/>
        </w:rPr>
        <w:t>là</w:t>
      </w:r>
      <w:r>
        <w:rPr>
          <w:color w:val="231F20"/>
          <w:spacing w:val="-7"/>
        </w:rPr>
        <w:t> </w:t>
      </w:r>
      <w:r>
        <w:rPr>
          <w:color w:val="231F20"/>
        </w:rPr>
        <w:t>người</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mở</w:t>
      </w:r>
      <w:r>
        <w:rPr>
          <w:color w:val="231F20"/>
          <w:spacing w:val="-6"/>
        </w:rPr>
        <w:t> </w:t>
      </w:r>
      <w:r>
        <w:rPr>
          <w:color w:val="231F20"/>
        </w:rPr>
        <w:t>bày</w:t>
      </w:r>
      <w:r>
        <w:rPr>
          <w:color w:val="231F20"/>
          <w:spacing w:val="-6"/>
        </w:rPr>
        <w:t> </w:t>
      </w:r>
      <w:r>
        <w:rPr>
          <w:color w:val="231F20"/>
        </w:rPr>
        <w:t>chỉ</w:t>
      </w:r>
      <w:r>
        <w:rPr>
          <w:color w:val="231F20"/>
          <w:spacing w:val="-6"/>
        </w:rPr>
        <w:t> </w:t>
      </w:r>
      <w:r>
        <w:rPr>
          <w:color w:val="231F20"/>
        </w:rPr>
        <w:t>rõ</w:t>
      </w:r>
      <w:r>
        <w:rPr>
          <w:color w:val="231F20"/>
          <w:spacing w:val="-7"/>
        </w:rPr>
        <w:t> </w:t>
      </w:r>
      <w:r>
        <w:rPr>
          <w:color w:val="231F20"/>
        </w:rPr>
        <w:t>đẳng</w:t>
      </w:r>
      <w:r>
        <w:rPr>
          <w:color w:val="231F20"/>
          <w:spacing w:val="-6"/>
        </w:rPr>
        <w:t> </w:t>
      </w:r>
      <w:r>
        <w:rPr>
          <w:color w:val="231F20"/>
        </w:rPr>
        <w:t>giác</w:t>
      </w:r>
      <w:r>
        <w:rPr>
          <w:color w:val="231F20"/>
          <w:spacing w:val="-6"/>
        </w:rPr>
        <w:t> </w:t>
      </w:r>
      <w:r>
        <w:rPr>
          <w:color w:val="231F20"/>
        </w:rPr>
        <w:t>một cách rốt ráo?</w:t>
      </w:r>
    </w:p>
    <w:p>
      <w:pPr>
        <w:pStyle w:val="BodyText"/>
        <w:spacing w:before="112"/>
        <w:ind w:left="960" w:firstLine="0"/>
      </w:pPr>
      <w:r>
        <w:rPr>
          <w:i/>
          <w:color w:val="231F20"/>
        </w:rPr>
        <w:t>Hỏi: </w:t>
      </w:r>
      <w:r>
        <w:rPr>
          <w:color w:val="231F20"/>
        </w:rPr>
        <w:t>Nếu như vậy thì trong đây ai hỏi ai đáp?</w:t>
      </w:r>
    </w:p>
    <w:p>
      <w:pPr>
        <w:pStyle w:val="BodyText"/>
        <w:spacing w:before="154"/>
        <w:ind w:left="960" w:firstLine="0"/>
      </w:pPr>
      <w:r>
        <w:rPr>
          <w:i/>
          <w:color w:val="231F20"/>
        </w:rPr>
        <w:t>Đáp: </w:t>
      </w:r>
      <w:r>
        <w:rPr>
          <w:color w:val="231F20"/>
        </w:rPr>
        <w:t>Tôn giả Xá-lợi-phất hỏi, Đức Phật đáp.</w:t>
      </w:r>
    </w:p>
    <w:p>
      <w:pPr>
        <w:spacing w:after="0"/>
        <w:sectPr>
          <w:headerReference w:type="even" r:id="rId5"/>
          <w:headerReference w:type="default" r:id="rId6"/>
          <w:pgSz w:w="9080" w:h="13610"/>
          <w:pgMar w:header="1192" w:footer="0" w:top="1440" w:bottom="280" w:left="740" w:right="720"/>
          <w:pgNumType w:start="6"/>
        </w:sectPr>
      </w:pPr>
    </w:p>
    <w:p>
      <w:pPr>
        <w:pStyle w:val="BodyText"/>
        <w:spacing w:before="2"/>
        <w:ind w:left="0" w:firstLine="0"/>
        <w:jc w:val="left"/>
        <w:rPr>
          <w:sz w:val="19"/>
        </w:rPr>
      </w:pPr>
    </w:p>
    <w:p>
      <w:pPr>
        <w:pStyle w:val="BodyText"/>
        <w:spacing w:line="355" w:lineRule="auto" w:before="89"/>
        <w:ind w:left="677" w:right="1020" w:firstLine="0"/>
        <w:jc w:val="left"/>
      </w:pPr>
      <w:r>
        <w:rPr>
          <w:color w:val="231F20"/>
        </w:rPr>
        <w:t>Lại có thuyết nói: Năm trăm Tỳ-kheo hỏi, Đức Phật đáp. Lại có thuyết cho: Chư thiên hỏi, Đức Phật đáp.</w:t>
      </w:r>
    </w:p>
    <w:p>
      <w:pPr>
        <w:pStyle w:val="BodyText"/>
        <w:spacing w:before="2"/>
        <w:ind w:left="677" w:firstLine="0"/>
        <w:jc w:val="left"/>
      </w:pPr>
      <w:r>
        <w:rPr>
          <w:color w:val="231F20"/>
        </w:rPr>
        <w:t>Lại có thuyết nêu: Hóa Tỳ-kheo hỏi, Đức Phật đáp.</w:t>
      </w:r>
    </w:p>
    <w:p>
      <w:pPr>
        <w:spacing w:before="145"/>
        <w:ind w:left="677" w:right="0" w:firstLine="0"/>
        <w:jc w:val="left"/>
        <w:rPr>
          <w:sz w:val="26"/>
        </w:rPr>
      </w:pPr>
      <w:r>
        <w:rPr>
          <w:i/>
          <w:color w:val="231F20"/>
          <w:sz w:val="26"/>
        </w:rPr>
        <w:t>Hỏi: </w:t>
      </w:r>
      <w:r>
        <w:rPr>
          <w:color w:val="231F20"/>
          <w:sz w:val="26"/>
        </w:rPr>
        <w:t>Vì sao?</w:t>
      </w:r>
    </w:p>
    <w:p>
      <w:pPr>
        <w:pStyle w:val="BodyText"/>
        <w:spacing w:line="268" w:lineRule="auto" w:before="145"/>
        <w:ind w:left="110" w:right="409"/>
      </w:pPr>
      <w:r>
        <w:rPr>
          <w:i/>
          <w:color w:val="231F20"/>
        </w:rPr>
        <w:t>Đáp: </w:t>
      </w:r>
      <w:r>
        <w:rPr>
          <w:color w:val="231F20"/>
        </w:rPr>
        <w:t>Vì pháp ấy nên như thế. Như nhận biết phải nên giảng nói, nhưng không ai có thể hỏi. Lúc </w:t>
      </w:r>
      <w:r>
        <w:rPr>
          <w:color w:val="231F20"/>
          <w:spacing w:val="-5"/>
        </w:rPr>
        <w:t>này, </w:t>
      </w:r>
      <w:r>
        <w:rPr>
          <w:color w:val="231F20"/>
        </w:rPr>
        <w:t>Đức Thế Tôn liền hóa ra </w:t>
      </w:r>
      <w:r>
        <w:rPr>
          <w:color w:val="231F20"/>
          <w:spacing w:val="-6"/>
        </w:rPr>
        <w:t>vị </w:t>
      </w:r>
      <w:r>
        <w:rPr>
          <w:color w:val="231F20"/>
        </w:rPr>
        <w:t>Tỳ-kheo</w:t>
      </w:r>
      <w:r>
        <w:rPr>
          <w:color w:val="231F20"/>
          <w:spacing w:val="-10"/>
        </w:rPr>
        <w:t> </w:t>
      </w:r>
      <w:r>
        <w:rPr>
          <w:color w:val="231F20"/>
        </w:rPr>
        <w:t>đoan</w:t>
      </w:r>
      <w:r>
        <w:rPr>
          <w:color w:val="231F20"/>
          <w:spacing w:val="-10"/>
        </w:rPr>
        <w:t> </w:t>
      </w:r>
      <w:r>
        <w:rPr>
          <w:color w:val="231F20"/>
        </w:rPr>
        <w:t>nghiêm,</w:t>
      </w:r>
      <w:r>
        <w:rPr>
          <w:color w:val="231F20"/>
          <w:spacing w:val="-10"/>
        </w:rPr>
        <w:t> </w:t>
      </w:r>
      <w:r>
        <w:rPr>
          <w:color w:val="231F20"/>
        </w:rPr>
        <w:t>vi</w:t>
      </w:r>
      <w:r>
        <w:rPr>
          <w:color w:val="231F20"/>
          <w:spacing w:val="-10"/>
        </w:rPr>
        <w:t> </w:t>
      </w:r>
      <w:r>
        <w:rPr>
          <w:color w:val="231F20"/>
        </w:rPr>
        <w:t>diệu</w:t>
      </w:r>
      <w:r>
        <w:rPr>
          <w:color w:val="231F20"/>
          <w:spacing w:val="-10"/>
        </w:rPr>
        <w:t> </w:t>
      </w:r>
      <w:r>
        <w:rPr>
          <w:color w:val="231F20"/>
        </w:rPr>
        <w:t>cùng</w:t>
      </w:r>
      <w:r>
        <w:rPr>
          <w:color w:val="231F20"/>
          <w:spacing w:val="-10"/>
        </w:rPr>
        <w:t> </w:t>
      </w:r>
      <w:r>
        <w:rPr>
          <w:color w:val="231F20"/>
        </w:rPr>
        <w:t>tột,</w:t>
      </w:r>
      <w:r>
        <w:rPr>
          <w:color w:val="231F20"/>
          <w:spacing w:val="-10"/>
        </w:rPr>
        <w:t> </w:t>
      </w:r>
      <w:r>
        <w:rPr>
          <w:color w:val="231F20"/>
        </w:rPr>
        <w:t>rất</w:t>
      </w:r>
      <w:r>
        <w:rPr>
          <w:color w:val="231F20"/>
          <w:spacing w:val="-10"/>
        </w:rPr>
        <w:t> </w:t>
      </w:r>
      <w:r>
        <w:rPr>
          <w:color w:val="231F20"/>
        </w:rPr>
        <w:t>đáng</w:t>
      </w:r>
      <w:r>
        <w:rPr>
          <w:color w:val="231F20"/>
          <w:spacing w:val="-10"/>
        </w:rPr>
        <w:t> </w:t>
      </w:r>
      <w:r>
        <w:rPr>
          <w:color w:val="231F20"/>
        </w:rPr>
        <w:t>tôn</w:t>
      </w:r>
      <w:r>
        <w:rPr>
          <w:color w:val="231F20"/>
          <w:spacing w:val="-10"/>
        </w:rPr>
        <w:t> </w:t>
      </w:r>
      <w:r>
        <w:rPr>
          <w:color w:val="231F20"/>
        </w:rPr>
        <w:t>kính,</w:t>
      </w:r>
      <w:r>
        <w:rPr>
          <w:color w:val="231F20"/>
          <w:spacing w:val="-10"/>
        </w:rPr>
        <w:t> </w:t>
      </w:r>
      <w:r>
        <w:rPr>
          <w:color w:val="231F20"/>
        </w:rPr>
        <w:t>vui</w:t>
      </w:r>
      <w:r>
        <w:rPr>
          <w:color w:val="231F20"/>
          <w:spacing w:val="-10"/>
        </w:rPr>
        <w:t> </w:t>
      </w:r>
      <w:r>
        <w:rPr>
          <w:color w:val="231F20"/>
        </w:rPr>
        <w:t>vẻ,</w:t>
      </w:r>
      <w:r>
        <w:rPr>
          <w:color w:val="231F20"/>
          <w:spacing w:val="-10"/>
        </w:rPr>
        <w:t> </w:t>
      </w:r>
      <w:r>
        <w:rPr>
          <w:color w:val="231F20"/>
          <w:spacing w:val="-4"/>
        </w:rPr>
        <w:t>cạo </w:t>
      </w:r>
      <w:r>
        <w:rPr>
          <w:color w:val="231F20"/>
        </w:rPr>
        <w:t>bỏ râu tóc, mặc Tăng-già-lê, chấp tay thưa hỏi, Đức Thế Tôn đáp, như nơi Kinh Nhân Duyên kia đã</w:t>
      </w:r>
      <w:r>
        <w:rPr>
          <w:color w:val="231F20"/>
          <w:spacing w:val="-5"/>
        </w:rPr>
        <w:t> </w:t>
      </w:r>
      <w:r>
        <w:rPr>
          <w:color w:val="231F20"/>
        </w:rPr>
        <w:t>nói.</w:t>
      </w:r>
    </w:p>
    <w:p>
      <w:pPr>
        <w:pStyle w:val="BodyText"/>
        <w:spacing w:line="268" w:lineRule="auto" w:before="113"/>
        <w:ind w:left="110" w:right="409"/>
      </w:pPr>
      <w:r>
        <w:rPr>
          <w:i/>
          <w:color w:val="231F20"/>
        </w:rPr>
        <w:t>Hỏi: </w:t>
      </w:r>
      <w:r>
        <w:rPr>
          <w:color w:val="231F20"/>
        </w:rPr>
        <w:t>Nếu như vậy vì sao nói Tôn giả Ca-chiên-diên tạo ra Luận này?</w:t>
      </w:r>
    </w:p>
    <w:p>
      <w:pPr>
        <w:pStyle w:val="BodyText"/>
        <w:spacing w:line="268" w:lineRule="auto" w:before="110"/>
        <w:ind w:left="110" w:right="410"/>
      </w:pPr>
      <w:r>
        <w:rPr>
          <w:i/>
          <w:color w:val="231F20"/>
        </w:rPr>
        <w:t>Đáp: </w:t>
      </w:r>
      <w:r>
        <w:rPr>
          <w:color w:val="231F20"/>
        </w:rPr>
        <w:t>Vì Tôn giả ấy đã tụng tập, chuyển lưu giáo hóa người khác, nêu bày rộng. Vì tụng tập, nêu giảng rộng Luận </w:t>
      </w:r>
      <w:r>
        <w:rPr>
          <w:color w:val="231F20"/>
          <w:spacing w:val="-5"/>
        </w:rPr>
        <w:t>này, </w:t>
      </w:r>
      <w:r>
        <w:rPr>
          <w:color w:val="231F20"/>
        </w:rPr>
        <w:t>nên </w:t>
      </w:r>
      <w:r>
        <w:rPr>
          <w:color w:val="231F20"/>
          <w:spacing w:val="-4"/>
        </w:rPr>
        <w:t>nói </w:t>
      </w:r>
      <w:r>
        <w:rPr>
          <w:color w:val="231F20"/>
        </w:rPr>
        <w:t>là tạo ra.</w:t>
      </w:r>
    </w:p>
    <w:p>
      <w:pPr>
        <w:pStyle w:val="BodyText"/>
        <w:spacing w:before="111"/>
        <w:ind w:left="677" w:firstLine="0"/>
      </w:pPr>
      <w:r>
        <w:rPr>
          <w:color w:val="231F20"/>
        </w:rPr>
        <w:t>Hoặc nói: Tôn giả Ca-chiên-diên tạo ra Luận này.</w:t>
      </w:r>
    </w:p>
    <w:p>
      <w:pPr>
        <w:pStyle w:val="BodyText"/>
        <w:spacing w:line="268" w:lineRule="auto" w:before="145"/>
        <w:ind w:left="110" w:right="411"/>
      </w:pPr>
      <w:r>
        <w:rPr>
          <w:i/>
          <w:color w:val="231F20"/>
        </w:rPr>
        <w:t>Hỏi:</w:t>
      </w:r>
      <w:r>
        <w:rPr>
          <w:i/>
          <w:color w:val="231F20"/>
          <w:spacing w:val="-9"/>
        </w:rPr>
        <w:t> </w:t>
      </w:r>
      <w:r>
        <w:rPr>
          <w:color w:val="231F20"/>
        </w:rPr>
        <w:t>Như</w:t>
      </w:r>
      <w:r>
        <w:rPr>
          <w:color w:val="231F20"/>
          <w:spacing w:val="-9"/>
        </w:rPr>
        <w:t> </w:t>
      </w:r>
      <w:r>
        <w:rPr>
          <w:color w:val="231F20"/>
        </w:rPr>
        <w:t>nói</w:t>
      </w:r>
      <w:r>
        <w:rPr>
          <w:color w:val="231F20"/>
          <w:spacing w:val="-10"/>
        </w:rPr>
        <w:t> </w:t>
      </w:r>
      <w:r>
        <w:rPr>
          <w:color w:val="231F20"/>
        </w:rPr>
        <w:t>trí</w:t>
      </w:r>
      <w:r>
        <w:rPr>
          <w:color w:val="231F20"/>
          <w:spacing w:val="-9"/>
        </w:rPr>
        <w:t> </w:t>
      </w:r>
      <w:r>
        <w:rPr>
          <w:color w:val="231F20"/>
        </w:rPr>
        <w:t>rất</w:t>
      </w:r>
      <w:r>
        <w:rPr>
          <w:color w:val="231F20"/>
          <w:spacing w:val="-10"/>
        </w:rPr>
        <w:t> </w:t>
      </w:r>
      <w:r>
        <w:rPr>
          <w:color w:val="231F20"/>
        </w:rPr>
        <w:t>sâu</w:t>
      </w:r>
      <w:r>
        <w:rPr>
          <w:color w:val="231F20"/>
          <w:spacing w:val="-9"/>
        </w:rPr>
        <w:t> </w:t>
      </w:r>
      <w:r>
        <w:rPr>
          <w:color w:val="231F20"/>
        </w:rPr>
        <w:t>xa,</w:t>
      </w:r>
      <w:r>
        <w:rPr>
          <w:color w:val="231F20"/>
          <w:spacing w:val="-10"/>
        </w:rPr>
        <w:t> </w:t>
      </w:r>
      <w:r>
        <w:rPr>
          <w:color w:val="231F20"/>
        </w:rPr>
        <w:t>pháp</w:t>
      </w:r>
      <w:r>
        <w:rPr>
          <w:color w:val="231F20"/>
          <w:spacing w:val="-9"/>
        </w:rPr>
        <w:t> </w:t>
      </w:r>
      <w:r>
        <w:rPr>
          <w:color w:val="231F20"/>
        </w:rPr>
        <w:t>tánh</w:t>
      </w:r>
      <w:r>
        <w:rPr>
          <w:color w:val="231F20"/>
          <w:spacing w:val="-10"/>
        </w:rPr>
        <w:t> </w:t>
      </w:r>
      <w:r>
        <w:rPr>
          <w:color w:val="231F20"/>
        </w:rPr>
        <w:t>vi</w:t>
      </w:r>
      <w:r>
        <w:rPr>
          <w:color w:val="231F20"/>
          <w:spacing w:val="-9"/>
        </w:rPr>
        <w:t> </w:t>
      </w:r>
      <w:r>
        <w:rPr>
          <w:color w:val="231F20"/>
        </w:rPr>
        <w:t>diệu,</w:t>
      </w:r>
      <w:r>
        <w:rPr>
          <w:color w:val="231F20"/>
          <w:spacing w:val="-10"/>
        </w:rPr>
        <w:t> </w:t>
      </w:r>
      <w:r>
        <w:rPr>
          <w:color w:val="231F20"/>
        </w:rPr>
        <w:t>cảnh</w:t>
      </w:r>
      <w:r>
        <w:rPr>
          <w:color w:val="231F20"/>
          <w:spacing w:val="-8"/>
        </w:rPr>
        <w:t> </w:t>
      </w:r>
      <w:r>
        <w:rPr>
          <w:color w:val="231F20"/>
        </w:rPr>
        <w:t>giới</w:t>
      </w:r>
      <w:r>
        <w:rPr>
          <w:color w:val="231F20"/>
          <w:spacing w:val="-10"/>
        </w:rPr>
        <w:t> </w:t>
      </w:r>
      <w:r>
        <w:rPr>
          <w:color w:val="231F20"/>
        </w:rPr>
        <w:t>của</w:t>
      </w:r>
      <w:r>
        <w:rPr>
          <w:color w:val="231F20"/>
          <w:spacing w:val="-9"/>
        </w:rPr>
        <w:t> </w:t>
      </w:r>
      <w:r>
        <w:rPr>
          <w:color w:val="231F20"/>
        </w:rPr>
        <w:t>bậc Nhất thiết trí, ai có cảnh giới </w:t>
      </w:r>
      <w:r>
        <w:rPr>
          <w:color w:val="231F20"/>
          <w:spacing w:val="-5"/>
        </w:rPr>
        <w:t>này. </w:t>
      </w:r>
      <w:r>
        <w:rPr>
          <w:color w:val="231F20"/>
        </w:rPr>
        <w:t>Hoàn toàn chỉ là Đức Phật. Vì sao nói do Tôn giả kia tạo</w:t>
      </w:r>
      <w:r>
        <w:rPr>
          <w:color w:val="231F20"/>
          <w:spacing w:val="-5"/>
        </w:rPr>
        <w:t> </w:t>
      </w:r>
      <w:r>
        <w:rPr>
          <w:color w:val="231F20"/>
        </w:rPr>
        <w:t>nên?</w:t>
      </w:r>
    </w:p>
    <w:p>
      <w:pPr>
        <w:pStyle w:val="BodyText"/>
        <w:spacing w:line="268" w:lineRule="auto" w:before="111"/>
        <w:ind w:left="110" w:right="411"/>
      </w:pPr>
      <w:r>
        <w:rPr>
          <w:i/>
          <w:color w:val="231F20"/>
        </w:rPr>
        <w:t>Đáp: </w:t>
      </w:r>
      <w:r>
        <w:rPr>
          <w:color w:val="231F20"/>
        </w:rPr>
        <w:t>Vì Tôn giả kia vốn học rộng, lợi căn đã ở nơi trụ xứ của năm ngàn vị Phật thời quá khứ tu học A-tỳ-đàm khiến cho con đối với</w:t>
      </w:r>
      <w:r>
        <w:rPr>
          <w:color w:val="231F20"/>
          <w:spacing w:val="-9"/>
        </w:rPr>
        <w:t> </w:t>
      </w:r>
      <w:r>
        <w:rPr>
          <w:color w:val="231F20"/>
        </w:rPr>
        <w:t>bậc</w:t>
      </w:r>
      <w:r>
        <w:rPr>
          <w:color w:val="231F20"/>
          <w:spacing w:val="-8"/>
        </w:rPr>
        <w:t> </w:t>
      </w:r>
      <w:r>
        <w:rPr>
          <w:color w:val="231F20"/>
        </w:rPr>
        <w:t>Chánh</w:t>
      </w:r>
      <w:r>
        <w:rPr>
          <w:color w:val="231F20"/>
          <w:spacing w:val="-9"/>
        </w:rPr>
        <w:t> </w:t>
      </w:r>
      <w:r>
        <w:rPr>
          <w:color w:val="231F20"/>
        </w:rPr>
        <w:t>Biến</w:t>
      </w:r>
      <w:r>
        <w:rPr>
          <w:color w:val="231F20"/>
          <w:spacing w:val="-12"/>
        </w:rPr>
        <w:t> </w:t>
      </w:r>
      <w:r>
        <w:rPr>
          <w:color w:val="231F20"/>
          <w:spacing w:val="-4"/>
        </w:rPr>
        <w:t>Tri</w:t>
      </w:r>
      <w:r>
        <w:rPr>
          <w:color w:val="231F20"/>
          <w:spacing w:val="-9"/>
        </w:rPr>
        <w:t> </w:t>
      </w:r>
      <w:r>
        <w:rPr>
          <w:color w:val="231F20"/>
        </w:rPr>
        <w:t>nơi</w:t>
      </w:r>
      <w:r>
        <w:rPr>
          <w:color w:val="231F20"/>
          <w:spacing w:val="-8"/>
        </w:rPr>
        <w:t> </w:t>
      </w:r>
      <w:r>
        <w:rPr>
          <w:color w:val="231F20"/>
        </w:rPr>
        <w:t>vị</w:t>
      </w:r>
      <w:r>
        <w:rPr>
          <w:color w:val="231F20"/>
          <w:spacing w:val="-9"/>
        </w:rPr>
        <w:t> </w:t>
      </w:r>
      <w:r>
        <w:rPr>
          <w:color w:val="231F20"/>
        </w:rPr>
        <w:t>lai</w:t>
      </w:r>
      <w:r>
        <w:rPr>
          <w:color w:val="231F20"/>
          <w:spacing w:val="-8"/>
        </w:rPr>
        <w:t> </w:t>
      </w:r>
      <w:r>
        <w:rPr>
          <w:color w:val="231F20"/>
        </w:rPr>
        <w:t>tạo</w:t>
      </w:r>
      <w:r>
        <w:rPr>
          <w:color w:val="231F20"/>
          <w:spacing w:val="-9"/>
        </w:rPr>
        <w:t> </w:t>
      </w:r>
      <w:r>
        <w:rPr>
          <w:color w:val="231F20"/>
        </w:rPr>
        <w:t>lập</w:t>
      </w:r>
      <w:r>
        <w:rPr>
          <w:color w:val="231F20"/>
          <w:spacing w:val="-8"/>
        </w:rPr>
        <w:t> </w:t>
      </w:r>
      <w:r>
        <w:rPr>
          <w:color w:val="231F20"/>
        </w:rPr>
        <w:t>chương</w:t>
      </w:r>
      <w:r>
        <w:rPr>
          <w:color w:val="231F20"/>
          <w:spacing w:val="-9"/>
        </w:rPr>
        <w:t> </w:t>
      </w:r>
      <w:r>
        <w:rPr>
          <w:color w:val="231F20"/>
        </w:rPr>
        <w:t>cú</w:t>
      </w:r>
      <w:r>
        <w:rPr>
          <w:color w:val="231F20"/>
          <w:spacing w:val="-22"/>
        </w:rPr>
        <w:t> </w:t>
      </w:r>
      <w:r>
        <w:rPr>
          <w:color w:val="231F20"/>
        </w:rPr>
        <w:t>A-tỳ-đàm.</w:t>
      </w:r>
      <w:r>
        <w:rPr>
          <w:color w:val="231F20"/>
          <w:spacing w:val="-13"/>
        </w:rPr>
        <w:t> </w:t>
      </w:r>
      <w:r>
        <w:rPr>
          <w:color w:val="231F20"/>
        </w:rPr>
        <w:t>Vì</w:t>
      </w:r>
      <w:r>
        <w:rPr>
          <w:color w:val="231F20"/>
          <w:spacing w:val="-8"/>
        </w:rPr>
        <w:t> </w:t>
      </w:r>
      <w:r>
        <w:rPr>
          <w:color w:val="231F20"/>
        </w:rPr>
        <w:t>thế nên Tôn giả kia đã dùng diệu trí quán xét xong mới tạo Luận</w:t>
      </w:r>
      <w:r>
        <w:rPr>
          <w:color w:val="231F20"/>
          <w:spacing w:val="-4"/>
        </w:rPr>
        <w:t> </w:t>
      </w:r>
      <w:r>
        <w:rPr>
          <w:color w:val="231F20"/>
          <w:spacing w:val="-5"/>
        </w:rPr>
        <w:t>này.</w:t>
      </w:r>
    </w:p>
    <w:p>
      <w:pPr>
        <w:pStyle w:val="BodyText"/>
        <w:spacing w:line="268" w:lineRule="auto" w:before="113"/>
        <w:ind w:left="110" w:right="409"/>
      </w:pPr>
      <w:r>
        <w:rPr>
          <w:i/>
          <w:color w:val="231F20"/>
        </w:rPr>
        <w:t>Hỏi: </w:t>
      </w:r>
      <w:r>
        <w:rPr>
          <w:color w:val="231F20"/>
        </w:rPr>
        <w:t>Nếu như vậy thì Đức Phật đã giảng nói A-tỳ-đàm </w:t>
      </w:r>
      <w:r>
        <w:rPr>
          <w:color w:val="231F20"/>
          <w:spacing w:val="2"/>
        </w:rPr>
        <w:t>như </w:t>
      </w:r>
      <w:r>
        <w:rPr>
          <w:color w:val="231F20"/>
        </w:rPr>
        <w:t>thế</w:t>
      </w:r>
      <w:r>
        <w:rPr>
          <w:color w:val="231F20"/>
          <w:spacing w:val="5"/>
        </w:rPr>
        <w:t> </w:t>
      </w:r>
      <w:r>
        <w:rPr>
          <w:color w:val="231F20"/>
        </w:rPr>
        <w:t>nào?</w:t>
      </w:r>
    </w:p>
    <w:p>
      <w:pPr>
        <w:pStyle w:val="BodyText"/>
        <w:spacing w:line="271" w:lineRule="auto" w:before="110"/>
        <w:ind w:left="110" w:right="411"/>
      </w:pPr>
      <w:r>
        <w:rPr>
          <w:i/>
          <w:color w:val="231F20"/>
        </w:rPr>
        <w:t>Đáp: </w:t>
      </w:r>
      <w:r>
        <w:rPr>
          <w:color w:val="231F20"/>
        </w:rPr>
        <w:t>Đức Phật đã giảng nói về A-tỳ-đàm tại nhiều nơi chốn, địa phương, kinh thành, vì dùng đủ các thứ pháp để giáo hóa. Thế nên Tôn giả Ca-chiên-diên-tử, ở trong pháp Phật quá khứ, đã </w:t>
      </w:r>
      <w:r>
        <w:rPr>
          <w:color w:val="231F20"/>
          <w:spacing w:val="-3"/>
        </w:rPr>
        <w:t>dùng </w:t>
      </w:r>
      <w:r>
        <w:rPr>
          <w:color w:val="231F20"/>
        </w:rPr>
        <w:t>nguyện</w:t>
      </w:r>
      <w:r>
        <w:rPr>
          <w:color w:val="231F20"/>
          <w:spacing w:val="-7"/>
        </w:rPr>
        <w:t> </w:t>
      </w:r>
      <w:r>
        <w:rPr>
          <w:color w:val="231F20"/>
        </w:rPr>
        <w:t>trí</w:t>
      </w:r>
      <w:r>
        <w:rPr>
          <w:color w:val="231F20"/>
          <w:spacing w:val="-6"/>
        </w:rPr>
        <w:t> </w:t>
      </w:r>
      <w:r>
        <w:rPr>
          <w:color w:val="231F20"/>
        </w:rPr>
        <w:t>quán</w:t>
      </w:r>
      <w:r>
        <w:rPr>
          <w:color w:val="231F20"/>
          <w:spacing w:val="-6"/>
        </w:rPr>
        <w:t> </w:t>
      </w:r>
      <w:r>
        <w:rPr>
          <w:color w:val="231F20"/>
        </w:rPr>
        <w:t>xét</w:t>
      </w:r>
      <w:r>
        <w:rPr>
          <w:color w:val="231F20"/>
          <w:spacing w:val="-6"/>
        </w:rPr>
        <w:t> </w:t>
      </w:r>
      <w:r>
        <w:rPr>
          <w:color w:val="231F20"/>
        </w:rPr>
        <w:t>toàn</w:t>
      </w:r>
      <w:r>
        <w:rPr>
          <w:color w:val="231F20"/>
          <w:spacing w:val="-6"/>
        </w:rPr>
        <w:t> </w:t>
      </w:r>
      <w:r>
        <w:rPr>
          <w:color w:val="231F20"/>
        </w:rPr>
        <w:t>bộ,</w:t>
      </w:r>
      <w:r>
        <w:rPr>
          <w:color w:val="231F20"/>
          <w:spacing w:val="-6"/>
        </w:rPr>
        <w:t> </w:t>
      </w:r>
      <w:r>
        <w:rPr>
          <w:color w:val="231F20"/>
        </w:rPr>
        <w:t>tóm</w:t>
      </w:r>
      <w:r>
        <w:rPr>
          <w:color w:val="231F20"/>
          <w:spacing w:val="-6"/>
        </w:rPr>
        <w:t> </w:t>
      </w:r>
      <w:r>
        <w:rPr>
          <w:color w:val="231F20"/>
        </w:rPr>
        <w:t>lược</w:t>
      </w:r>
      <w:r>
        <w:rPr>
          <w:color w:val="231F20"/>
          <w:spacing w:val="-6"/>
        </w:rPr>
        <w:t> </w:t>
      </w:r>
      <w:r>
        <w:rPr>
          <w:color w:val="231F20"/>
        </w:rPr>
        <w:t>để</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kiền</w:t>
      </w:r>
      <w:r>
        <w:rPr>
          <w:color w:val="231F20"/>
          <w:spacing w:val="-6"/>
        </w:rPr>
        <w:t> </w:t>
      </w:r>
      <w:r>
        <w:rPr>
          <w:color w:val="231F20"/>
        </w:rPr>
        <w:t>độ,</w:t>
      </w:r>
      <w:r>
        <w:rPr>
          <w:color w:val="231F20"/>
          <w:spacing w:val="-6"/>
        </w:rPr>
        <w:t> </w:t>
      </w:r>
      <w:r>
        <w:rPr>
          <w:color w:val="231F20"/>
        </w:rPr>
        <w:t>số</w:t>
      </w:r>
      <w:r>
        <w:rPr>
          <w:color w:val="231F20"/>
          <w:spacing w:val="-6"/>
        </w:rPr>
        <w:t> </w:t>
      </w:r>
      <w:r>
        <w:rPr>
          <w:color w:val="231F20"/>
        </w:rPr>
        <w:t>phẩm,</w:t>
      </w:r>
      <w:r>
        <w:rPr>
          <w:color w:val="231F20"/>
          <w:spacing w:val="-6"/>
        </w:rPr>
        <w:t> </w:t>
      </w:r>
      <w:r>
        <w:rPr>
          <w:color w:val="231F20"/>
        </w:rPr>
        <w:t>lập</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6" w:firstLine="0"/>
      </w:pPr>
      <w:r>
        <w:rPr>
          <w:color w:val="231F20"/>
        </w:rPr>
        <w:t>môn chương, qua đó theo nhiều thứ pháp không giống nhau, lập ra Kiền</w:t>
      </w:r>
      <w:r>
        <w:rPr>
          <w:color w:val="231F20"/>
          <w:spacing w:val="-5"/>
        </w:rPr>
        <w:t> </w:t>
      </w:r>
      <w:r>
        <w:rPr>
          <w:color w:val="231F20"/>
        </w:rPr>
        <w:t>độ</w:t>
      </w:r>
      <w:r>
        <w:rPr>
          <w:color w:val="231F20"/>
          <w:spacing w:val="-9"/>
        </w:rPr>
        <w:t> </w:t>
      </w:r>
      <w:r>
        <w:rPr>
          <w:color w:val="231F20"/>
        </w:rPr>
        <w:t>Tạp.</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kiết</w:t>
      </w:r>
      <w:r>
        <w:rPr>
          <w:color w:val="231F20"/>
          <w:spacing w:val="-4"/>
        </w:rPr>
        <w:t> </w:t>
      </w:r>
      <w:r>
        <w:rPr>
          <w:color w:val="231F20"/>
        </w:rPr>
        <w:t>thì</w:t>
      </w:r>
      <w:r>
        <w:rPr>
          <w:color w:val="231F20"/>
          <w:spacing w:val="-4"/>
        </w:rPr>
        <w:t> </w:t>
      </w:r>
      <w:r>
        <w:rPr>
          <w:color w:val="231F20"/>
        </w:rPr>
        <w:t>lập</w:t>
      </w:r>
      <w:r>
        <w:rPr>
          <w:color w:val="231F20"/>
          <w:spacing w:val="-4"/>
        </w:rPr>
        <w:t> </w:t>
      </w:r>
      <w:r>
        <w:rPr>
          <w:color w:val="231F20"/>
        </w:rPr>
        <w:t>Kiền</w:t>
      </w:r>
      <w:r>
        <w:rPr>
          <w:color w:val="231F20"/>
          <w:spacing w:val="-4"/>
        </w:rPr>
        <w:t> </w:t>
      </w:r>
      <w:r>
        <w:rPr>
          <w:color w:val="231F20"/>
        </w:rPr>
        <w:t>độ</w:t>
      </w:r>
      <w:r>
        <w:rPr>
          <w:color w:val="231F20"/>
          <w:spacing w:val="-4"/>
        </w:rPr>
        <w:t> </w:t>
      </w:r>
      <w:r>
        <w:rPr>
          <w:color w:val="231F20"/>
        </w:rPr>
        <w:t>Kiết.</w:t>
      </w:r>
      <w:r>
        <w:rPr>
          <w:color w:val="231F20"/>
          <w:spacing w:val="-4"/>
        </w:rPr>
        <w:t> </w:t>
      </w:r>
      <w:r>
        <w:rPr>
          <w:color w:val="231F20"/>
        </w:rPr>
        <w:t>Nói</w:t>
      </w:r>
      <w:r>
        <w:rPr>
          <w:color w:val="231F20"/>
          <w:spacing w:val="-4"/>
        </w:rPr>
        <w:t> </w:t>
      </w:r>
      <w:r>
        <w:rPr>
          <w:color w:val="231F20"/>
        </w:rPr>
        <w:t>về</w:t>
      </w:r>
      <w:r>
        <w:rPr>
          <w:color w:val="231F20"/>
          <w:spacing w:val="-5"/>
        </w:rPr>
        <w:t> </w:t>
      </w:r>
      <w:r>
        <w:rPr>
          <w:color w:val="231F20"/>
        </w:rPr>
        <w:t>trí</w:t>
      </w:r>
      <w:r>
        <w:rPr>
          <w:color w:val="231F20"/>
          <w:spacing w:val="-4"/>
        </w:rPr>
        <w:t> </w:t>
      </w:r>
      <w:r>
        <w:rPr>
          <w:color w:val="231F20"/>
        </w:rPr>
        <w:t>thì</w:t>
      </w:r>
      <w:r>
        <w:rPr>
          <w:color w:val="231F20"/>
          <w:spacing w:val="-4"/>
        </w:rPr>
        <w:t> </w:t>
      </w:r>
      <w:r>
        <w:rPr>
          <w:color w:val="231F20"/>
        </w:rPr>
        <w:t>lập</w:t>
      </w:r>
      <w:r>
        <w:rPr>
          <w:color w:val="231F20"/>
          <w:spacing w:val="-4"/>
        </w:rPr>
        <w:t> </w:t>
      </w:r>
      <w:r>
        <w:rPr>
          <w:color w:val="231F20"/>
        </w:rPr>
        <w:t>Kiền độ </w:t>
      </w:r>
      <w:r>
        <w:rPr>
          <w:color w:val="231F20"/>
          <w:spacing w:val="-3"/>
        </w:rPr>
        <w:t>Trí. </w:t>
      </w:r>
      <w:r>
        <w:rPr>
          <w:color w:val="231F20"/>
        </w:rPr>
        <w:t>Nói về Hành thì lập Kiền độ Hành. Nêu bày về bốn đại thì lập</w:t>
      </w:r>
      <w:r>
        <w:rPr>
          <w:color w:val="231F20"/>
          <w:spacing w:val="-7"/>
        </w:rPr>
        <w:t> </w:t>
      </w:r>
      <w:r>
        <w:rPr>
          <w:color w:val="231F20"/>
        </w:rPr>
        <w:t>Kiền</w:t>
      </w:r>
      <w:r>
        <w:rPr>
          <w:color w:val="231F20"/>
          <w:spacing w:val="-6"/>
        </w:rPr>
        <w:t> </w:t>
      </w:r>
      <w:r>
        <w:rPr>
          <w:color w:val="231F20"/>
        </w:rPr>
        <w:t>độ</w:t>
      </w:r>
      <w:r>
        <w:rPr>
          <w:color w:val="231F20"/>
          <w:spacing w:val="-7"/>
        </w:rPr>
        <w:t> </w:t>
      </w:r>
      <w:r>
        <w:rPr>
          <w:color w:val="231F20"/>
        </w:rPr>
        <w:t>Bốn</w:t>
      </w:r>
      <w:r>
        <w:rPr>
          <w:color w:val="231F20"/>
          <w:spacing w:val="-6"/>
        </w:rPr>
        <w:t> </w:t>
      </w:r>
      <w:r>
        <w:rPr>
          <w:color w:val="231F20"/>
        </w:rPr>
        <w:t>đại.</w:t>
      </w:r>
      <w:r>
        <w:rPr>
          <w:color w:val="231F20"/>
          <w:spacing w:val="-7"/>
        </w:rPr>
        <w:t> </w:t>
      </w:r>
      <w:r>
        <w:rPr>
          <w:color w:val="231F20"/>
        </w:rPr>
        <w:t>Bàn</w:t>
      </w:r>
      <w:r>
        <w:rPr>
          <w:color w:val="231F20"/>
          <w:spacing w:val="-6"/>
        </w:rPr>
        <w:t> </w:t>
      </w:r>
      <w:r>
        <w:rPr>
          <w:color w:val="231F20"/>
        </w:rPr>
        <w:t>về</w:t>
      </w:r>
      <w:r>
        <w:rPr>
          <w:color w:val="231F20"/>
          <w:spacing w:val="-7"/>
        </w:rPr>
        <w:t> </w:t>
      </w:r>
      <w:r>
        <w:rPr>
          <w:color w:val="231F20"/>
        </w:rPr>
        <w:t>căn</w:t>
      </w:r>
      <w:r>
        <w:rPr>
          <w:color w:val="231F20"/>
          <w:spacing w:val="-6"/>
        </w:rPr>
        <w:t> </w:t>
      </w:r>
      <w:r>
        <w:rPr>
          <w:color w:val="231F20"/>
        </w:rPr>
        <w:t>thì</w:t>
      </w:r>
      <w:r>
        <w:rPr>
          <w:color w:val="231F20"/>
          <w:spacing w:val="-7"/>
        </w:rPr>
        <w:t> </w:t>
      </w:r>
      <w:r>
        <w:rPr>
          <w:color w:val="231F20"/>
        </w:rPr>
        <w:t>lập</w:t>
      </w:r>
      <w:r>
        <w:rPr>
          <w:color w:val="231F20"/>
          <w:spacing w:val="-6"/>
        </w:rPr>
        <w:t> </w:t>
      </w:r>
      <w:r>
        <w:rPr>
          <w:color w:val="231F20"/>
        </w:rPr>
        <w:t>Kiền</w:t>
      </w:r>
      <w:r>
        <w:rPr>
          <w:color w:val="231F20"/>
          <w:spacing w:val="-7"/>
        </w:rPr>
        <w:t> </w:t>
      </w:r>
      <w:r>
        <w:rPr>
          <w:color w:val="231F20"/>
        </w:rPr>
        <w:t>độ</w:t>
      </w:r>
      <w:r>
        <w:rPr>
          <w:color w:val="231F20"/>
          <w:spacing w:val="-6"/>
        </w:rPr>
        <w:t> </w:t>
      </w:r>
      <w:r>
        <w:rPr>
          <w:color w:val="231F20"/>
        </w:rPr>
        <w:t>Căn.</w:t>
      </w:r>
      <w:r>
        <w:rPr>
          <w:color w:val="231F20"/>
          <w:spacing w:val="-7"/>
        </w:rPr>
        <w:t> </w:t>
      </w:r>
      <w:r>
        <w:rPr>
          <w:color w:val="231F20"/>
        </w:rPr>
        <w:t>Nói</w:t>
      </w:r>
      <w:r>
        <w:rPr>
          <w:color w:val="231F20"/>
          <w:spacing w:val="-6"/>
        </w:rPr>
        <w:t> </w:t>
      </w:r>
      <w:r>
        <w:rPr>
          <w:color w:val="231F20"/>
        </w:rPr>
        <w:t>về</w:t>
      </w:r>
      <w:r>
        <w:rPr>
          <w:color w:val="231F20"/>
          <w:spacing w:val="-7"/>
        </w:rPr>
        <w:t> </w:t>
      </w:r>
      <w:r>
        <w:rPr>
          <w:color w:val="231F20"/>
        </w:rPr>
        <w:t>định</w:t>
      </w:r>
      <w:r>
        <w:rPr>
          <w:color w:val="231F20"/>
          <w:spacing w:val="-6"/>
        </w:rPr>
        <w:t> </w:t>
      </w:r>
      <w:r>
        <w:rPr>
          <w:color w:val="231F20"/>
        </w:rPr>
        <w:t>thì lập Kiền độ Định. Nói về kiến thì lập kiền độ Kiến. Như Đức Phật nói: “Tất cả pháp cú”. Tức Tôn giả Đàm-ma-đa-la kia, ở trong pháp Phật quá khứ, dùng nguyện trí quán toàn bộ là tóm lược. Như nói kệ vô thường thì lập phẩm Vô thường, cho đến nói về Phạm chí thì lập</w:t>
      </w:r>
      <w:r>
        <w:rPr>
          <w:color w:val="231F20"/>
          <w:spacing w:val="-5"/>
        </w:rPr>
        <w:t> </w:t>
      </w:r>
      <w:r>
        <w:rPr>
          <w:color w:val="231F20"/>
        </w:rPr>
        <w:t>phẩm</w:t>
      </w:r>
      <w:r>
        <w:rPr>
          <w:color w:val="231F20"/>
          <w:spacing w:val="-4"/>
        </w:rPr>
        <w:t> </w:t>
      </w:r>
      <w:r>
        <w:rPr>
          <w:color w:val="231F20"/>
        </w:rPr>
        <w:t>Phạm</w:t>
      </w:r>
      <w:r>
        <w:rPr>
          <w:color w:val="231F20"/>
          <w:spacing w:val="-4"/>
        </w:rPr>
        <w:t> </w:t>
      </w:r>
      <w:r>
        <w:rPr>
          <w:color w:val="231F20"/>
        </w:rPr>
        <w:t>chí.</w:t>
      </w:r>
      <w:r>
        <w:rPr>
          <w:color w:val="231F20"/>
          <w:spacing w:val="-5"/>
        </w:rPr>
        <w:t> </w:t>
      </w:r>
      <w:r>
        <w:rPr>
          <w:color w:val="231F20"/>
        </w:rPr>
        <w:t>Như</w:t>
      </w:r>
      <w:r>
        <w:rPr>
          <w:color w:val="231F20"/>
          <w:spacing w:val="-4"/>
        </w:rPr>
        <w:t> </w:t>
      </w:r>
      <w:r>
        <w:rPr>
          <w:color w:val="231F20"/>
        </w:rPr>
        <w:t>thế,</w:t>
      </w:r>
      <w:r>
        <w:rPr>
          <w:color w:val="231F20"/>
          <w:spacing w:val="-4"/>
        </w:rPr>
        <w:t> </w:t>
      </w:r>
      <w:r>
        <w:rPr>
          <w:color w:val="231F20"/>
        </w:rPr>
        <w:t>Đức</w:t>
      </w:r>
      <w:r>
        <w:rPr>
          <w:color w:val="231F20"/>
          <w:spacing w:val="-4"/>
        </w:rPr>
        <w:t> </w:t>
      </w:r>
      <w:r>
        <w:rPr>
          <w:color w:val="231F20"/>
        </w:rPr>
        <w:t>Phật</w:t>
      </w:r>
      <w:r>
        <w:rPr>
          <w:color w:val="231F20"/>
          <w:spacing w:val="-5"/>
        </w:rPr>
        <w:t> </w:t>
      </w:r>
      <w:r>
        <w:rPr>
          <w:color w:val="231F20"/>
        </w:rPr>
        <w:t>đã</w:t>
      </w:r>
      <w:r>
        <w:rPr>
          <w:color w:val="231F20"/>
          <w:spacing w:val="-4"/>
        </w:rPr>
        <w:t> </w:t>
      </w:r>
      <w:r>
        <w:rPr>
          <w:color w:val="231F20"/>
        </w:rPr>
        <w:t>giảng</w:t>
      </w:r>
      <w:r>
        <w:rPr>
          <w:color w:val="231F20"/>
          <w:spacing w:val="-4"/>
        </w:rPr>
        <w:t> </w:t>
      </w:r>
      <w:r>
        <w:rPr>
          <w:color w:val="231F20"/>
        </w:rPr>
        <w:t>nói</w:t>
      </w:r>
      <w:r>
        <w:rPr>
          <w:color w:val="231F20"/>
          <w:spacing w:val="-4"/>
        </w:rPr>
        <w:t> </w:t>
      </w:r>
      <w:r>
        <w:rPr>
          <w:color w:val="231F20"/>
        </w:rPr>
        <w:t>về</w:t>
      </w:r>
      <w:r>
        <w:rPr>
          <w:color w:val="231F20"/>
          <w:spacing w:val="-18"/>
        </w:rPr>
        <w:t> </w:t>
      </w:r>
      <w:r>
        <w:rPr>
          <w:color w:val="231F20"/>
        </w:rPr>
        <w:t>A-tỳ-đàm</w:t>
      </w:r>
      <w:r>
        <w:rPr>
          <w:color w:val="231F20"/>
          <w:spacing w:val="-5"/>
        </w:rPr>
        <w:t> </w:t>
      </w:r>
      <w:r>
        <w:rPr>
          <w:color w:val="231F20"/>
        </w:rPr>
        <w:t>tại nhiều nơi chốn, địa phương, thành ấp, vì dùng vô số pháp để giáo hóa. Thế nên Tôn giả Ca-chiên-diên-tử đã dùng nguyện trí, ở trong pháp</w:t>
      </w:r>
      <w:r>
        <w:rPr>
          <w:color w:val="231F20"/>
          <w:spacing w:val="-14"/>
        </w:rPr>
        <w:t> </w:t>
      </w:r>
      <w:r>
        <w:rPr>
          <w:color w:val="231F20"/>
        </w:rPr>
        <w:t>Phật</w:t>
      </w:r>
      <w:r>
        <w:rPr>
          <w:color w:val="231F20"/>
          <w:spacing w:val="-13"/>
        </w:rPr>
        <w:t> </w:t>
      </w:r>
      <w:r>
        <w:rPr>
          <w:color w:val="231F20"/>
        </w:rPr>
        <w:t>quá</w:t>
      </w:r>
      <w:r>
        <w:rPr>
          <w:color w:val="231F20"/>
          <w:spacing w:val="-14"/>
        </w:rPr>
        <w:t> </w:t>
      </w:r>
      <w:r>
        <w:rPr>
          <w:color w:val="231F20"/>
        </w:rPr>
        <w:t>khứ,</w:t>
      </w:r>
      <w:r>
        <w:rPr>
          <w:color w:val="231F20"/>
          <w:spacing w:val="-13"/>
        </w:rPr>
        <w:t> </w:t>
      </w:r>
      <w:r>
        <w:rPr>
          <w:color w:val="231F20"/>
        </w:rPr>
        <w:t>quán</w:t>
      </w:r>
      <w:r>
        <w:rPr>
          <w:color w:val="231F20"/>
          <w:spacing w:val="-14"/>
        </w:rPr>
        <w:t> </w:t>
      </w:r>
      <w:r>
        <w:rPr>
          <w:color w:val="231F20"/>
        </w:rPr>
        <w:t>toàn</w:t>
      </w:r>
      <w:r>
        <w:rPr>
          <w:color w:val="231F20"/>
          <w:spacing w:val="-13"/>
        </w:rPr>
        <w:t> </w:t>
      </w:r>
      <w:r>
        <w:rPr>
          <w:color w:val="231F20"/>
        </w:rPr>
        <w:t>bộ</w:t>
      </w:r>
      <w:r>
        <w:rPr>
          <w:color w:val="231F20"/>
          <w:spacing w:val="-14"/>
        </w:rPr>
        <w:t> </w:t>
      </w:r>
      <w:r>
        <w:rPr>
          <w:color w:val="231F20"/>
        </w:rPr>
        <w:t>là</w:t>
      </w:r>
      <w:r>
        <w:rPr>
          <w:color w:val="231F20"/>
          <w:spacing w:val="-13"/>
        </w:rPr>
        <w:t> </w:t>
      </w:r>
      <w:r>
        <w:rPr>
          <w:color w:val="231F20"/>
        </w:rPr>
        <w:t>tóm</w:t>
      </w:r>
      <w:r>
        <w:rPr>
          <w:color w:val="231F20"/>
          <w:spacing w:val="-14"/>
        </w:rPr>
        <w:t> </w:t>
      </w:r>
      <w:r>
        <w:rPr>
          <w:color w:val="231F20"/>
        </w:rPr>
        <w:t>lược,</w:t>
      </w:r>
      <w:r>
        <w:rPr>
          <w:color w:val="231F20"/>
          <w:spacing w:val="-13"/>
        </w:rPr>
        <w:t> </w:t>
      </w:r>
      <w:r>
        <w:rPr>
          <w:color w:val="231F20"/>
        </w:rPr>
        <w:t>tạo</w:t>
      </w:r>
      <w:r>
        <w:rPr>
          <w:color w:val="231F20"/>
          <w:spacing w:val="-13"/>
        </w:rPr>
        <w:t> </w:t>
      </w:r>
      <w:r>
        <w:rPr>
          <w:color w:val="231F20"/>
        </w:rPr>
        <w:t>ra</w:t>
      </w:r>
      <w:r>
        <w:rPr>
          <w:color w:val="231F20"/>
          <w:spacing w:val="-14"/>
        </w:rPr>
        <w:t> </w:t>
      </w:r>
      <w:r>
        <w:rPr>
          <w:color w:val="231F20"/>
        </w:rPr>
        <w:t>Kiền</w:t>
      </w:r>
      <w:r>
        <w:rPr>
          <w:color w:val="231F20"/>
          <w:spacing w:val="-13"/>
        </w:rPr>
        <w:t> </w:t>
      </w:r>
      <w:r>
        <w:rPr>
          <w:color w:val="231F20"/>
        </w:rPr>
        <w:t>độ</w:t>
      </w:r>
      <w:r>
        <w:rPr>
          <w:color w:val="231F20"/>
          <w:spacing w:val="-14"/>
        </w:rPr>
        <w:t> </w:t>
      </w:r>
      <w:r>
        <w:rPr>
          <w:color w:val="231F20"/>
        </w:rPr>
        <w:t>số</w:t>
      </w:r>
      <w:r>
        <w:rPr>
          <w:color w:val="231F20"/>
          <w:spacing w:val="-13"/>
        </w:rPr>
        <w:t> </w:t>
      </w:r>
      <w:r>
        <w:rPr>
          <w:color w:val="231F20"/>
        </w:rPr>
        <w:t>phẩm, lập chương môn, trong ấy theo nhiều thứ không giống nhau, lập </w:t>
      </w:r>
      <w:r>
        <w:rPr>
          <w:color w:val="231F20"/>
          <w:spacing w:val="-6"/>
        </w:rPr>
        <w:t>ra </w:t>
      </w:r>
      <w:r>
        <w:rPr>
          <w:color w:val="231F20"/>
        </w:rPr>
        <w:t>Kiền độ Tạp, cho đến nói về kiến lập Kiền độ</w:t>
      </w:r>
      <w:r>
        <w:rPr>
          <w:color w:val="231F20"/>
          <w:spacing w:val="-11"/>
        </w:rPr>
        <w:t> </w:t>
      </w:r>
      <w:r>
        <w:rPr>
          <w:color w:val="231F20"/>
        </w:rPr>
        <w:t>Kiến.</w:t>
      </w:r>
    </w:p>
    <w:p>
      <w:pPr>
        <w:pStyle w:val="BodyText"/>
        <w:spacing w:line="268" w:lineRule="auto" w:before="124"/>
        <w:jc w:val="left"/>
      </w:pPr>
      <w:r>
        <w:rPr>
          <w:color w:val="231F20"/>
        </w:rPr>
        <w:t>Lại</w:t>
      </w:r>
      <w:r>
        <w:rPr>
          <w:color w:val="231F20"/>
          <w:spacing w:val="-12"/>
        </w:rPr>
        <w:t> </w:t>
      </w:r>
      <w:r>
        <w:rPr>
          <w:color w:val="231F20"/>
        </w:rPr>
        <w:t>nữa,</w:t>
      </w:r>
      <w:r>
        <w:rPr>
          <w:color w:val="231F20"/>
          <w:spacing w:val="-11"/>
        </w:rPr>
        <w:t> </w:t>
      </w:r>
      <w:r>
        <w:rPr>
          <w:color w:val="231F20"/>
        </w:rPr>
        <w:t>tất</w:t>
      </w:r>
      <w:r>
        <w:rPr>
          <w:color w:val="231F20"/>
          <w:spacing w:val="-12"/>
        </w:rPr>
        <w:t> </w:t>
      </w:r>
      <w:r>
        <w:rPr>
          <w:color w:val="231F20"/>
        </w:rPr>
        <w:t>cả</w:t>
      </w:r>
      <w:r>
        <w:rPr>
          <w:color w:val="231F20"/>
          <w:spacing w:val="-11"/>
        </w:rPr>
        <w:t> </w:t>
      </w:r>
      <w:r>
        <w:rPr>
          <w:color w:val="231F20"/>
        </w:rPr>
        <w:t>Đức</w:t>
      </w:r>
      <w:r>
        <w:rPr>
          <w:color w:val="231F20"/>
          <w:spacing w:val="-11"/>
        </w:rPr>
        <w:t> </w:t>
      </w:r>
      <w:r>
        <w:rPr>
          <w:color w:val="231F20"/>
        </w:rPr>
        <w:t>Phật</w:t>
      </w:r>
      <w:r>
        <w:rPr>
          <w:color w:val="231F20"/>
          <w:spacing w:val="-12"/>
        </w:rPr>
        <w:t> </w:t>
      </w:r>
      <w:r>
        <w:rPr>
          <w:color w:val="231F20"/>
        </w:rPr>
        <w:t>–</w:t>
      </w:r>
      <w:r>
        <w:rPr>
          <w:color w:val="231F20"/>
          <w:spacing w:val="-15"/>
        </w:rPr>
        <w:t> </w:t>
      </w:r>
      <w:r>
        <w:rPr>
          <w:color w:val="231F20"/>
        </w:rPr>
        <w:t>Thế</w:t>
      </w:r>
      <w:r>
        <w:rPr>
          <w:color w:val="231F20"/>
          <w:spacing w:val="-15"/>
        </w:rPr>
        <w:t> </w:t>
      </w:r>
      <w:r>
        <w:rPr>
          <w:color w:val="231F20"/>
        </w:rPr>
        <w:t>Tôn</w:t>
      </w:r>
      <w:r>
        <w:rPr>
          <w:color w:val="231F20"/>
          <w:spacing w:val="-12"/>
        </w:rPr>
        <w:t> </w:t>
      </w:r>
      <w:r>
        <w:rPr>
          <w:color w:val="231F20"/>
        </w:rPr>
        <w:t>xuất</w:t>
      </w:r>
      <w:r>
        <w:rPr>
          <w:color w:val="231F20"/>
          <w:spacing w:val="-11"/>
        </w:rPr>
        <w:t> </w:t>
      </w:r>
      <w:r>
        <w:rPr>
          <w:color w:val="231F20"/>
        </w:rPr>
        <w:t>thế</w:t>
      </w:r>
      <w:r>
        <w:rPr>
          <w:color w:val="231F20"/>
          <w:spacing w:val="-11"/>
        </w:rPr>
        <w:t> </w:t>
      </w:r>
      <w:r>
        <w:rPr>
          <w:color w:val="231F20"/>
        </w:rPr>
        <w:t>đều</w:t>
      </w:r>
      <w:r>
        <w:rPr>
          <w:color w:val="231F20"/>
          <w:spacing w:val="-12"/>
        </w:rPr>
        <w:t> </w:t>
      </w:r>
      <w:r>
        <w:rPr>
          <w:color w:val="231F20"/>
        </w:rPr>
        <w:t>thuyết</w:t>
      </w:r>
      <w:r>
        <w:rPr>
          <w:color w:val="231F20"/>
          <w:spacing w:val="-11"/>
        </w:rPr>
        <w:t> </w:t>
      </w:r>
      <w:r>
        <w:rPr>
          <w:color w:val="231F20"/>
        </w:rPr>
        <w:t>giảng</w:t>
      </w:r>
      <w:r>
        <w:rPr>
          <w:color w:val="231F20"/>
          <w:spacing w:val="-11"/>
        </w:rPr>
        <w:t> </w:t>
      </w:r>
      <w:r>
        <w:rPr>
          <w:color w:val="231F20"/>
        </w:rPr>
        <w:t>ba Tạng là Khế kinh, Luật,</w:t>
      </w:r>
      <w:r>
        <w:rPr>
          <w:color w:val="231F20"/>
          <w:spacing w:val="-17"/>
        </w:rPr>
        <w:t> </w:t>
      </w:r>
      <w:r>
        <w:rPr>
          <w:color w:val="231F20"/>
        </w:rPr>
        <w:t>A-tỳ-đàm.</w:t>
      </w:r>
    </w:p>
    <w:p>
      <w:pPr>
        <w:pStyle w:val="BodyText"/>
        <w:spacing w:before="110"/>
        <w:ind w:left="960" w:firstLine="0"/>
        <w:jc w:val="left"/>
      </w:pPr>
      <w:r>
        <w:rPr>
          <w:i/>
          <w:color w:val="231F20"/>
        </w:rPr>
        <w:t>Hỏi: </w:t>
      </w:r>
      <w:r>
        <w:rPr>
          <w:color w:val="231F20"/>
        </w:rPr>
        <w:t>Khế kinh, Luật, A-tỳ-đàm có gì khác biệt?</w:t>
      </w:r>
    </w:p>
    <w:p>
      <w:pPr>
        <w:pStyle w:val="BodyText"/>
        <w:spacing w:before="144"/>
        <w:ind w:left="960" w:firstLine="0"/>
        <w:jc w:val="left"/>
      </w:pPr>
      <w:r>
        <w:rPr>
          <w:i/>
          <w:color w:val="231F20"/>
        </w:rPr>
        <w:t>Đáp: </w:t>
      </w:r>
      <w:r>
        <w:rPr>
          <w:color w:val="231F20"/>
        </w:rPr>
        <w:t>Có thuyết nói: Không có khác biệt.</w:t>
      </w:r>
    </w:p>
    <w:p>
      <w:pPr>
        <w:spacing w:before="145"/>
        <w:ind w:left="960" w:right="0" w:firstLine="0"/>
        <w:jc w:val="left"/>
        <w:rPr>
          <w:sz w:val="26"/>
        </w:rPr>
      </w:pPr>
      <w:r>
        <w:rPr>
          <w:i/>
          <w:color w:val="231F20"/>
          <w:sz w:val="26"/>
        </w:rPr>
        <w:t>Hỏi: </w:t>
      </w:r>
      <w:r>
        <w:rPr>
          <w:color w:val="231F20"/>
          <w:sz w:val="26"/>
        </w:rPr>
        <w:t>Vì sao?</w:t>
      </w:r>
    </w:p>
    <w:p>
      <w:pPr>
        <w:pStyle w:val="BodyText"/>
        <w:spacing w:line="268" w:lineRule="auto" w:before="145"/>
        <w:ind w:right="127"/>
      </w:pPr>
      <w:r>
        <w:rPr>
          <w:i/>
          <w:color w:val="231F20"/>
        </w:rPr>
        <w:t>Đáp: </w:t>
      </w:r>
      <w:r>
        <w:rPr>
          <w:color w:val="231F20"/>
        </w:rPr>
        <w:t>Vì đều từ một biển trí xuất sinh, nên không có khác biệt. Vì</w:t>
      </w:r>
      <w:r>
        <w:rPr>
          <w:color w:val="231F20"/>
          <w:spacing w:val="-5"/>
        </w:rPr>
        <w:t> </w:t>
      </w:r>
      <w:r>
        <w:rPr>
          <w:color w:val="231F20"/>
        </w:rPr>
        <w:t>xuất</w:t>
      </w:r>
      <w:r>
        <w:rPr>
          <w:color w:val="231F20"/>
          <w:spacing w:val="-4"/>
        </w:rPr>
        <w:t> </w:t>
      </w:r>
      <w:r>
        <w:rPr>
          <w:color w:val="231F20"/>
        </w:rPr>
        <w:t>phát</w:t>
      </w:r>
      <w:r>
        <w:rPr>
          <w:color w:val="231F20"/>
          <w:spacing w:val="-4"/>
        </w:rPr>
        <w:t> </w:t>
      </w:r>
      <w:r>
        <w:rPr>
          <w:color w:val="231F20"/>
        </w:rPr>
        <w:t>từ</w:t>
      </w:r>
      <w:r>
        <w:rPr>
          <w:color w:val="231F20"/>
          <w:spacing w:val="-5"/>
        </w:rPr>
        <w:t> </w:t>
      </w:r>
      <w:r>
        <w:rPr>
          <w:color w:val="231F20"/>
        </w:rPr>
        <w:t>Đại</w:t>
      </w:r>
      <w:r>
        <w:rPr>
          <w:color w:val="231F20"/>
          <w:spacing w:val="-4"/>
        </w:rPr>
        <w:t> </w:t>
      </w:r>
      <w:r>
        <w:rPr>
          <w:color w:val="231F20"/>
        </w:rPr>
        <w:t>bi,</w:t>
      </w:r>
      <w:r>
        <w:rPr>
          <w:color w:val="231F20"/>
          <w:spacing w:val="-4"/>
        </w:rPr>
        <w:t> </w:t>
      </w:r>
      <w:r>
        <w:rPr>
          <w:color w:val="231F20"/>
        </w:rPr>
        <w:t>nên</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khác</w:t>
      </w:r>
      <w:r>
        <w:rPr>
          <w:color w:val="231F20"/>
          <w:spacing w:val="-4"/>
        </w:rPr>
        <w:t> </w:t>
      </w:r>
      <w:r>
        <w:rPr>
          <w:color w:val="231F20"/>
        </w:rPr>
        <w:t>biệt.</w:t>
      </w:r>
      <w:r>
        <w:rPr>
          <w:color w:val="231F20"/>
          <w:spacing w:val="-8"/>
        </w:rPr>
        <w:t> </w:t>
      </w:r>
      <w:r>
        <w:rPr>
          <w:color w:val="231F20"/>
        </w:rPr>
        <w:t>Vì</w:t>
      </w:r>
      <w:r>
        <w:rPr>
          <w:color w:val="231F20"/>
          <w:spacing w:val="-5"/>
        </w:rPr>
        <w:t> </w:t>
      </w:r>
      <w:r>
        <w:rPr>
          <w:color w:val="231F20"/>
        </w:rPr>
        <w:t>đều</w:t>
      </w:r>
      <w:r>
        <w:rPr>
          <w:color w:val="231F20"/>
          <w:spacing w:val="-4"/>
        </w:rPr>
        <w:t> </w:t>
      </w:r>
      <w:r>
        <w:rPr>
          <w:color w:val="231F20"/>
        </w:rPr>
        <w:t>muốn</w:t>
      </w:r>
      <w:r>
        <w:rPr>
          <w:color w:val="231F20"/>
          <w:spacing w:val="-4"/>
        </w:rPr>
        <w:t> </w:t>
      </w:r>
      <w:r>
        <w:rPr>
          <w:color w:val="231F20"/>
        </w:rPr>
        <w:t>đem</w:t>
      </w:r>
      <w:r>
        <w:rPr>
          <w:color w:val="231F20"/>
          <w:spacing w:val="-4"/>
        </w:rPr>
        <w:t> </w:t>
      </w:r>
      <w:r>
        <w:rPr>
          <w:color w:val="231F20"/>
        </w:rPr>
        <w:t>lại lợi ích cho tất cả chúng sinh, nên không có khác biệt. Vì cùng hội nhập nơi một môn giải thoát, nên không có khác biệt.</w:t>
      </w:r>
    </w:p>
    <w:p>
      <w:pPr>
        <w:pStyle w:val="BodyText"/>
        <w:spacing w:line="268" w:lineRule="auto" w:before="112"/>
        <w:ind w:right="129"/>
      </w:pPr>
      <w:r>
        <w:rPr>
          <w:color w:val="231F20"/>
        </w:rPr>
        <w:t>Hoặc nói: Có khác biệt. Vì sao? Vì Khế kinh nói về nhiều thứ loại. Luật nói về giới. A-tỳ-đàm nói về tướng.</w:t>
      </w:r>
    </w:p>
    <w:p>
      <w:pPr>
        <w:pStyle w:val="BodyText"/>
        <w:spacing w:line="268" w:lineRule="auto" w:before="110"/>
        <w:ind w:right="129"/>
      </w:pPr>
      <w:r>
        <w:rPr>
          <w:color w:val="231F20"/>
        </w:rPr>
        <w:t>Hoặc</w:t>
      </w:r>
      <w:r>
        <w:rPr>
          <w:color w:val="231F20"/>
          <w:spacing w:val="-10"/>
        </w:rPr>
        <w:t> </w:t>
      </w:r>
      <w:r>
        <w:rPr>
          <w:color w:val="231F20"/>
        </w:rPr>
        <w:t>nói:</w:t>
      </w:r>
      <w:r>
        <w:rPr>
          <w:color w:val="231F20"/>
          <w:spacing w:val="-9"/>
        </w:rPr>
        <w:t> </w:t>
      </w:r>
      <w:r>
        <w:rPr>
          <w:color w:val="231F20"/>
        </w:rPr>
        <w:t>Khế</w:t>
      </w:r>
      <w:r>
        <w:rPr>
          <w:color w:val="231F20"/>
          <w:spacing w:val="-9"/>
        </w:rPr>
        <w:t> </w:t>
      </w:r>
      <w:r>
        <w:rPr>
          <w:color w:val="231F20"/>
        </w:rPr>
        <w:t>kinh</w:t>
      </w:r>
      <w:r>
        <w:rPr>
          <w:color w:val="231F20"/>
          <w:spacing w:val="-8"/>
        </w:rPr>
        <w:t> </w:t>
      </w:r>
      <w:r>
        <w:rPr>
          <w:color w:val="231F20"/>
        </w:rPr>
        <w:t>dựa</w:t>
      </w:r>
      <w:r>
        <w:rPr>
          <w:color w:val="231F20"/>
          <w:spacing w:val="-8"/>
        </w:rPr>
        <w:t> </w:t>
      </w:r>
      <w:r>
        <w:rPr>
          <w:color w:val="231F20"/>
        </w:rPr>
        <w:t>vào</w:t>
      </w:r>
      <w:r>
        <w:rPr>
          <w:color w:val="231F20"/>
          <w:spacing w:val="-9"/>
        </w:rPr>
        <w:t> </w:t>
      </w:r>
      <w:r>
        <w:rPr>
          <w:color w:val="231F20"/>
        </w:rPr>
        <w:t>lực.</w:t>
      </w:r>
      <w:r>
        <w:rPr>
          <w:color w:val="231F20"/>
          <w:spacing w:val="-8"/>
        </w:rPr>
        <w:t> </w:t>
      </w:r>
      <w:r>
        <w:rPr>
          <w:color w:val="231F20"/>
        </w:rPr>
        <w:t>Luật</w:t>
      </w:r>
      <w:r>
        <w:rPr>
          <w:color w:val="231F20"/>
          <w:spacing w:val="-8"/>
        </w:rPr>
        <w:t> </w:t>
      </w:r>
      <w:r>
        <w:rPr>
          <w:color w:val="231F20"/>
        </w:rPr>
        <w:t>dựa</w:t>
      </w:r>
      <w:r>
        <w:rPr>
          <w:color w:val="231F20"/>
          <w:spacing w:val="-8"/>
        </w:rPr>
        <w:t> </w:t>
      </w:r>
      <w:r>
        <w:rPr>
          <w:color w:val="231F20"/>
        </w:rPr>
        <w:t>vào</w:t>
      </w:r>
      <w:r>
        <w:rPr>
          <w:color w:val="231F20"/>
          <w:spacing w:val="-9"/>
        </w:rPr>
        <w:t> </w:t>
      </w:r>
      <w:r>
        <w:rPr>
          <w:color w:val="231F20"/>
        </w:rPr>
        <w:t>đại</w:t>
      </w:r>
      <w:r>
        <w:rPr>
          <w:color w:val="231F20"/>
          <w:spacing w:val="-8"/>
        </w:rPr>
        <w:t> </w:t>
      </w:r>
      <w:r>
        <w:rPr>
          <w:color w:val="231F20"/>
        </w:rPr>
        <w:t>bi.</w:t>
      </w:r>
      <w:r>
        <w:rPr>
          <w:color w:val="231F20"/>
          <w:spacing w:val="-23"/>
        </w:rPr>
        <w:t> </w:t>
      </w:r>
      <w:r>
        <w:rPr>
          <w:color w:val="231F20"/>
        </w:rPr>
        <w:t>A-tỳ-đàm dựa vào vô </w:t>
      </w:r>
      <w:r>
        <w:rPr>
          <w:color w:val="231F20"/>
          <w:spacing w:val="-6"/>
        </w:rPr>
        <w:t>úy.</w:t>
      </w:r>
    </w:p>
    <w:p>
      <w:pPr>
        <w:pStyle w:val="BodyText"/>
        <w:spacing w:line="273" w:lineRule="auto" w:before="110"/>
        <w:ind w:right="128"/>
      </w:pPr>
      <w:r>
        <w:rPr>
          <w:color w:val="231F20"/>
        </w:rPr>
        <w:t>Hoặc</w:t>
      </w:r>
      <w:r>
        <w:rPr>
          <w:color w:val="231F20"/>
          <w:spacing w:val="-5"/>
        </w:rPr>
        <w:t> </w:t>
      </w:r>
      <w:r>
        <w:rPr>
          <w:color w:val="231F20"/>
        </w:rPr>
        <w:t>nói:</w:t>
      </w:r>
      <w:r>
        <w:rPr>
          <w:color w:val="231F20"/>
          <w:spacing w:val="-4"/>
        </w:rPr>
        <w:t> </w:t>
      </w:r>
      <w:r>
        <w:rPr>
          <w:color w:val="231F20"/>
        </w:rPr>
        <w:t>Khế</w:t>
      </w:r>
      <w:r>
        <w:rPr>
          <w:color w:val="231F20"/>
          <w:spacing w:val="-5"/>
        </w:rPr>
        <w:t> </w:t>
      </w:r>
      <w:r>
        <w:rPr>
          <w:color w:val="231F20"/>
        </w:rPr>
        <w:t>kinh</w:t>
      </w:r>
      <w:r>
        <w:rPr>
          <w:color w:val="231F20"/>
          <w:spacing w:val="-4"/>
        </w:rPr>
        <w:t> </w:t>
      </w:r>
      <w:r>
        <w:rPr>
          <w:color w:val="231F20"/>
        </w:rPr>
        <w:t>nói</w:t>
      </w:r>
      <w:r>
        <w:rPr>
          <w:color w:val="231F20"/>
          <w:spacing w:val="-4"/>
        </w:rPr>
        <w:t> </w:t>
      </w:r>
      <w:r>
        <w:rPr>
          <w:color w:val="231F20"/>
        </w:rPr>
        <w:t>về</w:t>
      </w:r>
      <w:r>
        <w:rPr>
          <w:color w:val="231F20"/>
          <w:spacing w:val="-5"/>
        </w:rPr>
        <w:t> </w:t>
      </w:r>
      <w:r>
        <w:rPr>
          <w:color w:val="231F20"/>
        </w:rPr>
        <w:t>ý</w:t>
      </w:r>
      <w:r>
        <w:rPr>
          <w:color w:val="231F20"/>
          <w:spacing w:val="-4"/>
        </w:rPr>
        <w:t> </w:t>
      </w:r>
      <w:r>
        <w:rPr>
          <w:color w:val="231F20"/>
        </w:rPr>
        <w:t>tăng</w:t>
      </w:r>
      <w:r>
        <w:rPr>
          <w:color w:val="231F20"/>
          <w:spacing w:val="-4"/>
        </w:rPr>
        <w:t> </w:t>
      </w:r>
      <w:r>
        <w:rPr>
          <w:color w:val="231F20"/>
        </w:rPr>
        <w:t>thượng.</w:t>
      </w:r>
      <w:r>
        <w:rPr>
          <w:color w:val="231F20"/>
          <w:spacing w:val="-5"/>
        </w:rPr>
        <w:t> </w:t>
      </w:r>
      <w:r>
        <w:rPr>
          <w:color w:val="231F20"/>
        </w:rPr>
        <w:t>Luật</w:t>
      </w:r>
      <w:r>
        <w:rPr>
          <w:color w:val="231F20"/>
          <w:spacing w:val="-4"/>
        </w:rPr>
        <w:t> </w:t>
      </w:r>
      <w:r>
        <w:rPr>
          <w:color w:val="231F20"/>
        </w:rPr>
        <w:t>nói</w:t>
      </w:r>
      <w:r>
        <w:rPr>
          <w:color w:val="231F20"/>
          <w:spacing w:val="-5"/>
        </w:rPr>
        <w:t> </w:t>
      </w:r>
      <w:r>
        <w:rPr>
          <w:color w:val="231F20"/>
        </w:rPr>
        <w:t>về</w:t>
      </w:r>
      <w:r>
        <w:rPr>
          <w:color w:val="231F20"/>
          <w:spacing w:val="-4"/>
        </w:rPr>
        <w:t> </w:t>
      </w:r>
      <w:r>
        <w:rPr>
          <w:color w:val="231F20"/>
        </w:rPr>
        <w:t>giới</w:t>
      </w:r>
      <w:r>
        <w:rPr>
          <w:color w:val="231F20"/>
          <w:spacing w:val="-4"/>
        </w:rPr>
        <w:t> </w:t>
      </w:r>
      <w:r>
        <w:rPr>
          <w:color w:val="231F20"/>
        </w:rPr>
        <w:t>tăng thượng. A-tỳ-đàm nói về tuệ tăng</w:t>
      </w:r>
      <w:r>
        <w:rPr>
          <w:color w:val="231F20"/>
          <w:spacing w:val="-17"/>
        </w:rPr>
        <w:t> </w:t>
      </w:r>
      <w:r>
        <w:rPr>
          <w:color w:val="231F20"/>
        </w:rPr>
        <w:t>thượng.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09"/>
      </w:pPr>
      <w:r>
        <w:rPr>
          <w:i/>
          <w:color w:val="231F20"/>
        </w:rPr>
        <w:t>Hỏi: </w:t>
      </w:r>
      <w:r>
        <w:rPr>
          <w:color w:val="231F20"/>
        </w:rPr>
        <w:t>Nếu như </w:t>
      </w:r>
      <w:r>
        <w:rPr>
          <w:color w:val="231F20"/>
          <w:spacing w:val="-5"/>
        </w:rPr>
        <w:t>vậy, </w:t>
      </w:r>
      <w:r>
        <w:rPr>
          <w:color w:val="231F20"/>
        </w:rPr>
        <w:t>Khế kinh cũng nói về giới tăng thượng, tuệ tăng thượng. Luật cũng nói về ý tăng thượng, tuệ tăng thượng.</w:t>
      </w:r>
      <w:r>
        <w:rPr>
          <w:color w:val="231F20"/>
          <w:spacing w:val="-33"/>
        </w:rPr>
        <w:t> </w:t>
      </w:r>
      <w:r>
        <w:rPr>
          <w:color w:val="231F20"/>
        </w:rPr>
        <w:t>A-tỳ- đàm cũng nói về ý tăng thượng, giới tăng thượng. Điều này có khác biệt gì?</w:t>
      </w:r>
    </w:p>
    <w:p>
      <w:pPr>
        <w:pStyle w:val="BodyText"/>
        <w:spacing w:line="268" w:lineRule="auto" w:before="104"/>
        <w:ind w:left="110" w:right="410"/>
      </w:pPr>
      <w:r>
        <w:rPr>
          <w:i/>
          <w:color w:val="231F20"/>
        </w:rPr>
        <w:t>Đáp: </w:t>
      </w:r>
      <w:r>
        <w:rPr>
          <w:color w:val="231F20"/>
        </w:rPr>
        <w:t>Như Khế kinh nói về giới tăng thượng, nên biết là Luật. Nếu</w:t>
      </w:r>
      <w:r>
        <w:rPr>
          <w:color w:val="231F20"/>
          <w:spacing w:val="-6"/>
        </w:rPr>
        <w:t> </w:t>
      </w:r>
      <w:r>
        <w:rPr>
          <w:color w:val="231F20"/>
        </w:rPr>
        <w:t>nói</w:t>
      </w:r>
      <w:r>
        <w:rPr>
          <w:color w:val="231F20"/>
          <w:spacing w:val="-6"/>
        </w:rPr>
        <w:t> </w:t>
      </w:r>
      <w:r>
        <w:rPr>
          <w:color w:val="231F20"/>
        </w:rPr>
        <w:t>về</w:t>
      </w:r>
      <w:r>
        <w:rPr>
          <w:color w:val="231F20"/>
          <w:spacing w:val="-6"/>
        </w:rPr>
        <w:t> </w:t>
      </w:r>
      <w:r>
        <w:rPr>
          <w:color w:val="231F20"/>
        </w:rPr>
        <w:t>tuệ</w:t>
      </w:r>
      <w:r>
        <w:rPr>
          <w:color w:val="231F20"/>
          <w:spacing w:val="-6"/>
        </w:rPr>
        <w:t> </w:t>
      </w:r>
      <w:r>
        <w:rPr>
          <w:color w:val="231F20"/>
        </w:rPr>
        <w:t>tăng</w:t>
      </w:r>
      <w:r>
        <w:rPr>
          <w:color w:val="231F20"/>
          <w:spacing w:val="-6"/>
        </w:rPr>
        <w:t> </w:t>
      </w:r>
      <w:r>
        <w:rPr>
          <w:color w:val="231F20"/>
        </w:rPr>
        <w:t>thượng,</w:t>
      </w:r>
      <w:r>
        <w:rPr>
          <w:color w:val="231F20"/>
          <w:spacing w:val="-6"/>
        </w:rPr>
        <w:t> </w:t>
      </w:r>
      <w:r>
        <w:rPr>
          <w:color w:val="231F20"/>
        </w:rPr>
        <w:t>nên</w:t>
      </w:r>
      <w:r>
        <w:rPr>
          <w:color w:val="231F20"/>
          <w:spacing w:val="-5"/>
        </w:rPr>
        <w:t> </w:t>
      </w:r>
      <w:r>
        <w:rPr>
          <w:color w:val="231F20"/>
        </w:rPr>
        <w:t>biết</w:t>
      </w:r>
      <w:r>
        <w:rPr>
          <w:color w:val="231F20"/>
          <w:spacing w:val="-6"/>
        </w:rPr>
        <w:t> </w:t>
      </w:r>
      <w:r>
        <w:rPr>
          <w:color w:val="231F20"/>
        </w:rPr>
        <w:t>là</w:t>
      </w:r>
      <w:r>
        <w:rPr>
          <w:color w:val="231F20"/>
          <w:spacing w:val="-20"/>
        </w:rPr>
        <w:t> </w:t>
      </w:r>
      <w:r>
        <w:rPr>
          <w:color w:val="231F20"/>
        </w:rPr>
        <w:t>A-tỳ-đàm.</w:t>
      </w:r>
      <w:r>
        <w:rPr>
          <w:color w:val="231F20"/>
          <w:spacing w:val="-6"/>
        </w:rPr>
        <w:t> </w:t>
      </w:r>
      <w:r>
        <w:rPr>
          <w:color w:val="231F20"/>
        </w:rPr>
        <w:t>Như</w:t>
      </w:r>
      <w:r>
        <w:rPr>
          <w:color w:val="231F20"/>
          <w:spacing w:val="-6"/>
        </w:rPr>
        <w:t> </w:t>
      </w:r>
      <w:r>
        <w:rPr>
          <w:color w:val="231F20"/>
        </w:rPr>
        <w:t>Luật</w:t>
      </w:r>
      <w:r>
        <w:rPr>
          <w:color w:val="231F20"/>
          <w:spacing w:val="-5"/>
        </w:rPr>
        <w:t> </w:t>
      </w:r>
      <w:r>
        <w:rPr>
          <w:color w:val="231F20"/>
        </w:rPr>
        <w:t>nói</w:t>
      </w:r>
      <w:r>
        <w:rPr>
          <w:color w:val="231F20"/>
          <w:spacing w:val="-6"/>
        </w:rPr>
        <w:t> </w:t>
      </w:r>
      <w:r>
        <w:rPr>
          <w:color w:val="231F20"/>
        </w:rPr>
        <w:t>về</w:t>
      </w:r>
      <w:r>
        <w:rPr>
          <w:color w:val="231F20"/>
          <w:spacing w:val="-6"/>
        </w:rPr>
        <w:t> </w:t>
      </w:r>
      <w:r>
        <w:rPr>
          <w:color w:val="231F20"/>
        </w:rPr>
        <w:t>ý tăng thượng, nên biết là Khế kinh. Nếu nói tuệ tăng thượng, nên</w:t>
      </w:r>
      <w:r>
        <w:rPr>
          <w:color w:val="231F20"/>
          <w:spacing w:val="-41"/>
        </w:rPr>
        <w:t> </w:t>
      </w:r>
      <w:r>
        <w:rPr>
          <w:color w:val="231F20"/>
        </w:rPr>
        <w:t>biết là A-tỳ-đàm. Như A-tỳ-đàm nói về ý tăng thượng, nên biết là Khế kinh. Nếu nói về giới tăng thượng, nên biết là Luật. Đây là sự khác biệt giữa Khế kinh, Luật,</w:t>
      </w:r>
      <w:r>
        <w:rPr>
          <w:color w:val="231F20"/>
          <w:spacing w:val="-17"/>
        </w:rPr>
        <w:t> </w:t>
      </w:r>
      <w:r>
        <w:rPr>
          <w:color w:val="231F20"/>
        </w:rPr>
        <w:t>A-tỳ-đàm.</w:t>
      </w:r>
    </w:p>
    <w:p>
      <w:pPr>
        <w:pStyle w:val="BodyText"/>
        <w:spacing w:before="115"/>
        <w:ind w:left="677" w:firstLine="0"/>
      </w:pPr>
      <w:r>
        <w:rPr>
          <w:i/>
          <w:color w:val="231F20"/>
        </w:rPr>
        <w:t>Hỏi: </w:t>
      </w:r>
      <w:r>
        <w:rPr>
          <w:color w:val="231F20"/>
        </w:rPr>
        <w:t>Vì sao Tôn giả kia tạo luận, lại lập ra Luận này?</w:t>
      </w:r>
    </w:p>
    <w:p>
      <w:pPr>
        <w:pStyle w:val="BodyText"/>
        <w:spacing w:line="268" w:lineRule="auto" w:before="145"/>
        <w:ind w:left="110" w:right="410"/>
      </w:pPr>
      <w:r>
        <w:rPr>
          <w:i/>
          <w:color w:val="231F20"/>
        </w:rPr>
        <w:t>Đáp: </w:t>
      </w:r>
      <w:r>
        <w:rPr>
          <w:color w:val="231F20"/>
        </w:rPr>
        <w:t>Vì nhằm tạo lợi ích cho người khác: Người siêng năng, người nghe, người thọ nhận, người giữ gìn, người tư </w:t>
      </w:r>
      <w:r>
        <w:rPr>
          <w:color w:val="231F20"/>
          <w:spacing w:val="-5"/>
        </w:rPr>
        <w:t>duy, </w:t>
      </w:r>
      <w:r>
        <w:rPr>
          <w:color w:val="231F20"/>
          <w:spacing w:val="-3"/>
        </w:rPr>
        <w:t>người </w:t>
      </w:r>
      <w:r>
        <w:rPr>
          <w:color w:val="231F20"/>
        </w:rPr>
        <w:t>lường tính, người quan sát, cùng với vô lượng hành ác của kiết, đều được trừ diệt trong giây lát. Hoặc lại dựa vào đấy để hội nhập pháp tánh vi diệu. Ví như người muốn giúp ích cho người khác, nên ở</w:t>
      </w:r>
      <w:r>
        <w:rPr>
          <w:color w:val="231F20"/>
          <w:spacing w:val="-34"/>
        </w:rPr>
        <w:t> </w:t>
      </w:r>
      <w:r>
        <w:rPr>
          <w:color w:val="231F20"/>
        </w:rPr>
        <w:t>nơi bóng tối đã đốt đèn sáng khiến người có mắt thấy rõ các hình sắc. Cũng</w:t>
      </w:r>
      <w:r>
        <w:rPr>
          <w:color w:val="231F20"/>
          <w:spacing w:val="-13"/>
        </w:rPr>
        <w:t> </w:t>
      </w:r>
      <w:r>
        <w:rPr>
          <w:color w:val="231F20"/>
        </w:rPr>
        <w:t>như</w:t>
      </w:r>
      <w:r>
        <w:rPr>
          <w:color w:val="231F20"/>
          <w:spacing w:val="-13"/>
        </w:rPr>
        <w:t> </w:t>
      </w:r>
      <w:r>
        <w:rPr>
          <w:color w:val="231F20"/>
        </w:rPr>
        <w:t>thế,</w:t>
      </w:r>
      <w:r>
        <w:rPr>
          <w:color w:val="231F20"/>
          <w:spacing w:val="-18"/>
        </w:rPr>
        <w:t> </w:t>
      </w:r>
      <w:r>
        <w:rPr>
          <w:color w:val="231F20"/>
        </w:rPr>
        <w:t>Tôn</w:t>
      </w:r>
      <w:r>
        <w:rPr>
          <w:color w:val="231F20"/>
          <w:spacing w:val="-13"/>
        </w:rPr>
        <w:t> </w:t>
      </w:r>
      <w:r>
        <w:rPr>
          <w:color w:val="231F20"/>
        </w:rPr>
        <w:t>giả</w:t>
      </w:r>
      <w:r>
        <w:rPr>
          <w:color w:val="231F20"/>
          <w:spacing w:val="-13"/>
        </w:rPr>
        <w:t> </w:t>
      </w:r>
      <w:r>
        <w:rPr>
          <w:color w:val="231F20"/>
        </w:rPr>
        <w:t>kia</w:t>
      </w:r>
      <w:r>
        <w:rPr>
          <w:color w:val="231F20"/>
          <w:spacing w:val="-13"/>
        </w:rPr>
        <w:t> </w:t>
      </w:r>
      <w:r>
        <w:rPr>
          <w:color w:val="231F20"/>
        </w:rPr>
        <w:t>tạo</w:t>
      </w:r>
      <w:r>
        <w:rPr>
          <w:color w:val="231F20"/>
          <w:spacing w:val="-13"/>
        </w:rPr>
        <w:t> </w:t>
      </w:r>
      <w:r>
        <w:rPr>
          <w:color w:val="231F20"/>
        </w:rPr>
        <w:t>luận,</w:t>
      </w:r>
      <w:r>
        <w:rPr>
          <w:color w:val="231F20"/>
          <w:spacing w:val="-13"/>
        </w:rPr>
        <w:t> </w:t>
      </w:r>
      <w:r>
        <w:rPr>
          <w:color w:val="231F20"/>
        </w:rPr>
        <w:t>vì</w:t>
      </w:r>
      <w:r>
        <w:rPr>
          <w:color w:val="231F20"/>
          <w:spacing w:val="-13"/>
        </w:rPr>
        <w:t> </w:t>
      </w:r>
      <w:r>
        <w:rPr>
          <w:color w:val="231F20"/>
        </w:rPr>
        <w:t>nhằm</w:t>
      </w:r>
      <w:r>
        <w:rPr>
          <w:color w:val="231F20"/>
          <w:spacing w:val="-13"/>
        </w:rPr>
        <w:t> </w:t>
      </w:r>
      <w:r>
        <w:rPr>
          <w:color w:val="231F20"/>
        </w:rPr>
        <w:t>đem</w:t>
      </w:r>
      <w:r>
        <w:rPr>
          <w:color w:val="231F20"/>
          <w:spacing w:val="-13"/>
        </w:rPr>
        <w:t> </w:t>
      </w:r>
      <w:r>
        <w:rPr>
          <w:color w:val="231F20"/>
        </w:rPr>
        <w:t>lại</w:t>
      </w:r>
      <w:r>
        <w:rPr>
          <w:color w:val="231F20"/>
          <w:spacing w:val="-13"/>
        </w:rPr>
        <w:t> </w:t>
      </w:r>
      <w:r>
        <w:rPr>
          <w:color w:val="231F20"/>
        </w:rPr>
        <w:t>lợi</w:t>
      </w:r>
      <w:r>
        <w:rPr>
          <w:color w:val="231F20"/>
          <w:spacing w:val="-13"/>
        </w:rPr>
        <w:t> </w:t>
      </w:r>
      <w:r>
        <w:rPr>
          <w:color w:val="231F20"/>
        </w:rPr>
        <w:t>ích</w:t>
      </w:r>
      <w:r>
        <w:rPr>
          <w:color w:val="231F20"/>
          <w:spacing w:val="-13"/>
        </w:rPr>
        <w:t> </w:t>
      </w:r>
      <w:r>
        <w:rPr>
          <w:color w:val="231F20"/>
        </w:rPr>
        <w:t>cho</w:t>
      </w:r>
      <w:r>
        <w:rPr>
          <w:color w:val="231F20"/>
          <w:spacing w:val="-13"/>
        </w:rPr>
        <w:t> </w:t>
      </w:r>
      <w:r>
        <w:rPr>
          <w:color w:val="231F20"/>
        </w:rPr>
        <w:t>người khác, nên lập ra Luận </w:t>
      </w:r>
      <w:r>
        <w:rPr>
          <w:color w:val="231F20"/>
          <w:spacing w:val="-5"/>
        </w:rPr>
        <w:t>này. </w:t>
      </w:r>
      <w:r>
        <w:rPr>
          <w:color w:val="231F20"/>
        </w:rPr>
        <w:t>Nếu là người trí có ý, tức dựa vào đấy để hội</w:t>
      </w:r>
      <w:r>
        <w:rPr>
          <w:color w:val="231F20"/>
          <w:spacing w:val="-12"/>
        </w:rPr>
        <w:t> </w:t>
      </w:r>
      <w:r>
        <w:rPr>
          <w:color w:val="231F20"/>
        </w:rPr>
        <w:t>nhập</w:t>
      </w:r>
      <w:r>
        <w:rPr>
          <w:color w:val="231F20"/>
          <w:spacing w:val="-11"/>
        </w:rPr>
        <w:t> </w:t>
      </w:r>
      <w:r>
        <w:rPr>
          <w:color w:val="231F20"/>
        </w:rPr>
        <w:t>nơi</w:t>
      </w:r>
      <w:r>
        <w:rPr>
          <w:color w:val="231F20"/>
          <w:spacing w:val="-11"/>
        </w:rPr>
        <w:t> </w:t>
      </w:r>
      <w:r>
        <w:rPr>
          <w:color w:val="231F20"/>
        </w:rPr>
        <w:t>pháp</w:t>
      </w:r>
      <w:r>
        <w:rPr>
          <w:color w:val="231F20"/>
          <w:spacing w:val="-12"/>
        </w:rPr>
        <w:t> </w:t>
      </w:r>
      <w:r>
        <w:rPr>
          <w:color w:val="231F20"/>
        </w:rPr>
        <w:t>tánh</w:t>
      </w:r>
      <w:r>
        <w:rPr>
          <w:color w:val="231F20"/>
          <w:spacing w:val="-11"/>
        </w:rPr>
        <w:t> </w:t>
      </w:r>
      <w:r>
        <w:rPr>
          <w:color w:val="231F20"/>
        </w:rPr>
        <w:t>vi</w:t>
      </w:r>
      <w:r>
        <w:rPr>
          <w:color w:val="231F20"/>
          <w:spacing w:val="-11"/>
        </w:rPr>
        <w:t> </w:t>
      </w:r>
      <w:r>
        <w:rPr>
          <w:color w:val="231F20"/>
        </w:rPr>
        <w:t>diệu.</w:t>
      </w:r>
      <w:r>
        <w:rPr>
          <w:color w:val="231F20"/>
          <w:spacing w:val="-12"/>
        </w:rPr>
        <w:t> </w:t>
      </w:r>
      <w:r>
        <w:rPr>
          <w:color w:val="231F20"/>
        </w:rPr>
        <w:t>Đức</w:t>
      </w:r>
      <w:r>
        <w:rPr>
          <w:color w:val="231F20"/>
          <w:spacing w:val="-11"/>
        </w:rPr>
        <w:t> </w:t>
      </w:r>
      <w:r>
        <w:rPr>
          <w:color w:val="231F20"/>
        </w:rPr>
        <w:t>Phật</w:t>
      </w:r>
      <w:r>
        <w:rPr>
          <w:color w:val="231F20"/>
          <w:spacing w:val="-15"/>
        </w:rPr>
        <w:t> </w:t>
      </w:r>
      <w:r>
        <w:rPr>
          <w:color w:val="231F20"/>
        </w:rPr>
        <w:t>Thế</w:t>
      </w:r>
      <w:r>
        <w:rPr>
          <w:color w:val="231F20"/>
          <w:spacing w:val="-16"/>
        </w:rPr>
        <w:t> </w:t>
      </w:r>
      <w:r>
        <w:rPr>
          <w:color w:val="231F20"/>
        </w:rPr>
        <w:t>Tôn</w:t>
      </w:r>
      <w:r>
        <w:rPr>
          <w:color w:val="231F20"/>
          <w:spacing w:val="-10"/>
        </w:rPr>
        <w:t> </w:t>
      </w:r>
      <w:r>
        <w:rPr>
          <w:color w:val="231F20"/>
        </w:rPr>
        <w:t>cũng</w:t>
      </w:r>
      <w:r>
        <w:rPr>
          <w:color w:val="231F20"/>
          <w:spacing w:val="-10"/>
        </w:rPr>
        <w:t> </w:t>
      </w:r>
      <w:r>
        <w:rPr>
          <w:color w:val="231F20"/>
        </w:rPr>
        <w:t>vì</w:t>
      </w:r>
      <w:r>
        <w:rPr>
          <w:color w:val="231F20"/>
          <w:spacing w:val="-12"/>
        </w:rPr>
        <w:t> </w:t>
      </w:r>
      <w:r>
        <w:rPr>
          <w:color w:val="231F20"/>
        </w:rPr>
        <w:t>đem</w:t>
      </w:r>
      <w:r>
        <w:rPr>
          <w:color w:val="231F20"/>
          <w:spacing w:val="-11"/>
        </w:rPr>
        <w:t> </w:t>
      </w:r>
      <w:r>
        <w:rPr>
          <w:color w:val="231F20"/>
        </w:rPr>
        <w:t>lại</w:t>
      </w:r>
      <w:r>
        <w:rPr>
          <w:color w:val="231F20"/>
          <w:spacing w:val="-11"/>
        </w:rPr>
        <w:t> </w:t>
      </w:r>
      <w:r>
        <w:rPr>
          <w:color w:val="231F20"/>
        </w:rPr>
        <w:t>lợi ích cho chúng sinh, nên đã giảng nói mười hai bộ kinh gồm nơi Khế kinh, Luật,</w:t>
      </w:r>
      <w:r>
        <w:rPr>
          <w:color w:val="231F20"/>
          <w:spacing w:val="-16"/>
        </w:rPr>
        <w:t> </w:t>
      </w:r>
      <w:r>
        <w:rPr>
          <w:color w:val="231F20"/>
        </w:rPr>
        <w:t>A-tỳ-đàm.</w:t>
      </w:r>
    </w:p>
    <w:p>
      <w:pPr>
        <w:spacing w:before="120"/>
        <w:ind w:left="677" w:right="0" w:firstLine="0"/>
        <w:jc w:val="both"/>
        <w:rPr>
          <w:sz w:val="26"/>
        </w:rPr>
      </w:pPr>
      <w:r>
        <w:rPr>
          <w:i/>
          <w:color w:val="231F20"/>
          <w:sz w:val="26"/>
        </w:rPr>
        <w:t>Hỏi: </w:t>
      </w:r>
      <w:r>
        <w:rPr>
          <w:color w:val="231F20"/>
          <w:sz w:val="26"/>
        </w:rPr>
        <w:t>Vì sao?</w:t>
      </w:r>
    </w:p>
    <w:p>
      <w:pPr>
        <w:pStyle w:val="BodyText"/>
        <w:spacing w:line="271" w:lineRule="auto" w:before="145"/>
        <w:ind w:left="110" w:right="407"/>
      </w:pPr>
      <w:r>
        <w:rPr>
          <w:i/>
          <w:color w:val="231F20"/>
        </w:rPr>
        <w:t>Đáp: </w:t>
      </w:r>
      <w:r>
        <w:rPr>
          <w:color w:val="231F20"/>
        </w:rPr>
        <w:t>Vì nếu như các chúng sinh có sức của nhân, nếu không duyên nơi sức của người khác để mở </w:t>
      </w:r>
      <w:r>
        <w:rPr>
          <w:color w:val="231F20"/>
          <w:spacing w:val="-3"/>
        </w:rPr>
        <w:t>bày, </w:t>
      </w:r>
      <w:r>
        <w:rPr>
          <w:color w:val="231F20"/>
        </w:rPr>
        <w:t>giảng giải, chúng sinh như thế tức không nhận biết sự sai biệt. Như duyên nơi sức </w:t>
      </w:r>
      <w:r>
        <w:rPr>
          <w:color w:val="231F20"/>
          <w:spacing w:val="2"/>
        </w:rPr>
        <w:t>của </w:t>
      </w:r>
      <w:r>
        <w:rPr>
          <w:color w:val="231F20"/>
        </w:rPr>
        <w:t>người khác để mở bày giải thích, thì chúng sinh như thế là nhận  biết có sự dị biệt. Cũng như ở trong ao này có các thứ hoa Ưu-bát- la, Bát-đầu-ma, Câu-mâu-đầu, Phân-đà-lợi, tức biết có các thứ </w:t>
      </w:r>
      <w:r>
        <w:rPr>
          <w:color w:val="231F20"/>
          <w:spacing w:val="2"/>
        </w:rPr>
        <w:t>hoa </w:t>
      </w:r>
      <w:r>
        <w:rPr>
          <w:color w:val="231F20"/>
          <w:spacing w:val="-5"/>
        </w:rPr>
        <w:t>ấy,</w:t>
      </w:r>
      <w:r>
        <w:rPr>
          <w:color w:val="231F20"/>
          <w:spacing w:val="8"/>
        </w:rPr>
        <w:t> </w:t>
      </w:r>
      <w:r>
        <w:rPr>
          <w:color w:val="231F20"/>
        </w:rPr>
        <w:t>nếu</w:t>
      </w:r>
      <w:r>
        <w:rPr>
          <w:color w:val="231F20"/>
          <w:spacing w:val="9"/>
        </w:rPr>
        <w:t> </w:t>
      </w:r>
      <w:r>
        <w:rPr>
          <w:color w:val="231F20"/>
        </w:rPr>
        <w:t>chúng</w:t>
      </w:r>
      <w:r>
        <w:rPr>
          <w:color w:val="231F20"/>
          <w:spacing w:val="7"/>
        </w:rPr>
        <w:t> </w:t>
      </w:r>
      <w:r>
        <w:rPr>
          <w:color w:val="231F20"/>
        </w:rPr>
        <w:t>không</w:t>
      </w:r>
      <w:r>
        <w:rPr>
          <w:color w:val="231F20"/>
          <w:spacing w:val="9"/>
        </w:rPr>
        <w:t> </w:t>
      </w:r>
      <w:r>
        <w:rPr>
          <w:color w:val="231F20"/>
        </w:rPr>
        <w:t>được</w:t>
      </w:r>
      <w:r>
        <w:rPr>
          <w:color w:val="231F20"/>
          <w:spacing w:val="8"/>
        </w:rPr>
        <w:t> </w:t>
      </w:r>
      <w:r>
        <w:rPr>
          <w:color w:val="231F20"/>
        </w:rPr>
        <w:t>tiếp</w:t>
      </w:r>
      <w:r>
        <w:rPr>
          <w:color w:val="231F20"/>
          <w:spacing w:val="9"/>
        </w:rPr>
        <w:t> </w:t>
      </w:r>
      <w:r>
        <w:rPr>
          <w:color w:val="231F20"/>
        </w:rPr>
        <w:t>xúc</w:t>
      </w:r>
      <w:r>
        <w:rPr>
          <w:color w:val="231F20"/>
          <w:spacing w:val="9"/>
        </w:rPr>
        <w:t> </w:t>
      </w:r>
      <w:r>
        <w:rPr>
          <w:color w:val="231F20"/>
        </w:rPr>
        <w:t>với</w:t>
      </w:r>
      <w:r>
        <w:rPr>
          <w:color w:val="231F20"/>
          <w:spacing w:val="7"/>
        </w:rPr>
        <w:t> </w:t>
      </w:r>
      <w:r>
        <w:rPr>
          <w:color w:val="231F20"/>
        </w:rPr>
        <w:t>ánh</w:t>
      </w:r>
      <w:r>
        <w:rPr>
          <w:color w:val="231F20"/>
          <w:spacing w:val="9"/>
        </w:rPr>
        <w:t> </w:t>
      </w:r>
      <w:r>
        <w:rPr>
          <w:color w:val="231F20"/>
        </w:rPr>
        <w:t>sáng</w:t>
      </w:r>
      <w:r>
        <w:rPr>
          <w:color w:val="231F20"/>
          <w:spacing w:val="7"/>
        </w:rPr>
        <w:t> </w:t>
      </w:r>
      <w:r>
        <w:rPr>
          <w:color w:val="231F20"/>
        </w:rPr>
        <w:t>mặt</w:t>
      </w:r>
      <w:r>
        <w:rPr>
          <w:color w:val="231F20"/>
          <w:spacing w:val="9"/>
        </w:rPr>
        <w:t> </w:t>
      </w:r>
      <w:r>
        <w:rPr>
          <w:color w:val="231F20"/>
        </w:rPr>
        <w:t>trời</w:t>
      </w:r>
      <w:r>
        <w:rPr>
          <w:color w:val="231F20"/>
          <w:spacing w:val="9"/>
        </w:rPr>
        <w:t> </w:t>
      </w:r>
      <w:r>
        <w:rPr>
          <w:color w:val="231F20"/>
        </w:rPr>
        <w:t>thì</w:t>
      </w:r>
      <w:r>
        <w:rPr>
          <w:color w:val="231F20"/>
          <w:spacing w:val="8"/>
        </w:rPr>
        <w:t> </w:t>
      </w:r>
      <w:r>
        <w:rPr>
          <w:color w:val="231F20"/>
        </w:rPr>
        <w:t>chúng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4" w:firstLine="0"/>
      </w:pPr>
      <w:r>
        <w:rPr>
          <w:color w:val="231F20"/>
        </w:rPr>
        <w:t>sẽ không nở hoa, phát ra các mùi hương lan tỏa. Chúng cần được tiếp xúc với ánh sáng mặt trời mới có thể nở hoa tỏa hương. Cũng như thế, chúng sinh có sức của nhân, nếu không duyên nơi sức </w:t>
      </w:r>
      <w:r>
        <w:rPr>
          <w:color w:val="231F20"/>
          <w:spacing w:val="2"/>
        </w:rPr>
        <w:t>của </w:t>
      </w:r>
      <w:r>
        <w:rPr>
          <w:color w:val="231F20"/>
        </w:rPr>
        <w:t>người khác để mở bày giải thích, chúng sinh như thế tức không nhận biết sự sai biệt. Như duyên nơi sức của người khác để mở </w:t>
      </w:r>
      <w:r>
        <w:rPr>
          <w:color w:val="231F20"/>
          <w:spacing w:val="-3"/>
        </w:rPr>
        <w:t>bày, </w:t>
      </w:r>
      <w:r>
        <w:rPr>
          <w:color w:val="231F20"/>
        </w:rPr>
        <w:t>giảng giải, chúng sinh như thế là nhận biết có sự sai biệt, là </w:t>
      </w:r>
      <w:r>
        <w:rPr>
          <w:color w:val="231F20"/>
          <w:spacing w:val="2"/>
        </w:rPr>
        <w:t>phô</w:t>
      </w:r>
      <w:r>
        <w:rPr>
          <w:color w:val="231F20"/>
          <w:spacing w:val="69"/>
        </w:rPr>
        <w:t> </w:t>
      </w:r>
      <w:r>
        <w:rPr>
          <w:color w:val="231F20"/>
        </w:rPr>
        <w:t>bày tín, là nêu rộng căn, lực, giác chi đạo chi, là hương giới. </w:t>
      </w:r>
      <w:r>
        <w:rPr>
          <w:color w:val="231F20"/>
          <w:spacing w:val="2"/>
        </w:rPr>
        <w:t>Như  </w:t>
      </w:r>
      <w:r>
        <w:rPr>
          <w:color w:val="231F20"/>
        </w:rPr>
        <w:t>kệ kia đã</w:t>
      </w:r>
      <w:r>
        <w:rPr>
          <w:color w:val="231F20"/>
          <w:spacing w:val="15"/>
        </w:rPr>
        <w:t> </w:t>
      </w:r>
      <w:r>
        <w:rPr>
          <w:color w:val="231F20"/>
        </w:rPr>
        <w:t>nói:</w:t>
      </w:r>
    </w:p>
    <w:p>
      <w:pPr>
        <w:spacing w:line="273" w:lineRule="auto" w:before="107"/>
        <w:ind w:left="2378" w:right="3485" w:firstLine="0"/>
        <w:jc w:val="both"/>
        <w:rPr>
          <w:i/>
          <w:sz w:val="26"/>
        </w:rPr>
      </w:pPr>
      <w:r>
        <w:rPr>
          <w:i/>
          <w:color w:val="231F20"/>
          <w:sz w:val="26"/>
        </w:rPr>
        <w:t>Như nhà che kín </w:t>
      </w:r>
      <w:r>
        <w:rPr>
          <w:i/>
          <w:color w:val="231F20"/>
          <w:sz w:val="26"/>
        </w:rPr>
        <w:t>Mà vào trong tối Tuy có các sắc</w:t>
      </w:r>
    </w:p>
    <w:p>
      <w:pPr>
        <w:spacing w:line="273" w:lineRule="auto" w:before="0"/>
        <w:ind w:left="2378" w:right="2574" w:firstLine="0"/>
        <w:jc w:val="left"/>
        <w:rPr>
          <w:i/>
          <w:sz w:val="26"/>
        </w:rPr>
      </w:pPr>
      <w:r>
        <w:rPr>
          <w:i/>
          <w:color w:val="231F20"/>
          <w:sz w:val="26"/>
        </w:rPr>
        <w:t>Nhưng mắt không thấy. </w:t>
      </w:r>
      <w:r>
        <w:rPr>
          <w:i/>
          <w:color w:val="231F20"/>
          <w:sz w:val="26"/>
        </w:rPr>
        <w:t>Như thế có một</w:t>
      </w:r>
    </w:p>
    <w:p>
      <w:pPr>
        <w:spacing w:line="273" w:lineRule="auto" w:before="0"/>
        <w:ind w:left="2378" w:right="2708" w:firstLine="0"/>
        <w:jc w:val="left"/>
        <w:rPr>
          <w:i/>
          <w:sz w:val="26"/>
        </w:rPr>
      </w:pPr>
      <w:r>
        <w:rPr>
          <w:i/>
          <w:color w:val="231F20"/>
          <w:sz w:val="26"/>
        </w:rPr>
        <w:t>Người không có trí </w:t>
      </w:r>
      <w:r>
        <w:rPr>
          <w:i/>
          <w:color w:val="231F20"/>
          <w:sz w:val="26"/>
        </w:rPr>
        <w:t>Không nghe, không </w:t>
      </w:r>
      <w:r>
        <w:rPr>
          <w:i/>
          <w:color w:val="231F20"/>
          <w:spacing w:val="-5"/>
          <w:sz w:val="26"/>
        </w:rPr>
        <w:t>biết </w:t>
      </w:r>
      <w:r>
        <w:rPr>
          <w:i/>
          <w:color w:val="231F20"/>
          <w:sz w:val="26"/>
        </w:rPr>
        <w:t>Các pháp thiện, ác.</w:t>
      </w:r>
    </w:p>
    <w:p>
      <w:pPr>
        <w:spacing w:line="273" w:lineRule="auto" w:before="0"/>
        <w:ind w:left="2378" w:right="3199" w:firstLine="0"/>
        <w:jc w:val="left"/>
        <w:rPr>
          <w:i/>
          <w:sz w:val="26"/>
        </w:rPr>
      </w:pPr>
      <w:r>
        <w:rPr>
          <w:i/>
          <w:color w:val="231F20"/>
          <w:sz w:val="26"/>
        </w:rPr>
        <w:t>Có sáng, có sắc </w:t>
      </w:r>
      <w:r>
        <w:rPr>
          <w:i/>
          <w:color w:val="231F20"/>
          <w:sz w:val="26"/>
        </w:rPr>
        <w:t>Nên mắt được thấy Nghe xong nên biết Các pháp thiện, </w:t>
      </w:r>
      <w:r>
        <w:rPr>
          <w:i/>
          <w:color w:val="231F20"/>
          <w:spacing w:val="-6"/>
          <w:sz w:val="26"/>
        </w:rPr>
        <w:t>ác. </w:t>
      </w:r>
      <w:r>
        <w:rPr>
          <w:i/>
          <w:color w:val="231F20"/>
          <w:sz w:val="26"/>
        </w:rPr>
        <w:t>Nghe pháp nên </w:t>
      </w:r>
      <w:r>
        <w:rPr>
          <w:i/>
          <w:color w:val="231F20"/>
          <w:spacing w:val="-5"/>
          <w:sz w:val="26"/>
        </w:rPr>
        <w:t>biết </w:t>
      </w:r>
      <w:r>
        <w:rPr>
          <w:i/>
          <w:color w:val="231F20"/>
          <w:sz w:val="26"/>
        </w:rPr>
        <w:t>Nghe ác không tạo Nghe trừ phi nghĩa Nghe đạt tịch tĩnh.</w:t>
      </w:r>
    </w:p>
    <w:p>
      <w:pPr>
        <w:pStyle w:val="BodyText"/>
        <w:spacing w:line="273" w:lineRule="auto" w:before="100"/>
        <w:ind w:right="128"/>
      </w:pPr>
      <w:r>
        <w:rPr>
          <w:color w:val="231F20"/>
        </w:rPr>
        <w:t>Như thế nơi Khế kinh khác đã nói (Xuất xứ: Tạp A Hàm): Đệ tử Hiền Thánh nhất tâm nghe pháp, ngay lúc ấy đã diệt trừ năm cái (Năm thứ che lấp), tu đầy đủ bảy giác ý.</w:t>
      </w:r>
    </w:p>
    <w:p>
      <w:pPr>
        <w:pStyle w:val="BodyText"/>
        <w:spacing w:line="273" w:lineRule="auto" w:before="111"/>
        <w:ind w:right="128"/>
      </w:pPr>
      <w:r>
        <w:rPr>
          <w:color w:val="231F20"/>
        </w:rPr>
        <w:t>Như</w:t>
      </w:r>
      <w:r>
        <w:rPr>
          <w:color w:val="231F20"/>
          <w:spacing w:val="-17"/>
        </w:rPr>
        <w:t> </w:t>
      </w:r>
      <w:r>
        <w:rPr>
          <w:color w:val="231F20"/>
        </w:rPr>
        <w:t>thế</w:t>
      </w:r>
      <w:r>
        <w:rPr>
          <w:color w:val="231F20"/>
          <w:spacing w:val="-17"/>
        </w:rPr>
        <w:t> </w:t>
      </w:r>
      <w:r>
        <w:rPr>
          <w:color w:val="231F20"/>
        </w:rPr>
        <w:t>nơi</w:t>
      </w:r>
      <w:r>
        <w:rPr>
          <w:color w:val="231F20"/>
          <w:spacing w:val="-17"/>
        </w:rPr>
        <w:t> </w:t>
      </w:r>
      <w:r>
        <w:rPr>
          <w:color w:val="231F20"/>
        </w:rPr>
        <w:t>Khế</w:t>
      </w:r>
      <w:r>
        <w:rPr>
          <w:color w:val="231F20"/>
          <w:spacing w:val="-16"/>
        </w:rPr>
        <w:t> </w:t>
      </w:r>
      <w:r>
        <w:rPr>
          <w:color w:val="231F20"/>
        </w:rPr>
        <w:t>kinh</w:t>
      </w:r>
      <w:r>
        <w:rPr>
          <w:color w:val="231F20"/>
          <w:spacing w:val="-17"/>
        </w:rPr>
        <w:t> </w:t>
      </w:r>
      <w:r>
        <w:rPr>
          <w:color w:val="231F20"/>
        </w:rPr>
        <w:t>khác</w:t>
      </w:r>
      <w:r>
        <w:rPr>
          <w:color w:val="231F20"/>
          <w:spacing w:val="-16"/>
        </w:rPr>
        <w:t> </w:t>
      </w:r>
      <w:r>
        <w:rPr>
          <w:color w:val="231F20"/>
        </w:rPr>
        <w:t>đã</w:t>
      </w:r>
      <w:r>
        <w:rPr>
          <w:color w:val="231F20"/>
          <w:spacing w:val="-16"/>
        </w:rPr>
        <w:t> </w:t>
      </w:r>
      <w:r>
        <w:rPr>
          <w:color w:val="231F20"/>
        </w:rPr>
        <w:t>nói</w:t>
      </w:r>
      <w:r>
        <w:rPr>
          <w:color w:val="231F20"/>
          <w:spacing w:val="-17"/>
        </w:rPr>
        <w:t> </w:t>
      </w:r>
      <w:r>
        <w:rPr>
          <w:color w:val="231F20"/>
        </w:rPr>
        <w:t>(Xuất</w:t>
      </w:r>
      <w:r>
        <w:rPr>
          <w:color w:val="231F20"/>
          <w:spacing w:val="-17"/>
        </w:rPr>
        <w:t> </w:t>
      </w:r>
      <w:r>
        <w:rPr>
          <w:color w:val="231F20"/>
        </w:rPr>
        <w:t>xứ:</w:t>
      </w:r>
      <w:r>
        <w:rPr>
          <w:color w:val="231F20"/>
          <w:spacing w:val="-20"/>
        </w:rPr>
        <w:t> </w:t>
      </w:r>
      <w:r>
        <w:rPr>
          <w:color w:val="231F20"/>
        </w:rPr>
        <w:t>Tăng</w:t>
      </w:r>
      <w:r>
        <w:rPr>
          <w:color w:val="231F20"/>
          <w:spacing w:val="-17"/>
        </w:rPr>
        <w:t> </w:t>
      </w:r>
      <w:r>
        <w:rPr>
          <w:color w:val="231F20"/>
        </w:rPr>
        <w:t>Nhất</w:t>
      </w:r>
      <w:r>
        <w:rPr>
          <w:color w:val="231F20"/>
          <w:spacing w:val="-31"/>
        </w:rPr>
        <w:t> </w:t>
      </w:r>
      <w:r>
        <w:rPr>
          <w:color w:val="231F20"/>
        </w:rPr>
        <w:t>A</w:t>
      </w:r>
      <w:r>
        <w:rPr>
          <w:color w:val="231F20"/>
          <w:spacing w:val="-30"/>
        </w:rPr>
        <w:t> </w:t>
      </w:r>
      <w:r>
        <w:rPr>
          <w:color w:val="231F20"/>
        </w:rPr>
        <w:t>Hàm): Một nhân, hai duyên phát sinh đẳng kiến (chánh kiến), là nghe từ người khác và bên trong chánh tư </w:t>
      </w:r>
      <w:r>
        <w:rPr>
          <w:color w:val="231F20"/>
          <w:spacing w:val="-5"/>
        </w:rPr>
        <w:t>duy.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color w:val="231F20"/>
        </w:rPr>
        <w:t>Như</w:t>
      </w:r>
      <w:r>
        <w:rPr>
          <w:color w:val="231F20"/>
          <w:spacing w:val="-5"/>
        </w:rPr>
        <w:t> </w:t>
      </w:r>
      <w:r>
        <w:rPr>
          <w:color w:val="231F20"/>
        </w:rPr>
        <w:t>thế</w:t>
      </w:r>
      <w:r>
        <w:rPr>
          <w:color w:val="231F20"/>
          <w:spacing w:val="-5"/>
        </w:rPr>
        <w:t> </w:t>
      </w:r>
      <w:r>
        <w:rPr>
          <w:color w:val="231F20"/>
        </w:rPr>
        <w:t>nơi</w:t>
      </w:r>
      <w:r>
        <w:rPr>
          <w:color w:val="231F20"/>
          <w:spacing w:val="-4"/>
        </w:rPr>
        <w:t> </w:t>
      </w:r>
      <w:r>
        <w:rPr>
          <w:color w:val="231F20"/>
        </w:rPr>
        <w:t>Khế</w:t>
      </w:r>
      <w:r>
        <w:rPr>
          <w:color w:val="231F20"/>
          <w:spacing w:val="-5"/>
        </w:rPr>
        <w:t> </w:t>
      </w:r>
      <w:r>
        <w:rPr>
          <w:color w:val="231F20"/>
        </w:rPr>
        <w:t>kinh</w:t>
      </w:r>
      <w:r>
        <w:rPr>
          <w:color w:val="231F20"/>
          <w:spacing w:val="-4"/>
        </w:rPr>
        <w:t> </w:t>
      </w:r>
      <w:r>
        <w:rPr>
          <w:color w:val="231F20"/>
        </w:rPr>
        <w:t>khác</w:t>
      </w:r>
      <w:r>
        <w:rPr>
          <w:color w:val="231F20"/>
          <w:spacing w:val="-5"/>
        </w:rPr>
        <w:t> </w:t>
      </w:r>
      <w:r>
        <w:rPr>
          <w:color w:val="231F20"/>
        </w:rPr>
        <w:t>đã</w:t>
      </w:r>
      <w:r>
        <w:rPr>
          <w:color w:val="231F20"/>
          <w:spacing w:val="-4"/>
        </w:rPr>
        <w:t> </w:t>
      </w:r>
      <w:r>
        <w:rPr>
          <w:color w:val="231F20"/>
        </w:rPr>
        <w:t>nói</w:t>
      </w:r>
      <w:r>
        <w:rPr>
          <w:color w:val="231F20"/>
          <w:spacing w:val="-5"/>
        </w:rPr>
        <w:t> </w:t>
      </w:r>
      <w:r>
        <w:rPr>
          <w:color w:val="231F20"/>
        </w:rPr>
        <w:t>(Xuất</w:t>
      </w:r>
      <w:r>
        <w:rPr>
          <w:color w:val="231F20"/>
          <w:spacing w:val="-5"/>
        </w:rPr>
        <w:t> </w:t>
      </w:r>
      <w:r>
        <w:rPr>
          <w:color w:val="231F20"/>
        </w:rPr>
        <w:t>xứ:</w:t>
      </w:r>
      <w:r>
        <w:rPr>
          <w:color w:val="231F20"/>
          <w:spacing w:val="-9"/>
        </w:rPr>
        <w:t> </w:t>
      </w:r>
      <w:r>
        <w:rPr>
          <w:color w:val="231F20"/>
        </w:rPr>
        <w:t>Tăng</w:t>
      </w:r>
      <w:r>
        <w:rPr>
          <w:color w:val="231F20"/>
          <w:spacing w:val="-5"/>
        </w:rPr>
        <w:t> </w:t>
      </w:r>
      <w:r>
        <w:rPr>
          <w:color w:val="231F20"/>
        </w:rPr>
        <w:t>Nhất</w:t>
      </w:r>
      <w:r>
        <w:rPr>
          <w:color w:val="231F20"/>
          <w:spacing w:val="-9"/>
        </w:rPr>
        <w:t> </w:t>
      </w:r>
      <w:r>
        <w:rPr>
          <w:color w:val="231F20"/>
        </w:rPr>
        <w:t>Thuyết Bốn</w:t>
      </w:r>
      <w:r>
        <w:rPr>
          <w:color w:val="231F20"/>
          <w:spacing w:val="-11"/>
        </w:rPr>
        <w:t> </w:t>
      </w:r>
      <w:r>
        <w:rPr>
          <w:color w:val="231F20"/>
        </w:rPr>
        <w:t>Pháp):</w:t>
      </w:r>
      <w:r>
        <w:rPr>
          <w:color w:val="231F20"/>
          <w:spacing w:val="-11"/>
        </w:rPr>
        <w:t> </w:t>
      </w:r>
      <w:r>
        <w:rPr>
          <w:color w:val="231F20"/>
        </w:rPr>
        <w:t>Có</w:t>
      </w:r>
      <w:r>
        <w:rPr>
          <w:color w:val="231F20"/>
          <w:spacing w:val="-10"/>
        </w:rPr>
        <w:t> </w:t>
      </w:r>
      <w:r>
        <w:rPr>
          <w:color w:val="231F20"/>
        </w:rPr>
        <w:t>bốn</w:t>
      </w:r>
      <w:r>
        <w:rPr>
          <w:color w:val="231F20"/>
          <w:spacing w:val="-11"/>
        </w:rPr>
        <w:t> </w:t>
      </w:r>
      <w:r>
        <w:rPr>
          <w:color w:val="231F20"/>
        </w:rPr>
        <w:t>pháp</w:t>
      </w:r>
      <w:r>
        <w:rPr>
          <w:color w:val="231F20"/>
          <w:spacing w:val="-11"/>
        </w:rPr>
        <w:t> </w:t>
      </w:r>
      <w:r>
        <w:rPr>
          <w:color w:val="231F20"/>
        </w:rPr>
        <w:t>đem</w:t>
      </w:r>
      <w:r>
        <w:rPr>
          <w:color w:val="231F20"/>
          <w:spacing w:val="-10"/>
        </w:rPr>
        <w:t> </w:t>
      </w:r>
      <w:r>
        <w:rPr>
          <w:color w:val="231F20"/>
        </w:rPr>
        <w:t>lợi</w:t>
      </w:r>
      <w:r>
        <w:rPr>
          <w:color w:val="231F20"/>
          <w:spacing w:val="-11"/>
        </w:rPr>
        <w:t> </w:t>
      </w:r>
      <w:r>
        <w:rPr>
          <w:color w:val="231F20"/>
        </w:rPr>
        <w:t>ích</w:t>
      </w:r>
      <w:r>
        <w:rPr>
          <w:color w:val="231F20"/>
          <w:spacing w:val="-10"/>
        </w:rPr>
        <w:t> </w:t>
      </w:r>
      <w:r>
        <w:rPr>
          <w:color w:val="231F20"/>
        </w:rPr>
        <w:t>cho</w:t>
      </w:r>
      <w:r>
        <w:rPr>
          <w:color w:val="231F20"/>
          <w:spacing w:val="-11"/>
        </w:rPr>
        <w:t> </w:t>
      </w:r>
      <w:r>
        <w:rPr>
          <w:color w:val="231F20"/>
        </w:rPr>
        <w:t>mọi</w:t>
      </w:r>
      <w:r>
        <w:rPr>
          <w:color w:val="231F20"/>
          <w:spacing w:val="-11"/>
        </w:rPr>
        <w:t> </w:t>
      </w:r>
      <w:r>
        <w:rPr>
          <w:color w:val="231F20"/>
        </w:rPr>
        <w:t>người.</w:t>
      </w:r>
      <w:r>
        <w:rPr>
          <w:color w:val="231F20"/>
          <w:spacing w:val="-10"/>
        </w:rPr>
        <w:t> </w:t>
      </w:r>
      <w:r>
        <w:rPr>
          <w:color w:val="231F20"/>
        </w:rPr>
        <w:t>Những</w:t>
      </w:r>
      <w:r>
        <w:rPr>
          <w:color w:val="231F20"/>
          <w:spacing w:val="-11"/>
        </w:rPr>
        <w:t> </w:t>
      </w:r>
      <w:r>
        <w:rPr>
          <w:color w:val="231F20"/>
        </w:rPr>
        <w:t>gì</w:t>
      </w:r>
      <w:r>
        <w:rPr>
          <w:color w:val="231F20"/>
          <w:spacing w:val="-11"/>
        </w:rPr>
        <w:t> </w:t>
      </w:r>
      <w:r>
        <w:rPr>
          <w:color w:val="231F20"/>
        </w:rPr>
        <w:t>là</w:t>
      </w:r>
      <w:r>
        <w:rPr>
          <w:color w:val="231F20"/>
          <w:spacing w:val="-10"/>
        </w:rPr>
        <w:t> </w:t>
      </w:r>
      <w:r>
        <w:rPr>
          <w:color w:val="231F20"/>
        </w:rPr>
        <w:t>bốn pháp? Đó là: </w:t>
      </w:r>
      <w:r>
        <w:rPr>
          <w:i/>
          <w:color w:val="231F20"/>
        </w:rPr>
        <w:t>(1) </w:t>
      </w:r>
      <w:r>
        <w:rPr>
          <w:color w:val="231F20"/>
        </w:rPr>
        <w:t>Gần gũi bậc thiện tri thức. </w:t>
      </w:r>
      <w:r>
        <w:rPr>
          <w:i/>
          <w:color w:val="231F20"/>
        </w:rPr>
        <w:t>(2) </w:t>
      </w:r>
      <w:r>
        <w:rPr>
          <w:color w:val="231F20"/>
        </w:rPr>
        <w:t>Nghe pháp thiện. </w:t>
      </w:r>
      <w:r>
        <w:rPr>
          <w:i/>
          <w:color w:val="231F20"/>
        </w:rPr>
        <w:t>(3) </w:t>
      </w:r>
      <w:r>
        <w:rPr>
          <w:color w:val="231F20"/>
        </w:rPr>
        <w:t>Bên trong chánh tư </w:t>
      </w:r>
      <w:r>
        <w:rPr>
          <w:color w:val="231F20"/>
          <w:spacing w:val="-5"/>
        </w:rPr>
        <w:t>duy. </w:t>
      </w:r>
      <w:r>
        <w:rPr>
          <w:i/>
          <w:color w:val="231F20"/>
        </w:rPr>
        <w:t>(4) </w:t>
      </w:r>
      <w:r>
        <w:rPr>
          <w:color w:val="231F20"/>
        </w:rPr>
        <w:t>Nối tiếp pháp, hướng về</w:t>
      </w:r>
      <w:r>
        <w:rPr>
          <w:color w:val="231F20"/>
          <w:spacing w:val="3"/>
        </w:rPr>
        <w:t> </w:t>
      </w:r>
      <w:r>
        <w:rPr>
          <w:color w:val="231F20"/>
        </w:rPr>
        <w:t>pháp.</w:t>
      </w:r>
    </w:p>
    <w:p>
      <w:pPr>
        <w:pStyle w:val="BodyText"/>
        <w:spacing w:line="276" w:lineRule="auto" w:before="110"/>
        <w:ind w:left="110" w:right="410"/>
      </w:pPr>
      <w:r>
        <w:rPr>
          <w:color w:val="231F20"/>
        </w:rPr>
        <w:t>Như Đức Phật – Thế Tôn vì tạo lợi ích cho chúng sinh, nên đã giảng</w:t>
      </w:r>
      <w:r>
        <w:rPr>
          <w:color w:val="231F20"/>
          <w:spacing w:val="-9"/>
        </w:rPr>
        <w:t> </w:t>
      </w:r>
      <w:r>
        <w:rPr>
          <w:color w:val="231F20"/>
        </w:rPr>
        <w:t>nói</w:t>
      </w:r>
      <w:r>
        <w:rPr>
          <w:color w:val="231F20"/>
          <w:spacing w:val="-9"/>
        </w:rPr>
        <w:t> </w:t>
      </w:r>
      <w:r>
        <w:rPr>
          <w:color w:val="231F20"/>
        </w:rPr>
        <w:t>mười</w:t>
      </w:r>
      <w:r>
        <w:rPr>
          <w:color w:val="231F20"/>
          <w:spacing w:val="-9"/>
        </w:rPr>
        <w:t> </w:t>
      </w:r>
      <w:r>
        <w:rPr>
          <w:color w:val="231F20"/>
        </w:rPr>
        <w:t>hai</w:t>
      </w:r>
      <w:r>
        <w:rPr>
          <w:color w:val="231F20"/>
          <w:spacing w:val="-9"/>
        </w:rPr>
        <w:t> </w:t>
      </w:r>
      <w:r>
        <w:rPr>
          <w:color w:val="231F20"/>
        </w:rPr>
        <w:t>bộ</w:t>
      </w:r>
      <w:r>
        <w:rPr>
          <w:color w:val="231F20"/>
          <w:spacing w:val="-8"/>
        </w:rPr>
        <w:t> </w:t>
      </w:r>
      <w:r>
        <w:rPr>
          <w:color w:val="231F20"/>
        </w:rPr>
        <w:t>kinh.</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rPr>
        <w:t>thế,</w:t>
      </w:r>
      <w:r>
        <w:rPr>
          <w:color w:val="231F20"/>
          <w:spacing w:val="-13"/>
        </w:rPr>
        <w:t> </w:t>
      </w:r>
      <w:r>
        <w:rPr>
          <w:color w:val="231F20"/>
        </w:rPr>
        <w:t>Tôn</w:t>
      </w:r>
      <w:r>
        <w:rPr>
          <w:color w:val="231F20"/>
          <w:spacing w:val="-9"/>
        </w:rPr>
        <w:t> </w:t>
      </w:r>
      <w:r>
        <w:rPr>
          <w:color w:val="231F20"/>
        </w:rPr>
        <w:t>giả</w:t>
      </w:r>
      <w:r>
        <w:rPr>
          <w:color w:val="231F20"/>
          <w:spacing w:val="-9"/>
        </w:rPr>
        <w:t> </w:t>
      </w:r>
      <w:r>
        <w:rPr>
          <w:color w:val="231F20"/>
        </w:rPr>
        <w:t>kia</w:t>
      </w:r>
      <w:r>
        <w:rPr>
          <w:color w:val="231F20"/>
          <w:spacing w:val="-9"/>
        </w:rPr>
        <w:t> </w:t>
      </w:r>
      <w:r>
        <w:rPr>
          <w:color w:val="231F20"/>
        </w:rPr>
        <w:t>tạo</w:t>
      </w:r>
      <w:r>
        <w:rPr>
          <w:color w:val="231F20"/>
          <w:spacing w:val="-8"/>
        </w:rPr>
        <w:t> </w:t>
      </w:r>
      <w:r>
        <w:rPr>
          <w:color w:val="231F20"/>
        </w:rPr>
        <w:t>luận,</w:t>
      </w:r>
      <w:r>
        <w:rPr>
          <w:color w:val="231F20"/>
          <w:spacing w:val="-9"/>
        </w:rPr>
        <w:t> </w:t>
      </w:r>
      <w:r>
        <w:rPr>
          <w:color w:val="231F20"/>
          <w:spacing w:val="-4"/>
        </w:rPr>
        <w:t>cũng </w:t>
      </w:r>
      <w:r>
        <w:rPr>
          <w:color w:val="231F20"/>
        </w:rPr>
        <w:t>nhằm đem lại lợi ích cho người khác nên tạo ra Luận </w:t>
      </w:r>
      <w:r>
        <w:rPr>
          <w:color w:val="231F20"/>
          <w:spacing w:val="-5"/>
        </w:rPr>
        <w:t>này.</w:t>
      </w:r>
    </w:p>
    <w:p>
      <w:pPr>
        <w:pStyle w:val="BodyText"/>
        <w:ind w:left="677" w:firstLine="0"/>
        <w:rPr>
          <w:i/>
        </w:rPr>
      </w:pPr>
      <w:r>
        <w:rPr>
          <w:color w:val="231F20"/>
        </w:rPr>
        <w:t>Hoặc nói: Do ba sự việc: </w:t>
      </w:r>
      <w:r>
        <w:rPr>
          <w:i/>
          <w:color w:val="231F20"/>
        </w:rPr>
        <w:t>(1) </w:t>
      </w:r>
      <w:r>
        <w:rPr>
          <w:color w:val="231F20"/>
        </w:rPr>
        <w:t>Tăng trưởng trí. </w:t>
      </w:r>
      <w:r>
        <w:rPr>
          <w:i/>
          <w:color w:val="231F20"/>
        </w:rPr>
        <w:t>(2) </w:t>
      </w:r>
      <w:r>
        <w:rPr>
          <w:color w:val="231F20"/>
        </w:rPr>
        <w:t>Mở bày ý. </w:t>
      </w:r>
      <w:r>
        <w:rPr>
          <w:i/>
          <w:color w:val="231F20"/>
        </w:rPr>
        <w:t>(3)</w:t>
      </w:r>
    </w:p>
    <w:p>
      <w:pPr>
        <w:pStyle w:val="BodyText"/>
        <w:spacing w:before="45"/>
        <w:ind w:left="110" w:firstLine="0"/>
      </w:pPr>
      <w:r>
        <w:rPr>
          <w:color w:val="231F20"/>
        </w:rPr>
        <w:t>Lìa chấp nơi người.</w:t>
      </w:r>
    </w:p>
    <w:p>
      <w:pPr>
        <w:pStyle w:val="BodyText"/>
        <w:spacing w:line="276" w:lineRule="auto" w:before="158"/>
        <w:ind w:left="110" w:right="410"/>
      </w:pPr>
      <w:r>
        <w:rPr>
          <w:i/>
          <w:color w:val="231F20"/>
        </w:rPr>
        <w:t>Tăng trưởng trí: </w:t>
      </w:r>
      <w:r>
        <w:rPr>
          <w:color w:val="231F20"/>
        </w:rPr>
        <w:t>Đều tụng pháp trong ngoài, có thể làm tăng trưởng trí, như A-tỳ-đàm.</w:t>
      </w:r>
    </w:p>
    <w:p>
      <w:pPr>
        <w:pStyle w:val="BodyText"/>
        <w:spacing w:line="276" w:lineRule="auto"/>
        <w:ind w:left="110" w:right="406"/>
      </w:pPr>
      <w:r>
        <w:rPr>
          <w:i/>
          <w:color w:val="231F20"/>
        </w:rPr>
        <w:t>Mở bày ý: </w:t>
      </w:r>
      <w:r>
        <w:rPr>
          <w:color w:val="231F20"/>
        </w:rPr>
        <w:t>Nghĩa là ý của chúng sinh do nơi thùy miên </w:t>
      </w:r>
      <w:r>
        <w:rPr>
          <w:color w:val="231F20"/>
          <w:spacing w:val="2"/>
        </w:rPr>
        <w:t>nên </w:t>
      </w:r>
      <w:r>
        <w:rPr>
          <w:color w:val="231F20"/>
        </w:rPr>
        <w:t>không nhận biết. Thế nào là sử nhất thiết biến nơi giới (cõi) </w:t>
      </w:r>
      <w:r>
        <w:rPr>
          <w:color w:val="231F20"/>
          <w:spacing w:val="2"/>
        </w:rPr>
        <w:t>của </w:t>
      </w:r>
      <w:r>
        <w:rPr>
          <w:color w:val="231F20"/>
        </w:rPr>
        <w:t>mình? Thế nào là không phải sử nhất thiết biến nơi giới của mình? Thế nào là sử nhất thiết biến nơi địa của mình? Thế nào là không phải sử nhất thiết biến nơi địa của mình? Thế nào là duyên nơi giới của mình? Thế nào là không phải duyên nơi giới của mình?</w:t>
      </w:r>
      <w:r>
        <w:rPr>
          <w:color w:val="231F20"/>
          <w:spacing w:val="-48"/>
        </w:rPr>
        <w:t> </w:t>
      </w:r>
      <w:r>
        <w:rPr>
          <w:color w:val="231F20"/>
        </w:rPr>
        <w:t>Thế </w:t>
      </w:r>
      <w:r>
        <w:rPr>
          <w:color w:val="231F20"/>
          <w:spacing w:val="2"/>
        </w:rPr>
        <w:t>nào </w:t>
      </w:r>
      <w:r>
        <w:rPr>
          <w:color w:val="231F20"/>
        </w:rPr>
        <w:t>là duyên nơi địa của mình? Thế nào là không phải duyên nơi </w:t>
      </w:r>
      <w:r>
        <w:rPr>
          <w:color w:val="231F20"/>
          <w:spacing w:val="2"/>
        </w:rPr>
        <w:t>địa </w:t>
      </w:r>
      <w:r>
        <w:rPr>
          <w:color w:val="231F20"/>
        </w:rPr>
        <w:t>của mình? Thế nào là duyên nơi hữu lậu? Thế nào là duyên nơi vô lậu? Thế nào là duyên nơi hữu vi? Thế nào là duyên nơi vô vi? </w:t>
      </w:r>
      <w:r>
        <w:rPr>
          <w:color w:val="231F20"/>
          <w:spacing w:val="2"/>
        </w:rPr>
        <w:t>Thế </w:t>
      </w:r>
      <w:r>
        <w:rPr>
          <w:color w:val="231F20"/>
        </w:rPr>
        <w:t>nào là gồm thâu? Thế nào là tương ưng? Thế nào là thành tựu? </w:t>
      </w:r>
      <w:r>
        <w:rPr>
          <w:color w:val="231F20"/>
          <w:spacing w:val="2"/>
        </w:rPr>
        <w:t>Thế </w:t>
      </w:r>
      <w:r>
        <w:rPr>
          <w:color w:val="231F20"/>
        </w:rPr>
        <w:t>nào là không thành tựu? Thế nào là nhân? Thế nào là duyên? </w:t>
      </w:r>
      <w:r>
        <w:rPr>
          <w:color w:val="231F20"/>
          <w:spacing w:val="2"/>
        </w:rPr>
        <w:t>Nếu   </w:t>
      </w:r>
      <w:r>
        <w:rPr>
          <w:color w:val="231F20"/>
        </w:rPr>
        <w:t>ý này chuyển biến không do độ người khác, không do nghe người khác, tự thấy mình tự tại, thân tác chứng. Là do nơi sức nào? </w:t>
      </w:r>
      <w:r>
        <w:rPr>
          <w:color w:val="231F20"/>
          <w:spacing w:val="2"/>
        </w:rPr>
        <w:t>Chỉ  </w:t>
      </w:r>
      <w:r>
        <w:rPr>
          <w:color w:val="231F20"/>
        </w:rPr>
        <w:t>do</w:t>
      </w:r>
      <w:r>
        <w:rPr>
          <w:color w:val="231F20"/>
          <w:spacing w:val="-10"/>
        </w:rPr>
        <w:t> </w:t>
      </w:r>
      <w:r>
        <w:rPr>
          <w:color w:val="231F20"/>
        </w:rPr>
        <w:t>A-tỳ-đàm.</w:t>
      </w:r>
    </w:p>
    <w:p>
      <w:pPr>
        <w:pStyle w:val="BodyText"/>
        <w:spacing w:line="276" w:lineRule="auto" w:before="116"/>
        <w:ind w:left="110" w:right="412"/>
      </w:pPr>
      <w:r>
        <w:rPr>
          <w:i/>
          <w:color w:val="231F20"/>
        </w:rPr>
        <w:t>Lìa</w:t>
      </w:r>
      <w:r>
        <w:rPr>
          <w:i/>
          <w:color w:val="231F20"/>
          <w:spacing w:val="-16"/>
        </w:rPr>
        <w:t> </w:t>
      </w:r>
      <w:r>
        <w:rPr>
          <w:i/>
          <w:color w:val="231F20"/>
          <w:spacing w:val="-3"/>
        </w:rPr>
        <w:t>chấp</w:t>
      </w:r>
      <w:r>
        <w:rPr>
          <w:i/>
          <w:color w:val="231F20"/>
          <w:spacing w:val="-16"/>
        </w:rPr>
        <w:t> </w:t>
      </w:r>
      <w:r>
        <w:rPr>
          <w:i/>
          <w:color w:val="231F20"/>
        </w:rPr>
        <w:t>nơi</w:t>
      </w:r>
      <w:r>
        <w:rPr>
          <w:i/>
          <w:color w:val="231F20"/>
          <w:spacing w:val="-16"/>
        </w:rPr>
        <w:t> </w:t>
      </w:r>
      <w:r>
        <w:rPr>
          <w:i/>
          <w:color w:val="231F20"/>
          <w:spacing w:val="-3"/>
        </w:rPr>
        <w:t>người:</w:t>
      </w:r>
      <w:r>
        <w:rPr>
          <w:i/>
          <w:color w:val="231F20"/>
          <w:spacing w:val="-16"/>
        </w:rPr>
        <w:t> </w:t>
      </w:r>
      <w:r>
        <w:rPr>
          <w:color w:val="231F20"/>
        </w:rPr>
        <w:t>Là</w:t>
      </w:r>
      <w:r>
        <w:rPr>
          <w:color w:val="231F20"/>
          <w:spacing w:val="-16"/>
        </w:rPr>
        <w:t> </w:t>
      </w:r>
      <w:r>
        <w:rPr>
          <w:color w:val="231F20"/>
          <w:spacing w:val="-3"/>
        </w:rPr>
        <w:t>tụng</w:t>
      </w:r>
      <w:r>
        <w:rPr>
          <w:color w:val="231F20"/>
          <w:spacing w:val="-16"/>
        </w:rPr>
        <w:t> </w:t>
      </w:r>
      <w:r>
        <w:rPr>
          <w:color w:val="231F20"/>
          <w:spacing w:val="-3"/>
        </w:rPr>
        <w:t>từng</w:t>
      </w:r>
      <w:r>
        <w:rPr>
          <w:color w:val="231F20"/>
          <w:spacing w:val="-16"/>
        </w:rPr>
        <w:t> </w:t>
      </w:r>
      <w:r>
        <w:rPr>
          <w:color w:val="231F20"/>
        </w:rPr>
        <w:t>ấy</w:t>
      </w:r>
      <w:r>
        <w:rPr>
          <w:color w:val="231F20"/>
          <w:spacing w:val="-16"/>
        </w:rPr>
        <w:t> </w:t>
      </w:r>
      <w:r>
        <w:rPr>
          <w:color w:val="231F20"/>
        </w:rPr>
        <w:t>câu</w:t>
      </w:r>
      <w:r>
        <w:rPr>
          <w:color w:val="231F20"/>
          <w:spacing w:val="-16"/>
        </w:rPr>
        <w:t> </w:t>
      </w:r>
      <w:r>
        <w:rPr>
          <w:color w:val="231F20"/>
          <w:spacing w:val="-3"/>
        </w:rPr>
        <w:t>trước,</w:t>
      </w:r>
      <w:r>
        <w:rPr>
          <w:color w:val="231F20"/>
          <w:spacing w:val="-16"/>
        </w:rPr>
        <w:t> </w:t>
      </w:r>
      <w:r>
        <w:rPr>
          <w:color w:val="231F20"/>
        </w:rPr>
        <w:t>câu</w:t>
      </w:r>
      <w:r>
        <w:rPr>
          <w:color w:val="231F20"/>
          <w:spacing w:val="-16"/>
        </w:rPr>
        <w:t> </w:t>
      </w:r>
      <w:r>
        <w:rPr>
          <w:color w:val="231F20"/>
        </w:rPr>
        <w:t>sau</w:t>
      </w:r>
      <w:r>
        <w:rPr>
          <w:color w:val="231F20"/>
          <w:spacing w:val="-16"/>
        </w:rPr>
        <w:t> </w:t>
      </w:r>
      <w:r>
        <w:rPr>
          <w:color w:val="231F20"/>
        </w:rPr>
        <w:t>của</w:t>
      </w:r>
      <w:r>
        <w:rPr>
          <w:color w:val="231F20"/>
          <w:spacing w:val="-30"/>
        </w:rPr>
        <w:t> </w:t>
      </w:r>
      <w:r>
        <w:rPr>
          <w:color w:val="231F20"/>
          <w:spacing w:val="-3"/>
        </w:rPr>
        <w:t>A-tỳ- đàm. </w:t>
      </w:r>
      <w:r>
        <w:rPr>
          <w:color w:val="231F20"/>
        </w:rPr>
        <w:t>Bốn câu như thế </w:t>
      </w:r>
      <w:r>
        <w:rPr>
          <w:color w:val="231F20"/>
          <w:spacing w:val="-3"/>
        </w:rPr>
        <w:t>không </w:t>
      </w:r>
      <w:r>
        <w:rPr>
          <w:color w:val="231F20"/>
        </w:rPr>
        <w:t>nói là </w:t>
      </w:r>
      <w:r>
        <w:rPr>
          <w:color w:val="231F20"/>
          <w:spacing w:val="-3"/>
        </w:rPr>
        <w:t>chấp </w:t>
      </w:r>
      <w:r>
        <w:rPr>
          <w:color w:val="231F20"/>
        </w:rPr>
        <w:t>nơi </w:t>
      </w:r>
      <w:r>
        <w:rPr>
          <w:color w:val="231F20"/>
          <w:spacing w:val="-3"/>
        </w:rPr>
        <w:t>người. </w:t>
      </w:r>
      <w:r>
        <w:rPr>
          <w:color w:val="231F20"/>
        </w:rPr>
        <w:t>Tức </w:t>
      </w:r>
      <w:r>
        <w:rPr>
          <w:color w:val="231F20"/>
          <w:spacing w:val="-3"/>
        </w:rPr>
        <w:t>trong </w:t>
      </w:r>
      <w:r>
        <w:rPr>
          <w:color w:val="231F20"/>
        </w:rPr>
        <w:t>tất </w:t>
      </w:r>
      <w:r>
        <w:rPr>
          <w:color w:val="231F20"/>
          <w:spacing w:val="-3"/>
        </w:rPr>
        <w:t>cả pháp </w:t>
      </w:r>
      <w:r>
        <w:rPr>
          <w:color w:val="231F20"/>
        </w:rPr>
        <w:t>đều nói </w:t>
      </w:r>
      <w:r>
        <w:rPr>
          <w:color w:val="231F20"/>
          <w:spacing w:val="-3"/>
        </w:rPr>
        <w:t>hành </w:t>
      </w:r>
      <w:r>
        <w:rPr>
          <w:color w:val="231F20"/>
        </w:rPr>
        <w:t>vô </w:t>
      </w:r>
      <w:r>
        <w:rPr>
          <w:color w:val="231F20"/>
          <w:spacing w:val="-3"/>
        </w:rPr>
        <w:t>ngã, không phải chúng sinh, không phải thọ mạng, không phải nuôi lớn, không phải </w:t>
      </w:r>
      <w:r>
        <w:rPr>
          <w:color w:val="231F20"/>
        </w:rPr>
        <w:t>sĩ </w:t>
      </w:r>
      <w:r>
        <w:rPr>
          <w:color w:val="231F20"/>
          <w:spacing w:val="-3"/>
        </w:rPr>
        <w:t>phu, </w:t>
      </w:r>
      <w:r>
        <w:rPr>
          <w:color w:val="231F20"/>
        </w:rPr>
        <w:t>đều là tụ </w:t>
      </w:r>
      <w:r>
        <w:rPr>
          <w:color w:val="231F20"/>
          <w:spacing w:val="-3"/>
        </w:rPr>
        <w:t>không,</w:t>
      </w:r>
      <w:r>
        <w:rPr>
          <w:color w:val="231F20"/>
          <w:spacing w:val="-45"/>
        </w:rPr>
        <w:t> </w:t>
      </w:r>
      <w:r>
        <w:rPr>
          <w:color w:val="231F20"/>
          <w:spacing w:val="-3"/>
        </w:rPr>
        <w:t>tịnh.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Do</w:t>
      </w:r>
      <w:r>
        <w:rPr>
          <w:color w:val="231F20"/>
          <w:spacing w:val="-16"/>
        </w:rPr>
        <w:t> </w:t>
      </w:r>
      <w:r>
        <w:rPr>
          <w:color w:val="231F20"/>
        </w:rPr>
        <w:t>ba</w:t>
      </w:r>
      <w:r>
        <w:rPr>
          <w:color w:val="231F20"/>
          <w:spacing w:val="-15"/>
        </w:rPr>
        <w:t> </w:t>
      </w:r>
      <w:r>
        <w:rPr>
          <w:color w:val="231F20"/>
        </w:rPr>
        <w:t>sự</w:t>
      </w:r>
      <w:r>
        <w:rPr>
          <w:color w:val="231F20"/>
          <w:spacing w:val="-15"/>
        </w:rPr>
        <w:t> </w:t>
      </w:r>
      <w:r>
        <w:rPr>
          <w:color w:val="231F20"/>
        </w:rPr>
        <w:t>việc:</w:t>
      </w:r>
      <w:r>
        <w:rPr>
          <w:color w:val="231F20"/>
          <w:spacing w:val="-19"/>
        </w:rPr>
        <w:t> </w:t>
      </w:r>
      <w:r>
        <w:rPr>
          <w:color w:val="231F20"/>
        </w:rPr>
        <w:t>Tăng</w:t>
      </w:r>
      <w:r>
        <w:rPr>
          <w:color w:val="231F20"/>
          <w:spacing w:val="-15"/>
        </w:rPr>
        <w:t> </w:t>
      </w:r>
      <w:r>
        <w:rPr>
          <w:color w:val="231F20"/>
        </w:rPr>
        <w:t>trưởng</w:t>
      </w:r>
      <w:r>
        <w:rPr>
          <w:color w:val="231F20"/>
          <w:spacing w:val="-14"/>
        </w:rPr>
        <w:t> </w:t>
      </w:r>
      <w:r>
        <w:rPr>
          <w:color w:val="231F20"/>
        </w:rPr>
        <w:t>trí,</w:t>
      </w:r>
      <w:r>
        <w:rPr>
          <w:color w:val="231F20"/>
          <w:spacing w:val="-14"/>
        </w:rPr>
        <w:t> </w:t>
      </w:r>
      <w:r>
        <w:rPr>
          <w:color w:val="231F20"/>
        </w:rPr>
        <w:t>Mở</w:t>
      </w:r>
      <w:r>
        <w:rPr>
          <w:color w:val="231F20"/>
          <w:spacing w:val="-15"/>
        </w:rPr>
        <w:t> </w:t>
      </w:r>
      <w:r>
        <w:rPr>
          <w:color w:val="231F20"/>
        </w:rPr>
        <w:t>bày</w:t>
      </w:r>
      <w:r>
        <w:rPr>
          <w:color w:val="231F20"/>
          <w:spacing w:val="-15"/>
        </w:rPr>
        <w:t> </w:t>
      </w:r>
      <w:r>
        <w:rPr>
          <w:color w:val="231F20"/>
        </w:rPr>
        <w:t>ý</w:t>
      </w:r>
      <w:r>
        <w:rPr>
          <w:color w:val="231F20"/>
          <w:spacing w:val="-15"/>
        </w:rPr>
        <w:t> </w:t>
      </w:r>
      <w:r>
        <w:rPr>
          <w:color w:val="231F20"/>
        </w:rPr>
        <w:t>và</w:t>
      </w:r>
      <w:r>
        <w:rPr>
          <w:color w:val="231F20"/>
          <w:spacing w:val="-15"/>
        </w:rPr>
        <w:t> </w:t>
      </w:r>
      <w:r>
        <w:rPr>
          <w:color w:val="231F20"/>
        </w:rPr>
        <w:t>Lìa</w:t>
      </w:r>
      <w:r>
        <w:rPr>
          <w:color w:val="231F20"/>
          <w:spacing w:val="-15"/>
        </w:rPr>
        <w:t> </w:t>
      </w:r>
      <w:r>
        <w:rPr>
          <w:color w:val="231F20"/>
        </w:rPr>
        <w:t>chấp</w:t>
      </w:r>
      <w:r>
        <w:rPr>
          <w:color w:val="231F20"/>
          <w:spacing w:val="-14"/>
        </w:rPr>
        <w:t> </w:t>
      </w:r>
      <w:r>
        <w:rPr>
          <w:color w:val="231F20"/>
        </w:rPr>
        <w:t>nơi</w:t>
      </w:r>
      <w:r>
        <w:rPr>
          <w:color w:val="231F20"/>
          <w:spacing w:val="-15"/>
        </w:rPr>
        <w:t> </w:t>
      </w:r>
      <w:r>
        <w:rPr>
          <w:color w:val="231F20"/>
        </w:rPr>
        <w:t>người, nên tạo ra Luận </w:t>
      </w:r>
      <w:r>
        <w:rPr>
          <w:color w:val="231F20"/>
          <w:spacing w:val="-5"/>
        </w:rPr>
        <w:t>này.</w:t>
      </w:r>
    </w:p>
    <w:p>
      <w:pPr>
        <w:pStyle w:val="BodyText"/>
        <w:spacing w:line="273" w:lineRule="auto" w:before="112"/>
        <w:ind w:right="128"/>
      </w:pPr>
      <w:r>
        <w:rPr>
          <w:color w:val="231F20"/>
        </w:rPr>
        <w:t>Hoặc</w:t>
      </w:r>
      <w:r>
        <w:rPr>
          <w:color w:val="231F20"/>
          <w:spacing w:val="-14"/>
        </w:rPr>
        <w:t> </w:t>
      </w:r>
      <w:r>
        <w:rPr>
          <w:color w:val="231F20"/>
        </w:rPr>
        <w:t>nói:</w:t>
      </w:r>
      <w:r>
        <w:rPr>
          <w:color w:val="231F20"/>
          <w:spacing w:val="-19"/>
        </w:rPr>
        <w:t> </w:t>
      </w:r>
      <w:r>
        <w:rPr>
          <w:color w:val="231F20"/>
        </w:rPr>
        <w:t>Vì</w:t>
      </w:r>
      <w:r>
        <w:rPr>
          <w:color w:val="231F20"/>
          <w:spacing w:val="-13"/>
        </w:rPr>
        <w:t> </w:t>
      </w:r>
      <w:r>
        <w:rPr>
          <w:color w:val="231F20"/>
        </w:rPr>
        <w:t>phá</w:t>
      </w:r>
      <w:r>
        <w:rPr>
          <w:color w:val="231F20"/>
          <w:spacing w:val="-14"/>
        </w:rPr>
        <w:t> </w:t>
      </w:r>
      <w:r>
        <w:rPr>
          <w:color w:val="231F20"/>
        </w:rPr>
        <w:t>trừ</w:t>
      </w:r>
      <w:r>
        <w:rPr>
          <w:color w:val="231F20"/>
          <w:spacing w:val="-14"/>
        </w:rPr>
        <w:t> </w:t>
      </w:r>
      <w:r>
        <w:rPr>
          <w:color w:val="231F20"/>
        </w:rPr>
        <w:t>bóng</w:t>
      </w:r>
      <w:r>
        <w:rPr>
          <w:color w:val="231F20"/>
          <w:spacing w:val="-13"/>
        </w:rPr>
        <w:t> </w:t>
      </w:r>
      <w:r>
        <w:rPr>
          <w:color w:val="231F20"/>
        </w:rPr>
        <w:t>tối</w:t>
      </w:r>
      <w:r>
        <w:rPr>
          <w:color w:val="231F20"/>
          <w:spacing w:val="-14"/>
        </w:rPr>
        <w:t> </w:t>
      </w:r>
      <w:r>
        <w:rPr>
          <w:color w:val="231F20"/>
        </w:rPr>
        <w:t>của</w:t>
      </w:r>
      <w:r>
        <w:rPr>
          <w:color w:val="231F20"/>
          <w:spacing w:val="-13"/>
        </w:rPr>
        <w:t> </w:t>
      </w:r>
      <w:r>
        <w:rPr>
          <w:color w:val="231F20"/>
        </w:rPr>
        <w:t>vô</w:t>
      </w:r>
      <w:r>
        <w:rPr>
          <w:color w:val="231F20"/>
          <w:spacing w:val="-14"/>
        </w:rPr>
        <w:t> </w:t>
      </w:r>
      <w:r>
        <w:rPr>
          <w:color w:val="231F20"/>
        </w:rPr>
        <w:t>minh.</w:t>
      </w:r>
      <w:r>
        <w:rPr>
          <w:color w:val="231F20"/>
          <w:spacing w:val="-14"/>
        </w:rPr>
        <w:t> </w:t>
      </w:r>
      <w:r>
        <w:rPr>
          <w:color w:val="231F20"/>
        </w:rPr>
        <w:t>Như</w:t>
      </w:r>
      <w:r>
        <w:rPr>
          <w:color w:val="231F20"/>
          <w:spacing w:val="-13"/>
        </w:rPr>
        <w:t> </w:t>
      </w:r>
      <w:r>
        <w:rPr>
          <w:color w:val="231F20"/>
        </w:rPr>
        <w:t>đốt</w:t>
      </w:r>
      <w:r>
        <w:rPr>
          <w:color w:val="231F20"/>
          <w:spacing w:val="-14"/>
        </w:rPr>
        <w:t> </w:t>
      </w:r>
      <w:r>
        <w:rPr>
          <w:color w:val="231F20"/>
        </w:rPr>
        <w:t>đèn</w:t>
      </w:r>
      <w:r>
        <w:rPr>
          <w:color w:val="231F20"/>
          <w:spacing w:val="-14"/>
        </w:rPr>
        <w:t> </w:t>
      </w:r>
      <w:r>
        <w:rPr>
          <w:color w:val="231F20"/>
        </w:rPr>
        <w:t>sáng</w:t>
      </w:r>
      <w:r>
        <w:rPr>
          <w:color w:val="231F20"/>
          <w:spacing w:val="-13"/>
        </w:rPr>
        <w:t> </w:t>
      </w:r>
      <w:r>
        <w:rPr>
          <w:color w:val="231F20"/>
        </w:rPr>
        <w:t>để dứt</w:t>
      </w:r>
      <w:r>
        <w:rPr>
          <w:color w:val="231F20"/>
          <w:spacing w:val="-14"/>
        </w:rPr>
        <w:t> </w:t>
      </w:r>
      <w:r>
        <w:rPr>
          <w:color w:val="231F20"/>
        </w:rPr>
        <w:t>bỏ</w:t>
      </w:r>
      <w:r>
        <w:rPr>
          <w:color w:val="231F20"/>
          <w:spacing w:val="-13"/>
        </w:rPr>
        <w:t> </w:t>
      </w:r>
      <w:r>
        <w:rPr>
          <w:color w:val="231F20"/>
        </w:rPr>
        <w:t>bóng</w:t>
      </w:r>
      <w:r>
        <w:rPr>
          <w:color w:val="231F20"/>
          <w:spacing w:val="-13"/>
        </w:rPr>
        <w:t> </w:t>
      </w:r>
      <w:r>
        <w:rPr>
          <w:color w:val="231F20"/>
        </w:rPr>
        <w:t>tối,</w:t>
      </w:r>
      <w:r>
        <w:rPr>
          <w:color w:val="231F20"/>
          <w:spacing w:val="-13"/>
        </w:rPr>
        <w:t> </w:t>
      </w:r>
      <w:r>
        <w:rPr>
          <w:color w:val="231F20"/>
        </w:rPr>
        <w:t>sinh</w:t>
      </w:r>
      <w:r>
        <w:rPr>
          <w:color w:val="231F20"/>
          <w:spacing w:val="-13"/>
        </w:rPr>
        <w:t> </w:t>
      </w:r>
      <w:r>
        <w:rPr>
          <w:color w:val="231F20"/>
        </w:rPr>
        <w:t>khởi</w:t>
      </w:r>
      <w:r>
        <w:rPr>
          <w:color w:val="231F20"/>
          <w:spacing w:val="-14"/>
        </w:rPr>
        <w:t> </w:t>
      </w:r>
      <w:r>
        <w:rPr>
          <w:color w:val="231F20"/>
        </w:rPr>
        <w:t>ánh</w:t>
      </w:r>
      <w:r>
        <w:rPr>
          <w:color w:val="231F20"/>
          <w:spacing w:val="-13"/>
        </w:rPr>
        <w:t> </w:t>
      </w:r>
      <w:r>
        <w:rPr>
          <w:color w:val="231F20"/>
        </w:rPr>
        <w:t>sáng.</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ngọn</w:t>
      </w:r>
      <w:r>
        <w:rPr>
          <w:color w:val="231F20"/>
          <w:spacing w:val="-14"/>
        </w:rPr>
        <w:t> </w:t>
      </w:r>
      <w:r>
        <w:rPr>
          <w:color w:val="231F20"/>
        </w:rPr>
        <w:t>đèn</w:t>
      </w:r>
      <w:r>
        <w:rPr>
          <w:color w:val="231F20"/>
          <w:spacing w:val="-27"/>
        </w:rPr>
        <w:t> </w:t>
      </w:r>
      <w:r>
        <w:rPr>
          <w:color w:val="231F20"/>
        </w:rPr>
        <w:t>A-tỳ-đàm</w:t>
      </w:r>
      <w:r>
        <w:rPr>
          <w:color w:val="231F20"/>
          <w:spacing w:val="-13"/>
        </w:rPr>
        <w:t> </w:t>
      </w:r>
      <w:r>
        <w:rPr>
          <w:color w:val="231F20"/>
        </w:rPr>
        <w:t>phá trừ vô minh, phát sinh tuệ sáng. Đó là phá trừ bóng tối của vô</w:t>
      </w:r>
      <w:r>
        <w:rPr>
          <w:color w:val="231F20"/>
          <w:spacing w:val="-11"/>
        </w:rPr>
        <w:t> </w:t>
      </w:r>
      <w:r>
        <w:rPr>
          <w:color w:val="231F20"/>
        </w:rPr>
        <w:t>minh.</w:t>
      </w:r>
    </w:p>
    <w:p>
      <w:pPr>
        <w:pStyle w:val="BodyText"/>
        <w:spacing w:line="273" w:lineRule="auto" w:before="110"/>
        <w:ind w:right="127"/>
      </w:pPr>
      <w:r>
        <w:rPr>
          <w:color w:val="231F20"/>
        </w:rPr>
        <w:t>Hoặc</w:t>
      </w:r>
      <w:r>
        <w:rPr>
          <w:color w:val="231F20"/>
          <w:spacing w:val="-14"/>
        </w:rPr>
        <w:t> </w:t>
      </w:r>
      <w:r>
        <w:rPr>
          <w:color w:val="231F20"/>
        </w:rPr>
        <w:t>nói:</w:t>
      </w:r>
      <w:r>
        <w:rPr>
          <w:color w:val="231F20"/>
          <w:spacing w:val="-19"/>
        </w:rPr>
        <w:t> </w:t>
      </w:r>
      <w:r>
        <w:rPr>
          <w:color w:val="231F20"/>
        </w:rPr>
        <w:t>Vì</w:t>
      </w:r>
      <w:r>
        <w:rPr>
          <w:color w:val="231F20"/>
          <w:spacing w:val="-13"/>
        </w:rPr>
        <w:t> </w:t>
      </w:r>
      <w:r>
        <w:rPr>
          <w:color w:val="231F20"/>
        </w:rPr>
        <w:t>thấy</w:t>
      </w:r>
      <w:r>
        <w:rPr>
          <w:color w:val="231F20"/>
          <w:spacing w:val="-14"/>
        </w:rPr>
        <w:t> </w:t>
      </w:r>
      <w:r>
        <w:rPr>
          <w:color w:val="231F20"/>
        </w:rPr>
        <w:t>rõ</w:t>
      </w:r>
      <w:r>
        <w:rPr>
          <w:color w:val="231F20"/>
          <w:spacing w:val="-14"/>
        </w:rPr>
        <w:t> </w:t>
      </w:r>
      <w:r>
        <w:rPr>
          <w:color w:val="231F20"/>
        </w:rPr>
        <w:t>hình</w:t>
      </w:r>
      <w:r>
        <w:rPr>
          <w:color w:val="231F20"/>
          <w:spacing w:val="-13"/>
        </w:rPr>
        <w:t> </w:t>
      </w:r>
      <w:r>
        <w:rPr>
          <w:color w:val="231F20"/>
        </w:rPr>
        <w:t>tượng</w:t>
      </w:r>
      <w:r>
        <w:rPr>
          <w:color w:val="231F20"/>
          <w:spacing w:val="-14"/>
        </w:rPr>
        <w:t> </w:t>
      </w:r>
      <w:r>
        <w:rPr>
          <w:color w:val="231F20"/>
        </w:rPr>
        <w:t>vô</w:t>
      </w:r>
      <w:r>
        <w:rPr>
          <w:color w:val="231F20"/>
          <w:spacing w:val="-14"/>
        </w:rPr>
        <w:t> </w:t>
      </w:r>
      <w:r>
        <w:rPr>
          <w:color w:val="231F20"/>
        </w:rPr>
        <w:t>ngã.</w:t>
      </w:r>
      <w:r>
        <w:rPr>
          <w:color w:val="231F20"/>
          <w:spacing w:val="-13"/>
        </w:rPr>
        <w:t> </w:t>
      </w:r>
      <w:r>
        <w:rPr>
          <w:color w:val="231F20"/>
        </w:rPr>
        <w:t>Như</w:t>
      </w:r>
      <w:r>
        <w:rPr>
          <w:color w:val="231F20"/>
          <w:spacing w:val="-14"/>
        </w:rPr>
        <w:t> </w:t>
      </w:r>
      <w:r>
        <w:rPr>
          <w:color w:val="231F20"/>
        </w:rPr>
        <w:t>lau</w:t>
      </w:r>
      <w:r>
        <w:rPr>
          <w:color w:val="231F20"/>
          <w:spacing w:val="-14"/>
        </w:rPr>
        <w:t> </w:t>
      </w:r>
      <w:r>
        <w:rPr>
          <w:color w:val="231F20"/>
        </w:rPr>
        <w:t>chùi</w:t>
      </w:r>
      <w:r>
        <w:rPr>
          <w:color w:val="231F20"/>
          <w:spacing w:val="-13"/>
        </w:rPr>
        <w:t> </w:t>
      </w:r>
      <w:r>
        <w:rPr>
          <w:color w:val="231F20"/>
        </w:rPr>
        <w:t>gương</w:t>
      </w:r>
      <w:r>
        <w:rPr>
          <w:color w:val="231F20"/>
          <w:spacing w:val="-14"/>
        </w:rPr>
        <w:t> </w:t>
      </w:r>
      <w:r>
        <w:rPr>
          <w:color w:val="231F20"/>
        </w:rPr>
        <w:t>soi thật kỹ, tức thấy rõ hình tượng của mình. Như thế, gương soi A-tỳ- đàm rất sáng tỏ, nhận biết rõ đế, thấy hình tượng vô ngã. Đó là thấy rõ hình tượng vô ngã.</w:t>
      </w:r>
    </w:p>
    <w:p>
      <w:pPr>
        <w:pStyle w:val="BodyText"/>
        <w:spacing w:line="273" w:lineRule="auto" w:before="110"/>
        <w:ind w:right="127"/>
      </w:pPr>
      <w:r>
        <w:rPr>
          <w:color w:val="231F20"/>
        </w:rPr>
        <w:t>Hoặc</w:t>
      </w:r>
      <w:r>
        <w:rPr>
          <w:color w:val="231F20"/>
          <w:spacing w:val="-14"/>
        </w:rPr>
        <w:t> </w:t>
      </w:r>
      <w:r>
        <w:rPr>
          <w:color w:val="231F20"/>
        </w:rPr>
        <w:t>nói:</w:t>
      </w:r>
      <w:r>
        <w:rPr>
          <w:color w:val="231F20"/>
          <w:spacing w:val="-19"/>
        </w:rPr>
        <w:t> </w:t>
      </w:r>
      <w:r>
        <w:rPr>
          <w:color w:val="231F20"/>
        </w:rPr>
        <w:t>Vì</w:t>
      </w:r>
      <w:r>
        <w:rPr>
          <w:color w:val="231F20"/>
          <w:spacing w:val="-14"/>
        </w:rPr>
        <w:t> </w:t>
      </w:r>
      <w:r>
        <w:rPr>
          <w:color w:val="231F20"/>
        </w:rPr>
        <w:t>vượt</w:t>
      </w:r>
      <w:r>
        <w:rPr>
          <w:color w:val="231F20"/>
          <w:spacing w:val="-14"/>
        </w:rPr>
        <w:t> </w:t>
      </w:r>
      <w:r>
        <w:rPr>
          <w:color w:val="231F20"/>
        </w:rPr>
        <w:t>qua</w:t>
      </w:r>
      <w:r>
        <w:rPr>
          <w:color w:val="231F20"/>
          <w:spacing w:val="-14"/>
        </w:rPr>
        <w:t> </w:t>
      </w:r>
      <w:r>
        <w:rPr>
          <w:color w:val="231F20"/>
        </w:rPr>
        <w:t>sông</w:t>
      </w:r>
      <w:r>
        <w:rPr>
          <w:color w:val="231F20"/>
          <w:spacing w:val="-14"/>
        </w:rPr>
        <w:t> </w:t>
      </w:r>
      <w:r>
        <w:rPr>
          <w:color w:val="231F20"/>
        </w:rPr>
        <w:t>sinh</w:t>
      </w:r>
      <w:r>
        <w:rPr>
          <w:color w:val="231F20"/>
          <w:spacing w:val="-14"/>
        </w:rPr>
        <w:t> </w:t>
      </w:r>
      <w:r>
        <w:rPr>
          <w:color w:val="231F20"/>
        </w:rPr>
        <w:t>tử.</w:t>
      </w:r>
      <w:r>
        <w:rPr>
          <w:color w:val="231F20"/>
          <w:spacing w:val="-14"/>
        </w:rPr>
        <w:t> </w:t>
      </w:r>
      <w:r>
        <w:rPr>
          <w:color w:val="231F20"/>
        </w:rPr>
        <w:t>Như</w:t>
      </w:r>
      <w:r>
        <w:rPr>
          <w:color w:val="231F20"/>
          <w:spacing w:val="-14"/>
        </w:rPr>
        <w:t> </w:t>
      </w:r>
      <w:r>
        <w:rPr>
          <w:color w:val="231F20"/>
        </w:rPr>
        <w:t>nương</w:t>
      </w:r>
      <w:r>
        <w:rPr>
          <w:color w:val="231F20"/>
          <w:spacing w:val="-14"/>
        </w:rPr>
        <w:t> </w:t>
      </w:r>
      <w:r>
        <w:rPr>
          <w:color w:val="231F20"/>
        </w:rPr>
        <w:t>dựa</w:t>
      </w:r>
      <w:r>
        <w:rPr>
          <w:color w:val="231F20"/>
          <w:spacing w:val="-14"/>
        </w:rPr>
        <w:t> </w:t>
      </w:r>
      <w:r>
        <w:rPr>
          <w:color w:val="231F20"/>
        </w:rPr>
        <w:t>nơi</w:t>
      </w:r>
      <w:r>
        <w:rPr>
          <w:color w:val="231F20"/>
          <w:spacing w:val="-14"/>
        </w:rPr>
        <w:t> </w:t>
      </w:r>
      <w:r>
        <w:rPr>
          <w:color w:val="231F20"/>
        </w:rPr>
        <w:t>thuyền, hằng</w:t>
      </w:r>
      <w:r>
        <w:rPr>
          <w:color w:val="231F20"/>
          <w:spacing w:val="-6"/>
        </w:rPr>
        <w:t> </w:t>
      </w:r>
      <w:r>
        <w:rPr>
          <w:color w:val="231F20"/>
        </w:rPr>
        <w:t>trăm</w:t>
      </w:r>
      <w:r>
        <w:rPr>
          <w:color w:val="231F20"/>
          <w:spacing w:val="-6"/>
        </w:rPr>
        <w:t> </w:t>
      </w:r>
      <w:r>
        <w:rPr>
          <w:color w:val="231F20"/>
        </w:rPr>
        <w:t>ngàn</w:t>
      </w:r>
      <w:r>
        <w:rPr>
          <w:color w:val="231F20"/>
          <w:spacing w:val="-6"/>
        </w:rPr>
        <w:t> </w:t>
      </w:r>
      <w:r>
        <w:rPr>
          <w:color w:val="231F20"/>
        </w:rPr>
        <w:t>chúng</w:t>
      </w:r>
      <w:r>
        <w:rPr>
          <w:color w:val="231F20"/>
          <w:spacing w:val="-5"/>
        </w:rPr>
        <w:t> </w:t>
      </w:r>
      <w:r>
        <w:rPr>
          <w:color w:val="231F20"/>
        </w:rPr>
        <w:t>sinh</w:t>
      </w:r>
      <w:r>
        <w:rPr>
          <w:color w:val="231F20"/>
          <w:spacing w:val="-6"/>
        </w:rPr>
        <w:t> </w:t>
      </w:r>
      <w:r>
        <w:rPr>
          <w:color w:val="231F20"/>
        </w:rPr>
        <w:t>an</w:t>
      </w:r>
      <w:r>
        <w:rPr>
          <w:color w:val="231F20"/>
          <w:spacing w:val="-6"/>
        </w:rPr>
        <w:t> </w:t>
      </w:r>
      <w:r>
        <w:rPr>
          <w:color w:val="231F20"/>
        </w:rPr>
        <w:t>ổn</w:t>
      </w:r>
      <w:r>
        <w:rPr>
          <w:color w:val="231F20"/>
          <w:spacing w:val="-5"/>
        </w:rPr>
        <w:t> </w:t>
      </w:r>
      <w:r>
        <w:rPr>
          <w:color w:val="231F20"/>
        </w:rPr>
        <w:t>qua</w:t>
      </w:r>
      <w:r>
        <w:rPr>
          <w:color w:val="231F20"/>
          <w:spacing w:val="-6"/>
        </w:rPr>
        <w:t> </w:t>
      </w:r>
      <w:r>
        <w:rPr>
          <w:color w:val="231F20"/>
        </w:rPr>
        <w:t>sông.</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dựa</w:t>
      </w:r>
      <w:r>
        <w:rPr>
          <w:color w:val="231F20"/>
          <w:spacing w:val="-6"/>
        </w:rPr>
        <w:t> </w:t>
      </w:r>
      <w:r>
        <w:rPr>
          <w:color w:val="231F20"/>
        </w:rPr>
        <w:t>vào</w:t>
      </w:r>
      <w:r>
        <w:rPr>
          <w:color w:val="231F20"/>
          <w:spacing w:val="-5"/>
        </w:rPr>
        <w:t> </w:t>
      </w:r>
      <w:r>
        <w:rPr>
          <w:color w:val="231F20"/>
        </w:rPr>
        <w:t>thuyền A-tỳ-đàm</w:t>
      </w:r>
      <w:r>
        <w:rPr>
          <w:color w:val="231F20"/>
          <w:spacing w:val="-9"/>
        </w:rPr>
        <w:t> </w:t>
      </w:r>
      <w:r>
        <w:rPr>
          <w:color w:val="231F20"/>
        </w:rPr>
        <w:t>xong,</w:t>
      </w:r>
      <w:r>
        <w:rPr>
          <w:color w:val="231F20"/>
          <w:spacing w:val="-8"/>
        </w:rPr>
        <w:t> </w:t>
      </w:r>
      <w:r>
        <w:rPr>
          <w:color w:val="231F20"/>
        </w:rPr>
        <w:t>vô</w:t>
      </w:r>
      <w:r>
        <w:rPr>
          <w:color w:val="231F20"/>
          <w:spacing w:val="-8"/>
        </w:rPr>
        <w:t> </w:t>
      </w:r>
      <w:r>
        <w:rPr>
          <w:color w:val="231F20"/>
        </w:rPr>
        <w:t>số</w:t>
      </w:r>
      <w:r>
        <w:rPr>
          <w:color w:val="231F20"/>
          <w:spacing w:val="-8"/>
        </w:rPr>
        <w:t> </w:t>
      </w:r>
      <w:r>
        <w:rPr>
          <w:color w:val="231F20"/>
        </w:rPr>
        <w:t>na-do-tha</w:t>
      </w:r>
      <w:r>
        <w:rPr>
          <w:color w:val="231F20"/>
          <w:spacing w:val="-8"/>
        </w:rPr>
        <w:t> </w:t>
      </w:r>
      <w:r>
        <w:rPr>
          <w:color w:val="231F20"/>
        </w:rPr>
        <w:t>chúng</w:t>
      </w:r>
      <w:r>
        <w:rPr>
          <w:color w:val="231F20"/>
          <w:spacing w:val="-9"/>
        </w:rPr>
        <w:t> </w:t>
      </w:r>
      <w:r>
        <w:rPr>
          <w:color w:val="231F20"/>
        </w:rPr>
        <w:t>sinh</w:t>
      </w:r>
      <w:r>
        <w:rPr>
          <w:color w:val="231F20"/>
          <w:spacing w:val="-8"/>
        </w:rPr>
        <w:t> </w:t>
      </w:r>
      <w:r>
        <w:rPr>
          <w:color w:val="231F20"/>
        </w:rPr>
        <w:t>đều</w:t>
      </w:r>
      <w:r>
        <w:rPr>
          <w:color w:val="231F20"/>
          <w:spacing w:val="-8"/>
        </w:rPr>
        <w:t> </w:t>
      </w:r>
      <w:r>
        <w:rPr>
          <w:color w:val="231F20"/>
        </w:rPr>
        <w:t>an</w:t>
      </w:r>
      <w:r>
        <w:rPr>
          <w:color w:val="231F20"/>
          <w:spacing w:val="-8"/>
        </w:rPr>
        <w:t> </w:t>
      </w:r>
      <w:r>
        <w:rPr>
          <w:color w:val="231F20"/>
        </w:rPr>
        <w:t>ổn</w:t>
      </w:r>
      <w:r>
        <w:rPr>
          <w:color w:val="231F20"/>
          <w:spacing w:val="-8"/>
        </w:rPr>
        <w:t> </w:t>
      </w:r>
      <w:r>
        <w:rPr>
          <w:color w:val="231F20"/>
        </w:rPr>
        <w:t>vượt</w:t>
      </w:r>
      <w:r>
        <w:rPr>
          <w:color w:val="231F20"/>
          <w:spacing w:val="-9"/>
        </w:rPr>
        <w:t> </w:t>
      </w:r>
      <w:r>
        <w:rPr>
          <w:color w:val="231F20"/>
        </w:rPr>
        <w:t>qua</w:t>
      </w:r>
      <w:r>
        <w:rPr>
          <w:color w:val="231F20"/>
          <w:spacing w:val="-8"/>
        </w:rPr>
        <w:t> </w:t>
      </w:r>
      <w:r>
        <w:rPr>
          <w:color w:val="231F20"/>
        </w:rPr>
        <w:t>sông sinh tử. Đó là vượt qua sông sinh</w:t>
      </w:r>
      <w:r>
        <w:rPr>
          <w:color w:val="231F20"/>
          <w:spacing w:val="-6"/>
        </w:rPr>
        <w:t> </w:t>
      </w:r>
      <w:r>
        <w:rPr>
          <w:color w:val="231F20"/>
        </w:rPr>
        <w:t>tử.</w:t>
      </w:r>
    </w:p>
    <w:p>
      <w:pPr>
        <w:pStyle w:val="BodyText"/>
        <w:spacing w:line="273" w:lineRule="auto" w:before="111"/>
        <w:ind w:right="127"/>
      </w:pPr>
      <w:r>
        <w:rPr>
          <w:color w:val="231F20"/>
        </w:rPr>
        <w:t>Hoặc nói: Vì thấy biết Khế kinh. Như người tay cầm đèn</w:t>
      </w:r>
      <w:r>
        <w:rPr>
          <w:color w:val="231F20"/>
          <w:spacing w:val="-28"/>
        </w:rPr>
        <w:t> </w:t>
      </w:r>
      <w:r>
        <w:rPr>
          <w:color w:val="231F20"/>
        </w:rPr>
        <w:t>trông thấy</w:t>
      </w:r>
      <w:r>
        <w:rPr>
          <w:color w:val="231F20"/>
          <w:spacing w:val="-8"/>
        </w:rPr>
        <w:t> </w:t>
      </w:r>
      <w:r>
        <w:rPr>
          <w:color w:val="231F20"/>
        </w:rPr>
        <w:t>các</w:t>
      </w:r>
      <w:r>
        <w:rPr>
          <w:color w:val="231F20"/>
          <w:spacing w:val="-8"/>
        </w:rPr>
        <w:t> </w:t>
      </w:r>
      <w:r>
        <w:rPr>
          <w:color w:val="231F20"/>
        </w:rPr>
        <w:t>thứ</w:t>
      </w:r>
      <w:r>
        <w:rPr>
          <w:color w:val="231F20"/>
          <w:spacing w:val="-7"/>
        </w:rPr>
        <w:t> </w:t>
      </w:r>
      <w:r>
        <w:rPr>
          <w:color w:val="231F20"/>
        </w:rPr>
        <w:t>sắc</w:t>
      </w:r>
      <w:r>
        <w:rPr>
          <w:color w:val="231F20"/>
          <w:spacing w:val="-8"/>
        </w:rPr>
        <w:t> </w:t>
      </w:r>
      <w:r>
        <w:rPr>
          <w:color w:val="231F20"/>
        </w:rPr>
        <w:t>ấy</w:t>
      </w:r>
      <w:r>
        <w:rPr>
          <w:color w:val="231F20"/>
          <w:spacing w:val="-8"/>
        </w:rPr>
        <w:t> </w:t>
      </w:r>
      <w:r>
        <w:rPr>
          <w:color w:val="231F20"/>
        </w:rPr>
        <w:t>không</w:t>
      </w:r>
      <w:r>
        <w:rPr>
          <w:color w:val="231F20"/>
          <w:spacing w:val="-7"/>
        </w:rPr>
        <w:t> </w:t>
      </w:r>
      <w:r>
        <w:rPr>
          <w:color w:val="231F20"/>
        </w:rPr>
        <w:t>mê</w:t>
      </w:r>
      <w:r>
        <w:rPr>
          <w:color w:val="231F20"/>
          <w:spacing w:val="-8"/>
        </w:rPr>
        <w:t> </w:t>
      </w:r>
      <w:r>
        <w:rPr>
          <w:color w:val="231F20"/>
        </w:rPr>
        <w:t>lầm.</w:t>
      </w:r>
      <w:r>
        <w:rPr>
          <w:color w:val="231F20"/>
          <w:spacing w:val="-8"/>
        </w:rPr>
        <w:t> </w:t>
      </w:r>
      <w:r>
        <w:rPr>
          <w:color w:val="231F20"/>
        </w:rPr>
        <w:t>Như</w:t>
      </w:r>
      <w:r>
        <w:rPr>
          <w:color w:val="231F20"/>
          <w:spacing w:val="-7"/>
        </w:rPr>
        <w:t> </w:t>
      </w:r>
      <w:r>
        <w:rPr>
          <w:color w:val="231F20"/>
        </w:rPr>
        <w:t>thế,</w:t>
      </w:r>
      <w:r>
        <w:rPr>
          <w:color w:val="231F20"/>
          <w:spacing w:val="-8"/>
        </w:rPr>
        <w:t> </w:t>
      </w:r>
      <w:r>
        <w:rPr>
          <w:color w:val="231F20"/>
        </w:rPr>
        <w:t>người</w:t>
      </w:r>
      <w:r>
        <w:rPr>
          <w:color w:val="231F20"/>
          <w:spacing w:val="-7"/>
        </w:rPr>
        <w:t> </w:t>
      </w:r>
      <w:r>
        <w:rPr>
          <w:color w:val="231F20"/>
        </w:rPr>
        <w:t>tuệ</w:t>
      </w:r>
      <w:r>
        <w:rPr>
          <w:color w:val="231F20"/>
          <w:spacing w:val="-8"/>
        </w:rPr>
        <w:t> </w:t>
      </w:r>
      <w:r>
        <w:rPr>
          <w:color w:val="231F20"/>
        </w:rPr>
        <w:t>cầm</w:t>
      </w:r>
      <w:r>
        <w:rPr>
          <w:color w:val="231F20"/>
          <w:spacing w:val="-8"/>
        </w:rPr>
        <w:t> </w:t>
      </w:r>
      <w:r>
        <w:rPr>
          <w:color w:val="231F20"/>
        </w:rPr>
        <w:t>đèn</w:t>
      </w:r>
      <w:r>
        <w:rPr>
          <w:color w:val="231F20"/>
          <w:spacing w:val="-21"/>
        </w:rPr>
        <w:t> </w:t>
      </w:r>
      <w:r>
        <w:rPr>
          <w:color w:val="231F20"/>
        </w:rPr>
        <w:t>A-tỳ- đàm xong, đối với các Khế kinh kia không mê lầm. Đó là vì để thấy rõ Khế kinh, nên lập ra Luận</w:t>
      </w:r>
      <w:r>
        <w:rPr>
          <w:color w:val="231F20"/>
          <w:spacing w:val="-1"/>
        </w:rPr>
        <w:t> </w:t>
      </w:r>
      <w:r>
        <w:rPr>
          <w:color w:val="231F20"/>
          <w:spacing w:val="-5"/>
        </w:rPr>
        <w:t>này.</w:t>
      </w:r>
    </w:p>
    <w:p>
      <w:pPr>
        <w:pStyle w:val="BodyText"/>
        <w:spacing w:before="110"/>
        <w:ind w:left="960" w:firstLine="0"/>
      </w:pPr>
      <w:r>
        <w:rPr>
          <w:i/>
          <w:color w:val="231F20"/>
        </w:rPr>
        <w:t>Hỏi: </w:t>
      </w:r>
      <w:r>
        <w:rPr>
          <w:color w:val="231F20"/>
        </w:rPr>
        <w:t>Thế nào là tánh của A-tỳ-đàm?</w:t>
      </w:r>
    </w:p>
    <w:p>
      <w:pPr>
        <w:pStyle w:val="BodyText"/>
        <w:spacing w:line="273" w:lineRule="auto" w:before="154"/>
        <w:ind w:right="127"/>
      </w:pPr>
      <w:r>
        <w:rPr>
          <w:i/>
          <w:color w:val="231F20"/>
        </w:rPr>
        <w:t>Đáp: </w:t>
      </w:r>
      <w:r>
        <w:rPr>
          <w:color w:val="231F20"/>
        </w:rPr>
        <w:t>Là tuệ căn vô lậu. Vì gồm thâu tánh đồng của A-tỳ-đàm kia,</w:t>
      </w:r>
      <w:r>
        <w:rPr>
          <w:color w:val="231F20"/>
          <w:spacing w:val="-10"/>
        </w:rPr>
        <w:t> </w:t>
      </w:r>
      <w:r>
        <w:rPr>
          <w:color w:val="231F20"/>
        </w:rPr>
        <w:t>nên</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một</w:t>
      </w:r>
      <w:r>
        <w:rPr>
          <w:color w:val="231F20"/>
          <w:spacing w:val="-10"/>
        </w:rPr>
        <w:t> </w:t>
      </w:r>
      <w:r>
        <w:rPr>
          <w:color w:val="231F20"/>
        </w:rPr>
        <w:t>giới,</w:t>
      </w:r>
      <w:r>
        <w:rPr>
          <w:color w:val="231F20"/>
          <w:spacing w:val="-10"/>
        </w:rPr>
        <w:t> </w:t>
      </w:r>
      <w:r>
        <w:rPr>
          <w:color w:val="231F20"/>
        </w:rPr>
        <w:t>một</w:t>
      </w:r>
      <w:r>
        <w:rPr>
          <w:color w:val="231F20"/>
          <w:spacing w:val="-10"/>
        </w:rPr>
        <w:t> </w:t>
      </w:r>
      <w:r>
        <w:rPr>
          <w:color w:val="231F20"/>
        </w:rPr>
        <w:t>nhập,</w:t>
      </w:r>
      <w:r>
        <w:rPr>
          <w:color w:val="231F20"/>
          <w:spacing w:val="-10"/>
        </w:rPr>
        <w:t> </w:t>
      </w:r>
      <w:r>
        <w:rPr>
          <w:color w:val="231F20"/>
        </w:rPr>
        <w:t>một</w:t>
      </w:r>
      <w:r>
        <w:rPr>
          <w:color w:val="231F20"/>
          <w:spacing w:val="-10"/>
        </w:rPr>
        <w:t> </w:t>
      </w:r>
      <w:r>
        <w:rPr>
          <w:color w:val="231F20"/>
        </w:rPr>
        <w:t>ấm,</w:t>
      </w:r>
      <w:r>
        <w:rPr>
          <w:color w:val="231F20"/>
          <w:spacing w:val="-10"/>
        </w:rPr>
        <w:t> </w:t>
      </w:r>
      <w:r>
        <w:rPr>
          <w:color w:val="231F20"/>
        </w:rPr>
        <w:t>một</w:t>
      </w:r>
      <w:r>
        <w:rPr>
          <w:color w:val="231F20"/>
          <w:spacing w:val="-10"/>
        </w:rPr>
        <w:t> </w:t>
      </w:r>
      <w:r>
        <w:rPr>
          <w:color w:val="231F20"/>
        </w:rPr>
        <w:t>ít</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nhập và phương tiện, tương ưng, cùng có. Gồm thâu ba giới, hai </w:t>
      </w:r>
      <w:r>
        <w:rPr>
          <w:color w:val="231F20"/>
          <w:spacing w:val="-3"/>
        </w:rPr>
        <w:t>nhập, </w:t>
      </w:r>
      <w:r>
        <w:rPr>
          <w:color w:val="231F20"/>
        </w:rPr>
        <w:t>năm ấm. Ba giới: ý giới, pháp giới, ý thức giới. Hai nhập: ý nhập, pháp nhập. Năm ấm: sắc, thống (thọ), tưởng, hành, thức</w:t>
      </w:r>
      <w:r>
        <w:rPr>
          <w:color w:val="231F20"/>
          <w:spacing w:val="-5"/>
        </w:rPr>
        <w:t> </w:t>
      </w:r>
      <w:r>
        <w:rPr>
          <w:color w:val="231F20"/>
        </w:rPr>
        <w:t>ấm.</w:t>
      </w:r>
    </w:p>
    <w:p>
      <w:pPr>
        <w:pStyle w:val="BodyText"/>
        <w:spacing w:line="273" w:lineRule="auto" w:before="109"/>
        <w:ind w:right="129"/>
      </w:pPr>
      <w:r>
        <w:rPr>
          <w:i/>
          <w:color w:val="231F20"/>
        </w:rPr>
        <w:t>Hỏi:</w:t>
      </w:r>
      <w:r>
        <w:rPr>
          <w:i/>
          <w:color w:val="231F20"/>
          <w:spacing w:val="-9"/>
        </w:rPr>
        <w:t> </w:t>
      </w:r>
      <w:r>
        <w:rPr>
          <w:color w:val="231F20"/>
        </w:rPr>
        <w:t>Nếu</w:t>
      </w:r>
      <w:r>
        <w:rPr>
          <w:color w:val="231F20"/>
          <w:spacing w:val="-9"/>
        </w:rPr>
        <w:t> </w:t>
      </w:r>
      <w:r>
        <w:rPr>
          <w:color w:val="231F20"/>
        </w:rPr>
        <w:t>như</w:t>
      </w:r>
      <w:r>
        <w:rPr>
          <w:color w:val="231F20"/>
          <w:spacing w:val="-9"/>
        </w:rPr>
        <w:t> </w:t>
      </w:r>
      <w:r>
        <w:rPr>
          <w:color w:val="231F20"/>
          <w:spacing w:val="-5"/>
        </w:rPr>
        <w:t>vậy,</w:t>
      </w:r>
      <w:r>
        <w:rPr>
          <w:color w:val="231F20"/>
          <w:spacing w:val="-22"/>
        </w:rPr>
        <w:t> </w:t>
      </w:r>
      <w:r>
        <w:rPr>
          <w:color w:val="231F20"/>
        </w:rPr>
        <w:t>A-tỳ-đàm</w:t>
      </w:r>
      <w:r>
        <w:rPr>
          <w:color w:val="231F20"/>
          <w:spacing w:val="-9"/>
        </w:rPr>
        <w:t> </w:t>
      </w:r>
      <w:r>
        <w:rPr>
          <w:color w:val="231F20"/>
        </w:rPr>
        <w:t>là</w:t>
      </w:r>
      <w:r>
        <w:rPr>
          <w:color w:val="231F20"/>
          <w:spacing w:val="-13"/>
        </w:rPr>
        <w:t> </w:t>
      </w:r>
      <w:r>
        <w:rPr>
          <w:color w:val="231F20"/>
          <w:spacing w:val="-4"/>
        </w:rPr>
        <w:t>Tuệ</w:t>
      </w:r>
      <w:r>
        <w:rPr>
          <w:color w:val="231F20"/>
          <w:spacing w:val="-9"/>
        </w:rPr>
        <w:t> </w:t>
      </w:r>
      <w:r>
        <w:rPr>
          <w:color w:val="231F20"/>
        </w:rPr>
        <w:t>căn</w:t>
      </w:r>
      <w:r>
        <w:rPr>
          <w:color w:val="231F20"/>
          <w:spacing w:val="-9"/>
        </w:rPr>
        <w:t> </w:t>
      </w:r>
      <w:r>
        <w:rPr>
          <w:color w:val="231F20"/>
        </w:rPr>
        <w:t>vô</w:t>
      </w:r>
      <w:r>
        <w:rPr>
          <w:color w:val="231F20"/>
          <w:spacing w:val="-8"/>
        </w:rPr>
        <w:t> </w:t>
      </w:r>
      <w:r>
        <w:rPr>
          <w:color w:val="231F20"/>
        </w:rPr>
        <w:t>lậu,</w:t>
      </w:r>
      <w:r>
        <w:rPr>
          <w:color w:val="231F20"/>
          <w:spacing w:val="-9"/>
        </w:rPr>
        <w:t> </w:t>
      </w:r>
      <w:r>
        <w:rPr>
          <w:color w:val="231F20"/>
        </w:rPr>
        <w:t>vì</w:t>
      </w:r>
      <w:r>
        <w:rPr>
          <w:color w:val="231F20"/>
          <w:spacing w:val="-9"/>
        </w:rPr>
        <w:t> </w:t>
      </w:r>
      <w:r>
        <w:rPr>
          <w:color w:val="231F20"/>
        </w:rPr>
        <w:t>sao</w:t>
      </w:r>
      <w:r>
        <w:rPr>
          <w:color w:val="231F20"/>
          <w:spacing w:val="-8"/>
        </w:rPr>
        <w:t> </w:t>
      </w:r>
      <w:r>
        <w:rPr>
          <w:color w:val="231F20"/>
        </w:rPr>
        <w:t>Luận</w:t>
      </w:r>
      <w:r>
        <w:rPr>
          <w:color w:val="231F20"/>
          <w:spacing w:val="-9"/>
        </w:rPr>
        <w:t> </w:t>
      </w:r>
      <w:r>
        <w:rPr>
          <w:color w:val="231F20"/>
        </w:rPr>
        <w:t>này gọi là</w:t>
      </w:r>
      <w:r>
        <w:rPr>
          <w:color w:val="231F20"/>
          <w:spacing w:val="-16"/>
        </w:rPr>
        <w:t> </w:t>
      </w:r>
      <w:r>
        <w:rPr>
          <w:color w:val="231F20"/>
        </w:rPr>
        <w:t>A-tỳ-đàm?</w:t>
      </w:r>
    </w:p>
    <w:p>
      <w:pPr>
        <w:pStyle w:val="BodyText"/>
        <w:spacing w:line="273" w:lineRule="auto" w:before="112"/>
        <w:ind w:right="128"/>
      </w:pPr>
      <w:r>
        <w:rPr>
          <w:i/>
          <w:color w:val="231F20"/>
        </w:rPr>
        <w:t>Đáp:</w:t>
      </w:r>
      <w:r>
        <w:rPr>
          <w:i/>
          <w:color w:val="231F20"/>
          <w:spacing w:val="-21"/>
        </w:rPr>
        <w:t> </w:t>
      </w:r>
      <w:r>
        <w:rPr>
          <w:color w:val="231F20"/>
        </w:rPr>
        <w:t>Vì</w:t>
      </w:r>
      <w:r>
        <w:rPr>
          <w:color w:val="231F20"/>
          <w:spacing w:val="-31"/>
        </w:rPr>
        <w:t> </w:t>
      </w:r>
      <w:r>
        <w:rPr>
          <w:color w:val="231F20"/>
        </w:rPr>
        <w:t>A-tỳ-đàm</w:t>
      </w:r>
      <w:r>
        <w:rPr>
          <w:color w:val="231F20"/>
          <w:spacing w:val="-15"/>
        </w:rPr>
        <w:t> </w:t>
      </w:r>
      <w:r>
        <w:rPr>
          <w:color w:val="231F20"/>
        </w:rPr>
        <w:t>này</w:t>
      </w:r>
      <w:r>
        <w:rPr>
          <w:color w:val="231F20"/>
          <w:spacing w:val="-17"/>
        </w:rPr>
        <w:t> </w:t>
      </w:r>
      <w:r>
        <w:rPr>
          <w:color w:val="231F20"/>
        </w:rPr>
        <w:t>gồm</w:t>
      </w:r>
      <w:r>
        <w:rPr>
          <w:color w:val="231F20"/>
          <w:spacing w:val="-17"/>
        </w:rPr>
        <w:t> </w:t>
      </w:r>
      <w:r>
        <w:rPr>
          <w:color w:val="231F20"/>
        </w:rPr>
        <w:t>đủ</w:t>
      </w:r>
      <w:r>
        <w:rPr>
          <w:color w:val="231F20"/>
          <w:spacing w:val="-17"/>
        </w:rPr>
        <w:t> </w:t>
      </w:r>
      <w:r>
        <w:rPr>
          <w:color w:val="231F20"/>
        </w:rPr>
        <w:t>nên</w:t>
      </w:r>
      <w:r>
        <w:rPr>
          <w:color w:val="231F20"/>
          <w:spacing w:val="-17"/>
        </w:rPr>
        <w:t> </w:t>
      </w:r>
      <w:r>
        <w:rPr>
          <w:color w:val="231F20"/>
        </w:rPr>
        <w:t>gọi</w:t>
      </w:r>
      <w:r>
        <w:rPr>
          <w:color w:val="231F20"/>
          <w:spacing w:val="-17"/>
        </w:rPr>
        <w:t> </w:t>
      </w:r>
      <w:r>
        <w:rPr>
          <w:color w:val="231F20"/>
        </w:rPr>
        <w:t>là</w:t>
      </w:r>
      <w:r>
        <w:rPr>
          <w:color w:val="231F20"/>
          <w:spacing w:val="-30"/>
        </w:rPr>
        <w:t> </w:t>
      </w:r>
      <w:r>
        <w:rPr>
          <w:color w:val="231F20"/>
        </w:rPr>
        <w:t>A-tỳ-đàm.</w:t>
      </w:r>
      <w:r>
        <w:rPr>
          <w:color w:val="231F20"/>
          <w:spacing w:val="-17"/>
        </w:rPr>
        <w:t> </w:t>
      </w:r>
      <w:r>
        <w:rPr>
          <w:color w:val="231F20"/>
        </w:rPr>
        <w:t>Như</w:t>
      </w:r>
      <w:r>
        <w:rPr>
          <w:color w:val="231F20"/>
          <w:spacing w:val="-17"/>
        </w:rPr>
        <w:t> </w:t>
      </w:r>
      <w:r>
        <w:rPr>
          <w:color w:val="231F20"/>
        </w:rPr>
        <w:t>những sự</w:t>
      </w:r>
      <w:r>
        <w:rPr>
          <w:color w:val="231F20"/>
          <w:spacing w:val="-7"/>
        </w:rPr>
        <w:t> </w:t>
      </w:r>
      <w:r>
        <w:rPr>
          <w:color w:val="231F20"/>
        </w:rPr>
        <w:t>gồm</w:t>
      </w:r>
      <w:r>
        <w:rPr>
          <w:color w:val="231F20"/>
          <w:spacing w:val="-6"/>
        </w:rPr>
        <w:t> </w:t>
      </w:r>
      <w:r>
        <w:rPr>
          <w:color w:val="231F20"/>
        </w:rPr>
        <w:t>đủ</w:t>
      </w:r>
      <w:r>
        <w:rPr>
          <w:color w:val="231F20"/>
          <w:spacing w:val="-6"/>
        </w:rPr>
        <w:t> </w:t>
      </w:r>
      <w:r>
        <w:rPr>
          <w:color w:val="231F20"/>
        </w:rPr>
        <w:t>khác,</w:t>
      </w:r>
      <w:r>
        <w:rPr>
          <w:color w:val="231F20"/>
          <w:spacing w:val="-7"/>
        </w:rPr>
        <w:t> </w:t>
      </w:r>
      <w:r>
        <w:rPr>
          <w:color w:val="231F20"/>
        </w:rPr>
        <w:t>dùng</w:t>
      </w:r>
      <w:r>
        <w:rPr>
          <w:color w:val="231F20"/>
          <w:spacing w:val="-6"/>
        </w:rPr>
        <w:t> </w:t>
      </w:r>
      <w:r>
        <w:rPr>
          <w:color w:val="231F20"/>
        </w:rPr>
        <w:t>gồm</w:t>
      </w:r>
      <w:r>
        <w:rPr>
          <w:color w:val="231F20"/>
          <w:spacing w:val="-6"/>
        </w:rPr>
        <w:t> </w:t>
      </w:r>
      <w:r>
        <w:rPr>
          <w:color w:val="231F20"/>
        </w:rPr>
        <w:t>đủ</w:t>
      </w:r>
      <w:r>
        <w:rPr>
          <w:color w:val="231F20"/>
          <w:spacing w:val="-6"/>
        </w:rPr>
        <w:t> </w:t>
      </w:r>
      <w:r>
        <w:rPr>
          <w:color w:val="231F20"/>
        </w:rPr>
        <w:t>làm</w:t>
      </w:r>
      <w:r>
        <w:rPr>
          <w:color w:val="231F20"/>
          <w:spacing w:val="-6"/>
        </w:rPr>
        <w:t> </w:t>
      </w:r>
      <w:r>
        <w:rPr>
          <w:color w:val="231F20"/>
        </w:rPr>
        <w:t>tên</w:t>
      </w:r>
      <w:r>
        <w:rPr>
          <w:color w:val="231F20"/>
          <w:spacing w:val="-6"/>
        </w:rPr>
        <w:t> </w:t>
      </w:r>
      <w:r>
        <w:rPr>
          <w:color w:val="231F20"/>
        </w:rPr>
        <w:t>gọi.</w:t>
      </w:r>
      <w:r>
        <w:rPr>
          <w:color w:val="231F20"/>
          <w:spacing w:val="-11"/>
        </w:rPr>
        <w:t> </w:t>
      </w:r>
      <w:r>
        <w:rPr>
          <w:color w:val="231F20"/>
          <w:spacing w:val="-6"/>
        </w:rPr>
        <w:t>Vui</w:t>
      </w:r>
      <w:r>
        <w:rPr>
          <w:color w:val="231F20"/>
          <w:spacing w:val="-5"/>
        </w:rPr>
        <w:t> </w:t>
      </w:r>
      <w:r>
        <w:rPr>
          <w:color w:val="231F20"/>
        </w:rPr>
        <w:t>gồm</w:t>
      </w:r>
      <w:r>
        <w:rPr>
          <w:color w:val="231F20"/>
          <w:spacing w:val="-7"/>
        </w:rPr>
        <w:t> </w:t>
      </w:r>
      <w:r>
        <w:rPr>
          <w:color w:val="231F20"/>
        </w:rPr>
        <w:t>đủ</w:t>
      </w:r>
      <w:r>
        <w:rPr>
          <w:color w:val="231F20"/>
          <w:spacing w:val="-6"/>
        </w:rPr>
        <w:t> </w:t>
      </w:r>
      <w:r>
        <w:rPr>
          <w:color w:val="231F20"/>
        </w:rPr>
        <w:t>dùng</w:t>
      </w:r>
      <w:r>
        <w:rPr>
          <w:color w:val="231F20"/>
          <w:spacing w:val="-6"/>
        </w:rPr>
        <w:t> </w:t>
      </w:r>
      <w:r>
        <w:rPr>
          <w:color w:val="231F20"/>
        </w:rPr>
        <w:t>vui</w:t>
      </w:r>
      <w:r>
        <w:rPr>
          <w:color w:val="231F20"/>
          <w:spacing w:val="-6"/>
        </w:rPr>
        <w:t> </w:t>
      </w:r>
      <w:r>
        <w:rPr>
          <w:color w:val="231F20"/>
          <w:spacing w:val="-4"/>
        </w:rPr>
        <w:t>làm </w:t>
      </w:r>
      <w:r>
        <w:rPr>
          <w:color w:val="231F20"/>
        </w:rPr>
        <w:t>tên gọi. Như kệ</w:t>
      </w:r>
      <w:r>
        <w:rPr>
          <w:color w:val="231F20"/>
          <w:spacing w:val="-2"/>
        </w:rPr>
        <w:t> </w:t>
      </w:r>
      <w:r>
        <w:rPr>
          <w:color w:val="231F20"/>
        </w:rPr>
        <w:t>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2094" w:right="3199" w:firstLine="0"/>
        <w:jc w:val="left"/>
        <w:rPr>
          <w:i/>
          <w:sz w:val="26"/>
        </w:rPr>
      </w:pPr>
      <w:r>
        <w:rPr>
          <w:i/>
          <w:color w:val="231F20"/>
          <w:sz w:val="26"/>
        </w:rPr>
        <w:t>Người ưa đoạn </w:t>
      </w:r>
      <w:r>
        <w:rPr>
          <w:i/>
          <w:color w:val="231F20"/>
          <w:spacing w:val="-4"/>
          <w:sz w:val="26"/>
        </w:rPr>
        <w:t>thực </w:t>
      </w:r>
      <w:r>
        <w:rPr>
          <w:i/>
          <w:color w:val="231F20"/>
          <w:spacing w:val="-7"/>
          <w:sz w:val="26"/>
        </w:rPr>
        <w:t>Vui </w:t>
      </w:r>
      <w:r>
        <w:rPr>
          <w:i/>
          <w:color w:val="231F20"/>
          <w:sz w:val="26"/>
        </w:rPr>
        <w:t>vì giữ</w:t>
      </w:r>
      <w:r>
        <w:rPr>
          <w:i/>
          <w:color w:val="231F20"/>
          <w:spacing w:val="7"/>
          <w:sz w:val="26"/>
        </w:rPr>
        <w:t> </w:t>
      </w:r>
      <w:r>
        <w:rPr>
          <w:i/>
          <w:color w:val="231F20"/>
          <w:sz w:val="26"/>
        </w:rPr>
        <w:t>y</w:t>
      </w:r>
    </w:p>
    <w:p>
      <w:pPr>
        <w:spacing w:line="297" w:lineRule="exact" w:before="0"/>
        <w:ind w:left="2094" w:right="0" w:firstLine="0"/>
        <w:jc w:val="left"/>
        <w:rPr>
          <w:i/>
          <w:sz w:val="26"/>
        </w:rPr>
      </w:pPr>
      <w:r>
        <w:rPr>
          <w:i/>
          <w:color w:val="231F20"/>
          <w:spacing w:val="-7"/>
          <w:sz w:val="26"/>
        </w:rPr>
        <w:t>Vui </w:t>
      </w:r>
      <w:r>
        <w:rPr>
          <w:i/>
          <w:color w:val="231F20"/>
          <w:sz w:val="26"/>
        </w:rPr>
        <w:t>vì đi</w:t>
      </w:r>
      <w:r>
        <w:rPr>
          <w:i/>
          <w:color w:val="231F20"/>
          <w:spacing w:val="7"/>
          <w:sz w:val="26"/>
        </w:rPr>
        <w:t> </w:t>
      </w:r>
      <w:r>
        <w:rPr>
          <w:i/>
          <w:color w:val="231F20"/>
          <w:sz w:val="26"/>
        </w:rPr>
        <w:t>bộ</w:t>
      </w:r>
    </w:p>
    <w:p>
      <w:pPr>
        <w:spacing w:before="41"/>
        <w:ind w:left="2094" w:right="0" w:firstLine="0"/>
        <w:jc w:val="left"/>
        <w:rPr>
          <w:i/>
          <w:sz w:val="26"/>
        </w:rPr>
      </w:pPr>
      <w:r>
        <w:rPr>
          <w:i/>
          <w:color w:val="231F20"/>
          <w:sz w:val="26"/>
        </w:rPr>
        <w:t>Nương nơi hang núi.</w:t>
      </w:r>
    </w:p>
    <w:p>
      <w:pPr>
        <w:pStyle w:val="BodyText"/>
        <w:spacing w:before="154"/>
        <w:ind w:left="677" w:firstLine="0"/>
        <w:jc w:val="left"/>
      </w:pPr>
      <w:r>
        <w:rPr>
          <w:color w:val="231F20"/>
        </w:rPr>
        <w:t>Cấu uế gồm đủ dùng cấu uế làm tên gọi. Như kệ kia nói:</w:t>
      </w:r>
    </w:p>
    <w:p>
      <w:pPr>
        <w:spacing w:line="273" w:lineRule="auto" w:before="155"/>
        <w:ind w:left="2094" w:right="3652" w:firstLine="0"/>
        <w:jc w:val="left"/>
        <w:rPr>
          <w:i/>
          <w:sz w:val="26"/>
        </w:rPr>
      </w:pPr>
      <w:r>
        <w:rPr>
          <w:i/>
          <w:color w:val="231F20"/>
          <w:sz w:val="26"/>
        </w:rPr>
        <w:t>Nữ uế phạm hạnh </w:t>
      </w:r>
      <w:r>
        <w:rPr>
          <w:i/>
          <w:color w:val="231F20"/>
          <w:sz w:val="26"/>
        </w:rPr>
        <w:t>Nữ buộc thế gian</w:t>
      </w:r>
    </w:p>
    <w:p>
      <w:pPr>
        <w:spacing w:line="273" w:lineRule="auto" w:before="0"/>
        <w:ind w:left="2094" w:right="3194" w:firstLine="0"/>
        <w:jc w:val="left"/>
        <w:rPr>
          <w:i/>
          <w:sz w:val="26"/>
        </w:rPr>
      </w:pPr>
      <w:r>
        <w:rPr>
          <w:i/>
          <w:color w:val="231F20"/>
          <w:sz w:val="26"/>
        </w:rPr>
        <w:t>Khổ hạnh, phạm hạnh </w:t>
      </w:r>
      <w:r>
        <w:rPr>
          <w:i/>
          <w:color w:val="231F20"/>
          <w:sz w:val="26"/>
        </w:rPr>
        <w:t>Không nước gột tẩy.</w:t>
      </w:r>
    </w:p>
    <w:p>
      <w:pPr>
        <w:pStyle w:val="BodyText"/>
        <w:spacing w:line="273" w:lineRule="auto" w:before="110"/>
        <w:ind w:left="110" w:right="411"/>
      </w:pPr>
      <w:r>
        <w:rPr>
          <w:color w:val="231F20"/>
        </w:rPr>
        <w:t>Các</w:t>
      </w:r>
      <w:r>
        <w:rPr>
          <w:color w:val="231F20"/>
          <w:spacing w:val="-12"/>
        </w:rPr>
        <w:t> </w:t>
      </w:r>
      <w:r>
        <w:rPr>
          <w:color w:val="231F20"/>
        </w:rPr>
        <w:t>sử</w:t>
      </w:r>
      <w:r>
        <w:rPr>
          <w:color w:val="231F20"/>
          <w:spacing w:val="-11"/>
        </w:rPr>
        <w:t> </w:t>
      </w:r>
      <w:r>
        <w:rPr>
          <w:color w:val="231F20"/>
        </w:rPr>
        <w:t>gồm</w:t>
      </w:r>
      <w:r>
        <w:rPr>
          <w:color w:val="231F20"/>
          <w:spacing w:val="-12"/>
        </w:rPr>
        <w:t> </w:t>
      </w:r>
      <w:r>
        <w:rPr>
          <w:color w:val="231F20"/>
        </w:rPr>
        <w:t>đủ</w:t>
      </w:r>
      <w:r>
        <w:rPr>
          <w:color w:val="231F20"/>
          <w:spacing w:val="-11"/>
        </w:rPr>
        <w:t> </w:t>
      </w:r>
      <w:r>
        <w:rPr>
          <w:color w:val="231F20"/>
        </w:rPr>
        <w:t>dùng</w:t>
      </w:r>
      <w:r>
        <w:rPr>
          <w:color w:val="231F20"/>
          <w:spacing w:val="-12"/>
        </w:rPr>
        <w:t> </w:t>
      </w:r>
      <w:r>
        <w:rPr>
          <w:color w:val="231F20"/>
        </w:rPr>
        <w:t>sử</w:t>
      </w:r>
      <w:r>
        <w:rPr>
          <w:color w:val="231F20"/>
          <w:spacing w:val="-11"/>
        </w:rPr>
        <w:t> </w:t>
      </w:r>
      <w:r>
        <w:rPr>
          <w:color w:val="231F20"/>
        </w:rPr>
        <w:t>làm</w:t>
      </w:r>
      <w:r>
        <w:rPr>
          <w:color w:val="231F20"/>
          <w:spacing w:val="-11"/>
        </w:rPr>
        <w:t> </w:t>
      </w:r>
      <w:r>
        <w:rPr>
          <w:color w:val="231F20"/>
        </w:rPr>
        <w:t>tên</w:t>
      </w:r>
      <w:r>
        <w:rPr>
          <w:color w:val="231F20"/>
          <w:spacing w:val="-12"/>
        </w:rPr>
        <w:t> </w:t>
      </w:r>
      <w:r>
        <w:rPr>
          <w:color w:val="231F20"/>
        </w:rPr>
        <w:t>gọi.</w:t>
      </w:r>
      <w:r>
        <w:rPr>
          <w:color w:val="231F20"/>
          <w:spacing w:val="-11"/>
        </w:rPr>
        <w:t> </w:t>
      </w:r>
      <w:r>
        <w:rPr>
          <w:color w:val="231F20"/>
        </w:rPr>
        <w:t>Như</w:t>
      </w:r>
      <w:r>
        <w:rPr>
          <w:color w:val="231F20"/>
          <w:spacing w:val="-12"/>
        </w:rPr>
        <w:t> </w:t>
      </w:r>
      <w:r>
        <w:rPr>
          <w:color w:val="231F20"/>
        </w:rPr>
        <w:t>Khế</w:t>
      </w:r>
      <w:r>
        <w:rPr>
          <w:color w:val="231F20"/>
          <w:spacing w:val="-11"/>
        </w:rPr>
        <w:t> </w:t>
      </w:r>
      <w:r>
        <w:rPr>
          <w:color w:val="231F20"/>
        </w:rPr>
        <w:t>kinh</w:t>
      </w:r>
      <w:r>
        <w:rPr>
          <w:color w:val="231F20"/>
          <w:spacing w:val="-11"/>
        </w:rPr>
        <w:t> </w:t>
      </w:r>
      <w:r>
        <w:rPr>
          <w:color w:val="231F20"/>
        </w:rPr>
        <w:t>đã</w:t>
      </w:r>
      <w:r>
        <w:rPr>
          <w:color w:val="231F20"/>
          <w:spacing w:val="-12"/>
        </w:rPr>
        <w:t> </w:t>
      </w:r>
      <w:r>
        <w:rPr>
          <w:color w:val="231F20"/>
        </w:rPr>
        <w:t>nói</w:t>
      </w:r>
      <w:r>
        <w:rPr>
          <w:color w:val="231F20"/>
          <w:spacing w:val="-11"/>
        </w:rPr>
        <w:t> </w:t>
      </w:r>
      <w:r>
        <w:rPr>
          <w:color w:val="231F20"/>
        </w:rPr>
        <w:t>(Xuất xứ:</w:t>
      </w:r>
      <w:r>
        <w:rPr>
          <w:color w:val="231F20"/>
          <w:spacing w:val="-11"/>
        </w:rPr>
        <w:t> </w:t>
      </w:r>
      <w:r>
        <w:rPr>
          <w:color w:val="231F20"/>
        </w:rPr>
        <w:t>Tạp</w:t>
      </w:r>
      <w:r>
        <w:rPr>
          <w:color w:val="231F20"/>
          <w:spacing w:val="-21"/>
        </w:rPr>
        <w:t> </w:t>
      </w:r>
      <w:r>
        <w:rPr>
          <w:color w:val="231F20"/>
        </w:rPr>
        <w:t>A</w:t>
      </w:r>
      <w:r>
        <w:rPr>
          <w:color w:val="231F20"/>
          <w:spacing w:val="-21"/>
        </w:rPr>
        <w:t> </w:t>
      </w:r>
      <w:r>
        <w:rPr>
          <w:color w:val="231F20"/>
        </w:rPr>
        <w:t>Hàm):</w:t>
      </w:r>
      <w:r>
        <w:rPr>
          <w:color w:val="231F20"/>
          <w:spacing w:val="-11"/>
        </w:rPr>
        <w:t> </w:t>
      </w:r>
      <w:r>
        <w:rPr>
          <w:color w:val="231F20"/>
        </w:rPr>
        <w:t>Tỳ-kheo</w:t>
      </w:r>
      <w:r>
        <w:rPr>
          <w:color w:val="231F20"/>
          <w:spacing w:val="-6"/>
        </w:rPr>
        <w:t> </w:t>
      </w:r>
      <w:r>
        <w:rPr>
          <w:color w:val="231F20"/>
        </w:rPr>
        <w:t>nên</w:t>
      </w:r>
      <w:r>
        <w:rPr>
          <w:color w:val="231F20"/>
          <w:spacing w:val="-6"/>
        </w:rPr>
        <w:t> </w:t>
      </w:r>
      <w:r>
        <w:rPr>
          <w:color w:val="231F20"/>
        </w:rPr>
        <w:t>biết!</w:t>
      </w:r>
      <w:r>
        <w:rPr>
          <w:color w:val="231F20"/>
          <w:spacing w:val="-6"/>
        </w:rPr>
        <w:t> </w:t>
      </w:r>
      <w:r>
        <w:rPr>
          <w:color w:val="231F20"/>
        </w:rPr>
        <w:t>Sắc</w:t>
      </w:r>
      <w:r>
        <w:rPr>
          <w:color w:val="231F20"/>
          <w:spacing w:val="-7"/>
        </w:rPr>
        <w:t> </w:t>
      </w:r>
      <w:r>
        <w:rPr>
          <w:color w:val="231F20"/>
        </w:rPr>
        <w:t>là</w:t>
      </w:r>
      <w:r>
        <w:rPr>
          <w:color w:val="231F20"/>
          <w:spacing w:val="-6"/>
        </w:rPr>
        <w:t> </w:t>
      </w:r>
      <w:r>
        <w:rPr>
          <w:color w:val="231F20"/>
        </w:rPr>
        <w:t>sử,</w:t>
      </w:r>
      <w:r>
        <w:rPr>
          <w:color w:val="231F20"/>
          <w:spacing w:val="-6"/>
        </w:rPr>
        <w:t> </w:t>
      </w:r>
      <w:r>
        <w:rPr>
          <w:color w:val="231F20"/>
        </w:rPr>
        <w:t>là</w:t>
      </w:r>
      <w:r>
        <w:rPr>
          <w:color w:val="231F20"/>
          <w:spacing w:val="-6"/>
        </w:rPr>
        <w:t> </w:t>
      </w:r>
      <w:r>
        <w:rPr>
          <w:color w:val="231F20"/>
        </w:rPr>
        <w:t>ái</w:t>
      </w:r>
      <w:r>
        <w:rPr>
          <w:color w:val="231F20"/>
          <w:spacing w:val="-6"/>
        </w:rPr>
        <w:t> </w:t>
      </w:r>
      <w:r>
        <w:rPr>
          <w:color w:val="231F20"/>
        </w:rPr>
        <w:t>sắc.</w:t>
      </w:r>
      <w:r>
        <w:rPr>
          <w:color w:val="231F20"/>
          <w:spacing w:val="-7"/>
        </w:rPr>
        <w:t> </w:t>
      </w:r>
      <w:r>
        <w:rPr>
          <w:color w:val="231F20"/>
        </w:rPr>
        <w:t>Nếu</w:t>
      </w:r>
      <w:r>
        <w:rPr>
          <w:color w:val="231F20"/>
          <w:spacing w:val="-11"/>
        </w:rPr>
        <w:t> </w:t>
      </w:r>
      <w:r>
        <w:rPr>
          <w:color w:val="231F20"/>
        </w:rPr>
        <w:t>Tỳ-kheo bị sử sai khiến, sử ấy tức là ái. Nếu là ái, ái đó đã bị ma trói</w:t>
      </w:r>
      <w:r>
        <w:rPr>
          <w:color w:val="231F20"/>
          <w:spacing w:val="-9"/>
        </w:rPr>
        <w:t> </w:t>
      </w:r>
      <w:r>
        <w:rPr>
          <w:color w:val="231F20"/>
        </w:rPr>
        <w:t>buộc.</w:t>
      </w:r>
    </w:p>
    <w:p>
      <w:pPr>
        <w:pStyle w:val="BodyText"/>
        <w:spacing w:line="273" w:lineRule="auto" w:before="111"/>
        <w:ind w:left="110" w:right="411"/>
      </w:pPr>
      <w:r>
        <w:rPr>
          <w:color w:val="231F20"/>
        </w:rPr>
        <w:t>Dục gồm đủ dùng dục làm tên gọi. Như Khế kinh kia đã nói (Đồng với trên): Công năng của năm dục là nhớ nghĩ về ái lạc </w:t>
      </w:r>
      <w:r>
        <w:rPr>
          <w:color w:val="231F20"/>
          <w:spacing w:val="-5"/>
        </w:rPr>
        <w:t>của </w:t>
      </w:r>
      <w:r>
        <w:rPr>
          <w:color w:val="231F20"/>
        </w:rPr>
        <w:t>thế gian.</w:t>
      </w:r>
    </w:p>
    <w:p>
      <w:pPr>
        <w:pStyle w:val="BodyText"/>
        <w:spacing w:line="273" w:lineRule="auto" w:before="111"/>
        <w:ind w:left="110" w:right="411"/>
      </w:pPr>
      <w:r>
        <w:rPr>
          <w:color w:val="231F20"/>
        </w:rPr>
        <w:t>Dẫn</w:t>
      </w:r>
      <w:r>
        <w:rPr>
          <w:color w:val="231F20"/>
          <w:spacing w:val="-10"/>
        </w:rPr>
        <w:t> </w:t>
      </w:r>
      <w:r>
        <w:rPr>
          <w:color w:val="231F20"/>
        </w:rPr>
        <w:t>dắt</w:t>
      </w:r>
      <w:r>
        <w:rPr>
          <w:color w:val="231F20"/>
          <w:spacing w:val="-9"/>
        </w:rPr>
        <w:t> </w:t>
      </w:r>
      <w:r>
        <w:rPr>
          <w:color w:val="231F20"/>
        </w:rPr>
        <w:t>gồm</w:t>
      </w:r>
      <w:r>
        <w:rPr>
          <w:color w:val="231F20"/>
          <w:spacing w:val="-10"/>
        </w:rPr>
        <w:t> </w:t>
      </w:r>
      <w:r>
        <w:rPr>
          <w:color w:val="231F20"/>
        </w:rPr>
        <w:t>đủ</w:t>
      </w:r>
      <w:r>
        <w:rPr>
          <w:color w:val="231F20"/>
          <w:spacing w:val="-9"/>
        </w:rPr>
        <w:t> </w:t>
      </w:r>
      <w:r>
        <w:rPr>
          <w:color w:val="231F20"/>
        </w:rPr>
        <w:t>dùng</w:t>
      </w:r>
      <w:r>
        <w:rPr>
          <w:color w:val="231F20"/>
          <w:spacing w:val="-10"/>
        </w:rPr>
        <w:t> </w:t>
      </w:r>
      <w:r>
        <w:rPr>
          <w:color w:val="231F20"/>
        </w:rPr>
        <w:t>dẫn</w:t>
      </w:r>
      <w:r>
        <w:rPr>
          <w:color w:val="231F20"/>
          <w:spacing w:val="-9"/>
        </w:rPr>
        <w:t> </w:t>
      </w:r>
      <w:r>
        <w:rPr>
          <w:color w:val="231F20"/>
        </w:rPr>
        <w:t>dắt</w:t>
      </w:r>
      <w:r>
        <w:rPr>
          <w:color w:val="231F20"/>
          <w:spacing w:val="-9"/>
        </w:rPr>
        <w:t> </w:t>
      </w:r>
      <w:r>
        <w:rPr>
          <w:color w:val="231F20"/>
        </w:rPr>
        <w:t>làm</w:t>
      </w:r>
      <w:r>
        <w:rPr>
          <w:color w:val="231F20"/>
          <w:spacing w:val="-10"/>
        </w:rPr>
        <w:t> </w:t>
      </w:r>
      <w:r>
        <w:rPr>
          <w:color w:val="231F20"/>
        </w:rPr>
        <w:t>tên</w:t>
      </w:r>
      <w:r>
        <w:rPr>
          <w:color w:val="231F20"/>
          <w:spacing w:val="-9"/>
        </w:rPr>
        <w:t> </w:t>
      </w:r>
      <w:r>
        <w:rPr>
          <w:color w:val="231F20"/>
        </w:rPr>
        <w:t>gọi.</w:t>
      </w:r>
      <w:r>
        <w:rPr>
          <w:color w:val="231F20"/>
          <w:spacing w:val="-10"/>
        </w:rPr>
        <w:t> </w:t>
      </w:r>
      <w:r>
        <w:rPr>
          <w:color w:val="231F20"/>
        </w:rPr>
        <w:t>Như</w:t>
      </w:r>
      <w:r>
        <w:rPr>
          <w:color w:val="231F20"/>
          <w:spacing w:val="-9"/>
        </w:rPr>
        <w:t> </w:t>
      </w:r>
      <w:r>
        <w:rPr>
          <w:color w:val="231F20"/>
        </w:rPr>
        <w:t>Khế</w:t>
      </w:r>
      <w:r>
        <w:rPr>
          <w:color w:val="231F20"/>
          <w:spacing w:val="-9"/>
        </w:rPr>
        <w:t> </w:t>
      </w:r>
      <w:r>
        <w:rPr>
          <w:color w:val="231F20"/>
        </w:rPr>
        <w:t>kinh</w:t>
      </w:r>
      <w:r>
        <w:rPr>
          <w:color w:val="231F20"/>
          <w:spacing w:val="-9"/>
        </w:rPr>
        <w:t> </w:t>
      </w:r>
      <w:r>
        <w:rPr>
          <w:color w:val="231F20"/>
        </w:rPr>
        <w:t>đã</w:t>
      </w:r>
      <w:r>
        <w:rPr>
          <w:color w:val="231F20"/>
          <w:spacing w:val="-9"/>
        </w:rPr>
        <w:t> </w:t>
      </w:r>
      <w:r>
        <w:rPr>
          <w:color w:val="231F20"/>
        </w:rPr>
        <w:t>nói (Đồng với trên): Công năng của năm dục là kiến chấp về ma bị ma dẫn dắt.</w:t>
      </w:r>
    </w:p>
    <w:p>
      <w:pPr>
        <w:pStyle w:val="BodyText"/>
        <w:spacing w:line="273" w:lineRule="auto" w:before="111"/>
        <w:ind w:left="110" w:right="410"/>
      </w:pPr>
      <w:r>
        <w:rPr>
          <w:color w:val="231F20"/>
          <w:spacing w:val="-3"/>
        </w:rPr>
        <w:t>Trói </w:t>
      </w:r>
      <w:r>
        <w:rPr>
          <w:color w:val="231F20"/>
        </w:rPr>
        <w:t>buộc gồm đủ dùng trói buộc làm tên gọi. Như Khế kinh đã nói (Đồng với trên): Tỳ-kheo thọ nhận sắc là bị ma trói buộc,</w:t>
      </w:r>
      <w:r>
        <w:rPr>
          <w:color w:val="231F20"/>
          <w:spacing w:val="-40"/>
        </w:rPr>
        <w:t> </w:t>
      </w:r>
      <w:r>
        <w:rPr>
          <w:color w:val="231F20"/>
        </w:rPr>
        <w:t>Tỳ- kheo không thọ nhận sắc là lìa</w:t>
      </w:r>
      <w:r>
        <w:rPr>
          <w:color w:val="231F20"/>
          <w:spacing w:val="-2"/>
        </w:rPr>
        <w:t> </w:t>
      </w:r>
      <w:r>
        <w:rPr>
          <w:color w:val="231F20"/>
        </w:rPr>
        <w:t>ma.</w:t>
      </w:r>
    </w:p>
    <w:p>
      <w:pPr>
        <w:pStyle w:val="BodyText"/>
        <w:spacing w:line="273" w:lineRule="auto" w:before="111"/>
        <w:ind w:left="110" w:right="412"/>
      </w:pPr>
      <w:r>
        <w:rPr>
          <w:color w:val="231F20"/>
        </w:rPr>
        <w:t>Hành gồm đủ dùng hành làm tên gọi. Như Khế kinh đã nói (Đồng với trên): Sáu thứ xúc này vốn là báo của hành (nghiệp).</w:t>
      </w:r>
    </w:p>
    <w:p>
      <w:pPr>
        <w:pStyle w:val="BodyText"/>
        <w:spacing w:line="273" w:lineRule="auto" w:before="111"/>
        <w:ind w:left="110" w:right="410"/>
      </w:pPr>
      <w:r>
        <w:rPr>
          <w:color w:val="231F20"/>
        </w:rPr>
        <w:t>Báo gồm đủ dùng báo làm tên gọi. Như Khế kinh đã nói (Xuất xứ: Trung A Hàm): Này các hiền! Báo của một sự thí kia, bảy lần sinh trên cảnh trời làm Thiên vương, bảy lần sinh trong nẻo người làm</w:t>
      </w:r>
      <w:r>
        <w:rPr>
          <w:color w:val="231F20"/>
          <w:spacing w:val="-10"/>
        </w:rPr>
        <w:t> </w:t>
      </w:r>
      <w:r>
        <w:rPr>
          <w:color w:val="231F20"/>
        </w:rPr>
        <w:t>vua</w:t>
      </w:r>
      <w:r>
        <w:rPr>
          <w:color w:val="231F20"/>
          <w:spacing w:val="-10"/>
        </w:rPr>
        <w:t> </w:t>
      </w:r>
      <w:r>
        <w:rPr>
          <w:color w:val="231F20"/>
        </w:rPr>
        <w:t>người.</w:t>
      </w:r>
      <w:r>
        <w:rPr>
          <w:color w:val="231F20"/>
          <w:spacing w:val="-10"/>
        </w:rPr>
        <w:t> </w:t>
      </w:r>
      <w:r>
        <w:rPr>
          <w:color w:val="231F20"/>
        </w:rPr>
        <w:t>Như</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khác</w:t>
      </w:r>
      <w:r>
        <w:rPr>
          <w:color w:val="231F20"/>
          <w:spacing w:val="-10"/>
        </w:rPr>
        <w:t> </w:t>
      </w:r>
      <w:r>
        <w:rPr>
          <w:color w:val="231F20"/>
        </w:rPr>
        <w:t>gồm</w:t>
      </w:r>
      <w:r>
        <w:rPr>
          <w:color w:val="231F20"/>
          <w:spacing w:val="-10"/>
        </w:rPr>
        <w:t> </w:t>
      </w:r>
      <w:r>
        <w:rPr>
          <w:color w:val="231F20"/>
        </w:rPr>
        <w:t>đủ</w:t>
      </w:r>
      <w:r>
        <w:rPr>
          <w:color w:val="231F20"/>
          <w:spacing w:val="-9"/>
        </w:rPr>
        <w:t> </w:t>
      </w:r>
      <w:r>
        <w:rPr>
          <w:color w:val="231F20"/>
        </w:rPr>
        <w:t>đã</w:t>
      </w:r>
      <w:r>
        <w:rPr>
          <w:color w:val="231F20"/>
          <w:spacing w:val="-10"/>
        </w:rPr>
        <w:t> </w:t>
      </w:r>
      <w:r>
        <w:rPr>
          <w:color w:val="231F20"/>
        </w:rPr>
        <w:t>dùng</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spacing w:val="-4"/>
        </w:rPr>
        <w:t>khác </w:t>
      </w:r>
      <w:r>
        <w:rPr>
          <w:color w:val="231F20"/>
        </w:rPr>
        <w:t>làm tên gọi.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9"/>
      </w:pPr>
      <w:r>
        <w:rPr>
          <w:color w:val="231F20"/>
        </w:rPr>
        <w:t>Như thế, A-tỳ-đàm gồm đủ gọi là A-tỳ-đàm, song tánh của A-tỳ-đàm là tuệ căn vô lậu.</w:t>
      </w:r>
    </w:p>
    <w:p>
      <w:pPr>
        <w:pStyle w:val="BodyText"/>
        <w:spacing w:line="273" w:lineRule="auto" w:before="112"/>
        <w:ind w:right="126"/>
      </w:pPr>
      <w:r>
        <w:rPr>
          <w:color w:val="231F20"/>
        </w:rPr>
        <w:t>Như nơi Khế kinh Đức Phật nói: Dạ xoa thiên này trong nẻo sinh tử tối tăm, tâm luôn chân chất, ngay thẳng, không có dua nịnh, không có lừa dối. Những sự thưa hỏi đều muốn nhận biết, không có ý quấy nhiễu. Ở đây cũng như pháp, Ta nên có thể dùng A-tỳ-đàm thâm diệu để truyền trao cho họ (Xuất xứ: Trung A Hàm).</w:t>
      </w:r>
    </w:p>
    <w:p>
      <w:pPr>
        <w:pStyle w:val="BodyText"/>
        <w:spacing w:before="109"/>
        <w:ind w:left="960" w:firstLine="0"/>
      </w:pPr>
      <w:r>
        <w:rPr>
          <w:i/>
          <w:color w:val="231F20"/>
        </w:rPr>
        <w:t>Hỏi: </w:t>
      </w:r>
      <w:r>
        <w:rPr>
          <w:color w:val="231F20"/>
        </w:rPr>
        <w:t>Trong đây vì sao nói A-tỳ-đàm là thâm diệu?</w:t>
      </w:r>
    </w:p>
    <w:p>
      <w:pPr>
        <w:pStyle w:val="BodyText"/>
        <w:spacing w:before="154"/>
        <w:ind w:left="960" w:firstLine="0"/>
      </w:pPr>
      <w:r>
        <w:rPr>
          <w:i/>
          <w:color w:val="231F20"/>
        </w:rPr>
        <w:t>Đáp: </w:t>
      </w:r>
      <w:r>
        <w:rPr>
          <w:color w:val="231F20"/>
        </w:rPr>
        <w:t>Tức là tuệ căn vô lậu.</w:t>
      </w:r>
    </w:p>
    <w:p>
      <w:pPr>
        <w:pStyle w:val="BodyText"/>
        <w:spacing w:line="273" w:lineRule="auto" w:before="155"/>
        <w:ind w:right="127"/>
      </w:pPr>
      <w:r>
        <w:rPr>
          <w:color w:val="231F20"/>
        </w:rPr>
        <w:t>Như nơi Khế kinh Đức Phật nói: Bà-la-môn Phạm ma trong đêm dài sinh tử tâm luôn chân chất ngay thẳng không có dua nịnh, không</w:t>
      </w:r>
      <w:r>
        <w:rPr>
          <w:color w:val="231F20"/>
          <w:spacing w:val="-5"/>
        </w:rPr>
        <w:t> </w:t>
      </w:r>
      <w:r>
        <w:rPr>
          <w:color w:val="231F20"/>
        </w:rPr>
        <w:t>có</w:t>
      </w:r>
      <w:r>
        <w:rPr>
          <w:color w:val="231F20"/>
          <w:spacing w:val="-4"/>
        </w:rPr>
        <w:t> </w:t>
      </w:r>
      <w:r>
        <w:rPr>
          <w:color w:val="231F20"/>
        </w:rPr>
        <w:t>lừa</w:t>
      </w:r>
      <w:r>
        <w:rPr>
          <w:color w:val="231F20"/>
          <w:spacing w:val="-4"/>
        </w:rPr>
        <w:t> </w:t>
      </w:r>
      <w:r>
        <w:rPr>
          <w:color w:val="231F20"/>
        </w:rPr>
        <w:t>dối.</w:t>
      </w:r>
      <w:r>
        <w:rPr>
          <w:color w:val="231F20"/>
          <w:spacing w:val="-5"/>
        </w:rPr>
        <w:t> </w:t>
      </w:r>
      <w:r>
        <w:rPr>
          <w:color w:val="231F20"/>
        </w:rPr>
        <w:t>Những</w:t>
      </w:r>
      <w:r>
        <w:rPr>
          <w:color w:val="231F20"/>
          <w:spacing w:val="-4"/>
        </w:rPr>
        <w:t> </w:t>
      </w:r>
      <w:r>
        <w:rPr>
          <w:color w:val="231F20"/>
        </w:rPr>
        <w:t>điều</w:t>
      </w:r>
      <w:r>
        <w:rPr>
          <w:color w:val="231F20"/>
          <w:spacing w:val="-4"/>
        </w:rPr>
        <w:t> </w:t>
      </w:r>
      <w:r>
        <w:rPr>
          <w:color w:val="231F20"/>
        </w:rPr>
        <w:t>thưa</w:t>
      </w:r>
      <w:r>
        <w:rPr>
          <w:color w:val="231F20"/>
          <w:spacing w:val="-5"/>
        </w:rPr>
        <w:t> </w:t>
      </w:r>
      <w:r>
        <w:rPr>
          <w:color w:val="231F20"/>
        </w:rPr>
        <w:t>hỏi</w:t>
      </w:r>
      <w:r>
        <w:rPr>
          <w:color w:val="231F20"/>
          <w:spacing w:val="-4"/>
        </w:rPr>
        <w:t> </w:t>
      </w:r>
      <w:r>
        <w:rPr>
          <w:color w:val="231F20"/>
        </w:rPr>
        <w:t>là</w:t>
      </w:r>
      <w:r>
        <w:rPr>
          <w:color w:val="231F20"/>
          <w:spacing w:val="-4"/>
        </w:rPr>
        <w:t> </w:t>
      </w:r>
      <w:r>
        <w:rPr>
          <w:color w:val="231F20"/>
        </w:rPr>
        <w:t>đều</w:t>
      </w:r>
      <w:r>
        <w:rPr>
          <w:color w:val="231F20"/>
          <w:spacing w:val="-4"/>
        </w:rPr>
        <w:t> </w:t>
      </w:r>
      <w:r>
        <w:rPr>
          <w:color w:val="231F20"/>
        </w:rPr>
        <w:t>muốn</w:t>
      </w:r>
      <w:r>
        <w:rPr>
          <w:color w:val="231F20"/>
          <w:spacing w:val="-5"/>
        </w:rPr>
        <w:t> </w:t>
      </w:r>
      <w:r>
        <w:rPr>
          <w:color w:val="231F20"/>
        </w:rPr>
        <w:t>hiểu</w:t>
      </w:r>
      <w:r>
        <w:rPr>
          <w:color w:val="231F20"/>
          <w:spacing w:val="-4"/>
        </w:rPr>
        <w:t> </w:t>
      </w:r>
      <w:r>
        <w:rPr>
          <w:color w:val="231F20"/>
        </w:rPr>
        <w:t>biết,</w:t>
      </w:r>
      <w:r>
        <w:rPr>
          <w:color w:val="231F20"/>
          <w:spacing w:val="-4"/>
        </w:rPr>
        <w:t> </w:t>
      </w:r>
      <w:r>
        <w:rPr>
          <w:color w:val="231F20"/>
        </w:rPr>
        <w:t>không có ý gây rắc rối, nhiễu loạn. Ở đây cũng như pháp, </w:t>
      </w:r>
      <w:r>
        <w:rPr>
          <w:color w:val="231F20"/>
          <w:spacing w:val="-10"/>
        </w:rPr>
        <w:t>Ta </w:t>
      </w:r>
      <w:r>
        <w:rPr>
          <w:color w:val="231F20"/>
        </w:rPr>
        <w:t>nên có thể dùng</w:t>
      </w:r>
      <w:r>
        <w:rPr>
          <w:color w:val="231F20"/>
          <w:spacing w:val="-24"/>
        </w:rPr>
        <w:t> </w:t>
      </w:r>
      <w:r>
        <w:rPr>
          <w:color w:val="231F20"/>
        </w:rPr>
        <w:t>A-tỳ-đàm</w:t>
      </w:r>
      <w:r>
        <w:rPr>
          <w:color w:val="231F20"/>
          <w:spacing w:val="-10"/>
        </w:rPr>
        <w:t> </w:t>
      </w:r>
      <w:r>
        <w:rPr>
          <w:color w:val="231F20"/>
        </w:rPr>
        <w:t>hết</w:t>
      </w:r>
      <w:r>
        <w:rPr>
          <w:color w:val="231F20"/>
          <w:spacing w:val="-10"/>
        </w:rPr>
        <w:t> </w:t>
      </w:r>
      <w:r>
        <w:rPr>
          <w:color w:val="231F20"/>
        </w:rPr>
        <w:t>sức</w:t>
      </w:r>
      <w:r>
        <w:rPr>
          <w:color w:val="231F20"/>
          <w:spacing w:val="-10"/>
        </w:rPr>
        <w:t> </w:t>
      </w:r>
      <w:r>
        <w:rPr>
          <w:color w:val="231F20"/>
        </w:rPr>
        <w:t>sâu</w:t>
      </w:r>
      <w:r>
        <w:rPr>
          <w:color w:val="231F20"/>
          <w:spacing w:val="-9"/>
        </w:rPr>
        <w:t> </w:t>
      </w:r>
      <w:r>
        <w:rPr>
          <w:color w:val="231F20"/>
        </w:rPr>
        <w:t>xa</w:t>
      </w:r>
      <w:r>
        <w:rPr>
          <w:color w:val="231F20"/>
          <w:spacing w:val="-10"/>
        </w:rPr>
        <w:t> </w:t>
      </w:r>
      <w:r>
        <w:rPr>
          <w:color w:val="231F20"/>
        </w:rPr>
        <w:t>để</w:t>
      </w:r>
      <w:r>
        <w:rPr>
          <w:color w:val="231F20"/>
          <w:spacing w:val="-10"/>
        </w:rPr>
        <w:t> </w:t>
      </w:r>
      <w:r>
        <w:rPr>
          <w:color w:val="231F20"/>
        </w:rPr>
        <w:t>truyền</w:t>
      </w:r>
      <w:r>
        <w:rPr>
          <w:color w:val="231F20"/>
          <w:spacing w:val="-10"/>
        </w:rPr>
        <w:t> </w:t>
      </w:r>
      <w:r>
        <w:rPr>
          <w:color w:val="231F20"/>
        </w:rPr>
        <w:t>trao</w:t>
      </w:r>
      <w:r>
        <w:rPr>
          <w:color w:val="231F20"/>
          <w:spacing w:val="-10"/>
        </w:rPr>
        <w:t> </w:t>
      </w:r>
      <w:r>
        <w:rPr>
          <w:color w:val="231F20"/>
        </w:rPr>
        <w:t>cho</w:t>
      </w:r>
      <w:r>
        <w:rPr>
          <w:color w:val="231F20"/>
          <w:spacing w:val="-10"/>
        </w:rPr>
        <w:t> </w:t>
      </w:r>
      <w:r>
        <w:rPr>
          <w:color w:val="231F20"/>
        </w:rPr>
        <w:t>họ</w:t>
      </w:r>
      <w:r>
        <w:rPr>
          <w:color w:val="231F20"/>
          <w:spacing w:val="-9"/>
        </w:rPr>
        <w:t> </w:t>
      </w:r>
      <w:r>
        <w:rPr>
          <w:color w:val="231F20"/>
        </w:rPr>
        <w:t>(Đồng</w:t>
      </w:r>
      <w:r>
        <w:rPr>
          <w:color w:val="231F20"/>
          <w:spacing w:val="-10"/>
        </w:rPr>
        <w:t> </w:t>
      </w:r>
      <w:r>
        <w:rPr>
          <w:color w:val="231F20"/>
        </w:rPr>
        <w:t>như</w:t>
      </w:r>
      <w:r>
        <w:rPr>
          <w:color w:val="231F20"/>
          <w:spacing w:val="-10"/>
        </w:rPr>
        <w:t> </w:t>
      </w:r>
      <w:r>
        <w:rPr>
          <w:color w:val="231F20"/>
        </w:rPr>
        <w:t>trên).</w:t>
      </w:r>
    </w:p>
    <w:p>
      <w:pPr>
        <w:pStyle w:val="BodyText"/>
        <w:spacing w:before="109"/>
        <w:ind w:left="960" w:firstLine="0"/>
      </w:pPr>
      <w:r>
        <w:rPr>
          <w:i/>
          <w:color w:val="231F20"/>
        </w:rPr>
        <w:t>Hỏi: </w:t>
      </w:r>
      <w:r>
        <w:rPr>
          <w:color w:val="231F20"/>
        </w:rPr>
        <w:t>Trong đây vì sao nói A-tỳ-đàm là rất sâu xa?</w:t>
      </w:r>
    </w:p>
    <w:p>
      <w:pPr>
        <w:pStyle w:val="BodyText"/>
        <w:spacing w:before="154"/>
        <w:ind w:left="960" w:firstLine="0"/>
      </w:pPr>
      <w:r>
        <w:rPr>
          <w:i/>
          <w:color w:val="231F20"/>
        </w:rPr>
        <w:t>Đáp: </w:t>
      </w:r>
      <w:r>
        <w:rPr>
          <w:color w:val="231F20"/>
        </w:rPr>
        <w:t>Tức là tuệ căn vô lậu.</w:t>
      </w:r>
    </w:p>
    <w:p>
      <w:pPr>
        <w:pStyle w:val="BodyText"/>
        <w:spacing w:line="273" w:lineRule="auto" w:before="155"/>
        <w:ind w:right="127"/>
      </w:pPr>
      <w:r>
        <w:rPr>
          <w:color w:val="231F20"/>
        </w:rPr>
        <w:t>Như nơi Khế kinh Đức Phật nói: Tu-bạt là hàng dị học chân chất</w:t>
      </w:r>
      <w:r>
        <w:rPr>
          <w:color w:val="231F20"/>
          <w:spacing w:val="-9"/>
        </w:rPr>
        <w:t> </w:t>
      </w:r>
      <w:r>
        <w:rPr>
          <w:color w:val="231F20"/>
        </w:rPr>
        <w:t>ngay</w:t>
      </w:r>
      <w:r>
        <w:rPr>
          <w:color w:val="231F20"/>
          <w:spacing w:val="-8"/>
        </w:rPr>
        <w:t> </w:t>
      </w:r>
      <w:r>
        <w:rPr>
          <w:color w:val="231F20"/>
        </w:rPr>
        <w:t>thẳng</w:t>
      </w:r>
      <w:r>
        <w:rPr>
          <w:color w:val="231F20"/>
          <w:spacing w:val="-8"/>
        </w:rPr>
        <w:t> </w:t>
      </w:r>
      <w:r>
        <w:rPr>
          <w:color w:val="231F20"/>
        </w:rPr>
        <w:t>không</w:t>
      </w:r>
      <w:r>
        <w:rPr>
          <w:color w:val="231F20"/>
          <w:spacing w:val="-8"/>
        </w:rPr>
        <w:t> </w:t>
      </w:r>
      <w:r>
        <w:rPr>
          <w:color w:val="231F20"/>
        </w:rPr>
        <w:t>có</w:t>
      </w:r>
      <w:r>
        <w:rPr>
          <w:color w:val="231F20"/>
          <w:spacing w:val="-7"/>
        </w:rPr>
        <w:t> </w:t>
      </w:r>
      <w:r>
        <w:rPr>
          <w:color w:val="231F20"/>
        </w:rPr>
        <w:t>dua</w:t>
      </w:r>
      <w:r>
        <w:rPr>
          <w:color w:val="231F20"/>
          <w:spacing w:val="-9"/>
        </w:rPr>
        <w:t> </w:t>
      </w:r>
      <w:r>
        <w:rPr>
          <w:color w:val="231F20"/>
        </w:rPr>
        <w:t>nịnh,</w:t>
      </w:r>
      <w:r>
        <w:rPr>
          <w:color w:val="231F20"/>
          <w:spacing w:val="-8"/>
        </w:rPr>
        <w:t> </w:t>
      </w:r>
      <w:r>
        <w:rPr>
          <w:color w:val="231F20"/>
        </w:rPr>
        <w:t>không</w:t>
      </w:r>
      <w:r>
        <w:rPr>
          <w:color w:val="231F20"/>
          <w:spacing w:val="-7"/>
        </w:rPr>
        <w:t> </w:t>
      </w:r>
      <w:r>
        <w:rPr>
          <w:color w:val="231F20"/>
        </w:rPr>
        <w:t>có</w:t>
      </w:r>
      <w:r>
        <w:rPr>
          <w:color w:val="231F20"/>
          <w:spacing w:val="-8"/>
        </w:rPr>
        <w:t> </w:t>
      </w:r>
      <w:r>
        <w:rPr>
          <w:color w:val="231F20"/>
        </w:rPr>
        <w:t>khi</w:t>
      </w:r>
      <w:r>
        <w:rPr>
          <w:color w:val="231F20"/>
          <w:spacing w:val="-8"/>
        </w:rPr>
        <w:t> </w:t>
      </w:r>
      <w:r>
        <w:rPr>
          <w:color w:val="231F20"/>
        </w:rPr>
        <w:t>dối.</w:t>
      </w:r>
      <w:r>
        <w:rPr>
          <w:color w:val="231F20"/>
          <w:spacing w:val="-9"/>
        </w:rPr>
        <w:t> </w:t>
      </w:r>
      <w:r>
        <w:rPr>
          <w:color w:val="231F20"/>
        </w:rPr>
        <w:t>Những</w:t>
      </w:r>
      <w:r>
        <w:rPr>
          <w:color w:val="231F20"/>
          <w:spacing w:val="-8"/>
        </w:rPr>
        <w:t> </w:t>
      </w:r>
      <w:r>
        <w:rPr>
          <w:color w:val="231F20"/>
        </w:rPr>
        <w:t>sự</w:t>
      </w:r>
      <w:r>
        <w:rPr>
          <w:color w:val="231F20"/>
          <w:spacing w:val="-8"/>
        </w:rPr>
        <w:t> </w:t>
      </w:r>
      <w:r>
        <w:rPr>
          <w:color w:val="231F20"/>
        </w:rPr>
        <w:t>việc thưa</w:t>
      </w:r>
      <w:r>
        <w:rPr>
          <w:color w:val="231F20"/>
          <w:spacing w:val="-8"/>
        </w:rPr>
        <w:t> </w:t>
      </w:r>
      <w:r>
        <w:rPr>
          <w:color w:val="231F20"/>
        </w:rPr>
        <w:t>hỏi</w:t>
      </w:r>
      <w:r>
        <w:rPr>
          <w:color w:val="231F20"/>
          <w:spacing w:val="-8"/>
        </w:rPr>
        <w:t> </w:t>
      </w:r>
      <w:r>
        <w:rPr>
          <w:color w:val="231F20"/>
        </w:rPr>
        <w:t>là</w:t>
      </w:r>
      <w:r>
        <w:rPr>
          <w:color w:val="231F20"/>
          <w:spacing w:val="-8"/>
        </w:rPr>
        <w:t> </w:t>
      </w:r>
      <w:r>
        <w:rPr>
          <w:color w:val="231F20"/>
        </w:rPr>
        <w:t>đều</w:t>
      </w:r>
      <w:r>
        <w:rPr>
          <w:color w:val="231F20"/>
          <w:spacing w:val="-8"/>
        </w:rPr>
        <w:t> </w:t>
      </w:r>
      <w:r>
        <w:rPr>
          <w:color w:val="231F20"/>
        </w:rPr>
        <w:t>muốn</w:t>
      </w:r>
      <w:r>
        <w:rPr>
          <w:color w:val="231F20"/>
          <w:spacing w:val="-8"/>
        </w:rPr>
        <w:t> </w:t>
      </w:r>
      <w:r>
        <w:rPr>
          <w:color w:val="231F20"/>
        </w:rPr>
        <w:t>hiểu</w:t>
      </w:r>
      <w:r>
        <w:rPr>
          <w:color w:val="231F20"/>
          <w:spacing w:val="-8"/>
        </w:rPr>
        <w:t> </w:t>
      </w:r>
      <w:r>
        <w:rPr>
          <w:color w:val="231F20"/>
        </w:rPr>
        <w:t>biết,</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ý</w:t>
      </w:r>
      <w:r>
        <w:rPr>
          <w:color w:val="231F20"/>
          <w:spacing w:val="-8"/>
        </w:rPr>
        <w:t> </w:t>
      </w:r>
      <w:r>
        <w:rPr>
          <w:color w:val="231F20"/>
        </w:rPr>
        <w:t>gây</w:t>
      </w:r>
      <w:r>
        <w:rPr>
          <w:color w:val="231F20"/>
          <w:spacing w:val="-8"/>
        </w:rPr>
        <w:t> </w:t>
      </w:r>
      <w:r>
        <w:rPr>
          <w:color w:val="231F20"/>
        </w:rPr>
        <w:t>tạo</w:t>
      </w:r>
      <w:r>
        <w:rPr>
          <w:color w:val="231F20"/>
          <w:spacing w:val="-8"/>
        </w:rPr>
        <w:t> </w:t>
      </w:r>
      <w:r>
        <w:rPr>
          <w:color w:val="231F20"/>
        </w:rPr>
        <w:t>nhiễu</w:t>
      </w:r>
      <w:r>
        <w:rPr>
          <w:color w:val="231F20"/>
          <w:spacing w:val="-8"/>
        </w:rPr>
        <w:t> </w:t>
      </w:r>
      <w:r>
        <w:rPr>
          <w:color w:val="231F20"/>
        </w:rPr>
        <w:t>loạn.</w:t>
      </w:r>
      <w:r>
        <w:rPr>
          <w:color w:val="231F20"/>
          <w:spacing w:val="-8"/>
        </w:rPr>
        <w:t> </w:t>
      </w:r>
      <w:r>
        <w:rPr>
          <w:color w:val="231F20"/>
        </w:rPr>
        <w:t>Ở</w:t>
      </w:r>
      <w:r>
        <w:rPr>
          <w:color w:val="231F20"/>
          <w:spacing w:val="-8"/>
        </w:rPr>
        <w:t> </w:t>
      </w:r>
      <w:r>
        <w:rPr>
          <w:color w:val="231F20"/>
        </w:rPr>
        <w:t>đây cũng</w:t>
      </w:r>
      <w:r>
        <w:rPr>
          <w:color w:val="231F20"/>
          <w:spacing w:val="-9"/>
        </w:rPr>
        <w:t> </w:t>
      </w:r>
      <w:r>
        <w:rPr>
          <w:color w:val="231F20"/>
        </w:rPr>
        <w:t>như</w:t>
      </w:r>
      <w:r>
        <w:rPr>
          <w:color w:val="231F20"/>
          <w:spacing w:val="-8"/>
        </w:rPr>
        <w:t> </w:t>
      </w:r>
      <w:r>
        <w:rPr>
          <w:color w:val="231F20"/>
        </w:rPr>
        <w:t>pháp,</w:t>
      </w:r>
      <w:r>
        <w:rPr>
          <w:color w:val="231F20"/>
          <w:spacing w:val="-13"/>
        </w:rPr>
        <w:t> </w:t>
      </w:r>
      <w:r>
        <w:rPr>
          <w:color w:val="231F20"/>
          <w:spacing w:val="-10"/>
        </w:rPr>
        <w:t>Ta</w:t>
      </w:r>
      <w:r>
        <w:rPr>
          <w:color w:val="231F20"/>
          <w:spacing w:val="-8"/>
        </w:rPr>
        <w:t> </w:t>
      </w:r>
      <w:r>
        <w:rPr>
          <w:color w:val="231F20"/>
        </w:rPr>
        <w:t>nên</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dùng</w:t>
      </w:r>
      <w:r>
        <w:rPr>
          <w:color w:val="231F20"/>
          <w:spacing w:val="-22"/>
        </w:rPr>
        <w:t> </w:t>
      </w:r>
      <w:r>
        <w:rPr>
          <w:color w:val="231F20"/>
        </w:rPr>
        <w:t>A-tỳ-đàm</w:t>
      </w:r>
      <w:r>
        <w:rPr>
          <w:color w:val="231F20"/>
          <w:spacing w:val="-8"/>
        </w:rPr>
        <w:t> </w:t>
      </w:r>
      <w:r>
        <w:rPr>
          <w:color w:val="231F20"/>
        </w:rPr>
        <w:t>rất</w:t>
      </w:r>
      <w:r>
        <w:rPr>
          <w:color w:val="231F20"/>
          <w:spacing w:val="-9"/>
        </w:rPr>
        <w:t> </w:t>
      </w:r>
      <w:r>
        <w:rPr>
          <w:color w:val="231F20"/>
        </w:rPr>
        <w:t>thâm</w:t>
      </w:r>
      <w:r>
        <w:rPr>
          <w:color w:val="231F20"/>
          <w:spacing w:val="-8"/>
        </w:rPr>
        <w:t> </w:t>
      </w:r>
      <w:r>
        <w:rPr>
          <w:color w:val="231F20"/>
        </w:rPr>
        <w:t>diệu</w:t>
      </w:r>
      <w:r>
        <w:rPr>
          <w:color w:val="231F20"/>
          <w:spacing w:val="-9"/>
        </w:rPr>
        <w:t> </w:t>
      </w:r>
      <w:r>
        <w:rPr>
          <w:color w:val="231F20"/>
        </w:rPr>
        <w:t>để</w:t>
      </w:r>
      <w:r>
        <w:rPr>
          <w:color w:val="231F20"/>
          <w:spacing w:val="-8"/>
        </w:rPr>
        <w:t> </w:t>
      </w:r>
      <w:r>
        <w:rPr>
          <w:color w:val="231F20"/>
        </w:rPr>
        <w:t>truyền trao cho họ (Xuất xứ: Tạp A</w:t>
      </w:r>
      <w:r>
        <w:rPr>
          <w:color w:val="231F20"/>
          <w:spacing w:val="-36"/>
        </w:rPr>
        <w:t> </w:t>
      </w:r>
      <w:r>
        <w:rPr>
          <w:color w:val="231F20"/>
        </w:rPr>
        <w:t>Hàm).</w:t>
      </w:r>
    </w:p>
    <w:p>
      <w:pPr>
        <w:pStyle w:val="BodyText"/>
        <w:spacing w:before="109"/>
        <w:ind w:left="960" w:firstLine="0"/>
      </w:pPr>
      <w:r>
        <w:rPr>
          <w:i/>
          <w:color w:val="231F20"/>
        </w:rPr>
        <w:t>Hỏi: </w:t>
      </w:r>
      <w:r>
        <w:rPr>
          <w:color w:val="231F20"/>
        </w:rPr>
        <w:t>Trong đây vì sao nói A-tỳ-đàm là rất thâm diệu?</w:t>
      </w:r>
    </w:p>
    <w:p>
      <w:pPr>
        <w:pStyle w:val="BodyText"/>
        <w:spacing w:before="154"/>
        <w:ind w:left="960" w:firstLine="0"/>
        <w:jc w:val="left"/>
      </w:pPr>
      <w:r>
        <w:rPr>
          <w:i/>
          <w:color w:val="231F20"/>
        </w:rPr>
        <w:t>Đáp: </w:t>
      </w:r>
      <w:r>
        <w:rPr>
          <w:color w:val="231F20"/>
        </w:rPr>
        <w:t>Tức là tuệ căn vô lậu.</w:t>
      </w:r>
    </w:p>
    <w:p>
      <w:pPr>
        <w:pStyle w:val="BodyText"/>
        <w:spacing w:line="273" w:lineRule="auto" w:before="155"/>
        <w:jc w:val="left"/>
      </w:pPr>
      <w:r>
        <w:rPr>
          <w:color w:val="231F20"/>
        </w:rPr>
        <w:t>Như nơi Khế kinh Đức Phật nói: Này Tôn giả A-nan! Duyên khởi rất sâu, minh cũng rất sâu (Xuất xứ: Trung A Hàm).</w:t>
      </w:r>
    </w:p>
    <w:p>
      <w:pPr>
        <w:pStyle w:val="BodyText"/>
        <w:spacing w:before="111"/>
        <w:ind w:left="960" w:firstLine="0"/>
        <w:jc w:val="left"/>
      </w:pPr>
      <w:r>
        <w:rPr>
          <w:i/>
          <w:color w:val="231F20"/>
        </w:rPr>
        <w:t>Hỏi: </w:t>
      </w:r>
      <w:r>
        <w:rPr>
          <w:color w:val="231F20"/>
        </w:rPr>
        <w:t>Trong đây những gì nói là rất sâu?</w:t>
      </w:r>
    </w:p>
    <w:p>
      <w:pPr>
        <w:pStyle w:val="BodyText"/>
        <w:spacing w:before="155"/>
        <w:ind w:left="960" w:firstLine="0"/>
        <w:jc w:val="left"/>
      </w:pPr>
      <w:r>
        <w:rPr>
          <w:i/>
          <w:color w:val="231F20"/>
        </w:rPr>
        <w:t>Đáp: </w:t>
      </w:r>
      <w:r>
        <w:rPr>
          <w:color w:val="231F20"/>
        </w:rPr>
        <w:t>Ở đây nói nhân và duyên là rất sâu.</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color w:val="231F20"/>
        </w:rPr>
        <w:t>Như nơi Khế kinh Đức Phật nói: Xứ này là rất sâu. Như duyên khởi</w:t>
      </w:r>
      <w:r>
        <w:rPr>
          <w:color w:val="231F20"/>
          <w:spacing w:val="-11"/>
        </w:rPr>
        <w:t> </w:t>
      </w:r>
      <w:r>
        <w:rPr>
          <w:color w:val="231F20"/>
        </w:rPr>
        <w:t>của</w:t>
      </w:r>
      <w:r>
        <w:rPr>
          <w:color w:val="231F20"/>
          <w:spacing w:val="-10"/>
        </w:rPr>
        <w:t> </w:t>
      </w:r>
      <w:r>
        <w:rPr>
          <w:color w:val="231F20"/>
        </w:rPr>
        <w:t>kinh</w:t>
      </w:r>
      <w:r>
        <w:rPr>
          <w:color w:val="231F20"/>
          <w:spacing w:val="-11"/>
        </w:rPr>
        <w:t> </w:t>
      </w:r>
      <w:r>
        <w:rPr>
          <w:color w:val="231F20"/>
        </w:rPr>
        <w:t>này</w:t>
      </w:r>
      <w:r>
        <w:rPr>
          <w:color w:val="231F20"/>
          <w:spacing w:val="-10"/>
        </w:rPr>
        <w:t> </w:t>
      </w:r>
      <w:r>
        <w:rPr>
          <w:color w:val="231F20"/>
        </w:rPr>
        <w:t>cũng</w:t>
      </w:r>
      <w:r>
        <w:rPr>
          <w:color w:val="231F20"/>
          <w:spacing w:val="-11"/>
        </w:rPr>
        <w:t> </w:t>
      </w:r>
      <w:r>
        <w:rPr>
          <w:color w:val="231F20"/>
        </w:rPr>
        <w:t>là</w:t>
      </w:r>
      <w:r>
        <w:rPr>
          <w:color w:val="231F20"/>
          <w:spacing w:val="-10"/>
        </w:rPr>
        <w:t> </w:t>
      </w:r>
      <w:r>
        <w:rPr>
          <w:color w:val="231F20"/>
        </w:rPr>
        <w:t>rất</w:t>
      </w:r>
      <w:r>
        <w:rPr>
          <w:color w:val="231F20"/>
          <w:spacing w:val="-11"/>
        </w:rPr>
        <w:t> </w:t>
      </w:r>
      <w:r>
        <w:rPr>
          <w:color w:val="231F20"/>
        </w:rPr>
        <w:t>sâu.</w:t>
      </w:r>
      <w:r>
        <w:rPr>
          <w:color w:val="231F20"/>
          <w:spacing w:val="-10"/>
        </w:rPr>
        <w:t> </w:t>
      </w:r>
      <w:r>
        <w:rPr>
          <w:color w:val="231F20"/>
        </w:rPr>
        <w:t>Đó</w:t>
      </w:r>
      <w:r>
        <w:rPr>
          <w:color w:val="231F20"/>
          <w:spacing w:val="-10"/>
        </w:rPr>
        <w:t> </w:t>
      </w:r>
      <w:r>
        <w:rPr>
          <w:color w:val="231F20"/>
        </w:rPr>
        <w:t>là</w:t>
      </w:r>
      <w:r>
        <w:rPr>
          <w:color w:val="231F20"/>
          <w:spacing w:val="-11"/>
        </w:rPr>
        <w:t> </w:t>
      </w:r>
      <w:r>
        <w:rPr>
          <w:color w:val="231F20"/>
        </w:rPr>
        <w:t>lìa</w:t>
      </w:r>
      <w:r>
        <w:rPr>
          <w:color w:val="231F20"/>
          <w:spacing w:val="-10"/>
        </w:rPr>
        <w:t> </w:t>
      </w:r>
      <w:r>
        <w:rPr>
          <w:color w:val="231F20"/>
        </w:rPr>
        <w:t>bỏ</w:t>
      </w:r>
      <w:r>
        <w:rPr>
          <w:color w:val="231F20"/>
          <w:spacing w:val="-11"/>
        </w:rPr>
        <w:t> </w:t>
      </w:r>
      <w:r>
        <w:rPr>
          <w:color w:val="231F20"/>
        </w:rPr>
        <w:t>tất</w:t>
      </w:r>
      <w:r>
        <w:rPr>
          <w:color w:val="231F20"/>
          <w:spacing w:val="-10"/>
        </w:rPr>
        <w:t> </w:t>
      </w:r>
      <w:r>
        <w:rPr>
          <w:color w:val="231F20"/>
        </w:rPr>
        <w:t>cả</w:t>
      </w:r>
      <w:r>
        <w:rPr>
          <w:color w:val="231F20"/>
          <w:spacing w:val="-11"/>
        </w:rPr>
        <w:t> </w:t>
      </w:r>
      <w:r>
        <w:rPr>
          <w:color w:val="231F20"/>
        </w:rPr>
        <w:t>sự</w:t>
      </w:r>
      <w:r>
        <w:rPr>
          <w:color w:val="231F20"/>
          <w:spacing w:val="-10"/>
        </w:rPr>
        <w:t> </w:t>
      </w:r>
      <w:r>
        <w:rPr>
          <w:color w:val="231F20"/>
        </w:rPr>
        <w:t>sinh</w:t>
      </w:r>
      <w:r>
        <w:rPr>
          <w:color w:val="231F20"/>
          <w:spacing w:val="-10"/>
        </w:rPr>
        <w:t> </w:t>
      </w:r>
      <w:r>
        <w:rPr>
          <w:color w:val="231F20"/>
        </w:rPr>
        <w:t>tử,</w:t>
      </w:r>
      <w:r>
        <w:rPr>
          <w:color w:val="231F20"/>
          <w:spacing w:val="-11"/>
        </w:rPr>
        <w:t> </w:t>
      </w:r>
      <w:r>
        <w:rPr>
          <w:color w:val="231F20"/>
        </w:rPr>
        <w:t>ái</w:t>
      </w:r>
      <w:r>
        <w:rPr>
          <w:color w:val="231F20"/>
          <w:spacing w:val="-10"/>
        </w:rPr>
        <w:t> </w:t>
      </w:r>
      <w:r>
        <w:rPr>
          <w:color w:val="231F20"/>
        </w:rPr>
        <w:t>hết, không có dục, là Niết-bàn diệt tận (Xuất xứ: Tạp A</w:t>
      </w:r>
      <w:r>
        <w:rPr>
          <w:color w:val="231F20"/>
          <w:spacing w:val="-44"/>
        </w:rPr>
        <w:t> </w:t>
      </w:r>
      <w:r>
        <w:rPr>
          <w:color w:val="231F20"/>
        </w:rPr>
        <w:t>Hàm).</w:t>
      </w:r>
    </w:p>
    <w:p>
      <w:pPr>
        <w:pStyle w:val="BodyText"/>
        <w:spacing w:before="109"/>
        <w:ind w:left="677" w:firstLine="0"/>
      </w:pPr>
      <w:r>
        <w:rPr>
          <w:i/>
          <w:color w:val="231F20"/>
        </w:rPr>
        <w:t>Hỏi: </w:t>
      </w:r>
      <w:r>
        <w:rPr>
          <w:color w:val="231F20"/>
        </w:rPr>
        <w:t>Trong đây vì sao nói là rất sâu?</w:t>
      </w:r>
    </w:p>
    <w:p>
      <w:pPr>
        <w:pStyle w:val="BodyText"/>
        <w:spacing w:line="271" w:lineRule="auto" w:before="152"/>
        <w:ind w:left="110" w:right="408"/>
      </w:pPr>
      <w:r>
        <w:rPr>
          <w:i/>
          <w:color w:val="231F20"/>
        </w:rPr>
        <w:t>Đáp: </w:t>
      </w:r>
      <w:r>
        <w:rPr>
          <w:color w:val="231F20"/>
        </w:rPr>
        <w:t>Ở đây nói nhân và duyên, nhân và duyên lìa bỏ nói là  rất</w:t>
      </w:r>
      <w:r>
        <w:rPr>
          <w:color w:val="231F20"/>
          <w:spacing w:val="5"/>
        </w:rPr>
        <w:t> </w:t>
      </w:r>
      <w:r>
        <w:rPr>
          <w:color w:val="231F20"/>
        </w:rPr>
        <w:t>sâu.</w:t>
      </w:r>
    </w:p>
    <w:p>
      <w:pPr>
        <w:pStyle w:val="BodyText"/>
        <w:spacing w:line="271" w:lineRule="auto"/>
        <w:ind w:left="110" w:right="412"/>
      </w:pPr>
      <w:r>
        <w:rPr>
          <w:color w:val="231F20"/>
        </w:rPr>
        <w:t>Như nơi Khế kinh Đức Phật nói: Vì tất cả pháp là rất sâu xa, nên khó thấy. Do khó thấy nên là rất sâu xa (Xuất xứ: Tạp A Hàm).</w:t>
      </w:r>
    </w:p>
    <w:p>
      <w:pPr>
        <w:pStyle w:val="BodyText"/>
        <w:ind w:left="677" w:firstLine="0"/>
      </w:pPr>
      <w:r>
        <w:rPr>
          <w:i/>
          <w:color w:val="231F20"/>
        </w:rPr>
        <w:t>Hỏi: </w:t>
      </w:r>
      <w:r>
        <w:rPr>
          <w:color w:val="231F20"/>
        </w:rPr>
        <w:t>Trong đây những gì nói là rất sâu?</w:t>
      </w:r>
    </w:p>
    <w:p>
      <w:pPr>
        <w:pStyle w:val="BodyText"/>
        <w:spacing w:before="152"/>
        <w:ind w:left="677" w:firstLine="0"/>
      </w:pPr>
      <w:r>
        <w:rPr>
          <w:i/>
          <w:color w:val="231F20"/>
        </w:rPr>
        <w:t>Đáp: </w:t>
      </w:r>
      <w:r>
        <w:rPr>
          <w:color w:val="231F20"/>
        </w:rPr>
        <w:t>Ở đây nói tất cả pháp là rất sâu xa.</w:t>
      </w:r>
    </w:p>
    <w:p>
      <w:pPr>
        <w:pStyle w:val="BodyText"/>
        <w:spacing w:line="271" w:lineRule="auto" w:before="152"/>
        <w:ind w:left="110" w:right="412"/>
      </w:pPr>
      <w:r>
        <w:rPr>
          <w:color w:val="231F20"/>
        </w:rPr>
        <w:t>Như nơi Khế kinh Đức Phật nói: Vì sao ông là người ngu si, không có mắt, lại bàn luận về A-tỳ-đàm rất sâu xa? (Xuất xứ: Trung A Hàm)</w:t>
      </w:r>
    </w:p>
    <w:p>
      <w:pPr>
        <w:pStyle w:val="BodyText"/>
        <w:ind w:left="677" w:firstLine="0"/>
      </w:pPr>
      <w:r>
        <w:rPr>
          <w:i/>
          <w:color w:val="231F20"/>
        </w:rPr>
        <w:t>Hỏi: </w:t>
      </w:r>
      <w:r>
        <w:rPr>
          <w:color w:val="231F20"/>
        </w:rPr>
        <w:t>Trong đây vì sao nói A-tỳ-đàm là rất sâu xa?</w:t>
      </w:r>
    </w:p>
    <w:p>
      <w:pPr>
        <w:spacing w:before="153"/>
        <w:ind w:left="677" w:right="0" w:firstLine="0"/>
        <w:jc w:val="both"/>
        <w:rPr>
          <w:sz w:val="26"/>
        </w:rPr>
      </w:pPr>
      <w:r>
        <w:rPr>
          <w:i/>
          <w:color w:val="231F20"/>
          <w:sz w:val="26"/>
        </w:rPr>
        <w:t>Đáp: </w:t>
      </w:r>
      <w:r>
        <w:rPr>
          <w:color w:val="231F20"/>
          <w:sz w:val="26"/>
        </w:rPr>
        <w:t>Là ý sinh.</w:t>
      </w:r>
    </w:p>
    <w:p>
      <w:pPr>
        <w:pStyle w:val="BodyText"/>
        <w:spacing w:line="271" w:lineRule="auto" w:before="152"/>
        <w:ind w:left="110" w:right="411"/>
      </w:pPr>
      <w:r>
        <w:rPr>
          <w:color w:val="231F20"/>
        </w:rPr>
        <w:t>Như nơi Khế kinh Đức Phật nói: Này </w:t>
      </w:r>
      <w:r>
        <w:rPr>
          <w:color w:val="231F20"/>
          <w:spacing w:val="-3"/>
        </w:rPr>
        <w:t>Tiên </w:t>
      </w:r>
      <w:r>
        <w:rPr>
          <w:color w:val="231F20"/>
        </w:rPr>
        <w:t>ni! Pháp của </w:t>
      </w:r>
      <w:r>
        <w:rPr>
          <w:color w:val="231F20"/>
          <w:spacing w:val="-10"/>
        </w:rPr>
        <w:t>Ta </w:t>
      </w:r>
      <w:r>
        <w:rPr>
          <w:color w:val="231F20"/>
        </w:rPr>
        <w:t>là rất</w:t>
      </w:r>
      <w:r>
        <w:rPr>
          <w:color w:val="231F20"/>
          <w:spacing w:val="-11"/>
        </w:rPr>
        <w:t> </w:t>
      </w:r>
      <w:r>
        <w:rPr>
          <w:color w:val="231F20"/>
        </w:rPr>
        <w:t>sâu</w:t>
      </w:r>
      <w:r>
        <w:rPr>
          <w:color w:val="231F20"/>
          <w:spacing w:val="-11"/>
        </w:rPr>
        <w:t> </w:t>
      </w:r>
      <w:r>
        <w:rPr>
          <w:color w:val="231F20"/>
        </w:rPr>
        <w:t>xa,</w:t>
      </w:r>
      <w:r>
        <w:rPr>
          <w:color w:val="231F20"/>
          <w:spacing w:val="-11"/>
        </w:rPr>
        <w:t> </w:t>
      </w:r>
      <w:r>
        <w:rPr>
          <w:color w:val="231F20"/>
        </w:rPr>
        <w:t>khó</w:t>
      </w:r>
      <w:r>
        <w:rPr>
          <w:color w:val="231F20"/>
          <w:spacing w:val="-11"/>
        </w:rPr>
        <w:t> </w:t>
      </w:r>
      <w:r>
        <w:rPr>
          <w:color w:val="231F20"/>
          <w:spacing w:val="-4"/>
        </w:rPr>
        <w:t>thấy,</w:t>
      </w:r>
      <w:r>
        <w:rPr>
          <w:color w:val="231F20"/>
          <w:spacing w:val="-11"/>
        </w:rPr>
        <w:t> </w:t>
      </w:r>
      <w:r>
        <w:rPr>
          <w:color w:val="231F20"/>
        </w:rPr>
        <w:t>khó</w:t>
      </w:r>
      <w:r>
        <w:rPr>
          <w:color w:val="231F20"/>
          <w:spacing w:val="-11"/>
        </w:rPr>
        <w:t> </w:t>
      </w:r>
      <w:r>
        <w:rPr>
          <w:color w:val="231F20"/>
        </w:rPr>
        <w:t>biết,</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hành</w:t>
      </w:r>
      <w:r>
        <w:rPr>
          <w:color w:val="231F20"/>
          <w:spacing w:val="-11"/>
        </w:rPr>
        <w:t> </w:t>
      </w:r>
      <w:r>
        <w:rPr>
          <w:color w:val="231F20"/>
        </w:rPr>
        <w:t>xem</w:t>
      </w:r>
      <w:r>
        <w:rPr>
          <w:color w:val="231F20"/>
          <w:spacing w:val="-11"/>
        </w:rPr>
        <w:t> </w:t>
      </w:r>
      <w:r>
        <w:rPr>
          <w:color w:val="231F20"/>
        </w:rPr>
        <w:t>xét,</w:t>
      </w:r>
      <w:r>
        <w:rPr>
          <w:color w:val="231F20"/>
          <w:spacing w:val="-10"/>
        </w:rPr>
        <w:t> </w:t>
      </w:r>
      <w:r>
        <w:rPr>
          <w:color w:val="231F20"/>
        </w:rPr>
        <w:t>ông</w:t>
      </w:r>
      <w:r>
        <w:rPr>
          <w:color w:val="231F20"/>
          <w:spacing w:val="-11"/>
        </w:rPr>
        <w:t> </w:t>
      </w:r>
      <w:r>
        <w:rPr>
          <w:color w:val="231F20"/>
        </w:rPr>
        <w:t>không thể</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về</w:t>
      </w:r>
      <w:r>
        <w:rPr>
          <w:color w:val="231F20"/>
          <w:spacing w:val="-4"/>
        </w:rPr>
        <w:t> </w:t>
      </w:r>
      <w:r>
        <w:rPr>
          <w:color w:val="231F20"/>
        </w:rPr>
        <w:t>pháp</w:t>
      </w:r>
      <w:r>
        <w:rPr>
          <w:color w:val="231F20"/>
          <w:spacing w:val="-5"/>
        </w:rPr>
        <w:t> </w:t>
      </w:r>
      <w:r>
        <w:rPr>
          <w:color w:val="231F20"/>
        </w:rPr>
        <w:t>kia.</w:t>
      </w:r>
      <w:r>
        <w:rPr>
          <w:color w:val="231F20"/>
          <w:spacing w:val="-9"/>
        </w:rPr>
        <w:t> </w:t>
      </w:r>
      <w:r>
        <w:rPr>
          <w:color w:val="231F20"/>
        </w:rPr>
        <w:t>Vì</w:t>
      </w:r>
      <w:r>
        <w:rPr>
          <w:color w:val="231F20"/>
          <w:spacing w:val="-5"/>
        </w:rPr>
        <w:t> </w:t>
      </w:r>
      <w:r>
        <w:rPr>
          <w:color w:val="231F20"/>
        </w:rPr>
        <w:t>sao?</w:t>
      </w:r>
      <w:r>
        <w:rPr>
          <w:color w:val="231F20"/>
          <w:spacing w:val="-9"/>
        </w:rPr>
        <w:t> </w:t>
      </w:r>
      <w:r>
        <w:rPr>
          <w:color w:val="231F20"/>
        </w:rPr>
        <w:t>Vì</w:t>
      </w:r>
      <w:r>
        <w:rPr>
          <w:color w:val="231F20"/>
          <w:spacing w:val="-5"/>
        </w:rPr>
        <w:t> </w:t>
      </w:r>
      <w:r>
        <w:rPr>
          <w:color w:val="231F20"/>
        </w:rPr>
        <w:t>như</w:t>
      </w:r>
      <w:r>
        <w:rPr>
          <w:color w:val="231F20"/>
          <w:spacing w:val="-3"/>
        </w:rPr>
        <w:t> </w:t>
      </w:r>
      <w:r>
        <w:rPr>
          <w:color w:val="231F20"/>
        </w:rPr>
        <w:t>ông</w:t>
      </w:r>
      <w:r>
        <w:rPr>
          <w:color w:val="231F20"/>
          <w:spacing w:val="-5"/>
        </w:rPr>
        <w:t> </w:t>
      </w:r>
      <w:r>
        <w:rPr>
          <w:color w:val="231F20"/>
        </w:rPr>
        <w:t>nơi</w:t>
      </w:r>
      <w:r>
        <w:rPr>
          <w:color w:val="231F20"/>
          <w:spacing w:val="-4"/>
        </w:rPr>
        <w:t> </w:t>
      </w:r>
      <w:r>
        <w:rPr>
          <w:color w:val="231F20"/>
        </w:rPr>
        <w:t>đêm</w:t>
      </w:r>
      <w:r>
        <w:rPr>
          <w:color w:val="231F20"/>
          <w:spacing w:val="-5"/>
        </w:rPr>
        <w:t> </w:t>
      </w:r>
      <w:r>
        <w:rPr>
          <w:color w:val="231F20"/>
        </w:rPr>
        <w:t>dài</w:t>
      </w:r>
      <w:r>
        <w:rPr>
          <w:color w:val="231F20"/>
          <w:spacing w:val="-4"/>
        </w:rPr>
        <w:t> </w:t>
      </w:r>
      <w:r>
        <w:rPr>
          <w:color w:val="231F20"/>
        </w:rPr>
        <w:t>sinh</w:t>
      </w:r>
      <w:r>
        <w:rPr>
          <w:color w:val="231F20"/>
          <w:spacing w:val="-5"/>
        </w:rPr>
        <w:t> </w:t>
      </w:r>
      <w:r>
        <w:rPr>
          <w:color w:val="231F20"/>
        </w:rPr>
        <w:t>tử</w:t>
      </w:r>
      <w:r>
        <w:rPr>
          <w:color w:val="231F20"/>
          <w:spacing w:val="-4"/>
        </w:rPr>
        <w:t> </w:t>
      </w:r>
      <w:r>
        <w:rPr>
          <w:color w:val="231F20"/>
        </w:rPr>
        <w:t>đã theo</w:t>
      </w:r>
      <w:r>
        <w:rPr>
          <w:color w:val="231F20"/>
          <w:spacing w:val="-13"/>
        </w:rPr>
        <w:t> </w:t>
      </w:r>
      <w:r>
        <w:rPr>
          <w:color w:val="231F20"/>
        </w:rPr>
        <w:t>kiến</w:t>
      </w:r>
      <w:r>
        <w:rPr>
          <w:color w:val="231F20"/>
          <w:spacing w:val="-12"/>
        </w:rPr>
        <w:t> </w:t>
      </w:r>
      <w:r>
        <w:rPr>
          <w:color w:val="231F20"/>
        </w:rPr>
        <w:t>khác,</w:t>
      </w:r>
      <w:r>
        <w:rPr>
          <w:color w:val="231F20"/>
          <w:spacing w:val="-13"/>
        </w:rPr>
        <w:t> </w:t>
      </w:r>
      <w:r>
        <w:rPr>
          <w:color w:val="231F20"/>
        </w:rPr>
        <w:t>nhẫn</w:t>
      </w:r>
      <w:r>
        <w:rPr>
          <w:color w:val="231F20"/>
          <w:spacing w:val="-12"/>
        </w:rPr>
        <w:t> </w:t>
      </w:r>
      <w:r>
        <w:rPr>
          <w:color w:val="231F20"/>
        </w:rPr>
        <w:t>khác,</w:t>
      </w:r>
      <w:r>
        <w:rPr>
          <w:color w:val="231F20"/>
          <w:spacing w:val="-12"/>
        </w:rPr>
        <w:t> </w:t>
      </w:r>
      <w:r>
        <w:rPr>
          <w:color w:val="231F20"/>
        </w:rPr>
        <w:t>dục</w:t>
      </w:r>
      <w:r>
        <w:rPr>
          <w:color w:val="231F20"/>
          <w:spacing w:val="-13"/>
        </w:rPr>
        <w:t> </w:t>
      </w:r>
      <w:r>
        <w:rPr>
          <w:color w:val="231F20"/>
        </w:rPr>
        <w:t>khác,</w:t>
      </w:r>
      <w:r>
        <w:rPr>
          <w:color w:val="231F20"/>
          <w:spacing w:val="-12"/>
        </w:rPr>
        <w:t> </w:t>
      </w:r>
      <w:r>
        <w:rPr>
          <w:color w:val="231F20"/>
        </w:rPr>
        <w:t>lạc</w:t>
      </w:r>
      <w:r>
        <w:rPr>
          <w:color w:val="231F20"/>
          <w:spacing w:val="-13"/>
        </w:rPr>
        <w:t> </w:t>
      </w:r>
      <w:r>
        <w:rPr>
          <w:color w:val="231F20"/>
        </w:rPr>
        <w:t>khác</w:t>
      </w:r>
      <w:r>
        <w:rPr>
          <w:color w:val="231F20"/>
          <w:spacing w:val="-12"/>
        </w:rPr>
        <w:t> </w:t>
      </w:r>
      <w:r>
        <w:rPr>
          <w:color w:val="231F20"/>
        </w:rPr>
        <w:t>(Xuất</w:t>
      </w:r>
      <w:r>
        <w:rPr>
          <w:color w:val="231F20"/>
          <w:spacing w:val="-12"/>
        </w:rPr>
        <w:t> </w:t>
      </w:r>
      <w:r>
        <w:rPr>
          <w:color w:val="231F20"/>
        </w:rPr>
        <w:t>xứ:</w:t>
      </w:r>
      <w:r>
        <w:rPr>
          <w:color w:val="231F20"/>
          <w:spacing w:val="-17"/>
        </w:rPr>
        <w:t> </w:t>
      </w:r>
      <w:r>
        <w:rPr>
          <w:color w:val="231F20"/>
        </w:rPr>
        <w:t>Tạp</w:t>
      </w:r>
      <w:r>
        <w:rPr>
          <w:color w:val="231F20"/>
          <w:spacing w:val="-26"/>
        </w:rPr>
        <w:t> </w:t>
      </w:r>
      <w:r>
        <w:rPr>
          <w:color w:val="231F20"/>
        </w:rPr>
        <w:t>A</w:t>
      </w:r>
      <w:r>
        <w:rPr>
          <w:color w:val="231F20"/>
          <w:spacing w:val="-26"/>
        </w:rPr>
        <w:t> </w:t>
      </w:r>
      <w:r>
        <w:rPr>
          <w:color w:val="231F20"/>
        </w:rPr>
        <w:t>Hàm).</w:t>
      </w:r>
    </w:p>
    <w:p>
      <w:pPr>
        <w:pStyle w:val="BodyText"/>
        <w:spacing w:line="362" w:lineRule="auto"/>
        <w:ind w:left="677" w:right="2150" w:firstLine="0"/>
        <w:jc w:val="left"/>
      </w:pPr>
      <w:r>
        <w:rPr>
          <w:i/>
          <w:color w:val="231F20"/>
        </w:rPr>
        <w:t>Hỏi: </w:t>
      </w:r>
      <w:r>
        <w:rPr>
          <w:color w:val="231F20"/>
        </w:rPr>
        <w:t>Trong đây nói những gì là rất sâu xa? </w:t>
      </w:r>
      <w:r>
        <w:rPr>
          <w:i/>
          <w:color w:val="231F20"/>
        </w:rPr>
        <w:t>Đáp: </w:t>
      </w:r>
      <w:r>
        <w:rPr>
          <w:color w:val="231F20"/>
        </w:rPr>
        <w:t>Ở đây nói tam muội không là rất sâu xa. </w:t>
      </w:r>
      <w:r>
        <w:rPr>
          <w:i/>
          <w:color w:val="231F20"/>
        </w:rPr>
        <w:t>Hỏi: </w:t>
      </w:r>
      <w:r>
        <w:rPr>
          <w:color w:val="231F20"/>
        </w:rPr>
        <w:t>Vì sao?</w:t>
      </w:r>
    </w:p>
    <w:p>
      <w:pPr>
        <w:pStyle w:val="BodyText"/>
        <w:spacing w:line="271" w:lineRule="auto" w:before="0"/>
        <w:ind w:left="110" w:right="410"/>
      </w:pPr>
      <w:r>
        <w:rPr>
          <w:i/>
          <w:color w:val="231F20"/>
        </w:rPr>
        <w:t>Đáp: </w:t>
      </w:r>
      <w:r>
        <w:rPr>
          <w:color w:val="231F20"/>
        </w:rPr>
        <w:t>Vì không là vô ngã. Dị học này chấp có ngã, nên không thể</w:t>
      </w:r>
      <w:r>
        <w:rPr>
          <w:color w:val="231F20"/>
          <w:spacing w:val="-10"/>
        </w:rPr>
        <w:t> </w:t>
      </w:r>
      <w:r>
        <w:rPr>
          <w:color w:val="231F20"/>
        </w:rPr>
        <w:t>nhận</w:t>
      </w:r>
      <w:r>
        <w:rPr>
          <w:color w:val="231F20"/>
          <w:spacing w:val="-10"/>
        </w:rPr>
        <w:t> </w:t>
      </w:r>
      <w:r>
        <w:rPr>
          <w:color w:val="231F20"/>
        </w:rPr>
        <w:t>biết</w:t>
      </w:r>
      <w:r>
        <w:rPr>
          <w:color w:val="231F20"/>
          <w:spacing w:val="-9"/>
        </w:rPr>
        <w:t> </w:t>
      </w:r>
      <w:r>
        <w:rPr>
          <w:color w:val="231F20"/>
        </w:rPr>
        <w:t>về</w:t>
      </w:r>
      <w:r>
        <w:rPr>
          <w:color w:val="231F20"/>
          <w:spacing w:val="-10"/>
        </w:rPr>
        <w:t> </w:t>
      </w:r>
      <w:r>
        <w:rPr>
          <w:color w:val="231F20"/>
        </w:rPr>
        <w:t>pháp</w:t>
      </w:r>
      <w:r>
        <w:rPr>
          <w:color w:val="231F20"/>
          <w:spacing w:val="-10"/>
        </w:rPr>
        <w:t> </w:t>
      </w:r>
      <w:r>
        <w:rPr>
          <w:color w:val="231F20"/>
        </w:rPr>
        <w:t>kia.</w:t>
      </w:r>
      <w:r>
        <w:rPr>
          <w:color w:val="231F20"/>
          <w:spacing w:val="-13"/>
        </w:rPr>
        <w:t> </w:t>
      </w:r>
      <w:r>
        <w:rPr>
          <w:color w:val="231F20"/>
        </w:rPr>
        <w:t>Vì</w:t>
      </w:r>
      <w:r>
        <w:rPr>
          <w:color w:val="231F20"/>
          <w:spacing w:val="-10"/>
        </w:rPr>
        <w:t> </w:t>
      </w:r>
      <w:r>
        <w:rPr>
          <w:color w:val="231F20"/>
        </w:rPr>
        <w:t>tánh</w:t>
      </w:r>
      <w:r>
        <w:rPr>
          <w:color w:val="231F20"/>
          <w:spacing w:val="-10"/>
        </w:rPr>
        <w:t> </w:t>
      </w:r>
      <w:r>
        <w:rPr>
          <w:color w:val="231F20"/>
        </w:rPr>
        <w:t>của</w:t>
      </w:r>
      <w:r>
        <w:rPr>
          <w:color w:val="231F20"/>
          <w:spacing w:val="-23"/>
        </w:rPr>
        <w:t> </w:t>
      </w:r>
      <w:r>
        <w:rPr>
          <w:color w:val="231F20"/>
        </w:rPr>
        <w:t>A-tỳ-đàm</w:t>
      </w:r>
      <w:r>
        <w:rPr>
          <w:color w:val="231F20"/>
          <w:spacing w:val="-9"/>
        </w:rPr>
        <w:t> </w:t>
      </w:r>
      <w:r>
        <w:rPr>
          <w:color w:val="231F20"/>
        </w:rPr>
        <w:t>là</w:t>
      </w:r>
      <w:r>
        <w:rPr>
          <w:color w:val="231F20"/>
          <w:spacing w:val="-9"/>
        </w:rPr>
        <w:t> </w:t>
      </w:r>
      <w:r>
        <w:rPr>
          <w:color w:val="231F20"/>
        </w:rPr>
        <w:t>tuệ</w:t>
      </w:r>
      <w:r>
        <w:rPr>
          <w:color w:val="231F20"/>
          <w:spacing w:val="-10"/>
        </w:rPr>
        <w:t> </w:t>
      </w:r>
      <w:r>
        <w:rPr>
          <w:color w:val="231F20"/>
        </w:rPr>
        <w:t>căn</w:t>
      </w:r>
      <w:r>
        <w:rPr>
          <w:color w:val="231F20"/>
          <w:spacing w:val="-10"/>
        </w:rPr>
        <w:t> </w:t>
      </w:r>
      <w:r>
        <w:rPr>
          <w:color w:val="231F20"/>
        </w:rPr>
        <w:t>vô</w:t>
      </w:r>
      <w:r>
        <w:rPr>
          <w:color w:val="231F20"/>
          <w:spacing w:val="-9"/>
        </w:rPr>
        <w:t> </w:t>
      </w:r>
      <w:r>
        <w:rPr>
          <w:color w:val="231F20"/>
        </w:rPr>
        <w:t>lậu.</w:t>
      </w:r>
      <w:r>
        <w:rPr>
          <w:color w:val="231F20"/>
          <w:spacing w:val="-10"/>
        </w:rPr>
        <w:t> </w:t>
      </w:r>
      <w:r>
        <w:rPr>
          <w:color w:val="231F20"/>
        </w:rPr>
        <w:t>Do tánh ấy nên các thế gian đã tu tuệ, quán bất tịnh, niệm an ban, ý chỉ, noãn, đảnh, nhẫn, pháp thế gian đệ nhất, tất cả</w:t>
      </w:r>
      <w:r>
        <w:rPr>
          <w:color w:val="231F20"/>
          <w:spacing w:val="-47"/>
        </w:rPr>
        <w:t> </w:t>
      </w:r>
      <w:r>
        <w:rPr>
          <w:color w:val="231F20"/>
        </w:rPr>
        <w:t>A-tỳ-đàm được mang tên. Do tánh ấy nên các tư tuệ dùng để xét đoán về tự tướng và</w:t>
      </w:r>
      <w:r>
        <w:rPr>
          <w:color w:val="231F20"/>
          <w:spacing w:val="-17"/>
        </w:rPr>
        <w:t> </w:t>
      </w:r>
      <w:r>
        <w:rPr>
          <w:color w:val="231F20"/>
        </w:rPr>
        <w:t>cộng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8" w:firstLine="0"/>
      </w:pPr>
      <w:r>
        <w:rPr>
          <w:color w:val="231F20"/>
        </w:rPr>
        <w:t>tướng của các pháp, hủy hoại chủng tử ngu si và duyên ngu, ở </w:t>
      </w:r>
      <w:r>
        <w:rPr>
          <w:color w:val="231F20"/>
          <w:spacing w:val="-3"/>
        </w:rPr>
        <w:t>trong </w:t>
      </w:r>
      <w:r>
        <w:rPr>
          <w:color w:val="231F20"/>
        </w:rPr>
        <w:t>pháp hành không điên đảo. Đây cũng là tất cả A-tỳ-đàm được mang tên.</w:t>
      </w:r>
      <w:r>
        <w:rPr>
          <w:color w:val="231F20"/>
          <w:spacing w:val="-4"/>
        </w:rPr>
        <w:t> </w:t>
      </w:r>
      <w:r>
        <w:rPr>
          <w:color w:val="231F20"/>
        </w:rPr>
        <w:t>Do</w:t>
      </w:r>
      <w:r>
        <w:rPr>
          <w:color w:val="231F20"/>
          <w:spacing w:val="-4"/>
        </w:rPr>
        <w:t> </w:t>
      </w:r>
      <w:r>
        <w:rPr>
          <w:color w:val="231F20"/>
        </w:rPr>
        <w:t>tánh</w:t>
      </w:r>
      <w:r>
        <w:rPr>
          <w:color w:val="231F20"/>
          <w:spacing w:val="-4"/>
        </w:rPr>
        <w:t> </w:t>
      </w:r>
      <w:r>
        <w:rPr>
          <w:color w:val="231F20"/>
        </w:rPr>
        <w:t>ấy</w:t>
      </w:r>
      <w:r>
        <w:rPr>
          <w:color w:val="231F20"/>
          <w:spacing w:val="-4"/>
        </w:rPr>
        <w:t> </w:t>
      </w:r>
      <w:r>
        <w:rPr>
          <w:color w:val="231F20"/>
        </w:rPr>
        <w:t>nên</w:t>
      </w:r>
      <w:r>
        <w:rPr>
          <w:color w:val="231F20"/>
          <w:spacing w:val="-4"/>
        </w:rPr>
        <w:t> </w:t>
      </w:r>
      <w:r>
        <w:rPr>
          <w:color w:val="231F20"/>
        </w:rPr>
        <w:t>báo</w:t>
      </w:r>
      <w:r>
        <w:rPr>
          <w:color w:val="231F20"/>
          <w:spacing w:val="-4"/>
        </w:rPr>
        <w:t> </w:t>
      </w:r>
      <w:r>
        <w:rPr>
          <w:color w:val="231F20"/>
        </w:rPr>
        <w:t>của</w:t>
      </w:r>
      <w:r>
        <w:rPr>
          <w:color w:val="231F20"/>
          <w:spacing w:val="-4"/>
        </w:rPr>
        <w:t> </w:t>
      </w:r>
      <w:r>
        <w:rPr>
          <w:color w:val="231F20"/>
        </w:rPr>
        <w:t>các</w:t>
      </w:r>
      <w:r>
        <w:rPr>
          <w:color w:val="231F20"/>
          <w:spacing w:val="-4"/>
        </w:rPr>
        <w:t> </w:t>
      </w:r>
      <w:r>
        <w:rPr>
          <w:color w:val="231F20"/>
        </w:rPr>
        <w:t>chúng</w:t>
      </w:r>
      <w:r>
        <w:rPr>
          <w:color w:val="231F20"/>
          <w:spacing w:val="-4"/>
        </w:rPr>
        <w:t> </w:t>
      </w:r>
      <w:r>
        <w:rPr>
          <w:color w:val="231F20"/>
        </w:rPr>
        <w:t>sinh</w:t>
      </w:r>
      <w:r>
        <w:rPr>
          <w:color w:val="231F20"/>
          <w:spacing w:val="-4"/>
        </w:rPr>
        <w:t> </w:t>
      </w:r>
      <w:r>
        <w:rPr>
          <w:color w:val="231F20"/>
        </w:rPr>
        <w:t>đã</w:t>
      </w:r>
      <w:r>
        <w:rPr>
          <w:color w:val="231F20"/>
          <w:spacing w:val="-4"/>
        </w:rPr>
        <w:t> </w:t>
      </w:r>
      <w:r>
        <w:rPr>
          <w:color w:val="231F20"/>
        </w:rPr>
        <w:t>được</w:t>
      </w:r>
      <w:r>
        <w:rPr>
          <w:color w:val="231F20"/>
          <w:spacing w:val="-4"/>
        </w:rPr>
        <w:t> </w:t>
      </w:r>
      <w:r>
        <w:rPr>
          <w:color w:val="231F20"/>
        </w:rPr>
        <w:t>là</w:t>
      </w:r>
      <w:r>
        <w:rPr>
          <w:color w:val="231F20"/>
          <w:spacing w:val="-4"/>
        </w:rPr>
        <w:t> </w:t>
      </w:r>
      <w:r>
        <w:rPr>
          <w:color w:val="231F20"/>
        </w:rPr>
        <w:t>văn</w:t>
      </w:r>
      <w:r>
        <w:rPr>
          <w:color w:val="231F20"/>
          <w:spacing w:val="-4"/>
        </w:rPr>
        <w:t> </w:t>
      </w:r>
      <w:r>
        <w:rPr>
          <w:color w:val="231F20"/>
        </w:rPr>
        <w:t>tuệ</w:t>
      </w:r>
      <w:r>
        <w:rPr>
          <w:color w:val="231F20"/>
          <w:spacing w:val="-4"/>
        </w:rPr>
        <w:t> </w:t>
      </w:r>
      <w:r>
        <w:rPr>
          <w:color w:val="231F20"/>
        </w:rPr>
        <w:t>thiện. Người</w:t>
      </w:r>
      <w:r>
        <w:rPr>
          <w:color w:val="231F20"/>
          <w:spacing w:val="-9"/>
        </w:rPr>
        <w:t> </w:t>
      </w:r>
      <w:r>
        <w:rPr>
          <w:color w:val="231F20"/>
        </w:rPr>
        <w:t>kia</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mười</w:t>
      </w:r>
      <w:r>
        <w:rPr>
          <w:color w:val="231F20"/>
          <w:spacing w:val="-9"/>
        </w:rPr>
        <w:t> </w:t>
      </w:r>
      <w:r>
        <w:rPr>
          <w:color w:val="231F20"/>
        </w:rPr>
        <w:t>hai</w:t>
      </w:r>
      <w:r>
        <w:rPr>
          <w:color w:val="231F20"/>
          <w:spacing w:val="-9"/>
        </w:rPr>
        <w:t> </w:t>
      </w:r>
      <w:r>
        <w:rPr>
          <w:color w:val="231F20"/>
        </w:rPr>
        <w:t>bộ</w:t>
      </w:r>
      <w:r>
        <w:rPr>
          <w:color w:val="231F20"/>
          <w:spacing w:val="-9"/>
        </w:rPr>
        <w:t> </w:t>
      </w:r>
      <w:r>
        <w:rPr>
          <w:color w:val="231F20"/>
          <w:spacing w:val="-5"/>
        </w:rPr>
        <w:t>này,</w:t>
      </w:r>
      <w:r>
        <w:rPr>
          <w:color w:val="231F20"/>
          <w:spacing w:val="-8"/>
        </w:rPr>
        <w:t> </w:t>
      </w:r>
      <w:r>
        <w:rPr>
          <w:color w:val="231F20"/>
        </w:rPr>
        <w:t>nghe</w:t>
      </w:r>
      <w:r>
        <w:rPr>
          <w:color w:val="231F20"/>
          <w:spacing w:val="-9"/>
        </w:rPr>
        <w:t> </w:t>
      </w:r>
      <w:r>
        <w:rPr>
          <w:color w:val="231F20"/>
        </w:rPr>
        <w:t>nhận,</w:t>
      </w:r>
      <w:r>
        <w:rPr>
          <w:color w:val="231F20"/>
          <w:spacing w:val="-9"/>
        </w:rPr>
        <w:t> </w:t>
      </w:r>
      <w:r>
        <w:rPr>
          <w:color w:val="231F20"/>
        </w:rPr>
        <w:t>giữ</w:t>
      </w:r>
      <w:r>
        <w:rPr>
          <w:color w:val="231F20"/>
          <w:spacing w:val="-9"/>
        </w:rPr>
        <w:t> </w:t>
      </w:r>
      <w:r>
        <w:rPr>
          <w:color w:val="231F20"/>
        </w:rPr>
        <w:t>gìn,</w:t>
      </w:r>
      <w:r>
        <w:rPr>
          <w:color w:val="231F20"/>
          <w:spacing w:val="-9"/>
        </w:rPr>
        <w:t> </w:t>
      </w:r>
      <w:r>
        <w:rPr>
          <w:color w:val="231F20"/>
        </w:rPr>
        <w:t>tư</w:t>
      </w:r>
      <w:r>
        <w:rPr>
          <w:color w:val="231F20"/>
          <w:spacing w:val="-9"/>
        </w:rPr>
        <w:t> </w:t>
      </w:r>
      <w:r>
        <w:rPr>
          <w:color w:val="231F20"/>
          <w:spacing w:val="-5"/>
        </w:rPr>
        <w:t>duy,</w:t>
      </w:r>
      <w:r>
        <w:rPr>
          <w:color w:val="231F20"/>
          <w:spacing w:val="-9"/>
        </w:rPr>
        <w:t> </w:t>
      </w:r>
      <w:r>
        <w:rPr>
          <w:color w:val="231F20"/>
        </w:rPr>
        <w:t>lường tính, quán xét tất cả A-tỳ-đàm này được mang tên. </w:t>
      </w:r>
      <w:r>
        <w:rPr>
          <w:color w:val="231F20"/>
          <w:spacing w:val="-4"/>
        </w:rPr>
        <w:t>Tuy </w:t>
      </w:r>
      <w:r>
        <w:rPr>
          <w:color w:val="231F20"/>
        </w:rPr>
        <w:t>có những công năng như thế, nhưng tánh của A-tỳ-đàm là tuệ căn vô</w:t>
      </w:r>
      <w:r>
        <w:rPr>
          <w:color w:val="231F20"/>
          <w:spacing w:val="-21"/>
        </w:rPr>
        <w:t> </w:t>
      </w:r>
      <w:r>
        <w:rPr>
          <w:color w:val="231F20"/>
        </w:rPr>
        <w:t>lậu.</w:t>
      </w:r>
    </w:p>
    <w:p>
      <w:pPr>
        <w:pStyle w:val="BodyText"/>
        <w:spacing w:before="106"/>
        <w:ind w:left="960" w:firstLine="0"/>
      </w:pPr>
      <w:r>
        <w:rPr>
          <w:i/>
          <w:color w:val="231F20"/>
        </w:rPr>
        <w:t>Hỏi: </w:t>
      </w:r>
      <w:r>
        <w:rPr>
          <w:color w:val="231F20"/>
        </w:rPr>
        <w:t>Do những nghĩa nào nên gọi là A-tỳ-đàm?</w:t>
      </w:r>
    </w:p>
    <w:p>
      <w:pPr>
        <w:pStyle w:val="BodyText"/>
        <w:spacing w:line="276" w:lineRule="auto" w:before="159"/>
        <w:ind w:right="128"/>
      </w:pPr>
      <w:r>
        <w:rPr>
          <w:i/>
          <w:color w:val="231F20"/>
        </w:rPr>
        <w:t>Đáp: </w:t>
      </w:r>
      <w:r>
        <w:rPr>
          <w:color w:val="231F20"/>
        </w:rPr>
        <w:t>Tôn giả Bà-tu-mật nói: Đây là trí cứu cánh. Đây là trí quyết</w:t>
      </w:r>
      <w:r>
        <w:rPr>
          <w:color w:val="231F20"/>
          <w:spacing w:val="-8"/>
        </w:rPr>
        <w:t> </w:t>
      </w:r>
      <w:r>
        <w:rPr>
          <w:color w:val="231F20"/>
        </w:rPr>
        <w:t>đoán.</w:t>
      </w:r>
      <w:r>
        <w:rPr>
          <w:color w:val="231F20"/>
          <w:spacing w:val="-7"/>
        </w:rPr>
        <w:t> </w:t>
      </w:r>
      <w:r>
        <w:rPr>
          <w:color w:val="231F20"/>
        </w:rPr>
        <w:t>Đây</w:t>
      </w:r>
      <w:r>
        <w:rPr>
          <w:color w:val="231F20"/>
          <w:spacing w:val="-8"/>
        </w:rPr>
        <w:t> </w:t>
      </w:r>
      <w:r>
        <w:rPr>
          <w:color w:val="231F20"/>
        </w:rPr>
        <w:t>là</w:t>
      </w:r>
      <w:r>
        <w:rPr>
          <w:color w:val="231F20"/>
          <w:spacing w:val="-7"/>
        </w:rPr>
        <w:t> </w:t>
      </w:r>
      <w:r>
        <w:rPr>
          <w:color w:val="231F20"/>
        </w:rPr>
        <w:t>trí</w:t>
      </w:r>
      <w:r>
        <w:rPr>
          <w:color w:val="231F20"/>
          <w:spacing w:val="-7"/>
        </w:rPr>
        <w:t> </w:t>
      </w:r>
      <w:r>
        <w:rPr>
          <w:color w:val="231F20"/>
        </w:rPr>
        <w:t>đệ</w:t>
      </w:r>
      <w:r>
        <w:rPr>
          <w:color w:val="231F20"/>
          <w:spacing w:val="-8"/>
        </w:rPr>
        <w:t> </w:t>
      </w:r>
      <w:r>
        <w:rPr>
          <w:color w:val="231F20"/>
        </w:rPr>
        <w:t>nhất</w:t>
      </w:r>
      <w:r>
        <w:rPr>
          <w:color w:val="231F20"/>
          <w:spacing w:val="-7"/>
        </w:rPr>
        <w:t> </w:t>
      </w:r>
      <w:r>
        <w:rPr>
          <w:color w:val="231F20"/>
        </w:rPr>
        <w:t>nghĩa.</w:t>
      </w:r>
      <w:r>
        <w:rPr>
          <w:color w:val="231F20"/>
          <w:spacing w:val="-8"/>
        </w:rPr>
        <w:t> </w:t>
      </w:r>
      <w:r>
        <w:rPr>
          <w:color w:val="231F20"/>
        </w:rPr>
        <w:t>Đây</w:t>
      </w:r>
      <w:r>
        <w:rPr>
          <w:color w:val="231F20"/>
          <w:spacing w:val="-7"/>
        </w:rPr>
        <w:t> </w:t>
      </w:r>
      <w:r>
        <w:rPr>
          <w:color w:val="231F20"/>
        </w:rPr>
        <w:t>là</w:t>
      </w:r>
      <w:r>
        <w:rPr>
          <w:color w:val="231F20"/>
          <w:spacing w:val="-6"/>
        </w:rPr>
        <w:t> </w:t>
      </w:r>
      <w:r>
        <w:rPr>
          <w:color w:val="231F20"/>
        </w:rPr>
        <w:t>trí</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sai</w:t>
      </w:r>
      <w:r>
        <w:rPr>
          <w:color w:val="231F20"/>
          <w:spacing w:val="-7"/>
        </w:rPr>
        <w:t> </w:t>
      </w:r>
      <w:r>
        <w:rPr>
          <w:color w:val="231F20"/>
        </w:rPr>
        <w:t>lầm,</w:t>
      </w:r>
      <w:r>
        <w:rPr>
          <w:color w:val="231F20"/>
          <w:spacing w:val="-7"/>
        </w:rPr>
        <w:t> </w:t>
      </w:r>
      <w:r>
        <w:rPr>
          <w:color w:val="231F20"/>
        </w:rPr>
        <w:t>nên nói là</w:t>
      </w:r>
      <w:r>
        <w:rPr>
          <w:color w:val="231F20"/>
          <w:spacing w:val="-16"/>
        </w:rPr>
        <w:t> </w:t>
      </w:r>
      <w:r>
        <w:rPr>
          <w:color w:val="231F20"/>
        </w:rPr>
        <w:t>A-tỳ-đàm.</w:t>
      </w:r>
    </w:p>
    <w:p>
      <w:pPr>
        <w:pStyle w:val="BodyText"/>
        <w:spacing w:line="276" w:lineRule="auto"/>
        <w:ind w:right="127"/>
      </w:pPr>
      <w:r>
        <w:rPr>
          <w:color w:val="231F20"/>
        </w:rPr>
        <w:t>Lại</w:t>
      </w:r>
      <w:r>
        <w:rPr>
          <w:color w:val="231F20"/>
          <w:spacing w:val="-3"/>
        </w:rPr>
        <w:t> </w:t>
      </w:r>
      <w:r>
        <w:rPr>
          <w:color w:val="231F20"/>
        </w:rPr>
        <w:t>nói:</w:t>
      </w:r>
      <w:r>
        <w:rPr>
          <w:color w:val="231F20"/>
          <w:spacing w:val="-3"/>
        </w:rPr>
        <w:t> </w:t>
      </w:r>
      <w:r>
        <w:rPr>
          <w:color w:val="231F20"/>
        </w:rPr>
        <w:t>Đây</w:t>
      </w:r>
      <w:r>
        <w:rPr>
          <w:color w:val="231F20"/>
          <w:spacing w:val="-3"/>
        </w:rPr>
        <w:t> </w:t>
      </w:r>
      <w:r>
        <w:rPr>
          <w:color w:val="231F20"/>
        </w:rPr>
        <w:t>đều</w:t>
      </w:r>
      <w:r>
        <w:rPr>
          <w:color w:val="231F20"/>
          <w:spacing w:val="-3"/>
        </w:rPr>
        <w:t> </w:t>
      </w:r>
      <w:r>
        <w:rPr>
          <w:color w:val="231F20"/>
        </w:rPr>
        <w:t>là</w:t>
      </w:r>
      <w:r>
        <w:rPr>
          <w:color w:val="231F20"/>
          <w:spacing w:val="-3"/>
        </w:rPr>
        <w:t> </w:t>
      </w:r>
      <w:r>
        <w:rPr>
          <w:color w:val="231F20"/>
        </w:rPr>
        <w:t>pháp</w:t>
      </w:r>
      <w:r>
        <w:rPr>
          <w:color w:val="231F20"/>
          <w:spacing w:val="-3"/>
        </w:rPr>
        <w:t> </w:t>
      </w:r>
      <w:r>
        <w:rPr>
          <w:color w:val="231F20"/>
        </w:rPr>
        <w:t>ở</w:t>
      </w:r>
      <w:r>
        <w:rPr>
          <w:color w:val="231F20"/>
          <w:spacing w:val="-3"/>
        </w:rPr>
        <w:t> </w:t>
      </w:r>
      <w:r>
        <w:rPr>
          <w:color w:val="231F20"/>
        </w:rPr>
        <w:t>trên</w:t>
      </w:r>
      <w:r>
        <w:rPr>
          <w:color w:val="231F20"/>
          <w:spacing w:val="-3"/>
        </w:rPr>
        <w:t> </w:t>
      </w:r>
      <w:r>
        <w:rPr>
          <w:color w:val="231F20"/>
        </w:rPr>
        <w:t>nên</w:t>
      </w:r>
      <w:r>
        <w:rPr>
          <w:color w:val="231F20"/>
          <w:spacing w:val="-3"/>
        </w:rPr>
        <w:t> </w:t>
      </w:r>
      <w:r>
        <w:rPr>
          <w:color w:val="231F20"/>
        </w:rPr>
        <w:t>nói</w:t>
      </w:r>
      <w:r>
        <w:rPr>
          <w:color w:val="231F20"/>
          <w:spacing w:val="-2"/>
        </w:rPr>
        <w:t> </w:t>
      </w:r>
      <w:r>
        <w:rPr>
          <w:color w:val="231F20"/>
        </w:rPr>
        <w:t>là</w:t>
      </w:r>
      <w:r>
        <w:rPr>
          <w:color w:val="231F20"/>
          <w:spacing w:val="-17"/>
        </w:rPr>
        <w:t> </w:t>
      </w:r>
      <w:r>
        <w:rPr>
          <w:color w:val="231F20"/>
        </w:rPr>
        <w:t>A-tỳ-đàm.</w:t>
      </w:r>
      <w:r>
        <w:rPr>
          <w:color w:val="231F20"/>
          <w:spacing w:val="-3"/>
        </w:rPr>
        <w:t> </w:t>
      </w:r>
      <w:r>
        <w:rPr>
          <w:color w:val="231F20"/>
        </w:rPr>
        <w:t>Nếu</w:t>
      </w:r>
      <w:r>
        <w:rPr>
          <w:color w:val="231F20"/>
          <w:spacing w:val="-3"/>
        </w:rPr>
        <w:t> </w:t>
      </w:r>
      <w:r>
        <w:rPr>
          <w:color w:val="231F20"/>
        </w:rPr>
        <w:t>hàng hữu học quán xét về tự tướng, cộng tướng của các pháp, người học kia tuy dốc hết sức mình cũng không thể vượt hơn. Do đấy nên là pháp ở trên nói là</w:t>
      </w:r>
      <w:r>
        <w:rPr>
          <w:color w:val="231F20"/>
          <w:spacing w:val="-16"/>
        </w:rPr>
        <w:t> </w:t>
      </w:r>
      <w:r>
        <w:rPr>
          <w:color w:val="231F20"/>
        </w:rPr>
        <w:t>A-tỳ-đàm.</w:t>
      </w:r>
    </w:p>
    <w:p>
      <w:pPr>
        <w:pStyle w:val="BodyText"/>
        <w:spacing w:line="276" w:lineRule="auto"/>
        <w:ind w:right="126"/>
      </w:pPr>
      <w:r>
        <w:rPr>
          <w:color w:val="231F20"/>
        </w:rPr>
        <w:t>Tôn giả Đàm-ma-đa-la nói: Đối với các pháp nhiễm ô, thanh tịnh, trói buộc, giải thoát, luân chuyển, xuất yếu, gọi là pháp. Từ pháp</w:t>
      </w:r>
      <w:r>
        <w:rPr>
          <w:color w:val="231F20"/>
          <w:spacing w:val="-11"/>
        </w:rPr>
        <w:t> </w:t>
      </w:r>
      <w:r>
        <w:rPr>
          <w:color w:val="231F20"/>
        </w:rPr>
        <w:t>ấy</w:t>
      </w:r>
      <w:r>
        <w:rPr>
          <w:color w:val="231F20"/>
          <w:spacing w:val="-10"/>
        </w:rPr>
        <w:t> </w:t>
      </w:r>
      <w:r>
        <w:rPr>
          <w:color w:val="231F20"/>
        </w:rPr>
        <w:t>nên</w:t>
      </w:r>
      <w:r>
        <w:rPr>
          <w:color w:val="231F20"/>
          <w:spacing w:val="-10"/>
        </w:rPr>
        <w:t> </w:t>
      </w:r>
      <w:r>
        <w:rPr>
          <w:color w:val="231F20"/>
        </w:rPr>
        <w:t>dùng</w:t>
      </w:r>
      <w:r>
        <w:rPr>
          <w:color w:val="231F20"/>
          <w:spacing w:val="-10"/>
        </w:rPr>
        <w:t> </w:t>
      </w:r>
      <w:r>
        <w:rPr>
          <w:color w:val="231F20"/>
        </w:rPr>
        <w:t>danh</w:t>
      </w:r>
      <w:r>
        <w:rPr>
          <w:color w:val="231F20"/>
          <w:spacing w:val="-10"/>
        </w:rPr>
        <w:t> </w:t>
      </w:r>
      <w:r>
        <w:rPr>
          <w:color w:val="231F20"/>
        </w:rPr>
        <w:t>thân,</w:t>
      </w:r>
      <w:r>
        <w:rPr>
          <w:color w:val="231F20"/>
          <w:spacing w:val="-11"/>
        </w:rPr>
        <w:t> </w:t>
      </w:r>
      <w:r>
        <w:rPr>
          <w:color w:val="231F20"/>
        </w:rPr>
        <w:t>cú</w:t>
      </w:r>
      <w:r>
        <w:rPr>
          <w:color w:val="231F20"/>
          <w:spacing w:val="-10"/>
        </w:rPr>
        <w:t> </w:t>
      </w:r>
      <w:r>
        <w:rPr>
          <w:color w:val="231F20"/>
        </w:rPr>
        <w:t>thân,</w:t>
      </w:r>
      <w:r>
        <w:rPr>
          <w:color w:val="231F20"/>
          <w:spacing w:val="-10"/>
        </w:rPr>
        <w:t> </w:t>
      </w:r>
      <w:r>
        <w:rPr>
          <w:color w:val="231F20"/>
        </w:rPr>
        <w:t>vị</w:t>
      </w:r>
      <w:r>
        <w:rPr>
          <w:color w:val="231F20"/>
          <w:spacing w:val="-10"/>
        </w:rPr>
        <w:t> </w:t>
      </w:r>
      <w:r>
        <w:rPr>
          <w:color w:val="231F20"/>
        </w:rPr>
        <w:t>thân,</w:t>
      </w:r>
      <w:r>
        <w:rPr>
          <w:color w:val="231F20"/>
          <w:spacing w:val="-10"/>
        </w:rPr>
        <w:t> </w:t>
      </w:r>
      <w:r>
        <w:rPr>
          <w:color w:val="231F20"/>
        </w:rPr>
        <w:t>theo</w:t>
      </w:r>
      <w:r>
        <w:rPr>
          <w:color w:val="231F20"/>
          <w:spacing w:val="-11"/>
        </w:rPr>
        <w:t> </w:t>
      </w:r>
      <w:r>
        <w:rPr>
          <w:color w:val="231F20"/>
        </w:rPr>
        <w:t>thứ</w:t>
      </w:r>
      <w:r>
        <w:rPr>
          <w:color w:val="231F20"/>
          <w:spacing w:val="-10"/>
        </w:rPr>
        <w:t> </w:t>
      </w:r>
      <w:r>
        <w:rPr>
          <w:color w:val="231F20"/>
        </w:rPr>
        <w:t>lớp</w:t>
      </w:r>
      <w:r>
        <w:rPr>
          <w:color w:val="231F20"/>
          <w:spacing w:val="-10"/>
        </w:rPr>
        <w:t> </w:t>
      </w:r>
      <w:r>
        <w:rPr>
          <w:color w:val="231F20"/>
        </w:rPr>
        <w:t>kết</w:t>
      </w:r>
      <w:r>
        <w:rPr>
          <w:color w:val="231F20"/>
          <w:spacing w:val="-10"/>
        </w:rPr>
        <w:t> </w:t>
      </w:r>
      <w:r>
        <w:rPr>
          <w:color w:val="231F20"/>
        </w:rPr>
        <w:t>tập</w:t>
      </w:r>
      <w:r>
        <w:rPr>
          <w:color w:val="231F20"/>
          <w:spacing w:val="-10"/>
        </w:rPr>
        <w:t> </w:t>
      </w:r>
      <w:r>
        <w:rPr>
          <w:color w:val="231F20"/>
        </w:rPr>
        <w:t>sắp đặt phân biệt nên nói là</w:t>
      </w:r>
      <w:r>
        <w:rPr>
          <w:color w:val="231F20"/>
          <w:spacing w:val="-16"/>
        </w:rPr>
        <w:t> </w:t>
      </w:r>
      <w:r>
        <w:rPr>
          <w:color w:val="231F20"/>
        </w:rPr>
        <w:t>A-tỳ-đàm.</w:t>
      </w:r>
    </w:p>
    <w:p>
      <w:pPr>
        <w:pStyle w:val="BodyText"/>
        <w:spacing w:line="276" w:lineRule="auto"/>
        <w:ind w:right="129"/>
      </w:pPr>
      <w:r>
        <w:rPr>
          <w:color w:val="231F20"/>
        </w:rPr>
        <w:t>Tôn giả </w:t>
      </w:r>
      <w:r>
        <w:rPr>
          <w:color w:val="231F20"/>
          <w:spacing w:val="-3"/>
        </w:rPr>
        <w:t>Cù-sa nói: Người hướng </w:t>
      </w:r>
      <w:r>
        <w:rPr>
          <w:color w:val="231F20"/>
        </w:rPr>
        <w:t>cầu </w:t>
      </w:r>
      <w:r>
        <w:rPr>
          <w:color w:val="231F20"/>
          <w:spacing w:val="-3"/>
        </w:rPr>
        <w:t>giải thoát, </w:t>
      </w:r>
      <w:r>
        <w:rPr>
          <w:color w:val="231F20"/>
        </w:rPr>
        <w:t>khi nên cầu </w:t>
      </w:r>
      <w:r>
        <w:rPr>
          <w:color w:val="231F20"/>
          <w:spacing w:val="-3"/>
        </w:rPr>
        <w:t>đạt trí, chưa hiển </w:t>
      </w:r>
      <w:r>
        <w:rPr>
          <w:color w:val="231F20"/>
        </w:rPr>
        <w:t>bày chỉ rõ </w:t>
      </w:r>
      <w:r>
        <w:rPr>
          <w:color w:val="231F20"/>
          <w:spacing w:val="-3"/>
        </w:rPr>
        <w:t>khiến hiển </w:t>
      </w:r>
      <w:r>
        <w:rPr>
          <w:color w:val="231F20"/>
        </w:rPr>
        <w:t>bày chỉ rõ, nên nói là </w:t>
      </w:r>
      <w:r>
        <w:rPr>
          <w:color w:val="231F20"/>
          <w:spacing w:val="-3"/>
        </w:rPr>
        <w:t>A-tỳ-đàm. </w:t>
      </w:r>
      <w:r>
        <w:rPr>
          <w:color w:val="231F20"/>
        </w:rPr>
        <w:t>Đó</w:t>
      </w:r>
      <w:r>
        <w:rPr>
          <w:color w:val="231F20"/>
          <w:spacing w:val="-7"/>
        </w:rPr>
        <w:t> </w:t>
      </w:r>
      <w:r>
        <w:rPr>
          <w:color w:val="231F20"/>
        </w:rPr>
        <w:t>là:</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spacing w:val="-3"/>
        </w:rPr>
        <w:t>khổ,</w:t>
      </w:r>
      <w:r>
        <w:rPr>
          <w:color w:val="231F20"/>
          <w:spacing w:val="-7"/>
        </w:rPr>
        <w:t> </w:t>
      </w:r>
      <w:r>
        <w:rPr>
          <w:color w:val="231F20"/>
        </w:rPr>
        <w:t>là</w:t>
      </w:r>
      <w:r>
        <w:rPr>
          <w:color w:val="231F20"/>
          <w:spacing w:val="-6"/>
        </w:rPr>
        <w:t> </w:t>
      </w:r>
      <w:r>
        <w:rPr>
          <w:color w:val="231F20"/>
          <w:spacing w:val="-3"/>
        </w:rPr>
        <w:t>nhân</w:t>
      </w:r>
      <w:r>
        <w:rPr>
          <w:color w:val="231F20"/>
          <w:spacing w:val="-6"/>
        </w:rPr>
        <w:t> </w:t>
      </w:r>
      <w:r>
        <w:rPr>
          <w:color w:val="231F20"/>
        </w:rPr>
        <w:t>của</w:t>
      </w:r>
      <w:r>
        <w:rPr>
          <w:color w:val="231F20"/>
          <w:spacing w:val="-6"/>
        </w:rPr>
        <w:t> </w:t>
      </w:r>
      <w:r>
        <w:rPr>
          <w:color w:val="231F20"/>
          <w:spacing w:val="-3"/>
        </w:rPr>
        <w:t>khổ.</w:t>
      </w:r>
      <w:r>
        <w:rPr>
          <w:color w:val="231F20"/>
          <w:spacing w:val="-7"/>
        </w:rPr>
        <w:t> </w:t>
      </w:r>
      <w:r>
        <w:rPr>
          <w:color w:val="231F20"/>
        </w:rPr>
        <w:t>Đây</w:t>
      </w:r>
      <w:r>
        <w:rPr>
          <w:color w:val="231F20"/>
          <w:spacing w:val="-6"/>
        </w:rPr>
        <w:t> </w:t>
      </w:r>
      <w:r>
        <w:rPr>
          <w:color w:val="231F20"/>
        </w:rPr>
        <w:t>là</w:t>
      </w:r>
      <w:r>
        <w:rPr>
          <w:color w:val="231F20"/>
          <w:spacing w:val="-6"/>
        </w:rPr>
        <w:t> </w:t>
      </w:r>
      <w:r>
        <w:rPr>
          <w:color w:val="231F20"/>
          <w:spacing w:val="-3"/>
        </w:rPr>
        <w:t>đạo,</w:t>
      </w:r>
      <w:r>
        <w:rPr>
          <w:color w:val="231F20"/>
          <w:spacing w:val="-6"/>
        </w:rPr>
        <w:t> </w:t>
      </w:r>
      <w:r>
        <w:rPr>
          <w:color w:val="231F20"/>
        </w:rPr>
        <w:t>là</w:t>
      </w:r>
      <w:r>
        <w:rPr>
          <w:color w:val="231F20"/>
          <w:spacing w:val="-6"/>
        </w:rPr>
        <w:t> </w:t>
      </w:r>
      <w:r>
        <w:rPr>
          <w:color w:val="231F20"/>
        </w:rPr>
        <w:t>quả</w:t>
      </w:r>
      <w:r>
        <w:rPr>
          <w:color w:val="231F20"/>
          <w:spacing w:val="-7"/>
        </w:rPr>
        <w:t> </w:t>
      </w:r>
      <w:r>
        <w:rPr>
          <w:color w:val="231F20"/>
        </w:rPr>
        <w:t>của</w:t>
      </w:r>
      <w:r>
        <w:rPr>
          <w:color w:val="231F20"/>
          <w:spacing w:val="-6"/>
        </w:rPr>
        <w:t> </w:t>
      </w:r>
      <w:r>
        <w:rPr>
          <w:color w:val="231F20"/>
          <w:spacing w:val="-3"/>
        </w:rPr>
        <w:t>đạo,</w:t>
      </w:r>
      <w:r>
        <w:rPr>
          <w:color w:val="231F20"/>
          <w:spacing w:val="-6"/>
        </w:rPr>
        <w:t> </w:t>
      </w:r>
      <w:r>
        <w:rPr>
          <w:color w:val="231F20"/>
        </w:rPr>
        <w:t>là</w:t>
      </w:r>
      <w:r>
        <w:rPr>
          <w:color w:val="231F20"/>
          <w:spacing w:val="-6"/>
        </w:rPr>
        <w:t> </w:t>
      </w:r>
      <w:r>
        <w:rPr>
          <w:color w:val="231F20"/>
          <w:spacing w:val="-3"/>
        </w:rPr>
        <w:t>cầu </w:t>
      </w:r>
      <w:r>
        <w:rPr>
          <w:color w:val="231F20"/>
        </w:rPr>
        <w:t>quả của </w:t>
      </w:r>
      <w:r>
        <w:rPr>
          <w:color w:val="231F20"/>
          <w:spacing w:val="-3"/>
        </w:rPr>
        <w:t>đạo. </w:t>
      </w:r>
      <w:r>
        <w:rPr>
          <w:color w:val="231F20"/>
        </w:rPr>
        <w:t>Đây là đạo vô </w:t>
      </w:r>
      <w:r>
        <w:rPr>
          <w:color w:val="231F20"/>
          <w:spacing w:val="-3"/>
        </w:rPr>
        <w:t>ngại, </w:t>
      </w:r>
      <w:r>
        <w:rPr>
          <w:color w:val="231F20"/>
        </w:rPr>
        <w:t>đạo </w:t>
      </w:r>
      <w:r>
        <w:rPr>
          <w:color w:val="231F20"/>
          <w:spacing w:val="-3"/>
        </w:rPr>
        <w:t>giải thoát, </w:t>
      </w:r>
      <w:r>
        <w:rPr>
          <w:color w:val="231F20"/>
        </w:rPr>
        <w:t>đạo </w:t>
      </w:r>
      <w:r>
        <w:rPr>
          <w:color w:val="231F20"/>
          <w:spacing w:val="-3"/>
        </w:rPr>
        <w:t>tăng trưởng, là hướng,</w:t>
      </w:r>
      <w:r>
        <w:rPr>
          <w:color w:val="231F20"/>
          <w:spacing w:val="-16"/>
        </w:rPr>
        <w:t> </w:t>
      </w:r>
      <w:r>
        <w:rPr>
          <w:color w:val="231F20"/>
        </w:rPr>
        <w:t>là</w:t>
      </w:r>
      <w:r>
        <w:rPr>
          <w:color w:val="231F20"/>
          <w:spacing w:val="-16"/>
        </w:rPr>
        <w:t> </w:t>
      </w:r>
      <w:r>
        <w:rPr>
          <w:color w:val="231F20"/>
          <w:spacing w:val="-3"/>
        </w:rPr>
        <w:t>quả.</w:t>
      </w:r>
      <w:r>
        <w:rPr>
          <w:color w:val="231F20"/>
          <w:spacing w:val="-20"/>
        </w:rPr>
        <w:t> </w:t>
      </w:r>
      <w:r>
        <w:rPr>
          <w:color w:val="231F20"/>
        </w:rPr>
        <w:t>Thế</w:t>
      </w:r>
      <w:r>
        <w:rPr>
          <w:color w:val="231F20"/>
          <w:spacing w:val="-16"/>
        </w:rPr>
        <w:t> </w:t>
      </w:r>
      <w:r>
        <w:rPr>
          <w:color w:val="231F20"/>
        </w:rPr>
        <w:t>nên</w:t>
      </w:r>
      <w:r>
        <w:rPr>
          <w:color w:val="231F20"/>
          <w:spacing w:val="-16"/>
        </w:rPr>
        <w:t> </w:t>
      </w:r>
      <w:r>
        <w:rPr>
          <w:color w:val="231F20"/>
        </w:rPr>
        <w:t>nói</w:t>
      </w:r>
      <w:r>
        <w:rPr>
          <w:color w:val="231F20"/>
          <w:spacing w:val="-15"/>
        </w:rPr>
        <w:t> </w:t>
      </w:r>
      <w:r>
        <w:rPr>
          <w:color w:val="231F20"/>
          <w:spacing w:val="-3"/>
        </w:rPr>
        <w:t>người</w:t>
      </w:r>
      <w:r>
        <w:rPr>
          <w:color w:val="231F20"/>
          <w:spacing w:val="-16"/>
        </w:rPr>
        <w:t> </w:t>
      </w:r>
      <w:r>
        <w:rPr>
          <w:color w:val="231F20"/>
          <w:spacing w:val="-3"/>
        </w:rPr>
        <w:t>hướng</w:t>
      </w:r>
      <w:r>
        <w:rPr>
          <w:color w:val="231F20"/>
          <w:spacing w:val="-16"/>
        </w:rPr>
        <w:t> </w:t>
      </w:r>
      <w:r>
        <w:rPr>
          <w:color w:val="231F20"/>
        </w:rPr>
        <w:t>cầu</w:t>
      </w:r>
      <w:r>
        <w:rPr>
          <w:color w:val="231F20"/>
          <w:spacing w:val="-16"/>
        </w:rPr>
        <w:t> </w:t>
      </w:r>
      <w:r>
        <w:rPr>
          <w:color w:val="231F20"/>
          <w:spacing w:val="-3"/>
        </w:rPr>
        <w:t>giải</w:t>
      </w:r>
      <w:r>
        <w:rPr>
          <w:color w:val="231F20"/>
          <w:spacing w:val="-16"/>
        </w:rPr>
        <w:t> </w:t>
      </w:r>
      <w:r>
        <w:rPr>
          <w:color w:val="231F20"/>
          <w:spacing w:val="-3"/>
        </w:rPr>
        <w:t>thoát,</w:t>
      </w:r>
      <w:r>
        <w:rPr>
          <w:color w:val="231F20"/>
          <w:spacing w:val="-16"/>
        </w:rPr>
        <w:t> </w:t>
      </w:r>
      <w:r>
        <w:rPr>
          <w:color w:val="231F20"/>
        </w:rPr>
        <w:t>khi</w:t>
      </w:r>
      <w:r>
        <w:rPr>
          <w:color w:val="231F20"/>
          <w:spacing w:val="-15"/>
        </w:rPr>
        <w:t> </w:t>
      </w:r>
      <w:r>
        <w:rPr>
          <w:color w:val="231F20"/>
        </w:rPr>
        <w:t>nên</w:t>
      </w:r>
      <w:r>
        <w:rPr>
          <w:color w:val="231F20"/>
          <w:spacing w:val="-16"/>
        </w:rPr>
        <w:t> </w:t>
      </w:r>
      <w:r>
        <w:rPr>
          <w:color w:val="231F20"/>
        </w:rPr>
        <w:t>cầu</w:t>
      </w:r>
      <w:r>
        <w:rPr>
          <w:color w:val="231F20"/>
          <w:spacing w:val="-16"/>
        </w:rPr>
        <w:t> </w:t>
      </w:r>
      <w:r>
        <w:rPr>
          <w:color w:val="231F20"/>
          <w:spacing w:val="-3"/>
        </w:rPr>
        <w:t>đạt trí,</w:t>
      </w:r>
      <w:r>
        <w:rPr>
          <w:color w:val="231F20"/>
          <w:spacing w:val="-8"/>
        </w:rPr>
        <w:t> </w:t>
      </w:r>
      <w:r>
        <w:rPr>
          <w:color w:val="231F20"/>
          <w:spacing w:val="-3"/>
        </w:rPr>
        <w:t>chưa</w:t>
      </w:r>
      <w:r>
        <w:rPr>
          <w:color w:val="231F20"/>
          <w:spacing w:val="-8"/>
        </w:rPr>
        <w:t> </w:t>
      </w:r>
      <w:r>
        <w:rPr>
          <w:color w:val="231F20"/>
          <w:spacing w:val="-3"/>
        </w:rPr>
        <w:t>hiển</w:t>
      </w:r>
      <w:r>
        <w:rPr>
          <w:color w:val="231F20"/>
          <w:spacing w:val="-8"/>
        </w:rPr>
        <w:t> </w:t>
      </w:r>
      <w:r>
        <w:rPr>
          <w:color w:val="231F20"/>
        </w:rPr>
        <w:t>bày</w:t>
      </w:r>
      <w:r>
        <w:rPr>
          <w:color w:val="231F20"/>
          <w:spacing w:val="-8"/>
        </w:rPr>
        <w:t> </w:t>
      </w:r>
      <w:r>
        <w:rPr>
          <w:color w:val="231F20"/>
        </w:rPr>
        <w:t>chỉ</w:t>
      </w:r>
      <w:r>
        <w:rPr>
          <w:color w:val="231F20"/>
          <w:spacing w:val="-8"/>
        </w:rPr>
        <w:t> </w:t>
      </w:r>
      <w:r>
        <w:rPr>
          <w:color w:val="231F20"/>
        </w:rPr>
        <w:t>rõ</w:t>
      </w:r>
      <w:r>
        <w:rPr>
          <w:color w:val="231F20"/>
          <w:spacing w:val="-8"/>
        </w:rPr>
        <w:t> </w:t>
      </w:r>
      <w:r>
        <w:rPr>
          <w:color w:val="231F20"/>
          <w:spacing w:val="-3"/>
        </w:rPr>
        <w:t>khiến</w:t>
      </w:r>
      <w:r>
        <w:rPr>
          <w:color w:val="231F20"/>
          <w:spacing w:val="-8"/>
        </w:rPr>
        <w:t> </w:t>
      </w:r>
      <w:r>
        <w:rPr>
          <w:color w:val="231F20"/>
          <w:spacing w:val="-3"/>
        </w:rPr>
        <w:t>hiển</w:t>
      </w:r>
      <w:r>
        <w:rPr>
          <w:color w:val="231F20"/>
          <w:spacing w:val="-8"/>
        </w:rPr>
        <w:t> </w:t>
      </w:r>
      <w:r>
        <w:rPr>
          <w:color w:val="231F20"/>
        </w:rPr>
        <w:t>bày</w:t>
      </w:r>
      <w:r>
        <w:rPr>
          <w:color w:val="231F20"/>
          <w:spacing w:val="-7"/>
        </w:rPr>
        <w:t> </w:t>
      </w:r>
      <w:r>
        <w:rPr>
          <w:color w:val="231F20"/>
        </w:rPr>
        <w:t>chỉ</w:t>
      </w:r>
      <w:r>
        <w:rPr>
          <w:color w:val="231F20"/>
          <w:spacing w:val="-8"/>
        </w:rPr>
        <w:t> </w:t>
      </w:r>
      <w:r>
        <w:rPr>
          <w:color w:val="231F20"/>
        </w:rPr>
        <w:t>rõ.</w:t>
      </w:r>
      <w:r>
        <w:rPr>
          <w:color w:val="231F20"/>
          <w:spacing w:val="-8"/>
        </w:rPr>
        <w:t> </w:t>
      </w:r>
      <w:r>
        <w:rPr>
          <w:color w:val="231F20"/>
        </w:rPr>
        <w:t>Đây</w:t>
      </w:r>
      <w:r>
        <w:rPr>
          <w:color w:val="231F20"/>
          <w:spacing w:val="-8"/>
        </w:rPr>
        <w:t> </w:t>
      </w:r>
      <w:r>
        <w:rPr>
          <w:color w:val="231F20"/>
        </w:rPr>
        <w:t>nói</w:t>
      </w:r>
      <w:r>
        <w:rPr>
          <w:color w:val="231F20"/>
          <w:spacing w:val="-8"/>
        </w:rPr>
        <w:t> </w:t>
      </w:r>
      <w:r>
        <w:rPr>
          <w:color w:val="231F20"/>
        </w:rPr>
        <w:t>là</w:t>
      </w:r>
      <w:r>
        <w:rPr>
          <w:color w:val="231F20"/>
          <w:spacing w:val="-21"/>
        </w:rPr>
        <w:t> </w:t>
      </w:r>
      <w:r>
        <w:rPr>
          <w:color w:val="231F20"/>
          <w:spacing w:val="-3"/>
        </w:rPr>
        <w:t>A-tỳ-đàm.</w:t>
      </w:r>
    </w:p>
    <w:p>
      <w:pPr>
        <w:pStyle w:val="BodyText"/>
        <w:spacing w:line="276" w:lineRule="auto"/>
        <w:ind w:right="128"/>
      </w:pPr>
      <w:r>
        <w:rPr>
          <w:color w:val="231F20"/>
        </w:rPr>
        <w:t>Bộ Đàm Vô Đức nói: Pháp này là không thể so sánh. Đấy gọi là A-tỳ-đàm.</w:t>
      </w:r>
    </w:p>
    <w:p>
      <w:pPr>
        <w:pStyle w:val="BodyText"/>
        <w:ind w:left="960" w:firstLine="0"/>
      </w:pPr>
      <w:r>
        <w:rPr>
          <w:i/>
          <w:color w:val="231F20"/>
        </w:rPr>
        <w:t>Hỏi: </w:t>
      </w:r>
      <w:r>
        <w:rPr>
          <w:color w:val="231F20"/>
        </w:rPr>
        <w:t>Pháp này vì sao không thể so sánh?</w:t>
      </w:r>
    </w:p>
    <w:p>
      <w:pPr>
        <w:spacing w:before="158"/>
        <w:ind w:left="960" w:right="0" w:firstLine="0"/>
        <w:jc w:val="both"/>
        <w:rPr>
          <w:sz w:val="26"/>
        </w:rPr>
      </w:pPr>
      <w:r>
        <w:rPr>
          <w:i/>
          <w:color w:val="231F20"/>
          <w:sz w:val="26"/>
        </w:rPr>
        <w:t>Đáp: </w:t>
      </w:r>
      <w:r>
        <w:rPr>
          <w:color w:val="231F20"/>
          <w:sz w:val="26"/>
        </w:rPr>
        <w:t>Như kệ nói:</w:t>
      </w:r>
    </w:p>
    <w:p>
      <w:pPr>
        <w:spacing w:after="0"/>
        <w:jc w:val="both"/>
        <w:rPr>
          <w:sz w:val="26"/>
        </w:rPr>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2094" w:right="2757" w:firstLine="0"/>
        <w:jc w:val="left"/>
        <w:rPr>
          <w:i/>
          <w:sz w:val="26"/>
        </w:rPr>
      </w:pPr>
      <w:r>
        <w:rPr>
          <w:i/>
          <w:color w:val="231F20"/>
          <w:spacing w:val="-6"/>
          <w:sz w:val="26"/>
        </w:rPr>
        <w:t>Trí </w:t>
      </w:r>
      <w:r>
        <w:rPr>
          <w:i/>
          <w:color w:val="231F20"/>
          <w:sz w:val="26"/>
        </w:rPr>
        <w:t>là diệu thế gian </w:t>
      </w:r>
      <w:r>
        <w:rPr>
          <w:i/>
          <w:color w:val="231F20"/>
          <w:sz w:val="26"/>
        </w:rPr>
        <w:t>Hướng tới chốn đạt đến Hay dùng những chánh </w:t>
      </w:r>
      <w:r>
        <w:rPr>
          <w:i/>
          <w:color w:val="231F20"/>
          <w:spacing w:val="-5"/>
          <w:sz w:val="26"/>
        </w:rPr>
        <w:t>trí </w:t>
      </w:r>
      <w:r>
        <w:rPr>
          <w:i/>
          <w:color w:val="231F20"/>
          <w:sz w:val="26"/>
        </w:rPr>
        <w:t>Dứt sinh lão bệnh</w:t>
      </w:r>
      <w:r>
        <w:rPr>
          <w:i/>
          <w:color w:val="231F20"/>
          <w:spacing w:val="-4"/>
          <w:sz w:val="26"/>
        </w:rPr>
        <w:t> </w:t>
      </w:r>
      <w:r>
        <w:rPr>
          <w:i/>
          <w:color w:val="231F20"/>
          <w:sz w:val="26"/>
        </w:rPr>
        <w:t>tử.</w:t>
      </w:r>
    </w:p>
    <w:p>
      <w:pPr>
        <w:pStyle w:val="BodyText"/>
        <w:spacing w:line="273" w:lineRule="auto" w:before="110"/>
        <w:ind w:left="110" w:right="410"/>
      </w:pPr>
      <w:r>
        <w:rPr>
          <w:color w:val="231F20"/>
        </w:rPr>
        <w:t>Lại</w:t>
      </w:r>
      <w:r>
        <w:rPr>
          <w:color w:val="231F20"/>
          <w:spacing w:val="-6"/>
        </w:rPr>
        <w:t> </w:t>
      </w:r>
      <w:r>
        <w:rPr>
          <w:color w:val="231F20"/>
        </w:rPr>
        <w:t>nữa,</w:t>
      </w:r>
      <w:r>
        <w:rPr>
          <w:color w:val="231F20"/>
          <w:spacing w:val="-6"/>
        </w:rPr>
        <w:t> </w:t>
      </w:r>
      <w:r>
        <w:rPr>
          <w:color w:val="231F20"/>
        </w:rPr>
        <w:t>tuệ</w:t>
      </w:r>
      <w:r>
        <w:rPr>
          <w:color w:val="231F20"/>
          <w:spacing w:val="-6"/>
        </w:rPr>
        <w:t> </w:t>
      </w:r>
      <w:r>
        <w:rPr>
          <w:color w:val="231F20"/>
        </w:rPr>
        <w:t>vượt</w:t>
      </w:r>
      <w:r>
        <w:rPr>
          <w:color w:val="231F20"/>
          <w:spacing w:val="-6"/>
        </w:rPr>
        <w:t> </w:t>
      </w:r>
      <w:r>
        <w:rPr>
          <w:color w:val="231F20"/>
        </w:rPr>
        <w:t>qua</w:t>
      </w:r>
      <w:r>
        <w:rPr>
          <w:color w:val="231F20"/>
          <w:spacing w:val="-6"/>
        </w:rPr>
        <w:t> </w:t>
      </w:r>
      <w:r>
        <w:rPr>
          <w:color w:val="231F20"/>
        </w:rPr>
        <w:t>trên</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pháp.</w:t>
      </w:r>
      <w:r>
        <w:rPr>
          <w:color w:val="231F20"/>
          <w:spacing w:val="-6"/>
        </w:rPr>
        <w:t> </w:t>
      </w:r>
      <w:r>
        <w:rPr>
          <w:color w:val="231F20"/>
        </w:rPr>
        <w:t>Như</w:t>
      </w:r>
      <w:r>
        <w:rPr>
          <w:color w:val="231F20"/>
          <w:spacing w:val="-6"/>
        </w:rPr>
        <w:t> </w:t>
      </w:r>
      <w:r>
        <w:rPr>
          <w:color w:val="231F20"/>
        </w:rPr>
        <w:t>nói</w:t>
      </w:r>
      <w:r>
        <w:rPr>
          <w:color w:val="231F20"/>
          <w:spacing w:val="-6"/>
        </w:rPr>
        <w:t> </w:t>
      </w:r>
      <w:r>
        <w:rPr>
          <w:color w:val="231F20"/>
        </w:rPr>
        <w:t>các</w:t>
      </w:r>
      <w:r>
        <w:rPr>
          <w:color w:val="231F20"/>
          <w:spacing w:val="-6"/>
        </w:rPr>
        <w:t> </w:t>
      </w:r>
      <w:r>
        <w:rPr>
          <w:color w:val="231F20"/>
        </w:rPr>
        <w:t>đệ</w:t>
      </w:r>
      <w:r>
        <w:rPr>
          <w:color w:val="231F20"/>
          <w:spacing w:val="-6"/>
        </w:rPr>
        <w:t> </w:t>
      </w:r>
      <w:r>
        <w:rPr>
          <w:color w:val="231F20"/>
        </w:rPr>
        <w:t>tử</w:t>
      </w:r>
      <w:r>
        <w:rPr>
          <w:color w:val="231F20"/>
          <w:spacing w:val="-10"/>
        </w:rPr>
        <w:t> </w:t>
      </w:r>
      <w:r>
        <w:rPr>
          <w:color w:val="231F20"/>
          <w:spacing w:val="-3"/>
        </w:rPr>
        <w:t>Thánh </w:t>
      </w:r>
      <w:r>
        <w:rPr>
          <w:color w:val="231F20"/>
        </w:rPr>
        <w:t>khéo dùng dao tuệ đoạn dứt tất cả kiết, phược, sử, phiền não triền. Lại đoạn dứt, xua tan, trừ bỏ (Xuất xứ: Tạp A</w:t>
      </w:r>
      <w:r>
        <w:rPr>
          <w:color w:val="231F20"/>
          <w:spacing w:val="-38"/>
        </w:rPr>
        <w:t> </w:t>
      </w:r>
      <w:r>
        <w:rPr>
          <w:color w:val="231F20"/>
        </w:rPr>
        <w:t>Hàm).</w:t>
      </w:r>
    </w:p>
    <w:p>
      <w:pPr>
        <w:pStyle w:val="BodyText"/>
        <w:spacing w:line="273" w:lineRule="auto" w:before="111"/>
        <w:ind w:left="110" w:right="404"/>
      </w:pPr>
      <w:r>
        <w:rPr>
          <w:color w:val="231F20"/>
        </w:rPr>
        <w:t>Vì thế nên nói pháp này là không thể so sánh. Đó gọi là A-tỳ-đàm.</w:t>
      </w:r>
    </w:p>
    <w:p>
      <w:pPr>
        <w:pStyle w:val="BodyText"/>
        <w:spacing w:line="273" w:lineRule="auto" w:before="112"/>
        <w:ind w:left="110" w:right="412"/>
      </w:pPr>
      <w:r>
        <w:rPr>
          <w:color w:val="231F20"/>
        </w:rPr>
        <w:t>Phái Tỳ-bà-xà-bà-đề nói: Ánh sáng của pháp này có thể soi chiếu khắp. Đó gọi là A-tỳ-đàm. Như nói: Thế gian không có ánh sáng nào sánh bằng với tuệ của A-tỳ-đàm (Đồng với trên). Thế nên nói</w:t>
      </w:r>
      <w:r>
        <w:rPr>
          <w:color w:val="231F20"/>
          <w:spacing w:val="-13"/>
        </w:rPr>
        <w:t> </w:t>
      </w:r>
      <w:r>
        <w:rPr>
          <w:color w:val="231F20"/>
        </w:rPr>
        <w:t>ánh</w:t>
      </w:r>
      <w:r>
        <w:rPr>
          <w:color w:val="231F20"/>
          <w:spacing w:val="-12"/>
        </w:rPr>
        <w:t> </w:t>
      </w:r>
      <w:r>
        <w:rPr>
          <w:color w:val="231F20"/>
        </w:rPr>
        <w:t>sáng</w:t>
      </w:r>
      <w:r>
        <w:rPr>
          <w:color w:val="231F20"/>
          <w:spacing w:val="-12"/>
        </w:rPr>
        <w:t> </w:t>
      </w:r>
      <w:r>
        <w:rPr>
          <w:color w:val="231F20"/>
        </w:rPr>
        <w:t>của</w:t>
      </w:r>
      <w:r>
        <w:rPr>
          <w:color w:val="231F20"/>
          <w:spacing w:val="-12"/>
        </w:rPr>
        <w:t> </w:t>
      </w:r>
      <w:r>
        <w:rPr>
          <w:color w:val="231F20"/>
        </w:rPr>
        <w:t>pháp</w:t>
      </w:r>
      <w:r>
        <w:rPr>
          <w:color w:val="231F20"/>
          <w:spacing w:val="-12"/>
        </w:rPr>
        <w:t> </w:t>
      </w:r>
      <w:r>
        <w:rPr>
          <w:color w:val="231F20"/>
        </w:rPr>
        <w:t>này</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soi</w:t>
      </w:r>
      <w:r>
        <w:rPr>
          <w:color w:val="231F20"/>
          <w:spacing w:val="-12"/>
        </w:rPr>
        <w:t> </w:t>
      </w:r>
      <w:r>
        <w:rPr>
          <w:color w:val="231F20"/>
        </w:rPr>
        <w:t>chiếu</w:t>
      </w:r>
      <w:r>
        <w:rPr>
          <w:color w:val="231F20"/>
          <w:spacing w:val="-12"/>
        </w:rPr>
        <w:t> </w:t>
      </w:r>
      <w:r>
        <w:rPr>
          <w:color w:val="231F20"/>
        </w:rPr>
        <w:t>khắp.</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26"/>
        </w:rPr>
        <w:t> </w:t>
      </w:r>
      <w:r>
        <w:rPr>
          <w:color w:val="231F20"/>
        </w:rPr>
        <w:t>A-tỳ-đàm.</w:t>
      </w:r>
    </w:p>
    <w:p>
      <w:pPr>
        <w:pStyle w:val="BodyText"/>
        <w:spacing w:line="273" w:lineRule="auto" w:before="110"/>
        <w:ind w:left="110" w:right="411"/>
      </w:pPr>
      <w:r>
        <w:rPr>
          <w:color w:val="231F20"/>
        </w:rPr>
        <w:t>Phái Xá-đề nói: Chưa dứt hết có thể khiến dứt hết. Chưa lựa chọn có thể lựa chọn. Đó gọi là A-tỳ-đàm.</w:t>
      </w:r>
    </w:p>
    <w:p>
      <w:pPr>
        <w:pStyle w:val="BodyText"/>
        <w:spacing w:before="112"/>
        <w:ind w:left="677" w:firstLine="0"/>
      </w:pPr>
      <w:r>
        <w:rPr>
          <w:i/>
          <w:color w:val="231F20"/>
        </w:rPr>
        <w:t>Hỏi: </w:t>
      </w:r>
      <w:r>
        <w:rPr>
          <w:color w:val="231F20"/>
        </w:rPr>
        <w:t>Dứt hết những thứ gì?</w:t>
      </w:r>
    </w:p>
    <w:p>
      <w:pPr>
        <w:pStyle w:val="BodyText"/>
        <w:spacing w:before="154"/>
        <w:ind w:left="677" w:firstLine="0"/>
      </w:pPr>
      <w:r>
        <w:rPr>
          <w:i/>
          <w:color w:val="231F20"/>
        </w:rPr>
        <w:t>Đáp: </w:t>
      </w:r>
      <w:r>
        <w:rPr>
          <w:color w:val="231F20"/>
        </w:rPr>
        <w:t>Là dứt hết các thứ kiết, phược, sử, triền phiền não.</w:t>
      </w:r>
    </w:p>
    <w:p>
      <w:pPr>
        <w:pStyle w:val="BodyText"/>
        <w:spacing w:before="154"/>
        <w:ind w:left="677" w:firstLine="0"/>
      </w:pPr>
      <w:r>
        <w:rPr>
          <w:i/>
          <w:color w:val="231F20"/>
        </w:rPr>
        <w:t>Hỏi: </w:t>
      </w:r>
      <w:r>
        <w:rPr>
          <w:color w:val="231F20"/>
        </w:rPr>
        <w:t>Lựa chọn về những gì?</w:t>
      </w:r>
    </w:p>
    <w:p>
      <w:pPr>
        <w:pStyle w:val="BodyText"/>
        <w:spacing w:before="155"/>
        <w:ind w:left="677" w:firstLine="0"/>
      </w:pPr>
      <w:r>
        <w:rPr>
          <w:i/>
          <w:color w:val="231F20"/>
        </w:rPr>
        <w:t>Đáp: </w:t>
      </w:r>
      <w:r>
        <w:rPr>
          <w:color w:val="231F20"/>
        </w:rPr>
        <w:t>Lựa chọn về giới, nhập, ấm duyên khởi.</w:t>
      </w:r>
    </w:p>
    <w:p>
      <w:pPr>
        <w:pStyle w:val="BodyText"/>
        <w:spacing w:line="273" w:lineRule="auto" w:before="154"/>
        <w:ind w:left="110" w:right="411"/>
      </w:pPr>
      <w:r>
        <w:rPr>
          <w:color w:val="231F20"/>
        </w:rPr>
        <w:t>Do</w:t>
      </w:r>
      <w:r>
        <w:rPr>
          <w:color w:val="231F20"/>
          <w:spacing w:val="-8"/>
        </w:rPr>
        <w:t> </w:t>
      </w:r>
      <w:r>
        <w:rPr>
          <w:color w:val="231F20"/>
        </w:rPr>
        <w:t>vậy</w:t>
      </w:r>
      <w:r>
        <w:rPr>
          <w:color w:val="231F20"/>
          <w:spacing w:val="-6"/>
        </w:rPr>
        <w:t> </w:t>
      </w:r>
      <w:r>
        <w:rPr>
          <w:color w:val="231F20"/>
        </w:rPr>
        <w:t>nói</w:t>
      </w:r>
      <w:r>
        <w:rPr>
          <w:color w:val="231F20"/>
          <w:spacing w:val="-7"/>
        </w:rPr>
        <w:t> </w:t>
      </w:r>
      <w:r>
        <w:rPr>
          <w:color w:val="231F20"/>
        </w:rPr>
        <w:t>chưa</w:t>
      </w:r>
      <w:r>
        <w:rPr>
          <w:color w:val="231F20"/>
          <w:spacing w:val="-6"/>
        </w:rPr>
        <w:t> </w:t>
      </w:r>
      <w:r>
        <w:rPr>
          <w:color w:val="231F20"/>
        </w:rPr>
        <w:t>dứt</w:t>
      </w:r>
      <w:r>
        <w:rPr>
          <w:color w:val="231F20"/>
          <w:spacing w:val="-7"/>
        </w:rPr>
        <w:t> </w:t>
      </w:r>
      <w:r>
        <w:rPr>
          <w:color w:val="231F20"/>
        </w:rPr>
        <w:t>hết</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khiến</w:t>
      </w:r>
      <w:r>
        <w:rPr>
          <w:color w:val="231F20"/>
          <w:spacing w:val="-7"/>
        </w:rPr>
        <w:t> </w:t>
      </w:r>
      <w:r>
        <w:rPr>
          <w:color w:val="231F20"/>
        </w:rPr>
        <w:t>dứt</w:t>
      </w:r>
      <w:r>
        <w:rPr>
          <w:color w:val="231F20"/>
          <w:spacing w:val="-7"/>
        </w:rPr>
        <w:t> </w:t>
      </w:r>
      <w:r>
        <w:rPr>
          <w:color w:val="231F20"/>
        </w:rPr>
        <w:t>hết.</w:t>
      </w:r>
      <w:r>
        <w:rPr>
          <w:color w:val="231F20"/>
          <w:spacing w:val="-7"/>
        </w:rPr>
        <w:t> </w:t>
      </w:r>
      <w:r>
        <w:rPr>
          <w:color w:val="231F20"/>
        </w:rPr>
        <w:t>Chưa</w:t>
      </w:r>
      <w:r>
        <w:rPr>
          <w:color w:val="231F20"/>
          <w:spacing w:val="-6"/>
        </w:rPr>
        <w:t> </w:t>
      </w:r>
      <w:r>
        <w:rPr>
          <w:color w:val="231F20"/>
        </w:rPr>
        <w:t>lựa</w:t>
      </w:r>
      <w:r>
        <w:rPr>
          <w:color w:val="231F20"/>
          <w:spacing w:val="-6"/>
        </w:rPr>
        <w:t> </w:t>
      </w:r>
      <w:r>
        <w:rPr>
          <w:color w:val="231F20"/>
        </w:rPr>
        <w:t>chọn</w:t>
      </w:r>
      <w:r>
        <w:rPr>
          <w:color w:val="231F20"/>
          <w:spacing w:val="-6"/>
        </w:rPr>
        <w:t> </w:t>
      </w:r>
      <w:r>
        <w:rPr>
          <w:color w:val="231F20"/>
        </w:rPr>
        <w:t>có thể lựa chọn. Đó gọi là</w:t>
      </w:r>
      <w:r>
        <w:rPr>
          <w:color w:val="231F20"/>
          <w:spacing w:val="-17"/>
        </w:rPr>
        <w:t> </w:t>
      </w:r>
      <w:r>
        <w:rPr>
          <w:color w:val="231F20"/>
        </w:rPr>
        <w:t>A-tỳ-đàm.</w:t>
      </w:r>
    </w:p>
    <w:p>
      <w:pPr>
        <w:pStyle w:val="BodyText"/>
        <w:spacing w:line="273" w:lineRule="auto" w:before="112"/>
        <w:ind w:left="110" w:right="407"/>
      </w:pPr>
      <w:r>
        <w:rPr>
          <w:color w:val="231F20"/>
        </w:rPr>
        <w:t>Phái Thí Dụ nói: Pháp, thứ pháp, hướng pháp. Đó gọi là A-tỳ-đàm.</w:t>
      </w:r>
    </w:p>
    <w:p>
      <w:pPr>
        <w:pStyle w:val="BodyText"/>
        <w:spacing w:before="112"/>
        <w:ind w:left="677" w:firstLine="0"/>
      </w:pPr>
      <w:r>
        <w:rPr>
          <w:i/>
          <w:color w:val="231F20"/>
        </w:rPr>
        <w:t>Hỏi: </w:t>
      </w:r>
      <w:r>
        <w:rPr>
          <w:color w:val="231F20"/>
        </w:rPr>
        <w:t>Thế nào là pháp, thứ pháp?</w:t>
      </w:r>
    </w:p>
    <w:p>
      <w:pPr>
        <w:pStyle w:val="BodyText"/>
        <w:spacing w:line="273" w:lineRule="auto" w:before="154"/>
        <w:ind w:left="110" w:right="411"/>
      </w:pPr>
      <w:r>
        <w:rPr>
          <w:i/>
          <w:color w:val="231F20"/>
        </w:rPr>
        <w:t>Đáp: </w:t>
      </w:r>
      <w:r>
        <w:rPr>
          <w:color w:val="231F20"/>
        </w:rPr>
        <w:t>Khế kinh Phật nói: Niết-bàn là pháp đệ nhất nghĩa. Tiếp theo pháp ấy lại có pháp gì? Đó là tám Thánh đạo. Do đấy nói pháp, thứ pháp. Đó gọi là A-tỳ-đàm.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Tôn giả Bà Bạt Cầm nói: Vì sự tăng thượng, chuyển </w:t>
      </w:r>
      <w:r>
        <w:rPr>
          <w:color w:val="231F20"/>
          <w:spacing w:val="-3"/>
        </w:rPr>
        <w:t>tăng </w:t>
      </w:r>
      <w:r>
        <w:rPr>
          <w:color w:val="231F20"/>
        </w:rPr>
        <w:t>thượng. Đó gọi là A-tỳ-đàm. Như nói: Trưởng tối thượng. Trưởng tăng</w:t>
      </w:r>
      <w:r>
        <w:rPr>
          <w:color w:val="231F20"/>
          <w:spacing w:val="-12"/>
        </w:rPr>
        <w:t> </w:t>
      </w:r>
      <w:r>
        <w:rPr>
          <w:color w:val="231F20"/>
        </w:rPr>
        <w:t>thượng.</w:t>
      </w:r>
      <w:r>
        <w:rPr>
          <w:color w:val="231F20"/>
          <w:spacing w:val="-12"/>
        </w:rPr>
        <w:t> </w:t>
      </w:r>
      <w:r>
        <w:rPr>
          <w:color w:val="231F20"/>
        </w:rPr>
        <w:t>Mạn</w:t>
      </w:r>
      <w:r>
        <w:rPr>
          <w:color w:val="231F20"/>
          <w:spacing w:val="-11"/>
        </w:rPr>
        <w:t> </w:t>
      </w:r>
      <w:r>
        <w:rPr>
          <w:color w:val="231F20"/>
        </w:rPr>
        <w:t>trên</w:t>
      </w:r>
      <w:r>
        <w:rPr>
          <w:color w:val="231F20"/>
          <w:spacing w:val="-12"/>
        </w:rPr>
        <w:t> </w:t>
      </w:r>
      <w:r>
        <w:rPr>
          <w:color w:val="231F20"/>
        </w:rPr>
        <w:t>hết.</w:t>
      </w:r>
      <w:r>
        <w:rPr>
          <w:color w:val="231F20"/>
          <w:spacing w:val="-11"/>
        </w:rPr>
        <w:t> </w:t>
      </w:r>
      <w:r>
        <w:rPr>
          <w:color w:val="231F20"/>
        </w:rPr>
        <w:t>Mạn</w:t>
      </w:r>
      <w:r>
        <w:rPr>
          <w:color w:val="231F20"/>
          <w:spacing w:val="-12"/>
        </w:rPr>
        <w:t> </w:t>
      </w:r>
      <w:r>
        <w:rPr>
          <w:color w:val="231F20"/>
        </w:rPr>
        <w:t>tăng</w:t>
      </w:r>
      <w:r>
        <w:rPr>
          <w:color w:val="231F20"/>
          <w:spacing w:val="-11"/>
        </w:rPr>
        <w:t> </w:t>
      </w:r>
      <w:r>
        <w:rPr>
          <w:color w:val="231F20"/>
        </w:rPr>
        <w:t>thượng.</w:t>
      </w:r>
      <w:r>
        <w:rPr>
          <w:color w:val="231F20"/>
          <w:spacing w:val="-12"/>
        </w:rPr>
        <w:t> </w:t>
      </w:r>
      <w:r>
        <w:rPr>
          <w:color w:val="231F20"/>
        </w:rPr>
        <w:t>Pháp</w:t>
      </w:r>
      <w:r>
        <w:rPr>
          <w:color w:val="231F20"/>
          <w:spacing w:val="-12"/>
        </w:rPr>
        <w:t> </w:t>
      </w:r>
      <w:r>
        <w:rPr>
          <w:color w:val="231F20"/>
        </w:rPr>
        <w:t>này</w:t>
      </w:r>
      <w:r>
        <w:rPr>
          <w:color w:val="231F20"/>
          <w:spacing w:val="-11"/>
        </w:rPr>
        <w:t> </w:t>
      </w:r>
      <w:r>
        <w:rPr>
          <w:color w:val="231F20"/>
        </w:rPr>
        <w:t>cũng</w:t>
      </w:r>
      <w:r>
        <w:rPr>
          <w:color w:val="231F20"/>
          <w:spacing w:val="-12"/>
        </w:rPr>
        <w:t> </w:t>
      </w:r>
      <w:r>
        <w:rPr>
          <w:color w:val="231F20"/>
        </w:rPr>
        <w:t>như</w:t>
      </w:r>
      <w:r>
        <w:rPr>
          <w:color w:val="231F20"/>
          <w:spacing w:val="-11"/>
        </w:rPr>
        <w:t> </w:t>
      </w:r>
      <w:r>
        <w:rPr>
          <w:color w:val="231F20"/>
        </w:rPr>
        <w:t>thế.</w:t>
      </w:r>
    </w:p>
    <w:p>
      <w:pPr>
        <w:spacing w:before="111"/>
        <w:ind w:left="960" w:right="0" w:firstLine="0"/>
        <w:jc w:val="both"/>
        <w:rPr>
          <w:i/>
          <w:sz w:val="26"/>
        </w:rPr>
      </w:pPr>
      <w:r>
        <w:rPr>
          <w:i/>
          <w:color w:val="231F20"/>
          <w:sz w:val="26"/>
        </w:rPr>
        <w:t>(Phần Tựa A-tỳ-đàm xong).</w:t>
      </w:r>
    </w:p>
    <w:p>
      <w:pPr>
        <w:pStyle w:val="BodyText"/>
        <w:spacing w:before="163"/>
        <w:ind w:left="263" w:firstLine="0"/>
        <w:jc w:val="center"/>
        <w:rPr>
          <w:rFonts w:ascii="Wingdings" w:hAnsi="Wingdings"/>
        </w:rPr>
      </w:pPr>
      <w:r>
        <w:rPr>
          <w:rFonts w:ascii="Wingdings" w:hAnsi="Wingdings"/>
          <w:color w:val="231F20"/>
          <w:w w:val="184"/>
        </w:rPr>
        <w:t></w:t>
      </w:r>
    </w:p>
    <w:p>
      <w:pPr>
        <w:pStyle w:val="Heading2"/>
        <w:spacing w:before="186"/>
        <w:ind w:left="338" w:right="75"/>
      </w:pPr>
      <w:bookmarkStart w:name="_TOC_250082" w:id="2"/>
      <w:r>
        <w:rPr>
          <w:color w:val="231F20"/>
        </w:rPr>
        <w:t>Chương nhỏ: GIẢI THÍCH VỀ PHẨM BẤT</w:t>
      </w:r>
      <w:r>
        <w:rPr>
          <w:color w:val="231F20"/>
          <w:spacing w:val="-34"/>
        </w:rPr>
        <w:t> </w:t>
      </w:r>
      <w:bookmarkEnd w:id="2"/>
      <w:r>
        <w:rPr>
          <w:color w:val="231F20"/>
        </w:rPr>
        <w:t>THIỆN</w:t>
      </w:r>
    </w:p>
    <w:p>
      <w:pPr>
        <w:pStyle w:val="BodyText"/>
        <w:spacing w:before="0"/>
        <w:ind w:left="0" w:firstLine="0"/>
        <w:jc w:val="left"/>
        <w:rPr>
          <w:b/>
          <w:sz w:val="30"/>
        </w:rPr>
      </w:pPr>
    </w:p>
    <w:p>
      <w:pPr>
        <w:spacing w:line="276" w:lineRule="auto" w:before="262"/>
        <w:ind w:left="393" w:right="129" w:firstLine="566"/>
        <w:jc w:val="both"/>
        <w:rPr>
          <w:i/>
          <w:sz w:val="26"/>
        </w:rPr>
      </w:pPr>
      <w:r>
        <w:rPr>
          <w:i/>
          <w:color w:val="231F20"/>
          <w:sz w:val="26"/>
        </w:rPr>
        <w:t>Ba</w:t>
      </w:r>
      <w:r>
        <w:rPr>
          <w:i/>
          <w:color w:val="231F20"/>
          <w:spacing w:val="-18"/>
          <w:sz w:val="26"/>
        </w:rPr>
        <w:t> </w:t>
      </w:r>
      <w:r>
        <w:rPr>
          <w:i/>
          <w:color w:val="231F20"/>
          <w:spacing w:val="-3"/>
          <w:sz w:val="26"/>
        </w:rPr>
        <w:t>kiết.</w:t>
      </w:r>
      <w:r>
        <w:rPr>
          <w:i/>
          <w:color w:val="231F20"/>
          <w:spacing w:val="-17"/>
          <w:sz w:val="26"/>
        </w:rPr>
        <w:t> </w:t>
      </w:r>
      <w:r>
        <w:rPr>
          <w:i/>
          <w:color w:val="231F20"/>
          <w:sz w:val="26"/>
        </w:rPr>
        <w:t>Ba</w:t>
      </w:r>
      <w:r>
        <w:rPr>
          <w:i/>
          <w:color w:val="231F20"/>
          <w:spacing w:val="-17"/>
          <w:sz w:val="26"/>
        </w:rPr>
        <w:t> </w:t>
      </w:r>
      <w:r>
        <w:rPr>
          <w:i/>
          <w:color w:val="231F20"/>
          <w:sz w:val="26"/>
        </w:rPr>
        <w:t>căn</w:t>
      </w:r>
      <w:r>
        <w:rPr>
          <w:i/>
          <w:color w:val="231F20"/>
          <w:spacing w:val="-17"/>
          <w:sz w:val="26"/>
        </w:rPr>
        <w:t> </w:t>
      </w:r>
      <w:r>
        <w:rPr>
          <w:i/>
          <w:color w:val="231F20"/>
          <w:sz w:val="26"/>
        </w:rPr>
        <w:t>bất</w:t>
      </w:r>
      <w:r>
        <w:rPr>
          <w:i/>
          <w:color w:val="231F20"/>
          <w:spacing w:val="-17"/>
          <w:sz w:val="26"/>
        </w:rPr>
        <w:t> </w:t>
      </w:r>
      <w:r>
        <w:rPr>
          <w:i/>
          <w:color w:val="231F20"/>
          <w:spacing w:val="-3"/>
          <w:sz w:val="26"/>
        </w:rPr>
        <w:t>thiện.</w:t>
      </w:r>
      <w:r>
        <w:rPr>
          <w:i/>
          <w:color w:val="231F20"/>
          <w:spacing w:val="-17"/>
          <w:sz w:val="26"/>
        </w:rPr>
        <w:t> </w:t>
      </w:r>
      <w:r>
        <w:rPr>
          <w:i/>
          <w:color w:val="231F20"/>
          <w:sz w:val="26"/>
        </w:rPr>
        <w:t>Ba</w:t>
      </w:r>
      <w:r>
        <w:rPr>
          <w:i/>
          <w:color w:val="231F20"/>
          <w:spacing w:val="-17"/>
          <w:sz w:val="26"/>
        </w:rPr>
        <w:t> </w:t>
      </w:r>
      <w:r>
        <w:rPr>
          <w:i/>
          <w:color w:val="231F20"/>
          <w:sz w:val="26"/>
        </w:rPr>
        <w:t>hữu</w:t>
      </w:r>
      <w:r>
        <w:rPr>
          <w:i/>
          <w:color w:val="231F20"/>
          <w:spacing w:val="-17"/>
          <w:sz w:val="26"/>
        </w:rPr>
        <w:t> </w:t>
      </w:r>
      <w:r>
        <w:rPr>
          <w:i/>
          <w:color w:val="231F20"/>
          <w:spacing w:val="-3"/>
          <w:sz w:val="26"/>
        </w:rPr>
        <w:t>lậu.</w:t>
      </w:r>
      <w:r>
        <w:rPr>
          <w:i/>
          <w:color w:val="231F20"/>
          <w:spacing w:val="-17"/>
          <w:sz w:val="26"/>
        </w:rPr>
        <w:t> </w:t>
      </w:r>
      <w:r>
        <w:rPr>
          <w:i/>
          <w:color w:val="231F20"/>
          <w:sz w:val="26"/>
        </w:rPr>
        <w:t>Bốn</w:t>
      </w:r>
      <w:r>
        <w:rPr>
          <w:i/>
          <w:color w:val="231F20"/>
          <w:spacing w:val="-17"/>
          <w:sz w:val="26"/>
        </w:rPr>
        <w:t> </w:t>
      </w:r>
      <w:r>
        <w:rPr>
          <w:i/>
          <w:color w:val="231F20"/>
          <w:spacing w:val="-3"/>
          <w:sz w:val="26"/>
        </w:rPr>
        <w:t>lưu.</w:t>
      </w:r>
      <w:r>
        <w:rPr>
          <w:i/>
          <w:color w:val="231F20"/>
          <w:spacing w:val="-17"/>
          <w:sz w:val="26"/>
        </w:rPr>
        <w:t> </w:t>
      </w:r>
      <w:r>
        <w:rPr>
          <w:i/>
          <w:color w:val="231F20"/>
          <w:sz w:val="26"/>
        </w:rPr>
        <w:t>Bốn</w:t>
      </w:r>
      <w:r>
        <w:rPr>
          <w:i/>
          <w:color w:val="231F20"/>
          <w:spacing w:val="-19"/>
          <w:sz w:val="26"/>
        </w:rPr>
        <w:t> </w:t>
      </w:r>
      <w:r>
        <w:rPr>
          <w:i/>
          <w:color w:val="231F20"/>
          <w:spacing w:val="-3"/>
          <w:sz w:val="26"/>
        </w:rPr>
        <w:t>ách.</w:t>
      </w:r>
      <w:r>
        <w:rPr>
          <w:i/>
          <w:color w:val="231F20"/>
          <w:spacing w:val="-17"/>
          <w:sz w:val="26"/>
        </w:rPr>
        <w:t> </w:t>
      </w:r>
      <w:r>
        <w:rPr>
          <w:i/>
          <w:color w:val="231F20"/>
          <w:sz w:val="26"/>
        </w:rPr>
        <w:t>Bốn</w:t>
      </w:r>
      <w:r>
        <w:rPr>
          <w:i/>
          <w:color w:val="231F20"/>
          <w:spacing w:val="-17"/>
          <w:sz w:val="26"/>
        </w:rPr>
        <w:t> </w:t>
      </w:r>
      <w:r>
        <w:rPr>
          <w:i/>
          <w:color w:val="231F20"/>
          <w:spacing w:val="-3"/>
          <w:sz w:val="26"/>
        </w:rPr>
        <w:t>thọ. </w:t>
      </w:r>
      <w:r>
        <w:rPr>
          <w:i/>
          <w:color w:val="231F20"/>
          <w:sz w:val="26"/>
        </w:rPr>
        <w:t>Bốn </w:t>
      </w:r>
      <w:r>
        <w:rPr>
          <w:i/>
          <w:color w:val="231F20"/>
          <w:spacing w:val="-3"/>
          <w:sz w:val="26"/>
        </w:rPr>
        <w:t>phược. </w:t>
      </w:r>
      <w:r>
        <w:rPr>
          <w:i/>
          <w:color w:val="231F20"/>
          <w:sz w:val="26"/>
        </w:rPr>
        <w:t>Năm </w:t>
      </w:r>
      <w:r>
        <w:rPr>
          <w:i/>
          <w:color w:val="231F20"/>
          <w:spacing w:val="-3"/>
          <w:sz w:val="26"/>
        </w:rPr>
        <w:t>cái. </w:t>
      </w:r>
      <w:r>
        <w:rPr>
          <w:i/>
          <w:color w:val="231F20"/>
          <w:sz w:val="26"/>
        </w:rPr>
        <w:t>Năm </w:t>
      </w:r>
      <w:r>
        <w:rPr>
          <w:i/>
          <w:color w:val="231F20"/>
          <w:spacing w:val="-3"/>
          <w:sz w:val="26"/>
        </w:rPr>
        <w:t>kiết. </w:t>
      </w:r>
      <w:r>
        <w:rPr>
          <w:i/>
          <w:color w:val="231F20"/>
          <w:sz w:val="26"/>
        </w:rPr>
        <w:t>Năm </w:t>
      </w:r>
      <w:r>
        <w:rPr>
          <w:i/>
          <w:color w:val="231F20"/>
          <w:spacing w:val="-3"/>
          <w:sz w:val="26"/>
        </w:rPr>
        <w:t>kiết phần dưới. </w:t>
      </w:r>
      <w:r>
        <w:rPr>
          <w:i/>
          <w:color w:val="231F20"/>
          <w:sz w:val="26"/>
        </w:rPr>
        <w:t>Năm </w:t>
      </w:r>
      <w:r>
        <w:rPr>
          <w:i/>
          <w:color w:val="231F20"/>
          <w:spacing w:val="-3"/>
          <w:sz w:val="26"/>
        </w:rPr>
        <w:t>kiết phần trên.</w:t>
      </w:r>
      <w:r>
        <w:rPr>
          <w:i/>
          <w:color w:val="231F20"/>
          <w:spacing w:val="-7"/>
          <w:sz w:val="26"/>
        </w:rPr>
        <w:t> </w:t>
      </w:r>
      <w:r>
        <w:rPr>
          <w:i/>
          <w:color w:val="231F20"/>
          <w:sz w:val="26"/>
        </w:rPr>
        <w:t>Năm</w:t>
      </w:r>
      <w:r>
        <w:rPr>
          <w:i/>
          <w:color w:val="231F20"/>
          <w:spacing w:val="-7"/>
          <w:sz w:val="26"/>
        </w:rPr>
        <w:t> </w:t>
      </w:r>
      <w:r>
        <w:rPr>
          <w:i/>
          <w:color w:val="231F20"/>
          <w:spacing w:val="-3"/>
          <w:sz w:val="26"/>
        </w:rPr>
        <w:t>kiến.</w:t>
      </w:r>
      <w:r>
        <w:rPr>
          <w:i/>
          <w:color w:val="231F20"/>
          <w:spacing w:val="-7"/>
          <w:sz w:val="26"/>
        </w:rPr>
        <w:t> </w:t>
      </w:r>
      <w:r>
        <w:rPr>
          <w:i/>
          <w:color w:val="231F20"/>
          <w:sz w:val="26"/>
        </w:rPr>
        <w:t>Sáu</w:t>
      </w:r>
      <w:r>
        <w:rPr>
          <w:i/>
          <w:color w:val="231F20"/>
          <w:spacing w:val="-6"/>
          <w:sz w:val="26"/>
        </w:rPr>
        <w:t> </w:t>
      </w:r>
      <w:r>
        <w:rPr>
          <w:i/>
          <w:color w:val="231F20"/>
          <w:spacing w:val="-3"/>
          <w:sz w:val="26"/>
        </w:rPr>
        <w:t>thân</w:t>
      </w:r>
      <w:r>
        <w:rPr>
          <w:i/>
          <w:color w:val="231F20"/>
          <w:spacing w:val="-7"/>
          <w:sz w:val="26"/>
        </w:rPr>
        <w:t> </w:t>
      </w:r>
      <w:r>
        <w:rPr>
          <w:i/>
          <w:color w:val="231F20"/>
          <w:sz w:val="26"/>
        </w:rPr>
        <w:t>ái.</w:t>
      </w:r>
      <w:r>
        <w:rPr>
          <w:i/>
          <w:color w:val="231F20"/>
          <w:spacing w:val="-7"/>
          <w:sz w:val="26"/>
        </w:rPr>
        <w:t> </w:t>
      </w:r>
      <w:r>
        <w:rPr>
          <w:i/>
          <w:color w:val="231F20"/>
          <w:sz w:val="26"/>
        </w:rPr>
        <w:t>Bảy</w:t>
      </w:r>
      <w:r>
        <w:rPr>
          <w:i/>
          <w:color w:val="231F20"/>
          <w:spacing w:val="-7"/>
          <w:sz w:val="26"/>
        </w:rPr>
        <w:t> </w:t>
      </w:r>
      <w:r>
        <w:rPr>
          <w:i/>
          <w:color w:val="231F20"/>
          <w:sz w:val="26"/>
        </w:rPr>
        <w:t>sử.</w:t>
      </w:r>
      <w:r>
        <w:rPr>
          <w:i/>
          <w:color w:val="231F20"/>
          <w:spacing w:val="-6"/>
          <w:sz w:val="26"/>
        </w:rPr>
        <w:t> </w:t>
      </w:r>
      <w:r>
        <w:rPr>
          <w:i/>
          <w:color w:val="231F20"/>
          <w:spacing w:val="-3"/>
          <w:sz w:val="26"/>
        </w:rPr>
        <w:t>Chín</w:t>
      </w:r>
      <w:r>
        <w:rPr>
          <w:i/>
          <w:color w:val="231F20"/>
          <w:spacing w:val="-7"/>
          <w:sz w:val="26"/>
        </w:rPr>
        <w:t> </w:t>
      </w:r>
      <w:r>
        <w:rPr>
          <w:i/>
          <w:color w:val="231F20"/>
          <w:spacing w:val="-3"/>
          <w:sz w:val="26"/>
        </w:rPr>
        <w:t>kiết.</w:t>
      </w:r>
      <w:r>
        <w:rPr>
          <w:i/>
          <w:color w:val="231F20"/>
          <w:spacing w:val="-7"/>
          <w:sz w:val="26"/>
        </w:rPr>
        <w:t> </w:t>
      </w:r>
      <w:r>
        <w:rPr>
          <w:i/>
          <w:color w:val="231F20"/>
          <w:spacing w:val="-3"/>
          <w:sz w:val="26"/>
        </w:rPr>
        <w:t>Chín</w:t>
      </w:r>
      <w:r>
        <w:rPr>
          <w:i/>
          <w:color w:val="231F20"/>
          <w:spacing w:val="-6"/>
          <w:sz w:val="26"/>
        </w:rPr>
        <w:t> </w:t>
      </w:r>
      <w:r>
        <w:rPr>
          <w:i/>
          <w:color w:val="231F20"/>
          <w:spacing w:val="-3"/>
          <w:sz w:val="26"/>
        </w:rPr>
        <w:t>mươi</w:t>
      </w:r>
      <w:r>
        <w:rPr>
          <w:i/>
          <w:color w:val="231F20"/>
          <w:spacing w:val="-7"/>
          <w:sz w:val="26"/>
        </w:rPr>
        <w:t> </w:t>
      </w:r>
      <w:r>
        <w:rPr>
          <w:i/>
          <w:color w:val="231F20"/>
          <w:sz w:val="26"/>
        </w:rPr>
        <w:t>tám</w:t>
      </w:r>
      <w:r>
        <w:rPr>
          <w:i/>
          <w:color w:val="231F20"/>
          <w:spacing w:val="-7"/>
          <w:sz w:val="26"/>
        </w:rPr>
        <w:t> </w:t>
      </w:r>
      <w:r>
        <w:rPr>
          <w:i/>
          <w:color w:val="231F20"/>
          <w:spacing w:val="-3"/>
          <w:sz w:val="26"/>
        </w:rPr>
        <w:t>sử.</w:t>
      </w:r>
    </w:p>
    <w:p>
      <w:pPr>
        <w:pStyle w:val="BodyText"/>
        <w:spacing w:line="276" w:lineRule="auto"/>
        <w:ind w:right="128"/>
      </w:pPr>
      <w:r>
        <w:rPr>
          <w:color w:val="231F20"/>
        </w:rPr>
        <w:t>Đây là tất cả do Khế kinh Phật đã nói, trừ năm kiết, chín mươi tám sử. Trừ năm kiết xong nên lập năm kiết phần trên.</w:t>
      </w:r>
    </w:p>
    <w:p>
      <w:pPr>
        <w:spacing w:before="114"/>
        <w:ind w:left="960" w:right="0" w:firstLine="0"/>
        <w:jc w:val="both"/>
        <w:rPr>
          <w:sz w:val="26"/>
        </w:rPr>
      </w:pPr>
      <w:r>
        <w:rPr>
          <w:i/>
          <w:color w:val="231F20"/>
          <w:sz w:val="26"/>
        </w:rPr>
        <w:t>Hỏi: </w:t>
      </w:r>
      <w:r>
        <w:rPr>
          <w:color w:val="231F20"/>
          <w:sz w:val="26"/>
        </w:rPr>
        <w:t>Vì sao như</w:t>
      </w:r>
      <w:r>
        <w:rPr>
          <w:color w:val="231F20"/>
          <w:spacing w:val="-13"/>
          <w:sz w:val="26"/>
        </w:rPr>
        <w:t> </w:t>
      </w:r>
      <w:r>
        <w:rPr>
          <w:color w:val="231F20"/>
          <w:sz w:val="26"/>
        </w:rPr>
        <w:t>thế?</w:t>
      </w:r>
    </w:p>
    <w:p>
      <w:pPr>
        <w:pStyle w:val="BodyText"/>
        <w:spacing w:line="367" w:lineRule="auto" w:before="158"/>
        <w:ind w:left="960" w:right="1513" w:firstLine="0"/>
        <w:jc w:val="left"/>
      </w:pPr>
      <w:r>
        <w:rPr>
          <w:i/>
          <w:color w:val="231F20"/>
        </w:rPr>
        <w:t>Đáp: </w:t>
      </w:r>
      <w:r>
        <w:rPr>
          <w:color w:val="231F20"/>
        </w:rPr>
        <w:t>Vì các pháp kia là do Khế kinh Phật đã nói. </w:t>
      </w:r>
      <w:r>
        <w:rPr>
          <w:color w:val="231F20"/>
          <w:spacing w:val="-4"/>
        </w:rPr>
        <w:t>Trừ </w:t>
      </w:r>
      <w:r>
        <w:rPr>
          <w:color w:val="231F20"/>
        </w:rPr>
        <w:t>chín mươi tám sử là không có nơi chốn lập. </w:t>
      </w:r>
      <w:r>
        <w:rPr>
          <w:i/>
          <w:color w:val="231F20"/>
        </w:rPr>
        <w:t>Hỏi: </w:t>
      </w:r>
      <w:r>
        <w:rPr>
          <w:color w:val="231F20"/>
        </w:rPr>
        <w:t>Vì sao như</w:t>
      </w:r>
      <w:r>
        <w:rPr>
          <w:color w:val="231F20"/>
          <w:spacing w:val="-8"/>
        </w:rPr>
        <w:t> </w:t>
      </w:r>
      <w:r>
        <w:rPr>
          <w:color w:val="231F20"/>
        </w:rPr>
        <w:t>thế?</w:t>
      </w:r>
    </w:p>
    <w:p>
      <w:pPr>
        <w:pStyle w:val="BodyText"/>
        <w:spacing w:line="276" w:lineRule="auto" w:before="0"/>
        <w:ind w:right="125"/>
      </w:pPr>
      <w:r>
        <w:rPr>
          <w:i/>
          <w:color w:val="231F20"/>
        </w:rPr>
        <w:t>Đáp: </w:t>
      </w:r>
      <w:r>
        <w:rPr>
          <w:color w:val="231F20"/>
        </w:rPr>
        <w:t>Tôn giả Đàm-vô-đa-la đều đem A-tỳ-đàm so với Khế kinh như bốn Bộ A Hàm, quán sát trong đó không phải là Khế kinh Phật, nên bỏ. Vì các kiết sử kia không phải do Khế kinh Phật nói nên bỏ.</w:t>
      </w:r>
    </w:p>
    <w:p>
      <w:pPr>
        <w:pStyle w:val="BodyText"/>
        <w:spacing w:line="276" w:lineRule="auto"/>
        <w:ind w:right="127"/>
      </w:pPr>
      <w:r>
        <w:rPr>
          <w:color w:val="231F20"/>
        </w:rPr>
        <w:t>Hoặc</w:t>
      </w:r>
      <w:r>
        <w:rPr>
          <w:color w:val="231F20"/>
          <w:spacing w:val="-11"/>
        </w:rPr>
        <w:t> </w:t>
      </w:r>
      <w:r>
        <w:rPr>
          <w:color w:val="231F20"/>
        </w:rPr>
        <w:t>nói:</w:t>
      </w:r>
      <w:r>
        <w:rPr>
          <w:color w:val="231F20"/>
          <w:spacing w:val="-11"/>
        </w:rPr>
        <w:t> </w:t>
      </w:r>
      <w:r>
        <w:rPr>
          <w:color w:val="231F20"/>
        </w:rPr>
        <w:t>Năm</w:t>
      </w:r>
      <w:r>
        <w:rPr>
          <w:color w:val="231F20"/>
          <w:spacing w:val="-11"/>
        </w:rPr>
        <w:t> </w:t>
      </w:r>
      <w:r>
        <w:rPr>
          <w:color w:val="231F20"/>
        </w:rPr>
        <w:t>kiết</w:t>
      </w:r>
      <w:r>
        <w:rPr>
          <w:color w:val="231F20"/>
          <w:spacing w:val="-10"/>
        </w:rPr>
        <w:t> </w:t>
      </w:r>
      <w:r>
        <w:rPr>
          <w:color w:val="231F20"/>
        </w:rPr>
        <w:t>ấy</w:t>
      </w:r>
      <w:r>
        <w:rPr>
          <w:color w:val="231F20"/>
          <w:spacing w:val="-11"/>
        </w:rPr>
        <w:t> </w:t>
      </w:r>
      <w:r>
        <w:rPr>
          <w:color w:val="231F20"/>
        </w:rPr>
        <w:t>ở</w:t>
      </w:r>
      <w:r>
        <w:rPr>
          <w:color w:val="231F20"/>
          <w:spacing w:val="-11"/>
        </w:rPr>
        <w:t> </w:t>
      </w:r>
      <w:r>
        <w:rPr>
          <w:color w:val="231F20"/>
        </w:rPr>
        <w:t>nơi</w:t>
      </w:r>
      <w:r>
        <w:rPr>
          <w:color w:val="231F20"/>
          <w:spacing w:val="-11"/>
        </w:rPr>
        <w:t> </w:t>
      </w:r>
      <w:r>
        <w:rPr>
          <w:color w:val="231F20"/>
        </w:rPr>
        <w:t>chương</w:t>
      </w:r>
      <w:r>
        <w:rPr>
          <w:color w:val="231F20"/>
          <w:spacing w:val="-10"/>
        </w:rPr>
        <w:t> </w:t>
      </w:r>
      <w:r>
        <w:rPr>
          <w:color w:val="231F20"/>
        </w:rPr>
        <w:t>này</w:t>
      </w:r>
      <w:r>
        <w:rPr>
          <w:color w:val="231F20"/>
          <w:spacing w:val="-11"/>
        </w:rPr>
        <w:t> </w:t>
      </w:r>
      <w:r>
        <w:rPr>
          <w:color w:val="231F20"/>
        </w:rPr>
        <w:t>không</w:t>
      </w:r>
      <w:r>
        <w:rPr>
          <w:color w:val="231F20"/>
          <w:spacing w:val="-11"/>
        </w:rPr>
        <w:t> </w:t>
      </w:r>
      <w:r>
        <w:rPr>
          <w:color w:val="231F20"/>
        </w:rPr>
        <w:t>nên</w:t>
      </w:r>
      <w:r>
        <w:rPr>
          <w:color w:val="231F20"/>
          <w:spacing w:val="-11"/>
        </w:rPr>
        <w:t> </w:t>
      </w:r>
      <w:r>
        <w:rPr>
          <w:color w:val="231F20"/>
        </w:rPr>
        <w:t>bỏ.</w:t>
      </w:r>
      <w:r>
        <w:rPr>
          <w:color w:val="231F20"/>
          <w:spacing w:val="-15"/>
        </w:rPr>
        <w:t> </w:t>
      </w:r>
      <w:r>
        <w:rPr>
          <w:color w:val="231F20"/>
        </w:rPr>
        <w:t>Vì</w:t>
      </w:r>
      <w:r>
        <w:rPr>
          <w:color w:val="231F20"/>
          <w:spacing w:val="-11"/>
        </w:rPr>
        <w:t> </w:t>
      </w:r>
      <w:r>
        <w:rPr>
          <w:color w:val="231F20"/>
        </w:rPr>
        <w:t>sao? Vì sao trong năm pháp của Tăng Nhất A Hàm là Khế kinh do Phật nói, xuyên qua thời gian lâu xa đến nay đã mất mát. Tôn giả kia tạo luận</w:t>
      </w:r>
      <w:r>
        <w:rPr>
          <w:color w:val="231F20"/>
          <w:spacing w:val="-7"/>
        </w:rPr>
        <w:t> </w:t>
      </w:r>
      <w:r>
        <w:rPr>
          <w:color w:val="231F20"/>
        </w:rPr>
        <w:t>đã</w:t>
      </w:r>
      <w:r>
        <w:rPr>
          <w:color w:val="231F20"/>
          <w:spacing w:val="-6"/>
        </w:rPr>
        <w:t> </w:t>
      </w:r>
      <w:r>
        <w:rPr>
          <w:color w:val="231F20"/>
        </w:rPr>
        <w:t>dùng</w:t>
      </w:r>
      <w:r>
        <w:rPr>
          <w:color w:val="231F20"/>
          <w:spacing w:val="-6"/>
        </w:rPr>
        <w:t> </w:t>
      </w:r>
      <w:r>
        <w:rPr>
          <w:color w:val="231F20"/>
        </w:rPr>
        <w:t>nguyện</w:t>
      </w:r>
      <w:r>
        <w:rPr>
          <w:color w:val="231F20"/>
          <w:spacing w:val="-7"/>
        </w:rPr>
        <w:t> </w:t>
      </w:r>
      <w:r>
        <w:rPr>
          <w:color w:val="231F20"/>
        </w:rPr>
        <w:t>trí</w:t>
      </w:r>
      <w:r>
        <w:rPr>
          <w:color w:val="231F20"/>
          <w:spacing w:val="-6"/>
        </w:rPr>
        <w:t> </w:t>
      </w:r>
      <w:r>
        <w:rPr>
          <w:color w:val="231F20"/>
        </w:rPr>
        <w:t>quán</w:t>
      </w:r>
      <w:r>
        <w:rPr>
          <w:color w:val="231F20"/>
          <w:spacing w:val="-6"/>
        </w:rPr>
        <w:t> </w:t>
      </w:r>
      <w:r>
        <w:rPr>
          <w:color w:val="231F20"/>
        </w:rPr>
        <w:t>xong</w:t>
      </w:r>
      <w:r>
        <w:rPr>
          <w:color w:val="231F20"/>
          <w:spacing w:val="-7"/>
        </w:rPr>
        <w:t> </w:t>
      </w:r>
      <w:r>
        <w:rPr>
          <w:color w:val="231F20"/>
        </w:rPr>
        <w:t>mới</w:t>
      </w:r>
      <w:r>
        <w:rPr>
          <w:color w:val="231F20"/>
          <w:spacing w:val="-6"/>
        </w:rPr>
        <w:t> </w:t>
      </w:r>
      <w:r>
        <w:rPr>
          <w:color w:val="231F20"/>
        </w:rPr>
        <w:t>lập</w:t>
      </w:r>
      <w:r>
        <w:rPr>
          <w:color w:val="231F20"/>
          <w:spacing w:val="-6"/>
        </w:rPr>
        <w:t> </w:t>
      </w:r>
      <w:r>
        <w:rPr>
          <w:color w:val="231F20"/>
        </w:rPr>
        <w:t>ra</w:t>
      </w:r>
      <w:r>
        <w:rPr>
          <w:color w:val="231F20"/>
          <w:spacing w:val="-7"/>
        </w:rPr>
        <w:t> </w:t>
      </w:r>
      <w:r>
        <w:rPr>
          <w:color w:val="231F20"/>
        </w:rPr>
        <w:t>chương</w:t>
      </w:r>
      <w:r>
        <w:rPr>
          <w:color w:val="231F20"/>
          <w:spacing w:val="-20"/>
        </w:rPr>
        <w:t> </w:t>
      </w:r>
      <w:r>
        <w:rPr>
          <w:color w:val="231F20"/>
        </w:rPr>
        <w:t>A-tỳ-đàm</w:t>
      </w:r>
      <w:r>
        <w:rPr>
          <w:color w:val="231F20"/>
          <w:spacing w:val="-6"/>
        </w:rPr>
        <w:t> </w:t>
      </w:r>
      <w:r>
        <w:rPr>
          <w:color w:val="231F20"/>
          <w:spacing w:val="-5"/>
        </w:rPr>
        <w:t>này. </w:t>
      </w:r>
      <w:r>
        <w:rPr>
          <w:color w:val="231F20"/>
        </w:rPr>
        <w:t>Đức Phật giảng nói vô lượng bộ, vì trải qua thời gian lâu xa, nên bị mất.</w:t>
      </w:r>
      <w:r>
        <w:rPr>
          <w:color w:val="231F20"/>
          <w:spacing w:val="25"/>
        </w:rPr>
        <w:t> </w:t>
      </w:r>
      <w:r>
        <w:rPr>
          <w:color w:val="231F20"/>
        </w:rPr>
        <w:t>Người</w:t>
      </w:r>
      <w:r>
        <w:rPr>
          <w:color w:val="231F20"/>
          <w:spacing w:val="24"/>
        </w:rPr>
        <w:t> </w:t>
      </w:r>
      <w:r>
        <w:rPr>
          <w:color w:val="231F20"/>
        </w:rPr>
        <w:t>kết</w:t>
      </w:r>
      <w:r>
        <w:rPr>
          <w:color w:val="231F20"/>
          <w:spacing w:val="25"/>
        </w:rPr>
        <w:t> </w:t>
      </w:r>
      <w:r>
        <w:rPr>
          <w:color w:val="231F20"/>
        </w:rPr>
        <w:t>tập</w:t>
      </w:r>
      <w:r>
        <w:rPr>
          <w:color w:val="231F20"/>
          <w:spacing w:val="20"/>
        </w:rPr>
        <w:t> </w:t>
      </w:r>
      <w:r>
        <w:rPr>
          <w:color w:val="231F20"/>
        </w:rPr>
        <w:t>Tăng</w:t>
      </w:r>
      <w:r>
        <w:rPr>
          <w:color w:val="231F20"/>
          <w:spacing w:val="26"/>
        </w:rPr>
        <w:t> </w:t>
      </w:r>
      <w:r>
        <w:rPr>
          <w:color w:val="231F20"/>
        </w:rPr>
        <w:t>Nhất</w:t>
      </w:r>
      <w:r>
        <w:rPr>
          <w:color w:val="231F20"/>
          <w:spacing w:val="10"/>
        </w:rPr>
        <w:t> </w:t>
      </w:r>
      <w:r>
        <w:rPr>
          <w:color w:val="231F20"/>
        </w:rPr>
        <w:t>A</w:t>
      </w:r>
      <w:r>
        <w:rPr>
          <w:color w:val="231F20"/>
          <w:spacing w:val="10"/>
        </w:rPr>
        <w:t> </w:t>
      </w:r>
      <w:r>
        <w:rPr>
          <w:color w:val="231F20"/>
        </w:rPr>
        <w:t>Hàm,</w:t>
      </w:r>
      <w:r>
        <w:rPr>
          <w:color w:val="231F20"/>
          <w:spacing w:val="25"/>
        </w:rPr>
        <w:t> </w:t>
      </w:r>
      <w:r>
        <w:rPr>
          <w:color w:val="231F20"/>
        </w:rPr>
        <w:t>từ</w:t>
      </w:r>
      <w:r>
        <w:rPr>
          <w:color w:val="231F20"/>
          <w:spacing w:val="25"/>
        </w:rPr>
        <w:t> </w:t>
      </w:r>
      <w:r>
        <w:rPr>
          <w:color w:val="231F20"/>
        </w:rPr>
        <w:t>một</w:t>
      </w:r>
      <w:r>
        <w:rPr>
          <w:color w:val="231F20"/>
          <w:spacing w:val="25"/>
        </w:rPr>
        <w:t> </w:t>
      </w:r>
      <w:r>
        <w:rPr>
          <w:color w:val="231F20"/>
        </w:rPr>
        <w:t>pháp</w:t>
      </w:r>
      <w:r>
        <w:rPr>
          <w:color w:val="231F20"/>
          <w:spacing w:val="25"/>
        </w:rPr>
        <w:t> </w:t>
      </w:r>
      <w:r>
        <w:rPr>
          <w:color w:val="231F20"/>
        </w:rPr>
        <w:t>đến</w:t>
      </w:r>
      <w:r>
        <w:rPr>
          <w:color w:val="231F20"/>
          <w:spacing w:val="26"/>
        </w:rPr>
        <w:t> </w:t>
      </w:r>
      <w:r>
        <w:rPr>
          <w:color w:val="231F20"/>
        </w:rPr>
        <w:t>một</w:t>
      </w:r>
      <w:r>
        <w:rPr>
          <w:color w:val="231F20"/>
          <w:spacing w:val="25"/>
        </w:rPr>
        <w:t> </w:t>
      </w:r>
      <w:r>
        <w:rPr>
          <w:color w:val="231F20"/>
        </w:rPr>
        <w:t>trăm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pháp,</w:t>
      </w:r>
      <w:r>
        <w:rPr>
          <w:color w:val="231F20"/>
          <w:spacing w:val="-7"/>
        </w:rPr>
        <w:t> </w:t>
      </w:r>
      <w:r>
        <w:rPr>
          <w:color w:val="231F20"/>
        </w:rPr>
        <w:t>nay</w:t>
      </w:r>
      <w:r>
        <w:rPr>
          <w:color w:val="231F20"/>
          <w:spacing w:val="-7"/>
        </w:rPr>
        <w:t> </w:t>
      </w:r>
      <w:r>
        <w:rPr>
          <w:color w:val="231F20"/>
        </w:rPr>
        <w:t>chỉ</w:t>
      </w:r>
      <w:r>
        <w:rPr>
          <w:color w:val="231F20"/>
          <w:spacing w:val="-7"/>
        </w:rPr>
        <w:t> </w:t>
      </w:r>
      <w:r>
        <w:rPr>
          <w:color w:val="231F20"/>
        </w:rPr>
        <w:t>còn</w:t>
      </w:r>
      <w:r>
        <w:rPr>
          <w:color w:val="231F20"/>
          <w:spacing w:val="-7"/>
        </w:rPr>
        <w:t> </w:t>
      </w:r>
      <w:r>
        <w:rPr>
          <w:color w:val="231F20"/>
        </w:rPr>
        <w:t>từ</w:t>
      </w:r>
      <w:r>
        <w:rPr>
          <w:color w:val="231F20"/>
          <w:spacing w:val="-6"/>
        </w:rPr>
        <w:t> </w:t>
      </w:r>
      <w:r>
        <w:rPr>
          <w:color w:val="231F20"/>
        </w:rPr>
        <w:t>một</w:t>
      </w:r>
      <w:r>
        <w:rPr>
          <w:color w:val="231F20"/>
          <w:spacing w:val="-7"/>
        </w:rPr>
        <w:t> </w:t>
      </w:r>
      <w:r>
        <w:rPr>
          <w:color w:val="231F20"/>
        </w:rPr>
        <w:t>pháp</w:t>
      </w:r>
      <w:r>
        <w:rPr>
          <w:color w:val="231F20"/>
          <w:spacing w:val="-7"/>
        </w:rPr>
        <w:t> </w:t>
      </w:r>
      <w:r>
        <w:rPr>
          <w:color w:val="231F20"/>
        </w:rPr>
        <w:t>đến</w:t>
      </w:r>
      <w:r>
        <w:rPr>
          <w:color w:val="231F20"/>
          <w:spacing w:val="-7"/>
        </w:rPr>
        <w:t> </w:t>
      </w:r>
      <w:r>
        <w:rPr>
          <w:color w:val="231F20"/>
        </w:rPr>
        <w:t>mười</w:t>
      </w:r>
      <w:r>
        <w:rPr>
          <w:color w:val="231F20"/>
          <w:spacing w:val="-7"/>
        </w:rPr>
        <w:t> </w:t>
      </w:r>
      <w:r>
        <w:rPr>
          <w:color w:val="231F20"/>
        </w:rPr>
        <w:t>pháp,</w:t>
      </w:r>
      <w:r>
        <w:rPr>
          <w:color w:val="231F20"/>
          <w:spacing w:val="-6"/>
        </w:rPr>
        <w:t> </w:t>
      </w:r>
      <w:r>
        <w:rPr>
          <w:color w:val="231F20"/>
        </w:rPr>
        <w:t>đối</w:t>
      </w:r>
      <w:r>
        <w:rPr>
          <w:color w:val="231F20"/>
          <w:spacing w:val="-7"/>
        </w:rPr>
        <w:t> </w:t>
      </w:r>
      <w:r>
        <w:rPr>
          <w:color w:val="231F20"/>
        </w:rPr>
        <w:t>với</w:t>
      </w:r>
      <w:r>
        <w:rPr>
          <w:color w:val="231F20"/>
          <w:spacing w:val="-7"/>
        </w:rPr>
        <w:t> </w:t>
      </w:r>
      <w:r>
        <w:rPr>
          <w:color w:val="231F20"/>
        </w:rPr>
        <w:t>một</w:t>
      </w:r>
      <w:r>
        <w:rPr>
          <w:color w:val="231F20"/>
          <w:spacing w:val="-7"/>
        </w:rPr>
        <w:t> </w:t>
      </w:r>
      <w:r>
        <w:rPr>
          <w:color w:val="231F20"/>
        </w:rPr>
        <w:t>pháp</w:t>
      </w:r>
      <w:r>
        <w:rPr>
          <w:color w:val="231F20"/>
          <w:spacing w:val="-7"/>
        </w:rPr>
        <w:t> </w:t>
      </w:r>
      <w:r>
        <w:rPr>
          <w:color w:val="231F20"/>
          <w:spacing w:val="-5"/>
        </w:rPr>
        <w:t>này, </w:t>
      </w:r>
      <w:r>
        <w:rPr>
          <w:color w:val="231F20"/>
        </w:rPr>
        <w:t>phần nhiều cũng có mất mát không hiện còn. Như thế, đến </w:t>
      </w:r>
      <w:r>
        <w:rPr>
          <w:color w:val="231F20"/>
          <w:spacing w:val="-4"/>
        </w:rPr>
        <w:t>mười </w:t>
      </w:r>
      <w:r>
        <w:rPr>
          <w:color w:val="231F20"/>
        </w:rPr>
        <w:t>pháp cũng như </w:t>
      </w:r>
      <w:r>
        <w:rPr>
          <w:color w:val="231F20"/>
          <w:spacing w:val="-5"/>
        </w:rPr>
        <w:t>vậy.</w:t>
      </w:r>
    </w:p>
    <w:p>
      <w:pPr>
        <w:pStyle w:val="BodyText"/>
        <w:spacing w:line="276" w:lineRule="auto" w:before="119"/>
        <w:ind w:left="110" w:right="410"/>
      </w:pPr>
      <w:r>
        <w:rPr>
          <w:color w:val="231F20"/>
        </w:rPr>
        <w:t>Lại nói: Tôn giả A-la-hán Xá-na-bà là thầy của Kỳ-bà, trong ngày Tôn giả kia bát Niết-bàn, tức hôm đó đã bị mất hết bảy mươi ngàn Kinh Sinh. Trong A-tỳ-đàm đã bị mất mười ngàn kinh. Từ đây về sau, pháp Phật không còn lưu hành. Như </w:t>
      </w:r>
      <w:r>
        <w:rPr>
          <w:color w:val="231F20"/>
          <w:spacing w:val="-5"/>
        </w:rPr>
        <w:t>vậy, </w:t>
      </w:r>
      <w:r>
        <w:rPr>
          <w:color w:val="231F20"/>
        </w:rPr>
        <w:t>vô lượng Bộ này trong</w:t>
      </w:r>
      <w:r>
        <w:rPr>
          <w:color w:val="231F20"/>
          <w:spacing w:val="-13"/>
        </w:rPr>
        <w:t> </w:t>
      </w:r>
      <w:r>
        <w:rPr>
          <w:color w:val="231F20"/>
        </w:rPr>
        <w:t>thời</w:t>
      </w:r>
      <w:r>
        <w:rPr>
          <w:color w:val="231F20"/>
          <w:spacing w:val="-12"/>
        </w:rPr>
        <w:t> </w:t>
      </w:r>
      <w:r>
        <w:rPr>
          <w:color w:val="231F20"/>
        </w:rPr>
        <w:t>gian</w:t>
      </w:r>
      <w:r>
        <w:rPr>
          <w:color w:val="231F20"/>
          <w:spacing w:val="-12"/>
        </w:rPr>
        <w:t> </w:t>
      </w:r>
      <w:r>
        <w:rPr>
          <w:color w:val="231F20"/>
        </w:rPr>
        <w:t>lâu</w:t>
      </w:r>
      <w:r>
        <w:rPr>
          <w:color w:val="231F20"/>
          <w:spacing w:val="-13"/>
        </w:rPr>
        <w:t> </w:t>
      </w:r>
      <w:r>
        <w:rPr>
          <w:color w:val="231F20"/>
        </w:rPr>
        <w:t>đã</w:t>
      </w:r>
      <w:r>
        <w:rPr>
          <w:color w:val="231F20"/>
          <w:spacing w:val="-12"/>
        </w:rPr>
        <w:t> </w:t>
      </w:r>
      <w:r>
        <w:rPr>
          <w:color w:val="231F20"/>
        </w:rPr>
        <w:t>bị</w:t>
      </w:r>
      <w:r>
        <w:rPr>
          <w:color w:val="231F20"/>
          <w:spacing w:val="-12"/>
        </w:rPr>
        <w:t> </w:t>
      </w:r>
      <w:r>
        <w:rPr>
          <w:color w:val="231F20"/>
        </w:rPr>
        <w:t>mất.</w:t>
      </w:r>
      <w:r>
        <w:rPr>
          <w:color w:val="231F20"/>
          <w:spacing w:val="-12"/>
        </w:rPr>
        <w:t> </w:t>
      </w:r>
      <w:r>
        <w:rPr>
          <w:color w:val="231F20"/>
        </w:rPr>
        <w:t>Như</w:t>
      </w:r>
      <w:r>
        <w:rPr>
          <w:color w:val="231F20"/>
          <w:spacing w:val="-13"/>
        </w:rPr>
        <w:t> </w:t>
      </w:r>
      <w:r>
        <w:rPr>
          <w:color w:val="231F20"/>
          <w:spacing w:val="-5"/>
        </w:rPr>
        <w:t>vậy,</w:t>
      </w:r>
      <w:r>
        <w:rPr>
          <w:color w:val="231F20"/>
          <w:spacing w:val="-12"/>
        </w:rPr>
        <w:t> </w:t>
      </w:r>
      <w:r>
        <w:rPr>
          <w:color w:val="231F20"/>
        </w:rPr>
        <w:t>Khế</w:t>
      </w:r>
      <w:r>
        <w:rPr>
          <w:color w:val="231F20"/>
          <w:spacing w:val="-12"/>
        </w:rPr>
        <w:t> </w:t>
      </w:r>
      <w:r>
        <w:rPr>
          <w:color w:val="231F20"/>
        </w:rPr>
        <w:t>kinh</w:t>
      </w:r>
      <w:r>
        <w:rPr>
          <w:color w:val="231F20"/>
          <w:spacing w:val="-12"/>
        </w:rPr>
        <w:t> </w:t>
      </w:r>
      <w:r>
        <w:rPr>
          <w:color w:val="231F20"/>
        </w:rPr>
        <w:t>Phật</w:t>
      </w:r>
      <w:r>
        <w:rPr>
          <w:color w:val="231F20"/>
          <w:spacing w:val="-13"/>
        </w:rPr>
        <w:t> </w:t>
      </w:r>
      <w:r>
        <w:rPr>
          <w:color w:val="231F20"/>
        </w:rPr>
        <w:t>đã</w:t>
      </w:r>
      <w:r>
        <w:rPr>
          <w:color w:val="231F20"/>
          <w:spacing w:val="-12"/>
        </w:rPr>
        <w:t> </w:t>
      </w:r>
      <w:r>
        <w:rPr>
          <w:color w:val="231F20"/>
        </w:rPr>
        <w:t>nói</w:t>
      </w:r>
      <w:r>
        <w:rPr>
          <w:color w:val="231F20"/>
          <w:spacing w:val="-12"/>
        </w:rPr>
        <w:t> </w:t>
      </w:r>
      <w:r>
        <w:rPr>
          <w:color w:val="231F20"/>
        </w:rPr>
        <w:t>năm</w:t>
      </w:r>
      <w:r>
        <w:rPr>
          <w:color w:val="231F20"/>
          <w:spacing w:val="-12"/>
        </w:rPr>
        <w:t> </w:t>
      </w:r>
      <w:r>
        <w:rPr>
          <w:color w:val="231F20"/>
        </w:rPr>
        <w:t>kiết ở</w:t>
      </w:r>
      <w:r>
        <w:rPr>
          <w:color w:val="231F20"/>
          <w:spacing w:val="-5"/>
        </w:rPr>
        <w:t> </w:t>
      </w:r>
      <w:r>
        <w:rPr>
          <w:color w:val="231F20"/>
        </w:rPr>
        <w:t>trong</w:t>
      </w:r>
      <w:r>
        <w:rPr>
          <w:color w:val="231F20"/>
          <w:spacing w:val="-4"/>
        </w:rPr>
        <w:t> </w:t>
      </w:r>
      <w:r>
        <w:rPr>
          <w:color w:val="231F20"/>
        </w:rPr>
        <w:t>năm</w:t>
      </w:r>
      <w:r>
        <w:rPr>
          <w:color w:val="231F20"/>
          <w:spacing w:val="-5"/>
        </w:rPr>
        <w:t> </w:t>
      </w:r>
      <w:r>
        <w:rPr>
          <w:color w:val="231F20"/>
        </w:rPr>
        <w:t>pháp</w:t>
      </w:r>
      <w:r>
        <w:rPr>
          <w:color w:val="231F20"/>
          <w:spacing w:val="-5"/>
        </w:rPr>
        <w:t> </w:t>
      </w:r>
      <w:r>
        <w:rPr>
          <w:color w:val="231F20"/>
        </w:rPr>
        <w:t>của</w:t>
      </w:r>
      <w:r>
        <w:rPr>
          <w:color w:val="231F20"/>
          <w:spacing w:val="-9"/>
        </w:rPr>
        <w:t> </w:t>
      </w:r>
      <w:r>
        <w:rPr>
          <w:color w:val="231F20"/>
        </w:rPr>
        <w:t>Tăng</w:t>
      </w:r>
      <w:r>
        <w:rPr>
          <w:color w:val="231F20"/>
          <w:spacing w:val="-4"/>
        </w:rPr>
        <w:t> </w:t>
      </w:r>
      <w:r>
        <w:rPr>
          <w:color w:val="231F20"/>
        </w:rPr>
        <w:t>Nhất</w:t>
      </w:r>
      <w:r>
        <w:rPr>
          <w:color w:val="231F20"/>
          <w:spacing w:val="-20"/>
        </w:rPr>
        <w:t> </w:t>
      </w:r>
      <w:r>
        <w:rPr>
          <w:color w:val="231F20"/>
        </w:rPr>
        <w:t>A</w:t>
      </w:r>
      <w:r>
        <w:rPr>
          <w:color w:val="231F20"/>
          <w:spacing w:val="-19"/>
        </w:rPr>
        <w:t> </w:t>
      </w:r>
      <w:r>
        <w:rPr>
          <w:color w:val="231F20"/>
        </w:rPr>
        <w:t>Hàm</w:t>
      </w:r>
      <w:r>
        <w:rPr>
          <w:color w:val="231F20"/>
          <w:spacing w:val="-5"/>
        </w:rPr>
        <w:t> </w:t>
      </w:r>
      <w:r>
        <w:rPr>
          <w:color w:val="231F20"/>
        </w:rPr>
        <w:t>có</w:t>
      </w:r>
      <w:r>
        <w:rPr>
          <w:color w:val="231F20"/>
          <w:spacing w:val="-4"/>
        </w:rPr>
        <w:t> </w:t>
      </w:r>
      <w:r>
        <w:rPr>
          <w:color w:val="231F20"/>
        </w:rPr>
        <w:t>thể</w:t>
      </w:r>
      <w:r>
        <w:rPr>
          <w:color w:val="231F20"/>
          <w:spacing w:val="-5"/>
        </w:rPr>
        <w:t> </w:t>
      </w:r>
      <w:r>
        <w:rPr>
          <w:color w:val="231F20"/>
        </w:rPr>
        <w:t>đã</w:t>
      </w:r>
      <w:r>
        <w:rPr>
          <w:color w:val="231F20"/>
          <w:spacing w:val="-4"/>
        </w:rPr>
        <w:t> </w:t>
      </w:r>
      <w:r>
        <w:rPr>
          <w:color w:val="231F20"/>
        </w:rPr>
        <w:t>bị</w:t>
      </w:r>
      <w:r>
        <w:rPr>
          <w:color w:val="231F20"/>
          <w:spacing w:val="-4"/>
        </w:rPr>
        <w:t> </w:t>
      </w:r>
      <w:r>
        <w:rPr>
          <w:color w:val="231F20"/>
        </w:rPr>
        <w:t>mất</w:t>
      </w:r>
      <w:r>
        <w:rPr>
          <w:color w:val="231F20"/>
          <w:spacing w:val="-5"/>
        </w:rPr>
        <w:t> </w:t>
      </w:r>
      <w:r>
        <w:rPr>
          <w:color w:val="231F20"/>
        </w:rPr>
        <w:t>từ</w:t>
      </w:r>
      <w:r>
        <w:rPr>
          <w:color w:val="231F20"/>
          <w:spacing w:val="-4"/>
        </w:rPr>
        <w:t> </w:t>
      </w:r>
      <w:r>
        <w:rPr>
          <w:color w:val="231F20"/>
        </w:rPr>
        <w:t>lâu.</w:t>
      </w:r>
      <w:r>
        <w:rPr>
          <w:color w:val="231F20"/>
          <w:spacing w:val="-9"/>
        </w:rPr>
        <w:t> </w:t>
      </w:r>
      <w:r>
        <w:rPr>
          <w:color w:val="231F20"/>
        </w:rPr>
        <w:t>Tôn giả kia tạo luận đã dùng nguyện trí quán xét xong thành lập chương A-tỳ-đàm</w:t>
      </w:r>
      <w:r>
        <w:rPr>
          <w:color w:val="231F20"/>
          <w:spacing w:val="-2"/>
        </w:rPr>
        <w:t> </w:t>
      </w:r>
      <w:r>
        <w:rPr>
          <w:color w:val="231F20"/>
          <w:spacing w:val="-5"/>
        </w:rPr>
        <w:t>này.</w:t>
      </w:r>
    </w:p>
    <w:p>
      <w:pPr>
        <w:pStyle w:val="BodyText"/>
        <w:spacing w:line="276" w:lineRule="auto" w:before="115"/>
        <w:ind w:left="110" w:right="412"/>
      </w:pPr>
      <w:r>
        <w:rPr>
          <w:i/>
          <w:color w:val="231F20"/>
        </w:rPr>
        <w:t>Hỏi:</w:t>
      </w:r>
      <w:r>
        <w:rPr>
          <w:i/>
          <w:color w:val="231F20"/>
          <w:spacing w:val="-13"/>
        </w:rPr>
        <w:t> </w:t>
      </w:r>
      <w:r>
        <w:rPr>
          <w:color w:val="231F20"/>
        </w:rPr>
        <w:t>Chín</w:t>
      </w:r>
      <w:r>
        <w:rPr>
          <w:color w:val="231F20"/>
          <w:spacing w:val="-13"/>
        </w:rPr>
        <w:t> </w:t>
      </w:r>
      <w:r>
        <w:rPr>
          <w:color w:val="231F20"/>
        </w:rPr>
        <w:t>mươi</w:t>
      </w:r>
      <w:r>
        <w:rPr>
          <w:color w:val="231F20"/>
          <w:spacing w:val="-13"/>
        </w:rPr>
        <w:t> </w:t>
      </w:r>
      <w:r>
        <w:rPr>
          <w:color w:val="231F20"/>
        </w:rPr>
        <w:t>tám</w:t>
      </w:r>
      <w:r>
        <w:rPr>
          <w:color w:val="231F20"/>
          <w:spacing w:val="-13"/>
        </w:rPr>
        <w:t> </w:t>
      </w:r>
      <w:r>
        <w:rPr>
          <w:color w:val="231F20"/>
        </w:rPr>
        <w:t>sử</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do</w:t>
      </w:r>
      <w:r>
        <w:rPr>
          <w:color w:val="231F20"/>
          <w:spacing w:val="-13"/>
        </w:rPr>
        <w:t> </w:t>
      </w:r>
      <w:r>
        <w:rPr>
          <w:color w:val="231F20"/>
        </w:rPr>
        <w:t>Khế</w:t>
      </w:r>
      <w:r>
        <w:rPr>
          <w:color w:val="231F20"/>
          <w:spacing w:val="-12"/>
        </w:rPr>
        <w:t> </w:t>
      </w:r>
      <w:r>
        <w:rPr>
          <w:color w:val="231F20"/>
        </w:rPr>
        <w:t>kinh</w:t>
      </w:r>
      <w:r>
        <w:rPr>
          <w:color w:val="231F20"/>
          <w:spacing w:val="-13"/>
        </w:rPr>
        <w:t> </w:t>
      </w:r>
      <w:r>
        <w:rPr>
          <w:color w:val="231F20"/>
        </w:rPr>
        <w:t>Phật</w:t>
      </w:r>
      <w:r>
        <w:rPr>
          <w:color w:val="231F20"/>
          <w:spacing w:val="-13"/>
        </w:rPr>
        <w:t> </w:t>
      </w:r>
      <w:r>
        <w:rPr>
          <w:color w:val="231F20"/>
        </w:rPr>
        <w:t>nói,</w:t>
      </w:r>
      <w:r>
        <w:rPr>
          <w:color w:val="231F20"/>
          <w:spacing w:val="-13"/>
        </w:rPr>
        <w:t> </w:t>
      </w:r>
      <w:r>
        <w:rPr>
          <w:color w:val="231F20"/>
        </w:rPr>
        <w:t>vì</w:t>
      </w:r>
      <w:r>
        <w:rPr>
          <w:color w:val="231F20"/>
          <w:spacing w:val="-13"/>
        </w:rPr>
        <w:t> </w:t>
      </w:r>
      <w:r>
        <w:rPr>
          <w:color w:val="231F20"/>
        </w:rPr>
        <w:t>sao ở nơi chương này không bỏ?</w:t>
      </w:r>
    </w:p>
    <w:p>
      <w:pPr>
        <w:pStyle w:val="BodyText"/>
        <w:spacing w:line="276" w:lineRule="auto" w:before="113"/>
        <w:ind w:left="110" w:right="411"/>
      </w:pPr>
      <w:r>
        <w:rPr>
          <w:i/>
          <w:color w:val="231F20"/>
        </w:rPr>
        <w:t>Đáp: </w:t>
      </w:r>
      <w:r>
        <w:rPr>
          <w:color w:val="231F20"/>
        </w:rPr>
        <w:t>Vì tất cả các pháp ấy là nghĩa của Khế kinh, Khế kinh chọn lấy nơi các thuyết của Khế kinh. Trong Khế kinh Phật nói bảy sử, phân biệt giới, phân biệt chủng, phân biệt hành, gồm thâu kết hợp, nên có chín mươi tám sử.</w:t>
      </w:r>
    </w:p>
    <w:p>
      <w:pPr>
        <w:pStyle w:val="BodyText"/>
        <w:spacing w:line="276" w:lineRule="auto"/>
        <w:ind w:left="110" w:right="412"/>
      </w:pPr>
      <w:r>
        <w:rPr>
          <w:color w:val="231F20"/>
        </w:rPr>
        <w:t>Hoặc nói: Tuy cùng không phải là Khế kinh Phật nói, nhưng ở trong chương này đều không nên bỏ.</w:t>
      </w:r>
    </w:p>
    <w:p>
      <w:pPr>
        <w:pStyle w:val="BodyText"/>
        <w:spacing w:line="276" w:lineRule="auto"/>
        <w:ind w:left="110" w:right="411"/>
      </w:pPr>
      <w:r>
        <w:rPr>
          <w:i/>
          <w:color w:val="231F20"/>
        </w:rPr>
        <w:t>Hỏi: </w:t>
      </w:r>
      <w:r>
        <w:rPr>
          <w:color w:val="231F20"/>
        </w:rPr>
        <w:t>Năm kiết không phải là Khế kinh Phật, ở trong chương này vì sao không bỏ?</w:t>
      </w:r>
    </w:p>
    <w:p>
      <w:pPr>
        <w:pStyle w:val="BodyText"/>
        <w:spacing w:line="276" w:lineRule="auto"/>
        <w:ind w:left="110" w:right="411"/>
      </w:pPr>
      <w:r>
        <w:rPr>
          <w:i/>
          <w:color w:val="231F20"/>
        </w:rPr>
        <w:t>Đáp: </w:t>
      </w:r>
      <w:r>
        <w:rPr>
          <w:color w:val="231F20"/>
        </w:rPr>
        <w:t>Vì ý của Tôn giả tạo luận muốn như thế. Như tôi đã nói riêng về kiết nhất thiết biến (tùy miên biến hành). Nói riêng về kiết không phải nhất thiết biến. Nói riêng về kiết nhất thiết biến </w:t>
      </w:r>
      <w:r>
        <w:rPr>
          <w:color w:val="231F20"/>
          <w:spacing w:val="-3"/>
        </w:rPr>
        <w:t>không </w:t>
      </w:r>
      <w:r>
        <w:rPr>
          <w:color w:val="231F20"/>
        </w:rPr>
        <w:t>phải</w:t>
      </w:r>
      <w:r>
        <w:rPr>
          <w:color w:val="231F20"/>
          <w:spacing w:val="-5"/>
        </w:rPr>
        <w:t> </w:t>
      </w:r>
      <w:r>
        <w:rPr>
          <w:color w:val="231F20"/>
        </w:rPr>
        <w:t>nhất</w:t>
      </w:r>
      <w:r>
        <w:rPr>
          <w:color w:val="231F20"/>
          <w:spacing w:val="-5"/>
        </w:rPr>
        <w:t> </w:t>
      </w:r>
      <w:r>
        <w:rPr>
          <w:color w:val="231F20"/>
        </w:rPr>
        <w:t>thiết</w:t>
      </w:r>
      <w:r>
        <w:rPr>
          <w:color w:val="231F20"/>
          <w:spacing w:val="-5"/>
        </w:rPr>
        <w:t> </w:t>
      </w:r>
      <w:r>
        <w:rPr>
          <w:color w:val="231F20"/>
        </w:rPr>
        <w:t>biến.</w:t>
      </w:r>
      <w:r>
        <w:rPr>
          <w:color w:val="231F20"/>
          <w:spacing w:val="-10"/>
        </w:rPr>
        <w:t> </w:t>
      </w:r>
      <w:r>
        <w:rPr>
          <w:color w:val="231F20"/>
        </w:rPr>
        <w:t>Tôn</w:t>
      </w:r>
      <w:r>
        <w:rPr>
          <w:color w:val="231F20"/>
          <w:spacing w:val="-5"/>
        </w:rPr>
        <w:t> </w:t>
      </w:r>
      <w:r>
        <w:rPr>
          <w:color w:val="231F20"/>
        </w:rPr>
        <w:t>giả</w:t>
      </w:r>
      <w:r>
        <w:rPr>
          <w:color w:val="231F20"/>
          <w:spacing w:val="-5"/>
        </w:rPr>
        <w:t> </w:t>
      </w:r>
      <w:r>
        <w:rPr>
          <w:color w:val="231F20"/>
        </w:rPr>
        <w:t>kia</w:t>
      </w:r>
      <w:r>
        <w:rPr>
          <w:color w:val="231F20"/>
          <w:spacing w:val="-5"/>
        </w:rPr>
        <w:t> </w:t>
      </w:r>
      <w:r>
        <w:rPr>
          <w:color w:val="231F20"/>
        </w:rPr>
        <w:t>nói</w:t>
      </w:r>
      <w:r>
        <w:rPr>
          <w:color w:val="231F20"/>
          <w:spacing w:val="-5"/>
        </w:rPr>
        <w:t> </w:t>
      </w:r>
      <w:r>
        <w:rPr>
          <w:color w:val="231F20"/>
        </w:rPr>
        <w:t>riêng</w:t>
      </w:r>
      <w:r>
        <w:rPr>
          <w:color w:val="231F20"/>
          <w:spacing w:val="-5"/>
        </w:rPr>
        <w:t> </w:t>
      </w:r>
      <w:r>
        <w:rPr>
          <w:color w:val="231F20"/>
        </w:rPr>
        <w:t>về</w:t>
      </w:r>
      <w:r>
        <w:rPr>
          <w:color w:val="231F20"/>
          <w:spacing w:val="-5"/>
        </w:rPr>
        <w:t> </w:t>
      </w:r>
      <w:r>
        <w:rPr>
          <w:color w:val="231F20"/>
        </w:rPr>
        <w:t>kiết</w:t>
      </w:r>
      <w:r>
        <w:rPr>
          <w:color w:val="231F20"/>
          <w:spacing w:val="-5"/>
        </w:rPr>
        <w:t> </w:t>
      </w:r>
      <w:r>
        <w:rPr>
          <w:color w:val="231F20"/>
        </w:rPr>
        <w:t>nhất</w:t>
      </w:r>
      <w:r>
        <w:rPr>
          <w:color w:val="231F20"/>
          <w:spacing w:val="-5"/>
        </w:rPr>
        <w:t> </w:t>
      </w:r>
      <w:r>
        <w:rPr>
          <w:color w:val="231F20"/>
        </w:rPr>
        <w:t>thiết</w:t>
      </w:r>
      <w:r>
        <w:rPr>
          <w:color w:val="231F20"/>
          <w:spacing w:val="-5"/>
        </w:rPr>
        <w:t> </w:t>
      </w:r>
      <w:r>
        <w:rPr>
          <w:color w:val="231F20"/>
        </w:rPr>
        <w:t>biến,</w:t>
      </w:r>
      <w:r>
        <w:rPr>
          <w:color w:val="231F20"/>
          <w:spacing w:val="-5"/>
        </w:rPr>
        <w:t> như </w:t>
      </w:r>
      <w:r>
        <w:rPr>
          <w:color w:val="231F20"/>
        </w:rPr>
        <w:t>ba kiết. Nói riêng về kiết không phải nhất thiết biến, như năm </w:t>
      </w:r>
      <w:r>
        <w:rPr>
          <w:color w:val="231F20"/>
          <w:spacing w:val="-3"/>
        </w:rPr>
        <w:t>kiết. </w:t>
      </w:r>
      <w:r>
        <w:rPr>
          <w:color w:val="231F20"/>
        </w:rPr>
        <w:t>Nói</w:t>
      </w:r>
      <w:r>
        <w:rPr>
          <w:color w:val="231F20"/>
          <w:spacing w:val="-5"/>
        </w:rPr>
        <w:t> </w:t>
      </w:r>
      <w:r>
        <w:rPr>
          <w:color w:val="231F20"/>
        </w:rPr>
        <w:t>riêng</w:t>
      </w:r>
      <w:r>
        <w:rPr>
          <w:color w:val="231F20"/>
          <w:spacing w:val="-4"/>
        </w:rPr>
        <w:t> </w:t>
      </w:r>
      <w:r>
        <w:rPr>
          <w:color w:val="231F20"/>
        </w:rPr>
        <w:t>về</w:t>
      </w:r>
      <w:r>
        <w:rPr>
          <w:color w:val="231F20"/>
          <w:spacing w:val="-4"/>
        </w:rPr>
        <w:t> </w:t>
      </w:r>
      <w:r>
        <w:rPr>
          <w:color w:val="231F20"/>
        </w:rPr>
        <w:t>kiết</w:t>
      </w:r>
      <w:r>
        <w:rPr>
          <w:color w:val="231F20"/>
          <w:spacing w:val="-4"/>
        </w:rPr>
        <w:t> </w:t>
      </w:r>
      <w:r>
        <w:rPr>
          <w:color w:val="231F20"/>
        </w:rPr>
        <w:t>nhất</w:t>
      </w:r>
      <w:r>
        <w:rPr>
          <w:color w:val="231F20"/>
          <w:spacing w:val="-4"/>
        </w:rPr>
        <w:t> </w:t>
      </w:r>
      <w:r>
        <w:rPr>
          <w:color w:val="231F20"/>
        </w:rPr>
        <w:t>thiết</w:t>
      </w:r>
      <w:r>
        <w:rPr>
          <w:color w:val="231F20"/>
          <w:spacing w:val="-4"/>
        </w:rPr>
        <w:t> </w:t>
      </w:r>
      <w:r>
        <w:rPr>
          <w:color w:val="231F20"/>
        </w:rPr>
        <w:t>biến</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nhất</w:t>
      </w:r>
      <w:r>
        <w:rPr>
          <w:color w:val="231F20"/>
          <w:spacing w:val="-4"/>
        </w:rPr>
        <w:t> </w:t>
      </w:r>
      <w:r>
        <w:rPr>
          <w:color w:val="231F20"/>
        </w:rPr>
        <w:t>thiết</w:t>
      </w:r>
      <w:r>
        <w:rPr>
          <w:color w:val="231F20"/>
          <w:spacing w:val="-4"/>
        </w:rPr>
        <w:t> </w:t>
      </w:r>
      <w:r>
        <w:rPr>
          <w:color w:val="231F20"/>
        </w:rPr>
        <w:t>biến,</w:t>
      </w:r>
      <w:r>
        <w:rPr>
          <w:color w:val="231F20"/>
          <w:spacing w:val="-4"/>
        </w:rPr>
        <w:t> </w:t>
      </w:r>
      <w:r>
        <w:rPr>
          <w:color w:val="231F20"/>
        </w:rPr>
        <w:t>như</w:t>
      </w:r>
      <w:r>
        <w:rPr>
          <w:color w:val="231F20"/>
          <w:spacing w:val="-4"/>
        </w:rPr>
        <w:t> </w:t>
      </w:r>
      <w:r>
        <w:rPr>
          <w:color w:val="231F20"/>
        </w:rPr>
        <w:t>chín kiết. Thế nên nói là do ý của Tôn giả tạo luận muốn như</w:t>
      </w:r>
      <w:r>
        <w:rPr>
          <w:color w:val="231F20"/>
          <w:spacing w:val="-10"/>
        </w:rPr>
        <w:t> </w:t>
      </w:r>
      <w:r>
        <w:rPr>
          <w:color w:val="231F20"/>
        </w:rPr>
        <w:t>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spacing w:before="89"/>
        <w:ind w:left="960" w:right="0" w:firstLine="0"/>
        <w:jc w:val="both"/>
        <w:rPr>
          <w:i/>
          <w:sz w:val="26"/>
        </w:rPr>
      </w:pPr>
      <w:r>
        <w:rPr>
          <w:i/>
          <w:color w:val="231F20"/>
          <w:sz w:val="26"/>
        </w:rPr>
        <w:t>* Ba kiết cho đến chín mươi tám sử:</w:t>
      </w:r>
    </w:p>
    <w:p>
      <w:pPr>
        <w:pStyle w:val="BodyText"/>
        <w:spacing w:before="154"/>
        <w:ind w:left="960" w:firstLine="0"/>
      </w:pPr>
      <w:r>
        <w:rPr>
          <w:i/>
          <w:color w:val="231F20"/>
        </w:rPr>
        <w:t>Hỏi: </w:t>
      </w:r>
      <w:r>
        <w:rPr>
          <w:color w:val="231F20"/>
        </w:rPr>
        <w:t>Vì sao tạo ra chương?</w:t>
      </w:r>
    </w:p>
    <w:p>
      <w:pPr>
        <w:pStyle w:val="BodyText"/>
        <w:spacing w:line="276" w:lineRule="auto" w:before="158"/>
        <w:ind w:right="126"/>
      </w:pPr>
      <w:r>
        <w:rPr>
          <w:i/>
          <w:color w:val="231F20"/>
        </w:rPr>
        <w:t>Đáp:</w:t>
      </w:r>
      <w:r>
        <w:rPr>
          <w:i/>
          <w:color w:val="231F20"/>
          <w:spacing w:val="-16"/>
        </w:rPr>
        <w:t> </w:t>
      </w:r>
      <w:r>
        <w:rPr>
          <w:color w:val="231F20"/>
        </w:rPr>
        <w:t>Vì</w:t>
      </w:r>
      <w:r>
        <w:rPr>
          <w:color w:val="231F20"/>
          <w:spacing w:val="-10"/>
        </w:rPr>
        <w:t> </w:t>
      </w:r>
      <w:r>
        <w:rPr>
          <w:color w:val="231F20"/>
        </w:rPr>
        <w:t>lập</w:t>
      </w:r>
      <w:r>
        <w:rPr>
          <w:color w:val="231F20"/>
          <w:spacing w:val="-11"/>
        </w:rPr>
        <w:t> </w:t>
      </w:r>
      <w:r>
        <w:rPr>
          <w:color w:val="231F20"/>
        </w:rPr>
        <w:t>môn.</w:t>
      </w:r>
      <w:r>
        <w:rPr>
          <w:color w:val="231F20"/>
          <w:spacing w:val="-15"/>
        </w:rPr>
        <w:t> </w:t>
      </w:r>
      <w:r>
        <w:rPr>
          <w:color w:val="231F20"/>
        </w:rPr>
        <w:t>Tức</w:t>
      </w:r>
      <w:r>
        <w:rPr>
          <w:color w:val="231F20"/>
          <w:spacing w:val="-10"/>
        </w:rPr>
        <w:t> </w:t>
      </w:r>
      <w:r>
        <w:rPr>
          <w:color w:val="231F20"/>
        </w:rPr>
        <w:t>không</w:t>
      </w:r>
      <w:r>
        <w:rPr>
          <w:color w:val="231F20"/>
          <w:spacing w:val="-11"/>
        </w:rPr>
        <w:t> </w:t>
      </w:r>
      <w:r>
        <w:rPr>
          <w:color w:val="231F20"/>
        </w:rPr>
        <w:t>thể</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chương</w:t>
      </w:r>
      <w:r>
        <w:rPr>
          <w:color w:val="231F20"/>
          <w:spacing w:val="-10"/>
        </w:rPr>
        <w:t> </w:t>
      </w:r>
      <w:r>
        <w:rPr>
          <w:color w:val="231F20"/>
        </w:rPr>
        <w:t>mà</w:t>
      </w:r>
      <w:r>
        <w:rPr>
          <w:color w:val="231F20"/>
          <w:spacing w:val="-11"/>
        </w:rPr>
        <w:t> </w:t>
      </w:r>
      <w:r>
        <w:rPr>
          <w:color w:val="231F20"/>
        </w:rPr>
        <w:t>lập</w:t>
      </w:r>
      <w:r>
        <w:rPr>
          <w:color w:val="231F20"/>
          <w:spacing w:val="-10"/>
        </w:rPr>
        <w:t> </w:t>
      </w:r>
      <w:r>
        <w:rPr>
          <w:color w:val="231F20"/>
        </w:rPr>
        <w:t>môn, không thể dùng tay để tô điểm nơi hư không.</w:t>
      </w:r>
    </w:p>
    <w:p>
      <w:pPr>
        <w:pStyle w:val="BodyText"/>
        <w:spacing w:before="112"/>
        <w:ind w:left="960" w:firstLine="0"/>
      </w:pPr>
      <w:r>
        <w:rPr>
          <w:i/>
          <w:color w:val="231F20"/>
        </w:rPr>
        <w:t>Hỏi: </w:t>
      </w:r>
      <w:r>
        <w:rPr>
          <w:color w:val="231F20"/>
        </w:rPr>
        <w:t>Xứ nào có thể tô điểm?</w:t>
      </w:r>
    </w:p>
    <w:p>
      <w:pPr>
        <w:pStyle w:val="BodyText"/>
        <w:spacing w:line="276" w:lineRule="auto" w:before="157"/>
        <w:ind w:right="127"/>
      </w:pPr>
      <w:r>
        <w:rPr>
          <w:i/>
          <w:color w:val="231F20"/>
        </w:rPr>
        <w:t>Đáp: </w:t>
      </w:r>
      <w:r>
        <w:rPr>
          <w:color w:val="231F20"/>
        </w:rPr>
        <w:t>Tô điểm ở nơi chốn có thể. Như thế, không thể do không có chương mà được lập môn.</w:t>
      </w:r>
    </w:p>
    <w:p>
      <w:pPr>
        <w:pStyle w:val="BodyText"/>
        <w:spacing w:line="276" w:lineRule="auto" w:before="112"/>
        <w:ind w:right="128"/>
      </w:pPr>
      <w:r>
        <w:rPr>
          <w:color w:val="231F20"/>
        </w:rPr>
        <w:t>Hoặc</w:t>
      </w:r>
      <w:r>
        <w:rPr>
          <w:color w:val="231F20"/>
          <w:spacing w:val="-8"/>
        </w:rPr>
        <w:t> </w:t>
      </w:r>
      <w:r>
        <w:rPr>
          <w:color w:val="231F20"/>
        </w:rPr>
        <w:t>nói:</w:t>
      </w:r>
      <w:r>
        <w:rPr>
          <w:color w:val="231F20"/>
          <w:spacing w:val="-7"/>
        </w:rPr>
        <w:t> </w:t>
      </w:r>
      <w:r>
        <w:rPr>
          <w:color w:val="231F20"/>
        </w:rPr>
        <w:t>Chớ</w:t>
      </w:r>
      <w:r>
        <w:rPr>
          <w:color w:val="231F20"/>
          <w:spacing w:val="-7"/>
        </w:rPr>
        <w:t> </w:t>
      </w:r>
      <w:r>
        <w:rPr>
          <w:color w:val="231F20"/>
        </w:rPr>
        <w:t>khiến</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chương</w:t>
      </w:r>
      <w:r>
        <w:rPr>
          <w:color w:val="231F20"/>
          <w:spacing w:val="-7"/>
        </w:rPr>
        <w:t> </w:t>
      </w:r>
      <w:r>
        <w:rPr>
          <w:color w:val="231F20"/>
        </w:rPr>
        <w:t>nên</w:t>
      </w:r>
      <w:r>
        <w:rPr>
          <w:color w:val="231F20"/>
          <w:spacing w:val="-8"/>
        </w:rPr>
        <w:t> </w:t>
      </w:r>
      <w:r>
        <w:rPr>
          <w:color w:val="231F20"/>
        </w:rPr>
        <w:t>hoàn</w:t>
      </w:r>
      <w:r>
        <w:rPr>
          <w:color w:val="231F20"/>
          <w:spacing w:val="-7"/>
        </w:rPr>
        <w:t> </w:t>
      </w:r>
      <w:r>
        <w:rPr>
          <w:color w:val="231F20"/>
        </w:rPr>
        <w:t>toàn</w:t>
      </w:r>
      <w:r>
        <w:rPr>
          <w:color w:val="231F20"/>
          <w:spacing w:val="-7"/>
        </w:rPr>
        <w:t> </w:t>
      </w:r>
      <w:r>
        <w:rPr>
          <w:color w:val="231F20"/>
        </w:rPr>
        <w:t>không</w:t>
      </w:r>
      <w:r>
        <w:rPr>
          <w:color w:val="231F20"/>
          <w:spacing w:val="-7"/>
        </w:rPr>
        <w:t> </w:t>
      </w:r>
      <w:r>
        <w:rPr>
          <w:color w:val="231F20"/>
        </w:rPr>
        <w:t>có luận</w:t>
      </w:r>
      <w:r>
        <w:rPr>
          <w:color w:val="231F20"/>
          <w:spacing w:val="-1"/>
        </w:rPr>
        <w:t> </w:t>
      </w:r>
      <w:r>
        <w:rPr>
          <w:color w:val="231F20"/>
        </w:rPr>
        <w:t>bàn.</w:t>
      </w:r>
    </w:p>
    <w:p>
      <w:pPr>
        <w:pStyle w:val="BodyText"/>
        <w:spacing w:line="276" w:lineRule="auto" w:before="112"/>
        <w:ind w:right="126"/>
      </w:pPr>
      <w:r>
        <w:rPr>
          <w:color w:val="231F20"/>
        </w:rPr>
        <w:t>Hoặc cho: Do muốn trụ lâu. Như số phẩm của ấm này là khéo tạo</w:t>
      </w:r>
      <w:r>
        <w:rPr>
          <w:color w:val="231F20"/>
          <w:spacing w:val="-6"/>
        </w:rPr>
        <w:t> </w:t>
      </w:r>
      <w:r>
        <w:rPr>
          <w:color w:val="231F20"/>
        </w:rPr>
        <w:t>tác,</w:t>
      </w:r>
      <w:r>
        <w:rPr>
          <w:color w:val="231F20"/>
          <w:spacing w:val="-6"/>
        </w:rPr>
        <w:t> </w:t>
      </w:r>
      <w:r>
        <w:rPr>
          <w:color w:val="231F20"/>
        </w:rPr>
        <w:t>khéo</w:t>
      </w:r>
      <w:r>
        <w:rPr>
          <w:color w:val="231F20"/>
          <w:spacing w:val="-6"/>
        </w:rPr>
        <w:t> </w:t>
      </w:r>
      <w:r>
        <w:rPr>
          <w:color w:val="231F20"/>
        </w:rPr>
        <w:t>tạo</w:t>
      </w:r>
      <w:r>
        <w:rPr>
          <w:color w:val="231F20"/>
          <w:spacing w:val="-6"/>
        </w:rPr>
        <w:t> </w:t>
      </w:r>
      <w:r>
        <w:rPr>
          <w:color w:val="231F20"/>
        </w:rPr>
        <w:t>chương,</w:t>
      </w:r>
      <w:r>
        <w:rPr>
          <w:color w:val="231F20"/>
          <w:spacing w:val="-6"/>
        </w:rPr>
        <w:t> </w:t>
      </w:r>
      <w:r>
        <w:rPr>
          <w:color w:val="231F20"/>
        </w:rPr>
        <w:t>khéo</w:t>
      </w:r>
      <w:r>
        <w:rPr>
          <w:color w:val="231F20"/>
          <w:spacing w:val="-5"/>
        </w:rPr>
        <w:t> </w:t>
      </w:r>
      <w:r>
        <w:rPr>
          <w:color w:val="231F20"/>
        </w:rPr>
        <w:t>lập</w:t>
      </w:r>
      <w:r>
        <w:rPr>
          <w:color w:val="231F20"/>
          <w:spacing w:val="-6"/>
        </w:rPr>
        <w:t> </w:t>
      </w:r>
      <w:r>
        <w:rPr>
          <w:color w:val="231F20"/>
        </w:rPr>
        <w:t>môn.</w:t>
      </w:r>
      <w:r>
        <w:rPr>
          <w:color w:val="231F20"/>
          <w:spacing w:val="-12"/>
        </w:rPr>
        <w:t> </w:t>
      </w:r>
      <w:r>
        <w:rPr>
          <w:color w:val="231F20"/>
        </w:rPr>
        <w:t>Trong</w:t>
      </w:r>
      <w:r>
        <w:rPr>
          <w:color w:val="231F20"/>
          <w:spacing w:val="-6"/>
        </w:rPr>
        <w:t> </w:t>
      </w:r>
      <w:r>
        <w:rPr>
          <w:color w:val="231F20"/>
        </w:rPr>
        <w:t>trăm</w:t>
      </w:r>
      <w:r>
        <w:rPr>
          <w:color w:val="231F20"/>
          <w:spacing w:val="-6"/>
        </w:rPr>
        <w:t> </w:t>
      </w:r>
      <w:r>
        <w:rPr>
          <w:color w:val="231F20"/>
        </w:rPr>
        <w:t>ngàn</w:t>
      </w:r>
      <w:r>
        <w:rPr>
          <w:color w:val="231F20"/>
          <w:spacing w:val="-5"/>
        </w:rPr>
        <w:t> </w:t>
      </w:r>
      <w:r>
        <w:rPr>
          <w:color w:val="231F20"/>
        </w:rPr>
        <w:t>chúng</w:t>
      </w:r>
      <w:r>
        <w:rPr>
          <w:color w:val="231F20"/>
          <w:spacing w:val="-6"/>
        </w:rPr>
        <w:t> </w:t>
      </w:r>
      <w:r>
        <w:rPr>
          <w:color w:val="231F20"/>
        </w:rPr>
        <w:t>mới có</w:t>
      </w:r>
      <w:r>
        <w:rPr>
          <w:color w:val="231F20"/>
          <w:spacing w:val="-8"/>
        </w:rPr>
        <w:t> </w:t>
      </w:r>
      <w:r>
        <w:rPr>
          <w:color w:val="231F20"/>
        </w:rPr>
        <w:t>một</w:t>
      </w:r>
      <w:r>
        <w:rPr>
          <w:color w:val="231F20"/>
          <w:spacing w:val="-7"/>
        </w:rPr>
        <w:t> </w:t>
      </w:r>
      <w:r>
        <w:rPr>
          <w:color w:val="231F20"/>
        </w:rPr>
        <w:t>người</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trì</w:t>
      </w:r>
      <w:r>
        <w:rPr>
          <w:color w:val="231F20"/>
          <w:spacing w:val="-7"/>
        </w:rPr>
        <w:t> </w:t>
      </w:r>
      <w:r>
        <w:rPr>
          <w:color w:val="231F20"/>
        </w:rPr>
        <w:t>tụng</w:t>
      </w:r>
      <w:r>
        <w:rPr>
          <w:color w:val="231F20"/>
          <w:spacing w:val="-7"/>
        </w:rPr>
        <w:t> </w:t>
      </w:r>
      <w:r>
        <w:rPr>
          <w:color w:val="231F20"/>
        </w:rPr>
        <w:t>đầy</w:t>
      </w:r>
      <w:r>
        <w:rPr>
          <w:color w:val="231F20"/>
          <w:spacing w:val="-8"/>
        </w:rPr>
        <w:t> </w:t>
      </w:r>
      <w:r>
        <w:rPr>
          <w:color w:val="231F20"/>
        </w:rPr>
        <w:t>đủ,</w:t>
      </w:r>
      <w:r>
        <w:rPr>
          <w:color w:val="231F20"/>
          <w:spacing w:val="-7"/>
        </w:rPr>
        <w:t> </w:t>
      </w:r>
      <w:r>
        <w:rPr>
          <w:color w:val="231F20"/>
        </w:rPr>
        <w:t>cũng</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là</w:t>
      </w:r>
      <w:r>
        <w:rPr>
          <w:color w:val="231F20"/>
          <w:spacing w:val="-7"/>
        </w:rPr>
        <w:t> </w:t>
      </w:r>
      <w:r>
        <w:rPr>
          <w:color w:val="231F20"/>
        </w:rPr>
        <w:t>không.</w:t>
      </w:r>
      <w:r>
        <w:rPr>
          <w:color w:val="231F20"/>
          <w:spacing w:val="-7"/>
        </w:rPr>
        <w:t> </w:t>
      </w:r>
      <w:r>
        <w:rPr>
          <w:color w:val="231F20"/>
        </w:rPr>
        <w:t>Huống</w:t>
      </w:r>
      <w:r>
        <w:rPr>
          <w:color w:val="231F20"/>
          <w:spacing w:val="-7"/>
        </w:rPr>
        <w:t> </w:t>
      </w:r>
      <w:r>
        <w:rPr>
          <w:color w:val="231F20"/>
        </w:rPr>
        <w:t>chi giải thích phân tán, sắp đặt lộn xộn, thì ai có thể thọ trì đọc tụng. Đó gọi là do muốn trụ lâu.</w:t>
      </w:r>
    </w:p>
    <w:p>
      <w:pPr>
        <w:pStyle w:val="BodyText"/>
        <w:spacing w:line="276" w:lineRule="auto" w:before="109"/>
        <w:ind w:right="125"/>
      </w:pPr>
      <w:r>
        <w:rPr>
          <w:color w:val="231F20"/>
        </w:rPr>
        <w:t>Hoặc nêu: Vì tự mình không có tri kiến tạp loạn. Nếu có</w:t>
      </w:r>
      <w:r>
        <w:rPr>
          <w:color w:val="231F20"/>
          <w:spacing w:val="-37"/>
        </w:rPr>
        <w:t> </w:t>
      </w:r>
      <w:r>
        <w:rPr>
          <w:color w:val="231F20"/>
        </w:rPr>
        <w:t>người tri kiến tạp loạn tạo luận, thì luận cũng sẽ tạp loạn. Do đấy có thể nhận</w:t>
      </w:r>
      <w:r>
        <w:rPr>
          <w:color w:val="231F20"/>
          <w:spacing w:val="-10"/>
        </w:rPr>
        <w:t> </w:t>
      </w:r>
      <w:r>
        <w:rPr>
          <w:color w:val="231F20"/>
        </w:rPr>
        <w:t>biết</w:t>
      </w:r>
      <w:r>
        <w:rPr>
          <w:color w:val="231F20"/>
          <w:spacing w:val="-15"/>
        </w:rPr>
        <w:t> </w:t>
      </w:r>
      <w:r>
        <w:rPr>
          <w:color w:val="231F20"/>
        </w:rPr>
        <w:t>Tôn</w:t>
      </w:r>
      <w:r>
        <w:rPr>
          <w:color w:val="231F20"/>
          <w:spacing w:val="-10"/>
        </w:rPr>
        <w:t> </w:t>
      </w:r>
      <w:r>
        <w:rPr>
          <w:color w:val="231F20"/>
        </w:rPr>
        <w:t>giả</w:t>
      </w:r>
      <w:r>
        <w:rPr>
          <w:color w:val="231F20"/>
          <w:spacing w:val="-10"/>
        </w:rPr>
        <w:t> </w:t>
      </w:r>
      <w:r>
        <w:rPr>
          <w:color w:val="231F20"/>
        </w:rPr>
        <w:t>tạo</w:t>
      </w:r>
      <w:r>
        <w:rPr>
          <w:color w:val="231F20"/>
          <w:spacing w:val="-10"/>
        </w:rPr>
        <w:t> </w:t>
      </w:r>
      <w:r>
        <w:rPr>
          <w:color w:val="231F20"/>
        </w:rPr>
        <w:t>luận</w:t>
      </w:r>
      <w:r>
        <w:rPr>
          <w:color w:val="231F20"/>
          <w:spacing w:val="-10"/>
        </w:rPr>
        <w:t> </w:t>
      </w:r>
      <w:r>
        <w:rPr>
          <w:color w:val="231F20"/>
        </w:rPr>
        <w:t>có</w:t>
      </w:r>
      <w:r>
        <w:rPr>
          <w:color w:val="231F20"/>
          <w:spacing w:val="-10"/>
        </w:rPr>
        <w:t> </w:t>
      </w:r>
      <w:r>
        <w:rPr>
          <w:color w:val="231F20"/>
        </w:rPr>
        <w:t>tri</w:t>
      </w:r>
      <w:r>
        <w:rPr>
          <w:color w:val="231F20"/>
          <w:spacing w:val="-10"/>
        </w:rPr>
        <w:t> </w:t>
      </w:r>
      <w:r>
        <w:rPr>
          <w:color w:val="231F20"/>
        </w:rPr>
        <w:t>kiến</w:t>
      </w:r>
      <w:r>
        <w:rPr>
          <w:color w:val="231F20"/>
          <w:spacing w:val="-10"/>
        </w:rPr>
        <w:t> </w:t>
      </w:r>
      <w:r>
        <w:rPr>
          <w:color w:val="231F20"/>
        </w:rPr>
        <w:t>không</w:t>
      </w:r>
      <w:r>
        <w:rPr>
          <w:color w:val="231F20"/>
          <w:spacing w:val="-10"/>
        </w:rPr>
        <w:t> </w:t>
      </w:r>
      <w:r>
        <w:rPr>
          <w:color w:val="231F20"/>
        </w:rPr>
        <w:t>tạp</w:t>
      </w:r>
      <w:r>
        <w:rPr>
          <w:color w:val="231F20"/>
          <w:spacing w:val="-10"/>
        </w:rPr>
        <w:t> </w:t>
      </w:r>
      <w:r>
        <w:rPr>
          <w:color w:val="231F20"/>
        </w:rPr>
        <w:t>loạn,</w:t>
      </w:r>
      <w:r>
        <w:rPr>
          <w:color w:val="231F20"/>
          <w:spacing w:val="-10"/>
        </w:rPr>
        <w:t> </w:t>
      </w:r>
      <w:r>
        <w:rPr>
          <w:color w:val="231F20"/>
        </w:rPr>
        <w:t>nên</w:t>
      </w:r>
      <w:r>
        <w:rPr>
          <w:color w:val="231F20"/>
          <w:spacing w:val="-10"/>
        </w:rPr>
        <w:t> </w:t>
      </w:r>
      <w:r>
        <w:rPr>
          <w:color w:val="231F20"/>
        </w:rPr>
        <w:t>kết</w:t>
      </w:r>
      <w:r>
        <w:rPr>
          <w:color w:val="231F20"/>
          <w:spacing w:val="-10"/>
        </w:rPr>
        <w:t> </w:t>
      </w:r>
      <w:r>
        <w:rPr>
          <w:color w:val="231F20"/>
        </w:rPr>
        <w:t>tạo</w:t>
      </w:r>
      <w:r>
        <w:rPr>
          <w:color w:val="231F20"/>
          <w:spacing w:val="-10"/>
        </w:rPr>
        <w:t> </w:t>
      </w:r>
      <w:r>
        <w:rPr>
          <w:color w:val="231F20"/>
        </w:rPr>
        <w:t>luận này rất chánh thiện, không tạp loạn. Đó gọi là tự mình không có tri kiến tạp loạn nên tạo chương môn.</w:t>
      </w:r>
    </w:p>
    <w:p>
      <w:pPr>
        <w:pStyle w:val="BodyText"/>
        <w:spacing w:before="109"/>
        <w:ind w:left="960" w:firstLine="0"/>
      </w:pPr>
      <w:r>
        <w:rPr>
          <w:i/>
          <w:color w:val="231F20"/>
          <w:spacing w:val="-3"/>
        </w:rPr>
        <w:t>Hỏi:</w:t>
      </w:r>
      <w:r>
        <w:rPr>
          <w:i/>
          <w:color w:val="231F20"/>
          <w:spacing w:val="-34"/>
        </w:rPr>
        <w:t> </w:t>
      </w:r>
      <w:r>
        <w:rPr>
          <w:color w:val="231F20"/>
        </w:rPr>
        <w:t>Vì</w:t>
      </w:r>
      <w:r>
        <w:rPr>
          <w:color w:val="231F20"/>
          <w:spacing w:val="-29"/>
        </w:rPr>
        <w:t> </w:t>
      </w:r>
      <w:r>
        <w:rPr>
          <w:color w:val="231F20"/>
        </w:rPr>
        <w:t>sao</w:t>
      </w:r>
      <w:r>
        <w:rPr>
          <w:color w:val="231F20"/>
          <w:spacing w:val="-29"/>
        </w:rPr>
        <w:t> </w:t>
      </w:r>
      <w:r>
        <w:rPr>
          <w:color w:val="231F20"/>
          <w:spacing w:val="-3"/>
        </w:rPr>
        <w:t>Luận</w:t>
      </w:r>
      <w:r>
        <w:rPr>
          <w:color w:val="231F20"/>
          <w:spacing w:val="-28"/>
        </w:rPr>
        <w:t> </w:t>
      </w:r>
      <w:r>
        <w:rPr>
          <w:color w:val="231F20"/>
        </w:rPr>
        <w:t>giả</w:t>
      </w:r>
      <w:r>
        <w:rPr>
          <w:color w:val="231F20"/>
          <w:spacing w:val="-29"/>
        </w:rPr>
        <w:t> </w:t>
      </w:r>
      <w:r>
        <w:rPr>
          <w:color w:val="231F20"/>
        </w:rPr>
        <w:t>căn</w:t>
      </w:r>
      <w:r>
        <w:rPr>
          <w:color w:val="231F20"/>
          <w:spacing w:val="-29"/>
        </w:rPr>
        <w:t> </w:t>
      </w:r>
      <w:r>
        <w:rPr>
          <w:color w:val="231F20"/>
        </w:rPr>
        <w:t>cứ</w:t>
      </w:r>
      <w:r>
        <w:rPr>
          <w:color w:val="231F20"/>
          <w:spacing w:val="-29"/>
        </w:rPr>
        <w:t> </w:t>
      </w:r>
      <w:r>
        <w:rPr>
          <w:color w:val="231F20"/>
        </w:rPr>
        <w:t>vào</w:t>
      </w:r>
      <w:r>
        <w:rPr>
          <w:color w:val="231F20"/>
          <w:spacing w:val="-29"/>
        </w:rPr>
        <w:t> </w:t>
      </w:r>
      <w:r>
        <w:rPr>
          <w:color w:val="231F20"/>
        </w:rPr>
        <w:t>Khế</w:t>
      </w:r>
      <w:r>
        <w:rPr>
          <w:color w:val="231F20"/>
          <w:spacing w:val="-28"/>
        </w:rPr>
        <w:t> </w:t>
      </w:r>
      <w:r>
        <w:rPr>
          <w:color w:val="231F20"/>
          <w:spacing w:val="-3"/>
        </w:rPr>
        <w:t>kinh</w:t>
      </w:r>
      <w:r>
        <w:rPr>
          <w:color w:val="231F20"/>
          <w:spacing w:val="-29"/>
        </w:rPr>
        <w:t> </w:t>
      </w:r>
      <w:r>
        <w:rPr>
          <w:color w:val="231F20"/>
          <w:spacing w:val="-3"/>
        </w:rPr>
        <w:t>Phật</w:t>
      </w:r>
      <w:r>
        <w:rPr>
          <w:color w:val="231F20"/>
          <w:spacing w:val="-29"/>
        </w:rPr>
        <w:t> </w:t>
      </w:r>
      <w:r>
        <w:rPr>
          <w:color w:val="231F20"/>
        </w:rPr>
        <w:t>để</w:t>
      </w:r>
      <w:r>
        <w:rPr>
          <w:color w:val="231F20"/>
          <w:spacing w:val="-29"/>
        </w:rPr>
        <w:t> </w:t>
      </w:r>
      <w:r>
        <w:rPr>
          <w:color w:val="231F20"/>
        </w:rPr>
        <w:t>tạo</w:t>
      </w:r>
      <w:r>
        <w:rPr>
          <w:color w:val="231F20"/>
          <w:spacing w:val="-29"/>
        </w:rPr>
        <w:t> </w:t>
      </w:r>
      <w:r>
        <w:rPr>
          <w:color w:val="231F20"/>
        </w:rPr>
        <w:t>lập</w:t>
      </w:r>
      <w:r>
        <w:rPr>
          <w:color w:val="231F20"/>
          <w:spacing w:val="-28"/>
        </w:rPr>
        <w:t> </w:t>
      </w:r>
      <w:r>
        <w:rPr>
          <w:color w:val="231F20"/>
          <w:spacing w:val="-3"/>
        </w:rPr>
        <w:t>chương?</w:t>
      </w:r>
    </w:p>
    <w:p>
      <w:pPr>
        <w:pStyle w:val="BodyText"/>
        <w:spacing w:line="276" w:lineRule="auto" w:before="157"/>
        <w:ind w:right="131"/>
      </w:pPr>
      <w:r>
        <w:rPr>
          <w:i/>
          <w:color w:val="231F20"/>
          <w:spacing w:val="-3"/>
        </w:rPr>
        <w:t>Đáp: </w:t>
      </w:r>
      <w:r>
        <w:rPr>
          <w:color w:val="231F20"/>
        </w:rPr>
        <w:t>Vì </w:t>
      </w:r>
      <w:r>
        <w:rPr>
          <w:color w:val="231F20"/>
          <w:spacing w:val="-3"/>
        </w:rPr>
        <w:t>muốn hiện bày </w:t>
      </w:r>
      <w:r>
        <w:rPr>
          <w:color w:val="231F20"/>
        </w:rPr>
        <w:t>về vô </w:t>
      </w:r>
      <w:r>
        <w:rPr>
          <w:color w:val="231F20"/>
          <w:spacing w:val="-4"/>
        </w:rPr>
        <w:t>lượng nghĩa </w:t>
      </w:r>
      <w:r>
        <w:rPr>
          <w:color w:val="231F20"/>
          <w:spacing w:val="-3"/>
        </w:rPr>
        <w:t>của Khế kinh </w:t>
      </w:r>
      <w:r>
        <w:rPr>
          <w:color w:val="231F20"/>
          <w:spacing w:val="-4"/>
        </w:rPr>
        <w:t>Phật </w:t>
      </w:r>
      <w:r>
        <w:rPr>
          <w:color w:val="231F20"/>
          <w:spacing w:val="-3"/>
        </w:rPr>
        <w:t>khác</w:t>
      </w:r>
      <w:r>
        <w:rPr>
          <w:color w:val="231F20"/>
          <w:spacing w:val="-16"/>
        </w:rPr>
        <w:t> </w:t>
      </w:r>
      <w:r>
        <w:rPr>
          <w:color w:val="231F20"/>
          <w:spacing w:val="-3"/>
        </w:rPr>
        <w:t>với</w:t>
      </w:r>
      <w:r>
        <w:rPr>
          <w:color w:val="231F20"/>
          <w:spacing w:val="-16"/>
        </w:rPr>
        <w:t> </w:t>
      </w:r>
      <w:r>
        <w:rPr>
          <w:color w:val="231F20"/>
          <w:spacing w:val="-3"/>
        </w:rPr>
        <w:t>các</w:t>
      </w:r>
      <w:r>
        <w:rPr>
          <w:color w:val="231F20"/>
          <w:spacing w:val="-16"/>
        </w:rPr>
        <w:t> </w:t>
      </w:r>
      <w:r>
        <w:rPr>
          <w:color w:val="231F20"/>
        </w:rPr>
        <w:t>Bộ</w:t>
      </w:r>
      <w:r>
        <w:rPr>
          <w:color w:val="231F20"/>
          <w:spacing w:val="-16"/>
        </w:rPr>
        <w:t> </w:t>
      </w:r>
      <w:r>
        <w:rPr>
          <w:color w:val="231F20"/>
          <w:spacing w:val="-3"/>
        </w:rPr>
        <w:t>của</w:t>
      </w:r>
      <w:r>
        <w:rPr>
          <w:color w:val="231F20"/>
          <w:spacing w:val="-16"/>
        </w:rPr>
        <w:t> </w:t>
      </w:r>
      <w:r>
        <w:rPr>
          <w:color w:val="231F20"/>
          <w:spacing w:val="-4"/>
        </w:rPr>
        <w:t>ngoại</w:t>
      </w:r>
      <w:r>
        <w:rPr>
          <w:color w:val="231F20"/>
          <w:spacing w:val="-16"/>
        </w:rPr>
        <w:t> </w:t>
      </w:r>
      <w:r>
        <w:rPr>
          <w:color w:val="231F20"/>
          <w:spacing w:val="-3"/>
        </w:rPr>
        <w:t>đạo</w:t>
      </w:r>
      <w:r>
        <w:rPr>
          <w:color w:val="231F20"/>
          <w:spacing w:val="-16"/>
        </w:rPr>
        <w:t> </w:t>
      </w:r>
      <w:r>
        <w:rPr>
          <w:color w:val="231F20"/>
          <w:spacing w:val="-3"/>
        </w:rPr>
        <w:t>văn</w:t>
      </w:r>
      <w:r>
        <w:rPr>
          <w:color w:val="231F20"/>
          <w:spacing w:val="-16"/>
        </w:rPr>
        <w:t> </w:t>
      </w:r>
      <w:r>
        <w:rPr>
          <w:color w:val="231F20"/>
          <w:spacing w:val="-4"/>
        </w:rPr>
        <w:t>nhiều</w:t>
      </w:r>
      <w:r>
        <w:rPr>
          <w:color w:val="231F20"/>
          <w:spacing w:val="-16"/>
        </w:rPr>
        <w:t> </w:t>
      </w:r>
      <w:r>
        <w:rPr>
          <w:color w:val="231F20"/>
          <w:spacing w:val="-4"/>
        </w:rPr>
        <w:t>nghĩa</w:t>
      </w:r>
      <w:r>
        <w:rPr>
          <w:color w:val="231F20"/>
          <w:spacing w:val="-16"/>
        </w:rPr>
        <w:t> </w:t>
      </w:r>
      <w:r>
        <w:rPr>
          <w:color w:val="231F20"/>
          <w:spacing w:val="-3"/>
        </w:rPr>
        <w:t>ít,</w:t>
      </w:r>
      <w:r>
        <w:rPr>
          <w:color w:val="231F20"/>
          <w:spacing w:val="-16"/>
        </w:rPr>
        <w:t> </w:t>
      </w:r>
      <w:r>
        <w:rPr>
          <w:color w:val="231F20"/>
          <w:spacing w:val="-3"/>
        </w:rPr>
        <w:t>hoặc</w:t>
      </w:r>
      <w:r>
        <w:rPr>
          <w:color w:val="231F20"/>
          <w:spacing w:val="-16"/>
        </w:rPr>
        <w:t> </w:t>
      </w:r>
      <w:r>
        <w:rPr>
          <w:color w:val="231F20"/>
          <w:spacing w:val="-4"/>
        </w:rPr>
        <w:t>không</w:t>
      </w:r>
      <w:r>
        <w:rPr>
          <w:color w:val="231F20"/>
          <w:spacing w:val="-16"/>
        </w:rPr>
        <w:t> </w:t>
      </w:r>
      <w:r>
        <w:rPr>
          <w:color w:val="231F20"/>
        </w:rPr>
        <w:t>có</w:t>
      </w:r>
      <w:r>
        <w:rPr>
          <w:color w:val="231F20"/>
          <w:spacing w:val="-16"/>
        </w:rPr>
        <w:t> </w:t>
      </w:r>
      <w:r>
        <w:rPr>
          <w:color w:val="231F20"/>
          <w:spacing w:val="-4"/>
        </w:rPr>
        <w:t>nghĩa.</w:t>
      </w:r>
    </w:p>
    <w:p>
      <w:pPr>
        <w:pStyle w:val="BodyText"/>
        <w:spacing w:line="276" w:lineRule="auto" w:before="112"/>
        <w:ind w:right="129"/>
      </w:pPr>
      <w:r>
        <w:rPr>
          <w:color w:val="231F20"/>
          <w:spacing w:val="-3"/>
        </w:rPr>
        <w:t>Nghĩa </w:t>
      </w:r>
      <w:r>
        <w:rPr>
          <w:color w:val="231F20"/>
        </w:rPr>
        <w:t>ít: Như </w:t>
      </w:r>
      <w:r>
        <w:rPr>
          <w:color w:val="231F20"/>
          <w:spacing w:val="-3"/>
        </w:rPr>
        <w:t>sách </w:t>
      </w:r>
      <w:r>
        <w:rPr>
          <w:color w:val="231F20"/>
        </w:rPr>
        <w:t>La ma na có </w:t>
      </w:r>
      <w:r>
        <w:rPr>
          <w:color w:val="231F20"/>
          <w:spacing w:val="-3"/>
        </w:rPr>
        <w:t>mười </w:t>
      </w:r>
      <w:r>
        <w:rPr>
          <w:color w:val="231F20"/>
        </w:rPr>
        <w:t>hai </w:t>
      </w:r>
      <w:r>
        <w:rPr>
          <w:color w:val="231F20"/>
          <w:spacing w:val="-3"/>
        </w:rPr>
        <w:t>ngàn tụng </w:t>
      </w:r>
      <w:r>
        <w:rPr>
          <w:color w:val="231F20"/>
        </w:rPr>
        <w:t>mà chỉ </w:t>
      </w:r>
      <w:r>
        <w:rPr>
          <w:color w:val="231F20"/>
          <w:spacing w:val="-3"/>
        </w:rPr>
        <w:t>nêu </w:t>
      </w:r>
      <w:r>
        <w:rPr>
          <w:color w:val="231F20"/>
        </w:rPr>
        <w:t>bày</w:t>
      </w:r>
      <w:r>
        <w:rPr>
          <w:color w:val="231F20"/>
          <w:spacing w:val="-10"/>
        </w:rPr>
        <w:t> </w:t>
      </w:r>
      <w:r>
        <w:rPr>
          <w:color w:val="231F20"/>
        </w:rPr>
        <w:t>về</w:t>
      </w:r>
      <w:r>
        <w:rPr>
          <w:color w:val="231F20"/>
          <w:spacing w:val="-10"/>
        </w:rPr>
        <w:t> </w:t>
      </w:r>
      <w:r>
        <w:rPr>
          <w:color w:val="231F20"/>
        </w:rPr>
        <w:t>hai</w:t>
      </w:r>
      <w:r>
        <w:rPr>
          <w:color w:val="231F20"/>
          <w:spacing w:val="-10"/>
        </w:rPr>
        <w:t> </w:t>
      </w:r>
      <w:r>
        <w:rPr>
          <w:color w:val="231F20"/>
          <w:spacing w:val="-3"/>
        </w:rPr>
        <w:t>nghĩa:</w:t>
      </w:r>
      <w:r>
        <w:rPr>
          <w:color w:val="231F20"/>
          <w:spacing w:val="-9"/>
        </w:rPr>
        <w:t> </w:t>
      </w:r>
      <w:r>
        <w:rPr>
          <w:color w:val="231F20"/>
        </w:rPr>
        <w:t>La</w:t>
      </w:r>
      <w:r>
        <w:rPr>
          <w:color w:val="231F20"/>
          <w:spacing w:val="-10"/>
        </w:rPr>
        <w:t> </w:t>
      </w:r>
      <w:r>
        <w:rPr>
          <w:color w:val="231F20"/>
        </w:rPr>
        <w:t>ma</w:t>
      </w:r>
      <w:r>
        <w:rPr>
          <w:color w:val="231F20"/>
          <w:spacing w:val="-10"/>
        </w:rPr>
        <w:t> </w:t>
      </w:r>
      <w:r>
        <w:rPr>
          <w:color w:val="231F20"/>
        </w:rPr>
        <w:t>nê</w:t>
      </w:r>
      <w:r>
        <w:rPr>
          <w:color w:val="231F20"/>
          <w:spacing w:val="-9"/>
        </w:rPr>
        <w:t> </w:t>
      </w:r>
      <w:r>
        <w:rPr>
          <w:color w:val="231F20"/>
          <w:spacing w:val="-3"/>
        </w:rPr>
        <w:t>tương</w:t>
      </w:r>
      <w:r>
        <w:rPr>
          <w:color w:val="231F20"/>
          <w:spacing w:val="-10"/>
        </w:rPr>
        <w:t> </w:t>
      </w:r>
      <w:r>
        <w:rPr>
          <w:color w:val="231F20"/>
        </w:rPr>
        <w:t>khư</w:t>
      </w:r>
      <w:r>
        <w:rPr>
          <w:color w:val="231F20"/>
          <w:spacing w:val="-10"/>
        </w:rPr>
        <w:t> </w:t>
      </w:r>
      <w:r>
        <w:rPr>
          <w:color w:val="231F20"/>
        </w:rPr>
        <w:t>đà</w:t>
      </w:r>
      <w:r>
        <w:rPr>
          <w:color w:val="231F20"/>
          <w:spacing w:val="-9"/>
        </w:rPr>
        <w:t> </w:t>
      </w:r>
      <w:r>
        <w:rPr>
          <w:color w:val="231F20"/>
          <w:spacing w:val="-3"/>
        </w:rPr>
        <w:t>khứ.</w:t>
      </w:r>
      <w:r>
        <w:rPr>
          <w:color w:val="231F20"/>
          <w:spacing w:val="-10"/>
        </w:rPr>
        <w:t> </w:t>
      </w:r>
      <w:r>
        <w:rPr>
          <w:color w:val="231F20"/>
        </w:rPr>
        <w:t>Ba</w:t>
      </w:r>
      <w:r>
        <w:rPr>
          <w:color w:val="231F20"/>
          <w:spacing w:val="-10"/>
        </w:rPr>
        <w:t> </w:t>
      </w:r>
      <w:r>
        <w:rPr>
          <w:color w:val="231F20"/>
        </w:rPr>
        <w:t>la</w:t>
      </w:r>
      <w:r>
        <w:rPr>
          <w:color w:val="231F20"/>
          <w:spacing w:val="-9"/>
        </w:rPr>
        <w:t> </w:t>
      </w:r>
      <w:r>
        <w:rPr>
          <w:color w:val="231F20"/>
        </w:rPr>
        <w:t>di</w:t>
      </w:r>
      <w:r>
        <w:rPr>
          <w:color w:val="231F20"/>
          <w:spacing w:val="-10"/>
        </w:rPr>
        <w:t> </w:t>
      </w:r>
      <w:r>
        <w:rPr>
          <w:color w:val="231F20"/>
          <w:spacing w:val="-3"/>
        </w:rPr>
        <w:t>hoàn</w:t>
      </w:r>
      <w:r>
        <w:rPr>
          <w:color w:val="231F20"/>
          <w:spacing w:val="-10"/>
        </w:rPr>
        <w:t> </w:t>
      </w:r>
      <w:r>
        <w:rPr>
          <w:color w:val="231F20"/>
          <w:spacing w:val="-3"/>
        </w:rPr>
        <w:t>tương</w:t>
      </w:r>
      <w:r>
        <w:rPr>
          <w:color w:val="231F20"/>
          <w:spacing w:val="-9"/>
        </w:rPr>
        <w:t> </w:t>
      </w:r>
      <w:r>
        <w:rPr>
          <w:color w:val="231F20"/>
          <w:spacing w:val="-3"/>
        </w:rPr>
        <w:t>lai.</w:t>
      </w:r>
    </w:p>
    <w:p>
      <w:pPr>
        <w:pStyle w:val="BodyText"/>
        <w:spacing w:line="276" w:lineRule="auto" w:before="112"/>
        <w:ind w:right="127"/>
      </w:pPr>
      <w:r>
        <w:rPr>
          <w:color w:val="231F20"/>
        </w:rPr>
        <w:t>Không có nghĩa: Là do một người nữ nên đã giết hại mười</w:t>
      </w:r>
      <w:r>
        <w:rPr>
          <w:color w:val="231F20"/>
          <w:spacing w:val="-30"/>
        </w:rPr>
        <w:t> </w:t>
      </w:r>
      <w:r>
        <w:rPr>
          <w:color w:val="231F20"/>
        </w:rPr>
        <w:t>tám triệu chúng sinh, như cỏ đầy trong thành sắt. Các bộ của ngoại đạo có nghĩa ít hoặc vô nghĩa là như 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Khế kinh Phật thì thế nào?</w:t>
      </w:r>
    </w:p>
    <w:p>
      <w:pPr>
        <w:pStyle w:val="BodyText"/>
        <w:spacing w:line="273" w:lineRule="auto" w:before="154"/>
        <w:ind w:left="110" w:right="405"/>
      </w:pPr>
      <w:r>
        <w:rPr>
          <w:i/>
          <w:color w:val="231F20"/>
        </w:rPr>
        <w:t>Đáp: </w:t>
      </w:r>
      <w:r>
        <w:rPr>
          <w:color w:val="231F20"/>
        </w:rPr>
        <w:t>Khế kinh Phật là vô lượng nghĩa, vô biên vị. Như biển cả, vô lượng là rất sâu. Hết sức rộng là vô biên. Khế kinh Phật cũng như thế, là vô lượng nghĩa, vô biên vi. Như Tôn giả Xá- lợi-phất đã so sánh. Như vậy, với trăm ngàn na-do-tha Đại Luận sư như Tôn giả Xá-lợi-phất tạo ra trăm ngàn luận đều như trí tuệ của Tôn giả, nhưng cũng không thể giải thích đầy đủ nghĩa sâu rộng nơi hai câu kinh Phật. Đó gọi là Khế kinh Phật hiện bày vô lượng nghĩa.</w:t>
      </w:r>
    </w:p>
    <w:p>
      <w:pPr>
        <w:pStyle w:val="BodyText"/>
        <w:spacing w:line="273" w:lineRule="auto" w:before="107"/>
        <w:ind w:left="110" w:right="411"/>
      </w:pPr>
      <w:r>
        <w:rPr>
          <w:color w:val="231F20"/>
        </w:rPr>
        <w:t>Hoặc nói: Vì muốn chứng tỏ Khế kinh Phật có thể nêu hỏi đáp chẳng phải như các bộ của ngoại đạo không thể nêu hỏi đáp. Vì nếu khi</w:t>
      </w:r>
      <w:r>
        <w:rPr>
          <w:color w:val="231F20"/>
          <w:spacing w:val="-13"/>
        </w:rPr>
        <w:t> </w:t>
      </w:r>
      <w:r>
        <w:rPr>
          <w:color w:val="231F20"/>
        </w:rPr>
        <w:t>nêu</w:t>
      </w:r>
      <w:r>
        <w:rPr>
          <w:color w:val="231F20"/>
          <w:spacing w:val="-12"/>
        </w:rPr>
        <w:t> </w:t>
      </w:r>
      <w:r>
        <w:rPr>
          <w:color w:val="231F20"/>
        </w:rPr>
        <w:t>ra</w:t>
      </w:r>
      <w:r>
        <w:rPr>
          <w:color w:val="231F20"/>
          <w:spacing w:val="-12"/>
        </w:rPr>
        <w:t> </w:t>
      </w:r>
      <w:r>
        <w:rPr>
          <w:color w:val="231F20"/>
        </w:rPr>
        <w:t>thì</w:t>
      </w:r>
      <w:r>
        <w:rPr>
          <w:color w:val="231F20"/>
          <w:spacing w:val="-12"/>
        </w:rPr>
        <w:t> </w:t>
      </w:r>
      <w:r>
        <w:rPr>
          <w:color w:val="231F20"/>
        </w:rPr>
        <w:t>càng</w:t>
      </w:r>
      <w:r>
        <w:rPr>
          <w:color w:val="231F20"/>
          <w:spacing w:val="-12"/>
        </w:rPr>
        <w:t> </w:t>
      </w:r>
      <w:r>
        <w:rPr>
          <w:color w:val="231F20"/>
        </w:rPr>
        <w:t>trở</w:t>
      </w:r>
      <w:r>
        <w:rPr>
          <w:color w:val="231F20"/>
          <w:spacing w:val="-12"/>
        </w:rPr>
        <w:t> </w:t>
      </w:r>
      <w:r>
        <w:rPr>
          <w:color w:val="231F20"/>
        </w:rPr>
        <w:t>nên</w:t>
      </w:r>
      <w:r>
        <w:rPr>
          <w:color w:val="231F20"/>
          <w:spacing w:val="-12"/>
        </w:rPr>
        <w:t> </w:t>
      </w:r>
      <w:r>
        <w:rPr>
          <w:color w:val="231F20"/>
        </w:rPr>
        <w:t>vô</w:t>
      </w:r>
      <w:r>
        <w:rPr>
          <w:color w:val="231F20"/>
          <w:spacing w:val="-13"/>
        </w:rPr>
        <w:t> </w:t>
      </w:r>
      <w:r>
        <w:rPr>
          <w:color w:val="231F20"/>
        </w:rPr>
        <w:t>nghĩa.</w:t>
      </w:r>
      <w:r>
        <w:rPr>
          <w:color w:val="231F20"/>
          <w:spacing w:val="-12"/>
        </w:rPr>
        <w:t> </w:t>
      </w:r>
      <w:r>
        <w:rPr>
          <w:color w:val="231F20"/>
        </w:rPr>
        <w:t>Như</w:t>
      </w:r>
      <w:r>
        <w:rPr>
          <w:color w:val="231F20"/>
          <w:spacing w:val="-12"/>
        </w:rPr>
        <w:t> </w:t>
      </w:r>
      <w:r>
        <w:rPr>
          <w:color w:val="231F20"/>
        </w:rPr>
        <w:t>khỉ</w:t>
      </w:r>
      <w:r>
        <w:rPr>
          <w:color w:val="231F20"/>
          <w:spacing w:val="-12"/>
        </w:rPr>
        <w:t> </w:t>
      </w:r>
      <w:r>
        <w:rPr>
          <w:color w:val="231F20"/>
        </w:rPr>
        <w:t>con</w:t>
      </w:r>
      <w:r>
        <w:rPr>
          <w:color w:val="231F20"/>
          <w:spacing w:val="-12"/>
        </w:rPr>
        <w:t> </w:t>
      </w:r>
      <w:r>
        <w:rPr>
          <w:color w:val="231F20"/>
        </w:rPr>
        <w:t>không</w:t>
      </w:r>
      <w:r>
        <w:rPr>
          <w:color w:val="231F20"/>
          <w:spacing w:val="-12"/>
        </w:rPr>
        <w:t> </w:t>
      </w:r>
      <w:r>
        <w:rPr>
          <w:color w:val="231F20"/>
        </w:rPr>
        <w:t>chịu</w:t>
      </w:r>
      <w:r>
        <w:rPr>
          <w:color w:val="231F20"/>
          <w:spacing w:val="-12"/>
        </w:rPr>
        <w:t> </w:t>
      </w:r>
      <w:r>
        <w:rPr>
          <w:color w:val="231F20"/>
        </w:rPr>
        <w:t>nổi</w:t>
      </w:r>
      <w:r>
        <w:rPr>
          <w:color w:val="231F20"/>
          <w:spacing w:val="-12"/>
        </w:rPr>
        <w:t> </w:t>
      </w:r>
      <w:r>
        <w:rPr>
          <w:color w:val="231F20"/>
        </w:rPr>
        <w:t>việc đánh đập đụng chạm. Nếu lúc nào đụng chạm đánh đập thì chúng sẽ phóng uế nhơ nhớp.</w:t>
      </w:r>
    </w:p>
    <w:p>
      <w:pPr>
        <w:pStyle w:val="BodyText"/>
        <w:spacing w:before="109"/>
        <w:ind w:left="677" w:firstLine="0"/>
      </w:pPr>
      <w:r>
        <w:rPr>
          <w:i/>
          <w:color w:val="231F20"/>
        </w:rPr>
        <w:t>Hỏi: </w:t>
      </w:r>
      <w:r>
        <w:rPr>
          <w:color w:val="231F20"/>
        </w:rPr>
        <w:t>Khế kinh Phật thì thế nào?</w:t>
      </w:r>
    </w:p>
    <w:p>
      <w:pPr>
        <w:pStyle w:val="BodyText"/>
        <w:spacing w:line="273" w:lineRule="auto" w:before="155"/>
        <w:ind w:left="110" w:right="410"/>
      </w:pPr>
      <w:r>
        <w:rPr>
          <w:i/>
          <w:color w:val="231F20"/>
        </w:rPr>
        <w:t>Đáp: </w:t>
      </w:r>
      <w:r>
        <w:rPr>
          <w:color w:val="231F20"/>
        </w:rPr>
        <w:t>Như áo dày nhiều lớp được dệt nơi thành Ba La Nại, có thể chịu đựng sự vò đập xúc chạm mạnh. Nếu khi vò đập mạnh thì phát</w:t>
      </w:r>
      <w:r>
        <w:rPr>
          <w:color w:val="231F20"/>
          <w:spacing w:val="-9"/>
        </w:rPr>
        <w:t> </w:t>
      </w:r>
      <w:r>
        <w:rPr>
          <w:color w:val="231F20"/>
        </w:rPr>
        <w:t>ra</w:t>
      </w:r>
      <w:r>
        <w:rPr>
          <w:color w:val="231F20"/>
          <w:spacing w:val="-9"/>
        </w:rPr>
        <w:t> </w:t>
      </w:r>
      <w:r>
        <w:rPr>
          <w:color w:val="231F20"/>
        </w:rPr>
        <w:t>màu</w:t>
      </w:r>
      <w:r>
        <w:rPr>
          <w:color w:val="231F20"/>
          <w:spacing w:val="-9"/>
        </w:rPr>
        <w:t> </w:t>
      </w:r>
      <w:r>
        <w:rPr>
          <w:color w:val="231F20"/>
        </w:rPr>
        <w:t>sắc</w:t>
      </w:r>
      <w:r>
        <w:rPr>
          <w:color w:val="231F20"/>
          <w:spacing w:val="-9"/>
        </w:rPr>
        <w:t> </w:t>
      </w:r>
      <w:r>
        <w:rPr>
          <w:color w:val="231F20"/>
        </w:rPr>
        <w:t>tươi</w:t>
      </w:r>
      <w:r>
        <w:rPr>
          <w:color w:val="231F20"/>
          <w:spacing w:val="-9"/>
        </w:rPr>
        <w:t> </w:t>
      </w:r>
      <w:r>
        <w:rPr>
          <w:color w:val="231F20"/>
        </w:rPr>
        <w:t>sạch</w:t>
      </w:r>
      <w:r>
        <w:rPr>
          <w:color w:val="231F20"/>
          <w:spacing w:val="-8"/>
        </w:rPr>
        <w:t> </w:t>
      </w:r>
      <w:r>
        <w:rPr>
          <w:color w:val="231F20"/>
        </w:rPr>
        <w:t>cùng</w:t>
      </w:r>
      <w:r>
        <w:rPr>
          <w:color w:val="231F20"/>
          <w:spacing w:val="-8"/>
        </w:rPr>
        <w:t> </w:t>
      </w:r>
      <w:r>
        <w:rPr>
          <w:color w:val="231F20"/>
        </w:rPr>
        <w:t>sự</w:t>
      </w:r>
      <w:r>
        <w:rPr>
          <w:color w:val="231F20"/>
          <w:spacing w:val="-9"/>
        </w:rPr>
        <w:t> </w:t>
      </w:r>
      <w:r>
        <w:rPr>
          <w:color w:val="231F20"/>
        </w:rPr>
        <w:t>tiếp</w:t>
      </w:r>
      <w:r>
        <w:rPr>
          <w:color w:val="231F20"/>
          <w:spacing w:val="-9"/>
        </w:rPr>
        <w:t> </w:t>
      </w:r>
      <w:r>
        <w:rPr>
          <w:color w:val="231F20"/>
        </w:rPr>
        <w:t>xúc</w:t>
      </w:r>
      <w:r>
        <w:rPr>
          <w:color w:val="231F20"/>
          <w:spacing w:val="-9"/>
        </w:rPr>
        <w:t> </w:t>
      </w:r>
      <w:r>
        <w:rPr>
          <w:color w:val="231F20"/>
        </w:rPr>
        <w:t>thắng</w:t>
      </w:r>
      <w:r>
        <w:rPr>
          <w:color w:val="231F20"/>
          <w:spacing w:val="-8"/>
        </w:rPr>
        <w:t> </w:t>
      </w:r>
      <w:r>
        <w:rPr>
          <w:color w:val="231F20"/>
        </w:rPr>
        <w:t>diệu.</w:t>
      </w:r>
      <w:r>
        <w:rPr>
          <w:color w:val="231F20"/>
          <w:spacing w:val="-9"/>
        </w:rPr>
        <w:t> </w:t>
      </w:r>
      <w:r>
        <w:rPr>
          <w:color w:val="231F20"/>
        </w:rPr>
        <w:t>Khế</w:t>
      </w:r>
      <w:r>
        <w:rPr>
          <w:color w:val="231F20"/>
          <w:spacing w:val="-9"/>
        </w:rPr>
        <w:t> </w:t>
      </w:r>
      <w:r>
        <w:rPr>
          <w:color w:val="231F20"/>
        </w:rPr>
        <w:t>kinh</w:t>
      </w:r>
      <w:r>
        <w:rPr>
          <w:color w:val="231F20"/>
          <w:spacing w:val="-9"/>
        </w:rPr>
        <w:t> </w:t>
      </w:r>
      <w:r>
        <w:rPr>
          <w:color w:val="231F20"/>
        </w:rPr>
        <w:t>Phật cũng</w:t>
      </w:r>
      <w:r>
        <w:rPr>
          <w:color w:val="231F20"/>
          <w:spacing w:val="-4"/>
        </w:rPr>
        <w:t> </w:t>
      </w:r>
      <w:r>
        <w:rPr>
          <w:color w:val="231F20"/>
        </w:rPr>
        <w:t>như</w:t>
      </w:r>
      <w:r>
        <w:rPr>
          <w:color w:val="231F20"/>
          <w:spacing w:val="-3"/>
        </w:rPr>
        <w:t> </w:t>
      </w:r>
      <w:r>
        <w:rPr>
          <w:color w:val="231F20"/>
        </w:rPr>
        <w:t>thế.</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tạo</w:t>
      </w:r>
      <w:r>
        <w:rPr>
          <w:color w:val="231F20"/>
          <w:spacing w:val="-4"/>
        </w:rPr>
        <w:t> </w:t>
      </w:r>
      <w:r>
        <w:rPr>
          <w:color w:val="231F20"/>
        </w:rPr>
        <w:t>nên</w:t>
      </w:r>
      <w:r>
        <w:rPr>
          <w:color w:val="231F20"/>
          <w:spacing w:val="-3"/>
        </w:rPr>
        <w:t> </w:t>
      </w:r>
      <w:r>
        <w:rPr>
          <w:color w:val="231F20"/>
        </w:rPr>
        <w:t>các</w:t>
      </w:r>
      <w:r>
        <w:rPr>
          <w:color w:val="231F20"/>
          <w:spacing w:val="-4"/>
        </w:rPr>
        <w:t> </w:t>
      </w:r>
      <w:r>
        <w:rPr>
          <w:color w:val="231F20"/>
        </w:rPr>
        <w:t>hỏi</w:t>
      </w:r>
      <w:r>
        <w:rPr>
          <w:color w:val="231F20"/>
          <w:spacing w:val="-3"/>
        </w:rPr>
        <w:t> </w:t>
      </w:r>
      <w:r>
        <w:rPr>
          <w:color w:val="231F20"/>
        </w:rPr>
        <w:t>đáp.</w:t>
      </w:r>
      <w:r>
        <w:rPr>
          <w:color w:val="231F20"/>
          <w:spacing w:val="-3"/>
        </w:rPr>
        <w:t> </w:t>
      </w:r>
      <w:r>
        <w:rPr>
          <w:color w:val="231F20"/>
        </w:rPr>
        <w:t>Hoặc</w:t>
      </w:r>
      <w:r>
        <w:rPr>
          <w:color w:val="231F20"/>
          <w:spacing w:val="-4"/>
        </w:rPr>
        <w:t> </w:t>
      </w:r>
      <w:r>
        <w:rPr>
          <w:color w:val="231F20"/>
        </w:rPr>
        <w:t>khi</w:t>
      </w:r>
      <w:r>
        <w:rPr>
          <w:color w:val="231F20"/>
          <w:spacing w:val="-3"/>
        </w:rPr>
        <w:t> </w:t>
      </w:r>
      <w:r>
        <w:rPr>
          <w:color w:val="231F20"/>
        </w:rPr>
        <w:t>hỏi</w:t>
      </w:r>
      <w:r>
        <w:rPr>
          <w:color w:val="231F20"/>
          <w:spacing w:val="-4"/>
        </w:rPr>
        <w:t> </w:t>
      </w:r>
      <w:r>
        <w:rPr>
          <w:color w:val="231F20"/>
        </w:rPr>
        <w:t>đáp</w:t>
      </w:r>
      <w:r>
        <w:rPr>
          <w:color w:val="231F20"/>
          <w:spacing w:val="-3"/>
        </w:rPr>
        <w:t> </w:t>
      </w:r>
      <w:r>
        <w:rPr>
          <w:color w:val="231F20"/>
        </w:rPr>
        <w:t>sinh</w:t>
      </w:r>
      <w:r>
        <w:rPr>
          <w:color w:val="231F20"/>
          <w:spacing w:val="-3"/>
        </w:rPr>
        <w:t> </w:t>
      </w:r>
      <w:r>
        <w:rPr>
          <w:color w:val="231F20"/>
        </w:rPr>
        <w:t>tịnh giới</w:t>
      </w:r>
      <w:r>
        <w:rPr>
          <w:color w:val="231F20"/>
          <w:spacing w:val="-6"/>
        </w:rPr>
        <w:t> </w:t>
      </w:r>
      <w:r>
        <w:rPr>
          <w:color w:val="231F20"/>
        </w:rPr>
        <w:t>cùng</w:t>
      </w:r>
      <w:r>
        <w:rPr>
          <w:color w:val="231F20"/>
          <w:spacing w:val="-5"/>
        </w:rPr>
        <w:t> </w:t>
      </w:r>
      <w:r>
        <w:rPr>
          <w:color w:val="231F20"/>
        </w:rPr>
        <w:t>sự</w:t>
      </w:r>
      <w:r>
        <w:rPr>
          <w:color w:val="231F20"/>
          <w:spacing w:val="-5"/>
        </w:rPr>
        <w:t> </w:t>
      </w:r>
      <w:r>
        <w:rPr>
          <w:color w:val="231F20"/>
        </w:rPr>
        <w:t>tiếp</w:t>
      </w:r>
      <w:r>
        <w:rPr>
          <w:color w:val="231F20"/>
          <w:spacing w:val="-6"/>
        </w:rPr>
        <w:t> </w:t>
      </w:r>
      <w:r>
        <w:rPr>
          <w:color w:val="231F20"/>
        </w:rPr>
        <w:t>xúc</w:t>
      </w:r>
      <w:r>
        <w:rPr>
          <w:color w:val="231F20"/>
          <w:spacing w:val="-5"/>
        </w:rPr>
        <w:t> </w:t>
      </w:r>
      <w:r>
        <w:rPr>
          <w:color w:val="231F20"/>
        </w:rPr>
        <w:t>vi</w:t>
      </w:r>
      <w:r>
        <w:rPr>
          <w:color w:val="231F20"/>
          <w:spacing w:val="-5"/>
        </w:rPr>
        <w:t> </w:t>
      </w:r>
      <w:r>
        <w:rPr>
          <w:color w:val="231F20"/>
        </w:rPr>
        <w:t>diệu</w:t>
      </w:r>
      <w:r>
        <w:rPr>
          <w:color w:val="231F20"/>
          <w:spacing w:val="-5"/>
        </w:rPr>
        <w:t> </w:t>
      </w:r>
      <w:r>
        <w:rPr>
          <w:color w:val="231F20"/>
        </w:rPr>
        <w:t>của</w:t>
      </w:r>
      <w:r>
        <w:rPr>
          <w:color w:val="231F20"/>
          <w:spacing w:val="-6"/>
        </w:rPr>
        <w:t> </w:t>
      </w:r>
      <w:r>
        <w:rPr>
          <w:color w:val="231F20"/>
        </w:rPr>
        <w:t>sắc,</w:t>
      </w:r>
      <w:r>
        <w:rPr>
          <w:color w:val="231F20"/>
          <w:spacing w:val="-5"/>
        </w:rPr>
        <w:t> </w:t>
      </w:r>
      <w:r>
        <w:rPr>
          <w:color w:val="231F20"/>
        </w:rPr>
        <w:t>căn</w:t>
      </w:r>
      <w:r>
        <w:rPr>
          <w:color w:val="231F20"/>
          <w:spacing w:val="-5"/>
        </w:rPr>
        <w:t> </w:t>
      </w:r>
      <w:r>
        <w:rPr>
          <w:color w:val="231F20"/>
        </w:rPr>
        <w:t>thiện.</w:t>
      </w:r>
      <w:r>
        <w:rPr>
          <w:color w:val="231F20"/>
          <w:spacing w:val="-10"/>
        </w:rPr>
        <w:t> </w:t>
      </w:r>
      <w:r>
        <w:rPr>
          <w:color w:val="231F20"/>
        </w:rPr>
        <w:t>Thế</w:t>
      </w:r>
      <w:r>
        <w:rPr>
          <w:color w:val="231F20"/>
          <w:spacing w:val="-6"/>
        </w:rPr>
        <w:t> </w:t>
      </w:r>
      <w:r>
        <w:rPr>
          <w:color w:val="231F20"/>
        </w:rPr>
        <w:t>nên</w:t>
      </w:r>
      <w:r>
        <w:rPr>
          <w:color w:val="231F20"/>
          <w:spacing w:val="-5"/>
        </w:rPr>
        <w:t> </w:t>
      </w:r>
      <w:r>
        <w:rPr>
          <w:color w:val="231F20"/>
        </w:rPr>
        <w:t>nói</w:t>
      </w:r>
      <w:r>
        <w:rPr>
          <w:color w:val="231F20"/>
          <w:spacing w:val="-5"/>
        </w:rPr>
        <w:t> </w:t>
      </w:r>
      <w:r>
        <w:rPr>
          <w:color w:val="231F20"/>
        </w:rPr>
        <w:t>vì</w:t>
      </w:r>
      <w:r>
        <w:rPr>
          <w:color w:val="231F20"/>
          <w:spacing w:val="-5"/>
        </w:rPr>
        <w:t> </w:t>
      </w:r>
      <w:r>
        <w:rPr>
          <w:color w:val="231F20"/>
        </w:rPr>
        <w:t>muốn chứng tỏ Khế kinh Phật có thể nêu hỏi</w:t>
      </w:r>
      <w:r>
        <w:rPr>
          <w:color w:val="231F20"/>
          <w:spacing w:val="-3"/>
        </w:rPr>
        <w:t> </w:t>
      </w:r>
      <w:r>
        <w:rPr>
          <w:color w:val="231F20"/>
        </w:rPr>
        <w:t>đáp.</w:t>
      </w:r>
    </w:p>
    <w:p>
      <w:pPr>
        <w:pStyle w:val="BodyText"/>
        <w:spacing w:line="273" w:lineRule="auto" w:before="108"/>
        <w:ind w:left="110" w:right="411"/>
      </w:pPr>
      <w:r>
        <w:rPr>
          <w:color w:val="231F20"/>
        </w:rPr>
        <w:t>Hoặc nói: Khế kinh Phật vì mở bày chỉ rõ về sự sáng đẹp. Khế kinh</w:t>
      </w:r>
      <w:r>
        <w:rPr>
          <w:color w:val="231F20"/>
          <w:spacing w:val="-7"/>
        </w:rPr>
        <w:t> </w:t>
      </w:r>
      <w:r>
        <w:rPr>
          <w:color w:val="231F20"/>
        </w:rPr>
        <w:t>Phật</w:t>
      </w:r>
      <w:r>
        <w:rPr>
          <w:color w:val="231F20"/>
          <w:spacing w:val="-6"/>
        </w:rPr>
        <w:t> </w:t>
      </w:r>
      <w:r>
        <w:rPr>
          <w:color w:val="231F20"/>
        </w:rPr>
        <w:t>nói:</w:t>
      </w:r>
      <w:r>
        <w:rPr>
          <w:color w:val="231F20"/>
          <w:spacing w:val="-6"/>
        </w:rPr>
        <w:t> </w:t>
      </w:r>
      <w:r>
        <w:rPr>
          <w:color w:val="231F20"/>
        </w:rPr>
        <w:t>Ba</w:t>
      </w:r>
      <w:r>
        <w:rPr>
          <w:color w:val="231F20"/>
          <w:spacing w:val="-6"/>
        </w:rPr>
        <w:t> </w:t>
      </w:r>
      <w:r>
        <w:rPr>
          <w:color w:val="231F20"/>
        </w:rPr>
        <w:t>sự</w:t>
      </w:r>
      <w:r>
        <w:rPr>
          <w:color w:val="231F20"/>
          <w:spacing w:val="-7"/>
        </w:rPr>
        <w:t> </w:t>
      </w:r>
      <w:r>
        <w:rPr>
          <w:color w:val="231F20"/>
        </w:rPr>
        <w:t>việc</w:t>
      </w:r>
      <w:r>
        <w:rPr>
          <w:color w:val="231F20"/>
          <w:spacing w:val="-6"/>
        </w:rPr>
        <w:t> </w:t>
      </w:r>
      <w:r>
        <w:rPr>
          <w:color w:val="231F20"/>
        </w:rPr>
        <w:t>này</w:t>
      </w:r>
      <w:r>
        <w:rPr>
          <w:color w:val="231F20"/>
          <w:spacing w:val="-6"/>
        </w:rPr>
        <w:t> </w:t>
      </w:r>
      <w:r>
        <w:rPr>
          <w:color w:val="231F20"/>
        </w:rPr>
        <w:t>che</w:t>
      </w:r>
      <w:r>
        <w:rPr>
          <w:color w:val="231F20"/>
          <w:spacing w:val="-6"/>
        </w:rPr>
        <w:t> </w:t>
      </w:r>
      <w:r>
        <w:rPr>
          <w:color w:val="231F20"/>
        </w:rPr>
        <w:t>đậy</w:t>
      </w:r>
      <w:r>
        <w:rPr>
          <w:color w:val="231F20"/>
          <w:spacing w:val="-7"/>
        </w:rPr>
        <w:t> </w:t>
      </w:r>
      <w:r>
        <w:rPr>
          <w:color w:val="231F20"/>
        </w:rPr>
        <w:t>thì</w:t>
      </w:r>
      <w:r>
        <w:rPr>
          <w:color w:val="231F20"/>
          <w:spacing w:val="-6"/>
        </w:rPr>
        <w:t> </w:t>
      </w:r>
      <w:r>
        <w:rPr>
          <w:color w:val="231F20"/>
        </w:rPr>
        <w:t>tốt</w:t>
      </w:r>
      <w:r>
        <w:rPr>
          <w:color w:val="231F20"/>
          <w:spacing w:val="-6"/>
        </w:rPr>
        <w:t> </w:t>
      </w:r>
      <w:r>
        <w:rPr>
          <w:color w:val="231F20"/>
        </w:rPr>
        <w:t>đẹp,</w:t>
      </w:r>
      <w:r>
        <w:rPr>
          <w:color w:val="231F20"/>
          <w:spacing w:val="-6"/>
        </w:rPr>
        <w:t> </w:t>
      </w:r>
      <w:r>
        <w:rPr>
          <w:color w:val="231F20"/>
        </w:rPr>
        <w:t>mở</w:t>
      </w:r>
      <w:r>
        <w:rPr>
          <w:color w:val="231F20"/>
          <w:spacing w:val="-7"/>
        </w:rPr>
        <w:t> </w:t>
      </w:r>
      <w:r>
        <w:rPr>
          <w:color w:val="231F20"/>
        </w:rPr>
        <w:t>ra</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tốt đẹp.</w:t>
      </w:r>
      <w:r>
        <w:rPr>
          <w:color w:val="231F20"/>
          <w:spacing w:val="-8"/>
        </w:rPr>
        <w:t> </w:t>
      </w:r>
      <w:r>
        <w:rPr>
          <w:color w:val="231F20"/>
        </w:rPr>
        <w:t>Những</w:t>
      </w:r>
      <w:r>
        <w:rPr>
          <w:color w:val="231F20"/>
          <w:spacing w:val="-7"/>
        </w:rPr>
        <w:t> </w:t>
      </w:r>
      <w:r>
        <w:rPr>
          <w:color w:val="231F20"/>
        </w:rPr>
        <w:t>gì</w:t>
      </w:r>
      <w:r>
        <w:rPr>
          <w:color w:val="231F20"/>
          <w:spacing w:val="-7"/>
        </w:rPr>
        <w:t> </w:t>
      </w:r>
      <w:r>
        <w:rPr>
          <w:color w:val="231F20"/>
        </w:rPr>
        <w:t>là</w:t>
      </w:r>
      <w:r>
        <w:rPr>
          <w:color w:val="231F20"/>
          <w:spacing w:val="-8"/>
        </w:rPr>
        <w:t> </w:t>
      </w:r>
      <w:r>
        <w:rPr>
          <w:color w:val="231F20"/>
        </w:rPr>
        <w:t>ba</w:t>
      </w:r>
      <w:r>
        <w:rPr>
          <w:color w:val="231F20"/>
          <w:spacing w:val="-7"/>
        </w:rPr>
        <w:t> </w:t>
      </w:r>
      <w:r>
        <w:rPr>
          <w:color w:val="231F20"/>
        </w:rPr>
        <w:t>sự</w:t>
      </w:r>
      <w:r>
        <w:rPr>
          <w:color w:val="231F20"/>
          <w:spacing w:val="-7"/>
        </w:rPr>
        <w:t> </w:t>
      </w:r>
      <w:r>
        <w:rPr>
          <w:color w:val="231F20"/>
        </w:rPr>
        <w:t>việc?</w:t>
      </w:r>
      <w:r>
        <w:rPr>
          <w:color w:val="231F20"/>
          <w:spacing w:val="-8"/>
        </w:rPr>
        <w:t> </w:t>
      </w:r>
      <w:r>
        <w:rPr>
          <w:color w:val="231F20"/>
        </w:rPr>
        <w:t>Là</w:t>
      </w:r>
      <w:r>
        <w:rPr>
          <w:color w:val="231F20"/>
          <w:spacing w:val="-7"/>
        </w:rPr>
        <w:t> </w:t>
      </w:r>
      <w:r>
        <w:rPr>
          <w:color w:val="231F20"/>
        </w:rPr>
        <w:t>người</w:t>
      </w:r>
      <w:r>
        <w:rPr>
          <w:color w:val="231F20"/>
          <w:spacing w:val="-7"/>
        </w:rPr>
        <w:t> </w:t>
      </w:r>
      <w:r>
        <w:rPr>
          <w:color w:val="231F20"/>
        </w:rPr>
        <w:t>ngu,</w:t>
      </w:r>
      <w:r>
        <w:rPr>
          <w:color w:val="231F20"/>
          <w:spacing w:val="-8"/>
        </w:rPr>
        <w:t> </w:t>
      </w:r>
      <w:r>
        <w:rPr>
          <w:color w:val="231F20"/>
        </w:rPr>
        <w:t>người</w:t>
      </w:r>
      <w:r>
        <w:rPr>
          <w:color w:val="231F20"/>
          <w:spacing w:val="-7"/>
        </w:rPr>
        <w:t> </w:t>
      </w:r>
      <w:r>
        <w:rPr>
          <w:color w:val="231F20"/>
        </w:rPr>
        <w:t>nữ</w:t>
      </w:r>
      <w:r>
        <w:rPr>
          <w:color w:val="231F20"/>
          <w:spacing w:val="-7"/>
        </w:rPr>
        <w:t> </w:t>
      </w:r>
      <w:r>
        <w:rPr>
          <w:color w:val="231F20"/>
        </w:rPr>
        <w:t>và</w:t>
      </w:r>
      <w:r>
        <w:rPr>
          <w:color w:val="231F20"/>
          <w:spacing w:val="-8"/>
        </w:rPr>
        <w:t> </w:t>
      </w:r>
      <w:r>
        <w:rPr>
          <w:color w:val="231F20"/>
        </w:rPr>
        <w:t>luận</w:t>
      </w:r>
      <w:r>
        <w:rPr>
          <w:color w:val="231F20"/>
          <w:spacing w:val="-7"/>
        </w:rPr>
        <w:t> </w:t>
      </w:r>
      <w:r>
        <w:rPr>
          <w:color w:val="231F20"/>
        </w:rPr>
        <w:t>thư</w:t>
      </w:r>
      <w:r>
        <w:rPr>
          <w:color w:val="231F20"/>
          <w:spacing w:val="-7"/>
        </w:rPr>
        <w:t> </w:t>
      </w:r>
      <w:r>
        <w:rPr>
          <w:color w:val="231F20"/>
        </w:rPr>
        <w:t>của ngoại</w:t>
      </w:r>
      <w:r>
        <w:rPr>
          <w:color w:val="231F20"/>
          <w:spacing w:val="-8"/>
        </w:rPr>
        <w:t> </w:t>
      </w:r>
      <w:r>
        <w:rPr>
          <w:color w:val="231F20"/>
        </w:rPr>
        <w:t>đạo.</w:t>
      </w:r>
      <w:r>
        <w:rPr>
          <w:color w:val="231F20"/>
          <w:spacing w:val="-7"/>
        </w:rPr>
        <w:t> </w:t>
      </w:r>
      <w:r>
        <w:rPr>
          <w:color w:val="231F20"/>
        </w:rPr>
        <w:t>Ba</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mở</w:t>
      </w:r>
      <w:r>
        <w:rPr>
          <w:color w:val="231F20"/>
          <w:spacing w:val="-7"/>
        </w:rPr>
        <w:t> </w:t>
      </w:r>
      <w:r>
        <w:rPr>
          <w:color w:val="231F20"/>
        </w:rPr>
        <w:t>ra</w:t>
      </w:r>
      <w:r>
        <w:rPr>
          <w:color w:val="231F20"/>
          <w:spacing w:val="-7"/>
        </w:rPr>
        <w:t> </w:t>
      </w:r>
      <w:r>
        <w:rPr>
          <w:color w:val="231F20"/>
        </w:rPr>
        <w:t>thì</w:t>
      </w:r>
      <w:r>
        <w:rPr>
          <w:color w:val="231F20"/>
          <w:spacing w:val="-7"/>
        </w:rPr>
        <w:t> </w:t>
      </w:r>
      <w:r>
        <w:rPr>
          <w:color w:val="231F20"/>
        </w:rPr>
        <w:t>tốt</w:t>
      </w:r>
      <w:r>
        <w:rPr>
          <w:color w:val="231F20"/>
          <w:spacing w:val="-7"/>
        </w:rPr>
        <w:t> </w:t>
      </w:r>
      <w:r>
        <w:rPr>
          <w:color w:val="231F20"/>
        </w:rPr>
        <w:t>đẹp,</w:t>
      </w:r>
      <w:r>
        <w:rPr>
          <w:color w:val="231F20"/>
          <w:spacing w:val="-7"/>
        </w:rPr>
        <w:t> </w:t>
      </w:r>
      <w:r>
        <w:rPr>
          <w:color w:val="231F20"/>
        </w:rPr>
        <w:t>che</w:t>
      </w:r>
      <w:r>
        <w:rPr>
          <w:color w:val="231F20"/>
          <w:spacing w:val="-7"/>
        </w:rPr>
        <w:t> </w:t>
      </w:r>
      <w:r>
        <w:rPr>
          <w:color w:val="231F20"/>
        </w:rPr>
        <w:t>đậy</w:t>
      </w:r>
      <w:r>
        <w:rPr>
          <w:color w:val="231F20"/>
          <w:spacing w:val="-7"/>
        </w:rPr>
        <w:t> </w:t>
      </w:r>
      <w:r>
        <w:rPr>
          <w:color w:val="231F20"/>
        </w:rPr>
        <w:t>lại</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tốt</w:t>
      </w:r>
      <w:r>
        <w:rPr>
          <w:color w:val="231F20"/>
          <w:spacing w:val="-7"/>
        </w:rPr>
        <w:t> </w:t>
      </w:r>
      <w:r>
        <w:rPr>
          <w:color w:val="231F20"/>
        </w:rPr>
        <w:t>đẹp. Những</w:t>
      </w:r>
      <w:r>
        <w:rPr>
          <w:color w:val="231F20"/>
          <w:spacing w:val="-5"/>
        </w:rPr>
        <w:t> </w:t>
      </w:r>
      <w:r>
        <w:rPr>
          <w:color w:val="231F20"/>
        </w:rPr>
        <w:t>gì</w:t>
      </w:r>
      <w:r>
        <w:rPr>
          <w:color w:val="231F20"/>
          <w:spacing w:val="-4"/>
        </w:rPr>
        <w:t> </w:t>
      </w:r>
      <w:r>
        <w:rPr>
          <w:color w:val="231F20"/>
        </w:rPr>
        <w:t>là</w:t>
      </w:r>
      <w:r>
        <w:rPr>
          <w:color w:val="231F20"/>
          <w:spacing w:val="-4"/>
        </w:rPr>
        <w:t> </w:t>
      </w:r>
      <w:r>
        <w:rPr>
          <w:color w:val="231F20"/>
        </w:rPr>
        <w:t>ba</w:t>
      </w:r>
      <w:r>
        <w:rPr>
          <w:color w:val="231F20"/>
          <w:spacing w:val="-5"/>
        </w:rPr>
        <w:t> </w:t>
      </w:r>
      <w:r>
        <w:rPr>
          <w:color w:val="231F20"/>
        </w:rPr>
        <w:t>sự</w:t>
      </w:r>
      <w:r>
        <w:rPr>
          <w:color w:val="231F20"/>
          <w:spacing w:val="-4"/>
        </w:rPr>
        <w:t> </w:t>
      </w:r>
      <w:r>
        <w:rPr>
          <w:color w:val="231F20"/>
        </w:rPr>
        <w:t>việc?</w:t>
      </w:r>
      <w:r>
        <w:rPr>
          <w:color w:val="231F20"/>
          <w:spacing w:val="-4"/>
        </w:rPr>
        <w:t> </w:t>
      </w:r>
      <w:r>
        <w:rPr>
          <w:color w:val="231F20"/>
        </w:rPr>
        <w:t>Là</w:t>
      </w:r>
      <w:r>
        <w:rPr>
          <w:color w:val="231F20"/>
          <w:spacing w:val="-5"/>
        </w:rPr>
        <w:t> </w:t>
      </w:r>
      <w:r>
        <w:rPr>
          <w:color w:val="231F20"/>
        </w:rPr>
        <w:t>người</w:t>
      </w:r>
      <w:r>
        <w:rPr>
          <w:color w:val="231F20"/>
          <w:spacing w:val="-4"/>
        </w:rPr>
        <w:t> </w:t>
      </w:r>
      <w:r>
        <w:rPr>
          <w:color w:val="231F20"/>
        </w:rPr>
        <w:t>trí,</w:t>
      </w:r>
      <w:r>
        <w:rPr>
          <w:color w:val="231F20"/>
          <w:spacing w:val="-4"/>
        </w:rPr>
        <w:t> </w:t>
      </w:r>
      <w:r>
        <w:rPr>
          <w:color w:val="231F20"/>
        </w:rPr>
        <w:t>mặt</w:t>
      </w:r>
      <w:r>
        <w:rPr>
          <w:color w:val="231F20"/>
          <w:spacing w:val="-5"/>
        </w:rPr>
        <w:t> </w:t>
      </w:r>
      <w:r>
        <w:rPr>
          <w:color w:val="231F20"/>
        </w:rPr>
        <w:t>trời</w:t>
      </w:r>
      <w:r>
        <w:rPr>
          <w:color w:val="231F20"/>
          <w:spacing w:val="-4"/>
        </w:rPr>
        <w:t> </w:t>
      </w:r>
      <w:r>
        <w:rPr>
          <w:color w:val="231F20"/>
        </w:rPr>
        <w:t>mặt</w:t>
      </w:r>
      <w:r>
        <w:rPr>
          <w:color w:val="231F20"/>
          <w:spacing w:val="-4"/>
        </w:rPr>
        <w:t> </w:t>
      </w:r>
      <w:r>
        <w:rPr>
          <w:color w:val="231F20"/>
        </w:rPr>
        <w:t>trăng</w:t>
      </w:r>
      <w:r>
        <w:rPr>
          <w:color w:val="231F20"/>
          <w:spacing w:val="-5"/>
        </w:rPr>
        <w:t> </w:t>
      </w:r>
      <w:r>
        <w:rPr>
          <w:color w:val="231F20"/>
        </w:rPr>
        <w:t>và</w:t>
      </w:r>
      <w:r>
        <w:rPr>
          <w:color w:val="231F20"/>
          <w:spacing w:val="-4"/>
        </w:rPr>
        <w:t> </w:t>
      </w:r>
      <w:r>
        <w:rPr>
          <w:color w:val="231F20"/>
        </w:rPr>
        <w:t>kinh</w:t>
      </w:r>
      <w:r>
        <w:rPr>
          <w:color w:val="231F20"/>
          <w:spacing w:val="-4"/>
        </w:rPr>
        <w:t> </w:t>
      </w:r>
      <w:r>
        <w:rPr>
          <w:color w:val="231F20"/>
        </w:rPr>
        <w:t>luận của</w:t>
      </w:r>
      <w:r>
        <w:rPr>
          <w:color w:val="231F20"/>
          <w:spacing w:val="-8"/>
        </w:rPr>
        <w:t> </w:t>
      </w:r>
      <w:r>
        <w:rPr>
          <w:color w:val="231F20"/>
        </w:rPr>
        <w:t>pháp</w:t>
      </w:r>
      <w:r>
        <w:rPr>
          <w:color w:val="231F20"/>
          <w:spacing w:val="-9"/>
        </w:rPr>
        <w:t> </w:t>
      </w:r>
      <w:r>
        <w:rPr>
          <w:color w:val="231F20"/>
        </w:rPr>
        <w:t>Phật</w:t>
      </w:r>
      <w:r>
        <w:rPr>
          <w:color w:val="231F20"/>
          <w:spacing w:val="-9"/>
        </w:rPr>
        <w:t> </w:t>
      </w:r>
      <w:r>
        <w:rPr>
          <w:color w:val="231F20"/>
        </w:rPr>
        <w:t>(Xuất</w:t>
      </w:r>
      <w:r>
        <w:rPr>
          <w:color w:val="231F20"/>
          <w:spacing w:val="-9"/>
        </w:rPr>
        <w:t> </w:t>
      </w:r>
      <w:r>
        <w:rPr>
          <w:color w:val="231F20"/>
        </w:rPr>
        <w:t>xứ:</w:t>
      </w:r>
      <w:r>
        <w:rPr>
          <w:color w:val="231F20"/>
          <w:spacing w:val="-13"/>
        </w:rPr>
        <w:t> </w:t>
      </w:r>
      <w:r>
        <w:rPr>
          <w:color w:val="231F20"/>
        </w:rPr>
        <w:t>Tạp</w:t>
      </w:r>
      <w:r>
        <w:rPr>
          <w:color w:val="231F20"/>
          <w:spacing w:val="-22"/>
        </w:rPr>
        <w:t> </w:t>
      </w:r>
      <w:r>
        <w:rPr>
          <w:color w:val="231F20"/>
        </w:rPr>
        <w:t>A</w:t>
      </w:r>
      <w:r>
        <w:rPr>
          <w:color w:val="231F20"/>
          <w:spacing w:val="-23"/>
        </w:rPr>
        <w:t> </w:t>
      </w:r>
      <w:r>
        <w:rPr>
          <w:color w:val="231F20"/>
        </w:rPr>
        <w:t>Hàm).</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7"/>
        </w:rPr>
        <w:t> </w:t>
      </w:r>
      <w:r>
        <w:rPr>
          <w:color w:val="231F20"/>
        </w:rPr>
        <w:t>Khế</w:t>
      </w:r>
      <w:r>
        <w:rPr>
          <w:color w:val="231F20"/>
          <w:spacing w:val="-9"/>
        </w:rPr>
        <w:t> </w:t>
      </w:r>
      <w:r>
        <w:rPr>
          <w:color w:val="231F20"/>
        </w:rPr>
        <w:t>kinh</w:t>
      </w:r>
      <w:r>
        <w:rPr>
          <w:color w:val="231F20"/>
          <w:spacing w:val="-9"/>
        </w:rPr>
        <w:t> </w:t>
      </w:r>
      <w:r>
        <w:rPr>
          <w:color w:val="231F20"/>
        </w:rPr>
        <w:t>Phật</w:t>
      </w:r>
      <w:r>
        <w:rPr>
          <w:color w:val="231F20"/>
          <w:spacing w:val="-9"/>
        </w:rPr>
        <w:t> </w:t>
      </w:r>
      <w:r>
        <w:rPr>
          <w:color w:val="231F20"/>
        </w:rPr>
        <w:t>vì</w:t>
      </w:r>
      <w:r>
        <w:rPr>
          <w:color w:val="231F20"/>
          <w:spacing w:val="-9"/>
        </w:rPr>
        <w:t> </w:t>
      </w:r>
      <w:r>
        <w:rPr>
          <w:color w:val="231F20"/>
        </w:rPr>
        <w:t>mở bày chỉ rõ về sự sáng</w:t>
      </w:r>
      <w:r>
        <w:rPr>
          <w:color w:val="231F20"/>
          <w:spacing w:val="-3"/>
        </w:rPr>
        <w:t> </w:t>
      </w:r>
      <w:r>
        <w:rPr>
          <w:color w:val="231F20"/>
        </w:rPr>
        <w:t>đẹp.</w:t>
      </w:r>
    </w:p>
    <w:p>
      <w:pPr>
        <w:pStyle w:val="BodyText"/>
        <w:spacing w:before="108"/>
        <w:ind w:left="677" w:firstLine="0"/>
      </w:pPr>
      <w:r>
        <w:rPr>
          <w:color w:val="231F20"/>
        </w:rPr>
        <w:t>Thế nên dựa nơi Khế kinh Phật tạo ra chương.</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trước tạo chương, sau lập môn?</w:t>
      </w:r>
    </w:p>
    <w:p>
      <w:pPr>
        <w:pStyle w:val="BodyText"/>
        <w:spacing w:line="273" w:lineRule="auto" w:before="154"/>
        <w:ind w:right="126"/>
      </w:pPr>
      <w:r>
        <w:rPr>
          <w:i/>
          <w:color w:val="231F20"/>
        </w:rPr>
        <w:t>Đáp:</w:t>
      </w:r>
      <w:r>
        <w:rPr>
          <w:i/>
          <w:color w:val="231F20"/>
          <w:spacing w:val="-12"/>
        </w:rPr>
        <w:t> </w:t>
      </w:r>
      <w:r>
        <w:rPr>
          <w:color w:val="231F20"/>
        </w:rPr>
        <w:t>Vì</w:t>
      </w:r>
      <w:r>
        <w:rPr>
          <w:color w:val="231F20"/>
          <w:spacing w:val="-7"/>
        </w:rPr>
        <w:t> </w:t>
      </w:r>
      <w:r>
        <w:rPr>
          <w:color w:val="231F20"/>
        </w:rPr>
        <w:t>như</w:t>
      </w:r>
      <w:r>
        <w:rPr>
          <w:color w:val="231F20"/>
          <w:spacing w:val="-7"/>
        </w:rPr>
        <w:t> </w:t>
      </w:r>
      <w:r>
        <w:rPr>
          <w:color w:val="231F20"/>
        </w:rPr>
        <w:t>pháp</w:t>
      </w:r>
      <w:r>
        <w:rPr>
          <w:color w:val="231F20"/>
          <w:spacing w:val="-7"/>
        </w:rPr>
        <w:t> </w:t>
      </w:r>
      <w:r>
        <w:rPr>
          <w:color w:val="231F20"/>
        </w:rPr>
        <w:t>đối</w:t>
      </w:r>
      <w:r>
        <w:rPr>
          <w:color w:val="231F20"/>
          <w:spacing w:val="-8"/>
        </w:rPr>
        <w:t> </w:t>
      </w:r>
      <w:r>
        <w:rPr>
          <w:color w:val="231F20"/>
        </w:rPr>
        <w:t>trị</w:t>
      </w:r>
      <w:r>
        <w:rPr>
          <w:color w:val="231F20"/>
          <w:spacing w:val="-7"/>
        </w:rPr>
        <w:t> </w:t>
      </w:r>
      <w:r>
        <w:rPr>
          <w:color w:val="231F20"/>
        </w:rPr>
        <w:t>địa.</w:t>
      </w:r>
      <w:r>
        <w:rPr>
          <w:color w:val="231F20"/>
          <w:spacing w:val="-7"/>
        </w:rPr>
        <w:t> </w:t>
      </w:r>
      <w:r>
        <w:rPr>
          <w:color w:val="231F20"/>
        </w:rPr>
        <w:t>Như</w:t>
      </w:r>
      <w:r>
        <w:rPr>
          <w:color w:val="231F20"/>
          <w:spacing w:val="-7"/>
        </w:rPr>
        <w:t> </w:t>
      </w:r>
      <w:r>
        <w:rPr>
          <w:color w:val="231F20"/>
        </w:rPr>
        <w:t>người</w:t>
      </w:r>
      <w:r>
        <w:rPr>
          <w:color w:val="231F20"/>
          <w:spacing w:val="-8"/>
        </w:rPr>
        <w:t> </w:t>
      </w:r>
      <w:r>
        <w:rPr>
          <w:color w:val="231F20"/>
        </w:rPr>
        <w:t>muốn</w:t>
      </w:r>
      <w:r>
        <w:rPr>
          <w:color w:val="231F20"/>
          <w:spacing w:val="-7"/>
        </w:rPr>
        <w:t> </w:t>
      </w:r>
      <w:r>
        <w:rPr>
          <w:color w:val="231F20"/>
        </w:rPr>
        <w:t>trồng</w:t>
      </w:r>
      <w:r>
        <w:rPr>
          <w:color w:val="231F20"/>
          <w:spacing w:val="-7"/>
        </w:rPr>
        <w:t> </w:t>
      </w:r>
      <w:r>
        <w:rPr>
          <w:color w:val="231F20"/>
          <w:spacing w:val="-5"/>
        </w:rPr>
        <w:t>cây,</w:t>
      </w:r>
      <w:r>
        <w:rPr>
          <w:color w:val="231F20"/>
          <w:spacing w:val="-7"/>
        </w:rPr>
        <w:t> </w:t>
      </w:r>
      <w:r>
        <w:rPr>
          <w:color w:val="231F20"/>
        </w:rPr>
        <w:t>trước phải</w:t>
      </w:r>
      <w:r>
        <w:rPr>
          <w:color w:val="231F20"/>
          <w:spacing w:val="-13"/>
        </w:rPr>
        <w:t> </w:t>
      </w:r>
      <w:r>
        <w:rPr>
          <w:color w:val="231F20"/>
        </w:rPr>
        <w:t>dọn</w:t>
      </w:r>
      <w:r>
        <w:rPr>
          <w:color w:val="231F20"/>
          <w:spacing w:val="-12"/>
        </w:rPr>
        <w:t> </w:t>
      </w:r>
      <w:r>
        <w:rPr>
          <w:color w:val="231F20"/>
        </w:rPr>
        <w:t>dẹp</w:t>
      </w:r>
      <w:r>
        <w:rPr>
          <w:color w:val="231F20"/>
          <w:spacing w:val="-12"/>
        </w:rPr>
        <w:t> </w:t>
      </w:r>
      <w:r>
        <w:rPr>
          <w:color w:val="231F20"/>
        </w:rPr>
        <w:t>đất</w:t>
      </w:r>
      <w:r>
        <w:rPr>
          <w:color w:val="231F20"/>
          <w:spacing w:val="-12"/>
        </w:rPr>
        <w:t> </w:t>
      </w:r>
      <w:r>
        <w:rPr>
          <w:color w:val="231F20"/>
        </w:rPr>
        <w:t>đai</w:t>
      </w:r>
      <w:r>
        <w:rPr>
          <w:color w:val="231F20"/>
          <w:spacing w:val="-13"/>
        </w:rPr>
        <w:t> </w:t>
      </w:r>
      <w:r>
        <w:rPr>
          <w:color w:val="231F20"/>
        </w:rPr>
        <w:t>của</w:t>
      </w:r>
      <w:r>
        <w:rPr>
          <w:color w:val="231F20"/>
          <w:spacing w:val="-12"/>
        </w:rPr>
        <w:t> </w:t>
      </w:r>
      <w:r>
        <w:rPr>
          <w:color w:val="231F20"/>
        </w:rPr>
        <w:t>mình,</w:t>
      </w:r>
      <w:r>
        <w:rPr>
          <w:color w:val="231F20"/>
          <w:spacing w:val="-12"/>
        </w:rPr>
        <w:t> </w:t>
      </w:r>
      <w:r>
        <w:rPr>
          <w:color w:val="231F20"/>
        </w:rPr>
        <w:t>sau</w:t>
      </w:r>
      <w:r>
        <w:rPr>
          <w:color w:val="231F20"/>
          <w:spacing w:val="-12"/>
        </w:rPr>
        <w:t> </w:t>
      </w:r>
      <w:r>
        <w:rPr>
          <w:color w:val="231F20"/>
        </w:rPr>
        <w:t>đấy</w:t>
      </w:r>
      <w:r>
        <w:rPr>
          <w:color w:val="231F20"/>
          <w:spacing w:val="-12"/>
        </w:rPr>
        <w:t> </w:t>
      </w:r>
      <w:r>
        <w:rPr>
          <w:color w:val="231F20"/>
        </w:rPr>
        <w:t>mới</w:t>
      </w:r>
      <w:r>
        <w:rPr>
          <w:color w:val="231F20"/>
          <w:spacing w:val="-13"/>
        </w:rPr>
        <w:t> </w:t>
      </w:r>
      <w:r>
        <w:rPr>
          <w:color w:val="231F20"/>
        </w:rPr>
        <w:t>trồng</w:t>
      </w:r>
      <w:r>
        <w:rPr>
          <w:color w:val="231F20"/>
          <w:spacing w:val="-12"/>
        </w:rPr>
        <w:t> </w:t>
      </w:r>
      <w:r>
        <w:rPr>
          <w:color w:val="231F20"/>
          <w:spacing w:val="-5"/>
        </w:rPr>
        <w:t>cây.</w:t>
      </w:r>
      <w:r>
        <w:rPr>
          <w:color w:val="231F20"/>
          <w:spacing w:val="-12"/>
        </w:rPr>
        <w:t> </w:t>
      </w:r>
      <w:r>
        <w:rPr>
          <w:color w:val="231F20"/>
        </w:rPr>
        <w:t>Người</w:t>
      </w:r>
      <w:r>
        <w:rPr>
          <w:color w:val="231F20"/>
          <w:spacing w:val="-12"/>
        </w:rPr>
        <w:t> </w:t>
      </w:r>
      <w:r>
        <w:rPr>
          <w:color w:val="231F20"/>
        </w:rPr>
        <w:t>tạo</w:t>
      </w:r>
      <w:r>
        <w:rPr>
          <w:color w:val="231F20"/>
          <w:spacing w:val="-12"/>
        </w:rPr>
        <w:t> </w:t>
      </w:r>
      <w:r>
        <w:rPr>
          <w:color w:val="231F20"/>
        </w:rPr>
        <w:t>luận kia cũng như thế. Theo pháp đối trị địa nên trước tạo chương, theo pháp trồng cây nên sau lập</w:t>
      </w:r>
      <w:r>
        <w:rPr>
          <w:color w:val="231F20"/>
          <w:spacing w:val="-2"/>
        </w:rPr>
        <w:t> </w:t>
      </w:r>
      <w:r>
        <w:rPr>
          <w:color w:val="231F20"/>
        </w:rPr>
        <w:t>môn.</w:t>
      </w:r>
    </w:p>
    <w:p>
      <w:pPr>
        <w:pStyle w:val="BodyText"/>
        <w:spacing w:line="273" w:lineRule="auto" w:before="111"/>
        <w:ind w:right="126"/>
      </w:pPr>
      <w:r>
        <w:rPr>
          <w:color w:val="231F20"/>
        </w:rPr>
        <w:t>Hoặc nói: Vì như pháp làm nền. Như người cất nhà, trước</w:t>
      </w:r>
      <w:r>
        <w:rPr>
          <w:color w:val="231F20"/>
          <w:spacing w:val="-35"/>
        </w:rPr>
        <w:t> </w:t>
      </w:r>
      <w:r>
        <w:rPr>
          <w:color w:val="231F20"/>
        </w:rPr>
        <w:t>phải xây nền móng, sau đấy mới dựng nhà. Người tạo luận kia cũng như thế.</w:t>
      </w:r>
      <w:r>
        <w:rPr>
          <w:color w:val="231F20"/>
          <w:spacing w:val="-15"/>
        </w:rPr>
        <w:t> </w:t>
      </w:r>
      <w:r>
        <w:rPr>
          <w:color w:val="231F20"/>
        </w:rPr>
        <w:t>Theo</w:t>
      </w:r>
      <w:r>
        <w:rPr>
          <w:color w:val="231F20"/>
          <w:spacing w:val="-10"/>
        </w:rPr>
        <w:t> </w:t>
      </w:r>
      <w:r>
        <w:rPr>
          <w:color w:val="231F20"/>
        </w:rPr>
        <w:t>pháp</w:t>
      </w:r>
      <w:r>
        <w:rPr>
          <w:color w:val="231F20"/>
          <w:spacing w:val="-10"/>
        </w:rPr>
        <w:t> </w:t>
      </w:r>
      <w:r>
        <w:rPr>
          <w:color w:val="231F20"/>
        </w:rPr>
        <w:t>làm</w:t>
      </w:r>
      <w:r>
        <w:rPr>
          <w:color w:val="231F20"/>
          <w:spacing w:val="-10"/>
        </w:rPr>
        <w:t> </w:t>
      </w:r>
      <w:r>
        <w:rPr>
          <w:color w:val="231F20"/>
        </w:rPr>
        <w:t>nền</w:t>
      </w:r>
      <w:r>
        <w:rPr>
          <w:color w:val="231F20"/>
          <w:spacing w:val="-10"/>
        </w:rPr>
        <w:t> </w:t>
      </w:r>
      <w:r>
        <w:rPr>
          <w:color w:val="231F20"/>
        </w:rPr>
        <w:t>nên</w:t>
      </w:r>
      <w:r>
        <w:rPr>
          <w:color w:val="231F20"/>
          <w:spacing w:val="-10"/>
        </w:rPr>
        <w:t> </w:t>
      </w:r>
      <w:r>
        <w:rPr>
          <w:color w:val="231F20"/>
        </w:rPr>
        <w:t>trước</w:t>
      </w:r>
      <w:r>
        <w:rPr>
          <w:color w:val="231F20"/>
          <w:spacing w:val="-10"/>
        </w:rPr>
        <w:t> </w:t>
      </w:r>
      <w:r>
        <w:rPr>
          <w:color w:val="231F20"/>
        </w:rPr>
        <w:t>tạo</w:t>
      </w:r>
      <w:r>
        <w:rPr>
          <w:color w:val="231F20"/>
          <w:spacing w:val="-10"/>
        </w:rPr>
        <w:t> </w:t>
      </w:r>
      <w:r>
        <w:rPr>
          <w:color w:val="231F20"/>
        </w:rPr>
        <w:t>chương,</w:t>
      </w:r>
      <w:r>
        <w:rPr>
          <w:color w:val="231F20"/>
          <w:spacing w:val="-10"/>
        </w:rPr>
        <w:t> </w:t>
      </w:r>
      <w:r>
        <w:rPr>
          <w:color w:val="231F20"/>
        </w:rPr>
        <w:t>theo</w:t>
      </w:r>
      <w:r>
        <w:rPr>
          <w:color w:val="231F20"/>
          <w:spacing w:val="-10"/>
        </w:rPr>
        <w:t> </w:t>
      </w:r>
      <w:r>
        <w:rPr>
          <w:color w:val="231F20"/>
        </w:rPr>
        <w:t>pháp</w:t>
      </w:r>
      <w:r>
        <w:rPr>
          <w:color w:val="231F20"/>
          <w:spacing w:val="-10"/>
        </w:rPr>
        <w:t> </w:t>
      </w:r>
      <w:r>
        <w:rPr>
          <w:color w:val="231F20"/>
        </w:rPr>
        <w:t>làm</w:t>
      </w:r>
      <w:r>
        <w:rPr>
          <w:color w:val="231F20"/>
          <w:spacing w:val="-10"/>
        </w:rPr>
        <w:t> </w:t>
      </w:r>
      <w:r>
        <w:rPr>
          <w:color w:val="231F20"/>
        </w:rPr>
        <w:t>nhà</w:t>
      </w:r>
      <w:r>
        <w:rPr>
          <w:color w:val="231F20"/>
          <w:spacing w:val="-9"/>
        </w:rPr>
        <w:t> </w:t>
      </w:r>
      <w:r>
        <w:rPr>
          <w:color w:val="231F20"/>
          <w:spacing w:val="-5"/>
        </w:rPr>
        <w:t>nên </w:t>
      </w:r>
      <w:r>
        <w:rPr>
          <w:color w:val="231F20"/>
        </w:rPr>
        <w:t>sau lập</w:t>
      </w:r>
      <w:r>
        <w:rPr>
          <w:color w:val="231F20"/>
          <w:spacing w:val="-2"/>
        </w:rPr>
        <w:t> </w:t>
      </w:r>
      <w:r>
        <w:rPr>
          <w:color w:val="231F20"/>
        </w:rPr>
        <w:t>môn.</w:t>
      </w:r>
    </w:p>
    <w:p>
      <w:pPr>
        <w:pStyle w:val="BodyText"/>
        <w:spacing w:line="273" w:lineRule="auto" w:before="110"/>
        <w:ind w:right="127"/>
      </w:pPr>
      <w:r>
        <w:rPr>
          <w:color w:val="231F20"/>
        </w:rPr>
        <w:t>Hoặc cho: Vì như phương pháp chạm khắc hình tượng. Người thầy chạm khắc hình tượng và học trò của </w:t>
      </w:r>
      <w:r>
        <w:rPr>
          <w:color w:val="231F20"/>
          <w:spacing w:val="-4"/>
        </w:rPr>
        <w:t>thầy, </w:t>
      </w:r>
      <w:r>
        <w:rPr>
          <w:color w:val="231F20"/>
        </w:rPr>
        <w:t>trước phải phác</w:t>
      </w:r>
      <w:r>
        <w:rPr>
          <w:color w:val="231F20"/>
          <w:spacing w:val="-33"/>
        </w:rPr>
        <w:t> </w:t>
      </w:r>
      <w:r>
        <w:rPr>
          <w:color w:val="231F20"/>
        </w:rPr>
        <w:t>họa, sau đấy mới chạm khắc. Người tạo luận kia cũng như thế. Theo phương pháp phác họa nên trước tạo chương, theo pháp chạm </w:t>
      </w:r>
      <w:r>
        <w:rPr>
          <w:color w:val="231F20"/>
          <w:spacing w:val="-4"/>
        </w:rPr>
        <w:t>khắc </w:t>
      </w:r>
      <w:r>
        <w:rPr>
          <w:color w:val="231F20"/>
        </w:rPr>
        <w:t>nên sau lập</w:t>
      </w:r>
      <w:r>
        <w:rPr>
          <w:color w:val="231F20"/>
          <w:spacing w:val="-2"/>
        </w:rPr>
        <w:t> </w:t>
      </w:r>
      <w:r>
        <w:rPr>
          <w:color w:val="231F20"/>
        </w:rPr>
        <w:t>môn.</w:t>
      </w:r>
    </w:p>
    <w:p>
      <w:pPr>
        <w:pStyle w:val="BodyText"/>
        <w:spacing w:line="273" w:lineRule="auto" w:before="109"/>
        <w:ind w:right="126"/>
      </w:pPr>
      <w:r>
        <w:rPr>
          <w:color w:val="231F20"/>
        </w:rPr>
        <w:t>Hoặc</w:t>
      </w:r>
      <w:r>
        <w:rPr>
          <w:color w:val="231F20"/>
          <w:spacing w:val="-8"/>
        </w:rPr>
        <w:t> </w:t>
      </w:r>
      <w:r>
        <w:rPr>
          <w:color w:val="231F20"/>
        </w:rPr>
        <w:t>nêu:</w:t>
      </w:r>
      <w:r>
        <w:rPr>
          <w:color w:val="231F20"/>
          <w:spacing w:val="-11"/>
        </w:rPr>
        <w:t> </w:t>
      </w:r>
      <w:r>
        <w:rPr>
          <w:color w:val="231F20"/>
        </w:rPr>
        <w:t>Vì</w:t>
      </w:r>
      <w:r>
        <w:rPr>
          <w:color w:val="231F20"/>
          <w:spacing w:val="-7"/>
        </w:rPr>
        <w:t> </w:t>
      </w:r>
      <w:r>
        <w:rPr>
          <w:color w:val="231F20"/>
        </w:rPr>
        <w:t>như</w:t>
      </w:r>
      <w:r>
        <w:rPr>
          <w:color w:val="231F20"/>
          <w:spacing w:val="-7"/>
        </w:rPr>
        <w:t> </w:t>
      </w:r>
      <w:r>
        <w:rPr>
          <w:color w:val="231F20"/>
        </w:rPr>
        <w:t>pháp</w:t>
      </w:r>
      <w:r>
        <w:rPr>
          <w:color w:val="231F20"/>
          <w:spacing w:val="-6"/>
        </w:rPr>
        <w:t> </w:t>
      </w:r>
      <w:r>
        <w:rPr>
          <w:color w:val="231F20"/>
        </w:rPr>
        <w:t>vẽ</w:t>
      </w:r>
      <w:r>
        <w:rPr>
          <w:color w:val="231F20"/>
          <w:spacing w:val="-6"/>
        </w:rPr>
        <w:t> </w:t>
      </w:r>
      <w:r>
        <w:rPr>
          <w:color w:val="231F20"/>
        </w:rPr>
        <w:t>tranh</w:t>
      </w:r>
      <w:r>
        <w:rPr>
          <w:color w:val="231F20"/>
          <w:spacing w:val="-7"/>
        </w:rPr>
        <w:t> </w:t>
      </w:r>
      <w:r>
        <w:rPr>
          <w:color w:val="231F20"/>
        </w:rPr>
        <w:t>màu.</w:t>
      </w:r>
      <w:r>
        <w:rPr>
          <w:color w:val="231F20"/>
          <w:spacing w:val="-11"/>
        </w:rPr>
        <w:t> </w:t>
      </w:r>
      <w:r>
        <w:rPr>
          <w:color w:val="231F20"/>
        </w:rPr>
        <w:t>Thầy</w:t>
      </w:r>
      <w:r>
        <w:rPr>
          <w:color w:val="231F20"/>
          <w:spacing w:val="-6"/>
        </w:rPr>
        <w:t> </w:t>
      </w:r>
      <w:r>
        <w:rPr>
          <w:color w:val="231F20"/>
        </w:rPr>
        <w:t>vẽ</w:t>
      </w:r>
      <w:r>
        <w:rPr>
          <w:color w:val="231F20"/>
          <w:spacing w:val="-6"/>
        </w:rPr>
        <w:t> </w:t>
      </w:r>
      <w:r>
        <w:rPr>
          <w:color w:val="231F20"/>
        </w:rPr>
        <w:t>và</w:t>
      </w:r>
      <w:r>
        <w:rPr>
          <w:color w:val="231F20"/>
          <w:spacing w:val="-7"/>
        </w:rPr>
        <w:t> </w:t>
      </w:r>
      <w:r>
        <w:rPr>
          <w:color w:val="231F20"/>
        </w:rPr>
        <w:t>học</w:t>
      </w:r>
      <w:r>
        <w:rPr>
          <w:color w:val="231F20"/>
          <w:spacing w:val="-6"/>
        </w:rPr>
        <w:t> </w:t>
      </w:r>
      <w:r>
        <w:rPr>
          <w:color w:val="231F20"/>
        </w:rPr>
        <w:t>trò,</w:t>
      </w:r>
      <w:r>
        <w:rPr>
          <w:color w:val="231F20"/>
          <w:spacing w:val="-6"/>
        </w:rPr>
        <w:t> </w:t>
      </w:r>
      <w:r>
        <w:rPr>
          <w:color w:val="231F20"/>
        </w:rPr>
        <w:t>trước là</w:t>
      </w:r>
      <w:r>
        <w:rPr>
          <w:color w:val="231F20"/>
          <w:spacing w:val="-8"/>
        </w:rPr>
        <w:t> </w:t>
      </w:r>
      <w:r>
        <w:rPr>
          <w:color w:val="231F20"/>
        </w:rPr>
        <w:t>vẽ</w:t>
      </w:r>
      <w:r>
        <w:rPr>
          <w:color w:val="231F20"/>
          <w:spacing w:val="-8"/>
        </w:rPr>
        <w:t> </w:t>
      </w:r>
      <w:r>
        <w:rPr>
          <w:color w:val="231F20"/>
        </w:rPr>
        <w:t>phác</w:t>
      </w:r>
      <w:r>
        <w:rPr>
          <w:color w:val="231F20"/>
          <w:spacing w:val="-7"/>
        </w:rPr>
        <w:t> </w:t>
      </w:r>
      <w:r>
        <w:rPr>
          <w:color w:val="231F20"/>
        </w:rPr>
        <w:t>họa,</w:t>
      </w:r>
      <w:r>
        <w:rPr>
          <w:color w:val="231F20"/>
          <w:spacing w:val="-8"/>
        </w:rPr>
        <w:t> </w:t>
      </w:r>
      <w:r>
        <w:rPr>
          <w:color w:val="231F20"/>
        </w:rPr>
        <w:t>sau</w:t>
      </w:r>
      <w:r>
        <w:rPr>
          <w:color w:val="231F20"/>
          <w:spacing w:val="-7"/>
        </w:rPr>
        <w:t> </w:t>
      </w:r>
      <w:r>
        <w:rPr>
          <w:color w:val="231F20"/>
        </w:rPr>
        <w:t>đấy</w:t>
      </w:r>
      <w:r>
        <w:rPr>
          <w:color w:val="231F20"/>
          <w:spacing w:val="-8"/>
        </w:rPr>
        <w:t> </w:t>
      </w:r>
      <w:r>
        <w:rPr>
          <w:color w:val="231F20"/>
        </w:rPr>
        <w:t>mới</w:t>
      </w:r>
      <w:r>
        <w:rPr>
          <w:color w:val="231F20"/>
          <w:spacing w:val="-8"/>
        </w:rPr>
        <w:t> </w:t>
      </w:r>
      <w:r>
        <w:rPr>
          <w:color w:val="231F20"/>
        </w:rPr>
        <w:t>tô</w:t>
      </w:r>
      <w:r>
        <w:rPr>
          <w:color w:val="231F20"/>
          <w:spacing w:val="-7"/>
        </w:rPr>
        <w:t> </w:t>
      </w:r>
      <w:r>
        <w:rPr>
          <w:color w:val="231F20"/>
        </w:rPr>
        <w:t>màu</w:t>
      </w:r>
      <w:r>
        <w:rPr>
          <w:color w:val="231F20"/>
          <w:spacing w:val="-8"/>
        </w:rPr>
        <w:t> </w:t>
      </w:r>
      <w:r>
        <w:rPr>
          <w:color w:val="231F20"/>
        </w:rPr>
        <w:t>sắc.</w:t>
      </w:r>
      <w:r>
        <w:rPr>
          <w:color w:val="231F20"/>
          <w:spacing w:val="-7"/>
        </w:rPr>
        <w:t> </w:t>
      </w:r>
      <w:r>
        <w:rPr>
          <w:color w:val="231F20"/>
        </w:rPr>
        <w:t>Người</w:t>
      </w:r>
      <w:r>
        <w:rPr>
          <w:color w:val="231F20"/>
          <w:spacing w:val="-8"/>
        </w:rPr>
        <w:t> </w:t>
      </w:r>
      <w:r>
        <w:rPr>
          <w:color w:val="231F20"/>
        </w:rPr>
        <w:t>tạo</w:t>
      </w:r>
      <w:r>
        <w:rPr>
          <w:color w:val="231F20"/>
          <w:spacing w:val="-7"/>
        </w:rPr>
        <w:t> </w:t>
      </w:r>
      <w:r>
        <w:rPr>
          <w:color w:val="231F20"/>
        </w:rPr>
        <w:t>luận</w:t>
      </w:r>
      <w:r>
        <w:rPr>
          <w:color w:val="231F20"/>
          <w:spacing w:val="-8"/>
        </w:rPr>
        <w:t> </w:t>
      </w:r>
      <w:r>
        <w:rPr>
          <w:color w:val="231F20"/>
        </w:rPr>
        <w:t>kia</w:t>
      </w:r>
      <w:r>
        <w:rPr>
          <w:color w:val="231F20"/>
          <w:spacing w:val="-8"/>
        </w:rPr>
        <w:t> </w:t>
      </w:r>
      <w:r>
        <w:rPr>
          <w:color w:val="231F20"/>
        </w:rPr>
        <w:t>cũng</w:t>
      </w:r>
      <w:r>
        <w:rPr>
          <w:color w:val="231F20"/>
          <w:spacing w:val="-7"/>
        </w:rPr>
        <w:t> </w:t>
      </w:r>
      <w:r>
        <w:rPr>
          <w:color w:val="231F20"/>
        </w:rPr>
        <w:t>như thế. Theo pháp tạo mẫu nên trước tạo chương, theo pháp tô màu sắc nên sau lập</w:t>
      </w:r>
      <w:r>
        <w:rPr>
          <w:color w:val="231F20"/>
          <w:spacing w:val="-2"/>
        </w:rPr>
        <w:t> </w:t>
      </w:r>
      <w:r>
        <w:rPr>
          <w:color w:val="231F20"/>
        </w:rPr>
        <w:t>môn.</w:t>
      </w:r>
    </w:p>
    <w:p>
      <w:pPr>
        <w:pStyle w:val="BodyText"/>
        <w:spacing w:line="273" w:lineRule="auto" w:before="110"/>
        <w:ind w:right="123"/>
      </w:pPr>
      <w:r>
        <w:rPr>
          <w:color w:val="231F20"/>
        </w:rPr>
        <w:t>Hoặc nói: Vì như phương pháp dùng chỉ xâu. Như thợ </w:t>
      </w:r>
      <w:r>
        <w:rPr>
          <w:color w:val="231F20"/>
          <w:spacing w:val="2"/>
        </w:rPr>
        <w:t>xâu</w:t>
      </w:r>
      <w:r>
        <w:rPr>
          <w:color w:val="231F20"/>
          <w:spacing w:val="69"/>
        </w:rPr>
        <w:t> </w:t>
      </w:r>
      <w:r>
        <w:rPr>
          <w:color w:val="231F20"/>
        </w:rPr>
        <w:t>kết tràng hoa cùng học trò xâu kết tràng hoa, trước là sâu dây chỉ, sau đấy kết thành tràng hoa. Người tạo luận kia cũng như thế. Theo pháp xâu dây chỉ nên trước tạo chương, theo pháp kết hoa nên </w:t>
      </w:r>
      <w:r>
        <w:rPr>
          <w:color w:val="231F20"/>
          <w:spacing w:val="2"/>
        </w:rPr>
        <w:t>sau </w:t>
      </w:r>
      <w:r>
        <w:rPr>
          <w:color w:val="231F20"/>
        </w:rPr>
        <w:t>lập</w:t>
      </w:r>
      <w:r>
        <w:rPr>
          <w:color w:val="231F20"/>
          <w:spacing w:val="5"/>
        </w:rPr>
        <w:t> </w:t>
      </w:r>
      <w:r>
        <w:rPr>
          <w:color w:val="231F20"/>
        </w:rPr>
        <w:t>môn.</w:t>
      </w:r>
    </w:p>
    <w:p>
      <w:pPr>
        <w:pStyle w:val="BodyText"/>
        <w:spacing w:line="273" w:lineRule="auto" w:before="109"/>
        <w:ind w:right="127"/>
      </w:pPr>
      <w:r>
        <w:rPr>
          <w:color w:val="231F20"/>
        </w:rPr>
        <w:t>Hoặc cho: Như phân biệt pháp. Đức Phật – Thế Tôn giảng nói cũng lại như thế. Nói phân biệt pháp, tức như Đức Thế Tôn trước giảng</w:t>
      </w:r>
      <w:r>
        <w:rPr>
          <w:color w:val="231F20"/>
          <w:spacing w:val="-5"/>
        </w:rPr>
        <w:t> </w:t>
      </w:r>
      <w:r>
        <w:rPr>
          <w:color w:val="231F20"/>
        </w:rPr>
        <w:t>nói:</w:t>
      </w:r>
      <w:r>
        <w:rPr>
          <w:color w:val="231F20"/>
          <w:spacing w:val="-5"/>
        </w:rPr>
        <w:t> </w:t>
      </w:r>
      <w:r>
        <w:rPr>
          <w:color w:val="231F20"/>
        </w:rPr>
        <w:t>Người</w:t>
      </w:r>
      <w:r>
        <w:rPr>
          <w:color w:val="231F20"/>
          <w:spacing w:val="-9"/>
        </w:rPr>
        <w:t> </w:t>
      </w:r>
      <w:r>
        <w:rPr>
          <w:color w:val="231F20"/>
        </w:rPr>
        <w:t>Tỳ-kheo</w:t>
      </w:r>
      <w:r>
        <w:rPr>
          <w:color w:val="231F20"/>
          <w:spacing w:val="-5"/>
        </w:rPr>
        <w:t> </w:t>
      </w:r>
      <w:r>
        <w:rPr>
          <w:color w:val="231F20"/>
        </w:rPr>
        <w:t>có</w:t>
      </w:r>
      <w:r>
        <w:rPr>
          <w:color w:val="231F20"/>
          <w:spacing w:val="-4"/>
        </w:rPr>
        <w:t> </w:t>
      </w:r>
      <w:r>
        <w:rPr>
          <w:color w:val="231F20"/>
        </w:rPr>
        <w:t>sáu</w:t>
      </w:r>
      <w:r>
        <w:rPr>
          <w:color w:val="231F20"/>
          <w:spacing w:val="-5"/>
        </w:rPr>
        <w:t> </w:t>
      </w:r>
      <w:r>
        <w:rPr>
          <w:color w:val="231F20"/>
        </w:rPr>
        <w:t>giới</w:t>
      </w:r>
      <w:r>
        <w:rPr>
          <w:color w:val="231F20"/>
          <w:spacing w:val="-4"/>
        </w:rPr>
        <w:t> </w:t>
      </w:r>
      <w:r>
        <w:rPr>
          <w:color w:val="231F20"/>
        </w:rPr>
        <w:t>tụ,</w:t>
      </w:r>
      <w:r>
        <w:rPr>
          <w:color w:val="231F20"/>
          <w:spacing w:val="-5"/>
        </w:rPr>
        <w:t> </w:t>
      </w:r>
      <w:r>
        <w:rPr>
          <w:color w:val="231F20"/>
        </w:rPr>
        <w:t>sáu</w:t>
      </w:r>
      <w:r>
        <w:rPr>
          <w:color w:val="231F20"/>
          <w:spacing w:val="-4"/>
        </w:rPr>
        <w:t> </w:t>
      </w:r>
      <w:r>
        <w:rPr>
          <w:color w:val="231F20"/>
        </w:rPr>
        <w:t>xúc,</w:t>
      </w:r>
      <w:r>
        <w:rPr>
          <w:color w:val="231F20"/>
          <w:spacing w:val="-5"/>
        </w:rPr>
        <w:t> </w:t>
      </w:r>
      <w:r>
        <w:rPr>
          <w:color w:val="231F20"/>
        </w:rPr>
        <w:t>bốn</w:t>
      </w:r>
      <w:r>
        <w:rPr>
          <w:color w:val="231F20"/>
          <w:spacing w:val="-5"/>
        </w:rPr>
        <w:t> </w:t>
      </w:r>
      <w:r>
        <w:rPr>
          <w:color w:val="231F20"/>
        </w:rPr>
        <w:t>xứ</w:t>
      </w:r>
      <w:r>
        <w:rPr>
          <w:color w:val="231F20"/>
          <w:spacing w:val="-4"/>
        </w:rPr>
        <w:t> </w:t>
      </w:r>
      <w:r>
        <w:rPr>
          <w:color w:val="231F20"/>
        </w:rPr>
        <w:t>(Một</w:t>
      </w:r>
      <w:r>
        <w:rPr>
          <w:color w:val="231F20"/>
          <w:spacing w:val="-5"/>
        </w:rPr>
        <w:t> </w:t>
      </w:r>
      <w:r>
        <w:rPr>
          <w:color w:val="231F20"/>
        </w:rPr>
        <w:t>là</w:t>
      </w:r>
      <w:r>
        <w:rPr>
          <w:color w:val="231F20"/>
          <w:spacing w:val="-4"/>
        </w:rPr>
        <w:t> </w:t>
      </w:r>
      <w:r>
        <w:rPr>
          <w:color w:val="231F20"/>
        </w:rPr>
        <w:t>xứ chân đế. Hai là xứ thí. Ba là xứ tuệ. Bốn là xứ niệm hơi thở), </w:t>
      </w:r>
      <w:r>
        <w:rPr>
          <w:color w:val="231F20"/>
          <w:spacing w:val="-4"/>
        </w:rPr>
        <w:t>mười</w:t>
      </w:r>
      <w:r>
        <w:rPr>
          <w:color w:val="231F20"/>
          <w:spacing w:val="57"/>
        </w:rPr>
        <w:t> </w:t>
      </w:r>
      <w:r>
        <w:rPr>
          <w:color w:val="231F20"/>
        </w:rPr>
        <w:t>tám</w:t>
      </w:r>
      <w:r>
        <w:rPr>
          <w:color w:val="231F20"/>
          <w:spacing w:val="-7"/>
        </w:rPr>
        <w:t> </w:t>
      </w:r>
      <w:r>
        <w:rPr>
          <w:color w:val="231F20"/>
        </w:rPr>
        <w:t>ý</w:t>
      </w:r>
      <w:r>
        <w:rPr>
          <w:color w:val="231F20"/>
          <w:spacing w:val="-7"/>
        </w:rPr>
        <w:t> </w:t>
      </w:r>
      <w:r>
        <w:rPr>
          <w:color w:val="231F20"/>
        </w:rPr>
        <w:t>hành.</w:t>
      </w:r>
      <w:r>
        <w:rPr>
          <w:color w:val="231F20"/>
          <w:spacing w:val="-6"/>
        </w:rPr>
        <w:t> </w:t>
      </w:r>
      <w:r>
        <w:rPr>
          <w:color w:val="231F20"/>
        </w:rPr>
        <w:t>Sau</w:t>
      </w:r>
      <w:r>
        <w:rPr>
          <w:color w:val="231F20"/>
          <w:spacing w:val="-7"/>
        </w:rPr>
        <w:t> </w:t>
      </w:r>
      <w:r>
        <w:rPr>
          <w:color w:val="231F20"/>
        </w:rPr>
        <w:t>đấy</w:t>
      </w:r>
      <w:r>
        <w:rPr>
          <w:color w:val="231F20"/>
          <w:spacing w:val="-6"/>
        </w:rPr>
        <w:t> </w:t>
      </w:r>
      <w:r>
        <w:rPr>
          <w:color w:val="231F20"/>
        </w:rPr>
        <w:t>mới</w:t>
      </w:r>
      <w:r>
        <w:rPr>
          <w:color w:val="231F20"/>
          <w:spacing w:val="-7"/>
        </w:rPr>
        <w:t> </w:t>
      </w:r>
      <w:r>
        <w:rPr>
          <w:color w:val="231F20"/>
        </w:rPr>
        <w:t>phân</w:t>
      </w:r>
      <w:r>
        <w:rPr>
          <w:color w:val="231F20"/>
          <w:spacing w:val="-7"/>
        </w:rPr>
        <w:t> </w:t>
      </w:r>
      <w:r>
        <w:rPr>
          <w:color w:val="231F20"/>
        </w:rPr>
        <w:t>biệt:</w:t>
      </w:r>
      <w:r>
        <w:rPr>
          <w:color w:val="231F20"/>
          <w:spacing w:val="-6"/>
        </w:rPr>
        <w:t> </w:t>
      </w:r>
      <w:r>
        <w:rPr>
          <w:color w:val="231F20"/>
        </w:rPr>
        <w:t>Đây</w:t>
      </w:r>
      <w:r>
        <w:rPr>
          <w:color w:val="231F20"/>
          <w:spacing w:val="-7"/>
        </w:rPr>
        <w:t> </w:t>
      </w:r>
      <w:r>
        <w:rPr>
          <w:color w:val="231F20"/>
        </w:rPr>
        <w:t>là</w:t>
      </w:r>
      <w:r>
        <w:rPr>
          <w:color w:val="231F20"/>
          <w:spacing w:val="-6"/>
        </w:rPr>
        <w:t> </w:t>
      </w:r>
      <w:r>
        <w:rPr>
          <w:color w:val="231F20"/>
        </w:rPr>
        <w:t>sáu</w:t>
      </w:r>
      <w:r>
        <w:rPr>
          <w:color w:val="231F20"/>
          <w:spacing w:val="-7"/>
        </w:rPr>
        <w:t> </w:t>
      </w:r>
      <w:r>
        <w:rPr>
          <w:color w:val="231F20"/>
        </w:rPr>
        <w:t>giới,</w:t>
      </w:r>
      <w:r>
        <w:rPr>
          <w:color w:val="231F20"/>
          <w:spacing w:val="-6"/>
        </w:rPr>
        <w:t> </w:t>
      </w:r>
      <w:r>
        <w:rPr>
          <w:color w:val="231F20"/>
        </w:rPr>
        <w:t>sáu</w:t>
      </w:r>
      <w:r>
        <w:rPr>
          <w:color w:val="231F20"/>
          <w:spacing w:val="-7"/>
        </w:rPr>
        <w:t> </w:t>
      </w:r>
      <w:r>
        <w:rPr>
          <w:color w:val="231F20"/>
        </w:rPr>
        <w:t>xúc,</w:t>
      </w:r>
      <w:r>
        <w:rPr>
          <w:color w:val="231F20"/>
          <w:spacing w:val="-7"/>
        </w:rPr>
        <w:t> </w:t>
      </w:r>
      <w:r>
        <w:rPr>
          <w:color w:val="231F20"/>
        </w:rPr>
        <w:t>bốn</w:t>
      </w:r>
      <w:r>
        <w:rPr>
          <w:color w:val="231F20"/>
          <w:spacing w:val="-6"/>
        </w:rPr>
        <w:t> </w:t>
      </w:r>
      <w:r>
        <w:rPr>
          <w:color w:val="231F20"/>
        </w:rPr>
        <w:t>xứ, mười</w:t>
      </w:r>
      <w:r>
        <w:rPr>
          <w:color w:val="231F20"/>
          <w:spacing w:val="-12"/>
        </w:rPr>
        <w:t> </w:t>
      </w:r>
      <w:r>
        <w:rPr>
          <w:color w:val="231F20"/>
        </w:rPr>
        <w:t>tám</w:t>
      </w:r>
      <w:r>
        <w:rPr>
          <w:color w:val="231F20"/>
          <w:spacing w:val="-12"/>
        </w:rPr>
        <w:t> </w:t>
      </w:r>
      <w:r>
        <w:rPr>
          <w:color w:val="231F20"/>
        </w:rPr>
        <w:t>ý</w:t>
      </w:r>
      <w:r>
        <w:rPr>
          <w:color w:val="231F20"/>
          <w:spacing w:val="-11"/>
        </w:rPr>
        <w:t> </w:t>
      </w:r>
      <w:r>
        <w:rPr>
          <w:color w:val="231F20"/>
        </w:rPr>
        <w:t>hành</w:t>
      </w:r>
      <w:r>
        <w:rPr>
          <w:color w:val="231F20"/>
          <w:spacing w:val="-12"/>
        </w:rPr>
        <w:t> </w:t>
      </w:r>
      <w:r>
        <w:rPr>
          <w:color w:val="231F20"/>
        </w:rPr>
        <w:t>của</w:t>
      </w:r>
      <w:r>
        <w:rPr>
          <w:color w:val="231F20"/>
          <w:spacing w:val="-16"/>
        </w:rPr>
        <w:t> </w:t>
      </w:r>
      <w:r>
        <w:rPr>
          <w:color w:val="231F20"/>
        </w:rPr>
        <w:t>Tỳ-kheo.</w:t>
      </w:r>
      <w:r>
        <w:rPr>
          <w:color w:val="231F20"/>
          <w:spacing w:val="-12"/>
        </w:rPr>
        <w:t> </w:t>
      </w:r>
      <w:r>
        <w:rPr>
          <w:color w:val="231F20"/>
        </w:rPr>
        <w:t>Người</w:t>
      </w:r>
      <w:r>
        <w:rPr>
          <w:color w:val="231F20"/>
          <w:spacing w:val="-12"/>
        </w:rPr>
        <w:t> </w:t>
      </w:r>
      <w:r>
        <w:rPr>
          <w:color w:val="231F20"/>
        </w:rPr>
        <w:t>tạo</w:t>
      </w:r>
      <w:r>
        <w:rPr>
          <w:color w:val="231F20"/>
          <w:spacing w:val="-12"/>
        </w:rPr>
        <w:t> </w:t>
      </w:r>
      <w:r>
        <w:rPr>
          <w:color w:val="231F20"/>
        </w:rPr>
        <w:t>luận</w:t>
      </w:r>
      <w:r>
        <w:rPr>
          <w:color w:val="231F20"/>
          <w:spacing w:val="-11"/>
        </w:rPr>
        <w:t> </w:t>
      </w:r>
      <w:r>
        <w:rPr>
          <w:color w:val="231F20"/>
        </w:rPr>
        <w:t>kia</w:t>
      </w:r>
      <w:r>
        <w:rPr>
          <w:color w:val="231F20"/>
          <w:spacing w:val="-13"/>
        </w:rPr>
        <w:t> </w:t>
      </w:r>
      <w:r>
        <w:rPr>
          <w:color w:val="231F20"/>
        </w:rPr>
        <w:t>cũng</w:t>
      </w:r>
      <w:r>
        <w:rPr>
          <w:color w:val="231F20"/>
          <w:spacing w:val="-11"/>
        </w:rPr>
        <w:t> </w:t>
      </w:r>
      <w:r>
        <w:rPr>
          <w:color w:val="231F20"/>
        </w:rPr>
        <w:t>như</w:t>
      </w:r>
      <w:r>
        <w:rPr>
          <w:color w:val="231F20"/>
          <w:spacing w:val="-12"/>
        </w:rPr>
        <w:t> </w:t>
      </w:r>
      <w:r>
        <w:rPr>
          <w:color w:val="231F20"/>
        </w:rPr>
        <w:t>thế.</w:t>
      </w:r>
      <w:r>
        <w:rPr>
          <w:color w:val="231F20"/>
          <w:spacing w:val="-12"/>
        </w:rPr>
        <w:t> </w:t>
      </w:r>
      <w:r>
        <w:rPr>
          <w:color w:val="231F20"/>
        </w:rPr>
        <w:t>Như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trước</w:t>
      </w:r>
      <w:r>
        <w:rPr>
          <w:color w:val="231F20"/>
          <w:spacing w:val="-11"/>
        </w:rPr>
        <w:t> </w:t>
      </w:r>
      <w:r>
        <w:rPr>
          <w:color w:val="231F20"/>
        </w:rPr>
        <w:t>nêu</w:t>
      </w:r>
      <w:r>
        <w:rPr>
          <w:color w:val="231F20"/>
          <w:spacing w:val="-10"/>
        </w:rPr>
        <w:t> </w:t>
      </w:r>
      <w:r>
        <w:rPr>
          <w:color w:val="231F20"/>
        </w:rPr>
        <w:t>pháp</w:t>
      </w:r>
      <w:r>
        <w:rPr>
          <w:color w:val="231F20"/>
          <w:spacing w:val="-10"/>
        </w:rPr>
        <w:t> </w:t>
      </w:r>
      <w:r>
        <w:rPr>
          <w:color w:val="231F20"/>
        </w:rPr>
        <w:t>nên</w:t>
      </w:r>
      <w:r>
        <w:rPr>
          <w:color w:val="231F20"/>
          <w:spacing w:val="-10"/>
        </w:rPr>
        <w:t> </w:t>
      </w:r>
      <w:r>
        <w:rPr>
          <w:color w:val="231F20"/>
        </w:rPr>
        <w:t>trước</w:t>
      </w:r>
      <w:r>
        <w:rPr>
          <w:color w:val="231F20"/>
          <w:spacing w:val="-10"/>
        </w:rPr>
        <w:t> </w:t>
      </w:r>
      <w:r>
        <w:rPr>
          <w:color w:val="231F20"/>
        </w:rPr>
        <w:t>tạo</w:t>
      </w:r>
      <w:r>
        <w:rPr>
          <w:color w:val="231F20"/>
          <w:spacing w:val="-9"/>
        </w:rPr>
        <w:t> </w:t>
      </w:r>
      <w:r>
        <w:rPr>
          <w:color w:val="231F20"/>
        </w:rPr>
        <w:t>chương.</w:t>
      </w:r>
      <w:r>
        <w:rPr>
          <w:color w:val="231F20"/>
          <w:spacing w:val="-10"/>
        </w:rPr>
        <w:t> </w:t>
      </w:r>
      <w:r>
        <w:rPr>
          <w:color w:val="231F20"/>
        </w:rPr>
        <w:t>Sau</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pháp</w:t>
      </w:r>
      <w:r>
        <w:rPr>
          <w:color w:val="231F20"/>
          <w:spacing w:val="-11"/>
        </w:rPr>
        <w:t> </w:t>
      </w:r>
      <w:r>
        <w:rPr>
          <w:color w:val="231F20"/>
        </w:rPr>
        <w:t>nên</w:t>
      </w:r>
      <w:r>
        <w:rPr>
          <w:color w:val="231F20"/>
          <w:spacing w:val="-9"/>
        </w:rPr>
        <w:t> </w:t>
      </w:r>
      <w:r>
        <w:rPr>
          <w:color w:val="231F20"/>
        </w:rPr>
        <w:t>sau</w:t>
      </w:r>
      <w:r>
        <w:rPr>
          <w:color w:val="231F20"/>
          <w:spacing w:val="-10"/>
        </w:rPr>
        <w:t> </w:t>
      </w:r>
      <w:r>
        <w:rPr>
          <w:color w:val="231F20"/>
        </w:rPr>
        <w:t>lập môn. Đó gọi là hiện bày sự tôn</w:t>
      </w:r>
      <w:r>
        <w:rPr>
          <w:color w:val="231F20"/>
          <w:spacing w:val="-3"/>
        </w:rPr>
        <w:t> </w:t>
      </w:r>
      <w:r>
        <w:rPr>
          <w:color w:val="231F20"/>
        </w:rPr>
        <w:t>pháp.</w:t>
      </w:r>
    </w:p>
    <w:p>
      <w:pPr>
        <w:pStyle w:val="BodyText"/>
        <w:spacing w:line="273" w:lineRule="auto" w:before="112"/>
        <w:ind w:left="110" w:right="405"/>
      </w:pPr>
      <w:r>
        <w:rPr>
          <w:color w:val="231F20"/>
          <w:spacing w:val="3"/>
        </w:rPr>
        <w:t>Hoặc nêu: </w:t>
      </w:r>
      <w:r>
        <w:rPr>
          <w:color w:val="231F20"/>
          <w:spacing w:val="2"/>
        </w:rPr>
        <w:t>Vì </w:t>
      </w:r>
      <w:r>
        <w:rPr>
          <w:color w:val="231F20"/>
          <w:spacing w:val="3"/>
        </w:rPr>
        <w:t>như pháp hiện hành </w:t>
      </w:r>
      <w:r>
        <w:rPr>
          <w:color w:val="231F20"/>
          <w:spacing w:val="4"/>
        </w:rPr>
        <w:t>quán. Người </w:t>
      </w:r>
      <w:r>
        <w:rPr>
          <w:color w:val="231F20"/>
          <w:spacing w:val="2"/>
        </w:rPr>
        <w:t>tu </w:t>
      </w:r>
      <w:r>
        <w:rPr>
          <w:color w:val="231F20"/>
          <w:spacing w:val="3"/>
        </w:rPr>
        <w:t>hành </w:t>
      </w:r>
      <w:r>
        <w:rPr>
          <w:color w:val="231F20"/>
          <w:spacing w:val="5"/>
        </w:rPr>
        <w:t>trước </w:t>
      </w:r>
      <w:r>
        <w:rPr>
          <w:color w:val="231F20"/>
          <w:spacing w:val="3"/>
        </w:rPr>
        <w:t>lập bốn đại </w:t>
      </w:r>
      <w:r>
        <w:rPr>
          <w:color w:val="231F20"/>
          <w:spacing w:val="2"/>
        </w:rPr>
        <w:t>và </w:t>
      </w:r>
      <w:r>
        <w:rPr>
          <w:color w:val="231F20"/>
          <w:spacing w:val="3"/>
        </w:rPr>
        <w:t>sắc </w:t>
      </w:r>
      <w:r>
        <w:rPr>
          <w:color w:val="231F20"/>
          <w:spacing w:val="2"/>
        </w:rPr>
        <w:t>do </w:t>
      </w:r>
      <w:r>
        <w:rPr>
          <w:color w:val="231F20"/>
          <w:spacing w:val="3"/>
        </w:rPr>
        <w:t>bốn đại tạo, sau đấy dùng </w:t>
      </w:r>
      <w:r>
        <w:rPr>
          <w:color w:val="231F20"/>
          <w:spacing w:val="4"/>
        </w:rPr>
        <w:t>sát-na </w:t>
      </w:r>
      <w:r>
        <w:rPr>
          <w:color w:val="231F20"/>
          <w:spacing w:val="3"/>
        </w:rPr>
        <w:t>cực </w:t>
      </w:r>
      <w:r>
        <w:rPr>
          <w:color w:val="231F20"/>
          <w:spacing w:val="2"/>
        </w:rPr>
        <w:t>vi </w:t>
      </w:r>
      <w:r>
        <w:rPr>
          <w:color w:val="231F20"/>
          <w:spacing w:val="5"/>
        </w:rPr>
        <w:t>để </w:t>
      </w:r>
      <w:r>
        <w:rPr>
          <w:color w:val="231F20"/>
          <w:spacing w:val="3"/>
        </w:rPr>
        <w:t>phân </w:t>
      </w:r>
      <w:r>
        <w:rPr>
          <w:color w:val="231F20"/>
          <w:spacing w:val="4"/>
        </w:rPr>
        <w:t>tích. Người </w:t>
      </w:r>
      <w:r>
        <w:rPr>
          <w:color w:val="231F20"/>
          <w:spacing w:val="3"/>
        </w:rPr>
        <w:t>tạo luận kia cũng như thế. Như cách lập </w:t>
      </w:r>
      <w:r>
        <w:rPr>
          <w:color w:val="231F20"/>
          <w:spacing w:val="5"/>
        </w:rPr>
        <w:t>bốn   </w:t>
      </w:r>
      <w:r>
        <w:rPr>
          <w:color w:val="231F20"/>
          <w:spacing w:val="3"/>
        </w:rPr>
        <w:t>đại </w:t>
      </w:r>
      <w:r>
        <w:rPr>
          <w:color w:val="231F20"/>
          <w:spacing w:val="2"/>
        </w:rPr>
        <w:t>và </w:t>
      </w:r>
      <w:r>
        <w:rPr>
          <w:color w:val="231F20"/>
          <w:spacing w:val="3"/>
        </w:rPr>
        <w:t>sắc được tạo nên </w:t>
      </w:r>
      <w:r>
        <w:rPr>
          <w:color w:val="231F20"/>
          <w:spacing w:val="4"/>
        </w:rPr>
        <w:t>trước </w:t>
      </w:r>
      <w:r>
        <w:rPr>
          <w:color w:val="231F20"/>
          <w:spacing w:val="3"/>
        </w:rPr>
        <w:t>tạo </w:t>
      </w:r>
      <w:r>
        <w:rPr>
          <w:color w:val="231F20"/>
          <w:spacing w:val="4"/>
        </w:rPr>
        <w:t>chương. </w:t>
      </w:r>
      <w:r>
        <w:rPr>
          <w:color w:val="231F20"/>
          <w:spacing w:val="3"/>
        </w:rPr>
        <w:t>Như cách dùng </w:t>
      </w:r>
      <w:r>
        <w:rPr>
          <w:color w:val="231F20"/>
          <w:spacing w:val="5"/>
        </w:rPr>
        <w:t>sát-na </w:t>
      </w:r>
      <w:r>
        <w:rPr>
          <w:color w:val="231F20"/>
          <w:spacing w:val="3"/>
        </w:rPr>
        <w:t>cực </w:t>
      </w:r>
      <w:r>
        <w:rPr>
          <w:color w:val="231F20"/>
          <w:spacing w:val="2"/>
        </w:rPr>
        <w:t>vi để </w:t>
      </w:r>
      <w:r>
        <w:rPr>
          <w:color w:val="231F20"/>
          <w:spacing w:val="3"/>
        </w:rPr>
        <w:t>phân tích nên sau lập môn. </w:t>
      </w:r>
      <w:r>
        <w:rPr>
          <w:color w:val="231F20"/>
          <w:spacing w:val="2"/>
        </w:rPr>
        <w:t>Đó </w:t>
      </w:r>
      <w:r>
        <w:rPr>
          <w:color w:val="231F20"/>
          <w:spacing w:val="3"/>
        </w:rPr>
        <w:t>gọi </w:t>
      </w:r>
      <w:r>
        <w:rPr>
          <w:color w:val="231F20"/>
          <w:spacing w:val="2"/>
        </w:rPr>
        <w:t>là </w:t>
      </w:r>
      <w:r>
        <w:rPr>
          <w:color w:val="231F20"/>
          <w:spacing w:val="3"/>
        </w:rPr>
        <w:t>như pháp </w:t>
      </w:r>
      <w:r>
        <w:rPr>
          <w:color w:val="231F20"/>
          <w:spacing w:val="5"/>
        </w:rPr>
        <w:t>hiện </w:t>
      </w:r>
      <w:r>
        <w:rPr>
          <w:color w:val="231F20"/>
          <w:spacing w:val="3"/>
        </w:rPr>
        <w:t>hành</w:t>
      </w:r>
      <w:r>
        <w:rPr>
          <w:color w:val="231F20"/>
          <w:spacing w:val="10"/>
        </w:rPr>
        <w:t> </w:t>
      </w:r>
      <w:r>
        <w:rPr>
          <w:color w:val="231F20"/>
          <w:spacing w:val="5"/>
        </w:rPr>
        <w:t>quán.</w:t>
      </w:r>
    </w:p>
    <w:p>
      <w:pPr>
        <w:pStyle w:val="BodyText"/>
        <w:spacing w:line="273" w:lineRule="auto" w:before="108"/>
        <w:ind w:left="110" w:right="411"/>
      </w:pPr>
      <w:r>
        <w:rPr>
          <w:color w:val="231F20"/>
        </w:rPr>
        <w:t>Hoặc</w:t>
      </w:r>
      <w:r>
        <w:rPr>
          <w:color w:val="231F20"/>
          <w:spacing w:val="-5"/>
        </w:rPr>
        <w:t> </w:t>
      </w:r>
      <w:r>
        <w:rPr>
          <w:color w:val="231F20"/>
        </w:rPr>
        <w:t>nói:</w:t>
      </w:r>
      <w:r>
        <w:rPr>
          <w:color w:val="231F20"/>
          <w:spacing w:val="-9"/>
        </w:rPr>
        <w:t> </w:t>
      </w:r>
      <w:r>
        <w:rPr>
          <w:color w:val="231F20"/>
        </w:rPr>
        <w:t>Vì</w:t>
      </w:r>
      <w:r>
        <w:rPr>
          <w:color w:val="231F20"/>
          <w:spacing w:val="-4"/>
        </w:rPr>
        <w:t> </w:t>
      </w:r>
      <w:r>
        <w:rPr>
          <w:color w:val="231F20"/>
        </w:rPr>
        <w:t>như</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pháp</w:t>
      </w:r>
      <w:r>
        <w:rPr>
          <w:color w:val="231F20"/>
          <w:spacing w:val="-3"/>
        </w:rPr>
        <w:t> </w:t>
      </w:r>
      <w:r>
        <w:rPr>
          <w:color w:val="231F20"/>
        </w:rPr>
        <w:t>biện</w:t>
      </w:r>
      <w:r>
        <w:rPr>
          <w:color w:val="231F20"/>
          <w:spacing w:val="-5"/>
        </w:rPr>
        <w:t> </w:t>
      </w:r>
      <w:r>
        <w:rPr>
          <w:color w:val="231F20"/>
        </w:rPr>
        <w:t>luận.</w:t>
      </w:r>
      <w:r>
        <w:rPr>
          <w:color w:val="231F20"/>
          <w:spacing w:val="-4"/>
        </w:rPr>
        <w:t> </w:t>
      </w:r>
      <w:r>
        <w:rPr>
          <w:color w:val="231F20"/>
        </w:rPr>
        <w:t>Pháp</w:t>
      </w:r>
      <w:r>
        <w:rPr>
          <w:color w:val="231F20"/>
          <w:spacing w:val="-4"/>
        </w:rPr>
        <w:t> </w:t>
      </w:r>
      <w:r>
        <w:rPr>
          <w:color w:val="231F20"/>
        </w:rPr>
        <w:t>biện</w:t>
      </w:r>
      <w:r>
        <w:rPr>
          <w:color w:val="231F20"/>
          <w:spacing w:val="-5"/>
        </w:rPr>
        <w:t> </w:t>
      </w:r>
      <w:r>
        <w:rPr>
          <w:color w:val="231F20"/>
        </w:rPr>
        <w:t>Luận</w:t>
      </w:r>
      <w:r>
        <w:rPr>
          <w:color w:val="231F20"/>
          <w:spacing w:val="-3"/>
        </w:rPr>
        <w:t> </w:t>
      </w:r>
      <w:r>
        <w:rPr>
          <w:color w:val="231F20"/>
        </w:rPr>
        <w:t>này là trước hỏi, sau đáp. Thế nên vì như hiện bày pháp biện luận, nên người tạo luận kia, trước tạo chương, sau lập</w:t>
      </w:r>
      <w:r>
        <w:rPr>
          <w:color w:val="231F20"/>
          <w:spacing w:val="-2"/>
        </w:rPr>
        <w:t> </w:t>
      </w:r>
      <w:r>
        <w:rPr>
          <w:color w:val="231F20"/>
        </w:rPr>
        <w:t>môn.</w:t>
      </w:r>
    </w:p>
    <w:p>
      <w:pPr>
        <w:pStyle w:val="BodyText"/>
        <w:spacing w:line="273" w:lineRule="auto" w:before="111"/>
        <w:ind w:left="110" w:right="411"/>
      </w:pPr>
      <w:r>
        <w:rPr>
          <w:i/>
          <w:color w:val="231F20"/>
        </w:rPr>
        <w:t>Hỏi: </w:t>
      </w:r>
      <w:r>
        <w:rPr>
          <w:color w:val="231F20"/>
        </w:rPr>
        <w:t>Vì sao Tôn giả kia tạo luận, trước lập ba kiết, sau cho</w:t>
      </w:r>
      <w:r>
        <w:rPr>
          <w:color w:val="231F20"/>
          <w:spacing w:val="-44"/>
        </w:rPr>
        <w:t> </w:t>
      </w:r>
      <w:r>
        <w:rPr>
          <w:color w:val="231F20"/>
        </w:rPr>
        <w:t>đến lập chín mươi tám</w:t>
      </w:r>
      <w:r>
        <w:rPr>
          <w:color w:val="231F20"/>
          <w:spacing w:val="-1"/>
        </w:rPr>
        <w:t> </w:t>
      </w:r>
      <w:r>
        <w:rPr>
          <w:color w:val="231F20"/>
        </w:rPr>
        <w:t>sử?</w:t>
      </w:r>
    </w:p>
    <w:p>
      <w:pPr>
        <w:pStyle w:val="BodyText"/>
        <w:spacing w:line="273" w:lineRule="auto" w:before="112"/>
        <w:ind w:left="110" w:right="411"/>
      </w:pPr>
      <w:r>
        <w:rPr>
          <w:i/>
          <w:color w:val="231F20"/>
        </w:rPr>
        <w:t>Đáp: </w:t>
      </w:r>
      <w:r>
        <w:rPr>
          <w:color w:val="231F20"/>
        </w:rPr>
        <w:t>Vì như trước đã nói: A-tỳ-đàm là nói về tướng. Nên xét tìm về tướng của A-tỳ-đàm, không nên xét tìm về thứ lớp. Khế kinh nên xét tìm về thứ lớp. Vì sao? Vì phẩm này theo thứ lớp nói phẩm này. Luật thì nói về gốc ngọn, nên xét tìm về gốc ngọn. Nghĩa ấy do đâu sinh? Song A-tỳ-đàm là nói về tướng, nên xét tìm về tướng của A-tỳ-đàm, không nên xét tìm về thứ lớp.</w:t>
      </w:r>
    </w:p>
    <w:p>
      <w:pPr>
        <w:pStyle w:val="BodyText"/>
        <w:spacing w:line="273" w:lineRule="auto" w:before="108"/>
        <w:ind w:left="110" w:right="410"/>
      </w:pPr>
      <w:r>
        <w:rPr>
          <w:color w:val="231F20"/>
        </w:rPr>
        <w:t>Lại nữa, có thể nêu bày về lý do. Tôn giả kia tạo luận, trước lập ba kiết, sau cho đến lập chín mươi tám sử, vì chỉ A-tỳ-đàm phần nhiều</w:t>
      </w:r>
      <w:r>
        <w:rPr>
          <w:color w:val="231F20"/>
          <w:spacing w:val="-11"/>
        </w:rPr>
        <w:t> </w:t>
      </w:r>
      <w:r>
        <w:rPr>
          <w:color w:val="231F20"/>
        </w:rPr>
        <w:t>phá</w:t>
      </w:r>
      <w:r>
        <w:rPr>
          <w:color w:val="231F20"/>
          <w:spacing w:val="-10"/>
        </w:rPr>
        <w:t> </w:t>
      </w:r>
      <w:r>
        <w:rPr>
          <w:color w:val="231F20"/>
        </w:rPr>
        <w:t>tán</w:t>
      </w:r>
      <w:r>
        <w:rPr>
          <w:color w:val="231F20"/>
          <w:spacing w:val="-11"/>
        </w:rPr>
        <w:t> </w:t>
      </w:r>
      <w:r>
        <w:rPr>
          <w:color w:val="231F20"/>
        </w:rPr>
        <w:t>loạn,</w:t>
      </w:r>
      <w:r>
        <w:rPr>
          <w:color w:val="231F20"/>
          <w:spacing w:val="-10"/>
        </w:rPr>
        <w:t> </w:t>
      </w:r>
      <w:r>
        <w:rPr>
          <w:color w:val="231F20"/>
        </w:rPr>
        <w:t>tạo</w:t>
      </w:r>
      <w:r>
        <w:rPr>
          <w:color w:val="231F20"/>
          <w:spacing w:val="-10"/>
        </w:rPr>
        <w:t> </w:t>
      </w:r>
      <w:r>
        <w:rPr>
          <w:color w:val="231F20"/>
        </w:rPr>
        <w:t>tụ</w:t>
      </w:r>
      <w:r>
        <w:rPr>
          <w:color w:val="231F20"/>
          <w:spacing w:val="-11"/>
        </w:rPr>
        <w:t> </w:t>
      </w:r>
      <w:r>
        <w:rPr>
          <w:color w:val="231F20"/>
        </w:rPr>
        <w:t>hợp.</w:t>
      </w:r>
      <w:r>
        <w:rPr>
          <w:color w:val="231F20"/>
          <w:spacing w:val="-24"/>
        </w:rPr>
        <w:t> </w:t>
      </w:r>
      <w:r>
        <w:rPr>
          <w:color w:val="231F20"/>
        </w:rPr>
        <w:t>Ai</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nói</w:t>
      </w:r>
      <w:r>
        <w:rPr>
          <w:color w:val="231F20"/>
          <w:spacing w:val="-10"/>
        </w:rPr>
        <w:t> </w:t>
      </w:r>
      <w:r>
        <w:rPr>
          <w:color w:val="231F20"/>
        </w:rPr>
        <w:t>hết</w:t>
      </w:r>
      <w:r>
        <w:rPr>
          <w:color w:val="231F20"/>
          <w:spacing w:val="-11"/>
        </w:rPr>
        <w:t> </w:t>
      </w:r>
      <w:r>
        <w:rPr>
          <w:color w:val="231F20"/>
        </w:rPr>
        <w:t>về</w:t>
      </w:r>
      <w:r>
        <w:rPr>
          <w:color w:val="231F20"/>
          <w:spacing w:val="-10"/>
        </w:rPr>
        <w:t> </w:t>
      </w:r>
      <w:r>
        <w:rPr>
          <w:color w:val="231F20"/>
        </w:rPr>
        <w:t>thứ</w:t>
      </w:r>
      <w:r>
        <w:rPr>
          <w:color w:val="231F20"/>
          <w:spacing w:val="-11"/>
        </w:rPr>
        <w:t> </w:t>
      </w:r>
      <w:r>
        <w:rPr>
          <w:color w:val="231F20"/>
        </w:rPr>
        <w:t>lớp?</w:t>
      </w:r>
      <w:r>
        <w:rPr>
          <w:color w:val="231F20"/>
          <w:spacing w:val="-10"/>
        </w:rPr>
        <w:t> </w:t>
      </w:r>
      <w:r>
        <w:rPr>
          <w:color w:val="231F20"/>
        </w:rPr>
        <w:t>Chỉ</w:t>
      </w:r>
      <w:r>
        <w:rPr>
          <w:color w:val="231F20"/>
          <w:spacing w:val="-24"/>
        </w:rPr>
        <w:t> </w:t>
      </w:r>
      <w:r>
        <w:rPr>
          <w:color w:val="231F20"/>
        </w:rPr>
        <w:t>A-tỳ- đàm</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tướng</w:t>
      </w:r>
      <w:r>
        <w:rPr>
          <w:color w:val="231F20"/>
          <w:spacing w:val="-8"/>
        </w:rPr>
        <w:t> </w:t>
      </w:r>
      <w:r>
        <w:rPr>
          <w:color w:val="231F20"/>
        </w:rPr>
        <w:t>nên</w:t>
      </w:r>
      <w:r>
        <w:rPr>
          <w:color w:val="231F20"/>
          <w:spacing w:val="-8"/>
        </w:rPr>
        <w:t> </w:t>
      </w:r>
      <w:r>
        <w:rPr>
          <w:color w:val="231F20"/>
        </w:rPr>
        <w:t>xét</w:t>
      </w:r>
      <w:r>
        <w:rPr>
          <w:color w:val="231F20"/>
          <w:spacing w:val="-8"/>
        </w:rPr>
        <w:t> </w:t>
      </w:r>
      <w:r>
        <w:rPr>
          <w:color w:val="231F20"/>
        </w:rPr>
        <w:t>tìm</w:t>
      </w:r>
      <w:r>
        <w:rPr>
          <w:color w:val="231F20"/>
          <w:spacing w:val="-8"/>
        </w:rPr>
        <w:t> </w:t>
      </w:r>
      <w:r>
        <w:rPr>
          <w:color w:val="231F20"/>
        </w:rPr>
        <w:t>tướng,</w:t>
      </w:r>
      <w:r>
        <w:rPr>
          <w:color w:val="231F20"/>
          <w:spacing w:val="-8"/>
        </w:rPr>
        <w:t> </w:t>
      </w:r>
      <w:r>
        <w:rPr>
          <w:color w:val="231F20"/>
        </w:rPr>
        <w:t>không</w:t>
      </w:r>
      <w:r>
        <w:rPr>
          <w:color w:val="231F20"/>
          <w:spacing w:val="-8"/>
        </w:rPr>
        <w:t> </w:t>
      </w:r>
      <w:r>
        <w:rPr>
          <w:color w:val="231F20"/>
        </w:rPr>
        <w:t>nên</w:t>
      </w:r>
      <w:r>
        <w:rPr>
          <w:color w:val="231F20"/>
          <w:spacing w:val="-8"/>
        </w:rPr>
        <w:t> </w:t>
      </w:r>
      <w:r>
        <w:rPr>
          <w:color w:val="231F20"/>
        </w:rPr>
        <w:t>xét</w:t>
      </w:r>
      <w:r>
        <w:rPr>
          <w:color w:val="231F20"/>
          <w:spacing w:val="-8"/>
        </w:rPr>
        <w:t> </w:t>
      </w:r>
      <w:r>
        <w:rPr>
          <w:color w:val="231F20"/>
        </w:rPr>
        <w:t>tìm</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rPr>
        <w:t>trước sau, vì không</w:t>
      </w:r>
      <w:r>
        <w:rPr>
          <w:color w:val="231F20"/>
          <w:spacing w:val="-2"/>
        </w:rPr>
        <w:t> </w:t>
      </w:r>
      <w:r>
        <w:rPr>
          <w:color w:val="231F20"/>
        </w:rPr>
        <w:t>hợp.</w:t>
      </w:r>
    </w:p>
    <w:p>
      <w:pPr>
        <w:pStyle w:val="BodyText"/>
        <w:spacing w:line="273" w:lineRule="auto" w:before="109"/>
        <w:ind w:left="110" w:right="411"/>
      </w:pPr>
      <w:r>
        <w:rPr>
          <w:color w:val="231F20"/>
        </w:rPr>
        <w:t>Tôn giả Ba Xa nói: Tất cả pháp nghi không trái. Nếu trước lập ba căn bất thiện, sau cho đến lập chín mươi tám sử, hoặc trước nói chín</w:t>
      </w:r>
      <w:r>
        <w:rPr>
          <w:color w:val="231F20"/>
          <w:spacing w:val="-7"/>
        </w:rPr>
        <w:t> </w:t>
      </w:r>
      <w:r>
        <w:rPr>
          <w:color w:val="231F20"/>
        </w:rPr>
        <w:t>mươi</w:t>
      </w:r>
      <w:r>
        <w:rPr>
          <w:color w:val="231F20"/>
          <w:spacing w:val="-6"/>
        </w:rPr>
        <w:t> </w:t>
      </w:r>
      <w:r>
        <w:rPr>
          <w:color w:val="231F20"/>
        </w:rPr>
        <w:t>tám</w:t>
      </w:r>
      <w:r>
        <w:rPr>
          <w:color w:val="231F20"/>
          <w:spacing w:val="-5"/>
        </w:rPr>
        <w:t> </w:t>
      </w:r>
      <w:r>
        <w:rPr>
          <w:color w:val="231F20"/>
        </w:rPr>
        <w:t>sử</w:t>
      </w:r>
      <w:r>
        <w:rPr>
          <w:color w:val="231F20"/>
          <w:spacing w:val="-6"/>
        </w:rPr>
        <w:t> </w:t>
      </w:r>
      <w:r>
        <w:rPr>
          <w:color w:val="231F20"/>
        </w:rPr>
        <w:t>thì</w:t>
      </w:r>
      <w:r>
        <w:rPr>
          <w:color w:val="231F20"/>
          <w:spacing w:val="-6"/>
        </w:rPr>
        <w:t> </w:t>
      </w:r>
      <w:r>
        <w:rPr>
          <w:color w:val="231F20"/>
        </w:rPr>
        <w:t>cũng</w:t>
      </w:r>
      <w:r>
        <w:rPr>
          <w:color w:val="231F20"/>
          <w:spacing w:val="-5"/>
        </w:rPr>
        <w:t> </w:t>
      </w:r>
      <w:r>
        <w:rPr>
          <w:color w:val="231F20"/>
        </w:rPr>
        <w:t>đều</w:t>
      </w:r>
      <w:r>
        <w:rPr>
          <w:color w:val="231F20"/>
          <w:spacing w:val="-6"/>
        </w:rPr>
        <w:t> </w:t>
      </w:r>
      <w:r>
        <w:rPr>
          <w:color w:val="231F20"/>
        </w:rPr>
        <w:t>có</w:t>
      </w:r>
      <w:r>
        <w:rPr>
          <w:color w:val="231F20"/>
          <w:spacing w:val="-6"/>
        </w:rPr>
        <w:t> </w:t>
      </w:r>
      <w:r>
        <w:rPr>
          <w:color w:val="231F20"/>
        </w:rPr>
        <w:t>nghi:</w:t>
      </w:r>
      <w:r>
        <w:rPr>
          <w:color w:val="231F20"/>
          <w:spacing w:val="-6"/>
        </w:rPr>
        <w:t> </w:t>
      </w:r>
      <w:r>
        <w:rPr>
          <w:color w:val="231F20"/>
        </w:rPr>
        <w:t>Do</w:t>
      </w:r>
      <w:r>
        <w:rPr>
          <w:color w:val="231F20"/>
          <w:spacing w:val="-6"/>
        </w:rPr>
        <w:t> </w:t>
      </w:r>
      <w:r>
        <w:rPr>
          <w:color w:val="231F20"/>
        </w:rPr>
        <w:t>đâu</w:t>
      </w:r>
      <w:r>
        <w:rPr>
          <w:color w:val="231F20"/>
          <w:spacing w:val="-6"/>
        </w:rPr>
        <w:t> </w:t>
      </w:r>
      <w:r>
        <w:rPr>
          <w:color w:val="231F20"/>
        </w:rPr>
        <w:t>lập</w:t>
      </w:r>
      <w:r>
        <w:rPr>
          <w:color w:val="231F20"/>
          <w:spacing w:val="-5"/>
        </w:rPr>
        <w:t> </w:t>
      </w:r>
      <w:r>
        <w:rPr>
          <w:color w:val="231F20"/>
        </w:rPr>
        <w:t>chương</w:t>
      </w:r>
      <w:r>
        <w:rPr>
          <w:color w:val="231F20"/>
          <w:spacing w:val="-6"/>
        </w:rPr>
        <w:t> </w:t>
      </w:r>
      <w:r>
        <w:rPr>
          <w:color w:val="231F20"/>
        </w:rPr>
        <w:t>trước</w:t>
      </w:r>
      <w:r>
        <w:rPr>
          <w:color w:val="231F20"/>
          <w:spacing w:val="-6"/>
        </w:rPr>
        <w:t> </w:t>
      </w:r>
      <w:r>
        <w:rPr>
          <w:color w:val="231F20"/>
        </w:rPr>
        <w:t>nói về ba kiết? Thế nên, tất cả pháp được nêu bày không trái với </w:t>
      </w:r>
      <w:r>
        <w:rPr>
          <w:color w:val="231F20"/>
          <w:spacing w:val="-4"/>
        </w:rPr>
        <w:t>pháp </w:t>
      </w:r>
      <w:r>
        <w:rPr>
          <w:color w:val="231F20"/>
        </w:rPr>
        <w:t>tướng, hoặc trước hoặc sau đều không có</w:t>
      </w:r>
      <w:r>
        <w:rPr>
          <w:color w:val="231F20"/>
          <w:spacing w:val="-2"/>
        </w:rPr>
        <w:t> </w:t>
      </w:r>
      <w:r>
        <w:rPr>
          <w:color w:val="231F20"/>
        </w:rPr>
        <w:t>lỗi.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8"/>
      </w:pPr>
      <w:r>
        <w:rPr>
          <w:color w:val="231F20"/>
        </w:rPr>
        <w:t>Hoặc nói: Vì ý của người tạo luận kia muốn như thế. Như tôi trước lập ba kiết, sau cho đến lập chín mươi tám sử, miễn là không trái với pháp tướng.</w:t>
      </w:r>
    </w:p>
    <w:p>
      <w:pPr>
        <w:pStyle w:val="BodyText"/>
        <w:spacing w:line="271" w:lineRule="auto"/>
        <w:ind w:right="127"/>
      </w:pPr>
      <w:r>
        <w:rPr>
          <w:color w:val="231F20"/>
        </w:rPr>
        <w:t>Hoặc cho: Vì là pháp tăng trưởng, nên trước hiện bày ba, sau là bốn, năm, sáu, bảy, chín, chín mươi tám sử. Do vậy là theo pháp tăng trưởng.</w:t>
      </w:r>
    </w:p>
    <w:p>
      <w:pPr>
        <w:pStyle w:val="BodyText"/>
        <w:spacing w:line="271" w:lineRule="auto"/>
        <w:ind w:right="127"/>
      </w:pPr>
      <w:r>
        <w:rPr>
          <w:color w:val="231F20"/>
        </w:rPr>
        <w:t>Hoặc nêu: Vì theo thứ lớp lập bốn quả vị Sa-môn. Ba kiết vĩnh viễn dứt hết, lập quả Tu-đà-hoàn. Thế nên Tôn giả kia trước lập </w:t>
      </w:r>
      <w:r>
        <w:rPr>
          <w:color w:val="231F20"/>
          <w:spacing w:val="-6"/>
        </w:rPr>
        <w:t>ba </w:t>
      </w:r>
      <w:r>
        <w:rPr>
          <w:color w:val="231F20"/>
        </w:rPr>
        <w:t>căn</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Chúng</w:t>
      </w:r>
      <w:r>
        <w:rPr>
          <w:color w:val="231F20"/>
          <w:spacing w:val="-6"/>
        </w:rPr>
        <w:t> </w:t>
      </w:r>
      <w:r>
        <w:rPr>
          <w:color w:val="231F20"/>
        </w:rPr>
        <w:t>hoàn</w:t>
      </w:r>
      <w:r>
        <w:rPr>
          <w:color w:val="231F20"/>
          <w:spacing w:val="-5"/>
        </w:rPr>
        <w:t> </w:t>
      </w:r>
      <w:r>
        <w:rPr>
          <w:color w:val="231F20"/>
        </w:rPr>
        <w:t>toàn</w:t>
      </w:r>
      <w:r>
        <w:rPr>
          <w:color w:val="231F20"/>
          <w:spacing w:val="-5"/>
        </w:rPr>
        <w:t> </w:t>
      </w:r>
      <w:r>
        <w:rPr>
          <w:color w:val="231F20"/>
        </w:rPr>
        <w:t>dứt</w:t>
      </w:r>
      <w:r>
        <w:rPr>
          <w:color w:val="231F20"/>
          <w:spacing w:val="-5"/>
        </w:rPr>
        <w:t> </w:t>
      </w:r>
      <w:r>
        <w:rPr>
          <w:color w:val="231F20"/>
        </w:rPr>
        <w:t>hết</w:t>
      </w:r>
      <w:r>
        <w:rPr>
          <w:color w:val="231F20"/>
          <w:spacing w:val="-6"/>
        </w:rPr>
        <w:t> </w:t>
      </w:r>
      <w:r>
        <w:rPr>
          <w:color w:val="231F20"/>
        </w:rPr>
        <w:t>nên</w:t>
      </w:r>
      <w:r>
        <w:rPr>
          <w:color w:val="231F20"/>
          <w:spacing w:val="-5"/>
        </w:rPr>
        <w:t> </w:t>
      </w:r>
      <w:r>
        <w:rPr>
          <w:color w:val="231F20"/>
        </w:rPr>
        <w:t>lập</w:t>
      </w:r>
      <w:r>
        <w:rPr>
          <w:color w:val="231F20"/>
          <w:spacing w:val="-5"/>
        </w:rPr>
        <w:t> </w:t>
      </w:r>
      <w:r>
        <w:rPr>
          <w:color w:val="231F20"/>
        </w:rPr>
        <w:t>quả</w:t>
      </w:r>
      <w:r>
        <w:rPr>
          <w:color w:val="231F20"/>
          <w:spacing w:val="-10"/>
        </w:rPr>
        <w:t> </w:t>
      </w:r>
      <w:r>
        <w:rPr>
          <w:color w:val="231F20"/>
          <w:spacing w:val="-5"/>
        </w:rPr>
        <w:t>Tu </w:t>
      </w:r>
      <w:r>
        <w:rPr>
          <w:color w:val="231F20"/>
        </w:rPr>
        <w:t>đà</w:t>
      </w:r>
      <w:r>
        <w:rPr>
          <w:color w:val="231F20"/>
          <w:spacing w:val="-5"/>
        </w:rPr>
        <w:t> </w:t>
      </w:r>
      <w:r>
        <w:rPr>
          <w:color w:val="231F20"/>
        </w:rPr>
        <w:t>hàm.</w:t>
      </w:r>
      <w:r>
        <w:rPr>
          <w:color w:val="231F20"/>
          <w:spacing w:val="-5"/>
        </w:rPr>
        <w:t> </w:t>
      </w:r>
      <w:r>
        <w:rPr>
          <w:color w:val="231F20"/>
        </w:rPr>
        <w:t>Đoạn hết</w:t>
      </w:r>
      <w:r>
        <w:rPr>
          <w:color w:val="231F20"/>
          <w:spacing w:val="-4"/>
        </w:rPr>
        <w:t> </w:t>
      </w:r>
      <w:r>
        <w:rPr>
          <w:color w:val="231F20"/>
        </w:rPr>
        <w:t>lậu</w:t>
      </w:r>
      <w:r>
        <w:rPr>
          <w:color w:val="231F20"/>
          <w:spacing w:val="-4"/>
        </w:rPr>
        <w:t> </w:t>
      </w:r>
      <w:r>
        <w:rPr>
          <w:color w:val="231F20"/>
        </w:rPr>
        <w:t>lập</w:t>
      </w:r>
      <w:r>
        <w:rPr>
          <w:color w:val="231F20"/>
          <w:spacing w:val="-3"/>
        </w:rPr>
        <w:t> </w:t>
      </w:r>
      <w:r>
        <w:rPr>
          <w:color w:val="231F20"/>
        </w:rPr>
        <w:t>quả</w:t>
      </w:r>
      <w:r>
        <w:rPr>
          <w:color w:val="231F20"/>
          <w:spacing w:val="-18"/>
        </w:rPr>
        <w:t> </w:t>
      </w:r>
      <w:r>
        <w:rPr>
          <w:color w:val="231F20"/>
        </w:rPr>
        <w:t>A-na-hàm.</w:t>
      </w:r>
      <w:r>
        <w:rPr>
          <w:color w:val="231F20"/>
          <w:spacing w:val="-8"/>
        </w:rPr>
        <w:t> </w:t>
      </w:r>
      <w:r>
        <w:rPr>
          <w:color w:val="231F20"/>
        </w:rPr>
        <w:t>Thế</w:t>
      </w:r>
      <w:r>
        <w:rPr>
          <w:color w:val="231F20"/>
          <w:spacing w:val="-4"/>
        </w:rPr>
        <w:t> </w:t>
      </w:r>
      <w:r>
        <w:rPr>
          <w:color w:val="231F20"/>
        </w:rPr>
        <w:t>nên,</w:t>
      </w:r>
      <w:r>
        <w:rPr>
          <w:color w:val="231F20"/>
          <w:spacing w:val="-3"/>
        </w:rPr>
        <w:t> </w:t>
      </w:r>
      <w:r>
        <w:rPr>
          <w:color w:val="231F20"/>
        </w:rPr>
        <w:t>tiếp</w:t>
      </w:r>
      <w:r>
        <w:rPr>
          <w:color w:val="231F20"/>
          <w:spacing w:val="-4"/>
        </w:rPr>
        <w:t> </w:t>
      </w:r>
      <w:r>
        <w:rPr>
          <w:color w:val="231F20"/>
        </w:rPr>
        <w:t>theo</w:t>
      </w:r>
      <w:r>
        <w:rPr>
          <w:color w:val="231F20"/>
          <w:spacing w:val="-3"/>
        </w:rPr>
        <w:t> </w:t>
      </w:r>
      <w:r>
        <w:rPr>
          <w:color w:val="231F20"/>
        </w:rPr>
        <w:t>quả</w:t>
      </w:r>
      <w:r>
        <w:rPr>
          <w:color w:val="231F20"/>
          <w:spacing w:val="-4"/>
        </w:rPr>
        <w:t> </w:t>
      </w:r>
      <w:r>
        <w:rPr>
          <w:color w:val="231F20"/>
        </w:rPr>
        <w:t>này</w:t>
      </w:r>
      <w:r>
        <w:rPr>
          <w:color w:val="231F20"/>
          <w:spacing w:val="-4"/>
        </w:rPr>
        <w:t> </w:t>
      </w:r>
      <w:r>
        <w:rPr>
          <w:color w:val="231F20"/>
        </w:rPr>
        <w:t>lập</w:t>
      </w:r>
      <w:r>
        <w:rPr>
          <w:color w:val="231F20"/>
          <w:spacing w:val="-3"/>
        </w:rPr>
        <w:t> </w:t>
      </w:r>
      <w:r>
        <w:rPr>
          <w:color w:val="231F20"/>
        </w:rPr>
        <w:t>ba</w:t>
      </w:r>
      <w:r>
        <w:rPr>
          <w:color w:val="231F20"/>
          <w:spacing w:val="-4"/>
        </w:rPr>
        <w:t> </w:t>
      </w:r>
      <w:r>
        <w:rPr>
          <w:color w:val="231F20"/>
        </w:rPr>
        <w:t>hữu</w:t>
      </w:r>
      <w:r>
        <w:rPr>
          <w:color w:val="231F20"/>
          <w:spacing w:val="-3"/>
        </w:rPr>
        <w:t> </w:t>
      </w:r>
      <w:r>
        <w:rPr>
          <w:color w:val="231F20"/>
        </w:rPr>
        <w:t>lậu. Vĩnh viễn dứt hết hữu lậu, lập quả A-la-hán, nên nói sau cùng. Các thứ</w:t>
      </w:r>
      <w:r>
        <w:rPr>
          <w:color w:val="231F20"/>
          <w:spacing w:val="-11"/>
        </w:rPr>
        <w:t> </w:t>
      </w:r>
      <w:r>
        <w:rPr>
          <w:color w:val="231F20"/>
        </w:rPr>
        <w:t>lưu</w:t>
      </w:r>
      <w:r>
        <w:rPr>
          <w:color w:val="231F20"/>
          <w:spacing w:val="-10"/>
        </w:rPr>
        <w:t> </w:t>
      </w:r>
      <w:r>
        <w:rPr>
          <w:color w:val="231F20"/>
        </w:rPr>
        <w:t>(bộc</w:t>
      </w:r>
      <w:r>
        <w:rPr>
          <w:color w:val="231F20"/>
          <w:spacing w:val="-10"/>
        </w:rPr>
        <w:t> </w:t>
      </w:r>
      <w:r>
        <w:rPr>
          <w:color w:val="231F20"/>
        </w:rPr>
        <w:t>lưu),</w:t>
      </w:r>
      <w:r>
        <w:rPr>
          <w:color w:val="231F20"/>
          <w:spacing w:val="-10"/>
        </w:rPr>
        <w:t> </w:t>
      </w:r>
      <w:r>
        <w:rPr>
          <w:color w:val="231F20"/>
        </w:rPr>
        <w:t>ách,</w:t>
      </w:r>
      <w:r>
        <w:rPr>
          <w:color w:val="231F20"/>
          <w:spacing w:val="-10"/>
        </w:rPr>
        <w:t> </w:t>
      </w:r>
      <w:r>
        <w:rPr>
          <w:color w:val="231F20"/>
        </w:rPr>
        <w:t>thọ</w:t>
      </w:r>
      <w:r>
        <w:rPr>
          <w:color w:val="231F20"/>
          <w:spacing w:val="-10"/>
        </w:rPr>
        <w:t> </w:t>
      </w:r>
      <w:r>
        <w:rPr>
          <w:color w:val="231F20"/>
        </w:rPr>
        <w:t>(thủ)</w:t>
      </w:r>
      <w:r>
        <w:rPr>
          <w:color w:val="231F20"/>
          <w:spacing w:val="-10"/>
        </w:rPr>
        <w:t> </w:t>
      </w:r>
      <w:r>
        <w:rPr>
          <w:color w:val="231F20"/>
        </w:rPr>
        <w:t>chúng</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sự</w:t>
      </w:r>
      <w:r>
        <w:rPr>
          <w:color w:val="231F20"/>
          <w:spacing w:val="-12"/>
        </w:rPr>
        <w:t> </w:t>
      </w:r>
      <w:r>
        <w:rPr>
          <w:color w:val="231F20"/>
        </w:rPr>
        <w:t>đoạn</w:t>
      </w:r>
      <w:r>
        <w:rPr>
          <w:color w:val="231F20"/>
          <w:spacing w:val="-10"/>
        </w:rPr>
        <w:t> </w:t>
      </w:r>
      <w:r>
        <w:rPr>
          <w:color w:val="231F20"/>
        </w:rPr>
        <w:t>chứng</w:t>
      </w:r>
      <w:r>
        <w:rPr>
          <w:color w:val="231F20"/>
          <w:spacing w:val="-10"/>
        </w:rPr>
        <w:t> </w:t>
      </w:r>
      <w:r>
        <w:rPr>
          <w:color w:val="231F20"/>
        </w:rPr>
        <w:t>riêng lẻ, đều chỉ rõ lần nữa về ba lậu, nên thứ lớp nói về chúng. Vì </w:t>
      </w:r>
      <w:r>
        <w:rPr>
          <w:color w:val="231F20"/>
          <w:spacing w:val="-4"/>
        </w:rPr>
        <w:t>vậy</w:t>
      </w:r>
      <w:r>
        <w:rPr>
          <w:color w:val="231F20"/>
          <w:spacing w:val="57"/>
        </w:rPr>
        <w:t> </w:t>
      </w:r>
      <w:r>
        <w:rPr>
          <w:color w:val="231F20"/>
        </w:rPr>
        <w:t>trong phần này trước nói ba kiết, cho đến sau nói chín mươi tám sử. Đó là theo thứ lớp lập bốn quả</w:t>
      </w:r>
      <w:r>
        <w:rPr>
          <w:color w:val="231F20"/>
          <w:spacing w:val="-3"/>
        </w:rPr>
        <w:t> </w:t>
      </w:r>
      <w:r>
        <w:rPr>
          <w:color w:val="231F20"/>
        </w:rPr>
        <w:t>Sa-môn.</w:t>
      </w:r>
    </w:p>
    <w:p>
      <w:pPr>
        <w:pStyle w:val="BodyText"/>
        <w:spacing w:line="271" w:lineRule="auto"/>
        <w:ind w:right="127"/>
      </w:pPr>
      <w:r>
        <w:rPr>
          <w:color w:val="231F20"/>
        </w:rPr>
        <w:t>Hoặc nói: Vì theo thứ lớp lập cây kiết. Đây là cây kiết trước hiện ba, sau là bốn, năm, sáu, </w:t>
      </w:r>
      <w:r>
        <w:rPr>
          <w:color w:val="231F20"/>
          <w:spacing w:val="-5"/>
        </w:rPr>
        <w:t>bảy, </w:t>
      </w:r>
      <w:r>
        <w:rPr>
          <w:color w:val="231F20"/>
        </w:rPr>
        <w:t>chín và chín mươi tám sử. Thế nên</w:t>
      </w:r>
      <w:r>
        <w:rPr>
          <w:color w:val="231F20"/>
          <w:spacing w:val="-15"/>
        </w:rPr>
        <w:t> </w:t>
      </w:r>
      <w:r>
        <w:rPr>
          <w:color w:val="231F20"/>
        </w:rPr>
        <w:t>Tôn</w:t>
      </w:r>
      <w:r>
        <w:rPr>
          <w:color w:val="231F20"/>
          <w:spacing w:val="-9"/>
        </w:rPr>
        <w:t> </w:t>
      </w:r>
      <w:r>
        <w:rPr>
          <w:color w:val="231F20"/>
        </w:rPr>
        <w:t>giả</w:t>
      </w:r>
      <w:r>
        <w:rPr>
          <w:color w:val="231F20"/>
          <w:spacing w:val="-9"/>
        </w:rPr>
        <w:t> </w:t>
      </w:r>
      <w:r>
        <w:rPr>
          <w:color w:val="231F20"/>
        </w:rPr>
        <w:t>kia</w:t>
      </w:r>
      <w:r>
        <w:rPr>
          <w:color w:val="231F20"/>
          <w:spacing w:val="-10"/>
        </w:rPr>
        <w:t> </w:t>
      </w:r>
      <w:r>
        <w:rPr>
          <w:color w:val="231F20"/>
        </w:rPr>
        <w:t>tạo</w:t>
      </w:r>
      <w:r>
        <w:rPr>
          <w:color w:val="231F20"/>
          <w:spacing w:val="-9"/>
        </w:rPr>
        <w:t> </w:t>
      </w:r>
      <w:r>
        <w:rPr>
          <w:color w:val="231F20"/>
        </w:rPr>
        <w:t>luận,</w:t>
      </w:r>
      <w:r>
        <w:rPr>
          <w:color w:val="231F20"/>
          <w:spacing w:val="-9"/>
        </w:rPr>
        <w:t> </w:t>
      </w:r>
      <w:r>
        <w:rPr>
          <w:color w:val="231F20"/>
        </w:rPr>
        <w:t>trước</w:t>
      </w:r>
      <w:r>
        <w:rPr>
          <w:color w:val="231F20"/>
          <w:spacing w:val="-9"/>
        </w:rPr>
        <w:t> </w:t>
      </w:r>
      <w:r>
        <w:rPr>
          <w:color w:val="231F20"/>
        </w:rPr>
        <w:t>lập</w:t>
      </w:r>
      <w:r>
        <w:rPr>
          <w:color w:val="231F20"/>
          <w:spacing w:val="-10"/>
        </w:rPr>
        <w:t> </w:t>
      </w:r>
      <w:r>
        <w:rPr>
          <w:color w:val="231F20"/>
        </w:rPr>
        <w:t>ba</w:t>
      </w:r>
      <w:r>
        <w:rPr>
          <w:color w:val="231F20"/>
          <w:spacing w:val="-9"/>
        </w:rPr>
        <w:t> </w:t>
      </w:r>
      <w:r>
        <w:rPr>
          <w:color w:val="231F20"/>
        </w:rPr>
        <w:t>kiết,</w:t>
      </w:r>
      <w:r>
        <w:rPr>
          <w:color w:val="231F20"/>
          <w:spacing w:val="-9"/>
        </w:rPr>
        <w:t> </w:t>
      </w:r>
      <w:r>
        <w:rPr>
          <w:color w:val="231F20"/>
        </w:rPr>
        <w:t>cho</w:t>
      </w:r>
      <w:r>
        <w:rPr>
          <w:color w:val="231F20"/>
          <w:spacing w:val="-9"/>
        </w:rPr>
        <w:t> </w:t>
      </w:r>
      <w:r>
        <w:rPr>
          <w:color w:val="231F20"/>
        </w:rPr>
        <w:t>đến</w:t>
      </w:r>
      <w:r>
        <w:rPr>
          <w:color w:val="231F20"/>
          <w:spacing w:val="-10"/>
        </w:rPr>
        <w:t> </w:t>
      </w:r>
      <w:r>
        <w:rPr>
          <w:color w:val="231F20"/>
        </w:rPr>
        <w:t>sau</w:t>
      </w:r>
      <w:r>
        <w:rPr>
          <w:color w:val="231F20"/>
          <w:spacing w:val="-9"/>
        </w:rPr>
        <w:t> </w:t>
      </w:r>
      <w:r>
        <w:rPr>
          <w:color w:val="231F20"/>
        </w:rPr>
        <w:t>lập</w:t>
      </w:r>
      <w:r>
        <w:rPr>
          <w:color w:val="231F20"/>
          <w:spacing w:val="-9"/>
        </w:rPr>
        <w:t> </w:t>
      </w:r>
      <w:r>
        <w:rPr>
          <w:color w:val="231F20"/>
        </w:rPr>
        <w:t>chín</w:t>
      </w:r>
      <w:r>
        <w:rPr>
          <w:color w:val="231F20"/>
          <w:spacing w:val="-9"/>
        </w:rPr>
        <w:t> </w:t>
      </w:r>
      <w:r>
        <w:rPr>
          <w:color w:val="231F20"/>
        </w:rPr>
        <w:t>mươi tám</w:t>
      </w:r>
      <w:r>
        <w:rPr>
          <w:color w:val="231F20"/>
          <w:spacing w:val="-1"/>
        </w:rPr>
        <w:t> </w:t>
      </w:r>
      <w:r>
        <w:rPr>
          <w:color w:val="231F20"/>
        </w:rPr>
        <w:t>sử.</w:t>
      </w:r>
    </w:p>
    <w:p>
      <w:pPr>
        <w:spacing w:before="120"/>
        <w:ind w:left="960" w:right="0" w:firstLine="0"/>
        <w:jc w:val="both"/>
        <w:rPr>
          <w:i/>
          <w:sz w:val="26"/>
        </w:rPr>
      </w:pPr>
      <w:r>
        <w:rPr>
          <w:i/>
          <w:color w:val="231F20"/>
          <w:sz w:val="26"/>
        </w:rPr>
        <w:t>Nói rộng về Xứ chương xong.</w:t>
      </w:r>
    </w:p>
    <w:p>
      <w:pPr>
        <w:spacing w:before="173"/>
        <w:ind w:left="263" w:right="0" w:firstLine="0"/>
        <w:jc w:val="center"/>
        <w:rPr>
          <w:b/>
          <w:i/>
          <w:sz w:val="24"/>
        </w:rPr>
      </w:pPr>
      <w:r>
        <w:rPr>
          <w:b/>
          <w:i/>
          <w:color w:val="231F20"/>
          <w:sz w:val="24"/>
        </w:rPr>
        <w:t>*</w:t>
      </w:r>
    </w:p>
    <w:p>
      <w:pPr>
        <w:pStyle w:val="Heading2"/>
        <w:spacing w:before="189"/>
        <w:ind w:left="338" w:right="69"/>
      </w:pPr>
      <w:bookmarkStart w:name="_TOC_250081" w:id="3"/>
      <w:bookmarkEnd w:id="3"/>
      <w:r>
        <w:rPr>
          <w:color w:val="231F20"/>
        </w:rPr>
        <w:t>Phần thứ 1: XỨ BA KIẾT</w:t>
      </w:r>
    </w:p>
    <w:p>
      <w:pPr>
        <w:pStyle w:val="BodyText"/>
        <w:spacing w:before="0"/>
        <w:ind w:left="0" w:firstLine="0"/>
        <w:jc w:val="left"/>
        <w:rPr>
          <w:b/>
          <w:sz w:val="30"/>
        </w:rPr>
      </w:pPr>
    </w:p>
    <w:p>
      <w:pPr>
        <w:spacing w:before="230"/>
        <w:ind w:left="960" w:right="0" w:firstLine="0"/>
        <w:jc w:val="both"/>
        <w:rPr>
          <w:i/>
          <w:sz w:val="26"/>
        </w:rPr>
      </w:pPr>
      <w:r>
        <w:rPr>
          <w:i/>
          <w:color w:val="231F20"/>
          <w:sz w:val="26"/>
        </w:rPr>
        <w:t>Ba</w:t>
      </w:r>
      <w:r>
        <w:rPr>
          <w:i/>
          <w:color w:val="231F20"/>
          <w:spacing w:val="-14"/>
          <w:sz w:val="26"/>
        </w:rPr>
        <w:t> </w:t>
      </w:r>
      <w:r>
        <w:rPr>
          <w:i/>
          <w:color w:val="231F20"/>
          <w:sz w:val="26"/>
        </w:rPr>
        <w:t>kiết:</w:t>
      </w:r>
      <w:r>
        <w:rPr>
          <w:i/>
          <w:color w:val="231F20"/>
          <w:spacing w:val="-13"/>
          <w:sz w:val="26"/>
        </w:rPr>
        <w:t> </w:t>
      </w:r>
      <w:r>
        <w:rPr>
          <w:i/>
          <w:color w:val="231F20"/>
          <w:sz w:val="26"/>
        </w:rPr>
        <w:t>(1)</w:t>
      </w:r>
      <w:r>
        <w:rPr>
          <w:i/>
          <w:color w:val="231F20"/>
          <w:spacing w:val="-13"/>
          <w:sz w:val="26"/>
        </w:rPr>
        <w:t> </w:t>
      </w:r>
      <w:r>
        <w:rPr>
          <w:i/>
          <w:color w:val="231F20"/>
          <w:sz w:val="26"/>
        </w:rPr>
        <w:t>Kiết</w:t>
      </w:r>
      <w:r>
        <w:rPr>
          <w:i/>
          <w:color w:val="231F20"/>
          <w:spacing w:val="-13"/>
          <w:sz w:val="26"/>
        </w:rPr>
        <w:t> </w:t>
      </w:r>
      <w:r>
        <w:rPr>
          <w:i/>
          <w:color w:val="231F20"/>
          <w:sz w:val="26"/>
        </w:rPr>
        <w:t>thân</w:t>
      </w:r>
      <w:r>
        <w:rPr>
          <w:i/>
          <w:color w:val="231F20"/>
          <w:spacing w:val="-13"/>
          <w:sz w:val="26"/>
        </w:rPr>
        <w:t> </w:t>
      </w:r>
      <w:r>
        <w:rPr>
          <w:i/>
          <w:color w:val="231F20"/>
          <w:sz w:val="26"/>
        </w:rPr>
        <w:t>kiến.</w:t>
      </w:r>
      <w:r>
        <w:rPr>
          <w:i/>
          <w:color w:val="231F20"/>
          <w:spacing w:val="-13"/>
          <w:sz w:val="26"/>
        </w:rPr>
        <w:t> </w:t>
      </w:r>
      <w:r>
        <w:rPr>
          <w:i/>
          <w:color w:val="231F20"/>
          <w:sz w:val="26"/>
        </w:rPr>
        <w:t>(2)</w:t>
      </w:r>
      <w:r>
        <w:rPr>
          <w:i/>
          <w:color w:val="231F20"/>
          <w:spacing w:val="-13"/>
          <w:sz w:val="26"/>
        </w:rPr>
        <w:t> </w:t>
      </w:r>
      <w:r>
        <w:rPr>
          <w:i/>
          <w:color w:val="231F20"/>
          <w:sz w:val="26"/>
        </w:rPr>
        <w:t>Kiết</w:t>
      </w:r>
      <w:r>
        <w:rPr>
          <w:i/>
          <w:color w:val="231F20"/>
          <w:spacing w:val="-13"/>
          <w:sz w:val="26"/>
        </w:rPr>
        <w:t> </w:t>
      </w:r>
      <w:r>
        <w:rPr>
          <w:i/>
          <w:color w:val="231F20"/>
          <w:sz w:val="26"/>
        </w:rPr>
        <w:t>giới</w:t>
      </w:r>
      <w:r>
        <w:rPr>
          <w:i/>
          <w:color w:val="231F20"/>
          <w:spacing w:val="-13"/>
          <w:sz w:val="26"/>
        </w:rPr>
        <w:t> </w:t>
      </w:r>
      <w:r>
        <w:rPr>
          <w:i/>
          <w:color w:val="231F20"/>
          <w:sz w:val="26"/>
        </w:rPr>
        <w:t>đạo</w:t>
      </w:r>
      <w:r>
        <w:rPr>
          <w:i/>
          <w:color w:val="231F20"/>
          <w:spacing w:val="-13"/>
          <w:sz w:val="26"/>
        </w:rPr>
        <w:t> </w:t>
      </w:r>
      <w:r>
        <w:rPr>
          <w:i/>
          <w:color w:val="231F20"/>
          <w:sz w:val="26"/>
        </w:rPr>
        <w:t>(Kiết</w:t>
      </w:r>
      <w:r>
        <w:rPr>
          <w:i/>
          <w:color w:val="231F20"/>
          <w:spacing w:val="-13"/>
          <w:sz w:val="26"/>
        </w:rPr>
        <w:t> </w:t>
      </w:r>
      <w:r>
        <w:rPr>
          <w:i/>
          <w:color w:val="231F20"/>
          <w:sz w:val="26"/>
        </w:rPr>
        <w:t>giới</w:t>
      </w:r>
      <w:r>
        <w:rPr>
          <w:i/>
          <w:color w:val="231F20"/>
          <w:spacing w:val="-13"/>
          <w:sz w:val="26"/>
        </w:rPr>
        <w:t> </w:t>
      </w:r>
      <w:r>
        <w:rPr>
          <w:i/>
          <w:color w:val="231F20"/>
          <w:sz w:val="26"/>
        </w:rPr>
        <w:t>cấm</w:t>
      </w:r>
      <w:r>
        <w:rPr>
          <w:i/>
          <w:color w:val="231F20"/>
          <w:spacing w:val="-13"/>
          <w:sz w:val="26"/>
        </w:rPr>
        <w:t> </w:t>
      </w:r>
      <w:r>
        <w:rPr>
          <w:i/>
          <w:color w:val="231F20"/>
          <w:sz w:val="26"/>
        </w:rPr>
        <w:t>thủ).</w:t>
      </w:r>
    </w:p>
    <w:p>
      <w:pPr>
        <w:spacing w:before="41"/>
        <w:ind w:left="393" w:right="0" w:firstLine="0"/>
        <w:jc w:val="left"/>
        <w:rPr>
          <w:i/>
          <w:sz w:val="26"/>
        </w:rPr>
      </w:pPr>
      <w:r>
        <w:rPr>
          <w:i/>
          <w:color w:val="231F20"/>
          <w:sz w:val="26"/>
        </w:rPr>
        <w:t>(3) Kiết nghi.</w:t>
      </w:r>
    </w:p>
    <w:p>
      <w:pPr>
        <w:pStyle w:val="BodyText"/>
        <w:spacing w:before="155"/>
        <w:ind w:left="960" w:firstLine="0"/>
      </w:pPr>
      <w:r>
        <w:rPr>
          <w:i/>
          <w:color w:val="231F20"/>
        </w:rPr>
        <w:t>Hỏi: </w:t>
      </w:r>
      <w:r>
        <w:rPr>
          <w:color w:val="231F20"/>
        </w:rPr>
        <w:t>Ba kiết này dùng gì làm tự tánh?</w:t>
      </w:r>
    </w:p>
    <w:p>
      <w:pPr>
        <w:pStyle w:val="BodyText"/>
        <w:spacing w:line="273" w:lineRule="auto" w:before="154"/>
        <w:ind w:right="128"/>
      </w:pPr>
      <w:r>
        <w:rPr>
          <w:i/>
          <w:color w:val="231F20"/>
        </w:rPr>
        <w:t>Đáp:</w:t>
      </w:r>
      <w:r>
        <w:rPr>
          <w:i/>
          <w:color w:val="231F20"/>
          <w:spacing w:val="-9"/>
        </w:rPr>
        <w:t> </w:t>
      </w:r>
      <w:r>
        <w:rPr>
          <w:color w:val="231F20"/>
        </w:rPr>
        <w:t>Dùng</w:t>
      </w:r>
      <w:r>
        <w:rPr>
          <w:color w:val="231F20"/>
          <w:spacing w:val="-9"/>
        </w:rPr>
        <w:t> </w:t>
      </w:r>
      <w:r>
        <w:rPr>
          <w:color w:val="231F20"/>
        </w:rPr>
        <w:t>hai</w:t>
      </w:r>
      <w:r>
        <w:rPr>
          <w:color w:val="231F20"/>
          <w:spacing w:val="-8"/>
        </w:rPr>
        <w:t> </w:t>
      </w:r>
      <w:r>
        <w:rPr>
          <w:color w:val="231F20"/>
        </w:rPr>
        <w:t>mươi</w:t>
      </w:r>
      <w:r>
        <w:rPr>
          <w:color w:val="231F20"/>
          <w:spacing w:val="-9"/>
        </w:rPr>
        <w:t> </w:t>
      </w:r>
      <w:r>
        <w:rPr>
          <w:color w:val="231F20"/>
        </w:rPr>
        <w:t>mốt</w:t>
      </w:r>
      <w:r>
        <w:rPr>
          <w:color w:val="231F20"/>
          <w:spacing w:val="-9"/>
        </w:rPr>
        <w:t> </w:t>
      </w:r>
      <w:r>
        <w:rPr>
          <w:color w:val="231F20"/>
        </w:rPr>
        <w:t>thứ</w:t>
      </w:r>
      <w:r>
        <w:rPr>
          <w:color w:val="231F20"/>
          <w:spacing w:val="-8"/>
        </w:rPr>
        <w:t> </w:t>
      </w:r>
      <w:r>
        <w:rPr>
          <w:color w:val="231F20"/>
        </w:rPr>
        <w:t>làm</w:t>
      </w:r>
      <w:r>
        <w:rPr>
          <w:color w:val="231F20"/>
          <w:spacing w:val="-9"/>
        </w:rPr>
        <w:t> </w:t>
      </w:r>
      <w:r>
        <w:rPr>
          <w:color w:val="231F20"/>
        </w:rPr>
        <w:t>tự</w:t>
      </w:r>
      <w:r>
        <w:rPr>
          <w:color w:val="231F20"/>
          <w:spacing w:val="-9"/>
        </w:rPr>
        <w:t> </w:t>
      </w:r>
      <w:r>
        <w:rPr>
          <w:color w:val="231F20"/>
        </w:rPr>
        <w:t>tánh.</w:t>
      </w:r>
      <w:r>
        <w:rPr>
          <w:color w:val="231F20"/>
          <w:spacing w:val="-9"/>
        </w:rPr>
        <w:t> </w:t>
      </w:r>
      <w:r>
        <w:rPr>
          <w:color w:val="231F20"/>
        </w:rPr>
        <w:t>Kiết</w:t>
      </w:r>
      <w:r>
        <w:rPr>
          <w:color w:val="231F20"/>
          <w:spacing w:val="-8"/>
        </w:rPr>
        <w:t> </w:t>
      </w:r>
      <w:r>
        <w:rPr>
          <w:color w:val="231F20"/>
        </w:rPr>
        <w:t>thân</w:t>
      </w:r>
      <w:r>
        <w:rPr>
          <w:color w:val="231F20"/>
          <w:spacing w:val="-9"/>
        </w:rPr>
        <w:t> </w:t>
      </w:r>
      <w:r>
        <w:rPr>
          <w:color w:val="231F20"/>
        </w:rPr>
        <w:t>kiến</w:t>
      </w:r>
      <w:r>
        <w:rPr>
          <w:color w:val="231F20"/>
          <w:spacing w:val="-9"/>
        </w:rPr>
        <w:t> </w:t>
      </w:r>
      <w:r>
        <w:rPr>
          <w:color w:val="231F20"/>
        </w:rPr>
        <w:t>nơi</w:t>
      </w:r>
      <w:r>
        <w:rPr>
          <w:color w:val="231F20"/>
          <w:spacing w:val="-9"/>
        </w:rPr>
        <w:t> </w:t>
      </w:r>
      <w:r>
        <w:rPr>
          <w:color w:val="231F20"/>
        </w:rPr>
        <w:t>ba cõi do một thứ đoạn (kiến khổ) có </w:t>
      </w:r>
      <w:r>
        <w:rPr>
          <w:i/>
          <w:color w:val="231F20"/>
        </w:rPr>
        <w:t>ba </w:t>
      </w:r>
      <w:r>
        <w:rPr>
          <w:color w:val="231F20"/>
        </w:rPr>
        <w:t>sự. Kiết giới đạo nơi ba cõi</w:t>
      </w:r>
      <w:r>
        <w:rPr>
          <w:color w:val="231F20"/>
          <w:spacing w:val="-21"/>
        </w:rPr>
        <w:t> </w:t>
      </w:r>
      <w:r>
        <w:rPr>
          <w:color w:val="231F20"/>
        </w:rPr>
        <w:t>do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hai thứ đoạn (kiến khổ, kiến đạo) có </w:t>
      </w:r>
      <w:r>
        <w:rPr>
          <w:i/>
          <w:color w:val="231F20"/>
        </w:rPr>
        <w:t>sáu </w:t>
      </w:r>
      <w:r>
        <w:rPr>
          <w:color w:val="231F20"/>
        </w:rPr>
        <w:t>sự. Kiết nghi nơi ba cõi do bốn thứ đoạn (kiến khổ tập diệt đạo) có </w:t>
      </w:r>
      <w:r>
        <w:rPr>
          <w:i/>
          <w:color w:val="231F20"/>
        </w:rPr>
        <w:t>mười hai </w:t>
      </w:r>
      <w:r>
        <w:rPr>
          <w:color w:val="231F20"/>
        </w:rPr>
        <w:t>sự. Tổng cộng </w:t>
      </w:r>
      <w:r>
        <w:rPr>
          <w:i/>
          <w:color w:val="231F20"/>
        </w:rPr>
        <w:t>hai </w:t>
      </w:r>
      <w:r>
        <w:rPr>
          <w:i/>
          <w:color w:val="231F20"/>
        </w:rPr>
        <w:t>mươi mốt </w:t>
      </w:r>
      <w:r>
        <w:rPr>
          <w:color w:val="231F20"/>
        </w:rPr>
        <w:t>sự là tánh của ba kiết. Tánh của ba kiết này là thể tướng hiện có nơi thân.</w:t>
      </w:r>
    </w:p>
    <w:p>
      <w:pPr>
        <w:pStyle w:val="BodyText"/>
        <w:spacing w:before="110"/>
        <w:ind w:left="677" w:firstLine="0"/>
      </w:pPr>
      <w:r>
        <w:rPr>
          <w:color w:val="231F20"/>
        </w:rPr>
        <w:t>Đã nói về tự tánh của kiết, tiếp theo là nói về hành.</w:t>
      </w:r>
    </w:p>
    <w:p>
      <w:pPr>
        <w:pStyle w:val="BodyText"/>
        <w:spacing w:before="154"/>
        <w:ind w:left="677" w:firstLine="0"/>
      </w:pPr>
      <w:r>
        <w:rPr>
          <w:i/>
          <w:color w:val="231F20"/>
        </w:rPr>
        <w:t>Hỏi: </w:t>
      </w:r>
      <w:r>
        <w:rPr>
          <w:color w:val="231F20"/>
        </w:rPr>
        <w:t>Vì sao gọi là kiết? Kiết nghĩa là gì?</w:t>
      </w:r>
    </w:p>
    <w:p>
      <w:pPr>
        <w:pStyle w:val="BodyText"/>
        <w:spacing w:line="273" w:lineRule="auto" w:before="155"/>
        <w:ind w:left="110" w:right="412"/>
      </w:pPr>
      <w:r>
        <w:rPr>
          <w:i/>
          <w:color w:val="231F20"/>
        </w:rPr>
        <w:t>Đáp:</w:t>
      </w:r>
      <w:r>
        <w:rPr>
          <w:i/>
          <w:color w:val="231F20"/>
          <w:spacing w:val="-7"/>
        </w:rPr>
        <w:t> </w:t>
      </w:r>
      <w:r>
        <w:rPr>
          <w:color w:val="231F20"/>
        </w:rPr>
        <w:t>Nghĩa</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là</w:t>
      </w:r>
      <w:r>
        <w:rPr>
          <w:color w:val="231F20"/>
          <w:spacing w:val="-7"/>
        </w:rPr>
        <w:t> </w:t>
      </w:r>
      <w:r>
        <w:rPr>
          <w:color w:val="231F20"/>
        </w:rPr>
        <w:t>nghĩa</w:t>
      </w:r>
      <w:r>
        <w:rPr>
          <w:color w:val="231F20"/>
          <w:spacing w:val="-7"/>
        </w:rPr>
        <w:t> </w:t>
      </w:r>
      <w:r>
        <w:rPr>
          <w:color w:val="231F20"/>
        </w:rPr>
        <w:t>của</w:t>
      </w:r>
      <w:r>
        <w:rPr>
          <w:color w:val="231F20"/>
          <w:spacing w:val="-7"/>
        </w:rPr>
        <w:t> </w:t>
      </w:r>
      <w:r>
        <w:rPr>
          <w:color w:val="231F20"/>
        </w:rPr>
        <w:t>kiết.</w:t>
      </w:r>
      <w:r>
        <w:rPr>
          <w:color w:val="231F20"/>
          <w:spacing w:val="-7"/>
        </w:rPr>
        <w:t> </w:t>
      </w:r>
      <w:r>
        <w:rPr>
          <w:color w:val="231F20"/>
        </w:rPr>
        <w:t>Nghĩa</w:t>
      </w:r>
      <w:r>
        <w:rPr>
          <w:color w:val="231F20"/>
          <w:spacing w:val="-6"/>
        </w:rPr>
        <w:t> </w:t>
      </w:r>
      <w:r>
        <w:rPr>
          <w:color w:val="231F20"/>
        </w:rPr>
        <w:t>hệ</w:t>
      </w:r>
      <w:r>
        <w:rPr>
          <w:color w:val="231F20"/>
          <w:spacing w:val="-7"/>
        </w:rPr>
        <w:t> </w:t>
      </w:r>
      <w:r>
        <w:rPr>
          <w:color w:val="231F20"/>
        </w:rPr>
        <w:t>thuộc</w:t>
      </w:r>
      <w:r>
        <w:rPr>
          <w:color w:val="231F20"/>
          <w:spacing w:val="-7"/>
        </w:rPr>
        <w:t> </w:t>
      </w:r>
      <w:r>
        <w:rPr>
          <w:color w:val="231F20"/>
        </w:rPr>
        <w:t>nơi</w:t>
      </w:r>
      <w:r>
        <w:rPr>
          <w:color w:val="231F20"/>
          <w:spacing w:val="-7"/>
        </w:rPr>
        <w:t> </w:t>
      </w:r>
      <w:r>
        <w:rPr>
          <w:color w:val="231F20"/>
        </w:rPr>
        <w:t>khổ là nghĩa của kiết. Nghĩa xen tạp chất độc là nghĩa của</w:t>
      </w:r>
      <w:r>
        <w:rPr>
          <w:color w:val="231F20"/>
          <w:spacing w:val="-3"/>
        </w:rPr>
        <w:t> </w:t>
      </w:r>
      <w:r>
        <w:rPr>
          <w:color w:val="231F20"/>
        </w:rPr>
        <w:t>kiết.</w:t>
      </w:r>
    </w:p>
    <w:p>
      <w:pPr>
        <w:spacing w:line="273" w:lineRule="auto" w:before="111"/>
        <w:ind w:left="110" w:right="409" w:firstLine="566"/>
        <w:jc w:val="both"/>
        <w:rPr>
          <w:sz w:val="26"/>
        </w:rPr>
      </w:pPr>
      <w:r>
        <w:rPr>
          <w:i/>
          <w:color w:val="231F20"/>
          <w:sz w:val="26"/>
        </w:rPr>
        <w:t>Nghĩa trói buộc là nghĩa của kiết: </w:t>
      </w:r>
      <w:r>
        <w:rPr>
          <w:color w:val="231F20"/>
          <w:sz w:val="26"/>
        </w:rPr>
        <w:t>Trói buộc là kiết, kiết là  trói</w:t>
      </w:r>
      <w:r>
        <w:rPr>
          <w:color w:val="231F20"/>
          <w:spacing w:val="5"/>
          <w:sz w:val="26"/>
        </w:rPr>
        <w:t> </w:t>
      </w:r>
      <w:r>
        <w:rPr>
          <w:color w:val="231F20"/>
          <w:sz w:val="26"/>
        </w:rPr>
        <w:t>buộc.</w:t>
      </w:r>
    </w:p>
    <w:p>
      <w:pPr>
        <w:pStyle w:val="BodyText"/>
        <w:spacing w:before="112"/>
        <w:ind w:left="677" w:firstLine="0"/>
      </w:pPr>
      <w:r>
        <w:rPr>
          <w:i/>
          <w:color w:val="231F20"/>
        </w:rPr>
        <w:t>Hỏi: </w:t>
      </w:r>
      <w:r>
        <w:rPr>
          <w:color w:val="231F20"/>
        </w:rPr>
        <w:t>Làm sao nhận biết được?</w:t>
      </w:r>
    </w:p>
    <w:p>
      <w:pPr>
        <w:pStyle w:val="BodyText"/>
        <w:spacing w:line="273" w:lineRule="auto" w:before="155"/>
        <w:ind w:left="110" w:right="412"/>
      </w:pPr>
      <w:r>
        <w:rPr>
          <w:i/>
          <w:color w:val="231F20"/>
        </w:rPr>
        <w:t>Đáp:</w:t>
      </w:r>
      <w:r>
        <w:rPr>
          <w:i/>
          <w:color w:val="231F20"/>
          <w:spacing w:val="-15"/>
        </w:rPr>
        <w:t> </w:t>
      </w:r>
      <w:r>
        <w:rPr>
          <w:color w:val="231F20"/>
        </w:rPr>
        <w:t>Vì</w:t>
      </w:r>
      <w:r>
        <w:rPr>
          <w:color w:val="231F20"/>
          <w:spacing w:val="-10"/>
        </w:rPr>
        <w:t> </w:t>
      </w:r>
      <w:r>
        <w:rPr>
          <w:color w:val="231F20"/>
        </w:rPr>
        <w:t>có</w:t>
      </w:r>
      <w:r>
        <w:rPr>
          <w:color w:val="231F20"/>
          <w:spacing w:val="-10"/>
        </w:rPr>
        <w:t> </w:t>
      </w:r>
      <w:r>
        <w:rPr>
          <w:color w:val="231F20"/>
        </w:rPr>
        <w:t>Khế</w:t>
      </w:r>
      <w:r>
        <w:rPr>
          <w:color w:val="231F20"/>
          <w:spacing w:val="-10"/>
        </w:rPr>
        <w:t> </w:t>
      </w:r>
      <w:r>
        <w:rPr>
          <w:color w:val="231F20"/>
        </w:rPr>
        <w:t>kinh.</w:t>
      </w:r>
      <w:r>
        <w:rPr>
          <w:color w:val="231F20"/>
          <w:spacing w:val="-10"/>
        </w:rPr>
        <w:t> </w:t>
      </w:r>
      <w:r>
        <w:rPr>
          <w:color w:val="231F20"/>
        </w:rPr>
        <w:t>Khế</w:t>
      </w:r>
      <w:r>
        <w:rPr>
          <w:color w:val="231F20"/>
          <w:spacing w:val="-9"/>
        </w:rPr>
        <w:t> </w:t>
      </w:r>
      <w:r>
        <w:rPr>
          <w:color w:val="231F20"/>
        </w:rPr>
        <w:t>kinh</w:t>
      </w:r>
      <w:r>
        <w:rPr>
          <w:color w:val="231F20"/>
          <w:spacing w:val="-10"/>
        </w:rPr>
        <w:t> </w:t>
      </w:r>
      <w:r>
        <w:rPr>
          <w:color w:val="231F20"/>
        </w:rPr>
        <w:t>kia</w:t>
      </w:r>
      <w:r>
        <w:rPr>
          <w:color w:val="231F20"/>
          <w:spacing w:val="-10"/>
        </w:rPr>
        <w:t> </w:t>
      </w:r>
      <w:r>
        <w:rPr>
          <w:color w:val="231F20"/>
        </w:rPr>
        <w:t>nói:</w:t>
      </w:r>
      <w:r>
        <w:rPr>
          <w:color w:val="231F20"/>
          <w:spacing w:val="-15"/>
        </w:rPr>
        <w:t> </w:t>
      </w:r>
      <w:r>
        <w:rPr>
          <w:color w:val="231F20"/>
        </w:rPr>
        <w:t>Tôn</w:t>
      </w:r>
      <w:r>
        <w:rPr>
          <w:color w:val="231F20"/>
          <w:spacing w:val="-10"/>
        </w:rPr>
        <w:t> </w:t>
      </w:r>
      <w:r>
        <w:rPr>
          <w:color w:val="231F20"/>
        </w:rPr>
        <w:t>giả</w:t>
      </w:r>
      <w:r>
        <w:rPr>
          <w:color w:val="231F20"/>
          <w:spacing w:val="-10"/>
        </w:rPr>
        <w:t> </w:t>
      </w:r>
      <w:r>
        <w:rPr>
          <w:color w:val="231F20"/>
        </w:rPr>
        <w:t>Ma</w:t>
      </w:r>
      <w:r>
        <w:rPr>
          <w:color w:val="231F20"/>
          <w:spacing w:val="-9"/>
        </w:rPr>
        <w:t> </w:t>
      </w:r>
      <w:r>
        <w:rPr>
          <w:color w:val="231F20"/>
        </w:rPr>
        <w:t>Ha</w:t>
      </w:r>
      <w:r>
        <w:rPr>
          <w:color w:val="231F20"/>
          <w:spacing w:val="-10"/>
        </w:rPr>
        <w:t> </w:t>
      </w:r>
      <w:r>
        <w:rPr>
          <w:color w:val="231F20"/>
        </w:rPr>
        <w:t>Câu</w:t>
      </w:r>
      <w:r>
        <w:rPr>
          <w:color w:val="231F20"/>
          <w:spacing w:val="-10"/>
        </w:rPr>
        <w:t> </w:t>
      </w:r>
      <w:r>
        <w:rPr>
          <w:color w:val="231F20"/>
        </w:rPr>
        <w:t>Hy La đi đến chỗ Tôn giả Xá-lợi-phất hỏi: Thưa Đại đức! Mắt trói</w:t>
      </w:r>
      <w:r>
        <w:rPr>
          <w:color w:val="231F20"/>
          <w:spacing w:val="-35"/>
        </w:rPr>
        <w:t> </w:t>
      </w:r>
      <w:r>
        <w:rPr>
          <w:color w:val="231F20"/>
        </w:rPr>
        <w:t>buộc sắc hay sắc trói buộc</w:t>
      </w:r>
      <w:r>
        <w:rPr>
          <w:color w:val="231F20"/>
          <w:spacing w:val="-3"/>
        </w:rPr>
        <w:t> </w:t>
      </w:r>
      <w:r>
        <w:rPr>
          <w:color w:val="231F20"/>
        </w:rPr>
        <w:t>mắt?</w:t>
      </w:r>
    </w:p>
    <w:p>
      <w:pPr>
        <w:pStyle w:val="BodyText"/>
        <w:spacing w:line="273" w:lineRule="auto" w:before="110"/>
        <w:ind w:left="110" w:right="412"/>
      </w:pPr>
      <w:r>
        <w:rPr>
          <w:color w:val="231F20"/>
        </w:rPr>
        <w:t>Tôn giả Xá-lợi-phất đáp: Không phải mắt trói buộc sắc, không phải sắc trói buộc mắt. Cho đến ý, pháp cũng như </w:t>
      </w:r>
      <w:r>
        <w:rPr>
          <w:color w:val="231F20"/>
          <w:spacing w:val="-5"/>
        </w:rPr>
        <w:t>vậy. </w:t>
      </w:r>
      <w:r>
        <w:rPr>
          <w:color w:val="231F20"/>
        </w:rPr>
        <w:t>Không phải ý trói buộc pháp, không phải pháp trói buộc ý, chỉ vì trong </w:t>
      </w:r>
      <w:r>
        <w:rPr>
          <w:color w:val="231F20"/>
          <w:spacing w:val="-6"/>
        </w:rPr>
        <w:t>ấy, </w:t>
      </w:r>
      <w:r>
        <w:rPr>
          <w:color w:val="231F20"/>
        </w:rPr>
        <w:t>hoặc dâm, hoặc dục là có sự trói buộc</w:t>
      </w:r>
      <w:r>
        <w:rPr>
          <w:color w:val="231F20"/>
          <w:spacing w:val="-2"/>
        </w:rPr>
        <w:t> </w:t>
      </w:r>
      <w:r>
        <w:rPr>
          <w:color w:val="231F20"/>
        </w:rPr>
        <w:t>kia.</w:t>
      </w:r>
    </w:p>
    <w:p>
      <w:pPr>
        <w:pStyle w:val="BodyText"/>
        <w:spacing w:line="273" w:lineRule="auto" w:before="110"/>
        <w:ind w:left="110" w:right="410"/>
      </w:pPr>
      <w:r>
        <w:rPr>
          <w:color w:val="231F20"/>
        </w:rPr>
        <w:t>Tôn giả Xá-lợi-phất nói tiếp: Ví như hai con bò: một đen, một trắng, có một chiếc ách, một sợi dây buộc chúng với nhau. Nếu có người hỏi thế này: Bò đen trói buộc bò trắng hay bò trắng trói buộc bò đen? Tức nên đáp: Chẳng phải bò đen trói buộc bò trắng. Chẳng phải bò trắng trói buộc bò đen. Ở đây, chính chiếc ách và sợi dây là sự trói buộc của bò kia.</w:t>
      </w:r>
    </w:p>
    <w:p>
      <w:pPr>
        <w:pStyle w:val="BodyText"/>
        <w:spacing w:line="273" w:lineRule="auto" w:before="109"/>
        <w:ind w:left="110" w:right="411"/>
      </w:pPr>
      <w:r>
        <w:rPr>
          <w:color w:val="231F20"/>
        </w:rPr>
        <w:t>Như</w:t>
      </w:r>
      <w:r>
        <w:rPr>
          <w:color w:val="231F20"/>
          <w:spacing w:val="-15"/>
        </w:rPr>
        <w:t> </w:t>
      </w:r>
      <w:r>
        <w:rPr>
          <w:color w:val="231F20"/>
        </w:rPr>
        <w:t>thế,</w:t>
      </w:r>
      <w:r>
        <w:rPr>
          <w:color w:val="231F20"/>
          <w:spacing w:val="-15"/>
        </w:rPr>
        <w:t> </w:t>
      </w:r>
      <w:r>
        <w:rPr>
          <w:color w:val="231F20"/>
        </w:rPr>
        <w:t>này</w:t>
      </w:r>
      <w:r>
        <w:rPr>
          <w:color w:val="231F20"/>
          <w:spacing w:val="-20"/>
        </w:rPr>
        <w:t> </w:t>
      </w:r>
      <w:r>
        <w:rPr>
          <w:color w:val="231F20"/>
        </w:rPr>
        <w:t>Tôn</w:t>
      </w:r>
      <w:r>
        <w:rPr>
          <w:color w:val="231F20"/>
          <w:spacing w:val="-15"/>
        </w:rPr>
        <w:t> </w:t>
      </w:r>
      <w:r>
        <w:rPr>
          <w:color w:val="231F20"/>
        </w:rPr>
        <w:t>giả</w:t>
      </w:r>
      <w:r>
        <w:rPr>
          <w:color w:val="231F20"/>
          <w:spacing w:val="-15"/>
        </w:rPr>
        <w:t> </w:t>
      </w:r>
      <w:r>
        <w:rPr>
          <w:color w:val="231F20"/>
        </w:rPr>
        <w:t>Câu</w:t>
      </w:r>
      <w:r>
        <w:rPr>
          <w:color w:val="231F20"/>
          <w:spacing w:val="-14"/>
        </w:rPr>
        <w:t> </w:t>
      </w:r>
      <w:r>
        <w:rPr>
          <w:color w:val="231F20"/>
        </w:rPr>
        <w:t>Hy</w:t>
      </w:r>
      <w:r>
        <w:rPr>
          <w:color w:val="231F20"/>
          <w:spacing w:val="-15"/>
        </w:rPr>
        <w:t> </w:t>
      </w:r>
      <w:r>
        <w:rPr>
          <w:color w:val="231F20"/>
        </w:rPr>
        <w:t>La!</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mắt</w:t>
      </w:r>
      <w:r>
        <w:rPr>
          <w:color w:val="231F20"/>
          <w:spacing w:val="-14"/>
        </w:rPr>
        <w:t> </w:t>
      </w:r>
      <w:r>
        <w:rPr>
          <w:color w:val="231F20"/>
        </w:rPr>
        <w:t>trói</w:t>
      </w:r>
      <w:r>
        <w:rPr>
          <w:color w:val="231F20"/>
          <w:spacing w:val="-15"/>
        </w:rPr>
        <w:t> </w:t>
      </w:r>
      <w:r>
        <w:rPr>
          <w:color w:val="231F20"/>
        </w:rPr>
        <w:t>buộc</w:t>
      </w:r>
      <w:r>
        <w:rPr>
          <w:color w:val="231F20"/>
          <w:spacing w:val="-15"/>
        </w:rPr>
        <w:t> </w:t>
      </w:r>
      <w:r>
        <w:rPr>
          <w:color w:val="231F20"/>
        </w:rPr>
        <w:t>sắc, không phải sắc trói buộc mắt. Cho đến ý, pháp cũng như thế.</w:t>
      </w:r>
      <w:r>
        <w:rPr>
          <w:color w:val="231F20"/>
          <w:spacing w:val="-33"/>
        </w:rPr>
        <w:t> </w:t>
      </w:r>
      <w:r>
        <w:rPr>
          <w:color w:val="231F20"/>
        </w:rPr>
        <w:t>Không phải ý trói buộc pháp, không phải pháp trói buộc ý, chỉ vì trong </w:t>
      </w:r>
      <w:r>
        <w:rPr>
          <w:color w:val="231F20"/>
          <w:spacing w:val="-6"/>
        </w:rPr>
        <w:t>ấy, </w:t>
      </w:r>
      <w:r>
        <w:rPr>
          <w:color w:val="231F20"/>
        </w:rPr>
        <w:t>hoặc dâm, hoặc dục là có sự trói buộc kia. (Xuất xứ: Tạp A</w:t>
      </w:r>
      <w:r>
        <w:rPr>
          <w:color w:val="231F20"/>
          <w:spacing w:val="-42"/>
        </w:rPr>
        <w:t> </w:t>
      </w:r>
      <w:r>
        <w:rPr>
          <w:color w:val="231F20"/>
        </w:rPr>
        <w:t>Hàm).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Đây tức nói nghĩa trói buộc là nghĩa của kiết.</w:t>
      </w:r>
    </w:p>
    <w:p>
      <w:pPr>
        <w:pStyle w:val="BodyText"/>
        <w:spacing w:line="276" w:lineRule="auto" w:before="158"/>
        <w:ind w:right="127"/>
      </w:pPr>
      <w:r>
        <w:rPr>
          <w:i/>
          <w:color w:val="231F20"/>
        </w:rPr>
        <w:t>Nghĩa</w:t>
      </w:r>
      <w:r>
        <w:rPr>
          <w:i/>
          <w:color w:val="231F20"/>
          <w:spacing w:val="-4"/>
        </w:rPr>
        <w:t> </w:t>
      </w:r>
      <w:r>
        <w:rPr>
          <w:i/>
          <w:color w:val="231F20"/>
        </w:rPr>
        <w:t>hệ</w:t>
      </w:r>
      <w:r>
        <w:rPr>
          <w:i/>
          <w:color w:val="231F20"/>
          <w:spacing w:val="-4"/>
        </w:rPr>
        <w:t> </w:t>
      </w:r>
      <w:r>
        <w:rPr>
          <w:i/>
          <w:color w:val="231F20"/>
        </w:rPr>
        <w:t>thuộc</w:t>
      </w:r>
      <w:r>
        <w:rPr>
          <w:i/>
          <w:color w:val="231F20"/>
          <w:spacing w:val="-4"/>
        </w:rPr>
        <w:t> </w:t>
      </w:r>
      <w:r>
        <w:rPr>
          <w:i/>
          <w:color w:val="231F20"/>
        </w:rPr>
        <w:t>nơi</w:t>
      </w:r>
      <w:r>
        <w:rPr>
          <w:i/>
          <w:color w:val="231F20"/>
          <w:spacing w:val="-5"/>
        </w:rPr>
        <w:t> </w:t>
      </w:r>
      <w:r>
        <w:rPr>
          <w:i/>
          <w:color w:val="231F20"/>
        </w:rPr>
        <w:t>khổ</w:t>
      </w:r>
      <w:r>
        <w:rPr>
          <w:i/>
          <w:color w:val="231F20"/>
          <w:spacing w:val="-4"/>
        </w:rPr>
        <w:t> </w:t>
      </w:r>
      <w:r>
        <w:rPr>
          <w:i/>
          <w:color w:val="231F20"/>
        </w:rPr>
        <w:t>là</w:t>
      </w:r>
      <w:r>
        <w:rPr>
          <w:i/>
          <w:color w:val="231F20"/>
          <w:spacing w:val="-4"/>
        </w:rPr>
        <w:t> </w:t>
      </w:r>
      <w:r>
        <w:rPr>
          <w:i/>
          <w:color w:val="231F20"/>
        </w:rPr>
        <w:t>nghĩa</w:t>
      </w:r>
      <w:r>
        <w:rPr>
          <w:i/>
          <w:color w:val="231F20"/>
          <w:spacing w:val="-4"/>
        </w:rPr>
        <w:t> </w:t>
      </w:r>
      <w:r>
        <w:rPr>
          <w:i/>
          <w:color w:val="231F20"/>
        </w:rPr>
        <w:t>của</w:t>
      </w:r>
      <w:r>
        <w:rPr>
          <w:i/>
          <w:color w:val="231F20"/>
          <w:spacing w:val="-4"/>
        </w:rPr>
        <w:t> </w:t>
      </w:r>
      <w:r>
        <w:rPr>
          <w:i/>
          <w:color w:val="231F20"/>
        </w:rPr>
        <w:t>kiết:</w:t>
      </w:r>
      <w:r>
        <w:rPr>
          <w:i/>
          <w:color w:val="231F20"/>
          <w:spacing w:val="-10"/>
        </w:rPr>
        <w:t> </w:t>
      </w:r>
      <w:r>
        <w:rPr>
          <w:color w:val="231F20"/>
        </w:rPr>
        <w:t>Tức</w:t>
      </w:r>
      <w:r>
        <w:rPr>
          <w:color w:val="231F20"/>
          <w:spacing w:val="-4"/>
        </w:rPr>
        <w:t> </w:t>
      </w:r>
      <w:r>
        <w:rPr>
          <w:color w:val="231F20"/>
        </w:rPr>
        <w:t>kiết</w:t>
      </w:r>
      <w:r>
        <w:rPr>
          <w:color w:val="231F20"/>
          <w:spacing w:val="-5"/>
        </w:rPr>
        <w:t> </w:t>
      </w:r>
      <w:r>
        <w:rPr>
          <w:color w:val="231F20"/>
        </w:rPr>
        <w:t>của</w:t>
      </w:r>
      <w:r>
        <w:rPr>
          <w:color w:val="231F20"/>
          <w:spacing w:val="-3"/>
        </w:rPr>
        <w:t> </w:t>
      </w:r>
      <w:r>
        <w:rPr>
          <w:color w:val="231F20"/>
        </w:rPr>
        <w:t>cõi</w:t>
      </w:r>
      <w:r>
        <w:rPr>
          <w:color w:val="231F20"/>
          <w:spacing w:val="-4"/>
        </w:rPr>
        <w:t> </w:t>
      </w:r>
      <w:r>
        <w:rPr>
          <w:color w:val="231F20"/>
          <w:spacing w:val="-3"/>
        </w:rPr>
        <w:t>dục, </w:t>
      </w:r>
      <w:r>
        <w:rPr>
          <w:color w:val="231F20"/>
        </w:rPr>
        <w:t>chúng sinh của cõi dục hệ thuộc nơi khổ trong cõi dục. Kiết của cõi sắc, chúng sinh của cõi sắc hệ thuộc nơi khổ trong cõi sắc. Kiết của cõi vô sắc, chúng sinh của cõi vô sắc hệ thuộc nơi khổ trong cõi vô sắc. Các kiết của cõi dục, khiến người nơi cõi dục kết hợp với khổ, không phải là vui. Các kiết của cõi sắc, vô sắc, khiến người nơi cõi sắc, vô sắc kết hợp với khổ, không phải là vui. Đây tức nói nghĩa hệ thuộc nơi khổ là nghĩa của kiết.</w:t>
      </w:r>
    </w:p>
    <w:p>
      <w:pPr>
        <w:pStyle w:val="BodyText"/>
        <w:spacing w:line="276" w:lineRule="auto" w:before="115"/>
        <w:ind w:right="126"/>
      </w:pPr>
      <w:r>
        <w:rPr>
          <w:i/>
          <w:color w:val="231F20"/>
        </w:rPr>
        <w:t>Nghĩa xen tạp chất độc là nghĩa của kiết: </w:t>
      </w:r>
      <w:r>
        <w:rPr>
          <w:color w:val="231F20"/>
        </w:rPr>
        <w:t>Nghĩa là sự sống thắng diệu và định hữu lậu như giải thoát, trừ nhập (thắng xứ), nhất thiết nhập (biến xứ), do vì xen tạp với phiền não nên</w:t>
      </w:r>
      <w:r>
        <w:rPr>
          <w:color w:val="231F20"/>
          <w:spacing w:val="-47"/>
        </w:rPr>
        <w:t> </w:t>
      </w:r>
      <w:r>
        <w:rPr>
          <w:color w:val="231F20"/>
        </w:rPr>
        <w:t>Thánh giả </w:t>
      </w:r>
      <w:r>
        <w:rPr>
          <w:color w:val="231F20"/>
          <w:spacing w:val="-3"/>
        </w:rPr>
        <w:t>chán </w:t>
      </w:r>
      <w:r>
        <w:rPr>
          <w:color w:val="231F20"/>
        </w:rPr>
        <w:t>lìa, xem như thức ăn có lẫn chất độc, tuy có ngon ngọt, người trí</w:t>
      </w:r>
      <w:r>
        <w:rPr>
          <w:color w:val="231F20"/>
          <w:spacing w:val="-45"/>
        </w:rPr>
        <w:t> </w:t>
      </w:r>
      <w:r>
        <w:rPr>
          <w:color w:val="231F20"/>
          <w:spacing w:val="-5"/>
        </w:rPr>
        <w:t>vẫn </w:t>
      </w:r>
      <w:r>
        <w:rPr>
          <w:color w:val="231F20"/>
        </w:rPr>
        <w:t>tránh xa. Đây tức nói nghĩa xen tạp chất độc là nghĩa của</w:t>
      </w:r>
      <w:r>
        <w:rPr>
          <w:color w:val="231F20"/>
          <w:spacing w:val="-3"/>
        </w:rPr>
        <w:t> </w:t>
      </w:r>
      <w:r>
        <w:rPr>
          <w:color w:val="231F20"/>
        </w:rPr>
        <w:t>kiết.</w:t>
      </w:r>
    </w:p>
    <w:p>
      <w:pPr>
        <w:pStyle w:val="BodyText"/>
        <w:spacing w:line="276" w:lineRule="auto"/>
        <w:ind w:right="128"/>
      </w:pPr>
      <w:r>
        <w:rPr>
          <w:color w:val="231F20"/>
        </w:rPr>
        <w:t>Đây tức nói nghĩa trói buộc là nghĩa của kiết. Nghĩa hệ thuộc nơi khổ là nghĩa của kiết. Nghĩa xen tạp chất độc là nghĩa của kiết.</w:t>
      </w:r>
    </w:p>
    <w:p>
      <w:pPr>
        <w:pStyle w:val="BodyText"/>
        <w:spacing w:line="276" w:lineRule="auto"/>
        <w:ind w:right="129"/>
      </w:pPr>
      <w:r>
        <w:rPr>
          <w:color w:val="231F20"/>
        </w:rPr>
        <w:t>Như nơi Khế kinh Phật nói: Ba kiết dứt trừ hết là chứng quả Tu-đà-hoàn.</w:t>
      </w:r>
    </w:p>
    <w:p>
      <w:pPr>
        <w:pStyle w:val="BodyText"/>
        <w:spacing w:line="276" w:lineRule="auto"/>
        <w:ind w:right="128"/>
      </w:pPr>
      <w:r>
        <w:rPr>
          <w:i/>
          <w:color w:val="231F20"/>
        </w:rPr>
        <w:t>Hỏi: </w:t>
      </w:r>
      <w:r>
        <w:rPr>
          <w:color w:val="231F20"/>
        </w:rPr>
        <w:t>Như A-tỳ-đàm đã nói: Tám mươi tám sử được đoạn trừ vĩnh</w:t>
      </w:r>
      <w:r>
        <w:rPr>
          <w:color w:val="231F20"/>
          <w:spacing w:val="-10"/>
        </w:rPr>
        <w:t> </w:t>
      </w:r>
      <w:r>
        <w:rPr>
          <w:color w:val="231F20"/>
        </w:rPr>
        <w:t>viễn</w:t>
      </w:r>
      <w:r>
        <w:rPr>
          <w:color w:val="231F20"/>
          <w:spacing w:val="-9"/>
        </w:rPr>
        <w:t> </w:t>
      </w:r>
      <w:r>
        <w:rPr>
          <w:color w:val="231F20"/>
        </w:rPr>
        <w:t>chứng</w:t>
      </w:r>
      <w:r>
        <w:rPr>
          <w:color w:val="231F20"/>
          <w:spacing w:val="-9"/>
        </w:rPr>
        <w:t> </w:t>
      </w:r>
      <w:r>
        <w:rPr>
          <w:color w:val="231F20"/>
        </w:rPr>
        <w:t>quả</w:t>
      </w:r>
      <w:r>
        <w:rPr>
          <w:color w:val="231F20"/>
          <w:spacing w:val="-15"/>
        </w:rPr>
        <w:t> </w:t>
      </w:r>
      <w:r>
        <w:rPr>
          <w:color w:val="231F20"/>
        </w:rPr>
        <w:t>Tu-đà-hoàn.</w:t>
      </w:r>
      <w:r>
        <w:rPr>
          <w:color w:val="231F20"/>
          <w:spacing w:val="-9"/>
        </w:rPr>
        <w:t> </w:t>
      </w:r>
      <w:r>
        <w:rPr>
          <w:color w:val="231F20"/>
        </w:rPr>
        <w:t>Như</w:t>
      </w:r>
      <w:r>
        <w:rPr>
          <w:color w:val="231F20"/>
          <w:spacing w:val="-9"/>
        </w:rPr>
        <w:t> </w:t>
      </w:r>
      <w:r>
        <w:rPr>
          <w:color w:val="231F20"/>
        </w:rPr>
        <w:t>Khế</w:t>
      </w:r>
      <w:r>
        <w:rPr>
          <w:color w:val="231F20"/>
          <w:spacing w:val="-9"/>
        </w:rPr>
        <w:t> </w:t>
      </w:r>
      <w:r>
        <w:rPr>
          <w:color w:val="231F20"/>
        </w:rPr>
        <w:t>kinh</w:t>
      </w:r>
      <w:r>
        <w:rPr>
          <w:color w:val="231F20"/>
          <w:spacing w:val="-15"/>
        </w:rPr>
        <w:t> </w:t>
      </w:r>
      <w:r>
        <w:rPr>
          <w:color w:val="231F20"/>
          <w:spacing w:val="-4"/>
        </w:rPr>
        <w:t>Trì</w:t>
      </w:r>
      <w:r>
        <w:rPr>
          <w:color w:val="231F20"/>
          <w:spacing w:val="-9"/>
        </w:rPr>
        <w:t> </w:t>
      </w:r>
      <w:r>
        <w:rPr>
          <w:color w:val="231F20"/>
        </w:rPr>
        <w:t>Dụ</w:t>
      </w:r>
      <w:r>
        <w:rPr>
          <w:color w:val="231F20"/>
          <w:spacing w:val="-9"/>
        </w:rPr>
        <w:t> </w:t>
      </w:r>
      <w:r>
        <w:rPr>
          <w:color w:val="231F20"/>
        </w:rPr>
        <w:t>nói:</w:t>
      </w:r>
      <w:r>
        <w:rPr>
          <w:color w:val="231F20"/>
          <w:spacing w:val="-10"/>
        </w:rPr>
        <w:t> </w:t>
      </w:r>
      <w:r>
        <w:rPr>
          <w:color w:val="231F20"/>
        </w:rPr>
        <w:t>Đoạn</w:t>
      </w:r>
      <w:r>
        <w:rPr>
          <w:color w:val="231F20"/>
          <w:spacing w:val="-9"/>
        </w:rPr>
        <w:t> </w:t>
      </w:r>
      <w:r>
        <w:rPr>
          <w:color w:val="231F20"/>
        </w:rPr>
        <w:t>vô lượng khổ, chứng quả Tu-đà-hoàn (Xuất xứ: Tạp A Hàm). Vì sao ở đây nói ba kiết dứt hết là quả</w:t>
      </w:r>
      <w:r>
        <w:rPr>
          <w:color w:val="231F20"/>
          <w:spacing w:val="-8"/>
        </w:rPr>
        <w:t> </w:t>
      </w:r>
      <w:r>
        <w:rPr>
          <w:color w:val="231F20"/>
        </w:rPr>
        <w:t>Tu-đà-hoàn?</w:t>
      </w:r>
    </w:p>
    <w:p>
      <w:pPr>
        <w:pStyle w:val="BodyText"/>
        <w:spacing w:line="276" w:lineRule="auto"/>
        <w:ind w:right="127"/>
      </w:pPr>
      <w:r>
        <w:rPr>
          <w:i/>
          <w:color w:val="231F20"/>
        </w:rPr>
        <w:t>Đáp:</w:t>
      </w:r>
      <w:r>
        <w:rPr>
          <w:i/>
          <w:color w:val="231F20"/>
          <w:spacing w:val="-13"/>
        </w:rPr>
        <w:t> </w:t>
      </w:r>
      <w:r>
        <w:rPr>
          <w:color w:val="231F20"/>
        </w:rPr>
        <w:t>Vì</w:t>
      </w:r>
      <w:r>
        <w:rPr>
          <w:color w:val="231F20"/>
          <w:spacing w:val="-8"/>
        </w:rPr>
        <w:t> </w:t>
      </w:r>
      <w:r>
        <w:rPr>
          <w:color w:val="231F20"/>
        </w:rPr>
        <w:t>đây</w:t>
      </w:r>
      <w:r>
        <w:rPr>
          <w:color w:val="231F20"/>
          <w:spacing w:val="-9"/>
        </w:rPr>
        <w:t> </w:t>
      </w:r>
      <w:r>
        <w:rPr>
          <w:color w:val="231F20"/>
        </w:rPr>
        <w:t>là</w:t>
      </w:r>
      <w:r>
        <w:rPr>
          <w:color w:val="231F20"/>
          <w:spacing w:val="-8"/>
        </w:rPr>
        <w:t> </w:t>
      </w:r>
      <w:r>
        <w:rPr>
          <w:color w:val="231F20"/>
        </w:rPr>
        <w:t>lời</w:t>
      </w:r>
      <w:r>
        <w:rPr>
          <w:color w:val="231F20"/>
          <w:spacing w:val="-9"/>
        </w:rPr>
        <w:t> </w:t>
      </w:r>
      <w:r>
        <w:rPr>
          <w:color w:val="231F20"/>
        </w:rPr>
        <w:t>giảng</w:t>
      </w:r>
      <w:r>
        <w:rPr>
          <w:color w:val="231F20"/>
          <w:spacing w:val="-8"/>
        </w:rPr>
        <w:t> </w:t>
      </w:r>
      <w:r>
        <w:rPr>
          <w:color w:val="231F20"/>
        </w:rPr>
        <w:t>nói</w:t>
      </w:r>
      <w:r>
        <w:rPr>
          <w:color w:val="231F20"/>
          <w:spacing w:val="-8"/>
        </w:rPr>
        <w:t> </w:t>
      </w:r>
      <w:r>
        <w:rPr>
          <w:color w:val="231F20"/>
        </w:rPr>
        <w:t>chưa</w:t>
      </w:r>
      <w:r>
        <w:rPr>
          <w:color w:val="231F20"/>
          <w:spacing w:val="-9"/>
        </w:rPr>
        <w:t> </w:t>
      </w:r>
      <w:r>
        <w:rPr>
          <w:color w:val="231F20"/>
        </w:rPr>
        <w:t>trọn</w:t>
      </w:r>
      <w:r>
        <w:rPr>
          <w:color w:val="231F20"/>
          <w:spacing w:val="-8"/>
        </w:rPr>
        <w:t> </w:t>
      </w:r>
      <w:r>
        <w:rPr>
          <w:color w:val="231F20"/>
        </w:rPr>
        <w:t>vẹn</w:t>
      </w:r>
      <w:r>
        <w:rPr>
          <w:color w:val="231F20"/>
          <w:spacing w:val="-9"/>
        </w:rPr>
        <w:t> </w:t>
      </w:r>
      <w:r>
        <w:rPr>
          <w:color w:val="231F20"/>
        </w:rPr>
        <w:t>của</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là nói tóm lược, vì muốn khiến vâng theo lời nói để hành trì. Nghĩa là Đức Thế Tôn vì giáo hóa chúng</w:t>
      </w:r>
      <w:r>
        <w:rPr>
          <w:color w:val="231F20"/>
          <w:spacing w:val="-11"/>
        </w:rPr>
        <w:t> </w:t>
      </w:r>
      <w:r>
        <w:rPr>
          <w:color w:val="231F20"/>
        </w:rPr>
        <w:t>sinh.</w:t>
      </w:r>
    </w:p>
    <w:p>
      <w:pPr>
        <w:pStyle w:val="BodyText"/>
        <w:spacing w:line="276" w:lineRule="auto"/>
        <w:ind w:right="128"/>
      </w:pPr>
      <w:r>
        <w:rPr>
          <w:color w:val="231F20"/>
        </w:rPr>
        <w:t>Hoặc nói: Vì con người. Vì quyến thuộc. Vì vật chứa đựng.  Vì sự giáo hóa. Chúng sinh kia thọ nhận sự hóa độ, có thể lãnh hội nhanh nếu giảng nói từng ấy sự</w:t>
      </w:r>
      <w:r>
        <w:rPr>
          <w:color w:val="231F20"/>
          <w:spacing w:val="-2"/>
        </w:rPr>
        <w:t> </w:t>
      </w:r>
      <w:r>
        <w:rPr>
          <w:color w:val="231F20"/>
        </w:rPr>
        <w:t>việc.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Hoặc cho: Đức Thế Tôn giảng nói pháp đều vì giáo hóa chúng sinh. Như y sư chữa trị các chứng bệnh đều vì các bệnh nhân. Y sư kia vì người bệnh, chẩn đoán nhận biết rõ căn bệnh, nói là tùy theo bệnh cho thuốc, liều lượng luôn cân xứng, không ít không nhiều. Nếu ít thì bệnh không lành. Nếu nhiều thì chỉ dứt bỏ công sức, chỉ cho thuận hợp, vì muốn bệnh chóng khỏi. Như Đức Phật – Thế Tôn giảng nói pháp đều vì mục đích giáo hóa. Đức Thế Tôn vì người thọ nhận sự hóa độ, hiểu biết về thân, hiểu biết về sử xong, trao cho họ thuốc đạo, cũng không nói ít, vì e bệnh kiết không dứt, cũng không nói nhiều, vì e phí công sức vô ích, chỉ nói cân xứng.</w:t>
      </w:r>
    </w:p>
    <w:p>
      <w:pPr>
        <w:pStyle w:val="BodyText"/>
        <w:spacing w:line="273" w:lineRule="auto" w:before="105"/>
        <w:ind w:left="110" w:right="411"/>
      </w:pPr>
      <w:r>
        <w:rPr>
          <w:color w:val="231F20"/>
        </w:rPr>
        <w:t>Hoặc</w:t>
      </w:r>
      <w:r>
        <w:rPr>
          <w:color w:val="231F20"/>
          <w:spacing w:val="-6"/>
        </w:rPr>
        <w:t> </w:t>
      </w:r>
      <w:r>
        <w:rPr>
          <w:color w:val="231F20"/>
        </w:rPr>
        <w:t>nêu:</w:t>
      </w:r>
      <w:r>
        <w:rPr>
          <w:color w:val="231F20"/>
          <w:spacing w:val="-10"/>
        </w:rPr>
        <w:t> </w:t>
      </w:r>
      <w:r>
        <w:rPr>
          <w:color w:val="231F20"/>
        </w:rPr>
        <w:t>Vì</w:t>
      </w:r>
      <w:r>
        <w:rPr>
          <w:color w:val="231F20"/>
          <w:spacing w:val="-5"/>
        </w:rPr>
        <w:t> </w:t>
      </w:r>
      <w:r>
        <w:rPr>
          <w:color w:val="231F20"/>
        </w:rPr>
        <w:t>khuyến</w:t>
      </w:r>
      <w:r>
        <w:rPr>
          <w:color w:val="231F20"/>
          <w:spacing w:val="-6"/>
        </w:rPr>
        <w:t> </w:t>
      </w:r>
      <w:r>
        <w:rPr>
          <w:color w:val="231F20"/>
        </w:rPr>
        <w:t>dụ</w:t>
      </w:r>
      <w:r>
        <w:rPr>
          <w:color w:val="231F20"/>
          <w:spacing w:val="-5"/>
        </w:rPr>
        <w:t> </w:t>
      </w:r>
      <w:r>
        <w:rPr>
          <w:color w:val="231F20"/>
        </w:rPr>
        <w:t>các</w:t>
      </w:r>
      <w:r>
        <w:rPr>
          <w:color w:val="231F20"/>
          <w:spacing w:val="-6"/>
        </w:rPr>
        <w:t> </w:t>
      </w:r>
      <w:r>
        <w:rPr>
          <w:color w:val="231F20"/>
        </w:rPr>
        <w:t>chúng</w:t>
      </w:r>
      <w:r>
        <w:rPr>
          <w:color w:val="231F20"/>
          <w:spacing w:val="-5"/>
        </w:rPr>
        <w:t> </w:t>
      </w:r>
      <w:r>
        <w:rPr>
          <w:color w:val="231F20"/>
        </w:rPr>
        <w:t>sinh</w:t>
      </w:r>
      <w:r>
        <w:rPr>
          <w:color w:val="231F20"/>
          <w:spacing w:val="-5"/>
        </w:rPr>
        <w:t> </w:t>
      </w:r>
      <w:r>
        <w:rPr>
          <w:color w:val="231F20"/>
        </w:rPr>
        <w:t>được</w:t>
      </w:r>
      <w:r>
        <w:rPr>
          <w:color w:val="231F20"/>
          <w:spacing w:val="-6"/>
        </w:rPr>
        <w:t> </w:t>
      </w:r>
      <w:r>
        <w:rPr>
          <w:color w:val="231F20"/>
        </w:rPr>
        <w:t>giáo</w:t>
      </w:r>
      <w:r>
        <w:rPr>
          <w:color w:val="231F20"/>
          <w:spacing w:val="-5"/>
        </w:rPr>
        <w:t> </w:t>
      </w:r>
      <w:r>
        <w:rPr>
          <w:color w:val="231F20"/>
        </w:rPr>
        <w:t>hóa</w:t>
      </w:r>
      <w:r>
        <w:rPr>
          <w:color w:val="231F20"/>
          <w:spacing w:val="-6"/>
        </w:rPr>
        <w:t> </w:t>
      </w:r>
      <w:r>
        <w:rPr>
          <w:color w:val="231F20"/>
        </w:rPr>
        <w:t>còn</w:t>
      </w:r>
      <w:r>
        <w:rPr>
          <w:color w:val="231F20"/>
          <w:spacing w:val="-5"/>
        </w:rPr>
        <w:t> </w:t>
      </w:r>
      <w:r>
        <w:rPr>
          <w:color w:val="231F20"/>
        </w:rPr>
        <w:t>yếu kém, chỉ rõ sự việc dễ hành trì, như nắm lấy tay họ dẫn dắt. Ở </w:t>
      </w:r>
      <w:r>
        <w:rPr>
          <w:color w:val="231F20"/>
          <w:spacing w:val="-4"/>
        </w:rPr>
        <w:t>đây </w:t>
      </w:r>
      <w:r>
        <w:rPr>
          <w:color w:val="231F20"/>
        </w:rPr>
        <w:t>nên nói thí dụ về Bạt Kỳ</w:t>
      </w:r>
      <w:r>
        <w:rPr>
          <w:color w:val="231F20"/>
          <w:spacing w:val="-7"/>
        </w:rPr>
        <w:t> </w:t>
      </w:r>
      <w:r>
        <w:rPr>
          <w:color w:val="231F20"/>
        </w:rPr>
        <w:t>Tử:</w:t>
      </w:r>
    </w:p>
    <w:p>
      <w:pPr>
        <w:pStyle w:val="BodyText"/>
        <w:spacing w:line="273" w:lineRule="auto" w:before="111"/>
        <w:ind w:left="110" w:right="410"/>
      </w:pPr>
      <w:r>
        <w:rPr>
          <w:color w:val="231F20"/>
        </w:rPr>
        <w:t>Có thuyết cho: Có Tỳ-kheo tên Bạt Kỳ Tử, ở trong giáo pháp của Đức Thế Tôn xuất gia làm Sa-môn. Đức Thế Tôn đã vì các Tỳ- kheo</w:t>
      </w:r>
      <w:r>
        <w:rPr>
          <w:color w:val="231F20"/>
          <w:spacing w:val="-8"/>
        </w:rPr>
        <w:t> </w:t>
      </w:r>
      <w:r>
        <w:rPr>
          <w:color w:val="231F20"/>
        </w:rPr>
        <w:t>dần</w:t>
      </w:r>
      <w:r>
        <w:rPr>
          <w:color w:val="231F20"/>
          <w:spacing w:val="-7"/>
        </w:rPr>
        <w:t> </w:t>
      </w:r>
      <w:r>
        <w:rPr>
          <w:color w:val="231F20"/>
        </w:rPr>
        <w:t>dần</w:t>
      </w:r>
      <w:r>
        <w:rPr>
          <w:color w:val="231F20"/>
          <w:spacing w:val="-7"/>
        </w:rPr>
        <w:t> </w:t>
      </w:r>
      <w:r>
        <w:rPr>
          <w:color w:val="231F20"/>
        </w:rPr>
        <w:t>lập</w:t>
      </w:r>
      <w:r>
        <w:rPr>
          <w:color w:val="231F20"/>
          <w:spacing w:val="-7"/>
        </w:rPr>
        <w:t> </w:t>
      </w:r>
      <w:r>
        <w:rPr>
          <w:color w:val="231F20"/>
        </w:rPr>
        <w:t>ra</w:t>
      </w:r>
      <w:r>
        <w:rPr>
          <w:color w:val="231F20"/>
          <w:spacing w:val="-7"/>
        </w:rPr>
        <w:t> </w:t>
      </w:r>
      <w:r>
        <w:rPr>
          <w:color w:val="231F20"/>
        </w:rPr>
        <w:t>hai</w:t>
      </w:r>
      <w:r>
        <w:rPr>
          <w:color w:val="231F20"/>
          <w:spacing w:val="-7"/>
        </w:rPr>
        <w:t> </w:t>
      </w:r>
      <w:r>
        <w:rPr>
          <w:color w:val="231F20"/>
        </w:rPr>
        <w:t>trăm</w:t>
      </w:r>
      <w:r>
        <w:rPr>
          <w:color w:val="231F20"/>
          <w:spacing w:val="-7"/>
        </w:rPr>
        <w:t> </w:t>
      </w:r>
      <w:r>
        <w:rPr>
          <w:color w:val="231F20"/>
        </w:rPr>
        <w:t>năm</w:t>
      </w:r>
      <w:r>
        <w:rPr>
          <w:color w:val="231F20"/>
          <w:spacing w:val="-8"/>
        </w:rPr>
        <w:t> </w:t>
      </w:r>
      <w:r>
        <w:rPr>
          <w:color w:val="231F20"/>
        </w:rPr>
        <w:t>mươi</w:t>
      </w:r>
      <w:r>
        <w:rPr>
          <w:color w:val="231F20"/>
          <w:spacing w:val="-7"/>
        </w:rPr>
        <w:t> </w:t>
      </w:r>
      <w:r>
        <w:rPr>
          <w:color w:val="231F20"/>
        </w:rPr>
        <w:t>giới.</w:t>
      </w:r>
      <w:r>
        <w:rPr>
          <w:color w:val="231F20"/>
          <w:spacing w:val="-7"/>
        </w:rPr>
        <w:t> </w:t>
      </w:r>
      <w:r>
        <w:rPr>
          <w:color w:val="231F20"/>
        </w:rPr>
        <w:t>Ông</w:t>
      </w:r>
      <w:r>
        <w:rPr>
          <w:color w:val="231F20"/>
          <w:spacing w:val="-7"/>
        </w:rPr>
        <w:t> </w:t>
      </w:r>
      <w:r>
        <w:rPr>
          <w:color w:val="231F20"/>
        </w:rPr>
        <w:t>ta</w:t>
      </w:r>
      <w:r>
        <w:rPr>
          <w:color w:val="231F20"/>
          <w:spacing w:val="-7"/>
        </w:rPr>
        <w:t> </w:t>
      </w:r>
      <w:r>
        <w:rPr>
          <w:color w:val="231F20"/>
        </w:rPr>
        <w:t>nghe</w:t>
      </w:r>
      <w:r>
        <w:rPr>
          <w:color w:val="231F20"/>
          <w:spacing w:val="-7"/>
        </w:rPr>
        <w:t> </w:t>
      </w:r>
      <w:r>
        <w:rPr>
          <w:color w:val="231F20"/>
        </w:rPr>
        <w:t>xong,</w:t>
      </w:r>
      <w:r>
        <w:rPr>
          <w:color w:val="231F20"/>
          <w:spacing w:val="-7"/>
        </w:rPr>
        <w:t> </w:t>
      </w:r>
      <w:r>
        <w:rPr>
          <w:color w:val="231F20"/>
        </w:rPr>
        <w:t>chán nản</w:t>
      </w:r>
      <w:r>
        <w:rPr>
          <w:color w:val="231F20"/>
          <w:spacing w:val="-7"/>
        </w:rPr>
        <w:t> </w:t>
      </w:r>
      <w:r>
        <w:rPr>
          <w:color w:val="231F20"/>
        </w:rPr>
        <w:t>nên</w:t>
      </w:r>
      <w:r>
        <w:rPr>
          <w:color w:val="231F20"/>
          <w:spacing w:val="-6"/>
        </w:rPr>
        <w:t> </w:t>
      </w:r>
      <w:r>
        <w:rPr>
          <w:color w:val="231F20"/>
        </w:rPr>
        <w:t>đi</w:t>
      </w:r>
      <w:r>
        <w:rPr>
          <w:color w:val="231F20"/>
          <w:spacing w:val="-6"/>
        </w:rPr>
        <w:t> </w:t>
      </w:r>
      <w:r>
        <w:rPr>
          <w:color w:val="231F20"/>
        </w:rPr>
        <w:t>đến</w:t>
      </w:r>
      <w:r>
        <w:rPr>
          <w:color w:val="231F20"/>
          <w:spacing w:val="-7"/>
        </w:rPr>
        <w:t> </w:t>
      </w:r>
      <w:r>
        <w:rPr>
          <w:color w:val="231F20"/>
        </w:rPr>
        <w:t>chỗ</w:t>
      </w:r>
      <w:r>
        <w:rPr>
          <w:color w:val="231F20"/>
          <w:spacing w:val="-6"/>
        </w:rPr>
        <w:t> </w:t>
      </w:r>
      <w:r>
        <w:rPr>
          <w:color w:val="231F20"/>
        </w:rPr>
        <w:t>Đức</w:t>
      </w:r>
      <w:r>
        <w:rPr>
          <w:color w:val="231F20"/>
          <w:spacing w:val="-10"/>
        </w:rPr>
        <w:t> </w:t>
      </w:r>
      <w:r>
        <w:rPr>
          <w:color w:val="231F20"/>
        </w:rPr>
        <w:t>Thế</w:t>
      </w:r>
      <w:r>
        <w:rPr>
          <w:color w:val="231F20"/>
          <w:spacing w:val="-10"/>
        </w:rPr>
        <w:t> </w:t>
      </w:r>
      <w:r>
        <w:rPr>
          <w:color w:val="231F20"/>
        </w:rPr>
        <w:t>Tôn,</w:t>
      </w:r>
      <w:r>
        <w:rPr>
          <w:color w:val="231F20"/>
          <w:spacing w:val="-7"/>
        </w:rPr>
        <w:t> </w:t>
      </w:r>
      <w:r>
        <w:rPr>
          <w:color w:val="231F20"/>
        </w:rPr>
        <w:t>thưa:</w:t>
      </w:r>
      <w:r>
        <w:rPr>
          <w:color w:val="231F20"/>
          <w:spacing w:val="-6"/>
        </w:rPr>
        <w:t> </w:t>
      </w:r>
      <w:r>
        <w:rPr>
          <w:color w:val="231F20"/>
        </w:rPr>
        <w:t>Bạch</w:t>
      </w:r>
      <w:r>
        <w:rPr>
          <w:color w:val="231F20"/>
          <w:spacing w:val="-10"/>
        </w:rPr>
        <w:t> </w:t>
      </w:r>
      <w:r>
        <w:rPr>
          <w:color w:val="231F20"/>
        </w:rPr>
        <w:t>Thế</w:t>
      </w:r>
      <w:r>
        <w:rPr>
          <w:color w:val="231F20"/>
          <w:spacing w:val="-11"/>
        </w:rPr>
        <w:t> </w:t>
      </w:r>
      <w:r>
        <w:rPr>
          <w:color w:val="231F20"/>
        </w:rPr>
        <w:t>Tôn!</w:t>
      </w:r>
      <w:r>
        <w:rPr>
          <w:color w:val="231F20"/>
          <w:spacing w:val="-6"/>
        </w:rPr>
        <w:t> </w:t>
      </w:r>
      <w:r>
        <w:rPr>
          <w:color w:val="231F20"/>
        </w:rPr>
        <w:t>Đức</w:t>
      </w:r>
      <w:r>
        <w:rPr>
          <w:color w:val="231F20"/>
          <w:spacing w:val="-10"/>
        </w:rPr>
        <w:t> </w:t>
      </w:r>
      <w:r>
        <w:rPr>
          <w:color w:val="231F20"/>
        </w:rPr>
        <w:t>Thế</w:t>
      </w:r>
      <w:r>
        <w:rPr>
          <w:color w:val="231F20"/>
          <w:spacing w:val="-10"/>
        </w:rPr>
        <w:t> </w:t>
      </w:r>
      <w:r>
        <w:rPr>
          <w:color w:val="231F20"/>
        </w:rPr>
        <w:t>Tôn lập</w:t>
      </w:r>
      <w:r>
        <w:rPr>
          <w:color w:val="231F20"/>
          <w:spacing w:val="-8"/>
        </w:rPr>
        <w:t> </w:t>
      </w:r>
      <w:r>
        <w:rPr>
          <w:color w:val="231F20"/>
        </w:rPr>
        <w:t>ra</w:t>
      </w:r>
      <w:r>
        <w:rPr>
          <w:color w:val="231F20"/>
          <w:spacing w:val="-9"/>
        </w:rPr>
        <w:t> </w:t>
      </w:r>
      <w:r>
        <w:rPr>
          <w:color w:val="231F20"/>
        </w:rPr>
        <w:t>hai</w:t>
      </w:r>
      <w:r>
        <w:rPr>
          <w:color w:val="231F20"/>
          <w:spacing w:val="-9"/>
        </w:rPr>
        <w:t> </w:t>
      </w:r>
      <w:r>
        <w:rPr>
          <w:color w:val="231F20"/>
        </w:rPr>
        <w:t>trăm</w:t>
      </w:r>
      <w:r>
        <w:rPr>
          <w:color w:val="231F20"/>
          <w:spacing w:val="-9"/>
        </w:rPr>
        <w:t> </w:t>
      </w:r>
      <w:r>
        <w:rPr>
          <w:color w:val="231F20"/>
        </w:rPr>
        <w:t>năm</w:t>
      </w:r>
      <w:r>
        <w:rPr>
          <w:color w:val="231F20"/>
          <w:spacing w:val="-9"/>
        </w:rPr>
        <w:t> </w:t>
      </w:r>
      <w:r>
        <w:rPr>
          <w:color w:val="231F20"/>
        </w:rPr>
        <w:t>mươi</w:t>
      </w:r>
      <w:r>
        <w:rPr>
          <w:color w:val="231F20"/>
          <w:spacing w:val="-9"/>
        </w:rPr>
        <w:t> </w:t>
      </w:r>
      <w:r>
        <w:rPr>
          <w:color w:val="231F20"/>
        </w:rPr>
        <w:t>giới,</w:t>
      </w:r>
      <w:r>
        <w:rPr>
          <w:color w:val="231F20"/>
          <w:spacing w:val="-9"/>
        </w:rPr>
        <w:t> </w:t>
      </w:r>
      <w:r>
        <w:rPr>
          <w:color w:val="231F20"/>
        </w:rPr>
        <w:t>cứ</w:t>
      </w:r>
      <w:r>
        <w:rPr>
          <w:color w:val="231F20"/>
          <w:spacing w:val="-8"/>
        </w:rPr>
        <w:t> </w:t>
      </w:r>
      <w:r>
        <w:rPr>
          <w:color w:val="231F20"/>
        </w:rPr>
        <w:t>nửa</w:t>
      </w:r>
      <w:r>
        <w:rPr>
          <w:color w:val="231F20"/>
          <w:spacing w:val="-9"/>
        </w:rPr>
        <w:t> </w:t>
      </w:r>
      <w:r>
        <w:rPr>
          <w:color w:val="231F20"/>
        </w:rPr>
        <w:t>tháng</w:t>
      </w:r>
      <w:r>
        <w:rPr>
          <w:color w:val="231F20"/>
          <w:spacing w:val="-8"/>
        </w:rPr>
        <w:t> </w:t>
      </w:r>
      <w:r>
        <w:rPr>
          <w:color w:val="231F20"/>
        </w:rPr>
        <w:t>khiến</w:t>
      </w:r>
      <w:r>
        <w:rPr>
          <w:color w:val="231F20"/>
          <w:spacing w:val="-9"/>
        </w:rPr>
        <w:t> </w:t>
      </w:r>
      <w:r>
        <w:rPr>
          <w:color w:val="231F20"/>
        </w:rPr>
        <w:t>các</w:t>
      </w:r>
      <w:r>
        <w:rPr>
          <w:color w:val="231F20"/>
          <w:spacing w:val="-9"/>
        </w:rPr>
        <w:t> </w:t>
      </w:r>
      <w:r>
        <w:rPr>
          <w:color w:val="231F20"/>
        </w:rPr>
        <w:t>đệ</w:t>
      </w:r>
      <w:r>
        <w:rPr>
          <w:color w:val="231F20"/>
          <w:spacing w:val="-9"/>
        </w:rPr>
        <w:t> </w:t>
      </w:r>
      <w:r>
        <w:rPr>
          <w:color w:val="231F20"/>
        </w:rPr>
        <w:t>tử</w:t>
      </w:r>
      <w:r>
        <w:rPr>
          <w:color w:val="231F20"/>
          <w:spacing w:val="-8"/>
        </w:rPr>
        <w:t> </w:t>
      </w:r>
      <w:r>
        <w:rPr>
          <w:color w:val="231F20"/>
        </w:rPr>
        <w:t>đọc</w:t>
      </w:r>
      <w:r>
        <w:rPr>
          <w:color w:val="231F20"/>
          <w:spacing w:val="-9"/>
        </w:rPr>
        <w:t> </w:t>
      </w:r>
      <w:r>
        <w:rPr>
          <w:color w:val="231F20"/>
        </w:rPr>
        <w:t>tụng tu</w:t>
      </w:r>
      <w:r>
        <w:rPr>
          <w:color w:val="231F20"/>
          <w:spacing w:val="-8"/>
        </w:rPr>
        <w:t> </w:t>
      </w:r>
      <w:r>
        <w:rPr>
          <w:color w:val="231F20"/>
        </w:rPr>
        <w:t>học.</w:t>
      </w:r>
      <w:r>
        <w:rPr>
          <w:color w:val="231F20"/>
          <w:spacing w:val="-8"/>
        </w:rPr>
        <w:t> </w:t>
      </w:r>
      <w:r>
        <w:rPr>
          <w:color w:val="231F20"/>
        </w:rPr>
        <w:t>Cúi</w:t>
      </w:r>
      <w:r>
        <w:rPr>
          <w:color w:val="231F20"/>
          <w:spacing w:val="-8"/>
        </w:rPr>
        <w:t> </w:t>
      </w:r>
      <w:r>
        <w:rPr>
          <w:color w:val="231F20"/>
        </w:rPr>
        <w:t>mong</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xót</w:t>
      </w:r>
      <w:r>
        <w:rPr>
          <w:color w:val="231F20"/>
          <w:spacing w:val="-8"/>
        </w:rPr>
        <w:t> </w:t>
      </w:r>
      <w:r>
        <w:rPr>
          <w:color w:val="231F20"/>
        </w:rPr>
        <w:t>thương,</w:t>
      </w:r>
      <w:r>
        <w:rPr>
          <w:color w:val="231F20"/>
          <w:spacing w:val="-8"/>
        </w:rPr>
        <w:t> </w:t>
      </w:r>
      <w:r>
        <w:rPr>
          <w:color w:val="231F20"/>
        </w:rPr>
        <w:t>vì</w:t>
      </w:r>
      <w:r>
        <w:rPr>
          <w:color w:val="231F20"/>
          <w:spacing w:val="-8"/>
        </w:rPr>
        <w:t> </w:t>
      </w:r>
      <w:r>
        <w:rPr>
          <w:color w:val="231F20"/>
        </w:rPr>
        <w:t>con</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hành</w:t>
      </w:r>
      <w:r>
        <w:rPr>
          <w:color w:val="231F20"/>
          <w:spacing w:val="-8"/>
        </w:rPr>
        <w:t> </w:t>
      </w:r>
      <w:r>
        <w:rPr>
          <w:color w:val="231F20"/>
          <w:spacing w:val="-5"/>
        </w:rPr>
        <w:t>trì </w:t>
      </w:r>
      <w:r>
        <w:rPr>
          <w:color w:val="231F20"/>
        </w:rPr>
        <w:t>từng ấy giới như thế.</w:t>
      </w:r>
    </w:p>
    <w:p>
      <w:pPr>
        <w:pStyle w:val="BodyText"/>
        <w:spacing w:line="273" w:lineRule="auto" w:before="107"/>
        <w:ind w:left="110" w:right="411"/>
      </w:pPr>
      <w:r>
        <w:rPr>
          <w:color w:val="231F20"/>
        </w:rPr>
        <w:t>Đức</w:t>
      </w:r>
      <w:r>
        <w:rPr>
          <w:color w:val="231F20"/>
          <w:spacing w:val="-18"/>
        </w:rPr>
        <w:t> </w:t>
      </w:r>
      <w:r>
        <w:rPr>
          <w:color w:val="231F20"/>
        </w:rPr>
        <w:t>Thế</w:t>
      </w:r>
      <w:r>
        <w:rPr>
          <w:color w:val="231F20"/>
          <w:spacing w:val="-18"/>
        </w:rPr>
        <w:t> </w:t>
      </w:r>
      <w:r>
        <w:rPr>
          <w:color w:val="231F20"/>
        </w:rPr>
        <w:t>Tôn</w:t>
      </w:r>
      <w:r>
        <w:rPr>
          <w:color w:val="231F20"/>
          <w:spacing w:val="-13"/>
        </w:rPr>
        <w:t> </w:t>
      </w:r>
      <w:r>
        <w:rPr>
          <w:color w:val="231F20"/>
        </w:rPr>
        <w:t>đã</w:t>
      </w:r>
      <w:r>
        <w:rPr>
          <w:color w:val="231F20"/>
          <w:spacing w:val="-13"/>
        </w:rPr>
        <w:t> </w:t>
      </w:r>
      <w:r>
        <w:rPr>
          <w:color w:val="231F20"/>
        </w:rPr>
        <w:t>khéo</w:t>
      </w:r>
      <w:r>
        <w:rPr>
          <w:color w:val="231F20"/>
          <w:spacing w:val="-13"/>
        </w:rPr>
        <w:t> </w:t>
      </w:r>
      <w:r>
        <w:rPr>
          <w:color w:val="231F20"/>
        </w:rPr>
        <w:t>dùng</w:t>
      </w:r>
      <w:r>
        <w:rPr>
          <w:color w:val="231F20"/>
          <w:spacing w:val="-13"/>
        </w:rPr>
        <w:t> </w:t>
      </w:r>
      <w:r>
        <w:rPr>
          <w:color w:val="231F20"/>
        </w:rPr>
        <w:t>lời</w:t>
      </w:r>
      <w:r>
        <w:rPr>
          <w:color w:val="231F20"/>
          <w:spacing w:val="-13"/>
        </w:rPr>
        <w:t> </w:t>
      </w:r>
      <w:r>
        <w:rPr>
          <w:color w:val="231F20"/>
        </w:rPr>
        <w:t>dịu</w:t>
      </w:r>
      <w:r>
        <w:rPr>
          <w:color w:val="231F20"/>
          <w:spacing w:val="-13"/>
        </w:rPr>
        <w:t> </w:t>
      </w:r>
      <w:r>
        <w:rPr>
          <w:color w:val="231F20"/>
        </w:rPr>
        <w:t>dàng</w:t>
      </w:r>
      <w:r>
        <w:rPr>
          <w:color w:val="231F20"/>
          <w:spacing w:val="-13"/>
        </w:rPr>
        <w:t> </w:t>
      </w:r>
      <w:r>
        <w:rPr>
          <w:color w:val="231F20"/>
        </w:rPr>
        <w:t>khuyên</w:t>
      </w:r>
      <w:r>
        <w:rPr>
          <w:color w:val="231F20"/>
          <w:spacing w:val="-13"/>
        </w:rPr>
        <w:t> </w:t>
      </w:r>
      <w:r>
        <w:rPr>
          <w:color w:val="231F20"/>
        </w:rPr>
        <w:t>bảo:</w:t>
      </w:r>
      <w:r>
        <w:rPr>
          <w:color w:val="231F20"/>
          <w:spacing w:val="-13"/>
        </w:rPr>
        <w:t> </w:t>
      </w:r>
      <w:r>
        <w:rPr>
          <w:color w:val="231F20"/>
        </w:rPr>
        <w:t>Lành</w:t>
      </w:r>
      <w:r>
        <w:rPr>
          <w:color w:val="231F20"/>
          <w:spacing w:val="-13"/>
        </w:rPr>
        <w:t> </w:t>
      </w:r>
      <w:r>
        <w:rPr>
          <w:color w:val="231F20"/>
          <w:spacing w:val="-4"/>
        </w:rPr>
        <w:t>thay, </w:t>
      </w:r>
      <w:r>
        <w:rPr>
          <w:color w:val="231F20"/>
        </w:rPr>
        <w:t>lành thay! Này Bạt Kỳ Tử! Ông có thể hành trì ba giới được chăng? Đó là giới tăng thượng, ý tăng thượng và tuệ tăng</w:t>
      </w:r>
      <w:r>
        <w:rPr>
          <w:color w:val="231F20"/>
          <w:spacing w:val="-2"/>
        </w:rPr>
        <w:t> </w:t>
      </w:r>
      <w:r>
        <w:rPr>
          <w:color w:val="231F20"/>
        </w:rPr>
        <w:t>thượng.</w:t>
      </w:r>
    </w:p>
    <w:p>
      <w:pPr>
        <w:pStyle w:val="BodyText"/>
        <w:spacing w:line="273" w:lineRule="auto" w:before="111"/>
        <w:ind w:left="110" w:right="411"/>
      </w:pPr>
      <w:r>
        <w:rPr>
          <w:color w:val="231F20"/>
        </w:rPr>
        <w:t>Nghe Đức Phật nói xong, Bạt Kỳ Tử rất hoan hỷ, suy nghĩ: </w:t>
      </w:r>
      <w:r>
        <w:rPr>
          <w:color w:val="231F20"/>
          <w:spacing w:val="-10"/>
        </w:rPr>
        <w:t>Ta </w:t>
      </w:r>
      <w:r>
        <w:rPr>
          <w:color w:val="231F20"/>
        </w:rPr>
        <w:t>có thể khéo hành trì ba giới </w:t>
      </w:r>
      <w:r>
        <w:rPr>
          <w:color w:val="231F20"/>
          <w:spacing w:val="-5"/>
        </w:rPr>
        <w:t>này. </w:t>
      </w:r>
      <w:r>
        <w:rPr>
          <w:color w:val="231F20"/>
        </w:rPr>
        <w:t>Đoạn, ông ta nói: Bạch Đức Thế Tôn!</w:t>
      </w:r>
      <w:r>
        <w:rPr>
          <w:color w:val="231F20"/>
          <w:spacing w:val="-7"/>
        </w:rPr>
        <w:t> </w:t>
      </w:r>
      <w:r>
        <w:rPr>
          <w:color w:val="231F20"/>
        </w:rPr>
        <w:t>Con</w:t>
      </w:r>
      <w:r>
        <w:rPr>
          <w:color w:val="231F20"/>
          <w:spacing w:val="-6"/>
        </w:rPr>
        <w:t> </w:t>
      </w:r>
      <w:r>
        <w:rPr>
          <w:color w:val="231F20"/>
        </w:rPr>
        <w:t>sẽ</w:t>
      </w:r>
      <w:r>
        <w:rPr>
          <w:color w:val="231F20"/>
          <w:spacing w:val="-7"/>
        </w:rPr>
        <w:t> </w:t>
      </w:r>
      <w:r>
        <w:rPr>
          <w:color w:val="231F20"/>
        </w:rPr>
        <w:t>học.</w:t>
      </w:r>
      <w:r>
        <w:rPr>
          <w:color w:val="231F20"/>
          <w:spacing w:val="-6"/>
        </w:rPr>
        <w:t> </w:t>
      </w:r>
      <w:r>
        <w:rPr>
          <w:color w:val="231F20"/>
        </w:rPr>
        <w:t>Bạch</w:t>
      </w:r>
      <w:r>
        <w:rPr>
          <w:color w:val="231F20"/>
          <w:spacing w:val="-7"/>
        </w:rPr>
        <w:t> </w:t>
      </w:r>
      <w:r>
        <w:rPr>
          <w:color w:val="231F20"/>
        </w:rPr>
        <w:t>Đức</w:t>
      </w:r>
      <w:r>
        <w:rPr>
          <w:color w:val="231F20"/>
          <w:spacing w:val="-11"/>
        </w:rPr>
        <w:t> </w:t>
      </w:r>
      <w:r>
        <w:rPr>
          <w:color w:val="231F20"/>
        </w:rPr>
        <w:t>Thiện</w:t>
      </w:r>
      <w:r>
        <w:rPr>
          <w:color w:val="231F20"/>
          <w:spacing w:val="-11"/>
        </w:rPr>
        <w:t> </w:t>
      </w:r>
      <w:r>
        <w:rPr>
          <w:color w:val="231F20"/>
        </w:rPr>
        <w:t>Thệ!</w:t>
      </w:r>
      <w:r>
        <w:rPr>
          <w:color w:val="231F20"/>
          <w:spacing w:val="-7"/>
        </w:rPr>
        <w:t> </w:t>
      </w:r>
      <w:r>
        <w:rPr>
          <w:color w:val="231F20"/>
        </w:rPr>
        <w:t>Con</w:t>
      </w:r>
      <w:r>
        <w:rPr>
          <w:color w:val="231F20"/>
          <w:spacing w:val="-6"/>
        </w:rPr>
        <w:t> </w:t>
      </w:r>
      <w:r>
        <w:rPr>
          <w:color w:val="231F20"/>
        </w:rPr>
        <w:t>xin</w:t>
      </w:r>
      <w:r>
        <w:rPr>
          <w:color w:val="231F20"/>
          <w:spacing w:val="-7"/>
        </w:rPr>
        <w:t> </w:t>
      </w:r>
      <w:r>
        <w:rPr>
          <w:color w:val="231F20"/>
        </w:rPr>
        <w:t>hành</w:t>
      </w:r>
      <w:r>
        <w:rPr>
          <w:color w:val="231F20"/>
          <w:spacing w:val="-6"/>
        </w:rPr>
        <w:t> </w:t>
      </w:r>
      <w:r>
        <w:rPr>
          <w:color w:val="231F20"/>
        </w:rPr>
        <w:t>trì</w:t>
      </w:r>
      <w:r>
        <w:rPr>
          <w:color w:val="231F20"/>
          <w:spacing w:val="-6"/>
        </w:rPr>
        <w:t> </w:t>
      </w:r>
      <w:r>
        <w:rPr>
          <w:color w:val="231F20"/>
        </w:rPr>
        <w:t>đầy</w:t>
      </w:r>
      <w:r>
        <w:rPr>
          <w:color w:val="231F20"/>
          <w:spacing w:val="-7"/>
        </w:rPr>
        <w:t> </w:t>
      </w:r>
      <w:r>
        <w:rPr>
          <w:color w:val="231F20"/>
        </w:rPr>
        <w:t>đủ.</w:t>
      </w:r>
      <w:r>
        <w:rPr>
          <w:color w:val="231F20"/>
          <w:spacing w:val="-6"/>
        </w:rPr>
        <w:t> </w:t>
      </w:r>
      <w:r>
        <w:rPr>
          <w:color w:val="231F20"/>
        </w:rPr>
        <w:t>Khi học ba giới kia, tức dần dần học tất cả biển giới.</w:t>
      </w:r>
    </w:p>
    <w:p>
      <w:pPr>
        <w:pStyle w:val="BodyText"/>
        <w:spacing w:line="273" w:lineRule="auto" w:before="110"/>
        <w:ind w:left="110" w:right="408"/>
      </w:pPr>
      <w:r>
        <w:rPr>
          <w:color w:val="231F20"/>
        </w:rPr>
        <w:t>Nếu Đức Thế Tôn vì giáo hóa các chúng sinh như thế, </w:t>
      </w:r>
      <w:r>
        <w:rPr>
          <w:color w:val="231F20"/>
          <w:spacing w:val="2"/>
        </w:rPr>
        <w:t>nói</w:t>
      </w:r>
      <w:r>
        <w:rPr>
          <w:color w:val="231F20"/>
          <w:spacing w:val="69"/>
        </w:rPr>
        <w:t> </w:t>
      </w:r>
      <w:r>
        <w:rPr>
          <w:color w:val="231F20"/>
        </w:rPr>
        <w:t>tám mươi tám sử đã dứt trừ hết chứng quả Tu-đà-hoàn, đoạn hết</w:t>
      </w:r>
      <w:r>
        <w:rPr>
          <w:color w:val="231F20"/>
          <w:spacing w:val="45"/>
        </w:rPr>
        <w:t> </w:t>
      </w:r>
      <w:r>
        <w:rPr>
          <w:color w:val="231F20"/>
        </w:rPr>
        <w:t>vô</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3" w:firstLine="0"/>
      </w:pPr>
      <w:r>
        <w:rPr>
          <w:color w:val="231F20"/>
        </w:rPr>
        <w:t>lượng khổ chứng quả Tu-đà-hoàn, các chúng sinh kia nghe xong sẽ sinh chán sợ: Ai có thể phá trừ tám mươi tám núi khổ này? Ai có thể nhổ được rễ của tám mươi tám cây khổ ấy? Ai có thể vượt </w:t>
      </w:r>
      <w:r>
        <w:rPr>
          <w:color w:val="231F20"/>
          <w:spacing w:val="2"/>
        </w:rPr>
        <w:t>qua </w:t>
      </w:r>
      <w:r>
        <w:rPr>
          <w:color w:val="231F20"/>
        </w:rPr>
        <w:t>tám mươi tám con sông khổ này? Ai có thể tát cạn tám mươi </w:t>
      </w:r>
      <w:r>
        <w:rPr>
          <w:color w:val="231F20"/>
          <w:spacing w:val="2"/>
        </w:rPr>
        <w:t>tám </w:t>
      </w:r>
      <w:r>
        <w:rPr>
          <w:color w:val="231F20"/>
        </w:rPr>
        <w:t>biển khổ</w:t>
      </w:r>
      <w:r>
        <w:rPr>
          <w:color w:val="231F20"/>
          <w:spacing w:val="10"/>
        </w:rPr>
        <w:t> </w:t>
      </w:r>
      <w:r>
        <w:rPr>
          <w:color w:val="231F20"/>
          <w:spacing w:val="2"/>
        </w:rPr>
        <w:t>ấy?</w:t>
      </w:r>
    </w:p>
    <w:p>
      <w:pPr>
        <w:pStyle w:val="BodyText"/>
        <w:spacing w:line="273" w:lineRule="auto" w:before="109"/>
        <w:ind w:right="129"/>
      </w:pPr>
      <w:r>
        <w:rPr>
          <w:color w:val="231F20"/>
        </w:rPr>
        <w:t>Như nơi Khế kinh, Đức Phật nói ba kiết đoạn dứt hết là chứng quả Tu-đà-hoàn. Người thọ nhận sự giáo hóa kia nghe xong, tức có thể nêu ước muốn: </w:t>
      </w:r>
      <w:r>
        <w:rPr>
          <w:color w:val="231F20"/>
          <w:spacing w:val="-10"/>
        </w:rPr>
        <w:t>Ta </w:t>
      </w:r>
      <w:r>
        <w:rPr>
          <w:color w:val="231F20"/>
        </w:rPr>
        <w:t>có thể khéo đoạn dứt ba kiết </w:t>
      </w:r>
      <w:r>
        <w:rPr>
          <w:color w:val="231F20"/>
          <w:spacing w:val="-5"/>
        </w:rPr>
        <w:t>này. </w:t>
      </w:r>
      <w:r>
        <w:rPr>
          <w:color w:val="231F20"/>
        </w:rPr>
        <w:t>Khi trừ </w:t>
      </w:r>
      <w:r>
        <w:rPr>
          <w:color w:val="231F20"/>
          <w:spacing w:val="-6"/>
        </w:rPr>
        <w:t>bỏ </w:t>
      </w:r>
      <w:r>
        <w:rPr>
          <w:color w:val="231F20"/>
        </w:rPr>
        <w:t>ba kiết kia, tức dần dần đoạn trừ hết tất cả kiết do kiến đạo đoạn.</w:t>
      </w:r>
      <w:r>
        <w:rPr>
          <w:color w:val="231F20"/>
          <w:spacing w:val="-34"/>
        </w:rPr>
        <w:t> </w:t>
      </w:r>
      <w:r>
        <w:rPr>
          <w:color w:val="231F20"/>
        </w:rPr>
        <w:t>Đó gọi là vì khuyến dụ các chúng sinh được giáo hóa còn yếu kém, </w:t>
      </w:r>
      <w:r>
        <w:rPr>
          <w:color w:val="231F20"/>
          <w:spacing w:val="-4"/>
        </w:rPr>
        <w:t>chỉ </w:t>
      </w:r>
      <w:r>
        <w:rPr>
          <w:color w:val="231F20"/>
        </w:rPr>
        <w:t>rõ sự việc dễ hành trì, như nắm lấy tay họ dẫn dắt. Ở đây nên nói thí dụ về Bạt Kỳ Tử (Xuất xứ:</w:t>
      </w:r>
      <w:r>
        <w:rPr>
          <w:color w:val="231F20"/>
          <w:spacing w:val="-6"/>
        </w:rPr>
        <w:t> </w:t>
      </w:r>
      <w:r>
        <w:rPr>
          <w:color w:val="231F20"/>
        </w:rPr>
        <w:t>Luật).</w:t>
      </w:r>
    </w:p>
    <w:p>
      <w:pPr>
        <w:pStyle w:val="BodyText"/>
        <w:spacing w:before="108"/>
        <w:ind w:left="960" w:firstLine="0"/>
      </w:pPr>
      <w:r>
        <w:rPr>
          <w:color w:val="231F20"/>
        </w:rPr>
        <w:t>Hoặc nói: Do gây tạo lắm tai họa, lỗi nặng, nhiều khổ.</w:t>
      </w:r>
    </w:p>
    <w:p>
      <w:pPr>
        <w:pStyle w:val="BodyText"/>
        <w:spacing w:before="154"/>
        <w:ind w:left="960" w:firstLine="0"/>
      </w:pPr>
      <w:r>
        <w:rPr>
          <w:i/>
          <w:color w:val="231F20"/>
        </w:rPr>
        <w:t>Hỏi: </w:t>
      </w:r>
      <w:r>
        <w:rPr>
          <w:color w:val="231F20"/>
        </w:rPr>
        <w:t>Kiết thân kiến gây tạo những tai họa gì?</w:t>
      </w:r>
    </w:p>
    <w:p>
      <w:pPr>
        <w:pStyle w:val="BodyText"/>
        <w:spacing w:line="273" w:lineRule="auto" w:before="154"/>
        <w:ind w:right="128"/>
      </w:pPr>
      <w:r>
        <w:rPr>
          <w:i/>
          <w:color w:val="231F20"/>
        </w:rPr>
        <w:t>Đáp:</w:t>
      </w:r>
      <w:r>
        <w:rPr>
          <w:i/>
          <w:color w:val="231F20"/>
          <w:spacing w:val="-48"/>
        </w:rPr>
        <w:t> </w:t>
      </w:r>
      <w:r>
        <w:rPr>
          <w:color w:val="231F20"/>
        </w:rPr>
        <w:t>Thân kiến là gốc rễ của sáu mươi hai kiến. Kiến là gốc rễ của kiết. Kiết là gốc rễ của hành (Nghiệp). Hành là gốc rễ của quả báo. Dựa vào quả báo, tất cả pháp thiện, bất thiện, vô ký đều </w:t>
      </w:r>
      <w:r>
        <w:rPr>
          <w:color w:val="231F20"/>
          <w:spacing w:val="-3"/>
        </w:rPr>
        <w:t>được </w:t>
      </w:r>
      <w:r>
        <w:rPr>
          <w:color w:val="231F20"/>
        </w:rPr>
        <w:t>sinh khởi tăng</w:t>
      </w:r>
      <w:r>
        <w:rPr>
          <w:color w:val="231F20"/>
          <w:spacing w:val="-2"/>
        </w:rPr>
        <w:t> </w:t>
      </w:r>
      <w:r>
        <w:rPr>
          <w:color w:val="231F20"/>
        </w:rPr>
        <w:t>trưởng.</w:t>
      </w:r>
    </w:p>
    <w:p>
      <w:pPr>
        <w:pStyle w:val="BodyText"/>
        <w:spacing w:before="110"/>
        <w:ind w:left="960" w:firstLine="0"/>
      </w:pPr>
      <w:r>
        <w:rPr>
          <w:i/>
          <w:color w:val="231F20"/>
        </w:rPr>
        <w:t>Hỏi: </w:t>
      </w:r>
      <w:r>
        <w:rPr>
          <w:color w:val="231F20"/>
        </w:rPr>
        <w:t>Kiết giới đạo gây tạo những tai họa gì?</w:t>
      </w:r>
    </w:p>
    <w:p>
      <w:pPr>
        <w:pStyle w:val="BodyText"/>
        <w:spacing w:before="155"/>
        <w:ind w:left="960" w:firstLine="0"/>
      </w:pPr>
      <w:r>
        <w:rPr>
          <w:i/>
          <w:color w:val="231F20"/>
        </w:rPr>
        <w:t>Đáp: </w:t>
      </w:r>
      <w:r>
        <w:rPr>
          <w:color w:val="231F20"/>
        </w:rPr>
        <w:t>Trong giới đạo sinh khởi các thứ tu khổ hạnh vô nghĩa.</w:t>
      </w:r>
    </w:p>
    <w:p>
      <w:pPr>
        <w:pStyle w:val="BodyText"/>
        <w:spacing w:before="154"/>
        <w:ind w:left="960" w:firstLine="0"/>
      </w:pPr>
      <w:r>
        <w:rPr>
          <w:i/>
          <w:color w:val="231F20"/>
        </w:rPr>
        <w:t>Hỏi: </w:t>
      </w:r>
      <w:r>
        <w:rPr>
          <w:color w:val="231F20"/>
        </w:rPr>
        <w:t>Kiết nghi gây tạo những tai họa gì?</w:t>
      </w:r>
    </w:p>
    <w:p>
      <w:pPr>
        <w:pStyle w:val="BodyText"/>
        <w:spacing w:line="273" w:lineRule="auto" w:before="155"/>
        <w:ind w:right="128"/>
      </w:pPr>
      <w:r>
        <w:rPr>
          <w:i/>
          <w:color w:val="231F20"/>
        </w:rPr>
        <w:t>Đáp: </w:t>
      </w:r>
      <w:r>
        <w:rPr>
          <w:color w:val="231F20"/>
        </w:rPr>
        <w:t>Vì quá khứ nên sinh nghi, do dự. Vì vị lai nên khởi nghi, do dự. Vì hiện tại nên khởi nghi, do dự. Bên trong thì do dự, nghi hoặc: Điều này là thế nào? Sao nói là việc này? Chúng sinh này từ đâu đến? Rồi sẽ đi về đâu? Nhân nào? Có gì?</w:t>
      </w:r>
    </w:p>
    <w:p>
      <w:pPr>
        <w:pStyle w:val="BodyText"/>
        <w:spacing w:line="364" w:lineRule="auto" w:before="110"/>
        <w:ind w:left="960" w:right="1108" w:firstLine="0"/>
      </w:pPr>
      <w:r>
        <w:rPr>
          <w:color w:val="231F20"/>
        </w:rPr>
        <w:t>Đó gọi là do gây tạo lắm tai họa, lỗi nặng, nhiều khổ. Hoặc cho: Vì tạo công đức, oán thù.</w:t>
      </w:r>
    </w:p>
    <w:p>
      <w:pPr>
        <w:spacing w:after="0" w:line="364" w:lineRule="auto"/>
        <w:sectPr>
          <w:pgSz w:w="9080" w:h="13610"/>
          <w:pgMar w:header="1192" w:footer="0" w:top="1440" w:bottom="280" w:left="740" w:right="720"/>
        </w:sectPr>
      </w:pPr>
    </w:p>
    <w:p>
      <w:pPr>
        <w:pStyle w:val="BodyText"/>
        <w:spacing w:before="2"/>
        <w:ind w:left="0" w:firstLine="0"/>
        <w:jc w:val="left"/>
        <w:rPr>
          <w:sz w:val="19"/>
        </w:rPr>
      </w:pPr>
    </w:p>
    <w:p>
      <w:pPr>
        <w:spacing w:line="364" w:lineRule="auto" w:before="89"/>
        <w:ind w:left="677" w:right="4147" w:firstLine="0"/>
        <w:jc w:val="left"/>
        <w:rPr>
          <w:sz w:val="26"/>
        </w:rPr>
      </w:pPr>
      <w:r>
        <w:rPr>
          <w:i/>
          <w:color w:val="231F20"/>
          <w:sz w:val="26"/>
        </w:rPr>
        <w:t>Hỏi: </w:t>
      </w:r>
      <w:r>
        <w:rPr>
          <w:color w:val="231F20"/>
          <w:sz w:val="26"/>
        </w:rPr>
        <w:t>Thế nào là công đức? </w:t>
      </w:r>
      <w:r>
        <w:rPr>
          <w:i/>
          <w:color w:val="231F20"/>
          <w:sz w:val="26"/>
        </w:rPr>
        <w:t>Đáp: </w:t>
      </w:r>
      <w:r>
        <w:rPr>
          <w:color w:val="231F20"/>
          <w:sz w:val="26"/>
        </w:rPr>
        <w:t>Là quả Tu-đà-hoàn. </w:t>
      </w:r>
      <w:r>
        <w:rPr>
          <w:i/>
          <w:color w:val="231F20"/>
          <w:sz w:val="26"/>
        </w:rPr>
        <w:t>Hỏi: </w:t>
      </w:r>
      <w:r>
        <w:rPr>
          <w:color w:val="231F20"/>
          <w:sz w:val="26"/>
        </w:rPr>
        <w:t>Thế nào là oán thù? </w:t>
      </w:r>
      <w:r>
        <w:rPr>
          <w:i/>
          <w:color w:val="231F20"/>
          <w:sz w:val="26"/>
        </w:rPr>
        <w:t>Đáp: </w:t>
      </w:r>
      <w:r>
        <w:rPr>
          <w:color w:val="231F20"/>
          <w:sz w:val="26"/>
        </w:rPr>
        <w:t>Là ba kiết.</w:t>
      </w:r>
    </w:p>
    <w:p>
      <w:pPr>
        <w:pStyle w:val="BodyText"/>
        <w:spacing w:line="273" w:lineRule="auto" w:before="0"/>
        <w:ind w:left="110" w:right="411"/>
      </w:pPr>
      <w:r>
        <w:rPr>
          <w:color w:val="231F20"/>
        </w:rPr>
        <w:t>Hoặc nêu: Khi chứng quả Tu-đà-hoàn, ba kiết kia đã tạo ra chướng</w:t>
      </w:r>
      <w:r>
        <w:rPr>
          <w:color w:val="231F20"/>
          <w:spacing w:val="-14"/>
        </w:rPr>
        <w:t> </w:t>
      </w:r>
      <w:r>
        <w:rPr>
          <w:color w:val="231F20"/>
        </w:rPr>
        <w:t>ngại,</w:t>
      </w:r>
      <w:r>
        <w:rPr>
          <w:color w:val="231F20"/>
          <w:spacing w:val="-15"/>
        </w:rPr>
        <w:t> </w:t>
      </w:r>
      <w:r>
        <w:rPr>
          <w:color w:val="231F20"/>
        </w:rPr>
        <w:t>không</w:t>
      </w:r>
      <w:r>
        <w:rPr>
          <w:color w:val="231F20"/>
          <w:spacing w:val="-14"/>
        </w:rPr>
        <w:t> </w:t>
      </w:r>
      <w:r>
        <w:rPr>
          <w:color w:val="231F20"/>
        </w:rPr>
        <w:t>khiến</w:t>
      </w:r>
      <w:r>
        <w:rPr>
          <w:color w:val="231F20"/>
          <w:spacing w:val="-14"/>
        </w:rPr>
        <w:t> </w:t>
      </w:r>
      <w:r>
        <w:rPr>
          <w:color w:val="231F20"/>
        </w:rPr>
        <w:t>vào</w:t>
      </w:r>
      <w:r>
        <w:rPr>
          <w:color w:val="231F20"/>
          <w:spacing w:val="-14"/>
        </w:rPr>
        <w:t> </w:t>
      </w:r>
      <w:r>
        <w:rPr>
          <w:color w:val="231F20"/>
        </w:rPr>
        <w:t>cửa</w:t>
      </w:r>
      <w:r>
        <w:rPr>
          <w:color w:val="231F20"/>
          <w:spacing w:val="-14"/>
        </w:rPr>
        <w:t> </w:t>
      </w:r>
      <w:r>
        <w:rPr>
          <w:color w:val="231F20"/>
        </w:rPr>
        <w:t>đạo,</w:t>
      </w:r>
      <w:r>
        <w:rPr>
          <w:color w:val="231F20"/>
          <w:spacing w:val="-15"/>
        </w:rPr>
        <w:t> </w:t>
      </w:r>
      <w:r>
        <w:rPr>
          <w:color w:val="231F20"/>
        </w:rPr>
        <w:t>chỉ</w:t>
      </w:r>
      <w:r>
        <w:rPr>
          <w:color w:val="231F20"/>
          <w:spacing w:val="-14"/>
        </w:rPr>
        <w:t> </w:t>
      </w:r>
      <w:r>
        <w:rPr>
          <w:color w:val="231F20"/>
        </w:rPr>
        <w:t>khiến</w:t>
      </w:r>
      <w:r>
        <w:rPr>
          <w:color w:val="231F20"/>
          <w:spacing w:val="-15"/>
        </w:rPr>
        <w:t> </w:t>
      </w:r>
      <w:r>
        <w:rPr>
          <w:color w:val="231F20"/>
        </w:rPr>
        <w:t>dừng</w:t>
      </w:r>
      <w:r>
        <w:rPr>
          <w:color w:val="231F20"/>
          <w:spacing w:val="-13"/>
        </w:rPr>
        <w:t> </w:t>
      </w:r>
      <w:r>
        <w:rPr>
          <w:color w:val="231F20"/>
        </w:rPr>
        <w:t>lại,</w:t>
      </w:r>
      <w:r>
        <w:rPr>
          <w:color w:val="231F20"/>
          <w:spacing w:val="-14"/>
        </w:rPr>
        <w:t> </w:t>
      </w:r>
      <w:r>
        <w:rPr>
          <w:color w:val="231F20"/>
        </w:rPr>
        <w:t>như</w:t>
      </w:r>
      <w:r>
        <w:rPr>
          <w:color w:val="231F20"/>
          <w:spacing w:val="-14"/>
        </w:rPr>
        <w:t> </w:t>
      </w:r>
      <w:r>
        <w:rPr>
          <w:color w:val="231F20"/>
          <w:spacing w:val="-3"/>
        </w:rPr>
        <w:t>người </w:t>
      </w:r>
      <w:r>
        <w:rPr>
          <w:color w:val="231F20"/>
        </w:rPr>
        <w:t>canh giữ cửa.</w:t>
      </w:r>
    </w:p>
    <w:p>
      <w:pPr>
        <w:pStyle w:val="BodyText"/>
        <w:spacing w:line="273" w:lineRule="auto" w:before="107"/>
        <w:ind w:left="110" w:right="411"/>
      </w:pPr>
      <w:r>
        <w:rPr>
          <w:color w:val="231F20"/>
        </w:rPr>
        <w:t>Hoặc nói: Ba kiết này là trái với ba môn giải thoát. Kiết thân kiến trái với môn giải thoát không. Kiết giới đạo trái với môn giải thoát vô nguyện. Kiết nghi trái với môn giải thoát vô tướng. Đó gọi là trái với ba môn giải thoát. Vì lý do này nên như thế.</w:t>
      </w:r>
    </w:p>
    <w:p>
      <w:pPr>
        <w:pStyle w:val="BodyText"/>
        <w:spacing w:line="273" w:lineRule="auto" w:before="110"/>
        <w:ind w:left="110" w:right="410"/>
      </w:pPr>
      <w:r>
        <w:rPr>
          <w:color w:val="231F20"/>
        </w:rPr>
        <w:t>Hoặc cho: Ba kiết này hoàn toàn dứt hết, nhưng cho đến A-la- hán</w:t>
      </w:r>
      <w:r>
        <w:rPr>
          <w:color w:val="231F20"/>
          <w:spacing w:val="-6"/>
        </w:rPr>
        <w:t> </w:t>
      </w:r>
      <w:r>
        <w:rPr>
          <w:color w:val="231F20"/>
        </w:rPr>
        <w:t>cũng</w:t>
      </w:r>
      <w:r>
        <w:rPr>
          <w:color w:val="231F20"/>
          <w:spacing w:val="-6"/>
        </w:rPr>
        <w:t> </w:t>
      </w:r>
      <w:r>
        <w:rPr>
          <w:color w:val="231F20"/>
        </w:rPr>
        <w:t>còn</w:t>
      </w:r>
      <w:r>
        <w:rPr>
          <w:color w:val="231F20"/>
          <w:spacing w:val="-5"/>
        </w:rPr>
        <w:t> </w:t>
      </w:r>
      <w:r>
        <w:rPr>
          <w:color w:val="231F20"/>
        </w:rPr>
        <w:t>có</w:t>
      </w:r>
      <w:r>
        <w:rPr>
          <w:color w:val="231F20"/>
          <w:spacing w:val="-6"/>
        </w:rPr>
        <w:t> </w:t>
      </w:r>
      <w:r>
        <w:rPr>
          <w:color w:val="231F20"/>
        </w:rPr>
        <w:t>thân</w:t>
      </w:r>
      <w:r>
        <w:rPr>
          <w:color w:val="231F20"/>
          <w:spacing w:val="-6"/>
        </w:rPr>
        <w:t> </w:t>
      </w:r>
      <w:r>
        <w:rPr>
          <w:color w:val="231F20"/>
        </w:rPr>
        <w:t>kiến</w:t>
      </w:r>
      <w:r>
        <w:rPr>
          <w:color w:val="231F20"/>
          <w:spacing w:val="-5"/>
        </w:rPr>
        <w:t> </w:t>
      </w:r>
      <w:r>
        <w:rPr>
          <w:color w:val="231F20"/>
        </w:rPr>
        <w:t>tương</w:t>
      </w:r>
      <w:r>
        <w:rPr>
          <w:color w:val="231F20"/>
          <w:spacing w:val="-6"/>
        </w:rPr>
        <w:t> </w:t>
      </w:r>
      <w:r>
        <w:rPr>
          <w:color w:val="231F20"/>
        </w:rPr>
        <w:t>tợ</w:t>
      </w:r>
      <w:r>
        <w:rPr>
          <w:color w:val="231F20"/>
          <w:spacing w:val="-6"/>
        </w:rPr>
        <w:t> </w:t>
      </w:r>
      <w:r>
        <w:rPr>
          <w:color w:val="231F20"/>
        </w:rPr>
        <w:t>mắc</w:t>
      </w:r>
      <w:r>
        <w:rPr>
          <w:color w:val="231F20"/>
          <w:spacing w:val="-5"/>
        </w:rPr>
        <w:t> </w:t>
      </w:r>
      <w:r>
        <w:rPr>
          <w:color w:val="231F20"/>
        </w:rPr>
        <w:t>phải</w:t>
      </w:r>
      <w:r>
        <w:rPr>
          <w:color w:val="231F20"/>
          <w:spacing w:val="-6"/>
        </w:rPr>
        <w:t> </w:t>
      </w:r>
      <w:r>
        <w:rPr>
          <w:color w:val="231F20"/>
        </w:rPr>
        <w:t>khổ.</w:t>
      </w:r>
      <w:r>
        <w:rPr>
          <w:color w:val="231F20"/>
          <w:spacing w:val="-11"/>
        </w:rPr>
        <w:t> </w:t>
      </w:r>
      <w:r>
        <w:rPr>
          <w:color w:val="231F20"/>
          <w:spacing w:val="-4"/>
        </w:rPr>
        <w:t>Trí</w:t>
      </w:r>
      <w:r>
        <w:rPr>
          <w:color w:val="231F20"/>
          <w:spacing w:val="-6"/>
        </w:rPr>
        <w:t> </w:t>
      </w:r>
      <w:r>
        <w:rPr>
          <w:color w:val="231F20"/>
        </w:rPr>
        <w:t>vị</w:t>
      </w:r>
      <w:r>
        <w:rPr>
          <w:color w:val="231F20"/>
          <w:spacing w:val="-5"/>
        </w:rPr>
        <w:t> </w:t>
      </w:r>
      <w:r>
        <w:rPr>
          <w:color w:val="231F20"/>
        </w:rPr>
        <w:t>tri</w:t>
      </w:r>
      <w:r>
        <w:rPr>
          <w:color w:val="231F20"/>
          <w:spacing w:val="-6"/>
        </w:rPr>
        <w:t> </w:t>
      </w:r>
      <w:r>
        <w:rPr>
          <w:color w:val="231F20"/>
        </w:rPr>
        <w:t>vĩnh</w:t>
      </w:r>
      <w:r>
        <w:rPr>
          <w:color w:val="231F20"/>
          <w:spacing w:val="-6"/>
        </w:rPr>
        <w:t> </w:t>
      </w:r>
      <w:r>
        <w:rPr>
          <w:color w:val="231F20"/>
          <w:spacing w:val="-4"/>
        </w:rPr>
        <w:t>viễn </w:t>
      </w:r>
      <w:r>
        <w:rPr>
          <w:color w:val="231F20"/>
        </w:rPr>
        <w:t>dứt</w:t>
      </w:r>
      <w:r>
        <w:rPr>
          <w:color w:val="231F20"/>
          <w:spacing w:val="-8"/>
        </w:rPr>
        <w:t> </w:t>
      </w:r>
      <w:r>
        <w:rPr>
          <w:color w:val="231F20"/>
        </w:rPr>
        <w:t>hết.</w:t>
      </w:r>
      <w:r>
        <w:rPr>
          <w:color w:val="231F20"/>
          <w:spacing w:val="-7"/>
        </w:rPr>
        <w:t> </w:t>
      </w:r>
      <w:r>
        <w:rPr>
          <w:color w:val="231F20"/>
        </w:rPr>
        <w:t>Kiết</w:t>
      </w:r>
      <w:r>
        <w:rPr>
          <w:color w:val="231F20"/>
          <w:spacing w:val="-7"/>
        </w:rPr>
        <w:t> </w:t>
      </w:r>
      <w:r>
        <w:rPr>
          <w:color w:val="231F20"/>
        </w:rPr>
        <w:t>thân</w:t>
      </w:r>
      <w:r>
        <w:rPr>
          <w:color w:val="231F20"/>
          <w:spacing w:val="-7"/>
        </w:rPr>
        <w:t> </w:t>
      </w:r>
      <w:r>
        <w:rPr>
          <w:color w:val="231F20"/>
        </w:rPr>
        <w:t>kiến</w:t>
      </w:r>
      <w:r>
        <w:rPr>
          <w:color w:val="231F20"/>
          <w:spacing w:val="-8"/>
        </w:rPr>
        <w:t> </w:t>
      </w:r>
      <w:r>
        <w:rPr>
          <w:color w:val="231F20"/>
        </w:rPr>
        <w:t>kia</w:t>
      </w:r>
      <w:r>
        <w:rPr>
          <w:color w:val="231F20"/>
          <w:spacing w:val="-7"/>
        </w:rPr>
        <w:t> </w:t>
      </w:r>
      <w:r>
        <w:rPr>
          <w:color w:val="231F20"/>
        </w:rPr>
        <w:t>đã</w:t>
      </w:r>
      <w:r>
        <w:rPr>
          <w:color w:val="231F20"/>
          <w:spacing w:val="-7"/>
        </w:rPr>
        <w:t> </w:t>
      </w:r>
      <w:r>
        <w:rPr>
          <w:color w:val="231F20"/>
        </w:rPr>
        <w:t>đoạn</w:t>
      </w:r>
      <w:r>
        <w:rPr>
          <w:color w:val="231F20"/>
          <w:spacing w:val="-7"/>
        </w:rPr>
        <w:t> </w:t>
      </w:r>
      <w:r>
        <w:rPr>
          <w:color w:val="231F20"/>
        </w:rPr>
        <w:t>hết,</w:t>
      </w:r>
      <w:r>
        <w:rPr>
          <w:color w:val="231F20"/>
          <w:spacing w:val="-7"/>
        </w:rPr>
        <w:t> </w:t>
      </w:r>
      <w:r>
        <w:rPr>
          <w:color w:val="231F20"/>
        </w:rPr>
        <w:t>đã</w:t>
      </w:r>
      <w:r>
        <w:rPr>
          <w:color w:val="231F20"/>
          <w:spacing w:val="-8"/>
        </w:rPr>
        <w:t> </w:t>
      </w:r>
      <w:r>
        <w:rPr>
          <w:color w:val="231F20"/>
        </w:rPr>
        <w:t>nhận</w:t>
      </w:r>
      <w:r>
        <w:rPr>
          <w:color w:val="231F20"/>
          <w:spacing w:val="-7"/>
        </w:rPr>
        <w:t> </w:t>
      </w:r>
      <w:r>
        <w:rPr>
          <w:color w:val="231F20"/>
        </w:rPr>
        <w:t>biết</w:t>
      </w:r>
      <w:r>
        <w:rPr>
          <w:color w:val="231F20"/>
          <w:spacing w:val="-7"/>
        </w:rPr>
        <w:t> </w:t>
      </w:r>
      <w:r>
        <w:rPr>
          <w:color w:val="231F20"/>
        </w:rPr>
        <w:t>khắp,</w:t>
      </w:r>
      <w:r>
        <w:rPr>
          <w:color w:val="231F20"/>
          <w:spacing w:val="-7"/>
        </w:rPr>
        <w:t> </w:t>
      </w:r>
      <w:r>
        <w:rPr>
          <w:color w:val="231F20"/>
        </w:rPr>
        <w:t>nhưng</w:t>
      </w:r>
      <w:r>
        <w:rPr>
          <w:color w:val="231F20"/>
          <w:spacing w:val="-7"/>
        </w:rPr>
        <w:t> </w:t>
      </w:r>
      <w:r>
        <w:rPr>
          <w:color w:val="231F20"/>
        </w:rPr>
        <w:t>cho đến</w:t>
      </w:r>
      <w:r>
        <w:rPr>
          <w:color w:val="231F20"/>
          <w:spacing w:val="-18"/>
        </w:rPr>
        <w:t> </w:t>
      </w:r>
      <w:r>
        <w:rPr>
          <w:color w:val="231F20"/>
        </w:rPr>
        <w:t>A-la-hán</w:t>
      </w:r>
      <w:r>
        <w:rPr>
          <w:color w:val="231F20"/>
          <w:spacing w:val="-3"/>
        </w:rPr>
        <w:t> </w:t>
      </w:r>
      <w:r>
        <w:rPr>
          <w:color w:val="231F20"/>
        </w:rPr>
        <w:t>cũng</w:t>
      </w:r>
      <w:r>
        <w:rPr>
          <w:color w:val="231F20"/>
          <w:spacing w:val="-3"/>
        </w:rPr>
        <w:t> </w:t>
      </w:r>
      <w:r>
        <w:rPr>
          <w:color w:val="231F20"/>
        </w:rPr>
        <w:t>còn</w:t>
      </w:r>
      <w:r>
        <w:rPr>
          <w:color w:val="231F20"/>
          <w:spacing w:val="-2"/>
        </w:rPr>
        <w:t> </w:t>
      </w:r>
      <w:r>
        <w:rPr>
          <w:color w:val="231F20"/>
        </w:rPr>
        <w:t>có</w:t>
      </w:r>
      <w:r>
        <w:rPr>
          <w:color w:val="231F20"/>
          <w:spacing w:val="-3"/>
        </w:rPr>
        <w:t> </w:t>
      </w:r>
      <w:r>
        <w:rPr>
          <w:color w:val="231F20"/>
        </w:rPr>
        <w:t>pháp</w:t>
      </w:r>
      <w:r>
        <w:rPr>
          <w:color w:val="231F20"/>
          <w:spacing w:val="-4"/>
        </w:rPr>
        <w:t> </w:t>
      </w:r>
      <w:r>
        <w:rPr>
          <w:color w:val="231F20"/>
        </w:rPr>
        <w:t>tương</w:t>
      </w:r>
      <w:r>
        <w:rPr>
          <w:color w:val="231F20"/>
          <w:spacing w:val="-3"/>
        </w:rPr>
        <w:t> </w:t>
      </w:r>
      <w:r>
        <w:rPr>
          <w:color w:val="231F20"/>
        </w:rPr>
        <w:t>tợ.</w:t>
      </w:r>
      <w:r>
        <w:rPr>
          <w:color w:val="231F20"/>
          <w:spacing w:val="-4"/>
        </w:rPr>
        <w:t> </w:t>
      </w:r>
      <w:r>
        <w:rPr>
          <w:color w:val="231F20"/>
        </w:rPr>
        <w:t>Như</w:t>
      </w:r>
      <w:r>
        <w:rPr>
          <w:color w:val="231F20"/>
          <w:spacing w:val="-17"/>
        </w:rPr>
        <w:t> </w:t>
      </w:r>
      <w:r>
        <w:rPr>
          <w:color w:val="231F20"/>
        </w:rPr>
        <w:t>A-la-hán</w:t>
      </w:r>
      <w:r>
        <w:rPr>
          <w:color w:val="231F20"/>
          <w:spacing w:val="-3"/>
        </w:rPr>
        <w:t> </w:t>
      </w:r>
      <w:r>
        <w:rPr>
          <w:color w:val="231F20"/>
        </w:rPr>
        <w:t>kia</w:t>
      </w:r>
      <w:r>
        <w:rPr>
          <w:color w:val="231F20"/>
          <w:spacing w:val="-4"/>
        </w:rPr>
        <w:t> </w:t>
      </w:r>
      <w:r>
        <w:rPr>
          <w:color w:val="231F20"/>
        </w:rPr>
        <w:t>khởi</w:t>
      </w:r>
      <w:r>
        <w:rPr>
          <w:color w:val="231F20"/>
          <w:spacing w:val="-3"/>
        </w:rPr>
        <w:t> </w:t>
      </w:r>
      <w:r>
        <w:rPr>
          <w:color w:val="231F20"/>
        </w:rPr>
        <w:t>suy nghĩ thế này: Là y bát của ta. Là Sa-di đệ tử của ta. Là nhà của ta, vườn của ta. Tương tợ như có</w:t>
      </w:r>
      <w:r>
        <w:rPr>
          <w:color w:val="231F20"/>
          <w:spacing w:val="-5"/>
        </w:rPr>
        <w:t> </w:t>
      </w:r>
      <w:r>
        <w:rPr>
          <w:color w:val="231F20"/>
        </w:rPr>
        <w:t>ngã.</w:t>
      </w:r>
    </w:p>
    <w:p>
      <w:pPr>
        <w:pStyle w:val="BodyText"/>
        <w:spacing w:line="273" w:lineRule="auto" w:before="108"/>
        <w:ind w:left="110" w:right="411"/>
      </w:pPr>
      <w:r>
        <w:rPr>
          <w:color w:val="231F20"/>
        </w:rPr>
        <w:t>Kiết giới đạo lúc được đạo, trí vị tri đã vĩnh viễn dứt trừ hết. Kiết</w:t>
      </w:r>
      <w:r>
        <w:rPr>
          <w:color w:val="231F20"/>
          <w:spacing w:val="-14"/>
        </w:rPr>
        <w:t> </w:t>
      </w:r>
      <w:r>
        <w:rPr>
          <w:color w:val="231F20"/>
        </w:rPr>
        <w:t>giới</w:t>
      </w:r>
      <w:r>
        <w:rPr>
          <w:color w:val="231F20"/>
          <w:spacing w:val="-13"/>
        </w:rPr>
        <w:t> </w:t>
      </w:r>
      <w:r>
        <w:rPr>
          <w:color w:val="231F20"/>
        </w:rPr>
        <w:t>đạo</w:t>
      </w:r>
      <w:r>
        <w:rPr>
          <w:color w:val="231F20"/>
          <w:spacing w:val="-12"/>
        </w:rPr>
        <w:t> </w:t>
      </w:r>
      <w:r>
        <w:rPr>
          <w:color w:val="231F20"/>
        </w:rPr>
        <w:t>kia</w:t>
      </w:r>
      <w:r>
        <w:rPr>
          <w:color w:val="231F20"/>
          <w:spacing w:val="-13"/>
        </w:rPr>
        <w:t> </w:t>
      </w:r>
      <w:r>
        <w:rPr>
          <w:color w:val="231F20"/>
        </w:rPr>
        <w:t>đã</w:t>
      </w:r>
      <w:r>
        <w:rPr>
          <w:color w:val="231F20"/>
          <w:spacing w:val="-12"/>
        </w:rPr>
        <w:t> </w:t>
      </w:r>
      <w:r>
        <w:rPr>
          <w:color w:val="231F20"/>
        </w:rPr>
        <w:t>đoạn</w:t>
      </w:r>
      <w:r>
        <w:rPr>
          <w:color w:val="231F20"/>
          <w:spacing w:val="-13"/>
        </w:rPr>
        <w:t> </w:t>
      </w:r>
      <w:r>
        <w:rPr>
          <w:color w:val="231F20"/>
        </w:rPr>
        <w:t>hết,</w:t>
      </w:r>
      <w:r>
        <w:rPr>
          <w:color w:val="231F20"/>
          <w:spacing w:val="-12"/>
        </w:rPr>
        <w:t> </w:t>
      </w:r>
      <w:r>
        <w:rPr>
          <w:color w:val="231F20"/>
        </w:rPr>
        <w:t>đã</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khắp,</w:t>
      </w:r>
      <w:r>
        <w:rPr>
          <w:color w:val="231F20"/>
          <w:spacing w:val="-13"/>
        </w:rPr>
        <w:t> </w:t>
      </w:r>
      <w:r>
        <w:rPr>
          <w:color w:val="231F20"/>
        </w:rPr>
        <w:t>nhưng</w:t>
      </w:r>
      <w:r>
        <w:rPr>
          <w:color w:val="231F20"/>
          <w:spacing w:val="-12"/>
        </w:rPr>
        <w:t> </w:t>
      </w:r>
      <w:r>
        <w:rPr>
          <w:color w:val="231F20"/>
        </w:rPr>
        <w:t>cho</w:t>
      </w:r>
      <w:r>
        <w:rPr>
          <w:color w:val="231F20"/>
          <w:spacing w:val="-13"/>
        </w:rPr>
        <w:t> </w:t>
      </w:r>
      <w:r>
        <w:rPr>
          <w:color w:val="231F20"/>
        </w:rPr>
        <w:t>đến</w:t>
      </w:r>
      <w:r>
        <w:rPr>
          <w:color w:val="231F20"/>
          <w:spacing w:val="-27"/>
        </w:rPr>
        <w:t> </w:t>
      </w:r>
      <w:r>
        <w:rPr>
          <w:color w:val="231F20"/>
        </w:rPr>
        <w:t>A-la- hán</w:t>
      </w:r>
      <w:r>
        <w:rPr>
          <w:color w:val="231F20"/>
          <w:spacing w:val="-11"/>
        </w:rPr>
        <w:t> </w:t>
      </w:r>
      <w:r>
        <w:rPr>
          <w:color w:val="231F20"/>
        </w:rPr>
        <w:t>cũng</w:t>
      </w:r>
      <w:r>
        <w:rPr>
          <w:color w:val="231F20"/>
          <w:spacing w:val="-11"/>
        </w:rPr>
        <w:t> </w:t>
      </w:r>
      <w:r>
        <w:rPr>
          <w:color w:val="231F20"/>
        </w:rPr>
        <w:t>còn</w:t>
      </w:r>
      <w:r>
        <w:rPr>
          <w:color w:val="231F20"/>
          <w:spacing w:val="-10"/>
        </w:rPr>
        <w:t> </w:t>
      </w:r>
      <w:r>
        <w:rPr>
          <w:color w:val="231F20"/>
        </w:rPr>
        <w:t>có</w:t>
      </w:r>
      <w:r>
        <w:rPr>
          <w:color w:val="231F20"/>
          <w:spacing w:val="-11"/>
        </w:rPr>
        <w:t> </w:t>
      </w:r>
      <w:r>
        <w:rPr>
          <w:color w:val="231F20"/>
        </w:rPr>
        <w:t>pháp</w:t>
      </w:r>
      <w:r>
        <w:rPr>
          <w:color w:val="231F20"/>
          <w:spacing w:val="-11"/>
        </w:rPr>
        <w:t> </w:t>
      </w:r>
      <w:r>
        <w:rPr>
          <w:color w:val="231F20"/>
        </w:rPr>
        <w:t>tương</w:t>
      </w:r>
      <w:r>
        <w:rPr>
          <w:color w:val="231F20"/>
          <w:spacing w:val="-10"/>
        </w:rPr>
        <w:t> </w:t>
      </w:r>
      <w:r>
        <w:rPr>
          <w:color w:val="231F20"/>
        </w:rPr>
        <w:t>tợ.</w:t>
      </w:r>
      <w:r>
        <w:rPr>
          <w:color w:val="231F20"/>
          <w:spacing w:val="-11"/>
        </w:rPr>
        <w:t> </w:t>
      </w:r>
      <w:r>
        <w:rPr>
          <w:color w:val="231F20"/>
        </w:rPr>
        <w:t>Như</w:t>
      </w:r>
      <w:r>
        <w:rPr>
          <w:color w:val="231F20"/>
          <w:spacing w:val="-25"/>
        </w:rPr>
        <w:t> </w:t>
      </w:r>
      <w:r>
        <w:rPr>
          <w:color w:val="231F20"/>
        </w:rPr>
        <w:t>A-la-hán</w:t>
      </w:r>
      <w:r>
        <w:rPr>
          <w:color w:val="231F20"/>
          <w:spacing w:val="-12"/>
        </w:rPr>
        <w:t> </w:t>
      </w:r>
      <w:r>
        <w:rPr>
          <w:color w:val="231F20"/>
        </w:rPr>
        <w:t>kia</w:t>
      </w:r>
      <w:r>
        <w:rPr>
          <w:color w:val="231F20"/>
          <w:spacing w:val="-11"/>
        </w:rPr>
        <w:t> </w:t>
      </w:r>
      <w:r>
        <w:rPr>
          <w:color w:val="231F20"/>
        </w:rPr>
        <w:t>đi</w:t>
      </w:r>
      <w:r>
        <w:rPr>
          <w:color w:val="231F20"/>
          <w:spacing w:val="-10"/>
        </w:rPr>
        <w:t> </w:t>
      </w:r>
      <w:r>
        <w:rPr>
          <w:color w:val="231F20"/>
        </w:rPr>
        <w:t>khất</w:t>
      </w:r>
      <w:r>
        <w:rPr>
          <w:color w:val="231F20"/>
          <w:spacing w:val="-11"/>
        </w:rPr>
        <w:t> </w:t>
      </w:r>
      <w:r>
        <w:rPr>
          <w:color w:val="231F20"/>
        </w:rPr>
        <w:t>thực,</w:t>
      </w:r>
      <w:r>
        <w:rPr>
          <w:color w:val="231F20"/>
          <w:spacing w:val="-11"/>
        </w:rPr>
        <w:t> </w:t>
      </w:r>
      <w:r>
        <w:rPr>
          <w:color w:val="231F20"/>
        </w:rPr>
        <w:t>mặc</w:t>
      </w:r>
      <w:r>
        <w:rPr>
          <w:color w:val="231F20"/>
          <w:spacing w:val="-10"/>
        </w:rPr>
        <w:t> </w:t>
      </w:r>
      <w:r>
        <w:rPr>
          <w:color w:val="231F20"/>
        </w:rPr>
        <w:t>y phấn tảo, ngồi nơi khoảng đất trống, nhận lấy mười hai hạnh đầu đà của Sa-môn, tương tợ như bậc tịnh</w:t>
      </w:r>
      <w:r>
        <w:rPr>
          <w:color w:val="231F20"/>
          <w:spacing w:val="-2"/>
        </w:rPr>
        <w:t> </w:t>
      </w:r>
      <w:r>
        <w:rPr>
          <w:color w:val="231F20"/>
        </w:rPr>
        <w:t>hạnh.</w:t>
      </w:r>
    </w:p>
    <w:p>
      <w:pPr>
        <w:pStyle w:val="BodyText"/>
        <w:spacing w:line="273" w:lineRule="auto" w:before="109"/>
        <w:ind w:left="110" w:right="411"/>
      </w:pPr>
      <w:r>
        <w:rPr>
          <w:color w:val="231F20"/>
        </w:rPr>
        <w:t>Kiết nghi lúc được đạo, trí vị tri đã vĩnh viễn trừ bỏ hết. Kiết nghi kia đã đoạn hết, đã nhận biết khắp, nhưng cho đến A-la-hán cũng</w:t>
      </w:r>
      <w:r>
        <w:rPr>
          <w:color w:val="231F20"/>
          <w:spacing w:val="-14"/>
        </w:rPr>
        <w:t> </w:t>
      </w:r>
      <w:r>
        <w:rPr>
          <w:color w:val="231F20"/>
        </w:rPr>
        <w:t>còn</w:t>
      </w:r>
      <w:r>
        <w:rPr>
          <w:color w:val="231F20"/>
          <w:spacing w:val="-14"/>
        </w:rPr>
        <w:t> </w:t>
      </w:r>
      <w:r>
        <w:rPr>
          <w:color w:val="231F20"/>
        </w:rPr>
        <w:t>có</w:t>
      </w:r>
      <w:r>
        <w:rPr>
          <w:color w:val="231F20"/>
          <w:spacing w:val="-14"/>
        </w:rPr>
        <w:t> </w:t>
      </w:r>
      <w:r>
        <w:rPr>
          <w:color w:val="231F20"/>
        </w:rPr>
        <w:t>pháp</w:t>
      </w:r>
      <w:r>
        <w:rPr>
          <w:color w:val="231F20"/>
          <w:spacing w:val="-13"/>
        </w:rPr>
        <w:t> </w:t>
      </w:r>
      <w:r>
        <w:rPr>
          <w:color w:val="231F20"/>
        </w:rPr>
        <w:t>tương</w:t>
      </w:r>
      <w:r>
        <w:rPr>
          <w:color w:val="231F20"/>
          <w:spacing w:val="-14"/>
        </w:rPr>
        <w:t> </w:t>
      </w:r>
      <w:r>
        <w:rPr>
          <w:color w:val="231F20"/>
        </w:rPr>
        <w:t>tợ.</w:t>
      </w:r>
      <w:r>
        <w:rPr>
          <w:color w:val="231F20"/>
          <w:spacing w:val="-14"/>
        </w:rPr>
        <w:t> </w:t>
      </w:r>
      <w:r>
        <w:rPr>
          <w:color w:val="231F20"/>
        </w:rPr>
        <w:t>Như</w:t>
      </w:r>
      <w:r>
        <w:rPr>
          <w:color w:val="231F20"/>
          <w:spacing w:val="-27"/>
        </w:rPr>
        <w:t> </w:t>
      </w:r>
      <w:r>
        <w:rPr>
          <w:color w:val="231F20"/>
        </w:rPr>
        <w:t>A-la-hán</w:t>
      </w:r>
      <w:r>
        <w:rPr>
          <w:color w:val="231F20"/>
          <w:spacing w:val="-14"/>
        </w:rPr>
        <w:t> </w:t>
      </w:r>
      <w:r>
        <w:rPr>
          <w:color w:val="231F20"/>
        </w:rPr>
        <w:t>kia</w:t>
      </w:r>
      <w:r>
        <w:rPr>
          <w:color w:val="231F20"/>
          <w:spacing w:val="-13"/>
        </w:rPr>
        <w:t> </w:t>
      </w:r>
      <w:r>
        <w:rPr>
          <w:color w:val="231F20"/>
        </w:rPr>
        <w:t>thấy</w:t>
      </w:r>
      <w:r>
        <w:rPr>
          <w:color w:val="231F20"/>
          <w:spacing w:val="-14"/>
        </w:rPr>
        <w:t> </w:t>
      </w:r>
      <w:r>
        <w:rPr>
          <w:color w:val="231F20"/>
        </w:rPr>
        <w:t>hai</w:t>
      </w:r>
      <w:r>
        <w:rPr>
          <w:color w:val="231F20"/>
          <w:spacing w:val="-14"/>
        </w:rPr>
        <w:t> </w:t>
      </w:r>
      <w:r>
        <w:rPr>
          <w:color w:val="231F20"/>
        </w:rPr>
        <w:t>con</w:t>
      </w:r>
      <w:r>
        <w:rPr>
          <w:color w:val="231F20"/>
          <w:spacing w:val="-13"/>
        </w:rPr>
        <w:t> </w:t>
      </w:r>
      <w:r>
        <w:rPr>
          <w:color w:val="231F20"/>
        </w:rPr>
        <w:t>đường</w:t>
      </w:r>
      <w:r>
        <w:rPr>
          <w:color w:val="231F20"/>
          <w:spacing w:val="-14"/>
        </w:rPr>
        <w:t> </w:t>
      </w:r>
      <w:r>
        <w:rPr>
          <w:color w:val="231F20"/>
        </w:rPr>
        <w:t>liền khởi</w:t>
      </w:r>
      <w:r>
        <w:rPr>
          <w:color w:val="231F20"/>
          <w:spacing w:val="-11"/>
        </w:rPr>
        <w:t> </w:t>
      </w:r>
      <w:r>
        <w:rPr>
          <w:color w:val="231F20"/>
        </w:rPr>
        <w:t>nghi:</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đường</w:t>
      </w:r>
      <w:r>
        <w:rPr>
          <w:color w:val="231F20"/>
          <w:spacing w:val="-10"/>
        </w:rPr>
        <w:t> </w:t>
      </w:r>
      <w:r>
        <w:rPr>
          <w:color w:val="231F20"/>
        </w:rPr>
        <w:t>chính</w:t>
      </w:r>
      <w:r>
        <w:rPr>
          <w:color w:val="231F20"/>
          <w:spacing w:val="-10"/>
        </w:rPr>
        <w:t> </w:t>
      </w:r>
      <w:r>
        <w:rPr>
          <w:color w:val="231F20"/>
        </w:rPr>
        <w:t>hay</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đường</w:t>
      </w:r>
      <w:r>
        <w:rPr>
          <w:color w:val="231F20"/>
          <w:spacing w:val="-10"/>
        </w:rPr>
        <w:t> </w:t>
      </w:r>
      <w:r>
        <w:rPr>
          <w:color w:val="231F20"/>
        </w:rPr>
        <w:t>chính?</w:t>
      </w:r>
      <w:r>
        <w:rPr>
          <w:color w:val="231F20"/>
          <w:spacing w:val="-15"/>
        </w:rPr>
        <w:t> </w:t>
      </w:r>
      <w:r>
        <w:rPr>
          <w:color w:val="231F20"/>
          <w:spacing w:val="-3"/>
        </w:rPr>
        <w:t>Thấy </w:t>
      </w:r>
      <w:r>
        <w:rPr>
          <w:color w:val="231F20"/>
        </w:rPr>
        <w:t>hai y cũng sinh nghi: Đây là y của ta hay không phải là y của ta? Từ xa trông thấy một vật liền khởi nghi: Người ấy là nam hay là</w:t>
      </w:r>
      <w:r>
        <w:rPr>
          <w:color w:val="231F20"/>
          <w:spacing w:val="-4"/>
        </w:rPr>
        <w:t> </w:t>
      </w:r>
      <w:r>
        <w:rPr>
          <w:color w:val="231F20"/>
        </w:rPr>
        <w:t>nữ?</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9"/>
      </w:pPr>
      <w:r>
        <w:rPr>
          <w:color w:val="231F20"/>
        </w:rPr>
        <w:t>Chớ nên khởi suy nghĩ: A-la-hán nhất định không dứt hết các kiết này. Tu-đà-hoàn đã dứt hết kiết ấy huống chi là A-la-hán.</w:t>
      </w:r>
    </w:p>
    <w:p>
      <w:pPr>
        <w:pStyle w:val="BodyText"/>
        <w:spacing w:before="112"/>
        <w:ind w:left="960" w:firstLine="0"/>
      </w:pPr>
      <w:r>
        <w:rPr>
          <w:color w:val="231F20"/>
        </w:rPr>
        <w:t>Vì thế nên nói: Ba kiết dứt trừ hết là chứng quả Tu-đà-hoàn.</w:t>
      </w:r>
    </w:p>
    <w:p>
      <w:pPr>
        <w:pStyle w:val="BodyText"/>
        <w:spacing w:line="271" w:lineRule="auto" w:before="154"/>
        <w:ind w:right="127"/>
      </w:pPr>
      <w:r>
        <w:rPr>
          <w:color w:val="231F20"/>
        </w:rPr>
        <w:t>Hoặc nêu: Đây là hiện bày môn, hiện bày tóm lược, hiện bày độ. Nếu các kiết do kiến đạo đoạn, hoặc là một thứ, hoặc là hai thứ, bốn thứ. Kiết thân kiến đã nói, nên biết là nói một thứ. Kiết giới đạo đã</w:t>
      </w:r>
      <w:r>
        <w:rPr>
          <w:color w:val="231F20"/>
          <w:spacing w:val="-9"/>
        </w:rPr>
        <w:t> </w:t>
      </w:r>
      <w:r>
        <w:rPr>
          <w:color w:val="231F20"/>
        </w:rPr>
        <w:t>nói,</w:t>
      </w:r>
      <w:r>
        <w:rPr>
          <w:color w:val="231F20"/>
          <w:spacing w:val="-9"/>
        </w:rPr>
        <w:t> </w:t>
      </w:r>
      <w:r>
        <w:rPr>
          <w:color w:val="231F20"/>
        </w:rPr>
        <w:t>nên</w:t>
      </w:r>
      <w:r>
        <w:rPr>
          <w:color w:val="231F20"/>
          <w:spacing w:val="-9"/>
        </w:rPr>
        <w:t> </w:t>
      </w:r>
      <w:r>
        <w:rPr>
          <w:color w:val="231F20"/>
        </w:rPr>
        <w:t>biết</w:t>
      </w:r>
      <w:r>
        <w:rPr>
          <w:color w:val="231F20"/>
          <w:spacing w:val="-9"/>
        </w:rPr>
        <w:t> </w:t>
      </w:r>
      <w:r>
        <w:rPr>
          <w:color w:val="231F20"/>
        </w:rPr>
        <w:t>là</w:t>
      </w:r>
      <w:r>
        <w:rPr>
          <w:color w:val="231F20"/>
          <w:spacing w:val="-9"/>
        </w:rPr>
        <w:t> </w:t>
      </w:r>
      <w:r>
        <w:rPr>
          <w:color w:val="231F20"/>
        </w:rPr>
        <w:t>nói</w:t>
      </w:r>
      <w:r>
        <w:rPr>
          <w:color w:val="231F20"/>
          <w:spacing w:val="-9"/>
        </w:rPr>
        <w:t> </w:t>
      </w:r>
      <w:r>
        <w:rPr>
          <w:color w:val="231F20"/>
        </w:rPr>
        <w:t>hai</w:t>
      </w:r>
      <w:r>
        <w:rPr>
          <w:color w:val="231F20"/>
          <w:spacing w:val="-9"/>
        </w:rPr>
        <w:t> </w:t>
      </w:r>
      <w:r>
        <w:rPr>
          <w:color w:val="231F20"/>
        </w:rPr>
        <w:t>thứ.</w:t>
      </w:r>
      <w:r>
        <w:rPr>
          <w:color w:val="231F20"/>
          <w:spacing w:val="-13"/>
        </w:rPr>
        <w:t> </w:t>
      </w:r>
      <w:r>
        <w:rPr>
          <w:color w:val="231F20"/>
          <w:spacing w:val="-4"/>
        </w:rPr>
        <w:t>Tuy</w:t>
      </w:r>
      <w:r>
        <w:rPr>
          <w:color w:val="231F20"/>
          <w:spacing w:val="-8"/>
        </w:rPr>
        <w:t> </w:t>
      </w:r>
      <w:r>
        <w:rPr>
          <w:color w:val="231F20"/>
        </w:rPr>
        <w:t>hoàn</w:t>
      </w:r>
      <w:r>
        <w:rPr>
          <w:color w:val="231F20"/>
          <w:spacing w:val="-9"/>
        </w:rPr>
        <w:t> </w:t>
      </w:r>
      <w:r>
        <w:rPr>
          <w:color w:val="231F20"/>
        </w:rPr>
        <w:t>toàn</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hai</w:t>
      </w:r>
      <w:r>
        <w:rPr>
          <w:color w:val="231F20"/>
          <w:spacing w:val="-9"/>
        </w:rPr>
        <w:t> </w:t>
      </w:r>
      <w:r>
        <w:rPr>
          <w:color w:val="231F20"/>
        </w:rPr>
        <w:t>kiết</w:t>
      </w:r>
      <w:r>
        <w:rPr>
          <w:color w:val="231F20"/>
          <w:spacing w:val="-9"/>
        </w:rPr>
        <w:t> </w:t>
      </w:r>
      <w:r>
        <w:rPr>
          <w:color w:val="231F20"/>
        </w:rPr>
        <w:t>có</w:t>
      </w:r>
      <w:r>
        <w:rPr>
          <w:color w:val="231F20"/>
          <w:spacing w:val="-9"/>
        </w:rPr>
        <w:t> </w:t>
      </w:r>
      <w:r>
        <w:rPr>
          <w:color w:val="231F20"/>
        </w:rPr>
        <w:t>thể đạt được hai thứ, nhưng nên biết đó là hai thứ của kiết giới đạo </w:t>
      </w:r>
      <w:r>
        <w:rPr>
          <w:color w:val="231F20"/>
          <w:spacing w:val="-6"/>
        </w:rPr>
        <w:t>và </w:t>
      </w:r>
      <w:r>
        <w:rPr>
          <w:color w:val="231F20"/>
        </w:rPr>
        <w:t>pháp tương ưng. Kiết nghi đã nói, nên biết là nói bốn</w:t>
      </w:r>
      <w:r>
        <w:rPr>
          <w:color w:val="231F20"/>
          <w:spacing w:val="-4"/>
        </w:rPr>
        <w:t> </w:t>
      </w:r>
      <w:r>
        <w:rPr>
          <w:color w:val="231F20"/>
        </w:rPr>
        <w:t>thứ.</w:t>
      </w:r>
    </w:p>
    <w:p>
      <w:pPr>
        <w:pStyle w:val="BodyText"/>
        <w:spacing w:line="271" w:lineRule="auto" w:before="118"/>
        <w:ind w:right="126"/>
      </w:pPr>
      <w:r>
        <w:rPr>
          <w:color w:val="231F20"/>
        </w:rPr>
        <w:t>Hoặc nói: Nếu như kiến đạo đoạn trừ kiết, hoặc có thứ là nhất thiết</w:t>
      </w:r>
      <w:r>
        <w:rPr>
          <w:color w:val="231F20"/>
          <w:spacing w:val="-7"/>
        </w:rPr>
        <w:t> </w:t>
      </w:r>
      <w:r>
        <w:rPr>
          <w:color w:val="231F20"/>
        </w:rPr>
        <w:t>biến</w:t>
      </w:r>
      <w:r>
        <w:rPr>
          <w:color w:val="231F20"/>
          <w:spacing w:val="-7"/>
        </w:rPr>
        <w:t> </w:t>
      </w:r>
      <w:r>
        <w:rPr>
          <w:color w:val="231F20"/>
        </w:rPr>
        <w:t>của</w:t>
      </w:r>
      <w:r>
        <w:rPr>
          <w:color w:val="231F20"/>
          <w:spacing w:val="-7"/>
        </w:rPr>
        <w:t> </w:t>
      </w:r>
      <w:r>
        <w:rPr>
          <w:color w:val="231F20"/>
        </w:rPr>
        <w:t>cõi</w:t>
      </w:r>
      <w:r>
        <w:rPr>
          <w:color w:val="231F20"/>
          <w:spacing w:val="-7"/>
        </w:rPr>
        <w:t> </w:t>
      </w:r>
      <w:r>
        <w:rPr>
          <w:color w:val="231F20"/>
        </w:rPr>
        <w:t>mình,</w:t>
      </w:r>
      <w:r>
        <w:rPr>
          <w:color w:val="231F20"/>
          <w:spacing w:val="-7"/>
        </w:rPr>
        <w:t> </w:t>
      </w:r>
      <w:r>
        <w:rPr>
          <w:color w:val="231F20"/>
        </w:rPr>
        <w:t>hoặc</w:t>
      </w:r>
      <w:r>
        <w:rPr>
          <w:color w:val="231F20"/>
          <w:spacing w:val="-7"/>
        </w:rPr>
        <w:t> </w:t>
      </w:r>
      <w:r>
        <w:rPr>
          <w:color w:val="231F20"/>
        </w:rPr>
        <w:t>có</w:t>
      </w:r>
      <w:r>
        <w:rPr>
          <w:color w:val="231F20"/>
          <w:spacing w:val="-7"/>
        </w:rPr>
        <w:t> </w:t>
      </w:r>
      <w:r>
        <w:rPr>
          <w:color w:val="231F20"/>
        </w:rPr>
        <w:t>thứ</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6"/>
        </w:rPr>
        <w:t> </w:t>
      </w:r>
      <w:r>
        <w:rPr>
          <w:color w:val="231F20"/>
        </w:rPr>
        <w:t>nhất</w:t>
      </w:r>
      <w:r>
        <w:rPr>
          <w:color w:val="231F20"/>
          <w:spacing w:val="-7"/>
        </w:rPr>
        <w:t> </w:t>
      </w:r>
      <w:r>
        <w:rPr>
          <w:color w:val="231F20"/>
        </w:rPr>
        <w:t>thiết</w:t>
      </w:r>
      <w:r>
        <w:rPr>
          <w:color w:val="231F20"/>
          <w:spacing w:val="-7"/>
        </w:rPr>
        <w:t> </w:t>
      </w:r>
      <w:r>
        <w:rPr>
          <w:color w:val="231F20"/>
        </w:rPr>
        <w:t>biến</w:t>
      </w:r>
      <w:r>
        <w:rPr>
          <w:color w:val="231F20"/>
          <w:spacing w:val="-7"/>
        </w:rPr>
        <w:t> </w:t>
      </w:r>
      <w:r>
        <w:rPr>
          <w:color w:val="231F20"/>
          <w:spacing w:val="-4"/>
        </w:rPr>
        <w:t>của </w:t>
      </w:r>
      <w:r>
        <w:rPr>
          <w:color w:val="231F20"/>
        </w:rPr>
        <w:t>cõi</w:t>
      </w:r>
      <w:r>
        <w:rPr>
          <w:color w:val="231F20"/>
          <w:spacing w:val="-4"/>
        </w:rPr>
        <w:t> </w:t>
      </w:r>
      <w:r>
        <w:rPr>
          <w:color w:val="231F20"/>
        </w:rPr>
        <w:t>mình.</w:t>
      </w:r>
      <w:r>
        <w:rPr>
          <w:color w:val="231F20"/>
          <w:spacing w:val="-3"/>
        </w:rPr>
        <w:t> </w:t>
      </w:r>
      <w:r>
        <w:rPr>
          <w:color w:val="231F20"/>
        </w:rPr>
        <w:t>Kiết</w:t>
      </w:r>
      <w:r>
        <w:rPr>
          <w:color w:val="231F20"/>
          <w:spacing w:val="-3"/>
        </w:rPr>
        <w:t> </w:t>
      </w:r>
      <w:r>
        <w:rPr>
          <w:color w:val="231F20"/>
        </w:rPr>
        <w:t>thân</w:t>
      </w:r>
      <w:r>
        <w:rPr>
          <w:color w:val="231F20"/>
          <w:spacing w:val="-3"/>
        </w:rPr>
        <w:t> </w:t>
      </w:r>
      <w:r>
        <w:rPr>
          <w:color w:val="231F20"/>
        </w:rPr>
        <w:t>kiến</w:t>
      </w:r>
      <w:r>
        <w:rPr>
          <w:color w:val="231F20"/>
          <w:spacing w:val="-3"/>
        </w:rPr>
        <w:t> </w:t>
      </w:r>
      <w:r>
        <w:rPr>
          <w:color w:val="231F20"/>
        </w:rPr>
        <w:t>đã</w:t>
      </w:r>
      <w:r>
        <w:rPr>
          <w:color w:val="231F20"/>
          <w:spacing w:val="-4"/>
        </w:rPr>
        <w:t> </w:t>
      </w:r>
      <w:r>
        <w:rPr>
          <w:color w:val="231F20"/>
        </w:rPr>
        <w:t>nói,</w:t>
      </w:r>
      <w:r>
        <w:rPr>
          <w:color w:val="231F20"/>
          <w:spacing w:val="-3"/>
        </w:rPr>
        <w:t> </w:t>
      </w:r>
      <w:r>
        <w:rPr>
          <w:color w:val="231F20"/>
        </w:rPr>
        <w:t>nên</w:t>
      </w:r>
      <w:r>
        <w:rPr>
          <w:color w:val="231F20"/>
          <w:spacing w:val="-3"/>
        </w:rPr>
        <w:t> </w:t>
      </w:r>
      <w:r>
        <w:rPr>
          <w:color w:val="231F20"/>
        </w:rPr>
        <w:t>biết</w:t>
      </w:r>
      <w:r>
        <w:rPr>
          <w:color w:val="231F20"/>
          <w:spacing w:val="-3"/>
        </w:rPr>
        <w:t> </w:t>
      </w:r>
      <w:r>
        <w:rPr>
          <w:color w:val="231F20"/>
        </w:rPr>
        <w:t>là</w:t>
      </w:r>
      <w:r>
        <w:rPr>
          <w:color w:val="231F20"/>
          <w:spacing w:val="-3"/>
        </w:rPr>
        <w:t> </w:t>
      </w:r>
      <w:r>
        <w:rPr>
          <w:color w:val="231F20"/>
        </w:rPr>
        <w:t>nói</w:t>
      </w:r>
      <w:r>
        <w:rPr>
          <w:color w:val="231F20"/>
          <w:spacing w:val="-4"/>
        </w:rPr>
        <w:t> </w:t>
      </w:r>
      <w:r>
        <w:rPr>
          <w:color w:val="231F20"/>
        </w:rPr>
        <w:t>về</w:t>
      </w:r>
      <w:r>
        <w:rPr>
          <w:color w:val="231F20"/>
          <w:spacing w:val="-3"/>
        </w:rPr>
        <w:t> </w:t>
      </w:r>
      <w:r>
        <w:rPr>
          <w:color w:val="231F20"/>
        </w:rPr>
        <w:t>nhất</w:t>
      </w:r>
      <w:r>
        <w:rPr>
          <w:color w:val="231F20"/>
          <w:spacing w:val="-3"/>
        </w:rPr>
        <w:t> </w:t>
      </w:r>
      <w:r>
        <w:rPr>
          <w:color w:val="231F20"/>
        </w:rPr>
        <w:t>thiết</w:t>
      </w:r>
      <w:r>
        <w:rPr>
          <w:color w:val="231F20"/>
          <w:spacing w:val="-3"/>
        </w:rPr>
        <w:t> </w:t>
      </w:r>
      <w:r>
        <w:rPr>
          <w:color w:val="231F20"/>
        </w:rPr>
        <w:t>biến</w:t>
      </w:r>
      <w:r>
        <w:rPr>
          <w:color w:val="231F20"/>
          <w:spacing w:val="-3"/>
        </w:rPr>
        <w:t> </w:t>
      </w:r>
      <w:r>
        <w:rPr>
          <w:color w:val="231F20"/>
        </w:rPr>
        <w:t>của cõi mình. Kiết giới đạo, nghi đã nói, nên biết là nói về không phải nhất thiết biến của cõi mình.</w:t>
      </w:r>
    </w:p>
    <w:p>
      <w:pPr>
        <w:pStyle w:val="BodyText"/>
        <w:spacing w:line="271" w:lineRule="auto"/>
        <w:ind w:right="127"/>
      </w:pPr>
      <w:r>
        <w:rPr>
          <w:i/>
          <w:color w:val="231F20"/>
          <w:spacing w:val="3"/>
        </w:rPr>
        <w:t>Hỏi:</w:t>
      </w:r>
      <w:r>
        <w:rPr>
          <w:i/>
          <w:color w:val="231F20"/>
          <w:spacing w:val="-5"/>
        </w:rPr>
        <w:t> </w:t>
      </w:r>
      <w:r>
        <w:rPr>
          <w:color w:val="231F20"/>
        </w:rPr>
        <w:t>Vì</w:t>
      </w:r>
      <w:r>
        <w:rPr>
          <w:color w:val="231F20"/>
          <w:spacing w:val="-4"/>
        </w:rPr>
        <w:t> </w:t>
      </w:r>
      <w:r>
        <w:rPr>
          <w:color w:val="231F20"/>
        </w:rPr>
        <w:t>sao</w:t>
      </w:r>
      <w:r>
        <w:rPr>
          <w:color w:val="231F20"/>
          <w:spacing w:val="-4"/>
        </w:rPr>
        <w:t> </w:t>
      </w:r>
      <w:r>
        <w:rPr>
          <w:color w:val="231F20"/>
        </w:rPr>
        <w:t>nói</w:t>
      </w:r>
      <w:r>
        <w:rPr>
          <w:color w:val="231F20"/>
          <w:spacing w:val="-4"/>
        </w:rPr>
        <w:t> </w:t>
      </w:r>
      <w:r>
        <w:rPr>
          <w:color w:val="231F20"/>
        </w:rPr>
        <w:t>một</w:t>
      </w:r>
      <w:r>
        <w:rPr>
          <w:color w:val="231F20"/>
          <w:spacing w:val="-5"/>
        </w:rPr>
        <w:t> </w:t>
      </w:r>
      <w:r>
        <w:rPr>
          <w:color w:val="231F20"/>
        </w:rPr>
        <w:t>thứ</w:t>
      </w:r>
      <w:r>
        <w:rPr>
          <w:color w:val="231F20"/>
          <w:spacing w:val="-4"/>
        </w:rPr>
        <w:t> </w:t>
      </w:r>
      <w:r>
        <w:rPr>
          <w:color w:val="231F20"/>
        </w:rPr>
        <w:t>là</w:t>
      </w:r>
      <w:r>
        <w:rPr>
          <w:color w:val="231F20"/>
          <w:spacing w:val="-4"/>
        </w:rPr>
        <w:t> </w:t>
      </w:r>
      <w:r>
        <w:rPr>
          <w:color w:val="231F20"/>
        </w:rPr>
        <w:t>nhất</w:t>
      </w:r>
      <w:r>
        <w:rPr>
          <w:color w:val="231F20"/>
          <w:spacing w:val="-4"/>
        </w:rPr>
        <w:t> </w:t>
      </w:r>
      <w:r>
        <w:rPr>
          <w:color w:val="231F20"/>
        </w:rPr>
        <w:t>thiết</w:t>
      </w:r>
      <w:r>
        <w:rPr>
          <w:color w:val="231F20"/>
          <w:spacing w:val="-4"/>
        </w:rPr>
        <w:t> </w:t>
      </w:r>
      <w:r>
        <w:rPr>
          <w:color w:val="231F20"/>
        </w:rPr>
        <w:t>biến</w:t>
      </w:r>
      <w:r>
        <w:rPr>
          <w:color w:val="231F20"/>
          <w:spacing w:val="-5"/>
        </w:rPr>
        <w:t> </w:t>
      </w:r>
      <w:r>
        <w:rPr>
          <w:color w:val="231F20"/>
        </w:rPr>
        <w:t>của</w:t>
      </w:r>
      <w:r>
        <w:rPr>
          <w:color w:val="231F20"/>
          <w:spacing w:val="-4"/>
        </w:rPr>
        <w:t> </w:t>
      </w:r>
      <w:r>
        <w:rPr>
          <w:color w:val="231F20"/>
        </w:rPr>
        <w:t>cõi</w:t>
      </w:r>
      <w:r>
        <w:rPr>
          <w:color w:val="231F20"/>
          <w:spacing w:val="-4"/>
        </w:rPr>
        <w:t> </w:t>
      </w:r>
      <w:r>
        <w:rPr>
          <w:color w:val="231F20"/>
        </w:rPr>
        <w:t>mình,</w:t>
      </w:r>
      <w:r>
        <w:rPr>
          <w:color w:val="231F20"/>
          <w:spacing w:val="-4"/>
        </w:rPr>
        <w:t> </w:t>
      </w:r>
      <w:r>
        <w:rPr>
          <w:color w:val="231F20"/>
        </w:rPr>
        <w:t>hai</w:t>
      </w:r>
      <w:r>
        <w:rPr>
          <w:color w:val="231F20"/>
          <w:spacing w:val="-4"/>
        </w:rPr>
        <w:t> </w:t>
      </w:r>
      <w:r>
        <w:rPr>
          <w:color w:val="231F20"/>
        </w:rPr>
        <w:t>thứ không phải là nhất thiết biến của cõi mình?</w:t>
      </w:r>
    </w:p>
    <w:p>
      <w:pPr>
        <w:pStyle w:val="BodyText"/>
        <w:spacing w:line="271" w:lineRule="auto"/>
        <w:ind w:right="127"/>
      </w:pPr>
      <w:r>
        <w:rPr>
          <w:i/>
          <w:color w:val="231F20"/>
        </w:rPr>
        <w:t>Đáp: </w:t>
      </w:r>
      <w:r>
        <w:rPr>
          <w:color w:val="231F20"/>
        </w:rPr>
        <w:t>Nếu kiết kia không phải là nhất thiết biến của cõi mình, thì hoặc duyên nơi hữu lậu, hoặc duyên nơi vô lậu. Kiết thân kiến, giới đạo đã nói, nên biết là nói duyên nơi hữu lậu. Kiết nghi đã nói, nên biết là nói duyên nơi vô lậu.</w:t>
      </w:r>
    </w:p>
    <w:p>
      <w:pPr>
        <w:pStyle w:val="BodyText"/>
        <w:spacing w:line="271" w:lineRule="auto"/>
        <w:ind w:right="126"/>
      </w:pPr>
      <w:r>
        <w:rPr>
          <w:color w:val="231F20"/>
        </w:rPr>
        <w:t>Như nhất thiết biến của cõi mình – không phải nhất thiết biến của</w:t>
      </w:r>
      <w:r>
        <w:rPr>
          <w:color w:val="231F20"/>
          <w:spacing w:val="-11"/>
        </w:rPr>
        <w:t> </w:t>
      </w:r>
      <w:r>
        <w:rPr>
          <w:color w:val="231F20"/>
        </w:rPr>
        <w:t>cõi</w:t>
      </w:r>
      <w:r>
        <w:rPr>
          <w:color w:val="231F20"/>
          <w:spacing w:val="-11"/>
        </w:rPr>
        <w:t> </w:t>
      </w:r>
      <w:r>
        <w:rPr>
          <w:color w:val="231F20"/>
        </w:rPr>
        <w:t>mình,</w:t>
      </w:r>
      <w:r>
        <w:rPr>
          <w:color w:val="231F20"/>
          <w:spacing w:val="-11"/>
        </w:rPr>
        <w:t> </w:t>
      </w:r>
      <w:r>
        <w:rPr>
          <w:color w:val="231F20"/>
        </w:rPr>
        <w:t>thì</w:t>
      </w:r>
      <w:r>
        <w:rPr>
          <w:color w:val="231F20"/>
          <w:spacing w:val="-11"/>
        </w:rPr>
        <w:t> </w:t>
      </w:r>
      <w:r>
        <w:rPr>
          <w:color w:val="231F20"/>
        </w:rPr>
        <w:t>nhất</w:t>
      </w:r>
      <w:r>
        <w:rPr>
          <w:color w:val="231F20"/>
          <w:spacing w:val="-11"/>
        </w:rPr>
        <w:t> </w:t>
      </w:r>
      <w:r>
        <w:rPr>
          <w:color w:val="231F20"/>
        </w:rPr>
        <w:t>thiến</w:t>
      </w:r>
      <w:r>
        <w:rPr>
          <w:color w:val="231F20"/>
          <w:spacing w:val="-11"/>
        </w:rPr>
        <w:t> </w:t>
      </w:r>
      <w:r>
        <w:rPr>
          <w:color w:val="231F20"/>
        </w:rPr>
        <w:t>biến</w:t>
      </w:r>
      <w:r>
        <w:rPr>
          <w:color w:val="231F20"/>
          <w:spacing w:val="-11"/>
        </w:rPr>
        <w:t> </w:t>
      </w:r>
      <w:r>
        <w:rPr>
          <w:color w:val="231F20"/>
        </w:rPr>
        <w:t>của</w:t>
      </w:r>
      <w:r>
        <w:rPr>
          <w:color w:val="231F20"/>
          <w:spacing w:val="-11"/>
        </w:rPr>
        <w:t> </w:t>
      </w:r>
      <w:r>
        <w:rPr>
          <w:color w:val="231F20"/>
        </w:rPr>
        <w:t>địa</w:t>
      </w:r>
      <w:r>
        <w:rPr>
          <w:color w:val="231F20"/>
          <w:spacing w:val="-11"/>
        </w:rPr>
        <w:t> </w:t>
      </w:r>
      <w:r>
        <w:rPr>
          <w:color w:val="231F20"/>
        </w:rPr>
        <w:t>mình</w:t>
      </w:r>
      <w:r>
        <w:rPr>
          <w:color w:val="231F20"/>
          <w:spacing w:val="-11"/>
        </w:rPr>
        <w:t> </w:t>
      </w:r>
      <w:r>
        <w:rPr>
          <w:color w:val="231F20"/>
        </w:rPr>
        <w:t>–</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nhất</w:t>
      </w:r>
      <w:r>
        <w:rPr>
          <w:color w:val="231F20"/>
          <w:spacing w:val="-11"/>
        </w:rPr>
        <w:t> </w:t>
      </w:r>
      <w:r>
        <w:rPr>
          <w:color w:val="231F20"/>
        </w:rPr>
        <w:t>thiết biến của địa mình, duyên của cõi mình – không phải duyên của cõi mình,</w:t>
      </w:r>
      <w:r>
        <w:rPr>
          <w:color w:val="231F20"/>
          <w:spacing w:val="-8"/>
        </w:rPr>
        <w:t> </w:t>
      </w:r>
      <w:r>
        <w:rPr>
          <w:color w:val="231F20"/>
        </w:rPr>
        <w:t>duyên</w:t>
      </w:r>
      <w:r>
        <w:rPr>
          <w:color w:val="231F20"/>
          <w:spacing w:val="-8"/>
        </w:rPr>
        <w:t> </w:t>
      </w:r>
      <w:r>
        <w:rPr>
          <w:color w:val="231F20"/>
        </w:rPr>
        <w:t>của</w:t>
      </w:r>
      <w:r>
        <w:rPr>
          <w:color w:val="231F20"/>
          <w:spacing w:val="-8"/>
        </w:rPr>
        <w:t> </w:t>
      </w:r>
      <w:r>
        <w:rPr>
          <w:color w:val="231F20"/>
        </w:rPr>
        <w:t>địa</w:t>
      </w:r>
      <w:r>
        <w:rPr>
          <w:color w:val="231F20"/>
          <w:spacing w:val="-8"/>
        </w:rPr>
        <w:t> </w:t>
      </w:r>
      <w:r>
        <w:rPr>
          <w:color w:val="231F20"/>
        </w:rPr>
        <w:t>mình</w:t>
      </w:r>
      <w:r>
        <w:rPr>
          <w:color w:val="231F20"/>
          <w:spacing w:val="-8"/>
        </w:rPr>
        <w:t> </w:t>
      </w:r>
      <w:r>
        <w:rPr>
          <w:color w:val="231F20"/>
        </w:rPr>
        <w:t>–</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duyên</w:t>
      </w:r>
      <w:r>
        <w:rPr>
          <w:color w:val="231F20"/>
          <w:spacing w:val="-8"/>
        </w:rPr>
        <w:t> </w:t>
      </w:r>
      <w:r>
        <w:rPr>
          <w:color w:val="231F20"/>
        </w:rPr>
        <w:t>của</w:t>
      </w:r>
      <w:r>
        <w:rPr>
          <w:color w:val="231F20"/>
          <w:spacing w:val="-8"/>
        </w:rPr>
        <w:t> </w:t>
      </w:r>
      <w:r>
        <w:rPr>
          <w:color w:val="231F20"/>
        </w:rPr>
        <w:t>địa</w:t>
      </w:r>
      <w:r>
        <w:rPr>
          <w:color w:val="231F20"/>
          <w:spacing w:val="-8"/>
        </w:rPr>
        <w:t> </w:t>
      </w:r>
      <w:r>
        <w:rPr>
          <w:color w:val="231F20"/>
        </w:rPr>
        <w:t>mình,</w:t>
      </w:r>
      <w:r>
        <w:rPr>
          <w:color w:val="231F20"/>
          <w:spacing w:val="-8"/>
        </w:rPr>
        <w:t> </w:t>
      </w:r>
      <w:r>
        <w:rPr>
          <w:color w:val="231F20"/>
        </w:rPr>
        <w:t>đều</w:t>
      </w:r>
      <w:r>
        <w:rPr>
          <w:color w:val="231F20"/>
          <w:spacing w:val="-8"/>
        </w:rPr>
        <w:t> </w:t>
      </w:r>
      <w:r>
        <w:rPr>
          <w:color w:val="231F20"/>
        </w:rPr>
        <w:t>nên nhận biết như thế.</w:t>
      </w:r>
    </w:p>
    <w:p>
      <w:pPr>
        <w:pStyle w:val="BodyText"/>
        <w:spacing w:line="271" w:lineRule="auto"/>
        <w:ind w:right="123"/>
      </w:pPr>
      <w:r>
        <w:rPr>
          <w:color w:val="231F20"/>
          <w:spacing w:val="2"/>
        </w:rPr>
        <w:t>Nếu như </w:t>
      </w:r>
      <w:r>
        <w:rPr>
          <w:color w:val="231F20"/>
          <w:spacing w:val="3"/>
        </w:rPr>
        <w:t>kiến </w:t>
      </w:r>
      <w:r>
        <w:rPr>
          <w:color w:val="231F20"/>
          <w:spacing w:val="2"/>
        </w:rPr>
        <w:t>đạo </w:t>
      </w:r>
      <w:r>
        <w:rPr>
          <w:color w:val="231F20"/>
          <w:spacing w:val="3"/>
        </w:rPr>
        <w:t>đoạn </w:t>
      </w:r>
      <w:r>
        <w:rPr>
          <w:color w:val="231F20"/>
          <w:spacing w:val="2"/>
        </w:rPr>
        <w:t>trừ </w:t>
      </w:r>
      <w:r>
        <w:rPr>
          <w:color w:val="231F20"/>
          <w:spacing w:val="3"/>
        </w:rPr>
        <w:t>kiết, hoặc duyên </w:t>
      </w:r>
      <w:r>
        <w:rPr>
          <w:color w:val="231F20"/>
          <w:spacing w:val="2"/>
        </w:rPr>
        <w:t>nơi hữu </w:t>
      </w:r>
      <w:r>
        <w:rPr>
          <w:color w:val="231F20"/>
          <w:spacing w:val="4"/>
        </w:rPr>
        <w:t>lậu, </w:t>
      </w:r>
      <w:r>
        <w:rPr>
          <w:color w:val="231F20"/>
          <w:spacing w:val="3"/>
        </w:rPr>
        <w:t>hoặc duyên </w:t>
      </w:r>
      <w:r>
        <w:rPr>
          <w:color w:val="231F20"/>
          <w:spacing w:val="2"/>
        </w:rPr>
        <w:t>nơi </w:t>
      </w:r>
      <w:r>
        <w:rPr>
          <w:color w:val="231F20"/>
        </w:rPr>
        <w:t>vô </w:t>
      </w:r>
      <w:r>
        <w:rPr>
          <w:color w:val="231F20"/>
          <w:spacing w:val="3"/>
        </w:rPr>
        <w:t>lậu. Kiết thân kiến, giới </w:t>
      </w:r>
      <w:r>
        <w:rPr>
          <w:color w:val="231F20"/>
          <w:spacing w:val="2"/>
        </w:rPr>
        <w:t>đạo </w:t>
      </w:r>
      <w:r>
        <w:rPr>
          <w:color w:val="231F20"/>
        </w:rPr>
        <w:t>đã </w:t>
      </w:r>
      <w:r>
        <w:rPr>
          <w:color w:val="231F20"/>
          <w:spacing w:val="3"/>
        </w:rPr>
        <w:t>nói, </w:t>
      </w:r>
      <w:r>
        <w:rPr>
          <w:color w:val="231F20"/>
          <w:spacing w:val="2"/>
        </w:rPr>
        <w:t>nên </w:t>
      </w:r>
      <w:r>
        <w:rPr>
          <w:color w:val="231F20"/>
          <w:spacing w:val="3"/>
        </w:rPr>
        <w:t>biết </w:t>
      </w:r>
      <w:r>
        <w:rPr>
          <w:color w:val="231F20"/>
        </w:rPr>
        <w:t>là </w:t>
      </w:r>
      <w:r>
        <w:rPr>
          <w:color w:val="231F20"/>
          <w:spacing w:val="2"/>
        </w:rPr>
        <w:t>nói </w:t>
      </w:r>
      <w:r>
        <w:rPr>
          <w:color w:val="231F20"/>
          <w:spacing w:val="3"/>
        </w:rPr>
        <w:t>duyên </w:t>
      </w:r>
      <w:r>
        <w:rPr>
          <w:color w:val="231F20"/>
          <w:spacing w:val="2"/>
        </w:rPr>
        <w:t>nơi hữu </w:t>
      </w:r>
      <w:r>
        <w:rPr>
          <w:color w:val="231F20"/>
          <w:spacing w:val="3"/>
        </w:rPr>
        <w:t>lậu. Kiết nghi </w:t>
      </w:r>
      <w:r>
        <w:rPr>
          <w:color w:val="231F20"/>
        </w:rPr>
        <w:t>đã </w:t>
      </w:r>
      <w:r>
        <w:rPr>
          <w:color w:val="231F20"/>
          <w:spacing w:val="3"/>
        </w:rPr>
        <w:t>nói, </w:t>
      </w:r>
      <w:r>
        <w:rPr>
          <w:color w:val="231F20"/>
          <w:spacing w:val="2"/>
        </w:rPr>
        <w:t>nên </w:t>
      </w:r>
      <w:r>
        <w:rPr>
          <w:color w:val="231F20"/>
          <w:spacing w:val="3"/>
        </w:rPr>
        <w:t>biết </w:t>
      </w:r>
      <w:r>
        <w:rPr>
          <w:color w:val="231F20"/>
        </w:rPr>
        <w:t>là </w:t>
      </w:r>
      <w:r>
        <w:rPr>
          <w:color w:val="231F20"/>
          <w:spacing w:val="2"/>
        </w:rPr>
        <w:t>nói </w:t>
      </w:r>
      <w:r>
        <w:rPr>
          <w:color w:val="231F20"/>
          <w:spacing w:val="3"/>
        </w:rPr>
        <w:t>duyên </w:t>
      </w:r>
      <w:r>
        <w:rPr>
          <w:color w:val="231F20"/>
          <w:spacing w:val="4"/>
        </w:rPr>
        <w:t>nơi </w:t>
      </w:r>
      <w:r>
        <w:rPr>
          <w:color w:val="231F20"/>
        </w:rPr>
        <w:t>vô</w:t>
      </w:r>
      <w:r>
        <w:rPr>
          <w:color w:val="231F20"/>
          <w:spacing w:val="8"/>
        </w:rPr>
        <w:t> </w:t>
      </w:r>
      <w:r>
        <w:rPr>
          <w:color w:val="231F20"/>
          <w:spacing w:val="4"/>
        </w:rPr>
        <w:t>lậu.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6"/>
      </w:pPr>
      <w:r>
        <w:rPr>
          <w:i/>
          <w:color w:val="231F20"/>
        </w:rPr>
        <w:t>Hỏi: </w:t>
      </w:r>
      <w:r>
        <w:rPr>
          <w:color w:val="231F20"/>
        </w:rPr>
        <w:t>Vì sao hai kiết duyên nơi hữu lậu, một kiết duyên nơi vô lậu?</w:t>
      </w:r>
    </w:p>
    <w:p>
      <w:pPr>
        <w:pStyle w:val="BodyText"/>
        <w:spacing w:line="273" w:lineRule="auto" w:before="112"/>
        <w:ind w:left="110" w:right="410"/>
      </w:pPr>
      <w:r>
        <w:rPr>
          <w:i/>
          <w:color w:val="231F20"/>
        </w:rPr>
        <w:t>Đáp: </w:t>
      </w:r>
      <w:r>
        <w:rPr>
          <w:color w:val="231F20"/>
        </w:rPr>
        <w:t>Nếu có kiết duyên nơi hữu lậu, thì hoặc là nhất thiết biến của cõi mình, hoặc không phải là nhất thiết biến của cõi mình. Kiết thân kiến đã nói, nên biết là nói nhất thiết biến của cõi mình. Kiết giới đạo, nghi đã nói, nên biết là nói không phải nhất thiết biến của cõi mình.</w:t>
      </w:r>
    </w:p>
    <w:p>
      <w:pPr>
        <w:pStyle w:val="BodyText"/>
        <w:spacing w:line="273" w:lineRule="auto" w:before="109"/>
        <w:ind w:left="110" w:right="410"/>
      </w:pPr>
      <w:r>
        <w:rPr>
          <w:color w:val="231F20"/>
        </w:rPr>
        <w:t>Như duyên nơi hữu lậu – duyên nơi vô lậu, thì tranh – không tranh, thế gian – xuất thế gian, trụ – không trụ, dựa vào dục – không dựa vào dục, đều nên nhận biết như thế.</w:t>
      </w:r>
    </w:p>
    <w:p>
      <w:pPr>
        <w:pStyle w:val="BodyText"/>
        <w:spacing w:line="273" w:lineRule="auto" w:before="111"/>
        <w:ind w:left="110" w:right="411"/>
      </w:pPr>
      <w:r>
        <w:rPr>
          <w:color w:val="231F20"/>
        </w:rPr>
        <w:t>Nếu như kiến đạo đoạn trừ kiết, hoặc duyên nơi hữu vi, hoặc duyên</w:t>
      </w:r>
      <w:r>
        <w:rPr>
          <w:color w:val="231F20"/>
          <w:spacing w:val="-11"/>
        </w:rPr>
        <w:t> </w:t>
      </w:r>
      <w:r>
        <w:rPr>
          <w:color w:val="231F20"/>
        </w:rPr>
        <w:t>nơi</w:t>
      </w:r>
      <w:r>
        <w:rPr>
          <w:color w:val="231F20"/>
          <w:spacing w:val="-10"/>
        </w:rPr>
        <w:t> </w:t>
      </w:r>
      <w:r>
        <w:rPr>
          <w:color w:val="231F20"/>
        </w:rPr>
        <w:t>vô</w:t>
      </w:r>
      <w:r>
        <w:rPr>
          <w:color w:val="231F20"/>
          <w:spacing w:val="-10"/>
        </w:rPr>
        <w:t> </w:t>
      </w:r>
      <w:r>
        <w:rPr>
          <w:color w:val="231F20"/>
        </w:rPr>
        <w:t>vi.</w:t>
      </w:r>
      <w:r>
        <w:rPr>
          <w:color w:val="231F20"/>
          <w:spacing w:val="-10"/>
        </w:rPr>
        <w:t> </w:t>
      </w:r>
      <w:r>
        <w:rPr>
          <w:color w:val="231F20"/>
        </w:rPr>
        <w:t>Kiết</w:t>
      </w:r>
      <w:r>
        <w:rPr>
          <w:color w:val="231F20"/>
          <w:spacing w:val="-11"/>
        </w:rPr>
        <w:t> </w:t>
      </w:r>
      <w:r>
        <w:rPr>
          <w:color w:val="231F20"/>
        </w:rPr>
        <w:t>thân</w:t>
      </w:r>
      <w:r>
        <w:rPr>
          <w:color w:val="231F20"/>
          <w:spacing w:val="-11"/>
        </w:rPr>
        <w:t> </w:t>
      </w:r>
      <w:r>
        <w:rPr>
          <w:color w:val="231F20"/>
        </w:rPr>
        <w:t>kiến,</w:t>
      </w:r>
      <w:r>
        <w:rPr>
          <w:color w:val="231F20"/>
          <w:spacing w:val="-11"/>
        </w:rPr>
        <w:t> </w:t>
      </w:r>
      <w:r>
        <w:rPr>
          <w:color w:val="231F20"/>
        </w:rPr>
        <w:t>giới</w:t>
      </w:r>
      <w:r>
        <w:rPr>
          <w:color w:val="231F20"/>
          <w:spacing w:val="-11"/>
        </w:rPr>
        <w:t> </w:t>
      </w:r>
      <w:r>
        <w:rPr>
          <w:color w:val="231F20"/>
        </w:rPr>
        <w:t>đạo</w:t>
      </w:r>
      <w:r>
        <w:rPr>
          <w:color w:val="231F20"/>
          <w:spacing w:val="-10"/>
        </w:rPr>
        <w:t> </w:t>
      </w:r>
      <w:r>
        <w:rPr>
          <w:color w:val="231F20"/>
        </w:rPr>
        <w:t>đã</w:t>
      </w:r>
      <w:r>
        <w:rPr>
          <w:color w:val="231F20"/>
          <w:spacing w:val="-10"/>
        </w:rPr>
        <w:t> </w:t>
      </w:r>
      <w:r>
        <w:rPr>
          <w:color w:val="231F20"/>
        </w:rPr>
        <w:t>nói,</w:t>
      </w:r>
      <w:r>
        <w:rPr>
          <w:color w:val="231F20"/>
          <w:spacing w:val="-11"/>
        </w:rPr>
        <w:t> </w:t>
      </w:r>
      <w:r>
        <w:rPr>
          <w:color w:val="231F20"/>
        </w:rPr>
        <w:t>nên</w:t>
      </w:r>
      <w:r>
        <w:rPr>
          <w:color w:val="231F20"/>
          <w:spacing w:val="-10"/>
        </w:rPr>
        <w:t> </w:t>
      </w:r>
      <w:r>
        <w:rPr>
          <w:color w:val="231F20"/>
        </w:rPr>
        <w:t>biết</w:t>
      </w:r>
      <w:r>
        <w:rPr>
          <w:color w:val="231F20"/>
          <w:spacing w:val="-11"/>
        </w:rPr>
        <w:t> </w:t>
      </w:r>
      <w:r>
        <w:rPr>
          <w:color w:val="231F20"/>
        </w:rPr>
        <w:t>là</w:t>
      </w:r>
      <w:r>
        <w:rPr>
          <w:color w:val="231F20"/>
          <w:spacing w:val="-10"/>
        </w:rPr>
        <w:t> </w:t>
      </w:r>
      <w:r>
        <w:rPr>
          <w:color w:val="231F20"/>
        </w:rPr>
        <w:t>nói</w:t>
      </w:r>
      <w:r>
        <w:rPr>
          <w:color w:val="231F20"/>
          <w:spacing w:val="-10"/>
        </w:rPr>
        <w:t> </w:t>
      </w:r>
      <w:r>
        <w:rPr>
          <w:color w:val="231F20"/>
        </w:rPr>
        <w:t>duyên nơi hữu vi. Kiết nghi đã nói, nên biết là nói duyên nơi vô</w:t>
      </w:r>
      <w:r>
        <w:rPr>
          <w:color w:val="231F20"/>
          <w:spacing w:val="-4"/>
        </w:rPr>
        <w:t> </w:t>
      </w:r>
      <w:r>
        <w:rPr>
          <w:color w:val="231F20"/>
        </w:rPr>
        <w:t>vi.</w:t>
      </w:r>
    </w:p>
    <w:p>
      <w:pPr>
        <w:pStyle w:val="BodyText"/>
        <w:spacing w:line="273" w:lineRule="auto" w:before="111"/>
        <w:ind w:left="110" w:right="407"/>
      </w:pPr>
      <w:r>
        <w:rPr>
          <w:color w:val="231F20"/>
        </w:rPr>
        <w:t>Như </w:t>
      </w:r>
      <w:r>
        <w:rPr>
          <w:color w:val="231F20"/>
          <w:spacing w:val="2"/>
        </w:rPr>
        <w:t>duyên </w:t>
      </w:r>
      <w:r>
        <w:rPr>
          <w:color w:val="231F20"/>
        </w:rPr>
        <w:t>nơi hữu vi, </w:t>
      </w:r>
      <w:r>
        <w:rPr>
          <w:color w:val="231F20"/>
          <w:spacing w:val="2"/>
        </w:rPr>
        <w:t>duyên </w:t>
      </w:r>
      <w:r>
        <w:rPr>
          <w:color w:val="231F20"/>
        </w:rPr>
        <w:t>nơi vô vi, thì </w:t>
      </w:r>
      <w:r>
        <w:rPr>
          <w:color w:val="231F20"/>
          <w:spacing w:val="2"/>
        </w:rPr>
        <w:t>duyên </w:t>
      </w:r>
      <w:r>
        <w:rPr>
          <w:color w:val="231F20"/>
        </w:rPr>
        <w:t>nơi </w:t>
      </w:r>
      <w:r>
        <w:rPr>
          <w:color w:val="231F20"/>
          <w:spacing w:val="3"/>
        </w:rPr>
        <w:t>hữu </w:t>
      </w:r>
      <w:r>
        <w:rPr>
          <w:color w:val="231F20"/>
          <w:spacing w:val="2"/>
        </w:rPr>
        <w:t>thường, duyên </w:t>
      </w:r>
      <w:r>
        <w:rPr>
          <w:color w:val="231F20"/>
        </w:rPr>
        <w:t>nơi vô </w:t>
      </w:r>
      <w:r>
        <w:rPr>
          <w:color w:val="231F20"/>
          <w:spacing w:val="2"/>
        </w:rPr>
        <w:t>thường, duyên </w:t>
      </w:r>
      <w:r>
        <w:rPr>
          <w:color w:val="231F20"/>
        </w:rPr>
        <w:t>nơi có </w:t>
      </w:r>
      <w:r>
        <w:rPr>
          <w:color w:val="231F20"/>
          <w:spacing w:val="2"/>
        </w:rPr>
        <w:t>hằng, duyên </w:t>
      </w:r>
      <w:r>
        <w:rPr>
          <w:color w:val="231F20"/>
        </w:rPr>
        <w:t>nơi </w:t>
      </w:r>
      <w:r>
        <w:rPr>
          <w:color w:val="231F20"/>
          <w:spacing w:val="3"/>
        </w:rPr>
        <w:t>không </w:t>
      </w:r>
      <w:r>
        <w:rPr>
          <w:color w:val="231F20"/>
          <w:spacing w:val="2"/>
        </w:rPr>
        <w:t>hằng, duyên </w:t>
      </w:r>
      <w:r>
        <w:rPr>
          <w:color w:val="231F20"/>
        </w:rPr>
        <w:t>nơi có </w:t>
      </w:r>
      <w:r>
        <w:rPr>
          <w:color w:val="231F20"/>
          <w:spacing w:val="2"/>
        </w:rPr>
        <w:t>trụ, duyên </w:t>
      </w:r>
      <w:r>
        <w:rPr>
          <w:color w:val="231F20"/>
        </w:rPr>
        <w:t>nơi </w:t>
      </w:r>
      <w:r>
        <w:rPr>
          <w:color w:val="231F20"/>
          <w:spacing w:val="2"/>
        </w:rPr>
        <w:t>không trụ, </w:t>
      </w:r>
      <w:r>
        <w:rPr>
          <w:color w:val="231F20"/>
        </w:rPr>
        <w:t>đều nên </w:t>
      </w:r>
      <w:r>
        <w:rPr>
          <w:color w:val="231F20"/>
          <w:spacing w:val="2"/>
        </w:rPr>
        <w:t>nhận </w:t>
      </w:r>
      <w:r>
        <w:rPr>
          <w:color w:val="231F20"/>
          <w:spacing w:val="3"/>
        </w:rPr>
        <w:t>biết </w:t>
      </w:r>
      <w:r>
        <w:rPr>
          <w:color w:val="231F20"/>
        </w:rPr>
        <w:t>như</w:t>
      </w:r>
      <w:r>
        <w:rPr>
          <w:color w:val="231F20"/>
          <w:spacing w:val="7"/>
        </w:rPr>
        <w:t> </w:t>
      </w:r>
      <w:r>
        <w:rPr>
          <w:color w:val="231F20"/>
          <w:spacing w:val="3"/>
        </w:rPr>
        <w:t>thế.</w:t>
      </w:r>
    </w:p>
    <w:p>
      <w:pPr>
        <w:pStyle w:val="BodyText"/>
        <w:spacing w:line="273" w:lineRule="auto" w:before="110"/>
        <w:ind w:left="110" w:right="411"/>
      </w:pPr>
      <w:r>
        <w:rPr>
          <w:color w:val="231F20"/>
        </w:rPr>
        <w:t>Hoặc cho: Nếu như kiến đạo đoạn trừ kiết, hoặc là tánh kiến, hoặc không phải là tánh kiến. Kiết thân kiến, giới đạo đã nói, nên biết là nói về tánh kiến. Kiết nghi đã nói, nên biết là nói không phải tánh kiến.</w:t>
      </w:r>
    </w:p>
    <w:p>
      <w:pPr>
        <w:pStyle w:val="BodyText"/>
        <w:spacing w:line="273" w:lineRule="auto" w:before="110"/>
        <w:ind w:left="110" w:right="410"/>
      </w:pPr>
      <w:r>
        <w:rPr>
          <w:color w:val="231F20"/>
        </w:rPr>
        <w:t>Như tánh kiến – không phải tánh kiến, thì quán – không quán, hành</w:t>
      </w:r>
      <w:r>
        <w:rPr>
          <w:color w:val="231F20"/>
          <w:spacing w:val="-15"/>
        </w:rPr>
        <w:t> </w:t>
      </w:r>
      <w:r>
        <w:rPr>
          <w:color w:val="231F20"/>
        </w:rPr>
        <w:t>–</w:t>
      </w:r>
      <w:r>
        <w:rPr>
          <w:color w:val="231F20"/>
          <w:spacing w:val="-15"/>
        </w:rPr>
        <w:t> </w:t>
      </w:r>
      <w:r>
        <w:rPr>
          <w:color w:val="231F20"/>
        </w:rPr>
        <w:t>không</w:t>
      </w:r>
      <w:r>
        <w:rPr>
          <w:color w:val="231F20"/>
          <w:spacing w:val="-15"/>
        </w:rPr>
        <w:t> </w:t>
      </w:r>
      <w:r>
        <w:rPr>
          <w:color w:val="231F20"/>
        </w:rPr>
        <w:t>hành,</w:t>
      </w:r>
      <w:r>
        <w:rPr>
          <w:color w:val="231F20"/>
          <w:spacing w:val="-15"/>
        </w:rPr>
        <w:t> </w:t>
      </w:r>
      <w:r>
        <w:rPr>
          <w:color w:val="231F20"/>
        </w:rPr>
        <w:t>kiên</w:t>
      </w:r>
      <w:r>
        <w:rPr>
          <w:color w:val="231F20"/>
          <w:spacing w:val="-15"/>
        </w:rPr>
        <w:t> </w:t>
      </w:r>
      <w:r>
        <w:rPr>
          <w:color w:val="231F20"/>
        </w:rPr>
        <w:t>trì</w:t>
      </w:r>
      <w:r>
        <w:rPr>
          <w:color w:val="231F20"/>
          <w:spacing w:val="-15"/>
        </w:rPr>
        <w:t> </w:t>
      </w:r>
      <w:r>
        <w:rPr>
          <w:color w:val="231F20"/>
        </w:rPr>
        <w:t>–</w:t>
      </w:r>
      <w:r>
        <w:rPr>
          <w:color w:val="231F20"/>
          <w:spacing w:val="-15"/>
        </w:rPr>
        <w:t> </w:t>
      </w:r>
      <w:r>
        <w:rPr>
          <w:color w:val="231F20"/>
        </w:rPr>
        <w:t>không</w:t>
      </w:r>
      <w:r>
        <w:rPr>
          <w:color w:val="231F20"/>
          <w:spacing w:val="-15"/>
        </w:rPr>
        <w:t> </w:t>
      </w:r>
      <w:r>
        <w:rPr>
          <w:color w:val="231F20"/>
        </w:rPr>
        <w:t>kiên</w:t>
      </w:r>
      <w:r>
        <w:rPr>
          <w:color w:val="231F20"/>
          <w:spacing w:val="-15"/>
        </w:rPr>
        <w:t> </w:t>
      </w:r>
      <w:r>
        <w:rPr>
          <w:color w:val="231F20"/>
        </w:rPr>
        <w:t>trì,</w:t>
      </w:r>
      <w:r>
        <w:rPr>
          <w:color w:val="231F20"/>
          <w:spacing w:val="-15"/>
        </w:rPr>
        <w:t> </w:t>
      </w:r>
      <w:r>
        <w:rPr>
          <w:color w:val="231F20"/>
        </w:rPr>
        <w:t>cầu</w:t>
      </w:r>
      <w:r>
        <w:rPr>
          <w:color w:val="231F20"/>
          <w:spacing w:val="-15"/>
        </w:rPr>
        <w:t> </w:t>
      </w:r>
      <w:r>
        <w:rPr>
          <w:color w:val="231F20"/>
        </w:rPr>
        <w:t>–</w:t>
      </w:r>
      <w:r>
        <w:rPr>
          <w:color w:val="231F20"/>
          <w:spacing w:val="-15"/>
        </w:rPr>
        <w:t> </w:t>
      </w:r>
      <w:r>
        <w:rPr>
          <w:color w:val="231F20"/>
        </w:rPr>
        <w:t>không</w:t>
      </w:r>
      <w:r>
        <w:rPr>
          <w:color w:val="231F20"/>
          <w:spacing w:val="-15"/>
        </w:rPr>
        <w:t> </w:t>
      </w:r>
      <w:r>
        <w:rPr>
          <w:color w:val="231F20"/>
        </w:rPr>
        <w:t>cầu,</w:t>
      </w:r>
      <w:r>
        <w:rPr>
          <w:color w:val="231F20"/>
          <w:spacing w:val="-15"/>
        </w:rPr>
        <w:t> </w:t>
      </w:r>
      <w:r>
        <w:rPr>
          <w:color w:val="231F20"/>
        </w:rPr>
        <w:t>chuyển</w:t>
      </w:r>
    </w:p>
    <w:p>
      <w:pPr>
        <w:pStyle w:val="BodyText"/>
        <w:spacing w:line="297" w:lineRule="exact" w:before="0"/>
        <w:ind w:left="110" w:firstLine="0"/>
      </w:pPr>
      <w:r>
        <w:rPr>
          <w:color w:val="231F20"/>
        </w:rPr>
        <w:t>– không chuyển, đều nên nhận biết như thế.</w:t>
      </w:r>
    </w:p>
    <w:p>
      <w:pPr>
        <w:pStyle w:val="BodyText"/>
        <w:spacing w:line="364" w:lineRule="auto" w:before="154"/>
        <w:ind w:left="677" w:right="411" w:firstLine="0"/>
      </w:pPr>
      <w:r>
        <w:rPr>
          <w:color w:val="231F20"/>
        </w:rPr>
        <w:t>Vì vậy nói là hiện bày môn, hiện bày tóm lược, hiện bày độ. Do đấy, nên nói ba kiết dứt trừ hết là chứng quả Tu-đà-hoàn.</w:t>
      </w:r>
    </w:p>
    <w:p>
      <w:pPr>
        <w:pStyle w:val="BodyText"/>
        <w:spacing w:line="273" w:lineRule="auto" w:before="0"/>
        <w:ind w:left="110" w:right="411"/>
      </w:pPr>
      <w:r>
        <w:rPr>
          <w:i/>
          <w:color w:val="231F20"/>
        </w:rPr>
        <w:t>Hỏi: </w:t>
      </w:r>
      <w:r>
        <w:rPr>
          <w:color w:val="231F20"/>
        </w:rPr>
        <w:t>Vì mới được đạo nên gọi là Tu-đà-hoàn, hay là lần đầu được quả nên gọi là Tu-đà-hoàn?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Nếu mới được đạo nên gọi là Tu-đà-hoàn, thì vị thứ tám nên</w:t>
      </w:r>
      <w:r>
        <w:rPr>
          <w:color w:val="231F20"/>
          <w:spacing w:val="-29"/>
        </w:rPr>
        <w:t> </w:t>
      </w:r>
      <w:r>
        <w:rPr>
          <w:color w:val="231F20"/>
        </w:rPr>
        <w:t>là Tu-đà-hoàn. Vị thứ tám là kiên tín, kiên pháp. Vị kia mới được đạo, là đạo của kiên tín, đạo của kiên</w:t>
      </w:r>
      <w:r>
        <w:rPr>
          <w:color w:val="231F20"/>
          <w:spacing w:val="-1"/>
        </w:rPr>
        <w:t> </w:t>
      </w:r>
      <w:r>
        <w:rPr>
          <w:color w:val="231F20"/>
        </w:rPr>
        <w:t>pháp.</w:t>
      </w:r>
    </w:p>
    <w:p>
      <w:pPr>
        <w:pStyle w:val="BodyText"/>
        <w:spacing w:line="273" w:lineRule="auto" w:before="111"/>
        <w:ind w:right="127"/>
      </w:pPr>
      <w:r>
        <w:rPr>
          <w:color w:val="231F20"/>
        </w:rPr>
        <w:t>Nếu lần đầu được quả  nên gọi là Tu-đà-hoàn, thì người kia  đã lìa dục gấp bội, dứt hết dục, ái hết, nên là Tu-đà-hoàn, tức nhập chánh quyết định đến quả vị đạo loại trí. Vì lúc ấy là chứng quả đầu tiên trong bốn Thánh</w:t>
      </w:r>
      <w:r>
        <w:rPr>
          <w:color w:val="231F20"/>
          <w:spacing w:val="-6"/>
        </w:rPr>
        <w:t> </w:t>
      </w:r>
      <w:r>
        <w:rPr>
          <w:color w:val="231F20"/>
        </w:rPr>
        <w:t>quả.</w:t>
      </w:r>
    </w:p>
    <w:p>
      <w:pPr>
        <w:pStyle w:val="BodyText"/>
        <w:spacing w:before="110"/>
        <w:ind w:left="960" w:firstLine="0"/>
      </w:pPr>
      <w:r>
        <w:rPr>
          <w:i/>
          <w:color w:val="231F20"/>
        </w:rPr>
        <w:t>Đáp: </w:t>
      </w:r>
      <w:r>
        <w:rPr>
          <w:color w:val="231F20"/>
        </w:rPr>
        <w:t>Có thuyết nói: Do mới được đạo nên gọi là Tu-đà-hoàn.</w:t>
      </w:r>
    </w:p>
    <w:p>
      <w:pPr>
        <w:pStyle w:val="BodyText"/>
        <w:spacing w:before="154"/>
        <w:ind w:left="960" w:firstLine="0"/>
      </w:pPr>
      <w:r>
        <w:rPr>
          <w:i/>
          <w:color w:val="231F20"/>
        </w:rPr>
        <w:t>Hỏi: </w:t>
      </w:r>
      <w:r>
        <w:rPr>
          <w:color w:val="231F20"/>
        </w:rPr>
        <w:t>Nếu như vậy thì vị thứ tám nên là Tu-đà-hoàn chăng?</w:t>
      </w:r>
    </w:p>
    <w:p>
      <w:pPr>
        <w:pStyle w:val="BodyText"/>
        <w:spacing w:line="273" w:lineRule="auto" w:before="155"/>
        <w:ind w:right="128"/>
      </w:pPr>
      <w:r>
        <w:rPr>
          <w:i/>
          <w:color w:val="231F20"/>
        </w:rPr>
        <w:t>Đáp: </w:t>
      </w:r>
      <w:r>
        <w:rPr>
          <w:color w:val="231F20"/>
        </w:rPr>
        <w:t>Nếu mới được đạo nhưng duyên đủ nơi trí đạo mới được gọi là Tu-đà-hoàn. Vị thứ tám kia tuy là mới được đạo, nhưng chưa thể duyên đủ nơi trí đạo nên không gọi là Tu-đà-hoàn.</w:t>
      </w:r>
    </w:p>
    <w:p>
      <w:pPr>
        <w:pStyle w:val="BodyText"/>
        <w:spacing w:line="273" w:lineRule="auto" w:before="110"/>
        <w:ind w:right="127"/>
      </w:pPr>
      <w:r>
        <w:rPr>
          <w:color w:val="231F20"/>
        </w:rPr>
        <w:t>Lại, nếu người mới được đạo, đạo ấy thuộc về đạo của quả, là đạo pháp trí nơi tu đạo mới gọi là Tu-đà-hoàn. Vị thứ tám thì không như thế.</w:t>
      </w:r>
    </w:p>
    <w:p>
      <w:pPr>
        <w:pStyle w:val="BodyText"/>
        <w:spacing w:line="273" w:lineRule="auto" w:before="111"/>
        <w:ind w:right="124"/>
      </w:pPr>
      <w:r>
        <w:rPr>
          <w:color w:val="231F20"/>
        </w:rPr>
        <w:t>Hoặc</w:t>
      </w:r>
      <w:r>
        <w:rPr>
          <w:color w:val="231F20"/>
          <w:spacing w:val="-9"/>
        </w:rPr>
        <w:t> </w:t>
      </w:r>
      <w:r>
        <w:rPr>
          <w:color w:val="231F20"/>
        </w:rPr>
        <w:t>nói:</w:t>
      </w:r>
      <w:r>
        <w:rPr>
          <w:color w:val="231F20"/>
          <w:spacing w:val="-8"/>
        </w:rPr>
        <w:t> </w:t>
      </w:r>
      <w:r>
        <w:rPr>
          <w:color w:val="231F20"/>
        </w:rPr>
        <w:t>Mới</w:t>
      </w:r>
      <w:r>
        <w:rPr>
          <w:color w:val="231F20"/>
          <w:spacing w:val="-8"/>
        </w:rPr>
        <w:t> </w:t>
      </w:r>
      <w:r>
        <w:rPr>
          <w:color w:val="231F20"/>
        </w:rPr>
        <w:t>được</w:t>
      </w:r>
      <w:r>
        <w:rPr>
          <w:color w:val="231F20"/>
          <w:spacing w:val="-7"/>
        </w:rPr>
        <w:t> </w:t>
      </w:r>
      <w:r>
        <w:rPr>
          <w:color w:val="231F20"/>
        </w:rPr>
        <w:t>đạo</w:t>
      </w:r>
      <w:r>
        <w:rPr>
          <w:color w:val="231F20"/>
          <w:spacing w:val="-9"/>
        </w:rPr>
        <w:t> </w:t>
      </w:r>
      <w:r>
        <w:rPr>
          <w:color w:val="231F20"/>
        </w:rPr>
        <w:t>gọi</w:t>
      </w:r>
      <w:r>
        <w:rPr>
          <w:color w:val="231F20"/>
          <w:spacing w:val="-8"/>
        </w:rPr>
        <w:t> </w:t>
      </w:r>
      <w:r>
        <w:rPr>
          <w:color w:val="231F20"/>
        </w:rPr>
        <w:t>là</w:t>
      </w:r>
      <w:r>
        <w:rPr>
          <w:color w:val="231F20"/>
          <w:spacing w:val="-12"/>
        </w:rPr>
        <w:t> </w:t>
      </w:r>
      <w:r>
        <w:rPr>
          <w:color w:val="231F20"/>
        </w:rPr>
        <w:t>Tu-đà-hoàn,</w:t>
      </w:r>
      <w:r>
        <w:rPr>
          <w:color w:val="231F20"/>
          <w:spacing w:val="-8"/>
        </w:rPr>
        <w:t> </w:t>
      </w:r>
      <w:r>
        <w:rPr>
          <w:color w:val="231F20"/>
        </w:rPr>
        <w:t>nếu</w:t>
      </w:r>
      <w:r>
        <w:rPr>
          <w:color w:val="231F20"/>
          <w:spacing w:val="-8"/>
        </w:rPr>
        <w:t> </w:t>
      </w:r>
      <w:r>
        <w:rPr>
          <w:color w:val="231F20"/>
        </w:rPr>
        <w:t>hội</w:t>
      </w:r>
      <w:r>
        <w:rPr>
          <w:color w:val="231F20"/>
          <w:spacing w:val="-8"/>
        </w:rPr>
        <w:t> </w:t>
      </w:r>
      <w:r>
        <w:rPr>
          <w:color w:val="231F20"/>
        </w:rPr>
        <w:t>đủ</w:t>
      </w:r>
      <w:r>
        <w:rPr>
          <w:color w:val="231F20"/>
          <w:spacing w:val="-9"/>
        </w:rPr>
        <w:t> </w:t>
      </w:r>
      <w:r>
        <w:rPr>
          <w:color w:val="231F20"/>
        </w:rPr>
        <w:t>được</w:t>
      </w:r>
      <w:r>
        <w:rPr>
          <w:color w:val="231F20"/>
          <w:spacing w:val="-8"/>
        </w:rPr>
        <w:t> </w:t>
      </w:r>
      <w:r>
        <w:rPr>
          <w:color w:val="231F20"/>
        </w:rPr>
        <w:t>ba sự việc: </w:t>
      </w:r>
      <w:r>
        <w:rPr>
          <w:i/>
          <w:color w:val="231F20"/>
          <w:spacing w:val="2"/>
        </w:rPr>
        <w:t>(1) </w:t>
      </w:r>
      <w:r>
        <w:rPr>
          <w:color w:val="231F20"/>
        </w:rPr>
        <w:t>Được đạo chưa từng được. </w:t>
      </w:r>
      <w:r>
        <w:rPr>
          <w:i/>
          <w:color w:val="231F20"/>
          <w:spacing w:val="2"/>
        </w:rPr>
        <w:t>(2) </w:t>
      </w:r>
      <w:r>
        <w:rPr>
          <w:color w:val="231F20"/>
        </w:rPr>
        <w:t>Bỏ đạo đã từng được.</w:t>
      </w:r>
      <w:r>
        <w:rPr>
          <w:color w:val="231F20"/>
          <w:spacing w:val="-24"/>
        </w:rPr>
        <w:t> </w:t>
      </w:r>
      <w:r>
        <w:rPr>
          <w:i/>
          <w:color w:val="231F20"/>
          <w:spacing w:val="4"/>
        </w:rPr>
        <w:t>(3) </w:t>
      </w:r>
      <w:r>
        <w:rPr>
          <w:color w:val="231F20"/>
        </w:rPr>
        <w:t>Được</w:t>
      </w:r>
      <w:r>
        <w:rPr>
          <w:color w:val="231F20"/>
          <w:spacing w:val="-9"/>
        </w:rPr>
        <w:t> </w:t>
      </w:r>
      <w:r>
        <w:rPr>
          <w:color w:val="231F20"/>
        </w:rPr>
        <w:t>kiết</w:t>
      </w:r>
      <w:r>
        <w:rPr>
          <w:color w:val="231F20"/>
          <w:spacing w:val="-8"/>
        </w:rPr>
        <w:t> </w:t>
      </w:r>
      <w:r>
        <w:rPr>
          <w:color w:val="231F20"/>
        </w:rPr>
        <w:t>đoạn</w:t>
      </w:r>
      <w:r>
        <w:rPr>
          <w:color w:val="231F20"/>
          <w:spacing w:val="-9"/>
        </w:rPr>
        <w:t> </w:t>
      </w:r>
      <w:r>
        <w:rPr>
          <w:color w:val="231F20"/>
        </w:rPr>
        <w:t>dứt</w:t>
      </w:r>
      <w:r>
        <w:rPr>
          <w:color w:val="231F20"/>
          <w:spacing w:val="-8"/>
        </w:rPr>
        <w:t> </w:t>
      </w:r>
      <w:r>
        <w:rPr>
          <w:color w:val="231F20"/>
        </w:rPr>
        <w:t>được</w:t>
      </w:r>
      <w:r>
        <w:rPr>
          <w:color w:val="231F20"/>
          <w:spacing w:val="-9"/>
        </w:rPr>
        <w:t> </w:t>
      </w:r>
      <w:r>
        <w:rPr>
          <w:color w:val="231F20"/>
        </w:rPr>
        <w:t>một</w:t>
      </w:r>
      <w:r>
        <w:rPr>
          <w:color w:val="231F20"/>
          <w:spacing w:val="-8"/>
        </w:rPr>
        <w:t> </w:t>
      </w:r>
      <w:r>
        <w:rPr>
          <w:color w:val="231F20"/>
        </w:rPr>
        <w:t>vị.</w:t>
      </w:r>
      <w:r>
        <w:rPr>
          <w:color w:val="231F20"/>
          <w:spacing w:val="-9"/>
        </w:rPr>
        <w:t> </w:t>
      </w:r>
      <w:r>
        <w:rPr>
          <w:color w:val="231F20"/>
        </w:rPr>
        <w:t>Được</w:t>
      </w:r>
      <w:r>
        <w:rPr>
          <w:color w:val="231F20"/>
          <w:spacing w:val="-8"/>
        </w:rPr>
        <w:t> </w:t>
      </w:r>
      <w:r>
        <w:rPr>
          <w:color w:val="231F20"/>
        </w:rPr>
        <w:t>đạo</w:t>
      </w:r>
      <w:r>
        <w:rPr>
          <w:color w:val="231F20"/>
          <w:spacing w:val="-9"/>
        </w:rPr>
        <w:t> </w:t>
      </w:r>
      <w:r>
        <w:rPr>
          <w:color w:val="231F20"/>
        </w:rPr>
        <w:t>chưa</w:t>
      </w:r>
      <w:r>
        <w:rPr>
          <w:color w:val="231F20"/>
          <w:spacing w:val="-8"/>
        </w:rPr>
        <w:t> </w:t>
      </w:r>
      <w:r>
        <w:rPr>
          <w:color w:val="231F20"/>
        </w:rPr>
        <w:t>từng</w:t>
      </w:r>
      <w:r>
        <w:rPr>
          <w:color w:val="231F20"/>
          <w:spacing w:val="-8"/>
        </w:rPr>
        <w:t> </w:t>
      </w:r>
      <w:r>
        <w:rPr>
          <w:color w:val="231F20"/>
        </w:rPr>
        <w:t>được:</w:t>
      </w:r>
      <w:r>
        <w:rPr>
          <w:color w:val="231F20"/>
          <w:spacing w:val="-9"/>
        </w:rPr>
        <w:t> </w:t>
      </w:r>
      <w:r>
        <w:rPr>
          <w:color w:val="231F20"/>
        </w:rPr>
        <w:t>Là</w:t>
      </w:r>
      <w:r>
        <w:rPr>
          <w:color w:val="231F20"/>
          <w:spacing w:val="-8"/>
        </w:rPr>
        <w:t> </w:t>
      </w:r>
      <w:r>
        <w:rPr>
          <w:color w:val="231F20"/>
        </w:rPr>
        <w:t>được tu đạo. Bỏ đạo đã từng được: Là bỏ kiến đạo. Được kiết đoạn dứt được một vị: Là được kiến đạo đoạn trừ kiết nơi ba cõi, được một vị đoạn. Vị thứ tám thì không như</w:t>
      </w:r>
      <w:r>
        <w:rPr>
          <w:color w:val="231F20"/>
          <w:spacing w:val="-7"/>
        </w:rPr>
        <w:t> </w:t>
      </w:r>
      <w:r>
        <w:rPr>
          <w:color w:val="231F20"/>
        </w:rPr>
        <w:t>thế.</w:t>
      </w:r>
    </w:p>
    <w:p>
      <w:pPr>
        <w:pStyle w:val="BodyText"/>
        <w:spacing w:line="273" w:lineRule="auto" w:before="109"/>
        <w:ind w:right="128"/>
      </w:pPr>
      <w:r>
        <w:rPr>
          <w:color w:val="231F20"/>
        </w:rPr>
        <w:t>Hoặc nói: Mới được đạo gọi là Tu-đà-hoàn, nếu hội đủ được năm</w:t>
      </w:r>
      <w:r>
        <w:rPr>
          <w:color w:val="231F20"/>
          <w:spacing w:val="-12"/>
        </w:rPr>
        <w:t> </w:t>
      </w:r>
      <w:r>
        <w:rPr>
          <w:color w:val="231F20"/>
        </w:rPr>
        <w:t>sự</w:t>
      </w:r>
      <w:r>
        <w:rPr>
          <w:color w:val="231F20"/>
          <w:spacing w:val="-12"/>
        </w:rPr>
        <w:t> </w:t>
      </w:r>
      <w:r>
        <w:rPr>
          <w:color w:val="231F20"/>
        </w:rPr>
        <w:t>việc:</w:t>
      </w:r>
      <w:r>
        <w:rPr>
          <w:color w:val="231F20"/>
          <w:spacing w:val="-12"/>
        </w:rPr>
        <w:t> </w:t>
      </w:r>
      <w:r>
        <w:rPr>
          <w:i/>
          <w:color w:val="231F20"/>
          <w:spacing w:val="2"/>
        </w:rPr>
        <w:t>(1)</w:t>
      </w:r>
      <w:r>
        <w:rPr>
          <w:i/>
          <w:color w:val="231F20"/>
          <w:spacing w:val="-8"/>
        </w:rPr>
        <w:t> </w:t>
      </w:r>
      <w:r>
        <w:rPr>
          <w:color w:val="231F20"/>
        </w:rPr>
        <w:t>Được</w:t>
      </w:r>
      <w:r>
        <w:rPr>
          <w:color w:val="231F20"/>
          <w:spacing w:val="-12"/>
        </w:rPr>
        <w:t> </w:t>
      </w:r>
      <w:r>
        <w:rPr>
          <w:color w:val="231F20"/>
        </w:rPr>
        <w:t>đạo</w:t>
      </w:r>
      <w:r>
        <w:rPr>
          <w:color w:val="231F20"/>
          <w:spacing w:val="-12"/>
        </w:rPr>
        <w:t> </w:t>
      </w:r>
      <w:r>
        <w:rPr>
          <w:color w:val="231F20"/>
        </w:rPr>
        <w:t>chưa</w:t>
      </w:r>
      <w:r>
        <w:rPr>
          <w:color w:val="231F20"/>
          <w:spacing w:val="-12"/>
        </w:rPr>
        <w:t> </w:t>
      </w:r>
      <w:r>
        <w:rPr>
          <w:color w:val="231F20"/>
        </w:rPr>
        <w:t>từng</w:t>
      </w:r>
      <w:r>
        <w:rPr>
          <w:color w:val="231F20"/>
          <w:spacing w:val="-12"/>
        </w:rPr>
        <w:t> </w:t>
      </w:r>
      <w:r>
        <w:rPr>
          <w:color w:val="231F20"/>
        </w:rPr>
        <w:t>được.</w:t>
      </w:r>
      <w:r>
        <w:rPr>
          <w:color w:val="231F20"/>
          <w:spacing w:val="-12"/>
        </w:rPr>
        <w:t> </w:t>
      </w:r>
      <w:r>
        <w:rPr>
          <w:i/>
          <w:color w:val="231F20"/>
          <w:spacing w:val="2"/>
        </w:rPr>
        <w:t>(2)</w:t>
      </w:r>
      <w:r>
        <w:rPr>
          <w:i/>
          <w:color w:val="231F20"/>
          <w:spacing w:val="-8"/>
        </w:rPr>
        <w:t> </w:t>
      </w:r>
      <w:r>
        <w:rPr>
          <w:color w:val="231F20"/>
        </w:rPr>
        <w:t>Bỏ</w:t>
      </w:r>
      <w:r>
        <w:rPr>
          <w:color w:val="231F20"/>
          <w:spacing w:val="-12"/>
        </w:rPr>
        <w:t> </w:t>
      </w:r>
      <w:r>
        <w:rPr>
          <w:color w:val="231F20"/>
        </w:rPr>
        <w:t>đạo</w:t>
      </w:r>
      <w:r>
        <w:rPr>
          <w:color w:val="231F20"/>
          <w:spacing w:val="-12"/>
        </w:rPr>
        <w:t> </w:t>
      </w:r>
      <w:r>
        <w:rPr>
          <w:color w:val="231F20"/>
        </w:rPr>
        <w:t>đã</w:t>
      </w:r>
      <w:r>
        <w:rPr>
          <w:color w:val="231F20"/>
          <w:spacing w:val="-12"/>
        </w:rPr>
        <w:t> </w:t>
      </w:r>
      <w:r>
        <w:rPr>
          <w:color w:val="231F20"/>
        </w:rPr>
        <w:t>từng</w:t>
      </w:r>
      <w:r>
        <w:rPr>
          <w:color w:val="231F20"/>
          <w:spacing w:val="-12"/>
        </w:rPr>
        <w:t> </w:t>
      </w:r>
      <w:r>
        <w:rPr>
          <w:color w:val="231F20"/>
        </w:rPr>
        <w:t>được.</w:t>
      </w:r>
    </w:p>
    <w:p>
      <w:pPr>
        <w:pStyle w:val="ListParagraph"/>
        <w:numPr>
          <w:ilvl w:val="0"/>
          <w:numId w:val="1"/>
        </w:numPr>
        <w:tabs>
          <w:tab w:pos="769" w:val="left" w:leader="none"/>
        </w:tabs>
        <w:spacing w:line="273" w:lineRule="auto" w:before="0" w:after="0"/>
        <w:ind w:left="393" w:right="128" w:firstLine="0"/>
        <w:jc w:val="both"/>
        <w:rPr>
          <w:sz w:val="26"/>
        </w:rPr>
      </w:pPr>
      <w:r>
        <w:rPr>
          <w:color w:val="231F20"/>
          <w:sz w:val="26"/>
        </w:rPr>
        <w:t>Được</w:t>
      </w:r>
      <w:r>
        <w:rPr>
          <w:color w:val="231F20"/>
          <w:spacing w:val="-7"/>
          <w:sz w:val="26"/>
        </w:rPr>
        <w:t> </w:t>
      </w:r>
      <w:r>
        <w:rPr>
          <w:color w:val="231F20"/>
          <w:sz w:val="26"/>
        </w:rPr>
        <w:t>kiết</w:t>
      </w:r>
      <w:r>
        <w:rPr>
          <w:color w:val="231F20"/>
          <w:spacing w:val="-7"/>
          <w:sz w:val="26"/>
        </w:rPr>
        <w:t> </w:t>
      </w:r>
      <w:r>
        <w:rPr>
          <w:color w:val="231F20"/>
          <w:sz w:val="26"/>
        </w:rPr>
        <w:t>đoạn</w:t>
      </w:r>
      <w:r>
        <w:rPr>
          <w:color w:val="231F20"/>
          <w:spacing w:val="-7"/>
          <w:sz w:val="26"/>
        </w:rPr>
        <w:t> </w:t>
      </w:r>
      <w:r>
        <w:rPr>
          <w:color w:val="231F20"/>
          <w:sz w:val="26"/>
        </w:rPr>
        <w:t>dứt</w:t>
      </w:r>
      <w:r>
        <w:rPr>
          <w:color w:val="231F20"/>
          <w:spacing w:val="-7"/>
          <w:sz w:val="26"/>
        </w:rPr>
        <w:t> </w:t>
      </w:r>
      <w:r>
        <w:rPr>
          <w:color w:val="231F20"/>
          <w:sz w:val="26"/>
        </w:rPr>
        <w:t>được</w:t>
      </w:r>
      <w:r>
        <w:rPr>
          <w:color w:val="231F20"/>
          <w:spacing w:val="-7"/>
          <w:sz w:val="26"/>
        </w:rPr>
        <w:t> </w:t>
      </w:r>
      <w:r>
        <w:rPr>
          <w:color w:val="231F20"/>
          <w:sz w:val="26"/>
        </w:rPr>
        <w:t>một</w:t>
      </w:r>
      <w:r>
        <w:rPr>
          <w:color w:val="231F20"/>
          <w:spacing w:val="-7"/>
          <w:sz w:val="26"/>
        </w:rPr>
        <w:t> </w:t>
      </w:r>
      <w:r>
        <w:rPr>
          <w:color w:val="231F20"/>
          <w:sz w:val="26"/>
        </w:rPr>
        <w:t>vị.</w:t>
      </w:r>
      <w:r>
        <w:rPr>
          <w:color w:val="231F20"/>
          <w:spacing w:val="-7"/>
          <w:sz w:val="26"/>
        </w:rPr>
        <w:t> </w:t>
      </w:r>
      <w:r>
        <w:rPr>
          <w:i/>
          <w:color w:val="231F20"/>
          <w:spacing w:val="2"/>
          <w:sz w:val="26"/>
        </w:rPr>
        <w:t>(4)</w:t>
      </w:r>
      <w:r>
        <w:rPr>
          <w:i/>
          <w:color w:val="231F20"/>
          <w:spacing w:val="-3"/>
          <w:sz w:val="26"/>
        </w:rPr>
        <w:t> </w:t>
      </w:r>
      <w:r>
        <w:rPr>
          <w:color w:val="231F20"/>
          <w:sz w:val="26"/>
        </w:rPr>
        <w:t>Được</w:t>
      </w:r>
      <w:r>
        <w:rPr>
          <w:color w:val="231F20"/>
          <w:spacing w:val="-7"/>
          <w:sz w:val="26"/>
        </w:rPr>
        <w:t> </w:t>
      </w:r>
      <w:r>
        <w:rPr>
          <w:color w:val="231F20"/>
          <w:sz w:val="26"/>
        </w:rPr>
        <w:t>tám</w:t>
      </w:r>
      <w:r>
        <w:rPr>
          <w:color w:val="231F20"/>
          <w:spacing w:val="-6"/>
          <w:sz w:val="26"/>
        </w:rPr>
        <w:t> </w:t>
      </w:r>
      <w:r>
        <w:rPr>
          <w:color w:val="231F20"/>
          <w:sz w:val="26"/>
        </w:rPr>
        <w:t>trí.</w:t>
      </w:r>
      <w:r>
        <w:rPr>
          <w:color w:val="231F20"/>
          <w:spacing w:val="-7"/>
          <w:sz w:val="26"/>
        </w:rPr>
        <w:t> </w:t>
      </w:r>
      <w:r>
        <w:rPr>
          <w:i/>
          <w:color w:val="231F20"/>
          <w:spacing w:val="2"/>
          <w:sz w:val="26"/>
        </w:rPr>
        <w:t>(5)</w:t>
      </w:r>
      <w:r>
        <w:rPr>
          <w:i/>
          <w:color w:val="231F20"/>
          <w:spacing w:val="-8"/>
          <w:sz w:val="26"/>
        </w:rPr>
        <w:t> </w:t>
      </w:r>
      <w:r>
        <w:rPr>
          <w:color w:val="231F20"/>
          <w:sz w:val="26"/>
        </w:rPr>
        <w:t>Trong</w:t>
      </w:r>
      <w:r>
        <w:rPr>
          <w:color w:val="231F20"/>
          <w:spacing w:val="-7"/>
          <w:sz w:val="26"/>
        </w:rPr>
        <w:t> </w:t>
      </w:r>
      <w:r>
        <w:rPr>
          <w:color w:val="231F20"/>
          <w:sz w:val="26"/>
        </w:rPr>
        <w:t>một lúc tu mười sáu hành. Vị thứ tám thì không như</w:t>
      </w:r>
      <w:r>
        <w:rPr>
          <w:color w:val="231F20"/>
          <w:spacing w:val="-8"/>
          <w:sz w:val="26"/>
        </w:rPr>
        <w:t> </w:t>
      </w:r>
      <w:r>
        <w:rPr>
          <w:color w:val="231F20"/>
          <w:sz w:val="26"/>
        </w:rPr>
        <w:t>thế.</w:t>
      </w:r>
    </w:p>
    <w:p>
      <w:pPr>
        <w:pStyle w:val="BodyText"/>
        <w:spacing w:line="273" w:lineRule="auto" w:before="110"/>
        <w:ind w:right="127"/>
      </w:pPr>
      <w:r>
        <w:rPr>
          <w:color w:val="231F20"/>
        </w:rPr>
        <w:t>Lại nữa, nếu người mới được đạo, đã đoạn trừ tất cả kiết do kiến đạo đoạn, phiền não không còn khởi, tánh tà của kiến hoặc do nhẫn</w:t>
      </w:r>
      <w:r>
        <w:rPr>
          <w:color w:val="231F20"/>
          <w:spacing w:val="-4"/>
        </w:rPr>
        <w:t> </w:t>
      </w:r>
      <w:r>
        <w:rPr>
          <w:color w:val="231F20"/>
        </w:rPr>
        <w:t>đoạn</w:t>
      </w:r>
      <w:r>
        <w:rPr>
          <w:color w:val="231F20"/>
          <w:spacing w:val="-4"/>
        </w:rPr>
        <w:t> </w:t>
      </w:r>
      <w:r>
        <w:rPr>
          <w:color w:val="231F20"/>
        </w:rPr>
        <w:t>trừ,</w:t>
      </w:r>
      <w:r>
        <w:rPr>
          <w:color w:val="231F20"/>
          <w:spacing w:val="-3"/>
        </w:rPr>
        <w:t> </w:t>
      </w:r>
      <w:r>
        <w:rPr>
          <w:color w:val="231F20"/>
        </w:rPr>
        <w:t>mới</w:t>
      </w:r>
      <w:r>
        <w:rPr>
          <w:color w:val="231F20"/>
          <w:spacing w:val="-4"/>
        </w:rPr>
        <w:t> </w:t>
      </w:r>
      <w:r>
        <w:rPr>
          <w:color w:val="231F20"/>
        </w:rPr>
        <w:t>gọi</w:t>
      </w:r>
      <w:r>
        <w:rPr>
          <w:color w:val="231F20"/>
          <w:spacing w:val="-4"/>
        </w:rPr>
        <w:t> </w:t>
      </w:r>
      <w:r>
        <w:rPr>
          <w:color w:val="231F20"/>
        </w:rPr>
        <w:t>là</w:t>
      </w:r>
      <w:r>
        <w:rPr>
          <w:color w:val="231F20"/>
          <w:spacing w:val="-7"/>
        </w:rPr>
        <w:t> </w:t>
      </w:r>
      <w:r>
        <w:rPr>
          <w:color w:val="231F20"/>
        </w:rPr>
        <w:t>Tu-đà-hoàn.</w:t>
      </w:r>
      <w:r>
        <w:rPr>
          <w:color w:val="231F20"/>
          <w:spacing w:val="-8"/>
        </w:rPr>
        <w:t> </w:t>
      </w:r>
      <w:r>
        <w:rPr>
          <w:color w:val="231F20"/>
        </w:rPr>
        <w:t>Vị</w:t>
      </w:r>
      <w:r>
        <w:rPr>
          <w:color w:val="231F20"/>
          <w:spacing w:val="-4"/>
        </w:rPr>
        <w:t> </w:t>
      </w:r>
      <w:r>
        <w:rPr>
          <w:color w:val="231F20"/>
        </w:rPr>
        <w:t>thứ</w:t>
      </w:r>
      <w:r>
        <w:rPr>
          <w:color w:val="231F20"/>
          <w:spacing w:val="-3"/>
        </w:rPr>
        <w:t> </w:t>
      </w:r>
      <w:r>
        <w:rPr>
          <w:color w:val="231F20"/>
        </w:rPr>
        <w:t>tám</w:t>
      </w:r>
      <w:r>
        <w:rPr>
          <w:color w:val="231F20"/>
          <w:spacing w:val="-4"/>
        </w:rPr>
        <w:t> </w:t>
      </w:r>
      <w:r>
        <w:rPr>
          <w:color w:val="231F20"/>
        </w:rPr>
        <w:t>thì</w:t>
      </w:r>
      <w:r>
        <w:rPr>
          <w:color w:val="231F20"/>
          <w:spacing w:val="-3"/>
        </w:rPr>
        <w:t> </w:t>
      </w:r>
      <w:r>
        <w:rPr>
          <w:color w:val="231F20"/>
        </w:rPr>
        <w:t>không</w:t>
      </w:r>
      <w:r>
        <w:rPr>
          <w:color w:val="231F20"/>
          <w:spacing w:val="-2"/>
        </w:rPr>
        <w:t> </w:t>
      </w:r>
      <w:r>
        <w:rPr>
          <w:color w:val="231F20"/>
        </w:rPr>
        <w:t>như</w:t>
      </w:r>
      <w:r>
        <w:rPr>
          <w:color w:val="231F20"/>
          <w:spacing w:val="-4"/>
        </w:rPr>
        <w:t> </w:t>
      </w:r>
      <w:r>
        <w:rPr>
          <w:color w:val="231F20"/>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color w:val="231F20"/>
        </w:rPr>
        <w:t>Lại,</w:t>
      </w:r>
      <w:r>
        <w:rPr>
          <w:color w:val="231F20"/>
          <w:spacing w:val="-6"/>
        </w:rPr>
        <w:t> </w:t>
      </w:r>
      <w:r>
        <w:rPr>
          <w:color w:val="231F20"/>
        </w:rPr>
        <w:t>nếu</w:t>
      </w:r>
      <w:r>
        <w:rPr>
          <w:color w:val="231F20"/>
          <w:spacing w:val="-6"/>
        </w:rPr>
        <w:t> </w:t>
      </w:r>
      <w:r>
        <w:rPr>
          <w:color w:val="231F20"/>
        </w:rPr>
        <w:t>người</w:t>
      </w:r>
      <w:r>
        <w:rPr>
          <w:color w:val="231F20"/>
          <w:spacing w:val="-6"/>
        </w:rPr>
        <w:t> </w:t>
      </w:r>
      <w:r>
        <w:rPr>
          <w:color w:val="231F20"/>
        </w:rPr>
        <w:t>mới</w:t>
      </w:r>
      <w:r>
        <w:rPr>
          <w:color w:val="231F20"/>
          <w:spacing w:val="-6"/>
        </w:rPr>
        <w:t> </w:t>
      </w:r>
      <w:r>
        <w:rPr>
          <w:color w:val="231F20"/>
        </w:rPr>
        <w:t>được</w:t>
      </w:r>
      <w:r>
        <w:rPr>
          <w:color w:val="231F20"/>
          <w:spacing w:val="-5"/>
        </w:rPr>
        <w:t> </w:t>
      </w:r>
      <w:r>
        <w:rPr>
          <w:color w:val="231F20"/>
        </w:rPr>
        <w:t>đạo</w:t>
      </w:r>
      <w:r>
        <w:rPr>
          <w:color w:val="231F20"/>
          <w:spacing w:val="-6"/>
        </w:rPr>
        <w:t> </w:t>
      </w:r>
      <w:r>
        <w:rPr>
          <w:color w:val="231F20"/>
        </w:rPr>
        <w:t>có</w:t>
      </w:r>
      <w:r>
        <w:rPr>
          <w:color w:val="231F20"/>
          <w:spacing w:val="-6"/>
        </w:rPr>
        <w:t> </w:t>
      </w:r>
      <w:r>
        <w:rPr>
          <w:color w:val="231F20"/>
        </w:rPr>
        <w:t>tướng,</w:t>
      </w:r>
      <w:r>
        <w:rPr>
          <w:color w:val="231F20"/>
          <w:spacing w:val="-6"/>
        </w:rPr>
        <w:t> </w:t>
      </w:r>
      <w:r>
        <w:rPr>
          <w:color w:val="231F20"/>
        </w:rPr>
        <w:t>có</w:t>
      </w:r>
      <w:r>
        <w:rPr>
          <w:color w:val="231F20"/>
          <w:spacing w:val="-5"/>
        </w:rPr>
        <w:t> </w:t>
      </w:r>
      <w:r>
        <w:rPr>
          <w:color w:val="231F20"/>
        </w:rPr>
        <w:t>nêu</w:t>
      </w:r>
      <w:r>
        <w:rPr>
          <w:color w:val="231F20"/>
          <w:spacing w:val="-6"/>
        </w:rPr>
        <w:t> </w:t>
      </w:r>
      <w:r>
        <w:rPr>
          <w:color w:val="231F20"/>
          <w:spacing w:val="-5"/>
        </w:rPr>
        <w:t>bày,</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cùng bàn luận, mới gọi là Tu-đà-hoàn. Vị thứ tám thì không như</w:t>
      </w:r>
      <w:r>
        <w:rPr>
          <w:color w:val="231F20"/>
          <w:spacing w:val="-18"/>
        </w:rPr>
        <w:t> </w:t>
      </w:r>
      <w:r>
        <w:rPr>
          <w:color w:val="231F20"/>
        </w:rPr>
        <w:t>thế.</w:t>
      </w:r>
    </w:p>
    <w:p>
      <w:pPr>
        <w:pStyle w:val="BodyText"/>
        <w:spacing w:line="276" w:lineRule="auto"/>
        <w:ind w:left="110" w:right="411"/>
      </w:pPr>
      <w:r>
        <w:rPr>
          <w:color w:val="231F20"/>
        </w:rPr>
        <w:t>Lại,</w:t>
      </w:r>
      <w:r>
        <w:rPr>
          <w:color w:val="231F20"/>
          <w:spacing w:val="-8"/>
        </w:rPr>
        <w:t> </w:t>
      </w:r>
      <w:r>
        <w:rPr>
          <w:color w:val="231F20"/>
        </w:rPr>
        <w:t>nếu</w:t>
      </w:r>
      <w:r>
        <w:rPr>
          <w:color w:val="231F20"/>
          <w:spacing w:val="-7"/>
        </w:rPr>
        <w:t> </w:t>
      </w:r>
      <w:r>
        <w:rPr>
          <w:color w:val="231F20"/>
        </w:rPr>
        <w:t>người</w:t>
      </w:r>
      <w:r>
        <w:rPr>
          <w:color w:val="231F20"/>
          <w:spacing w:val="-7"/>
        </w:rPr>
        <w:t> </w:t>
      </w:r>
      <w:r>
        <w:rPr>
          <w:color w:val="231F20"/>
        </w:rPr>
        <w:t>mới</w:t>
      </w:r>
      <w:r>
        <w:rPr>
          <w:color w:val="231F20"/>
          <w:spacing w:val="-8"/>
        </w:rPr>
        <w:t> </w:t>
      </w:r>
      <w:r>
        <w:rPr>
          <w:color w:val="231F20"/>
        </w:rPr>
        <w:t>được</w:t>
      </w:r>
      <w:r>
        <w:rPr>
          <w:color w:val="231F20"/>
          <w:spacing w:val="-7"/>
        </w:rPr>
        <w:t> </w:t>
      </w:r>
      <w:r>
        <w:rPr>
          <w:color w:val="231F20"/>
        </w:rPr>
        <w:t>đạo</w:t>
      </w:r>
      <w:r>
        <w:rPr>
          <w:color w:val="231F20"/>
          <w:spacing w:val="-7"/>
        </w:rPr>
        <w:t> </w:t>
      </w:r>
      <w:r>
        <w:rPr>
          <w:color w:val="231F20"/>
        </w:rPr>
        <w:t>có</w:t>
      </w:r>
      <w:r>
        <w:rPr>
          <w:color w:val="231F20"/>
          <w:spacing w:val="-7"/>
        </w:rPr>
        <w:t> </w:t>
      </w:r>
      <w:r>
        <w:rPr>
          <w:color w:val="231F20"/>
        </w:rPr>
        <w:t>dung</w:t>
      </w:r>
      <w:r>
        <w:rPr>
          <w:color w:val="231F20"/>
          <w:spacing w:val="-7"/>
        </w:rPr>
        <w:t> </w:t>
      </w:r>
      <w:r>
        <w:rPr>
          <w:color w:val="231F20"/>
        </w:rPr>
        <w:t>nạp</w:t>
      </w:r>
      <w:r>
        <w:rPr>
          <w:color w:val="231F20"/>
          <w:spacing w:val="-7"/>
        </w:rPr>
        <w:t> </w:t>
      </w:r>
      <w:r>
        <w:rPr>
          <w:color w:val="231F20"/>
        </w:rPr>
        <w:t>sinh</w:t>
      </w:r>
      <w:r>
        <w:rPr>
          <w:color w:val="231F20"/>
          <w:spacing w:val="-7"/>
        </w:rPr>
        <w:t> </w:t>
      </w:r>
      <w:r>
        <w:rPr>
          <w:color w:val="231F20"/>
        </w:rPr>
        <w:t>tử</w:t>
      </w:r>
      <w:r>
        <w:rPr>
          <w:color w:val="231F20"/>
          <w:spacing w:val="-7"/>
        </w:rPr>
        <w:t> </w:t>
      </w:r>
      <w:r>
        <w:rPr>
          <w:color w:val="231F20"/>
        </w:rPr>
        <w:t>mới</w:t>
      </w:r>
      <w:r>
        <w:rPr>
          <w:color w:val="231F20"/>
          <w:spacing w:val="-8"/>
        </w:rPr>
        <w:t> </w:t>
      </w:r>
      <w:r>
        <w:rPr>
          <w:color w:val="231F20"/>
        </w:rPr>
        <w:t>được</w:t>
      </w:r>
      <w:r>
        <w:rPr>
          <w:color w:val="231F20"/>
          <w:spacing w:val="-7"/>
        </w:rPr>
        <w:t> </w:t>
      </w:r>
      <w:r>
        <w:rPr>
          <w:color w:val="231F20"/>
          <w:spacing w:val="-4"/>
        </w:rPr>
        <w:t>gọi </w:t>
      </w:r>
      <w:r>
        <w:rPr>
          <w:color w:val="231F20"/>
        </w:rPr>
        <w:t>là Tu-đà-hoàn. Vị thứ tám thì không như</w:t>
      </w:r>
      <w:r>
        <w:rPr>
          <w:color w:val="231F20"/>
          <w:spacing w:val="-13"/>
        </w:rPr>
        <w:t> </w:t>
      </w:r>
      <w:r>
        <w:rPr>
          <w:color w:val="231F20"/>
        </w:rPr>
        <w:t>thế.</w:t>
      </w:r>
    </w:p>
    <w:p>
      <w:pPr>
        <w:pStyle w:val="BodyText"/>
        <w:spacing w:before="113"/>
        <w:ind w:left="677" w:firstLine="0"/>
      </w:pPr>
      <w:r>
        <w:rPr>
          <w:color w:val="231F20"/>
        </w:rPr>
        <w:t>Lại có thuyết nói: Do lần đầu được quả nên gọi là Tu-đà-hoàn.</w:t>
      </w:r>
    </w:p>
    <w:p>
      <w:pPr>
        <w:pStyle w:val="BodyText"/>
        <w:spacing w:line="276" w:lineRule="auto" w:before="159"/>
        <w:ind w:left="110" w:right="411"/>
      </w:pPr>
      <w:r>
        <w:rPr>
          <w:i/>
          <w:color w:val="231F20"/>
          <w:spacing w:val="3"/>
        </w:rPr>
        <w:t>Hỏi: </w:t>
      </w:r>
      <w:r>
        <w:rPr>
          <w:color w:val="231F20"/>
        </w:rPr>
        <w:t>Nếu như vậy thì người kia lìa dục gấp bội, hoàn toàn lìa dục</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nhập</w:t>
      </w:r>
      <w:r>
        <w:rPr>
          <w:color w:val="231F20"/>
          <w:spacing w:val="-4"/>
        </w:rPr>
        <w:t> </w:t>
      </w:r>
      <w:r>
        <w:rPr>
          <w:color w:val="231F20"/>
        </w:rPr>
        <w:t>chánh</w:t>
      </w:r>
      <w:r>
        <w:rPr>
          <w:color w:val="231F20"/>
          <w:spacing w:val="-4"/>
        </w:rPr>
        <w:t> </w:t>
      </w:r>
      <w:r>
        <w:rPr>
          <w:color w:val="231F20"/>
        </w:rPr>
        <w:t>quyết</w:t>
      </w:r>
      <w:r>
        <w:rPr>
          <w:color w:val="231F20"/>
          <w:spacing w:val="-4"/>
        </w:rPr>
        <w:t> </w:t>
      </w:r>
      <w:r>
        <w:rPr>
          <w:color w:val="231F20"/>
        </w:rPr>
        <w:t>định,</w:t>
      </w:r>
      <w:r>
        <w:rPr>
          <w:color w:val="231F20"/>
          <w:spacing w:val="-4"/>
        </w:rPr>
        <w:t> </w:t>
      </w:r>
      <w:r>
        <w:rPr>
          <w:color w:val="231F20"/>
        </w:rPr>
        <w:t>đến</w:t>
      </w:r>
      <w:r>
        <w:rPr>
          <w:color w:val="231F20"/>
          <w:spacing w:val="-4"/>
        </w:rPr>
        <w:t> </w:t>
      </w:r>
      <w:r>
        <w:rPr>
          <w:color w:val="231F20"/>
        </w:rPr>
        <w:t>quả</w:t>
      </w:r>
      <w:r>
        <w:rPr>
          <w:color w:val="231F20"/>
          <w:spacing w:val="-4"/>
        </w:rPr>
        <w:t> </w:t>
      </w:r>
      <w:r>
        <w:rPr>
          <w:color w:val="231F20"/>
        </w:rPr>
        <w:t>vị</w:t>
      </w:r>
      <w:r>
        <w:rPr>
          <w:color w:val="231F20"/>
          <w:spacing w:val="-4"/>
        </w:rPr>
        <w:t> </w:t>
      </w:r>
      <w:r>
        <w:rPr>
          <w:color w:val="231F20"/>
        </w:rPr>
        <w:t>đạo</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spacing w:val="-5"/>
        </w:rPr>
        <w:t>nên </w:t>
      </w:r>
      <w:r>
        <w:rPr>
          <w:color w:val="231F20"/>
        </w:rPr>
        <w:t>gọi là Tu-đà-hoàn</w:t>
      </w:r>
      <w:r>
        <w:rPr>
          <w:color w:val="231F20"/>
          <w:spacing w:val="-6"/>
        </w:rPr>
        <w:t> </w:t>
      </w:r>
      <w:r>
        <w:rPr>
          <w:color w:val="231F20"/>
        </w:rPr>
        <w:t>chăng?</w:t>
      </w:r>
    </w:p>
    <w:p>
      <w:pPr>
        <w:pStyle w:val="BodyText"/>
        <w:spacing w:line="276" w:lineRule="auto"/>
        <w:ind w:left="110" w:right="411"/>
      </w:pPr>
      <w:r>
        <w:rPr>
          <w:i/>
          <w:color w:val="231F20"/>
          <w:spacing w:val="3"/>
        </w:rPr>
        <w:t>Đáp:</w:t>
      </w:r>
      <w:r>
        <w:rPr>
          <w:i/>
          <w:color w:val="231F20"/>
          <w:spacing w:val="-10"/>
        </w:rPr>
        <w:t> </w:t>
      </w:r>
      <w:r>
        <w:rPr>
          <w:color w:val="231F20"/>
        </w:rPr>
        <w:t>Lần</w:t>
      </w:r>
      <w:r>
        <w:rPr>
          <w:color w:val="231F20"/>
          <w:spacing w:val="-14"/>
        </w:rPr>
        <w:t> </w:t>
      </w:r>
      <w:r>
        <w:rPr>
          <w:color w:val="231F20"/>
        </w:rPr>
        <w:t>đầu</w:t>
      </w:r>
      <w:r>
        <w:rPr>
          <w:color w:val="231F20"/>
          <w:spacing w:val="-13"/>
        </w:rPr>
        <w:t> </w:t>
      </w:r>
      <w:r>
        <w:rPr>
          <w:color w:val="231F20"/>
        </w:rPr>
        <w:t>được</w:t>
      </w:r>
      <w:r>
        <w:rPr>
          <w:color w:val="231F20"/>
          <w:spacing w:val="-14"/>
        </w:rPr>
        <w:t> </w:t>
      </w:r>
      <w:r>
        <w:rPr>
          <w:color w:val="231F20"/>
        </w:rPr>
        <w:t>quả</w:t>
      </w:r>
      <w:r>
        <w:rPr>
          <w:color w:val="231F20"/>
          <w:spacing w:val="-13"/>
        </w:rPr>
        <w:t> </w:t>
      </w:r>
      <w:r>
        <w:rPr>
          <w:color w:val="231F20"/>
        </w:rPr>
        <w:t>gọi</w:t>
      </w:r>
      <w:r>
        <w:rPr>
          <w:color w:val="231F20"/>
          <w:spacing w:val="-14"/>
        </w:rPr>
        <w:t> </w:t>
      </w:r>
      <w:r>
        <w:rPr>
          <w:color w:val="231F20"/>
        </w:rPr>
        <w:t>là</w:t>
      </w:r>
      <w:r>
        <w:rPr>
          <w:color w:val="231F20"/>
          <w:spacing w:val="-18"/>
        </w:rPr>
        <w:t> </w:t>
      </w:r>
      <w:r>
        <w:rPr>
          <w:color w:val="231F20"/>
        </w:rPr>
        <w:t>Tu-đà-hoàn,</w:t>
      </w:r>
      <w:r>
        <w:rPr>
          <w:color w:val="231F20"/>
          <w:spacing w:val="-14"/>
        </w:rPr>
        <w:t> </w:t>
      </w:r>
      <w:r>
        <w:rPr>
          <w:color w:val="231F20"/>
        </w:rPr>
        <w:t>nếu</w:t>
      </w:r>
      <w:r>
        <w:rPr>
          <w:color w:val="231F20"/>
          <w:spacing w:val="-13"/>
        </w:rPr>
        <w:t> </w:t>
      </w:r>
      <w:r>
        <w:rPr>
          <w:color w:val="231F20"/>
        </w:rPr>
        <w:t>chứng</w:t>
      </w:r>
      <w:r>
        <w:rPr>
          <w:color w:val="231F20"/>
          <w:spacing w:val="-14"/>
        </w:rPr>
        <w:t> </w:t>
      </w:r>
      <w:r>
        <w:rPr>
          <w:color w:val="231F20"/>
        </w:rPr>
        <w:t>giải</w:t>
      </w:r>
      <w:r>
        <w:rPr>
          <w:color w:val="231F20"/>
          <w:spacing w:val="-14"/>
        </w:rPr>
        <w:t> </w:t>
      </w:r>
      <w:r>
        <w:rPr>
          <w:color w:val="231F20"/>
          <w:spacing w:val="-3"/>
        </w:rPr>
        <w:t>thoát </w:t>
      </w:r>
      <w:r>
        <w:rPr>
          <w:color w:val="231F20"/>
        </w:rPr>
        <w:t>thứ nhất, vì được độ thứ nhất, trụ nơi quả thứ nhất. Ngoài ra thì không như thế.</w:t>
      </w:r>
    </w:p>
    <w:p>
      <w:pPr>
        <w:pStyle w:val="BodyText"/>
        <w:spacing w:line="276" w:lineRule="auto"/>
        <w:ind w:left="110" w:right="410"/>
      </w:pPr>
      <w:r>
        <w:rPr>
          <w:color w:val="231F20"/>
        </w:rPr>
        <w:t>Hoặc</w:t>
      </w:r>
      <w:r>
        <w:rPr>
          <w:color w:val="231F20"/>
          <w:spacing w:val="-8"/>
        </w:rPr>
        <w:t> </w:t>
      </w:r>
      <w:r>
        <w:rPr>
          <w:color w:val="231F20"/>
        </w:rPr>
        <w:t>nói:</w:t>
      </w:r>
      <w:r>
        <w:rPr>
          <w:color w:val="231F20"/>
          <w:spacing w:val="-7"/>
        </w:rPr>
        <w:t> </w:t>
      </w:r>
      <w:r>
        <w:rPr>
          <w:color w:val="231F20"/>
        </w:rPr>
        <w:t>Lần</w:t>
      </w:r>
      <w:r>
        <w:rPr>
          <w:color w:val="231F20"/>
          <w:spacing w:val="-6"/>
        </w:rPr>
        <w:t> </w:t>
      </w:r>
      <w:r>
        <w:rPr>
          <w:color w:val="231F20"/>
        </w:rPr>
        <w:t>đầu</w:t>
      </w:r>
      <w:r>
        <w:rPr>
          <w:color w:val="231F20"/>
          <w:spacing w:val="-6"/>
        </w:rPr>
        <w:t> </w:t>
      </w:r>
      <w:r>
        <w:rPr>
          <w:color w:val="231F20"/>
        </w:rPr>
        <w:t>được</w:t>
      </w:r>
      <w:r>
        <w:rPr>
          <w:color w:val="231F20"/>
          <w:spacing w:val="-7"/>
        </w:rPr>
        <w:t> </w:t>
      </w:r>
      <w:r>
        <w:rPr>
          <w:color w:val="231F20"/>
        </w:rPr>
        <w:t>quả</w:t>
      </w:r>
      <w:r>
        <w:rPr>
          <w:color w:val="231F20"/>
          <w:spacing w:val="-6"/>
        </w:rPr>
        <w:t> </w:t>
      </w:r>
      <w:r>
        <w:rPr>
          <w:color w:val="231F20"/>
        </w:rPr>
        <w:t>gọi</w:t>
      </w:r>
      <w:r>
        <w:rPr>
          <w:color w:val="231F20"/>
          <w:spacing w:val="-6"/>
        </w:rPr>
        <w:t> </w:t>
      </w:r>
      <w:r>
        <w:rPr>
          <w:color w:val="231F20"/>
        </w:rPr>
        <w:t>là</w:t>
      </w:r>
      <w:r>
        <w:rPr>
          <w:color w:val="231F20"/>
          <w:spacing w:val="-11"/>
        </w:rPr>
        <w:t> </w:t>
      </w:r>
      <w:r>
        <w:rPr>
          <w:color w:val="231F20"/>
        </w:rPr>
        <w:t>Tu-đà-hoàn,</w:t>
      </w:r>
      <w:r>
        <w:rPr>
          <w:color w:val="231F20"/>
          <w:spacing w:val="-6"/>
        </w:rPr>
        <w:t> </w:t>
      </w:r>
      <w:r>
        <w:rPr>
          <w:color w:val="231F20"/>
        </w:rPr>
        <w:t>là</w:t>
      </w:r>
      <w:r>
        <w:rPr>
          <w:color w:val="231F20"/>
          <w:spacing w:val="-6"/>
        </w:rPr>
        <w:t> </w:t>
      </w:r>
      <w:r>
        <w:rPr>
          <w:color w:val="231F20"/>
        </w:rPr>
        <w:t>theo</w:t>
      </w:r>
      <w:r>
        <w:rPr>
          <w:color w:val="231F20"/>
          <w:spacing w:val="-6"/>
        </w:rPr>
        <w:t> </w:t>
      </w:r>
      <w:r>
        <w:rPr>
          <w:color w:val="231F20"/>
        </w:rPr>
        <w:t>thứ</w:t>
      </w:r>
      <w:r>
        <w:rPr>
          <w:color w:val="231F20"/>
          <w:spacing w:val="-6"/>
        </w:rPr>
        <w:t> </w:t>
      </w:r>
      <w:r>
        <w:rPr>
          <w:color w:val="231F20"/>
        </w:rPr>
        <w:t>lớp, không vượt quá thứ lớp. Ngoài ra thì không như</w:t>
      </w:r>
      <w:r>
        <w:rPr>
          <w:color w:val="231F20"/>
          <w:spacing w:val="-3"/>
        </w:rPr>
        <w:t> </w:t>
      </w:r>
      <w:r>
        <w:rPr>
          <w:color w:val="231F20"/>
        </w:rPr>
        <w:t>thế.</w:t>
      </w:r>
    </w:p>
    <w:p>
      <w:pPr>
        <w:pStyle w:val="BodyText"/>
        <w:spacing w:line="276" w:lineRule="auto" w:before="113"/>
        <w:ind w:left="110" w:right="411"/>
      </w:pPr>
      <w:r>
        <w:rPr>
          <w:color w:val="231F20"/>
        </w:rPr>
        <w:t>Hoặc nêu: Lần đầu được quả gọi là Tu-đà-hoàn, vì là quả của bốn hướng, bốn trụ.</w:t>
      </w:r>
    </w:p>
    <w:p>
      <w:pPr>
        <w:pStyle w:val="BodyText"/>
        <w:spacing w:line="276" w:lineRule="auto"/>
        <w:ind w:left="110" w:right="411"/>
      </w:pPr>
      <w:r>
        <w:rPr>
          <w:color w:val="231F20"/>
        </w:rPr>
        <w:t>Hoặc cho: Lần đầu được quả gọi là Tu-đà-hoàn, vì là bốn hướng, bốn quả.</w:t>
      </w:r>
    </w:p>
    <w:p>
      <w:pPr>
        <w:pStyle w:val="BodyText"/>
        <w:spacing w:line="276" w:lineRule="auto"/>
        <w:ind w:left="110" w:right="410"/>
      </w:pPr>
      <w:r>
        <w:rPr>
          <w:color w:val="231F20"/>
        </w:rPr>
        <w:t>Hoặc nói: Lần đầu được quả gọi là Tu-đà-hoàn, vì phần khác chưa được tăng hành. Phần khác chưa được tăng hành tức là đạo thế gian chưa dứt hết nhưng đã được quả.</w:t>
      </w:r>
    </w:p>
    <w:p>
      <w:pPr>
        <w:pStyle w:val="BodyText"/>
        <w:spacing w:line="276" w:lineRule="auto"/>
        <w:ind w:left="110" w:right="411"/>
      </w:pPr>
      <w:r>
        <w:rPr>
          <w:color w:val="231F20"/>
        </w:rPr>
        <w:t>Hoặc cho: Lần đầu được quả gọi là Tu-đà-hoàn, vì không có khác biệt. Không có khác biệt tức cũng như đạo thế gian nêu trên, chưa dứt hết nhưng đã được quả.</w:t>
      </w:r>
    </w:p>
    <w:p>
      <w:pPr>
        <w:pStyle w:val="BodyText"/>
        <w:spacing w:line="276" w:lineRule="auto"/>
        <w:ind w:left="110" w:right="411"/>
      </w:pPr>
      <w:r>
        <w:rPr>
          <w:color w:val="231F20"/>
        </w:rPr>
        <w:t>Hoặc nêu: Lần đầu được quả gọi là Tu-đà-hoàn, nếu như quả nơi đạo không hoại, địa không hoại. Đạo không hoại nghĩa là </w:t>
      </w:r>
      <w:r>
        <w:rPr>
          <w:color w:val="231F20"/>
          <w:spacing w:val="-3"/>
        </w:rPr>
        <w:t>hoàn </w:t>
      </w:r>
      <w:r>
        <w:rPr>
          <w:color w:val="231F20"/>
        </w:rPr>
        <w:t>toàn do đạo vô lậu đạt được quả. Địa không hoại nghĩa là dựa vào định</w:t>
      </w:r>
      <w:r>
        <w:rPr>
          <w:color w:val="231F20"/>
          <w:spacing w:val="-13"/>
        </w:rPr>
        <w:t> </w:t>
      </w:r>
      <w:r>
        <w:rPr>
          <w:color w:val="231F20"/>
        </w:rPr>
        <w:t>vị</w:t>
      </w:r>
      <w:r>
        <w:rPr>
          <w:color w:val="231F20"/>
          <w:spacing w:val="-13"/>
        </w:rPr>
        <w:t> </w:t>
      </w:r>
      <w:r>
        <w:rPr>
          <w:color w:val="231F20"/>
        </w:rPr>
        <w:t>chí</w:t>
      </w:r>
      <w:r>
        <w:rPr>
          <w:color w:val="231F20"/>
          <w:spacing w:val="-13"/>
        </w:rPr>
        <w:t> </w:t>
      </w:r>
      <w:r>
        <w:rPr>
          <w:color w:val="231F20"/>
        </w:rPr>
        <w:t>mà</w:t>
      </w:r>
      <w:r>
        <w:rPr>
          <w:color w:val="231F20"/>
          <w:spacing w:val="-12"/>
        </w:rPr>
        <w:t> </w:t>
      </w:r>
      <w:r>
        <w:rPr>
          <w:color w:val="231F20"/>
        </w:rPr>
        <w:t>đạt</w:t>
      </w:r>
      <w:r>
        <w:rPr>
          <w:color w:val="231F20"/>
          <w:spacing w:val="-13"/>
        </w:rPr>
        <w:t> </w:t>
      </w:r>
      <w:r>
        <w:rPr>
          <w:color w:val="231F20"/>
        </w:rPr>
        <w:t>được</w:t>
      </w:r>
      <w:r>
        <w:rPr>
          <w:color w:val="231F20"/>
          <w:spacing w:val="-13"/>
        </w:rPr>
        <w:t> </w:t>
      </w:r>
      <w:r>
        <w:rPr>
          <w:color w:val="231F20"/>
        </w:rPr>
        <w:t>quả.</w:t>
      </w:r>
      <w:r>
        <w:rPr>
          <w:color w:val="231F20"/>
          <w:spacing w:val="-12"/>
        </w:rPr>
        <w:t> </w:t>
      </w:r>
      <w:r>
        <w:rPr>
          <w:color w:val="231F20"/>
        </w:rPr>
        <w:t>Không</w:t>
      </w:r>
      <w:r>
        <w:rPr>
          <w:color w:val="231F20"/>
          <w:spacing w:val="-13"/>
        </w:rPr>
        <w:t> </w:t>
      </w:r>
      <w:r>
        <w:rPr>
          <w:color w:val="231F20"/>
        </w:rPr>
        <w:t>phải</w:t>
      </w:r>
      <w:r>
        <w:rPr>
          <w:color w:val="231F20"/>
          <w:spacing w:val="-13"/>
        </w:rPr>
        <w:t> </w:t>
      </w:r>
      <w:r>
        <w:rPr>
          <w:color w:val="231F20"/>
        </w:rPr>
        <w:t>như</w:t>
      </w:r>
      <w:r>
        <w:rPr>
          <w:color w:val="231F20"/>
          <w:spacing w:val="-12"/>
        </w:rPr>
        <w:t> </w:t>
      </w:r>
      <w:r>
        <w:rPr>
          <w:color w:val="231F20"/>
        </w:rPr>
        <w:t>quả</w:t>
      </w:r>
      <w:r>
        <w:rPr>
          <w:color w:val="231F20"/>
          <w:spacing w:val="-27"/>
        </w:rPr>
        <w:t> </w:t>
      </w:r>
      <w:r>
        <w:rPr>
          <w:color w:val="231F20"/>
        </w:rPr>
        <w:t>A-la-hán</w:t>
      </w:r>
      <w:r>
        <w:rPr>
          <w:color w:val="231F20"/>
          <w:spacing w:val="-12"/>
        </w:rPr>
        <w:t> </w:t>
      </w:r>
      <w:r>
        <w:rPr>
          <w:color w:val="231F20"/>
        </w:rPr>
        <w:t>khác:</w:t>
      </w:r>
      <w:r>
        <w:rPr>
          <w:color w:val="231F20"/>
          <w:spacing w:val="-18"/>
        </w:rPr>
        <w:t> </w:t>
      </w:r>
      <w:r>
        <w:rPr>
          <w:color w:val="231F20"/>
          <w:spacing w:val="-4"/>
        </w:rPr>
        <w:t>Tuy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firstLine="0"/>
      </w:pPr>
      <w:r>
        <w:rPr>
          <w:color w:val="231F20"/>
        </w:rPr>
        <w:t>đạo không hoại, hoàn toàn là do đạo vô lậu đạt được quả, nhưng địa kia thì hoại, vì dựa vào chín địa vô lậu đạt được quả.</w:t>
      </w:r>
    </w:p>
    <w:p>
      <w:pPr>
        <w:pStyle w:val="BodyText"/>
        <w:spacing w:line="273" w:lineRule="auto" w:before="112"/>
        <w:ind w:right="128"/>
      </w:pPr>
      <w:r>
        <w:rPr>
          <w:color w:val="231F20"/>
        </w:rPr>
        <w:t>Quả</w:t>
      </w:r>
      <w:r>
        <w:rPr>
          <w:color w:val="231F20"/>
          <w:spacing w:val="-11"/>
        </w:rPr>
        <w:t> </w:t>
      </w:r>
      <w:r>
        <w:rPr>
          <w:color w:val="231F20"/>
        </w:rPr>
        <w:t>Tư-đà-hàm</w:t>
      </w:r>
      <w:r>
        <w:rPr>
          <w:color w:val="231F20"/>
          <w:spacing w:val="-5"/>
        </w:rPr>
        <w:t> </w:t>
      </w:r>
      <w:r>
        <w:rPr>
          <w:color w:val="231F20"/>
        </w:rPr>
        <w:t>tuy</w:t>
      </w:r>
      <w:r>
        <w:rPr>
          <w:color w:val="231F20"/>
          <w:spacing w:val="-5"/>
        </w:rPr>
        <w:t> </w:t>
      </w:r>
      <w:r>
        <w:rPr>
          <w:color w:val="231F20"/>
        </w:rPr>
        <w:t>địa</w:t>
      </w:r>
      <w:r>
        <w:rPr>
          <w:color w:val="231F20"/>
          <w:spacing w:val="-5"/>
        </w:rPr>
        <w:t> </w:t>
      </w:r>
      <w:r>
        <w:rPr>
          <w:color w:val="231F20"/>
        </w:rPr>
        <w:t>không</w:t>
      </w:r>
      <w:r>
        <w:rPr>
          <w:color w:val="231F20"/>
          <w:spacing w:val="-5"/>
        </w:rPr>
        <w:t> </w:t>
      </w:r>
      <w:r>
        <w:rPr>
          <w:color w:val="231F20"/>
        </w:rPr>
        <w:t>hoại,</w:t>
      </w:r>
      <w:r>
        <w:rPr>
          <w:color w:val="231F20"/>
          <w:spacing w:val="-5"/>
        </w:rPr>
        <w:t> </w:t>
      </w:r>
      <w:r>
        <w:rPr>
          <w:color w:val="231F20"/>
        </w:rPr>
        <w:t>tức</w:t>
      </w:r>
      <w:r>
        <w:rPr>
          <w:color w:val="231F20"/>
          <w:spacing w:val="-6"/>
        </w:rPr>
        <w:t> </w:t>
      </w:r>
      <w:r>
        <w:rPr>
          <w:color w:val="231F20"/>
        </w:rPr>
        <w:t>dựa</w:t>
      </w:r>
      <w:r>
        <w:rPr>
          <w:color w:val="231F20"/>
          <w:spacing w:val="-5"/>
        </w:rPr>
        <w:t> </w:t>
      </w:r>
      <w:r>
        <w:rPr>
          <w:color w:val="231F20"/>
        </w:rPr>
        <w:t>vào</w:t>
      </w:r>
      <w:r>
        <w:rPr>
          <w:color w:val="231F20"/>
          <w:spacing w:val="-6"/>
        </w:rPr>
        <w:t> </w:t>
      </w:r>
      <w:r>
        <w:rPr>
          <w:color w:val="231F20"/>
        </w:rPr>
        <w:t>định</w:t>
      </w:r>
      <w:r>
        <w:rPr>
          <w:color w:val="231F20"/>
          <w:spacing w:val="-5"/>
        </w:rPr>
        <w:t> </w:t>
      </w:r>
      <w:r>
        <w:rPr>
          <w:color w:val="231F20"/>
        </w:rPr>
        <w:t>vị</w:t>
      </w:r>
      <w:r>
        <w:rPr>
          <w:color w:val="231F20"/>
          <w:spacing w:val="-5"/>
        </w:rPr>
        <w:t> </w:t>
      </w:r>
      <w:r>
        <w:rPr>
          <w:color w:val="231F20"/>
        </w:rPr>
        <w:t>chí</w:t>
      </w:r>
      <w:r>
        <w:rPr>
          <w:color w:val="231F20"/>
          <w:spacing w:val="-5"/>
        </w:rPr>
        <w:t> </w:t>
      </w:r>
      <w:r>
        <w:rPr>
          <w:color w:val="231F20"/>
        </w:rPr>
        <w:t>đạt được, không phải địa khác, nhưng đạo kia thì hoại, vì dùng đạo </w:t>
      </w:r>
      <w:r>
        <w:rPr>
          <w:color w:val="231F20"/>
          <w:spacing w:val="-6"/>
        </w:rPr>
        <w:t>vô </w:t>
      </w:r>
      <w:r>
        <w:rPr>
          <w:color w:val="231F20"/>
        </w:rPr>
        <w:t>lậu cùng đạo thế gian đạt được</w:t>
      </w:r>
      <w:r>
        <w:rPr>
          <w:color w:val="231F20"/>
          <w:spacing w:val="-2"/>
        </w:rPr>
        <w:t> </w:t>
      </w:r>
      <w:r>
        <w:rPr>
          <w:color w:val="231F20"/>
        </w:rPr>
        <w:t>quả.</w:t>
      </w:r>
    </w:p>
    <w:p>
      <w:pPr>
        <w:pStyle w:val="BodyText"/>
        <w:spacing w:line="273" w:lineRule="auto" w:before="110"/>
        <w:ind w:right="128"/>
      </w:pPr>
      <w:r>
        <w:rPr>
          <w:color w:val="231F20"/>
        </w:rPr>
        <w:t>Quả</w:t>
      </w:r>
      <w:r>
        <w:rPr>
          <w:color w:val="231F20"/>
          <w:spacing w:val="-28"/>
        </w:rPr>
        <w:t> </w:t>
      </w:r>
      <w:r>
        <w:rPr>
          <w:color w:val="231F20"/>
        </w:rPr>
        <w:t>A-na-hàm</w:t>
      </w:r>
      <w:r>
        <w:rPr>
          <w:color w:val="231F20"/>
          <w:spacing w:val="-13"/>
        </w:rPr>
        <w:t> </w:t>
      </w:r>
      <w:r>
        <w:rPr>
          <w:color w:val="231F20"/>
        </w:rPr>
        <w:t>thì</w:t>
      </w:r>
      <w:r>
        <w:rPr>
          <w:color w:val="231F20"/>
          <w:spacing w:val="-13"/>
        </w:rPr>
        <w:t> </w:t>
      </w:r>
      <w:r>
        <w:rPr>
          <w:color w:val="231F20"/>
        </w:rPr>
        <w:t>đạo</w:t>
      </w:r>
      <w:r>
        <w:rPr>
          <w:color w:val="231F20"/>
          <w:spacing w:val="-13"/>
        </w:rPr>
        <w:t> </w:t>
      </w:r>
      <w:r>
        <w:rPr>
          <w:color w:val="231F20"/>
        </w:rPr>
        <w:t>cũng</w:t>
      </w:r>
      <w:r>
        <w:rPr>
          <w:color w:val="231F20"/>
          <w:spacing w:val="-13"/>
        </w:rPr>
        <w:t> </w:t>
      </w:r>
      <w:r>
        <w:rPr>
          <w:color w:val="231F20"/>
        </w:rPr>
        <w:t>hoại,</w:t>
      </w:r>
      <w:r>
        <w:rPr>
          <w:color w:val="231F20"/>
          <w:spacing w:val="-13"/>
        </w:rPr>
        <w:t> </w:t>
      </w:r>
      <w:r>
        <w:rPr>
          <w:color w:val="231F20"/>
        </w:rPr>
        <w:t>địa</w:t>
      </w:r>
      <w:r>
        <w:rPr>
          <w:color w:val="231F20"/>
          <w:spacing w:val="-13"/>
        </w:rPr>
        <w:t> </w:t>
      </w:r>
      <w:r>
        <w:rPr>
          <w:color w:val="231F20"/>
        </w:rPr>
        <w:t>cũng</w:t>
      </w:r>
      <w:r>
        <w:rPr>
          <w:color w:val="231F20"/>
          <w:spacing w:val="-13"/>
        </w:rPr>
        <w:t> </w:t>
      </w:r>
      <w:r>
        <w:rPr>
          <w:color w:val="231F20"/>
        </w:rPr>
        <w:t>hoại.</w:t>
      </w:r>
      <w:r>
        <w:rPr>
          <w:color w:val="231F20"/>
          <w:spacing w:val="-13"/>
        </w:rPr>
        <w:t> </w:t>
      </w:r>
      <w:r>
        <w:rPr>
          <w:color w:val="231F20"/>
        </w:rPr>
        <w:t>Đạo</w:t>
      </w:r>
      <w:r>
        <w:rPr>
          <w:color w:val="231F20"/>
          <w:spacing w:val="-13"/>
        </w:rPr>
        <w:t> </w:t>
      </w:r>
      <w:r>
        <w:rPr>
          <w:color w:val="231F20"/>
        </w:rPr>
        <w:t>hoại</w:t>
      </w:r>
      <w:r>
        <w:rPr>
          <w:color w:val="231F20"/>
          <w:spacing w:val="-13"/>
        </w:rPr>
        <w:t> </w:t>
      </w:r>
      <w:r>
        <w:rPr>
          <w:color w:val="231F20"/>
        </w:rPr>
        <w:t>nghĩa là</w:t>
      </w:r>
      <w:r>
        <w:rPr>
          <w:color w:val="231F20"/>
          <w:spacing w:val="-9"/>
        </w:rPr>
        <w:t> </w:t>
      </w:r>
      <w:r>
        <w:rPr>
          <w:color w:val="231F20"/>
        </w:rPr>
        <w:t>dùng</w:t>
      </w:r>
      <w:r>
        <w:rPr>
          <w:color w:val="231F20"/>
          <w:spacing w:val="-8"/>
        </w:rPr>
        <w:t> </w:t>
      </w:r>
      <w:r>
        <w:rPr>
          <w:color w:val="231F20"/>
        </w:rPr>
        <w:t>đạo</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và</w:t>
      </w:r>
      <w:r>
        <w:rPr>
          <w:color w:val="231F20"/>
          <w:spacing w:val="-8"/>
        </w:rPr>
        <w:t> </w:t>
      </w:r>
      <w:r>
        <w:rPr>
          <w:color w:val="231F20"/>
        </w:rPr>
        <w:t>đạo</w:t>
      </w:r>
      <w:r>
        <w:rPr>
          <w:color w:val="231F20"/>
          <w:spacing w:val="-8"/>
        </w:rPr>
        <w:t> </w:t>
      </w:r>
      <w:r>
        <w:rPr>
          <w:color w:val="231F20"/>
        </w:rPr>
        <w:t>thế</w:t>
      </w:r>
      <w:r>
        <w:rPr>
          <w:color w:val="231F20"/>
          <w:spacing w:val="-8"/>
        </w:rPr>
        <w:t> </w:t>
      </w:r>
      <w:r>
        <w:rPr>
          <w:color w:val="231F20"/>
        </w:rPr>
        <w:t>gian</w:t>
      </w:r>
      <w:r>
        <w:rPr>
          <w:color w:val="231F20"/>
          <w:spacing w:val="-9"/>
        </w:rPr>
        <w:t> </w:t>
      </w:r>
      <w:r>
        <w:rPr>
          <w:color w:val="231F20"/>
        </w:rPr>
        <w:t>để</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quả.</w:t>
      </w:r>
      <w:r>
        <w:rPr>
          <w:color w:val="231F20"/>
          <w:spacing w:val="-8"/>
        </w:rPr>
        <w:t> </w:t>
      </w:r>
      <w:r>
        <w:rPr>
          <w:color w:val="231F20"/>
        </w:rPr>
        <w:t>Địa</w:t>
      </w:r>
      <w:r>
        <w:rPr>
          <w:color w:val="231F20"/>
          <w:spacing w:val="-8"/>
        </w:rPr>
        <w:t> </w:t>
      </w:r>
      <w:r>
        <w:rPr>
          <w:color w:val="231F20"/>
        </w:rPr>
        <w:t>hoại</w:t>
      </w:r>
      <w:r>
        <w:rPr>
          <w:color w:val="231F20"/>
          <w:spacing w:val="-8"/>
        </w:rPr>
        <w:t> </w:t>
      </w:r>
      <w:r>
        <w:rPr>
          <w:color w:val="231F20"/>
        </w:rPr>
        <w:t>nghĩa</w:t>
      </w:r>
      <w:r>
        <w:rPr>
          <w:color w:val="231F20"/>
          <w:spacing w:val="-8"/>
        </w:rPr>
        <w:t> </w:t>
      </w:r>
      <w:r>
        <w:rPr>
          <w:color w:val="231F20"/>
        </w:rPr>
        <w:t>là dựa vào sáu địa đạt được</w:t>
      </w:r>
      <w:r>
        <w:rPr>
          <w:color w:val="231F20"/>
          <w:spacing w:val="-2"/>
        </w:rPr>
        <w:t> </w:t>
      </w:r>
      <w:r>
        <w:rPr>
          <w:color w:val="231F20"/>
        </w:rPr>
        <w:t>quả.</w:t>
      </w:r>
    </w:p>
    <w:p>
      <w:pPr>
        <w:pStyle w:val="BodyText"/>
        <w:spacing w:line="273" w:lineRule="auto" w:before="111"/>
        <w:ind w:right="127"/>
      </w:pPr>
      <w:r>
        <w:rPr>
          <w:color w:val="231F20"/>
        </w:rPr>
        <w:t>Quả Tu-đà-hoàn này đạo cũng không hoại, địa cũng không hoại. Do đấy, nên lần đầu được quả gọi là Tu-đà-hoàn.</w:t>
      </w:r>
    </w:p>
    <w:p>
      <w:pPr>
        <w:pStyle w:val="BodyText"/>
        <w:spacing w:line="273" w:lineRule="auto" w:before="112"/>
        <w:ind w:right="124"/>
      </w:pPr>
      <w:r>
        <w:rPr>
          <w:color w:val="231F20"/>
          <w:spacing w:val="3"/>
        </w:rPr>
        <w:t>Lại </w:t>
      </w:r>
      <w:r>
        <w:rPr>
          <w:color w:val="231F20"/>
          <w:spacing w:val="2"/>
        </w:rPr>
        <w:t>có </w:t>
      </w:r>
      <w:r>
        <w:rPr>
          <w:color w:val="231F20"/>
          <w:spacing w:val="4"/>
        </w:rPr>
        <w:t>thuyết </w:t>
      </w:r>
      <w:r>
        <w:rPr>
          <w:color w:val="231F20"/>
          <w:spacing w:val="3"/>
        </w:rPr>
        <w:t>cho: Cũng </w:t>
      </w:r>
      <w:r>
        <w:rPr>
          <w:color w:val="231F20"/>
          <w:spacing w:val="4"/>
        </w:rPr>
        <w:t>không </w:t>
      </w:r>
      <w:r>
        <w:rPr>
          <w:color w:val="231F20"/>
          <w:spacing w:val="3"/>
        </w:rPr>
        <w:t>phải mới được đạo nên </w:t>
      </w:r>
      <w:r>
        <w:rPr>
          <w:color w:val="231F20"/>
          <w:spacing w:val="5"/>
        </w:rPr>
        <w:t>gọi  </w:t>
      </w:r>
      <w:r>
        <w:rPr>
          <w:color w:val="231F20"/>
          <w:spacing w:val="2"/>
        </w:rPr>
        <w:t>là </w:t>
      </w:r>
      <w:r>
        <w:rPr>
          <w:color w:val="231F20"/>
          <w:spacing w:val="3"/>
        </w:rPr>
        <w:t>Tu-đà-hoàn. Cũng </w:t>
      </w:r>
      <w:r>
        <w:rPr>
          <w:color w:val="231F20"/>
          <w:spacing w:val="4"/>
        </w:rPr>
        <w:t>không </w:t>
      </w:r>
      <w:r>
        <w:rPr>
          <w:color w:val="231F20"/>
          <w:spacing w:val="3"/>
        </w:rPr>
        <w:t>phải lần đầu được quả nên gọi </w:t>
      </w:r>
      <w:r>
        <w:rPr>
          <w:color w:val="231F20"/>
          <w:spacing w:val="2"/>
        </w:rPr>
        <w:t>là </w:t>
      </w:r>
      <w:r>
        <w:rPr>
          <w:color w:val="231F20"/>
        </w:rPr>
        <w:t>Tu- </w:t>
      </w:r>
      <w:r>
        <w:rPr>
          <w:color w:val="231F20"/>
          <w:spacing w:val="5"/>
        </w:rPr>
        <w:t>đà-hoàn.</w:t>
      </w:r>
    </w:p>
    <w:p>
      <w:pPr>
        <w:pStyle w:val="BodyText"/>
        <w:spacing w:before="111"/>
        <w:ind w:left="960" w:firstLine="0"/>
      </w:pPr>
      <w:r>
        <w:rPr>
          <w:i/>
          <w:color w:val="231F20"/>
        </w:rPr>
        <w:t>Hỏi: </w:t>
      </w:r>
      <w:r>
        <w:rPr>
          <w:color w:val="231F20"/>
        </w:rPr>
        <w:t>Nếu như vậy thì vì sao gọi là Tu-đà-hoàn?</w:t>
      </w:r>
    </w:p>
    <w:p>
      <w:pPr>
        <w:pStyle w:val="BodyText"/>
        <w:spacing w:line="273" w:lineRule="auto" w:before="154"/>
        <w:ind w:right="127"/>
      </w:pPr>
      <w:r>
        <w:rPr>
          <w:i/>
          <w:color w:val="231F20"/>
        </w:rPr>
        <w:t>Đáp: </w:t>
      </w:r>
      <w:r>
        <w:rPr>
          <w:color w:val="231F20"/>
        </w:rPr>
        <w:t>Là do quả Tu-đà-hoàn kia thành tựu nên gọi là Tu-đà- hoàn. Vì dựa nơi pháp nên gọi là người được quả. Như bình nước thuốc, là do thuốc nên gọi là bình nước thuốc. Là do tô nên gọi là bình tô. Là do mật nên gọi là bình mật. Như thế, người kia do thành tựu quả Tu-đà-hoàn nên gọi là Tu-đà-hoàn. Là do nơi pháp, nên gọi là người được quả, như bình nước thuốc.</w:t>
      </w:r>
    </w:p>
    <w:p>
      <w:pPr>
        <w:pStyle w:val="BodyText"/>
        <w:spacing w:line="273" w:lineRule="auto" w:before="109"/>
        <w:ind w:right="128"/>
      </w:pPr>
      <w:r>
        <w:rPr>
          <w:color w:val="231F20"/>
        </w:rPr>
        <w:t>Tu-đà-hoàn: Tức tám Thánh đạo gọi là nước. Tu-đà-hoàn là nhập vào đấy nên gọi là Tu-đà-hoàn.</w:t>
      </w:r>
    </w:p>
    <w:p>
      <w:pPr>
        <w:pStyle w:val="BodyText"/>
        <w:spacing w:line="273" w:lineRule="auto" w:before="111"/>
        <w:ind w:right="129"/>
      </w:pPr>
      <w:r>
        <w:rPr>
          <w:i/>
          <w:color w:val="231F20"/>
          <w:spacing w:val="3"/>
        </w:rPr>
        <w:t>Hỏi:</w:t>
      </w:r>
      <w:r>
        <w:rPr>
          <w:i/>
          <w:color w:val="231F20"/>
          <w:spacing w:val="-12"/>
        </w:rPr>
        <w:t> </w:t>
      </w:r>
      <w:r>
        <w:rPr>
          <w:color w:val="231F20"/>
        </w:rPr>
        <w:t>Như</w:t>
      </w:r>
      <w:r>
        <w:rPr>
          <w:color w:val="231F20"/>
          <w:spacing w:val="-20"/>
        </w:rPr>
        <w:t> </w:t>
      </w:r>
      <w:r>
        <w:rPr>
          <w:color w:val="231F20"/>
        </w:rPr>
        <w:t>Tư-đà-hàm,</w:t>
      </w:r>
      <w:r>
        <w:rPr>
          <w:color w:val="231F20"/>
          <w:spacing w:val="-29"/>
        </w:rPr>
        <w:t> </w:t>
      </w:r>
      <w:r>
        <w:rPr>
          <w:color w:val="231F20"/>
        </w:rPr>
        <w:t>A-na-hàm,</w:t>
      </w:r>
      <w:r>
        <w:rPr>
          <w:color w:val="231F20"/>
          <w:spacing w:val="-30"/>
        </w:rPr>
        <w:t> </w:t>
      </w:r>
      <w:r>
        <w:rPr>
          <w:color w:val="231F20"/>
        </w:rPr>
        <w:t>A-la-hán</w:t>
      </w:r>
      <w:r>
        <w:rPr>
          <w:color w:val="231F20"/>
          <w:spacing w:val="-15"/>
        </w:rPr>
        <w:t> </w:t>
      </w:r>
      <w:r>
        <w:rPr>
          <w:color w:val="231F20"/>
        </w:rPr>
        <w:t>cũng</w:t>
      </w:r>
      <w:r>
        <w:rPr>
          <w:color w:val="231F20"/>
          <w:spacing w:val="-15"/>
        </w:rPr>
        <w:t> </w:t>
      </w:r>
      <w:r>
        <w:rPr>
          <w:color w:val="231F20"/>
        </w:rPr>
        <w:t>nhập</w:t>
      </w:r>
      <w:r>
        <w:rPr>
          <w:color w:val="231F20"/>
          <w:spacing w:val="-15"/>
        </w:rPr>
        <w:t> </w:t>
      </w:r>
      <w:r>
        <w:rPr>
          <w:color w:val="231F20"/>
        </w:rPr>
        <w:t>vào</w:t>
      </w:r>
      <w:r>
        <w:rPr>
          <w:color w:val="231F20"/>
          <w:spacing w:val="-15"/>
        </w:rPr>
        <w:t> </w:t>
      </w:r>
      <w:r>
        <w:rPr>
          <w:color w:val="231F20"/>
        </w:rPr>
        <w:t>nước Thánh đạo. Vì sao ba quả ấy không gọi là</w:t>
      </w:r>
      <w:r>
        <w:rPr>
          <w:color w:val="231F20"/>
          <w:spacing w:val="-17"/>
        </w:rPr>
        <w:t> </w:t>
      </w:r>
      <w:r>
        <w:rPr>
          <w:color w:val="231F20"/>
        </w:rPr>
        <w:t>Tu-đà-hoàn?</w:t>
      </w:r>
    </w:p>
    <w:p>
      <w:pPr>
        <w:pStyle w:val="BodyText"/>
        <w:spacing w:line="273" w:lineRule="auto" w:before="112"/>
        <w:ind w:right="128"/>
      </w:pPr>
      <w:r>
        <w:rPr>
          <w:i/>
          <w:color w:val="231F20"/>
          <w:spacing w:val="3"/>
        </w:rPr>
        <w:t>Đáp: </w:t>
      </w:r>
      <w:r>
        <w:rPr>
          <w:color w:val="231F20"/>
        </w:rPr>
        <w:t>Vì mới thọ nhận danh hiệu, bắt đầu dùng phương tiện để độ,</w:t>
      </w:r>
      <w:r>
        <w:rPr>
          <w:color w:val="231F20"/>
          <w:spacing w:val="-6"/>
        </w:rPr>
        <w:t> </w:t>
      </w:r>
      <w:r>
        <w:rPr>
          <w:color w:val="231F20"/>
        </w:rPr>
        <w:t>do</w:t>
      </w:r>
      <w:r>
        <w:rPr>
          <w:color w:val="231F20"/>
          <w:spacing w:val="-5"/>
        </w:rPr>
        <w:t> </w:t>
      </w:r>
      <w:r>
        <w:rPr>
          <w:color w:val="231F20"/>
        </w:rPr>
        <w:t>đấy</w:t>
      </w:r>
      <w:r>
        <w:rPr>
          <w:color w:val="231F20"/>
          <w:spacing w:val="-5"/>
        </w:rPr>
        <w:t> </w:t>
      </w:r>
      <w:r>
        <w:rPr>
          <w:color w:val="231F20"/>
        </w:rPr>
        <w:t>nên</w:t>
      </w:r>
      <w:r>
        <w:rPr>
          <w:color w:val="231F20"/>
          <w:spacing w:val="-6"/>
        </w:rPr>
        <w:t> </w:t>
      </w:r>
      <w:r>
        <w:rPr>
          <w:color w:val="231F20"/>
        </w:rPr>
        <w:t>gọi</w:t>
      </w:r>
      <w:r>
        <w:rPr>
          <w:color w:val="231F20"/>
          <w:spacing w:val="-10"/>
        </w:rPr>
        <w:t> </w:t>
      </w:r>
      <w:r>
        <w:rPr>
          <w:color w:val="231F20"/>
        </w:rPr>
        <w:t>Tu-đà-hoàn.</w:t>
      </w:r>
      <w:r>
        <w:rPr>
          <w:color w:val="231F20"/>
          <w:spacing w:val="-5"/>
        </w:rPr>
        <w:t> </w:t>
      </w:r>
      <w:r>
        <w:rPr>
          <w:color w:val="231F20"/>
        </w:rPr>
        <w:t>Ba</w:t>
      </w:r>
      <w:r>
        <w:rPr>
          <w:color w:val="231F20"/>
          <w:spacing w:val="-6"/>
        </w:rPr>
        <w:t> </w:t>
      </w:r>
      <w:r>
        <w:rPr>
          <w:color w:val="231F20"/>
        </w:rPr>
        <w:t>quả</w:t>
      </w:r>
      <w:r>
        <w:rPr>
          <w:color w:val="231F20"/>
          <w:spacing w:val="-10"/>
        </w:rPr>
        <w:t> </w:t>
      </w:r>
      <w:r>
        <w:rPr>
          <w:color w:val="231F20"/>
        </w:rPr>
        <w:t>Tư-đà-hàm,</w:t>
      </w:r>
      <w:r>
        <w:rPr>
          <w:color w:val="231F20"/>
          <w:spacing w:val="-19"/>
        </w:rPr>
        <w:t> </w:t>
      </w:r>
      <w:r>
        <w:rPr>
          <w:color w:val="231F20"/>
        </w:rPr>
        <w:t>A-na-hàm,</w:t>
      </w:r>
      <w:r>
        <w:rPr>
          <w:color w:val="231F20"/>
          <w:spacing w:val="-18"/>
        </w:rPr>
        <w:t> </w:t>
      </w:r>
      <w:r>
        <w:rPr>
          <w:color w:val="231F20"/>
        </w:rPr>
        <w:t>A-la- hán không phải là mới thọ nhận danh hiệu, nên dựa vào đức riêng, lập tên gọi khác.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Không rơi vào pháp ác: Là trọn không rơi vào ba nẻo ác.</w:t>
      </w:r>
    </w:p>
    <w:p>
      <w:pPr>
        <w:pStyle w:val="BodyText"/>
        <w:spacing w:line="271" w:lineRule="auto" w:before="152"/>
        <w:ind w:left="110" w:right="411"/>
      </w:pPr>
      <w:r>
        <w:rPr>
          <w:i/>
          <w:color w:val="231F20"/>
        </w:rPr>
        <w:t>Hỏi:</w:t>
      </w:r>
      <w:r>
        <w:rPr>
          <w:i/>
          <w:color w:val="231F20"/>
          <w:spacing w:val="-4"/>
        </w:rPr>
        <w:t> </w:t>
      </w:r>
      <w:r>
        <w:rPr>
          <w:color w:val="231F20"/>
        </w:rPr>
        <w:t>Như</w:t>
      </w:r>
      <w:r>
        <w:rPr>
          <w:color w:val="231F20"/>
          <w:spacing w:val="-8"/>
        </w:rPr>
        <w:t> </w:t>
      </w:r>
      <w:r>
        <w:rPr>
          <w:color w:val="231F20"/>
        </w:rPr>
        <w:t>Tư-đà-hàm,</w:t>
      </w:r>
      <w:r>
        <w:rPr>
          <w:color w:val="231F20"/>
          <w:spacing w:val="-17"/>
        </w:rPr>
        <w:t> </w:t>
      </w:r>
      <w:r>
        <w:rPr>
          <w:color w:val="231F20"/>
        </w:rPr>
        <w:t>A-na-hàm,</w:t>
      </w:r>
      <w:r>
        <w:rPr>
          <w:color w:val="231F20"/>
          <w:spacing w:val="-17"/>
        </w:rPr>
        <w:t> </w:t>
      </w:r>
      <w:r>
        <w:rPr>
          <w:color w:val="231F20"/>
        </w:rPr>
        <w:t>A-la-hán</w:t>
      </w:r>
      <w:r>
        <w:rPr>
          <w:color w:val="231F20"/>
          <w:spacing w:val="-4"/>
        </w:rPr>
        <w:t> </w:t>
      </w:r>
      <w:r>
        <w:rPr>
          <w:color w:val="231F20"/>
        </w:rPr>
        <w:t>cũng</w:t>
      </w:r>
      <w:r>
        <w:rPr>
          <w:color w:val="231F20"/>
          <w:spacing w:val="-3"/>
        </w:rPr>
        <w:t> </w:t>
      </w:r>
      <w:r>
        <w:rPr>
          <w:color w:val="231F20"/>
        </w:rPr>
        <w:t>không</w:t>
      </w:r>
      <w:r>
        <w:rPr>
          <w:color w:val="231F20"/>
          <w:spacing w:val="-4"/>
        </w:rPr>
        <w:t> </w:t>
      </w:r>
      <w:r>
        <w:rPr>
          <w:color w:val="231F20"/>
        </w:rPr>
        <w:t>rơi</w:t>
      </w:r>
      <w:r>
        <w:rPr>
          <w:color w:val="231F20"/>
          <w:spacing w:val="-3"/>
        </w:rPr>
        <w:t> </w:t>
      </w:r>
      <w:r>
        <w:rPr>
          <w:color w:val="231F20"/>
        </w:rPr>
        <w:t>vào pháp ác. Vì sao chỉ nói Tu-đà-hoàn là không rơi vào pháp ác, không phải là quả vị khác?</w:t>
      </w:r>
    </w:p>
    <w:p>
      <w:pPr>
        <w:pStyle w:val="BodyText"/>
        <w:spacing w:line="271" w:lineRule="auto"/>
        <w:ind w:left="110" w:right="405"/>
      </w:pPr>
      <w:r>
        <w:rPr>
          <w:i/>
          <w:color w:val="231F20"/>
          <w:spacing w:val="3"/>
        </w:rPr>
        <w:t>Đáp: </w:t>
      </w:r>
      <w:r>
        <w:rPr>
          <w:color w:val="231F20"/>
        </w:rPr>
        <w:t>Vì </w:t>
      </w:r>
      <w:r>
        <w:rPr>
          <w:color w:val="231F20"/>
          <w:spacing w:val="3"/>
        </w:rPr>
        <w:t>mỗi </w:t>
      </w:r>
      <w:r>
        <w:rPr>
          <w:color w:val="231F20"/>
          <w:spacing w:val="2"/>
        </w:rPr>
        <w:t>quả </w:t>
      </w:r>
      <w:r>
        <w:rPr>
          <w:color w:val="231F20"/>
        </w:rPr>
        <w:t>vị </w:t>
      </w:r>
      <w:r>
        <w:rPr>
          <w:color w:val="231F20"/>
          <w:spacing w:val="2"/>
        </w:rPr>
        <w:t>đều có </w:t>
      </w:r>
      <w:r>
        <w:rPr>
          <w:color w:val="231F20"/>
          <w:spacing w:val="3"/>
        </w:rPr>
        <w:t>khác biệt. </w:t>
      </w:r>
      <w:r>
        <w:rPr>
          <w:color w:val="231F20"/>
          <w:spacing w:val="2"/>
        </w:rPr>
        <w:t>Như Tu-đà-hoàn </w:t>
      </w:r>
      <w:r>
        <w:rPr>
          <w:color w:val="231F20"/>
          <w:spacing w:val="4"/>
        </w:rPr>
        <w:t>này </w:t>
      </w:r>
      <w:r>
        <w:rPr>
          <w:color w:val="231F20"/>
          <w:spacing w:val="3"/>
        </w:rPr>
        <w:t>không </w:t>
      </w:r>
      <w:r>
        <w:rPr>
          <w:color w:val="231F20"/>
          <w:spacing w:val="2"/>
        </w:rPr>
        <w:t>rơi vào </w:t>
      </w:r>
      <w:r>
        <w:rPr>
          <w:color w:val="231F20"/>
          <w:spacing w:val="3"/>
        </w:rPr>
        <w:t>pháp ác, </w:t>
      </w:r>
      <w:r>
        <w:rPr>
          <w:color w:val="231F20"/>
          <w:spacing w:val="2"/>
        </w:rPr>
        <w:t>là </w:t>
      </w:r>
      <w:r>
        <w:rPr>
          <w:color w:val="231F20"/>
        </w:rPr>
        <w:t>sự </w:t>
      </w:r>
      <w:r>
        <w:rPr>
          <w:color w:val="231F20"/>
          <w:spacing w:val="3"/>
        </w:rPr>
        <w:t>khác biệt. </w:t>
      </w:r>
      <w:r>
        <w:rPr>
          <w:color w:val="231F20"/>
          <w:spacing w:val="2"/>
        </w:rPr>
        <w:t>Quả </w:t>
      </w:r>
      <w:r>
        <w:rPr>
          <w:color w:val="231F20"/>
          <w:spacing w:val="4"/>
        </w:rPr>
        <w:t>Tư-đà-hàm </w:t>
      </w:r>
      <w:r>
        <w:rPr>
          <w:color w:val="231F20"/>
          <w:spacing w:val="3"/>
        </w:rPr>
        <w:t>một </w:t>
      </w:r>
      <w:r>
        <w:rPr>
          <w:color w:val="231F20"/>
          <w:spacing w:val="4"/>
        </w:rPr>
        <w:t>lần </w:t>
      </w:r>
      <w:r>
        <w:rPr>
          <w:color w:val="231F20"/>
          <w:spacing w:val="2"/>
        </w:rPr>
        <w:t>qua </w:t>
      </w:r>
      <w:r>
        <w:rPr>
          <w:color w:val="231F20"/>
          <w:spacing w:val="3"/>
        </w:rPr>
        <w:t>lại (Nhất lai) </w:t>
      </w:r>
      <w:r>
        <w:rPr>
          <w:color w:val="231F20"/>
          <w:spacing w:val="2"/>
        </w:rPr>
        <w:t>nơi </w:t>
      </w:r>
      <w:r>
        <w:rPr>
          <w:color w:val="231F20"/>
          <w:spacing w:val="3"/>
        </w:rPr>
        <w:t>thế gian </w:t>
      </w:r>
      <w:r>
        <w:rPr>
          <w:color w:val="231F20"/>
          <w:spacing w:val="2"/>
        </w:rPr>
        <w:t>là </w:t>
      </w:r>
      <w:r>
        <w:rPr>
          <w:color w:val="231F20"/>
        </w:rPr>
        <w:t>sự </w:t>
      </w:r>
      <w:r>
        <w:rPr>
          <w:color w:val="231F20"/>
          <w:spacing w:val="3"/>
        </w:rPr>
        <w:t>khác biệt. </w:t>
      </w:r>
      <w:r>
        <w:rPr>
          <w:color w:val="231F20"/>
          <w:spacing w:val="2"/>
        </w:rPr>
        <w:t>Quả </w:t>
      </w:r>
      <w:r>
        <w:rPr>
          <w:color w:val="231F20"/>
          <w:spacing w:val="4"/>
        </w:rPr>
        <w:t>A-na-hàm </w:t>
      </w:r>
      <w:r>
        <w:rPr>
          <w:color w:val="231F20"/>
          <w:spacing w:val="3"/>
        </w:rPr>
        <w:t>không trở lại cõi </w:t>
      </w:r>
      <w:r>
        <w:rPr>
          <w:color w:val="231F20"/>
          <w:spacing w:val="2"/>
        </w:rPr>
        <w:t>dục </w:t>
      </w:r>
      <w:r>
        <w:rPr>
          <w:color w:val="231F20"/>
          <w:spacing w:val="3"/>
        </w:rPr>
        <w:t>(Bất hoàn) </w:t>
      </w:r>
      <w:r>
        <w:rPr>
          <w:color w:val="231F20"/>
          <w:spacing w:val="2"/>
        </w:rPr>
        <w:t>là </w:t>
      </w:r>
      <w:r>
        <w:rPr>
          <w:color w:val="231F20"/>
        </w:rPr>
        <w:t>sự </w:t>
      </w:r>
      <w:r>
        <w:rPr>
          <w:color w:val="231F20"/>
          <w:spacing w:val="3"/>
        </w:rPr>
        <w:t>khác biệt. </w:t>
      </w:r>
      <w:r>
        <w:rPr>
          <w:color w:val="231F20"/>
          <w:spacing w:val="2"/>
        </w:rPr>
        <w:t>Quả </w:t>
      </w:r>
      <w:r>
        <w:rPr>
          <w:color w:val="231F20"/>
          <w:spacing w:val="4"/>
        </w:rPr>
        <w:t>A-la-hán </w:t>
      </w:r>
      <w:r>
        <w:rPr>
          <w:color w:val="231F20"/>
          <w:spacing w:val="3"/>
        </w:rPr>
        <w:t>không trở lại </w:t>
      </w:r>
      <w:r>
        <w:rPr>
          <w:color w:val="231F20"/>
          <w:spacing w:val="2"/>
        </w:rPr>
        <w:t>nơi hữu </w:t>
      </w:r>
      <w:r>
        <w:rPr>
          <w:color w:val="231F20"/>
          <w:spacing w:val="3"/>
        </w:rPr>
        <w:t>(sinh tử) </w:t>
      </w:r>
      <w:r>
        <w:rPr>
          <w:color w:val="231F20"/>
          <w:spacing w:val="2"/>
        </w:rPr>
        <w:t>là </w:t>
      </w:r>
      <w:r>
        <w:rPr>
          <w:color w:val="231F20"/>
        </w:rPr>
        <w:t>sự  </w:t>
      </w:r>
      <w:r>
        <w:rPr>
          <w:color w:val="231F20"/>
          <w:spacing w:val="3"/>
        </w:rPr>
        <w:t>khác biệt. </w:t>
      </w:r>
      <w:r>
        <w:rPr>
          <w:color w:val="231F20"/>
          <w:spacing w:val="2"/>
        </w:rPr>
        <w:t>Đây gọi là </w:t>
      </w:r>
      <w:r>
        <w:rPr>
          <w:color w:val="231F20"/>
          <w:spacing w:val="4"/>
        </w:rPr>
        <w:t>mỗi  </w:t>
      </w:r>
      <w:r>
        <w:rPr>
          <w:color w:val="231F20"/>
          <w:spacing w:val="2"/>
        </w:rPr>
        <w:t>quả </w:t>
      </w:r>
      <w:r>
        <w:rPr>
          <w:color w:val="231F20"/>
        </w:rPr>
        <w:t>vị </w:t>
      </w:r>
      <w:r>
        <w:rPr>
          <w:color w:val="231F20"/>
          <w:spacing w:val="2"/>
        </w:rPr>
        <w:t>đều có </w:t>
      </w:r>
      <w:r>
        <w:rPr>
          <w:color w:val="231F20"/>
          <w:spacing w:val="3"/>
        </w:rPr>
        <w:t>khác biệt, </w:t>
      </w:r>
      <w:r>
        <w:rPr>
          <w:color w:val="231F20"/>
          <w:spacing w:val="2"/>
        </w:rPr>
        <w:t>nên </w:t>
      </w:r>
      <w:r>
        <w:rPr>
          <w:color w:val="231F20"/>
          <w:spacing w:val="3"/>
        </w:rPr>
        <w:t>chỉ </w:t>
      </w:r>
      <w:r>
        <w:rPr>
          <w:color w:val="231F20"/>
          <w:spacing w:val="2"/>
        </w:rPr>
        <w:t>nói </w:t>
      </w:r>
      <w:r>
        <w:rPr>
          <w:color w:val="231F20"/>
          <w:spacing w:val="3"/>
        </w:rPr>
        <w:t>một </w:t>
      </w:r>
      <w:r>
        <w:rPr>
          <w:color w:val="231F20"/>
          <w:spacing w:val="2"/>
        </w:rPr>
        <w:t>quả Tu-đà-hoàn, gọi </w:t>
      </w:r>
      <w:r>
        <w:rPr>
          <w:color w:val="231F20"/>
          <w:spacing w:val="4"/>
        </w:rPr>
        <w:t>là </w:t>
      </w:r>
      <w:r>
        <w:rPr>
          <w:color w:val="231F20"/>
          <w:spacing w:val="3"/>
        </w:rPr>
        <w:t>không </w:t>
      </w:r>
      <w:r>
        <w:rPr>
          <w:color w:val="231F20"/>
          <w:spacing w:val="2"/>
        </w:rPr>
        <w:t>rơi vào </w:t>
      </w:r>
      <w:r>
        <w:rPr>
          <w:color w:val="231F20"/>
          <w:spacing w:val="3"/>
        </w:rPr>
        <w:t>pháp ác, không phải </w:t>
      </w:r>
      <w:r>
        <w:rPr>
          <w:color w:val="231F20"/>
          <w:spacing w:val="2"/>
        </w:rPr>
        <w:t>là </w:t>
      </w:r>
      <w:r>
        <w:rPr>
          <w:color w:val="231F20"/>
        </w:rPr>
        <w:t>ba </w:t>
      </w:r>
      <w:r>
        <w:rPr>
          <w:color w:val="231F20"/>
          <w:spacing w:val="2"/>
        </w:rPr>
        <w:t>quả </w:t>
      </w:r>
      <w:r>
        <w:rPr>
          <w:color w:val="231F20"/>
          <w:spacing w:val="4"/>
        </w:rPr>
        <w:t>Tư-đà-hàm, A-na- </w:t>
      </w:r>
      <w:r>
        <w:rPr>
          <w:color w:val="231F20"/>
          <w:spacing w:val="3"/>
        </w:rPr>
        <w:t>hàm,</w:t>
      </w:r>
      <w:r>
        <w:rPr>
          <w:color w:val="231F20"/>
          <w:spacing w:val="-5"/>
        </w:rPr>
        <w:t> </w:t>
      </w:r>
      <w:r>
        <w:rPr>
          <w:color w:val="231F20"/>
          <w:spacing w:val="4"/>
        </w:rPr>
        <w:t>A-la-hán.</w:t>
      </w:r>
    </w:p>
    <w:p>
      <w:pPr>
        <w:pStyle w:val="BodyText"/>
        <w:spacing w:line="271" w:lineRule="auto" w:before="115"/>
        <w:ind w:left="110" w:right="412"/>
      </w:pPr>
      <w:r>
        <w:rPr>
          <w:i/>
          <w:color w:val="231F20"/>
        </w:rPr>
        <w:t>Hỏi: </w:t>
      </w:r>
      <w:r>
        <w:rPr>
          <w:color w:val="231F20"/>
        </w:rPr>
        <w:t>Như người phàm phu cũng không rơi vào pháp ác. Vì sao chỉ nói Thánh nhân không rơi vào pháp ác?</w:t>
      </w:r>
    </w:p>
    <w:p>
      <w:pPr>
        <w:pStyle w:val="BodyText"/>
        <w:spacing w:line="271" w:lineRule="auto" w:before="113"/>
        <w:ind w:left="110" w:right="411"/>
      </w:pPr>
      <w:r>
        <w:rPr>
          <w:i/>
          <w:color w:val="231F20"/>
        </w:rPr>
        <w:t>Đáp: </w:t>
      </w:r>
      <w:r>
        <w:rPr>
          <w:color w:val="231F20"/>
        </w:rPr>
        <w:t>Vì phàm phu kia không có định là rơi vào pháp ác, hoặc không rơi vào pháp ác. Thánh nhân này thì hoàn toàn không rơi </w:t>
      </w:r>
      <w:r>
        <w:rPr>
          <w:color w:val="231F20"/>
          <w:spacing w:val="-5"/>
        </w:rPr>
        <w:t>vào </w:t>
      </w:r>
      <w:r>
        <w:rPr>
          <w:color w:val="231F20"/>
        </w:rPr>
        <w:t>pháp ác. Không có một Thánh nhân nào rơi vào pháp ác, còn như phàm phu kia thì không có định, vì thế Thánh nhân không rơi </w:t>
      </w:r>
      <w:r>
        <w:rPr>
          <w:color w:val="231F20"/>
          <w:spacing w:val="-4"/>
        </w:rPr>
        <w:t>vào </w:t>
      </w:r>
      <w:r>
        <w:rPr>
          <w:color w:val="231F20"/>
        </w:rPr>
        <w:t>pháp</w:t>
      </w:r>
      <w:r>
        <w:rPr>
          <w:color w:val="231F20"/>
          <w:spacing w:val="-12"/>
        </w:rPr>
        <w:t> </w:t>
      </w:r>
      <w:r>
        <w:rPr>
          <w:color w:val="231F20"/>
        </w:rPr>
        <w:t>ác</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phàm</w:t>
      </w:r>
      <w:r>
        <w:rPr>
          <w:color w:val="231F20"/>
          <w:spacing w:val="-11"/>
        </w:rPr>
        <w:t> </w:t>
      </w:r>
      <w:r>
        <w:rPr>
          <w:color w:val="231F20"/>
        </w:rPr>
        <w:t>phu.</w:t>
      </w:r>
      <w:r>
        <w:rPr>
          <w:color w:val="231F20"/>
          <w:spacing w:val="-11"/>
        </w:rPr>
        <w:t> </w:t>
      </w:r>
      <w:r>
        <w:rPr>
          <w:color w:val="231F20"/>
        </w:rPr>
        <w:t>Định</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trụ</w:t>
      </w:r>
      <w:r>
        <w:rPr>
          <w:color w:val="231F20"/>
          <w:spacing w:val="-12"/>
        </w:rPr>
        <w:t> </w:t>
      </w:r>
      <w:r>
        <w:rPr>
          <w:color w:val="231F20"/>
        </w:rPr>
        <w:t>nơi</w:t>
      </w:r>
      <w:r>
        <w:rPr>
          <w:color w:val="231F20"/>
          <w:spacing w:val="-11"/>
        </w:rPr>
        <w:t> </w:t>
      </w:r>
      <w:r>
        <w:rPr>
          <w:color w:val="231F20"/>
        </w:rPr>
        <w:t>tụ</w:t>
      </w:r>
      <w:r>
        <w:rPr>
          <w:color w:val="231F20"/>
          <w:spacing w:val="-11"/>
        </w:rPr>
        <w:t> </w:t>
      </w:r>
      <w:r>
        <w:rPr>
          <w:color w:val="231F20"/>
        </w:rPr>
        <w:t>chánh</w:t>
      </w:r>
      <w:r>
        <w:rPr>
          <w:color w:val="231F20"/>
          <w:spacing w:val="-11"/>
        </w:rPr>
        <w:t> </w:t>
      </w:r>
      <w:r>
        <w:rPr>
          <w:color w:val="231F20"/>
        </w:rPr>
        <w:t>định, nên gọi là định. Nên nói Tu-đà-hoàn nhất định Bát Niết-bàn, tức duyên đã biến đổi.</w:t>
      </w:r>
    </w:p>
    <w:p>
      <w:pPr>
        <w:pStyle w:val="BodyText"/>
        <w:spacing w:line="271" w:lineRule="auto" w:before="115"/>
        <w:ind w:left="110" w:right="411"/>
      </w:pPr>
      <w:r>
        <w:rPr>
          <w:color w:val="231F20"/>
        </w:rPr>
        <w:t>Hướng đến chánh giác: Là đạt tận trí, vô sinh trí tức là giác. Người Tu-đà-hoàn kia dựa vào trí này nên có hướng tới, có đi đến, có vui thích, có mong muốn. Thế nên nói là hướng đến chánh giác.</w:t>
      </w:r>
    </w:p>
    <w:p>
      <w:pPr>
        <w:pStyle w:val="BodyText"/>
        <w:ind w:left="677" w:firstLine="0"/>
      </w:pPr>
      <w:r>
        <w:rPr>
          <w:color w:val="231F20"/>
        </w:rPr>
        <w:t>Tối đa là bảy lần trở lại hữu (sinh tử):</w:t>
      </w:r>
    </w:p>
    <w:p>
      <w:pPr>
        <w:pStyle w:val="BodyText"/>
        <w:spacing w:line="271" w:lineRule="auto" w:before="152"/>
        <w:ind w:left="110" w:right="410"/>
      </w:pPr>
      <w:r>
        <w:rPr>
          <w:i/>
          <w:color w:val="231F20"/>
        </w:rPr>
        <w:t>Hỏi: </w:t>
      </w:r>
      <w:r>
        <w:rPr>
          <w:color w:val="231F20"/>
        </w:rPr>
        <w:t>Như ở đây tối đa là mười bốn lần trở lại sinh tử, hoặc tối đa là hai mươi tám lần trở lại sinh tử. Nếu lấy số bản hữu, thì trên cảnh</w:t>
      </w:r>
      <w:r>
        <w:rPr>
          <w:color w:val="231F20"/>
          <w:spacing w:val="-6"/>
        </w:rPr>
        <w:t> </w:t>
      </w:r>
      <w:r>
        <w:rPr>
          <w:color w:val="231F20"/>
        </w:rPr>
        <w:t>trời</w:t>
      </w:r>
      <w:r>
        <w:rPr>
          <w:color w:val="231F20"/>
          <w:spacing w:val="-6"/>
        </w:rPr>
        <w:t> </w:t>
      </w:r>
      <w:r>
        <w:rPr>
          <w:color w:val="231F20"/>
        </w:rPr>
        <w:t>bản</w:t>
      </w:r>
      <w:r>
        <w:rPr>
          <w:color w:val="231F20"/>
          <w:spacing w:val="-6"/>
        </w:rPr>
        <w:t> </w:t>
      </w:r>
      <w:r>
        <w:rPr>
          <w:color w:val="231F20"/>
        </w:rPr>
        <w:t>hữu</w:t>
      </w:r>
      <w:r>
        <w:rPr>
          <w:color w:val="231F20"/>
          <w:spacing w:val="-5"/>
        </w:rPr>
        <w:t> </w:t>
      </w:r>
      <w:r>
        <w:rPr>
          <w:color w:val="231F20"/>
        </w:rPr>
        <w:t>có</w:t>
      </w:r>
      <w:r>
        <w:rPr>
          <w:color w:val="231F20"/>
          <w:spacing w:val="-6"/>
        </w:rPr>
        <w:t> </w:t>
      </w:r>
      <w:r>
        <w:rPr>
          <w:color w:val="231F20"/>
          <w:spacing w:val="-5"/>
        </w:rPr>
        <w:t>bảy,</w:t>
      </w:r>
      <w:r>
        <w:rPr>
          <w:color w:val="231F20"/>
          <w:spacing w:val="-6"/>
        </w:rPr>
        <w:t> </w:t>
      </w:r>
      <w:r>
        <w:rPr>
          <w:color w:val="231F20"/>
        </w:rPr>
        <w:t>nhân</w:t>
      </w:r>
      <w:r>
        <w:rPr>
          <w:color w:val="231F20"/>
          <w:spacing w:val="-7"/>
        </w:rPr>
        <w:t> </w:t>
      </w:r>
      <w:r>
        <w:rPr>
          <w:color w:val="231F20"/>
        </w:rPr>
        <w:t>gian</w:t>
      </w:r>
      <w:r>
        <w:rPr>
          <w:color w:val="231F20"/>
          <w:spacing w:val="-6"/>
        </w:rPr>
        <w:t> </w:t>
      </w:r>
      <w:r>
        <w:rPr>
          <w:color w:val="231F20"/>
        </w:rPr>
        <w:t>có</w:t>
      </w:r>
      <w:r>
        <w:rPr>
          <w:color w:val="231F20"/>
          <w:spacing w:val="-6"/>
        </w:rPr>
        <w:t> </w:t>
      </w:r>
      <w:r>
        <w:rPr>
          <w:color w:val="231F20"/>
          <w:spacing w:val="-5"/>
        </w:rPr>
        <w:t>bảy,</w:t>
      </w:r>
      <w:r>
        <w:rPr>
          <w:color w:val="231F20"/>
          <w:spacing w:val="-6"/>
        </w:rPr>
        <w:t> </w:t>
      </w:r>
      <w:r>
        <w:rPr>
          <w:color w:val="231F20"/>
        </w:rPr>
        <w:t>tức</w:t>
      </w:r>
      <w:r>
        <w:rPr>
          <w:color w:val="231F20"/>
          <w:spacing w:val="-6"/>
        </w:rPr>
        <w:t> </w:t>
      </w:r>
      <w:r>
        <w:rPr>
          <w:color w:val="231F20"/>
        </w:rPr>
        <w:t>là</w:t>
      </w:r>
      <w:r>
        <w:rPr>
          <w:color w:val="231F20"/>
          <w:spacing w:val="-5"/>
        </w:rPr>
        <w:t> </w:t>
      </w:r>
      <w:r>
        <w:rPr>
          <w:color w:val="231F20"/>
        </w:rPr>
        <w:t>mười</w:t>
      </w:r>
      <w:r>
        <w:rPr>
          <w:color w:val="231F20"/>
          <w:spacing w:val="-7"/>
        </w:rPr>
        <w:t> </w:t>
      </w:r>
      <w:r>
        <w:rPr>
          <w:color w:val="231F20"/>
        </w:rPr>
        <w:t>bốn.</w:t>
      </w:r>
      <w:r>
        <w:rPr>
          <w:color w:val="231F20"/>
          <w:spacing w:val="-6"/>
        </w:rPr>
        <w:t> </w:t>
      </w:r>
      <w:r>
        <w:rPr>
          <w:color w:val="231F20"/>
        </w:rPr>
        <w:t>Nếu</w:t>
      </w:r>
      <w:r>
        <w:rPr>
          <w:color w:val="231F20"/>
          <w:spacing w:val="-7"/>
        </w:rPr>
        <w:t> </w:t>
      </w:r>
      <w:r>
        <w:rPr>
          <w:color w:val="231F20"/>
        </w:rPr>
        <w:t>lấy số</w:t>
      </w:r>
      <w:r>
        <w:rPr>
          <w:color w:val="231F20"/>
          <w:spacing w:val="14"/>
        </w:rPr>
        <w:t> </w:t>
      </w:r>
      <w:r>
        <w:rPr>
          <w:color w:val="231F20"/>
        </w:rPr>
        <w:t>bản</w:t>
      </w:r>
      <w:r>
        <w:rPr>
          <w:color w:val="231F20"/>
          <w:spacing w:val="14"/>
        </w:rPr>
        <w:t> </w:t>
      </w:r>
      <w:r>
        <w:rPr>
          <w:color w:val="231F20"/>
        </w:rPr>
        <w:t>hữu</w:t>
      </w:r>
      <w:r>
        <w:rPr>
          <w:color w:val="231F20"/>
          <w:spacing w:val="15"/>
        </w:rPr>
        <w:t> </w:t>
      </w:r>
      <w:r>
        <w:rPr>
          <w:color w:val="231F20"/>
        </w:rPr>
        <w:t>trung</w:t>
      </w:r>
      <w:r>
        <w:rPr>
          <w:color w:val="231F20"/>
          <w:spacing w:val="15"/>
        </w:rPr>
        <w:t> </w:t>
      </w:r>
      <w:r>
        <w:rPr>
          <w:color w:val="231F20"/>
        </w:rPr>
        <w:t>ấm,</w:t>
      </w:r>
      <w:r>
        <w:rPr>
          <w:color w:val="231F20"/>
          <w:spacing w:val="14"/>
        </w:rPr>
        <w:t> </w:t>
      </w:r>
      <w:r>
        <w:rPr>
          <w:color w:val="231F20"/>
        </w:rPr>
        <w:t>thì</w:t>
      </w:r>
      <w:r>
        <w:rPr>
          <w:color w:val="231F20"/>
          <w:spacing w:val="15"/>
        </w:rPr>
        <w:t> </w:t>
      </w:r>
      <w:r>
        <w:rPr>
          <w:color w:val="231F20"/>
        </w:rPr>
        <w:t>trên</w:t>
      </w:r>
      <w:r>
        <w:rPr>
          <w:color w:val="231F20"/>
          <w:spacing w:val="14"/>
        </w:rPr>
        <w:t> </w:t>
      </w:r>
      <w:r>
        <w:rPr>
          <w:color w:val="231F20"/>
        </w:rPr>
        <w:t>cảnh</w:t>
      </w:r>
      <w:r>
        <w:rPr>
          <w:color w:val="231F20"/>
          <w:spacing w:val="15"/>
        </w:rPr>
        <w:t> </w:t>
      </w:r>
      <w:r>
        <w:rPr>
          <w:color w:val="231F20"/>
        </w:rPr>
        <w:t>trời</w:t>
      </w:r>
      <w:r>
        <w:rPr>
          <w:color w:val="231F20"/>
          <w:spacing w:val="15"/>
        </w:rPr>
        <w:t> </w:t>
      </w:r>
      <w:r>
        <w:rPr>
          <w:color w:val="231F20"/>
        </w:rPr>
        <w:t>bản</w:t>
      </w:r>
      <w:r>
        <w:rPr>
          <w:color w:val="231F20"/>
          <w:spacing w:val="14"/>
        </w:rPr>
        <w:t> </w:t>
      </w:r>
      <w:r>
        <w:rPr>
          <w:color w:val="231F20"/>
        </w:rPr>
        <w:t>hữu</w:t>
      </w:r>
      <w:r>
        <w:rPr>
          <w:color w:val="231F20"/>
          <w:spacing w:val="14"/>
        </w:rPr>
        <w:t> </w:t>
      </w:r>
      <w:r>
        <w:rPr>
          <w:color w:val="231F20"/>
          <w:spacing w:val="-5"/>
        </w:rPr>
        <w:t>bảy,</w:t>
      </w:r>
      <w:r>
        <w:rPr>
          <w:color w:val="231F20"/>
          <w:spacing w:val="16"/>
        </w:rPr>
        <w:t> </w:t>
      </w:r>
      <w:r>
        <w:rPr>
          <w:color w:val="231F20"/>
        </w:rPr>
        <w:t>trung</w:t>
      </w:r>
      <w:r>
        <w:rPr>
          <w:color w:val="231F20"/>
          <w:spacing w:val="15"/>
        </w:rPr>
        <w:t> </w:t>
      </w:r>
      <w:r>
        <w:rPr>
          <w:color w:val="231F20"/>
        </w:rPr>
        <w:t>ấm</w:t>
      </w:r>
      <w:r>
        <w:rPr>
          <w:color w:val="231F20"/>
          <w:spacing w:val="15"/>
        </w:rPr>
        <w:t> </w:t>
      </w:r>
      <w:r>
        <w:rPr>
          <w:color w:val="231F20"/>
          <w:spacing w:val="-5"/>
        </w:rPr>
        <w:t>bảy,</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firstLine="0"/>
      </w:pPr>
      <w:r>
        <w:rPr>
          <w:color w:val="231F20"/>
        </w:rPr>
        <w:t>nhân</w:t>
      </w:r>
      <w:r>
        <w:rPr>
          <w:color w:val="231F20"/>
          <w:spacing w:val="-8"/>
        </w:rPr>
        <w:t> </w:t>
      </w:r>
      <w:r>
        <w:rPr>
          <w:color w:val="231F20"/>
        </w:rPr>
        <w:t>gian</w:t>
      </w:r>
      <w:r>
        <w:rPr>
          <w:color w:val="231F20"/>
          <w:spacing w:val="-8"/>
        </w:rPr>
        <w:t> </w:t>
      </w:r>
      <w:r>
        <w:rPr>
          <w:color w:val="231F20"/>
        </w:rPr>
        <w:t>bản</w:t>
      </w:r>
      <w:r>
        <w:rPr>
          <w:color w:val="231F20"/>
          <w:spacing w:val="-8"/>
        </w:rPr>
        <w:t> </w:t>
      </w:r>
      <w:r>
        <w:rPr>
          <w:color w:val="231F20"/>
        </w:rPr>
        <w:t>hữu</w:t>
      </w:r>
      <w:r>
        <w:rPr>
          <w:color w:val="231F20"/>
          <w:spacing w:val="-8"/>
        </w:rPr>
        <w:t> </w:t>
      </w:r>
      <w:r>
        <w:rPr>
          <w:color w:val="231F20"/>
          <w:spacing w:val="-5"/>
        </w:rPr>
        <w:t>bảy,</w:t>
      </w:r>
      <w:r>
        <w:rPr>
          <w:color w:val="231F20"/>
          <w:spacing w:val="-8"/>
        </w:rPr>
        <w:t> </w:t>
      </w:r>
      <w:r>
        <w:rPr>
          <w:color w:val="231F20"/>
        </w:rPr>
        <w:t>trung</w:t>
      </w:r>
      <w:r>
        <w:rPr>
          <w:color w:val="231F20"/>
          <w:spacing w:val="-7"/>
        </w:rPr>
        <w:t> </w:t>
      </w:r>
      <w:r>
        <w:rPr>
          <w:color w:val="231F20"/>
        </w:rPr>
        <w:t>ấm</w:t>
      </w:r>
      <w:r>
        <w:rPr>
          <w:color w:val="231F20"/>
          <w:spacing w:val="-8"/>
        </w:rPr>
        <w:t> </w:t>
      </w:r>
      <w:r>
        <w:rPr>
          <w:color w:val="231F20"/>
          <w:spacing w:val="-5"/>
        </w:rPr>
        <w:t>bảy,</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hai</w:t>
      </w:r>
      <w:r>
        <w:rPr>
          <w:color w:val="231F20"/>
          <w:spacing w:val="-7"/>
        </w:rPr>
        <w:t> </w:t>
      </w:r>
      <w:r>
        <w:rPr>
          <w:color w:val="231F20"/>
        </w:rPr>
        <w:t>mươi</w:t>
      </w:r>
      <w:r>
        <w:rPr>
          <w:color w:val="231F20"/>
          <w:spacing w:val="-8"/>
        </w:rPr>
        <w:t> </w:t>
      </w:r>
      <w:r>
        <w:rPr>
          <w:color w:val="231F20"/>
        </w:rPr>
        <w:t>tám.</w:t>
      </w:r>
      <w:r>
        <w:rPr>
          <w:color w:val="231F20"/>
          <w:spacing w:val="-12"/>
        </w:rPr>
        <w:t> </w:t>
      </w:r>
      <w:r>
        <w:rPr>
          <w:color w:val="231F20"/>
        </w:rPr>
        <w:t>Vì</w:t>
      </w:r>
      <w:r>
        <w:rPr>
          <w:color w:val="231F20"/>
          <w:spacing w:val="-8"/>
        </w:rPr>
        <w:t> </w:t>
      </w:r>
      <w:r>
        <w:rPr>
          <w:color w:val="231F20"/>
        </w:rPr>
        <w:t>sao</w:t>
      </w:r>
      <w:r>
        <w:rPr>
          <w:color w:val="231F20"/>
          <w:spacing w:val="-8"/>
        </w:rPr>
        <w:t> </w:t>
      </w:r>
      <w:r>
        <w:rPr>
          <w:color w:val="231F20"/>
        </w:rPr>
        <w:t>nói Tu-đà-hoàn tối đa là bảy lần trở lại sinh</w:t>
      </w:r>
      <w:r>
        <w:rPr>
          <w:color w:val="231F20"/>
          <w:spacing w:val="-4"/>
        </w:rPr>
        <w:t> </w:t>
      </w:r>
      <w:r>
        <w:rPr>
          <w:color w:val="231F20"/>
        </w:rPr>
        <w:t>tử?</w:t>
      </w:r>
    </w:p>
    <w:p>
      <w:pPr>
        <w:pStyle w:val="BodyText"/>
        <w:spacing w:line="276" w:lineRule="auto"/>
        <w:ind w:right="127"/>
      </w:pPr>
      <w:r>
        <w:rPr>
          <w:i/>
          <w:color w:val="231F20"/>
        </w:rPr>
        <w:t>Đáp: </w:t>
      </w:r>
      <w:r>
        <w:rPr>
          <w:color w:val="231F20"/>
        </w:rPr>
        <w:t>Vì pháp nên là </w:t>
      </w:r>
      <w:r>
        <w:rPr>
          <w:color w:val="231F20"/>
          <w:spacing w:val="-5"/>
        </w:rPr>
        <w:t>bảy, </w:t>
      </w:r>
      <w:r>
        <w:rPr>
          <w:color w:val="231F20"/>
        </w:rPr>
        <w:t>tức không quá </w:t>
      </w:r>
      <w:r>
        <w:rPr>
          <w:color w:val="231F20"/>
          <w:spacing w:val="-5"/>
        </w:rPr>
        <w:t>bảy. </w:t>
      </w:r>
      <w:r>
        <w:rPr>
          <w:color w:val="231F20"/>
        </w:rPr>
        <w:t>Vì nơi mỗi mỗi nẻo đều không quá </w:t>
      </w:r>
      <w:r>
        <w:rPr>
          <w:color w:val="231F20"/>
          <w:spacing w:val="-5"/>
        </w:rPr>
        <w:t>bảy, </w:t>
      </w:r>
      <w:r>
        <w:rPr>
          <w:color w:val="231F20"/>
        </w:rPr>
        <w:t>nên Đức Thế Tôn nói Tu-đà-hoàn tối đa </w:t>
      </w:r>
      <w:r>
        <w:rPr>
          <w:color w:val="231F20"/>
          <w:spacing w:val="-6"/>
        </w:rPr>
        <w:t>là </w:t>
      </w:r>
      <w:r>
        <w:rPr>
          <w:color w:val="231F20"/>
        </w:rPr>
        <w:t>bảy</w:t>
      </w:r>
      <w:r>
        <w:rPr>
          <w:color w:val="231F20"/>
          <w:spacing w:val="-5"/>
        </w:rPr>
        <w:t> </w:t>
      </w:r>
      <w:r>
        <w:rPr>
          <w:color w:val="231F20"/>
        </w:rPr>
        <w:t>lần</w:t>
      </w:r>
      <w:r>
        <w:rPr>
          <w:color w:val="231F20"/>
          <w:spacing w:val="-4"/>
        </w:rPr>
        <w:t> </w:t>
      </w:r>
      <w:r>
        <w:rPr>
          <w:color w:val="231F20"/>
        </w:rPr>
        <w:t>trở</w:t>
      </w:r>
      <w:r>
        <w:rPr>
          <w:color w:val="231F20"/>
          <w:spacing w:val="-5"/>
        </w:rPr>
        <w:t> </w:t>
      </w:r>
      <w:r>
        <w:rPr>
          <w:color w:val="231F20"/>
        </w:rPr>
        <w:t>lại</w:t>
      </w:r>
      <w:r>
        <w:rPr>
          <w:color w:val="231F20"/>
          <w:spacing w:val="-5"/>
        </w:rPr>
        <w:t> </w:t>
      </w:r>
      <w:r>
        <w:rPr>
          <w:color w:val="231F20"/>
        </w:rPr>
        <w:t>sinh</w:t>
      </w:r>
      <w:r>
        <w:rPr>
          <w:color w:val="231F20"/>
          <w:spacing w:val="-5"/>
        </w:rPr>
        <w:t> </w:t>
      </w:r>
      <w:r>
        <w:rPr>
          <w:color w:val="231F20"/>
        </w:rPr>
        <w:t>tử.</w:t>
      </w:r>
      <w:r>
        <w:rPr>
          <w:color w:val="231F20"/>
          <w:spacing w:val="-5"/>
        </w:rPr>
        <w:t> </w:t>
      </w:r>
      <w:r>
        <w:rPr>
          <w:color w:val="231F20"/>
        </w:rPr>
        <w:t>Như</w:t>
      </w:r>
      <w:r>
        <w:rPr>
          <w:color w:val="231F20"/>
          <w:spacing w:val="-5"/>
        </w:rPr>
        <w:t> </w:t>
      </w:r>
      <w:r>
        <w:rPr>
          <w:color w:val="231F20"/>
        </w:rPr>
        <w:t>trên</w:t>
      </w:r>
      <w:r>
        <w:rPr>
          <w:color w:val="231F20"/>
          <w:spacing w:val="-5"/>
        </w:rPr>
        <w:t> </w:t>
      </w:r>
      <w:r>
        <w:rPr>
          <w:color w:val="231F20"/>
        </w:rPr>
        <w:t>cảnh</w:t>
      </w:r>
      <w:r>
        <w:rPr>
          <w:color w:val="231F20"/>
          <w:spacing w:val="-5"/>
        </w:rPr>
        <w:t> </w:t>
      </w:r>
      <w:r>
        <w:rPr>
          <w:color w:val="231F20"/>
        </w:rPr>
        <w:t>trời</w:t>
      </w:r>
      <w:r>
        <w:rPr>
          <w:color w:val="231F20"/>
          <w:spacing w:val="-5"/>
        </w:rPr>
        <w:t> </w:t>
      </w:r>
      <w:r>
        <w:rPr>
          <w:color w:val="231F20"/>
        </w:rPr>
        <w:t>bản</w:t>
      </w:r>
      <w:r>
        <w:rPr>
          <w:color w:val="231F20"/>
          <w:spacing w:val="-5"/>
        </w:rPr>
        <w:t> </w:t>
      </w:r>
      <w:r>
        <w:rPr>
          <w:color w:val="231F20"/>
        </w:rPr>
        <w:t>hữu</w:t>
      </w:r>
      <w:r>
        <w:rPr>
          <w:color w:val="231F20"/>
          <w:spacing w:val="-5"/>
        </w:rPr>
        <w:t> bảy, </w:t>
      </w:r>
      <w:r>
        <w:rPr>
          <w:color w:val="231F20"/>
        </w:rPr>
        <w:t>trung</w:t>
      </w:r>
      <w:r>
        <w:rPr>
          <w:color w:val="231F20"/>
          <w:spacing w:val="-5"/>
        </w:rPr>
        <w:t> </w:t>
      </w:r>
      <w:r>
        <w:rPr>
          <w:color w:val="231F20"/>
        </w:rPr>
        <w:t>ấm</w:t>
      </w:r>
      <w:r>
        <w:rPr>
          <w:color w:val="231F20"/>
          <w:spacing w:val="-5"/>
        </w:rPr>
        <w:t> bảy. </w:t>
      </w:r>
      <w:r>
        <w:rPr>
          <w:color w:val="231F20"/>
        </w:rPr>
        <w:t>Nhân</w:t>
      </w:r>
      <w:r>
        <w:rPr>
          <w:color w:val="231F20"/>
          <w:spacing w:val="-10"/>
        </w:rPr>
        <w:t> </w:t>
      </w:r>
      <w:r>
        <w:rPr>
          <w:color w:val="231F20"/>
        </w:rPr>
        <w:t>gian</w:t>
      </w:r>
      <w:r>
        <w:rPr>
          <w:color w:val="231F20"/>
          <w:spacing w:val="-10"/>
        </w:rPr>
        <w:t> </w:t>
      </w:r>
      <w:r>
        <w:rPr>
          <w:color w:val="231F20"/>
        </w:rPr>
        <w:t>bản</w:t>
      </w:r>
      <w:r>
        <w:rPr>
          <w:color w:val="231F20"/>
          <w:spacing w:val="-10"/>
        </w:rPr>
        <w:t> </w:t>
      </w:r>
      <w:r>
        <w:rPr>
          <w:color w:val="231F20"/>
        </w:rPr>
        <w:t>hữu</w:t>
      </w:r>
      <w:r>
        <w:rPr>
          <w:color w:val="231F20"/>
          <w:spacing w:val="-10"/>
        </w:rPr>
        <w:t> </w:t>
      </w:r>
      <w:r>
        <w:rPr>
          <w:color w:val="231F20"/>
          <w:spacing w:val="-5"/>
        </w:rPr>
        <w:t>bảy,</w:t>
      </w:r>
      <w:r>
        <w:rPr>
          <w:color w:val="231F20"/>
          <w:spacing w:val="-10"/>
        </w:rPr>
        <w:t> </w:t>
      </w:r>
      <w:r>
        <w:rPr>
          <w:color w:val="231F20"/>
        </w:rPr>
        <w:t>trung</w:t>
      </w:r>
      <w:r>
        <w:rPr>
          <w:color w:val="231F20"/>
          <w:spacing w:val="-10"/>
        </w:rPr>
        <w:t> </w:t>
      </w:r>
      <w:r>
        <w:rPr>
          <w:color w:val="231F20"/>
        </w:rPr>
        <w:t>ấm</w:t>
      </w:r>
      <w:r>
        <w:rPr>
          <w:color w:val="231F20"/>
          <w:spacing w:val="-10"/>
        </w:rPr>
        <w:t> </w:t>
      </w:r>
      <w:r>
        <w:rPr>
          <w:color w:val="231F20"/>
          <w:spacing w:val="-5"/>
        </w:rPr>
        <w:t>bảy,</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lần</w:t>
      </w:r>
      <w:r>
        <w:rPr>
          <w:color w:val="231F20"/>
          <w:spacing w:val="-10"/>
        </w:rPr>
        <w:t> </w:t>
      </w:r>
      <w:r>
        <w:rPr>
          <w:color w:val="231F20"/>
        </w:rPr>
        <w:t>trở</w:t>
      </w:r>
      <w:r>
        <w:rPr>
          <w:color w:val="231F20"/>
          <w:spacing w:val="-10"/>
        </w:rPr>
        <w:t> </w:t>
      </w:r>
      <w:r>
        <w:rPr>
          <w:color w:val="231F20"/>
        </w:rPr>
        <w:t>lại</w:t>
      </w:r>
      <w:r>
        <w:rPr>
          <w:color w:val="231F20"/>
          <w:spacing w:val="-10"/>
        </w:rPr>
        <w:t> </w:t>
      </w:r>
      <w:r>
        <w:rPr>
          <w:color w:val="231F20"/>
        </w:rPr>
        <w:t>sinh</w:t>
      </w:r>
      <w:r>
        <w:rPr>
          <w:color w:val="231F20"/>
          <w:spacing w:val="-10"/>
        </w:rPr>
        <w:t> </w:t>
      </w:r>
      <w:r>
        <w:rPr>
          <w:color w:val="231F20"/>
        </w:rPr>
        <w:t>tử</w:t>
      </w:r>
      <w:r>
        <w:rPr>
          <w:color w:val="231F20"/>
          <w:spacing w:val="-10"/>
        </w:rPr>
        <w:t> </w:t>
      </w:r>
      <w:r>
        <w:rPr>
          <w:color w:val="231F20"/>
        </w:rPr>
        <w:t>kia</w:t>
      </w:r>
      <w:r>
        <w:rPr>
          <w:color w:val="231F20"/>
          <w:spacing w:val="-10"/>
        </w:rPr>
        <w:t> </w:t>
      </w:r>
      <w:r>
        <w:rPr>
          <w:color w:val="231F20"/>
        </w:rPr>
        <w:t>đều không quá </w:t>
      </w:r>
      <w:r>
        <w:rPr>
          <w:color w:val="231F20"/>
          <w:spacing w:val="-5"/>
        </w:rPr>
        <w:t>bảy. </w:t>
      </w:r>
      <w:r>
        <w:rPr>
          <w:color w:val="231F20"/>
        </w:rPr>
        <w:t>Do </w:t>
      </w:r>
      <w:r>
        <w:rPr>
          <w:color w:val="231F20"/>
          <w:spacing w:val="-5"/>
        </w:rPr>
        <w:t>đấy, </w:t>
      </w:r>
      <w:r>
        <w:rPr>
          <w:color w:val="231F20"/>
        </w:rPr>
        <w:t>nên Đức Thế Tôn nói: Tu-đà-hoàn tối đa là bảy lần trở lại sinh</w:t>
      </w:r>
      <w:r>
        <w:rPr>
          <w:color w:val="231F20"/>
          <w:spacing w:val="-2"/>
        </w:rPr>
        <w:t> </w:t>
      </w:r>
      <w:r>
        <w:rPr>
          <w:color w:val="231F20"/>
        </w:rPr>
        <w:t>tử.</w:t>
      </w:r>
    </w:p>
    <w:p>
      <w:pPr>
        <w:pStyle w:val="BodyText"/>
        <w:spacing w:line="276" w:lineRule="auto"/>
        <w:ind w:right="127"/>
      </w:pPr>
      <w:r>
        <w:rPr>
          <w:color w:val="231F20"/>
        </w:rPr>
        <w:t>Như Khế kinh khác nói: Bốn Thánh đế, ba lần chuyển là mười hai hành. Ở đây nên nói là mười hai lần chuyển, có bốn mươi tám hành.</w:t>
      </w:r>
      <w:r>
        <w:rPr>
          <w:color w:val="231F20"/>
          <w:spacing w:val="-19"/>
        </w:rPr>
        <w:t> </w:t>
      </w:r>
      <w:r>
        <w:rPr>
          <w:color w:val="231F20"/>
        </w:rPr>
        <w:t>Song</w:t>
      </w:r>
      <w:r>
        <w:rPr>
          <w:color w:val="231F20"/>
          <w:spacing w:val="-18"/>
        </w:rPr>
        <w:t> </w:t>
      </w:r>
      <w:r>
        <w:rPr>
          <w:color w:val="231F20"/>
        </w:rPr>
        <w:t>vì</w:t>
      </w:r>
      <w:r>
        <w:rPr>
          <w:color w:val="231F20"/>
          <w:spacing w:val="-18"/>
        </w:rPr>
        <w:t> </w:t>
      </w:r>
      <w:r>
        <w:rPr>
          <w:color w:val="231F20"/>
        </w:rPr>
        <w:t>ba</w:t>
      </w:r>
      <w:r>
        <w:rPr>
          <w:color w:val="231F20"/>
          <w:spacing w:val="-18"/>
        </w:rPr>
        <w:t> </w:t>
      </w:r>
      <w:r>
        <w:rPr>
          <w:color w:val="231F20"/>
        </w:rPr>
        <w:t>lần</w:t>
      </w:r>
      <w:r>
        <w:rPr>
          <w:color w:val="231F20"/>
          <w:spacing w:val="-19"/>
        </w:rPr>
        <w:t> </w:t>
      </w:r>
      <w:r>
        <w:rPr>
          <w:color w:val="231F20"/>
        </w:rPr>
        <w:t>chuyển</w:t>
      </w:r>
      <w:r>
        <w:rPr>
          <w:color w:val="231F20"/>
          <w:spacing w:val="-18"/>
        </w:rPr>
        <w:t> </w:t>
      </w:r>
      <w:r>
        <w:rPr>
          <w:color w:val="231F20"/>
        </w:rPr>
        <w:t>mười</w:t>
      </w:r>
      <w:r>
        <w:rPr>
          <w:color w:val="231F20"/>
          <w:spacing w:val="-18"/>
        </w:rPr>
        <w:t> </w:t>
      </w:r>
      <w:r>
        <w:rPr>
          <w:color w:val="231F20"/>
        </w:rPr>
        <w:t>hai</w:t>
      </w:r>
      <w:r>
        <w:rPr>
          <w:color w:val="231F20"/>
          <w:spacing w:val="-18"/>
        </w:rPr>
        <w:t> </w:t>
      </w:r>
      <w:r>
        <w:rPr>
          <w:color w:val="231F20"/>
        </w:rPr>
        <w:t>pháp,</w:t>
      </w:r>
      <w:r>
        <w:rPr>
          <w:color w:val="231F20"/>
          <w:spacing w:val="-18"/>
        </w:rPr>
        <w:t> </w:t>
      </w:r>
      <w:r>
        <w:rPr>
          <w:color w:val="231F20"/>
        </w:rPr>
        <w:t>không</w:t>
      </w:r>
      <w:r>
        <w:rPr>
          <w:color w:val="231F20"/>
          <w:spacing w:val="-19"/>
        </w:rPr>
        <w:t> </w:t>
      </w:r>
      <w:r>
        <w:rPr>
          <w:color w:val="231F20"/>
        </w:rPr>
        <w:t>quá</w:t>
      </w:r>
      <w:r>
        <w:rPr>
          <w:color w:val="231F20"/>
          <w:spacing w:val="-18"/>
        </w:rPr>
        <w:t> </w:t>
      </w:r>
      <w:r>
        <w:rPr>
          <w:color w:val="231F20"/>
        </w:rPr>
        <w:t>ba</w:t>
      </w:r>
      <w:r>
        <w:rPr>
          <w:color w:val="231F20"/>
          <w:spacing w:val="-18"/>
        </w:rPr>
        <w:t> </w:t>
      </w:r>
      <w:r>
        <w:rPr>
          <w:color w:val="231F20"/>
        </w:rPr>
        <w:t>lần</w:t>
      </w:r>
      <w:r>
        <w:rPr>
          <w:color w:val="231F20"/>
          <w:spacing w:val="-18"/>
        </w:rPr>
        <w:t> </w:t>
      </w:r>
      <w:r>
        <w:rPr>
          <w:color w:val="231F20"/>
        </w:rPr>
        <w:t>chuyển, mười</w:t>
      </w:r>
      <w:r>
        <w:rPr>
          <w:color w:val="231F20"/>
          <w:spacing w:val="-13"/>
        </w:rPr>
        <w:t> </w:t>
      </w:r>
      <w:r>
        <w:rPr>
          <w:color w:val="231F20"/>
        </w:rPr>
        <w:t>hai</w:t>
      </w:r>
      <w:r>
        <w:rPr>
          <w:color w:val="231F20"/>
          <w:spacing w:val="-12"/>
        </w:rPr>
        <w:t> </w:t>
      </w:r>
      <w:r>
        <w:rPr>
          <w:color w:val="231F20"/>
        </w:rPr>
        <w:t>hành.</w:t>
      </w:r>
      <w:r>
        <w:rPr>
          <w:color w:val="231F20"/>
          <w:spacing w:val="-17"/>
        </w:rPr>
        <w:t> </w:t>
      </w:r>
      <w:r>
        <w:rPr>
          <w:color w:val="231F20"/>
        </w:rPr>
        <w:t>Vì</w:t>
      </w:r>
      <w:r>
        <w:rPr>
          <w:color w:val="231F20"/>
          <w:spacing w:val="-12"/>
        </w:rPr>
        <w:t> </w:t>
      </w:r>
      <w:r>
        <w:rPr>
          <w:color w:val="231F20"/>
        </w:rPr>
        <w:t>quán</w:t>
      </w:r>
      <w:r>
        <w:rPr>
          <w:color w:val="231F20"/>
          <w:spacing w:val="-13"/>
        </w:rPr>
        <w:t> </w:t>
      </w:r>
      <w:r>
        <w:rPr>
          <w:color w:val="231F20"/>
        </w:rPr>
        <w:t>mỗi</w:t>
      </w:r>
      <w:r>
        <w:rPr>
          <w:color w:val="231F20"/>
          <w:spacing w:val="-12"/>
        </w:rPr>
        <w:t> </w:t>
      </w:r>
      <w:r>
        <w:rPr>
          <w:color w:val="231F20"/>
        </w:rPr>
        <w:t>mỗi</w:t>
      </w:r>
      <w:r>
        <w:rPr>
          <w:color w:val="231F20"/>
          <w:spacing w:val="-12"/>
        </w:rPr>
        <w:t> </w:t>
      </w:r>
      <w:r>
        <w:rPr>
          <w:color w:val="231F20"/>
        </w:rPr>
        <w:t>đế,</w:t>
      </w:r>
      <w:r>
        <w:rPr>
          <w:color w:val="231F20"/>
          <w:spacing w:val="-12"/>
        </w:rPr>
        <w:t> </w:t>
      </w:r>
      <w:r>
        <w:rPr>
          <w:color w:val="231F20"/>
        </w:rPr>
        <w:t>nên</w:t>
      </w:r>
      <w:r>
        <w:rPr>
          <w:color w:val="231F20"/>
          <w:spacing w:val="-12"/>
        </w:rPr>
        <w:t> </w:t>
      </w:r>
      <w:r>
        <w:rPr>
          <w:color w:val="231F20"/>
        </w:rPr>
        <w:t>Đức</w:t>
      </w:r>
      <w:r>
        <w:rPr>
          <w:color w:val="231F20"/>
          <w:spacing w:val="-18"/>
        </w:rPr>
        <w:t> </w:t>
      </w:r>
      <w:r>
        <w:rPr>
          <w:color w:val="231F20"/>
        </w:rPr>
        <w:t>Thế</w:t>
      </w:r>
      <w:r>
        <w:rPr>
          <w:color w:val="231F20"/>
          <w:spacing w:val="-17"/>
        </w:rPr>
        <w:t> </w:t>
      </w:r>
      <w:r>
        <w:rPr>
          <w:color w:val="231F20"/>
        </w:rPr>
        <w:t>Tôn</w:t>
      </w:r>
      <w:r>
        <w:rPr>
          <w:color w:val="231F20"/>
          <w:spacing w:val="-12"/>
        </w:rPr>
        <w:t> </w:t>
      </w:r>
      <w:r>
        <w:rPr>
          <w:color w:val="231F20"/>
        </w:rPr>
        <w:t>nói</w:t>
      </w:r>
      <w:r>
        <w:rPr>
          <w:color w:val="231F20"/>
          <w:spacing w:val="-12"/>
        </w:rPr>
        <w:t> </w:t>
      </w:r>
      <w:r>
        <w:rPr>
          <w:color w:val="231F20"/>
        </w:rPr>
        <w:t>bốn</w:t>
      </w:r>
      <w:r>
        <w:rPr>
          <w:color w:val="231F20"/>
          <w:spacing w:val="-17"/>
        </w:rPr>
        <w:t> </w:t>
      </w:r>
      <w:r>
        <w:rPr>
          <w:color w:val="231F20"/>
        </w:rPr>
        <w:t>Thánh đế, ba lần chuyển, mười hai hành.</w:t>
      </w:r>
    </w:p>
    <w:p>
      <w:pPr>
        <w:pStyle w:val="BodyText"/>
        <w:spacing w:line="276" w:lineRule="auto"/>
        <w:ind w:right="126"/>
      </w:pPr>
      <w:r>
        <w:rPr>
          <w:color w:val="231F20"/>
        </w:rPr>
        <w:t>Như Khế kinh khác nói: Này các Tỳ-kheo! Có bảy xứ thiện  và ba thứ nghĩa quán. Nếu nhanh chóng ở trong pháp ấy tức có thể dứt hết lậu. Ở </w:t>
      </w:r>
      <w:r>
        <w:rPr>
          <w:color w:val="231F20"/>
          <w:spacing w:val="-5"/>
        </w:rPr>
        <w:t>đây, </w:t>
      </w:r>
      <w:r>
        <w:rPr>
          <w:color w:val="231F20"/>
        </w:rPr>
        <w:t>không nên nói bảy xứ thiện, nên nói tức có ba mươi lăm xứ thiện, cũng có vô lượng xứ thiện. Song vì bảy pháp, nên không quá bảy quán nơi mỗi mỗi ấm. Do đấy Đức Thế Tôn nói: Này các Tỳ-kheo! Có bảy xứ thiện và ba thứ nghĩa quán. Nếu</w:t>
      </w:r>
      <w:r>
        <w:rPr>
          <w:color w:val="231F20"/>
          <w:spacing w:val="-35"/>
        </w:rPr>
        <w:t> </w:t>
      </w:r>
      <w:r>
        <w:rPr>
          <w:color w:val="231F20"/>
        </w:rPr>
        <w:t>nhanh chóng ở trong pháp ấy tức có thể dứt hết lậu.</w:t>
      </w:r>
    </w:p>
    <w:p>
      <w:pPr>
        <w:pStyle w:val="BodyText"/>
        <w:spacing w:line="276" w:lineRule="auto" w:before="115"/>
        <w:ind w:right="127"/>
      </w:pPr>
      <w:r>
        <w:rPr>
          <w:color w:val="231F20"/>
        </w:rPr>
        <w:t>Như Khế kinh khác nói: Tỳ-kheo! </w:t>
      </w:r>
      <w:r>
        <w:rPr>
          <w:color w:val="231F20"/>
          <w:spacing w:val="-10"/>
        </w:rPr>
        <w:t>Ta </w:t>
      </w:r>
      <w:r>
        <w:rPr>
          <w:color w:val="231F20"/>
        </w:rPr>
        <w:t>sẽ vì các ông giảng nói pháp.</w:t>
      </w:r>
      <w:r>
        <w:rPr>
          <w:color w:val="231F20"/>
          <w:spacing w:val="-4"/>
        </w:rPr>
        <w:t> </w:t>
      </w:r>
      <w:r>
        <w:rPr>
          <w:color w:val="231F20"/>
        </w:rPr>
        <w:t>Nghĩa</w:t>
      </w:r>
      <w:r>
        <w:rPr>
          <w:color w:val="231F20"/>
          <w:spacing w:val="-5"/>
        </w:rPr>
        <w:t> </w:t>
      </w:r>
      <w:r>
        <w:rPr>
          <w:color w:val="231F20"/>
        </w:rPr>
        <w:t>là</w:t>
      </w:r>
      <w:r>
        <w:rPr>
          <w:color w:val="231F20"/>
          <w:spacing w:val="-3"/>
        </w:rPr>
        <w:t> </w:t>
      </w:r>
      <w:r>
        <w:rPr>
          <w:color w:val="231F20"/>
        </w:rPr>
        <w:t>có</w:t>
      </w:r>
      <w:r>
        <w:rPr>
          <w:color w:val="231F20"/>
          <w:spacing w:val="-4"/>
        </w:rPr>
        <w:t> </w:t>
      </w:r>
      <w:r>
        <w:rPr>
          <w:color w:val="231F20"/>
        </w:rPr>
        <w:t>hai</w:t>
      </w:r>
      <w:r>
        <w:rPr>
          <w:color w:val="231F20"/>
          <w:spacing w:val="-3"/>
        </w:rPr>
        <w:t> </w:t>
      </w:r>
      <w:r>
        <w:rPr>
          <w:color w:val="231F20"/>
        </w:rPr>
        <w:t>pháp</w:t>
      </w:r>
      <w:r>
        <w:rPr>
          <w:color w:val="231F20"/>
          <w:spacing w:val="-4"/>
        </w:rPr>
        <w:t> </w:t>
      </w:r>
      <w:r>
        <w:rPr>
          <w:color w:val="231F20"/>
        </w:rPr>
        <w:t>là</w:t>
      </w:r>
      <w:r>
        <w:rPr>
          <w:color w:val="231F20"/>
          <w:spacing w:val="-3"/>
        </w:rPr>
        <w:t> </w:t>
      </w:r>
      <w:r>
        <w:rPr>
          <w:color w:val="231F20"/>
        </w:rPr>
        <w:t>mắt</w:t>
      </w:r>
      <w:r>
        <w:rPr>
          <w:color w:val="231F20"/>
          <w:spacing w:val="-4"/>
        </w:rPr>
        <w:t> </w:t>
      </w:r>
      <w:r>
        <w:rPr>
          <w:color w:val="231F20"/>
        </w:rPr>
        <w:t>và</w:t>
      </w:r>
      <w:r>
        <w:rPr>
          <w:color w:val="231F20"/>
          <w:spacing w:val="-3"/>
        </w:rPr>
        <w:t> </w:t>
      </w:r>
      <w:r>
        <w:rPr>
          <w:color w:val="231F20"/>
        </w:rPr>
        <w:t>sắc,</w:t>
      </w:r>
      <w:r>
        <w:rPr>
          <w:color w:val="231F20"/>
          <w:spacing w:val="-5"/>
        </w:rPr>
        <w:t> </w:t>
      </w:r>
      <w:r>
        <w:rPr>
          <w:color w:val="231F20"/>
        </w:rPr>
        <w:t>tai</w:t>
      </w:r>
      <w:r>
        <w:rPr>
          <w:color w:val="231F20"/>
          <w:spacing w:val="-3"/>
        </w:rPr>
        <w:t> </w:t>
      </w:r>
      <w:r>
        <w:rPr>
          <w:color w:val="231F20"/>
        </w:rPr>
        <w:t>và</w:t>
      </w:r>
      <w:r>
        <w:rPr>
          <w:color w:val="231F20"/>
          <w:spacing w:val="-4"/>
        </w:rPr>
        <w:t> </w:t>
      </w:r>
      <w:r>
        <w:rPr>
          <w:color w:val="231F20"/>
        </w:rPr>
        <w:t>tiếng,</w:t>
      </w:r>
      <w:r>
        <w:rPr>
          <w:color w:val="231F20"/>
          <w:spacing w:val="-3"/>
        </w:rPr>
        <w:t> </w:t>
      </w:r>
      <w:r>
        <w:rPr>
          <w:color w:val="231F20"/>
        </w:rPr>
        <w:t>mũi</w:t>
      </w:r>
      <w:r>
        <w:rPr>
          <w:color w:val="231F20"/>
          <w:spacing w:val="-4"/>
        </w:rPr>
        <w:t> </w:t>
      </w:r>
      <w:r>
        <w:rPr>
          <w:color w:val="231F20"/>
        </w:rPr>
        <w:t>và</w:t>
      </w:r>
      <w:r>
        <w:rPr>
          <w:color w:val="231F20"/>
          <w:spacing w:val="-3"/>
        </w:rPr>
        <w:t> </w:t>
      </w:r>
      <w:r>
        <w:rPr>
          <w:color w:val="231F20"/>
        </w:rPr>
        <w:t>hương, lưỡi và vị, thân và xúc, ý và pháp. Ở </w:t>
      </w:r>
      <w:r>
        <w:rPr>
          <w:color w:val="231F20"/>
          <w:spacing w:val="-5"/>
        </w:rPr>
        <w:t>đây, </w:t>
      </w:r>
      <w:r>
        <w:rPr>
          <w:color w:val="231F20"/>
        </w:rPr>
        <w:t>không nên nói một thứ hai pháp, nên nói là có sáu thứ hai pháp. Chỉ vì là hai pháp, nên không quá</w:t>
      </w:r>
      <w:r>
        <w:rPr>
          <w:color w:val="231F20"/>
          <w:spacing w:val="-7"/>
        </w:rPr>
        <w:t> </w:t>
      </w:r>
      <w:r>
        <w:rPr>
          <w:color w:val="231F20"/>
        </w:rPr>
        <w:t>hai</w:t>
      </w:r>
      <w:r>
        <w:rPr>
          <w:color w:val="231F20"/>
          <w:spacing w:val="-6"/>
        </w:rPr>
        <w:t> </w:t>
      </w:r>
      <w:r>
        <w:rPr>
          <w:color w:val="231F20"/>
        </w:rPr>
        <w:t>quán</w:t>
      </w:r>
      <w:r>
        <w:rPr>
          <w:color w:val="231F20"/>
          <w:spacing w:val="-6"/>
        </w:rPr>
        <w:t> </w:t>
      </w:r>
      <w:r>
        <w:rPr>
          <w:color w:val="231F20"/>
        </w:rPr>
        <w:t>về</w:t>
      </w:r>
      <w:r>
        <w:rPr>
          <w:color w:val="231F20"/>
          <w:spacing w:val="-6"/>
        </w:rPr>
        <w:t> </w:t>
      </w:r>
      <w:r>
        <w:rPr>
          <w:color w:val="231F20"/>
        </w:rPr>
        <w:t>mỗi</w:t>
      </w:r>
      <w:r>
        <w:rPr>
          <w:color w:val="231F20"/>
          <w:spacing w:val="-6"/>
        </w:rPr>
        <w:t> </w:t>
      </w:r>
      <w:r>
        <w:rPr>
          <w:color w:val="231F20"/>
        </w:rPr>
        <w:t>mỗi</w:t>
      </w:r>
      <w:r>
        <w:rPr>
          <w:color w:val="231F20"/>
          <w:spacing w:val="-7"/>
        </w:rPr>
        <w:t> </w:t>
      </w:r>
      <w:r>
        <w:rPr>
          <w:color w:val="231F20"/>
        </w:rPr>
        <w:t>nhập,</w:t>
      </w:r>
      <w:r>
        <w:rPr>
          <w:color w:val="231F20"/>
          <w:spacing w:val="-6"/>
        </w:rPr>
        <w:t> </w:t>
      </w:r>
      <w:r>
        <w:rPr>
          <w:color w:val="231F20"/>
        </w:rPr>
        <w:t>là</w:t>
      </w:r>
      <w:r>
        <w:rPr>
          <w:color w:val="231F20"/>
          <w:spacing w:val="-6"/>
        </w:rPr>
        <w:t> </w:t>
      </w:r>
      <w:r>
        <w:rPr>
          <w:color w:val="231F20"/>
        </w:rPr>
        <w:t>mắt</w:t>
      </w:r>
      <w:r>
        <w:rPr>
          <w:color w:val="231F20"/>
          <w:spacing w:val="-6"/>
        </w:rPr>
        <w:t> </w:t>
      </w:r>
      <w:r>
        <w:rPr>
          <w:color w:val="231F20"/>
        </w:rPr>
        <w:t>và</w:t>
      </w:r>
      <w:r>
        <w:rPr>
          <w:color w:val="231F20"/>
          <w:spacing w:val="-6"/>
        </w:rPr>
        <w:t> </w:t>
      </w:r>
      <w:r>
        <w:rPr>
          <w:color w:val="231F20"/>
        </w:rPr>
        <w:t>sắc,</w:t>
      </w:r>
      <w:r>
        <w:rPr>
          <w:color w:val="231F20"/>
          <w:spacing w:val="-7"/>
        </w:rPr>
        <w:t> </w:t>
      </w:r>
      <w:r>
        <w:rPr>
          <w:color w:val="231F20"/>
        </w:rPr>
        <w:t>cho</w:t>
      </w:r>
      <w:r>
        <w:rPr>
          <w:color w:val="231F20"/>
          <w:spacing w:val="-6"/>
        </w:rPr>
        <w:t> </w:t>
      </w:r>
      <w:r>
        <w:rPr>
          <w:color w:val="231F20"/>
        </w:rPr>
        <w:t>đến</w:t>
      </w:r>
      <w:r>
        <w:rPr>
          <w:color w:val="231F20"/>
          <w:spacing w:val="-6"/>
        </w:rPr>
        <w:t> </w:t>
      </w:r>
      <w:r>
        <w:rPr>
          <w:color w:val="231F20"/>
        </w:rPr>
        <w:t>ý</w:t>
      </w:r>
      <w:r>
        <w:rPr>
          <w:color w:val="231F20"/>
          <w:spacing w:val="-6"/>
        </w:rPr>
        <w:t> </w:t>
      </w:r>
      <w:r>
        <w:rPr>
          <w:color w:val="231F20"/>
        </w:rPr>
        <w:t>và</w:t>
      </w:r>
      <w:r>
        <w:rPr>
          <w:color w:val="231F20"/>
          <w:spacing w:val="-6"/>
        </w:rPr>
        <w:t> </w:t>
      </w:r>
      <w:r>
        <w:rPr>
          <w:color w:val="231F20"/>
        </w:rPr>
        <w:t>pháp.</w:t>
      </w:r>
      <w:r>
        <w:rPr>
          <w:color w:val="231F20"/>
          <w:spacing w:val="-11"/>
        </w:rPr>
        <w:t> </w:t>
      </w:r>
      <w:r>
        <w:rPr>
          <w:color w:val="231F20"/>
        </w:rPr>
        <w:t>Thế nên Đức Thế Tôn nói: Tỳ-kheo! </w:t>
      </w:r>
      <w:r>
        <w:rPr>
          <w:color w:val="231F20"/>
          <w:spacing w:val="-10"/>
        </w:rPr>
        <w:t>Ta </w:t>
      </w:r>
      <w:r>
        <w:rPr>
          <w:color w:val="231F20"/>
        </w:rPr>
        <w:t>sẽ vì các ông giảng nói pháp. Nghĩa là có hai pháp</w:t>
      </w:r>
      <w:r>
        <w:rPr>
          <w:color w:val="231F20"/>
          <w:spacing w:val="-2"/>
        </w:rPr>
        <w:t> </w:t>
      </w:r>
      <w:r>
        <w:rPr>
          <w:color w:val="231F20"/>
          <w:spacing w:val="-5"/>
        </w:rPr>
        <w:t>v.v…</w:t>
      </w:r>
    </w:p>
    <w:p>
      <w:pPr>
        <w:pStyle w:val="BodyText"/>
        <w:spacing w:line="276" w:lineRule="auto" w:before="115"/>
        <w:ind w:right="127" w:firstLine="647"/>
      </w:pPr>
      <w:r>
        <w:rPr>
          <w:color w:val="231F20"/>
        </w:rPr>
        <w:t>Như thế, nếu trên cảnh trời bản hữu </w:t>
      </w:r>
      <w:r>
        <w:rPr>
          <w:color w:val="231F20"/>
          <w:spacing w:val="-5"/>
        </w:rPr>
        <w:t>bảy, </w:t>
      </w:r>
      <w:r>
        <w:rPr>
          <w:color w:val="231F20"/>
        </w:rPr>
        <w:t>trung ấm </w:t>
      </w:r>
      <w:r>
        <w:rPr>
          <w:color w:val="231F20"/>
          <w:spacing w:val="-5"/>
        </w:rPr>
        <w:t>bảy, </w:t>
      </w:r>
      <w:r>
        <w:rPr>
          <w:color w:val="231F20"/>
        </w:rPr>
        <w:t>nhân gian bản hữu </w:t>
      </w:r>
      <w:r>
        <w:rPr>
          <w:color w:val="231F20"/>
          <w:spacing w:val="-5"/>
        </w:rPr>
        <w:t>bảy, </w:t>
      </w:r>
      <w:r>
        <w:rPr>
          <w:color w:val="231F20"/>
        </w:rPr>
        <w:t>trung ấm </w:t>
      </w:r>
      <w:r>
        <w:rPr>
          <w:color w:val="231F20"/>
          <w:spacing w:val="-5"/>
        </w:rPr>
        <w:t>bảy, </w:t>
      </w:r>
      <w:r>
        <w:rPr>
          <w:color w:val="231F20"/>
        </w:rPr>
        <w:t>nhưng tất cả không quá </w:t>
      </w:r>
      <w:r>
        <w:rPr>
          <w:color w:val="231F20"/>
          <w:spacing w:val="-5"/>
        </w:rPr>
        <w:t>bảy, </w:t>
      </w:r>
      <w:r>
        <w:rPr>
          <w:color w:val="231F20"/>
        </w:rPr>
        <w:t>vì</w:t>
      </w:r>
      <w:r>
        <w:rPr>
          <w:color w:val="231F20"/>
          <w:spacing w:val="52"/>
        </w:rPr>
        <w:t> </w:t>
      </w:r>
      <w:r>
        <w:rPr>
          <w:color w:val="231F20"/>
          <w:spacing w:val="-4"/>
        </w:rPr>
        <w:t>mỗi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mỗi</w:t>
      </w:r>
      <w:r>
        <w:rPr>
          <w:color w:val="231F20"/>
          <w:spacing w:val="-10"/>
        </w:rPr>
        <w:t> </w:t>
      </w:r>
      <w:r>
        <w:rPr>
          <w:color w:val="231F20"/>
        </w:rPr>
        <w:t>nẻo,</w:t>
      </w:r>
      <w:r>
        <w:rPr>
          <w:color w:val="231F20"/>
          <w:spacing w:val="-10"/>
        </w:rPr>
        <w:t> </w:t>
      </w:r>
      <w:r>
        <w:rPr>
          <w:color w:val="231F20"/>
        </w:rPr>
        <w:t>vì</w:t>
      </w:r>
      <w:r>
        <w:rPr>
          <w:color w:val="231F20"/>
          <w:spacing w:val="-9"/>
        </w:rPr>
        <w:t> </w:t>
      </w:r>
      <w:r>
        <w:rPr>
          <w:color w:val="231F20"/>
        </w:rPr>
        <w:t>nơi</w:t>
      </w:r>
      <w:r>
        <w:rPr>
          <w:color w:val="231F20"/>
          <w:spacing w:val="-10"/>
        </w:rPr>
        <w:t> </w:t>
      </w:r>
      <w:r>
        <w:rPr>
          <w:color w:val="231F20"/>
        </w:rPr>
        <w:t>cảnh</w:t>
      </w:r>
      <w:r>
        <w:rPr>
          <w:color w:val="231F20"/>
          <w:spacing w:val="-9"/>
        </w:rPr>
        <w:t> </w:t>
      </w:r>
      <w:r>
        <w:rPr>
          <w:color w:val="231F20"/>
        </w:rPr>
        <w:t>trời,</w:t>
      </w:r>
      <w:r>
        <w:rPr>
          <w:color w:val="231F20"/>
          <w:spacing w:val="-10"/>
        </w:rPr>
        <w:t> </w:t>
      </w:r>
      <w:r>
        <w:rPr>
          <w:color w:val="231F20"/>
        </w:rPr>
        <w:t>vì</w:t>
      </w:r>
      <w:r>
        <w:rPr>
          <w:color w:val="231F20"/>
          <w:spacing w:val="-10"/>
        </w:rPr>
        <w:t> </w:t>
      </w:r>
      <w:r>
        <w:rPr>
          <w:color w:val="231F20"/>
        </w:rPr>
        <w:t>nẻo</w:t>
      </w:r>
      <w:r>
        <w:rPr>
          <w:color w:val="231F20"/>
          <w:spacing w:val="-9"/>
        </w:rPr>
        <w:t> </w:t>
      </w:r>
      <w:r>
        <w:rPr>
          <w:color w:val="231F20"/>
        </w:rPr>
        <w:t>người,</w:t>
      </w:r>
      <w:r>
        <w:rPr>
          <w:color w:val="231F20"/>
          <w:spacing w:val="-10"/>
        </w:rPr>
        <w:t> </w:t>
      </w:r>
      <w:r>
        <w:rPr>
          <w:color w:val="231F20"/>
        </w:rPr>
        <w:t>vì</w:t>
      </w:r>
      <w:r>
        <w:rPr>
          <w:color w:val="231F20"/>
          <w:spacing w:val="-9"/>
        </w:rPr>
        <w:t> </w:t>
      </w:r>
      <w:r>
        <w:rPr>
          <w:color w:val="231F20"/>
        </w:rPr>
        <w:t>trung</w:t>
      </w:r>
      <w:r>
        <w:rPr>
          <w:color w:val="231F20"/>
          <w:spacing w:val="-10"/>
        </w:rPr>
        <w:t> </w:t>
      </w:r>
      <w:r>
        <w:rPr>
          <w:color w:val="231F20"/>
        </w:rPr>
        <w:t>ấm</w:t>
      </w:r>
      <w:r>
        <w:rPr>
          <w:color w:val="231F20"/>
          <w:spacing w:val="-9"/>
        </w:rPr>
        <w:t> </w:t>
      </w:r>
      <w:r>
        <w:rPr>
          <w:color w:val="231F20"/>
          <w:spacing w:val="-5"/>
        </w:rPr>
        <w:t>bảy,</w:t>
      </w:r>
      <w:r>
        <w:rPr>
          <w:color w:val="231F20"/>
          <w:spacing w:val="-10"/>
        </w:rPr>
        <w:t> </w:t>
      </w:r>
      <w:r>
        <w:rPr>
          <w:color w:val="231F20"/>
        </w:rPr>
        <w:t>bản</w:t>
      </w:r>
      <w:r>
        <w:rPr>
          <w:color w:val="231F20"/>
          <w:spacing w:val="-10"/>
        </w:rPr>
        <w:t> </w:t>
      </w:r>
      <w:r>
        <w:rPr>
          <w:color w:val="231F20"/>
        </w:rPr>
        <w:t>hữu</w:t>
      </w:r>
      <w:r>
        <w:rPr>
          <w:color w:val="231F20"/>
          <w:spacing w:val="-9"/>
        </w:rPr>
        <w:t> </w:t>
      </w:r>
      <w:r>
        <w:rPr>
          <w:color w:val="231F20"/>
          <w:spacing w:val="-8"/>
        </w:rPr>
        <w:t>bảy. </w:t>
      </w:r>
      <w:r>
        <w:rPr>
          <w:color w:val="231F20"/>
        </w:rPr>
        <w:t>Do </w:t>
      </w:r>
      <w:r>
        <w:rPr>
          <w:color w:val="231F20"/>
          <w:spacing w:val="-5"/>
        </w:rPr>
        <w:t>đấy, </w:t>
      </w:r>
      <w:r>
        <w:rPr>
          <w:color w:val="231F20"/>
        </w:rPr>
        <w:t>vì mỗi mỗi nẻo, nên Đức Thế Tôn nói: Tu-đà-hoàn tối đa là bảy lần trở lại nơi sinh</w:t>
      </w:r>
      <w:r>
        <w:rPr>
          <w:color w:val="231F20"/>
          <w:spacing w:val="-2"/>
        </w:rPr>
        <w:t> </w:t>
      </w:r>
      <w:r>
        <w:rPr>
          <w:color w:val="231F20"/>
        </w:rPr>
        <w:t>tử.</w:t>
      </w:r>
    </w:p>
    <w:p>
      <w:pPr>
        <w:pStyle w:val="BodyText"/>
        <w:spacing w:line="273" w:lineRule="auto" w:before="111"/>
        <w:ind w:left="110" w:right="411"/>
      </w:pPr>
      <w:r>
        <w:rPr>
          <w:i/>
          <w:color w:val="231F20"/>
        </w:rPr>
        <w:t>Hỏi: </w:t>
      </w:r>
      <w:r>
        <w:rPr>
          <w:color w:val="231F20"/>
        </w:rPr>
        <w:t>Vì sao Tu-đà-hoàn tối đa bảy lần trở lại nơi sinh tử, cũng không tăng giảm?</w:t>
      </w:r>
    </w:p>
    <w:p>
      <w:pPr>
        <w:pStyle w:val="BodyText"/>
        <w:spacing w:line="273" w:lineRule="auto" w:before="111"/>
        <w:ind w:left="110" w:right="411"/>
      </w:pPr>
      <w:r>
        <w:rPr>
          <w:i/>
          <w:color w:val="231F20"/>
        </w:rPr>
        <w:t>Đáp:</w:t>
      </w:r>
      <w:r>
        <w:rPr>
          <w:i/>
          <w:color w:val="231F20"/>
          <w:spacing w:val="-11"/>
        </w:rPr>
        <w:t> </w:t>
      </w:r>
      <w:r>
        <w:rPr>
          <w:color w:val="231F20"/>
        </w:rPr>
        <w:t>Tôn</w:t>
      </w:r>
      <w:r>
        <w:rPr>
          <w:color w:val="231F20"/>
          <w:spacing w:val="-5"/>
        </w:rPr>
        <w:t> </w:t>
      </w:r>
      <w:r>
        <w:rPr>
          <w:color w:val="231F20"/>
        </w:rPr>
        <w:t>giả</w:t>
      </w:r>
      <w:r>
        <w:rPr>
          <w:color w:val="231F20"/>
          <w:spacing w:val="-5"/>
        </w:rPr>
        <w:t> </w:t>
      </w:r>
      <w:r>
        <w:rPr>
          <w:color w:val="231F20"/>
        </w:rPr>
        <w:t>Ba</w:t>
      </w:r>
      <w:r>
        <w:rPr>
          <w:color w:val="231F20"/>
          <w:spacing w:val="-6"/>
        </w:rPr>
        <w:t> </w:t>
      </w:r>
      <w:r>
        <w:rPr>
          <w:color w:val="231F20"/>
        </w:rPr>
        <w:t>Xa</w:t>
      </w:r>
      <w:r>
        <w:rPr>
          <w:color w:val="231F20"/>
          <w:spacing w:val="-5"/>
        </w:rPr>
        <w:t> </w:t>
      </w:r>
      <w:r>
        <w:rPr>
          <w:color w:val="231F20"/>
        </w:rPr>
        <w:t>nói:</w:t>
      </w:r>
      <w:r>
        <w:rPr>
          <w:color w:val="231F20"/>
          <w:spacing w:val="-10"/>
        </w:rPr>
        <w:t> </w:t>
      </w:r>
      <w:r>
        <w:rPr>
          <w:color w:val="231F20"/>
        </w:rPr>
        <w:t>Tất</w:t>
      </w:r>
      <w:r>
        <w:rPr>
          <w:color w:val="231F20"/>
          <w:spacing w:val="-6"/>
        </w:rPr>
        <w:t> </w:t>
      </w:r>
      <w:r>
        <w:rPr>
          <w:color w:val="231F20"/>
        </w:rPr>
        <w:t>cả</w:t>
      </w:r>
      <w:r>
        <w:rPr>
          <w:color w:val="231F20"/>
          <w:spacing w:val="-5"/>
        </w:rPr>
        <w:t> </w:t>
      </w:r>
      <w:r>
        <w:rPr>
          <w:color w:val="231F20"/>
        </w:rPr>
        <w:t>pháp</w:t>
      </w:r>
      <w:r>
        <w:rPr>
          <w:color w:val="231F20"/>
          <w:spacing w:val="-5"/>
        </w:rPr>
        <w:t> </w:t>
      </w:r>
      <w:r>
        <w:rPr>
          <w:color w:val="231F20"/>
        </w:rPr>
        <w:t>đều</w:t>
      </w:r>
      <w:r>
        <w:rPr>
          <w:color w:val="231F20"/>
          <w:spacing w:val="-5"/>
        </w:rPr>
        <w:t> </w:t>
      </w:r>
      <w:r>
        <w:rPr>
          <w:color w:val="231F20"/>
        </w:rPr>
        <w:t>có</w:t>
      </w:r>
      <w:r>
        <w:rPr>
          <w:color w:val="231F20"/>
          <w:spacing w:val="-6"/>
        </w:rPr>
        <w:t> </w:t>
      </w:r>
      <w:r>
        <w:rPr>
          <w:color w:val="231F20"/>
        </w:rPr>
        <w:t>nghi</w:t>
      </w:r>
      <w:r>
        <w:rPr>
          <w:color w:val="231F20"/>
          <w:spacing w:val="-5"/>
        </w:rPr>
        <w:t> </w:t>
      </w:r>
      <w:r>
        <w:rPr>
          <w:color w:val="231F20"/>
        </w:rPr>
        <w:t>nhưng</w:t>
      </w:r>
      <w:r>
        <w:rPr>
          <w:color w:val="231F20"/>
          <w:spacing w:val="-5"/>
        </w:rPr>
        <w:t> </w:t>
      </w:r>
      <w:r>
        <w:rPr>
          <w:color w:val="231F20"/>
        </w:rPr>
        <w:t>không trái với pháp tướng. Hoặc tăng, hoặc giảm, thì pháp kia cũng sẽ có nghi</w:t>
      </w:r>
      <w:r>
        <w:rPr>
          <w:color w:val="231F20"/>
          <w:spacing w:val="-4"/>
        </w:rPr>
        <w:t> </w:t>
      </w:r>
      <w:r>
        <w:rPr>
          <w:color w:val="231F20"/>
          <w:spacing w:val="-5"/>
        </w:rPr>
        <w:t>vầy.</w:t>
      </w:r>
      <w:r>
        <w:rPr>
          <w:color w:val="231F20"/>
          <w:spacing w:val="-9"/>
        </w:rPr>
        <w:t> </w:t>
      </w:r>
      <w:r>
        <w:rPr>
          <w:color w:val="231F20"/>
        </w:rPr>
        <w:t>Thế</w:t>
      </w:r>
      <w:r>
        <w:rPr>
          <w:color w:val="231F20"/>
          <w:spacing w:val="-4"/>
        </w:rPr>
        <w:t> </w:t>
      </w:r>
      <w:r>
        <w:rPr>
          <w:color w:val="231F20"/>
        </w:rPr>
        <w:t>nên</w:t>
      </w:r>
      <w:r>
        <w:rPr>
          <w:color w:val="231F20"/>
          <w:spacing w:val="-4"/>
        </w:rPr>
        <w:t> </w:t>
      </w:r>
      <w:r>
        <w:rPr>
          <w:color w:val="231F20"/>
        </w:rPr>
        <w:t>nói:</w:t>
      </w:r>
      <w:r>
        <w:rPr>
          <w:color w:val="231F20"/>
          <w:spacing w:val="-8"/>
        </w:rPr>
        <w:t> </w:t>
      </w:r>
      <w:r>
        <w:rPr>
          <w:color w:val="231F20"/>
        </w:rPr>
        <w:t>Tất</w:t>
      </w:r>
      <w:r>
        <w:rPr>
          <w:color w:val="231F20"/>
          <w:spacing w:val="-4"/>
        </w:rPr>
        <w:t> </w:t>
      </w:r>
      <w:r>
        <w:rPr>
          <w:color w:val="231F20"/>
        </w:rPr>
        <w:t>cả</w:t>
      </w:r>
      <w:r>
        <w:rPr>
          <w:color w:val="231F20"/>
          <w:spacing w:val="-4"/>
        </w:rPr>
        <w:t> </w:t>
      </w:r>
      <w:r>
        <w:rPr>
          <w:color w:val="231F20"/>
        </w:rPr>
        <w:t>pháp</w:t>
      </w:r>
      <w:r>
        <w:rPr>
          <w:color w:val="231F20"/>
          <w:spacing w:val="-4"/>
        </w:rPr>
        <w:t> </w:t>
      </w:r>
      <w:r>
        <w:rPr>
          <w:color w:val="231F20"/>
        </w:rPr>
        <w:t>đều</w:t>
      </w:r>
      <w:r>
        <w:rPr>
          <w:color w:val="231F20"/>
          <w:spacing w:val="-4"/>
        </w:rPr>
        <w:t> </w:t>
      </w:r>
      <w:r>
        <w:rPr>
          <w:color w:val="231F20"/>
        </w:rPr>
        <w:t>có</w:t>
      </w:r>
      <w:r>
        <w:rPr>
          <w:color w:val="231F20"/>
          <w:spacing w:val="-3"/>
        </w:rPr>
        <w:t> </w:t>
      </w:r>
      <w:r>
        <w:rPr>
          <w:color w:val="231F20"/>
        </w:rPr>
        <w:t>nghi</w:t>
      </w:r>
      <w:r>
        <w:rPr>
          <w:color w:val="231F20"/>
          <w:spacing w:val="-4"/>
        </w:rPr>
        <w:t> </w:t>
      </w:r>
      <w:r>
        <w:rPr>
          <w:color w:val="231F20"/>
        </w:rPr>
        <w:t>nhưng</w:t>
      </w:r>
      <w:r>
        <w:rPr>
          <w:color w:val="231F20"/>
          <w:spacing w:val="-4"/>
        </w:rPr>
        <w:t> </w:t>
      </w:r>
      <w:r>
        <w:rPr>
          <w:color w:val="231F20"/>
        </w:rPr>
        <w:t>không</w:t>
      </w:r>
      <w:r>
        <w:rPr>
          <w:color w:val="231F20"/>
          <w:spacing w:val="-4"/>
        </w:rPr>
        <w:t> </w:t>
      </w:r>
      <w:r>
        <w:rPr>
          <w:color w:val="231F20"/>
        </w:rPr>
        <w:t>trái</w:t>
      </w:r>
      <w:r>
        <w:rPr>
          <w:color w:val="231F20"/>
          <w:spacing w:val="-4"/>
        </w:rPr>
        <w:t> </w:t>
      </w:r>
      <w:r>
        <w:rPr>
          <w:color w:val="231F20"/>
        </w:rPr>
        <w:t>với pháp tướng.</w:t>
      </w:r>
    </w:p>
    <w:p>
      <w:pPr>
        <w:pStyle w:val="BodyText"/>
        <w:spacing w:line="273" w:lineRule="auto" w:before="110"/>
        <w:ind w:left="110" w:right="411"/>
      </w:pPr>
      <w:r>
        <w:rPr>
          <w:color w:val="231F20"/>
        </w:rPr>
        <w:t>Hoặc cho: Vì những lần trở lại sinh tử kia là ngang bằng với nhân báo. Như những lần trở lại kia ngang bằng với nhân báo, thì ngang bằng với quả báo cũng nên như thế. Do đấy nói những lần</w:t>
      </w:r>
      <w:r>
        <w:rPr>
          <w:color w:val="231F20"/>
          <w:spacing w:val="-29"/>
        </w:rPr>
        <w:t> </w:t>
      </w:r>
      <w:r>
        <w:rPr>
          <w:color w:val="231F20"/>
        </w:rPr>
        <w:t>trở lại sinh tử kia là ngang bằng với nhân</w:t>
      </w:r>
      <w:r>
        <w:rPr>
          <w:color w:val="231F20"/>
          <w:spacing w:val="-2"/>
        </w:rPr>
        <w:t> </w:t>
      </w:r>
      <w:r>
        <w:rPr>
          <w:color w:val="231F20"/>
        </w:rPr>
        <w:t>báo.</w:t>
      </w:r>
    </w:p>
    <w:p>
      <w:pPr>
        <w:pStyle w:val="BodyText"/>
        <w:spacing w:line="273" w:lineRule="auto" w:before="111"/>
        <w:ind w:left="110" w:right="414"/>
      </w:pPr>
      <w:r>
        <w:rPr>
          <w:color w:val="231F20"/>
          <w:spacing w:val="-3"/>
        </w:rPr>
        <w:t>Hoặc nêu: </w:t>
      </w:r>
      <w:r>
        <w:rPr>
          <w:color w:val="231F20"/>
        </w:rPr>
        <w:t>Do </w:t>
      </w:r>
      <w:r>
        <w:rPr>
          <w:color w:val="231F20"/>
          <w:spacing w:val="-3"/>
        </w:rPr>
        <w:t>sức của hành </w:t>
      </w:r>
      <w:r>
        <w:rPr>
          <w:color w:val="231F20"/>
          <w:spacing w:val="-4"/>
        </w:rPr>
        <w:t>(nghiệp), </w:t>
      </w:r>
      <w:r>
        <w:rPr>
          <w:color w:val="231F20"/>
          <w:spacing w:val="-3"/>
        </w:rPr>
        <w:t>nên </w:t>
      </w:r>
      <w:r>
        <w:rPr>
          <w:color w:val="231F20"/>
          <w:spacing w:val="-5"/>
        </w:rPr>
        <w:t>Tu-đà-hoàn </w:t>
      </w:r>
      <w:r>
        <w:rPr>
          <w:color w:val="231F20"/>
          <w:spacing w:val="-3"/>
        </w:rPr>
        <w:t>phải </w:t>
      </w:r>
      <w:r>
        <w:rPr>
          <w:color w:val="231F20"/>
          <w:spacing w:val="-4"/>
        </w:rPr>
        <w:t>bảy</w:t>
      </w:r>
      <w:r>
        <w:rPr>
          <w:color w:val="231F20"/>
          <w:spacing w:val="57"/>
        </w:rPr>
        <w:t> </w:t>
      </w:r>
      <w:r>
        <w:rPr>
          <w:color w:val="231F20"/>
          <w:spacing w:val="-3"/>
        </w:rPr>
        <w:t>lần trở lại nơi sinh tử. </w:t>
      </w:r>
      <w:r>
        <w:rPr>
          <w:color w:val="231F20"/>
        </w:rPr>
        <w:t>Vì </w:t>
      </w:r>
      <w:r>
        <w:rPr>
          <w:color w:val="231F20"/>
          <w:spacing w:val="-3"/>
        </w:rPr>
        <w:t>sức của </w:t>
      </w:r>
      <w:r>
        <w:rPr>
          <w:color w:val="231F20"/>
          <w:spacing w:val="-4"/>
        </w:rPr>
        <w:t>Thánh </w:t>
      </w:r>
      <w:r>
        <w:rPr>
          <w:color w:val="231F20"/>
          <w:spacing w:val="-3"/>
        </w:rPr>
        <w:t>đạo, nên </w:t>
      </w:r>
      <w:r>
        <w:rPr>
          <w:color w:val="231F20"/>
          <w:spacing w:val="-4"/>
        </w:rPr>
        <w:t>không </w:t>
      </w:r>
      <w:r>
        <w:rPr>
          <w:color w:val="231F20"/>
          <w:spacing w:val="-3"/>
        </w:rPr>
        <w:t>đến tám. </w:t>
      </w:r>
      <w:r>
        <w:rPr>
          <w:color w:val="231F20"/>
          <w:spacing w:val="-4"/>
        </w:rPr>
        <w:t>Như người </w:t>
      </w:r>
      <w:r>
        <w:rPr>
          <w:color w:val="231F20"/>
          <w:spacing w:val="-3"/>
        </w:rPr>
        <w:t>bước </w:t>
      </w:r>
      <w:r>
        <w:rPr>
          <w:color w:val="231F20"/>
        </w:rPr>
        <w:t>đi </w:t>
      </w:r>
      <w:r>
        <w:rPr>
          <w:color w:val="231F20"/>
          <w:spacing w:val="-3"/>
        </w:rPr>
        <w:t>bảy bước khi </w:t>
      </w:r>
      <w:r>
        <w:rPr>
          <w:color w:val="231F20"/>
        </w:rPr>
        <w:t>bị </w:t>
      </w:r>
      <w:r>
        <w:rPr>
          <w:color w:val="231F20"/>
          <w:spacing w:val="-3"/>
        </w:rPr>
        <w:t>rắn cắn. </w:t>
      </w:r>
      <w:r>
        <w:rPr>
          <w:color w:val="231F20"/>
          <w:spacing w:val="-4"/>
        </w:rPr>
        <w:t>Người </w:t>
      </w:r>
      <w:r>
        <w:rPr>
          <w:color w:val="231F20"/>
          <w:spacing w:val="-3"/>
        </w:rPr>
        <w:t>kia </w:t>
      </w:r>
      <w:r>
        <w:rPr>
          <w:color w:val="231F20"/>
        </w:rPr>
        <w:t>do </w:t>
      </w:r>
      <w:r>
        <w:rPr>
          <w:color w:val="231F20"/>
          <w:spacing w:val="-3"/>
        </w:rPr>
        <w:t>sức của bốn </w:t>
      </w:r>
      <w:r>
        <w:rPr>
          <w:color w:val="231F20"/>
          <w:spacing w:val="-4"/>
        </w:rPr>
        <w:t>đại </w:t>
      </w:r>
      <w:r>
        <w:rPr>
          <w:color w:val="231F20"/>
          <w:spacing w:val="-3"/>
        </w:rPr>
        <w:t>nên </w:t>
      </w:r>
      <w:r>
        <w:rPr>
          <w:color w:val="231F20"/>
        </w:rPr>
        <w:t>có </w:t>
      </w:r>
      <w:r>
        <w:rPr>
          <w:color w:val="231F20"/>
          <w:spacing w:val="-3"/>
        </w:rPr>
        <w:t>thể </w:t>
      </w:r>
      <w:r>
        <w:rPr>
          <w:color w:val="231F20"/>
        </w:rPr>
        <w:t>đi </w:t>
      </w:r>
      <w:r>
        <w:rPr>
          <w:color w:val="231F20"/>
          <w:spacing w:val="-3"/>
        </w:rPr>
        <w:t>bảy </w:t>
      </w:r>
      <w:r>
        <w:rPr>
          <w:color w:val="231F20"/>
          <w:spacing w:val="-4"/>
        </w:rPr>
        <w:t>bước, </w:t>
      </w:r>
      <w:r>
        <w:rPr>
          <w:color w:val="231F20"/>
        </w:rPr>
        <w:t>vì </w:t>
      </w:r>
      <w:r>
        <w:rPr>
          <w:color w:val="231F20"/>
          <w:spacing w:val="-3"/>
        </w:rPr>
        <w:t>sức mạnh của nọc độc nên </w:t>
      </w:r>
      <w:r>
        <w:rPr>
          <w:color w:val="231F20"/>
          <w:spacing w:val="-4"/>
        </w:rPr>
        <w:t>không </w:t>
      </w:r>
      <w:r>
        <w:rPr>
          <w:color w:val="231F20"/>
          <w:spacing w:val="-3"/>
        </w:rPr>
        <w:t>đến </w:t>
      </w:r>
      <w:r>
        <w:rPr>
          <w:color w:val="231F20"/>
          <w:spacing w:val="-4"/>
        </w:rPr>
        <w:t>bước </w:t>
      </w:r>
      <w:r>
        <w:rPr>
          <w:color w:val="231F20"/>
          <w:spacing w:val="-3"/>
        </w:rPr>
        <w:t>thứ</w:t>
      </w:r>
      <w:r>
        <w:rPr>
          <w:color w:val="231F20"/>
          <w:spacing w:val="-18"/>
        </w:rPr>
        <w:t> </w:t>
      </w:r>
      <w:r>
        <w:rPr>
          <w:color w:val="231F20"/>
          <w:spacing w:val="-3"/>
        </w:rPr>
        <w:t>tám.</w:t>
      </w:r>
      <w:r>
        <w:rPr>
          <w:color w:val="231F20"/>
          <w:spacing w:val="-17"/>
        </w:rPr>
        <w:t> </w:t>
      </w:r>
      <w:r>
        <w:rPr>
          <w:color w:val="231F20"/>
          <w:spacing w:val="-3"/>
        </w:rPr>
        <w:t>Như</w:t>
      </w:r>
      <w:r>
        <w:rPr>
          <w:color w:val="231F20"/>
          <w:spacing w:val="-17"/>
        </w:rPr>
        <w:t> </w:t>
      </w:r>
      <w:r>
        <w:rPr>
          <w:color w:val="231F20"/>
          <w:spacing w:val="-3"/>
        </w:rPr>
        <w:t>thế,</w:t>
      </w:r>
      <w:r>
        <w:rPr>
          <w:color w:val="231F20"/>
          <w:spacing w:val="-17"/>
        </w:rPr>
        <w:t> </w:t>
      </w:r>
      <w:r>
        <w:rPr>
          <w:color w:val="231F20"/>
        </w:rPr>
        <w:t>do</w:t>
      </w:r>
      <w:r>
        <w:rPr>
          <w:color w:val="231F20"/>
          <w:spacing w:val="-17"/>
        </w:rPr>
        <w:t> </w:t>
      </w:r>
      <w:r>
        <w:rPr>
          <w:color w:val="231F20"/>
          <w:spacing w:val="-3"/>
        </w:rPr>
        <w:t>sức</w:t>
      </w:r>
      <w:r>
        <w:rPr>
          <w:color w:val="231F20"/>
          <w:spacing w:val="-18"/>
        </w:rPr>
        <w:t> </w:t>
      </w:r>
      <w:r>
        <w:rPr>
          <w:color w:val="231F20"/>
          <w:spacing w:val="-3"/>
        </w:rPr>
        <w:t>của</w:t>
      </w:r>
      <w:r>
        <w:rPr>
          <w:color w:val="231F20"/>
          <w:spacing w:val="-17"/>
        </w:rPr>
        <w:t> </w:t>
      </w:r>
      <w:r>
        <w:rPr>
          <w:color w:val="231F20"/>
          <w:spacing w:val="-3"/>
        </w:rPr>
        <w:t>hành</w:t>
      </w:r>
      <w:r>
        <w:rPr>
          <w:color w:val="231F20"/>
          <w:spacing w:val="-17"/>
        </w:rPr>
        <w:t> </w:t>
      </w:r>
      <w:r>
        <w:rPr>
          <w:color w:val="231F20"/>
          <w:spacing w:val="-4"/>
        </w:rPr>
        <w:t>(nghiệp),</w:t>
      </w:r>
      <w:r>
        <w:rPr>
          <w:color w:val="231F20"/>
          <w:spacing w:val="-17"/>
        </w:rPr>
        <w:t> </w:t>
      </w:r>
      <w:r>
        <w:rPr>
          <w:color w:val="231F20"/>
          <w:spacing w:val="-3"/>
        </w:rPr>
        <w:t>nên</w:t>
      </w:r>
      <w:r>
        <w:rPr>
          <w:color w:val="231F20"/>
          <w:spacing w:val="-21"/>
        </w:rPr>
        <w:t> </w:t>
      </w:r>
      <w:r>
        <w:rPr>
          <w:color w:val="231F20"/>
          <w:spacing w:val="-5"/>
        </w:rPr>
        <w:t>Tu-đà-hoàn</w:t>
      </w:r>
      <w:r>
        <w:rPr>
          <w:color w:val="231F20"/>
          <w:spacing w:val="-18"/>
        </w:rPr>
        <w:t> </w:t>
      </w:r>
      <w:r>
        <w:rPr>
          <w:color w:val="231F20"/>
          <w:spacing w:val="-3"/>
        </w:rPr>
        <w:t>bảy</w:t>
      </w:r>
      <w:r>
        <w:rPr>
          <w:color w:val="231F20"/>
          <w:spacing w:val="-17"/>
        </w:rPr>
        <w:t> </w:t>
      </w:r>
      <w:r>
        <w:rPr>
          <w:color w:val="231F20"/>
          <w:spacing w:val="-3"/>
        </w:rPr>
        <w:t>lần</w:t>
      </w:r>
      <w:r>
        <w:rPr>
          <w:color w:val="231F20"/>
          <w:spacing w:val="-17"/>
        </w:rPr>
        <w:t> </w:t>
      </w:r>
      <w:r>
        <w:rPr>
          <w:color w:val="231F20"/>
          <w:spacing w:val="-4"/>
        </w:rPr>
        <w:t>trở </w:t>
      </w:r>
      <w:r>
        <w:rPr>
          <w:color w:val="231F20"/>
          <w:spacing w:val="-3"/>
        </w:rPr>
        <w:t>lại nơi sinh tử. </w:t>
      </w:r>
      <w:r>
        <w:rPr>
          <w:color w:val="231F20"/>
        </w:rPr>
        <w:t>Vì </w:t>
      </w:r>
      <w:r>
        <w:rPr>
          <w:color w:val="231F20"/>
          <w:spacing w:val="-3"/>
        </w:rPr>
        <w:t>sức của </w:t>
      </w:r>
      <w:r>
        <w:rPr>
          <w:color w:val="231F20"/>
          <w:spacing w:val="-4"/>
        </w:rPr>
        <w:t>Thánh </w:t>
      </w:r>
      <w:r>
        <w:rPr>
          <w:color w:val="231F20"/>
          <w:spacing w:val="-3"/>
        </w:rPr>
        <w:t>đạo, nên </w:t>
      </w:r>
      <w:r>
        <w:rPr>
          <w:color w:val="231F20"/>
          <w:spacing w:val="-4"/>
        </w:rPr>
        <w:t>không </w:t>
      </w:r>
      <w:r>
        <w:rPr>
          <w:color w:val="231F20"/>
          <w:spacing w:val="-3"/>
        </w:rPr>
        <w:t>đến tám. Như </w:t>
      </w:r>
      <w:r>
        <w:rPr>
          <w:color w:val="231F20"/>
          <w:spacing w:val="-4"/>
        </w:rPr>
        <w:t>người trước</w:t>
      </w:r>
      <w:r>
        <w:rPr>
          <w:color w:val="231F20"/>
          <w:spacing w:val="-17"/>
        </w:rPr>
        <w:t> </w:t>
      </w:r>
      <w:r>
        <w:rPr>
          <w:color w:val="231F20"/>
        </w:rPr>
        <w:t>đã</w:t>
      </w:r>
      <w:r>
        <w:rPr>
          <w:color w:val="231F20"/>
          <w:spacing w:val="-15"/>
        </w:rPr>
        <w:t> </w:t>
      </w:r>
      <w:r>
        <w:rPr>
          <w:color w:val="231F20"/>
        </w:rPr>
        <w:t>ăn</w:t>
      </w:r>
      <w:r>
        <w:rPr>
          <w:color w:val="231F20"/>
          <w:spacing w:val="-16"/>
        </w:rPr>
        <w:t> </w:t>
      </w:r>
      <w:r>
        <w:rPr>
          <w:color w:val="231F20"/>
        </w:rPr>
        <w:t>no</w:t>
      </w:r>
      <w:r>
        <w:rPr>
          <w:color w:val="231F20"/>
          <w:spacing w:val="-15"/>
        </w:rPr>
        <w:t> </w:t>
      </w:r>
      <w:r>
        <w:rPr>
          <w:color w:val="231F20"/>
          <w:spacing w:val="-3"/>
        </w:rPr>
        <w:t>nên</w:t>
      </w:r>
      <w:r>
        <w:rPr>
          <w:color w:val="231F20"/>
          <w:spacing w:val="-16"/>
        </w:rPr>
        <w:t> </w:t>
      </w:r>
      <w:r>
        <w:rPr>
          <w:color w:val="231F20"/>
          <w:spacing w:val="-3"/>
        </w:rPr>
        <w:t>sống</w:t>
      </w:r>
      <w:r>
        <w:rPr>
          <w:color w:val="231F20"/>
          <w:spacing w:val="-15"/>
        </w:rPr>
        <w:t> </w:t>
      </w:r>
      <w:r>
        <w:rPr>
          <w:color w:val="231F20"/>
          <w:spacing w:val="-3"/>
        </w:rPr>
        <w:t>đến</w:t>
      </w:r>
      <w:r>
        <w:rPr>
          <w:color w:val="231F20"/>
          <w:spacing w:val="-16"/>
        </w:rPr>
        <w:t> </w:t>
      </w:r>
      <w:r>
        <w:rPr>
          <w:color w:val="231F20"/>
          <w:spacing w:val="-3"/>
        </w:rPr>
        <w:t>bảy</w:t>
      </w:r>
      <w:r>
        <w:rPr>
          <w:color w:val="231F20"/>
          <w:spacing w:val="-15"/>
        </w:rPr>
        <w:t> </w:t>
      </w:r>
      <w:r>
        <w:rPr>
          <w:color w:val="231F20"/>
          <w:spacing w:val="-7"/>
        </w:rPr>
        <w:t>ngày.</w:t>
      </w:r>
      <w:r>
        <w:rPr>
          <w:color w:val="231F20"/>
          <w:spacing w:val="-21"/>
        </w:rPr>
        <w:t> </w:t>
      </w:r>
      <w:r>
        <w:rPr>
          <w:color w:val="231F20"/>
        </w:rPr>
        <w:t>Vì</w:t>
      </w:r>
      <w:r>
        <w:rPr>
          <w:color w:val="231F20"/>
          <w:spacing w:val="-15"/>
        </w:rPr>
        <w:t> </w:t>
      </w:r>
      <w:r>
        <w:rPr>
          <w:color w:val="231F20"/>
          <w:spacing w:val="-3"/>
        </w:rPr>
        <w:t>sức</w:t>
      </w:r>
      <w:r>
        <w:rPr>
          <w:color w:val="231F20"/>
          <w:spacing w:val="-16"/>
        </w:rPr>
        <w:t> </w:t>
      </w:r>
      <w:r>
        <w:rPr>
          <w:color w:val="231F20"/>
          <w:spacing w:val="-3"/>
        </w:rPr>
        <w:t>mạnh</w:t>
      </w:r>
      <w:r>
        <w:rPr>
          <w:color w:val="231F20"/>
          <w:spacing w:val="-15"/>
        </w:rPr>
        <w:t> </w:t>
      </w:r>
      <w:r>
        <w:rPr>
          <w:color w:val="231F20"/>
          <w:spacing w:val="-3"/>
        </w:rPr>
        <w:t>của</w:t>
      </w:r>
      <w:r>
        <w:rPr>
          <w:color w:val="231F20"/>
          <w:spacing w:val="-16"/>
        </w:rPr>
        <w:t> </w:t>
      </w:r>
      <w:r>
        <w:rPr>
          <w:color w:val="231F20"/>
          <w:spacing w:val="-3"/>
        </w:rPr>
        <w:t>thức</w:t>
      </w:r>
      <w:r>
        <w:rPr>
          <w:color w:val="231F20"/>
          <w:spacing w:val="-15"/>
        </w:rPr>
        <w:t> </w:t>
      </w:r>
      <w:r>
        <w:rPr>
          <w:color w:val="231F20"/>
        </w:rPr>
        <w:t>ăn</w:t>
      </w:r>
      <w:r>
        <w:rPr>
          <w:color w:val="231F20"/>
          <w:spacing w:val="-16"/>
        </w:rPr>
        <w:t> </w:t>
      </w:r>
      <w:r>
        <w:rPr>
          <w:color w:val="231F20"/>
          <w:spacing w:val="-3"/>
        </w:rPr>
        <w:t>hết</w:t>
      </w:r>
      <w:r>
        <w:rPr>
          <w:color w:val="231F20"/>
          <w:spacing w:val="-15"/>
        </w:rPr>
        <w:t> </w:t>
      </w:r>
      <w:r>
        <w:rPr>
          <w:color w:val="231F20"/>
          <w:spacing w:val="-4"/>
        </w:rPr>
        <w:t>nên không</w:t>
      </w:r>
      <w:r>
        <w:rPr>
          <w:color w:val="231F20"/>
          <w:spacing w:val="-17"/>
        </w:rPr>
        <w:t> </w:t>
      </w:r>
      <w:r>
        <w:rPr>
          <w:color w:val="231F20"/>
          <w:spacing w:val="-3"/>
        </w:rPr>
        <w:t>đến</w:t>
      </w:r>
      <w:r>
        <w:rPr>
          <w:color w:val="231F20"/>
          <w:spacing w:val="-16"/>
        </w:rPr>
        <w:t> </w:t>
      </w:r>
      <w:r>
        <w:rPr>
          <w:color w:val="231F20"/>
          <w:spacing w:val="-3"/>
        </w:rPr>
        <w:t>ngày</w:t>
      </w:r>
      <w:r>
        <w:rPr>
          <w:color w:val="231F20"/>
          <w:spacing w:val="-16"/>
        </w:rPr>
        <w:t> </w:t>
      </w:r>
      <w:r>
        <w:rPr>
          <w:color w:val="231F20"/>
          <w:spacing w:val="-3"/>
        </w:rPr>
        <w:t>thứ</w:t>
      </w:r>
      <w:r>
        <w:rPr>
          <w:color w:val="231F20"/>
          <w:spacing w:val="-17"/>
        </w:rPr>
        <w:t> </w:t>
      </w:r>
      <w:r>
        <w:rPr>
          <w:color w:val="231F20"/>
          <w:spacing w:val="-3"/>
        </w:rPr>
        <w:t>tám.</w:t>
      </w:r>
      <w:r>
        <w:rPr>
          <w:color w:val="231F20"/>
          <w:spacing w:val="-16"/>
        </w:rPr>
        <w:t> </w:t>
      </w:r>
      <w:r>
        <w:rPr>
          <w:color w:val="231F20"/>
          <w:spacing w:val="-3"/>
        </w:rPr>
        <w:t>Như</w:t>
      </w:r>
      <w:r>
        <w:rPr>
          <w:color w:val="231F20"/>
          <w:spacing w:val="-16"/>
        </w:rPr>
        <w:t> </w:t>
      </w:r>
      <w:r>
        <w:rPr>
          <w:color w:val="231F20"/>
          <w:spacing w:val="-3"/>
        </w:rPr>
        <w:t>thế,</w:t>
      </w:r>
      <w:r>
        <w:rPr>
          <w:color w:val="231F20"/>
          <w:spacing w:val="-22"/>
        </w:rPr>
        <w:t> </w:t>
      </w:r>
      <w:r>
        <w:rPr>
          <w:color w:val="231F20"/>
          <w:spacing w:val="-5"/>
        </w:rPr>
        <w:t>Tu-đà-hoàn</w:t>
      </w:r>
      <w:r>
        <w:rPr>
          <w:color w:val="231F20"/>
          <w:spacing w:val="-16"/>
        </w:rPr>
        <w:t> </w:t>
      </w:r>
      <w:r>
        <w:rPr>
          <w:color w:val="231F20"/>
        </w:rPr>
        <w:t>do</w:t>
      </w:r>
      <w:r>
        <w:rPr>
          <w:color w:val="231F20"/>
          <w:spacing w:val="-17"/>
        </w:rPr>
        <w:t> </w:t>
      </w:r>
      <w:r>
        <w:rPr>
          <w:color w:val="231F20"/>
          <w:spacing w:val="-3"/>
        </w:rPr>
        <w:t>hành</w:t>
      </w:r>
      <w:r>
        <w:rPr>
          <w:color w:val="231F20"/>
          <w:spacing w:val="-16"/>
        </w:rPr>
        <w:t> </w:t>
      </w:r>
      <w:r>
        <w:rPr>
          <w:color w:val="231F20"/>
          <w:spacing w:val="-3"/>
        </w:rPr>
        <w:t>gốc</w:t>
      </w:r>
      <w:r>
        <w:rPr>
          <w:color w:val="231F20"/>
          <w:spacing w:val="-16"/>
        </w:rPr>
        <w:t> </w:t>
      </w:r>
      <w:r>
        <w:rPr>
          <w:color w:val="231F20"/>
          <w:spacing w:val="-3"/>
        </w:rPr>
        <w:t>nên</w:t>
      </w:r>
      <w:r>
        <w:rPr>
          <w:color w:val="231F20"/>
          <w:spacing w:val="-17"/>
        </w:rPr>
        <w:t> </w:t>
      </w:r>
      <w:r>
        <w:rPr>
          <w:color w:val="231F20"/>
          <w:spacing w:val="-3"/>
        </w:rPr>
        <w:t>sinh</w:t>
      </w:r>
      <w:r>
        <w:rPr>
          <w:color w:val="231F20"/>
          <w:spacing w:val="-16"/>
        </w:rPr>
        <w:t> </w:t>
      </w:r>
      <w:r>
        <w:rPr>
          <w:color w:val="231F20"/>
          <w:spacing w:val="-4"/>
        </w:rPr>
        <w:t>trở </w:t>
      </w:r>
      <w:r>
        <w:rPr>
          <w:color w:val="231F20"/>
          <w:spacing w:val="-3"/>
        </w:rPr>
        <w:t>lại</w:t>
      </w:r>
      <w:r>
        <w:rPr>
          <w:color w:val="231F20"/>
          <w:spacing w:val="-8"/>
        </w:rPr>
        <w:t> </w:t>
      </w:r>
      <w:r>
        <w:rPr>
          <w:color w:val="231F20"/>
          <w:spacing w:val="-3"/>
        </w:rPr>
        <w:t>bảy</w:t>
      </w:r>
      <w:r>
        <w:rPr>
          <w:color w:val="231F20"/>
          <w:spacing w:val="-8"/>
        </w:rPr>
        <w:t> </w:t>
      </w:r>
      <w:r>
        <w:rPr>
          <w:color w:val="231F20"/>
          <w:spacing w:val="-3"/>
        </w:rPr>
        <w:t>lần</w:t>
      </w:r>
      <w:r>
        <w:rPr>
          <w:color w:val="231F20"/>
          <w:spacing w:val="-7"/>
        </w:rPr>
        <w:t> </w:t>
      </w:r>
      <w:r>
        <w:rPr>
          <w:color w:val="231F20"/>
          <w:spacing w:val="-3"/>
        </w:rPr>
        <w:t>nơi</w:t>
      </w:r>
      <w:r>
        <w:rPr>
          <w:color w:val="231F20"/>
          <w:spacing w:val="-8"/>
        </w:rPr>
        <w:t> </w:t>
      </w:r>
      <w:r>
        <w:rPr>
          <w:color w:val="231F20"/>
          <w:spacing w:val="-3"/>
        </w:rPr>
        <w:t>sinh</w:t>
      </w:r>
      <w:r>
        <w:rPr>
          <w:color w:val="231F20"/>
          <w:spacing w:val="-8"/>
        </w:rPr>
        <w:t> </w:t>
      </w:r>
      <w:r>
        <w:rPr>
          <w:color w:val="231F20"/>
          <w:spacing w:val="-3"/>
        </w:rPr>
        <w:t>tử.</w:t>
      </w:r>
      <w:r>
        <w:rPr>
          <w:color w:val="231F20"/>
          <w:spacing w:val="-7"/>
        </w:rPr>
        <w:t> </w:t>
      </w:r>
      <w:r>
        <w:rPr>
          <w:color w:val="231F20"/>
        </w:rPr>
        <w:t>Do</w:t>
      </w:r>
      <w:r>
        <w:rPr>
          <w:color w:val="231F20"/>
          <w:spacing w:val="-8"/>
        </w:rPr>
        <w:t> </w:t>
      </w:r>
      <w:r>
        <w:rPr>
          <w:color w:val="231F20"/>
          <w:spacing w:val="-3"/>
        </w:rPr>
        <w:t>hành</w:t>
      </w:r>
      <w:r>
        <w:rPr>
          <w:color w:val="231F20"/>
          <w:spacing w:val="-8"/>
        </w:rPr>
        <w:t> </w:t>
      </w:r>
      <w:r>
        <w:rPr>
          <w:color w:val="231F20"/>
          <w:spacing w:val="-3"/>
        </w:rPr>
        <w:t>hết</w:t>
      </w:r>
      <w:r>
        <w:rPr>
          <w:color w:val="231F20"/>
          <w:spacing w:val="-7"/>
        </w:rPr>
        <w:t> </w:t>
      </w:r>
      <w:r>
        <w:rPr>
          <w:color w:val="231F20"/>
          <w:spacing w:val="-3"/>
        </w:rPr>
        <w:t>nên</w:t>
      </w:r>
      <w:r>
        <w:rPr>
          <w:color w:val="231F20"/>
          <w:spacing w:val="-8"/>
        </w:rPr>
        <w:t> </w:t>
      </w:r>
      <w:r>
        <w:rPr>
          <w:color w:val="231F20"/>
          <w:spacing w:val="-4"/>
        </w:rPr>
        <w:t>không</w:t>
      </w:r>
      <w:r>
        <w:rPr>
          <w:color w:val="231F20"/>
          <w:spacing w:val="-8"/>
        </w:rPr>
        <w:t> </w:t>
      </w:r>
      <w:r>
        <w:rPr>
          <w:color w:val="231F20"/>
          <w:spacing w:val="-3"/>
        </w:rPr>
        <w:t>đến</w:t>
      </w:r>
      <w:r>
        <w:rPr>
          <w:color w:val="231F20"/>
          <w:spacing w:val="-7"/>
        </w:rPr>
        <w:t> </w:t>
      </w:r>
      <w:r>
        <w:rPr>
          <w:color w:val="231F20"/>
          <w:spacing w:val="-3"/>
        </w:rPr>
        <w:t>lần</w:t>
      </w:r>
      <w:r>
        <w:rPr>
          <w:color w:val="231F20"/>
          <w:spacing w:val="-8"/>
        </w:rPr>
        <w:t> </w:t>
      </w:r>
      <w:r>
        <w:rPr>
          <w:color w:val="231F20"/>
          <w:spacing w:val="-3"/>
        </w:rPr>
        <w:t>thứ</w:t>
      </w:r>
      <w:r>
        <w:rPr>
          <w:color w:val="231F20"/>
          <w:spacing w:val="-7"/>
        </w:rPr>
        <w:t> </w:t>
      </w:r>
      <w:r>
        <w:rPr>
          <w:color w:val="231F20"/>
          <w:spacing w:val="-4"/>
        </w:rPr>
        <w:t>tám.</w:t>
      </w:r>
    </w:p>
    <w:p>
      <w:pPr>
        <w:pStyle w:val="BodyText"/>
        <w:spacing w:line="273" w:lineRule="auto" w:before="105"/>
        <w:ind w:left="110" w:right="411"/>
      </w:pPr>
      <w:r>
        <w:rPr>
          <w:color w:val="231F20"/>
        </w:rPr>
        <w:t>Hoặc nói: Người kia lúc trụ nơi nhẫn tăng thượng là đã trừ bỏ bảy lần sinh nơi nẻo người, trời trong cõi dục, còn ở cõi sắc, vô sắc thì riêng một lần sinh, đối với các lần sinh khác thì đạt được phi số duyên</w:t>
      </w:r>
      <w:r>
        <w:rPr>
          <w:color w:val="231F20"/>
          <w:spacing w:val="-7"/>
        </w:rPr>
        <w:t> </w:t>
      </w:r>
      <w:r>
        <w:rPr>
          <w:color w:val="231F20"/>
        </w:rPr>
        <w:t>tận</w:t>
      </w:r>
      <w:r>
        <w:rPr>
          <w:color w:val="231F20"/>
          <w:spacing w:val="-6"/>
        </w:rPr>
        <w:t> </w:t>
      </w:r>
      <w:r>
        <w:rPr>
          <w:color w:val="231F20"/>
        </w:rPr>
        <w:t>(phi</w:t>
      </w:r>
      <w:r>
        <w:rPr>
          <w:color w:val="231F20"/>
          <w:spacing w:val="-6"/>
        </w:rPr>
        <w:t> </w:t>
      </w:r>
      <w:r>
        <w:rPr>
          <w:color w:val="231F20"/>
        </w:rPr>
        <w:t>trạch</w:t>
      </w:r>
      <w:r>
        <w:rPr>
          <w:color w:val="231F20"/>
          <w:spacing w:val="-6"/>
        </w:rPr>
        <w:t> </w:t>
      </w:r>
      <w:r>
        <w:rPr>
          <w:color w:val="231F20"/>
        </w:rPr>
        <w:t>diệt).</w:t>
      </w:r>
      <w:r>
        <w:rPr>
          <w:color w:val="231F20"/>
          <w:spacing w:val="-7"/>
        </w:rPr>
        <w:t> </w:t>
      </w:r>
      <w:r>
        <w:rPr>
          <w:color w:val="231F20"/>
        </w:rPr>
        <w:t>Nếu</w:t>
      </w:r>
      <w:r>
        <w:rPr>
          <w:color w:val="231F20"/>
          <w:spacing w:val="-6"/>
        </w:rPr>
        <w:t> </w:t>
      </w:r>
      <w:r>
        <w:rPr>
          <w:color w:val="231F20"/>
        </w:rPr>
        <w:t>pháp</w:t>
      </w:r>
      <w:r>
        <w:rPr>
          <w:color w:val="231F20"/>
          <w:spacing w:val="-6"/>
        </w:rPr>
        <w:t> </w:t>
      </w:r>
      <w:r>
        <w:rPr>
          <w:color w:val="231F20"/>
        </w:rPr>
        <w:t>đã</w:t>
      </w:r>
      <w:r>
        <w:rPr>
          <w:color w:val="231F20"/>
          <w:spacing w:val="-6"/>
        </w:rPr>
        <w:t> </w:t>
      </w:r>
      <w:r>
        <w:rPr>
          <w:color w:val="231F20"/>
        </w:rPr>
        <w:t>đạt</w:t>
      </w:r>
      <w:r>
        <w:rPr>
          <w:color w:val="231F20"/>
          <w:spacing w:val="-6"/>
        </w:rPr>
        <w:t> </w:t>
      </w:r>
      <w:r>
        <w:rPr>
          <w:color w:val="231F20"/>
        </w:rPr>
        <w:t>được</w:t>
      </w:r>
      <w:r>
        <w:rPr>
          <w:color w:val="231F20"/>
          <w:spacing w:val="-7"/>
        </w:rPr>
        <w:t> </w:t>
      </w:r>
      <w:r>
        <w:rPr>
          <w:color w:val="231F20"/>
        </w:rPr>
        <w:t>phi</w:t>
      </w:r>
      <w:r>
        <w:rPr>
          <w:color w:val="231F20"/>
          <w:spacing w:val="-6"/>
        </w:rPr>
        <w:t> </w:t>
      </w:r>
      <w:r>
        <w:rPr>
          <w:color w:val="231F20"/>
        </w:rPr>
        <w:t>số</w:t>
      </w:r>
      <w:r>
        <w:rPr>
          <w:color w:val="231F20"/>
          <w:spacing w:val="-6"/>
        </w:rPr>
        <w:t> </w:t>
      </w:r>
      <w:r>
        <w:rPr>
          <w:color w:val="231F20"/>
        </w:rPr>
        <w:t>duyên</w:t>
      </w:r>
      <w:r>
        <w:rPr>
          <w:color w:val="231F20"/>
          <w:spacing w:val="-6"/>
        </w:rPr>
        <w:t> </w:t>
      </w:r>
      <w:r>
        <w:rPr>
          <w:color w:val="231F20"/>
        </w:rPr>
        <w:t>tận</w:t>
      </w:r>
      <w:r>
        <w:rPr>
          <w:color w:val="231F20"/>
          <w:spacing w:val="-6"/>
        </w:rPr>
        <w:t> </w:t>
      </w:r>
      <w:r>
        <w:rPr>
          <w:color w:val="231F20"/>
        </w:rPr>
        <w:t>thì không còn hiện tiền, nên chỉ có bảy lần</w:t>
      </w:r>
      <w:r>
        <w:rPr>
          <w:color w:val="231F20"/>
          <w:spacing w:val="-1"/>
        </w:rPr>
        <w:t> </w:t>
      </w:r>
      <w:r>
        <w:rPr>
          <w:color w:val="231F20"/>
        </w:rPr>
        <w:t>sinh.</w:t>
      </w:r>
    </w:p>
    <w:p>
      <w:pPr>
        <w:pStyle w:val="BodyText"/>
        <w:spacing w:line="273" w:lineRule="auto" w:before="110"/>
        <w:ind w:left="110" w:right="411"/>
      </w:pPr>
      <w:r>
        <w:rPr>
          <w:color w:val="231F20"/>
        </w:rPr>
        <w:t>Hoặc</w:t>
      </w:r>
      <w:r>
        <w:rPr>
          <w:color w:val="231F20"/>
          <w:spacing w:val="-7"/>
        </w:rPr>
        <w:t> </w:t>
      </w:r>
      <w:r>
        <w:rPr>
          <w:color w:val="231F20"/>
        </w:rPr>
        <w:t>cho:</w:t>
      </w:r>
      <w:r>
        <w:rPr>
          <w:color w:val="231F20"/>
          <w:spacing w:val="-11"/>
        </w:rPr>
        <w:t> </w:t>
      </w:r>
      <w:r>
        <w:rPr>
          <w:color w:val="231F20"/>
        </w:rPr>
        <w:t>Tu-đà-hoàn</w:t>
      </w:r>
      <w:r>
        <w:rPr>
          <w:color w:val="231F20"/>
          <w:spacing w:val="-7"/>
        </w:rPr>
        <w:t> </w:t>
      </w:r>
      <w:r>
        <w:rPr>
          <w:color w:val="231F20"/>
        </w:rPr>
        <w:t>kia</w:t>
      </w:r>
      <w:r>
        <w:rPr>
          <w:color w:val="231F20"/>
          <w:spacing w:val="-6"/>
        </w:rPr>
        <w:t> </w:t>
      </w:r>
      <w:r>
        <w:rPr>
          <w:color w:val="231F20"/>
        </w:rPr>
        <w:t>nếu</w:t>
      </w:r>
      <w:r>
        <w:rPr>
          <w:color w:val="231F20"/>
          <w:spacing w:val="-7"/>
        </w:rPr>
        <w:t> </w:t>
      </w:r>
      <w:r>
        <w:rPr>
          <w:color w:val="231F20"/>
        </w:rPr>
        <w:t>tám</w:t>
      </w:r>
      <w:r>
        <w:rPr>
          <w:color w:val="231F20"/>
          <w:spacing w:val="-6"/>
        </w:rPr>
        <w:t> </w:t>
      </w:r>
      <w:r>
        <w:rPr>
          <w:color w:val="231F20"/>
        </w:rPr>
        <w:t>lần</w:t>
      </w:r>
      <w:r>
        <w:rPr>
          <w:color w:val="231F20"/>
          <w:spacing w:val="-6"/>
        </w:rPr>
        <w:t> </w:t>
      </w:r>
      <w:r>
        <w:rPr>
          <w:color w:val="231F20"/>
        </w:rPr>
        <w:t>sinh</w:t>
      </w:r>
      <w:r>
        <w:rPr>
          <w:color w:val="231F20"/>
          <w:spacing w:val="-7"/>
        </w:rPr>
        <w:t> </w:t>
      </w:r>
      <w:r>
        <w:rPr>
          <w:color w:val="231F20"/>
        </w:rPr>
        <w:t>thì</w:t>
      </w:r>
      <w:r>
        <w:rPr>
          <w:color w:val="231F20"/>
          <w:spacing w:val="-6"/>
        </w:rPr>
        <w:t> </w:t>
      </w:r>
      <w:r>
        <w:rPr>
          <w:color w:val="231F20"/>
        </w:rPr>
        <w:t>không</w:t>
      </w:r>
      <w:r>
        <w:rPr>
          <w:color w:val="231F20"/>
          <w:spacing w:val="-7"/>
        </w:rPr>
        <w:t> </w:t>
      </w:r>
      <w:r>
        <w:rPr>
          <w:color w:val="231F20"/>
        </w:rPr>
        <w:t>có</w:t>
      </w:r>
      <w:r>
        <w:rPr>
          <w:color w:val="231F20"/>
          <w:spacing w:val="-11"/>
        </w:rPr>
        <w:t> </w:t>
      </w:r>
      <w:r>
        <w:rPr>
          <w:color w:val="231F20"/>
        </w:rPr>
        <w:t>Thánh đạo.</w:t>
      </w:r>
      <w:r>
        <w:rPr>
          <w:color w:val="231F20"/>
          <w:spacing w:val="13"/>
        </w:rPr>
        <w:t> </w:t>
      </w:r>
      <w:r>
        <w:rPr>
          <w:color w:val="231F20"/>
        </w:rPr>
        <w:t>Nếu</w:t>
      </w:r>
      <w:r>
        <w:rPr>
          <w:color w:val="231F20"/>
          <w:spacing w:val="9"/>
        </w:rPr>
        <w:t> </w:t>
      </w:r>
      <w:r>
        <w:rPr>
          <w:color w:val="231F20"/>
        </w:rPr>
        <w:t>Tu-đà-hoàn</w:t>
      </w:r>
      <w:r>
        <w:rPr>
          <w:color w:val="231F20"/>
          <w:spacing w:val="14"/>
        </w:rPr>
        <w:t> </w:t>
      </w:r>
      <w:r>
        <w:rPr>
          <w:color w:val="231F20"/>
        </w:rPr>
        <w:t>sinh</w:t>
      </w:r>
      <w:r>
        <w:rPr>
          <w:color w:val="231F20"/>
          <w:spacing w:val="13"/>
        </w:rPr>
        <w:t> </w:t>
      </w:r>
      <w:r>
        <w:rPr>
          <w:color w:val="231F20"/>
        </w:rPr>
        <w:t>đến</w:t>
      </w:r>
      <w:r>
        <w:rPr>
          <w:color w:val="231F20"/>
          <w:spacing w:val="14"/>
        </w:rPr>
        <w:t> </w:t>
      </w:r>
      <w:r>
        <w:rPr>
          <w:color w:val="231F20"/>
        </w:rPr>
        <w:t>tám</w:t>
      </w:r>
      <w:r>
        <w:rPr>
          <w:color w:val="231F20"/>
          <w:spacing w:val="13"/>
        </w:rPr>
        <w:t> </w:t>
      </w:r>
      <w:r>
        <w:rPr>
          <w:color w:val="231F20"/>
        </w:rPr>
        <w:t>lần</w:t>
      </w:r>
      <w:r>
        <w:rPr>
          <w:color w:val="231F20"/>
          <w:spacing w:val="14"/>
        </w:rPr>
        <w:t> </w:t>
      </w:r>
      <w:r>
        <w:rPr>
          <w:color w:val="231F20"/>
        </w:rPr>
        <w:t>nơi</w:t>
      </w:r>
      <w:r>
        <w:rPr>
          <w:color w:val="231F20"/>
          <w:spacing w:val="14"/>
        </w:rPr>
        <w:t> </w:t>
      </w:r>
      <w:r>
        <w:rPr>
          <w:color w:val="231F20"/>
        </w:rPr>
        <w:t>sinh</w:t>
      </w:r>
      <w:r>
        <w:rPr>
          <w:color w:val="231F20"/>
          <w:spacing w:val="13"/>
        </w:rPr>
        <w:t> </w:t>
      </w:r>
      <w:r>
        <w:rPr>
          <w:color w:val="231F20"/>
        </w:rPr>
        <w:t>tử,</w:t>
      </w:r>
      <w:r>
        <w:rPr>
          <w:color w:val="231F20"/>
          <w:spacing w:val="14"/>
        </w:rPr>
        <w:t> </w:t>
      </w:r>
      <w:r>
        <w:rPr>
          <w:color w:val="231F20"/>
        </w:rPr>
        <w:t>thì</w:t>
      </w:r>
      <w:r>
        <w:rPr>
          <w:color w:val="231F20"/>
          <w:spacing w:val="14"/>
        </w:rPr>
        <w:t> </w:t>
      </w:r>
      <w:r>
        <w:rPr>
          <w:color w:val="231F20"/>
        </w:rPr>
        <w:t>nơi</w:t>
      </w:r>
      <w:r>
        <w:rPr>
          <w:color w:val="231F20"/>
          <w:spacing w:val="13"/>
        </w:rPr>
        <w:t> </w:t>
      </w:r>
      <w:r>
        <w:rPr>
          <w:color w:val="231F20"/>
        </w:rPr>
        <w:t>thân</w:t>
      </w:r>
      <w:r>
        <w:rPr>
          <w:color w:val="231F20"/>
          <w:spacing w:val="14"/>
        </w:rPr>
        <w:t> </w:t>
      </w:r>
      <w:r>
        <w:rPr>
          <w:color w:val="231F20"/>
        </w:rPr>
        <w:t>thứ</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127" w:firstLine="0"/>
      </w:pPr>
      <w:r>
        <w:rPr>
          <w:color w:val="231F20"/>
        </w:rPr>
        <w:t>tám</w:t>
      </w:r>
      <w:r>
        <w:rPr>
          <w:color w:val="231F20"/>
          <w:spacing w:val="-7"/>
        </w:rPr>
        <w:t> </w:t>
      </w:r>
      <w:r>
        <w:rPr>
          <w:color w:val="231F20"/>
        </w:rPr>
        <w:t>sự</w:t>
      </w:r>
      <w:r>
        <w:rPr>
          <w:color w:val="231F20"/>
          <w:spacing w:val="-6"/>
        </w:rPr>
        <w:t> </w:t>
      </w:r>
      <w:r>
        <w:rPr>
          <w:color w:val="231F20"/>
        </w:rPr>
        <w:t>kiến</w:t>
      </w:r>
      <w:r>
        <w:rPr>
          <w:color w:val="231F20"/>
          <w:spacing w:val="-6"/>
        </w:rPr>
        <w:t> </w:t>
      </w:r>
      <w:r>
        <w:rPr>
          <w:color w:val="231F20"/>
        </w:rPr>
        <w:t>đế</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kiến</w:t>
      </w:r>
      <w:r>
        <w:rPr>
          <w:color w:val="231F20"/>
          <w:spacing w:val="-6"/>
        </w:rPr>
        <w:t> </w:t>
      </w:r>
      <w:r>
        <w:rPr>
          <w:color w:val="231F20"/>
        </w:rPr>
        <w:t>đế,</w:t>
      </w:r>
      <w:r>
        <w:rPr>
          <w:color w:val="231F20"/>
          <w:spacing w:val="-6"/>
        </w:rPr>
        <w:t> </w:t>
      </w:r>
      <w:r>
        <w:rPr>
          <w:color w:val="231F20"/>
        </w:rPr>
        <w:t>đắc</w:t>
      </w:r>
      <w:r>
        <w:rPr>
          <w:color w:val="231F20"/>
          <w:spacing w:val="-6"/>
        </w:rPr>
        <w:t> </w:t>
      </w:r>
      <w:r>
        <w:rPr>
          <w:color w:val="231F20"/>
        </w:rPr>
        <w:t>quả</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đắc</w:t>
      </w:r>
      <w:r>
        <w:rPr>
          <w:color w:val="231F20"/>
          <w:spacing w:val="-6"/>
        </w:rPr>
        <w:t> </w:t>
      </w:r>
      <w:r>
        <w:rPr>
          <w:color w:val="231F20"/>
        </w:rPr>
        <w:t>quả, hành</w:t>
      </w:r>
      <w:r>
        <w:rPr>
          <w:color w:val="231F20"/>
          <w:spacing w:val="-7"/>
        </w:rPr>
        <w:t> </w:t>
      </w:r>
      <w:r>
        <w:rPr>
          <w:color w:val="231F20"/>
        </w:rPr>
        <w:t>hiện</w:t>
      </w:r>
      <w:r>
        <w:rPr>
          <w:color w:val="231F20"/>
          <w:spacing w:val="-8"/>
        </w:rPr>
        <w:t> </w:t>
      </w:r>
      <w:r>
        <w:rPr>
          <w:color w:val="231F20"/>
        </w:rPr>
        <w:t>quán</w:t>
      </w:r>
      <w:r>
        <w:rPr>
          <w:color w:val="231F20"/>
          <w:spacing w:val="-7"/>
        </w:rPr>
        <w:t> </w:t>
      </w:r>
      <w:r>
        <w:rPr>
          <w:color w:val="231F20"/>
        </w:rPr>
        <w:t>trở</w:t>
      </w:r>
      <w:r>
        <w:rPr>
          <w:color w:val="231F20"/>
          <w:spacing w:val="-7"/>
        </w:rPr>
        <w:t> </w:t>
      </w:r>
      <w:r>
        <w:rPr>
          <w:color w:val="231F20"/>
        </w:rPr>
        <w:t>lại</w:t>
      </w:r>
      <w:r>
        <w:rPr>
          <w:color w:val="231F20"/>
          <w:spacing w:val="-7"/>
        </w:rPr>
        <w:t> </w:t>
      </w:r>
      <w:r>
        <w:rPr>
          <w:color w:val="231F20"/>
        </w:rPr>
        <w:t>không</w:t>
      </w:r>
      <w:r>
        <w:rPr>
          <w:color w:val="231F20"/>
          <w:spacing w:val="-6"/>
        </w:rPr>
        <w:t> </w:t>
      </w:r>
      <w:r>
        <w:rPr>
          <w:color w:val="231F20"/>
        </w:rPr>
        <w:t>hành</w:t>
      </w:r>
      <w:r>
        <w:rPr>
          <w:color w:val="231F20"/>
          <w:spacing w:val="-7"/>
        </w:rPr>
        <w:t> </w:t>
      </w:r>
      <w:r>
        <w:rPr>
          <w:color w:val="231F20"/>
        </w:rPr>
        <w:t>hiện</w:t>
      </w:r>
      <w:r>
        <w:rPr>
          <w:color w:val="231F20"/>
          <w:spacing w:val="-8"/>
        </w:rPr>
        <w:t> </w:t>
      </w:r>
      <w:r>
        <w:rPr>
          <w:color w:val="231F20"/>
        </w:rPr>
        <w:t>quán,</w:t>
      </w:r>
      <w:r>
        <w:rPr>
          <w:color w:val="231F20"/>
          <w:spacing w:val="-7"/>
        </w:rPr>
        <w:t> </w:t>
      </w:r>
      <w:r>
        <w:rPr>
          <w:color w:val="231F20"/>
        </w:rPr>
        <w:t>được</w:t>
      </w:r>
      <w:r>
        <w:rPr>
          <w:color w:val="231F20"/>
          <w:spacing w:val="-12"/>
        </w:rPr>
        <w:t> </w:t>
      </w:r>
      <w:r>
        <w:rPr>
          <w:color w:val="231F20"/>
        </w:rPr>
        <w:t>Thánh</w:t>
      </w:r>
      <w:r>
        <w:rPr>
          <w:color w:val="231F20"/>
          <w:spacing w:val="-7"/>
        </w:rPr>
        <w:t> </w:t>
      </w:r>
      <w:r>
        <w:rPr>
          <w:color w:val="231F20"/>
        </w:rPr>
        <w:t>quả</w:t>
      </w:r>
      <w:r>
        <w:rPr>
          <w:color w:val="231F20"/>
          <w:spacing w:val="-7"/>
        </w:rPr>
        <w:t> </w:t>
      </w:r>
      <w:r>
        <w:rPr>
          <w:color w:val="231F20"/>
        </w:rPr>
        <w:t>rồi</w:t>
      </w:r>
      <w:r>
        <w:rPr>
          <w:color w:val="231F20"/>
          <w:spacing w:val="-6"/>
        </w:rPr>
        <w:t> </w:t>
      </w:r>
      <w:r>
        <w:rPr>
          <w:color w:val="231F20"/>
          <w:spacing w:val="-5"/>
        </w:rPr>
        <w:t>trở </w:t>
      </w:r>
      <w:r>
        <w:rPr>
          <w:color w:val="231F20"/>
        </w:rPr>
        <w:t>lại không được, đã vào hàng Thánh rồi trở lại là người phàm. Chớ nên</w:t>
      </w:r>
      <w:r>
        <w:rPr>
          <w:color w:val="231F20"/>
          <w:spacing w:val="-11"/>
        </w:rPr>
        <w:t> </w:t>
      </w:r>
      <w:r>
        <w:rPr>
          <w:color w:val="231F20"/>
        </w:rPr>
        <w:t>có</w:t>
      </w:r>
      <w:r>
        <w:rPr>
          <w:color w:val="231F20"/>
          <w:spacing w:val="-10"/>
        </w:rPr>
        <w:t> </w:t>
      </w:r>
      <w:r>
        <w:rPr>
          <w:color w:val="231F20"/>
        </w:rPr>
        <w:t>những</w:t>
      </w:r>
      <w:r>
        <w:rPr>
          <w:color w:val="231F20"/>
          <w:spacing w:val="-10"/>
        </w:rPr>
        <w:t> </w:t>
      </w:r>
      <w:r>
        <w:rPr>
          <w:color w:val="231F20"/>
        </w:rPr>
        <w:t>lỗi</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Do</w:t>
      </w:r>
      <w:r>
        <w:rPr>
          <w:color w:val="231F20"/>
          <w:spacing w:val="-10"/>
        </w:rPr>
        <w:t> </w:t>
      </w:r>
      <w:r>
        <w:rPr>
          <w:color w:val="231F20"/>
        </w:rPr>
        <w:t>đó,</w:t>
      </w:r>
      <w:r>
        <w:rPr>
          <w:color w:val="231F20"/>
          <w:spacing w:val="-14"/>
        </w:rPr>
        <w:t> </w:t>
      </w:r>
      <w:r>
        <w:rPr>
          <w:color w:val="231F20"/>
        </w:rPr>
        <w:t>Tu-đà-hoàn</w:t>
      </w:r>
      <w:r>
        <w:rPr>
          <w:color w:val="231F20"/>
          <w:spacing w:val="-10"/>
        </w:rPr>
        <w:t> </w:t>
      </w:r>
      <w:r>
        <w:rPr>
          <w:color w:val="231F20"/>
        </w:rPr>
        <w:t>không</w:t>
      </w:r>
      <w:r>
        <w:rPr>
          <w:color w:val="231F20"/>
          <w:spacing w:val="-10"/>
        </w:rPr>
        <w:t> </w:t>
      </w:r>
      <w:r>
        <w:rPr>
          <w:color w:val="231F20"/>
        </w:rPr>
        <w:t>sinh</w:t>
      </w:r>
      <w:r>
        <w:rPr>
          <w:color w:val="231F20"/>
          <w:spacing w:val="-10"/>
        </w:rPr>
        <w:t> </w:t>
      </w:r>
      <w:r>
        <w:rPr>
          <w:color w:val="231F20"/>
        </w:rPr>
        <w:t>đến</w:t>
      </w:r>
      <w:r>
        <w:rPr>
          <w:color w:val="231F20"/>
          <w:spacing w:val="-10"/>
        </w:rPr>
        <w:t> </w:t>
      </w:r>
      <w:r>
        <w:rPr>
          <w:color w:val="231F20"/>
        </w:rPr>
        <w:t>tám</w:t>
      </w:r>
      <w:r>
        <w:rPr>
          <w:color w:val="231F20"/>
          <w:spacing w:val="-10"/>
        </w:rPr>
        <w:t> </w:t>
      </w:r>
      <w:r>
        <w:rPr>
          <w:color w:val="231F20"/>
        </w:rPr>
        <w:t>lần nơi sinh</w:t>
      </w:r>
      <w:r>
        <w:rPr>
          <w:color w:val="231F20"/>
          <w:spacing w:val="-2"/>
        </w:rPr>
        <w:t> </w:t>
      </w:r>
      <w:r>
        <w:rPr>
          <w:color w:val="231F20"/>
        </w:rPr>
        <w:t>tử.</w:t>
      </w:r>
    </w:p>
    <w:p>
      <w:pPr>
        <w:pStyle w:val="BodyText"/>
        <w:spacing w:line="278" w:lineRule="auto" w:before="109"/>
        <w:ind w:right="127"/>
      </w:pPr>
      <w:r>
        <w:rPr>
          <w:color w:val="231F20"/>
        </w:rPr>
        <w:t>Hoặc nêu: Vì sự hiện có trong thế gian. Sự hiện có trong thế gian, nghĩa là đến bảy đời gọi là thân, nếu đến tám thì không phải là thân.</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nếu</w:t>
      </w:r>
      <w:r>
        <w:rPr>
          <w:color w:val="231F20"/>
          <w:spacing w:val="-12"/>
        </w:rPr>
        <w:t> </w:t>
      </w:r>
      <w:r>
        <w:rPr>
          <w:color w:val="231F20"/>
        </w:rPr>
        <w:t>Tu-đà-hoàn</w:t>
      </w:r>
      <w:r>
        <w:rPr>
          <w:color w:val="231F20"/>
          <w:spacing w:val="-7"/>
        </w:rPr>
        <w:t> </w:t>
      </w:r>
      <w:r>
        <w:rPr>
          <w:color w:val="231F20"/>
        </w:rPr>
        <w:t>sinh</w:t>
      </w:r>
      <w:r>
        <w:rPr>
          <w:color w:val="231F20"/>
          <w:spacing w:val="-8"/>
        </w:rPr>
        <w:t> </w:t>
      </w:r>
      <w:r>
        <w:rPr>
          <w:color w:val="231F20"/>
        </w:rPr>
        <w:t>đến</w:t>
      </w:r>
      <w:r>
        <w:rPr>
          <w:color w:val="231F20"/>
          <w:spacing w:val="-8"/>
        </w:rPr>
        <w:t> </w:t>
      </w:r>
      <w:r>
        <w:rPr>
          <w:color w:val="231F20"/>
        </w:rPr>
        <w:t>tám</w:t>
      </w:r>
      <w:r>
        <w:rPr>
          <w:color w:val="231F20"/>
          <w:spacing w:val="-7"/>
        </w:rPr>
        <w:t> </w:t>
      </w:r>
      <w:r>
        <w:rPr>
          <w:color w:val="231F20"/>
        </w:rPr>
        <w:t>lần</w:t>
      </w:r>
      <w:r>
        <w:rPr>
          <w:color w:val="231F20"/>
          <w:spacing w:val="-8"/>
        </w:rPr>
        <w:t> </w:t>
      </w:r>
      <w:r>
        <w:rPr>
          <w:color w:val="231F20"/>
        </w:rPr>
        <w:t>nơi</w:t>
      </w:r>
      <w:r>
        <w:rPr>
          <w:color w:val="231F20"/>
          <w:spacing w:val="-8"/>
        </w:rPr>
        <w:t> </w:t>
      </w:r>
      <w:r>
        <w:rPr>
          <w:color w:val="231F20"/>
        </w:rPr>
        <w:t>sinh</w:t>
      </w:r>
      <w:r>
        <w:rPr>
          <w:color w:val="231F20"/>
          <w:spacing w:val="-8"/>
        </w:rPr>
        <w:t> </w:t>
      </w:r>
      <w:r>
        <w:rPr>
          <w:color w:val="231F20"/>
        </w:rPr>
        <w:t>tử,</w:t>
      </w:r>
      <w:r>
        <w:rPr>
          <w:color w:val="231F20"/>
          <w:spacing w:val="-8"/>
        </w:rPr>
        <w:t> </w:t>
      </w:r>
      <w:r>
        <w:rPr>
          <w:color w:val="231F20"/>
        </w:rPr>
        <w:t>thì</w:t>
      </w:r>
      <w:r>
        <w:rPr>
          <w:color w:val="231F20"/>
          <w:spacing w:val="-7"/>
        </w:rPr>
        <w:t> </w:t>
      </w:r>
      <w:r>
        <w:rPr>
          <w:color w:val="231F20"/>
        </w:rPr>
        <w:t>trong pháp Phật nhiều như số sát sông Hằng, người khác sẽ xa lìa, không thân cận. Không nên có lỗi như thế. Do </w:t>
      </w:r>
      <w:r>
        <w:rPr>
          <w:color w:val="231F20"/>
          <w:spacing w:val="-5"/>
        </w:rPr>
        <w:t>đấy, </w:t>
      </w:r>
      <w:r>
        <w:rPr>
          <w:color w:val="231F20"/>
        </w:rPr>
        <w:t>Tu-đà-hoàn không sinh đến</w:t>
      </w:r>
      <w:r>
        <w:rPr>
          <w:color w:val="231F20"/>
          <w:spacing w:val="-7"/>
        </w:rPr>
        <w:t> </w:t>
      </w:r>
      <w:r>
        <w:rPr>
          <w:color w:val="231F20"/>
        </w:rPr>
        <w:t>tám</w:t>
      </w:r>
      <w:r>
        <w:rPr>
          <w:color w:val="231F20"/>
          <w:spacing w:val="-6"/>
        </w:rPr>
        <w:t> </w:t>
      </w:r>
      <w:r>
        <w:rPr>
          <w:color w:val="231F20"/>
        </w:rPr>
        <w:t>lần</w:t>
      </w:r>
      <w:r>
        <w:rPr>
          <w:color w:val="231F20"/>
          <w:spacing w:val="-6"/>
        </w:rPr>
        <w:t> </w:t>
      </w:r>
      <w:r>
        <w:rPr>
          <w:color w:val="231F20"/>
        </w:rPr>
        <w:t>nơi</w:t>
      </w:r>
      <w:r>
        <w:rPr>
          <w:color w:val="231F20"/>
          <w:spacing w:val="-7"/>
        </w:rPr>
        <w:t> </w:t>
      </w:r>
      <w:r>
        <w:rPr>
          <w:color w:val="231F20"/>
        </w:rPr>
        <w:t>sinh</w:t>
      </w:r>
      <w:r>
        <w:rPr>
          <w:color w:val="231F20"/>
          <w:spacing w:val="-6"/>
        </w:rPr>
        <w:t> </w:t>
      </w:r>
      <w:r>
        <w:rPr>
          <w:color w:val="231F20"/>
        </w:rPr>
        <w:t>tử.</w:t>
      </w:r>
      <w:r>
        <w:rPr>
          <w:color w:val="231F20"/>
          <w:spacing w:val="-6"/>
        </w:rPr>
        <w:t> </w:t>
      </w:r>
      <w:r>
        <w:rPr>
          <w:color w:val="231F20"/>
        </w:rPr>
        <w:t>Nếu</w:t>
      </w:r>
      <w:r>
        <w:rPr>
          <w:color w:val="231F20"/>
          <w:spacing w:val="-11"/>
        </w:rPr>
        <w:t> </w:t>
      </w:r>
      <w:r>
        <w:rPr>
          <w:color w:val="231F20"/>
        </w:rPr>
        <w:t>Tu-đà-hoàn</w:t>
      </w:r>
      <w:r>
        <w:rPr>
          <w:color w:val="231F20"/>
          <w:spacing w:val="-6"/>
        </w:rPr>
        <w:t> </w:t>
      </w:r>
      <w:r>
        <w:rPr>
          <w:color w:val="231F20"/>
        </w:rPr>
        <w:t>tối</w:t>
      </w:r>
      <w:r>
        <w:rPr>
          <w:color w:val="231F20"/>
          <w:spacing w:val="-7"/>
        </w:rPr>
        <w:t> </w:t>
      </w:r>
      <w:r>
        <w:rPr>
          <w:color w:val="231F20"/>
        </w:rPr>
        <w:t>đa</w:t>
      </w:r>
      <w:r>
        <w:rPr>
          <w:color w:val="231F20"/>
          <w:spacing w:val="-6"/>
        </w:rPr>
        <w:t> </w:t>
      </w:r>
      <w:r>
        <w:rPr>
          <w:color w:val="231F20"/>
        </w:rPr>
        <w:t>bảy</w:t>
      </w:r>
      <w:r>
        <w:rPr>
          <w:color w:val="231F20"/>
          <w:spacing w:val="-6"/>
        </w:rPr>
        <w:t> </w:t>
      </w:r>
      <w:r>
        <w:rPr>
          <w:color w:val="231F20"/>
        </w:rPr>
        <w:t>lần</w:t>
      </w:r>
      <w:r>
        <w:rPr>
          <w:color w:val="231F20"/>
          <w:spacing w:val="-6"/>
        </w:rPr>
        <w:t> </w:t>
      </w:r>
      <w:r>
        <w:rPr>
          <w:color w:val="231F20"/>
        </w:rPr>
        <w:t>sinh</w:t>
      </w:r>
      <w:r>
        <w:rPr>
          <w:color w:val="231F20"/>
          <w:spacing w:val="-7"/>
        </w:rPr>
        <w:t> </w:t>
      </w:r>
      <w:r>
        <w:rPr>
          <w:color w:val="231F20"/>
        </w:rPr>
        <w:t>nơi</w:t>
      </w:r>
      <w:r>
        <w:rPr>
          <w:color w:val="231F20"/>
          <w:spacing w:val="-6"/>
        </w:rPr>
        <w:t> </w:t>
      </w:r>
      <w:r>
        <w:rPr>
          <w:color w:val="231F20"/>
        </w:rPr>
        <w:t>cảnh trời, bảy lần sinh trong nhân gian, là căn cứ theo Tu-đà-hoàn viên mãn mà nói. Nhưng có Tu-đà-hoàn bảy lần sinh trên cảnh trời, nhân gian</w:t>
      </w:r>
      <w:r>
        <w:rPr>
          <w:color w:val="231F20"/>
          <w:spacing w:val="-5"/>
        </w:rPr>
        <w:t> </w:t>
      </w:r>
      <w:r>
        <w:rPr>
          <w:color w:val="231F20"/>
        </w:rPr>
        <w:t>sáu,</w:t>
      </w:r>
      <w:r>
        <w:rPr>
          <w:color w:val="231F20"/>
          <w:spacing w:val="-4"/>
        </w:rPr>
        <w:t> </w:t>
      </w:r>
      <w:r>
        <w:rPr>
          <w:color w:val="231F20"/>
        </w:rPr>
        <w:t>trên</w:t>
      </w:r>
      <w:r>
        <w:rPr>
          <w:color w:val="231F20"/>
          <w:spacing w:val="-4"/>
        </w:rPr>
        <w:t> </w:t>
      </w:r>
      <w:r>
        <w:rPr>
          <w:color w:val="231F20"/>
        </w:rPr>
        <w:t>cảnh</w:t>
      </w:r>
      <w:r>
        <w:rPr>
          <w:color w:val="231F20"/>
          <w:spacing w:val="-4"/>
        </w:rPr>
        <w:t> </w:t>
      </w:r>
      <w:r>
        <w:rPr>
          <w:color w:val="231F20"/>
        </w:rPr>
        <w:t>trời</w:t>
      </w:r>
      <w:r>
        <w:rPr>
          <w:color w:val="231F20"/>
          <w:spacing w:val="-5"/>
        </w:rPr>
        <w:t> </w:t>
      </w:r>
      <w:r>
        <w:rPr>
          <w:color w:val="231F20"/>
        </w:rPr>
        <w:t>sáu,</w:t>
      </w:r>
      <w:r>
        <w:rPr>
          <w:color w:val="231F20"/>
          <w:spacing w:val="-4"/>
        </w:rPr>
        <w:t> </w:t>
      </w:r>
      <w:r>
        <w:rPr>
          <w:color w:val="231F20"/>
        </w:rPr>
        <w:t>nhân</w:t>
      </w:r>
      <w:r>
        <w:rPr>
          <w:color w:val="231F20"/>
          <w:spacing w:val="-5"/>
        </w:rPr>
        <w:t> </w:t>
      </w:r>
      <w:r>
        <w:rPr>
          <w:color w:val="231F20"/>
        </w:rPr>
        <w:t>gian</w:t>
      </w:r>
      <w:r>
        <w:rPr>
          <w:color w:val="231F20"/>
          <w:spacing w:val="-4"/>
        </w:rPr>
        <w:t> </w:t>
      </w:r>
      <w:r>
        <w:rPr>
          <w:color w:val="231F20"/>
        </w:rPr>
        <w:t>năm,</w:t>
      </w:r>
      <w:r>
        <w:rPr>
          <w:color w:val="231F20"/>
          <w:spacing w:val="-4"/>
        </w:rPr>
        <w:t> </w:t>
      </w:r>
      <w:r>
        <w:rPr>
          <w:color w:val="231F20"/>
        </w:rPr>
        <w:t>trên</w:t>
      </w:r>
      <w:r>
        <w:rPr>
          <w:color w:val="231F20"/>
          <w:spacing w:val="-5"/>
        </w:rPr>
        <w:t> </w:t>
      </w:r>
      <w:r>
        <w:rPr>
          <w:color w:val="231F20"/>
        </w:rPr>
        <w:t>cảnh</w:t>
      </w:r>
      <w:r>
        <w:rPr>
          <w:color w:val="231F20"/>
          <w:spacing w:val="-4"/>
        </w:rPr>
        <w:t> </w:t>
      </w:r>
      <w:r>
        <w:rPr>
          <w:color w:val="231F20"/>
        </w:rPr>
        <w:t>trời</w:t>
      </w:r>
      <w:r>
        <w:rPr>
          <w:color w:val="231F20"/>
          <w:spacing w:val="-5"/>
        </w:rPr>
        <w:t> </w:t>
      </w:r>
      <w:r>
        <w:rPr>
          <w:color w:val="231F20"/>
        </w:rPr>
        <w:t>năm,</w:t>
      </w:r>
      <w:r>
        <w:rPr>
          <w:color w:val="231F20"/>
          <w:spacing w:val="-4"/>
        </w:rPr>
        <w:t> </w:t>
      </w:r>
      <w:r>
        <w:rPr>
          <w:color w:val="231F20"/>
        </w:rPr>
        <w:t>nhân gian bốn, trên cảnh trời bốn, nhân gian ba, trên cảnh trời ba, </w:t>
      </w:r>
      <w:r>
        <w:rPr>
          <w:color w:val="231F20"/>
          <w:spacing w:val="-3"/>
        </w:rPr>
        <w:t>nhân </w:t>
      </w:r>
      <w:r>
        <w:rPr>
          <w:color w:val="231F20"/>
        </w:rPr>
        <w:t>gian hai, trên cảnh trời hai, nhân gian một, hoặc ngược lại. Ở đây </w:t>
      </w:r>
      <w:r>
        <w:rPr>
          <w:color w:val="231F20"/>
          <w:spacing w:val="-5"/>
        </w:rPr>
        <w:t>vì </w:t>
      </w:r>
      <w:r>
        <w:rPr>
          <w:color w:val="231F20"/>
        </w:rPr>
        <w:t>nói về tối đa, nên nói Tu-đà-hoàn nơi trời, người đều có bảy</w:t>
      </w:r>
      <w:r>
        <w:rPr>
          <w:color w:val="231F20"/>
          <w:spacing w:val="-12"/>
        </w:rPr>
        <w:t> </w:t>
      </w:r>
      <w:r>
        <w:rPr>
          <w:color w:val="231F20"/>
        </w:rPr>
        <w:t>lần.</w:t>
      </w:r>
    </w:p>
    <w:p>
      <w:pPr>
        <w:pStyle w:val="BodyText"/>
        <w:spacing w:line="278" w:lineRule="auto" w:before="104"/>
        <w:ind w:right="127"/>
      </w:pPr>
      <w:r>
        <w:rPr>
          <w:i/>
          <w:color w:val="231F20"/>
        </w:rPr>
        <w:t>Hỏi: </w:t>
      </w:r>
      <w:r>
        <w:rPr>
          <w:color w:val="231F20"/>
        </w:rPr>
        <w:t>Tu-đà-hoàn viên mãn là ở xứ nào thì đầy đủ bảy? Ở cảnh trời hay nơi nhân gian để nhận thân thứ bảy nhập Niết-bàn?</w:t>
      </w:r>
    </w:p>
    <w:p>
      <w:pPr>
        <w:pStyle w:val="BodyText"/>
        <w:spacing w:line="278" w:lineRule="auto" w:before="112"/>
        <w:ind w:right="128"/>
      </w:pPr>
      <w:r>
        <w:rPr>
          <w:i/>
          <w:color w:val="231F20"/>
        </w:rPr>
        <w:t>Đáp: </w:t>
      </w:r>
      <w:r>
        <w:rPr>
          <w:color w:val="231F20"/>
        </w:rPr>
        <w:t>Hoặc có thuyết nói: Nếu thân đời này được quả Tu-đà- hoàn, thì thân người đó được tính trong bảy lần sinh nơi hữu.</w:t>
      </w:r>
    </w:p>
    <w:p>
      <w:pPr>
        <w:pStyle w:val="BodyText"/>
        <w:spacing w:before="111"/>
        <w:ind w:left="960" w:firstLine="0"/>
      </w:pPr>
      <w:r>
        <w:rPr>
          <w:color w:val="231F20"/>
        </w:rPr>
        <w:t>Hoặc có thuyết nói về số. Hoặc có thuyết không nói về số.</w:t>
      </w:r>
    </w:p>
    <w:p>
      <w:pPr>
        <w:pStyle w:val="BodyText"/>
        <w:spacing w:line="278" w:lineRule="auto" w:before="161"/>
        <w:ind w:right="124"/>
      </w:pPr>
      <w:r>
        <w:rPr>
          <w:color w:val="231F20"/>
        </w:rPr>
        <w:t>Thuyết nói về số cho: Nếu ở trên trời được quả thì nhập Niết- bàn ở nhân gian. Nếu ở nhân gian được quả thì nhập Niết-bàn ở  trên</w:t>
      </w:r>
      <w:r>
        <w:rPr>
          <w:color w:val="231F20"/>
          <w:spacing w:val="5"/>
        </w:rPr>
        <w:t> </w:t>
      </w:r>
      <w:r>
        <w:rPr>
          <w:color w:val="231F20"/>
        </w:rPr>
        <w:t>trời.</w:t>
      </w:r>
    </w:p>
    <w:p>
      <w:pPr>
        <w:pStyle w:val="BodyText"/>
        <w:spacing w:line="278" w:lineRule="auto" w:before="111"/>
        <w:ind w:right="127"/>
      </w:pPr>
      <w:r>
        <w:rPr>
          <w:color w:val="231F20"/>
        </w:rPr>
        <w:t>Thuyết</w:t>
      </w:r>
      <w:r>
        <w:rPr>
          <w:color w:val="231F20"/>
          <w:spacing w:val="-5"/>
        </w:rPr>
        <w:t> </w:t>
      </w:r>
      <w:r>
        <w:rPr>
          <w:color w:val="231F20"/>
        </w:rPr>
        <w:t>không</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số</w:t>
      </w:r>
      <w:r>
        <w:rPr>
          <w:color w:val="231F20"/>
          <w:spacing w:val="-5"/>
        </w:rPr>
        <w:t> </w:t>
      </w:r>
      <w:r>
        <w:rPr>
          <w:color w:val="231F20"/>
        </w:rPr>
        <w:t>nói:</w:t>
      </w:r>
      <w:r>
        <w:rPr>
          <w:color w:val="231F20"/>
          <w:spacing w:val="-4"/>
        </w:rPr>
        <w:t> </w:t>
      </w:r>
      <w:r>
        <w:rPr>
          <w:color w:val="231F20"/>
        </w:rPr>
        <w:t>Nếu</w:t>
      </w:r>
      <w:r>
        <w:rPr>
          <w:color w:val="231F20"/>
          <w:spacing w:val="-4"/>
        </w:rPr>
        <w:t> </w:t>
      </w:r>
      <w:r>
        <w:rPr>
          <w:color w:val="231F20"/>
        </w:rPr>
        <w:t>ở</w:t>
      </w:r>
      <w:r>
        <w:rPr>
          <w:color w:val="231F20"/>
          <w:spacing w:val="-4"/>
        </w:rPr>
        <w:t> </w:t>
      </w:r>
      <w:r>
        <w:rPr>
          <w:color w:val="231F20"/>
        </w:rPr>
        <w:t>trên</w:t>
      </w:r>
      <w:r>
        <w:rPr>
          <w:color w:val="231F20"/>
          <w:spacing w:val="-4"/>
        </w:rPr>
        <w:t> </w:t>
      </w:r>
      <w:r>
        <w:rPr>
          <w:color w:val="231F20"/>
        </w:rPr>
        <w:t>trời</w:t>
      </w:r>
      <w:r>
        <w:rPr>
          <w:color w:val="231F20"/>
          <w:spacing w:val="-5"/>
        </w:rPr>
        <w:t> </w:t>
      </w:r>
      <w:r>
        <w:rPr>
          <w:color w:val="231F20"/>
        </w:rPr>
        <w:t>được</w:t>
      </w:r>
      <w:r>
        <w:rPr>
          <w:color w:val="231F20"/>
          <w:spacing w:val="-4"/>
        </w:rPr>
        <w:t> </w:t>
      </w:r>
      <w:r>
        <w:rPr>
          <w:color w:val="231F20"/>
        </w:rPr>
        <w:t>quả</w:t>
      </w:r>
      <w:r>
        <w:rPr>
          <w:color w:val="231F20"/>
          <w:spacing w:val="-4"/>
        </w:rPr>
        <w:t> </w:t>
      </w:r>
      <w:r>
        <w:rPr>
          <w:color w:val="231F20"/>
        </w:rPr>
        <w:t>thì</w:t>
      </w:r>
      <w:r>
        <w:rPr>
          <w:color w:val="231F20"/>
          <w:spacing w:val="-4"/>
        </w:rPr>
        <w:t> </w:t>
      </w:r>
      <w:r>
        <w:rPr>
          <w:color w:val="231F20"/>
        </w:rPr>
        <w:t>ở</w:t>
      </w:r>
      <w:r>
        <w:rPr>
          <w:color w:val="231F20"/>
          <w:spacing w:val="-4"/>
        </w:rPr>
        <w:t> </w:t>
      </w:r>
      <w:r>
        <w:rPr>
          <w:color w:val="231F20"/>
        </w:rPr>
        <w:t>trên trời</w:t>
      </w:r>
      <w:r>
        <w:rPr>
          <w:color w:val="231F20"/>
          <w:spacing w:val="-9"/>
        </w:rPr>
        <w:t> </w:t>
      </w:r>
      <w:r>
        <w:rPr>
          <w:color w:val="231F20"/>
        </w:rPr>
        <w:t>nhập</w:t>
      </w:r>
      <w:r>
        <w:rPr>
          <w:color w:val="231F20"/>
          <w:spacing w:val="-9"/>
        </w:rPr>
        <w:t> </w:t>
      </w:r>
      <w:r>
        <w:rPr>
          <w:color w:val="231F20"/>
        </w:rPr>
        <w:t>Niết-bàn.</w:t>
      </w:r>
      <w:r>
        <w:rPr>
          <w:color w:val="231F20"/>
          <w:spacing w:val="-10"/>
        </w:rPr>
        <w:t> </w:t>
      </w:r>
      <w:r>
        <w:rPr>
          <w:color w:val="231F20"/>
        </w:rPr>
        <w:t>Nếu</w:t>
      </w:r>
      <w:r>
        <w:rPr>
          <w:color w:val="231F20"/>
          <w:spacing w:val="-8"/>
        </w:rPr>
        <w:t> </w:t>
      </w:r>
      <w:r>
        <w:rPr>
          <w:color w:val="231F20"/>
        </w:rPr>
        <w:t>nơi</w:t>
      </w:r>
      <w:r>
        <w:rPr>
          <w:color w:val="231F20"/>
          <w:spacing w:val="-9"/>
        </w:rPr>
        <w:t> </w:t>
      </w:r>
      <w:r>
        <w:rPr>
          <w:color w:val="231F20"/>
        </w:rPr>
        <w:t>nhân</w:t>
      </w:r>
      <w:r>
        <w:rPr>
          <w:color w:val="231F20"/>
          <w:spacing w:val="-9"/>
        </w:rPr>
        <w:t> </w:t>
      </w:r>
      <w:r>
        <w:rPr>
          <w:color w:val="231F20"/>
        </w:rPr>
        <w:t>gian</w:t>
      </w:r>
      <w:r>
        <w:rPr>
          <w:color w:val="231F20"/>
          <w:spacing w:val="-9"/>
        </w:rPr>
        <w:t> </w:t>
      </w:r>
      <w:r>
        <w:rPr>
          <w:color w:val="231F20"/>
        </w:rPr>
        <w:t>được</w:t>
      </w:r>
      <w:r>
        <w:rPr>
          <w:color w:val="231F20"/>
          <w:spacing w:val="-8"/>
        </w:rPr>
        <w:t> </w:t>
      </w:r>
      <w:r>
        <w:rPr>
          <w:color w:val="231F20"/>
        </w:rPr>
        <w:t>quả</w:t>
      </w:r>
      <w:r>
        <w:rPr>
          <w:color w:val="231F20"/>
          <w:spacing w:val="-9"/>
        </w:rPr>
        <w:t> </w:t>
      </w:r>
      <w:r>
        <w:rPr>
          <w:color w:val="231F20"/>
        </w:rPr>
        <w:t>thì</w:t>
      </w:r>
      <w:r>
        <w:rPr>
          <w:color w:val="231F20"/>
          <w:spacing w:val="-9"/>
        </w:rPr>
        <w:t> </w:t>
      </w:r>
      <w:r>
        <w:rPr>
          <w:color w:val="231F20"/>
        </w:rPr>
        <w:t>ở</w:t>
      </w:r>
      <w:r>
        <w:rPr>
          <w:color w:val="231F20"/>
          <w:spacing w:val="-9"/>
        </w:rPr>
        <w:t> </w:t>
      </w:r>
      <w:r>
        <w:rPr>
          <w:color w:val="231F20"/>
        </w:rPr>
        <w:t>nhân</w:t>
      </w:r>
      <w:r>
        <w:rPr>
          <w:color w:val="231F20"/>
          <w:spacing w:val="-8"/>
        </w:rPr>
        <w:t> </w:t>
      </w:r>
      <w:r>
        <w:rPr>
          <w:color w:val="231F20"/>
        </w:rPr>
        <w:t>gian</w:t>
      </w:r>
      <w:r>
        <w:rPr>
          <w:color w:val="231F20"/>
          <w:spacing w:val="-9"/>
        </w:rPr>
        <w:t> </w:t>
      </w:r>
      <w:r>
        <w:rPr>
          <w:color w:val="231F20"/>
        </w:rPr>
        <w:t>nhập Niết-bàn.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110" w:right="411"/>
      </w:pPr>
      <w:r>
        <w:rPr>
          <w:color w:val="231F20"/>
        </w:rPr>
        <w:t>Có người nói như thế này: Nếu trong thân được quả Tu-đà- hoàn, thì thân người ấy không được kể trong bảy lần</w:t>
      </w:r>
    </w:p>
    <w:p>
      <w:pPr>
        <w:spacing w:before="112"/>
        <w:ind w:left="677" w:right="0" w:firstLine="0"/>
        <w:jc w:val="both"/>
        <w:rPr>
          <w:sz w:val="26"/>
        </w:rPr>
      </w:pPr>
      <w:r>
        <w:rPr>
          <w:i/>
          <w:color w:val="231F20"/>
          <w:sz w:val="26"/>
        </w:rPr>
        <w:t>Hỏi: </w:t>
      </w:r>
      <w:r>
        <w:rPr>
          <w:color w:val="231F20"/>
          <w:sz w:val="26"/>
        </w:rPr>
        <w:t>Vì sao như vậy?</w:t>
      </w:r>
    </w:p>
    <w:p>
      <w:pPr>
        <w:pStyle w:val="BodyText"/>
        <w:spacing w:line="278" w:lineRule="auto" w:before="160"/>
        <w:ind w:left="110" w:right="410"/>
      </w:pPr>
      <w:r>
        <w:rPr>
          <w:i/>
          <w:color w:val="231F20"/>
        </w:rPr>
        <w:t>Đáp:</w:t>
      </w:r>
      <w:r>
        <w:rPr>
          <w:i/>
          <w:color w:val="231F20"/>
          <w:spacing w:val="-13"/>
        </w:rPr>
        <w:t> </w:t>
      </w:r>
      <w:r>
        <w:rPr>
          <w:color w:val="231F20"/>
        </w:rPr>
        <w:t>Vì</w:t>
      </w:r>
      <w:r>
        <w:rPr>
          <w:color w:val="231F20"/>
          <w:spacing w:val="-7"/>
        </w:rPr>
        <w:t> </w:t>
      </w:r>
      <w:r>
        <w:rPr>
          <w:color w:val="231F20"/>
        </w:rPr>
        <w:t>nếu</w:t>
      </w:r>
      <w:r>
        <w:rPr>
          <w:color w:val="231F20"/>
          <w:spacing w:val="-7"/>
        </w:rPr>
        <w:t> </w:t>
      </w:r>
      <w:r>
        <w:rPr>
          <w:color w:val="231F20"/>
        </w:rPr>
        <w:t>ở</w:t>
      </w:r>
      <w:r>
        <w:rPr>
          <w:color w:val="231F20"/>
          <w:spacing w:val="-7"/>
        </w:rPr>
        <w:t> </w:t>
      </w:r>
      <w:r>
        <w:rPr>
          <w:color w:val="231F20"/>
        </w:rPr>
        <w:t>trong</w:t>
      </w:r>
      <w:r>
        <w:rPr>
          <w:color w:val="231F20"/>
          <w:spacing w:val="-8"/>
        </w:rPr>
        <w:t> </w:t>
      </w:r>
      <w:r>
        <w:rPr>
          <w:color w:val="231F20"/>
        </w:rPr>
        <w:t>thân</w:t>
      </w:r>
      <w:r>
        <w:rPr>
          <w:color w:val="231F20"/>
          <w:spacing w:val="-8"/>
        </w:rPr>
        <w:t> </w:t>
      </w:r>
      <w:r>
        <w:rPr>
          <w:color w:val="231F20"/>
        </w:rPr>
        <w:t>người</w:t>
      </w:r>
      <w:r>
        <w:rPr>
          <w:color w:val="231F20"/>
          <w:spacing w:val="-7"/>
        </w:rPr>
        <w:t> </w:t>
      </w:r>
      <w:r>
        <w:rPr>
          <w:color w:val="231F20"/>
        </w:rPr>
        <w:t>kia</w:t>
      </w:r>
      <w:r>
        <w:rPr>
          <w:color w:val="231F20"/>
          <w:spacing w:val="-7"/>
        </w:rPr>
        <w:t> </w:t>
      </w:r>
      <w:r>
        <w:rPr>
          <w:color w:val="231F20"/>
        </w:rPr>
        <w:t>được</w:t>
      </w:r>
      <w:r>
        <w:rPr>
          <w:color w:val="231F20"/>
          <w:spacing w:val="-12"/>
        </w:rPr>
        <w:t> </w:t>
      </w:r>
      <w:r>
        <w:rPr>
          <w:color w:val="231F20"/>
        </w:rPr>
        <w:t>Tu-đà-hoàn,</w:t>
      </w:r>
      <w:r>
        <w:rPr>
          <w:color w:val="231F20"/>
          <w:spacing w:val="-8"/>
        </w:rPr>
        <w:t> </w:t>
      </w:r>
      <w:r>
        <w:rPr>
          <w:color w:val="231F20"/>
        </w:rPr>
        <w:t>thì</w:t>
      </w:r>
      <w:r>
        <w:rPr>
          <w:color w:val="231F20"/>
          <w:spacing w:val="-7"/>
        </w:rPr>
        <w:t> </w:t>
      </w:r>
      <w:r>
        <w:rPr>
          <w:color w:val="231F20"/>
        </w:rPr>
        <w:t>chính là lúc ấm phàm phu đang ở trong thân người </w:t>
      </w:r>
      <w:r>
        <w:rPr>
          <w:color w:val="231F20"/>
          <w:spacing w:val="-6"/>
        </w:rPr>
        <w:t>ấy. </w:t>
      </w:r>
      <w:r>
        <w:rPr>
          <w:color w:val="231F20"/>
        </w:rPr>
        <w:t>Nếu thân này được kể</w:t>
      </w:r>
      <w:r>
        <w:rPr>
          <w:color w:val="231F20"/>
          <w:spacing w:val="-9"/>
        </w:rPr>
        <w:t> </w:t>
      </w:r>
      <w:r>
        <w:rPr>
          <w:color w:val="231F20"/>
        </w:rPr>
        <w:t>là</w:t>
      </w:r>
      <w:r>
        <w:rPr>
          <w:color w:val="231F20"/>
          <w:spacing w:val="-8"/>
        </w:rPr>
        <w:t> </w:t>
      </w:r>
      <w:r>
        <w:rPr>
          <w:color w:val="231F20"/>
        </w:rPr>
        <w:t>một</w:t>
      </w:r>
      <w:r>
        <w:rPr>
          <w:color w:val="231F20"/>
          <w:spacing w:val="-8"/>
        </w:rPr>
        <w:t> </w:t>
      </w:r>
      <w:r>
        <w:rPr>
          <w:color w:val="231F20"/>
        </w:rPr>
        <w:t>trong</w:t>
      </w:r>
      <w:r>
        <w:rPr>
          <w:color w:val="231F20"/>
          <w:spacing w:val="-8"/>
        </w:rPr>
        <w:t> </w:t>
      </w:r>
      <w:r>
        <w:rPr>
          <w:color w:val="231F20"/>
        </w:rPr>
        <w:t>bảy</w:t>
      </w:r>
      <w:r>
        <w:rPr>
          <w:color w:val="231F20"/>
          <w:spacing w:val="-8"/>
        </w:rPr>
        <w:t> </w:t>
      </w:r>
      <w:r>
        <w:rPr>
          <w:color w:val="231F20"/>
        </w:rPr>
        <w:t>lần</w:t>
      </w:r>
      <w:r>
        <w:rPr>
          <w:color w:val="231F20"/>
          <w:spacing w:val="-9"/>
        </w:rPr>
        <w:t> </w:t>
      </w:r>
      <w:r>
        <w:rPr>
          <w:color w:val="231F20"/>
        </w:rPr>
        <w:t>sinh</w:t>
      </w:r>
      <w:r>
        <w:rPr>
          <w:color w:val="231F20"/>
          <w:spacing w:val="-8"/>
        </w:rPr>
        <w:t> </w:t>
      </w:r>
      <w:r>
        <w:rPr>
          <w:color w:val="231F20"/>
        </w:rPr>
        <w:t>thì</w:t>
      </w:r>
      <w:r>
        <w:rPr>
          <w:color w:val="231F20"/>
          <w:spacing w:val="-8"/>
        </w:rPr>
        <w:t> </w:t>
      </w:r>
      <w:r>
        <w:rPr>
          <w:color w:val="231F20"/>
        </w:rPr>
        <w:t>phải</w:t>
      </w:r>
      <w:r>
        <w:rPr>
          <w:color w:val="231F20"/>
          <w:spacing w:val="-8"/>
        </w:rPr>
        <w:t> </w:t>
      </w:r>
      <w:r>
        <w:rPr>
          <w:color w:val="231F20"/>
        </w:rPr>
        <w:t>có</w:t>
      </w:r>
      <w:r>
        <w:rPr>
          <w:color w:val="231F20"/>
          <w:spacing w:val="-8"/>
        </w:rPr>
        <w:t> </w:t>
      </w:r>
      <w:r>
        <w:rPr>
          <w:color w:val="231F20"/>
        </w:rPr>
        <w:t>đến</w:t>
      </w:r>
      <w:r>
        <w:rPr>
          <w:color w:val="231F20"/>
          <w:spacing w:val="-9"/>
        </w:rPr>
        <w:t> </w:t>
      </w:r>
      <w:r>
        <w:rPr>
          <w:color w:val="231F20"/>
        </w:rPr>
        <w:t>hai</w:t>
      </w:r>
      <w:r>
        <w:rPr>
          <w:color w:val="231F20"/>
          <w:spacing w:val="-8"/>
        </w:rPr>
        <w:t> </w:t>
      </w:r>
      <w:r>
        <w:rPr>
          <w:color w:val="231F20"/>
        </w:rPr>
        <w:t>mươi</w:t>
      </w:r>
      <w:r>
        <w:rPr>
          <w:color w:val="231F20"/>
          <w:spacing w:val="-8"/>
        </w:rPr>
        <w:t> </w:t>
      </w:r>
      <w:r>
        <w:rPr>
          <w:color w:val="231F20"/>
        </w:rPr>
        <w:t>bảy</w:t>
      </w:r>
      <w:r>
        <w:rPr>
          <w:color w:val="231F20"/>
          <w:spacing w:val="-8"/>
        </w:rPr>
        <w:t> </w:t>
      </w:r>
      <w:r>
        <w:rPr>
          <w:color w:val="231F20"/>
        </w:rPr>
        <w:t>hữu,</w:t>
      </w:r>
      <w:r>
        <w:rPr>
          <w:color w:val="231F20"/>
          <w:spacing w:val="-8"/>
        </w:rPr>
        <w:t> </w:t>
      </w:r>
      <w:r>
        <w:rPr>
          <w:color w:val="231F20"/>
        </w:rPr>
        <w:t>không nên có hai mươi tám hữu. Nếu như vậy thì trái với Luận Thi Thiết đã nói. Luận ấy nói: Người Tu-đà-hoàn vì lưu chuyển qua lại trong hai</w:t>
      </w:r>
      <w:r>
        <w:rPr>
          <w:color w:val="231F20"/>
          <w:spacing w:val="-8"/>
        </w:rPr>
        <w:t> </w:t>
      </w:r>
      <w:r>
        <w:rPr>
          <w:color w:val="231F20"/>
        </w:rPr>
        <w:t>mươi</w:t>
      </w:r>
      <w:r>
        <w:rPr>
          <w:color w:val="231F20"/>
          <w:spacing w:val="-7"/>
        </w:rPr>
        <w:t> </w:t>
      </w:r>
      <w:r>
        <w:rPr>
          <w:color w:val="231F20"/>
        </w:rPr>
        <w:t>tám</w:t>
      </w:r>
      <w:r>
        <w:rPr>
          <w:color w:val="231F20"/>
          <w:spacing w:val="-7"/>
        </w:rPr>
        <w:t> </w:t>
      </w:r>
      <w:r>
        <w:rPr>
          <w:color w:val="231F20"/>
        </w:rPr>
        <w:t>hữu,</w:t>
      </w:r>
      <w:r>
        <w:rPr>
          <w:color w:val="231F20"/>
          <w:spacing w:val="-7"/>
        </w:rPr>
        <w:t> </w:t>
      </w:r>
      <w:r>
        <w:rPr>
          <w:color w:val="231F20"/>
        </w:rPr>
        <w:t>được</w:t>
      </w:r>
      <w:r>
        <w:rPr>
          <w:color w:val="231F20"/>
          <w:spacing w:val="-7"/>
        </w:rPr>
        <w:t> </w:t>
      </w:r>
      <w:r>
        <w:rPr>
          <w:color w:val="231F20"/>
        </w:rPr>
        <w:t>đạo</w:t>
      </w:r>
      <w:r>
        <w:rPr>
          <w:color w:val="231F20"/>
          <w:spacing w:val="-7"/>
        </w:rPr>
        <w:t> </w:t>
      </w:r>
      <w:r>
        <w:rPr>
          <w:color w:val="231F20"/>
        </w:rPr>
        <w:t>vô</w:t>
      </w:r>
      <w:r>
        <w:rPr>
          <w:color w:val="231F20"/>
          <w:spacing w:val="-7"/>
        </w:rPr>
        <w:t> </w:t>
      </w:r>
      <w:r>
        <w:rPr>
          <w:color w:val="231F20"/>
        </w:rPr>
        <w:t>lậu,</w:t>
      </w:r>
      <w:r>
        <w:rPr>
          <w:color w:val="231F20"/>
          <w:spacing w:val="-8"/>
        </w:rPr>
        <w:t> </w:t>
      </w:r>
      <w:r>
        <w:rPr>
          <w:color w:val="231F20"/>
        </w:rPr>
        <w:t>dùng</w:t>
      </w:r>
      <w:r>
        <w:rPr>
          <w:color w:val="231F20"/>
          <w:spacing w:val="-7"/>
        </w:rPr>
        <w:t> </w:t>
      </w:r>
      <w:r>
        <w:rPr>
          <w:color w:val="231F20"/>
        </w:rPr>
        <w:t>dứt</w:t>
      </w:r>
      <w:r>
        <w:rPr>
          <w:color w:val="231F20"/>
          <w:spacing w:val="-7"/>
        </w:rPr>
        <w:t> </w:t>
      </w:r>
      <w:r>
        <w:rPr>
          <w:color w:val="231F20"/>
        </w:rPr>
        <w:t>hết</w:t>
      </w:r>
      <w:r>
        <w:rPr>
          <w:color w:val="231F20"/>
          <w:spacing w:val="-7"/>
        </w:rPr>
        <w:t> </w:t>
      </w:r>
      <w:r>
        <w:rPr>
          <w:color w:val="231F20"/>
        </w:rPr>
        <w:t>các</w:t>
      </w:r>
      <w:r>
        <w:rPr>
          <w:color w:val="231F20"/>
          <w:spacing w:val="-7"/>
        </w:rPr>
        <w:t> </w:t>
      </w:r>
      <w:r>
        <w:rPr>
          <w:color w:val="231F20"/>
        </w:rPr>
        <w:t>kiết</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Do vậy không nên nói là đời của lần đầu đắc quả là nhập nơi số bảy lần sinh nơi sinh</w:t>
      </w:r>
      <w:r>
        <w:rPr>
          <w:color w:val="231F20"/>
          <w:spacing w:val="-3"/>
        </w:rPr>
        <w:t> </w:t>
      </w:r>
      <w:r>
        <w:rPr>
          <w:color w:val="231F20"/>
        </w:rPr>
        <w:t>tử.</w:t>
      </w:r>
    </w:p>
    <w:p>
      <w:pPr>
        <w:pStyle w:val="BodyText"/>
        <w:spacing w:line="278" w:lineRule="auto" w:before="107"/>
        <w:ind w:left="110" w:right="411"/>
      </w:pPr>
      <w:r>
        <w:rPr>
          <w:i/>
          <w:color w:val="231F20"/>
        </w:rPr>
        <w:t>Hỏi:</w:t>
      </w:r>
      <w:r>
        <w:rPr>
          <w:i/>
          <w:color w:val="231F20"/>
          <w:spacing w:val="-12"/>
        </w:rPr>
        <w:t> </w:t>
      </w:r>
      <w:r>
        <w:rPr>
          <w:color w:val="231F20"/>
        </w:rPr>
        <w:t>Người</w:t>
      </w:r>
      <w:r>
        <w:rPr>
          <w:color w:val="231F20"/>
          <w:spacing w:val="-17"/>
        </w:rPr>
        <w:t> </w:t>
      </w:r>
      <w:r>
        <w:rPr>
          <w:color w:val="231F20"/>
        </w:rPr>
        <w:t>Tu-đà-hoàn</w:t>
      </w:r>
      <w:r>
        <w:rPr>
          <w:color w:val="231F20"/>
          <w:spacing w:val="-12"/>
        </w:rPr>
        <w:t> </w:t>
      </w:r>
      <w:r>
        <w:rPr>
          <w:color w:val="231F20"/>
        </w:rPr>
        <w:t>tối</w:t>
      </w:r>
      <w:r>
        <w:rPr>
          <w:color w:val="231F20"/>
          <w:spacing w:val="-12"/>
        </w:rPr>
        <w:t> </w:t>
      </w:r>
      <w:r>
        <w:rPr>
          <w:color w:val="231F20"/>
        </w:rPr>
        <w:t>đa</w:t>
      </w:r>
      <w:r>
        <w:rPr>
          <w:color w:val="231F20"/>
          <w:spacing w:val="-12"/>
        </w:rPr>
        <w:t> </w:t>
      </w:r>
      <w:r>
        <w:rPr>
          <w:color w:val="231F20"/>
        </w:rPr>
        <w:t>là</w:t>
      </w:r>
      <w:r>
        <w:rPr>
          <w:color w:val="231F20"/>
          <w:spacing w:val="-11"/>
        </w:rPr>
        <w:t> </w:t>
      </w:r>
      <w:r>
        <w:rPr>
          <w:color w:val="231F20"/>
        </w:rPr>
        <w:t>bảy</w:t>
      </w:r>
      <w:r>
        <w:rPr>
          <w:color w:val="231F20"/>
          <w:spacing w:val="-12"/>
        </w:rPr>
        <w:t> </w:t>
      </w:r>
      <w:r>
        <w:rPr>
          <w:color w:val="231F20"/>
        </w:rPr>
        <w:t>lần</w:t>
      </w:r>
      <w:r>
        <w:rPr>
          <w:color w:val="231F20"/>
          <w:spacing w:val="-12"/>
        </w:rPr>
        <w:t> </w:t>
      </w:r>
      <w:r>
        <w:rPr>
          <w:color w:val="231F20"/>
        </w:rPr>
        <w:t>sinh</w:t>
      </w:r>
      <w:r>
        <w:rPr>
          <w:color w:val="231F20"/>
          <w:spacing w:val="-12"/>
        </w:rPr>
        <w:t> </w:t>
      </w:r>
      <w:r>
        <w:rPr>
          <w:color w:val="231F20"/>
        </w:rPr>
        <w:t>nơi</w:t>
      </w:r>
      <w:r>
        <w:rPr>
          <w:color w:val="231F20"/>
          <w:spacing w:val="-12"/>
        </w:rPr>
        <w:t> </w:t>
      </w:r>
      <w:r>
        <w:rPr>
          <w:color w:val="231F20"/>
        </w:rPr>
        <w:t>sinh</w:t>
      </w:r>
      <w:r>
        <w:rPr>
          <w:color w:val="231F20"/>
          <w:spacing w:val="-12"/>
        </w:rPr>
        <w:t> </w:t>
      </w:r>
      <w:r>
        <w:rPr>
          <w:color w:val="231F20"/>
        </w:rPr>
        <w:t>tử.</w:t>
      </w:r>
      <w:r>
        <w:rPr>
          <w:color w:val="231F20"/>
          <w:spacing w:val="-15"/>
        </w:rPr>
        <w:t> </w:t>
      </w:r>
      <w:r>
        <w:rPr>
          <w:color w:val="231F20"/>
        </w:rPr>
        <w:t>Vậy</w:t>
      </w:r>
      <w:r>
        <w:rPr>
          <w:color w:val="231F20"/>
          <w:spacing w:val="-12"/>
        </w:rPr>
        <w:t> </w:t>
      </w:r>
      <w:r>
        <w:rPr>
          <w:color w:val="231F20"/>
        </w:rPr>
        <w:t>ở trong sáu lần sinh của đời trước, Thánh đạo có hiện khởi hay không hiện khởi? Nếu Thánh đạo có hiện khởi, thì vì sao không nhập Niết- bàn? Còn nếu Thánh đạo không hiện khởi, thì như ý của thuyết </w:t>
      </w:r>
      <w:r>
        <w:rPr>
          <w:color w:val="231F20"/>
          <w:spacing w:val="-6"/>
        </w:rPr>
        <w:t>đã </w:t>
      </w:r>
      <w:r>
        <w:rPr>
          <w:color w:val="231F20"/>
        </w:rPr>
        <w:t>nêu là không có Thánh</w:t>
      </w:r>
      <w:r>
        <w:rPr>
          <w:color w:val="231F20"/>
          <w:spacing w:val="-5"/>
        </w:rPr>
        <w:t> </w:t>
      </w:r>
      <w:r>
        <w:rPr>
          <w:color w:val="231F20"/>
        </w:rPr>
        <w:t>đạo?</w:t>
      </w:r>
    </w:p>
    <w:p>
      <w:pPr>
        <w:pStyle w:val="BodyText"/>
        <w:spacing w:before="109"/>
        <w:ind w:left="677" w:firstLine="0"/>
      </w:pPr>
      <w:r>
        <w:rPr>
          <w:i/>
          <w:color w:val="231F20"/>
        </w:rPr>
        <w:t>Đáp: </w:t>
      </w:r>
      <w:r>
        <w:rPr>
          <w:color w:val="231F20"/>
        </w:rPr>
        <w:t>Có thuyết nói: Thánh đạo có hiện khởi.</w:t>
      </w:r>
    </w:p>
    <w:p>
      <w:pPr>
        <w:pStyle w:val="BodyText"/>
        <w:spacing w:before="161"/>
        <w:ind w:left="677" w:firstLine="0"/>
      </w:pPr>
      <w:r>
        <w:rPr>
          <w:i/>
          <w:color w:val="231F20"/>
        </w:rPr>
        <w:t>Hỏi: </w:t>
      </w:r>
      <w:r>
        <w:rPr>
          <w:color w:val="231F20"/>
        </w:rPr>
        <w:t>Nếu như thế thì vì sao không nhập Niết-bàn?</w:t>
      </w:r>
    </w:p>
    <w:p>
      <w:pPr>
        <w:pStyle w:val="BodyText"/>
        <w:spacing w:line="278" w:lineRule="auto" w:before="160"/>
        <w:ind w:left="110" w:right="412"/>
      </w:pPr>
      <w:r>
        <w:rPr>
          <w:i/>
          <w:color w:val="231F20"/>
        </w:rPr>
        <w:t>Đáp: </w:t>
      </w:r>
      <w:r>
        <w:rPr>
          <w:color w:val="231F20"/>
        </w:rPr>
        <w:t>Vì người Tu-đà-hoàn kia hành theo an vui, do sức của nghiệp nơi thế gian, nên không nhập Niết-bàn.</w:t>
      </w:r>
    </w:p>
    <w:p>
      <w:pPr>
        <w:pStyle w:val="BodyText"/>
        <w:spacing w:line="278" w:lineRule="auto" w:before="112"/>
        <w:ind w:left="110" w:right="411"/>
      </w:pPr>
      <w:r>
        <w:rPr>
          <w:i/>
          <w:color w:val="231F20"/>
        </w:rPr>
        <w:t>Hỏi: </w:t>
      </w:r>
      <w:r>
        <w:rPr>
          <w:color w:val="231F20"/>
        </w:rPr>
        <w:t>Tu-đà-hoàn tối đa là bảy lần sinh nơi sinh tử. Nếu đầy đủ bảy lần sinh trong trường hợp không có Phật ra đời, người Tu-đà- hoàn kia ở tại gia có được A-la-hán chăng?</w:t>
      </w:r>
    </w:p>
    <w:p>
      <w:pPr>
        <w:pStyle w:val="BodyText"/>
        <w:spacing w:line="278" w:lineRule="auto" w:before="111"/>
        <w:ind w:left="110" w:right="412"/>
      </w:pPr>
      <w:r>
        <w:rPr>
          <w:i/>
          <w:color w:val="231F20"/>
        </w:rPr>
        <w:t>Đáp: </w:t>
      </w:r>
      <w:r>
        <w:rPr>
          <w:color w:val="231F20"/>
        </w:rPr>
        <w:t>Có thuyết nói: Không được. Người ấy phải xuất gia, thọ nhận pháp phục khác mới được A-la-hán.</w:t>
      </w:r>
    </w:p>
    <w:p>
      <w:pPr>
        <w:pStyle w:val="BodyText"/>
        <w:spacing w:line="278" w:lineRule="auto" w:before="112"/>
        <w:ind w:left="110" w:right="412"/>
      </w:pPr>
      <w:r>
        <w:rPr>
          <w:color w:val="231F20"/>
        </w:rPr>
        <w:t>Có</w:t>
      </w:r>
      <w:r>
        <w:rPr>
          <w:color w:val="231F20"/>
          <w:spacing w:val="-7"/>
        </w:rPr>
        <w:t> </w:t>
      </w:r>
      <w:r>
        <w:rPr>
          <w:color w:val="231F20"/>
        </w:rPr>
        <w:t>thuyết</w:t>
      </w:r>
      <w:r>
        <w:rPr>
          <w:color w:val="231F20"/>
          <w:spacing w:val="-7"/>
        </w:rPr>
        <w:t> </w:t>
      </w:r>
      <w:r>
        <w:rPr>
          <w:color w:val="231F20"/>
        </w:rPr>
        <w:t>cho:</w:t>
      </w:r>
      <w:r>
        <w:rPr>
          <w:color w:val="231F20"/>
          <w:spacing w:val="-7"/>
        </w:rPr>
        <w:t> </w:t>
      </w:r>
      <w:r>
        <w:rPr>
          <w:color w:val="231F20"/>
        </w:rPr>
        <w:t>Người</w:t>
      </w:r>
      <w:r>
        <w:rPr>
          <w:color w:val="231F20"/>
          <w:spacing w:val="-7"/>
        </w:rPr>
        <w:t> </w:t>
      </w:r>
      <w:r>
        <w:rPr>
          <w:color w:val="231F20"/>
        </w:rPr>
        <w:t>kia</w:t>
      </w:r>
      <w:r>
        <w:rPr>
          <w:color w:val="231F20"/>
          <w:spacing w:val="-7"/>
        </w:rPr>
        <w:t> </w:t>
      </w:r>
      <w:r>
        <w:rPr>
          <w:color w:val="231F20"/>
        </w:rPr>
        <w:t>ở</w:t>
      </w:r>
      <w:r>
        <w:rPr>
          <w:color w:val="231F20"/>
          <w:spacing w:val="-7"/>
        </w:rPr>
        <w:t> </w:t>
      </w:r>
      <w:r>
        <w:rPr>
          <w:color w:val="231F20"/>
        </w:rPr>
        <w:t>tại</w:t>
      </w:r>
      <w:r>
        <w:rPr>
          <w:color w:val="231F20"/>
          <w:spacing w:val="-7"/>
        </w:rPr>
        <w:t> </w:t>
      </w:r>
      <w:r>
        <w:rPr>
          <w:color w:val="231F20"/>
        </w:rPr>
        <w:t>gia</w:t>
      </w:r>
      <w:r>
        <w:rPr>
          <w:color w:val="231F20"/>
          <w:spacing w:val="-7"/>
        </w:rPr>
        <w:t> </w:t>
      </w:r>
      <w:r>
        <w:rPr>
          <w:color w:val="231F20"/>
        </w:rPr>
        <w:t>được</w:t>
      </w:r>
      <w:r>
        <w:rPr>
          <w:color w:val="231F20"/>
          <w:spacing w:val="-21"/>
        </w:rPr>
        <w:t> </w:t>
      </w:r>
      <w:r>
        <w:rPr>
          <w:color w:val="231F20"/>
        </w:rPr>
        <w:t>A-la-hán</w:t>
      </w:r>
      <w:r>
        <w:rPr>
          <w:color w:val="231F20"/>
          <w:spacing w:val="-7"/>
        </w:rPr>
        <w:t> </w:t>
      </w:r>
      <w:r>
        <w:rPr>
          <w:color w:val="231F20"/>
        </w:rPr>
        <w:t>rồi,</w:t>
      </w:r>
      <w:r>
        <w:rPr>
          <w:color w:val="231F20"/>
          <w:spacing w:val="-7"/>
        </w:rPr>
        <w:t> </w:t>
      </w:r>
      <w:r>
        <w:rPr>
          <w:color w:val="231F20"/>
        </w:rPr>
        <w:t>về</w:t>
      </w:r>
      <w:r>
        <w:rPr>
          <w:color w:val="231F20"/>
          <w:spacing w:val="-7"/>
        </w:rPr>
        <w:t> </w:t>
      </w:r>
      <w:r>
        <w:rPr>
          <w:color w:val="231F20"/>
        </w:rPr>
        <w:t>sau</w:t>
      </w:r>
      <w:r>
        <w:rPr>
          <w:color w:val="231F20"/>
          <w:spacing w:val="-7"/>
        </w:rPr>
        <w:t> </w:t>
      </w:r>
      <w:r>
        <w:rPr>
          <w:color w:val="231F20"/>
        </w:rPr>
        <w:t>tất xuất gia, thọ nhận pháp phục khác.</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Nên nói như thế này: Người kia theo pháp như </w:t>
      </w:r>
      <w:r>
        <w:rPr>
          <w:color w:val="231F20"/>
          <w:spacing w:val="-5"/>
        </w:rPr>
        <w:t>vậy, </w:t>
      </w:r>
      <w:r>
        <w:rPr>
          <w:color w:val="231F20"/>
        </w:rPr>
        <w:t>trở thành tướng của đệ tử Phật, tức được quả vị tột bậc. Như năm trăm </w:t>
      </w:r>
      <w:r>
        <w:rPr>
          <w:color w:val="231F20"/>
          <w:spacing w:val="-3"/>
        </w:rPr>
        <w:t>Tiên </w:t>
      </w:r>
      <w:r>
        <w:rPr>
          <w:color w:val="231F20"/>
        </w:rPr>
        <w:t>nhân</w:t>
      </w:r>
      <w:r>
        <w:rPr>
          <w:color w:val="231F20"/>
          <w:spacing w:val="-6"/>
        </w:rPr>
        <w:t> </w:t>
      </w:r>
      <w:r>
        <w:rPr>
          <w:color w:val="231F20"/>
        </w:rPr>
        <w:t>tu</w:t>
      </w:r>
      <w:r>
        <w:rPr>
          <w:color w:val="231F20"/>
          <w:spacing w:val="-5"/>
        </w:rPr>
        <w:t> </w:t>
      </w:r>
      <w:r>
        <w:rPr>
          <w:color w:val="231F20"/>
        </w:rPr>
        <w:t>đạo</w:t>
      </w:r>
      <w:r>
        <w:rPr>
          <w:color w:val="231F20"/>
          <w:spacing w:val="-6"/>
        </w:rPr>
        <w:t> </w:t>
      </w:r>
      <w:r>
        <w:rPr>
          <w:color w:val="231F20"/>
        </w:rPr>
        <w:t>trong</w:t>
      </w:r>
      <w:r>
        <w:rPr>
          <w:color w:val="231F20"/>
          <w:spacing w:val="-6"/>
        </w:rPr>
        <w:t> </w:t>
      </w:r>
      <w:r>
        <w:rPr>
          <w:color w:val="231F20"/>
        </w:rPr>
        <w:t>núi</w:t>
      </w:r>
      <w:r>
        <w:rPr>
          <w:color w:val="231F20"/>
          <w:spacing w:val="-14"/>
        </w:rPr>
        <w:t> </w:t>
      </w:r>
      <w:r>
        <w:rPr>
          <w:color w:val="231F20"/>
          <w:spacing w:val="-4"/>
        </w:rPr>
        <w:t>Y-sư-ca,</w:t>
      </w:r>
      <w:r>
        <w:rPr>
          <w:color w:val="231F20"/>
          <w:spacing w:val="-6"/>
        </w:rPr>
        <w:t> </w:t>
      </w:r>
      <w:r>
        <w:rPr>
          <w:color w:val="231F20"/>
        </w:rPr>
        <w:t>vốn</w:t>
      </w:r>
      <w:r>
        <w:rPr>
          <w:color w:val="231F20"/>
          <w:spacing w:val="-6"/>
        </w:rPr>
        <w:t> </w:t>
      </w:r>
      <w:r>
        <w:rPr>
          <w:color w:val="231F20"/>
        </w:rPr>
        <w:t>là</w:t>
      </w:r>
      <w:r>
        <w:rPr>
          <w:color w:val="231F20"/>
          <w:spacing w:val="-10"/>
        </w:rPr>
        <w:t> </w:t>
      </w:r>
      <w:r>
        <w:rPr>
          <w:color w:val="231F20"/>
        </w:rPr>
        <w:t>Thanh</w:t>
      </w:r>
      <w:r>
        <w:rPr>
          <w:color w:val="231F20"/>
          <w:spacing w:val="-5"/>
        </w:rPr>
        <w:t> </w:t>
      </w:r>
      <w:r>
        <w:rPr>
          <w:color w:val="231F20"/>
        </w:rPr>
        <w:t>văn</w:t>
      </w:r>
      <w:r>
        <w:rPr>
          <w:color w:val="231F20"/>
          <w:spacing w:val="-6"/>
        </w:rPr>
        <w:t> </w:t>
      </w:r>
      <w:r>
        <w:rPr>
          <w:color w:val="231F20"/>
        </w:rPr>
        <w:t>trong</w:t>
      </w:r>
      <w:r>
        <w:rPr>
          <w:color w:val="231F20"/>
          <w:spacing w:val="-5"/>
        </w:rPr>
        <w:t> </w:t>
      </w:r>
      <w:r>
        <w:rPr>
          <w:color w:val="231F20"/>
        </w:rPr>
        <w:t>thời</w:t>
      </w:r>
      <w:r>
        <w:rPr>
          <w:color w:val="231F20"/>
          <w:spacing w:val="-6"/>
        </w:rPr>
        <w:t> </w:t>
      </w:r>
      <w:r>
        <w:rPr>
          <w:color w:val="231F20"/>
        </w:rPr>
        <w:t>kỳ</w:t>
      </w:r>
      <w:r>
        <w:rPr>
          <w:color w:val="231F20"/>
          <w:spacing w:val="-6"/>
        </w:rPr>
        <w:t> </w:t>
      </w:r>
      <w:r>
        <w:rPr>
          <w:color w:val="231F20"/>
        </w:rPr>
        <w:t>không có Phật ra đời. Có con khỉ vì hiện tướng đệ tử của Phật, các vị </w:t>
      </w:r>
      <w:r>
        <w:rPr>
          <w:color w:val="231F20"/>
          <w:spacing w:val="-3"/>
        </w:rPr>
        <w:t>Tiên </w:t>
      </w:r>
      <w:r>
        <w:rPr>
          <w:color w:val="231F20"/>
        </w:rPr>
        <w:t>kia đều bắt chước làm theo, chứng được quả Độc giác vô học, vì không thọ nhận tướng của ngoại đạo.</w:t>
      </w:r>
    </w:p>
    <w:p>
      <w:pPr>
        <w:pStyle w:val="BodyText"/>
        <w:spacing w:line="273" w:lineRule="auto" w:before="108"/>
        <w:ind w:right="126"/>
      </w:pPr>
      <w:r>
        <w:rPr>
          <w:color w:val="231F20"/>
        </w:rPr>
        <w:t>Lưu</w:t>
      </w:r>
      <w:r>
        <w:rPr>
          <w:color w:val="231F20"/>
          <w:spacing w:val="-14"/>
        </w:rPr>
        <w:t> </w:t>
      </w:r>
      <w:r>
        <w:rPr>
          <w:color w:val="231F20"/>
        </w:rPr>
        <w:t>chuyển</w:t>
      </w:r>
      <w:r>
        <w:rPr>
          <w:color w:val="231F20"/>
          <w:spacing w:val="-13"/>
        </w:rPr>
        <w:t> </w:t>
      </w:r>
      <w:r>
        <w:rPr>
          <w:color w:val="231F20"/>
        </w:rPr>
        <w:t>qua</w:t>
      </w:r>
      <w:r>
        <w:rPr>
          <w:color w:val="231F20"/>
          <w:spacing w:val="-13"/>
        </w:rPr>
        <w:t> </w:t>
      </w:r>
      <w:r>
        <w:rPr>
          <w:color w:val="231F20"/>
        </w:rPr>
        <w:t>lại:</w:t>
      </w:r>
      <w:r>
        <w:rPr>
          <w:color w:val="231F20"/>
          <w:spacing w:val="-13"/>
        </w:rPr>
        <w:t> </w:t>
      </w:r>
      <w:r>
        <w:rPr>
          <w:color w:val="231F20"/>
        </w:rPr>
        <w:t>Là</w:t>
      </w:r>
      <w:r>
        <w:rPr>
          <w:color w:val="231F20"/>
          <w:spacing w:val="-14"/>
        </w:rPr>
        <w:t> </w:t>
      </w:r>
      <w:r>
        <w:rPr>
          <w:color w:val="231F20"/>
        </w:rPr>
        <w:t>thọ</w:t>
      </w:r>
      <w:r>
        <w:rPr>
          <w:color w:val="231F20"/>
          <w:spacing w:val="-13"/>
        </w:rPr>
        <w:t> </w:t>
      </w:r>
      <w:r>
        <w:rPr>
          <w:color w:val="231F20"/>
        </w:rPr>
        <w:t>mạng</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trời</w:t>
      </w:r>
      <w:r>
        <w:rPr>
          <w:color w:val="231F20"/>
          <w:spacing w:val="-14"/>
        </w:rPr>
        <w:t> </w:t>
      </w:r>
      <w:r>
        <w:rPr>
          <w:color w:val="231F20"/>
        </w:rPr>
        <w:t>hết,</w:t>
      </w:r>
      <w:r>
        <w:rPr>
          <w:color w:val="231F20"/>
          <w:spacing w:val="-13"/>
        </w:rPr>
        <w:t> </w:t>
      </w:r>
      <w:r>
        <w:rPr>
          <w:color w:val="231F20"/>
        </w:rPr>
        <w:t>sinh</w:t>
      </w:r>
      <w:r>
        <w:rPr>
          <w:color w:val="231F20"/>
          <w:spacing w:val="-13"/>
        </w:rPr>
        <w:t> </w:t>
      </w:r>
      <w:r>
        <w:rPr>
          <w:color w:val="231F20"/>
        </w:rPr>
        <w:t>vào</w:t>
      </w:r>
      <w:r>
        <w:rPr>
          <w:color w:val="231F20"/>
          <w:spacing w:val="-13"/>
        </w:rPr>
        <w:t> </w:t>
      </w:r>
      <w:r>
        <w:rPr>
          <w:color w:val="231F20"/>
        </w:rPr>
        <w:t>trong nẻo</w:t>
      </w:r>
      <w:r>
        <w:rPr>
          <w:color w:val="231F20"/>
          <w:spacing w:val="-8"/>
        </w:rPr>
        <w:t> </w:t>
      </w:r>
      <w:r>
        <w:rPr>
          <w:color w:val="231F20"/>
        </w:rPr>
        <w:t>người.</w:t>
      </w:r>
      <w:r>
        <w:rPr>
          <w:color w:val="231F20"/>
          <w:spacing w:val="-12"/>
        </w:rPr>
        <w:t> </w:t>
      </w:r>
      <w:r>
        <w:rPr>
          <w:color w:val="231F20"/>
        </w:rPr>
        <w:t>Thọ</w:t>
      </w:r>
      <w:r>
        <w:rPr>
          <w:color w:val="231F20"/>
          <w:spacing w:val="-8"/>
        </w:rPr>
        <w:t> </w:t>
      </w:r>
      <w:r>
        <w:rPr>
          <w:color w:val="231F20"/>
        </w:rPr>
        <w:t>mạng</w:t>
      </w:r>
      <w:r>
        <w:rPr>
          <w:color w:val="231F20"/>
          <w:spacing w:val="-7"/>
        </w:rPr>
        <w:t> </w:t>
      </w:r>
      <w:r>
        <w:rPr>
          <w:color w:val="231F20"/>
        </w:rPr>
        <w:t>nơi</w:t>
      </w:r>
      <w:r>
        <w:rPr>
          <w:color w:val="231F20"/>
          <w:spacing w:val="-7"/>
        </w:rPr>
        <w:t> </w:t>
      </w:r>
      <w:r>
        <w:rPr>
          <w:color w:val="231F20"/>
        </w:rPr>
        <w:t>nẻo</w:t>
      </w:r>
      <w:r>
        <w:rPr>
          <w:color w:val="231F20"/>
          <w:spacing w:val="-8"/>
        </w:rPr>
        <w:t> </w:t>
      </w:r>
      <w:r>
        <w:rPr>
          <w:color w:val="231F20"/>
        </w:rPr>
        <w:t>người</w:t>
      </w:r>
      <w:r>
        <w:rPr>
          <w:color w:val="231F20"/>
          <w:spacing w:val="-7"/>
        </w:rPr>
        <w:t> </w:t>
      </w:r>
      <w:r>
        <w:rPr>
          <w:color w:val="231F20"/>
        </w:rPr>
        <w:t>hết,</w:t>
      </w:r>
      <w:r>
        <w:rPr>
          <w:color w:val="231F20"/>
          <w:spacing w:val="-7"/>
        </w:rPr>
        <w:t> </w:t>
      </w:r>
      <w:r>
        <w:rPr>
          <w:color w:val="231F20"/>
        </w:rPr>
        <w:t>sinh</w:t>
      </w:r>
      <w:r>
        <w:rPr>
          <w:color w:val="231F20"/>
          <w:spacing w:val="-8"/>
        </w:rPr>
        <w:t> </w:t>
      </w:r>
      <w:r>
        <w:rPr>
          <w:color w:val="231F20"/>
        </w:rPr>
        <w:t>lên</w:t>
      </w:r>
      <w:r>
        <w:rPr>
          <w:color w:val="231F20"/>
          <w:spacing w:val="-7"/>
        </w:rPr>
        <w:t> </w:t>
      </w:r>
      <w:r>
        <w:rPr>
          <w:color w:val="231F20"/>
        </w:rPr>
        <w:t>cõi</w:t>
      </w:r>
      <w:r>
        <w:rPr>
          <w:color w:val="231F20"/>
          <w:spacing w:val="-8"/>
        </w:rPr>
        <w:t> </w:t>
      </w:r>
      <w:r>
        <w:rPr>
          <w:color w:val="231F20"/>
        </w:rPr>
        <w:t>trời.</w:t>
      </w:r>
      <w:r>
        <w:rPr>
          <w:color w:val="231F20"/>
          <w:spacing w:val="-7"/>
        </w:rPr>
        <w:t> </w:t>
      </w:r>
      <w:r>
        <w:rPr>
          <w:color w:val="231F20"/>
        </w:rPr>
        <w:t>Như</w:t>
      </w:r>
      <w:r>
        <w:rPr>
          <w:color w:val="231F20"/>
          <w:spacing w:val="-7"/>
        </w:rPr>
        <w:t> </w:t>
      </w:r>
      <w:r>
        <w:rPr>
          <w:color w:val="231F20"/>
        </w:rPr>
        <w:t>người du ngoạn ngắm xem từ khu vườn này đến khu rừng kia. Lưu: Nghĩa là trung ấm. Chuyển: Nghĩa là bản</w:t>
      </w:r>
      <w:r>
        <w:rPr>
          <w:color w:val="231F20"/>
          <w:spacing w:val="-2"/>
        </w:rPr>
        <w:t> </w:t>
      </w:r>
      <w:r>
        <w:rPr>
          <w:color w:val="231F20"/>
        </w:rPr>
        <w:t>hữu.</w:t>
      </w:r>
    </w:p>
    <w:p>
      <w:pPr>
        <w:pStyle w:val="BodyText"/>
        <w:spacing w:line="273" w:lineRule="auto" w:before="110"/>
        <w:ind w:right="127"/>
      </w:pPr>
      <w:r>
        <w:rPr>
          <w:color w:val="231F20"/>
        </w:rPr>
        <w:t>Tạo được biên vực nơi khổ: Là chứng đắc biên vực tận cùng của khổ.</w:t>
      </w:r>
    </w:p>
    <w:p>
      <w:pPr>
        <w:pStyle w:val="BodyText"/>
        <w:spacing w:line="273" w:lineRule="auto" w:before="112"/>
        <w:ind w:right="127"/>
      </w:pPr>
      <w:r>
        <w:rPr>
          <w:i/>
          <w:color w:val="231F20"/>
        </w:rPr>
        <w:t>Hỏi: </w:t>
      </w:r>
      <w:r>
        <w:rPr>
          <w:color w:val="231F20"/>
        </w:rPr>
        <w:t>Biên vực tận cùng của khổ này là ở trong khổ hay là ở ngoài khổ? Nếu ở trong khổ thì nên không có biên vực. Nếu ở ngoài khổ thì dụ về sự hiện có của thế gian làm sao thông? Như thẻ vàng của thế gian, phần đầu giữa và sau, lúc nào cũng là vàng. Biên vực của khổ cũng nên đều là khổ.</w:t>
      </w:r>
    </w:p>
    <w:p>
      <w:pPr>
        <w:pStyle w:val="BodyText"/>
        <w:spacing w:line="273" w:lineRule="auto" w:before="109"/>
        <w:ind w:right="127"/>
      </w:pPr>
      <w:r>
        <w:rPr>
          <w:i/>
          <w:color w:val="231F20"/>
        </w:rPr>
        <w:t>Đáp:</w:t>
      </w:r>
      <w:r>
        <w:rPr>
          <w:i/>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nói:</w:t>
      </w:r>
      <w:r>
        <w:rPr>
          <w:color w:val="231F20"/>
          <w:spacing w:val="-7"/>
        </w:rPr>
        <w:t> </w:t>
      </w:r>
      <w:r>
        <w:rPr>
          <w:color w:val="231F20"/>
        </w:rPr>
        <w:t>Biên</w:t>
      </w:r>
      <w:r>
        <w:rPr>
          <w:color w:val="231F20"/>
          <w:spacing w:val="-8"/>
        </w:rPr>
        <w:t> </w:t>
      </w:r>
      <w:r>
        <w:rPr>
          <w:color w:val="231F20"/>
        </w:rPr>
        <w:t>vực</w:t>
      </w:r>
      <w:r>
        <w:rPr>
          <w:color w:val="231F20"/>
          <w:spacing w:val="-7"/>
        </w:rPr>
        <w:t> </w:t>
      </w:r>
      <w:r>
        <w:rPr>
          <w:color w:val="231F20"/>
        </w:rPr>
        <w:t>của</w:t>
      </w:r>
      <w:r>
        <w:rPr>
          <w:color w:val="231F20"/>
          <w:spacing w:val="-7"/>
        </w:rPr>
        <w:t> </w:t>
      </w:r>
      <w:r>
        <w:rPr>
          <w:color w:val="231F20"/>
        </w:rPr>
        <w:t>khổ</w:t>
      </w:r>
      <w:r>
        <w:rPr>
          <w:color w:val="231F20"/>
          <w:spacing w:val="-7"/>
        </w:rPr>
        <w:t> </w:t>
      </w:r>
      <w:r>
        <w:rPr>
          <w:color w:val="231F20"/>
        </w:rPr>
        <w:t>là</w:t>
      </w:r>
      <w:r>
        <w:rPr>
          <w:color w:val="231F20"/>
          <w:spacing w:val="-8"/>
        </w:rPr>
        <w:t> </w:t>
      </w:r>
      <w:r>
        <w:rPr>
          <w:color w:val="231F20"/>
        </w:rPr>
        <w:t>ở</w:t>
      </w:r>
      <w:r>
        <w:rPr>
          <w:color w:val="231F20"/>
          <w:spacing w:val="-7"/>
        </w:rPr>
        <w:t> </w:t>
      </w:r>
      <w:r>
        <w:rPr>
          <w:color w:val="231F20"/>
        </w:rPr>
        <w:t>ngay</w:t>
      </w:r>
      <w:r>
        <w:rPr>
          <w:color w:val="231F20"/>
          <w:spacing w:val="-7"/>
        </w:rPr>
        <w:t> </w:t>
      </w:r>
      <w:r>
        <w:rPr>
          <w:color w:val="231F20"/>
        </w:rPr>
        <w:t>trong</w:t>
      </w:r>
      <w:r>
        <w:rPr>
          <w:color w:val="231F20"/>
          <w:spacing w:val="-7"/>
        </w:rPr>
        <w:t> </w:t>
      </w:r>
      <w:r>
        <w:rPr>
          <w:color w:val="231F20"/>
        </w:rPr>
        <w:t>khổ.</w:t>
      </w:r>
      <w:r>
        <w:rPr>
          <w:color w:val="231F20"/>
          <w:spacing w:val="-12"/>
        </w:rPr>
        <w:t> </w:t>
      </w:r>
      <w:r>
        <w:rPr>
          <w:color w:val="231F20"/>
        </w:rPr>
        <w:t>Tức thể của các ấm sau cùng nơi A-la-hán, tuy là khổ nhưng không phải là nhân của khổ sau, nên không sinh khổ sau, vì khổ sau không nối tiếp gọi là biên vực tận cùng của</w:t>
      </w:r>
      <w:r>
        <w:rPr>
          <w:color w:val="231F20"/>
          <w:spacing w:val="-2"/>
        </w:rPr>
        <w:t> </w:t>
      </w:r>
      <w:r>
        <w:rPr>
          <w:color w:val="231F20"/>
        </w:rPr>
        <w:t>khổ.</w:t>
      </w:r>
    </w:p>
    <w:p>
      <w:pPr>
        <w:pStyle w:val="BodyText"/>
        <w:spacing w:line="273" w:lineRule="auto" w:before="110"/>
        <w:ind w:right="127"/>
      </w:pPr>
      <w:r>
        <w:rPr>
          <w:color w:val="231F20"/>
        </w:rPr>
        <w:t>Có thuyết khác cho: Biên vực tận cùng của khổ, nghĩa là ở ngoài</w:t>
      </w:r>
      <w:r>
        <w:rPr>
          <w:color w:val="231F20"/>
          <w:spacing w:val="-8"/>
        </w:rPr>
        <w:t> </w:t>
      </w:r>
      <w:r>
        <w:rPr>
          <w:color w:val="231F20"/>
        </w:rPr>
        <w:t>khổ,</w:t>
      </w:r>
      <w:r>
        <w:rPr>
          <w:color w:val="231F20"/>
          <w:spacing w:val="-8"/>
        </w:rPr>
        <w:t> </w:t>
      </w:r>
      <w:r>
        <w:rPr>
          <w:color w:val="231F20"/>
        </w:rPr>
        <w:t>tức</w:t>
      </w:r>
      <w:r>
        <w:rPr>
          <w:color w:val="231F20"/>
          <w:spacing w:val="-7"/>
        </w:rPr>
        <w:t> </w:t>
      </w:r>
      <w:r>
        <w:rPr>
          <w:color w:val="231F20"/>
        </w:rPr>
        <w:t>là</w:t>
      </w:r>
      <w:r>
        <w:rPr>
          <w:color w:val="231F20"/>
          <w:spacing w:val="-8"/>
        </w:rPr>
        <w:t> </w:t>
      </w:r>
      <w:r>
        <w:rPr>
          <w:color w:val="231F20"/>
        </w:rPr>
        <w:t>Niết-bàn.</w:t>
      </w:r>
      <w:r>
        <w:rPr>
          <w:color w:val="231F20"/>
          <w:spacing w:val="-13"/>
        </w:rPr>
        <w:t> </w:t>
      </w:r>
      <w:r>
        <w:rPr>
          <w:color w:val="231F20"/>
        </w:rPr>
        <w:t>Vì</w:t>
      </w:r>
      <w:r>
        <w:rPr>
          <w:color w:val="231F20"/>
          <w:spacing w:val="-6"/>
        </w:rPr>
        <w:t> </w:t>
      </w:r>
      <w:r>
        <w:rPr>
          <w:color w:val="231F20"/>
        </w:rPr>
        <w:t>đã</w:t>
      </w:r>
      <w:r>
        <w:rPr>
          <w:color w:val="231F20"/>
          <w:spacing w:val="-8"/>
        </w:rPr>
        <w:t> </w:t>
      </w:r>
      <w:r>
        <w:rPr>
          <w:color w:val="231F20"/>
        </w:rPr>
        <w:t>vĩnh</w:t>
      </w:r>
      <w:r>
        <w:rPr>
          <w:color w:val="231F20"/>
          <w:spacing w:val="-7"/>
        </w:rPr>
        <w:t> </w:t>
      </w:r>
      <w:r>
        <w:rPr>
          <w:color w:val="231F20"/>
        </w:rPr>
        <w:t>viễn</w:t>
      </w:r>
      <w:r>
        <w:rPr>
          <w:color w:val="231F20"/>
          <w:spacing w:val="-8"/>
        </w:rPr>
        <w:t> </w:t>
      </w:r>
      <w:r>
        <w:rPr>
          <w:color w:val="231F20"/>
        </w:rPr>
        <w:t>thoát</w:t>
      </w:r>
      <w:r>
        <w:rPr>
          <w:color w:val="231F20"/>
          <w:spacing w:val="-8"/>
        </w:rPr>
        <w:t> </w:t>
      </w:r>
      <w:r>
        <w:rPr>
          <w:color w:val="231F20"/>
        </w:rPr>
        <w:t>khỏi</w:t>
      </w:r>
      <w:r>
        <w:rPr>
          <w:color w:val="231F20"/>
          <w:spacing w:val="-7"/>
        </w:rPr>
        <w:t> </w:t>
      </w:r>
      <w:r>
        <w:rPr>
          <w:color w:val="231F20"/>
        </w:rPr>
        <w:t>khổ,</w:t>
      </w:r>
      <w:r>
        <w:rPr>
          <w:color w:val="231F20"/>
          <w:spacing w:val="-8"/>
        </w:rPr>
        <w:t> </w:t>
      </w:r>
      <w:r>
        <w:rPr>
          <w:color w:val="231F20"/>
        </w:rPr>
        <w:t>nên</w:t>
      </w:r>
      <w:r>
        <w:rPr>
          <w:color w:val="231F20"/>
          <w:spacing w:val="-8"/>
        </w:rPr>
        <w:t> </w:t>
      </w:r>
      <w:r>
        <w:rPr>
          <w:color w:val="231F20"/>
        </w:rPr>
        <w:t>gọi</w:t>
      </w:r>
      <w:r>
        <w:rPr>
          <w:color w:val="231F20"/>
          <w:spacing w:val="-7"/>
        </w:rPr>
        <w:t> </w:t>
      </w:r>
      <w:r>
        <w:rPr>
          <w:color w:val="231F20"/>
        </w:rPr>
        <w:t>là biên vực tận cùng của khổ. Thí dụ về sự hiện có của thế gian, </w:t>
      </w:r>
      <w:r>
        <w:rPr>
          <w:color w:val="231F20"/>
          <w:spacing w:val="-3"/>
        </w:rPr>
        <w:t>không </w:t>
      </w:r>
      <w:r>
        <w:rPr>
          <w:color w:val="231F20"/>
        </w:rPr>
        <w:t>cần phải thông hợp vì không thuộc về ba Tạng nên không cần giải thích, vì pháp thế gian và pháp Thánh, lý đều khác</w:t>
      </w:r>
      <w:r>
        <w:rPr>
          <w:color w:val="231F20"/>
          <w:spacing w:val="-6"/>
        </w:rPr>
        <w:t> </w:t>
      </w:r>
      <w:r>
        <w:rPr>
          <w:color w:val="231F20"/>
        </w:rPr>
        <w:t>biệt.</w:t>
      </w:r>
    </w:p>
    <w:p>
      <w:pPr>
        <w:spacing w:before="109"/>
        <w:ind w:left="960" w:right="0" w:firstLine="0"/>
        <w:jc w:val="both"/>
        <w:rPr>
          <w:i/>
          <w:sz w:val="26"/>
        </w:rPr>
      </w:pPr>
      <w:r>
        <w:rPr>
          <w:i/>
          <w:color w:val="231F20"/>
          <w:sz w:val="26"/>
        </w:rPr>
        <w:t>Nói rộng về Xứ ba kiết xong.</w:t>
      </w:r>
    </w:p>
    <w:p>
      <w:pPr>
        <w:pStyle w:val="BodyText"/>
        <w:spacing w:before="3"/>
        <w:ind w:left="0" w:firstLine="0"/>
        <w:jc w:val="left"/>
        <w:rPr>
          <w:i/>
          <w:sz w:val="28"/>
        </w:rPr>
      </w:pPr>
    </w:p>
    <w:p>
      <w:pPr>
        <w:spacing w:before="0"/>
        <w:ind w:left="338" w:right="75" w:firstLine="0"/>
        <w:jc w:val="center"/>
        <w:rPr>
          <w:b/>
          <w:sz w:val="26"/>
        </w:rPr>
      </w:pPr>
      <w:r>
        <w:rPr>
          <w:b/>
          <w:color w:val="231F20"/>
          <w:sz w:val="26"/>
        </w:rPr>
        <w:t>HẾT - QUYỂN 1</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TỲ BÀ SA</w:t>
      </w:r>
    </w:p>
    <w:p>
      <w:pPr>
        <w:pStyle w:val="Heading2"/>
        <w:spacing w:before="195"/>
      </w:pPr>
      <w:bookmarkStart w:name="_TOC_250080" w:id="4"/>
      <w:bookmarkEnd w:id="4"/>
      <w:r>
        <w:rPr>
          <w:color w:val="231F20"/>
        </w:rPr>
        <w:t>QUYỂN 2</w:t>
      </w:r>
    </w:p>
    <w:p>
      <w:pPr>
        <w:pStyle w:val="Heading2"/>
        <w:ind w:left="2"/>
      </w:pPr>
      <w:bookmarkStart w:name="_TOC_250079" w:id="5"/>
      <w:bookmarkEnd w:id="5"/>
      <w:r>
        <w:rPr>
          <w:color w:val="231F20"/>
        </w:rPr>
        <w:t>Phần thứ 2: XỨ BA CĂN BẤT THIỆN</w:t>
      </w:r>
    </w:p>
    <w:p>
      <w:pPr>
        <w:pStyle w:val="BodyText"/>
        <w:spacing w:before="0"/>
        <w:ind w:left="0" w:firstLine="0"/>
        <w:jc w:val="left"/>
        <w:rPr>
          <w:b/>
          <w:sz w:val="30"/>
        </w:rPr>
      </w:pPr>
    </w:p>
    <w:p>
      <w:pPr>
        <w:spacing w:line="276" w:lineRule="auto" w:before="259"/>
        <w:ind w:left="110" w:right="410" w:firstLine="566"/>
        <w:jc w:val="both"/>
        <w:rPr>
          <w:i/>
          <w:sz w:val="26"/>
        </w:rPr>
      </w:pPr>
      <w:r>
        <w:rPr>
          <w:i/>
          <w:color w:val="231F20"/>
          <w:sz w:val="26"/>
        </w:rPr>
        <w:t>Ba căn bất thiện: (1) Căn bất thiện tham. (2) Căn bất thiện </w:t>
      </w:r>
      <w:r>
        <w:rPr>
          <w:i/>
          <w:color w:val="231F20"/>
          <w:sz w:val="26"/>
        </w:rPr>
        <w:t>giận. (3) Căn bất thiện si.</w:t>
      </w:r>
    </w:p>
    <w:p>
      <w:pPr>
        <w:pStyle w:val="BodyText"/>
        <w:spacing w:before="116"/>
        <w:ind w:left="677" w:firstLine="0"/>
      </w:pPr>
      <w:r>
        <w:rPr>
          <w:i/>
          <w:color w:val="231F20"/>
        </w:rPr>
        <w:t>Hỏi: </w:t>
      </w:r>
      <w:r>
        <w:rPr>
          <w:color w:val="231F20"/>
        </w:rPr>
        <w:t>Ba căn bất thiện này dùng gì làm tự tánh?</w:t>
      </w:r>
    </w:p>
    <w:p>
      <w:pPr>
        <w:pStyle w:val="BodyText"/>
        <w:spacing w:line="276" w:lineRule="auto" w:before="159"/>
        <w:ind w:left="110" w:right="410"/>
      </w:pPr>
      <w:r>
        <w:rPr>
          <w:i/>
          <w:color w:val="231F20"/>
        </w:rPr>
        <w:t>Đáp: </w:t>
      </w:r>
      <w:r>
        <w:rPr>
          <w:color w:val="231F20"/>
        </w:rPr>
        <w:t>Dùng mười lăm sự việc làm tự tánh. Nghĩa là hai căn bất thiện tham, giận cùng dùng mười sự việc của năm bộ trong cõi dục làm tự tánh. Căn bất thiện si dùng bốn bộ trong cõi dục và một phần do kiến khổ đoạn là năm sự việc làm tự tánh. Nghĩa là si thuộc cõi dục do kiến tập diệt đạo, tu đạo đoạn trừ hoàn toàn là bất thiện nên lập làm căn bất thiện. Si do kiến khổ đoạn trừ có mười thứ, tức là năm kiến cùng nghi, tham, giận, mạn và vô minh không chung làm thứ mười. Vì tám thứ trong mười thứ này đều là bất thiện, nên lập làm căn bất thiện. Hai thứ thân kiến, biên kiến tương ưng với vô minh, vì là vô ký nên không phải là căn bất thiện.</w:t>
      </w:r>
    </w:p>
    <w:p>
      <w:pPr>
        <w:pStyle w:val="BodyText"/>
        <w:spacing w:line="276" w:lineRule="auto" w:before="125"/>
        <w:ind w:left="110" w:right="411"/>
      </w:pPr>
      <w:r>
        <w:rPr>
          <w:i/>
          <w:color w:val="231F20"/>
        </w:rPr>
        <w:t>Hỏi: </w:t>
      </w:r>
      <w:r>
        <w:rPr>
          <w:color w:val="231F20"/>
        </w:rPr>
        <w:t>Nhân nói là căn. Hai thứ thân kiến, biên kiến nơi cõi dục tương ưng với vô minh là nhân của tất cả pháp bất thiện. Vì sao chúng không lập làm căn bất thiện?</w:t>
      </w:r>
    </w:p>
    <w:p>
      <w:pPr>
        <w:pStyle w:val="BodyText"/>
        <w:spacing w:line="276" w:lineRule="auto" w:before="117"/>
        <w:ind w:left="110" w:right="410"/>
      </w:pPr>
      <w:r>
        <w:rPr>
          <w:i/>
          <w:color w:val="231F20"/>
        </w:rPr>
        <w:t>Đáp: </w:t>
      </w:r>
      <w:r>
        <w:rPr>
          <w:color w:val="231F20"/>
        </w:rPr>
        <w:t>Nếu tánh của pháp là bất thiện, cũng là nhân của tất cả pháp</w:t>
      </w:r>
      <w:r>
        <w:rPr>
          <w:color w:val="231F20"/>
          <w:spacing w:val="-7"/>
        </w:rPr>
        <w:t> </w:t>
      </w:r>
      <w:r>
        <w:rPr>
          <w:color w:val="231F20"/>
        </w:rPr>
        <w:t>bất</w:t>
      </w:r>
      <w:r>
        <w:rPr>
          <w:color w:val="231F20"/>
          <w:spacing w:val="-6"/>
        </w:rPr>
        <w:t> </w:t>
      </w:r>
      <w:r>
        <w:rPr>
          <w:color w:val="231F20"/>
        </w:rPr>
        <w:t>thiện,</w:t>
      </w:r>
      <w:r>
        <w:rPr>
          <w:color w:val="231F20"/>
          <w:spacing w:val="-6"/>
        </w:rPr>
        <w:t> </w:t>
      </w:r>
      <w:r>
        <w:rPr>
          <w:color w:val="231F20"/>
        </w:rPr>
        <w:t>thì</w:t>
      </w:r>
      <w:r>
        <w:rPr>
          <w:color w:val="231F20"/>
          <w:spacing w:val="-6"/>
        </w:rPr>
        <w:t> </w:t>
      </w:r>
      <w:r>
        <w:rPr>
          <w:color w:val="231F20"/>
        </w:rPr>
        <w:t>lập</w:t>
      </w:r>
      <w:r>
        <w:rPr>
          <w:color w:val="231F20"/>
          <w:spacing w:val="-6"/>
        </w:rPr>
        <w:t> </w:t>
      </w:r>
      <w:r>
        <w:rPr>
          <w:color w:val="231F20"/>
        </w:rPr>
        <w:t>làm</w:t>
      </w:r>
      <w:r>
        <w:rPr>
          <w:color w:val="231F20"/>
          <w:spacing w:val="-6"/>
        </w:rPr>
        <w:t> </w:t>
      </w:r>
      <w:r>
        <w:rPr>
          <w:color w:val="231F20"/>
        </w:rPr>
        <w:t>căn</w:t>
      </w:r>
      <w:r>
        <w:rPr>
          <w:color w:val="231F20"/>
          <w:spacing w:val="-6"/>
        </w:rPr>
        <w:t> </w:t>
      </w:r>
      <w:r>
        <w:rPr>
          <w:color w:val="231F20"/>
        </w:rPr>
        <w:t>bất</w:t>
      </w:r>
      <w:r>
        <w:rPr>
          <w:color w:val="231F20"/>
          <w:spacing w:val="-6"/>
        </w:rPr>
        <w:t> </w:t>
      </w:r>
      <w:r>
        <w:rPr>
          <w:color w:val="231F20"/>
        </w:rPr>
        <w:t>thiện.</w:t>
      </w:r>
      <w:r>
        <w:rPr>
          <w:color w:val="231F20"/>
          <w:spacing w:val="-10"/>
        </w:rPr>
        <w:t> </w:t>
      </w:r>
      <w:r>
        <w:rPr>
          <w:color w:val="231F20"/>
        </w:rPr>
        <w:t>Thân</w:t>
      </w:r>
      <w:r>
        <w:rPr>
          <w:color w:val="231F20"/>
          <w:spacing w:val="-6"/>
        </w:rPr>
        <w:t> </w:t>
      </w:r>
      <w:r>
        <w:rPr>
          <w:color w:val="231F20"/>
        </w:rPr>
        <w:t>kiến,</w:t>
      </w:r>
      <w:r>
        <w:rPr>
          <w:color w:val="231F20"/>
          <w:spacing w:val="-6"/>
        </w:rPr>
        <w:t> </w:t>
      </w:r>
      <w:r>
        <w:rPr>
          <w:color w:val="231F20"/>
        </w:rPr>
        <w:t>biên</w:t>
      </w:r>
      <w:r>
        <w:rPr>
          <w:color w:val="231F20"/>
          <w:spacing w:val="-6"/>
        </w:rPr>
        <w:t> </w:t>
      </w:r>
      <w:r>
        <w:rPr>
          <w:color w:val="231F20"/>
        </w:rPr>
        <w:t>kiến</w:t>
      </w:r>
      <w:r>
        <w:rPr>
          <w:color w:val="231F20"/>
          <w:spacing w:val="-6"/>
        </w:rPr>
        <w:t> </w:t>
      </w:r>
      <w:r>
        <w:rPr>
          <w:color w:val="231F20"/>
        </w:rPr>
        <w:t>nơi</w:t>
      </w:r>
      <w:r>
        <w:rPr>
          <w:color w:val="231F20"/>
          <w:spacing w:val="-6"/>
        </w:rPr>
        <w:t> </w:t>
      </w:r>
      <w:r>
        <w:rPr>
          <w:color w:val="231F20"/>
        </w:rPr>
        <w:t>cõi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firstLine="0"/>
      </w:pPr>
      <w:r>
        <w:rPr>
          <w:color w:val="231F20"/>
        </w:rPr>
        <w:t>dục</w:t>
      </w:r>
      <w:r>
        <w:rPr>
          <w:color w:val="231F20"/>
          <w:spacing w:val="-10"/>
        </w:rPr>
        <w:t> </w:t>
      </w:r>
      <w:r>
        <w:rPr>
          <w:color w:val="231F20"/>
        </w:rPr>
        <w:t>này</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10"/>
        </w:rPr>
        <w:t> </w:t>
      </w:r>
      <w:r>
        <w:rPr>
          <w:color w:val="231F20"/>
        </w:rPr>
        <w:t>vô</w:t>
      </w:r>
      <w:r>
        <w:rPr>
          <w:color w:val="231F20"/>
          <w:spacing w:val="-9"/>
        </w:rPr>
        <w:t> </w:t>
      </w:r>
      <w:r>
        <w:rPr>
          <w:color w:val="231F20"/>
        </w:rPr>
        <w:t>minh,</w:t>
      </w:r>
      <w:r>
        <w:rPr>
          <w:color w:val="231F20"/>
          <w:spacing w:val="-9"/>
        </w:rPr>
        <w:t> </w:t>
      </w:r>
      <w:r>
        <w:rPr>
          <w:color w:val="231F20"/>
        </w:rPr>
        <w:t>tuy</w:t>
      </w:r>
      <w:r>
        <w:rPr>
          <w:color w:val="231F20"/>
          <w:spacing w:val="-9"/>
        </w:rPr>
        <w:t> </w:t>
      </w:r>
      <w:r>
        <w:rPr>
          <w:color w:val="231F20"/>
        </w:rPr>
        <w:t>là</w:t>
      </w:r>
      <w:r>
        <w:rPr>
          <w:color w:val="231F20"/>
          <w:spacing w:val="-9"/>
        </w:rPr>
        <w:t> </w:t>
      </w:r>
      <w:r>
        <w:rPr>
          <w:color w:val="231F20"/>
        </w:rPr>
        <w:t>nhân</w:t>
      </w:r>
      <w:r>
        <w:rPr>
          <w:color w:val="231F20"/>
          <w:spacing w:val="-10"/>
        </w:rPr>
        <w:t> </w:t>
      </w:r>
      <w:r>
        <w:rPr>
          <w:color w:val="231F20"/>
        </w:rPr>
        <w:t>của</w:t>
      </w:r>
      <w:r>
        <w:rPr>
          <w:color w:val="231F20"/>
          <w:spacing w:val="-9"/>
        </w:rPr>
        <w:t> </w:t>
      </w:r>
      <w:r>
        <w:rPr>
          <w:color w:val="231F20"/>
        </w:rPr>
        <w:t>tất</w:t>
      </w:r>
      <w:r>
        <w:rPr>
          <w:color w:val="231F20"/>
          <w:spacing w:val="-10"/>
        </w:rPr>
        <w:t> </w:t>
      </w:r>
      <w:r>
        <w:rPr>
          <w:color w:val="231F20"/>
        </w:rPr>
        <w:t>cả</w:t>
      </w:r>
      <w:r>
        <w:rPr>
          <w:color w:val="231F20"/>
          <w:spacing w:val="-9"/>
        </w:rPr>
        <w:t> </w:t>
      </w:r>
      <w:r>
        <w:rPr>
          <w:color w:val="231F20"/>
        </w:rPr>
        <w:t>pháp</w:t>
      </w:r>
      <w:r>
        <w:rPr>
          <w:color w:val="231F20"/>
          <w:spacing w:val="-10"/>
        </w:rPr>
        <w:t> </w:t>
      </w:r>
      <w:r>
        <w:rPr>
          <w:color w:val="231F20"/>
        </w:rPr>
        <w:t>bất</w:t>
      </w:r>
      <w:r>
        <w:rPr>
          <w:color w:val="231F20"/>
          <w:spacing w:val="-10"/>
        </w:rPr>
        <w:t> </w:t>
      </w:r>
      <w:r>
        <w:rPr>
          <w:color w:val="231F20"/>
        </w:rPr>
        <w:t>thiện, nhưng tánh không phải là bất thiện mà là vô ký, nên không lập làm căn bất thiện. Thế nên nói ba căn bất thiện này dùng mười lăm sự việc làm tự tánh.</w:t>
      </w:r>
    </w:p>
    <w:p>
      <w:pPr>
        <w:pStyle w:val="BodyText"/>
        <w:spacing w:line="273" w:lineRule="auto" w:before="110"/>
        <w:ind w:right="127"/>
      </w:pPr>
      <w:r>
        <w:rPr>
          <w:color w:val="231F20"/>
        </w:rPr>
        <w:t>Đây là mười lăm thứ tự tánh của ba căn bất thiện, là thể tướng hiện có nơi</w:t>
      </w:r>
      <w:r>
        <w:rPr>
          <w:color w:val="231F20"/>
          <w:spacing w:val="-2"/>
        </w:rPr>
        <w:t> </w:t>
      </w:r>
      <w:r>
        <w:rPr>
          <w:color w:val="231F20"/>
        </w:rPr>
        <w:t>thân.</w:t>
      </w:r>
    </w:p>
    <w:p>
      <w:pPr>
        <w:pStyle w:val="BodyText"/>
        <w:spacing w:before="112"/>
        <w:ind w:left="960" w:firstLine="0"/>
      </w:pPr>
      <w:r>
        <w:rPr>
          <w:color w:val="231F20"/>
        </w:rPr>
        <w:t>Đã nói về tự tánh, tiếp theo là nói về hành.</w:t>
      </w:r>
    </w:p>
    <w:p>
      <w:pPr>
        <w:pStyle w:val="BodyText"/>
        <w:spacing w:before="154"/>
        <w:ind w:left="960" w:firstLine="0"/>
        <w:jc w:val="left"/>
      </w:pPr>
      <w:r>
        <w:rPr>
          <w:color w:val="231F20"/>
        </w:rPr>
        <w:t>Vì sao gọi là căn bất thiện? Căn bất thiện là nghĩa gì?</w:t>
      </w:r>
    </w:p>
    <w:p>
      <w:pPr>
        <w:pStyle w:val="BodyText"/>
        <w:spacing w:line="273" w:lineRule="auto" w:before="154"/>
        <w:jc w:val="left"/>
      </w:pPr>
      <w:r>
        <w:rPr>
          <w:color w:val="231F20"/>
        </w:rPr>
        <w:t>Tôn giả Bà-tu-mật nói: Nghĩa sinh khởi, nghĩa nuôi dưỡng, nghĩa tăng trưởng là nghĩa của căn bất thiện.</w:t>
      </w:r>
    </w:p>
    <w:p>
      <w:pPr>
        <w:pStyle w:val="BodyText"/>
        <w:spacing w:line="273" w:lineRule="auto" w:before="112"/>
        <w:jc w:val="left"/>
      </w:pPr>
      <w:r>
        <w:rPr>
          <w:color w:val="231F20"/>
        </w:rPr>
        <w:t>Lại</w:t>
      </w:r>
      <w:r>
        <w:rPr>
          <w:color w:val="231F20"/>
          <w:spacing w:val="-16"/>
        </w:rPr>
        <w:t> </w:t>
      </w:r>
      <w:r>
        <w:rPr>
          <w:color w:val="231F20"/>
        </w:rPr>
        <w:t>nói:</w:t>
      </w:r>
      <w:r>
        <w:rPr>
          <w:color w:val="231F20"/>
          <w:spacing w:val="-15"/>
        </w:rPr>
        <w:t> </w:t>
      </w:r>
      <w:r>
        <w:rPr>
          <w:color w:val="231F20"/>
        </w:rPr>
        <w:t>Nghĩa</w:t>
      </w:r>
      <w:r>
        <w:rPr>
          <w:color w:val="231F20"/>
          <w:spacing w:val="-15"/>
        </w:rPr>
        <w:t> </w:t>
      </w:r>
      <w:r>
        <w:rPr>
          <w:color w:val="231F20"/>
        </w:rPr>
        <w:t>thêm</w:t>
      </w:r>
      <w:r>
        <w:rPr>
          <w:color w:val="231F20"/>
          <w:spacing w:val="-16"/>
        </w:rPr>
        <w:t> </w:t>
      </w:r>
      <w:r>
        <w:rPr>
          <w:color w:val="231F20"/>
        </w:rPr>
        <w:t>lớn,</w:t>
      </w:r>
      <w:r>
        <w:rPr>
          <w:color w:val="231F20"/>
          <w:spacing w:val="-15"/>
        </w:rPr>
        <w:t> </w:t>
      </w:r>
      <w:r>
        <w:rPr>
          <w:color w:val="231F20"/>
        </w:rPr>
        <w:t>nghĩa</w:t>
      </w:r>
      <w:r>
        <w:rPr>
          <w:color w:val="231F20"/>
          <w:spacing w:val="-15"/>
        </w:rPr>
        <w:t> </w:t>
      </w:r>
      <w:r>
        <w:rPr>
          <w:color w:val="231F20"/>
        </w:rPr>
        <w:t>thọ</w:t>
      </w:r>
      <w:r>
        <w:rPr>
          <w:color w:val="231F20"/>
          <w:spacing w:val="-16"/>
        </w:rPr>
        <w:t> </w:t>
      </w:r>
      <w:r>
        <w:rPr>
          <w:color w:val="231F20"/>
        </w:rPr>
        <w:t>nhận,</w:t>
      </w:r>
      <w:r>
        <w:rPr>
          <w:color w:val="231F20"/>
          <w:spacing w:val="-15"/>
        </w:rPr>
        <w:t> </w:t>
      </w:r>
      <w:r>
        <w:rPr>
          <w:color w:val="231F20"/>
        </w:rPr>
        <w:t>nghĩa</w:t>
      </w:r>
      <w:r>
        <w:rPr>
          <w:color w:val="231F20"/>
          <w:spacing w:val="-15"/>
        </w:rPr>
        <w:t> </w:t>
      </w:r>
      <w:r>
        <w:rPr>
          <w:color w:val="231F20"/>
        </w:rPr>
        <w:t>đầy</w:t>
      </w:r>
      <w:r>
        <w:rPr>
          <w:color w:val="231F20"/>
          <w:spacing w:val="-16"/>
        </w:rPr>
        <w:t> </w:t>
      </w:r>
      <w:r>
        <w:rPr>
          <w:color w:val="231F20"/>
        </w:rPr>
        <w:t>tràn</w:t>
      </w:r>
      <w:r>
        <w:rPr>
          <w:color w:val="231F20"/>
          <w:spacing w:val="-15"/>
        </w:rPr>
        <w:t> </w:t>
      </w:r>
      <w:r>
        <w:rPr>
          <w:color w:val="231F20"/>
        </w:rPr>
        <w:t>là</w:t>
      </w:r>
      <w:r>
        <w:rPr>
          <w:color w:val="231F20"/>
          <w:spacing w:val="-15"/>
        </w:rPr>
        <w:t> </w:t>
      </w:r>
      <w:r>
        <w:rPr>
          <w:color w:val="231F20"/>
        </w:rPr>
        <w:t>nghĩa của căn bất thiện.</w:t>
      </w:r>
    </w:p>
    <w:p>
      <w:pPr>
        <w:pStyle w:val="BodyText"/>
        <w:spacing w:before="112"/>
        <w:ind w:left="960" w:firstLine="0"/>
        <w:jc w:val="left"/>
      </w:pPr>
      <w:r>
        <w:rPr>
          <w:color w:val="231F20"/>
        </w:rPr>
        <w:t>Lại cho: Nghĩa nhân bất thiện là nghĩa của căn bất thiện.</w:t>
      </w:r>
    </w:p>
    <w:p>
      <w:pPr>
        <w:pStyle w:val="BodyText"/>
        <w:spacing w:line="364" w:lineRule="auto" w:before="154"/>
        <w:ind w:left="960" w:firstLine="0"/>
        <w:jc w:val="left"/>
      </w:pPr>
      <w:r>
        <w:rPr>
          <w:color w:val="231F20"/>
        </w:rPr>
        <w:t>Lại</w:t>
      </w:r>
      <w:r>
        <w:rPr>
          <w:color w:val="231F20"/>
          <w:spacing w:val="-11"/>
        </w:rPr>
        <w:t> </w:t>
      </w:r>
      <w:r>
        <w:rPr>
          <w:color w:val="231F20"/>
        </w:rPr>
        <w:t>nêu:</w:t>
      </w:r>
      <w:r>
        <w:rPr>
          <w:color w:val="231F20"/>
          <w:spacing w:val="-10"/>
        </w:rPr>
        <w:t> </w:t>
      </w:r>
      <w:r>
        <w:rPr>
          <w:color w:val="231F20"/>
        </w:rPr>
        <w:t>Nghĩa</w:t>
      </w:r>
      <w:r>
        <w:rPr>
          <w:color w:val="231F20"/>
          <w:spacing w:val="-10"/>
        </w:rPr>
        <w:t> </w:t>
      </w:r>
      <w:r>
        <w:rPr>
          <w:color w:val="231F20"/>
        </w:rPr>
        <w:t>chuyển</w:t>
      </w:r>
      <w:r>
        <w:rPr>
          <w:color w:val="231F20"/>
          <w:spacing w:val="-11"/>
        </w:rPr>
        <w:t> </w:t>
      </w:r>
      <w:r>
        <w:rPr>
          <w:color w:val="231F20"/>
        </w:rPr>
        <w:t>biến</w:t>
      </w:r>
      <w:r>
        <w:rPr>
          <w:color w:val="231F20"/>
          <w:spacing w:val="-10"/>
        </w:rPr>
        <w:t> </w:t>
      </w:r>
      <w:r>
        <w:rPr>
          <w:color w:val="231F20"/>
        </w:rPr>
        <w:t>bất</w:t>
      </w:r>
      <w:r>
        <w:rPr>
          <w:color w:val="231F20"/>
          <w:spacing w:val="-10"/>
        </w:rPr>
        <w:t> </w:t>
      </w:r>
      <w:r>
        <w:rPr>
          <w:color w:val="231F20"/>
        </w:rPr>
        <w:t>thiện</w:t>
      </w:r>
      <w:r>
        <w:rPr>
          <w:color w:val="231F20"/>
          <w:spacing w:val="-11"/>
        </w:rPr>
        <w:t> </w:t>
      </w:r>
      <w:r>
        <w:rPr>
          <w:color w:val="231F20"/>
        </w:rPr>
        <w:t>là</w:t>
      </w:r>
      <w:r>
        <w:rPr>
          <w:color w:val="231F20"/>
          <w:spacing w:val="-10"/>
        </w:rPr>
        <w:t> </w:t>
      </w:r>
      <w:r>
        <w:rPr>
          <w:color w:val="231F20"/>
        </w:rPr>
        <w:t>nghĩa</w:t>
      </w:r>
      <w:r>
        <w:rPr>
          <w:color w:val="231F20"/>
          <w:spacing w:val="-10"/>
        </w:rPr>
        <w:t> </w:t>
      </w:r>
      <w:r>
        <w:rPr>
          <w:color w:val="231F20"/>
        </w:rPr>
        <w:t>của</w:t>
      </w:r>
      <w:r>
        <w:rPr>
          <w:color w:val="231F20"/>
          <w:spacing w:val="-11"/>
        </w:rPr>
        <w:t> </w:t>
      </w:r>
      <w:r>
        <w:rPr>
          <w:color w:val="231F20"/>
        </w:rPr>
        <w:t>căn</w:t>
      </w:r>
      <w:r>
        <w:rPr>
          <w:color w:val="231F20"/>
          <w:spacing w:val="-10"/>
        </w:rPr>
        <w:t> </w:t>
      </w:r>
      <w:r>
        <w:rPr>
          <w:color w:val="231F20"/>
        </w:rPr>
        <w:t>bất</w:t>
      </w:r>
      <w:r>
        <w:rPr>
          <w:color w:val="231F20"/>
          <w:spacing w:val="-10"/>
        </w:rPr>
        <w:t> </w:t>
      </w:r>
      <w:r>
        <w:rPr>
          <w:color w:val="231F20"/>
        </w:rPr>
        <w:t>thiện. Lại nói: Nghĩa thuận với bất thiện là nghĩa của căn bất</w:t>
      </w:r>
      <w:r>
        <w:rPr>
          <w:color w:val="231F20"/>
          <w:spacing w:val="-5"/>
        </w:rPr>
        <w:t> </w:t>
      </w:r>
      <w:r>
        <w:rPr>
          <w:color w:val="231F20"/>
        </w:rPr>
        <w:t>thiện.</w:t>
      </w:r>
    </w:p>
    <w:p>
      <w:pPr>
        <w:pStyle w:val="BodyText"/>
        <w:spacing w:line="297" w:lineRule="exact" w:before="0"/>
        <w:ind w:left="960" w:firstLine="0"/>
        <w:jc w:val="left"/>
      </w:pPr>
      <w:r>
        <w:rPr>
          <w:color w:val="231F20"/>
        </w:rPr>
        <w:t>Lại nêu: Nghĩa thọ nhận bất thiện là nghĩa của căn bất</w:t>
      </w:r>
      <w:r>
        <w:rPr>
          <w:color w:val="231F20"/>
          <w:spacing w:val="-5"/>
        </w:rPr>
        <w:t> </w:t>
      </w:r>
      <w:r>
        <w:rPr>
          <w:color w:val="231F20"/>
        </w:rPr>
        <w:t>thiện.</w:t>
      </w:r>
    </w:p>
    <w:p>
      <w:pPr>
        <w:pStyle w:val="BodyText"/>
        <w:spacing w:line="273" w:lineRule="auto" w:before="155"/>
        <w:ind w:right="126"/>
      </w:pPr>
      <w:r>
        <w:rPr>
          <w:color w:val="231F20"/>
        </w:rPr>
        <w:t>Tôn giả Đàm-ma-đa-la nói: Trong xứ sở của các tôn đã gieo trồng pháp bất thiện, chuyển biến, thuận theo, thọ nhận, thế nên nói là nghĩa của căn bất thiện.</w:t>
      </w:r>
    </w:p>
    <w:p>
      <w:pPr>
        <w:pStyle w:val="BodyText"/>
        <w:spacing w:line="273" w:lineRule="auto" w:before="111"/>
        <w:ind w:right="122"/>
      </w:pPr>
      <w:r>
        <w:rPr>
          <w:i/>
          <w:color w:val="231F20"/>
          <w:spacing w:val="2"/>
        </w:rPr>
        <w:t>Hỏi: </w:t>
      </w:r>
      <w:r>
        <w:rPr>
          <w:color w:val="231F20"/>
        </w:rPr>
        <w:t>Nếu </w:t>
      </w:r>
      <w:r>
        <w:rPr>
          <w:color w:val="231F20"/>
          <w:spacing w:val="2"/>
        </w:rPr>
        <w:t>nghĩa nhận </w:t>
      </w:r>
      <w:r>
        <w:rPr>
          <w:color w:val="231F20"/>
        </w:rPr>
        <w:t>bất </w:t>
      </w:r>
      <w:r>
        <w:rPr>
          <w:color w:val="231F20"/>
          <w:spacing w:val="2"/>
        </w:rPr>
        <w:t>thiện </w:t>
      </w:r>
      <w:r>
        <w:rPr>
          <w:color w:val="231F20"/>
        </w:rPr>
        <w:t>là </w:t>
      </w:r>
      <w:r>
        <w:rPr>
          <w:color w:val="231F20"/>
          <w:spacing w:val="2"/>
        </w:rPr>
        <w:t>nghĩa </w:t>
      </w:r>
      <w:r>
        <w:rPr>
          <w:color w:val="231F20"/>
        </w:rPr>
        <w:t>của căn bất </w:t>
      </w:r>
      <w:r>
        <w:rPr>
          <w:color w:val="231F20"/>
          <w:spacing w:val="2"/>
        </w:rPr>
        <w:t>thiện, </w:t>
      </w:r>
      <w:r>
        <w:rPr>
          <w:color w:val="231F20"/>
          <w:spacing w:val="3"/>
        </w:rPr>
        <w:t>thì </w:t>
      </w:r>
      <w:r>
        <w:rPr>
          <w:color w:val="231F20"/>
        </w:rPr>
        <w:t>năm ấm bất </w:t>
      </w:r>
      <w:r>
        <w:rPr>
          <w:color w:val="231F20"/>
          <w:spacing w:val="2"/>
        </w:rPr>
        <w:t>thiện </w:t>
      </w:r>
      <w:r>
        <w:rPr>
          <w:color w:val="231F20"/>
        </w:rPr>
        <w:t>của đời </w:t>
      </w:r>
      <w:r>
        <w:rPr>
          <w:color w:val="231F20"/>
          <w:spacing w:val="2"/>
        </w:rPr>
        <w:t>trước cùng </w:t>
      </w:r>
      <w:r>
        <w:rPr>
          <w:color w:val="231F20"/>
        </w:rPr>
        <w:t>với năm  ấm  bất  </w:t>
      </w:r>
      <w:r>
        <w:rPr>
          <w:color w:val="231F20"/>
          <w:spacing w:val="2"/>
        </w:rPr>
        <w:t>thiện </w:t>
      </w:r>
      <w:r>
        <w:rPr>
          <w:color w:val="231F20"/>
          <w:spacing w:val="3"/>
        </w:rPr>
        <w:t>của </w:t>
      </w:r>
      <w:r>
        <w:rPr>
          <w:color w:val="231F20"/>
        </w:rPr>
        <w:t>đời sau </w:t>
      </w:r>
      <w:r>
        <w:rPr>
          <w:color w:val="231F20"/>
          <w:spacing w:val="2"/>
        </w:rPr>
        <w:t>chưa sinh </w:t>
      </w:r>
      <w:r>
        <w:rPr>
          <w:color w:val="231F20"/>
        </w:rPr>
        <w:t>làm </w:t>
      </w:r>
      <w:r>
        <w:rPr>
          <w:color w:val="231F20"/>
          <w:spacing w:val="2"/>
        </w:rPr>
        <w:t>nhân. Mười nghiệp </w:t>
      </w:r>
      <w:r>
        <w:rPr>
          <w:color w:val="231F20"/>
        </w:rPr>
        <w:t>đạo bất </w:t>
      </w:r>
      <w:r>
        <w:rPr>
          <w:color w:val="231F20"/>
          <w:spacing w:val="2"/>
        </w:rPr>
        <w:t>thiện </w:t>
      </w:r>
      <w:r>
        <w:rPr>
          <w:color w:val="231F20"/>
        </w:rPr>
        <w:t>của </w:t>
      </w:r>
      <w:r>
        <w:rPr>
          <w:color w:val="231F20"/>
          <w:spacing w:val="3"/>
        </w:rPr>
        <w:t>đời </w:t>
      </w:r>
      <w:r>
        <w:rPr>
          <w:color w:val="231F20"/>
          <w:spacing w:val="2"/>
        </w:rPr>
        <w:t>trước cùng </w:t>
      </w:r>
      <w:r>
        <w:rPr>
          <w:color w:val="231F20"/>
        </w:rPr>
        <w:t>với </w:t>
      </w:r>
      <w:r>
        <w:rPr>
          <w:color w:val="231F20"/>
          <w:spacing w:val="2"/>
        </w:rPr>
        <w:t>mười nghiệp </w:t>
      </w:r>
      <w:r>
        <w:rPr>
          <w:color w:val="231F20"/>
        </w:rPr>
        <w:t>đạo bất </w:t>
      </w:r>
      <w:r>
        <w:rPr>
          <w:color w:val="231F20"/>
          <w:spacing w:val="2"/>
        </w:rPr>
        <w:t>thiện </w:t>
      </w:r>
      <w:r>
        <w:rPr>
          <w:color w:val="231F20"/>
        </w:rPr>
        <w:t>của đời sau </w:t>
      </w:r>
      <w:r>
        <w:rPr>
          <w:color w:val="231F20"/>
          <w:spacing w:val="2"/>
        </w:rPr>
        <w:t>chưa </w:t>
      </w:r>
      <w:r>
        <w:rPr>
          <w:color w:val="231F20"/>
          <w:spacing w:val="3"/>
        </w:rPr>
        <w:t>sinh </w:t>
      </w:r>
      <w:r>
        <w:rPr>
          <w:color w:val="231F20"/>
        </w:rPr>
        <w:t>làm </w:t>
      </w:r>
      <w:r>
        <w:rPr>
          <w:color w:val="231F20"/>
          <w:spacing w:val="2"/>
        </w:rPr>
        <w:t>nhân. </w:t>
      </w:r>
      <w:r>
        <w:rPr>
          <w:color w:val="231F20"/>
        </w:rPr>
        <w:t>Bốn </w:t>
      </w:r>
      <w:r>
        <w:rPr>
          <w:color w:val="231F20"/>
          <w:spacing w:val="2"/>
        </w:rPr>
        <w:t>mươi </w:t>
      </w:r>
      <w:r>
        <w:rPr>
          <w:color w:val="231F20"/>
        </w:rPr>
        <w:t>bốn sử bất </w:t>
      </w:r>
      <w:r>
        <w:rPr>
          <w:color w:val="231F20"/>
          <w:spacing w:val="2"/>
        </w:rPr>
        <w:t>thiện </w:t>
      </w:r>
      <w:r>
        <w:rPr>
          <w:color w:val="231F20"/>
        </w:rPr>
        <w:t>của đời </w:t>
      </w:r>
      <w:r>
        <w:rPr>
          <w:color w:val="231F20"/>
          <w:spacing w:val="2"/>
        </w:rPr>
        <w:t>trước cùng </w:t>
      </w:r>
      <w:r>
        <w:rPr>
          <w:color w:val="231F20"/>
        </w:rPr>
        <w:t>với </w:t>
      </w:r>
      <w:r>
        <w:rPr>
          <w:color w:val="231F20"/>
          <w:spacing w:val="3"/>
        </w:rPr>
        <w:t>bốn </w:t>
      </w:r>
      <w:r>
        <w:rPr>
          <w:color w:val="231F20"/>
          <w:spacing w:val="2"/>
        </w:rPr>
        <w:t>mươi </w:t>
      </w:r>
      <w:r>
        <w:rPr>
          <w:color w:val="231F20"/>
        </w:rPr>
        <w:t>bốn sử bất </w:t>
      </w:r>
      <w:r>
        <w:rPr>
          <w:color w:val="231F20"/>
          <w:spacing w:val="2"/>
        </w:rPr>
        <w:t>thiện </w:t>
      </w:r>
      <w:r>
        <w:rPr>
          <w:color w:val="231F20"/>
        </w:rPr>
        <w:t>của đời sau </w:t>
      </w:r>
      <w:r>
        <w:rPr>
          <w:color w:val="231F20"/>
          <w:spacing w:val="2"/>
        </w:rPr>
        <w:t>chưa sinh </w:t>
      </w:r>
      <w:r>
        <w:rPr>
          <w:color w:val="231F20"/>
        </w:rPr>
        <w:t>làm </w:t>
      </w:r>
      <w:r>
        <w:rPr>
          <w:color w:val="231F20"/>
          <w:spacing w:val="2"/>
        </w:rPr>
        <w:t>nhân. </w:t>
      </w:r>
      <w:r>
        <w:rPr>
          <w:color w:val="231F20"/>
        </w:rPr>
        <w:t>Các </w:t>
      </w:r>
      <w:r>
        <w:rPr>
          <w:color w:val="231F20"/>
          <w:spacing w:val="3"/>
        </w:rPr>
        <w:t>pháp </w:t>
      </w:r>
      <w:r>
        <w:rPr>
          <w:color w:val="231F20"/>
        </w:rPr>
        <w:t>bất </w:t>
      </w:r>
      <w:r>
        <w:rPr>
          <w:color w:val="231F20"/>
          <w:spacing w:val="2"/>
        </w:rPr>
        <w:t>thiện </w:t>
      </w:r>
      <w:r>
        <w:rPr>
          <w:color w:val="231F20"/>
        </w:rPr>
        <w:t>như thế đều nên lập là căn bất </w:t>
      </w:r>
      <w:r>
        <w:rPr>
          <w:color w:val="231F20"/>
          <w:spacing w:val="2"/>
        </w:rPr>
        <w:t>thiện. </w:t>
      </w:r>
      <w:r>
        <w:rPr>
          <w:color w:val="231F20"/>
        </w:rPr>
        <w:t>Vì sao chỉ nói ba </w:t>
      </w:r>
      <w:r>
        <w:rPr>
          <w:color w:val="231F20"/>
          <w:spacing w:val="3"/>
        </w:rPr>
        <w:t>căn </w:t>
      </w:r>
      <w:r>
        <w:rPr>
          <w:color w:val="231F20"/>
        </w:rPr>
        <w:t>bất</w:t>
      </w:r>
      <w:r>
        <w:rPr>
          <w:color w:val="231F20"/>
          <w:spacing w:val="7"/>
        </w:rPr>
        <w:t> </w:t>
      </w:r>
      <w:r>
        <w:rPr>
          <w:color w:val="231F20"/>
          <w:spacing w:val="3"/>
        </w:rPr>
        <w:t>thiện?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09"/>
      </w:pPr>
      <w:r>
        <w:rPr>
          <w:i/>
          <w:color w:val="231F20"/>
        </w:rPr>
        <w:t>Đáp: </w:t>
      </w:r>
      <w:r>
        <w:rPr>
          <w:color w:val="231F20"/>
        </w:rPr>
        <w:t>Pháp của Đức Phật – Thế Tôn là chân đế, các thứ chân khác không thể vượt qua. Nghĩa là Đức Phật – Thế Tôn đều biết rõ về pháp tướng, quyết định nhận biết, quyết định hành. Nếu pháp có tướng của căn bất thiện, thì lập căn bất thiện. Nếu không có tướng của căn bất thiện, thì không lập căn bất thiện.</w:t>
      </w:r>
    </w:p>
    <w:p>
      <w:pPr>
        <w:pStyle w:val="BodyText"/>
        <w:spacing w:line="276" w:lineRule="auto" w:before="120"/>
        <w:ind w:left="110" w:right="410"/>
      </w:pPr>
      <w:r>
        <w:rPr>
          <w:color w:val="231F20"/>
        </w:rPr>
        <w:t>Tôn giả Cù Sa nói: Đức Thế Tôn đã nhận biết rõ ở đây là tùy theo sức mạnh của chúng, tùy theo sự thiên về nặng về gần của chúng. Ba căn bất thiện này là nhân của tất cả pháp bất thiện, không phải pháp bất thiện khác.</w:t>
      </w:r>
    </w:p>
    <w:p>
      <w:pPr>
        <w:pStyle w:val="BodyText"/>
        <w:spacing w:line="276" w:lineRule="auto" w:before="120"/>
        <w:ind w:left="110" w:right="405"/>
      </w:pPr>
      <w:r>
        <w:rPr>
          <w:color w:val="231F20"/>
        </w:rPr>
        <w:t>Hoặc nói: Vì chúng đứng đầu ở trước tất cả pháp bất thiện như chủ tướng. Vì sức mạnh này nên tất cả pháp bất thiện chuyển biến theo.</w:t>
      </w:r>
    </w:p>
    <w:p>
      <w:pPr>
        <w:pStyle w:val="BodyText"/>
        <w:spacing w:line="276" w:lineRule="auto" w:before="119"/>
        <w:ind w:left="110" w:right="410"/>
      </w:pPr>
      <w:r>
        <w:rPr>
          <w:color w:val="231F20"/>
        </w:rPr>
        <w:t>Hoặc</w:t>
      </w:r>
      <w:r>
        <w:rPr>
          <w:color w:val="231F20"/>
          <w:spacing w:val="-11"/>
        </w:rPr>
        <w:t> </w:t>
      </w:r>
      <w:r>
        <w:rPr>
          <w:color w:val="231F20"/>
        </w:rPr>
        <w:t>cho:</w:t>
      </w:r>
      <w:r>
        <w:rPr>
          <w:color w:val="231F20"/>
          <w:spacing w:val="-16"/>
        </w:rPr>
        <w:t> </w:t>
      </w:r>
      <w:r>
        <w:rPr>
          <w:color w:val="231F20"/>
        </w:rPr>
        <w:t>Trong</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pháp</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ba</w:t>
      </w:r>
      <w:r>
        <w:rPr>
          <w:color w:val="231F20"/>
          <w:spacing w:val="-11"/>
        </w:rPr>
        <w:t> </w:t>
      </w:r>
      <w:r>
        <w:rPr>
          <w:color w:val="231F20"/>
        </w:rPr>
        <w:t>thứ</w:t>
      </w:r>
      <w:r>
        <w:rPr>
          <w:color w:val="231F20"/>
          <w:spacing w:val="-10"/>
        </w:rPr>
        <w:t> </w:t>
      </w:r>
      <w:r>
        <w:rPr>
          <w:color w:val="231F20"/>
        </w:rPr>
        <w:t>này</w:t>
      </w:r>
      <w:r>
        <w:rPr>
          <w:color w:val="231F20"/>
          <w:spacing w:val="-12"/>
        </w:rPr>
        <w:t> </w:t>
      </w:r>
      <w:r>
        <w:rPr>
          <w:color w:val="231F20"/>
        </w:rPr>
        <w:t>là</w:t>
      </w:r>
      <w:r>
        <w:rPr>
          <w:color w:val="231F20"/>
          <w:spacing w:val="-11"/>
        </w:rPr>
        <w:t> </w:t>
      </w:r>
      <w:r>
        <w:rPr>
          <w:color w:val="231F20"/>
        </w:rPr>
        <w:t>nhân,</w:t>
      </w:r>
      <w:r>
        <w:rPr>
          <w:color w:val="231F20"/>
          <w:spacing w:val="-11"/>
        </w:rPr>
        <w:t> </w:t>
      </w:r>
      <w:r>
        <w:rPr>
          <w:color w:val="231F20"/>
        </w:rPr>
        <w:t>là</w:t>
      </w:r>
      <w:r>
        <w:rPr>
          <w:color w:val="231F20"/>
          <w:spacing w:val="-11"/>
        </w:rPr>
        <w:t> </w:t>
      </w:r>
      <w:r>
        <w:rPr>
          <w:color w:val="231F20"/>
        </w:rPr>
        <w:t>cội rễ,</w:t>
      </w:r>
      <w:r>
        <w:rPr>
          <w:color w:val="231F20"/>
          <w:spacing w:val="-11"/>
        </w:rPr>
        <w:t> </w:t>
      </w:r>
      <w:r>
        <w:rPr>
          <w:color w:val="231F20"/>
        </w:rPr>
        <w:t>là</w:t>
      </w:r>
      <w:r>
        <w:rPr>
          <w:color w:val="231F20"/>
          <w:spacing w:val="-11"/>
        </w:rPr>
        <w:t> </w:t>
      </w:r>
      <w:r>
        <w:rPr>
          <w:color w:val="231F20"/>
        </w:rPr>
        <w:t>dẫn</w:t>
      </w:r>
      <w:r>
        <w:rPr>
          <w:color w:val="231F20"/>
          <w:spacing w:val="-11"/>
        </w:rPr>
        <w:t> </w:t>
      </w:r>
      <w:r>
        <w:rPr>
          <w:color w:val="231F20"/>
        </w:rPr>
        <w:t>đường,</w:t>
      </w:r>
      <w:r>
        <w:rPr>
          <w:color w:val="231F20"/>
          <w:spacing w:val="-11"/>
        </w:rPr>
        <w:t> </w:t>
      </w:r>
      <w:r>
        <w:rPr>
          <w:color w:val="231F20"/>
        </w:rPr>
        <w:t>là</w:t>
      </w:r>
      <w:r>
        <w:rPr>
          <w:color w:val="231F20"/>
          <w:spacing w:val="-11"/>
        </w:rPr>
        <w:t> </w:t>
      </w:r>
      <w:r>
        <w:rPr>
          <w:color w:val="231F20"/>
        </w:rPr>
        <w:t>tập</w:t>
      </w:r>
      <w:r>
        <w:rPr>
          <w:color w:val="231F20"/>
          <w:spacing w:val="-11"/>
        </w:rPr>
        <w:t> </w:t>
      </w:r>
      <w:r>
        <w:rPr>
          <w:color w:val="231F20"/>
        </w:rPr>
        <w:t>hợp,</w:t>
      </w:r>
      <w:r>
        <w:rPr>
          <w:color w:val="231F20"/>
          <w:spacing w:val="-11"/>
        </w:rPr>
        <w:t> </w:t>
      </w:r>
      <w:r>
        <w:rPr>
          <w:color w:val="231F20"/>
        </w:rPr>
        <w:t>là</w:t>
      </w:r>
      <w:r>
        <w:rPr>
          <w:color w:val="231F20"/>
          <w:spacing w:val="-11"/>
        </w:rPr>
        <w:t> </w:t>
      </w:r>
      <w:r>
        <w:rPr>
          <w:color w:val="231F20"/>
        </w:rPr>
        <w:t>duyên,</w:t>
      </w:r>
      <w:r>
        <w:rPr>
          <w:color w:val="231F20"/>
          <w:spacing w:val="-11"/>
        </w:rPr>
        <w:t> </w:t>
      </w:r>
      <w:r>
        <w:rPr>
          <w:color w:val="231F20"/>
        </w:rPr>
        <w:t>là</w:t>
      </w:r>
      <w:r>
        <w:rPr>
          <w:color w:val="231F20"/>
          <w:spacing w:val="-11"/>
        </w:rPr>
        <w:t> </w:t>
      </w:r>
      <w:r>
        <w:rPr>
          <w:color w:val="231F20"/>
        </w:rPr>
        <w:t>cùng</w:t>
      </w:r>
      <w:r>
        <w:rPr>
          <w:color w:val="231F20"/>
          <w:spacing w:val="-11"/>
        </w:rPr>
        <w:t> </w:t>
      </w:r>
      <w:r>
        <w:rPr>
          <w:color w:val="231F20"/>
        </w:rPr>
        <w:t>khởi,</w:t>
      </w:r>
      <w:r>
        <w:rPr>
          <w:color w:val="231F20"/>
          <w:spacing w:val="-11"/>
        </w:rPr>
        <w:t> </w:t>
      </w:r>
      <w:r>
        <w:rPr>
          <w:color w:val="231F20"/>
        </w:rPr>
        <w:t>là</w:t>
      </w:r>
      <w:r>
        <w:rPr>
          <w:color w:val="231F20"/>
          <w:spacing w:val="-12"/>
        </w:rPr>
        <w:t> </w:t>
      </w:r>
      <w:r>
        <w:rPr>
          <w:color w:val="231F20"/>
        </w:rPr>
        <w:t>chủ</w:t>
      </w:r>
      <w:r>
        <w:rPr>
          <w:color w:val="231F20"/>
          <w:spacing w:val="-11"/>
        </w:rPr>
        <w:t> </w:t>
      </w:r>
      <w:r>
        <w:rPr>
          <w:color w:val="231F20"/>
        </w:rPr>
        <w:t>thể</w:t>
      </w:r>
      <w:r>
        <w:rPr>
          <w:color w:val="231F20"/>
          <w:spacing w:val="-11"/>
        </w:rPr>
        <w:t> </w:t>
      </w:r>
      <w:r>
        <w:rPr>
          <w:color w:val="231F20"/>
        </w:rPr>
        <w:t>tạo</w:t>
      </w:r>
      <w:r>
        <w:rPr>
          <w:color w:val="231F20"/>
          <w:spacing w:val="-11"/>
        </w:rPr>
        <w:t> </w:t>
      </w:r>
      <w:r>
        <w:rPr>
          <w:color w:val="231F20"/>
        </w:rPr>
        <w:t>tác, là</w:t>
      </w:r>
      <w:r>
        <w:rPr>
          <w:color w:val="231F20"/>
          <w:spacing w:val="-5"/>
        </w:rPr>
        <w:t> </w:t>
      </w:r>
      <w:r>
        <w:rPr>
          <w:color w:val="231F20"/>
        </w:rPr>
        <w:t>ông</w:t>
      </w:r>
      <w:r>
        <w:rPr>
          <w:color w:val="231F20"/>
          <w:spacing w:val="-4"/>
        </w:rPr>
        <w:t> </w:t>
      </w:r>
      <w:r>
        <w:rPr>
          <w:color w:val="231F20"/>
        </w:rPr>
        <w:t>chủ,</w:t>
      </w:r>
      <w:r>
        <w:rPr>
          <w:color w:val="231F20"/>
          <w:spacing w:val="-4"/>
        </w:rPr>
        <w:t> </w:t>
      </w:r>
      <w:r>
        <w:rPr>
          <w:color w:val="231F20"/>
        </w:rPr>
        <w:t>là</w:t>
      </w:r>
      <w:r>
        <w:rPr>
          <w:color w:val="231F20"/>
          <w:spacing w:val="-5"/>
        </w:rPr>
        <w:t> </w:t>
      </w:r>
      <w:r>
        <w:rPr>
          <w:color w:val="231F20"/>
        </w:rPr>
        <w:t>gốc,</w:t>
      </w:r>
      <w:r>
        <w:rPr>
          <w:color w:val="231F20"/>
          <w:spacing w:val="-4"/>
        </w:rPr>
        <w:t> </w:t>
      </w:r>
      <w:r>
        <w:rPr>
          <w:color w:val="231F20"/>
        </w:rPr>
        <w:t>nên</w:t>
      </w:r>
      <w:r>
        <w:rPr>
          <w:color w:val="231F20"/>
          <w:spacing w:val="-4"/>
        </w:rPr>
        <w:t> </w:t>
      </w:r>
      <w:r>
        <w:rPr>
          <w:color w:val="231F20"/>
        </w:rPr>
        <w:t>lập</w:t>
      </w:r>
      <w:r>
        <w:rPr>
          <w:color w:val="231F20"/>
          <w:spacing w:val="-5"/>
        </w:rPr>
        <w:t> </w:t>
      </w:r>
      <w:r>
        <w:rPr>
          <w:color w:val="231F20"/>
        </w:rPr>
        <w:t>làm</w:t>
      </w:r>
      <w:r>
        <w:rPr>
          <w:color w:val="231F20"/>
          <w:spacing w:val="-4"/>
        </w:rPr>
        <w:t> </w:t>
      </w:r>
      <w:r>
        <w:rPr>
          <w:color w:val="231F20"/>
        </w:rPr>
        <w:t>căn.</w:t>
      </w:r>
      <w:r>
        <w:rPr>
          <w:color w:val="231F20"/>
          <w:spacing w:val="-4"/>
        </w:rPr>
        <w:t> </w:t>
      </w:r>
      <w:r>
        <w:rPr>
          <w:color w:val="231F20"/>
        </w:rPr>
        <w:t>Nhân</w:t>
      </w:r>
      <w:r>
        <w:rPr>
          <w:color w:val="231F20"/>
          <w:spacing w:val="-5"/>
        </w:rPr>
        <w:t> </w:t>
      </w:r>
      <w:r>
        <w:rPr>
          <w:color w:val="231F20"/>
        </w:rPr>
        <w:t>như</w:t>
      </w:r>
      <w:r>
        <w:rPr>
          <w:color w:val="231F20"/>
          <w:spacing w:val="-4"/>
        </w:rPr>
        <w:t> </w:t>
      </w:r>
      <w:r>
        <w:rPr>
          <w:color w:val="231F20"/>
        </w:rPr>
        <w:t>hạt</w:t>
      </w:r>
      <w:r>
        <w:rPr>
          <w:color w:val="231F20"/>
          <w:spacing w:val="-4"/>
        </w:rPr>
        <w:t> </w:t>
      </w:r>
      <w:r>
        <w:rPr>
          <w:color w:val="231F20"/>
        </w:rPr>
        <w:t>giống.</w:t>
      </w:r>
      <w:r>
        <w:rPr>
          <w:color w:val="231F20"/>
          <w:spacing w:val="-4"/>
        </w:rPr>
        <w:t> </w:t>
      </w:r>
      <w:r>
        <w:rPr>
          <w:color w:val="231F20"/>
        </w:rPr>
        <w:t>Cội</w:t>
      </w:r>
      <w:r>
        <w:rPr>
          <w:color w:val="231F20"/>
          <w:spacing w:val="-5"/>
        </w:rPr>
        <w:t> </w:t>
      </w:r>
      <w:r>
        <w:rPr>
          <w:color w:val="231F20"/>
        </w:rPr>
        <w:t>rễ</w:t>
      </w:r>
      <w:r>
        <w:rPr>
          <w:color w:val="231F20"/>
          <w:spacing w:val="-4"/>
        </w:rPr>
        <w:t> </w:t>
      </w:r>
      <w:r>
        <w:rPr>
          <w:color w:val="231F20"/>
        </w:rPr>
        <w:t>là</w:t>
      </w:r>
      <w:r>
        <w:rPr>
          <w:color w:val="231F20"/>
          <w:spacing w:val="-4"/>
        </w:rPr>
        <w:t> </w:t>
      </w:r>
      <w:r>
        <w:rPr>
          <w:color w:val="231F20"/>
        </w:rPr>
        <w:t>sự bền chắc. Dẫn đường là khả năng dẫn dắt. Tập hợp là khả năng sinh khởi. Duyên là khả năng hỗ trợ. Cùng khởi là khả năng phát sinh. Chủ thể tạo tác là khả năng nuôi lớn. Ông chủ là khả năng thu nhận. Gốc là khả năng làm chỗ</w:t>
      </w:r>
      <w:r>
        <w:rPr>
          <w:color w:val="231F20"/>
          <w:spacing w:val="-2"/>
        </w:rPr>
        <w:t> </w:t>
      </w:r>
      <w:r>
        <w:rPr>
          <w:color w:val="231F20"/>
        </w:rPr>
        <w:t>dựa.</w:t>
      </w:r>
    </w:p>
    <w:p>
      <w:pPr>
        <w:pStyle w:val="BodyText"/>
        <w:spacing w:line="276" w:lineRule="auto" w:before="121"/>
        <w:ind w:left="110" w:right="410"/>
      </w:pPr>
      <w:r>
        <w:rPr>
          <w:color w:val="231F20"/>
        </w:rPr>
        <w:t>Hoặc</w:t>
      </w:r>
      <w:r>
        <w:rPr>
          <w:color w:val="231F20"/>
          <w:spacing w:val="-4"/>
        </w:rPr>
        <w:t> </w:t>
      </w:r>
      <w:r>
        <w:rPr>
          <w:color w:val="231F20"/>
        </w:rPr>
        <w:t>nêu:</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nơi</w:t>
      </w:r>
      <w:r>
        <w:rPr>
          <w:color w:val="231F20"/>
          <w:spacing w:val="-4"/>
        </w:rPr>
        <w:t> </w:t>
      </w:r>
      <w:r>
        <w:rPr>
          <w:color w:val="231F20"/>
        </w:rPr>
        <w:t>tất</w:t>
      </w:r>
      <w:r>
        <w:rPr>
          <w:color w:val="231F20"/>
          <w:spacing w:val="-3"/>
        </w:rPr>
        <w:t> </w:t>
      </w:r>
      <w:r>
        <w:rPr>
          <w:color w:val="231F20"/>
        </w:rPr>
        <w:t>cả</w:t>
      </w:r>
      <w:r>
        <w:rPr>
          <w:color w:val="231F20"/>
          <w:spacing w:val="-4"/>
        </w:rPr>
        <w:t> </w:t>
      </w:r>
      <w:r>
        <w:rPr>
          <w:color w:val="231F20"/>
        </w:rPr>
        <w:t>pháp</w:t>
      </w:r>
      <w:r>
        <w:rPr>
          <w:color w:val="231F20"/>
          <w:spacing w:val="-3"/>
        </w:rPr>
        <w:t> </w:t>
      </w:r>
      <w:r>
        <w:rPr>
          <w:color w:val="231F20"/>
        </w:rPr>
        <w:t>bất</w:t>
      </w:r>
      <w:r>
        <w:rPr>
          <w:color w:val="231F20"/>
          <w:spacing w:val="-4"/>
        </w:rPr>
        <w:t> </w:t>
      </w:r>
      <w:r>
        <w:rPr>
          <w:color w:val="231F20"/>
        </w:rPr>
        <w:t>thiện,</w:t>
      </w:r>
      <w:r>
        <w:rPr>
          <w:color w:val="231F20"/>
          <w:spacing w:val="-3"/>
        </w:rPr>
        <w:t> </w:t>
      </w:r>
      <w:r>
        <w:rPr>
          <w:color w:val="231F20"/>
        </w:rPr>
        <w:t>ba</w:t>
      </w:r>
      <w:r>
        <w:rPr>
          <w:color w:val="231F20"/>
          <w:spacing w:val="-4"/>
        </w:rPr>
        <w:t> </w:t>
      </w:r>
      <w:r>
        <w:rPr>
          <w:color w:val="231F20"/>
        </w:rPr>
        <w:t>thứ</w:t>
      </w:r>
      <w:r>
        <w:rPr>
          <w:color w:val="231F20"/>
          <w:spacing w:val="-3"/>
        </w:rPr>
        <w:t> </w:t>
      </w:r>
      <w:r>
        <w:rPr>
          <w:color w:val="231F20"/>
        </w:rPr>
        <w:t>ấy</w:t>
      </w:r>
      <w:r>
        <w:rPr>
          <w:color w:val="231F20"/>
          <w:spacing w:val="-4"/>
        </w:rPr>
        <w:t> </w:t>
      </w:r>
      <w:r>
        <w:rPr>
          <w:color w:val="231F20"/>
        </w:rPr>
        <w:t>đều</w:t>
      </w:r>
      <w:r>
        <w:rPr>
          <w:color w:val="231F20"/>
          <w:spacing w:val="-3"/>
        </w:rPr>
        <w:t> </w:t>
      </w:r>
      <w:r>
        <w:rPr>
          <w:color w:val="231F20"/>
        </w:rPr>
        <w:t>đến giữ gìn, cùng duy trì, sinh khởi, nuôi nấng, tăng trưởng. Thế nên</w:t>
      </w:r>
      <w:r>
        <w:rPr>
          <w:color w:val="231F20"/>
          <w:spacing w:val="-21"/>
        </w:rPr>
        <w:t> </w:t>
      </w:r>
      <w:r>
        <w:rPr>
          <w:color w:val="231F20"/>
        </w:rPr>
        <w:t>nói là căn bất thiện.</w:t>
      </w:r>
    </w:p>
    <w:p>
      <w:pPr>
        <w:pStyle w:val="BodyText"/>
        <w:spacing w:line="372" w:lineRule="auto" w:before="119"/>
        <w:ind w:left="677" w:right="3058" w:firstLine="0"/>
      </w:pPr>
      <w:r>
        <w:rPr>
          <w:color w:val="231F20"/>
        </w:rPr>
        <w:t>Hoặc nói: Nghĩa là công đức, kẻ oán. </w:t>
      </w:r>
      <w:r>
        <w:rPr>
          <w:i/>
          <w:color w:val="231F20"/>
        </w:rPr>
        <w:t>Hỏi: </w:t>
      </w:r>
      <w:r>
        <w:rPr>
          <w:color w:val="231F20"/>
        </w:rPr>
        <w:t>Trong đây pháp gì là công đức? </w:t>
      </w:r>
      <w:r>
        <w:rPr>
          <w:i/>
          <w:color w:val="231F20"/>
        </w:rPr>
        <w:t>Đáp: </w:t>
      </w:r>
      <w:r>
        <w:rPr>
          <w:color w:val="231F20"/>
        </w:rPr>
        <w:t>Là ba căn thiện.</w:t>
      </w:r>
    </w:p>
    <w:p>
      <w:pPr>
        <w:pStyle w:val="BodyText"/>
        <w:spacing w:line="298" w:lineRule="exact" w:before="0"/>
        <w:ind w:left="677" w:firstLine="0"/>
      </w:pPr>
      <w:r>
        <w:rPr>
          <w:i/>
          <w:color w:val="231F20"/>
        </w:rPr>
        <w:t>Hỏi: </w:t>
      </w:r>
      <w:r>
        <w:rPr>
          <w:color w:val="231F20"/>
        </w:rPr>
        <w:t>Ở đây pháp gì là chướng ngại gần, là kẻ oán?</w:t>
      </w:r>
    </w:p>
    <w:p>
      <w:pPr>
        <w:pStyle w:val="BodyText"/>
        <w:spacing w:before="164"/>
        <w:ind w:left="677" w:firstLine="0"/>
      </w:pPr>
      <w:r>
        <w:rPr>
          <w:i/>
          <w:color w:val="231F20"/>
        </w:rPr>
        <w:t>Đáp: </w:t>
      </w:r>
      <w:r>
        <w:rPr>
          <w:color w:val="231F20"/>
        </w:rPr>
        <w:t>Là ba căn bất thiện.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pPr>
      <w:r>
        <w:rPr>
          <w:color w:val="231F20"/>
        </w:rPr>
        <w:t>Hoặc cho: Như người giữ cửa không cho vào cửa, là trụ nơi pháp giữ cửa.</w:t>
      </w:r>
    </w:p>
    <w:p>
      <w:pPr>
        <w:pStyle w:val="BodyText"/>
        <w:spacing w:line="276" w:lineRule="auto" w:before="116"/>
        <w:ind w:right="127"/>
      </w:pPr>
      <w:r>
        <w:rPr>
          <w:color w:val="231F20"/>
        </w:rPr>
        <w:t>Hoặc nêu: Chúng là trái với ba căn thiện. Trong ấy, tham trái với không tham. Giận trái với không giận. Si trái với không si.</w:t>
      </w:r>
    </w:p>
    <w:p>
      <w:pPr>
        <w:pStyle w:val="BodyText"/>
        <w:spacing w:line="276" w:lineRule="auto" w:before="115"/>
        <w:ind w:right="114"/>
      </w:pPr>
      <w:r>
        <w:rPr>
          <w:color w:val="231F20"/>
        </w:rPr>
        <w:t>Hoặc nói: Tức nói về hành gốc như đã nói (Xuất xứ: Trung A Hàm)</w:t>
      </w:r>
      <w:r>
        <w:rPr>
          <w:color w:val="231F20"/>
          <w:spacing w:val="-5"/>
        </w:rPr>
        <w:t> </w:t>
      </w:r>
      <w:r>
        <w:rPr>
          <w:color w:val="231F20"/>
        </w:rPr>
        <w:t>Ca</w:t>
      </w:r>
      <w:r>
        <w:rPr>
          <w:color w:val="231F20"/>
          <w:spacing w:val="-5"/>
        </w:rPr>
        <w:t> </w:t>
      </w:r>
      <w:r>
        <w:rPr>
          <w:color w:val="231F20"/>
        </w:rPr>
        <w:t>lam</w:t>
      </w:r>
      <w:r>
        <w:rPr>
          <w:color w:val="231F20"/>
          <w:spacing w:val="-5"/>
        </w:rPr>
        <w:t> </w:t>
      </w:r>
      <w:r>
        <w:rPr>
          <w:color w:val="231F20"/>
        </w:rPr>
        <w:t>là</w:t>
      </w:r>
      <w:r>
        <w:rPr>
          <w:color w:val="231F20"/>
          <w:spacing w:val="-5"/>
        </w:rPr>
        <w:t> </w:t>
      </w:r>
      <w:r>
        <w:rPr>
          <w:color w:val="231F20"/>
        </w:rPr>
        <w:t>tập</w:t>
      </w:r>
      <w:r>
        <w:rPr>
          <w:color w:val="231F20"/>
          <w:spacing w:val="-5"/>
        </w:rPr>
        <w:t> </w:t>
      </w:r>
      <w:r>
        <w:rPr>
          <w:color w:val="231F20"/>
        </w:rPr>
        <w:t>gốc</w:t>
      </w:r>
      <w:r>
        <w:rPr>
          <w:color w:val="231F20"/>
          <w:spacing w:val="-5"/>
        </w:rPr>
        <w:t> </w:t>
      </w:r>
      <w:r>
        <w:rPr>
          <w:color w:val="231F20"/>
        </w:rPr>
        <w:t>của</w:t>
      </w:r>
      <w:r>
        <w:rPr>
          <w:color w:val="231F20"/>
          <w:spacing w:val="-5"/>
        </w:rPr>
        <w:t> </w:t>
      </w:r>
      <w:r>
        <w:rPr>
          <w:color w:val="231F20"/>
        </w:rPr>
        <w:t>ba</w:t>
      </w:r>
      <w:r>
        <w:rPr>
          <w:color w:val="231F20"/>
          <w:spacing w:val="-5"/>
        </w:rPr>
        <w:t> </w:t>
      </w:r>
      <w:r>
        <w:rPr>
          <w:color w:val="231F20"/>
        </w:rPr>
        <w:t>hành</w:t>
      </w:r>
      <w:r>
        <w:rPr>
          <w:color w:val="231F20"/>
          <w:spacing w:val="-5"/>
        </w:rPr>
        <w:t> này. </w:t>
      </w:r>
      <w:r>
        <w:rPr>
          <w:color w:val="231F20"/>
        </w:rPr>
        <w:t>Ca</w:t>
      </w:r>
      <w:r>
        <w:rPr>
          <w:color w:val="231F20"/>
          <w:spacing w:val="-5"/>
        </w:rPr>
        <w:t> </w:t>
      </w:r>
      <w:r>
        <w:rPr>
          <w:color w:val="231F20"/>
        </w:rPr>
        <w:t>lam</w:t>
      </w:r>
      <w:r>
        <w:rPr>
          <w:color w:val="231F20"/>
          <w:spacing w:val="-5"/>
        </w:rPr>
        <w:t> </w:t>
      </w:r>
      <w:r>
        <w:rPr>
          <w:color w:val="231F20"/>
        </w:rPr>
        <w:t>là</w:t>
      </w:r>
      <w:r>
        <w:rPr>
          <w:color w:val="231F20"/>
          <w:spacing w:val="-4"/>
        </w:rPr>
        <w:t> </w:t>
      </w:r>
      <w:r>
        <w:rPr>
          <w:color w:val="231F20"/>
        </w:rPr>
        <w:t>tập</w:t>
      </w:r>
      <w:r>
        <w:rPr>
          <w:color w:val="231F20"/>
          <w:spacing w:val="-5"/>
        </w:rPr>
        <w:t> </w:t>
      </w:r>
      <w:r>
        <w:rPr>
          <w:color w:val="231F20"/>
        </w:rPr>
        <w:t>gốc</w:t>
      </w:r>
      <w:r>
        <w:rPr>
          <w:color w:val="231F20"/>
          <w:spacing w:val="-5"/>
        </w:rPr>
        <w:t> </w:t>
      </w:r>
      <w:r>
        <w:rPr>
          <w:color w:val="231F20"/>
        </w:rPr>
        <w:t>của</w:t>
      </w:r>
      <w:r>
        <w:rPr>
          <w:color w:val="231F20"/>
          <w:spacing w:val="-5"/>
        </w:rPr>
        <w:t> </w:t>
      </w:r>
      <w:r>
        <w:rPr>
          <w:color w:val="231F20"/>
        </w:rPr>
        <w:t>hành tham. Ca lam là tập gốc của hành giận,</w:t>
      </w:r>
      <w:r>
        <w:rPr>
          <w:color w:val="231F20"/>
          <w:spacing w:val="-3"/>
        </w:rPr>
        <w:t> </w:t>
      </w:r>
      <w:r>
        <w:rPr>
          <w:color w:val="231F20"/>
        </w:rPr>
        <w:t>si.</w:t>
      </w:r>
    </w:p>
    <w:p>
      <w:pPr>
        <w:pStyle w:val="BodyText"/>
        <w:spacing w:line="276" w:lineRule="auto" w:before="117"/>
        <w:ind w:right="127"/>
      </w:pPr>
      <w:r>
        <w:rPr>
          <w:color w:val="231F20"/>
        </w:rPr>
        <w:t>Hoặc cho: Mỗi mỗi thứ đều cùng sinh, mỗi mỗi thứ đều cùng chuyển biến. Như nói: Từ ái sinh ái. Từ ái sinh giận. Từ giận sinh giận. Từ giận sinh ái, trong ấy chính là vô minh.</w:t>
      </w:r>
    </w:p>
    <w:p>
      <w:pPr>
        <w:pStyle w:val="BodyText"/>
        <w:spacing w:line="276" w:lineRule="auto" w:before="117"/>
        <w:ind w:right="128"/>
      </w:pPr>
      <w:r>
        <w:rPr>
          <w:color w:val="231F20"/>
        </w:rPr>
        <w:t>Hoặc nêu: Là nói trái nhau nơi trái nhau, không trái nhau nơi trái</w:t>
      </w:r>
      <w:r>
        <w:rPr>
          <w:color w:val="231F20"/>
          <w:spacing w:val="-7"/>
        </w:rPr>
        <w:t> </w:t>
      </w:r>
      <w:r>
        <w:rPr>
          <w:color w:val="231F20"/>
        </w:rPr>
        <w:t>nhau.</w:t>
      </w:r>
      <w:r>
        <w:rPr>
          <w:color w:val="231F20"/>
          <w:spacing w:val="-7"/>
        </w:rPr>
        <w:t> </w:t>
      </w:r>
      <w:r>
        <w:rPr>
          <w:color w:val="231F20"/>
        </w:rPr>
        <w:t>Chúng</w:t>
      </w:r>
      <w:r>
        <w:rPr>
          <w:color w:val="231F20"/>
          <w:spacing w:val="-6"/>
        </w:rPr>
        <w:t> </w:t>
      </w:r>
      <w:r>
        <w:rPr>
          <w:color w:val="231F20"/>
        </w:rPr>
        <w:t>sinh</w:t>
      </w:r>
      <w:r>
        <w:rPr>
          <w:color w:val="231F20"/>
          <w:spacing w:val="-7"/>
        </w:rPr>
        <w:t> </w:t>
      </w:r>
      <w:r>
        <w:rPr>
          <w:color w:val="231F20"/>
        </w:rPr>
        <w:t>phần</w:t>
      </w:r>
      <w:r>
        <w:rPr>
          <w:color w:val="231F20"/>
          <w:spacing w:val="-6"/>
        </w:rPr>
        <w:t> </w:t>
      </w:r>
      <w:r>
        <w:rPr>
          <w:color w:val="231F20"/>
        </w:rPr>
        <w:t>nhiều</w:t>
      </w:r>
      <w:r>
        <w:rPr>
          <w:color w:val="231F20"/>
          <w:spacing w:val="-7"/>
        </w:rPr>
        <w:t> </w:t>
      </w:r>
      <w:r>
        <w:rPr>
          <w:color w:val="231F20"/>
        </w:rPr>
        <w:t>khởi</w:t>
      </w:r>
      <w:r>
        <w:rPr>
          <w:color w:val="231F20"/>
          <w:spacing w:val="-6"/>
        </w:rPr>
        <w:t> </w:t>
      </w:r>
      <w:r>
        <w:rPr>
          <w:color w:val="231F20"/>
        </w:rPr>
        <w:t>tranh</w:t>
      </w:r>
      <w:r>
        <w:rPr>
          <w:color w:val="231F20"/>
          <w:spacing w:val="-7"/>
        </w:rPr>
        <w:t> </w:t>
      </w:r>
      <w:r>
        <w:rPr>
          <w:color w:val="231F20"/>
        </w:rPr>
        <w:t>chấp</w:t>
      </w:r>
      <w:r>
        <w:rPr>
          <w:color w:val="231F20"/>
          <w:spacing w:val="-7"/>
        </w:rPr>
        <w:t> </w:t>
      </w:r>
      <w:r>
        <w:rPr>
          <w:color w:val="231F20"/>
        </w:rPr>
        <w:t>trói</w:t>
      </w:r>
      <w:r>
        <w:rPr>
          <w:color w:val="231F20"/>
          <w:spacing w:val="-6"/>
        </w:rPr>
        <w:t> </w:t>
      </w:r>
      <w:r>
        <w:rPr>
          <w:color w:val="231F20"/>
        </w:rPr>
        <w:t>buộc.</w:t>
      </w:r>
      <w:r>
        <w:rPr>
          <w:color w:val="231F20"/>
          <w:spacing w:val="-7"/>
        </w:rPr>
        <w:t> </w:t>
      </w:r>
      <w:r>
        <w:rPr>
          <w:color w:val="231F20"/>
        </w:rPr>
        <w:t>Nghĩa</w:t>
      </w:r>
      <w:r>
        <w:rPr>
          <w:color w:val="231F20"/>
          <w:spacing w:val="-6"/>
        </w:rPr>
        <w:t> </w:t>
      </w:r>
      <w:r>
        <w:rPr>
          <w:color w:val="231F20"/>
        </w:rPr>
        <w:t>là chư thiên, A-tu-luân luôn cùng đánh nhau. Ba-la-tha (anh), Ma-ha- bà-la-tha (em), La-ma (anh), La-xoa-na (em), vì Tư đà (vợ), Kế </w:t>
      </w:r>
      <w:r>
        <w:rPr>
          <w:color w:val="231F20"/>
          <w:spacing w:val="-7"/>
        </w:rPr>
        <w:t>na </w:t>
      </w:r>
      <w:r>
        <w:rPr>
          <w:color w:val="231F20"/>
        </w:rPr>
        <w:t>(anh), A-châu-na (em), tức vì một người nữ kia nên người giết hại mười tám triệu triệu người.</w:t>
      </w:r>
    </w:p>
    <w:p>
      <w:pPr>
        <w:spacing w:before="121"/>
        <w:ind w:left="960" w:right="0" w:firstLine="0"/>
        <w:jc w:val="both"/>
        <w:rPr>
          <w:sz w:val="26"/>
        </w:rPr>
      </w:pPr>
      <w:r>
        <w:rPr>
          <w:i/>
          <w:color w:val="231F20"/>
          <w:sz w:val="26"/>
        </w:rPr>
        <w:t>Hỏi: </w:t>
      </w:r>
      <w:r>
        <w:rPr>
          <w:color w:val="231F20"/>
          <w:sz w:val="26"/>
        </w:rPr>
        <w:t>Vì sao như thế?</w:t>
      </w:r>
    </w:p>
    <w:p>
      <w:pPr>
        <w:pStyle w:val="BodyText"/>
        <w:spacing w:line="276" w:lineRule="auto" w:before="159"/>
        <w:ind w:right="128"/>
      </w:pPr>
      <w:r>
        <w:rPr>
          <w:i/>
          <w:color w:val="231F20"/>
        </w:rPr>
        <w:t>Đáp: </w:t>
      </w:r>
      <w:r>
        <w:rPr>
          <w:color w:val="231F20"/>
        </w:rPr>
        <w:t>Vì không trái nhau nơi trái nhau. Không trái nhau là ái (tham). Trái nhau là giận.</w:t>
      </w:r>
    </w:p>
    <w:p>
      <w:pPr>
        <w:pStyle w:val="BodyText"/>
        <w:spacing w:before="116"/>
        <w:ind w:left="960" w:firstLine="0"/>
      </w:pPr>
      <w:r>
        <w:rPr>
          <w:i/>
          <w:color w:val="231F20"/>
        </w:rPr>
        <w:t>Hỏi: </w:t>
      </w:r>
      <w:r>
        <w:rPr>
          <w:color w:val="231F20"/>
        </w:rPr>
        <w:t>Vì sao không nói si?</w:t>
      </w:r>
    </w:p>
    <w:p>
      <w:pPr>
        <w:pStyle w:val="BodyText"/>
        <w:spacing w:line="276" w:lineRule="auto" w:before="159"/>
        <w:ind w:right="127"/>
      </w:pPr>
      <w:r>
        <w:rPr>
          <w:i/>
          <w:color w:val="231F20"/>
        </w:rPr>
        <w:t>Đáp: </w:t>
      </w:r>
      <w:r>
        <w:rPr>
          <w:color w:val="231F20"/>
        </w:rPr>
        <w:t>Do ở trong ấy đã nói. Nếu người trí kia vì cảnh giới của chư</w:t>
      </w:r>
      <w:r>
        <w:rPr>
          <w:color w:val="231F20"/>
          <w:spacing w:val="-8"/>
        </w:rPr>
        <w:t> </w:t>
      </w:r>
      <w:r>
        <w:rPr>
          <w:color w:val="231F20"/>
        </w:rPr>
        <w:t>thiên,</w:t>
      </w:r>
      <w:r>
        <w:rPr>
          <w:color w:val="231F20"/>
          <w:spacing w:val="-9"/>
        </w:rPr>
        <w:t> </w:t>
      </w:r>
      <w:r>
        <w:rPr>
          <w:color w:val="231F20"/>
        </w:rPr>
        <w:t>nên</w:t>
      </w:r>
      <w:r>
        <w:rPr>
          <w:color w:val="231F20"/>
          <w:spacing w:val="-7"/>
        </w:rPr>
        <w:t> </w:t>
      </w:r>
      <w:r>
        <w:rPr>
          <w:color w:val="231F20"/>
        </w:rPr>
        <w:t>không</w:t>
      </w:r>
      <w:r>
        <w:rPr>
          <w:color w:val="231F20"/>
          <w:spacing w:val="-8"/>
        </w:rPr>
        <w:t> </w:t>
      </w:r>
      <w:r>
        <w:rPr>
          <w:color w:val="231F20"/>
        </w:rPr>
        <w:t>tạo</w:t>
      </w:r>
      <w:r>
        <w:rPr>
          <w:color w:val="231F20"/>
          <w:spacing w:val="-7"/>
        </w:rPr>
        <w:t> </w:t>
      </w:r>
      <w:r>
        <w:rPr>
          <w:color w:val="231F20"/>
        </w:rPr>
        <w:t>ra</w:t>
      </w:r>
      <w:r>
        <w:rPr>
          <w:color w:val="231F20"/>
          <w:spacing w:val="-9"/>
        </w:rPr>
        <w:t> </w:t>
      </w:r>
      <w:r>
        <w:rPr>
          <w:color w:val="231F20"/>
        </w:rPr>
        <w:t>việc</w:t>
      </w:r>
      <w:r>
        <w:rPr>
          <w:color w:val="231F20"/>
          <w:spacing w:val="-8"/>
        </w:rPr>
        <w:t> </w:t>
      </w:r>
      <w:r>
        <w:rPr>
          <w:color w:val="231F20"/>
        </w:rPr>
        <w:t>ác</w:t>
      </w:r>
      <w:r>
        <w:rPr>
          <w:color w:val="231F20"/>
          <w:spacing w:val="-8"/>
        </w:rPr>
        <w:t> </w:t>
      </w:r>
      <w:r>
        <w:rPr>
          <w:color w:val="231F20"/>
          <w:spacing w:val="-5"/>
        </w:rPr>
        <w:t>này,</w:t>
      </w:r>
      <w:r>
        <w:rPr>
          <w:color w:val="231F20"/>
          <w:spacing w:val="-8"/>
        </w:rPr>
        <w:t> </w:t>
      </w:r>
      <w:r>
        <w:rPr>
          <w:color w:val="231F20"/>
        </w:rPr>
        <w:t>huống</w:t>
      </w:r>
      <w:r>
        <w:rPr>
          <w:color w:val="231F20"/>
          <w:spacing w:val="-7"/>
        </w:rPr>
        <w:t> </w:t>
      </w:r>
      <w:r>
        <w:rPr>
          <w:color w:val="231F20"/>
        </w:rPr>
        <w:t>chi</w:t>
      </w:r>
      <w:r>
        <w:rPr>
          <w:color w:val="231F20"/>
          <w:spacing w:val="-8"/>
        </w:rPr>
        <w:t> </w:t>
      </w:r>
      <w:r>
        <w:rPr>
          <w:color w:val="231F20"/>
        </w:rPr>
        <w:t>là</w:t>
      </w:r>
      <w:r>
        <w:rPr>
          <w:color w:val="231F20"/>
          <w:spacing w:val="-7"/>
        </w:rPr>
        <w:t> </w:t>
      </w:r>
      <w:r>
        <w:rPr>
          <w:color w:val="231F20"/>
        </w:rPr>
        <w:t>dục</w:t>
      </w:r>
      <w:r>
        <w:rPr>
          <w:color w:val="231F20"/>
          <w:spacing w:val="-8"/>
        </w:rPr>
        <w:t> </w:t>
      </w:r>
      <w:r>
        <w:rPr>
          <w:color w:val="231F20"/>
        </w:rPr>
        <w:t>ác</w:t>
      </w:r>
      <w:r>
        <w:rPr>
          <w:color w:val="231F20"/>
          <w:spacing w:val="-7"/>
        </w:rPr>
        <w:t> </w:t>
      </w:r>
      <w:r>
        <w:rPr>
          <w:color w:val="231F20"/>
        </w:rPr>
        <w:t>của</w:t>
      </w:r>
      <w:r>
        <w:rPr>
          <w:color w:val="231F20"/>
          <w:spacing w:val="-8"/>
        </w:rPr>
        <w:t> </w:t>
      </w:r>
      <w:r>
        <w:rPr>
          <w:color w:val="231F20"/>
          <w:spacing w:val="-4"/>
        </w:rPr>
        <w:t>nhân </w:t>
      </w:r>
      <w:r>
        <w:rPr>
          <w:color w:val="231F20"/>
        </w:rPr>
        <w:t>gian.</w:t>
      </w:r>
      <w:r>
        <w:rPr>
          <w:color w:val="231F20"/>
          <w:spacing w:val="-10"/>
        </w:rPr>
        <w:t> </w:t>
      </w:r>
      <w:r>
        <w:rPr>
          <w:color w:val="231F20"/>
        </w:rPr>
        <w:t>Có</w:t>
      </w:r>
      <w:r>
        <w:rPr>
          <w:color w:val="231F20"/>
          <w:spacing w:val="-9"/>
        </w:rPr>
        <w:t> </w:t>
      </w:r>
      <w:r>
        <w:rPr>
          <w:color w:val="231F20"/>
        </w:rPr>
        <w:t>người</w:t>
      </w:r>
      <w:r>
        <w:rPr>
          <w:color w:val="231F20"/>
          <w:spacing w:val="-9"/>
        </w:rPr>
        <w:t> </w:t>
      </w:r>
      <w:r>
        <w:rPr>
          <w:color w:val="231F20"/>
        </w:rPr>
        <w:t>vì</w:t>
      </w:r>
      <w:r>
        <w:rPr>
          <w:color w:val="231F20"/>
          <w:spacing w:val="-9"/>
        </w:rPr>
        <w:t> </w:t>
      </w:r>
      <w:r>
        <w:rPr>
          <w:color w:val="231F20"/>
        </w:rPr>
        <w:t>cõi</w:t>
      </w:r>
      <w:r>
        <w:rPr>
          <w:color w:val="231F20"/>
          <w:spacing w:val="-9"/>
        </w:rPr>
        <w:t> </w:t>
      </w:r>
      <w:r>
        <w:rPr>
          <w:color w:val="231F20"/>
        </w:rPr>
        <w:t>nước,</w:t>
      </w:r>
      <w:r>
        <w:rPr>
          <w:color w:val="231F20"/>
          <w:spacing w:val="-9"/>
        </w:rPr>
        <w:t> </w:t>
      </w:r>
      <w:r>
        <w:rPr>
          <w:color w:val="231F20"/>
        </w:rPr>
        <w:t>vì</w:t>
      </w:r>
      <w:r>
        <w:rPr>
          <w:color w:val="231F20"/>
          <w:spacing w:val="-9"/>
        </w:rPr>
        <w:t> </w:t>
      </w:r>
      <w:r>
        <w:rPr>
          <w:color w:val="231F20"/>
        </w:rPr>
        <w:t>cung</w:t>
      </w:r>
      <w:r>
        <w:rPr>
          <w:color w:val="231F20"/>
          <w:spacing w:val="-9"/>
        </w:rPr>
        <w:t> </w:t>
      </w:r>
      <w:r>
        <w:rPr>
          <w:color w:val="231F20"/>
        </w:rPr>
        <w:t>điện</w:t>
      </w:r>
      <w:r>
        <w:rPr>
          <w:color w:val="231F20"/>
          <w:spacing w:val="-9"/>
        </w:rPr>
        <w:t> </w:t>
      </w:r>
      <w:r>
        <w:rPr>
          <w:color w:val="231F20"/>
        </w:rPr>
        <w:t>nên</w:t>
      </w:r>
      <w:r>
        <w:rPr>
          <w:color w:val="231F20"/>
          <w:spacing w:val="-9"/>
        </w:rPr>
        <w:t> </w:t>
      </w:r>
      <w:r>
        <w:rPr>
          <w:color w:val="231F20"/>
        </w:rPr>
        <w:t>mới</w:t>
      </w:r>
      <w:r>
        <w:rPr>
          <w:color w:val="231F20"/>
          <w:spacing w:val="-9"/>
        </w:rPr>
        <w:t> </w:t>
      </w:r>
      <w:r>
        <w:rPr>
          <w:color w:val="231F20"/>
        </w:rPr>
        <w:t>tạo</w:t>
      </w:r>
      <w:r>
        <w:rPr>
          <w:color w:val="231F20"/>
          <w:spacing w:val="-9"/>
        </w:rPr>
        <w:t> </w:t>
      </w:r>
      <w:r>
        <w:rPr>
          <w:color w:val="231F20"/>
        </w:rPr>
        <w:t>từng</w:t>
      </w:r>
      <w:r>
        <w:rPr>
          <w:color w:val="231F20"/>
          <w:spacing w:val="-9"/>
        </w:rPr>
        <w:t> </w:t>
      </w:r>
      <w:r>
        <w:rPr>
          <w:color w:val="231F20"/>
        </w:rPr>
        <w:t>ấy</w:t>
      </w:r>
      <w:r>
        <w:rPr>
          <w:color w:val="231F20"/>
          <w:spacing w:val="-9"/>
        </w:rPr>
        <w:t> </w:t>
      </w:r>
      <w:r>
        <w:rPr>
          <w:color w:val="231F20"/>
        </w:rPr>
        <w:t>việc</w:t>
      </w:r>
      <w:r>
        <w:rPr>
          <w:color w:val="231F20"/>
          <w:spacing w:val="-9"/>
        </w:rPr>
        <w:t> </w:t>
      </w:r>
      <w:r>
        <w:rPr>
          <w:color w:val="231F20"/>
          <w:spacing w:val="-4"/>
        </w:rPr>
        <w:t>ác, </w:t>
      </w:r>
      <w:r>
        <w:rPr>
          <w:color w:val="231F20"/>
        </w:rPr>
        <w:t>lại vì ruộng vườn nên đã tạo từng ấy việc ác. Huống chi trưởng giả vì phải mặc áo phấn tảo vào mùa xuân, nên phần nhiều khởi </w:t>
      </w:r>
      <w:r>
        <w:rPr>
          <w:color w:val="231F20"/>
          <w:spacing w:val="-3"/>
        </w:rPr>
        <w:t>tranh </w:t>
      </w:r>
      <w:r>
        <w:rPr>
          <w:color w:val="231F20"/>
        </w:rPr>
        <w:t>chấp trói buộc. Do đấy nói là không trái nhau nơi trái nhau. Vì vậy nên như 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color w:val="231F20"/>
        </w:rPr>
        <w:t>Hoặc cho: Nói là ba thọ bị sử sai khiến. Như nói: Bị sử tham sai</w:t>
      </w:r>
      <w:r>
        <w:rPr>
          <w:color w:val="231F20"/>
          <w:spacing w:val="-5"/>
        </w:rPr>
        <w:t> </w:t>
      </w:r>
      <w:r>
        <w:rPr>
          <w:color w:val="231F20"/>
        </w:rPr>
        <w:t>khiến</w:t>
      </w:r>
      <w:r>
        <w:rPr>
          <w:color w:val="231F20"/>
          <w:spacing w:val="-5"/>
        </w:rPr>
        <w:t> </w:t>
      </w:r>
      <w:r>
        <w:rPr>
          <w:color w:val="231F20"/>
        </w:rPr>
        <w:t>trong</w:t>
      </w:r>
      <w:r>
        <w:rPr>
          <w:color w:val="231F20"/>
          <w:spacing w:val="-5"/>
        </w:rPr>
        <w:t> </w:t>
      </w:r>
      <w:r>
        <w:rPr>
          <w:color w:val="231F20"/>
        </w:rPr>
        <w:t>thọ</w:t>
      </w:r>
      <w:r>
        <w:rPr>
          <w:color w:val="231F20"/>
          <w:spacing w:val="-4"/>
        </w:rPr>
        <w:t> </w:t>
      </w:r>
      <w:r>
        <w:rPr>
          <w:color w:val="231F20"/>
        </w:rPr>
        <w:t>lạc.</w:t>
      </w:r>
      <w:r>
        <w:rPr>
          <w:color w:val="231F20"/>
          <w:spacing w:val="-5"/>
        </w:rPr>
        <w:t> </w:t>
      </w:r>
      <w:r>
        <w:rPr>
          <w:color w:val="231F20"/>
        </w:rPr>
        <w:t>Bị</w:t>
      </w:r>
      <w:r>
        <w:rPr>
          <w:color w:val="231F20"/>
          <w:spacing w:val="-5"/>
        </w:rPr>
        <w:t> </w:t>
      </w:r>
      <w:r>
        <w:rPr>
          <w:color w:val="231F20"/>
        </w:rPr>
        <w:t>sử</w:t>
      </w:r>
      <w:r>
        <w:rPr>
          <w:color w:val="231F20"/>
          <w:spacing w:val="-5"/>
        </w:rPr>
        <w:t> </w:t>
      </w:r>
      <w:r>
        <w:rPr>
          <w:color w:val="231F20"/>
        </w:rPr>
        <w:t>sân</w:t>
      </w:r>
      <w:r>
        <w:rPr>
          <w:color w:val="231F20"/>
          <w:spacing w:val="-4"/>
        </w:rPr>
        <w:t> </w:t>
      </w:r>
      <w:r>
        <w:rPr>
          <w:color w:val="231F20"/>
        </w:rPr>
        <w:t>sai</w:t>
      </w:r>
      <w:r>
        <w:rPr>
          <w:color w:val="231F20"/>
          <w:spacing w:val="-5"/>
        </w:rPr>
        <w:t> </w:t>
      </w:r>
      <w:r>
        <w:rPr>
          <w:color w:val="231F20"/>
        </w:rPr>
        <w:t>khiến</w:t>
      </w:r>
      <w:r>
        <w:rPr>
          <w:color w:val="231F20"/>
          <w:spacing w:val="-5"/>
        </w:rPr>
        <w:t> </w:t>
      </w:r>
      <w:r>
        <w:rPr>
          <w:color w:val="231F20"/>
        </w:rPr>
        <w:t>trong</w:t>
      </w:r>
      <w:r>
        <w:rPr>
          <w:color w:val="231F20"/>
          <w:spacing w:val="-4"/>
        </w:rPr>
        <w:t> </w:t>
      </w:r>
      <w:r>
        <w:rPr>
          <w:color w:val="231F20"/>
        </w:rPr>
        <w:t>thọ</w:t>
      </w:r>
      <w:r>
        <w:rPr>
          <w:color w:val="231F20"/>
          <w:spacing w:val="-5"/>
        </w:rPr>
        <w:t> </w:t>
      </w:r>
      <w:r>
        <w:rPr>
          <w:color w:val="231F20"/>
        </w:rPr>
        <w:t>khổ.</w:t>
      </w:r>
      <w:r>
        <w:rPr>
          <w:color w:val="231F20"/>
          <w:spacing w:val="-5"/>
        </w:rPr>
        <w:t> </w:t>
      </w:r>
      <w:r>
        <w:rPr>
          <w:color w:val="231F20"/>
        </w:rPr>
        <w:t>Bị</w:t>
      </w:r>
      <w:r>
        <w:rPr>
          <w:color w:val="231F20"/>
          <w:spacing w:val="-5"/>
        </w:rPr>
        <w:t> </w:t>
      </w:r>
      <w:r>
        <w:rPr>
          <w:color w:val="231F20"/>
        </w:rPr>
        <w:t>sử</w:t>
      </w:r>
      <w:r>
        <w:rPr>
          <w:color w:val="231F20"/>
          <w:spacing w:val="-4"/>
        </w:rPr>
        <w:t> </w:t>
      </w:r>
      <w:r>
        <w:rPr>
          <w:color w:val="231F20"/>
        </w:rPr>
        <w:t>si</w:t>
      </w:r>
      <w:r>
        <w:rPr>
          <w:color w:val="231F20"/>
          <w:spacing w:val="-5"/>
        </w:rPr>
        <w:t> </w:t>
      </w:r>
      <w:r>
        <w:rPr>
          <w:color w:val="231F20"/>
        </w:rPr>
        <w:t>sai khiến trong thọ không khổ không lạc.</w:t>
      </w:r>
    </w:p>
    <w:p>
      <w:pPr>
        <w:pStyle w:val="BodyText"/>
        <w:spacing w:before="111"/>
        <w:ind w:left="677" w:firstLine="0"/>
      </w:pPr>
      <w:r>
        <w:rPr>
          <w:i/>
          <w:color w:val="231F20"/>
        </w:rPr>
        <w:t>Hỏi: </w:t>
      </w:r>
      <w:r>
        <w:rPr>
          <w:color w:val="231F20"/>
        </w:rPr>
        <w:t>Như ở đây tất cả đều bị sai khiến chăng?</w:t>
      </w:r>
    </w:p>
    <w:p>
      <w:pPr>
        <w:pStyle w:val="BodyText"/>
        <w:spacing w:line="273" w:lineRule="auto" w:before="154"/>
        <w:ind w:left="110" w:right="411"/>
      </w:pPr>
      <w:r>
        <w:rPr>
          <w:i/>
          <w:color w:val="231F20"/>
        </w:rPr>
        <w:t>Đáp: </w:t>
      </w:r>
      <w:r>
        <w:rPr>
          <w:color w:val="231F20"/>
        </w:rPr>
        <w:t>Là nói phần nhiều. Thọ lạc phần nhiều bị sử tham sai khiến.</w:t>
      </w:r>
      <w:r>
        <w:rPr>
          <w:color w:val="231F20"/>
          <w:spacing w:val="-15"/>
        </w:rPr>
        <w:t> </w:t>
      </w:r>
      <w:r>
        <w:rPr>
          <w:color w:val="231F20"/>
        </w:rPr>
        <w:t>Thọ</w:t>
      </w:r>
      <w:r>
        <w:rPr>
          <w:color w:val="231F20"/>
          <w:spacing w:val="-9"/>
        </w:rPr>
        <w:t> </w:t>
      </w:r>
      <w:r>
        <w:rPr>
          <w:color w:val="231F20"/>
        </w:rPr>
        <w:t>khổ</w:t>
      </w:r>
      <w:r>
        <w:rPr>
          <w:color w:val="231F20"/>
          <w:spacing w:val="-10"/>
        </w:rPr>
        <w:t> </w:t>
      </w:r>
      <w:r>
        <w:rPr>
          <w:color w:val="231F20"/>
        </w:rPr>
        <w:t>phần</w:t>
      </w:r>
      <w:r>
        <w:rPr>
          <w:color w:val="231F20"/>
          <w:spacing w:val="-9"/>
        </w:rPr>
        <w:t> </w:t>
      </w:r>
      <w:r>
        <w:rPr>
          <w:color w:val="231F20"/>
        </w:rPr>
        <w:t>nhiều</w:t>
      </w:r>
      <w:r>
        <w:rPr>
          <w:color w:val="231F20"/>
          <w:spacing w:val="-9"/>
        </w:rPr>
        <w:t> </w:t>
      </w:r>
      <w:r>
        <w:rPr>
          <w:color w:val="231F20"/>
        </w:rPr>
        <w:t>bị</w:t>
      </w:r>
      <w:r>
        <w:rPr>
          <w:color w:val="231F20"/>
          <w:spacing w:val="-10"/>
        </w:rPr>
        <w:t> </w:t>
      </w:r>
      <w:r>
        <w:rPr>
          <w:color w:val="231F20"/>
        </w:rPr>
        <w:t>sử</w:t>
      </w:r>
      <w:r>
        <w:rPr>
          <w:color w:val="231F20"/>
          <w:spacing w:val="-9"/>
        </w:rPr>
        <w:t> </w:t>
      </w:r>
      <w:r>
        <w:rPr>
          <w:color w:val="231F20"/>
        </w:rPr>
        <w:t>sân</w:t>
      </w:r>
      <w:r>
        <w:rPr>
          <w:color w:val="231F20"/>
          <w:spacing w:val="-9"/>
        </w:rPr>
        <w:t> </w:t>
      </w:r>
      <w:r>
        <w:rPr>
          <w:color w:val="231F20"/>
        </w:rPr>
        <w:t>sai</w:t>
      </w:r>
      <w:r>
        <w:rPr>
          <w:color w:val="231F20"/>
          <w:spacing w:val="-10"/>
        </w:rPr>
        <w:t> </w:t>
      </w:r>
      <w:r>
        <w:rPr>
          <w:color w:val="231F20"/>
        </w:rPr>
        <w:t>khiến.</w:t>
      </w:r>
      <w:r>
        <w:rPr>
          <w:color w:val="231F20"/>
          <w:spacing w:val="-14"/>
        </w:rPr>
        <w:t> </w:t>
      </w:r>
      <w:r>
        <w:rPr>
          <w:color w:val="231F20"/>
        </w:rPr>
        <w:t>Thọ</w:t>
      </w:r>
      <w:r>
        <w:rPr>
          <w:color w:val="231F20"/>
          <w:spacing w:val="-10"/>
        </w:rPr>
        <w:t> </w:t>
      </w:r>
      <w:r>
        <w:rPr>
          <w:color w:val="231F20"/>
        </w:rPr>
        <w:t>không</w:t>
      </w:r>
      <w:r>
        <w:rPr>
          <w:color w:val="231F20"/>
          <w:spacing w:val="-9"/>
        </w:rPr>
        <w:t> </w:t>
      </w:r>
      <w:r>
        <w:rPr>
          <w:color w:val="231F20"/>
        </w:rPr>
        <w:t>khổ</w:t>
      </w:r>
      <w:r>
        <w:rPr>
          <w:color w:val="231F20"/>
          <w:spacing w:val="-9"/>
        </w:rPr>
        <w:t> </w:t>
      </w:r>
      <w:r>
        <w:rPr>
          <w:color w:val="231F20"/>
        </w:rPr>
        <w:t>không lạc phần nhiều bị sử si sai</w:t>
      </w:r>
      <w:r>
        <w:rPr>
          <w:color w:val="231F20"/>
          <w:spacing w:val="-4"/>
        </w:rPr>
        <w:t> </w:t>
      </w:r>
      <w:r>
        <w:rPr>
          <w:color w:val="231F20"/>
        </w:rPr>
        <w:t>khiến.</w:t>
      </w:r>
    </w:p>
    <w:p>
      <w:pPr>
        <w:pStyle w:val="BodyText"/>
        <w:spacing w:line="273" w:lineRule="auto" w:before="111"/>
        <w:ind w:left="110" w:right="411"/>
      </w:pPr>
      <w:r>
        <w:rPr>
          <w:color w:val="231F20"/>
        </w:rPr>
        <w:t>Tham</w:t>
      </w:r>
      <w:r>
        <w:rPr>
          <w:color w:val="231F20"/>
          <w:spacing w:val="-13"/>
        </w:rPr>
        <w:t> </w:t>
      </w:r>
      <w:r>
        <w:rPr>
          <w:color w:val="231F20"/>
        </w:rPr>
        <w:t>nhân</w:t>
      </w:r>
      <w:r>
        <w:rPr>
          <w:color w:val="231F20"/>
          <w:spacing w:val="-13"/>
        </w:rPr>
        <w:t> </w:t>
      </w:r>
      <w:r>
        <w:rPr>
          <w:color w:val="231F20"/>
        </w:rPr>
        <w:t>nơi</w:t>
      </w:r>
      <w:r>
        <w:rPr>
          <w:color w:val="231F20"/>
          <w:spacing w:val="-13"/>
        </w:rPr>
        <w:t> </w:t>
      </w:r>
      <w:r>
        <w:rPr>
          <w:color w:val="231F20"/>
        </w:rPr>
        <w:t>thọ</w:t>
      </w:r>
      <w:r>
        <w:rPr>
          <w:color w:val="231F20"/>
          <w:spacing w:val="-13"/>
        </w:rPr>
        <w:t> </w:t>
      </w:r>
      <w:r>
        <w:rPr>
          <w:color w:val="231F20"/>
        </w:rPr>
        <w:t>lạc</w:t>
      </w:r>
      <w:r>
        <w:rPr>
          <w:color w:val="231F20"/>
          <w:spacing w:val="-13"/>
        </w:rPr>
        <w:t> </w:t>
      </w:r>
      <w:r>
        <w:rPr>
          <w:color w:val="231F20"/>
        </w:rPr>
        <w:t>khởi</w:t>
      </w:r>
      <w:r>
        <w:rPr>
          <w:color w:val="231F20"/>
          <w:spacing w:val="-13"/>
        </w:rPr>
        <w:t> </w:t>
      </w:r>
      <w:r>
        <w:rPr>
          <w:color w:val="231F20"/>
        </w:rPr>
        <w:t>lên,</w:t>
      </w:r>
      <w:r>
        <w:rPr>
          <w:color w:val="231F20"/>
          <w:spacing w:val="-13"/>
        </w:rPr>
        <w:t> </w:t>
      </w:r>
      <w:r>
        <w:rPr>
          <w:color w:val="231F20"/>
        </w:rPr>
        <w:t>tức</w:t>
      </w:r>
      <w:r>
        <w:rPr>
          <w:color w:val="231F20"/>
          <w:spacing w:val="-13"/>
        </w:rPr>
        <w:t> </w:t>
      </w:r>
      <w:r>
        <w:rPr>
          <w:color w:val="231F20"/>
        </w:rPr>
        <w:t>căn</w:t>
      </w:r>
      <w:r>
        <w:rPr>
          <w:color w:val="231F20"/>
          <w:spacing w:val="-13"/>
        </w:rPr>
        <w:t> </w:t>
      </w:r>
      <w:r>
        <w:rPr>
          <w:color w:val="231F20"/>
        </w:rPr>
        <w:t>thọ</w:t>
      </w:r>
      <w:r>
        <w:rPr>
          <w:color w:val="231F20"/>
          <w:spacing w:val="-13"/>
        </w:rPr>
        <w:t> </w:t>
      </w:r>
      <w:r>
        <w:rPr>
          <w:color w:val="231F20"/>
        </w:rPr>
        <w:t>nhận</w:t>
      </w:r>
      <w:r>
        <w:rPr>
          <w:color w:val="231F20"/>
          <w:spacing w:val="-13"/>
        </w:rPr>
        <w:t> </w:t>
      </w:r>
      <w:r>
        <w:rPr>
          <w:color w:val="231F20"/>
        </w:rPr>
        <w:t>lạc</w:t>
      </w:r>
      <w:r>
        <w:rPr>
          <w:color w:val="231F20"/>
          <w:spacing w:val="-14"/>
        </w:rPr>
        <w:t> </w:t>
      </w:r>
      <w:r>
        <w:rPr>
          <w:color w:val="231F20"/>
        </w:rPr>
        <w:t>và</w:t>
      </w:r>
      <w:r>
        <w:rPr>
          <w:color w:val="231F20"/>
          <w:spacing w:val="-13"/>
        </w:rPr>
        <w:t> </w:t>
      </w:r>
      <w:r>
        <w:rPr>
          <w:color w:val="231F20"/>
        </w:rPr>
        <w:t>gia</w:t>
      </w:r>
      <w:r>
        <w:rPr>
          <w:color w:val="231F20"/>
          <w:spacing w:val="-13"/>
        </w:rPr>
        <w:t> </w:t>
      </w:r>
      <w:r>
        <w:rPr>
          <w:color w:val="231F20"/>
        </w:rPr>
        <w:t>tăng năm ấm bất thiện. Gia tăng năm ấm bất thiện rồi, phần nhiều sinh khởi hành (nghiệp) ác. Phần nhiều sinh khởi hành ác rồi, nên trong sinh tử phải thọ nhận nhiều</w:t>
      </w:r>
      <w:r>
        <w:rPr>
          <w:color w:val="231F20"/>
          <w:spacing w:val="-2"/>
        </w:rPr>
        <w:t> </w:t>
      </w:r>
      <w:r>
        <w:rPr>
          <w:color w:val="231F20"/>
        </w:rPr>
        <w:t>khổ</w:t>
      </w:r>
    </w:p>
    <w:p>
      <w:pPr>
        <w:pStyle w:val="BodyText"/>
        <w:spacing w:line="273" w:lineRule="auto" w:before="110"/>
        <w:ind w:left="110" w:right="411"/>
      </w:pPr>
      <w:r>
        <w:rPr>
          <w:color w:val="231F20"/>
        </w:rPr>
        <w:t>Sân</w:t>
      </w:r>
      <w:r>
        <w:rPr>
          <w:color w:val="231F20"/>
          <w:spacing w:val="-11"/>
        </w:rPr>
        <w:t> </w:t>
      </w:r>
      <w:r>
        <w:rPr>
          <w:color w:val="231F20"/>
        </w:rPr>
        <w:t>nhân</w:t>
      </w:r>
      <w:r>
        <w:rPr>
          <w:color w:val="231F20"/>
          <w:spacing w:val="-10"/>
        </w:rPr>
        <w:t> </w:t>
      </w:r>
      <w:r>
        <w:rPr>
          <w:color w:val="231F20"/>
        </w:rPr>
        <w:t>nơi</w:t>
      </w:r>
      <w:r>
        <w:rPr>
          <w:color w:val="231F20"/>
          <w:spacing w:val="-10"/>
        </w:rPr>
        <w:t> </w:t>
      </w:r>
      <w:r>
        <w:rPr>
          <w:color w:val="231F20"/>
        </w:rPr>
        <w:t>thọ</w:t>
      </w:r>
      <w:r>
        <w:rPr>
          <w:color w:val="231F20"/>
          <w:spacing w:val="-10"/>
        </w:rPr>
        <w:t> </w:t>
      </w:r>
      <w:r>
        <w:rPr>
          <w:color w:val="231F20"/>
        </w:rPr>
        <w:t>khổ</w:t>
      </w:r>
      <w:r>
        <w:rPr>
          <w:color w:val="231F20"/>
          <w:spacing w:val="-10"/>
        </w:rPr>
        <w:t> </w:t>
      </w:r>
      <w:r>
        <w:rPr>
          <w:color w:val="231F20"/>
        </w:rPr>
        <w:t>khởi</w:t>
      </w:r>
      <w:r>
        <w:rPr>
          <w:color w:val="231F20"/>
          <w:spacing w:val="-10"/>
        </w:rPr>
        <w:t> </w:t>
      </w:r>
      <w:r>
        <w:rPr>
          <w:color w:val="231F20"/>
        </w:rPr>
        <w:t>lên,</w:t>
      </w:r>
      <w:r>
        <w:rPr>
          <w:color w:val="231F20"/>
          <w:spacing w:val="-10"/>
        </w:rPr>
        <w:t> </w:t>
      </w:r>
      <w:r>
        <w:rPr>
          <w:color w:val="231F20"/>
        </w:rPr>
        <w:t>tức</w:t>
      </w:r>
      <w:r>
        <w:rPr>
          <w:color w:val="231F20"/>
          <w:spacing w:val="-11"/>
        </w:rPr>
        <w:t> </w:t>
      </w:r>
      <w:r>
        <w:rPr>
          <w:color w:val="231F20"/>
        </w:rPr>
        <w:t>căn</w:t>
      </w:r>
      <w:r>
        <w:rPr>
          <w:color w:val="231F20"/>
          <w:spacing w:val="-10"/>
        </w:rPr>
        <w:t> </w:t>
      </w:r>
      <w:r>
        <w:rPr>
          <w:color w:val="231F20"/>
        </w:rPr>
        <w:t>thọ</w:t>
      </w:r>
      <w:r>
        <w:rPr>
          <w:color w:val="231F20"/>
          <w:spacing w:val="-10"/>
        </w:rPr>
        <w:t> </w:t>
      </w:r>
      <w:r>
        <w:rPr>
          <w:color w:val="231F20"/>
        </w:rPr>
        <w:t>nhận</w:t>
      </w:r>
      <w:r>
        <w:rPr>
          <w:color w:val="231F20"/>
          <w:spacing w:val="-10"/>
        </w:rPr>
        <w:t> </w:t>
      </w:r>
      <w:r>
        <w:rPr>
          <w:color w:val="231F20"/>
        </w:rPr>
        <w:t>khổ</w:t>
      </w:r>
      <w:r>
        <w:rPr>
          <w:color w:val="231F20"/>
          <w:spacing w:val="-10"/>
        </w:rPr>
        <w:t> </w:t>
      </w:r>
      <w:r>
        <w:rPr>
          <w:color w:val="231F20"/>
        </w:rPr>
        <w:t>và</w:t>
      </w:r>
      <w:r>
        <w:rPr>
          <w:color w:val="231F20"/>
          <w:spacing w:val="-10"/>
        </w:rPr>
        <w:t> </w:t>
      </w:r>
      <w:r>
        <w:rPr>
          <w:color w:val="231F20"/>
        </w:rPr>
        <w:t>gia</w:t>
      </w:r>
      <w:r>
        <w:rPr>
          <w:color w:val="231F20"/>
          <w:spacing w:val="-10"/>
        </w:rPr>
        <w:t> </w:t>
      </w:r>
      <w:r>
        <w:rPr>
          <w:color w:val="231F20"/>
        </w:rPr>
        <w:t>tăng năm ấm bất thiện. Gia tăng năm ấm bất thiện rồi, phần nhiều sinh khởi hành ác. Phần nhiều sinh khởi hành ác rồi, nên trong sinh tử phải thọ nhận nhiều khổ.</w:t>
      </w:r>
    </w:p>
    <w:p>
      <w:pPr>
        <w:pStyle w:val="BodyText"/>
        <w:spacing w:line="273" w:lineRule="auto" w:before="110"/>
        <w:ind w:left="110" w:right="411"/>
      </w:pPr>
      <w:r>
        <w:rPr>
          <w:color w:val="231F20"/>
        </w:rPr>
        <w:t>Si</w:t>
      </w:r>
      <w:r>
        <w:rPr>
          <w:color w:val="231F20"/>
          <w:spacing w:val="-9"/>
        </w:rPr>
        <w:t> </w:t>
      </w:r>
      <w:r>
        <w:rPr>
          <w:color w:val="231F20"/>
        </w:rPr>
        <w:t>nhân</w:t>
      </w:r>
      <w:r>
        <w:rPr>
          <w:color w:val="231F20"/>
          <w:spacing w:val="-8"/>
        </w:rPr>
        <w:t> </w:t>
      </w:r>
      <w:r>
        <w:rPr>
          <w:color w:val="231F20"/>
        </w:rPr>
        <w:t>nơi</w:t>
      </w:r>
      <w:r>
        <w:rPr>
          <w:color w:val="231F20"/>
          <w:spacing w:val="-8"/>
        </w:rPr>
        <w:t> </w:t>
      </w:r>
      <w:r>
        <w:rPr>
          <w:color w:val="231F20"/>
        </w:rPr>
        <w:t>thọ</w:t>
      </w:r>
      <w:r>
        <w:rPr>
          <w:color w:val="231F20"/>
          <w:spacing w:val="-8"/>
        </w:rPr>
        <w:t> </w:t>
      </w:r>
      <w:r>
        <w:rPr>
          <w:color w:val="231F20"/>
        </w:rPr>
        <w:t>không</w:t>
      </w:r>
      <w:r>
        <w:rPr>
          <w:color w:val="231F20"/>
          <w:spacing w:val="-8"/>
        </w:rPr>
        <w:t> </w:t>
      </w:r>
      <w:r>
        <w:rPr>
          <w:color w:val="231F20"/>
        </w:rPr>
        <w:t>khổ</w:t>
      </w:r>
      <w:r>
        <w:rPr>
          <w:color w:val="231F20"/>
          <w:spacing w:val="-8"/>
        </w:rPr>
        <w:t> </w:t>
      </w:r>
      <w:r>
        <w:rPr>
          <w:color w:val="231F20"/>
        </w:rPr>
        <w:t>không</w:t>
      </w:r>
      <w:r>
        <w:rPr>
          <w:color w:val="231F20"/>
          <w:spacing w:val="-8"/>
        </w:rPr>
        <w:t> </w:t>
      </w:r>
      <w:r>
        <w:rPr>
          <w:color w:val="231F20"/>
        </w:rPr>
        <w:t>lạc</w:t>
      </w:r>
      <w:r>
        <w:rPr>
          <w:color w:val="231F20"/>
          <w:spacing w:val="-8"/>
        </w:rPr>
        <w:t> </w:t>
      </w:r>
      <w:r>
        <w:rPr>
          <w:color w:val="231F20"/>
        </w:rPr>
        <w:t>khởi</w:t>
      </w:r>
      <w:r>
        <w:rPr>
          <w:color w:val="231F20"/>
          <w:spacing w:val="-8"/>
        </w:rPr>
        <w:t> </w:t>
      </w:r>
      <w:r>
        <w:rPr>
          <w:color w:val="231F20"/>
        </w:rPr>
        <w:t>lên,</w:t>
      </w:r>
      <w:r>
        <w:rPr>
          <w:color w:val="231F20"/>
          <w:spacing w:val="-8"/>
        </w:rPr>
        <w:t> </w:t>
      </w:r>
      <w:r>
        <w:rPr>
          <w:color w:val="231F20"/>
        </w:rPr>
        <w:t>tức</w:t>
      </w:r>
      <w:r>
        <w:rPr>
          <w:color w:val="231F20"/>
          <w:spacing w:val="-8"/>
        </w:rPr>
        <w:t> </w:t>
      </w:r>
      <w:r>
        <w:rPr>
          <w:color w:val="231F20"/>
        </w:rPr>
        <w:t>căn</w:t>
      </w:r>
      <w:r>
        <w:rPr>
          <w:color w:val="231F20"/>
          <w:spacing w:val="-8"/>
        </w:rPr>
        <w:t> </w:t>
      </w:r>
      <w:r>
        <w:rPr>
          <w:color w:val="231F20"/>
        </w:rPr>
        <w:t>thọ</w:t>
      </w:r>
      <w:r>
        <w:rPr>
          <w:color w:val="231F20"/>
          <w:spacing w:val="-8"/>
        </w:rPr>
        <w:t> </w:t>
      </w:r>
      <w:r>
        <w:rPr>
          <w:color w:val="231F20"/>
        </w:rPr>
        <w:t>nhận không khổ không lạc và gia tăng năm ấm bất thiện. Gia tăng năm ấm</w:t>
      </w:r>
      <w:r>
        <w:rPr>
          <w:color w:val="231F20"/>
          <w:spacing w:val="-6"/>
        </w:rPr>
        <w:t> </w:t>
      </w:r>
      <w:r>
        <w:rPr>
          <w:color w:val="231F20"/>
        </w:rPr>
        <w:t>bất</w:t>
      </w:r>
      <w:r>
        <w:rPr>
          <w:color w:val="231F20"/>
          <w:spacing w:val="-6"/>
        </w:rPr>
        <w:t> </w:t>
      </w:r>
      <w:r>
        <w:rPr>
          <w:color w:val="231F20"/>
        </w:rPr>
        <w:t>thiện</w:t>
      </w:r>
      <w:r>
        <w:rPr>
          <w:color w:val="231F20"/>
          <w:spacing w:val="-5"/>
        </w:rPr>
        <w:t> </w:t>
      </w:r>
      <w:r>
        <w:rPr>
          <w:color w:val="231F20"/>
        </w:rPr>
        <w:t>rồi,</w:t>
      </w:r>
      <w:r>
        <w:rPr>
          <w:color w:val="231F20"/>
          <w:spacing w:val="-6"/>
        </w:rPr>
        <w:t> </w:t>
      </w:r>
      <w:r>
        <w:rPr>
          <w:color w:val="231F20"/>
        </w:rPr>
        <w:t>phần</w:t>
      </w:r>
      <w:r>
        <w:rPr>
          <w:color w:val="231F20"/>
          <w:spacing w:val="-6"/>
        </w:rPr>
        <w:t> </w:t>
      </w:r>
      <w:r>
        <w:rPr>
          <w:color w:val="231F20"/>
        </w:rPr>
        <w:t>nhiều</w:t>
      </w:r>
      <w:r>
        <w:rPr>
          <w:color w:val="231F20"/>
          <w:spacing w:val="-5"/>
        </w:rPr>
        <w:t> </w:t>
      </w:r>
      <w:r>
        <w:rPr>
          <w:color w:val="231F20"/>
        </w:rPr>
        <w:t>sinh</w:t>
      </w:r>
      <w:r>
        <w:rPr>
          <w:color w:val="231F20"/>
          <w:spacing w:val="-6"/>
        </w:rPr>
        <w:t> </w:t>
      </w:r>
      <w:r>
        <w:rPr>
          <w:color w:val="231F20"/>
        </w:rPr>
        <w:t>khởi</w:t>
      </w:r>
      <w:r>
        <w:rPr>
          <w:color w:val="231F20"/>
          <w:spacing w:val="-6"/>
        </w:rPr>
        <w:t> </w:t>
      </w:r>
      <w:r>
        <w:rPr>
          <w:color w:val="231F20"/>
        </w:rPr>
        <w:t>hành</w:t>
      </w:r>
      <w:r>
        <w:rPr>
          <w:color w:val="231F20"/>
          <w:spacing w:val="-5"/>
        </w:rPr>
        <w:t> </w:t>
      </w:r>
      <w:r>
        <w:rPr>
          <w:color w:val="231F20"/>
        </w:rPr>
        <w:t>ác.</w:t>
      </w:r>
      <w:r>
        <w:rPr>
          <w:color w:val="231F20"/>
          <w:spacing w:val="-6"/>
        </w:rPr>
        <w:t> </w:t>
      </w:r>
      <w:r>
        <w:rPr>
          <w:color w:val="231F20"/>
        </w:rPr>
        <w:t>Phần</w:t>
      </w:r>
      <w:r>
        <w:rPr>
          <w:color w:val="231F20"/>
          <w:spacing w:val="-6"/>
        </w:rPr>
        <w:t> </w:t>
      </w:r>
      <w:r>
        <w:rPr>
          <w:color w:val="231F20"/>
        </w:rPr>
        <w:t>nhiều</w:t>
      </w:r>
      <w:r>
        <w:rPr>
          <w:color w:val="231F20"/>
          <w:spacing w:val="-5"/>
        </w:rPr>
        <w:t> </w:t>
      </w:r>
      <w:r>
        <w:rPr>
          <w:color w:val="231F20"/>
        </w:rPr>
        <w:t>sinh</w:t>
      </w:r>
      <w:r>
        <w:rPr>
          <w:color w:val="231F20"/>
          <w:spacing w:val="-6"/>
        </w:rPr>
        <w:t> </w:t>
      </w:r>
      <w:r>
        <w:rPr>
          <w:color w:val="231F20"/>
        </w:rPr>
        <w:t>khởi hành ác, nên ở trong sinh tử phải thọ nhận nhiều</w:t>
      </w:r>
      <w:r>
        <w:rPr>
          <w:color w:val="231F20"/>
          <w:spacing w:val="-3"/>
        </w:rPr>
        <w:t> </w:t>
      </w:r>
      <w:r>
        <w:rPr>
          <w:color w:val="231F20"/>
        </w:rPr>
        <w:t>khổ.</w:t>
      </w:r>
    </w:p>
    <w:p>
      <w:pPr>
        <w:pStyle w:val="BodyText"/>
        <w:spacing w:before="110"/>
        <w:ind w:left="677" w:firstLine="0"/>
      </w:pPr>
      <w:r>
        <w:rPr>
          <w:color w:val="231F20"/>
        </w:rPr>
        <w:t>Thế nên nói: Ba thọ bị sử sai khiến, do đấy nên như thế.</w:t>
      </w:r>
    </w:p>
    <w:p>
      <w:pPr>
        <w:pStyle w:val="BodyText"/>
        <w:spacing w:line="273" w:lineRule="auto" w:before="155"/>
        <w:ind w:left="110" w:right="411"/>
      </w:pPr>
      <w:r>
        <w:rPr>
          <w:color w:val="231F20"/>
        </w:rPr>
        <w:t>Hoặc nói: Năm thứ, sáu thức thân, tánh sử có thể khởi hành (nghiệp) nơi thân, hành nơi miệng. Khi đoạn căn thiện, ba căn bất thiện kia phần nhiều tạo phương tiện.</w:t>
      </w:r>
    </w:p>
    <w:p>
      <w:pPr>
        <w:pStyle w:val="BodyText"/>
        <w:spacing w:before="110"/>
        <w:ind w:left="677" w:firstLine="0"/>
      </w:pPr>
      <w:r>
        <w:rPr>
          <w:color w:val="231F20"/>
        </w:rPr>
        <w:t>Năm thứ: Là từ kiến khổ đoạn cho đến tư duy (tu đạo) đoạn.</w:t>
      </w:r>
    </w:p>
    <w:p>
      <w:pPr>
        <w:pStyle w:val="BodyText"/>
        <w:spacing w:line="273" w:lineRule="auto" w:before="155"/>
        <w:ind w:left="110" w:right="409"/>
      </w:pPr>
      <w:r>
        <w:rPr>
          <w:color w:val="231F20"/>
        </w:rPr>
        <w:t>Sáu thức thân: Là từ nhãn thức tương ưng cho đến ý thức tương ưng.</w:t>
      </w:r>
    </w:p>
    <w:p>
      <w:pPr>
        <w:pStyle w:val="BodyText"/>
        <w:spacing w:before="112"/>
        <w:ind w:left="677" w:firstLine="0"/>
      </w:pPr>
      <w:r>
        <w:rPr>
          <w:color w:val="231F20"/>
        </w:rPr>
        <w:t>Tánh sử: Tham là sử dục. Sân là sử giận. Si là sử vô minh.</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7"/>
      </w:pPr>
      <w:r>
        <w:rPr>
          <w:color w:val="231F20"/>
        </w:rPr>
        <w:t>Có thể khởi hành nơi thân, hành nơi miệng: Nghĩa là vì tham, nên tạo hành nơi thân, hành nơi miệng. Vì giận, si, nên tạo hành nơi thân, hành nơi miệng.</w:t>
      </w:r>
    </w:p>
    <w:p>
      <w:pPr>
        <w:pStyle w:val="BodyText"/>
        <w:spacing w:line="271" w:lineRule="auto"/>
        <w:ind w:right="127"/>
      </w:pPr>
      <w:r>
        <w:rPr>
          <w:color w:val="231F20"/>
        </w:rPr>
        <w:t>Khi đoạn căn thiện phần nhiều tạo phương tiện: Như trong Luận Thi Thiết nói: Nếu khi đoạn căn thiện làm sao mà đoạn? Dùng tướng</w:t>
      </w:r>
      <w:r>
        <w:rPr>
          <w:color w:val="231F20"/>
          <w:spacing w:val="-10"/>
        </w:rPr>
        <w:t> </w:t>
      </w:r>
      <w:r>
        <w:rPr>
          <w:color w:val="231F20"/>
        </w:rPr>
        <w:t>gì</w:t>
      </w:r>
      <w:r>
        <w:rPr>
          <w:color w:val="231F20"/>
          <w:spacing w:val="-8"/>
        </w:rPr>
        <w:t> </w:t>
      </w:r>
      <w:r>
        <w:rPr>
          <w:color w:val="231F20"/>
        </w:rPr>
        <w:t>để</w:t>
      </w:r>
      <w:r>
        <w:rPr>
          <w:color w:val="231F20"/>
          <w:spacing w:val="-9"/>
        </w:rPr>
        <w:t> </w:t>
      </w:r>
      <w:r>
        <w:rPr>
          <w:color w:val="231F20"/>
        </w:rPr>
        <w:t>đoạn?</w:t>
      </w:r>
      <w:r>
        <w:rPr>
          <w:color w:val="231F20"/>
          <w:spacing w:val="-8"/>
        </w:rPr>
        <w:t> </w:t>
      </w:r>
      <w:r>
        <w:rPr>
          <w:i/>
          <w:color w:val="231F20"/>
        </w:rPr>
        <w:t>Đáp:</w:t>
      </w:r>
      <w:r>
        <w:rPr>
          <w:i/>
          <w:color w:val="231F20"/>
          <w:spacing w:val="-8"/>
        </w:rPr>
        <w:t> </w:t>
      </w:r>
      <w:r>
        <w:rPr>
          <w:color w:val="231F20"/>
        </w:rPr>
        <w:t>Như</w:t>
      </w:r>
      <w:r>
        <w:rPr>
          <w:color w:val="231F20"/>
          <w:spacing w:val="-9"/>
        </w:rPr>
        <w:t> </w:t>
      </w:r>
      <w:r>
        <w:rPr>
          <w:color w:val="231F20"/>
        </w:rPr>
        <w:t>một</w:t>
      </w:r>
      <w:r>
        <w:rPr>
          <w:color w:val="231F20"/>
          <w:spacing w:val="-8"/>
        </w:rPr>
        <w:t> </w:t>
      </w:r>
      <w:r>
        <w:rPr>
          <w:color w:val="231F20"/>
        </w:rPr>
        <w:t>người</w:t>
      </w:r>
      <w:r>
        <w:rPr>
          <w:color w:val="231F20"/>
          <w:spacing w:val="-8"/>
        </w:rPr>
        <w:t> </w:t>
      </w:r>
      <w:r>
        <w:rPr>
          <w:color w:val="231F20"/>
        </w:rPr>
        <w:t>có</w:t>
      </w:r>
      <w:r>
        <w:rPr>
          <w:color w:val="231F20"/>
          <w:spacing w:val="-9"/>
        </w:rPr>
        <w:t> </w:t>
      </w:r>
      <w:r>
        <w:rPr>
          <w:color w:val="231F20"/>
        </w:rPr>
        <w:t>tánh</w:t>
      </w:r>
      <w:r>
        <w:rPr>
          <w:color w:val="231F20"/>
          <w:spacing w:val="-8"/>
        </w:rPr>
        <w:t> </w:t>
      </w:r>
      <w:r>
        <w:rPr>
          <w:color w:val="231F20"/>
        </w:rPr>
        <w:t>dục</w:t>
      </w:r>
      <w:r>
        <w:rPr>
          <w:color w:val="231F20"/>
          <w:spacing w:val="-9"/>
        </w:rPr>
        <w:t> </w:t>
      </w:r>
      <w:r>
        <w:rPr>
          <w:color w:val="231F20"/>
        </w:rPr>
        <w:t>nặng,</w:t>
      </w:r>
      <w:r>
        <w:rPr>
          <w:color w:val="231F20"/>
          <w:spacing w:val="-8"/>
        </w:rPr>
        <w:t> </w:t>
      </w:r>
      <w:r>
        <w:rPr>
          <w:color w:val="231F20"/>
        </w:rPr>
        <w:t>giận</w:t>
      </w:r>
      <w:r>
        <w:rPr>
          <w:color w:val="231F20"/>
          <w:spacing w:val="-8"/>
        </w:rPr>
        <w:t> </w:t>
      </w:r>
      <w:r>
        <w:rPr>
          <w:color w:val="231F20"/>
        </w:rPr>
        <w:t>nặng, si nặng. Người ấy do dục nặng, giận nặng, si nặng, nên khó nêu </w:t>
      </w:r>
      <w:r>
        <w:rPr>
          <w:color w:val="231F20"/>
          <w:spacing w:val="-5"/>
        </w:rPr>
        <w:t>bày, </w:t>
      </w:r>
      <w:r>
        <w:rPr>
          <w:color w:val="231F20"/>
        </w:rPr>
        <w:t>khó chỉ </w:t>
      </w:r>
      <w:r>
        <w:rPr>
          <w:color w:val="231F20"/>
          <w:spacing w:val="-5"/>
        </w:rPr>
        <w:t>dạy, </w:t>
      </w:r>
      <w:r>
        <w:rPr>
          <w:color w:val="231F20"/>
        </w:rPr>
        <w:t>khó hiểu biết, khó giải</w:t>
      </w:r>
      <w:r>
        <w:rPr>
          <w:color w:val="231F20"/>
          <w:spacing w:val="5"/>
        </w:rPr>
        <w:t> </w:t>
      </w:r>
      <w:r>
        <w:rPr>
          <w:color w:val="231F20"/>
        </w:rPr>
        <w:t>thoát.</w:t>
      </w:r>
    </w:p>
    <w:p>
      <w:pPr>
        <w:pStyle w:val="BodyText"/>
        <w:spacing w:line="271" w:lineRule="auto"/>
        <w:ind w:right="127"/>
      </w:pPr>
      <w:r>
        <w:rPr>
          <w:color w:val="231F20"/>
        </w:rPr>
        <w:t>Thế nên nói: Năm thứ, sáu thức thân, tánh sử có thể khởi hành nơi</w:t>
      </w:r>
      <w:r>
        <w:rPr>
          <w:color w:val="231F20"/>
          <w:spacing w:val="-8"/>
        </w:rPr>
        <w:t> </w:t>
      </w:r>
      <w:r>
        <w:rPr>
          <w:color w:val="231F20"/>
        </w:rPr>
        <w:t>thân,</w:t>
      </w:r>
      <w:r>
        <w:rPr>
          <w:color w:val="231F20"/>
          <w:spacing w:val="-7"/>
        </w:rPr>
        <w:t> </w:t>
      </w:r>
      <w:r>
        <w:rPr>
          <w:color w:val="231F20"/>
        </w:rPr>
        <w:t>hành</w:t>
      </w:r>
      <w:r>
        <w:rPr>
          <w:color w:val="231F20"/>
          <w:spacing w:val="-7"/>
        </w:rPr>
        <w:t> </w:t>
      </w:r>
      <w:r>
        <w:rPr>
          <w:color w:val="231F20"/>
        </w:rPr>
        <w:t>nơi</w:t>
      </w:r>
      <w:r>
        <w:rPr>
          <w:color w:val="231F20"/>
          <w:spacing w:val="-7"/>
        </w:rPr>
        <w:t> </w:t>
      </w:r>
      <w:r>
        <w:rPr>
          <w:color w:val="231F20"/>
        </w:rPr>
        <w:t>miệng.</w:t>
      </w:r>
      <w:r>
        <w:rPr>
          <w:color w:val="231F20"/>
          <w:spacing w:val="-7"/>
        </w:rPr>
        <w:t> </w:t>
      </w:r>
      <w:r>
        <w:rPr>
          <w:color w:val="231F20"/>
        </w:rPr>
        <w:t>Khi</w:t>
      </w:r>
      <w:r>
        <w:rPr>
          <w:color w:val="231F20"/>
          <w:spacing w:val="-8"/>
        </w:rPr>
        <w:t> </w:t>
      </w:r>
      <w:r>
        <w:rPr>
          <w:color w:val="231F20"/>
        </w:rPr>
        <w:t>đoạn</w:t>
      </w:r>
      <w:r>
        <w:rPr>
          <w:color w:val="231F20"/>
          <w:spacing w:val="-8"/>
        </w:rPr>
        <w:t> </w:t>
      </w:r>
      <w:r>
        <w:rPr>
          <w:color w:val="231F20"/>
        </w:rPr>
        <w:t>căn</w:t>
      </w:r>
      <w:r>
        <w:rPr>
          <w:color w:val="231F20"/>
          <w:spacing w:val="-7"/>
        </w:rPr>
        <w:t> </w:t>
      </w:r>
      <w:r>
        <w:rPr>
          <w:color w:val="231F20"/>
        </w:rPr>
        <w:t>thiện</w:t>
      </w:r>
      <w:r>
        <w:rPr>
          <w:color w:val="231F20"/>
          <w:spacing w:val="-7"/>
        </w:rPr>
        <w:t> </w:t>
      </w:r>
      <w:r>
        <w:rPr>
          <w:color w:val="231F20"/>
        </w:rPr>
        <w:t>phần</w:t>
      </w:r>
      <w:r>
        <w:rPr>
          <w:color w:val="231F20"/>
          <w:spacing w:val="-7"/>
        </w:rPr>
        <w:t> </w:t>
      </w:r>
      <w:r>
        <w:rPr>
          <w:color w:val="231F20"/>
        </w:rPr>
        <w:t>nhiều</w:t>
      </w:r>
      <w:r>
        <w:rPr>
          <w:color w:val="231F20"/>
          <w:spacing w:val="-7"/>
        </w:rPr>
        <w:t> </w:t>
      </w:r>
      <w:r>
        <w:rPr>
          <w:color w:val="231F20"/>
        </w:rPr>
        <w:t>tạo</w:t>
      </w:r>
      <w:r>
        <w:rPr>
          <w:color w:val="231F20"/>
          <w:spacing w:val="-7"/>
        </w:rPr>
        <w:t> </w:t>
      </w:r>
      <w:r>
        <w:rPr>
          <w:color w:val="231F20"/>
        </w:rPr>
        <w:t>phương tiện. Do đó ba thứ kia lập làm căn bất</w:t>
      </w:r>
      <w:r>
        <w:rPr>
          <w:color w:val="231F20"/>
          <w:spacing w:val="-2"/>
        </w:rPr>
        <w:t> </w:t>
      </w:r>
      <w:r>
        <w:rPr>
          <w:color w:val="231F20"/>
        </w:rPr>
        <w:t>thiện.</w:t>
      </w:r>
    </w:p>
    <w:p>
      <w:pPr>
        <w:pStyle w:val="BodyText"/>
        <w:spacing w:line="271" w:lineRule="auto"/>
        <w:ind w:right="127"/>
      </w:pPr>
      <w:r>
        <w:rPr>
          <w:i/>
          <w:color w:val="231F20"/>
        </w:rPr>
        <w:t>Hỏi:</w:t>
      </w:r>
      <w:r>
        <w:rPr>
          <w:i/>
          <w:color w:val="231F20"/>
          <w:spacing w:val="-10"/>
        </w:rPr>
        <w:t> </w:t>
      </w:r>
      <w:r>
        <w:rPr>
          <w:color w:val="231F20"/>
        </w:rPr>
        <w:t>Như</w:t>
      </w:r>
      <w:r>
        <w:rPr>
          <w:color w:val="231F20"/>
          <w:spacing w:val="-10"/>
        </w:rPr>
        <w:t> </w:t>
      </w:r>
      <w:r>
        <w:rPr>
          <w:color w:val="231F20"/>
        </w:rPr>
        <w:t>tà</w:t>
      </w:r>
      <w:r>
        <w:rPr>
          <w:color w:val="231F20"/>
          <w:spacing w:val="-11"/>
        </w:rPr>
        <w:t> </w:t>
      </w:r>
      <w:r>
        <w:rPr>
          <w:color w:val="231F20"/>
        </w:rPr>
        <w:t>kiến</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đoạn</w:t>
      </w:r>
      <w:r>
        <w:rPr>
          <w:color w:val="231F20"/>
          <w:spacing w:val="-11"/>
        </w:rPr>
        <w:t> </w:t>
      </w:r>
      <w:r>
        <w:rPr>
          <w:color w:val="231F20"/>
        </w:rPr>
        <w:t>căn</w:t>
      </w:r>
      <w:r>
        <w:rPr>
          <w:color w:val="231F20"/>
          <w:spacing w:val="-10"/>
        </w:rPr>
        <w:t> </w:t>
      </w:r>
      <w:r>
        <w:rPr>
          <w:color w:val="231F20"/>
        </w:rPr>
        <w:t>thiện,</w:t>
      </w:r>
      <w:r>
        <w:rPr>
          <w:color w:val="231F20"/>
          <w:spacing w:val="-11"/>
        </w:rPr>
        <w:t> </w:t>
      </w:r>
      <w:r>
        <w:rPr>
          <w:color w:val="231F20"/>
        </w:rPr>
        <w:t>vì</w:t>
      </w:r>
      <w:r>
        <w:rPr>
          <w:color w:val="231F20"/>
          <w:spacing w:val="-10"/>
        </w:rPr>
        <w:t> </w:t>
      </w:r>
      <w:r>
        <w:rPr>
          <w:color w:val="231F20"/>
        </w:rPr>
        <w:t>sao</w:t>
      </w:r>
      <w:r>
        <w:rPr>
          <w:color w:val="231F20"/>
          <w:spacing w:val="-11"/>
        </w:rPr>
        <w:t> </w:t>
      </w:r>
      <w:r>
        <w:rPr>
          <w:color w:val="231F20"/>
        </w:rPr>
        <w:t>tà</w:t>
      </w:r>
      <w:r>
        <w:rPr>
          <w:color w:val="231F20"/>
          <w:spacing w:val="-10"/>
        </w:rPr>
        <w:t> </w:t>
      </w:r>
      <w:r>
        <w:rPr>
          <w:color w:val="231F20"/>
        </w:rPr>
        <w:t>kiến</w:t>
      </w:r>
      <w:r>
        <w:rPr>
          <w:color w:val="231F20"/>
          <w:spacing w:val="-11"/>
        </w:rPr>
        <w:t> </w:t>
      </w:r>
      <w:r>
        <w:rPr>
          <w:color w:val="231F20"/>
        </w:rPr>
        <w:t>không</w:t>
      </w:r>
      <w:r>
        <w:rPr>
          <w:color w:val="231F20"/>
          <w:spacing w:val="-10"/>
        </w:rPr>
        <w:t> </w:t>
      </w:r>
      <w:r>
        <w:rPr>
          <w:color w:val="231F20"/>
        </w:rPr>
        <w:t>lập làm căn bất thiện?</w:t>
      </w:r>
    </w:p>
    <w:p>
      <w:pPr>
        <w:pStyle w:val="BodyText"/>
        <w:spacing w:line="271" w:lineRule="auto" w:before="113"/>
        <w:ind w:right="127"/>
      </w:pPr>
      <w:r>
        <w:rPr>
          <w:i/>
          <w:color w:val="231F20"/>
        </w:rPr>
        <w:t>Đáp: </w:t>
      </w:r>
      <w:r>
        <w:rPr>
          <w:color w:val="231F20"/>
        </w:rPr>
        <w:t>Vì phương tiện có thể nhận giữ sức tăng thượng. Tất cả việc</w:t>
      </w:r>
      <w:r>
        <w:rPr>
          <w:color w:val="231F20"/>
          <w:spacing w:val="-7"/>
        </w:rPr>
        <w:t> </w:t>
      </w:r>
      <w:r>
        <w:rPr>
          <w:color w:val="231F20"/>
        </w:rPr>
        <w:t>thiện</w:t>
      </w:r>
      <w:r>
        <w:rPr>
          <w:color w:val="231F20"/>
          <w:spacing w:val="-6"/>
        </w:rPr>
        <w:t> </w:t>
      </w:r>
      <w:r>
        <w:rPr>
          <w:color w:val="231F20"/>
        </w:rPr>
        <w:t>ác,</w:t>
      </w:r>
      <w:r>
        <w:rPr>
          <w:color w:val="231F20"/>
          <w:spacing w:val="-6"/>
        </w:rPr>
        <w:t> </w:t>
      </w:r>
      <w:r>
        <w:rPr>
          <w:color w:val="231F20"/>
        </w:rPr>
        <w:t>phần</w:t>
      </w:r>
      <w:r>
        <w:rPr>
          <w:color w:val="231F20"/>
          <w:spacing w:val="-6"/>
        </w:rPr>
        <w:t> </w:t>
      </w:r>
      <w:r>
        <w:rPr>
          <w:color w:val="231F20"/>
        </w:rPr>
        <w:t>nhiều</w:t>
      </w:r>
      <w:r>
        <w:rPr>
          <w:color w:val="231F20"/>
          <w:spacing w:val="-6"/>
        </w:rPr>
        <w:t> </w:t>
      </w:r>
      <w:r>
        <w:rPr>
          <w:color w:val="231F20"/>
        </w:rPr>
        <w:t>dùng</w:t>
      </w:r>
      <w:r>
        <w:rPr>
          <w:color w:val="231F20"/>
          <w:spacing w:val="-6"/>
        </w:rPr>
        <w:t> </w:t>
      </w:r>
      <w:r>
        <w:rPr>
          <w:color w:val="231F20"/>
        </w:rPr>
        <w:t>sức</w:t>
      </w:r>
      <w:r>
        <w:rPr>
          <w:color w:val="231F20"/>
          <w:spacing w:val="-7"/>
        </w:rPr>
        <w:t> </w:t>
      </w:r>
      <w:r>
        <w:rPr>
          <w:color w:val="231F20"/>
        </w:rPr>
        <w:t>phương</w:t>
      </w:r>
      <w:r>
        <w:rPr>
          <w:color w:val="231F20"/>
          <w:spacing w:val="-6"/>
        </w:rPr>
        <w:t> </w:t>
      </w:r>
      <w:r>
        <w:rPr>
          <w:color w:val="231F20"/>
        </w:rPr>
        <w:t>tiện,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thể nhận giữ tạo tác.</w:t>
      </w:r>
    </w:p>
    <w:p>
      <w:pPr>
        <w:pStyle w:val="BodyText"/>
        <w:spacing w:line="271" w:lineRule="auto"/>
        <w:ind w:right="126"/>
      </w:pPr>
      <w:r>
        <w:rPr>
          <w:color w:val="231F20"/>
        </w:rPr>
        <w:t>Có thuyết nói: Như Bồ-tát nhận thấy các khổ về sinh lão bệnh tử của thế gian, chúng sinh như người mù lòa không ai dẫn đường, nên mới phát tâm cầu đạo chánh chân vô thượng, trong ấy tâm </w:t>
      </w:r>
      <w:r>
        <w:rPr>
          <w:color w:val="231F20"/>
          <w:spacing w:val="-5"/>
        </w:rPr>
        <w:t>ban </w:t>
      </w:r>
      <w:r>
        <w:rPr>
          <w:color w:val="231F20"/>
        </w:rPr>
        <w:t>đầu</w:t>
      </w:r>
      <w:r>
        <w:rPr>
          <w:color w:val="231F20"/>
          <w:spacing w:val="-11"/>
        </w:rPr>
        <w:t> </w:t>
      </w:r>
      <w:r>
        <w:rPr>
          <w:color w:val="231F20"/>
        </w:rPr>
        <w:t>là</w:t>
      </w:r>
      <w:r>
        <w:rPr>
          <w:color w:val="231F20"/>
          <w:spacing w:val="-10"/>
        </w:rPr>
        <w:t> </w:t>
      </w:r>
      <w:r>
        <w:rPr>
          <w:color w:val="231F20"/>
        </w:rPr>
        <w:t>tối</w:t>
      </w:r>
      <w:r>
        <w:rPr>
          <w:color w:val="231F20"/>
          <w:spacing w:val="-10"/>
        </w:rPr>
        <w:t> </w:t>
      </w:r>
      <w:r>
        <w:rPr>
          <w:color w:val="231F20"/>
        </w:rPr>
        <w:t>thắng,</w:t>
      </w:r>
      <w:r>
        <w:rPr>
          <w:color w:val="231F20"/>
          <w:spacing w:val="-10"/>
        </w:rPr>
        <w:t> </w:t>
      </w:r>
      <w:r>
        <w:rPr>
          <w:color w:val="231F20"/>
        </w:rPr>
        <w:t>không</w:t>
      </w:r>
      <w:r>
        <w:rPr>
          <w:color w:val="231F20"/>
          <w:spacing w:val="-10"/>
        </w:rPr>
        <w:t> </w:t>
      </w:r>
      <w:r>
        <w:rPr>
          <w:color w:val="231F20"/>
        </w:rPr>
        <w:t>thoái</w:t>
      </w:r>
      <w:r>
        <w:rPr>
          <w:color w:val="231F20"/>
          <w:spacing w:val="-10"/>
        </w:rPr>
        <w:t> </w:t>
      </w:r>
      <w:r>
        <w:rPr>
          <w:color w:val="231F20"/>
        </w:rPr>
        <w:t>chuyển,</w:t>
      </w:r>
      <w:r>
        <w:rPr>
          <w:color w:val="231F20"/>
          <w:spacing w:val="-10"/>
        </w:rPr>
        <w:t> </w:t>
      </w:r>
      <w:r>
        <w:rPr>
          <w:color w:val="231F20"/>
        </w:rPr>
        <w:t>không</w:t>
      </w:r>
      <w:r>
        <w:rPr>
          <w:color w:val="231F20"/>
          <w:spacing w:val="-10"/>
        </w:rPr>
        <w:t> </w:t>
      </w:r>
      <w:r>
        <w:rPr>
          <w:color w:val="231F20"/>
        </w:rPr>
        <w:t>dời</w:t>
      </w:r>
      <w:r>
        <w:rPr>
          <w:color w:val="231F20"/>
          <w:spacing w:val="-12"/>
        </w:rPr>
        <w:t> </w:t>
      </w:r>
      <w:r>
        <w:rPr>
          <w:color w:val="231F20"/>
        </w:rPr>
        <w:t>động.</w:t>
      </w:r>
      <w:r>
        <w:rPr>
          <w:color w:val="231F20"/>
          <w:spacing w:val="-10"/>
        </w:rPr>
        <w:t> </w:t>
      </w:r>
      <w:r>
        <w:rPr>
          <w:color w:val="231F20"/>
        </w:rPr>
        <w:t>Do</w:t>
      </w:r>
      <w:r>
        <w:rPr>
          <w:color w:val="231F20"/>
          <w:spacing w:val="-10"/>
        </w:rPr>
        <w:t> </w:t>
      </w:r>
      <w:r>
        <w:rPr>
          <w:color w:val="231F20"/>
        </w:rPr>
        <w:t>tâm</w:t>
      </w:r>
      <w:r>
        <w:rPr>
          <w:color w:val="231F20"/>
          <w:spacing w:val="-10"/>
        </w:rPr>
        <w:t> </w:t>
      </w:r>
      <w:r>
        <w:rPr>
          <w:color w:val="231F20"/>
        </w:rPr>
        <w:t>ấy</w:t>
      </w:r>
      <w:r>
        <w:rPr>
          <w:color w:val="231F20"/>
          <w:spacing w:val="-10"/>
        </w:rPr>
        <w:t> </w:t>
      </w:r>
      <w:r>
        <w:rPr>
          <w:color w:val="231F20"/>
        </w:rPr>
        <w:t>nên trong ba A-tăng-kỳ kiếp Bồ-tát đã tu các công hạnh khó làm, không phải</w:t>
      </w:r>
      <w:r>
        <w:rPr>
          <w:color w:val="231F20"/>
          <w:spacing w:val="-7"/>
        </w:rPr>
        <w:t> </w:t>
      </w:r>
      <w:r>
        <w:rPr>
          <w:color w:val="231F20"/>
        </w:rPr>
        <w:t>là</w:t>
      </w:r>
      <w:r>
        <w:rPr>
          <w:color w:val="231F20"/>
          <w:spacing w:val="-6"/>
        </w:rPr>
        <w:t> </w:t>
      </w:r>
      <w:r>
        <w:rPr>
          <w:color w:val="231F20"/>
        </w:rPr>
        <w:t>về</w:t>
      </w:r>
      <w:r>
        <w:rPr>
          <w:color w:val="231F20"/>
          <w:spacing w:val="-6"/>
        </w:rPr>
        <w:t> </w:t>
      </w:r>
      <w:r>
        <w:rPr>
          <w:color w:val="231F20"/>
        </w:rPr>
        <w:t>sau</w:t>
      </w:r>
      <w:r>
        <w:rPr>
          <w:color w:val="231F20"/>
          <w:spacing w:val="-8"/>
        </w:rPr>
        <w:t> </w:t>
      </w:r>
      <w:r>
        <w:rPr>
          <w:color w:val="231F20"/>
        </w:rPr>
        <w:t>lúc</w:t>
      </w:r>
      <w:r>
        <w:rPr>
          <w:color w:val="231F20"/>
          <w:spacing w:val="-6"/>
        </w:rPr>
        <w:t> </w:t>
      </w:r>
      <w:r>
        <w:rPr>
          <w:color w:val="231F20"/>
        </w:rPr>
        <w:t>đạt</w:t>
      </w:r>
      <w:r>
        <w:rPr>
          <w:color w:val="231F20"/>
          <w:spacing w:val="-7"/>
        </w:rPr>
        <w:t> </w:t>
      </w:r>
      <w:r>
        <w:rPr>
          <w:color w:val="231F20"/>
        </w:rPr>
        <w:t>được</w:t>
      </w:r>
      <w:r>
        <w:rPr>
          <w:color w:val="231F20"/>
          <w:spacing w:val="-6"/>
        </w:rPr>
        <w:t> </w:t>
      </w:r>
      <w:r>
        <w:rPr>
          <w:color w:val="231F20"/>
        </w:rPr>
        <w:t>tận</w:t>
      </w:r>
      <w:r>
        <w:rPr>
          <w:color w:val="231F20"/>
          <w:spacing w:val="-7"/>
        </w:rPr>
        <w:t> </w:t>
      </w:r>
      <w:r>
        <w:rPr>
          <w:color w:val="231F20"/>
        </w:rPr>
        <w:t>trí,</w:t>
      </w:r>
      <w:r>
        <w:rPr>
          <w:color w:val="231F20"/>
          <w:spacing w:val="-6"/>
        </w:rPr>
        <w:t> </w:t>
      </w:r>
      <w:r>
        <w:rPr>
          <w:color w:val="231F20"/>
        </w:rPr>
        <w:t>vô</w:t>
      </w:r>
      <w:r>
        <w:rPr>
          <w:color w:val="231F20"/>
          <w:spacing w:val="-6"/>
        </w:rPr>
        <w:t> </w:t>
      </w:r>
      <w:r>
        <w:rPr>
          <w:color w:val="231F20"/>
        </w:rPr>
        <w:t>sinh</w:t>
      </w:r>
      <w:r>
        <w:rPr>
          <w:color w:val="231F20"/>
          <w:spacing w:val="-8"/>
        </w:rPr>
        <w:t> </w:t>
      </w:r>
      <w:r>
        <w:rPr>
          <w:color w:val="231F20"/>
        </w:rPr>
        <w:t>trí,</w:t>
      </w:r>
      <w:r>
        <w:rPr>
          <w:color w:val="231F20"/>
          <w:spacing w:val="-6"/>
        </w:rPr>
        <w:t> </w:t>
      </w:r>
      <w:r>
        <w:rPr>
          <w:color w:val="231F20"/>
        </w:rPr>
        <w:t>do</w:t>
      </w:r>
      <w:r>
        <w:rPr>
          <w:color w:val="231F20"/>
          <w:spacing w:val="-6"/>
        </w:rPr>
        <w:t> </w:t>
      </w:r>
      <w:r>
        <w:rPr>
          <w:color w:val="231F20"/>
        </w:rPr>
        <w:t>tu</w:t>
      </w:r>
      <w:r>
        <w:rPr>
          <w:color w:val="231F20"/>
          <w:spacing w:val="-7"/>
        </w:rPr>
        <w:t> </w:t>
      </w:r>
      <w:r>
        <w:rPr>
          <w:color w:val="231F20"/>
        </w:rPr>
        <w:t>pháp</w:t>
      </w:r>
      <w:r>
        <w:rPr>
          <w:color w:val="231F20"/>
          <w:spacing w:val="-7"/>
        </w:rPr>
        <w:t> </w:t>
      </w:r>
      <w:r>
        <w:rPr>
          <w:color w:val="231F20"/>
        </w:rPr>
        <w:t>thiện</w:t>
      </w:r>
      <w:r>
        <w:rPr>
          <w:color w:val="231F20"/>
          <w:spacing w:val="-7"/>
        </w:rPr>
        <w:t> </w:t>
      </w:r>
      <w:r>
        <w:rPr>
          <w:color w:val="231F20"/>
        </w:rPr>
        <w:t>của</w:t>
      </w:r>
      <w:r>
        <w:rPr>
          <w:color w:val="231F20"/>
          <w:spacing w:val="-6"/>
        </w:rPr>
        <w:t> </w:t>
      </w:r>
      <w:r>
        <w:rPr>
          <w:color w:val="231F20"/>
        </w:rPr>
        <w:t>ba cõi trong vị lai.</w:t>
      </w:r>
    </w:p>
    <w:p>
      <w:pPr>
        <w:pStyle w:val="BodyText"/>
        <w:spacing w:line="271" w:lineRule="auto" w:before="115"/>
        <w:ind w:right="127"/>
      </w:pPr>
      <w:r>
        <w:rPr>
          <w:color w:val="231F20"/>
        </w:rPr>
        <w:t>Hoặc</w:t>
      </w:r>
      <w:r>
        <w:rPr>
          <w:color w:val="231F20"/>
          <w:spacing w:val="-13"/>
        </w:rPr>
        <w:t> </w:t>
      </w:r>
      <w:r>
        <w:rPr>
          <w:color w:val="231F20"/>
        </w:rPr>
        <w:t>cho:</w:t>
      </w:r>
      <w:r>
        <w:rPr>
          <w:color w:val="231F20"/>
          <w:spacing w:val="-17"/>
        </w:rPr>
        <w:t> </w:t>
      </w:r>
      <w:r>
        <w:rPr>
          <w:color w:val="231F20"/>
        </w:rPr>
        <w:t>Tà</w:t>
      </w:r>
      <w:r>
        <w:rPr>
          <w:color w:val="231F20"/>
          <w:spacing w:val="-12"/>
        </w:rPr>
        <w:t> </w:t>
      </w:r>
      <w:r>
        <w:rPr>
          <w:color w:val="231F20"/>
        </w:rPr>
        <w:t>kiến</w:t>
      </w:r>
      <w:r>
        <w:rPr>
          <w:color w:val="231F20"/>
          <w:spacing w:val="-12"/>
        </w:rPr>
        <w:t> </w:t>
      </w:r>
      <w:r>
        <w:rPr>
          <w:color w:val="231F20"/>
        </w:rPr>
        <w:t>kia</w:t>
      </w:r>
      <w:r>
        <w:rPr>
          <w:color w:val="231F20"/>
          <w:spacing w:val="-13"/>
        </w:rPr>
        <w:t> </w:t>
      </w:r>
      <w:r>
        <w:rPr>
          <w:color w:val="231F20"/>
        </w:rPr>
        <w:t>nếu</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đoạn</w:t>
      </w:r>
      <w:r>
        <w:rPr>
          <w:color w:val="231F20"/>
          <w:spacing w:val="-12"/>
        </w:rPr>
        <w:t> </w:t>
      </w:r>
      <w:r>
        <w:rPr>
          <w:color w:val="231F20"/>
        </w:rPr>
        <w:t>căn</w:t>
      </w:r>
      <w:r>
        <w:rPr>
          <w:color w:val="231F20"/>
          <w:spacing w:val="-13"/>
        </w:rPr>
        <w:t> </w:t>
      </w:r>
      <w:r>
        <w:rPr>
          <w:color w:val="231F20"/>
        </w:rPr>
        <w:t>thiện</w:t>
      </w:r>
      <w:r>
        <w:rPr>
          <w:color w:val="231F20"/>
          <w:spacing w:val="-12"/>
        </w:rPr>
        <w:t> </w:t>
      </w:r>
      <w:r>
        <w:rPr>
          <w:color w:val="231F20"/>
        </w:rPr>
        <w:t>thì</w:t>
      </w:r>
      <w:r>
        <w:rPr>
          <w:color w:val="231F20"/>
          <w:spacing w:val="-13"/>
        </w:rPr>
        <w:t> </w:t>
      </w:r>
      <w:r>
        <w:rPr>
          <w:color w:val="231F20"/>
        </w:rPr>
        <w:t>nên</w:t>
      </w:r>
      <w:r>
        <w:rPr>
          <w:color w:val="231F20"/>
          <w:spacing w:val="-12"/>
        </w:rPr>
        <w:t> </w:t>
      </w:r>
      <w:r>
        <w:rPr>
          <w:color w:val="231F20"/>
        </w:rPr>
        <w:t>biết</w:t>
      </w:r>
      <w:r>
        <w:rPr>
          <w:color w:val="231F20"/>
          <w:spacing w:val="-12"/>
        </w:rPr>
        <w:t> </w:t>
      </w:r>
      <w:r>
        <w:rPr>
          <w:color w:val="231F20"/>
        </w:rPr>
        <w:t>đều là</w:t>
      </w:r>
      <w:r>
        <w:rPr>
          <w:color w:val="231F20"/>
          <w:spacing w:val="-10"/>
        </w:rPr>
        <w:t> </w:t>
      </w:r>
      <w:r>
        <w:rPr>
          <w:color w:val="231F20"/>
        </w:rPr>
        <w:t>do</w:t>
      </w:r>
      <w:r>
        <w:rPr>
          <w:color w:val="231F20"/>
          <w:spacing w:val="-9"/>
        </w:rPr>
        <w:t> </w:t>
      </w:r>
      <w:r>
        <w:rPr>
          <w:color w:val="231F20"/>
        </w:rPr>
        <w:t>sức</w:t>
      </w:r>
      <w:r>
        <w:rPr>
          <w:color w:val="231F20"/>
          <w:spacing w:val="-10"/>
        </w:rPr>
        <w:t> </w:t>
      </w:r>
      <w:r>
        <w:rPr>
          <w:color w:val="231F20"/>
        </w:rPr>
        <w:t>của</w:t>
      </w:r>
      <w:r>
        <w:rPr>
          <w:color w:val="231F20"/>
          <w:spacing w:val="-9"/>
        </w:rPr>
        <w:t> </w:t>
      </w:r>
      <w:r>
        <w:rPr>
          <w:color w:val="231F20"/>
        </w:rPr>
        <w:t>ba</w:t>
      </w:r>
      <w:r>
        <w:rPr>
          <w:color w:val="231F20"/>
          <w:spacing w:val="-9"/>
        </w:rPr>
        <w:t> </w:t>
      </w:r>
      <w:r>
        <w:rPr>
          <w:color w:val="231F20"/>
        </w:rPr>
        <w:t>căn</w:t>
      </w:r>
      <w:r>
        <w:rPr>
          <w:color w:val="231F20"/>
          <w:spacing w:val="-10"/>
        </w:rPr>
        <w:t> </w:t>
      </w:r>
      <w:r>
        <w:rPr>
          <w:color w:val="231F20"/>
        </w:rPr>
        <w:t>bất</w:t>
      </w:r>
      <w:r>
        <w:rPr>
          <w:color w:val="231F20"/>
          <w:spacing w:val="-9"/>
        </w:rPr>
        <w:t> </w:t>
      </w:r>
      <w:r>
        <w:rPr>
          <w:color w:val="231F20"/>
        </w:rPr>
        <w:t>thiện.</w:t>
      </w:r>
      <w:r>
        <w:rPr>
          <w:color w:val="231F20"/>
          <w:spacing w:val="-9"/>
        </w:rPr>
        <w:t> </w:t>
      </w:r>
      <w:r>
        <w:rPr>
          <w:color w:val="231F20"/>
        </w:rPr>
        <w:t>Hoặc</w:t>
      </w:r>
      <w:r>
        <w:rPr>
          <w:color w:val="231F20"/>
          <w:spacing w:val="-10"/>
        </w:rPr>
        <w:t> </w:t>
      </w:r>
      <w:r>
        <w:rPr>
          <w:color w:val="231F20"/>
        </w:rPr>
        <w:t>ba</w:t>
      </w:r>
      <w:r>
        <w:rPr>
          <w:color w:val="231F20"/>
          <w:spacing w:val="-9"/>
        </w:rPr>
        <w:t> </w:t>
      </w:r>
      <w:r>
        <w:rPr>
          <w:color w:val="231F20"/>
        </w:rPr>
        <w:t>căn</w:t>
      </w:r>
      <w:r>
        <w:rPr>
          <w:color w:val="231F20"/>
          <w:spacing w:val="-9"/>
        </w:rPr>
        <w:t> </w:t>
      </w:r>
      <w:r>
        <w:rPr>
          <w:color w:val="231F20"/>
        </w:rPr>
        <w:t>bất</w:t>
      </w:r>
      <w:r>
        <w:rPr>
          <w:color w:val="231F20"/>
          <w:spacing w:val="-10"/>
        </w:rPr>
        <w:t> </w:t>
      </w:r>
      <w:r>
        <w:rPr>
          <w:color w:val="231F20"/>
        </w:rPr>
        <w:t>thiện</w:t>
      </w:r>
      <w:r>
        <w:rPr>
          <w:color w:val="231F20"/>
          <w:spacing w:val="-9"/>
        </w:rPr>
        <w:t> </w:t>
      </w:r>
      <w:r>
        <w:rPr>
          <w:color w:val="231F20"/>
        </w:rPr>
        <w:t>kia</w:t>
      </w:r>
      <w:r>
        <w:rPr>
          <w:color w:val="231F20"/>
          <w:spacing w:val="-10"/>
        </w:rPr>
        <w:t> </w:t>
      </w:r>
      <w:r>
        <w:rPr>
          <w:color w:val="231F20"/>
        </w:rPr>
        <w:t>đã</w:t>
      </w:r>
      <w:r>
        <w:rPr>
          <w:color w:val="231F20"/>
          <w:spacing w:val="-9"/>
        </w:rPr>
        <w:t> </w:t>
      </w:r>
      <w:r>
        <w:rPr>
          <w:color w:val="231F20"/>
        </w:rPr>
        <w:t>khiến</w:t>
      </w:r>
      <w:r>
        <w:rPr>
          <w:color w:val="231F20"/>
          <w:spacing w:val="-9"/>
        </w:rPr>
        <w:t> </w:t>
      </w:r>
      <w:r>
        <w:rPr>
          <w:color w:val="231F20"/>
        </w:rPr>
        <w:t>cho sức</w:t>
      </w:r>
      <w:r>
        <w:rPr>
          <w:color w:val="231F20"/>
          <w:spacing w:val="-8"/>
        </w:rPr>
        <w:t> </w:t>
      </w:r>
      <w:r>
        <w:rPr>
          <w:color w:val="231F20"/>
        </w:rPr>
        <w:t>của</w:t>
      </w:r>
      <w:r>
        <w:rPr>
          <w:color w:val="231F20"/>
          <w:spacing w:val="-7"/>
        </w:rPr>
        <w:t> </w:t>
      </w:r>
      <w:r>
        <w:rPr>
          <w:color w:val="231F20"/>
        </w:rPr>
        <w:t>căn</w:t>
      </w:r>
      <w:r>
        <w:rPr>
          <w:color w:val="231F20"/>
          <w:spacing w:val="-7"/>
        </w:rPr>
        <w:t> </w:t>
      </w:r>
      <w:r>
        <w:rPr>
          <w:color w:val="231F20"/>
        </w:rPr>
        <w:t>thiện</w:t>
      </w:r>
      <w:r>
        <w:rPr>
          <w:color w:val="231F20"/>
          <w:spacing w:val="-8"/>
        </w:rPr>
        <w:t> </w:t>
      </w:r>
      <w:r>
        <w:rPr>
          <w:color w:val="231F20"/>
        </w:rPr>
        <w:t>bị</w:t>
      </w:r>
      <w:r>
        <w:rPr>
          <w:color w:val="231F20"/>
          <w:spacing w:val="-7"/>
        </w:rPr>
        <w:t> </w:t>
      </w:r>
      <w:r>
        <w:rPr>
          <w:color w:val="231F20"/>
        </w:rPr>
        <w:t>mỏng,</w:t>
      </w:r>
      <w:r>
        <w:rPr>
          <w:color w:val="231F20"/>
          <w:spacing w:val="-7"/>
        </w:rPr>
        <w:t> </w:t>
      </w:r>
      <w:r>
        <w:rPr>
          <w:color w:val="231F20"/>
        </w:rPr>
        <w:t>giảm,</w:t>
      </w:r>
      <w:r>
        <w:rPr>
          <w:color w:val="231F20"/>
          <w:spacing w:val="-7"/>
        </w:rPr>
        <w:t> </w:t>
      </w:r>
      <w:r>
        <w:rPr>
          <w:color w:val="231F20"/>
        </w:rPr>
        <w:t>yếu,</w:t>
      </w:r>
      <w:r>
        <w:rPr>
          <w:color w:val="231F20"/>
          <w:spacing w:val="-8"/>
        </w:rPr>
        <w:t> </w:t>
      </w:r>
      <w:r>
        <w:rPr>
          <w:color w:val="231F20"/>
        </w:rPr>
        <w:t>dễ</w:t>
      </w:r>
      <w:r>
        <w:rPr>
          <w:color w:val="231F20"/>
          <w:spacing w:val="-7"/>
        </w:rPr>
        <w:t> </w:t>
      </w:r>
      <w:r>
        <w:rPr>
          <w:color w:val="231F20"/>
        </w:rPr>
        <w:t>xuyên</w:t>
      </w:r>
      <w:r>
        <w:rPr>
          <w:color w:val="231F20"/>
          <w:spacing w:val="-7"/>
        </w:rPr>
        <w:t> </w:t>
      </w:r>
      <w:r>
        <w:rPr>
          <w:color w:val="231F20"/>
        </w:rPr>
        <w:t>thủng,</w:t>
      </w:r>
      <w:r>
        <w:rPr>
          <w:color w:val="231F20"/>
          <w:spacing w:val="-8"/>
        </w:rPr>
        <w:t> </w:t>
      </w:r>
      <w:r>
        <w:rPr>
          <w:color w:val="231F20"/>
        </w:rPr>
        <w:t>sau</w:t>
      </w:r>
      <w:r>
        <w:rPr>
          <w:color w:val="231F20"/>
          <w:spacing w:val="-7"/>
        </w:rPr>
        <w:t> </w:t>
      </w:r>
      <w:r>
        <w:rPr>
          <w:color w:val="231F20"/>
        </w:rPr>
        <w:t>đó</w:t>
      </w:r>
      <w:r>
        <w:rPr>
          <w:color w:val="231F20"/>
          <w:spacing w:val="-7"/>
        </w:rPr>
        <w:t> </w:t>
      </w:r>
      <w:r>
        <w:rPr>
          <w:color w:val="231F20"/>
        </w:rPr>
        <w:t>tà</w:t>
      </w:r>
      <w:r>
        <w:rPr>
          <w:color w:val="231F20"/>
          <w:spacing w:val="-7"/>
        </w:rPr>
        <w:t> </w:t>
      </w:r>
      <w:r>
        <w:rPr>
          <w:color w:val="231F20"/>
        </w:rPr>
        <w:t>kiến mới đoạn căn thiện.</w:t>
      </w:r>
    </w:p>
    <w:p>
      <w:pPr>
        <w:pStyle w:val="BodyText"/>
        <w:spacing w:line="273" w:lineRule="auto"/>
        <w:ind w:right="126"/>
      </w:pPr>
      <w:r>
        <w:rPr>
          <w:color w:val="231F20"/>
        </w:rPr>
        <w:t>Hoặc nêu: Lúc đoạn căn thiện, vì ba thứ ấy là chuyển cũng là tùy chuyển, nên lập làm căn. Tham, giận chỉ là chuyển, si là chuyển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9" w:firstLine="0"/>
      </w:pPr>
      <w:r>
        <w:rPr>
          <w:color w:val="231F20"/>
        </w:rPr>
        <w:t>cũng là tùy chuyển. Tà kiến không là chuyển cũng không là tùy chuyển, nên không lập làm căn.</w:t>
      </w:r>
    </w:p>
    <w:p>
      <w:pPr>
        <w:pStyle w:val="BodyText"/>
        <w:spacing w:line="271" w:lineRule="auto" w:before="112"/>
        <w:ind w:left="110" w:right="410"/>
      </w:pPr>
      <w:r>
        <w:rPr>
          <w:color w:val="231F20"/>
        </w:rPr>
        <w:t>Hoặc nói: Như trước đã nói về năm thứ tức phải hội đủ năm nghĩa mới lập làm căn bất thiện. Tà kiến không phải là năm thứ, chỉ là bốn thứ, không phải tương ưng với sáu thức thân mà chỉ tương ưng</w:t>
      </w:r>
      <w:r>
        <w:rPr>
          <w:color w:val="231F20"/>
          <w:spacing w:val="-6"/>
        </w:rPr>
        <w:t> </w:t>
      </w:r>
      <w:r>
        <w:rPr>
          <w:color w:val="231F20"/>
        </w:rPr>
        <w:t>với</w:t>
      </w:r>
      <w:r>
        <w:rPr>
          <w:color w:val="231F20"/>
          <w:spacing w:val="-6"/>
        </w:rPr>
        <w:t> </w:t>
      </w:r>
      <w:r>
        <w:rPr>
          <w:color w:val="231F20"/>
        </w:rPr>
        <w:t>ý</w:t>
      </w:r>
      <w:r>
        <w:rPr>
          <w:color w:val="231F20"/>
          <w:spacing w:val="-6"/>
        </w:rPr>
        <w:t> </w:t>
      </w:r>
      <w:r>
        <w:rPr>
          <w:color w:val="231F20"/>
        </w:rPr>
        <w:t>thức.</w:t>
      </w:r>
      <w:r>
        <w:rPr>
          <w:color w:val="231F20"/>
          <w:spacing w:val="-11"/>
        </w:rPr>
        <w:t> </w:t>
      </w:r>
      <w:r>
        <w:rPr>
          <w:color w:val="231F20"/>
          <w:spacing w:val="-4"/>
        </w:rPr>
        <w:t>Tuy</w:t>
      </w:r>
      <w:r>
        <w:rPr>
          <w:color w:val="231F20"/>
          <w:spacing w:val="-6"/>
        </w:rPr>
        <w:t> </w:t>
      </w:r>
      <w:r>
        <w:rPr>
          <w:color w:val="231F20"/>
        </w:rPr>
        <w:t>có</w:t>
      </w:r>
      <w:r>
        <w:rPr>
          <w:color w:val="231F20"/>
          <w:spacing w:val="-6"/>
        </w:rPr>
        <w:t> </w:t>
      </w:r>
      <w:r>
        <w:rPr>
          <w:color w:val="231F20"/>
        </w:rPr>
        <w:t>tánh</w:t>
      </w:r>
      <w:r>
        <w:rPr>
          <w:color w:val="231F20"/>
          <w:spacing w:val="-6"/>
        </w:rPr>
        <w:t> </w:t>
      </w:r>
      <w:r>
        <w:rPr>
          <w:color w:val="231F20"/>
        </w:rPr>
        <w:t>sử,</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khởi</w:t>
      </w:r>
      <w:r>
        <w:rPr>
          <w:color w:val="231F20"/>
          <w:spacing w:val="-6"/>
        </w:rPr>
        <w:t> </w:t>
      </w:r>
      <w:r>
        <w:rPr>
          <w:color w:val="231F20"/>
        </w:rPr>
        <w:t>hành</w:t>
      </w:r>
      <w:r>
        <w:rPr>
          <w:color w:val="231F20"/>
          <w:spacing w:val="-6"/>
        </w:rPr>
        <w:t> </w:t>
      </w:r>
      <w:r>
        <w:rPr>
          <w:color w:val="231F20"/>
        </w:rPr>
        <w:t>nơi</w:t>
      </w:r>
      <w:r>
        <w:rPr>
          <w:color w:val="231F20"/>
          <w:spacing w:val="-6"/>
        </w:rPr>
        <w:t> </w:t>
      </w:r>
      <w:r>
        <w:rPr>
          <w:color w:val="231F20"/>
        </w:rPr>
        <w:t>thân, hành nơi miệng.</w:t>
      </w:r>
    </w:p>
    <w:p>
      <w:pPr>
        <w:spacing w:before="114"/>
        <w:ind w:left="677" w:right="0" w:firstLine="0"/>
        <w:jc w:val="both"/>
        <w:rPr>
          <w:sz w:val="26"/>
        </w:rPr>
      </w:pPr>
      <w:r>
        <w:rPr>
          <w:i/>
          <w:color w:val="231F20"/>
          <w:sz w:val="26"/>
        </w:rPr>
        <w:t>Hỏi: </w:t>
      </w:r>
      <w:r>
        <w:rPr>
          <w:color w:val="231F20"/>
          <w:sz w:val="26"/>
        </w:rPr>
        <w:t>Vì sao như thế?</w:t>
      </w:r>
    </w:p>
    <w:p>
      <w:pPr>
        <w:pStyle w:val="BodyText"/>
        <w:spacing w:line="271" w:lineRule="auto" w:before="152"/>
        <w:ind w:left="110" w:right="410"/>
      </w:pPr>
      <w:r>
        <w:rPr>
          <w:i/>
          <w:color w:val="231F20"/>
        </w:rPr>
        <w:t>Đáp:</w:t>
      </w:r>
      <w:r>
        <w:rPr>
          <w:i/>
          <w:color w:val="231F20"/>
          <w:spacing w:val="-15"/>
        </w:rPr>
        <w:t> </w:t>
      </w:r>
      <w:r>
        <w:rPr>
          <w:color w:val="231F20"/>
        </w:rPr>
        <w:t>Không</w:t>
      </w:r>
      <w:r>
        <w:rPr>
          <w:color w:val="231F20"/>
          <w:spacing w:val="-16"/>
        </w:rPr>
        <w:t> </w:t>
      </w:r>
      <w:r>
        <w:rPr>
          <w:color w:val="231F20"/>
        </w:rPr>
        <w:t>có</w:t>
      </w:r>
      <w:r>
        <w:rPr>
          <w:color w:val="231F20"/>
          <w:spacing w:val="-14"/>
        </w:rPr>
        <w:t> </w:t>
      </w:r>
      <w:r>
        <w:rPr>
          <w:color w:val="231F20"/>
        </w:rPr>
        <w:t>kiết</w:t>
      </w:r>
      <w:r>
        <w:rPr>
          <w:color w:val="231F20"/>
          <w:spacing w:val="-16"/>
        </w:rPr>
        <w:t> </w:t>
      </w:r>
      <w:r>
        <w:rPr>
          <w:color w:val="231F20"/>
        </w:rPr>
        <w:t>do</w:t>
      </w:r>
      <w:r>
        <w:rPr>
          <w:color w:val="231F20"/>
          <w:spacing w:val="-14"/>
        </w:rPr>
        <w:t> </w:t>
      </w:r>
      <w:r>
        <w:rPr>
          <w:color w:val="231F20"/>
        </w:rPr>
        <w:t>kiến</w:t>
      </w:r>
      <w:r>
        <w:rPr>
          <w:color w:val="231F20"/>
          <w:spacing w:val="-15"/>
        </w:rPr>
        <w:t> </w:t>
      </w:r>
      <w:r>
        <w:rPr>
          <w:color w:val="231F20"/>
        </w:rPr>
        <w:t>đạo</w:t>
      </w:r>
      <w:r>
        <w:rPr>
          <w:color w:val="231F20"/>
          <w:spacing w:val="-15"/>
        </w:rPr>
        <w:t> </w:t>
      </w:r>
      <w:r>
        <w:rPr>
          <w:color w:val="231F20"/>
        </w:rPr>
        <w:t>đoạn</w:t>
      </w:r>
      <w:r>
        <w:rPr>
          <w:color w:val="231F20"/>
          <w:spacing w:val="-15"/>
        </w:rPr>
        <w:t> </w:t>
      </w:r>
      <w:r>
        <w:rPr>
          <w:color w:val="231F20"/>
        </w:rPr>
        <w:t>có</w:t>
      </w:r>
      <w:r>
        <w:rPr>
          <w:color w:val="231F20"/>
          <w:spacing w:val="-14"/>
        </w:rPr>
        <w:t> </w:t>
      </w:r>
      <w:r>
        <w:rPr>
          <w:color w:val="231F20"/>
        </w:rPr>
        <w:t>thể</w:t>
      </w:r>
      <w:r>
        <w:rPr>
          <w:color w:val="231F20"/>
          <w:spacing w:val="-15"/>
        </w:rPr>
        <w:t> </w:t>
      </w:r>
      <w:r>
        <w:rPr>
          <w:color w:val="231F20"/>
        </w:rPr>
        <w:t>khởi</w:t>
      </w:r>
      <w:r>
        <w:rPr>
          <w:color w:val="231F20"/>
          <w:spacing w:val="-15"/>
        </w:rPr>
        <w:t> </w:t>
      </w:r>
      <w:r>
        <w:rPr>
          <w:color w:val="231F20"/>
        </w:rPr>
        <w:t>hành</w:t>
      </w:r>
      <w:r>
        <w:rPr>
          <w:color w:val="231F20"/>
          <w:spacing w:val="-16"/>
        </w:rPr>
        <w:t> </w:t>
      </w:r>
      <w:r>
        <w:rPr>
          <w:color w:val="231F20"/>
        </w:rPr>
        <w:t>nơi</w:t>
      </w:r>
      <w:r>
        <w:rPr>
          <w:color w:val="231F20"/>
          <w:spacing w:val="-15"/>
        </w:rPr>
        <w:t> </w:t>
      </w:r>
      <w:r>
        <w:rPr>
          <w:color w:val="231F20"/>
        </w:rPr>
        <w:t>thân, hành nơi miệng, và khi đoạn căn thiện, không dùng nhiều phương tiện.</w:t>
      </w:r>
      <w:r>
        <w:rPr>
          <w:color w:val="231F20"/>
          <w:spacing w:val="-13"/>
        </w:rPr>
        <w:t> </w:t>
      </w:r>
      <w:r>
        <w:rPr>
          <w:color w:val="231F20"/>
        </w:rPr>
        <w:t>Tà</w:t>
      </w:r>
      <w:r>
        <w:rPr>
          <w:color w:val="231F20"/>
          <w:spacing w:val="-7"/>
        </w:rPr>
        <w:t> </w:t>
      </w:r>
      <w:r>
        <w:rPr>
          <w:color w:val="231F20"/>
        </w:rPr>
        <w:t>kiến</w:t>
      </w:r>
      <w:r>
        <w:rPr>
          <w:color w:val="231F20"/>
          <w:spacing w:val="-8"/>
        </w:rPr>
        <w:t> </w:t>
      </w:r>
      <w:r>
        <w:rPr>
          <w:color w:val="231F20"/>
        </w:rPr>
        <w:t>kia</w:t>
      </w:r>
      <w:r>
        <w:rPr>
          <w:color w:val="231F20"/>
          <w:spacing w:val="-7"/>
        </w:rPr>
        <w:t> </w:t>
      </w:r>
      <w:r>
        <w:rPr>
          <w:color w:val="231F20"/>
        </w:rPr>
        <w:t>vào</w:t>
      </w:r>
      <w:r>
        <w:rPr>
          <w:color w:val="231F20"/>
          <w:spacing w:val="-7"/>
        </w:rPr>
        <w:t> </w:t>
      </w:r>
      <w:r>
        <w:rPr>
          <w:color w:val="231F20"/>
        </w:rPr>
        <w:t>thời</w:t>
      </w:r>
      <w:r>
        <w:rPr>
          <w:color w:val="231F20"/>
          <w:spacing w:val="-8"/>
        </w:rPr>
        <w:t> </w:t>
      </w:r>
      <w:r>
        <w:rPr>
          <w:color w:val="231F20"/>
        </w:rPr>
        <w:t>gian</w:t>
      </w:r>
      <w:r>
        <w:rPr>
          <w:color w:val="231F20"/>
          <w:spacing w:val="-7"/>
        </w:rPr>
        <w:t> </w:t>
      </w:r>
      <w:r>
        <w:rPr>
          <w:color w:val="231F20"/>
        </w:rPr>
        <w:t>sau</w:t>
      </w:r>
      <w:r>
        <w:rPr>
          <w:color w:val="231F20"/>
          <w:spacing w:val="-8"/>
        </w:rPr>
        <w:t> </w:t>
      </w:r>
      <w:r>
        <w:rPr>
          <w:color w:val="231F20"/>
        </w:rPr>
        <w:t>cùng</w:t>
      </w:r>
      <w:r>
        <w:rPr>
          <w:color w:val="231F20"/>
          <w:spacing w:val="-7"/>
        </w:rPr>
        <w:t> </w:t>
      </w:r>
      <w:r>
        <w:rPr>
          <w:color w:val="231F20"/>
        </w:rPr>
        <w:t>thì</w:t>
      </w:r>
      <w:r>
        <w:rPr>
          <w:color w:val="231F20"/>
          <w:spacing w:val="-7"/>
        </w:rPr>
        <w:t> </w:t>
      </w:r>
      <w:r>
        <w:rPr>
          <w:color w:val="231F20"/>
        </w:rPr>
        <w:t>dùng.</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tà</w:t>
      </w:r>
      <w:r>
        <w:rPr>
          <w:color w:val="231F20"/>
          <w:spacing w:val="-7"/>
        </w:rPr>
        <w:t> </w:t>
      </w:r>
      <w:r>
        <w:rPr>
          <w:color w:val="231F20"/>
        </w:rPr>
        <w:t>kiến</w:t>
      </w:r>
      <w:r>
        <w:rPr>
          <w:color w:val="231F20"/>
          <w:spacing w:val="-7"/>
        </w:rPr>
        <w:t> </w:t>
      </w:r>
      <w:r>
        <w:rPr>
          <w:color w:val="231F20"/>
        </w:rPr>
        <w:t>kia đã</w:t>
      </w:r>
      <w:r>
        <w:rPr>
          <w:color w:val="231F20"/>
          <w:spacing w:val="-10"/>
        </w:rPr>
        <w:t> </w:t>
      </w:r>
      <w:r>
        <w:rPr>
          <w:color w:val="231F20"/>
        </w:rPr>
        <w:t>lìa</w:t>
      </w:r>
      <w:r>
        <w:rPr>
          <w:color w:val="231F20"/>
          <w:spacing w:val="-10"/>
        </w:rPr>
        <w:t> </w:t>
      </w:r>
      <w:r>
        <w:rPr>
          <w:color w:val="231F20"/>
        </w:rPr>
        <w:t>bỏ</w:t>
      </w:r>
      <w:r>
        <w:rPr>
          <w:color w:val="231F20"/>
          <w:spacing w:val="-10"/>
        </w:rPr>
        <w:t> </w:t>
      </w:r>
      <w:r>
        <w:rPr>
          <w:color w:val="231F20"/>
        </w:rPr>
        <w:t>tụ</w:t>
      </w:r>
      <w:r>
        <w:rPr>
          <w:color w:val="231F20"/>
          <w:spacing w:val="-10"/>
        </w:rPr>
        <w:t> </w:t>
      </w:r>
      <w:r>
        <w:rPr>
          <w:color w:val="231F20"/>
          <w:spacing w:val="-5"/>
        </w:rPr>
        <w:t>này,</w:t>
      </w:r>
      <w:r>
        <w:rPr>
          <w:color w:val="231F20"/>
          <w:spacing w:val="-10"/>
        </w:rPr>
        <w:t> </w:t>
      </w:r>
      <w:r>
        <w:rPr>
          <w:color w:val="231F20"/>
        </w:rPr>
        <w:t>do</w:t>
      </w:r>
      <w:r>
        <w:rPr>
          <w:color w:val="231F20"/>
          <w:spacing w:val="-9"/>
        </w:rPr>
        <w:t> </w:t>
      </w:r>
      <w:r>
        <w:rPr>
          <w:color w:val="231F20"/>
        </w:rPr>
        <w:t>đấy</w:t>
      </w:r>
      <w:r>
        <w:rPr>
          <w:color w:val="231F20"/>
          <w:spacing w:val="-10"/>
        </w:rPr>
        <w:t> </w:t>
      </w:r>
      <w:r>
        <w:rPr>
          <w:color w:val="231F20"/>
        </w:rPr>
        <w:t>nên</w:t>
      </w:r>
      <w:r>
        <w:rPr>
          <w:color w:val="231F20"/>
          <w:spacing w:val="-10"/>
        </w:rPr>
        <w:t> </w:t>
      </w:r>
      <w:r>
        <w:rPr>
          <w:color w:val="231F20"/>
        </w:rPr>
        <w:t>không</w:t>
      </w:r>
      <w:r>
        <w:rPr>
          <w:color w:val="231F20"/>
          <w:spacing w:val="-10"/>
        </w:rPr>
        <w:t> </w:t>
      </w:r>
      <w:r>
        <w:rPr>
          <w:color w:val="231F20"/>
        </w:rPr>
        <w:t>lập</w:t>
      </w:r>
      <w:r>
        <w:rPr>
          <w:color w:val="231F20"/>
          <w:spacing w:val="-10"/>
        </w:rPr>
        <w:t> </w:t>
      </w:r>
      <w:r>
        <w:rPr>
          <w:color w:val="231F20"/>
        </w:rPr>
        <w:t>làm</w:t>
      </w:r>
      <w:r>
        <w:rPr>
          <w:color w:val="231F20"/>
          <w:spacing w:val="-9"/>
        </w:rPr>
        <w:t> </w:t>
      </w:r>
      <w:r>
        <w:rPr>
          <w:color w:val="231F20"/>
        </w:rPr>
        <w:t>căn</w:t>
      </w:r>
      <w:r>
        <w:rPr>
          <w:color w:val="231F20"/>
          <w:spacing w:val="-10"/>
        </w:rPr>
        <w:t> </w:t>
      </w:r>
      <w:r>
        <w:rPr>
          <w:color w:val="231F20"/>
        </w:rPr>
        <w:t>bất</w:t>
      </w:r>
      <w:r>
        <w:rPr>
          <w:color w:val="231F20"/>
          <w:spacing w:val="-10"/>
        </w:rPr>
        <w:t> </w:t>
      </w:r>
      <w:r>
        <w:rPr>
          <w:color w:val="231F20"/>
        </w:rPr>
        <w:t>thiện.</w:t>
      </w:r>
      <w:r>
        <w:rPr>
          <w:color w:val="231F20"/>
          <w:spacing w:val="-15"/>
        </w:rPr>
        <w:t> </w:t>
      </w:r>
      <w:r>
        <w:rPr>
          <w:color w:val="231F20"/>
        </w:rPr>
        <w:t>Tức</w:t>
      </w:r>
      <w:r>
        <w:rPr>
          <w:color w:val="231F20"/>
          <w:spacing w:val="-10"/>
        </w:rPr>
        <w:t> </w:t>
      </w:r>
      <w:r>
        <w:rPr>
          <w:color w:val="231F20"/>
        </w:rPr>
        <w:t>năm</w:t>
      </w:r>
      <w:r>
        <w:rPr>
          <w:color w:val="231F20"/>
          <w:spacing w:val="-10"/>
        </w:rPr>
        <w:t> </w:t>
      </w:r>
      <w:r>
        <w:rPr>
          <w:color w:val="231F20"/>
        </w:rPr>
        <w:t>ấm này lìa căn bất thiện thì tà kiến kia cũng lìa bỏ tụ </w:t>
      </w:r>
      <w:r>
        <w:rPr>
          <w:color w:val="231F20"/>
          <w:spacing w:val="-5"/>
        </w:rPr>
        <w:t>này. </w:t>
      </w:r>
      <w:r>
        <w:rPr>
          <w:color w:val="231F20"/>
        </w:rPr>
        <w:t>Sắc ấm chẳng phải là năm thứ, chẳng phải là sáu thức thân, chẳng phải là tánh sử, nên không thể khởi hành nơi thân, hành nơi miệng, lúc đoạn căn thiện không dùng nhiều phương tiện. Thọ ấm, tưởng ấm, thức ấm, hành ấm tương ưng với các ấm kia, tức các ấm ấy đã lìa kiết, là năm thứ, tương ưng với sáu thức thân, nhưng chẳng phải là tánh sử, nên không thể khởi hành nơi thân, hành nơi miệng, lúc đoạn căn thiện không dùng nhiều phương tiện. Hành ấm không tương ưng là năm thứ,</w:t>
      </w:r>
      <w:r>
        <w:rPr>
          <w:color w:val="231F20"/>
          <w:spacing w:val="-13"/>
        </w:rPr>
        <w:t> </w:t>
      </w:r>
      <w:r>
        <w:rPr>
          <w:color w:val="231F20"/>
        </w:rPr>
        <w:t>chẳng</w:t>
      </w:r>
      <w:r>
        <w:rPr>
          <w:color w:val="231F20"/>
          <w:spacing w:val="-12"/>
        </w:rPr>
        <w:t> </w:t>
      </w:r>
      <w:r>
        <w:rPr>
          <w:color w:val="231F20"/>
        </w:rPr>
        <w:t>phải</w:t>
      </w:r>
      <w:r>
        <w:rPr>
          <w:color w:val="231F20"/>
          <w:spacing w:val="-12"/>
        </w:rPr>
        <w:t> </w:t>
      </w:r>
      <w:r>
        <w:rPr>
          <w:color w:val="231F20"/>
        </w:rPr>
        <w:t>là</w:t>
      </w:r>
      <w:r>
        <w:rPr>
          <w:color w:val="231F20"/>
          <w:spacing w:val="-13"/>
        </w:rPr>
        <w:t> </w:t>
      </w:r>
      <w:r>
        <w:rPr>
          <w:color w:val="231F20"/>
        </w:rPr>
        <w:t>sáu</w:t>
      </w:r>
      <w:r>
        <w:rPr>
          <w:color w:val="231F20"/>
          <w:spacing w:val="-12"/>
        </w:rPr>
        <w:t> </w:t>
      </w:r>
      <w:r>
        <w:rPr>
          <w:color w:val="231F20"/>
        </w:rPr>
        <w:t>thức</w:t>
      </w:r>
      <w:r>
        <w:rPr>
          <w:color w:val="231F20"/>
          <w:spacing w:val="-12"/>
        </w:rPr>
        <w:t> </w:t>
      </w:r>
      <w:r>
        <w:rPr>
          <w:color w:val="231F20"/>
        </w:rPr>
        <w:t>thân,</w:t>
      </w:r>
      <w:r>
        <w:rPr>
          <w:color w:val="231F20"/>
          <w:spacing w:val="-12"/>
        </w:rPr>
        <w:t> </w:t>
      </w:r>
      <w:r>
        <w:rPr>
          <w:color w:val="231F20"/>
        </w:rPr>
        <w:t>chẳng</w:t>
      </w:r>
      <w:r>
        <w:rPr>
          <w:color w:val="231F20"/>
          <w:spacing w:val="-13"/>
        </w:rPr>
        <w:t> </w:t>
      </w:r>
      <w:r>
        <w:rPr>
          <w:color w:val="231F20"/>
        </w:rPr>
        <w:t>phải</w:t>
      </w:r>
      <w:r>
        <w:rPr>
          <w:color w:val="231F20"/>
          <w:spacing w:val="-13"/>
        </w:rPr>
        <w:t> </w:t>
      </w:r>
      <w:r>
        <w:rPr>
          <w:color w:val="231F20"/>
        </w:rPr>
        <w:t>là</w:t>
      </w:r>
      <w:r>
        <w:rPr>
          <w:color w:val="231F20"/>
          <w:spacing w:val="-12"/>
        </w:rPr>
        <w:t> </w:t>
      </w:r>
      <w:r>
        <w:rPr>
          <w:color w:val="231F20"/>
        </w:rPr>
        <w:t>tánh</w:t>
      </w:r>
      <w:r>
        <w:rPr>
          <w:color w:val="231F20"/>
          <w:spacing w:val="-13"/>
        </w:rPr>
        <w:t> </w:t>
      </w:r>
      <w:r>
        <w:rPr>
          <w:color w:val="231F20"/>
        </w:rPr>
        <w:t>sử,</w:t>
      </w:r>
      <w:r>
        <w:rPr>
          <w:color w:val="231F20"/>
          <w:spacing w:val="-12"/>
        </w:rPr>
        <w:t> </w:t>
      </w:r>
      <w:r>
        <w:rPr>
          <w:color w:val="231F20"/>
        </w:rPr>
        <w:t>nên</w:t>
      </w:r>
      <w:r>
        <w:rPr>
          <w:color w:val="231F20"/>
          <w:spacing w:val="-12"/>
        </w:rPr>
        <w:t> </w:t>
      </w:r>
      <w:r>
        <w:rPr>
          <w:color w:val="231F20"/>
        </w:rPr>
        <w:t>không</w:t>
      </w:r>
      <w:r>
        <w:rPr>
          <w:color w:val="231F20"/>
          <w:spacing w:val="-12"/>
        </w:rPr>
        <w:t> </w:t>
      </w:r>
      <w:r>
        <w:rPr>
          <w:color w:val="231F20"/>
        </w:rPr>
        <w:t>thể khởi hành nơi thân, hành nơi miệng, lúc đoạn căn thiện không dùng nhiều phương tiện. Năm kiến trong kiết và nghi chẳng phải là năm thứ, chẳng phải tương ưng với sáu thức thân, tuy có tánh sử, nhưng không thể khởi hành nơi thân, hành nơi miệng, lúc đoạn căn thiện không dùng nhiều phương tiện. Mạn là năm thứ, chẳng phải là sáu thức thân, tuy là tánh sử, nhưng không thể khởi hành nơi thân, hành nơi miệng, lúc đoạn căn thiện cũng không dùng nhiều phương</w:t>
      </w:r>
      <w:r>
        <w:rPr>
          <w:color w:val="231F20"/>
          <w:spacing w:val="-2"/>
        </w:rPr>
        <w:t> </w:t>
      </w:r>
      <w:r>
        <w:rPr>
          <w:color w:val="231F20"/>
        </w:rPr>
        <w:t>tiện.</w:t>
      </w:r>
    </w:p>
    <w:p>
      <w:pPr>
        <w:pStyle w:val="BodyText"/>
        <w:spacing w:line="273" w:lineRule="auto" w:before="111"/>
        <w:ind w:left="110" w:right="409"/>
      </w:pPr>
      <w:r>
        <w:rPr>
          <w:color w:val="231F20"/>
        </w:rPr>
        <w:t>Thuyết khác nói mười triền: Triền sân, triền không nói năng, triền thùy, triền miên, triền điệu (trạo cử), triền hối, triền vô tàm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7" w:firstLine="0"/>
      </w:pPr>
      <w:r>
        <w:rPr>
          <w:color w:val="231F20"/>
        </w:rPr>
        <w:t>(không hổ), triền vô quý (không thẹn), triền xan (keo kiệt), triền tật (ganh ghét). Trong đó, triền sân, không nói năng chẳng phải là năm thứ,</w:t>
      </w:r>
      <w:r>
        <w:rPr>
          <w:color w:val="231F20"/>
          <w:spacing w:val="-13"/>
        </w:rPr>
        <w:t> </w:t>
      </w:r>
      <w:r>
        <w:rPr>
          <w:color w:val="231F20"/>
        </w:rPr>
        <w:t>chẳng</w:t>
      </w:r>
      <w:r>
        <w:rPr>
          <w:color w:val="231F20"/>
          <w:spacing w:val="-12"/>
        </w:rPr>
        <w:t> </w:t>
      </w:r>
      <w:r>
        <w:rPr>
          <w:color w:val="231F20"/>
        </w:rPr>
        <w:t>phải</w:t>
      </w:r>
      <w:r>
        <w:rPr>
          <w:color w:val="231F20"/>
          <w:spacing w:val="-12"/>
        </w:rPr>
        <w:t> </w:t>
      </w:r>
      <w:r>
        <w:rPr>
          <w:color w:val="231F20"/>
        </w:rPr>
        <w:t>là</w:t>
      </w:r>
      <w:r>
        <w:rPr>
          <w:color w:val="231F20"/>
          <w:spacing w:val="-13"/>
        </w:rPr>
        <w:t> </w:t>
      </w:r>
      <w:r>
        <w:rPr>
          <w:color w:val="231F20"/>
        </w:rPr>
        <w:t>sáu</w:t>
      </w:r>
      <w:r>
        <w:rPr>
          <w:color w:val="231F20"/>
          <w:spacing w:val="-12"/>
        </w:rPr>
        <w:t> </w:t>
      </w:r>
      <w:r>
        <w:rPr>
          <w:color w:val="231F20"/>
        </w:rPr>
        <w:t>thức</w:t>
      </w:r>
      <w:r>
        <w:rPr>
          <w:color w:val="231F20"/>
          <w:spacing w:val="-12"/>
        </w:rPr>
        <w:t> </w:t>
      </w:r>
      <w:r>
        <w:rPr>
          <w:color w:val="231F20"/>
        </w:rPr>
        <w:t>thân,</w:t>
      </w:r>
      <w:r>
        <w:rPr>
          <w:color w:val="231F20"/>
          <w:spacing w:val="-12"/>
        </w:rPr>
        <w:t> </w:t>
      </w:r>
      <w:r>
        <w:rPr>
          <w:color w:val="231F20"/>
        </w:rPr>
        <w:t>chẳng</w:t>
      </w:r>
      <w:r>
        <w:rPr>
          <w:color w:val="231F20"/>
          <w:spacing w:val="-13"/>
        </w:rPr>
        <w:t> </w:t>
      </w:r>
      <w:r>
        <w:rPr>
          <w:color w:val="231F20"/>
        </w:rPr>
        <w:t>phải</w:t>
      </w:r>
      <w:r>
        <w:rPr>
          <w:color w:val="231F20"/>
          <w:spacing w:val="-13"/>
        </w:rPr>
        <w:t> </w:t>
      </w:r>
      <w:r>
        <w:rPr>
          <w:color w:val="231F20"/>
        </w:rPr>
        <w:t>là</w:t>
      </w:r>
      <w:r>
        <w:rPr>
          <w:color w:val="231F20"/>
          <w:spacing w:val="-12"/>
        </w:rPr>
        <w:t> </w:t>
      </w:r>
      <w:r>
        <w:rPr>
          <w:color w:val="231F20"/>
        </w:rPr>
        <w:t>tánh</w:t>
      </w:r>
      <w:r>
        <w:rPr>
          <w:color w:val="231F20"/>
          <w:spacing w:val="-13"/>
        </w:rPr>
        <w:t> </w:t>
      </w:r>
      <w:r>
        <w:rPr>
          <w:color w:val="231F20"/>
        </w:rPr>
        <w:t>sử,</w:t>
      </w:r>
      <w:r>
        <w:rPr>
          <w:color w:val="231F20"/>
          <w:spacing w:val="-12"/>
        </w:rPr>
        <w:t> </w:t>
      </w:r>
      <w:r>
        <w:rPr>
          <w:color w:val="231F20"/>
        </w:rPr>
        <w:t>nên</w:t>
      </w:r>
      <w:r>
        <w:rPr>
          <w:color w:val="231F20"/>
          <w:spacing w:val="-12"/>
        </w:rPr>
        <w:t> </w:t>
      </w:r>
      <w:r>
        <w:rPr>
          <w:color w:val="231F20"/>
        </w:rPr>
        <w:t>không</w:t>
      </w:r>
      <w:r>
        <w:rPr>
          <w:color w:val="231F20"/>
          <w:spacing w:val="-12"/>
        </w:rPr>
        <w:t> </w:t>
      </w:r>
      <w:r>
        <w:rPr>
          <w:color w:val="231F20"/>
        </w:rPr>
        <w:t>thể khởi hành nơi thân, hành nơi miệng, lúc đoạn căn thiện không dùng nhiều phương tiện.</w:t>
      </w:r>
    </w:p>
    <w:p>
      <w:pPr>
        <w:pStyle w:val="BodyText"/>
        <w:spacing w:line="268" w:lineRule="auto" w:before="113"/>
        <w:ind w:right="127"/>
      </w:pPr>
      <w:r>
        <w:rPr>
          <w:color w:val="231F20"/>
        </w:rPr>
        <w:t>Triền</w:t>
      </w:r>
      <w:r>
        <w:rPr>
          <w:color w:val="231F20"/>
          <w:spacing w:val="-11"/>
        </w:rPr>
        <w:t> </w:t>
      </w:r>
      <w:r>
        <w:rPr>
          <w:color w:val="231F20"/>
        </w:rPr>
        <w:t>miên</w:t>
      </w:r>
      <w:r>
        <w:rPr>
          <w:color w:val="231F20"/>
          <w:spacing w:val="-11"/>
        </w:rPr>
        <w:t> </w:t>
      </w:r>
      <w:r>
        <w:rPr>
          <w:color w:val="231F20"/>
        </w:rPr>
        <w:t>là</w:t>
      </w:r>
      <w:r>
        <w:rPr>
          <w:color w:val="231F20"/>
          <w:spacing w:val="-11"/>
        </w:rPr>
        <w:t> </w:t>
      </w:r>
      <w:r>
        <w:rPr>
          <w:color w:val="231F20"/>
        </w:rPr>
        <w:t>năm</w:t>
      </w:r>
      <w:r>
        <w:rPr>
          <w:color w:val="231F20"/>
          <w:spacing w:val="-11"/>
        </w:rPr>
        <w:t> </w:t>
      </w:r>
      <w:r>
        <w:rPr>
          <w:color w:val="231F20"/>
        </w:rPr>
        <w:t>thứ,</w:t>
      </w:r>
      <w:r>
        <w:rPr>
          <w:color w:val="231F20"/>
          <w:spacing w:val="-11"/>
        </w:rPr>
        <w:t> </w:t>
      </w:r>
      <w:r>
        <w:rPr>
          <w:color w:val="231F20"/>
        </w:rPr>
        <w:t>chẳng</w:t>
      </w:r>
      <w:r>
        <w:rPr>
          <w:color w:val="231F20"/>
          <w:spacing w:val="-11"/>
        </w:rPr>
        <w:t> </w:t>
      </w:r>
      <w:r>
        <w:rPr>
          <w:color w:val="231F20"/>
        </w:rPr>
        <w:t>phải</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sáu</w:t>
      </w:r>
      <w:r>
        <w:rPr>
          <w:color w:val="231F20"/>
          <w:spacing w:val="-11"/>
        </w:rPr>
        <w:t> </w:t>
      </w:r>
      <w:r>
        <w:rPr>
          <w:color w:val="231F20"/>
        </w:rPr>
        <w:t>thức</w:t>
      </w:r>
      <w:r>
        <w:rPr>
          <w:color w:val="231F20"/>
          <w:spacing w:val="-11"/>
        </w:rPr>
        <w:t> </w:t>
      </w:r>
      <w:r>
        <w:rPr>
          <w:color w:val="231F20"/>
        </w:rPr>
        <w:t>thân, chẳng phải là tánh sử, nên không thể khởi hành nơi thân, hành nơi miệng, lúc đoạn căn thiện không dùng nhiều phương</w:t>
      </w:r>
      <w:r>
        <w:rPr>
          <w:color w:val="231F20"/>
          <w:spacing w:val="-2"/>
        </w:rPr>
        <w:t> </w:t>
      </w:r>
      <w:r>
        <w:rPr>
          <w:color w:val="231F20"/>
        </w:rPr>
        <w:t>tiện.</w:t>
      </w:r>
    </w:p>
    <w:p>
      <w:pPr>
        <w:pStyle w:val="BodyText"/>
        <w:spacing w:line="268" w:lineRule="auto" w:before="111"/>
        <w:ind w:right="127"/>
      </w:pPr>
      <w:r>
        <w:rPr>
          <w:color w:val="231F20"/>
          <w:spacing w:val="-4"/>
        </w:rPr>
        <w:t>Thùy,</w:t>
      </w:r>
      <w:r>
        <w:rPr>
          <w:color w:val="231F20"/>
          <w:spacing w:val="-12"/>
        </w:rPr>
        <w:t> </w:t>
      </w:r>
      <w:r>
        <w:rPr>
          <w:color w:val="231F20"/>
        </w:rPr>
        <w:t>điệu,</w:t>
      </w:r>
      <w:r>
        <w:rPr>
          <w:color w:val="231F20"/>
          <w:spacing w:val="-12"/>
        </w:rPr>
        <w:t> </w:t>
      </w:r>
      <w:r>
        <w:rPr>
          <w:color w:val="231F20"/>
        </w:rPr>
        <w:t>hai</w:t>
      </w:r>
      <w:r>
        <w:rPr>
          <w:color w:val="231F20"/>
          <w:spacing w:val="-12"/>
        </w:rPr>
        <w:t> </w:t>
      </w:r>
      <w:r>
        <w:rPr>
          <w:color w:val="231F20"/>
        </w:rPr>
        <w:t>thứ</w:t>
      </w:r>
      <w:r>
        <w:rPr>
          <w:color w:val="231F20"/>
          <w:spacing w:val="-12"/>
        </w:rPr>
        <w:t> </w:t>
      </w:r>
      <w:r>
        <w:rPr>
          <w:color w:val="231F20"/>
        </w:rPr>
        <w:t>triền</w:t>
      </w:r>
      <w:r>
        <w:rPr>
          <w:color w:val="231F20"/>
          <w:spacing w:val="-12"/>
        </w:rPr>
        <w:t> </w:t>
      </w:r>
      <w:r>
        <w:rPr>
          <w:color w:val="231F20"/>
        </w:rPr>
        <w:t>này</w:t>
      </w:r>
      <w:r>
        <w:rPr>
          <w:color w:val="231F20"/>
          <w:spacing w:val="-12"/>
        </w:rPr>
        <w:t> </w:t>
      </w:r>
      <w:r>
        <w:rPr>
          <w:color w:val="231F20"/>
        </w:rPr>
        <w:t>là</w:t>
      </w:r>
      <w:r>
        <w:rPr>
          <w:color w:val="231F20"/>
          <w:spacing w:val="-12"/>
        </w:rPr>
        <w:t> </w:t>
      </w:r>
      <w:r>
        <w:rPr>
          <w:color w:val="231F20"/>
        </w:rPr>
        <w:t>năm</w:t>
      </w:r>
      <w:r>
        <w:rPr>
          <w:color w:val="231F20"/>
          <w:spacing w:val="-12"/>
        </w:rPr>
        <w:t> </w:t>
      </w:r>
      <w:r>
        <w:rPr>
          <w:color w:val="231F20"/>
        </w:rPr>
        <w:t>thứ,</w:t>
      </w:r>
      <w:r>
        <w:rPr>
          <w:color w:val="231F20"/>
          <w:spacing w:val="-12"/>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sáu</w:t>
      </w:r>
      <w:r>
        <w:rPr>
          <w:color w:val="231F20"/>
          <w:spacing w:val="-12"/>
        </w:rPr>
        <w:t> </w:t>
      </w:r>
      <w:r>
        <w:rPr>
          <w:color w:val="231F20"/>
        </w:rPr>
        <w:t>thức thân, chẳng phải là tánh sử, nên không thể khởi hành nơi thân, </w:t>
      </w:r>
      <w:r>
        <w:rPr>
          <w:color w:val="231F20"/>
          <w:spacing w:val="-3"/>
        </w:rPr>
        <w:t>hành </w:t>
      </w:r>
      <w:r>
        <w:rPr>
          <w:color w:val="231F20"/>
        </w:rPr>
        <w:t>nơi miệng, lúc đoạn căn thiện không dùng nhiều phương</w:t>
      </w:r>
      <w:r>
        <w:rPr>
          <w:color w:val="231F20"/>
          <w:spacing w:val="-2"/>
        </w:rPr>
        <w:t> </w:t>
      </w:r>
      <w:r>
        <w:rPr>
          <w:color w:val="231F20"/>
        </w:rPr>
        <w:t>tiện.</w:t>
      </w:r>
    </w:p>
    <w:p>
      <w:pPr>
        <w:pStyle w:val="BodyText"/>
        <w:spacing w:line="268" w:lineRule="auto" w:before="112"/>
        <w:ind w:right="129"/>
      </w:pPr>
      <w:r>
        <w:rPr>
          <w:color w:val="231F20"/>
        </w:rPr>
        <w:t>Vô tàm, vô quí, hai thứ triền này là năm thứ, hiện có nơi sáu thức</w:t>
      </w:r>
      <w:r>
        <w:rPr>
          <w:color w:val="231F20"/>
          <w:spacing w:val="-4"/>
        </w:rPr>
        <w:t> </w:t>
      </w:r>
      <w:r>
        <w:rPr>
          <w:color w:val="231F20"/>
        </w:rPr>
        <w:t>thân,</w:t>
      </w:r>
      <w:r>
        <w:rPr>
          <w:color w:val="231F20"/>
          <w:spacing w:val="-3"/>
        </w:rPr>
        <w:t> </w:t>
      </w:r>
      <w:r>
        <w:rPr>
          <w:color w:val="231F20"/>
        </w:rPr>
        <w:t>chẳng</w:t>
      </w:r>
      <w:r>
        <w:rPr>
          <w:color w:val="231F20"/>
          <w:spacing w:val="-3"/>
        </w:rPr>
        <w:t> </w:t>
      </w:r>
      <w:r>
        <w:rPr>
          <w:color w:val="231F20"/>
        </w:rPr>
        <w:t>phải</w:t>
      </w:r>
      <w:r>
        <w:rPr>
          <w:color w:val="231F20"/>
          <w:spacing w:val="-4"/>
        </w:rPr>
        <w:t> </w:t>
      </w:r>
      <w:r>
        <w:rPr>
          <w:color w:val="231F20"/>
        </w:rPr>
        <w:t>là</w:t>
      </w:r>
      <w:r>
        <w:rPr>
          <w:color w:val="231F20"/>
          <w:spacing w:val="-3"/>
        </w:rPr>
        <w:t> </w:t>
      </w:r>
      <w:r>
        <w:rPr>
          <w:color w:val="231F20"/>
        </w:rPr>
        <w:t>tánh</w:t>
      </w:r>
      <w:r>
        <w:rPr>
          <w:color w:val="231F20"/>
          <w:spacing w:val="-3"/>
        </w:rPr>
        <w:t> </w:t>
      </w:r>
      <w:r>
        <w:rPr>
          <w:color w:val="231F20"/>
        </w:rPr>
        <w:t>sử,</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khởi</w:t>
      </w:r>
      <w:r>
        <w:rPr>
          <w:color w:val="231F20"/>
          <w:spacing w:val="-4"/>
        </w:rPr>
        <w:t> </w:t>
      </w:r>
      <w:r>
        <w:rPr>
          <w:color w:val="231F20"/>
        </w:rPr>
        <w:t>hành</w:t>
      </w:r>
      <w:r>
        <w:rPr>
          <w:color w:val="231F20"/>
          <w:spacing w:val="-3"/>
        </w:rPr>
        <w:t> </w:t>
      </w:r>
      <w:r>
        <w:rPr>
          <w:color w:val="231F20"/>
        </w:rPr>
        <w:t>nơi</w:t>
      </w:r>
      <w:r>
        <w:rPr>
          <w:color w:val="231F20"/>
          <w:spacing w:val="-4"/>
        </w:rPr>
        <w:t> </w:t>
      </w:r>
      <w:r>
        <w:rPr>
          <w:color w:val="231F20"/>
        </w:rPr>
        <w:t>thân,</w:t>
      </w:r>
      <w:r>
        <w:rPr>
          <w:color w:val="231F20"/>
          <w:spacing w:val="-3"/>
        </w:rPr>
        <w:t> </w:t>
      </w:r>
      <w:r>
        <w:rPr>
          <w:color w:val="231F20"/>
        </w:rPr>
        <w:t>hành</w:t>
      </w:r>
      <w:r>
        <w:rPr>
          <w:color w:val="231F20"/>
          <w:spacing w:val="-3"/>
        </w:rPr>
        <w:t> </w:t>
      </w:r>
      <w:r>
        <w:rPr>
          <w:color w:val="231F20"/>
          <w:spacing w:val="-4"/>
        </w:rPr>
        <w:t>nơi </w:t>
      </w:r>
      <w:r>
        <w:rPr>
          <w:color w:val="231F20"/>
        </w:rPr>
        <w:t>miệng, lúc đoạn căn thiện dùng nhiều phương</w:t>
      </w:r>
      <w:r>
        <w:rPr>
          <w:color w:val="231F20"/>
          <w:spacing w:val="-2"/>
        </w:rPr>
        <w:t> </w:t>
      </w:r>
      <w:r>
        <w:rPr>
          <w:color w:val="231F20"/>
        </w:rPr>
        <w:t>tiện.</w:t>
      </w:r>
    </w:p>
    <w:p>
      <w:pPr>
        <w:pStyle w:val="BodyText"/>
        <w:spacing w:line="268" w:lineRule="auto" w:before="111"/>
        <w:ind w:right="128"/>
      </w:pPr>
      <w:r>
        <w:rPr>
          <w:color w:val="231F20"/>
        </w:rPr>
        <w:t>Xan, tật, hai thứ triền này chẳng phải là năm thứ, chẳng phải</w:t>
      </w:r>
      <w:r>
        <w:rPr>
          <w:color w:val="231F20"/>
          <w:spacing w:val="-43"/>
        </w:rPr>
        <w:t> </w:t>
      </w:r>
      <w:r>
        <w:rPr>
          <w:color w:val="231F20"/>
        </w:rPr>
        <w:t>là hiện có nơi sáu thức thân, chẳng phải là tánh sử, nên không thể </w:t>
      </w:r>
      <w:r>
        <w:rPr>
          <w:color w:val="231F20"/>
          <w:spacing w:val="-3"/>
        </w:rPr>
        <w:t>khởi </w:t>
      </w:r>
      <w:r>
        <w:rPr>
          <w:color w:val="231F20"/>
        </w:rPr>
        <w:t>hành</w:t>
      </w:r>
      <w:r>
        <w:rPr>
          <w:color w:val="231F20"/>
          <w:spacing w:val="-6"/>
        </w:rPr>
        <w:t> </w:t>
      </w:r>
      <w:r>
        <w:rPr>
          <w:color w:val="231F20"/>
        </w:rPr>
        <w:t>nơi</w:t>
      </w:r>
      <w:r>
        <w:rPr>
          <w:color w:val="231F20"/>
          <w:spacing w:val="-6"/>
        </w:rPr>
        <w:t> </w:t>
      </w:r>
      <w:r>
        <w:rPr>
          <w:color w:val="231F20"/>
        </w:rPr>
        <w:t>thân,</w:t>
      </w:r>
      <w:r>
        <w:rPr>
          <w:color w:val="231F20"/>
          <w:spacing w:val="-6"/>
        </w:rPr>
        <w:t> </w:t>
      </w:r>
      <w:r>
        <w:rPr>
          <w:color w:val="231F20"/>
        </w:rPr>
        <w:t>hành</w:t>
      </w:r>
      <w:r>
        <w:rPr>
          <w:color w:val="231F20"/>
          <w:spacing w:val="-6"/>
        </w:rPr>
        <w:t> </w:t>
      </w:r>
      <w:r>
        <w:rPr>
          <w:color w:val="231F20"/>
        </w:rPr>
        <w:t>nơi</w:t>
      </w:r>
      <w:r>
        <w:rPr>
          <w:color w:val="231F20"/>
          <w:spacing w:val="-6"/>
        </w:rPr>
        <w:t> </w:t>
      </w:r>
      <w:r>
        <w:rPr>
          <w:color w:val="231F20"/>
        </w:rPr>
        <w:t>miệng,</w:t>
      </w:r>
      <w:r>
        <w:rPr>
          <w:color w:val="231F20"/>
          <w:spacing w:val="-6"/>
        </w:rPr>
        <w:t> </w:t>
      </w:r>
      <w:r>
        <w:rPr>
          <w:color w:val="231F20"/>
        </w:rPr>
        <w:t>lúc</w:t>
      </w:r>
      <w:r>
        <w:rPr>
          <w:color w:val="231F20"/>
          <w:spacing w:val="-6"/>
        </w:rPr>
        <w:t> </w:t>
      </w:r>
      <w:r>
        <w:rPr>
          <w:color w:val="231F20"/>
        </w:rPr>
        <w:t>đoạn</w:t>
      </w:r>
      <w:r>
        <w:rPr>
          <w:color w:val="231F20"/>
          <w:spacing w:val="-6"/>
        </w:rPr>
        <w:t> </w:t>
      </w:r>
      <w:r>
        <w:rPr>
          <w:color w:val="231F20"/>
        </w:rPr>
        <w:t>căn</w:t>
      </w:r>
      <w:r>
        <w:rPr>
          <w:color w:val="231F20"/>
          <w:spacing w:val="-6"/>
        </w:rPr>
        <w:t> </w:t>
      </w:r>
      <w:r>
        <w:rPr>
          <w:color w:val="231F20"/>
        </w:rPr>
        <w:t>thiện</w:t>
      </w:r>
      <w:r>
        <w:rPr>
          <w:color w:val="231F20"/>
          <w:spacing w:val="-6"/>
        </w:rPr>
        <w:t> </w:t>
      </w:r>
      <w:r>
        <w:rPr>
          <w:color w:val="231F20"/>
        </w:rPr>
        <w:t>không</w:t>
      </w:r>
      <w:r>
        <w:rPr>
          <w:color w:val="231F20"/>
          <w:spacing w:val="-6"/>
        </w:rPr>
        <w:t> </w:t>
      </w:r>
      <w:r>
        <w:rPr>
          <w:color w:val="231F20"/>
        </w:rPr>
        <w:t>dùng</w:t>
      </w:r>
      <w:r>
        <w:rPr>
          <w:color w:val="231F20"/>
          <w:spacing w:val="-6"/>
        </w:rPr>
        <w:t> </w:t>
      </w:r>
      <w:r>
        <w:rPr>
          <w:color w:val="231F20"/>
        </w:rPr>
        <w:t>nhiều phương tiện.</w:t>
      </w:r>
    </w:p>
    <w:p>
      <w:pPr>
        <w:pStyle w:val="BodyText"/>
        <w:spacing w:line="268" w:lineRule="auto" w:before="112"/>
        <w:ind w:right="126"/>
      </w:pPr>
      <w:r>
        <w:rPr>
          <w:color w:val="231F20"/>
        </w:rPr>
        <w:t>Phần dựa nơi cuống, siểm, kiêu, hại. Hết thảy thứ này nói là kiết.</w:t>
      </w:r>
      <w:r>
        <w:rPr>
          <w:color w:val="231F20"/>
          <w:spacing w:val="-5"/>
        </w:rPr>
        <w:t> </w:t>
      </w:r>
      <w:r>
        <w:rPr>
          <w:color w:val="231F20"/>
        </w:rPr>
        <w:t>Cấu</w:t>
      </w:r>
      <w:r>
        <w:rPr>
          <w:color w:val="231F20"/>
          <w:spacing w:val="-5"/>
        </w:rPr>
        <w:t> </w:t>
      </w:r>
      <w:r>
        <w:rPr>
          <w:color w:val="231F20"/>
        </w:rPr>
        <w:t>dựa</w:t>
      </w:r>
      <w:r>
        <w:rPr>
          <w:color w:val="231F20"/>
          <w:spacing w:val="-5"/>
        </w:rPr>
        <w:t> </w:t>
      </w:r>
      <w:r>
        <w:rPr>
          <w:color w:val="231F20"/>
        </w:rPr>
        <w:t>nơi</w:t>
      </w:r>
      <w:r>
        <w:rPr>
          <w:color w:val="231F20"/>
          <w:spacing w:val="-5"/>
        </w:rPr>
        <w:t> </w:t>
      </w:r>
      <w:r>
        <w:rPr>
          <w:color w:val="231F20"/>
        </w:rPr>
        <w:t>kiết</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kiết</w:t>
      </w:r>
      <w:r>
        <w:rPr>
          <w:color w:val="231F20"/>
          <w:spacing w:val="-5"/>
        </w:rPr>
        <w:t> </w:t>
      </w:r>
      <w:r>
        <w:rPr>
          <w:color w:val="231F20"/>
        </w:rPr>
        <w:t>căn</w:t>
      </w:r>
      <w:r>
        <w:rPr>
          <w:color w:val="231F20"/>
          <w:spacing w:val="-5"/>
        </w:rPr>
        <w:t> </w:t>
      </w:r>
      <w:r>
        <w:rPr>
          <w:color w:val="231F20"/>
        </w:rPr>
        <w:t>bản.</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năm</w:t>
      </w:r>
      <w:r>
        <w:rPr>
          <w:color w:val="231F20"/>
          <w:spacing w:val="-5"/>
        </w:rPr>
        <w:t> </w:t>
      </w:r>
      <w:r>
        <w:rPr>
          <w:color w:val="231F20"/>
        </w:rPr>
        <w:t>thứ, hiện có nơi sáu thức thân, tánh sử, có thể khởi hành nơi thân,</w:t>
      </w:r>
      <w:r>
        <w:rPr>
          <w:color w:val="231F20"/>
          <w:spacing w:val="-46"/>
        </w:rPr>
        <w:t> </w:t>
      </w:r>
      <w:r>
        <w:rPr>
          <w:color w:val="231F20"/>
        </w:rPr>
        <w:t>miệng, lúc</w:t>
      </w:r>
      <w:r>
        <w:rPr>
          <w:color w:val="231F20"/>
          <w:spacing w:val="-5"/>
        </w:rPr>
        <w:t> </w:t>
      </w:r>
      <w:r>
        <w:rPr>
          <w:color w:val="231F20"/>
        </w:rPr>
        <w:t>đoạn</w:t>
      </w:r>
      <w:r>
        <w:rPr>
          <w:color w:val="231F20"/>
          <w:spacing w:val="-5"/>
        </w:rPr>
        <w:t> </w:t>
      </w:r>
      <w:r>
        <w:rPr>
          <w:color w:val="231F20"/>
        </w:rPr>
        <w:t>căn</w:t>
      </w:r>
      <w:r>
        <w:rPr>
          <w:color w:val="231F20"/>
          <w:spacing w:val="-5"/>
        </w:rPr>
        <w:t> </w:t>
      </w:r>
      <w:r>
        <w:rPr>
          <w:color w:val="231F20"/>
        </w:rPr>
        <w:t>thiện</w:t>
      </w:r>
      <w:r>
        <w:rPr>
          <w:color w:val="231F20"/>
          <w:spacing w:val="-5"/>
        </w:rPr>
        <w:t> </w:t>
      </w:r>
      <w:r>
        <w:rPr>
          <w:color w:val="231F20"/>
        </w:rPr>
        <w:t>dùng</w:t>
      </w:r>
      <w:r>
        <w:rPr>
          <w:color w:val="231F20"/>
          <w:spacing w:val="-5"/>
        </w:rPr>
        <w:t> </w:t>
      </w:r>
      <w:r>
        <w:rPr>
          <w:color w:val="231F20"/>
        </w:rPr>
        <w:t>nhiều</w:t>
      </w:r>
      <w:r>
        <w:rPr>
          <w:color w:val="231F20"/>
          <w:spacing w:val="-5"/>
        </w:rPr>
        <w:t> </w:t>
      </w:r>
      <w:r>
        <w:rPr>
          <w:color w:val="231F20"/>
        </w:rPr>
        <w:t>phương</w:t>
      </w:r>
      <w:r>
        <w:rPr>
          <w:color w:val="231F20"/>
          <w:spacing w:val="-5"/>
        </w:rPr>
        <w:t> </w:t>
      </w:r>
      <w:r>
        <w:rPr>
          <w:color w:val="231F20"/>
        </w:rPr>
        <w:t>tiện,</w:t>
      </w:r>
      <w:r>
        <w:rPr>
          <w:color w:val="231F20"/>
          <w:spacing w:val="-5"/>
        </w:rPr>
        <w:t> </w:t>
      </w:r>
      <w:r>
        <w:rPr>
          <w:color w:val="231F20"/>
        </w:rPr>
        <w:t>thì</w:t>
      </w:r>
      <w:r>
        <w:rPr>
          <w:color w:val="231F20"/>
          <w:spacing w:val="-5"/>
        </w:rPr>
        <w:t> </w:t>
      </w:r>
      <w:r>
        <w:rPr>
          <w:color w:val="231F20"/>
        </w:rPr>
        <w:t>lập</w:t>
      </w:r>
      <w:r>
        <w:rPr>
          <w:color w:val="231F20"/>
          <w:spacing w:val="-5"/>
        </w:rPr>
        <w:t> </w:t>
      </w:r>
      <w:r>
        <w:rPr>
          <w:color w:val="231F20"/>
        </w:rPr>
        <w:t>làm</w:t>
      </w:r>
      <w:r>
        <w:rPr>
          <w:color w:val="231F20"/>
          <w:spacing w:val="-5"/>
        </w:rPr>
        <w:t> </w:t>
      </w:r>
      <w:r>
        <w:rPr>
          <w:color w:val="231F20"/>
        </w:rPr>
        <w:t>căn</w:t>
      </w:r>
      <w:r>
        <w:rPr>
          <w:color w:val="231F20"/>
          <w:spacing w:val="-5"/>
        </w:rPr>
        <w:t> </w:t>
      </w:r>
      <w:r>
        <w:rPr>
          <w:color w:val="231F20"/>
        </w:rPr>
        <w:t>bất</w:t>
      </w:r>
      <w:r>
        <w:rPr>
          <w:color w:val="231F20"/>
          <w:spacing w:val="-5"/>
        </w:rPr>
        <w:t> </w:t>
      </w:r>
      <w:r>
        <w:rPr>
          <w:color w:val="231F20"/>
        </w:rPr>
        <w:t>thiện. Nếu lìa bỏ tụ này thì chúng không lập làm căn bất</w:t>
      </w:r>
      <w:r>
        <w:rPr>
          <w:color w:val="231F20"/>
          <w:spacing w:val="-2"/>
        </w:rPr>
        <w:t> </w:t>
      </w:r>
      <w:r>
        <w:rPr>
          <w:color w:val="231F20"/>
        </w:rPr>
        <w:t>thiện.</w:t>
      </w:r>
    </w:p>
    <w:p>
      <w:pPr>
        <w:pStyle w:val="BodyText"/>
        <w:spacing w:line="268" w:lineRule="auto"/>
        <w:ind w:right="128"/>
      </w:pPr>
      <w:r>
        <w:rPr>
          <w:color w:val="231F20"/>
        </w:rPr>
        <w:t>Hoặc</w:t>
      </w:r>
      <w:r>
        <w:rPr>
          <w:color w:val="231F20"/>
          <w:spacing w:val="-6"/>
        </w:rPr>
        <w:t> </w:t>
      </w:r>
      <w:r>
        <w:rPr>
          <w:color w:val="231F20"/>
        </w:rPr>
        <w:t>nói:</w:t>
      </w:r>
      <w:r>
        <w:rPr>
          <w:color w:val="231F20"/>
          <w:spacing w:val="-6"/>
        </w:rPr>
        <w:t> </w:t>
      </w:r>
      <w:r>
        <w:rPr>
          <w:color w:val="231F20"/>
        </w:rPr>
        <w:t>Ba</w:t>
      </w:r>
      <w:r>
        <w:rPr>
          <w:color w:val="231F20"/>
          <w:spacing w:val="-5"/>
        </w:rPr>
        <w:t> </w:t>
      </w:r>
      <w:r>
        <w:rPr>
          <w:color w:val="231F20"/>
        </w:rPr>
        <w:t>căn</w:t>
      </w:r>
      <w:r>
        <w:rPr>
          <w:color w:val="231F20"/>
          <w:spacing w:val="-6"/>
        </w:rPr>
        <w:t> </w:t>
      </w:r>
      <w:r>
        <w:rPr>
          <w:color w:val="231F20"/>
        </w:rPr>
        <w:t>bất</w:t>
      </w:r>
      <w:r>
        <w:rPr>
          <w:color w:val="231F20"/>
          <w:spacing w:val="-5"/>
        </w:rPr>
        <w:t> </w:t>
      </w:r>
      <w:r>
        <w:rPr>
          <w:color w:val="231F20"/>
        </w:rPr>
        <w:t>thiện</w:t>
      </w:r>
      <w:r>
        <w:rPr>
          <w:color w:val="231F20"/>
          <w:spacing w:val="-6"/>
        </w:rPr>
        <w:t> </w:t>
      </w:r>
      <w:r>
        <w:rPr>
          <w:color w:val="231F20"/>
        </w:rPr>
        <w:t>này</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khởi</w:t>
      </w:r>
      <w:r>
        <w:rPr>
          <w:color w:val="231F20"/>
          <w:spacing w:val="-6"/>
        </w:rPr>
        <w:t> </w:t>
      </w:r>
      <w:r>
        <w:rPr>
          <w:color w:val="231F20"/>
        </w:rPr>
        <w:t>mười</w:t>
      </w:r>
      <w:r>
        <w:rPr>
          <w:color w:val="231F20"/>
          <w:spacing w:val="-5"/>
        </w:rPr>
        <w:t> </w:t>
      </w:r>
      <w:r>
        <w:rPr>
          <w:color w:val="231F20"/>
        </w:rPr>
        <w:t>hành</w:t>
      </w:r>
      <w:r>
        <w:rPr>
          <w:color w:val="231F20"/>
          <w:spacing w:val="-6"/>
        </w:rPr>
        <w:t> </w:t>
      </w:r>
      <w:r>
        <w:rPr>
          <w:color w:val="231F20"/>
        </w:rPr>
        <w:t>ác.</w:t>
      </w:r>
      <w:r>
        <w:rPr>
          <w:color w:val="231F20"/>
          <w:spacing w:val="-5"/>
        </w:rPr>
        <w:t> </w:t>
      </w:r>
      <w:r>
        <w:rPr>
          <w:color w:val="231F20"/>
        </w:rPr>
        <w:t>Khởi mười hành ác rồi thì sinh nơi mười đường</w:t>
      </w:r>
      <w:r>
        <w:rPr>
          <w:color w:val="231F20"/>
          <w:spacing w:val="-3"/>
        </w:rPr>
        <w:t> </w:t>
      </w:r>
      <w:r>
        <w:rPr>
          <w:color w:val="231F20"/>
        </w:rPr>
        <w:t>ác.</w:t>
      </w:r>
    </w:p>
    <w:p>
      <w:pPr>
        <w:pStyle w:val="BodyText"/>
        <w:spacing w:before="110"/>
        <w:ind w:left="960" w:firstLine="0"/>
      </w:pPr>
      <w:r>
        <w:rPr>
          <w:i/>
          <w:color w:val="231F20"/>
        </w:rPr>
        <w:t>Hỏi: </w:t>
      </w:r>
      <w:r>
        <w:rPr>
          <w:color w:val="231F20"/>
        </w:rPr>
        <w:t>Thế nào là ba căn bất thiện này có thể khởi mười hành ác.</w:t>
      </w:r>
    </w:p>
    <w:p>
      <w:pPr>
        <w:pStyle w:val="BodyText"/>
        <w:spacing w:before="37"/>
        <w:ind w:firstLine="0"/>
      </w:pPr>
      <w:r>
        <w:rPr>
          <w:color w:val="231F20"/>
        </w:rPr>
        <w:t>Khởi mười hành ác rồi thì sinh nơi mười đường ác?</w:t>
      </w:r>
    </w:p>
    <w:p>
      <w:pPr>
        <w:pStyle w:val="BodyText"/>
        <w:spacing w:line="273" w:lineRule="auto" w:before="144"/>
        <w:ind w:right="128"/>
      </w:pPr>
      <w:r>
        <w:rPr>
          <w:i/>
          <w:color w:val="231F20"/>
        </w:rPr>
        <w:t>Đáp: </w:t>
      </w:r>
      <w:r>
        <w:rPr>
          <w:color w:val="231F20"/>
        </w:rPr>
        <w:t>Khế kinh Phật nói: Sát hại có ba thứ: Do tham, do giận, do si, cho đến tà kiến có ba thứ: Do tham, do giận, do si. A-tỳ-đàm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cũng nói: Ba căn bất thiện này là cội rễ, là nhân của tất cả pháp bất thiện, là dẫn dắt, là gốc tạo duyên tập khởi. Ba căn bất thiện như thế có thể khởi mười hành ác.</w:t>
      </w:r>
    </w:p>
    <w:p>
      <w:pPr>
        <w:pStyle w:val="BodyText"/>
        <w:spacing w:line="273" w:lineRule="auto" w:before="111"/>
        <w:ind w:left="110" w:right="409"/>
      </w:pPr>
      <w:r>
        <w:rPr>
          <w:i/>
          <w:color w:val="231F20"/>
        </w:rPr>
        <w:t>Hỏi: </w:t>
      </w:r>
      <w:r>
        <w:rPr>
          <w:color w:val="231F20"/>
        </w:rPr>
        <w:t>Thế nào là khởi mười hành ác rồi thì sinh nơi mười đường ác?</w:t>
      </w:r>
    </w:p>
    <w:p>
      <w:pPr>
        <w:pStyle w:val="BodyText"/>
        <w:spacing w:line="271" w:lineRule="auto" w:before="109"/>
        <w:ind w:left="110" w:right="411"/>
      </w:pPr>
      <w:r>
        <w:rPr>
          <w:i/>
          <w:color w:val="231F20"/>
        </w:rPr>
        <w:t>Đáp: </w:t>
      </w:r>
      <w:r>
        <w:rPr>
          <w:color w:val="231F20"/>
        </w:rPr>
        <w:t>Khế kinh Phật nói: Hành tập sát sinh, luôn tạo tác việc </w:t>
      </w:r>
      <w:r>
        <w:rPr>
          <w:color w:val="231F20"/>
          <w:spacing w:val="-6"/>
        </w:rPr>
        <w:t>ấy, </w:t>
      </w:r>
      <w:r>
        <w:rPr>
          <w:color w:val="231F20"/>
        </w:rPr>
        <w:t>tức sinh trong địa ngục, súc sinh, ngạ quỷ. Về sau sinh trong loài người,</w:t>
      </w:r>
      <w:r>
        <w:rPr>
          <w:color w:val="231F20"/>
          <w:spacing w:val="-11"/>
        </w:rPr>
        <w:t> </w:t>
      </w:r>
      <w:r>
        <w:rPr>
          <w:color w:val="231F20"/>
        </w:rPr>
        <w:t>thì</w:t>
      </w:r>
      <w:r>
        <w:rPr>
          <w:color w:val="231F20"/>
          <w:spacing w:val="-9"/>
        </w:rPr>
        <w:t> </w:t>
      </w:r>
      <w:r>
        <w:rPr>
          <w:color w:val="231F20"/>
        </w:rPr>
        <w:t>thọ</w:t>
      </w:r>
      <w:r>
        <w:rPr>
          <w:color w:val="231F20"/>
          <w:spacing w:val="-9"/>
        </w:rPr>
        <w:t> </w:t>
      </w:r>
      <w:r>
        <w:rPr>
          <w:color w:val="231F20"/>
        </w:rPr>
        <w:t>mạng</w:t>
      </w:r>
      <w:r>
        <w:rPr>
          <w:color w:val="231F20"/>
          <w:spacing w:val="-10"/>
        </w:rPr>
        <w:t> </w:t>
      </w:r>
      <w:r>
        <w:rPr>
          <w:color w:val="231F20"/>
        </w:rPr>
        <w:t>ngắn</w:t>
      </w:r>
      <w:r>
        <w:rPr>
          <w:color w:val="231F20"/>
          <w:spacing w:val="-9"/>
        </w:rPr>
        <w:t> </w:t>
      </w:r>
      <w:r>
        <w:rPr>
          <w:color w:val="231F20"/>
        </w:rPr>
        <w:t>ngủi.</w:t>
      </w:r>
      <w:r>
        <w:rPr>
          <w:color w:val="231F20"/>
          <w:spacing w:val="-24"/>
        </w:rPr>
        <w:t> </w:t>
      </w:r>
      <w:r>
        <w:rPr>
          <w:color w:val="231F20"/>
        </w:rPr>
        <w:t>A-tỳ-đàm</w:t>
      </w:r>
      <w:r>
        <w:rPr>
          <w:color w:val="231F20"/>
          <w:spacing w:val="-10"/>
        </w:rPr>
        <w:t> </w:t>
      </w:r>
      <w:r>
        <w:rPr>
          <w:color w:val="231F20"/>
        </w:rPr>
        <w:t>cũng</w:t>
      </w:r>
      <w:r>
        <w:rPr>
          <w:color w:val="231F20"/>
          <w:spacing w:val="-10"/>
        </w:rPr>
        <w:t> </w:t>
      </w:r>
      <w:r>
        <w:rPr>
          <w:color w:val="231F20"/>
        </w:rPr>
        <w:t>nói:</w:t>
      </w:r>
      <w:r>
        <w:rPr>
          <w:color w:val="231F20"/>
          <w:spacing w:val="-10"/>
        </w:rPr>
        <w:t> </w:t>
      </w:r>
      <w:r>
        <w:rPr>
          <w:color w:val="231F20"/>
        </w:rPr>
        <w:t>Hành</w:t>
      </w:r>
      <w:r>
        <w:rPr>
          <w:color w:val="231F20"/>
          <w:spacing w:val="-10"/>
        </w:rPr>
        <w:t> </w:t>
      </w:r>
      <w:r>
        <w:rPr>
          <w:color w:val="231F20"/>
        </w:rPr>
        <w:t>tập</w:t>
      </w:r>
      <w:r>
        <w:rPr>
          <w:color w:val="231F20"/>
          <w:spacing w:val="-9"/>
        </w:rPr>
        <w:t> </w:t>
      </w:r>
      <w:r>
        <w:rPr>
          <w:color w:val="231F20"/>
        </w:rPr>
        <w:t>sát</w:t>
      </w:r>
      <w:r>
        <w:rPr>
          <w:color w:val="231F20"/>
          <w:spacing w:val="-11"/>
        </w:rPr>
        <w:t> </w:t>
      </w:r>
      <w:r>
        <w:rPr>
          <w:color w:val="231F20"/>
        </w:rPr>
        <w:t>sinh càng tăng thêm, luôn tạo tác tức phải sinh trong Đại Nê lê A tỳ, sinh vào địa ngục Nhiệt, địa ngục Đại Nhiệt, địa ngục Khiếu hoán, Đại khiếu hoán, Hắc thằng, Đẳng hoạt. Lại sinh trong nẻo súc sinh, ngạ quỷ. Như thế, khởi mười hành ác rồi, tức sinh trong mười đường ác. Thế nên nói là ba căn bất thiện.</w:t>
      </w:r>
    </w:p>
    <w:p>
      <w:pPr>
        <w:pStyle w:val="BodyText"/>
        <w:spacing w:line="271" w:lineRule="auto" w:before="115"/>
        <w:ind w:left="110" w:right="410"/>
      </w:pPr>
      <w:r>
        <w:rPr>
          <w:color w:val="231F20"/>
        </w:rPr>
        <w:t>Hoặc nêu: Ba thứ kia cũng nói là tăng, cũng nói là giảm mỏng. Như</w:t>
      </w:r>
      <w:r>
        <w:rPr>
          <w:color w:val="231F20"/>
          <w:spacing w:val="-6"/>
        </w:rPr>
        <w:t> </w:t>
      </w:r>
      <w:r>
        <w:rPr>
          <w:color w:val="231F20"/>
        </w:rPr>
        <w:t>nói:</w:t>
      </w:r>
      <w:r>
        <w:rPr>
          <w:color w:val="231F20"/>
          <w:spacing w:val="-10"/>
        </w:rPr>
        <w:t> </w:t>
      </w:r>
      <w:r>
        <w:rPr>
          <w:color w:val="231F20"/>
        </w:rPr>
        <w:t>Thế</w:t>
      </w:r>
      <w:r>
        <w:rPr>
          <w:color w:val="231F20"/>
          <w:spacing w:val="-6"/>
        </w:rPr>
        <w:t> </w:t>
      </w:r>
      <w:r>
        <w:rPr>
          <w:color w:val="231F20"/>
        </w:rPr>
        <w:t>nào</w:t>
      </w:r>
      <w:r>
        <w:rPr>
          <w:color w:val="231F20"/>
          <w:spacing w:val="-5"/>
        </w:rPr>
        <w:t> </w:t>
      </w:r>
      <w:r>
        <w:rPr>
          <w:color w:val="231F20"/>
        </w:rPr>
        <w:t>là</w:t>
      </w:r>
      <w:r>
        <w:rPr>
          <w:color w:val="231F20"/>
          <w:spacing w:val="-6"/>
        </w:rPr>
        <w:t> </w:t>
      </w:r>
      <w:r>
        <w:rPr>
          <w:color w:val="231F20"/>
        </w:rPr>
        <w:t>tăng</w:t>
      </w:r>
      <w:r>
        <w:rPr>
          <w:color w:val="231F20"/>
          <w:spacing w:val="-5"/>
        </w:rPr>
        <w:t> </w:t>
      </w:r>
      <w:r>
        <w:rPr>
          <w:color w:val="231F20"/>
        </w:rPr>
        <w:t>dục</w:t>
      </w:r>
      <w:r>
        <w:rPr>
          <w:color w:val="231F20"/>
          <w:spacing w:val="-6"/>
        </w:rPr>
        <w:t> </w:t>
      </w:r>
      <w:r>
        <w:rPr>
          <w:color w:val="231F20"/>
        </w:rPr>
        <w:t>(tham),</w:t>
      </w:r>
      <w:r>
        <w:rPr>
          <w:color w:val="231F20"/>
          <w:spacing w:val="-5"/>
        </w:rPr>
        <w:t> </w:t>
      </w:r>
      <w:r>
        <w:rPr>
          <w:color w:val="231F20"/>
        </w:rPr>
        <w:t>tăng</w:t>
      </w:r>
      <w:r>
        <w:rPr>
          <w:color w:val="231F20"/>
          <w:spacing w:val="-6"/>
        </w:rPr>
        <w:t> </w:t>
      </w:r>
      <w:r>
        <w:rPr>
          <w:color w:val="231F20"/>
        </w:rPr>
        <w:t>giận,</w:t>
      </w:r>
      <w:r>
        <w:rPr>
          <w:color w:val="231F20"/>
          <w:spacing w:val="-5"/>
        </w:rPr>
        <w:t> </w:t>
      </w:r>
      <w:r>
        <w:rPr>
          <w:color w:val="231F20"/>
        </w:rPr>
        <w:t>tăng</w:t>
      </w:r>
      <w:r>
        <w:rPr>
          <w:color w:val="231F20"/>
          <w:spacing w:val="-6"/>
        </w:rPr>
        <w:t> </w:t>
      </w:r>
      <w:r>
        <w:rPr>
          <w:color w:val="231F20"/>
        </w:rPr>
        <w:t>si?</w:t>
      </w:r>
      <w:r>
        <w:rPr>
          <w:color w:val="231F20"/>
          <w:spacing w:val="-5"/>
        </w:rPr>
        <w:t> </w:t>
      </w:r>
      <w:r>
        <w:rPr>
          <w:color w:val="231F20"/>
        </w:rPr>
        <w:t>Nhân</w:t>
      </w:r>
      <w:r>
        <w:rPr>
          <w:color w:val="231F20"/>
          <w:spacing w:val="-6"/>
        </w:rPr>
        <w:t> </w:t>
      </w:r>
      <w:r>
        <w:rPr>
          <w:color w:val="231F20"/>
        </w:rPr>
        <w:t>vì</w:t>
      </w:r>
      <w:r>
        <w:rPr>
          <w:color w:val="231F20"/>
          <w:spacing w:val="-5"/>
        </w:rPr>
        <w:t> </w:t>
      </w:r>
      <w:r>
        <w:rPr>
          <w:color w:val="231F20"/>
        </w:rPr>
        <w:t>dục yếu nên có trung bình, vì trung bình nên có tăng. Nhân vì sân yếu nên có trung bình, vì trung bình nên có tăng. Nhân vì si yếu nên có trung bình, vì trung bình nên có tăng. Như thế gọi là tăng dục, tăng giận, tăng</w:t>
      </w:r>
      <w:r>
        <w:rPr>
          <w:color w:val="231F20"/>
          <w:spacing w:val="-1"/>
        </w:rPr>
        <w:t> </w:t>
      </w:r>
      <w:r>
        <w:rPr>
          <w:color w:val="231F20"/>
        </w:rPr>
        <w:t>si.</w:t>
      </w:r>
    </w:p>
    <w:p>
      <w:pPr>
        <w:pStyle w:val="BodyText"/>
        <w:ind w:left="677" w:firstLine="0"/>
      </w:pPr>
      <w:r>
        <w:rPr>
          <w:i/>
          <w:color w:val="231F20"/>
        </w:rPr>
        <w:t>Hỏi: </w:t>
      </w:r>
      <w:r>
        <w:rPr>
          <w:color w:val="231F20"/>
        </w:rPr>
        <w:t>Thế nào là dục yếu, giận yếu, si yếu?</w:t>
      </w:r>
    </w:p>
    <w:p>
      <w:pPr>
        <w:pStyle w:val="BodyText"/>
        <w:spacing w:line="271" w:lineRule="auto" w:before="153"/>
        <w:ind w:left="110" w:right="410"/>
      </w:pPr>
      <w:r>
        <w:rPr>
          <w:i/>
          <w:color w:val="231F20"/>
        </w:rPr>
        <w:t>Đáp: </w:t>
      </w:r>
      <w:r>
        <w:rPr>
          <w:color w:val="231F20"/>
        </w:rPr>
        <w:t>Dục tăng thượng ít tức có trung bình, trung bình ít tức có yếu. Giận tăng thượng ít tức có trung bình, trung bình ít tức có yếu. Si</w:t>
      </w:r>
      <w:r>
        <w:rPr>
          <w:color w:val="231F20"/>
          <w:spacing w:val="-8"/>
        </w:rPr>
        <w:t> </w:t>
      </w:r>
      <w:r>
        <w:rPr>
          <w:color w:val="231F20"/>
        </w:rPr>
        <w:t>tăng</w:t>
      </w:r>
      <w:r>
        <w:rPr>
          <w:color w:val="231F20"/>
          <w:spacing w:val="-7"/>
        </w:rPr>
        <w:t> </w:t>
      </w:r>
      <w:r>
        <w:rPr>
          <w:color w:val="231F20"/>
        </w:rPr>
        <w:t>thượng</w:t>
      </w:r>
      <w:r>
        <w:rPr>
          <w:color w:val="231F20"/>
          <w:spacing w:val="-7"/>
        </w:rPr>
        <w:t> </w:t>
      </w:r>
      <w:r>
        <w:rPr>
          <w:color w:val="231F20"/>
        </w:rPr>
        <w:t>ít</w:t>
      </w:r>
      <w:r>
        <w:rPr>
          <w:color w:val="231F20"/>
          <w:spacing w:val="-7"/>
        </w:rPr>
        <w:t> </w:t>
      </w:r>
      <w:r>
        <w:rPr>
          <w:color w:val="231F20"/>
        </w:rPr>
        <w:t>tức</w:t>
      </w:r>
      <w:r>
        <w:rPr>
          <w:color w:val="231F20"/>
          <w:spacing w:val="-7"/>
        </w:rPr>
        <w:t> </w:t>
      </w:r>
      <w:r>
        <w:rPr>
          <w:color w:val="231F20"/>
        </w:rPr>
        <w:t>có</w:t>
      </w:r>
      <w:r>
        <w:rPr>
          <w:color w:val="231F20"/>
          <w:spacing w:val="-8"/>
        </w:rPr>
        <w:t> </w:t>
      </w:r>
      <w:r>
        <w:rPr>
          <w:color w:val="231F20"/>
        </w:rPr>
        <w:t>trung</w:t>
      </w:r>
      <w:r>
        <w:rPr>
          <w:color w:val="231F20"/>
          <w:spacing w:val="-7"/>
        </w:rPr>
        <w:t> </w:t>
      </w:r>
      <w:r>
        <w:rPr>
          <w:color w:val="231F20"/>
        </w:rPr>
        <w:t>bình,</w:t>
      </w:r>
      <w:r>
        <w:rPr>
          <w:color w:val="231F20"/>
          <w:spacing w:val="-7"/>
        </w:rPr>
        <w:t> </w:t>
      </w:r>
      <w:r>
        <w:rPr>
          <w:color w:val="231F20"/>
        </w:rPr>
        <w:t>trung</w:t>
      </w:r>
      <w:r>
        <w:rPr>
          <w:color w:val="231F20"/>
          <w:spacing w:val="-7"/>
        </w:rPr>
        <w:t> </w:t>
      </w:r>
      <w:r>
        <w:rPr>
          <w:color w:val="231F20"/>
        </w:rPr>
        <w:t>bình</w:t>
      </w:r>
      <w:r>
        <w:rPr>
          <w:color w:val="231F20"/>
          <w:spacing w:val="-7"/>
        </w:rPr>
        <w:t> </w:t>
      </w:r>
      <w:r>
        <w:rPr>
          <w:color w:val="231F20"/>
        </w:rPr>
        <w:t>ít</w:t>
      </w:r>
      <w:r>
        <w:rPr>
          <w:color w:val="231F20"/>
          <w:spacing w:val="-8"/>
        </w:rPr>
        <w:t> </w:t>
      </w:r>
      <w:r>
        <w:rPr>
          <w:color w:val="231F20"/>
        </w:rPr>
        <w:t>tức</w:t>
      </w:r>
      <w:r>
        <w:rPr>
          <w:color w:val="231F20"/>
          <w:spacing w:val="-7"/>
        </w:rPr>
        <w:t> </w:t>
      </w:r>
      <w:r>
        <w:rPr>
          <w:color w:val="231F20"/>
        </w:rPr>
        <w:t>có</w:t>
      </w:r>
      <w:r>
        <w:rPr>
          <w:color w:val="231F20"/>
          <w:spacing w:val="-7"/>
        </w:rPr>
        <w:t> </w:t>
      </w:r>
      <w:r>
        <w:rPr>
          <w:color w:val="231F20"/>
        </w:rPr>
        <w:t>yếu.</w:t>
      </w:r>
      <w:r>
        <w:rPr>
          <w:color w:val="231F20"/>
          <w:spacing w:val="-8"/>
        </w:rPr>
        <w:t> </w:t>
      </w:r>
      <w:r>
        <w:rPr>
          <w:color w:val="231F20"/>
        </w:rPr>
        <w:t>Như</w:t>
      </w:r>
      <w:r>
        <w:rPr>
          <w:color w:val="231F20"/>
          <w:spacing w:val="-7"/>
        </w:rPr>
        <w:t> </w:t>
      </w:r>
      <w:r>
        <w:rPr>
          <w:color w:val="231F20"/>
        </w:rPr>
        <w:t>vậy gọi là dục mỏng ít, giận mỏng ít, si mỏng</w:t>
      </w:r>
      <w:r>
        <w:rPr>
          <w:color w:val="231F20"/>
          <w:spacing w:val="-2"/>
        </w:rPr>
        <w:t> </w:t>
      </w:r>
      <w:r>
        <w:rPr>
          <w:color w:val="231F20"/>
        </w:rPr>
        <w:t>ít.</w:t>
      </w:r>
    </w:p>
    <w:p>
      <w:pPr>
        <w:pStyle w:val="BodyText"/>
        <w:spacing w:line="271" w:lineRule="auto"/>
        <w:ind w:left="110" w:right="412"/>
      </w:pPr>
      <w:r>
        <w:rPr>
          <w:color w:val="231F20"/>
        </w:rPr>
        <w:t>Thế nên nói: Ba căn bất thiện kia cũng nói là tăng, cũng nói là giảm mỏng. Do đấy nên như thế.</w:t>
      </w:r>
    </w:p>
    <w:p>
      <w:pPr>
        <w:pStyle w:val="BodyText"/>
        <w:spacing w:line="271" w:lineRule="auto"/>
        <w:ind w:left="110" w:right="406"/>
      </w:pPr>
      <w:r>
        <w:rPr>
          <w:color w:val="231F20"/>
        </w:rPr>
        <w:t>Hoặc nói: Ba thứ kia khi thoái chuyển tức có nhiều nhân, nhiều duyên. Như nói: Tỳ-kheo, Tỳ-kheo-ni tự quán gia tăng dục, giận,</w:t>
      </w:r>
      <w:r>
        <w:rPr>
          <w:color w:val="231F20"/>
          <w:spacing w:val="20"/>
        </w:rPr>
        <w:t> </w:t>
      </w:r>
      <w:r>
        <w:rPr>
          <w:color w:val="231F20"/>
        </w:rPr>
        <w:t>si.</w:t>
      </w:r>
      <w:r>
        <w:rPr>
          <w:color w:val="231F20"/>
          <w:spacing w:val="17"/>
        </w:rPr>
        <w:t> </w:t>
      </w:r>
      <w:r>
        <w:rPr>
          <w:color w:val="231F20"/>
        </w:rPr>
        <w:t>Tỳ-kheo,</w:t>
      </w:r>
      <w:r>
        <w:rPr>
          <w:color w:val="231F20"/>
          <w:spacing w:val="16"/>
        </w:rPr>
        <w:t> </w:t>
      </w:r>
      <w:r>
        <w:rPr>
          <w:color w:val="231F20"/>
        </w:rPr>
        <w:t>Tỳ-kheo-ni</w:t>
      </w:r>
      <w:r>
        <w:rPr>
          <w:color w:val="231F20"/>
          <w:spacing w:val="21"/>
        </w:rPr>
        <w:t> </w:t>
      </w:r>
      <w:r>
        <w:rPr>
          <w:color w:val="231F20"/>
        </w:rPr>
        <w:t>nên</w:t>
      </w:r>
      <w:r>
        <w:rPr>
          <w:color w:val="231F20"/>
          <w:spacing w:val="21"/>
        </w:rPr>
        <w:t> </w:t>
      </w:r>
      <w:r>
        <w:rPr>
          <w:color w:val="231F20"/>
        </w:rPr>
        <w:t>biết,</w:t>
      </w:r>
      <w:r>
        <w:rPr>
          <w:color w:val="231F20"/>
          <w:spacing w:val="21"/>
        </w:rPr>
        <w:t> </w:t>
      </w:r>
      <w:r>
        <w:rPr>
          <w:color w:val="231F20"/>
        </w:rPr>
        <w:t>ta</w:t>
      </w:r>
      <w:r>
        <w:rPr>
          <w:color w:val="231F20"/>
          <w:spacing w:val="20"/>
        </w:rPr>
        <w:t> </w:t>
      </w:r>
      <w:r>
        <w:rPr>
          <w:color w:val="231F20"/>
        </w:rPr>
        <w:t>ở</w:t>
      </w:r>
      <w:r>
        <w:rPr>
          <w:color w:val="231F20"/>
          <w:spacing w:val="21"/>
        </w:rPr>
        <w:t> </w:t>
      </w:r>
      <w:r>
        <w:rPr>
          <w:color w:val="231F20"/>
        </w:rPr>
        <w:t>trong</w:t>
      </w:r>
      <w:r>
        <w:rPr>
          <w:color w:val="231F20"/>
          <w:spacing w:val="21"/>
        </w:rPr>
        <w:t> </w:t>
      </w:r>
      <w:r>
        <w:rPr>
          <w:color w:val="231F20"/>
        </w:rPr>
        <w:t>pháp</w:t>
      </w:r>
      <w:r>
        <w:rPr>
          <w:color w:val="231F20"/>
          <w:spacing w:val="21"/>
        </w:rPr>
        <w:t> </w:t>
      </w:r>
      <w:r>
        <w:rPr>
          <w:color w:val="231F20"/>
        </w:rPr>
        <w:t>thiện</w:t>
      </w:r>
      <w:r>
        <w:rPr>
          <w:color w:val="231F20"/>
          <w:spacing w:val="21"/>
        </w:rPr>
        <w:t> </w:t>
      </w:r>
      <w:r>
        <w:rPr>
          <w:color w:val="231F20"/>
        </w:rPr>
        <w:t>thoái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4" w:firstLine="0"/>
      </w:pPr>
      <w:r>
        <w:rPr>
          <w:color w:val="231F20"/>
        </w:rPr>
        <w:t>chuyển, Đức Thế Tôn nói: Đây là sự thoái chuyển. Nên nói: Ba thứ kia khi thoái chuyển tức có nhiều nhân, nhiều duyên. Vì lý do này nên như thế.</w:t>
      </w:r>
    </w:p>
    <w:p>
      <w:pPr>
        <w:pStyle w:val="BodyText"/>
        <w:spacing w:line="273" w:lineRule="auto" w:before="111"/>
        <w:ind w:right="127"/>
      </w:pPr>
      <w:r>
        <w:rPr>
          <w:color w:val="231F20"/>
        </w:rPr>
        <w:t>Hoặc</w:t>
      </w:r>
      <w:r>
        <w:rPr>
          <w:color w:val="231F20"/>
          <w:spacing w:val="-12"/>
        </w:rPr>
        <w:t> </w:t>
      </w:r>
      <w:r>
        <w:rPr>
          <w:color w:val="231F20"/>
        </w:rPr>
        <w:t>cho:</w:t>
      </w:r>
      <w:r>
        <w:rPr>
          <w:color w:val="231F20"/>
          <w:spacing w:val="-11"/>
        </w:rPr>
        <w:t> </w:t>
      </w:r>
      <w:r>
        <w:rPr>
          <w:color w:val="231F20"/>
        </w:rPr>
        <w:t>Là</w:t>
      </w:r>
      <w:r>
        <w:rPr>
          <w:color w:val="231F20"/>
          <w:spacing w:val="-12"/>
        </w:rPr>
        <w:t> </w:t>
      </w:r>
      <w:r>
        <w:rPr>
          <w:color w:val="231F20"/>
        </w:rPr>
        <w:t>kiết</w:t>
      </w:r>
      <w:r>
        <w:rPr>
          <w:color w:val="231F20"/>
          <w:spacing w:val="-11"/>
        </w:rPr>
        <w:t> </w:t>
      </w:r>
      <w:r>
        <w:rPr>
          <w:color w:val="231F20"/>
        </w:rPr>
        <w:t>tạo</w:t>
      </w:r>
      <w:r>
        <w:rPr>
          <w:color w:val="231F20"/>
          <w:spacing w:val="-11"/>
        </w:rPr>
        <w:t> </w:t>
      </w:r>
      <w:r>
        <w:rPr>
          <w:color w:val="231F20"/>
        </w:rPr>
        <w:t>chướng</w:t>
      </w:r>
      <w:r>
        <w:rPr>
          <w:color w:val="231F20"/>
          <w:spacing w:val="-12"/>
        </w:rPr>
        <w:t> </w:t>
      </w:r>
      <w:r>
        <w:rPr>
          <w:color w:val="231F20"/>
        </w:rPr>
        <w:t>ngại.</w:t>
      </w:r>
      <w:r>
        <w:rPr>
          <w:color w:val="231F20"/>
          <w:spacing w:val="-11"/>
        </w:rPr>
        <w:t> </w:t>
      </w:r>
      <w:r>
        <w:rPr>
          <w:color w:val="231F20"/>
        </w:rPr>
        <w:t>Như</w:t>
      </w:r>
      <w:r>
        <w:rPr>
          <w:color w:val="231F20"/>
          <w:spacing w:val="-11"/>
        </w:rPr>
        <w:t> </w:t>
      </w:r>
      <w:r>
        <w:rPr>
          <w:color w:val="231F20"/>
        </w:rPr>
        <w:t>nói:</w:t>
      </w:r>
      <w:r>
        <w:rPr>
          <w:color w:val="231F20"/>
          <w:spacing w:val="-16"/>
        </w:rPr>
        <w:t> </w:t>
      </w:r>
      <w:r>
        <w:rPr>
          <w:color w:val="231F20"/>
        </w:rPr>
        <w:t>Thế</w:t>
      </w:r>
      <w:r>
        <w:rPr>
          <w:color w:val="231F20"/>
          <w:spacing w:val="-11"/>
        </w:rPr>
        <w:t> </w:t>
      </w:r>
      <w:r>
        <w:rPr>
          <w:color w:val="231F20"/>
        </w:rPr>
        <w:t>nào</w:t>
      </w:r>
      <w:r>
        <w:rPr>
          <w:color w:val="231F20"/>
          <w:spacing w:val="-12"/>
        </w:rPr>
        <w:t> </w:t>
      </w:r>
      <w:r>
        <w:rPr>
          <w:color w:val="231F20"/>
        </w:rPr>
        <w:t>là</w:t>
      </w:r>
      <w:r>
        <w:rPr>
          <w:color w:val="231F20"/>
          <w:spacing w:val="-11"/>
        </w:rPr>
        <w:t> </w:t>
      </w:r>
      <w:r>
        <w:rPr>
          <w:color w:val="231F20"/>
        </w:rPr>
        <w:t>kiết</w:t>
      </w:r>
      <w:r>
        <w:rPr>
          <w:color w:val="231F20"/>
          <w:spacing w:val="-11"/>
        </w:rPr>
        <w:t> </w:t>
      </w:r>
      <w:r>
        <w:rPr>
          <w:color w:val="231F20"/>
        </w:rPr>
        <w:t>tạo chướng ngại? Là nếu chúng sinh tánh dục nặng, giận nặng, si nặng. Vì tánh dục, giận, si của người ấy nặng, nên khó dạy bảo, khó hiểu biết,</w:t>
      </w:r>
      <w:r>
        <w:rPr>
          <w:color w:val="231F20"/>
          <w:spacing w:val="-10"/>
        </w:rPr>
        <w:t> </w:t>
      </w:r>
      <w:r>
        <w:rPr>
          <w:color w:val="231F20"/>
        </w:rPr>
        <w:t>khó</w:t>
      </w:r>
      <w:r>
        <w:rPr>
          <w:color w:val="231F20"/>
          <w:spacing w:val="-9"/>
        </w:rPr>
        <w:t> </w:t>
      </w:r>
      <w:r>
        <w:rPr>
          <w:color w:val="231F20"/>
        </w:rPr>
        <w:t>được</w:t>
      </w:r>
      <w:r>
        <w:rPr>
          <w:color w:val="231F20"/>
          <w:spacing w:val="-9"/>
        </w:rPr>
        <w:t> </w:t>
      </w:r>
      <w:r>
        <w:rPr>
          <w:color w:val="231F20"/>
        </w:rPr>
        <w:t>giải</w:t>
      </w:r>
      <w:r>
        <w:rPr>
          <w:color w:val="231F20"/>
          <w:spacing w:val="-9"/>
        </w:rPr>
        <w:t> </w:t>
      </w:r>
      <w:r>
        <w:rPr>
          <w:color w:val="231F20"/>
        </w:rPr>
        <w:t>thoát.</w:t>
      </w:r>
      <w:r>
        <w:rPr>
          <w:color w:val="231F20"/>
          <w:spacing w:val="-14"/>
        </w:rPr>
        <w:t> </w:t>
      </w:r>
      <w:r>
        <w:rPr>
          <w:color w:val="231F20"/>
        </w:rPr>
        <w:t>Vì</w:t>
      </w:r>
      <w:r>
        <w:rPr>
          <w:color w:val="231F20"/>
          <w:spacing w:val="-9"/>
        </w:rPr>
        <w:t> </w:t>
      </w:r>
      <w:r>
        <w:rPr>
          <w:color w:val="231F20"/>
        </w:rPr>
        <w:t>thế</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10"/>
        </w:rPr>
        <w:t> </w:t>
      </w:r>
      <w:r>
        <w:rPr>
          <w:color w:val="231F20"/>
        </w:rPr>
        <w:t>kiết</w:t>
      </w:r>
      <w:r>
        <w:rPr>
          <w:color w:val="231F20"/>
          <w:spacing w:val="-9"/>
        </w:rPr>
        <w:t> </w:t>
      </w:r>
      <w:r>
        <w:rPr>
          <w:color w:val="231F20"/>
        </w:rPr>
        <w:t>tạo</w:t>
      </w:r>
      <w:r>
        <w:rPr>
          <w:color w:val="231F20"/>
          <w:spacing w:val="-9"/>
        </w:rPr>
        <w:t> </w:t>
      </w:r>
      <w:r>
        <w:rPr>
          <w:color w:val="231F20"/>
        </w:rPr>
        <w:t>chướng</w:t>
      </w:r>
      <w:r>
        <w:rPr>
          <w:color w:val="231F20"/>
          <w:spacing w:val="-9"/>
        </w:rPr>
        <w:t> </w:t>
      </w:r>
      <w:r>
        <w:rPr>
          <w:color w:val="231F20"/>
        </w:rPr>
        <w:t>ngại.</w:t>
      </w:r>
      <w:r>
        <w:rPr>
          <w:color w:val="231F20"/>
          <w:spacing w:val="-9"/>
        </w:rPr>
        <w:t> </w:t>
      </w:r>
      <w:r>
        <w:rPr>
          <w:color w:val="231F20"/>
        </w:rPr>
        <w:t>Do đấy nên như thế.</w:t>
      </w:r>
    </w:p>
    <w:p>
      <w:pPr>
        <w:pStyle w:val="BodyText"/>
        <w:spacing w:line="273" w:lineRule="auto" w:before="109"/>
        <w:ind w:right="127"/>
      </w:pPr>
      <w:r>
        <w:rPr>
          <w:color w:val="231F20"/>
        </w:rPr>
        <w:t>Hoặc</w:t>
      </w:r>
      <w:r>
        <w:rPr>
          <w:color w:val="231F20"/>
          <w:spacing w:val="-11"/>
        </w:rPr>
        <w:t> </w:t>
      </w:r>
      <w:r>
        <w:rPr>
          <w:color w:val="231F20"/>
        </w:rPr>
        <w:t>nêu:</w:t>
      </w:r>
      <w:r>
        <w:rPr>
          <w:color w:val="231F20"/>
          <w:spacing w:val="-10"/>
        </w:rPr>
        <w:t> </w:t>
      </w:r>
      <w:r>
        <w:rPr>
          <w:color w:val="231F20"/>
        </w:rPr>
        <w:t>Đây</w:t>
      </w:r>
      <w:r>
        <w:rPr>
          <w:color w:val="231F20"/>
          <w:spacing w:val="-9"/>
        </w:rPr>
        <w:t> </w:t>
      </w:r>
      <w:r>
        <w:rPr>
          <w:color w:val="231F20"/>
        </w:rPr>
        <w:t>là</w:t>
      </w:r>
      <w:r>
        <w:rPr>
          <w:color w:val="231F20"/>
          <w:spacing w:val="-11"/>
        </w:rPr>
        <w:t> </w:t>
      </w:r>
      <w:r>
        <w:rPr>
          <w:color w:val="231F20"/>
        </w:rPr>
        <w:t>hiện</w:t>
      </w:r>
      <w:r>
        <w:rPr>
          <w:color w:val="231F20"/>
          <w:spacing w:val="-10"/>
        </w:rPr>
        <w:t> </w:t>
      </w:r>
      <w:r>
        <w:rPr>
          <w:color w:val="231F20"/>
        </w:rPr>
        <w:t>bày</w:t>
      </w:r>
      <w:r>
        <w:rPr>
          <w:color w:val="231F20"/>
          <w:spacing w:val="-9"/>
        </w:rPr>
        <w:t> </w:t>
      </w:r>
      <w:r>
        <w:rPr>
          <w:color w:val="231F20"/>
        </w:rPr>
        <w:t>môn,</w:t>
      </w:r>
      <w:r>
        <w:rPr>
          <w:color w:val="231F20"/>
          <w:spacing w:val="-10"/>
        </w:rPr>
        <w:t> </w:t>
      </w:r>
      <w:r>
        <w:rPr>
          <w:color w:val="231F20"/>
        </w:rPr>
        <w:t>hiện</w:t>
      </w:r>
      <w:r>
        <w:rPr>
          <w:color w:val="231F20"/>
          <w:spacing w:val="-10"/>
        </w:rPr>
        <w:t> </w:t>
      </w:r>
      <w:r>
        <w:rPr>
          <w:color w:val="231F20"/>
        </w:rPr>
        <w:t>bày</w:t>
      </w:r>
      <w:r>
        <w:rPr>
          <w:color w:val="231F20"/>
          <w:spacing w:val="-9"/>
        </w:rPr>
        <w:t> </w:t>
      </w:r>
      <w:r>
        <w:rPr>
          <w:color w:val="231F20"/>
        </w:rPr>
        <w:t>sự</w:t>
      </w:r>
      <w:r>
        <w:rPr>
          <w:color w:val="231F20"/>
          <w:spacing w:val="-9"/>
        </w:rPr>
        <w:t> </w:t>
      </w:r>
      <w:r>
        <w:rPr>
          <w:color w:val="231F20"/>
        </w:rPr>
        <w:t>tóm</w:t>
      </w:r>
      <w:r>
        <w:rPr>
          <w:color w:val="231F20"/>
          <w:spacing w:val="-10"/>
        </w:rPr>
        <w:t> </w:t>
      </w:r>
      <w:r>
        <w:rPr>
          <w:color w:val="231F20"/>
        </w:rPr>
        <w:t>lược,</w:t>
      </w:r>
      <w:r>
        <w:rPr>
          <w:color w:val="231F20"/>
          <w:spacing w:val="-9"/>
        </w:rPr>
        <w:t> </w:t>
      </w:r>
      <w:r>
        <w:rPr>
          <w:color w:val="231F20"/>
        </w:rPr>
        <w:t>hiện</w:t>
      </w:r>
      <w:r>
        <w:rPr>
          <w:color w:val="231F20"/>
          <w:spacing w:val="-10"/>
        </w:rPr>
        <w:t> </w:t>
      </w:r>
      <w:r>
        <w:rPr>
          <w:color w:val="231F20"/>
        </w:rPr>
        <w:t>bày về thềm bậc, nên có từng ấy căn bất thiện. Hoặc là phần dục, phần giận, phần si. Như Khế kinh nói: Đức Phật nói với Bà-la-môn: Nếu tâm ý nhiễm vướng nơi hai mươi mốt kiết, tất phải sinh trong Nê lê của nẻo ác. Tôn giả Đàm-ma-đa-la nói: Tất cả kiết nói trong Khế kinh này được lập làm ba phần, là phần dục, giận, si. Nếu nói dục, nên biết là đã nói phần dục. Nếu nói giận, si, nên biết là đã nói về phần giận, si. Như phần dục, giận, si, thì các phần gần – phần</w:t>
      </w:r>
      <w:r>
        <w:rPr>
          <w:color w:val="231F20"/>
          <w:spacing w:val="-34"/>
        </w:rPr>
        <w:t> </w:t>
      </w:r>
      <w:r>
        <w:rPr>
          <w:color w:val="231F20"/>
        </w:rPr>
        <w:t>không gần, phần gần – không gần, phần ích – phần không ích, phần ích – không</w:t>
      </w:r>
      <w:r>
        <w:rPr>
          <w:color w:val="231F20"/>
          <w:spacing w:val="-11"/>
        </w:rPr>
        <w:t> </w:t>
      </w:r>
      <w:r>
        <w:rPr>
          <w:color w:val="231F20"/>
        </w:rPr>
        <w:t>ích,</w:t>
      </w:r>
      <w:r>
        <w:rPr>
          <w:color w:val="231F20"/>
          <w:spacing w:val="-11"/>
        </w:rPr>
        <w:t> </w:t>
      </w:r>
      <w:r>
        <w:rPr>
          <w:color w:val="231F20"/>
        </w:rPr>
        <w:t>phần</w:t>
      </w:r>
      <w:r>
        <w:rPr>
          <w:color w:val="231F20"/>
          <w:spacing w:val="-11"/>
        </w:rPr>
        <w:t> </w:t>
      </w:r>
      <w:r>
        <w:rPr>
          <w:color w:val="231F20"/>
        </w:rPr>
        <w:t>vui</w:t>
      </w:r>
      <w:r>
        <w:rPr>
          <w:color w:val="231F20"/>
          <w:spacing w:val="-11"/>
        </w:rPr>
        <w:t> </w:t>
      </w:r>
      <w:r>
        <w:rPr>
          <w:color w:val="231F20"/>
        </w:rPr>
        <w:t>–</w:t>
      </w:r>
      <w:r>
        <w:rPr>
          <w:color w:val="231F20"/>
          <w:spacing w:val="-11"/>
        </w:rPr>
        <w:t> </w:t>
      </w:r>
      <w:r>
        <w:rPr>
          <w:color w:val="231F20"/>
        </w:rPr>
        <w:t>phần</w:t>
      </w:r>
      <w:r>
        <w:rPr>
          <w:color w:val="231F20"/>
          <w:spacing w:val="-11"/>
        </w:rPr>
        <w:t> </w:t>
      </w:r>
      <w:r>
        <w:rPr>
          <w:color w:val="231F20"/>
        </w:rPr>
        <w:t>không</w:t>
      </w:r>
      <w:r>
        <w:rPr>
          <w:color w:val="231F20"/>
          <w:spacing w:val="-11"/>
        </w:rPr>
        <w:t> </w:t>
      </w:r>
      <w:r>
        <w:rPr>
          <w:color w:val="231F20"/>
        </w:rPr>
        <w:t>vui,</w:t>
      </w:r>
      <w:r>
        <w:rPr>
          <w:color w:val="231F20"/>
          <w:spacing w:val="-11"/>
        </w:rPr>
        <w:t> </w:t>
      </w:r>
      <w:r>
        <w:rPr>
          <w:color w:val="231F20"/>
        </w:rPr>
        <w:t>phần</w:t>
      </w:r>
      <w:r>
        <w:rPr>
          <w:color w:val="231F20"/>
          <w:spacing w:val="-11"/>
        </w:rPr>
        <w:t> </w:t>
      </w:r>
      <w:r>
        <w:rPr>
          <w:color w:val="231F20"/>
        </w:rPr>
        <w:t>vui</w:t>
      </w:r>
      <w:r>
        <w:rPr>
          <w:color w:val="231F20"/>
          <w:spacing w:val="-11"/>
        </w:rPr>
        <w:t> </w:t>
      </w:r>
      <w:r>
        <w:rPr>
          <w:color w:val="231F20"/>
        </w:rPr>
        <w:t>–</w:t>
      </w:r>
      <w:r>
        <w:rPr>
          <w:color w:val="231F20"/>
          <w:spacing w:val="-11"/>
        </w:rPr>
        <w:t> </w:t>
      </w:r>
      <w:r>
        <w:rPr>
          <w:color w:val="231F20"/>
        </w:rPr>
        <w:t>không</w:t>
      </w:r>
      <w:r>
        <w:rPr>
          <w:color w:val="231F20"/>
          <w:spacing w:val="-11"/>
        </w:rPr>
        <w:t> </w:t>
      </w:r>
      <w:r>
        <w:rPr>
          <w:color w:val="231F20"/>
        </w:rPr>
        <w:t>vui,</w:t>
      </w:r>
      <w:r>
        <w:rPr>
          <w:color w:val="231F20"/>
          <w:spacing w:val="-11"/>
        </w:rPr>
        <w:t> </w:t>
      </w:r>
      <w:r>
        <w:rPr>
          <w:color w:val="231F20"/>
        </w:rPr>
        <w:t>đều</w:t>
      </w:r>
      <w:r>
        <w:rPr>
          <w:color w:val="231F20"/>
          <w:spacing w:val="-11"/>
        </w:rPr>
        <w:t> </w:t>
      </w:r>
      <w:r>
        <w:rPr>
          <w:color w:val="231F20"/>
        </w:rPr>
        <w:t>nên biết cũng như </w:t>
      </w:r>
      <w:r>
        <w:rPr>
          <w:color w:val="231F20"/>
          <w:spacing w:val="-5"/>
        </w:rPr>
        <w:t>vậy. </w:t>
      </w:r>
      <w:r>
        <w:rPr>
          <w:color w:val="231F20"/>
        </w:rPr>
        <w:t>Vì thế nên nói: Là hiện bày môn</w:t>
      </w:r>
      <w:r>
        <w:rPr>
          <w:color w:val="231F20"/>
          <w:spacing w:val="-1"/>
        </w:rPr>
        <w:t> </w:t>
      </w:r>
      <w:r>
        <w:rPr>
          <w:color w:val="231F20"/>
          <w:spacing w:val="-5"/>
        </w:rPr>
        <w:t>v.v…</w:t>
      </w:r>
    </w:p>
    <w:p>
      <w:pPr>
        <w:pStyle w:val="BodyText"/>
        <w:spacing w:line="273" w:lineRule="auto" w:before="104"/>
        <w:ind w:right="127"/>
      </w:pPr>
      <w:r>
        <w:rPr>
          <w:color w:val="231F20"/>
        </w:rPr>
        <w:t>Hoặc nói: Ba thứ kia là cấu uế bên trong. Như nói: Dục là cấu uế bên trong. Giận, si là cấu uế bên trong. Như cấu uế bên trong, thì không thân, oán bên trong đều nên biết cũng như thế.</w:t>
      </w:r>
    </w:p>
    <w:p>
      <w:pPr>
        <w:pStyle w:val="BodyText"/>
        <w:spacing w:line="273" w:lineRule="auto" w:before="111"/>
        <w:ind w:right="126"/>
      </w:pPr>
      <w:r>
        <w:rPr>
          <w:color w:val="231F20"/>
        </w:rPr>
        <w:t>Hoặc</w:t>
      </w:r>
      <w:r>
        <w:rPr>
          <w:color w:val="231F20"/>
          <w:spacing w:val="-13"/>
        </w:rPr>
        <w:t> </w:t>
      </w:r>
      <w:r>
        <w:rPr>
          <w:color w:val="231F20"/>
        </w:rPr>
        <w:t>cho:</w:t>
      </w:r>
      <w:r>
        <w:rPr>
          <w:color w:val="231F20"/>
          <w:spacing w:val="-13"/>
        </w:rPr>
        <w:t> </w:t>
      </w:r>
      <w:r>
        <w:rPr>
          <w:color w:val="231F20"/>
        </w:rPr>
        <w:t>Là</w:t>
      </w:r>
      <w:r>
        <w:rPr>
          <w:color w:val="231F20"/>
          <w:spacing w:val="-13"/>
        </w:rPr>
        <w:t> </w:t>
      </w:r>
      <w:r>
        <w:rPr>
          <w:color w:val="231F20"/>
        </w:rPr>
        <w:t>trần</w:t>
      </w:r>
      <w:r>
        <w:rPr>
          <w:color w:val="231F20"/>
          <w:spacing w:val="-13"/>
        </w:rPr>
        <w:t> </w:t>
      </w:r>
      <w:r>
        <w:rPr>
          <w:color w:val="231F20"/>
        </w:rPr>
        <w:t>(cảnh</w:t>
      </w:r>
      <w:r>
        <w:rPr>
          <w:color w:val="231F20"/>
          <w:spacing w:val="-13"/>
        </w:rPr>
        <w:t> </w:t>
      </w:r>
      <w:r>
        <w:rPr>
          <w:color w:val="231F20"/>
        </w:rPr>
        <w:t>phiền</w:t>
      </w:r>
      <w:r>
        <w:rPr>
          <w:color w:val="231F20"/>
          <w:spacing w:val="-13"/>
        </w:rPr>
        <w:t> </w:t>
      </w:r>
      <w:r>
        <w:rPr>
          <w:color w:val="231F20"/>
        </w:rPr>
        <w:t>não).</w:t>
      </w:r>
      <w:r>
        <w:rPr>
          <w:color w:val="231F20"/>
          <w:spacing w:val="-13"/>
        </w:rPr>
        <w:t> </w:t>
      </w:r>
      <w:r>
        <w:rPr>
          <w:color w:val="231F20"/>
        </w:rPr>
        <w:t>Như</w:t>
      </w:r>
      <w:r>
        <w:rPr>
          <w:color w:val="231F20"/>
          <w:spacing w:val="-13"/>
        </w:rPr>
        <w:t> </w:t>
      </w:r>
      <w:r>
        <w:rPr>
          <w:color w:val="231F20"/>
        </w:rPr>
        <w:t>nói:</w:t>
      </w:r>
      <w:r>
        <w:rPr>
          <w:color w:val="231F20"/>
          <w:spacing w:val="-13"/>
        </w:rPr>
        <w:t> </w:t>
      </w:r>
      <w:r>
        <w:rPr>
          <w:color w:val="231F20"/>
        </w:rPr>
        <w:t>Dục</w:t>
      </w:r>
      <w:r>
        <w:rPr>
          <w:color w:val="231F20"/>
          <w:spacing w:val="-13"/>
        </w:rPr>
        <w:t> </w:t>
      </w:r>
      <w:r>
        <w:rPr>
          <w:color w:val="231F20"/>
        </w:rPr>
        <w:t>là</w:t>
      </w:r>
      <w:r>
        <w:rPr>
          <w:color w:val="231F20"/>
          <w:spacing w:val="-13"/>
        </w:rPr>
        <w:t> </w:t>
      </w:r>
      <w:r>
        <w:rPr>
          <w:color w:val="231F20"/>
        </w:rPr>
        <w:t>trần.</w:t>
      </w:r>
      <w:r>
        <w:rPr>
          <w:color w:val="231F20"/>
          <w:spacing w:val="-13"/>
        </w:rPr>
        <w:t> </w:t>
      </w:r>
      <w:r>
        <w:rPr>
          <w:color w:val="231F20"/>
        </w:rPr>
        <w:t>Giận, si là trần. Như trần, thì cấu uế, chướng ngại, lửa dữ, mũi nhọn, chất độc, dao đâm, đều nên biết cũng như thế. Do đấy nên lập làm ba</w:t>
      </w:r>
      <w:r>
        <w:rPr>
          <w:color w:val="231F20"/>
          <w:spacing w:val="-34"/>
        </w:rPr>
        <w:t> </w:t>
      </w:r>
      <w:r>
        <w:rPr>
          <w:color w:val="231F20"/>
        </w:rPr>
        <w:t>căn bất thiện.</w:t>
      </w:r>
    </w:p>
    <w:p>
      <w:pPr>
        <w:pStyle w:val="BodyText"/>
        <w:spacing w:before="110"/>
        <w:ind w:left="960" w:firstLine="0"/>
      </w:pPr>
      <w:r>
        <w:rPr>
          <w:i/>
          <w:color w:val="231F20"/>
        </w:rPr>
        <w:t>Hỏi: </w:t>
      </w:r>
      <w:r>
        <w:rPr>
          <w:color w:val="231F20"/>
        </w:rPr>
        <w:t>Ba căn bất thiện này hiện khởi như thế nào?</w:t>
      </w:r>
    </w:p>
    <w:p>
      <w:pPr>
        <w:pStyle w:val="BodyText"/>
        <w:spacing w:line="273" w:lineRule="auto" w:before="155"/>
        <w:ind w:right="127"/>
      </w:pPr>
      <w:r>
        <w:rPr>
          <w:i/>
          <w:color w:val="231F20"/>
        </w:rPr>
        <w:t>Đáp: </w:t>
      </w:r>
      <w:r>
        <w:rPr>
          <w:color w:val="231F20"/>
        </w:rPr>
        <w:t>Nếu hành dục (tham) trong ý (tâm) thì trong ấy không có giận. Nếu hành giận thì không có dục. Hai thứ này đều có si.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nếu hành dục trong ý thì trong ấy không có giận.</w:t>
      </w:r>
    </w:p>
    <w:p>
      <w:pPr>
        <w:pStyle w:val="BodyText"/>
        <w:spacing w:before="45"/>
        <w:ind w:left="110" w:firstLine="0"/>
      </w:pPr>
      <w:r>
        <w:rPr>
          <w:color w:val="231F20"/>
        </w:rPr>
        <w:t>Nếu hành giận thì không có dục?</w:t>
      </w:r>
    </w:p>
    <w:p>
      <w:pPr>
        <w:pStyle w:val="BodyText"/>
        <w:spacing w:line="276" w:lineRule="auto" w:before="158"/>
        <w:ind w:left="110" w:right="409"/>
      </w:pPr>
      <w:r>
        <w:rPr>
          <w:i/>
          <w:color w:val="231F20"/>
        </w:rPr>
        <w:t>Đáp: </w:t>
      </w:r>
      <w:r>
        <w:rPr>
          <w:color w:val="231F20"/>
        </w:rPr>
        <w:t>Vì tánh của chúng trái nhau. Tánh tham là hỷ. Tánh giận là ưu. Thân tham nuôi lớn thọ. Thân giận không nuôi lớn thọ. Thân tham</w:t>
      </w:r>
      <w:r>
        <w:rPr>
          <w:color w:val="231F20"/>
          <w:spacing w:val="-5"/>
        </w:rPr>
        <w:t> </w:t>
      </w:r>
      <w:r>
        <w:rPr>
          <w:color w:val="231F20"/>
        </w:rPr>
        <w:t>mềm</w:t>
      </w:r>
      <w:r>
        <w:rPr>
          <w:color w:val="231F20"/>
          <w:spacing w:val="-4"/>
        </w:rPr>
        <w:t> </w:t>
      </w:r>
      <w:r>
        <w:rPr>
          <w:color w:val="231F20"/>
        </w:rPr>
        <w:t>mại,</w:t>
      </w:r>
      <w:r>
        <w:rPr>
          <w:color w:val="231F20"/>
          <w:spacing w:val="-4"/>
        </w:rPr>
        <w:t> </w:t>
      </w:r>
      <w:r>
        <w:rPr>
          <w:color w:val="231F20"/>
        </w:rPr>
        <w:t>an</w:t>
      </w:r>
      <w:r>
        <w:rPr>
          <w:color w:val="231F20"/>
          <w:spacing w:val="-4"/>
        </w:rPr>
        <w:t> </w:t>
      </w:r>
      <w:r>
        <w:rPr>
          <w:color w:val="231F20"/>
        </w:rPr>
        <w:t>ổn,</w:t>
      </w:r>
      <w:r>
        <w:rPr>
          <w:color w:val="231F20"/>
          <w:spacing w:val="-4"/>
        </w:rPr>
        <w:t> </w:t>
      </w:r>
      <w:r>
        <w:rPr>
          <w:color w:val="231F20"/>
        </w:rPr>
        <w:t>trong</w:t>
      </w:r>
      <w:r>
        <w:rPr>
          <w:color w:val="231F20"/>
          <w:spacing w:val="-4"/>
        </w:rPr>
        <w:t> </w:t>
      </w:r>
      <w:r>
        <w:rPr>
          <w:color w:val="231F20"/>
        </w:rPr>
        <w:t>duyên</w:t>
      </w:r>
      <w:r>
        <w:rPr>
          <w:color w:val="231F20"/>
          <w:spacing w:val="-5"/>
        </w:rPr>
        <w:t> </w:t>
      </w:r>
      <w:r>
        <w:rPr>
          <w:color w:val="231F20"/>
        </w:rPr>
        <w:t>không</w:t>
      </w:r>
      <w:r>
        <w:rPr>
          <w:color w:val="231F20"/>
          <w:spacing w:val="-4"/>
        </w:rPr>
        <w:t> </w:t>
      </w:r>
      <w:r>
        <w:rPr>
          <w:color w:val="231F20"/>
        </w:rPr>
        <w:t>trở</w:t>
      </w:r>
      <w:r>
        <w:rPr>
          <w:color w:val="231F20"/>
          <w:spacing w:val="-4"/>
        </w:rPr>
        <w:t> </w:t>
      </w:r>
      <w:r>
        <w:rPr>
          <w:color w:val="231F20"/>
        </w:rPr>
        <w:t>ngại.</w:t>
      </w:r>
      <w:r>
        <w:rPr>
          <w:color w:val="231F20"/>
          <w:spacing w:val="-4"/>
        </w:rPr>
        <w:t> </w:t>
      </w:r>
      <w:r>
        <w:rPr>
          <w:color w:val="231F20"/>
        </w:rPr>
        <w:t>Mềm</w:t>
      </w:r>
      <w:r>
        <w:rPr>
          <w:color w:val="231F20"/>
          <w:spacing w:val="-4"/>
        </w:rPr>
        <w:t> </w:t>
      </w:r>
      <w:r>
        <w:rPr>
          <w:color w:val="231F20"/>
        </w:rPr>
        <w:t>mại,</w:t>
      </w:r>
      <w:r>
        <w:rPr>
          <w:color w:val="231F20"/>
          <w:spacing w:val="-4"/>
        </w:rPr>
        <w:t> </w:t>
      </w:r>
      <w:r>
        <w:rPr>
          <w:color w:val="231F20"/>
        </w:rPr>
        <w:t>an</w:t>
      </w:r>
      <w:r>
        <w:rPr>
          <w:color w:val="231F20"/>
          <w:spacing w:val="-4"/>
        </w:rPr>
        <w:t> </w:t>
      </w:r>
      <w:r>
        <w:rPr>
          <w:color w:val="231F20"/>
        </w:rPr>
        <w:t>ổn: Là nếu tham hiện ở trước thì tất cả thân đều mềm mại. Trong duyên không trở ngại: Là như đắm nhiễm thọ nhận trong ý, nơi đêm ngày nghìn năm không hề chán. Thân giận không mềm mại, không an ổn, trong duyên có trở ngại. Không mềm mại, không an ổn: Là như</w:t>
      </w:r>
      <w:r>
        <w:rPr>
          <w:color w:val="231F20"/>
          <w:spacing w:val="-44"/>
        </w:rPr>
        <w:t> </w:t>
      </w:r>
      <w:r>
        <w:rPr>
          <w:color w:val="231F20"/>
        </w:rPr>
        <w:t>giận hiện ở trước, tất cả thân đều thô cứng. Trong duyên có trở ngại: Là như</w:t>
      </w:r>
      <w:r>
        <w:rPr>
          <w:color w:val="231F20"/>
          <w:spacing w:val="-4"/>
        </w:rPr>
        <w:t> </w:t>
      </w:r>
      <w:r>
        <w:rPr>
          <w:color w:val="231F20"/>
        </w:rPr>
        <w:t>giận</w:t>
      </w:r>
      <w:r>
        <w:rPr>
          <w:color w:val="231F20"/>
          <w:spacing w:val="-3"/>
        </w:rPr>
        <w:t> </w:t>
      </w:r>
      <w:r>
        <w:rPr>
          <w:color w:val="231F20"/>
        </w:rPr>
        <w:t>trong</w:t>
      </w:r>
      <w:r>
        <w:rPr>
          <w:color w:val="231F20"/>
          <w:spacing w:val="-4"/>
        </w:rPr>
        <w:t> </w:t>
      </w:r>
      <w:r>
        <w:rPr>
          <w:color w:val="231F20"/>
        </w:rPr>
        <w:t>ý</w:t>
      </w:r>
      <w:r>
        <w:rPr>
          <w:color w:val="231F20"/>
          <w:spacing w:val="-4"/>
        </w:rPr>
        <w:t> </w:t>
      </w:r>
      <w:r>
        <w:rPr>
          <w:color w:val="231F20"/>
        </w:rPr>
        <w:t>đã</w:t>
      </w:r>
      <w:r>
        <w:rPr>
          <w:color w:val="231F20"/>
          <w:spacing w:val="-3"/>
        </w:rPr>
        <w:t> </w:t>
      </w:r>
      <w:r>
        <w:rPr>
          <w:color w:val="231F20"/>
        </w:rPr>
        <w:t>hiện</w:t>
      </w:r>
      <w:r>
        <w:rPr>
          <w:color w:val="231F20"/>
          <w:spacing w:val="-3"/>
        </w:rPr>
        <w:t> </w:t>
      </w:r>
      <w:r>
        <w:rPr>
          <w:color w:val="231F20"/>
        </w:rPr>
        <w:t>ở</w:t>
      </w:r>
      <w:r>
        <w:rPr>
          <w:color w:val="231F20"/>
          <w:spacing w:val="-3"/>
        </w:rPr>
        <w:t> </w:t>
      </w:r>
      <w:r>
        <w:rPr>
          <w:color w:val="231F20"/>
        </w:rPr>
        <w:t>trước,</w:t>
      </w:r>
      <w:r>
        <w:rPr>
          <w:color w:val="231F20"/>
          <w:spacing w:val="-4"/>
        </w:rPr>
        <w:t> </w:t>
      </w:r>
      <w:r>
        <w:rPr>
          <w:color w:val="231F20"/>
        </w:rPr>
        <w:t>mắt</w:t>
      </w:r>
      <w:r>
        <w:rPr>
          <w:color w:val="231F20"/>
          <w:spacing w:val="-3"/>
        </w:rPr>
        <w:t> </w:t>
      </w:r>
      <w:r>
        <w:rPr>
          <w:color w:val="231F20"/>
        </w:rPr>
        <w:t>không</w:t>
      </w:r>
      <w:r>
        <w:rPr>
          <w:color w:val="231F20"/>
          <w:spacing w:val="-3"/>
        </w:rPr>
        <w:t> </w:t>
      </w:r>
      <w:r>
        <w:rPr>
          <w:color w:val="231F20"/>
        </w:rPr>
        <w:t>vui</w:t>
      </w:r>
      <w:r>
        <w:rPr>
          <w:color w:val="231F20"/>
          <w:spacing w:val="-4"/>
        </w:rPr>
        <w:t> </w:t>
      </w:r>
      <w:r>
        <w:rPr>
          <w:color w:val="231F20"/>
        </w:rPr>
        <w:t>khi</w:t>
      </w:r>
      <w:r>
        <w:rPr>
          <w:color w:val="231F20"/>
          <w:spacing w:val="-3"/>
        </w:rPr>
        <w:t> </w:t>
      </w:r>
      <w:r>
        <w:rPr>
          <w:color w:val="231F20"/>
        </w:rPr>
        <w:t>ngắm</w:t>
      </w:r>
      <w:r>
        <w:rPr>
          <w:color w:val="231F20"/>
          <w:spacing w:val="-4"/>
        </w:rPr>
        <w:t> </w:t>
      </w:r>
      <w:r>
        <w:rPr>
          <w:color w:val="231F20"/>
        </w:rPr>
        <w:t>nhìn.</w:t>
      </w:r>
      <w:r>
        <w:rPr>
          <w:color w:val="231F20"/>
          <w:spacing w:val="-3"/>
        </w:rPr>
        <w:t> </w:t>
      </w:r>
      <w:r>
        <w:rPr>
          <w:color w:val="231F20"/>
        </w:rPr>
        <w:t>Đây là tánh trái nhau của tham và giận. Hoặc dục đang hiện hành trong ý thì</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giận.</w:t>
      </w:r>
      <w:r>
        <w:rPr>
          <w:color w:val="231F20"/>
          <w:spacing w:val="-10"/>
        </w:rPr>
        <w:t> </w:t>
      </w:r>
      <w:r>
        <w:rPr>
          <w:color w:val="231F20"/>
        </w:rPr>
        <w:t>Giận</w:t>
      </w:r>
      <w:r>
        <w:rPr>
          <w:color w:val="231F20"/>
          <w:spacing w:val="-11"/>
        </w:rPr>
        <w:t> </w:t>
      </w:r>
      <w:r>
        <w:rPr>
          <w:color w:val="231F20"/>
        </w:rPr>
        <w:t>đang</w:t>
      </w:r>
      <w:r>
        <w:rPr>
          <w:color w:val="231F20"/>
          <w:spacing w:val="-10"/>
        </w:rPr>
        <w:t> </w:t>
      </w:r>
      <w:r>
        <w:rPr>
          <w:color w:val="231F20"/>
        </w:rPr>
        <w:t>hiện</w:t>
      </w:r>
      <w:r>
        <w:rPr>
          <w:color w:val="231F20"/>
          <w:spacing w:val="-10"/>
        </w:rPr>
        <w:t> </w:t>
      </w:r>
      <w:r>
        <w:rPr>
          <w:color w:val="231F20"/>
        </w:rPr>
        <w:t>hành</w:t>
      </w:r>
      <w:r>
        <w:rPr>
          <w:color w:val="231F20"/>
          <w:spacing w:val="-11"/>
        </w:rPr>
        <w:t> </w:t>
      </w:r>
      <w:r>
        <w:rPr>
          <w:color w:val="231F20"/>
        </w:rPr>
        <w:t>trong</w:t>
      </w:r>
      <w:r>
        <w:rPr>
          <w:color w:val="231F20"/>
          <w:spacing w:val="-10"/>
        </w:rPr>
        <w:t> </w:t>
      </w:r>
      <w:r>
        <w:rPr>
          <w:color w:val="231F20"/>
        </w:rPr>
        <w:t>ý</w:t>
      </w:r>
      <w:r>
        <w:rPr>
          <w:color w:val="231F20"/>
          <w:spacing w:val="-11"/>
        </w:rPr>
        <w:t> </w:t>
      </w:r>
      <w:r>
        <w:rPr>
          <w:color w:val="231F20"/>
        </w:rPr>
        <w:t>thì</w:t>
      </w:r>
      <w:r>
        <w:rPr>
          <w:color w:val="231F20"/>
          <w:spacing w:val="-10"/>
        </w:rPr>
        <w:t> </w:t>
      </w:r>
      <w:r>
        <w:rPr>
          <w:color w:val="231F20"/>
        </w:rPr>
        <w:t>không</w:t>
      </w:r>
      <w:r>
        <w:rPr>
          <w:color w:val="231F20"/>
          <w:spacing w:val="-10"/>
        </w:rPr>
        <w:t> </w:t>
      </w:r>
      <w:r>
        <w:rPr>
          <w:color w:val="231F20"/>
        </w:rPr>
        <w:t>có</w:t>
      </w:r>
      <w:r>
        <w:rPr>
          <w:color w:val="231F20"/>
          <w:spacing w:val="-11"/>
        </w:rPr>
        <w:t> </w:t>
      </w:r>
      <w:r>
        <w:rPr>
          <w:color w:val="231F20"/>
        </w:rPr>
        <w:t>dục.</w:t>
      </w:r>
      <w:r>
        <w:rPr>
          <w:color w:val="231F20"/>
          <w:spacing w:val="-10"/>
        </w:rPr>
        <w:t> </w:t>
      </w:r>
      <w:r>
        <w:rPr>
          <w:color w:val="231F20"/>
        </w:rPr>
        <w:t>Hai thứ này chủ yếu là có</w:t>
      </w:r>
      <w:r>
        <w:rPr>
          <w:color w:val="231F20"/>
          <w:spacing w:val="-1"/>
        </w:rPr>
        <w:t> </w:t>
      </w:r>
      <w:r>
        <w:rPr>
          <w:color w:val="231F20"/>
        </w:rPr>
        <w:t>si.</w:t>
      </w:r>
    </w:p>
    <w:p>
      <w:pPr>
        <w:pStyle w:val="BodyText"/>
        <w:spacing w:before="116"/>
        <w:ind w:left="677" w:firstLine="0"/>
      </w:pPr>
      <w:r>
        <w:rPr>
          <w:color w:val="231F20"/>
        </w:rPr>
        <w:t>Ba căn bất thiện này nói là năm thứ, sáu thức thân.</w:t>
      </w:r>
    </w:p>
    <w:p>
      <w:pPr>
        <w:pStyle w:val="BodyText"/>
        <w:spacing w:before="158"/>
        <w:ind w:left="677" w:firstLine="0"/>
      </w:pPr>
      <w:r>
        <w:rPr>
          <w:i/>
          <w:color w:val="231F20"/>
        </w:rPr>
        <w:t>Hỏi: </w:t>
      </w:r>
      <w:r>
        <w:rPr>
          <w:color w:val="231F20"/>
        </w:rPr>
        <w:t>Vì sao ba căn bất thiện nói là năm thứ, sáu thức</w:t>
      </w:r>
      <w:r>
        <w:rPr>
          <w:color w:val="231F20"/>
          <w:spacing w:val="-16"/>
        </w:rPr>
        <w:t> </w:t>
      </w:r>
      <w:r>
        <w:rPr>
          <w:color w:val="231F20"/>
        </w:rPr>
        <w:t>thân?</w:t>
      </w:r>
    </w:p>
    <w:p>
      <w:pPr>
        <w:pStyle w:val="BodyText"/>
        <w:spacing w:line="276" w:lineRule="auto" w:before="159"/>
        <w:ind w:left="110" w:right="411"/>
      </w:pPr>
      <w:r>
        <w:rPr>
          <w:i/>
          <w:color w:val="231F20"/>
          <w:spacing w:val="-3"/>
        </w:rPr>
        <w:t>Đáp: </w:t>
      </w:r>
      <w:r>
        <w:rPr>
          <w:color w:val="231F20"/>
        </w:rPr>
        <w:t>Nếu ba căn bất </w:t>
      </w:r>
      <w:r>
        <w:rPr>
          <w:color w:val="231F20"/>
          <w:spacing w:val="-3"/>
        </w:rPr>
        <w:t>thiện </w:t>
      </w:r>
      <w:r>
        <w:rPr>
          <w:color w:val="231F20"/>
        </w:rPr>
        <w:t>này do </w:t>
      </w:r>
      <w:r>
        <w:rPr>
          <w:color w:val="231F20"/>
          <w:spacing w:val="-3"/>
        </w:rPr>
        <w:t>kiến </w:t>
      </w:r>
      <w:r>
        <w:rPr>
          <w:color w:val="231F20"/>
        </w:rPr>
        <w:t>đạo </w:t>
      </w:r>
      <w:r>
        <w:rPr>
          <w:color w:val="231F20"/>
          <w:spacing w:val="-3"/>
        </w:rPr>
        <w:t>đoạn, không phải  </w:t>
      </w:r>
      <w:r>
        <w:rPr>
          <w:color w:val="231F20"/>
        </w:rPr>
        <w:t>là do tư duy (tu </w:t>
      </w:r>
      <w:r>
        <w:rPr>
          <w:color w:val="231F20"/>
          <w:spacing w:val="-3"/>
        </w:rPr>
        <w:t>đạo) đoạn, </w:t>
      </w:r>
      <w:r>
        <w:rPr>
          <w:color w:val="231F20"/>
        </w:rPr>
        <w:t>thì tư duy </w:t>
      </w:r>
      <w:r>
        <w:rPr>
          <w:color w:val="231F20"/>
          <w:spacing w:val="-3"/>
        </w:rPr>
        <w:t>đoạn </w:t>
      </w:r>
      <w:r>
        <w:rPr>
          <w:color w:val="231F20"/>
        </w:rPr>
        <w:t>tâm bất </w:t>
      </w:r>
      <w:r>
        <w:rPr>
          <w:color w:val="231F20"/>
          <w:spacing w:val="-3"/>
        </w:rPr>
        <w:t>thiện </w:t>
      </w:r>
      <w:r>
        <w:rPr>
          <w:color w:val="231F20"/>
        </w:rPr>
        <w:t>kia tức </w:t>
      </w:r>
      <w:r>
        <w:rPr>
          <w:color w:val="231F20"/>
          <w:spacing w:val="-3"/>
        </w:rPr>
        <w:t>nên không</w:t>
      </w:r>
      <w:r>
        <w:rPr>
          <w:color w:val="231F20"/>
          <w:spacing w:val="-17"/>
        </w:rPr>
        <w:t> </w:t>
      </w:r>
      <w:r>
        <w:rPr>
          <w:color w:val="231F20"/>
          <w:spacing w:val="-3"/>
        </w:rPr>
        <w:t>phải</w:t>
      </w:r>
      <w:r>
        <w:rPr>
          <w:color w:val="231F20"/>
          <w:spacing w:val="-17"/>
        </w:rPr>
        <w:t> </w:t>
      </w:r>
      <w:r>
        <w:rPr>
          <w:color w:val="231F20"/>
        </w:rPr>
        <w:t>là</w:t>
      </w:r>
      <w:r>
        <w:rPr>
          <w:color w:val="231F20"/>
          <w:spacing w:val="-16"/>
        </w:rPr>
        <w:t> </w:t>
      </w:r>
      <w:r>
        <w:rPr>
          <w:color w:val="231F20"/>
          <w:spacing w:val="-3"/>
        </w:rPr>
        <w:t>căn.</w:t>
      </w:r>
      <w:r>
        <w:rPr>
          <w:color w:val="231F20"/>
          <w:spacing w:val="-17"/>
        </w:rPr>
        <w:t> </w:t>
      </w:r>
      <w:r>
        <w:rPr>
          <w:color w:val="231F20"/>
        </w:rPr>
        <w:t>Nếu</w:t>
      </w:r>
      <w:r>
        <w:rPr>
          <w:color w:val="231F20"/>
          <w:spacing w:val="-16"/>
        </w:rPr>
        <w:t> </w:t>
      </w:r>
      <w:r>
        <w:rPr>
          <w:color w:val="231F20"/>
        </w:rPr>
        <w:t>là</w:t>
      </w:r>
      <w:r>
        <w:rPr>
          <w:color w:val="231F20"/>
          <w:spacing w:val="-17"/>
        </w:rPr>
        <w:t> </w:t>
      </w:r>
      <w:r>
        <w:rPr>
          <w:color w:val="231F20"/>
        </w:rPr>
        <w:t>tư</w:t>
      </w:r>
      <w:r>
        <w:rPr>
          <w:color w:val="231F20"/>
          <w:spacing w:val="-16"/>
        </w:rPr>
        <w:t> </w:t>
      </w:r>
      <w:r>
        <w:rPr>
          <w:color w:val="231F20"/>
        </w:rPr>
        <w:t>duy</w:t>
      </w:r>
      <w:r>
        <w:rPr>
          <w:color w:val="231F20"/>
          <w:spacing w:val="-17"/>
        </w:rPr>
        <w:t> </w:t>
      </w:r>
      <w:r>
        <w:rPr>
          <w:color w:val="231F20"/>
          <w:spacing w:val="-3"/>
        </w:rPr>
        <w:t>đoạn,</w:t>
      </w:r>
      <w:r>
        <w:rPr>
          <w:color w:val="231F20"/>
          <w:spacing w:val="-17"/>
        </w:rPr>
        <w:t> </w:t>
      </w:r>
      <w:r>
        <w:rPr>
          <w:color w:val="231F20"/>
          <w:spacing w:val="-3"/>
        </w:rPr>
        <w:t>không</w:t>
      </w:r>
      <w:r>
        <w:rPr>
          <w:color w:val="231F20"/>
          <w:spacing w:val="-16"/>
        </w:rPr>
        <w:t> </w:t>
      </w:r>
      <w:r>
        <w:rPr>
          <w:color w:val="231F20"/>
          <w:spacing w:val="-3"/>
        </w:rPr>
        <w:t>phải</w:t>
      </w:r>
      <w:r>
        <w:rPr>
          <w:color w:val="231F20"/>
          <w:spacing w:val="-17"/>
        </w:rPr>
        <w:t> </w:t>
      </w:r>
      <w:r>
        <w:rPr>
          <w:color w:val="231F20"/>
        </w:rPr>
        <w:t>là</w:t>
      </w:r>
      <w:r>
        <w:rPr>
          <w:color w:val="231F20"/>
          <w:spacing w:val="-16"/>
        </w:rPr>
        <w:t> </w:t>
      </w:r>
      <w:r>
        <w:rPr>
          <w:color w:val="231F20"/>
        </w:rPr>
        <w:t>do</w:t>
      </w:r>
      <w:r>
        <w:rPr>
          <w:color w:val="231F20"/>
          <w:spacing w:val="-17"/>
        </w:rPr>
        <w:t> </w:t>
      </w:r>
      <w:r>
        <w:rPr>
          <w:color w:val="231F20"/>
          <w:spacing w:val="-3"/>
        </w:rPr>
        <w:t>kiến</w:t>
      </w:r>
      <w:r>
        <w:rPr>
          <w:color w:val="231F20"/>
          <w:spacing w:val="-16"/>
        </w:rPr>
        <w:t> </w:t>
      </w:r>
      <w:r>
        <w:rPr>
          <w:color w:val="231F20"/>
        </w:rPr>
        <w:t>đạo</w:t>
      </w:r>
      <w:r>
        <w:rPr>
          <w:color w:val="231F20"/>
          <w:spacing w:val="-17"/>
        </w:rPr>
        <w:t> </w:t>
      </w:r>
      <w:r>
        <w:rPr>
          <w:color w:val="231F20"/>
          <w:spacing w:val="-3"/>
        </w:rPr>
        <w:t>đoạn, </w:t>
      </w:r>
      <w:r>
        <w:rPr>
          <w:color w:val="231F20"/>
        </w:rPr>
        <w:t>thì</w:t>
      </w:r>
      <w:r>
        <w:rPr>
          <w:color w:val="231F20"/>
          <w:spacing w:val="-5"/>
        </w:rPr>
        <w:t> </w:t>
      </w:r>
      <w:r>
        <w:rPr>
          <w:color w:val="231F20"/>
          <w:spacing w:val="-3"/>
        </w:rPr>
        <w:t>kiến</w:t>
      </w:r>
      <w:r>
        <w:rPr>
          <w:color w:val="231F20"/>
          <w:spacing w:val="-5"/>
        </w:rPr>
        <w:t> </w:t>
      </w:r>
      <w:r>
        <w:rPr>
          <w:color w:val="231F20"/>
        </w:rPr>
        <w:t>đạo</w:t>
      </w:r>
      <w:r>
        <w:rPr>
          <w:color w:val="231F20"/>
          <w:spacing w:val="-5"/>
        </w:rPr>
        <w:t> </w:t>
      </w:r>
      <w:r>
        <w:rPr>
          <w:color w:val="231F20"/>
          <w:spacing w:val="-3"/>
        </w:rPr>
        <w:t>đoạn</w:t>
      </w:r>
      <w:r>
        <w:rPr>
          <w:color w:val="231F20"/>
          <w:spacing w:val="-5"/>
        </w:rPr>
        <w:t> </w:t>
      </w:r>
      <w:r>
        <w:rPr>
          <w:color w:val="231F20"/>
        </w:rPr>
        <w:t>tâm</w:t>
      </w:r>
      <w:r>
        <w:rPr>
          <w:color w:val="231F20"/>
          <w:spacing w:val="-4"/>
        </w:rPr>
        <w:t> </w:t>
      </w:r>
      <w:r>
        <w:rPr>
          <w:color w:val="231F20"/>
        </w:rPr>
        <w:t>bất</w:t>
      </w:r>
      <w:r>
        <w:rPr>
          <w:color w:val="231F20"/>
          <w:spacing w:val="-5"/>
        </w:rPr>
        <w:t> </w:t>
      </w:r>
      <w:r>
        <w:rPr>
          <w:color w:val="231F20"/>
          <w:spacing w:val="-3"/>
        </w:rPr>
        <w:t>thiện</w:t>
      </w:r>
      <w:r>
        <w:rPr>
          <w:color w:val="231F20"/>
          <w:spacing w:val="-5"/>
        </w:rPr>
        <w:t> </w:t>
      </w:r>
      <w:r>
        <w:rPr>
          <w:color w:val="231F20"/>
        </w:rPr>
        <w:t>kia</w:t>
      </w:r>
      <w:r>
        <w:rPr>
          <w:color w:val="231F20"/>
          <w:spacing w:val="-5"/>
        </w:rPr>
        <w:t> </w:t>
      </w:r>
      <w:r>
        <w:rPr>
          <w:color w:val="231F20"/>
        </w:rPr>
        <w:t>tức</w:t>
      </w:r>
      <w:r>
        <w:rPr>
          <w:color w:val="231F20"/>
          <w:spacing w:val="-4"/>
        </w:rPr>
        <w:t> </w:t>
      </w:r>
      <w:r>
        <w:rPr>
          <w:color w:val="231F20"/>
        </w:rPr>
        <w:t>nên</w:t>
      </w:r>
      <w:r>
        <w:rPr>
          <w:color w:val="231F20"/>
          <w:spacing w:val="-6"/>
        </w:rPr>
        <w:t> </w:t>
      </w:r>
      <w:r>
        <w:rPr>
          <w:color w:val="231F20"/>
          <w:spacing w:val="-3"/>
        </w:rPr>
        <w:t>không</w:t>
      </w:r>
      <w:r>
        <w:rPr>
          <w:color w:val="231F20"/>
          <w:spacing w:val="-5"/>
        </w:rPr>
        <w:t> </w:t>
      </w:r>
      <w:r>
        <w:rPr>
          <w:color w:val="231F20"/>
          <w:spacing w:val="-3"/>
        </w:rPr>
        <w:t>phải</w:t>
      </w:r>
      <w:r>
        <w:rPr>
          <w:color w:val="231F20"/>
          <w:spacing w:val="-5"/>
        </w:rPr>
        <w:t> </w:t>
      </w:r>
      <w:r>
        <w:rPr>
          <w:color w:val="231F20"/>
        </w:rPr>
        <w:t>là</w:t>
      </w:r>
      <w:r>
        <w:rPr>
          <w:color w:val="231F20"/>
          <w:spacing w:val="-4"/>
        </w:rPr>
        <w:t> </w:t>
      </w:r>
      <w:r>
        <w:rPr>
          <w:color w:val="231F20"/>
          <w:spacing w:val="-3"/>
        </w:rPr>
        <w:t>căn.</w:t>
      </w:r>
      <w:r>
        <w:rPr>
          <w:color w:val="231F20"/>
          <w:spacing w:val="-5"/>
        </w:rPr>
        <w:t> </w:t>
      </w:r>
      <w:r>
        <w:rPr>
          <w:color w:val="231F20"/>
        </w:rPr>
        <w:t>Nếu</w:t>
      </w:r>
      <w:r>
        <w:rPr>
          <w:color w:val="231F20"/>
          <w:spacing w:val="-5"/>
        </w:rPr>
        <w:t> </w:t>
      </w:r>
      <w:r>
        <w:rPr>
          <w:color w:val="231F20"/>
          <w:spacing w:val="-3"/>
        </w:rPr>
        <w:t>có </w:t>
      </w:r>
      <w:r>
        <w:rPr>
          <w:color w:val="231F20"/>
        </w:rPr>
        <w:t>năm </w:t>
      </w:r>
      <w:r>
        <w:rPr>
          <w:color w:val="231F20"/>
          <w:spacing w:val="-3"/>
        </w:rPr>
        <w:t>thức thân, không phải </w:t>
      </w:r>
      <w:r>
        <w:rPr>
          <w:color w:val="231F20"/>
        </w:rPr>
        <w:t>là ý </w:t>
      </w:r>
      <w:r>
        <w:rPr>
          <w:color w:val="231F20"/>
          <w:spacing w:val="-3"/>
        </w:rPr>
        <w:t>thức, </w:t>
      </w:r>
      <w:r>
        <w:rPr>
          <w:color w:val="231F20"/>
        </w:rPr>
        <w:t>thì tâm bất </w:t>
      </w:r>
      <w:r>
        <w:rPr>
          <w:color w:val="231F20"/>
          <w:spacing w:val="-3"/>
        </w:rPr>
        <w:t>thiện </w:t>
      </w:r>
      <w:r>
        <w:rPr>
          <w:color w:val="231F20"/>
        </w:rPr>
        <w:t>của ý </w:t>
      </w:r>
      <w:r>
        <w:rPr>
          <w:color w:val="231F20"/>
          <w:spacing w:val="-3"/>
        </w:rPr>
        <w:t>thức kia </w:t>
      </w:r>
      <w:r>
        <w:rPr>
          <w:color w:val="231F20"/>
        </w:rPr>
        <w:t>tức</w:t>
      </w:r>
      <w:r>
        <w:rPr>
          <w:color w:val="231F20"/>
          <w:spacing w:val="-17"/>
        </w:rPr>
        <w:t> </w:t>
      </w:r>
      <w:r>
        <w:rPr>
          <w:color w:val="231F20"/>
        </w:rPr>
        <w:t>nên</w:t>
      </w:r>
      <w:r>
        <w:rPr>
          <w:color w:val="231F20"/>
          <w:spacing w:val="-17"/>
        </w:rPr>
        <w:t> </w:t>
      </w:r>
      <w:r>
        <w:rPr>
          <w:color w:val="231F20"/>
          <w:spacing w:val="-3"/>
        </w:rPr>
        <w:t>không</w:t>
      </w:r>
      <w:r>
        <w:rPr>
          <w:color w:val="231F20"/>
          <w:spacing w:val="-17"/>
        </w:rPr>
        <w:t> </w:t>
      </w:r>
      <w:r>
        <w:rPr>
          <w:color w:val="231F20"/>
          <w:spacing w:val="-3"/>
        </w:rPr>
        <w:t>phải</w:t>
      </w:r>
      <w:r>
        <w:rPr>
          <w:color w:val="231F20"/>
          <w:spacing w:val="-18"/>
        </w:rPr>
        <w:t> </w:t>
      </w:r>
      <w:r>
        <w:rPr>
          <w:color w:val="231F20"/>
        </w:rPr>
        <w:t>là</w:t>
      </w:r>
      <w:r>
        <w:rPr>
          <w:color w:val="231F20"/>
          <w:spacing w:val="-16"/>
        </w:rPr>
        <w:t> </w:t>
      </w:r>
      <w:r>
        <w:rPr>
          <w:color w:val="231F20"/>
          <w:spacing w:val="-3"/>
        </w:rPr>
        <w:t>căn.</w:t>
      </w:r>
      <w:r>
        <w:rPr>
          <w:color w:val="231F20"/>
          <w:spacing w:val="-17"/>
        </w:rPr>
        <w:t> </w:t>
      </w:r>
      <w:r>
        <w:rPr>
          <w:color w:val="231F20"/>
        </w:rPr>
        <w:t>Nếu</w:t>
      </w:r>
      <w:r>
        <w:rPr>
          <w:color w:val="231F20"/>
          <w:spacing w:val="-17"/>
        </w:rPr>
        <w:t> </w:t>
      </w:r>
      <w:r>
        <w:rPr>
          <w:color w:val="231F20"/>
        </w:rPr>
        <w:t>có</w:t>
      </w:r>
      <w:r>
        <w:rPr>
          <w:color w:val="231F20"/>
          <w:spacing w:val="-17"/>
        </w:rPr>
        <w:t> </w:t>
      </w:r>
      <w:r>
        <w:rPr>
          <w:color w:val="231F20"/>
        </w:rPr>
        <w:t>ý</w:t>
      </w:r>
      <w:r>
        <w:rPr>
          <w:color w:val="231F20"/>
          <w:spacing w:val="-16"/>
        </w:rPr>
        <w:t> </w:t>
      </w:r>
      <w:r>
        <w:rPr>
          <w:color w:val="231F20"/>
          <w:spacing w:val="-3"/>
        </w:rPr>
        <w:t>thức,</w:t>
      </w:r>
      <w:r>
        <w:rPr>
          <w:color w:val="231F20"/>
          <w:spacing w:val="-18"/>
        </w:rPr>
        <w:t> </w:t>
      </w:r>
      <w:r>
        <w:rPr>
          <w:color w:val="231F20"/>
          <w:spacing w:val="-3"/>
        </w:rPr>
        <w:t>không</w:t>
      </w:r>
      <w:r>
        <w:rPr>
          <w:color w:val="231F20"/>
          <w:spacing w:val="-17"/>
        </w:rPr>
        <w:t> </w:t>
      </w:r>
      <w:r>
        <w:rPr>
          <w:color w:val="231F20"/>
          <w:spacing w:val="-3"/>
        </w:rPr>
        <w:t>phải</w:t>
      </w:r>
      <w:r>
        <w:rPr>
          <w:color w:val="231F20"/>
          <w:spacing w:val="-17"/>
        </w:rPr>
        <w:t> </w:t>
      </w:r>
      <w:r>
        <w:rPr>
          <w:color w:val="231F20"/>
        </w:rPr>
        <w:t>là</w:t>
      </w:r>
      <w:r>
        <w:rPr>
          <w:color w:val="231F20"/>
          <w:spacing w:val="-16"/>
        </w:rPr>
        <w:t> </w:t>
      </w:r>
      <w:r>
        <w:rPr>
          <w:color w:val="231F20"/>
        </w:rPr>
        <w:t>năm</w:t>
      </w:r>
      <w:r>
        <w:rPr>
          <w:color w:val="231F20"/>
          <w:spacing w:val="-17"/>
        </w:rPr>
        <w:t> </w:t>
      </w:r>
      <w:r>
        <w:rPr>
          <w:color w:val="231F20"/>
          <w:spacing w:val="-3"/>
        </w:rPr>
        <w:t>thức</w:t>
      </w:r>
      <w:r>
        <w:rPr>
          <w:color w:val="231F20"/>
          <w:spacing w:val="-17"/>
        </w:rPr>
        <w:t> </w:t>
      </w:r>
      <w:r>
        <w:rPr>
          <w:color w:val="231F20"/>
          <w:spacing w:val="-3"/>
        </w:rPr>
        <w:t>thân, </w:t>
      </w:r>
      <w:r>
        <w:rPr>
          <w:color w:val="231F20"/>
        </w:rPr>
        <w:t>thì</w:t>
      </w:r>
      <w:r>
        <w:rPr>
          <w:color w:val="231F20"/>
          <w:spacing w:val="-8"/>
        </w:rPr>
        <w:t> </w:t>
      </w:r>
      <w:r>
        <w:rPr>
          <w:color w:val="231F20"/>
        </w:rPr>
        <w:t>tâm</w:t>
      </w:r>
      <w:r>
        <w:rPr>
          <w:color w:val="231F20"/>
          <w:spacing w:val="-8"/>
        </w:rPr>
        <w:t> </w:t>
      </w:r>
      <w:r>
        <w:rPr>
          <w:color w:val="231F20"/>
        </w:rPr>
        <w:t>bất</w:t>
      </w:r>
      <w:r>
        <w:rPr>
          <w:color w:val="231F20"/>
          <w:spacing w:val="-8"/>
        </w:rPr>
        <w:t> </w:t>
      </w:r>
      <w:r>
        <w:rPr>
          <w:color w:val="231F20"/>
          <w:spacing w:val="-3"/>
        </w:rPr>
        <w:t>thiện</w:t>
      </w:r>
      <w:r>
        <w:rPr>
          <w:color w:val="231F20"/>
          <w:spacing w:val="-7"/>
        </w:rPr>
        <w:t> </w:t>
      </w:r>
      <w:r>
        <w:rPr>
          <w:color w:val="231F20"/>
        </w:rPr>
        <w:t>của</w:t>
      </w:r>
      <w:r>
        <w:rPr>
          <w:color w:val="231F20"/>
          <w:spacing w:val="-8"/>
        </w:rPr>
        <w:t> </w:t>
      </w:r>
      <w:r>
        <w:rPr>
          <w:color w:val="231F20"/>
        </w:rPr>
        <w:t>năm</w:t>
      </w:r>
      <w:r>
        <w:rPr>
          <w:color w:val="231F20"/>
          <w:spacing w:val="-8"/>
        </w:rPr>
        <w:t> </w:t>
      </w:r>
      <w:r>
        <w:rPr>
          <w:color w:val="231F20"/>
          <w:spacing w:val="-3"/>
        </w:rPr>
        <w:t>thức</w:t>
      </w:r>
      <w:r>
        <w:rPr>
          <w:color w:val="231F20"/>
          <w:spacing w:val="-7"/>
        </w:rPr>
        <w:t> </w:t>
      </w:r>
      <w:r>
        <w:rPr>
          <w:color w:val="231F20"/>
          <w:spacing w:val="-3"/>
        </w:rPr>
        <w:t>thân</w:t>
      </w:r>
      <w:r>
        <w:rPr>
          <w:color w:val="231F20"/>
          <w:spacing w:val="-8"/>
        </w:rPr>
        <w:t> </w:t>
      </w:r>
      <w:r>
        <w:rPr>
          <w:color w:val="231F20"/>
        </w:rPr>
        <w:t>kia</w:t>
      </w:r>
      <w:r>
        <w:rPr>
          <w:color w:val="231F20"/>
          <w:spacing w:val="-8"/>
        </w:rPr>
        <w:t> </w:t>
      </w:r>
      <w:r>
        <w:rPr>
          <w:color w:val="231F20"/>
        </w:rPr>
        <w:t>tức</w:t>
      </w:r>
      <w:r>
        <w:rPr>
          <w:color w:val="231F20"/>
          <w:spacing w:val="-7"/>
        </w:rPr>
        <w:t> </w:t>
      </w:r>
      <w:r>
        <w:rPr>
          <w:color w:val="231F20"/>
        </w:rPr>
        <w:t>nên</w:t>
      </w:r>
      <w:r>
        <w:rPr>
          <w:color w:val="231F20"/>
          <w:spacing w:val="-8"/>
        </w:rPr>
        <w:t> </w:t>
      </w:r>
      <w:r>
        <w:rPr>
          <w:color w:val="231F20"/>
          <w:spacing w:val="-3"/>
        </w:rPr>
        <w:t>không</w:t>
      </w:r>
      <w:r>
        <w:rPr>
          <w:color w:val="231F20"/>
          <w:spacing w:val="-8"/>
        </w:rPr>
        <w:t> </w:t>
      </w:r>
      <w:r>
        <w:rPr>
          <w:color w:val="231F20"/>
          <w:spacing w:val="-3"/>
        </w:rPr>
        <w:t>phải</w:t>
      </w:r>
      <w:r>
        <w:rPr>
          <w:color w:val="231F20"/>
          <w:spacing w:val="-9"/>
        </w:rPr>
        <w:t> </w:t>
      </w:r>
      <w:r>
        <w:rPr>
          <w:color w:val="231F20"/>
        </w:rPr>
        <w:t>là</w:t>
      </w:r>
      <w:r>
        <w:rPr>
          <w:color w:val="231F20"/>
          <w:spacing w:val="-8"/>
        </w:rPr>
        <w:t> </w:t>
      </w:r>
      <w:r>
        <w:rPr>
          <w:color w:val="231F20"/>
          <w:spacing w:val="-3"/>
        </w:rPr>
        <w:t>căn.</w:t>
      </w:r>
    </w:p>
    <w:p>
      <w:pPr>
        <w:pStyle w:val="BodyText"/>
        <w:spacing w:line="276" w:lineRule="auto"/>
        <w:ind w:left="110" w:right="410"/>
      </w:pPr>
      <w:r>
        <w:rPr>
          <w:color w:val="231F20"/>
        </w:rPr>
        <w:t>Ba căn bất thiện này ở trong tất cả tâm bất thiện, đều là căn hoặc</w:t>
      </w:r>
      <w:r>
        <w:rPr>
          <w:color w:val="231F20"/>
          <w:spacing w:val="-3"/>
        </w:rPr>
        <w:t> </w:t>
      </w:r>
      <w:r>
        <w:rPr>
          <w:color w:val="231F20"/>
        </w:rPr>
        <w:t>là</w:t>
      </w:r>
      <w:r>
        <w:rPr>
          <w:color w:val="231F20"/>
          <w:spacing w:val="-3"/>
        </w:rPr>
        <w:t> </w:t>
      </w:r>
      <w:r>
        <w:rPr>
          <w:color w:val="231F20"/>
        </w:rPr>
        <w:t>hai,</w:t>
      </w:r>
      <w:r>
        <w:rPr>
          <w:color w:val="231F20"/>
          <w:spacing w:val="-3"/>
        </w:rPr>
        <w:t> </w:t>
      </w:r>
      <w:r>
        <w:rPr>
          <w:color w:val="231F20"/>
        </w:rPr>
        <w:t>hoặc</w:t>
      </w:r>
      <w:r>
        <w:rPr>
          <w:color w:val="231F20"/>
          <w:spacing w:val="-3"/>
        </w:rPr>
        <w:t> </w:t>
      </w:r>
      <w:r>
        <w:rPr>
          <w:color w:val="231F20"/>
        </w:rPr>
        <w:t>là</w:t>
      </w:r>
      <w:r>
        <w:rPr>
          <w:color w:val="231F20"/>
          <w:spacing w:val="-3"/>
        </w:rPr>
        <w:t> </w:t>
      </w:r>
      <w:r>
        <w:rPr>
          <w:color w:val="231F20"/>
        </w:rPr>
        <w:t>một.</w:t>
      </w:r>
      <w:r>
        <w:rPr>
          <w:color w:val="231F20"/>
          <w:spacing w:val="-8"/>
        </w:rPr>
        <w:t> </w:t>
      </w:r>
      <w:r>
        <w:rPr>
          <w:color w:val="231F20"/>
        </w:rPr>
        <w:t>Tham</w:t>
      </w:r>
      <w:r>
        <w:rPr>
          <w:color w:val="231F20"/>
          <w:spacing w:val="-3"/>
        </w:rPr>
        <w:t> </w:t>
      </w:r>
      <w:r>
        <w:rPr>
          <w:color w:val="231F20"/>
        </w:rPr>
        <w:t>tương</w:t>
      </w:r>
      <w:r>
        <w:rPr>
          <w:color w:val="231F20"/>
          <w:spacing w:val="-3"/>
        </w:rPr>
        <w:t> </w:t>
      </w:r>
      <w:r>
        <w:rPr>
          <w:color w:val="231F20"/>
        </w:rPr>
        <w:t>ưng</w:t>
      </w:r>
      <w:r>
        <w:rPr>
          <w:color w:val="231F20"/>
          <w:spacing w:val="-3"/>
        </w:rPr>
        <w:t> </w:t>
      </w:r>
      <w:r>
        <w:rPr>
          <w:color w:val="231F20"/>
        </w:rPr>
        <w:t>với</w:t>
      </w:r>
      <w:r>
        <w:rPr>
          <w:color w:val="231F20"/>
          <w:spacing w:val="-3"/>
        </w:rPr>
        <w:t> </w:t>
      </w:r>
      <w:r>
        <w:rPr>
          <w:color w:val="231F20"/>
        </w:rPr>
        <w:t>ý</w:t>
      </w:r>
      <w:r>
        <w:rPr>
          <w:color w:val="231F20"/>
          <w:spacing w:val="-3"/>
        </w:rPr>
        <w:t> </w:t>
      </w:r>
      <w:r>
        <w:rPr>
          <w:color w:val="231F20"/>
        </w:rPr>
        <w:t>thức</w:t>
      </w:r>
      <w:r>
        <w:rPr>
          <w:color w:val="231F20"/>
          <w:spacing w:val="-3"/>
        </w:rPr>
        <w:t> </w:t>
      </w:r>
      <w:r>
        <w:rPr>
          <w:color w:val="231F20"/>
        </w:rPr>
        <w:t>bất</w:t>
      </w:r>
      <w:r>
        <w:rPr>
          <w:color w:val="231F20"/>
          <w:spacing w:val="-3"/>
        </w:rPr>
        <w:t> </w:t>
      </w:r>
      <w:r>
        <w:rPr>
          <w:color w:val="231F20"/>
        </w:rPr>
        <w:t>thiện</w:t>
      </w:r>
      <w:r>
        <w:rPr>
          <w:color w:val="231F20"/>
          <w:spacing w:val="-3"/>
        </w:rPr>
        <w:t> </w:t>
      </w:r>
      <w:r>
        <w:rPr>
          <w:color w:val="231F20"/>
        </w:rPr>
        <w:t>có</w:t>
      </w:r>
      <w:r>
        <w:rPr>
          <w:color w:val="231F20"/>
          <w:spacing w:val="-3"/>
        </w:rPr>
        <w:t> </w:t>
      </w:r>
      <w:r>
        <w:rPr>
          <w:color w:val="231F20"/>
        </w:rPr>
        <w:t>hai căn là tham và tham tương ưng với vô minh. Giận tương ưng với ý thức bất thiện có hai căn là giận và giận tương ưng với vô minh. Lìa hai</w:t>
      </w:r>
      <w:r>
        <w:rPr>
          <w:color w:val="231F20"/>
          <w:spacing w:val="-10"/>
        </w:rPr>
        <w:t> </w:t>
      </w:r>
      <w:r>
        <w:rPr>
          <w:color w:val="231F20"/>
        </w:rPr>
        <w:t>thứ</w:t>
      </w:r>
      <w:r>
        <w:rPr>
          <w:color w:val="231F20"/>
          <w:spacing w:val="-10"/>
        </w:rPr>
        <w:t> </w:t>
      </w:r>
      <w:r>
        <w:rPr>
          <w:color w:val="231F20"/>
        </w:rPr>
        <w:t>căn</w:t>
      </w:r>
      <w:r>
        <w:rPr>
          <w:color w:val="231F20"/>
          <w:spacing w:val="-10"/>
        </w:rPr>
        <w:t> </w:t>
      </w:r>
      <w:r>
        <w:rPr>
          <w:color w:val="231F20"/>
          <w:spacing w:val="-5"/>
        </w:rPr>
        <w:t>này,</w:t>
      </w:r>
      <w:r>
        <w:rPr>
          <w:color w:val="231F20"/>
          <w:spacing w:val="-10"/>
        </w:rPr>
        <w:t> </w:t>
      </w:r>
      <w:r>
        <w:rPr>
          <w:color w:val="231F20"/>
        </w:rPr>
        <w:t>thì</w:t>
      </w:r>
      <w:r>
        <w:rPr>
          <w:color w:val="231F20"/>
          <w:spacing w:val="-10"/>
        </w:rPr>
        <w:t> </w:t>
      </w:r>
      <w:r>
        <w:rPr>
          <w:color w:val="231F20"/>
        </w:rPr>
        <w:t>các</w:t>
      </w:r>
      <w:r>
        <w:rPr>
          <w:color w:val="231F20"/>
          <w:spacing w:val="-9"/>
        </w:rPr>
        <w:t> </w:t>
      </w:r>
      <w:r>
        <w:rPr>
          <w:color w:val="231F20"/>
        </w:rPr>
        <w:t>ý</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cùng</w:t>
      </w:r>
      <w:r>
        <w:rPr>
          <w:color w:val="231F20"/>
          <w:spacing w:val="-10"/>
        </w:rPr>
        <w:t> </w:t>
      </w:r>
      <w:r>
        <w:rPr>
          <w:color w:val="231F20"/>
        </w:rPr>
        <w:t>với</w:t>
      </w:r>
      <w:r>
        <w:rPr>
          <w:color w:val="231F20"/>
          <w:spacing w:val="-9"/>
        </w:rPr>
        <w:t> </w:t>
      </w:r>
      <w:r>
        <w:rPr>
          <w:color w:val="231F20"/>
        </w:rPr>
        <w:t>tham,</w:t>
      </w:r>
      <w:r>
        <w:rPr>
          <w:color w:val="231F20"/>
          <w:spacing w:val="-10"/>
        </w:rPr>
        <w:t> </w:t>
      </w:r>
      <w:r>
        <w:rPr>
          <w:color w:val="231F20"/>
        </w:rPr>
        <w:t>giận</w:t>
      </w:r>
      <w:r>
        <w:rPr>
          <w:color w:val="231F20"/>
          <w:spacing w:val="-10"/>
        </w:rPr>
        <w:t> </w:t>
      </w:r>
      <w:r>
        <w:rPr>
          <w:color w:val="231F20"/>
        </w:rPr>
        <w:t>kia</w:t>
      </w:r>
      <w:r>
        <w:rPr>
          <w:color w:val="231F20"/>
          <w:spacing w:val="-10"/>
        </w:rPr>
        <w:t> </w:t>
      </w:r>
      <w:r>
        <w:rPr>
          <w:color w:val="231F20"/>
        </w:rPr>
        <w:t>đều</w:t>
      </w:r>
      <w:r>
        <w:rPr>
          <w:color w:val="231F20"/>
          <w:spacing w:val="-10"/>
        </w:rPr>
        <w:t> </w:t>
      </w:r>
      <w:r>
        <w:rPr>
          <w:color w:val="231F20"/>
        </w:rPr>
        <w:t>là</w:t>
      </w:r>
      <w:r>
        <w:rPr>
          <w:color w:val="231F20"/>
          <w:spacing w:val="-10"/>
        </w:rPr>
        <w:t> </w:t>
      </w:r>
      <w:r>
        <w:rPr>
          <w:color w:val="231F20"/>
        </w:rPr>
        <w:t>một căn vô minh. Đây là nói phần nhiều có</w:t>
      </w:r>
      <w:r>
        <w:rPr>
          <w:color w:val="231F20"/>
          <w:spacing w:val="-2"/>
        </w:rPr>
        <w:t> </w:t>
      </w:r>
      <w:r>
        <w:rPr>
          <w:color w:val="231F20"/>
        </w:rPr>
        <w:t>căn.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Pháp của thân kiến là căn. Pháp của Đức Thế Tôn là căn. Pháp của dục là căn. Pháp không phóng dật là căn. Tánh của tất cả pháp là</w:t>
      </w:r>
      <w:r>
        <w:rPr>
          <w:color w:val="231F20"/>
          <w:spacing w:val="-1"/>
        </w:rPr>
        <w:t> </w:t>
      </w:r>
      <w:r>
        <w:rPr>
          <w:color w:val="231F20"/>
        </w:rPr>
        <w:t>căn.</w:t>
      </w:r>
    </w:p>
    <w:p>
      <w:pPr>
        <w:pStyle w:val="BodyText"/>
        <w:spacing w:before="111"/>
        <w:ind w:left="960" w:firstLine="0"/>
      </w:pPr>
      <w:r>
        <w:rPr>
          <w:i/>
          <w:color w:val="231F20"/>
        </w:rPr>
        <w:t>Hỏi: </w:t>
      </w:r>
      <w:r>
        <w:rPr>
          <w:color w:val="231F20"/>
        </w:rPr>
        <w:t>Vì sao nói pháp của thân kiến là căn?</w:t>
      </w:r>
    </w:p>
    <w:p>
      <w:pPr>
        <w:pStyle w:val="BodyText"/>
        <w:spacing w:before="154"/>
        <w:ind w:left="960" w:firstLine="0"/>
      </w:pPr>
      <w:r>
        <w:rPr>
          <w:i/>
          <w:color w:val="231F20"/>
        </w:rPr>
        <w:t>Đáp: </w:t>
      </w:r>
      <w:r>
        <w:rPr>
          <w:color w:val="231F20"/>
        </w:rPr>
        <w:t>Vì chấp ngã. Chấp ngã xong tức sinh sáu mươi hai</w:t>
      </w:r>
      <w:r>
        <w:rPr>
          <w:color w:val="231F20"/>
          <w:spacing w:val="60"/>
        </w:rPr>
        <w:t> </w:t>
      </w:r>
      <w:r>
        <w:rPr>
          <w:color w:val="231F20"/>
        </w:rPr>
        <w:t>kiến.</w:t>
      </w:r>
    </w:p>
    <w:p>
      <w:pPr>
        <w:pStyle w:val="BodyText"/>
        <w:spacing w:before="41"/>
        <w:ind w:firstLine="0"/>
        <w:jc w:val="left"/>
      </w:pPr>
      <w:r>
        <w:rPr>
          <w:color w:val="231F20"/>
        </w:rPr>
        <w:t>Do đấy nên nói như thế.</w:t>
      </w:r>
    </w:p>
    <w:p>
      <w:pPr>
        <w:pStyle w:val="BodyText"/>
        <w:spacing w:before="155"/>
        <w:ind w:left="960" w:firstLine="0"/>
      </w:pPr>
      <w:r>
        <w:rPr>
          <w:i/>
          <w:color w:val="231F20"/>
        </w:rPr>
        <w:t>Hỏi: </w:t>
      </w:r>
      <w:r>
        <w:rPr>
          <w:color w:val="231F20"/>
        </w:rPr>
        <w:t>Vì sao nói pháp của Đức Thế Tôn là căn?</w:t>
      </w:r>
    </w:p>
    <w:p>
      <w:pPr>
        <w:pStyle w:val="BodyText"/>
        <w:spacing w:line="273" w:lineRule="auto" w:before="154"/>
        <w:ind w:right="127"/>
      </w:pPr>
      <w:r>
        <w:rPr>
          <w:i/>
          <w:color w:val="231F20"/>
        </w:rPr>
        <w:t>Đáp:</w:t>
      </w:r>
      <w:r>
        <w:rPr>
          <w:i/>
          <w:color w:val="231F20"/>
          <w:spacing w:val="-16"/>
        </w:rPr>
        <w:t> </w:t>
      </w:r>
      <w:r>
        <w:rPr>
          <w:color w:val="231F20"/>
        </w:rPr>
        <w:t>Vì</w:t>
      </w:r>
      <w:r>
        <w:rPr>
          <w:color w:val="231F20"/>
          <w:spacing w:val="-11"/>
        </w:rPr>
        <w:t> </w:t>
      </w:r>
      <w:r>
        <w:rPr>
          <w:color w:val="231F20"/>
        </w:rPr>
        <w:t>thuyết</w:t>
      </w:r>
      <w:r>
        <w:rPr>
          <w:color w:val="231F20"/>
          <w:spacing w:val="-10"/>
        </w:rPr>
        <w:t> </w:t>
      </w:r>
      <w:r>
        <w:rPr>
          <w:color w:val="231F20"/>
        </w:rPr>
        <w:t>giảng.</w:t>
      </w:r>
      <w:r>
        <w:rPr>
          <w:color w:val="231F20"/>
          <w:spacing w:val="-25"/>
        </w:rPr>
        <w:t> </w:t>
      </w:r>
      <w:r>
        <w:rPr>
          <w:color w:val="231F20"/>
        </w:rPr>
        <w:t>Ai</w:t>
      </w:r>
      <w:r>
        <w:rPr>
          <w:color w:val="231F20"/>
          <w:spacing w:val="-11"/>
        </w:rPr>
        <w:t> </w:t>
      </w:r>
      <w:r>
        <w:rPr>
          <w:color w:val="231F20"/>
        </w:rPr>
        <w:t>giảng</w:t>
      </w:r>
      <w:r>
        <w:rPr>
          <w:color w:val="231F20"/>
          <w:spacing w:val="-11"/>
        </w:rPr>
        <w:t> </w:t>
      </w:r>
      <w:r>
        <w:rPr>
          <w:color w:val="231F20"/>
        </w:rPr>
        <w:t>nói</w:t>
      </w:r>
      <w:r>
        <w:rPr>
          <w:color w:val="231F20"/>
          <w:spacing w:val="-10"/>
        </w:rPr>
        <w:t> </w:t>
      </w:r>
      <w:r>
        <w:rPr>
          <w:color w:val="231F20"/>
        </w:rPr>
        <w:t>về</w:t>
      </w:r>
      <w:r>
        <w:rPr>
          <w:color w:val="231F20"/>
          <w:spacing w:val="-11"/>
        </w:rPr>
        <w:t> </w:t>
      </w:r>
      <w:r>
        <w:rPr>
          <w:color w:val="231F20"/>
        </w:rPr>
        <w:t>nhiễm</w:t>
      </w:r>
      <w:r>
        <w:rPr>
          <w:color w:val="231F20"/>
          <w:spacing w:val="-10"/>
        </w:rPr>
        <w:t> </w:t>
      </w:r>
      <w:r>
        <w:rPr>
          <w:color w:val="231F20"/>
        </w:rPr>
        <w:t>vướng,</w:t>
      </w:r>
      <w:r>
        <w:rPr>
          <w:color w:val="231F20"/>
          <w:spacing w:val="-11"/>
        </w:rPr>
        <w:t> </w:t>
      </w:r>
      <w:r>
        <w:rPr>
          <w:color w:val="231F20"/>
        </w:rPr>
        <w:t>thanh</w:t>
      </w:r>
      <w:r>
        <w:rPr>
          <w:color w:val="231F20"/>
          <w:spacing w:val="-10"/>
        </w:rPr>
        <w:t> </w:t>
      </w:r>
      <w:r>
        <w:rPr>
          <w:color w:val="231F20"/>
        </w:rPr>
        <w:t>tịnh, trói buộc, giải thoát, luân chuyển, xuất yếu? Là Đức Phật. Do đấy nên nói như thế.</w:t>
      </w:r>
    </w:p>
    <w:p>
      <w:pPr>
        <w:pStyle w:val="BodyText"/>
        <w:spacing w:before="111"/>
        <w:ind w:left="960" w:firstLine="0"/>
      </w:pPr>
      <w:r>
        <w:rPr>
          <w:i/>
          <w:color w:val="231F20"/>
        </w:rPr>
        <w:t>Hỏi: </w:t>
      </w:r>
      <w:r>
        <w:rPr>
          <w:color w:val="231F20"/>
        </w:rPr>
        <w:t>Vì sao nói pháp của dục là căn?</w:t>
      </w:r>
    </w:p>
    <w:p>
      <w:pPr>
        <w:pStyle w:val="BodyText"/>
        <w:spacing w:line="273" w:lineRule="auto" w:before="154"/>
        <w:ind w:right="129"/>
      </w:pPr>
      <w:r>
        <w:rPr>
          <w:i/>
          <w:color w:val="231F20"/>
        </w:rPr>
        <w:t>Đáp: </w:t>
      </w:r>
      <w:r>
        <w:rPr>
          <w:color w:val="231F20"/>
        </w:rPr>
        <w:t>Do dục được pháp thiện. Do dục được: Nghĩa là người kia được pháp thiện. Không do dục được: Nghĩa là người kia không được pháp thiện. Vì điều ấy nên nói như thế.</w:t>
      </w:r>
    </w:p>
    <w:p>
      <w:pPr>
        <w:pStyle w:val="BodyText"/>
        <w:spacing w:before="111"/>
        <w:ind w:left="960" w:firstLine="0"/>
      </w:pPr>
      <w:r>
        <w:rPr>
          <w:i/>
          <w:color w:val="231F20"/>
        </w:rPr>
        <w:t>Hỏi: </w:t>
      </w:r>
      <w:r>
        <w:rPr>
          <w:color w:val="231F20"/>
        </w:rPr>
        <w:t>Vì sao nói pháp không phóng dật là căn?</w:t>
      </w:r>
    </w:p>
    <w:p>
      <w:pPr>
        <w:pStyle w:val="BodyText"/>
        <w:spacing w:line="273" w:lineRule="auto" w:before="155"/>
        <w:ind w:right="128"/>
      </w:pPr>
      <w:r>
        <w:rPr>
          <w:i/>
          <w:color w:val="231F20"/>
        </w:rPr>
        <w:t>Đáp:</w:t>
      </w:r>
      <w:r>
        <w:rPr>
          <w:i/>
          <w:color w:val="231F20"/>
          <w:spacing w:val="-20"/>
        </w:rPr>
        <w:t> </w:t>
      </w:r>
      <w:r>
        <w:rPr>
          <w:color w:val="231F20"/>
        </w:rPr>
        <w:t>Vì</w:t>
      </w:r>
      <w:r>
        <w:rPr>
          <w:color w:val="231F20"/>
          <w:spacing w:val="-14"/>
        </w:rPr>
        <w:t> </w:t>
      </w:r>
      <w:r>
        <w:rPr>
          <w:color w:val="231F20"/>
        </w:rPr>
        <w:t>giữ</w:t>
      </w:r>
      <w:r>
        <w:rPr>
          <w:color w:val="231F20"/>
          <w:spacing w:val="-14"/>
        </w:rPr>
        <w:t> </w:t>
      </w:r>
      <w:r>
        <w:rPr>
          <w:color w:val="231F20"/>
        </w:rPr>
        <w:t>gìn</w:t>
      </w:r>
      <w:r>
        <w:rPr>
          <w:color w:val="231F20"/>
          <w:spacing w:val="-14"/>
        </w:rPr>
        <w:t> </w:t>
      </w:r>
      <w:r>
        <w:rPr>
          <w:color w:val="231F20"/>
        </w:rPr>
        <w:t>vững</w:t>
      </w:r>
      <w:r>
        <w:rPr>
          <w:color w:val="231F20"/>
          <w:spacing w:val="-14"/>
        </w:rPr>
        <w:t> </w:t>
      </w:r>
      <w:r>
        <w:rPr>
          <w:color w:val="231F20"/>
        </w:rPr>
        <w:t>chắc</w:t>
      </w:r>
      <w:r>
        <w:rPr>
          <w:color w:val="231F20"/>
          <w:spacing w:val="-14"/>
        </w:rPr>
        <w:t> </w:t>
      </w:r>
      <w:r>
        <w:rPr>
          <w:color w:val="231F20"/>
        </w:rPr>
        <w:t>pháp</w:t>
      </w:r>
      <w:r>
        <w:rPr>
          <w:color w:val="231F20"/>
          <w:spacing w:val="-14"/>
        </w:rPr>
        <w:t> </w:t>
      </w:r>
      <w:r>
        <w:rPr>
          <w:color w:val="231F20"/>
        </w:rPr>
        <w:t>thiện.</w:t>
      </w:r>
      <w:r>
        <w:rPr>
          <w:color w:val="231F20"/>
          <w:spacing w:val="-14"/>
        </w:rPr>
        <w:t> </w:t>
      </w:r>
      <w:r>
        <w:rPr>
          <w:color w:val="231F20"/>
        </w:rPr>
        <w:t>Không</w:t>
      </w:r>
      <w:r>
        <w:rPr>
          <w:color w:val="231F20"/>
          <w:spacing w:val="-15"/>
        </w:rPr>
        <w:t> </w:t>
      </w:r>
      <w:r>
        <w:rPr>
          <w:color w:val="231F20"/>
        </w:rPr>
        <w:t>phóng</w:t>
      </w:r>
      <w:r>
        <w:rPr>
          <w:color w:val="231F20"/>
          <w:spacing w:val="-14"/>
        </w:rPr>
        <w:t> </w:t>
      </w:r>
      <w:r>
        <w:rPr>
          <w:color w:val="231F20"/>
        </w:rPr>
        <w:t>dật:</w:t>
      </w:r>
      <w:r>
        <w:rPr>
          <w:color w:val="231F20"/>
          <w:spacing w:val="-14"/>
        </w:rPr>
        <w:t> </w:t>
      </w:r>
      <w:r>
        <w:rPr>
          <w:color w:val="231F20"/>
        </w:rPr>
        <w:t>Nghĩa là</w:t>
      </w:r>
      <w:r>
        <w:rPr>
          <w:color w:val="231F20"/>
          <w:spacing w:val="-12"/>
        </w:rPr>
        <w:t> </w:t>
      </w:r>
      <w:r>
        <w:rPr>
          <w:color w:val="231F20"/>
        </w:rPr>
        <w:t>người</w:t>
      </w:r>
      <w:r>
        <w:rPr>
          <w:color w:val="231F20"/>
          <w:spacing w:val="-12"/>
        </w:rPr>
        <w:t> </w:t>
      </w:r>
      <w:r>
        <w:rPr>
          <w:color w:val="231F20"/>
        </w:rPr>
        <w:t>kia</w:t>
      </w:r>
      <w:r>
        <w:rPr>
          <w:color w:val="231F20"/>
          <w:spacing w:val="-11"/>
        </w:rPr>
        <w:t> </w:t>
      </w:r>
      <w:r>
        <w:rPr>
          <w:color w:val="231F20"/>
        </w:rPr>
        <w:t>có</w:t>
      </w:r>
      <w:r>
        <w:rPr>
          <w:color w:val="231F20"/>
          <w:spacing w:val="-12"/>
        </w:rPr>
        <w:t> </w:t>
      </w:r>
      <w:r>
        <w:rPr>
          <w:color w:val="231F20"/>
        </w:rPr>
        <w:t>thể</w:t>
      </w:r>
      <w:r>
        <w:rPr>
          <w:color w:val="231F20"/>
          <w:spacing w:val="-12"/>
        </w:rPr>
        <w:t> </w:t>
      </w:r>
      <w:r>
        <w:rPr>
          <w:color w:val="231F20"/>
        </w:rPr>
        <w:t>giữ</w:t>
      </w:r>
      <w:r>
        <w:rPr>
          <w:color w:val="231F20"/>
          <w:spacing w:val="-11"/>
        </w:rPr>
        <w:t> </w:t>
      </w:r>
      <w:r>
        <w:rPr>
          <w:color w:val="231F20"/>
        </w:rPr>
        <w:t>gìn</w:t>
      </w:r>
      <w:r>
        <w:rPr>
          <w:color w:val="231F20"/>
          <w:spacing w:val="-12"/>
        </w:rPr>
        <w:t> </w:t>
      </w:r>
      <w:r>
        <w:rPr>
          <w:color w:val="231F20"/>
        </w:rPr>
        <w:t>vững</w:t>
      </w:r>
      <w:r>
        <w:rPr>
          <w:color w:val="231F20"/>
          <w:spacing w:val="-11"/>
        </w:rPr>
        <w:t> </w:t>
      </w:r>
      <w:r>
        <w:rPr>
          <w:color w:val="231F20"/>
        </w:rPr>
        <w:t>chắc</w:t>
      </w:r>
      <w:r>
        <w:rPr>
          <w:color w:val="231F20"/>
          <w:spacing w:val="-12"/>
        </w:rPr>
        <w:t> </w:t>
      </w:r>
      <w:r>
        <w:rPr>
          <w:color w:val="231F20"/>
        </w:rPr>
        <w:t>pháp</w:t>
      </w:r>
      <w:r>
        <w:rPr>
          <w:color w:val="231F20"/>
          <w:spacing w:val="-12"/>
        </w:rPr>
        <w:t> </w:t>
      </w:r>
      <w:r>
        <w:rPr>
          <w:color w:val="231F20"/>
        </w:rPr>
        <w:t>thiện.</w:t>
      </w:r>
      <w:r>
        <w:rPr>
          <w:color w:val="231F20"/>
          <w:spacing w:val="-11"/>
        </w:rPr>
        <w:t> </w:t>
      </w:r>
      <w:r>
        <w:rPr>
          <w:color w:val="231F20"/>
        </w:rPr>
        <w:t>Phóng</w:t>
      </w:r>
      <w:r>
        <w:rPr>
          <w:color w:val="231F20"/>
          <w:spacing w:val="-12"/>
        </w:rPr>
        <w:t> </w:t>
      </w:r>
      <w:r>
        <w:rPr>
          <w:color w:val="231F20"/>
        </w:rPr>
        <w:t>dật:</w:t>
      </w:r>
      <w:r>
        <w:rPr>
          <w:color w:val="231F20"/>
          <w:spacing w:val="-13"/>
        </w:rPr>
        <w:t> </w:t>
      </w:r>
      <w:r>
        <w:rPr>
          <w:color w:val="231F20"/>
        </w:rPr>
        <w:t>Nghĩa</w:t>
      </w:r>
      <w:r>
        <w:rPr>
          <w:color w:val="231F20"/>
          <w:spacing w:val="-12"/>
        </w:rPr>
        <w:t> </w:t>
      </w:r>
      <w:r>
        <w:rPr>
          <w:color w:val="231F20"/>
        </w:rPr>
        <w:t>là người kia giữ gìn vững chắc pháp thiện xong liền mất, nên đâu còn có thể giữ gìn vững chắc nữa.</w:t>
      </w:r>
    </w:p>
    <w:p>
      <w:pPr>
        <w:pStyle w:val="BodyText"/>
        <w:spacing w:before="110"/>
        <w:ind w:left="960" w:firstLine="0"/>
      </w:pPr>
      <w:r>
        <w:rPr>
          <w:i/>
          <w:color w:val="231F20"/>
        </w:rPr>
        <w:t>Hỏi: </w:t>
      </w:r>
      <w:r>
        <w:rPr>
          <w:color w:val="231F20"/>
        </w:rPr>
        <w:t>Vì sao nói tánh của tất cả pháp là căn?</w:t>
      </w:r>
    </w:p>
    <w:p>
      <w:pPr>
        <w:pStyle w:val="BodyText"/>
        <w:spacing w:before="154"/>
        <w:ind w:left="960" w:firstLine="0"/>
      </w:pPr>
      <w:r>
        <w:rPr>
          <w:i/>
          <w:color w:val="231F20"/>
        </w:rPr>
        <w:t>Đáp: </w:t>
      </w:r>
      <w:r>
        <w:rPr>
          <w:color w:val="231F20"/>
        </w:rPr>
        <w:t>Vì không bỏ chủng loại của chính mình.</w:t>
      </w:r>
    </w:p>
    <w:p>
      <w:pPr>
        <w:pStyle w:val="BodyText"/>
        <w:spacing w:line="273" w:lineRule="auto" w:before="154"/>
        <w:ind w:right="127"/>
      </w:pPr>
      <w:r>
        <w:rPr>
          <w:i/>
          <w:color w:val="231F20"/>
        </w:rPr>
        <w:t>Hỏi: </w:t>
      </w:r>
      <w:r>
        <w:rPr>
          <w:color w:val="231F20"/>
        </w:rPr>
        <w:t>Như ông nói, thì trong vô vi cũng nên có căn, do vô vi cũng không bỏ chủng loại của mình?</w:t>
      </w:r>
    </w:p>
    <w:p>
      <w:pPr>
        <w:pStyle w:val="BodyText"/>
        <w:spacing w:line="273" w:lineRule="auto" w:before="112"/>
        <w:ind w:right="128"/>
      </w:pPr>
      <w:r>
        <w:rPr>
          <w:i/>
          <w:color w:val="231F20"/>
        </w:rPr>
        <w:t>Đáp: </w:t>
      </w:r>
      <w:r>
        <w:rPr>
          <w:color w:val="231F20"/>
        </w:rPr>
        <w:t>Nếu trong vô vi có căn, thì không tồn tại. Vô vi kia cũng không</w:t>
      </w:r>
      <w:r>
        <w:rPr>
          <w:color w:val="231F20"/>
          <w:spacing w:val="-10"/>
        </w:rPr>
        <w:t> </w:t>
      </w:r>
      <w:r>
        <w:rPr>
          <w:color w:val="231F20"/>
        </w:rPr>
        <w:t>bỏ</w:t>
      </w:r>
      <w:r>
        <w:rPr>
          <w:color w:val="231F20"/>
          <w:spacing w:val="-10"/>
        </w:rPr>
        <w:t> </w:t>
      </w:r>
      <w:r>
        <w:rPr>
          <w:color w:val="231F20"/>
        </w:rPr>
        <w:t>chủng</w:t>
      </w:r>
      <w:r>
        <w:rPr>
          <w:color w:val="231F20"/>
          <w:spacing w:val="-10"/>
        </w:rPr>
        <w:t> </w:t>
      </w:r>
      <w:r>
        <w:rPr>
          <w:color w:val="231F20"/>
        </w:rPr>
        <w:t>loại</w:t>
      </w:r>
      <w:r>
        <w:rPr>
          <w:color w:val="231F20"/>
          <w:spacing w:val="-10"/>
        </w:rPr>
        <w:t> </w:t>
      </w:r>
      <w:r>
        <w:rPr>
          <w:color w:val="231F20"/>
        </w:rPr>
        <w:t>của</w:t>
      </w:r>
      <w:r>
        <w:rPr>
          <w:color w:val="231F20"/>
          <w:spacing w:val="-11"/>
        </w:rPr>
        <w:t> </w:t>
      </w:r>
      <w:r>
        <w:rPr>
          <w:color w:val="231F20"/>
        </w:rPr>
        <w:t>mình.</w:t>
      </w:r>
      <w:r>
        <w:rPr>
          <w:color w:val="231F20"/>
          <w:spacing w:val="-14"/>
        </w:rPr>
        <w:t> </w:t>
      </w:r>
      <w:r>
        <w:rPr>
          <w:color w:val="231F20"/>
        </w:rPr>
        <w:t>Vì</w:t>
      </w:r>
      <w:r>
        <w:rPr>
          <w:color w:val="231F20"/>
          <w:spacing w:val="-10"/>
        </w:rPr>
        <w:t> </w:t>
      </w:r>
      <w:r>
        <w:rPr>
          <w:color w:val="231F20"/>
        </w:rPr>
        <w:t>không</w:t>
      </w:r>
      <w:r>
        <w:rPr>
          <w:color w:val="231F20"/>
          <w:spacing w:val="-9"/>
        </w:rPr>
        <w:t> </w:t>
      </w:r>
      <w:r>
        <w:rPr>
          <w:color w:val="231F20"/>
        </w:rPr>
        <w:t>tồn</w:t>
      </w:r>
      <w:r>
        <w:rPr>
          <w:color w:val="231F20"/>
          <w:spacing w:val="-9"/>
        </w:rPr>
        <w:t> </w:t>
      </w:r>
      <w:r>
        <w:rPr>
          <w:color w:val="231F20"/>
        </w:rPr>
        <w:t>tại</w:t>
      </w:r>
      <w:r>
        <w:rPr>
          <w:color w:val="231F20"/>
          <w:spacing w:val="-11"/>
        </w:rPr>
        <w:t> </w:t>
      </w:r>
      <w:r>
        <w:rPr>
          <w:color w:val="231F20"/>
        </w:rPr>
        <w:t>nhưng</w:t>
      </w:r>
      <w:r>
        <w:rPr>
          <w:color w:val="231F20"/>
          <w:spacing w:val="-10"/>
        </w:rPr>
        <w:t> </w:t>
      </w:r>
      <w:r>
        <w:rPr>
          <w:color w:val="231F20"/>
        </w:rPr>
        <w:t>lại</w:t>
      </w:r>
      <w:r>
        <w:rPr>
          <w:color w:val="231F20"/>
          <w:spacing w:val="-10"/>
        </w:rPr>
        <w:t> </w:t>
      </w:r>
      <w:r>
        <w:rPr>
          <w:color w:val="231F20"/>
        </w:rPr>
        <w:t>có</w:t>
      </w:r>
      <w:r>
        <w:rPr>
          <w:color w:val="231F20"/>
          <w:spacing w:val="-9"/>
        </w:rPr>
        <w:t> </w:t>
      </w:r>
      <w:r>
        <w:rPr>
          <w:color w:val="231F20"/>
        </w:rPr>
        <w:t>dục.</w:t>
      </w:r>
      <w:r>
        <w:rPr>
          <w:color w:val="231F20"/>
          <w:spacing w:val="-11"/>
        </w:rPr>
        <w:t> </w:t>
      </w:r>
      <w:r>
        <w:rPr>
          <w:color w:val="231F20"/>
        </w:rPr>
        <w:t>Để đối trị lỗi </w:t>
      </w:r>
      <w:r>
        <w:rPr>
          <w:color w:val="231F20"/>
          <w:spacing w:val="-5"/>
        </w:rPr>
        <w:t>này, </w:t>
      </w:r>
      <w:r>
        <w:rPr>
          <w:color w:val="231F20"/>
        </w:rPr>
        <w:t>nên nói căn tánh cũng làm</w:t>
      </w:r>
      <w:r>
        <w:rPr>
          <w:color w:val="231F20"/>
          <w:spacing w:val="4"/>
        </w:rPr>
        <w:t> </w:t>
      </w:r>
      <w:r>
        <w:rPr>
          <w:color w:val="231F20"/>
        </w:rPr>
        <w:t>nhân.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cũng làm nhân?</w:t>
      </w:r>
    </w:p>
    <w:p>
      <w:pPr>
        <w:pStyle w:val="BodyText"/>
        <w:spacing w:before="159"/>
        <w:ind w:left="677" w:firstLine="0"/>
      </w:pPr>
      <w:r>
        <w:rPr>
          <w:i/>
          <w:color w:val="231F20"/>
        </w:rPr>
        <w:t>Đáp: </w:t>
      </w:r>
      <w:r>
        <w:rPr>
          <w:color w:val="231F20"/>
        </w:rPr>
        <w:t>Sự sinh trước làm nhân cho sự sinh sau.</w:t>
      </w:r>
    </w:p>
    <w:p>
      <w:pPr>
        <w:pStyle w:val="BodyText"/>
        <w:spacing w:line="276" w:lineRule="auto" w:before="160"/>
        <w:ind w:left="110" w:right="411"/>
      </w:pPr>
      <w:r>
        <w:rPr>
          <w:i/>
          <w:color w:val="231F20"/>
        </w:rPr>
        <w:t>Hỏi: </w:t>
      </w:r>
      <w:r>
        <w:rPr>
          <w:color w:val="231F20"/>
        </w:rPr>
        <w:t>Như ông nói thì khổ pháp nhẫn nên là không có căn. Vì sao? Vì khổ pháp nhẫn, pháp khác không cùng làm nhân tự nhiên (nhân đồng loại)?</w:t>
      </w:r>
    </w:p>
    <w:p>
      <w:pPr>
        <w:pStyle w:val="BodyText"/>
        <w:spacing w:line="276" w:lineRule="auto" w:before="117"/>
        <w:ind w:left="110" w:right="411"/>
      </w:pPr>
      <w:r>
        <w:rPr>
          <w:i/>
          <w:color w:val="231F20"/>
        </w:rPr>
        <w:t>Đáp: </w:t>
      </w:r>
      <w:r>
        <w:rPr>
          <w:color w:val="231F20"/>
        </w:rPr>
        <w:t>Khổ pháp nhẫn kia tuy pháp khác không cùng làm nhân tự</w:t>
      </w:r>
      <w:r>
        <w:rPr>
          <w:color w:val="231F20"/>
          <w:spacing w:val="-5"/>
        </w:rPr>
        <w:t> </w:t>
      </w:r>
      <w:r>
        <w:rPr>
          <w:color w:val="231F20"/>
        </w:rPr>
        <w:t>nhiên.</w:t>
      </w:r>
      <w:r>
        <w:rPr>
          <w:color w:val="231F20"/>
          <w:spacing w:val="-4"/>
        </w:rPr>
        <w:t> </w:t>
      </w:r>
      <w:r>
        <w:rPr>
          <w:color w:val="231F20"/>
        </w:rPr>
        <w:t>Nhưng</w:t>
      </w:r>
      <w:r>
        <w:rPr>
          <w:color w:val="231F20"/>
          <w:spacing w:val="-4"/>
        </w:rPr>
        <w:t> </w:t>
      </w:r>
      <w:r>
        <w:rPr>
          <w:color w:val="231F20"/>
        </w:rPr>
        <w:t>khổ</w:t>
      </w:r>
      <w:r>
        <w:rPr>
          <w:color w:val="231F20"/>
          <w:spacing w:val="-5"/>
        </w:rPr>
        <w:t> </w:t>
      </w:r>
      <w:r>
        <w:rPr>
          <w:color w:val="231F20"/>
        </w:rPr>
        <w:t>pháp</w:t>
      </w:r>
      <w:r>
        <w:rPr>
          <w:color w:val="231F20"/>
          <w:spacing w:val="-4"/>
        </w:rPr>
        <w:t> </w:t>
      </w:r>
      <w:r>
        <w:rPr>
          <w:color w:val="231F20"/>
        </w:rPr>
        <w:t>nhẫn</w:t>
      </w:r>
      <w:r>
        <w:rPr>
          <w:color w:val="231F20"/>
          <w:spacing w:val="-4"/>
        </w:rPr>
        <w:t> </w:t>
      </w:r>
      <w:r>
        <w:rPr>
          <w:color w:val="231F20"/>
        </w:rPr>
        <w:t>tuy</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nhân</w:t>
      </w:r>
      <w:r>
        <w:rPr>
          <w:color w:val="231F20"/>
          <w:spacing w:val="-5"/>
        </w:rPr>
        <w:t> </w:t>
      </w:r>
      <w:r>
        <w:rPr>
          <w:color w:val="231F20"/>
        </w:rPr>
        <w:t>đồng</w:t>
      </w:r>
      <w:r>
        <w:rPr>
          <w:color w:val="231F20"/>
          <w:spacing w:val="-4"/>
        </w:rPr>
        <w:t> </w:t>
      </w:r>
      <w:r>
        <w:rPr>
          <w:color w:val="231F20"/>
        </w:rPr>
        <w:t>loại,</w:t>
      </w:r>
      <w:r>
        <w:rPr>
          <w:color w:val="231F20"/>
          <w:spacing w:val="-4"/>
        </w:rPr>
        <w:t> </w:t>
      </w:r>
      <w:r>
        <w:rPr>
          <w:color w:val="231F20"/>
        </w:rPr>
        <w:t>nhưng có nhân tương ưng, câu hữu, nên không gọi là pháp không có căn.</w:t>
      </w:r>
    </w:p>
    <w:p>
      <w:pPr>
        <w:pStyle w:val="BodyText"/>
        <w:spacing w:line="276" w:lineRule="auto" w:before="117"/>
        <w:ind w:left="110" w:right="410"/>
      </w:pPr>
      <w:r>
        <w:rPr>
          <w:color w:val="231F20"/>
        </w:rPr>
        <w:t>Như</w:t>
      </w:r>
      <w:r>
        <w:rPr>
          <w:color w:val="231F20"/>
          <w:spacing w:val="-12"/>
        </w:rPr>
        <w:t> </w:t>
      </w:r>
      <w:r>
        <w:rPr>
          <w:color w:val="231F20"/>
        </w:rPr>
        <w:t>thế,</w:t>
      </w:r>
      <w:r>
        <w:rPr>
          <w:color w:val="231F20"/>
          <w:spacing w:val="-11"/>
        </w:rPr>
        <w:t> </w:t>
      </w:r>
      <w:r>
        <w:rPr>
          <w:color w:val="231F20"/>
        </w:rPr>
        <w:t>nói</w:t>
      </w:r>
      <w:r>
        <w:rPr>
          <w:color w:val="231F20"/>
          <w:spacing w:val="-11"/>
        </w:rPr>
        <w:t> </w:t>
      </w:r>
      <w:r>
        <w:rPr>
          <w:color w:val="231F20"/>
        </w:rPr>
        <w:t>tánh</w:t>
      </w:r>
      <w:r>
        <w:rPr>
          <w:color w:val="231F20"/>
          <w:spacing w:val="-13"/>
        </w:rPr>
        <w:t> </w:t>
      </w:r>
      <w:r>
        <w:rPr>
          <w:color w:val="231F20"/>
        </w:rPr>
        <w:t>căn</w:t>
      </w:r>
      <w:r>
        <w:rPr>
          <w:color w:val="231F20"/>
          <w:spacing w:val="-11"/>
        </w:rPr>
        <w:t> </w:t>
      </w:r>
      <w:r>
        <w:rPr>
          <w:color w:val="231F20"/>
        </w:rPr>
        <w:t>là</w:t>
      </w:r>
      <w:r>
        <w:rPr>
          <w:color w:val="231F20"/>
          <w:spacing w:val="-11"/>
        </w:rPr>
        <w:t> </w:t>
      </w:r>
      <w:r>
        <w:rPr>
          <w:color w:val="231F20"/>
        </w:rPr>
        <w:t>không</w:t>
      </w:r>
      <w:r>
        <w:rPr>
          <w:color w:val="231F20"/>
          <w:spacing w:val="-12"/>
        </w:rPr>
        <w:t> </w:t>
      </w:r>
      <w:r>
        <w:rPr>
          <w:color w:val="231F20"/>
        </w:rPr>
        <w:t>bỏ</w:t>
      </w:r>
      <w:r>
        <w:rPr>
          <w:color w:val="231F20"/>
          <w:spacing w:val="-11"/>
        </w:rPr>
        <w:t> </w:t>
      </w:r>
      <w:r>
        <w:rPr>
          <w:color w:val="231F20"/>
        </w:rPr>
        <w:t>chủng</w:t>
      </w:r>
      <w:r>
        <w:rPr>
          <w:color w:val="231F20"/>
          <w:spacing w:val="-11"/>
        </w:rPr>
        <w:t> </w:t>
      </w:r>
      <w:r>
        <w:rPr>
          <w:color w:val="231F20"/>
        </w:rPr>
        <w:t>tánh</w:t>
      </w:r>
      <w:r>
        <w:rPr>
          <w:color w:val="231F20"/>
          <w:spacing w:val="-11"/>
        </w:rPr>
        <w:t> </w:t>
      </w:r>
      <w:r>
        <w:rPr>
          <w:color w:val="231F20"/>
        </w:rPr>
        <w:t>của</w:t>
      </w:r>
      <w:r>
        <w:rPr>
          <w:color w:val="231F20"/>
          <w:spacing w:val="-12"/>
        </w:rPr>
        <w:t> </w:t>
      </w:r>
      <w:r>
        <w:rPr>
          <w:color w:val="231F20"/>
        </w:rPr>
        <w:t>mình.</w:t>
      </w:r>
      <w:r>
        <w:rPr>
          <w:color w:val="231F20"/>
          <w:spacing w:val="-11"/>
        </w:rPr>
        <w:t> </w:t>
      </w:r>
      <w:r>
        <w:rPr>
          <w:color w:val="231F20"/>
        </w:rPr>
        <w:t>Do</w:t>
      </w:r>
      <w:r>
        <w:rPr>
          <w:color w:val="231F20"/>
          <w:spacing w:val="-11"/>
        </w:rPr>
        <w:t> </w:t>
      </w:r>
      <w:r>
        <w:rPr>
          <w:color w:val="231F20"/>
        </w:rPr>
        <w:t>đấy nên nói tánh của tất cả pháp là căn.</w:t>
      </w:r>
    </w:p>
    <w:p>
      <w:pPr>
        <w:spacing w:before="115"/>
        <w:ind w:left="677" w:right="0" w:firstLine="0"/>
        <w:jc w:val="both"/>
        <w:rPr>
          <w:i/>
          <w:sz w:val="26"/>
        </w:rPr>
      </w:pPr>
      <w:r>
        <w:rPr>
          <w:i/>
          <w:color w:val="231F20"/>
          <w:sz w:val="26"/>
        </w:rPr>
        <w:t>Nói rộng về Xứ ba căn bất thiện xong.</w:t>
      </w:r>
    </w:p>
    <w:p>
      <w:pPr>
        <w:spacing w:before="174"/>
        <w:ind w:left="0" w:right="301" w:firstLine="0"/>
        <w:jc w:val="center"/>
        <w:rPr>
          <w:b/>
          <w:i/>
          <w:sz w:val="24"/>
        </w:rPr>
      </w:pPr>
      <w:r>
        <w:rPr>
          <w:b/>
          <w:i/>
          <w:color w:val="231F20"/>
          <w:sz w:val="24"/>
        </w:rPr>
        <w:t>*</w:t>
      </w:r>
    </w:p>
    <w:p>
      <w:pPr>
        <w:pStyle w:val="Heading2"/>
        <w:spacing w:before="188"/>
      </w:pPr>
      <w:bookmarkStart w:name="_TOC_250078" w:id="6"/>
      <w:bookmarkEnd w:id="6"/>
      <w:r>
        <w:rPr>
          <w:color w:val="231F20"/>
        </w:rPr>
        <w:t>Phần thứ 3: XỨ BA HỮU LẬU</w:t>
      </w:r>
    </w:p>
    <w:p>
      <w:pPr>
        <w:pStyle w:val="BodyText"/>
        <w:spacing w:before="0"/>
        <w:ind w:left="0" w:firstLine="0"/>
        <w:jc w:val="left"/>
        <w:rPr>
          <w:b/>
          <w:sz w:val="30"/>
        </w:rPr>
      </w:pPr>
    </w:p>
    <w:p>
      <w:pPr>
        <w:spacing w:line="276" w:lineRule="auto" w:before="264"/>
        <w:ind w:left="110" w:right="411" w:firstLine="566"/>
        <w:jc w:val="both"/>
        <w:rPr>
          <w:i/>
          <w:sz w:val="26"/>
        </w:rPr>
      </w:pPr>
      <w:r>
        <w:rPr>
          <w:i/>
          <w:color w:val="231F20"/>
          <w:sz w:val="26"/>
        </w:rPr>
        <w:t>Ba hữu lậu: (1) Hữu lậu dục. (2) Hữu lậu hữu. (3) Hữu lậu si </w:t>
      </w:r>
      <w:r>
        <w:rPr>
          <w:i/>
          <w:color w:val="231F20"/>
          <w:sz w:val="26"/>
        </w:rPr>
        <w:t>(Hữu lậu vô minh).</w:t>
      </w:r>
    </w:p>
    <w:p>
      <w:pPr>
        <w:pStyle w:val="BodyText"/>
        <w:spacing w:before="115"/>
        <w:ind w:left="677" w:firstLine="0"/>
      </w:pPr>
      <w:r>
        <w:rPr>
          <w:i/>
          <w:color w:val="231F20"/>
        </w:rPr>
        <w:t>Hỏi: </w:t>
      </w:r>
      <w:r>
        <w:rPr>
          <w:color w:val="231F20"/>
        </w:rPr>
        <w:t>Ba hữu lậu này dùng gì làm tự tánh?</w:t>
      </w:r>
    </w:p>
    <w:p>
      <w:pPr>
        <w:pStyle w:val="BodyText"/>
        <w:spacing w:before="160"/>
        <w:ind w:left="677" w:firstLine="0"/>
      </w:pPr>
      <w:r>
        <w:rPr>
          <w:i/>
          <w:color w:val="231F20"/>
        </w:rPr>
        <w:t>Đáp: </w:t>
      </w:r>
      <w:r>
        <w:rPr>
          <w:color w:val="231F20"/>
        </w:rPr>
        <w:t>Dùng một trăm lẻ tám sự việc làm tự tánh.</w:t>
      </w:r>
    </w:p>
    <w:p>
      <w:pPr>
        <w:pStyle w:val="BodyText"/>
        <w:spacing w:line="276" w:lineRule="auto" w:before="159"/>
        <w:ind w:left="110" w:right="410"/>
      </w:pPr>
      <w:r>
        <w:rPr>
          <w:color w:val="231F20"/>
        </w:rPr>
        <w:t>Tánh</w:t>
      </w:r>
      <w:r>
        <w:rPr>
          <w:color w:val="231F20"/>
          <w:spacing w:val="-5"/>
        </w:rPr>
        <w:t> </w:t>
      </w:r>
      <w:r>
        <w:rPr>
          <w:color w:val="231F20"/>
        </w:rPr>
        <w:t>của</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dục</w:t>
      </w:r>
      <w:r>
        <w:rPr>
          <w:color w:val="231F20"/>
          <w:spacing w:val="-5"/>
        </w:rPr>
        <w:t> </w:t>
      </w:r>
      <w:r>
        <w:rPr>
          <w:color w:val="231F20"/>
        </w:rPr>
        <w:t>có</w:t>
      </w:r>
      <w:r>
        <w:rPr>
          <w:color w:val="231F20"/>
          <w:spacing w:val="-5"/>
        </w:rPr>
        <w:t> </w:t>
      </w:r>
      <w:r>
        <w:rPr>
          <w:color w:val="231F20"/>
        </w:rPr>
        <w:t>bốn</w:t>
      </w:r>
      <w:r>
        <w:rPr>
          <w:color w:val="231F20"/>
          <w:spacing w:val="-5"/>
        </w:rPr>
        <w:t> </w:t>
      </w:r>
      <w:r>
        <w:rPr>
          <w:color w:val="231F20"/>
        </w:rPr>
        <w:t>mươi</w:t>
      </w:r>
      <w:r>
        <w:rPr>
          <w:color w:val="231F20"/>
          <w:spacing w:val="-5"/>
        </w:rPr>
        <w:t> </w:t>
      </w:r>
      <w:r>
        <w:rPr>
          <w:color w:val="231F20"/>
        </w:rPr>
        <w:t>mốt</w:t>
      </w:r>
      <w:r>
        <w:rPr>
          <w:color w:val="231F20"/>
          <w:spacing w:val="-5"/>
        </w:rPr>
        <w:t> </w:t>
      </w:r>
      <w:r>
        <w:rPr>
          <w:color w:val="231F20"/>
        </w:rPr>
        <w:t>thứ:</w:t>
      </w:r>
      <w:r>
        <w:rPr>
          <w:color w:val="231F20"/>
          <w:spacing w:val="-6"/>
        </w:rPr>
        <w:t> </w:t>
      </w:r>
      <w:r>
        <w:rPr>
          <w:color w:val="231F20"/>
        </w:rPr>
        <w:t>Ái</w:t>
      </w:r>
      <w:r>
        <w:rPr>
          <w:color w:val="231F20"/>
          <w:spacing w:val="-5"/>
        </w:rPr>
        <w:t> </w:t>
      </w:r>
      <w:r>
        <w:rPr>
          <w:color w:val="231F20"/>
        </w:rPr>
        <w:t>năm,</w:t>
      </w:r>
      <w:r>
        <w:rPr>
          <w:color w:val="231F20"/>
          <w:spacing w:val="-5"/>
        </w:rPr>
        <w:t> </w:t>
      </w:r>
      <w:r>
        <w:rPr>
          <w:color w:val="231F20"/>
        </w:rPr>
        <w:t>giận</w:t>
      </w:r>
      <w:r>
        <w:rPr>
          <w:color w:val="231F20"/>
          <w:spacing w:val="-5"/>
        </w:rPr>
        <w:t> </w:t>
      </w:r>
      <w:r>
        <w:rPr>
          <w:color w:val="231F20"/>
        </w:rPr>
        <w:t>năm, mạn năm, nghi bốn, kiến mười hai, triền mười. Bốn mươi mốt </w:t>
      </w:r>
      <w:r>
        <w:rPr>
          <w:color w:val="231F20"/>
          <w:spacing w:val="-5"/>
        </w:rPr>
        <w:t>thứ </w:t>
      </w:r>
      <w:r>
        <w:rPr>
          <w:color w:val="231F20"/>
        </w:rPr>
        <w:t>này là tánh của hữu lậu</w:t>
      </w:r>
      <w:r>
        <w:rPr>
          <w:color w:val="231F20"/>
          <w:spacing w:val="-1"/>
        </w:rPr>
        <w:t> </w:t>
      </w:r>
      <w:r>
        <w:rPr>
          <w:color w:val="231F20"/>
        </w:rPr>
        <w:t>dục.</w:t>
      </w:r>
    </w:p>
    <w:p>
      <w:pPr>
        <w:pStyle w:val="BodyText"/>
        <w:spacing w:line="276" w:lineRule="auto" w:before="117"/>
        <w:ind w:left="110" w:right="410"/>
      </w:pPr>
      <w:r>
        <w:rPr>
          <w:i/>
          <w:color w:val="231F20"/>
        </w:rPr>
        <w:t>Hỏi: </w:t>
      </w:r>
      <w:r>
        <w:rPr>
          <w:color w:val="231F20"/>
        </w:rPr>
        <w:t>Hành ác của thân, miệng là tánh của phiền não hay</w:t>
      </w:r>
      <w:r>
        <w:rPr>
          <w:color w:val="231F20"/>
          <w:spacing w:val="-42"/>
        </w:rPr>
        <w:t> </w:t>
      </w:r>
      <w:r>
        <w:rPr>
          <w:color w:val="231F20"/>
        </w:rPr>
        <w:t>không phải là tánh của phiền</w:t>
      </w:r>
      <w:r>
        <w:rPr>
          <w:color w:val="231F20"/>
          <w:spacing w:val="-1"/>
        </w:rPr>
        <w:t> </w:t>
      </w:r>
      <w:r>
        <w:rPr>
          <w:color w:val="231F20"/>
        </w:rPr>
        <w:t>não?</w:t>
      </w:r>
    </w:p>
    <w:p>
      <w:pPr>
        <w:pStyle w:val="BodyText"/>
        <w:spacing w:line="276" w:lineRule="auto" w:before="116"/>
        <w:ind w:left="110" w:right="411"/>
      </w:pPr>
      <w:r>
        <w:rPr>
          <w:color w:val="231F20"/>
        </w:rPr>
        <w:t>Nếu là tánh của phiền não, thì vì sao trong hữu lậu dục này không nói?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Nếu không phải là tánh của phiền não, thì như nơi Luận Thi Thiết nói làm sao thông? Như nói: Hành ác của thân, miệng là bất thiện, không phải là kiết, không phải là phược, không phải là sử, là phiền não, không phải là triền, nên trừ bỏ, vì là nhân sinh ra khổ.</w:t>
      </w:r>
    </w:p>
    <w:p>
      <w:pPr>
        <w:pStyle w:val="BodyText"/>
        <w:spacing w:line="273" w:lineRule="auto" w:before="110"/>
        <w:ind w:right="125"/>
      </w:pPr>
      <w:r>
        <w:rPr>
          <w:i/>
          <w:color w:val="231F20"/>
        </w:rPr>
        <w:t>Đáp: </w:t>
      </w:r>
      <w:r>
        <w:rPr>
          <w:color w:val="231F20"/>
        </w:rPr>
        <w:t>Có thuyết nói: Hành ác của thân, miệng là tánh </w:t>
      </w:r>
      <w:r>
        <w:rPr>
          <w:color w:val="231F20"/>
          <w:spacing w:val="2"/>
        </w:rPr>
        <w:t>của </w:t>
      </w:r>
      <w:r>
        <w:rPr>
          <w:color w:val="231F20"/>
        </w:rPr>
        <w:t>phiền</w:t>
      </w:r>
      <w:r>
        <w:rPr>
          <w:color w:val="231F20"/>
          <w:spacing w:val="5"/>
        </w:rPr>
        <w:t> </w:t>
      </w:r>
      <w:r>
        <w:rPr>
          <w:color w:val="231F20"/>
        </w:rPr>
        <w:t>não.</w:t>
      </w:r>
    </w:p>
    <w:p>
      <w:pPr>
        <w:pStyle w:val="BodyText"/>
        <w:spacing w:before="112"/>
        <w:ind w:left="960" w:firstLine="0"/>
      </w:pPr>
      <w:r>
        <w:rPr>
          <w:i/>
          <w:color w:val="231F20"/>
        </w:rPr>
        <w:t>Hỏi: </w:t>
      </w:r>
      <w:r>
        <w:rPr>
          <w:color w:val="231F20"/>
        </w:rPr>
        <w:t>Nếu như vậy thì vì sao trong hữu lậu dục này không nói?</w:t>
      </w:r>
    </w:p>
    <w:p>
      <w:pPr>
        <w:pStyle w:val="BodyText"/>
        <w:spacing w:line="273" w:lineRule="auto" w:before="154"/>
        <w:ind w:right="127"/>
      </w:pPr>
      <w:r>
        <w:rPr>
          <w:i/>
          <w:color w:val="231F20"/>
        </w:rPr>
        <w:t>Đáp: </w:t>
      </w:r>
      <w:r>
        <w:rPr>
          <w:color w:val="231F20"/>
        </w:rPr>
        <w:t>Nên nói hành ác của thân, miệng này đã lập trong hữu lậu</w:t>
      </w:r>
      <w:r>
        <w:rPr>
          <w:color w:val="231F20"/>
          <w:spacing w:val="-5"/>
        </w:rPr>
        <w:t> </w:t>
      </w:r>
      <w:r>
        <w:rPr>
          <w:color w:val="231F20"/>
        </w:rPr>
        <w:t>dục,</w:t>
      </w:r>
      <w:r>
        <w:rPr>
          <w:color w:val="231F20"/>
          <w:spacing w:val="-4"/>
        </w:rPr>
        <w:t> </w:t>
      </w:r>
      <w:r>
        <w:rPr>
          <w:color w:val="231F20"/>
        </w:rPr>
        <w:t>tức</w:t>
      </w:r>
      <w:r>
        <w:rPr>
          <w:color w:val="231F20"/>
          <w:spacing w:val="-4"/>
        </w:rPr>
        <w:t> </w:t>
      </w:r>
      <w:r>
        <w:rPr>
          <w:color w:val="231F20"/>
        </w:rPr>
        <w:t>nên</w:t>
      </w:r>
      <w:r>
        <w:rPr>
          <w:color w:val="231F20"/>
          <w:spacing w:val="-4"/>
        </w:rPr>
        <w:t> </w:t>
      </w:r>
      <w:r>
        <w:rPr>
          <w:color w:val="231F20"/>
        </w:rPr>
        <w:t>tạo</w:t>
      </w:r>
      <w:r>
        <w:rPr>
          <w:color w:val="231F20"/>
          <w:spacing w:val="-4"/>
        </w:rPr>
        <w:t> </w:t>
      </w:r>
      <w:r>
        <w:rPr>
          <w:color w:val="231F20"/>
        </w:rPr>
        <w:t>ra</w:t>
      </w:r>
      <w:r>
        <w:rPr>
          <w:color w:val="231F20"/>
          <w:spacing w:val="-5"/>
        </w:rPr>
        <w:t> </w:t>
      </w:r>
      <w:r>
        <w:rPr>
          <w:color w:val="231F20"/>
        </w:rPr>
        <w:t>bốn</w:t>
      </w:r>
      <w:r>
        <w:rPr>
          <w:color w:val="231F20"/>
          <w:spacing w:val="-4"/>
        </w:rPr>
        <w:t> </w:t>
      </w:r>
      <w:r>
        <w:rPr>
          <w:color w:val="231F20"/>
        </w:rPr>
        <w:t>mươi</w:t>
      </w:r>
      <w:r>
        <w:rPr>
          <w:color w:val="231F20"/>
          <w:spacing w:val="-4"/>
        </w:rPr>
        <w:t> </w:t>
      </w:r>
      <w:r>
        <w:rPr>
          <w:color w:val="231F20"/>
        </w:rPr>
        <w:t>ba</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tánh</w:t>
      </w:r>
      <w:r>
        <w:rPr>
          <w:color w:val="231F20"/>
          <w:spacing w:val="-5"/>
        </w:rPr>
        <w:t> </w:t>
      </w:r>
      <w:r>
        <w:rPr>
          <w:color w:val="231F20"/>
        </w:rPr>
        <w:t>của</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dục.</w:t>
      </w:r>
      <w:r>
        <w:rPr>
          <w:color w:val="231F20"/>
          <w:spacing w:val="-4"/>
        </w:rPr>
        <w:t> </w:t>
      </w:r>
      <w:r>
        <w:rPr>
          <w:color w:val="231F20"/>
        </w:rPr>
        <w:t>Nếu không nói đến là vì nói tóm</w:t>
      </w:r>
      <w:r>
        <w:rPr>
          <w:color w:val="231F20"/>
          <w:spacing w:val="-1"/>
        </w:rPr>
        <w:t> </w:t>
      </w:r>
      <w:r>
        <w:rPr>
          <w:color w:val="231F20"/>
        </w:rPr>
        <w:t>lược.</w:t>
      </w:r>
    </w:p>
    <w:p>
      <w:pPr>
        <w:pStyle w:val="BodyText"/>
        <w:spacing w:line="273" w:lineRule="auto" w:before="111"/>
        <w:ind w:right="126"/>
      </w:pPr>
      <w:r>
        <w:rPr>
          <w:color w:val="231F20"/>
        </w:rPr>
        <w:t>Lại có thuyết nói: Hành ác của thân, miệng không phải là tánh của phiền não.</w:t>
      </w:r>
    </w:p>
    <w:p>
      <w:pPr>
        <w:pStyle w:val="BodyText"/>
        <w:spacing w:line="273" w:lineRule="auto" w:before="112"/>
        <w:ind w:right="127"/>
      </w:pPr>
      <w:r>
        <w:rPr>
          <w:i/>
          <w:color w:val="231F20"/>
        </w:rPr>
        <w:t>Hỏi: </w:t>
      </w:r>
      <w:r>
        <w:rPr>
          <w:color w:val="231F20"/>
        </w:rPr>
        <w:t>Do đấy nên trong hữu lậu dục không nói đến, nhưng nơi Luận Thi Thiết kia nói làm sao thông?</w:t>
      </w:r>
    </w:p>
    <w:p>
      <w:pPr>
        <w:pStyle w:val="BodyText"/>
        <w:spacing w:line="273" w:lineRule="auto" w:before="111"/>
        <w:ind w:right="128"/>
      </w:pPr>
      <w:r>
        <w:rPr>
          <w:i/>
          <w:color w:val="231F20"/>
        </w:rPr>
        <w:t>Đáp: </w:t>
      </w:r>
      <w:r>
        <w:rPr>
          <w:color w:val="231F20"/>
        </w:rPr>
        <w:t>Theo Luận Thi Thiết nên nói như thế này: Hành ác của thân miệng là bất thiện, không phải là kiết, không phải là phược, không phải là sử, không phải là phiền não, không phải là triền, phải nên diệt bỏ, vì là nhân sinh ra khổ. Nên nói như thế.</w:t>
      </w:r>
    </w:p>
    <w:p>
      <w:pPr>
        <w:pStyle w:val="BodyText"/>
        <w:spacing w:before="110"/>
        <w:ind w:left="960" w:firstLine="0"/>
      </w:pPr>
      <w:r>
        <w:rPr>
          <w:i/>
          <w:color w:val="231F20"/>
        </w:rPr>
        <w:t>Hỏi: </w:t>
      </w:r>
      <w:r>
        <w:rPr>
          <w:color w:val="231F20"/>
        </w:rPr>
        <w:t>Nếu không nói như thế thì vì ý gì?</w:t>
      </w:r>
    </w:p>
    <w:p>
      <w:pPr>
        <w:pStyle w:val="BodyText"/>
        <w:spacing w:line="273" w:lineRule="auto" w:before="155"/>
        <w:ind w:right="127"/>
      </w:pPr>
      <w:r>
        <w:rPr>
          <w:i/>
          <w:color w:val="231F20"/>
        </w:rPr>
        <w:t>Đáp: </w:t>
      </w:r>
      <w:r>
        <w:rPr>
          <w:color w:val="231F20"/>
        </w:rPr>
        <w:t>Hành ác của thân miệng kia tuy không phải là tánh của phiền</w:t>
      </w:r>
      <w:r>
        <w:rPr>
          <w:color w:val="231F20"/>
          <w:spacing w:val="-4"/>
        </w:rPr>
        <w:t> </w:t>
      </w:r>
      <w:r>
        <w:rPr>
          <w:color w:val="231F20"/>
        </w:rPr>
        <w:t>não,</w:t>
      </w:r>
      <w:r>
        <w:rPr>
          <w:color w:val="231F20"/>
          <w:spacing w:val="-4"/>
        </w:rPr>
        <w:t> </w:t>
      </w:r>
      <w:r>
        <w:rPr>
          <w:color w:val="231F20"/>
        </w:rPr>
        <w:t>nhưng</w:t>
      </w:r>
      <w:r>
        <w:rPr>
          <w:color w:val="231F20"/>
          <w:spacing w:val="-4"/>
        </w:rPr>
        <w:t> </w:t>
      </w:r>
      <w:r>
        <w:rPr>
          <w:color w:val="231F20"/>
        </w:rPr>
        <w:t>vì</w:t>
      </w:r>
      <w:r>
        <w:rPr>
          <w:color w:val="231F20"/>
          <w:spacing w:val="-4"/>
        </w:rPr>
        <w:t> </w:t>
      </w:r>
      <w:r>
        <w:rPr>
          <w:color w:val="231F20"/>
        </w:rPr>
        <w:t>bị</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gây</w:t>
      </w:r>
      <w:r>
        <w:rPr>
          <w:color w:val="231F20"/>
          <w:spacing w:val="-4"/>
        </w:rPr>
        <w:t> </w:t>
      </w:r>
      <w:r>
        <w:rPr>
          <w:color w:val="231F20"/>
        </w:rPr>
        <w:t>nhiễu</w:t>
      </w:r>
      <w:r>
        <w:rPr>
          <w:color w:val="231F20"/>
          <w:spacing w:val="-4"/>
        </w:rPr>
        <w:t> </w:t>
      </w:r>
      <w:r>
        <w:rPr>
          <w:color w:val="231F20"/>
        </w:rPr>
        <w:t>loạn,</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cũng</w:t>
      </w:r>
      <w:r>
        <w:rPr>
          <w:color w:val="231F20"/>
          <w:spacing w:val="-4"/>
        </w:rPr>
        <w:t> </w:t>
      </w:r>
      <w:r>
        <w:rPr>
          <w:color w:val="231F20"/>
        </w:rPr>
        <w:t>nói</w:t>
      </w:r>
      <w:r>
        <w:rPr>
          <w:color w:val="231F20"/>
          <w:spacing w:val="-4"/>
        </w:rPr>
        <w:t> </w:t>
      </w:r>
      <w:r>
        <w:rPr>
          <w:color w:val="231F20"/>
        </w:rPr>
        <w:t>là phiền não.</w:t>
      </w:r>
    </w:p>
    <w:p>
      <w:pPr>
        <w:pStyle w:val="BodyText"/>
        <w:spacing w:line="273" w:lineRule="auto" w:before="111"/>
        <w:ind w:right="127"/>
      </w:pPr>
      <w:r>
        <w:rPr>
          <w:i/>
          <w:color w:val="231F20"/>
        </w:rPr>
        <w:t>Hỏi: </w:t>
      </w:r>
      <w:r>
        <w:rPr>
          <w:color w:val="231F20"/>
        </w:rPr>
        <w:t>Hành ác của thân miệng kia không phải là tánh của kiết nhưng bị kiết trói buộc, vì sao không nói là kiết? Không phải là</w:t>
      </w:r>
      <w:r>
        <w:rPr>
          <w:color w:val="231F20"/>
          <w:spacing w:val="-34"/>
        </w:rPr>
        <w:t> </w:t>
      </w:r>
      <w:r>
        <w:rPr>
          <w:color w:val="231F20"/>
        </w:rPr>
        <w:t>tánh của phược nhưng bị phược vây buộc, vì sao không nói là phược? Không phải là tánh của sử nhưng bị sử sai khiến, vì sao không nói là sử? Không phải là tánh của triền nhưng bị triền buộc chặt, vì sao không nói là triền?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Tức nên nói nhưng chưa nói là vì nói tóm lược.</w:t>
      </w:r>
    </w:p>
    <w:p>
      <w:pPr>
        <w:pStyle w:val="BodyText"/>
        <w:spacing w:line="273" w:lineRule="auto" w:before="154"/>
        <w:ind w:left="110" w:right="412"/>
      </w:pPr>
      <w:r>
        <w:rPr>
          <w:color w:val="231F20"/>
        </w:rPr>
        <w:t>Hoặc</w:t>
      </w:r>
      <w:r>
        <w:rPr>
          <w:color w:val="231F20"/>
          <w:spacing w:val="-14"/>
        </w:rPr>
        <w:t> </w:t>
      </w:r>
      <w:r>
        <w:rPr>
          <w:color w:val="231F20"/>
        </w:rPr>
        <w:t>nói:</w:t>
      </w:r>
      <w:r>
        <w:rPr>
          <w:color w:val="231F20"/>
          <w:spacing w:val="-18"/>
        </w:rPr>
        <w:t> </w:t>
      </w:r>
      <w:r>
        <w:rPr>
          <w:color w:val="231F20"/>
        </w:rPr>
        <w:t>Vì</w:t>
      </w:r>
      <w:r>
        <w:rPr>
          <w:color w:val="231F20"/>
          <w:spacing w:val="-14"/>
        </w:rPr>
        <w:t> </w:t>
      </w:r>
      <w:r>
        <w:rPr>
          <w:color w:val="231F20"/>
        </w:rPr>
        <w:t>Luận</w:t>
      </w:r>
      <w:r>
        <w:rPr>
          <w:color w:val="231F20"/>
          <w:spacing w:val="-13"/>
        </w:rPr>
        <w:t> </w:t>
      </w:r>
      <w:r>
        <w:rPr>
          <w:color w:val="231F20"/>
        </w:rPr>
        <w:t>kia</w:t>
      </w:r>
      <w:r>
        <w:rPr>
          <w:color w:val="231F20"/>
          <w:spacing w:val="-13"/>
        </w:rPr>
        <w:t> </w:t>
      </w:r>
      <w:r>
        <w:rPr>
          <w:color w:val="231F20"/>
        </w:rPr>
        <w:t>hiện</w:t>
      </w:r>
      <w:r>
        <w:rPr>
          <w:color w:val="231F20"/>
          <w:spacing w:val="-14"/>
        </w:rPr>
        <w:t> </w:t>
      </w:r>
      <w:r>
        <w:rPr>
          <w:color w:val="231F20"/>
        </w:rPr>
        <w:t>bày</w:t>
      </w:r>
      <w:r>
        <w:rPr>
          <w:color w:val="231F20"/>
          <w:spacing w:val="-13"/>
        </w:rPr>
        <w:t> </w:t>
      </w:r>
      <w:r>
        <w:rPr>
          <w:color w:val="231F20"/>
        </w:rPr>
        <w:t>về</w:t>
      </w:r>
      <w:r>
        <w:rPr>
          <w:color w:val="231F20"/>
          <w:spacing w:val="-13"/>
        </w:rPr>
        <w:t> </w:t>
      </w:r>
      <w:r>
        <w:rPr>
          <w:color w:val="231F20"/>
        </w:rPr>
        <w:t>hai</w:t>
      </w:r>
      <w:r>
        <w:rPr>
          <w:color w:val="231F20"/>
          <w:spacing w:val="-14"/>
        </w:rPr>
        <w:t> </w:t>
      </w:r>
      <w:r>
        <w:rPr>
          <w:color w:val="231F20"/>
        </w:rPr>
        <w:t>môn,</w:t>
      </w:r>
      <w:r>
        <w:rPr>
          <w:color w:val="231F20"/>
          <w:spacing w:val="-13"/>
        </w:rPr>
        <w:t> </w:t>
      </w:r>
      <w:r>
        <w:rPr>
          <w:color w:val="231F20"/>
        </w:rPr>
        <w:t>hai</w:t>
      </w:r>
      <w:r>
        <w:rPr>
          <w:color w:val="231F20"/>
          <w:spacing w:val="-13"/>
        </w:rPr>
        <w:t> </w:t>
      </w:r>
      <w:r>
        <w:rPr>
          <w:color w:val="231F20"/>
        </w:rPr>
        <w:t>sự</w:t>
      </w:r>
      <w:r>
        <w:rPr>
          <w:color w:val="231F20"/>
          <w:spacing w:val="-14"/>
        </w:rPr>
        <w:t> </w:t>
      </w:r>
      <w:r>
        <w:rPr>
          <w:color w:val="231F20"/>
        </w:rPr>
        <w:t>tóm</w:t>
      </w:r>
      <w:r>
        <w:rPr>
          <w:color w:val="231F20"/>
          <w:spacing w:val="-13"/>
        </w:rPr>
        <w:t> </w:t>
      </w:r>
      <w:r>
        <w:rPr>
          <w:color w:val="231F20"/>
        </w:rPr>
        <w:t>lược,</w:t>
      </w:r>
      <w:r>
        <w:rPr>
          <w:color w:val="231F20"/>
          <w:spacing w:val="-13"/>
        </w:rPr>
        <w:t> </w:t>
      </w:r>
      <w:r>
        <w:rPr>
          <w:color w:val="231F20"/>
        </w:rPr>
        <w:t>hai bậc thềm, hai ngọn đuốc, hai ánh sáng, hai hào quang, hai</w:t>
      </w:r>
      <w:r>
        <w:rPr>
          <w:color w:val="231F20"/>
          <w:spacing w:val="-5"/>
        </w:rPr>
        <w:t> </w:t>
      </w:r>
      <w:r>
        <w:rPr>
          <w:color w:val="231F20"/>
        </w:rPr>
        <w:t>số.</w:t>
      </w:r>
    </w:p>
    <w:p>
      <w:pPr>
        <w:pStyle w:val="BodyText"/>
        <w:spacing w:line="273" w:lineRule="auto" w:before="112"/>
        <w:ind w:left="110" w:right="410"/>
      </w:pPr>
      <w:r>
        <w:rPr>
          <w:color w:val="231F20"/>
        </w:rPr>
        <w:t>Như hành ác kia không phải là tánh của phiền não, vì bị phiền não làm nhiễu loạn, nên nói là phiền não. Như thế, hành ác của thân miệng kia không phải là tánh của kiết, vì bị kiết trói buộc, nên cũng nói</w:t>
      </w:r>
      <w:r>
        <w:rPr>
          <w:color w:val="231F20"/>
          <w:spacing w:val="-5"/>
        </w:rPr>
        <w:t> </w:t>
      </w:r>
      <w:r>
        <w:rPr>
          <w:color w:val="231F20"/>
        </w:rPr>
        <w:t>là</w:t>
      </w:r>
      <w:r>
        <w:rPr>
          <w:color w:val="231F20"/>
          <w:spacing w:val="-4"/>
        </w:rPr>
        <w:t> </w:t>
      </w:r>
      <w:r>
        <w:rPr>
          <w:color w:val="231F20"/>
        </w:rPr>
        <w:t>kiết.</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tánh</w:t>
      </w:r>
      <w:r>
        <w:rPr>
          <w:color w:val="231F20"/>
          <w:spacing w:val="-4"/>
        </w:rPr>
        <w:t> </w:t>
      </w:r>
      <w:r>
        <w:rPr>
          <w:color w:val="231F20"/>
        </w:rPr>
        <w:t>của</w:t>
      </w:r>
      <w:r>
        <w:rPr>
          <w:color w:val="231F20"/>
          <w:spacing w:val="-5"/>
        </w:rPr>
        <w:t> </w:t>
      </w:r>
      <w:r>
        <w:rPr>
          <w:color w:val="231F20"/>
        </w:rPr>
        <w:t>phược,</w:t>
      </w:r>
      <w:r>
        <w:rPr>
          <w:color w:val="231F20"/>
          <w:spacing w:val="-4"/>
        </w:rPr>
        <w:t> </w:t>
      </w:r>
      <w:r>
        <w:rPr>
          <w:color w:val="231F20"/>
        </w:rPr>
        <w:t>vì</w:t>
      </w:r>
      <w:r>
        <w:rPr>
          <w:color w:val="231F20"/>
          <w:spacing w:val="-4"/>
        </w:rPr>
        <w:t> </w:t>
      </w:r>
      <w:r>
        <w:rPr>
          <w:color w:val="231F20"/>
        </w:rPr>
        <w:t>bị</w:t>
      </w:r>
      <w:r>
        <w:rPr>
          <w:color w:val="231F20"/>
          <w:spacing w:val="-5"/>
        </w:rPr>
        <w:t> </w:t>
      </w:r>
      <w:r>
        <w:rPr>
          <w:color w:val="231F20"/>
        </w:rPr>
        <w:t>phược</w:t>
      </w:r>
      <w:r>
        <w:rPr>
          <w:color w:val="231F20"/>
          <w:spacing w:val="-4"/>
        </w:rPr>
        <w:t> </w:t>
      </w:r>
      <w:r>
        <w:rPr>
          <w:color w:val="231F20"/>
        </w:rPr>
        <w:t>vây</w:t>
      </w:r>
      <w:r>
        <w:rPr>
          <w:color w:val="231F20"/>
          <w:spacing w:val="-4"/>
        </w:rPr>
        <w:t> </w:t>
      </w:r>
      <w:r>
        <w:rPr>
          <w:color w:val="231F20"/>
        </w:rPr>
        <w:t>buộc,</w:t>
      </w:r>
      <w:r>
        <w:rPr>
          <w:color w:val="231F20"/>
          <w:spacing w:val="-4"/>
        </w:rPr>
        <w:t> </w:t>
      </w:r>
      <w:r>
        <w:rPr>
          <w:color w:val="231F20"/>
        </w:rPr>
        <w:t>nên cũng</w:t>
      </w:r>
      <w:r>
        <w:rPr>
          <w:color w:val="231F20"/>
          <w:spacing w:val="-4"/>
        </w:rPr>
        <w:t> </w:t>
      </w:r>
      <w:r>
        <w:rPr>
          <w:color w:val="231F20"/>
        </w:rPr>
        <w:t>nói</w:t>
      </w:r>
      <w:r>
        <w:rPr>
          <w:color w:val="231F20"/>
          <w:spacing w:val="-4"/>
        </w:rPr>
        <w:t> </w:t>
      </w:r>
      <w:r>
        <w:rPr>
          <w:color w:val="231F20"/>
        </w:rPr>
        <w:t>là</w:t>
      </w:r>
      <w:r>
        <w:rPr>
          <w:color w:val="231F20"/>
          <w:spacing w:val="-3"/>
        </w:rPr>
        <w:t> </w:t>
      </w:r>
      <w:r>
        <w:rPr>
          <w:color w:val="231F20"/>
        </w:rPr>
        <w:t>phược.</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tánh</w:t>
      </w:r>
      <w:r>
        <w:rPr>
          <w:color w:val="231F20"/>
          <w:spacing w:val="-3"/>
        </w:rPr>
        <w:t> </w:t>
      </w:r>
      <w:r>
        <w:rPr>
          <w:color w:val="231F20"/>
        </w:rPr>
        <w:t>của</w:t>
      </w:r>
      <w:r>
        <w:rPr>
          <w:color w:val="231F20"/>
          <w:spacing w:val="-4"/>
        </w:rPr>
        <w:t> </w:t>
      </w:r>
      <w:r>
        <w:rPr>
          <w:color w:val="231F20"/>
        </w:rPr>
        <w:t>sử,</w:t>
      </w:r>
      <w:r>
        <w:rPr>
          <w:color w:val="231F20"/>
          <w:spacing w:val="-4"/>
        </w:rPr>
        <w:t> </w:t>
      </w:r>
      <w:r>
        <w:rPr>
          <w:color w:val="231F20"/>
        </w:rPr>
        <w:t>vì</w:t>
      </w:r>
      <w:r>
        <w:rPr>
          <w:color w:val="231F20"/>
          <w:spacing w:val="-4"/>
        </w:rPr>
        <w:t> </w:t>
      </w:r>
      <w:r>
        <w:rPr>
          <w:color w:val="231F20"/>
        </w:rPr>
        <w:t>bị</w:t>
      </w:r>
      <w:r>
        <w:rPr>
          <w:color w:val="231F20"/>
          <w:spacing w:val="-4"/>
        </w:rPr>
        <w:t> </w:t>
      </w:r>
      <w:r>
        <w:rPr>
          <w:color w:val="231F20"/>
        </w:rPr>
        <w:t>sử</w:t>
      </w:r>
      <w:r>
        <w:rPr>
          <w:color w:val="231F20"/>
          <w:spacing w:val="-5"/>
        </w:rPr>
        <w:t> </w:t>
      </w:r>
      <w:r>
        <w:rPr>
          <w:color w:val="231F20"/>
        </w:rPr>
        <w:t>sai</w:t>
      </w:r>
      <w:r>
        <w:rPr>
          <w:color w:val="231F20"/>
          <w:spacing w:val="-5"/>
        </w:rPr>
        <w:t> </w:t>
      </w:r>
      <w:r>
        <w:rPr>
          <w:color w:val="231F20"/>
        </w:rPr>
        <w:t>khiến,</w:t>
      </w:r>
      <w:r>
        <w:rPr>
          <w:color w:val="231F20"/>
          <w:spacing w:val="-4"/>
        </w:rPr>
        <w:t> </w:t>
      </w:r>
      <w:r>
        <w:rPr>
          <w:color w:val="231F20"/>
        </w:rPr>
        <w:t>nên cũng nói là sử. Không phải là tánh của triền, vì bị triền buộc chặt, nên cũng nói là triền. Hoặc tánh của hành ác kia không phải là tánh của</w:t>
      </w:r>
      <w:r>
        <w:rPr>
          <w:color w:val="231F20"/>
          <w:spacing w:val="-10"/>
        </w:rPr>
        <w:t> </w:t>
      </w:r>
      <w:r>
        <w:rPr>
          <w:color w:val="231F20"/>
        </w:rPr>
        <w:t>kiết,</w:t>
      </w:r>
      <w:r>
        <w:rPr>
          <w:color w:val="231F20"/>
          <w:spacing w:val="-9"/>
        </w:rPr>
        <w:t> </w:t>
      </w:r>
      <w:r>
        <w:rPr>
          <w:color w:val="231F20"/>
        </w:rPr>
        <w:t>tuy</w:t>
      </w:r>
      <w:r>
        <w:rPr>
          <w:color w:val="231F20"/>
          <w:spacing w:val="-9"/>
        </w:rPr>
        <w:t> </w:t>
      </w:r>
      <w:r>
        <w:rPr>
          <w:color w:val="231F20"/>
        </w:rPr>
        <w:t>bị</w:t>
      </w:r>
      <w:r>
        <w:rPr>
          <w:color w:val="231F20"/>
          <w:spacing w:val="-10"/>
        </w:rPr>
        <w:t> </w:t>
      </w:r>
      <w:r>
        <w:rPr>
          <w:color w:val="231F20"/>
        </w:rPr>
        <w:t>kiết</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nhưng</w:t>
      </w:r>
      <w:r>
        <w:rPr>
          <w:color w:val="231F20"/>
          <w:spacing w:val="-10"/>
        </w:rPr>
        <w:t> </w:t>
      </w:r>
      <w:r>
        <w:rPr>
          <w:color w:val="231F20"/>
        </w:rPr>
        <w:t>không</w:t>
      </w:r>
      <w:r>
        <w:rPr>
          <w:color w:val="231F20"/>
          <w:spacing w:val="-9"/>
        </w:rPr>
        <w:t> </w:t>
      </w:r>
      <w:r>
        <w:rPr>
          <w:color w:val="231F20"/>
        </w:rPr>
        <w:t>nói</w:t>
      </w:r>
      <w:r>
        <w:rPr>
          <w:color w:val="231F20"/>
          <w:spacing w:val="-9"/>
        </w:rPr>
        <w:t> </w:t>
      </w:r>
      <w:r>
        <w:rPr>
          <w:color w:val="231F20"/>
        </w:rPr>
        <w:t>là</w:t>
      </w:r>
      <w:r>
        <w:rPr>
          <w:color w:val="231F20"/>
          <w:spacing w:val="-10"/>
        </w:rPr>
        <w:t> </w:t>
      </w:r>
      <w:r>
        <w:rPr>
          <w:color w:val="231F20"/>
        </w:rPr>
        <w:t>kiết.</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 tánh của phược, tuy bị phược vây buộc, nhưng không nói là phược. Không</w:t>
      </w:r>
      <w:r>
        <w:rPr>
          <w:color w:val="231F20"/>
          <w:spacing w:val="-14"/>
        </w:rPr>
        <w:t> </w:t>
      </w:r>
      <w:r>
        <w:rPr>
          <w:color w:val="231F20"/>
        </w:rPr>
        <w:t>phải</w:t>
      </w:r>
      <w:r>
        <w:rPr>
          <w:color w:val="231F20"/>
          <w:spacing w:val="-14"/>
        </w:rPr>
        <w:t> </w:t>
      </w:r>
      <w:r>
        <w:rPr>
          <w:color w:val="231F20"/>
        </w:rPr>
        <w:t>là</w:t>
      </w:r>
      <w:r>
        <w:rPr>
          <w:color w:val="231F20"/>
          <w:spacing w:val="-14"/>
        </w:rPr>
        <w:t> </w:t>
      </w:r>
      <w:r>
        <w:rPr>
          <w:color w:val="231F20"/>
        </w:rPr>
        <w:t>tánh</w:t>
      </w:r>
      <w:r>
        <w:rPr>
          <w:color w:val="231F20"/>
          <w:spacing w:val="-14"/>
        </w:rPr>
        <w:t> </w:t>
      </w:r>
      <w:r>
        <w:rPr>
          <w:color w:val="231F20"/>
        </w:rPr>
        <w:t>của</w:t>
      </w:r>
      <w:r>
        <w:rPr>
          <w:color w:val="231F20"/>
          <w:spacing w:val="-13"/>
        </w:rPr>
        <w:t> </w:t>
      </w:r>
      <w:r>
        <w:rPr>
          <w:color w:val="231F20"/>
        </w:rPr>
        <w:t>sử,</w:t>
      </w:r>
      <w:r>
        <w:rPr>
          <w:color w:val="231F20"/>
          <w:spacing w:val="-14"/>
        </w:rPr>
        <w:t> </w:t>
      </w:r>
      <w:r>
        <w:rPr>
          <w:color w:val="231F20"/>
        </w:rPr>
        <w:t>tuy</w:t>
      </w:r>
      <w:r>
        <w:rPr>
          <w:color w:val="231F20"/>
          <w:spacing w:val="-14"/>
        </w:rPr>
        <w:t> </w:t>
      </w:r>
      <w:r>
        <w:rPr>
          <w:color w:val="231F20"/>
        </w:rPr>
        <w:t>bị</w:t>
      </w:r>
      <w:r>
        <w:rPr>
          <w:color w:val="231F20"/>
          <w:spacing w:val="-14"/>
        </w:rPr>
        <w:t> </w:t>
      </w:r>
      <w:r>
        <w:rPr>
          <w:color w:val="231F20"/>
        </w:rPr>
        <w:t>sử</w:t>
      </w:r>
      <w:r>
        <w:rPr>
          <w:color w:val="231F20"/>
          <w:spacing w:val="-13"/>
        </w:rPr>
        <w:t> </w:t>
      </w:r>
      <w:r>
        <w:rPr>
          <w:color w:val="231F20"/>
        </w:rPr>
        <w:t>sai</w:t>
      </w:r>
      <w:r>
        <w:rPr>
          <w:color w:val="231F20"/>
          <w:spacing w:val="-14"/>
        </w:rPr>
        <w:t> </w:t>
      </w:r>
      <w:r>
        <w:rPr>
          <w:color w:val="231F20"/>
        </w:rPr>
        <w:t>khiến,</w:t>
      </w:r>
      <w:r>
        <w:rPr>
          <w:color w:val="231F20"/>
          <w:spacing w:val="-14"/>
        </w:rPr>
        <w:t> </w:t>
      </w:r>
      <w:r>
        <w:rPr>
          <w:color w:val="231F20"/>
        </w:rPr>
        <w:t>nhưng</w:t>
      </w:r>
      <w:r>
        <w:rPr>
          <w:color w:val="231F20"/>
          <w:spacing w:val="-14"/>
        </w:rPr>
        <w:t> </w:t>
      </w:r>
      <w:r>
        <w:rPr>
          <w:color w:val="231F20"/>
        </w:rPr>
        <w:t>không</w:t>
      </w:r>
      <w:r>
        <w:rPr>
          <w:color w:val="231F20"/>
          <w:spacing w:val="-14"/>
        </w:rPr>
        <w:t> </w:t>
      </w:r>
      <w:r>
        <w:rPr>
          <w:color w:val="231F20"/>
        </w:rPr>
        <w:t>nói</w:t>
      </w:r>
      <w:r>
        <w:rPr>
          <w:color w:val="231F20"/>
          <w:spacing w:val="-13"/>
        </w:rPr>
        <w:t> </w:t>
      </w:r>
      <w:r>
        <w:rPr>
          <w:color w:val="231F20"/>
        </w:rPr>
        <w:t>là</w:t>
      </w:r>
      <w:r>
        <w:rPr>
          <w:color w:val="231F20"/>
          <w:spacing w:val="-14"/>
        </w:rPr>
        <w:t> </w:t>
      </w:r>
      <w:r>
        <w:rPr>
          <w:color w:val="231F20"/>
        </w:rPr>
        <w:t>sử. 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tánh</w:t>
      </w:r>
      <w:r>
        <w:rPr>
          <w:color w:val="231F20"/>
          <w:spacing w:val="-10"/>
        </w:rPr>
        <w:t> </w:t>
      </w:r>
      <w:r>
        <w:rPr>
          <w:color w:val="231F20"/>
        </w:rPr>
        <w:t>của</w:t>
      </w:r>
      <w:r>
        <w:rPr>
          <w:color w:val="231F20"/>
          <w:spacing w:val="-9"/>
        </w:rPr>
        <w:t> </w:t>
      </w:r>
      <w:r>
        <w:rPr>
          <w:color w:val="231F20"/>
        </w:rPr>
        <w:t>triền,</w:t>
      </w:r>
      <w:r>
        <w:rPr>
          <w:color w:val="231F20"/>
          <w:spacing w:val="-9"/>
        </w:rPr>
        <w:t> </w:t>
      </w:r>
      <w:r>
        <w:rPr>
          <w:color w:val="231F20"/>
        </w:rPr>
        <w:t>tuy</w:t>
      </w:r>
      <w:r>
        <w:rPr>
          <w:color w:val="231F20"/>
          <w:spacing w:val="-10"/>
        </w:rPr>
        <w:t> </w:t>
      </w:r>
      <w:r>
        <w:rPr>
          <w:color w:val="231F20"/>
        </w:rPr>
        <w:t>bị</w:t>
      </w:r>
      <w:r>
        <w:rPr>
          <w:color w:val="231F20"/>
          <w:spacing w:val="-9"/>
        </w:rPr>
        <w:t> </w:t>
      </w:r>
      <w:r>
        <w:rPr>
          <w:color w:val="231F20"/>
        </w:rPr>
        <w:t>triền</w:t>
      </w:r>
      <w:r>
        <w:rPr>
          <w:color w:val="231F20"/>
          <w:spacing w:val="-9"/>
        </w:rPr>
        <w:t> </w:t>
      </w:r>
      <w:r>
        <w:rPr>
          <w:color w:val="231F20"/>
        </w:rPr>
        <w:t>buộc</w:t>
      </w:r>
      <w:r>
        <w:rPr>
          <w:color w:val="231F20"/>
          <w:spacing w:val="-9"/>
        </w:rPr>
        <w:t> </w:t>
      </w:r>
      <w:r>
        <w:rPr>
          <w:color w:val="231F20"/>
        </w:rPr>
        <w:t>chặt,</w:t>
      </w:r>
      <w:r>
        <w:rPr>
          <w:color w:val="231F20"/>
          <w:spacing w:val="-10"/>
        </w:rPr>
        <w:t> </w:t>
      </w:r>
      <w:r>
        <w:rPr>
          <w:color w:val="231F20"/>
        </w:rPr>
        <w:t>nhưng</w:t>
      </w:r>
      <w:r>
        <w:rPr>
          <w:color w:val="231F20"/>
          <w:spacing w:val="-9"/>
        </w:rPr>
        <w:t> </w:t>
      </w:r>
      <w:r>
        <w:rPr>
          <w:color w:val="231F20"/>
        </w:rPr>
        <w:t>không</w:t>
      </w:r>
      <w:r>
        <w:rPr>
          <w:color w:val="231F20"/>
          <w:spacing w:val="-9"/>
        </w:rPr>
        <w:t> </w:t>
      </w:r>
      <w:r>
        <w:rPr>
          <w:color w:val="231F20"/>
        </w:rPr>
        <w:t>nói là triền. Như thế, tánh của hành ác kia không phải là tánh của phiền não, tuy bị phiền não gây nhiễu loạn, cũng không nên nói là phiền não. Vì thế nói hiện bày hai môn, cho đến hai</w:t>
      </w:r>
      <w:r>
        <w:rPr>
          <w:color w:val="231F20"/>
          <w:spacing w:val="-8"/>
        </w:rPr>
        <w:t> </w:t>
      </w:r>
      <w:r>
        <w:rPr>
          <w:color w:val="231F20"/>
        </w:rPr>
        <w:t>số.</w:t>
      </w:r>
    </w:p>
    <w:p>
      <w:pPr>
        <w:pStyle w:val="BodyText"/>
        <w:spacing w:line="273" w:lineRule="auto" w:before="102"/>
        <w:ind w:left="110" w:right="410"/>
      </w:pPr>
      <w:r>
        <w:rPr>
          <w:color w:val="231F20"/>
        </w:rPr>
        <w:t>Tánh của hữu lậu hữu có năm mươi hai thứ: (Nên thêm </w:t>
      </w:r>
      <w:r>
        <w:rPr>
          <w:color w:val="231F20"/>
          <w:spacing w:val="-7"/>
        </w:rPr>
        <w:t>thùy, </w:t>
      </w:r>
      <w:r>
        <w:rPr>
          <w:color w:val="231F20"/>
        </w:rPr>
        <w:t>điệu thành năm mươi bốn). Ái mười: Cõi sắc năm, cõi vô sắc năm. Mạn</w:t>
      </w:r>
      <w:r>
        <w:rPr>
          <w:color w:val="231F20"/>
          <w:spacing w:val="-4"/>
        </w:rPr>
        <w:t> </w:t>
      </w:r>
      <w:r>
        <w:rPr>
          <w:color w:val="231F20"/>
        </w:rPr>
        <w:t>mười:</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năm,</w:t>
      </w:r>
      <w:r>
        <w:rPr>
          <w:color w:val="231F20"/>
          <w:spacing w:val="-3"/>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năm.</w:t>
      </w:r>
      <w:r>
        <w:rPr>
          <w:color w:val="231F20"/>
          <w:spacing w:val="-3"/>
        </w:rPr>
        <w:t> </w:t>
      </w:r>
      <w:r>
        <w:rPr>
          <w:color w:val="231F20"/>
        </w:rPr>
        <w:t>Nghi</w:t>
      </w:r>
      <w:r>
        <w:rPr>
          <w:color w:val="231F20"/>
          <w:spacing w:val="-4"/>
        </w:rPr>
        <w:t> </w:t>
      </w:r>
      <w:r>
        <w:rPr>
          <w:color w:val="231F20"/>
        </w:rPr>
        <w:t>tám:</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bốn,</w:t>
      </w:r>
      <w:r>
        <w:rPr>
          <w:color w:val="231F20"/>
          <w:spacing w:val="-4"/>
        </w:rPr>
        <w:t> </w:t>
      </w:r>
      <w:r>
        <w:rPr>
          <w:color w:val="231F20"/>
        </w:rPr>
        <w:t>cõi vô sắc bốn. Kiến hai mươi bốn: cõi sắc mười hai, cõi vô sắc mười hai. Năm mươi hai thứ này là tánh của hữu lậu</w:t>
      </w:r>
      <w:r>
        <w:rPr>
          <w:color w:val="231F20"/>
          <w:spacing w:val="-4"/>
        </w:rPr>
        <w:t> </w:t>
      </w:r>
      <w:r>
        <w:rPr>
          <w:color w:val="231F20"/>
        </w:rPr>
        <w:t>hữu.</w:t>
      </w:r>
    </w:p>
    <w:p>
      <w:pPr>
        <w:pStyle w:val="BodyText"/>
        <w:spacing w:line="273" w:lineRule="auto" w:before="109"/>
        <w:ind w:left="110" w:right="406"/>
      </w:pPr>
      <w:r>
        <w:rPr>
          <w:color w:val="231F20"/>
        </w:rPr>
        <w:t>Tánh của hữu lậu vô minh có mười lăm thứ: Cõi dục năm. Cõi sắc năm. Cõi vô sắc năm. Mười lăm thứ này là tánh của hữu lậu vô minh.</w:t>
      </w:r>
    </w:p>
    <w:p>
      <w:pPr>
        <w:pStyle w:val="BodyText"/>
        <w:spacing w:line="273" w:lineRule="auto" w:before="111"/>
        <w:ind w:left="110" w:right="411"/>
      </w:pPr>
      <w:r>
        <w:rPr>
          <w:color w:val="231F20"/>
        </w:rPr>
        <w:t>Như thế, một trăm lẻ tám thứ này là tánh của ba hữu lậu. Một trăm</w:t>
      </w:r>
      <w:r>
        <w:rPr>
          <w:color w:val="231F20"/>
          <w:spacing w:val="-12"/>
        </w:rPr>
        <w:t> </w:t>
      </w:r>
      <w:r>
        <w:rPr>
          <w:color w:val="231F20"/>
        </w:rPr>
        <w:t>lẻ</w:t>
      </w:r>
      <w:r>
        <w:rPr>
          <w:color w:val="231F20"/>
          <w:spacing w:val="-11"/>
        </w:rPr>
        <w:t> </w:t>
      </w:r>
      <w:r>
        <w:rPr>
          <w:color w:val="231F20"/>
        </w:rPr>
        <w:t>tám</w:t>
      </w:r>
      <w:r>
        <w:rPr>
          <w:color w:val="231F20"/>
          <w:spacing w:val="-11"/>
        </w:rPr>
        <w:t> </w:t>
      </w:r>
      <w:r>
        <w:rPr>
          <w:color w:val="231F20"/>
        </w:rPr>
        <w:t>thứ</w:t>
      </w:r>
      <w:r>
        <w:rPr>
          <w:color w:val="231F20"/>
          <w:spacing w:val="-11"/>
        </w:rPr>
        <w:t> </w:t>
      </w:r>
      <w:r>
        <w:rPr>
          <w:color w:val="231F20"/>
        </w:rPr>
        <w:t>kia</w:t>
      </w:r>
      <w:r>
        <w:rPr>
          <w:color w:val="231F20"/>
          <w:spacing w:val="-11"/>
        </w:rPr>
        <w:t> </w:t>
      </w:r>
      <w:r>
        <w:rPr>
          <w:color w:val="231F20"/>
        </w:rPr>
        <w:t>cũng</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một</w:t>
      </w:r>
      <w:r>
        <w:rPr>
          <w:color w:val="231F20"/>
          <w:spacing w:val="-11"/>
        </w:rPr>
        <w:t> </w:t>
      </w:r>
      <w:r>
        <w:rPr>
          <w:color w:val="231F20"/>
        </w:rPr>
        <w:t>trăm</w:t>
      </w:r>
      <w:r>
        <w:rPr>
          <w:color w:val="231F20"/>
          <w:spacing w:val="-11"/>
        </w:rPr>
        <w:t> </w:t>
      </w:r>
      <w:r>
        <w:rPr>
          <w:color w:val="231F20"/>
        </w:rPr>
        <w:t>lẻ</w:t>
      </w:r>
      <w:r>
        <w:rPr>
          <w:color w:val="231F20"/>
          <w:spacing w:val="-11"/>
        </w:rPr>
        <w:t> </w:t>
      </w:r>
      <w:r>
        <w:rPr>
          <w:color w:val="231F20"/>
        </w:rPr>
        <w:t>tám</w:t>
      </w:r>
      <w:r>
        <w:rPr>
          <w:color w:val="231F20"/>
          <w:spacing w:val="-11"/>
        </w:rPr>
        <w:t> </w:t>
      </w:r>
      <w:r>
        <w:rPr>
          <w:color w:val="231F20"/>
        </w:rPr>
        <w:t>thứ</w:t>
      </w:r>
      <w:r>
        <w:rPr>
          <w:color w:val="231F20"/>
          <w:spacing w:val="-11"/>
        </w:rPr>
        <w:t> </w:t>
      </w:r>
      <w:r>
        <w:rPr>
          <w:color w:val="231F20"/>
        </w:rPr>
        <w:t>phiền</w:t>
      </w:r>
      <w:r>
        <w:rPr>
          <w:color w:val="231F20"/>
          <w:spacing w:val="-11"/>
        </w:rPr>
        <w:t> </w:t>
      </w:r>
      <w:r>
        <w:rPr>
          <w:color w:val="231F20"/>
        </w:rPr>
        <w:t>não.</w:t>
      </w:r>
      <w:r>
        <w:rPr>
          <w:color w:val="231F20"/>
          <w:spacing w:val="-12"/>
        </w:rPr>
        <w:t> </w:t>
      </w:r>
      <w:r>
        <w:rPr>
          <w:color w:val="231F20"/>
        </w:rPr>
        <w:t>Đó</w:t>
      </w:r>
      <w:r>
        <w:rPr>
          <w:color w:val="231F20"/>
          <w:spacing w:val="-11"/>
        </w:rPr>
        <w:t> </w:t>
      </w:r>
      <w:r>
        <w:rPr>
          <w:color w:val="231F20"/>
        </w:rPr>
        <w:t>gọi là tánh của ba hữu lậu là thể tướng hiện có nơi</w:t>
      </w:r>
      <w:r>
        <w:rPr>
          <w:color w:val="231F20"/>
          <w:spacing w:val="-4"/>
        </w:rPr>
        <w:t> </w:t>
      </w:r>
      <w:r>
        <w:rPr>
          <w:color w:val="231F20"/>
        </w:rPr>
        <w:t>thân.</w:t>
      </w:r>
    </w:p>
    <w:p>
      <w:pPr>
        <w:pStyle w:val="BodyText"/>
        <w:spacing w:before="111"/>
        <w:ind w:left="677" w:firstLine="0"/>
      </w:pPr>
      <w:r>
        <w:rPr>
          <w:color w:val="231F20"/>
        </w:rPr>
        <w:t>Đã nói về tự tánh của hữu lậu, tiếp theo là nói về hành.</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gọi là hữu lậu? Hữu lậu có nghĩa gì?</w:t>
      </w:r>
    </w:p>
    <w:p>
      <w:pPr>
        <w:pStyle w:val="BodyText"/>
        <w:spacing w:line="271" w:lineRule="auto" w:before="146"/>
        <w:ind w:right="127"/>
      </w:pPr>
      <w:r>
        <w:rPr>
          <w:i/>
          <w:color w:val="231F20"/>
        </w:rPr>
        <w:t>Đáp: </w:t>
      </w:r>
      <w:r>
        <w:rPr>
          <w:color w:val="231F20"/>
        </w:rPr>
        <w:t>Nghĩa lưu trú là nghĩa của hữu lậu. Nghĩa ngâm thấm là nghĩa của hữu lậu. Nghĩa rỉ chảy là nghĩa của hữu lậu. Nghĩa chủ tăng thượng là nghĩa của hữu lậu. Nghĩa nắm giữ là nghĩa của hữu lậu. Nghĩa say sưa là nghĩa của hữu lậu.</w:t>
      </w:r>
    </w:p>
    <w:p>
      <w:pPr>
        <w:pStyle w:val="BodyText"/>
        <w:spacing w:line="271" w:lineRule="auto" w:before="104"/>
        <w:ind w:right="129"/>
      </w:pPr>
      <w:r>
        <w:rPr>
          <w:color w:val="231F20"/>
        </w:rPr>
        <w:t>Nghĩa</w:t>
      </w:r>
      <w:r>
        <w:rPr>
          <w:color w:val="231F20"/>
          <w:spacing w:val="-9"/>
        </w:rPr>
        <w:t> </w:t>
      </w:r>
      <w:r>
        <w:rPr>
          <w:color w:val="231F20"/>
        </w:rPr>
        <w:t>lưu</w:t>
      </w:r>
      <w:r>
        <w:rPr>
          <w:color w:val="231F20"/>
          <w:spacing w:val="-8"/>
        </w:rPr>
        <w:t> </w:t>
      </w:r>
      <w:r>
        <w:rPr>
          <w:color w:val="231F20"/>
        </w:rPr>
        <w:t>trú</w:t>
      </w:r>
      <w:r>
        <w:rPr>
          <w:color w:val="231F20"/>
          <w:spacing w:val="-9"/>
        </w:rPr>
        <w:t> </w:t>
      </w:r>
      <w:r>
        <w:rPr>
          <w:color w:val="231F20"/>
        </w:rPr>
        <w:t>là</w:t>
      </w:r>
      <w:r>
        <w:rPr>
          <w:color w:val="231F20"/>
          <w:spacing w:val="-8"/>
        </w:rPr>
        <w:t> </w:t>
      </w:r>
      <w:r>
        <w:rPr>
          <w:color w:val="231F20"/>
        </w:rPr>
        <w:t>nghĩa</w:t>
      </w:r>
      <w:r>
        <w:rPr>
          <w:color w:val="231F20"/>
          <w:spacing w:val="-9"/>
        </w:rPr>
        <w:t> </w:t>
      </w:r>
      <w:r>
        <w:rPr>
          <w:color w:val="231F20"/>
        </w:rPr>
        <w:t>của</w:t>
      </w:r>
      <w:r>
        <w:rPr>
          <w:color w:val="231F20"/>
          <w:spacing w:val="-7"/>
        </w:rPr>
        <w:t> </w:t>
      </w:r>
      <w:r>
        <w:rPr>
          <w:color w:val="231F20"/>
        </w:rPr>
        <w:t>hữu</w:t>
      </w:r>
      <w:r>
        <w:rPr>
          <w:color w:val="231F20"/>
          <w:spacing w:val="-9"/>
        </w:rPr>
        <w:t> </w:t>
      </w:r>
      <w:r>
        <w:rPr>
          <w:color w:val="231F20"/>
        </w:rPr>
        <w:t>lậu:</w:t>
      </w:r>
      <w:r>
        <w:rPr>
          <w:color w:val="231F20"/>
          <w:spacing w:val="-8"/>
        </w:rPr>
        <w:t> </w:t>
      </w:r>
      <w:r>
        <w:rPr>
          <w:color w:val="231F20"/>
        </w:rPr>
        <w:t>Chúng</w:t>
      </w:r>
      <w:r>
        <w:rPr>
          <w:color w:val="231F20"/>
          <w:spacing w:val="-9"/>
        </w:rPr>
        <w:t> </w:t>
      </w:r>
      <w:r>
        <w:rPr>
          <w:color w:val="231F20"/>
        </w:rPr>
        <w:t>sinh</w:t>
      </w:r>
      <w:r>
        <w:rPr>
          <w:color w:val="231F20"/>
          <w:spacing w:val="-8"/>
        </w:rPr>
        <w:t> </w:t>
      </w:r>
      <w:r>
        <w:rPr>
          <w:color w:val="231F20"/>
        </w:rPr>
        <w:t>lấy</w:t>
      </w:r>
      <w:r>
        <w:rPr>
          <w:color w:val="231F20"/>
          <w:spacing w:val="-9"/>
        </w:rPr>
        <w:t> </w:t>
      </w:r>
      <w:r>
        <w:rPr>
          <w:color w:val="231F20"/>
        </w:rPr>
        <w:t>gì</w:t>
      </w:r>
      <w:r>
        <w:rPr>
          <w:color w:val="231F20"/>
          <w:spacing w:val="-8"/>
        </w:rPr>
        <w:t> </w:t>
      </w:r>
      <w:r>
        <w:rPr>
          <w:color w:val="231F20"/>
        </w:rPr>
        <w:t>để</w:t>
      </w:r>
      <w:r>
        <w:rPr>
          <w:color w:val="231F20"/>
          <w:spacing w:val="-9"/>
        </w:rPr>
        <w:t> </w:t>
      </w:r>
      <w:r>
        <w:rPr>
          <w:color w:val="231F20"/>
        </w:rPr>
        <w:t>lưu</w:t>
      </w:r>
      <w:r>
        <w:rPr>
          <w:color w:val="231F20"/>
          <w:spacing w:val="-8"/>
        </w:rPr>
        <w:t> </w:t>
      </w:r>
      <w:r>
        <w:rPr>
          <w:color w:val="231F20"/>
        </w:rPr>
        <w:t>trú nơi cõi dục? Chúng sinh lấy gì để lưu trú nơi cõi sắc, vô sắc? Là lấy hữu lậu.</w:t>
      </w:r>
    </w:p>
    <w:p>
      <w:pPr>
        <w:pStyle w:val="BodyText"/>
        <w:spacing w:line="271" w:lineRule="auto" w:before="105"/>
        <w:ind w:right="128"/>
      </w:pPr>
      <w:r>
        <w:rPr>
          <w:color w:val="231F20"/>
        </w:rPr>
        <w:t>Nghĩa ngâm thấm là nghĩa của hữu lậu: Như ngâm thấm hạt giống nên mọc ra mầm. Như thế, chúng sinh bị kiết ngâm thấm nên sinh khởi mầm hữu (sinh tử).</w:t>
      </w:r>
    </w:p>
    <w:p>
      <w:pPr>
        <w:pStyle w:val="BodyText"/>
        <w:spacing w:line="271" w:lineRule="auto" w:before="106"/>
        <w:ind w:right="128"/>
      </w:pPr>
      <w:r>
        <w:rPr>
          <w:color w:val="231F20"/>
        </w:rPr>
        <w:t>Nghĩa rỉ chảy là nghĩa của hữu lậu: Như khắc lậu là nước rỉ chảy xuống từng phút giờ. Như nơi bầu vú chảy ra sữa. Như thế, trong cửa sáu nhập của chúng sinh thường xuyên có kiết rỉ chảy.</w:t>
      </w:r>
    </w:p>
    <w:p>
      <w:pPr>
        <w:pStyle w:val="BodyText"/>
        <w:spacing w:line="271" w:lineRule="auto" w:before="105"/>
        <w:ind w:right="127"/>
      </w:pPr>
      <w:r>
        <w:rPr>
          <w:color w:val="231F20"/>
        </w:rPr>
        <w:t>Nghĩa chủ tăng thượng là nghĩa của hữu lậu: Như người bị người chủ tăng thượng sai khiến nên không được tự tại nơi đông tây nam bắc. Như thế, chúng sinh bị chủ tăng thượng là kiết sai khiến nên không thể vượt qua sự sinh tử luân chuyển trong cõi, nẻo.</w:t>
      </w:r>
    </w:p>
    <w:p>
      <w:pPr>
        <w:pStyle w:val="BodyText"/>
        <w:spacing w:line="271" w:lineRule="auto" w:before="104"/>
        <w:ind w:right="127"/>
      </w:pPr>
      <w:r>
        <w:rPr>
          <w:color w:val="231F20"/>
        </w:rPr>
        <w:t>Nghĩa</w:t>
      </w:r>
      <w:r>
        <w:rPr>
          <w:color w:val="231F20"/>
          <w:spacing w:val="-9"/>
        </w:rPr>
        <w:t> </w:t>
      </w:r>
      <w:r>
        <w:rPr>
          <w:color w:val="231F20"/>
        </w:rPr>
        <w:t>nắm</w:t>
      </w:r>
      <w:r>
        <w:rPr>
          <w:color w:val="231F20"/>
          <w:spacing w:val="-8"/>
        </w:rPr>
        <w:t> </w:t>
      </w:r>
      <w:r>
        <w:rPr>
          <w:color w:val="231F20"/>
        </w:rPr>
        <w:t>giữ</w:t>
      </w:r>
      <w:r>
        <w:rPr>
          <w:color w:val="231F20"/>
          <w:spacing w:val="-9"/>
        </w:rPr>
        <w:t> </w:t>
      </w:r>
      <w:r>
        <w:rPr>
          <w:color w:val="231F20"/>
        </w:rPr>
        <w:t>là</w:t>
      </w:r>
      <w:r>
        <w:rPr>
          <w:color w:val="231F20"/>
          <w:spacing w:val="-8"/>
        </w:rPr>
        <w:t> </w:t>
      </w:r>
      <w:r>
        <w:rPr>
          <w:color w:val="231F20"/>
        </w:rPr>
        <w:t>nghĩa</w:t>
      </w:r>
      <w:r>
        <w:rPr>
          <w:color w:val="231F20"/>
          <w:spacing w:val="-9"/>
        </w:rPr>
        <w:t> </w:t>
      </w:r>
      <w:r>
        <w:rPr>
          <w:color w:val="231F20"/>
        </w:rPr>
        <w:t>của</w:t>
      </w:r>
      <w:r>
        <w:rPr>
          <w:color w:val="231F20"/>
          <w:spacing w:val="-8"/>
        </w:rPr>
        <w:t> </w:t>
      </w:r>
      <w:r>
        <w:rPr>
          <w:color w:val="231F20"/>
        </w:rPr>
        <w:t>hữu</w:t>
      </w:r>
      <w:r>
        <w:rPr>
          <w:color w:val="231F20"/>
          <w:spacing w:val="-9"/>
        </w:rPr>
        <w:t> </w:t>
      </w:r>
      <w:r>
        <w:rPr>
          <w:color w:val="231F20"/>
        </w:rPr>
        <w:t>lậu:</w:t>
      </w:r>
      <w:r>
        <w:rPr>
          <w:color w:val="231F20"/>
          <w:spacing w:val="-8"/>
        </w:rPr>
        <w:t> </w:t>
      </w:r>
      <w:r>
        <w:rPr>
          <w:color w:val="231F20"/>
        </w:rPr>
        <w:t>Như</w:t>
      </w:r>
      <w:r>
        <w:rPr>
          <w:color w:val="231F20"/>
          <w:spacing w:val="-8"/>
        </w:rPr>
        <w:t> </w:t>
      </w:r>
      <w:r>
        <w:rPr>
          <w:color w:val="231F20"/>
        </w:rPr>
        <w:t>người</w:t>
      </w:r>
      <w:r>
        <w:rPr>
          <w:color w:val="231F20"/>
          <w:spacing w:val="-9"/>
        </w:rPr>
        <w:t> </w:t>
      </w:r>
      <w:r>
        <w:rPr>
          <w:color w:val="231F20"/>
        </w:rPr>
        <w:t>bị</w:t>
      </w:r>
      <w:r>
        <w:rPr>
          <w:color w:val="231F20"/>
          <w:spacing w:val="-8"/>
        </w:rPr>
        <w:t> </w:t>
      </w:r>
      <w:r>
        <w:rPr>
          <w:color w:val="231F20"/>
        </w:rPr>
        <w:t>phi</w:t>
      </w:r>
      <w:r>
        <w:rPr>
          <w:color w:val="231F20"/>
          <w:spacing w:val="-9"/>
        </w:rPr>
        <w:t> </w:t>
      </w:r>
      <w:r>
        <w:rPr>
          <w:color w:val="231F20"/>
        </w:rPr>
        <w:t>nhân</w:t>
      </w:r>
      <w:r>
        <w:rPr>
          <w:color w:val="231F20"/>
          <w:spacing w:val="-8"/>
        </w:rPr>
        <w:t> </w:t>
      </w:r>
      <w:r>
        <w:rPr>
          <w:color w:val="231F20"/>
        </w:rPr>
        <w:t>bắt giữ,</w:t>
      </w:r>
      <w:r>
        <w:rPr>
          <w:color w:val="231F20"/>
          <w:spacing w:val="-11"/>
        </w:rPr>
        <w:t> </w:t>
      </w:r>
      <w:r>
        <w:rPr>
          <w:color w:val="231F20"/>
        </w:rPr>
        <w:t>việc</w:t>
      </w:r>
      <w:r>
        <w:rPr>
          <w:color w:val="231F20"/>
          <w:spacing w:val="-11"/>
        </w:rPr>
        <w:t> </w:t>
      </w:r>
      <w:r>
        <w:rPr>
          <w:color w:val="231F20"/>
        </w:rPr>
        <w:t>không</w:t>
      </w:r>
      <w:r>
        <w:rPr>
          <w:color w:val="231F20"/>
          <w:spacing w:val="-11"/>
        </w:rPr>
        <w:t> </w:t>
      </w:r>
      <w:r>
        <w:rPr>
          <w:color w:val="231F20"/>
        </w:rPr>
        <w:t>nên</w:t>
      </w:r>
      <w:r>
        <w:rPr>
          <w:color w:val="231F20"/>
          <w:spacing w:val="-10"/>
        </w:rPr>
        <w:t> </w:t>
      </w:r>
      <w:r>
        <w:rPr>
          <w:color w:val="231F20"/>
        </w:rPr>
        <w:t>nói</w:t>
      </w:r>
      <w:r>
        <w:rPr>
          <w:color w:val="231F20"/>
          <w:spacing w:val="-11"/>
        </w:rPr>
        <w:t> </w:t>
      </w:r>
      <w:r>
        <w:rPr>
          <w:color w:val="231F20"/>
        </w:rPr>
        <w:t>mà</w:t>
      </w:r>
      <w:r>
        <w:rPr>
          <w:color w:val="231F20"/>
          <w:spacing w:val="-11"/>
        </w:rPr>
        <w:t> </w:t>
      </w:r>
      <w:r>
        <w:rPr>
          <w:color w:val="231F20"/>
        </w:rPr>
        <w:t>nói,</w:t>
      </w:r>
      <w:r>
        <w:rPr>
          <w:color w:val="231F20"/>
          <w:spacing w:val="-11"/>
        </w:rPr>
        <w:t> </w:t>
      </w:r>
      <w:r>
        <w:rPr>
          <w:color w:val="231F20"/>
        </w:rPr>
        <w:t>của</w:t>
      </w:r>
      <w:r>
        <w:rPr>
          <w:color w:val="231F20"/>
          <w:spacing w:val="-10"/>
        </w:rPr>
        <w:t> </w:t>
      </w:r>
      <w:r>
        <w:rPr>
          <w:color w:val="231F20"/>
        </w:rPr>
        <w:t>không</w:t>
      </w:r>
      <w:r>
        <w:rPr>
          <w:color w:val="231F20"/>
          <w:spacing w:val="-11"/>
        </w:rPr>
        <w:t> </w:t>
      </w:r>
      <w:r>
        <w:rPr>
          <w:color w:val="231F20"/>
        </w:rPr>
        <w:t>nên</w:t>
      </w:r>
      <w:r>
        <w:rPr>
          <w:color w:val="231F20"/>
          <w:spacing w:val="-11"/>
        </w:rPr>
        <w:t> </w:t>
      </w:r>
      <w:r>
        <w:rPr>
          <w:color w:val="231F20"/>
        </w:rPr>
        <w:t>lấy</w:t>
      </w:r>
      <w:r>
        <w:rPr>
          <w:color w:val="231F20"/>
          <w:spacing w:val="-11"/>
        </w:rPr>
        <w:t> </w:t>
      </w:r>
      <w:r>
        <w:rPr>
          <w:color w:val="231F20"/>
        </w:rPr>
        <w:t>mà</w:t>
      </w:r>
      <w:r>
        <w:rPr>
          <w:color w:val="231F20"/>
          <w:spacing w:val="-10"/>
        </w:rPr>
        <w:t> </w:t>
      </w:r>
      <w:r>
        <w:rPr>
          <w:color w:val="231F20"/>
          <w:spacing w:val="-5"/>
        </w:rPr>
        <w:t>lấy,</w:t>
      </w:r>
      <w:r>
        <w:rPr>
          <w:color w:val="231F20"/>
          <w:spacing w:val="-11"/>
        </w:rPr>
        <w:t> </w:t>
      </w:r>
      <w:r>
        <w:rPr>
          <w:color w:val="231F20"/>
        </w:rPr>
        <w:t>không</w:t>
      </w:r>
      <w:r>
        <w:rPr>
          <w:color w:val="231F20"/>
          <w:spacing w:val="-11"/>
        </w:rPr>
        <w:t> </w:t>
      </w:r>
      <w:r>
        <w:rPr>
          <w:color w:val="231F20"/>
          <w:spacing w:val="-4"/>
        </w:rPr>
        <w:t>nên </w:t>
      </w:r>
      <w:r>
        <w:rPr>
          <w:color w:val="231F20"/>
        </w:rPr>
        <w:t>trộm mà trộm. Như thế, chúng sinh bị kiết nắm giữ, tức không nên nói mà nói, cho đến không nên trộm mà</w:t>
      </w:r>
      <w:r>
        <w:rPr>
          <w:color w:val="231F20"/>
          <w:spacing w:val="-1"/>
        </w:rPr>
        <w:t> </w:t>
      </w:r>
      <w:r>
        <w:rPr>
          <w:color w:val="231F20"/>
        </w:rPr>
        <w:t>trộm.</w:t>
      </w:r>
    </w:p>
    <w:p>
      <w:pPr>
        <w:pStyle w:val="BodyText"/>
        <w:spacing w:line="271" w:lineRule="auto" w:before="104"/>
        <w:ind w:right="128"/>
      </w:pPr>
      <w:r>
        <w:rPr>
          <w:color w:val="231F20"/>
        </w:rPr>
        <w:t>Nghĩa say sưa là nghĩa của hữu lậu: Như người uống rượu rễ, rượu cộng, rượu lá, rượu hoa, rượu quả, say sưa, mất sự hổ thẹn, không</w:t>
      </w:r>
      <w:r>
        <w:rPr>
          <w:color w:val="231F20"/>
          <w:spacing w:val="-9"/>
        </w:rPr>
        <w:t> </w:t>
      </w:r>
      <w:r>
        <w:rPr>
          <w:color w:val="231F20"/>
        </w:rPr>
        <w:t>biết</w:t>
      </w:r>
      <w:r>
        <w:rPr>
          <w:color w:val="231F20"/>
          <w:spacing w:val="-9"/>
        </w:rPr>
        <w:t> </w:t>
      </w:r>
      <w:r>
        <w:rPr>
          <w:color w:val="231F20"/>
        </w:rPr>
        <w:t>việc</w:t>
      </w:r>
      <w:r>
        <w:rPr>
          <w:color w:val="231F20"/>
          <w:spacing w:val="-8"/>
        </w:rPr>
        <w:t> </w:t>
      </w:r>
      <w:r>
        <w:rPr>
          <w:color w:val="231F20"/>
        </w:rPr>
        <w:t>phải</w:t>
      </w:r>
      <w:r>
        <w:rPr>
          <w:color w:val="231F20"/>
          <w:spacing w:val="-9"/>
        </w:rPr>
        <w:t> </w:t>
      </w:r>
      <w:r>
        <w:rPr>
          <w:color w:val="231F20"/>
        </w:rPr>
        <w:t>trái.</w:t>
      </w:r>
      <w:r>
        <w:rPr>
          <w:color w:val="231F20"/>
          <w:spacing w:val="-9"/>
        </w:rPr>
        <w:t> </w:t>
      </w:r>
      <w:r>
        <w:rPr>
          <w:color w:val="231F20"/>
        </w:rPr>
        <w:t>Như</w:t>
      </w:r>
      <w:r>
        <w:rPr>
          <w:color w:val="231F20"/>
          <w:spacing w:val="-8"/>
        </w:rPr>
        <w:t> </w:t>
      </w:r>
      <w:r>
        <w:rPr>
          <w:color w:val="231F20"/>
        </w:rPr>
        <w:t>thế,</w:t>
      </w:r>
      <w:r>
        <w:rPr>
          <w:color w:val="231F20"/>
          <w:spacing w:val="-9"/>
        </w:rPr>
        <w:t> </w:t>
      </w:r>
      <w:r>
        <w:rPr>
          <w:color w:val="231F20"/>
        </w:rPr>
        <w:t>chúng</w:t>
      </w:r>
      <w:r>
        <w:rPr>
          <w:color w:val="231F20"/>
          <w:spacing w:val="-8"/>
        </w:rPr>
        <w:t> </w:t>
      </w:r>
      <w:r>
        <w:rPr>
          <w:color w:val="231F20"/>
        </w:rPr>
        <w:t>sinh</w:t>
      </w:r>
      <w:r>
        <w:rPr>
          <w:color w:val="231F20"/>
          <w:spacing w:val="-9"/>
        </w:rPr>
        <w:t> </w:t>
      </w:r>
      <w:r>
        <w:rPr>
          <w:color w:val="231F20"/>
        </w:rPr>
        <w:t>này</w:t>
      </w:r>
      <w:r>
        <w:rPr>
          <w:color w:val="231F20"/>
          <w:spacing w:val="-9"/>
        </w:rPr>
        <w:t> </w:t>
      </w:r>
      <w:r>
        <w:rPr>
          <w:color w:val="231F20"/>
        </w:rPr>
        <w:t>bị</w:t>
      </w:r>
      <w:r>
        <w:rPr>
          <w:color w:val="231F20"/>
          <w:spacing w:val="-8"/>
        </w:rPr>
        <w:t> </w:t>
      </w:r>
      <w:r>
        <w:rPr>
          <w:color w:val="231F20"/>
        </w:rPr>
        <w:t>say</w:t>
      </w:r>
      <w:r>
        <w:rPr>
          <w:color w:val="231F20"/>
          <w:spacing w:val="-9"/>
        </w:rPr>
        <w:t> </w:t>
      </w:r>
      <w:r>
        <w:rPr>
          <w:color w:val="231F20"/>
        </w:rPr>
        <w:t>sưa</w:t>
      </w:r>
      <w:r>
        <w:rPr>
          <w:color w:val="231F20"/>
          <w:spacing w:val="-9"/>
        </w:rPr>
        <w:t> </w:t>
      </w:r>
      <w:r>
        <w:rPr>
          <w:color w:val="231F20"/>
        </w:rPr>
        <w:t>do</w:t>
      </w:r>
      <w:r>
        <w:rPr>
          <w:color w:val="231F20"/>
          <w:spacing w:val="-8"/>
        </w:rPr>
        <w:t> </w:t>
      </w:r>
      <w:r>
        <w:rPr>
          <w:color w:val="231F20"/>
        </w:rPr>
        <w:t>rượu kiết, mất sự hổ thẹn, không biết sự việc đúng</w:t>
      </w:r>
      <w:r>
        <w:rPr>
          <w:color w:val="231F20"/>
          <w:spacing w:val="-4"/>
        </w:rPr>
        <w:t> </w:t>
      </w:r>
      <w:r>
        <w:rPr>
          <w:color w:val="231F20"/>
        </w:rPr>
        <w:t>sai.</w:t>
      </w:r>
    </w:p>
    <w:p>
      <w:pPr>
        <w:pStyle w:val="BodyText"/>
        <w:spacing w:line="271" w:lineRule="auto" w:before="105"/>
        <w:ind w:right="127"/>
      </w:pPr>
      <w:r>
        <w:rPr>
          <w:color w:val="231F20"/>
        </w:rPr>
        <w:t>Thế nên nói: Nghĩa lưu trú, nghĩa ngâm thấm, nghĩa rỉ chảy, nghĩa chủ tăng thượng, nghĩa nắm giữ, nghĩa say rượu là nghĩa của hữu lậu.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Hỏi: </w:t>
      </w:r>
      <w:r>
        <w:rPr>
          <w:color w:val="231F20"/>
        </w:rPr>
        <w:t>Nếu nghĩa lưu trú là nghĩa của hữu lậu, thì hành (nghiệp) cũng lưu trú chúng sinh ở trong sinh tử. Như Khế kinh nói hai nhân, hai duyên đã lưu trú chúng sinh ở lâu trong sinh tử là hành (nghiệp) và</w:t>
      </w:r>
      <w:r>
        <w:rPr>
          <w:color w:val="231F20"/>
          <w:spacing w:val="-9"/>
        </w:rPr>
        <w:t> </w:t>
      </w:r>
      <w:r>
        <w:rPr>
          <w:color w:val="231F20"/>
        </w:rPr>
        <w:t>kiết</w:t>
      </w:r>
      <w:r>
        <w:rPr>
          <w:color w:val="231F20"/>
          <w:spacing w:val="-9"/>
        </w:rPr>
        <w:t> </w:t>
      </w:r>
      <w:r>
        <w:rPr>
          <w:color w:val="231F20"/>
        </w:rPr>
        <w:t>(phiền</w:t>
      </w:r>
      <w:r>
        <w:rPr>
          <w:color w:val="231F20"/>
          <w:spacing w:val="-10"/>
        </w:rPr>
        <w:t> </w:t>
      </w:r>
      <w:r>
        <w:rPr>
          <w:color w:val="231F20"/>
        </w:rPr>
        <w:t>não).</w:t>
      </w:r>
      <w:r>
        <w:rPr>
          <w:color w:val="231F20"/>
          <w:spacing w:val="-9"/>
        </w:rPr>
        <w:t> </w:t>
      </w:r>
      <w:r>
        <w:rPr>
          <w:color w:val="231F20"/>
        </w:rPr>
        <w:t>Do</w:t>
      </w:r>
      <w:r>
        <w:rPr>
          <w:color w:val="231F20"/>
          <w:spacing w:val="-10"/>
        </w:rPr>
        <w:t> </w:t>
      </w:r>
      <w:r>
        <w:rPr>
          <w:color w:val="231F20"/>
        </w:rPr>
        <w:t>hành</w:t>
      </w:r>
      <w:r>
        <w:rPr>
          <w:color w:val="231F20"/>
          <w:spacing w:val="-9"/>
        </w:rPr>
        <w:t> </w:t>
      </w:r>
      <w:r>
        <w:rPr>
          <w:color w:val="231F20"/>
        </w:rPr>
        <w:t>kiết</w:t>
      </w:r>
      <w:r>
        <w:rPr>
          <w:color w:val="231F20"/>
          <w:spacing w:val="-10"/>
        </w:rPr>
        <w:t> </w:t>
      </w:r>
      <w:r>
        <w:rPr>
          <w:color w:val="231F20"/>
        </w:rPr>
        <w:t>là</w:t>
      </w:r>
      <w:r>
        <w:rPr>
          <w:color w:val="231F20"/>
          <w:spacing w:val="-8"/>
        </w:rPr>
        <w:t> </w:t>
      </w:r>
      <w:r>
        <w:rPr>
          <w:color w:val="231F20"/>
        </w:rPr>
        <w:t>hạt</w:t>
      </w:r>
      <w:r>
        <w:rPr>
          <w:color w:val="231F20"/>
          <w:spacing w:val="-10"/>
        </w:rPr>
        <w:t> </w:t>
      </w:r>
      <w:r>
        <w:rPr>
          <w:color w:val="231F20"/>
        </w:rPr>
        <w:t>giống</w:t>
      </w:r>
      <w:r>
        <w:rPr>
          <w:color w:val="231F20"/>
          <w:spacing w:val="-9"/>
        </w:rPr>
        <w:t> </w:t>
      </w:r>
      <w:r>
        <w:rPr>
          <w:color w:val="231F20"/>
        </w:rPr>
        <w:t>của</w:t>
      </w:r>
      <w:r>
        <w:rPr>
          <w:color w:val="231F20"/>
          <w:spacing w:val="-8"/>
        </w:rPr>
        <w:t> </w:t>
      </w:r>
      <w:r>
        <w:rPr>
          <w:color w:val="231F20"/>
        </w:rPr>
        <w:t>sinh</w:t>
      </w:r>
      <w:r>
        <w:rPr>
          <w:color w:val="231F20"/>
          <w:spacing w:val="-10"/>
        </w:rPr>
        <w:t> </w:t>
      </w:r>
      <w:r>
        <w:rPr>
          <w:color w:val="231F20"/>
        </w:rPr>
        <w:t>tử,</w:t>
      </w:r>
      <w:r>
        <w:rPr>
          <w:color w:val="231F20"/>
          <w:spacing w:val="-8"/>
        </w:rPr>
        <w:t> </w:t>
      </w:r>
      <w:r>
        <w:rPr>
          <w:color w:val="231F20"/>
        </w:rPr>
        <w:t>nên</w:t>
      </w:r>
      <w:r>
        <w:rPr>
          <w:color w:val="231F20"/>
          <w:spacing w:val="-9"/>
        </w:rPr>
        <w:t> </w:t>
      </w:r>
      <w:r>
        <w:rPr>
          <w:color w:val="231F20"/>
        </w:rPr>
        <w:t>sinh</w:t>
      </w:r>
      <w:r>
        <w:rPr>
          <w:color w:val="231F20"/>
          <w:spacing w:val="-9"/>
        </w:rPr>
        <w:t> </w:t>
      </w:r>
      <w:r>
        <w:rPr>
          <w:color w:val="231F20"/>
        </w:rPr>
        <w:t>tử không đoạn dứt, khó phá bỏ, khó diệt trừ, không chìm mất.</w:t>
      </w:r>
    </w:p>
    <w:p>
      <w:pPr>
        <w:pStyle w:val="BodyText"/>
        <w:spacing w:line="273" w:lineRule="auto" w:before="109"/>
        <w:ind w:left="110" w:right="410"/>
      </w:pPr>
      <w:r>
        <w:rPr>
          <w:color w:val="231F20"/>
        </w:rPr>
        <w:t>Lại</w:t>
      </w:r>
      <w:r>
        <w:rPr>
          <w:color w:val="231F20"/>
          <w:spacing w:val="-4"/>
        </w:rPr>
        <w:t> </w:t>
      </w:r>
      <w:r>
        <w:rPr>
          <w:color w:val="231F20"/>
        </w:rPr>
        <w:t>nữa,</w:t>
      </w:r>
      <w:r>
        <w:rPr>
          <w:color w:val="231F20"/>
          <w:spacing w:val="-4"/>
        </w:rPr>
        <w:t> </w:t>
      </w:r>
      <w:r>
        <w:rPr>
          <w:color w:val="231F20"/>
        </w:rPr>
        <w:t>có</w:t>
      </w:r>
      <w:r>
        <w:rPr>
          <w:color w:val="231F20"/>
          <w:spacing w:val="-4"/>
        </w:rPr>
        <w:t> </w:t>
      </w:r>
      <w:r>
        <w:rPr>
          <w:color w:val="231F20"/>
        </w:rPr>
        <w:t>người</w:t>
      </w:r>
      <w:r>
        <w:rPr>
          <w:color w:val="231F20"/>
          <w:spacing w:val="-4"/>
        </w:rPr>
        <w:t> </w:t>
      </w:r>
      <w:r>
        <w:rPr>
          <w:color w:val="231F20"/>
        </w:rPr>
        <w:t>lúc</w:t>
      </w:r>
      <w:r>
        <w:rPr>
          <w:color w:val="231F20"/>
          <w:spacing w:val="-4"/>
        </w:rPr>
        <w:t> </w:t>
      </w:r>
      <w:r>
        <w:rPr>
          <w:color w:val="231F20"/>
        </w:rPr>
        <w:t>lên</w:t>
      </w:r>
      <w:r>
        <w:rPr>
          <w:color w:val="231F20"/>
          <w:spacing w:val="-4"/>
        </w:rPr>
        <w:t> </w:t>
      </w:r>
      <w:r>
        <w:rPr>
          <w:color w:val="231F20"/>
        </w:rPr>
        <w:t>tám</w:t>
      </w:r>
      <w:r>
        <w:rPr>
          <w:color w:val="231F20"/>
          <w:spacing w:val="-4"/>
        </w:rPr>
        <w:t> </w:t>
      </w:r>
      <w:r>
        <w:rPr>
          <w:color w:val="231F20"/>
        </w:rPr>
        <w:t>tuổi</w:t>
      </w:r>
      <w:r>
        <w:rPr>
          <w:color w:val="231F20"/>
          <w:spacing w:val="-4"/>
        </w:rPr>
        <w:t> </w:t>
      </w:r>
      <w:r>
        <w:rPr>
          <w:color w:val="231F20"/>
        </w:rPr>
        <w:t>hoặc</w:t>
      </w:r>
      <w:r>
        <w:rPr>
          <w:color w:val="231F20"/>
          <w:spacing w:val="-4"/>
        </w:rPr>
        <w:t> </w:t>
      </w:r>
      <w:r>
        <w:rPr>
          <w:color w:val="231F20"/>
        </w:rPr>
        <w:t>mười</w:t>
      </w:r>
      <w:r>
        <w:rPr>
          <w:color w:val="231F20"/>
          <w:spacing w:val="-4"/>
        </w:rPr>
        <w:t> </w:t>
      </w:r>
      <w:r>
        <w:rPr>
          <w:color w:val="231F20"/>
        </w:rPr>
        <w:t>tuổi,</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hết phiền não chứng được A-la-hán. Nhưng do sức của nghiệp nên vẫn còn ở trong sinh tử. Hoặc có người sống đến chín mươi tuổi, một trăm tuổi. Vậy sao lập kiết trong hữu lậu, không lập hành</w:t>
      </w:r>
      <w:r>
        <w:rPr>
          <w:color w:val="231F20"/>
          <w:spacing w:val="-11"/>
        </w:rPr>
        <w:t> </w:t>
      </w:r>
      <w:r>
        <w:rPr>
          <w:color w:val="231F20"/>
        </w:rPr>
        <w:t>(nghiệp)?</w:t>
      </w:r>
    </w:p>
    <w:p>
      <w:pPr>
        <w:pStyle w:val="BodyText"/>
        <w:spacing w:line="273" w:lineRule="auto" w:before="110"/>
        <w:ind w:left="110" w:right="413"/>
      </w:pPr>
      <w:r>
        <w:rPr>
          <w:i/>
          <w:color w:val="231F20"/>
        </w:rPr>
        <w:t>Đáp: </w:t>
      </w:r>
      <w:r>
        <w:rPr>
          <w:color w:val="231F20"/>
        </w:rPr>
        <w:t>Vì kiết (phiền não) này là gốc của hành (nghiệp), không thể do không đoạn trừ kiết mà đoạn trừ hành.</w:t>
      </w:r>
    </w:p>
    <w:p>
      <w:pPr>
        <w:pStyle w:val="BodyText"/>
        <w:spacing w:line="273" w:lineRule="auto" w:before="112"/>
        <w:ind w:left="110" w:right="411"/>
      </w:pPr>
      <w:r>
        <w:rPr>
          <w:color w:val="231F20"/>
        </w:rPr>
        <w:t>Hoặc</w:t>
      </w:r>
      <w:r>
        <w:rPr>
          <w:color w:val="231F20"/>
          <w:spacing w:val="-13"/>
        </w:rPr>
        <w:t> </w:t>
      </w:r>
      <w:r>
        <w:rPr>
          <w:color w:val="231F20"/>
        </w:rPr>
        <w:t>nói:</w:t>
      </w:r>
      <w:r>
        <w:rPr>
          <w:color w:val="231F20"/>
          <w:spacing w:val="-13"/>
        </w:rPr>
        <w:t> </w:t>
      </w:r>
      <w:r>
        <w:rPr>
          <w:color w:val="231F20"/>
        </w:rPr>
        <w:t>Người</w:t>
      </w:r>
      <w:r>
        <w:rPr>
          <w:color w:val="231F20"/>
          <w:spacing w:val="-12"/>
        </w:rPr>
        <w:t> </w:t>
      </w:r>
      <w:r>
        <w:rPr>
          <w:color w:val="231F20"/>
        </w:rPr>
        <w:t>kia</w:t>
      </w:r>
      <w:r>
        <w:rPr>
          <w:color w:val="231F20"/>
          <w:spacing w:val="-13"/>
        </w:rPr>
        <w:t> </w:t>
      </w:r>
      <w:r>
        <w:rPr>
          <w:color w:val="231F20"/>
        </w:rPr>
        <w:t>nhân</w:t>
      </w:r>
      <w:r>
        <w:rPr>
          <w:color w:val="231F20"/>
          <w:spacing w:val="-12"/>
        </w:rPr>
        <w:t> </w:t>
      </w:r>
      <w:r>
        <w:rPr>
          <w:color w:val="231F20"/>
        </w:rPr>
        <w:t>nơi</w:t>
      </w:r>
      <w:r>
        <w:rPr>
          <w:color w:val="231F20"/>
          <w:spacing w:val="-13"/>
        </w:rPr>
        <w:t> </w:t>
      </w:r>
      <w:r>
        <w:rPr>
          <w:color w:val="231F20"/>
        </w:rPr>
        <w:t>kiết</w:t>
      </w:r>
      <w:r>
        <w:rPr>
          <w:color w:val="231F20"/>
          <w:spacing w:val="-12"/>
        </w:rPr>
        <w:t> </w:t>
      </w:r>
      <w:r>
        <w:rPr>
          <w:color w:val="231F20"/>
        </w:rPr>
        <w:t>nên</w:t>
      </w:r>
      <w:r>
        <w:rPr>
          <w:color w:val="231F20"/>
          <w:spacing w:val="-13"/>
        </w:rPr>
        <w:t> </w:t>
      </w:r>
      <w:r>
        <w:rPr>
          <w:color w:val="231F20"/>
        </w:rPr>
        <w:t>khởi</w:t>
      </w:r>
      <w:r>
        <w:rPr>
          <w:color w:val="231F20"/>
          <w:spacing w:val="-13"/>
        </w:rPr>
        <w:t> </w:t>
      </w:r>
      <w:r>
        <w:rPr>
          <w:color w:val="231F20"/>
        </w:rPr>
        <w:t>hành,</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kiết thì</w:t>
      </w:r>
      <w:r>
        <w:rPr>
          <w:color w:val="231F20"/>
          <w:spacing w:val="-13"/>
        </w:rPr>
        <w:t> </w:t>
      </w:r>
      <w:r>
        <w:rPr>
          <w:color w:val="231F20"/>
        </w:rPr>
        <w:t>không</w:t>
      </w:r>
      <w:r>
        <w:rPr>
          <w:color w:val="231F20"/>
          <w:spacing w:val="-12"/>
        </w:rPr>
        <w:t> </w:t>
      </w:r>
      <w:r>
        <w:rPr>
          <w:color w:val="231F20"/>
        </w:rPr>
        <w:t>nhận</w:t>
      </w:r>
      <w:r>
        <w:rPr>
          <w:color w:val="231F20"/>
          <w:spacing w:val="-13"/>
        </w:rPr>
        <w:t> </w:t>
      </w:r>
      <w:r>
        <w:rPr>
          <w:color w:val="231F20"/>
        </w:rPr>
        <w:t>lấy</w:t>
      </w:r>
      <w:r>
        <w:rPr>
          <w:color w:val="231F20"/>
          <w:spacing w:val="-14"/>
        </w:rPr>
        <w:t> </w:t>
      </w:r>
      <w:r>
        <w:rPr>
          <w:color w:val="231F20"/>
        </w:rPr>
        <w:t>báo.</w:t>
      </w:r>
      <w:r>
        <w:rPr>
          <w:color w:val="231F20"/>
          <w:spacing w:val="-12"/>
        </w:rPr>
        <w:t> </w:t>
      </w:r>
      <w:r>
        <w:rPr>
          <w:color w:val="231F20"/>
        </w:rPr>
        <w:t>Như</w:t>
      </w:r>
      <w:r>
        <w:rPr>
          <w:color w:val="231F20"/>
          <w:spacing w:val="-13"/>
        </w:rPr>
        <w:t> </w:t>
      </w:r>
      <w:r>
        <w:rPr>
          <w:color w:val="231F20"/>
        </w:rPr>
        <w:t>người</w:t>
      </w:r>
      <w:r>
        <w:rPr>
          <w:color w:val="231F20"/>
          <w:spacing w:val="-13"/>
        </w:rPr>
        <w:t> </w:t>
      </w:r>
      <w:r>
        <w:rPr>
          <w:color w:val="231F20"/>
        </w:rPr>
        <w:t>dùng</w:t>
      </w:r>
      <w:r>
        <w:rPr>
          <w:color w:val="231F20"/>
          <w:spacing w:val="-13"/>
        </w:rPr>
        <w:t> </w:t>
      </w:r>
      <w:r>
        <w:rPr>
          <w:color w:val="231F20"/>
        </w:rPr>
        <w:t>đất</w:t>
      </w:r>
      <w:r>
        <w:rPr>
          <w:color w:val="231F20"/>
          <w:spacing w:val="-13"/>
        </w:rPr>
        <w:t> </w:t>
      </w:r>
      <w:r>
        <w:rPr>
          <w:color w:val="231F20"/>
        </w:rPr>
        <w:t>sét</w:t>
      </w:r>
      <w:r>
        <w:rPr>
          <w:color w:val="231F20"/>
          <w:spacing w:val="-13"/>
        </w:rPr>
        <w:t> </w:t>
      </w:r>
      <w:r>
        <w:rPr>
          <w:color w:val="231F20"/>
        </w:rPr>
        <w:t>ướt</w:t>
      </w:r>
      <w:r>
        <w:rPr>
          <w:color w:val="231F20"/>
          <w:spacing w:val="-13"/>
        </w:rPr>
        <w:t> </w:t>
      </w:r>
      <w:r>
        <w:rPr>
          <w:color w:val="231F20"/>
        </w:rPr>
        <w:t>trét</w:t>
      </w:r>
      <w:r>
        <w:rPr>
          <w:color w:val="231F20"/>
          <w:spacing w:val="-12"/>
        </w:rPr>
        <w:t> </w:t>
      </w:r>
      <w:r>
        <w:rPr>
          <w:color w:val="231F20"/>
        </w:rPr>
        <w:t>vào</w:t>
      </w:r>
      <w:r>
        <w:rPr>
          <w:color w:val="231F20"/>
          <w:spacing w:val="-13"/>
        </w:rPr>
        <w:t> </w:t>
      </w:r>
      <w:r>
        <w:rPr>
          <w:color w:val="231F20"/>
        </w:rPr>
        <w:t>vách,</w:t>
      </w:r>
      <w:r>
        <w:rPr>
          <w:color w:val="231F20"/>
          <w:spacing w:val="-13"/>
        </w:rPr>
        <w:t> </w:t>
      </w:r>
      <w:r>
        <w:rPr>
          <w:color w:val="231F20"/>
        </w:rPr>
        <w:t>khi đất khô, cũng không rớt, vì nhân nơi gốc. Như thế, chúng sinh kia nhân nơi kiết nên khởi hành, không có kiết thì không nhận lấy</w:t>
      </w:r>
      <w:r>
        <w:rPr>
          <w:color w:val="231F20"/>
          <w:spacing w:val="-1"/>
        </w:rPr>
        <w:t> </w:t>
      </w:r>
      <w:r>
        <w:rPr>
          <w:color w:val="231F20"/>
        </w:rPr>
        <w:t>báo.</w:t>
      </w:r>
    </w:p>
    <w:p>
      <w:pPr>
        <w:pStyle w:val="BodyText"/>
        <w:spacing w:line="273" w:lineRule="auto" w:before="110"/>
        <w:ind w:left="110" w:right="411"/>
      </w:pPr>
      <w:r>
        <w:rPr>
          <w:color w:val="231F20"/>
        </w:rPr>
        <w:t>Hoặc cho: Kiết dứt hết là bát Niết-bàn, không phải là hành</w:t>
      </w:r>
      <w:r>
        <w:rPr>
          <w:color w:val="231F20"/>
          <w:spacing w:val="-37"/>
        </w:rPr>
        <w:t> </w:t>
      </w:r>
      <w:r>
        <w:rPr>
          <w:color w:val="231F20"/>
        </w:rPr>
        <w:t>hết. A-la-hán hành trụ, như </w:t>
      </w:r>
      <w:r>
        <w:rPr>
          <w:color w:val="231F20"/>
          <w:spacing w:val="-5"/>
        </w:rPr>
        <w:t>Tu </w:t>
      </w:r>
      <w:r>
        <w:rPr>
          <w:color w:val="231F20"/>
        </w:rPr>
        <w:t>di, nhưng A-la-hán đã diệt hết ấm, nhập Niết-bàn vô</w:t>
      </w:r>
      <w:r>
        <w:rPr>
          <w:color w:val="231F20"/>
          <w:spacing w:val="-2"/>
        </w:rPr>
        <w:t> </w:t>
      </w:r>
      <w:r>
        <w:rPr>
          <w:color w:val="231F20"/>
        </w:rPr>
        <w:t>dư.</w:t>
      </w:r>
    </w:p>
    <w:p>
      <w:pPr>
        <w:pStyle w:val="BodyText"/>
        <w:spacing w:line="273" w:lineRule="auto" w:before="111"/>
        <w:ind w:left="110" w:right="411"/>
      </w:pPr>
      <w:r>
        <w:rPr>
          <w:color w:val="231F20"/>
        </w:rPr>
        <w:t>Hoặc nêu: Hành kia không nhất định: Hoặc trụ nơi trong sinh tử, hoặc đoạn dứt sinh tử. Kiết này là hoàn toàn nhất định trụ trong sinh tử. Do đấy nên lập kiết trong hữu lậu, không phải là hành.</w:t>
      </w:r>
    </w:p>
    <w:p>
      <w:pPr>
        <w:pStyle w:val="BodyText"/>
        <w:spacing w:line="273" w:lineRule="auto" w:before="111"/>
        <w:ind w:left="110" w:right="411"/>
      </w:pPr>
      <w:r>
        <w:rPr>
          <w:i/>
          <w:color w:val="231F20"/>
        </w:rPr>
        <w:t>Hỏi:</w:t>
      </w:r>
      <w:r>
        <w:rPr>
          <w:i/>
          <w:color w:val="231F20"/>
          <w:spacing w:val="-10"/>
        </w:rPr>
        <w:t> </w:t>
      </w:r>
      <w:r>
        <w:rPr>
          <w:color w:val="231F20"/>
        </w:rPr>
        <w:t>Theo</w:t>
      </w:r>
      <w:r>
        <w:rPr>
          <w:color w:val="231F20"/>
          <w:spacing w:val="-5"/>
        </w:rPr>
        <w:t> </w:t>
      </w:r>
      <w:r>
        <w:rPr>
          <w:color w:val="231F20"/>
        </w:rPr>
        <w:t>như</w:t>
      </w:r>
      <w:r>
        <w:rPr>
          <w:color w:val="231F20"/>
          <w:spacing w:val="-5"/>
        </w:rPr>
        <w:t> </w:t>
      </w:r>
      <w:r>
        <w:rPr>
          <w:color w:val="231F20"/>
        </w:rPr>
        <w:t>Luận</w:t>
      </w:r>
      <w:r>
        <w:rPr>
          <w:color w:val="231F20"/>
          <w:spacing w:val="-9"/>
        </w:rPr>
        <w:t> </w:t>
      </w:r>
      <w:r>
        <w:rPr>
          <w:color w:val="231F20"/>
        </w:rPr>
        <w:t>Thi</w:t>
      </w:r>
      <w:r>
        <w:rPr>
          <w:color w:val="231F20"/>
          <w:spacing w:val="-10"/>
        </w:rPr>
        <w:t> </w:t>
      </w:r>
      <w:r>
        <w:rPr>
          <w:color w:val="231F20"/>
        </w:rPr>
        <w:t>Thiết</w:t>
      </w:r>
      <w:r>
        <w:rPr>
          <w:color w:val="231F20"/>
          <w:spacing w:val="-5"/>
        </w:rPr>
        <w:t> </w:t>
      </w:r>
      <w:r>
        <w:rPr>
          <w:color w:val="231F20"/>
        </w:rPr>
        <w:t>và</w:t>
      </w:r>
      <w:r>
        <w:rPr>
          <w:color w:val="231F20"/>
          <w:spacing w:val="-9"/>
        </w:rPr>
        <w:t> </w:t>
      </w:r>
      <w:r>
        <w:rPr>
          <w:color w:val="231F20"/>
        </w:rPr>
        <w:t>Tôn</w:t>
      </w:r>
      <w:r>
        <w:rPr>
          <w:color w:val="231F20"/>
          <w:spacing w:val="-5"/>
        </w:rPr>
        <w:t> </w:t>
      </w:r>
      <w:r>
        <w:rPr>
          <w:color w:val="231F20"/>
        </w:rPr>
        <w:t>giả</w:t>
      </w:r>
      <w:r>
        <w:rPr>
          <w:color w:val="231F20"/>
          <w:spacing w:val="-6"/>
        </w:rPr>
        <w:t> </w:t>
      </w:r>
      <w:r>
        <w:rPr>
          <w:color w:val="231F20"/>
        </w:rPr>
        <w:t>Bà-tu-mật</w:t>
      </w:r>
      <w:r>
        <w:rPr>
          <w:color w:val="231F20"/>
          <w:spacing w:val="-6"/>
        </w:rPr>
        <w:t> </w:t>
      </w:r>
      <w:r>
        <w:rPr>
          <w:color w:val="231F20"/>
        </w:rPr>
        <w:t>đã</w:t>
      </w:r>
      <w:r>
        <w:rPr>
          <w:color w:val="231F20"/>
          <w:spacing w:val="-5"/>
        </w:rPr>
        <w:t> </w:t>
      </w:r>
      <w:r>
        <w:rPr>
          <w:color w:val="231F20"/>
        </w:rPr>
        <w:t>nói,</w:t>
      </w:r>
      <w:r>
        <w:rPr>
          <w:color w:val="231F20"/>
          <w:spacing w:val="-5"/>
        </w:rPr>
        <w:t> </w:t>
      </w:r>
      <w:r>
        <w:rPr>
          <w:color w:val="231F20"/>
        </w:rPr>
        <w:t>thì thế nào là hữu lậu dục?</w:t>
      </w:r>
    </w:p>
    <w:p>
      <w:pPr>
        <w:pStyle w:val="BodyText"/>
        <w:spacing w:line="273" w:lineRule="auto" w:before="112"/>
        <w:ind w:left="110" w:right="410"/>
      </w:pPr>
      <w:r>
        <w:rPr>
          <w:i/>
          <w:color w:val="231F20"/>
        </w:rPr>
        <w:t>Đáp:</w:t>
      </w:r>
      <w:r>
        <w:rPr>
          <w:i/>
          <w:color w:val="231F20"/>
          <w:spacing w:val="-6"/>
        </w:rPr>
        <w:t> </w:t>
      </w:r>
      <w:r>
        <w:rPr>
          <w:color w:val="231F20"/>
        </w:rPr>
        <w:t>Là</w:t>
      </w:r>
      <w:r>
        <w:rPr>
          <w:color w:val="231F20"/>
          <w:spacing w:val="-5"/>
        </w:rPr>
        <w:t> </w:t>
      </w:r>
      <w:r>
        <w:rPr>
          <w:color w:val="231F20"/>
        </w:rPr>
        <w:t>trừ</w:t>
      </w:r>
      <w:r>
        <w:rPr>
          <w:color w:val="231F20"/>
          <w:spacing w:val="-6"/>
        </w:rPr>
        <w:t> </w:t>
      </w:r>
      <w:r>
        <w:rPr>
          <w:color w:val="231F20"/>
        </w:rPr>
        <w:t>vô</w:t>
      </w:r>
      <w:r>
        <w:rPr>
          <w:color w:val="231F20"/>
          <w:spacing w:val="-5"/>
        </w:rPr>
        <w:t> </w:t>
      </w:r>
      <w:r>
        <w:rPr>
          <w:color w:val="231F20"/>
        </w:rPr>
        <w:t>minh</w:t>
      </w:r>
      <w:r>
        <w:rPr>
          <w:color w:val="231F20"/>
          <w:spacing w:val="-6"/>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6"/>
        </w:rPr>
        <w:t> </w:t>
      </w:r>
      <w:r>
        <w:rPr>
          <w:color w:val="231F20"/>
        </w:rPr>
        <w:t>còn</w:t>
      </w:r>
      <w:r>
        <w:rPr>
          <w:color w:val="231F20"/>
          <w:spacing w:val="-5"/>
        </w:rPr>
        <w:t> </w:t>
      </w:r>
      <w:r>
        <w:rPr>
          <w:color w:val="231F20"/>
        </w:rPr>
        <w:t>lại</w:t>
      </w:r>
      <w:r>
        <w:rPr>
          <w:color w:val="231F20"/>
          <w:spacing w:val="-6"/>
        </w:rPr>
        <w:t> </w:t>
      </w:r>
      <w:r>
        <w:rPr>
          <w:color w:val="231F20"/>
        </w:rPr>
        <w:t>là</w:t>
      </w:r>
      <w:r>
        <w:rPr>
          <w:color w:val="231F20"/>
          <w:spacing w:val="-5"/>
        </w:rPr>
        <w:t> </w:t>
      </w:r>
      <w:r>
        <w:rPr>
          <w:color w:val="231F20"/>
        </w:rPr>
        <w:t>các</w:t>
      </w:r>
      <w:r>
        <w:rPr>
          <w:color w:val="231F20"/>
          <w:spacing w:val="-5"/>
        </w:rPr>
        <w:t> </w:t>
      </w:r>
      <w:r>
        <w:rPr>
          <w:color w:val="231F20"/>
        </w:rPr>
        <w:t>kiết,</w:t>
      </w:r>
      <w:r>
        <w:rPr>
          <w:color w:val="231F20"/>
          <w:spacing w:val="-6"/>
        </w:rPr>
        <w:t> </w:t>
      </w:r>
      <w:r>
        <w:rPr>
          <w:color w:val="231F20"/>
        </w:rPr>
        <w:t>phược,</w:t>
      </w:r>
      <w:r>
        <w:rPr>
          <w:color w:val="231F20"/>
          <w:spacing w:val="-5"/>
        </w:rPr>
        <w:t> </w:t>
      </w:r>
      <w:r>
        <w:rPr>
          <w:color w:val="231F20"/>
        </w:rPr>
        <w:t>sử, phiền não, triền của cõi dục</w:t>
      </w:r>
    </w:p>
    <w:p>
      <w:pPr>
        <w:pStyle w:val="BodyText"/>
        <w:spacing w:before="111"/>
        <w:ind w:left="677" w:firstLine="0"/>
      </w:pPr>
      <w:r>
        <w:rPr>
          <w:i/>
          <w:color w:val="231F20"/>
        </w:rPr>
        <w:t>Hỏi: </w:t>
      </w:r>
      <w:r>
        <w:rPr>
          <w:color w:val="231F20"/>
        </w:rPr>
        <w:t>Thế nào là hữu lậu hữu?</w:t>
      </w:r>
    </w:p>
    <w:p>
      <w:pPr>
        <w:pStyle w:val="BodyText"/>
        <w:spacing w:line="273" w:lineRule="auto" w:before="155"/>
        <w:ind w:left="110" w:right="410"/>
      </w:pPr>
      <w:r>
        <w:rPr>
          <w:i/>
          <w:color w:val="231F20"/>
        </w:rPr>
        <w:t>Đáp: </w:t>
      </w:r>
      <w:r>
        <w:rPr>
          <w:color w:val="231F20"/>
        </w:rPr>
        <w:t>Là trừ vô minh của cõi sắc, vô sắc, còn lại là các kiết, phược, sử, phiền não, triền khác của cõi sắc, vô sắc.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hữu lậu vô minh?</w:t>
      </w:r>
    </w:p>
    <w:p>
      <w:pPr>
        <w:pStyle w:val="BodyText"/>
        <w:spacing w:line="273" w:lineRule="auto" w:before="154"/>
        <w:ind w:right="127"/>
      </w:pPr>
      <w:r>
        <w:rPr>
          <w:i/>
          <w:color w:val="231F20"/>
        </w:rPr>
        <w:t>Đáp: </w:t>
      </w:r>
      <w:r>
        <w:rPr>
          <w:color w:val="231F20"/>
        </w:rPr>
        <w:t>Là không có trí tuệ nhận biết về ba cõi. Đây là nói đúng về ba cõi không có trí tuệ nhận biết. Hoặc như nói: Chẳng có trí tuệ nhận</w:t>
      </w:r>
      <w:r>
        <w:rPr>
          <w:color w:val="231F20"/>
          <w:spacing w:val="-8"/>
        </w:rPr>
        <w:t> </w:t>
      </w:r>
      <w:r>
        <w:rPr>
          <w:color w:val="231F20"/>
        </w:rPr>
        <w:t>biết</w:t>
      </w:r>
      <w:r>
        <w:rPr>
          <w:color w:val="231F20"/>
          <w:spacing w:val="-7"/>
        </w:rPr>
        <w:t> </w:t>
      </w:r>
      <w:r>
        <w:rPr>
          <w:color w:val="231F20"/>
        </w:rPr>
        <w:t>về</w:t>
      </w:r>
      <w:r>
        <w:rPr>
          <w:color w:val="231F20"/>
          <w:spacing w:val="-8"/>
        </w:rPr>
        <w:t> </w:t>
      </w:r>
      <w:r>
        <w:rPr>
          <w:color w:val="231F20"/>
        </w:rPr>
        <w:t>ba</w:t>
      </w:r>
      <w:r>
        <w:rPr>
          <w:color w:val="231F20"/>
          <w:spacing w:val="-7"/>
        </w:rPr>
        <w:t> </w:t>
      </w:r>
      <w:r>
        <w:rPr>
          <w:color w:val="231F20"/>
        </w:rPr>
        <w:t>cõi</w:t>
      </w:r>
      <w:r>
        <w:rPr>
          <w:color w:val="231F20"/>
          <w:spacing w:val="-7"/>
        </w:rPr>
        <w:t> </w:t>
      </w:r>
      <w:r>
        <w:rPr>
          <w:color w:val="231F20"/>
        </w:rPr>
        <w:t>là</w:t>
      </w:r>
      <w:r>
        <w:rPr>
          <w:color w:val="231F20"/>
          <w:spacing w:val="-8"/>
        </w:rPr>
        <w:t> </w:t>
      </w:r>
      <w:r>
        <w:rPr>
          <w:color w:val="231F20"/>
        </w:rPr>
        <w:t>không</w:t>
      </w:r>
      <w:r>
        <w:rPr>
          <w:color w:val="231F20"/>
          <w:spacing w:val="-7"/>
        </w:rPr>
        <w:t> </w:t>
      </w:r>
      <w:r>
        <w:rPr>
          <w:color w:val="231F20"/>
        </w:rPr>
        <w:t>nhận</w:t>
      </w:r>
      <w:r>
        <w:rPr>
          <w:color w:val="231F20"/>
          <w:spacing w:val="-8"/>
        </w:rPr>
        <w:t> </w:t>
      </w:r>
      <w:r>
        <w:rPr>
          <w:color w:val="231F20"/>
        </w:rPr>
        <w:t>lấy</w:t>
      </w:r>
      <w:r>
        <w:rPr>
          <w:color w:val="231F20"/>
          <w:spacing w:val="-7"/>
        </w:rPr>
        <w:t> </w:t>
      </w:r>
      <w:r>
        <w:rPr>
          <w:color w:val="231F20"/>
        </w:rPr>
        <w:t>cách</w:t>
      </w:r>
      <w:r>
        <w:rPr>
          <w:color w:val="231F20"/>
          <w:spacing w:val="-7"/>
        </w:rPr>
        <w:t> </w:t>
      </w:r>
      <w:r>
        <w:rPr>
          <w:color w:val="231F20"/>
        </w:rPr>
        <w:t>nói</w:t>
      </w:r>
      <w:r>
        <w:rPr>
          <w:color w:val="231F20"/>
          <w:spacing w:val="-8"/>
        </w:rPr>
        <w:t> </w:t>
      </w:r>
      <w:r>
        <w:rPr>
          <w:color w:val="231F20"/>
        </w:rPr>
        <w:t>ts.</w:t>
      </w:r>
      <w:r>
        <w:rPr>
          <w:color w:val="231F20"/>
          <w:spacing w:val="-7"/>
        </w:rPr>
        <w:t> </w:t>
      </w:r>
      <w:r>
        <w:rPr>
          <w:color w:val="231F20"/>
        </w:rPr>
        <w:t>Nếu</w:t>
      </w:r>
      <w:r>
        <w:rPr>
          <w:color w:val="231F20"/>
          <w:spacing w:val="-7"/>
        </w:rPr>
        <w:t> </w:t>
      </w:r>
      <w:r>
        <w:rPr>
          <w:color w:val="231F20"/>
        </w:rPr>
        <w:t>nói:</w:t>
      </w:r>
      <w:r>
        <w:rPr>
          <w:color w:val="231F20"/>
          <w:spacing w:val="-8"/>
        </w:rPr>
        <w:t> </w:t>
      </w:r>
      <w:r>
        <w:rPr>
          <w:color w:val="231F20"/>
        </w:rPr>
        <w:t>Không</w:t>
      </w:r>
      <w:r>
        <w:rPr>
          <w:color w:val="231F20"/>
          <w:spacing w:val="-7"/>
        </w:rPr>
        <w:t> </w:t>
      </w:r>
      <w:r>
        <w:rPr>
          <w:color w:val="231F20"/>
        </w:rPr>
        <w:t>có trí tuệ nhận biết về ba cõi tức là nói</w:t>
      </w:r>
      <w:r>
        <w:rPr>
          <w:color w:val="231F20"/>
          <w:spacing w:val="-2"/>
        </w:rPr>
        <w:t> </w:t>
      </w:r>
      <w:r>
        <w:rPr>
          <w:color w:val="231F20"/>
        </w:rPr>
        <w:t>đúng.</w:t>
      </w:r>
    </w:p>
    <w:p>
      <w:pPr>
        <w:pStyle w:val="BodyText"/>
        <w:spacing w:line="271" w:lineRule="auto" w:before="111"/>
        <w:ind w:right="127"/>
      </w:pPr>
      <w:r>
        <w:rPr>
          <w:i/>
          <w:color w:val="231F20"/>
        </w:rPr>
        <w:t>Hỏi:</w:t>
      </w:r>
      <w:r>
        <w:rPr>
          <w:i/>
          <w:color w:val="231F20"/>
          <w:spacing w:val="-9"/>
        </w:rPr>
        <w:t> </w:t>
      </w:r>
      <w:r>
        <w:rPr>
          <w:color w:val="231F20"/>
        </w:rPr>
        <w:t>Vì</w:t>
      </w:r>
      <w:r>
        <w:rPr>
          <w:color w:val="231F20"/>
          <w:spacing w:val="-5"/>
        </w:rPr>
        <w:t> </w:t>
      </w:r>
      <w:r>
        <w:rPr>
          <w:color w:val="231F20"/>
        </w:rPr>
        <w:t>sao</w:t>
      </w:r>
      <w:r>
        <w:rPr>
          <w:color w:val="231F20"/>
          <w:spacing w:val="-5"/>
        </w:rPr>
        <w:t> </w:t>
      </w:r>
      <w:r>
        <w:rPr>
          <w:color w:val="231F20"/>
        </w:rPr>
        <w:t>kiết</w:t>
      </w:r>
      <w:r>
        <w:rPr>
          <w:color w:val="231F20"/>
          <w:spacing w:val="-4"/>
        </w:rPr>
        <w:t> </w:t>
      </w:r>
      <w:r>
        <w:rPr>
          <w:color w:val="231F20"/>
        </w:rPr>
        <w:t>của</w:t>
      </w:r>
      <w:r>
        <w:rPr>
          <w:color w:val="231F20"/>
          <w:spacing w:val="-5"/>
        </w:rPr>
        <w:t> </w:t>
      </w:r>
      <w:r>
        <w:rPr>
          <w:color w:val="231F20"/>
        </w:rPr>
        <w:t>cõi</w:t>
      </w:r>
      <w:r>
        <w:rPr>
          <w:color w:val="231F20"/>
          <w:spacing w:val="-5"/>
        </w:rPr>
        <w:t> </w:t>
      </w:r>
      <w:r>
        <w:rPr>
          <w:color w:val="231F20"/>
        </w:rPr>
        <w:t>dục,</w:t>
      </w:r>
      <w:r>
        <w:rPr>
          <w:color w:val="231F20"/>
          <w:spacing w:val="-4"/>
        </w:rPr>
        <w:t> </w:t>
      </w:r>
      <w:r>
        <w:rPr>
          <w:color w:val="231F20"/>
        </w:rPr>
        <w:t>trừ</w:t>
      </w:r>
      <w:r>
        <w:rPr>
          <w:color w:val="231F20"/>
          <w:spacing w:val="-5"/>
        </w:rPr>
        <w:t> </w:t>
      </w:r>
      <w:r>
        <w:rPr>
          <w:color w:val="231F20"/>
        </w:rPr>
        <w:t>vô</w:t>
      </w:r>
      <w:r>
        <w:rPr>
          <w:color w:val="231F20"/>
          <w:spacing w:val="-5"/>
        </w:rPr>
        <w:t> </w:t>
      </w:r>
      <w:r>
        <w:rPr>
          <w:color w:val="231F20"/>
        </w:rPr>
        <w:t>minh</w:t>
      </w:r>
      <w:r>
        <w:rPr>
          <w:color w:val="231F20"/>
          <w:spacing w:val="-4"/>
        </w:rPr>
        <w:t> </w:t>
      </w:r>
      <w:r>
        <w:rPr>
          <w:color w:val="231F20"/>
        </w:rPr>
        <w:t>lập</w:t>
      </w:r>
      <w:r>
        <w:rPr>
          <w:color w:val="231F20"/>
          <w:spacing w:val="-5"/>
        </w:rPr>
        <w:t> </w:t>
      </w:r>
      <w:r>
        <w:rPr>
          <w:color w:val="231F20"/>
        </w:rPr>
        <w:t>hữu</w:t>
      </w:r>
      <w:r>
        <w:rPr>
          <w:color w:val="231F20"/>
          <w:spacing w:val="-5"/>
        </w:rPr>
        <w:t> </w:t>
      </w:r>
      <w:r>
        <w:rPr>
          <w:color w:val="231F20"/>
        </w:rPr>
        <w:t>lậu</w:t>
      </w:r>
      <w:r>
        <w:rPr>
          <w:color w:val="231F20"/>
          <w:spacing w:val="-4"/>
        </w:rPr>
        <w:t> </w:t>
      </w:r>
      <w:r>
        <w:rPr>
          <w:color w:val="231F20"/>
        </w:rPr>
        <w:t>dục?</w:t>
      </w:r>
      <w:r>
        <w:rPr>
          <w:color w:val="231F20"/>
          <w:spacing w:val="-5"/>
        </w:rPr>
        <w:t> </w:t>
      </w:r>
      <w:r>
        <w:rPr>
          <w:color w:val="231F20"/>
        </w:rPr>
        <w:t>Kiết của</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vô</w:t>
      </w:r>
      <w:r>
        <w:rPr>
          <w:color w:val="231F20"/>
          <w:spacing w:val="-4"/>
        </w:rPr>
        <w:t> </w:t>
      </w:r>
      <w:r>
        <w:rPr>
          <w:color w:val="231F20"/>
        </w:rPr>
        <w:t>sắc,</w:t>
      </w:r>
      <w:r>
        <w:rPr>
          <w:color w:val="231F20"/>
          <w:spacing w:val="-4"/>
        </w:rPr>
        <w:t> </w:t>
      </w:r>
      <w:r>
        <w:rPr>
          <w:color w:val="231F20"/>
        </w:rPr>
        <w:t>trừ</w:t>
      </w:r>
      <w:r>
        <w:rPr>
          <w:color w:val="231F20"/>
          <w:spacing w:val="-5"/>
        </w:rPr>
        <w:t> </w:t>
      </w:r>
      <w:r>
        <w:rPr>
          <w:color w:val="231F20"/>
        </w:rPr>
        <w:t>vô</w:t>
      </w:r>
      <w:r>
        <w:rPr>
          <w:color w:val="231F20"/>
          <w:spacing w:val="-4"/>
        </w:rPr>
        <w:t> </w:t>
      </w:r>
      <w:r>
        <w:rPr>
          <w:color w:val="231F20"/>
        </w:rPr>
        <w:t>minh</w:t>
      </w:r>
      <w:r>
        <w:rPr>
          <w:color w:val="231F20"/>
          <w:spacing w:val="-4"/>
        </w:rPr>
        <w:t> </w:t>
      </w:r>
      <w:r>
        <w:rPr>
          <w:color w:val="231F20"/>
        </w:rPr>
        <w:t>lập</w:t>
      </w:r>
      <w:r>
        <w:rPr>
          <w:color w:val="231F20"/>
          <w:spacing w:val="-5"/>
        </w:rPr>
        <w:t> </w:t>
      </w:r>
      <w:r>
        <w:rPr>
          <w:color w:val="231F20"/>
        </w:rPr>
        <w:t>hữu</w:t>
      </w:r>
      <w:r>
        <w:rPr>
          <w:color w:val="231F20"/>
          <w:spacing w:val="-4"/>
        </w:rPr>
        <w:t> </w:t>
      </w:r>
      <w:r>
        <w:rPr>
          <w:color w:val="231F20"/>
        </w:rPr>
        <w:t>lậu</w:t>
      </w:r>
      <w:r>
        <w:rPr>
          <w:color w:val="231F20"/>
          <w:spacing w:val="-4"/>
        </w:rPr>
        <w:t> </w:t>
      </w:r>
      <w:r>
        <w:rPr>
          <w:color w:val="231F20"/>
        </w:rPr>
        <w:t>hữu?</w:t>
      </w:r>
      <w:r>
        <w:rPr>
          <w:color w:val="231F20"/>
          <w:spacing w:val="-5"/>
        </w:rPr>
        <w:t> </w:t>
      </w:r>
      <w:r>
        <w:rPr>
          <w:color w:val="231F20"/>
        </w:rPr>
        <w:t>Còn</w:t>
      </w:r>
      <w:r>
        <w:rPr>
          <w:color w:val="231F20"/>
          <w:spacing w:val="-4"/>
        </w:rPr>
        <w:t> </w:t>
      </w:r>
      <w:r>
        <w:rPr>
          <w:color w:val="231F20"/>
        </w:rPr>
        <w:t>tất</w:t>
      </w:r>
      <w:r>
        <w:rPr>
          <w:color w:val="231F20"/>
          <w:spacing w:val="-5"/>
        </w:rPr>
        <w:t> </w:t>
      </w:r>
      <w:r>
        <w:rPr>
          <w:color w:val="231F20"/>
        </w:rPr>
        <w:t>cả</w:t>
      </w:r>
      <w:r>
        <w:rPr>
          <w:color w:val="231F20"/>
          <w:spacing w:val="-4"/>
        </w:rPr>
        <w:t> </w:t>
      </w:r>
      <w:r>
        <w:rPr>
          <w:color w:val="231F20"/>
        </w:rPr>
        <w:t>vô</w:t>
      </w:r>
      <w:r>
        <w:rPr>
          <w:color w:val="231F20"/>
          <w:spacing w:val="-4"/>
        </w:rPr>
        <w:t> </w:t>
      </w:r>
      <w:r>
        <w:rPr>
          <w:color w:val="231F20"/>
        </w:rPr>
        <w:t>minh của ba cõi được lập riêng là hữu lậu vô minh?</w:t>
      </w:r>
    </w:p>
    <w:p>
      <w:pPr>
        <w:pStyle w:val="BodyText"/>
        <w:spacing w:line="271" w:lineRule="auto" w:before="115"/>
        <w:ind w:right="127"/>
      </w:pPr>
      <w:r>
        <w:rPr>
          <w:i/>
          <w:color w:val="231F20"/>
        </w:rPr>
        <w:t>Đáp: </w:t>
      </w:r>
      <w:r>
        <w:rPr>
          <w:color w:val="231F20"/>
        </w:rPr>
        <w:t>Nếu lưu trú nơi cõi dục, thì tất cả chúng sinh kia là dựa vào dục, ham muốn có được dục, cầu tìm dục, vui thích nơi dục, mong muốn yêu mến dục. Do đấy nên kiết của cõi dục, trừ vô minh, lập làm hữu lậu dục.</w:t>
      </w:r>
    </w:p>
    <w:p>
      <w:pPr>
        <w:pStyle w:val="BodyText"/>
        <w:spacing w:line="271" w:lineRule="auto"/>
        <w:ind w:right="127"/>
      </w:pPr>
      <w:r>
        <w:rPr>
          <w:color w:val="231F20"/>
        </w:rPr>
        <w:t>Nếu lưu trú nơi cõi sắc, vô sắc, thì tất cả chúng sinh kia là dựa vào hữu, muốn được hữu, cầu tìm hữu, vui thích về hữu, ham muốn thọ nhận hữu. Vì vậy nên kiết của cõi sắc, vô sắc, trừ vô minh, lập làm hữu lậu hữu.</w:t>
      </w:r>
    </w:p>
    <w:p>
      <w:pPr>
        <w:pStyle w:val="BodyText"/>
        <w:spacing w:line="271" w:lineRule="auto"/>
        <w:ind w:right="128"/>
      </w:pPr>
      <w:r>
        <w:rPr>
          <w:color w:val="231F20"/>
        </w:rPr>
        <w:t>Nói các chúng sinh kia trụ nơi cõi dục, trụ nơi cõi sắc, vô sắc, nghĩa là hết thảy chúng sinh ấy đều do vô minh, thế nên tất cả vô minh nơi ba cõi đều lập riêng là hữu lậu vô minh.</w:t>
      </w:r>
    </w:p>
    <w:p>
      <w:pPr>
        <w:pStyle w:val="BodyText"/>
        <w:spacing w:line="271" w:lineRule="auto"/>
        <w:ind w:right="122"/>
      </w:pPr>
      <w:r>
        <w:rPr>
          <w:color w:val="231F20"/>
          <w:spacing w:val="2"/>
        </w:rPr>
        <w:t>Hoặc nói: Kiết </w:t>
      </w:r>
      <w:r>
        <w:rPr>
          <w:color w:val="231F20"/>
        </w:rPr>
        <w:t>của cõi dục có dục ái ngã và cả </w:t>
      </w:r>
      <w:r>
        <w:rPr>
          <w:color w:val="231F20"/>
          <w:spacing w:val="2"/>
        </w:rPr>
        <w:t>hai, </w:t>
      </w:r>
      <w:r>
        <w:rPr>
          <w:color w:val="231F20"/>
        </w:rPr>
        <w:t>đều </w:t>
      </w:r>
      <w:r>
        <w:rPr>
          <w:color w:val="231F20"/>
          <w:spacing w:val="3"/>
        </w:rPr>
        <w:t>cùng </w:t>
      </w:r>
      <w:r>
        <w:rPr>
          <w:color w:val="231F20"/>
        </w:rPr>
        <w:t>độc </w:t>
      </w:r>
      <w:r>
        <w:rPr>
          <w:color w:val="231F20"/>
          <w:spacing w:val="2"/>
        </w:rPr>
        <w:t>hại, </w:t>
      </w:r>
      <w:r>
        <w:rPr>
          <w:color w:val="231F20"/>
        </w:rPr>
        <w:t>vì thế </w:t>
      </w:r>
      <w:r>
        <w:rPr>
          <w:color w:val="231F20"/>
          <w:spacing w:val="2"/>
        </w:rPr>
        <w:t>kiết </w:t>
      </w:r>
      <w:r>
        <w:rPr>
          <w:color w:val="231F20"/>
        </w:rPr>
        <w:t>nơi cõi </w:t>
      </w:r>
      <w:r>
        <w:rPr>
          <w:color w:val="231F20"/>
          <w:spacing w:val="2"/>
        </w:rPr>
        <w:t>dục, </w:t>
      </w:r>
      <w:r>
        <w:rPr>
          <w:color w:val="231F20"/>
        </w:rPr>
        <w:t>trừ vô </w:t>
      </w:r>
      <w:r>
        <w:rPr>
          <w:color w:val="231F20"/>
          <w:spacing w:val="2"/>
        </w:rPr>
        <w:t>minh, </w:t>
      </w:r>
      <w:r>
        <w:rPr>
          <w:color w:val="231F20"/>
        </w:rPr>
        <w:t>lập làm hữu lậu </w:t>
      </w:r>
      <w:r>
        <w:rPr>
          <w:color w:val="231F20"/>
          <w:spacing w:val="3"/>
        </w:rPr>
        <w:t>dục. </w:t>
      </w:r>
      <w:r>
        <w:rPr>
          <w:color w:val="231F20"/>
          <w:spacing w:val="2"/>
        </w:rPr>
        <w:t>Kiết </w:t>
      </w:r>
      <w:r>
        <w:rPr>
          <w:color w:val="231F20"/>
        </w:rPr>
        <w:t>của cõi </w:t>
      </w:r>
      <w:r>
        <w:rPr>
          <w:color w:val="231F20"/>
          <w:spacing w:val="2"/>
        </w:rPr>
        <w:t>sắc, </w:t>
      </w:r>
      <w:r>
        <w:rPr>
          <w:color w:val="231F20"/>
        </w:rPr>
        <w:t>vô sắc </w:t>
      </w:r>
      <w:r>
        <w:rPr>
          <w:color w:val="231F20"/>
          <w:spacing w:val="2"/>
        </w:rPr>
        <w:t>không </w:t>
      </w:r>
      <w:r>
        <w:rPr>
          <w:color w:val="231F20"/>
        </w:rPr>
        <w:t>có dục ái </w:t>
      </w:r>
      <w:r>
        <w:rPr>
          <w:color w:val="231F20"/>
          <w:spacing w:val="2"/>
        </w:rPr>
        <w:t>ngã, không </w:t>
      </w:r>
      <w:r>
        <w:rPr>
          <w:color w:val="231F20"/>
        </w:rPr>
        <w:t>có hai </w:t>
      </w:r>
      <w:r>
        <w:rPr>
          <w:color w:val="231F20"/>
          <w:spacing w:val="3"/>
        </w:rPr>
        <w:t>thứ, </w:t>
      </w:r>
      <w:r>
        <w:rPr>
          <w:color w:val="231F20"/>
          <w:spacing w:val="2"/>
        </w:rPr>
        <w:t>không phải </w:t>
      </w:r>
      <w:r>
        <w:rPr>
          <w:color w:val="231F20"/>
        </w:rPr>
        <w:t>là độc </w:t>
      </w:r>
      <w:r>
        <w:rPr>
          <w:color w:val="231F20"/>
          <w:spacing w:val="2"/>
        </w:rPr>
        <w:t>hại, </w:t>
      </w:r>
      <w:r>
        <w:rPr>
          <w:color w:val="231F20"/>
        </w:rPr>
        <w:t>nên </w:t>
      </w:r>
      <w:r>
        <w:rPr>
          <w:color w:val="231F20"/>
          <w:spacing w:val="2"/>
        </w:rPr>
        <w:t>kiết </w:t>
      </w:r>
      <w:r>
        <w:rPr>
          <w:color w:val="231F20"/>
        </w:rPr>
        <w:t>của cõi </w:t>
      </w:r>
      <w:r>
        <w:rPr>
          <w:color w:val="231F20"/>
          <w:spacing w:val="2"/>
        </w:rPr>
        <w:t>sắc, </w:t>
      </w:r>
      <w:r>
        <w:rPr>
          <w:color w:val="231F20"/>
        </w:rPr>
        <w:t>vô </w:t>
      </w:r>
      <w:r>
        <w:rPr>
          <w:color w:val="231F20"/>
          <w:spacing w:val="2"/>
        </w:rPr>
        <w:t>sắc, </w:t>
      </w:r>
      <w:r>
        <w:rPr>
          <w:color w:val="231F20"/>
        </w:rPr>
        <w:t>trừ vô </w:t>
      </w:r>
      <w:r>
        <w:rPr>
          <w:color w:val="231F20"/>
          <w:spacing w:val="3"/>
        </w:rPr>
        <w:t>minh,</w:t>
      </w:r>
      <w:r>
        <w:rPr>
          <w:color w:val="231F20"/>
          <w:spacing w:val="71"/>
        </w:rPr>
        <w:t> </w:t>
      </w:r>
      <w:r>
        <w:rPr>
          <w:color w:val="231F20"/>
        </w:rPr>
        <w:t>lập làm hữu lậu </w:t>
      </w:r>
      <w:r>
        <w:rPr>
          <w:color w:val="231F20"/>
          <w:spacing w:val="2"/>
        </w:rPr>
        <w:t>hữu. </w:t>
      </w:r>
      <w:r>
        <w:rPr>
          <w:color w:val="231F20"/>
        </w:rPr>
        <w:t>Nói các </w:t>
      </w:r>
      <w:r>
        <w:rPr>
          <w:color w:val="231F20"/>
          <w:spacing w:val="2"/>
        </w:rPr>
        <w:t>chúng sinh </w:t>
      </w:r>
      <w:r>
        <w:rPr>
          <w:color w:val="231F20"/>
        </w:rPr>
        <w:t>nơi cõi dục ái </w:t>
      </w:r>
      <w:r>
        <w:rPr>
          <w:color w:val="231F20"/>
          <w:spacing w:val="2"/>
        </w:rPr>
        <w:t>ngã, </w:t>
      </w:r>
      <w:r>
        <w:rPr>
          <w:color w:val="231F20"/>
          <w:spacing w:val="3"/>
        </w:rPr>
        <w:t>chúng </w:t>
      </w:r>
      <w:r>
        <w:rPr>
          <w:color w:val="231F20"/>
          <w:spacing w:val="2"/>
        </w:rPr>
        <w:t>sinh </w:t>
      </w:r>
      <w:r>
        <w:rPr>
          <w:color w:val="231F20"/>
        </w:rPr>
        <w:t>nơi cõi </w:t>
      </w:r>
      <w:r>
        <w:rPr>
          <w:color w:val="231F20"/>
          <w:spacing w:val="2"/>
        </w:rPr>
        <w:t>sắc, </w:t>
      </w:r>
      <w:r>
        <w:rPr>
          <w:color w:val="231F20"/>
        </w:rPr>
        <w:t>vô sắc ái </w:t>
      </w:r>
      <w:r>
        <w:rPr>
          <w:color w:val="231F20"/>
          <w:spacing w:val="2"/>
        </w:rPr>
        <w:t>ngã, </w:t>
      </w:r>
      <w:r>
        <w:rPr>
          <w:color w:val="231F20"/>
        </w:rPr>
        <w:t>hết </w:t>
      </w:r>
      <w:r>
        <w:rPr>
          <w:color w:val="231F20"/>
          <w:spacing w:val="2"/>
        </w:rPr>
        <w:t>thảy chúng sinh </w:t>
      </w:r>
      <w:r>
        <w:rPr>
          <w:color w:val="231F20"/>
        </w:rPr>
        <w:t>ấy đều do </w:t>
      </w:r>
      <w:r>
        <w:rPr>
          <w:color w:val="231F20"/>
          <w:spacing w:val="3"/>
        </w:rPr>
        <w:t>vô </w:t>
      </w:r>
      <w:r>
        <w:rPr>
          <w:color w:val="231F20"/>
          <w:spacing w:val="2"/>
        </w:rPr>
        <w:t>minh, </w:t>
      </w:r>
      <w:r>
        <w:rPr>
          <w:color w:val="231F20"/>
        </w:rPr>
        <w:t>nên tất cả vô </w:t>
      </w:r>
      <w:r>
        <w:rPr>
          <w:color w:val="231F20"/>
          <w:spacing w:val="2"/>
        </w:rPr>
        <w:t>minh </w:t>
      </w:r>
      <w:r>
        <w:rPr>
          <w:color w:val="231F20"/>
        </w:rPr>
        <w:t>của ba cõi đều </w:t>
      </w:r>
      <w:r>
        <w:rPr>
          <w:color w:val="231F20"/>
          <w:spacing w:val="2"/>
        </w:rPr>
        <w:t>được </w:t>
      </w:r>
      <w:r>
        <w:rPr>
          <w:color w:val="231F20"/>
        </w:rPr>
        <w:t>lập </w:t>
      </w:r>
      <w:r>
        <w:rPr>
          <w:color w:val="231F20"/>
          <w:spacing w:val="2"/>
        </w:rPr>
        <w:t>riêng </w:t>
      </w:r>
      <w:r>
        <w:rPr>
          <w:color w:val="231F20"/>
        </w:rPr>
        <w:t>làm </w:t>
      </w:r>
      <w:r>
        <w:rPr>
          <w:color w:val="231F20"/>
          <w:spacing w:val="3"/>
        </w:rPr>
        <w:t>hữu</w:t>
      </w:r>
      <w:r>
        <w:rPr>
          <w:color w:val="231F20"/>
          <w:spacing w:val="71"/>
        </w:rPr>
        <w:t> </w:t>
      </w:r>
      <w:r>
        <w:rPr>
          <w:color w:val="231F20"/>
        </w:rPr>
        <w:t>lậu vô</w:t>
      </w:r>
      <w:r>
        <w:rPr>
          <w:color w:val="231F20"/>
          <w:spacing w:val="14"/>
        </w:rPr>
        <w:t> </w:t>
      </w:r>
      <w:r>
        <w:rPr>
          <w:color w:val="231F20"/>
          <w:spacing w:val="3"/>
        </w:rPr>
        <w:t>minh.</w:t>
      </w:r>
    </w:p>
    <w:p>
      <w:pPr>
        <w:pStyle w:val="BodyText"/>
        <w:spacing w:line="273" w:lineRule="auto" w:before="117"/>
        <w:ind w:right="127"/>
      </w:pPr>
      <w:r>
        <w:rPr>
          <w:color w:val="231F20"/>
        </w:rPr>
        <w:t>Phái</w:t>
      </w:r>
      <w:r>
        <w:rPr>
          <w:color w:val="231F20"/>
          <w:spacing w:val="-13"/>
        </w:rPr>
        <w:t> </w:t>
      </w:r>
      <w:r>
        <w:rPr>
          <w:color w:val="231F20"/>
        </w:rPr>
        <w:t>Thí</w:t>
      </w:r>
      <w:r>
        <w:rPr>
          <w:color w:val="231F20"/>
          <w:spacing w:val="-7"/>
        </w:rPr>
        <w:t> </w:t>
      </w:r>
      <w:r>
        <w:rPr>
          <w:color w:val="231F20"/>
        </w:rPr>
        <w:t>Dụ</w:t>
      </w:r>
      <w:r>
        <w:rPr>
          <w:color w:val="231F20"/>
          <w:spacing w:val="-8"/>
        </w:rPr>
        <w:t> </w:t>
      </w:r>
      <w:r>
        <w:rPr>
          <w:color w:val="231F20"/>
        </w:rPr>
        <w:t>chỉ</w:t>
      </w:r>
      <w:r>
        <w:rPr>
          <w:color w:val="231F20"/>
          <w:spacing w:val="-7"/>
        </w:rPr>
        <w:t> </w:t>
      </w:r>
      <w:r>
        <w:rPr>
          <w:color w:val="231F20"/>
        </w:rPr>
        <w:t>lập</w:t>
      </w:r>
      <w:r>
        <w:rPr>
          <w:color w:val="231F20"/>
          <w:spacing w:val="-8"/>
        </w:rPr>
        <w:t> </w:t>
      </w:r>
      <w:r>
        <w:rPr>
          <w:color w:val="231F20"/>
        </w:rPr>
        <w:t>có</w:t>
      </w:r>
      <w:r>
        <w:rPr>
          <w:color w:val="231F20"/>
          <w:spacing w:val="-7"/>
        </w:rPr>
        <w:t> </w:t>
      </w:r>
      <w:r>
        <w:rPr>
          <w:color w:val="231F20"/>
        </w:rPr>
        <w:t>hai</w:t>
      </w:r>
      <w:r>
        <w:rPr>
          <w:color w:val="231F20"/>
          <w:spacing w:val="-7"/>
        </w:rPr>
        <w:t> </w:t>
      </w:r>
      <w:r>
        <w:rPr>
          <w:color w:val="231F20"/>
        </w:rPr>
        <w:t>lậu:</w:t>
      </w:r>
      <w:r>
        <w:rPr>
          <w:color w:val="231F20"/>
          <w:spacing w:val="-8"/>
        </w:rPr>
        <w:t> </w:t>
      </w:r>
      <w:r>
        <w:rPr>
          <w:color w:val="231F20"/>
        </w:rPr>
        <w:t>Là</w:t>
      </w:r>
      <w:r>
        <w:rPr>
          <w:color w:val="231F20"/>
          <w:spacing w:val="-7"/>
        </w:rPr>
        <w:t> </w:t>
      </w:r>
      <w:r>
        <w:rPr>
          <w:color w:val="231F20"/>
        </w:rPr>
        <w:t>lậu</w:t>
      </w:r>
      <w:r>
        <w:rPr>
          <w:color w:val="231F20"/>
          <w:spacing w:val="-8"/>
        </w:rPr>
        <w:t> </w:t>
      </w:r>
      <w:r>
        <w:rPr>
          <w:color w:val="231F20"/>
        </w:rPr>
        <w:t>vô</w:t>
      </w:r>
      <w:r>
        <w:rPr>
          <w:color w:val="231F20"/>
          <w:spacing w:val="-7"/>
        </w:rPr>
        <w:t> </w:t>
      </w:r>
      <w:r>
        <w:rPr>
          <w:color w:val="231F20"/>
        </w:rPr>
        <w:t>minh</w:t>
      </w:r>
      <w:r>
        <w:rPr>
          <w:color w:val="231F20"/>
          <w:spacing w:val="-8"/>
        </w:rPr>
        <w:t> </w:t>
      </w:r>
      <w:r>
        <w:rPr>
          <w:color w:val="231F20"/>
        </w:rPr>
        <w:t>và</w:t>
      </w:r>
      <w:r>
        <w:rPr>
          <w:color w:val="231F20"/>
          <w:spacing w:val="-7"/>
        </w:rPr>
        <w:t> </w:t>
      </w:r>
      <w:r>
        <w:rPr>
          <w:color w:val="231F20"/>
        </w:rPr>
        <w:t>lậu</w:t>
      </w:r>
      <w:r>
        <w:rPr>
          <w:color w:val="231F20"/>
          <w:spacing w:val="-7"/>
        </w:rPr>
        <w:t> </w:t>
      </w:r>
      <w:r>
        <w:rPr>
          <w:color w:val="231F20"/>
        </w:rPr>
        <w:t>hữu</w:t>
      </w:r>
      <w:r>
        <w:rPr>
          <w:color w:val="231F20"/>
          <w:spacing w:val="-8"/>
        </w:rPr>
        <w:t> </w:t>
      </w:r>
      <w:r>
        <w:rPr>
          <w:color w:val="231F20"/>
        </w:rPr>
        <w:t>ái.</w:t>
      </w:r>
      <w:r>
        <w:rPr>
          <w:color w:val="231F20"/>
          <w:spacing w:val="-12"/>
        </w:rPr>
        <w:t> </w:t>
      </w:r>
      <w:r>
        <w:rPr>
          <w:color w:val="231F20"/>
        </w:rPr>
        <w:t>Vì sao như</w:t>
      </w:r>
      <w:r>
        <w:rPr>
          <w:color w:val="231F20"/>
          <w:spacing w:val="-2"/>
        </w:rPr>
        <w:t> </w:t>
      </w:r>
      <w:r>
        <w:rPr>
          <w:color w:val="231F20"/>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Vì phái ấy cho có hai kiết căn bản là vô minh và hữu ái.</w:t>
      </w:r>
    </w:p>
    <w:p>
      <w:pPr>
        <w:pStyle w:val="BodyText"/>
        <w:spacing w:before="41"/>
        <w:ind w:left="110" w:firstLine="0"/>
      </w:pPr>
      <w:r>
        <w:rPr>
          <w:color w:val="231F20"/>
        </w:rPr>
        <w:t>Vô minh: Là cội rễ của duyên khởi. Hữu ái: Là hữu của vị lai.</w:t>
      </w:r>
    </w:p>
    <w:p>
      <w:pPr>
        <w:pStyle w:val="BodyText"/>
        <w:spacing w:line="273" w:lineRule="auto" w:before="154"/>
        <w:ind w:left="110" w:right="412"/>
      </w:pPr>
      <w:r>
        <w:rPr>
          <w:i/>
          <w:color w:val="231F20"/>
        </w:rPr>
        <w:t>Hỏi: </w:t>
      </w:r>
      <w:r>
        <w:rPr>
          <w:color w:val="231F20"/>
        </w:rPr>
        <w:t>Nếu như vậy thì phái ấy đối với ba thứ hữu lậu, giải thích như thế nào?</w:t>
      </w:r>
    </w:p>
    <w:p>
      <w:pPr>
        <w:pStyle w:val="BodyText"/>
        <w:spacing w:line="273" w:lineRule="auto" w:before="112"/>
        <w:ind w:left="110" w:right="410"/>
      </w:pPr>
      <w:r>
        <w:rPr>
          <w:i/>
          <w:color w:val="231F20"/>
        </w:rPr>
        <w:t>Đáp: </w:t>
      </w:r>
      <w:r>
        <w:rPr>
          <w:color w:val="231F20"/>
        </w:rPr>
        <w:t>Phái Thí Dụ nói ái hoặc là bất thiện, hoặc là vô ký. Hoặc có báo, hoặc không có báo. Hoặc nhận lấy hai quả, hoặc nhận lấy một</w:t>
      </w:r>
      <w:r>
        <w:rPr>
          <w:color w:val="231F20"/>
          <w:spacing w:val="-5"/>
        </w:rPr>
        <w:t> </w:t>
      </w:r>
      <w:r>
        <w:rPr>
          <w:color w:val="231F20"/>
        </w:rPr>
        <w:t>quả.</w:t>
      </w:r>
      <w:r>
        <w:rPr>
          <w:color w:val="231F20"/>
          <w:spacing w:val="-4"/>
        </w:rPr>
        <w:t> </w:t>
      </w:r>
      <w:r>
        <w:rPr>
          <w:color w:val="231F20"/>
        </w:rPr>
        <w:t>Hoặc</w:t>
      </w:r>
      <w:r>
        <w:rPr>
          <w:color w:val="231F20"/>
          <w:spacing w:val="-4"/>
        </w:rPr>
        <w:t> </w:t>
      </w:r>
      <w:r>
        <w:rPr>
          <w:color w:val="231F20"/>
        </w:rPr>
        <w:t>tương</w:t>
      </w:r>
      <w:r>
        <w:rPr>
          <w:color w:val="231F20"/>
          <w:spacing w:val="-4"/>
        </w:rPr>
        <w:t> </w:t>
      </w:r>
      <w:r>
        <w:rPr>
          <w:color w:val="231F20"/>
        </w:rPr>
        <w:t>ưng</w:t>
      </w:r>
      <w:r>
        <w:rPr>
          <w:color w:val="231F20"/>
          <w:spacing w:val="-6"/>
        </w:rPr>
        <w:t> </w:t>
      </w:r>
      <w:r>
        <w:rPr>
          <w:color w:val="231F20"/>
        </w:rPr>
        <w:t>với</w:t>
      </w:r>
      <w:r>
        <w:rPr>
          <w:color w:val="231F20"/>
          <w:spacing w:val="-4"/>
        </w:rPr>
        <w:t> </w:t>
      </w:r>
      <w:r>
        <w:rPr>
          <w:color w:val="231F20"/>
        </w:rPr>
        <w:t>vô</w:t>
      </w:r>
      <w:r>
        <w:rPr>
          <w:color w:val="231F20"/>
          <w:spacing w:val="-4"/>
        </w:rPr>
        <w:t> </w:t>
      </w:r>
      <w:r>
        <w:rPr>
          <w:color w:val="231F20"/>
        </w:rPr>
        <w:t>tàm</w:t>
      </w:r>
      <w:r>
        <w:rPr>
          <w:color w:val="231F20"/>
          <w:spacing w:val="-4"/>
        </w:rPr>
        <w:t> </w:t>
      </w:r>
      <w:r>
        <w:rPr>
          <w:color w:val="231F20"/>
        </w:rPr>
        <w:t>vô</w:t>
      </w:r>
      <w:r>
        <w:rPr>
          <w:color w:val="231F20"/>
          <w:spacing w:val="-5"/>
        </w:rPr>
        <w:t> </w:t>
      </w:r>
      <w:r>
        <w:rPr>
          <w:color w:val="231F20"/>
        </w:rPr>
        <w:t>quý</w:t>
      </w:r>
      <w:r>
        <w:rPr>
          <w:color w:val="231F20"/>
          <w:spacing w:val="-4"/>
        </w:rPr>
        <w:t> </w:t>
      </w:r>
      <w:r>
        <w:rPr>
          <w:color w:val="231F20"/>
        </w:rPr>
        <w:t>(không</w:t>
      </w:r>
      <w:r>
        <w:rPr>
          <w:color w:val="231F20"/>
          <w:spacing w:val="-4"/>
        </w:rPr>
        <w:t> </w:t>
      </w:r>
      <w:r>
        <w:rPr>
          <w:color w:val="231F20"/>
        </w:rPr>
        <w:t>hổ</w:t>
      </w:r>
      <w:r>
        <w:rPr>
          <w:color w:val="231F20"/>
          <w:spacing w:val="-4"/>
        </w:rPr>
        <w:t> </w:t>
      </w:r>
      <w:r>
        <w:rPr>
          <w:color w:val="231F20"/>
        </w:rPr>
        <w:t>không</w:t>
      </w:r>
      <w:r>
        <w:rPr>
          <w:color w:val="231F20"/>
          <w:spacing w:val="-4"/>
        </w:rPr>
        <w:t> </w:t>
      </w:r>
      <w:r>
        <w:rPr>
          <w:color w:val="231F20"/>
        </w:rPr>
        <w:t>thẹn), hoặc không tương ưng với vô tàm vô quí. Nếu ái kia là bất thiện, có báo,</w:t>
      </w:r>
      <w:r>
        <w:rPr>
          <w:color w:val="231F20"/>
          <w:spacing w:val="-5"/>
        </w:rPr>
        <w:t> </w:t>
      </w:r>
      <w:r>
        <w:rPr>
          <w:color w:val="231F20"/>
        </w:rPr>
        <w:t>nhận</w:t>
      </w:r>
      <w:r>
        <w:rPr>
          <w:color w:val="231F20"/>
          <w:spacing w:val="-5"/>
        </w:rPr>
        <w:t> </w:t>
      </w:r>
      <w:r>
        <w:rPr>
          <w:color w:val="231F20"/>
        </w:rPr>
        <w:t>lấy</w:t>
      </w:r>
      <w:r>
        <w:rPr>
          <w:color w:val="231F20"/>
          <w:spacing w:val="-5"/>
        </w:rPr>
        <w:t> </w:t>
      </w:r>
      <w:r>
        <w:rPr>
          <w:color w:val="231F20"/>
        </w:rPr>
        <w:t>hai</w:t>
      </w:r>
      <w:r>
        <w:rPr>
          <w:color w:val="231F20"/>
          <w:spacing w:val="-5"/>
        </w:rPr>
        <w:t> </w:t>
      </w:r>
      <w:r>
        <w:rPr>
          <w:color w:val="231F20"/>
        </w:rPr>
        <w:t>quả,</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4"/>
        </w:rPr>
        <w:t> </w:t>
      </w:r>
      <w:r>
        <w:rPr>
          <w:color w:val="231F20"/>
        </w:rPr>
        <w:t>vô</w:t>
      </w:r>
      <w:r>
        <w:rPr>
          <w:color w:val="231F20"/>
          <w:spacing w:val="-5"/>
        </w:rPr>
        <w:t> </w:t>
      </w:r>
      <w:r>
        <w:rPr>
          <w:color w:val="231F20"/>
        </w:rPr>
        <w:t>tàm</w:t>
      </w:r>
      <w:r>
        <w:rPr>
          <w:color w:val="231F20"/>
          <w:spacing w:val="-5"/>
        </w:rPr>
        <w:t> </w:t>
      </w:r>
      <w:r>
        <w:rPr>
          <w:color w:val="231F20"/>
        </w:rPr>
        <w:t>vô</w:t>
      </w:r>
      <w:r>
        <w:rPr>
          <w:color w:val="231F20"/>
          <w:spacing w:val="-5"/>
        </w:rPr>
        <w:t> </w:t>
      </w:r>
      <w:r>
        <w:rPr>
          <w:color w:val="231F20"/>
        </w:rPr>
        <w:t>quý,</w:t>
      </w:r>
      <w:r>
        <w:rPr>
          <w:color w:val="231F20"/>
          <w:spacing w:val="-5"/>
        </w:rPr>
        <w:t> </w:t>
      </w:r>
      <w:r>
        <w:rPr>
          <w:color w:val="231F20"/>
        </w:rPr>
        <w:t>thì</w:t>
      </w:r>
      <w:r>
        <w:rPr>
          <w:color w:val="231F20"/>
          <w:spacing w:val="-5"/>
        </w:rPr>
        <w:t> </w:t>
      </w:r>
      <w:r>
        <w:rPr>
          <w:color w:val="231F20"/>
        </w:rPr>
        <w:t>đấy</w:t>
      </w:r>
      <w:r>
        <w:rPr>
          <w:color w:val="231F20"/>
          <w:spacing w:val="-5"/>
        </w:rPr>
        <w:t> </w:t>
      </w:r>
      <w:r>
        <w:rPr>
          <w:color w:val="231F20"/>
        </w:rPr>
        <w:t>là</w:t>
      </w:r>
      <w:r>
        <w:rPr>
          <w:color w:val="231F20"/>
          <w:spacing w:val="-4"/>
        </w:rPr>
        <w:t> </w:t>
      </w:r>
      <w:r>
        <w:rPr>
          <w:color w:val="231F20"/>
        </w:rPr>
        <w:t>ái</w:t>
      </w:r>
      <w:r>
        <w:rPr>
          <w:color w:val="231F20"/>
          <w:spacing w:val="-5"/>
        </w:rPr>
        <w:t> của </w:t>
      </w:r>
      <w:r>
        <w:rPr>
          <w:color w:val="231F20"/>
        </w:rPr>
        <w:t>cõi</w:t>
      </w:r>
      <w:r>
        <w:rPr>
          <w:color w:val="231F20"/>
          <w:spacing w:val="-9"/>
        </w:rPr>
        <w:t> </w:t>
      </w:r>
      <w:r>
        <w:rPr>
          <w:color w:val="231F20"/>
        </w:rPr>
        <w:t>dục.</w:t>
      </w:r>
      <w:r>
        <w:rPr>
          <w:color w:val="231F20"/>
          <w:spacing w:val="-8"/>
        </w:rPr>
        <w:t> </w:t>
      </w:r>
      <w:r>
        <w:rPr>
          <w:color w:val="231F20"/>
        </w:rPr>
        <w:t>Nhân</w:t>
      </w:r>
      <w:r>
        <w:rPr>
          <w:color w:val="231F20"/>
          <w:spacing w:val="-8"/>
        </w:rPr>
        <w:t> </w:t>
      </w:r>
      <w:r>
        <w:rPr>
          <w:color w:val="231F20"/>
        </w:rPr>
        <w:t>nơi</w:t>
      </w:r>
      <w:r>
        <w:rPr>
          <w:color w:val="231F20"/>
          <w:spacing w:val="-8"/>
        </w:rPr>
        <w:t> </w:t>
      </w:r>
      <w:r>
        <w:rPr>
          <w:color w:val="231F20"/>
        </w:rPr>
        <w:t>ái</w:t>
      </w:r>
      <w:r>
        <w:rPr>
          <w:color w:val="231F20"/>
          <w:spacing w:val="-8"/>
        </w:rPr>
        <w:t> </w:t>
      </w:r>
      <w:r>
        <w:rPr>
          <w:color w:val="231F20"/>
          <w:spacing w:val="-6"/>
        </w:rPr>
        <w:t>ấy,</w:t>
      </w:r>
      <w:r>
        <w:rPr>
          <w:color w:val="231F20"/>
          <w:spacing w:val="-8"/>
        </w:rPr>
        <w:t> </w:t>
      </w:r>
      <w:r>
        <w:rPr>
          <w:color w:val="231F20"/>
        </w:rPr>
        <w:t>nên</w:t>
      </w:r>
      <w:r>
        <w:rPr>
          <w:color w:val="231F20"/>
          <w:spacing w:val="-8"/>
        </w:rPr>
        <w:t> </w:t>
      </w:r>
      <w:r>
        <w:rPr>
          <w:color w:val="231F20"/>
        </w:rPr>
        <w:t>các</w:t>
      </w:r>
      <w:r>
        <w:rPr>
          <w:color w:val="231F20"/>
          <w:spacing w:val="-8"/>
        </w:rPr>
        <w:t> </w:t>
      </w:r>
      <w:r>
        <w:rPr>
          <w:color w:val="231F20"/>
        </w:rPr>
        <w:t>kiết</w:t>
      </w:r>
      <w:r>
        <w:rPr>
          <w:color w:val="231F20"/>
          <w:spacing w:val="-9"/>
        </w:rPr>
        <w:t> </w:t>
      </w:r>
      <w:r>
        <w:rPr>
          <w:color w:val="231F20"/>
        </w:rPr>
        <w:t>còn</w:t>
      </w:r>
      <w:r>
        <w:rPr>
          <w:color w:val="231F20"/>
          <w:spacing w:val="-8"/>
        </w:rPr>
        <w:t> </w:t>
      </w:r>
      <w:r>
        <w:rPr>
          <w:color w:val="231F20"/>
        </w:rPr>
        <w:t>lại</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trừ</w:t>
      </w:r>
      <w:r>
        <w:rPr>
          <w:color w:val="231F20"/>
          <w:spacing w:val="-8"/>
        </w:rPr>
        <w:t> </w:t>
      </w:r>
      <w:r>
        <w:rPr>
          <w:color w:val="231F20"/>
        </w:rPr>
        <w:t>vô</w:t>
      </w:r>
      <w:r>
        <w:rPr>
          <w:color w:val="231F20"/>
          <w:spacing w:val="-8"/>
        </w:rPr>
        <w:t> </w:t>
      </w:r>
      <w:r>
        <w:rPr>
          <w:color w:val="231F20"/>
        </w:rPr>
        <w:t>minh, được mang tên là hữu lậu dục. Nếu ái kia là vô ký, không có báo, nhận lấy một quả, không tương ưng với vô tàm vô quý, thì đấy là ái của cõi sắc, vô sắc. Nhân nơi ái </w:t>
      </w:r>
      <w:r>
        <w:rPr>
          <w:color w:val="231F20"/>
          <w:spacing w:val="-6"/>
        </w:rPr>
        <w:t>ấy, </w:t>
      </w:r>
      <w:r>
        <w:rPr>
          <w:color w:val="231F20"/>
        </w:rPr>
        <w:t>nên các kiết của cõi sắc, vô sắc, trừ vô minh, được mang tên là hữu lậu hữu.</w:t>
      </w:r>
    </w:p>
    <w:p>
      <w:pPr>
        <w:pStyle w:val="BodyText"/>
        <w:spacing w:line="273" w:lineRule="auto" w:before="105"/>
        <w:ind w:left="110" w:right="411"/>
      </w:pPr>
      <w:r>
        <w:rPr>
          <w:i/>
          <w:color w:val="231F20"/>
        </w:rPr>
        <w:t>Hỏi: </w:t>
      </w:r>
      <w:r>
        <w:rPr>
          <w:color w:val="231F20"/>
        </w:rPr>
        <w:t>Nhân Luận sinh luận: Vì sao nói nhân nơi ái của cõi dục, nên kiết của cõi dục, trừ vô minh, được mang tên là hữu lậu dục? Vì sao nói nhân nơi ái của cõi sắc, vô sắc, nên kiết của cõi sắc, vô sắc, trừ vô minh, được mang tên là hữu lậu hữu?</w:t>
      </w:r>
    </w:p>
    <w:p>
      <w:pPr>
        <w:pStyle w:val="BodyText"/>
        <w:spacing w:line="273" w:lineRule="auto" w:before="110"/>
        <w:ind w:left="110" w:right="410"/>
      </w:pPr>
      <w:r>
        <w:rPr>
          <w:i/>
          <w:color w:val="231F20"/>
        </w:rPr>
        <w:t>Đáp: </w:t>
      </w:r>
      <w:r>
        <w:rPr>
          <w:color w:val="231F20"/>
        </w:rPr>
        <w:t>Nghĩa là do ái nên cõi đoạn, địa đoạn, chủng tánh đoạn. Là do ái nên yêu mến tất cả các kiết hưng thịnh. Do </w:t>
      </w:r>
      <w:r>
        <w:rPr>
          <w:color w:val="231F20"/>
          <w:spacing w:val="-5"/>
        </w:rPr>
        <w:t>vậy, </w:t>
      </w:r>
      <w:r>
        <w:rPr>
          <w:color w:val="231F20"/>
        </w:rPr>
        <w:t>nhân nơi ái của</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nên</w:t>
      </w:r>
      <w:r>
        <w:rPr>
          <w:color w:val="231F20"/>
          <w:spacing w:val="-4"/>
        </w:rPr>
        <w:t> </w:t>
      </w:r>
      <w:r>
        <w:rPr>
          <w:color w:val="231F20"/>
        </w:rPr>
        <w:t>kiết</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3"/>
        </w:rPr>
        <w:t> </w:t>
      </w:r>
      <w:r>
        <w:rPr>
          <w:color w:val="231F20"/>
        </w:rPr>
        <w:t>trừ</w:t>
      </w:r>
      <w:r>
        <w:rPr>
          <w:color w:val="231F20"/>
          <w:spacing w:val="-4"/>
        </w:rPr>
        <w:t> </w:t>
      </w:r>
      <w:r>
        <w:rPr>
          <w:color w:val="231F20"/>
        </w:rPr>
        <w:t>vô</w:t>
      </w:r>
      <w:r>
        <w:rPr>
          <w:color w:val="231F20"/>
          <w:spacing w:val="-4"/>
        </w:rPr>
        <w:t> </w:t>
      </w:r>
      <w:r>
        <w:rPr>
          <w:color w:val="231F20"/>
        </w:rPr>
        <w:t>minh,</w:t>
      </w:r>
      <w:r>
        <w:rPr>
          <w:color w:val="231F20"/>
          <w:spacing w:val="-4"/>
        </w:rPr>
        <w:t> </w:t>
      </w:r>
      <w:r>
        <w:rPr>
          <w:color w:val="231F20"/>
        </w:rPr>
        <w:t>được</w:t>
      </w:r>
      <w:r>
        <w:rPr>
          <w:color w:val="231F20"/>
          <w:spacing w:val="-4"/>
        </w:rPr>
        <w:t> </w:t>
      </w:r>
      <w:r>
        <w:rPr>
          <w:color w:val="231F20"/>
        </w:rPr>
        <w:t>mang</w:t>
      </w:r>
      <w:r>
        <w:rPr>
          <w:color w:val="231F20"/>
          <w:spacing w:val="-4"/>
        </w:rPr>
        <w:t> </w:t>
      </w:r>
      <w:r>
        <w:rPr>
          <w:color w:val="231F20"/>
        </w:rPr>
        <w:t>tên</w:t>
      </w:r>
      <w:r>
        <w:rPr>
          <w:color w:val="231F20"/>
          <w:spacing w:val="-4"/>
        </w:rPr>
        <w:t> </w:t>
      </w:r>
      <w:r>
        <w:rPr>
          <w:color w:val="231F20"/>
        </w:rPr>
        <w:t>là</w:t>
      </w:r>
      <w:r>
        <w:rPr>
          <w:color w:val="231F20"/>
          <w:spacing w:val="-4"/>
        </w:rPr>
        <w:t> </w:t>
      </w:r>
      <w:r>
        <w:rPr>
          <w:color w:val="231F20"/>
          <w:spacing w:val="-5"/>
        </w:rPr>
        <w:t>hữu </w:t>
      </w:r>
      <w:r>
        <w:rPr>
          <w:color w:val="231F20"/>
        </w:rPr>
        <w:t>lậu</w:t>
      </w:r>
      <w:r>
        <w:rPr>
          <w:color w:val="231F20"/>
          <w:spacing w:val="-5"/>
        </w:rPr>
        <w:t> </w:t>
      </w:r>
      <w:r>
        <w:rPr>
          <w:color w:val="231F20"/>
        </w:rPr>
        <w:t>dục.</w:t>
      </w:r>
      <w:r>
        <w:rPr>
          <w:color w:val="231F20"/>
          <w:spacing w:val="-4"/>
        </w:rPr>
        <w:t> </w:t>
      </w:r>
      <w:r>
        <w:rPr>
          <w:color w:val="231F20"/>
        </w:rPr>
        <w:t>Do</w:t>
      </w:r>
      <w:r>
        <w:rPr>
          <w:color w:val="231F20"/>
          <w:spacing w:val="-5"/>
        </w:rPr>
        <w:t> đấy,</w:t>
      </w:r>
      <w:r>
        <w:rPr>
          <w:color w:val="231F20"/>
          <w:spacing w:val="-4"/>
        </w:rPr>
        <w:t> </w:t>
      </w:r>
      <w:r>
        <w:rPr>
          <w:color w:val="231F20"/>
        </w:rPr>
        <w:t>nhân</w:t>
      </w:r>
      <w:r>
        <w:rPr>
          <w:color w:val="231F20"/>
          <w:spacing w:val="-5"/>
        </w:rPr>
        <w:t> </w:t>
      </w:r>
      <w:r>
        <w:rPr>
          <w:color w:val="231F20"/>
        </w:rPr>
        <w:t>nơi</w:t>
      </w:r>
      <w:r>
        <w:rPr>
          <w:color w:val="231F20"/>
          <w:spacing w:val="-4"/>
        </w:rPr>
        <w:t> </w:t>
      </w:r>
      <w:r>
        <w:rPr>
          <w:color w:val="231F20"/>
        </w:rPr>
        <w:t>ái</w:t>
      </w:r>
      <w:r>
        <w:rPr>
          <w:color w:val="231F20"/>
          <w:spacing w:val="-5"/>
        </w:rPr>
        <w:t> </w:t>
      </w:r>
      <w:r>
        <w:rPr>
          <w:color w:val="231F20"/>
        </w:rPr>
        <w:t>của</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nên</w:t>
      </w:r>
      <w:r>
        <w:rPr>
          <w:color w:val="231F20"/>
          <w:spacing w:val="-5"/>
        </w:rPr>
        <w:t> </w:t>
      </w:r>
      <w:r>
        <w:rPr>
          <w:color w:val="231F20"/>
        </w:rPr>
        <w:t>kiết</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sắc, vô sắc, trừ vô minh, được mang tên là hữu lậu</w:t>
      </w:r>
      <w:r>
        <w:rPr>
          <w:color w:val="231F20"/>
          <w:spacing w:val="-4"/>
        </w:rPr>
        <w:t> </w:t>
      </w:r>
      <w:r>
        <w:rPr>
          <w:color w:val="231F20"/>
        </w:rPr>
        <w:t>hữu.</w:t>
      </w:r>
    </w:p>
    <w:p>
      <w:pPr>
        <w:pStyle w:val="BodyText"/>
        <w:spacing w:line="273" w:lineRule="auto" w:before="110"/>
        <w:ind w:left="110" w:right="411"/>
      </w:pPr>
      <w:r>
        <w:rPr>
          <w:i/>
          <w:color w:val="231F20"/>
        </w:rPr>
        <w:t>Hỏi: </w:t>
      </w:r>
      <w:r>
        <w:rPr>
          <w:color w:val="231F20"/>
        </w:rPr>
        <w:t>Vì sao tất cả vô minh của ba cõi được lập riêng là hữu</w:t>
      </w:r>
      <w:r>
        <w:rPr>
          <w:color w:val="231F20"/>
          <w:spacing w:val="-41"/>
        </w:rPr>
        <w:t> </w:t>
      </w:r>
      <w:r>
        <w:rPr>
          <w:color w:val="231F20"/>
        </w:rPr>
        <w:t>lậu vô minh?</w:t>
      </w:r>
    </w:p>
    <w:p>
      <w:pPr>
        <w:pStyle w:val="BodyText"/>
        <w:spacing w:line="273" w:lineRule="auto" w:before="111"/>
        <w:ind w:left="110" w:right="409"/>
      </w:pPr>
      <w:r>
        <w:rPr>
          <w:i/>
          <w:color w:val="231F20"/>
        </w:rPr>
        <w:t>Đáp: </w:t>
      </w:r>
      <w:r>
        <w:rPr>
          <w:color w:val="231F20"/>
        </w:rPr>
        <w:t>Vì vô minh: Trước không có trí, sau không có trí, giữa không có trí, trong không có trí, ngoài không có trí, trong ngoài đều không có trí. Hành không có trí, báo không có trí, hành báo không có trí. Giác không có trí, pháp không có trí, tăng không có trí. Khổ</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không có trí, tập, tận, đạo không có trí. Đối với sáu xúc nhập như thật đều không có trí. Vì không có kiến nên si ám. Do đấy nên nói như thế.</w:t>
      </w:r>
    </w:p>
    <w:p>
      <w:pPr>
        <w:pStyle w:val="BodyText"/>
        <w:spacing w:line="273" w:lineRule="auto" w:before="111"/>
        <w:ind w:right="126"/>
      </w:pPr>
      <w:r>
        <w:rPr>
          <w:color w:val="231F20"/>
        </w:rPr>
        <w:t>Hoặc cho: Chủng tánh nặng, hành nặng. Chủng tánh nặng: Là tất cả kiết nặng cùng có với một vô minh. Hành nặng: Là tất cả kiết cùng</w:t>
      </w:r>
      <w:r>
        <w:rPr>
          <w:color w:val="231F20"/>
          <w:spacing w:val="-8"/>
        </w:rPr>
        <w:t> </w:t>
      </w:r>
      <w:r>
        <w:rPr>
          <w:color w:val="231F20"/>
        </w:rPr>
        <w:t>với</w:t>
      </w:r>
      <w:r>
        <w:rPr>
          <w:color w:val="231F20"/>
          <w:spacing w:val="-7"/>
        </w:rPr>
        <w:t> </w:t>
      </w:r>
      <w:r>
        <w:rPr>
          <w:color w:val="231F20"/>
        </w:rPr>
        <w:t>hành</w:t>
      </w:r>
      <w:r>
        <w:rPr>
          <w:color w:val="231F20"/>
          <w:spacing w:val="-7"/>
        </w:rPr>
        <w:t> </w:t>
      </w:r>
      <w:r>
        <w:rPr>
          <w:color w:val="231F20"/>
        </w:rPr>
        <w:t>tạo</w:t>
      </w:r>
      <w:r>
        <w:rPr>
          <w:color w:val="231F20"/>
          <w:spacing w:val="-7"/>
        </w:rPr>
        <w:t> </w:t>
      </w:r>
      <w:r>
        <w:rPr>
          <w:color w:val="231F20"/>
        </w:rPr>
        <w:t>tác.</w:t>
      </w:r>
      <w:r>
        <w:rPr>
          <w:color w:val="231F20"/>
          <w:spacing w:val="-12"/>
        </w:rPr>
        <w:t> </w:t>
      </w:r>
      <w:r>
        <w:rPr>
          <w:color w:val="231F20"/>
        </w:rPr>
        <w:t>Tức</w:t>
      </w:r>
      <w:r>
        <w:rPr>
          <w:color w:val="231F20"/>
          <w:spacing w:val="-7"/>
        </w:rPr>
        <w:t> </w:t>
      </w:r>
      <w:r>
        <w:rPr>
          <w:color w:val="231F20"/>
        </w:rPr>
        <w:t>lại</w:t>
      </w:r>
      <w:r>
        <w:rPr>
          <w:color w:val="231F20"/>
          <w:spacing w:val="-7"/>
        </w:rPr>
        <w:t> </w:t>
      </w:r>
      <w:r>
        <w:rPr>
          <w:color w:val="231F20"/>
        </w:rPr>
        <w:t>lập</w:t>
      </w:r>
      <w:r>
        <w:rPr>
          <w:color w:val="231F20"/>
          <w:spacing w:val="-7"/>
        </w:rPr>
        <w:t> </w:t>
      </w:r>
      <w:r>
        <w:rPr>
          <w:color w:val="231F20"/>
        </w:rPr>
        <w:t>riêng</w:t>
      </w:r>
      <w:r>
        <w:rPr>
          <w:color w:val="231F20"/>
          <w:spacing w:val="-7"/>
        </w:rPr>
        <w:t> </w:t>
      </w:r>
      <w:r>
        <w:rPr>
          <w:color w:val="231F20"/>
        </w:rPr>
        <w:t>sử</w:t>
      </w:r>
      <w:r>
        <w:rPr>
          <w:color w:val="231F20"/>
          <w:spacing w:val="-8"/>
        </w:rPr>
        <w:t> </w:t>
      </w:r>
      <w:r>
        <w:rPr>
          <w:color w:val="231F20"/>
        </w:rPr>
        <w:t>vô</w:t>
      </w:r>
      <w:r>
        <w:rPr>
          <w:color w:val="231F20"/>
          <w:spacing w:val="-7"/>
        </w:rPr>
        <w:t> </w:t>
      </w:r>
      <w:r>
        <w:rPr>
          <w:color w:val="231F20"/>
        </w:rPr>
        <w:t>minh</w:t>
      </w:r>
      <w:r>
        <w:rPr>
          <w:color w:val="231F20"/>
          <w:spacing w:val="-7"/>
        </w:rPr>
        <w:t> </w:t>
      </w:r>
      <w:r>
        <w:rPr>
          <w:color w:val="231F20"/>
        </w:rPr>
        <w:t>không</w:t>
      </w:r>
      <w:r>
        <w:rPr>
          <w:color w:val="231F20"/>
          <w:spacing w:val="-7"/>
        </w:rPr>
        <w:t> </w:t>
      </w:r>
      <w:r>
        <w:rPr>
          <w:color w:val="231F20"/>
        </w:rPr>
        <w:t>chung.</w:t>
      </w:r>
      <w:r>
        <w:rPr>
          <w:color w:val="231F20"/>
          <w:spacing w:val="-7"/>
        </w:rPr>
        <w:t> </w:t>
      </w:r>
      <w:r>
        <w:rPr>
          <w:color w:val="231F20"/>
        </w:rPr>
        <w:t>Do đấy nên nói như thế.</w:t>
      </w:r>
    </w:p>
    <w:p>
      <w:pPr>
        <w:pStyle w:val="BodyText"/>
        <w:spacing w:line="273" w:lineRule="auto" w:before="110"/>
        <w:ind w:right="128"/>
      </w:pPr>
      <w:r>
        <w:rPr>
          <w:color w:val="231F20"/>
        </w:rPr>
        <w:t>Hoặc nêu: Thuyết kia nói về biếng trễ. Như nói: Tỳ-kheo này biếng trễ tức là vô minh.</w:t>
      </w:r>
    </w:p>
    <w:p>
      <w:pPr>
        <w:pStyle w:val="BodyText"/>
        <w:spacing w:line="273" w:lineRule="auto" w:before="111"/>
        <w:ind w:right="127"/>
      </w:pPr>
      <w:r>
        <w:rPr>
          <w:color w:val="231F20"/>
        </w:rPr>
        <w:t>Có thuyết nói: Trong nước có trùng, gọi là biếng trễ. Mình mù lòa,</w:t>
      </w:r>
      <w:r>
        <w:rPr>
          <w:color w:val="231F20"/>
          <w:spacing w:val="-12"/>
        </w:rPr>
        <w:t> </w:t>
      </w:r>
      <w:r>
        <w:rPr>
          <w:color w:val="231F20"/>
        </w:rPr>
        <w:t>chỉ</w:t>
      </w:r>
      <w:r>
        <w:rPr>
          <w:color w:val="231F20"/>
          <w:spacing w:val="-11"/>
        </w:rPr>
        <w:t> </w:t>
      </w:r>
      <w:r>
        <w:rPr>
          <w:color w:val="231F20"/>
        </w:rPr>
        <w:t>dẫn</w:t>
      </w:r>
      <w:r>
        <w:rPr>
          <w:color w:val="231F20"/>
          <w:spacing w:val="-11"/>
        </w:rPr>
        <w:t> </w:t>
      </w:r>
      <w:r>
        <w:rPr>
          <w:color w:val="231F20"/>
        </w:rPr>
        <w:t>người</w:t>
      </w:r>
      <w:r>
        <w:rPr>
          <w:color w:val="231F20"/>
          <w:spacing w:val="-11"/>
        </w:rPr>
        <w:t> </w:t>
      </w:r>
      <w:r>
        <w:rPr>
          <w:color w:val="231F20"/>
        </w:rPr>
        <w:t>khác</w:t>
      </w:r>
      <w:r>
        <w:rPr>
          <w:color w:val="231F20"/>
          <w:spacing w:val="-11"/>
        </w:rPr>
        <w:t> </w:t>
      </w:r>
      <w:r>
        <w:rPr>
          <w:color w:val="231F20"/>
        </w:rPr>
        <w:t>cũng</w:t>
      </w:r>
      <w:r>
        <w:rPr>
          <w:color w:val="231F20"/>
          <w:spacing w:val="-11"/>
        </w:rPr>
        <w:t> </w:t>
      </w:r>
      <w:r>
        <w:rPr>
          <w:color w:val="231F20"/>
        </w:rPr>
        <w:t>mù</w:t>
      </w:r>
      <w:r>
        <w:rPr>
          <w:color w:val="231F20"/>
          <w:spacing w:val="-11"/>
        </w:rPr>
        <w:t> </w:t>
      </w:r>
      <w:r>
        <w:rPr>
          <w:color w:val="231F20"/>
        </w:rPr>
        <w:t>lòa.</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vô</w:t>
      </w:r>
      <w:r>
        <w:rPr>
          <w:color w:val="231F20"/>
          <w:spacing w:val="-11"/>
        </w:rPr>
        <w:t> </w:t>
      </w:r>
      <w:r>
        <w:rPr>
          <w:color w:val="231F20"/>
        </w:rPr>
        <w:t>minh</w:t>
      </w:r>
      <w:r>
        <w:rPr>
          <w:color w:val="231F20"/>
          <w:spacing w:val="-11"/>
        </w:rPr>
        <w:t> </w:t>
      </w:r>
      <w:r>
        <w:rPr>
          <w:color w:val="231F20"/>
        </w:rPr>
        <w:t>này</w:t>
      </w:r>
      <w:r>
        <w:rPr>
          <w:color w:val="231F20"/>
          <w:spacing w:val="-12"/>
        </w:rPr>
        <w:t> </w:t>
      </w:r>
      <w:r>
        <w:rPr>
          <w:color w:val="231F20"/>
        </w:rPr>
        <w:t>đã</w:t>
      </w:r>
      <w:r>
        <w:rPr>
          <w:color w:val="231F20"/>
          <w:spacing w:val="-11"/>
        </w:rPr>
        <w:t> </w:t>
      </w:r>
      <w:r>
        <w:rPr>
          <w:color w:val="231F20"/>
        </w:rPr>
        <w:t>tự</w:t>
      </w:r>
      <w:r>
        <w:rPr>
          <w:color w:val="231F20"/>
          <w:spacing w:val="-11"/>
        </w:rPr>
        <w:t> </w:t>
      </w:r>
      <w:r>
        <w:rPr>
          <w:color w:val="231F20"/>
        </w:rPr>
        <w:t>mù, các hành, hữu cũng mù. Do đấy nên nói như</w:t>
      </w:r>
      <w:r>
        <w:rPr>
          <w:color w:val="231F20"/>
          <w:spacing w:val="-3"/>
        </w:rPr>
        <w:t> </w:t>
      </w:r>
      <w:r>
        <w:rPr>
          <w:color w:val="231F20"/>
        </w:rPr>
        <w:t>thế.</w:t>
      </w:r>
    </w:p>
    <w:p>
      <w:pPr>
        <w:pStyle w:val="BodyText"/>
        <w:spacing w:line="273" w:lineRule="auto" w:before="111"/>
        <w:ind w:right="127"/>
      </w:pPr>
      <w:r>
        <w:rPr>
          <w:color w:val="231F20"/>
        </w:rPr>
        <w:t>Hoặc</w:t>
      </w:r>
      <w:r>
        <w:rPr>
          <w:color w:val="231F20"/>
          <w:spacing w:val="-8"/>
        </w:rPr>
        <w:t> </w:t>
      </w:r>
      <w:r>
        <w:rPr>
          <w:color w:val="231F20"/>
        </w:rPr>
        <w:t>cho:</w:t>
      </w:r>
      <w:r>
        <w:rPr>
          <w:color w:val="231F20"/>
          <w:spacing w:val="-7"/>
        </w:rPr>
        <w:t> </w:t>
      </w:r>
      <w:r>
        <w:rPr>
          <w:color w:val="231F20"/>
        </w:rPr>
        <w:t>Một</w:t>
      </w:r>
      <w:r>
        <w:rPr>
          <w:color w:val="231F20"/>
          <w:spacing w:val="-8"/>
        </w:rPr>
        <w:t> </w:t>
      </w:r>
      <w:r>
        <w:rPr>
          <w:color w:val="231F20"/>
        </w:rPr>
        <w:t>thứ</w:t>
      </w:r>
      <w:r>
        <w:rPr>
          <w:color w:val="231F20"/>
          <w:spacing w:val="-7"/>
        </w:rPr>
        <w:t> </w:t>
      </w:r>
      <w:r>
        <w:rPr>
          <w:color w:val="231F20"/>
        </w:rPr>
        <w:t>si</w:t>
      </w:r>
      <w:r>
        <w:rPr>
          <w:color w:val="231F20"/>
          <w:spacing w:val="-8"/>
        </w:rPr>
        <w:t> </w:t>
      </w:r>
      <w:r>
        <w:rPr>
          <w:color w:val="231F20"/>
        </w:rPr>
        <w:t>trong</w:t>
      </w:r>
      <w:r>
        <w:rPr>
          <w:color w:val="231F20"/>
          <w:spacing w:val="-7"/>
        </w:rPr>
        <w:t> </w:t>
      </w:r>
      <w:r>
        <w:rPr>
          <w:color w:val="231F20"/>
        </w:rPr>
        <w:t>duyên</w:t>
      </w:r>
      <w:r>
        <w:rPr>
          <w:color w:val="231F20"/>
          <w:spacing w:val="-8"/>
        </w:rPr>
        <w:t> </w:t>
      </w:r>
      <w:r>
        <w:rPr>
          <w:color w:val="231F20"/>
        </w:rPr>
        <w:t>của</w:t>
      </w:r>
      <w:r>
        <w:rPr>
          <w:color w:val="231F20"/>
          <w:spacing w:val="-7"/>
        </w:rPr>
        <w:t> </w:t>
      </w:r>
      <w:r>
        <w:rPr>
          <w:color w:val="231F20"/>
        </w:rPr>
        <w:t>chín</w:t>
      </w:r>
      <w:r>
        <w:rPr>
          <w:color w:val="231F20"/>
          <w:spacing w:val="-7"/>
        </w:rPr>
        <w:t> </w:t>
      </w:r>
      <w:r>
        <w:rPr>
          <w:color w:val="231F20"/>
        </w:rPr>
        <w:t>thứ.</w:t>
      </w:r>
      <w:r>
        <w:rPr>
          <w:color w:val="231F20"/>
          <w:spacing w:val="-8"/>
        </w:rPr>
        <w:t> </w:t>
      </w:r>
      <w:r>
        <w:rPr>
          <w:color w:val="231F20"/>
        </w:rPr>
        <w:t>Chín</w:t>
      </w:r>
      <w:r>
        <w:rPr>
          <w:color w:val="231F20"/>
          <w:spacing w:val="-7"/>
        </w:rPr>
        <w:t> </w:t>
      </w:r>
      <w:r>
        <w:rPr>
          <w:color w:val="231F20"/>
        </w:rPr>
        <w:t>thứ:</w:t>
      </w:r>
      <w:r>
        <w:rPr>
          <w:color w:val="231F20"/>
          <w:spacing w:val="-8"/>
        </w:rPr>
        <w:t> </w:t>
      </w:r>
      <w:r>
        <w:rPr>
          <w:color w:val="231F20"/>
        </w:rPr>
        <w:t>Là</w:t>
      </w:r>
      <w:r>
        <w:rPr>
          <w:color w:val="231F20"/>
          <w:spacing w:val="-7"/>
        </w:rPr>
        <w:t> </w:t>
      </w:r>
      <w:r>
        <w:rPr>
          <w:color w:val="231F20"/>
        </w:rPr>
        <w:t>từ phẩm thượng thượng cho đến phẩm hạ hạ. Một thứ si trong duyên: Là si kia, một thứ phẩm hạ hạ của hữu tưởng, vô</w:t>
      </w:r>
      <w:r>
        <w:rPr>
          <w:color w:val="231F20"/>
          <w:spacing w:val="-3"/>
        </w:rPr>
        <w:t> </w:t>
      </w:r>
      <w:r>
        <w:rPr>
          <w:color w:val="231F20"/>
        </w:rPr>
        <w:t>tưởng.</w:t>
      </w:r>
    </w:p>
    <w:p>
      <w:pPr>
        <w:pStyle w:val="BodyText"/>
        <w:spacing w:line="273" w:lineRule="auto" w:before="111"/>
        <w:ind w:right="126"/>
      </w:pPr>
      <w:r>
        <w:rPr>
          <w:i/>
          <w:color w:val="231F20"/>
        </w:rPr>
        <w:t>Hỏi:</w:t>
      </w:r>
      <w:r>
        <w:rPr>
          <w:i/>
          <w:color w:val="231F20"/>
          <w:spacing w:val="-13"/>
        </w:rPr>
        <w:t> </w:t>
      </w:r>
      <w:r>
        <w:rPr>
          <w:color w:val="231F20"/>
        </w:rPr>
        <w:t>Sự</w:t>
      </w:r>
      <w:r>
        <w:rPr>
          <w:color w:val="231F20"/>
          <w:spacing w:val="-12"/>
        </w:rPr>
        <w:t> </w:t>
      </w:r>
      <w:r>
        <w:rPr>
          <w:color w:val="231F20"/>
        </w:rPr>
        <w:t>việc</w:t>
      </w:r>
      <w:r>
        <w:rPr>
          <w:color w:val="231F20"/>
          <w:spacing w:val="-12"/>
        </w:rPr>
        <w:t> </w:t>
      </w:r>
      <w:r>
        <w:rPr>
          <w:color w:val="231F20"/>
        </w:rPr>
        <w:t>này</w:t>
      </w:r>
      <w:r>
        <w:rPr>
          <w:color w:val="231F20"/>
          <w:spacing w:val="-13"/>
        </w:rPr>
        <w:t> </w:t>
      </w:r>
      <w:r>
        <w:rPr>
          <w:color w:val="231F20"/>
        </w:rPr>
        <w:t>có</w:t>
      </w:r>
      <w:r>
        <w:rPr>
          <w:color w:val="231F20"/>
          <w:spacing w:val="-12"/>
        </w:rPr>
        <w:t> </w:t>
      </w:r>
      <w:r>
        <w:rPr>
          <w:color w:val="231F20"/>
        </w:rPr>
        <w:t>thể</w:t>
      </w:r>
      <w:r>
        <w:rPr>
          <w:color w:val="231F20"/>
          <w:spacing w:val="-12"/>
        </w:rPr>
        <w:t> </w:t>
      </w:r>
      <w:r>
        <w:rPr>
          <w:color w:val="231F20"/>
        </w:rPr>
        <w:t>là</w:t>
      </w:r>
      <w:r>
        <w:rPr>
          <w:color w:val="231F20"/>
          <w:spacing w:val="-13"/>
        </w:rPr>
        <w:t> </w:t>
      </w:r>
      <w:r>
        <w:rPr>
          <w:color w:val="231F20"/>
        </w:rPr>
        <w:t>tất</w:t>
      </w:r>
      <w:r>
        <w:rPr>
          <w:color w:val="231F20"/>
          <w:spacing w:val="-12"/>
        </w:rPr>
        <w:t> </w:t>
      </w:r>
      <w:r>
        <w:rPr>
          <w:color w:val="231F20"/>
        </w:rPr>
        <w:t>cả,</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2"/>
        </w:rPr>
        <w:t> </w:t>
      </w:r>
      <w:r>
        <w:rPr>
          <w:color w:val="231F20"/>
        </w:rPr>
        <w:t>sử</w:t>
      </w:r>
      <w:r>
        <w:rPr>
          <w:color w:val="231F20"/>
          <w:spacing w:val="-13"/>
        </w:rPr>
        <w:t> </w:t>
      </w:r>
      <w:r>
        <w:rPr>
          <w:color w:val="231F20"/>
        </w:rPr>
        <w:t>biến</w:t>
      </w:r>
      <w:r>
        <w:rPr>
          <w:color w:val="231F20"/>
          <w:spacing w:val="-12"/>
        </w:rPr>
        <w:t> </w:t>
      </w:r>
      <w:r>
        <w:rPr>
          <w:color w:val="231F20"/>
        </w:rPr>
        <w:t>hành</w:t>
      </w:r>
      <w:r>
        <w:rPr>
          <w:color w:val="231F20"/>
          <w:spacing w:val="-12"/>
        </w:rPr>
        <w:t> </w:t>
      </w:r>
      <w:r>
        <w:rPr>
          <w:color w:val="231F20"/>
        </w:rPr>
        <w:t>của cõi mình. Tà kiến có chín thứ, một thứ hủy báng trong duyên nói là không có kiến. Giới đạo có chín thứ, một thứ thọ nhận trong duyên cho là bậc nhất. Giới đạo có chín thứ, một thứ thọ nhận trong duyên cho là tịnh. Nghi có chín thứ, một thứ do dự trong duyên. Như sự việc</w:t>
      </w:r>
      <w:r>
        <w:rPr>
          <w:color w:val="231F20"/>
          <w:spacing w:val="-10"/>
        </w:rPr>
        <w:t> </w:t>
      </w:r>
      <w:r>
        <w:rPr>
          <w:color w:val="231F20"/>
        </w:rPr>
        <w:t>này</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là</w:t>
      </w:r>
      <w:r>
        <w:rPr>
          <w:color w:val="231F20"/>
          <w:spacing w:val="-9"/>
        </w:rPr>
        <w:t> </w:t>
      </w:r>
      <w:r>
        <w:rPr>
          <w:color w:val="231F20"/>
        </w:rPr>
        <w:t>tất</w:t>
      </w:r>
      <w:r>
        <w:rPr>
          <w:color w:val="231F20"/>
          <w:spacing w:val="-10"/>
        </w:rPr>
        <w:t> </w:t>
      </w:r>
      <w:r>
        <w:rPr>
          <w:color w:val="231F20"/>
        </w:rPr>
        <w:t>cả,</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sử</w:t>
      </w:r>
      <w:r>
        <w:rPr>
          <w:color w:val="231F20"/>
          <w:spacing w:val="-10"/>
        </w:rPr>
        <w:t> </w:t>
      </w:r>
      <w:r>
        <w:rPr>
          <w:color w:val="231F20"/>
        </w:rPr>
        <w:t>biến</w:t>
      </w:r>
      <w:r>
        <w:rPr>
          <w:color w:val="231F20"/>
          <w:spacing w:val="-9"/>
        </w:rPr>
        <w:t> </w:t>
      </w:r>
      <w:r>
        <w:rPr>
          <w:color w:val="231F20"/>
        </w:rPr>
        <w:t>hành</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mình.</w:t>
      </w:r>
      <w:r>
        <w:rPr>
          <w:color w:val="231F20"/>
          <w:spacing w:val="-14"/>
        </w:rPr>
        <w:t> </w:t>
      </w:r>
      <w:r>
        <w:rPr>
          <w:color w:val="231F20"/>
        </w:rPr>
        <w:t>Vô minh kia vì sao là việc không chung để nói riêng là vô</w:t>
      </w:r>
      <w:r>
        <w:rPr>
          <w:color w:val="231F20"/>
          <w:spacing w:val="-3"/>
        </w:rPr>
        <w:t> </w:t>
      </w:r>
      <w:r>
        <w:rPr>
          <w:color w:val="231F20"/>
        </w:rPr>
        <w:t>minh?</w:t>
      </w:r>
    </w:p>
    <w:p>
      <w:pPr>
        <w:spacing w:before="108"/>
        <w:ind w:left="960" w:right="0" w:firstLine="0"/>
        <w:jc w:val="both"/>
        <w:rPr>
          <w:sz w:val="26"/>
        </w:rPr>
      </w:pPr>
      <w:r>
        <w:rPr>
          <w:i/>
          <w:color w:val="231F20"/>
          <w:sz w:val="26"/>
        </w:rPr>
        <w:t>Đáp: </w:t>
      </w:r>
      <w:r>
        <w:rPr>
          <w:color w:val="231F20"/>
          <w:sz w:val="26"/>
        </w:rPr>
        <w:t>Không phải thế.</w:t>
      </w:r>
    </w:p>
    <w:p>
      <w:pPr>
        <w:pStyle w:val="BodyText"/>
        <w:spacing w:before="154"/>
        <w:ind w:left="960" w:firstLine="0"/>
      </w:pPr>
      <w:r>
        <w:rPr>
          <w:i/>
          <w:color w:val="231F20"/>
        </w:rPr>
        <w:t>Hỏi: </w:t>
      </w:r>
      <w:r>
        <w:rPr>
          <w:color w:val="231F20"/>
        </w:rPr>
        <w:t>Nếu như vậy thì sự việc này là thế nào?</w:t>
      </w:r>
    </w:p>
    <w:p>
      <w:pPr>
        <w:pStyle w:val="BodyText"/>
        <w:spacing w:line="273" w:lineRule="auto" w:before="155"/>
        <w:ind w:right="125"/>
      </w:pPr>
      <w:r>
        <w:rPr>
          <w:i/>
          <w:color w:val="231F20"/>
        </w:rPr>
        <w:t>Đáp: </w:t>
      </w:r>
      <w:r>
        <w:rPr>
          <w:color w:val="231F20"/>
        </w:rPr>
        <w:t>Đây là si nơi cõi dục, khởi chín thứ. Một thứ cũng khởi chín thứ. Như một thứ khởi chín thứ, thì cho đến loại thứ chín cũng khởi chín thứ. Như cõi dục khởi chín thứ, thì cho đến xứ Hữu tưởng vô tưởng (Xứ phi tưởng phi phi tưởng) cũng khởi chín lần chín</w:t>
      </w:r>
      <w:r>
        <w:rPr>
          <w:color w:val="231F20"/>
          <w:spacing w:val="51"/>
        </w:rPr>
        <w:t> </w:t>
      </w:r>
      <w:r>
        <w:rPr>
          <w:color w:val="231F20"/>
        </w:rPr>
        <w:t>thứ.</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firstLine="0"/>
      </w:pPr>
      <w:r>
        <w:rPr>
          <w:color w:val="231F20"/>
        </w:rPr>
        <w:t>Tất</w:t>
      </w:r>
      <w:r>
        <w:rPr>
          <w:color w:val="231F20"/>
          <w:spacing w:val="-10"/>
        </w:rPr>
        <w:t> </w:t>
      </w:r>
      <w:r>
        <w:rPr>
          <w:color w:val="231F20"/>
        </w:rPr>
        <w:t>cả</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sử</w:t>
      </w:r>
      <w:r>
        <w:rPr>
          <w:color w:val="231F20"/>
          <w:spacing w:val="-10"/>
        </w:rPr>
        <w:t> </w:t>
      </w:r>
      <w:r>
        <w:rPr>
          <w:color w:val="231F20"/>
        </w:rPr>
        <w:t>biến</w:t>
      </w:r>
      <w:r>
        <w:rPr>
          <w:color w:val="231F20"/>
          <w:spacing w:val="-9"/>
        </w:rPr>
        <w:t> </w:t>
      </w:r>
      <w:r>
        <w:rPr>
          <w:color w:val="231F20"/>
        </w:rPr>
        <w:t>hành</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mình,</w:t>
      </w:r>
      <w:r>
        <w:rPr>
          <w:color w:val="231F20"/>
          <w:spacing w:val="-10"/>
        </w:rPr>
        <w:t> </w:t>
      </w:r>
      <w:r>
        <w:rPr>
          <w:color w:val="231F20"/>
        </w:rPr>
        <w:t>tức</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sự</w:t>
      </w:r>
      <w:r>
        <w:rPr>
          <w:color w:val="231F20"/>
          <w:spacing w:val="-9"/>
        </w:rPr>
        <w:t> </w:t>
      </w:r>
      <w:r>
        <w:rPr>
          <w:color w:val="231F20"/>
        </w:rPr>
        <w:t>việc </w:t>
      </w:r>
      <w:r>
        <w:rPr>
          <w:color w:val="231F20"/>
          <w:spacing w:val="-5"/>
        </w:rPr>
        <w:t>này. </w:t>
      </w:r>
      <w:r>
        <w:rPr>
          <w:color w:val="231F20"/>
        </w:rPr>
        <w:t>Nghĩa là sự việc kia có từng ấy chủng loại, từng ấy độ. </w:t>
      </w:r>
      <w:r>
        <w:rPr>
          <w:color w:val="231F20"/>
          <w:spacing w:val="-5"/>
        </w:rPr>
        <w:t>Nay, </w:t>
      </w:r>
      <w:r>
        <w:rPr>
          <w:color w:val="231F20"/>
        </w:rPr>
        <w:t>chúng sinh trong sinh tử cũng là si ám. Vì vậy nên như</w:t>
      </w:r>
      <w:r>
        <w:rPr>
          <w:color w:val="231F20"/>
          <w:spacing w:val="-13"/>
        </w:rPr>
        <w:t> </w:t>
      </w:r>
      <w:r>
        <w:rPr>
          <w:color w:val="231F20"/>
        </w:rPr>
        <w:t>thế.</w:t>
      </w:r>
    </w:p>
    <w:p>
      <w:pPr>
        <w:pStyle w:val="BodyText"/>
        <w:spacing w:line="276" w:lineRule="auto"/>
        <w:ind w:left="110" w:right="410"/>
      </w:pPr>
      <w:r>
        <w:rPr>
          <w:color w:val="231F20"/>
        </w:rPr>
        <w:t>Hoặc nói: Người kia đã trụ trong một thời, có năm thứ nhân, năm thứ duyên, năm thứ sử sai khiến. Do đấy nên như thế.</w:t>
      </w:r>
    </w:p>
    <w:p>
      <w:pPr>
        <w:pStyle w:val="BodyText"/>
        <w:spacing w:before="113"/>
        <w:ind w:left="677" w:firstLine="0"/>
      </w:pPr>
      <w:r>
        <w:rPr>
          <w:color w:val="231F20"/>
        </w:rPr>
        <w:t>Hoặc cho: Trước tức đã hiện có khắp.</w:t>
      </w:r>
    </w:p>
    <w:p>
      <w:pPr>
        <w:pStyle w:val="BodyText"/>
        <w:spacing w:before="159"/>
        <w:ind w:left="677" w:firstLine="0"/>
      </w:pPr>
      <w:r>
        <w:rPr>
          <w:i/>
          <w:color w:val="231F20"/>
        </w:rPr>
        <w:t>Hỏi: </w:t>
      </w:r>
      <w:r>
        <w:rPr>
          <w:color w:val="231F20"/>
        </w:rPr>
        <w:t>Trước: Nghĩa là thế nào?</w:t>
      </w:r>
    </w:p>
    <w:p>
      <w:pPr>
        <w:pStyle w:val="BodyText"/>
        <w:spacing w:line="276" w:lineRule="auto" w:before="158"/>
        <w:ind w:left="110" w:right="410"/>
      </w:pPr>
      <w:r>
        <w:rPr>
          <w:i/>
          <w:color w:val="231F20"/>
        </w:rPr>
        <w:t>Đáp: </w:t>
      </w:r>
      <w:r>
        <w:rPr>
          <w:color w:val="231F20"/>
        </w:rPr>
        <w:t>Vì đối với bốn Thánh đế không mong muốn. Vì triền vô minh, nên khổ là khổ, không muốn, không nhận. Tập là tập, tận là tận, đạo là đạo, không muốn, không nhận. Như người đang đói, đầu tiên được ăn no các thức ăn dở. Về sau được thức ăn ngon nhưng không muốn ăn vì đã no. Như thế, si kia như thức ăn dở, là triền vô minh. Về sau, bốn đế là cam lồ nhưng không muốn uống. Do không muốn</w:t>
      </w:r>
      <w:r>
        <w:rPr>
          <w:color w:val="231F20"/>
          <w:spacing w:val="-8"/>
        </w:rPr>
        <w:t> </w:t>
      </w:r>
      <w:r>
        <w:rPr>
          <w:color w:val="231F20"/>
        </w:rPr>
        <w:t>uống</w:t>
      </w:r>
      <w:r>
        <w:rPr>
          <w:color w:val="231F20"/>
          <w:spacing w:val="-8"/>
        </w:rPr>
        <w:t> </w:t>
      </w:r>
      <w:r>
        <w:rPr>
          <w:color w:val="231F20"/>
        </w:rPr>
        <w:t>cam</w:t>
      </w:r>
      <w:r>
        <w:rPr>
          <w:color w:val="231F20"/>
          <w:spacing w:val="-8"/>
        </w:rPr>
        <w:t> </w:t>
      </w:r>
      <w:r>
        <w:rPr>
          <w:color w:val="231F20"/>
        </w:rPr>
        <w:t>lồ,</w:t>
      </w:r>
      <w:r>
        <w:rPr>
          <w:color w:val="231F20"/>
          <w:spacing w:val="-8"/>
        </w:rPr>
        <w:t> </w:t>
      </w:r>
      <w:r>
        <w:rPr>
          <w:color w:val="231F20"/>
        </w:rPr>
        <w:t>nên</w:t>
      </w:r>
      <w:r>
        <w:rPr>
          <w:color w:val="231F20"/>
          <w:spacing w:val="-8"/>
        </w:rPr>
        <w:t> </w:t>
      </w:r>
      <w:r>
        <w:rPr>
          <w:color w:val="231F20"/>
        </w:rPr>
        <w:t>khổ</w:t>
      </w:r>
      <w:r>
        <w:rPr>
          <w:color w:val="231F20"/>
          <w:spacing w:val="-8"/>
        </w:rPr>
        <w:t> </w:t>
      </w:r>
      <w:r>
        <w:rPr>
          <w:color w:val="231F20"/>
        </w:rPr>
        <w:t>là</w:t>
      </w:r>
      <w:r>
        <w:rPr>
          <w:color w:val="231F20"/>
          <w:spacing w:val="-8"/>
        </w:rPr>
        <w:t> </w:t>
      </w:r>
      <w:r>
        <w:rPr>
          <w:color w:val="231F20"/>
        </w:rPr>
        <w:t>khổ,</w:t>
      </w:r>
      <w:r>
        <w:rPr>
          <w:color w:val="231F20"/>
          <w:spacing w:val="-8"/>
        </w:rPr>
        <w:t> </w:t>
      </w:r>
      <w:r>
        <w:rPr>
          <w:color w:val="231F20"/>
        </w:rPr>
        <w:t>không</w:t>
      </w:r>
      <w:r>
        <w:rPr>
          <w:color w:val="231F20"/>
          <w:spacing w:val="-8"/>
        </w:rPr>
        <w:t> </w:t>
      </w:r>
      <w:r>
        <w:rPr>
          <w:color w:val="231F20"/>
        </w:rPr>
        <w:t>muốn,</w:t>
      </w:r>
      <w:r>
        <w:rPr>
          <w:color w:val="231F20"/>
          <w:spacing w:val="-8"/>
        </w:rPr>
        <w:t> </w:t>
      </w:r>
      <w:r>
        <w:rPr>
          <w:color w:val="231F20"/>
        </w:rPr>
        <w:t>không</w:t>
      </w:r>
      <w:r>
        <w:rPr>
          <w:color w:val="231F20"/>
          <w:spacing w:val="-8"/>
        </w:rPr>
        <w:t> </w:t>
      </w:r>
      <w:r>
        <w:rPr>
          <w:color w:val="231F20"/>
        </w:rPr>
        <w:t>nhận.</w:t>
      </w:r>
      <w:r>
        <w:rPr>
          <w:color w:val="231F20"/>
          <w:spacing w:val="-12"/>
        </w:rPr>
        <w:t> </w:t>
      </w:r>
      <w:r>
        <w:rPr>
          <w:color w:val="231F20"/>
        </w:rPr>
        <w:t>Tập</w:t>
      </w:r>
      <w:r>
        <w:rPr>
          <w:color w:val="231F20"/>
          <w:spacing w:val="-8"/>
        </w:rPr>
        <w:t> </w:t>
      </w:r>
      <w:r>
        <w:rPr>
          <w:color w:val="231F20"/>
        </w:rPr>
        <w:t>là tập,</w:t>
      </w:r>
      <w:r>
        <w:rPr>
          <w:color w:val="231F20"/>
          <w:spacing w:val="-6"/>
        </w:rPr>
        <w:t> </w:t>
      </w:r>
      <w:r>
        <w:rPr>
          <w:color w:val="231F20"/>
        </w:rPr>
        <w:t>tận</w:t>
      </w:r>
      <w:r>
        <w:rPr>
          <w:color w:val="231F20"/>
          <w:spacing w:val="-5"/>
        </w:rPr>
        <w:t> </w:t>
      </w:r>
      <w:r>
        <w:rPr>
          <w:color w:val="231F20"/>
        </w:rPr>
        <w:t>là</w:t>
      </w:r>
      <w:r>
        <w:rPr>
          <w:color w:val="231F20"/>
          <w:spacing w:val="-5"/>
        </w:rPr>
        <w:t> </w:t>
      </w:r>
      <w:r>
        <w:rPr>
          <w:color w:val="231F20"/>
        </w:rPr>
        <w:t>tận,</w:t>
      </w:r>
      <w:r>
        <w:rPr>
          <w:color w:val="231F20"/>
          <w:spacing w:val="-5"/>
        </w:rPr>
        <w:t> </w:t>
      </w:r>
      <w:r>
        <w:rPr>
          <w:color w:val="231F20"/>
        </w:rPr>
        <w:t>đạo</w:t>
      </w:r>
      <w:r>
        <w:rPr>
          <w:color w:val="231F20"/>
          <w:spacing w:val="-5"/>
        </w:rPr>
        <w:t> </w:t>
      </w:r>
      <w:r>
        <w:rPr>
          <w:color w:val="231F20"/>
        </w:rPr>
        <w:t>là</w:t>
      </w:r>
      <w:r>
        <w:rPr>
          <w:color w:val="231F20"/>
          <w:spacing w:val="-5"/>
        </w:rPr>
        <w:t> </w:t>
      </w:r>
      <w:r>
        <w:rPr>
          <w:color w:val="231F20"/>
        </w:rPr>
        <w:t>đạo,</w:t>
      </w:r>
      <w:r>
        <w:rPr>
          <w:color w:val="231F20"/>
          <w:spacing w:val="-5"/>
        </w:rPr>
        <w:t> </w:t>
      </w:r>
      <w:r>
        <w:rPr>
          <w:color w:val="231F20"/>
        </w:rPr>
        <w:t>không</w:t>
      </w:r>
      <w:r>
        <w:rPr>
          <w:color w:val="231F20"/>
          <w:spacing w:val="-5"/>
        </w:rPr>
        <w:t> </w:t>
      </w:r>
      <w:r>
        <w:rPr>
          <w:color w:val="231F20"/>
        </w:rPr>
        <w:t>muốn,</w:t>
      </w:r>
      <w:r>
        <w:rPr>
          <w:color w:val="231F20"/>
          <w:spacing w:val="-5"/>
        </w:rPr>
        <w:t> </w:t>
      </w:r>
      <w:r>
        <w:rPr>
          <w:color w:val="231F20"/>
        </w:rPr>
        <w:t>không</w:t>
      </w:r>
      <w:r>
        <w:rPr>
          <w:color w:val="231F20"/>
          <w:spacing w:val="-5"/>
        </w:rPr>
        <w:t> </w:t>
      </w:r>
      <w:r>
        <w:rPr>
          <w:color w:val="231F20"/>
        </w:rPr>
        <w:t>nhận.</w:t>
      </w:r>
      <w:r>
        <w:rPr>
          <w:color w:val="231F20"/>
          <w:spacing w:val="-10"/>
        </w:rPr>
        <w:t> </w:t>
      </w:r>
      <w:r>
        <w:rPr>
          <w:color w:val="231F20"/>
        </w:rPr>
        <w:t>Vì</w:t>
      </w:r>
      <w:r>
        <w:rPr>
          <w:color w:val="231F20"/>
          <w:spacing w:val="-5"/>
        </w:rPr>
        <w:t> </w:t>
      </w:r>
      <w:r>
        <w:rPr>
          <w:color w:val="231F20"/>
        </w:rPr>
        <w:t>không</w:t>
      </w:r>
      <w:r>
        <w:rPr>
          <w:color w:val="231F20"/>
          <w:spacing w:val="-5"/>
        </w:rPr>
        <w:t> </w:t>
      </w:r>
      <w:r>
        <w:rPr>
          <w:color w:val="231F20"/>
        </w:rPr>
        <w:t>mong muốn,</w:t>
      </w:r>
      <w:r>
        <w:rPr>
          <w:color w:val="231F20"/>
          <w:spacing w:val="-9"/>
        </w:rPr>
        <w:t> </w:t>
      </w:r>
      <w:r>
        <w:rPr>
          <w:color w:val="231F20"/>
        </w:rPr>
        <w:t>nên</w:t>
      </w:r>
      <w:r>
        <w:rPr>
          <w:color w:val="231F20"/>
          <w:spacing w:val="-8"/>
        </w:rPr>
        <w:t> </w:t>
      </w:r>
      <w:r>
        <w:rPr>
          <w:color w:val="231F20"/>
        </w:rPr>
        <w:t>sinh</w:t>
      </w:r>
      <w:r>
        <w:rPr>
          <w:color w:val="231F20"/>
          <w:spacing w:val="-8"/>
        </w:rPr>
        <w:t> </w:t>
      </w:r>
      <w:r>
        <w:rPr>
          <w:color w:val="231F20"/>
        </w:rPr>
        <w:t>do</w:t>
      </w:r>
      <w:r>
        <w:rPr>
          <w:color w:val="231F20"/>
          <w:spacing w:val="-8"/>
        </w:rPr>
        <w:t> </w:t>
      </w:r>
      <w:r>
        <w:rPr>
          <w:color w:val="231F20"/>
        </w:rPr>
        <w:t>dự:</w:t>
      </w:r>
      <w:r>
        <w:rPr>
          <w:color w:val="231F20"/>
          <w:spacing w:val="-9"/>
        </w:rPr>
        <w:t> </w:t>
      </w:r>
      <w:r>
        <w:rPr>
          <w:color w:val="231F20"/>
        </w:rPr>
        <w:t>Là</w:t>
      </w:r>
      <w:r>
        <w:rPr>
          <w:color w:val="231F20"/>
          <w:spacing w:val="-8"/>
        </w:rPr>
        <w:t> </w:t>
      </w:r>
      <w:r>
        <w:rPr>
          <w:color w:val="231F20"/>
        </w:rPr>
        <w:t>có</w:t>
      </w:r>
      <w:r>
        <w:rPr>
          <w:color w:val="231F20"/>
          <w:spacing w:val="-8"/>
        </w:rPr>
        <w:t> </w:t>
      </w:r>
      <w:r>
        <w:rPr>
          <w:color w:val="231F20"/>
        </w:rPr>
        <w:t>khổ</w:t>
      </w:r>
      <w:r>
        <w:rPr>
          <w:color w:val="231F20"/>
          <w:spacing w:val="-8"/>
        </w:rPr>
        <w:t> </w:t>
      </w:r>
      <w:r>
        <w:rPr>
          <w:color w:val="231F20"/>
        </w:rPr>
        <w:t>chăng?</w:t>
      </w:r>
      <w:r>
        <w:rPr>
          <w:color w:val="231F20"/>
          <w:spacing w:val="-8"/>
        </w:rPr>
        <w:t> </w:t>
      </w:r>
      <w:r>
        <w:rPr>
          <w:color w:val="231F20"/>
        </w:rPr>
        <w:t>Là</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khổ</w:t>
      </w:r>
      <w:r>
        <w:rPr>
          <w:color w:val="231F20"/>
          <w:spacing w:val="-8"/>
        </w:rPr>
        <w:t> </w:t>
      </w:r>
      <w:r>
        <w:rPr>
          <w:color w:val="231F20"/>
        </w:rPr>
        <w:t>chăng?</w:t>
      </w:r>
      <w:r>
        <w:rPr>
          <w:color w:val="231F20"/>
          <w:spacing w:val="-8"/>
        </w:rPr>
        <w:t> </w:t>
      </w:r>
      <w:r>
        <w:rPr>
          <w:color w:val="231F20"/>
        </w:rPr>
        <w:t>Là có tập, tận, đạo, hay không có tập, tận, đạo? Là nghi.</w:t>
      </w:r>
    </w:p>
    <w:p>
      <w:pPr>
        <w:pStyle w:val="BodyText"/>
        <w:spacing w:line="276" w:lineRule="auto" w:before="115"/>
        <w:ind w:left="110" w:right="410"/>
      </w:pPr>
      <w:r>
        <w:rPr>
          <w:color w:val="231F20"/>
        </w:rPr>
        <w:t>Như</w:t>
      </w:r>
      <w:r>
        <w:rPr>
          <w:color w:val="231F20"/>
          <w:spacing w:val="-10"/>
        </w:rPr>
        <w:t> </w:t>
      </w:r>
      <w:r>
        <w:rPr>
          <w:color w:val="231F20"/>
        </w:rPr>
        <w:t>thế,</w:t>
      </w:r>
      <w:r>
        <w:rPr>
          <w:color w:val="231F20"/>
          <w:spacing w:val="-9"/>
        </w:rPr>
        <w:t> </w:t>
      </w:r>
      <w:r>
        <w:rPr>
          <w:color w:val="231F20"/>
        </w:rPr>
        <w:t>từ</w:t>
      </w:r>
      <w:r>
        <w:rPr>
          <w:color w:val="231F20"/>
          <w:spacing w:val="-10"/>
        </w:rPr>
        <w:t> </w:t>
      </w:r>
      <w:r>
        <w:rPr>
          <w:color w:val="231F20"/>
        </w:rPr>
        <w:t>trong</w:t>
      </w:r>
      <w:r>
        <w:rPr>
          <w:color w:val="231F20"/>
          <w:spacing w:val="-9"/>
        </w:rPr>
        <w:t> </w:t>
      </w:r>
      <w:r>
        <w:rPr>
          <w:color w:val="231F20"/>
        </w:rPr>
        <w:t>vô</w:t>
      </w:r>
      <w:r>
        <w:rPr>
          <w:color w:val="231F20"/>
          <w:spacing w:val="-9"/>
        </w:rPr>
        <w:t> </w:t>
      </w:r>
      <w:r>
        <w:rPr>
          <w:color w:val="231F20"/>
        </w:rPr>
        <w:t>minh</w:t>
      </w:r>
      <w:r>
        <w:rPr>
          <w:color w:val="231F20"/>
          <w:spacing w:val="-10"/>
        </w:rPr>
        <w:t> </w:t>
      </w:r>
      <w:r>
        <w:rPr>
          <w:color w:val="231F20"/>
        </w:rPr>
        <w:t>chuyển</w:t>
      </w:r>
      <w:r>
        <w:rPr>
          <w:color w:val="231F20"/>
          <w:spacing w:val="-9"/>
        </w:rPr>
        <w:t> </w:t>
      </w:r>
      <w:r>
        <w:rPr>
          <w:color w:val="231F20"/>
        </w:rPr>
        <w:t>sinh</w:t>
      </w:r>
      <w:r>
        <w:rPr>
          <w:color w:val="231F20"/>
          <w:spacing w:val="-10"/>
        </w:rPr>
        <w:t> </w:t>
      </w:r>
      <w:r>
        <w:rPr>
          <w:color w:val="231F20"/>
        </w:rPr>
        <w:t>nghi.</w:t>
      </w:r>
      <w:r>
        <w:rPr>
          <w:color w:val="231F20"/>
          <w:spacing w:val="-14"/>
        </w:rPr>
        <w:t> </w:t>
      </w:r>
      <w:r>
        <w:rPr>
          <w:color w:val="231F20"/>
        </w:rPr>
        <w:t>Tất</w:t>
      </w:r>
      <w:r>
        <w:rPr>
          <w:color w:val="231F20"/>
          <w:spacing w:val="-9"/>
        </w:rPr>
        <w:t> </w:t>
      </w:r>
      <w:r>
        <w:rPr>
          <w:color w:val="231F20"/>
        </w:rPr>
        <w:t>cả</w:t>
      </w:r>
      <w:r>
        <w:rPr>
          <w:color w:val="231F20"/>
          <w:spacing w:val="-10"/>
        </w:rPr>
        <w:t> </w:t>
      </w:r>
      <w:r>
        <w:rPr>
          <w:color w:val="231F20"/>
        </w:rPr>
        <w:t>do</w:t>
      </w:r>
      <w:r>
        <w:rPr>
          <w:color w:val="231F20"/>
          <w:spacing w:val="-9"/>
        </w:rPr>
        <w:t> </w:t>
      </w:r>
      <w:r>
        <w:rPr>
          <w:color w:val="231F20"/>
        </w:rPr>
        <w:t>dự</w:t>
      </w:r>
      <w:r>
        <w:rPr>
          <w:color w:val="231F20"/>
          <w:spacing w:val="-9"/>
        </w:rPr>
        <w:t> </w:t>
      </w:r>
      <w:r>
        <w:rPr>
          <w:color w:val="231F20"/>
        </w:rPr>
        <w:t>khiến quyết định, như được chánh thuyết, tức từ chánh định biết là có</w:t>
      </w:r>
      <w:r>
        <w:rPr>
          <w:color w:val="231F20"/>
          <w:spacing w:val="-34"/>
        </w:rPr>
        <w:t> </w:t>
      </w:r>
      <w:r>
        <w:rPr>
          <w:color w:val="231F20"/>
        </w:rPr>
        <w:t>khổ, tập,</w:t>
      </w:r>
      <w:r>
        <w:rPr>
          <w:color w:val="231F20"/>
          <w:spacing w:val="-4"/>
        </w:rPr>
        <w:t> </w:t>
      </w:r>
      <w:r>
        <w:rPr>
          <w:color w:val="231F20"/>
        </w:rPr>
        <w:t>tận,</w:t>
      </w:r>
      <w:r>
        <w:rPr>
          <w:color w:val="231F20"/>
          <w:spacing w:val="-3"/>
        </w:rPr>
        <w:t> </w:t>
      </w:r>
      <w:r>
        <w:rPr>
          <w:color w:val="231F20"/>
        </w:rPr>
        <w:t>đạo.</w:t>
      </w:r>
      <w:r>
        <w:rPr>
          <w:color w:val="231F20"/>
          <w:spacing w:val="-3"/>
        </w:rPr>
        <w:t> </w:t>
      </w:r>
      <w:r>
        <w:rPr>
          <w:color w:val="231F20"/>
        </w:rPr>
        <w:t>Đây</w:t>
      </w:r>
      <w:r>
        <w:rPr>
          <w:color w:val="231F20"/>
          <w:spacing w:val="-4"/>
        </w:rPr>
        <w:t> </w:t>
      </w:r>
      <w:r>
        <w:rPr>
          <w:color w:val="231F20"/>
        </w:rPr>
        <w:t>là</w:t>
      </w:r>
      <w:r>
        <w:rPr>
          <w:color w:val="231F20"/>
          <w:spacing w:val="-3"/>
        </w:rPr>
        <w:t> </w:t>
      </w:r>
      <w:r>
        <w:rPr>
          <w:color w:val="231F20"/>
        </w:rPr>
        <w:t>chánh</w:t>
      </w:r>
      <w:r>
        <w:rPr>
          <w:color w:val="231F20"/>
          <w:spacing w:val="-3"/>
        </w:rPr>
        <w:t> </w:t>
      </w:r>
      <w:r>
        <w:rPr>
          <w:color w:val="231F20"/>
        </w:rPr>
        <w:t>kiến.</w:t>
      </w:r>
      <w:r>
        <w:rPr>
          <w:color w:val="231F20"/>
          <w:spacing w:val="-3"/>
        </w:rPr>
        <w:t> </w:t>
      </w:r>
      <w:r>
        <w:rPr>
          <w:color w:val="231F20"/>
        </w:rPr>
        <w:t>Như</w:t>
      </w:r>
      <w:r>
        <w:rPr>
          <w:color w:val="231F20"/>
          <w:spacing w:val="-4"/>
        </w:rPr>
        <w:t> </w:t>
      </w:r>
      <w:r>
        <w:rPr>
          <w:color w:val="231F20"/>
        </w:rPr>
        <w:t>gặp</w:t>
      </w:r>
      <w:r>
        <w:rPr>
          <w:color w:val="231F20"/>
          <w:spacing w:val="-3"/>
        </w:rPr>
        <w:t> </w:t>
      </w:r>
      <w:r>
        <w:rPr>
          <w:color w:val="231F20"/>
        </w:rPr>
        <w:t>tà</w:t>
      </w:r>
      <w:r>
        <w:rPr>
          <w:color w:val="231F20"/>
          <w:spacing w:val="-3"/>
        </w:rPr>
        <w:t> </w:t>
      </w:r>
      <w:r>
        <w:rPr>
          <w:color w:val="231F20"/>
        </w:rPr>
        <w:t>thuyết</w:t>
      </w:r>
      <w:r>
        <w:rPr>
          <w:color w:val="231F20"/>
          <w:spacing w:val="-3"/>
        </w:rPr>
        <w:t> </w:t>
      </w:r>
      <w:r>
        <w:rPr>
          <w:color w:val="231F20"/>
        </w:rPr>
        <w:t>thì</w:t>
      </w:r>
      <w:r>
        <w:rPr>
          <w:color w:val="231F20"/>
          <w:spacing w:val="-4"/>
        </w:rPr>
        <w:t> </w:t>
      </w:r>
      <w:r>
        <w:rPr>
          <w:color w:val="231F20"/>
        </w:rPr>
        <w:t>từ</w:t>
      </w:r>
      <w:r>
        <w:rPr>
          <w:color w:val="231F20"/>
          <w:spacing w:val="-3"/>
        </w:rPr>
        <w:t> </w:t>
      </w:r>
      <w:r>
        <w:rPr>
          <w:color w:val="231F20"/>
        </w:rPr>
        <w:t>tà</w:t>
      </w:r>
      <w:r>
        <w:rPr>
          <w:color w:val="231F20"/>
          <w:spacing w:val="-3"/>
        </w:rPr>
        <w:t> </w:t>
      </w:r>
      <w:r>
        <w:rPr>
          <w:color w:val="231F20"/>
        </w:rPr>
        <w:t>định</w:t>
      </w:r>
      <w:r>
        <w:rPr>
          <w:color w:val="231F20"/>
          <w:spacing w:val="-3"/>
        </w:rPr>
        <w:t> </w:t>
      </w:r>
      <w:r>
        <w:rPr>
          <w:color w:val="231F20"/>
        </w:rPr>
        <w:t>cho là không có khổ, tập, tận, đạo. Đây là tà</w:t>
      </w:r>
      <w:r>
        <w:rPr>
          <w:color w:val="231F20"/>
          <w:spacing w:val="-3"/>
        </w:rPr>
        <w:t> </w:t>
      </w:r>
      <w:r>
        <w:rPr>
          <w:color w:val="231F20"/>
        </w:rPr>
        <w:t>kiến.</w:t>
      </w:r>
    </w:p>
    <w:p>
      <w:pPr>
        <w:pStyle w:val="BodyText"/>
        <w:spacing w:line="276" w:lineRule="auto" w:before="115"/>
        <w:ind w:left="110" w:right="411"/>
      </w:pPr>
      <w:r>
        <w:rPr>
          <w:color w:val="231F20"/>
        </w:rPr>
        <w:t>Như thế, từ trong nghi kia chuyển sinh tà kiến. Nếu không có khổ, tập, tận, đạo nhưng có ngã, thì đây là thân kiến.</w:t>
      </w:r>
    </w:p>
    <w:p>
      <w:pPr>
        <w:pStyle w:val="BodyText"/>
        <w:spacing w:line="276" w:lineRule="auto" w:before="113"/>
        <w:ind w:left="110" w:right="410"/>
      </w:pPr>
      <w:r>
        <w:rPr>
          <w:color w:val="231F20"/>
        </w:rPr>
        <w:t>Như thế, từ trong tà kiến kia chuyển sinh thân kiến. Nếu người chấp có ngã, khởi suy nghĩ: Là thường chăng? Là đoạn chăng? Nếu nhận thấy sự nối tiếp tương tợ thì khởi suy nghĩ thế này: Có thường. Đây</w:t>
      </w:r>
      <w:r>
        <w:rPr>
          <w:color w:val="231F20"/>
          <w:spacing w:val="-6"/>
        </w:rPr>
        <w:t> </w:t>
      </w:r>
      <w:r>
        <w:rPr>
          <w:color w:val="231F20"/>
        </w:rPr>
        <w:t>là</w:t>
      </w:r>
      <w:r>
        <w:rPr>
          <w:color w:val="231F20"/>
          <w:spacing w:val="-6"/>
        </w:rPr>
        <w:t> </w:t>
      </w:r>
      <w:r>
        <w:rPr>
          <w:color w:val="231F20"/>
        </w:rPr>
        <w:t>chấp</w:t>
      </w:r>
      <w:r>
        <w:rPr>
          <w:color w:val="231F20"/>
          <w:spacing w:val="-5"/>
        </w:rPr>
        <w:t> </w:t>
      </w:r>
      <w:r>
        <w:rPr>
          <w:color w:val="231F20"/>
        </w:rPr>
        <w:t>thường</w:t>
      </w:r>
      <w:r>
        <w:rPr>
          <w:color w:val="231F20"/>
          <w:spacing w:val="-6"/>
        </w:rPr>
        <w:t> </w:t>
      </w:r>
      <w:r>
        <w:rPr>
          <w:color w:val="231F20"/>
        </w:rPr>
        <w:t>kiến.</w:t>
      </w:r>
      <w:r>
        <w:rPr>
          <w:color w:val="231F20"/>
          <w:spacing w:val="-5"/>
        </w:rPr>
        <w:t> </w:t>
      </w:r>
      <w:r>
        <w:rPr>
          <w:color w:val="231F20"/>
        </w:rPr>
        <w:t>Nếu</w:t>
      </w:r>
      <w:r>
        <w:rPr>
          <w:color w:val="231F20"/>
          <w:spacing w:val="-6"/>
        </w:rPr>
        <w:t> </w:t>
      </w:r>
      <w:r>
        <w:rPr>
          <w:color w:val="231F20"/>
        </w:rPr>
        <w:t>nhận</w:t>
      </w:r>
      <w:r>
        <w:rPr>
          <w:color w:val="231F20"/>
          <w:spacing w:val="-5"/>
        </w:rPr>
        <w:t> </w:t>
      </w:r>
      <w:r>
        <w:rPr>
          <w:color w:val="231F20"/>
        </w:rPr>
        <w:t>thấy</w:t>
      </w:r>
      <w:r>
        <w:rPr>
          <w:color w:val="231F20"/>
          <w:spacing w:val="-6"/>
        </w:rPr>
        <w:t> </w:t>
      </w:r>
      <w:r>
        <w:rPr>
          <w:color w:val="231F20"/>
        </w:rPr>
        <w:t>sự</w:t>
      </w:r>
      <w:r>
        <w:rPr>
          <w:color w:val="231F20"/>
          <w:spacing w:val="-5"/>
        </w:rPr>
        <w:t> </w:t>
      </w:r>
      <w:r>
        <w:rPr>
          <w:color w:val="231F20"/>
        </w:rPr>
        <w:t>việc</w:t>
      </w:r>
      <w:r>
        <w:rPr>
          <w:color w:val="231F20"/>
          <w:spacing w:val="-6"/>
        </w:rPr>
        <w:t> </w:t>
      </w:r>
      <w:r>
        <w:rPr>
          <w:color w:val="231F20"/>
        </w:rPr>
        <w:t>bị</w:t>
      </w:r>
      <w:r>
        <w:rPr>
          <w:color w:val="231F20"/>
          <w:spacing w:val="-6"/>
        </w:rPr>
        <w:t> </w:t>
      </w:r>
      <w:r>
        <w:rPr>
          <w:color w:val="231F20"/>
        </w:rPr>
        <w:t>hủy</w:t>
      </w:r>
      <w:r>
        <w:rPr>
          <w:color w:val="231F20"/>
          <w:spacing w:val="-5"/>
        </w:rPr>
        <w:t> </w:t>
      </w:r>
      <w:r>
        <w:rPr>
          <w:color w:val="231F20"/>
        </w:rPr>
        <w:t>liền</w:t>
      </w:r>
      <w:r>
        <w:rPr>
          <w:color w:val="231F20"/>
          <w:spacing w:val="-6"/>
        </w:rPr>
        <w:t> </w:t>
      </w:r>
      <w:r>
        <w:rPr>
          <w:color w:val="231F20"/>
        </w:rPr>
        <w:t>khởi</w:t>
      </w:r>
      <w:r>
        <w:rPr>
          <w:color w:val="231F20"/>
          <w:spacing w:val="-5"/>
        </w:rPr>
        <w:t> </w:t>
      </w:r>
      <w:r>
        <w:rPr>
          <w:color w:val="231F20"/>
        </w:rPr>
        <w:t>suy niệm: Là đoạn. Đây là đoạn</w:t>
      </w:r>
      <w:r>
        <w:rPr>
          <w:color w:val="231F20"/>
          <w:spacing w:val="-2"/>
        </w:rPr>
        <w:t> </w:t>
      </w:r>
      <w:r>
        <w:rPr>
          <w:color w:val="231F20"/>
        </w:rPr>
        <w:t>kiến.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color w:val="231F20"/>
        </w:rPr>
        <w:t>Như thế, từ trong thân kiến kia chuyển sinh cả hai đều là biên kiến. Ở trong đó, chấp lấy một biên cho là tịnh, chấp đây là tịnh, là giải</w:t>
      </w:r>
      <w:r>
        <w:rPr>
          <w:color w:val="231F20"/>
          <w:spacing w:val="-10"/>
        </w:rPr>
        <w:t> </w:t>
      </w:r>
      <w:r>
        <w:rPr>
          <w:color w:val="231F20"/>
        </w:rPr>
        <w:t>thoát,</w:t>
      </w:r>
      <w:r>
        <w:rPr>
          <w:color w:val="231F20"/>
          <w:spacing w:val="-9"/>
        </w:rPr>
        <w:t> </w:t>
      </w:r>
      <w:r>
        <w:rPr>
          <w:color w:val="231F20"/>
        </w:rPr>
        <w:t>xuất</w:t>
      </w:r>
      <w:r>
        <w:rPr>
          <w:color w:val="231F20"/>
          <w:spacing w:val="-9"/>
        </w:rPr>
        <w:t> </w:t>
      </w:r>
      <w:r>
        <w:rPr>
          <w:color w:val="231F20"/>
        </w:rPr>
        <w:t>yếu.</w:t>
      </w:r>
      <w:r>
        <w:rPr>
          <w:color w:val="231F20"/>
          <w:spacing w:val="-10"/>
        </w:rPr>
        <w:t> </w:t>
      </w:r>
      <w:r>
        <w:rPr>
          <w:color w:val="231F20"/>
        </w:rPr>
        <w:t>Đây</w:t>
      </w:r>
      <w:r>
        <w:rPr>
          <w:color w:val="231F20"/>
          <w:spacing w:val="-9"/>
        </w:rPr>
        <w:t> </w:t>
      </w:r>
      <w:r>
        <w:rPr>
          <w:color w:val="231F20"/>
        </w:rPr>
        <w:t>là</w:t>
      </w:r>
      <w:r>
        <w:rPr>
          <w:color w:val="231F20"/>
          <w:spacing w:val="-9"/>
        </w:rPr>
        <w:t> </w:t>
      </w:r>
      <w:r>
        <w:rPr>
          <w:color w:val="231F20"/>
        </w:rPr>
        <w:t>giới</w:t>
      </w:r>
      <w:r>
        <w:rPr>
          <w:color w:val="231F20"/>
          <w:spacing w:val="-9"/>
        </w:rPr>
        <w:t> </w:t>
      </w:r>
      <w:r>
        <w:rPr>
          <w:color w:val="231F20"/>
        </w:rPr>
        <w:t>đạo</w:t>
      </w:r>
      <w:r>
        <w:rPr>
          <w:color w:val="231F20"/>
          <w:spacing w:val="-10"/>
        </w:rPr>
        <w:t> </w:t>
      </w:r>
      <w:r>
        <w:rPr>
          <w:color w:val="231F20"/>
        </w:rPr>
        <w:t>(giới</w:t>
      </w:r>
      <w:r>
        <w:rPr>
          <w:color w:val="231F20"/>
          <w:spacing w:val="-9"/>
        </w:rPr>
        <w:t> </w:t>
      </w:r>
      <w:r>
        <w:rPr>
          <w:color w:val="231F20"/>
        </w:rPr>
        <w:t>cấm</w:t>
      </w:r>
      <w:r>
        <w:rPr>
          <w:color w:val="231F20"/>
          <w:spacing w:val="-9"/>
        </w:rPr>
        <w:t> </w:t>
      </w:r>
      <w:r>
        <w:rPr>
          <w:color w:val="231F20"/>
        </w:rPr>
        <w:t>thủ).</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từ</w:t>
      </w:r>
      <w:r>
        <w:rPr>
          <w:color w:val="231F20"/>
          <w:spacing w:val="-9"/>
        </w:rPr>
        <w:t> </w:t>
      </w:r>
      <w:r>
        <w:rPr>
          <w:color w:val="231F20"/>
        </w:rPr>
        <w:t>trong biên kiến kia chuyển sinh giới đạo. Như chấp đây là tịnh, là giải thoát, xuất yếu, là bậc nhất, là trên hết, là thượng diệu. Đây là kiến đạo (Kiến thủ).</w:t>
      </w:r>
    </w:p>
    <w:p>
      <w:pPr>
        <w:pStyle w:val="BodyText"/>
        <w:spacing w:line="273" w:lineRule="auto" w:before="108"/>
        <w:ind w:right="128"/>
      </w:pPr>
      <w:r>
        <w:rPr>
          <w:color w:val="231F20"/>
        </w:rPr>
        <w:t>Như</w:t>
      </w:r>
      <w:r>
        <w:rPr>
          <w:color w:val="231F20"/>
          <w:spacing w:val="-9"/>
        </w:rPr>
        <w:t> </w:t>
      </w:r>
      <w:r>
        <w:rPr>
          <w:color w:val="231F20"/>
        </w:rPr>
        <w:t>thế,</w:t>
      </w:r>
      <w:r>
        <w:rPr>
          <w:color w:val="231F20"/>
          <w:spacing w:val="-8"/>
        </w:rPr>
        <w:t> </w:t>
      </w:r>
      <w:r>
        <w:rPr>
          <w:color w:val="231F20"/>
        </w:rPr>
        <w:t>từ</w:t>
      </w:r>
      <w:r>
        <w:rPr>
          <w:color w:val="231F20"/>
          <w:spacing w:val="-8"/>
        </w:rPr>
        <w:t> </w:t>
      </w:r>
      <w:r>
        <w:rPr>
          <w:color w:val="231F20"/>
        </w:rPr>
        <w:t>trong</w:t>
      </w:r>
      <w:r>
        <w:rPr>
          <w:color w:val="231F20"/>
          <w:spacing w:val="-9"/>
        </w:rPr>
        <w:t> </w:t>
      </w:r>
      <w:r>
        <w:rPr>
          <w:color w:val="231F20"/>
        </w:rPr>
        <w:t>giới</w:t>
      </w:r>
      <w:r>
        <w:rPr>
          <w:color w:val="231F20"/>
          <w:spacing w:val="-8"/>
        </w:rPr>
        <w:t> </w:t>
      </w:r>
      <w:r>
        <w:rPr>
          <w:color w:val="231F20"/>
        </w:rPr>
        <w:t>đạo</w:t>
      </w:r>
      <w:r>
        <w:rPr>
          <w:color w:val="231F20"/>
          <w:spacing w:val="-9"/>
        </w:rPr>
        <w:t> </w:t>
      </w:r>
      <w:r>
        <w:rPr>
          <w:color w:val="231F20"/>
        </w:rPr>
        <w:t>kia</w:t>
      </w:r>
      <w:r>
        <w:rPr>
          <w:color w:val="231F20"/>
          <w:spacing w:val="-8"/>
        </w:rPr>
        <w:t> </w:t>
      </w:r>
      <w:r>
        <w:rPr>
          <w:color w:val="231F20"/>
        </w:rPr>
        <w:t>chuyển</w:t>
      </w:r>
      <w:r>
        <w:rPr>
          <w:color w:val="231F20"/>
          <w:spacing w:val="-9"/>
        </w:rPr>
        <w:t> </w:t>
      </w:r>
      <w:r>
        <w:rPr>
          <w:color w:val="231F20"/>
        </w:rPr>
        <w:t>sinh</w:t>
      </w:r>
      <w:r>
        <w:rPr>
          <w:color w:val="231F20"/>
          <w:spacing w:val="-9"/>
        </w:rPr>
        <w:t> </w:t>
      </w:r>
      <w:r>
        <w:rPr>
          <w:color w:val="231F20"/>
        </w:rPr>
        <w:t>kiến</w:t>
      </w:r>
      <w:r>
        <w:rPr>
          <w:color w:val="231F20"/>
          <w:spacing w:val="-8"/>
        </w:rPr>
        <w:t> </w:t>
      </w:r>
      <w:r>
        <w:rPr>
          <w:color w:val="231F20"/>
        </w:rPr>
        <w:t>đạo.</w:t>
      </w:r>
      <w:r>
        <w:rPr>
          <w:color w:val="231F20"/>
          <w:spacing w:val="-9"/>
        </w:rPr>
        <w:t> </w:t>
      </w:r>
      <w:r>
        <w:rPr>
          <w:color w:val="231F20"/>
        </w:rPr>
        <w:t>Nếu</w:t>
      </w:r>
      <w:r>
        <w:rPr>
          <w:color w:val="231F20"/>
          <w:spacing w:val="-8"/>
        </w:rPr>
        <w:t> </w:t>
      </w:r>
      <w:r>
        <w:rPr>
          <w:color w:val="231F20"/>
        </w:rPr>
        <w:t>người kia đối với kiến liền sinh ái, đây là sử ái. Người khác đối với kiến liền sinh giận, đây là sử giận. Vì đối với kiến nên cao ngạo, đây là sử</w:t>
      </w:r>
      <w:r>
        <w:rPr>
          <w:color w:val="231F20"/>
          <w:spacing w:val="-2"/>
        </w:rPr>
        <w:t> </w:t>
      </w:r>
      <w:r>
        <w:rPr>
          <w:color w:val="231F20"/>
        </w:rPr>
        <w:t>mạn.</w:t>
      </w:r>
    </w:p>
    <w:p>
      <w:pPr>
        <w:pStyle w:val="BodyText"/>
        <w:spacing w:line="273" w:lineRule="auto" w:before="110"/>
        <w:ind w:right="126"/>
      </w:pPr>
      <w:r>
        <w:rPr>
          <w:color w:val="231F20"/>
        </w:rPr>
        <w:t>Như thế, từ trong kiến kia chuyển sinh sử. Từ trong sử chuyển sinh triền. Triền có mười triền: Triền sân (phẫn), triền không nói (phú), triền </w:t>
      </w:r>
      <w:r>
        <w:rPr>
          <w:color w:val="231F20"/>
          <w:spacing w:val="-4"/>
        </w:rPr>
        <w:t>thùy, </w:t>
      </w:r>
      <w:r>
        <w:rPr>
          <w:color w:val="231F20"/>
        </w:rPr>
        <w:t>triền miên, triền điệu (trạo cử), triền hối, triền vô tàm (không hổ), triền vô quí (không thẹn), triền xan (keo kiệt), triền tật</w:t>
      </w:r>
      <w:r>
        <w:rPr>
          <w:color w:val="231F20"/>
          <w:spacing w:val="-10"/>
        </w:rPr>
        <w:t> </w:t>
      </w:r>
      <w:r>
        <w:rPr>
          <w:color w:val="231F20"/>
        </w:rPr>
        <w:t>(ganh</w:t>
      </w:r>
      <w:r>
        <w:rPr>
          <w:color w:val="231F20"/>
          <w:spacing w:val="-10"/>
        </w:rPr>
        <w:t> </w:t>
      </w:r>
      <w:r>
        <w:rPr>
          <w:color w:val="231F20"/>
        </w:rPr>
        <w:t>ghét).</w:t>
      </w:r>
      <w:r>
        <w:rPr>
          <w:color w:val="231F20"/>
          <w:spacing w:val="-13"/>
        </w:rPr>
        <w:t> </w:t>
      </w:r>
      <w:r>
        <w:rPr>
          <w:color w:val="231F20"/>
        </w:rPr>
        <w:t>Trong</w:t>
      </w:r>
      <w:r>
        <w:rPr>
          <w:color w:val="231F20"/>
          <w:spacing w:val="-10"/>
        </w:rPr>
        <w:t> </w:t>
      </w:r>
      <w:r>
        <w:rPr>
          <w:color w:val="231F20"/>
        </w:rPr>
        <w:t>đó,</w:t>
      </w:r>
      <w:r>
        <w:rPr>
          <w:color w:val="231F20"/>
          <w:spacing w:val="-10"/>
        </w:rPr>
        <w:t> </w:t>
      </w:r>
      <w:r>
        <w:rPr>
          <w:color w:val="231F20"/>
        </w:rPr>
        <w:t>triền</w:t>
      </w:r>
      <w:r>
        <w:rPr>
          <w:color w:val="231F20"/>
          <w:spacing w:val="-9"/>
        </w:rPr>
        <w:t> </w:t>
      </w:r>
      <w:r>
        <w:rPr>
          <w:color w:val="231F20"/>
        </w:rPr>
        <w:t>sân,</w:t>
      </w:r>
      <w:r>
        <w:rPr>
          <w:color w:val="231F20"/>
          <w:spacing w:val="-10"/>
        </w:rPr>
        <w:t> </w:t>
      </w:r>
      <w:r>
        <w:rPr>
          <w:color w:val="231F20"/>
        </w:rPr>
        <w:t>triền</w:t>
      </w:r>
      <w:r>
        <w:rPr>
          <w:color w:val="231F20"/>
          <w:spacing w:val="-10"/>
        </w:rPr>
        <w:t> </w:t>
      </w:r>
      <w:r>
        <w:rPr>
          <w:color w:val="231F20"/>
        </w:rPr>
        <w:t>tật</w:t>
      </w:r>
      <w:r>
        <w:rPr>
          <w:color w:val="231F20"/>
          <w:spacing w:val="-9"/>
        </w:rPr>
        <w:t> </w:t>
      </w:r>
      <w:r>
        <w:rPr>
          <w:color w:val="231F20"/>
        </w:rPr>
        <w:t>là</w:t>
      </w:r>
      <w:r>
        <w:rPr>
          <w:color w:val="231F20"/>
          <w:spacing w:val="-10"/>
        </w:rPr>
        <w:t> </w:t>
      </w:r>
      <w:r>
        <w:rPr>
          <w:color w:val="231F20"/>
        </w:rPr>
        <w:t>dựa</w:t>
      </w:r>
      <w:r>
        <w:rPr>
          <w:color w:val="231F20"/>
          <w:spacing w:val="-10"/>
        </w:rPr>
        <w:t> </w:t>
      </w:r>
      <w:r>
        <w:rPr>
          <w:color w:val="231F20"/>
        </w:rPr>
        <w:t>vào</w:t>
      </w:r>
      <w:r>
        <w:rPr>
          <w:color w:val="231F20"/>
          <w:spacing w:val="-9"/>
        </w:rPr>
        <w:t> </w:t>
      </w:r>
      <w:r>
        <w:rPr>
          <w:color w:val="231F20"/>
        </w:rPr>
        <w:t>sử</w:t>
      </w:r>
      <w:r>
        <w:rPr>
          <w:color w:val="231F20"/>
          <w:spacing w:val="-10"/>
        </w:rPr>
        <w:t> </w:t>
      </w:r>
      <w:r>
        <w:rPr>
          <w:color w:val="231F20"/>
        </w:rPr>
        <w:t>giận.</w:t>
      </w:r>
      <w:r>
        <w:rPr>
          <w:color w:val="231F20"/>
          <w:spacing w:val="-14"/>
        </w:rPr>
        <w:t> </w:t>
      </w:r>
      <w:r>
        <w:rPr>
          <w:color w:val="231F20"/>
        </w:rPr>
        <w:t>Triền không nói (Phú: che giấu) cũng dựa vào ái, cũng dựa vào vô minh. Dựa</w:t>
      </w:r>
      <w:r>
        <w:rPr>
          <w:color w:val="231F20"/>
          <w:spacing w:val="-5"/>
        </w:rPr>
        <w:t> </w:t>
      </w:r>
      <w:r>
        <w:rPr>
          <w:color w:val="231F20"/>
        </w:rPr>
        <w:t>vào</w:t>
      </w:r>
      <w:r>
        <w:rPr>
          <w:color w:val="231F20"/>
          <w:spacing w:val="-3"/>
        </w:rPr>
        <w:t> </w:t>
      </w:r>
      <w:r>
        <w:rPr>
          <w:color w:val="231F20"/>
        </w:rPr>
        <w:t>ái,</w:t>
      </w:r>
      <w:r>
        <w:rPr>
          <w:color w:val="231F20"/>
          <w:spacing w:val="-3"/>
        </w:rPr>
        <w:t> </w:t>
      </w:r>
      <w:r>
        <w:rPr>
          <w:color w:val="231F20"/>
        </w:rPr>
        <w:t>vì</w:t>
      </w:r>
      <w:r>
        <w:rPr>
          <w:color w:val="231F20"/>
          <w:spacing w:val="-4"/>
        </w:rPr>
        <w:t> </w:t>
      </w:r>
      <w:r>
        <w:rPr>
          <w:color w:val="231F20"/>
        </w:rPr>
        <w:t>ái</w:t>
      </w:r>
      <w:r>
        <w:rPr>
          <w:color w:val="231F20"/>
          <w:spacing w:val="-4"/>
        </w:rPr>
        <w:t> </w:t>
      </w:r>
      <w:r>
        <w:rPr>
          <w:color w:val="231F20"/>
        </w:rPr>
        <w:t>nên</w:t>
      </w:r>
      <w:r>
        <w:rPr>
          <w:color w:val="231F20"/>
          <w:spacing w:val="-3"/>
        </w:rPr>
        <w:t> </w:t>
      </w:r>
      <w:r>
        <w:rPr>
          <w:color w:val="231F20"/>
        </w:rPr>
        <w:t>che</w:t>
      </w:r>
      <w:r>
        <w:rPr>
          <w:color w:val="231F20"/>
          <w:spacing w:val="-3"/>
        </w:rPr>
        <w:t> </w:t>
      </w:r>
      <w:r>
        <w:rPr>
          <w:color w:val="231F20"/>
        </w:rPr>
        <w:t>giấu.</w:t>
      </w:r>
      <w:r>
        <w:rPr>
          <w:color w:val="231F20"/>
          <w:spacing w:val="-4"/>
        </w:rPr>
        <w:t> </w:t>
      </w:r>
      <w:r>
        <w:rPr>
          <w:color w:val="231F20"/>
        </w:rPr>
        <w:t>Dựa</w:t>
      </w:r>
      <w:r>
        <w:rPr>
          <w:color w:val="231F20"/>
          <w:spacing w:val="-5"/>
        </w:rPr>
        <w:t> </w:t>
      </w:r>
      <w:r>
        <w:rPr>
          <w:color w:val="231F20"/>
        </w:rPr>
        <w:t>vào</w:t>
      </w:r>
      <w:r>
        <w:rPr>
          <w:color w:val="231F20"/>
          <w:spacing w:val="-3"/>
        </w:rPr>
        <w:t> </w:t>
      </w:r>
      <w:r>
        <w:rPr>
          <w:color w:val="231F20"/>
        </w:rPr>
        <w:t>vô</w:t>
      </w:r>
      <w:r>
        <w:rPr>
          <w:color w:val="231F20"/>
          <w:spacing w:val="-3"/>
        </w:rPr>
        <w:t> </w:t>
      </w:r>
      <w:r>
        <w:rPr>
          <w:color w:val="231F20"/>
        </w:rPr>
        <w:t>minh,</w:t>
      </w:r>
      <w:r>
        <w:rPr>
          <w:color w:val="231F20"/>
          <w:spacing w:val="-3"/>
        </w:rPr>
        <w:t> </w:t>
      </w:r>
      <w:r>
        <w:rPr>
          <w:color w:val="231F20"/>
        </w:rPr>
        <w:t>vì</w:t>
      </w:r>
      <w:r>
        <w:rPr>
          <w:color w:val="231F20"/>
          <w:spacing w:val="-5"/>
        </w:rPr>
        <w:t> </w:t>
      </w:r>
      <w:r>
        <w:rPr>
          <w:color w:val="231F20"/>
        </w:rPr>
        <w:t>không</w:t>
      </w:r>
      <w:r>
        <w:rPr>
          <w:color w:val="231F20"/>
          <w:spacing w:val="-3"/>
        </w:rPr>
        <w:t> </w:t>
      </w:r>
      <w:r>
        <w:rPr>
          <w:color w:val="231F20"/>
        </w:rPr>
        <w:t>có</w:t>
      </w:r>
      <w:r>
        <w:rPr>
          <w:color w:val="231F20"/>
          <w:spacing w:val="-3"/>
        </w:rPr>
        <w:t> </w:t>
      </w:r>
      <w:r>
        <w:rPr>
          <w:color w:val="231F20"/>
        </w:rPr>
        <w:t>trí</w:t>
      </w:r>
      <w:r>
        <w:rPr>
          <w:color w:val="231F20"/>
          <w:spacing w:val="-3"/>
        </w:rPr>
        <w:t> </w:t>
      </w:r>
      <w:r>
        <w:rPr>
          <w:color w:val="231F20"/>
        </w:rPr>
        <w:t>nên che giấu. Triền </w:t>
      </w:r>
      <w:r>
        <w:rPr>
          <w:color w:val="231F20"/>
          <w:spacing w:val="-4"/>
        </w:rPr>
        <w:t>thùy, </w:t>
      </w:r>
      <w:r>
        <w:rPr>
          <w:color w:val="231F20"/>
        </w:rPr>
        <w:t>điệu, xan, đều dựa vào ái. Triền miên, vô tàm, vô quí, hối, đều dựa vào vô minh.</w:t>
      </w:r>
    </w:p>
    <w:p>
      <w:pPr>
        <w:pStyle w:val="BodyText"/>
        <w:spacing w:line="273" w:lineRule="auto" w:before="106"/>
        <w:ind w:right="127"/>
      </w:pPr>
      <w:r>
        <w:rPr>
          <w:color w:val="231F20"/>
        </w:rPr>
        <w:t>Lại có thuyết nói: Cấu của kiết là dựa vào kiết, không phải </w:t>
      </w:r>
      <w:r>
        <w:rPr>
          <w:color w:val="231F20"/>
          <w:spacing w:val="-6"/>
        </w:rPr>
        <w:t>là </w:t>
      </w:r>
      <w:r>
        <w:rPr>
          <w:color w:val="231F20"/>
        </w:rPr>
        <w:t>kiết căn bản. Phẫn dựa vào siểm, cuống, kiêu, hại. Trong đó, phẫn và</w:t>
      </w:r>
      <w:r>
        <w:rPr>
          <w:color w:val="231F20"/>
          <w:spacing w:val="-6"/>
        </w:rPr>
        <w:t> </w:t>
      </w:r>
      <w:r>
        <w:rPr>
          <w:color w:val="231F20"/>
        </w:rPr>
        <w:t>hại</w:t>
      </w:r>
      <w:r>
        <w:rPr>
          <w:color w:val="231F20"/>
          <w:spacing w:val="-5"/>
        </w:rPr>
        <w:t> </w:t>
      </w:r>
      <w:r>
        <w:rPr>
          <w:color w:val="231F20"/>
        </w:rPr>
        <w:t>dựa</w:t>
      </w:r>
      <w:r>
        <w:rPr>
          <w:color w:val="231F20"/>
          <w:spacing w:val="-6"/>
        </w:rPr>
        <w:t> </w:t>
      </w:r>
      <w:r>
        <w:rPr>
          <w:color w:val="231F20"/>
        </w:rPr>
        <w:t>vào</w:t>
      </w:r>
      <w:r>
        <w:rPr>
          <w:color w:val="231F20"/>
          <w:spacing w:val="-5"/>
        </w:rPr>
        <w:t> </w:t>
      </w:r>
      <w:r>
        <w:rPr>
          <w:color w:val="231F20"/>
        </w:rPr>
        <w:t>sử</w:t>
      </w:r>
      <w:r>
        <w:rPr>
          <w:color w:val="231F20"/>
          <w:spacing w:val="-5"/>
        </w:rPr>
        <w:t> </w:t>
      </w:r>
      <w:r>
        <w:rPr>
          <w:color w:val="231F20"/>
        </w:rPr>
        <w:t>giận,</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cuống,</w:t>
      </w:r>
      <w:r>
        <w:rPr>
          <w:color w:val="231F20"/>
          <w:spacing w:val="-6"/>
        </w:rPr>
        <w:t> </w:t>
      </w:r>
      <w:r>
        <w:rPr>
          <w:color w:val="231F20"/>
        </w:rPr>
        <w:t>kiêu,</w:t>
      </w:r>
      <w:r>
        <w:rPr>
          <w:color w:val="231F20"/>
          <w:spacing w:val="-5"/>
        </w:rPr>
        <w:t> </w:t>
      </w:r>
      <w:r>
        <w:rPr>
          <w:color w:val="231F20"/>
        </w:rPr>
        <w:t>dựa</w:t>
      </w:r>
      <w:r>
        <w:rPr>
          <w:color w:val="231F20"/>
          <w:spacing w:val="-5"/>
        </w:rPr>
        <w:t> </w:t>
      </w:r>
      <w:r>
        <w:rPr>
          <w:color w:val="231F20"/>
        </w:rPr>
        <w:t>vào</w:t>
      </w:r>
      <w:r>
        <w:rPr>
          <w:color w:val="231F20"/>
          <w:spacing w:val="-6"/>
        </w:rPr>
        <w:t> </w:t>
      </w:r>
      <w:r>
        <w:rPr>
          <w:color w:val="231F20"/>
        </w:rPr>
        <w:t>kiến</w:t>
      </w:r>
      <w:r>
        <w:rPr>
          <w:color w:val="231F20"/>
          <w:spacing w:val="-5"/>
        </w:rPr>
        <w:t> </w:t>
      </w:r>
      <w:r>
        <w:rPr>
          <w:color w:val="231F20"/>
        </w:rPr>
        <w:t>đạo.</w:t>
      </w:r>
      <w:r>
        <w:rPr>
          <w:color w:val="231F20"/>
          <w:spacing w:val="-5"/>
        </w:rPr>
        <w:t> </w:t>
      </w:r>
      <w:r>
        <w:rPr>
          <w:color w:val="231F20"/>
        </w:rPr>
        <w:t>Siểm dựa vào năm kiến.</w:t>
      </w:r>
    </w:p>
    <w:p>
      <w:pPr>
        <w:pStyle w:val="BodyText"/>
        <w:spacing w:line="273" w:lineRule="auto" w:before="110"/>
        <w:ind w:right="127"/>
      </w:pPr>
      <w:r>
        <w:rPr>
          <w:color w:val="231F20"/>
        </w:rPr>
        <w:t>Như thế, từ trong vô minh chuyển sinh tất cả kiết. Thế nên nói là trước.</w:t>
      </w:r>
    </w:p>
    <w:p>
      <w:pPr>
        <w:pStyle w:val="BodyText"/>
        <w:spacing w:line="273" w:lineRule="auto" w:before="112"/>
        <w:ind w:right="128"/>
      </w:pPr>
      <w:r>
        <w:rPr>
          <w:color w:val="231F20"/>
        </w:rPr>
        <w:t>Khắp: Nghĩa là từ A-tỳ đến Đệ nhất hữu (Hữu đảnh) có thể</w:t>
      </w:r>
      <w:r>
        <w:rPr>
          <w:color w:val="231F20"/>
          <w:spacing w:val="-38"/>
        </w:rPr>
        <w:t> </w:t>
      </w:r>
      <w:r>
        <w:rPr>
          <w:color w:val="231F20"/>
        </w:rPr>
        <w:t>đạt được. Vì thế nói là</w:t>
      </w:r>
      <w:r>
        <w:rPr>
          <w:color w:val="231F20"/>
          <w:spacing w:val="-7"/>
        </w:rPr>
        <w:t> </w:t>
      </w:r>
      <w:r>
        <w:rPr>
          <w:color w:val="231F20"/>
        </w:rPr>
        <w:t>khắp.</w:t>
      </w:r>
    </w:p>
    <w:p>
      <w:pPr>
        <w:pStyle w:val="BodyText"/>
        <w:spacing w:line="273" w:lineRule="auto" w:before="112"/>
        <w:ind w:right="127"/>
      </w:pPr>
      <w:r>
        <w:rPr>
          <w:color w:val="231F20"/>
        </w:rPr>
        <w:t>Hiện</w:t>
      </w:r>
      <w:r>
        <w:rPr>
          <w:color w:val="231F20"/>
          <w:spacing w:val="-8"/>
        </w:rPr>
        <w:t> </w:t>
      </w:r>
      <w:r>
        <w:rPr>
          <w:color w:val="231F20"/>
        </w:rPr>
        <w:t>có:</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như</w:t>
      </w:r>
      <w:r>
        <w:rPr>
          <w:color w:val="231F20"/>
          <w:spacing w:val="-7"/>
        </w:rPr>
        <w:t> </w:t>
      </w:r>
      <w:r>
        <w:rPr>
          <w:color w:val="231F20"/>
        </w:rPr>
        <w:t>trước</w:t>
      </w:r>
      <w:r>
        <w:rPr>
          <w:color w:val="231F20"/>
          <w:spacing w:val="-8"/>
        </w:rPr>
        <w:t> </w:t>
      </w:r>
      <w:r>
        <w:rPr>
          <w:color w:val="231F20"/>
        </w:rPr>
        <w:t>nói.</w:t>
      </w:r>
      <w:r>
        <w:rPr>
          <w:color w:val="231F20"/>
          <w:spacing w:val="-12"/>
        </w:rPr>
        <w:t> </w:t>
      </w:r>
      <w:r>
        <w:rPr>
          <w:color w:val="231F20"/>
          <w:spacing w:val="-4"/>
        </w:rPr>
        <w:t>Trụ</w:t>
      </w:r>
      <w:r>
        <w:rPr>
          <w:color w:val="231F20"/>
          <w:spacing w:val="-8"/>
        </w:rPr>
        <w:t> </w:t>
      </w:r>
      <w:r>
        <w:rPr>
          <w:color w:val="231F20"/>
        </w:rPr>
        <w:t>trong</w:t>
      </w:r>
      <w:r>
        <w:rPr>
          <w:color w:val="231F20"/>
          <w:spacing w:val="-7"/>
        </w:rPr>
        <w:t> </w:t>
      </w:r>
      <w:r>
        <w:rPr>
          <w:color w:val="231F20"/>
        </w:rPr>
        <w:t>một</w:t>
      </w:r>
      <w:r>
        <w:rPr>
          <w:color w:val="231F20"/>
          <w:spacing w:val="-7"/>
        </w:rPr>
        <w:t> </w:t>
      </w:r>
      <w:r>
        <w:rPr>
          <w:color w:val="231F20"/>
        </w:rPr>
        <w:t>thời có năm thứ nhân, năm thứ duyên, năm thứ sử sai</w:t>
      </w:r>
      <w:r>
        <w:rPr>
          <w:color w:val="231F20"/>
          <w:spacing w:val="-4"/>
        </w:rPr>
        <w:t> </w:t>
      </w:r>
      <w:r>
        <w:rPr>
          <w:color w:val="231F20"/>
        </w:rPr>
        <w:t>khiến.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không như vậy thì điều ấy là thế nào?</w:t>
      </w:r>
    </w:p>
    <w:p>
      <w:pPr>
        <w:pStyle w:val="BodyText"/>
        <w:spacing w:line="276" w:lineRule="auto" w:before="158"/>
        <w:ind w:left="110" w:right="410"/>
      </w:pPr>
      <w:r>
        <w:rPr>
          <w:i/>
          <w:color w:val="231F20"/>
        </w:rPr>
        <w:t>Đáp: </w:t>
      </w:r>
      <w:r>
        <w:rPr>
          <w:color w:val="231F20"/>
        </w:rPr>
        <w:t>Trong sử nhất thiết biến của cõi mình cũng chung với sử nhất thiết biến. Trong sử không phải nhất thiết biến của cõi mình cũng chung với sử nhất thiết biến. Trong sử nhất thiết biến của </w:t>
      </w:r>
      <w:r>
        <w:rPr>
          <w:color w:val="231F20"/>
          <w:spacing w:val="-4"/>
        </w:rPr>
        <w:t>địa</w:t>
      </w:r>
      <w:r>
        <w:rPr>
          <w:color w:val="231F20"/>
          <w:spacing w:val="57"/>
        </w:rPr>
        <w:t> </w:t>
      </w:r>
      <w:r>
        <w:rPr>
          <w:color w:val="231F20"/>
        </w:rPr>
        <w:t>mình cũng chung với sử nhất thiết biến. Trong sử không phải </w:t>
      </w:r>
      <w:r>
        <w:rPr>
          <w:color w:val="231F20"/>
          <w:spacing w:val="-3"/>
        </w:rPr>
        <w:t>nhất </w:t>
      </w:r>
      <w:r>
        <w:rPr>
          <w:color w:val="231F20"/>
        </w:rPr>
        <w:t>thiết biến của địa mình cũng chung với sử nhất thiết biến. Trong sử duyên nơi cõi mình có sử cùng duyên. Trong sử không duyên nơi cõi</w:t>
      </w:r>
      <w:r>
        <w:rPr>
          <w:color w:val="231F20"/>
          <w:spacing w:val="-5"/>
        </w:rPr>
        <w:t> </w:t>
      </w:r>
      <w:r>
        <w:rPr>
          <w:color w:val="231F20"/>
        </w:rPr>
        <w:t>mình</w:t>
      </w:r>
      <w:r>
        <w:rPr>
          <w:color w:val="231F20"/>
          <w:spacing w:val="-5"/>
        </w:rPr>
        <w:t> </w:t>
      </w:r>
      <w:r>
        <w:rPr>
          <w:color w:val="231F20"/>
        </w:rPr>
        <w:t>có</w:t>
      </w:r>
      <w:r>
        <w:rPr>
          <w:color w:val="231F20"/>
          <w:spacing w:val="-5"/>
        </w:rPr>
        <w:t> </w:t>
      </w:r>
      <w:r>
        <w:rPr>
          <w:color w:val="231F20"/>
        </w:rPr>
        <w:t>sử</w:t>
      </w:r>
      <w:r>
        <w:rPr>
          <w:color w:val="231F20"/>
          <w:spacing w:val="-5"/>
        </w:rPr>
        <w:t> </w:t>
      </w:r>
      <w:r>
        <w:rPr>
          <w:color w:val="231F20"/>
        </w:rPr>
        <w:t>cùng</w:t>
      </w:r>
      <w:r>
        <w:rPr>
          <w:color w:val="231F20"/>
          <w:spacing w:val="-5"/>
        </w:rPr>
        <w:t> </w:t>
      </w:r>
      <w:r>
        <w:rPr>
          <w:color w:val="231F20"/>
        </w:rPr>
        <w:t>duyên.</w:t>
      </w:r>
      <w:r>
        <w:rPr>
          <w:color w:val="231F20"/>
          <w:spacing w:val="-11"/>
        </w:rPr>
        <w:t> </w:t>
      </w:r>
      <w:r>
        <w:rPr>
          <w:color w:val="231F20"/>
        </w:rPr>
        <w:t>Trong</w:t>
      </w:r>
      <w:r>
        <w:rPr>
          <w:color w:val="231F20"/>
          <w:spacing w:val="-5"/>
        </w:rPr>
        <w:t> </w:t>
      </w:r>
      <w:r>
        <w:rPr>
          <w:color w:val="231F20"/>
        </w:rPr>
        <w:t>sử</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địa</w:t>
      </w:r>
      <w:r>
        <w:rPr>
          <w:color w:val="231F20"/>
          <w:spacing w:val="-4"/>
        </w:rPr>
        <w:t> </w:t>
      </w:r>
      <w:r>
        <w:rPr>
          <w:color w:val="231F20"/>
        </w:rPr>
        <w:t>mình</w:t>
      </w:r>
      <w:r>
        <w:rPr>
          <w:color w:val="231F20"/>
          <w:spacing w:val="-5"/>
        </w:rPr>
        <w:t> </w:t>
      </w:r>
      <w:r>
        <w:rPr>
          <w:color w:val="231F20"/>
        </w:rPr>
        <w:t>có</w:t>
      </w:r>
      <w:r>
        <w:rPr>
          <w:color w:val="231F20"/>
          <w:spacing w:val="-5"/>
        </w:rPr>
        <w:t> </w:t>
      </w:r>
      <w:r>
        <w:rPr>
          <w:color w:val="231F20"/>
        </w:rPr>
        <w:t>sử</w:t>
      </w:r>
      <w:r>
        <w:rPr>
          <w:color w:val="231F20"/>
          <w:spacing w:val="-5"/>
        </w:rPr>
        <w:t> </w:t>
      </w:r>
      <w:r>
        <w:rPr>
          <w:color w:val="231F20"/>
        </w:rPr>
        <w:t>cùng duyên.</w:t>
      </w:r>
      <w:r>
        <w:rPr>
          <w:color w:val="231F20"/>
          <w:spacing w:val="-11"/>
        </w:rPr>
        <w:t> </w:t>
      </w:r>
      <w:r>
        <w:rPr>
          <w:color w:val="231F20"/>
        </w:rPr>
        <w:t>Trong</w:t>
      </w:r>
      <w:r>
        <w:rPr>
          <w:color w:val="231F20"/>
          <w:spacing w:val="-7"/>
        </w:rPr>
        <w:t> </w:t>
      </w:r>
      <w:r>
        <w:rPr>
          <w:color w:val="231F20"/>
        </w:rPr>
        <w:t>sử</w:t>
      </w:r>
      <w:r>
        <w:rPr>
          <w:color w:val="231F20"/>
          <w:spacing w:val="-7"/>
        </w:rPr>
        <w:t> </w:t>
      </w:r>
      <w:r>
        <w:rPr>
          <w:color w:val="231F20"/>
        </w:rPr>
        <w:t>không</w:t>
      </w:r>
      <w:r>
        <w:rPr>
          <w:color w:val="231F20"/>
          <w:spacing w:val="-7"/>
        </w:rPr>
        <w:t> </w:t>
      </w:r>
      <w:r>
        <w:rPr>
          <w:color w:val="231F20"/>
        </w:rPr>
        <w:t>duyên</w:t>
      </w:r>
      <w:r>
        <w:rPr>
          <w:color w:val="231F20"/>
          <w:spacing w:val="-6"/>
        </w:rPr>
        <w:t> </w:t>
      </w:r>
      <w:r>
        <w:rPr>
          <w:color w:val="231F20"/>
        </w:rPr>
        <w:t>nơi</w:t>
      </w:r>
      <w:r>
        <w:rPr>
          <w:color w:val="231F20"/>
          <w:spacing w:val="-7"/>
        </w:rPr>
        <w:t> </w:t>
      </w:r>
      <w:r>
        <w:rPr>
          <w:color w:val="231F20"/>
        </w:rPr>
        <w:t>địa</w:t>
      </w:r>
      <w:r>
        <w:rPr>
          <w:color w:val="231F20"/>
          <w:spacing w:val="-7"/>
        </w:rPr>
        <w:t> </w:t>
      </w:r>
      <w:r>
        <w:rPr>
          <w:color w:val="231F20"/>
        </w:rPr>
        <w:t>mình</w:t>
      </w:r>
      <w:r>
        <w:rPr>
          <w:color w:val="231F20"/>
          <w:spacing w:val="-7"/>
        </w:rPr>
        <w:t> </w:t>
      </w:r>
      <w:r>
        <w:rPr>
          <w:color w:val="231F20"/>
        </w:rPr>
        <w:t>có</w:t>
      </w:r>
      <w:r>
        <w:rPr>
          <w:color w:val="231F20"/>
          <w:spacing w:val="-6"/>
        </w:rPr>
        <w:t> </w:t>
      </w:r>
      <w:r>
        <w:rPr>
          <w:color w:val="231F20"/>
        </w:rPr>
        <w:t>sử</w:t>
      </w:r>
      <w:r>
        <w:rPr>
          <w:color w:val="231F20"/>
          <w:spacing w:val="-7"/>
        </w:rPr>
        <w:t> </w:t>
      </w:r>
      <w:r>
        <w:rPr>
          <w:color w:val="231F20"/>
        </w:rPr>
        <w:t>cùng</w:t>
      </w:r>
      <w:r>
        <w:rPr>
          <w:color w:val="231F20"/>
          <w:spacing w:val="-7"/>
        </w:rPr>
        <w:t> </w:t>
      </w:r>
      <w:r>
        <w:rPr>
          <w:color w:val="231F20"/>
        </w:rPr>
        <w:t>duyên.</w:t>
      </w:r>
      <w:r>
        <w:rPr>
          <w:color w:val="231F20"/>
          <w:spacing w:val="-11"/>
        </w:rPr>
        <w:t> </w:t>
      </w:r>
      <w:r>
        <w:rPr>
          <w:color w:val="231F20"/>
        </w:rPr>
        <w:t>Trong sử duyên nơi hữu lậu có sử cùng duyên nơi hữu lậu. Trong sử</w:t>
      </w:r>
      <w:r>
        <w:rPr>
          <w:color w:val="231F20"/>
          <w:spacing w:val="-32"/>
        </w:rPr>
        <w:t> </w:t>
      </w:r>
      <w:r>
        <w:rPr>
          <w:color w:val="231F20"/>
        </w:rPr>
        <w:t>duyên nơi</w:t>
      </w:r>
      <w:r>
        <w:rPr>
          <w:color w:val="231F20"/>
          <w:spacing w:val="-11"/>
        </w:rPr>
        <w:t> </w:t>
      </w:r>
      <w:r>
        <w:rPr>
          <w:color w:val="231F20"/>
        </w:rPr>
        <w:t>vô</w:t>
      </w:r>
      <w:r>
        <w:rPr>
          <w:color w:val="231F20"/>
          <w:spacing w:val="-10"/>
        </w:rPr>
        <w:t> </w:t>
      </w:r>
      <w:r>
        <w:rPr>
          <w:color w:val="231F20"/>
        </w:rPr>
        <w:t>lậu</w:t>
      </w:r>
      <w:r>
        <w:rPr>
          <w:color w:val="231F20"/>
          <w:spacing w:val="-10"/>
        </w:rPr>
        <w:t> </w:t>
      </w:r>
      <w:r>
        <w:rPr>
          <w:color w:val="231F20"/>
        </w:rPr>
        <w:t>cũng</w:t>
      </w:r>
      <w:r>
        <w:rPr>
          <w:color w:val="231F20"/>
          <w:spacing w:val="-10"/>
        </w:rPr>
        <w:t> </w:t>
      </w:r>
      <w:r>
        <w:rPr>
          <w:color w:val="231F20"/>
        </w:rPr>
        <w:t>có</w:t>
      </w:r>
      <w:r>
        <w:rPr>
          <w:color w:val="231F20"/>
          <w:spacing w:val="-10"/>
        </w:rPr>
        <w:t> </w:t>
      </w:r>
      <w:r>
        <w:rPr>
          <w:color w:val="231F20"/>
        </w:rPr>
        <w:t>sử</w:t>
      </w:r>
      <w:r>
        <w:rPr>
          <w:color w:val="231F20"/>
          <w:spacing w:val="-10"/>
        </w:rPr>
        <w:t> </w:t>
      </w:r>
      <w:r>
        <w:rPr>
          <w:color w:val="231F20"/>
        </w:rPr>
        <w:t>cùng</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kiết</w:t>
      </w:r>
      <w:r>
        <w:rPr>
          <w:color w:val="231F20"/>
          <w:spacing w:val="-10"/>
        </w:rPr>
        <w:t> </w:t>
      </w:r>
      <w:r>
        <w:rPr>
          <w:color w:val="231F20"/>
        </w:rPr>
        <w:t>đều cùng khởi hiện, hòa hợp, như mỡ trong cục mỡ, như dầu trong hạt mè, khiến chúng sinh si mê nơi sinh tử. Do </w:t>
      </w:r>
      <w:r>
        <w:rPr>
          <w:color w:val="231F20"/>
          <w:spacing w:val="-5"/>
        </w:rPr>
        <w:t>đấy, </w:t>
      </w:r>
      <w:r>
        <w:rPr>
          <w:color w:val="231F20"/>
        </w:rPr>
        <w:t>nên tất cả vô minh của ba cõi được lập riêng làm hữu lậu vô minh.</w:t>
      </w:r>
    </w:p>
    <w:p>
      <w:pPr>
        <w:pStyle w:val="BodyText"/>
        <w:spacing w:line="276" w:lineRule="auto" w:before="116"/>
        <w:ind w:left="110" w:right="411"/>
      </w:pPr>
      <w:r>
        <w:rPr>
          <w:color w:val="231F20"/>
        </w:rPr>
        <w:t>Như nơi Khế kinh Đức Phật nói: Người kia do không chánh tư duy nên hữu lậu dục chưa sinh liền sinh, sinh rồi thì thêm rộng.</w:t>
      </w:r>
    </w:p>
    <w:p>
      <w:pPr>
        <w:pStyle w:val="BodyText"/>
        <w:spacing w:line="276" w:lineRule="auto"/>
        <w:ind w:left="110" w:right="411"/>
      </w:pPr>
      <w:r>
        <w:rPr>
          <w:i/>
          <w:color w:val="231F20"/>
        </w:rPr>
        <w:t>Hỏi: </w:t>
      </w:r>
      <w:r>
        <w:rPr>
          <w:color w:val="231F20"/>
        </w:rPr>
        <w:t>Kiết này, như đối tượng khởi, theo đối tượng diệt, trụ không vượt qua một thời, vì sao nói hữu lậu dục chưa sinh liền sinh, sinh rồi thì thêm rộng?</w:t>
      </w:r>
    </w:p>
    <w:p>
      <w:pPr>
        <w:pStyle w:val="BodyText"/>
        <w:spacing w:line="276" w:lineRule="auto"/>
        <w:ind w:left="110" w:right="411"/>
      </w:pPr>
      <w:r>
        <w:rPr>
          <w:i/>
          <w:color w:val="231F20"/>
        </w:rPr>
        <w:t>Đáp: </w:t>
      </w:r>
      <w:r>
        <w:rPr>
          <w:color w:val="231F20"/>
        </w:rPr>
        <w:t>Vì ở đây nói có phẩm thượng, trung, hạ, do kiết kia sinh là phẩm hạ. Nếu không chánh tư duy, không dựa vào chánh nghiệp, kiết kia liền sinh phẩm trung, từ trung đến thượng, do đấy nên nói như thế.</w:t>
      </w:r>
    </w:p>
    <w:p>
      <w:pPr>
        <w:pStyle w:val="BodyText"/>
        <w:spacing w:line="276" w:lineRule="auto"/>
        <w:ind w:left="110" w:right="411"/>
      </w:pPr>
      <w:r>
        <w:rPr>
          <w:color w:val="231F20"/>
        </w:rPr>
        <w:t>Tôn</w:t>
      </w:r>
      <w:r>
        <w:rPr>
          <w:color w:val="231F20"/>
          <w:spacing w:val="-13"/>
        </w:rPr>
        <w:t> </w:t>
      </w:r>
      <w:r>
        <w:rPr>
          <w:color w:val="231F20"/>
        </w:rPr>
        <w:t>giả</w:t>
      </w:r>
      <w:r>
        <w:rPr>
          <w:color w:val="231F20"/>
          <w:spacing w:val="-13"/>
        </w:rPr>
        <w:t> </w:t>
      </w:r>
      <w:r>
        <w:rPr>
          <w:color w:val="231F20"/>
        </w:rPr>
        <w:t>Bà-tu-mật</w:t>
      </w:r>
      <w:r>
        <w:rPr>
          <w:color w:val="231F20"/>
          <w:spacing w:val="-13"/>
        </w:rPr>
        <w:t> </w:t>
      </w:r>
      <w:r>
        <w:rPr>
          <w:color w:val="231F20"/>
        </w:rPr>
        <w:t>nói:</w:t>
      </w:r>
      <w:r>
        <w:rPr>
          <w:color w:val="231F20"/>
          <w:spacing w:val="-13"/>
        </w:rPr>
        <w:t> </w:t>
      </w:r>
      <w:r>
        <w:rPr>
          <w:color w:val="231F20"/>
        </w:rPr>
        <w:t>Như</w:t>
      </w:r>
      <w:r>
        <w:rPr>
          <w:color w:val="231F20"/>
          <w:spacing w:val="-12"/>
        </w:rPr>
        <w:t> </w:t>
      </w:r>
      <w:r>
        <w:rPr>
          <w:color w:val="231F20"/>
        </w:rPr>
        <w:t>Đức</w:t>
      </w:r>
      <w:r>
        <w:rPr>
          <w:color w:val="231F20"/>
          <w:spacing w:val="-13"/>
        </w:rPr>
        <w:t> </w:t>
      </w:r>
      <w:r>
        <w:rPr>
          <w:color w:val="231F20"/>
        </w:rPr>
        <w:t>Phật</w:t>
      </w:r>
      <w:r>
        <w:rPr>
          <w:color w:val="231F20"/>
          <w:spacing w:val="-13"/>
        </w:rPr>
        <w:t> </w:t>
      </w:r>
      <w:r>
        <w:rPr>
          <w:color w:val="231F20"/>
        </w:rPr>
        <w:t>nêu</w:t>
      </w:r>
      <w:r>
        <w:rPr>
          <w:color w:val="231F20"/>
          <w:spacing w:val="-13"/>
        </w:rPr>
        <w:t> </w:t>
      </w:r>
      <w:r>
        <w:rPr>
          <w:color w:val="231F20"/>
        </w:rPr>
        <w:t>rõ:</w:t>
      </w:r>
      <w:r>
        <w:rPr>
          <w:color w:val="231F20"/>
          <w:spacing w:val="-12"/>
        </w:rPr>
        <w:t> </w:t>
      </w:r>
      <w:r>
        <w:rPr>
          <w:color w:val="231F20"/>
        </w:rPr>
        <w:t>Nếu</w:t>
      </w:r>
      <w:r>
        <w:rPr>
          <w:color w:val="231F20"/>
          <w:spacing w:val="-13"/>
        </w:rPr>
        <w:t> </w:t>
      </w:r>
      <w:r>
        <w:rPr>
          <w:color w:val="231F20"/>
        </w:rPr>
        <w:t>không</w:t>
      </w:r>
      <w:r>
        <w:rPr>
          <w:color w:val="231F20"/>
          <w:spacing w:val="-13"/>
        </w:rPr>
        <w:t> </w:t>
      </w:r>
      <w:r>
        <w:rPr>
          <w:color w:val="231F20"/>
        </w:rPr>
        <w:t>chánh tư</w:t>
      </w:r>
      <w:r>
        <w:rPr>
          <w:color w:val="231F20"/>
          <w:spacing w:val="-11"/>
        </w:rPr>
        <w:t> </w:t>
      </w:r>
      <w:r>
        <w:rPr>
          <w:color w:val="231F20"/>
        </w:rPr>
        <w:t>duy</w:t>
      </w:r>
      <w:r>
        <w:rPr>
          <w:color w:val="231F20"/>
          <w:spacing w:val="-11"/>
        </w:rPr>
        <w:t> </w:t>
      </w:r>
      <w:r>
        <w:rPr>
          <w:color w:val="231F20"/>
        </w:rPr>
        <w:t>thì</w:t>
      </w:r>
      <w:r>
        <w:rPr>
          <w:color w:val="231F20"/>
          <w:spacing w:val="-10"/>
        </w:rPr>
        <w:t> </w:t>
      </w:r>
      <w:r>
        <w:rPr>
          <w:color w:val="231F20"/>
        </w:rPr>
        <w:t>hữu</w:t>
      </w:r>
      <w:r>
        <w:rPr>
          <w:color w:val="231F20"/>
          <w:spacing w:val="-11"/>
        </w:rPr>
        <w:t> </w:t>
      </w:r>
      <w:r>
        <w:rPr>
          <w:color w:val="231F20"/>
        </w:rPr>
        <w:t>lậu</w:t>
      </w:r>
      <w:r>
        <w:rPr>
          <w:color w:val="231F20"/>
          <w:spacing w:val="-11"/>
        </w:rPr>
        <w:t> </w:t>
      </w:r>
      <w:r>
        <w:rPr>
          <w:color w:val="231F20"/>
        </w:rPr>
        <w:t>dục</w:t>
      </w:r>
      <w:r>
        <w:rPr>
          <w:color w:val="231F20"/>
          <w:spacing w:val="-10"/>
        </w:rPr>
        <w:t> </w:t>
      </w:r>
      <w:r>
        <w:rPr>
          <w:color w:val="231F20"/>
        </w:rPr>
        <w:t>chưa</w:t>
      </w:r>
      <w:r>
        <w:rPr>
          <w:color w:val="231F20"/>
          <w:spacing w:val="-11"/>
        </w:rPr>
        <w:t> </w:t>
      </w:r>
      <w:r>
        <w:rPr>
          <w:color w:val="231F20"/>
        </w:rPr>
        <w:t>sinh</w:t>
      </w:r>
      <w:r>
        <w:rPr>
          <w:color w:val="231F20"/>
          <w:spacing w:val="-11"/>
        </w:rPr>
        <w:t> </w:t>
      </w:r>
      <w:r>
        <w:rPr>
          <w:color w:val="231F20"/>
        </w:rPr>
        <w:t>liền</w:t>
      </w:r>
      <w:r>
        <w:rPr>
          <w:color w:val="231F20"/>
          <w:spacing w:val="-10"/>
        </w:rPr>
        <w:t> </w:t>
      </w:r>
      <w:r>
        <w:rPr>
          <w:color w:val="231F20"/>
        </w:rPr>
        <w:t>sinh,</w:t>
      </w:r>
      <w:r>
        <w:rPr>
          <w:color w:val="231F20"/>
          <w:spacing w:val="-11"/>
        </w:rPr>
        <w:t> </w:t>
      </w:r>
      <w:r>
        <w:rPr>
          <w:color w:val="231F20"/>
        </w:rPr>
        <w:t>sinh</w:t>
      </w:r>
      <w:r>
        <w:rPr>
          <w:color w:val="231F20"/>
          <w:spacing w:val="-11"/>
        </w:rPr>
        <w:t> </w:t>
      </w:r>
      <w:r>
        <w:rPr>
          <w:color w:val="231F20"/>
        </w:rPr>
        <w:t>rồi</w:t>
      </w:r>
      <w:r>
        <w:rPr>
          <w:color w:val="231F20"/>
          <w:spacing w:val="-10"/>
        </w:rPr>
        <w:t> </w:t>
      </w:r>
      <w:r>
        <w:rPr>
          <w:color w:val="231F20"/>
        </w:rPr>
        <w:t>thì</w:t>
      </w:r>
      <w:r>
        <w:rPr>
          <w:color w:val="231F20"/>
          <w:spacing w:val="-11"/>
        </w:rPr>
        <w:t> </w:t>
      </w:r>
      <w:r>
        <w:rPr>
          <w:color w:val="231F20"/>
        </w:rPr>
        <w:t>thêm</w:t>
      </w:r>
      <w:r>
        <w:rPr>
          <w:color w:val="231F20"/>
          <w:spacing w:val="-11"/>
        </w:rPr>
        <w:t> </w:t>
      </w:r>
      <w:r>
        <w:rPr>
          <w:color w:val="231F20"/>
        </w:rPr>
        <w:t>rộng.</w:t>
      </w:r>
      <w:r>
        <w:rPr>
          <w:color w:val="231F20"/>
          <w:spacing w:val="-15"/>
        </w:rPr>
        <w:t> </w:t>
      </w:r>
      <w:r>
        <w:rPr>
          <w:color w:val="231F20"/>
        </w:rPr>
        <w:t>Thế nào</w:t>
      </w:r>
      <w:r>
        <w:rPr>
          <w:color w:val="231F20"/>
          <w:spacing w:val="-8"/>
        </w:rPr>
        <w:t> </w:t>
      </w:r>
      <w:r>
        <w:rPr>
          <w:color w:val="231F20"/>
        </w:rPr>
        <w:t>là</w:t>
      </w:r>
      <w:r>
        <w:rPr>
          <w:color w:val="231F20"/>
          <w:spacing w:val="-7"/>
        </w:rPr>
        <w:t> </w:t>
      </w:r>
      <w:r>
        <w:rPr>
          <w:color w:val="231F20"/>
        </w:rPr>
        <w:t>thêm</w:t>
      </w:r>
      <w:r>
        <w:rPr>
          <w:color w:val="231F20"/>
          <w:spacing w:val="-8"/>
        </w:rPr>
        <w:t> </w:t>
      </w:r>
      <w:r>
        <w:rPr>
          <w:color w:val="231F20"/>
        </w:rPr>
        <w:t>rộng?</w:t>
      </w:r>
      <w:r>
        <w:rPr>
          <w:color w:val="231F20"/>
          <w:spacing w:val="-8"/>
        </w:rPr>
        <w:t> </w:t>
      </w:r>
      <w:r>
        <w:rPr>
          <w:color w:val="231F20"/>
        </w:rPr>
        <w:t>Đáp:</w:t>
      </w:r>
      <w:r>
        <w:rPr>
          <w:color w:val="231F20"/>
          <w:spacing w:val="-8"/>
        </w:rPr>
        <w:t> </w:t>
      </w:r>
      <w:r>
        <w:rPr>
          <w:color w:val="231F20"/>
        </w:rPr>
        <w:t>Không</w:t>
      </w:r>
      <w:r>
        <w:rPr>
          <w:color w:val="231F20"/>
          <w:spacing w:val="-8"/>
        </w:rPr>
        <w:t> </w:t>
      </w:r>
      <w:r>
        <w:rPr>
          <w:color w:val="231F20"/>
        </w:rPr>
        <w:t>nên</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thêm</w:t>
      </w:r>
      <w:r>
        <w:rPr>
          <w:color w:val="231F20"/>
          <w:spacing w:val="-7"/>
        </w:rPr>
        <w:t> </w:t>
      </w:r>
      <w:r>
        <w:rPr>
          <w:color w:val="231F20"/>
        </w:rPr>
        <w:t>rộng,</w:t>
      </w:r>
      <w:r>
        <w:rPr>
          <w:color w:val="231F20"/>
          <w:spacing w:val="-7"/>
        </w:rPr>
        <w:t> </w:t>
      </w:r>
      <w:r>
        <w:rPr>
          <w:color w:val="231F20"/>
        </w:rPr>
        <w:t>song</w:t>
      </w:r>
      <w:r>
        <w:rPr>
          <w:color w:val="231F20"/>
          <w:spacing w:val="-8"/>
        </w:rPr>
        <w:t> </w:t>
      </w:r>
      <w:r>
        <w:rPr>
          <w:color w:val="231F20"/>
        </w:rPr>
        <w:t>vì</w:t>
      </w:r>
      <w:r>
        <w:rPr>
          <w:color w:val="231F20"/>
          <w:spacing w:val="-8"/>
        </w:rPr>
        <w:t> </w:t>
      </w:r>
      <w:r>
        <w:rPr>
          <w:color w:val="231F20"/>
        </w:rPr>
        <w:t>sinh</w:t>
      </w:r>
      <w:r>
        <w:rPr>
          <w:color w:val="231F20"/>
          <w:spacing w:val="-8"/>
        </w:rPr>
        <w:t> </w:t>
      </w:r>
      <w:r>
        <w:rPr>
          <w:color w:val="231F20"/>
        </w:rPr>
        <w:t>rồi lại</w:t>
      </w:r>
      <w:r>
        <w:rPr>
          <w:color w:val="231F20"/>
          <w:spacing w:val="-5"/>
        </w:rPr>
        <w:t> </w:t>
      </w:r>
      <w:r>
        <w:rPr>
          <w:color w:val="231F20"/>
        </w:rPr>
        <w:t>sinh,</w:t>
      </w:r>
      <w:r>
        <w:rPr>
          <w:color w:val="231F20"/>
          <w:spacing w:val="-5"/>
        </w:rPr>
        <w:t> </w:t>
      </w:r>
      <w:r>
        <w:rPr>
          <w:color w:val="231F20"/>
        </w:rPr>
        <w:t>nên</w:t>
      </w:r>
      <w:r>
        <w:rPr>
          <w:color w:val="231F20"/>
          <w:spacing w:val="-5"/>
        </w:rPr>
        <w:t> </w:t>
      </w:r>
      <w:r>
        <w:rPr>
          <w:color w:val="231F20"/>
        </w:rPr>
        <w:t>là</w:t>
      </w:r>
      <w:r>
        <w:rPr>
          <w:color w:val="231F20"/>
          <w:spacing w:val="-5"/>
        </w:rPr>
        <w:t> </w:t>
      </w:r>
      <w:r>
        <w:rPr>
          <w:color w:val="231F20"/>
        </w:rPr>
        <w:t>thêm</w:t>
      </w:r>
      <w:r>
        <w:rPr>
          <w:color w:val="231F20"/>
          <w:spacing w:val="-4"/>
        </w:rPr>
        <w:t> </w:t>
      </w:r>
      <w:r>
        <w:rPr>
          <w:color w:val="231F20"/>
        </w:rPr>
        <w:t>rộng.</w:t>
      </w:r>
      <w:r>
        <w:rPr>
          <w:color w:val="231F20"/>
          <w:spacing w:val="-5"/>
        </w:rPr>
        <w:t> </w:t>
      </w:r>
      <w:r>
        <w:rPr>
          <w:color w:val="231F20"/>
        </w:rPr>
        <w:t>Kiết</w:t>
      </w:r>
      <w:r>
        <w:rPr>
          <w:color w:val="231F20"/>
          <w:spacing w:val="-5"/>
        </w:rPr>
        <w:t> </w:t>
      </w:r>
      <w:r>
        <w:rPr>
          <w:color w:val="231F20"/>
        </w:rPr>
        <w:t>kia</w:t>
      </w:r>
      <w:r>
        <w:rPr>
          <w:color w:val="231F20"/>
          <w:spacing w:val="-5"/>
        </w:rPr>
        <w:t> </w:t>
      </w:r>
      <w:r>
        <w:rPr>
          <w:color w:val="231F20"/>
        </w:rPr>
        <w:t>một</w:t>
      </w:r>
      <w:r>
        <w:rPr>
          <w:color w:val="231F20"/>
          <w:spacing w:val="-4"/>
        </w:rPr>
        <w:t> </w:t>
      </w:r>
      <w:r>
        <w:rPr>
          <w:color w:val="231F20"/>
        </w:rPr>
        <w:t>lần</w:t>
      </w:r>
      <w:r>
        <w:rPr>
          <w:color w:val="231F20"/>
          <w:spacing w:val="-5"/>
        </w:rPr>
        <w:t> </w:t>
      </w:r>
      <w:r>
        <w:rPr>
          <w:color w:val="231F20"/>
        </w:rPr>
        <w:t>sinh,</w:t>
      </w:r>
      <w:r>
        <w:rPr>
          <w:color w:val="231F20"/>
          <w:spacing w:val="-5"/>
        </w:rPr>
        <w:t> </w:t>
      </w:r>
      <w:r>
        <w:rPr>
          <w:color w:val="231F20"/>
        </w:rPr>
        <w:t>nếu</w:t>
      </w:r>
      <w:r>
        <w:rPr>
          <w:color w:val="231F20"/>
          <w:spacing w:val="-5"/>
        </w:rPr>
        <w:t> </w:t>
      </w:r>
      <w:r>
        <w:rPr>
          <w:color w:val="231F20"/>
        </w:rPr>
        <w:t>không</w:t>
      </w:r>
      <w:r>
        <w:rPr>
          <w:color w:val="231F20"/>
          <w:spacing w:val="-4"/>
        </w:rPr>
        <w:t> </w:t>
      </w:r>
      <w:r>
        <w:rPr>
          <w:color w:val="231F20"/>
        </w:rPr>
        <w:t>chánh</w:t>
      </w:r>
      <w:r>
        <w:rPr>
          <w:color w:val="231F20"/>
          <w:spacing w:val="-5"/>
        </w:rPr>
        <w:t> </w:t>
      </w:r>
      <w:r>
        <w:rPr>
          <w:color w:val="231F20"/>
        </w:rPr>
        <w:t>tư </w:t>
      </w:r>
      <w:r>
        <w:rPr>
          <w:color w:val="231F20"/>
          <w:spacing w:val="-5"/>
        </w:rPr>
        <w:t>duy,</w:t>
      </w:r>
      <w:r>
        <w:rPr>
          <w:color w:val="231F20"/>
          <w:spacing w:val="-12"/>
        </w:rPr>
        <w:t> </w:t>
      </w:r>
      <w:r>
        <w:rPr>
          <w:color w:val="231F20"/>
        </w:rPr>
        <w:t>không</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chánh</w:t>
      </w:r>
      <w:r>
        <w:rPr>
          <w:color w:val="231F20"/>
          <w:spacing w:val="-12"/>
        </w:rPr>
        <w:t> </w:t>
      </w:r>
      <w:r>
        <w:rPr>
          <w:color w:val="231F20"/>
        </w:rPr>
        <w:t>nghiệp,</w:t>
      </w:r>
      <w:r>
        <w:rPr>
          <w:color w:val="231F20"/>
          <w:spacing w:val="-12"/>
        </w:rPr>
        <w:t> </w:t>
      </w:r>
      <w:r>
        <w:rPr>
          <w:color w:val="231F20"/>
        </w:rPr>
        <w:t>tức</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sinh</w:t>
      </w:r>
      <w:r>
        <w:rPr>
          <w:color w:val="231F20"/>
          <w:spacing w:val="-12"/>
        </w:rPr>
        <w:t> </w:t>
      </w:r>
      <w:r>
        <w:rPr>
          <w:color w:val="231F20"/>
        </w:rPr>
        <w:t>đến</w:t>
      </w:r>
      <w:r>
        <w:rPr>
          <w:color w:val="231F20"/>
          <w:spacing w:val="-12"/>
        </w:rPr>
        <w:t> </w:t>
      </w:r>
      <w:r>
        <w:rPr>
          <w:color w:val="231F20"/>
        </w:rPr>
        <w:t>trăm</w:t>
      </w:r>
      <w:r>
        <w:rPr>
          <w:color w:val="231F20"/>
          <w:spacing w:val="-12"/>
        </w:rPr>
        <w:t> </w:t>
      </w:r>
      <w:r>
        <w:rPr>
          <w:color w:val="231F20"/>
        </w:rPr>
        <w:t>ngàn.</w:t>
      </w:r>
      <w:r>
        <w:rPr>
          <w:color w:val="231F20"/>
          <w:spacing w:val="-17"/>
        </w:rPr>
        <w:t> </w:t>
      </w:r>
      <w:r>
        <w:rPr>
          <w:color w:val="231F20"/>
        </w:rPr>
        <w:t>Thế nên nói là thêm rộng.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color w:val="231F20"/>
        </w:rPr>
        <w:t>Lại nói: Do hạ, trung, thượng, nên nói là thêm rộng. Kiết kia sinh là hạ, nếu không chánh tư duy, không dựa vào chánh nghiệp, liền có trung, từ trung tăng đến thượng. Thế nên nói là thêm rộng.</w:t>
      </w:r>
    </w:p>
    <w:p>
      <w:pPr>
        <w:pStyle w:val="BodyText"/>
        <w:spacing w:line="273" w:lineRule="auto" w:before="111"/>
        <w:ind w:right="126"/>
      </w:pPr>
      <w:r>
        <w:rPr>
          <w:color w:val="231F20"/>
        </w:rPr>
        <w:t>Lại</w:t>
      </w:r>
      <w:r>
        <w:rPr>
          <w:color w:val="231F20"/>
          <w:spacing w:val="-5"/>
        </w:rPr>
        <w:t> </w:t>
      </w:r>
      <w:r>
        <w:rPr>
          <w:color w:val="231F20"/>
        </w:rPr>
        <w:t>cho:</w:t>
      </w:r>
      <w:r>
        <w:rPr>
          <w:color w:val="231F20"/>
          <w:spacing w:val="-4"/>
        </w:rPr>
        <w:t> </w:t>
      </w:r>
      <w:r>
        <w:rPr>
          <w:color w:val="231F20"/>
        </w:rPr>
        <w:t>Không</w:t>
      </w:r>
      <w:r>
        <w:rPr>
          <w:color w:val="231F20"/>
          <w:spacing w:val="-4"/>
        </w:rPr>
        <w:t> </w:t>
      </w:r>
      <w:r>
        <w:rPr>
          <w:color w:val="231F20"/>
        </w:rPr>
        <w:t>thêm</w:t>
      </w:r>
      <w:r>
        <w:rPr>
          <w:color w:val="231F20"/>
          <w:spacing w:val="-4"/>
        </w:rPr>
        <w:t> </w:t>
      </w:r>
      <w:r>
        <w:rPr>
          <w:color w:val="231F20"/>
        </w:rPr>
        <w:t>rộng,</w:t>
      </w:r>
      <w:r>
        <w:rPr>
          <w:color w:val="231F20"/>
          <w:spacing w:val="-4"/>
        </w:rPr>
        <w:t> </w:t>
      </w:r>
      <w:r>
        <w:rPr>
          <w:color w:val="231F20"/>
        </w:rPr>
        <w:t>chỉ</w:t>
      </w:r>
      <w:r>
        <w:rPr>
          <w:color w:val="231F20"/>
          <w:spacing w:val="-4"/>
        </w:rPr>
        <w:t> </w:t>
      </w:r>
      <w:r>
        <w:rPr>
          <w:color w:val="231F20"/>
        </w:rPr>
        <w:t>vì</w:t>
      </w:r>
      <w:r>
        <w:rPr>
          <w:color w:val="231F20"/>
          <w:spacing w:val="-4"/>
        </w:rPr>
        <w:t> </w:t>
      </w:r>
      <w:r>
        <w:rPr>
          <w:color w:val="231F20"/>
        </w:rPr>
        <w:t>sinh</w:t>
      </w:r>
      <w:r>
        <w:rPr>
          <w:color w:val="231F20"/>
          <w:spacing w:val="-4"/>
        </w:rPr>
        <w:t> </w:t>
      </w:r>
      <w:r>
        <w:rPr>
          <w:color w:val="231F20"/>
        </w:rPr>
        <w:t>rồi</w:t>
      </w:r>
      <w:r>
        <w:rPr>
          <w:color w:val="231F20"/>
          <w:spacing w:val="-4"/>
        </w:rPr>
        <w:t> </w:t>
      </w:r>
      <w:r>
        <w:rPr>
          <w:color w:val="231F20"/>
        </w:rPr>
        <w:t>lại</w:t>
      </w:r>
      <w:r>
        <w:rPr>
          <w:color w:val="231F20"/>
          <w:spacing w:val="-4"/>
        </w:rPr>
        <w:t> </w:t>
      </w:r>
      <w:r>
        <w:rPr>
          <w:color w:val="231F20"/>
        </w:rPr>
        <w:t>sinh,</w:t>
      </w:r>
      <w:r>
        <w:rPr>
          <w:color w:val="231F20"/>
          <w:spacing w:val="-4"/>
        </w:rPr>
        <w:t> </w:t>
      </w:r>
      <w:r>
        <w:rPr>
          <w:color w:val="231F20"/>
        </w:rPr>
        <w:t>lại</w:t>
      </w:r>
      <w:r>
        <w:rPr>
          <w:color w:val="231F20"/>
          <w:spacing w:val="-4"/>
        </w:rPr>
        <w:t> </w:t>
      </w:r>
      <w:r>
        <w:rPr>
          <w:color w:val="231F20"/>
        </w:rPr>
        <w:t>sinh</w:t>
      </w:r>
      <w:r>
        <w:rPr>
          <w:color w:val="231F20"/>
          <w:spacing w:val="-4"/>
        </w:rPr>
        <w:t> </w:t>
      </w:r>
      <w:r>
        <w:rPr>
          <w:color w:val="231F20"/>
        </w:rPr>
        <w:t>nữa, nên nói là thêm rộng. Kiết kia sinh là phẩm hạ, nếu không chánh tư </w:t>
      </w:r>
      <w:r>
        <w:rPr>
          <w:color w:val="231F20"/>
          <w:spacing w:val="-5"/>
        </w:rPr>
        <w:t>duy, </w:t>
      </w:r>
      <w:r>
        <w:rPr>
          <w:color w:val="231F20"/>
        </w:rPr>
        <w:t>không dựa vào chánh nghiệp, liền có phẩm trung, từ trung </w:t>
      </w:r>
      <w:r>
        <w:rPr>
          <w:color w:val="231F20"/>
          <w:spacing w:val="-4"/>
        </w:rPr>
        <w:t>đến </w:t>
      </w:r>
      <w:r>
        <w:rPr>
          <w:color w:val="231F20"/>
        </w:rPr>
        <w:t>thượng, đến tột cùng. Thế nên nói là thêm</w:t>
      </w:r>
      <w:r>
        <w:rPr>
          <w:color w:val="231F20"/>
          <w:spacing w:val="-7"/>
        </w:rPr>
        <w:t> </w:t>
      </w:r>
      <w:r>
        <w:rPr>
          <w:color w:val="231F20"/>
        </w:rPr>
        <w:t>rộng.</w:t>
      </w:r>
    </w:p>
    <w:p>
      <w:pPr>
        <w:pStyle w:val="BodyText"/>
        <w:spacing w:line="273" w:lineRule="auto" w:before="110"/>
        <w:ind w:right="127"/>
      </w:pPr>
      <w:r>
        <w:rPr>
          <w:color w:val="231F20"/>
        </w:rPr>
        <w:t>Lại nêu: Không thêm rộng, chỉ vì vượt qua cảnh giới, nên nói là</w:t>
      </w:r>
      <w:r>
        <w:rPr>
          <w:color w:val="231F20"/>
          <w:spacing w:val="-11"/>
        </w:rPr>
        <w:t> </w:t>
      </w:r>
      <w:r>
        <w:rPr>
          <w:color w:val="231F20"/>
        </w:rPr>
        <w:t>thêm</w:t>
      </w:r>
      <w:r>
        <w:rPr>
          <w:color w:val="231F20"/>
          <w:spacing w:val="-11"/>
        </w:rPr>
        <w:t> </w:t>
      </w:r>
      <w:r>
        <w:rPr>
          <w:color w:val="231F20"/>
        </w:rPr>
        <w:t>rộng.</w:t>
      </w:r>
      <w:r>
        <w:rPr>
          <w:color w:val="231F20"/>
          <w:spacing w:val="-11"/>
        </w:rPr>
        <w:t> </w:t>
      </w:r>
      <w:r>
        <w:rPr>
          <w:color w:val="231F20"/>
        </w:rPr>
        <w:t>Nhân</w:t>
      </w:r>
      <w:r>
        <w:rPr>
          <w:color w:val="231F20"/>
          <w:spacing w:val="-10"/>
        </w:rPr>
        <w:t> </w:t>
      </w:r>
      <w:r>
        <w:rPr>
          <w:color w:val="231F20"/>
        </w:rPr>
        <w:t>nơi</w:t>
      </w:r>
      <w:r>
        <w:rPr>
          <w:color w:val="231F20"/>
          <w:spacing w:val="-11"/>
        </w:rPr>
        <w:t> </w:t>
      </w:r>
      <w:r>
        <w:rPr>
          <w:color w:val="231F20"/>
        </w:rPr>
        <w:t>một</w:t>
      </w:r>
      <w:r>
        <w:rPr>
          <w:color w:val="231F20"/>
          <w:spacing w:val="-11"/>
        </w:rPr>
        <w:t> </w:t>
      </w:r>
      <w:r>
        <w:rPr>
          <w:color w:val="231F20"/>
        </w:rPr>
        <w:t>cảnh</w:t>
      </w:r>
      <w:r>
        <w:rPr>
          <w:color w:val="231F20"/>
          <w:spacing w:val="-10"/>
        </w:rPr>
        <w:t> </w:t>
      </w:r>
      <w:r>
        <w:rPr>
          <w:color w:val="231F20"/>
        </w:rPr>
        <w:t>giới</w:t>
      </w:r>
      <w:r>
        <w:rPr>
          <w:color w:val="231F20"/>
          <w:spacing w:val="-11"/>
        </w:rPr>
        <w:t> </w:t>
      </w:r>
      <w:r>
        <w:rPr>
          <w:color w:val="231F20"/>
        </w:rPr>
        <w:t>sinh,</w:t>
      </w:r>
      <w:r>
        <w:rPr>
          <w:color w:val="231F20"/>
          <w:spacing w:val="-11"/>
        </w:rPr>
        <w:t> </w:t>
      </w:r>
      <w:r>
        <w:rPr>
          <w:color w:val="231F20"/>
        </w:rPr>
        <w:t>kiết</w:t>
      </w:r>
      <w:r>
        <w:rPr>
          <w:color w:val="231F20"/>
          <w:spacing w:val="-10"/>
        </w:rPr>
        <w:t> </w:t>
      </w:r>
      <w:r>
        <w:rPr>
          <w:color w:val="231F20"/>
        </w:rPr>
        <w:t>kia</w:t>
      </w:r>
      <w:r>
        <w:rPr>
          <w:color w:val="231F20"/>
          <w:spacing w:val="-11"/>
        </w:rPr>
        <w:t> </w:t>
      </w:r>
      <w:r>
        <w:rPr>
          <w:color w:val="231F20"/>
        </w:rPr>
        <w:t>sinh</w:t>
      </w:r>
      <w:r>
        <w:rPr>
          <w:color w:val="231F20"/>
          <w:spacing w:val="-11"/>
        </w:rPr>
        <w:t> </w:t>
      </w:r>
      <w:r>
        <w:rPr>
          <w:color w:val="231F20"/>
        </w:rPr>
        <w:t>trụ</w:t>
      </w:r>
      <w:r>
        <w:rPr>
          <w:color w:val="231F20"/>
          <w:spacing w:val="-10"/>
        </w:rPr>
        <w:t> </w:t>
      </w:r>
      <w:r>
        <w:rPr>
          <w:color w:val="231F20"/>
        </w:rPr>
        <w:t>rồi</w:t>
      </w:r>
      <w:r>
        <w:rPr>
          <w:color w:val="231F20"/>
          <w:spacing w:val="-11"/>
        </w:rPr>
        <w:t> </w:t>
      </w:r>
      <w:r>
        <w:rPr>
          <w:color w:val="231F20"/>
        </w:rPr>
        <w:t>duyên nơi</w:t>
      </w:r>
      <w:r>
        <w:rPr>
          <w:color w:val="231F20"/>
          <w:spacing w:val="-14"/>
        </w:rPr>
        <w:t> </w:t>
      </w:r>
      <w:r>
        <w:rPr>
          <w:color w:val="231F20"/>
        </w:rPr>
        <w:t>cảnh</w:t>
      </w:r>
      <w:r>
        <w:rPr>
          <w:color w:val="231F20"/>
          <w:spacing w:val="-13"/>
        </w:rPr>
        <w:t> </w:t>
      </w:r>
      <w:r>
        <w:rPr>
          <w:color w:val="231F20"/>
        </w:rPr>
        <w:t>giới</w:t>
      </w:r>
      <w:r>
        <w:rPr>
          <w:color w:val="231F20"/>
          <w:spacing w:val="-14"/>
        </w:rPr>
        <w:t> </w:t>
      </w:r>
      <w:r>
        <w:rPr>
          <w:color w:val="231F20"/>
        </w:rPr>
        <w:t>khác,</w:t>
      </w:r>
      <w:r>
        <w:rPr>
          <w:color w:val="231F20"/>
          <w:spacing w:val="-14"/>
        </w:rPr>
        <w:t> </w:t>
      </w:r>
      <w:r>
        <w:rPr>
          <w:color w:val="231F20"/>
        </w:rPr>
        <w:t>bỏ</w:t>
      </w:r>
      <w:r>
        <w:rPr>
          <w:color w:val="231F20"/>
          <w:spacing w:val="-13"/>
        </w:rPr>
        <w:t> </w:t>
      </w:r>
      <w:r>
        <w:rPr>
          <w:color w:val="231F20"/>
        </w:rPr>
        <w:t>cảnh</w:t>
      </w:r>
      <w:r>
        <w:rPr>
          <w:color w:val="231F20"/>
          <w:spacing w:val="-13"/>
        </w:rPr>
        <w:t> </w:t>
      </w:r>
      <w:r>
        <w:rPr>
          <w:color w:val="231F20"/>
        </w:rPr>
        <w:t>giới</w:t>
      </w:r>
      <w:r>
        <w:rPr>
          <w:color w:val="231F20"/>
          <w:spacing w:val="-14"/>
        </w:rPr>
        <w:t> </w:t>
      </w:r>
      <w:r>
        <w:rPr>
          <w:color w:val="231F20"/>
        </w:rPr>
        <w:t>kia</w:t>
      </w:r>
      <w:r>
        <w:rPr>
          <w:color w:val="231F20"/>
          <w:spacing w:val="-14"/>
        </w:rPr>
        <w:t> </w:t>
      </w:r>
      <w:r>
        <w:rPr>
          <w:color w:val="231F20"/>
        </w:rPr>
        <w:t>lại</w:t>
      </w:r>
      <w:r>
        <w:rPr>
          <w:color w:val="231F20"/>
          <w:spacing w:val="-14"/>
        </w:rPr>
        <w:t> </w:t>
      </w:r>
      <w:r>
        <w:rPr>
          <w:color w:val="231F20"/>
        </w:rPr>
        <w:t>duyên</w:t>
      </w:r>
      <w:r>
        <w:rPr>
          <w:color w:val="231F20"/>
          <w:spacing w:val="-14"/>
        </w:rPr>
        <w:t> </w:t>
      </w:r>
      <w:r>
        <w:rPr>
          <w:color w:val="231F20"/>
        </w:rPr>
        <w:t>nơi</w:t>
      </w:r>
      <w:r>
        <w:rPr>
          <w:color w:val="231F20"/>
          <w:spacing w:val="-14"/>
        </w:rPr>
        <w:t> </w:t>
      </w:r>
      <w:r>
        <w:rPr>
          <w:color w:val="231F20"/>
        </w:rPr>
        <w:t>cảnh</w:t>
      </w:r>
      <w:r>
        <w:rPr>
          <w:color w:val="231F20"/>
          <w:spacing w:val="-13"/>
        </w:rPr>
        <w:t> </w:t>
      </w:r>
      <w:r>
        <w:rPr>
          <w:color w:val="231F20"/>
        </w:rPr>
        <w:t>giới</w:t>
      </w:r>
      <w:r>
        <w:rPr>
          <w:color w:val="231F20"/>
          <w:spacing w:val="-14"/>
        </w:rPr>
        <w:t> </w:t>
      </w:r>
      <w:r>
        <w:rPr>
          <w:color w:val="231F20"/>
        </w:rPr>
        <w:t>khác</w:t>
      </w:r>
      <w:r>
        <w:rPr>
          <w:color w:val="231F20"/>
          <w:spacing w:val="-14"/>
        </w:rPr>
        <w:t> </w:t>
      </w:r>
      <w:r>
        <w:rPr>
          <w:color w:val="231F20"/>
        </w:rPr>
        <w:t>nữa. Dựa vào mắt sinh kiết kia, nếu không chánh tư </w:t>
      </w:r>
      <w:r>
        <w:rPr>
          <w:color w:val="231F20"/>
          <w:spacing w:val="-5"/>
        </w:rPr>
        <w:t>duy, </w:t>
      </w:r>
      <w:r>
        <w:rPr>
          <w:color w:val="231F20"/>
        </w:rPr>
        <w:t>không dựa vào chánh nghiệp, kiết ấy lại dựa vào tai mũi lưỡi thân ý sinh, duyên</w:t>
      </w:r>
      <w:r>
        <w:rPr>
          <w:color w:val="231F20"/>
          <w:spacing w:val="-18"/>
        </w:rPr>
        <w:t> </w:t>
      </w:r>
      <w:r>
        <w:rPr>
          <w:color w:val="231F20"/>
        </w:rPr>
        <w:t>nơi sắc sinh. Nếu không chánh tư </w:t>
      </w:r>
      <w:r>
        <w:rPr>
          <w:color w:val="231F20"/>
          <w:spacing w:val="-5"/>
        </w:rPr>
        <w:t>duy, </w:t>
      </w:r>
      <w:r>
        <w:rPr>
          <w:color w:val="231F20"/>
        </w:rPr>
        <w:t>không dựa vào chánh nghiệp, thì kiết kia lại duyên nơi âm thanh, hương vị, xúc pháp sinh. Thế nên nói là thêm rộng.</w:t>
      </w:r>
    </w:p>
    <w:p>
      <w:pPr>
        <w:pStyle w:val="BodyText"/>
        <w:spacing w:line="273" w:lineRule="auto" w:before="106"/>
        <w:ind w:right="127"/>
      </w:pPr>
      <w:r>
        <w:rPr>
          <w:color w:val="231F20"/>
        </w:rPr>
        <w:t>Tôn giả Đàm-ma-đa-la nói: Chư tôn không nên nói là thêm rộng,</w:t>
      </w:r>
      <w:r>
        <w:rPr>
          <w:color w:val="231F20"/>
          <w:spacing w:val="-10"/>
        </w:rPr>
        <w:t> </w:t>
      </w:r>
      <w:r>
        <w:rPr>
          <w:color w:val="231F20"/>
        </w:rPr>
        <w:t>song</w:t>
      </w:r>
      <w:r>
        <w:rPr>
          <w:color w:val="231F20"/>
          <w:spacing w:val="-9"/>
        </w:rPr>
        <w:t> </w:t>
      </w:r>
      <w:r>
        <w:rPr>
          <w:color w:val="231F20"/>
        </w:rPr>
        <w:t>vì</w:t>
      </w:r>
      <w:r>
        <w:rPr>
          <w:color w:val="231F20"/>
          <w:spacing w:val="-9"/>
        </w:rPr>
        <w:t> </w:t>
      </w:r>
      <w:r>
        <w:rPr>
          <w:color w:val="231F20"/>
        </w:rPr>
        <w:t>con</w:t>
      </w:r>
      <w:r>
        <w:rPr>
          <w:color w:val="231F20"/>
          <w:spacing w:val="-9"/>
        </w:rPr>
        <w:t> </w:t>
      </w:r>
      <w:r>
        <w:rPr>
          <w:color w:val="231F20"/>
        </w:rPr>
        <w:t>người</w:t>
      </w:r>
      <w:r>
        <w:rPr>
          <w:color w:val="231F20"/>
          <w:spacing w:val="-10"/>
        </w:rPr>
        <w:t> </w:t>
      </w:r>
      <w:r>
        <w:rPr>
          <w:color w:val="231F20"/>
        </w:rPr>
        <w:t>ở</w:t>
      </w:r>
      <w:r>
        <w:rPr>
          <w:color w:val="231F20"/>
          <w:spacing w:val="-9"/>
        </w:rPr>
        <w:t> </w:t>
      </w:r>
      <w:r>
        <w:rPr>
          <w:color w:val="231F20"/>
        </w:rPr>
        <w:t>trong</w:t>
      </w:r>
      <w:r>
        <w:rPr>
          <w:color w:val="231F20"/>
          <w:spacing w:val="-9"/>
        </w:rPr>
        <w:t> </w:t>
      </w:r>
      <w:r>
        <w:rPr>
          <w:color w:val="231F20"/>
        </w:rPr>
        <w:t>một</w:t>
      </w:r>
      <w:r>
        <w:rPr>
          <w:color w:val="231F20"/>
          <w:spacing w:val="-9"/>
        </w:rPr>
        <w:t> </w:t>
      </w:r>
      <w:r>
        <w:rPr>
          <w:color w:val="231F20"/>
        </w:rPr>
        <w:t>hữu,</w:t>
      </w:r>
      <w:r>
        <w:rPr>
          <w:color w:val="231F20"/>
          <w:spacing w:val="-10"/>
        </w:rPr>
        <w:t> </w:t>
      </w:r>
      <w:r>
        <w:rPr>
          <w:color w:val="231F20"/>
        </w:rPr>
        <w:t>phần</w:t>
      </w:r>
      <w:r>
        <w:rPr>
          <w:color w:val="231F20"/>
          <w:spacing w:val="-9"/>
        </w:rPr>
        <w:t> </w:t>
      </w:r>
      <w:r>
        <w:rPr>
          <w:color w:val="231F20"/>
        </w:rPr>
        <w:t>nhiều</w:t>
      </w:r>
      <w:r>
        <w:rPr>
          <w:color w:val="231F20"/>
          <w:spacing w:val="-9"/>
        </w:rPr>
        <w:t> </w:t>
      </w:r>
      <w:r>
        <w:rPr>
          <w:color w:val="231F20"/>
        </w:rPr>
        <w:t>hành</w:t>
      </w:r>
      <w:r>
        <w:rPr>
          <w:color w:val="231F20"/>
          <w:spacing w:val="-9"/>
        </w:rPr>
        <w:t> </w:t>
      </w:r>
      <w:r>
        <w:rPr>
          <w:color w:val="231F20"/>
        </w:rPr>
        <w:t>theo</w:t>
      </w:r>
      <w:r>
        <w:rPr>
          <w:color w:val="231F20"/>
          <w:spacing w:val="-9"/>
        </w:rPr>
        <w:t> </w:t>
      </w:r>
      <w:r>
        <w:rPr>
          <w:color w:val="231F20"/>
        </w:rPr>
        <w:t>triền, nên nói là thêm rộng.</w:t>
      </w:r>
    </w:p>
    <w:p>
      <w:pPr>
        <w:pStyle w:val="BodyText"/>
        <w:spacing w:before="111"/>
        <w:ind w:left="960" w:firstLine="0"/>
      </w:pPr>
      <w:r>
        <w:rPr>
          <w:i/>
          <w:color w:val="231F20"/>
        </w:rPr>
        <w:t>Hỏi: </w:t>
      </w:r>
      <w:r>
        <w:rPr>
          <w:color w:val="231F20"/>
        </w:rPr>
        <w:t>Tôn giả kia đã nói như thế nào?</w:t>
      </w:r>
    </w:p>
    <w:p>
      <w:pPr>
        <w:pStyle w:val="BodyText"/>
        <w:spacing w:line="273" w:lineRule="auto" w:before="155"/>
        <w:ind w:right="126"/>
      </w:pPr>
      <w:r>
        <w:rPr>
          <w:i/>
          <w:color w:val="231F20"/>
        </w:rPr>
        <w:t>Đáp: </w:t>
      </w:r>
      <w:r>
        <w:rPr>
          <w:color w:val="231F20"/>
        </w:rPr>
        <w:t>Tôn giả kia đã nói là kiết của tất cả chúng sinh cùng sinh nơi nẻo ác, cho đến sinh nơi hữu thứ nhất cũng như nhau, trong ấy hoặc phần nhiều hành theo triền kiết, hoặc không như thế. Vì vậy nói: Các tôn nhân ở trong một hữu, vì phần nhiều hành theo triền, nên nói là thêm rộng.</w:t>
      </w:r>
    </w:p>
    <w:p>
      <w:pPr>
        <w:pStyle w:val="BodyText"/>
        <w:spacing w:line="273" w:lineRule="auto" w:before="109"/>
        <w:ind w:right="128"/>
      </w:pPr>
      <w:r>
        <w:rPr>
          <w:color w:val="231F20"/>
        </w:rPr>
        <w:t>Hoặc nói: Vì nhận quả y (quả đẳng lưu), quả báo (quả dị</w:t>
      </w:r>
      <w:r>
        <w:rPr>
          <w:color w:val="231F20"/>
          <w:spacing w:val="-35"/>
        </w:rPr>
        <w:t> </w:t>
      </w:r>
      <w:r>
        <w:rPr>
          <w:color w:val="231F20"/>
        </w:rPr>
        <w:t>thục), nên nói là thêm rộng. Nghĩa là khi kiết chưa khởi, cũng không thọ nhận</w:t>
      </w:r>
      <w:r>
        <w:rPr>
          <w:color w:val="231F20"/>
          <w:spacing w:val="-13"/>
        </w:rPr>
        <w:t> </w:t>
      </w:r>
      <w:r>
        <w:rPr>
          <w:color w:val="231F20"/>
        </w:rPr>
        <w:t>quả</w:t>
      </w:r>
      <w:r>
        <w:rPr>
          <w:color w:val="231F20"/>
          <w:spacing w:val="-12"/>
        </w:rPr>
        <w:t> </w:t>
      </w:r>
      <w:r>
        <w:rPr>
          <w:color w:val="231F20"/>
          <w:spacing w:val="-9"/>
        </w:rPr>
        <w:t>y,</w:t>
      </w:r>
      <w:r>
        <w:rPr>
          <w:color w:val="231F20"/>
          <w:spacing w:val="-12"/>
        </w:rPr>
        <w:t> </w:t>
      </w:r>
      <w:r>
        <w:rPr>
          <w:color w:val="231F20"/>
        </w:rPr>
        <w:t>quả</w:t>
      </w:r>
      <w:r>
        <w:rPr>
          <w:color w:val="231F20"/>
          <w:spacing w:val="-12"/>
        </w:rPr>
        <w:t> </w:t>
      </w:r>
      <w:r>
        <w:rPr>
          <w:color w:val="231F20"/>
        </w:rPr>
        <w:t>báo.</w:t>
      </w:r>
      <w:r>
        <w:rPr>
          <w:color w:val="231F20"/>
          <w:spacing w:val="-12"/>
        </w:rPr>
        <w:t> </w:t>
      </w:r>
      <w:r>
        <w:rPr>
          <w:color w:val="231F20"/>
        </w:rPr>
        <w:t>Khởi</w:t>
      </w:r>
      <w:r>
        <w:rPr>
          <w:color w:val="231F20"/>
          <w:spacing w:val="-12"/>
        </w:rPr>
        <w:t> </w:t>
      </w:r>
      <w:r>
        <w:rPr>
          <w:color w:val="231F20"/>
        </w:rPr>
        <w:t>xong</w:t>
      </w:r>
      <w:r>
        <w:rPr>
          <w:color w:val="231F20"/>
          <w:spacing w:val="-12"/>
        </w:rPr>
        <w:t> </w:t>
      </w:r>
      <w:r>
        <w:rPr>
          <w:color w:val="231F20"/>
        </w:rPr>
        <w:t>liền</w:t>
      </w:r>
      <w:r>
        <w:rPr>
          <w:color w:val="231F20"/>
          <w:spacing w:val="-12"/>
        </w:rPr>
        <w:t> </w:t>
      </w:r>
      <w:r>
        <w:rPr>
          <w:color w:val="231F20"/>
        </w:rPr>
        <w:t>nhận</w:t>
      </w:r>
      <w:r>
        <w:rPr>
          <w:color w:val="231F20"/>
          <w:spacing w:val="-12"/>
        </w:rPr>
        <w:t> </w:t>
      </w:r>
      <w:r>
        <w:rPr>
          <w:color w:val="231F20"/>
        </w:rPr>
        <w:t>lấy</w:t>
      </w:r>
      <w:r>
        <w:rPr>
          <w:color w:val="231F20"/>
          <w:spacing w:val="-12"/>
        </w:rPr>
        <w:t> </w:t>
      </w:r>
      <w:r>
        <w:rPr>
          <w:color w:val="231F20"/>
        </w:rPr>
        <w:t>quả</w:t>
      </w:r>
      <w:r>
        <w:rPr>
          <w:color w:val="231F20"/>
          <w:spacing w:val="-12"/>
        </w:rPr>
        <w:t> </w:t>
      </w:r>
      <w:r>
        <w:rPr>
          <w:color w:val="231F20"/>
          <w:spacing w:val="-9"/>
        </w:rPr>
        <w:t>y,</w:t>
      </w:r>
      <w:r>
        <w:rPr>
          <w:color w:val="231F20"/>
          <w:spacing w:val="-12"/>
        </w:rPr>
        <w:t> </w:t>
      </w:r>
      <w:r>
        <w:rPr>
          <w:color w:val="231F20"/>
        </w:rPr>
        <w:t>quả</w:t>
      </w:r>
      <w:r>
        <w:rPr>
          <w:color w:val="231F20"/>
          <w:spacing w:val="-12"/>
        </w:rPr>
        <w:t> </w:t>
      </w:r>
      <w:r>
        <w:rPr>
          <w:color w:val="231F20"/>
        </w:rPr>
        <w:t>báo.</w:t>
      </w:r>
      <w:r>
        <w:rPr>
          <w:color w:val="231F20"/>
          <w:spacing w:val="-16"/>
        </w:rPr>
        <w:t> </w:t>
      </w:r>
      <w:r>
        <w:rPr>
          <w:color w:val="231F20"/>
        </w:rPr>
        <w:t>Thế</w:t>
      </w:r>
      <w:r>
        <w:rPr>
          <w:color w:val="231F20"/>
          <w:spacing w:val="-12"/>
        </w:rPr>
        <w:t> </w:t>
      </w:r>
      <w:r>
        <w:rPr>
          <w:color w:val="231F20"/>
        </w:rPr>
        <w:t>nên vì thọ nhận quả </w:t>
      </w:r>
      <w:r>
        <w:rPr>
          <w:color w:val="231F20"/>
          <w:spacing w:val="-9"/>
        </w:rPr>
        <w:t>y, </w:t>
      </w:r>
      <w:r>
        <w:rPr>
          <w:color w:val="231F20"/>
        </w:rPr>
        <w:t>quả báo, nên nói là thêm</w:t>
      </w:r>
      <w:r>
        <w:rPr>
          <w:color w:val="231F20"/>
          <w:spacing w:val="9"/>
        </w:rPr>
        <w:t> </w:t>
      </w:r>
      <w:r>
        <w:rPr>
          <w:color w:val="231F20"/>
        </w:rPr>
        <w:t>rộng.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color w:val="231F20"/>
        </w:rPr>
        <w:t>Hoặc</w:t>
      </w:r>
      <w:r>
        <w:rPr>
          <w:color w:val="231F20"/>
          <w:spacing w:val="-5"/>
        </w:rPr>
        <w:t> </w:t>
      </w:r>
      <w:r>
        <w:rPr>
          <w:color w:val="231F20"/>
        </w:rPr>
        <w:t>cho:</w:t>
      </w:r>
      <w:r>
        <w:rPr>
          <w:color w:val="231F20"/>
          <w:spacing w:val="-9"/>
        </w:rPr>
        <w:t> </w:t>
      </w:r>
      <w:r>
        <w:rPr>
          <w:color w:val="231F20"/>
        </w:rPr>
        <w:t>Vì</w:t>
      </w:r>
      <w:r>
        <w:rPr>
          <w:color w:val="231F20"/>
          <w:spacing w:val="-5"/>
        </w:rPr>
        <w:t> </w:t>
      </w:r>
      <w:r>
        <w:rPr>
          <w:color w:val="231F20"/>
        </w:rPr>
        <w:t>cho</w:t>
      </w:r>
      <w:r>
        <w:rPr>
          <w:color w:val="231F20"/>
          <w:spacing w:val="-5"/>
        </w:rPr>
        <w:t> </w:t>
      </w:r>
      <w:r>
        <w:rPr>
          <w:color w:val="231F20"/>
        </w:rPr>
        <w:t>quả,</w:t>
      </w:r>
      <w:r>
        <w:rPr>
          <w:color w:val="231F20"/>
          <w:spacing w:val="-4"/>
        </w:rPr>
        <w:t> </w:t>
      </w:r>
      <w:r>
        <w:rPr>
          <w:color w:val="231F20"/>
        </w:rPr>
        <w:t>nhận</w:t>
      </w:r>
      <w:r>
        <w:rPr>
          <w:color w:val="231F20"/>
          <w:spacing w:val="-5"/>
        </w:rPr>
        <w:t> </w:t>
      </w:r>
      <w:r>
        <w:rPr>
          <w:color w:val="231F20"/>
        </w:rPr>
        <w:t>lấy</w:t>
      </w:r>
      <w:r>
        <w:rPr>
          <w:color w:val="231F20"/>
          <w:spacing w:val="-4"/>
        </w:rPr>
        <w:t> </w:t>
      </w:r>
      <w:r>
        <w:rPr>
          <w:color w:val="231F20"/>
        </w:rPr>
        <w:t>quả,</w:t>
      </w:r>
      <w:r>
        <w:rPr>
          <w:color w:val="231F20"/>
          <w:spacing w:val="-5"/>
        </w:rPr>
        <w:t> </w:t>
      </w:r>
      <w:r>
        <w:rPr>
          <w:color w:val="231F20"/>
        </w:rPr>
        <w:t>nên</w:t>
      </w:r>
      <w:r>
        <w:rPr>
          <w:color w:val="231F20"/>
          <w:spacing w:val="-4"/>
        </w:rPr>
        <w:t> </w:t>
      </w:r>
      <w:r>
        <w:rPr>
          <w:color w:val="231F20"/>
        </w:rPr>
        <w:t>nói</w:t>
      </w:r>
      <w:r>
        <w:rPr>
          <w:color w:val="231F20"/>
          <w:spacing w:val="-5"/>
        </w:rPr>
        <w:t> </w:t>
      </w:r>
      <w:r>
        <w:rPr>
          <w:color w:val="231F20"/>
        </w:rPr>
        <w:t>là</w:t>
      </w:r>
      <w:r>
        <w:rPr>
          <w:color w:val="231F20"/>
          <w:spacing w:val="-4"/>
        </w:rPr>
        <w:t> </w:t>
      </w:r>
      <w:r>
        <w:rPr>
          <w:color w:val="231F20"/>
        </w:rPr>
        <w:t>thêm</w:t>
      </w:r>
      <w:r>
        <w:rPr>
          <w:color w:val="231F20"/>
          <w:spacing w:val="-5"/>
        </w:rPr>
        <w:t> </w:t>
      </w:r>
      <w:r>
        <w:rPr>
          <w:color w:val="231F20"/>
        </w:rPr>
        <w:t>rộng.</w:t>
      </w:r>
      <w:r>
        <w:rPr>
          <w:color w:val="231F20"/>
          <w:spacing w:val="-4"/>
        </w:rPr>
        <w:t> </w:t>
      </w:r>
      <w:r>
        <w:rPr>
          <w:color w:val="231F20"/>
        </w:rPr>
        <w:t>Nếu khi kiết chưa khởi, cũng không cho quả, cũng không nhận quả. Sinh xong</w:t>
      </w:r>
      <w:r>
        <w:rPr>
          <w:color w:val="231F20"/>
          <w:spacing w:val="-4"/>
        </w:rPr>
        <w:t> </w:t>
      </w:r>
      <w:r>
        <w:rPr>
          <w:color w:val="231F20"/>
        </w:rPr>
        <w:t>tức</w:t>
      </w:r>
      <w:r>
        <w:rPr>
          <w:color w:val="231F20"/>
          <w:spacing w:val="-5"/>
        </w:rPr>
        <w:t> </w:t>
      </w:r>
      <w:r>
        <w:rPr>
          <w:color w:val="231F20"/>
        </w:rPr>
        <w:t>là</w:t>
      </w:r>
      <w:r>
        <w:rPr>
          <w:color w:val="231F20"/>
          <w:spacing w:val="-5"/>
        </w:rPr>
        <w:t> </w:t>
      </w:r>
      <w:r>
        <w:rPr>
          <w:color w:val="231F20"/>
        </w:rPr>
        <w:t>cho</w:t>
      </w:r>
      <w:r>
        <w:rPr>
          <w:color w:val="231F20"/>
          <w:spacing w:val="-4"/>
        </w:rPr>
        <w:t> </w:t>
      </w:r>
      <w:r>
        <w:rPr>
          <w:color w:val="231F20"/>
        </w:rPr>
        <w:t>quả,</w:t>
      </w:r>
      <w:r>
        <w:rPr>
          <w:color w:val="231F20"/>
          <w:spacing w:val="-5"/>
        </w:rPr>
        <w:t> </w:t>
      </w:r>
      <w:r>
        <w:rPr>
          <w:color w:val="231F20"/>
        </w:rPr>
        <w:t>nhận</w:t>
      </w:r>
      <w:r>
        <w:rPr>
          <w:color w:val="231F20"/>
          <w:spacing w:val="-4"/>
        </w:rPr>
        <w:t> </w:t>
      </w:r>
      <w:r>
        <w:rPr>
          <w:color w:val="231F20"/>
        </w:rPr>
        <w:t>lấy</w:t>
      </w:r>
      <w:r>
        <w:rPr>
          <w:color w:val="231F20"/>
          <w:spacing w:val="-5"/>
        </w:rPr>
        <w:t> </w:t>
      </w:r>
      <w:r>
        <w:rPr>
          <w:color w:val="231F20"/>
        </w:rPr>
        <w:t>quả.</w:t>
      </w:r>
      <w:r>
        <w:rPr>
          <w:color w:val="231F20"/>
          <w:spacing w:val="-9"/>
        </w:rPr>
        <w:t> </w:t>
      </w:r>
      <w:r>
        <w:rPr>
          <w:color w:val="231F20"/>
        </w:rPr>
        <w:t>Thế</w:t>
      </w:r>
      <w:r>
        <w:rPr>
          <w:color w:val="231F20"/>
          <w:spacing w:val="-4"/>
        </w:rPr>
        <w:t> </w:t>
      </w:r>
      <w:r>
        <w:rPr>
          <w:color w:val="231F20"/>
        </w:rPr>
        <w:t>nên</w:t>
      </w:r>
      <w:r>
        <w:rPr>
          <w:color w:val="231F20"/>
          <w:spacing w:val="-5"/>
        </w:rPr>
        <w:t> </w:t>
      </w:r>
      <w:r>
        <w:rPr>
          <w:color w:val="231F20"/>
        </w:rPr>
        <w:t>vì</w:t>
      </w:r>
      <w:r>
        <w:rPr>
          <w:color w:val="231F20"/>
          <w:spacing w:val="-5"/>
        </w:rPr>
        <w:t> </w:t>
      </w:r>
      <w:r>
        <w:rPr>
          <w:color w:val="231F20"/>
        </w:rPr>
        <w:t>cho</w:t>
      </w:r>
      <w:r>
        <w:rPr>
          <w:color w:val="231F20"/>
          <w:spacing w:val="-4"/>
        </w:rPr>
        <w:t> </w:t>
      </w:r>
      <w:r>
        <w:rPr>
          <w:color w:val="231F20"/>
        </w:rPr>
        <w:t>quả,</w:t>
      </w:r>
      <w:r>
        <w:rPr>
          <w:color w:val="231F20"/>
          <w:spacing w:val="-5"/>
        </w:rPr>
        <w:t> </w:t>
      </w:r>
      <w:r>
        <w:rPr>
          <w:color w:val="231F20"/>
        </w:rPr>
        <w:t>nhận</w:t>
      </w:r>
      <w:r>
        <w:rPr>
          <w:color w:val="231F20"/>
          <w:spacing w:val="-5"/>
        </w:rPr>
        <w:t> </w:t>
      </w:r>
      <w:r>
        <w:rPr>
          <w:color w:val="231F20"/>
        </w:rPr>
        <w:t>lấy</w:t>
      </w:r>
      <w:r>
        <w:rPr>
          <w:color w:val="231F20"/>
          <w:spacing w:val="-4"/>
        </w:rPr>
        <w:t> </w:t>
      </w:r>
      <w:r>
        <w:rPr>
          <w:color w:val="231F20"/>
        </w:rPr>
        <w:t>quả, nên nói là thêm rộng.</w:t>
      </w:r>
    </w:p>
    <w:p>
      <w:pPr>
        <w:pStyle w:val="BodyText"/>
        <w:spacing w:line="276" w:lineRule="auto"/>
        <w:ind w:left="110" w:right="410"/>
      </w:pPr>
      <w:r>
        <w:rPr>
          <w:color w:val="231F20"/>
        </w:rPr>
        <w:t>Hoặc nêu: Vì cùng với duyên, nên nói là thêm rộng. Khi kiết kia chưa khởi, không cùng làm duyên thứ đệ. Nếu kiết kia đã </w:t>
      </w:r>
      <w:r>
        <w:rPr>
          <w:color w:val="231F20"/>
          <w:spacing w:val="-3"/>
        </w:rPr>
        <w:t>khởi, </w:t>
      </w:r>
      <w:r>
        <w:rPr>
          <w:color w:val="231F20"/>
        </w:rPr>
        <w:t>tức</w:t>
      </w:r>
      <w:r>
        <w:rPr>
          <w:color w:val="231F20"/>
          <w:spacing w:val="-12"/>
        </w:rPr>
        <w:t> </w:t>
      </w:r>
      <w:r>
        <w:rPr>
          <w:color w:val="231F20"/>
        </w:rPr>
        <w:t>cùng</w:t>
      </w:r>
      <w:r>
        <w:rPr>
          <w:color w:val="231F20"/>
          <w:spacing w:val="-11"/>
        </w:rPr>
        <w:t> </w:t>
      </w:r>
      <w:r>
        <w:rPr>
          <w:color w:val="231F20"/>
        </w:rPr>
        <w:t>làm</w:t>
      </w:r>
      <w:r>
        <w:rPr>
          <w:color w:val="231F20"/>
          <w:spacing w:val="-11"/>
        </w:rPr>
        <w:t> </w:t>
      </w:r>
      <w:r>
        <w:rPr>
          <w:color w:val="231F20"/>
        </w:rPr>
        <w:t>duyên</w:t>
      </w:r>
      <w:r>
        <w:rPr>
          <w:color w:val="231F20"/>
          <w:spacing w:val="-11"/>
        </w:rPr>
        <w:t> </w:t>
      </w:r>
      <w:r>
        <w:rPr>
          <w:color w:val="231F20"/>
        </w:rPr>
        <w:t>thứ</w:t>
      </w:r>
      <w:r>
        <w:rPr>
          <w:color w:val="231F20"/>
          <w:spacing w:val="-11"/>
        </w:rPr>
        <w:t> </w:t>
      </w:r>
      <w:r>
        <w:rPr>
          <w:color w:val="231F20"/>
        </w:rPr>
        <w:t>đệ.</w:t>
      </w:r>
      <w:r>
        <w:rPr>
          <w:color w:val="231F20"/>
          <w:spacing w:val="-16"/>
        </w:rPr>
        <w:t> </w:t>
      </w:r>
      <w:r>
        <w:rPr>
          <w:color w:val="231F20"/>
        </w:rPr>
        <w:t>Vì</w:t>
      </w:r>
      <w:r>
        <w:rPr>
          <w:color w:val="231F20"/>
          <w:spacing w:val="-11"/>
        </w:rPr>
        <w:t> </w:t>
      </w:r>
      <w:r>
        <w:rPr>
          <w:color w:val="231F20"/>
        </w:rPr>
        <w:t>cùng</w:t>
      </w:r>
      <w:r>
        <w:rPr>
          <w:color w:val="231F20"/>
          <w:spacing w:val="-11"/>
        </w:rPr>
        <w:t> </w:t>
      </w:r>
      <w:r>
        <w:rPr>
          <w:color w:val="231F20"/>
        </w:rPr>
        <w:t>làm</w:t>
      </w:r>
      <w:r>
        <w:rPr>
          <w:color w:val="231F20"/>
          <w:spacing w:val="-11"/>
        </w:rPr>
        <w:t> </w:t>
      </w:r>
      <w:r>
        <w:rPr>
          <w:color w:val="231F20"/>
        </w:rPr>
        <w:t>duyên,</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thêm</w:t>
      </w:r>
      <w:r>
        <w:rPr>
          <w:color w:val="231F20"/>
          <w:spacing w:val="-11"/>
        </w:rPr>
        <w:t> </w:t>
      </w:r>
      <w:r>
        <w:rPr>
          <w:color w:val="231F20"/>
        </w:rPr>
        <w:t>rộng.</w:t>
      </w:r>
    </w:p>
    <w:p>
      <w:pPr>
        <w:pStyle w:val="BodyText"/>
        <w:spacing w:line="276" w:lineRule="auto"/>
        <w:ind w:left="110" w:right="411"/>
      </w:pPr>
      <w:r>
        <w:rPr>
          <w:color w:val="231F20"/>
        </w:rPr>
        <w:t>Như</w:t>
      </w:r>
      <w:r>
        <w:rPr>
          <w:color w:val="231F20"/>
          <w:spacing w:val="-8"/>
        </w:rPr>
        <w:t> </w:t>
      </w:r>
      <w:r>
        <w:rPr>
          <w:color w:val="231F20"/>
        </w:rPr>
        <w:t>nơi</w:t>
      </w:r>
      <w:r>
        <w:rPr>
          <w:color w:val="231F20"/>
          <w:spacing w:val="-8"/>
        </w:rPr>
        <w:t> </w:t>
      </w:r>
      <w:r>
        <w:rPr>
          <w:color w:val="231F20"/>
        </w:rPr>
        <w:t>Khế</w:t>
      </w:r>
      <w:r>
        <w:rPr>
          <w:color w:val="231F20"/>
          <w:spacing w:val="-7"/>
        </w:rPr>
        <w:t> </w:t>
      </w:r>
      <w:r>
        <w:rPr>
          <w:color w:val="231F20"/>
        </w:rPr>
        <w:t>kinh</w:t>
      </w:r>
      <w:r>
        <w:rPr>
          <w:color w:val="231F20"/>
          <w:spacing w:val="-8"/>
        </w:rPr>
        <w:t> </w:t>
      </w:r>
      <w:r>
        <w:rPr>
          <w:color w:val="231F20"/>
        </w:rPr>
        <w:t>Đức</w:t>
      </w:r>
      <w:r>
        <w:rPr>
          <w:color w:val="231F20"/>
          <w:spacing w:val="-8"/>
        </w:rPr>
        <w:t> </w:t>
      </w:r>
      <w:r>
        <w:rPr>
          <w:color w:val="231F20"/>
        </w:rPr>
        <w:t>Phật</w:t>
      </w:r>
      <w:r>
        <w:rPr>
          <w:color w:val="231F20"/>
          <w:spacing w:val="-5"/>
        </w:rPr>
        <w:t> </w:t>
      </w:r>
      <w:r>
        <w:rPr>
          <w:color w:val="231F20"/>
        </w:rPr>
        <w:t>nói:</w:t>
      </w:r>
      <w:r>
        <w:rPr>
          <w:color w:val="231F20"/>
          <w:spacing w:val="-8"/>
        </w:rPr>
        <w:t> </w:t>
      </w:r>
      <w:r>
        <w:rPr>
          <w:color w:val="231F20"/>
        </w:rPr>
        <w:t>Bảy</w:t>
      </w:r>
      <w:r>
        <w:rPr>
          <w:color w:val="231F20"/>
          <w:spacing w:val="-7"/>
        </w:rPr>
        <w:t> </w:t>
      </w:r>
      <w:r>
        <w:rPr>
          <w:color w:val="231F20"/>
        </w:rPr>
        <w:t>hữu</w:t>
      </w:r>
      <w:r>
        <w:rPr>
          <w:color w:val="231F20"/>
          <w:spacing w:val="-6"/>
        </w:rPr>
        <w:t> </w:t>
      </w:r>
      <w:r>
        <w:rPr>
          <w:color w:val="231F20"/>
        </w:rPr>
        <w:t>lậu</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khởi</w:t>
      </w:r>
      <w:r>
        <w:rPr>
          <w:color w:val="231F20"/>
          <w:spacing w:val="-8"/>
        </w:rPr>
        <w:t> </w:t>
      </w:r>
      <w:r>
        <w:rPr>
          <w:color w:val="231F20"/>
        </w:rPr>
        <w:t>nhiều ưu bi khổ não.</w:t>
      </w:r>
    </w:p>
    <w:p>
      <w:pPr>
        <w:pStyle w:val="BodyText"/>
        <w:ind w:left="677" w:firstLine="0"/>
      </w:pPr>
      <w:r>
        <w:rPr>
          <w:i/>
          <w:color w:val="231F20"/>
        </w:rPr>
        <w:t>Hỏi: </w:t>
      </w:r>
      <w:r>
        <w:rPr>
          <w:color w:val="231F20"/>
        </w:rPr>
        <w:t>Như đã nêu ba hữu lậu, vì sao nói bảy hữu lậu?</w:t>
      </w:r>
    </w:p>
    <w:p>
      <w:pPr>
        <w:pStyle w:val="BodyText"/>
        <w:spacing w:line="276" w:lineRule="auto" w:before="158"/>
        <w:ind w:left="110" w:right="411"/>
      </w:pPr>
      <w:r>
        <w:rPr>
          <w:i/>
          <w:color w:val="231F20"/>
        </w:rPr>
        <w:t>Đáp: </w:t>
      </w:r>
      <w:r>
        <w:rPr>
          <w:color w:val="231F20"/>
        </w:rPr>
        <w:t>Ở đây nói hữu lậu gồm đủ gọi là hữu lậu. Như thứ khác gồm đủ dùng thứ khác làm tên. Như A-tỳ-đàm gồm đủ dùng A-tỳ- đàm làm tên. An vui gồm đủ dùng an vui làm tên. Như kệ nói:</w:t>
      </w:r>
    </w:p>
    <w:p>
      <w:pPr>
        <w:spacing w:line="276" w:lineRule="auto" w:before="114"/>
        <w:ind w:left="2094" w:right="3652" w:firstLine="0"/>
        <w:jc w:val="left"/>
        <w:rPr>
          <w:i/>
          <w:sz w:val="26"/>
        </w:rPr>
      </w:pPr>
      <w:r>
        <w:rPr>
          <w:i/>
          <w:color w:val="231F20"/>
          <w:spacing w:val="-7"/>
          <w:sz w:val="26"/>
        </w:rPr>
        <w:t>Vui </w:t>
      </w:r>
      <w:r>
        <w:rPr>
          <w:i/>
          <w:color w:val="231F20"/>
          <w:sz w:val="26"/>
        </w:rPr>
        <w:t>vì đoạn </w:t>
      </w:r>
      <w:r>
        <w:rPr>
          <w:i/>
          <w:color w:val="231F20"/>
          <w:spacing w:val="-5"/>
          <w:sz w:val="26"/>
        </w:rPr>
        <w:t>thực </w:t>
      </w:r>
      <w:r>
        <w:rPr>
          <w:i/>
          <w:color w:val="231F20"/>
          <w:spacing w:val="-7"/>
          <w:sz w:val="26"/>
        </w:rPr>
        <w:t>Vui </w:t>
      </w:r>
      <w:r>
        <w:rPr>
          <w:i/>
          <w:color w:val="231F20"/>
          <w:sz w:val="26"/>
        </w:rPr>
        <w:t>vì giữ</w:t>
      </w:r>
      <w:r>
        <w:rPr>
          <w:i/>
          <w:color w:val="231F20"/>
          <w:spacing w:val="7"/>
          <w:sz w:val="26"/>
        </w:rPr>
        <w:t> </w:t>
      </w:r>
      <w:r>
        <w:rPr>
          <w:i/>
          <w:color w:val="231F20"/>
          <w:sz w:val="26"/>
        </w:rPr>
        <w:t>y</w:t>
      </w:r>
    </w:p>
    <w:p>
      <w:pPr>
        <w:spacing w:before="0"/>
        <w:ind w:left="2094" w:right="0" w:firstLine="0"/>
        <w:jc w:val="left"/>
        <w:rPr>
          <w:i/>
          <w:sz w:val="26"/>
        </w:rPr>
      </w:pPr>
      <w:r>
        <w:rPr>
          <w:i/>
          <w:color w:val="231F20"/>
          <w:spacing w:val="-7"/>
          <w:sz w:val="26"/>
        </w:rPr>
        <w:t>Vui </w:t>
      </w:r>
      <w:r>
        <w:rPr>
          <w:i/>
          <w:color w:val="231F20"/>
          <w:sz w:val="26"/>
        </w:rPr>
        <w:t>vì đi</w:t>
      </w:r>
      <w:r>
        <w:rPr>
          <w:i/>
          <w:color w:val="231F20"/>
          <w:spacing w:val="8"/>
          <w:sz w:val="26"/>
        </w:rPr>
        <w:t> </w:t>
      </w:r>
      <w:r>
        <w:rPr>
          <w:i/>
          <w:color w:val="231F20"/>
          <w:sz w:val="26"/>
        </w:rPr>
        <w:t>bộ</w:t>
      </w:r>
    </w:p>
    <w:p>
      <w:pPr>
        <w:spacing w:before="45"/>
        <w:ind w:left="2094" w:right="0" w:firstLine="0"/>
        <w:jc w:val="left"/>
        <w:rPr>
          <w:i/>
          <w:sz w:val="26"/>
        </w:rPr>
      </w:pPr>
      <w:r>
        <w:rPr>
          <w:i/>
          <w:color w:val="231F20"/>
          <w:sz w:val="26"/>
        </w:rPr>
        <w:t>Dựa nơi hang núi.</w:t>
      </w:r>
    </w:p>
    <w:p>
      <w:pPr>
        <w:pStyle w:val="BodyText"/>
        <w:spacing w:before="159"/>
        <w:ind w:left="677" w:firstLine="0"/>
        <w:jc w:val="left"/>
      </w:pPr>
      <w:r>
        <w:rPr>
          <w:color w:val="231F20"/>
        </w:rPr>
        <w:t>Như cấu uế gồm đủ dùng cấu uế làm tên. Như kệ nói:</w:t>
      </w:r>
    </w:p>
    <w:p>
      <w:pPr>
        <w:spacing w:line="276" w:lineRule="auto" w:before="158"/>
        <w:ind w:left="2094" w:right="3277" w:firstLine="0"/>
        <w:jc w:val="left"/>
        <w:rPr>
          <w:i/>
          <w:sz w:val="26"/>
        </w:rPr>
      </w:pPr>
      <w:r>
        <w:rPr>
          <w:i/>
          <w:color w:val="231F20"/>
          <w:sz w:val="26"/>
        </w:rPr>
        <w:t>Nữ cấu phạm hạnh </w:t>
      </w:r>
      <w:r>
        <w:rPr>
          <w:i/>
          <w:color w:val="231F20"/>
          <w:sz w:val="26"/>
        </w:rPr>
        <w:t>Nữ buộc thế gian Khổ hành phạm </w:t>
      </w:r>
      <w:r>
        <w:rPr>
          <w:i/>
          <w:color w:val="231F20"/>
          <w:spacing w:val="-5"/>
          <w:sz w:val="26"/>
        </w:rPr>
        <w:t>hạnh </w:t>
      </w:r>
      <w:r>
        <w:rPr>
          <w:i/>
          <w:color w:val="231F20"/>
          <w:sz w:val="26"/>
        </w:rPr>
        <w:t>Không nước tẩy</w:t>
      </w:r>
      <w:r>
        <w:rPr>
          <w:i/>
          <w:color w:val="231F20"/>
          <w:spacing w:val="-3"/>
          <w:sz w:val="26"/>
        </w:rPr>
        <w:t> </w:t>
      </w:r>
      <w:r>
        <w:rPr>
          <w:i/>
          <w:color w:val="231F20"/>
          <w:sz w:val="26"/>
        </w:rPr>
        <w:t>rửa.</w:t>
      </w:r>
    </w:p>
    <w:p>
      <w:pPr>
        <w:pStyle w:val="BodyText"/>
        <w:spacing w:line="276" w:lineRule="auto"/>
        <w:ind w:left="110" w:right="411"/>
      </w:pPr>
      <w:r>
        <w:rPr>
          <w:color w:val="231F20"/>
        </w:rPr>
        <w:t>Sử gồm đủ dùng sử làm tên. Như nói: Tỳ-kheo đã bị sắc sai khiến,</w:t>
      </w:r>
      <w:r>
        <w:rPr>
          <w:color w:val="231F20"/>
          <w:spacing w:val="-4"/>
        </w:rPr>
        <w:t> </w:t>
      </w:r>
      <w:r>
        <w:rPr>
          <w:color w:val="231F20"/>
        </w:rPr>
        <w:t>đã</w:t>
      </w:r>
      <w:r>
        <w:rPr>
          <w:color w:val="231F20"/>
          <w:spacing w:val="-3"/>
        </w:rPr>
        <w:t> </w:t>
      </w:r>
      <w:r>
        <w:rPr>
          <w:color w:val="231F20"/>
        </w:rPr>
        <w:t>tham</w:t>
      </w:r>
      <w:r>
        <w:rPr>
          <w:color w:val="231F20"/>
          <w:spacing w:val="-4"/>
        </w:rPr>
        <w:t> </w:t>
      </w:r>
      <w:r>
        <w:rPr>
          <w:color w:val="231F20"/>
        </w:rPr>
        <w:t>ái</w:t>
      </w:r>
      <w:r>
        <w:rPr>
          <w:color w:val="231F20"/>
          <w:spacing w:val="-3"/>
        </w:rPr>
        <w:t> </w:t>
      </w:r>
      <w:r>
        <w:rPr>
          <w:color w:val="231F20"/>
        </w:rPr>
        <w:t>sắc.</w:t>
      </w:r>
      <w:r>
        <w:rPr>
          <w:color w:val="231F20"/>
          <w:spacing w:val="-8"/>
        </w:rPr>
        <w:t> </w:t>
      </w:r>
      <w:r>
        <w:rPr>
          <w:color w:val="231F20"/>
        </w:rPr>
        <w:t>Tỳ-kheo</w:t>
      </w:r>
      <w:r>
        <w:rPr>
          <w:color w:val="231F20"/>
          <w:spacing w:val="-5"/>
        </w:rPr>
        <w:t> </w:t>
      </w:r>
      <w:r>
        <w:rPr>
          <w:color w:val="231F20"/>
        </w:rPr>
        <w:t>đã</w:t>
      </w:r>
      <w:r>
        <w:rPr>
          <w:color w:val="231F20"/>
          <w:spacing w:val="-3"/>
        </w:rPr>
        <w:t> </w:t>
      </w:r>
      <w:r>
        <w:rPr>
          <w:color w:val="231F20"/>
        </w:rPr>
        <w:t>sai</w:t>
      </w:r>
      <w:r>
        <w:rPr>
          <w:color w:val="231F20"/>
          <w:spacing w:val="-3"/>
        </w:rPr>
        <w:t> </w:t>
      </w:r>
      <w:r>
        <w:rPr>
          <w:color w:val="231F20"/>
        </w:rPr>
        <w:t>khiến,</w:t>
      </w:r>
      <w:r>
        <w:rPr>
          <w:color w:val="231F20"/>
          <w:spacing w:val="-4"/>
        </w:rPr>
        <w:t> </w:t>
      </w:r>
      <w:r>
        <w:rPr>
          <w:color w:val="231F20"/>
        </w:rPr>
        <w:t>tức</w:t>
      </w:r>
      <w:r>
        <w:rPr>
          <w:color w:val="231F20"/>
          <w:spacing w:val="-8"/>
        </w:rPr>
        <w:t> </w:t>
      </w:r>
      <w:r>
        <w:rPr>
          <w:color w:val="231F20"/>
        </w:rPr>
        <w:t>Tỳ-kheo</w:t>
      </w:r>
      <w:r>
        <w:rPr>
          <w:color w:val="231F20"/>
          <w:spacing w:val="-4"/>
        </w:rPr>
        <w:t> </w:t>
      </w:r>
      <w:r>
        <w:rPr>
          <w:color w:val="231F20"/>
        </w:rPr>
        <w:t>kia</w:t>
      </w:r>
      <w:r>
        <w:rPr>
          <w:color w:val="231F20"/>
          <w:spacing w:val="-3"/>
        </w:rPr>
        <w:t> </w:t>
      </w:r>
      <w:r>
        <w:rPr>
          <w:color w:val="231F20"/>
        </w:rPr>
        <w:t>tham</w:t>
      </w:r>
      <w:r>
        <w:rPr>
          <w:color w:val="231F20"/>
          <w:spacing w:val="-3"/>
        </w:rPr>
        <w:t> </w:t>
      </w:r>
      <w:r>
        <w:rPr>
          <w:color w:val="231F20"/>
        </w:rPr>
        <w:t>ái sắc. Tham ái rồi là bị ma trói</w:t>
      </w:r>
      <w:r>
        <w:rPr>
          <w:color w:val="231F20"/>
          <w:spacing w:val="-6"/>
        </w:rPr>
        <w:t> </w:t>
      </w:r>
      <w:r>
        <w:rPr>
          <w:color w:val="231F20"/>
        </w:rPr>
        <w:t>buộc.</w:t>
      </w:r>
    </w:p>
    <w:p>
      <w:pPr>
        <w:pStyle w:val="BodyText"/>
        <w:spacing w:line="276" w:lineRule="auto"/>
        <w:ind w:left="110" w:right="411"/>
      </w:pPr>
      <w:r>
        <w:rPr>
          <w:color w:val="231F20"/>
        </w:rPr>
        <w:t>Dục gồm đủ dùng dục làm tên. Như nói: Công năng của năm dục, thế gian đều yêu thích, nhớ nghĩ.</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color w:val="231F20"/>
        </w:rPr>
        <w:t>Thoái chuyển gồm đủ dùng thoái chuyển làm tên. Như nói:</w:t>
      </w:r>
      <w:r>
        <w:rPr>
          <w:color w:val="231F20"/>
          <w:spacing w:val="-28"/>
        </w:rPr>
        <w:t> </w:t>
      </w:r>
      <w:r>
        <w:rPr>
          <w:color w:val="231F20"/>
        </w:rPr>
        <w:t>Do năm nhân, năm duyên </w:t>
      </w:r>
      <w:r>
        <w:rPr>
          <w:color w:val="231F20"/>
          <w:spacing w:val="-6"/>
        </w:rPr>
        <w:t>v.v... </w:t>
      </w:r>
      <w:r>
        <w:rPr>
          <w:color w:val="231F20"/>
        </w:rPr>
        <w:t>nên A-la-hán thời giải thoát, hoặc thoái chuyển, hoặc quên mất. Những gì là năm? </w:t>
      </w:r>
      <w:r>
        <w:rPr>
          <w:i/>
          <w:color w:val="231F20"/>
        </w:rPr>
        <w:t>(1) </w:t>
      </w:r>
      <w:r>
        <w:rPr>
          <w:color w:val="231F20"/>
        </w:rPr>
        <w:t>Đọc tụng nhiều. </w:t>
      </w:r>
      <w:r>
        <w:rPr>
          <w:i/>
          <w:color w:val="231F20"/>
        </w:rPr>
        <w:t>(2) </w:t>
      </w:r>
      <w:r>
        <w:rPr>
          <w:color w:val="231F20"/>
        </w:rPr>
        <w:t>Nghiệp. </w:t>
      </w:r>
      <w:r>
        <w:rPr>
          <w:i/>
          <w:color w:val="231F20"/>
        </w:rPr>
        <w:t>(3) </w:t>
      </w:r>
      <w:r>
        <w:rPr>
          <w:color w:val="231F20"/>
        </w:rPr>
        <w:t>Hòa hợp với sự tranh chấp. </w:t>
      </w:r>
      <w:r>
        <w:rPr>
          <w:i/>
          <w:color w:val="231F20"/>
        </w:rPr>
        <w:t>(4) </w:t>
      </w:r>
      <w:r>
        <w:rPr>
          <w:color w:val="231F20"/>
        </w:rPr>
        <w:t>Đi xa. </w:t>
      </w:r>
      <w:r>
        <w:rPr>
          <w:i/>
          <w:color w:val="231F20"/>
        </w:rPr>
        <w:t>(5) </w:t>
      </w:r>
      <w:r>
        <w:rPr>
          <w:color w:val="231F20"/>
        </w:rPr>
        <w:t>Bệnh kéo</w:t>
      </w:r>
      <w:r>
        <w:rPr>
          <w:color w:val="231F20"/>
          <w:spacing w:val="-13"/>
        </w:rPr>
        <w:t> </w:t>
      </w:r>
      <w:r>
        <w:rPr>
          <w:color w:val="231F20"/>
        </w:rPr>
        <w:t>dài.</w:t>
      </w:r>
    </w:p>
    <w:p>
      <w:pPr>
        <w:pStyle w:val="BodyText"/>
        <w:spacing w:line="273" w:lineRule="auto" w:before="118"/>
        <w:ind w:right="128"/>
      </w:pPr>
      <w:r>
        <w:rPr>
          <w:color w:val="231F20"/>
        </w:rPr>
        <w:t>Hành</w:t>
      </w:r>
      <w:r>
        <w:rPr>
          <w:color w:val="231F20"/>
          <w:spacing w:val="-10"/>
        </w:rPr>
        <w:t> </w:t>
      </w:r>
      <w:r>
        <w:rPr>
          <w:color w:val="231F20"/>
        </w:rPr>
        <w:t>gồm</w:t>
      </w:r>
      <w:r>
        <w:rPr>
          <w:color w:val="231F20"/>
          <w:spacing w:val="-10"/>
        </w:rPr>
        <w:t> </w:t>
      </w:r>
      <w:r>
        <w:rPr>
          <w:color w:val="231F20"/>
        </w:rPr>
        <w:t>đủ</w:t>
      </w:r>
      <w:r>
        <w:rPr>
          <w:color w:val="231F20"/>
          <w:spacing w:val="-9"/>
        </w:rPr>
        <w:t> </w:t>
      </w:r>
      <w:r>
        <w:rPr>
          <w:color w:val="231F20"/>
        </w:rPr>
        <w:t>dùng</w:t>
      </w:r>
      <w:r>
        <w:rPr>
          <w:color w:val="231F20"/>
          <w:spacing w:val="-10"/>
        </w:rPr>
        <w:t> </w:t>
      </w:r>
      <w:r>
        <w:rPr>
          <w:color w:val="231F20"/>
        </w:rPr>
        <w:t>hành</w:t>
      </w:r>
      <w:r>
        <w:rPr>
          <w:color w:val="231F20"/>
          <w:spacing w:val="-9"/>
        </w:rPr>
        <w:t> </w:t>
      </w:r>
      <w:r>
        <w:rPr>
          <w:color w:val="231F20"/>
        </w:rPr>
        <w:t>làm</w:t>
      </w:r>
      <w:r>
        <w:rPr>
          <w:color w:val="231F20"/>
          <w:spacing w:val="-10"/>
        </w:rPr>
        <w:t> </w:t>
      </w:r>
      <w:r>
        <w:rPr>
          <w:color w:val="231F20"/>
        </w:rPr>
        <w:t>tên.</w:t>
      </w:r>
      <w:r>
        <w:rPr>
          <w:color w:val="231F20"/>
          <w:spacing w:val="-9"/>
        </w:rPr>
        <w:t> </w:t>
      </w:r>
      <w:r>
        <w:rPr>
          <w:color w:val="231F20"/>
        </w:rPr>
        <w:t>Như</w:t>
      </w:r>
      <w:r>
        <w:rPr>
          <w:color w:val="231F20"/>
          <w:spacing w:val="-10"/>
        </w:rPr>
        <w:t> </w:t>
      </w:r>
      <w:r>
        <w:rPr>
          <w:color w:val="231F20"/>
        </w:rPr>
        <w:t>nói:</w:t>
      </w:r>
      <w:r>
        <w:rPr>
          <w:color w:val="231F20"/>
          <w:spacing w:val="-9"/>
        </w:rPr>
        <w:t> </w:t>
      </w:r>
      <w:r>
        <w:rPr>
          <w:color w:val="231F20"/>
        </w:rPr>
        <w:t>Sáu</w:t>
      </w:r>
      <w:r>
        <w:rPr>
          <w:color w:val="231F20"/>
          <w:spacing w:val="-10"/>
        </w:rPr>
        <w:t> </w:t>
      </w:r>
      <w:r>
        <w:rPr>
          <w:color w:val="231F20"/>
        </w:rPr>
        <w:t>xúc</w:t>
      </w:r>
      <w:r>
        <w:rPr>
          <w:color w:val="231F20"/>
          <w:spacing w:val="-9"/>
        </w:rPr>
        <w:t> </w:t>
      </w:r>
      <w:r>
        <w:rPr>
          <w:color w:val="231F20"/>
        </w:rPr>
        <w:t>nhập</w:t>
      </w:r>
      <w:r>
        <w:rPr>
          <w:color w:val="231F20"/>
          <w:spacing w:val="-10"/>
        </w:rPr>
        <w:t> </w:t>
      </w:r>
      <w:r>
        <w:rPr>
          <w:color w:val="231F20"/>
        </w:rPr>
        <w:t>này</w:t>
      </w:r>
      <w:r>
        <w:rPr>
          <w:color w:val="231F20"/>
          <w:spacing w:val="-9"/>
        </w:rPr>
        <w:t> </w:t>
      </w:r>
      <w:r>
        <w:rPr>
          <w:color w:val="231F20"/>
        </w:rPr>
        <w:t>là gốc của mọi tạo tác tư </w:t>
      </w:r>
      <w:r>
        <w:rPr>
          <w:color w:val="231F20"/>
          <w:spacing w:val="-5"/>
        </w:rPr>
        <w:t>duy, </w:t>
      </w:r>
      <w:r>
        <w:rPr>
          <w:color w:val="231F20"/>
        </w:rPr>
        <w:t>hành trì về</w:t>
      </w:r>
      <w:r>
        <w:rPr>
          <w:color w:val="231F20"/>
          <w:spacing w:val="5"/>
        </w:rPr>
        <w:t> </w:t>
      </w:r>
      <w:r>
        <w:rPr>
          <w:color w:val="231F20"/>
        </w:rPr>
        <w:t>báo.</w:t>
      </w:r>
    </w:p>
    <w:p>
      <w:pPr>
        <w:pStyle w:val="BodyText"/>
        <w:spacing w:line="273" w:lineRule="auto" w:before="116"/>
        <w:ind w:right="127"/>
      </w:pPr>
      <w:r>
        <w:rPr>
          <w:color w:val="231F20"/>
        </w:rPr>
        <w:t>Báo gồm đủ dùng báo làm tên. Như nói: Này các Hiền! Vì tôi đã một lần thí cho nên được báo là bảy lần sinh trên cõi trời làm Thiên vương, bảy lần sinh trong nẻo người làm vua người.</w:t>
      </w:r>
    </w:p>
    <w:p>
      <w:pPr>
        <w:pStyle w:val="BodyText"/>
        <w:spacing w:before="116"/>
        <w:ind w:left="960" w:firstLine="0"/>
      </w:pPr>
      <w:r>
        <w:rPr>
          <w:color w:val="231F20"/>
        </w:rPr>
        <w:t>Như thế, hữu lậu gồm đủ dùng hữu lậu làm tên.</w:t>
      </w:r>
    </w:p>
    <w:p>
      <w:pPr>
        <w:pStyle w:val="BodyText"/>
        <w:spacing w:line="273" w:lineRule="auto" w:before="157"/>
        <w:ind w:right="128"/>
      </w:pPr>
      <w:r>
        <w:rPr>
          <w:color w:val="231F20"/>
        </w:rPr>
        <w:t>Tôn giả Ba Xa nói: Pháp do Đức Phật giảng nói xong lại có người thọ nhận sự hóa độ. Người ấy có thể nhận biết nghĩa này có câu</w:t>
      </w:r>
      <w:r>
        <w:rPr>
          <w:color w:val="231F20"/>
          <w:spacing w:val="-5"/>
        </w:rPr>
        <w:t> </w:t>
      </w:r>
      <w:r>
        <w:rPr>
          <w:color w:val="231F20"/>
        </w:rPr>
        <w:t>khác,</w:t>
      </w:r>
      <w:r>
        <w:rPr>
          <w:color w:val="231F20"/>
          <w:spacing w:val="-4"/>
        </w:rPr>
        <w:t> </w:t>
      </w:r>
      <w:r>
        <w:rPr>
          <w:color w:val="231F20"/>
        </w:rPr>
        <w:t>vị</w:t>
      </w:r>
      <w:r>
        <w:rPr>
          <w:color w:val="231F20"/>
          <w:spacing w:val="-4"/>
        </w:rPr>
        <w:t> </w:t>
      </w:r>
      <w:r>
        <w:rPr>
          <w:color w:val="231F20"/>
        </w:rPr>
        <w:t>khác.</w:t>
      </w:r>
      <w:r>
        <w:rPr>
          <w:color w:val="231F20"/>
          <w:spacing w:val="-9"/>
        </w:rPr>
        <w:t> </w:t>
      </w:r>
      <w:r>
        <w:rPr>
          <w:color w:val="231F20"/>
        </w:rPr>
        <w:t>Vì</w:t>
      </w:r>
      <w:r>
        <w:rPr>
          <w:color w:val="231F20"/>
          <w:spacing w:val="-4"/>
        </w:rPr>
        <w:t> </w:t>
      </w:r>
      <w:r>
        <w:rPr>
          <w:color w:val="231F20"/>
        </w:rPr>
        <w:t>vậy</w:t>
      </w:r>
      <w:r>
        <w:rPr>
          <w:color w:val="231F20"/>
          <w:spacing w:val="-4"/>
        </w:rPr>
        <w:t> </w:t>
      </w:r>
      <w:r>
        <w:rPr>
          <w:color w:val="231F20"/>
        </w:rPr>
        <w:t>nên</w:t>
      </w:r>
      <w:r>
        <w:rPr>
          <w:color w:val="231F20"/>
          <w:spacing w:val="-4"/>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4"/>
        </w:rPr>
        <w:t> </w:t>
      </w:r>
      <w:r>
        <w:rPr>
          <w:color w:val="231F20"/>
        </w:rPr>
        <w:t>nơi</w:t>
      </w:r>
      <w:r>
        <w:rPr>
          <w:color w:val="231F20"/>
          <w:spacing w:val="-4"/>
        </w:rPr>
        <w:t> </w:t>
      </w:r>
      <w:r>
        <w:rPr>
          <w:color w:val="231F20"/>
        </w:rPr>
        <w:t>nghĩa</w:t>
      </w:r>
      <w:r>
        <w:rPr>
          <w:color w:val="231F20"/>
          <w:spacing w:val="-4"/>
        </w:rPr>
        <w:t> </w:t>
      </w:r>
      <w:r>
        <w:rPr>
          <w:color w:val="231F20"/>
        </w:rPr>
        <w:t>này</w:t>
      </w:r>
      <w:r>
        <w:rPr>
          <w:color w:val="231F20"/>
          <w:spacing w:val="-4"/>
        </w:rPr>
        <w:t> </w:t>
      </w:r>
      <w:r>
        <w:rPr>
          <w:color w:val="231F20"/>
        </w:rPr>
        <w:t>đã</w:t>
      </w:r>
      <w:r>
        <w:rPr>
          <w:color w:val="231F20"/>
          <w:spacing w:val="-4"/>
        </w:rPr>
        <w:t> </w:t>
      </w:r>
      <w:r>
        <w:rPr>
          <w:color w:val="231F20"/>
        </w:rPr>
        <w:t>nói</w:t>
      </w:r>
      <w:r>
        <w:rPr>
          <w:color w:val="231F20"/>
          <w:spacing w:val="-4"/>
        </w:rPr>
        <w:t> câu </w:t>
      </w:r>
      <w:r>
        <w:rPr>
          <w:color w:val="231F20"/>
        </w:rPr>
        <w:t>khác, vị khác.</w:t>
      </w:r>
    </w:p>
    <w:p>
      <w:pPr>
        <w:pStyle w:val="BodyText"/>
        <w:spacing w:before="118"/>
        <w:ind w:left="960" w:firstLine="0"/>
      </w:pPr>
      <w:r>
        <w:rPr>
          <w:color w:val="231F20"/>
        </w:rPr>
        <w:t>Tôn giả Cù Sa nói: Đức Phật trong Khế kinh này nói có hai lậu:</w:t>
      </w:r>
    </w:p>
    <w:p>
      <w:pPr>
        <w:pStyle w:val="BodyText"/>
        <w:spacing w:before="43"/>
        <w:ind w:firstLine="0"/>
      </w:pPr>
      <w:r>
        <w:rPr>
          <w:i/>
          <w:color w:val="231F20"/>
        </w:rPr>
        <w:t>(1) </w:t>
      </w:r>
      <w:r>
        <w:rPr>
          <w:color w:val="231F20"/>
        </w:rPr>
        <w:t>Do kiến đạo đoạn. </w:t>
      </w:r>
      <w:r>
        <w:rPr>
          <w:i/>
          <w:color w:val="231F20"/>
        </w:rPr>
        <w:t>(2) </w:t>
      </w:r>
      <w:r>
        <w:rPr>
          <w:color w:val="231F20"/>
        </w:rPr>
        <w:t>Do tư duy (tu đạo) đoạn.</w:t>
      </w:r>
    </w:p>
    <w:p>
      <w:pPr>
        <w:pStyle w:val="BodyText"/>
        <w:spacing w:line="273" w:lineRule="auto" w:before="156"/>
        <w:ind w:right="127"/>
      </w:pPr>
      <w:r>
        <w:rPr>
          <w:color w:val="231F20"/>
        </w:rPr>
        <w:t>Do kiến đạo đoạn: Như hình tượng của mình. Do tư duy đoạn: Là để đối trị.</w:t>
      </w:r>
    </w:p>
    <w:p>
      <w:pPr>
        <w:pStyle w:val="BodyText"/>
        <w:spacing w:before="116"/>
        <w:ind w:left="960" w:firstLine="0"/>
      </w:pPr>
      <w:r>
        <w:rPr>
          <w:color w:val="231F20"/>
        </w:rPr>
        <w:t>Đối</w:t>
      </w:r>
      <w:r>
        <w:rPr>
          <w:color w:val="231F20"/>
          <w:spacing w:val="-15"/>
        </w:rPr>
        <w:t> </w:t>
      </w:r>
      <w:r>
        <w:rPr>
          <w:color w:val="231F20"/>
        </w:rPr>
        <w:t>trị</w:t>
      </w:r>
      <w:r>
        <w:rPr>
          <w:color w:val="231F20"/>
          <w:spacing w:val="-14"/>
        </w:rPr>
        <w:t> </w:t>
      </w:r>
      <w:r>
        <w:rPr>
          <w:color w:val="231F20"/>
        </w:rPr>
        <w:t>có</w:t>
      </w:r>
      <w:r>
        <w:rPr>
          <w:color w:val="231F20"/>
          <w:spacing w:val="-14"/>
        </w:rPr>
        <w:t> </w:t>
      </w:r>
      <w:r>
        <w:rPr>
          <w:color w:val="231F20"/>
        </w:rPr>
        <w:t>hai</w:t>
      </w:r>
      <w:r>
        <w:rPr>
          <w:color w:val="231F20"/>
          <w:spacing w:val="-15"/>
        </w:rPr>
        <w:t> </w:t>
      </w:r>
      <w:r>
        <w:rPr>
          <w:color w:val="231F20"/>
          <w:spacing w:val="-3"/>
        </w:rPr>
        <w:t>thứ:</w:t>
      </w:r>
      <w:r>
        <w:rPr>
          <w:color w:val="231F20"/>
          <w:spacing w:val="-14"/>
        </w:rPr>
        <w:t> </w:t>
      </w:r>
      <w:r>
        <w:rPr>
          <w:i/>
          <w:color w:val="231F20"/>
        </w:rPr>
        <w:t>(1)</w:t>
      </w:r>
      <w:r>
        <w:rPr>
          <w:i/>
          <w:color w:val="231F20"/>
          <w:spacing w:val="-14"/>
        </w:rPr>
        <w:t> </w:t>
      </w:r>
      <w:r>
        <w:rPr>
          <w:color w:val="231F20"/>
        </w:rPr>
        <w:t>Đối</w:t>
      </w:r>
      <w:r>
        <w:rPr>
          <w:color w:val="231F20"/>
          <w:spacing w:val="-15"/>
        </w:rPr>
        <w:t> </w:t>
      </w:r>
      <w:r>
        <w:rPr>
          <w:color w:val="231F20"/>
        </w:rPr>
        <w:t>trị</w:t>
      </w:r>
      <w:r>
        <w:rPr>
          <w:color w:val="231F20"/>
          <w:spacing w:val="-14"/>
        </w:rPr>
        <w:t> </w:t>
      </w:r>
      <w:r>
        <w:rPr>
          <w:color w:val="231F20"/>
          <w:spacing w:val="-3"/>
        </w:rPr>
        <w:t>trong</w:t>
      </w:r>
      <w:r>
        <w:rPr>
          <w:color w:val="231F20"/>
          <w:spacing w:val="-14"/>
        </w:rPr>
        <w:t> </w:t>
      </w:r>
      <w:r>
        <w:rPr>
          <w:color w:val="231F20"/>
          <w:spacing w:val="-3"/>
        </w:rPr>
        <w:t>giây</w:t>
      </w:r>
      <w:r>
        <w:rPr>
          <w:color w:val="231F20"/>
          <w:spacing w:val="-15"/>
        </w:rPr>
        <w:t> </w:t>
      </w:r>
      <w:r>
        <w:rPr>
          <w:color w:val="231F20"/>
          <w:spacing w:val="-3"/>
        </w:rPr>
        <w:t>lát.</w:t>
      </w:r>
      <w:r>
        <w:rPr>
          <w:color w:val="231F20"/>
          <w:spacing w:val="-14"/>
        </w:rPr>
        <w:t> </w:t>
      </w:r>
      <w:r>
        <w:rPr>
          <w:i/>
          <w:color w:val="231F20"/>
        </w:rPr>
        <w:t>(2)</w:t>
      </w:r>
      <w:r>
        <w:rPr>
          <w:i/>
          <w:color w:val="231F20"/>
          <w:spacing w:val="-14"/>
        </w:rPr>
        <w:t> </w:t>
      </w:r>
      <w:r>
        <w:rPr>
          <w:color w:val="231F20"/>
          <w:spacing w:val="-3"/>
        </w:rPr>
        <w:t>Đoạn</w:t>
      </w:r>
      <w:r>
        <w:rPr>
          <w:color w:val="231F20"/>
          <w:spacing w:val="-14"/>
        </w:rPr>
        <w:t> </w:t>
      </w:r>
      <w:r>
        <w:rPr>
          <w:color w:val="231F20"/>
        </w:rPr>
        <w:t>trừ</w:t>
      </w:r>
      <w:r>
        <w:rPr>
          <w:color w:val="231F20"/>
          <w:spacing w:val="-15"/>
        </w:rPr>
        <w:t> </w:t>
      </w:r>
      <w:r>
        <w:rPr>
          <w:color w:val="231F20"/>
        </w:rPr>
        <w:t>căn</w:t>
      </w:r>
      <w:r>
        <w:rPr>
          <w:color w:val="231F20"/>
          <w:spacing w:val="-14"/>
        </w:rPr>
        <w:t> </w:t>
      </w:r>
      <w:r>
        <w:rPr>
          <w:color w:val="231F20"/>
          <w:spacing w:val="-3"/>
        </w:rPr>
        <w:t>bản.</w:t>
      </w:r>
    </w:p>
    <w:p>
      <w:pPr>
        <w:pStyle w:val="BodyText"/>
        <w:spacing w:line="273" w:lineRule="auto" w:before="157"/>
        <w:ind w:right="128"/>
      </w:pPr>
      <w:r>
        <w:rPr>
          <w:color w:val="231F20"/>
        </w:rPr>
        <w:t>Đối trị trong giây lát hiện ở trong năm phẩm. Đoạn trừ căn</w:t>
      </w:r>
      <w:r>
        <w:rPr>
          <w:color w:val="231F20"/>
          <w:spacing w:val="-37"/>
        </w:rPr>
        <w:t> </w:t>
      </w:r>
      <w:r>
        <w:rPr>
          <w:color w:val="231F20"/>
        </w:rPr>
        <w:t>bản hiện ở nơi phẩm sau</w:t>
      </w:r>
      <w:r>
        <w:rPr>
          <w:color w:val="231F20"/>
          <w:spacing w:val="-2"/>
        </w:rPr>
        <w:t> </w:t>
      </w:r>
      <w:r>
        <w:rPr>
          <w:color w:val="231F20"/>
        </w:rPr>
        <w:t>cùng.</w:t>
      </w:r>
    </w:p>
    <w:p>
      <w:pPr>
        <w:pStyle w:val="BodyText"/>
        <w:spacing w:line="273" w:lineRule="auto" w:before="115"/>
        <w:ind w:right="128"/>
      </w:pPr>
      <w:r>
        <w:rPr>
          <w:color w:val="231F20"/>
        </w:rPr>
        <w:t>Như nơi Khế kinh Đức Phật nói: Người kia đã biết như thế, đã thấy như thế, đối với hữu lậu dục tâm được giải thoát. Đối với hữu lậu hữu, hữu lậu vô minh tâm được giải thoát.</w:t>
      </w:r>
    </w:p>
    <w:p>
      <w:pPr>
        <w:pStyle w:val="BodyText"/>
        <w:spacing w:line="273" w:lineRule="auto" w:before="117"/>
        <w:ind w:right="127"/>
      </w:pPr>
      <w:r>
        <w:rPr>
          <w:i/>
          <w:color w:val="231F20"/>
        </w:rPr>
        <w:t>Hỏi:</w:t>
      </w:r>
      <w:r>
        <w:rPr>
          <w:i/>
          <w:color w:val="231F20"/>
          <w:spacing w:val="-4"/>
        </w:rPr>
        <w:t> </w:t>
      </w:r>
      <w:r>
        <w:rPr>
          <w:color w:val="231F20"/>
        </w:rPr>
        <w:t>Như</w:t>
      </w:r>
      <w:r>
        <w:rPr>
          <w:color w:val="231F20"/>
          <w:spacing w:val="-3"/>
        </w:rPr>
        <w:t> </w:t>
      </w:r>
      <w:r>
        <w:rPr>
          <w:color w:val="231F20"/>
        </w:rPr>
        <w:t>người</w:t>
      </w:r>
      <w:r>
        <w:rPr>
          <w:color w:val="231F20"/>
          <w:spacing w:val="-4"/>
        </w:rPr>
        <w:t> </w:t>
      </w:r>
      <w:r>
        <w:rPr>
          <w:color w:val="231F20"/>
        </w:rPr>
        <w:t>kia</w:t>
      </w:r>
      <w:r>
        <w:rPr>
          <w:color w:val="231F20"/>
          <w:spacing w:val="-3"/>
        </w:rPr>
        <w:t> </w:t>
      </w:r>
      <w:r>
        <w:rPr>
          <w:color w:val="231F20"/>
        </w:rPr>
        <w:t>khi</w:t>
      </w:r>
      <w:r>
        <w:rPr>
          <w:color w:val="231F20"/>
          <w:spacing w:val="-3"/>
        </w:rPr>
        <w:t> </w:t>
      </w:r>
      <w:r>
        <w:rPr>
          <w:color w:val="231F20"/>
        </w:rPr>
        <w:t>trừ</w:t>
      </w:r>
      <w:r>
        <w:rPr>
          <w:color w:val="231F20"/>
          <w:spacing w:val="-4"/>
        </w:rPr>
        <w:t> </w:t>
      </w:r>
      <w:r>
        <w:rPr>
          <w:color w:val="231F20"/>
        </w:rPr>
        <w:t>bỏ</w:t>
      </w:r>
      <w:r>
        <w:rPr>
          <w:color w:val="231F20"/>
          <w:spacing w:val="-3"/>
        </w:rPr>
        <w:t> </w:t>
      </w:r>
      <w:r>
        <w:rPr>
          <w:color w:val="231F20"/>
        </w:rPr>
        <w:t>dục</w:t>
      </w:r>
      <w:r>
        <w:rPr>
          <w:color w:val="231F20"/>
          <w:spacing w:val="-3"/>
        </w:rPr>
        <w:t> </w:t>
      </w:r>
      <w:r>
        <w:rPr>
          <w:color w:val="231F20"/>
        </w:rPr>
        <w:t>của</w:t>
      </w:r>
      <w:r>
        <w:rPr>
          <w:color w:val="231F20"/>
          <w:spacing w:val="-4"/>
        </w:rPr>
        <w:t> </w:t>
      </w:r>
      <w:r>
        <w:rPr>
          <w:color w:val="231F20"/>
        </w:rPr>
        <w:t>cõi</w:t>
      </w:r>
      <w:r>
        <w:rPr>
          <w:color w:val="231F20"/>
          <w:spacing w:val="-3"/>
        </w:rPr>
        <w:t> </w:t>
      </w:r>
      <w:r>
        <w:rPr>
          <w:color w:val="231F20"/>
        </w:rPr>
        <w:t>dục,</w:t>
      </w:r>
      <w:r>
        <w:rPr>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hữu</w:t>
      </w:r>
      <w:r>
        <w:rPr>
          <w:color w:val="231F20"/>
          <w:spacing w:val="-3"/>
        </w:rPr>
        <w:t> </w:t>
      </w:r>
      <w:r>
        <w:rPr>
          <w:color w:val="231F20"/>
        </w:rPr>
        <w:t>lậu dục tâm được giải thoát. Ở nơi xứ Hữu tưởng vô tưởng khi trừ </w:t>
      </w:r>
      <w:r>
        <w:rPr>
          <w:color w:val="231F20"/>
          <w:spacing w:val="-6"/>
        </w:rPr>
        <w:t>bỏ </w:t>
      </w:r>
      <w:r>
        <w:rPr>
          <w:color w:val="231F20"/>
        </w:rPr>
        <w:t>dục,</w:t>
      </w:r>
      <w:r>
        <w:rPr>
          <w:color w:val="231F20"/>
          <w:spacing w:val="15"/>
        </w:rPr>
        <w:t> </w:t>
      </w:r>
      <w:r>
        <w:rPr>
          <w:color w:val="231F20"/>
        </w:rPr>
        <w:t>đối</w:t>
      </w:r>
      <w:r>
        <w:rPr>
          <w:color w:val="231F20"/>
          <w:spacing w:val="16"/>
        </w:rPr>
        <w:t> </w:t>
      </w:r>
      <w:r>
        <w:rPr>
          <w:color w:val="231F20"/>
        </w:rPr>
        <w:t>với</w:t>
      </w:r>
      <w:r>
        <w:rPr>
          <w:color w:val="231F20"/>
          <w:spacing w:val="16"/>
        </w:rPr>
        <w:t> </w:t>
      </w:r>
      <w:r>
        <w:rPr>
          <w:color w:val="231F20"/>
        </w:rPr>
        <w:t>hữu</w:t>
      </w:r>
      <w:r>
        <w:rPr>
          <w:color w:val="231F20"/>
          <w:spacing w:val="16"/>
        </w:rPr>
        <w:t> </w:t>
      </w:r>
      <w:r>
        <w:rPr>
          <w:color w:val="231F20"/>
        </w:rPr>
        <w:t>lậu</w:t>
      </w:r>
      <w:r>
        <w:rPr>
          <w:color w:val="231F20"/>
          <w:spacing w:val="15"/>
        </w:rPr>
        <w:t> </w:t>
      </w:r>
      <w:r>
        <w:rPr>
          <w:color w:val="231F20"/>
        </w:rPr>
        <w:t>hữu</w:t>
      </w:r>
      <w:r>
        <w:rPr>
          <w:color w:val="231F20"/>
          <w:spacing w:val="16"/>
        </w:rPr>
        <w:t> </w:t>
      </w:r>
      <w:r>
        <w:rPr>
          <w:color w:val="231F20"/>
        </w:rPr>
        <w:t>tâm</w:t>
      </w:r>
      <w:r>
        <w:rPr>
          <w:color w:val="231F20"/>
          <w:spacing w:val="16"/>
        </w:rPr>
        <w:t> </w:t>
      </w:r>
      <w:r>
        <w:rPr>
          <w:color w:val="231F20"/>
        </w:rPr>
        <w:t>được</w:t>
      </w:r>
      <w:r>
        <w:rPr>
          <w:color w:val="231F20"/>
          <w:spacing w:val="16"/>
        </w:rPr>
        <w:t> </w:t>
      </w:r>
      <w:r>
        <w:rPr>
          <w:color w:val="231F20"/>
        </w:rPr>
        <w:t>giải</w:t>
      </w:r>
      <w:r>
        <w:rPr>
          <w:color w:val="231F20"/>
          <w:spacing w:val="16"/>
        </w:rPr>
        <w:t> </w:t>
      </w:r>
      <w:r>
        <w:rPr>
          <w:color w:val="231F20"/>
        </w:rPr>
        <w:t>thoát.</w:t>
      </w:r>
      <w:r>
        <w:rPr>
          <w:color w:val="231F20"/>
          <w:spacing w:val="10"/>
        </w:rPr>
        <w:t> </w:t>
      </w:r>
      <w:r>
        <w:rPr>
          <w:color w:val="231F20"/>
        </w:rPr>
        <w:t>Vì</w:t>
      </w:r>
      <w:r>
        <w:rPr>
          <w:color w:val="231F20"/>
          <w:spacing w:val="16"/>
        </w:rPr>
        <w:t> </w:t>
      </w:r>
      <w:r>
        <w:rPr>
          <w:color w:val="231F20"/>
        </w:rPr>
        <w:t>sao</w:t>
      </w:r>
      <w:r>
        <w:rPr>
          <w:color w:val="231F20"/>
          <w:spacing w:val="16"/>
        </w:rPr>
        <w:t> </w:t>
      </w:r>
      <w:r>
        <w:rPr>
          <w:color w:val="231F20"/>
        </w:rPr>
        <w:t>như</w:t>
      </w:r>
      <w:r>
        <w:rPr>
          <w:color w:val="231F20"/>
          <w:spacing w:val="16"/>
        </w:rPr>
        <w:t> </w:t>
      </w:r>
      <w:r>
        <w:rPr>
          <w:color w:val="231F20"/>
        </w:rPr>
        <w:t>trong</w:t>
      </w:r>
      <w:r>
        <w:rPr>
          <w:color w:val="231F20"/>
          <w:spacing w:val="16"/>
        </w:rPr>
        <w:t> </w:t>
      </w:r>
      <w:r>
        <w:rPr>
          <w:color w:val="231F20"/>
        </w:rPr>
        <w:t>xứ</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Hữu tưởng vô tưởng nói: Đối với hữu lậu dục tâm được giải thoát, đối với hữu lậu hữu, hữu lậu vô minh tâm được giải thoát?</w:t>
      </w:r>
    </w:p>
    <w:p>
      <w:pPr>
        <w:pStyle w:val="BodyText"/>
        <w:spacing w:line="273" w:lineRule="auto" w:before="116"/>
        <w:ind w:left="110" w:right="411"/>
      </w:pPr>
      <w:r>
        <w:rPr>
          <w:i/>
          <w:color w:val="231F20"/>
        </w:rPr>
        <w:t>Đáp: </w:t>
      </w:r>
      <w:r>
        <w:rPr>
          <w:color w:val="231F20"/>
        </w:rPr>
        <w:t>Đã được giải thoát dùng giải thoát làm tên. Như đã đến được gọi là đến. Như nói: Đại vương từ đâu đến? Vào lúc ấy chẳng phải là đến, vì đại vương kia đã đến rồi.</w:t>
      </w:r>
    </w:p>
    <w:p>
      <w:pPr>
        <w:pStyle w:val="BodyText"/>
        <w:spacing w:line="273" w:lineRule="auto" w:before="116"/>
        <w:ind w:left="110" w:right="410"/>
      </w:pPr>
      <w:r>
        <w:rPr>
          <w:color w:val="231F20"/>
        </w:rPr>
        <w:t>Đã thủ chứng dùng thủ chứng làm tên. Như nói: Bồ-tát lúc ở trong chánh trí đã thủ chứng tức được đẳng trí. Đức Như Lai lúc đạt được</w:t>
      </w:r>
      <w:r>
        <w:rPr>
          <w:color w:val="231F20"/>
          <w:spacing w:val="-6"/>
        </w:rPr>
        <w:t> </w:t>
      </w:r>
      <w:r>
        <w:rPr>
          <w:color w:val="231F20"/>
        </w:rPr>
        <w:t>tận</w:t>
      </w:r>
      <w:r>
        <w:rPr>
          <w:color w:val="231F20"/>
          <w:spacing w:val="-6"/>
        </w:rPr>
        <w:t> </w:t>
      </w:r>
      <w:r>
        <w:rPr>
          <w:color w:val="231F20"/>
        </w:rPr>
        <w:t>trí,</w:t>
      </w:r>
      <w:r>
        <w:rPr>
          <w:color w:val="231F20"/>
          <w:spacing w:val="-5"/>
        </w:rPr>
        <w:t> </w:t>
      </w:r>
      <w:r>
        <w:rPr>
          <w:color w:val="231F20"/>
        </w:rPr>
        <w:t>vô</w:t>
      </w:r>
      <w:r>
        <w:rPr>
          <w:color w:val="231F20"/>
          <w:spacing w:val="-6"/>
        </w:rPr>
        <w:t> </w:t>
      </w:r>
      <w:r>
        <w:rPr>
          <w:color w:val="231F20"/>
        </w:rPr>
        <w:t>sinh</w:t>
      </w:r>
      <w:r>
        <w:rPr>
          <w:color w:val="231F20"/>
          <w:spacing w:val="-5"/>
        </w:rPr>
        <w:t> </w:t>
      </w:r>
      <w:r>
        <w:rPr>
          <w:color w:val="231F20"/>
        </w:rPr>
        <w:t>trí,</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dục,</w:t>
      </w:r>
      <w:r>
        <w:rPr>
          <w:color w:val="231F20"/>
          <w:spacing w:val="-5"/>
        </w:rPr>
        <w:t> </w:t>
      </w:r>
      <w:r>
        <w:rPr>
          <w:color w:val="231F20"/>
        </w:rPr>
        <w:t>chứng</w:t>
      </w:r>
      <w:r>
        <w:rPr>
          <w:color w:val="231F20"/>
          <w:spacing w:val="-6"/>
        </w:rPr>
        <w:t> </w:t>
      </w:r>
      <w:r>
        <w:rPr>
          <w:color w:val="231F20"/>
        </w:rPr>
        <w:t>đắc</w:t>
      </w:r>
      <w:r>
        <w:rPr>
          <w:color w:val="231F20"/>
          <w:spacing w:val="-5"/>
        </w:rPr>
        <w:t> </w:t>
      </w:r>
      <w:r>
        <w:rPr>
          <w:color w:val="231F20"/>
        </w:rPr>
        <w:t>vô</w:t>
      </w:r>
      <w:r>
        <w:rPr>
          <w:color w:val="231F20"/>
          <w:spacing w:val="-6"/>
        </w:rPr>
        <w:t> </w:t>
      </w:r>
      <w:r>
        <w:rPr>
          <w:color w:val="231F20"/>
        </w:rPr>
        <w:t>dục,</w:t>
      </w:r>
      <w:r>
        <w:rPr>
          <w:color w:val="231F20"/>
          <w:spacing w:val="-6"/>
        </w:rPr>
        <w:t> </w:t>
      </w:r>
      <w:r>
        <w:rPr>
          <w:color w:val="231F20"/>
        </w:rPr>
        <w:t>vô</w:t>
      </w:r>
      <w:r>
        <w:rPr>
          <w:color w:val="231F20"/>
          <w:spacing w:val="-5"/>
        </w:rPr>
        <w:t> </w:t>
      </w:r>
      <w:r>
        <w:rPr>
          <w:color w:val="231F20"/>
        </w:rPr>
        <w:t>sân,</w:t>
      </w:r>
      <w:r>
        <w:rPr>
          <w:color w:val="231F20"/>
          <w:spacing w:val="-6"/>
        </w:rPr>
        <w:t> </w:t>
      </w:r>
      <w:r>
        <w:rPr>
          <w:color w:val="231F20"/>
        </w:rPr>
        <w:t>vô</w:t>
      </w:r>
      <w:r>
        <w:rPr>
          <w:color w:val="231F20"/>
          <w:spacing w:val="-5"/>
        </w:rPr>
        <w:t> </w:t>
      </w:r>
      <w:r>
        <w:rPr>
          <w:color w:val="231F20"/>
        </w:rPr>
        <w:t>si. Vì căn bản đã khéo diệt hết, nên diệt được mang</w:t>
      </w:r>
      <w:r>
        <w:rPr>
          <w:color w:val="231F20"/>
          <w:spacing w:val="-3"/>
        </w:rPr>
        <w:t> </w:t>
      </w:r>
      <w:r>
        <w:rPr>
          <w:color w:val="231F20"/>
        </w:rPr>
        <w:t>tên.</w:t>
      </w:r>
    </w:p>
    <w:p>
      <w:pPr>
        <w:pStyle w:val="BodyText"/>
        <w:spacing w:line="273" w:lineRule="auto" w:before="118"/>
        <w:ind w:left="110" w:right="411"/>
      </w:pPr>
      <w:r>
        <w:rPr>
          <w:color w:val="231F20"/>
        </w:rPr>
        <w:t>Như nói: Khổ kia đã hết, vui đã hết, mừng lo vốn hết. Không khổ, không vui, hộ (xả) niệm thanh tịnh, đối với bốn thiền đã thành tựu tự tại.</w:t>
      </w:r>
    </w:p>
    <w:p>
      <w:pPr>
        <w:pStyle w:val="BodyText"/>
        <w:spacing w:line="273" w:lineRule="auto" w:before="117"/>
        <w:ind w:left="110" w:right="410"/>
      </w:pPr>
      <w:r>
        <w:rPr>
          <w:color w:val="231F20"/>
        </w:rPr>
        <w:t>Đã</w:t>
      </w:r>
      <w:r>
        <w:rPr>
          <w:color w:val="231F20"/>
          <w:spacing w:val="-15"/>
        </w:rPr>
        <w:t> </w:t>
      </w:r>
      <w:r>
        <w:rPr>
          <w:color w:val="231F20"/>
        </w:rPr>
        <w:t>chánh</w:t>
      </w:r>
      <w:r>
        <w:rPr>
          <w:color w:val="231F20"/>
          <w:spacing w:val="-14"/>
        </w:rPr>
        <w:t> </w:t>
      </w:r>
      <w:r>
        <w:rPr>
          <w:color w:val="231F20"/>
        </w:rPr>
        <w:t>thọ</w:t>
      </w:r>
      <w:r>
        <w:rPr>
          <w:color w:val="231F20"/>
          <w:spacing w:val="-14"/>
        </w:rPr>
        <w:t> </w:t>
      </w:r>
      <w:r>
        <w:rPr>
          <w:color w:val="231F20"/>
        </w:rPr>
        <w:t>dùng</w:t>
      </w:r>
      <w:r>
        <w:rPr>
          <w:color w:val="231F20"/>
          <w:spacing w:val="-14"/>
        </w:rPr>
        <w:t> </w:t>
      </w:r>
      <w:r>
        <w:rPr>
          <w:color w:val="231F20"/>
        </w:rPr>
        <w:t>chánh</w:t>
      </w:r>
      <w:r>
        <w:rPr>
          <w:color w:val="231F20"/>
          <w:spacing w:val="-15"/>
        </w:rPr>
        <w:t> </w:t>
      </w:r>
      <w:r>
        <w:rPr>
          <w:color w:val="231F20"/>
        </w:rPr>
        <w:t>thọ</w:t>
      </w:r>
      <w:r>
        <w:rPr>
          <w:color w:val="231F20"/>
          <w:spacing w:val="-14"/>
        </w:rPr>
        <w:t> </w:t>
      </w:r>
      <w:r>
        <w:rPr>
          <w:color w:val="231F20"/>
        </w:rPr>
        <w:t>làm</w:t>
      </w:r>
      <w:r>
        <w:rPr>
          <w:color w:val="231F20"/>
          <w:spacing w:val="-14"/>
        </w:rPr>
        <w:t> </w:t>
      </w:r>
      <w:r>
        <w:rPr>
          <w:color w:val="231F20"/>
        </w:rPr>
        <w:t>tên.</w:t>
      </w:r>
      <w:r>
        <w:rPr>
          <w:color w:val="231F20"/>
          <w:spacing w:val="-14"/>
        </w:rPr>
        <w:t> </w:t>
      </w:r>
      <w:r>
        <w:rPr>
          <w:color w:val="231F20"/>
        </w:rPr>
        <w:t>Như</w:t>
      </w:r>
      <w:r>
        <w:rPr>
          <w:color w:val="231F20"/>
          <w:spacing w:val="-15"/>
        </w:rPr>
        <w:t> </w:t>
      </w:r>
      <w:r>
        <w:rPr>
          <w:color w:val="231F20"/>
        </w:rPr>
        <w:t>nói:</w:t>
      </w:r>
      <w:r>
        <w:rPr>
          <w:color w:val="231F20"/>
          <w:spacing w:val="-19"/>
        </w:rPr>
        <w:t> </w:t>
      </w: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4"/>
        </w:rPr>
        <w:t> </w:t>
      </w:r>
      <w:r>
        <w:rPr>
          <w:color w:val="231F20"/>
        </w:rPr>
        <w:t>niệm nhập chánh thọ từ? </w:t>
      </w:r>
      <w:r>
        <w:rPr>
          <w:i/>
          <w:color w:val="231F20"/>
        </w:rPr>
        <w:t>Đáp: </w:t>
      </w:r>
      <w:r>
        <w:rPr>
          <w:color w:val="231F20"/>
        </w:rPr>
        <w:t>Vì muốn khiến chúng sinh được an</w:t>
      </w:r>
      <w:r>
        <w:rPr>
          <w:color w:val="231F20"/>
          <w:spacing w:val="-13"/>
        </w:rPr>
        <w:t> </w:t>
      </w:r>
      <w:r>
        <w:rPr>
          <w:color w:val="231F20"/>
        </w:rPr>
        <w:t>vui.</w:t>
      </w:r>
    </w:p>
    <w:p>
      <w:pPr>
        <w:pStyle w:val="BodyText"/>
        <w:spacing w:line="273" w:lineRule="auto" w:before="116"/>
        <w:ind w:left="110" w:right="411"/>
      </w:pPr>
      <w:r>
        <w:rPr>
          <w:color w:val="231F20"/>
        </w:rPr>
        <w:t>Đã</w:t>
      </w:r>
      <w:r>
        <w:rPr>
          <w:color w:val="231F20"/>
          <w:spacing w:val="-14"/>
        </w:rPr>
        <w:t> </w:t>
      </w:r>
      <w:r>
        <w:rPr>
          <w:color w:val="231F20"/>
        </w:rPr>
        <w:t>thọ</w:t>
      </w:r>
      <w:r>
        <w:rPr>
          <w:color w:val="231F20"/>
          <w:spacing w:val="-14"/>
        </w:rPr>
        <w:t> </w:t>
      </w:r>
      <w:r>
        <w:rPr>
          <w:color w:val="231F20"/>
        </w:rPr>
        <w:t>nhận</w:t>
      </w:r>
      <w:r>
        <w:rPr>
          <w:color w:val="231F20"/>
          <w:spacing w:val="-13"/>
        </w:rPr>
        <w:t> </w:t>
      </w:r>
      <w:r>
        <w:rPr>
          <w:color w:val="231F20"/>
        </w:rPr>
        <w:t>dùng</w:t>
      </w:r>
      <w:r>
        <w:rPr>
          <w:color w:val="231F20"/>
          <w:spacing w:val="-14"/>
        </w:rPr>
        <w:t> </w:t>
      </w:r>
      <w:r>
        <w:rPr>
          <w:color w:val="231F20"/>
        </w:rPr>
        <w:t>thọ</w:t>
      </w:r>
      <w:r>
        <w:rPr>
          <w:color w:val="231F20"/>
          <w:spacing w:val="-13"/>
        </w:rPr>
        <w:t> </w:t>
      </w:r>
      <w:r>
        <w:rPr>
          <w:color w:val="231F20"/>
        </w:rPr>
        <w:t>nhận</w:t>
      </w:r>
      <w:r>
        <w:rPr>
          <w:color w:val="231F20"/>
          <w:spacing w:val="-14"/>
        </w:rPr>
        <w:t> </w:t>
      </w:r>
      <w:r>
        <w:rPr>
          <w:color w:val="231F20"/>
        </w:rPr>
        <w:t>làm</w:t>
      </w:r>
      <w:r>
        <w:rPr>
          <w:color w:val="231F20"/>
          <w:spacing w:val="-13"/>
        </w:rPr>
        <w:t> </w:t>
      </w:r>
      <w:r>
        <w:rPr>
          <w:color w:val="231F20"/>
        </w:rPr>
        <w:t>tên.</w:t>
      </w:r>
      <w:r>
        <w:rPr>
          <w:color w:val="231F20"/>
          <w:spacing w:val="-14"/>
        </w:rPr>
        <w:t> </w:t>
      </w:r>
      <w:r>
        <w:rPr>
          <w:color w:val="231F20"/>
        </w:rPr>
        <w:t>Như</w:t>
      </w:r>
      <w:r>
        <w:rPr>
          <w:color w:val="231F20"/>
          <w:spacing w:val="-13"/>
        </w:rPr>
        <w:t> </w:t>
      </w:r>
      <w:r>
        <w:rPr>
          <w:color w:val="231F20"/>
        </w:rPr>
        <w:t>nói:</w:t>
      </w:r>
      <w:r>
        <w:rPr>
          <w:color w:val="231F20"/>
          <w:spacing w:val="-14"/>
        </w:rPr>
        <w:t> </w:t>
      </w:r>
      <w:r>
        <w:rPr>
          <w:color w:val="231F20"/>
        </w:rPr>
        <w:t>Người</w:t>
      </w:r>
      <w:r>
        <w:rPr>
          <w:color w:val="231F20"/>
          <w:spacing w:val="-14"/>
        </w:rPr>
        <w:t> </w:t>
      </w:r>
      <w:r>
        <w:rPr>
          <w:color w:val="231F20"/>
        </w:rPr>
        <w:t>kia</w:t>
      </w:r>
      <w:r>
        <w:rPr>
          <w:color w:val="231F20"/>
          <w:spacing w:val="-14"/>
        </w:rPr>
        <w:t> </w:t>
      </w:r>
      <w:r>
        <w:rPr>
          <w:color w:val="231F20"/>
        </w:rPr>
        <w:t>khi</w:t>
      </w:r>
      <w:r>
        <w:rPr>
          <w:color w:val="231F20"/>
          <w:spacing w:val="-13"/>
        </w:rPr>
        <w:t> </w:t>
      </w:r>
      <w:r>
        <w:rPr>
          <w:color w:val="231F20"/>
        </w:rPr>
        <w:t>biết thọ lạc là nhận biết đã thọ lạc. Như thế, vốn đã giải thoát dùng </w:t>
      </w:r>
      <w:r>
        <w:rPr>
          <w:color w:val="231F20"/>
          <w:spacing w:val="-3"/>
        </w:rPr>
        <w:t>giải </w:t>
      </w:r>
      <w:r>
        <w:rPr>
          <w:color w:val="231F20"/>
        </w:rPr>
        <w:t>thoát làm tên.</w:t>
      </w:r>
    </w:p>
    <w:p>
      <w:pPr>
        <w:pStyle w:val="BodyText"/>
        <w:spacing w:line="273" w:lineRule="auto" w:before="117"/>
        <w:ind w:left="110" w:right="407"/>
      </w:pPr>
      <w:r>
        <w:rPr>
          <w:color w:val="231F20"/>
        </w:rPr>
        <w:t>Hoặc nói: Vì cả hai đều cùng vĩnh viễn diệt. Cả hai đều cùng: Là hữu lậu dục và hữu lậu vô minh. Hữu lậu vô minh và hữu </w:t>
      </w:r>
      <w:r>
        <w:rPr>
          <w:color w:val="231F20"/>
          <w:spacing w:val="2"/>
        </w:rPr>
        <w:t>lậu </w:t>
      </w:r>
      <w:r>
        <w:rPr>
          <w:color w:val="231F20"/>
        </w:rPr>
        <w:t>hữu. Người kia khi đã trừ bỏ dục của cõi dục, tuy có so le vì chưa vĩnh viễn dứt hết, nhưng ở nơi xứ Hữu tưởng vô tưởng kia, khi </w:t>
      </w:r>
      <w:r>
        <w:rPr>
          <w:color w:val="231F20"/>
          <w:spacing w:val="2"/>
        </w:rPr>
        <w:t>trừ </w:t>
      </w:r>
      <w:r>
        <w:rPr>
          <w:color w:val="231F20"/>
        </w:rPr>
        <w:t>bỏ dục thì vĩnh viễn dứt hết, tức cả hai đều cùng vĩnh viễn diệt hết, nên nói</w:t>
      </w:r>
      <w:r>
        <w:rPr>
          <w:color w:val="231F20"/>
          <w:spacing w:val="10"/>
        </w:rPr>
        <w:t> </w:t>
      </w:r>
      <w:r>
        <w:rPr>
          <w:color w:val="231F20"/>
        </w:rPr>
        <w:t>đến.</w:t>
      </w:r>
    </w:p>
    <w:p>
      <w:pPr>
        <w:pStyle w:val="BodyText"/>
        <w:spacing w:line="273" w:lineRule="auto" w:before="120"/>
        <w:ind w:left="110" w:right="410"/>
      </w:pPr>
      <w:r>
        <w:rPr>
          <w:color w:val="231F20"/>
        </w:rPr>
        <w:t>Hoặc cho: Vì sự trói buộc đã đoạn, nên nói đến. Bản tế không thể nhận biết, như người kia đối với hữu lậu hữu, hữu lậu vô minh. Người</w:t>
      </w:r>
      <w:r>
        <w:rPr>
          <w:color w:val="231F20"/>
          <w:spacing w:val="-8"/>
        </w:rPr>
        <w:t> </w:t>
      </w:r>
      <w:r>
        <w:rPr>
          <w:color w:val="231F20"/>
        </w:rPr>
        <w:t>kia</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hữu</w:t>
      </w:r>
      <w:r>
        <w:rPr>
          <w:color w:val="231F20"/>
          <w:spacing w:val="-8"/>
        </w:rPr>
        <w:t> </w:t>
      </w:r>
      <w:r>
        <w:rPr>
          <w:color w:val="231F20"/>
        </w:rPr>
        <w:t>lậu</w:t>
      </w:r>
      <w:r>
        <w:rPr>
          <w:color w:val="231F20"/>
          <w:spacing w:val="-7"/>
        </w:rPr>
        <w:t> </w:t>
      </w:r>
      <w:r>
        <w:rPr>
          <w:color w:val="231F20"/>
        </w:rPr>
        <w:t>dục</w:t>
      </w:r>
      <w:r>
        <w:rPr>
          <w:color w:val="231F20"/>
          <w:spacing w:val="-8"/>
        </w:rPr>
        <w:t> </w:t>
      </w:r>
      <w:r>
        <w:rPr>
          <w:color w:val="231F20"/>
        </w:rPr>
        <w:t>đã</w:t>
      </w:r>
      <w:r>
        <w:rPr>
          <w:color w:val="231F20"/>
          <w:spacing w:val="-7"/>
        </w:rPr>
        <w:t> </w:t>
      </w:r>
      <w:r>
        <w:rPr>
          <w:color w:val="231F20"/>
        </w:rPr>
        <w:t>đoạn</w:t>
      </w:r>
      <w:r>
        <w:rPr>
          <w:color w:val="231F20"/>
          <w:spacing w:val="-8"/>
        </w:rPr>
        <w:t> </w:t>
      </w:r>
      <w:r>
        <w:rPr>
          <w:color w:val="231F20"/>
        </w:rPr>
        <w:t>xong,</w:t>
      </w:r>
      <w:r>
        <w:rPr>
          <w:color w:val="231F20"/>
          <w:spacing w:val="-7"/>
        </w:rPr>
        <w:t> </w:t>
      </w:r>
      <w:r>
        <w:rPr>
          <w:color w:val="231F20"/>
        </w:rPr>
        <w:t>trở</w:t>
      </w:r>
      <w:r>
        <w:rPr>
          <w:color w:val="231F20"/>
          <w:spacing w:val="-7"/>
        </w:rPr>
        <w:t> </w:t>
      </w:r>
      <w:r>
        <w:rPr>
          <w:color w:val="231F20"/>
        </w:rPr>
        <w:t>lại</w:t>
      </w:r>
      <w:r>
        <w:rPr>
          <w:color w:val="231F20"/>
          <w:spacing w:val="-8"/>
        </w:rPr>
        <w:t> </w:t>
      </w:r>
      <w:r>
        <w:rPr>
          <w:color w:val="231F20"/>
        </w:rPr>
        <w:t>bị</w:t>
      </w:r>
      <w:r>
        <w:rPr>
          <w:color w:val="231F20"/>
          <w:spacing w:val="-7"/>
        </w:rPr>
        <w:t> </w:t>
      </w:r>
      <w:r>
        <w:rPr>
          <w:color w:val="231F20"/>
        </w:rPr>
        <w:t>trói</w:t>
      </w:r>
      <w:r>
        <w:rPr>
          <w:color w:val="231F20"/>
          <w:spacing w:val="-8"/>
        </w:rPr>
        <w:t> </w:t>
      </w:r>
      <w:r>
        <w:rPr>
          <w:color w:val="231F20"/>
        </w:rPr>
        <w:t>buộc.</w:t>
      </w:r>
      <w:r>
        <w:rPr>
          <w:color w:val="231F20"/>
          <w:spacing w:val="-7"/>
        </w:rPr>
        <w:t> </w:t>
      </w:r>
      <w:r>
        <w:rPr>
          <w:color w:val="231F20"/>
        </w:rPr>
        <w:t>Nếu ở nơi xứ Hữu tưởng vô tưởng lúc trừ bỏ dục xong, sự trói buộc kia được trừ bỏ rốt ráo, tức sự trói buộc đã đoạn dứt, nên nói như</w:t>
      </w:r>
      <w:r>
        <w:rPr>
          <w:color w:val="231F20"/>
          <w:spacing w:val="-3"/>
        </w:rPr>
        <w:t> </w:t>
      </w:r>
      <w:r>
        <w:rPr>
          <w:color w:val="231F20"/>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Hoặc nêu: Vì duyên đã đoạn, nên nói đến. Bản tế không thể nhận</w:t>
      </w:r>
      <w:r>
        <w:rPr>
          <w:color w:val="231F20"/>
          <w:spacing w:val="-17"/>
        </w:rPr>
        <w:t> </w:t>
      </w:r>
      <w:r>
        <w:rPr>
          <w:color w:val="231F20"/>
        </w:rPr>
        <w:t>biết,</w:t>
      </w:r>
      <w:r>
        <w:rPr>
          <w:color w:val="231F20"/>
          <w:spacing w:val="-16"/>
        </w:rPr>
        <w:t> </w:t>
      </w:r>
      <w:r>
        <w:rPr>
          <w:color w:val="231F20"/>
        </w:rPr>
        <w:t>như</w:t>
      </w:r>
      <w:r>
        <w:rPr>
          <w:color w:val="231F20"/>
          <w:spacing w:val="-17"/>
        </w:rPr>
        <w:t> </w:t>
      </w:r>
      <w:r>
        <w:rPr>
          <w:color w:val="231F20"/>
        </w:rPr>
        <w:t>người</w:t>
      </w:r>
      <w:r>
        <w:rPr>
          <w:color w:val="231F20"/>
          <w:spacing w:val="-16"/>
        </w:rPr>
        <w:t> </w:t>
      </w:r>
      <w:r>
        <w:rPr>
          <w:color w:val="231F20"/>
        </w:rPr>
        <w:t>kia</w:t>
      </w:r>
      <w:r>
        <w:rPr>
          <w:color w:val="231F20"/>
          <w:spacing w:val="-16"/>
        </w:rPr>
        <w:t> </w:t>
      </w:r>
      <w:r>
        <w:rPr>
          <w:color w:val="231F20"/>
        </w:rPr>
        <w:t>đối</w:t>
      </w:r>
      <w:r>
        <w:rPr>
          <w:color w:val="231F20"/>
          <w:spacing w:val="-17"/>
        </w:rPr>
        <w:t> </w:t>
      </w:r>
      <w:r>
        <w:rPr>
          <w:color w:val="231F20"/>
        </w:rPr>
        <w:t>với</w:t>
      </w:r>
      <w:r>
        <w:rPr>
          <w:color w:val="231F20"/>
          <w:spacing w:val="-16"/>
        </w:rPr>
        <w:t> </w:t>
      </w:r>
      <w:r>
        <w:rPr>
          <w:color w:val="231F20"/>
        </w:rPr>
        <w:t>hữu</w:t>
      </w:r>
      <w:r>
        <w:rPr>
          <w:color w:val="231F20"/>
          <w:spacing w:val="-16"/>
        </w:rPr>
        <w:t> </w:t>
      </w:r>
      <w:r>
        <w:rPr>
          <w:color w:val="231F20"/>
        </w:rPr>
        <w:t>lậu</w:t>
      </w:r>
      <w:r>
        <w:rPr>
          <w:color w:val="231F20"/>
          <w:spacing w:val="-17"/>
        </w:rPr>
        <w:t> </w:t>
      </w:r>
      <w:r>
        <w:rPr>
          <w:color w:val="231F20"/>
        </w:rPr>
        <w:t>hữu,</w:t>
      </w:r>
      <w:r>
        <w:rPr>
          <w:color w:val="231F20"/>
          <w:spacing w:val="-16"/>
        </w:rPr>
        <w:t> </w:t>
      </w:r>
      <w:r>
        <w:rPr>
          <w:color w:val="231F20"/>
        </w:rPr>
        <w:t>hữu</w:t>
      </w:r>
      <w:r>
        <w:rPr>
          <w:color w:val="231F20"/>
          <w:spacing w:val="-16"/>
        </w:rPr>
        <w:t> </w:t>
      </w:r>
      <w:r>
        <w:rPr>
          <w:color w:val="231F20"/>
        </w:rPr>
        <w:t>lậu</w:t>
      </w:r>
      <w:r>
        <w:rPr>
          <w:color w:val="231F20"/>
          <w:spacing w:val="-17"/>
        </w:rPr>
        <w:t> </w:t>
      </w:r>
      <w:r>
        <w:rPr>
          <w:color w:val="231F20"/>
        </w:rPr>
        <w:t>vô</w:t>
      </w:r>
      <w:r>
        <w:rPr>
          <w:color w:val="231F20"/>
          <w:spacing w:val="-16"/>
        </w:rPr>
        <w:t> </w:t>
      </w:r>
      <w:r>
        <w:rPr>
          <w:color w:val="231F20"/>
        </w:rPr>
        <w:t>minh.</w:t>
      </w:r>
      <w:r>
        <w:rPr>
          <w:color w:val="231F20"/>
          <w:spacing w:val="-16"/>
        </w:rPr>
        <w:t> </w:t>
      </w:r>
      <w:r>
        <w:rPr>
          <w:color w:val="231F20"/>
        </w:rPr>
        <w:t>Người kia</w:t>
      </w:r>
      <w:r>
        <w:rPr>
          <w:color w:val="231F20"/>
          <w:spacing w:val="-14"/>
        </w:rPr>
        <w:t> </w:t>
      </w:r>
      <w:r>
        <w:rPr>
          <w:color w:val="231F20"/>
        </w:rPr>
        <w:t>đối</w:t>
      </w:r>
      <w:r>
        <w:rPr>
          <w:color w:val="231F20"/>
          <w:spacing w:val="-13"/>
        </w:rPr>
        <w:t> </w:t>
      </w:r>
      <w:r>
        <w:rPr>
          <w:color w:val="231F20"/>
        </w:rPr>
        <w:t>với</w:t>
      </w:r>
      <w:r>
        <w:rPr>
          <w:color w:val="231F20"/>
          <w:spacing w:val="-14"/>
        </w:rPr>
        <w:t> </w:t>
      </w:r>
      <w:r>
        <w:rPr>
          <w:color w:val="231F20"/>
        </w:rPr>
        <w:t>hữu</w:t>
      </w:r>
      <w:r>
        <w:rPr>
          <w:color w:val="231F20"/>
          <w:spacing w:val="-13"/>
        </w:rPr>
        <w:t> </w:t>
      </w:r>
      <w:r>
        <w:rPr>
          <w:color w:val="231F20"/>
        </w:rPr>
        <w:t>lậu</w:t>
      </w:r>
      <w:r>
        <w:rPr>
          <w:color w:val="231F20"/>
          <w:spacing w:val="-13"/>
        </w:rPr>
        <w:t> </w:t>
      </w:r>
      <w:r>
        <w:rPr>
          <w:color w:val="231F20"/>
        </w:rPr>
        <w:t>dục</w:t>
      </w:r>
      <w:r>
        <w:rPr>
          <w:color w:val="231F20"/>
          <w:spacing w:val="-13"/>
        </w:rPr>
        <w:t> </w:t>
      </w:r>
      <w:r>
        <w:rPr>
          <w:color w:val="231F20"/>
        </w:rPr>
        <w:t>đã</w:t>
      </w:r>
      <w:r>
        <w:rPr>
          <w:color w:val="231F20"/>
          <w:spacing w:val="-13"/>
        </w:rPr>
        <w:t> </w:t>
      </w:r>
      <w:r>
        <w:rPr>
          <w:color w:val="231F20"/>
        </w:rPr>
        <w:t>đoạn</w:t>
      </w:r>
      <w:r>
        <w:rPr>
          <w:color w:val="231F20"/>
          <w:spacing w:val="-14"/>
        </w:rPr>
        <w:t> </w:t>
      </w:r>
      <w:r>
        <w:rPr>
          <w:color w:val="231F20"/>
        </w:rPr>
        <w:t>xong,</w:t>
      </w:r>
      <w:r>
        <w:rPr>
          <w:color w:val="231F20"/>
          <w:spacing w:val="-13"/>
        </w:rPr>
        <w:t> </w:t>
      </w:r>
      <w:r>
        <w:rPr>
          <w:color w:val="231F20"/>
        </w:rPr>
        <w:t>đoạn</w:t>
      </w:r>
      <w:r>
        <w:rPr>
          <w:color w:val="231F20"/>
          <w:spacing w:val="-14"/>
        </w:rPr>
        <w:t> </w:t>
      </w:r>
      <w:r>
        <w:rPr>
          <w:color w:val="231F20"/>
        </w:rPr>
        <w:t>cùng</w:t>
      </w:r>
      <w:r>
        <w:rPr>
          <w:color w:val="231F20"/>
          <w:spacing w:val="-13"/>
        </w:rPr>
        <w:t> </w:t>
      </w:r>
      <w:r>
        <w:rPr>
          <w:color w:val="231F20"/>
        </w:rPr>
        <w:t>với</w:t>
      </w:r>
      <w:r>
        <w:rPr>
          <w:color w:val="231F20"/>
          <w:spacing w:val="-14"/>
        </w:rPr>
        <w:t> </w:t>
      </w:r>
      <w:r>
        <w:rPr>
          <w:color w:val="231F20"/>
        </w:rPr>
        <w:t>ba</w:t>
      </w:r>
      <w:r>
        <w:rPr>
          <w:color w:val="231F20"/>
          <w:spacing w:val="-14"/>
        </w:rPr>
        <w:t> </w:t>
      </w:r>
      <w:r>
        <w:rPr>
          <w:color w:val="231F20"/>
        </w:rPr>
        <w:t>duyên:</w:t>
      </w:r>
      <w:r>
        <w:rPr>
          <w:color w:val="231F20"/>
          <w:spacing w:val="-14"/>
        </w:rPr>
        <w:t> </w:t>
      </w:r>
      <w:r>
        <w:rPr>
          <w:color w:val="231F20"/>
        </w:rPr>
        <w:t>duyên thứ</w:t>
      </w:r>
      <w:r>
        <w:rPr>
          <w:color w:val="231F20"/>
          <w:spacing w:val="-13"/>
        </w:rPr>
        <w:t> </w:t>
      </w:r>
      <w:r>
        <w:rPr>
          <w:color w:val="231F20"/>
        </w:rPr>
        <w:t>đệ,</w:t>
      </w:r>
      <w:r>
        <w:rPr>
          <w:color w:val="231F20"/>
          <w:spacing w:val="-12"/>
        </w:rPr>
        <w:t> </w:t>
      </w:r>
      <w:r>
        <w:rPr>
          <w:color w:val="231F20"/>
        </w:rPr>
        <w:t>duyên</w:t>
      </w:r>
      <w:r>
        <w:rPr>
          <w:color w:val="231F20"/>
          <w:spacing w:val="-12"/>
        </w:rPr>
        <w:t> </w:t>
      </w:r>
      <w:r>
        <w:rPr>
          <w:color w:val="231F20"/>
        </w:rPr>
        <w:t>duyên,</w:t>
      </w:r>
      <w:r>
        <w:rPr>
          <w:color w:val="231F20"/>
          <w:spacing w:val="-13"/>
        </w:rPr>
        <w:t> </w:t>
      </w:r>
      <w:r>
        <w:rPr>
          <w:color w:val="231F20"/>
        </w:rPr>
        <w:t>duyên</w:t>
      </w:r>
      <w:r>
        <w:rPr>
          <w:color w:val="231F20"/>
          <w:spacing w:val="-12"/>
        </w:rPr>
        <w:t> </w:t>
      </w:r>
      <w:r>
        <w:rPr>
          <w:color w:val="231F20"/>
        </w:rPr>
        <w:t>tăng</w:t>
      </w:r>
      <w:r>
        <w:rPr>
          <w:color w:val="231F20"/>
          <w:spacing w:val="-12"/>
        </w:rPr>
        <w:t> </w:t>
      </w:r>
      <w:r>
        <w:rPr>
          <w:color w:val="231F20"/>
        </w:rPr>
        <w:t>thượng.</w:t>
      </w:r>
      <w:r>
        <w:rPr>
          <w:color w:val="231F20"/>
          <w:spacing w:val="-13"/>
        </w:rPr>
        <w:t> </w:t>
      </w:r>
      <w:r>
        <w:rPr>
          <w:color w:val="231F20"/>
        </w:rPr>
        <w:t>Nếu</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xứ</w:t>
      </w:r>
      <w:r>
        <w:rPr>
          <w:color w:val="231F20"/>
          <w:spacing w:val="-13"/>
        </w:rPr>
        <w:t> </w:t>
      </w:r>
      <w:r>
        <w:rPr>
          <w:color w:val="231F20"/>
        </w:rPr>
        <w:t>Hữu</w:t>
      </w:r>
      <w:r>
        <w:rPr>
          <w:color w:val="231F20"/>
          <w:spacing w:val="-12"/>
        </w:rPr>
        <w:t> </w:t>
      </w:r>
      <w:r>
        <w:rPr>
          <w:color w:val="231F20"/>
        </w:rPr>
        <w:t>tưởng</w:t>
      </w:r>
      <w:r>
        <w:rPr>
          <w:color w:val="231F20"/>
          <w:spacing w:val="-12"/>
        </w:rPr>
        <w:t> </w:t>
      </w:r>
      <w:r>
        <w:rPr>
          <w:color w:val="231F20"/>
        </w:rPr>
        <w:t>vô tưởng đã trừ bỏ dục xong, duyên kia đã dứt hết, tức duyên đã đoạn, nên nói như thế.</w:t>
      </w:r>
    </w:p>
    <w:p>
      <w:pPr>
        <w:pStyle w:val="BodyText"/>
        <w:spacing w:line="273" w:lineRule="auto" w:before="108"/>
        <w:ind w:right="127"/>
      </w:pPr>
      <w:r>
        <w:rPr>
          <w:color w:val="231F20"/>
        </w:rPr>
        <w:t>Hoặc</w:t>
      </w:r>
      <w:r>
        <w:rPr>
          <w:color w:val="231F20"/>
          <w:spacing w:val="-4"/>
        </w:rPr>
        <w:t> </w:t>
      </w:r>
      <w:r>
        <w:rPr>
          <w:color w:val="231F20"/>
        </w:rPr>
        <w:t>nói:</w:t>
      </w:r>
      <w:r>
        <w:rPr>
          <w:color w:val="231F20"/>
          <w:spacing w:val="-9"/>
        </w:rPr>
        <w:t> </w:t>
      </w:r>
      <w:r>
        <w:rPr>
          <w:color w:val="231F20"/>
        </w:rPr>
        <w:t>Vì</w:t>
      </w:r>
      <w:r>
        <w:rPr>
          <w:color w:val="231F20"/>
          <w:spacing w:val="-3"/>
        </w:rPr>
        <w:t> </w:t>
      </w:r>
      <w:r>
        <w:rPr>
          <w:color w:val="231F20"/>
        </w:rPr>
        <w:t>trách</w:t>
      </w:r>
      <w:r>
        <w:rPr>
          <w:color w:val="231F20"/>
          <w:spacing w:val="-4"/>
        </w:rPr>
        <w:t> </w:t>
      </w:r>
      <w:r>
        <w:rPr>
          <w:color w:val="231F20"/>
        </w:rPr>
        <w:t>cứ</w:t>
      </w:r>
      <w:r>
        <w:rPr>
          <w:color w:val="231F20"/>
          <w:spacing w:val="-3"/>
        </w:rPr>
        <w:t> </w:t>
      </w:r>
      <w:r>
        <w:rPr>
          <w:color w:val="231F20"/>
        </w:rPr>
        <w:t>để</w:t>
      </w:r>
      <w:r>
        <w:rPr>
          <w:color w:val="231F20"/>
          <w:spacing w:val="-4"/>
        </w:rPr>
        <w:t> </w:t>
      </w:r>
      <w:r>
        <w:rPr>
          <w:color w:val="231F20"/>
        </w:rPr>
        <w:t>đối</w:t>
      </w:r>
      <w:r>
        <w:rPr>
          <w:color w:val="231F20"/>
          <w:spacing w:val="-3"/>
        </w:rPr>
        <w:t> </w:t>
      </w:r>
      <w:r>
        <w:rPr>
          <w:color w:val="231F20"/>
        </w:rPr>
        <w:t>trị,</w:t>
      </w:r>
      <w:r>
        <w:rPr>
          <w:color w:val="231F20"/>
          <w:spacing w:val="-4"/>
        </w:rPr>
        <w:t> </w:t>
      </w:r>
      <w:r>
        <w:rPr>
          <w:color w:val="231F20"/>
        </w:rPr>
        <w:t>nên</w:t>
      </w:r>
      <w:r>
        <w:rPr>
          <w:color w:val="231F20"/>
          <w:spacing w:val="-3"/>
        </w:rPr>
        <w:t> </w:t>
      </w:r>
      <w:r>
        <w:rPr>
          <w:color w:val="231F20"/>
        </w:rPr>
        <w:t>nói</w:t>
      </w:r>
      <w:r>
        <w:rPr>
          <w:color w:val="231F20"/>
          <w:spacing w:val="-4"/>
        </w:rPr>
        <w:t> </w:t>
      </w:r>
      <w:r>
        <w:rPr>
          <w:color w:val="231F20"/>
        </w:rPr>
        <w:t>đến.</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người</w:t>
      </w:r>
      <w:r>
        <w:rPr>
          <w:color w:val="231F20"/>
          <w:spacing w:val="-3"/>
        </w:rPr>
        <w:t> </w:t>
      </w:r>
      <w:r>
        <w:rPr>
          <w:color w:val="231F20"/>
        </w:rPr>
        <w:t>tu hành kia ở nơi xứ Hữu tưởng vô tưởng đã trừ bỏ dục xong, đối với hữu lậu dục, hữu lậu hữu, hữu lậu vô minh đã nêu trách can gián.</w:t>
      </w:r>
      <w:r>
        <w:rPr>
          <w:color w:val="231F20"/>
          <w:spacing w:val="-21"/>
        </w:rPr>
        <w:t> </w:t>
      </w:r>
      <w:r>
        <w:rPr>
          <w:color w:val="231F20"/>
          <w:spacing w:val="-10"/>
        </w:rPr>
        <w:t>Ta </w:t>
      </w:r>
      <w:r>
        <w:rPr>
          <w:color w:val="231F20"/>
        </w:rPr>
        <w:t>đã</w:t>
      </w:r>
      <w:r>
        <w:rPr>
          <w:color w:val="231F20"/>
          <w:spacing w:val="-6"/>
        </w:rPr>
        <w:t> </w:t>
      </w:r>
      <w:r>
        <w:rPr>
          <w:color w:val="231F20"/>
        </w:rPr>
        <w:t>thoát</w:t>
      </w:r>
      <w:r>
        <w:rPr>
          <w:color w:val="231F20"/>
          <w:spacing w:val="-5"/>
        </w:rPr>
        <w:t> </w:t>
      </w:r>
      <w:r>
        <w:rPr>
          <w:color w:val="231F20"/>
        </w:rPr>
        <w:t>khỏi</w:t>
      </w:r>
      <w:r>
        <w:rPr>
          <w:color w:val="231F20"/>
          <w:spacing w:val="-5"/>
        </w:rPr>
        <w:t> </w:t>
      </w:r>
      <w:r>
        <w:rPr>
          <w:color w:val="231F20"/>
        </w:rPr>
        <w:t>hữu</w:t>
      </w:r>
      <w:r>
        <w:rPr>
          <w:color w:val="231F20"/>
          <w:spacing w:val="-6"/>
        </w:rPr>
        <w:t> </w:t>
      </w:r>
      <w:r>
        <w:rPr>
          <w:color w:val="231F20"/>
        </w:rPr>
        <w:t>lậu</w:t>
      </w:r>
      <w:r>
        <w:rPr>
          <w:color w:val="231F20"/>
          <w:spacing w:val="-5"/>
        </w:rPr>
        <w:t> </w:t>
      </w:r>
      <w:r>
        <w:rPr>
          <w:color w:val="231F20"/>
        </w:rPr>
        <w:t>dục,</w:t>
      </w:r>
      <w:r>
        <w:rPr>
          <w:color w:val="231F20"/>
          <w:spacing w:val="-5"/>
        </w:rPr>
        <w:t> </w:t>
      </w:r>
      <w:r>
        <w:rPr>
          <w:color w:val="231F20"/>
        </w:rPr>
        <w:t>hữu</w:t>
      </w:r>
      <w:r>
        <w:rPr>
          <w:color w:val="231F20"/>
          <w:spacing w:val="-5"/>
        </w:rPr>
        <w:t> </w:t>
      </w:r>
      <w:r>
        <w:rPr>
          <w:color w:val="231F20"/>
        </w:rPr>
        <w:t>lậu</w:t>
      </w:r>
      <w:r>
        <w:rPr>
          <w:color w:val="231F20"/>
          <w:spacing w:val="-6"/>
        </w:rPr>
        <w:t> </w:t>
      </w:r>
      <w:r>
        <w:rPr>
          <w:color w:val="231F20"/>
        </w:rPr>
        <w:t>hữu,</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vô</w:t>
      </w:r>
      <w:r>
        <w:rPr>
          <w:color w:val="231F20"/>
          <w:spacing w:val="-6"/>
        </w:rPr>
        <w:t> </w:t>
      </w:r>
      <w:r>
        <w:rPr>
          <w:color w:val="231F20"/>
        </w:rPr>
        <w:t>minh.</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từ vô thỉ đến </w:t>
      </w:r>
      <w:r>
        <w:rPr>
          <w:color w:val="231F20"/>
          <w:spacing w:val="-5"/>
        </w:rPr>
        <w:t>nay, </w:t>
      </w:r>
      <w:r>
        <w:rPr>
          <w:color w:val="231F20"/>
        </w:rPr>
        <w:t>ta đã bị chúng lừa dối khiến ở mãi trong sinh tử. Nay được giải thoát rồi nên càng chán lìa. Đó là trách cứ để đối</w:t>
      </w:r>
      <w:r>
        <w:rPr>
          <w:color w:val="231F20"/>
          <w:spacing w:val="-2"/>
        </w:rPr>
        <w:t> </w:t>
      </w:r>
      <w:r>
        <w:rPr>
          <w:color w:val="231F20"/>
        </w:rPr>
        <w:t>trị.</w:t>
      </w:r>
    </w:p>
    <w:p>
      <w:pPr>
        <w:pStyle w:val="BodyText"/>
        <w:spacing w:line="273" w:lineRule="auto" w:before="109"/>
        <w:ind w:right="127"/>
      </w:pPr>
      <w:r>
        <w:rPr>
          <w:i/>
          <w:color w:val="231F20"/>
        </w:rPr>
        <w:t>Hỏi:</w:t>
      </w:r>
      <w:r>
        <w:rPr>
          <w:i/>
          <w:color w:val="231F20"/>
          <w:spacing w:val="-11"/>
        </w:rPr>
        <w:t> </w:t>
      </w:r>
      <w:r>
        <w:rPr>
          <w:color w:val="231F20"/>
        </w:rPr>
        <w:t>Như</w:t>
      </w:r>
      <w:r>
        <w:rPr>
          <w:color w:val="231F20"/>
          <w:spacing w:val="-11"/>
        </w:rPr>
        <w:t> </w:t>
      </w:r>
      <w:r>
        <w:rPr>
          <w:color w:val="231F20"/>
        </w:rPr>
        <w:t>nói:</w:t>
      </w:r>
      <w:r>
        <w:rPr>
          <w:color w:val="231F20"/>
          <w:spacing w:val="-10"/>
        </w:rPr>
        <w:t> </w:t>
      </w:r>
      <w:r>
        <w:rPr>
          <w:color w:val="231F20"/>
        </w:rPr>
        <w:t>Người</w:t>
      </w:r>
      <w:r>
        <w:rPr>
          <w:color w:val="231F20"/>
          <w:spacing w:val="-12"/>
        </w:rPr>
        <w:t> </w:t>
      </w:r>
      <w:r>
        <w:rPr>
          <w:color w:val="231F20"/>
        </w:rPr>
        <w:t>kia</w:t>
      </w:r>
      <w:r>
        <w:rPr>
          <w:color w:val="231F20"/>
          <w:spacing w:val="-11"/>
        </w:rPr>
        <w:t> </w:t>
      </w:r>
      <w:r>
        <w:rPr>
          <w:color w:val="231F20"/>
        </w:rPr>
        <w:t>biết</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thấy</w:t>
      </w:r>
      <w:r>
        <w:rPr>
          <w:color w:val="231F20"/>
          <w:spacing w:val="-10"/>
        </w:rPr>
        <w:t> </w:t>
      </w:r>
      <w:r>
        <w:rPr>
          <w:color w:val="231F20"/>
        </w:rPr>
        <w:t>như</w:t>
      </w:r>
      <w:r>
        <w:rPr>
          <w:color w:val="231F20"/>
          <w:spacing w:val="-11"/>
        </w:rPr>
        <w:t> </w:t>
      </w:r>
      <w:r>
        <w:rPr>
          <w:color w:val="231F20"/>
        </w:rPr>
        <w:t>thế,</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hữu lậu dục tâm được giải thoát. Đối với hữu lậu hữu, hữu lậu vô minh tâm được giải thoát. Như tất cả tâm số pháp đều được giải thoát, vì sao chỉ nói riêng tâm giải</w:t>
      </w:r>
      <w:r>
        <w:rPr>
          <w:color w:val="231F20"/>
          <w:spacing w:val="-2"/>
        </w:rPr>
        <w:t> </w:t>
      </w:r>
      <w:r>
        <w:rPr>
          <w:color w:val="231F20"/>
        </w:rPr>
        <w:t>thoát?</w:t>
      </w:r>
    </w:p>
    <w:p>
      <w:pPr>
        <w:pStyle w:val="BodyText"/>
        <w:spacing w:line="273" w:lineRule="auto" w:before="110"/>
        <w:ind w:right="127"/>
      </w:pPr>
      <w:r>
        <w:rPr>
          <w:i/>
          <w:color w:val="231F20"/>
        </w:rPr>
        <w:t>Đáp: </w:t>
      </w:r>
      <w:r>
        <w:rPr>
          <w:color w:val="231F20"/>
        </w:rPr>
        <w:t>Vì nói về nghĩa thắng diệu. Tức trong tất cả tâm tâm số pháp,</w:t>
      </w:r>
      <w:r>
        <w:rPr>
          <w:color w:val="231F20"/>
          <w:spacing w:val="-12"/>
        </w:rPr>
        <w:t> </w:t>
      </w:r>
      <w:r>
        <w:rPr>
          <w:color w:val="231F20"/>
        </w:rPr>
        <w:t>những</w:t>
      </w:r>
      <w:r>
        <w:rPr>
          <w:color w:val="231F20"/>
          <w:spacing w:val="-11"/>
        </w:rPr>
        <w:t> </w:t>
      </w:r>
      <w:r>
        <w:rPr>
          <w:color w:val="231F20"/>
        </w:rPr>
        <w:t>gì</w:t>
      </w:r>
      <w:r>
        <w:rPr>
          <w:color w:val="231F20"/>
          <w:spacing w:val="-11"/>
        </w:rPr>
        <w:t> </w:t>
      </w:r>
      <w:r>
        <w:rPr>
          <w:color w:val="231F20"/>
        </w:rPr>
        <w:t>là</w:t>
      </w:r>
      <w:r>
        <w:rPr>
          <w:color w:val="231F20"/>
          <w:spacing w:val="-11"/>
        </w:rPr>
        <w:t> </w:t>
      </w:r>
      <w:r>
        <w:rPr>
          <w:color w:val="231F20"/>
        </w:rPr>
        <w:t>thắng</w:t>
      </w:r>
      <w:r>
        <w:rPr>
          <w:color w:val="231F20"/>
          <w:spacing w:val="-11"/>
        </w:rPr>
        <w:t> </w:t>
      </w:r>
      <w:r>
        <w:rPr>
          <w:color w:val="231F20"/>
        </w:rPr>
        <w:t>diệu</w:t>
      </w:r>
      <w:r>
        <w:rPr>
          <w:color w:val="231F20"/>
          <w:spacing w:val="-11"/>
        </w:rPr>
        <w:t> </w:t>
      </w:r>
      <w:r>
        <w:rPr>
          <w:color w:val="231F20"/>
        </w:rPr>
        <w:t>nhất?</w:t>
      </w:r>
      <w:r>
        <w:rPr>
          <w:color w:val="231F20"/>
          <w:spacing w:val="-11"/>
        </w:rPr>
        <w:t> </w:t>
      </w:r>
      <w:r>
        <w:rPr>
          <w:color w:val="231F20"/>
        </w:rPr>
        <w:t>Đó</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Như</w:t>
      </w:r>
      <w:r>
        <w:rPr>
          <w:color w:val="231F20"/>
          <w:spacing w:val="-11"/>
        </w:rPr>
        <w:t> </w:t>
      </w:r>
      <w:r>
        <w:rPr>
          <w:color w:val="231F20"/>
        </w:rPr>
        <w:t>nói:</w:t>
      </w:r>
      <w:r>
        <w:rPr>
          <w:color w:val="231F20"/>
          <w:spacing w:val="-16"/>
        </w:rPr>
        <w:t> </w:t>
      </w:r>
      <w:r>
        <w:rPr>
          <w:color w:val="231F20"/>
          <w:spacing w:val="-6"/>
        </w:rPr>
        <w:t>Vua</w:t>
      </w:r>
      <w:r>
        <w:rPr>
          <w:color w:val="231F20"/>
          <w:spacing w:val="-11"/>
        </w:rPr>
        <w:t> </w:t>
      </w:r>
      <w:r>
        <w:rPr>
          <w:color w:val="231F20"/>
        </w:rPr>
        <w:t>và</w:t>
      </w:r>
      <w:r>
        <w:rPr>
          <w:color w:val="231F20"/>
          <w:spacing w:val="-11"/>
        </w:rPr>
        <w:t> </w:t>
      </w:r>
      <w:r>
        <w:rPr>
          <w:color w:val="231F20"/>
        </w:rPr>
        <w:t>quyến thuộc cùng</w:t>
      </w:r>
      <w:r>
        <w:rPr>
          <w:color w:val="231F20"/>
          <w:spacing w:val="-1"/>
        </w:rPr>
        <w:t> </w:t>
      </w:r>
      <w:r>
        <w:rPr>
          <w:color w:val="231F20"/>
        </w:rPr>
        <w:t>đi.</w:t>
      </w:r>
    </w:p>
    <w:p>
      <w:pPr>
        <w:pStyle w:val="BodyText"/>
        <w:spacing w:before="111"/>
        <w:ind w:left="960" w:firstLine="0"/>
      </w:pPr>
      <w:r>
        <w:rPr>
          <w:color w:val="231F20"/>
        </w:rPr>
        <w:t>Hoặc cho: Tâm là chủ. Nhân nơi tâm ấy nên lập tâm số pháp.</w:t>
      </w:r>
    </w:p>
    <w:p>
      <w:pPr>
        <w:pStyle w:val="BodyText"/>
        <w:spacing w:before="41"/>
        <w:ind w:firstLine="0"/>
      </w:pPr>
      <w:r>
        <w:rPr>
          <w:color w:val="231F20"/>
        </w:rPr>
        <w:t>Tâm: Nói như đại địa. Nhân nơi đại địa kia nên lập mười đại địa.</w:t>
      </w:r>
    </w:p>
    <w:p>
      <w:pPr>
        <w:pStyle w:val="BodyText"/>
        <w:spacing w:line="273" w:lineRule="auto" w:before="154"/>
        <w:ind w:right="128"/>
      </w:pPr>
      <w:r>
        <w:rPr>
          <w:color w:val="231F20"/>
        </w:rPr>
        <w:t>Hoặc nêu: Thần thông của người kia khi tác chứng tức tâm duyên nơi đạo vô ngại.</w:t>
      </w:r>
    </w:p>
    <w:p>
      <w:pPr>
        <w:pStyle w:val="BodyText"/>
        <w:spacing w:before="112"/>
        <w:ind w:left="960" w:firstLine="0"/>
      </w:pPr>
      <w:r>
        <w:rPr>
          <w:color w:val="231F20"/>
        </w:rPr>
        <w:t>Hoặc nói: Như đi xa. Như kệ nêu:</w:t>
      </w:r>
    </w:p>
    <w:p>
      <w:pPr>
        <w:spacing w:line="273" w:lineRule="auto" w:before="154"/>
        <w:ind w:left="2378" w:right="2942" w:firstLine="0"/>
        <w:jc w:val="left"/>
        <w:rPr>
          <w:i/>
          <w:sz w:val="26"/>
        </w:rPr>
      </w:pPr>
      <w:r>
        <w:rPr>
          <w:i/>
          <w:color w:val="231F20"/>
          <w:sz w:val="26"/>
        </w:rPr>
        <w:t>Đi xa một mình </w:t>
      </w:r>
      <w:r>
        <w:rPr>
          <w:i/>
          <w:color w:val="231F20"/>
          <w:sz w:val="26"/>
        </w:rPr>
        <w:t>Không thân, dựa thân Khó trị, trị được Phạm chí của đời.</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before="89"/>
        <w:ind w:left="677" w:firstLine="0"/>
      </w:pPr>
      <w:r>
        <w:rPr>
          <w:color w:val="231F20"/>
        </w:rPr>
        <w:t>Hoặc cho: Là đi trước. Như kệ nêu:</w:t>
      </w:r>
    </w:p>
    <w:p>
      <w:pPr>
        <w:spacing w:line="273" w:lineRule="auto" w:before="154"/>
        <w:ind w:left="2094" w:right="3881" w:firstLine="0"/>
        <w:jc w:val="both"/>
        <w:rPr>
          <w:i/>
          <w:sz w:val="26"/>
        </w:rPr>
      </w:pPr>
      <w:r>
        <w:rPr>
          <w:i/>
          <w:color w:val="231F20"/>
          <w:sz w:val="26"/>
        </w:rPr>
        <w:t>Ý, pháp ở trước </w:t>
      </w:r>
      <w:r>
        <w:rPr>
          <w:i/>
          <w:color w:val="231F20"/>
          <w:sz w:val="26"/>
        </w:rPr>
        <w:t>Ý diệu, ý nhanh Ý vì nghĩ ác</w:t>
      </w:r>
    </w:p>
    <w:p>
      <w:pPr>
        <w:spacing w:line="273" w:lineRule="auto" w:before="0"/>
        <w:ind w:left="2094" w:right="3455" w:firstLine="0"/>
        <w:jc w:val="left"/>
        <w:rPr>
          <w:i/>
          <w:sz w:val="26"/>
        </w:rPr>
      </w:pPr>
      <w:r>
        <w:rPr>
          <w:i/>
          <w:color w:val="231F20"/>
          <w:sz w:val="26"/>
        </w:rPr>
        <w:t>Hoặc nói hoặc làm. </w:t>
      </w:r>
      <w:r>
        <w:rPr>
          <w:i/>
          <w:color w:val="231F20"/>
          <w:sz w:val="26"/>
        </w:rPr>
        <w:t>Tội khổ tự theo</w:t>
      </w:r>
    </w:p>
    <w:p>
      <w:pPr>
        <w:spacing w:line="273" w:lineRule="auto" w:before="0"/>
        <w:ind w:left="2094" w:right="3303" w:firstLine="0"/>
        <w:jc w:val="left"/>
        <w:rPr>
          <w:i/>
          <w:sz w:val="26"/>
        </w:rPr>
      </w:pPr>
      <w:r>
        <w:rPr>
          <w:i/>
          <w:color w:val="231F20"/>
          <w:sz w:val="26"/>
        </w:rPr>
        <w:t>Luân hồi nghiến chết </w:t>
      </w:r>
      <w:r>
        <w:rPr>
          <w:i/>
          <w:color w:val="231F20"/>
          <w:sz w:val="26"/>
        </w:rPr>
        <w:t>Ý, pháp ở trước</w:t>
      </w:r>
    </w:p>
    <w:p>
      <w:pPr>
        <w:spacing w:line="297" w:lineRule="exact" w:before="0"/>
        <w:ind w:left="2094" w:right="0" w:firstLine="0"/>
        <w:jc w:val="left"/>
        <w:rPr>
          <w:i/>
          <w:sz w:val="26"/>
        </w:rPr>
      </w:pPr>
      <w:r>
        <w:rPr>
          <w:i/>
          <w:color w:val="231F20"/>
          <w:sz w:val="26"/>
        </w:rPr>
        <w:t>Ý diệu, ý nhanh.</w:t>
      </w:r>
    </w:p>
    <w:p>
      <w:pPr>
        <w:spacing w:line="273" w:lineRule="auto" w:before="37"/>
        <w:ind w:left="2094" w:right="3378" w:firstLine="0"/>
        <w:jc w:val="left"/>
        <w:rPr>
          <w:i/>
          <w:sz w:val="26"/>
        </w:rPr>
      </w:pPr>
      <w:r>
        <w:rPr>
          <w:i/>
          <w:color w:val="231F20"/>
          <w:sz w:val="26"/>
        </w:rPr>
        <w:t>Ý vì nghĩ  thiện </w:t>
      </w:r>
      <w:r>
        <w:rPr>
          <w:i/>
          <w:color w:val="231F20"/>
          <w:sz w:val="26"/>
        </w:rPr>
        <w:t>Hoặc nói hoặc làm Phước lạc tự theo Như bóng theo</w:t>
      </w:r>
      <w:r>
        <w:rPr>
          <w:i/>
          <w:color w:val="231F20"/>
          <w:spacing w:val="3"/>
          <w:sz w:val="26"/>
        </w:rPr>
        <w:t> </w:t>
      </w:r>
      <w:r>
        <w:rPr>
          <w:i/>
          <w:color w:val="231F20"/>
          <w:spacing w:val="-4"/>
          <w:sz w:val="26"/>
        </w:rPr>
        <w:t>hình.</w:t>
      </w:r>
    </w:p>
    <w:p>
      <w:pPr>
        <w:pStyle w:val="BodyText"/>
        <w:spacing w:before="110"/>
        <w:ind w:left="677" w:firstLine="0"/>
        <w:jc w:val="left"/>
      </w:pPr>
      <w:r>
        <w:rPr>
          <w:color w:val="231F20"/>
        </w:rPr>
        <w:t>Hoặc nêu: Người kia nói như vua. Như kệ nói:</w:t>
      </w:r>
    </w:p>
    <w:p>
      <w:pPr>
        <w:spacing w:line="273" w:lineRule="auto" w:before="155"/>
        <w:ind w:left="2094" w:right="2825" w:firstLine="0"/>
        <w:jc w:val="left"/>
        <w:rPr>
          <w:i/>
          <w:sz w:val="26"/>
        </w:rPr>
      </w:pPr>
      <w:r>
        <w:rPr>
          <w:i/>
          <w:color w:val="231F20"/>
          <w:spacing w:val="-7"/>
          <w:sz w:val="26"/>
        </w:rPr>
        <w:t>Vua </w:t>
      </w:r>
      <w:r>
        <w:rPr>
          <w:i/>
          <w:color w:val="231F20"/>
          <w:sz w:val="26"/>
        </w:rPr>
        <w:t>tăng thượng thứ sáu </w:t>
      </w:r>
      <w:r>
        <w:rPr>
          <w:i/>
          <w:color w:val="231F20"/>
          <w:sz w:val="26"/>
        </w:rPr>
        <w:t>Do nhiễm, nên mới</w:t>
      </w:r>
      <w:r>
        <w:rPr>
          <w:i/>
          <w:color w:val="231F20"/>
          <w:spacing w:val="-2"/>
          <w:sz w:val="26"/>
        </w:rPr>
        <w:t> </w:t>
      </w:r>
      <w:r>
        <w:rPr>
          <w:i/>
          <w:color w:val="231F20"/>
          <w:spacing w:val="-3"/>
          <w:sz w:val="26"/>
        </w:rPr>
        <w:t>nhiễm</w:t>
      </w:r>
    </w:p>
    <w:p>
      <w:pPr>
        <w:spacing w:line="273" w:lineRule="auto" w:before="0"/>
        <w:ind w:left="2094" w:right="2058" w:firstLine="0"/>
        <w:jc w:val="left"/>
        <w:rPr>
          <w:i/>
          <w:sz w:val="26"/>
        </w:rPr>
      </w:pPr>
      <w:r>
        <w:rPr>
          <w:i/>
          <w:color w:val="231F20"/>
          <w:sz w:val="26"/>
        </w:rPr>
        <w:t>Không nhiễm, thì chẳng </w:t>
      </w:r>
      <w:r>
        <w:rPr>
          <w:i/>
          <w:color w:val="231F20"/>
          <w:spacing w:val="-4"/>
          <w:sz w:val="26"/>
        </w:rPr>
        <w:t>nhiễm </w:t>
      </w:r>
      <w:r>
        <w:rPr>
          <w:i/>
          <w:color w:val="231F20"/>
          <w:sz w:val="26"/>
        </w:rPr>
        <w:t>Người nhiễm gọi là ngu.</w:t>
      </w:r>
    </w:p>
    <w:p>
      <w:pPr>
        <w:pStyle w:val="BodyText"/>
        <w:spacing w:line="273" w:lineRule="auto" w:before="110"/>
        <w:ind w:left="110" w:right="411"/>
      </w:pPr>
      <w:r>
        <w:rPr>
          <w:color w:val="231F20"/>
        </w:rPr>
        <w:t>Hoặc</w:t>
      </w:r>
      <w:r>
        <w:rPr>
          <w:color w:val="231F20"/>
          <w:spacing w:val="-6"/>
        </w:rPr>
        <w:t> </w:t>
      </w:r>
      <w:r>
        <w:rPr>
          <w:color w:val="231F20"/>
        </w:rPr>
        <w:t>nói:</w:t>
      </w:r>
      <w:r>
        <w:rPr>
          <w:color w:val="231F20"/>
          <w:spacing w:val="-6"/>
        </w:rPr>
        <w:t> </w:t>
      </w:r>
      <w:r>
        <w:rPr>
          <w:color w:val="231F20"/>
        </w:rPr>
        <w:t>Như</w:t>
      </w:r>
      <w:r>
        <w:rPr>
          <w:color w:val="231F20"/>
          <w:spacing w:val="-5"/>
        </w:rPr>
        <w:t> </w:t>
      </w:r>
      <w:r>
        <w:rPr>
          <w:color w:val="231F20"/>
        </w:rPr>
        <w:t>chủ</w:t>
      </w:r>
      <w:r>
        <w:rPr>
          <w:color w:val="231F20"/>
          <w:spacing w:val="-6"/>
        </w:rPr>
        <w:t> </w:t>
      </w:r>
      <w:r>
        <w:rPr>
          <w:color w:val="231F20"/>
        </w:rPr>
        <w:t>thành.</w:t>
      </w:r>
      <w:r>
        <w:rPr>
          <w:color w:val="231F20"/>
          <w:spacing w:val="-6"/>
        </w:rPr>
        <w:t> </w:t>
      </w:r>
      <w:r>
        <w:rPr>
          <w:color w:val="231F20"/>
        </w:rPr>
        <w:t>Như</w:t>
      </w:r>
      <w:r>
        <w:rPr>
          <w:color w:val="231F20"/>
          <w:spacing w:val="-5"/>
        </w:rPr>
        <w:t> </w:t>
      </w:r>
      <w:r>
        <w:rPr>
          <w:color w:val="231F20"/>
        </w:rPr>
        <w:t>nói:</w:t>
      </w:r>
      <w:r>
        <w:rPr>
          <w:color w:val="231F20"/>
          <w:spacing w:val="-6"/>
        </w:rPr>
        <w:t> </w:t>
      </w:r>
      <w:r>
        <w:rPr>
          <w:color w:val="231F20"/>
        </w:rPr>
        <w:t>Các</w:t>
      </w:r>
      <w:r>
        <w:rPr>
          <w:color w:val="231F20"/>
          <w:spacing w:val="-10"/>
        </w:rPr>
        <w:t> </w:t>
      </w:r>
      <w:r>
        <w:rPr>
          <w:color w:val="231F20"/>
        </w:rPr>
        <w:t>Tỳ-kheo!</w:t>
      </w:r>
      <w:r>
        <w:rPr>
          <w:color w:val="231F20"/>
          <w:spacing w:val="-6"/>
        </w:rPr>
        <w:t> </w:t>
      </w:r>
      <w:r>
        <w:rPr>
          <w:color w:val="231F20"/>
        </w:rPr>
        <w:t>Chủ</w:t>
      </w:r>
      <w:r>
        <w:rPr>
          <w:color w:val="231F20"/>
          <w:spacing w:val="-6"/>
        </w:rPr>
        <w:t> </w:t>
      </w:r>
      <w:r>
        <w:rPr>
          <w:color w:val="231F20"/>
        </w:rPr>
        <w:t>thành</w:t>
      </w:r>
      <w:r>
        <w:rPr>
          <w:color w:val="231F20"/>
          <w:spacing w:val="-6"/>
        </w:rPr>
        <w:t> </w:t>
      </w:r>
      <w:r>
        <w:rPr>
          <w:color w:val="231F20"/>
        </w:rPr>
        <w:t>là gì? Là thức thạnh ấm (Thức thủ</w:t>
      </w:r>
      <w:r>
        <w:rPr>
          <w:color w:val="231F20"/>
          <w:spacing w:val="-1"/>
        </w:rPr>
        <w:t> </w:t>
      </w:r>
      <w:r>
        <w:rPr>
          <w:color w:val="231F20"/>
        </w:rPr>
        <w:t>ấm).</w:t>
      </w:r>
    </w:p>
    <w:p>
      <w:pPr>
        <w:pStyle w:val="BodyText"/>
        <w:spacing w:line="273" w:lineRule="auto" w:before="111"/>
        <w:ind w:left="110" w:right="411"/>
      </w:pPr>
      <w:r>
        <w:rPr>
          <w:color w:val="231F20"/>
        </w:rPr>
        <w:t>Hoặc cho: Nghĩa là có thể khởi giới thiện, bất thiện. Như nói: Giới</w:t>
      </w:r>
      <w:r>
        <w:rPr>
          <w:color w:val="231F20"/>
          <w:spacing w:val="-7"/>
        </w:rPr>
        <w:t> </w:t>
      </w:r>
      <w:r>
        <w:rPr>
          <w:color w:val="231F20"/>
        </w:rPr>
        <w:t>bất</w:t>
      </w:r>
      <w:r>
        <w:rPr>
          <w:color w:val="231F20"/>
          <w:spacing w:val="-6"/>
        </w:rPr>
        <w:t> </w:t>
      </w:r>
      <w:r>
        <w:rPr>
          <w:color w:val="231F20"/>
        </w:rPr>
        <w:t>thiện</w:t>
      </w:r>
      <w:r>
        <w:rPr>
          <w:color w:val="231F20"/>
          <w:spacing w:val="-6"/>
        </w:rPr>
        <w:t> </w:t>
      </w:r>
      <w:r>
        <w:rPr>
          <w:color w:val="231F20"/>
        </w:rPr>
        <w:t>của</w:t>
      </w:r>
      <w:r>
        <w:rPr>
          <w:color w:val="231F20"/>
          <w:spacing w:val="-10"/>
        </w:rPr>
        <w:t> </w:t>
      </w:r>
      <w:r>
        <w:rPr>
          <w:color w:val="231F20"/>
        </w:rPr>
        <w:t>Tha-bà-đề</w:t>
      </w:r>
      <w:r>
        <w:rPr>
          <w:color w:val="231F20"/>
          <w:spacing w:val="-5"/>
        </w:rPr>
        <w:t> </w:t>
      </w:r>
      <w:r>
        <w:rPr>
          <w:color w:val="231F20"/>
        </w:rPr>
        <w:t>được</w:t>
      </w:r>
      <w:r>
        <w:rPr>
          <w:color w:val="231F20"/>
          <w:spacing w:val="-6"/>
        </w:rPr>
        <w:t> </w:t>
      </w:r>
      <w:r>
        <w:rPr>
          <w:color w:val="231F20"/>
        </w:rPr>
        <w:t>khởi</w:t>
      </w:r>
      <w:r>
        <w:rPr>
          <w:color w:val="231F20"/>
          <w:spacing w:val="-6"/>
        </w:rPr>
        <w:t> </w:t>
      </w:r>
      <w:r>
        <w:rPr>
          <w:color w:val="231F20"/>
        </w:rPr>
        <w:t>từ</w:t>
      </w:r>
      <w:r>
        <w:rPr>
          <w:color w:val="231F20"/>
          <w:spacing w:val="-5"/>
        </w:rPr>
        <w:t> </w:t>
      </w:r>
      <w:r>
        <w:rPr>
          <w:color w:val="231F20"/>
        </w:rPr>
        <w:t>đâu?</w:t>
      </w:r>
      <w:r>
        <w:rPr>
          <w:color w:val="231F20"/>
          <w:spacing w:val="-11"/>
        </w:rPr>
        <w:t> </w:t>
      </w:r>
      <w:r>
        <w:rPr>
          <w:color w:val="231F20"/>
        </w:rPr>
        <w:t>Tôi</w:t>
      </w:r>
      <w:r>
        <w:rPr>
          <w:color w:val="231F20"/>
          <w:spacing w:val="-5"/>
        </w:rPr>
        <w:t> </w:t>
      </w:r>
      <w:r>
        <w:rPr>
          <w:color w:val="231F20"/>
        </w:rPr>
        <w:t>nói</w:t>
      </w:r>
      <w:r>
        <w:rPr>
          <w:color w:val="231F20"/>
          <w:spacing w:val="-6"/>
        </w:rPr>
        <w:t> </w:t>
      </w:r>
      <w:r>
        <w:rPr>
          <w:color w:val="231F20"/>
        </w:rPr>
        <w:t>có</w:t>
      </w:r>
      <w:r>
        <w:rPr>
          <w:color w:val="231F20"/>
          <w:spacing w:val="-5"/>
        </w:rPr>
        <w:t> </w:t>
      </w:r>
      <w:r>
        <w:rPr>
          <w:color w:val="231F20"/>
        </w:rPr>
        <w:t>đối</w:t>
      </w:r>
      <w:r>
        <w:rPr>
          <w:color w:val="231F20"/>
          <w:spacing w:val="-5"/>
        </w:rPr>
        <w:t> </w:t>
      </w:r>
      <w:r>
        <w:rPr>
          <w:color w:val="231F20"/>
        </w:rPr>
        <w:t>tượng khởi, là khởi từ trong tâm. Giới thiện của Tha-bà-đề được khởi từ đâu? Tôi nói có đối tượng khởi, là khởi từ trong</w:t>
      </w:r>
      <w:r>
        <w:rPr>
          <w:color w:val="231F20"/>
          <w:spacing w:val="-6"/>
        </w:rPr>
        <w:t> </w:t>
      </w:r>
      <w:r>
        <w:rPr>
          <w:color w:val="231F20"/>
        </w:rPr>
        <w:t>tâm.</w:t>
      </w:r>
    </w:p>
    <w:p>
      <w:pPr>
        <w:pStyle w:val="BodyText"/>
        <w:spacing w:line="273" w:lineRule="auto" w:before="110"/>
        <w:ind w:left="110" w:right="412"/>
      </w:pPr>
      <w:r>
        <w:rPr>
          <w:color w:val="231F20"/>
        </w:rPr>
        <w:t>Hoặc nêu: Không bằng nhau là sinh vào nẻo ác. Bằng nhau là sinh lên cảnh trời.</w:t>
      </w:r>
    </w:p>
    <w:p>
      <w:pPr>
        <w:pStyle w:val="BodyText"/>
        <w:spacing w:line="273" w:lineRule="auto" w:before="112"/>
        <w:ind w:left="110" w:right="410"/>
      </w:pPr>
      <w:r>
        <w:rPr>
          <w:color w:val="231F20"/>
        </w:rPr>
        <w:t>Không bằng nhau là sinh vào nẻo ác: Nghĩa là như nói: Nay vào</w:t>
      </w:r>
      <w:r>
        <w:rPr>
          <w:color w:val="231F20"/>
          <w:spacing w:val="-8"/>
        </w:rPr>
        <w:t> </w:t>
      </w:r>
      <w:r>
        <w:rPr>
          <w:color w:val="231F20"/>
        </w:rPr>
        <w:t>lúc</w:t>
      </w:r>
      <w:r>
        <w:rPr>
          <w:color w:val="231F20"/>
          <w:spacing w:val="-7"/>
        </w:rPr>
        <w:t> </w:t>
      </w:r>
      <w:r>
        <w:rPr>
          <w:color w:val="231F20"/>
          <w:spacing w:val="-5"/>
        </w:rPr>
        <w:t>này,</w:t>
      </w:r>
      <w:r>
        <w:rPr>
          <w:color w:val="231F20"/>
          <w:spacing w:val="-7"/>
        </w:rPr>
        <w:t> </w:t>
      </w:r>
      <w:r>
        <w:rPr>
          <w:color w:val="231F20"/>
        </w:rPr>
        <w:t>đồng</w:t>
      </w:r>
      <w:r>
        <w:rPr>
          <w:color w:val="231F20"/>
          <w:spacing w:val="-7"/>
        </w:rPr>
        <w:t> </w:t>
      </w:r>
      <w:r>
        <w:rPr>
          <w:color w:val="231F20"/>
        </w:rPr>
        <w:t>tử</w:t>
      </w:r>
      <w:r>
        <w:rPr>
          <w:color w:val="231F20"/>
          <w:spacing w:val="-22"/>
        </w:rPr>
        <w:t> </w:t>
      </w:r>
      <w:r>
        <w:rPr>
          <w:color w:val="231F20"/>
        </w:rPr>
        <w:t>Anh</w:t>
      </w:r>
      <w:r>
        <w:rPr>
          <w:color w:val="231F20"/>
          <w:spacing w:val="-12"/>
        </w:rPr>
        <w:t> </w:t>
      </w:r>
      <w:r>
        <w:rPr>
          <w:color w:val="231F20"/>
        </w:rPr>
        <w:t>Vũ,</w:t>
      </w:r>
      <w:r>
        <w:rPr>
          <w:color w:val="231F20"/>
          <w:spacing w:val="-7"/>
        </w:rPr>
        <w:t> </w:t>
      </w:r>
      <w:r>
        <w:rPr>
          <w:color w:val="231F20"/>
        </w:rPr>
        <w:t>con</w:t>
      </w:r>
      <w:r>
        <w:rPr>
          <w:color w:val="231F20"/>
          <w:spacing w:val="-7"/>
        </w:rPr>
        <w:t> </w:t>
      </w:r>
      <w:r>
        <w:rPr>
          <w:color w:val="231F20"/>
        </w:rPr>
        <w:t>của</w:t>
      </w:r>
      <w:r>
        <w:rPr>
          <w:color w:val="231F20"/>
          <w:spacing w:val="-7"/>
        </w:rPr>
        <w:t> </w:t>
      </w:r>
      <w:r>
        <w:rPr>
          <w:color w:val="231F20"/>
        </w:rPr>
        <w:t>Đâu</w:t>
      </w:r>
      <w:r>
        <w:rPr>
          <w:color w:val="231F20"/>
          <w:spacing w:val="-13"/>
        </w:rPr>
        <w:t> </w:t>
      </w:r>
      <w:r>
        <w:rPr>
          <w:color w:val="231F20"/>
        </w:rPr>
        <w:t>Tha,</w:t>
      </w:r>
      <w:r>
        <w:rPr>
          <w:color w:val="231F20"/>
          <w:spacing w:val="-7"/>
        </w:rPr>
        <w:t> </w:t>
      </w:r>
      <w:r>
        <w:rPr>
          <w:color w:val="231F20"/>
        </w:rPr>
        <w:t>nếu</w:t>
      </w:r>
      <w:r>
        <w:rPr>
          <w:color w:val="231F20"/>
          <w:spacing w:val="-7"/>
        </w:rPr>
        <w:t> </w:t>
      </w:r>
      <w:r>
        <w:rPr>
          <w:color w:val="231F20"/>
        </w:rPr>
        <w:t>mạng</w:t>
      </w:r>
      <w:r>
        <w:rPr>
          <w:color w:val="231F20"/>
          <w:spacing w:val="-7"/>
        </w:rPr>
        <w:t> </w:t>
      </w:r>
      <w:r>
        <w:rPr>
          <w:color w:val="231F20"/>
        </w:rPr>
        <w:t>chung,</w:t>
      </w:r>
      <w:r>
        <w:rPr>
          <w:color w:val="231F20"/>
          <w:spacing w:val="-7"/>
        </w:rPr>
        <w:t> </w:t>
      </w:r>
      <w:r>
        <w:rPr>
          <w:color w:val="231F20"/>
        </w:rPr>
        <w:t>chỉ</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7" w:firstLine="0"/>
      </w:pPr>
      <w:r>
        <w:rPr>
          <w:color w:val="231F20"/>
        </w:rPr>
        <w:t>trong khoảnh khắc như duỗi cánh </w:t>
      </w:r>
      <w:r>
        <w:rPr>
          <w:color w:val="231F20"/>
          <w:spacing w:val="-5"/>
        </w:rPr>
        <w:t>tay, </w:t>
      </w:r>
      <w:r>
        <w:rPr>
          <w:color w:val="231F20"/>
        </w:rPr>
        <w:t>bị đọa vào Nê lê. Vì sao? Vì như</w:t>
      </w:r>
      <w:r>
        <w:rPr>
          <w:color w:val="231F20"/>
          <w:spacing w:val="-8"/>
        </w:rPr>
        <w:t> </w:t>
      </w:r>
      <w:r>
        <w:rPr>
          <w:color w:val="231F20"/>
        </w:rPr>
        <w:t>kẻ</w:t>
      </w:r>
      <w:r>
        <w:rPr>
          <w:color w:val="231F20"/>
          <w:spacing w:val="-7"/>
        </w:rPr>
        <w:t> </w:t>
      </w:r>
      <w:r>
        <w:rPr>
          <w:color w:val="231F20"/>
        </w:rPr>
        <w:t>kia</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Như</w:t>
      </w:r>
      <w:r>
        <w:rPr>
          <w:color w:val="231F20"/>
          <w:spacing w:val="-7"/>
        </w:rPr>
        <w:t> </w:t>
      </w:r>
      <w:r>
        <w:rPr>
          <w:color w:val="231F20"/>
        </w:rPr>
        <w:t>Lai</w:t>
      </w:r>
      <w:r>
        <w:rPr>
          <w:color w:val="231F20"/>
          <w:spacing w:val="-8"/>
        </w:rPr>
        <w:t> </w:t>
      </w:r>
      <w:r>
        <w:rPr>
          <w:color w:val="231F20"/>
        </w:rPr>
        <w:t>đã</w:t>
      </w:r>
      <w:r>
        <w:rPr>
          <w:color w:val="231F20"/>
          <w:spacing w:val="-7"/>
        </w:rPr>
        <w:t> </w:t>
      </w:r>
      <w:r>
        <w:rPr>
          <w:color w:val="231F20"/>
        </w:rPr>
        <w:t>khởi</w:t>
      </w:r>
      <w:r>
        <w:rPr>
          <w:color w:val="231F20"/>
          <w:spacing w:val="-7"/>
        </w:rPr>
        <w:t> </w:t>
      </w:r>
      <w:r>
        <w:rPr>
          <w:color w:val="231F20"/>
        </w:rPr>
        <w:t>tâm</w:t>
      </w:r>
      <w:r>
        <w:rPr>
          <w:color w:val="231F20"/>
          <w:spacing w:val="-8"/>
        </w:rPr>
        <w:t> </w:t>
      </w:r>
      <w:r>
        <w:rPr>
          <w:color w:val="231F20"/>
        </w:rPr>
        <w:t>bất</w:t>
      </w:r>
      <w:r>
        <w:rPr>
          <w:color w:val="231F20"/>
          <w:spacing w:val="-7"/>
        </w:rPr>
        <w:t> </w:t>
      </w:r>
      <w:r>
        <w:rPr>
          <w:color w:val="231F20"/>
        </w:rPr>
        <w:t>thiện.</w:t>
      </w:r>
      <w:r>
        <w:rPr>
          <w:color w:val="231F20"/>
          <w:spacing w:val="-7"/>
        </w:rPr>
        <w:t> </w:t>
      </w:r>
      <w:r>
        <w:rPr>
          <w:color w:val="231F20"/>
        </w:rPr>
        <w:t>Chúng</w:t>
      </w:r>
      <w:r>
        <w:rPr>
          <w:color w:val="231F20"/>
          <w:spacing w:val="-8"/>
        </w:rPr>
        <w:t> </w:t>
      </w:r>
      <w:r>
        <w:rPr>
          <w:color w:val="231F20"/>
        </w:rPr>
        <w:t>sinh</w:t>
      </w:r>
      <w:r>
        <w:rPr>
          <w:color w:val="231F20"/>
          <w:spacing w:val="-7"/>
        </w:rPr>
        <w:t> </w:t>
      </w:r>
      <w:r>
        <w:rPr>
          <w:color w:val="231F20"/>
        </w:rPr>
        <w:t>có</w:t>
      </w:r>
      <w:r>
        <w:rPr>
          <w:color w:val="231F20"/>
          <w:spacing w:val="-7"/>
        </w:rPr>
        <w:t> </w:t>
      </w:r>
      <w:r>
        <w:rPr>
          <w:color w:val="231F20"/>
        </w:rPr>
        <w:t>tâm bất thiện, thân hoại mạng chung, tức sinh trong nẻo</w:t>
      </w:r>
      <w:r>
        <w:rPr>
          <w:color w:val="231F20"/>
          <w:spacing w:val="-2"/>
        </w:rPr>
        <w:t> </w:t>
      </w:r>
      <w:r>
        <w:rPr>
          <w:color w:val="231F20"/>
        </w:rPr>
        <w:t>ác.</w:t>
      </w:r>
    </w:p>
    <w:p>
      <w:pPr>
        <w:pStyle w:val="BodyText"/>
        <w:spacing w:line="271" w:lineRule="auto"/>
        <w:ind w:right="127"/>
      </w:pPr>
      <w:r>
        <w:rPr>
          <w:color w:val="231F20"/>
        </w:rPr>
        <w:t>Bằng nhau là sinh lên cảnh trời: Nghĩa là như nói: Nay là thời gian, đồng tử Anh Vũ, con của Đâu Tha, nếu mạng chung, trong khoảnh khắc như duỗi cánh tay tức sinh lên cảnh trời. Vì sao? Vì như</w:t>
      </w:r>
      <w:r>
        <w:rPr>
          <w:color w:val="231F20"/>
          <w:spacing w:val="-7"/>
        </w:rPr>
        <w:t> </w:t>
      </w:r>
      <w:r>
        <w:rPr>
          <w:color w:val="231F20"/>
        </w:rPr>
        <w:t>người</w:t>
      </w:r>
      <w:r>
        <w:rPr>
          <w:color w:val="231F20"/>
          <w:spacing w:val="-6"/>
        </w:rPr>
        <w:t> </w:t>
      </w:r>
      <w:r>
        <w:rPr>
          <w:color w:val="231F20"/>
        </w:rPr>
        <w:t>kia</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Như</w:t>
      </w:r>
      <w:r>
        <w:rPr>
          <w:color w:val="231F20"/>
          <w:spacing w:val="-7"/>
        </w:rPr>
        <w:t> </w:t>
      </w:r>
      <w:r>
        <w:rPr>
          <w:color w:val="231F20"/>
        </w:rPr>
        <w:t>Lai</w:t>
      </w:r>
      <w:r>
        <w:rPr>
          <w:color w:val="231F20"/>
          <w:spacing w:val="-6"/>
        </w:rPr>
        <w:t> </w:t>
      </w:r>
      <w:r>
        <w:rPr>
          <w:color w:val="231F20"/>
        </w:rPr>
        <w:t>đã</w:t>
      </w:r>
      <w:r>
        <w:rPr>
          <w:color w:val="231F20"/>
          <w:spacing w:val="-6"/>
        </w:rPr>
        <w:t> </w:t>
      </w:r>
      <w:r>
        <w:rPr>
          <w:color w:val="231F20"/>
        </w:rPr>
        <w:t>khởi</w:t>
      </w:r>
      <w:r>
        <w:rPr>
          <w:color w:val="231F20"/>
          <w:spacing w:val="-7"/>
        </w:rPr>
        <w:t> </w:t>
      </w:r>
      <w:r>
        <w:rPr>
          <w:color w:val="231F20"/>
        </w:rPr>
        <w:t>tâm</w:t>
      </w:r>
      <w:r>
        <w:rPr>
          <w:color w:val="231F20"/>
          <w:spacing w:val="-6"/>
        </w:rPr>
        <w:t> </w:t>
      </w:r>
      <w:r>
        <w:rPr>
          <w:color w:val="231F20"/>
        </w:rPr>
        <w:t>thiện.</w:t>
      </w:r>
      <w:r>
        <w:rPr>
          <w:color w:val="231F20"/>
          <w:spacing w:val="-6"/>
        </w:rPr>
        <w:t> </w:t>
      </w:r>
      <w:r>
        <w:rPr>
          <w:color w:val="231F20"/>
        </w:rPr>
        <w:t>Chúng</w:t>
      </w:r>
      <w:r>
        <w:rPr>
          <w:color w:val="231F20"/>
          <w:spacing w:val="-7"/>
        </w:rPr>
        <w:t> </w:t>
      </w:r>
      <w:r>
        <w:rPr>
          <w:color w:val="231F20"/>
        </w:rPr>
        <w:t>sinh</w:t>
      </w:r>
      <w:r>
        <w:rPr>
          <w:color w:val="231F20"/>
          <w:spacing w:val="-7"/>
        </w:rPr>
        <w:t> </w:t>
      </w:r>
      <w:r>
        <w:rPr>
          <w:color w:val="231F20"/>
        </w:rPr>
        <w:t>có</w:t>
      </w:r>
      <w:r>
        <w:rPr>
          <w:color w:val="231F20"/>
          <w:spacing w:val="-6"/>
        </w:rPr>
        <w:t> </w:t>
      </w:r>
      <w:r>
        <w:rPr>
          <w:color w:val="231F20"/>
        </w:rPr>
        <w:t>tâm thiện, thân hoại mạng chung, tức sinh lên cảnh</w:t>
      </w:r>
      <w:r>
        <w:rPr>
          <w:color w:val="231F20"/>
          <w:spacing w:val="-2"/>
        </w:rPr>
        <w:t> </w:t>
      </w:r>
      <w:r>
        <w:rPr>
          <w:color w:val="231F20"/>
        </w:rPr>
        <w:t>trời.</w:t>
      </w:r>
    </w:p>
    <w:p>
      <w:pPr>
        <w:pStyle w:val="BodyText"/>
        <w:spacing w:line="271" w:lineRule="auto"/>
        <w:ind w:right="128"/>
      </w:pPr>
      <w:r>
        <w:rPr>
          <w:color w:val="231F20"/>
        </w:rPr>
        <w:t>Thế nên nói không bằng nhau là sinh vào nẻo ác. Bằng nhau là sinh lên cảnh trời. Do đấy nên nói như thế.</w:t>
      </w:r>
    </w:p>
    <w:p>
      <w:pPr>
        <w:pStyle w:val="BodyText"/>
        <w:spacing w:line="271" w:lineRule="auto"/>
        <w:ind w:right="126"/>
      </w:pPr>
      <w:r>
        <w:rPr>
          <w:color w:val="231F20"/>
        </w:rPr>
        <w:t>Hoặc nói: Tâm kia hoặc nương theo, hoặc hành, hoặc duyên, tùy</w:t>
      </w:r>
      <w:r>
        <w:rPr>
          <w:color w:val="231F20"/>
          <w:spacing w:val="-13"/>
        </w:rPr>
        <w:t> </w:t>
      </w:r>
      <w:r>
        <w:rPr>
          <w:color w:val="231F20"/>
        </w:rPr>
        <w:t>đối</w:t>
      </w:r>
      <w:r>
        <w:rPr>
          <w:color w:val="231F20"/>
          <w:spacing w:val="-12"/>
        </w:rPr>
        <w:t> </w:t>
      </w:r>
      <w:r>
        <w:rPr>
          <w:color w:val="231F20"/>
        </w:rPr>
        <w:t>tượng</w:t>
      </w:r>
      <w:r>
        <w:rPr>
          <w:color w:val="231F20"/>
          <w:spacing w:val="-12"/>
        </w:rPr>
        <w:t> </w:t>
      </w:r>
      <w:r>
        <w:rPr>
          <w:color w:val="231F20"/>
        </w:rPr>
        <w:t>chuyển</w:t>
      </w:r>
      <w:r>
        <w:rPr>
          <w:color w:val="231F20"/>
          <w:spacing w:val="-13"/>
        </w:rPr>
        <w:t> </w:t>
      </w:r>
      <w:r>
        <w:rPr>
          <w:color w:val="231F20"/>
        </w:rPr>
        <w:t>chuyển,</w:t>
      </w:r>
      <w:r>
        <w:rPr>
          <w:color w:val="231F20"/>
          <w:spacing w:val="-12"/>
        </w:rPr>
        <w:t> </w:t>
      </w:r>
      <w:r>
        <w:rPr>
          <w:color w:val="231F20"/>
        </w:rPr>
        <w:t>thì</w:t>
      </w:r>
      <w:r>
        <w:rPr>
          <w:color w:val="231F20"/>
          <w:spacing w:val="-12"/>
        </w:rPr>
        <w:t> </w:t>
      </w:r>
      <w:r>
        <w:rPr>
          <w:color w:val="231F20"/>
        </w:rPr>
        <w:t>tâm</w:t>
      </w:r>
      <w:r>
        <w:rPr>
          <w:color w:val="231F20"/>
          <w:spacing w:val="-12"/>
        </w:rPr>
        <w:t> </w:t>
      </w:r>
      <w:r>
        <w:rPr>
          <w:color w:val="231F20"/>
        </w:rPr>
        <w:t>số</w:t>
      </w:r>
      <w:r>
        <w:rPr>
          <w:color w:val="231F20"/>
          <w:spacing w:val="-12"/>
        </w:rPr>
        <w:t> </w:t>
      </w:r>
      <w:r>
        <w:rPr>
          <w:color w:val="231F20"/>
        </w:rPr>
        <w:t>pháp</w:t>
      </w:r>
      <w:r>
        <w:rPr>
          <w:color w:val="231F20"/>
          <w:spacing w:val="-12"/>
        </w:rPr>
        <w:t> </w:t>
      </w:r>
      <w:r>
        <w:rPr>
          <w:color w:val="231F20"/>
        </w:rPr>
        <w:t>cũng</w:t>
      </w:r>
      <w:r>
        <w:rPr>
          <w:color w:val="231F20"/>
          <w:spacing w:val="-12"/>
        </w:rPr>
        <w:t> </w:t>
      </w:r>
      <w:r>
        <w:rPr>
          <w:color w:val="231F20"/>
        </w:rPr>
        <w:t>như</w:t>
      </w:r>
      <w:r>
        <w:rPr>
          <w:color w:val="231F20"/>
          <w:spacing w:val="-12"/>
        </w:rPr>
        <w:t> </w:t>
      </w:r>
      <w:r>
        <w:rPr>
          <w:color w:val="231F20"/>
          <w:spacing w:val="-5"/>
        </w:rPr>
        <w:t>vậy.</w:t>
      </w:r>
      <w:r>
        <w:rPr>
          <w:color w:val="231F20"/>
          <w:spacing w:val="-12"/>
        </w:rPr>
        <w:t> </w:t>
      </w:r>
      <w:r>
        <w:rPr>
          <w:color w:val="231F20"/>
        </w:rPr>
        <w:t>Nếu</w:t>
      </w:r>
      <w:r>
        <w:rPr>
          <w:color w:val="231F20"/>
          <w:spacing w:val="-12"/>
        </w:rPr>
        <w:t> </w:t>
      </w:r>
      <w:r>
        <w:rPr>
          <w:color w:val="231F20"/>
        </w:rPr>
        <w:t>tâm dựa</w:t>
      </w:r>
      <w:r>
        <w:rPr>
          <w:color w:val="231F20"/>
          <w:spacing w:val="-5"/>
        </w:rPr>
        <w:t> </w:t>
      </w:r>
      <w:r>
        <w:rPr>
          <w:color w:val="231F20"/>
        </w:rPr>
        <w:t>vào</w:t>
      </w:r>
      <w:r>
        <w:rPr>
          <w:color w:val="231F20"/>
          <w:spacing w:val="-5"/>
        </w:rPr>
        <w:t> </w:t>
      </w:r>
      <w:r>
        <w:rPr>
          <w:color w:val="231F20"/>
        </w:rPr>
        <w:t>mắt</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thì</w:t>
      </w:r>
      <w:r>
        <w:rPr>
          <w:color w:val="231F20"/>
          <w:spacing w:val="-5"/>
        </w:rPr>
        <w:t> </w:t>
      </w:r>
      <w:r>
        <w:rPr>
          <w:color w:val="231F20"/>
        </w:rPr>
        <w:t>tâm</w:t>
      </w:r>
      <w:r>
        <w:rPr>
          <w:color w:val="231F20"/>
          <w:spacing w:val="-5"/>
        </w:rPr>
        <w:t> </w:t>
      </w:r>
      <w:r>
        <w:rPr>
          <w:color w:val="231F20"/>
        </w:rPr>
        <w:t>số</w:t>
      </w:r>
      <w:r>
        <w:rPr>
          <w:color w:val="231F20"/>
          <w:spacing w:val="-5"/>
        </w:rPr>
        <w:t> </w:t>
      </w:r>
      <w:r>
        <w:rPr>
          <w:color w:val="231F20"/>
        </w:rPr>
        <w:t>pháp</w:t>
      </w:r>
      <w:r>
        <w:rPr>
          <w:color w:val="231F20"/>
          <w:spacing w:val="-5"/>
        </w:rPr>
        <w:t> </w:t>
      </w:r>
      <w:r>
        <w:rPr>
          <w:color w:val="231F20"/>
        </w:rPr>
        <w:t>cũng</w:t>
      </w:r>
      <w:r>
        <w:rPr>
          <w:color w:val="231F20"/>
          <w:spacing w:val="-5"/>
        </w:rPr>
        <w:t> </w:t>
      </w:r>
      <w:r>
        <w:rPr>
          <w:color w:val="231F20"/>
        </w:rPr>
        <w:t>như</w:t>
      </w:r>
      <w:r>
        <w:rPr>
          <w:color w:val="231F20"/>
          <w:spacing w:val="-5"/>
        </w:rPr>
        <w:t> vậy. </w:t>
      </w:r>
      <w:r>
        <w:rPr>
          <w:color w:val="231F20"/>
        </w:rPr>
        <w:t>Nếu</w:t>
      </w:r>
      <w:r>
        <w:rPr>
          <w:color w:val="231F20"/>
          <w:spacing w:val="-5"/>
        </w:rPr>
        <w:t> </w:t>
      </w:r>
      <w:r>
        <w:rPr>
          <w:color w:val="231F20"/>
        </w:rPr>
        <w:t>tâm</w:t>
      </w:r>
      <w:r>
        <w:rPr>
          <w:color w:val="231F20"/>
          <w:spacing w:val="-5"/>
        </w:rPr>
        <w:t> </w:t>
      </w:r>
      <w:r>
        <w:rPr>
          <w:color w:val="231F20"/>
        </w:rPr>
        <w:t>dựa vào tai, mũi, lưỡi, thân, ý tùy chuyển, thì tâm số pháp cũng như </w:t>
      </w:r>
      <w:r>
        <w:rPr>
          <w:color w:val="231F20"/>
          <w:spacing w:val="-5"/>
        </w:rPr>
        <w:t>vậy. </w:t>
      </w:r>
      <w:r>
        <w:rPr>
          <w:color w:val="231F20"/>
        </w:rPr>
        <w:t>Nếu</w:t>
      </w:r>
      <w:r>
        <w:rPr>
          <w:color w:val="231F20"/>
          <w:spacing w:val="-6"/>
        </w:rPr>
        <w:t> </w:t>
      </w:r>
      <w:r>
        <w:rPr>
          <w:color w:val="231F20"/>
        </w:rPr>
        <w:t>tâm</w:t>
      </w:r>
      <w:r>
        <w:rPr>
          <w:color w:val="231F20"/>
          <w:spacing w:val="-5"/>
        </w:rPr>
        <w:t> </w:t>
      </w:r>
      <w:r>
        <w:rPr>
          <w:color w:val="231F20"/>
        </w:rPr>
        <w:t>chuyển</w:t>
      </w:r>
      <w:r>
        <w:rPr>
          <w:color w:val="231F20"/>
          <w:spacing w:val="-5"/>
        </w:rPr>
        <w:t> </w:t>
      </w:r>
      <w:r>
        <w:rPr>
          <w:color w:val="231F20"/>
        </w:rPr>
        <w:t>biến</w:t>
      </w:r>
      <w:r>
        <w:rPr>
          <w:color w:val="231F20"/>
          <w:spacing w:val="-5"/>
        </w:rPr>
        <w:t> </w:t>
      </w:r>
      <w:r>
        <w:rPr>
          <w:color w:val="231F20"/>
        </w:rPr>
        <w:t>theo</w:t>
      </w:r>
      <w:r>
        <w:rPr>
          <w:color w:val="231F20"/>
          <w:spacing w:val="-6"/>
        </w:rPr>
        <w:t> </w:t>
      </w:r>
      <w:r>
        <w:rPr>
          <w:color w:val="231F20"/>
        </w:rPr>
        <w:t>hành</w:t>
      </w:r>
      <w:r>
        <w:rPr>
          <w:color w:val="231F20"/>
          <w:spacing w:val="-5"/>
        </w:rPr>
        <w:t> </w:t>
      </w:r>
      <w:r>
        <w:rPr>
          <w:color w:val="231F20"/>
        </w:rPr>
        <w:t>màu</w:t>
      </w:r>
      <w:r>
        <w:rPr>
          <w:color w:val="231F20"/>
          <w:spacing w:val="-5"/>
        </w:rPr>
        <w:t> </w:t>
      </w:r>
      <w:r>
        <w:rPr>
          <w:color w:val="231F20"/>
        </w:rPr>
        <w:t>xanh,</w:t>
      </w:r>
      <w:r>
        <w:rPr>
          <w:color w:val="231F20"/>
          <w:spacing w:val="-5"/>
        </w:rPr>
        <w:t> </w:t>
      </w:r>
      <w:r>
        <w:rPr>
          <w:color w:val="231F20"/>
        </w:rPr>
        <w:t>thì</w:t>
      </w:r>
      <w:r>
        <w:rPr>
          <w:color w:val="231F20"/>
          <w:spacing w:val="-6"/>
        </w:rPr>
        <w:t> </w:t>
      </w:r>
      <w:r>
        <w:rPr>
          <w:color w:val="231F20"/>
        </w:rPr>
        <w:t>tâm</w:t>
      </w:r>
      <w:r>
        <w:rPr>
          <w:color w:val="231F20"/>
          <w:spacing w:val="-5"/>
        </w:rPr>
        <w:t> </w:t>
      </w:r>
      <w:r>
        <w:rPr>
          <w:color w:val="231F20"/>
        </w:rPr>
        <w:t>số</w:t>
      </w:r>
      <w:r>
        <w:rPr>
          <w:color w:val="231F20"/>
          <w:spacing w:val="-5"/>
        </w:rPr>
        <w:t> </w:t>
      </w:r>
      <w:r>
        <w:rPr>
          <w:color w:val="231F20"/>
        </w:rPr>
        <w:t>pháp</w:t>
      </w:r>
      <w:r>
        <w:rPr>
          <w:color w:val="231F20"/>
          <w:spacing w:val="-5"/>
        </w:rPr>
        <w:t> </w:t>
      </w:r>
      <w:r>
        <w:rPr>
          <w:color w:val="231F20"/>
        </w:rPr>
        <w:t>cũng</w:t>
      </w:r>
      <w:r>
        <w:rPr>
          <w:color w:val="231F20"/>
          <w:spacing w:val="-5"/>
        </w:rPr>
        <w:t> </w:t>
      </w:r>
      <w:r>
        <w:rPr>
          <w:color w:val="231F20"/>
        </w:rPr>
        <w:t>như </w:t>
      </w:r>
      <w:r>
        <w:rPr>
          <w:color w:val="231F20"/>
          <w:spacing w:val="-5"/>
        </w:rPr>
        <w:t>vậy. </w:t>
      </w:r>
      <w:r>
        <w:rPr>
          <w:color w:val="231F20"/>
        </w:rPr>
        <w:t>Nếu tâm chuyển biến theo hành màu đỏ, vàng, trắng, thì tâm số pháp cũng như </w:t>
      </w:r>
      <w:r>
        <w:rPr>
          <w:color w:val="231F20"/>
          <w:spacing w:val="-5"/>
        </w:rPr>
        <w:t>vậy. </w:t>
      </w:r>
      <w:r>
        <w:rPr>
          <w:color w:val="231F20"/>
        </w:rPr>
        <w:t>Nếu tâm tùy chuyển duyên nơi sắc, thì tâm số pháp</w:t>
      </w:r>
      <w:r>
        <w:rPr>
          <w:color w:val="231F20"/>
          <w:spacing w:val="-5"/>
        </w:rPr>
        <w:t> </w:t>
      </w:r>
      <w:r>
        <w:rPr>
          <w:color w:val="231F20"/>
        </w:rPr>
        <w:t>cũng</w:t>
      </w:r>
      <w:r>
        <w:rPr>
          <w:color w:val="231F20"/>
          <w:spacing w:val="-5"/>
        </w:rPr>
        <w:t> </w:t>
      </w:r>
      <w:r>
        <w:rPr>
          <w:color w:val="231F20"/>
        </w:rPr>
        <w:t>như</w:t>
      </w:r>
      <w:r>
        <w:rPr>
          <w:color w:val="231F20"/>
          <w:spacing w:val="-5"/>
        </w:rPr>
        <w:t> vậy. </w:t>
      </w:r>
      <w:r>
        <w:rPr>
          <w:color w:val="231F20"/>
        </w:rPr>
        <w:t>Nếu</w:t>
      </w:r>
      <w:r>
        <w:rPr>
          <w:color w:val="231F20"/>
          <w:spacing w:val="-5"/>
        </w:rPr>
        <w:t> </w:t>
      </w:r>
      <w:r>
        <w:rPr>
          <w:color w:val="231F20"/>
        </w:rPr>
        <w:t>tâm</w:t>
      </w:r>
      <w:r>
        <w:rPr>
          <w:color w:val="231F20"/>
          <w:spacing w:val="-5"/>
        </w:rPr>
        <w:t> </w:t>
      </w:r>
      <w:r>
        <w:rPr>
          <w:color w:val="231F20"/>
        </w:rPr>
        <w:t>tùy</w:t>
      </w:r>
      <w:r>
        <w:rPr>
          <w:color w:val="231F20"/>
          <w:spacing w:val="-5"/>
        </w:rPr>
        <w:t> </w:t>
      </w:r>
      <w:r>
        <w:rPr>
          <w:color w:val="231F20"/>
        </w:rPr>
        <w:t>chuyển</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thanh,</w:t>
      </w:r>
      <w:r>
        <w:rPr>
          <w:color w:val="231F20"/>
          <w:spacing w:val="-5"/>
        </w:rPr>
        <w:t> </w:t>
      </w:r>
      <w:r>
        <w:rPr>
          <w:color w:val="231F20"/>
        </w:rPr>
        <w:t>hương,</w:t>
      </w:r>
      <w:r>
        <w:rPr>
          <w:color w:val="231F20"/>
          <w:spacing w:val="-5"/>
        </w:rPr>
        <w:t> </w:t>
      </w:r>
      <w:r>
        <w:rPr>
          <w:color w:val="231F20"/>
        </w:rPr>
        <w:t>vị, xúc, pháp, thì tâm số pháp cũng như </w:t>
      </w:r>
      <w:r>
        <w:rPr>
          <w:color w:val="231F20"/>
          <w:spacing w:val="-5"/>
        </w:rPr>
        <w:t>vậy. </w:t>
      </w:r>
      <w:r>
        <w:rPr>
          <w:color w:val="231F20"/>
        </w:rPr>
        <w:t>Như cá mẹ chuyển đến</w:t>
      </w:r>
      <w:r>
        <w:rPr>
          <w:color w:val="231F20"/>
          <w:spacing w:val="-37"/>
        </w:rPr>
        <w:t> </w:t>
      </w:r>
      <w:r>
        <w:rPr>
          <w:color w:val="231F20"/>
        </w:rPr>
        <w:t>nơi chốn nào, các cá con cũng như </w:t>
      </w:r>
      <w:r>
        <w:rPr>
          <w:color w:val="231F20"/>
          <w:spacing w:val="-5"/>
        </w:rPr>
        <w:t>vậy. </w:t>
      </w:r>
      <w:r>
        <w:rPr>
          <w:color w:val="231F20"/>
        </w:rPr>
        <w:t>Như thế, tâm hoặc nương theo, hoặc hành, hoặc duyên, tùy đối tượng chuyển biến, thì tâm số pháp cũng như </w:t>
      </w:r>
      <w:r>
        <w:rPr>
          <w:color w:val="231F20"/>
          <w:spacing w:val="-5"/>
        </w:rPr>
        <w:t>vậy.</w:t>
      </w:r>
    </w:p>
    <w:p>
      <w:pPr>
        <w:pStyle w:val="BodyText"/>
        <w:spacing w:line="271" w:lineRule="auto" w:before="115"/>
        <w:ind w:right="127"/>
      </w:pPr>
      <w:r>
        <w:rPr>
          <w:color w:val="231F20"/>
        </w:rPr>
        <w:t>Hoặc cho: Chưa điều phục, không điều phục hành nơi thân, miệng. Nói điều phục, không điều phục hành nơi thân, miệng, </w:t>
      </w:r>
      <w:r>
        <w:rPr>
          <w:color w:val="231F20"/>
          <w:spacing w:val="-4"/>
        </w:rPr>
        <w:t>thì </w:t>
      </w:r>
      <w:r>
        <w:rPr>
          <w:color w:val="231F20"/>
        </w:rPr>
        <w:t>tâm số pháp cũng như </w:t>
      </w:r>
      <w:r>
        <w:rPr>
          <w:color w:val="231F20"/>
          <w:spacing w:val="-5"/>
        </w:rPr>
        <w:t>vậy. </w:t>
      </w:r>
      <w:r>
        <w:rPr>
          <w:color w:val="231F20"/>
        </w:rPr>
        <w:t>Nghĩa là như không nhất định là không nhất</w:t>
      </w:r>
      <w:r>
        <w:rPr>
          <w:color w:val="231F20"/>
          <w:spacing w:val="-14"/>
        </w:rPr>
        <w:t> </w:t>
      </w:r>
      <w:r>
        <w:rPr>
          <w:color w:val="231F20"/>
        </w:rPr>
        <w:t>định</w:t>
      </w:r>
      <w:r>
        <w:rPr>
          <w:color w:val="231F20"/>
          <w:spacing w:val="-13"/>
        </w:rPr>
        <w:t> </w:t>
      </w:r>
      <w:r>
        <w:rPr>
          <w:color w:val="231F20"/>
        </w:rPr>
        <w:t>hành</w:t>
      </w:r>
      <w:r>
        <w:rPr>
          <w:color w:val="231F20"/>
          <w:spacing w:val="-13"/>
        </w:rPr>
        <w:t> </w:t>
      </w:r>
      <w:r>
        <w:rPr>
          <w:color w:val="231F20"/>
        </w:rPr>
        <w:t>nơi</w:t>
      </w:r>
      <w:r>
        <w:rPr>
          <w:color w:val="231F20"/>
          <w:spacing w:val="-13"/>
        </w:rPr>
        <w:t> </w:t>
      </w:r>
      <w:r>
        <w:rPr>
          <w:color w:val="231F20"/>
        </w:rPr>
        <w:t>thân,</w:t>
      </w:r>
      <w:r>
        <w:rPr>
          <w:color w:val="231F20"/>
          <w:spacing w:val="-14"/>
        </w:rPr>
        <w:t> </w:t>
      </w:r>
      <w:r>
        <w:rPr>
          <w:color w:val="231F20"/>
        </w:rPr>
        <w:t>miệng.</w:t>
      </w:r>
      <w:r>
        <w:rPr>
          <w:color w:val="231F20"/>
          <w:spacing w:val="-13"/>
        </w:rPr>
        <w:t> </w:t>
      </w:r>
      <w:r>
        <w:rPr>
          <w:color w:val="231F20"/>
        </w:rPr>
        <w:t>Nhất</w:t>
      </w:r>
      <w:r>
        <w:rPr>
          <w:color w:val="231F20"/>
          <w:spacing w:val="-13"/>
        </w:rPr>
        <w:t> </w:t>
      </w:r>
      <w:r>
        <w:rPr>
          <w:color w:val="231F20"/>
        </w:rPr>
        <w:t>định</w:t>
      </w:r>
      <w:r>
        <w:rPr>
          <w:color w:val="231F20"/>
          <w:spacing w:val="-13"/>
        </w:rPr>
        <w:t> </w:t>
      </w:r>
      <w:r>
        <w:rPr>
          <w:color w:val="231F20"/>
        </w:rPr>
        <w:t>là</w:t>
      </w:r>
      <w:r>
        <w:rPr>
          <w:color w:val="231F20"/>
          <w:spacing w:val="-14"/>
        </w:rPr>
        <w:t> </w:t>
      </w:r>
      <w:r>
        <w:rPr>
          <w:color w:val="231F20"/>
        </w:rPr>
        <w:t>nhất</w:t>
      </w:r>
      <w:r>
        <w:rPr>
          <w:color w:val="231F20"/>
          <w:spacing w:val="-13"/>
        </w:rPr>
        <w:t> </w:t>
      </w:r>
      <w:r>
        <w:rPr>
          <w:color w:val="231F20"/>
        </w:rPr>
        <w:t>định</w:t>
      </w:r>
      <w:r>
        <w:rPr>
          <w:color w:val="231F20"/>
          <w:spacing w:val="-13"/>
        </w:rPr>
        <w:t> </w:t>
      </w:r>
      <w:r>
        <w:rPr>
          <w:color w:val="231F20"/>
        </w:rPr>
        <w:t>hành</w:t>
      </w:r>
      <w:r>
        <w:rPr>
          <w:color w:val="231F20"/>
          <w:spacing w:val="-13"/>
        </w:rPr>
        <w:t> </w:t>
      </w:r>
      <w:r>
        <w:rPr>
          <w:color w:val="231F20"/>
        </w:rPr>
        <w:t>nơi</w:t>
      </w:r>
      <w:r>
        <w:rPr>
          <w:color w:val="231F20"/>
          <w:spacing w:val="-13"/>
        </w:rPr>
        <w:t> </w:t>
      </w:r>
      <w:r>
        <w:rPr>
          <w:color w:val="231F20"/>
        </w:rPr>
        <w:t>thân, miệng.</w:t>
      </w:r>
      <w:r>
        <w:rPr>
          <w:color w:val="231F20"/>
          <w:spacing w:val="-12"/>
        </w:rPr>
        <w:t> </w:t>
      </w:r>
      <w:r>
        <w:rPr>
          <w:color w:val="231F20"/>
        </w:rPr>
        <w:t>Không</w:t>
      </w:r>
      <w:r>
        <w:rPr>
          <w:color w:val="231F20"/>
          <w:spacing w:val="-11"/>
        </w:rPr>
        <w:t> </w:t>
      </w:r>
      <w:r>
        <w:rPr>
          <w:color w:val="231F20"/>
        </w:rPr>
        <w:t>chân</w:t>
      </w:r>
      <w:r>
        <w:rPr>
          <w:color w:val="231F20"/>
          <w:spacing w:val="-12"/>
        </w:rPr>
        <w:t> </w:t>
      </w:r>
      <w:r>
        <w:rPr>
          <w:color w:val="231F20"/>
        </w:rPr>
        <w:t>chánh</w:t>
      </w:r>
      <w:r>
        <w:rPr>
          <w:color w:val="231F20"/>
          <w:spacing w:val="-12"/>
        </w:rPr>
        <w:t> </w:t>
      </w:r>
      <w:r>
        <w:rPr>
          <w:color w:val="231F20"/>
        </w:rPr>
        <w:t>là</w:t>
      </w:r>
      <w:r>
        <w:rPr>
          <w:color w:val="231F20"/>
          <w:spacing w:val="-11"/>
        </w:rPr>
        <w:t> </w:t>
      </w:r>
      <w:r>
        <w:rPr>
          <w:color w:val="231F20"/>
        </w:rPr>
        <w:t>không</w:t>
      </w:r>
      <w:r>
        <w:rPr>
          <w:color w:val="231F20"/>
          <w:spacing w:val="-12"/>
        </w:rPr>
        <w:t> </w:t>
      </w:r>
      <w:r>
        <w:rPr>
          <w:color w:val="231F20"/>
        </w:rPr>
        <w:t>chân</w:t>
      </w:r>
      <w:r>
        <w:rPr>
          <w:color w:val="231F20"/>
          <w:spacing w:val="-11"/>
        </w:rPr>
        <w:t> </w:t>
      </w:r>
      <w:r>
        <w:rPr>
          <w:color w:val="231F20"/>
        </w:rPr>
        <w:t>chánh</w:t>
      </w:r>
      <w:r>
        <w:rPr>
          <w:color w:val="231F20"/>
          <w:spacing w:val="-12"/>
        </w:rPr>
        <w:t> </w:t>
      </w:r>
      <w:r>
        <w:rPr>
          <w:color w:val="231F20"/>
        </w:rPr>
        <w:t>hành</w:t>
      </w:r>
      <w:r>
        <w:rPr>
          <w:color w:val="231F20"/>
          <w:spacing w:val="-12"/>
        </w:rPr>
        <w:t> </w:t>
      </w:r>
      <w:r>
        <w:rPr>
          <w:color w:val="231F20"/>
        </w:rPr>
        <w:t>nơi</w:t>
      </w:r>
      <w:r>
        <w:rPr>
          <w:color w:val="231F20"/>
          <w:spacing w:val="-11"/>
        </w:rPr>
        <w:t> </w:t>
      </w:r>
      <w:r>
        <w:rPr>
          <w:color w:val="231F20"/>
        </w:rPr>
        <w:t>thân</w:t>
      </w:r>
      <w:r>
        <w:rPr>
          <w:color w:val="231F20"/>
          <w:spacing w:val="-11"/>
        </w:rPr>
        <w:t> </w:t>
      </w:r>
      <w:r>
        <w:rPr>
          <w:color w:val="231F20"/>
        </w:rPr>
        <w:t>miệng. Chân chánh là chân chánh hành nơi thân miệng. Không mềm dịu là không</w:t>
      </w:r>
      <w:r>
        <w:rPr>
          <w:color w:val="231F20"/>
          <w:spacing w:val="-13"/>
        </w:rPr>
        <w:t> </w:t>
      </w:r>
      <w:r>
        <w:rPr>
          <w:color w:val="231F20"/>
        </w:rPr>
        <w:t>mềm</w:t>
      </w:r>
      <w:r>
        <w:rPr>
          <w:color w:val="231F20"/>
          <w:spacing w:val="-12"/>
        </w:rPr>
        <w:t> </w:t>
      </w:r>
      <w:r>
        <w:rPr>
          <w:color w:val="231F20"/>
        </w:rPr>
        <w:t>dịu</w:t>
      </w:r>
      <w:r>
        <w:rPr>
          <w:color w:val="231F20"/>
          <w:spacing w:val="-12"/>
        </w:rPr>
        <w:t> </w:t>
      </w:r>
      <w:r>
        <w:rPr>
          <w:color w:val="231F20"/>
        </w:rPr>
        <w:t>theo</w:t>
      </w:r>
      <w:r>
        <w:rPr>
          <w:color w:val="231F20"/>
          <w:spacing w:val="-12"/>
        </w:rPr>
        <w:t> </w:t>
      </w:r>
      <w:r>
        <w:rPr>
          <w:color w:val="231F20"/>
        </w:rPr>
        <w:t>hành</w:t>
      </w:r>
      <w:r>
        <w:rPr>
          <w:color w:val="231F20"/>
          <w:spacing w:val="-12"/>
        </w:rPr>
        <w:t> </w:t>
      </w:r>
      <w:r>
        <w:rPr>
          <w:color w:val="231F20"/>
        </w:rPr>
        <w:t>nơi</w:t>
      </w:r>
      <w:r>
        <w:rPr>
          <w:color w:val="231F20"/>
          <w:spacing w:val="-12"/>
        </w:rPr>
        <w:t> </w:t>
      </w:r>
      <w:r>
        <w:rPr>
          <w:color w:val="231F20"/>
        </w:rPr>
        <w:t>thân,</w:t>
      </w:r>
      <w:r>
        <w:rPr>
          <w:color w:val="231F20"/>
          <w:spacing w:val="-13"/>
        </w:rPr>
        <w:t> </w:t>
      </w:r>
      <w:r>
        <w:rPr>
          <w:color w:val="231F20"/>
        </w:rPr>
        <w:t>miệng.</w:t>
      </w:r>
      <w:r>
        <w:rPr>
          <w:color w:val="231F20"/>
          <w:spacing w:val="-12"/>
        </w:rPr>
        <w:t> </w:t>
      </w:r>
      <w:r>
        <w:rPr>
          <w:color w:val="231F20"/>
        </w:rPr>
        <w:t>Mềm</w:t>
      </w:r>
      <w:r>
        <w:rPr>
          <w:color w:val="231F20"/>
          <w:spacing w:val="-12"/>
        </w:rPr>
        <w:t> </w:t>
      </w:r>
      <w:r>
        <w:rPr>
          <w:color w:val="231F20"/>
        </w:rPr>
        <w:t>dịu</w:t>
      </w:r>
      <w:r>
        <w:rPr>
          <w:color w:val="231F20"/>
          <w:spacing w:val="-13"/>
        </w:rPr>
        <w:t> </w:t>
      </w:r>
      <w:r>
        <w:rPr>
          <w:color w:val="231F20"/>
        </w:rPr>
        <w:t>là</w:t>
      </w:r>
      <w:r>
        <w:rPr>
          <w:color w:val="231F20"/>
          <w:spacing w:val="-12"/>
        </w:rPr>
        <w:t> </w:t>
      </w:r>
      <w:r>
        <w:rPr>
          <w:color w:val="231F20"/>
        </w:rPr>
        <w:t>mềm</w:t>
      </w:r>
      <w:r>
        <w:rPr>
          <w:color w:val="231F20"/>
          <w:spacing w:val="-12"/>
        </w:rPr>
        <w:t> </w:t>
      </w:r>
      <w:r>
        <w:rPr>
          <w:color w:val="231F20"/>
        </w:rPr>
        <w:t>dịu</w:t>
      </w:r>
      <w:r>
        <w:rPr>
          <w:color w:val="231F20"/>
          <w:spacing w:val="-12"/>
        </w:rPr>
        <w:t> </w:t>
      </w:r>
      <w:r>
        <w:rPr>
          <w:color w:val="231F20"/>
        </w:rPr>
        <w:t>theo hành</w:t>
      </w:r>
      <w:r>
        <w:rPr>
          <w:color w:val="231F20"/>
          <w:spacing w:val="-12"/>
        </w:rPr>
        <w:t> </w:t>
      </w:r>
      <w:r>
        <w:rPr>
          <w:color w:val="231F20"/>
        </w:rPr>
        <w:t>nơi</w:t>
      </w:r>
      <w:r>
        <w:rPr>
          <w:color w:val="231F20"/>
          <w:spacing w:val="-11"/>
        </w:rPr>
        <w:t> </w:t>
      </w:r>
      <w:r>
        <w:rPr>
          <w:color w:val="231F20"/>
        </w:rPr>
        <w:t>thân,</w:t>
      </w:r>
      <w:r>
        <w:rPr>
          <w:color w:val="231F20"/>
          <w:spacing w:val="-11"/>
        </w:rPr>
        <w:t> </w:t>
      </w:r>
      <w:r>
        <w:rPr>
          <w:color w:val="231F20"/>
        </w:rPr>
        <w:t>miệng.</w:t>
      </w:r>
      <w:r>
        <w:rPr>
          <w:color w:val="231F20"/>
          <w:spacing w:val="-11"/>
        </w:rPr>
        <w:t> </w:t>
      </w:r>
      <w:r>
        <w:rPr>
          <w:color w:val="231F20"/>
        </w:rPr>
        <w:t>Nói</w:t>
      </w:r>
      <w:r>
        <w:rPr>
          <w:color w:val="231F20"/>
          <w:spacing w:val="-11"/>
        </w:rPr>
        <w:t> </w:t>
      </w:r>
      <w:r>
        <w:rPr>
          <w:color w:val="231F20"/>
        </w:rPr>
        <w:t>không</w:t>
      </w:r>
      <w:r>
        <w:rPr>
          <w:color w:val="231F20"/>
          <w:spacing w:val="-11"/>
        </w:rPr>
        <w:t> </w:t>
      </w:r>
      <w:r>
        <w:rPr>
          <w:color w:val="231F20"/>
        </w:rPr>
        <w:t>nắm</w:t>
      </w:r>
      <w:r>
        <w:rPr>
          <w:color w:val="231F20"/>
          <w:spacing w:val="-12"/>
        </w:rPr>
        <w:t> </w:t>
      </w:r>
      <w:r>
        <w:rPr>
          <w:color w:val="231F20"/>
        </w:rPr>
        <w:t>giữ</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nắm</w:t>
      </w:r>
      <w:r>
        <w:rPr>
          <w:color w:val="231F20"/>
          <w:spacing w:val="-11"/>
        </w:rPr>
        <w:t> </w:t>
      </w:r>
      <w:r>
        <w:rPr>
          <w:color w:val="231F20"/>
        </w:rPr>
        <w:t>giữ</w:t>
      </w:r>
      <w:r>
        <w:rPr>
          <w:color w:val="231F20"/>
          <w:spacing w:val="-11"/>
        </w:rPr>
        <w:t> </w:t>
      </w:r>
      <w:r>
        <w:rPr>
          <w:color w:val="231F20"/>
        </w:rPr>
        <w:t>hành</w:t>
      </w:r>
      <w:r>
        <w:rPr>
          <w:color w:val="231F20"/>
          <w:spacing w:val="-11"/>
        </w:rPr>
        <w:t> </w:t>
      </w:r>
      <w:r>
        <w:rPr>
          <w:color w:val="231F20"/>
        </w:rPr>
        <w:t>nơi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firstLine="0"/>
      </w:pPr>
      <w:r>
        <w:rPr>
          <w:color w:val="231F20"/>
        </w:rPr>
        <w:t>thân, miệng. Nắm giữ là nắm giữ hành nơi thân, miệng. Như pháp tắm gội kia không che đậy miệng thì lậu (rỉ chảy), che đậy thì</w:t>
      </w:r>
      <w:r>
        <w:rPr>
          <w:color w:val="231F20"/>
          <w:spacing w:val="-41"/>
        </w:rPr>
        <w:t> </w:t>
      </w:r>
      <w:r>
        <w:rPr>
          <w:color w:val="231F20"/>
          <w:spacing w:val="-3"/>
        </w:rPr>
        <w:t>không </w:t>
      </w:r>
      <w:r>
        <w:rPr>
          <w:color w:val="231F20"/>
        </w:rPr>
        <w:t>lậu (rỉ chảy). Như thế, tâm không nắm giữ tâm số pháp của mình  thì rỉ chảy trong sắc, thanh, hương, vị, xúc, pháp. Tâm nắm giữ tâm số pháp của mình thì không rỉ chảy trong sắc, thanh, hương, vị, xúc pháp. Thế nên nói: Tâm không nắm giữ thì tâm số pháp cũng không nắm giữ. Tâm nắm giữ thì tâm số pháp cũng nắm giữ. Dụ như </w:t>
      </w:r>
      <w:r>
        <w:rPr>
          <w:color w:val="231F20"/>
          <w:spacing w:val="-3"/>
        </w:rPr>
        <w:t>pháp </w:t>
      </w:r>
      <w:r>
        <w:rPr>
          <w:color w:val="231F20"/>
        </w:rPr>
        <w:t>tắm gội.</w:t>
      </w:r>
    </w:p>
    <w:p>
      <w:pPr>
        <w:spacing w:before="116"/>
        <w:ind w:left="677" w:right="0" w:firstLine="0"/>
        <w:jc w:val="both"/>
        <w:rPr>
          <w:i/>
          <w:sz w:val="26"/>
        </w:rPr>
      </w:pPr>
      <w:r>
        <w:rPr>
          <w:i/>
          <w:color w:val="231F20"/>
          <w:sz w:val="26"/>
        </w:rPr>
        <w:t>Nói rộng về Xứ ba hữu lậu xong.</w:t>
      </w:r>
    </w:p>
    <w:p>
      <w:pPr>
        <w:spacing w:before="174"/>
        <w:ind w:left="0" w:right="301" w:firstLine="0"/>
        <w:jc w:val="center"/>
        <w:rPr>
          <w:b/>
          <w:i/>
          <w:sz w:val="24"/>
        </w:rPr>
      </w:pPr>
      <w:r>
        <w:rPr>
          <w:b/>
          <w:i/>
          <w:color w:val="231F20"/>
          <w:sz w:val="24"/>
        </w:rPr>
        <w:t>*</w:t>
      </w:r>
    </w:p>
    <w:p>
      <w:pPr>
        <w:pStyle w:val="Heading2"/>
        <w:spacing w:before="188"/>
        <w:ind w:left="2"/>
      </w:pPr>
      <w:bookmarkStart w:name="_TOC_250077" w:id="7"/>
      <w:bookmarkEnd w:id="7"/>
      <w:r>
        <w:rPr>
          <w:color w:val="231F20"/>
        </w:rPr>
        <w:t>Phần thứ 4: XỨ BỐN LƯU</w:t>
      </w:r>
    </w:p>
    <w:p>
      <w:pPr>
        <w:pStyle w:val="BodyText"/>
        <w:spacing w:before="0"/>
        <w:ind w:left="0" w:firstLine="0"/>
        <w:jc w:val="left"/>
        <w:rPr>
          <w:b/>
          <w:sz w:val="30"/>
        </w:rPr>
      </w:pPr>
    </w:p>
    <w:p>
      <w:pPr>
        <w:spacing w:before="251"/>
        <w:ind w:left="677" w:right="0" w:firstLine="0"/>
        <w:jc w:val="both"/>
        <w:rPr>
          <w:i/>
          <w:sz w:val="26"/>
        </w:rPr>
      </w:pPr>
      <w:r>
        <w:rPr>
          <w:i/>
          <w:color w:val="231F20"/>
          <w:sz w:val="26"/>
        </w:rPr>
        <w:t>Bốn lưu (Bộc lưu): (1) Dục lưu. (2) Hữu lưu. (3) Vô minh</w:t>
      </w:r>
      <w:r>
        <w:rPr>
          <w:i/>
          <w:color w:val="231F20"/>
          <w:spacing w:val="55"/>
          <w:sz w:val="26"/>
        </w:rPr>
        <w:t> </w:t>
      </w:r>
      <w:r>
        <w:rPr>
          <w:i/>
          <w:color w:val="231F20"/>
          <w:sz w:val="26"/>
        </w:rPr>
        <w:t>lưu.</w:t>
      </w:r>
    </w:p>
    <w:p>
      <w:pPr>
        <w:pStyle w:val="ListParagraph"/>
        <w:numPr>
          <w:ilvl w:val="0"/>
          <w:numId w:val="1"/>
        </w:numPr>
        <w:tabs>
          <w:tab w:pos="479" w:val="left" w:leader="none"/>
        </w:tabs>
        <w:spacing w:line="240" w:lineRule="auto" w:before="39" w:after="0"/>
        <w:ind w:left="478" w:right="0" w:hanging="369"/>
        <w:jc w:val="both"/>
        <w:rPr>
          <w:i/>
          <w:sz w:val="26"/>
        </w:rPr>
      </w:pPr>
      <w:r>
        <w:rPr>
          <w:i/>
          <w:color w:val="231F20"/>
          <w:sz w:val="26"/>
        </w:rPr>
        <w:t>Kiến lưu.</w:t>
      </w:r>
    </w:p>
    <w:p>
      <w:pPr>
        <w:pStyle w:val="BodyText"/>
        <w:spacing w:before="147"/>
        <w:ind w:left="677" w:firstLine="0"/>
      </w:pPr>
      <w:r>
        <w:rPr>
          <w:i/>
          <w:color w:val="231F20"/>
        </w:rPr>
        <w:t>Hỏi: </w:t>
      </w:r>
      <w:r>
        <w:rPr>
          <w:color w:val="231F20"/>
        </w:rPr>
        <w:t>Bốn lưu này dùng gì làm tự tánh?</w:t>
      </w:r>
    </w:p>
    <w:p>
      <w:pPr>
        <w:pStyle w:val="BodyText"/>
        <w:spacing w:line="271" w:lineRule="auto" w:before="146"/>
        <w:ind w:left="110" w:right="411"/>
      </w:pPr>
      <w:r>
        <w:rPr>
          <w:i/>
          <w:color w:val="231F20"/>
        </w:rPr>
        <w:t>Đáp:</w:t>
      </w:r>
      <w:r>
        <w:rPr>
          <w:i/>
          <w:color w:val="231F20"/>
          <w:spacing w:val="-18"/>
        </w:rPr>
        <w:t> </w:t>
      </w:r>
      <w:r>
        <w:rPr>
          <w:color w:val="231F20"/>
        </w:rPr>
        <w:t>Tánh</w:t>
      </w:r>
      <w:r>
        <w:rPr>
          <w:color w:val="231F20"/>
          <w:spacing w:val="-13"/>
        </w:rPr>
        <w:t> </w:t>
      </w:r>
      <w:r>
        <w:rPr>
          <w:color w:val="231F20"/>
        </w:rPr>
        <w:t>của</w:t>
      </w:r>
      <w:r>
        <w:rPr>
          <w:color w:val="231F20"/>
          <w:spacing w:val="-14"/>
        </w:rPr>
        <w:t> </w:t>
      </w:r>
      <w:r>
        <w:rPr>
          <w:color w:val="231F20"/>
        </w:rPr>
        <w:t>Dục</w:t>
      </w:r>
      <w:r>
        <w:rPr>
          <w:color w:val="231F20"/>
          <w:spacing w:val="-13"/>
        </w:rPr>
        <w:t> </w:t>
      </w:r>
      <w:r>
        <w:rPr>
          <w:color w:val="231F20"/>
        </w:rPr>
        <w:t>lưu</w:t>
      </w:r>
      <w:r>
        <w:rPr>
          <w:color w:val="231F20"/>
          <w:spacing w:val="-14"/>
        </w:rPr>
        <w:t> </w:t>
      </w:r>
      <w:r>
        <w:rPr>
          <w:color w:val="231F20"/>
        </w:rPr>
        <w:t>có</w:t>
      </w:r>
      <w:r>
        <w:rPr>
          <w:color w:val="231F20"/>
          <w:spacing w:val="-13"/>
        </w:rPr>
        <w:t> </w:t>
      </w:r>
      <w:r>
        <w:rPr>
          <w:color w:val="231F20"/>
        </w:rPr>
        <w:t>hai</w:t>
      </w:r>
      <w:r>
        <w:rPr>
          <w:color w:val="231F20"/>
          <w:spacing w:val="-13"/>
        </w:rPr>
        <w:t> </w:t>
      </w:r>
      <w:r>
        <w:rPr>
          <w:color w:val="231F20"/>
        </w:rPr>
        <w:t>mươi</w:t>
      </w:r>
      <w:r>
        <w:rPr>
          <w:color w:val="231F20"/>
          <w:spacing w:val="-14"/>
        </w:rPr>
        <w:t> </w:t>
      </w:r>
      <w:r>
        <w:rPr>
          <w:color w:val="231F20"/>
        </w:rPr>
        <w:t>chín</w:t>
      </w:r>
      <w:r>
        <w:rPr>
          <w:color w:val="231F20"/>
          <w:spacing w:val="-13"/>
        </w:rPr>
        <w:t> </w:t>
      </w:r>
      <w:r>
        <w:rPr>
          <w:color w:val="231F20"/>
        </w:rPr>
        <w:t>thứ</w:t>
      </w:r>
      <w:r>
        <w:rPr>
          <w:color w:val="231F20"/>
          <w:spacing w:val="-14"/>
        </w:rPr>
        <w:t> </w:t>
      </w:r>
      <w:r>
        <w:rPr>
          <w:color w:val="231F20"/>
        </w:rPr>
        <w:t>ở</w:t>
      </w:r>
      <w:r>
        <w:rPr>
          <w:color w:val="231F20"/>
          <w:spacing w:val="-13"/>
        </w:rPr>
        <w:t> </w:t>
      </w:r>
      <w:r>
        <w:rPr>
          <w:color w:val="231F20"/>
        </w:rPr>
        <w:t>cõi</w:t>
      </w:r>
      <w:r>
        <w:rPr>
          <w:color w:val="231F20"/>
          <w:spacing w:val="-13"/>
        </w:rPr>
        <w:t> </w:t>
      </w:r>
      <w:r>
        <w:rPr>
          <w:color w:val="231F20"/>
        </w:rPr>
        <w:t>dục:</w:t>
      </w:r>
      <w:r>
        <w:rPr>
          <w:color w:val="231F20"/>
          <w:spacing w:val="-15"/>
        </w:rPr>
        <w:t> </w:t>
      </w:r>
      <w:r>
        <w:rPr>
          <w:color w:val="231F20"/>
        </w:rPr>
        <w:t>Ái</w:t>
      </w:r>
      <w:r>
        <w:rPr>
          <w:color w:val="231F20"/>
          <w:spacing w:val="-13"/>
        </w:rPr>
        <w:t> </w:t>
      </w:r>
      <w:r>
        <w:rPr>
          <w:color w:val="231F20"/>
        </w:rPr>
        <w:t>năm. Giận năm. Mạn năm. Nghi bốn. Triền mười. Hai mươi chín thứ này là tánh của Dục</w:t>
      </w:r>
      <w:r>
        <w:rPr>
          <w:color w:val="231F20"/>
          <w:spacing w:val="-3"/>
        </w:rPr>
        <w:t> </w:t>
      </w:r>
      <w:r>
        <w:rPr>
          <w:color w:val="231F20"/>
        </w:rPr>
        <w:t>lưu.</w:t>
      </w:r>
    </w:p>
    <w:p>
      <w:pPr>
        <w:pStyle w:val="BodyText"/>
        <w:spacing w:line="271" w:lineRule="auto" w:before="109"/>
        <w:ind w:left="110" w:right="411"/>
      </w:pPr>
      <w:r>
        <w:rPr>
          <w:color w:val="231F20"/>
        </w:rPr>
        <w:t>Tánh của Hữu lưu có hai mươi tám thứ ở cõi sắc, vô sắc: Ái mười: Cõi sắc năm, cõi vô sắc năm. Mạn mười: Cõi sắc năm, cõi vô sắc năm. Nghi tám: Cõi sắc bốn, cõi vô sắc bốn. Hai mươi tám thứ này là tánh của Hữu lưu.</w:t>
      </w:r>
    </w:p>
    <w:p>
      <w:pPr>
        <w:pStyle w:val="BodyText"/>
        <w:spacing w:line="271" w:lineRule="auto" w:before="108"/>
        <w:ind w:left="110" w:right="411"/>
      </w:pPr>
      <w:r>
        <w:rPr>
          <w:color w:val="231F20"/>
        </w:rPr>
        <w:t>Tánh</w:t>
      </w:r>
      <w:r>
        <w:rPr>
          <w:color w:val="231F20"/>
          <w:spacing w:val="-14"/>
        </w:rPr>
        <w:t> </w:t>
      </w:r>
      <w:r>
        <w:rPr>
          <w:color w:val="231F20"/>
        </w:rPr>
        <w:t>của</w:t>
      </w:r>
      <w:r>
        <w:rPr>
          <w:color w:val="231F20"/>
          <w:spacing w:val="-18"/>
        </w:rPr>
        <w:t> </w:t>
      </w:r>
      <w:r>
        <w:rPr>
          <w:color w:val="231F20"/>
        </w:rPr>
        <w:t>Vô</w:t>
      </w:r>
      <w:r>
        <w:rPr>
          <w:color w:val="231F20"/>
          <w:spacing w:val="-13"/>
        </w:rPr>
        <w:t> </w:t>
      </w:r>
      <w:r>
        <w:rPr>
          <w:color w:val="231F20"/>
        </w:rPr>
        <w:t>minh</w:t>
      </w:r>
      <w:r>
        <w:rPr>
          <w:color w:val="231F20"/>
          <w:spacing w:val="-13"/>
        </w:rPr>
        <w:t> </w:t>
      </w:r>
      <w:r>
        <w:rPr>
          <w:color w:val="231F20"/>
        </w:rPr>
        <w:t>lưu</w:t>
      </w:r>
      <w:r>
        <w:rPr>
          <w:color w:val="231F20"/>
          <w:spacing w:val="-13"/>
        </w:rPr>
        <w:t> </w:t>
      </w:r>
      <w:r>
        <w:rPr>
          <w:color w:val="231F20"/>
        </w:rPr>
        <w:t>có</w:t>
      </w:r>
      <w:r>
        <w:rPr>
          <w:color w:val="231F20"/>
          <w:spacing w:val="-13"/>
        </w:rPr>
        <w:t> </w:t>
      </w:r>
      <w:r>
        <w:rPr>
          <w:color w:val="231F20"/>
        </w:rPr>
        <w:t>mười</w:t>
      </w:r>
      <w:r>
        <w:rPr>
          <w:color w:val="231F20"/>
          <w:spacing w:val="-13"/>
        </w:rPr>
        <w:t> </w:t>
      </w:r>
      <w:r>
        <w:rPr>
          <w:color w:val="231F20"/>
        </w:rPr>
        <w:t>lăm</w:t>
      </w:r>
      <w:r>
        <w:rPr>
          <w:color w:val="231F20"/>
          <w:spacing w:val="-14"/>
        </w:rPr>
        <w:t> </w:t>
      </w:r>
      <w:r>
        <w:rPr>
          <w:color w:val="231F20"/>
        </w:rPr>
        <w:t>thứ</w:t>
      </w:r>
      <w:r>
        <w:rPr>
          <w:color w:val="231F20"/>
          <w:spacing w:val="-14"/>
        </w:rPr>
        <w:t> </w:t>
      </w:r>
      <w:r>
        <w:rPr>
          <w:color w:val="231F20"/>
        </w:rPr>
        <w:t>nơi</w:t>
      </w:r>
      <w:r>
        <w:rPr>
          <w:color w:val="231F20"/>
          <w:spacing w:val="-13"/>
        </w:rPr>
        <w:t> </w:t>
      </w:r>
      <w:r>
        <w:rPr>
          <w:color w:val="231F20"/>
        </w:rPr>
        <w:t>ba</w:t>
      </w:r>
      <w:r>
        <w:rPr>
          <w:color w:val="231F20"/>
          <w:spacing w:val="-13"/>
        </w:rPr>
        <w:t> </w:t>
      </w:r>
      <w:r>
        <w:rPr>
          <w:color w:val="231F20"/>
        </w:rPr>
        <w:t>cõi:</w:t>
      </w:r>
      <w:r>
        <w:rPr>
          <w:color w:val="231F20"/>
          <w:spacing w:val="-17"/>
        </w:rPr>
        <w:t> </w:t>
      </w:r>
      <w:r>
        <w:rPr>
          <w:color w:val="231F20"/>
        </w:rPr>
        <w:t>Vô</w:t>
      </w:r>
      <w:r>
        <w:rPr>
          <w:color w:val="231F20"/>
          <w:spacing w:val="-13"/>
        </w:rPr>
        <w:t> </w:t>
      </w:r>
      <w:r>
        <w:rPr>
          <w:color w:val="231F20"/>
        </w:rPr>
        <w:t>minh</w:t>
      </w:r>
      <w:r>
        <w:rPr>
          <w:color w:val="231F20"/>
          <w:spacing w:val="-13"/>
        </w:rPr>
        <w:t> </w:t>
      </w:r>
      <w:r>
        <w:rPr>
          <w:color w:val="231F20"/>
        </w:rPr>
        <w:t>lưu nơi cõi dục năm, cõi sắc năm, cõi vô sắc năm. Mười lăm thứ này là tánh của Vô minh</w:t>
      </w:r>
      <w:r>
        <w:rPr>
          <w:color w:val="231F20"/>
          <w:spacing w:val="-7"/>
        </w:rPr>
        <w:t> </w:t>
      </w:r>
      <w:r>
        <w:rPr>
          <w:color w:val="231F20"/>
        </w:rPr>
        <w:t>lưu.</w:t>
      </w:r>
    </w:p>
    <w:p>
      <w:pPr>
        <w:pStyle w:val="BodyText"/>
        <w:spacing w:line="271" w:lineRule="auto" w:before="108"/>
        <w:ind w:left="110" w:right="411"/>
      </w:pPr>
      <w:r>
        <w:rPr>
          <w:color w:val="231F20"/>
        </w:rPr>
        <w:t>Tánh của Kiến lưu có ba mươi sáu thứ nơi ba cõi: Kiến nơi cõi dục</w:t>
      </w:r>
      <w:r>
        <w:rPr>
          <w:color w:val="231F20"/>
          <w:spacing w:val="-12"/>
        </w:rPr>
        <w:t> </w:t>
      </w:r>
      <w:r>
        <w:rPr>
          <w:color w:val="231F20"/>
        </w:rPr>
        <w:t>mười</w:t>
      </w:r>
      <w:r>
        <w:rPr>
          <w:color w:val="231F20"/>
          <w:spacing w:val="-11"/>
        </w:rPr>
        <w:t> </w:t>
      </w:r>
      <w:r>
        <w:rPr>
          <w:color w:val="231F20"/>
        </w:rPr>
        <w:t>hai,</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mười</w:t>
      </w:r>
      <w:r>
        <w:rPr>
          <w:color w:val="231F20"/>
          <w:spacing w:val="-11"/>
        </w:rPr>
        <w:t> </w:t>
      </w:r>
      <w:r>
        <w:rPr>
          <w:color w:val="231F20"/>
        </w:rPr>
        <w:t>hai,</w:t>
      </w:r>
      <w:r>
        <w:rPr>
          <w:color w:val="231F20"/>
          <w:spacing w:val="-12"/>
        </w:rPr>
        <w:t> </w:t>
      </w:r>
      <w:r>
        <w:rPr>
          <w:color w:val="231F20"/>
        </w:rPr>
        <w:t>cõi</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mười</w:t>
      </w:r>
      <w:r>
        <w:rPr>
          <w:color w:val="231F20"/>
          <w:spacing w:val="-11"/>
        </w:rPr>
        <w:t> </w:t>
      </w:r>
      <w:r>
        <w:rPr>
          <w:color w:val="231F20"/>
        </w:rPr>
        <w:t>hai.</w:t>
      </w:r>
      <w:r>
        <w:rPr>
          <w:color w:val="231F20"/>
          <w:spacing w:val="-12"/>
        </w:rPr>
        <w:t> </w:t>
      </w:r>
      <w:r>
        <w:rPr>
          <w:color w:val="231F20"/>
        </w:rPr>
        <w:t>Ba</w:t>
      </w:r>
      <w:r>
        <w:rPr>
          <w:color w:val="231F20"/>
          <w:spacing w:val="-11"/>
        </w:rPr>
        <w:t> </w:t>
      </w:r>
      <w:r>
        <w:rPr>
          <w:color w:val="231F20"/>
        </w:rPr>
        <w:t>mươi</w:t>
      </w:r>
      <w:r>
        <w:rPr>
          <w:color w:val="231F20"/>
          <w:spacing w:val="-12"/>
        </w:rPr>
        <w:t> </w:t>
      </w:r>
      <w:r>
        <w:rPr>
          <w:color w:val="231F20"/>
        </w:rPr>
        <w:t>sáu</w:t>
      </w:r>
      <w:r>
        <w:rPr>
          <w:color w:val="231F20"/>
          <w:spacing w:val="-11"/>
        </w:rPr>
        <w:t> </w:t>
      </w:r>
      <w:r>
        <w:rPr>
          <w:color w:val="231F20"/>
        </w:rPr>
        <w:t>thứ này là tánh của Kiến</w:t>
      </w:r>
      <w:r>
        <w:rPr>
          <w:color w:val="231F20"/>
          <w:spacing w:val="-3"/>
        </w:rPr>
        <w:t> </w:t>
      </w:r>
      <w:r>
        <w:rPr>
          <w:color w:val="231F20"/>
        </w:rPr>
        <w:t>lưu.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Một trăm lẻ tám thứ này là tánh của bốn lưu. Đây là tánh của bốn lưu, là thể tướng hiện có nơi thân.</w:t>
      </w:r>
    </w:p>
    <w:p>
      <w:pPr>
        <w:pStyle w:val="BodyText"/>
        <w:spacing w:before="112"/>
        <w:ind w:left="960" w:firstLine="0"/>
      </w:pPr>
      <w:r>
        <w:rPr>
          <w:color w:val="231F20"/>
        </w:rPr>
        <w:t>Đã nói về tự tánh của lưu. Tiếp theo là nói về hành.</w:t>
      </w:r>
    </w:p>
    <w:p>
      <w:pPr>
        <w:pStyle w:val="BodyText"/>
        <w:spacing w:before="154"/>
        <w:ind w:left="960" w:firstLine="0"/>
      </w:pPr>
      <w:r>
        <w:rPr>
          <w:i/>
          <w:color w:val="231F20"/>
        </w:rPr>
        <w:t>Hỏi: </w:t>
      </w:r>
      <w:r>
        <w:rPr>
          <w:color w:val="231F20"/>
        </w:rPr>
        <w:t>Vì sao gọi là lưu? Lưu có nghĩa gì?</w:t>
      </w:r>
    </w:p>
    <w:p>
      <w:pPr>
        <w:pStyle w:val="BodyText"/>
        <w:spacing w:line="273" w:lineRule="auto" w:before="154"/>
        <w:ind w:right="128"/>
      </w:pPr>
      <w:r>
        <w:rPr>
          <w:i/>
          <w:color w:val="231F20"/>
        </w:rPr>
        <w:t>Đáp: </w:t>
      </w:r>
      <w:r>
        <w:rPr>
          <w:color w:val="231F20"/>
        </w:rPr>
        <w:t>Nghĩa chảy xuống là nghĩa của lưu. Nghĩa trôi nổi là nghĩa của lưu. Nghĩa rơi rớt là nghĩa của lưu.</w:t>
      </w:r>
    </w:p>
    <w:p>
      <w:pPr>
        <w:pStyle w:val="BodyText"/>
        <w:spacing w:line="273" w:lineRule="auto" w:before="112"/>
        <w:ind w:right="126"/>
      </w:pPr>
      <w:r>
        <w:rPr>
          <w:color w:val="231F20"/>
        </w:rPr>
        <w:t>Nghĩa</w:t>
      </w:r>
      <w:r>
        <w:rPr>
          <w:color w:val="231F20"/>
          <w:spacing w:val="-5"/>
        </w:rPr>
        <w:t> </w:t>
      </w:r>
      <w:r>
        <w:rPr>
          <w:color w:val="231F20"/>
        </w:rPr>
        <w:t>chảy</w:t>
      </w:r>
      <w:r>
        <w:rPr>
          <w:color w:val="231F20"/>
          <w:spacing w:val="-4"/>
        </w:rPr>
        <w:t> </w:t>
      </w:r>
      <w:r>
        <w:rPr>
          <w:color w:val="231F20"/>
        </w:rPr>
        <w:t>xuống</w:t>
      </w:r>
      <w:r>
        <w:rPr>
          <w:color w:val="231F20"/>
          <w:spacing w:val="-4"/>
        </w:rPr>
        <w:t> </w:t>
      </w:r>
      <w:r>
        <w:rPr>
          <w:color w:val="231F20"/>
        </w:rPr>
        <w:t>là</w:t>
      </w:r>
      <w:r>
        <w:rPr>
          <w:color w:val="231F20"/>
          <w:spacing w:val="-5"/>
        </w:rPr>
        <w:t> </w:t>
      </w:r>
      <w:r>
        <w:rPr>
          <w:color w:val="231F20"/>
        </w:rPr>
        <w:t>nghĩa</w:t>
      </w:r>
      <w:r>
        <w:rPr>
          <w:color w:val="231F20"/>
          <w:spacing w:val="-4"/>
        </w:rPr>
        <w:t> </w:t>
      </w:r>
      <w:r>
        <w:rPr>
          <w:color w:val="231F20"/>
        </w:rPr>
        <w:t>của</w:t>
      </w:r>
      <w:r>
        <w:rPr>
          <w:color w:val="231F20"/>
          <w:spacing w:val="-4"/>
        </w:rPr>
        <w:t> </w:t>
      </w:r>
      <w:r>
        <w:rPr>
          <w:color w:val="231F20"/>
        </w:rPr>
        <w:t>lưu:</w:t>
      </w:r>
      <w:r>
        <w:rPr>
          <w:color w:val="231F20"/>
          <w:spacing w:val="-10"/>
        </w:rPr>
        <w:t> </w:t>
      </w:r>
      <w:r>
        <w:rPr>
          <w:color w:val="231F20"/>
        </w:rPr>
        <w:t>Tức</w:t>
      </w:r>
      <w:r>
        <w:rPr>
          <w:color w:val="231F20"/>
          <w:spacing w:val="-4"/>
        </w:rPr>
        <w:t> </w:t>
      </w:r>
      <w:r>
        <w:rPr>
          <w:color w:val="231F20"/>
        </w:rPr>
        <w:t>là</w:t>
      </w:r>
      <w:r>
        <w:rPr>
          <w:color w:val="231F20"/>
          <w:spacing w:val="-4"/>
        </w:rPr>
        <w:t> </w:t>
      </w:r>
      <w:r>
        <w:rPr>
          <w:color w:val="231F20"/>
        </w:rPr>
        <w:t>chảy</w:t>
      </w:r>
      <w:r>
        <w:rPr>
          <w:color w:val="231F20"/>
          <w:spacing w:val="-5"/>
        </w:rPr>
        <w:t> </w:t>
      </w:r>
      <w:r>
        <w:rPr>
          <w:color w:val="231F20"/>
        </w:rPr>
        <w:t>xuống</w:t>
      </w:r>
      <w:r>
        <w:rPr>
          <w:color w:val="231F20"/>
          <w:spacing w:val="-4"/>
        </w:rPr>
        <w:t> </w:t>
      </w:r>
      <w:r>
        <w:rPr>
          <w:color w:val="231F20"/>
        </w:rPr>
        <w:t>các</w:t>
      </w:r>
      <w:r>
        <w:rPr>
          <w:color w:val="231F20"/>
          <w:spacing w:val="-4"/>
        </w:rPr>
        <w:t> </w:t>
      </w:r>
      <w:r>
        <w:rPr>
          <w:color w:val="231F20"/>
        </w:rPr>
        <w:t>cõi, các nẻo, các loài, lưu chuyển trong sinh tử. Thế nên nói nghĩa chảy xuống là nghĩa của</w:t>
      </w:r>
      <w:r>
        <w:rPr>
          <w:color w:val="231F20"/>
          <w:spacing w:val="-1"/>
        </w:rPr>
        <w:t> </w:t>
      </w:r>
      <w:r>
        <w:rPr>
          <w:color w:val="231F20"/>
        </w:rPr>
        <w:t>lưu.</w:t>
      </w:r>
    </w:p>
    <w:p>
      <w:pPr>
        <w:pStyle w:val="BodyText"/>
        <w:spacing w:line="273" w:lineRule="auto" w:before="111"/>
        <w:ind w:right="127"/>
      </w:pPr>
      <w:r>
        <w:rPr>
          <w:color w:val="231F20"/>
        </w:rPr>
        <w:t>Nghĩa trôi nổi là nghĩa của lưu: Là trôi nổi ở các cõi, các nẻo, các loài, trôi nổi trong sinh tử. Thế nên nói nghĩa trôi nổi là nghĩa của</w:t>
      </w:r>
      <w:r>
        <w:rPr>
          <w:color w:val="231F20"/>
          <w:spacing w:val="-1"/>
        </w:rPr>
        <w:t> </w:t>
      </w:r>
      <w:r>
        <w:rPr>
          <w:color w:val="231F20"/>
        </w:rPr>
        <w:t>lưu.</w:t>
      </w:r>
    </w:p>
    <w:p>
      <w:pPr>
        <w:pStyle w:val="BodyText"/>
        <w:spacing w:line="273" w:lineRule="auto" w:before="111"/>
        <w:ind w:right="127"/>
      </w:pPr>
      <w:r>
        <w:rPr>
          <w:color w:val="231F20"/>
        </w:rPr>
        <w:t>Nghĩa rơi rớt là nghĩa của lưu: Là rơi rớt vào các cõi, các nẻo, các loài, rơi chuyển trong sinh tử. Thế nên nói nghĩa rơi rớt là nghĩa của lưu.</w:t>
      </w:r>
    </w:p>
    <w:p>
      <w:pPr>
        <w:pStyle w:val="BodyText"/>
        <w:spacing w:line="273" w:lineRule="auto" w:before="111"/>
        <w:ind w:right="126"/>
      </w:pPr>
      <w:r>
        <w:rPr>
          <w:i/>
          <w:color w:val="231F20"/>
        </w:rPr>
        <w:t>Hỏi: </w:t>
      </w:r>
      <w:r>
        <w:rPr>
          <w:color w:val="231F20"/>
        </w:rPr>
        <w:t>Nếu chảy xuống các cõi, các nẻo, các loài, lưu chuyển trong sinh tử, thì không nên lập kiết phần trên, vì kiết này cũng dẫn đến, rơi vào các loài, trói buộc nơi cõi trên?</w:t>
      </w:r>
    </w:p>
    <w:p>
      <w:pPr>
        <w:spacing w:before="111"/>
        <w:ind w:left="960" w:right="0" w:firstLine="0"/>
        <w:jc w:val="both"/>
        <w:rPr>
          <w:sz w:val="26"/>
        </w:rPr>
      </w:pPr>
      <w:r>
        <w:rPr>
          <w:i/>
          <w:color w:val="231F20"/>
          <w:sz w:val="26"/>
        </w:rPr>
        <w:t>Đáp: </w:t>
      </w:r>
      <w:r>
        <w:rPr>
          <w:color w:val="231F20"/>
          <w:sz w:val="26"/>
        </w:rPr>
        <w:t>Không phải thế.</w:t>
      </w:r>
    </w:p>
    <w:p>
      <w:pPr>
        <w:pStyle w:val="BodyText"/>
        <w:spacing w:before="154"/>
        <w:ind w:left="960" w:firstLine="0"/>
      </w:pPr>
      <w:r>
        <w:rPr>
          <w:i/>
          <w:color w:val="231F20"/>
        </w:rPr>
        <w:t>Hỏi: </w:t>
      </w:r>
      <w:r>
        <w:rPr>
          <w:color w:val="231F20"/>
        </w:rPr>
        <w:t>Nếu không như vậy thì điều ấy là thế nào?</w:t>
      </w:r>
    </w:p>
    <w:p>
      <w:pPr>
        <w:pStyle w:val="BodyText"/>
        <w:spacing w:line="273" w:lineRule="auto" w:before="154"/>
        <w:ind w:right="126"/>
      </w:pPr>
      <w:r>
        <w:rPr>
          <w:i/>
          <w:color w:val="231F20"/>
        </w:rPr>
        <w:t>Đáp: </w:t>
      </w:r>
      <w:r>
        <w:rPr>
          <w:color w:val="231F20"/>
        </w:rPr>
        <w:t>Do các cõi nên lập kiết phần trên. Nghĩa là kiết kia dẫn đến</w:t>
      </w:r>
      <w:r>
        <w:rPr>
          <w:color w:val="231F20"/>
          <w:spacing w:val="-14"/>
        </w:rPr>
        <w:t> </w:t>
      </w:r>
      <w:r>
        <w:rPr>
          <w:color w:val="231F20"/>
        </w:rPr>
        <w:t>cõi</w:t>
      </w:r>
      <w:r>
        <w:rPr>
          <w:color w:val="231F20"/>
          <w:spacing w:val="-13"/>
        </w:rPr>
        <w:t> </w:t>
      </w:r>
      <w:r>
        <w:rPr>
          <w:color w:val="231F20"/>
        </w:rPr>
        <w:t>trên,</w:t>
      </w:r>
      <w:r>
        <w:rPr>
          <w:color w:val="231F20"/>
          <w:spacing w:val="-13"/>
        </w:rPr>
        <w:t> </w:t>
      </w:r>
      <w:r>
        <w:rPr>
          <w:color w:val="231F20"/>
        </w:rPr>
        <w:t>rơi</w:t>
      </w:r>
      <w:r>
        <w:rPr>
          <w:color w:val="231F20"/>
          <w:spacing w:val="-13"/>
        </w:rPr>
        <w:t> </w:t>
      </w:r>
      <w:r>
        <w:rPr>
          <w:color w:val="231F20"/>
        </w:rPr>
        <w:t>vào</w:t>
      </w:r>
      <w:r>
        <w:rPr>
          <w:color w:val="231F20"/>
          <w:spacing w:val="-13"/>
        </w:rPr>
        <w:t> </w:t>
      </w:r>
      <w:r>
        <w:rPr>
          <w:color w:val="231F20"/>
        </w:rPr>
        <w:t>các</w:t>
      </w:r>
      <w:r>
        <w:rPr>
          <w:color w:val="231F20"/>
          <w:spacing w:val="-13"/>
        </w:rPr>
        <w:t> </w:t>
      </w:r>
      <w:r>
        <w:rPr>
          <w:color w:val="231F20"/>
        </w:rPr>
        <w:t>loài</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trên</w:t>
      </w:r>
      <w:r>
        <w:rPr>
          <w:color w:val="231F20"/>
          <w:spacing w:val="-13"/>
        </w:rPr>
        <w:t> </w:t>
      </w:r>
      <w:r>
        <w:rPr>
          <w:color w:val="231F20"/>
        </w:rPr>
        <w:t>và</w:t>
      </w:r>
      <w:r>
        <w:rPr>
          <w:color w:val="231F20"/>
          <w:spacing w:val="-13"/>
        </w:rPr>
        <w:t> </w:t>
      </w:r>
      <w:r>
        <w:rPr>
          <w:color w:val="231F20"/>
        </w:rPr>
        <w:t>bị</w:t>
      </w:r>
      <w:r>
        <w:rPr>
          <w:color w:val="231F20"/>
          <w:spacing w:val="-13"/>
        </w:rPr>
        <w:t> </w:t>
      </w:r>
      <w:r>
        <w:rPr>
          <w:color w:val="231F20"/>
        </w:rPr>
        <w:t>trói</w:t>
      </w:r>
      <w:r>
        <w:rPr>
          <w:color w:val="231F20"/>
          <w:spacing w:val="-13"/>
        </w:rPr>
        <w:t> </w:t>
      </w:r>
      <w:r>
        <w:rPr>
          <w:color w:val="231F20"/>
        </w:rPr>
        <w:t>buộc.</w:t>
      </w:r>
      <w:r>
        <w:rPr>
          <w:color w:val="231F20"/>
          <w:spacing w:val="-17"/>
        </w:rPr>
        <w:t> </w:t>
      </w:r>
      <w:r>
        <w:rPr>
          <w:color w:val="231F20"/>
        </w:rPr>
        <w:t>Vì</w:t>
      </w:r>
      <w:r>
        <w:rPr>
          <w:color w:val="231F20"/>
          <w:spacing w:val="-13"/>
        </w:rPr>
        <w:t> </w:t>
      </w:r>
      <w:r>
        <w:rPr>
          <w:color w:val="231F20"/>
        </w:rPr>
        <w:t>giải</w:t>
      </w:r>
      <w:r>
        <w:rPr>
          <w:color w:val="231F20"/>
          <w:spacing w:val="-13"/>
        </w:rPr>
        <w:t> </w:t>
      </w:r>
      <w:r>
        <w:rPr>
          <w:color w:val="231F20"/>
        </w:rPr>
        <w:t>thoát, vì chánh trí, vì Thánh đạo, vì pháp thiện, nên lập lưu. </w:t>
      </w:r>
      <w:r>
        <w:rPr>
          <w:color w:val="231F20"/>
          <w:spacing w:val="-4"/>
        </w:rPr>
        <w:t>Tuy </w:t>
      </w:r>
      <w:r>
        <w:rPr>
          <w:color w:val="231F20"/>
        </w:rPr>
        <w:t>là sinh đến</w:t>
      </w:r>
      <w:r>
        <w:rPr>
          <w:color w:val="231F20"/>
          <w:spacing w:val="-5"/>
        </w:rPr>
        <w:t> </w:t>
      </w:r>
      <w:r>
        <w:rPr>
          <w:color w:val="231F20"/>
        </w:rPr>
        <w:t>trong</w:t>
      </w:r>
      <w:r>
        <w:rPr>
          <w:color w:val="231F20"/>
          <w:spacing w:val="-4"/>
        </w:rPr>
        <w:t> </w:t>
      </w:r>
      <w:r>
        <w:rPr>
          <w:color w:val="231F20"/>
        </w:rPr>
        <w:t>hữu</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thì</w:t>
      </w:r>
      <w:r>
        <w:rPr>
          <w:color w:val="231F20"/>
          <w:spacing w:val="-4"/>
        </w:rPr>
        <w:t> </w:t>
      </w:r>
      <w:r>
        <w:rPr>
          <w:color w:val="231F20"/>
        </w:rPr>
        <w:t>vẫn</w:t>
      </w:r>
      <w:r>
        <w:rPr>
          <w:color w:val="231F20"/>
          <w:spacing w:val="-4"/>
        </w:rPr>
        <w:t> </w:t>
      </w:r>
      <w:r>
        <w:rPr>
          <w:color w:val="231F20"/>
        </w:rPr>
        <w:t>là</w:t>
      </w:r>
      <w:r>
        <w:rPr>
          <w:color w:val="231F20"/>
          <w:spacing w:val="-4"/>
        </w:rPr>
        <w:t> </w:t>
      </w:r>
      <w:r>
        <w:rPr>
          <w:color w:val="231F20"/>
        </w:rPr>
        <w:t>chảy</w:t>
      </w:r>
      <w:r>
        <w:rPr>
          <w:color w:val="231F20"/>
          <w:spacing w:val="-4"/>
        </w:rPr>
        <w:t> </w:t>
      </w:r>
      <w:r>
        <w:rPr>
          <w:color w:val="231F20"/>
        </w:rPr>
        <w:t>xuống</w:t>
      </w:r>
      <w:r>
        <w:rPr>
          <w:color w:val="231F20"/>
          <w:spacing w:val="-4"/>
        </w:rPr>
        <w:t> </w:t>
      </w:r>
      <w:r>
        <w:rPr>
          <w:color w:val="231F20"/>
        </w:rPr>
        <w:t>(lưu).</w:t>
      </w:r>
      <w:r>
        <w:rPr>
          <w:color w:val="231F20"/>
          <w:spacing w:val="-4"/>
        </w:rPr>
        <w:t> </w:t>
      </w:r>
      <w:r>
        <w:rPr>
          <w:color w:val="231F20"/>
        </w:rPr>
        <w:t>Do</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do chánh trí, do Thánh đạo, do pháp thiện nên như</w:t>
      </w:r>
      <w:r>
        <w:rPr>
          <w:color w:val="231F20"/>
          <w:spacing w:val="-5"/>
        </w:rPr>
        <w:t> </w:t>
      </w:r>
      <w:r>
        <w:rPr>
          <w:color w:val="231F20"/>
        </w:rPr>
        <w:t>thế.</w:t>
      </w:r>
    </w:p>
    <w:p>
      <w:pPr>
        <w:pStyle w:val="BodyText"/>
        <w:spacing w:line="273" w:lineRule="auto" w:before="110"/>
        <w:ind w:right="127"/>
      </w:pPr>
      <w:r>
        <w:rPr>
          <w:color w:val="231F20"/>
        </w:rPr>
        <w:t>Tôn</w:t>
      </w:r>
      <w:r>
        <w:rPr>
          <w:color w:val="231F20"/>
          <w:spacing w:val="-11"/>
        </w:rPr>
        <w:t> </w:t>
      </w:r>
      <w:r>
        <w:rPr>
          <w:color w:val="231F20"/>
        </w:rPr>
        <w:t>giả</w:t>
      </w:r>
      <w:r>
        <w:rPr>
          <w:color w:val="231F20"/>
          <w:spacing w:val="-10"/>
        </w:rPr>
        <w:t> </w:t>
      </w:r>
      <w:r>
        <w:rPr>
          <w:color w:val="231F20"/>
        </w:rPr>
        <w:t>Bà</w:t>
      </w:r>
      <w:r>
        <w:rPr>
          <w:color w:val="231F20"/>
          <w:spacing w:val="-10"/>
        </w:rPr>
        <w:t> </w:t>
      </w:r>
      <w:r>
        <w:rPr>
          <w:color w:val="231F20"/>
        </w:rPr>
        <w:t>Bạt</w:t>
      </w:r>
      <w:r>
        <w:rPr>
          <w:color w:val="231F20"/>
          <w:spacing w:val="-10"/>
        </w:rPr>
        <w:t> </w:t>
      </w:r>
      <w:r>
        <w:rPr>
          <w:color w:val="231F20"/>
        </w:rPr>
        <w:t>La</w:t>
      </w:r>
      <w:r>
        <w:rPr>
          <w:color w:val="231F20"/>
          <w:spacing w:val="-14"/>
        </w:rPr>
        <w:t> </w:t>
      </w:r>
      <w:r>
        <w:rPr>
          <w:color w:val="231F20"/>
          <w:spacing w:val="-4"/>
        </w:rPr>
        <w:t>Trà</w:t>
      </w:r>
      <w:r>
        <w:rPr>
          <w:color w:val="231F20"/>
          <w:spacing w:val="-10"/>
        </w:rPr>
        <w:t> </w:t>
      </w:r>
      <w:r>
        <w:rPr>
          <w:color w:val="231F20"/>
        </w:rPr>
        <w:t>cũng</w:t>
      </w:r>
      <w:r>
        <w:rPr>
          <w:color w:val="231F20"/>
          <w:spacing w:val="-9"/>
        </w:rPr>
        <w:t> </w:t>
      </w:r>
      <w:r>
        <w:rPr>
          <w:color w:val="231F20"/>
        </w:rPr>
        <w:t>nói:</w:t>
      </w:r>
      <w:r>
        <w:rPr>
          <w:color w:val="231F20"/>
          <w:spacing w:val="-14"/>
        </w:rPr>
        <w:t> </w:t>
      </w:r>
      <w:r>
        <w:rPr>
          <w:color w:val="231F20"/>
        </w:rPr>
        <w:t>Thời</w:t>
      </w:r>
      <w:r>
        <w:rPr>
          <w:color w:val="231F20"/>
          <w:spacing w:val="-10"/>
        </w:rPr>
        <w:t> </w:t>
      </w:r>
      <w:r>
        <w:rPr>
          <w:color w:val="231F20"/>
        </w:rPr>
        <w:t>gian</w:t>
      </w:r>
      <w:r>
        <w:rPr>
          <w:color w:val="231F20"/>
          <w:spacing w:val="-10"/>
        </w:rPr>
        <w:t> </w:t>
      </w:r>
      <w:r>
        <w:rPr>
          <w:color w:val="231F20"/>
        </w:rPr>
        <w:t>lâu</w:t>
      </w:r>
      <w:r>
        <w:rPr>
          <w:color w:val="231F20"/>
          <w:spacing w:val="-10"/>
        </w:rPr>
        <w:t> </w:t>
      </w:r>
      <w:r>
        <w:rPr>
          <w:color w:val="231F20"/>
        </w:rPr>
        <w:t>sinh</w:t>
      </w:r>
      <w:r>
        <w:rPr>
          <w:color w:val="231F20"/>
          <w:spacing w:val="-9"/>
        </w:rPr>
        <w:t> </w:t>
      </w:r>
      <w:r>
        <w:rPr>
          <w:color w:val="231F20"/>
        </w:rPr>
        <w:t>nơi</w:t>
      </w:r>
      <w:r>
        <w:rPr>
          <w:color w:val="231F20"/>
          <w:spacing w:val="-10"/>
        </w:rPr>
        <w:t> </w:t>
      </w:r>
      <w:r>
        <w:rPr>
          <w:color w:val="231F20"/>
        </w:rPr>
        <w:t>cõi</w:t>
      </w:r>
      <w:r>
        <w:rPr>
          <w:color w:val="231F20"/>
          <w:spacing w:val="-10"/>
        </w:rPr>
        <w:t> </w:t>
      </w:r>
      <w:r>
        <w:rPr>
          <w:color w:val="231F20"/>
        </w:rPr>
        <w:t>trên, vì chảy xuống dưới, thế nên nói là</w:t>
      </w:r>
      <w:r>
        <w:rPr>
          <w:color w:val="231F20"/>
          <w:spacing w:val="-1"/>
        </w:rPr>
        <w:t> </w:t>
      </w:r>
      <w:r>
        <w:rPr>
          <w:color w:val="231F20"/>
        </w:rPr>
        <w:t>lưu.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Vì tạo lập ách, nên nói là ách.</w:t>
      </w:r>
    </w:p>
    <w:p>
      <w:pPr>
        <w:pStyle w:val="BodyText"/>
        <w:spacing w:line="273" w:lineRule="auto" w:before="154"/>
        <w:ind w:left="110" w:right="410"/>
      </w:pPr>
      <w:r>
        <w:rPr>
          <w:i/>
          <w:color w:val="231F20"/>
        </w:rPr>
        <w:t>Hỏi: </w:t>
      </w:r>
      <w:r>
        <w:rPr>
          <w:color w:val="231F20"/>
        </w:rPr>
        <w:t>Vì sao trong lưu lập riêng kiến lưu mà không lập trong hữu lậu?</w:t>
      </w:r>
    </w:p>
    <w:p>
      <w:pPr>
        <w:pStyle w:val="BodyText"/>
        <w:spacing w:line="273" w:lineRule="auto" w:before="112"/>
        <w:ind w:left="110" w:right="412"/>
      </w:pPr>
      <w:r>
        <w:rPr>
          <w:i/>
          <w:color w:val="231F20"/>
        </w:rPr>
        <w:t>Đáp:</w:t>
      </w:r>
      <w:r>
        <w:rPr>
          <w:i/>
          <w:color w:val="231F20"/>
          <w:spacing w:val="-9"/>
        </w:rPr>
        <w:t> </w:t>
      </w:r>
      <w:r>
        <w:rPr>
          <w:color w:val="231F20"/>
        </w:rPr>
        <w:t>Phái</w:t>
      </w:r>
      <w:r>
        <w:rPr>
          <w:color w:val="231F20"/>
          <w:spacing w:val="-14"/>
        </w:rPr>
        <w:t> </w:t>
      </w:r>
      <w:r>
        <w:rPr>
          <w:color w:val="231F20"/>
        </w:rPr>
        <w:t>Thí</w:t>
      </w:r>
      <w:r>
        <w:rPr>
          <w:color w:val="231F20"/>
          <w:spacing w:val="-9"/>
        </w:rPr>
        <w:t> </w:t>
      </w:r>
      <w:r>
        <w:rPr>
          <w:color w:val="231F20"/>
        </w:rPr>
        <w:t>Dụ</w:t>
      </w:r>
      <w:r>
        <w:rPr>
          <w:color w:val="231F20"/>
          <w:spacing w:val="-9"/>
        </w:rPr>
        <w:t> </w:t>
      </w:r>
      <w:r>
        <w:rPr>
          <w:color w:val="231F20"/>
        </w:rPr>
        <w:t>nói</w:t>
      </w:r>
      <w:r>
        <w:rPr>
          <w:color w:val="231F20"/>
          <w:spacing w:val="-9"/>
        </w:rPr>
        <w:t> </w:t>
      </w:r>
      <w:r>
        <w:rPr>
          <w:color w:val="231F20"/>
        </w:rPr>
        <w:t>có</w:t>
      </w:r>
      <w:r>
        <w:rPr>
          <w:color w:val="231F20"/>
          <w:spacing w:val="-8"/>
        </w:rPr>
        <w:t> </w:t>
      </w:r>
      <w:r>
        <w:rPr>
          <w:color w:val="231F20"/>
        </w:rPr>
        <w:t>bốn</w:t>
      </w:r>
      <w:r>
        <w:rPr>
          <w:color w:val="231F20"/>
          <w:spacing w:val="-9"/>
        </w:rPr>
        <w:t> </w:t>
      </w:r>
      <w:r>
        <w:rPr>
          <w:color w:val="231F20"/>
        </w:rPr>
        <w:t>hữu</w:t>
      </w:r>
      <w:r>
        <w:rPr>
          <w:color w:val="231F20"/>
          <w:spacing w:val="-9"/>
        </w:rPr>
        <w:t> </w:t>
      </w:r>
      <w:r>
        <w:rPr>
          <w:color w:val="231F20"/>
        </w:rPr>
        <w:t>lậu:</w:t>
      </w:r>
      <w:r>
        <w:rPr>
          <w:color w:val="231F20"/>
          <w:spacing w:val="-9"/>
        </w:rPr>
        <w:t> </w:t>
      </w:r>
      <w:r>
        <w:rPr>
          <w:i/>
          <w:color w:val="231F20"/>
        </w:rPr>
        <w:t>(1)</w:t>
      </w:r>
      <w:r>
        <w:rPr>
          <w:i/>
          <w:color w:val="231F20"/>
          <w:spacing w:val="-9"/>
        </w:rPr>
        <w:t> </w:t>
      </w:r>
      <w:r>
        <w:rPr>
          <w:color w:val="231F20"/>
        </w:rPr>
        <w:t>Hữu</w:t>
      </w:r>
      <w:r>
        <w:rPr>
          <w:color w:val="231F20"/>
          <w:spacing w:val="-8"/>
        </w:rPr>
        <w:t> </w:t>
      </w:r>
      <w:r>
        <w:rPr>
          <w:color w:val="231F20"/>
        </w:rPr>
        <w:t>lậu</w:t>
      </w:r>
      <w:r>
        <w:rPr>
          <w:color w:val="231F20"/>
          <w:spacing w:val="-9"/>
        </w:rPr>
        <w:t> </w:t>
      </w:r>
      <w:r>
        <w:rPr>
          <w:color w:val="231F20"/>
        </w:rPr>
        <w:t>dục.</w:t>
      </w:r>
      <w:r>
        <w:rPr>
          <w:color w:val="231F20"/>
          <w:spacing w:val="-9"/>
        </w:rPr>
        <w:t> </w:t>
      </w:r>
      <w:r>
        <w:rPr>
          <w:i/>
          <w:color w:val="231F20"/>
        </w:rPr>
        <w:t>(2)</w:t>
      </w:r>
      <w:r>
        <w:rPr>
          <w:i/>
          <w:color w:val="231F20"/>
          <w:spacing w:val="-9"/>
        </w:rPr>
        <w:t> </w:t>
      </w:r>
      <w:r>
        <w:rPr>
          <w:color w:val="231F20"/>
        </w:rPr>
        <w:t>Hữu lậu hữu. </w:t>
      </w:r>
      <w:r>
        <w:rPr>
          <w:i/>
          <w:color w:val="231F20"/>
        </w:rPr>
        <w:t>(3) </w:t>
      </w:r>
      <w:r>
        <w:rPr>
          <w:color w:val="231F20"/>
        </w:rPr>
        <w:t>Hữu lậu vô minh. </w:t>
      </w:r>
      <w:r>
        <w:rPr>
          <w:i/>
          <w:color w:val="231F20"/>
        </w:rPr>
        <w:t>(4) </w:t>
      </w:r>
      <w:r>
        <w:rPr>
          <w:color w:val="231F20"/>
        </w:rPr>
        <w:t>Hữu lậu</w:t>
      </w:r>
      <w:r>
        <w:rPr>
          <w:color w:val="231F20"/>
          <w:spacing w:val="-5"/>
        </w:rPr>
        <w:t> </w:t>
      </w:r>
      <w:r>
        <w:rPr>
          <w:color w:val="231F20"/>
        </w:rPr>
        <w:t>kiến.</w:t>
      </w:r>
    </w:p>
    <w:p>
      <w:pPr>
        <w:pStyle w:val="BodyText"/>
        <w:spacing w:line="273" w:lineRule="auto" w:before="112"/>
        <w:ind w:left="110" w:right="410"/>
      </w:pPr>
      <w:r>
        <w:rPr>
          <w:color w:val="231F20"/>
        </w:rPr>
        <w:t>Nói dục lưu này của ta, là hữu lậu dục của người kia. Nói hữu lưu này của ta, là hữu lậu hữu của người kia. Nói vô minh lưu này của ta, là hữu lậu vô minh của người kia. Nói kiến lưu này của ta, là hữu lậu kiến của người kia.</w:t>
      </w:r>
    </w:p>
    <w:p>
      <w:pPr>
        <w:pStyle w:val="BodyText"/>
        <w:spacing w:line="273" w:lineRule="auto" w:before="110"/>
        <w:ind w:left="110" w:right="409"/>
      </w:pPr>
      <w:r>
        <w:rPr>
          <w:color w:val="231F20"/>
        </w:rPr>
        <w:t>Có thuyết nói: Đối với phái Thí Dụ kia ở đây không hỏi, không</w:t>
      </w:r>
      <w:r>
        <w:rPr>
          <w:color w:val="231F20"/>
          <w:spacing w:val="5"/>
        </w:rPr>
        <w:t> </w:t>
      </w:r>
      <w:r>
        <w:rPr>
          <w:color w:val="231F20"/>
        </w:rPr>
        <w:t>đáp.</w:t>
      </w:r>
    </w:p>
    <w:p>
      <w:pPr>
        <w:pStyle w:val="BodyText"/>
        <w:spacing w:before="111"/>
        <w:ind w:left="677" w:firstLine="0"/>
      </w:pPr>
      <w:r>
        <w:rPr>
          <w:i/>
          <w:color w:val="231F20"/>
        </w:rPr>
        <w:t>Hỏi: </w:t>
      </w:r>
      <w:r>
        <w:rPr>
          <w:color w:val="231F20"/>
        </w:rPr>
        <w:t>Nếu đã nói ba hữu lậu, thì sự việc này là thế nào?</w:t>
      </w:r>
    </w:p>
    <w:p>
      <w:pPr>
        <w:pStyle w:val="BodyText"/>
        <w:spacing w:line="273" w:lineRule="auto" w:before="155"/>
        <w:ind w:left="110" w:right="411"/>
      </w:pPr>
      <w:r>
        <w:rPr>
          <w:i/>
          <w:color w:val="231F20"/>
        </w:rPr>
        <w:t>Đáp:</w:t>
      </w:r>
      <w:r>
        <w:rPr>
          <w:i/>
          <w:color w:val="231F20"/>
          <w:spacing w:val="-7"/>
        </w:rPr>
        <w:t> </w:t>
      </w:r>
      <w:r>
        <w:rPr>
          <w:color w:val="231F20"/>
        </w:rPr>
        <w:t>Pháp</w:t>
      </w:r>
      <w:r>
        <w:rPr>
          <w:color w:val="231F20"/>
          <w:spacing w:val="-8"/>
        </w:rPr>
        <w:t> </w:t>
      </w:r>
      <w:r>
        <w:rPr>
          <w:color w:val="231F20"/>
        </w:rPr>
        <w:t>của</w:t>
      </w:r>
      <w:r>
        <w:rPr>
          <w:color w:val="231F20"/>
          <w:spacing w:val="-7"/>
        </w:rPr>
        <w:t> </w:t>
      </w:r>
      <w:r>
        <w:rPr>
          <w:color w:val="231F20"/>
        </w:rPr>
        <w:t>Đức</w:t>
      </w:r>
      <w:r>
        <w:rPr>
          <w:color w:val="231F20"/>
          <w:spacing w:val="-7"/>
        </w:rPr>
        <w:t> </w:t>
      </w:r>
      <w:r>
        <w:rPr>
          <w:color w:val="231F20"/>
        </w:rPr>
        <w:t>Phật</w:t>
      </w:r>
      <w:r>
        <w:rPr>
          <w:color w:val="231F20"/>
          <w:spacing w:val="-7"/>
        </w:rPr>
        <w:t> </w:t>
      </w:r>
      <w:r>
        <w:rPr>
          <w:color w:val="231F20"/>
        </w:rPr>
        <w:t>–</w:t>
      </w:r>
      <w:r>
        <w:rPr>
          <w:color w:val="231F20"/>
          <w:spacing w:val="-12"/>
        </w:rPr>
        <w:t> </w:t>
      </w:r>
      <w:r>
        <w:rPr>
          <w:color w:val="231F20"/>
        </w:rPr>
        <w:t>Thế</w:t>
      </w:r>
      <w:r>
        <w:rPr>
          <w:color w:val="231F20"/>
          <w:spacing w:val="-12"/>
        </w:rPr>
        <w:t> </w:t>
      </w:r>
      <w:r>
        <w:rPr>
          <w:color w:val="231F20"/>
        </w:rPr>
        <w:t>Tôn</w:t>
      </w:r>
      <w:r>
        <w:rPr>
          <w:color w:val="231F20"/>
          <w:spacing w:val="-7"/>
        </w:rPr>
        <w:t> </w:t>
      </w:r>
      <w:r>
        <w:rPr>
          <w:color w:val="231F20"/>
        </w:rPr>
        <w:t>là</w:t>
      </w:r>
      <w:r>
        <w:rPr>
          <w:color w:val="231F20"/>
          <w:spacing w:val="-7"/>
        </w:rPr>
        <w:t> </w:t>
      </w:r>
      <w:r>
        <w:rPr>
          <w:color w:val="231F20"/>
        </w:rPr>
        <w:t>chân</w:t>
      </w:r>
      <w:r>
        <w:rPr>
          <w:color w:val="231F20"/>
          <w:spacing w:val="-8"/>
        </w:rPr>
        <w:t> </w:t>
      </w:r>
      <w:r>
        <w:rPr>
          <w:color w:val="231F20"/>
        </w:rPr>
        <w:t>đế.</w:t>
      </w:r>
      <w:r>
        <w:rPr>
          <w:color w:val="231F20"/>
          <w:spacing w:val="-8"/>
        </w:rPr>
        <w:t> </w:t>
      </w:r>
      <w:r>
        <w:rPr>
          <w:color w:val="231F20"/>
        </w:rPr>
        <w:t>Các</w:t>
      </w:r>
      <w:r>
        <w:rPr>
          <w:color w:val="231F20"/>
          <w:spacing w:val="-8"/>
        </w:rPr>
        <w:t> </w:t>
      </w:r>
      <w:r>
        <w:rPr>
          <w:color w:val="231F20"/>
        </w:rPr>
        <w:t>thứ</w:t>
      </w:r>
      <w:r>
        <w:rPr>
          <w:color w:val="231F20"/>
          <w:spacing w:val="-7"/>
        </w:rPr>
        <w:t> </w:t>
      </w:r>
      <w:r>
        <w:rPr>
          <w:color w:val="231F20"/>
        </w:rPr>
        <w:t>chân</w:t>
      </w:r>
      <w:r>
        <w:rPr>
          <w:color w:val="231F20"/>
          <w:spacing w:val="-8"/>
        </w:rPr>
        <w:t> </w:t>
      </w:r>
      <w:r>
        <w:rPr>
          <w:color w:val="231F20"/>
        </w:rPr>
        <w:t>lý khác không thể vượt qua. Đức Phật nhận biết rõ về pháp tướng, đều biết về hành. Nếu pháp có tướng hữu lậu thì lập trong hữu</w:t>
      </w:r>
      <w:r>
        <w:rPr>
          <w:color w:val="231F20"/>
          <w:spacing w:val="-3"/>
        </w:rPr>
        <w:t> </w:t>
      </w:r>
      <w:r>
        <w:rPr>
          <w:color w:val="231F20"/>
        </w:rPr>
        <w:t>lậu.</w:t>
      </w:r>
    </w:p>
    <w:p>
      <w:pPr>
        <w:pStyle w:val="BodyText"/>
        <w:spacing w:line="273" w:lineRule="auto" w:before="111"/>
        <w:ind w:left="110" w:right="411"/>
      </w:pPr>
      <w:r>
        <w:rPr>
          <w:color w:val="231F20"/>
        </w:rPr>
        <w:t>Hoặc nói: Kiến này thì dao động, khi trừ bỏ dục thì tùy thuận, khi</w:t>
      </w:r>
      <w:r>
        <w:rPr>
          <w:color w:val="231F20"/>
          <w:spacing w:val="-9"/>
        </w:rPr>
        <w:t> </w:t>
      </w:r>
      <w:r>
        <w:rPr>
          <w:color w:val="231F20"/>
        </w:rPr>
        <w:t>trụ</w:t>
      </w:r>
      <w:r>
        <w:rPr>
          <w:color w:val="231F20"/>
          <w:spacing w:val="-9"/>
        </w:rPr>
        <w:t> </w:t>
      </w:r>
      <w:r>
        <w:rPr>
          <w:color w:val="231F20"/>
        </w:rPr>
        <w:t>ở</w:t>
      </w:r>
      <w:r>
        <w:rPr>
          <w:color w:val="231F20"/>
          <w:spacing w:val="-9"/>
        </w:rPr>
        <w:t> </w:t>
      </w:r>
      <w:r>
        <w:rPr>
          <w:color w:val="231F20"/>
        </w:rPr>
        <w:t>dục</w:t>
      </w:r>
      <w:r>
        <w:rPr>
          <w:color w:val="231F20"/>
          <w:spacing w:val="-9"/>
        </w:rPr>
        <w:t> </w:t>
      </w:r>
      <w:r>
        <w:rPr>
          <w:color w:val="231F20"/>
        </w:rPr>
        <w:t>thì</w:t>
      </w:r>
      <w:r>
        <w:rPr>
          <w:color w:val="231F20"/>
          <w:spacing w:val="-9"/>
        </w:rPr>
        <w:t> </w:t>
      </w:r>
      <w:r>
        <w:rPr>
          <w:color w:val="231F20"/>
        </w:rPr>
        <w:t>không</w:t>
      </w:r>
      <w:r>
        <w:rPr>
          <w:color w:val="231F20"/>
          <w:spacing w:val="-8"/>
        </w:rPr>
        <w:t> </w:t>
      </w:r>
      <w:r>
        <w:rPr>
          <w:color w:val="231F20"/>
        </w:rPr>
        <w:t>tùy</w:t>
      </w:r>
      <w:r>
        <w:rPr>
          <w:color w:val="231F20"/>
          <w:spacing w:val="-9"/>
        </w:rPr>
        <w:t> </w:t>
      </w:r>
      <w:r>
        <w:rPr>
          <w:color w:val="231F20"/>
        </w:rPr>
        <w:t>thuận.</w:t>
      </w:r>
      <w:r>
        <w:rPr>
          <w:color w:val="231F20"/>
          <w:spacing w:val="-9"/>
        </w:rPr>
        <w:t> </w:t>
      </w:r>
      <w:r>
        <w:rPr>
          <w:color w:val="231F20"/>
        </w:rPr>
        <w:t>Còn</w:t>
      </w:r>
      <w:r>
        <w:rPr>
          <w:color w:val="231F20"/>
          <w:spacing w:val="-9"/>
        </w:rPr>
        <w:t> </w:t>
      </w:r>
      <w:r>
        <w:rPr>
          <w:color w:val="231F20"/>
        </w:rPr>
        <w:t>nghĩa</w:t>
      </w:r>
      <w:r>
        <w:rPr>
          <w:color w:val="231F20"/>
          <w:spacing w:val="-9"/>
        </w:rPr>
        <w:t> </w:t>
      </w:r>
      <w:r>
        <w:rPr>
          <w:color w:val="231F20"/>
        </w:rPr>
        <w:t>trụ</w:t>
      </w:r>
      <w:r>
        <w:rPr>
          <w:color w:val="231F20"/>
          <w:spacing w:val="-8"/>
        </w:rPr>
        <w:t> </w:t>
      </w:r>
      <w:r>
        <w:rPr>
          <w:color w:val="231F20"/>
        </w:rPr>
        <w:t>là</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hữu</w:t>
      </w:r>
      <w:r>
        <w:rPr>
          <w:color w:val="231F20"/>
          <w:spacing w:val="-9"/>
        </w:rPr>
        <w:t> </w:t>
      </w:r>
      <w:r>
        <w:rPr>
          <w:color w:val="231F20"/>
          <w:spacing w:val="-4"/>
        </w:rPr>
        <w:t>lậu. </w:t>
      </w:r>
      <w:r>
        <w:rPr>
          <w:color w:val="231F20"/>
        </w:rPr>
        <w:t>Vì thế các hữu lậu khác thì không dao động. Kiết trụ lại, kiết phân tán, kiết xen tạp là đã lập trong hữu lậu. Còn nghĩa tùy thuận </w:t>
      </w:r>
      <w:r>
        <w:rPr>
          <w:color w:val="231F20"/>
          <w:spacing w:val="-3"/>
        </w:rPr>
        <w:t>chảy </w:t>
      </w:r>
      <w:r>
        <w:rPr>
          <w:color w:val="231F20"/>
        </w:rPr>
        <w:t>xuống là nghĩa của lưu. Thế nên trong lưu kiến lưu được lập</w:t>
      </w:r>
      <w:r>
        <w:rPr>
          <w:color w:val="231F20"/>
          <w:spacing w:val="-6"/>
        </w:rPr>
        <w:t> </w:t>
      </w:r>
      <w:r>
        <w:rPr>
          <w:color w:val="231F20"/>
        </w:rPr>
        <w:t>riêng.</w:t>
      </w:r>
    </w:p>
    <w:p>
      <w:pPr>
        <w:pStyle w:val="BodyText"/>
        <w:spacing w:line="273" w:lineRule="auto" w:before="109"/>
        <w:ind w:left="110" w:right="410"/>
      </w:pPr>
      <w:r>
        <w:rPr>
          <w:color w:val="231F20"/>
        </w:rPr>
        <w:t>Hoặc</w:t>
      </w:r>
      <w:r>
        <w:rPr>
          <w:color w:val="231F20"/>
          <w:spacing w:val="-5"/>
        </w:rPr>
        <w:t> </w:t>
      </w:r>
      <w:r>
        <w:rPr>
          <w:color w:val="231F20"/>
        </w:rPr>
        <w:t>cho:</w:t>
      </w:r>
      <w:r>
        <w:rPr>
          <w:color w:val="231F20"/>
          <w:spacing w:val="-3"/>
        </w:rPr>
        <w:t> </w:t>
      </w:r>
      <w:r>
        <w:rPr>
          <w:color w:val="231F20"/>
        </w:rPr>
        <w:t>Kiến</w:t>
      </w:r>
      <w:r>
        <w:rPr>
          <w:color w:val="231F20"/>
          <w:spacing w:val="-5"/>
        </w:rPr>
        <w:t> </w:t>
      </w:r>
      <w:r>
        <w:rPr>
          <w:color w:val="231F20"/>
        </w:rPr>
        <w:t>này</w:t>
      </w:r>
      <w:r>
        <w:rPr>
          <w:color w:val="231F20"/>
          <w:spacing w:val="-4"/>
        </w:rPr>
        <w:t> </w:t>
      </w:r>
      <w:r>
        <w:rPr>
          <w:color w:val="231F20"/>
        </w:rPr>
        <w:t>hành</w:t>
      </w:r>
      <w:r>
        <w:rPr>
          <w:color w:val="231F20"/>
          <w:spacing w:val="-5"/>
        </w:rPr>
        <w:t> </w:t>
      </w:r>
      <w:r>
        <w:rPr>
          <w:color w:val="231F20"/>
        </w:rPr>
        <w:t>rất</w:t>
      </w:r>
      <w:r>
        <w:rPr>
          <w:color w:val="231F20"/>
          <w:spacing w:val="-4"/>
        </w:rPr>
        <w:t> </w:t>
      </w:r>
      <w:r>
        <w:rPr>
          <w:color w:val="231F20"/>
        </w:rPr>
        <w:t>nhanh</w:t>
      </w:r>
      <w:r>
        <w:rPr>
          <w:color w:val="231F20"/>
          <w:spacing w:val="-5"/>
        </w:rPr>
        <w:t> </w:t>
      </w:r>
      <w:r>
        <w:rPr>
          <w:color w:val="231F20"/>
        </w:rPr>
        <w:t>nhẹn,</w:t>
      </w:r>
      <w:r>
        <w:rPr>
          <w:color w:val="231F20"/>
          <w:spacing w:val="-4"/>
        </w:rPr>
        <w:t> </w:t>
      </w:r>
      <w:r>
        <w:rPr>
          <w:color w:val="231F20"/>
        </w:rPr>
        <w:t>rất</w:t>
      </w:r>
      <w:r>
        <w:rPr>
          <w:color w:val="231F20"/>
          <w:spacing w:val="-5"/>
        </w:rPr>
        <w:t> </w:t>
      </w:r>
      <w:r>
        <w:rPr>
          <w:color w:val="231F20"/>
        </w:rPr>
        <w:t>nhạy</w:t>
      </w:r>
      <w:r>
        <w:rPr>
          <w:color w:val="231F20"/>
          <w:spacing w:val="-4"/>
        </w:rPr>
        <w:t> </w:t>
      </w:r>
      <w:r>
        <w:rPr>
          <w:color w:val="231F20"/>
        </w:rPr>
        <w:t>bén,</w:t>
      </w:r>
      <w:r>
        <w:rPr>
          <w:color w:val="231F20"/>
          <w:spacing w:val="-5"/>
        </w:rPr>
        <w:t> </w:t>
      </w:r>
      <w:r>
        <w:rPr>
          <w:color w:val="231F20"/>
        </w:rPr>
        <w:t>nên</w:t>
      </w:r>
      <w:r>
        <w:rPr>
          <w:color w:val="231F20"/>
          <w:spacing w:val="-4"/>
        </w:rPr>
        <w:t> </w:t>
      </w:r>
      <w:r>
        <w:rPr>
          <w:color w:val="231F20"/>
        </w:rPr>
        <w:t>lúc trụ thì không tùy thuận. Còn nghĩa trụ là nghĩa của hữu lậu. Vì thế các hữu lậu khác thì không dao động. Kiết trụ lại, kiết phân tán, kiết xen tạp là đã lập trong hữu lậu. Còn nghĩa tùy thuận chảy xuống là nghĩa của lưu. Thế nên trong lưu đã lập riêng kiến lưu. Như hai </w:t>
      </w:r>
      <w:r>
        <w:rPr>
          <w:color w:val="231F20"/>
          <w:spacing w:val="-4"/>
        </w:rPr>
        <w:t>con </w:t>
      </w:r>
      <w:r>
        <w:rPr>
          <w:color w:val="231F20"/>
        </w:rPr>
        <w:t>bò dữ được buộc vào một chiếc ách, chúng sẽ kéo lôi chiếc ách gãy đôi để </w:t>
      </w:r>
      <w:r>
        <w:rPr>
          <w:color w:val="231F20"/>
          <w:spacing w:val="-4"/>
        </w:rPr>
        <w:t>chạy. </w:t>
      </w:r>
      <w:r>
        <w:rPr>
          <w:color w:val="231F20"/>
        </w:rPr>
        <w:t>Nếu như buộc một con bò dữ, một con bò không dữ,  thì con không dữ có thể chế ngự con dữ. Như thế vì hành nhạy</w:t>
      </w:r>
      <w:r>
        <w:rPr>
          <w:color w:val="231F20"/>
          <w:spacing w:val="4"/>
        </w:rPr>
        <w:t> </w:t>
      </w:r>
      <w:r>
        <w:rPr>
          <w:color w:val="231F20"/>
        </w:rPr>
        <w:t>bén,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firstLine="0"/>
      </w:pPr>
      <w:r>
        <w:rPr>
          <w:color w:val="231F20"/>
        </w:rPr>
        <w:t>nhanh nhẹn của kiến, nên lúc trụ thì không tùy thuận, còn nghĩa </w:t>
      </w:r>
      <w:r>
        <w:rPr>
          <w:color w:val="231F20"/>
          <w:spacing w:val="-4"/>
        </w:rPr>
        <w:t>trụ </w:t>
      </w:r>
      <w:r>
        <w:rPr>
          <w:color w:val="231F20"/>
        </w:rPr>
        <w:t>là nghĩa của hữu lậu. Vì thế các hữu lậu khác thì không dao </w:t>
      </w:r>
      <w:r>
        <w:rPr>
          <w:color w:val="231F20"/>
          <w:spacing w:val="-3"/>
        </w:rPr>
        <w:t>động. </w:t>
      </w:r>
      <w:r>
        <w:rPr>
          <w:color w:val="231F20"/>
        </w:rPr>
        <w:t>Kiết trụ lại, kiết phân tán, kiến xen tạp là đã lập trong hữu lậu. Còn nghĩa tùy thuận chảy xuống là nghĩa của lưu. Thế nên trong lưu</w:t>
      </w:r>
      <w:r>
        <w:rPr>
          <w:color w:val="231F20"/>
          <w:spacing w:val="-46"/>
        </w:rPr>
        <w:t> </w:t>
      </w:r>
      <w:r>
        <w:rPr>
          <w:color w:val="231F20"/>
        </w:rPr>
        <w:t>kiến lưu được lập riêng.</w:t>
      </w:r>
    </w:p>
    <w:p>
      <w:pPr>
        <w:pStyle w:val="BodyText"/>
        <w:spacing w:before="109"/>
        <w:ind w:left="960" w:firstLine="0"/>
      </w:pPr>
      <w:r>
        <w:rPr>
          <w:color w:val="231F20"/>
        </w:rPr>
        <w:t>Như bốn lưu, bốn ách cũng như vậy.</w:t>
      </w:r>
    </w:p>
    <w:p>
      <w:pPr>
        <w:pStyle w:val="BodyText"/>
        <w:spacing w:line="273" w:lineRule="auto" w:before="154"/>
        <w:ind w:right="128"/>
      </w:pPr>
      <w:r>
        <w:rPr>
          <w:i/>
          <w:color w:val="231F20"/>
        </w:rPr>
        <w:t>Hỏi:</w:t>
      </w:r>
      <w:r>
        <w:rPr>
          <w:i/>
          <w:color w:val="231F20"/>
          <w:spacing w:val="-12"/>
        </w:rPr>
        <w:t> </w:t>
      </w:r>
      <w:r>
        <w:rPr>
          <w:color w:val="231F20"/>
        </w:rPr>
        <w:t>Vì</w:t>
      </w:r>
      <w:r>
        <w:rPr>
          <w:color w:val="231F20"/>
          <w:spacing w:val="-7"/>
        </w:rPr>
        <w:t> </w:t>
      </w:r>
      <w:r>
        <w:rPr>
          <w:color w:val="231F20"/>
        </w:rPr>
        <w:t>sao</w:t>
      </w:r>
      <w:r>
        <w:rPr>
          <w:color w:val="231F20"/>
          <w:spacing w:val="-7"/>
        </w:rPr>
        <w:t> </w:t>
      </w:r>
      <w:r>
        <w:rPr>
          <w:color w:val="231F20"/>
        </w:rPr>
        <w:t>nơi</w:t>
      </w:r>
      <w:r>
        <w:rPr>
          <w:color w:val="231F20"/>
          <w:spacing w:val="-8"/>
        </w:rPr>
        <w:t> </w:t>
      </w:r>
      <w:r>
        <w:rPr>
          <w:color w:val="231F20"/>
        </w:rPr>
        <w:t>tất</w:t>
      </w:r>
      <w:r>
        <w:rPr>
          <w:color w:val="231F20"/>
          <w:spacing w:val="-7"/>
        </w:rPr>
        <w:t> </w:t>
      </w:r>
      <w:r>
        <w:rPr>
          <w:color w:val="231F20"/>
        </w:rPr>
        <w:t>cả</w:t>
      </w:r>
      <w:r>
        <w:rPr>
          <w:color w:val="231F20"/>
          <w:spacing w:val="-8"/>
        </w:rPr>
        <w:t> </w:t>
      </w:r>
      <w:r>
        <w:rPr>
          <w:color w:val="231F20"/>
        </w:rPr>
        <w:t>Luận</w:t>
      </w:r>
      <w:r>
        <w:rPr>
          <w:color w:val="231F20"/>
          <w:spacing w:val="-7"/>
        </w:rPr>
        <w:t> </w:t>
      </w:r>
      <w:r>
        <w:rPr>
          <w:color w:val="231F20"/>
        </w:rPr>
        <w:t>đều</w:t>
      </w:r>
      <w:r>
        <w:rPr>
          <w:color w:val="231F20"/>
          <w:spacing w:val="-8"/>
        </w:rPr>
        <w:t> </w:t>
      </w:r>
      <w:r>
        <w:rPr>
          <w:color w:val="231F20"/>
        </w:rPr>
        <w:t>nói</w:t>
      </w:r>
      <w:r>
        <w:rPr>
          <w:color w:val="231F20"/>
          <w:spacing w:val="-7"/>
        </w:rPr>
        <w:t> </w:t>
      </w:r>
      <w:r>
        <w:rPr>
          <w:color w:val="231F20"/>
        </w:rPr>
        <w:t>về</w:t>
      </w:r>
      <w:r>
        <w:rPr>
          <w:color w:val="231F20"/>
          <w:spacing w:val="-8"/>
        </w:rPr>
        <w:t> </w:t>
      </w:r>
      <w:r>
        <w:rPr>
          <w:color w:val="231F20"/>
        </w:rPr>
        <w:t>lưu</w:t>
      </w:r>
      <w:r>
        <w:rPr>
          <w:color w:val="231F20"/>
          <w:spacing w:val="-7"/>
        </w:rPr>
        <w:t> </w:t>
      </w:r>
      <w:r>
        <w:rPr>
          <w:color w:val="231F20"/>
        </w:rPr>
        <w:t>xong,</w:t>
      </w:r>
      <w:r>
        <w:rPr>
          <w:color w:val="231F20"/>
          <w:spacing w:val="-8"/>
        </w:rPr>
        <w:t> </w:t>
      </w:r>
      <w:r>
        <w:rPr>
          <w:color w:val="231F20"/>
        </w:rPr>
        <w:t>sau</w:t>
      </w:r>
      <w:r>
        <w:rPr>
          <w:color w:val="231F20"/>
          <w:spacing w:val="-7"/>
        </w:rPr>
        <w:t> </w:t>
      </w:r>
      <w:r>
        <w:rPr>
          <w:color w:val="231F20"/>
        </w:rPr>
        <w:t>nói</w:t>
      </w:r>
      <w:r>
        <w:rPr>
          <w:color w:val="231F20"/>
          <w:spacing w:val="-8"/>
        </w:rPr>
        <w:t> </w:t>
      </w:r>
      <w:r>
        <w:rPr>
          <w:color w:val="231F20"/>
        </w:rPr>
        <w:t>về</w:t>
      </w:r>
      <w:r>
        <w:rPr>
          <w:color w:val="231F20"/>
          <w:spacing w:val="-7"/>
        </w:rPr>
        <w:t> </w:t>
      </w:r>
      <w:r>
        <w:rPr>
          <w:color w:val="231F20"/>
        </w:rPr>
        <w:t>bốn ách cũng như vậy?</w:t>
      </w:r>
    </w:p>
    <w:p>
      <w:pPr>
        <w:pStyle w:val="BodyText"/>
        <w:spacing w:line="273" w:lineRule="auto" w:before="112"/>
        <w:ind w:right="126"/>
      </w:pPr>
      <w:r>
        <w:rPr>
          <w:i/>
          <w:color w:val="231F20"/>
        </w:rPr>
        <w:t>Đáp: </w:t>
      </w:r>
      <w:r>
        <w:rPr>
          <w:color w:val="231F20"/>
        </w:rPr>
        <w:t>Là vì lưu tức là ách, ách tức là lưu. Vì chảy xuống, nên nói là lưu. Vì tạo nên ách, nên nói là ách. Như chúng sinh này trôi theo</w:t>
      </w:r>
      <w:r>
        <w:rPr>
          <w:color w:val="231F20"/>
          <w:spacing w:val="-5"/>
        </w:rPr>
        <w:t> </w:t>
      </w:r>
      <w:r>
        <w:rPr>
          <w:color w:val="231F20"/>
        </w:rPr>
        <w:t>dòng</w:t>
      </w:r>
      <w:r>
        <w:rPr>
          <w:color w:val="231F20"/>
          <w:spacing w:val="-5"/>
        </w:rPr>
        <w:t> </w:t>
      </w:r>
      <w:r>
        <w:rPr>
          <w:color w:val="231F20"/>
        </w:rPr>
        <w:t>nước</w:t>
      </w:r>
      <w:r>
        <w:rPr>
          <w:color w:val="231F20"/>
          <w:spacing w:val="-4"/>
        </w:rPr>
        <w:t> </w:t>
      </w:r>
      <w:r>
        <w:rPr>
          <w:color w:val="231F20"/>
        </w:rPr>
        <w:t>chảy</w:t>
      </w:r>
      <w:r>
        <w:rPr>
          <w:color w:val="231F20"/>
          <w:spacing w:val="-5"/>
        </w:rPr>
        <w:t> </w:t>
      </w:r>
      <w:r>
        <w:rPr>
          <w:color w:val="231F20"/>
        </w:rPr>
        <w:t>xuống.</w:t>
      </w:r>
      <w:r>
        <w:rPr>
          <w:color w:val="231F20"/>
          <w:spacing w:val="-5"/>
        </w:rPr>
        <w:t> </w:t>
      </w:r>
      <w:r>
        <w:rPr>
          <w:color w:val="231F20"/>
        </w:rPr>
        <w:t>Ách:</w:t>
      </w:r>
      <w:r>
        <w:rPr>
          <w:color w:val="231F20"/>
          <w:spacing w:val="-4"/>
        </w:rPr>
        <w:t> </w:t>
      </w:r>
      <w:r>
        <w:rPr>
          <w:color w:val="231F20"/>
        </w:rPr>
        <w:t>Là</w:t>
      </w:r>
      <w:r>
        <w:rPr>
          <w:color w:val="231F20"/>
          <w:spacing w:val="-5"/>
        </w:rPr>
        <w:t> </w:t>
      </w:r>
      <w:r>
        <w:rPr>
          <w:color w:val="231F20"/>
        </w:rPr>
        <w:t>tạo</w:t>
      </w:r>
      <w:r>
        <w:rPr>
          <w:color w:val="231F20"/>
          <w:spacing w:val="-5"/>
        </w:rPr>
        <w:t> </w:t>
      </w:r>
      <w:r>
        <w:rPr>
          <w:color w:val="231F20"/>
        </w:rPr>
        <w:t>nên</w:t>
      </w:r>
      <w:r>
        <w:rPr>
          <w:color w:val="231F20"/>
          <w:spacing w:val="-4"/>
        </w:rPr>
        <w:t> </w:t>
      </w:r>
      <w:r>
        <w:rPr>
          <w:color w:val="231F20"/>
        </w:rPr>
        <w:t>ách</w:t>
      </w:r>
      <w:r>
        <w:rPr>
          <w:color w:val="231F20"/>
          <w:spacing w:val="-5"/>
        </w:rPr>
        <w:t> </w:t>
      </w:r>
      <w:r>
        <w:rPr>
          <w:color w:val="231F20"/>
        </w:rPr>
        <w:t>buộc</w:t>
      </w:r>
      <w:r>
        <w:rPr>
          <w:color w:val="231F20"/>
          <w:spacing w:val="-5"/>
        </w:rPr>
        <w:t> </w:t>
      </w:r>
      <w:r>
        <w:rPr>
          <w:color w:val="231F20"/>
        </w:rPr>
        <w:t>mang.</w:t>
      </w:r>
      <w:r>
        <w:rPr>
          <w:color w:val="231F20"/>
          <w:spacing w:val="-4"/>
        </w:rPr>
        <w:t> </w:t>
      </w:r>
      <w:r>
        <w:rPr>
          <w:color w:val="231F20"/>
        </w:rPr>
        <w:t>Người kia</w:t>
      </w:r>
      <w:r>
        <w:rPr>
          <w:color w:val="231F20"/>
          <w:spacing w:val="-6"/>
        </w:rPr>
        <w:t> </w:t>
      </w:r>
      <w:r>
        <w:rPr>
          <w:color w:val="231F20"/>
        </w:rPr>
        <w:t>làm</w:t>
      </w:r>
      <w:r>
        <w:rPr>
          <w:color w:val="231F20"/>
          <w:spacing w:val="-5"/>
        </w:rPr>
        <w:t> </w:t>
      </w:r>
      <w:r>
        <w:rPr>
          <w:color w:val="231F20"/>
        </w:rPr>
        <w:t>sao</w:t>
      </w:r>
      <w:r>
        <w:rPr>
          <w:color w:val="231F20"/>
          <w:spacing w:val="-5"/>
        </w:rPr>
        <w:t> </w:t>
      </w:r>
      <w:r>
        <w:rPr>
          <w:color w:val="231F20"/>
        </w:rPr>
        <w:t>lại</w:t>
      </w:r>
      <w:r>
        <w:rPr>
          <w:color w:val="231F20"/>
          <w:spacing w:val="-5"/>
        </w:rPr>
        <w:t> </w:t>
      </w:r>
      <w:r>
        <w:rPr>
          <w:color w:val="231F20"/>
        </w:rPr>
        <w:t>không</w:t>
      </w:r>
      <w:r>
        <w:rPr>
          <w:color w:val="231F20"/>
          <w:spacing w:val="-4"/>
        </w:rPr>
        <w:t> </w:t>
      </w:r>
      <w:r>
        <w:rPr>
          <w:color w:val="231F20"/>
        </w:rPr>
        <w:t>thọ</w:t>
      </w:r>
      <w:r>
        <w:rPr>
          <w:color w:val="231F20"/>
          <w:spacing w:val="-4"/>
        </w:rPr>
        <w:t> </w:t>
      </w:r>
      <w:r>
        <w:rPr>
          <w:color w:val="231F20"/>
        </w:rPr>
        <w:t>khổ</w:t>
      </w:r>
      <w:r>
        <w:rPr>
          <w:color w:val="231F20"/>
          <w:spacing w:val="-4"/>
        </w:rPr>
        <w:t> </w:t>
      </w:r>
      <w:r>
        <w:rPr>
          <w:color w:val="231F20"/>
        </w:rPr>
        <w:t>nơi</w:t>
      </w:r>
      <w:r>
        <w:rPr>
          <w:color w:val="231F20"/>
          <w:spacing w:val="-6"/>
        </w:rPr>
        <w:t> </w:t>
      </w:r>
      <w:r>
        <w:rPr>
          <w:color w:val="231F20"/>
        </w:rPr>
        <w:t>sinh</w:t>
      </w:r>
      <w:r>
        <w:rPr>
          <w:color w:val="231F20"/>
          <w:spacing w:val="-5"/>
        </w:rPr>
        <w:t> </w:t>
      </w:r>
      <w:r>
        <w:rPr>
          <w:color w:val="231F20"/>
        </w:rPr>
        <w:t>tử?</w:t>
      </w:r>
      <w:r>
        <w:rPr>
          <w:color w:val="231F20"/>
          <w:spacing w:val="-4"/>
        </w:rPr>
        <w:t> </w:t>
      </w:r>
      <w:r>
        <w:rPr>
          <w:color w:val="231F20"/>
        </w:rPr>
        <w:t>Như</w:t>
      </w:r>
      <w:r>
        <w:rPr>
          <w:color w:val="231F20"/>
          <w:spacing w:val="-5"/>
        </w:rPr>
        <w:t> </w:t>
      </w:r>
      <w:r>
        <w:rPr>
          <w:color w:val="231F20"/>
        </w:rPr>
        <w:t>con</w:t>
      </w:r>
      <w:r>
        <w:rPr>
          <w:color w:val="231F20"/>
          <w:spacing w:val="-5"/>
        </w:rPr>
        <w:t> </w:t>
      </w:r>
      <w:r>
        <w:rPr>
          <w:color w:val="231F20"/>
        </w:rPr>
        <w:t>bò</w:t>
      </w:r>
      <w:r>
        <w:rPr>
          <w:color w:val="231F20"/>
          <w:spacing w:val="-4"/>
        </w:rPr>
        <w:t> </w:t>
      </w:r>
      <w:r>
        <w:rPr>
          <w:color w:val="231F20"/>
        </w:rPr>
        <w:t>đang</w:t>
      </w:r>
      <w:r>
        <w:rPr>
          <w:color w:val="231F20"/>
          <w:spacing w:val="-5"/>
        </w:rPr>
        <w:t> </w:t>
      </w:r>
      <w:r>
        <w:rPr>
          <w:color w:val="231F20"/>
        </w:rPr>
        <w:t>kéo</w:t>
      </w:r>
      <w:r>
        <w:rPr>
          <w:color w:val="231F20"/>
          <w:spacing w:val="-5"/>
        </w:rPr>
        <w:t> cày, </w:t>
      </w:r>
      <w:r>
        <w:rPr>
          <w:color w:val="231F20"/>
        </w:rPr>
        <w:t>ách</w:t>
      </w:r>
      <w:r>
        <w:rPr>
          <w:color w:val="231F20"/>
          <w:spacing w:val="-5"/>
        </w:rPr>
        <w:t> </w:t>
      </w:r>
      <w:r>
        <w:rPr>
          <w:color w:val="231F20"/>
        </w:rPr>
        <w:t>đã</w:t>
      </w:r>
      <w:r>
        <w:rPr>
          <w:color w:val="231F20"/>
          <w:spacing w:val="-4"/>
        </w:rPr>
        <w:t> </w:t>
      </w:r>
      <w:r>
        <w:rPr>
          <w:color w:val="231F20"/>
        </w:rPr>
        <w:t>quàng</w:t>
      </w:r>
      <w:r>
        <w:rPr>
          <w:color w:val="231F20"/>
          <w:spacing w:val="-4"/>
        </w:rPr>
        <w:t> </w:t>
      </w:r>
      <w:r>
        <w:rPr>
          <w:color w:val="231F20"/>
        </w:rPr>
        <w:t>nơi</w:t>
      </w:r>
      <w:r>
        <w:rPr>
          <w:color w:val="231F20"/>
          <w:spacing w:val="-4"/>
        </w:rPr>
        <w:t> </w:t>
      </w:r>
      <w:r>
        <w:rPr>
          <w:color w:val="231F20"/>
        </w:rPr>
        <w:t>cổ</w:t>
      </w:r>
      <w:r>
        <w:rPr>
          <w:color w:val="231F20"/>
          <w:spacing w:val="-4"/>
        </w:rPr>
        <w:t> </w:t>
      </w:r>
      <w:r>
        <w:rPr>
          <w:color w:val="231F20"/>
        </w:rPr>
        <w:t>rồi,</w:t>
      </w:r>
      <w:r>
        <w:rPr>
          <w:color w:val="231F20"/>
          <w:spacing w:val="-4"/>
        </w:rPr>
        <w:t> </w:t>
      </w:r>
      <w:r>
        <w:rPr>
          <w:color w:val="231F20"/>
        </w:rPr>
        <w:t>thì</w:t>
      </w:r>
      <w:r>
        <w:rPr>
          <w:color w:val="231F20"/>
          <w:spacing w:val="-4"/>
        </w:rPr>
        <w:t> </w:t>
      </w:r>
      <w:r>
        <w:rPr>
          <w:color w:val="231F20"/>
        </w:rPr>
        <w:t>dùng</w:t>
      </w:r>
      <w:r>
        <w:rPr>
          <w:color w:val="231F20"/>
          <w:spacing w:val="-5"/>
        </w:rPr>
        <w:t> </w:t>
      </w:r>
      <w:r>
        <w:rPr>
          <w:color w:val="231F20"/>
        </w:rPr>
        <w:t>roi</w:t>
      </w:r>
      <w:r>
        <w:rPr>
          <w:color w:val="231F20"/>
          <w:spacing w:val="-4"/>
        </w:rPr>
        <w:t> </w:t>
      </w:r>
      <w:r>
        <w:rPr>
          <w:color w:val="231F20"/>
        </w:rPr>
        <w:t>gậy</w:t>
      </w:r>
      <w:r>
        <w:rPr>
          <w:color w:val="231F20"/>
          <w:spacing w:val="-4"/>
        </w:rPr>
        <w:t> </w:t>
      </w:r>
      <w:r>
        <w:rPr>
          <w:color w:val="231F20"/>
        </w:rPr>
        <w:t>đánh</w:t>
      </w:r>
      <w:r>
        <w:rPr>
          <w:color w:val="231F20"/>
          <w:spacing w:val="-4"/>
        </w:rPr>
        <w:t> </w:t>
      </w:r>
      <w:r>
        <w:rPr>
          <w:color w:val="231F20"/>
        </w:rPr>
        <w:t>vậy</w:t>
      </w:r>
      <w:r>
        <w:rPr>
          <w:color w:val="231F20"/>
          <w:spacing w:val="-4"/>
        </w:rPr>
        <w:t> </w:t>
      </w:r>
      <w:r>
        <w:rPr>
          <w:color w:val="231F20"/>
        </w:rPr>
        <w:t>làm</w:t>
      </w:r>
      <w:r>
        <w:rPr>
          <w:color w:val="231F20"/>
          <w:spacing w:val="-4"/>
        </w:rPr>
        <w:t> </w:t>
      </w:r>
      <w:r>
        <w:rPr>
          <w:color w:val="231F20"/>
        </w:rPr>
        <w:t>sao</w:t>
      </w:r>
      <w:r>
        <w:rPr>
          <w:color w:val="231F20"/>
          <w:spacing w:val="-4"/>
        </w:rPr>
        <w:t> </w:t>
      </w:r>
      <w:r>
        <w:rPr>
          <w:color w:val="231F20"/>
        </w:rPr>
        <w:t>lại</w:t>
      </w:r>
      <w:r>
        <w:rPr>
          <w:color w:val="231F20"/>
          <w:spacing w:val="-4"/>
        </w:rPr>
        <w:t> </w:t>
      </w:r>
      <w:r>
        <w:rPr>
          <w:color w:val="231F20"/>
        </w:rPr>
        <w:t>không kéo cày? Như thế, chúng sinh bị dòng chảy sinh tử lôi kéo chảy xuống. Ách là bị mang buộc ách, chúng sinh kia làm sao không thọ nhận sinh tử khổ. Do đấy nơi tất cả Luận nói lưu xong, sau nói về ách cũng như </w:t>
      </w:r>
      <w:r>
        <w:rPr>
          <w:color w:val="231F20"/>
          <w:spacing w:val="-5"/>
        </w:rPr>
        <w:t>vậy.</w:t>
      </w:r>
    </w:p>
    <w:p>
      <w:pPr>
        <w:spacing w:before="106"/>
        <w:ind w:left="960" w:right="0" w:firstLine="0"/>
        <w:jc w:val="both"/>
        <w:rPr>
          <w:i/>
          <w:sz w:val="26"/>
        </w:rPr>
      </w:pPr>
      <w:r>
        <w:rPr>
          <w:i/>
          <w:color w:val="231F20"/>
          <w:sz w:val="26"/>
        </w:rPr>
        <w:t>Nói rộng về Xứ bốn lưu, bốn ách xong.</w:t>
      </w:r>
    </w:p>
    <w:p>
      <w:pPr>
        <w:spacing w:before="173"/>
        <w:ind w:left="263" w:right="0" w:firstLine="0"/>
        <w:jc w:val="center"/>
        <w:rPr>
          <w:b/>
          <w:i/>
          <w:sz w:val="24"/>
        </w:rPr>
      </w:pPr>
      <w:r>
        <w:rPr>
          <w:b/>
          <w:i/>
          <w:color w:val="231F20"/>
          <w:sz w:val="24"/>
        </w:rPr>
        <w:t>*</w:t>
      </w:r>
    </w:p>
    <w:p>
      <w:pPr>
        <w:pStyle w:val="Heading2"/>
        <w:spacing w:before="189"/>
        <w:ind w:left="338" w:right="75"/>
      </w:pPr>
      <w:bookmarkStart w:name="_TOC_250076" w:id="8"/>
      <w:bookmarkEnd w:id="8"/>
      <w:r>
        <w:rPr>
          <w:color w:val="231F20"/>
        </w:rPr>
        <w:t>Phần thứ 5: XỨ BỐN THỌ (Bốn Thủ)</w:t>
      </w:r>
    </w:p>
    <w:p>
      <w:pPr>
        <w:pStyle w:val="BodyText"/>
        <w:spacing w:before="0"/>
        <w:ind w:left="0" w:firstLine="0"/>
        <w:jc w:val="left"/>
        <w:rPr>
          <w:b/>
          <w:sz w:val="30"/>
        </w:rPr>
      </w:pPr>
    </w:p>
    <w:p>
      <w:pPr>
        <w:spacing w:line="273" w:lineRule="auto" w:before="258"/>
        <w:ind w:left="393" w:right="127" w:firstLine="566"/>
        <w:jc w:val="both"/>
        <w:rPr>
          <w:i/>
          <w:sz w:val="26"/>
        </w:rPr>
      </w:pPr>
      <w:r>
        <w:rPr>
          <w:i/>
          <w:color w:val="231F20"/>
          <w:sz w:val="26"/>
        </w:rPr>
        <w:t>Bốn thọ: (1) Dục thọ. (2) Giới thọ. (3) Kiến thọ. (4) Ngã thọ. </w:t>
      </w:r>
      <w:r>
        <w:rPr>
          <w:i/>
          <w:color w:val="231F20"/>
          <w:sz w:val="26"/>
        </w:rPr>
        <w:t>(Dục thủ. Giới cấm thủ. Kiến thủ. Ngã ngữ thủ)</w:t>
      </w:r>
    </w:p>
    <w:p>
      <w:pPr>
        <w:pStyle w:val="BodyText"/>
        <w:spacing w:before="112"/>
        <w:ind w:left="960" w:firstLine="0"/>
      </w:pPr>
      <w:r>
        <w:rPr>
          <w:i/>
          <w:color w:val="231F20"/>
        </w:rPr>
        <w:t>Hỏi: </w:t>
      </w:r>
      <w:r>
        <w:rPr>
          <w:color w:val="231F20"/>
        </w:rPr>
        <w:t>Bốn thọ này dùng gì làm tự tánh?</w:t>
      </w:r>
    </w:p>
    <w:p>
      <w:pPr>
        <w:pStyle w:val="BodyText"/>
        <w:spacing w:line="273" w:lineRule="auto" w:before="154"/>
        <w:ind w:right="128"/>
      </w:pPr>
      <w:r>
        <w:rPr>
          <w:i/>
          <w:color w:val="231F20"/>
        </w:rPr>
        <w:t>Đáp: </w:t>
      </w:r>
      <w:r>
        <w:rPr>
          <w:color w:val="231F20"/>
        </w:rPr>
        <w:t>Tánh của Dục thọ có ba mươi bốn thứ nơi cõi dục: Ái năm. Giận năm. Mạn năm. Vô minh năm. Nghi bốn. Triền mười.</w:t>
      </w:r>
      <w:r>
        <w:rPr>
          <w:color w:val="231F20"/>
          <w:spacing w:val="-41"/>
        </w:rPr>
        <w:t> </w:t>
      </w:r>
      <w:r>
        <w:rPr>
          <w:color w:val="231F20"/>
        </w:rPr>
        <w:t>Ba mươi bốn thứ này là tánh của Dục</w:t>
      </w:r>
      <w:r>
        <w:rPr>
          <w:color w:val="231F20"/>
          <w:spacing w:val="-4"/>
        </w:rPr>
        <w:t> </w:t>
      </w:r>
      <w:r>
        <w:rPr>
          <w:color w:val="231F20"/>
        </w:rPr>
        <w:t>thọ.</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color w:val="231F20"/>
        </w:rPr>
        <w:t>Tánh của Giới thọ có sáu thứ nơi ba cõi: Cõi dục hai. Cõi sắc hai. Cõi vô sắc hai. Sáu thứ này là tánh của Giới thọ.</w:t>
      </w:r>
    </w:p>
    <w:p>
      <w:pPr>
        <w:pStyle w:val="BodyText"/>
        <w:spacing w:line="273" w:lineRule="auto" w:before="112"/>
        <w:ind w:left="110" w:right="411"/>
      </w:pPr>
      <w:r>
        <w:rPr>
          <w:color w:val="231F20"/>
        </w:rPr>
        <w:t>Tánh của Kiến thọ có ba mươi thứ nơi ba cõi: Cõi dục mười. Cõi sắc mười. Cõi vô sắc mười. Ba mươi thứ này là tánh của     Kiến</w:t>
      </w:r>
      <w:r>
        <w:rPr>
          <w:color w:val="231F20"/>
          <w:spacing w:val="-2"/>
        </w:rPr>
        <w:t> </w:t>
      </w:r>
      <w:r>
        <w:rPr>
          <w:color w:val="231F20"/>
        </w:rPr>
        <w:t>thọ.</w:t>
      </w:r>
    </w:p>
    <w:p>
      <w:pPr>
        <w:pStyle w:val="BodyText"/>
        <w:spacing w:line="273" w:lineRule="auto" w:before="110"/>
        <w:ind w:left="110" w:right="411"/>
      </w:pPr>
      <w:r>
        <w:rPr>
          <w:color w:val="231F20"/>
        </w:rPr>
        <w:t>Tánh</w:t>
      </w:r>
      <w:r>
        <w:rPr>
          <w:color w:val="231F20"/>
          <w:spacing w:val="-9"/>
        </w:rPr>
        <w:t> </w:t>
      </w:r>
      <w:r>
        <w:rPr>
          <w:color w:val="231F20"/>
        </w:rPr>
        <w:t>của</w:t>
      </w:r>
      <w:r>
        <w:rPr>
          <w:color w:val="231F20"/>
          <w:spacing w:val="-9"/>
        </w:rPr>
        <w:t> </w:t>
      </w:r>
      <w:r>
        <w:rPr>
          <w:color w:val="231F20"/>
        </w:rPr>
        <w:t>Ngã</w:t>
      </w:r>
      <w:r>
        <w:rPr>
          <w:color w:val="231F20"/>
          <w:spacing w:val="-8"/>
        </w:rPr>
        <w:t> </w:t>
      </w:r>
      <w:r>
        <w:rPr>
          <w:color w:val="231F20"/>
        </w:rPr>
        <w:t>thọ</w:t>
      </w:r>
      <w:r>
        <w:rPr>
          <w:color w:val="231F20"/>
          <w:spacing w:val="-9"/>
        </w:rPr>
        <w:t> </w:t>
      </w:r>
      <w:r>
        <w:rPr>
          <w:color w:val="231F20"/>
        </w:rPr>
        <w:t>có</w:t>
      </w:r>
      <w:r>
        <w:rPr>
          <w:color w:val="231F20"/>
          <w:spacing w:val="-8"/>
        </w:rPr>
        <w:t> </w:t>
      </w:r>
      <w:r>
        <w:rPr>
          <w:color w:val="231F20"/>
        </w:rPr>
        <w:t>ba</w:t>
      </w:r>
      <w:r>
        <w:rPr>
          <w:color w:val="231F20"/>
          <w:spacing w:val="-9"/>
        </w:rPr>
        <w:t> </w:t>
      </w:r>
      <w:r>
        <w:rPr>
          <w:color w:val="231F20"/>
        </w:rPr>
        <w:t>mươi</w:t>
      </w:r>
      <w:r>
        <w:rPr>
          <w:color w:val="231F20"/>
          <w:spacing w:val="-9"/>
        </w:rPr>
        <w:t> </w:t>
      </w:r>
      <w:r>
        <w:rPr>
          <w:color w:val="231F20"/>
        </w:rPr>
        <w:t>tám</w:t>
      </w:r>
      <w:r>
        <w:rPr>
          <w:color w:val="231F20"/>
          <w:spacing w:val="-8"/>
        </w:rPr>
        <w:t> </w:t>
      </w:r>
      <w:r>
        <w:rPr>
          <w:color w:val="231F20"/>
        </w:rPr>
        <w:t>thứ</w:t>
      </w:r>
      <w:r>
        <w:rPr>
          <w:color w:val="231F20"/>
          <w:spacing w:val="-10"/>
        </w:rPr>
        <w:t> </w:t>
      </w:r>
      <w:r>
        <w:rPr>
          <w:color w:val="231F20"/>
        </w:rPr>
        <w:t>nơi</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vô</w:t>
      </w:r>
      <w:r>
        <w:rPr>
          <w:color w:val="231F20"/>
          <w:spacing w:val="-9"/>
        </w:rPr>
        <w:t> </w:t>
      </w:r>
      <w:r>
        <w:rPr>
          <w:color w:val="231F20"/>
        </w:rPr>
        <w:t>sắc:</w:t>
      </w:r>
      <w:r>
        <w:rPr>
          <w:color w:val="231F20"/>
          <w:spacing w:val="-9"/>
        </w:rPr>
        <w:t> </w:t>
      </w:r>
      <w:r>
        <w:rPr>
          <w:color w:val="231F20"/>
        </w:rPr>
        <w:t>Ái</w:t>
      </w:r>
      <w:r>
        <w:rPr>
          <w:color w:val="231F20"/>
          <w:spacing w:val="-8"/>
        </w:rPr>
        <w:t> </w:t>
      </w:r>
      <w:r>
        <w:rPr>
          <w:color w:val="231F20"/>
        </w:rPr>
        <w:t>có mười: Cõi sắc năm, cõi vô sắc năm. Mạn có mười: Cõi sắc năm, cõi vô</w:t>
      </w:r>
      <w:r>
        <w:rPr>
          <w:color w:val="231F20"/>
          <w:spacing w:val="-9"/>
        </w:rPr>
        <w:t> </w:t>
      </w:r>
      <w:r>
        <w:rPr>
          <w:color w:val="231F20"/>
        </w:rPr>
        <w:t>sắc</w:t>
      </w:r>
      <w:r>
        <w:rPr>
          <w:color w:val="231F20"/>
          <w:spacing w:val="-9"/>
        </w:rPr>
        <w:t> </w:t>
      </w:r>
      <w:r>
        <w:rPr>
          <w:color w:val="231F20"/>
        </w:rPr>
        <w:t>năm.</w:t>
      </w:r>
      <w:r>
        <w:rPr>
          <w:color w:val="231F20"/>
          <w:spacing w:val="-13"/>
        </w:rPr>
        <w:t> </w:t>
      </w:r>
      <w:r>
        <w:rPr>
          <w:color w:val="231F20"/>
        </w:rPr>
        <w:t>Vô</w:t>
      </w:r>
      <w:r>
        <w:rPr>
          <w:color w:val="231F20"/>
          <w:spacing w:val="-10"/>
        </w:rPr>
        <w:t> </w:t>
      </w:r>
      <w:r>
        <w:rPr>
          <w:color w:val="231F20"/>
        </w:rPr>
        <w:t>minh</w:t>
      </w:r>
      <w:r>
        <w:rPr>
          <w:color w:val="231F20"/>
          <w:spacing w:val="-9"/>
        </w:rPr>
        <w:t> </w:t>
      </w:r>
      <w:r>
        <w:rPr>
          <w:color w:val="231F20"/>
        </w:rPr>
        <w:t>có</w:t>
      </w:r>
      <w:r>
        <w:rPr>
          <w:color w:val="231F20"/>
          <w:spacing w:val="-8"/>
        </w:rPr>
        <w:t> </w:t>
      </w:r>
      <w:r>
        <w:rPr>
          <w:color w:val="231F20"/>
        </w:rPr>
        <w:t>mười:</w:t>
      </w:r>
      <w:r>
        <w:rPr>
          <w:color w:val="231F20"/>
          <w:spacing w:val="-10"/>
        </w:rPr>
        <w:t> </w:t>
      </w:r>
      <w:r>
        <w:rPr>
          <w:color w:val="231F20"/>
        </w:rPr>
        <w:t>Cõi</w:t>
      </w:r>
      <w:r>
        <w:rPr>
          <w:color w:val="231F20"/>
          <w:spacing w:val="-9"/>
        </w:rPr>
        <w:t> </w:t>
      </w:r>
      <w:r>
        <w:rPr>
          <w:color w:val="231F20"/>
        </w:rPr>
        <w:t>sắc</w:t>
      </w:r>
      <w:r>
        <w:rPr>
          <w:color w:val="231F20"/>
          <w:spacing w:val="-8"/>
        </w:rPr>
        <w:t> </w:t>
      </w:r>
      <w:r>
        <w:rPr>
          <w:color w:val="231F20"/>
        </w:rPr>
        <w:t>năm,</w:t>
      </w:r>
      <w:r>
        <w:rPr>
          <w:color w:val="231F20"/>
          <w:spacing w:val="-9"/>
        </w:rPr>
        <w:t> </w:t>
      </w:r>
      <w:r>
        <w:rPr>
          <w:color w:val="231F20"/>
        </w:rPr>
        <w:t>cõi</w:t>
      </w:r>
      <w:r>
        <w:rPr>
          <w:color w:val="231F20"/>
          <w:spacing w:val="-9"/>
        </w:rPr>
        <w:t> </w:t>
      </w:r>
      <w:r>
        <w:rPr>
          <w:color w:val="231F20"/>
        </w:rPr>
        <w:t>vô</w:t>
      </w:r>
      <w:r>
        <w:rPr>
          <w:color w:val="231F20"/>
          <w:spacing w:val="-8"/>
        </w:rPr>
        <w:t> </w:t>
      </w:r>
      <w:r>
        <w:rPr>
          <w:color w:val="231F20"/>
        </w:rPr>
        <w:t>sắc</w:t>
      </w:r>
      <w:r>
        <w:rPr>
          <w:color w:val="231F20"/>
          <w:spacing w:val="-10"/>
        </w:rPr>
        <w:t> </w:t>
      </w:r>
      <w:r>
        <w:rPr>
          <w:color w:val="231F20"/>
        </w:rPr>
        <w:t>năm.</w:t>
      </w:r>
      <w:r>
        <w:rPr>
          <w:color w:val="231F20"/>
          <w:spacing w:val="-9"/>
        </w:rPr>
        <w:t> </w:t>
      </w:r>
      <w:r>
        <w:rPr>
          <w:color w:val="231F20"/>
        </w:rPr>
        <w:t>Nghi</w:t>
      </w:r>
      <w:r>
        <w:rPr>
          <w:color w:val="231F20"/>
          <w:spacing w:val="-9"/>
        </w:rPr>
        <w:t> </w:t>
      </w:r>
      <w:r>
        <w:rPr>
          <w:color w:val="231F20"/>
        </w:rPr>
        <w:t>có tám: Cõi sắc bốn, cõi vô sắc</w:t>
      </w:r>
      <w:r>
        <w:rPr>
          <w:color w:val="231F20"/>
          <w:spacing w:val="-4"/>
        </w:rPr>
        <w:t> </w:t>
      </w:r>
      <w:r>
        <w:rPr>
          <w:color w:val="231F20"/>
        </w:rPr>
        <w:t>bốn.</w:t>
      </w:r>
    </w:p>
    <w:p>
      <w:pPr>
        <w:pStyle w:val="BodyText"/>
        <w:spacing w:line="273" w:lineRule="auto" w:before="110"/>
        <w:ind w:left="110" w:right="410"/>
      </w:pPr>
      <w:r>
        <w:rPr>
          <w:color w:val="231F20"/>
        </w:rPr>
        <w:t>Một trăm lẻ tám thứ này là tánh của bốn thọ. Tánh của bốn thọ này là thể tướng hiện có nơi thân.</w:t>
      </w:r>
    </w:p>
    <w:p>
      <w:pPr>
        <w:pStyle w:val="BodyText"/>
        <w:spacing w:before="112"/>
        <w:ind w:left="677" w:firstLine="0"/>
      </w:pPr>
      <w:r>
        <w:rPr>
          <w:color w:val="231F20"/>
        </w:rPr>
        <w:t>Đã nói về tự tánh của thọ. Tiếp theo là nói về hành.</w:t>
      </w:r>
    </w:p>
    <w:p>
      <w:pPr>
        <w:pStyle w:val="BodyText"/>
        <w:spacing w:before="155"/>
        <w:ind w:left="677" w:firstLine="0"/>
      </w:pPr>
      <w:r>
        <w:rPr>
          <w:i/>
          <w:color w:val="231F20"/>
        </w:rPr>
        <w:t>Hỏi: </w:t>
      </w:r>
      <w:r>
        <w:rPr>
          <w:color w:val="231F20"/>
        </w:rPr>
        <w:t>Vì sao gọi là thọ? Thọ (thủ) có nghĩa gì?</w:t>
      </w:r>
    </w:p>
    <w:p>
      <w:pPr>
        <w:pStyle w:val="BodyText"/>
        <w:spacing w:before="154"/>
        <w:ind w:left="677" w:firstLine="0"/>
      </w:pPr>
      <w:r>
        <w:rPr>
          <w:i/>
          <w:color w:val="231F20"/>
        </w:rPr>
        <w:t>Đáp: </w:t>
      </w:r>
      <w:r>
        <w:rPr>
          <w:color w:val="231F20"/>
        </w:rPr>
        <w:t>Do hai sự việc nên nói là thọ: </w:t>
      </w:r>
      <w:r>
        <w:rPr>
          <w:i/>
          <w:color w:val="231F20"/>
        </w:rPr>
        <w:t>(1) </w:t>
      </w:r>
      <w:r>
        <w:rPr>
          <w:color w:val="231F20"/>
        </w:rPr>
        <w:t>Có thể đốt cháy hành.</w:t>
      </w:r>
    </w:p>
    <w:p>
      <w:pPr>
        <w:pStyle w:val="BodyText"/>
        <w:spacing w:line="273" w:lineRule="auto" w:before="41"/>
        <w:ind w:left="110" w:right="410" w:firstLine="0"/>
      </w:pPr>
      <w:r>
        <w:rPr>
          <w:i/>
          <w:color w:val="231F20"/>
        </w:rPr>
        <w:t>(2) </w:t>
      </w:r>
      <w:r>
        <w:rPr>
          <w:color w:val="231F20"/>
        </w:rPr>
        <w:t>Có thể hành tác nhanh chóng. Có thể đốt cháy hành: Là đốt cháy hành trong năm nẻo. Có thể hành tác nhanh chóng: Là khiến hành luôn mạnh mẽ nhạy bén.</w:t>
      </w:r>
    </w:p>
    <w:p>
      <w:pPr>
        <w:pStyle w:val="BodyText"/>
        <w:spacing w:line="273" w:lineRule="auto" w:before="111"/>
        <w:ind w:left="110" w:right="411"/>
      </w:pPr>
      <w:r>
        <w:rPr>
          <w:color w:val="231F20"/>
        </w:rPr>
        <w:t>Hoặc nói: Do ba sự việc nên nói là thọ: </w:t>
      </w:r>
      <w:r>
        <w:rPr>
          <w:i/>
          <w:color w:val="231F20"/>
        </w:rPr>
        <w:t>(1) </w:t>
      </w:r>
      <w:r>
        <w:rPr>
          <w:color w:val="231F20"/>
        </w:rPr>
        <w:t>Nắm giữ. </w:t>
      </w:r>
      <w:r>
        <w:rPr>
          <w:i/>
          <w:color w:val="231F20"/>
        </w:rPr>
        <w:t>(2) </w:t>
      </w:r>
      <w:r>
        <w:rPr>
          <w:color w:val="231F20"/>
        </w:rPr>
        <w:t>Thu nhặt. </w:t>
      </w:r>
      <w:r>
        <w:rPr>
          <w:i/>
          <w:color w:val="231F20"/>
        </w:rPr>
        <w:t>(3) </w:t>
      </w:r>
      <w:r>
        <w:rPr>
          <w:color w:val="231F20"/>
        </w:rPr>
        <w:t>Chọn lựa.</w:t>
      </w:r>
    </w:p>
    <w:p>
      <w:pPr>
        <w:spacing w:before="112"/>
        <w:ind w:left="677" w:right="0" w:firstLine="0"/>
        <w:jc w:val="both"/>
        <w:rPr>
          <w:sz w:val="26"/>
        </w:rPr>
      </w:pPr>
      <w:r>
        <w:rPr>
          <w:i/>
          <w:color w:val="231F20"/>
          <w:sz w:val="26"/>
        </w:rPr>
        <w:t>Hỏi: </w:t>
      </w:r>
      <w:r>
        <w:rPr>
          <w:color w:val="231F20"/>
          <w:sz w:val="26"/>
        </w:rPr>
        <w:t>Thọ có nghĩa gì?</w:t>
      </w:r>
    </w:p>
    <w:p>
      <w:pPr>
        <w:pStyle w:val="BodyText"/>
        <w:spacing w:line="273" w:lineRule="auto" w:before="154"/>
        <w:ind w:left="110" w:right="413"/>
      </w:pPr>
      <w:r>
        <w:rPr>
          <w:i/>
          <w:color w:val="231F20"/>
        </w:rPr>
        <w:t>Đáp: </w:t>
      </w:r>
      <w:r>
        <w:rPr>
          <w:color w:val="231F20"/>
        </w:rPr>
        <w:t>Nghĩa của củi là nghĩa của thọ. Nghĩa hủy hoại là nghĩa của thọ. Nghĩa vây buộc là nghĩa của thọ.</w:t>
      </w:r>
    </w:p>
    <w:p>
      <w:pPr>
        <w:pStyle w:val="BodyText"/>
        <w:spacing w:line="273" w:lineRule="auto" w:before="112"/>
        <w:ind w:left="110" w:right="411"/>
      </w:pPr>
      <w:r>
        <w:rPr>
          <w:color w:val="231F20"/>
        </w:rPr>
        <w:t>Nghĩa</w:t>
      </w:r>
      <w:r>
        <w:rPr>
          <w:color w:val="231F20"/>
          <w:spacing w:val="-6"/>
        </w:rPr>
        <w:t> </w:t>
      </w:r>
      <w:r>
        <w:rPr>
          <w:color w:val="231F20"/>
        </w:rPr>
        <w:t>của</w:t>
      </w:r>
      <w:r>
        <w:rPr>
          <w:color w:val="231F20"/>
          <w:spacing w:val="-5"/>
        </w:rPr>
        <w:t> </w:t>
      </w:r>
      <w:r>
        <w:rPr>
          <w:color w:val="231F20"/>
        </w:rPr>
        <w:t>củi</w:t>
      </w:r>
      <w:r>
        <w:rPr>
          <w:color w:val="231F20"/>
          <w:spacing w:val="-5"/>
        </w:rPr>
        <w:t> </w:t>
      </w:r>
      <w:r>
        <w:rPr>
          <w:color w:val="231F20"/>
        </w:rPr>
        <w:t>là</w:t>
      </w:r>
      <w:r>
        <w:rPr>
          <w:color w:val="231F20"/>
          <w:spacing w:val="-6"/>
        </w:rPr>
        <w:t> </w:t>
      </w:r>
      <w:r>
        <w:rPr>
          <w:color w:val="231F20"/>
        </w:rPr>
        <w:t>nghĩa</w:t>
      </w:r>
      <w:r>
        <w:rPr>
          <w:color w:val="231F20"/>
          <w:spacing w:val="-5"/>
        </w:rPr>
        <w:t> </w:t>
      </w:r>
      <w:r>
        <w:rPr>
          <w:color w:val="231F20"/>
        </w:rPr>
        <w:t>của</w:t>
      </w:r>
      <w:r>
        <w:rPr>
          <w:color w:val="231F20"/>
          <w:spacing w:val="-5"/>
        </w:rPr>
        <w:t> </w:t>
      </w:r>
      <w:r>
        <w:rPr>
          <w:color w:val="231F20"/>
        </w:rPr>
        <w:t>thọ:</w:t>
      </w:r>
      <w:r>
        <w:rPr>
          <w:color w:val="231F20"/>
          <w:spacing w:val="-6"/>
        </w:rPr>
        <w:t> </w:t>
      </w:r>
      <w:r>
        <w:rPr>
          <w:color w:val="231F20"/>
        </w:rPr>
        <w:t>Như</w:t>
      </w:r>
      <w:r>
        <w:rPr>
          <w:color w:val="231F20"/>
          <w:spacing w:val="-5"/>
        </w:rPr>
        <w:t> </w:t>
      </w:r>
      <w:r>
        <w:rPr>
          <w:color w:val="231F20"/>
        </w:rPr>
        <w:t>nhân</w:t>
      </w:r>
      <w:r>
        <w:rPr>
          <w:color w:val="231F20"/>
          <w:spacing w:val="-5"/>
        </w:rPr>
        <w:t> </w:t>
      </w:r>
      <w:r>
        <w:rPr>
          <w:color w:val="231F20"/>
        </w:rPr>
        <w:t>nơi</w:t>
      </w:r>
      <w:r>
        <w:rPr>
          <w:color w:val="231F20"/>
          <w:spacing w:val="-5"/>
        </w:rPr>
        <w:t> </w:t>
      </w:r>
      <w:r>
        <w:rPr>
          <w:color w:val="231F20"/>
        </w:rPr>
        <w:t>củi,</w:t>
      </w:r>
      <w:r>
        <w:rPr>
          <w:color w:val="231F20"/>
          <w:spacing w:val="-6"/>
        </w:rPr>
        <w:t> </w:t>
      </w:r>
      <w:r>
        <w:rPr>
          <w:color w:val="231F20"/>
        </w:rPr>
        <w:t>lửa</w:t>
      </w:r>
      <w:r>
        <w:rPr>
          <w:color w:val="231F20"/>
          <w:spacing w:val="-5"/>
        </w:rPr>
        <w:t> </w:t>
      </w:r>
      <w:r>
        <w:rPr>
          <w:color w:val="231F20"/>
        </w:rPr>
        <w:t>đốt</w:t>
      </w:r>
      <w:r>
        <w:rPr>
          <w:color w:val="231F20"/>
          <w:spacing w:val="-5"/>
        </w:rPr>
        <w:t> </w:t>
      </w:r>
      <w:r>
        <w:rPr>
          <w:color w:val="231F20"/>
          <w:spacing w:val="-4"/>
        </w:rPr>
        <w:t>cháy. </w:t>
      </w:r>
      <w:r>
        <w:rPr>
          <w:color w:val="231F20"/>
        </w:rPr>
        <w:t>Như</w:t>
      </w:r>
      <w:r>
        <w:rPr>
          <w:color w:val="231F20"/>
          <w:spacing w:val="-11"/>
        </w:rPr>
        <w:t> </w:t>
      </w:r>
      <w:r>
        <w:rPr>
          <w:color w:val="231F20"/>
        </w:rPr>
        <w:t>thế</w:t>
      </w:r>
      <w:r>
        <w:rPr>
          <w:color w:val="231F20"/>
          <w:spacing w:val="-10"/>
        </w:rPr>
        <w:t> </w:t>
      </w:r>
      <w:r>
        <w:rPr>
          <w:color w:val="231F20"/>
        </w:rPr>
        <w:t>chúng</w:t>
      </w:r>
      <w:r>
        <w:rPr>
          <w:color w:val="231F20"/>
          <w:spacing w:val="-10"/>
        </w:rPr>
        <w:t> </w:t>
      </w:r>
      <w:r>
        <w:rPr>
          <w:color w:val="231F20"/>
        </w:rPr>
        <w:t>sinh</w:t>
      </w:r>
      <w:r>
        <w:rPr>
          <w:color w:val="231F20"/>
          <w:spacing w:val="-10"/>
        </w:rPr>
        <w:t> </w:t>
      </w:r>
      <w:r>
        <w:rPr>
          <w:color w:val="231F20"/>
        </w:rPr>
        <w:t>nhân</w:t>
      </w:r>
      <w:r>
        <w:rPr>
          <w:color w:val="231F20"/>
          <w:spacing w:val="-10"/>
        </w:rPr>
        <w:t> </w:t>
      </w:r>
      <w:r>
        <w:rPr>
          <w:color w:val="231F20"/>
        </w:rPr>
        <w:t>nơi</w:t>
      </w:r>
      <w:r>
        <w:rPr>
          <w:color w:val="231F20"/>
          <w:spacing w:val="-11"/>
        </w:rPr>
        <w:t> </w:t>
      </w:r>
      <w:r>
        <w:rPr>
          <w:color w:val="231F20"/>
        </w:rPr>
        <w:t>củi</w:t>
      </w:r>
      <w:r>
        <w:rPr>
          <w:color w:val="231F20"/>
          <w:spacing w:val="-10"/>
        </w:rPr>
        <w:t> </w:t>
      </w:r>
      <w:r>
        <w:rPr>
          <w:color w:val="231F20"/>
        </w:rPr>
        <w:t>kiết</w:t>
      </w:r>
      <w:r>
        <w:rPr>
          <w:color w:val="231F20"/>
          <w:spacing w:val="-10"/>
        </w:rPr>
        <w:t> </w:t>
      </w:r>
      <w:r>
        <w:rPr>
          <w:color w:val="231F20"/>
        </w:rPr>
        <w:t>nên</w:t>
      </w:r>
      <w:r>
        <w:rPr>
          <w:color w:val="231F20"/>
          <w:spacing w:val="-10"/>
        </w:rPr>
        <w:t> </w:t>
      </w:r>
      <w:r>
        <w:rPr>
          <w:color w:val="231F20"/>
        </w:rPr>
        <w:t>bị</w:t>
      </w:r>
      <w:r>
        <w:rPr>
          <w:color w:val="231F20"/>
          <w:spacing w:val="-10"/>
        </w:rPr>
        <w:t> </w:t>
      </w:r>
      <w:r>
        <w:rPr>
          <w:color w:val="231F20"/>
        </w:rPr>
        <w:t>lửa</w:t>
      </w:r>
      <w:r>
        <w:rPr>
          <w:color w:val="231F20"/>
          <w:spacing w:val="-11"/>
        </w:rPr>
        <w:t> </w:t>
      </w:r>
      <w:r>
        <w:rPr>
          <w:color w:val="231F20"/>
        </w:rPr>
        <w:t>hành</w:t>
      </w:r>
      <w:r>
        <w:rPr>
          <w:color w:val="231F20"/>
          <w:spacing w:val="-10"/>
        </w:rPr>
        <w:t> </w:t>
      </w:r>
      <w:r>
        <w:rPr>
          <w:color w:val="231F20"/>
        </w:rPr>
        <w:t>đốt</w:t>
      </w:r>
      <w:r>
        <w:rPr>
          <w:color w:val="231F20"/>
          <w:spacing w:val="-10"/>
        </w:rPr>
        <w:t> </w:t>
      </w:r>
      <w:r>
        <w:rPr>
          <w:color w:val="231F20"/>
          <w:spacing w:val="-4"/>
        </w:rPr>
        <w:t>cháy.</w:t>
      </w:r>
      <w:r>
        <w:rPr>
          <w:color w:val="231F20"/>
          <w:spacing w:val="-15"/>
        </w:rPr>
        <w:t> </w:t>
      </w:r>
      <w:r>
        <w:rPr>
          <w:color w:val="231F20"/>
        </w:rPr>
        <w:t>Vì</w:t>
      </w:r>
      <w:r>
        <w:rPr>
          <w:color w:val="231F20"/>
          <w:spacing w:val="-10"/>
        </w:rPr>
        <w:t> </w:t>
      </w:r>
      <w:r>
        <w:rPr>
          <w:color w:val="231F20"/>
        </w:rPr>
        <w:t>thế nghĩa của củi là nghĩa của thọ.</w:t>
      </w:r>
    </w:p>
    <w:p>
      <w:pPr>
        <w:pStyle w:val="BodyText"/>
        <w:spacing w:line="273" w:lineRule="auto" w:before="111"/>
        <w:ind w:left="110" w:right="411"/>
      </w:pPr>
      <w:r>
        <w:rPr>
          <w:color w:val="231F20"/>
        </w:rPr>
        <w:t>Nghĩa hủy hoại là nghĩa của thọ: Như mũi nhọn sắc bén đâm sâu vào thân có thể hủy hoại thân. Như thế mũi nhọn sắc bén là thọ</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8" w:firstLine="0"/>
      </w:pPr>
      <w:r>
        <w:rPr>
          <w:color w:val="231F20"/>
        </w:rPr>
        <w:t>này</w:t>
      </w:r>
      <w:r>
        <w:rPr>
          <w:color w:val="231F20"/>
          <w:spacing w:val="-11"/>
        </w:rPr>
        <w:t> </w:t>
      </w:r>
      <w:r>
        <w:rPr>
          <w:color w:val="231F20"/>
        </w:rPr>
        <w:t>đâm</w:t>
      </w:r>
      <w:r>
        <w:rPr>
          <w:color w:val="231F20"/>
          <w:spacing w:val="-10"/>
        </w:rPr>
        <w:t> </w:t>
      </w:r>
      <w:r>
        <w:rPr>
          <w:color w:val="231F20"/>
        </w:rPr>
        <w:t>sâu</w:t>
      </w:r>
      <w:r>
        <w:rPr>
          <w:color w:val="231F20"/>
          <w:spacing w:val="-10"/>
        </w:rPr>
        <w:t> </w:t>
      </w:r>
      <w:r>
        <w:rPr>
          <w:color w:val="231F20"/>
        </w:rPr>
        <w:t>vào</w:t>
      </w:r>
      <w:r>
        <w:rPr>
          <w:color w:val="231F20"/>
          <w:spacing w:val="-10"/>
        </w:rPr>
        <w:t> </w:t>
      </w:r>
      <w:r>
        <w:rPr>
          <w:color w:val="231F20"/>
        </w:rPr>
        <w:t>trong</w:t>
      </w:r>
      <w:r>
        <w:rPr>
          <w:color w:val="231F20"/>
          <w:spacing w:val="-11"/>
        </w:rPr>
        <w:t> </w:t>
      </w:r>
      <w:r>
        <w:rPr>
          <w:color w:val="231F20"/>
        </w:rPr>
        <w:t>pháp</w:t>
      </w:r>
      <w:r>
        <w:rPr>
          <w:color w:val="231F20"/>
          <w:spacing w:val="-10"/>
        </w:rPr>
        <w:t> </w:t>
      </w:r>
      <w:r>
        <w:rPr>
          <w:color w:val="231F20"/>
        </w:rPr>
        <w:t>thân,</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hủy</w:t>
      </w:r>
      <w:r>
        <w:rPr>
          <w:color w:val="231F20"/>
          <w:spacing w:val="-11"/>
        </w:rPr>
        <w:t> </w:t>
      </w:r>
      <w:r>
        <w:rPr>
          <w:color w:val="231F20"/>
        </w:rPr>
        <w:t>hoại</w:t>
      </w:r>
      <w:r>
        <w:rPr>
          <w:color w:val="231F20"/>
          <w:spacing w:val="-10"/>
        </w:rPr>
        <w:t> </w:t>
      </w:r>
      <w:r>
        <w:rPr>
          <w:color w:val="231F20"/>
        </w:rPr>
        <w:t>pháp</w:t>
      </w:r>
      <w:r>
        <w:rPr>
          <w:color w:val="231F20"/>
          <w:spacing w:val="-10"/>
        </w:rPr>
        <w:t> </w:t>
      </w:r>
      <w:r>
        <w:rPr>
          <w:color w:val="231F20"/>
        </w:rPr>
        <w:t>thân.</w:t>
      </w:r>
      <w:r>
        <w:rPr>
          <w:color w:val="231F20"/>
          <w:spacing w:val="-14"/>
        </w:rPr>
        <w:t> </w:t>
      </w:r>
      <w:r>
        <w:rPr>
          <w:color w:val="231F20"/>
        </w:rPr>
        <w:t>Thế</w:t>
      </w:r>
      <w:r>
        <w:rPr>
          <w:color w:val="231F20"/>
          <w:spacing w:val="-10"/>
        </w:rPr>
        <w:t> </w:t>
      </w:r>
      <w:r>
        <w:rPr>
          <w:color w:val="231F20"/>
        </w:rPr>
        <w:t>nên nghĩa hủy hoại là nghĩa của thọ.</w:t>
      </w:r>
    </w:p>
    <w:p>
      <w:pPr>
        <w:pStyle w:val="BodyText"/>
        <w:spacing w:line="271" w:lineRule="auto" w:before="113"/>
        <w:ind w:right="127"/>
      </w:pPr>
      <w:r>
        <w:rPr>
          <w:color w:val="231F20"/>
        </w:rPr>
        <w:t>Nghĩa vây buộc là nghĩa của thọ: Như con tằm chính là dùng tơ tự buộc để rồi chết trong kén. Như thế chúng sinh này chính là do kiết tự vây buộc nên sinh trong nẻo ác. Do đấy nghĩa vây buộc là nghĩa của thọ.</w:t>
      </w:r>
    </w:p>
    <w:p>
      <w:pPr>
        <w:pStyle w:val="BodyText"/>
        <w:spacing w:line="271" w:lineRule="auto" w:before="115"/>
        <w:ind w:right="127"/>
      </w:pPr>
      <w:r>
        <w:rPr>
          <w:color w:val="231F20"/>
        </w:rPr>
        <w:t>Tóm</w:t>
      </w:r>
      <w:r>
        <w:rPr>
          <w:color w:val="231F20"/>
          <w:spacing w:val="-9"/>
        </w:rPr>
        <w:t> </w:t>
      </w:r>
      <w:r>
        <w:rPr>
          <w:color w:val="231F20"/>
        </w:rPr>
        <w:t>lại,</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củi,</w:t>
      </w:r>
      <w:r>
        <w:rPr>
          <w:color w:val="231F20"/>
          <w:spacing w:val="-9"/>
        </w:rPr>
        <w:t> </w:t>
      </w:r>
      <w:r>
        <w:rPr>
          <w:color w:val="231F20"/>
        </w:rPr>
        <w:t>nghĩa</w:t>
      </w:r>
      <w:r>
        <w:rPr>
          <w:color w:val="231F20"/>
          <w:spacing w:val="-9"/>
        </w:rPr>
        <w:t> </w:t>
      </w:r>
      <w:r>
        <w:rPr>
          <w:color w:val="231F20"/>
        </w:rPr>
        <w:t>hủy</w:t>
      </w:r>
      <w:r>
        <w:rPr>
          <w:color w:val="231F20"/>
          <w:spacing w:val="-9"/>
        </w:rPr>
        <w:t> </w:t>
      </w:r>
      <w:r>
        <w:rPr>
          <w:color w:val="231F20"/>
        </w:rPr>
        <w:t>hoại,</w:t>
      </w:r>
      <w:r>
        <w:rPr>
          <w:color w:val="231F20"/>
          <w:spacing w:val="-9"/>
        </w:rPr>
        <w:t> </w:t>
      </w:r>
      <w:r>
        <w:rPr>
          <w:color w:val="231F20"/>
        </w:rPr>
        <w:t>nghĩa</w:t>
      </w:r>
      <w:r>
        <w:rPr>
          <w:color w:val="231F20"/>
          <w:spacing w:val="-9"/>
        </w:rPr>
        <w:t> </w:t>
      </w:r>
      <w:r>
        <w:rPr>
          <w:color w:val="231F20"/>
        </w:rPr>
        <w:t>vây</w:t>
      </w:r>
      <w:r>
        <w:rPr>
          <w:color w:val="231F20"/>
          <w:spacing w:val="-9"/>
        </w:rPr>
        <w:t> </w:t>
      </w:r>
      <w:r>
        <w:rPr>
          <w:color w:val="231F20"/>
        </w:rPr>
        <w:t>buộc</w:t>
      </w:r>
      <w:r>
        <w:rPr>
          <w:color w:val="231F20"/>
          <w:spacing w:val="-9"/>
        </w:rPr>
        <w:t> </w:t>
      </w:r>
      <w:r>
        <w:rPr>
          <w:color w:val="231F20"/>
        </w:rPr>
        <w:t>là</w:t>
      </w:r>
      <w:r>
        <w:rPr>
          <w:color w:val="231F20"/>
          <w:spacing w:val="-9"/>
        </w:rPr>
        <w:t> </w:t>
      </w:r>
      <w:r>
        <w:rPr>
          <w:color w:val="231F20"/>
        </w:rPr>
        <w:t>nghĩa của thọ.</w:t>
      </w:r>
    </w:p>
    <w:p>
      <w:pPr>
        <w:pStyle w:val="BodyText"/>
        <w:spacing w:line="271" w:lineRule="auto" w:before="113"/>
        <w:ind w:right="127"/>
      </w:pPr>
      <w:r>
        <w:rPr>
          <w:i/>
          <w:color w:val="231F20"/>
        </w:rPr>
        <w:t>Hỏi: </w:t>
      </w:r>
      <w:r>
        <w:rPr>
          <w:color w:val="231F20"/>
        </w:rPr>
        <w:t>Vì sao vô minh trong hữu lậu lập riêng hữu lậu vô minh. Trong</w:t>
      </w:r>
      <w:r>
        <w:rPr>
          <w:color w:val="231F20"/>
          <w:spacing w:val="-4"/>
        </w:rPr>
        <w:t> </w:t>
      </w:r>
      <w:r>
        <w:rPr>
          <w:color w:val="231F20"/>
        </w:rPr>
        <w:t>lưu</w:t>
      </w:r>
      <w:r>
        <w:rPr>
          <w:color w:val="231F20"/>
          <w:spacing w:val="-3"/>
        </w:rPr>
        <w:t> </w:t>
      </w:r>
      <w:r>
        <w:rPr>
          <w:color w:val="231F20"/>
        </w:rPr>
        <w:t>thì</w:t>
      </w:r>
      <w:r>
        <w:rPr>
          <w:color w:val="231F20"/>
          <w:spacing w:val="-4"/>
        </w:rPr>
        <w:t> </w:t>
      </w:r>
      <w:r>
        <w:rPr>
          <w:color w:val="231F20"/>
        </w:rPr>
        <w:t>lập</w:t>
      </w:r>
      <w:r>
        <w:rPr>
          <w:color w:val="231F20"/>
          <w:spacing w:val="-3"/>
        </w:rPr>
        <w:t> </w:t>
      </w:r>
      <w:r>
        <w:rPr>
          <w:color w:val="231F20"/>
        </w:rPr>
        <w:t>riêng</w:t>
      </w:r>
      <w:r>
        <w:rPr>
          <w:color w:val="231F20"/>
          <w:spacing w:val="-4"/>
        </w:rPr>
        <w:t> </w:t>
      </w:r>
      <w:r>
        <w:rPr>
          <w:color w:val="231F20"/>
        </w:rPr>
        <w:t>vô</w:t>
      </w:r>
      <w:r>
        <w:rPr>
          <w:color w:val="231F20"/>
          <w:spacing w:val="-3"/>
        </w:rPr>
        <w:t> </w:t>
      </w:r>
      <w:r>
        <w:rPr>
          <w:color w:val="231F20"/>
        </w:rPr>
        <w:t>minh</w:t>
      </w:r>
      <w:r>
        <w:rPr>
          <w:color w:val="231F20"/>
          <w:spacing w:val="-3"/>
        </w:rPr>
        <w:t> </w:t>
      </w:r>
      <w:r>
        <w:rPr>
          <w:color w:val="231F20"/>
        </w:rPr>
        <w:t>lưu.</w:t>
      </w:r>
      <w:r>
        <w:rPr>
          <w:color w:val="231F20"/>
          <w:spacing w:val="-9"/>
        </w:rPr>
        <w:t> </w:t>
      </w:r>
      <w:r>
        <w:rPr>
          <w:color w:val="231F20"/>
        </w:rPr>
        <w:t>Trong</w:t>
      </w:r>
      <w:r>
        <w:rPr>
          <w:color w:val="231F20"/>
          <w:spacing w:val="-4"/>
        </w:rPr>
        <w:t> </w:t>
      </w:r>
      <w:r>
        <w:rPr>
          <w:color w:val="231F20"/>
        </w:rPr>
        <w:t>ách</w:t>
      </w:r>
      <w:r>
        <w:rPr>
          <w:color w:val="231F20"/>
          <w:spacing w:val="-3"/>
        </w:rPr>
        <w:t> </w:t>
      </w:r>
      <w:r>
        <w:rPr>
          <w:color w:val="231F20"/>
        </w:rPr>
        <w:t>thì</w:t>
      </w:r>
      <w:r>
        <w:rPr>
          <w:color w:val="231F20"/>
          <w:spacing w:val="-4"/>
        </w:rPr>
        <w:t> </w:t>
      </w:r>
      <w:r>
        <w:rPr>
          <w:color w:val="231F20"/>
        </w:rPr>
        <w:t>lập</w:t>
      </w:r>
      <w:r>
        <w:rPr>
          <w:color w:val="231F20"/>
          <w:spacing w:val="-3"/>
        </w:rPr>
        <w:t> </w:t>
      </w:r>
      <w:r>
        <w:rPr>
          <w:color w:val="231F20"/>
        </w:rPr>
        <w:t>riêng</w:t>
      </w:r>
      <w:r>
        <w:rPr>
          <w:color w:val="231F20"/>
          <w:spacing w:val="-4"/>
        </w:rPr>
        <w:t> </w:t>
      </w:r>
      <w:r>
        <w:rPr>
          <w:color w:val="231F20"/>
        </w:rPr>
        <w:t>vô</w:t>
      </w:r>
      <w:r>
        <w:rPr>
          <w:color w:val="231F20"/>
          <w:spacing w:val="-3"/>
        </w:rPr>
        <w:t> </w:t>
      </w:r>
      <w:r>
        <w:rPr>
          <w:color w:val="231F20"/>
        </w:rPr>
        <w:t>minh ách. Nhưng trong thọ thì không lập riêng vô minh</w:t>
      </w:r>
      <w:r>
        <w:rPr>
          <w:color w:val="231F20"/>
          <w:spacing w:val="-3"/>
        </w:rPr>
        <w:t> </w:t>
      </w:r>
      <w:r>
        <w:rPr>
          <w:color w:val="231F20"/>
        </w:rPr>
        <w:t>thọ?</w:t>
      </w:r>
    </w:p>
    <w:p>
      <w:pPr>
        <w:pStyle w:val="BodyText"/>
        <w:spacing w:line="271" w:lineRule="auto"/>
        <w:ind w:right="126"/>
      </w:pPr>
      <w:r>
        <w:rPr>
          <w:i/>
          <w:color w:val="231F20"/>
        </w:rPr>
        <w:t>Đáp: </w:t>
      </w:r>
      <w:r>
        <w:rPr>
          <w:color w:val="231F20"/>
        </w:rPr>
        <w:t>Vì Đức Phật – Thế Tôn đối với pháp luôn thấu đạt thông tỏ, không ai có thể vượt hơn. Đức Phật nhận biết đầy đủ về pháp tướng, về các hành. Nếu pháp có thể lập riêng thì lập, không thể thì không lập.</w:t>
      </w:r>
    </w:p>
    <w:p>
      <w:pPr>
        <w:pStyle w:val="BodyText"/>
        <w:spacing w:line="271" w:lineRule="auto"/>
        <w:ind w:right="127"/>
      </w:pPr>
      <w:r>
        <w:rPr>
          <w:color w:val="231F20"/>
        </w:rPr>
        <w:t>Hoặc</w:t>
      </w:r>
      <w:r>
        <w:rPr>
          <w:color w:val="231F20"/>
          <w:spacing w:val="-12"/>
        </w:rPr>
        <w:t> </w:t>
      </w:r>
      <w:r>
        <w:rPr>
          <w:color w:val="231F20"/>
        </w:rPr>
        <w:t>nói:</w:t>
      </w:r>
      <w:r>
        <w:rPr>
          <w:color w:val="231F20"/>
          <w:spacing w:val="-17"/>
        </w:rPr>
        <w:t> </w:t>
      </w:r>
      <w:r>
        <w:rPr>
          <w:color w:val="231F20"/>
        </w:rPr>
        <w:t>Trước</w:t>
      </w:r>
      <w:r>
        <w:rPr>
          <w:color w:val="231F20"/>
          <w:spacing w:val="-12"/>
        </w:rPr>
        <w:t> </w:t>
      </w:r>
      <w:r>
        <w:rPr>
          <w:color w:val="231F20"/>
        </w:rPr>
        <w:t>đã</w:t>
      </w:r>
      <w:r>
        <w:rPr>
          <w:color w:val="231F20"/>
          <w:spacing w:val="-12"/>
        </w:rPr>
        <w:t> </w:t>
      </w:r>
      <w:r>
        <w:rPr>
          <w:color w:val="231F20"/>
        </w:rPr>
        <w:t>nêu</w:t>
      </w:r>
      <w:r>
        <w:rPr>
          <w:color w:val="231F20"/>
          <w:spacing w:val="-12"/>
        </w:rPr>
        <w:t> </w:t>
      </w:r>
      <w:r>
        <w:rPr>
          <w:color w:val="231F20"/>
        </w:rPr>
        <w:t>do</w:t>
      </w:r>
      <w:r>
        <w:rPr>
          <w:color w:val="231F20"/>
          <w:spacing w:val="-12"/>
        </w:rPr>
        <w:t> </w:t>
      </w:r>
      <w:r>
        <w:rPr>
          <w:color w:val="231F20"/>
        </w:rPr>
        <w:t>hai</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nên</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thọ:</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đốt cháy hành (nghiệp). Có thể hành tác nhanh chóng. Vô minh kia tuy đốt</w:t>
      </w:r>
      <w:r>
        <w:rPr>
          <w:color w:val="231F20"/>
          <w:spacing w:val="-9"/>
        </w:rPr>
        <w:t> </w:t>
      </w:r>
      <w:r>
        <w:rPr>
          <w:color w:val="231F20"/>
        </w:rPr>
        <w:t>cháy</w:t>
      </w:r>
      <w:r>
        <w:rPr>
          <w:color w:val="231F20"/>
          <w:spacing w:val="-9"/>
        </w:rPr>
        <w:t> </w:t>
      </w:r>
      <w:r>
        <w:rPr>
          <w:color w:val="231F20"/>
        </w:rPr>
        <w:t>hành</w:t>
      </w:r>
      <w:r>
        <w:rPr>
          <w:color w:val="231F20"/>
          <w:spacing w:val="-9"/>
        </w:rPr>
        <w:t> </w:t>
      </w:r>
      <w:r>
        <w:rPr>
          <w:color w:val="231F20"/>
        </w:rPr>
        <w:t>trong</w:t>
      </w:r>
      <w:r>
        <w:rPr>
          <w:color w:val="231F20"/>
          <w:spacing w:val="-9"/>
        </w:rPr>
        <w:t> </w:t>
      </w:r>
      <w:r>
        <w:rPr>
          <w:color w:val="231F20"/>
        </w:rPr>
        <w:t>năm</w:t>
      </w:r>
      <w:r>
        <w:rPr>
          <w:color w:val="231F20"/>
          <w:spacing w:val="-9"/>
        </w:rPr>
        <w:t> </w:t>
      </w:r>
      <w:r>
        <w:rPr>
          <w:color w:val="231F20"/>
        </w:rPr>
        <w:t>nẻo,</w:t>
      </w:r>
      <w:r>
        <w:rPr>
          <w:color w:val="231F20"/>
          <w:spacing w:val="-9"/>
        </w:rPr>
        <w:t> </w:t>
      </w:r>
      <w:r>
        <w:rPr>
          <w:color w:val="231F20"/>
        </w:rPr>
        <w:t>nhưng</w:t>
      </w:r>
      <w:r>
        <w:rPr>
          <w:color w:val="231F20"/>
          <w:spacing w:val="-9"/>
        </w:rPr>
        <w:t> </w:t>
      </w:r>
      <w:r>
        <w:rPr>
          <w:color w:val="231F20"/>
        </w:rPr>
        <w:t>không</w:t>
      </w:r>
      <w:r>
        <w:rPr>
          <w:color w:val="231F20"/>
          <w:spacing w:val="-9"/>
        </w:rPr>
        <w:t> </w:t>
      </w:r>
      <w:r>
        <w:rPr>
          <w:color w:val="231F20"/>
        </w:rPr>
        <w:t>hành</w:t>
      </w:r>
      <w:r>
        <w:rPr>
          <w:color w:val="231F20"/>
          <w:spacing w:val="-9"/>
        </w:rPr>
        <w:t> </w:t>
      </w:r>
      <w:r>
        <w:rPr>
          <w:color w:val="231F20"/>
        </w:rPr>
        <w:t>tác</w:t>
      </w:r>
      <w:r>
        <w:rPr>
          <w:color w:val="231F20"/>
          <w:spacing w:val="-9"/>
        </w:rPr>
        <w:t> </w:t>
      </w:r>
      <w:r>
        <w:rPr>
          <w:color w:val="231F20"/>
        </w:rPr>
        <w:t>nhanh</w:t>
      </w:r>
      <w:r>
        <w:rPr>
          <w:color w:val="231F20"/>
          <w:spacing w:val="-9"/>
        </w:rPr>
        <w:t> </w:t>
      </w:r>
      <w:r>
        <w:rPr>
          <w:color w:val="231F20"/>
        </w:rPr>
        <w:t>chóng,</w:t>
      </w:r>
      <w:r>
        <w:rPr>
          <w:color w:val="231F20"/>
          <w:spacing w:val="-9"/>
        </w:rPr>
        <w:t> </w:t>
      </w:r>
      <w:r>
        <w:rPr>
          <w:color w:val="231F20"/>
        </w:rPr>
        <w:t>là do</w:t>
      </w:r>
      <w:r>
        <w:rPr>
          <w:color w:val="231F20"/>
          <w:spacing w:val="-4"/>
        </w:rPr>
        <w:t> </w:t>
      </w:r>
      <w:r>
        <w:rPr>
          <w:color w:val="231F20"/>
        </w:rPr>
        <w:t>chậm</w:t>
      </w:r>
      <w:r>
        <w:rPr>
          <w:color w:val="231F20"/>
          <w:spacing w:val="-4"/>
        </w:rPr>
        <w:t> </w:t>
      </w:r>
      <w:r>
        <w:rPr>
          <w:color w:val="231F20"/>
        </w:rPr>
        <w:t>chạp,</w:t>
      </w:r>
      <w:r>
        <w:rPr>
          <w:color w:val="231F20"/>
          <w:spacing w:val="-4"/>
        </w:rPr>
        <w:t> </w:t>
      </w:r>
      <w:r>
        <w:rPr>
          <w:color w:val="231F20"/>
        </w:rPr>
        <w:t>do</w:t>
      </w:r>
      <w:r>
        <w:rPr>
          <w:color w:val="231F20"/>
          <w:spacing w:val="-4"/>
        </w:rPr>
        <w:t> </w:t>
      </w:r>
      <w:r>
        <w:rPr>
          <w:color w:val="231F20"/>
        </w:rPr>
        <w:t>phân</w:t>
      </w:r>
      <w:r>
        <w:rPr>
          <w:color w:val="231F20"/>
          <w:spacing w:val="-4"/>
        </w:rPr>
        <w:t> </w:t>
      </w:r>
      <w:r>
        <w:rPr>
          <w:color w:val="231F20"/>
        </w:rPr>
        <w:t>tán,</w:t>
      </w:r>
      <w:r>
        <w:rPr>
          <w:color w:val="231F20"/>
          <w:spacing w:val="-4"/>
        </w:rPr>
        <w:t> </w:t>
      </w:r>
      <w:r>
        <w:rPr>
          <w:color w:val="231F20"/>
        </w:rPr>
        <w:t>do</w:t>
      </w:r>
      <w:r>
        <w:rPr>
          <w:color w:val="231F20"/>
          <w:spacing w:val="-4"/>
        </w:rPr>
        <w:t> </w:t>
      </w:r>
      <w:r>
        <w:rPr>
          <w:color w:val="231F20"/>
        </w:rPr>
        <w:t>hành</w:t>
      </w:r>
      <w:r>
        <w:rPr>
          <w:color w:val="231F20"/>
          <w:spacing w:val="-4"/>
        </w:rPr>
        <w:t> </w:t>
      </w:r>
      <w:r>
        <w:rPr>
          <w:color w:val="231F20"/>
        </w:rPr>
        <w:t>tác</w:t>
      </w:r>
      <w:r>
        <w:rPr>
          <w:color w:val="231F20"/>
          <w:spacing w:val="-4"/>
        </w:rPr>
        <w:t> </w:t>
      </w:r>
      <w:r>
        <w:rPr>
          <w:color w:val="231F20"/>
        </w:rPr>
        <w:t>không</w:t>
      </w:r>
      <w:r>
        <w:rPr>
          <w:color w:val="231F20"/>
          <w:spacing w:val="-4"/>
        </w:rPr>
        <w:t> </w:t>
      </w:r>
      <w:r>
        <w:rPr>
          <w:color w:val="231F20"/>
        </w:rPr>
        <w:t>nhạy</w:t>
      </w:r>
      <w:r>
        <w:rPr>
          <w:color w:val="231F20"/>
          <w:spacing w:val="-4"/>
        </w:rPr>
        <w:t> </w:t>
      </w:r>
      <w:r>
        <w:rPr>
          <w:color w:val="231F20"/>
        </w:rPr>
        <w:t>bén,</w:t>
      </w:r>
      <w:r>
        <w:rPr>
          <w:color w:val="231F20"/>
          <w:spacing w:val="-3"/>
        </w:rPr>
        <w:t> </w:t>
      </w:r>
      <w:r>
        <w:rPr>
          <w:color w:val="231F20"/>
        </w:rPr>
        <w:t>không</w:t>
      </w:r>
      <w:r>
        <w:rPr>
          <w:color w:val="231F20"/>
          <w:spacing w:val="-4"/>
        </w:rPr>
        <w:t> </w:t>
      </w:r>
      <w:r>
        <w:rPr>
          <w:color w:val="231F20"/>
          <w:spacing w:val="-3"/>
        </w:rPr>
        <w:t>nhất </w:t>
      </w:r>
      <w:r>
        <w:rPr>
          <w:color w:val="231F20"/>
        </w:rPr>
        <w:t>định, không quyết đoán.</w:t>
      </w:r>
    </w:p>
    <w:p>
      <w:pPr>
        <w:pStyle w:val="BodyText"/>
        <w:spacing w:line="271" w:lineRule="auto"/>
        <w:ind w:right="126"/>
      </w:pPr>
      <w:r>
        <w:rPr>
          <w:color w:val="231F20"/>
        </w:rPr>
        <w:t>Hoặc cho: Trước đây đã nói do ba sự việc nên gọi là thọ: Có thể đốt cháy. Thọ nhận. Quyết đoán. Vô minh kia tuy có thể đốt cháy, thọ nhận, nhưng không quyết đoán. Kẻ nhanh nhẹn sắc bén là có thể quyết đoán. Vô minh kia thì chậm chạp, phân tán, hành tác khôngmạnh, không nhất định, không quyết đoán. Vì thế nên trong thọ không lập riêng vô minh thọ.</w:t>
      </w:r>
    </w:p>
    <w:p>
      <w:pPr>
        <w:pStyle w:val="BodyText"/>
        <w:spacing w:line="271" w:lineRule="auto" w:before="115"/>
        <w:ind w:right="127"/>
      </w:pPr>
      <w:r>
        <w:rPr>
          <w:i/>
          <w:color w:val="231F20"/>
        </w:rPr>
        <w:t>Hỏi:</w:t>
      </w:r>
      <w:r>
        <w:rPr>
          <w:i/>
          <w:color w:val="231F20"/>
          <w:spacing w:val="-11"/>
        </w:rPr>
        <w:t> </w:t>
      </w:r>
      <w:r>
        <w:rPr>
          <w:color w:val="231F20"/>
        </w:rPr>
        <w:t>Vì</w:t>
      </w:r>
      <w:r>
        <w:rPr>
          <w:color w:val="231F20"/>
          <w:spacing w:val="-5"/>
        </w:rPr>
        <w:t> </w:t>
      </w:r>
      <w:r>
        <w:rPr>
          <w:color w:val="231F20"/>
        </w:rPr>
        <w:t>sao</w:t>
      </w:r>
      <w:r>
        <w:rPr>
          <w:color w:val="231F20"/>
          <w:spacing w:val="-6"/>
        </w:rPr>
        <w:t> </w:t>
      </w:r>
      <w:r>
        <w:rPr>
          <w:color w:val="231F20"/>
        </w:rPr>
        <w:t>năm</w:t>
      </w:r>
      <w:r>
        <w:rPr>
          <w:color w:val="231F20"/>
          <w:spacing w:val="-5"/>
        </w:rPr>
        <w:t> </w:t>
      </w:r>
      <w:r>
        <w:rPr>
          <w:color w:val="231F20"/>
        </w:rPr>
        <w:t>kiến</w:t>
      </w:r>
      <w:r>
        <w:rPr>
          <w:color w:val="231F20"/>
          <w:spacing w:val="-6"/>
        </w:rPr>
        <w:t> </w:t>
      </w:r>
      <w:r>
        <w:rPr>
          <w:color w:val="231F20"/>
        </w:rPr>
        <w:t>trong</w:t>
      </w:r>
      <w:r>
        <w:rPr>
          <w:color w:val="231F20"/>
          <w:spacing w:val="-5"/>
        </w:rPr>
        <w:t> </w:t>
      </w:r>
      <w:r>
        <w:rPr>
          <w:color w:val="231F20"/>
        </w:rPr>
        <w:t>lưu</w:t>
      </w:r>
      <w:r>
        <w:rPr>
          <w:color w:val="231F20"/>
          <w:spacing w:val="-6"/>
        </w:rPr>
        <w:t> </w:t>
      </w:r>
      <w:r>
        <w:rPr>
          <w:color w:val="231F20"/>
        </w:rPr>
        <w:t>hợp</w:t>
      </w:r>
      <w:r>
        <w:rPr>
          <w:color w:val="231F20"/>
          <w:spacing w:val="-5"/>
        </w:rPr>
        <w:t> </w:t>
      </w:r>
      <w:r>
        <w:rPr>
          <w:color w:val="231F20"/>
        </w:rPr>
        <w:t>lập</w:t>
      </w:r>
      <w:r>
        <w:rPr>
          <w:color w:val="231F20"/>
          <w:spacing w:val="-6"/>
        </w:rPr>
        <w:t> </w:t>
      </w:r>
      <w:r>
        <w:rPr>
          <w:color w:val="231F20"/>
        </w:rPr>
        <w:t>làm</w:t>
      </w:r>
      <w:r>
        <w:rPr>
          <w:color w:val="231F20"/>
          <w:spacing w:val="-5"/>
        </w:rPr>
        <w:t> </w:t>
      </w:r>
      <w:r>
        <w:rPr>
          <w:color w:val="231F20"/>
        </w:rPr>
        <w:t>kiến</w:t>
      </w:r>
      <w:r>
        <w:rPr>
          <w:color w:val="231F20"/>
          <w:spacing w:val="-5"/>
        </w:rPr>
        <w:t> </w:t>
      </w:r>
      <w:r>
        <w:rPr>
          <w:color w:val="231F20"/>
        </w:rPr>
        <w:t>lưu,</w:t>
      </w:r>
      <w:r>
        <w:rPr>
          <w:color w:val="231F20"/>
          <w:spacing w:val="-6"/>
        </w:rPr>
        <w:t> </w:t>
      </w:r>
      <w:r>
        <w:rPr>
          <w:color w:val="231F20"/>
        </w:rPr>
        <w:t>trong</w:t>
      </w:r>
      <w:r>
        <w:rPr>
          <w:color w:val="231F20"/>
          <w:spacing w:val="-5"/>
        </w:rPr>
        <w:t> </w:t>
      </w:r>
      <w:r>
        <w:rPr>
          <w:color w:val="231F20"/>
        </w:rPr>
        <w:t>ách hợp</w:t>
      </w:r>
      <w:r>
        <w:rPr>
          <w:color w:val="231F20"/>
          <w:spacing w:val="-6"/>
        </w:rPr>
        <w:t> </w:t>
      </w:r>
      <w:r>
        <w:rPr>
          <w:color w:val="231F20"/>
        </w:rPr>
        <w:t>lập</w:t>
      </w:r>
      <w:r>
        <w:rPr>
          <w:color w:val="231F20"/>
          <w:spacing w:val="-5"/>
        </w:rPr>
        <w:t> </w:t>
      </w:r>
      <w:r>
        <w:rPr>
          <w:color w:val="231F20"/>
        </w:rPr>
        <w:t>làm</w:t>
      </w:r>
      <w:r>
        <w:rPr>
          <w:color w:val="231F20"/>
          <w:spacing w:val="-5"/>
        </w:rPr>
        <w:t> </w:t>
      </w:r>
      <w:r>
        <w:rPr>
          <w:color w:val="231F20"/>
        </w:rPr>
        <w:t>kiến</w:t>
      </w:r>
      <w:r>
        <w:rPr>
          <w:color w:val="231F20"/>
          <w:spacing w:val="-5"/>
        </w:rPr>
        <w:t> </w:t>
      </w:r>
      <w:r>
        <w:rPr>
          <w:color w:val="231F20"/>
        </w:rPr>
        <w:t>ách?</w:t>
      </w:r>
      <w:r>
        <w:rPr>
          <w:color w:val="231F20"/>
          <w:spacing w:val="-10"/>
        </w:rPr>
        <w:t> </w:t>
      </w:r>
      <w:r>
        <w:rPr>
          <w:color w:val="231F20"/>
        </w:rPr>
        <w:t>Vì</w:t>
      </w:r>
      <w:r>
        <w:rPr>
          <w:color w:val="231F20"/>
          <w:spacing w:val="-6"/>
        </w:rPr>
        <w:t> </w:t>
      </w:r>
      <w:r>
        <w:rPr>
          <w:color w:val="231F20"/>
        </w:rPr>
        <w:t>sao</w:t>
      </w:r>
      <w:r>
        <w:rPr>
          <w:color w:val="231F20"/>
          <w:spacing w:val="-5"/>
        </w:rPr>
        <w:t> </w:t>
      </w:r>
      <w:r>
        <w:rPr>
          <w:color w:val="231F20"/>
        </w:rPr>
        <w:t>trong</w:t>
      </w:r>
      <w:r>
        <w:rPr>
          <w:color w:val="231F20"/>
          <w:spacing w:val="-5"/>
        </w:rPr>
        <w:t> </w:t>
      </w:r>
      <w:r>
        <w:rPr>
          <w:color w:val="231F20"/>
        </w:rPr>
        <w:t>thọ</w:t>
      </w:r>
      <w:r>
        <w:rPr>
          <w:color w:val="231F20"/>
          <w:spacing w:val="-5"/>
        </w:rPr>
        <w:t> </w:t>
      </w:r>
      <w:r>
        <w:rPr>
          <w:color w:val="231F20"/>
        </w:rPr>
        <w:t>thì</w:t>
      </w:r>
      <w:r>
        <w:rPr>
          <w:color w:val="231F20"/>
          <w:spacing w:val="-5"/>
        </w:rPr>
        <w:t> </w:t>
      </w:r>
      <w:r>
        <w:rPr>
          <w:color w:val="231F20"/>
        </w:rPr>
        <w:t>bốn</w:t>
      </w:r>
      <w:r>
        <w:rPr>
          <w:color w:val="231F20"/>
          <w:spacing w:val="-6"/>
        </w:rPr>
        <w:t> </w:t>
      </w:r>
      <w:r>
        <w:rPr>
          <w:color w:val="231F20"/>
        </w:rPr>
        <w:t>kiến</w:t>
      </w:r>
      <w:r>
        <w:rPr>
          <w:color w:val="231F20"/>
          <w:spacing w:val="-5"/>
        </w:rPr>
        <w:t> </w:t>
      </w:r>
      <w:r>
        <w:rPr>
          <w:color w:val="231F20"/>
        </w:rPr>
        <w:t>lập</w:t>
      </w:r>
      <w:r>
        <w:rPr>
          <w:color w:val="231F20"/>
          <w:spacing w:val="-5"/>
        </w:rPr>
        <w:t> </w:t>
      </w:r>
      <w:r>
        <w:rPr>
          <w:color w:val="231F20"/>
        </w:rPr>
        <w:t>làm</w:t>
      </w:r>
      <w:r>
        <w:rPr>
          <w:color w:val="231F20"/>
          <w:spacing w:val="-5"/>
        </w:rPr>
        <w:t> </w:t>
      </w:r>
      <w:r>
        <w:rPr>
          <w:color w:val="231F20"/>
        </w:rPr>
        <w:t>kiến</w:t>
      </w:r>
      <w:r>
        <w:rPr>
          <w:color w:val="231F20"/>
          <w:spacing w:val="-5"/>
        </w:rPr>
        <w:t> </w:t>
      </w:r>
      <w:r>
        <w:rPr>
          <w:color w:val="231F20"/>
        </w:rPr>
        <w:t>thọ, một kiến lập làm giới</w:t>
      </w:r>
      <w:r>
        <w:rPr>
          <w:color w:val="231F20"/>
          <w:spacing w:val="-1"/>
        </w:rPr>
        <w:t> </w:t>
      </w:r>
      <w:r>
        <w:rPr>
          <w:color w:val="231F20"/>
        </w:rPr>
        <w:t>thọ?</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Đáp: </w:t>
      </w:r>
      <w:r>
        <w:rPr>
          <w:color w:val="231F20"/>
        </w:rPr>
        <w:t>Vì Đức Phật – Thế Tôn đối với pháp luôn thấu đạt thông tỏ, không ai có thể vượt hơn. Đức Phật nhận biết đầy đủ về pháp tướng, về các hành. Nếu pháp có thể lập riêng thì lập, không thể thì không lập.</w:t>
      </w:r>
    </w:p>
    <w:p>
      <w:pPr>
        <w:pStyle w:val="BodyText"/>
        <w:spacing w:line="273" w:lineRule="auto" w:before="110"/>
        <w:ind w:left="110" w:right="411"/>
      </w:pPr>
      <w:r>
        <w:rPr>
          <w:color w:val="231F20"/>
        </w:rPr>
        <w:t>Hoặc nói: Như trước đã nói do hai sự việc nên gọi là thọ. Tức là</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đốt</w:t>
      </w:r>
      <w:r>
        <w:rPr>
          <w:color w:val="231F20"/>
          <w:spacing w:val="-6"/>
        </w:rPr>
        <w:t> </w:t>
      </w:r>
      <w:r>
        <w:rPr>
          <w:color w:val="231F20"/>
        </w:rPr>
        <w:t>cháy</w:t>
      </w:r>
      <w:r>
        <w:rPr>
          <w:color w:val="231F20"/>
          <w:spacing w:val="-6"/>
        </w:rPr>
        <w:t> </w:t>
      </w:r>
      <w:r>
        <w:rPr>
          <w:color w:val="231F20"/>
        </w:rPr>
        <w:t>hành</w:t>
      </w:r>
      <w:r>
        <w:rPr>
          <w:color w:val="231F20"/>
          <w:spacing w:val="-7"/>
        </w:rPr>
        <w:t> </w:t>
      </w:r>
      <w:r>
        <w:rPr>
          <w:color w:val="231F20"/>
        </w:rPr>
        <w:t>và</w:t>
      </w:r>
      <w:r>
        <w:rPr>
          <w:color w:val="231F20"/>
          <w:spacing w:val="-6"/>
        </w:rPr>
        <w:t> </w:t>
      </w:r>
      <w:r>
        <w:rPr>
          <w:color w:val="231F20"/>
        </w:rPr>
        <w:t>hành</w:t>
      </w:r>
      <w:r>
        <w:rPr>
          <w:color w:val="231F20"/>
          <w:spacing w:val="-6"/>
        </w:rPr>
        <w:t> </w:t>
      </w:r>
      <w:r>
        <w:rPr>
          <w:color w:val="231F20"/>
        </w:rPr>
        <w:t>tác</w:t>
      </w:r>
      <w:r>
        <w:rPr>
          <w:color w:val="231F20"/>
          <w:spacing w:val="-6"/>
        </w:rPr>
        <w:t> </w:t>
      </w:r>
      <w:r>
        <w:rPr>
          <w:color w:val="231F20"/>
        </w:rPr>
        <w:t>nhanh</w:t>
      </w:r>
      <w:r>
        <w:rPr>
          <w:color w:val="231F20"/>
          <w:spacing w:val="-6"/>
        </w:rPr>
        <w:t> </w:t>
      </w:r>
      <w:r>
        <w:rPr>
          <w:color w:val="231F20"/>
        </w:rPr>
        <w:t>mạnh.</w:t>
      </w:r>
      <w:r>
        <w:rPr>
          <w:color w:val="231F20"/>
          <w:spacing w:val="-7"/>
        </w:rPr>
        <w:t> </w:t>
      </w:r>
      <w:r>
        <w:rPr>
          <w:color w:val="231F20"/>
        </w:rPr>
        <w:t>Giới</w:t>
      </w:r>
      <w:r>
        <w:rPr>
          <w:color w:val="231F20"/>
          <w:spacing w:val="-6"/>
        </w:rPr>
        <w:t> </w:t>
      </w:r>
      <w:r>
        <w:rPr>
          <w:color w:val="231F20"/>
        </w:rPr>
        <w:t>đạo</w:t>
      </w:r>
      <w:r>
        <w:rPr>
          <w:color w:val="231F20"/>
          <w:spacing w:val="-6"/>
        </w:rPr>
        <w:t> </w:t>
      </w:r>
      <w:r>
        <w:rPr>
          <w:color w:val="231F20"/>
        </w:rPr>
        <w:t>này</w:t>
      </w:r>
      <w:r>
        <w:rPr>
          <w:color w:val="231F20"/>
          <w:spacing w:val="-6"/>
        </w:rPr>
        <w:t> </w:t>
      </w:r>
      <w:r>
        <w:rPr>
          <w:color w:val="231F20"/>
        </w:rPr>
        <w:t>có</w:t>
      </w:r>
      <w:r>
        <w:rPr>
          <w:color w:val="231F20"/>
          <w:spacing w:val="-6"/>
        </w:rPr>
        <w:t> </w:t>
      </w:r>
      <w:r>
        <w:rPr>
          <w:color w:val="231F20"/>
        </w:rPr>
        <w:t>thể đốt cháy hành trong năm nẻo như các kiến khác nên lập riêng </w:t>
      </w:r>
      <w:r>
        <w:rPr>
          <w:color w:val="231F20"/>
          <w:spacing w:val="-5"/>
        </w:rPr>
        <w:t>làm </w:t>
      </w:r>
      <w:r>
        <w:rPr>
          <w:color w:val="231F20"/>
        </w:rPr>
        <w:t>giới thọ.</w:t>
      </w:r>
    </w:p>
    <w:p>
      <w:pPr>
        <w:pStyle w:val="BodyText"/>
        <w:spacing w:line="273" w:lineRule="auto" w:before="110"/>
        <w:ind w:left="110" w:right="408"/>
      </w:pPr>
      <w:r>
        <w:rPr>
          <w:color w:val="231F20"/>
        </w:rPr>
        <w:t>Hoặc cho: Như trước đã nói do ba sự việc nên gọi là thọ. Là có thể đốt cháy, có thể thọ nhận, quyết đoán. Giới đạo này có </w:t>
      </w:r>
      <w:r>
        <w:rPr>
          <w:color w:val="231F20"/>
          <w:spacing w:val="2"/>
        </w:rPr>
        <w:t>thể </w:t>
      </w:r>
      <w:r>
        <w:rPr>
          <w:color w:val="231F20"/>
        </w:rPr>
        <w:t>đốt cháy, thọ nhận, quyết đoán như các kiến khác nên lập riêng </w:t>
      </w:r>
      <w:r>
        <w:rPr>
          <w:color w:val="231F20"/>
          <w:spacing w:val="2"/>
        </w:rPr>
        <w:t>làm </w:t>
      </w:r>
      <w:r>
        <w:rPr>
          <w:color w:val="231F20"/>
        </w:rPr>
        <w:t>giới</w:t>
      </w:r>
      <w:r>
        <w:rPr>
          <w:color w:val="231F20"/>
          <w:spacing w:val="5"/>
        </w:rPr>
        <w:t> </w:t>
      </w:r>
      <w:r>
        <w:rPr>
          <w:color w:val="231F20"/>
        </w:rPr>
        <w:t>thọ.</w:t>
      </w:r>
    </w:p>
    <w:p>
      <w:pPr>
        <w:pStyle w:val="BodyText"/>
        <w:spacing w:line="273" w:lineRule="auto" w:before="110"/>
        <w:ind w:left="110" w:right="410"/>
      </w:pPr>
      <w:r>
        <w:rPr>
          <w:color w:val="231F20"/>
        </w:rPr>
        <w:t>Hoặc nêu: Vì trái với Thánh đạo, vì xa lìa giải thoát. </w:t>
      </w:r>
      <w:r>
        <w:rPr>
          <w:color w:val="231F20"/>
          <w:spacing w:val="-3"/>
        </w:rPr>
        <w:t>Trái </w:t>
      </w:r>
      <w:r>
        <w:rPr>
          <w:color w:val="231F20"/>
        </w:rPr>
        <w:t>với Thánh đạo: Là muốn dùng các thứ khổ hạnh làm thanh tịnh. Xa </w:t>
      </w:r>
      <w:r>
        <w:rPr>
          <w:color w:val="231F20"/>
          <w:spacing w:val="-4"/>
        </w:rPr>
        <w:t>lìa</w:t>
      </w:r>
      <w:r>
        <w:rPr>
          <w:color w:val="231F20"/>
          <w:spacing w:val="57"/>
        </w:rPr>
        <w:t> </w:t>
      </w:r>
      <w:r>
        <w:rPr>
          <w:color w:val="231F20"/>
        </w:rPr>
        <w:t>giải thoát: Là như ngoại đạo kia vì dựa nơi kiến chấp này nên xa </w:t>
      </w:r>
      <w:r>
        <w:rPr>
          <w:color w:val="231F20"/>
          <w:spacing w:val="-4"/>
        </w:rPr>
        <w:t>lìa </w:t>
      </w:r>
      <w:r>
        <w:rPr>
          <w:color w:val="231F20"/>
        </w:rPr>
        <w:t>Niết-bàn.</w:t>
      </w:r>
    </w:p>
    <w:p>
      <w:pPr>
        <w:pStyle w:val="BodyText"/>
        <w:spacing w:line="273" w:lineRule="auto" w:before="110"/>
        <w:ind w:left="110" w:right="413"/>
      </w:pPr>
      <w:r>
        <w:rPr>
          <w:color w:val="231F20"/>
        </w:rPr>
        <w:t>Hoặc nói: Vì lừa dối đối với hai việc. Hai việc là nội pháp và ngoại pháp.</w:t>
      </w:r>
    </w:p>
    <w:p>
      <w:pPr>
        <w:pStyle w:val="BodyText"/>
        <w:spacing w:before="112"/>
        <w:ind w:left="677" w:firstLine="0"/>
      </w:pPr>
      <w:r>
        <w:rPr>
          <w:i/>
          <w:color w:val="231F20"/>
        </w:rPr>
        <w:t>Hỏi: </w:t>
      </w:r>
      <w:r>
        <w:rPr>
          <w:color w:val="231F20"/>
        </w:rPr>
        <w:t>Thế nào là lừa dối đối với nội pháp?</w:t>
      </w:r>
    </w:p>
    <w:p>
      <w:pPr>
        <w:pStyle w:val="BodyText"/>
        <w:spacing w:line="273" w:lineRule="auto" w:before="154"/>
        <w:ind w:left="110" w:right="411"/>
      </w:pPr>
      <w:r>
        <w:rPr>
          <w:i/>
          <w:color w:val="231F20"/>
        </w:rPr>
        <w:t>Đáp: </w:t>
      </w:r>
      <w:r>
        <w:rPr>
          <w:color w:val="231F20"/>
        </w:rPr>
        <w:t>Là như chấp tắm rửa sạch, thọ trì mười hai công đức đầu đà là có thể chứng đắc thanh tịnh.</w:t>
      </w:r>
    </w:p>
    <w:p>
      <w:pPr>
        <w:pStyle w:val="BodyText"/>
        <w:spacing w:before="112"/>
        <w:ind w:left="677" w:firstLine="0"/>
      </w:pPr>
      <w:r>
        <w:rPr>
          <w:i/>
          <w:color w:val="231F20"/>
        </w:rPr>
        <w:t>Hỏi: </w:t>
      </w:r>
      <w:r>
        <w:rPr>
          <w:color w:val="231F20"/>
        </w:rPr>
        <w:t>Thế nào là lừa dối đối với ngoại pháp?</w:t>
      </w:r>
    </w:p>
    <w:p>
      <w:pPr>
        <w:pStyle w:val="BodyText"/>
        <w:spacing w:line="273" w:lineRule="auto" w:before="155"/>
        <w:ind w:left="110" w:right="411"/>
      </w:pPr>
      <w:r>
        <w:rPr>
          <w:i/>
          <w:color w:val="231F20"/>
        </w:rPr>
        <w:t>Đáp:</w:t>
      </w:r>
      <w:r>
        <w:rPr>
          <w:i/>
          <w:color w:val="231F20"/>
          <w:spacing w:val="-13"/>
        </w:rPr>
        <w:t> </w:t>
      </w:r>
      <w:r>
        <w:rPr>
          <w:color w:val="231F20"/>
        </w:rPr>
        <w:t>Là</w:t>
      </w:r>
      <w:r>
        <w:rPr>
          <w:color w:val="231F20"/>
          <w:spacing w:val="-13"/>
        </w:rPr>
        <w:t> </w:t>
      </w:r>
      <w:r>
        <w:rPr>
          <w:color w:val="231F20"/>
        </w:rPr>
        <w:t>như</w:t>
      </w:r>
      <w:r>
        <w:rPr>
          <w:color w:val="231F20"/>
          <w:spacing w:val="-13"/>
        </w:rPr>
        <w:t> </w:t>
      </w:r>
      <w:r>
        <w:rPr>
          <w:color w:val="231F20"/>
        </w:rPr>
        <w:t>chấp</w:t>
      </w:r>
      <w:r>
        <w:rPr>
          <w:color w:val="231F20"/>
          <w:spacing w:val="-13"/>
        </w:rPr>
        <w:t> </w:t>
      </w:r>
      <w:r>
        <w:rPr>
          <w:color w:val="231F20"/>
        </w:rPr>
        <w:t>các</w:t>
      </w:r>
      <w:r>
        <w:rPr>
          <w:color w:val="231F20"/>
          <w:spacing w:val="-13"/>
        </w:rPr>
        <w:t> </w:t>
      </w:r>
      <w:r>
        <w:rPr>
          <w:color w:val="231F20"/>
        </w:rPr>
        <w:t>lối</w:t>
      </w:r>
      <w:r>
        <w:rPr>
          <w:color w:val="231F20"/>
          <w:spacing w:val="-14"/>
        </w:rPr>
        <w:t> </w:t>
      </w:r>
      <w:r>
        <w:rPr>
          <w:color w:val="231F20"/>
        </w:rPr>
        <w:t>tu</w:t>
      </w:r>
      <w:r>
        <w:rPr>
          <w:color w:val="231F20"/>
          <w:spacing w:val="-13"/>
        </w:rPr>
        <w:t> </w:t>
      </w:r>
      <w:r>
        <w:rPr>
          <w:color w:val="231F20"/>
        </w:rPr>
        <w:t>khổ</w:t>
      </w:r>
      <w:r>
        <w:rPr>
          <w:color w:val="231F20"/>
          <w:spacing w:val="-13"/>
        </w:rPr>
        <w:t> </w:t>
      </w:r>
      <w:r>
        <w:rPr>
          <w:color w:val="231F20"/>
        </w:rPr>
        <w:t>hạnh</w:t>
      </w:r>
      <w:r>
        <w:rPr>
          <w:color w:val="231F20"/>
          <w:spacing w:val="-13"/>
        </w:rPr>
        <w:t> </w:t>
      </w:r>
      <w:r>
        <w:rPr>
          <w:color w:val="231F20"/>
        </w:rPr>
        <w:t>phi</w:t>
      </w:r>
      <w:r>
        <w:rPr>
          <w:color w:val="231F20"/>
          <w:spacing w:val="-13"/>
        </w:rPr>
        <w:t> </w:t>
      </w:r>
      <w:r>
        <w:rPr>
          <w:color w:val="231F20"/>
        </w:rPr>
        <w:t>lý</w:t>
      </w:r>
      <w:r>
        <w:rPr>
          <w:color w:val="231F20"/>
          <w:spacing w:val="-14"/>
        </w:rPr>
        <w:t> </w:t>
      </w:r>
      <w:r>
        <w:rPr>
          <w:color w:val="231F20"/>
        </w:rPr>
        <w:t>như</w:t>
      </w:r>
      <w:r>
        <w:rPr>
          <w:color w:val="231F20"/>
          <w:spacing w:val="-13"/>
        </w:rPr>
        <w:t> </w:t>
      </w:r>
      <w:r>
        <w:rPr>
          <w:color w:val="231F20"/>
        </w:rPr>
        <w:t>đã</w:t>
      </w:r>
      <w:r>
        <w:rPr>
          <w:color w:val="231F20"/>
          <w:spacing w:val="-13"/>
        </w:rPr>
        <w:t> </w:t>
      </w:r>
      <w:r>
        <w:rPr>
          <w:color w:val="231F20"/>
        </w:rPr>
        <w:t>nêu</w:t>
      </w:r>
      <w:r>
        <w:rPr>
          <w:color w:val="231F20"/>
          <w:spacing w:val="-13"/>
        </w:rPr>
        <w:t> </w:t>
      </w:r>
      <w:r>
        <w:rPr>
          <w:color w:val="231F20"/>
        </w:rPr>
        <w:t>dẫn</w:t>
      </w:r>
      <w:r>
        <w:rPr>
          <w:color w:val="231F20"/>
          <w:spacing w:val="-13"/>
        </w:rPr>
        <w:t> </w:t>
      </w:r>
      <w:r>
        <w:rPr>
          <w:color w:val="231F20"/>
        </w:rPr>
        <w:t>cho là có thể đạt được thanh</w:t>
      </w:r>
      <w:r>
        <w:rPr>
          <w:color w:val="231F20"/>
          <w:spacing w:val="-1"/>
        </w:rPr>
        <w:t> </w:t>
      </w:r>
      <w:r>
        <w:rPr>
          <w:color w:val="231F20"/>
        </w:rPr>
        <w:t>tịnh.</w:t>
      </w:r>
    </w:p>
    <w:p>
      <w:pPr>
        <w:pStyle w:val="BodyText"/>
        <w:spacing w:line="273" w:lineRule="auto" w:before="111"/>
        <w:ind w:left="110" w:right="410"/>
      </w:pPr>
      <w:r>
        <w:rPr>
          <w:color w:val="231F20"/>
        </w:rPr>
        <w:t>Về việc </w:t>
      </w:r>
      <w:r>
        <w:rPr>
          <w:color w:val="231F20"/>
          <w:spacing w:val="-5"/>
        </w:rPr>
        <w:t>này, </w:t>
      </w:r>
      <w:r>
        <w:rPr>
          <w:color w:val="231F20"/>
        </w:rPr>
        <w:t>Tôn giả Cù Sa cũng nói: Giới đạo (giới cấm thủ) này hiện thấy sinh khổ như ngọn lửa cháy bùng, lừa dối hai đạo </w:t>
      </w:r>
      <w:r>
        <w:rPr>
          <w:color w:val="231F20"/>
          <w:spacing w:val="-4"/>
        </w:rPr>
        <w:t>như </w:t>
      </w:r>
      <w:r>
        <w:rPr>
          <w:color w:val="231F20"/>
        </w:rPr>
        <w:t>mê</w:t>
      </w:r>
      <w:r>
        <w:rPr>
          <w:color w:val="231F20"/>
          <w:spacing w:val="-8"/>
        </w:rPr>
        <w:t> </w:t>
      </w:r>
      <w:r>
        <w:rPr>
          <w:color w:val="231F20"/>
        </w:rPr>
        <w:t>hoặc</w:t>
      </w:r>
      <w:r>
        <w:rPr>
          <w:color w:val="231F20"/>
          <w:spacing w:val="-8"/>
        </w:rPr>
        <w:t> </w:t>
      </w:r>
      <w:r>
        <w:rPr>
          <w:color w:val="231F20"/>
        </w:rPr>
        <w:t>trẻ</w:t>
      </w:r>
      <w:r>
        <w:rPr>
          <w:color w:val="231F20"/>
          <w:spacing w:val="-8"/>
        </w:rPr>
        <w:t> </w:t>
      </w:r>
      <w:r>
        <w:rPr>
          <w:color w:val="231F20"/>
        </w:rPr>
        <w:t>con</w:t>
      </w:r>
      <w:r>
        <w:rPr>
          <w:color w:val="231F20"/>
          <w:spacing w:val="-8"/>
        </w:rPr>
        <w:t> </w:t>
      </w:r>
      <w:r>
        <w:rPr>
          <w:color w:val="231F20"/>
        </w:rPr>
        <w:t>nên</w:t>
      </w:r>
      <w:r>
        <w:rPr>
          <w:color w:val="231F20"/>
          <w:spacing w:val="-8"/>
        </w:rPr>
        <w:t> </w:t>
      </w:r>
      <w:r>
        <w:rPr>
          <w:color w:val="231F20"/>
        </w:rPr>
        <w:t>lập</w:t>
      </w:r>
      <w:r>
        <w:rPr>
          <w:color w:val="231F20"/>
          <w:spacing w:val="-7"/>
        </w:rPr>
        <w:t> </w:t>
      </w:r>
      <w:r>
        <w:rPr>
          <w:color w:val="231F20"/>
        </w:rPr>
        <w:t>riêng</w:t>
      </w:r>
      <w:r>
        <w:rPr>
          <w:color w:val="231F20"/>
          <w:spacing w:val="-9"/>
        </w:rPr>
        <w:t> </w:t>
      </w:r>
      <w:r>
        <w:rPr>
          <w:color w:val="231F20"/>
        </w:rPr>
        <w:t>là</w:t>
      </w:r>
      <w:r>
        <w:rPr>
          <w:color w:val="231F20"/>
          <w:spacing w:val="-8"/>
        </w:rPr>
        <w:t> </w:t>
      </w:r>
      <w:r>
        <w:rPr>
          <w:color w:val="231F20"/>
        </w:rPr>
        <w:t>thọ.</w:t>
      </w:r>
      <w:r>
        <w:rPr>
          <w:color w:val="231F20"/>
          <w:spacing w:val="-13"/>
        </w:rPr>
        <w:t> </w:t>
      </w:r>
      <w:r>
        <w:rPr>
          <w:color w:val="231F20"/>
        </w:rPr>
        <w:t>Vì</w:t>
      </w:r>
      <w:r>
        <w:rPr>
          <w:color w:val="231F20"/>
          <w:spacing w:val="-9"/>
        </w:rPr>
        <w:t> </w:t>
      </w:r>
      <w:r>
        <w:rPr>
          <w:color w:val="231F20"/>
        </w:rPr>
        <w:t>lý</w:t>
      </w:r>
      <w:r>
        <w:rPr>
          <w:color w:val="231F20"/>
          <w:spacing w:val="-8"/>
        </w:rPr>
        <w:t> </w:t>
      </w:r>
      <w:r>
        <w:rPr>
          <w:color w:val="231F20"/>
        </w:rPr>
        <w:t>do</w:t>
      </w:r>
      <w:r>
        <w:rPr>
          <w:color w:val="231F20"/>
          <w:spacing w:val="-7"/>
        </w:rPr>
        <w:t> </w:t>
      </w:r>
      <w:r>
        <w:rPr>
          <w:color w:val="231F20"/>
          <w:spacing w:val="-5"/>
        </w:rPr>
        <w:t>này,</w:t>
      </w:r>
      <w:r>
        <w:rPr>
          <w:color w:val="231F20"/>
          <w:spacing w:val="-8"/>
        </w:rPr>
        <w:t> </w:t>
      </w:r>
      <w:r>
        <w:rPr>
          <w:color w:val="231F20"/>
        </w:rPr>
        <w:t>nên</w:t>
      </w:r>
      <w:r>
        <w:rPr>
          <w:color w:val="231F20"/>
          <w:spacing w:val="-8"/>
        </w:rPr>
        <w:t> </w:t>
      </w:r>
      <w:r>
        <w:rPr>
          <w:color w:val="231F20"/>
        </w:rPr>
        <w:t>trong</w:t>
      </w:r>
      <w:r>
        <w:rPr>
          <w:color w:val="231F20"/>
          <w:spacing w:val="-8"/>
        </w:rPr>
        <w:t> </w:t>
      </w:r>
      <w:r>
        <w:rPr>
          <w:color w:val="231F20"/>
        </w:rPr>
        <w:t>thọ:</w:t>
      </w:r>
      <w:r>
        <w:rPr>
          <w:color w:val="231F20"/>
          <w:spacing w:val="-8"/>
        </w:rPr>
        <w:t> </w:t>
      </w:r>
      <w:r>
        <w:rPr>
          <w:color w:val="231F20"/>
          <w:spacing w:val="-4"/>
        </w:rPr>
        <w:t>Bốn </w:t>
      </w:r>
      <w:r>
        <w:rPr>
          <w:color w:val="231F20"/>
        </w:rPr>
        <w:t>kiến lập làm kiến thọ. Một kiến lập làm giới</w:t>
      </w:r>
      <w:r>
        <w:rPr>
          <w:color w:val="231F20"/>
          <w:spacing w:val="-2"/>
        </w:rPr>
        <w:t> </w:t>
      </w:r>
      <w:r>
        <w:rPr>
          <w:color w:val="231F20"/>
        </w:rPr>
        <w:t>thọ.</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128"/>
      </w:pPr>
      <w:r>
        <w:rPr>
          <w:i/>
          <w:color w:val="231F20"/>
        </w:rPr>
        <w:t>Hỏi: </w:t>
      </w:r>
      <w:r>
        <w:rPr>
          <w:color w:val="231F20"/>
        </w:rPr>
        <w:t>Vì sao gọi là ngã thọ (ngã ngữ thủ)? Là do hành hay là do duyên? Nếu do hành thì thân kiến nên là ngã thọ, vì thân kiến đã hành</w:t>
      </w:r>
      <w:r>
        <w:rPr>
          <w:color w:val="231F20"/>
          <w:spacing w:val="-6"/>
        </w:rPr>
        <w:t> </w:t>
      </w:r>
      <w:r>
        <w:rPr>
          <w:color w:val="231F20"/>
        </w:rPr>
        <w:t>theo</w:t>
      </w:r>
      <w:r>
        <w:rPr>
          <w:color w:val="231F20"/>
          <w:spacing w:val="-5"/>
        </w:rPr>
        <w:t> </w:t>
      </w:r>
      <w:r>
        <w:rPr>
          <w:color w:val="231F20"/>
        </w:rPr>
        <w:t>ngã.</w:t>
      </w:r>
      <w:r>
        <w:rPr>
          <w:color w:val="231F20"/>
          <w:spacing w:val="-5"/>
        </w:rPr>
        <w:t> </w:t>
      </w:r>
      <w:r>
        <w:rPr>
          <w:color w:val="231F20"/>
        </w:rPr>
        <w:t>Nếu</w:t>
      </w:r>
      <w:r>
        <w:rPr>
          <w:color w:val="231F20"/>
          <w:spacing w:val="-6"/>
        </w:rPr>
        <w:t> </w:t>
      </w:r>
      <w:r>
        <w:rPr>
          <w:color w:val="231F20"/>
        </w:rPr>
        <w:t>do</w:t>
      </w:r>
      <w:r>
        <w:rPr>
          <w:color w:val="231F20"/>
          <w:spacing w:val="-5"/>
        </w:rPr>
        <w:t> </w:t>
      </w:r>
      <w:r>
        <w:rPr>
          <w:color w:val="231F20"/>
        </w:rPr>
        <w:t>duyên</w:t>
      </w:r>
      <w:r>
        <w:rPr>
          <w:color w:val="231F20"/>
          <w:spacing w:val="-5"/>
        </w:rPr>
        <w:t> </w:t>
      </w:r>
      <w:r>
        <w:rPr>
          <w:color w:val="231F20"/>
        </w:rPr>
        <w:t>là</w:t>
      </w:r>
      <w:r>
        <w:rPr>
          <w:color w:val="231F20"/>
          <w:spacing w:val="-6"/>
        </w:rPr>
        <w:t> </w:t>
      </w:r>
      <w:r>
        <w:rPr>
          <w:color w:val="231F20"/>
        </w:rPr>
        <w:t>ngã</w:t>
      </w:r>
      <w:r>
        <w:rPr>
          <w:color w:val="231F20"/>
          <w:spacing w:val="-5"/>
        </w:rPr>
        <w:t> </w:t>
      </w:r>
      <w:r>
        <w:rPr>
          <w:color w:val="231F20"/>
        </w:rPr>
        <w:t>thọ,</w:t>
      </w:r>
      <w:r>
        <w:rPr>
          <w:color w:val="231F20"/>
          <w:spacing w:val="-5"/>
        </w:rPr>
        <w:t> </w:t>
      </w:r>
      <w:r>
        <w:rPr>
          <w:color w:val="231F20"/>
        </w:rPr>
        <w:t>thì</w:t>
      </w:r>
      <w:r>
        <w:rPr>
          <w:color w:val="231F20"/>
          <w:spacing w:val="-6"/>
        </w:rPr>
        <w:t> </w:t>
      </w:r>
      <w:r>
        <w:rPr>
          <w:color w:val="231F20"/>
        </w:rPr>
        <w:t>các</w:t>
      </w:r>
      <w:r>
        <w:rPr>
          <w:color w:val="231F20"/>
          <w:spacing w:val="-5"/>
        </w:rPr>
        <w:t> </w:t>
      </w:r>
      <w:r>
        <w:rPr>
          <w:color w:val="231F20"/>
        </w:rPr>
        <w:t>pháp</w:t>
      </w:r>
      <w:r>
        <w:rPr>
          <w:color w:val="231F20"/>
          <w:spacing w:val="-5"/>
        </w:rPr>
        <w:t> </w:t>
      </w:r>
      <w:r>
        <w:rPr>
          <w:color w:val="231F20"/>
        </w:rPr>
        <w:t>vô</w:t>
      </w:r>
      <w:r>
        <w:rPr>
          <w:color w:val="231F20"/>
          <w:spacing w:val="-6"/>
        </w:rPr>
        <w:t> </w:t>
      </w:r>
      <w:r>
        <w:rPr>
          <w:color w:val="231F20"/>
        </w:rPr>
        <w:t>ngã</w:t>
      </w:r>
      <w:r>
        <w:rPr>
          <w:color w:val="231F20"/>
          <w:spacing w:val="-5"/>
        </w:rPr>
        <w:t> </w:t>
      </w:r>
      <w:r>
        <w:rPr>
          <w:color w:val="231F20"/>
        </w:rPr>
        <w:t>làm</w:t>
      </w:r>
      <w:r>
        <w:rPr>
          <w:color w:val="231F20"/>
          <w:spacing w:val="-5"/>
        </w:rPr>
        <w:t> </w:t>
      </w:r>
      <w:r>
        <w:rPr>
          <w:color w:val="231F20"/>
        </w:rPr>
        <w:t>sao có thể nói là ngã</w:t>
      </w:r>
      <w:r>
        <w:rPr>
          <w:color w:val="231F20"/>
          <w:spacing w:val="-2"/>
        </w:rPr>
        <w:t> </w:t>
      </w:r>
      <w:r>
        <w:rPr>
          <w:color w:val="231F20"/>
        </w:rPr>
        <w:t>thọ?</w:t>
      </w:r>
    </w:p>
    <w:p>
      <w:pPr>
        <w:pStyle w:val="BodyText"/>
        <w:spacing w:line="278" w:lineRule="auto" w:before="141"/>
        <w:ind w:right="127"/>
      </w:pPr>
      <w:r>
        <w:rPr>
          <w:i/>
          <w:color w:val="231F20"/>
        </w:rPr>
        <w:t>Đáp:</w:t>
      </w:r>
      <w:r>
        <w:rPr>
          <w:i/>
          <w:color w:val="231F20"/>
          <w:spacing w:val="-6"/>
        </w:rPr>
        <w:t> </w:t>
      </w:r>
      <w:r>
        <w:rPr>
          <w:color w:val="231F20"/>
        </w:rPr>
        <w:t>Không</w:t>
      </w:r>
      <w:r>
        <w:rPr>
          <w:color w:val="231F20"/>
          <w:spacing w:val="-6"/>
        </w:rPr>
        <w:t> </w:t>
      </w:r>
      <w:r>
        <w:rPr>
          <w:color w:val="231F20"/>
        </w:rPr>
        <w:t>do</w:t>
      </w:r>
      <w:r>
        <w:rPr>
          <w:color w:val="231F20"/>
          <w:spacing w:val="-5"/>
        </w:rPr>
        <w:t> </w:t>
      </w:r>
      <w:r>
        <w:rPr>
          <w:color w:val="231F20"/>
        </w:rPr>
        <w:t>hành</w:t>
      </w:r>
      <w:r>
        <w:rPr>
          <w:color w:val="231F20"/>
          <w:spacing w:val="-6"/>
        </w:rPr>
        <w:t> </w:t>
      </w:r>
      <w:r>
        <w:rPr>
          <w:color w:val="231F20"/>
        </w:rPr>
        <w:t>tướng</w:t>
      </w:r>
      <w:r>
        <w:rPr>
          <w:color w:val="231F20"/>
          <w:spacing w:val="-6"/>
        </w:rPr>
        <w:t> </w:t>
      </w:r>
      <w:r>
        <w:rPr>
          <w:color w:val="231F20"/>
        </w:rPr>
        <w:t>cũng</w:t>
      </w:r>
      <w:r>
        <w:rPr>
          <w:color w:val="231F20"/>
          <w:spacing w:val="-5"/>
        </w:rPr>
        <w:t> </w:t>
      </w:r>
      <w:r>
        <w:rPr>
          <w:color w:val="231F20"/>
        </w:rPr>
        <w:t>không</w:t>
      </w:r>
      <w:r>
        <w:rPr>
          <w:color w:val="231F20"/>
          <w:spacing w:val="-6"/>
        </w:rPr>
        <w:t> </w:t>
      </w:r>
      <w:r>
        <w:rPr>
          <w:color w:val="231F20"/>
        </w:rPr>
        <w:t>do</w:t>
      </w:r>
      <w:r>
        <w:rPr>
          <w:color w:val="231F20"/>
          <w:spacing w:val="-5"/>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5"/>
        </w:rPr>
        <w:t> </w:t>
      </w:r>
      <w:r>
        <w:rPr>
          <w:color w:val="231F20"/>
        </w:rPr>
        <w:t>để gọi là ngã thọ, vì sẽ có lỗi như đã nêu. </w:t>
      </w:r>
      <w:r>
        <w:rPr>
          <w:color w:val="231F20"/>
          <w:spacing w:val="-4"/>
        </w:rPr>
        <w:t>Tuy </w:t>
      </w:r>
      <w:r>
        <w:rPr>
          <w:color w:val="231F20"/>
        </w:rPr>
        <w:t>nhiên, các kiết của cõi dục trừ kiến, lập làm dục thọ. Các kiết của cõi sắc, vô sắc trừ kiến, lập làm ngã thọ.</w:t>
      </w:r>
    </w:p>
    <w:p>
      <w:pPr>
        <w:spacing w:before="141"/>
        <w:ind w:left="960" w:right="0" w:firstLine="0"/>
        <w:jc w:val="both"/>
        <w:rPr>
          <w:sz w:val="26"/>
        </w:rPr>
      </w:pPr>
      <w:r>
        <w:rPr>
          <w:i/>
          <w:color w:val="231F20"/>
          <w:sz w:val="26"/>
        </w:rPr>
        <w:t>Hỏi: </w:t>
      </w:r>
      <w:r>
        <w:rPr>
          <w:color w:val="231F20"/>
          <w:sz w:val="26"/>
        </w:rPr>
        <w:t>Vì sao như thế?</w:t>
      </w:r>
    </w:p>
    <w:p>
      <w:pPr>
        <w:pStyle w:val="BodyText"/>
        <w:spacing w:line="278" w:lineRule="auto" w:before="185"/>
        <w:ind w:right="127"/>
      </w:pPr>
      <w:r>
        <w:rPr>
          <w:i/>
          <w:color w:val="231F20"/>
        </w:rPr>
        <w:t>Đáp: </w:t>
      </w:r>
      <w:r>
        <w:rPr>
          <w:color w:val="231F20"/>
        </w:rPr>
        <w:t>Vì phiền não của cõi dục dựa vào dâm dục chuyển, dựa vào cảnh giới chuyển, dựa vào các vật dụng chuyển, dựa vào </w:t>
      </w:r>
      <w:r>
        <w:rPr>
          <w:color w:val="231F20"/>
          <w:spacing w:val="-4"/>
        </w:rPr>
        <w:t>thân </w:t>
      </w:r>
      <w:r>
        <w:rPr>
          <w:color w:val="231F20"/>
        </w:rPr>
        <w:t>người khác chuyển, nên lập làm dục thọ. Phiền não của hai cõi sắc, vô</w:t>
      </w:r>
      <w:r>
        <w:rPr>
          <w:color w:val="231F20"/>
          <w:spacing w:val="-8"/>
        </w:rPr>
        <w:t> </w:t>
      </w:r>
      <w:r>
        <w:rPr>
          <w:color w:val="231F20"/>
        </w:rPr>
        <w:t>sắc</w:t>
      </w:r>
      <w:r>
        <w:rPr>
          <w:color w:val="231F20"/>
          <w:spacing w:val="-7"/>
        </w:rPr>
        <w:t> </w:t>
      </w:r>
      <w:r>
        <w:rPr>
          <w:color w:val="231F20"/>
        </w:rPr>
        <w:t>trái</w:t>
      </w:r>
      <w:r>
        <w:rPr>
          <w:color w:val="231F20"/>
          <w:spacing w:val="-7"/>
        </w:rPr>
        <w:t> </w:t>
      </w:r>
      <w:r>
        <w:rPr>
          <w:color w:val="231F20"/>
        </w:rPr>
        <w:t>với</w:t>
      </w:r>
      <w:r>
        <w:rPr>
          <w:color w:val="231F20"/>
          <w:spacing w:val="-7"/>
        </w:rPr>
        <w:t> </w:t>
      </w:r>
      <w:r>
        <w:rPr>
          <w:color w:val="231F20"/>
        </w:rPr>
        <w:t>dục</w:t>
      </w:r>
      <w:r>
        <w:rPr>
          <w:color w:val="231F20"/>
          <w:spacing w:val="-7"/>
        </w:rPr>
        <w:t> </w:t>
      </w:r>
      <w:r>
        <w:rPr>
          <w:color w:val="231F20"/>
        </w:rPr>
        <w:t>thọ</w:t>
      </w:r>
      <w:r>
        <w:rPr>
          <w:color w:val="231F20"/>
          <w:spacing w:val="-7"/>
        </w:rPr>
        <w:t> </w:t>
      </w:r>
      <w:r>
        <w:rPr>
          <w:color w:val="231F20"/>
        </w:rPr>
        <w:t>kia,</w:t>
      </w:r>
      <w:r>
        <w:rPr>
          <w:color w:val="231F20"/>
          <w:spacing w:val="-7"/>
        </w:rPr>
        <w:t> </w:t>
      </w:r>
      <w:r>
        <w:rPr>
          <w:color w:val="231F20"/>
        </w:rPr>
        <w:t>vì</w:t>
      </w:r>
      <w:r>
        <w:rPr>
          <w:color w:val="231F20"/>
          <w:spacing w:val="-7"/>
        </w:rPr>
        <w:t> </w:t>
      </w:r>
      <w:r>
        <w:rPr>
          <w:color w:val="231F20"/>
        </w:rPr>
        <w:t>dựa</w:t>
      </w:r>
      <w:r>
        <w:rPr>
          <w:color w:val="231F20"/>
          <w:spacing w:val="-8"/>
        </w:rPr>
        <w:t> </w:t>
      </w:r>
      <w:r>
        <w:rPr>
          <w:color w:val="231F20"/>
        </w:rPr>
        <w:t>nơi</w:t>
      </w:r>
      <w:r>
        <w:rPr>
          <w:color w:val="231F20"/>
          <w:spacing w:val="-7"/>
        </w:rPr>
        <w:t> </w:t>
      </w:r>
      <w:r>
        <w:rPr>
          <w:color w:val="231F20"/>
        </w:rPr>
        <w:t>bên</w:t>
      </w:r>
      <w:r>
        <w:rPr>
          <w:color w:val="231F20"/>
          <w:spacing w:val="-7"/>
        </w:rPr>
        <w:t> </w:t>
      </w:r>
      <w:r>
        <w:rPr>
          <w:color w:val="231F20"/>
        </w:rPr>
        <w:t>trong</w:t>
      </w:r>
      <w:r>
        <w:rPr>
          <w:color w:val="231F20"/>
          <w:spacing w:val="-7"/>
        </w:rPr>
        <w:t> </w:t>
      </w:r>
      <w:r>
        <w:rPr>
          <w:color w:val="231F20"/>
        </w:rPr>
        <w:t>dấy</w:t>
      </w:r>
      <w:r>
        <w:rPr>
          <w:color w:val="231F20"/>
          <w:spacing w:val="-7"/>
        </w:rPr>
        <w:t> </w:t>
      </w:r>
      <w:r>
        <w:rPr>
          <w:color w:val="231F20"/>
        </w:rPr>
        <w:t>khởi</w:t>
      </w:r>
      <w:r>
        <w:rPr>
          <w:color w:val="231F20"/>
          <w:spacing w:val="-7"/>
        </w:rPr>
        <w:t> </w:t>
      </w:r>
      <w:r>
        <w:rPr>
          <w:color w:val="231F20"/>
        </w:rPr>
        <w:t>nên</w:t>
      </w:r>
      <w:r>
        <w:rPr>
          <w:color w:val="231F20"/>
          <w:spacing w:val="-7"/>
        </w:rPr>
        <w:t> </w:t>
      </w:r>
      <w:r>
        <w:rPr>
          <w:color w:val="231F20"/>
        </w:rPr>
        <w:t>lập</w:t>
      </w:r>
      <w:r>
        <w:rPr>
          <w:color w:val="231F20"/>
          <w:spacing w:val="-7"/>
        </w:rPr>
        <w:t> </w:t>
      </w:r>
      <w:r>
        <w:rPr>
          <w:color w:val="231F20"/>
        </w:rPr>
        <w:t>làm ngã</w:t>
      </w:r>
      <w:r>
        <w:rPr>
          <w:color w:val="231F20"/>
          <w:spacing w:val="-1"/>
        </w:rPr>
        <w:t> </w:t>
      </w:r>
      <w:r>
        <w:rPr>
          <w:color w:val="231F20"/>
        </w:rPr>
        <w:t>thọ.</w:t>
      </w:r>
    </w:p>
    <w:p>
      <w:pPr>
        <w:pStyle w:val="BodyText"/>
        <w:spacing w:line="278" w:lineRule="auto" w:before="142"/>
        <w:ind w:right="128"/>
      </w:pPr>
      <w:r>
        <w:rPr>
          <w:i/>
          <w:color w:val="231F20"/>
        </w:rPr>
        <w:t>Hỏi: </w:t>
      </w:r>
      <w:r>
        <w:rPr>
          <w:color w:val="231F20"/>
        </w:rPr>
        <w:t>Như nơi Khế kinh Đức Phật nói: Bốn thọ này pháp gì là gốc? Là tập? Là sinh? Là duyên?</w:t>
      </w:r>
    </w:p>
    <w:p>
      <w:pPr>
        <w:pStyle w:val="BodyText"/>
        <w:spacing w:line="278" w:lineRule="auto" w:before="138"/>
        <w:ind w:right="127"/>
      </w:pPr>
      <w:r>
        <w:rPr>
          <w:i/>
          <w:color w:val="231F20"/>
        </w:rPr>
        <w:t>Đáp: </w:t>
      </w:r>
      <w:r>
        <w:rPr>
          <w:color w:val="231F20"/>
        </w:rPr>
        <w:t>Bốn thọ này: Gốc là vô minh. Tập là vô minh. Sinh là vô minh. Duyên là vô minh.</w:t>
      </w:r>
    </w:p>
    <w:p>
      <w:pPr>
        <w:pStyle w:val="BodyText"/>
        <w:spacing w:line="278" w:lineRule="auto" w:before="139"/>
        <w:ind w:right="129"/>
      </w:pPr>
      <w:r>
        <w:rPr>
          <w:i/>
          <w:color w:val="231F20"/>
        </w:rPr>
        <w:t>Hỏi: </w:t>
      </w:r>
      <w:r>
        <w:rPr>
          <w:color w:val="231F20"/>
        </w:rPr>
        <w:t>Như tất cả Khế kinh nói: Ái duyên thọ. Vì sao nơi Khế kinh này nói: Vô minh duyên thọ?</w:t>
      </w:r>
    </w:p>
    <w:p>
      <w:pPr>
        <w:pStyle w:val="BodyText"/>
        <w:spacing w:line="278" w:lineRule="auto" w:before="138"/>
        <w:ind w:right="128"/>
      </w:pPr>
      <w:r>
        <w:rPr>
          <w:i/>
          <w:color w:val="231F20"/>
        </w:rPr>
        <w:t>Đáp: </w:t>
      </w:r>
      <w:r>
        <w:rPr>
          <w:color w:val="231F20"/>
        </w:rPr>
        <w:t>Vì để phá bỏ lối chấp hẹp hòi, sai lầm của ngoại đạo. Nghĩa là ngoại đạo kia cũng xuất gia, bỏ nhà, vợ con, không có nhà, không giữ gìn không cất chứa của báu. Ngoại đạo kia cũng không hành tạo ác nhiều, chỉ do vô minh, nên dựa vào các kiến, khiến phải sinh trong nẻo ác. Như voi già kia đi vào vũng bùn nhơ nên bị vùi lấp. Như thế, ngoại đạo kia do vô minh, nên dựa vào các kiến, khiến phải sinh trong nẻo ác.</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color w:val="231F20"/>
        </w:rPr>
        <w:t>Vì vậy, nên nơi Khế kinh Đức Phật nói: Bốn thọ: Gốc là vô minh. Tập là vô minh. Sinh là vô minh. Duyên là vô minh.</w:t>
      </w:r>
    </w:p>
    <w:p>
      <w:pPr>
        <w:spacing w:before="112"/>
        <w:ind w:left="677" w:right="0" w:firstLine="0"/>
        <w:jc w:val="both"/>
        <w:rPr>
          <w:i/>
          <w:sz w:val="26"/>
        </w:rPr>
      </w:pPr>
      <w:r>
        <w:rPr>
          <w:i/>
          <w:color w:val="231F20"/>
          <w:sz w:val="26"/>
        </w:rPr>
        <w:t>Nói rộng về Xứ bốn thọ xong.</w:t>
      </w:r>
    </w:p>
    <w:p>
      <w:pPr>
        <w:spacing w:before="173"/>
        <w:ind w:left="0" w:right="301" w:firstLine="0"/>
        <w:jc w:val="center"/>
        <w:rPr>
          <w:b/>
          <w:i/>
          <w:sz w:val="24"/>
        </w:rPr>
      </w:pPr>
      <w:r>
        <w:rPr>
          <w:b/>
          <w:i/>
          <w:color w:val="231F20"/>
          <w:sz w:val="24"/>
        </w:rPr>
        <w:t>*</w:t>
      </w:r>
    </w:p>
    <w:p>
      <w:pPr>
        <w:pStyle w:val="Heading2"/>
        <w:spacing w:before="188"/>
        <w:ind w:left="2"/>
      </w:pPr>
      <w:bookmarkStart w:name="_TOC_250075" w:id="9"/>
      <w:bookmarkEnd w:id="9"/>
      <w:r>
        <w:rPr>
          <w:color w:val="231F20"/>
        </w:rPr>
        <w:t>Phần thứ 6: XỨ BỐN THỨ TRÓI BUỘC THÂN</w:t>
      </w:r>
    </w:p>
    <w:p>
      <w:pPr>
        <w:pStyle w:val="BodyText"/>
        <w:spacing w:before="0"/>
        <w:ind w:left="0" w:firstLine="0"/>
        <w:jc w:val="left"/>
        <w:rPr>
          <w:b/>
          <w:sz w:val="30"/>
        </w:rPr>
      </w:pPr>
    </w:p>
    <w:p>
      <w:pPr>
        <w:spacing w:before="259"/>
        <w:ind w:left="677" w:right="0" w:firstLine="0"/>
        <w:jc w:val="both"/>
        <w:rPr>
          <w:i/>
          <w:sz w:val="26"/>
        </w:rPr>
      </w:pPr>
      <w:r>
        <w:rPr>
          <w:i/>
          <w:color w:val="231F20"/>
          <w:sz w:val="26"/>
        </w:rPr>
        <w:t>Bốn thứ trói buộc thân: (1) Dục ái (Tham dục) trói buộc thân.</w:t>
      </w:r>
    </w:p>
    <w:p>
      <w:pPr>
        <w:spacing w:line="273" w:lineRule="auto" w:before="41"/>
        <w:ind w:left="110" w:right="411" w:firstLine="0"/>
        <w:jc w:val="both"/>
        <w:rPr>
          <w:i/>
          <w:sz w:val="26"/>
        </w:rPr>
      </w:pPr>
      <w:r>
        <w:rPr>
          <w:i/>
          <w:color w:val="231F20"/>
          <w:sz w:val="26"/>
        </w:rPr>
        <w:t>(2) Giận dữ trói buộc thân. (3) Giới đạo (Giới cấm thủ) trói buộc </w:t>
      </w:r>
      <w:r>
        <w:rPr>
          <w:i/>
          <w:color w:val="231F20"/>
          <w:sz w:val="26"/>
        </w:rPr>
        <w:t>thân. (4) Ngã kiến (Chấp cho đấy là thật) trói buộc thân.</w:t>
      </w:r>
    </w:p>
    <w:p>
      <w:pPr>
        <w:pStyle w:val="BodyText"/>
        <w:spacing w:before="111"/>
        <w:ind w:left="677" w:firstLine="0"/>
      </w:pPr>
      <w:r>
        <w:rPr>
          <w:i/>
          <w:color w:val="231F20"/>
        </w:rPr>
        <w:t>Hỏi: </w:t>
      </w:r>
      <w:r>
        <w:rPr>
          <w:color w:val="231F20"/>
        </w:rPr>
        <w:t>Bốn thứ trói buộc thân này dùng gì làm tự tánh?</w:t>
      </w:r>
    </w:p>
    <w:p>
      <w:pPr>
        <w:pStyle w:val="BodyText"/>
        <w:spacing w:line="273" w:lineRule="auto" w:before="155"/>
        <w:ind w:left="110" w:right="405"/>
      </w:pPr>
      <w:r>
        <w:rPr>
          <w:i/>
          <w:color w:val="231F20"/>
          <w:spacing w:val="2"/>
        </w:rPr>
        <w:t>Đáp: </w:t>
      </w:r>
      <w:r>
        <w:rPr>
          <w:color w:val="231F20"/>
          <w:spacing w:val="2"/>
        </w:rPr>
        <w:t>Dùng </w:t>
      </w:r>
      <w:r>
        <w:rPr>
          <w:color w:val="231F20"/>
        </w:rPr>
        <w:t>hai </w:t>
      </w:r>
      <w:r>
        <w:rPr>
          <w:color w:val="231F20"/>
          <w:spacing w:val="2"/>
        </w:rPr>
        <w:t>mươi </w:t>
      </w:r>
      <w:r>
        <w:rPr>
          <w:color w:val="231F20"/>
        </w:rPr>
        <w:t>tám sự </w:t>
      </w:r>
      <w:r>
        <w:rPr>
          <w:color w:val="231F20"/>
          <w:spacing w:val="2"/>
        </w:rPr>
        <w:t>việc </w:t>
      </w:r>
      <w:r>
        <w:rPr>
          <w:color w:val="231F20"/>
        </w:rPr>
        <w:t>làm tự </w:t>
      </w:r>
      <w:r>
        <w:rPr>
          <w:color w:val="231F20"/>
          <w:spacing w:val="2"/>
        </w:rPr>
        <w:t>tánh. </w:t>
      </w:r>
      <w:r>
        <w:rPr>
          <w:color w:val="231F20"/>
        </w:rPr>
        <w:t>Dục ái </w:t>
      </w:r>
      <w:r>
        <w:rPr>
          <w:color w:val="231F20"/>
          <w:spacing w:val="3"/>
        </w:rPr>
        <w:t>trói </w:t>
      </w:r>
      <w:r>
        <w:rPr>
          <w:color w:val="231F20"/>
          <w:spacing w:val="2"/>
        </w:rPr>
        <w:t>buộc thân dùng </w:t>
      </w:r>
      <w:r>
        <w:rPr>
          <w:color w:val="231F20"/>
        </w:rPr>
        <w:t>năm thứ </w:t>
      </w:r>
      <w:r>
        <w:rPr>
          <w:color w:val="231F20"/>
          <w:spacing w:val="2"/>
        </w:rPr>
        <w:t>thuộc </w:t>
      </w:r>
      <w:r>
        <w:rPr>
          <w:color w:val="231F20"/>
        </w:rPr>
        <w:t>ái của cõi dục làm tự </w:t>
      </w:r>
      <w:r>
        <w:rPr>
          <w:color w:val="231F20"/>
          <w:spacing w:val="2"/>
        </w:rPr>
        <w:t>tánh. Giận </w:t>
      </w:r>
      <w:r>
        <w:rPr>
          <w:color w:val="231F20"/>
          <w:spacing w:val="3"/>
        </w:rPr>
        <w:t>dữ </w:t>
      </w:r>
      <w:r>
        <w:rPr>
          <w:color w:val="231F20"/>
          <w:spacing w:val="2"/>
        </w:rPr>
        <w:t>trói buộc thân dùng </w:t>
      </w:r>
      <w:r>
        <w:rPr>
          <w:color w:val="231F20"/>
        </w:rPr>
        <w:t>năm thứ </w:t>
      </w:r>
      <w:r>
        <w:rPr>
          <w:color w:val="231F20"/>
          <w:spacing w:val="2"/>
        </w:rPr>
        <w:t>thuộc giận </w:t>
      </w:r>
      <w:r>
        <w:rPr>
          <w:color w:val="231F20"/>
        </w:rPr>
        <w:t>của cõi dục làm tự </w:t>
      </w:r>
      <w:r>
        <w:rPr>
          <w:color w:val="231F20"/>
          <w:spacing w:val="3"/>
        </w:rPr>
        <w:t>tánh. </w:t>
      </w:r>
      <w:r>
        <w:rPr>
          <w:color w:val="231F20"/>
          <w:spacing w:val="2"/>
        </w:rPr>
        <w:t>Giới </w:t>
      </w:r>
      <w:r>
        <w:rPr>
          <w:color w:val="231F20"/>
        </w:rPr>
        <w:t>đạo </w:t>
      </w:r>
      <w:r>
        <w:rPr>
          <w:color w:val="231F20"/>
          <w:spacing w:val="2"/>
        </w:rPr>
        <w:t>trói buộc thân dùng </w:t>
      </w:r>
      <w:r>
        <w:rPr>
          <w:color w:val="231F20"/>
        </w:rPr>
        <w:t>sáu thứ nơi ba cõi làm tự </w:t>
      </w:r>
      <w:r>
        <w:rPr>
          <w:color w:val="231F20"/>
          <w:spacing w:val="2"/>
        </w:rPr>
        <w:t>tánh. </w:t>
      </w:r>
      <w:r>
        <w:rPr>
          <w:color w:val="231F20"/>
          <w:spacing w:val="3"/>
        </w:rPr>
        <w:t>Ngã </w:t>
      </w:r>
      <w:r>
        <w:rPr>
          <w:color w:val="231F20"/>
          <w:spacing w:val="2"/>
        </w:rPr>
        <w:t>kiến trói buộc thân dùng mười </w:t>
      </w:r>
      <w:r>
        <w:rPr>
          <w:color w:val="231F20"/>
        </w:rPr>
        <w:t>hai thứ nơi ba cõi làm tự </w:t>
      </w:r>
      <w:r>
        <w:rPr>
          <w:color w:val="231F20"/>
          <w:spacing w:val="2"/>
        </w:rPr>
        <w:t>tánh. </w:t>
      </w:r>
      <w:r>
        <w:rPr>
          <w:color w:val="231F20"/>
          <w:spacing w:val="3"/>
        </w:rPr>
        <w:t>Hai </w:t>
      </w:r>
      <w:r>
        <w:rPr>
          <w:color w:val="231F20"/>
          <w:spacing w:val="2"/>
        </w:rPr>
        <w:t>mươi </w:t>
      </w:r>
      <w:r>
        <w:rPr>
          <w:color w:val="231F20"/>
        </w:rPr>
        <w:t>tám thứ này là </w:t>
      </w:r>
      <w:r>
        <w:rPr>
          <w:color w:val="231F20"/>
          <w:spacing w:val="2"/>
        </w:rPr>
        <w:t>tánh </w:t>
      </w:r>
      <w:r>
        <w:rPr>
          <w:color w:val="231F20"/>
        </w:rPr>
        <w:t>của bốn thứ </w:t>
      </w:r>
      <w:r>
        <w:rPr>
          <w:color w:val="231F20"/>
          <w:spacing w:val="2"/>
        </w:rPr>
        <w:t>trói buộc thân. Tánh </w:t>
      </w:r>
      <w:r>
        <w:rPr>
          <w:color w:val="231F20"/>
        </w:rPr>
        <w:t>của </w:t>
      </w:r>
      <w:r>
        <w:rPr>
          <w:color w:val="231F20"/>
          <w:spacing w:val="3"/>
        </w:rPr>
        <w:t>sự </w:t>
      </w:r>
      <w:r>
        <w:rPr>
          <w:color w:val="231F20"/>
          <w:spacing w:val="2"/>
        </w:rPr>
        <w:t>trói buộc </w:t>
      </w:r>
      <w:r>
        <w:rPr>
          <w:color w:val="231F20"/>
        </w:rPr>
        <w:t>này đã </w:t>
      </w:r>
      <w:r>
        <w:rPr>
          <w:color w:val="231F20"/>
          <w:spacing w:val="2"/>
        </w:rPr>
        <w:t>gieo trồng </w:t>
      </w:r>
      <w:r>
        <w:rPr>
          <w:color w:val="231F20"/>
        </w:rPr>
        <w:t>các thứ </w:t>
      </w:r>
      <w:r>
        <w:rPr>
          <w:color w:val="231F20"/>
          <w:spacing w:val="2"/>
        </w:rPr>
        <w:t>hiện </w:t>
      </w:r>
      <w:r>
        <w:rPr>
          <w:color w:val="231F20"/>
        </w:rPr>
        <w:t>có nơi </w:t>
      </w:r>
      <w:r>
        <w:rPr>
          <w:color w:val="231F20"/>
          <w:spacing w:val="2"/>
        </w:rPr>
        <w:t>thân tướng </w:t>
      </w:r>
      <w:r>
        <w:rPr>
          <w:color w:val="231F20"/>
          <w:spacing w:val="3"/>
        </w:rPr>
        <w:t>một </w:t>
      </w:r>
      <w:r>
        <w:rPr>
          <w:color w:val="231F20"/>
          <w:spacing w:val="2"/>
        </w:rPr>
        <w:t>cách </w:t>
      </w:r>
      <w:r>
        <w:rPr>
          <w:color w:val="231F20"/>
        </w:rPr>
        <w:t>tự</w:t>
      </w:r>
      <w:r>
        <w:rPr>
          <w:color w:val="231F20"/>
          <w:spacing w:val="12"/>
        </w:rPr>
        <w:t> </w:t>
      </w:r>
      <w:r>
        <w:rPr>
          <w:color w:val="231F20"/>
          <w:spacing w:val="3"/>
        </w:rPr>
        <w:t>nhiên.</w:t>
      </w:r>
    </w:p>
    <w:p>
      <w:pPr>
        <w:pStyle w:val="BodyText"/>
        <w:spacing w:before="107"/>
        <w:ind w:left="677" w:firstLine="0"/>
      </w:pPr>
      <w:r>
        <w:rPr>
          <w:color w:val="231F20"/>
        </w:rPr>
        <w:t>Đã nói về tự tánh, tiếp theo là nói về hành.</w:t>
      </w:r>
    </w:p>
    <w:p>
      <w:pPr>
        <w:pStyle w:val="BodyText"/>
        <w:spacing w:before="154"/>
        <w:ind w:left="677" w:firstLine="0"/>
      </w:pPr>
      <w:r>
        <w:rPr>
          <w:i/>
          <w:color w:val="231F20"/>
        </w:rPr>
        <w:t>Hỏi: </w:t>
      </w:r>
      <w:r>
        <w:rPr>
          <w:color w:val="231F20"/>
        </w:rPr>
        <w:t>Vì sao gọi là trói buộc thân? Trói buộc thân có nghĩa gì?</w:t>
      </w:r>
    </w:p>
    <w:p>
      <w:pPr>
        <w:pStyle w:val="BodyText"/>
        <w:spacing w:line="273" w:lineRule="auto" w:before="154"/>
        <w:ind w:left="110" w:right="410"/>
      </w:pPr>
      <w:r>
        <w:rPr>
          <w:i/>
          <w:color w:val="231F20"/>
        </w:rPr>
        <w:t>Đáp: </w:t>
      </w:r>
      <w:r>
        <w:rPr>
          <w:color w:val="231F20"/>
        </w:rPr>
        <w:t>Nghĩa buộc chặt thân, nghĩa liên tục là nghĩa của trói buộc thân.</w:t>
      </w:r>
    </w:p>
    <w:p>
      <w:pPr>
        <w:pStyle w:val="BodyText"/>
        <w:spacing w:line="273" w:lineRule="auto" w:before="112"/>
        <w:ind w:left="110" w:right="410"/>
      </w:pPr>
      <w:r>
        <w:rPr>
          <w:color w:val="231F20"/>
        </w:rPr>
        <w:t>Nghĩa buộc chặt thân là nghĩa của trói buộc thân: Nghĩa là bốn thứ ấy ở trong sinh tử đã trói buộc thân chúng sinh cùng trói buộc, trói buộc khắp. Như Luận Tập Dị Môn nói: Dục ái trói buộc thân chưa đoạn trừ, chưa nhận biết khắp, nên đối với vô số thân kia, hình kia và những gì nơi mỗi thân có được, làm tự thể, làm nhân làm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firstLine="0"/>
      </w:pPr>
      <w:r>
        <w:rPr>
          <w:color w:val="231F20"/>
        </w:rPr>
        <w:t>duyên, là hệ thuộc cùng hệ thuộc, hệ thuộc khắp, là sự nối kết </w:t>
      </w:r>
      <w:r>
        <w:rPr>
          <w:color w:val="231F20"/>
          <w:spacing w:val="-3"/>
        </w:rPr>
        <w:t>tương </w:t>
      </w:r>
      <w:r>
        <w:rPr>
          <w:color w:val="231F20"/>
        </w:rPr>
        <w:t>tục của kiết. Như thợ kết tràng hoa hoặc học trò của ông ta, góp</w:t>
      </w:r>
      <w:r>
        <w:rPr>
          <w:color w:val="231F20"/>
          <w:spacing w:val="-47"/>
        </w:rPr>
        <w:t> </w:t>
      </w:r>
      <w:r>
        <w:rPr>
          <w:color w:val="231F20"/>
          <w:spacing w:val="-3"/>
        </w:rPr>
        <w:t>nhặt </w:t>
      </w:r>
      <w:r>
        <w:rPr>
          <w:color w:val="231F20"/>
        </w:rPr>
        <w:t>các thứ hoa đặt vào một chỗ, rồi dùng chỉ tơ kết thành các thứ tràng hoa. Chỉ tơ với tràng hoa là nhân là duyên, là kết buộc, là cùng </w:t>
      </w:r>
      <w:r>
        <w:rPr>
          <w:color w:val="231F20"/>
          <w:spacing w:val="-4"/>
        </w:rPr>
        <w:t>kết</w:t>
      </w:r>
      <w:r>
        <w:rPr>
          <w:color w:val="231F20"/>
          <w:spacing w:val="57"/>
        </w:rPr>
        <w:t> </w:t>
      </w:r>
      <w:r>
        <w:rPr>
          <w:color w:val="231F20"/>
        </w:rPr>
        <w:t>bộc, là kết buộc khắp, là sự nối kết tiếp nhau. Ba thứ trói buộc thân còn lại nói rộng cũng như thế.</w:t>
      </w:r>
    </w:p>
    <w:p>
      <w:pPr>
        <w:pStyle w:val="BodyText"/>
        <w:spacing w:line="273" w:lineRule="auto" w:before="108"/>
        <w:ind w:right="127"/>
      </w:pPr>
      <w:r>
        <w:rPr>
          <w:color w:val="231F20"/>
        </w:rPr>
        <w:t>Nghĩa</w:t>
      </w:r>
      <w:r>
        <w:rPr>
          <w:color w:val="231F20"/>
          <w:spacing w:val="-7"/>
        </w:rPr>
        <w:t> </w:t>
      </w:r>
      <w:r>
        <w:rPr>
          <w:color w:val="231F20"/>
        </w:rPr>
        <w:t>liên</w:t>
      </w:r>
      <w:r>
        <w:rPr>
          <w:color w:val="231F20"/>
          <w:spacing w:val="-7"/>
        </w:rPr>
        <w:t> </w:t>
      </w:r>
      <w:r>
        <w:rPr>
          <w:color w:val="231F20"/>
        </w:rPr>
        <w:t>tục</w:t>
      </w:r>
      <w:r>
        <w:rPr>
          <w:color w:val="231F20"/>
          <w:spacing w:val="-5"/>
        </w:rPr>
        <w:t> </w:t>
      </w:r>
      <w:r>
        <w:rPr>
          <w:color w:val="231F20"/>
        </w:rPr>
        <w:t>là</w:t>
      </w:r>
      <w:r>
        <w:rPr>
          <w:color w:val="231F20"/>
          <w:spacing w:val="-7"/>
        </w:rPr>
        <w:t> </w:t>
      </w:r>
      <w:r>
        <w:rPr>
          <w:color w:val="231F20"/>
        </w:rPr>
        <w:t>nghĩa</w:t>
      </w:r>
      <w:r>
        <w:rPr>
          <w:color w:val="231F20"/>
          <w:spacing w:val="-6"/>
        </w:rPr>
        <w:t> </w:t>
      </w:r>
      <w:r>
        <w:rPr>
          <w:color w:val="231F20"/>
        </w:rPr>
        <w:t>của</w:t>
      </w:r>
      <w:r>
        <w:rPr>
          <w:color w:val="231F20"/>
          <w:spacing w:val="-7"/>
        </w:rPr>
        <w:t> </w:t>
      </w:r>
      <w:r>
        <w:rPr>
          <w:color w:val="231F20"/>
        </w:rPr>
        <w:t>trói</w:t>
      </w:r>
      <w:r>
        <w:rPr>
          <w:color w:val="231F20"/>
          <w:spacing w:val="-7"/>
        </w:rPr>
        <w:t> </w:t>
      </w:r>
      <w:r>
        <w:rPr>
          <w:color w:val="231F20"/>
        </w:rPr>
        <w:t>buộc</w:t>
      </w:r>
      <w:r>
        <w:rPr>
          <w:color w:val="231F20"/>
          <w:spacing w:val="-6"/>
        </w:rPr>
        <w:t> </w:t>
      </w:r>
      <w:r>
        <w:rPr>
          <w:color w:val="231F20"/>
        </w:rPr>
        <w:t>thân:</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nối</w:t>
      </w:r>
      <w:r>
        <w:rPr>
          <w:color w:val="231F20"/>
          <w:spacing w:val="-7"/>
        </w:rPr>
        <w:t> </w:t>
      </w:r>
      <w:r>
        <w:rPr>
          <w:color w:val="231F20"/>
        </w:rPr>
        <w:t>liền</w:t>
      </w:r>
      <w:r>
        <w:rPr>
          <w:color w:val="231F20"/>
          <w:spacing w:val="-6"/>
        </w:rPr>
        <w:t> </w:t>
      </w:r>
      <w:r>
        <w:rPr>
          <w:color w:val="231F20"/>
        </w:rPr>
        <w:t>với nhau là nghĩa của trói buộc thân: Như Khế kinh nói: Bấy giờ,</w:t>
      </w:r>
      <w:r>
        <w:rPr>
          <w:color w:val="231F20"/>
          <w:spacing w:val="-43"/>
        </w:rPr>
        <w:t> </w:t>
      </w:r>
      <w:r>
        <w:rPr>
          <w:color w:val="231F20"/>
        </w:rPr>
        <w:t>hương thực (Trung ấm) ở trong hai tâm tất có một: Hoặc tương ưng với ái, hoặc tương ưng với giận. Thế nên nói: Nghĩa liên tục là nghĩa của trói buộc thân.</w:t>
      </w:r>
    </w:p>
    <w:p>
      <w:pPr>
        <w:pStyle w:val="BodyText"/>
        <w:spacing w:line="273" w:lineRule="auto" w:before="109"/>
        <w:ind w:right="126"/>
      </w:pPr>
      <w:r>
        <w:rPr>
          <w:i/>
          <w:color w:val="231F20"/>
        </w:rPr>
        <w:t>Hỏi: </w:t>
      </w:r>
      <w:r>
        <w:rPr>
          <w:color w:val="231F20"/>
        </w:rPr>
        <w:t>Nếu chúng sinh này ở trong sinh tử, thân bị buộc chặt, buộc chặt khắp, là nghĩa của trói buộc thân, thì tất cả kiết cũng như vậy. Chúng sinh trong sinh tử đã bị các kiết bó buộc, bó buộc khắp. Vì sao lập bốn thứ trói buộc thân, không lập các kiết khác?</w:t>
      </w:r>
    </w:p>
    <w:p>
      <w:pPr>
        <w:pStyle w:val="BodyText"/>
        <w:spacing w:line="273" w:lineRule="auto" w:before="110"/>
        <w:ind w:right="127"/>
      </w:pPr>
      <w:r>
        <w:rPr>
          <w:i/>
          <w:color w:val="231F20"/>
        </w:rPr>
        <w:t>Đáp: </w:t>
      </w:r>
      <w:r>
        <w:rPr>
          <w:color w:val="231F20"/>
        </w:rPr>
        <w:t>Vì đây là lời nói tóm lược, nói chưa đầy đủ của Đức Thế Tôn, vì muốn cho lời nói đi đôi với việc hành trì, tức Đức Thế Tôn giảng nói là để giáo hóa chúng sinh.</w:t>
      </w:r>
    </w:p>
    <w:p>
      <w:pPr>
        <w:pStyle w:val="BodyText"/>
        <w:spacing w:before="111"/>
        <w:ind w:left="960" w:firstLine="0"/>
      </w:pPr>
      <w:r>
        <w:rPr>
          <w:color w:val="231F20"/>
        </w:rPr>
        <w:t>Hoặc</w:t>
      </w:r>
      <w:r>
        <w:rPr>
          <w:color w:val="231F20"/>
          <w:spacing w:val="-14"/>
        </w:rPr>
        <w:t> </w:t>
      </w:r>
      <w:r>
        <w:rPr>
          <w:color w:val="231F20"/>
        </w:rPr>
        <w:t>nói:</w:t>
      </w:r>
      <w:r>
        <w:rPr>
          <w:color w:val="231F20"/>
          <w:spacing w:val="-18"/>
        </w:rPr>
        <w:t> </w:t>
      </w:r>
      <w:r>
        <w:rPr>
          <w:color w:val="231F20"/>
        </w:rPr>
        <w:t>Vì</w:t>
      </w:r>
      <w:r>
        <w:rPr>
          <w:color w:val="231F20"/>
          <w:spacing w:val="-14"/>
        </w:rPr>
        <w:t> </w:t>
      </w:r>
      <w:r>
        <w:rPr>
          <w:color w:val="231F20"/>
        </w:rPr>
        <w:t>con</w:t>
      </w:r>
      <w:r>
        <w:rPr>
          <w:color w:val="231F20"/>
          <w:spacing w:val="-13"/>
        </w:rPr>
        <w:t> </w:t>
      </w:r>
      <w:r>
        <w:rPr>
          <w:color w:val="231F20"/>
        </w:rPr>
        <w:t>người.</w:t>
      </w:r>
      <w:r>
        <w:rPr>
          <w:color w:val="231F20"/>
          <w:spacing w:val="-18"/>
        </w:rPr>
        <w:t> </w:t>
      </w:r>
      <w:r>
        <w:rPr>
          <w:color w:val="231F20"/>
        </w:rPr>
        <w:t>Vì</w:t>
      </w:r>
      <w:r>
        <w:rPr>
          <w:color w:val="231F20"/>
          <w:spacing w:val="-14"/>
        </w:rPr>
        <w:t> </w:t>
      </w:r>
      <w:r>
        <w:rPr>
          <w:color w:val="231F20"/>
        </w:rPr>
        <w:t>là</w:t>
      </w:r>
      <w:r>
        <w:rPr>
          <w:color w:val="231F20"/>
          <w:spacing w:val="-13"/>
        </w:rPr>
        <w:t> </w:t>
      </w:r>
      <w:r>
        <w:rPr>
          <w:color w:val="231F20"/>
        </w:rPr>
        <w:t>quyến</w:t>
      </w:r>
      <w:r>
        <w:rPr>
          <w:color w:val="231F20"/>
          <w:spacing w:val="-13"/>
        </w:rPr>
        <w:t> </w:t>
      </w:r>
      <w:r>
        <w:rPr>
          <w:color w:val="231F20"/>
        </w:rPr>
        <w:t>thuộc.</w:t>
      </w:r>
      <w:r>
        <w:rPr>
          <w:color w:val="231F20"/>
          <w:spacing w:val="-19"/>
        </w:rPr>
        <w:t> </w:t>
      </w:r>
      <w:r>
        <w:rPr>
          <w:color w:val="231F20"/>
        </w:rPr>
        <w:t>Vì</w:t>
      </w:r>
      <w:r>
        <w:rPr>
          <w:color w:val="231F20"/>
          <w:spacing w:val="-13"/>
        </w:rPr>
        <w:t> </w:t>
      </w:r>
      <w:r>
        <w:rPr>
          <w:color w:val="231F20"/>
        </w:rPr>
        <w:t>là</w:t>
      </w:r>
      <w:r>
        <w:rPr>
          <w:color w:val="231F20"/>
          <w:spacing w:val="-14"/>
        </w:rPr>
        <w:t> </w:t>
      </w:r>
      <w:r>
        <w:rPr>
          <w:color w:val="231F20"/>
        </w:rPr>
        <w:t>vật</w:t>
      </w:r>
      <w:r>
        <w:rPr>
          <w:color w:val="231F20"/>
          <w:spacing w:val="-13"/>
        </w:rPr>
        <w:t> </w:t>
      </w:r>
      <w:r>
        <w:rPr>
          <w:color w:val="231F20"/>
        </w:rPr>
        <w:t>chứa</w:t>
      </w:r>
      <w:r>
        <w:rPr>
          <w:color w:val="231F20"/>
          <w:spacing w:val="-13"/>
        </w:rPr>
        <w:t> </w:t>
      </w:r>
      <w:r>
        <w:rPr>
          <w:color w:val="231F20"/>
        </w:rPr>
        <w:t>đựng.</w:t>
      </w:r>
    </w:p>
    <w:p>
      <w:pPr>
        <w:pStyle w:val="BodyText"/>
        <w:spacing w:before="41"/>
        <w:ind w:firstLine="0"/>
      </w:pPr>
      <w:r>
        <w:rPr>
          <w:color w:val="231F20"/>
        </w:rPr>
        <w:t>Vì để giáo hóa.</w:t>
      </w:r>
    </w:p>
    <w:p>
      <w:pPr>
        <w:pStyle w:val="BodyText"/>
        <w:spacing w:line="273" w:lineRule="auto" w:before="155"/>
        <w:ind w:right="126"/>
      </w:pPr>
      <w:r>
        <w:rPr>
          <w:color w:val="231F20"/>
        </w:rPr>
        <w:t>Tôn giả Cù Sa nói: Đức Thế Tôn đối với pháp luôn thấu đạt thông tỏ không ai có thể vượt hơn. Đức Phật nhận biết đầy đủ về pháp tướng, về các hành. Nếu pháp có tướng trói buộc thân thì lập, không có tướng của trói buộc thân thì không lập.</w:t>
      </w:r>
    </w:p>
    <w:p>
      <w:pPr>
        <w:pStyle w:val="BodyText"/>
        <w:spacing w:line="273" w:lineRule="auto" w:before="110"/>
        <w:ind w:right="127"/>
      </w:pPr>
      <w:r>
        <w:rPr>
          <w:color w:val="231F20"/>
        </w:rPr>
        <w:t>Hoặc</w:t>
      </w:r>
      <w:r>
        <w:rPr>
          <w:color w:val="231F20"/>
          <w:spacing w:val="-10"/>
        </w:rPr>
        <w:t> </w:t>
      </w:r>
      <w:r>
        <w:rPr>
          <w:color w:val="231F20"/>
        </w:rPr>
        <w:t>cho:</w:t>
      </w:r>
      <w:r>
        <w:rPr>
          <w:color w:val="231F20"/>
          <w:spacing w:val="-10"/>
        </w:rPr>
        <w:t> </w:t>
      </w:r>
      <w:r>
        <w:rPr>
          <w:color w:val="231F20"/>
        </w:rPr>
        <w:t>Bốn</w:t>
      </w:r>
      <w:r>
        <w:rPr>
          <w:color w:val="231F20"/>
          <w:spacing w:val="-9"/>
        </w:rPr>
        <w:t> </w:t>
      </w:r>
      <w:r>
        <w:rPr>
          <w:color w:val="231F20"/>
        </w:rPr>
        <w:t>thứ</w:t>
      </w:r>
      <w:r>
        <w:rPr>
          <w:color w:val="231F20"/>
          <w:spacing w:val="-10"/>
        </w:rPr>
        <w:t> </w:t>
      </w:r>
      <w:r>
        <w:rPr>
          <w:color w:val="231F20"/>
        </w:rPr>
        <w:t>trói</w:t>
      </w:r>
      <w:r>
        <w:rPr>
          <w:color w:val="231F20"/>
          <w:spacing w:val="-9"/>
        </w:rPr>
        <w:t> </w:t>
      </w:r>
      <w:r>
        <w:rPr>
          <w:color w:val="231F20"/>
        </w:rPr>
        <w:t>buộc</w:t>
      </w:r>
      <w:r>
        <w:rPr>
          <w:color w:val="231F20"/>
          <w:spacing w:val="-10"/>
        </w:rPr>
        <w:t> </w:t>
      </w:r>
      <w:r>
        <w:rPr>
          <w:color w:val="231F20"/>
        </w:rPr>
        <w:t>thân</w:t>
      </w:r>
      <w:r>
        <w:rPr>
          <w:color w:val="231F20"/>
          <w:spacing w:val="-9"/>
        </w:rPr>
        <w:t> </w:t>
      </w:r>
      <w:r>
        <w:rPr>
          <w:color w:val="231F20"/>
        </w:rPr>
        <w:t>này</w:t>
      </w:r>
      <w:r>
        <w:rPr>
          <w:color w:val="231F20"/>
          <w:spacing w:val="-10"/>
        </w:rPr>
        <w:t> </w:t>
      </w:r>
      <w:r>
        <w:rPr>
          <w:color w:val="231F20"/>
        </w:rPr>
        <w:t>trói</w:t>
      </w:r>
      <w:r>
        <w:rPr>
          <w:color w:val="231F20"/>
          <w:spacing w:val="-10"/>
        </w:rPr>
        <w:t> </w:t>
      </w:r>
      <w:r>
        <w:rPr>
          <w:color w:val="231F20"/>
        </w:rPr>
        <w:t>buộc</w:t>
      </w:r>
      <w:r>
        <w:rPr>
          <w:color w:val="231F20"/>
          <w:spacing w:val="-9"/>
        </w:rPr>
        <w:t> </w:t>
      </w:r>
      <w:r>
        <w:rPr>
          <w:color w:val="231F20"/>
        </w:rPr>
        <w:t>thân</w:t>
      </w:r>
      <w:r>
        <w:rPr>
          <w:color w:val="231F20"/>
          <w:spacing w:val="-10"/>
        </w:rPr>
        <w:t> </w:t>
      </w:r>
      <w:r>
        <w:rPr>
          <w:color w:val="231F20"/>
        </w:rPr>
        <w:t>chúng</w:t>
      </w:r>
      <w:r>
        <w:rPr>
          <w:color w:val="231F20"/>
          <w:spacing w:val="-9"/>
        </w:rPr>
        <w:t> </w:t>
      </w:r>
      <w:r>
        <w:rPr>
          <w:color w:val="231F20"/>
        </w:rPr>
        <w:t>sinh trong ba cõi hơn hẳn các phiền não khác, thế nên lập riêng. Nghĩa là hai</w:t>
      </w:r>
      <w:r>
        <w:rPr>
          <w:color w:val="231F20"/>
          <w:spacing w:val="-4"/>
        </w:rPr>
        <w:t> </w:t>
      </w:r>
      <w:r>
        <w:rPr>
          <w:color w:val="231F20"/>
        </w:rPr>
        <w:t>thứ</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thân</w:t>
      </w:r>
      <w:r>
        <w:rPr>
          <w:color w:val="231F20"/>
          <w:spacing w:val="-4"/>
        </w:rPr>
        <w:t> </w:t>
      </w:r>
      <w:r>
        <w:rPr>
          <w:color w:val="231F20"/>
        </w:rPr>
        <w:t>đầu</w:t>
      </w:r>
      <w:r>
        <w:rPr>
          <w:color w:val="231F20"/>
          <w:spacing w:val="-4"/>
        </w:rPr>
        <w:t> </w:t>
      </w:r>
      <w:r>
        <w:rPr>
          <w:color w:val="231F20"/>
        </w:rPr>
        <w:t>trói</w:t>
      </w:r>
      <w:r>
        <w:rPr>
          <w:color w:val="231F20"/>
          <w:spacing w:val="-4"/>
        </w:rPr>
        <w:t> </w:t>
      </w:r>
      <w:r>
        <w:rPr>
          <w:color w:val="231F20"/>
        </w:rPr>
        <w:t>buộc</w:t>
      </w:r>
      <w:r>
        <w:rPr>
          <w:color w:val="231F20"/>
          <w:spacing w:val="-4"/>
        </w:rPr>
        <w:t> </w:t>
      </w:r>
      <w:r>
        <w:rPr>
          <w:color w:val="231F20"/>
        </w:rPr>
        <w:t>thân</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hơn</w:t>
      </w:r>
      <w:r>
        <w:rPr>
          <w:color w:val="231F20"/>
          <w:spacing w:val="-4"/>
        </w:rPr>
        <w:t> </w:t>
      </w:r>
      <w:r>
        <w:rPr>
          <w:color w:val="231F20"/>
        </w:rPr>
        <w:t>hẳn</w:t>
      </w:r>
      <w:r>
        <w:rPr>
          <w:color w:val="231F20"/>
          <w:spacing w:val="-4"/>
        </w:rPr>
        <w:t> </w:t>
      </w:r>
      <w:r>
        <w:rPr>
          <w:color w:val="231F20"/>
        </w:rPr>
        <w:t>các</w:t>
      </w:r>
      <w:r>
        <w:rPr>
          <w:color w:val="231F20"/>
          <w:spacing w:val="-4"/>
        </w:rPr>
        <w:t> </w:t>
      </w:r>
      <w:r>
        <w:rPr>
          <w:color w:val="231F20"/>
        </w:rPr>
        <w:t>thứ phiền não khác. Hai thứ trói buộc thân sau thì trói buộc thân nơi hai cõi sắc, vô sắc hơn hẳn các thứ phiền não</w:t>
      </w:r>
      <w:r>
        <w:rPr>
          <w:color w:val="231F20"/>
          <w:spacing w:val="-3"/>
        </w:rPr>
        <w:t> </w:t>
      </w:r>
      <w:r>
        <w:rPr>
          <w:color w:val="231F20"/>
        </w:rPr>
        <w:t>khác.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color w:val="231F20"/>
          <w:spacing w:val="-3"/>
        </w:rPr>
        <w:t>Hoặc nêu: </w:t>
      </w:r>
      <w:r>
        <w:rPr>
          <w:color w:val="231F20"/>
        </w:rPr>
        <w:t>Bốn thứ </w:t>
      </w:r>
      <w:r>
        <w:rPr>
          <w:color w:val="231F20"/>
          <w:spacing w:val="-3"/>
        </w:rPr>
        <w:t>trói buộc thân </w:t>
      </w:r>
      <w:r>
        <w:rPr>
          <w:color w:val="231F20"/>
        </w:rPr>
        <w:t>này thì hai thứ</w:t>
      </w:r>
      <w:r>
        <w:rPr>
          <w:color w:val="231F20"/>
          <w:spacing w:val="-46"/>
        </w:rPr>
        <w:t> </w:t>
      </w:r>
      <w:r>
        <w:rPr>
          <w:color w:val="231F20"/>
          <w:spacing w:val="-3"/>
        </w:rPr>
        <w:t>trước trói buộc thân</w:t>
      </w:r>
      <w:r>
        <w:rPr>
          <w:color w:val="231F20"/>
          <w:spacing w:val="-18"/>
        </w:rPr>
        <w:t> </w:t>
      </w:r>
      <w:r>
        <w:rPr>
          <w:color w:val="231F20"/>
          <w:spacing w:val="-3"/>
        </w:rPr>
        <w:t>hàng</w:t>
      </w:r>
      <w:r>
        <w:rPr>
          <w:color w:val="231F20"/>
          <w:spacing w:val="-18"/>
        </w:rPr>
        <w:t> </w:t>
      </w:r>
      <w:r>
        <w:rPr>
          <w:color w:val="231F20"/>
        </w:rPr>
        <w:t>tại</w:t>
      </w:r>
      <w:r>
        <w:rPr>
          <w:color w:val="231F20"/>
          <w:spacing w:val="-18"/>
        </w:rPr>
        <w:t> </w:t>
      </w:r>
      <w:r>
        <w:rPr>
          <w:color w:val="231F20"/>
        </w:rPr>
        <w:t>gia</w:t>
      </w:r>
      <w:r>
        <w:rPr>
          <w:color w:val="231F20"/>
          <w:spacing w:val="-18"/>
        </w:rPr>
        <w:t> </w:t>
      </w:r>
      <w:r>
        <w:rPr>
          <w:color w:val="231F20"/>
        </w:rPr>
        <w:t>hơn</w:t>
      </w:r>
      <w:r>
        <w:rPr>
          <w:color w:val="231F20"/>
          <w:spacing w:val="-18"/>
        </w:rPr>
        <w:t> </w:t>
      </w:r>
      <w:r>
        <w:rPr>
          <w:color w:val="231F20"/>
        </w:rPr>
        <w:t>hẳn</w:t>
      </w:r>
      <w:r>
        <w:rPr>
          <w:color w:val="231F20"/>
          <w:spacing w:val="-18"/>
        </w:rPr>
        <w:t> </w:t>
      </w:r>
      <w:r>
        <w:rPr>
          <w:color w:val="231F20"/>
        </w:rPr>
        <w:t>các</w:t>
      </w:r>
      <w:r>
        <w:rPr>
          <w:color w:val="231F20"/>
          <w:spacing w:val="-17"/>
        </w:rPr>
        <w:t> </w:t>
      </w:r>
      <w:r>
        <w:rPr>
          <w:color w:val="231F20"/>
        </w:rPr>
        <w:t>thứ</w:t>
      </w:r>
      <w:r>
        <w:rPr>
          <w:color w:val="231F20"/>
          <w:spacing w:val="-18"/>
        </w:rPr>
        <w:t> </w:t>
      </w:r>
      <w:r>
        <w:rPr>
          <w:color w:val="231F20"/>
          <w:spacing w:val="-3"/>
        </w:rPr>
        <w:t>phiền</w:t>
      </w:r>
      <w:r>
        <w:rPr>
          <w:color w:val="231F20"/>
          <w:spacing w:val="-18"/>
        </w:rPr>
        <w:t> </w:t>
      </w:r>
      <w:r>
        <w:rPr>
          <w:color w:val="231F20"/>
        </w:rPr>
        <w:t>não</w:t>
      </w:r>
      <w:r>
        <w:rPr>
          <w:color w:val="231F20"/>
          <w:spacing w:val="-18"/>
        </w:rPr>
        <w:t> </w:t>
      </w:r>
      <w:r>
        <w:rPr>
          <w:color w:val="231F20"/>
          <w:spacing w:val="-3"/>
        </w:rPr>
        <w:t>khác.</w:t>
      </w:r>
      <w:r>
        <w:rPr>
          <w:color w:val="231F20"/>
          <w:spacing w:val="-18"/>
        </w:rPr>
        <w:t> </w:t>
      </w:r>
      <w:r>
        <w:rPr>
          <w:color w:val="231F20"/>
        </w:rPr>
        <w:t>Hai</w:t>
      </w:r>
      <w:r>
        <w:rPr>
          <w:color w:val="231F20"/>
          <w:spacing w:val="-18"/>
        </w:rPr>
        <w:t> </w:t>
      </w:r>
      <w:r>
        <w:rPr>
          <w:color w:val="231F20"/>
        </w:rPr>
        <w:t>thứ</w:t>
      </w:r>
      <w:r>
        <w:rPr>
          <w:color w:val="231F20"/>
          <w:spacing w:val="-18"/>
        </w:rPr>
        <w:t> </w:t>
      </w:r>
      <w:r>
        <w:rPr>
          <w:color w:val="231F20"/>
        </w:rPr>
        <w:t>sau</w:t>
      </w:r>
      <w:r>
        <w:rPr>
          <w:color w:val="231F20"/>
          <w:spacing w:val="-17"/>
        </w:rPr>
        <w:t> </w:t>
      </w:r>
      <w:r>
        <w:rPr>
          <w:color w:val="231F20"/>
          <w:spacing w:val="-3"/>
        </w:rPr>
        <w:t>trói</w:t>
      </w:r>
      <w:r>
        <w:rPr>
          <w:color w:val="231F20"/>
          <w:spacing w:val="-18"/>
        </w:rPr>
        <w:t> </w:t>
      </w:r>
      <w:r>
        <w:rPr>
          <w:color w:val="231F20"/>
          <w:spacing w:val="-3"/>
        </w:rPr>
        <w:t>buộc thân</w:t>
      </w:r>
      <w:r>
        <w:rPr>
          <w:color w:val="231F20"/>
          <w:spacing w:val="-8"/>
        </w:rPr>
        <w:t> </w:t>
      </w:r>
      <w:r>
        <w:rPr>
          <w:color w:val="231F20"/>
          <w:spacing w:val="-3"/>
        </w:rPr>
        <w:t>hàng</w:t>
      </w:r>
      <w:r>
        <w:rPr>
          <w:color w:val="231F20"/>
          <w:spacing w:val="-8"/>
        </w:rPr>
        <w:t> </w:t>
      </w:r>
      <w:r>
        <w:rPr>
          <w:color w:val="231F20"/>
          <w:spacing w:val="-3"/>
        </w:rPr>
        <w:t>xuất</w:t>
      </w:r>
      <w:r>
        <w:rPr>
          <w:color w:val="231F20"/>
          <w:spacing w:val="-7"/>
        </w:rPr>
        <w:t> </w:t>
      </w:r>
      <w:r>
        <w:rPr>
          <w:color w:val="231F20"/>
        </w:rPr>
        <w:t>gia</w:t>
      </w:r>
      <w:r>
        <w:rPr>
          <w:color w:val="231F20"/>
          <w:spacing w:val="-8"/>
        </w:rPr>
        <w:t> </w:t>
      </w:r>
      <w:r>
        <w:rPr>
          <w:color w:val="231F20"/>
        </w:rPr>
        <w:t>hơn</w:t>
      </w:r>
      <w:r>
        <w:rPr>
          <w:color w:val="231F20"/>
          <w:spacing w:val="-7"/>
        </w:rPr>
        <w:t> </w:t>
      </w:r>
      <w:r>
        <w:rPr>
          <w:color w:val="231F20"/>
        </w:rPr>
        <w:t>hẳn</w:t>
      </w:r>
      <w:r>
        <w:rPr>
          <w:color w:val="231F20"/>
          <w:spacing w:val="-8"/>
        </w:rPr>
        <w:t> </w:t>
      </w:r>
      <w:r>
        <w:rPr>
          <w:color w:val="231F20"/>
        </w:rPr>
        <w:t>các</w:t>
      </w:r>
      <w:r>
        <w:rPr>
          <w:color w:val="231F20"/>
          <w:spacing w:val="-8"/>
        </w:rPr>
        <w:t> </w:t>
      </w:r>
      <w:r>
        <w:rPr>
          <w:color w:val="231F20"/>
        </w:rPr>
        <w:t>thứ</w:t>
      </w:r>
      <w:r>
        <w:rPr>
          <w:color w:val="231F20"/>
          <w:spacing w:val="-7"/>
        </w:rPr>
        <w:t> </w:t>
      </w:r>
      <w:r>
        <w:rPr>
          <w:color w:val="231F20"/>
          <w:spacing w:val="-3"/>
        </w:rPr>
        <w:t>phiền</w:t>
      </w:r>
      <w:r>
        <w:rPr>
          <w:color w:val="231F20"/>
          <w:spacing w:val="-8"/>
        </w:rPr>
        <w:t> </w:t>
      </w:r>
      <w:r>
        <w:rPr>
          <w:color w:val="231F20"/>
        </w:rPr>
        <w:t>não</w:t>
      </w:r>
      <w:r>
        <w:rPr>
          <w:color w:val="231F20"/>
          <w:spacing w:val="-7"/>
        </w:rPr>
        <w:t> </w:t>
      </w:r>
      <w:r>
        <w:rPr>
          <w:color w:val="231F20"/>
          <w:spacing w:val="-3"/>
        </w:rPr>
        <w:t>khác,</w:t>
      </w:r>
      <w:r>
        <w:rPr>
          <w:color w:val="231F20"/>
          <w:spacing w:val="-8"/>
        </w:rPr>
        <w:t> </w:t>
      </w:r>
      <w:r>
        <w:rPr>
          <w:color w:val="231F20"/>
        </w:rPr>
        <w:t>nên</w:t>
      </w:r>
      <w:r>
        <w:rPr>
          <w:color w:val="231F20"/>
          <w:spacing w:val="-7"/>
        </w:rPr>
        <w:t> </w:t>
      </w:r>
      <w:r>
        <w:rPr>
          <w:color w:val="231F20"/>
        </w:rPr>
        <w:t>lập</w:t>
      </w:r>
      <w:r>
        <w:rPr>
          <w:color w:val="231F20"/>
          <w:spacing w:val="-8"/>
        </w:rPr>
        <w:t> </w:t>
      </w:r>
      <w:r>
        <w:rPr>
          <w:color w:val="231F20"/>
          <w:spacing w:val="-3"/>
        </w:rPr>
        <w:t>riêng.</w:t>
      </w:r>
    </w:p>
    <w:p>
      <w:pPr>
        <w:pStyle w:val="BodyText"/>
        <w:spacing w:line="271" w:lineRule="auto" w:before="103"/>
        <w:ind w:left="110" w:right="411"/>
      </w:pPr>
      <w:r>
        <w:rPr>
          <w:color w:val="231F20"/>
        </w:rPr>
        <w:t>Như</w:t>
      </w:r>
      <w:r>
        <w:rPr>
          <w:color w:val="231F20"/>
          <w:spacing w:val="-10"/>
        </w:rPr>
        <w:t> </w:t>
      </w:r>
      <w:r>
        <w:rPr>
          <w:color w:val="231F20"/>
        </w:rPr>
        <w:t>xuất</w:t>
      </w:r>
      <w:r>
        <w:rPr>
          <w:color w:val="231F20"/>
          <w:spacing w:val="-9"/>
        </w:rPr>
        <w:t> </w:t>
      </w:r>
      <w:r>
        <w:rPr>
          <w:color w:val="231F20"/>
        </w:rPr>
        <w:t>gia</w:t>
      </w:r>
      <w:r>
        <w:rPr>
          <w:color w:val="231F20"/>
          <w:spacing w:val="-9"/>
        </w:rPr>
        <w:t> </w:t>
      </w:r>
      <w:r>
        <w:rPr>
          <w:color w:val="231F20"/>
        </w:rPr>
        <w:t>và</w:t>
      </w:r>
      <w:r>
        <w:rPr>
          <w:color w:val="231F20"/>
          <w:spacing w:val="-9"/>
        </w:rPr>
        <w:t> </w:t>
      </w:r>
      <w:r>
        <w:rPr>
          <w:color w:val="231F20"/>
        </w:rPr>
        <w:t>không</w:t>
      </w:r>
      <w:r>
        <w:rPr>
          <w:color w:val="231F20"/>
          <w:spacing w:val="-9"/>
        </w:rPr>
        <w:t> </w:t>
      </w:r>
      <w:r>
        <w:rPr>
          <w:color w:val="231F20"/>
        </w:rPr>
        <w:t>xuất</w:t>
      </w:r>
      <w:r>
        <w:rPr>
          <w:color w:val="231F20"/>
          <w:spacing w:val="-9"/>
        </w:rPr>
        <w:t> </w:t>
      </w:r>
      <w:r>
        <w:rPr>
          <w:color w:val="231F20"/>
        </w:rPr>
        <w:t>gia,</w:t>
      </w:r>
      <w:r>
        <w:rPr>
          <w:color w:val="231F20"/>
          <w:spacing w:val="-9"/>
        </w:rPr>
        <w:t> </w:t>
      </w:r>
      <w:r>
        <w:rPr>
          <w:color w:val="231F20"/>
        </w:rPr>
        <w:t>thì</w:t>
      </w:r>
      <w:r>
        <w:rPr>
          <w:color w:val="231F20"/>
          <w:spacing w:val="-10"/>
        </w:rPr>
        <w:t> </w:t>
      </w:r>
      <w:r>
        <w:rPr>
          <w:color w:val="231F20"/>
        </w:rPr>
        <w:t>bỏ</w:t>
      </w:r>
      <w:r>
        <w:rPr>
          <w:color w:val="231F20"/>
          <w:spacing w:val="-9"/>
        </w:rPr>
        <w:t> </w:t>
      </w:r>
      <w:r>
        <w:rPr>
          <w:color w:val="231F20"/>
        </w:rPr>
        <w:t>nhà,</w:t>
      </w:r>
      <w:r>
        <w:rPr>
          <w:color w:val="231F20"/>
          <w:spacing w:val="-9"/>
        </w:rPr>
        <w:t> </w:t>
      </w:r>
      <w:r>
        <w:rPr>
          <w:color w:val="231F20"/>
        </w:rPr>
        <w:t>vợ</w:t>
      </w:r>
      <w:r>
        <w:rPr>
          <w:color w:val="231F20"/>
          <w:spacing w:val="-9"/>
        </w:rPr>
        <w:t> </w:t>
      </w:r>
      <w:r>
        <w:rPr>
          <w:color w:val="231F20"/>
        </w:rPr>
        <w:t>con</w:t>
      </w:r>
      <w:r>
        <w:rPr>
          <w:color w:val="231F20"/>
          <w:spacing w:val="-8"/>
        </w:rPr>
        <w:t> </w:t>
      </w:r>
      <w:r>
        <w:rPr>
          <w:color w:val="231F20"/>
        </w:rPr>
        <w:t>và</w:t>
      </w:r>
      <w:r>
        <w:rPr>
          <w:color w:val="231F20"/>
          <w:spacing w:val="-9"/>
        </w:rPr>
        <w:t> </w:t>
      </w:r>
      <w:r>
        <w:rPr>
          <w:color w:val="231F20"/>
        </w:rPr>
        <w:t>không</w:t>
      </w:r>
      <w:r>
        <w:rPr>
          <w:color w:val="231F20"/>
          <w:spacing w:val="-9"/>
        </w:rPr>
        <w:t> </w:t>
      </w:r>
      <w:r>
        <w:rPr>
          <w:color w:val="231F20"/>
        </w:rPr>
        <w:t>bỏ nhà, vợ con, có nhà và không có nhà, có chứa nhóm của cải vật </w:t>
      </w:r>
      <w:r>
        <w:rPr>
          <w:color w:val="231F20"/>
          <w:spacing w:val="-4"/>
        </w:rPr>
        <w:t>báu </w:t>
      </w:r>
      <w:r>
        <w:rPr>
          <w:color w:val="231F20"/>
        </w:rPr>
        <w:t>và không chứa nhóm của cải vật báu, nên biết cũng như</w:t>
      </w:r>
      <w:r>
        <w:rPr>
          <w:color w:val="231F20"/>
          <w:spacing w:val="-1"/>
        </w:rPr>
        <w:t> </w:t>
      </w:r>
      <w:r>
        <w:rPr>
          <w:color w:val="231F20"/>
        </w:rPr>
        <w:t>thế.</w:t>
      </w:r>
    </w:p>
    <w:p>
      <w:pPr>
        <w:pStyle w:val="BodyText"/>
        <w:spacing w:line="271" w:lineRule="auto" w:before="108"/>
        <w:ind w:left="110" w:right="414"/>
      </w:pPr>
      <w:r>
        <w:rPr>
          <w:color w:val="231F20"/>
          <w:spacing w:val="-5"/>
        </w:rPr>
        <w:t>Hoặc</w:t>
      </w:r>
      <w:r>
        <w:rPr>
          <w:color w:val="231F20"/>
          <w:spacing w:val="-17"/>
        </w:rPr>
        <w:t> </w:t>
      </w:r>
      <w:r>
        <w:rPr>
          <w:color w:val="231F20"/>
          <w:spacing w:val="-5"/>
        </w:rPr>
        <w:t>cho:</w:t>
      </w:r>
      <w:r>
        <w:rPr>
          <w:color w:val="231F20"/>
          <w:spacing w:val="-15"/>
        </w:rPr>
        <w:t> </w:t>
      </w:r>
      <w:r>
        <w:rPr>
          <w:color w:val="231F20"/>
          <w:spacing w:val="-4"/>
        </w:rPr>
        <w:t>Bốn</w:t>
      </w:r>
      <w:r>
        <w:rPr>
          <w:color w:val="231F20"/>
          <w:spacing w:val="-15"/>
        </w:rPr>
        <w:t> </w:t>
      </w:r>
      <w:r>
        <w:rPr>
          <w:color w:val="231F20"/>
          <w:spacing w:val="-4"/>
        </w:rPr>
        <w:t>thứ</w:t>
      </w:r>
      <w:r>
        <w:rPr>
          <w:color w:val="231F20"/>
          <w:spacing w:val="-15"/>
        </w:rPr>
        <w:t> </w:t>
      </w:r>
      <w:r>
        <w:rPr>
          <w:color w:val="231F20"/>
          <w:spacing w:val="-5"/>
        </w:rPr>
        <w:t>trói</w:t>
      </w:r>
      <w:r>
        <w:rPr>
          <w:color w:val="231F20"/>
          <w:spacing w:val="-15"/>
        </w:rPr>
        <w:t> </w:t>
      </w:r>
      <w:r>
        <w:rPr>
          <w:color w:val="231F20"/>
          <w:spacing w:val="-5"/>
        </w:rPr>
        <w:t>buộc</w:t>
      </w:r>
      <w:r>
        <w:rPr>
          <w:color w:val="231F20"/>
          <w:spacing w:val="-16"/>
        </w:rPr>
        <w:t> </w:t>
      </w:r>
      <w:r>
        <w:rPr>
          <w:color w:val="231F20"/>
          <w:spacing w:val="-5"/>
        </w:rPr>
        <w:t>thân</w:t>
      </w:r>
      <w:r>
        <w:rPr>
          <w:color w:val="231F20"/>
          <w:spacing w:val="-15"/>
        </w:rPr>
        <w:t> </w:t>
      </w:r>
      <w:r>
        <w:rPr>
          <w:color w:val="231F20"/>
          <w:spacing w:val="-4"/>
        </w:rPr>
        <w:t>này</w:t>
      </w:r>
      <w:r>
        <w:rPr>
          <w:color w:val="231F20"/>
          <w:spacing w:val="-15"/>
        </w:rPr>
        <w:t> </w:t>
      </w:r>
      <w:r>
        <w:rPr>
          <w:color w:val="231F20"/>
          <w:spacing w:val="-3"/>
        </w:rPr>
        <w:t>có</w:t>
      </w:r>
      <w:r>
        <w:rPr>
          <w:color w:val="231F20"/>
          <w:spacing w:val="-15"/>
        </w:rPr>
        <w:t> </w:t>
      </w:r>
      <w:r>
        <w:rPr>
          <w:color w:val="231F20"/>
          <w:spacing w:val="-4"/>
        </w:rPr>
        <w:t>thể</w:t>
      </w:r>
      <w:r>
        <w:rPr>
          <w:color w:val="231F20"/>
          <w:spacing w:val="-15"/>
        </w:rPr>
        <w:t> </w:t>
      </w:r>
      <w:r>
        <w:rPr>
          <w:color w:val="231F20"/>
          <w:spacing w:val="-5"/>
        </w:rPr>
        <w:t>khởi</w:t>
      </w:r>
      <w:r>
        <w:rPr>
          <w:color w:val="231F20"/>
          <w:spacing w:val="-16"/>
        </w:rPr>
        <w:t> </w:t>
      </w:r>
      <w:r>
        <w:rPr>
          <w:color w:val="231F20"/>
          <w:spacing w:val="-4"/>
        </w:rPr>
        <w:t>lên</w:t>
      </w:r>
      <w:r>
        <w:rPr>
          <w:color w:val="231F20"/>
          <w:spacing w:val="-15"/>
        </w:rPr>
        <w:t> </w:t>
      </w:r>
      <w:r>
        <w:rPr>
          <w:color w:val="231F20"/>
          <w:spacing w:val="-4"/>
        </w:rPr>
        <w:t>hai</w:t>
      </w:r>
      <w:r>
        <w:rPr>
          <w:color w:val="231F20"/>
          <w:spacing w:val="-15"/>
        </w:rPr>
        <w:t> </w:t>
      </w:r>
      <w:r>
        <w:rPr>
          <w:color w:val="231F20"/>
          <w:spacing w:val="-4"/>
        </w:rPr>
        <w:t>căn</w:t>
      </w:r>
      <w:r>
        <w:rPr>
          <w:color w:val="231F20"/>
          <w:spacing w:val="-15"/>
        </w:rPr>
        <w:t> </w:t>
      </w:r>
      <w:r>
        <w:rPr>
          <w:color w:val="231F20"/>
          <w:spacing w:val="-6"/>
        </w:rPr>
        <w:t>tranh </w:t>
      </w:r>
      <w:r>
        <w:rPr>
          <w:color w:val="231F20"/>
          <w:spacing w:val="-5"/>
        </w:rPr>
        <w:t>chấp:</w:t>
      </w:r>
      <w:r>
        <w:rPr>
          <w:color w:val="231F20"/>
          <w:spacing w:val="-11"/>
        </w:rPr>
        <w:t> </w:t>
      </w:r>
      <w:r>
        <w:rPr>
          <w:i/>
          <w:color w:val="231F20"/>
          <w:spacing w:val="-4"/>
        </w:rPr>
        <w:t>(1)</w:t>
      </w:r>
      <w:r>
        <w:rPr>
          <w:i/>
          <w:color w:val="231F20"/>
          <w:spacing w:val="-16"/>
        </w:rPr>
        <w:t> </w:t>
      </w:r>
      <w:r>
        <w:rPr>
          <w:color w:val="231F20"/>
          <w:spacing w:val="-3"/>
        </w:rPr>
        <w:t>Vì</w:t>
      </w:r>
      <w:r>
        <w:rPr>
          <w:color w:val="231F20"/>
          <w:spacing w:val="-11"/>
        </w:rPr>
        <w:t> </w:t>
      </w:r>
      <w:r>
        <w:rPr>
          <w:color w:val="231F20"/>
          <w:spacing w:val="-3"/>
        </w:rPr>
        <w:t>ái</w:t>
      </w:r>
      <w:r>
        <w:rPr>
          <w:color w:val="231F20"/>
          <w:spacing w:val="-11"/>
        </w:rPr>
        <w:t> </w:t>
      </w:r>
      <w:r>
        <w:rPr>
          <w:color w:val="231F20"/>
          <w:spacing w:val="-4"/>
        </w:rPr>
        <w:t>dục</w:t>
      </w:r>
      <w:r>
        <w:rPr>
          <w:color w:val="231F20"/>
          <w:spacing w:val="-10"/>
        </w:rPr>
        <w:t> </w:t>
      </w:r>
      <w:r>
        <w:rPr>
          <w:color w:val="231F20"/>
          <w:spacing w:val="-4"/>
        </w:rPr>
        <w:t>nên</w:t>
      </w:r>
      <w:r>
        <w:rPr>
          <w:color w:val="231F20"/>
          <w:spacing w:val="-11"/>
        </w:rPr>
        <w:t> </w:t>
      </w:r>
      <w:r>
        <w:rPr>
          <w:color w:val="231F20"/>
          <w:spacing w:val="-5"/>
        </w:rPr>
        <w:t>tranh</w:t>
      </w:r>
      <w:r>
        <w:rPr>
          <w:color w:val="231F20"/>
          <w:spacing w:val="-11"/>
        </w:rPr>
        <w:t> </w:t>
      </w:r>
      <w:r>
        <w:rPr>
          <w:color w:val="231F20"/>
          <w:spacing w:val="-5"/>
        </w:rPr>
        <w:t>chấp.</w:t>
      </w:r>
      <w:r>
        <w:rPr>
          <w:color w:val="231F20"/>
          <w:spacing w:val="-12"/>
        </w:rPr>
        <w:t> </w:t>
      </w:r>
      <w:r>
        <w:rPr>
          <w:i/>
          <w:color w:val="231F20"/>
          <w:spacing w:val="-4"/>
        </w:rPr>
        <w:t>(2)</w:t>
      </w:r>
      <w:r>
        <w:rPr>
          <w:i/>
          <w:color w:val="231F20"/>
          <w:spacing w:val="-15"/>
        </w:rPr>
        <w:t> </w:t>
      </w:r>
      <w:r>
        <w:rPr>
          <w:color w:val="231F20"/>
          <w:spacing w:val="-3"/>
        </w:rPr>
        <w:t>Vì</w:t>
      </w:r>
      <w:r>
        <w:rPr>
          <w:color w:val="231F20"/>
          <w:spacing w:val="-11"/>
        </w:rPr>
        <w:t> </w:t>
      </w:r>
      <w:r>
        <w:rPr>
          <w:color w:val="231F20"/>
          <w:spacing w:val="-5"/>
        </w:rPr>
        <w:t>kiến</w:t>
      </w:r>
      <w:r>
        <w:rPr>
          <w:color w:val="231F20"/>
          <w:spacing w:val="-11"/>
        </w:rPr>
        <w:t> </w:t>
      </w:r>
      <w:r>
        <w:rPr>
          <w:color w:val="231F20"/>
          <w:spacing w:val="-4"/>
        </w:rPr>
        <w:t>dục</w:t>
      </w:r>
      <w:r>
        <w:rPr>
          <w:color w:val="231F20"/>
          <w:spacing w:val="-11"/>
        </w:rPr>
        <w:t> </w:t>
      </w:r>
      <w:r>
        <w:rPr>
          <w:color w:val="231F20"/>
          <w:spacing w:val="-4"/>
        </w:rPr>
        <w:t>nên</w:t>
      </w:r>
      <w:r>
        <w:rPr>
          <w:color w:val="231F20"/>
          <w:spacing w:val="-10"/>
        </w:rPr>
        <w:t> </w:t>
      </w:r>
      <w:r>
        <w:rPr>
          <w:color w:val="231F20"/>
          <w:spacing w:val="-5"/>
        </w:rPr>
        <w:t>tranh</w:t>
      </w:r>
      <w:r>
        <w:rPr>
          <w:color w:val="231F20"/>
          <w:spacing w:val="-11"/>
        </w:rPr>
        <w:t> </w:t>
      </w:r>
      <w:r>
        <w:rPr>
          <w:color w:val="231F20"/>
          <w:spacing w:val="-6"/>
        </w:rPr>
        <w:t>chấp.</w:t>
      </w:r>
    </w:p>
    <w:p>
      <w:pPr>
        <w:pStyle w:val="BodyText"/>
        <w:spacing w:line="271" w:lineRule="auto" w:before="108"/>
        <w:ind w:left="110" w:right="411"/>
      </w:pPr>
      <w:r>
        <w:rPr>
          <w:color w:val="231F20"/>
        </w:rPr>
        <w:t>Như Khế kinh kia nói: Phạm chí bưng bình bát chống gậy đi đến chỗ Tôn giả Ca-chiên-diên, hỏi: Do nhân gì, do duyên gì, </w:t>
      </w:r>
      <w:r>
        <w:rPr>
          <w:color w:val="231F20"/>
          <w:spacing w:val="-5"/>
        </w:rPr>
        <w:t>vua </w:t>
      </w:r>
      <w:r>
        <w:rPr>
          <w:color w:val="231F20"/>
        </w:rPr>
        <w:t>với vua cùng tranh chấp nhau. Phạm chí với Phạm chí cùng tranh chấp nhau. Cư sĩ với Cư sĩ cùng tranh chấp nhau. Huyện với huyện cùng</w:t>
      </w:r>
      <w:r>
        <w:rPr>
          <w:color w:val="231F20"/>
          <w:spacing w:val="-12"/>
        </w:rPr>
        <w:t> </w:t>
      </w:r>
      <w:r>
        <w:rPr>
          <w:color w:val="231F20"/>
        </w:rPr>
        <w:t>tranh</w:t>
      </w:r>
      <w:r>
        <w:rPr>
          <w:color w:val="231F20"/>
          <w:spacing w:val="-11"/>
        </w:rPr>
        <w:t> </w:t>
      </w:r>
      <w:r>
        <w:rPr>
          <w:color w:val="231F20"/>
        </w:rPr>
        <w:t>chấp</w:t>
      </w:r>
      <w:r>
        <w:rPr>
          <w:color w:val="231F20"/>
          <w:spacing w:val="-11"/>
        </w:rPr>
        <w:t> </w:t>
      </w:r>
      <w:r>
        <w:rPr>
          <w:color w:val="231F20"/>
        </w:rPr>
        <w:t>nhau.</w:t>
      </w:r>
      <w:r>
        <w:rPr>
          <w:color w:val="231F20"/>
          <w:spacing w:val="-11"/>
        </w:rPr>
        <w:t> </w:t>
      </w:r>
      <w:r>
        <w:rPr>
          <w:color w:val="231F20"/>
        </w:rPr>
        <w:t>Nước</w:t>
      </w:r>
      <w:r>
        <w:rPr>
          <w:color w:val="231F20"/>
          <w:spacing w:val="-12"/>
        </w:rPr>
        <w:t> </w:t>
      </w:r>
      <w:r>
        <w:rPr>
          <w:color w:val="231F20"/>
        </w:rPr>
        <w:t>với</w:t>
      </w:r>
      <w:r>
        <w:rPr>
          <w:color w:val="231F20"/>
          <w:spacing w:val="-11"/>
        </w:rPr>
        <w:t> </w:t>
      </w:r>
      <w:r>
        <w:rPr>
          <w:color w:val="231F20"/>
        </w:rPr>
        <w:t>nước</w:t>
      </w:r>
      <w:r>
        <w:rPr>
          <w:color w:val="231F20"/>
          <w:spacing w:val="-11"/>
        </w:rPr>
        <w:t> </w:t>
      </w:r>
      <w:r>
        <w:rPr>
          <w:color w:val="231F20"/>
        </w:rPr>
        <w:t>cùng</w:t>
      </w:r>
      <w:r>
        <w:rPr>
          <w:color w:val="231F20"/>
          <w:spacing w:val="-11"/>
        </w:rPr>
        <w:t> </w:t>
      </w:r>
      <w:r>
        <w:rPr>
          <w:color w:val="231F20"/>
        </w:rPr>
        <w:t>tranh</w:t>
      </w:r>
      <w:r>
        <w:rPr>
          <w:color w:val="231F20"/>
          <w:spacing w:val="-12"/>
        </w:rPr>
        <w:t> </w:t>
      </w:r>
      <w:r>
        <w:rPr>
          <w:color w:val="231F20"/>
        </w:rPr>
        <w:t>chấp</w:t>
      </w:r>
      <w:r>
        <w:rPr>
          <w:color w:val="231F20"/>
          <w:spacing w:val="-11"/>
        </w:rPr>
        <w:t> </w:t>
      </w:r>
      <w:r>
        <w:rPr>
          <w:color w:val="231F20"/>
        </w:rPr>
        <w:t>nhau?</w:t>
      </w:r>
      <w:r>
        <w:rPr>
          <w:color w:val="231F20"/>
          <w:spacing w:val="-17"/>
        </w:rPr>
        <w:t> </w:t>
      </w:r>
      <w:r>
        <w:rPr>
          <w:color w:val="231F20"/>
        </w:rPr>
        <w:t>Tôn</w:t>
      </w:r>
      <w:r>
        <w:rPr>
          <w:color w:val="231F20"/>
          <w:spacing w:val="-11"/>
        </w:rPr>
        <w:t> </w:t>
      </w:r>
      <w:r>
        <w:rPr>
          <w:color w:val="231F20"/>
        </w:rPr>
        <w:t>giả Ca-chiên-diên</w:t>
      </w:r>
      <w:r>
        <w:rPr>
          <w:color w:val="231F20"/>
          <w:spacing w:val="-9"/>
        </w:rPr>
        <w:t> </w:t>
      </w:r>
      <w:r>
        <w:rPr>
          <w:color w:val="231F20"/>
        </w:rPr>
        <w:t>đáp:</w:t>
      </w:r>
      <w:r>
        <w:rPr>
          <w:color w:val="231F20"/>
          <w:spacing w:val="-8"/>
        </w:rPr>
        <w:t> </w:t>
      </w:r>
      <w:r>
        <w:rPr>
          <w:color w:val="231F20"/>
        </w:rPr>
        <w:t>Này</w:t>
      </w:r>
      <w:r>
        <w:rPr>
          <w:color w:val="231F20"/>
          <w:spacing w:val="-9"/>
        </w:rPr>
        <w:t> </w:t>
      </w:r>
      <w:r>
        <w:rPr>
          <w:color w:val="231F20"/>
        </w:rPr>
        <w:t>Phạm</w:t>
      </w:r>
      <w:r>
        <w:rPr>
          <w:color w:val="231F20"/>
          <w:spacing w:val="-8"/>
        </w:rPr>
        <w:t> </w:t>
      </w:r>
      <w:r>
        <w:rPr>
          <w:color w:val="231F20"/>
        </w:rPr>
        <w:t>chí!</w:t>
      </w:r>
      <w:r>
        <w:rPr>
          <w:color w:val="231F20"/>
          <w:spacing w:val="-9"/>
        </w:rPr>
        <w:t> </w:t>
      </w:r>
      <w:r>
        <w:rPr>
          <w:color w:val="231F20"/>
        </w:rPr>
        <w:t>Do</w:t>
      </w:r>
      <w:r>
        <w:rPr>
          <w:color w:val="231F20"/>
          <w:spacing w:val="-8"/>
        </w:rPr>
        <w:t> </w:t>
      </w:r>
      <w:r>
        <w:rPr>
          <w:color w:val="231F20"/>
        </w:rPr>
        <w:t>tham</w:t>
      </w:r>
      <w:r>
        <w:rPr>
          <w:color w:val="231F20"/>
          <w:spacing w:val="-9"/>
        </w:rPr>
        <w:t> </w:t>
      </w:r>
      <w:r>
        <w:rPr>
          <w:color w:val="231F20"/>
        </w:rPr>
        <w:t>giận</w:t>
      </w:r>
      <w:r>
        <w:rPr>
          <w:color w:val="231F20"/>
          <w:spacing w:val="-8"/>
        </w:rPr>
        <w:t> </w:t>
      </w:r>
      <w:r>
        <w:rPr>
          <w:color w:val="231F20"/>
        </w:rPr>
        <w:t>ái</w:t>
      </w:r>
      <w:r>
        <w:rPr>
          <w:color w:val="231F20"/>
          <w:spacing w:val="-9"/>
        </w:rPr>
        <w:t> </w:t>
      </w:r>
      <w:r>
        <w:rPr>
          <w:color w:val="231F20"/>
        </w:rPr>
        <w:t>là</w:t>
      </w:r>
      <w:r>
        <w:rPr>
          <w:color w:val="231F20"/>
          <w:spacing w:val="-8"/>
        </w:rPr>
        <w:t> </w:t>
      </w:r>
      <w:r>
        <w:rPr>
          <w:color w:val="231F20"/>
        </w:rPr>
        <w:t>nguồn</w:t>
      </w:r>
      <w:r>
        <w:rPr>
          <w:color w:val="231F20"/>
          <w:spacing w:val="-9"/>
        </w:rPr>
        <w:t> </w:t>
      </w:r>
      <w:r>
        <w:rPr>
          <w:color w:val="231F20"/>
        </w:rPr>
        <w:t>gốc</w:t>
      </w:r>
      <w:r>
        <w:rPr>
          <w:color w:val="231F20"/>
          <w:spacing w:val="-8"/>
        </w:rPr>
        <w:t> </w:t>
      </w:r>
      <w:r>
        <w:rPr>
          <w:color w:val="231F20"/>
        </w:rPr>
        <w:t>của mọi thứ tranh chấp nên cùng dấy khởi tranh giành xâu xé lẫn nhau.</w:t>
      </w:r>
    </w:p>
    <w:p>
      <w:pPr>
        <w:pStyle w:val="BodyText"/>
        <w:spacing w:line="271" w:lineRule="auto" w:before="109"/>
        <w:ind w:left="110" w:right="411"/>
      </w:pPr>
      <w:r>
        <w:rPr>
          <w:color w:val="231F20"/>
        </w:rPr>
        <w:t>Lại hỏi: Thưa Tôn giả Ca-chiên-diên! Sa-môn này cũng không có nhà cửa, không giữ gìn thứ gì, không chứa nhóm của cải vật </w:t>
      </w:r>
      <w:r>
        <w:rPr>
          <w:color w:val="231F20"/>
          <w:spacing w:val="-4"/>
        </w:rPr>
        <w:t>báu, </w:t>
      </w:r>
      <w:r>
        <w:rPr>
          <w:color w:val="231F20"/>
        </w:rPr>
        <w:t>nhưng</w:t>
      </w:r>
      <w:r>
        <w:rPr>
          <w:color w:val="231F20"/>
          <w:spacing w:val="-5"/>
        </w:rPr>
        <w:t> </w:t>
      </w:r>
      <w:r>
        <w:rPr>
          <w:color w:val="231F20"/>
        </w:rPr>
        <w:t>do</w:t>
      </w:r>
      <w:r>
        <w:rPr>
          <w:color w:val="231F20"/>
          <w:spacing w:val="-5"/>
        </w:rPr>
        <w:t> </w:t>
      </w:r>
      <w:r>
        <w:rPr>
          <w:color w:val="231F20"/>
        </w:rPr>
        <w:t>nhân</w:t>
      </w:r>
      <w:r>
        <w:rPr>
          <w:color w:val="231F20"/>
          <w:spacing w:val="-5"/>
        </w:rPr>
        <w:t> </w:t>
      </w:r>
      <w:r>
        <w:rPr>
          <w:color w:val="231F20"/>
        </w:rPr>
        <w:t>gì,</w:t>
      </w:r>
      <w:r>
        <w:rPr>
          <w:color w:val="231F20"/>
          <w:spacing w:val="-5"/>
        </w:rPr>
        <w:t> </w:t>
      </w:r>
      <w:r>
        <w:rPr>
          <w:color w:val="231F20"/>
        </w:rPr>
        <w:t>do</w:t>
      </w:r>
      <w:r>
        <w:rPr>
          <w:color w:val="231F20"/>
          <w:spacing w:val="-4"/>
        </w:rPr>
        <w:t> </w:t>
      </w:r>
      <w:r>
        <w:rPr>
          <w:color w:val="231F20"/>
        </w:rPr>
        <w:t>duyên</w:t>
      </w:r>
      <w:r>
        <w:rPr>
          <w:color w:val="231F20"/>
          <w:spacing w:val="-5"/>
        </w:rPr>
        <w:t> </w:t>
      </w:r>
      <w:r>
        <w:rPr>
          <w:color w:val="231F20"/>
        </w:rPr>
        <w:t>gì,</w:t>
      </w:r>
      <w:r>
        <w:rPr>
          <w:color w:val="231F20"/>
          <w:spacing w:val="-5"/>
        </w:rPr>
        <w:t> </w:t>
      </w:r>
      <w:r>
        <w:rPr>
          <w:color w:val="231F20"/>
        </w:rPr>
        <w:t>Sa-môn</w:t>
      </w:r>
      <w:r>
        <w:rPr>
          <w:color w:val="231F20"/>
          <w:spacing w:val="-5"/>
        </w:rPr>
        <w:t> </w:t>
      </w:r>
      <w:r>
        <w:rPr>
          <w:color w:val="231F20"/>
        </w:rPr>
        <w:t>với</w:t>
      </w:r>
      <w:r>
        <w:rPr>
          <w:color w:val="231F20"/>
          <w:spacing w:val="-5"/>
        </w:rPr>
        <w:t> </w:t>
      </w:r>
      <w:r>
        <w:rPr>
          <w:color w:val="231F20"/>
        </w:rPr>
        <w:t>Sa-môn</w:t>
      </w:r>
      <w:r>
        <w:rPr>
          <w:color w:val="231F20"/>
          <w:spacing w:val="-4"/>
        </w:rPr>
        <w:t> </w:t>
      </w:r>
      <w:r>
        <w:rPr>
          <w:color w:val="231F20"/>
        </w:rPr>
        <w:t>cũng</w:t>
      </w:r>
      <w:r>
        <w:rPr>
          <w:color w:val="231F20"/>
          <w:spacing w:val="-5"/>
        </w:rPr>
        <w:t> </w:t>
      </w:r>
      <w:r>
        <w:rPr>
          <w:color w:val="231F20"/>
        </w:rPr>
        <w:t>tranh</w:t>
      </w:r>
      <w:r>
        <w:rPr>
          <w:color w:val="231F20"/>
          <w:spacing w:val="-5"/>
        </w:rPr>
        <w:t> </w:t>
      </w:r>
      <w:r>
        <w:rPr>
          <w:color w:val="231F20"/>
        </w:rPr>
        <w:t>chấp với nhau?</w:t>
      </w:r>
    </w:p>
    <w:p>
      <w:pPr>
        <w:pStyle w:val="BodyText"/>
        <w:spacing w:line="271" w:lineRule="auto" w:before="108"/>
        <w:ind w:left="110" w:right="411"/>
      </w:pPr>
      <w:r>
        <w:rPr>
          <w:i/>
          <w:color w:val="231F20"/>
        </w:rPr>
        <w:t>Đáp: </w:t>
      </w:r>
      <w:r>
        <w:rPr>
          <w:color w:val="231F20"/>
        </w:rPr>
        <w:t>Này Phạm chí! Chính là giới thọ (giới cấm thủ) và chấp ngã kiến (chấp cho đấy là thật), nên khiến Sa-môn và Sa-môn cùng tranh</w:t>
      </w:r>
      <w:r>
        <w:rPr>
          <w:color w:val="231F20"/>
          <w:spacing w:val="-6"/>
        </w:rPr>
        <w:t> </w:t>
      </w:r>
      <w:r>
        <w:rPr>
          <w:color w:val="231F20"/>
        </w:rPr>
        <w:t>chấp</w:t>
      </w:r>
      <w:r>
        <w:rPr>
          <w:color w:val="231F20"/>
          <w:spacing w:val="-5"/>
        </w:rPr>
        <w:t> </w:t>
      </w:r>
      <w:r>
        <w:rPr>
          <w:color w:val="231F20"/>
        </w:rPr>
        <w:t>với</w:t>
      </w:r>
      <w:r>
        <w:rPr>
          <w:color w:val="231F20"/>
          <w:spacing w:val="-5"/>
        </w:rPr>
        <w:t> </w:t>
      </w:r>
      <w:r>
        <w:rPr>
          <w:color w:val="231F20"/>
        </w:rPr>
        <w:t>nhau,</w:t>
      </w:r>
      <w:r>
        <w:rPr>
          <w:color w:val="231F20"/>
          <w:spacing w:val="-5"/>
        </w:rPr>
        <w:t> </w:t>
      </w:r>
      <w:r>
        <w:rPr>
          <w:color w:val="231F20"/>
        </w:rPr>
        <w:t>tức</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khởi</w:t>
      </w:r>
      <w:r>
        <w:rPr>
          <w:color w:val="231F20"/>
          <w:spacing w:val="-6"/>
        </w:rPr>
        <w:t> </w:t>
      </w:r>
      <w:r>
        <w:rPr>
          <w:color w:val="231F20"/>
        </w:rPr>
        <w:t>lên</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tranh</w:t>
      </w:r>
      <w:r>
        <w:rPr>
          <w:color w:val="231F20"/>
          <w:spacing w:val="-5"/>
        </w:rPr>
        <w:t> </w:t>
      </w:r>
      <w:r>
        <w:rPr>
          <w:color w:val="231F20"/>
        </w:rPr>
        <w:t>chấp:</w:t>
      </w:r>
      <w:r>
        <w:rPr>
          <w:color w:val="231F20"/>
          <w:spacing w:val="-5"/>
        </w:rPr>
        <w:t> </w:t>
      </w:r>
      <w:r>
        <w:rPr>
          <w:color w:val="231F20"/>
        </w:rPr>
        <w:t>Một</w:t>
      </w:r>
      <w:r>
        <w:rPr>
          <w:color w:val="231F20"/>
          <w:spacing w:val="-5"/>
        </w:rPr>
        <w:t> </w:t>
      </w:r>
      <w:r>
        <w:rPr>
          <w:color w:val="231F20"/>
        </w:rPr>
        <w:t>là</w:t>
      </w:r>
      <w:r>
        <w:rPr>
          <w:color w:val="231F20"/>
          <w:spacing w:val="-7"/>
        </w:rPr>
        <w:t> </w:t>
      </w:r>
      <w:r>
        <w:rPr>
          <w:color w:val="231F20"/>
        </w:rPr>
        <w:t>ái dục. Hai là kiến</w:t>
      </w:r>
      <w:r>
        <w:rPr>
          <w:color w:val="231F20"/>
          <w:spacing w:val="-2"/>
        </w:rPr>
        <w:t> </w:t>
      </w:r>
      <w:r>
        <w:rPr>
          <w:color w:val="231F20"/>
        </w:rPr>
        <w:t>dục</w:t>
      </w:r>
    </w:p>
    <w:p>
      <w:pPr>
        <w:pStyle w:val="BodyText"/>
        <w:spacing w:line="271" w:lineRule="auto" w:before="109"/>
        <w:ind w:left="110" w:right="410"/>
      </w:pPr>
      <w:r>
        <w:rPr>
          <w:color w:val="231F20"/>
        </w:rPr>
        <w:t>Vì lý do này nên như thế. Như hai căn tranh chấp thì hai biên, hai mũi tên, hai chuyển, hai hý luận, nên biết cũng như vậy.</w:t>
      </w:r>
    </w:p>
    <w:p>
      <w:pPr>
        <w:pStyle w:val="BodyText"/>
        <w:spacing w:before="108"/>
        <w:ind w:left="734" w:firstLine="0"/>
      </w:pPr>
      <w:r>
        <w:rPr>
          <w:color w:val="231F20"/>
        </w:rPr>
        <w:t>Do đó nên lập bốn thứ trói buộc thân, không lập các phiền não.</w:t>
      </w:r>
    </w:p>
    <w:p>
      <w:pPr>
        <w:spacing w:before="149"/>
        <w:ind w:left="677" w:right="0" w:firstLine="0"/>
        <w:jc w:val="both"/>
        <w:rPr>
          <w:i/>
          <w:sz w:val="26"/>
        </w:rPr>
      </w:pPr>
      <w:r>
        <w:rPr>
          <w:i/>
          <w:color w:val="231F20"/>
          <w:sz w:val="26"/>
        </w:rPr>
        <w:t>Nói rộng về Xứ của bốn thứ trói buộc thân xong.</w:t>
      </w:r>
    </w:p>
    <w:p>
      <w:pPr>
        <w:pStyle w:val="BodyText"/>
        <w:spacing w:before="2"/>
        <w:ind w:left="0" w:firstLine="0"/>
        <w:jc w:val="left"/>
        <w:rPr>
          <w:i/>
          <w:sz w:val="28"/>
        </w:rPr>
      </w:pPr>
    </w:p>
    <w:p>
      <w:pPr>
        <w:spacing w:before="0"/>
        <w:ind w:left="3" w:right="303" w:firstLine="0"/>
        <w:jc w:val="center"/>
        <w:rPr>
          <w:b/>
          <w:sz w:val="26"/>
        </w:rPr>
      </w:pPr>
      <w:r>
        <w:rPr>
          <w:b/>
          <w:color w:val="231F20"/>
          <w:sz w:val="26"/>
        </w:rPr>
        <w:t>HẾT - QUYỂN 2</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338" w:right="56"/>
      </w:pPr>
      <w:r>
        <w:rPr>
          <w:color w:val="231F20"/>
        </w:rPr>
        <w:t>LUẬN TỲ BÀ SA</w:t>
      </w:r>
    </w:p>
    <w:p>
      <w:pPr>
        <w:pStyle w:val="Heading2"/>
        <w:spacing w:before="195"/>
        <w:ind w:left="338" w:right="75"/>
      </w:pPr>
      <w:bookmarkStart w:name="_TOC_250074" w:id="10"/>
      <w:bookmarkEnd w:id="10"/>
      <w:r>
        <w:rPr>
          <w:color w:val="231F20"/>
        </w:rPr>
        <w:t>QUYỂN 3</w:t>
      </w:r>
    </w:p>
    <w:p>
      <w:pPr>
        <w:pStyle w:val="Heading2"/>
        <w:ind w:left="338" w:right="76"/>
      </w:pPr>
      <w:bookmarkStart w:name="_TOC_250073" w:id="11"/>
      <w:bookmarkEnd w:id="11"/>
      <w:r>
        <w:rPr>
          <w:color w:val="231F20"/>
        </w:rPr>
        <w:t>Phần thứ 7: XỨ NĂM CÁI (Năm thứ phiền não che lấp)</w:t>
      </w:r>
    </w:p>
    <w:p>
      <w:pPr>
        <w:pStyle w:val="BodyText"/>
        <w:spacing w:before="0"/>
        <w:ind w:left="0" w:firstLine="0"/>
        <w:jc w:val="left"/>
        <w:rPr>
          <w:b/>
          <w:sz w:val="30"/>
        </w:rPr>
      </w:pPr>
    </w:p>
    <w:p>
      <w:pPr>
        <w:spacing w:line="273" w:lineRule="auto" w:before="259"/>
        <w:ind w:left="393" w:right="128" w:firstLine="566"/>
        <w:jc w:val="both"/>
        <w:rPr>
          <w:i/>
          <w:sz w:val="26"/>
        </w:rPr>
      </w:pPr>
      <w:r>
        <w:rPr>
          <w:i/>
          <w:color w:val="231F20"/>
          <w:sz w:val="26"/>
        </w:rPr>
        <w:t>Năm</w:t>
      </w:r>
      <w:r>
        <w:rPr>
          <w:i/>
          <w:color w:val="231F20"/>
          <w:spacing w:val="-8"/>
          <w:sz w:val="26"/>
        </w:rPr>
        <w:t> </w:t>
      </w:r>
      <w:r>
        <w:rPr>
          <w:i/>
          <w:color w:val="231F20"/>
          <w:sz w:val="26"/>
        </w:rPr>
        <w:t>cái:</w:t>
      </w:r>
      <w:r>
        <w:rPr>
          <w:i/>
          <w:color w:val="231F20"/>
          <w:spacing w:val="-7"/>
          <w:sz w:val="26"/>
        </w:rPr>
        <w:t> </w:t>
      </w:r>
      <w:r>
        <w:rPr>
          <w:i/>
          <w:color w:val="231F20"/>
          <w:sz w:val="26"/>
        </w:rPr>
        <w:t>(1)</w:t>
      </w:r>
      <w:r>
        <w:rPr>
          <w:i/>
          <w:color w:val="231F20"/>
          <w:spacing w:val="-7"/>
          <w:sz w:val="26"/>
        </w:rPr>
        <w:t> </w:t>
      </w:r>
      <w:r>
        <w:rPr>
          <w:i/>
          <w:color w:val="231F20"/>
          <w:sz w:val="26"/>
        </w:rPr>
        <w:t>Cái</w:t>
      </w:r>
      <w:r>
        <w:rPr>
          <w:i/>
          <w:color w:val="231F20"/>
          <w:spacing w:val="-8"/>
          <w:sz w:val="26"/>
        </w:rPr>
        <w:t> </w:t>
      </w:r>
      <w:r>
        <w:rPr>
          <w:i/>
          <w:color w:val="231F20"/>
          <w:sz w:val="26"/>
        </w:rPr>
        <w:t>dục</w:t>
      </w:r>
      <w:r>
        <w:rPr>
          <w:i/>
          <w:color w:val="231F20"/>
          <w:spacing w:val="-7"/>
          <w:sz w:val="26"/>
        </w:rPr>
        <w:t> </w:t>
      </w:r>
      <w:r>
        <w:rPr>
          <w:i/>
          <w:color w:val="231F20"/>
          <w:sz w:val="26"/>
        </w:rPr>
        <w:t>ái.</w:t>
      </w:r>
      <w:r>
        <w:rPr>
          <w:i/>
          <w:color w:val="231F20"/>
          <w:spacing w:val="-7"/>
          <w:sz w:val="26"/>
        </w:rPr>
        <w:t> </w:t>
      </w:r>
      <w:r>
        <w:rPr>
          <w:i/>
          <w:color w:val="231F20"/>
          <w:sz w:val="26"/>
        </w:rPr>
        <w:t>(2)</w:t>
      </w:r>
      <w:r>
        <w:rPr>
          <w:i/>
          <w:color w:val="231F20"/>
          <w:spacing w:val="-7"/>
          <w:sz w:val="26"/>
        </w:rPr>
        <w:t> </w:t>
      </w:r>
      <w:r>
        <w:rPr>
          <w:i/>
          <w:color w:val="231F20"/>
          <w:sz w:val="26"/>
        </w:rPr>
        <w:t>Cái</w:t>
      </w:r>
      <w:r>
        <w:rPr>
          <w:i/>
          <w:color w:val="231F20"/>
          <w:spacing w:val="-8"/>
          <w:sz w:val="26"/>
        </w:rPr>
        <w:t> </w:t>
      </w:r>
      <w:r>
        <w:rPr>
          <w:i/>
          <w:color w:val="231F20"/>
          <w:sz w:val="26"/>
        </w:rPr>
        <w:t>giận</w:t>
      </w:r>
      <w:r>
        <w:rPr>
          <w:i/>
          <w:color w:val="231F20"/>
          <w:spacing w:val="-7"/>
          <w:sz w:val="26"/>
        </w:rPr>
        <w:t> </w:t>
      </w:r>
      <w:r>
        <w:rPr>
          <w:i/>
          <w:color w:val="231F20"/>
          <w:sz w:val="26"/>
        </w:rPr>
        <w:t>dữ.</w:t>
      </w:r>
      <w:r>
        <w:rPr>
          <w:i/>
          <w:color w:val="231F20"/>
          <w:spacing w:val="-6"/>
          <w:sz w:val="26"/>
        </w:rPr>
        <w:t> </w:t>
      </w:r>
      <w:r>
        <w:rPr>
          <w:i/>
          <w:color w:val="231F20"/>
          <w:sz w:val="26"/>
        </w:rPr>
        <w:t>(3)</w:t>
      </w:r>
      <w:r>
        <w:rPr>
          <w:i/>
          <w:color w:val="231F20"/>
          <w:spacing w:val="-8"/>
          <w:sz w:val="26"/>
        </w:rPr>
        <w:t> </w:t>
      </w:r>
      <w:r>
        <w:rPr>
          <w:i/>
          <w:color w:val="231F20"/>
          <w:sz w:val="26"/>
        </w:rPr>
        <w:t>Cái</w:t>
      </w:r>
      <w:r>
        <w:rPr>
          <w:i/>
          <w:color w:val="231F20"/>
          <w:spacing w:val="-7"/>
          <w:sz w:val="26"/>
        </w:rPr>
        <w:t> </w:t>
      </w:r>
      <w:r>
        <w:rPr>
          <w:i/>
          <w:color w:val="231F20"/>
          <w:sz w:val="26"/>
        </w:rPr>
        <w:t>thùy</w:t>
      </w:r>
      <w:r>
        <w:rPr>
          <w:i/>
          <w:color w:val="231F20"/>
          <w:spacing w:val="-7"/>
          <w:sz w:val="26"/>
        </w:rPr>
        <w:t> </w:t>
      </w:r>
      <w:r>
        <w:rPr>
          <w:i/>
          <w:color w:val="231F20"/>
          <w:sz w:val="26"/>
        </w:rPr>
        <w:t>miên.</w:t>
      </w:r>
      <w:r>
        <w:rPr>
          <w:i/>
          <w:color w:val="231F20"/>
          <w:spacing w:val="-7"/>
          <w:sz w:val="26"/>
        </w:rPr>
        <w:t> </w:t>
      </w:r>
      <w:r>
        <w:rPr>
          <w:i/>
          <w:color w:val="231F20"/>
          <w:sz w:val="26"/>
        </w:rPr>
        <w:t>(4) </w:t>
      </w:r>
      <w:r>
        <w:rPr>
          <w:i/>
          <w:color w:val="231F20"/>
          <w:sz w:val="26"/>
        </w:rPr>
        <w:t>Cái điệu hối </w:t>
      </w:r>
      <w:r>
        <w:rPr>
          <w:i/>
          <w:color w:val="231F20"/>
          <w:spacing w:val="-4"/>
          <w:sz w:val="26"/>
        </w:rPr>
        <w:t>(Trạo </w:t>
      </w:r>
      <w:r>
        <w:rPr>
          <w:i/>
          <w:color w:val="231F20"/>
          <w:sz w:val="26"/>
        </w:rPr>
        <w:t>cử, ố tác). (5) Cái</w:t>
      </w:r>
      <w:r>
        <w:rPr>
          <w:i/>
          <w:color w:val="231F20"/>
          <w:spacing w:val="2"/>
          <w:sz w:val="26"/>
        </w:rPr>
        <w:t> </w:t>
      </w:r>
      <w:r>
        <w:rPr>
          <w:i/>
          <w:color w:val="231F20"/>
          <w:sz w:val="26"/>
        </w:rPr>
        <w:t>nghi.</w:t>
      </w:r>
    </w:p>
    <w:p>
      <w:pPr>
        <w:pStyle w:val="BodyText"/>
        <w:spacing w:before="112"/>
        <w:ind w:left="960" w:firstLine="0"/>
      </w:pPr>
      <w:r>
        <w:rPr>
          <w:i/>
          <w:color w:val="231F20"/>
        </w:rPr>
        <w:t>Hỏi: </w:t>
      </w:r>
      <w:r>
        <w:rPr>
          <w:color w:val="231F20"/>
        </w:rPr>
        <w:t>Năm cái này dùng gì làm tự tánh?</w:t>
      </w:r>
    </w:p>
    <w:p>
      <w:pPr>
        <w:pStyle w:val="BodyText"/>
        <w:spacing w:before="154"/>
        <w:ind w:left="960" w:firstLine="0"/>
      </w:pPr>
      <w:r>
        <w:rPr>
          <w:i/>
          <w:color w:val="231F20"/>
        </w:rPr>
        <w:t>Đáp: </w:t>
      </w:r>
      <w:r>
        <w:rPr>
          <w:color w:val="231F20"/>
        </w:rPr>
        <w:t>Dùng ba mươi thứ làm tự tánh.</w:t>
      </w:r>
    </w:p>
    <w:p>
      <w:pPr>
        <w:pStyle w:val="BodyText"/>
        <w:spacing w:line="364" w:lineRule="auto" w:before="155"/>
        <w:ind w:left="960" w:right="801" w:firstLine="0"/>
      </w:pPr>
      <w:r>
        <w:rPr>
          <w:color w:val="231F20"/>
        </w:rPr>
        <w:t>Dục ái có năm thứ ở cõi dục, có mặt nơi sáu thức thân. Giận dữ có năm thứ ở cõi dục, có mặt nơi sáu thức thân.</w:t>
      </w:r>
    </w:p>
    <w:p>
      <w:pPr>
        <w:pStyle w:val="BodyText"/>
        <w:spacing w:line="273" w:lineRule="auto" w:before="0"/>
        <w:ind w:right="126"/>
      </w:pPr>
      <w:r>
        <w:rPr>
          <w:color w:val="231F20"/>
          <w:spacing w:val="-4"/>
        </w:rPr>
        <w:t>Thùy, </w:t>
      </w:r>
      <w:r>
        <w:rPr>
          <w:color w:val="231F20"/>
        </w:rPr>
        <w:t>điệu, cả hai cùng có năm thứ ở ba cõi, đối với bất thiện, vô</w:t>
      </w:r>
      <w:r>
        <w:rPr>
          <w:color w:val="231F20"/>
          <w:spacing w:val="-7"/>
        </w:rPr>
        <w:t> </w:t>
      </w:r>
      <w:r>
        <w:rPr>
          <w:color w:val="231F20"/>
        </w:rPr>
        <w:t>ký,</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tâm</w:t>
      </w:r>
      <w:r>
        <w:rPr>
          <w:color w:val="231F20"/>
          <w:spacing w:val="-7"/>
        </w:rPr>
        <w:t> </w:t>
      </w:r>
      <w:r>
        <w:rPr>
          <w:color w:val="231F20"/>
        </w:rPr>
        <w:t>nhiễm</w:t>
      </w:r>
      <w:r>
        <w:rPr>
          <w:color w:val="231F20"/>
          <w:spacing w:val="-7"/>
        </w:rPr>
        <w:t> </w:t>
      </w:r>
      <w:r>
        <w:rPr>
          <w:color w:val="231F20"/>
        </w:rPr>
        <w:t>ô</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có,</w:t>
      </w:r>
      <w:r>
        <w:rPr>
          <w:color w:val="231F20"/>
          <w:spacing w:val="-7"/>
        </w:rPr>
        <w:t> </w:t>
      </w:r>
      <w:r>
        <w:rPr>
          <w:color w:val="231F20"/>
        </w:rPr>
        <w:t>trong</w:t>
      </w:r>
      <w:r>
        <w:rPr>
          <w:color w:val="231F20"/>
          <w:spacing w:val="-7"/>
        </w:rPr>
        <w:t> </w:t>
      </w:r>
      <w:r>
        <w:rPr>
          <w:color w:val="231F20"/>
        </w:rPr>
        <w:t>ấy</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lập</w:t>
      </w:r>
      <w:r>
        <w:rPr>
          <w:color w:val="231F20"/>
          <w:spacing w:val="-7"/>
        </w:rPr>
        <w:t> </w:t>
      </w:r>
      <w:r>
        <w:rPr>
          <w:color w:val="231F20"/>
        </w:rPr>
        <w:t>làm</w:t>
      </w:r>
      <w:r>
        <w:rPr>
          <w:color w:val="231F20"/>
          <w:spacing w:val="-7"/>
        </w:rPr>
        <w:t> </w:t>
      </w:r>
      <w:r>
        <w:rPr>
          <w:color w:val="231F20"/>
        </w:rPr>
        <w:t>cái,</w:t>
      </w:r>
      <w:r>
        <w:rPr>
          <w:color w:val="231F20"/>
          <w:spacing w:val="-7"/>
        </w:rPr>
        <w:t> </w:t>
      </w:r>
      <w:r>
        <w:rPr>
          <w:color w:val="231F20"/>
        </w:rPr>
        <w:t>vô ký không lập làm cái.</w:t>
      </w:r>
    </w:p>
    <w:p>
      <w:pPr>
        <w:pStyle w:val="BodyText"/>
        <w:spacing w:line="273" w:lineRule="auto" w:before="108"/>
        <w:ind w:right="127"/>
      </w:pPr>
      <w:r>
        <w:rPr>
          <w:color w:val="231F20"/>
        </w:rPr>
        <w:t>Miên có năm thứ ở cõi dục, đối với thiện, bất thiện, vô ký, thì bất thiện được lập làm cái, thiện và vô ký không lập làm cái.</w:t>
      </w:r>
    </w:p>
    <w:p>
      <w:pPr>
        <w:pStyle w:val="BodyText"/>
        <w:spacing w:line="273" w:lineRule="auto" w:before="112"/>
        <w:ind w:right="128"/>
      </w:pPr>
      <w:r>
        <w:rPr>
          <w:color w:val="231F20"/>
        </w:rPr>
        <w:t>Hối ở cõi dục do tư duy (tu đạo) đoạn, đối với thiện và bất thiện, trong ấy bất thiện lập làm cái, thiện không lập.</w:t>
      </w:r>
    </w:p>
    <w:p>
      <w:pPr>
        <w:pStyle w:val="BodyText"/>
        <w:spacing w:line="273" w:lineRule="auto" w:before="112"/>
        <w:ind w:right="127"/>
      </w:pPr>
      <w:r>
        <w:rPr>
          <w:color w:val="231F20"/>
        </w:rPr>
        <w:t>Nghi</w:t>
      </w:r>
      <w:r>
        <w:rPr>
          <w:color w:val="231F20"/>
          <w:spacing w:val="-11"/>
        </w:rPr>
        <w:t> </w:t>
      </w:r>
      <w:r>
        <w:rPr>
          <w:color w:val="231F20"/>
        </w:rPr>
        <w:t>có</w:t>
      </w:r>
      <w:r>
        <w:rPr>
          <w:color w:val="231F20"/>
          <w:spacing w:val="-10"/>
        </w:rPr>
        <w:t> </w:t>
      </w:r>
      <w:r>
        <w:rPr>
          <w:color w:val="231F20"/>
        </w:rPr>
        <w:t>bốn</w:t>
      </w:r>
      <w:r>
        <w:rPr>
          <w:color w:val="231F20"/>
          <w:spacing w:val="-10"/>
        </w:rPr>
        <w:t> </w:t>
      </w:r>
      <w:r>
        <w:rPr>
          <w:color w:val="231F20"/>
        </w:rPr>
        <w:t>thứ</w:t>
      </w:r>
      <w:r>
        <w:rPr>
          <w:color w:val="231F20"/>
          <w:spacing w:val="-10"/>
        </w:rPr>
        <w:t> </w:t>
      </w:r>
      <w:r>
        <w:rPr>
          <w:color w:val="231F20"/>
        </w:rPr>
        <w:t>ở</w:t>
      </w:r>
      <w:r>
        <w:rPr>
          <w:color w:val="231F20"/>
          <w:spacing w:val="-10"/>
        </w:rPr>
        <w:t> </w:t>
      </w:r>
      <w:r>
        <w:rPr>
          <w:color w:val="231F20"/>
        </w:rPr>
        <w:t>cả</w:t>
      </w:r>
      <w:r>
        <w:rPr>
          <w:color w:val="231F20"/>
          <w:spacing w:val="-11"/>
        </w:rPr>
        <w:t> </w:t>
      </w:r>
      <w:r>
        <w:rPr>
          <w:color w:val="231F20"/>
        </w:rPr>
        <w:t>ba</w:t>
      </w:r>
      <w:r>
        <w:rPr>
          <w:color w:val="231F20"/>
          <w:spacing w:val="-10"/>
        </w:rPr>
        <w:t> </w:t>
      </w:r>
      <w:r>
        <w:rPr>
          <w:color w:val="231F20"/>
        </w:rPr>
        <w:t>cõi,</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bất</w:t>
      </w:r>
      <w:r>
        <w:rPr>
          <w:color w:val="231F20"/>
          <w:spacing w:val="-10"/>
        </w:rPr>
        <w:t> </w:t>
      </w:r>
      <w:r>
        <w:rPr>
          <w:color w:val="231F20"/>
        </w:rPr>
        <w:t>thiện</w:t>
      </w:r>
      <w:r>
        <w:rPr>
          <w:color w:val="231F20"/>
          <w:spacing w:val="-11"/>
        </w:rPr>
        <w:t> </w:t>
      </w:r>
      <w:r>
        <w:rPr>
          <w:color w:val="231F20"/>
        </w:rPr>
        <w:t>và</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trong</w:t>
      </w:r>
      <w:r>
        <w:rPr>
          <w:color w:val="231F20"/>
          <w:spacing w:val="-10"/>
        </w:rPr>
        <w:t> </w:t>
      </w:r>
      <w:r>
        <w:rPr>
          <w:color w:val="231F20"/>
        </w:rPr>
        <w:t>ấy bất thiện lập làm cái, vô ký không lập.</w:t>
      </w:r>
    </w:p>
    <w:p>
      <w:pPr>
        <w:pStyle w:val="BodyText"/>
        <w:spacing w:line="273" w:lineRule="auto" w:before="112"/>
        <w:ind w:right="129"/>
      </w:pPr>
      <w:r>
        <w:rPr>
          <w:color w:val="231F20"/>
        </w:rPr>
        <w:t>Như vậy: Dục ái: năm. Giận dữ: năm. </w:t>
      </w:r>
      <w:r>
        <w:rPr>
          <w:color w:val="231F20"/>
          <w:spacing w:val="-4"/>
        </w:rPr>
        <w:t>Thùy, </w:t>
      </w:r>
      <w:r>
        <w:rPr>
          <w:color w:val="231F20"/>
        </w:rPr>
        <w:t>điệu: mười.</w:t>
      </w:r>
      <w:r>
        <w:rPr>
          <w:color w:val="231F20"/>
          <w:spacing w:val="-32"/>
        </w:rPr>
        <w:t> </w:t>
      </w:r>
      <w:r>
        <w:rPr>
          <w:color w:val="231F20"/>
        </w:rPr>
        <w:t>Miên: năm. Hối: một. Nghi:</w:t>
      </w:r>
      <w:r>
        <w:rPr>
          <w:color w:val="231F20"/>
          <w:spacing w:val="-3"/>
        </w:rPr>
        <w:t> </w:t>
      </w:r>
      <w:r>
        <w:rPr>
          <w:color w:val="231F20"/>
        </w:rPr>
        <w:t>bốn.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09"/>
      </w:pPr>
      <w:r>
        <w:rPr>
          <w:color w:val="231F20"/>
        </w:rPr>
        <w:t>Ba mươi thứ này là tánh của năm cái. Đây là tánh, là thể tướng hiện có nơi thân.</w:t>
      </w:r>
    </w:p>
    <w:p>
      <w:pPr>
        <w:spacing w:before="114"/>
        <w:ind w:left="677" w:right="0" w:firstLine="0"/>
        <w:jc w:val="both"/>
        <w:rPr>
          <w:sz w:val="26"/>
        </w:rPr>
      </w:pPr>
      <w:r>
        <w:rPr>
          <w:i/>
          <w:color w:val="231F20"/>
          <w:sz w:val="26"/>
        </w:rPr>
        <w:t>Hỏi: </w:t>
      </w:r>
      <w:r>
        <w:rPr>
          <w:color w:val="231F20"/>
          <w:sz w:val="26"/>
        </w:rPr>
        <w:t>Cái có tướng gì?</w:t>
      </w:r>
    </w:p>
    <w:p>
      <w:pPr>
        <w:pStyle w:val="BodyText"/>
        <w:spacing w:line="276" w:lineRule="auto" w:before="158"/>
        <w:ind w:left="110" w:right="409"/>
      </w:pPr>
      <w:r>
        <w:rPr>
          <w:i/>
          <w:color w:val="231F20"/>
        </w:rPr>
        <w:t>Đáp: </w:t>
      </w:r>
      <w:r>
        <w:rPr>
          <w:color w:val="231F20"/>
        </w:rPr>
        <w:t>Tánh của cái tức là tướng. Tướng tức là tánh. Nơi tất cả pháp không thể lìa tánh để nói tướng.</w:t>
      </w:r>
    </w:p>
    <w:p>
      <w:pPr>
        <w:pStyle w:val="BodyText"/>
        <w:spacing w:line="276" w:lineRule="auto"/>
        <w:ind w:left="110" w:right="410"/>
      </w:pPr>
      <w:r>
        <w:rPr>
          <w:color w:val="231F20"/>
        </w:rPr>
        <w:t>Tôn giả Bà-tu-mật nói: Ở </w:t>
      </w:r>
      <w:r>
        <w:rPr>
          <w:color w:val="231F20"/>
          <w:spacing w:val="-5"/>
        </w:rPr>
        <w:t>đây, </w:t>
      </w:r>
      <w:r>
        <w:rPr>
          <w:color w:val="231F20"/>
        </w:rPr>
        <w:t>mong muốn được dục liền khởi dục ái. Vì khiến chúng sinh mâu thuẫn nhau nên khởi giận dữ. Do tâm chìm đắm nên khởi thùy (hôn trầm). Đã chìm đắm, không</w:t>
      </w:r>
      <w:r>
        <w:rPr>
          <w:color w:val="231F20"/>
          <w:spacing w:val="-35"/>
        </w:rPr>
        <w:t> </w:t>
      </w:r>
      <w:r>
        <w:rPr>
          <w:color w:val="231F20"/>
          <w:spacing w:val="-3"/>
        </w:rPr>
        <w:t>động, </w:t>
      </w:r>
      <w:r>
        <w:rPr>
          <w:color w:val="231F20"/>
        </w:rPr>
        <w:t>tức là miên (ngủ say). Thân tâm chao động là tướng của điệu (trạo cử). Nơi tâm sinh hận, do các thứ hận khiến tạo ác nên sinh hối (ố tác). Trong tâm hành chưa thành, ý không quyết định, tức sinh</w:t>
      </w:r>
      <w:r>
        <w:rPr>
          <w:color w:val="231F20"/>
          <w:spacing w:val="-19"/>
        </w:rPr>
        <w:t> </w:t>
      </w:r>
      <w:r>
        <w:rPr>
          <w:color w:val="231F20"/>
        </w:rPr>
        <w:t>nghi.</w:t>
      </w:r>
    </w:p>
    <w:p>
      <w:pPr>
        <w:pStyle w:val="BodyText"/>
        <w:ind w:left="677" w:firstLine="0"/>
      </w:pPr>
      <w:r>
        <w:rPr>
          <w:color w:val="231F20"/>
        </w:rPr>
        <w:t>Đã nói về tự tánh của cái. Tiếp theo là nói về hành.</w:t>
      </w:r>
    </w:p>
    <w:p>
      <w:pPr>
        <w:pStyle w:val="BodyText"/>
        <w:spacing w:before="159"/>
        <w:ind w:left="677" w:firstLine="0"/>
      </w:pPr>
      <w:r>
        <w:rPr>
          <w:i/>
          <w:color w:val="231F20"/>
        </w:rPr>
        <w:t>Hỏi: </w:t>
      </w:r>
      <w:r>
        <w:rPr>
          <w:color w:val="231F20"/>
        </w:rPr>
        <w:t>Vì sao gọi là cái? Cái có nghĩa gì?</w:t>
      </w:r>
    </w:p>
    <w:p>
      <w:pPr>
        <w:pStyle w:val="BodyText"/>
        <w:spacing w:line="276" w:lineRule="auto" w:before="158"/>
        <w:ind w:left="110" w:right="412"/>
      </w:pPr>
      <w:r>
        <w:rPr>
          <w:i/>
          <w:color w:val="231F20"/>
        </w:rPr>
        <w:t>Đáp: </w:t>
      </w:r>
      <w:r>
        <w:rPr>
          <w:color w:val="231F20"/>
        </w:rPr>
        <w:t>Nghĩa gây chướng ngại, nghĩa hủy hoại, nghĩa phá bỏ, nghĩa rơi rụng, nghĩa nằm xuống, là nghĩa của cái.</w:t>
      </w:r>
    </w:p>
    <w:p>
      <w:pPr>
        <w:pStyle w:val="BodyText"/>
        <w:spacing w:line="276" w:lineRule="auto"/>
        <w:ind w:left="110" w:right="409"/>
      </w:pPr>
      <w:r>
        <w:rPr>
          <w:color w:val="231F20"/>
        </w:rPr>
        <w:t>Nghĩa gây chướng ngại là nghĩa của cái: Là gây chướng ngại cho Thánh đạo và căn thiện nơi phương tiện của Thánh đạo nên gọi là cái. Như Khế kinh kia nói: Có năm hạt giống của đại thọ, tuy  nhỏ nhưng cành nhánh tàng cây của chúng to lớn, che rợp các cây nhỏ khác chung quanh, khiến các cây nhỏ kia đều gãy đỗ nằm rạp xuống, không sinh hoa quả. Năm hạt giống đó là: </w:t>
      </w:r>
      <w:r>
        <w:rPr>
          <w:i/>
          <w:color w:val="231F20"/>
        </w:rPr>
        <w:t>(1)</w:t>
      </w:r>
      <w:r>
        <w:rPr>
          <w:i/>
          <w:color w:val="231F20"/>
          <w:spacing w:val="3"/>
        </w:rPr>
        <w:t> </w:t>
      </w:r>
      <w:r>
        <w:rPr>
          <w:color w:val="231F20"/>
        </w:rPr>
        <w:t>Kiến-chiết-na.</w:t>
      </w:r>
    </w:p>
    <w:p>
      <w:pPr>
        <w:pStyle w:val="BodyText"/>
        <w:spacing w:line="276" w:lineRule="auto" w:before="1"/>
        <w:ind w:left="110" w:right="410" w:firstLine="0"/>
      </w:pPr>
      <w:r>
        <w:rPr>
          <w:i/>
          <w:color w:val="231F20"/>
        </w:rPr>
        <w:t>(2) </w:t>
      </w:r>
      <w:r>
        <w:rPr>
          <w:color w:val="231F20"/>
        </w:rPr>
        <w:t>Kiếp-tý-đát-la. </w:t>
      </w:r>
      <w:r>
        <w:rPr>
          <w:i/>
          <w:color w:val="231F20"/>
        </w:rPr>
        <w:t>(3) </w:t>
      </w:r>
      <w:r>
        <w:rPr>
          <w:color w:val="231F20"/>
        </w:rPr>
        <w:t>A-thấp-phược-kiện-đà. </w:t>
      </w:r>
      <w:r>
        <w:rPr>
          <w:i/>
          <w:color w:val="231F20"/>
        </w:rPr>
        <w:t>(4) </w:t>
      </w:r>
      <w:r>
        <w:rPr>
          <w:color w:val="231F20"/>
        </w:rPr>
        <w:t>Ô-đàm-bạt-la. </w:t>
      </w:r>
      <w:r>
        <w:rPr>
          <w:i/>
          <w:color w:val="231F20"/>
        </w:rPr>
        <w:t>(5) </w:t>
      </w:r>
      <w:r>
        <w:rPr>
          <w:color w:val="231F20"/>
        </w:rPr>
        <w:t>Nặc-cồ-đà. Như thế, cây tâm của chúng sinh nơi cõi dục bị năm cái che</w:t>
      </w:r>
      <w:r>
        <w:rPr>
          <w:color w:val="231F20"/>
          <w:spacing w:val="-11"/>
        </w:rPr>
        <w:t> </w:t>
      </w:r>
      <w:r>
        <w:rPr>
          <w:color w:val="231F20"/>
        </w:rPr>
        <w:t>lấp,</w:t>
      </w:r>
      <w:r>
        <w:rPr>
          <w:color w:val="231F20"/>
          <w:spacing w:val="-11"/>
        </w:rPr>
        <w:t> </w:t>
      </w:r>
      <w:r>
        <w:rPr>
          <w:color w:val="231F20"/>
        </w:rPr>
        <w:t>không</w:t>
      </w:r>
      <w:r>
        <w:rPr>
          <w:color w:val="231F20"/>
          <w:spacing w:val="-10"/>
        </w:rPr>
        <w:t> </w:t>
      </w:r>
      <w:r>
        <w:rPr>
          <w:color w:val="231F20"/>
        </w:rPr>
        <w:t>trổ</w:t>
      </w:r>
      <w:r>
        <w:rPr>
          <w:color w:val="231F20"/>
          <w:spacing w:val="-11"/>
        </w:rPr>
        <w:t> </w:t>
      </w:r>
      <w:r>
        <w:rPr>
          <w:color w:val="231F20"/>
        </w:rPr>
        <w:t>hoa</w:t>
      </w:r>
      <w:r>
        <w:rPr>
          <w:color w:val="231F20"/>
          <w:spacing w:val="-10"/>
        </w:rPr>
        <w:t> </w:t>
      </w:r>
      <w:r>
        <w:rPr>
          <w:color w:val="231F20"/>
        </w:rPr>
        <w:t>giác</w:t>
      </w:r>
      <w:r>
        <w:rPr>
          <w:color w:val="231F20"/>
          <w:spacing w:val="-11"/>
        </w:rPr>
        <w:t> </w:t>
      </w:r>
      <w:r>
        <w:rPr>
          <w:color w:val="231F20"/>
        </w:rPr>
        <w:t>ý,</w:t>
      </w:r>
      <w:r>
        <w:rPr>
          <w:color w:val="231F20"/>
          <w:spacing w:val="-10"/>
        </w:rPr>
        <w:t> </w:t>
      </w:r>
      <w:r>
        <w:rPr>
          <w:color w:val="231F20"/>
        </w:rPr>
        <w:t>cũng</w:t>
      </w:r>
      <w:r>
        <w:rPr>
          <w:color w:val="231F20"/>
          <w:spacing w:val="-11"/>
        </w:rPr>
        <w:t> </w:t>
      </w:r>
      <w:r>
        <w:rPr>
          <w:color w:val="231F20"/>
        </w:rPr>
        <w:t>không</w:t>
      </w:r>
      <w:r>
        <w:rPr>
          <w:color w:val="231F20"/>
          <w:spacing w:val="-11"/>
        </w:rPr>
        <w:t> </w:t>
      </w:r>
      <w:r>
        <w:rPr>
          <w:color w:val="231F20"/>
        </w:rPr>
        <w:t>chuyển</w:t>
      </w:r>
      <w:r>
        <w:rPr>
          <w:color w:val="231F20"/>
          <w:spacing w:val="-10"/>
        </w:rPr>
        <w:t> </w:t>
      </w:r>
      <w:r>
        <w:rPr>
          <w:color w:val="231F20"/>
        </w:rPr>
        <w:t>thành</w:t>
      </w:r>
      <w:r>
        <w:rPr>
          <w:color w:val="231F20"/>
          <w:spacing w:val="-11"/>
        </w:rPr>
        <w:t> </w:t>
      </w:r>
      <w:r>
        <w:rPr>
          <w:color w:val="231F20"/>
        </w:rPr>
        <w:t>quả</w:t>
      </w:r>
      <w:r>
        <w:rPr>
          <w:color w:val="231F20"/>
          <w:spacing w:val="-10"/>
        </w:rPr>
        <w:t> </w:t>
      </w:r>
      <w:r>
        <w:rPr>
          <w:color w:val="231F20"/>
        </w:rPr>
        <w:t>Sa-môn. Thế nên nói nghĩa gây chướng ngại, nghĩa hủy hoại, nghĩa phá bỏ, nghĩa rơi rụng, nghĩa nằm xuống là nghĩa của cái.</w:t>
      </w:r>
    </w:p>
    <w:p>
      <w:pPr>
        <w:pStyle w:val="BodyText"/>
        <w:spacing w:line="276" w:lineRule="auto"/>
        <w:ind w:left="110" w:right="410"/>
      </w:pPr>
      <w:r>
        <w:rPr>
          <w:i/>
          <w:color w:val="231F20"/>
        </w:rPr>
        <w:t>Hỏi: </w:t>
      </w:r>
      <w:r>
        <w:rPr>
          <w:color w:val="231F20"/>
        </w:rPr>
        <w:t>Nếu cái này gây chướng ngại cho Thánh đạo cùng căn thiện nơi phương tiện của Thánh đạo, thì tất cả các kiết cũng gây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chướng</w:t>
      </w:r>
      <w:r>
        <w:rPr>
          <w:color w:val="231F20"/>
          <w:spacing w:val="-10"/>
        </w:rPr>
        <w:t> </w:t>
      </w:r>
      <w:r>
        <w:rPr>
          <w:color w:val="231F20"/>
        </w:rPr>
        <w:t>ngại</w:t>
      </w:r>
      <w:r>
        <w:rPr>
          <w:color w:val="231F20"/>
          <w:spacing w:val="-9"/>
        </w:rPr>
        <w:t> </w:t>
      </w:r>
      <w:r>
        <w:rPr>
          <w:color w:val="231F20"/>
        </w:rPr>
        <w:t>như</w:t>
      </w:r>
      <w:r>
        <w:rPr>
          <w:color w:val="231F20"/>
          <w:spacing w:val="-9"/>
        </w:rPr>
        <w:t> </w:t>
      </w:r>
      <w:r>
        <w:rPr>
          <w:color w:val="231F20"/>
        </w:rPr>
        <w:t>thế.</w:t>
      </w:r>
      <w:r>
        <w:rPr>
          <w:color w:val="231F20"/>
          <w:spacing w:val="-14"/>
        </w:rPr>
        <w:t> </w:t>
      </w:r>
      <w:r>
        <w:rPr>
          <w:color w:val="231F20"/>
        </w:rPr>
        <w:t>Vì</w:t>
      </w:r>
      <w:r>
        <w:rPr>
          <w:color w:val="231F20"/>
          <w:spacing w:val="-11"/>
        </w:rPr>
        <w:t> </w:t>
      </w:r>
      <w:r>
        <w:rPr>
          <w:color w:val="231F20"/>
        </w:rPr>
        <w:t>sao</w:t>
      </w:r>
      <w:r>
        <w:rPr>
          <w:color w:val="231F20"/>
          <w:spacing w:val="-10"/>
        </w:rPr>
        <w:t> </w:t>
      </w:r>
      <w:r>
        <w:rPr>
          <w:color w:val="231F20"/>
        </w:rPr>
        <w:t>chỉ</w:t>
      </w:r>
      <w:r>
        <w:rPr>
          <w:color w:val="231F20"/>
          <w:spacing w:val="-9"/>
        </w:rPr>
        <w:t> </w:t>
      </w:r>
      <w:r>
        <w:rPr>
          <w:color w:val="231F20"/>
        </w:rPr>
        <w:t>lập</w:t>
      </w:r>
      <w:r>
        <w:rPr>
          <w:color w:val="231F20"/>
          <w:spacing w:val="-9"/>
        </w:rPr>
        <w:t> </w:t>
      </w:r>
      <w:r>
        <w:rPr>
          <w:color w:val="231F20"/>
        </w:rPr>
        <w:t>năm</w:t>
      </w:r>
      <w:r>
        <w:rPr>
          <w:color w:val="231F20"/>
          <w:spacing w:val="-10"/>
        </w:rPr>
        <w:t> </w:t>
      </w:r>
      <w:r>
        <w:rPr>
          <w:color w:val="231F20"/>
        </w:rPr>
        <w:t>cái,</w:t>
      </w:r>
      <w:r>
        <w:rPr>
          <w:color w:val="231F20"/>
          <w:spacing w:val="-11"/>
        </w:rPr>
        <w:t> </w:t>
      </w:r>
      <w:r>
        <w:rPr>
          <w:color w:val="231F20"/>
        </w:rPr>
        <w:t>không</w:t>
      </w:r>
      <w:r>
        <w:rPr>
          <w:color w:val="231F20"/>
          <w:spacing w:val="-9"/>
        </w:rPr>
        <w:t> </w:t>
      </w:r>
      <w:r>
        <w:rPr>
          <w:color w:val="231F20"/>
        </w:rPr>
        <w:t>lập</w:t>
      </w:r>
      <w:r>
        <w:rPr>
          <w:color w:val="231F20"/>
          <w:spacing w:val="-9"/>
        </w:rPr>
        <w:t> </w:t>
      </w:r>
      <w:r>
        <w:rPr>
          <w:color w:val="231F20"/>
        </w:rPr>
        <w:t>các</w:t>
      </w:r>
      <w:r>
        <w:rPr>
          <w:color w:val="231F20"/>
          <w:spacing w:val="-10"/>
        </w:rPr>
        <w:t> </w:t>
      </w:r>
      <w:r>
        <w:rPr>
          <w:color w:val="231F20"/>
        </w:rPr>
        <w:t>thứ</w:t>
      </w:r>
      <w:r>
        <w:rPr>
          <w:color w:val="231F20"/>
          <w:spacing w:val="-9"/>
        </w:rPr>
        <w:t> </w:t>
      </w:r>
      <w:r>
        <w:rPr>
          <w:color w:val="231F20"/>
        </w:rPr>
        <w:t>phiền não khác làm cái?</w:t>
      </w:r>
    </w:p>
    <w:p>
      <w:pPr>
        <w:pStyle w:val="BodyText"/>
        <w:spacing w:line="268" w:lineRule="auto" w:before="106"/>
        <w:ind w:right="127"/>
      </w:pPr>
      <w:r>
        <w:rPr>
          <w:i/>
          <w:color w:val="231F20"/>
        </w:rPr>
        <w:t>Đáp: </w:t>
      </w:r>
      <w:r>
        <w:rPr>
          <w:color w:val="231F20"/>
        </w:rPr>
        <w:t>Vì đây là Đức Thế Tôn vì nhằm giáo hóa nên nói tóm lược, nói chưa trọn đủ, vì muốn khiến người nghe theo lời nói để hành trì.</w:t>
      </w:r>
    </w:p>
    <w:p>
      <w:pPr>
        <w:pStyle w:val="BodyText"/>
        <w:spacing w:line="268" w:lineRule="auto" w:before="111"/>
        <w:ind w:right="127"/>
      </w:pPr>
      <w:r>
        <w:rPr>
          <w:color w:val="231F20"/>
        </w:rPr>
        <w:t>Hoặc nói: Đức Phật Thế Tôn đối với pháp luôn thấu đạt thông tỏ,</w:t>
      </w:r>
      <w:r>
        <w:rPr>
          <w:color w:val="231F20"/>
          <w:spacing w:val="-4"/>
        </w:rPr>
        <w:t> </w:t>
      </w:r>
      <w:r>
        <w:rPr>
          <w:color w:val="231F20"/>
        </w:rPr>
        <w:t>không</w:t>
      </w:r>
      <w:r>
        <w:rPr>
          <w:color w:val="231F20"/>
          <w:spacing w:val="-3"/>
        </w:rPr>
        <w:t> </w:t>
      </w:r>
      <w:r>
        <w:rPr>
          <w:color w:val="231F20"/>
        </w:rPr>
        <w:t>ai</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vượt</w:t>
      </w:r>
      <w:r>
        <w:rPr>
          <w:color w:val="231F20"/>
          <w:spacing w:val="-3"/>
        </w:rPr>
        <w:t> </w:t>
      </w:r>
      <w:r>
        <w:rPr>
          <w:color w:val="231F20"/>
        </w:rPr>
        <w:t>hơn.</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đầy</w:t>
      </w:r>
      <w:r>
        <w:rPr>
          <w:color w:val="231F20"/>
          <w:spacing w:val="-3"/>
        </w:rPr>
        <w:t> </w:t>
      </w:r>
      <w:r>
        <w:rPr>
          <w:color w:val="231F20"/>
        </w:rPr>
        <w:t>đủ</w:t>
      </w:r>
      <w:r>
        <w:rPr>
          <w:color w:val="231F20"/>
          <w:spacing w:val="-3"/>
        </w:rPr>
        <w:t> </w:t>
      </w:r>
      <w:r>
        <w:rPr>
          <w:color w:val="231F20"/>
        </w:rPr>
        <w:t>về</w:t>
      </w:r>
      <w:r>
        <w:rPr>
          <w:color w:val="231F20"/>
          <w:spacing w:val="-3"/>
        </w:rPr>
        <w:t> </w:t>
      </w:r>
      <w:r>
        <w:rPr>
          <w:color w:val="231F20"/>
        </w:rPr>
        <w:t>pháp tướng, về các hành. Nếu pháp có tướng của cái thì lập làm</w:t>
      </w:r>
      <w:r>
        <w:rPr>
          <w:color w:val="231F20"/>
          <w:spacing w:val="-3"/>
        </w:rPr>
        <w:t> </w:t>
      </w:r>
      <w:r>
        <w:rPr>
          <w:color w:val="231F20"/>
        </w:rPr>
        <w:t>cái.</w:t>
      </w:r>
    </w:p>
    <w:p>
      <w:pPr>
        <w:pStyle w:val="BodyText"/>
        <w:spacing w:line="268" w:lineRule="auto" w:before="111"/>
        <w:ind w:right="127"/>
      </w:pPr>
      <w:r>
        <w:rPr>
          <w:color w:val="231F20"/>
        </w:rPr>
        <w:t>Hoặc cho: Khi trừ bỏ dục của ba cõi, năm cái này tạo chướng ngại hết mực, không phải là các thứ khác.</w:t>
      </w:r>
    </w:p>
    <w:p>
      <w:pPr>
        <w:pStyle w:val="BodyText"/>
        <w:spacing w:line="268" w:lineRule="auto" w:before="110"/>
        <w:ind w:right="128"/>
      </w:pPr>
      <w:r>
        <w:rPr>
          <w:color w:val="231F20"/>
          <w:spacing w:val="-3"/>
        </w:rPr>
        <w:t>Hoặc</w:t>
      </w:r>
      <w:r>
        <w:rPr>
          <w:color w:val="231F20"/>
          <w:spacing w:val="-10"/>
        </w:rPr>
        <w:t> </w:t>
      </w:r>
      <w:r>
        <w:rPr>
          <w:color w:val="231F20"/>
          <w:spacing w:val="-3"/>
        </w:rPr>
        <w:t>nêu:</w:t>
      </w:r>
      <w:r>
        <w:rPr>
          <w:color w:val="231F20"/>
          <w:spacing w:val="-9"/>
        </w:rPr>
        <w:t> </w:t>
      </w:r>
      <w:r>
        <w:rPr>
          <w:color w:val="231F20"/>
        </w:rPr>
        <w:t>Năm</w:t>
      </w:r>
      <w:r>
        <w:rPr>
          <w:color w:val="231F20"/>
          <w:spacing w:val="-9"/>
        </w:rPr>
        <w:t> </w:t>
      </w:r>
      <w:r>
        <w:rPr>
          <w:color w:val="231F20"/>
        </w:rPr>
        <w:t>cái</w:t>
      </w:r>
      <w:r>
        <w:rPr>
          <w:color w:val="231F20"/>
          <w:spacing w:val="-9"/>
        </w:rPr>
        <w:t> </w:t>
      </w:r>
      <w:r>
        <w:rPr>
          <w:color w:val="231F20"/>
        </w:rPr>
        <w:t>ấy</w:t>
      </w:r>
      <w:r>
        <w:rPr>
          <w:color w:val="231F20"/>
          <w:spacing w:val="-9"/>
        </w:rPr>
        <w:t> </w:t>
      </w:r>
      <w:r>
        <w:rPr>
          <w:color w:val="231F20"/>
        </w:rPr>
        <w:t>gây</w:t>
      </w:r>
      <w:r>
        <w:rPr>
          <w:color w:val="231F20"/>
          <w:spacing w:val="-10"/>
        </w:rPr>
        <w:t> </w:t>
      </w:r>
      <w:r>
        <w:rPr>
          <w:color w:val="231F20"/>
          <w:spacing w:val="-3"/>
        </w:rPr>
        <w:t>chướng</w:t>
      </w:r>
      <w:r>
        <w:rPr>
          <w:color w:val="231F20"/>
          <w:spacing w:val="-9"/>
        </w:rPr>
        <w:t> </w:t>
      </w:r>
      <w:r>
        <w:rPr>
          <w:color w:val="231F20"/>
          <w:spacing w:val="-3"/>
        </w:rPr>
        <w:t>ngại</w:t>
      </w:r>
      <w:r>
        <w:rPr>
          <w:color w:val="231F20"/>
          <w:spacing w:val="-9"/>
        </w:rPr>
        <w:t> </w:t>
      </w:r>
      <w:r>
        <w:rPr>
          <w:color w:val="231F20"/>
        </w:rPr>
        <w:t>cho</w:t>
      </w:r>
      <w:r>
        <w:rPr>
          <w:color w:val="231F20"/>
          <w:spacing w:val="-9"/>
        </w:rPr>
        <w:t> </w:t>
      </w:r>
      <w:r>
        <w:rPr>
          <w:color w:val="231F20"/>
          <w:spacing w:val="-3"/>
        </w:rPr>
        <w:t>chánh</w:t>
      </w:r>
      <w:r>
        <w:rPr>
          <w:color w:val="231F20"/>
          <w:spacing w:val="-9"/>
        </w:rPr>
        <w:t> </w:t>
      </w:r>
      <w:r>
        <w:rPr>
          <w:color w:val="231F20"/>
        </w:rPr>
        <w:t>thọ</w:t>
      </w:r>
      <w:r>
        <w:rPr>
          <w:color w:val="231F20"/>
          <w:spacing w:val="-10"/>
        </w:rPr>
        <w:t> </w:t>
      </w:r>
      <w:r>
        <w:rPr>
          <w:color w:val="231F20"/>
          <w:spacing w:val="-3"/>
        </w:rPr>
        <w:t>(Định)</w:t>
      </w:r>
      <w:r>
        <w:rPr>
          <w:color w:val="231F20"/>
          <w:spacing w:val="-9"/>
        </w:rPr>
        <w:t> </w:t>
      </w:r>
      <w:r>
        <w:rPr>
          <w:color w:val="231F20"/>
          <w:spacing w:val="-3"/>
        </w:rPr>
        <w:t>và </w:t>
      </w:r>
      <w:r>
        <w:rPr>
          <w:color w:val="231F20"/>
        </w:rPr>
        <w:t>tạo</w:t>
      </w:r>
      <w:r>
        <w:rPr>
          <w:color w:val="231F20"/>
          <w:spacing w:val="-17"/>
        </w:rPr>
        <w:t> </w:t>
      </w:r>
      <w:r>
        <w:rPr>
          <w:color w:val="231F20"/>
          <w:spacing w:val="-3"/>
        </w:rPr>
        <w:t>chướng</w:t>
      </w:r>
      <w:r>
        <w:rPr>
          <w:color w:val="231F20"/>
          <w:spacing w:val="-16"/>
        </w:rPr>
        <w:t> </w:t>
      </w:r>
      <w:r>
        <w:rPr>
          <w:color w:val="231F20"/>
          <w:spacing w:val="-3"/>
        </w:rPr>
        <w:t>ngại</w:t>
      </w:r>
      <w:r>
        <w:rPr>
          <w:color w:val="231F20"/>
          <w:spacing w:val="-16"/>
        </w:rPr>
        <w:t> </w:t>
      </w:r>
      <w:r>
        <w:rPr>
          <w:color w:val="231F20"/>
        </w:rPr>
        <w:t>nơi</w:t>
      </w:r>
      <w:r>
        <w:rPr>
          <w:color w:val="231F20"/>
          <w:spacing w:val="-16"/>
        </w:rPr>
        <w:t> </w:t>
      </w:r>
      <w:r>
        <w:rPr>
          <w:color w:val="231F20"/>
          <w:spacing w:val="-3"/>
        </w:rPr>
        <w:t>quả.</w:t>
      </w:r>
      <w:r>
        <w:rPr>
          <w:color w:val="231F20"/>
          <w:spacing w:val="-17"/>
        </w:rPr>
        <w:t> </w:t>
      </w:r>
      <w:r>
        <w:rPr>
          <w:color w:val="231F20"/>
        </w:rPr>
        <w:t>Gây</w:t>
      </w:r>
      <w:r>
        <w:rPr>
          <w:color w:val="231F20"/>
          <w:spacing w:val="-16"/>
        </w:rPr>
        <w:t> </w:t>
      </w:r>
      <w:r>
        <w:rPr>
          <w:color w:val="231F20"/>
          <w:spacing w:val="-3"/>
        </w:rPr>
        <w:t>chướng</w:t>
      </w:r>
      <w:r>
        <w:rPr>
          <w:color w:val="231F20"/>
          <w:spacing w:val="-16"/>
        </w:rPr>
        <w:t> </w:t>
      </w:r>
      <w:r>
        <w:rPr>
          <w:color w:val="231F20"/>
          <w:spacing w:val="-3"/>
        </w:rPr>
        <w:t>ngại</w:t>
      </w:r>
      <w:r>
        <w:rPr>
          <w:color w:val="231F20"/>
          <w:spacing w:val="-16"/>
        </w:rPr>
        <w:t> </w:t>
      </w:r>
      <w:r>
        <w:rPr>
          <w:color w:val="231F20"/>
        </w:rPr>
        <w:t>cho</w:t>
      </w:r>
      <w:r>
        <w:rPr>
          <w:color w:val="231F20"/>
          <w:spacing w:val="-16"/>
        </w:rPr>
        <w:t> </w:t>
      </w:r>
      <w:r>
        <w:rPr>
          <w:color w:val="231F20"/>
          <w:spacing w:val="-3"/>
        </w:rPr>
        <w:t>chánh</w:t>
      </w:r>
      <w:r>
        <w:rPr>
          <w:color w:val="231F20"/>
          <w:spacing w:val="-17"/>
        </w:rPr>
        <w:t> </w:t>
      </w:r>
      <w:r>
        <w:rPr>
          <w:color w:val="231F20"/>
          <w:spacing w:val="-3"/>
        </w:rPr>
        <w:t>thọ:</w:t>
      </w:r>
      <w:r>
        <w:rPr>
          <w:color w:val="231F20"/>
          <w:spacing w:val="-16"/>
        </w:rPr>
        <w:t> </w:t>
      </w:r>
      <w:r>
        <w:rPr>
          <w:color w:val="231F20"/>
          <w:spacing w:val="-3"/>
        </w:rPr>
        <w:t>Nghĩa</w:t>
      </w:r>
      <w:r>
        <w:rPr>
          <w:color w:val="231F20"/>
          <w:spacing w:val="-16"/>
        </w:rPr>
        <w:t> </w:t>
      </w:r>
      <w:r>
        <w:rPr>
          <w:color w:val="231F20"/>
        </w:rPr>
        <w:t>là</w:t>
      </w:r>
      <w:r>
        <w:rPr>
          <w:color w:val="231F20"/>
          <w:spacing w:val="-16"/>
        </w:rPr>
        <w:t> </w:t>
      </w:r>
      <w:r>
        <w:rPr>
          <w:color w:val="231F20"/>
          <w:spacing w:val="-3"/>
        </w:rPr>
        <w:t>đối </w:t>
      </w:r>
      <w:r>
        <w:rPr>
          <w:color w:val="231F20"/>
        </w:rPr>
        <w:t>với </w:t>
      </w:r>
      <w:r>
        <w:rPr>
          <w:color w:val="231F20"/>
          <w:spacing w:val="-3"/>
        </w:rPr>
        <w:t>chính chánh </w:t>
      </w:r>
      <w:r>
        <w:rPr>
          <w:color w:val="231F20"/>
        </w:rPr>
        <w:t>thọ thứ đệ tạo ra </w:t>
      </w:r>
      <w:r>
        <w:rPr>
          <w:color w:val="231F20"/>
          <w:spacing w:val="-3"/>
        </w:rPr>
        <w:t>chướng ngại. </w:t>
      </w:r>
      <w:r>
        <w:rPr>
          <w:color w:val="231F20"/>
        </w:rPr>
        <w:t>Tạo </w:t>
      </w:r>
      <w:r>
        <w:rPr>
          <w:color w:val="231F20"/>
          <w:spacing w:val="-3"/>
        </w:rPr>
        <w:t>chướng ngại nơi quả:</w:t>
      </w:r>
      <w:r>
        <w:rPr>
          <w:color w:val="231F20"/>
          <w:spacing w:val="-8"/>
        </w:rPr>
        <w:t> </w:t>
      </w:r>
      <w:r>
        <w:rPr>
          <w:color w:val="231F20"/>
          <w:spacing w:val="-3"/>
        </w:rPr>
        <w:t>Nghĩa</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quả</w:t>
      </w:r>
      <w:r>
        <w:rPr>
          <w:color w:val="231F20"/>
          <w:spacing w:val="-7"/>
        </w:rPr>
        <w:t> </w:t>
      </w:r>
      <w:r>
        <w:rPr>
          <w:color w:val="231F20"/>
        </w:rPr>
        <w:t>của</w:t>
      </w:r>
      <w:r>
        <w:rPr>
          <w:color w:val="231F20"/>
          <w:spacing w:val="-7"/>
        </w:rPr>
        <w:t> </w:t>
      </w:r>
      <w:r>
        <w:rPr>
          <w:color w:val="231F20"/>
          <w:spacing w:val="-3"/>
        </w:rPr>
        <w:t>chín</w:t>
      </w:r>
      <w:r>
        <w:rPr>
          <w:color w:val="231F20"/>
          <w:spacing w:val="-7"/>
        </w:rPr>
        <w:t> </w:t>
      </w:r>
      <w:r>
        <w:rPr>
          <w:color w:val="231F20"/>
        </w:rPr>
        <w:t>trí</w:t>
      </w:r>
      <w:r>
        <w:rPr>
          <w:color w:val="231F20"/>
          <w:spacing w:val="-7"/>
        </w:rPr>
        <w:t> </w:t>
      </w:r>
      <w:r>
        <w:rPr>
          <w:color w:val="231F20"/>
          <w:spacing w:val="-3"/>
        </w:rPr>
        <w:t>đoạn</w:t>
      </w:r>
      <w:r>
        <w:rPr>
          <w:color w:val="231F20"/>
          <w:spacing w:val="-7"/>
        </w:rPr>
        <w:t> </w:t>
      </w:r>
      <w:r>
        <w:rPr>
          <w:color w:val="231F20"/>
        </w:rPr>
        <w:t>tạo</w:t>
      </w:r>
      <w:r>
        <w:rPr>
          <w:color w:val="231F20"/>
          <w:spacing w:val="-7"/>
        </w:rPr>
        <w:t> </w:t>
      </w:r>
      <w:r>
        <w:rPr>
          <w:color w:val="231F20"/>
        </w:rPr>
        <w:t>ra</w:t>
      </w:r>
      <w:r>
        <w:rPr>
          <w:color w:val="231F20"/>
          <w:spacing w:val="-7"/>
        </w:rPr>
        <w:t> </w:t>
      </w:r>
      <w:r>
        <w:rPr>
          <w:color w:val="231F20"/>
          <w:spacing w:val="-3"/>
        </w:rPr>
        <w:t>chướng</w:t>
      </w:r>
      <w:r>
        <w:rPr>
          <w:color w:val="231F20"/>
          <w:spacing w:val="-7"/>
        </w:rPr>
        <w:t> </w:t>
      </w:r>
      <w:r>
        <w:rPr>
          <w:color w:val="231F20"/>
          <w:spacing w:val="-3"/>
        </w:rPr>
        <w:t>ngại.</w:t>
      </w:r>
    </w:p>
    <w:p>
      <w:pPr>
        <w:pStyle w:val="BodyText"/>
        <w:spacing w:line="268" w:lineRule="auto" w:before="112"/>
        <w:ind w:right="127"/>
      </w:pPr>
      <w:r>
        <w:rPr>
          <w:color w:val="231F20"/>
        </w:rPr>
        <w:t>Hoặc nói: Cái dục ái là ở trong lìa dục khiến xa lìa. Cái giận dữ</w:t>
      </w:r>
      <w:r>
        <w:rPr>
          <w:color w:val="231F20"/>
          <w:spacing w:val="-4"/>
        </w:rPr>
        <w:t> </w:t>
      </w:r>
      <w:r>
        <w:rPr>
          <w:color w:val="231F20"/>
        </w:rPr>
        <w:t>là</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lìa</w:t>
      </w:r>
      <w:r>
        <w:rPr>
          <w:color w:val="231F20"/>
          <w:spacing w:val="-4"/>
        </w:rPr>
        <w:t> </w:t>
      </w:r>
      <w:r>
        <w:rPr>
          <w:color w:val="231F20"/>
        </w:rPr>
        <w:t>ác</w:t>
      </w:r>
      <w:r>
        <w:rPr>
          <w:color w:val="231F20"/>
          <w:spacing w:val="-4"/>
        </w:rPr>
        <w:t> </w:t>
      </w:r>
      <w:r>
        <w:rPr>
          <w:color w:val="231F20"/>
        </w:rPr>
        <w:t>khiến</w:t>
      </w:r>
      <w:r>
        <w:rPr>
          <w:color w:val="231F20"/>
          <w:spacing w:val="-4"/>
        </w:rPr>
        <w:t> </w:t>
      </w:r>
      <w:r>
        <w:rPr>
          <w:color w:val="231F20"/>
        </w:rPr>
        <w:t>xa</w:t>
      </w:r>
      <w:r>
        <w:rPr>
          <w:color w:val="231F20"/>
          <w:spacing w:val="-4"/>
        </w:rPr>
        <w:t> </w:t>
      </w:r>
      <w:r>
        <w:rPr>
          <w:color w:val="231F20"/>
        </w:rPr>
        <w:t>lìa.</w:t>
      </w:r>
      <w:r>
        <w:rPr>
          <w:color w:val="231F20"/>
          <w:spacing w:val="-4"/>
        </w:rPr>
        <w:t> </w:t>
      </w:r>
      <w:r>
        <w:rPr>
          <w:color w:val="231F20"/>
        </w:rPr>
        <w:t>Cái</w:t>
      </w:r>
      <w:r>
        <w:rPr>
          <w:color w:val="231F20"/>
          <w:spacing w:val="-4"/>
        </w:rPr>
        <w:t> </w:t>
      </w:r>
      <w:r>
        <w:rPr>
          <w:color w:val="231F20"/>
        </w:rPr>
        <w:t>thùy</w:t>
      </w:r>
      <w:r>
        <w:rPr>
          <w:color w:val="231F20"/>
          <w:spacing w:val="-4"/>
        </w:rPr>
        <w:t> </w:t>
      </w:r>
      <w:r>
        <w:rPr>
          <w:color w:val="231F20"/>
        </w:rPr>
        <w:t>miên</w:t>
      </w:r>
      <w:r>
        <w:rPr>
          <w:color w:val="231F20"/>
          <w:spacing w:val="-4"/>
        </w:rPr>
        <w:t> </w:t>
      </w:r>
      <w:r>
        <w:rPr>
          <w:color w:val="231F20"/>
        </w:rPr>
        <w:t>là</w:t>
      </w:r>
      <w:r>
        <w:rPr>
          <w:color w:val="231F20"/>
          <w:spacing w:val="-4"/>
        </w:rPr>
        <w:t> </w:t>
      </w:r>
      <w:r>
        <w:rPr>
          <w:color w:val="231F20"/>
        </w:rPr>
        <w:t>ở</w:t>
      </w:r>
      <w:r>
        <w:rPr>
          <w:color w:val="231F20"/>
          <w:spacing w:val="-4"/>
        </w:rPr>
        <w:t> </w:t>
      </w:r>
      <w:r>
        <w:rPr>
          <w:color w:val="231F20"/>
        </w:rPr>
        <w:t>trong</w:t>
      </w:r>
      <w:r>
        <w:rPr>
          <w:color w:val="231F20"/>
          <w:spacing w:val="-6"/>
        </w:rPr>
        <w:t> </w:t>
      </w:r>
      <w:r>
        <w:rPr>
          <w:i/>
          <w:color w:val="231F20"/>
        </w:rPr>
        <w:t>quán</w:t>
      </w:r>
      <w:r>
        <w:rPr>
          <w:i/>
          <w:color w:val="231F20"/>
          <w:spacing w:val="-4"/>
        </w:rPr>
        <w:t> </w:t>
      </w:r>
      <w:r>
        <w:rPr>
          <w:color w:val="231F20"/>
        </w:rPr>
        <w:t>khiến xa lìa. Cái điệu hối là ở trong </w:t>
      </w:r>
      <w:r>
        <w:rPr>
          <w:i/>
          <w:color w:val="231F20"/>
        </w:rPr>
        <w:t>chỉ </w:t>
      </w:r>
      <w:r>
        <w:rPr>
          <w:color w:val="231F20"/>
        </w:rPr>
        <w:t>khiến xa lìa. Sự lìa dục, lìa ác kia đã khiến xa lìa, chỉ quán đã mất tức trong tâm sinh nghi: Có báo</w:t>
      </w:r>
      <w:r>
        <w:rPr>
          <w:color w:val="231F20"/>
          <w:spacing w:val="-28"/>
        </w:rPr>
        <w:t> </w:t>
      </w:r>
      <w:r>
        <w:rPr>
          <w:color w:val="231F20"/>
        </w:rPr>
        <w:t>của pháp ác hay không có báo của pháp ác?</w:t>
      </w:r>
    </w:p>
    <w:p>
      <w:pPr>
        <w:pStyle w:val="BodyText"/>
        <w:spacing w:line="268" w:lineRule="auto"/>
        <w:ind w:right="127"/>
      </w:pPr>
      <w:r>
        <w:rPr>
          <w:color w:val="231F20"/>
        </w:rPr>
        <w:t>Hoặc</w:t>
      </w:r>
      <w:r>
        <w:rPr>
          <w:color w:val="231F20"/>
          <w:spacing w:val="-12"/>
        </w:rPr>
        <w:t> </w:t>
      </w:r>
      <w:r>
        <w:rPr>
          <w:color w:val="231F20"/>
        </w:rPr>
        <w:t>cho:</w:t>
      </w:r>
      <w:r>
        <w:rPr>
          <w:color w:val="231F20"/>
          <w:spacing w:val="-11"/>
        </w:rPr>
        <w:t> </w:t>
      </w:r>
      <w:r>
        <w:rPr>
          <w:color w:val="231F20"/>
        </w:rPr>
        <w:t>Cái</w:t>
      </w:r>
      <w:r>
        <w:rPr>
          <w:color w:val="231F20"/>
          <w:spacing w:val="-11"/>
        </w:rPr>
        <w:t> </w:t>
      </w:r>
      <w:r>
        <w:rPr>
          <w:color w:val="231F20"/>
        </w:rPr>
        <w:t>dục</w:t>
      </w:r>
      <w:r>
        <w:rPr>
          <w:color w:val="231F20"/>
          <w:spacing w:val="-11"/>
        </w:rPr>
        <w:t> </w:t>
      </w:r>
      <w:r>
        <w:rPr>
          <w:color w:val="231F20"/>
        </w:rPr>
        <w:t>ái,</w:t>
      </w:r>
      <w:r>
        <w:rPr>
          <w:color w:val="231F20"/>
          <w:spacing w:val="-12"/>
        </w:rPr>
        <w:t> </w:t>
      </w:r>
      <w:r>
        <w:rPr>
          <w:color w:val="231F20"/>
        </w:rPr>
        <w:t>giận</w:t>
      </w:r>
      <w:r>
        <w:rPr>
          <w:color w:val="231F20"/>
          <w:spacing w:val="-11"/>
        </w:rPr>
        <w:t> </w:t>
      </w:r>
      <w:r>
        <w:rPr>
          <w:color w:val="231F20"/>
        </w:rPr>
        <w:t>dữ</w:t>
      </w:r>
      <w:r>
        <w:rPr>
          <w:color w:val="231F20"/>
          <w:spacing w:val="-11"/>
        </w:rPr>
        <w:t> </w:t>
      </w:r>
      <w:r>
        <w:rPr>
          <w:color w:val="231F20"/>
        </w:rPr>
        <w:t>hủy</w:t>
      </w:r>
      <w:r>
        <w:rPr>
          <w:color w:val="231F20"/>
          <w:spacing w:val="-11"/>
        </w:rPr>
        <w:t> </w:t>
      </w:r>
      <w:r>
        <w:rPr>
          <w:color w:val="231F20"/>
        </w:rPr>
        <w:t>hoại</w:t>
      </w:r>
      <w:r>
        <w:rPr>
          <w:color w:val="231F20"/>
          <w:spacing w:val="-11"/>
        </w:rPr>
        <w:t> </w:t>
      </w:r>
      <w:r>
        <w:rPr>
          <w:color w:val="231F20"/>
        </w:rPr>
        <w:t>thân</w:t>
      </w:r>
      <w:r>
        <w:rPr>
          <w:color w:val="231F20"/>
          <w:spacing w:val="-12"/>
        </w:rPr>
        <w:t> </w:t>
      </w:r>
      <w:r>
        <w:rPr>
          <w:color w:val="231F20"/>
        </w:rPr>
        <w:t>giới.</w:t>
      </w:r>
      <w:r>
        <w:rPr>
          <w:color w:val="231F20"/>
          <w:spacing w:val="-11"/>
        </w:rPr>
        <w:t> </w:t>
      </w:r>
      <w:r>
        <w:rPr>
          <w:color w:val="231F20"/>
        </w:rPr>
        <w:t>Cái</w:t>
      </w:r>
      <w:r>
        <w:rPr>
          <w:color w:val="231F20"/>
          <w:spacing w:val="-11"/>
        </w:rPr>
        <w:t> </w:t>
      </w:r>
      <w:r>
        <w:rPr>
          <w:color w:val="231F20"/>
        </w:rPr>
        <w:t>thùy</w:t>
      </w:r>
      <w:r>
        <w:rPr>
          <w:color w:val="231F20"/>
          <w:spacing w:val="-11"/>
        </w:rPr>
        <w:t> </w:t>
      </w:r>
      <w:r>
        <w:rPr>
          <w:color w:val="231F20"/>
        </w:rPr>
        <w:t>miên hủy</w:t>
      </w:r>
      <w:r>
        <w:rPr>
          <w:color w:val="231F20"/>
          <w:spacing w:val="-10"/>
        </w:rPr>
        <w:t> </w:t>
      </w:r>
      <w:r>
        <w:rPr>
          <w:color w:val="231F20"/>
        </w:rPr>
        <w:t>hoại</w:t>
      </w:r>
      <w:r>
        <w:rPr>
          <w:color w:val="231F20"/>
          <w:spacing w:val="-9"/>
        </w:rPr>
        <w:t> </w:t>
      </w:r>
      <w:r>
        <w:rPr>
          <w:color w:val="231F20"/>
        </w:rPr>
        <w:t>thân</w:t>
      </w:r>
      <w:r>
        <w:rPr>
          <w:color w:val="231F20"/>
          <w:spacing w:val="-9"/>
        </w:rPr>
        <w:t> </w:t>
      </w:r>
      <w:r>
        <w:rPr>
          <w:color w:val="231F20"/>
        </w:rPr>
        <w:t>tuệ.</w:t>
      </w:r>
      <w:r>
        <w:rPr>
          <w:color w:val="231F20"/>
          <w:spacing w:val="-10"/>
        </w:rPr>
        <w:t> </w:t>
      </w:r>
      <w:r>
        <w:rPr>
          <w:color w:val="231F20"/>
        </w:rPr>
        <w:t>Cái</w:t>
      </w:r>
      <w:r>
        <w:rPr>
          <w:color w:val="231F20"/>
          <w:spacing w:val="-9"/>
        </w:rPr>
        <w:t> </w:t>
      </w:r>
      <w:r>
        <w:rPr>
          <w:color w:val="231F20"/>
        </w:rPr>
        <w:t>điệu</w:t>
      </w:r>
      <w:r>
        <w:rPr>
          <w:color w:val="231F20"/>
          <w:spacing w:val="-9"/>
        </w:rPr>
        <w:t> </w:t>
      </w:r>
      <w:r>
        <w:rPr>
          <w:color w:val="231F20"/>
        </w:rPr>
        <w:t>hối</w:t>
      </w:r>
      <w:r>
        <w:rPr>
          <w:color w:val="231F20"/>
          <w:spacing w:val="-9"/>
        </w:rPr>
        <w:t> </w:t>
      </w:r>
      <w:r>
        <w:rPr>
          <w:color w:val="231F20"/>
        </w:rPr>
        <w:t>hủy</w:t>
      </w:r>
      <w:r>
        <w:rPr>
          <w:color w:val="231F20"/>
          <w:spacing w:val="-10"/>
        </w:rPr>
        <w:t> </w:t>
      </w:r>
      <w:r>
        <w:rPr>
          <w:color w:val="231F20"/>
        </w:rPr>
        <w:t>hoại</w:t>
      </w:r>
      <w:r>
        <w:rPr>
          <w:color w:val="231F20"/>
          <w:spacing w:val="-9"/>
        </w:rPr>
        <w:t> </w:t>
      </w:r>
      <w:r>
        <w:rPr>
          <w:color w:val="231F20"/>
        </w:rPr>
        <w:t>thân</w:t>
      </w:r>
      <w:r>
        <w:rPr>
          <w:color w:val="231F20"/>
          <w:spacing w:val="-9"/>
        </w:rPr>
        <w:t> </w:t>
      </w:r>
      <w:r>
        <w:rPr>
          <w:color w:val="231F20"/>
        </w:rPr>
        <w:t>định.</w:t>
      </w:r>
      <w:r>
        <w:rPr>
          <w:color w:val="231F20"/>
          <w:spacing w:val="-10"/>
        </w:rPr>
        <w:t> </w:t>
      </w:r>
      <w:r>
        <w:rPr>
          <w:color w:val="231F20"/>
        </w:rPr>
        <w:t>Người</w:t>
      </w:r>
      <w:r>
        <w:rPr>
          <w:color w:val="231F20"/>
          <w:spacing w:val="-9"/>
        </w:rPr>
        <w:t> </w:t>
      </w:r>
      <w:r>
        <w:rPr>
          <w:color w:val="231F20"/>
        </w:rPr>
        <w:t>kia</w:t>
      </w:r>
      <w:r>
        <w:rPr>
          <w:color w:val="231F20"/>
          <w:spacing w:val="-9"/>
        </w:rPr>
        <w:t> </w:t>
      </w:r>
      <w:r>
        <w:rPr>
          <w:color w:val="231F20"/>
        </w:rPr>
        <w:t>ba</w:t>
      </w:r>
      <w:r>
        <w:rPr>
          <w:color w:val="231F20"/>
          <w:spacing w:val="-9"/>
        </w:rPr>
        <w:t> </w:t>
      </w:r>
      <w:r>
        <w:rPr>
          <w:color w:val="231F20"/>
        </w:rPr>
        <w:t>thân đã bị hủy hoại, trong tâm liền sinh nghi: Có báo của pháp ác hay không có báo của pháp ác?</w:t>
      </w:r>
    </w:p>
    <w:p>
      <w:pPr>
        <w:pStyle w:val="BodyText"/>
        <w:spacing w:line="268" w:lineRule="auto" w:before="112"/>
        <w:ind w:right="127"/>
      </w:pPr>
      <w:r>
        <w:rPr>
          <w:color w:val="231F20"/>
        </w:rPr>
        <w:t>Hoặc</w:t>
      </w:r>
      <w:r>
        <w:rPr>
          <w:color w:val="231F20"/>
          <w:spacing w:val="-8"/>
        </w:rPr>
        <w:t> </w:t>
      </w:r>
      <w:r>
        <w:rPr>
          <w:color w:val="231F20"/>
        </w:rPr>
        <w:t>nêu:</w:t>
      </w:r>
      <w:r>
        <w:rPr>
          <w:color w:val="231F20"/>
          <w:spacing w:val="-6"/>
        </w:rPr>
        <w:t> </w:t>
      </w:r>
      <w:r>
        <w:rPr>
          <w:color w:val="231F20"/>
        </w:rPr>
        <w:t>Cái</w:t>
      </w:r>
      <w:r>
        <w:rPr>
          <w:color w:val="231F20"/>
          <w:spacing w:val="-6"/>
        </w:rPr>
        <w:t> </w:t>
      </w:r>
      <w:r>
        <w:rPr>
          <w:color w:val="231F20"/>
        </w:rPr>
        <w:t>dục</w:t>
      </w:r>
      <w:r>
        <w:rPr>
          <w:color w:val="231F20"/>
          <w:spacing w:val="-6"/>
        </w:rPr>
        <w:t> </w:t>
      </w:r>
      <w:r>
        <w:rPr>
          <w:color w:val="231F20"/>
        </w:rPr>
        <w:t>ái,</w:t>
      </w:r>
      <w:r>
        <w:rPr>
          <w:color w:val="231F20"/>
          <w:spacing w:val="-7"/>
        </w:rPr>
        <w:t> </w:t>
      </w:r>
      <w:r>
        <w:rPr>
          <w:color w:val="231F20"/>
        </w:rPr>
        <w:t>giận</w:t>
      </w:r>
      <w:r>
        <w:rPr>
          <w:color w:val="231F20"/>
          <w:spacing w:val="-6"/>
        </w:rPr>
        <w:t> </w:t>
      </w:r>
      <w:r>
        <w:rPr>
          <w:color w:val="231F20"/>
        </w:rPr>
        <w:t>dữ</w:t>
      </w:r>
      <w:r>
        <w:rPr>
          <w:color w:val="231F20"/>
          <w:spacing w:val="-6"/>
        </w:rPr>
        <w:t> </w:t>
      </w:r>
      <w:r>
        <w:rPr>
          <w:color w:val="231F20"/>
        </w:rPr>
        <w:t>hủy</w:t>
      </w:r>
      <w:r>
        <w:rPr>
          <w:color w:val="231F20"/>
          <w:spacing w:val="-6"/>
        </w:rPr>
        <w:t> </w:t>
      </w:r>
      <w:r>
        <w:rPr>
          <w:color w:val="231F20"/>
        </w:rPr>
        <w:t>hoại</w:t>
      </w:r>
      <w:r>
        <w:rPr>
          <w:color w:val="231F20"/>
          <w:spacing w:val="-7"/>
        </w:rPr>
        <w:t> </w:t>
      </w:r>
      <w:r>
        <w:rPr>
          <w:color w:val="231F20"/>
        </w:rPr>
        <w:t>giới.</w:t>
      </w:r>
      <w:r>
        <w:rPr>
          <w:color w:val="231F20"/>
          <w:spacing w:val="-7"/>
        </w:rPr>
        <w:t> </w:t>
      </w:r>
      <w:r>
        <w:rPr>
          <w:color w:val="231F20"/>
        </w:rPr>
        <w:t>Cái</w:t>
      </w:r>
      <w:r>
        <w:rPr>
          <w:color w:val="231F20"/>
          <w:spacing w:val="-6"/>
        </w:rPr>
        <w:t> </w:t>
      </w:r>
      <w:r>
        <w:rPr>
          <w:color w:val="231F20"/>
        </w:rPr>
        <w:t>thùy</w:t>
      </w:r>
      <w:r>
        <w:rPr>
          <w:color w:val="231F20"/>
          <w:spacing w:val="-6"/>
        </w:rPr>
        <w:t> </w:t>
      </w:r>
      <w:r>
        <w:rPr>
          <w:color w:val="231F20"/>
        </w:rPr>
        <w:t>miên</w:t>
      </w:r>
      <w:r>
        <w:rPr>
          <w:color w:val="231F20"/>
          <w:spacing w:val="-6"/>
        </w:rPr>
        <w:t> </w:t>
      </w:r>
      <w:r>
        <w:rPr>
          <w:color w:val="231F20"/>
        </w:rPr>
        <w:t>hủy hoại quán. Cái điệu hối hủy hoại chỉ. Người kia ba pháp này bị hủy hoại xong, trong tâm liền sinh nghi: Có báo của pháp ác hay không có báo của pháp ác?</w:t>
      </w:r>
    </w:p>
    <w:p>
      <w:pPr>
        <w:pStyle w:val="BodyText"/>
        <w:spacing w:line="268" w:lineRule="auto" w:before="113"/>
        <w:ind w:right="127"/>
      </w:pPr>
      <w:r>
        <w:rPr>
          <w:color w:val="231F20"/>
        </w:rPr>
        <w:t>Hoặc</w:t>
      </w:r>
      <w:r>
        <w:rPr>
          <w:color w:val="231F20"/>
          <w:spacing w:val="-16"/>
        </w:rPr>
        <w:t> </w:t>
      </w:r>
      <w:r>
        <w:rPr>
          <w:color w:val="231F20"/>
        </w:rPr>
        <w:t>nói:</w:t>
      </w:r>
      <w:r>
        <w:rPr>
          <w:color w:val="231F20"/>
          <w:spacing w:val="-15"/>
        </w:rPr>
        <w:t> </w:t>
      </w:r>
      <w:r>
        <w:rPr>
          <w:color w:val="231F20"/>
        </w:rPr>
        <w:t>Chúng</w:t>
      </w:r>
      <w:r>
        <w:rPr>
          <w:color w:val="231F20"/>
          <w:spacing w:val="-15"/>
        </w:rPr>
        <w:t> </w:t>
      </w:r>
      <w:r>
        <w:rPr>
          <w:color w:val="231F20"/>
        </w:rPr>
        <w:t>sinh</w:t>
      </w:r>
      <w:r>
        <w:rPr>
          <w:color w:val="231F20"/>
          <w:spacing w:val="-15"/>
        </w:rPr>
        <w:t> </w:t>
      </w:r>
      <w:r>
        <w:rPr>
          <w:color w:val="231F20"/>
        </w:rPr>
        <w:t>nơi</w:t>
      </w:r>
      <w:r>
        <w:rPr>
          <w:color w:val="231F20"/>
          <w:spacing w:val="-15"/>
        </w:rPr>
        <w:t> </w:t>
      </w:r>
      <w:r>
        <w:rPr>
          <w:color w:val="231F20"/>
        </w:rPr>
        <w:t>cõi</w:t>
      </w:r>
      <w:r>
        <w:rPr>
          <w:color w:val="231F20"/>
          <w:spacing w:val="-14"/>
        </w:rPr>
        <w:t> </w:t>
      </w:r>
      <w:r>
        <w:rPr>
          <w:color w:val="231F20"/>
        </w:rPr>
        <w:t>dục</w:t>
      </w:r>
      <w:r>
        <w:rPr>
          <w:color w:val="231F20"/>
          <w:spacing w:val="-15"/>
        </w:rPr>
        <w:t> </w:t>
      </w:r>
      <w:r>
        <w:rPr>
          <w:color w:val="231F20"/>
        </w:rPr>
        <w:t>luôn</w:t>
      </w:r>
      <w:r>
        <w:rPr>
          <w:color w:val="231F20"/>
          <w:spacing w:val="-14"/>
        </w:rPr>
        <w:t> </w:t>
      </w:r>
      <w:r>
        <w:rPr>
          <w:color w:val="231F20"/>
        </w:rPr>
        <w:t>luôn</w:t>
      </w:r>
      <w:r>
        <w:rPr>
          <w:color w:val="231F20"/>
          <w:spacing w:val="-15"/>
        </w:rPr>
        <w:t> </w:t>
      </w:r>
      <w:r>
        <w:rPr>
          <w:color w:val="231F20"/>
        </w:rPr>
        <w:t>hành</w:t>
      </w:r>
      <w:r>
        <w:rPr>
          <w:color w:val="231F20"/>
          <w:spacing w:val="-14"/>
        </w:rPr>
        <w:t> </w:t>
      </w:r>
      <w:r>
        <w:rPr>
          <w:color w:val="231F20"/>
        </w:rPr>
        <w:t>theo</w:t>
      </w:r>
      <w:r>
        <w:rPr>
          <w:color w:val="231F20"/>
          <w:spacing w:val="-15"/>
        </w:rPr>
        <w:t> </w:t>
      </w:r>
      <w:r>
        <w:rPr>
          <w:color w:val="231F20"/>
        </w:rPr>
        <w:t>các</w:t>
      </w:r>
      <w:r>
        <w:rPr>
          <w:color w:val="231F20"/>
          <w:spacing w:val="-14"/>
        </w:rPr>
        <w:t> </w:t>
      </w:r>
      <w:r>
        <w:rPr>
          <w:color w:val="231F20"/>
        </w:rPr>
        <w:t>hành. Trong</w:t>
      </w:r>
      <w:r>
        <w:rPr>
          <w:color w:val="231F20"/>
          <w:spacing w:val="-8"/>
        </w:rPr>
        <w:t> </w:t>
      </w:r>
      <w:r>
        <w:rPr>
          <w:color w:val="231F20"/>
        </w:rPr>
        <w:t>ấy</w:t>
      </w:r>
      <w:r>
        <w:rPr>
          <w:color w:val="231F20"/>
          <w:spacing w:val="-8"/>
        </w:rPr>
        <w:t> </w:t>
      </w:r>
      <w:r>
        <w:rPr>
          <w:color w:val="231F20"/>
        </w:rPr>
        <w:t>có</w:t>
      </w:r>
      <w:r>
        <w:rPr>
          <w:color w:val="231F20"/>
          <w:spacing w:val="-8"/>
        </w:rPr>
        <w:t> </w:t>
      </w:r>
      <w:r>
        <w:rPr>
          <w:color w:val="231F20"/>
        </w:rPr>
        <w:t>bao</w:t>
      </w:r>
      <w:r>
        <w:rPr>
          <w:color w:val="231F20"/>
          <w:spacing w:val="-7"/>
        </w:rPr>
        <w:t> </w:t>
      </w:r>
      <w:r>
        <w:rPr>
          <w:color w:val="231F20"/>
        </w:rPr>
        <w:t>nhiêu</w:t>
      </w:r>
      <w:r>
        <w:rPr>
          <w:color w:val="231F20"/>
          <w:spacing w:val="-8"/>
        </w:rPr>
        <w:t> </w:t>
      </w:r>
      <w:r>
        <w:rPr>
          <w:color w:val="231F20"/>
        </w:rPr>
        <w:t>loài</w:t>
      </w:r>
      <w:r>
        <w:rPr>
          <w:color w:val="231F20"/>
          <w:spacing w:val="-8"/>
        </w:rPr>
        <w:t> </w:t>
      </w:r>
      <w:r>
        <w:rPr>
          <w:color w:val="231F20"/>
        </w:rPr>
        <w:t>là</w:t>
      </w:r>
      <w:r>
        <w:rPr>
          <w:color w:val="231F20"/>
          <w:spacing w:val="-7"/>
        </w:rPr>
        <w:t> </w:t>
      </w:r>
      <w:r>
        <w:rPr>
          <w:color w:val="231F20"/>
        </w:rPr>
        <w:t>hành</w:t>
      </w:r>
      <w:r>
        <w:rPr>
          <w:color w:val="231F20"/>
          <w:spacing w:val="-8"/>
        </w:rPr>
        <w:t> </w:t>
      </w:r>
      <w:r>
        <w:rPr>
          <w:color w:val="231F20"/>
        </w:rPr>
        <w:t>mạn,</w:t>
      </w:r>
      <w:r>
        <w:rPr>
          <w:color w:val="231F20"/>
          <w:spacing w:val="-8"/>
        </w:rPr>
        <w:t> </w:t>
      </w:r>
      <w:r>
        <w:rPr>
          <w:color w:val="231F20"/>
        </w:rPr>
        <w:t>bao</w:t>
      </w:r>
      <w:r>
        <w:rPr>
          <w:color w:val="231F20"/>
          <w:spacing w:val="-7"/>
        </w:rPr>
        <w:t> </w:t>
      </w:r>
      <w:r>
        <w:rPr>
          <w:color w:val="231F20"/>
        </w:rPr>
        <w:t>nhiêu</w:t>
      </w:r>
      <w:r>
        <w:rPr>
          <w:color w:val="231F20"/>
          <w:spacing w:val="-8"/>
        </w:rPr>
        <w:t> </w:t>
      </w:r>
      <w:r>
        <w:rPr>
          <w:color w:val="231F20"/>
        </w:rPr>
        <w:t>loài</w:t>
      </w:r>
      <w:r>
        <w:rPr>
          <w:color w:val="231F20"/>
          <w:spacing w:val="-8"/>
        </w:rPr>
        <w:t> </w:t>
      </w:r>
      <w:r>
        <w:rPr>
          <w:color w:val="231F20"/>
        </w:rPr>
        <w:t>là</w:t>
      </w:r>
      <w:r>
        <w:rPr>
          <w:color w:val="231F20"/>
          <w:spacing w:val="-8"/>
        </w:rPr>
        <w:t> </w:t>
      </w:r>
      <w:r>
        <w:rPr>
          <w:color w:val="231F20"/>
        </w:rPr>
        <w:t>hành</w:t>
      </w:r>
      <w:r>
        <w:rPr>
          <w:color w:val="231F20"/>
          <w:spacing w:val="-7"/>
        </w:rPr>
        <w:t> </w:t>
      </w:r>
      <w:r>
        <w:rPr>
          <w:color w:val="231F20"/>
        </w:rPr>
        <w:t>kiến?</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Trong địa ngục làm sao nói là hành mạn? Đâu có thể cho khổ của ta thọ nhận là hơn khổ của kẻ khác? Và hết thảy loài súc sinh ngu tối sao có thể hành kiến?</w:t>
      </w:r>
    </w:p>
    <w:p>
      <w:pPr>
        <w:pStyle w:val="BodyText"/>
        <w:spacing w:line="273" w:lineRule="auto" w:before="111"/>
        <w:ind w:left="110" w:right="410"/>
      </w:pPr>
      <w:r>
        <w:rPr>
          <w:color w:val="231F20"/>
        </w:rPr>
        <w:t>Tôn</w:t>
      </w:r>
      <w:r>
        <w:rPr>
          <w:color w:val="231F20"/>
          <w:spacing w:val="-7"/>
        </w:rPr>
        <w:t> </w:t>
      </w:r>
      <w:r>
        <w:rPr>
          <w:color w:val="231F20"/>
        </w:rPr>
        <w:t>giả</w:t>
      </w:r>
      <w:r>
        <w:rPr>
          <w:color w:val="231F20"/>
          <w:spacing w:val="-6"/>
        </w:rPr>
        <w:t> </w:t>
      </w:r>
      <w:r>
        <w:rPr>
          <w:color w:val="231F20"/>
        </w:rPr>
        <w:t>Cù</w:t>
      </w:r>
      <w:r>
        <w:rPr>
          <w:color w:val="231F20"/>
          <w:spacing w:val="-6"/>
        </w:rPr>
        <w:t> </w:t>
      </w:r>
      <w:r>
        <w:rPr>
          <w:color w:val="231F20"/>
        </w:rPr>
        <w:t>sa</w:t>
      </w:r>
      <w:r>
        <w:rPr>
          <w:color w:val="231F20"/>
          <w:spacing w:val="-7"/>
        </w:rPr>
        <w:t> </w:t>
      </w:r>
      <w:r>
        <w:rPr>
          <w:color w:val="231F20"/>
        </w:rPr>
        <w:t>cũng</w:t>
      </w:r>
      <w:r>
        <w:rPr>
          <w:color w:val="231F20"/>
          <w:spacing w:val="-6"/>
        </w:rPr>
        <w:t> </w:t>
      </w:r>
      <w:r>
        <w:rPr>
          <w:color w:val="231F20"/>
        </w:rPr>
        <w:t>nói:</w:t>
      </w:r>
      <w:r>
        <w:rPr>
          <w:color w:val="231F20"/>
          <w:spacing w:val="-6"/>
        </w:rPr>
        <w:t> </w:t>
      </w:r>
      <w:r>
        <w:rPr>
          <w:color w:val="231F20"/>
        </w:rPr>
        <w:t>Chúng</w:t>
      </w:r>
      <w:r>
        <w:rPr>
          <w:color w:val="231F20"/>
          <w:spacing w:val="-7"/>
        </w:rPr>
        <w:t> </w:t>
      </w:r>
      <w:r>
        <w:rPr>
          <w:color w:val="231F20"/>
        </w:rPr>
        <w:t>sinh</w:t>
      </w:r>
      <w:r>
        <w:rPr>
          <w:color w:val="231F20"/>
          <w:spacing w:val="-6"/>
        </w:rPr>
        <w:t> </w:t>
      </w:r>
      <w:r>
        <w:rPr>
          <w:color w:val="231F20"/>
        </w:rPr>
        <w:t>nơi</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thường</w:t>
      </w:r>
      <w:r>
        <w:rPr>
          <w:color w:val="231F20"/>
          <w:spacing w:val="-6"/>
        </w:rPr>
        <w:t> </w:t>
      </w:r>
      <w:r>
        <w:rPr>
          <w:color w:val="231F20"/>
        </w:rPr>
        <w:t>thường hành theo các hành nhưng không thấy lỗi lầm. Vì muốn khiến thấy lỗi nên nói năm cái.</w:t>
      </w:r>
    </w:p>
    <w:p>
      <w:pPr>
        <w:pStyle w:val="BodyText"/>
        <w:spacing w:line="271" w:lineRule="auto" w:before="111"/>
        <w:ind w:left="110" w:right="410"/>
      </w:pPr>
      <w:r>
        <w:rPr>
          <w:color w:val="231F20"/>
        </w:rPr>
        <w:t>Hoặc</w:t>
      </w:r>
      <w:r>
        <w:rPr>
          <w:color w:val="231F20"/>
          <w:spacing w:val="-11"/>
        </w:rPr>
        <w:t> </w:t>
      </w:r>
      <w:r>
        <w:rPr>
          <w:color w:val="231F20"/>
        </w:rPr>
        <w:t>nói:</w:t>
      </w:r>
      <w:r>
        <w:rPr>
          <w:color w:val="231F20"/>
          <w:spacing w:val="-14"/>
        </w:rPr>
        <w:t> </w:t>
      </w:r>
      <w:r>
        <w:rPr>
          <w:color w:val="231F20"/>
        </w:rPr>
        <w:t>Thời</w:t>
      </w:r>
      <w:r>
        <w:rPr>
          <w:color w:val="231F20"/>
          <w:spacing w:val="-10"/>
        </w:rPr>
        <w:t> </w:t>
      </w:r>
      <w:r>
        <w:rPr>
          <w:color w:val="231F20"/>
        </w:rPr>
        <w:t>gian</w:t>
      </w:r>
      <w:r>
        <w:rPr>
          <w:color w:val="231F20"/>
          <w:spacing w:val="-10"/>
        </w:rPr>
        <w:t> </w:t>
      </w:r>
      <w:r>
        <w:rPr>
          <w:color w:val="231F20"/>
        </w:rPr>
        <w:t>tạo</w:t>
      </w:r>
      <w:r>
        <w:rPr>
          <w:color w:val="231F20"/>
          <w:spacing w:val="-11"/>
        </w:rPr>
        <w:t> </w:t>
      </w:r>
      <w:r>
        <w:rPr>
          <w:color w:val="231F20"/>
        </w:rPr>
        <w:t>nhân</w:t>
      </w:r>
      <w:r>
        <w:rPr>
          <w:color w:val="231F20"/>
          <w:spacing w:val="-10"/>
        </w:rPr>
        <w:t> </w:t>
      </w:r>
      <w:r>
        <w:rPr>
          <w:color w:val="231F20"/>
        </w:rPr>
        <w:t>các</w:t>
      </w:r>
      <w:r>
        <w:rPr>
          <w:color w:val="231F20"/>
          <w:spacing w:val="-10"/>
        </w:rPr>
        <w:t> </w:t>
      </w:r>
      <w:r>
        <w:rPr>
          <w:color w:val="231F20"/>
        </w:rPr>
        <w:t>cái</w:t>
      </w:r>
      <w:r>
        <w:rPr>
          <w:color w:val="231F20"/>
          <w:spacing w:val="-10"/>
        </w:rPr>
        <w:t> </w:t>
      </w:r>
      <w:r>
        <w:rPr>
          <w:color w:val="231F20"/>
        </w:rPr>
        <w:t>gây</w:t>
      </w:r>
      <w:r>
        <w:rPr>
          <w:color w:val="231F20"/>
          <w:spacing w:val="-11"/>
        </w:rPr>
        <w:t> </w:t>
      </w:r>
      <w:r>
        <w:rPr>
          <w:color w:val="231F20"/>
        </w:rPr>
        <w:t>tạo</w:t>
      </w:r>
      <w:r>
        <w:rPr>
          <w:color w:val="231F20"/>
          <w:spacing w:val="-10"/>
        </w:rPr>
        <w:t> </w:t>
      </w:r>
      <w:r>
        <w:rPr>
          <w:color w:val="231F20"/>
        </w:rPr>
        <w:t>chướng</w:t>
      </w:r>
      <w:r>
        <w:rPr>
          <w:color w:val="231F20"/>
          <w:spacing w:val="-10"/>
        </w:rPr>
        <w:t> </w:t>
      </w:r>
      <w:r>
        <w:rPr>
          <w:color w:val="231F20"/>
        </w:rPr>
        <w:t>ngại.</w:t>
      </w:r>
      <w:r>
        <w:rPr>
          <w:color w:val="231F20"/>
          <w:spacing w:val="-14"/>
        </w:rPr>
        <w:t> </w:t>
      </w:r>
      <w:r>
        <w:rPr>
          <w:color w:val="231F20"/>
        </w:rPr>
        <w:t>Thời gian nhận quả các cái cũng gây tạo chướng ngại.</w:t>
      </w:r>
    </w:p>
    <w:p>
      <w:pPr>
        <w:pStyle w:val="BodyText"/>
        <w:spacing w:line="271" w:lineRule="auto" w:before="113"/>
        <w:ind w:left="110" w:right="410"/>
      </w:pPr>
      <w:r>
        <w:rPr>
          <w:color w:val="231F20"/>
        </w:rPr>
        <w:t>Thời gian tạo nhân các cái gây tạo chướng ngại: Nghĩa là nếu cái</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bấy</w:t>
      </w:r>
      <w:r>
        <w:rPr>
          <w:color w:val="231F20"/>
          <w:spacing w:val="-11"/>
        </w:rPr>
        <w:t> </w:t>
      </w:r>
      <w:r>
        <w:rPr>
          <w:color w:val="231F20"/>
        </w:rPr>
        <w:t>giờ</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có</w:t>
      </w:r>
      <w:r>
        <w:rPr>
          <w:color w:val="231F20"/>
          <w:spacing w:val="-11"/>
        </w:rPr>
        <w:t> </w:t>
      </w:r>
      <w:r>
        <w:rPr>
          <w:color w:val="231F20"/>
        </w:rPr>
        <w:t>tâm</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thiện</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 huống chi là tâm vô lậu.</w:t>
      </w:r>
    </w:p>
    <w:p>
      <w:pPr>
        <w:pStyle w:val="BodyText"/>
        <w:spacing w:line="271" w:lineRule="auto"/>
        <w:ind w:left="110" w:right="410"/>
      </w:pPr>
      <w:r>
        <w:rPr>
          <w:color w:val="231F20"/>
        </w:rPr>
        <w:t>Thời gian nhận quả các cái tạo chướng ngại: Nghĩa là nếu sinh trong nẻo ác, khi nhận lấy báo ác, thì ngay bấy giờ tức gây chướng ngại</w:t>
      </w:r>
      <w:r>
        <w:rPr>
          <w:color w:val="231F20"/>
          <w:spacing w:val="-4"/>
        </w:rPr>
        <w:t> </w:t>
      </w:r>
      <w:r>
        <w:rPr>
          <w:color w:val="231F20"/>
        </w:rPr>
        <w:t>cho</w:t>
      </w:r>
      <w:r>
        <w:rPr>
          <w:color w:val="231F20"/>
          <w:spacing w:val="-4"/>
        </w:rPr>
        <w:t> </w:t>
      </w:r>
      <w:r>
        <w:rPr>
          <w:color w:val="231F20"/>
        </w:rPr>
        <w:t>tất</w:t>
      </w:r>
      <w:r>
        <w:rPr>
          <w:color w:val="231F20"/>
          <w:spacing w:val="-3"/>
        </w:rPr>
        <w:t> </w:t>
      </w:r>
      <w:r>
        <w:rPr>
          <w:color w:val="231F20"/>
        </w:rPr>
        <w:t>cả</w:t>
      </w:r>
      <w:r>
        <w:rPr>
          <w:color w:val="231F20"/>
          <w:spacing w:val="-4"/>
        </w:rPr>
        <w:t> </w:t>
      </w:r>
      <w:r>
        <w:rPr>
          <w:color w:val="231F20"/>
        </w:rPr>
        <w:t>các</w:t>
      </w:r>
      <w:r>
        <w:rPr>
          <w:color w:val="231F20"/>
          <w:spacing w:val="-3"/>
        </w:rPr>
        <w:t> </w:t>
      </w:r>
      <w:r>
        <w:rPr>
          <w:color w:val="231F20"/>
        </w:rPr>
        <w:t>công</w:t>
      </w:r>
      <w:r>
        <w:rPr>
          <w:color w:val="231F20"/>
          <w:spacing w:val="-4"/>
        </w:rPr>
        <w:t> </w:t>
      </w:r>
      <w:r>
        <w:rPr>
          <w:color w:val="231F20"/>
        </w:rPr>
        <w:t>đức.</w:t>
      </w:r>
      <w:r>
        <w:rPr>
          <w:color w:val="231F20"/>
          <w:spacing w:val="-3"/>
        </w:rPr>
        <w:t> </w:t>
      </w:r>
      <w:r>
        <w:rPr>
          <w:color w:val="231F20"/>
        </w:rPr>
        <w:t>Do</w:t>
      </w:r>
      <w:r>
        <w:rPr>
          <w:color w:val="231F20"/>
          <w:spacing w:val="-4"/>
        </w:rPr>
        <w:t> </w:t>
      </w:r>
      <w:r>
        <w:rPr>
          <w:color w:val="231F20"/>
        </w:rPr>
        <w:t>đấy</w:t>
      </w:r>
      <w:r>
        <w:rPr>
          <w:color w:val="231F20"/>
          <w:spacing w:val="-3"/>
        </w:rPr>
        <w:t> </w:t>
      </w:r>
      <w:r>
        <w:rPr>
          <w:color w:val="231F20"/>
        </w:rPr>
        <w:t>nên</w:t>
      </w:r>
      <w:r>
        <w:rPr>
          <w:color w:val="231F20"/>
          <w:spacing w:val="-4"/>
        </w:rPr>
        <w:t> </w:t>
      </w:r>
      <w:r>
        <w:rPr>
          <w:color w:val="231F20"/>
        </w:rPr>
        <w:t>nơi</w:t>
      </w:r>
      <w:r>
        <w:rPr>
          <w:color w:val="231F20"/>
          <w:spacing w:val="-3"/>
        </w:rPr>
        <w:t> </w:t>
      </w:r>
      <w:r>
        <w:rPr>
          <w:color w:val="231F20"/>
        </w:rPr>
        <w:t>Khế</w:t>
      </w:r>
      <w:r>
        <w:rPr>
          <w:color w:val="231F20"/>
          <w:spacing w:val="-4"/>
        </w:rPr>
        <w:t> </w:t>
      </w:r>
      <w:r>
        <w:rPr>
          <w:color w:val="231F20"/>
        </w:rPr>
        <w:t>kinh</w:t>
      </w:r>
      <w:r>
        <w:rPr>
          <w:color w:val="231F20"/>
          <w:spacing w:val="-3"/>
        </w:rPr>
        <w:t> </w:t>
      </w:r>
      <w:r>
        <w:rPr>
          <w:color w:val="231F20"/>
        </w:rPr>
        <w:t>Đức</w:t>
      </w:r>
      <w:r>
        <w:rPr>
          <w:color w:val="231F20"/>
          <w:spacing w:val="-4"/>
        </w:rPr>
        <w:t> </w:t>
      </w:r>
      <w:r>
        <w:rPr>
          <w:color w:val="231F20"/>
        </w:rPr>
        <w:t>Phật</w:t>
      </w:r>
      <w:r>
        <w:rPr>
          <w:color w:val="231F20"/>
          <w:spacing w:val="-3"/>
        </w:rPr>
        <w:t> </w:t>
      </w:r>
      <w:r>
        <w:rPr>
          <w:color w:val="231F20"/>
        </w:rPr>
        <w:t>lập ra năm cái, không phải là các pháp khác.</w:t>
      </w:r>
    </w:p>
    <w:p>
      <w:pPr>
        <w:pStyle w:val="BodyText"/>
        <w:ind w:left="677" w:firstLine="0"/>
      </w:pPr>
      <w:r>
        <w:rPr>
          <w:i/>
          <w:color w:val="231F20"/>
        </w:rPr>
        <w:t>Hỏi: </w:t>
      </w:r>
      <w:r>
        <w:rPr>
          <w:color w:val="231F20"/>
        </w:rPr>
        <w:t>Về danh thì cái có năm. Về thể thì có bao nhiêu?</w:t>
      </w:r>
    </w:p>
    <w:p>
      <w:pPr>
        <w:pStyle w:val="BodyText"/>
        <w:spacing w:before="153"/>
        <w:ind w:left="677" w:firstLine="0"/>
      </w:pPr>
      <w:r>
        <w:rPr>
          <w:i/>
          <w:color w:val="231F20"/>
        </w:rPr>
        <w:t>Đáp: </w:t>
      </w:r>
      <w:r>
        <w:rPr>
          <w:color w:val="231F20"/>
        </w:rPr>
        <w:t>Danh có năm. Thể có bảy.</w:t>
      </w:r>
    </w:p>
    <w:p>
      <w:pPr>
        <w:pStyle w:val="BodyText"/>
        <w:spacing w:line="271" w:lineRule="auto" w:before="152"/>
        <w:ind w:left="110" w:right="411"/>
      </w:pPr>
      <w:r>
        <w:rPr>
          <w:color w:val="231F20"/>
        </w:rPr>
        <w:t>Cái</w:t>
      </w:r>
      <w:r>
        <w:rPr>
          <w:color w:val="231F20"/>
          <w:spacing w:val="-4"/>
        </w:rPr>
        <w:t> </w:t>
      </w:r>
      <w:r>
        <w:rPr>
          <w:color w:val="231F20"/>
        </w:rPr>
        <w:t>dục</w:t>
      </w:r>
      <w:r>
        <w:rPr>
          <w:color w:val="231F20"/>
          <w:spacing w:val="-3"/>
        </w:rPr>
        <w:t> </w:t>
      </w:r>
      <w:r>
        <w:rPr>
          <w:color w:val="231F20"/>
        </w:rPr>
        <w:t>ái,</w:t>
      </w:r>
      <w:r>
        <w:rPr>
          <w:color w:val="231F20"/>
          <w:spacing w:val="-3"/>
        </w:rPr>
        <w:t> </w:t>
      </w:r>
      <w:r>
        <w:rPr>
          <w:color w:val="231F20"/>
        </w:rPr>
        <w:t>giận</w:t>
      </w:r>
      <w:r>
        <w:rPr>
          <w:color w:val="231F20"/>
          <w:spacing w:val="-3"/>
        </w:rPr>
        <w:t> </w:t>
      </w:r>
      <w:r>
        <w:rPr>
          <w:color w:val="231F20"/>
        </w:rPr>
        <w:t>dữ,</w:t>
      </w:r>
      <w:r>
        <w:rPr>
          <w:color w:val="231F20"/>
          <w:spacing w:val="-4"/>
        </w:rPr>
        <w:t> </w:t>
      </w:r>
      <w:r>
        <w:rPr>
          <w:color w:val="231F20"/>
        </w:rPr>
        <w:t>nghi:</w:t>
      </w:r>
      <w:r>
        <w:rPr>
          <w:color w:val="231F20"/>
          <w:spacing w:val="-3"/>
        </w:rPr>
        <w:t> </w:t>
      </w:r>
      <w:r>
        <w:rPr>
          <w:color w:val="231F20"/>
        </w:rPr>
        <w:t>Danh</w:t>
      </w:r>
      <w:r>
        <w:rPr>
          <w:color w:val="231F20"/>
          <w:spacing w:val="-3"/>
        </w:rPr>
        <w:t> </w:t>
      </w:r>
      <w:r>
        <w:rPr>
          <w:color w:val="231F20"/>
        </w:rPr>
        <w:t>có</w:t>
      </w:r>
      <w:r>
        <w:rPr>
          <w:color w:val="231F20"/>
          <w:spacing w:val="-3"/>
        </w:rPr>
        <w:t> </w:t>
      </w:r>
      <w:r>
        <w:rPr>
          <w:color w:val="231F20"/>
        </w:rPr>
        <w:t>ba</w:t>
      </w:r>
      <w:r>
        <w:rPr>
          <w:color w:val="231F20"/>
          <w:spacing w:val="-8"/>
        </w:rPr>
        <w:t> </w:t>
      </w:r>
      <w:r>
        <w:rPr>
          <w:color w:val="231F20"/>
        </w:rPr>
        <w:t>Thể</w:t>
      </w:r>
      <w:r>
        <w:rPr>
          <w:color w:val="231F20"/>
          <w:spacing w:val="-4"/>
        </w:rPr>
        <w:t> </w:t>
      </w:r>
      <w:r>
        <w:rPr>
          <w:color w:val="231F20"/>
        </w:rPr>
        <w:t>cũng</w:t>
      </w:r>
      <w:r>
        <w:rPr>
          <w:color w:val="231F20"/>
          <w:spacing w:val="-3"/>
        </w:rPr>
        <w:t> </w:t>
      </w:r>
      <w:r>
        <w:rPr>
          <w:color w:val="231F20"/>
        </w:rPr>
        <w:t>có</w:t>
      </w:r>
      <w:r>
        <w:rPr>
          <w:color w:val="231F20"/>
          <w:spacing w:val="-3"/>
        </w:rPr>
        <w:t> </w:t>
      </w:r>
      <w:r>
        <w:rPr>
          <w:color w:val="231F20"/>
        </w:rPr>
        <w:t>ba.</w:t>
      </w:r>
      <w:r>
        <w:rPr>
          <w:color w:val="231F20"/>
          <w:spacing w:val="-3"/>
        </w:rPr>
        <w:t> </w:t>
      </w:r>
      <w:r>
        <w:rPr>
          <w:color w:val="231F20"/>
        </w:rPr>
        <w:t>Cái</w:t>
      </w:r>
      <w:r>
        <w:rPr>
          <w:color w:val="231F20"/>
          <w:spacing w:val="-3"/>
        </w:rPr>
        <w:t> </w:t>
      </w:r>
      <w:r>
        <w:rPr>
          <w:color w:val="231F20"/>
        </w:rPr>
        <w:t>thùy miên: Danh có một Thể có hai. Cái điệu hối: Danh có một Thể có hai. Như thế, năm cái: Danh có năm Thể có </w:t>
      </w:r>
      <w:r>
        <w:rPr>
          <w:color w:val="231F20"/>
          <w:spacing w:val="-5"/>
        </w:rPr>
        <w:t>bảy. </w:t>
      </w:r>
      <w:r>
        <w:rPr>
          <w:color w:val="231F20"/>
        </w:rPr>
        <w:t>Như danh – thể, thì danh số – thể số, danh khác – thể khác, danh riêng – thể riêng, danh giác – thể giác, nên biết cũng như thế.</w:t>
      </w:r>
    </w:p>
    <w:p>
      <w:pPr>
        <w:pStyle w:val="BodyText"/>
        <w:ind w:left="677" w:firstLine="0"/>
      </w:pPr>
      <w:r>
        <w:rPr>
          <w:i/>
          <w:color w:val="231F20"/>
        </w:rPr>
        <w:t>Hỏi: </w:t>
      </w:r>
      <w:r>
        <w:rPr>
          <w:color w:val="231F20"/>
        </w:rPr>
        <w:t>Nếu Thể của cái có bảy vì sao tên gọi chỉ lập năm cái?</w:t>
      </w:r>
    </w:p>
    <w:p>
      <w:pPr>
        <w:pStyle w:val="BodyText"/>
        <w:spacing w:line="271" w:lineRule="auto" w:before="153"/>
        <w:ind w:left="110" w:right="412"/>
      </w:pPr>
      <w:r>
        <w:rPr>
          <w:i/>
          <w:color w:val="231F20"/>
        </w:rPr>
        <w:t>Đáp:</w:t>
      </w:r>
      <w:r>
        <w:rPr>
          <w:i/>
          <w:color w:val="231F20"/>
          <w:spacing w:val="-8"/>
        </w:rPr>
        <w:t> </w:t>
      </w:r>
      <w:r>
        <w:rPr>
          <w:color w:val="231F20"/>
        </w:rPr>
        <w:t>Do</w:t>
      </w:r>
      <w:r>
        <w:rPr>
          <w:color w:val="231F20"/>
          <w:spacing w:val="-7"/>
        </w:rPr>
        <w:t> </w:t>
      </w:r>
      <w:r>
        <w:rPr>
          <w:color w:val="231F20"/>
        </w:rPr>
        <w:t>ba</w:t>
      </w:r>
      <w:r>
        <w:rPr>
          <w:color w:val="231F20"/>
          <w:spacing w:val="-8"/>
        </w:rPr>
        <w:t> </w:t>
      </w:r>
      <w:r>
        <w:rPr>
          <w:color w:val="231F20"/>
        </w:rPr>
        <w:t>sự</w:t>
      </w:r>
      <w:r>
        <w:rPr>
          <w:color w:val="231F20"/>
          <w:spacing w:val="-7"/>
        </w:rPr>
        <w:t> </w:t>
      </w:r>
      <w:r>
        <w:rPr>
          <w:color w:val="231F20"/>
        </w:rPr>
        <w:t>việc</w:t>
      </w:r>
      <w:r>
        <w:rPr>
          <w:color w:val="231F20"/>
          <w:spacing w:val="-8"/>
        </w:rPr>
        <w:t> </w:t>
      </w:r>
      <w:r>
        <w:rPr>
          <w:color w:val="231F20"/>
        </w:rPr>
        <w:t>nên</w:t>
      </w:r>
      <w:r>
        <w:rPr>
          <w:color w:val="231F20"/>
          <w:spacing w:val="-7"/>
        </w:rPr>
        <w:t> </w:t>
      </w:r>
      <w:r>
        <w:rPr>
          <w:color w:val="231F20"/>
        </w:rPr>
        <w:t>lập</w:t>
      </w:r>
      <w:r>
        <w:rPr>
          <w:color w:val="231F20"/>
          <w:spacing w:val="-8"/>
        </w:rPr>
        <w:t> </w:t>
      </w:r>
      <w:r>
        <w:rPr>
          <w:color w:val="231F20"/>
        </w:rPr>
        <w:t>làm</w:t>
      </w:r>
      <w:r>
        <w:rPr>
          <w:color w:val="231F20"/>
          <w:spacing w:val="-7"/>
        </w:rPr>
        <w:t> </w:t>
      </w:r>
      <w:r>
        <w:rPr>
          <w:color w:val="231F20"/>
        </w:rPr>
        <w:t>cái:</w:t>
      </w:r>
      <w:r>
        <w:rPr>
          <w:color w:val="231F20"/>
          <w:spacing w:val="-8"/>
        </w:rPr>
        <w:t> </w:t>
      </w:r>
      <w:r>
        <w:rPr>
          <w:i/>
          <w:color w:val="231F20"/>
        </w:rPr>
        <w:t>(1)</w:t>
      </w:r>
      <w:r>
        <w:rPr>
          <w:i/>
          <w:color w:val="231F20"/>
          <w:spacing w:val="-7"/>
        </w:rPr>
        <w:t> </w:t>
      </w:r>
      <w:r>
        <w:rPr>
          <w:color w:val="231F20"/>
        </w:rPr>
        <w:t>Do</w:t>
      </w:r>
      <w:r>
        <w:rPr>
          <w:color w:val="231F20"/>
          <w:spacing w:val="-7"/>
        </w:rPr>
        <w:t> </w:t>
      </w:r>
      <w:r>
        <w:rPr>
          <w:color w:val="231F20"/>
        </w:rPr>
        <w:t>một</w:t>
      </w:r>
      <w:r>
        <w:rPr>
          <w:color w:val="231F20"/>
          <w:spacing w:val="-8"/>
        </w:rPr>
        <w:t> </w:t>
      </w:r>
      <w:r>
        <w:rPr>
          <w:color w:val="231F20"/>
        </w:rPr>
        <w:t>thức</w:t>
      </w:r>
      <w:r>
        <w:rPr>
          <w:color w:val="231F20"/>
          <w:spacing w:val="-7"/>
        </w:rPr>
        <w:t> </w:t>
      </w:r>
      <w:r>
        <w:rPr>
          <w:color w:val="231F20"/>
        </w:rPr>
        <w:t>ăn.</w:t>
      </w:r>
      <w:r>
        <w:rPr>
          <w:color w:val="231F20"/>
          <w:spacing w:val="-9"/>
        </w:rPr>
        <w:t> </w:t>
      </w:r>
      <w:r>
        <w:rPr>
          <w:i/>
          <w:color w:val="231F20"/>
        </w:rPr>
        <w:t>(2)</w:t>
      </w:r>
      <w:r>
        <w:rPr>
          <w:i/>
          <w:color w:val="231F20"/>
          <w:spacing w:val="-7"/>
        </w:rPr>
        <w:t> </w:t>
      </w:r>
      <w:r>
        <w:rPr>
          <w:color w:val="231F20"/>
        </w:rPr>
        <w:t>Do một đối trị. </w:t>
      </w:r>
      <w:r>
        <w:rPr>
          <w:i/>
          <w:color w:val="231F20"/>
        </w:rPr>
        <w:t>(3) </w:t>
      </w:r>
      <w:r>
        <w:rPr>
          <w:color w:val="231F20"/>
        </w:rPr>
        <w:t>Do cùng gánh</w:t>
      </w:r>
      <w:r>
        <w:rPr>
          <w:color w:val="231F20"/>
          <w:spacing w:val="-3"/>
        </w:rPr>
        <w:t> </w:t>
      </w:r>
      <w:r>
        <w:rPr>
          <w:color w:val="231F20"/>
        </w:rPr>
        <w:t>vác.</w:t>
      </w:r>
    </w:p>
    <w:p>
      <w:pPr>
        <w:pStyle w:val="BodyText"/>
        <w:spacing w:line="273" w:lineRule="auto" w:before="113"/>
        <w:ind w:left="110" w:right="413"/>
      </w:pPr>
      <w:r>
        <w:rPr>
          <w:color w:val="231F20"/>
        </w:rPr>
        <w:t>Do </w:t>
      </w:r>
      <w:r>
        <w:rPr>
          <w:color w:val="231F20"/>
          <w:spacing w:val="-3"/>
        </w:rPr>
        <w:t>một thức ăn, một đối trị: Cái dục </w:t>
      </w:r>
      <w:r>
        <w:rPr>
          <w:color w:val="231F20"/>
        </w:rPr>
        <w:t>ái </w:t>
      </w:r>
      <w:r>
        <w:rPr>
          <w:color w:val="231F20"/>
          <w:spacing w:val="-3"/>
        </w:rPr>
        <w:t>dùng </w:t>
      </w:r>
      <w:r>
        <w:rPr>
          <w:color w:val="231F20"/>
        </w:rPr>
        <w:t>gì </w:t>
      </w:r>
      <w:r>
        <w:rPr>
          <w:color w:val="231F20"/>
          <w:spacing w:val="-3"/>
        </w:rPr>
        <w:t>làm thức ăn? </w:t>
      </w:r>
      <w:r>
        <w:rPr>
          <w:color w:val="231F20"/>
          <w:spacing w:val="-4"/>
        </w:rPr>
        <w:t>Là </w:t>
      </w:r>
      <w:r>
        <w:rPr>
          <w:color w:val="231F20"/>
          <w:spacing w:val="-3"/>
        </w:rPr>
        <w:t>dùng</w:t>
      </w:r>
      <w:r>
        <w:rPr>
          <w:color w:val="231F20"/>
          <w:spacing w:val="-20"/>
        </w:rPr>
        <w:t> </w:t>
      </w:r>
      <w:r>
        <w:rPr>
          <w:color w:val="231F20"/>
          <w:spacing w:val="-4"/>
        </w:rPr>
        <w:t>tưởng</w:t>
      </w:r>
      <w:r>
        <w:rPr>
          <w:color w:val="231F20"/>
          <w:spacing w:val="-20"/>
        </w:rPr>
        <w:t> </w:t>
      </w:r>
      <w:r>
        <w:rPr>
          <w:color w:val="231F20"/>
          <w:spacing w:val="-3"/>
        </w:rPr>
        <w:t>tịnh</w:t>
      </w:r>
      <w:r>
        <w:rPr>
          <w:color w:val="231F20"/>
          <w:spacing w:val="-20"/>
        </w:rPr>
        <w:t> </w:t>
      </w:r>
      <w:r>
        <w:rPr>
          <w:color w:val="231F20"/>
          <w:spacing w:val="-3"/>
        </w:rPr>
        <w:t>làm</w:t>
      </w:r>
      <w:r>
        <w:rPr>
          <w:color w:val="231F20"/>
          <w:spacing w:val="-20"/>
        </w:rPr>
        <w:t> </w:t>
      </w:r>
      <w:r>
        <w:rPr>
          <w:color w:val="231F20"/>
          <w:spacing w:val="-3"/>
        </w:rPr>
        <w:t>thức</w:t>
      </w:r>
      <w:r>
        <w:rPr>
          <w:color w:val="231F20"/>
          <w:spacing w:val="-20"/>
        </w:rPr>
        <w:t> </w:t>
      </w:r>
      <w:r>
        <w:rPr>
          <w:color w:val="231F20"/>
          <w:spacing w:val="-3"/>
        </w:rPr>
        <w:t>ăn.</w:t>
      </w:r>
      <w:r>
        <w:rPr>
          <w:color w:val="231F20"/>
          <w:spacing w:val="-22"/>
        </w:rPr>
        <w:t> </w:t>
      </w:r>
      <w:r>
        <w:rPr>
          <w:color w:val="231F20"/>
          <w:spacing w:val="-3"/>
        </w:rPr>
        <w:t>Dùng</w:t>
      </w:r>
      <w:r>
        <w:rPr>
          <w:color w:val="231F20"/>
          <w:spacing w:val="-20"/>
        </w:rPr>
        <w:t> </w:t>
      </w:r>
      <w:r>
        <w:rPr>
          <w:color w:val="231F20"/>
        </w:rPr>
        <w:t>gì</w:t>
      </w:r>
      <w:r>
        <w:rPr>
          <w:color w:val="231F20"/>
          <w:spacing w:val="-20"/>
        </w:rPr>
        <w:t> </w:t>
      </w:r>
      <w:r>
        <w:rPr>
          <w:color w:val="231F20"/>
          <w:spacing w:val="-3"/>
        </w:rPr>
        <w:t>làm</w:t>
      </w:r>
      <w:r>
        <w:rPr>
          <w:color w:val="231F20"/>
          <w:spacing w:val="-20"/>
        </w:rPr>
        <w:t> </w:t>
      </w:r>
      <w:r>
        <w:rPr>
          <w:color w:val="231F20"/>
          <w:spacing w:val="-3"/>
        </w:rPr>
        <w:t>đối</w:t>
      </w:r>
      <w:r>
        <w:rPr>
          <w:color w:val="231F20"/>
          <w:spacing w:val="-20"/>
        </w:rPr>
        <w:t> </w:t>
      </w:r>
      <w:r>
        <w:rPr>
          <w:color w:val="231F20"/>
          <w:spacing w:val="-3"/>
        </w:rPr>
        <w:t>trị?</w:t>
      </w:r>
      <w:r>
        <w:rPr>
          <w:color w:val="231F20"/>
          <w:spacing w:val="-20"/>
        </w:rPr>
        <w:t> </w:t>
      </w:r>
      <w:r>
        <w:rPr>
          <w:color w:val="231F20"/>
        </w:rPr>
        <w:t>Là</w:t>
      </w:r>
      <w:r>
        <w:rPr>
          <w:color w:val="231F20"/>
          <w:spacing w:val="-20"/>
        </w:rPr>
        <w:t> </w:t>
      </w:r>
      <w:r>
        <w:rPr>
          <w:color w:val="231F20"/>
          <w:spacing w:val="-3"/>
        </w:rPr>
        <w:t>dùng</w:t>
      </w:r>
      <w:r>
        <w:rPr>
          <w:color w:val="231F20"/>
          <w:spacing w:val="-20"/>
        </w:rPr>
        <w:t> </w:t>
      </w:r>
      <w:r>
        <w:rPr>
          <w:color w:val="231F20"/>
          <w:spacing w:val="-3"/>
        </w:rPr>
        <w:t>quán</w:t>
      </w:r>
      <w:r>
        <w:rPr>
          <w:color w:val="231F20"/>
          <w:spacing w:val="-20"/>
        </w:rPr>
        <w:t> </w:t>
      </w:r>
      <w:r>
        <w:rPr>
          <w:color w:val="231F20"/>
          <w:spacing w:val="-3"/>
        </w:rPr>
        <w:t>bất</w:t>
      </w:r>
      <w:r>
        <w:rPr>
          <w:color w:val="231F20"/>
          <w:spacing w:val="-20"/>
        </w:rPr>
        <w:t> </w:t>
      </w:r>
      <w:r>
        <w:rPr>
          <w:color w:val="231F20"/>
          <w:spacing w:val="-4"/>
        </w:rPr>
        <w:t>tịnh </w:t>
      </w:r>
      <w:r>
        <w:rPr>
          <w:color w:val="231F20"/>
        </w:rPr>
        <w:t>để</w:t>
      </w:r>
      <w:r>
        <w:rPr>
          <w:color w:val="231F20"/>
          <w:spacing w:val="-9"/>
        </w:rPr>
        <w:t> </w:t>
      </w:r>
      <w:r>
        <w:rPr>
          <w:color w:val="231F20"/>
          <w:spacing w:val="-3"/>
        </w:rPr>
        <w:t>đối</w:t>
      </w:r>
      <w:r>
        <w:rPr>
          <w:color w:val="231F20"/>
          <w:spacing w:val="-8"/>
        </w:rPr>
        <w:t> </w:t>
      </w:r>
      <w:r>
        <w:rPr>
          <w:color w:val="231F20"/>
          <w:spacing w:val="-3"/>
        </w:rPr>
        <w:t>trị.</w:t>
      </w:r>
      <w:r>
        <w:rPr>
          <w:color w:val="231F20"/>
          <w:spacing w:val="-8"/>
        </w:rPr>
        <w:t> </w:t>
      </w:r>
      <w:r>
        <w:rPr>
          <w:color w:val="231F20"/>
          <w:spacing w:val="-3"/>
        </w:rPr>
        <w:t>Như</w:t>
      </w:r>
      <w:r>
        <w:rPr>
          <w:color w:val="231F20"/>
          <w:spacing w:val="-8"/>
        </w:rPr>
        <w:t> </w:t>
      </w:r>
      <w:r>
        <w:rPr>
          <w:color w:val="231F20"/>
          <w:spacing w:val="-3"/>
        </w:rPr>
        <w:t>dục</w:t>
      </w:r>
      <w:r>
        <w:rPr>
          <w:color w:val="231F20"/>
          <w:spacing w:val="-8"/>
        </w:rPr>
        <w:t> </w:t>
      </w:r>
      <w:r>
        <w:rPr>
          <w:color w:val="231F20"/>
        </w:rPr>
        <w:t>ái</w:t>
      </w:r>
      <w:r>
        <w:rPr>
          <w:color w:val="231F20"/>
          <w:spacing w:val="-8"/>
        </w:rPr>
        <w:t> </w:t>
      </w:r>
      <w:r>
        <w:rPr>
          <w:color w:val="231F20"/>
        </w:rPr>
        <w:t>có</w:t>
      </w:r>
      <w:r>
        <w:rPr>
          <w:color w:val="231F20"/>
          <w:spacing w:val="-8"/>
        </w:rPr>
        <w:t> </w:t>
      </w:r>
      <w:r>
        <w:rPr>
          <w:color w:val="231F20"/>
          <w:spacing w:val="-3"/>
        </w:rPr>
        <w:t>một</w:t>
      </w:r>
      <w:r>
        <w:rPr>
          <w:color w:val="231F20"/>
          <w:spacing w:val="-8"/>
        </w:rPr>
        <w:t> </w:t>
      </w:r>
      <w:r>
        <w:rPr>
          <w:color w:val="231F20"/>
          <w:spacing w:val="-3"/>
        </w:rPr>
        <w:t>thức</w:t>
      </w:r>
      <w:r>
        <w:rPr>
          <w:color w:val="231F20"/>
          <w:spacing w:val="-8"/>
        </w:rPr>
        <w:t> </w:t>
      </w:r>
      <w:r>
        <w:rPr>
          <w:color w:val="231F20"/>
          <w:spacing w:val="-3"/>
        </w:rPr>
        <w:t>ăn,</w:t>
      </w:r>
      <w:r>
        <w:rPr>
          <w:color w:val="231F20"/>
          <w:spacing w:val="-8"/>
        </w:rPr>
        <w:t> </w:t>
      </w:r>
      <w:r>
        <w:rPr>
          <w:color w:val="231F20"/>
          <w:spacing w:val="-3"/>
        </w:rPr>
        <w:t>một</w:t>
      </w:r>
      <w:r>
        <w:rPr>
          <w:color w:val="231F20"/>
          <w:spacing w:val="-8"/>
        </w:rPr>
        <w:t> </w:t>
      </w:r>
      <w:r>
        <w:rPr>
          <w:color w:val="231F20"/>
          <w:spacing w:val="-3"/>
        </w:rPr>
        <w:t>đối</w:t>
      </w:r>
      <w:r>
        <w:rPr>
          <w:color w:val="231F20"/>
          <w:spacing w:val="-8"/>
        </w:rPr>
        <w:t> </w:t>
      </w:r>
      <w:r>
        <w:rPr>
          <w:color w:val="231F20"/>
          <w:spacing w:val="-3"/>
        </w:rPr>
        <w:t>trị,</w:t>
      </w:r>
      <w:r>
        <w:rPr>
          <w:color w:val="231F20"/>
          <w:spacing w:val="-8"/>
        </w:rPr>
        <w:t> </w:t>
      </w:r>
      <w:r>
        <w:rPr>
          <w:color w:val="231F20"/>
          <w:spacing w:val="-3"/>
        </w:rPr>
        <w:t>nên</w:t>
      </w:r>
      <w:r>
        <w:rPr>
          <w:color w:val="231F20"/>
          <w:spacing w:val="-8"/>
        </w:rPr>
        <w:t> </w:t>
      </w:r>
      <w:r>
        <w:rPr>
          <w:color w:val="231F20"/>
          <w:spacing w:val="-3"/>
        </w:rPr>
        <w:t>lập</w:t>
      </w:r>
      <w:r>
        <w:rPr>
          <w:color w:val="231F20"/>
          <w:spacing w:val="-8"/>
        </w:rPr>
        <w:t> </w:t>
      </w:r>
      <w:r>
        <w:rPr>
          <w:color w:val="231F20"/>
          <w:spacing w:val="-3"/>
        </w:rPr>
        <w:t>làm</w:t>
      </w:r>
      <w:r>
        <w:rPr>
          <w:color w:val="231F20"/>
          <w:spacing w:val="-8"/>
        </w:rPr>
        <w:t> </w:t>
      </w:r>
      <w:r>
        <w:rPr>
          <w:color w:val="231F20"/>
          <w:spacing w:val="-3"/>
        </w:rPr>
        <w:t>một</w:t>
      </w:r>
      <w:r>
        <w:rPr>
          <w:color w:val="231F20"/>
          <w:spacing w:val="-8"/>
        </w:rPr>
        <w:t> </w:t>
      </w:r>
      <w:r>
        <w:rPr>
          <w:color w:val="231F20"/>
          <w:spacing w:val="-4"/>
        </w:rPr>
        <w:t>cái.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8"/>
      </w:pPr>
      <w:r>
        <w:rPr>
          <w:color w:val="231F20"/>
        </w:rPr>
        <w:t>Cái giận dữ dùng gì làm thức ăn? Là dùng tướng trái nhau </w:t>
      </w:r>
      <w:r>
        <w:rPr>
          <w:color w:val="231F20"/>
          <w:spacing w:val="-4"/>
        </w:rPr>
        <w:t>làm </w:t>
      </w:r>
      <w:r>
        <w:rPr>
          <w:color w:val="231F20"/>
        </w:rPr>
        <w:t>thức</w:t>
      </w:r>
      <w:r>
        <w:rPr>
          <w:color w:val="231F20"/>
          <w:spacing w:val="-10"/>
        </w:rPr>
        <w:t> </w:t>
      </w:r>
      <w:r>
        <w:rPr>
          <w:color w:val="231F20"/>
        </w:rPr>
        <w:t>ăn.</w:t>
      </w:r>
      <w:r>
        <w:rPr>
          <w:color w:val="231F20"/>
          <w:spacing w:val="-9"/>
        </w:rPr>
        <w:t> </w:t>
      </w:r>
      <w:r>
        <w:rPr>
          <w:color w:val="231F20"/>
        </w:rPr>
        <w:t>Dùng</w:t>
      </w:r>
      <w:r>
        <w:rPr>
          <w:color w:val="231F20"/>
          <w:spacing w:val="-10"/>
        </w:rPr>
        <w:t> </w:t>
      </w:r>
      <w:r>
        <w:rPr>
          <w:color w:val="231F20"/>
        </w:rPr>
        <w:t>gì</w:t>
      </w:r>
      <w:r>
        <w:rPr>
          <w:color w:val="231F20"/>
          <w:spacing w:val="-9"/>
        </w:rPr>
        <w:t> </w:t>
      </w:r>
      <w:r>
        <w:rPr>
          <w:color w:val="231F20"/>
        </w:rPr>
        <w:t>làm</w:t>
      </w:r>
      <w:r>
        <w:rPr>
          <w:color w:val="231F20"/>
          <w:spacing w:val="-9"/>
        </w:rPr>
        <w:t> </w:t>
      </w:r>
      <w:r>
        <w:rPr>
          <w:color w:val="231F20"/>
        </w:rPr>
        <w:t>đối</w:t>
      </w:r>
      <w:r>
        <w:rPr>
          <w:color w:val="231F20"/>
          <w:spacing w:val="-10"/>
        </w:rPr>
        <w:t> </w:t>
      </w:r>
      <w:r>
        <w:rPr>
          <w:color w:val="231F20"/>
        </w:rPr>
        <w:t>trị?</w:t>
      </w:r>
      <w:r>
        <w:rPr>
          <w:color w:val="231F20"/>
          <w:spacing w:val="-9"/>
        </w:rPr>
        <w:t> </w:t>
      </w:r>
      <w:r>
        <w:rPr>
          <w:color w:val="231F20"/>
        </w:rPr>
        <w:t>Là</w:t>
      </w:r>
      <w:r>
        <w:rPr>
          <w:color w:val="231F20"/>
          <w:spacing w:val="-9"/>
        </w:rPr>
        <w:t> </w:t>
      </w:r>
      <w:r>
        <w:rPr>
          <w:color w:val="231F20"/>
        </w:rPr>
        <w:t>dùng</w:t>
      </w:r>
      <w:r>
        <w:rPr>
          <w:color w:val="231F20"/>
          <w:spacing w:val="-10"/>
        </w:rPr>
        <w:t> </w:t>
      </w:r>
      <w:r>
        <w:rPr>
          <w:color w:val="231F20"/>
        </w:rPr>
        <w:t>quán</w:t>
      </w:r>
      <w:r>
        <w:rPr>
          <w:color w:val="231F20"/>
          <w:spacing w:val="-9"/>
        </w:rPr>
        <w:t> </w:t>
      </w:r>
      <w:r>
        <w:rPr>
          <w:color w:val="231F20"/>
        </w:rPr>
        <w:t>từ</w:t>
      </w:r>
      <w:r>
        <w:rPr>
          <w:color w:val="231F20"/>
          <w:spacing w:val="-9"/>
        </w:rPr>
        <w:t> </w:t>
      </w:r>
      <w:r>
        <w:rPr>
          <w:color w:val="231F20"/>
        </w:rPr>
        <w:t>để</w:t>
      </w:r>
      <w:r>
        <w:rPr>
          <w:color w:val="231F20"/>
          <w:spacing w:val="-10"/>
        </w:rPr>
        <w:t> </w:t>
      </w:r>
      <w:r>
        <w:rPr>
          <w:color w:val="231F20"/>
        </w:rPr>
        <w:t>đối</w:t>
      </w:r>
      <w:r>
        <w:rPr>
          <w:color w:val="231F20"/>
          <w:spacing w:val="-9"/>
        </w:rPr>
        <w:t> </w:t>
      </w:r>
      <w:r>
        <w:rPr>
          <w:color w:val="231F20"/>
        </w:rPr>
        <w:t>trị.</w:t>
      </w:r>
      <w:r>
        <w:rPr>
          <w:color w:val="231F20"/>
          <w:spacing w:val="-10"/>
        </w:rPr>
        <w:t> </w:t>
      </w:r>
      <w:r>
        <w:rPr>
          <w:color w:val="231F20"/>
        </w:rPr>
        <w:t>Như</w:t>
      </w:r>
      <w:r>
        <w:rPr>
          <w:color w:val="231F20"/>
          <w:spacing w:val="-9"/>
        </w:rPr>
        <w:t> </w:t>
      </w:r>
      <w:r>
        <w:rPr>
          <w:color w:val="231F20"/>
        </w:rPr>
        <w:t>giận</w:t>
      </w:r>
      <w:r>
        <w:rPr>
          <w:color w:val="231F20"/>
          <w:spacing w:val="-9"/>
        </w:rPr>
        <w:t> </w:t>
      </w:r>
      <w:r>
        <w:rPr>
          <w:color w:val="231F20"/>
        </w:rPr>
        <w:t>dữ có một thức ăn, một đối trị, nên lập làm một cái.</w:t>
      </w:r>
    </w:p>
    <w:p>
      <w:pPr>
        <w:pStyle w:val="BodyText"/>
        <w:spacing w:line="271" w:lineRule="auto"/>
        <w:ind w:right="128"/>
      </w:pPr>
      <w:r>
        <w:rPr>
          <w:color w:val="231F20"/>
        </w:rPr>
        <w:t>Cái</w:t>
      </w:r>
      <w:r>
        <w:rPr>
          <w:color w:val="231F20"/>
          <w:spacing w:val="-16"/>
        </w:rPr>
        <w:t> </w:t>
      </w:r>
      <w:r>
        <w:rPr>
          <w:color w:val="231F20"/>
        </w:rPr>
        <w:t>thùy</w:t>
      </w:r>
      <w:r>
        <w:rPr>
          <w:color w:val="231F20"/>
          <w:spacing w:val="-14"/>
        </w:rPr>
        <w:t> </w:t>
      </w:r>
      <w:r>
        <w:rPr>
          <w:color w:val="231F20"/>
        </w:rPr>
        <w:t>miên</w:t>
      </w:r>
      <w:r>
        <w:rPr>
          <w:color w:val="231F20"/>
          <w:spacing w:val="-14"/>
        </w:rPr>
        <w:t> </w:t>
      </w:r>
      <w:r>
        <w:rPr>
          <w:color w:val="231F20"/>
        </w:rPr>
        <w:t>dùng</w:t>
      </w:r>
      <w:r>
        <w:rPr>
          <w:color w:val="231F20"/>
          <w:spacing w:val="-15"/>
        </w:rPr>
        <w:t> </w:t>
      </w:r>
      <w:r>
        <w:rPr>
          <w:color w:val="231F20"/>
        </w:rPr>
        <w:t>gì</w:t>
      </w:r>
      <w:r>
        <w:rPr>
          <w:color w:val="231F20"/>
          <w:spacing w:val="-15"/>
        </w:rPr>
        <w:t> </w:t>
      </w:r>
      <w:r>
        <w:rPr>
          <w:color w:val="231F20"/>
        </w:rPr>
        <w:t>làm</w:t>
      </w:r>
      <w:r>
        <w:rPr>
          <w:color w:val="231F20"/>
          <w:spacing w:val="-14"/>
        </w:rPr>
        <w:t> </w:t>
      </w:r>
      <w:r>
        <w:rPr>
          <w:color w:val="231F20"/>
        </w:rPr>
        <w:t>thức</w:t>
      </w:r>
      <w:r>
        <w:rPr>
          <w:color w:val="231F20"/>
          <w:spacing w:val="-15"/>
        </w:rPr>
        <w:t> </w:t>
      </w:r>
      <w:r>
        <w:rPr>
          <w:color w:val="231F20"/>
        </w:rPr>
        <w:t>ăn?</w:t>
      </w:r>
      <w:r>
        <w:rPr>
          <w:color w:val="231F20"/>
          <w:spacing w:val="-14"/>
        </w:rPr>
        <w:t> </w:t>
      </w:r>
      <w:r>
        <w:rPr>
          <w:color w:val="231F20"/>
        </w:rPr>
        <w:t>Là</w:t>
      </w:r>
      <w:r>
        <w:rPr>
          <w:color w:val="231F20"/>
          <w:spacing w:val="-14"/>
        </w:rPr>
        <w:t> </w:t>
      </w:r>
      <w:r>
        <w:rPr>
          <w:color w:val="231F20"/>
        </w:rPr>
        <w:t>dùng</w:t>
      </w:r>
      <w:r>
        <w:rPr>
          <w:color w:val="231F20"/>
          <w:spacing w:val="-14"/>
        </w:rPr>
        <w:t> </w:t>
      </w:r>
      <w:r>
        <w:rPr>
          <w:color w:val="231F20"/>
        </w:rPr>
        <w:t>tâm</w:t>
      </w:r>
      <w:r>
        <w:rPr>
          <w:color w:val="231F20"/>
          <w:spacing w:val="-15"/>
        </w:rPr>
        <w:t> </w:t>
      </w:r>
      <w:r>
        <w:rPr>
          <w:color w:val="231F20"/>
        </w:rPr>
        <w:t>sân,</w:t>
      </w:r>
      <w:r>
        <w:rPr>
          <w:color w:val="231F20"/>
          <w:spacing w:val="-15"/>
        </w:rPr>
        <w:t> </w:t>
      </w:r>
      <w:r>
        <w:rPr>
          <w:color w:val="231F20"/>
        </w:rPr>
        <w:t>ưu,</w:t>
      </w:r>
      <w:r>
        <w:rPr>
          <w:color w:val="231F20"/>
          <w:spacing w:val="-14"/>
        </w:rPr>
        <w:t> </w:t>
      </w:r>
      <w:r>
        <w:rPr>
          <w:color w:val="231F20"/>
        </w:rPr>
        <w:t>không vui, không muốn ăn, chìm đắm làm thức ăn. Dùng gì làm đối trị?</w:t>
      </w:r>
      <w:r>
        <w:rPr>
          <w:color w:val="231F20"/>
          <w:spacing w:val="-31"/>
        </w:rPr>
        <w:t> </w:t>
      </w:r>
      <w:r>
        <w:rPr>
          <w:color w:val="231F20"/>
        </w:rPr>
        <w:t>Là dùng</w:t>
      </w:r>
      <w:r>
        <w:rPr>
          <w:color w:val="231F20"/>
          <w:spacing w:val="-5"/>
        </w:rPr>
        <w:t> </w:t>
      </w:r>
      <w:r>
        <w:rPr>
          <w:color w:val="231F20"/>
        </w:rPr>
        <w:t>quán</w:t>
      </w:r>
      <w:r>
        <w:rPr>
          <w:color w:val="231F20"/>
          <w:spacing w:val="-4"/>
        </w:rPr>
        <w:t> </w:t>
      </w:r>
      <w:r>
        <w:rPr>
          <w:color w:val="231F20"/>
        </w:rPr>
        <w:t>để</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Như</w:t>
      </w:r>
      <w:r>
        <w:rPr>
          <w:color w:val="231F20"/>
          <w:spacing w:val="-5"/>
        </w:rPr>
        <w:t> </w:t>
      </w:r>
      <w:r>
        <w:rPr>
          <w:color w:val="231F20"/>
        </w:rPr>
        <w:t>thùy</w:t>
      </w:r>
      <w:r>
        <w:rPr>
          <w:color w:val="231F20"/>
          <w:spacing w:val="-4"/>
        </w:rPr>
        <w:t> </w:t>
      </w:r>
      <w:r>
        <w:rPr>
          <w:color w:val="231F20"/>
        </w:rPr>
        <w:t>miên</w:t>
      </w:r>
      <w:r>
        <w:rPr>
          <w:color w:val="231F20"/>
          <w:spacing w:val="-4"/>
        </w:rPr>
        <w:t> </w:t>
      </w:r>
      <w:r>
        <w:rPr>
          <w:color w:val="231F20"/>
        </w:rPr>
        <w:t>có</w:t>
      </w:r>
      <w:r>
        <w:rPr>
          <w:color w:val="231F20"/>
          <w:spacing w:val="-4"/>
        </w:rPr>
        <w:t> </w:t>
      </w:r>
      <w:r>
        <w:rPr>
          <w:color w:val="231F20"/>
        </w:rPr>
        <w:t>một</w:t>
      </w:r>
      <w:r>
        <w:rPr>
          <w:color w:val="231F20"/>
          <w:spacing w:val="-4"/>
        </w:rPr>
        <w:t> </w:t>
      </w:r>
      <w:r>
        <w:rPr>
          <w:color w:val="231F20"/>
        </w:rPr>
        <w:t>thức</w:t>
      </w:r>
      <w:r>
        <w:rPr>
          <w:color w:val="231F20"/>
          <w:spacing w:val="-5"/>
        </w:rPr>
        <w:t> </w:t>
      </w:r>
      <w:r>
        <w:rPr>
          <w:color w:val="231F20"/>
        </w:rPr>
        <w:t>ăn,</w:t>
      </w:r>
      <w:r>
        <w:rPr>
          <w:color w:val="231F20"/>
          <w:spacing w:val="-4"/>
        </w:rPr>
        <w:t> </w:t>
      </w:r>
      <w:r>
        <w:rPr>
          <w:color w:val="231F20"/>
        </w:rPr>
        <w:t>một</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nên cả hai cùng lập làm một cái.</w:t>
      </w:r>
    </w:p>
    <w:p>
      <w:pPr>
        <w:pStyle w:val="BodyText"/>
        <w:spacing w:line="271" w:lineRule="auto"/>
        <w:ind w:right="126"/>
      </w:pPr>
      <w:r>
        <w:rPr>
          <w:color w:val="231F20"/>
        </w:rPr>
        <w:t>Cái điệu hối dùng gì làm thức ăn? Là tưởng về thân thuộc, đất nước, tưởng về không chết, tưởng về sự việc vui ngày xưa đã </w:t>
      </w:r>
      <w:r>
        <w:rPr>
          <w:color w:val="231F20"/>
          <w:spacing w:val="-3"/>
        </w:rPr>
        <w:t>nhớ, </w:t>
      </w:r>
      <w:r>
        <w:rPr>
          <w:color w:val="231F20"/>
        </w:rPr>
        <w:t>đang nhớ, sẽ nhớ. Dùng gì làm đối trị? Là dùng chỉ để đối trị. Như điệu</w:t>
      </w:r>
      <w:r>
        <w:rPr>
          <w:color w:val="231F20"/>
          <w:spacing w:val="-6"/>
        </w:rPr>
        <w:t> </w:t>
      </w:r>
      <w:r>
        <w:rPr>
          <w:color w:val="231F20"/>
        </w:rPr>
        <w:t>hối</w:t>
      </w:r>
      <w:r>
        <w:rPr>
          <w:color w:val="231F20"/>
          <w:spacing w:val="-6"/>
        </w:rPr>
        <w:t> </w:t>
      </w:r>
      <w:r>
        <w:rPr>
          <w:color w:val="231F20"/>
        </w:rPr>
        <w:t>có</w:t>
      </w:r>
      <w:r>
        <w:rPr>
          <w:color w:val="231F20"/>
          <w:spacing w:val="-6"/>
        </w:rPr>
        <w:t> </w:t>
      </w:r>
      <w:r>
        <w:rPr>
          <w:color w:val="231F20"/>
        </w:rPr>
        <w:t>một</w:t>
      </w:r>
      <w:r>
        <w:rPr>
          <w:color w:val="231F20"/>
          <w:spacing w:val="-6"/>
        </w:rPr>
        <w:t> </w:t>
      </w:r>
      <w:r>
        <w:rPr>
          <w:color w:val="231F20"/>
        </w:rPr>
        <w:t>thức</w:t>
      </w:r>
      <w:r>
        <w:rPr>
          <w:color w:val="231F20"/>
          <w:spacing w:val="-6"/>
        </w:rPr>
        <w:t> </w:t>
      </w:r>
      <w:r>
        <w:rPr>
          <w:color w:val="231F20"/>
        </w:rPr>
        <w:t>ăn,</w:t>
      </w:r>
      <w:r>
        <w:rPr>
          <w:color w:val="231F20"/>
          <w:spacing w:val="-5"/>
        </w:rPr>
        <w:t> </w:t>
      </w:r>
      <w:r>
        <w:rPr>
          <w:color w:val="231F20"/>
        </w:rPr>
        <w:t>một</w:t>
      </w:r>
      <w:r>
        <w:rPr>
          <w:color w:val="231F20"/>
          <w:spacing w:val="-6"/>
        </w:rPr>
        <w:t> </w:t>
      </w:r>
      <w:r>
        <w:rPr>
          <w:color w:val="231F20"/>
        </w:rPr>
        <w:t>đối</w:t>
      </w:r>
      <w:r>
        <w:rPr>
          <w:color w:val="231F20"/>
          <w:spacing w:val="-6"/>
        </w:rPr>
        <w:t> </w:t>
      </w:r>
      <w:r>
        <w:rPr>
          <w:color w:val="231F20"/>
        </w:rPr>
        <w:t>trị,</w:t>
      </w:r>
      <w:r>
        <w:rPr>
          <w:color w:val="231F20"/>
          <w:spacing w:val="-6"/>
        </w:rPr>
        <w:t> </w:t>
      </w:r>
      <w:r>
        <w:rPr>
          <w:color w:val="231F20"/>
        </w:rPr>
        <w:t>nên</w:t>
      </w:r>
      <w:r>
        <w:rPr>
          <w:color w:val="231F20"/>
          <w:spacing w:val="-6"/>
        </w:rPr>
        <w:t> </w:t>
      </w:r>
      <w:r>
        <w:rPr>
          <w:color w:val="231F20"/>
        </w:rPr>
        <w:t>cả</w:t>
      </w:r>
      <w:r>
        <w:rPr>
          <w:color w:val="231F20"/>
          <w:spacing w:val="-5"/>
        </w:rPr>
        <w:t> </w:t>
      </w:r>
      <w:r>
        <w:rPr>
          <w:color w:val="231F20"/>
        </w:rPr>
        <w:t>hai</w:t>
      </w:r>
      <w:r>
        <w:rPr>
          <w:color w:val="231F20"/>
          <w:spacing w:val="-6"/>
        </w:rPr>
        <w:t> </w:t>
      </w:r>
      <w:r>
        <w:rPr>
          <w:color w:val="231F20"/>
        </w:rPr>
        <w:t>cùng</w:t>
      </w:r>
      <w:r>
        <w:rPr>
          <w:color w:val="231F20"/>
          <w:spacing w:val="-6"/>
        </w:rPr>
        <w:t> </w:t>
      </w:r>
      <w:r>
        <w:rPr>
          <w:color w:val="231F20"/>
        </w:rPr>
        <w:t>lập</w:t>
      </w:r>
      <w:r>
        <w:rPr>
          <w:color w:val="231F20"/>
          <w:spacing w:val="-6"/>
        </w:rPr>
        <w:t> </w:t>
      </w:r>
      <w:r>
        <w:rPr>
          <w:color w:val="231F20"/>
        </w:rPr>
        <w:t>làm</w:t>
      </w:r>
      <w:r>
        <w:rPr>
          <w:color w:val="231F20"/>
          <w:spacing w:val="-6"/>
        </w:rPr>
        <w:t> </w:t>
      </w:r>
      <w:r>
        <w:rPr>
          <w:color w:val="231F20"/>
        </w:rPr>
        <w:t>một</w:t>
      </w:r>
      <w:r>
        <w:rPr>
          <w:color w:val="231F20"/>
          <w:spacing w:val="-5"/>
        </w:rPr>
        <w:t> </w:t>
      </w:r>
      <w:r>
        <w:rPr>
          <w:color w:val="231F20"/>
          <w:spacing w:val="-4"/>
        </w:rPr>
        <w:t>cái.</w:t>
      </w:r>
    </w:p>
    <w:p>
      <w:pPr>
        <w:pStyle w:val="BodyText"/>
        <w:spacing w:line="271" w:lineRule="auto"/>
        <w:ind w:right="127"/>
      </w:pPr>
      <w:r>
        <w:rPr>
          <w:color w:val="231F20"/>
        </w:rPr>
        <w:t>Cái</w:t>
      </w:r>
      <w:r>
        <w:rPr>
          <w:color w:val="231F20"/>
          <w:spacing w:val="-10"/>
        </w:rPr>
        <w:t> </w:t>
      </w:r>
      <w:r>
        <w:rPr>
          <w:color w:val="231F20"/>
        </w:rPr>
        <w:t>nghi</w:t>
      </w:r>
      <w:r>
        <w:rPr>
          <w:color w:val="231F20"/>
          <w:spacing w:val="-10"/>
        </w:rPr>
        <w:t> </w:t>
      </w:r>
      <w:r>
        <w:rPr>
          <w:color w:val="231F20"/>
        </w:rPr>
        <w:t>dùng</w:t>
      </w:r>
      <w:r>
        <w:rPr>
          <w:color w:val="231F20"/>
          <w:spacing w:val="-10"/>
        </w:rPr>
        <w:t> </w:t>
      </w:r>
      <w:r>
        <w:rPr>
          <w:color w:val="231F20"/>
        </w:rPr>
        <w:t>gì</w:t>
      </w:r>
      <w:r>
        <w:rPr>
          <w:color w:val="231F20"/>
          <w:spacing w:val="-10"/>
        </w:rPr>
        <w:t> </w:t>
      </w:r>
      <w:r>
        <w:rPr>
          <w:color w:val="231F20"/>
        </w:rPr>
        <w:t>làm</w:t>
      </w:r>
      <w:r>
        <w:rPr>
          <w:color w:val="231F20"/>
          <w:spacing w:val="-10"/>
        </w:rPr>
        <w:t> </w:t>
      </w:r>
      <w:r>
        <w:rPr>
          <w:color w:val="231F20"/>
        </w:rPr>
        <w:t>thức</w:t>
      </w:r>
      <w:r>
        <w:rPr>
          <w:color w:val="231F20"/>
          <w:spacing w:val="-10"/>
        </w:rPr>
        <w:t> </w:t>
      </w:r>
      <w:r>
        <w:rPr>
          <w:color w:val="231F20"/>
        </w:rPr>
        <w:t>ăn?</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nơi</w:t>
      </w:r>
      <w:r>
        <w:rPr>
          <w:color w:val="231F20"/>
          <w:spacing w:val="-10"/>
        </w:rPr>
        <w:t> </w:t>
      </w:r>
      <w:r>
        <w:rPr>
          <w:color w:val="231F20"/>
        </w:rPr>
        <w:t>đời</w:t>
      </w:r>
      <w:r>
        <w:rPr>
          <w:color w:val="231F20"/>
          <w:spacing w:val="-10"/>
        </w:rPr>
        <w:t> </w:t>
      </w:r>
      <w:r>
        <w:rPr>
          <w:color w:val="231F20"/>
        </w:rPr>
        <w:t>trước</w:t>
      </w:r>
      <w:r>
        <w:rPr>
          <w:color w:val="231F20"/>
          <w:spacing w:val="-10"/>
        </w:rPr>
        <w:t> </w:t>
      </w:r>
      <w:r>
        <w:rPr>
          <w:color w:val="231F20"/>
        </w:rPr>
        <w:t>nên</w:t>
      </w:r>
      <w:r>
        <w:rPr>
          <w:color w:val="231F20"/>
          <w:spacing w:val="-10"/>
        </w:rPr>
        <w:t> </w:t>
      </w:r>
      <w:r>
        <w:rPr>
          <w:color w:val="231F20"/>
        </w:rPr>
        <w:t>do</w:t>
      </w:r>
      <w:r>
        <w:rPr>
          <w:color w:val="231F20"/>
          <w:spacing w:val="-10"/>
        </w:rPr>
        <w:t> </w:t>
      </w:r>
      <w:r>
        <w:rPr>
          <w:color w:val="231F20"/>
        </w:rPr>
        <w:t>dự. Nhân nơi đời sau nên do dự. Nhân nơi đời này nên do dự. Bên trong cũng</w:t>
      </w:r>
      <w:r>
        <w:rPr>
          <w:color w:val="231F20"/>
          <w:spacing w:val="-9"/>
        </w:rPr>
        <w:t> </w:t>
      </w:r>
      <w:r>
        <w:rPr>
          <w:color w:val="231F20"/>
        </w:rPr>
        <w:t>có</w:t>
      </w:r>
      <w:r>
        <w:rPr>
          <w:color w:val="231F20"/>
          <w:spacing w:val="-8"/>
        </w:rPr>
        <w:t> </w:t>
      </w:r>
      <w:r>
        <w:rPr>
          <w:color w:val="231F20"/>
        </w:rPr>
        <w:t>do</w:t>
      </w:r>
      <w:r>
        <w:rPr>
          <w:color w:val="231F20"/>
          <w:spacing w:val="-8"/>
        </w:rPr>
        <w:t> </w:t>
      </w:r>
      <w:r>
        <w:rPr>
          <w:color w:val="231F20"/>
        </w:rPr>
        <w:t>dự.</w:t>
      </w:r>
      <w:r>
        <w:rPr>
          <w:color w:val="231F20"/>
          <w:spacing w:val="-9"/>
        </w:rPr>
        <w:t> </w:t>
      </w:r>
      <w:r>
        <w:rPr>
          <w:color w:val="231F20"/>
        </w:rPr>
        <w:t>Như</w:t>
      </w:r>
      <w:r>
        <w:rPr>
          <w:color w:val="231F20"/>
          <w:spacing w:val="-8"/>
        </w:rPr>
        <w:t> </w:t>
      </w:r>
      <w:r>
        <w:rPr>
          <w:color w:val="231F20"/>
        </w:rPr>
        <w:t>nói:</w:t>
      </w:r>
      <w:r>
        <w:rPr>
          <w:color w:val="231F20"/>
          <w:spacing w:val="-8"/>
        </w:rPr>
        <w:t> </w:t>
      </w:r>
      <w:r>
        <w:rPr>
          <w:color w:val="231F20"/>
        </w:rPr>
        <w:t>Chúng</w:t>
      </w:r>
      <w:r>
        <w:rPr>
          <w:color w:val="231F20"/>
          <w:spacing w:val="-9"/>
        </w:rPr>
        <w:t> </w:t>
      </w:r>
      <w:r>
        <w:rPr>
          <w:color w:val="231F20"/>
        </w:rPr>
        <w:t>sinh</w:t>
      </w:r>
      <w:r>
        <w:rPr>
          <w:color w:val="231F20"/>
          <w:spacing w:val="-8"/>
        </w:rPr>
        <w:t> </w:t>
      </w:r>
      <w:r>
        <w:rPr>
          <w:color w:val="231F20"/>
        </w:rPr>
        <w:t>này</w:t>
      </w:r>
      <w:r>
        <w:rPr>
          <w:color w:val="231F20"/>
          <w:spacing w:val="-8"/>
        </w:rPr>
        <w:t> </w:t>
      </w:r>
      <w:r>
        <w:rPr>
          <w:color w:val="231F20"/>
        </w:rPr>
        <w:t>từ</w:t>
      </w:r>
      <w:r>
        <w:rPr>
          <w:color w:val="231F20"/>
          <w:spacing w:val="-9"/>
        </w:rPr>
        <w:t> </w:t>
      </w:r>
      <w:r>
        <w:rPr>
          <w:color w:val="231F20"/>
        </w:rPr>
        <w:t>đâu</w:t>
      </w:r>
      <w:r>
        <w:rPr>
          <w:color w:val="231F20"/>
          <w:spacing w:val="-8"/>
        </w:rPr>
        <w:t> </w:t>
      </w:r>
      <w:r>
        <w:rPr>
          <w:color w:val="231F20"/>
        </w:rPr>
        <w:t>đến?</w:t>
      </w:r>
      <w:r>
        <w:rPr>
          <w:color w:val="231F20"/>
          <w:spacing w:val="-8"/>
        </w:rPr>
        <w:t> </w:t>
      </w:r>
      <w:r>
        <w:rPr>
          <w:color w:val="231F20"/>
        </w:rPr>
        <w:t>Chết</w:t>
      </w:r>
      <w:r>
        <w:rPr>
          <w:color w:val="231F20"/>
          <w:spacing w:val="-9"/>
        </w:rPr>
        <w:t> </w:t>
      </w:r>
      <w:r>
        <w:rPr>
          <w:color w:val="231F20"/>
        </w:rPr>
        <w:t>rồi</w:t>
      </w:r>
      <w:r>
        <w:rPr>
          <w:color w:val="231F20"/>
          <w:spacing w:val="-8"/>
        </w:rPr>
        <w:t> </w:t>
      </w:r>
      <w:r>
        <w:rPr>
          <w:color w:val="231F20"/>
        </w:rPr>
        <w:t>thì</w:t>
      </w:r>
      <w:r>
        <w:rPr>
          <w:color w:val="231F20"/>
          <w:spacing w:val="-8"/>
        </w:rPr>
        <w:t> </w:t>
      </w:r>
      <w:r>
        <w:rPr>
          <w:color w:val="231F20"/>
        </w:rPr>
        <w:t>đến nơi nào? Nhân nơi gì mà có? Vì sao mà có? Dùng gì làm đối trị? Là dùng</w:t>
      </w:r>
      <w:r>
        <w:rPr>
          <w:color w:val="231F20"/>
          <w:spacing w:val="-7"/>
        </w:rPr>
        <w:t> </w:t>
      </w:r>
      <w:r>
        <w:rPr>
          <w:color w:val="231F20"/>
        </w:rPr>
        <w:t>quán</w:t>
      </w:r>
      <w:r>
        <w:rPr>
          <w:color w:val="231F20"/>
          <w:spacing w:val="-6"/>
        </w:rPr>
        <w:t> </w:t>
      </w:r>
      <w:r>
        <w:rPr>
          <w:color w:val="231F20"/>
        </w:rPr>
        <w:t>pháp</w:t>
      </w:r>
      <w:r>
        <w:rPr>
          <w:color w:val="231F20"/>
          <w:spacing w:val="-6"/>
        </w:rPr>
        <w:t> </w:t>
      </w:r>
      <w:r>
        <w:rPr>
          <w:color w:val="231F20"/>
        </w:rPr>
        <w:t>duyên</w:t>
      </w:r>
      <w:r>
        <w:rPr>
          <w:color w:val="231F20"/>
          <w:spacing w:val="-6"/>
        </w:rPr>
        <w:t> </w:t>
      </w:r>
      <w:r>
        <w:rPr>
          <w:color w:val="231F20"/>
        </w:rPr>
        <w:t>khởi</w:t>
      </w:r>
      <w:r>
        <w:rPr>
          <w:color w:val="231F20"/>
          <w:spacing w:val="-7"/>
        </w:rPr>
        <w:t> </w:t>
      </w:r>
      <w:r>
        <w:rPr>
          <w:color w:val="231F20"/>
        </w:rPr>
        <w:t>để</w:t>
      </w:r>
      <w:r>
        <w:rPr>
          <w:color w:val="231F20"/>
          <w:spacing w:val="-6"/>
        </w:rPr>
        <w:t> </w:t>
      </w:r>
      <w:r>
        <w:rPr>
          <w:color w:val="231F20"/>
        </w:rPr>
        <w:t>đối</w:t>
      </w:r>
      <w:r>
        <w:rPr>
          <w:color w:val="231F20"/>
          <w:spacing w:val="-6"/>
        </w:rPr>
        <w:t> </w:t>
      </w:r>
      <w:r>
        <w:rPr>
          <w:color w:val="231F20"/>
        </w:rPr>
        <w:t>trị.</w:t>
      </w:r>
      <w:r>
        <w:rPr>
          <w:color w:val="231F20"/>
          <w:spacing w:val="-6"/>
        </w:rPr>
        <w:t> </w:t>
      </w:r>
      <w:r>
        <w:rPr>
          <w:color w:val="231F20"/>
        </w:rPr>
        <w:t>Như</w:t>
      </w:r>
      <w:r>
        <w:rPr>
          <w:color w:val="231F20"/>
          <w:spacing w:val="-6"/>
        </w:rPr>
        <w:t> </w:t>
      </w:r>
      <w:r>
        <w:rPr>
          <w:color w:val="231F20"/>
        </w:rPr>
        <w:t>nghi</w:t>
      </w:r>
      <w:r>
        <w:rPr>
          <w:color w:val="231F20"/>
          <w:spacing w:val="-7"/>
        </w:rPr>
        <w:t> </w:t>
      </w:r>
      <w:r>
        <w:rPr>
          <w:color w:val="231F20"/>
        </w:rPr>
        <w:t>có</w:t>
      </w:r>
      <w:r>
        <w:rPr>
          <w:color w:val="231F20"/>
          <w:spacing w:val="-6"/>
        </w:rPr>
        <w:t> </w:t>
      </w:r>
      <w:r>
        <w:rPr>
          <w:color w:val="231F20"/>
        </w:rPr>
        <w:t>một</w:t>
      </w:r>
      <w:r>
        <w:rPr>
          <w:color w:val="231F20"/>
          <w:spacing w:val="-6"/>
        </w:rPr>
        <w:t> </w:t>
      </w:r>
      <w:r>
        <w:rPr>
          <w:color w:val="231F20"/>
        </w:rPr>
        <w:t>thức</w:t>
      </w:r>
      <w:r>
        <w:rPr>
          <w:color w:val="231F20"/>
          <w:spacing w:val="-6"/>
        </w:rPr>
        <w:t> </w:t>
      </w:r>
      <w:r>
        <w:rPr>
          <w:color w:val="231F20"/>
        </w:rPr>
        <w:t>ăn,</w:t>
      </w:r>
      <w:r>
        <w:rPr>
          <w:color w:val="231F20"/>
          <w:spacing w:val="-6"/>
        </w:rPr>
        <w:t> </w:t>
      </w:r>
      <w:r>
        <w:rPr>
          <w:color w:val="231F20"/>
        </w:rPr>
        <w:t>một đối trị, nên lập làm một cái.</w:t>
      </w:r>
    </w:p>
    <w:p>
      <w:pPr>
        <w:pStyle w:val="BodyText"/>
        <w:ind w:left="960" w:firstLine="0"/>
      </w:pPr>
      <w:r>
        <w:rPr>
          <w:color w:val="231F20"/>
        </w:rPr>
        <w:t>Thế nên nói do một thức ăn, một đối trị, nên lập làm cái.</w:t>
      </w:r>
    </w:p>
    <w:p>
      <w:pPr>
        <w:pStyle w:val="BodyText"/>
        <w:spacing w:line="271" w:lineRule="auto" w:before="152"/>
        <w:ind w:right="126"/>
      </w:pPr>
      <w:r>
        <w:rPr>
          <w:color w:val="231F20"/>
        </w:rPr>
        <w:t>Do cùng gánh vác: Ba thứ dục ái, giận dữ, nghi, mỗi thứ đều có thể gánh lấy gánh nặng của một cái, nên lập riêng làm cái. Thùy miên,</w:t>
      </w:r>
      <w:r>
        <w:rPr>
          <w:color w:val="231F20"/>
          <w:spacing w:val="-8"/>
        </w:rPr>
        <w:t> </w:t>
      </w:r>
      <w:r>
        <w:rPr>
          <w:color w:val="231F20"/>
        </w:rPr>
        <w:t>điệu</w:t>
      </w:r>
      <w:r>
        <w:rPr>
          <w:color w:val="231F20"/>
          <w:spacing w:val="-8"/>
        </w:rPr>
        <w:t> </w:t>
      </w:r>
      <w:r>
        <w:rPr>
          <w:color w:val="231F20"/>
        </w:rPr>
        <w:t>hối,</w:t>
      </w:r>
      <w:r>
        <w:rPr>
          <w:color w:val="231F20"/>
          <w:spacing w:val="-8"/>
        </w:rPr>
        <w:t> </w:t>
      </w:r>
      <w:r>
        <w:rPr>
          <w:color w:val="231F20"/>
        </w:rPr>
        <w:t>vì</w:t>
      </w:r>
      <w:r>
        <w:rPr>
          <w:color w:val="231F20"/>
          <w:spacing w:val="-7"/>
        </w:rPr>
        <w:t> </w:t>
      </w:r>
      <w:r>
        <w:rPr>
          <w:color w:val="231F20"/>
        </w:rPr>
        <w:t>cả</w:t>
      </w:r>
      <w:r>
        <w:rPr>
          <w:color w:val="231F20"/>
          <w:spacing w:val="-7"/>
        </w:rPr>
        <w:t> </w:t>
      </w:r>
      <w:r>
        <w:rPr>
          <w:color w:val="231F20"/>
        </w:rPr>
        <w:t>hai</w:t>
      </w:r>
      <w:r>
        <w:rPr>
          <w:color w:val="231F20"/>
          <w:spacing w:val="-8"/>
        </w:rPr>
        <w:t> </w:t>
      </w:r>
      <w:r>
        <w:rPr>
          <w:color w:val="231F20"/>
        </w:rPr>
        <w:t>cùng</w:t>
      </w:r>
      <w:r>
        <w:rPr>
          <w:color w:val="231F20"/>
          <w:spacing w:val="-7"/>
        </w:rPr>
        <w:t> </w:t>
      </w:r>
      <w:r>
        <w:rPr>
          <w:color w:val="231F20"/>
        </w:rPr>
        <w:t>có</w:t>
      </w:r>
      <w:r>
        <w:rPr>
          <w:color w:val="231F20"/>
          <w:spacing w:val="-7"/>
        </w:rPr>
        <w:t> </w:t>
      </w:r>
      <w:r>
        <w:rPr>
          <w:color w:val="231F20"/>
        </w:rPr>
        <w:t>thể</w:t>
      </w:r>
      <w:r>
        <w:rPr>
          <w:color w:val="231F20"/>
          <w:spacing w:val="-6"/>
        </w:rPr>
        <w:t> </w:t>
      </w:r>
      <w:r>
        <w:rPr>
          <w:color w:val="231F20"/>
        </w:rPr>
        <w:t>gánh</w:t>
      </w:r>
      <w:r>
        <w:rPr>
          <w:color w:val="231F20"/>
          <w:spacing w:val="-7"/>
        </w:rPr>
        <w:t> </w:t>
      </w:r>
      <w:r>
        <w:rPr>
          <w:color w:val="231F20"/>
        </w:rPr>
        <w:t>lấy</w:t>
      </w:r>
      <w:r>
        <w:rPr>
          <w:color w:val="231F20"/>
          <w:spacing w:val="-7"/>
        </w:rPr>
        <w:t> </w:t>
      </w:r>
      <w:r>
        <w:rPr>
          <w:color w:val="231F20"/>
        </w:rPr>
        <w:t>gánh</w:t>
      </w:r>
      <w:r>
        <w:rPr>
          <w:color w:val="231F20"/>
          <w:spacing w:val="-7"/>
        </w:rPr>
        <w:t> </w:t>
      </w:r>
      <w:r>
        <w:rPr>
          <w:color w:val="231F20"/>
        </w:rPr>
        <w:t>nặng</w:t>
      </w:r>
      <w:r>
        <w:rPr>
          <w:color w:val="231F20"/>
          <w:spacing w:val="-7"/>
        </w:rPr>
        <w:t> </w:t>
      </w:r>
      <w:r>
        <w:rPr>
          <w:color w:val="231F20"/>
        </w:rPr>
        <w:t>của</w:t>
      </w:r>
      <w:r>
        <w:rPr>
          <w:color w:val="231F20"/>
          <w:spacing w:val="-7"/>
        </w:rPr>
        <w:t> </w:t>
      </w:r>
      <w:r>
        <w:rPr>
          <w:color w:val="231F20"/>
        </w:rPr>
        <w:t>một</w:t>
      </w:r>
      <w:r>
        <w:rPr>
          <w:color w:val="231F20"/>
          <w:spacing w:val="-7"/>
        </w:rPr>
        <w:t> </w:t>
      </w:r>
      <w:r>
        <w:rPr>
          <w:color w:val="231F20"/>
          <w:spacing w:val="-3"/>
        </w:rPr>
        <w:t>cái, </w:t>
      </w:r>
      <w:r>
        <w:rPr>
          <w:color w:val="231F20"/>
        </w:rPr>
        <w:t>nên thùy – miên, điệu – hối nên lập chung làm một cái.</w:t>
      </w:r>
    </w:p>
    <w:p>
      <w:pPr>
        <w:pStyle w:val="BodyText"/>
        <w:spacing w:line="271" w:lineRule="auto"/>
        <w:ind w:right="127"/>
      </w:pPr>
      <w:r>
        <w:rPr>
          <w:color w:val="231F20"/>
        </w:rPr>
        <w:t>Như nơi thôn ấp kia, một niii có thể làm xong một công việc phải làm thì để làm riêng. Nếu hai người cùng có thể làm xong một công việc phải làm thì cho làm chung. Lại như sử dụng rường cột nơi nhà, nếu loại chắc thì dùng một, loại yếu thì phải dùng hai. Đây cũng như thế.</w:t>
      </w:r>
    </w:p>
    <w:p>
      <w:pPr>
        <w:pStyle w:val="BodyText"/>
        <w:spacing w:line="273" w:lineRule="auto" w:before="115"/>
        <w:ind w:right="129"/>
      </w:pPr>
      <w:r>
        <w:rPr>
          <w:i/>
          <w:color w:val="231F20"/>
        </w:rPr>
        <w:t>Hỏi: </w:t>
      </w:r>
      <w:r>
        <w:rPr>
          <w:color w:val="231F20"/>
        </w:rPr>
        <w:t>Vì sao nơi Khế kinh Phật trước nói cái dục ái sau mới</w:t>
      </w:r>
      <w:r>
        <w:rPr>
          <w:color w:val="231F20"/>
          <w:spacing w:val="-32"/>
        </w:rPr>
        <w:t> </w:t>
      </w:r>
      <w:r>
        <w:rPr>
          <w:color w:val="231F20"/>
        </w:rPr>
        <w:t>nói cái</w:t>
      </w:r>
      <w:r>
        <w:rPr>
          <w:color w:val="231F20"/>
          <w:spacing w:val="-1"/>
        </w:rPr>
        <w:t> </w:t>
      </w:r>
      <w:r>
        <w:rPr>
          <w:color w:val="231F20"/>
        </w:rPr>
        <w:t>nghi?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i/>
          <w:color w:val="231F20"/>
        </w:rPr>
        <w:t>Đáp:</w:t>
      </w:r>
      <w:r>
        <w:rPr>
          <w:i/>
          <w:color w:val="231F20"/>
          <w:spacing w:val="-13"/>
        </w:rPr>
        <w:t> </w:t>
      </w:r>
      <w:r>
        <w:rPr>
          <w:color w:val="231F20"/>
        </w:rPr>
        <w:t>Vì</w:t>
      </w:r>
      <w:r>
        <w:rPr>
          <w:color w:val="231F20"/>
          <w:spacing w:val="-8"/>
        </w:rPr>
        <w:t> </w:t>
      </w:r>
      <w:r>
        <w:rPr>
          <w:color w:val="231F20"/>
        </w:rPr>
        <w:t>theo</w:t>
      </w:r>
      <w:r>
        <w:rPr>
          <w:color w:val="231F20"/>
          <w:spacing w:val="-7"/>
        </w:rPr>
        <w:t> </w:t>
      </w:r>
      <w:r>
        <w:rPr>
          <w:color w:val="231F20"/>
        </w:rPr>
        <w:t>thứ</w:t>
      </w:r>
      <w:r>
        <w:rPr>
          <w:color w:val="231F20"/>
          <w:spacing w:val="-7"/>
        </w:rPr>
        <w:t> </w:t>
      </w:r>
      <w:r>
        <w:rPr>
          <w:color w:val="231F20"/>
        </w:rPr>
        <w:t>lớp</w:t>
      </w:r>
      <w:r>
        <w:rPr>
          <w:color w:val="231F20"/>
          <w:spacing w:val="-8"/>
        </w:rPr>
        <w:t> </w:t>
      </w:r>
      <w:r>
        <w:rPr>
          <w:color w:val="231F20"/>
        </w:rPr>
        <w:t>như</w:t>
      </w:r>
      <w:r>
        <w:rPr>
          <w:color w:val="231F20"/>
          <w:spacing w:val="-7"/>
        </w:rPr>
        <w:t> </w:t>
      </w:r>
      <w:r>
        <w:rPr>
          <w:color w:val="231F20"/>
        </w:rPr>
        <w:t>thế</w:t>
      </w:r>
      <w:r>
        <w:rPr>
          <w:color w:val="231F20"/>
          <w:spacing w:val="-7"/>
        </w:rPr>
        <w:t> </w:t>
      </w:r>
      <w:r>
        <w:rPr>
          <w:color w:val="231F20"/>
        </w:rPr>
        <w:t>nên</w:t>
      </w:r>
      <w:r>
        <w:rPr>
          <w:color w:val="231F20"/>
          <w:spacing w:val="-8"/>
        </w:rPr>
        <w:t> </w:t>
      </w:r>
      <w:r>
        <w:rPr>
          <w:color w:val="231F20"/>
        </w:rPr>
        <w:t>về</w:t>
      </w:r>
      <w:r>
        <w:rPr>
          <w:color w:val="231F20"/>
          <w:spacing w:val="-8"/>
        </w:rPr>
        <w:t> </w:t>
      </w:r>
      <w:r>
        <w:rPr>
          <w:color w:val="231F20"/>
        </w:rPr>
        <w:t>lời</w:t>
      </w:r>
      <w:r>
        <w:rPr>
          <w:color w:val="231F20"/>
          <w:spacing w:val="-8"/>
        </w:rPr>
        <w:t> </w:t>
      </w:r>
      <w:r>
        <w:rPr>
          <w:color w:val="231F20"/>
        </w:rPr>
        <w:t>văn</w:t>
      </w:r>
      <w:r>
        <w:rPr>
          <w:color w:val="231F20"/>
          <w:spacing w:val="-8"/>
        </w:rPr>
        <w:t> </w:t>
      </w:r>
      <w:r>
        <w:rPr>
          <w:color w:val="231F20"/>
        </w:rPr>
        <w:t>và</w:t>
      </w:r>
      <w:r>
        <w:rPr>
          <w:color w:val="231F20"/>
          <w:spacing w:val="-8"/>
        </w:rPr>
        <w:t> </w:t>
      </w:r>
      <w:r>
        <w:rPr>
          <w:color w:val="231F20"/>
        </w:rPr>
        <w:t>ngôn</w:t>
      </w:r>
      <w:r>
        <w:rPr>
          <w:color w:val="231F20"/>
          <w:spacing w:val="-7"/>
        </w:rPr>
        <w:t> </w:t>
      </w:r>
      <w:r>
        <w:rPr>
          <w:color w:val="231F20"/>
        </w:rPr>
        <w:t>thuyết</w:t>
      </w:r>
      <w:r>
        <w:rPr>
          <w:color w:val="231F20"/>
          <w:spacing w:val="-8"/>
        </w:rPr>
        <w:t> </w:t>
      </w:r>
      <w:r>
        <w:rPr>
          <w:color w:val="231F20"/>
        </w:rPr>
        <w:t>đều thuận hợp.</w:t>
      </w:r>
    </w:p>
    <w:p>
      <w:pPr>
        <w:pStyle w:val="BodyText"/>
        <w:spacing w:line="276" w:lineRule="auto"/>
        <w:ind w:left="110" w:right="411"/>
      </w:pPr>
      <w:r>
        <w:rPr>
          <w:color w:val="231F20"/>
        </w:rPr>
        <w:t>Hoặc</w:t>
      </w:r>
      <w:r>
        <w:rPr>
          <w:color w:val="231F20"/>
          <w:spacing w:val="-10"/>
        </w:rPr>
        <w:t> </w:t>
      </w:r>
      <w:r>
        <w:rPr>
          <w:color w:val="231F20"/>
        </w:rPr>
        <w:t>nói:</w:t>
      </w:r>
      <w:r>
        <w:rPr>
          <w:color w:val="231F20"/>
          <w:spacing w:val="-14"/>
        </w:rPr>
        <w:t> </w:t>
      </w:r>
      <w:r>
        <w:rPr>
          <w:color w:val="231F20"/>
        </w:rPr>
        <w:t>Vì</w:t>
      </w:r>
      <w:r>
        <w:rPr>
          <w:color w:val="231F20"/>
          <w:spacing w:val="-9"/>
        </w:rPr>
        <w:t> </w:t>
      </w:r>
      <w:r>
        <w:rPr>
          <w:color w:val="231F20"/>
        </w:rPr>
        <w:t>theo</w:t>
      </w:r>
      <w:r>
        <w:rPr>
          <w:color w:val="231F20"/>
          <w:spacing w:val="-10"/>
        </w:rPr>
        <w:t> </w:t>
      </w:r>
      <w:r>
        <w:rPr>
          <w:color w:val="231F20"/>
        </w:rPr>
        <w:t>thứ</w:t>
      </w:r>
      <w:r>
        <w:rPr>
          <w:color w:val="231F20"/>
          <w:spacing w:val="-9"/>
        </w:rPr>
        <w:t> </w:t>
      </w:r>
      <w:r>
        <w:rPr>
          <w:color w:val="231F20"/>
        </w:rPr>
        <w:t>lớp</w:t>
      </w:r>
      <w:r>
        <w:rPr>
          <w:color w:val="231F20"/>
          <w:spacing w:val="-9"/>
        </w:rPr>
        <w:t> </w:t>
      </w:r>
      <w:r>
        <w:rPr>
          <w:color w:val="231F20"/>
        </w:rPr>
        <w:t>như</w:t>
      </w:r>
      <w:r>
        <w:rPr>
          <w:color w:val="231F20"/>
          <w:spacing w:val="-9"/>
        </w:rPr>
        <w:t> </w:t>
      </w:r>
      <w:r>
        <w:rPr>
          <w:color w:val="231F20"/>
        </w:rPr>
        <w:t>vậy</w:t>
      </w:r>
      <w:r>
        <w:rPr>
          <w:color w:val="231F20"/>
          <w:spacing w:val="-10"/>
        </w:rPr>
        <w:t> </w:t>
      </w:r>
      <w:r>
        <w:rPr>
          <w:color w:val="231F20"/>
        </w:rPr>
        <w:t>thì</w:t>
      </w:r>
      <w:r>
        <w:rPr>
          <w:color w:val="231F20"/>
          <w:spacing w:val="-9"/>
        </w:rPr>
        <w:t> </w:t>
      </w:r>
      <w:r>
        <w:rPr>
          <w:color w:val="231F20"/>
        </w:rPr>
        <w:t>người</w:t>
      </w:r>
      <w:r>
        <w:rPr>
          <w:color w:val="231F20"/>
          <w:spacing w:val="-9"/>
        </w:rPr>
        <w:t> </w:t>
      </w:r>
      <w:r>
        <w:rPr>
          <w:color w:val="231F20"/>
        </w:rPr>
        <w:t>giảng</w:t>
      </w:r>
      <w:r>
        <w:rPr>
          <w:color w:val="231F20"/>
          <w:spacing w:val="-10"/>
        </w:rPr>
        <w:t> </w:t>
      </w:r>
      <w:r>
        <w:rPr>
          <w:color w:val="231F20"/>
        </w:rPr>
        <w:t>nói</w:t>
      </w:r>
      <w:r>
        <w:rPr>
          <w:color w:val="231F20"/>
          <w:spacing w:val="-9"/>
        </w:rPr>
        <w:t> </w:t>
      </w:r>
      <w:r>
        <w:rPr>
          <w:color w:val="231F20"/>
        </w:rPr>
        <w:t>và</w:t>
      </w:r>
      <w:r>
        <w:rPr>
          <w:color w:val="231F20"/>
          <w:spacing w:val="-9"/>
        </w:rPr>
        <w:t> </w:t>
      </w:r>
      <w:r>
        <w:rPr>
          <w:color w:val="231F20"/>
        </w:rPr>
        <w:t>kẻ</w:t>
      </w:r>
      <w:r>
        <w:rPr>
          <w:color w:val="231F20"/>
          <w:spacing w:val="-9"/>
        </w:rPr>
        <w:t> </w:t>
      </w:r>
      <w:r>
        <w:rPr>
          <w:color w:val="231F20"/>
        </w:rPr>
        <w:t>thọ nhận đều tùy thuận.</w:t>
      </w:r>
    </w:p>
    <w:p>
      <w:pPr>
        <w:pStyle w:val="BodyText"/>
        <w:spacing w:line="276" w:lineRule="auto"/>
        <w:ind w:left="110" w:right="411"/>
      </w:pPr>
      <w:r>
        <w:rPr>
          <w:color w:val="231F20"/>
        </w:rPr>
        <w:t>Hoặc cho: Vì thuận với gốc ngọn. Thuận với gốc ngọn, tức trước là sinh dục ái nên Đức Phật nói trước, sau đến nghi nên Đức Phật nói sau.</w:t>
      </w:r>
    </w:p>
    <w:p>
      <w:pPr>
        <w:pStyle w:val="BodyText"/>
        <w:spacing w:line="276" w:lineRule="auto" w:before="113"/>
        <w:ind w:left="110" w:right="407"/>
      </w:pPr>
      <w:r>
        <w:rPr>
          <w:color w:val="231F20"/>
        </w:rPr>
        <w:t>Tôn giả Bà-tu-mật nói: Vì yêu thích cảnh giới nên khởi </w:t>
      </w:r>
      <w:r>
        <w:rPr>
          <w:color w:val="231F20"/>
          <w:spacing w:val="2"/>
        </w:rPr>
        <w:t>dục  </w:t>
      </w:r>
      <w:r>
        <w:rPr>
          <w:color w:val="231F20"/>
        </w:rPr>
        <w:t>ái. Nếu mất cảnh giới yêu thích </w:t>
      </w:r>
      <w:r>
        <w:rPr>
          <w:color w:val="231F20"/>
          <w:spacing w:val="-5"/>
        </w:rPr>
        <w:t>ấy, </w:t>
      </w:r>
      <w:r>
        <w:rPr>
          <w:color w:val="231F20"/>
        </w:rPr>
        <w:t>liền sinh giận dữ. Đã mất </w:t>
      </w:r>
      <w:r>
        <w:rPr>
          <w:color w:val="231F20"/>
          <w:spacing w:val="2"/>
        </w:rPr>
        <w:t>hẳn </w:t>
      </w:r>
      <w:r>
        <w:rPr>
          <w:color w:val="231F20"/>
        </w:rPr>
        <w:t>cảnh giới yêu thích ấy nên sinh ưu sầu. Tâm trở nên yếu kém </w:t>
      </w:r>
      <w:r>
        <w:rPr>
          <w:color w:val="231F20"/>
          <w:spacing w:val="2"/>
        </w:rPr>
        <w:t>nên </w:t>
      </w:r>
      <w:r>
        <w:rPr>
          <w:color w:val="231F20"/>
        </w:rPr>
        <w:t>sinh thùy miên. Sau khi thức tỉnh, kế tiếp là sinh điệu (trạo cử) </w:t>
      </w:r>
      <w:r>
        <w:rPr>
          <w:color w:val="231F20"/>
          <w:spacing w:val="2"/>
        </w:rPr>
        <w:t>hối </w:t>
      </w:r>
      <w:r>
        <w:rPr>
          <w:color w:val="231F20"/>
        </w:rPr>
        <w:t>(ố tác). Hối lại dẫn đến nghi: Có báo của pháp thiện hay không có báo của pháp</w:t>
      </w:r>
      <w:r>
        <w:rPr>
          <w:color w:val="231F20"/>
          <w:spacing w:val="15"/>
        </w:rPr>
        <w:t> </w:t>
      </w:r>
      <w:r>
        <w:rPr>
          <w:color w:val="231F20"/>
          <w:spacing w:val="2"/>
        </w:rPr>
        <w:t>thiện?</w:t>
      </w:r>
    </w:p>
    <w:p>
      <w:pPr>
        <w:pStyle w:val="BodyText"/>
        <w:spacing w:line="276" w:lineRule="auto" w:before="115"/>
        <w:ind w:left="110" w:right="413"/>
      </w:pPr>
      <w:r>
        <w:rPr>
          <w:color w:val="231F20"/>
        </w:rPr>
        <w:t>Vì </w:t>
      </w:r>
      <w:r>
        <w:rPr>
          <w:color w:val="231F20"/>
          <w:spacing w:val="-3"/>
        </w:rPr>
        <w:t>thuận </w:t>
      </w:r>
      <w:r>
        <w:rPr>
          <w:color w:val="231F20"/>
        </w:rPr>
        <w:t>với gốc </w:t>
      </w:r>
      <w:r>
        <w:rPr>
          <w:color w:val="231F20"/>
          <w:spacing w:val="-3"/>
        </w:rPr>
        <w:t>ngọn, </w:t>
      </w:r>
      <w:r>
        <w:rPr>
          <w:color w:val="231F20"/>
        </w:rPr>
        <w:t>nên nơi Khế </w:t>
      </w:r>
      <w:r>
        <w:rPr>
          <w:color w:val="231F20"/>
          <w:spacing w:val="-3"/>
        </w:rPr>
        <w:t>kinh Phật, trước </w:t>
      </w:r>
      <w:r>
        <w:rPr>
          <w:color w:val="231F20"/>
        </w:rPr>
        <w:t>nói về</w:t>
      </w:r>
      <w:r>
        <w:rPr>
          <w:color w:val="231F20"/>
          <w:spacing w:val="-37"/>
        </w:rPr>
        <w:t> </w:t>
      </w:r>
      <w:r>
        <w:rPr>
          <w:color w:val="231F20"/>
          <w:spacing w:val="-3"/>
        </w:rPr>
        <w:t>dục </w:t>
      </w:r>
      <w:r>
        <w:rPr>
          <w:color w:val="231F20"/>
        </w:rPr>
        <w:t>ái,</w:t>
      </w:r>
      <w:r>
        <w:rPr>
          <w:color w:val="231F20"/>
          <w:spacing w:val="-14"/>
        </w:rPr>
        <w:t> </w:t>
      </w:r>
      <w:r>
        <w:rPr>
          <w:color w:val="231F20"/>
        </w:rPr>
        <w:t>sau</w:t>
      </w:r>
      <w:r>
        <w:rPr>
          <w:color w:val="231F20"/>
          <w:spacing w:val="-15"/>
        </w:rPr>
        <w:t> </w:t>
      </w:r>
      <w:r>
        <w:rPr>
          <w:color w:val="231F20"/>
        </w:rPr>
        <w:t>cho</w:t>
      </w:r>
      <w:r>
        <w:rPr>
          <w:color w:val="231F20"/>
          <w:spacing w:val="-14"/>
        </w:rPr>
        <w:t> </w:t>
      </w:r>
      <w:r>
        <w:rPr>
          <w:color w:val="231F20"/>
        </w:rPr>
        <w:t>đến</w:t>
      </w:r>
      <w:r>
        <w:rPr>
          <w:color w:val="231F20"/>
          <w:spacing w:val="-14"/>
        </w:rPr>
        <w:t> </w:t>
      </w:r>
      <w:r>
        <w:rPr>
          <w:color w:val="231F20"/>
        </w:rPr>
        <w:t>nói</w:t>
      </w:r>
      <w:r>
        <w:rPr>
          <w:color w:val="231F20"/>
          <w:spacing w:val="-15"/>
        </w:rPr>
        <w:t> </w:t>
      </w:r>
      <w:r>
        <w:rPr>
          <w:color w:val="231F20"/>
          <w:spacing w:val="-3"/>
        </w:rPr>
        <w:t>nghi:</w:t>
      </w:r>
      <w:r>
        <w:rPr>
          <w:color w:val="231F20"/>
          <w:spacing w:val="-18"/>
        </w:rPr>
        <w:t> </w:t>
      </w:r>
      <w:r>
        <w:rPr>
          <w:color w:val="231F20"/>
          <w:spacing w:val="-5"/>
        </w:rPr>
        <w:t>Trong</w:t>
      </w:r>
      <w:r>
        <w:rPr>
          <w:color w:val="231F20"/>
          <w:spacing w:val="-15"/>
        </w:rPr>
        <w:t> </w:t>
      </w:r>
      <w:r>
        <w:rPr>
          <w:color w:val="231F20"/>
        </w:rPr>
        <w:t>Khế</w:t>
      </w:r>
      <w:r>
        <w:rPr>
          <w:color w:val="231F20"/>
          <w:spacing w:val="-15"/>
        </w:rPr>
        <w:t> </w:t>
      </w:r>
      <w:r>
        <w:rPr>
          <w:color w:val="231F20"/>
          <w:spacing w:val="-3"/>
        </w:rPr>
        <w:t>kinh</w:t>
      </w:r>
      <w:r>
        <w:rPr>
          <w:color w:val="231F20"/>
          <w:spacing w:val="-14"/>
        </w:rPr>
        <w:t> </w:t>
      </w:r>
      <w:r>
        <w:rPr>
          <w:color w:val="231F20"/>
          <w:spacing w:val="-7"/>
        </w:rPr>
        <w:t>này,</w:t>
      </w:r>
      <w:r>
        <w:rPr>
          <w:color w:val="231F20"/>
          <w:spacing w:val="-15"/>
        </w:rPr>
        <w:t> </w:t>
      </w:r>
      <w:r>
        <w:rPr>
          <w:color w:val="231F20"/>
        </w:rPr>
        <w:t>năm</w:t>
      </w:r>
      <w:r>
        <w:rPr>
          <w:color w:val="231F20"/>
          <w:spacing w:val="-15"/>
        </w:rPr>
        <w:t> </w:t>
      </w:r>
      <w:r>
        <w:rPr>
          <w:color w:val="231F20"/>
        </w:rPr>
        <w:t>cái</w:t>
      </w:r>
      <w:r>
        <w:rPr>
          <w:color w:val="231F20"/>
          <w:spacing w:val="-13"/>
        </w:rPr>
        <w:t> </w:t>
      </w:r>
      <w:r>
        <w:rPr>
          <w:color w:val="231F20"/>
        </w:rPr>
        <w:t>nói</w:t>
      </w:r>
      <w:r>
        <w:rPr>
          <w:color w:val="231F20"/>
          <w:spacing w:val="-15"/>
        </w:rPr>
        <w:t> </w:t>
      </w:r>
      <w:r>
        <w:rPr>
          <w:color w:val="231F20"/>
          <w:spacing w:val="-3"/>
        </w:rPr>
        <w:t>thành</w:t>
      </w:r>
      <w:r>
        <w:rPr>
          <w:color w:val="231F20"/>
          <w:spacing w:val="-14"/>
        </w:rPr>
        <w:t> </w:t>
      </w:r>
      <w:r>
        <w:rPr>
          <w:color w:val="231F20"/>
          <w:spacing w:val="-3"/>
        </w:rPr>
        <w:t>mười.</w:t>
      </w:r>
    </w:p>
    <w:p>
      <w:pPr>
        <w:pStyle w:val="BodyText"/>
        <w:ind w:left="677" w:firstLine="0"/>
      </w:pPr>
      <w:r>
        <w:rPr>
          <w:i/>
          <w:color w:val="231F20"/>
        </w:rPr>
        <w:t>Hỏi: </w:t>
      </w:r>
      <w:r>
        <w:rPr>
          <w:color w:val="231F20"/>
        </w:rPr>
        <w:t>Vì sao nơi Khế kinh Phật, năm cái nói thành mười?</w:t>
      </w:r>
    </w:p>
    <w:p>
      <w:pPr>
        <w:pStyle w:val="BodyText"/>
        <w:spacing w:before="158"/>
        <w:ind w:left="677" w:firstLine="0"/>
      </w:pPr>
      <w:r>
        <w:rPr>
          <w:i/>
          <w:color w:val="231F20"/>
        </w:rPr>
        <w:t>Đáp: </w:t>
      </w:r>
      <w:r>
        <w:rPr>
          <w:color w:val="231F20"/>
        </w:rPr>
        <w:t>Do ba sự việc nên chia năm thành mười: Do trong ngoài.</w:t>
      </w:r>
    </w:p>
    <w:p>
      <w:pPr>
        <w:pStyle w:val="BodyText"/>
        <w:spacing w:before="45"/>
        <w:ind w:left="110" w:firstLine="0"/>
      </w:pPr>
      <w:r>
        <w:rPr>
          <w:color w:val="231F20"/>
        </w:rPr>
        <w:t>Do chủng tánh. Do thiện, bất thiện.</w:t>
      </w:r>
    </w:p>
    <w:p>
      <w:pPr>
        <w:pStyle w:val="BodyText"/>
        <w:spacing w:line="276" w:lineRule="auto" w:before="159"/>
        <w:ind w:left="110" w:right="410"/>
      </w:pPr>
      <w:r>
        <w:rPr>
          <w:color w:val="231F20"/>
        </w:rPr>
        <w:t>Thế nào là do trong ngoài? Như Khế kinh Phật nói: Có dục ái bên</w:t>
      </w:r>
      <w:r>
        <w:rPr>
          <w:color w:val="231F20"/>
          <w:spacing w:val="-14"/>
        </w:rPr>
        <w:t> </w:t>
      </w:r>
      <w:r>
        <w:rPr>
          <w:color w:val="231F20"/>
        </w:rPr>
        <w:t>trong,</w:t>
      </w:r>
      <w:r>
        <w:rPr>
          <w:color w:val="231F20"/>
          <w:spacing w:val="-13"/>
        </w:rPr>
        <w:t> </w:t>
      </w:r>
      <w:r>
        <w:rPr>
          <w:color w:val="231F20"/>
        </w:rPr>
        <w:t>có</w:t>
      </w:r>
      <w:r>
        <w:rPr>
          <w:color w:val="231F20"/>
          <w:spacing w:val="-13"/>
        </w:rPr>
        <w:t> </w:t>
      </w:r>
      <w:r>
        <w:rPr>
          <w:color w:val="231F20"/>
        </w:rPr>
        <w:t>dục</w:t>
      </w:r>
      <w:r>
        <w:rPr>
          <w:color w:val="231F20"/>
          <w:spacing w:val="-13"/>
        </w:rPr>
        <w:t> </w:t>
      </w:r>
      <w:r>
        <w:rPr>
          <w:color w:val="231F20"/>
        </w:rPr>
        <w:t>ái</w:t>
      </w:r>
      <w:r>
        <w:rPr>
          <w:color w:val="231F20"/>
          <w:spacing w:val="-13"/>
        </w:rPr>
        <w:t> </w:t>
      </w:r>
      <w:r>
        <w:rPr>
          <w:color w:val="231F20"/>
        </w:rPr>
        <w:t>bên</w:t>
      </w:r>
      <w:r>
        <w:rPr>
          <w:color w:val="231F20"/>
          <w:spacing w:val="-13"/>
        </w:rPr>
        <w:t> </w:t>
      </w:r>
      <w:r>
        <w:rPr>
          <w:color w:val="231F20"/>
        </w:rPr>
        <w:t>ngoài.</w:t>
      </w:r>
      <w:r>
        <w:rPr>
          <w:color w:val="231F20"/>
          <w:spacing w:val="-13"/>
        </w:rPr>
        <w:t> </w:t>
      </w:r>
      <w:r>
        <w:rPr>
          <w:color w:val="231F20"/>
        </w:rPr>
        <w:t>Như</w:t>
      </w:r>
      <w:r>
        <w:rPr>
          <w:color w:val="231F20"/>
          <w:spacing w:val="-14"/>
        </w:rPr>
        <w:t> </w:t>
      </w:r>
      <w:r>
        <w:rPr>
          <w:color w:val="231F20"/>
        </w:rPr>
        <w:t>dục</w:t>
      </w:r>
      <w:r>
        <w:rPr>
          <w:color w:val="231F20"/>
          <w:spacing w:val="-13"/>
        </w:rPr>
        <w:t> </w:t>
      </w:r>
      <w:r>
        <w:rPr>
          <w:color w:val="231F20"/>
        </w:rPr>
        <w:t>ái</w:t>
      </w:r>
      <w:r>
        <w:rPr>
          <w:color w:val="231F20"/>
          <w:spacing w:val="-13"/>
        </w:rPr>
        <w:t> </w:t>
      </w:r>
      <w:r>
        <w:rPr>
          <w:color w:val="231F20"/>
        </w:rPr>
        <w:t>bên</w:t>
      </w:r>
      <w:r>
        <w:rPr>
          <w:color w:val="231F20"/>
          <w:spacing w:val="-13"/>
        </w:rPr>
        <w:t> </w:t>
      </w:r>
      <w:r>
        <w:rPr>
          <w:color w:val="231F20"/>
        </w:rPr>
        <w:t>trong</w:t>
      </w:r>
      <w:r>
        <w:rPr>
          <w:color w:val="231F20"/>
          <w:spacing w:val="-13"/>
        </w:rPr>
        <w:t> </w:t>
      </w:r>
      <w:r>
        <w:rPr>
          <w:color w:val="231F20"/>
        </w:rPr>
        <w:t>tức</w:t>
      </w:r>
      <w:r>
        <w:rPr>
          <w:color w:val="231F20"/>
          <w:spacing w:val="-13"/>
        </w:rPr>
        <w:t> </w:t>
      </w:r>
      <w:r>
        <w:rPr>
          <w:color w:val="231F20"/>
        </w:rPr>
        <w:t>là</w:t>
      </w:r>
      <w:r>
        <w:rPr>
          <w:color w:val="231F20"/>
          <w:spacing w:val="-13"/>
        </w:rPr>
        <w:t> </w:t>
      </w:r>
      <w:r>
        <w:rPr>
          <w:color w:val="231F20"/>
        </w:rPr>
        <w:t>cái,</w:t>
      </w:r>
      <w:r>
        <w:rPr>
          <w:color w:val="231F20"/>
          <w:spacing w:val="-13"/>
        </w:rPr>
        <w:t> </w:t>
      </w:r>
      <w:r>
        <w:rPr>
          <w:color w:val="231F20"/>
        </w:rPr>
        <w:t>không phải trí, không phải đẳng giác, không chuyển thành Niết-bàn. Như dục ái bên ngoài tức là cái, không phải trí, không phải đẳng giác, không chuyển thành Niết-bàn. (Cái dục ái thành</w:t>
      </w:r>
      <w:r>
        <w:rPr>
          <w:color w:val="231F20"/>
          <w:spacing w:val="-3"/>
        </w:rPr>
        <w:t> </w:t>
      </w:r>
      <w:r>
        <w:rPr>
          <w:color w:val="231F20"/>
        </w:rPr>
        <w:t>hai).</w:t>
      </w:r>
    </w:p>
    <w:p>
      <w:pPr>
        <w:pStyle w:val="BodyText"/>
        <w:spacing w:line="276" w:lineRule="auto"/>
        <w:ind w:left="110" w:right="410"/>
      </w:pPr>
      <w:r>
        <w:rPr>
          <w:color w:val="231F20"/>
        </w:rPr>
        <w:t>Có tưởng giận dữ bên trong, có tưởng giận dữ bên ngoài. Như tưởng giận dữ bên trong tức là cái, không phải trí, không phải </w:t>
      </w:r>
      <w:r>
        <w:rPr>
          <w:color w:val="231F20"/>
          <w:spacing w:val="-4"/>
        </w:rPr>
        <w:t>đẳng </w:t>
      </w:r>
      <w:r>
        <w:rPr>
          <w:color w:val="231F20"/>
        </w:rPr>
        <w:t>giác, không chuyển thành Niết-bàn. Như tưởng giận dữ bên ngoài tức</w:t>
      </w:r>
      <w:r>
        <w:rPr>
          <w:color w:val="231F20"/>
          <w:spacing w:val="-5"/>
        </w:rPr>
        <w:t> </w:t>
      </w:r>
      <w:r>
        <w:rPr>
          <w:color w:val="231F20"/>
        </w:rPr>
        <w:t>là</w:t>
      </w:r>
      <w:r>
        <w:rPr>
          <w:color w:val="231F20"/>
          <w:spacing w:val="-5"/>
        </w:rPr>
        <w:t> </w:t>
      </w:r>
      <w:r>
        <w:rPr>
          <w:color w:val="231F20"/>
        </w:rPr>
        <w:t>cái,</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trí,</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đẳng</w:t>
      </w:r>
      <w:r>
        <w:rPr>
          <w:color w:val="231F20"/>
          <w:spacing w:val="-5"/>
        </w:rPr>
        <w:t> </w:t>
      </w:r>
      <w:r>
        <w:rPr>
          <w:color w:val="231F20"/>
        </w:rPr>
        <w:t>giác,</w:t>
      </w:r>
      <w:r>
        <w:rPr>
          <w:color w:val="231F20"/>
          <w:spacing w:val="-5"/>
        </w:rPr>
        <w:t> </w:t>
      </w:r>
      <w:r>
        <w:rPr>
          <w:color w:val="231F20"/>
        </w:rPr>
        <w:t>không</w:t>
      </w:r>
      <w:r>
        <w:rPr>
          <w:color w:val="231F20"/>
          <w:spacing w:val="-5"/>
        </w:rPr>
        <w:t> </w:t>
      </w:r>
      <w:r>
        <w:rPr>
          <w:color w:val="231F20"/>
        </w:rPr>
        <w:t>chuyển</w:t>
      </w:r>
      <w:r>
        <w:rPr>
          <w:color w:val="231F20"/>
          <w:spacing w:val="-5"/>
        </w:rPr>
        <w:t> </w:t>
      </w:r>
      <w:r>
        <w:rPr>
          <w:color w:val="231F20"/>
        </w:rPr>
        <w:t>thành Niết-bàn. (Cái giận dữ thành</w:t>
      </w:r>
      <w:r>
        <w:rPr>
          <w:color w:val="231F20"/>
          <w:spacing w:val="-2"/>
        </w:rPr>
        <w:t> </w:t>
      </w:r>
      <w:r>
        <w:rPr>
          <w:color w:val="231F20"/>
        </w:rPr>
        <w:t>hai).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color w:val="231F20"/>
        </w:rPr>
        <w:t>Thế nào là do chủng tánh? Có </w:t>
      </w:r>
      <w:r>
        <w:rPr>
          <w:color w:val="231F20"/>
          <w:spacing w:val="-4"/>
        </w:rPr>
        <w:t>thùy,  </w:t>
      </w:r>
      <w:r>
        <w:rPr>
          <w:color w:val="231F20"/>
        </w:rPr>
        <w:t>có miên. Như thùy </w:t>
      </w:r>
      <w:r>
        <w:rPr>
          <w:color w:val="231F20"/>
          <w:spacing w:val="-4"/>
        </w:rPr>
        <w:t>tức  </w:t>
      </w:r>
      <w:r>
        <w:rPr>
          <w:color w:val="231F20"/>
          <w:spacing w:val="57"/>
        </w:rPr>
        <w:t> </w:t>
      </w:r>
      <w:r>
        <w:rPr>
          <w:color w:val="231F20"/>
        </w:rPr>
        <w:t>là cái, không phải trí, không phải đẳng giác, không chuyển </w:t>
      </w:r>
      <w:r>
        <w:rPr>
          <w:color w:val="231F20"/>
          <w:spacing w:val="-3"/>
        </w:rPr>
        <w:t>thành </w:t>
      </w:r>
      <w:r>
        <w:rPr>
          <w:color w:val="231F20"/>
        </w:rPr>
        <w:t>Niết-bàn. Như miên tức là cái, không phải trí, không phải đẳng</w:t>
      </w:r>
      <w:r>
        <w:rPr>
          <w:color w:val="231F20"/>
          <w:spacing w:val="-46"/>
        </w:rPr>
        <w:t> </w:t>
      </w:r>
      <w:r>
        <w:rPr>
          <w:color w:val="231F20"/>
        </w:rPr>
        <w:t>giác, không chuyển thành Niết-bàn. Có điệu, có hối. Như điệu (trạo cử) tức</w:t>
      </w:r>
      <w:r>
        <w:rPr>
          <w:color w:val="231F20"/>
          <w:spacing w:val="-5"/>
        </w:rPr>
        <w:t> </w:t>
      </w:r>
      <w:r>
        <w:rPr>
          <w:color w:val="231F20"/>
        </w:rPr>
        <w:t>là</w:t>
      </w:r>
      <w:r>
        <w:rPr>
          <w:color w:val="231F20"/>
          <w:spacing w:val="-5"/>
        </w:rPr>
        <w:t> </w:t>
      </w:r>
      <w:r>
        <w:rPr>
          <w:color w:val="231F20"/>
        </w:rPr>
        <w:t>cái,</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trí,</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đẳng</w:t>
      </w:r>
      <w:r>
        <w:rPr>
          <w:color w:val="231F20"/>
          <w:spacing w:val="-5"/>
        </w:rPr>
        <w:t> </w:t>
      </w:r>
      <w:r>
        <w:rPr>
          <w:color w:val="231F20"/>
        </w:rPr>
        <w:t>giác,</w:t>
      </w:r>
      <w:r>
        <w:rPr>
          <w:color w:val="231F20"/>
          <w:spacing w:val="-5"/>
        </w:rPr>
        <w:t> </w:t>
      </w:r>
      <w:r>
        <w:rPr>
          <w:color w:val="231F20"/>
        </w:rPr>
        <w:t>không</w:t>
      </w:r>
      <w:r>
        <w:rPr>
          <w:color w:val="231F20"/>
          <w:spacing w:val="-5"/>
        </w:rPr>
        <w:t> </w:t>
      </w:r>
      <w:r>
        <w:rPr>
          <w:color w:val="231F20"/>
        </w:rPr>
        <w:t>chuyển</w:t>
      </w:r>
      <w:r>
        <w:rPr>
          <w:color w:val="231F20"/>
          <w:spacing w:val="-5"/>
        </w:rPr>
        <w:t> </w:t>
      </w:r>
      <w:r>
        <w:rPr>
          <w:color w:val="231F20"/>
        </w:rPr>
        <w:t>thành Niết-bàn. Như hối (ố tác) tức là cái, không phải trí, không phải đẳng giác, không chuyển thành Niết-bàn. (Hai cái thùy miên, điệu hối thành bốn).</w:t>
      </w:r>
    </w:p>
    <w:p>
      <w:pPr>
        <w:pStyle w:val="BodyText"/>
        <w:spacing w:line="273" w:lineRule="auto" w:before="107"/>
        <w:ind w:right="126"/>
      </w:pPr>
      <w:r>
        <w:rPr>
          <w:color w:val="231F20"/>
        </w:rPr>
        <w:t>Thế nào là do thiện, bất thiện? Tức có nghi về pháp thiện, </w:t>
      </w:r>
      <w:r>
        <w:rPr>
          <w:color w:val="231F20"/>
          <w:spacing w:val="-6"/>
        </w:rPr>
        <w:t>có </w:t>
      </w:r>
      <w:r>
        <w:rPr>
          <w:color w:val="231F20"/>
        </w:rPr>
        <w:t>nghi</w:t>
      </w:r>
      <w:r>
        <w:rPr>
          <w:color w:val="231F20"/>
          <w:spacing w:val="-10"/>
        </w:rPr>
        <w:t> </w:t>
      </w:r>
      <w:r>
        <w:rPr>
          <w:color w:val="231F20"/>
        </w:rPr>
        <w:t>về</w:t>
      </w:r>
      <w:r>
        <w:rPr>
          <w:color w:val="231F20"/>
          <w:spacing w:val="-9"/>
        </w:rPr>
        <w:t> </w:t>
      </w:r>
      <w:r>
        <w:rPr>
          <w:color w:val="231F20"/>
        </w:rPr>
        <w:t>pháp</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Như</w:t>
      </w:r>
      <w:r>
        <w:rPr>
          <w:color w:val="231F20"/>
          <w:spacing w:val="-9"/>
        </w:rPr>
        <w:t> </w:t>
      </w:r>
      <w:r>
        <w:rPr>
          <w:color w:val="231F20"/>
        </w:rPr>
        <w:t>nghi</w:t>
      </w:r>
      <w:r>
        <w:rPr>
          <w:color w:val="231F20"/>
          <w:spacing w:val="-9"/>
        </w:rPr>
        <w:t> </w:t>
      </w:r>
      <w:r>
        <w:rPr>
          <w:color w:val="231F20"/>
        </w:rPr>
        <w:t>về</w:t>
      </w:r>
      <w:r>
        <w:rPr>
          <w:color w:val="231F20"/>
          <w:spacing w:val="-10"/>
        </w:rPr>
        <w:t> </w:t>
      </w:r>
      <w:r>
        <w:rPr>
          <w:color w:val="231F20"/>
        </w:rPr>
        <w:t>pháp</w:t>
      </w:r>
      <w:r>
        <w:rPr>
          <w:color w:val="231F20"/>
          <w:spacing w:val="-9"/>
        </w:rPr>
        <w:t> </w:t>
      </w:r>
      <w:r>
        <w:rPr>
          <w:color w:val="231F20"/>
        </w:rPr>
        <w:t>thiện</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cái,</w:t>
      </w:r>
      <w:r>
        <w:rPr>
          <w:color w:val="231F20"/>
          <w:spacing w:val="-9"/>
        </w:rPr>
        <w:t> </w:t>
      </w:r>
      <w:r>
        <w:rPr>
          <w:color w:val="231F20"/>
        </w:rPr>
        <w:t>không</w:t>
      </w:r>
      <w:r>
        <w:rPr>
          <w:color w:val="231F20"/>
          <w:spacing w:val="-9"/>
        </w:rPr>
        <w:t> </w:t>
      </w:r>
      <w:r>
        <w:rPr>
          <w:color w:val="231F20"/>
        </w:rPr>
        <w:t>phải trí, không phải đẳng giác, không chuyển thành Niết-bàn. Như nghi về pháp bất thiện tức là cái, không phải trí, không phải đẳng </w:t>
      </w:r>
      <w:r>
        <w:rPr>
          <w:color w:val="231F20"/>
          <w:spacing w:val="-3"/>
        </w:rPr>
        <w:t>giác, </w:t>
      </w:r>
      <w:r>
        <w:rPr>
          <w:color w:val="231F20"/>
        </w:rPr>
        <w:t>không chuyển thành Niết-bàn. (Cái nghi thành</w:t>
      </w:r>
      <w:r>
        <w:rPr>
          <w:color w:val="231F20"/>
          <w:spacing w:val="-3"/>
        </w:rPr>
        <w:t> </w:t>
      </w:r>
      <w:r>
        <w:rPr>
          <w:color w:val="231F20"/>
        </w:rPr>
        <w:t>hai).</w:t>
      </w:r>
    </w:p>
    <w:p>
      <w:pPr>
        <w:pStyle w:val="BodyText"/>
        <w:spacing w:line="273" w:lineRule="auto" w:before="109"/>
        <w:ind w:right="127"/>
      </w:pPr>
      <w:r>
        <w:rPr>
          <w:color w:val="231F20"/>
        </w:rPr>
        <w:t>Đó</w:t>
      </w:r>
      <w:r>
        <w:rPr>
          <w:color w:val="231F20"/>
          <w:spacing w:val="-12"/>
        </w:rPr>
        <w:t> </w:t>
      </w:r>
      <w:r>
        <w:rPr>
          <w:color w:val="231F20"/>
        </w:rPr>
        <w:t>là</w:t>
      </w:r>
      <w:r>
        <w:rPr>
          <w:color w:val="231F20"/>
          <w:spacing w:val="-11"/>
        </w:rPr>
        <w:t> </w:t>
      </w:r>
      <w:r>
        <w:rPr>
          <w:color w:val="231F20"/>
        </w:rPr>
        <w:t>do</w:t>
      </w:r>
      <w:r>
        <w:rPr>
          <w:color w:val="231F20"/>
          <w:spacing w:val="-12"/>
        </w:rPr>
        <w:t> </w:t>
      </w:r>
      <w:r>
        <w:rPr>
          <w:color w:val="231F20"/>
        </w:rPr>
        <w:t>ba</w:t>
      </w:r>
      <w:r>
        <w:rPr>
          <w:color w:val="231F20"/>
          <w:spacing w:val="-11"/>
        </w:rPr>
        <w:t> </w:t>
      </w:r>
      <w:r>
        <w:rPr>
          <w:color w:val="231F20"/>
        </w:rPr>
        <w:t>sự</w:t>
      </w:r>
      <w:r>
        <w:rPr>
          <w:color w:val="231F20"/>
          <w:spacing w:val="-11"/>
        </w:rPr>
        <w:t> </w:t>
      </w:r>
      <w:r>
        <w:rPr>
          <w:color w:val="231F20"/>
        </w:rPr>
        <w:t>việc:</w:t>
      </w:r>
      <w:r>
        <w:rPr>
          <w:color w:val="231F20"/>
          <w:spacing w:val="-12"/>
        </w:rPr>
        <w:t> </w:t>
      </w:r>
      <w:r>
        <w:rPr>
          <w:color w:val="231F20"/>
        </w:rPr>
        <w:t>Do</w:t>
      </w:r>
      <w:r>
        <w:rPr>
          <w:color w:val="231F20"/>
          <w:spacing w:val="-11"/>
        </w:rPr>
        <w:t> </w:t>
      </w:r>
      <w:r>
        <w:rPr>
          <w:color w:val="231F20"/>
        </w:rPr>
        <w:t>trong</w:t>
      </w:r>
      <w:r>
        <w:rPr>
          <w:color w:val="231F20"/>
          <w:spacing w:val="-11"/>
        </w:rPr>
        <w:t> </w:t>
      </w:r>
      <w:r>
        <w:rPr>
          <w:color w:val="231F20"/>
        </w:rPr>
        <w:t>ngoài.</w:t>
      </w:r>
      <w:r>
        <w:rPr>
          <w:color w:val="231F20"/>
          <w:spacing w:val="-12"/>
        </w:rPr>
        <w:t> </w:t>
      </w:r>
      <w:r>
        <w:rPr>
          <w:color w:val="231F20"/>
        </w:rPr>
        <w:t>Do</w:t>
      </w:r>
      <w:r>
        <w:rPr>
          <w:color w:val="231F20"/>
          <w:spacing w:val="-11"/>
        </w:rPr>
        <w:t> </w:t>
      </w:r>
      <w:r>
        <w:rPr>
          <w:color w:val="231F20"/>
        </w:rPr>
        <w:t>chủng</w:t>
      </w:r>
      <w:r>
        <w:rPr>
          <w:color w:val="231F20"/>
          <w:spacing w:val="-11"/>
        </w:rPr>
        <w:t> </w:t>
      </w:r>
      <w:r>
        <w:rPr>
          <w:color w:val="231F20"/>
        </w:rPr>
        <w:t>loại.</w:t>
      </w:r>
      <w:r>
        <w:rPr>
          <w:color w:val="231F20"/>
          <w:spacing w:val="-12"/>
        </w:rPr>
        <w:t> </w:t>
      </w:r>
      <w:r>
        <w:rPr>
          <w:color w:val="231F20"/>
        </w:rPr>
        <w:t>Do</w:t>
      </w:r>
      <w:r>
        <w:rPr>
          <w:color w:val="231F20"/>
          <w:spacing w:val="-11"/>
        </w:rPr>
        <w:t> </w:t>
      </w:r>
      <w:r>
        <w:rPr>
          <w:color w:val="231F20"/>
        </w:rPr>
        <w:t>thiện</w:t>
      </w:r>
      <w:r>
        <w:rPr>
          <w:color w:val="231F20"/>
          <w:spacing w:val="-11"/>
        </w:rPr>
        <w:t> </w:t>
      </w:r>
      <w:r>
        <w:rPr>
          <w:color w:val="231F20"/>
        </w:rPr>
        <w:t>và bất thiện, nên nơi Khế kinh Đức Phật – Thế Tôn nói năm cái thành mười cái.</w:t>
      </w:r>
    </w:p>
    <w:p>
      <w:pPr>
        <w:pStyle w:val="BodyText"/>
        <w:spacing w:line="273" w:lineRule="auto" w:before="111"/>
        <w:ind w:right="127"/>
      </w:pPr>
      <w:r>
        <w:rPr>
          <w:color w:val="231F20"/>
        </w:rPr>
        <w:t>Lại nói: Trong bảy sử: Sử vô minh không lập làm cái. Sử mạn không lập làm cái. Sử kiến không lập làm cái. Các kiết của cõi sắc, vô sắc không lập làm cái.</w:t>
      </w:r>
    </w:p>
    <w:p>
      <w:pPr>
        <w:pStyle w:val="BodyText"/>
        <w:spacing w:before="111"/>
        <w:ind w:left="960" w:firstLine="0"/>
      </w:pPr>
      <w:r>
        <w:rPr>
          <w:i/>
          <w:color w:val="231F20"/>
        </w:rPr>
        <w:t>Hỏi: </w:t>
      </w:r>
      <w:r>
        <w:rPr>
          <w:color w:val="231F20"/>
        </w:rPr>
        <w:t>Vì sao vô minh không lập làm cái?</w:t>
      </w:r>
    </w:p>
    <w:p>
      <w:pPr>
        <w:pStyle w:val="BodyText"/>
        <w:spacing w:line="273" w:lineRule="auto" w:before="154"/>
        <w:ind w:right="127"/>
      </w:pPr>
      <w:r>
        <w:rPr>
          <w:i/>
          <w:color w:val="231F20"/>
        </w:rPr>
        <w:t>Đáp: </w:t>
      </w:r>
      <w:r>
        <w:rPr>
          <w:color w:val="231F20"/>
        </w:rPr>
        <w:t>Vì là cùng gánh vác nên lập làm cái. Còn hành tướng chuyển biến của vô minh thì che giấu. Các nghĩa gánh vác </w:t>
      </w:r>
      <w:r>
        <w:rPr>
          <w:color w:val="231F20"/>
          <w:spacing w:val="-3"/>
        </w:rPr>
        <w:t>thiên </w:t>
      </w:r>
      <w:r>
        <w:rPr>
          <w:color w:val="231F20"/>
        </w:rPr>
        <w:t>trọng thì không thuận hợp nên không lập.</w:t>
      </w:r>
    </w:p>
    <w:p>
      <w:pPr>
        <w:pStyle w:val="BodyText"/>
        <w:spacing w:before="111"/>
        <w:ind w:left="960" w:firstLine="0"/>
      </w:pPr>
      <w:r>
        <w:rPr>
          <w:i/>
          <w:color w:val="231F20"/>
        </w:rPr>
        <w:t>Hỏi: </w:t>
      </w:r>
      <w:r>
        <w:rPr>
          <w:color w:val="231F20"/>
        </w:rPr>
        <w:t>Vì sao mạn không lập làm</w:t>
      </w:r>
      <w:r>
        <w:rPr>
          <w:color w:val="231F20"/>
          <w:spacing w:val="-13"/>
        </w:rPr>
        <w:t> </w:t>
      </w:r>
      <w:r>
        <w:rPr>
          <w:color w:val="231F20"/>
        </w:rPr>
        <w:t>cái?</w:t>
      </w:r>
    </w:p>
    <w:p>
      <w:pPr>
        <w:pStyle w:val="BodyText"/>
        <w:spacing w:line="273" w:lineRule="auto" w:before="154"/>
        <w:ind w:right="127"/>
      </w:pPr>
      <w:r>
        <w:rPr>
          <w:i/>
          <w:color w:val="231F20"/>
        </w:rPr>
        <w:t>Đáp: </w:t>
      </w:r>
      <w:r>
        <w:rPr>
          <w:color w:val="231F20"/>
        </w:rPr>
        <w:t>Vì cái nghĩa là che lấp tâm. Còn mạn là tâm thọ nhận có thể dấy khởi cao ngạo.</w:t>
      </w:r>
    </w:p>
    <w:p>
      <w:pPr>
        <w:pStyle w:val="BodyText"/>
        <w:spacing w:before="112"/>
        <w:ind w:left="960" w:firstLine="0"/>
      </w:pPr>
      <w:r>
        <w:rPr>
          <w:i/>
          <w:color w:val="231F20"/>
        </w:rPr>
        <w:t>Hỏi: </w:t>
      </w:r>
      <w:r>
        <w:rPr>
          <w:color w:val="231F20"/>
        </w:rPr>
        <w:t>Vì sao kiến không lập làm cái?</w:t>
      </w:r>
    </w:p>
    <w:p>
      <w:pPr>
        <w:pStyle w:val="BodyText"/>
        <w:spacing w:before="154"/>
        <w:ind w:left="960" w:firstLine="0"/>
        <w:jc w:val="left"/>
      </w:pPr>
      <w:r>
        <w:rPr>
          <w:i/>
          <w:color w:val="231F20"/>
          <w:spacing w:val="-3"/>
        </w:rPr>
        <w:t>Đáp: </w:t>
      </w:r>
      <w:r>
        <w:rPr>
          <w:color w:val="231F20"/>
        </w:rPr>
        <w:t>Vì cái là </w:t>
      </w:r>
      <w:r>
        <w:rPr>
          <w:color w:val="231F20"/>
          <w:spacing w:val="-3"/>
        </w:rPr>
        <w:t>diệt tuệ. Kiến </w:t>
      </w:r>
      <w:r>
        <w:rPr>
          <w:color w:val="231F20"/>
        </w:rPr>
        <w:t>là </w:t>
      </w:r>
      <w:r>
        <w:rPr>
          <w:color w:val="231F20"/>
          <w:spacing w:val="-3"/>
        </w:rPr>
        <w:t>tánh tuệ, không dùng </w:t>
      </w:r>
      <w:r>
        <w:rPr>
          <w:color w:val="231F20"/>
        </w:rPr>
        <w:t>tuệ </w:t>
      </w:r>
      <w:r>
        <w:rPr>
          <w:color w:val="231F20"/>
          <w:spacing w:val="-3"/>
        </w:rPr>
        <w:t>diệt tuệ.</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i/>
          <w:color w:val="231F20"/>
        </w:rPr>
        <w:t>Hỏi: </w:t>
      </w:r>
      <w:r>
        <w:rPr>
          <w:color w:val="231F20"/>
        </w:rPr>
        <w:t>Ở đây nhân luận sinh luận: Vì sao nói cái diệt tuệ, không nói diệt pháp khác?</w:t>
      </w:r>
    </w:p>
    <w:p>
      <w:pPr>
        <w:pStyle w:val="BodyText"/>
        <w:spacing w:line="273" w:lineRule="auto" w:before="112"/>
        <w:ind w:left="110" w:right="410"/>
      </w:pPr>
      <w:r>
        <w:rPr>
          <w:i/>
          <w:color w:val="231F20"/>
        </w:rPr>
        <w:t>Đáp: </w:t>
      </w:r>
      <w:r>
        <w:rPr>
          <w:color w:val="231F20"/>
        </w:rPr>
        <w:t>Do tuệ là thù thắng nên chỉ nói tuệ. Trong hết thảy phẩm loại, pháp gì là tối diệu? Đó là tuệ. Cái có thể diệt tuệ, huống chi là không</w:t>
      </w:r>
      <w:r>
        <w:rPr>
          <w:color w:val="231F20"/>
          <w:spacing w:val="-6"/>
        </w:rPr>
        <w:t> </w:t>
      </w:r>
      <w:r>
        <w:rPr>
          <w:color w:val="231F20"/>
        </w:rPr>
        <w:t>diệt</w:t>
      </w:r>
      <w:r>
        <w:rPr>
          <w:color w:val="231F20"/>
          <w:spacing w:val="-7"/>
        </w:rPr>
        <w:t> </w:t>
      </w:r>
      <w:r>
        <w:rPr>
          <w:color w:val="231F20"/>
        </w:rPr>
        <w:t>các</w:t>
      </w:r>
      <w:r>
        <w:rPr>
          <w:color w:val="231F20"/>
          <w:spacing w:val="-6"/>
        </w:rPr>
        <w:t> </w:t>
      </w:r>
      <w:r>
        <w:rPr>
          <w:color w:val="231F20"/>
        </w:rPr>
        <w:t>pháp</w:t>
      </w:r>
      <w:r>
        <w:rPr>
          <w:color w:val="231F20"/>
          <w:spacing w:val="-6"/>
        </w:rPr>
        <w:t> </w:t>
      </w:r>
      <w:r>
        <w:rPr>
          <w:color w:val="231F20"/>
        </w:rPr>
        <w:t>khác.</w:t>
      </w:r>
      <w:r>
        <w:rPr>
          <w:color w:val="231F20"/>
          <w:spacing w:val="-6"/>
        </w:rPr>
        <w:t> </w:t>
      </w:r>
      <w:r>
        <w:rPr>
          <w:color w:val="231F20"/>
        </w:rPr>
        <w:t>Như</w:t>
      </w:r>
      <w:r>
        <w:rPr>
          <w:color w:val="231F20"/>
          <w:spacing w:val="-6"/>
        </w:rPr>
        <w:t> </w:t>
      </w:r>
      <w:r>
        <w:rPr>
          <w:color w:val="231F20"/>
        </w:rPr>
        <w:t>một</w:t>
      </w:r>
      <w:r>
        <w:rPr>
          <w:color w:val="231F20"/>
          <w:spacing w:val="-6"/>
        </w:rPr>
        <w:t> </w:t>
      </w:r>
      <w:r>
        <w:rPr>
          <w:color w:val="231F20"/>
        </w:rPr>
        <w:t>người</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đánh</w:t>
      </w:r>
      <w:r>
        <w:rPr>
          <w:color w:val="231F20"/>
          <w:spacing w:val="-6"/>
        </w:rPr>
        <w:t> </w:t>
      </w:r>
      <w:r>
        <w:rPr>
          <w:color w:val="231F20"/>
        </w:rPr>
        <w:t>thắng</w:t>
      </w:r>
      <w:r>
        <w:rPr>
          <w:color w:val="231F20"/>
          <w:spacing w:val="-6"/>
        </w:rPr>
        <w:t> </w:t>
      </w:r>
      <w:r>
        <w:rPr>
          <w:color w:val="231F20"/>
        </w:rPr>
        <w:t>ngàn</w:t>
      </w:r>
      <w:r>
        <w:rPr>
          <w:color w:val="231F20"/>
          <w:spacing w:val="-6"/>
        </w:rPr>
        <w:t> </w:t>
      </w:r>
      <w:r>
        <w:rPr>
          <w:color w:val="231F20"/>
          <w:spacing w:val="-7"/>
        </w:rPr>
        <w:t>kẻ </w:t>
      </w:r>
      <w:r>
        <w:rPr>
          <w:color w:val="231F20"/>
        </w:rPr>
        <w:t>địch, thì đối với những kẻ nhỏ yếu, tức có thể chế ngự. Như thế, cái có thể diệt tuệ, huống gì là pháp khác.</w:t>
      </w:r>
    </w:p>
    <w:p>
      <w:pPr>
        <w:pStyle w:val="BodyText"/>
        <w:spacing w:before="109"/>
        <w:ind w:left="677" w:firstLine="0"/>
      </w:pPr>
      <w:r>
        <w:rPr>
          <w:i/>
          <w:color w:val="231F20"/>
        </w:rPr>
        <w:t>Hỏi: </w:t>
      </w:r>
      <w:r>
        <w:rPr>
          <w:color w:val="231F20"/>
        </w:rPr>
        <w:t>Vì sao kiết của cõi sắc, vô sắc không lập làm cái?</w:t>
      </w:r>
    </w:p>
    <w:p>
      <w:pPr>
        <w:pStyle w:val="BodyText"/>
        <w:spacing w:line="273" w:lineRule="auto" w:before="154"/>
        <w:ind w:left="110" w:right="410"/>
      </w:pPr>
      <w:r>
        <w:rPr>
          <w:i/>
          <w:color w:val="231F20"/>
        </w:rPr>
        <w:t>Đáp:</w:t>
      </w:r>
      <w:r>
        <w:rPr>
          <w:i/>
          <w:color w:val="231F20"/>
          <w:spacing w:val="-18"/>
        </w:rPr>
        <w:t> </w:t>
      </w:r>
      <w:r>
        <w:rPr>
          <w:color w:val="231F20"/>
        </w:rPr>
        <w:t>Vì</w:t>
      </w:r>
      <w:r>
        <w:rPr>
          <w:color w:val="231F20"/>
          <w:spacing w:val="-13"/>
        </w:rPr>
        <w:t> </w:t>
      </w:r>
      <w:r>
        <w:rPr>
          <w:color w:val="231F20"/>
        </w:rPr>
        <w:t>cái</w:t>
      </w:r>
      <w:r>
        <w:rPr>
          <w:color w:val="231F20"/>
          <w:spacing w:val="-13"/>
        </w:rPr>
        <w:t> </w:t>
      </w:r>
      <w:r>
        <w:rPr>
          <w:color w:val="231F20"/>
        </w:rPr>
        <w:t>khi</w:t>
      </w:r>
      <w:r>
        <w:rPr>
          <w:color w:val="231F20"/>
          <w:spacing w:val="-14"/>
        </w:rPr>
        <w:t> </w:t>
      </w:r>
      <w:r>
        <w:rPr>
          <w:color w:val="231F20"/>
        </w:rPr>
        <w:t>trừ</w:t>
      </w:r>
      <w:r>
        <w:rPr>
          <w:color w:val="231F20"/>
          <w:spacing w:val="-13"/>
        </w:rPr>
        <w:t> </w:t>
      </w:r>
      <w:r>
        <w:rPr>
          <w:color w:val="231F20"/>
        </w:rPr>
        <w:t>bỏ</w:t>
      </w:r>
      <w:r>
        <w:rPr>
          <w:color w:val="231F20"/>
          <w:spacing w:val="-13"/>
        </w:rPr>
        <w:t> </w:t>
      </w:r>
      <w:r>
        <w:rPr>
          <w:color w:val="231F20"/>
        </w:rPr>
        <w:t>dục</w:t>
      </w:r>
      <w:r>
        <w:rPr>
          <w:color w:val="231F20"/>
          <w:spacing w:val="-13"/>
        </w:rPr>
        <w:t> </w:t>
      </w:r>
      <w:r>
        <w:rPr>
          <w:color w:val="231F20"/>
        </w:rPr>
        <w:t>của</w:t>
      </w:r>
      <w:r>
        <w:rPr>
          <w:color w:val="231F20"/>
          <w:spacing w:val="-14"/>
        </w:rPr>
        <w:t> </w:t>
      </w:r>
      <w:r>
        <w:rPr>
          <w:color w:val="231F20"/>
        </w:rPr>
        <w:t>ba</w:t>
      </w:r>
      <w:r>
        <w:rPr>
          <w:color w:val="231F20"/>
          <w:spacing w:val="-13"/>
        </w:rPr>
        <w:t> </w:t>
      </w:r>
      <w:r>
        <w:rPr>
          <w:color w:val="231F20"/>
        </w:rPr>
        <w:t>cõi,</w:t>
      </w:r>
      <w:r>
        <w:rPr>
          <w:color w:val="231F20"/>
          <w:spacing w:val="-13"/>
        </w:rPr>
        <w:t> </w:t>
      </w:r>
      <w:r>
        <w:rPr>
          <w:color w:val="231F20"/>
        </w:rPr>
        <w:t>có</w:t>
      </w:r>
      <w:r>
        <w:rPr>
          <w:color w:val="231F20"/>
          <w:spacing w:val="-13"/>
        </w:rPr>
        <w:t> </w:t>
      </w:r>
      <w:r>
        <w:rPr>
          <w:color w:val="231F20"/>
        </w:rPr>
        <w:t>thể</w:t>
      </w:r>
      <w:r>
        <w:rPr>
          <w:color w:val="231F20"/>
          <w:spacing w:val="-14"/>
        </w:rPr>
        <w:t> </w:t>
      </w:r>
      <w:r>
        <w:rPr>
          <w:color w:val="231F20"/>
        </w:rPr>
        <w:t>tạo</w:t>
      </w:r>
      <w:r>
        <w:rPr>
          <w:color w:val="231F20"/>
          <w:spacing w:val="-13"/>
        </w:rPr>
        <w:t> </w:t>
      </w:r>
      <w:r>
        <w:rPr>
          <w:color w:val="231F20"/>
        </w:rPr>
        <w:t>ra</w:t>
      </w:r>
      <w:r>
        <w:rPr>
          <w:color w:val="231F20"/>
          <w:spacing w:val="-13"/>
        </w:rPr>
        <w:t> </w:t>
      </w:r>
      <w:r>
        <w:rPr>
          <w:color w:val="231F20"/>
        </w:rPr>
        <w:t>chướng</w:t>
      </w:r>
      <w:r>
        <w:rPr>
          <w:color w:val="231F20"/>
          <w:spacing w:val="-13"/>
        </w:rPr>
        <w:t> </w:t>
      </w:r>
      <w:r>
        <w:rPr>
          <w:color w:val="231F20"/>
        </w:rPr>
        <w:t>ngại. Còn kiết của cõi sắc, vô sắc, lúc trừ bỏ kiết của ba cõi thì không thể gây chướng ngại, thế nên chúng không lập làm cái.</w:t>
      </w:r>
    </w:p>
    <w:p>
      <w:pPr>
        <w:pStyle w:val="BodyText"/>
        <w:spacing w:line="273" w:lineRule="auto" w:before="111"/>
        <w:ind w:left="110" w:right="407"/>
      </w:pPr>
      <w:r>
        <w:rPr>
          <w:color w:val="231F20"/>
        </w:rPr>
        <w:t>Hoặc nói: Cái gây tạo chướng ngại đối với chánh thọ và chướng ngại đối với quả, không phải là kiết của cõi sắc, vô sắc gây chướng ngại cho chánh thọ và quả. Thế nên các kiết kia không lập làm cái.</w:t>
      </w:r>
    </w:p>
    <w:p>
      <w:pPr>
        <w:pStyle w:val="BodyText"/>
        <w:spacing w:line="273" w:lineRule="auto" w:before="110"/>
        <w:ind w:left="110" w:right="411"/>
      </w:pPr>
      <w:r>
        <w:rPr>
          <w:color w:val="231F20"/>
        </w:rPr>
        <w:t>Hoặc</w:t>
      </w:r>
      <w:r>
        <w:rPr>
          <w:color w:val="231F20"/>
          <w:spacing w:val="-7"/>
        </w:rPr>
        <w:t> </w:t>
      </w:r>
      <w:r>
        <w:rPr>
          <w:color w:val="231F20"/>
        </w:rPr>
        <w:t>cho:</w:t>
      </w:r>
      <w:r>
        <w:rPr>
          <w:color w:val="231F20"/>
          <w:spacing w:val="-6"/>
        </w:rPr>
        <w:t> </w:t>
      </w:r>
      <w:r>
        <w:rPr>
          <w:color w:val="231F20"/>
        </w:rPr>
        <w:t>Cái</w:t>
      </w:r>
      <w:r>
        <w:rPr>
          <w:color w:val="231F20"/>
          <w:spacing w:val="-6"/>
        </w:rPr>
        <w:t> </w:t>
      </w:r>
      <w:r>
        <w:rPr>
          <w:color w:val="231F20"/>
        </w:rPr>
        <w:t>gây</w:t>
      </w:r>
      <w:r>
        <w:rPr>
          <w:color w:val="231F20"/>
          <w:spacing w:val="-6"/>
        </w:rPr>
        <w:t> </w:t>
      </w:r>
      <w:r>
        <w:rPr>
          <w:color w:val="231F20"/>
        </w:rPr>
        <w:t>tạo</w:t>
      </w:r>
      <w:r>
        <w:rPr>
          <w:color w:val="231F20"/>
          <w:spacing w:val="-7"/>
        </w:rPr>
        <w:t> </w:t>
      </w:r>
      <w:r>
        <w:rPr>
          <w:color w:val="231F20"/>
        </w:rPr>
        <w:t>chướng</w:t>
      </w:r>
      <w:r>
        <w:rPr>
          <w:color w:val="231F20"/>
          <w:spacing w:val="-6"/>
        </w:rPr>
        <w:t> </w:t>
      </w:r>
      <w:r>
        <w:rPr>
          <w:color w:val="231F20"/>
        </w:rPr>
        <w:t>ngại</w:t>
      </w:r>
      <w:r>
        <w:rPr>
          <w:color w:val="231F20"/>
          <w:spacing w:val="-6"/>
        </w:rPr>
        <w:t> </w:t>
      </w:r>
      <w:r>
        <w:rPr>
          <w:color w:val="231F20"/>
        </w:rPr>
        <w:t>đối</w:t>
      </w:r>
      <w:r>
        <w:rPr>
          <w:color w:val="231F20"/>
          <w:spacing w:val="-6"/>
        </w:rPr>
        <w:t> </w:t>
      </w:r>
      <w:r>
        <w:rPr>
          <w:color w:val="231F20"/>
        </w:rPr>
        <w:t>với</w:t>
      </w:r>
      <w:r>
        <w:rPr>
          <w:color w:val="231F20"/>
          <w:spacing w:val="-7"/>
        </w:rPr>
        <w:t> </w:t>
      </w:r>
      <w:r>
        <w:rPr>
          <w:color w:val="231F20"/>
        </w:rPr>
        <w:t>đạo</w:t>
      </w:r>
      <w:r>
        <w:rPr>
          <w:color w:val="231F20"/>
          <w:spacing w:val="-6"/>
        </w:rPr>
        <w:t> </w:t>
      </w:r>
      <w:r>
        <w:rPr>
          <w:color w:val="231F20"/>
        </w:rPr>
        <w:t>quả</w:t>
      </w:r>
      <w:r>
        <w:rPr>
          <w:color w:val="231F20"/>
          <w:spacing w:val="-6"/>
        </w:rPr>
        <w:t> </w:t>
      </w:r>
      <w:r>
        <w:rPr>
          <w:color w:val="231F20"/>
        </w:rPr>
        <w:t>của</w:t>
      </w:r>
      <w:r>
        <w:rPr>
          <w:color w:val="231F20"/>
          <w:spacing w:val="-6"/>
        </w:rPr>
        <w:t> </w:t>
      </w:r>
      <w:r>
        <w:rPr>
          <w:color w:val="231F20"/>
        </w:rPr>
        <w:t>chín</w:t>
      </w:r>
      <w:r>
        <w:rPr>
          <w:color w:val="231F20"/>
          <w:spacing w:val="-6"/>
        </w:rPr>
        <w:t> </w:t>
      </w:r>
      <w:r>
        <w:rPr>
          <w:color w:val="231F20"/>
        </w:rPr>
        <w:t>trí đoạn,</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kiết</w:t>
      </w:r>
      <w:r>
        <w:rPr>
          <w:color w:val="231F20"/>
          <w:spacing w:val="-7"/>
        </w:rPr>
        <w:t> </w:t>
      </w:r>
      <w:r>
        <w:rPr>
          <w:color w:val="231F20"/>
        </w:rPr>
        <w:t>của</w:t>
      </w:r>
      <w:r>
        <w:rPr>
          <w:color w:val="231F20"/>
          <w:spacing w:val="-8"/>
        </w:rPr>
        <w:t> </w:t>
      </w:r>
      <w:r>
        <w:rPr>
          <w:color w:val="231F20"/>
        </w:rPr>
        <w:t>cõi</w:t>
      </w:r>
      <w:r>
        <w:rPr>
          <w:color w:val="231F20"/>
          <w:spacing w:val="-7"/>
        </w:rPr>
        <w:t> </w:t>
      </w:r>
      <w:r>
        <w:rPr>
          <w:color w:val="231F20"/>
        </w:rPr>
        <w:t>sắc,</w:t>
      </w:r>
      <w:r>
        <w:rPr>
          <w:color w:val="231F20"/>
          <w:spacing w:val="-7"/>
        </w:rPr>
        <w:t> </w:t>
      </w:r>
      <w:r>
        <w:rPr>
          <w:color w:val="231F20"/>
        </w:rPr>
        <w:t>vô</w:t>
      </w:r>
      <w:r>
        <w:rPr>
          <w:color w:val="231F20"/>
          <w:spacing w:val="-8"/>
        </w:rPr>
        <w:t> </w:t>
      </w:r>
      <w:r>
        <w:rPr>
          <w:color w:val="231F20"/>
        </w:rPr>
        <w:t>sắc</w:t>
      </w:r>
      <w:r>
        <w:rPr>
          <w:color w:val="231F20"/>
          <w:spacing w:val="-7"/>
        </w:rPr>
        <w:t> </w:t>
      </w:r>
      <w:r>
        <w:rPr>
          <w:color w:val="231F20"/>
        </w:rPr>
        <w:t>gây</w:t>
      </w:r>
      <w:r>
        <w:rPr>
          <w:color w:val="231F20"/>
          <w:spacing w:val="-7"/>
        </w:rPr>
        <w:t> </w:t>
      </w:r>
      <w:r>
        <w:rPr>
          <w:color w:val="231F20"/>
        </w:rPr>
        <w:t>chướng</w:t>
      </w:r>
      <w:r>
        <w:rPr>
          <w:color w:val="231F20"/>
          <w:spacing w:val="-8"/>
        </w:rPr>
        <w:t> </w:t>
      </w:r>
      <w:r>
        <w:rPr>
          <w:color w:val="231F20"/>
        </w:rPr>
        <w:t>ngại</w:t>
      </w:r>
      <w:r>
        <w:rPr>
          <w:color w:val="231F20"/>
          <w:spacing w:val="-7"/>
        </w:rPr>
        <w:t> </w:t>
      </w:r>
      <w:r>
        <w:rPr>
          <w:color w:val="231F20"/>
        </w:rPr>
        <w:t>cho</w:t>
      </w:r>
      <w:r>
        <w:rPr>
          <w:color w:val="231F20"/>
          <w:spacing w:val="-7"/>
        </w:rPr>
        <w:t> </w:t>
      </w:r>
      <w:r>
        <w:rPr>
          <w:color w:val="231F20"/>
        </w:rPr>
        <w:t>đạo quả của chín trí đoạn.</w:t>
      </w:r>
    </w:p>
    <w:p>
      <w:pPr>
        <w:pStyle w:val="BodyText"/>
        <w:spacing w:line="273" w:lineRule="auto" w:before="111"/>
        <w:ind w:left="110" w:right="411"/>
      </w:pPr>
      <w:r>
        <w:rPr>
          <w:color w:val="231F20"/>
        </w:rPr>
        <w:t>Hoặc nêu: Cái gây tạo chướng ngại đối với chín chánh thọ thứ đệ, không phải là kiết của cõi sắc, vô sắc gây chướng ngại cho chín chánh thọ thứ đệ.</w:t>
      </w:r>
    </w:p>
    <w:p>
      <w:pPr>
        <w:pStyle w:val="BodyText"/>
        <w:spacing w:line="273" w:lineRule="auto" w:before="111"/>
        <w:ind w:left="110" w:right="411"/>
      </w:pPr>
      <w:r>
        <w:rPr>
          <w:color w:val="231F20"/>
        </w:rPr>
        <w:t>Hoặc nói: Cái gây tạo chướng ngại đối với việc thành tựu bốn quả Sa-môn, không phải là kiết của cõi sắc, vô sắc gây chướng ngại cho bốn quả Sa-môn.</w:t>
      </w:r>
    </w:p>
    <w:p>
      <w:pPr>
        <w:pStyle w:val="BodyText"/>
        <w:spacing w:line="273" w:lineRule="auto" w:before="111"/>
        <w:ind w:left="110" w:right="411"/>
      </w:pPr>
      <w:r>
        <w:rPr>
          <w:color w:val="231F20"/>
        </w:rPr>
        <w:t>Hoặc</w:t>
      </w:r>
      <w:r>
        <w:rPr>
          <w:color w:val="231F20"/>
          <w:spacing w:val="-10"/>
        </w:rPr>
        <w:t> </w:t>
      </w:r>
      <w:r>
        <w:rPr>
          <w:color w:val="231F20"/>
        </w:rPr>
        <w:t>nêu:</w:t>
      </w:r>
      <w:r>
        <w:rPr>
          <w:color w:val="231F20"/>
          <w:spacing w:val="-9"/>
        </w:rPr>
        <w:t> </w:t>
      </w:r>
      <w:r>
        <w:rPr>
          <w:color w:val="231F20"/>
        </w:rPr>
        <w:t>Cái</w:t>
      </w:r>
      <w:r>
        <w:rPr>
          <w:color w:val="231F20"/>
          <w:spacing w:val="-9"/>
        </w:rPr>
        <w:t> </w:t>
      </w:r>
      <w:r>
        <w:rPr>
          <w:color w:val="231F20"/>
        </w:rPr>
        <w:t>gây</w:t>
      </w:r>
      <w:r>
        <w:rPr>
          <w:color w:val="231F20"/>
          <w:spacing w:val="-9"/>
        </w:rPr>
        <w:t> </w:t>
      </w:r>
      <w:r>
        <w:rPr>
          <w:color w:val="231F20"/>
        </w:rPr>
        <w:t>tạo</w:t>
      </w:r>
      <w:r>
        <w:rPr>
          <w:color w:val="231F20"/>
          <w:spacing w:val="-10"/>
        </w:rPr>
        <w:t> </w:t>
      </w:r>
      <w:r>
        <w:rPr>
          <w:color w:val="231F20"/>
        </w:rPr>
        <w:t>chướng</w:t>
      </w:r>
      <w:r>
        <w:rPr>
          <w:color w:val="231F20"/>
          <w:spacing w:val="-9"/>
        </w:rPr>
        <w:t> </w:t>
      </w:r>
      <w:r>
        <w:rPr>
          <w:color w:val="231F20"/>
        </w:rPr>
        <w:t>ngại</w:t>
      </w:r>
      <w:r>
        <w:rPr>
          <w:color w:val="231F20"/>
          <w:spacing w:val="-9"/>
        </w:rPr>
        <w:t> </w:t>
      </w:r>
      <w:r>
        <w:rPr>
          <w:color w:val="231F20"/>
        </w:rPr>
        <w:t>đối</w:t>
      </w:r>
      <w:r>
        <w:rPr>
          <w:color w:val="231F20"/>
          <w:spacing w:val="-9"/>
        </w:rPr>
        <w:t> </w:t>
      </w:r>
      <w:r>
        <w:rPr>
          <w:color w:val="231F20"/>
        </w:rPr>
        <w:t>với</w:t>
      </w:r>
      <w:r>
        <w:rPr>
          <w:color w:val="231F20"/>
          <w:spacing w:val="-10"/>
        </w:rPr>
        <w:t> </w:t>
      </w:r>
      <w:r>
        <w:rPr>
          <w:color w:val="231F20"/>
        </w:rPr>
        <w:t>ba</w:t>
      </w:r>
      <w:r>
        <w:rPr>
          <w:color w:val="231F20"/>
          <w:spacing w:val="-9"/>
        </w:rPr>
        <w:t> </w:t>
      </w:r>
      <w:r>
        <w:rPr>
          <w:color w:val="231F20"/>
        </w:rPr>
        <w:t>tam</w:t>
      </w:r>
      <w:r>
        <w:rPr>
          <w:color w:val="231F20"/>
          <w:spacing w:val="-9"/>
        </w:rPr>
        <w:t> </w:t>
      </w:r>
      <w:r>
        <w:rPr>
          <w:color w:val="231F20"/>
        </w:rPr>
        <w:t>muội,</w:t>
      </w:r>
      <w:r>
        <w:rPr>
          <w:color w:val="231F20"/>
          <w:spacing w:val="-9"/>
        </w:rPr>
        <w:t> </w:t>
      </w:r>
      <w:r>
        <w:rPr>
          <w:color w:val="231F20"/>
        </w:rPr>
        <w:t>không phải là kiết của cõi sắc, vô sắc gây chướng ngại cho ba tam</w:t>
      </w:r>
      <w:r>
        <w:rPr>
          <w:color w:val="231F20"/>
          <w:spacing w:val="-6"/>
        </w:rPr>
        <w:t> </w:t>
      </w:r>
      <w:r>
        <w:rPr>
          <w:color w:val="231F20"/>
        </w:rPr>
        <w:t>muội.</w:t>
      </w:r>
    </w:p>
    <w:p>
      <w:pPr>
        <w:pStyle w:val="BodyText"/>
        <w:spacing w:line="273" w:lineRule="auto" w:before="112"/>
        <w:ind w:left="110" w:right="411"/>
      </w:pPr>
      <w:r>
        <w:rPr>
          <w:color w:val="231F20"/>
        </w:rPr>
        <w:t>Hoặc cho: Cái gây tạo chướng ngại cho ba địa, không phải là kiết của cõi sắc, vô sắc gây chướng ngại cho ba địa.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color w:val="231F20"/>
        </w:rPr>
        <w:t>Hoặc nói: Cái gây tạo chướng ngại đối với ba căn, không phải là kiết của cõi sắc, vô sắc gây chướng ngại cho ba căn.</w:t>
      </w:r>
    </w:p>
    <w:p>
      <w:pPr>
        <w:pStyle w:val="BodyText"/>
        <w:spacing w:line="273" w:lineRule="auto" w:before="112"/>
        <w:ind w:right="128"/>
      </w:pPr>
      <w:r>
        <w:rPr>
          <w:color w:val="231F20"/>
        </w:rPr>
        <w:t>Hoặc cho: Cái gây tạo chướng ngại nơi ba đạo, không phải là kiết của cõi sắc, vô sắc gây chướng ngại nơi ba đạo.</w:t>
      </w:r>
    </w:p>
    <w:p>
      <w:pPr>
        <w:pStyle w:val="BodyText"/>
        <w:spacing w:line="273" w:lineRule="auto" w:before="115"/>
        <w:ind w:right="127"/>
      </w:pPr>
      <w:r>
        <w:rPr>
          <w:color w:val="231F20"/>
        </w:rPr>
        <w:t>Hoặc</w:t>
      </w:r>
      <w:r>
        <w:rPr>
          <w:color w:val="231F20"/>
          <w:spacing w:val="-5"/>
        </w:rPr>
        <w:t> </w:t>
      </w:r>
      <w:r>
        <w:rPr>
          <w:color w:val="231F20"/>
        </w:rPr>
        <w:t>nêu:</w:t>
      </w:r>
      <w:r>
        <w:rPr>
          <w:color w:val="231F20"/>
          <w:spacing w:val="-4"/>
        </w:rPr>
        <w:t> </w:t>
      </w:r>
      <w:r>
        <w:rPr>
          <w:color w:val="231F20"/>
        </w:rPr>
        <w:t>Cái</w:t>
      </w:r>
      <w:r>
        <w:rPr>
          <w:color w:val="231F20"/>
          <w:spacing w:val="-4"/>
        </w:rPr>
        <w:t> </w:t>
      </w:r>
      <w:r>
        <w:rPr>
          <w:color w:val="231F20"/>
        </w:rPr>
        <w:t>gây</w:t>
      </w:r>
      <w:r>
        <w:rPr>
          <w:color w:val="231F20"/>
          <w:spacing w:val="-4"/>
        </w:rPr>
        <w:t> </w:t>
      </w:r>
      <w:r>
        <w:rPr>
          <w:color w:val="231F20"/>
        </w:rPr>
        <w:t>tạo</w:t>
      </w:r>
      <w:r>
        <w:rPr>
          <w:color w:val="231F20"/>
          <w:spacing w:val="-5"/>
        </w:rPr>
        <w:t> </w:t>
      </w:r>
      <w:r>
        <w:rPr>
          <w:color w:val="231F20"/>
        </w:rPr>
        <w:t>chướng</w:t>
      </w:r>
      <w:r>
        <w:rPr>
          <w:color w:val="231F20"/>
          <w:spacing w:val="-4"/>
        </w:rPr>
        <w:t> </w:t>
      </w:r>
      <w:r>
        <w:rPr>
          <w:color w:val="231F20"/>
        </w:rPr>
        <w:t>ngại</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ba</w:t>
      </w:r>
      <w:r>
        <w:rPr>
          <w:color w:val="231F20"/>
          <w:spacing w:val="-4"/>
        </w:rPr>
        <w:t> </w:t>
      </w:r>
      <w:r>
        <w:rPr>
          <w:color w:val="231F20"/>
        </w:rPr>
        <w:t>tuệ</w:t>
      </w:r>
      <w:r>
        <w:rPr>
          <w:color w:val="231F20"/>
          <w:spacing w:val="-4"/>
        </w:rPr>
        <w:t> </w:t>
      </w:r>
      <w:r>
        <w:rPr>
          <w:color w:val="231F20"/>
        </w:rPr>
        <w:t>(Văn</w:t>
      </w:r>
      <w:r>
        <w:rPr>
          <w:color w:val="231F20"/>
          <w:spacing w:val="-4"/>
        </w:rPr>
        <w:t> </w:t>
      </w:r>
      <w:r>
        <w:rPr>
          <w:color w:val="231F20"/>
        </w:rPr>
        <w:t>tuệ,</w:t>
      </w:r>
      <w:r>
        <w:rPr>
          <w:color w:val="231F20"/>
          <w:spacing w:val="-8"/>
        </w:rPr>
        <w:t> </w:t>
      </w:r>
      <w:r>
        <w:rPr>
          <w:color w:val="231F20"/>
        </w:rPr>
        <w:t>Tư tuệ, </w:t>
      </w:r>
      <w:r>
        <w:rPr>
          <w:color w:val="231F20"/>
          <w:spacing w:val="-5"/>
        </w:rPr>
        <w:t>Tu </w:t>
      </w:r>
      <w:r>
        <w:rPr>
          <w:color w:val="231F20"/>
        </w:rPr>
        <w:t>tuệ), không phải là kiết của cõi sắc, vô sắc gây chướng ngại đối với ba tuệ. Nêu bày như thế, tư duy như thế, khởi xuất yếu như thế, đều nên nhận biết.</w:t>
      </w:r>
    </w:p>
    <w:p>
      <w:pPr>
        <w:pStyle w:val="BodyText"/>
        <w:spacing w:line="273" w:lineRule="auto" w:before="118"/>
        <w:ind w:right="127"/>
      </w:pPr>
      <w:r>
        <w:rPr>
          <w:color w:val="231F20"/>
        </w:rPr>
        <w:t>Hoặc</w:t>
      </w:r>
      <w:r>
        <w:rPr>
          <w:color w:val="231F20"/>
          <w:spacing w:val="-9"/>
        </w:rPr>
        <w:t> </w:t>
      </w:r>
      <w:r>
        <w:rPr>
          <w:color w:val="231F20"/>
        </w:rPr>
        <w:t>nói:</w:t>
      </w:r>
      <w:r>
        <w:rPr>
          <w:color w:val="231F20"/>
          <w:spacing w:val="-8"/>
        </w:rPr>
        <w:t> </w:t>
      </w:r>
      <w:r>
        <w:rPr>
          <w:color w:val="231F20"/>
        </w:rPr>
        <w:t>Cái</w:t>
      </w:r>
      <w:r>
        <w:rPr>
          <w:color w:val="231F20"/>
          <w:spacing w:val="-8"/>
        </w:rPr>
        <w:t> </w:t>
      </w:r>
      <w:r>
        <w:rPr>
          <w:color w:val="231F20"/>
        </w:rPr>
        <w:t>gây</w:t>
      </w:r>
      <w:r>
        <w:rPr>
          <w:color w:val="231F20"/>
          <w:spacing w:val="-8"/>
        </w:rPr>
        <w:t> </w:t>
      </w:r>
      <w:r>
        <w:rPr>
          <w:color w:val="231F20"/>
        </w:rPr>
        <w:t>tạo</w:t>
      </w:r>
      <w:r>
        <w:rPr>
          <w:color w:val="231F20"/>
          <w:spacing w:val="-9"/>
        </w:rPr>
        <w:t> </w:t>
      </w:r>
      <w:r>
        <w:rPr>
          <w:color w:val="231F20"/>
        </w:rPr>
        <w:t>chướng</w:t>
      </w:r>
      <w:r>
        <w:rPr>
          <w:color w:val="231F20"/>
          <w:spacing w:val="-7"/>
        </w:rPr>
        <w:t> </w:t>
      </w:r>
      <w:r>
        <w:rPr>
          <w:color w:val="231F20"/>
        </w:rPr>
        <w:t>ngại</w:t>
      </w:r>
      <w:r>
        <w:rPr>
          <w:color w:val="231F20"/>
          <w:spacing w:val="-8"/>
        </w:rPr>
        <w:t> </w:t>
      </w:r>
      <w:r>
        <w:rPr>
          <w:color w:val="231F20"/>
        </w:rPr>
        <w:t>đối</w:t>
      </w:r>
      <w:r>
        <w:rPr>
          <w:color w:val="231F20"/>
          <w:spacing w:val="-8"/>
        </w:rPr>
        <w:t> </w:t>
      </w:r>
      <w:r>
        <w:rPr>
          <w:color w:val="231F20"/>
        </w:rPr>
        <w:t>với</w:t>
      </w:r>
      <w:r>
        <w:rPr>
          <w:color w:val="231F20"/>
          <w:spacing w:val="-9"/>
        </w:rPr>
        <w:t> </w:t>
      </w:r>
      <w:r>
        <w:rPr>
          <w:color w:val="231F20"/>
        </w:rPr>
        <w:t>ba</w:t>
      </w:r>
      <w:r>
        <w:rPr>
          <w:color w:val="231F20"/>
          <w:spacing w:val="-8"/>
        </w:rPr>
        <w:t> </w:t>
      </w:r>
      <w:r>
        <w:rPr>
          <w:color w:val="231F20"/>
        </w:rPr>
        <w:t>chánh</w:t>
      </w:r>
      <w:r>
        <w:rPr>
          <w:color w:val="231F20"/>
          <w:spacing w:val="-7"/>
        </w:rPr>
        <w:t> </w:t>
      </w:r>
      <w:r>
        <w:rPr>
          <w:color w:val="231F20"/>
        </w:rPr>
        <w:t>thọ,</w:t>
      </w:r>
      <w:r>
        <w:rPr>
          <w:color w:val="231F20"/>
          <w:spacing w:val="-7"/>
        </w:rPr>
        <w:t> </w:t>
      </w:r>
      <w:r>
        <w:rPr>
          <w:color w:val="231F20"/>
        </w:rPr>
        <w:t>không phải</w:t>
      </w:r>
      <w:r>
        <w:rPr>
          <w:color w:val="231F20"/>
          <w:spacing w:val="-10"/>
        </w:rPr>
        <w:t> </w:t>
      </w:r>
      <w:r>
        <w:rPr>
          <w:color w:val="231F20"/>
        </w:rPr>
        <w:t>là</w:t>
      </w:r>
      <w:r>
        <w:rPr>
          <w:color w:val="231F20"/>
          <w:spacing w:val="-9"/>
        </w:rPr>
        <w:t> </w:t>
      </w:r>
      <w:r>
        <w:rPr>
          <w:color w:val="231F20"/>
        </w:rPr>
        <w:t>kiết</w:t>
      </w:r>
      <w:r>
        <w:rPr>
          <w:color w:val="231F20"/>
          <w:spacing w:val="-9"/>
        </w:rPr>
        <w:t> </w:t>
      </w:r>
      <w:r>
        <w:rPr>
          <w:color w:val="231F20"/>
        </w:rPr>
        <w:t>của</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gây</w:t>
      </w:r>
      <w:r>
        <w:rPr>
          <w:color w:val="231F20"/>
          <w:spacing w:val="-9"/>
        </w:rPr>
        <w:t> </w:t>
      </w:r>
      <w:r>
        <w:rPr>
          <w:color w:val="231F20"/>
        </w:rPr>
        <w:t>chướng</w:t>
      </w:r>
      <w:r>
        <w:rPr>
          <w:color w:val="231F20"/>
          <w:spacing w:val="-10"/>
        </w:rPr>
        <w:t> </w:t>
      </w:r>
      <w:r>
        <w:rPr>
          <w:color w:val="231F20"/>
        </w:rPr>
        <w:t>ngại</w:t>
      </w:r>
      <w:r>
        <w:rPr>
          <w:color w:val="231F20"/>
          <w:spacing w:val="-9"/>
        </w:rPr>
        <w:t> </w:t>
      </w:r>
      <w:r>
        <w:rPr>
          <w:color w:val="231F20"/>
        </w:rPr>
        <w:t>đối</w:t>
      </w:r>
      <w:r>
        <w:rPr>
          <w:color w:val="231F20"/>
          <w:spacing w:val="-9"/>
        </w:rPr>
        <w:t> </w:t>
      </w:r>
      <w:r>
        <w:rPr>
          <w:color w:val="231F20"/>
        </w:rPr>
        <w:t>với</w:t>
      </w:r>
      <w:r>
        <w:rPr>
          <w:color w:val="231F20"/>
          <w:spacing w:val="-10"/>
        </w:rPr>
        <w:t> </w:t>
      </w:r>
      <w:r>
        <w:rPr>
          <w:color w:val="231F20"/>
        </w:rPr>
        <w:t>ba</w:t>
      </w:r>
      <w:r>
        <w:rPr>
          <w:color w:val="231F20"/>
          <w:spacing w:val="-9"/>
        </w:rPr>
        <w:t> </w:t>
      </w:r>
      <w:r>
        <w:rPr>
          <w:color w:val="231F20"/>
        </w:rPr>
        <w:t>chánh</w:t>
      </w:r>
      <w:r>
        <w:rPr>
          <w:color w:val="231F20"/>
          <w:spacing w:val="-9"/>
        </w:rPr>
        <w:t> </w:t>
      </w:r>
      <w:r>
        <w:rPr>
          <w:color w:val="231F20"/>
        </w:rPr>
        <w:t>thọ. Như</w:t>
      </w:r>
      <w:r>
        <w:rPr>
          <w:color w:val="231F20"/>
          <w:spacing w:val="-6"/>
        </w:rPr>
        <w:t> </w:t>
      </w:r>
      <w:r>
        <w:rPr>
          <w:color w:val="231F20"/>
        </w:rPr>
        <w:t>thế,</w:t>
      </w:r>
      <w:r>
        <w:rPr>
          <w:color w:val="231F20"/>
          <w:spacing w:val="-6"/>
        </w:rPr>
        <w:t> </w:t>
      </w:r>
      <w:r>
        <w:rPr>
          <w:color w:val="231F20"/>
        </w:rPr>
        <w:t>ba</w:t>
      </w:r>
      <w:r>
        <w:rPr>
          <w:color w:val="231F20"/>
          <w:spacing w:val="-6"/>
        </w:rPr>
        <w:t> </w:t>
      </w:r>
      <w:r>
        <w:rPr>
          <w:color w:val="231F20"/>
        </w:rPr>
        <w:t>giới,</w:t>
      </w:r>
      <w:r>
        <w:rPr>
          <w:color w:val="231F20"/>
          <w:spacing w:val="-5"/>
        </w:rPr>
        <w:t> </w:t>
      </w:r>
      <w:r>
        <w:rPr>
          <w:color w:val="231F20"/>
        </w:rPr>
        <w:t>ba</w:t>
      </w:r>
      <w:r>
        <w:rPr>
          <w:color w:val="231F20"/>
          <w:spacing w:val="-6"/>
        </w:rPr>
        <w:t> </w:t>
      </w:r>
      <w:r>
        <w:rPr>
          <w:color w:val="231F20"/>
        </w:rPr>
        <w:t>tư</w:t>
      </w:r>
      <w:r>
        <w:rPr>
          <w:color w:val="231F20"/>
          <w:spacing w:val="-6"/>
        </w:rPr>
        <w:t> </w:t>
      </w:r>
      <w:r>
        <w:rPr>
          <w:color w:val="231F20"/>
          <w:spacing w:val="-5"/>
        </w:rPr>
        <w:t>duy,</w:t>
      </w:r>
      <w:r>
        <w:rPr>
          <w:color w:val="231F20"/>
          <w:spacing w:val="-6"/>
        </w:rPr>
        <w:t> </w:t>
      </w:r>
      <w:r>
        <w:rPr>
          <w:color w:val="231F20"/>
        </w:rPr>
        <w:t>ba</w:t>
      </w:r>
      <w:r>
        <w:rPr>
          <w:color w:val="231F20"/>
          <w:spacing w:val="-5"/>
        </w:rPr>
        <w:t> </w:t>
      </w:r>
      <w:r>
        <w:rPr>
          <w:color w:val="231F20"/>
        </w:rPr>
        <w:t>pháp</w:t>
      </w:r>
      <w:r>
        <w:rPr>
          <w:color w:val="231F20"/>
          <w:spacing w:val="-6"/>
        </w:rPr>
        <w:t> </w:t>
      </w:r>
      <w:r>
        <w:rPr>
          <w:color w:val="231F20"/>
        </w:rPr>
        <w:t>thân,</w:t>
      </w:r>
      <w:r>
        <w:rPr>
          <w:color w:val="231F20"/>
          <w:spacing w:val="-6"/>
        </w:rPr>
        <w:t> </w:t>
      </w:r>
      <w:r>
        <w:rPr>
          <w:color w:val="231F20"/>
        </w:rPr>
        <w:t>đều</w:t>
      </w:r>
      <w:r>
        <w:rPr>
          <w:color w:val="231F20"/>
          <w:spacing w:val="-6"/>
        </w:rPr>
        <w:t> </w:t>
      </w:r>
      <w:r>
        <w:rPr>
          <w:color w:val="231F20"/>
        </w:rPr>
        <w:t>nên</w:t>
      </w:r>
      <w:r>
        <w:rPr>
          <w:color w:val="231F20"/>
          <w:spacing w:val="-5"/>
        </w:rPr>
        <w:t> </w:t>
      </w:r>
      <w:r>
        <w:rPr>
          <w:color w:val="231F20"/>
        </w:rPr>
        <w:t>biết</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spacing w:val="-5"/>
        </w:rPr>
        <w:t>vậy.</w:t>
      </w:r>
    </w:p>
    <w:p>
      <w:pPr>
        <w:pStyle w:val="BodyText"/>
        <w:spacing w:line="273" w:lineRule="auto" w:before="117"/>
        <w:ind w:right="127"/>
      </w:pPr>
      <w:r>
        <w:rPr>
          <w:color w:val="231F20"/>
        </w:rPr>
        <w:t>Hoặc</w:t>
      </w:r>
      <w:r>
        <w:rPr>
          <w:color w:val="231F20"/>
          <w:spacing w:val="-8"/>
        </w:rPr>
        <w:t> </w:t>
      </w:r>
      <w:r>
        <w:rPr>
          <w:color w:val="231F20"/>
        </w:rPr>
        <w:t>cho:</w:t>
      </w:r>
      <w:r>
        <w:rPr>
          <w:color w:val="231F20"/>
          <w:spacing w:val="-7"/>
        </w:rPr>
        <w:t> </w:t>
      </w:r>
      <w:r>
        <w:rPr>
          <w:color w:val="231F20"/>
        </w:rPr>
        <w:t>Cái</w:t>
      </w:r>
      <w:r>
        <w:rPr>
          <w:color w:val="231F20"/>
          <w:spacing w:val="-7"/>
        </w:rPr>
        <w:t> </w:t>
      </w:r>
      <w:r>
        <w:rPr>
          <w:color w:val="231F20"/>
        </w:rPr>
        <w:t>hoàn</w:t>
      </w:r>
      <w:r>
        <w:rPr>
          <w:color w:val="231F20"/>
          <w:spacing w:val="-7"/>
        </w:rPr>
        <w:t> </w:t>
      </w:r>
      <w:r>
        <w:rPr>
          <w:color w:val="231F20"/>
        </w:rPr>
        <w:t>toàn</w:t>
      </w:r>
      <w:r>
        <w:rPr>
          <w:color w:val="231F20"/>
          <w:spacing w:val="-8"/>
        </w:rPr>
        <w:t> </w:t>
      </w:r>
      <w:r>
        <w:rPr>
          <w:color w:val="231F20"/>
        </w:rPr>
        <w:t>là</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kiết</w:t>
      </w:r>
      <w:r>
        <w:rPr>
          <w:color w:val="231F20"/>
          <w:spacing w:val="-7"/>
        </w:rPr>
        <w:t> </w:t>
      </w:r>
      <w:r>
        <w:rPr>
          <w:color w:val="231F20"/>
        </w:rPr>
        <w:t>của</w:t>
      </w:r>
      <w:r>
        <w:rPr>
          <w:color w:val="231F20"/>
          <w:spacing w:val="-7"/>
        </w:rPr>
        <w:t> </w:t>
      </w:r>
      <w:r>
        <w:rPr>
          <w:color w:val="231F20"/>
        </w:rPr>
        <w:t>cõi sắc, vô sắc hoàn toàn là bất</w:t>
      </w:r>
      <w:r>
        <w:rPr>
          <w:color w:val="231F20"/>
          <w:spacing w:val="-3"/>
        </w:rPr>
        <w:t> </w:t>
      </w:r>
      <w:r>
        <w:rPr>
          <w:color w:val="231F20"/>
        </w:rPr>
        <w:t>thiện.</w:t>
      </w:r>
    </w:p>
    <w:p>
      <w:pPr>
        <w:pStyle w:val="BodyText"/>
        <w:spacing w:line="273" w:lineRule="auto" w:before="116"/>
        <w:ind w:right="127"/>
      </w:pPr>
      <w:r>
        <w:rPr>
          <w:color w:val="231F20"/>
        </w:rPr>
        <w:t>Tôn giả Cù Sa cũng nói: Tất cả kiết tức nên đều là bất thiện,  vì trái với Thánh đạo, chỉ vì lỗi của cái là hơn hết, nên nói cái </w:t>
      </w:r>
      <w:r>
        <w:rPr>
          <w:color w:val="231F20"/>
          <w:spacing w:val="-3"/>
        </w:rPr>
        <w:t>hoàn </w:t>
      </w:r>
      <w:r>
        <w:rPr>
          <w:color w:val="231F20"/>
        </w:rPr>
        <w:t>toàn là bất thiện. Như nơi Khế kinh Phật nói: Vô minh che chấp, ái trói buộc. Như thế, kẻ ngu có được thân </w:t>
      </w:r>
      <w:r>
        <w:rPr>
          <w:color w:val="231F20"/>
          <w:spacing w:val="-5"/>
        </w:rPr>
        <w:t>này, </w:t>
      </w:r>
      <w:r>
        <w:rPr>
          <w:color w:val="231F20"/>
        </w:rPr>
        <w:t>người trí tuệ cũng</w:t>
      </w:r>
      <w:r>
        <w:rPr>
          <w:color w:val="231F20"/>
          <w:spacing w:val="5"/>
        </w:rPr>
        <w:t> </w:t>
      </w:r>
      <w:r>
        <w:rPr>
          <w:color w:val="231F20"/>
          <w:spacing w:val="-5"/>
        </w:rPr>
        <w:t>vậy.</w:t>
      </w:r>
    </w:p>
    <w:p>
      <w:pPr>
        <w:pStyle w:val="BodyText"/>
        <w:spacing w:line="273" w:lineRule="auto" w:before="118"/>
        <w:ind w:right="127"/>
      </w:pPr>
      <w:r>
        <w:rPr>
          <w:i/>
          <w:color w:val="231F20"/>
        </w:rPr>
        <w:t>Hỏi: </w:t>
      </w:r>
      <w:r>
        <w:rPr>
          <w:color w:val="231F20"/>
        </w:rPr>
        <w:t>Như vô minh cũng có thể là cái, cũng có thể là kiết. Ái cũng có thể là kiết, cũng có thể là cái. Vì sao? Vì vô minh là nói về che lấp, ái là nói về trói buộc?</w:t>
      </w:r>
    </w:p>
    <w:p>
      <w:pPr>
        <w:pStyle w:val="BodyText"/>
        <w:spacing w:line="273" w:lineRule="auto" w:before="117"/>
        <w:ind w:right="127"/>
      </w:pPr>
      <w:r>
        <w:rPr>
          <w:i/>
          <w:color w:val="231F20"/>
        </w:rPr>
        <w:t>Đáp: </w:t>
      </w:r>
      <w:r>
        <w:rPr>
          <w:color w:val="231F20"/>
        </w:rPr>
        <w:t>Nên nói những không nói, là Đức Thế Tôn nói chưa trọn vẹn, là nói về nghĩa hiện có, nghĩa của môn loại, nghĩa tóm lược, nghĩa về độ cần biết.</w:t>
      </w:r>
    </w:p>
    <w:p>
      <w:pPr>
        <w:pStyle w:val="BodyText"/>
        <w:spacing w:line="273" w:lineRule="auto" w:before="117"/>
        <w:ind w:right="127"/>
      </w:pPr>
      <w:r>
        <w:rPr>
          <w:color w:val="231F20"/>
        </w:rPr>
        <w:t>Hoặc</w:t>
      </w:r>
      <w:r>
        <w:rPr>
          <w:color w:val="231F20"/>
          <w:spacing w:val="-11"/>
        </w:rPr>
        <w:t> </w:t>
      </w:r>
      <w:r>
        <w:rPr>
          <w:color w:val="231F20"/>
        </w:rPr>
        <w:t>cho:</w:t>
      </w:r>
      <w:r>
        <w:rPr>
          <w:color w:val="231F20"/>
          <w:spacing w:val="-10"/>
        </w:rPr>
        <w:t> </w:t>
      </w:r>
      <w:r>
        <w:rPr>
          <w:color w:val="231F20"/>
        </w:rPr>
        <w:t>Đây</w:t>
      </w:r>
      <w:r>
        <w:rPr>
          <w:color w:val="231F20"/>
          <w:spacing w:val="-11"/>
        </w:rPr>
        <w:t> </w:t>
      </w:r>
      <w:r>
        <w:rPr>
          <w:color w:val="231F20"/>
        </w:rPr>
        <w:t>là</w:t>
      </w:r>
      <w:r>
        <w:rPr>
          <w:color w:val="231F20"/>
          <w:spacing w:val="-10"/>
        </w:rPr>
        <w:t> </w:t>
      </w:r>
      <w:r>
        <w:rPr>
          <w:color w:val="231F20"/>
        </w:rPr>
        <w:t>hiện</w:t>
      </w:r>
      <w:r>
        <w:rPr>
          <w:color w:val="231F20"/>
          <w:spacing w:val="-10"/>
        </w:rPr>
        <w:t> </w:t>
      </w:r>
      <w:r>
        <w:rPr>
          <w:color w:val="231F20"/>
        </w:rPr>
        <w:t>bày</w:t>
      </w:r>
      <w:r>
        <w:rPr>
          <w:color w:val="231F20"/>
          <w:spacing w:val="-11"/>
        </w:rPr>
        <w:t> </w:t>
      </w:r>
      <w:r>
        <w:rPr>
          <w:color w:val="231F20"/>
        </w:rPr>
        <w:t>về</w:t>
      </w:r>
      <w:r>
        <w:rPr>
          <w:color w:val="231F20"/>
          <w:spacing w:val="-10"/>
        </w:rPr>
        <w:t> </w:t>
      </w:r>
      <w:r>
        <w:rPr>
          <w:color w:val="231F20"/>
        </w:rPr>
        <w:t>hai</w:t>
      </w:r>
      <w:r>
        <w:rPr>
          <w:color w:val="231F20"/>
          <w:spacing w:val="-10"/>
        </w:rPr>
        <w:t> </w:t>
      </w:r>
      <w:r>
        <w:rPr>
          <w:color w:val="231F20"/>
        </w:rPr>
        <w:t>môn,</w:t>
      </w:r>
      <w:r>
        <w:rPr>
          <w:color w:val="231F20"/>
          <w:spacing w:val="-11"/>
        </w:rPr>
        <w:t> </w:t>
      </w:r>
      <w:r>
        <w:rPr>
          <w:color w:val="231F20"/>
        </w:rPr>
        <w:t>hai</w:t>
      </w:r>
      <w:r>
        <w:rPr>
          <w:color w:val="231F20"/>
          <w:spacing w:val="-10"/>
        </w:rPr>
        <w:t> </w:t>
      </w:r>
      <w:r>
        <w:rPr>
          <w:color w:val="231F20"/>
        </w:rPr>
        <w:t>tóm</w:t>
      </w:r>
      <w:r>
        <w:rPr>
          <w:color w:val="231F20"/>
          <w:spacing w:val="-10"/>
        </w:rPr>
        <w:t> </w:t>
      </w:r>
      <w:r>
        <w:rPr>
          <w:color w:val="231F20"/>
        </w:rPr>
        <w:t>lược,</w:t>
      </w:r>
      <w:r>
        <w:rPr>
          <w:color w:val="231F20"/>
          <w:spacing w:val="-11"/>
        </w:rPr>
        <w:t> </w:t>
      </w:r>
      <w:r>
        <w:rPr>
          <w:color w:val="231F20"/>
        </w:rPr>
        <w:t>hai</w:t>
      </w:r>
      <w:r>
        <w:rPr>
          <w:color w:val="231F20"/>
          <w:spacing w:val="-10"/>
        </w:rPr>
        <w:t> </w:t>
      </w:r>
      <w:r>
        <w:rPr>
          <w:color w:val="231F20"/>
        </w:rPr>
        <w:t>độ,</w:t>
      </w:r>
      <w:r>
        <w:rPr>
          <w:color w:val="231F20"/>
          <w:spacing w:val="-10"/>
        </w:rPr>
        <w:t> </w:t>
      </w:r>
      <w:r>
        <w:rPr>
          <w:color w:val="231F20"/>
        </w:rPr>
        <w:t>hai ngọn đuốc, hai ánh sáng, hai hào quang, hai số. Như vô minh nói về cái cũng nên nói về kiết. Như ái nói về kiết cũng nên nói về cái.</w:t>
      </w:r>
      <w:r>
        <w:rPr>
          <w:color w:val="231F20"/>
          <w:spacing w:val="-23"/>
        </w:rPr>
        <w:t> </w:t>
      </w:r>
      <w:r>
        <w:rPr>
          <w:color w:val="231F20"/>
        </w:rPr>
        <w:t>Thế nên</w:t>
      </w:r>
      <w:r>
        <w:rPr>
          <w:color w:val="231F20"/>
          <w:spacing w:val="-9"/>
        </w:rPr>
        <w:t> </w:t>
      </w:r>
      <w:r>
        <w:rPr>
          <w:color w:val="231F20"/>
        </w:rPr>
        <w:t>nói</w:t>
      </w:r>
      <w:r>
        <w:rPr>
          <w:color w:val="231F20"/>
          <w:spacing w:val="-9"/>
        </w:rPr>
        <w:t> </w:t>
      </w:r>
      <w:r>
        <w:rPr>
          <w:color w:val="231F20"/>
        </w:rPr>
        <w:t>hiện</w:t>
      </w:r>
      <w:r>
        <w:rPr>
          <w:color w:val="231F20"/>
          <w:spacing w:val="-9"/>
        </w:rPr>
        <w:t> </w:t>
      </w:r>
      <w:r>
        <w:rPr>
          <w:color w:val="231F20"/>
        </w:rPr>
        <w:t>bày</w:t>
      </w:r>
      <w:r>
        <w:rPr>
          <w:color w:val="231F20"/>
          <w:spacing w:val="-9"/>
        </w:rPr>
        <w:t> </w:t>
      </w:r>
      <w:r>
        <w:rPr>
          <w:color w:val="231F20"/>
        </w:rPr>
        <w:t>về</w:t>
      </w:r>
      <w:r>
        <w:rPr>
          <w:color w:val="231F20"/>
          <w:spacing w:val="-9"/>
        </w:rPr>
        <w:t> </w:t>
      </w:r>
      <w:r>
        <w:rPr>
          <w:color w:val="231F20"/>
        </w:rPr>
        <w:t>hai</w:t>
      </w:r>
      <w:r>
        <w:rPr>
          <w:color w:val="231F20"/>
          <w:spacing w:val="-9"/>
        </w:rPr>
        <w:t> </w:t>
      </w:r>
      <w:r>
        <w:rPr>
          <w:color w:val="231F20"/>
        </w:rPr>
        <w:t>môn,</w:t>
      </w:r>
      <w:r>
        <w:rPr>
          <w:color w:val="231F20"/>
          <w:spacing w:val="-9"/>
        </w:rPr>
        <w:t> </w:t>
      </w:r>
      <w:r>
        <w:rPr>
          <w:color w:val="231F20"/>
        </w:rPr>
        <w:t>hai</w:t>
      </w:r>
      <w:r>
        <w:rPr>
          <w:color w:val="231F20"/>
          <w:spacing w:val="-9"/>
        </w:rPr>
        <w:t> </w:t>
      </w:r>
      <w:r>
        <w:rPr>
          <w:color w:val="231F20"/>
        </w:rPr>
        <w:t>tóm</w:t>
      </w:r>
      <w:r>
        <w:rPr>
          <w:color w:val="231F20"/>
          <w:spacing w:val="-9"/>
        </w:rPr>
        <w:t> </w:t>
      </w:r>
      <w:r>
        <w:rPr>
          <w:color w:val="231F20"/>
        </w:rPr>
        <w:t>lược,</w:t>
      </w:r>
      <w:r>
        <w:rPr>
          <w:color w:val="231F20"/>
          <w:spacing w:val="-9"/>
        </w:rPr>
        <w:t> </w:t>
      </w:r>
      <w:r>
        <w:rPr>
          <w:color w:val="231F20"/>
        </w:rPr>
        <w:t>hai</w:t>
      </w:r>
      <w:r>
        <w:rPr>
          <w:color w:val="231F20"/>
          <w:spacing w:val="-9"/>
        </w:rPr>
        <w:t> </w:t>
      </w:r>
      <w:r>
        <w:rPr>
          <w:color w:val="231F20"/>
        </w:rPr>
        <w:t>độ,</w:t>
      </w:r>
      <w:r>
        <w:rPr>
          <w:color w:val="231F20"/>
          <w:spacing w:val="-9"/>
        </w:rPr>
        <w:t> </w:t>
      </w:r>
      <w:r>
        <w:rPr>
          <w:color w:val="231F20"/>
        </w:rPr>
        <w:t>hai</w:t>
      </w:r>
      <w:r>
        <w:rPr>
          <w:color w:val="231F20"/>
          <w:spacing w:val="-9"/>
        </w:rPr>
        <w:t> </w:t>
      </w:r>
      <w:r>
        <w:rPr>
          <w:color w:val="231F20"/>
        </w:rPr>
        <w:t>ngọn</w:t>
      </w:r>
      <w:r>
        <w:rPr>
          <w:color w:val="231F20"/>
          <w:spacing w:val="-9"/>
        </w:rPr>
        <w:t> </w:t>
      </w:r>
      <w:r>
        <w:rPr>
          <w:color w:val="231F20"/>
        </w:rPr>
        <w:t>đuốc,</w:t>
      </w:r>
      <w:r>
        <w:rPr>
          <w:color w:val="231F20"/>
          <w:spacing w:val="-9"/>
        </w:rPr>
        <w:t> </w:t>
      </w:r>
      <w:r>
        <w:rPr>
          <w:color w:val="231F20"/>
          <w:spacing w:val="-4"/>
        </w:rPr>
        <w:t>hai </w:t>
      </w:r>
      <w:r>
        <w:rPr>
          <w:color w:val="231F20"/>
        </w:rPr>
        <w:t>ánh sáng, hai hào quang, hai</w:t>
      </w:r>
      <w:r>
        <w:rPr>
          <w:color w:val="231F20"/>
          <w:spacing w:val="-2"/>
        </w:rPr>
        <w:t> </w:t>
      </w:r>
      <w:r>
        <w:rPr>
          <w:color w:val="231F20"/>
        </w:rPr>
        <w:t>số.</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Hoặc</w:t>
      </w:r>
      <w:r>
        <w:rPr>
          <w:color w:val="231F20"/>
          <w:spacing w:val="-11"/>
        </w:rPr>
        <w:t> </w:t>
      </w:r>
      <w:r>
        <w:rPr>
          <w:color w:val="231F20"/>
        </w:rPr>
        <w:t>nêu:</w:t>
      </w:r>
      <w:r>
        <w:rPr>
          <w:color w:val="231F20"/>
          <w:spacing w:val="-13"/>
        </w:rPr>
        <w:t> </w:t>
      </w:r>
      <w:r>
        <w:rPr>
          <w:color w:val="231F20"/>
        </w:rPr>
        <w:t>Trước</w:t>
      </w:r>
      <w:r>
        <w:rPr>
          <w:color w:val="231F20"/>
          <w:spacing w:val="-11"/>
        </w:rPr>
        <w:t> </w:t>
      </w:r>
      <w:r>
        <w:rPr>
          <w:color w:val="231F20"/>
        </w:rPr>
        <w:t>đã</w:t>
      </w:r>
      <w:r>
        <w:rPr>
          <w:color w:val="231F20"/>
          <w:spacing w:val="-9"/>
        </w:rPr>
        <w:t> </w:t>
      </w:r>
      <w:r>
        <w:rPr>
          <w:color w:val="231F20"/>
        </w:rPr>
        <w:t>nói</w:t>
      </w:r>
      <w:r>
        <w:rPr>
          <w:color w:val="231F20"/>
          <w:spacing w:val="-9"/>
        </w:rPr>
        <w:t> </w:t>
      </w:r>
      <w:r>
        <w:rPr>
          <w:color w:val="231F20"/>
        </w:rPr>
        <w:t>chướng</w:t>
      </w:r>
      <w:r>
        <w:rPr>
          <w:color w:val="231F20"/>
          <w:spacing w:val="-9"/>
        </w:rPr>
        <w:t> </w:t>
      </w:r>
      <w:r>
        <w:rPr>
          <w:color w:val="231F20"/>
        </w:rPr>
        <w:t>ngại</w:t>
      </w:r>
      <w:r>
        <w:rPr>
          <w:color w:val="231F20"/>
          <w:spacing w:val="-9"/>
        </w:rPr>
        <w:t> </w:t>
      </w:r>
      <w:r>
        <w:rPr>
          <w:color w:val="231F20"/>
        </w:rPr>
        <w:t>là</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cái,</w:t>
      </w:r>
      <w:r>
        <w:rPr>
          <w:color w:val="231F20"/>
          <w:spacing w:val="-9"/>
        </w:rPr>
        <w:t> </w:t>
      </w:r>
      <w:r>
        <w:rPr>
          <w:color w:val="231F20"/>
        </w:rPr>
        <w:t>lại</w:t>
      </w:r>
      <w:r>
        <w:rPr>
          <w:color w:val="231F20"/>
          <w:spacing w:val="-9"/>
        </w:rPr>
        <w:t> </w:t>
      </w:r>
      <w:r>
        <w:rPr>
          <w:color w:val="231F20"/>
        </w:rPr>
        <w:t>không có hai kiết, khiến cho tuệ nhãn của chúng sinh này bị chướng ngại, như</w:t>
      </w:r>
      <w:r>
        <w:rPr>
          <w:color w:val="231F20"/>
          <w:spacing w:val="-16"/>
        </w:rPr>
        <w:t> </w:t>
      </w:r>
      <w:r>
        <w:rPr>
          <w:color w:val="231F20"/>
        </w:rPr>
        <w:t>vô</w:t>
      </w:r>
      <w:r>
        <w:rPr>
          <w:color w:val="231F20"/>
          <w:spacing w:val="-15"/>
        </w:rPr>
        <w:t> </w:t>
      </w:r>
      <w:r>
        <w:rPr>
          <w:color w:val="231F20"/>
        </w:rPr>
        <w:t>minh</w:t>
      </w:r>
      <w:r>
        <w:rPr>
          <w:color w:val="231F20"/>
          <w:spacing w:val="-15"/>
        </w:rPr>
        <w:t> </w:t>
      </w:r>
      <w:r>
        <w:rPr>
          <w:color w:val="231F20"/>
        </w:rPr>
        <w:t>trước</w:t>
      </w:r>
      <w:r>
        <w:rPr>
          <w:color w:val="231F20"/>
          <w:spacing w:val="-16"/>
        </w:rPr>
        <w:t> </w:t>
      </w:r>
      <w:r>
        <w:rPr>
          <w:color w:val="231F20"/>
        </w:rPr>
        <w:t>đã</w:t>
      </w:r>
      <w:r>
        <w:rPr>
          <w:color w:val="231F20"/>
          <w:spacing w:val="-15"/>
        </w:rPr>
        <w:t> </w:t>
      </w:r>
      <w:r>
        <w:rPr>
          <w:color w:val="231F20"/>
        </w:rPr>
        <w:t>nói.</w:t>
      </w:r>
      <w:r>
        <w:rPr>
          <w:color w:val="231F20"/>
          <w:spacing w:val="-15"/>
        </w:rPr>
        <w:t> </w:t>
      </w:r>
      <w:r>
        <w:rPr>
          <w:color w:val="231F20"/>
        </w:rPr>
        <w:t>Nghĩa</w:t>
      </w:r>
      <w:r>
        <w:rPr>
          <w:color w:val="231F20"/>
          <w:spacing w:val="-15"/>
        </w:rPr>
        <w:t> </w:t>
      </w:r>
      <w:r>
        <w:rPr>
          <w:color w:val="231F20"/>
        </w:rPr>
        <w:t>trói</w:t>
      </w:r>
      <w:r>
        <w:rPr>
          <w:color w:val="231F20"/>
          <w:spacing w:val="-16"/>
        </w:rPr>
        <w:t> </w:t>
      </w:r>
      <w:r>
        <w:rPr>
          <w:color w:val="231F20"/>
        </w:rPr>
        <w:t>buộc</w:t>
      </w:r>
      <w:r>
        <w:rPr>
          <w:color w:val="231F20"/>
          <w:spacing w:val="-15"/>
        </w:rPr>
        <w:t> </w:t>
      </w:r>
      <w:r>
        <w:rPr>
          <w:color w:val="231F20"/>
        </w:rPr>
        <w:t>là</w:t>
      </w:r>
      <w:r>
        <w:rPr>
          <w:color w:val="231F20"/>
          <w:spacing w:val="-15"/>
        </w:rPr>
        <w:t> </w:t>
      </w:r>
      <w:r>
        <w:rPr>
          <w:color w:val="231F20"/>
        </w:rPr>
        <w:t>nghĩa</w:t>
      </w:r>
      <w:r>
        <w:rPr>
          <w:color w:val="231F20"/>
          <w:spacing w:val="-16"/>
        </w:rPr>
        <w:t> </w:t>
      </w:r>
      <w:r>
        <w:rPr>
          <w:color w:val="231F20"/>
        </w:rPr>
        <w:t>của</w:t>
      </w:r>
      <w:r>
        <w:rPr>
          <w:color w:val="231F20"/>
          <w:spacing w:val="-15"/>
        </w:rPr>
        <w:t> </w:t>
      </w:r>
      <w:r>
        <w:rPr>
          <w:color w:val="231F20"/>
        </w:rPr>
        <w:t>kiết,</w:t>
      </w:r>
      <w:r>
        <w:rPr>
          <w:color w:val="231F20"/>
          <w:spacing w:val="-15"/>
        </w:rPr>
        <w:t> </w:t>
      </w:r>
      <w:r>
        <w:rPr>
          <w:color w:val="231F20"/>
        </w:rPr>
        <w:t>lại</w:t>
      </w:r>
      <w:r>
        <w:rPr>
          <w:color w:val="231F20"/>
          <w:spacing w:val="-15"/>
        </w:rPr>
        <w:t> </w:t>
      </w:r>
      <w:r>
        <w:rPr>
          <w:color w:val="231F20"/>
        </w:rPr>
        <w:t>không có</w:t>
      </w:r>
      <w:r>
        <w:rPr>
          <w:color w:val="231F20"/>
          <w:spacing w:val="-12"/>
        </w:rPr>
        <w:t> </w:t>
      </w:r>
      <w:r>
        <w:rPr>
          <w:color w:val="231F20"/>
        </w:rPr>
        <w:t>hai</w:t>
      </w:r>
      <w:r>
        <w:rPr>
          <w:color w:val="231F20"/>
          <w:spacing w:val="-11"/>
        </w:rPr>
        <w:t> </w:t>
      </w:r>
      <w:r>
        <w:rPr>
          <w:color w:val="231F20"/>
        </w:rPr>
        <w:t>kiết,</w:t>
      </w:r>
      <w:r>
        <w:rPr>
          <w:color w:val="231F20"/>
          <w:spacing w:val="-12"/>
        </w:rPr>
        <w:t> </w:t>
      </w:r>
      <w:r>
        <w:rPr>
          <w:color w:val="231F20"/>
        </w:rPr>
        <w:t>khiến</w:t>
      </w:r>
      <w:r>
        <w:rPr>
          <w:color w:val="231F20"/>
          <w:spacing w:val="-11"/>
        </w:rPr>
        <w:t> </w:t>
      </w:r>
      <w:r>
        <w:rPr>
          <w:color w:val="231F20"/>
        </w:rPr>
        <w:t>cho</w:t>
      </w:r>
      <w:r>
        <w:rPr>
          <w:color w:val="231F20"/>
          <w:spacing w:val="-11"/>
        </w:rPr>
        <w:t> </w:t>
      </w:r>
      <w:r>
        <w:rPr>
          <w:color w:val="231F20"/>
        </w:rPr>
        <w:t>chúng</w:t>
      </w:r>
      <w:r>
        <w:rPr>
          <w:color w:val="231F20"/>
          <w:spacing w:val="-12"/>
        </w:rPr>
        <w:t> </w:t>
      </w:r>
      <w:r>
        <w:rPr>
          <w:color w:val="231F20"/>
        </w:rPr>
        <w:t>sinh</w:t>
      </w:r>
      <w:r>
        <w:rPr>
          <w:color w:val="231F20"/>
          <w:spacing w:val="-11"/>
        </w:rPr>
        <w:t> </w:t>
      </w:r>
      <w:r>
        <w:rPr>
          <w:color w:val="231F20"/>
        </w:rPr>
        <w:t>ấy</w:t>
      </w:r>
      <w:r>
        <w:rPr>
          <w:color w:val="231F20"/>
          <w:spacing w:val="-12"/>
        </w:rPr>
        <w:t> </w:t>
      </w:r>
      <w:r>
        <w:rPr>
          <w:color w:val="231F20"/>
        </w:rPr>
        <w:t>bị</w:t>
      </w:r>
      <w:r>
        <w:rPr>
          <w:color w:val="231F20"/>
          <w:spacing w:val="-11"/>
        </w:rPr>
        <w:t> </w:t>
      </w:r>
      <w:r>
        <w:rPr>
          <w:color w:val="231F20"/>
        </w:rPr>
        <w:t>trói</w:t>
      </w:r>
      <w:r>
        <w:rPr>
          <w:color w:val="231F20"/>
          <w:spacing w:val="-11"/>
        </w:rPr>
        <w:t> </w:t>
      </w:r>
      <w:r>
        <w:rPr>
          <w:color w:val="231F20"/>
        </w:rPr>
        <w:t>buộc</w:t>
      </w:r>
      <w:r>
        <w:rPr>
          <w:color w:val="231F20"/>
          <w:spacing w:val="-12"/>
        </w:rPr>
        <w:t> </w:t>
      </w:r>
      <w:r>
        <w:rPr>
          <w:color w:val="231F20"/>
        </w:rPr>
        <w:t>trong</w:t>
      </w:r>
      <w:r>
        <w:rPr>
          <w:color w:val="231F20"/>
          <w:spacing w:val="-11"/>
        </w:rPr>
        <w:t> </w:t>
      </w:r>
      <w:r>
        <w:rPr>
          <w:color w:val="231F20"/>
        </w:rPr>
        <w:t>sinh</w:t>
      </w:r>
      <w:r>
        <w:rPr>
          <w:color w:val="231F20"/>
          <w:spacing w:val="-12"/>
        </w:rPr>
        <w:t> </w:t>
      </w:r>
      <w:r>
        <w:rPr>
          <w:color w:val="231F20"/>
        </w:rPr>
        <w:t>tử,</w:t>
      </w:r>
      <w:r>
        <w:rPr>
          <w:color w:val="231F20"/>
          <w:spacing w:val="-11"/>
        </w:rPr>
        <w:t> </w:t>
      </w:r>
      <w:r>
        <w:rPr>
          <w:color w:val="231F20"/>
        </w:rPr>
        <w:t>như</w:t>
      </w:r>
      <w:r>
        <w:rPr>
          <w:color w:val="231F20"/>
          <w:spacing w:val="-11"/>
        </w:rPr>
        <w:t> </w:t>
      </w:r>
      <w:r>
        <w:rPr>
          <w:color w:val="231F20"/>
        </w:rPr>
        <w:t>ái. Như</w:t>
      </w:r>
      <w:r>
        <w:rPr>
          <w:color w:val="231F20"/>
          <w:spacing w:val="-4"/>
        </w:rPr>
        <w:t> </w:t>
      </w:r>
      <w:r>
        <w:rPr>
          <w:color w:val="231F20"/>
        </w:rPr>
        <w:t>chúng</w:t>
      </w:r>
      <w:r>
        <w:rPr>
          <w:color w:val="231F20"/>
          <w:spacing w:val="-3"/>
        </w:rPr>
        <w:t> </w:t>
      </w:r>
      <w:r>
        <w:rPr>
          <w:color w:val="231F20"/>
        </w:rPr>
        <w:t>sinh</w:t>
      </w:r>
      <w:r>
        <w:rPr>
          <w:color w:val="231F20"/>
          <w:spacing w:val="-4"/>
        </w:rPr>
        <w:t> </w:t>
      </w:r>
      <w:r>
        <w:rPr>
          <w:color w:val="231F20"/>
        </w:rPr>
        <w:t>này</w:t>
      </w:r>
      <w:r>
        <w:rPr>
          <w:color w:val="231F20"/>
          <w:spacing w:val="-3"/>
        </w:rPr>
        <w:t> </w:t>
      </w:r>
      <w:r>
        <w:rPr>
          <w:color w:val="231F20"/>
        </w:rPr>
        <w:t>đã</w:t>
      </w:r>
      <w:r>
        <w:rPr>
          <w:color w:val="231F20"/>
          <w:spacing w:val="-4"/>
        </w:rPr>
        <w:t> </w:t>
      </w:r>
      <w:r>
        <w:rPr>
          <w:color w:val="231F20"/>
        </w:rPr>
        <w:t>bị</w:t>
      </w:r>
      <w:r>
        <w:rPr>
          <w:color w:val="231F20"/>
          <w:spacing w:val="-3"/>
        </w:rPr>
        <w:t> </w:t>
      </w:r>
      <w:r>
        <w:rPr>
          <w:color w:val="231F20"/>
        </w:rPr>
        <w:t>vô</w:t>
      </w:r>
      <w:r>
        <w:rPr>
          <w:color w:val="231F20"/>
          <w:spacing w:val="-4"/>
        </w:rPr>
        <w:t> </w:t>
      </w:r>
      <w:r>
        <w:rPr>
          <w:color w:val="231F20"/>
        </w:rPr>
        <w:t>minh</w:t>
      </w:r>
      <w:r>
        <w:rPr>
          <w:color w:val="231F20"/>
          <w:spacing w:val="-3"/>
        </w:rPr>
        <w:t> </w:t>
      </w:r>
      <w:r>
        <w:rPr>
          <w:color w:val="231F20"/>
        </w:rPr>
        <w:t>làm</w:t>
      </w:r>
      <w:r>
        <w:rPr>
          <w:color w:val="231F20"/>
          <w:spacing w:val="-4"/>
        </w:rPr>
        <w:t> </w:t>
      </w:r>
      <w:r>
        <w:rPr>
          <w:color w:val="231F20"/>
        </w:rPr>
        <w:t>mù</w:t>
      </w:r>
      <w:r>
        <w:rPr>
          <w:color w:val="231F20"/>
          <w:spacing w:val="-3"/>
        </w:rPr>
        <w:t> </w:t>
      </w:r>
      <w:r>
        <w:rPr>
          <w:color w:val="231F20"/>
        </w:rPr>
        <w:t>lòa,</w:t>
      </w:r>
      <w:r>
        <w:rPr>
          <w:color w:val="231F20"/>
          <w:spacing w:val="-3"/>
        </w:rPr>
        <w:t> </w:t>
      </w:r>
      <w:r>
        <w:rPr>
          <w:color w:val="231F20"/>
        </w:rPr>
        <w:t>ái</w:t>
      </w:r>
      <w:r>
        <w:rPr>
          <w:color w:val="231F20"/>
          <w:spacing w:val="-4"/>
        </w:rPr>
        <w:t> </w:t>
      </w:r>
      <w:r>
        <w:rPr>
          <w:color w:val="231F20"/>
        </w:rPr>
        <w:t>trói</w:t>
      </w:r>
      <w:r>
        <w:rPr>
          <w:color w:val="231F20"/>
          <w:spacing w:val="-3"/>
        </w:rPr>
        <w:t> </w:t>
      </w:r>
      <w:r>
        <w:rPr>
          <w:color w:val="231F20"/>
        </w:rPr>
        <w:t>buộc.</w:t>
      </w:r>
      <w:r>
        <w:rPr>
          <w:color w:val="231F20"/>
          <w:spacing w:val="-4"/>
        </w:rPr>
        <w:t> </w:t>
      </w:r>
      <w:r>
        <w:rPr>
          <w:color w:val="231F20"/>
        </w:rPr>
        <w:t>Như</w:t>
      </w:r>
      <w:r>
        <w:rPr>
          <w:color w:val="231F20"/>
          <w:spacing w:val="-3"/>
        </w:rPr>
        <w:t> </w:t>
      </w:r>
      <w:r>
        <w:rPr>
          <w:color w:val="231F20"/>
        </w:rPr>
        <w:t>thế tức không thể đạt đến</w:t>
      </w:r>
      <w:r>
        <w:rPr>
          <w:color w:val="231F20"/>
          <w:spacing w:val="-1"/>
        </w:rPr>
        <w:t> </w:t>
      </w:r>
      <w:r>
        <w:rPr>
          <w:color w:val="231F20"/>
        </w:rPr>
        <w:t>Niết-bàn.</w:t>
      </w:r>
    </w:p>
    <w:p>
      <w:pPr>
        <w:pStyle w:val="BodyText"/>
        <w:spacing w:line="273" w:lineRule="auto" w:before="108"/>
        <w:ind w:left="110" w:right="412"/>
      </w:pPr>
      <w:r>
        <w:rPr>
          <w:color w:val="231F20"/>
        </w:rPr>
        <w:t>Như</w:t>
      </w:r>
      <w:r>
        <w:rPr>
          <w:color w:val="231F20"/>
          <w:spacing w:val="-10"/>
        </w:rPr>
        <w:t> </w:t>
      </w:r>
      <w:r>
        <w:rPr>
          <w:color w:val="231F20"/>
          <w:spacing w:val="-3"/>
        </w:rPr>
        <w:t>người</w:t>
      </w:r>
      <w:r>
        <w:rPr>
          <w:color w:val="231F20"/>
          <w:spacing w:val="-9"/>
        </w:rPr>
        <w:t> </w:t>
      </w:r>
      <w:r>
        <w:rPr>
          <w:color w:val="231F20"/>
        </w:rPr>
        <w:t>có</w:t>
      </w:r>
      <w:r>
        <w:rPr>
          <w:color w:val="231F20"/>
          <w:spacing w:val="-9"/>
        </w:rPr>
        <w:t> </w:t>
      </w:r>
      <w:r>
        <w:rPr>
          <w:color w:val="231F20"/>
        </w:rPr>
        <w:t>hai</w:t>
      </w:r>
      <w:r>
        <w:rPr>
          <w:color w:val="231F20"/>
          <w:spacing w:val="-10"/>
        </w:rPr>
        <w:t> </w:t>
      </w:r>
      <w:r>
        <w:rPr>
          <w:color w:val="231F20"/>
        </w:rPr>
        <w:t>kẻ</w:t>
      </w:r>
      <w:r>
        <w:rPr>
          <w:color w:val="231F20"/>
          <w:spacing w:val="-9"/>
        </w:rPr>
        <w:t> </w:t>
      </w:r>
      <w:r>
        <w:rPr>
          <w:color w:val="231F20"/>
        </w:rPr>
        <w:t>thù</w:t>
      </w:r>
      <w:r>
        <w:rPr>
          <w:color w:val="231F20"/>
          <w:spacing w:val="-9"/>
        </w:rPr>
        <w:t> </w:t>
      </w:r>
      <w:r>
        <w:rPr>
          <w:color w:val="231F20"/>
          <w:spacing w:val="-3"/>
        </w:rPr>
        <w:t>oán:</w:t>
      </w:r>
      <w:r>
        <w:rPr>
          <w:color w:val="231F20"/>
          <w:spacing w:val="-9"/>
        </w:rPr>
        <w:t> </w:t>
      </w:r>
      <w:r>
        <w:rPr>
          <w:i/>
          <w:color w:val="231F20"/>
        </w:rPr>
        <w:t>(1)</w:t>
      </w:r>
      <w:r>
        <w:rPr>
          <w:i/>
          <w:color w:val="231F20"/>
          <w:spacing w:val="-10"/>
        </w:rPr>
        <w:t> </w:t>
      </w:r>
      <w:r>
        <w:rPr>
          <w:color w:val="231F20"/>
        </w:rPr>
        <w:t>Một</w:t>
      </w:r>
      <w:r>
        <w:rPr>
          <w:color w:val="231F20"/>
          <w:spacing w:val="-9"/>
        </w:rPr>
        <w:t> </w:t>
      </w:r>
      <w:r>
        <w:rPr>
          <w:color w:val="231F20"/>
        </w:rPr>
        <w:t>kẻ</w:t>
      </w:r>
      <w:r>
        <w:rPr>
          <w:color w:val="231F20"/>
          <w:spacing w:val="-9"/>
        </w:rPr>
        <w:t> </w:t>
      </w:r>
      <w:r>
        <w:rPr>
          <w:color w:val="231F20"/>
        </w:rPr>
        <w:t>đến</w:t>
      </w:r>
      <w:r>
        <w:rPr>
          <w:color w:val="231F20"/>
          <w:spacing w:val="-9"/>
        </w:rPr>
        <w:t> </w:t>
      </w:r>
      <w:r>
        <w:rPr>
          <w:color w:val="231F20"/>
        </w:rPr>
        <w:t>gần</w:t>
      </w:r>
      <w:r>
        <w:rPr>
          <w:color w:val="231F20"/>
          <w:spacing w:val="-10"/>
        </w:rPr>
        <w:t> </w:t>
      </w:r>
      <w:r>
        <w:rPr>
          <w:color w:val="231F20"/>
          <w:spacing w:val="-3"/>
        </w:rPr>
        <w:t>dùng</w:t>
      </w:r>
      <w:r>
        <w:rPr>
          <w:color w:val="231F20"/>
          <w:spacing w:val="-9"/>
        </w:rPr>
        <w:t> </w:t>
      </w:r>
      <w:r>
        <w:rPr>
          <w:color w:val="231F20"/>
        </w:rPr>
        <w:t>một</w:t>
      </w:r>
      <w:r>
        <w:rPr>
          <w:color w:val="231F20"/>
          <w:spacing w:val="-9"/>
        </w:rPr>
        <w:t> </w:t>
      </w:r>
      <w:r>
        <w:rPr>
          <w:color w:val="231F20"/>
          <w:spacing w:val="-3"/>
        </w:rPr>
        <w:t>nắm </w:t>
      </w:r>
      <w:r>
        <w:rPr>
          <w:color w:val="231F20"/>
        </w:rPr>
        <w:t>đất</w:t>
      </w:r>
      <w:r>
        <w:rPr>
          <w:color w:val="231F20"/>
          <w:spacing w:val="-16"/>
        </w:rPr>
        <w:t> </w:t>
      </w:r>
      <w:r>
        <w:rPr>
          <w:color w:val="231F20"/>
        </w:rPr>
        <w:t>bụi</w:t>
      </w:r>
      <w:r>
        <w:rPr>
          <w:color w:val="231F20"/>
          <w:spacing w:val="-16"/>
        </w:rPr>
        <w:t> </w:t>
      </w:r>
      <w:r>
        <w:rPr>
          <w:color w:val="231F20"/>
          <w:spacing w:val="-3"/>
        </w:rPr>
        <w:t>tung</w:t>
      </w:r>
      <w:r>
        <w:rPr>
          <w:color w:val="231F20"/>
          <w:spacing w:val="-16"/>
        </w:rPr>
        <w:t> </w:t>
      </w:r>
      <w:r>
        <w:rPr>
          <w:color w:val="231F20"/>
        </w:rPr>
        <w:t>vào</w:t>
      </w:r>
      <w:r>
        <w:rPr>
          <w:color w:val="231F20"/>
          <w:spacing w:val="-16"/>
        </w:rPr>
        <w:t> </w:t>
      </w:r>
      <w:r>
        <w:rPr>
          <w:color w:val="231F20"/>
          <w:spacing w:val="-3"/>
        </w:rPr>
        <w:t>mắt.</w:t>
      </w:r>
      <w:r>
        <w:rPr>
          <w:color w:val="231F20"/>
          <w:spacing w:val="-17"/>
        </w:rPr>
        <w:t> </w:t>
      </w:r>
      <w:r>
        <w:rPr>
          <w:i/>
          <w:color w:val="231F20"/>
        </w:rPr>
        <w:t>(2)</w:t>
      </w:r>
      <w:r>
        <w:rPr>
          <w:i/>
          <w:color w:val="231F20"/>
          <w:spacing w:val="-16"/>
        </w:rPr>
        <w:t> </w:t>
      </w:r>
      <w:r>
        <w:rPr>
          <w:color w:val="231F20"/>
        </w:rPr>
        <w:t>Một</w:t>
      </w:r>
      <w:r>
        <w:rPr>
          <w:color w:val="231F20"/>
          <w:spacing w:val="-16"/>
        </w:rPr>
        <w:t> </w:t>
      </w:r>
      <w:r>
        <w:rPr>
          <w:color w:val="231F20"/>
        </w:rPr>
        <w:t>kẻ</w:t>
      </w:r>
      <w:r>
        <w:rPr>
          <w:color w:val="231F20"/>
          <w:spacing w:val="-16"/>
        </w:rPr>
        <w:t> </w:t>
      </w:r>
      <w:r>
        <w:rPr>
          <w:color w:val="231F20"/>
        </w:rPr>
        <w:t>đến</w:t>
      </w:r>
      <w:r>
        <w:rPr>
          <w:color w:val="231F20"/>
          <w:spacing w:val="-15"/>
        </w:rPr>
        <w:t> </w:t>
      </w:r>
      <w:r>
        <w:rPr>
          <w:color w:val="231F20"/>
        </w:rPr>
        <w:t>gần</w:t>
      </w:r>
      <w:r>
        <w:rPr>
          <w:color w:val="231F20"/>
          <w:spacing w:val="-16"/>
        </w:rPr>
        <w:t> </w:t>
      </w:r>
      <w:r>
        <w:rPr>
          <w:color w:val="231F20"/>
        </w:rPr>
        <w:t>rồi</w:t>
      </w:r>
      <w:r>
        <w:rPr>
          <w:color w:val="231F20"/>
          <w:spacing w:val="-16"/>
        </w:rPr>
        <w:t> </w:t>
      </w:r>
      <w:r>
        <w:rPr>
          <w:color w:val="231F20"/>
          <w:spacing w:val="-3"/>
        </w:rPr>
        <w:t>dùng</w:t>
      </w:r>
      <w:r>
        <w:rPr>
          <w:color w:val="231F20"/>
          <w:spacing w:val="-16"/>
        </w:rPr>
        <w:t> </w:t>
      </w:r>
      <w:r>
        <w:rPr>
          <w:color w:val="231F20"/>
        </w:rPr>
        <w:t>dây</w:t>
      </w:r>
      <w:r>
        <w:rPr>
          <w:color w:val="231F20"/>
          <w:spacing w:val="-16"/>
        </w:rPr>
        <w:t> </w:t>
      </w:r>
      <w:r>
        <w:rPr>
          <w:color w:val="231F20"/>
          <w:spacing w:val="-3"/>
        </w:rPr>
        <w:t>trói</w:t>
      </w:r>
      <w:r>
        <w:rPr>
          <w:color w:val="231F20"/>
          <w:spacing w:val="-16"/>
        </w:rPr>
        <w:t> </w:t>
      </w:r>
      <w:r>
        <w:rPr>
          <w:color w:val="231F20"/>
        </w:rPr>
        <w:t>tay</w:t>
      </w:r>
      <w:r>
        <w:rPr>
          <w:color w:val="231F20"/>
          <w:spacing w:val="-16"/>
        </w:rPr>
        <w:t> </w:t>
      </w:r>
      <w:r>
        <w:rPr>
          <w:color w:val="231F20"/>
          <w:spacing w:val="-3"/>
        </w:rPr>
        <w:t>chân</w:t>
      </w:r>
      <w:r>
        <w:rPr>
          <w:color w:val="231F20"/>
          <w:spacing w:val="-16"/>
        </w:rPr>
        <w:t> </w:t>
      </w:r>
      <w:r>
        <w:rPr>
          <w:color w:val="231F20"/>
          <w:spacing w:val="-3"/>
        </w:rPr>
        <w:t>lại. Người </w:t>
      </w:r>
      <w:r>
        <w:rPr>
          <w:color w:val="231F20"/>
        </w:rPr>
        <w:t>kia mắt bị </w:t>
      </w:r>
      <w:r>
        <w:rPr>
          <w:color w:val="231F20"/>
          <w:spacing w:val="-3"/>
        </w:rPr>
        <w:t>bụi, </w:t>
      </w:r>
      <w:r>
        <w:rPr>
          <w:color w:val="231F20"/>
        </w:rPr>
        <w:t>lại bị </w:t>
      </w:r>
      <w:r>
        <w:rPr>
          <w:color w:val="231F20"/>
          <w:spacing w:val="-3"/>
        </w:rPr>
        <w:t>trói buộc </w:t>
      </w:r>
      <w:r>
        <w:rPr>
          <w:color w:val="231F20"/>
        </w:rPr>
        <w:t>tay </w:t>
      </w:r>
      <w:r>
        <w:rPr>
          <w:color w:val="231F20"/>
          <w:spacing w:val="-3"/>
        </w:rPr>
        <w:t>chân, </w:t>
      </w:r>
      <w:r>
        <w:rPr>
          <w:color w:val="231F20"/>
        </w:rPr>
        <w:t>nên </w:t>
      </w:r>
      <w:r>
        <w:rPr>
          <w:color w:val="231F20"/>
          <w:spacing w:val="-3"/>
        </w:rPr>
        <w:t>không </w:t>
      </w:r>
      <w:r>
        <w:rPr>
          <w:color w:val="231F20"/>
        </w:rPr>
        <w:t>thể đi </w:t>
      </w:r>
      <w:r>
        <w:rPr>
          <w:color w:val="231F20"/>
          <w:spacing w:val="-3"/>
        </w:rPr>
        <w:t>đến </w:t>
      </w:r>
      <w:r>
        <w:rPr>
          <w:color w:val="231F20"/>
        </w:rPr>
        <w:t>nơi </w:t>
      </w:r>
      <w:r>
        <w:rPr>
          <w:color w:val="231F20"/>
          <w:spacing w:val="-3"/>
        </w:rPr>
        <w:t>chốn. </w:t>
      </w:r>
      <w:r>
        <w:rPr>
          <w:color w:val="231F20"/>
        </w:rPr>
        <w:t>Như </w:t>
      </w:r>
      <w:r>
        <w:rPr>
          <w:color w:val="231F20"/>
          <w:spacing w:val="-3"/>
        </w:rPr>
        <w:t>chúng sinh </w:t>
      </w:r>
      <w:r>
        <w:rPr>
          <w:color w:val="231F20"/>
        </w:rPr>
        <w:t>này đã bị vô </w:t>
      </w:r>
      <w:r>
        <w:rPr>
          <w:color w:val="231F20"/>
          <w:spacing w:val="-3"/>
        </w:rPr>
        <w:t>minh </w:t>
      </w:r>
      <w:r>
        <w:rPr>
          <w:color w:val="231F20"/>
        </w:rPr>
        <w:t>làm mù </w:t>
      </w:r>
      <w:r>
        <w:rPr>
          <w:color w:val="231F20"/>
          <w:spacing w:val="-3"/>
        </w:rPr>
        <w:t>mắt, </w:t>
      </w:r>
      <w:r>
        <w:rPr>
          <w:color w:val="231F20"/>
        </w:rPr>
        <w:t>bị ái </w:t>
      </w:r>
      <w:r>
        <w:rPr>
          <w:color w:val="231F20"/>
          <w:spacing w:val="-3"/>
        </w:rPr>
        <w:t>trói buộc,</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tức</w:t>
      </w:r>
      <w:r>
        <w:rPr>
          <w:color w:val="231F20"/>
          <w:spacing w:val="-8"/>
        </w:rPr>
        <w:t> </w:t>
      </w:r>
      <w:r>
        <w:rPr>
          <w:color w:val="231F20"/>
          <w:spacing w:val="-3"/>
        </w:rPr>
        <w:t>không</w:t>
      </w:r>
      <w:r>
        <w:rPr>
          <w:color w:val="231F20"/>
          <w:spacing w:val="-9"/>
        </w:rPr>
        <w:t> </w:t>
      </w:r>
      <w:r>
        <w:rPr>
          <w:color w:val="231F20"/>
        </w:rPr>
        <w:t>thể</w:t>
      </w:r>
      <w:r>
        <w:rPr>
          <w:color w:val="231F20"/>
          <w:spacing w:val="-9"/>
        </w:rPr>
        <w:t> </w:t>
      </w:r>
      <w:r>
        <w:rPr>
          <w:color w:val="231F20"/>
        </w:rPr>
        <w:t>đạt</w:t>
      </w:r>
      <w:r>
        <w:rPr>
          <w:color w:val="231F20"/>
          <w:spacing w:val="-9"/>
        </w:rPr>
        <w:t> </w:t>
      </w:r>
      <w:r>
        <w:rPr>
          <w:color w:val="231F20"/>
        </w:rPr>
        <w:t>đến</w:t>
      </w:r>
      <w:r>
        <w:rPr>
          <w:color w:val="231F20"/>
          <w:spacing w:val="-8"/>
        </w:rPr>
        <w:t> </w:t>
      </w:r>
      <w:r>
        <w:rPr>
          <w:color w:val="231F20"/>
          <w:spacing w:val="-3"/>
        </w:rPr>
        <w:t>Niết-bàn.</w:t>
      </w:r>
      <w:r>
        <w:rPr>
          <w:color w:val="231F20"/>
          <w:spacing w:val="-9"/>
        </w:rPr>
        <w:t> </w:t>
      </w:r>
      <w:r>
        <w:rPr>
          <w:color w:val="231F20"/>
        </w:rPr>
        <w:t>Do</w:t>
      </w:r>
      <w:r>
        <w:rPr>
          <w:color w:val="231F20"/>
          <w:spacing w:val="-9"/>
        </w:rPr>
        <w:t> </w:t>
      </w:r>
      <w:r>
        <w:rPr>
          <w:color w:val="231F20"/>
        </w:rPr>
        <w:t>đấy</w:t>
      </w:r>
      <w:r>
        <w:rPr>
          <w:color w:val="231F20"/>
          <w:spacing w:val="-9"/>
        </w:rPr>
        <w:t> </w:t>
      </w:r>
      <w:r>
        <w:rPr>
          <w:color w:val="231F20"/>
        </w:rPr>
        <w:t>nên</w:t>
      </w:r>
      <w:r>
        <w:rPr>
          <w:color w:val="231F20"/>
          <w:spacing w:val="-8"/>
        </w:rPr>
        <w:t> </w:t>
      </w:r>
      <w:r>
        <w:rPr>
          <w:color w:val="231F20"/>
        </w:rPr>
        <w:t>nói</w:t>
      </w:r>
      <w:r>
        <w:rPr>
          <w:color w:val="231F20"/>
          <w:spacing w:val="-9"/>
        </w:rPr>
        <w:t> </w:t>
      </w:r>
      <w:r>
        <w:rPr>
          <w:color w:val="231F20"/>
          <w:spacing w:val="-3"/>
        </w:rPr>
        <w:t>tụng:</w:t>
      </w:r>
    </w:p>
    <w:p>
      <w:pPr>
        <w:spacing w:line="273" w:lineRule="auto" w:before="109"/>
        <w:ind w:left="2094" w:right="3007" w:firstLine="0"/>
        <w:jc w:val="left"/>
        <w:rPr>
          <w:i/>
          <w:sz w:val="26"/>
        </w:rPr>
      </w:pPr>
      <w:r>
        <w:rPr>
          <w:i/>
          <w:color w:val="231F20"/>
          <w:sz w:val="26"/>
        </w:rPr>
        <w:t>Vô minh hay khiến mù </w:t>
      </w:r>
      <w:r>
        <w:rPr>
          <w:i/>
          <w:color w:val="231F20"/>
          <w:sz w:val="26"/>
        </w:rPr>
        <w:t>Ái buộc chúng sinh chết Kẻ trong ấy chỉ được Các pháp ác, bất thiện.</w:t>
      </w:r>
    </w:p>
    <w:p>
      <w:pPr>
        <w:pStyle w:val="BodyText"/>
        <w:spacing w:line="273" w:lineRule="auto" w:before="110"/>
        <w:ind w:left="110" w:right="412"/>
      </w:pPr>
      <w:r>
        <w:rPr>
          <w:color w:val="231F20"/>
        </w:rPr>
        <w:t>Ở </w:t>
      </w:r>
      <w:r>
        <w:rPr>
          <w:color w:val="231F20"/>
          <w:spacing w:val="-7"/>
        </w:rPr>
        <w:t>đây, </w:t>
      </w:r>
      <w:r>
        <w:rPr>
          <w:color w:val="231F20"/>
        </w:rPr>
        <w:t>nêu dụ về Lân na, Ma </w:t>
      </w:r>
      <w:r>
        <w:rPr>
          <w:color w:val="231F20"/>
          <w:spacing w:val="-3"/>
        </w:rPr>
        <w:t>thúc. </w:t>
      </w:r>
      <w:r>
        <w:rPr>
          <w:color w:val="231F20"/>
        </w:rPr>
        <w:t>Tức nói có hai kẻ </w:t>
      </w:r>
      <w:r>
        <w:rPr>
          <w:color w:val="231F20"/>
          <w:spacing w:val="-3"/>
        </w:rPr>
        <w:t>cướp: </w:t>
      </w:r>
      <w:r>
        <w:rPr>
          <w:i/>
          <w:color w:val="231F20"/>
          <w:spacing w:val="-3"/>
        </w:rPr>
        <w:t>(1) </w:t>
      </w:r>
      <w:r>
        <w:rPr>
          <w:color w:val="231F20"/>
        </w:rPr>
        <w:t>Lân na. </w:t>
      </w:r>
      <w:r>
        <w:rPr>
          <w:i/>
          <w:color w:val="231F20"/>
        </w:rPr>
        <w:t>(2) </w:t>
      </w:r>
      <w:r>
        <w:rPr>
          <w:color w:val="231F20"/>
        </w:rPr>
        <w:t>Ma </w:t>
      </w:r>
      <w:r>
        <w:rPr>
          <w:color w:val="231F20"/>
          <w:spacing w:val="-3"/>
        </w:rPr>
        <w:t>thúc. </w:t>
      </w:r>
      <w:r>
        <w:rPr>
          <w:color w:val="231F20"/>
        </w:rPr>
        <w:t>Khi </w:t>
      </w:r>
      <w:r>
        <w:rPr>
          <w:color w:val="231F20"/>
          <w:spacing w:val="-3"/>
        </w:rPr>
        <w:t>muốn cướp </w:t>
      </w:r>
      <w:r>
        <w:rPr>
          <w:color w:val="231F20"/>
        </w:rPr>
        <w:t>của </w:t>
      </w:r>
      <w:r>
        <w:rPr>
          <w:color w:val="231F20"/>
          <w:spacing w:val="-3"/>
        </w:rPr>
        <w:t>người kia, </w:t>
      </w:r>
      <w:r>
        <w:rPr>
          <w:color w:val="231F20"/>
        </w:rPr>
        <w:t>một tên đến </w:t>
      </w:r>
      <w:r>
        <w:rPr>
          <w:color w:val="231F20"/>
          <w:spacing w:val="-3"/>
        </w:rPr>
        <w:t>gần, </w:t>
      </w:r>
      <w:r>
        <w:rPr>
          <w:color w:val="231F20"/>
        </w:rPr>
        <w:t>rồi</w:t>
      </w:r>
      <w:r>
        <w:rPr>
          <w:color w:val="231F20"/>
          <w:spacing w:val="-6"/>
        </w:rPr>
        <w:t> </w:t>
      </w:r>
      <w:r>
        <w:rPr>
          <w:color w:val="231F20"/>
          <w:spacing w:val="-3"/>
        </w:rPr>
        <w:t>dùng</w:t>
      </w:r>
      <w:r>
        <w:rPr>
          <w:color w:val="231F20"/>
          <w:spacing w:val="-6"/>
        </w:rPr>
        <w:t> </w:t>
      </w:r>
      <w:r>
        <w:rPr>
          <w:color w:val="231F20"/>
        </w:rPr>
        <w:t>một</w:t>
      </w:r>
      <w:r>
        <w:rPr>
          <w:color w:val="231F20"/>
          <w:spacing w:val="-5"/>
        </w:rPr>
        <w:t> </w:t>
      </w:r>
      <w:r>
        <w:rPr>
          <w:color w:val="231F20"/>
        </w:rPr>
        <w:t>nắm</w:t>
      </w:r>
      <w:r>
        <w:rPr>
          <w:color w:val="231F20"/>
          <w:spacing w:val="-6"/>
        </w:rPr>
        <w:t> </w:t>
      </w:r>
      <w:r>
        <w:rPr>
          <w:color w:val="231F20"/>
        </w:rPr>
        <w:t>đất</w:t>
      </w:r>
      <w:r>
        <w:rPr>
          <w:color w:val="231F20"/>
          <w:spacing w:val="-6"/>
        </w:rPr>
        <w:t> </w:t>
      </w:r>
      <w:r>
        <w:rPr>
          <w:color w:val="231F20"/>
        </w:rPr>
        <w:t>bụi</w:t>
      </w:r>
      <w:r>
        <w:rPr>
          <w:color w:val="231F20"/>
          <w:spacing w:val="-5"/>
        </w:rPr>
        <w:t> </w:t>
      </w:r>
      <w:r>
        <w:rPr>
          <w:color w:val="231F20"/>
          <w:spacing w:val="-3"/>
        </w:rPr>
        <w:t>tung</w:t>
      </w:r>
      <w:r>
        <w:rPr>
          <w:color w:val="231F20"/>
          <w:spacing w:val="-6"/>
        </w:rPr>
        <w:t> </w:t>
      </w:r>
      <w:r>
        <w:rPr>
          <w:color w:val="231F20"/>
        </w:rPr>
        <w:t>vào</w:t>
      </w:r>
      <w:r>
        <w:rPr>
          <w:color w:val="231F20"/>
          <w:spacing w:val="-5"/>
        </w:rPr>
        <w:t> </w:t>
      </w:r>
      <w:r>
        <w:rPr>
          <w:color w:val="231F20"/>
        </w:rPr>
        <w:t>mắt</w:t>
      </w:r>
      <w:r>
        <w:rPr>
          <w:color w:val="231F20"/>
          <w:spacing w:val="-6"/>
        </w:rPr>
        <w:t> </w:t>
      </w:r>
      <w:r>
        <w:rPr>
          <w:color w:val="231F20"/>
          <w:spacing w:val="-3"/>
        </w:rPr>
        <w:t>người</w:t>
      </w:r>
      <w:r>
        <w:rPr>
          <w:color w:val="231F20"/>
          <w:spacing w:val="-6"/>
        </w:rPr>
        <w:t> </w:t>
      </w:r>
      <w:r>
        <w:rPr>
          <w:color w:val="231F20"/>
          <w:spacing w:val="-8"/>
        </w:rPr>
        <w:t>ấy.</w:t>
      </w:r>
      <w:r>
        <w:rPr>
          <w:color w:val="231F20"/>
          <w:spacing w:val="-10"/>
        </w:rPr>
        <w:t> </w:t>
      </w:r>
      <w:r>
        <w:rPr>
          <w:color w:val="231F20"/>
        </w:rPr>
        <w:t>Tên</w:t>
      </w:r>
      <w:r>
        <w:rPr>
          <w:color w:val="231F20"/>
          <w:spacing w:val="-6"/>
        </w:rPr>
        <w:t> </w:t>
      </w:r>
      <w:r>
        <w:rPr>
          <w:color w:val="231F20"/>
        </w:rPr>
        <w:t>còn</w:t>
      </w:r>
      <w:r>
        <w:rPr>
          <w:color w:val="231F20"/>
          <w:spacing w:val="-5"/>
        </w:rPr>
        <w:t> </w:t>
      </w:r>
      <w:r>
        <w:rPr>
          <w:color w:val="231F20"/>
        </w:rPr>
        <w:t>lại</w:t>
      </w:r>
      <w:r>
        <w:rPr>
          <w:color w:val="231F20"/>
          <w:spacing w:val="-6"/>
        </w:rPr>
        <w:t> </w:t>
      </w:r>
      <w:r>
        <w:rPr>
          <w:color w:val="231F20"/>
        </w:rPr>
        <w:t>đến</w:t>
      </w:r>
      <w:r>
        <w:rPr>
          <w:color w:val="231F20"/>
          <w:spacing w:val="-5"/>
        </w:rPr>
        <w:t> </w:t>
      </w:r>
      <w:r>
        <w:rPr>
          <w:color w:val="231F20"/>
          <w:spacing w:val="-3"/>
        </w:rPr>
        <w:t>gần xong</w:t>
      </w:r>
      <w:r>
        <w:rPr>
          <w:color w:val="231F20"/>
          <w:spacing w:val="-5"/>
        </w:rPr>
        <w:t> </w:t>
      </w:r>
      <w:r>
        <w:rPr>
          <w:color w:val="231F20"/>
          <w:spacing w:val="-3"/>
        </w:rPr>
        <w:t>dùng</w:t>
      </w:r>
      <w:r>
        <w:rPr>
          <w:color w:val="231F20"/>
          <w:spacing w:val="-5"/>
        </w:rPr>
        <w:t> </w:t>
      </w:r>
      <w:r>
        <w:rPr>
          <w:color w:val="231F20"/>
        </w:rPr>
        <w:t>dây</w:t>
      </w:r>
      <w:r>
        <w:rPr>
          <w:color w:val="231F20"/>
          <w:spacing w:val="-5"/>
        </w:rPr>
        <w:t> </w:t>
      </w:r>
      <w:r>
        <w:rPr>
          <w:color w:val="231F20"/>
          <w:spacing w:val="-3"/>
        </w:rPr>
        <w:t>trói</w:t>
      </w:r>
      <w:r>
        <w:rPr>
          <w:color w:val="231F20"/>
          <w:spacing w:val="-5"/>
        </w:rPr>
        <w:t> </w:t>
      </w:r>
      <w:r>
        <w:rPr>
          <w:color w:val="231F20"/>
        </w:rPr>
        <w:t>tay</w:t>
      </w:r>
      <w:r>
        <w:rPr>
          <w:color w:val="231F20"/>
          <w:spacing w:val="-5"/>
        </w:rPr>
        <w:t> </w:t>
      </w:r>
      <w:r>
        <w:rPr>
          <w:color w:val="231F20"/>
          <w:spacing w:val="-3"/>
        </w:rPr>
        <w:t>chân</w:t>
      </w:r>
      <w:r>
        <w:rPr>
          <w:color w:val="231F20"/>
          <w:spacing w:val="-5"/>
        </w:rPr>
        <w:t> </w:t>
      </w:r>
      <w:r>
        <w:rPr>
          <w:color w:val="231F20"/>
          <w:spacing w:val="-3"/>
        </w:rPr>
        <w:t>người</w:t>
      </w:r>
      <w:r>
        <w:rPr>
          <w:color w:val="231F20"/>
          <w:spacing w:val="-5"/>
        </w:rPr>
        <w:t> </w:t>
      </w:r>
      <w:r>
        <w:rPr>
          <w:color w:val="231F20"/>
        </w:rPr>
        <w:t>kia</w:t>
      </w:r>
      <w:r>
        <w:rPr>
          <w:color w:val="231F20"/>
          <w:spacing w:val="-5"/>
        </w:rPr>
        <w:t> </w:t>
      </w:r>
      <w:r>
        <w:rPr>
          <w:color w:val="231F20"/>
          <w:spacing w:val="-3"/>
        </w:rPr>
        <w:t>lại.</w:t>
      </w:r>
      <w:r>
        <w:rPr>
          <w:color w:val="231F20"/>
          <w:spacing w:val="-5"/>
        </w:rPr>
        <w:t> </w:t>
      </w:r>
      <w:r>
        <w:rPr>
          <w:color w:val="231F20"/>
          <w:spacing w:val="-3"/>
        </w:rPr>
        <w:t>Người</w:t>
      </w:r>
      <w:r>
        <w:rPr>
          <w:color w:val="231F20"/>
          <w:spacing w:val="-6"/>
        </w:rPr>
        <w:t> </w:t>
      </w:r>
      <w:r>
        <w:rPr>
          <w:color w:val="231F20"/>
        </w:rPr>
        <w:t>kia</w:t>
      </w:r>
      <w:r>
        <w:rPr>
          <w:color w:val="231F20"/>
          <w:spacing w:val="-5"/>
        </w:rPr>
        <w:t> </w:t>
      </w:r>
      <w:r>
        <w:rPr>
          <w:color w:val="231F20"/>
        </w:rPr>
        <w:t>mắt</w:t>
      </w:r>
      <w:r>
        <w:rPr>
          <w:color w:val="231F20"/>
          <w:spacing w:val="-5"/>
        </w:rPr>
        <w:t> </w:t>
      </w:r>
      <w:r>
        <w:rPr>
          <w:color w:val="231F20"/>
        </w:rPr>
        <w:t>bị</w:t>
      </w:r>
      <w:r>
        <w:rPr>
          <w:color w:val="231F20"/>
          <w:spacing w:val="-5"/>
        </w:rPr>
        <w:t> </w:t>
      </w:r>
      <w:r>
        <w:rPr>
          <w:color w:val="231F20"/>
          <w:spacing w:val="-3"/>
        </w:rPr>
        <w:t>bụi,</w:t>
      </w:r>
      <w:r>
        <w:rPr>
          <w:color w:val="231F20"/>
          <w:spacing w:val="-5"/>
        </w:rPr>
        <w:t> </w:t>
      </w:r>
      <w:r>
        <w:rPr>
          <w:color w:val="231F20"/>
        </w:rPr>
        <w:t>lại</w:t>
      </w:r>
      <w:r>
        <w:rPr>
          <w:color w:val="231F20"/>
          <w:spacing w:val="-5"/>
        </w:rPr>
        <w:t> </w:t>
      </w:r>
      <w:r>
        <w:rPr>
          <w:color w:val="231F20"/>
          <w:spacing w:val="-3"/>
        </w:rPr>
        <w:t>bị trói buộc </w:t>
      </w:r>
      <w:r>
        <w:rPr>
          <w:color w:val="231F20"/>
        </w:rPr>
        <w:t>tay </w:t>
      </w:r>
      <w:r>
        <w:rPr>
          <w:color w:val="231F20"/>
          <w:spacing w:val="-3"/>
        </w:rPr>
        <w:t>chân, </w:t>
      </w:r>
      <w:r>
        <w:rPr>
          <w:color w:val="231F20"/>
        </w:rPr>
        <w:t>tức </w:t>
      </w:r>
      <w:r>
        <w:rPr>
          <w:color w:val="231F20"/>
          <w:spacing w:val="-3"/>
        </w:rPr>
        <w:t>không </w:t>
      </w:r>
      <w:r>
        <w:rPr>
          <w:color w:val="231F20"/>
        </w:rPr>
        <w:t>thể có nơi </w:t>
      </w:r>
      <w:r>
        <w:rPr>
          <w:color w:val="231F20"/>
          <w:spacing w:val="-3"/>
        </w:rPr>
        <w:t>đến. </w:t>
      </w:r>
      <w:r>
        <w:rPr>
          <w:color w:val="231F20"/>
        </w:rPr>
        <w:t>Như </w:t>
      </w:r>
      <w:r>
        <w:rPr>
          <w:color w:val="231F20"/>
          <w:spacing w:val="-3"/>
        </w:rPr>
        <w:t>thế, chúng sinh ấy </w:t>
      </w:r>
      <w:r>
        <w:rPr>
          <w:color w:val="231F20"/>
        </w:rPr>
        <w:t>đã bị vô </w:t>
      </w:r>
      <w:r>
        <w:rPr>
          <w:color w:val="231F20"/>
          <w:spacing w:val="-3"/>
        </w:rPr>
        <w:t>minh </w:t>
      </w:r>
      <w:r>
        <w:rPr>
          <w:color w:val="231F20"/>
        </w:rPr>
        <w:t>làm mù </w:t>
      </w:r>
      <w:r>
        <w:rPr>
          <w:color w:val="231F20"/>
          <w:spacing w:val="-3"/>
        </w:rPr>
        <w:t>mắt, </w:t>
      </w:r>
      <w:r>
        <w:rPr>
          <w:color w:val="231F20"/>
        </w:rPr>
        <w:t>ái </w:t>
      </w:r>
      <w:r>
        <w:rPr>
          <w:color w:val="231F20"/>
          <w:spacing w:val="-3"/>
        </w:rPr>
        <w:t>trói buộc. Chúng sinh </w:t>
      </w:r>
      <w:r>
        <w:rPr>
          <w:color w:val="231F20"/>
        </w:rPr>
        <w:t>kia đã mù, đã </w:t>
      </w:r>
      <w:r>
        <w:rPr>
          <w:color w:val="231F20"/>
          <w:spacing w:val="-3"/>
        </w:rPr>
        <w:t>bị trói</w:t>
      </w:r>
      <w:r>
        <w:rPr>
          <w:color w:val="231F20"/>
          <w:spacing w:val="-17"/>
        </w:rPr>
        <w:t> </w:t>
      </w:r>
      <w:r>
        <w:rPr>
          <w:color w:val="231F20"/>
          <w:spacing w:val="-3"/>
        </w:rPr>
        <w:t>buộc</w:t>
      </w:r>
      <w:r>
        <w:rPr>
          <w:color w:val="231F20"/>
          <w:spacing w:val="-16"/>
        </w:rPr>
        <w:t> </w:t>
      </w:r>
      <w:r>
        <w:rPr>
          <w:color w:val="231F20"/>
        </w:rPr>
        <w:t>như</w:t>
      </w:r>
      <w:r>
        <w:rPr>
          <w:color w:val="231F20"/>
          <w:spacing w:val="-17"/>
        </w:rPr>
        <w:t> </w:t>
      </w:r>
      <w:r>
        <w:rPr>
          <w:color w:val="231F20"/>
          <w:spacing w:val="-3"/>
        </w:rPr>
        <w:t>thế,</w:t>
      </w:r>
      <w:r>
        <w:rPr>
          <w:color w:val="231F20"/>
          <w:spacing w:val="-16"/>
        </w:rPr>
        <w:t> </w:t>
      </w:r>
      <w:r>
        <w:rPr>
          <w:color w:val="231F20"/>
        </w:rPr>
        <w:t>nên</w:t>
      </w:r>
      <w:r>
        <w:rPr>
          <w:color w:val="231F20"/>
          <w:spacing w:val="-17"/>
        </w:rPr>
        <w:t> </w:t>
      </w:r>
      <w:r>
        <w:rPr>
          <w:color w:val="231F20"/>
          <w:spacing w:val="-3"/>
        </w:rPr>
        <w:t>không</w:t>
      </w:r>
      <w:r>
        <w:rPr>
          <w:color w:val="231F20"/>
          <w:spacing w:val="-16"/>
        </w:rPr>
        <w:t> </w:t>
      </w:r>
      <w:r>
        <w:rPr>
          <w:color w:val="231F20"/>
        </w:rPr>
        <w:t>thể</w:t>
      </w:r>
      <w:r>
        <w:rPr>
          <w:color w:val="231F20"/>
          <w:spacing w:val="-17"/>
        </w:rPr>
        <w:t> </w:t>
      </w:r>
      <w:r>
        <w:rPr>
          <w:color w:val="231F20"/>
        </w:rPr>
        <w:t>đạt</w:t>
      </w:r>
      <w:r>
        <w:rPr>
          <w:color w:val="231F20"/>
          <w:spacing w:val="-16"/>
        </w:rPr>
        <w:t> </w:t>
      </w:r>
      <w:r>
        <w:rPr>
          <w:color w:val="231F20"/>
        </w:rPr>
        <w:t>đến</w:t>
      </w:r>
      <w:r>
        <w:rPr>
          <w:color w:val="231F20"/>
          <w:spacing w:val="-17"/>
        </w:rPr>
        <w:t> </w:t>
      </w:r>
      <w:r>
        <w:rPr>
          <w:color w:val="231F20"/>
          <w:spacing w:val="-3"/>
        </w:rPr>
        <w:t>Niết-bàn.</w:t>
      </w:r>
      <w:r>
        <w:rPr>
          <w:color w:val="231F20"/>
          <w:spacing w:val="-21"/>
        </w:rPr>
        <w:t> </w:t>
      </w:r>
      <w:r>
        <w:rPr>
          <w:color w:val="231F20"/>
        </w:rPr>
        <w:t>Vì</w:t>
      </w:r>
      <w:r>
        <w:rPr>
          <w:color w:val="231F20"/>
          <w:spacing w:val="-16"/>
        </w:rPr>
        <w:t> </w:t>
      </w:r>
      <w:r>
        <w:rPr>
          <w:color w:val="231F20"/>
        </w:rPr>
        <w:t>thế</w:t>
      </w:r>
      <w:r>
        <w:rPr>
          <w:color w:val="231F20"/>
          <w:spacing w:val="-17"/>
        </w:rPr>
        <w:t> </w:t>
      </w:r>
      <w:r>
        <w:rPr>
          <w:color w:val="231F20"/>
        </w:rPr>
        <w:t>nên</w:t>
      </w:r>
      <w:r>
        <w:rPr>
          <w:color w:val="231F20"/>
          <w:spacing w:val="-16"/>
        </w:rPr>
        <w:t> </w:t>
      </w:r>
      <w:r>
        <w:rPr>
          <w:color w:val="231F20"/>
        </w:rPr>
        <w:t>nói</w:t>
      </w:r>
      <w:r>
        <w:rPr>
          <w:color w:val="231F20"/>
          <w:spacing w:val="-17"/>
        </w:rPr>
        <w:t> </w:t>
      </w:r>
      <w:r>
        <w:rPr>
          <w:color w:val="231F20"/>
          <w:spacing w:val="-3"/>
        </w:rPr>
        <w:t>tụng:</w:t>
      </w:r>
    </w:p>
    <w:p>
      <w:pPr>
        <w:spacing w:line="273" w:lineRule="auto" w:before="108"/>
        <w:ind w:left="2094" w:right="3007" w:firstLine="0"/>
        <w:jc w:val="left"/>
        <w:rPr>
          <w:i/>
          <w:sz w:val="26"/>
        </w:rPr>
      </w:pPr>
      <w:r>
        <w:rPr>
          <w:i/>
          <w:color w:val="231F20"/>
          <w:sz w:val="26"/>
        </w:rPr>
        <w:t>Vô minh hay khiến mù </w:t>
      </w:r>
      <w:r>
        <w:rPr>
          <w:i/>
          <w:color w:val="231F20"/>
          <w:sz w:val="26"/>
        </w:rPr>
        <w:t>Ái buộc chúng sinh chết Kẻ trong ấy chỉ được Các pháp ác, bất thiện.</w:t>
      </w:r>
    </w:p>
    <w:p>
      <w:pPr>
        <w:pStyle w:val="BodyText"/>
        <w:spacing w:line="273" w:lineRule="auto" w:before="110"/>
        <w:ind w:left="110" w:right="290"/>
        <w:jc w:val="left"/>
      </w:pPr>
      <w:r>
        <w:rPr>
          <w:color w:val="231F20"/>
        </w:rPr>
        <w:t>Trong đó, dụ về Lân na, Ma thúc (cũng như trên). Do đấy nên nơi Khế kinh Phật nói: Vô minh nói là cái, ái nói là kiết.</w:t>
      </w:r>
    </w:p>
    <w:p>
      <w:pPr>
        <w:spacing w:before="112"/>
        <w:ind w:left="677" w:right="0" w:firstLine="0"/>
        <w:jc w:val="left"/>
        <w:rPr>
          <w:i/>
          <w:sz w:val="26"/>
        </w:rPr>
      </w:pPr>
      <w:r>
        <w:rPr>
          <w:i/>
          <w:color w:val="231F20"/>
          <w:sz w:val="26"/>
        </w:rPr>
        <w:t>Nói rộng về Xứ năm cái xong.</w:t>
      </w:r>
    </w:p>
    <w:p>
      <w:pPr>
        <w:spacing w:after="0"/>
        <w:jc w:val="left"/>
        <w:rPr>
          <w:sz w:val="26"/>
        </w:rPr>
        <w:sectPr>
          <w:pgSz w:w="9080" w:h="13610"/>
          <w:pgMar w:header="1192" w:footer="0" w:top="1440" w:bottom="280" w:left="740" w:right="720"/>
        </w:sectPr>
      </w:pPr>
    </w:p>
    <w:p>
      <w:pPr>
        <w:pStyle w:val="BodyText"/>
        <w:spacing w:before="5"/>
        <w:ind w:left="0" w:firstLine="0"/>
        <w:jc w:val="left"/>
        <w:rPr>
          <w:i/>
          <w:sz w:val="18"/>
        </w:rPr>
      </w:pPr>
    </w:p>
    <w:p>
      <w:pPr>
        <w:pStyle w:val="Heading2"/>
        <w:spacing w:before="88"/>
        <w:ind w:left="338" w:right="70"/>
      </w:pPr>
      <w:bookmarkStart w:name="_TOC_250072" w:id="12"/>
      <w:bookmarkEnd w:id="12"/>
      <w:r>
        <w:rPr>
          <w:color w:val="231F20"/>
        </w:rPr>
        <w:t>Phần thứ 8: XỨ NĂM KIẾT</w:t>
      </w:r>
    </w:p>
    <w:p>
      <w:pPr>
        <w:pStyle w:val="BodyText"/>
        <w:spacing w:before="0"/>
        <w:ind w:left="0" w:firstLine="0"/>
        <w:jc w:val="left"/>
        <w:rPr>
          <w:b/>
          <w:sz w:val="30"/>
        </w:rPr>
      </w:pPr>
    </w:p>
    <w:p>
      <w:pPr>
        <w:spacing w:line="273" w:lineRule="auto" w:before="259"/>
        <w:ind w:left="393" w:right="128" w:firstLine="566"/>
        <w:jc w:val="both"/>
        <w:rPr>
          <w:i/>
          <w:sz w:val="26"/>
        </w:rPr>
      </w:pPr>
      <w:r>
        <w:rPr>
          <w:i/>
          <w:color w:val="231F20"/>
          <w:sz w:val="26"/>
        </w:rPr>
        <w:t>Năm kiết: (1) Kiết ái (tham). (2) Kiết giận. (3) Kiết mạn. (4) </w:t>
      </w:r>
      <w:r>
        <w:rPr>
          <w:i/>
          <w:color w:val="231F20"/>
          <w:sz w:val="26"/>
        </w:rPr>
        <w:t>Kiết xan (keo kiệt). (5) Kiết tật (ganh ghét).</w:t>
      </w:r>
    </w:p>
    <w:p>
      <w:pPr>
        <w:pStyle w:val="BodyText"/>
        <w:spacing w:before="111"/>
        <w:ind w:left="960" w:firstLine="0"/>
      </w:pPr>
      <w:r>
        <w:rPr>
          <w:i/>
          <w:color w:val="231F20"/>
        </w:rPr>
        <w:t>Hỏi: </w:t>
      </w:r>
      <w:r>
        <w:rPr>
          <w:color w:val="231F20"/>
        </w:rPr>
        <w:t>Năm kiết này dùng gì làm tự tánh?</w:t>
      </w:r>
    </w:p>
    <w:p>
      <w:pPr>
        <w:pStyle w:val="BodyText"/>
        <w:spacing w:before="155"/>
        <w:ind w:left="960" w:firstLine="0"/>
      </w:pPr>
      <w:r>
        <w:rPr>
          <w:i/>
          <w:color w:val="231F20"/>
        </w:rPr>
        <w:t>Đáp: </w:t>
      </w:r>
      <w:r>
        <w:rPr>
          <w:color w:val="231F20"/>
        </w:rPr>
        <w:t>Dùng ba mươi bảy thứ làm tự tánh:</w:t>
      </w:r>
    </w:p>
    <w:p>
      <w:pPr>
        <w:pStyle w:val="BodyText"/>
        <w:spacing w:line="273" w:lineRule="auto" w:before="154"/>
        <w:ind w:right="127"/>
      </w:pPr>
      <w:r>
        <w:rPr>
          <w:color w:val="231F20"/>
        </w:rPr>
        <w:t>Kiết</w:t>
      </w:r>
      <w:r>
        <w:rPr>
          <w:color w:val="231F20"/>
          <w:spacing w:val="-7"/>
        </w:rPr>
        <w:t> </w:t>
      </w:r>
      <w:r>
        <w:rPr>
          <w:color w:val="231F20"/>
        </w:rPr>
        <w:t>ái</w:t>
      </w:r>
      <w:r>
        <w:rPr>
          <w:color w:val="231F20"/>
          <w:spacing w:val="-5"/>
        </w:rPr>
        <w:t> </w:t>
      </w:r>
      <w:r>
        <w:rPr>
          <w:color w:val="231F20"/>
        </w:rPr>
        <w:t>dùng</w:t>
      </w:r>
      <w:r>
        <w:rPr>
          <w:color w:val="231F20"/>
          <w:spacing w:val="-6"/>
        </w:rPr>
        <w:t> </w:t>
      </w:r>
      <w:r>
        <w:rPr>
          <w:color w:val="231F20"/>
        </w:rPr>
        <w:t>năm</w:t>
      </w:r>
      <w:r>
        <w:rPr>
          <w:color w:val="231F20"/>
          <w:spacing w:val="-6"/>
        </w:rPr>
        <w:t> </w:t>
      </w:r>
      <w:r>
        <w:rPr>
          <w:color w:val="231F20"/>
        </w:rPr>
        <w:t>thứ</w:t>
      </w:r>
      <w:r>
        <w:rPr>
          <w:color w:val="231F20"/>
          <w:spacing w:val="-6"/>
        </w:rPr>
        <w:t> </w:t>
      </w:r>
      <w:r>
        <w:rPr>
          <w:color w:val="231F20"/>
        </w:rPr>
        <w:t>ái</w:t>
      </w:r>
      <w:r>
        <w:rPr>
          <w:color w:val="231F20"/>
          <w:spacing w:val="-5"/>
        </w:rPr>
        <w:t> </w:t>
      </w:r>
      <w:r>
        <w:rPr>
          <w:color w:val="231F20"/>
        </w:rPr>
        <w:t>trong</w:t>
      </w:r>
      <w:r>
        <w:rPr>
          <w:color w:val="231F20"/>
          <w:spacing w:val="-5"/>
        </w:rPr>
        <w:t> </w:t>
      </w:r>
      <w:r>
        <w:rPr>
          <w:color w:val="231F20"/>
        </w:rPr>
        <w:t>ba</w:t>
      </w:r>
      <w:r>
        <w:rPr>
          <w:color w:val="231F20"/>
          <w:spacing w:val="-7"/>
        </w:rPr>
        <w:t> </w:t>
      </w:r>
      <w:r>
        <w:rPr>
          <w:color w:val="231F20"/>
        </w:rPr>
        <w:t>cõi</w:t>
      </w:r>
      <w:r>
        <w:rPr>
          <w:color w:val="231F20"/>
          <w:spacing w:val="-5"/>
        </w:rPr>
        <w:t> </w:t>
      </w:r>
      <w:r>
        <w:rPr>
          <w:color w:val="231F20"/>
        </w:rPr>
        <w:t>là</w:t>
      </w:r>
      <w:r>
        <w:rPr>
          <w:color w:val="231F20"/>
          <w:spacing w:val="-6"/>
        </w:rPr>
        <w:t> </w:t>
      </w:r>
      <w:r>
        <w:rPr>
          <w:color w:val="231F20"/>
        </w:rPr>
        <w:t>mười</w:t>
      </w:r>
      <w:r>
        <w:rPr>
          <w:color w:val="231F20"/>
          <w:spacing w:val="-5"/>
        </w:rPr>
        <w:t> </w:t>
      </w:r>
      <w:r>
        <w:rPr>
          <w:color w:val="231F20"/>
        </w:rPr>
        <w:t>lăm</w:t>
      </w:r>
      <w:r>
        <w:rPr>
          <w:color w:val="231F20"/>
          <w:spacing w:val="-6"/>
        </w:rPr>
        <w:t> </w:t>
      </w:r>
      <w:r>
        <w:rPr>
          <w:color w:val="231F20"/>
        </w:rPr>
        <w:t>thứ.</w:t>
      </w:r>
      <w:r>
        <w:rPr>
          <w:color w:val="231F20"/>
          <w:spacing w:val="-6"/>
        </w:rPr>
        <w:t> </w:t>
      </w:r>
      <w:r>
        <w:rPr>
          <w:color w:val="231F20"/>
        </w:rPr>
        <w:t>Kiết</w:t>
      </w:r>
      <w:r>
        <w:rPr>
          <w:color w:val="231F20"/>
          <w:spacing w:val="-6"/>
        </w:rPr>
        <w:t> </w:t>
      </w:r>
      <w:r>
        <w:rPr>
          <w:color w:val="231F20"/>
        </w:rPr>
        <w:t>mạn cũng như thế, tức hai kiết này có ba mươi thứ. Kiết giận có năm thứ nơi</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Kiết</w:t>
      </w:r>
      <w:r>
        <w:rPr>
          <w:color w:val="231F20"/>
          <w:spacing w:val="-4"/>
        </w:rPr>
        <w:t> </w:t>
      </w:r>
      <w:r>
        <w:rPr>
          <w:color w:val="231F20"/>
        </w:rPr>
        <w:t>xan</w:t>
      </w:r>
      <w:r>
        <w:rPr>
          <w:color w:val="231F20"/>
          <w:spacing w:val="-4"/>
        </w:rPr>
        <w:t> </w:t>
      </w:r>
      <w:r>
        <w:rPr>
          <w:color w:val="231F20"/>
        </w:rPr>
        <w:t>và</w:t>
      </w:r>
      <w:r>
        <w:rPr>
          <w:color w:val="231F20"/>
          <w:spacing w:val="-5"/>
        </w:rPr>
        <w:t> </w:t>
      </w:r>
      <w:r>
        <w:rPr>
          <w:color w:val="231F20"/>
        </w:rPr>
        <w:t>kiết</w:t>
      </w:r>
      <w:r>
        <w:rPr>
          <w:color w:val="231F20"/>
          <w:spacing w:val="-4"/>
        </w:rPr>
        <w:t> </w:t>
      </w:r>
      <w:r>
        <w:rPr>
          <w:color w:val="231F20"/>
        </w:rPr>
        <w:t>tật</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tư</w:t>
      </w:r>
      <w:r>
        <w:rPr>
          <w:color w:val="231F20"/>
          <w:spacing w:val="-4"/>
        </w:rPr>
        <w:t> </w:t>
      </w:r>
      <w:r>
        <w:rPr>
          <w:color w:val="231F20"/>
        </w:rPr>
        <w:t>duy</w:t>
      </w:r>
      <w:r>
        <w:rPr>
          <w:color w:val="231F20"/>
          <w:spacing w:val="-5"/>
        </w:rPr>
        <w:t> </w:t>
      </w:r>
      <w:r>
        <w:rPr>
          <w:color w:val="231F20"/>
        </w:rPr>
        <w:t>(tu</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nên</w:t>
      </w:r>
      <w:r>
        <w:rPr>
          <w:color w:val="231F20"/>
          <w:spacing w:val="-4"/>
        </w:rPr>
        <w:t> </w:t>
      </w:r>
      <w:r>
        <w:rPr>
          <w:color w:val="231F20"/>
        </w:rPr>
        <w:t>có hai thứ.</w:t>
      </w:r>
    </w:p>
    <w:p>
      <w:pPr>
        <w:pStyle w:val="BodyText"/>
        <w:spacing w:line="273" w:lineRule="auto" w:before="110"/>
        <w:ind w:right="127"/>
      </w:pPr>
      <w:r>
        <w:rPr>
          <w:color w:val="231F20"/>
        </w:rPr>
        <w:t>Ba mươi bảy thứ này là tánh của năm kiết. Tánh của kiết ấy là thể tướng hiện có nơi thân.</w:t>
      </w:r>
    </w:p>
    <w:p>
      <w:pPr>
        <w:pStyle w:val="BodyText"/>
        <w:spacing w:before="112"/>
        <w:ind w:left="960" w:firstLine="0"/>
      </w:pPr>
      <w:r>
        <w:rPr>
          <w:color w:val="231F20"/>
        </w:rPr>
        <w:t>Đã nói về tự tánh của kiết. Tiếp theo là nói về hành.</w:t>
      </w:r>
    </w:p>
    <w:p>
      <w:pPr>
        <w:pStyle w:val="BodyText"/>
        <w:spacing w:before="154"/>
        <w:ind w:left="960" w:firstLine="0"/>
      </w:pPr>
      <w:r>
        <w:rPr>
          <w:i/>
          <w:color w:val="231F20"/>
        </w:rPr>
        <w:t>Hỏi: </w:t>
      </w:r>
      <w:r>
        <w:rPr>
          <w:color w:val="231F20"/>
        </w:rPr>
        <w:t>Vì sao gọi là kiết? Kiết có nghĩa gì?</w:t>
      </w:r>
    </w:p>
    <w:p>
      <w:pPr>
        <w:pStyle w:val="BodyText"/>
        <w:spacing w:line="273" w:lineRule="auto" w:before="155"/>
        <w:ind w:right="128"/>
      </w:pPr>
      <w:r>
        <w:rPr>
          <w:i/>
          <w:color w:val="231F20"/>
        </w:rPr>
        <w:t>Đáp:</w:t>
      </w:r>
      <w:r>
        <w:rPr>
          <w:i/>
          <w:color w:val="231F20"/>
          <w:spacing w:val="-7"/>
        </w:rPr>
        <w:t> </w:t>
      </w:r>
      <w:r>
        <w:rPr>
          <w:color w:val="231F20"/>
        </w:rPr>
        <w:t>Nghĩa</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là</w:t>
      </w:r>
      <w:r>
        <w:rPr>
          <w:color w:val="231F20"/>
          <w:spacing w:val="-7"/>
        </w:rPr>
        <w:t> </w:t>
      </w:r>
      <w:r>
        <w:rPr>
          <w:color w:val="231F20"/>
        </w:rPr>
        <w:t>nghĩa</w:t>
      </w:r>
      <w:r>
        <w:rPr>
          <w:color w:val="231F20"/>
          <w:spacing w:val="-7"/>
        </w:rPr>
        <w:t> </w:t>
      </w:r>
      <w:r>
        <w:rPr>
          <w:color w:val="231F20"/>
        </w:rPr>
        <w:t>của</w:t>
      </w:r>
      <w:r>
        <w:rPr>
          <w:color w:val="231F20"/>
          <w:spacing w:val="-7"/>
        </w:rPr>
        <w:t> </w:t>
      </w:r>
      <w:r>
        <w:rPr>
          <w:color w:val="231F20"/>
        </w:rPr>
        <w:t>kiết.</w:t>
      </w:r>
      <w:r>
        <w:rPr>
          <w:color w:val="231F20"/>
          <w:spacing w:val="-7"/>
        </w:rPr>
        <w:t> </w:t>
      </w:r>
      <w:r>
        <w:rPr>
          <w:color w:val="231F20"/>
        </w:rPr>
        <w:t>Nghĩa</w:t>
      </w:r>
      <w:r>
        <w:rPr>
          <w:color w:val="231F20"/>
          <w:spacing w:val="-6"/>
        </w:rPr>
        <w:t> </w:t>
      </w:r>
      <w:r>
        <w:rPr>
          <w:color w:val="231F20"/>
        </w:rPr>
        <w:t>hệ</w:t>
      </w:r>
      <w:r>
        <w:rPr>
          <w:color w:val="231F20"/>
          <w:spacing w:val="-7"/>
        </w:rPr>
        <w:t> </w:t>
      </w:r>
      <w:r>
        <w:rPr>
          <w:color w:val="231F20"/>
        </w:rPr>
        <w:t>thuộc</w:t>
      </w:r>
      <w:r>
        <w:rPr>
          <w:color w:val="231F20"/>
          <w:spacing w:val="-7"/>
        </w:rPr>
        <w:t> </w:t>
      </w:r>
      <w:r>
        <w:rPr>
          <w:color w:val="231F20"/>
        </w:rPr>
        <w:t>nơi</w:t>
      </w:r>
      <w:r>
        <w:rPr>
          <w:color w:val="231F20"/>
          <w:spacing w:val="-7"/>
        </w:rPr>
        <w:t> </w:t>
      </w:r>
      <w:r>
        <w:rPr>
          <w:color w:val="231F20"/>
        </w:rPr>
        <w:t>khổ là nghĩa của kiết. Nghĩa xen lẫn chất độc là nghĩa của</w:t>
      </w:r>
      <w:r>
        <w:rPr>
          <w:color w:val="231F20"/>
          <w:spacing w:val="-3"/>
        </w:rPr>
        <w:t> </w:t>
      </w:r>
      <w:r>
        <w:rPr>
          <w:color w:val="231F20"/>
        </w:rPr>
        <w:t>kiết.</w:t>
      </w:r>
    </w:p>
    <w:p>
      <w:pPr>
        <w:spacing w:line="273" w:lineRule="auto" w:before="112"/>
        <w:ind w:left="393" w:right="125" w:firstLine="566"/>
        <w:jc w:val="both"/>
        <w:rPr>
          <w:sz w:val="26"/>
        </w:rPr>
      </w:pPr>
      <w:r>
        <w:rPr>
          <w:i/>
          <w:color w:val="231F20"/>
          <w:sz w:val="26"/>
        </w:rPr>
        <w:t>Nghĩa trói buộc là nghĩa của kiết: </w:t>
      </w:r>
      <w:r>
        <w:rPr>
          <w:color w:val="231F20"/>
          <w:sz w:val="26"/>
        </w:rPr>
        <w:t>Trói buộc là kiết. Kiết là trói</w:t>
      </w:r>
      <w:r>
        <w:rPr>
          <w:color w:val="231F20"/>
          <w:spacing w:val="5"/>
          <w:sz w:val="26"/>
        </w:rPr>
        <w:t> </w:t>
      </w:r>
      <w:r>
        <w:rPr>
          <w:color w:val="231F20"/>
          <w:sz w:val="26"/>
        </w:rPr>
        <w:t>buộc.</w:t>
      </w:r>
    </w:p>
    <w:p>
      <w:pPr>
        <w:spacing w:before="111"/>
        <w:ind w:left="960" w:right="0" w:firstLine="0"/>
        <w:jc w:val="both"/>
        <w:rPr>
          <w:sz w:val="26"/>
        </w:rPr>
      </w:pPr>
      <w:r>
        <w:rPr>
          <w:i/>
          <w:color w:val="231F20"/>
          <w:sz w:val="26"/>
        </w:rPr>
        <w:t>Hỏi: </w:t>
      </w:r>
      <w:r>
        <w:rPr>
          <w:color w:val="231F20"/>
          <w:sz w:val="26"/>
        </w:rPr>
        <w:t>Vì sao nhận biết?</w:t>
      </w:r>
    </w:p>
    <w:p>
      <w:pPr>
        <w:pStyle w:val="BodyText"/>
        <w:spacing w:line="273" w:lineRule="auto" w:before="155"/>
        <w:ind w:right="128"/>
      </w:pPr>
      <w:r>
        <w:rPr>
          <w:i/>
          <w:color w:val="231F20"/>
        </w:rPr>
        <w:t>Đáp:</w:t>
      </w:r>
      <w:r>
        <w:rPr>
          <w:i/>
          <w:color w:val="231F20"/>
          <w:spacing w:val="-12"/>
        </w:rPr>
        <w:t> </w:t>
      </w:r>
      <w:r>
        <w:rPr>
          <w:color w:val="231F20"/>
        </w:rPr>
        <w:t>Khế</w:t>
      </w:r>
      <w:r>
        <w:rPr>
          <w:color w:val="231F20"/>
          <w:spacing w:val="-12"/>
        </w:rPr>
        <w:t> </w:t>
      </w:r>
      <w:r>
        <w:rPr>
          <w:color w:val="231F20"/>
        </w:rPr>
        <w:t>kinh</w:t>
      </w:r>
      <w:r>
        <w:rPr>
          <w:color w:val="231F20"/>
          <w:spacing w:val="-11"/>
        </w:rPr>
        <w:t> </w:t>
      </w:r>
      <w:r>
        <w:rPr>
          <w:color w:val="231F20"/>
        </w:rPr>
        <w:t>chép:</w:t>
      </w:r>
      <w:r>
        <w:rPr>
          <w:color w:val="231F20"/>
          <w:spacing w:val="-16"/>
        </w:rPr>
        <w:t> </w:t>
      </w:r>
      <w:r>
        <w:rPr>
          <w:color w:val="231F20"/>
        </w:rPr>
        <w:t>Tôn</w:t>
      </w:r>
      <w:r>
        <w:rPr>
          <w:color w:val="231F20"/>
          <w:spacing w:val="-11"/>
        </w:rPr>
        <w:t> </w:t>
      </w:r>
      <w:r>
        <w:rPr>
          <w:color w:val="231F20"/>
        </w:rPr>
        <w:t>giả</w:t>
      </w:r>
      <w:r>
        <w:rPr>
          <w:color w:val="231F20"/>
          <w:spacing w:val="-12"/>
        </w:rPr>
        <w:t> </w:t>
      </w:r>
      <w:r>
        <w:rPr>
          <w:color w:val="231F20"/>
        </w:rPr>
        <w:t>Ma</w:t>
      </w:r>
      <w:r>
        <w:rPr>
          <w:color w:val="231F20"/>
          <w:spacing w:val="-11"/>
        </w:rPr>
        <w:t> </w:t>
      </w:r>
      <w:r>
        <w:rPr>
          <w:color w:val="231F20"/>
        </w:rPr>
        <w:t>Ha</w:t>
      </w:r>
      <w:r>
        <w:rPr>
          <w:color w:val="231F20"/>
          <w:spacing w:val="-12"/>
        </w:rPr>
        <w:t> </w:t>
      </w:r>
      <w:r>
        <w:rPr>
          <w:color w:val="231F20"/>
        </w:rPr>
        <w:t>Câu</w:t>
      </w:r>
      <w:r>
        <w:rPr>
          <w:color w:val="231F20"/>
          <w:spacing w:val="-11"/>
        </w:rPr>
        <w:t> </w:t>
      </w:r>
      <w:r>
        <w:rPr>
          <w:color w:val="231F20"/>
        </w:rPr>
        <w:t>Hy</w:t>
      </w:r>
      <w:r>
        <w:rPr>
          <w:color w:val="231F20"/>
          <w:spacing w:val="-12"/>
        </w:rPr>
        <w:t> </w:t>
      </w:r>
      <w:r>
        <w:rPr>
          <w:color w:val="231F20"/>
        </w:rPr>
        <w:t>La</w:t>
      </w:r>
      <w:r>
        <w:rPr>
          <w:color w:val="231F20"/>
          <w:spacing w:val="-12"/>
        </w:rPr>
        <w:t> </w:t>
      </w:r>
      <w:r>
        <w:rPr>
          <w:color w:val="231F20"/>
        </w:rPr>
        <w:t>đi</w:t>
      </w:r>
      <w:r>
        <w:rPr>
          <w:color w:val="231F20"/>
          <w:spacing w:val="-11"/>
        </w:rPr>
        <w:t> </w:t>
      </w:r>
      <w:r>
        <w:rPr>
          <w:color w:val="231F20"/>
        </w:rPr>
        <w:t>đến</w:t>
      </w:r>
      <w:r>
        <w:rPr>
          <w:color w:val="231F20"/>
          <w:spacing w:val="-12"/>
        </w:rPr>
        <w:t> </w:t>
      </w:r>
      <w:r>
        <w:rPr>
          <w:color w:val="231F20"/>
        </w:rPr>
        <w:t>chỗ</w:t>
      </w:r>
      <w:r>
        <w:rPr>
          <w:color w:val="231F20"/>
          <w:spacing w:val="-15"/>
        </w:rPr>
        <w:t> </w:t>
      </w:r>
      <w:r>
        <w:rPr>
          <w:color w:val="231F20"/>
        </w:rPr>
        <w:t>Tôn giả Xá-lợi-phất hỏi: Thế nào là trói buộc? Mắt trói buộc sắc hay là sắc trói buộc</w:t>
      </w:r>
      <w:r>
        <w:rPr>
          <w:color w:val="231F20"/>
          <w:spacing w:val="-2"/>
        </w:rPr>
        <w:t> </w:t>
      </w:r>
      <w:r>
        <w:rPr>
          <w:color w:val="231F20"/>
        </w:rPr>
        <w:t>mắt?</w:t>
      </w:r>
    </w:p>
    <w:p>
      <w:pPr>
        <w:pStyle w:val="BodyText"/>
        <w:spacing w:line="273" w:lineRule="auto" w:before="111"/>
        <w:ind w:right="127"/>
      </w:pPr>
      <w:r>
        <w:rPr>
          <w:color w:val="231F20"/>
        </w:rPr>
        <w:t>Tôn giả Xá-lợi-phất đáp: Này Tôn giả Ma Ha Câu Hy La! Không</w:t>
      </w:r>
      <w:r>
        <w:rPr>
          <w:color w:val="231F20"/>
          <w:spacing w:val="-11"/>
        </w:rPr>
        <w:t> </w:t>
      </w:r>
      <w:r>
        <w:rPr>
          <w:color w:val="231F20"/>
        </w:rPr>
        <w:t>phải</w:t>
      </w:r>
      <w:r>
        <w:rPr>
          <w:color w:val="231F20"/>
          <w:spacing w:val="-11"/>
        </w:rPr>
        <w:t> </w:t>
      </w:r>
      <w:r>
        <w:rPr>
          <w:color w:val="231F20"/>
        </w:rPr>
        <w:t>mắt</w:t>
      </w:r>
      <w:r>
        <w:rPr>
          <w:color w:val="231F20"/>
          <w:spacing w:val="-10"/>
        </w:rPr>
        <w:t> </w:t>
      </w:r>
      <w:r>
        <w:rPr>
          <w:color w:val="231F20"/>
        </w:rPr>
        <w:t>trói</w:t>
      </w:r>
      <w:r>
        <w:rPr>
          <w:color w:val="231F20"/>
          <w:spacing w:val="-11"/>
        </w:rPr>
        <w:t> </w:t>
      </w:r>
      <w:r>
        <w:rPr>
          <w:color w:val="231F20"/>
        </w:rPr>
        <w:t>buộc</w:t>
      </w:r>
      <w:r>
        <w:rPr>
          <w:color w:val="231F20"/>
          <w:spacing w:val="-11"/>
        </w:rPr>
        <w:t> </w:t>
      </w:r>
      <w:r>
        <w:rPr>
          <w:color w:val="231F20"/>
        </w:rPr>
        <w:t>sắc,</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sắc</w:t>
      </w:r>
      <w:r>
        <w:rPr>
          <w:color w:val="231F20"/>
          <w:spacing w:val="-11"/>
        </w:rPr>
        <w:t> </w:t>
      </w:r>
      <w:r>
        <w:rPr>
          <w:color w:val="231F20"/>
        </w:rPr>
        <w:t>trói</w:t>
      </w:r>
      <w:r>
        <w:rPr>
          <w:color w:val="231F20"/>
          <w:spacing w:val="-10"/>
        </w:rPr>
        <w:t> </w:t>
      </w:r>
      <w:r>
        <w:rPr>
          <w:color w:val="231F20"/>
        </w:rPr>
        <w:t>buộc</w:t>
      </w:r>
      <w:r>
        <w:rPr>
          <w:color w:val="231F20"/>
          <w:spacing w:val="-11"/>
        </w:rPr>
        <w:t> </w:t>
      </w:r>
      <w:r>
        <w:rPr>
          <w:color w:val="231F20"/>
        </w:rPr>
        <w:t>mắt.</w:t>
      </w:r>
      <w:r>
        <w:rPr>
          <w:color w:val="231F20"/>
          <w:spacing w:val="-11"/>
        </w:rPr>
        <w:t> </w:t>
      </w:r>
      <w:r>
        <w:rPr>
          <w:color w:val="231F20"/>
        </w:rPr>
        <w:t>Cho</w:t>
      </w:r>
      <w:r>
        <w:rPr>
          <w:color w:val="231F20"/>
          <w:spacing w:val="-10"/>
        </w:rPr>
        <w:t> </w:t>
      </w:r>
      <w:r>
        <w:rPr>
          <w:color w:val="231F20"/>
        </w:rPr>
        <w:t>đến ý,</w:t>
      </w:r>
      <w:r>
        <w:rPr>
          <w:color w:val="231F20"/>
          <w:spacing w:val="-8"/>
        </w:rPr>
        <w:t> </w:t>
      </w:r>
      <w:r>
        <w:rPr>
          <w:color w:val="231F20"/>
        </w:rPr>
        <w:t>pháp</w:t>
      </w:r>
      <w:r>
        <w:rPr>
          <w:color w:val="231F20"/>
          <w:spacing w:val="-7"/>
        </w:rPr>
        <w:t> </w:t>
      </w:r>
      <w:r>
        <w:rPr>
          <w:color w:val="231F20"/>
        </w:rPr>
        <w:t>cũng</w:t>
      </w:r>
      <w:r>
        <w:rPr>
          <w:color w:val="231F20"/>
          <w:spacing w:val="-7"/>
        </w:rPr>
        <w:t> </w:t>
      </w:r>
      <w:r>
        <w:rPr>
          <w:color w:val="231F20"/>
        </w:rPr>
        <w:t>như</w:t>
      </w:r>
      <w:r>
        <w:rPr>
          <w:color w:val="231F20"/>
          <w:spacing w:val="-8"/>
        </w:rPr>
        <w:t> </w:t>
      </w:r>
      <w:r>
        <w:rPr>
          <w:color w:val="231F20"/>
        </w:rPr>
        <w:t>thế:</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ý</w:t>
      </w:r>
      <w:r>
        <w:rPr>
          <w:color w:val="231F20"/>
          <w:spacing w:val="-7"/>
        </w:rPr>
        <w:t> </w:t>
      </w:r>
      <w:r>
        <w:rPr>
          <w:color w:val="231F20"/>
        </w:rPr>
        <w:t>trói</w:t>
      </w:r>
      <w:r>
        <w:rPr>
          <w:color w:val="231F20"/>
          <w:spacing w:val="-7"/>
        </w:rPr>
        <w:t> </w:t>
      </w:r>
      <w:r>
        <w:rPr>
          <w:color w:val="231F20"/>
        </w:rPr>
        <w:t>buộc</w:t>
      </w:r>
      <w:r>
        <w:rPr>
          <w:color w:val="231F20"/>
          <w:spacing w:val="-7"/>
        </w:rPr>
        <w:t> </w:t>
      </w:r>
      <w:r>
        <w:rPr>
          <w:color w:val="231F20"/>
        </w:rPr>
        <w:t>pháp,</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pháp trói</w:t>
      </w:r>
      <w:r>
        <w:rPr>
          <w:color w:val="231F20"/>
          <w:spacing w:val="-13"/>
        </w:rPr>
        <w:t> </w:t>
      </w:r>
      <w:r>
        <w:rPr>
          <w:color w:val="231F20"/>
        </w:rPr>
        <w:t>buộc</w:t>
      </w:r>
      <w:r>
        <w:rPr>
          <w:color w:val="231F20"/>
          <w:spacing w:val="-12"/>
        </w:rPr>
        <w:t> </w:t>
      </w:r>
      <w:r>
        <w:rPr>
          <w:color w:val="231F20"/>
        </w:rPr>
        <w:t>ý.</w:t>
      </w:r>
      <w:r>
        <w:rPr>
          <w:color w:val="231F20"/>
          <w:spacing w:val="-12"/>
        </w:rPr>
        <w:t> </w:t>
      </w:r>
      <w:r>
        <w:rPr>
          <w:color w:val="231F20"/>
        </w:rPr>
        <w:t>Chỉ</w:t>
      </w:r>
      <w:r>
        <w:rPr>
          <w:color w:val="231F20"/>
          <w:spacing w:val="-12"/>
        </w:rPr>
        <w:t> </w:t>
      </w:r>
      <w:r>
        <w:rPr>
          <w:color w:val="231F20"/>
        </w:rPr>
        <w:t>vì</w:t>
      </w:r>
      <w:r>
        <w:rPr>
          <w:color w:val="231F20"/>
          <w:spacing w:val="-12"/>
        </w:rPr>
        <w:t> </w:t>
      </w:r>
      <w:r>
        <w:rPr>
          <w:color w:val="231F20"/>
        </w:rPr>
        <w:t>trong</w:t>
      </w:r>
      <w:r>
        <w:rPr>
          <w:color w:val="231F20"/>
          <w:spacing w:val="-12"/>
        </w:rPr>
        <w:t> </w:t>
      </w:r>
      <w:r>
        <w:rPr>
          <w:color w:val="231F20"/>
        </w:rPr>
        <w:t>ấy</w:t>
      </w:r>
      <w:r>
        <w:rPr>
          <w:color w:val="231F20"/>
          <w:spacing w:val="-12"/>
        </w:rPr>
        <w:t> </w:t>
      </w:r>
      <w:r>
        <w:rPr>
          <w:color w:val="231F20"/>
        </w:rPr>
        <w:t>có</w:t>
      </w:r>
      <w:r>
        <w:rPr>
          <w:color w:val="231F20"/>
          <w:spacing w:val="-12"/>
        </w:rPr>
        <w:t> </w:t>
      </w:r>
      <w:r>
        <w:rPr>
          <w:color w:val="231F20"/>
        </w:rPr>
        <w:t>hoặc</w:t>
      </w:r>
      <w:r>
        <w:rPr>
          <w:color w:val="231F20"/>
          <w:spacing w:val="-12"/>
        </w:rPr>
        <w:t> </w:t>
      </w:r>
      <w:r>
        <w:rPr>
          <w:color w:val="231F20"/>
        </w:rPr>
        <w:t>dâm,</w:t>
      </w:r>
      <w:r>
        <w:rPr>
          <w:color w:val="231F20"/>
          <w:spacing w:val="-12"/>
        </w:rPr>
        <w:t> </w:t>
      </w:r>
      <w:r>
        <w:rPr>
          <w:color w:val="231F20"/>
        </w:rPr>
        <w:t>hoặc</w:t>
      </w:r>
      <w:r>
        <w:rPr>
          <w:color w:val="231F20"/>
          <w:spacing w:val="-12"/>
        </w:rPr>
        <w:t> </w:t>
      </w:r>
      <w:r>
        <w:rPr>
          <w:color w:val="231F20"/>
        </w:rPr>
        <w:t>dục</w:t>
      </w:r>
      <w:r>
        <w:rPr>
          <w:color w:val="231F20"/>
          <w:spacing w:val="-12"/>
        </w:rPr>
        <w:t> </w:t>
      </w:r>
      <w:r>
        <w:rPr>
          <w:color w:val="231F20"/>
        </w:rPr>
        <w:t>là</w:t>
      </w:r>
      <w:r>
        <w:rPr>
          <w:color w:val="231F20"/>
          <w:spacing w:val="-12"/>
        </w:rPr>
        <w:t> </w:t>
      </w:r>
      <w:r>
        <w:rPr>
          <w:color w:val="231F20"/>
        </w:rPr>
        <w:t>sự</w:t>
      </w:r>
      <w:r>
        <w:rPr>
          <w:color w:val="231F20"/>
          <w:spacing w:val="-12"/>
        </w:rPr>
        <w:t> </w:t>
      </w:r>
      <w:r>
        <w:rPr>
          <w:color w:val="231F20"/>
        </w:rPr>
        <w:t>trói</w:t>
      </w:r>
      <w:r>
        <w:rPr>
          <w:color w:val="231F20"/>
          <w:spacing w:val="-12"/>
        </w:rPr>
        <w:t> </w:t>
      </w:r>
      <w:r>
        <w:rPr>
          <w:color w:val="231F20"/>
        </w:rPr>
        <w:t>buộc</w:t>
      </w:r>
      <w:r>
        <w:rPr>
          <w:color w:val="231F20"/>
          <w:spacing w:val="-12"/>
        </w:rPr>
        <w:t> </w:t>
      </w:r>
      <w:r>
        <w:rPr>
          <w:color w:val="231F20"/>
        </w:rPr>
        <w:t>kia.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110" w:right="410"/>
      </w:pPr>
      <w:r>
        <w:rPr>
          <w:color w:val="231F20"/>
        </w:rPr>
        <w:t>Tôn giả Xá-lợi-phất nói tiếp: Ví như hai con bò: một đen, một trắng, có một chiếc ách, một sợi dây buộc chúng với nhau. Nếu có người hỏi thế này: Bò đen trói buộc bò trắng hay bò trắng trói buộc bò đen? Tức nên đáp: Không phải bò đen trói buộc bò trắng, không phải</w:t>
      </w:r>
      <w:r>
        <w:rPr>
          <w:color w:val="231F20"/>
          <w:spacing w:val="-9"/>
        </w:rPr>
        <w:t> </w:t>
      </w:r>
      <w:r>
        <w:rPr>
          <w:color w:val="231F20"/>
        </w:rPr>
        <w:t>bò</w:t>
      </w:r>
      <w:r>
        <w:rPr>
          <w:color w:val="231F20"/>
          <w:spacing w:val="-8"/>
        </w:rPr>
        <w:t> </w:t>
      </w:r>
      <w:r>
        <w:rPr>
          <w:color w:val="231F20"/>
        </w:rPr>
        <w:t>trắng</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bò</w:t>
      </w:r>
      <w:r>
        <w:rPr>
          <w:color w:val="231F20"/>
          <w:spacing w:val="-8"/>
        </w:rPr>
        <w:t> </w:t>
      </w:r>
      <w:r>
        <w:rPr>
          <w:color w:val="231F20"/>
        </w:rPr>
        <w:t>đen.</w:t>
      </w:r>
      <w:r>
        <w:rPr>
          <w:color w:val="231F20"/>
          <w:spacing w:val="-8"/>
        </w:rPr>
        <w:t> </w:t>
      </w:r>
      <w:r>
        <w:rPr>
          <w:color w:val="231F20"/>
        </w:rPr>
        <w:t>Ở</w:t>
      </w:r>
      <w:r>
        <w:rPr>
          <w:color w:val="231F20"/>
          <w:spacing w:val="-8"/>
        </w:rPr>
        <w:t> </w:t>
      </w:r>
      <w:r>
        <w:rPr>
          <w:color w:val="231F20"/>
        </w:rPr>
        <w:t>đây</w:t>
      </w:r>
      <w:r>
        <w:rPr>
          <w:color w:val="231F20"/>
          <w:spacing w:val="-9"/>
        </w:rPr>
        <w:t> </w:t>
      </w:r>
      <w:r>
        <w:rPr>
          <w:color w:val="231F20"/>
        </w:rPr>
        <w:t>chính</w:t>
      </w:r>
      <w:r>
        <w:rPr>
          <w:color w:val="231F20"/>
          <w:spacing w:val="-8"/>
        </w:rPr>
        <w:t> </w:t>
      </w:r>
      <w:r>
        <w:rPr>
          <w:color w:val="231F20"/>
        </w:rPr>
        <w:t>là</w:t>
      </w:r>
      <w:r>
        <w:rPr>
          <w:color w:val="231F20"/>
          <w:spacing w:val="-8"/>
        </w:rPr>
        <w:t> </w:t>
      </w:r>
      <w:r>
        <w:rPr>
          <w:color w:val="231F20"/>
        </w:rPr>
        <w:t>chiếc</w:t>
      </w:r>
      <w:r>
        <w:rPr>
          <w:color w:val="231F20"/>
          <w:spacing w:val="-8"/>
        </w:rPr>
        <w:t> </w:t>
      </w:r>
      <w:r>
        <w:rPr>
          <w:color w:val="231F20"/>
        </w:rPr>
        <w:t>ách</w:t>
      </w:r>
      <w:r>
        <w:rPr>
          <w:color w:val="231F20"/>
          <w:spacing w:val="-8"/>
        </w:rPr>
        <w:t> </w:t>
      </w:r>
      <w:r>
        <w:rPr>
          <w:color w:val="231F20"/>
        </w:rPr>
        <w:t>và</w:t>
      </w:r>
      <w:r>
        <w:rPr>
          <w:color w:val="231F20"/>
          <w:spacing w:val="-8"/>
        </w:rPr>
        <w:t> </w:t>
      </w:r>
      <w:r>
        <w:rPr>
          <w:color w:val="231F20"/>
        </w:rPr>
        <w:t>sợi</w:t>
      </w:r>
      <w:r>
        <w:rPr>
          <w:color w:val="231F20"/>
          <w:spacing w:val="-8"/>
        </w:rPr>
        <w:t> </w:t>
      </w:r>
      <w:r>
        <w:rPr>
          <w:color w:val="231F20"/>
        </w:rPr>
        <w:t>dây</w:t>
      </w:r>
      <w:r>
        <w:rPr>
          <w:color w:val="231F20"/>
          <w:spacing w:val="-8"/>
        </w:rPr>
        <w:t> </w:t>
      </w:r>
      <w:r>
        <w:rPr>
          <w:color w:val="231F20"/>
        </w:rPr>
        <w:t>là sự trói buộc của hai con bò</w:t>
      </w:r>
      <w:r>
        <w:rPr>
          <w:color w:val="231F20"/>
          <w:spacing w:val="-2"/>
        </w:rPr>
        <w:t> </w:t>
      </w:r>
      <w:r>
        <w:rPr>
          <w:color w:val="231F20"/>
        </w:rPr>
        <w:t>kia.</w:t>
      </w:r>
    </w:p>
    <w:p>
      <w:pPr>
        <w:pStyle w:val="BodyText"/>
        <w:spacing w:line="278" w:lineRule="auto"/>
        <w:ind w:left="110" w:right="411"/>
      </w:pPr>
      <w:r>
        <w:rPr>
          <w:color w:val="231F20"/>
        </w:rPr>
        <w:t>Như thế, này Tôn giả Câu Hy La! Không phải mắt trói buộc sắc, không phải sắc trói buộc mắt. Cho đến ý, pháp cũng như vậy: Không phải ý trói buộc pháp, không phải pháp trói buộc ý. Chỉ vì trong ấy có hoặc dâm, hoặc dục là có sự trói buộc kia.</w:t>
      </w:r>
    </w:p>
    <w:p>
      <w:pPr>
        <w:pStyle w:val="BodyText"/>
        <w:spacing w:line="278" w:lineRule="auto" w:before="116"/>
        <w:ind w:left="110" w:right="411"/>
      </w:pPr>
      <w:r>
        <w:rPr>
          <w:i/>
          <w:color w:val="231F20"/>
        </w:rPr>
        <w:t>Nghĩa hệ thuộc nơi khổ là nghĩa của kiết: </w:t>
      </w:r>
      <w:r>
        <w:rPr>
          <w:color w:val="231F20"/>
        </w:rPr>
        <w:t>Tức kiết nơi cõi</w:t>
      </w:r>
      <w:r>
        <w:rPr>
          <w:color w:val="231F20"/>
          <w:spacing w:val="-44"/>
        </w:rPr>
        <w:t> </w:t>
      </w:r>
      <w:r>
        <w:rPr>
          <w:color w:val="231F20"/>
        </w:rPr>
        <w:t>dục, chúng sinh nơi cõi dục hệ thuộc nơi khổ trong cõi dục. Kiết nơi cõi sắc, chúng sinh nơi cõi sắc hệ thuộc nơi khổ trong cõi sắc. Kiết nơi cõi vô sắc, chúng sinh nơi cõi vô sắc hệ thuộc nơi khổ trong cõi vô sắc. Các kiết nơi cõi dục khiến người nơi cõi dục kết hợp với khổ, không phải là vui. Các kiết nơi cõi sắc, vô sắc, khiến người nơi hai cõi đó kết hợp với khổ, không phải là vui.</w:t>
      </w:r>
    </w:p>
    <w:p>
      <w:pPr>
        <w:pStyle w:val="BodyText"/>
        <w:spacing w:line="278" w:lineRule="auto" w:before="113"/>
        <w:ind w:left="110" w:right="410"/>
      </w:pPr>
      <w:r>
        <w:rPr>
          <w:i/>
          <w:color w:val="231F20"/>
        </w:rPr>
        <w:t>Nghĩa xen lẫn chất độc là nghĩa của kiết: </w:t>
      </w:r>
      <w:r>
        <w:rPr>
          <w:color w:val="231F20"/>
        </w:rPr>
        <w:t>Nghĩa là sự sống thắng diệu và định hữu lậu như giải thoát, trừ nhập (thắng xứ), nhất thiết</w:t>
      </w:r>
      <w:r>
        <w:rPr>
          <w:color w:val="231F20"/>
          <w:spacing w:val="-4"/>
        </w:rPr>
        <w:t> </w:t>
      </w:r>
      <w:r>
        <w:rPr>
          <w:color w:val="231F20"/>
        </w:rPr>
        <w:t>nhập</w:t>
      </w:r>
      <w:r>
        <w:rPr>
          <w:color w:val="231F20"/>
          <w:spacing w:val="-4"/>
        </w:rPr>
        <w:t> </w:t>
      </w:r>
      <w:r>
        <w:rPr>
          <w:color w:val="231F20"/>
        </w:rPr>
        <w:t>(biến</w:t>
      </w:r>
      <w:r>
        <w:rPr>
          <w:color w:val="231F20"/>
          <w:spacing w:val="-4"/>
        </w:rPr>
        <w:t> </w:t>
      </w:r>
      <w:r>
        <w:rPr>
          <w:color w:val="231F20"/>
        </w:rPr>
        <w:t>xứ)</w:t>
      </w:r>
      <w:r>
        <w:rPr>
          <w:color w:val="231F20"/>
          <w:spacing w:val="-4"/>
        </w:rPr>
        <w:t> </w:t>
      </w:r>
      <w:r>
        <w:rPr>
          <w:color w:val="231F20"/>
        </w:rPr>
        <w:t>do</w:t>
      </w:r>
      <w:r>
        <w:rPr>
          <w:color w:val="231F20"/>
          <w:spacing w:val="-4"/>
        </w:rPr>
        <w:t> </w:t>
      </w:r>
      <w:r>
        <w:rPr>
          <w:color w:val="231F20"/>
        </w:rPr>
        <w:t>vì</w:t>
      </w:r>
      <w:r>
        <w:rPr>
          <w:color w:val="231F20"/>
          <w:spacing w:val="-4"/>
        </w:rPr>
        <w:t> </w:t>
      </w:r>
      <w:r>
        <w:rPr>
          <w:color w:val="231F20"/>
        </w:rPr>
        <w:t>xen</w:t>
      </w:r>
      <w:r>
        <w:rPr>
          <w:color w:val="231F20"/>
          <w:spacing w:val="-4"/>
        </w:rPr>
        <w:t> </w:t>
      </w:r>
      <w:r>
        <w:rPr>
          <w:color w:val="231F20"/>
        </w:rPr>
        <w:t>tạp</w:t>
      </w:r>
      <w:r>
        <w:rPr>
          <w:color w:val="231F20"/>
          <w:spacing w:val="-4"/>
        </w:rPr>
        <w:t> </w:t>
      </w:r>
      <w:r>
        <w:rPr>
          <w:color w:val="231F20"/>
        </w:rPr>
        <w:t>với</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(kiết)</w:t>
      </w:r>
      <w:r>
        <w:rPr>
          <w:color w:val="231F20"/>
          <w:spacing w:val="-4"/>
        </w:rPr>
        <w:t> </w:t>
      </w:r>
      <w:r>
        <w:rPr>
          <w:color w:val="231F20"/>
        </w:rPr>
        <w:t>nên</w:t>
      </w:r>
      <w:r>
        <w:rPr>
          <w:color w:val="231F20"/>
          <w:spacing w:val="-9"/>
        </w:rPr>
        <w:t> </w:t>
      </w:r>
      <w:r>
        <w:rPr>
          <w:color w:val="231F20"/>
        </w:rPr>
        <w:t>Thánh</w:t>
      </w:r>
      <w:r>
        <w:rPr>
          <w:color w:val="231F20"/>
          <w:spacing w:val="-4"/>
        </w:rPr>
        <w:t> </w:t>
      </w:r>
      <w:r>
        <w:rPr>
          <w:color w:val="231F20"/>
        </w:rPr>
        <w:t>giả chán</w:t>
      </w:r>
      <w:r>
        <w:rPr>
          <w:color w:val="231F20"/>
          <w:spacing w:val="-7"/>
        </w:rPr>
        <w:t> </w:t>
      </w:r>
      <w:r>
        <w:rPr>
          <w:color w:val="231F20"/>
        </w:rPr>
        <w:t>lìa</w:t>
      </w:r>
      <w:r>
        <w:rPr>
          <w:color w:val="231F20"/>
          <w:spacing w:val="-7"/>
        </w:rPr>
        <w:t> </w:t>
      </w:r>
      <w:r>
        <w:rPr>
          <w:color w:val="231F20"/>
        </w:rPr>
        <w:t>xem</w:t>
      </w:r>
      <w:r>
        <w:rPr>
          <w:color w:val="231F20"/>
          <w:spacing w:val="-7"/>
        </w:rPr>
        <w:t> </w:t>
      </w:r>
      <w:r>
        <w:rPr>
          <w:color w:val="231F20"/>
        </w:rPr>
        <w:t>như</w:t>
      </w:r>
      <w:r>
        <w:rPr>
          <w:color w:val="231F20"/>
          <w:spacing w:val="-7"/>
        </w:rPr>
        <w:t> </w:t>
      </w:r>
      <w:r>
        <w:rPr>
          <w:color w:val="231F20"/>
        </w:rPr>
        <w:t>thức</w:t>
      </w:r>
      <w:r>
        <w:rPr>
          <w:color w:val="231F20"/>
          <w:spacing w:val="-7"/>
        </w:rPr>
        <w:t> </w:t>
      </w:r>
      <w:r>
        <w:rPr>
          <w:color w:val="231F20"/>
        </w:rPr>
        <w:t>ăn</w:t>
      </w:r>
      <w:r>
        <w:rPr>
          <w:color w:val="231F20"/>
          <w:spacing w:val="-7"/>
        </w:rPr>
        <w:t> </w:t>
      </w:r>
      <w:r>
        <w:rPr>
          <w:color w:val="231F20"/>
        </w:rPr>
        <w:t>có</w:t>
      </w:r>
      <w:r>
        <w:rPr>
          <w:color w:val="231F20"/>
          <w:spacing w:val="-7"/>
        </w:rPr>
        <w:t> </w:t>
      </w:r>
      <w:r>
        <w:rPr>
          <w:color w:val="231F20"/>
        </w:rPr>
        <w:t>lẫn</w:t>
      </w:r>
      <w:r>
        <w:rPr>
          <w:color w:val="231F20"/>
          <w:spacing w:val="-7"/>
        </w:rPr>
        <w:t> </w:t>
      </w:r>
      <w:r>
        <w:rPr>
          <w:color w:val="231F20"/>
        </w:rPr>
        <w:t>chất</w:t>
      </w:r>
      <w:r>
        <w:rPr>
          <w:color w:val="231F20"/>
          <w:spacing w:val="-7"/>
        </w:rPr>
        <w:t> </w:t>
      </w:r>
      <w:r>
        <w:rPr>
          <w:color w:val="231F20"/>
        </w:rPr>
        <w:t>độc,</w:t>
      </w:r>
      <w:r>
        <w:rPr>
          <w:color w:val="231F20"/>
          <w:spacing w:val="-7"/>
        </w:rPr>
        <w:t> </w:t>
      </w:r>
      <w:r>
        <w:rPr>
          <w:color w:val="231F20"/>
        </w:rPr>
        <w:t>tuy</w:t>
      </w:r>
      <w:r>
        <w:rPr>
          <w:color w:val="231F20"/>
          <w:spacing w:val="-7"/>
        </w:rPr>
        <w:t> </w:t>
      </w:r>
      <w:r>
        <w:rPr>
          <w:color w:val="231F20"/>
        </w:rPr>
        <w:t>có</w:t>
      </w:r>
      <w:r>
        <w:rPr>
          <w:color w:val="231F20"/>
          <w:spacing w:val="-7"/>
        </w:rPr>
        <w:t> </w:t>
      </w:r>
      <w:r>
        <w:rPr>
          <w:color w:val="231F20"/>
        </w:rPr>
        <w:t>ngon</w:t>
      </w:r>
      <w:r>
        <w:rPr>
          <w:color w:val="231F20"/>
          <w:spacing w:val="-7"/>
        </w:rPr>
        <w:t> </w:t>
      </w:r>
      <w:r>
        <w:rPr>
          <w:color w:val="231F20"/>
        </w:rPr>
        <w:t>ngọt,</w:t>
      </w:r>
      <w:r>
        <w:rPr>
          <w:color w:val="231F20"/>
          <w:spacing w:val="-7"/>
        </w:rPr>
        <w:t> </w:t>
      </w:r>
      <w:r>
        <w:rPr>
          <w:color w:val="231F20"/>
        </w:rPr>
        <w:t>người</w:t>
      </w:r>
      <w:r>
        <w:rPr>
          <w:color w:val="231F20"/>
          <w:spacing w:val="-7"/>
        </w:rPr>
        <w:t> </w:t>
      </w:r>
      <w:r>
        <w:rPr>
          <w:color w:val="231F20"/>
        </w:rPr>
        <w:t>trí vẫn tránh xa.</w:t>
      </w:r>
    </w:p>
    <w:p>
      <w:pPr>
        <w:pStyle w:val="BodyText"/>
        <w:spacing w:line="278" w:lineRule="auto" w:before="115"/>
        <w:ind w:left="110" w:right="408"/>
      </w:pPr>
      <w:r>
        <w:rPr>
          <w:color w:val="231F20"/>
        </w:rPr>
        <w:t>Đây tức nói nghĩa trói buộc là nghĩa của kiết.  Nghĩa  hệ  thuộc nơi khổ là nghĩa của kiết. Nghĩa xen lẫn chất độc là nghĩa  của</w:t>
      </w:r>
      <w:r>
        <w:rPr>
          <w:color w:val="231F20"/>
          <w:spacing w:val="5"/>
        </w:rPr>
        <w:t> </w:t>
      </w:r>
      <w:r>
        <w:rPr>
          <w:color w:val="231F20"/>
        </w:rPr>
        <w:t>kiết.</w:t>
      </w:r>
    </w:p>
    <w:p>
      <w:pPr>
        <w:spacing w:before="117"/>
        <w:ind w:left="677" w:right="0" w:firstLine="0"/>
        <w:jc w:val="both"/>
        <w:rPr>
          <w:i/>
          <w:sz w:val="26"/>
        </w:rPr>
      </w:pPr>
      <w:r>
        <w:rPr>
          <w:i/>
          <w:color w:val="231F20"/>
          <w:sz w:val="26"/>
        </w:rPr>
        <w:t>Nói rộng về Xứ năm kiết xong.</w:t>
      </w:r>
    </w:p>
    <w:p>
      <w:pPr>
        <w:spacing w:before="166"/>
        <w:ind w:left="0" w:right="301" w:firstLine="0"/>
        <w:jc w:val="center"/>
        <w:rPr>
          <w:b/>
          <w:i/>
          <w:sz w:val="26"/>
        </w:rPr>
      </w:pPr>
      <w:r>
        <w:rPr>
          <w:b/>
          <w:i/>
          <w:color w:val="231F20"/>
          <w:sz w:val="26"/>
        </w:rPr>
        <w:t>*</w:t>
      </w:r>
    </w:p>
    <w:p>
      <w:pPr>
        <w:spacing w:after="0"/>
        <w:jc w:val="center"/>
        <w:rPr>
          <w:sz w:val="26"/>
        </w:rPr>
        <w:sectPr>
          <w:pgSz w:w="9080" w:h="13610"/>
          <w:pgMar w:header="1192" w:footer="0" w:top="1440" w:bottom="280" w:left="740" w:right="720"/>
        </w:sectPr>
      </w:pPr>
    </w:p>
    <w:p>
      <w:pPr>
        <w:pStyle w:val="BodyText"/>
        <w:spacing w:before="5"/>
        <w:ind w:left="0" w:firstLine="0"/>
        <w:jc w:val="left"/>
        <w:rPr>
          <w:b/>
          <w:i/>
          <w:sz w:val="18"/>
        </w:rPr>
      </w:pPr>
    </w:p>
    <w:p>
      <w:pPr>
        <w:pStyle w:val="Heading2"/>
        <w:spacing w:before="88"/>
        <w:ind w:left="338" w:right="75"/>
      </w:pPr>
      <w:bookmarkStart w:name="_TOC_250071" w:id="13"/>
      <w:bookmarkEnd w:id="13"/>
      <w:r>
        <w:rPr>
          <w:color w:val="231F20"/>
        </w:rPr>
        <w:t>Phần thứ 9: XỨ NĂM KIẾT PHẦN DƯỚI</w:t>
      </w:r>
    </w:p>
    <w:p>
      <w:pPr>
        <w:pStyle w:val="BodyText"/>
        <w:spacing w:before="0"/>
        <w:ind w:left="0" w:firstLine="0"/>
        <w:jc w:val="left"/>
        <w:rPr>
          <w:b/>
          <w:sz w:val="30"/>
        </w:rPr>
      </w:pPr>
    </w:p>
    <w:p>
      <w:pPr>
        <w:spacing w:line="273" w:lineRule="auto" w:before="259"/>
        <w:ind w:left="393" w:right="128" w:firstLine="566"/>
        <w:jc w:val="both"/>
        <w:rPr>
          <w:i/>
          <w:sz w:val="26"/>
        </w:rPr>
      </w:pPr>
      <w:r>
        <w:rPr>
          <w:i/>
          <w:color w:val="231F20"/>
          <w:sz w:val="26"/>
        </w:rPr>
        <w:t>Năm kiết phần dưới: (1) Dục ái (tham dục). (2) Giận dữ. (3) </w:t>
      </w:r>
      <w:r>
        <w:rPr>
          <w:i/>
          <w:color w:val="231F20"/>
          <w:sz w:val="26"/>
        </w:rPr>
        <w:t>Thân kiến. (4) Giới đạo (giới cấm thủ). (5) Nghi.</w:t>
      </w:r>
    </w:p>
    <w:p>
      <w:pPr>
        <w:pStyle w:val="BodyText"/>
        <w:spacing w:before="111"/>
        <w:ind w:left="960" w:firstLine="0"/>
      </w:pPr>
      <w:r>
        <w:rPr>
          <w:i/>
          <w:color w:val="231F20"/>
        </w:rPr>
        <w:t>Hỏi: </w:t>
      </w:r>
      <w:r>
        <w:rPr>
          <w:color w:val="231F20"/>
        </w:rPr>
        <w:t>Năm kiết phần dưới này dùng gì làm tự tánh?</w:t>
      </w:r>
    </w:p>
    <w:p>
      <w:pPr>
        <w:pStyle w:val="BodyText"/>
        <w:spacing w:before="155"/>
        <w:ind w:left="960" w:firstLine="0"/>
      </w:pPr>
      <w:r>
        <w:rPr>
          <w:i/>
          <w:color w:val="231F20"/>
        </w:rPr>
        <w:t>Đáp: </w:t>
      </w:r>
      <w:r>
        <w:rPr>
          <w:color w:val="231F20"/>
        </w:rPr>
        <w:t>Dùng ba mươi mốt thứ làm tự tánh:</w:t>
      </w:r>
    </w:p>
    <w:p>
      <w:pPr>
        <w:pStyle w:val="BodyText"/>
        <w:spacing w:line="273" w:lineRule="auto" w:before="154"/>
        <w:ind w:right="127"/>
      </w:pPr>
      <w:r>
        <w:rPr>
          <w:color w:val="231F20"/>
        </w:rPr>
        <w:t>Kiết dục ái dùng năm thứ dục ái nơi cõi dục, hiện có nơi sáu thức thân. Kiết giận dữ dùng năm thứ giận dữ nơi cõi dục, hiện có nơi sáu thức thân. Kiết thân kiến nơi ba cõi một thứ là ba thứ. Kiết giới</w:t>
      </w:r>
      <w:r>
        <w:rPr>
          <w:color w:val="231F20"/>
          <w:spacing w:val="-4"/>
        </w:rPr>
        <w:t> </w:t>
      </w:r>
      <w:r>
        <w:rPr>
          <w:color w:val="231F20"/>
        </w:rPr>
        <w:t>đạo</w:t>
      </w:r>
      <w:r>
        <w:rPr>
          <w:color w:val="231F20"/>
          <w:spacing w:val="-3"/>
        </w:rPr>
        <w:t> </w:t>
      </w:r>
      <w:r>
        <w:rPr>
          <w:color w:val="231F20"/>
        </w:rPr>
        <w:t>nơi</w:t>
      </w:r>
      <w:r>
        <w:rPr>
          <w:color w:val="231F20"/>
          <w:spacing w:val="-3"/>
        </w:rPr>
        <w:t> </w:t>
      </w:r>
      <w:r>
        <w:rPr>
          <w:color w:val="231F20"/>
        </w:rPr>
        <w:t>ba</w:t>
      </w:r>
      <w:r>
        <w:rPr>
          <w:color w:val="231F20"/>
          <w:spacing w:val="-4"/>
        </w:rPr>
        <w:t> </w:t>
      </w:r>
      <w:r>
        <w:rPr>
          <w:color w:val="231F20"/>
        </w:rPr>
        <w:t>cõi</w:t>
      </w:r>
      <w:r>
        <w:rPr>
          <w:color w:val="231F20"/>
          <w:spacing w:val="-3"/>
        </w:rPr>
        <w:t> </w:t>
      </w:r>
      <w:r>
        <w:rPr>
          <w:color w:val="231F20"/>
        </w:rPr>
        <w:t>hai</w:t>
      </w:r>
      <w:r>
        <w:rPr>
          <w:color w:val="231F20"/>
          <w:spacing w:val="-3"/>
        </w:rPr>
        <w:t> </w:t>
      </w:r>
      <w:r>
        <w:rPr>
          <w:color w:val="231F20"/>
        </w:rPr>
        <w:t>thứ</w:t>
      </w:r>
      <w:r>
        <w:rPr>
          <w:color w:val="231F20"/>
          <w:spacing w:val="-4"/>
        </w:rPr>
        <w:t> </w:t>
      </w:r>
      <w:r>
        <w:rPr>
          <w:color w:val="231F20"/>
        </w:rPr>
        <w:t>là</w:t>
      </w:r>
      <w:r>
        <w:rPr>
          <w:color w:val="231F20"/>
          <w:spacing w:val="-3"/>
        </w:rPr>
        <w:t> </w:t>
      </w:r>
      <w:r>
        <w:rPr>
          <w:color w:val="231F20"/>
        </w:rPr>
        <w:t>sáu</w:t>
      </w:r>
      <w:r>
        <w:rPr>
          <w:color w:val="231F20"/>
          <w:spacing w:val="-3"/>
        </w:rPr>
        <w:t> </w:t>
      </w:r>
      <w:r>
        <w:rPr>
          <w:color w:val="231F20"/>
        </w:rPr>
        <w:t>thứ.</w:t>
      </w:r>
      <w:r>
        <w:rPr>
          <w:color w:val="231F20"/>
          <w:spacing w:val="-3"/>
        </w:rPr>
        <w:t> </w:t>
      </w:r>
      <w:r>
        <w:rPr>
          <w:color w:val="231F20"/>
        </w:rPr>
        <w:t>Kiết</w:t>
      </w:r>
      <w:r>
        <w:rPr>
          <w:color w:val="231F20"/>
          <w:spacing w:val="-4"/>
        </w:rPr>
        <w:t> </w:t>
      </w:r>
      <w:r>
        <w:rPr>
          <w:color w:val="231F20"/>
        </w:rPr>
        <w:t>nghi</w:t>
      </w:r>
      <w:r>
        <w:rPr>
          <w:color w:val="231F20"/>
          <w:spacing w:val="-3"/>
        </w:rPr>
        <w:t> </w:t>
      </w:r>
      <w:r>
        <w:rPr>
          <w:color w:val="231F20"/>
        </w:rPr>
        <w:t>nơi</w:t>
      </w:r>
      <w:r>
        <w:rPr>
          <w:color w:val="231F20"/>
          <w:spacing w:val="-3"/>
        </w:rPr>
        <w:t> </w:t>
      </w:r>
      <w:r>
        <w:rPr>
          <w:color w:val="231F20"/>
        </w:rPr>
        <w:t>ba</w:t>
      </w:r>
      <w:r>
        <w:rPr>
          <w:color w:val="231F20"/>
          <w:spacing w:val="-4"/>
        </w:rPr>
        <w:t> </w:t>
      </w:r>
      <w:r>
        <w:rPr>
          <w:color w:val="231F20"/>
        </w:rPr>
        <w:t>cõi</w:t>
      </w:r>
      <w:r>
        <w:rPr>
          <w:color w:val="231F20"/>
          <w:spacing w:val="-3"/>
        </w:rPr>
        <w:t> </w:t>
      </w:r>
      <w:r>
        <w:rPr>
          <w:color w:val="231F20"/>
        </w:rPr>
        <w:t>bốn</w:t>
      </w:r>
      <w:r>
        <w:rPr>
          <w:color w:val="231F20"/>
          <w:spacing w:val="-3"/>
        </w:rPr>
        <w:t> </w:t>
      </w:r>
      <w:r>
        <w:rPr>
          <w:color w:val="231F20"/>
        </w:rPr>
        <w:t>thứ</w:t>
      </w:r>
      <w:r>
        <w:rPr>
          <w:color w:val="231F20"/>
          <w:spacing w:val="-3"/>
        </w:rPr>
        <w:t> </w:t>
      </w:r>
      <w:r>
        <w:rPr>
          <w:color w:val="231F20"/>
        </w:rPr>
        <w:t>là mười hai thứ.</w:t>
      </w:r>
    </w:p>
    <w:p>
      <w:pPr>
        <w:pStyle w:val="BodyText"/>
        <w:spacing w:line="273" w:lineRule="auto" w:before="109"/>
        <w:ind w:right="127"/>
      </w:pPr>
      <w:r>
        <w:rPr>
          <w:color w:val="231F20"/>
        </w:rPr>
        <w:t>Ba</w:t>
      </w:r>
      <w:r>
        <w:rPr>
          <w:color w:val="231F20"/>
          <w:spacing w:val="-6"/>
        </w:rPr>
        <w:t> </w:t>
      </w:r>
      <w:r>
        <w:rPr>
          <w:color w:val="231F20"/>
        </w:rPr>
        <w:t>mươi</w:t>
      </w:r>
      <w:r>
        <w:rPr>
          <w:color w:val="231F20"/>
          <w:spacing w:val="-5"/>
        </w:rPr>
        <w:t> </w:t>
      </w:r>
      <w:r>
        <w:rPr>
          <w:color w:val="231F20"/>
        </w:rPr>
        <w:t>mốt</w:t>
      </w:r>
      <w:r>
        <w:rPr>
          <w:color w:val="231F20"/>
          <w:spacing w:val="-5"/>
        </w:rPr>
        <w:t> </w:t>
      </w:r>
      <w:r>
        <w:rPr>
          <w:color w:val="231F20"/>
        </w:rPr>
        <w:t>thứ</w:t>
      </w:r>
      <w:r>
        <w:rPr>
          <w:color w:val="231F20"/>
          <w:spacing w:val="-5"/>
        </w:rPr>
        <w:t> </w:t>
      </w:r>
      <w:r>
        <w:rPr>
          <w:color w:val="231F20"/>
        </w:rPr>
        <w:t>này</w:t>
      </w:r>
      <w:r>
        <w:rPr>
          <w:color w:val="231F20"/>
          <w:spacing w:val="-6"/>
        </w:rPr>
        <w:t> </w:t>
      </w:r>
      <w:r>
        <w:rPr>
          <w:color w:val="231F20"/>
        </w:rPr>
        <w:t>là</w:t>
      </w:r>
      <w:r>
        <w:rPr>
          <w:color w:val="231F20"/>
          <w:spacing w:val="-5"/>
        </w:rPr>
        <w:t> </w:t>
      </w:r>
      <w:r>
        <w:rPr>
          <w:color w:val="231F20"/>
        </w:rPr>
        <w:t>tánh</w:t>
      </w:r>
      <w:r>
        <w:rPr>
          <w:color w:val="231F20"/>
          <w:spacing w:val="-5"/>
        </w:rPr>
        <w:t> </w:t>
      </w:r>
      <w:r>
        <w:rPr>
          <w:color w:val="231F20"/>
        </w:rPr>
        <w:t>của</w:t>
      </w:r>
      <w:r>
        <w:rPr>
          <w:color w:val="231F20"/>
          <w:spacing w:val="-5"/>
        </w:rPr>
        <w:t> </w:t>
      </w:r>
      <w:r>
        <w:rPr>
          <w:color w:val="231F20"/>
        </w:rPr>
        <w:t>năm</w:t>
      </w:r>
      <w:r>
        <w:rPr>
          <w:color w:val="231F20"/>
          <w:spacing w:val="-6"/>
        </w:rPr>
        <w:t> </w:t>
      </w:r>
      <w:r>
        <w:rPr>
          <w:color w:val="231F20"/>
        </w:rPr>
        <w:t>kiết</w:t>
      </w:r>
      <w:r>
        <w:rPr>
          <w:color w:val="231F20"/>
          <w:spacing w:val="-6"/>
        </w:rPr>
        <w:t> </w:t>
      </w:r>
      <w:r>
        <w:rPr>
          <w:color w:val="231F20"/>
        </w:rPr>
        <w:t>phần</w:t>
      </w:r>
      <w:r>
        <w:rPr>
          <w:color w:val="231F20"/>
          <w:spacing w:val="-6"/>
        </w:rPr>
        <w:t> </w:t>
      </w:r>
      <w:r>
        <w:rPr>
          <w:color w:val="231F20"/>
        </w:rPr>
        <w:t>dưới.</w:t>
      </w:r>
      <w:r>
        <w:rPr>
          <w:color w:val="231F20"/>
          <w:spacing w:val="-10"/>
        </w:rPr>
        <w:t> </w:t>
      </w:r>
      <w:r>
        <w:rPr>
          <w:color w:val="231F20"/>
        </w:rPr>
        <w:t>Tánh</w:t>
      </w:r>
      <w:r>
        <w:rPr>
          <w:color w:val="231F20"/>
          <w:spacing w:val="-6"/>
        </w:rPr>
        <w:t> </w:t>
      </w:r>
      <w:r>
        <w:rPr>
          <w:color w:val="231F20"/>
        </w:rPr>
        <w:t>của kiết phần dưới này là thể tướng hiện có nơi thân.</w:t>
      </w:r>
    </w:p>
    <w:p>
      <w:pPr>
        <w:pStyle w:val="BodyText"/>
        <w:spacing w:before="112"/>
        <w:ind w:left="960" w:firstLine="0"/>
      </w:pPr>
      <w:r>
        <w:rPr>
          <w:color w:val="231F20"/>
        </w:rPr>
        <w:t>Đã nói về tự tánh, tiếp theo là nói về hành.</w:t>
      </w:r>
    </w:p>
    <w:p>
      <w:pPr>
        <w:pStyle w:val="BodyText"/>
        <w:spacing w:before="155"/>
        <w:ind w:left="960" w:firstLine="0"/>
      </w:pPr>
      <w:r>
        <w:rPr>
          <w:i/>
          <w:color w:val="231F20"/>
        </w:rPr>
        <w:t>Hỏi: </w:t>
      </w:r>
      <w:r>
        <w:rPr>
          <w:color w:val="231F20"/>
        </w:rPr>
        <w:t>Vì sao gọi là kiết phần dưới? Kiết phần dưới có nghĩa gì?</w:t>
      </w:r>
    </w:p>
    <w:p>
      <w:pPr>
        <w:pStyle w:val="BodyText"/>
        <w:spacing w:line="273" w:lineRule="auto" w:before="154"/>
        <w:ind w:right="124"/>
      </w:pPr>
      <w:r>
        <w:rPr>
          <w:i/>
          <w:color w:val="231F20"/>
        </w:rPr>
        <w:t>Đáp: </w:t>
      </w:r>
      <w:r>
        <w:rPr>
          <w:color w:val="231F20"/>
        </w:rPr>
        <w:t>Vì rơi xuống cõi dưới, là do cõi dưới đoạn trừ, là trói buộc chúng sinh nơi cõi dưới, nên nói là kiết phần dưới. Cõi dưới  là cõi</w:t>
      </w:r>
      <w:r>
        <w:rPr>
          <w:color w:val="231F20"/>
          <w:spacing w:val="10"/>
        </w:rPr>
        <w:t> </w:t>
      </w:r>
      <w:r>
        <w:rPr>
          <w:color w:val="231F20"/>
        </w:rPr>
        <w:t>dục.</w:t>
      </w:r>
    </w:p>
    <w:p>
      <w:pPr>
        <w:pStyle w:val="BodyText"/>
        <w:spacing w:line="273" w:lineRule="auto" w:before="111"/>
        <w:ind w:right="127"/>
      </w:pPr>
      <w:r>
        <w:rPr>
          <w:i/>
          <w:color w:val="231F20"/>
        </w:rPr>
        <w:t>Hỏi: </w:t>
      </w:r>
      <w:r>
        <w:rPr>
          <w:color w:val="231F20"/>
        </w:rPr>
        <w:t>Nếu rơi xuống cõi dưới là nghĩa của kiết phần dưới, thì tất cả kiết đều rơi xuống cõi dưới. Như ba mươi sáu sử của cõi dục, hai</w:t>
      </w:r>
      <w:r>
        <w:rPr>
          <w:color w:val="231F20"/>
          <w:spacing w:val="-6"/>
        </w:rPr>
        <w:t> </w:t>
      </w:r>
      <w:r>
        <w:rPr>
          <w:color w:val="231F20"/>
        </w:rPr>
        <w:t>mươi</w:t>
      </w:r>
      <w:r>
        <w:rPr>
          <w:color w:val="231F20"/>
          <w:spacing w:val="-6"/>
        </w:rPr>
        <w:t> </w:t>
      </w:r>
      <w:r>
        <w:rPr>
          <w:color w:val="231F20"/>
        </w:rPr>
        <w:t>tám</w:t>
      </w:r>
      <w:r>
        <w:rPr>
          <w:color w:val="231F20"/>
          <w:spacing w:val="-6"/>
        </w:rPr>
        <w:t> </w:t>
      </w:r>
      <w:r>
        <w:rPr>
          <w:color w:val="231F20"/>
        </w:rPr>
        <w:t>sử</w:t>
      </w:r>
      <w:r>
        <w:rPr>
          <w:color w:val="231F20"/>
          <w:spacing w:val="-6"/>
        </w:rPr>
        <w:t> </w:t>
      </w:r>
      <w:r>
        <w:rPr>
          <w:color w:val="231F20"/>
        </w:rPr>
        <w:t>của</w:t>
      </w:r>
      <w:r>
        <w:rPr>
          <w:color w:val="231F20"/>
          <w:spacing w:val="-6"/>
        </w:rPr>
        <w:t> </w:t>
      </w:r>
      <w:r>
        <w:rPr>
          <w:color w:val="231F20"/>
        </w:rPr>
        <w:t>xứ</w:t>
      </w:r>
      <w:r>
        <w:rPr>
          <w:color w:val="231F20"/>
          <w:spacing w:val="-6"/>
        </w:rPr>
        <w:t> </w:t>
      </w:r>
      <w:r>
        <w:rPr>
          <w:color w:val="231F20"/>
        </w:rPr>
        <w:t>Hữu</w:t>
      </w:r>
      <w:r>
        <w:rPr>
          <w:color w:val="231F20"/>
          <w:spacing w:val="-6"/>
        </w:rPr>
        <w:t> </w:t>
      </w:r>
      <w:r>
        <w:rPr>
          <w:color w:val="231F20"/>
        </w:rPr>
        <w:t>tưởng</w:t>
      </w:r>
      <w:r>
        <w:rPr>
          <w:color w:val="231F20"/>
          <w:spacing w:val="-6"/>
        </w:rPr>
        <w:t> </w:t>
      </w:r>
      <w:r>
        <w:rPr>
          <w:color w:val="231F20"/>
        </w:rPr>
        <w:t>vô</w:t>
      </w:r>
      <w:r>
        <w:rPr>
          <w:color w:val="231F20"/>
          <w:spacing w:val="-6"/>
        </w:rPr>
        <w:t> </w:t>
      </w:r>
      <w:r>
        <w:rPr>
          <w:color w:val="231F20"/>
        </w:rPr>
        <w:t>tưởng</w:t>
      </w:r>
      <w:r>
        <w:rPr>
          <w:color w:val="231F20"/>
          <w:spacing w:val="-6"/>
        </w:rPr>
        <w:t> </w:t>
      </w:r>
      <w:r>
        <w:rPr>
          <w:color w:val="231F20"/>
        </w:rPr>
        <w:t>đều</w:t>
      </w:r>
      <w:r>
        <w:rPr>
          <w:color w:val="231F20"/>
          <w:spacing w:val="-6"/>
        </w:rPr>
        <w:t> </w:t>
      </w:r>
      <w:r>
        <w:rPr>
          <w:color w:val="231F20"/>
        </w:rPr>
        <w:t>rơi</w:t>
      </w:r>
      <w:r>
        <w:rPr>
          <w:color w:val="231F20"/>
          <w:spacing w:val="-6"/>
        </w:rPr>
        <w:t> </w:t>
      </w:r>
      <w:r>
        <w:rPr>
          <w:color w:val="231F20"/>
        </w:rPr>
        <w:t>xuống</w:t>
      </w:r>
      <w:r>
        <w:rPr>
          <w:color w:val="231F20"/>
          <w:spacing w:val="-6"/>
        </w:rPr>
        <w:t> </w:t>
      </w:r>
      <w:r>
        <w:rPr>
          <w:color w:val="231F20"/>
        </w:rPr>
        <w:t>cõi</w:t>
      </w:r>
      <w:r>
        <w:rPr>
          <w:color w:val="231F20"/>
          <w:spacing w:val="-6"/>
        </w:rPr>
        <w:t> </w:t>
      </w:r>
      <w:r>
        <w:rPr>
          <w:color w:val="231F20"/>
          <w:spacing w:val="-3"/>
        </w:rPr>
        <w:t>dưới, </w:t>
      </w:r>
      <w:r>
        <w:rPr>
          <w:color w:val="231F20"/>
        </w:rPr>
        <w:t>trói buộc cõi dưới, do cõi dưới đoạn trừ. Nhân có từng ấy sử thuộc cõi</w:t>
      </w:r>
      <w:r>
        <w:rPr>
          <w:color w:val="231F20"/>
          <w:spacing w:val="-7"/>
        </w:rPr>
        <w:t> </w:t>
      </w:r>
      <w:r>
        <w:rPr>
          <w:color w:val="231F20"/>
        </w:rPr>
        <w:t>dưới,</w:t>
      </w:r>
      <w:r>
        <w:rPr>
          <w:color w:val="231F20"/>
          <w:spacing w:val="-6"/>
        </w:rPr>
        <w:t> </w:t>
      </w:r>
      <w:r>
        <w:rPr>
          <w:color w:val="231F20"/>
        </w:rPr>
        <w:t>nên</w:t>
      </w:r>
      <w:r>
        <w:rPr>
          <w:color w:val="231F20"/>
          <w:spacing w:val="-6"/>
        </w:rPr>
        <w:t> </w:t>
      </w:r>
      <w:r>
        <w:rPr>
          <w:color w:val="231F20"/>
        </w:rPr>
        <w:t>kiết</w:t>
      </w:r>
      <w:r>
        <w:rPr>
          <w:color w:val="231F20"/>
          <w:spacing w:val="-6"/>
        </w:rPr>
        <w:t> </w:t>
      </w:r>
      <w:r>
        <w:rPr>
          <w:color w:val="231F20"/>
        </w:rPr>
        <w:t>phần</w:t>
      </w:r>
      <w:r>
        <w:rPr>
          <w:color w:val="231F20"/>
          <w:spacing w:val="-6"/>
        </w:rPr>
        <w:t> </w:t>
      </w:r>
      <w:r>
        <w:rPr>
          <w:color w:val="231F20"/>
        </w:rPr>
        <w:t>dưới</w:t>
      </w:r>
      <w:r>
        <w:rPr>
          <w:color w:val="231F20"/>
          <w:spacing w:val="-7"/>
        </w:rPr>
        <w:t> </w:t>
      </w:r>
      <w:r>
        <w:rPr>
          <w:color w:val="231F20"/>
        </w:rPr>
        <w:t>phải</w:t>
      </w:r>
      <w:r>
        <w:rPr>
          <w:color w:val="231F20"/>
          <w:spacing w:val="-6"/>
        </w:rPr>
        <w:t> </w:t>
      </w:r>
      <w:r>
        <w:rPr>
          <w:color w:val="231F20"/>
        </w:rPr>
        <w:t>lập</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lượng.</w:t>
      </w:r>
      <w:r>
        <w:rPr>
          <w:color w:val="231F20"/>
          <w:spacing w:val="-11"/>
        </w:rPr>
        <w:t> </w:t>
      </w:r>
      <w:r>
        <w:rPr>
          <w:color w:val="231F20"/>
        </w:rPr>
        <w:t>Vì</w:t>
      </w:r>
      <w:r>
        <w:rPr>
          <w:color w:val="231F20"/>
          <w:spacing w:val="-6"/>
        </w:rPr>
        <w:t> </w:t>
      </w:r>
      <w:r>
        <w:rPr>
          <w:color w:val="231F20"/>
        </w:rPr>
        <w:t>sao</w:t>
      </w:r>
      <w:r>
        <w:rPr>
          <w:color w:val="231F20"/>
          <w:spacing w:val="-6"/>
        </w:rPr>
        <w:t> </w:t>
      </w:r>
      <w:r>
        <w:rPr>
          <w:color w:val="231F20"/>
        </w:rPr>
        <w:t>chỉ</w:t>
      </w:r>
      <w:r>
        <w:rPr>
          <w:color w:val="231F20"/>
          <w:spacing w:val="-6"/>
        </w:rPr>
        <w:t> </w:t>
      </w:r>
      <w:r>
        <w:rPr>
          <w:color w:val="231F20"/>
        </w:rPr>
        <w:t>lập</w:t>
      </w:r>
      <w:r>
        <w:rPr>
          <w:color w:val="231F20"/>
          <w:spacing w:val="-6"/>
        </w:rPr>
        <w:t> </w:t>
      </w:r>
      <w:r>
        <w:rPr>
          <w:color w:val="231F20"/>
        </w:rPr>
        <w:t>năm kiết phần dưới?</w:t>
      </w:r>
    </w:p>
    <w:p>
      <w:pPr>
        <w:pStyle w:val="BodyText"/>
        <w:spacing w:line="273" w:lineRule="auto" w:before="108"/>
        <w:ind w:right="127"/>
      </w:pPr>
      <w:r>
        <w:rPr>
          <w:i/>
          <w:color w:val="231F20"/>
        </w:rPr>
        <w:t>Đáp: </w:t>
      </w:r>
      <w:r>
        <w:rPr>
          <w:color w:val="231F20"/>
        </w:rPr>
        <w:t>Đây là Đức Thế Tôn giảng nói tóm lược, chưa trọn vẹn, vì muốn khiến người nghe theo lời nói để hành trì nhằm giáo hóa chúng 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color w:val="231F20"/>
        </w:rPr>
        <w:t>Hoặc</w:t>
      </w:r>
      <w:r>
        <w:rPr>
          <w:color w:val="231F20"/>
          <w:spacing w:val="-11"/>
        </w:rPr>
        <w:t> </w:t>
      </w:r>
      <w:r>
        <w:rPr>
          <w:color w:val="231F20"/>
        </w:rPr>
        <w:t>nói:</w:t>
      </w:r>
      <w:r>
        <w:rPr>
          <w:color w:val="231F20"/>
          <w:spacing w:val="-11"/>
        </w:rPr>
        <w:t> </w:t>
      </w:r>
      <w:r>
        <w:rPr>
          <w:color w:val="231F20"/>
        </w:rPr>
        <w:t>Đức</w:t>
      </w:r>
      <w:r>
        <w:rPr>
          <w:color w:val="231F20"/>
          <w:spacing w:val="-10"/>
        </w:rPr>
        <w:t> </w:t>
      </w:r>
      <w:r>
        <w:rPr>
          <w:color w:val="231F20"/>
        </w:rPr>
        <w:t>Phật</w:t>
      </w:r>
      <w:r>
        <w:rPr>
          <w:color w:val="231F20"/>
          <w:spacing w:val="-11"/>
        </w:rPr>
        <w:t> </w:t>
      </w:r>
      <w:r>
        <w:rPr>
          <w:color w:val="231F20"/>
        </w:rPr>
        <w:t>–</w:t>
      </w:r>
      <w:r>
        <w:rPr>
          <w:color w:val="231F20"/>
          <w:spacing w:val="-15"/>
        </w:rPr>
        <w:t> </w:t>
      </w:r>
      <w:r>
        <w:rPr>
          <w:color w:val="231F20"/>
        </w:rPr>
        <w:t>Thế</w:t>
      </w:r>
      <w:r>
        <w:rPr>
          <w:color w:val="231F20"/>
          <w:spacing w:val="-16"/>
        </w:rPr>
        <w:t> </w:t>
      </w:r>
      <w:r>
        <w:rPr>
          <w:color w:val="231F20"/>
        </w:rPr>
        <w:t>Tôn</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pháp</w:t>
      </w:r>
      <w:r>
        <w:rPr>
          <w:color w:val="231F20"/>
          <w:spacing w:val="-10"/>
        </w:rPr>
        <w:t> </w:t>
      </w:r>
      <w:r>
        <w:rPr>
          <w:color w:val="231F20"/>
        </w:rPr>
        <w:t>luôn</w:t>
      </w:r>
      <w:r>
        <w:rPr>
          <w:color w:val="231F20"/>
          <w:spacing w:val="-11"/>
        </w:rPr>
        <w:t> </w:t>
      </w:r>
      <w:r>
        <w:rPr>
          <w:color w:val="231F20"/>
        </w:rPr>
        <w:t>thấu</w:t>
      </w:r>
      <w:r>
        <w:rPr>
          <w:color w:val="231F20"/>
          <w:spacing w:val="-11"/>
        </w:rPr>
        <w:t> </w:t>
      </w:r>
      <w:r>
        <w:rPr>
          <w:color w:val="231F20"/>
        </w:rPr>
        <w:t>đạt</w:t>
      </w:r>
      <w:r>
        <w:rPr>
          <w:color w:val="231F20"/>
          <w:spacing w:val="-10"/>
        </w:rPr>
        <w:t> </w:t>
      </w:r>
      <w:r>
        <w:rPr>
          <w:color w:val="231F20"/>
        </w:rPr>
        <w:t>thông tỏ, không ai có thể vượt hơn. Đức Phật nhận biết đầy đủ về pháp tướng,</w:t>
      </w:r>
      <w:r>
        <w:rPr>
          <w:color w:val="231F20"/>
          <w:spacing w:val="-14"/>
        </w:rPr>
        <w:t> </w:t>
      </w:r>
      <w:r>
        <w:rPr>
          <w:color w:val="231F20"/>
        </w:rPr>
        <w:t>về</w:t>
      </w:r>
      <w:r>
        <w:rPr>
          <w:color w:val="231F20"/>
          <w:spacing w:val="-13"/>
        </w:rPr>
        <w:t> </w:t>
      </w:r>
      <w:r>
        <w:rPr>
          <w:color w:val="231F20"/>
        </w:rPr>
        <w:t>các</w:t>
      </w:r>
      <w:r>
        <w:rPr>
          <w:color w:val="231F20"/>
          <w:spacing w:val="-13"/>
        </w:rPr>
        <w:t> </w:t>
      </w:r>
      <w:r>
        <w:rPr>
          <w:color w:val="231F20"/>
        </w:rPr>
        <w:t>hành.</w:t>
      </w:r>
      <w:r>
        <w:rPr>
          <w:color w:val="231F20"/>
          <w:spacing w:val="-13"/>
        </w:rPr>
        <w:t> </w:t>
      </w:r>
      <w:r>
        <w:rPr>
          <w:color w:val="231F20"/>
        </w:rPr>
        <w:t>Nếu</w:t>
      </w:r>
      <w:r>
        <w:rPr>
          <w:color w:val="231F20"/>
          <w:spacing w:val="-13"/>
        </w:rPr>
        <w:t> </w:t>
      </w:r>
      <w:r>
        <w:rPr>
          <w:color w:val="231F20"/>
        </w:rPr>
        <w:t>pháp</w:t>
      </w:r>
      <w:r>
        <w:rPr>
          <w:color w:val="231F20"/>
          <w:spacing w:val="-13"/>
        </w:rPr>
        <w:t> </w:t>
      </w:r>
      <w:r>
        <w:rPr>
          <w:color w:val="231F20"/>
        </w:rPr>
        <w:t>có</w:t>
      </w:r>
      <w:r>
        <w:rPr>
          <w:color w:val="231F20"/>
          <w:spacing w:val="-13"/>
        </w:rPr>
        <w:t> </w:t>
      </w:r>
      <w:r>
        <w:rPr>
          <w:color w:val="231F20"/>
        </w:rPr>
        <w:t>tướng</w:t>
      </w:r>
      <w:r>
        <w:rPr>
          <w:color w:val="231F20"/>
          <w:spacing w:val="-14"/>
        </w:rPr>
        <w:t> </w:t>
      </w:r>
      <w:r>
        <w:rPr>
          <w:color w:val="231F20"/>
        </w:rPr>
        <w:t>của</w:t>
      </w:r>
      <w:r>
        <w:rPr>
          <w:color w:val="231F20"/>
          <w:spacing w:val="-13"/>
        </w:rPr>
        <w:t> </w:t>
      </w:r>
      <w:r>
        <w:rPr>
          <w:color w:val="231F20"/>
        </w:rPr>
        <w:t>kiết</w:t>
      </w:r>
      <w:r>
        <w:rPr>
          <w:color w:val="231F20"/>
          <w:spacing w:val="-13"/>
        </w:rPr>
        <w:t> </w:t>
      </w:r>
      <w:r>
        <w:rPr>
          <w:color w:val="231F20"/>
        </w:rPr>
        <w:t>phần</w:t>
      </w:r>
      <w:r>
        <w:rPr>
          <w:color w:val="231F20"/>
          <w:spacing w:val="-13"/>
        </w:rPr>
        <w:t> </w:t>
      </w:r>
      <w:r>
        <w:rPr>
          <w:color w:val="231F20"/>
        </w:rPr>
        <w:t>dưới</w:t>
      </w:r>
      <w:r>
        <w:rPr>
          <w:color w:val="231F20"/>
          <w:spacing w:val="-13"/>
        </w:rPr>
        <w:t> </w:t>
      </w:r>
      <w:r>
        <w:rPr>
          <w:color w:val="231F20"/>
        </w:rPr>
        <w:t>thì</w:t>
      </w:r>
      <w:r>
        <w:rPr>
          <w:color w:val="231F20"/>
          <w:spacing w:val="-13"/>
        </w:rPr>
        <w:t> </w:t>
      </w:r>
      <w:r>
        <w:rPr>
          <w:color w:val="231F20"/>
        </w:rPr>
        <w:t>lập</w:t>
      </w:r>
      <w:r>
        <w:rPr>
          <w:color w:val="231F20"/>
          <w:spacing w:val="-13"/>
        </w:rPr>
        <w:t> </w:t>
      </w:r>
      <w:r>
        <w:rPr>
          <w:color w:val="231F20"/>
        </w:rPr>
        <w:t>làm kiết phần dưới, nếu không có tướng thì không lập.</w:t>
      </w:r>
    </w:p>
    <w:p>
      <w:pPr>
        <w:pStyle w:val="BodyText"/>
        <w:spacing w:line="276" w:lineRule="auto"/>
        <w:ind w:left="110" w:right="408"/>
      </w:pPr>
      <w:r>
        <w:rPr>
          <w:color w:val="231F20"/>
        </w:rPr>
        <w:t>Hoặc nói: Dưới có hai loại: </w:t>
      </w:r>
      <w:r>
        <w:rPr>
          <w:i/>
          <w:color w:val="231F20"/>
        </w:rPr>
        <w:t>(1) </w:t>
      </w:r>
      <w:r>
        <w:rPr>
          <w:color w:val="231F20"/>
        </w:rPr>
        <w:t>Cõi dưới. </w:t>
      </w:r>
      <w:r>
        <w:rPr>
          <w:i/>
          <w:color w:val="231F20"/>
        </w:rPr>
        <w:t>(2) </w:t>
      </w:r>
      <w:r>
        <w:rPr>
          <w:color w:val="231F20"/>
        </w:rPr>
        <w:t>Địa dưới. Cõi dưới là cõi dục. Địa dưới là hàng phàm phu. Như chúng sinh ấy không thể vượt qua cõi dưới. Vì sao? Vì do nơi các kiết dục ái, giận dữ. Không thể vượt qua địa dưới. Vì sao? Vì do nơi các kiết thân kiến, giới đạo, nghi.</w:t>
      </w:r>
    </w:p>
    <w:p>
      <w:pPr>
        <w:pStyle w:val="BodyText"/>
        <w:spacing w:line="276" w:lineRule="auto"/>
        <w:ind w:left="110" w:right="412"/>
      </w:pPr>
      <w:r>
        <w:rPr>
          <w:color w:val="231F20"/>
        </w:rPr>
        <w:t>Lại</w:t>
      </w:r>
      <w:r>
        <w:rPr>
          <w:color w:val="231F20"/>
          <w:spacing w:val="-5"/>
        </w:rPr>
        <w:t> </w:t>
      </w:r>
      <w:r>
        <w:rPr>
          <w:color w:val="231F20"/>
        </w:rPr>
        <w:t>nói</w:t>
      </w:r>
      <w:r>
        <w:rPr>
          <w:color w:val="231F20"/>
          <w:spacing w:val="-4"/>
        </w:rPr>
        <w:t> </w:t>
      </w:r>
      <w:r>
        <w:rPr>
          <w:color w:val="231F20"/>
        </w:rPr>
        <w:t>dưới</w:t>
      </w:r>
      <w:r>
        <w:rPr>
          <w:color w:val="231F20"/>
          <w:spacing w:val="-3"/>
        </w:rPr>
        <w:t> </w:t>
      </w:r>
      <w:r>
        <w:rPr>
          <w:color w:val="231F20"/>
        </w:rPr>
        <w:t>có</w:t>
      </w:r>
      <w:r>
        <w:rPr>
          <w:color w:val="231F20"/>
          <w:spacing w:val="-3"/>
        </w:rPr>
        <w:t> </w:t>
      </w:r>
      <w:r>
        <w:rPr>
          <w:color w:val="231F20"/>
        </w:rPr>
        <w:t>hai</w:t>
      </w:r>
      <w:r>
        <w:rPr>
          <w:color w:val="231F20"/>
          <w:spacing w:val="-5"/>
        </w:rPr>
        <w:t> </w:t>
      </w:r>
      <w:r>
        <w:rPr>
          <w:color w:val="231F20"/>
        </w:rPr>
        <w:t>thứ:</w:t>
      </w:r>
      <w:r>
        <w:rPr>
          <w:color w:val="231F20"/>
          <w:spacing w:val="-4"/>
        </w:rPr>
        <w:t> </w:t>
      </w:r>
      <w:r>
        <w:rPr>
          <w:i/>
          <w:color w:val="231F20"/>
        </w:rPr>
        <w:t>(1)</w:t>
      </w:r>
      <w:r>
        <w:rPr>
          <w:i/>
          <w:color w:val="231F20"/>
          <w:spacing w:val="-3"/>
        </w:rPr>
        <w:t> </w:t>
      </w:r>
      <w:r>
        <w:rPr>
          <w:color w:val="231F20"/>
        </w:rPr>
        <w:t>Cõi</w:t>
      </w:r>
      <w:r>
        <w:rPr>
          <w:color w:val="231F20"/>
          <w:spacing w:val="-4"/>
        </w:rPr>
        <w:t> </w:t>
      </w:r>
      <w:r>
        <w:rPr>
          <w:color w:val="231F20"/>
        </w:rPr>
        <w:t>dưới.</w:t>
      </w:r>
      <w:r>
        <w:rPr>
          <w:color w:val="231F20"/>
          <w:spacing w:val="-4"/>
        </w:rPr>
        <w:t> </w:t>
      </w:r>
      <w:r>
        <w:rPr>
          <w:i/>
          <w:color w:val="231F20"/>
        </w:rPr>
        <w:t>(2)</w:t>
      </w:r>
      <w:r>
        <w:rPr>
          <w:i/>
          <w:color w:val="231F20"/>
          <w:spacing w:val="-3"/>
        </w:rPr>
        <w:t> </w:t>
      </w:r>
      <w:r>
        <w:rPr>
          <w:color w:val="231F20"/>
        </w:rPr>
        <w:t>Chúng</w:t>
      </w:r>
      <w:r>
        <w:rPr>
          <w:color w:val="231F20"/>
          <w:spacing w:val="-3"/>
        </w:rPr>
        <w:t> </w:t>
      </w:r>
      <w:r>
        <w:rPr>
          <w:color w:val="231F20"/>
        </w:rPr>
        <w:t>sinh</w:t>
      </w:r>
      <w:r>
        <w:rPr>
          <w:color w:val="231F20"/>
          <w:spacing w:val="-4"/>
        </w:rPr>
        <w:t> </w:t>
      </w:r>
      <w:r>
        <w:rPr>
          <w:color w:val="231F20"/>
        </w:rPr>
        <w:t>dưới.</w:t>
      </w:r>
      <w:r>
        <w:rPr>
          <w:color w:val="231F20"/>
          <w:spacing w:val="-4"/>
        </w:rPr>
        <w:t> </w:t>
      </w:r>
      <w:r>
        <w:rPr>
          <w:color w:val="231F20"/>
        </w:rPr>
        <w:t>Cõi dưới</w:t>
      </w:r>
      <w:r>
        <w:rPr>
          <w:color w:val="231F20"/>
          <w:spacing w:val="-5"/>
        </w:rPr>
        <w:t> </w:t>
      </w:r>
      <w:r>
        <w:rPr>
          <w:color w:val="231F20"/>
        </w:rPr>
        <w:t>là</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Chúng</w:t>
      </w:r>
      <w:r>
        <w:rPr>
          <w:color w:val="231F20"/>
          <w:spacing w:val="-5"/>
        </w:rPr>
        <w:t> </w:t>
      </w:r>
      <w:r>
        <w:rPr>
          <w:color w:val="231F20"/>
        </w:rPr>
        <w:t>sinh</w:t>
      </w:r>
      <w:r>
        <w:rPr>
          <w:color w:val="231F20"/>
          <w:spacing w:val="-5"/>
        </w:rPr>
        <w:t> </w:t>
      </w:r>
      <w:r>
        <w:rPr>
          <w:color w:val="231F20"/>
        </w:rPr>
        <w:t>dưới</w:t>
      </w:r>
      <w:r>
        <w:rPr>
          <w:color w:val="231F20"/>
          <w:spacing w:val="-4"/>
        </w:rPr>
        <w:t> </w:t>
      </w:r>
      <w:r>
        <w:rPr>
          <w:color w:val="231F20"/>
        </w:rPr>
        <w:t>là</w:t>
      </w:r>
      <w:r>
        <w:rPr>
          <w:color w:val="231F20"/>
          <w:spacing w:val="-5"/>
        </w:rPr>
        <w:t> </w:t>
      </w:r>
      <w:r>
        <w:rPr>
          <w:color w:val="231F20"/>
        </w:rPr>
        <w:t>hàng</w:t>
      </w:r>
      <w:r>
        <w:rPr>
          <w:color w:val="231F20"/>
          <w:spacing w:val="-5"/>
        </w:rPr>
        <w:t> </w:t>
      </w:r>
      <w:r>
        <w:rPr>
          <w:color w:val="231F20"/>
        </w:rPr>
        <w:t>phàm</w:t>
      </w:r>
      <w:r>
        <w:rPr>
          <w:color w:val="231F20"/>
          <w:spacing w:val="-4"/>
        </w:rPr>
        <w:t> </w:t>
      </w:r>
      <w:r>
        <w:rPr>
          <w:color w:val="231F20"/>
        </w:rPr>
        <w:t>phu.</w:t>
      </w:r>
      <w:r>
        <w:rPr>
          <w:color w:val="231F20"/>
          <w:spacing w:val="-5"/>
        </w:rPr>
        <w:t> </w:t>
      </w:r>
      <w:r>
        <w:rPr>
          <w:color w:val="231F20"/>
        </w:rPr>
        <w:t>Như</w:t>
      </w:r>
      <w:r>
        <w:rPr>
          <w:color w:val="231F20"/>
          <w:spacing w:val="-5"/>
        </w:rPr>
        <w:t> </w:t>
      </w:r>
      <w:r>
        <w:rPr>
          <w:color w:val="231F20"/>
        </w:rPr>
        <w:t>chúng</w:t>
      </w:r>
      <w:r>
        <w:rPr>
          <w:color w:val="231F20"/>
          <w:spacing w:val="-4"/>
        </w:rPr>
        <w:t> </w:t>
      </w:r>
      <w:r>
        <w:rPr>
          <w:color w:val="231F20"/>
        </w:rPr>
        <w:t>sinh ấy không thể vượt qua cõi dưới. Vì sao? Vì do nơi các kiết dục ái, giận</w:t>
      </w:r>
      <w:r>
        <w:rPr>
          <w:color w:val="231F20"/>
          <w:spacing w:val="-3"/>
        </w:rPr>
        <w:t> </w:t>
      </w:r>
      <w:r>
        <w:rPr>
          <w:color w:val="231F20"/>
        </w:rPr>
        <w:t>dữ.</w:t>
      </w:r>
      <w:r>
        <w:rPr>
          <w:color w:val="231F20"/>
          <w:spacing w:val="-3"/>
        </w:rPr>
        <w:t> </w:t>
      </w:r>
      <w:r>
        <w:rPr>
          <w:color w:val="231F20"/>
        </w:rPr>
        <w:t>Không</w:t>
      </w:r>
      <w:r>
        <w:rPr>
          <w:color w:val="231F20"/>
          <w:spacing w:val="-3"/>
        </w:rPr>
        <w:t> </w:t>
      </w:r>
      <w:r>
        <w:rPr>
          <w:color w:val="231F20"/>
        </w:rPr>
        <w:t>thể</w:t>
      </w:r>
      <w:r>
        <w:rPr>
          <w:color w:val="231F20"/>
          <w:spacing w:val="-3"/>
        </w:rPr>
        <w:t> </w:t>
      </w:r>
      <w:r>
        <w:rPr>
          <w:color w:val="231F20"/>
        </w:rPr>
        <w:t>vượt</w:t>
      </w:r>
      <w:r>
        <w:rPr>
          <w:color w:val="231F20"/>
          <w:spacing w:val="-3"/>
        </w:rPr>
        <w:t> </w:t>
      </w:r>
      <w:r>
        <w:rPr>
          <w:color w:val="231F20"/>
        </w:rPr>
        <w:t>qua</w:t>
      </w:r>
      <w:r>
        <w:rPr>
          <w:color w:val="231F20"/>
          <w:spacing w:val="-3"/>
        </w:rPr>
        <w:t> </w:t>
      </w:r>
      <w:r>
        <w:rPr>
          <w:color w:val="231F20"/>
        </w:rPr>
        <w:t>chúng</w:t>
      </w:r>
      <w:r>
        <w:rPr>
          <w:color w:val="231F20"/>
          <w:spacing w:val="-2"/>
        </w:rPr>
        <w:t> </w:t>
      </w:r>
      <w:r>
        <w:rPr>
          <w:color w:val="231F20"/>
        </w:rPr>
        <w:t>sinh</w:t>
      </w:r>
      <w:r>
        <w:rPr>
          <w:color w:val="231F20"/>
          <w:spacing w:val="-3"/>
        </w:rPr>
        <w:t> </w:t>
      </w:r>
      <w:r>
        <w:rPr>
          <w:color w:val="231F20"/>
        </w:rPr>
        <w:t>dưới.</w:t>
      </w:r>
      <w:r>
        <w:rPr>
          <w:color w:val="231F20"/>
          <w:spacing w:val="-8"/>
        </w:rPr>
        <w:t> </w:t>
      </w:r>
      <w:r>
        <w:rPr>
          <w:color w:val="231F20"/>
        </w:rPr>
        <w:t>Vì</w:t>
      </w:r>
      <w:r>
        <w:rPr>
          <w:color w:val="231F20"/>
          <w:spacing w:val="-3"/>
        </w:rPr>
        <w:t> </w:t>
      </w:r>
      <w:r>
        <w:rPr>
          <w:color w:val="231F20"/>
        </w:rPr>
        <w:t>sao?</w:t>
      </w:r>
      <w:r>
        <w:rPr>
          <w:color w:val="231F20"/>
          <w:spacing w:val="-8"/>
        </w:rPr>
        <w:t> </w:t>
      </w:r>
      <w:r>
        <w:rPr>
          <w:color w:val="231F20"/>
        </w:rPr>
        <w:t>Vì</w:t>
      </w:r>
      <w:r>
        <w:rPr>
          <w:color w:val="231F20"/>
          <w:spacing w:val="-2"/>
        </w:rPr>
        <w:t> </w:t>
      </w:r>
      <w:r>
        <w:rPr>
          <w:color w:val="231F20"/>
        </w:rPr>
        <w:t>do</w:t>
      </w:r>
      <w:r>
        <w:rPr>
          <w:color w:val="231F20"/>
          <w:spacing w:val="-3"/>
        </w:rPr>
        <w:t> </w:t>
      </w:r>
      <w:r>
        <w:rPr>
          <w:color w:val="231F20"/>
        </w:rPr>
        <w:t>nơi</w:t>
      </w:r>
      <w:r>
        <w:rPr>
          <w:color w:val="231F20"/>
          <w:spacing w:val="-3"/>
        </w:rPr>
        <w:t> </w:t>
      </w:r>
      <w:r>
        <w:rPr>
          <w:color w:val="231F20"/>
        </w:rPr>
        <w:t>các kiết thân kiến, giới đạo, nghi.</w:t>
      </w:r>
    </w:p>
    <w:p>
      <w:pPr>
        <w:pStyle w:val="BodyText"/>
        <w:spacing w:line="276" w:lineRule="auto"/>
        <w:ind w:left="110" w:right="410"/>
      </w:pPr>
      <w:r>
        <w:rPr>
          <w:color w:val="231F20"/>
        </w:rPr>
        <w:t>Hoặc nói: Các kiết kia giống như người canh giữ cửa ngục. Như</w:t>
      </w:r>
      <w:r>
        <w:rPr>
          <w:color w:val="231F20"/>
          <w:spacing w:val="-9"/>
        </w:rPr>
        <w:t> </w:t>
      </w:r>
      <w:r>
        <w:rPr>
          <w:color w:val="231F20"/>
        </w:rPr>
        <w:t>người</w:t>
      </w:r>
      <w:r>
        <w:rPr>
          <w:color w:val="231F20"/>
          <w:spacing w:val="-8"/>
        </w:rPr>
        <w:t> </w:t>
      </w:r>
      <w:r>
        <w:rPr>
          <w:color w:val="231F20"/>
        </w:rPr>
        <w:t>bị</w:t>
      </w:r>
      <w:r>
        <w:rPr>
          <w:color w:val="231F20"/>
          <w:spacing w:val="-8"/>
        </w:rPr>
        <w:t> </w:t>
      </w:r>
      <w:r>
        <w:rPr>
          <w:color w:val="231F20"/>
        </w:rPr>
        <w:t>giam</w:t>
      </w:r>
      <w:r>
        <w:rPr>
          <w:color w:val="231F20"/>
          <w:spacing w:val="-8"/>
        </w:rPr>
        <w:t> </w:t>
      </w:r>
      <w:r>
        <w:rPr>
          <w:color w:val="231F20"/>
        </w:rPr>
        <w:t>giữ</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ngục,</w:t>
      </w:r>
      <w:r>
        <w:rPr>
          <w:color w:val="231F20"/>
          <w:spacing w:val="-9"/>
        </w:rPr>
        <w:t> </w:t>
      </w:r>
      <w:r>
        <w:rPr>
          <w:color w:val="231F20"/>
        </w:rPr>
        <w:t>có</w:t>
      </w:r>
      <w:r>
        <w:rPr>
          <w:color w:val="231F20"/>
          <w:spacing w:val="-8"/>
        </w:rPr>
        <w:t> </w:t>
      </w:r>
      <w:r>
        <w:rPr>
          <w:color w:val="231F20"/>
        </w:rPr>
        <w:t>hai</w:t>
      </w:r>
      <w:r>
        <w:rPr>
          <w:color w:val="231F20"/>
          <w:spacing w:val="-8"/>
        </w:rPr>
        <w:t> </w:t>
      </w:r>
      <w:r>
        <w:rPr>
          <w:color w:val="231F20"/>
        </w:rPr>
        <w:t>người</w:t>
      </w:r>
      <w:r>
        <w:rPr>
          <w:color w:val="231F20"/>
          <w:spacing w:val="-8"/>
        </w:rPr>
        <w:t> </w:t>
      </w:r>
      <w:r>
        <w:rPr>
          <w:color w:val="231F20"/>
        </w:rPr>
        <w:t>canh</w:t>
      </w:r>
      <w:r>
        <w:rPr>
          <w:color w:val="231F20"/>
          <w:spacing w:val="-8"/>
        </w:rPr>
        <w:t> </w:t>
      </w:r>
      <w:r>
        <w:rPr>
          <w:color w:val="231F20"/>
        </w:rPr>
        <w:t>giữ</w:t>
      </w:r>
      <w:r>
        <w:rPr>
          <w:color w:val="231F20"/>
          <w:spacing w:val="-8"/>
        </w:rPr>
        <w:t> </w:t>
      </w:r>
      <w:r>
        <w:rPr>
          <w:color w:val="231F20"/>
        </w:rPr>
        <w:t>cửa</w:t>
      </w:r>
      <w:r>
        <w:rPr>
          <w:color w:val="231F20"/>
          <w:spacing w:val="-8"/>
        </w:rPr>
        <w:t> </w:t>
      </w:r>
      <w:r>
        <w:rPr>
          <w:color w:val="231F20"/>
        </w:rPr>
        <w:t>ngục và</w:t>
      </w:r>
      <w:r>
        <w:rPr>
          <w:color w:val="231F20"/>
          <w:spacing w:val="-7"/>
        </w:rPr>
        <w:t> </w:t>
      </w:r>
      <w:r>
        <w:rPr>
          <w:color w:val="231F20"/>
        </w:rPr>
        <w:t>ba</w:t>
      </w:r>
      <w:r>
        <w:rPr>
          <w:color w:val="231F20"/>
          <w:spacing w:val="-6"/>
        </w:rPr>
        <w:t> </w:t>
      </w:r>
      <w:r>
        <w:rPr>
          <w:color w:val="231F20"/>
        </w:rPr>
        <w:t>người</w:t>
      </w:r>
      <w:r>
        <w:rPr>
          <w:color w:val="231F20"/>
          <w:spacing w:val="-6"/>
        </w:rPr>
        <w:t> </w:t>
      </w:r>
      <w:r>
        <w:rPr>
          <w:color w:val="231F20"/>
        </w:rPr>
        <w:t>tuần</w:t>
      </w:r>
      <w:r>
        <w:rPr>
          <w:color w:val="231F20"/>
          <w:spacing w:val="-6"/>
        </w:rPr>
        <w:t> </w:t>
      </w:r>
      <w:r>
        <w:rPr>
          <w:color w:val="231F20"/>
        </w:rPr>
        <w:t>tra</w:t>
      </w:r>
      <w:r>
        <w:rPr>
          <w:color w:val="231F20"/>
          <w:spacing w:val="-6"/>
        </w:rPr>
        <w:t> </w:t>
      </w:r>
      <w:r>
        <w:rPr>
          <w:color w:val="231F20"/>
        </w:rPr>
        <w:t>bên</w:t>
      </w:r>
      <w:r>
        <w:rPr>
          <w:color w:val="231F20"/>
          <w:spacing w:val="-6"/>
        </w:rPr>
        <w:t> </w:t>
      </w:r>
      <w:r>
        <w:rPr>
          <w:color w:val="231F20"/>
        </w:rPr>
        <w:t>ngoài.</w:t>
      </w:r>
      <w:r>
        <w:rPr>
          <w:color w:val="231F20"/>
          <w:spacing w:val="-6"/>
        </w:rPr>
        <w:t> </w:t>
      </w:r>
      <w:r>
        <w:rPr>
          <w:color w:val="231F20"/>
        </w:rPr>
        <w:t>Nếu</w:t>
      </w:r>
      <w:r>
        <w:rPr>
          <w:color w:val="231F20"/>
          <w:spacing w:val="-7"/>
        </w:rPr>
        <w:t> </w:t>
      </w:r>
      <w:r>
        <w:rPr>
          <w:color w:val="231F20"/>
        </w:rPr>
        <w:t>tù</w:t>
      </w:r>
      <w:r>
        <w:rPr>
          <w:color w:val="231F20"/>
          <w:spacing w:val="-6"/>
        </w:rPr>
        <w:t> </w:t>
      </w:r>
      <w:r>
        <w:rPr>
          <w:color w:val="231F20"/>
        </w:rPr>
        <w:t>nhân</w:t>
      </w:r>
      <w:r>
        <w:rPr>
          <w:color w:val="231F20"/>
          <w:spacing w:val="-6"/>
        </w:rPr>
        <w:t> </w:t>
      </w:r>
      <w:r>
        <w:rPr>
          <w:color w:val="231F20"/>
        </w:rPr>
        <w:t>này</w:t>
      </w:r>
      <w:r>
        <w:rPr>
          <w:color w:val="231F20"/>
          <w:spacing w:val="-6"/>
        </w:rPr>
        <w:t> </w:t>
      </w:r>
      <w:r>
        <w:rPr>
          <w:color w:val="231F20"/>
        </w:rPr>
        <w:t>gây</w:t>
      </w:r>
      <w:r>
        <w:rPr>
          <w:color w:val="231F20"/>
          <w:spacing w:val="-6"/>
        </w:rPr>
        <w:t> </w:t>
      </w:r>
      <w:r>
        <w:rPr>
          <w:color w:val="231F20"/>
        </w:rPr>
        <w:t>phương</w:t>
      </w:r>
      <w:r>
        <w:rPr>
          <w:color w:val="231F20"/>
          <w:spacing w:val="-6"/>
        </w:rPr>
        <w:t> </w:t>
      </w:r>
      <w:r>
        <w:rPr>
          <w:color w:val="231F20"/>
        </w:rPr>
        <w:t>tiện</w:t>
      </w:r>
      <w:r>
        <w:rPr>
          <w:color w:val="231F20"/>
          <w:spacing w:val="-6"/>
        </w:rPr>
        <w:t> </w:t>
      </w:r>
      <w:r>
        <w:rPr>
          <w:color w:val="231F20"/>
        </w:rPr>
        <w:t>tổn hại</w:t>
      </w:r>
      <w:r>
        <w:rPr>
          <w:color w:val="231F20"/>
          <w:spacing w:val="-13"/>
        </w:rPr>
        <w:t> </w:t>
      </w:r>
      <w:r>
        <w:rPr>
          <w:color w:val="231F20"/>
        </w:rPr>
        <w:t>cho</w:t>
      </w:r>
      <w:r>
        <w:rPr>
          <w:color w:val="231F20"/>
          <w:spacing w:val="-13"/>
        </w:rPr>
        <w:t> </w:t>
      </w:r>
      <w:r>
        <w:rPr>
          <w:color w:val="231F20"/>
        </w:rPr>
        <w:t>người</w:t>
      </w:r>
      <w:r>
        <w:rPr>
          <w:color w:val="231F20"/>
          <w:spacing w:val="-13"/>
        </w:rPr>
        <w:t> </w:t>
      </w:r>
      <w:r>
        <w:rPr>
          <w:color w:val="231F20"/>
        </w:rPr>
        <w:t>giữ</w:t>
      </w:r>
      <w:r>
        <w:rPr>
          <w:color w:val="231F20"/>
          <w:spacing w:val="-13"/>
        </w:rPr>
        <w:t> </w:t>
      </w:r>
      <w:r>
        <w:rPr>
          <w:color w:val="231F20"/>
        </w:rPr>
        <w:t>cửa</w:t>
      </w:r>
      <w:r>
        <w:rPr>
          <w:color w:val="231F20"/>
          <w:spacing w:val="-13"/>
        </w:rPr>
        <w:t> </w:t>
      </w:r>
      <w:r>
        <w:rPr>
          <w:color w:val="231F20"/>
        </w:rPr>
        <w:t>ngục,</w:t>
      </w:r>
      <w:r>
        <w:rPr>
          <w:color w:val="231F20"/>
          <w:spacing w:val="-13"/>
        </w:rPr>
        <w:t> </w:t>
      </w:r>
      <w:r>
        <w:rPr>
          <w:color w:val="231F20"/>
        </w:rPr>
        <w:t>như</w:t>
      </w:r>
      <w:r>
        <w:rPr>
          <w:color w:val="231F20"/>
          <w:spacing w:val="-13"/>
        </w:rPr>
        <w:t> </w:t>
      </w:r>
      <w:r>
        <w:rPr>
          <w:color w:val="231F20"/>
        </w:rPr>
        <w:t>phá</w:t>
      </w:r>
      <w:r>
        <w:rPr>
          <w:color w:val="231F20"/>
          <w:spacing w:val="-13"/>
        </w:rPr>
        <w:t> </w:t>
      </w:r>
      <w:r>
        <w:rPr>
          <w:color w:val="231F20"/>
        </w:rPr>
        <w:t>cửa</w:t>
      </w:r>
      <w:r>
        <w:rPr>
          <w:color w:val="231F20"/>
          <w:spacing w:val="-13"/>
        </w:rPr>
        <w:t> </w:t>
      </w:r>
      <w:r>
        <w:rPr>
          <w:color w:val="231F20"/>
        </w:rPr>
        <w:t>ngục</w:t>
      </w:r>
      <w:r>
        <w:rPr>
          <w:color w:val="231F20"/>
          <w:spacing w:val="-13"/>
        </w:rPr>
        <w:t> </w:t>
      </w:r>
      <w:r>
        <w:rPr>
          <w:color w:val="231F20"/>
        </w:rPr>
        <w:t>chạy</w:t>
      </w:r>
      <w:r>
        <w:rPr>
          <w:color w:val="231F20"/>
          <w:spacing w:val="-13"/>
        </w:rPr>
        <w:t> </w:t>
      </w:r>
      <w:r>
        <w:rPr>
          <w:color w:val="231F20"/>
        </w:rPr>
        <w:t>trốn,</w:t>
      </w:r>
      <w:r>
        <w:rPr>
          <w:color w:val="231F20"/>
          <w:spacing w:val="-13"/>
        </w:rPr>
        <w:t> </w:t>
      </w:r>
      <w:r>
        <w:rPr>
          <w:color w:val="231F20"/>
        </w:rPr>
        <w:t>thì</w:t>
      </w:r>
      <w:r>
        <w:rPr>
          <w:color w:val="231F20"/>
          <w:spacing w:val="-13"/>
        </w:rPr>
        <w:t> </w:t>
      </w:r>
      <w:r>
        <w:rPr>
          <w:color w:val="231F20"/>
        </w:rPr>
        <w:t>ba</w:t>
      </w:r>
      <w:r>
        <w:rPr>
          <w:color w:val="231F20"/>
          <w:spacing w:val="-13"/>
        </w:rPr>
        <w:t> </w:t>
      </w:r>
      <w:r>
        <w:rPr>
          <w:color w:val="231F20"/>
        </w:rPr>
        <w:t>người tuần tra bên ngoài tùy theo khoảng cách xa gần của người tù kia,</w:t>
      </w:r>
      <w:r>
        <w:rPr>
          <w:color w:val="231F20"/>
          <w:spacing w:val="-24"/>
        </w:rPr>
        <w:t> </w:t>
      </w:r>
      <w:r>
        <w:rPr>
          <w:color w:val="231F20"/>
        </w:rPr>
        <w:t>bắt dẫn trở lại, giam nhốt trong ngục. Ngục tù ở đây tức dụ cho cõi dục. Tù</w:t>
      </w:r>
      <w:r>
        <w:rPr>
          <w:color w:val="231F20"/>
          <w:spacing w:val="-5"/>
        </w:rPr>
        <w:t> </w:t>
      </w:r>
      <w:r>
        <w:rPr>
          <w:color w:val="231F20"/>
        </w:rPr>
        <w:t>nhân</w:t>
      </w:r>
      <w:r>
        <w:rPr>
          <w:color w:val="231F20"/>
          <w:spacing w:val="-4"/>
        </w:rPr>
        <w:t> </w:t>
      </w:r>
      <w:r>
        <w:rPr>
          <w:color w:val="231F20"/>
        </w:rPr>
        <w:t>dụ</w:t>
      </w:r>
      <w:r>
        <w:rPr>
          <w:color w:val="231F20"/>
          <w:spacing w:val="-4"/>
        </w:rPr>
        <w:t> </w:t>
      </w:r>
      <w:r>
        <w:rPr>
          <w:color w:val="231F20"/>
        </w:rPr>
        <w:t>cho</w:t>
      </w:r>
      <w:r>
        <w:rPr>
          <w:color w:val="231F20"/>
          <w:spacing w:val="-4"/>
        </w:rPr>
        <w:t> </w:t>
      </w:r>
      <w:r>
        <w:rPr>
          <w:color w:val="231F20"/>
        </w:rPr>
        <w:t>hàng</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ngu</w:t>
      </w:r>
      <w:r>
        <w:rPr>
          <w:color w:val="231F20"/>
          <w:spacing w:val="-5"/>
        </w:rPr>
        <w:t> </w:t>
      </w:r>
      <w:r>
        <w:rPr>
          <w:color w:val="231F20"/>
        </w:rPr>
        <w:t>tối.</w:t>
      </w:r>
      <w:r>
        <w:rPr>
          <w:color w:val="231F20"/>
          <w:spacing w:val="-4"/>
        </w:rPr>
        <w:t> </w:t>
      </w:r>
      <w:r>
        <w:rPr>
          <w:color w:val="231F20"/>
        </w:rPr>
        <w:t>Hai</w:t>
      </w:r>
      <w:r>
        <w:rPr>
          <w:color w:val="231F20"/>
          <w:spacing w:val="-4"/>
        </w:rPr>
        <w:t> </w:t>
      </w:r>
      <w:r>
        <w:rPr>
          <w:color w:val="231F20"/>
        </w:rPr>
        <w:t>cai</w:t>
      </w:r>
      <w:r>
        <w:rPr>
          <w:color w:val="231F20"/>
          <w:spacing w:val="-4"/>
        </w:rPr>
        <w:t> </w:t>
      </w:r>
      <w:r>
        <w:rPr>
          <w:color w:val="231F20"/>
        </w:rPr>
        <w:t>ngục</w:t>
      </w:r>
      <w:r>
        <w:rPr>
          <w:color w:val="231F20"/>
          <w:spacing w:val="-4"/>
        </w:rPr>
        <w:t> </w:t>
      </w:r>
      <w:r>
        <w:rPr>
          <w:color w:val="231F20"/>
        </w:rPr>
        <w:t>dụ</w:t>
      </w:r>
      <w:r>
        <w:rPr>
          <w:color w:val="231F20"/>
          <w:spacing w:val="-4"/>
        </w:rPr>
        <w:t> </w:t>
      </w:r>
      <w:r>
        <w:rPr>
          <w:color w:val="231F20"/>
        </w:rPr>
        <w:t>cho</w:t>
      </w:r>
      <w:r>
        <w:rPr>
          <w:color w:val="231F20"/>
          <w:spacing w:val="-4"/>
        </w:rPr>
        <w:t> </w:t>
      </w:r>
      <w:r>
        <w:rPr>
          <w:color w:val="231F20"/>
        </w:rPr>
        <w:t>hai</w:t>
      </w:r>
      <w:r>
        <w:rPr>
          <w:color w:val="231F20"/>
          <w:spacing w:val="-4"/>
        </w:rPr>
        <w:t> </w:t>
      </w:r>
      <w:r>
        <w:rPr>
          <w:color w:val="231F20"/>
        </w:rPr>
        <w:t>kiết đầu.</w:t>
      </w:r>
      <w:r>
        <w:rPr>
          <w:color w:val="231F20"/>
          <w:spacing w:val="-12"/>
        </w:rPr>
        <w:t> </w:t>
      </w:r>
      <w:r>
        <w:rPr>
          <w:color w:val="231F20"/>
        </w:rPr>
        <w:t>Ba</w:t>
      </w:r>
      <w:r>
        <w:rPr>
          <w:color w:val="231F20"/>
          <w:spacing w:val="-12"/>
        </w:rPr>
        <w:t> </w:t>
      </w:r>
      <w:r>
        <w:rPr>
          <w:color w:val="231F20"/>
        </w:rPr>
        <w:t>người</w:t>
      </w:r>
      <w:r>
        <w:rPr>
          <w:color w:val="231F20"/>
          <w:spacing w:val="-11"/>
        </w:rPr>
        <w:t> </w:t>
      </w:r>
      <w:r>
        <w:rPr>
          <w:color w:val="231F20"/>
        </w:rPr>
        <w:t>tuần</w:t>
      </w:r>
      <w:r>
        <w:rPr>
          <w:color w:val="231F20"/>
          <w:spacing w:val="-12"/>
        </w:rPr>
        <w:t> </w:t>
      </w:r>
      <w:r>
        <w:rPr>
          <w:color w:val="231F20"/>
        </w:rPr>
        <w:t>tra</w:t>
      </w:r>
      <w:r>
        <w:rPr>
          <w:color w:val="231F20"/>
          <w:spacing w:val="-11"/>
        </w:rPr>
        <w:t> </w:t>
      </w:r>
      <w:r>
        <w:rPr>
          <w:color w:val="231F20"/>
        </w:rPr>
        <w:t>dụ</w:t>
      </w:r>
      <w:r>
        <w:rPr>
          <w:color w:val="231F20"/>
          <w:spacing w:val="-12"/>
        </w:rPr>
        <w:t> </w:t>
      </w:r>
      <w:r>
        <w:rPr>
          <w:color w:val="231F20"/>
        </w:rPr>
        <w:t>cho</w:t>
      </w:r>
      <w:r>
        <w:rPr>
          <w:color w:val="231F20"/>
          <w:spacing w:val="-12"/>
        </w:rPr>
        <w:t> </w:t>
      </w:r>
      <w:r>
        <w:rPr>
          <w:color w:val="231F20"/>
        </w:rPr>
        <w:t>ba</w:t>
      </w:r>
      <w:r>
        <w:rPr>
          <w:color w:val="231F20"/>
          <w:spacing w:val="-11"/>
        </w:rPr>
        <w:t> </w:t>
      </w:r>
      <w:r>
        <w:rPr>
          <w:color w:val="231F20"/>
        </w:rPr>
        <w:t>kiết</w:t>
      </w:r>
      <w:r>
        <w:rPr>
          <w:color w:val="231F20"/>
          <w:spacing w:val="-13"/>
        </w:rPr>
        <w:t> </w:t>
      </w:r>
      <w:r>
        <w:rPr>
          <w:color w:val="231F20"/>
        </w:rPr>
        <w:t>sau.</w:t>
      </w:r>
      <w:r>
        <w:rPr>
          <w:color w:val="231F20"/>
          <w:spacing w:val="-11"/>
        </w:rPr>
        <w:t> </w:t>
      </w:r>
      <w:r>
        <w:rPr>
          <w:color w:val="231F20"/>
        </w:rPr>
        <w:t>Như</w:t>
      </w:r>
      <w:r>
        <w:rPr>
          <w:color w:val="231F20"/>
          <w:spacing w:val="-12"/>
        </w:rPr>
        <w:t> </w:t>
      </w:r>
      <w:r>
        <w:rPr>
          <w:color w:val="231F20"/>
        </w:rPr>
        <w:t>thế,</w:t>
      </w:r>
      <w:r>
        <w:rPr>
          <w:color w:val="231F20"/>
          <w:spacing w:val="-11"/>
        </w:rPr>
        <w:t> </w:t>
      </w:r>
      <w:r>
        <w:rPr>
          <w:color w:val="231F20"/>
        </w:rPr>
        <w:t>nếu</w:t>
      </w:r>
      <w:r>
        <w:rPr>
          <w:color w:val="231F20"/>
          <w:spacing w:val="-12"/>
        </w:rPr>
        <w:t> </w:t>
      </w:r>
      <w:r>
        <w:rPr>
          <w:color w:val="231F20"/>
        </w:rPr>
        <w:t>có</w:t>
      </w:r>
      <w:r>
        <w:rPr>
          <w:color w:val="231F20"/>
          <w:spacing w:val="-12"/>
        </w:rPr>
        <w:t> </w:t>
      </w:r>
      <w:r>
        <w:rPr>
          <w:color w:val="231F20"/>
        </w:rPr>
        <w:t>chúng</w:t>
      </w:r>
      <w:r>
        <w:rPr>
          <w:color w:val="231F20"/>
          <w:spacing w:val="-11"/>
        </w:rPr>
        <w:t> </w:t>
      </w:r>
      <w:r>
        <w:rPr>
          <w:color w:val="231F20"/>
        </w:rPr>
        <w:t>sinh dùng quán bất tịnh trừ bỏ dục ái, lại dùng quán từ bi trừ bỏ giận </w:t>
      </w:r>
      <w:r>
        <w:rPr>
          <w:color w:val="231F20"/>
          <w:spacing w:val="-5"/>
        </w:rPr>
        <w:t>dữ, </w:t>
      </w:r>
      <w:r>
        <w:rPr>
          <w:color w:val="231F20"/>
        </w:rPr>
        <w:t>lìa dục cho đến xứ đệ nhất hữu (Xứ vô sở hữu) thì kẻ kia cũng bị </w:t>
      </w:r>
      <w:r>
        <w:rPr>
          <w:color w:val="231F20"/>
          <w:spacing w:val="-6"/>
        </w:rPr>
        <w:t>ba </w:t>
      </w:r>
      <w:r>
        <w:rPr>
          <w:color w:val="231F20"/>
        </w:rPr>
        <w:t>kiết thân kiến, giới đạo và nghi bắt giữ dẫn trở lại giam nơi cõi dục.</w:t>
      </w:r>
    </w:p>
    <w:p>
      <w:pPr>
        <w:pStyle w:val="BodyText"/>
        <w:spacing w:line="276" w:lineRule="auto" w:before="116"/>
        <w:ind w:left="110" w:right="411"/>
      </w:pPr>
      <w:r>
        <w:rPr>
          <w:color w:val="231F20"/>
        </w:rPr>
        <w:t>Tôn giả Cù Sa cũng nói: Do hai kiết phần dưới chưa đoạn hết, chưa nhận biết khắp, nên không thể thoát khỏi ngục cõi dục. Do ba kiết phần dưới chưa đoạn hết, chưa nhận biết khắp, nên tuy ở nơi xứ đệ nhất hữu cũng bị dẫn trở lại, trói buộc trong ngục cõi dục.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color w:val="231F20"/>
        </w:rPr>
        <w:t>Tôn giả Bà Bạt La </w:t>
      </w:r>
      <w:r>
        <w:rPr>
          <w:color w:val="231F20"/>
          <w:spacing w:val="-4"/>
        </w:rPr>
        <w:t>Trà </w:t>
      </w:r>
      <w:r>
        <w:rPr>
          <w:color w:val="231F20"/>
        </w:rPr>
        <w:t>cũng nói: Vì bị hai kiết phần dưới trói buộc,</w:t>
      </w:r>
      <w:r>
        <w:rPr>
          <w:color w:val="231F20"/>
          <w:spacing w:val="-9"/>
        </w:rPr>
        <w:t> </w:t>
      </w:r>
      <w:r>
        <w:rPr>
          <w:color w:val="231F20"/>
        </w:rPr>
        <w:t>nên</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ra</w:t>
      </w:r>
      <w:r>
        <w:rPr>
          <w:color w:val="231F20"/>
          <w:spacing w:val="-8"/>
        </w:rPr>
        <w:t> </w:t>
      </w:r>
      <w:r>
        <w:rPr>
          <w:color w:val="231F20"/>
        </w:rPr>
        <w:t>khỏi.</w:t>
      </w:r>
      <w:r>
        <w:rPr>
          <w:color w:val="231F20"/>
          <w:spacing w:val="-13"/>
        </w:rPr>
        <w:t> </w:t>
      </w:r>
      <w:r>
        <w:rPr>
          <w:color w:val="231F20"/>
        </w:rPr>
        <w:t>Vì</w:t>
      </w:r>
      <w:r>
        <w:rPr>
          <w:color w:val="231F20"/>
          <w:spacing w:val="-8"/>
        </w:rPr>
        <w:t> </w:t>
      </w:r>
      <w:r>
        <w:rPr>
          <w:color w:val="231F20"/>
        </w:rPr>
        <w:t>ba</w:t>
      </w:r>
      <w:r>
        <w:rPr>
          <w:color w:val="231F20"/>
          <w:spacing w:val="-8"/>
        </w:rPr>
        <w:t> </w:t>
      </w:r>
      <w:r>
        <w:rPr>
          <w:color w:val="231F20"/>
        </w:rPr>
        <w:t>kiết</w:t>
      </w:r>
      <w:r>
        <w:rPr>
          <w:color w:val="231F20"/>
          <w:spacing w:val="-8"/>
        </w:rPr>
        <w:t> </w:t>
      </w:r>
      <w:r>
        <w:rPr>
          <w:color w:val="231F20"/>
        </w:rPr>
        <w:t>phần</w:t>
      </w:r>
      <w:r>
        <w:rPr>
          <w:color w:val="231F20"/>
          <w:spacing w:val="-8"/>
        </w:rPr>
        <w:t> </w:t>
      </w:r>
      <w:r>
        <w:rPr>
          <w:color w:val="231F20"/>
        </w:rPr>
        <w:t>dưới</w:t>
      </w:r>
      <w:r>
        <w:rPr>
          <w:color w:val="231F20"/>
          <w:spacing w:val="-8"/>
        </w:rPr>
        <w:t> </w:t>
      </w:r>
      <w:r>
        <w:rPr>
          <w:color w:val="231F20"/>
        </w:rPr>
        <w:t>chưa</w:t>
      </w:r>
      <w:r>
        <w:rPr>
          <w:color w:val="231F20"/>
          <w:spacing w:val="-8"/>
        </w:rPr>
        <w:t> </w:t>
      </w:r>
      <w:r>
        <w:rPr>
          <w:color w:val="231F20"/>
        </w:rPr>
        <w:t>đoạn</w:t>
      </w:r>
      <w:r>
        <w:rPr>
          <w:color w:val="231F20"/>
          <w:spacing w:val="-8"/>
        </w:rPr>
        <w:t> </w:t>
      </w:r>
      <w:r>
        <w:rPr>
          <w:color w:val="231F20"/>
        </w:rPr>
        <w:t>hết,</w:t>
      </w:r>
      <w:r>
        <w:rPr>
          <w:color w:val="231F20"/>
          <w:spacing w:val="-8"/>
        </w:rPr>
        <w:t> </w:t>
      </w:r>
      <w:r>
        <w:rPr>
          <w:color w:val="231F20"/>
          <w:spacing w:val="-4"/>
        </w:rPr>
        <w:t>nên </w:t>
      </w:r>
      <w:r>
        <w:rPr>
          <w:color w:val="231F20"/>
        </w:rPr>
        <w:t>phải trở lại trong cõi dục.</w:t>
      </w:r>
    </w:p>
    <w:p>
      <w:pPr>
        <w:pStyle w:val="BodyText"/>
        <w:spacing w:line="273" w:lineRule="auto" w:before="111"/>
        <w:ind w:right="127"/>
      </w:pPr>
      <w:r>
        <w:rPr>
          <w:color w:val="231F20"/>
        </w:rPr>
        <w:t>Hoặc nói: Đây là hiện bày môn, hiện bày tóm lược. hiện bày độ.</w:t>
      </w:r>
      <w:r>
        <w:rPr>
          <w:color w:val="231F20"/>
          <w:spacing w:val="-11"/>
        </w:rPr>
        <w:t> </w:t>
      </w:r>
      <w:r>
        <w:rPr>
          <w:color w:val="231F20"/>
        </w:rPr>
        <w:t>Nếu</w:t>
      </w:r>
      <w:r>
        <w:rPr>
          <w:color w:val="231F20"/>
          <w:spacing w:val="-10"/>
        </w:rPr>
        <w:t> </w:t>
      </w:r>
      <w:r>
        <w:rPr>
          <w:color w:val="231F20"/>
        </w:rPr>
        <w:t>có</w:t>
      </w:r>
      <w:r>
        <w:rPr>
          <w:color w:val="231F20"/>
          <w:spacing w:val="-10"/>
        </w:rPr>
        <w:t> </w:t>
      </w:r>
      <w:r>
        <w:rPr>
          <w:color w:val="231F20"/>
        </w:rPr>
        <w:t>từng</w:t>
      </w:r>
      <w:r>
        <w:rPr>
          <w:color w:val="231F20"/>
          <w:spacing w:val="-11"/>
        </w:rPr>
        <w:t> </w:t>
      </w:r>
      <w:r>
        <w:rPr>
          <w:color w:val="231F20"/>
        </w:rPr>
        <w:t>ấy</w:t>
      </w:r>
      <w:r>
        <w:rPr>
          <w:color w:val="231F20"/>
          <w:spacing w:val="-10"/>
        </w:rPr>
        <w:t> </w:t>
      </w:r>
      <w:r>
        <w:rPr>
          <w:color w:val="231F20"/>
        </w:rPr>
        <w:t>kiết,</w:t>
      </w:r>
      <w:r>
        <w:rPr>
          <w:color w:val="231F20"/>
          <w:spacing w:val="-10"/>
        </w:rPr>
        <w:t> </w:t>
      </w:r>
      <w:r>
        <w:rPr>
          <w:color w:val="231F20"/>
        </w:rPr>
        <w:t>hoặc</w:t>
      </w:r>
      <w:r>
        <w:rPr>
          <w:color w:val="231F20"/>
          <w:spacing w:val="-11"/>
        </w:rPr>
        <w:t> </w:t>
      </w:r>
      <w:r>
        <w:rPr>
          <w:color w:val="231F20"/>
        </w:rPr>
        <w:t>một</w:t>
      </w:r>
      <w:r>
        <w:rPr>
          <w:color w:val="231F20"/>
          <w:spacing w:val="-10"/>
        </w:rPr>
        <w:t> </w:t>
      </w:r>
      <w:r>
        <w:rPr>
          <w:color w:val="231F20"/>
        </w:rPr>
        <w:t>thứ,</w:t>
      </w:r>
      <w:r>
        <w:rPr>
          <w:color w:val="231F20"/>
          <w:spacing w:val="-10"/>
        </w:rPr>
        <w:t> </w:t>
      </w:r>
      <w:r>
        <w:rPr>
          <w:color w:val="231F20"/>
        </w:rPr>
        <w:t>hai</w:t>
      </w:r>
      <w:r>
        <w:rPr>
          <w:color w:val="231F20"/>
          <w:spacing w:val="-11"/>
        </w:rPr>
        <w:t> </w:t>
      </w:r>
      <w:r>
        <w:rPr>
          <w:color w:val="231F20"/>
        </w:rPr>
        <w:t>thứ,</w:t>
      </w:r>
      <w:r>
        <w:rPr>
          <w:color w:val="231F20"/>
          <w:spacing w:val="-10"/>
        </w:rPr>
        <w:t> </w:t>
      </w:r>
      <w:r>
        <w:rPr>
          <w:color w:val="231F20"/>
        </w:rPr>
        <w:t>bốn</w:t>
      </w:r>
      <w:r>
        <w:rPr>
          <w:color w:val="231F20"/>
          <w:spacing w:val="-10"/>
        </w:rPr>
        <w:t> </w:t>
      </w:r>
      <w:r>
        <w:rPr>
          <w:color w:val="231F20"/>
        </w:rPr>
        <w:t>thứ,</w:t>
      </w:r>
      <w:r>
        <w:rPr>
          <w:color w:val="231F20"/>
          <w:spacing w:val="-11"/>
        </w:rPr>
        <w:t> </w:t>
      </w:r>
      <w:r>
        <w:rPr>
          <w:color w:val="231F20"/>
        </w:rPr>
        <w:t>năm</w:t>
      </w:r>
      <w:r>
        <w:rPr>
          <w:color w:val="231F20"/>
          <w:spacing w:val="-10"/>
        </w:rPr>
        <w:t> </w:t>
      </w:r>
      <w:r>
        <w:rPr>
          <w:color w:val="231F20"/>
        </w:rPr>
        <w:t>thứ.</w:t>
      </w:r>
      <w:r>
        <w:rPr>
          <w:color w:val="231F20"/>
          <w:spacing w:val="-10"/>
        </w:rPr>
        <w:t> </w:t>
      </w:r>
      <w:r>
        <w:rPr>
          <w:color w:val="231F20"/>
        </w:rPr>
        <w:t>Nói về thân kiến nên biết là nói một thứ. Nói về giới đạo nên biết là nói hai thứ. </w:t>
      </w:r>
      <w:r>
        <w:rPr>
          <w:color w:val="231F20"/>
          <w:spacing w:val="-4"/>
        </w:rPr>
        <w:t>Tuy </w:t>
      </w:r>
      <w:r>
        <w:rPr>
          <w:color w:val="231F20"/>
        </w:rPr>
        <w:t>không có hai kiết khác có thể đạt được hai thứ, nên biết tức giới đạo kia cùng pháp tương ưng với giới đạo là hai thứ. Nói</w:t>
      </w:r>
      <w:r>
        <w:rPr>
          <w:color w:val="231F20"/>
          <w:spacing w:val="-32"/>
        </w:rPr>
        <w:t> </w:t>
      </w:r>
      <w:r>
        <w:rPr>
          <w:color w:val="231F20"/>
        </w:rPr>
        <w:t>về nghi nên biết là nói bốn thứ. Nói về dục ái, giận dữ nên biết là nói năm thứ. Thế nên gọi là hiện bày môn, hiện bày tóm lược, hiện bày độ. Do đấy nên Đức Thế Tôn lập năm kiết phần</w:t>
      </w:r>
      <w:r>
        <w:rPr>
          <w:color w:val="231F20"/>
          <w:spacing w:val="-12"/>
        </w:rPr>
        <w:t> </w:t>
      </w:r>
      <w:r>
        <w:rPr>
          <w:color w:val="231F20"/>
        </w:rPr>
        <w:t>dưới.</w:t>
      </w:r>
    </w:p>
    <w:p>
      <w:pPr>
        <w:pStyle w:val="BodyText"/>
        <w:spacing w:line="273" w:lineRule="auto" w:before="106"/>
        <w:ind w:right="128"/>
      </w:pPr>
      <w:r>
        <w:rPr>
          <w:color w:val="231F20"/>
        </w:rPr>
        <w:t>Nếu hỏi vì sao hai kiết đầu (dục ái, giận dữ) được lập làm kiết phần dưới, nên đáp rộng như trong xứ ba căn bất thiện. Nếu hỏi vì sao ba kiết sau (thân kiến, giới đạo, nghi) được lập làm kiết phần dưới, nên đáp rộng như trong xứ ba kiết.</w:t>
      </w:r>
    </w:p>
    <w:p>
      <w:pPr>
        <w:pStyle w:val="BodyText"/>
        <w:spacing w:line="273" w:lineRule="auto" w:before="110"/>
        <w:ind w:right="126"/>
      </w:pPr>
      <w:r>
        <w:rPr>
          <w:color w:val="231F20"/>
        </w:rPr>
        <w:t>Như nơi Khế kinh Phật nói: Các Tỳ-kheo! Các ông nên thọ trì năm kiết phần dưới như </w:t>
      </w:r>
      <w:r>
        <w:rPr>
          <w:color w:val="231F20"/>
          <w:spacing w:val="-10"/>
        </w:rPr>
        <w:t>Ta </w:t>
      </w:r>
      <w:r>
        <w:rPr>
          <w:color w:val="231F20"/>
        </w:rPr>
        <w:t>trước đây đã chỉ rõ chăng? Các Tỳ-kheo đều</w:t>
      </w:r>
      <w:r>
        <w:rPr>
          <w:color w:val="231F20"/>
          <w:spacing w:val="-4"/>
        </w:rPr>
        <w:t> </w:t>
      </w:r>
      <w:r>
        <w:rPr>
          <w:color w:val="231F20"/>
        </w:rPr>
        <w:t>im</w:t>
      </w:r>
      <w:r>
        <w:rPr>
          <w:color w:val="231F20"/>
          <w:spacing w:val="-3"/>
        </w:rPr>
        <w:t> </w:t>
      </w:r>
      <w:r>
        <w:rPr>
          <w:color w:val="231F20"/>
        </w:rPr>
        <w:t>lặng.</w:t>
      </w:r>
      <w:r>
        <w:rPr>
          <w:color w:val="231F20"/>
          <w:spacing w:val="-3"/>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3"/>
        </w:rPr>
        <w:t> </w:t>
      </w:r>
      <w:r>
        <w:rPr>
          <w:color w:val="231F20"/>
        </w:rPr>
        <w:t>lại</w:t>
      </w:r>
      <w:r>
        <w:rPr>
          <w:color w:val="231F20"/>
          <w:spacing w:val="-3"/>
        </w:rPr>
        <w:t> </w:t>
      </w:r>
      <w:r>
        <w:rPr>
          <w:color w:val="231F20"/>
        </w:rPr>
        <w:t>ba</w:t>
      </w:r>
      <w:r>
        <w:rPr>
          <w:color w:val="231F20"/>
          <w:spacing w:val="-4"/>
        </w:rPr>
        <w:t> </w:t>
      </w:r>
      <w:r>
        <w:rPr>
          <w:color w:val="231F20"/>
        </w:rPr>
        <w:t>lần</w:t>
      </w:r>
      <w:r>
        <w:rPr>
          <w:color w:val="231F20"/>
          <w:spacing w:val="-3"/>
        </w:rPr>
        <w:t> </w:t>
      </w:r>
      <w:r>
        <w:rPr>
          <w:color w:val="231F20"/>
        </w:rPr>
        <w:t>nói</w:t>
      </w:r>
      <w:r>
        <w:rPr>
          <w:color w:val="231F20"/>
          <w:spacing w:val="-3"/>
        </w:rPr>
        <w:t> </w:t>
      </w:r>
      <w:r>
        <w:rPr>
          <w:color w:val="231F20"/>
        </w:rPr>
        <w:t>với</w:t>
      </w:r>
      <w:r>
        <w:rPr>
          <w:color w:val="231F20"/>
          <w:spacing w:val="-3"/>
        </w:rPr>
        <w:t> </w:t>
      </w:r>
      <w:r>
        <w:rPr>
          <w:color w:val="231F20"/>
        </w:rPr>
        <w:t>các</w:t>
      </w:r>
      <w:r>
        <w:rPr>
          <w:color w:val="231F20"/>
          <w:spacing w:val="-8"/>
        </w:rPr>
        <w:t> </w:t>
      </w:r>
      <w:r>
        <w:rPr>
          <w:color w:val="231F20"/>
        </w:rPr>
        <w:t>Tỳ-kheo</w:t>
      </w:r>
      <w:r>
        <w:rPr>
          <w:color w:val="231F20"/>
          <w:spacing w:val="-3"/>
        </w:rPr>
        <w:t> </w:t>
      </w:r>
      <w:r>
        <w:rPr>
          <w:color w:val="231F20"/>
        </w:rPr>
        <w:t>về</w:t>
      </w:r>
      <w:r>
        <w:rPr>
          <w:color w:val="231F20"/>
          <w:spacing w:val="-3"/>
        </w:rPr>
        <w:t> </w:t>
      </w:r>
      <w:r>
        <w:rPr>
          <w:color w:val="231F20"/>
        </w:rPr>
        <w:t>việc</w:t>
      </w:r>
      <w:r>
        <w:rPr>
          <w:color w:val="231F20"/>
          <w:spacing w:val="-3"/>
        </w:rPr>
        <w:t> </w:t>
      </w:r>
      <w:r>
        <w:rPr>
          <w:color w:val="231F20"/>
        </w:rPr>
        <w:t>thọ trì</w:t>
      </w:r>
      <w:r>
        <w:rPr>
          <w:color w:val="231F20"/>
          <w:spacing w:val="-7"/>
        </w:rPr>
        <w:t> </w:t>
      </w:r>
      <w:r>
        <w:rPr>
          <w:color w:val="231F20"/>
        </w:rPr>
        <w:t>năm</w:t>
      </w:r>
      <w:r>
        <w:rPr>
          <w:color w:val="231F20"/>
          <w:spacing w:val="-7"/>
        </w:rPr>
        <w:t> </w:t>
      </w:r>
      <w:r>
        <w:rPr>
          <w:color w:val="231F20"/>
        </w:rPr>
        <w:t>kiết</w:t>
      </w:r>
      <w:r>
        <w:rPr>
          <w:color w:val="231F20"/>
          <w:spacing w:val="-7"/>
        </w:rPr>
        <w:t> </w:t>
      </w:r>
      <w:r>
        <w:rPr>
          <w:color w:val="231F20"/>
        </w:rPr>
        <w:t>phần</w:t>
      </w:r>
      <w:r>
        <w:rPr>
          <w:color w:val="231F20"/>
          <w:spacing w:val="-7"/>
        </w:rPr>
        <w:t> </w:t>
      </w:r>
      <w:r>
        <w:rPr>
          <w:color w:val="231F20"/>
        </w:rPr>
        <w:t>dưới</w:t>
      </w:r>
      <w:r>
        <w:rPr>
          <w:color w:val="231F20"/>
          <w:spacing w:val="-7"/>
        </w:rPr>
        <w:t> </w:t>
      </w:r>
      <w:r>
        <w:rPr>
          <w:color w:val="231F20"/>
        </w:rPr>
        <w:t>như</w:t>
      </w:r>
      <w:r>
        <w:rPr>
          <w:color w:val="231F20"/>
          <w:spacing w:val="-7"/>
        </w:rPr>
        <w:t> </w:t>
      </w:r>
      <w:r>
        <w:rPr>
          <w:color w:val="231F20"/>
        </w:rPr>
        <w:t>mình</w:t>
      </w:r>
      <w:r>
        <w:rPr>
          <w:color w:val="231F20"/>
          <w:spacing w:val="-7"/>
        </w:rPr>
        <w:t> </w:t>
      </w:r>
      <w:r>
        <w:rPr>
          <w:color w:val="231F20"/>
        </w:rPr>
        <w:t>đã</w:t>
      </w:r>
      <w:r>
        <w:rPr>
          <w:color w:val="231F20"/>
          <w:spacing w:val="-7"/>
        </w:rPr>
        <w:t> </w:t>
      </w:r>
      <w:r>
        <w:rPr>
          <w:color w:val="231F20"/>
        </w:rPr>
        <w:t>chỉ</w:t>
      </w:r>
      <w:r>
        <w:rPr>
          <w:color w:val="231F20"/>
          <w:spacing w:val="-7"/>
        </w:rPr>
        <w:t> </w:t>
      </w:r>
      <w:r>
        <w:rPr>
          <w:color w:val="231F20"/>
        </w:rPr>
        <w:t>rõ</w:t>
      </w:r>
      <w:r>
        <w:rPr>
          <w:color w:val="231F20"/>
          <w:spacing w:val="-7"/>
        </w:rPr>
        <w:t> </w:t>
      </w:r>
      <w:r>
        <w:rPr>
          <w:color w:val="231F20"/>
        </w:rPr>
        <w:t>không?</w:t>
      </w:r>
      <w:r>
        <w:rPr>
          <w:color w:val="231F20"/>
          <w:spacing w:val="-7"/>
        </w:rPr>
        <w:t> </w:t>
      </w:r>
      <w:r>
        <w:rPr>
          <w:color w:val="231F20"/>
        </w:rPr>
        <w:t>Các</w:t>
      </w:r>
      <w:r>
        <w:rPr>
          <w:color w:val="231F20"/>
          <w:spacing w:val="-11"/>
        </w:rPr>
        <w:t> </w:t>
      </w:r>
      <w:r>
        <w:rPr>
          <w:color w:val="231F20"/>
        </w:rPr>
        <w:t>Tỳ-kheo</w:t>
      </w:r>
      <w:r>
        <w:rPr>
          <w:color w:val="231F20"/>
          <w:spacing w:val="-7"/>
        </w:rPr>
        <w:t> </w:t>
      </w:r>
      <w:r>
        <w:rPr>
          <w:color w:val="231F20"/>
        </w:rPr>
        <w:t>cũng lại ba lần im lặng.</w:t>
      </w:r>
    </w:p>
    <w:p>
      <w:pPr>
        <w:pStyle w:val="BodyText"/>
        <w:spacing w:line="273" w:lineRule="auto" w:before="110"/>
        <w:ind w:right="127"/>
      </w:pPr>
      <w:r>
        <w:rPr>
          <w:color w:val="231F20"/>
        </w:rPr>
        <w:t>Bấy</w:t>
      </w:r>
      <w:r>
        <w:rPr>
          <w:color w:val="231F20"/>
          <w:spacing w:val="-13"/>
        </w:rPr>
        <w:t> </w:t>
      </w:r>
      <w:r>
        <w:rPr>
          <w:color w:val="231F20"/>
        </w:rPr>
        <w:t>giờ,</w:t>
      </w:r>
      <w:r>
        <w:rPr>
          <w:color w:val="231F20"/>
          <w:spacing w:val="-17"/>
        </w:rPr>
        <w:t> </w:t>
      </w:r>
      <w:r>
        <w:rPr>
          <w:color w:val="231F20"/>
        </w:rPr>
        <w:t>Tôn</w:t>
      </w:r>
      <w:r>
        <w:rPr>
          <w:color w:val="231F20"/>
          <w:spacing w:val="-13"/>
        </w:rPr>
        <w:t> </w:t>
      </w:r>
      <w:r>
        <w:rPr>
          <w:color w:val="231F20"/>
        </w:rPr>
        <w:t>giả</w:t>
      </w:r>
      <w:r>
        <w:rPr>
          <w:color w:val="231F20"/>
          <w:spacing w:val="-12"/>
        </w:rPr>
        <w:t> </w:t>
      </w:r>
      <w:r>
        <w:rPr>
          <w:color w:val="231F20"/>
        </w:rPr>
        <w:t>Man</w:t>
      </w:r>
      <w:r>
        <w:rPr>
          <w:color w:val="231F20"/>
          <w:spacing w:val="-12"/>
        </w:rPr>
        <w:t> </w:t>
      </w:r>
      <w:r>
        <w:rPr>
          <w:color w:val="231F20"/>
        </w:rPr>
        <w:t>Đồng</w:t>
      </w:r>
      <w:r>
        <w:rPr>
          <w:color w:val="231F20"/>
          <w:spacing w:val="-13"/>
        </w:rPr>
        <w:t> </w:t>
      </w:r>
      <w:r>
        <w:rPr>
          <w:color w:val="231F20"/>
        </w:rPr>
        <w:t>Chân</w:t>
      </w:r>
      <w:r>
        <w:rPr>
          <w:color w:val="231F20"/>
          <w:spacing w:val="-12"/>
        </w:rPr>
        <w:t> </w:t>
      </w:r>
      <w:r>
        <w:rPr>
          <w:color w:val="231F20"/>
        </w:rPr>
        <w:t>cũng</w:t>
      </w:r>
      <w:r>
        <w:rPr>
          <w:color w:val="231F20"/>
          <w:spacing w:val="-12"/>
        </w:rPr>
        <w:t> </w:t>
      </w:r>
      <w:r>
        <w:rPr>
          <w:color w:val="231F20"/>
        </w:rPr>
        <w:t>ở</w:t>
      </w:r>
      <w:r>
        <w:rPr>
          <w:color w:val="231F20"/>
          <w:spacing w:val="-13"/>
        </w:rPr>
        <w:t> </w:t>
      </w:r>
      <w:r>
        <w:rPr>
          <w:color w:val="231F20"/>
        </w:rPr>
        <w:t>trong</w:t>
      </w:r>
      <w:r>
        <w:rPr>
          <w:color w:val="231F20"/>
          <w:spacing w:val="-12"/>
        </w:rPr>
        <w:t> </w:t>
      </w:r>
      <w:r>
        <w:rPr>
          <w:color w:val="231F20"/>
        </w:rPr>
        <w:t>chúng,</w:t>
      </w:r>
      <w:r>
        <w:rPr>
          <w:color w:val="231F20"/>
          <w:spacing w:val="-13"/>
        </w:rPr>
        <w:t> </w:t>
      </w:r>
      <w:r>
        <w:rPr>
          <w:color w:val="231F20"/>
        </w:rPr>
        <w:t>đã</w:t>
      </w:r>
      <w:r>
        <w:rPr>
          <w:color w:val="231F20"/>
          <w:spacing w:val="-12"/>
        </w:rPr>
        <w:t> </w:t>
      </w:r>
      <w:r>
        <w:rPr>
          <w:color w:val="231F20"/>
        </w:rPr>
        <w:t>từ</w:t>
      </w:r>
      <w:r>
        <w:rPr>
          <w:color w:val="231F20"/>
          <w:spacing w:val="-12"/>
        </w:rPr>
        <w:t> </w:t>
      </w:r>
      <w:r>
        <w:rPr>
          <w:color w:val="231F20"/>
        </w:rPr>
        <w:t>tòa ngồi đứng </w:t>
      </w:r>
      <w:r>
        <w:rPr>
          <w:color w:val="231F20"/>
          <w:spacing w:val="-5"/>
        </w:rPr>
        <w:t>dậy, </w:t>
      </w:r>
      <w:r>
        <w:rPr>
          <w:color w:val="231F20"/>
        </w:rPr>
        <w:t>sửa lại y phục, trịch áo vai bên phải, chấp tay hướng về Đức Thế Tôn, bạch: Bạch Đức Thế Tôn! Con đã thọ trì năm kiết phần dưới như Đức Thế Tôn đã chỉ</w:t>
      </w:r>
      <w:r>
        <w:rPr>
          <w:color w:val="231F20"/>
          <w:spacing w:val="-11"/>
        </w:rPr>
        <w:t> </w:t>
      </w:r>
      <w:r>
        <w:rPr>
          <w:color w:val="231F20"/>
        </w:rPr>
        <w:t>rõ.</w:t>
      </w:r>
    </w:p>
    <w:p>
      <w:pPr>
        <w:pStyle w:val="BodyText"/>
        <w:spacing w:line="273" w:lineRule="auto" w:before="110"/>
        <w:ind w:right="129"/>
      </w:pPr>
      <w:r>
        <w:rPr>
          <w:color w:val="231F20"/>
        </w:rPr>
        <w:t>Đức Thế Tôn bảo Tôn giả Man Đồng Chân: Này Man Đồng Chân! Thế nào là thọ trì năm kiết phần dưới như Ta đã chỉ rõ?</w:t>
      </w:r>
    </w:p>
    <w:p>
      <w:pPr>
        <w:pStyle w:val="BodyText"/>
        <w:spacing w:line="273" w:lineRule="auto" w:before="111"/>
        <w:ind w:right="128"/>
      </w:pPr>
      <w:r>
        <w:rPr>
          <w:color w:val="231F20"/>
        </w:rPr>
        <w:t>Tôn</w:t>
      </w:r>
      <w:r>
        <w:rPr>
          <w:color w:val="231F20"/>
          <w:spacing w:val="-10"/>
        </w:rPr>
        <w:t> </w:t>
      </w:r>
      <w:r>
        <w:rPr>
          <w:color w:val="231F20"/>
        </w:rPr>
        <w:t>giả</w:t>
      </w:r>
      <w:r>
        <w:rPr>
          <w:color w:val="231F20"/>
          <w:spacing w:val="-10"/>
        </w:rPr>
        <w:t> </w:t>
      </w:r>
      <w:r>
        <w:rPr>
          <w:color w:val="231F20"/>
        </w:rPr>
        <w:t>Man</w:t>
      </w:r>
      <w:r>
        <w:rPr>
          <w:color w:val="231F20"/>
          <w:spacing w:val="-9"/>
        </w:rPr>
        <w:t> </w:t>
      </w:r>
      <w:r>
        <w:rPr>
          <w:color w:val="231F20"/>
        </w:rPr>
        <w:t>Đồng</w:t>
      </w:r>
      <w:r>
        <w:rPr>
          <w:color w:val="231F20"/>
          <w:spacing w:val="-10"/>
        </w:rPr>
        <w:t> </w:t>
      </w:r>
      <w:r>
        <w:rPr>
          <w:color w:val="231F20"/>
        </w:rPr>
        <w:t>Chân</w:t>
      </w:r>
      <w:r>
        <w:rPr>
          <w:color w:val="231F20"/>
          <w:spacing w:val="-9"/>
        </w:rPr>
        <w:t> </w:t>
      </w:r>
      <w:r>
        <w:rPr>
          <w:color w:val="231F20"/>
        </w:rPr>
        <w:t>thưa:</w:t>
      </w:r>
      <w:r>
        <w:rPr>
          <w:color w:val="231F20"/>
          <w:spacing w:val="-10"/>
        </w:rPr>
        <w:t> </w:t>
      </w:r>
      <w:r>
        <w:rPr>
          <w:color w:val="231F20"/>
        </w:rPr>
        <w:t>Đức</w:t>
      </w:r>
      <w:r>
        <w:rPr>
          <w:color w:val="231F20"/>
          <w:spacing w:val="-14"/>
        </w:rPr>
        <w:t> </w:t>
      </w:r>
      <w:r>
        <w:rPr>
          <w:color w:val="231F20"/>
        </w:rPr>
        <w:t>Thế</w:t>
      </w:r>
      <w:r>
        <w:rPr>
          <w:color w:val="231F20"/>
          <w:spacing w:val="-15"/>
        </w:rPr>
        <w:t> </w:t>
      </w:r>
      <w:r>
        <w:rPr>
          <w:color w:val="231F20"/>
        </w:rPr>
        <w:t>Tôn</w:t>
      </w:r>
      <w:r>
        <w:rPr>
          <w:color w:val="231F20"/>
          <w:spacing w:val="-9"/>
        </w:rPr>
        <w:t> </w:t>
      </w:r>
      <w:r>
        <w:rPr>
          <w:color w:val="231F20"/>
        </w:rPr>
        <w:t>đầu</w:t>
      </w:r>
      <w:r>
        <w:rPr>
          <w:color w:val="231F20"/>
          <w:spacing w:val="-10"/>
        </w:rPr>
        <w:t> </w:t>
      </w:r>
      <w:r>
        <w:rPr>
          <w:color w:val="231F20"/>
        </w:rPr>
        <w:t>tiên</w:t>
      </w:r>
      <w:r>
        <w:rPr>
          <w:color w:val="231F20"/>
          <w:spacing w:val="-9"/>
        </w:rPr>
        <w:t> </w:t>
      </w:r>
      <w:r>
        <w:rPr>
          <w:color w:val="231F20"/>
        </w:rPr>
        <w:t>nói</w:t>
      </w:r>
      <w:r>
        <w:rPr>
          <w:color w:val="231F20"/>
          <w:spacing w:val="-10"/>
        </w:rPr>
        <w:t> </w:t>
      </w:r>
      <w:r>
        <w:rPr>
          <w:color w:val="231F20"/>
        </w:rPr>
        <w:t>dục</w:t>
      </w:r>
      <w:r>
        <w:rPr>
          <w:color w:val="231F20"/>
          <w:spacing w:val="-9"/>
        </w:rPr>
        <w:t> </w:t>
      </w:r>
      <w:r>
        <w:rPr>
          <w:color w:val="231F20"/>
        </w:rPr>
        <w:t>ái là kiết phần dưới, con đã thọ trì. Giận dữ, thân kiến, giới đạo, nghi, Đức Thế Tôn đã nói chúng là kiết phần dưới, con đã thọ</w:t>
      </w:r>
      <w:r>
        <w:rPr>
          <w:color w:val="231F20"/>
          <w:spacing w:val="-11"/>
        </w:rPr>
        <w:t> </w:t>
      </w:r>
      <w:r>
        <w:rPr>
          <w:color w:val="231F20"/>
        </w:rPr>
        <w:t>trì.</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color w:val="231F20"/>
        </w:rPr>
        <w:t>Đức Thế Tôn nói: Này Man Đồng Chân! Thế nào là thọ trì lấy năm kiết phần dưới như Ta đã chỉ rõ? Từ nơi lời nói nào để thọ trì năm kiết phần dưới như Ta đã nói? Ta không nói toàn bộ. Ông là người ngu tối nên lại nói là toàn bộ.</w:t>
      </w:r>
    </w:p>
    <w:p>
      <w:pPr>
        <w:pStyle w:val="BodyText"/>
        <w:spacing w:line="273" w:lineRule="auto" w:before="110"/>
        <w:ind w:left="110" w:right="412"/>
      </w:pPr>
      <w:r>
        <w:rPr>
          <w:i/>
          <w:color w:val="231F20"/>
        </w:rPr>
        <w:t>Hỏi:</w:t>
      </w:r>
      <w:r>
        <w:rPr>
          <w:i/>
          <w:color w:val="231F20"/>
          <w:spacing w:val="-13"/>
        </w:rPr>
        <w:t> </w:t>
      </w:r>
      <w:r>
        <w:rPr>
          <w:color w:val="231F20"/>
        </w:rPr>
        <w:t>Như</w:t>
      </w:r>
      <w:r>
        <w:rPr>
          <w:color w:val="231F20"/>
          <w:spacing w:val="-13"/>
        </w:rPr>
        <w:t> </w:t>
      </w:r>
      <w:r>
        <w:rPr>
          <w:color w:val="231F20"/>
        </w:rPr>
        <w:t>năm</w:t>
      </w:r>
      <w:r>
        <w:rPr>
          <w:color w:val="231F20"/>
          <w:spacing w:val="-12"/>
        </w:rPr>
        <w:t> </w:t>
      </w:r>
      <w:r>
        <w:rPr>
          <w:color w:val="231F20"/>
        </w:rPr>
        <w:t>kiết</w:t>
      </w:r>
      <w:r>
        <w:rPr>
          <w:color w:val="231F20"/>
          <w:spacing w:val="-13"/>
        </w:rPr>
        <w:t> </w:t>
      </w:r>
      <w:r>
        <w:rPr>
          <w:color w:val="231F20"/>
        </w:rPr>
        <w:t>phần</w:t>
      </w:r>
      <w:r>
        <w:rPr>
          <w:color w:val="231F20"/>
          <w:spacing w:val="-12"/>
        </w:rPr>
        <w:t> </w:t>
      </w:r>
      <w:r>
        <w:rPr>
          <w:color w:val="231F20"/>
        </w:rPr>
        <w:t>dưới</w:t>
      </w:r>
      <w:r>
        <w:rPr>
          <w:color w:val="231F20"/>
          <w:spacing w:val="-13"/>
        </w:rPr>
        <w:t> </w:t>
      </w:r>
      <w:r>
        <w:rPr>
          <w:color w:val="231F20"/>
          <w:spacing w:val="-5"/>
        </w:rPr>
        <w:t>này,</w:t>
      </w:r>
      <w:r>
        <w:rPr>
          <w:color w:val="231F20"/>
          <w:spacing w:val="-12"/>
        </w:rPr>
        <w:t> </w:t>
      </w:r>
      <w:r>
        <w:rPr>
          <w:color w:val="231F20"/>
        </w:rPr>
        <w:t>trong</w:t>
      </w:r>
      <w:r>
        <w:rPr>
          <w:color w:val="231F20"/>
          <w:spacing w:val="-13"/>
        </w:rPr>
        <w:t> </w:t>
      </w:r>
      <w:r>
        <w:rPr>
          <w:color w:val="231F20"/>
        </w:rPr>
        <w:t>tất</w:t>
      </w:r>
      <w:r>
        <w:rPr>
          <w:color w:val="231F20"/>
          <w:spacing w:val="-12"/>
        </w:rPr>
        <w:t> </w:t>
      </w:r>
      <w:r>
        <w:rPr>
          <w:color w:val="231F20"/>
        </w:rPr>
        <w:t>cả</w:t>
      </w:r>
      <w:r>
        <w:rPr>
          <w:color w:val="231F20"/>
          <w:spacing w:val="-13"/>
        </w:rPr>
        <w:t> </w:t>
      </w:r>
      <w:r>
        <w:rPr>
          <w:color w:val="231F20"/>
        </w:rPr>
        <w:t>Khế</w:t>
      </w:r>
      <w:r>
        <w:rPr>
          <w:color w:val="231F20"/>
          <w:spacing w:val="-12"/>
        </w:rPr>
        <w:t> </w:t>
      </w:r>
      <w:r>
        <w:rPr>
          <w:color w:val="231F20"/>
        </w:rPr>
        <w:t>kinh</w:t>
      </w:r>
      <w:r>
        <w:rPr>
          <w:color w:val="231F20"/>
          <w:spacing w:val="-13"/>
        </w:rPr>
        <w:t> </w:t>
      </w:r>
      <w:r>
        <w:rPr>
          <w:color w:val="231F20"/>
        </w:rPr>
        <w:t>Phật</w:t>
      </w:r>
      <w:r>
        <w:rPr>
          <w:color w:val="231F20"/>
          <w:spacing w:val="-12"/>
        </w:rPr>
        <w:t> </w:t>
      </w:r>
      <w:r>
        <w:rPr>
          <w:color w:val="231F20"/>
        </w:rPr>
        <w:t>đã nói, vì sao Đức Thế Tôn lại quở trách Man Đồng</w:t>
      </w:r>
      <w:r>
        <w:rPr>
          <w:color w:val="231F20"/>
          <w:spacing w:val="-16"/>
        </w:rPr>
        <w:t> </w:t>
      </w:r>
      <w:r>
        <w:rPr>
          <w:color w:val="231F20"/>
        </w:rPr>
        <w:t>Chân?</w:t>
      </w:r>
    </w:p>
    <w:p>
      <w:pPr>
        <w:pStyle w:val="BodyText"/>
        <w:spacing w:line="271" w:lineRule="auto" w:before="110"/>
        <w:ind w:left="110" w:right="410"/>
      </w:pPr>
      <w:r>
        <w:rPr>
          <w:i/>
          <w:color w:val="231F20"/>
        </w:rPr>
        <w:t>Đáp: </w:t>
      </w:r>
      <w:r>
        <w:rPr>
          <w:color w:val="231F20"/>
        </w:rPr>
        <w:t>Tôn giả Man Đồng Chân cho hành là kiết nên nêu bày như</w:t>
      </w:r>
      <w:r>
        <w:rPr>
          <w:color w:val="231F20"/>
          <w:spacing w:val="-6"/>
        </w:rPr>
        <w:t> </w:t>
      </w:r>
      <w:r>
        <w:rPr>
          <w:color w:val="231F20"/>
        </w:rPr>
        <w:t>thế.</w:t>
      </w:r>
      <w:r>
        <w:rPr>
          <w:color w:val="231F20"/>
          <w:spacing w:val="-9"/>
        </w:rPr>
        <w:t> </w:t>
      </w:r>
      <w:r>
        <w:rPr>
          <w:color w:val="231F20"/>
        </w:rPr>
        <w:t>Tôn</w:t>
      </w:r>
      <w:r>
        <w:rPr>
          <w:color w:val="231F20"/>
          <w:spacing w:val="-5"/>
        </w:rPr>
        <w:t> </w:t>
      </w:r>
      <w:r>
        <w:rPr>
          <w:color w:val="231F20"/>
        </w:rPr>
        <w:t>giả</w:t>
      </w:r>
      <w:r>
        <w:rPr>
          <w:color w:val="231F20"/>
          <w:spacing w:val="-5"/>
        </w:rPr>
        <w:t> </w:t>
      </w:r>
      <w:r>
        <w:rPr>
          <w:color w:val="231F20"/>
        </w:rPr>
        <w:t>nói:</w:t>
      </w:r>
      <w:r>
        <w:rPr>
          <w:color w:val="231F20"/>
          <w:spacing w:val="-5"/>
        </w:rPr>
        <w:t> </w:t>
      </w:r>
      <w:r>
        <w:rPr>
          <w:color w:val="231F20"/>
        </w:rPr>
        <w:t>Nếu</w:t>
      </w:r>
      <w:r>
        <w:rPr>
          <w:color w:val="231F20"/>
          <w:spacing w:val="-5"/>
        </w:rPr>
        <w:t> </w:t>
      </w:r>
      <w:r>
        <w:rPr>
          <w:color w:val="231F20"/>
        </w:rPr>
        <w:t>hành</w:t>
      </w:r>
      <w:r>
        <w:rPr>
          <w:color w:val="231F20"/>
          <w:spacing w:val="-5"/>
        </w:rPr>
        <w:t> </w:t>
      </w:r>
      <w:r>
        <w:rPr>
          <w:color w:val="231F20"/>
        </w:rPr>
        <w:t>là</w:t>
      </w:r>
      <w:r>
        <w:rPr>
          <w:color w:val="231F20"/>
          <w:spacing w:val="-6"/>
        </w:rPr>
        <w:t> </w:t>
      </w:r>
      <w:r>
        <w:rPr>
          <w:color w:val="231F20"/>
        </w:rPr>
        <w:t>kiết</w:t>
      </w:r>
      <w:r>
        <w:rPr>
          <w:color w:val="231F20"/>
          <w:spacing w:val="-5"/>
        </w:rPr>
        <w:t> </w:t>
      </w:r>
      <w:r>
        <w:rPr>
          <w:color w:val="231F20"/>
        </w:rPr>
        <w:t>thì</w:t>
      </w:r>
      <w:r>
        <w:rPr>
          <w:color w:val="231F20"/>
          <w:spacing w:val="-5"/>
        </w:rPr>
        <w:t> </w:t>
      </w:r>
      <w:r>
        <w:rPr>
          <w:color w:val="231F20"/>
        </w:rPr>
        <w:t>chẳng</w:t>
      </w:r>
      <w:r>
        <w:rPr>
          <w:color w:val="231F20"/>
          <w:spacing w:val="-5"/>
        </w:rPr>
        <w:t> </w:t>
      </w:r>
      <w:r>
        <w:rPr>
          <w:color w:val="231F20"/>
        </w:rPr>
        <w:t>hành</w:t>
      </w:r>
      <w:r>
        <w:rPr>
          <w:color w:val="231F20"/>
          <w:spacing w:val="-5"/>
        </w:rPr>
        <w:t> </w:t>
      </w:r>
      <w:r>
        <w:rPr>
          <w:color w:val="231F20"/>
        </w:rPr>
        <w:t>tức</w:t>
      </w:r>
      <w:r>
        <w:rPr>
          <w:color w:val="231F20"/>
          <w:spacing w:val="-5"/>
        </w:rPr>
        <w:t> </w:t>
      </w:r>
      <w:r>
        <w:rPr>
          <w:color w:val="231F20"/>
        </w:rPr>
        <w:t>chẳng</w:t>
      </w:r>
      <w:r>
        <w:rPr>
          <w:color w:val="231F20"/>
          <w:spacing w:val="-5"/>
        </w:rPr>
        <w:t> </w:t>
      </w:r>
      <w:r>
        <w:rPr>
          <w:color w:val="231F20"/>
        </w:rPr>
        <w:t>phải là kiết. Đức Thế Tôn cho chưa dứt trừ hết là kiết nên đã quở trách. Đức Thế Tôn nói: Kiết là hành, chẳng hành, hành chưa trọn vẹn đều là kiết.</w:t>
      </w:r>
    </w:p>
    <w:p>
      <w:pPr>
        <w:pStyle w:val="BodyText"/>
        <w:spacing w:line="271" w:lineRule="auto"/>
        <w:ind w:left="110" w:right="410"/>
      </w:pPr>
      <w:r>
        <w:rPr>
          <w:color w:val="231F20"/>
        </w:rPr>
        <w:t>Hoặc nói: Tôn giả Man Đồng Chân cho kiết được hiện bày ở trước,</w:t>
      </w:r>
      <w:r>
        <w:rPr>
          <w:color w:val="231F20"/>
          <w:spacing w:val="-9"/>
        </w:rPr>
        <w:t> </w:t>
      </w:r>
      <w:r>
        <w:rPr>
          <w:color w:val="231F20"/>
        </w:rPr>
        <w:t>nên</w:t>
      </w:r>
      <w:r>
        <w:rPr>
          <w:color w:val="231F20"/>
          <w:spacing w:val="-8"/>
        </w:rPr>
        <w:t> </w:t>
      </w:r>
      <w:r>
        <w:rPr>
          <w:color w:val="231F20"/>
        </w:rPr>
        <w:t>nói</w:t>
      </w:r>
      <w:r>
        <w:rPr>
          <w:color w:val="231F20"/>
          <w:spacing w:val="-8"/>
        </w:rPr>
        <w:t> </w:t>
      </w:r>
      <w:r>
        <w:rPr>
          <w:color w:val="231F20"/>
        </w:rPr>
        <w:t>như</w:t>
      </w:r>
      <w:r>
        <w:rPr>
          <w:color w:val="231F20"/>
          <w:spacing w:val="-8"/>
        </w:rPr>
        <w:t> </w:t>
      </w:r>
      <w:r>
        <w:rPr>
          <w:color w:val="231F20"/>
        </w:rPr>
        <w:t>thế.</w:t>
      </w:r>
      <w:r>
        <w:rPr>
          <w:color w:val="231F20"/>
          <w:spacing w:val="-12"/>
        </w:rPr>
        <w:t> </w:t>
      </w:r>
      <w:r>
        <w:rPr>
          <w:color w:val="231F20"/>
        </w:rPr>
        <w:t>Tôn</w:t>
      </w:r>
      <w:r>
        <w:rPr>
          <w:color w:val="231F20"/>
          <w:spacing w:val="-8"/>
        </w:rPr>
        <w:t> </w:t>
      </w:r>
      <w:r>
        <w:rPr>
          <w:color w:val="231F20"/>
        </w:rPr>
        <w:t>giả</w:t>
      </w:r>
      <w:r>
        <w:rPr>
          <w:color w:val="231F20"/>
          <w:spacing w:val="-8"/>
        </w:rPr>
        <w:t> </w:t>
      </w:r>
      <w:r>
        <w:rPr>
          <w:color w:val="231F20"/>
        </w:rPr>
        <w:t>nói:</w:t>
      </w:r>
      <w:r>
        <w:rPr>
          <w:color w:val="231F20"/>
          <w:spacing w:val="-9"/>
        </w:rPr>
        <w:t> </w:t>
      </w:r>
      <w:r>
        <w:rPr>
          <w:color w:val="231F20"/>
        </w:rPr>
        <w:t>Nếu</w:t>
      </w:r>
      <w:r>
        <w:rPr>
          <w:color w:val="231F20"/>
          <w:spacing w:val="-8"/>
        </w:rPr>
        <w:t> </w:t>
      </w:r>
      <w:r>
        <w:rPr>
          <w:color w:val="231F20"/>
        </w:rPr>
        <w:t>kiết</w:t>
      </w:r>
      <w:r>
        <w:rPr>
          <w:color w:val="231F20"/>
          <w:spacing w:val="-8"/>
        </w:rPr>
        <w:t> </w:t>
      </w:r>
      <w:r>
        <w:rPr>
          <w:color w:val="231F20"/>
        </w:rPr>
        <w:t>đã</w:t>
      </w:r>
      <w:r>
        <w:rPr>
          <w:color w:val="231F20"/>
          <w:spacing w:val="-8"/>
        </w:rPr>
        <w:t> </w:t>
      </w:r>
      <w:r>
        <w:rPr>
          <w:color w:val="231F20"/>
        </w:rPr>
        <w:t>hiện</w:t>
      </w:r>
      <w:r>
        <w:rPr>
          <w:color w:val="231F20"/>
          <w:spacing w:val="-8"/>
        </w:rPr>
        <w:t> </w:t>
      </w:r>
      <w:r>
        <w:rPr>
          <w:color w:val="231F20"/>
        </w:rPr>
        <w:t>bày</w:t>
      </w:r>
      <w:r>
        <w:rPr>
          <w:color w:val="231F20"/>
          <w:spacing w:val="-8"/>
        </w:rPr>
        <w:t> </w:t>
      </w:r>
      <w:r>
        <w:rPr>
          <w:color w:val="231F20"/>
        </w:rPr>
        <w:t>ở</w:t>
      </w:r>
      <w:r>
        <w:rPr>
          <w:color w:val="231F20"/>
          <w:spacing w:val="-8"/>
        </w:rPr>
        <w:t> </w:t>
      </w:r>
      <w:r>
        <w:rPr>
          <w:color w:val="231F20"/>
        </w:rPr>
        <w:t>trước,</w:t>
      </w:r>
      <w:r>
        <w:rPr>
          <w:color w:val="231F20"/>
          <w:spacing w:val="-8"/>
        </w:rPr>
        <w:t> </w:t>
      </w:r>
      <w:r>
        <w:rPr>
          <w:color w:val="231F20"/>
        </w:rPr>
        <w:t>tức là kiết, không hiện bày ở trước thì không phải là kiết. Đức Thế Tôn cho kiết đã tạo thành là kiết, nên quở trách. Đức Thế Tôn nói: Kiết nếu</w:t>
      </w:r>
      <w:r>
        <w:rPr>
          <w:color w:val="231F20"/>
          <w:spacing w:val="-4"/>
        </w:rPr>
        <w:t> </w:t>
      </w:r>
      <w:r>
        <w:rPr>
          <w:color w:val="231F20"/>
        </w:rPr>
        <w:t>đã</w:t>
      </w:r>
      <w:r>
        <w:rPr>
          <w:color w:val="231F20"/>
          <w:spacing w:val="-4"/>
        </w:rPr>
        <w:t> </w:t>
      </w:r>
      <w:r>
        <w:rPr>
          <w:color w:val="231F20"/>
        </w:rPr>
        <w:t>hiện</w:t>
      </w:r>
      <w:r>
        <w:rPr>
          <w:color w:val="231F20"/>
          <w:spacing w:val="-5"/>
        </w:rPr>
        <w:t> </w:t>
      </w:r>
      <w:r>
        <w:rPr>
          <w:color w:val="231F20"/>
        </w:rPr>
        <w:t>bày</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hoặc</w:t>
      </w:r>
      <w:r>
        <w:rPr>
          <w:color w:val="231F20"/>
          <w:spacing w:val="-4"/>
        </w:rPr>
        <w:t> </w:t>
      </w:r>
      <w:r>
        <w:rPr>
          <w:color w:val="231F20"/>
        </w:rPr>
        <w:t>không</w:t>
      </w:r>
      <w:r>
        <w:rPr>
          <w:color w:val="231F20"/>
          <w:spacing w:val="-4"/>
        </w:rPr>
        <w:t> </w:t>
      </w:r>
      <w:r>
        <w:rPr>
          <w:color w:val="231F20"/>
        </w:rPr>
        <w:t>hiện</w:t>
      </w:r>
      <w:r>
        <w:rPr>
          <w:color w:val="231F20"/>
          <w:spacing w:val="-4"/>
        </w:rPr>
        <w:t> </w:t>
      </w:r>
      <w:r>
        <w:rPr>
          <w:color w:val="231F20"/>
        </w:rPr>
        <w:t>bày</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nói</w:t>
      </w:r>
      <w:r>
        <w:rPr>
          <w:color w:val="231F20"/>
          <w:spacing w:val="-3"/>
        </w:rPr>
        <w:t> </w:t>
      </w:r>
      <w:r>
        <w:rPr>
          <w:color w:val="231F20"/>
        </w:rPr>
        <w:t>chung</w:t>
      </w:r>
      <w:r>
        <w:rPr>
          <w:color w:val="231F20"/>
          <w:spacing w:val="-4"/>
        </w:rPr>
        <w:t> </w:t>
      </w:r>
      <w:r>
        <w:rPr>
          <w:color w:val="231F20"/>
          <w:spacing w:val="-5"/>
        </w:rPr>
        <w:t>các </w:t>
      </w:r>
      <w:r>
        <w:rPr>
          <w:color w:val="231F20"/>
        </w:rPr>
        <w:t>kiết đã hình thành đều là kiết.</w:t>
      </w:r>
    </w:p>
    <w:p>
      <w:pPr>
        <w:pStyle w:val="BodyText"/>
        <w:spacing w:line="271" w:lineRule="auto"/>
        <w:ind w:left="110" w:right="403"/>
      </w:pPr>
      <w:r>
        <w:rPr>
          <w:color w:val="231F20"/>
        </w:rPr>
        <w:t>Do sự việc này, nên dùng dụ về việc quở trách trẻ con để quở trách.</w:t>
      </w:r>
    </w:p>
    <w:p>
      <w:pPr>
        <w:pStyle w:val="BodyText"/>
        <w:spacing w:line="271" w:lineRule="auto"/>
        <w:ind w:left="110" w:right="410"/>
      </w:pPr>
      <w:r>
        <w:rPr>
          <w:color w:val="231F20"/>
        </w:rPr>
        <w:t>Man</w:t>
      </w:r>
      <w:r>
        <w:rPr>
          <w:color w:val="231F20"/>
          <w:spacing w:val="-13"/>
        </w:rPr>
        <w:t> </w:t>
      </w:r>
      <w:r>
        <w:rPr>
          <w:color w:val="231F20"/>
        </w:rPr>
        <w:t>Đồng</w:t>
      </w:r>
      <w:r>
        <w:rPr>
          <w:color w:val="231F20"/>
          <w:spacing w:val="-12"/>
        </w:rPr>
        <w:t> </w:t>
      </w:r>
      <w:r>
        <w:rPr>
          <w:color w:val="231F20"/>
        </w:rPr>
        <w:t>Chân</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các</w:t>
      </w:r>
      <w:r>
        <w:rPr>
          <w:color w:val="231F20"/>
          <w:spacing w:val="-13"/>
        </w:rPr>
        <w:t> </w:t>
      </w:r>
      <w:r>
        <w:rPr>
          <w:color w:val="231F20"/>
        </w:rPr>
        <w:t>chúng</w:t>
      </w:r>
      <w:r>
        <w:rPr>
          <w:color w:val="231F20"/>
          <w:spacing w:val="-12"/>
        </w:rPr>
        <w:t> </w:t>
      </w:r>
      <w:r>
        <w:rPr>
          <w:color w:val="231F20"/>
        </w:rPr>
        <w:t>dị</w:t>
      </w:r>
      <w:r>
        <w:rPr>
          <w:color w:val="231F20"/>
          <w:spacing w:val="-12"/>
        </w:rPr>
        <w:t> </w:t>
      </w:r>
      <w:r>
        <w:rPr>
          <w:color w:val="231F20"/>
        </w:rPr>
        <w:t>học</w:t>
      </w:r>
      <w:r>
        <w:rPr>
          <w:color w:val="231F20"/>
          <w:spacing w:val="-13"/>
        </w:rPr>
        <w:t> </w:t>
      </w:r>
      <w:r>
        <w:rPr>
          <w:color w:val="231F20"/>
        </w:rPr>
        <w:t>kia</w:t>
      </w:r>
      <w:r>
        <w:rPr>
          <w:color w:val="231F20"/>
          <w:spacing w:val="-12"/>
        </w:rPr>
        <w:t> </w:t>
      </w:r>
      <w:r>
        <w:rPr>
          <w:color w:val="231F20"/>
        </w:rPr>
        <w:t>đã</w:t>
      </w:r>
      <w:r>
        <w:rPr>
          <w:color w:val="231F20"/>
          <w:spacing w:val="-13"/>
        </w:rPr>
        <w:t> </w:t>
      </w:r>
      <w:r>
        <w:rPr>
          <w:color w:val="231F20"/>
        </w:rPr>
        <w:t>không</w:t>
      </w:r>
      <w:r>
        <w:rPr>
          <w:color w:val="231F20"/>
          <w:spacing w:val="-12"/>
        </w:rPr>
        <w:t> </w:t>
      </w:r>
      <w:r>
        <w:rPr>
          <w:color w:val="231F20"/>
        </w:rPr>
        <w:t>dùng</w:t>
      </w:r>
      <w:r>
        <w:rPr>
          <w:color w:val="231F20"/>
          <w:spacing w:val="-12"/>
        </w:rPr>
        <w:t> </w:t>
      </w:r>
      <w:r>
        <w:rPr>
          <w:color w:val="231F20"/>
        </w:rPr>
        <w:t>dụ về</w:t>
      </w:r>
      <w:r>
        <w:rPr>
          <w:color w:val="231F20"/>
          <w:spacing w:val="-4"/>
        </w:rPr>
        <w:t> </w:t>
      </w:r>
      <w:r>
        <w:rPr>
          <w:color w:val="231F20"/>
        </w:rPr>
        <w:t>việc</w:t>
      </w:r>
      <w:r>
        <w:rPr>
          <w:color w:val="231F20"/>
          <w:spacing w:val="-3"/>
        </w:rPr>
        <w:t> </w:t>
      </w:r>
      <w:r>
        <w:rPr>
          <w:color w:val="231F20"/>
        </w:rPr>
        <w:t>quở</w:t>
      </w:r>
      <w:r>
        <w:rPr>
          <w:color w:val="231F20"/>
          <w:spacing w:val="-4"/>
        </w:rPr>
        <w:t> </w:t>
      </w:r>
      <w:r>
        <w:rPr>
          <w:color w:val="231F20"/>
        </w:rPr>
        <w:t>trách</w:t>
      </w:r>
      <w:r>
        <w:rPr>
          <w:color w:val="231F20"/>
          <w:spacing w:val="-3"/>
        </w:rPr>
        <w:t> </w:t>
      </w:r>
      <w:r>
        <w:rPr>
          <w:color w:val="231F20"/>
        </w:rPr>
        <w:t>trẻ</w:t>
      </w:r>
      <w:r>
        <w:rPr>
          <w:color w:val="231F20"/>
          <w:spacing w:val="-3"/>
        </w:rPr>
        <w:t> </w:t>
      </w:r>
      <w:r>
        <w:rPr>
          <w:color w:val="231F20"/>
        </w:rPr>
        <w:t>con</w:t>
      </w:r>
      <w:r>
        <w:rPr>
          <w:color w:val="231F20"/>
          <w:spacing w:val="-4"/>
        </w:rPr>
        <w:t> </w:t>
      </w:r>
      <w:r>
        <w:rPr>
          <w:color w:val="231F20"/>
        </w:rPr>
        <w:t>ấy</w:t>
      </w:r>
      <w:r>
        <w:rPr>
          <w:color w:val="231F20"/>
          <w:spacing w:val="-3"/>
        </w:rPr>
        <w:t> </w:t>
      </w:r>
      <w:r>
        <w:rPr>
          <w:color w:val="231F20"/>
        </w:rPr>
        <w:t>để</w:t>
      </w:r>
      <w:r>
        <w:rPr>
          <w:color w:val="231F20"/>
          <w:spacing w:val="-3"/>
        </w:rPr>
        <w:t> </w:t>
      </w:r>
      <w:r>
        <w:rPr>
          <w:color w:val="231F20"/>
        </w:rPr>
        <w:t>chê</w:t>
      </w:r>
      <w:r>
        <w:rPr>
          <w:color w:val="231F20"/>
          <w:spacing w:val="-4"/>
        </w:rPr>
        <w:t> </w:t>
      </w:r>
      <w:r>
        <w:rPr>
          <w:color w:val="231F20"/>
        </w:rPr>
        <w:t>trách</w:t>
      </w:r>
      <w:r>
        <w:rPr>
          <w:color w:val="231F20"/>
          <w:spacing w:val="-3"/>
        </w:rPr>
        <w:t> </w:t>
      </w:r>
      <w:r>
        <w:rPr>
          <w:color w:val="231F20"/>
        </w:rPr>
        <w:t>họ</w:t>
      </w:r>
      <w:r>
        <w:rPr>
          <w:color w:val="231F20"/>
          <w:spacing w:val="-3"/>
        </w:rPr>
        <w:t> </w:t>
      </w:r>
      <w:r>
        <w:rPr>
          <w:color w:val="231F20"/>
        </w:rPr>
        <w:t>chăng?</w:t>
      </w:r>
      <w:r>
        <w:rPr>
          <w:color w:val="231F20"/>
          <w:spacing w:val="-4"/>
        </w:rPr>
        <w:t> </w:t>
      </w:r>
      <w:r>
        <w:rPr>
          <w:color w:val="231F20"/>
        </w:rPr>
        <w:t>Man</w:t>
      </w:r>
      <w:r>
        <w:rPr>
          <w:color w:val="231F20"/>
          <w:spacing w:val="-3"/>
        </w:rPr>
        <w:t> </w:t>
      </w:r>
      <w:r>
        <w:rPr>
          <w:color w:val="231F20"/>
        </w:rPr>
        <w:t>Đồng</w:t>
      </w:r>
      <w:r>
        <w:rPr>
          <w:color w:val="231F20"/>
          <w:spacing w:val="-3"/>
        </w:rPr>
        <w:t> </w:t>
      </w:r>
      <w:r>
        <w:rPr>
          <w:color w:val="231F20"/>
        </w:rPr>
        <w:t>Chân cho như hàng trẻ con tuổi nhỏ chưa có ý dục, vì muốn khiến người kia không có sử dục, chỉ vì bị sai khiến, nên gọi là sử dục</w:t>
      </w:r>
      <w:r>
        <w:rPr>
          <w:color w:val="231F20"/>
          <w:spacing w:val="-6"/>
        </w:rPr>
        <w:t> </w:t>
      </w:r>
      <w:r>
        <w:rPr>
          <w:color w:val="231F20"/>
        </w:rPr>
        <w:t>ái.</w:t>
      </w:r>
    </w:p>
    <w:p>
      <w:pPr>
        <w:pStyle w:val="BodyText"/>
        <w:spacing w:line="271" w:lineRule="auto"/>
        <w:ind w:left="110" w:right="411"/>
      </w:pPr>
      <w:r>
        <w:rPr>
          <w:color w:val="231F20"/>
        </w:rPr>
        <w:t>Hoặc cho: Tôn giả Man Đồng Chân cho kiết là ở hiện tại, nên nói</w:t>
      </w:r>
      <w:r>
        <w:rPr>
          <w:color w:val="231F20"/>
          <w:spacing w:val="-5"/>
        </w:rPr>
        <w:t> </w:t>
      </w:r>
      <w:r>
        <w:rPr>
          <w:color w:val="231F20"/>
        </w:rPr>
        <w:t>như</w:t>
      </w:r>
      <w:r>
        <w:rPr>
          <w:color w:val="231F20"/>
          <w:spacing w:val="-4"/>
        </w:rPr>
        <w:t> </w:t>
      </w:r>
      <w:r>
        <w:rPr>
          <w:color w:val="231F20"/>
        </w:rPr>
        <w:t>thế.</w:t>
      </w:r>
      <w:r>
        <w:rPr>
          <w:color w:val="231F20"/>
          <w:spacing w:val="-10"/>
        </w:rPr>
        <w:t> </w:t>
      </w:r>
      <w:r>
        <w:rPr>
          <w:color w:val="231F20"/>
        </w:rPr>
        <w:t>Tôn</w:t>
      </w:r>
      <w:r>
        <w:rPr>
          <w:color w:val="231F20"/>
          <w:spacing w:val="-4"/>
        </w:rPr>
        <w:t> </w:t>
      </w:r>
      <w:r>
        <w:rPr>
          <w:color w:val="231F20"/>
        </w:rPr>
        <w:t>giả</w:t>
      </w:r>
      <w:r>
        <w:rPr>
          <w:color w:val="231F20"/>
          <w:spacing w:val="-5"/>
        </w:rPr>
        <w:t> </w:t>
      </w:r>
      <w:r>
        <w:rPr>
          <w:color w:val="231F20"/>
        </w:rPr>
        <w:t>Man</w:t>
      </w:r>
      <w:r>
        <w:rPr>
          <w:color w:val="231F20"/>
          <w:spacing w:val="-4"/>
        </w:rPr>
        <w:t> </w:t>
      </w:r>
      <w:r>
        <w:rPr>
          <w:color w:val="231F20"/>
        </w:rPr>
        <w:t>Đồng</w:t>
      </w:r>
      <w:r>
        <w:rPr>
          <w:color w:val="231F20"/>
          <w:spacing w:val="-5"/>
        </w:rPr>
        <w:t> </w:t>
      </w:r>
      <w:r>
        <w:rPr>
          <w:color w:val="231F20"/>
        </w:rPr>
        <w:t>Chân</w:t>
      </w:r>
      <w:r>
        <w:rPr>
          <w:color w:val="231F20"/>
          <w:spacing w:val="-4"/>
        </w:rPr>
        <w:t> </w:t>
      </w:r>
      <w:r>
        <w:rPr>
          <w:color w:val="231F20"/>
        </w:rPr>
        <w:t>nói:</w:t>
      </w:r>
      <w:r>
        <w:rPr>
          <w:color w:val="231F20"/>
          <w:spacing w:val="-5"/>
        </w:rPr>
        <w:t> </w:t>
      </w:r>
      <w:r>
        <w:rPr>
          <w:color w:val="231F20"/>
        </w:rPr>
        <w:t>Nếu</w:t>
      </w:r>
      <w:r>
        <w:rPr>
          <w:color w:val="231F20"/>
          <w:spacing w:val="-4"/>
        </w:rPr>
        <w:t> </w:t>
      </w:r>
      <w:r>
        <w:rPr>
          <w:color w:val="231F20"/>
        </w:rPr>
        <w:t>kiết</w:t>
      </w:r>
      <w:r>
        <w:rPr>
          <w:color w:val="231F20"/>
          <w:spacing w:val="-4"/>
        </w:rPr>
        <w:t> </w:t>
      </w:r>
      <w:r>
        <w:rPr>
          <w:color w:val="231F20"/>
        </w:rPr>
        <w:t>ở</w:t>
      </w:r>
      <w:r>
        <w:rPr>
          <w:color w:val="231F20"/>
          <w:spacing w:val="-5"/>
        </w:rPr>
        <w:t> </w:t>
      </w:r>
      <w:r>
        <w:rPr>
          <w:color w:val="231F20"/>
        </w:rPr>
        <w:t>hiện</w:t>
      </w:r>
      <w:r>
        <w:rPr>
          <w:color w:val="231F20"/>
          <w:spacing w:val="-4"/>
        </w:rPr>
        <w:t> </w:t>
      </w:r>
      <w:r>
        <w:rPr>
          <w:color w:val="231F20"/>
        </w:rPr>
        <w:t>tại</w:t>
      </w:r>
      <w:r>
        <w:rPr>
          <w:color w:val="231F20"/>
          <w:spacing w:val="-5"/>
        </w:rPr>
        <w:t> </w:t>
      </w:r>
      <w:r>
        <w:rPr>
          <w:color w:val="231F20"/>
        </w:rPr>
        <w:t>là</w:t>
      </w:r>
      <w:r>
        <w:rPr>
          <w:color w:val="231F20"/>
          <w:spacing w:val="-4"/>
        </w:rPr>
        <w:t> </w:t>
      </w:r>
      <w:r>
        <w:rPr>
          <w:color w:val="231F20"/>
        </w:rPr>
        <w:t>kiết, thì</w:t>
      </w:r>
      <w:r>
        <w:rPr>
          <w:color w:val="231F20"/>
          <w:spacing w:val="-14"/>
        </w:rPr>
        <w:t> </w:t>
      </w:r>
      <w:r>
        <w:rPr>
          <w:color w:val="231F20"/>
        </w:rPr>
        <w:t>các</w:t>
      </w:r>
      <w:r>
        <w:rPr>
          <w:color w:val="231F20"/>
          <w:spacing w:val="-13"/>
        </w:rPr>
        <w:t> </w:t>
      </w:r>
      <w:r>
        <w:rPr>
          <w:color w:val="231F20"/>
        </w:rPr>
        <w:t>kiết</w:t>
      </w:r>
      <w:r>
        <w:rPr>
          <w:color w:val="231F20"/>
          <w:spacing w:val="-13"/>
        </w:rPr>
        <w:t> </w:t>
      </w:r>
      <w:r>
        <w:rPr>
          <w:color w:val="231F20"/>
        </w:rPr>
        <w:t>khác</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kiết.</w:t>
      </w:r>
      <w:r>
        <w:rPr>
          <w:color w:val="231F20"/>
          <w:spacing w:val="-13"/>
        </w:rPr>
        <w:t> </w:t>
      </w:r>
      <w:r>
        <w:rPr>
          <w:color w:val="231F20"/>
        </w:rPr>
        <w:t>Đức</w:t>
      </w:r>
      <w:r>
        <w:rPr>
          <w:color w:val="231F20"/>
          <w:spacing w:val="-18"/>
        </w:rPr>
        <w:t> </w:t>
      </w:r>
      <w:r>
        <w:rPr>
          <w:color w:val="231F20"/>
        </w:rPr>
        <w:t>Thế</w:t>
      </w:r>
      <w:r>
        <w:rPr>
          <w:color w:val="231F20"/>
          <w:spacing w:val="-17"/>
        </w:rPr>
        <w:t> </w:t>
      </w:r>
      <w:r>
        <w:rPr>
          <w:color w:val="231F20"/>
        </w:rPr>
        <w:t>Tôn</w:t>
      </w:r>
      <w:r>
        <w:rPr>
          <w:color w:val="231F20"/>
          <w:spacing w:val="-13"/>
        </w:rPr>
        <w:t> </w:t>
      </w:r>
      <w:r>
        <w:rPr>
          <w:color w:val="231F20"/>
        </w:rPr>
        <w:t>nói</w:t>
      </w:r>
      <w:r>
        <w:rPr>
          <w:color w:val="231F20"/>
          <w:spacing w:val="-13"/>
        </w:rPr>
        <w:t> </w:t>
      </w:r>
      <w:r>
        <w:rPr>
          <w:color w:val="231F20"/>
        </w:rPr>
        <w:t>kiết</w:t>
      </w:r>
      <w:r>
        <w:rPr>
          <w:color w:val="231F20"/>
          <w:spacing w:val="-13"/>
        </w:rPr>
        <w:t> </w:t>
      </w:r>
      <w:r>
        <w:rPr>
          <w:color w:val="231F20"/>
        </w:rPr>
        <w:t>ở</w:t>
      </w:r>
      <w:r>
        <w:rPr>
          <w:color w:val="231F20"/>
          <w:spacing w:val="-13"/>
        </w:rPr>
        <w:t> </w:t>
      </w:r>
      <w:r>
        <w:rPr>
          <w:color w:val="231F20"/>
        </w:rPr>
        <w:t>cả</w:t>
      </w:r>
      <w:r>
        <w:rPr>
          <w:color w:val="231F20"/>
          <w:spacing w:val="-13"/>
        </w:rPr>
        <w:t> </w:t>
      </w:r>
      <w:r>
        <w:rPr>
          <w:color w:val="231F20"/>
        </w:rPr>
        <w:t>ba</w:t>
      </w:r>
      <w:r>
        <w:rPr>
          <w:color w:val="231F20"/>
          <w:spacing w:val="-13"/>
        </w:rPr>
        <w:t> </w:t>
      </w:r>
      <w:r>
        <w:rPr>
          <w:color w:val="231F20"/>
        </w:rPr>
        <w:t>đời, nên đã quở trách.</w:t>
      </w:r>
    </w:p>
    <w:p>
      <w:pPr>
        <w:pStyle w:val="BodyText"/>
        <w:spacing w:line="273" w:lineRule="auto"/>
        <w:ind w:left="110" w:right="412"/>
      </w:pPr>
      <w:r>
        <w:rPr>
          <w:color w:val="231F20"/>
        </w:rPr>
        <w:t>Hoặc</w:t>
      </w:r>
      <w:r>
        <w:rPr>
          <w:color w:val="231F20"/>
          <w:spacing w:val="-14"/>
        </w:rPr>
        <w:t> </w:t>
      </w:r>
      <w:r>
        <w:rPr>
          <w:color w:val="231F20"/>
        </w:rPr>
        <w:t>nêu:</w:t>
      </w:r>
      <w:r>
        <w:rPr>
          <w:color w:val="231F20"/>
          <w:spacing w:val="-19"/>
        </w:rPr>
        <w:t> </w:t>
      </w:r>
      <w:r>
        <w:rPr>
          <w:color w:val="231F20"/>
        </w:rPr>
        <w:t>Tôn</w:t>
      </w:r>
      <w:r>
        <w:rPr>
          <w:color w:val="231F20"/>
          <w:spacing w:val="-13"/>
        </w:rPr>
        <w:t> </w:t>
      </w:r>
      <w:r>
        <w:rPr>
          <w:color w:val="231F20"/>
        </w:rPr>
        <w:t>giả</w:t>
      </w:r>
      <w:r>
        <w:rPr>
          <w:color w:val="231F20"/>
          <w:spacing w:val="-14"/>
        </w:rPr>
        <w:t> </w:t>
      </w:r>
      <w:r>
        <w:rPr>
          <w:color w:val="231F20"/>
        </w:rPr>
        <w:t>Man</w:t>
      </w:r>
      <w:r>
        <w:rPr>
          <w:color w:val="231F20"/>
          <w:spacing w:val="-13"/>
        </w:rPr>
        <w:t> </w:t>
      </w:r>
      <w:r>
        <w:rPr>
          <w:color w:val="231F20"/>
        </w:rPr>
        <w:t>Đồng</w:t>
      </w:r>
      <w:r>
        <w:rPr>
          <w:color w:val="231F20"/>
          <w:spacing w:val="-14"/>
        </w:rPr>
        <w:t> </w:t>
      </w:r>
      <w:r>
        <w:rPr>
          <w:color w:val="231F20"/>
        </w:rPr>
        <w:t>Chân</w:t>
      </w:r>
      <w:r>
        <w:rPr>
          <w:color w:val="231F20"/>
          <w:spacing w:val="-14"/>
        </w:rPr>
        <w:t> </w:t>
      </w:r>
      <w:r>
        <w:rPr>
          <w:color w:val="231F20"/>
        </w:rPr>
        <w:t>cho</w:t>
      </w:r>
      <w:r>
        <w:rPr>
          <w:color w:val="231F20"/>
          <w:spacing w:val="-13"/>
        </w:rPr>
        <w:t> </w:t>
      </w:r>
      <w:r>
        <w:rPr>
          <w:color w:val="231F20"/>
        </w:rPr>
        <w:t>kiết</w:t>
      </w:r>
      <w:r>
        <w:rPr>
          <w:color w:val="231F20"/>
          <w:spacing w:val="-14"/>
        </w:rPr>
        <w:t> </w:t>
      </w:r>
      <w:r>
        <w:rPr>
          <w:color w:val="231F20"/>
        </w:rPr>
        <w:t>chưa</w:t>
      </w:r>
      <w:r>
        <w:rPr>
          <w:color w:val="231F20"/>
          <w:spacing w:val="-13"/>
        </w:rPr>
        <w:t> </w:t>
      </w:r>
      <w:r>
        <w:rPr>
          <w:color w:val="231F20"/>
        </w:rPr>
        <w:t>dứt</w:t>
      </w:r>
      <w:r>
        <w:rPr>
          <w:color w:val="231F20"/>
          <w:spacing w:val="-14"/>
        </w:rPr>
        <w:t> </w:t>
      </w:r>
      <w:r>
        <w:rPr>
          <w:color w:val="231F20"/>
        </w:rPr>
        <w:t>hết</w:t>
      </w:r>
      <w:r>
        <w:rPr>
          <w:color w:val="231F20"/>
          <w:spacing w:val="-14"/>
        </w:rPr>
        <w:t> </w:t>
      </w:r>
      <w:r>
        <w:rPr>
          <w:color w:val="231F20"/>
        </w:rPr>
        <w:t>là</w:t>
      </w:r>
      <w:r>
        <w:rPr>
          <w:color w:val="231F20"/>
          <w:spacing w:val="-13"/>
        </w:rPr>
        <w:t> </w:t>
      </w:r>
      <w:r>
        <w:rPr>
          <w:color w:val="231F20"/>
        </w:rPr>
        <w:t>kiết nên</w:t>
      </w:r>
      <w:r>
        <w:rPr>
          <w:color w:val="231F20"/>
          <w:spacing w:val="-4"/>
        </w:rPr>
        <w:t> </w:t>
      </w:r>
      <w:r>
        <w:rPr>
          <w:color w:val="231F20"/>
        </w:rPr>
        <w:t>nói</w:t>
      </w:r>
      <w:r>
        <w:rPr>
          <w:color w:val="231F20"/>
          <w:spacing w:val="-3"/>
        </w:rPr>
        <w:t> </w:t>
      </w:r>
      <w:r>
        <w:rPr>
          <w:color w:val="231F20"/>
        </w:rPr>
        <w:t>như</w:t>
      </w:r>
      <w:r>
        <w:rPr>
          <w:color w:val="231F20"/>
          <w:spacing w:val="-4"/>
        </w:rPr>
        <w:t> </w:t>
      </w:r>
      <w:r>
        <w:rPr>
          <w:color w:val="231F20"/>
        </w:rPr>
        <w:t>thế.</w:t>
      </w:r>
      <w:r>
        <w:rPr>
          <w:color w:val="231F20"/>
          <w:spacing w:val="-8"/>
        </w:rPr>
        <w:t> </w:t>
      </w:r>
      <w:r>
        <w:rPr>
          <w:color w:val="231F20"/>
        </w:rPr>
        <w:t>Tôn</w:t>
      </w:r>
      <w:r>
        <w:rPr>
          <w:color w:val="231F20"/>
          <w:spacing w:val="-4"/>
        </w:rPr>
        <w:t> </w:t>
      </w:r>
      <w:r>
        <w:rPr>
          <w:color w:val="231F20"/>
        </w:rPr>
        <w:t>giả</w:t>
      </w:r>
      <w:r>
        <w:rPr>
          <w:color w:val="231F20"/>
          <w:spacing w:val="-3"/>
        </w:rPr>
        <w:t> </w:t>
      </w:r>
      <w:r>
        <w:rPr>
          <w:color w:val="231F20"/>
        </w:rPr>
        <w:t>Man</w:t>
      </w:r>
      <w:r>
        <w:rPr>
          <w:color w:val="231F20"/>
          <w:spacing w:val="-4"/>
        </w:rPr>
        <w:t> </w:t>
      </w:r>
      <w:r>
        <w:rPr>
          <w:color w:val="231F20"/>
        </w:rPr>
        <w:t>Đồng</w:t>
      </w:r>
      <w:r>
        <w:rPr>
          <w:color w:val="231F20"/>
          <w:spacing w:val="-3"/>
        </w:rPr>
        <w:t> </w:t>
      </w:r>
      <w:r>
        <w:rPr>
          <w:color w:val="231F20"/>
        </w:rPr>
        <w:t>Chân</w:t>
      </w:r>
      <w:r>
        <w:rPr>
          <w:color w:val="231F20"/>
          <w:spacing w:val="-4"/>
        </w:rPr>
        <w:t> </w:t>
      </w:r>
      <w:r>
        <w:rPr>
          <w:color w:val="231F20"/>
        </w:rPr>
        <w:t>nói:</w:t>
      </w:r>
      <w:r>
        <w:rPr>
          <w:color w:val="231F20"/>
          <w:spacing w:val="-3"/>
        </w:rPr>
        <w:t> </w:t>
      </w:r>
      <w:r>
        <w:rPr>
          <w:color w:val="231F20"/>
        </w:rPr>
        <w:t>Nếu</w:t>
      </w:r>
      <w:r>
        <w:rPr>
          <w:color w:val="231F20"/>
          <w:spacing w:val="-4"/>
        </w:rPr>
        <w:t> </w:t>
      </w:r>
      <w:r>
        <w:rPr>
          <w:color w:val="231F20"/>
        </w:rPr>
        <w:t>kiết</w:t>
      </w:r>
      <w:r>
        <w:rPr>
          <w:color w:val="231F20"/>
          <w:spacing w:val="-3"/>
        </w:rPr>
        <w:t> </w:t>
      </w:r>
      <w:r>
        <w:rPr>
          <w:color w:val="231F20"/>
        </w:rPr>
        <w:t>chưa</w:t>
      </w:r>
      <w:r>
        <w:rPr>
          <w:color w:val="231F20"/>
          <w:spacing w:val="-4"/>
        </w:rPr>
        <w:t> </w:t>
      </w:r>
      <w:r>
        <w:rPr>
          <w:color w:val="231F20"/>
        </w:rPr>
        <w:t>dứt</w:t>
      </w:r>
      <w:r>
        <w:rPr>
          <w:color w:val="231F20"/>
          <w:spacing w:val="-3"/>
        </w:rPr>
        <w:t> </w:t>
      </w:r>
      <w:r>
        <w:rPr>
          <w:color w:val="231F20"/>
        </w:rPr>
        <w:t>hết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firstLine="0"/>
        <w:jc w:val="left"/>
      </w:pPr>
      <w:r>
        <w:rPr>
          <w:color w:val="231F20"/>
        </w:rPr>
        <w:t>là kiết thì các kiết khác không phải là kiết. Đức Thế Tôn nói kiết đã dứt hết, chưa dứt hết đều là kiết, nên đã quở trách.</w:t>
      </w:r>
    </w:p>
    <w:p>
      <w:pPr>
        <w:pStyle w:val="BodyText"/>
        <w:spacing w:line="273" w:lineRule="auto" w:before="112"/>
        <w:jc w:val="left"/>
      </w:pPr>
      <w:r>
        <w:rPr>
          <w:color w:val="231F20"/>
        </w:rPr>
        <w:t>Vì lý do này, nên Đức Phật – Thế Tôn đã quở trách Tôn giả Man Đồng Chân.</w:t>
      </w:r>
    </w:p>
    <w:p>
      <w:pPr>
        <w:spacing w:before="111"/>
        <w:ind w:left="960" w:right="0" w:firstLine="0"/>
        <w:jc w:val="left"/>
        <w:rPr>
          <w:i/>
          <w:sz w:val="26"/>
        </w:rPr>
      </w:pPr>
      <w:r>
        <w:rPr>
          <w:i/>
          <w:color w:val="231F20"/>
          <w:sz w:val="26"/>
        </w:rPr>
        <w:t>Nói rộng về Xứ năm kiết phần dưới xong.</w:t>
      </w:r>
    </w:p>
    <w:p>
      <w:pPr>
        <w:spacing w:before="173"/>
        <w:ind w:left="263" w:right="0" w:firstLine="0"/>
        <w:jc w:val="center"/>
        <w:rPr>
          <w:b/>
          <w:i/>
          <w:sz w:val="24"/>
        </w:rPr>
      </w:pPr>
      <w:r>
        <w:rPr>
          <w:b/>
          <w:i/>
          <w:color w:val="231F20"/>
          <w:sz w:val="24"/>
        </w:rPr>
        <w:t>*</w:t>
      </w:r>
    </w:p>
    <w:p>
      <w:pPr>
        <w:pStyle w:val="Heading2"/>
        <w:spacing w:before="189"/>
        <w:ind w:left="338" w:right="74"/>
      </w:pPr>
      <w:bookmarkStart w:name="_TOC_250070" w:id="14"/>
      <w:bookmarkEnd w:id="14"/>
      <w:r>
        <w:rPr>
          <w:color w:val="231F20"/>
        </w:rPr>
        <w:t>Phần thứ 10: XỨ NĂM KIẾT PHẦN TRÊN</w:t>
      </w:r>
    </w:p>
    <w:p>
      <w:pPr>
        <w:pStyle w:val="BodyText"/>
        <w:spacing w:before="0"/>
        <w:ind w:left="0" w:firstLine="0"/>
        <w:jc w:val="left"/>
        <w:rPr>
          <w:b/>
          <w:sz w:val="30"/>
        </w:rPr>
      </w:pPr>
    </w:p>
    <w:p>
      <w:pPr>
        <w:spacing w:before="258"/>
        <w:ind w:left="960" w:right="0" w:firstLine="0"/>
        <w:jc w:val="left"/>
        <w:rPr>
          <w:i/>
          <w:sz w:val="26"/>
        </w:rPr>
      </w:pPr>
      <w:r>
        <w:rPr>
          <w:i/>
          <w:color w:val="231F20"/>
          <w:sz w:val="26"/>
        </w:rPr>
        <w:t>Năm kiết phần trên: (1) Sắc ái (Ái của cõi sắc). (2) Vô sắc ái</w:t>
      </w:r>
    </w:p>
    <w:p>
      <w:pPr>
        <w:spacing w:before="41"/>
        <w:ind w:left="393" w:right="0" w:firstLine="0"/>
        <w:jc w:val="left"/>
        <w:rPr>
          <w:i/>
          <w:sz w:val="26"/>
        </w:rPr>
      </w:pPr>
      <w:r>
        <w:rPr>
          <w:i/>
          <w:color w:val="231F20"/>
          <w:sz w:val="26"/>
        </w:rPr>
        <w:t>(Ái của cõi vô sắc). (3) Điệu (trạo cử). (4) Mạn. (5) Vô minh.</w:t>
      </w:r>
    </w:p>
    <w:p>
      <w:pPr>
        <w:pStyle w:val="BodyText"/>
        <w:spacing w:before="155"/>
        <w:ind w:left="960" w:firstLine="0"/>
      </w:pPr>
      <w:r>
        <w:rPr>
          <w:i/>
          <w:color w:val="231F20"/>
        </w:rPr>
        <w:t>Hỏi: </w:t>
      </w:r>
      <w:r>
        <w:rPr>
          <w:color w:val="231F20"/>
        </w:rPr>
        <w:t>Năm kiết phần trên này dùng gì làm tự tánh?</w:t>
      </w:r>
    </w:p>
    <w:p>
      <w:pPr>
        <w:pStyle w:val="BodyText"/>
        <w:spacing w:line="273" w:lineRule="auto" w:before="154"/>
        <w:ind w:right="128"/>
      </w:pPr>
      <w:r>
        <w:rPr>
          <w:i/>
          <w:color w:val="231F20"/>
        </w:rPr>
        <w:t>Đáp:</w:t>
      </w:r>
      <w:r>
        <w:rPr>
          <w:i/>
          <w:color w:val="231F20"/>
          <w:spacing w:val="-14"/>
        </w:rPr>
        <w:t> </w:t>
      </w:r>
      <w:r>
        <w:rPr>
          <w:color w:val="231F20"/>
        </w:rPr>
        <w:t>Dùng</w:t>
      </w:r>
      <w:r>
        <w:rPr>
          <w:color w:val="231F20"/>
          <w:spacing w:val="-14"/>
        </w:rPr>
        <w:t> </w:t>
      </w:r>
      <w:r>
        <w:rPr>
          <w:color w:val="231F20"/>
        </w:rPr>
        <w:t>tám</w:t>
      </w:r>
      <w:r>
        <w:rPr>
          <w:color w:val="231F20"/>
          <w:spacing w:val="-14"/>
        </w:rPr>
        <w:t> </w:t>
      </w:r>
      <w:r>
        <w:rPr>
          <w:color w:val="231F20"/>
        </w:rPr>
        <w:t>thứ</w:t>
      </w:r>
      <w:r>
        <w:rPr>
          <w:color w:val="231F20"/>
          <w:spacing w:val="-13"/>
        </w:rPr>
        <w:t> </w:t>
      </w:r>
      <w:r>
        <w:rPr>
          <w:color w:val="231F20"/>
        </w:rPr>
        <w:t>làm</w:t>
      </w:r>
      <w:r>
        <w:rPr>
          <w:color w:val="231F20"/>
          <w:spacing w:val="-14"/>
        </w:rPr>
        <w:t> </w:t>
      </w:r>
      <w:r>
        <w:rPr>
          <w:color w:val="231F20"/>
        </w:rPr>
        <w:t>tự</w:t>
      </w:r>
      <w:r>
        <w:rPr>
          <w:color w:val="231F20"/>
          <w:spacing w:val="-14"/>
        </w:rPr>
        <w:t> </w:t>
      </w:r>
      <w:r>
        <w:rPr>
          <w:color w:val="231F20"/>
        </w:rPr>
        <w:t>tánh.</w:t>
      </w:r>
      <w:r>
        <w:rPr>
          <w:color w:val="231F20"/>
          <w:spacing w:val="-13"/>
        </w:rPr>
        <w:t> </w:t>
      </w:r>
      <w:r>
        <w:rPr>
          <w:color w:val="231F20"/>
        </w:rPr>
        <w:t>Sắc</w:t>
      </w:r>
      <w:r>
        <w:rPr>
          <w:color w:val="231F20"/>
          <w:spacing w:val="-14"/>
        </w:rPr>
        <w:t> </w:t>
      </w:r>
      <w:r>
        <w:rPr>
          <w:color w:val="231F20"/>
        </w:rPr>
        <w:t>ái:</w:t>
      </w:r>
      <w:r>
        <w:rPr>
          <w:color w:val="231F20"/>
          <w:spacing w:val="-14"/>
        </w:rPr>
        <w:t> </w:t>
      </w:r>
      <w:r>
        <w:rPr>
          <w:color w:val="231F20"/>
        </w:rPr>
        <w:t>Ái</w:t>
      </w:r>
      <w:r>
        <w:rPr>
          <w:color w:val="231F20"/>
          <w:spacing w:val="-14"/>
        </w:rPr>
        <w:t> </w:t>
      </w:r>
      <w:r>
        <w:rPr>
          <w:color w:val="231F20"/>
        </w:rPr>
        <w:t>của</w:t>
      </w:r>
      <w:r>
        <w:rPr>
          <w:color w:val="231F20"/>
          <w:spacing w:val="-13"/>
        </w:rPr>
        <w:t> </w:t>
      </w:r>
      <w:r>
        <w:rPr>
          <w:color w:val="231F20"/>
        </w:rPr>
        <w:t>cõi</w:t>
      </w:r>
      <w:r>
        <w:rPr>
          <w:color w:val="231F20"/>
          <w:spacing w:val="-14"/>
        </w:rPr>
        <w:t> </w:t>
      </w:r>
      <w:r>
        <w:rPr>
          <w:color w:val="231F20"/>
        </w:rPr>
        <w:t>sắc</w:t>
      </w:r>
      <w:r>
        <w:rPr>
          <w:color w:val="231F20"/>
          <w:spacing w:val="-14"/>
        </w:rPr>
        <w:t> </w:t>
      </w:r>
      <w:r>
        <w:rPr>
          <w:color w:val="231F20"/>
        </w:rPr>
        <w:t>do</w:t>
      </w:r>
      <w:r>
        <w:rPr>
          <w:color w:val="231F20"/>
          <w:spacing w:val="-13"/>
        </w:rPr>
        <w:t> </w:t>
      </w:r>
      <w:r>
        <w:rPr>
          <w:color w:val="231F20"/>
        </w:rPr>
        <w:t>tư</w:t>
      </w:r>
      <w:r>
        <w:rPr>
          <w:color w:val="231F20"/>
          <w:spacing w:val="-14"/>
        </w:rPr>
        <w:t> </w:t>
      </w:r>
      <w:r>
        <w:rPr>
          <w:color w:val="231F20"/>
        </w:rPr>
        <w:t>duy (tu</w:t>
      </w:r>
      <w:r>
        <w:rPr>
          <w:color w:val="231F20"/>
          <w:spacing w:val="-6"/>
        </w:rPr>
        <w:t> </w:t>
      </w:r>
      <w:r>
        <w:rPr>
          <w:color w:val="231F20"/>
        </w:rPr>
        <w:t>đạo)</w:t>
      </w:r>
      <w:r>
        <w:rPr>
          <w:color w:val="231F20"/>
          <w:spacing w:val="-5"/>
        </w:rPr>
        <w:t> </w:t>
      </w:r>
      <w:r>
        <w:rPr>
          <w:color w:val="231F20"/>
        </w:rPr>
        <w:t>đoạn</w:t>
      </w:r>
      <w:r>
        <w:rPr>
          <w:color w:val="231F20"/>
          <w:spacing w:val="-6"/>
        </w:rPr>
        <w:t> </w:t>
      </w:r>
      <w:r>
        <w:rPr>
          <w:color w:val="231F20"/>
        </w:rPr>
        <w:t>là</w:t>
      </w:r>
      <w:r>
        <w:rPr>
          <w:color w:val="231F20"/>
          <w:spacing w:val="-5"/>
        </w:rPr>
        <w:t> </w:t>
      </w:r>
      <w:r>
        <w:rPr>
          <w:color w:val="231F20"/>
        </w:rPr>
        <w:t>một</w:t>
      </w:r>
      <w:r>
        <w:rPr>
          <w:color w:val="231F20"/>
          <w:spacing w:val="-5"/>
        </w:rPr>
        <w:t> </w:t>
      </w:r>
      <w:r>
        <w:rPr>
          <w:color w:val="231F20"/>
        </w:rPr>
        <w:t>thứ.</w:t>
      </w:r>
      <w:r>
        <w:rPr>
          <w:color w:val="231F20"/>
          <w:spacing w:val="-11"/>
        </w:rPr>
        <w:t> </w:t>
      </w:r>
      <w:r>
        <w:rPr>
          <w:color w:val="231F20"/>
        </w:rPr>
        <w:t>Vô</w:t>
      </w:r>
      <w:r>
        <w:rPr>
          <w:color w:val="231F20"/>
          <w:spacing w:val="-5"/>
        </w:rPr>
        <w:t> </w:t>
      </w:r>
      <w:r>
        <w:rPr>
          <w:color w:val="231F20"/>
        </w:rPr>
        <w:t>sắc</w:t>
      </w:r>
      <w:r>
        <w:rPr>
          <w:color w:val="231F20"/>
          <w:spacing w:val="-5"/>
        </w:rPr>
        <w:t> </w:t>
      </w:r>
      <w:r>
        <w:rPr>
          <w:color w:val="231F20"/>
        </w:rPr>
        <w:t>ái:</w:t>
      </w:r>
      <w:r>
        <w:rPr>
          <w:color w:val="231F20"/>
          <w:spacing w:val="-6"/>
        </w:rPr>
        <w:t> </w:t>
      </w:r>
      <w:r>
        <w:rPr>
          <w:color w:val="231F20"/>
        </w:rPr>
        <w:t>Ái</w:t>
      </w:r>
      <w:r>
        <w:rPr>
          <w:color w:val="231F20"/>
          <w:spacing w:val="-5"/>
        </w:rPr>
        <w:t> </w:t>
      </w:r>
      <w:r>
        <w:rPr>
          <w:color w:val="231F20"/>
        </w:rPr>
        <w:t>của</w:t>
      </w:r>
      <w:r>
        <w:rPr>
          <w:color w:val="231F20"/>
          <w:spacing w:val="-5"/>
        </w:rPr>
        <w:t> </w:t>
      </w:r>
      <w:r>
        <w:rPr>
          <w:color w:val="231F20"/>
        </w:rPr>
        <w:t>cõi</w:t>
      </w:r>
      <w:r>
        <w:rPr>
          <w:color w:val="231F20"/>
          <w:spacing w:val="-6"/>
        </w:rPr>
        <w:t> </w:t>
      </w:r>
      <w:r>
        <w:rPr>
          <w:color w:val="231F20"/>
        </w:rPr>
        <w:t>vô</w:t>
      </w:r>
      <w:r>
        <w:rPr>
          <w:color w:val="231F20"/>
          <w:spacing w:val="-5"/>
        </w:rPr>
        <w:t> </w:t>
      </w:r>
      <w:r>
        <w:rPr>
          <w:color w:val="231F20"/>
        </w:rPr>
        <w:t>sắc</w:t>
      </w:r>
      <w:r>
        <w:rPr>
          <w:color w:val="231F20"/>
          <w:spacing w:val="-5"/>
        </w:rPr>
        <w:t> </w:t>
      </w:r>
      <w:r>
        <w:rPr>
          <w:color w:val="231F20"/>
        </w:rPr>
        <w:t>do</w:t>
      </w:r>
      <w:r>
        <w:rPr>
          <w:color w:val="231F20"/>
          <w:spacing w:val="-6"/>
        </w:rPr>
        <w:t> </w:t>
      </w:r>
      <w:r>
        <w:rPr>
          <w:color w:val="231F20"/>
        </w:rPr>
        <w:t>tư</w:t>
      </w:r>
      <w:r>
        <w:rPr>
          <w:color w:val="231F20"/>
          <w:spacing w:val="-5"/>
        </w:rPr>
        <w:t> </w:t>
      </w:r>
      <w:r>
        <w:rPr>
          <w:color w:val="231F20"/>
        </w:rPr>
        <w:t>duy</w:t>
      </w:r>
      <w:r>
        <w:rPr>
          <w:color w:val="231F20"/>
          <w:spacing w:val="-5"/>
        </w:rPr>
        <w:t> </w:t>
      </w:r>
      <w:r>
        <w:rPr>
          <w:color w:val="231F20"/>
        </w:rPr>
        <w:t>đoạn là</w:t>
      </w:r>
      <w:r>
        <w:rPr>
          <w:color w:val="231F20"/>
          <w:spacing w:val="-5"/>
        </w:rPr>
        <w:t> </w:t>
      </w:r>
      <w:r>
        <w:rPr>
          <w:color w:val="231F20"/>
        </w:rPr>
        <w:t>một</w:t>
      </w:r>
      <w:r>
        <w:rPr>
          <w:color w:val="231F20"/>
          <w:spacing w:val="-5"/>
        </w:rPr>
        <w:t> </w:t>
      </w:r>
      <w:r>
        <w:rPr>
          <w:color w:val="231F20"/>
        </w:rPr>
        <w:t>thứ.</w:t>
      </w:r>
      <w:r>
        <w:rPr>
          <w:color w:val="231F20"/>
          <w:spacing w:val="-4"/>
        </w:rPr>
        <w:t> </w:t>
      </w:r>
      <w:r>
        <w:rPr>
          <w:color w:val="231F20"/>
        </w:rPr>
        <w:t>Điệu,</w:t>
      </w:r>
      <w:r>
        <w:rPr>
          <w:color w:val="231F20"/>
          <w:spacing w:val="-5"/>
        </w:rPr>
        <w:t> </w:t>
      </w:r>
      <w:r>
        <w:rPr>
          <w:color w:val="231F20"/>
        </w:rPr>
        <w:t>mạn,</w:t>
      </w:r>
      <w:r>
        <w:rPr>
          <w:color w:val="231F20"/>
          <w:spacing w:val="-4"/>
        </w:rPr>
        <w:t> </w:t>
      </w:r>
      <w:r>
        <w:rPr>
          <w:color w:val="231F20"/>
        </w:rPr>
        <w:t>vô</w:t>
      </w:r>
      <w:r>
        <w:rPr>
          <w:color w:val="231F20"/>
          <w:spacing w:val="-5"/>
        </w:rPr>
        <w:t> </w:t>
      </w:r>
      <w:r>
        <w:rPr>
          <w:color w:val="231F20"/>
        </w:rPr>
        <w:t>minh</w:t>
      </w:r>
      <w:r>
        <w:rPr>
          <w:color w:val="231F20"/>
          <w:spacing w:val="-4"/>
        </w:rPr>
        <w:t> </w:t>
      </w:r>
      <w:r>
        <w:rPr>
          <w:color w:val="231F20"/>
        </w:rPr>
        <w:t>do</w:t>
      </w:r>
      <w:r>
        <w:rPr>
          <w:color w:val="231F20"/>
          <w:spacing w:val="-5"/>
        </w:rPr>
        <w:t> </w:t>
      </w:r>
      <w:r>
        <w:rPr>
          <w:color w:val="231F20"/>
        </w:rPr>
        <w:t>tư</w:t>
      </w:r>
      <w:r>
        <w:rPr>
          <w:color w:val="231F20"/>
          <w:spacing w:val="-4"/>
        </w:rPr>
        <w:t> </w:t>
      </w:r>
      <w:r>
        <w:rPr>
          <w:color w:val="231F20"/>
        </w:rPr>
        <w:t>duy</w:t>
      </w:r>
      <w:r>
        <w:rPr>
          <w:color w:val="231F20"/>
          <w:spacing w:val="-5"/>
        </w:rPr>
        <w:t> </w:t>
      </w:r>
      <w:r>
        <w:rPr>
          <w:color w:val="231F20"/>
        </w:rPr>
        <w:t>của</w:t>
      </w:r>
      <w:r>
        <w:rPr>
          <w:color w:val="231F20"/>
          <w:spacing w:val="-4"/>
        </w:rPr>
        <w:t> </w:t>
      </w:r>
      <w:r>
        <w:rPr>
          <w:color w:val="231F20"/>
        </w:rPr>
        <w:t>cõi</w:t>
      </w:r>
      <w:r>
        <w:rPr>
          <w:color w:val="231F20"/>
          <w:spacing w:val="-5"/>
        </w:rPr>
        <w:t> </w:t>
      </w:r>
      <w:r>
        <w:rPr>
          <w:color w:val="231F20"/>
        </w:rPr>
        <w:t>sắc,</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đoạn</w:t>
      </w:r>
      <w:r>
        <w:rPr>
          <w:color w:val="231F20"/>
          <w:spacing w:val="-4"/>
        </w:rPr>
        <w:t> </w:t>
      </w:r>
      <w:r>
        <w:rPr>
          <w:color w:val="231F20"/>
        </w:rPr>
        <w:t>là sáu thứ. Tám thứ này là tánh của năm kiết phần trên. Tánh của </w:t>
      </w:r>
      <w:r>
        <w:rPr>
          <w:color w:val="231F20"/>
          <w:spacing w:val="-3"/>
        </w:rPr>
        <w:t>kiết </w:t>
      </w:r>
      <w:r>
        <w:rPr>
          <w:color w:val="231F20"/>
        </w:rPr>
        <w:t>phần trên là thể tướng hiện có nơi thân.</w:t>
      </w:r>
    </w:p>
    <w:p>
      <w:pPr>
        <w:pStyle w:val="BodyText"/>
        <w:spacing w:line="273" w:lineRule="auto" w:before="109"/>
        <w:ind w:right="121"/>
      </w:pPr>
      <w:r>
        <w:rPr>
          <w:color w:val="231F20"/>
          <w:spacing w:val="2"/>
        </w:rPr>
        <w:t>Đã </w:t>
      </w:r>
      <w:r>
        <w:rPr>
          <w:color w:val="231F20"/>
          <w:spacing w:val="3"/>
        </w:rPr>
        <w:t>nói </w:t>
      </w:r>
      <w:r>
        <w:rPr>
          <w:color w:val="231F20"/>
          <w:spacing w:val="2"/>
        </w:rPr>
        <w:t>về tự </w:t>
      </w:r>
      <w:r>
        <w:rPr>
          <w:color w:val="231F20"/>
          <w:spacing w:val="3"/>
        </w:rPr>
        <w:t>tánh của năm kiết phần </w:t>
      </w:r>
      <w:r>
        <w:rPr>
          <w:color w:val="231F20"/>
          <w:spacing w:val="4"/>
        </w:rPr>
        <w:t>trên. </w:t>
      </w:r>
      <w:r>
        <w:rPr>
          <w:color w:val="231F20"/>
        </w:rPr>
        <w:t>Tiếp </w:t>
      </w:r>
      <w:r>
        <w:rPr>
          <w:color w:val="231F20"/>
          <w:spacing w:val="3"/>
        </w:rPr>
        <w:t>theo </w:t>
      </w:r>
      <w:r>
        <w:rPr>
          <w:color w:val="231F20"/>
          <w:spacing w:val="2"/>
        </w:rPr>
        <w:t>là  </w:t>
      </w:r>
      <w:r>
        <w:rPr>
          <w:color w:val="231F20"/>
          <w:spacing w:val="5"/>
        </w:rPr>
        <w:t>nói </w:t>
      </w:r>
      <w:r>
        <w:rPr>
          <w:color w:val="231F20"/>
          <w:spacing w:val="2"/>
        </w:rPr>
        <w:t>về</w:t>
      </w:r>
      <w:r>
        <w:rPr>
          <w:color w:val="231F20"/>
          <w:spacing w:val="10"/>
        </w:rPr>
        <w:t> </w:t>
      </w:r>
      <w:r>
        <w:rPr>
          <w:color w:val="231F20"/>
          <w:spacing w:val="5"/>
        </w:rPr>
        <w:t>hành.</w:t>
      </w:r>
    </w:p>
    <w:p>
      <w:pPr>
        <w:pStyle w:val="BodyText"/>
        <w:spacing w:before="112"/>
        <w:ind w:left="960" w:firstLine="0"/>
      </w:pPr>
      <w:r>
        <w:rPr>
          <w:i/>
          <w:color w:val="231F20"/>
        </w:rPr>
        <w:t>Hỏi: </w:t>
      </w:r>
      <w:r>
        <w:rPr>
          <w:color w:val="231F20"/>
        </w:rPr>
        <w:t>Vì sao gọi là kiết phần trên? Phần trên có nghĩa gì?</w:t>
      </w:r>
    </w:p>
    <w:p>
      <w:pPr>
        <w:pStyle w:val="BodyText"/>
        <w:spacing w:line="273" w:lineRule="auto" w:before="155"/>
        <w:ind w:right="127"/>
      </w:pPr>
      <w:r>
        <w:rPr>
          <w:i/>
          <w:color w:val="231F20"/>
        </w:rPr>
        <w:t>Đáp: </w:t>
      </w:r>
      <w:r>
        <w:rPr>
          <w:color w:val="231F20"/>
        </w:rPr>
        <w:t>Nghĩa dẫn đến cõi trên, sinh nơi cõi trên, trói buộc</w:t>
      </w:r>
      <w:r>
        <w:rPr>
          <w:color w:val="231F20"/>
          <w:spacing w:val="-46"/>
        </w:rPr>
        <w:t> </w:t>
      </w:r>
      <w:r>
        <w:rPr>
          <w:color w:val="231F20"/>
        </w:rPr>
        <w:t>chúng sinh nơi cõi trên, nên gọi là phần trên. Cõi trên là cõi sắc, vô</w:t>
      </w:r>
      <w:r>
        <w:rPr>
          <w:color w:val="231F20"/>
          <w:spacing w:val="-10"/>
        </w:rPr>
        <w:t> </w:t>
      </w:r>
      <w:r>
        <w:rPr>
          <w:color w:val="231F20"/>
        </w:rPr>
        <w:t>sắc.</w:t>
      </w:r>
    </w:p>
    <w:p>
      <w:pPr>
        <w:pStyle w:val="BodyText"/>
        <w:spacing w:line="273" w:lineRule="auto" w:before="111"/>
        <w:ind w:right="120"/>
      </w:pPr>
      <w:r>
        <w:rPr>
          <w:i/>
          <w:color w:val="231F20"/>
        </w:rPr>
        <w:t>Hỏi: </w:t>
      </w:r>
      <w:r>
        <w:rPr>
          <w:color w:val="231F20"/>
        </w:rPr>
        <w:t>Nếu dẫn đến cõi trên, sinh nơi cõi trên, trói buộc chúng sinh nơi cõi trên nói là phần trên, thì không nên lập lưu. Vì ở đây cũng bị trôi xuống các cõi, các nẻo, các loài, lưu chuyển trong sinh tử?</w:t>
      </w:r>
    </w:p>
    <w:p>
      <w:pPr>
        <w:spacing w:before="110"/>
        <w:ind w:left="960" w:right="0" w:firstLine="0"/>
        <w:jc w:val="both"/>
        <w:rPr>
          <w:sz w:val="26"/>
        </w:rPr>
      </w:pPr>
      <w:r>
        <w:rPr>
          <w:i/>
          <w:color w:val="231F20"/>
          <w:sz w:val="26"/>
        </w:rPr>
        <w:t>Đáp: </w:t>
      </w:r>
      <w:r>
        <w:rPr>
          <w:color w:val="231F20"/>
          <w:sz w:val="26"/>
        </w:rPr>
        <w:t>Không phải như thế.</w:t>
      </w:r>
    </w:p>
    <w:p>
      <w:pPr>
        <w:spacing w:after="0"/>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không như vậy thì sự việc này là thế nào?</w:t>
      </w:r>
    </w:p>
    <w:p>
      <w:pPr>
        <w:pStyle w:val="BodyText"/>
        <w:spacing w:line="276" w:lineRule="auto" w:before="171"/>
        <w:ind w:left="110" w:right="409"/>
      </w:pPr>
      <w:r>
        <w:rPr>
          <w:i/>
          <w:color w:val="231F20"/>
        </w:rPr>
        <w:t>Đáp: </w:t>
      </w:r>
      <w:r>
        <w:rPr>
          <w:color w:val="231F20"/>
        </w:rPr>
        <w:t>Vì các cõi nên lập kiết phần trên. Vì kiết kia bị dẫn đến cõi</w:t>
      </w:r>
      <w:r>
        <w:rPr>
          <w:color w:val="231F20"/>
          <w:spacing w:val="-5"/>
        </w:rPr>
        <w:t> </w:t>
      </w:r>
      <w:r>
        <w:rPr>
          <w:color w:val="231F20"/>
        </w:rPr>
        <w:t>trên,</w:t>
      </w:r>
      <w:r>
        <w:rPr>
          <w:color w:val="231F20"/>
          <w:spacing w:val="-4"/>
        </w:rPr>
        <w:t> </w:t>
      </w:r>
      <w:r>
        <w:rPr>
          <w:color w:val="231F20"/>
        </w:rPr>
        <w:t>khiến</w:t>
      </w:r>
      <w:r>
        <w:rPr>
          <w:color w:val="231F20"/>
          <w:spacing w:val="-4"/>
        </w:rPr>
        <w:t> </w:t>
      </w:r>
      <w:r>
        <w:rPr>
          <w:color w:val="231F20"/>
        </w:rPr>
        <w:t>sinh</w:t>
      </w:r>
      <w:r>
        <w:rPr>
          <w:color w:val="231F20"/>
          <w:spacing w:val="-5"/>
        </w:rPr>
        <w:t> </w:t>
      </w:r>
      <w:r>
        <w:rPr>
          <w:color w:val="231F20"/>
        </w:rPr>
        <w:t>lên</w:t>
      </w:r>
      <w:r>
        <w:rPr>
          <w:color w:val="231F20"/>
          <w:spacing w:val="-4"/>
        </w:rPr>
        <w:t> </w:t>
      </w:r>
      <w:r>
        <w:rPr>
          <w:color w:val="231F20"/>
        </w:rPr>
        <w:t>cõi</w:t>
      </w:r>
      <w:r>
        <w:rPr>
          <w:color w:val="231F20"/>
          <w:spacing w:val="-5"/>
        </w:rPr>
        <w:t> </w:t>
      </w:r>
      <w:r>
        <w:rPr>
          <w:color w:val="231F20"/>
        </w:rPr>
        <w:t>trên,</w:t>
      </w:r>
      <w:r>
        <w:rPr>
          <w:color w:val="231F20"/>
          <w:spacing w:val="-4"/>
        </w:rPr>
        <w:t> </w:t>
      </w:r>
      <w:r>
        <w:rPr>
          <w:color w:val="231F20"/>
        </w:rPr>
        <w:t>trói</w:t>
      </w:r>
      <w:r>
        <w:rPr>
          <w:color w:val="231F20"/>
          <w:spacing w:val="-5"/>
        </w:rPr>
        <w:t> </w:t>
      </w:r>
      <w:r>
        <w:rPr>
          <w:color w:val="231F20"/>
        </w:rPr>
        <w:t>buộc</w:t>
      </w:r>
      <w:r>
        <w:rPr>
          <w:color w:val="231F20"/>
          <w:spacing w:val="-4"/>
        </w:rPr>
        <w:t> </w:t>
      </w:r>
      <w:r>
        <w:rPr>
          <w:color w:val="231F20"/>
        </w:rPr>
        <w:t>chúng</w:t>
      </w:r>
      <w:r>
        <w:rPr>
          <w:color w:val="231F20"/>
          <w:spacing w:val="-5"/>
        </w:rPr>
        <w:t> </w:t>
      </w:r>
      <w:r>
        <w:rPr>
          <w:color w:val="231F20"/>
        </w:rPr>
        <w:t>sinh</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trên.</w:t>
      </w:r>
      <w:r>
        <w:rPr>
          <w:color w:val="231F20"/>
          <w:spacing w:val="-8"/>
        </w:rPr>
        <w:t> </w:t>
      </w:r>
      <w:r>
        <w:rPr>
          <w:color w:val="231F20"/>
        </w:rPr>
        <w:t>Vì giải</w:t>
      </w:r>
      <w:r>
        <w:rPr>
          <w:color w:val="231F20"/>
          <w:spacing w:val="-7"/>
        </w:rPr>
        <w:t> </w:t>
      </w:r>
      <w:r>
        <w:rPr>
          <w:color w:val="231F20"/>
        </w:rPr>
        <w:t>thoát,</w:t>
      </w:r>
      <w:r>
        <w:rPr>
          <w:color w:val="231F20"/>
          <w:spacing w:val="-6"/>
        </w:rPr>
        <w:t> </w:t>
      </w:r>
      <w:r>
        <w:rPr>
          <w:color w:val="231F20"/>
        </w:rPr>
        <w:t>vì</w:t>
      </w:r>
      <w:r>
        <w:rPr>
          <w:color w:val="231F20"/>
          <w:spacing w:val="-6"/>
        </w:rPr>
        <w:t> </w:t>
      </w:r>
      <w:r>
        <w:rPr>
          <w:color w:val="231F20"/>
        </w:rPr>
        <w:t>chánh</w:t>
      </w:r>
      <w:r>
        <w:rPr>
          <w:color w:val="231F20"/>
          <w:spacing w:val="-6"/>
        </w:rPr>
        <w:t> </w:t>
      </w:r>
      <w:r>
        <w:rPr>
          <w:color w:val="231F20"/>
        </w:rPr>
        <w:t>trí,</w:t>
      </w:r>
      <w:r>
        <w:rPr>
          <w:color w:val="231F20"/>
          <w:spacing w:val="-6"/>
        </w:rPr>
        <w:t> </w:t>
      </w:r>
      <w:r>
        <w:rPr>
          <w:color w:val="231F20"/>
        </w:rPr>
        <w:t>vì</w:t>
      </w:r>
      <w:r>
        <w:rPr>
          <w:color w:val="231F20"/>
          <w:spacing w:val="-11"/>
        </w:rPr>
        <w:t> </w:t>
      </w:r>
      <w:r>
        <w:rPr>
          <w:color w:val="231F20"/>
        </w:rPr>
        <w:t>Thánh</w:t>
      </w:r>
      <w:r>
        <w:rPr>
          <w:color w:val="231F20"/>
          <w:spacing w:val="-6"/>
        </w:rPr>
        <w:t> </w:t>
      </w:r>
      <w:r>
        <w:rPr>
          <w:color w:val="231F20"/>
        </w:rPr>
        <w:t>đạo</w:t>
      </w:r>
      <w:r>
        <w:rPr>
          <w:color w:val="231F20"/>
          <w:spacing w:val="-6"/>
        </w:rPr>
        <w:t> </w:t>
      </w:r>
      <w:r>
        <w:rPr>
          <w:color w:val="231F20"/>
        </w:rPr>
        <w:t>và</w:t>
      </w:r>
      <w:r>
        <w:rPr>
          <w:color w:val="231F20"/>
          <w:spacing w:val="-6"/>
        </w:rPr>
        <w:t> </w:t>
      </w:r>
      <w:r>
        <w:rPr>
          <w:color w:val="231F20"/>
        </w:rPr>
        <w:t>vì</w:t>
      </w:r>
      <w:r>
        <w:rPr>
          <w:color w:val="231F20"/>
          <w:spacing w:val="-6"/>
        </w:rPr>
        <w:t> </w:t>
      </w:r>
      <w:r>
        <w:rPr>
          <w:color w:val="231F20"/>
        </w:rPr>
        <w:t>pháp</w:t>
      </w:r>
      <w:r>
        <w:rPr>
          <w:color w:val="231F20"/>
          <w:spacing w:val="-6"/>
        </w:rPr>
        <w:t> </w:t>
      </w:r>
      <w:r>
        <w:rPr>
          <w:color w:val="231F20"/>
        </w:rPr>
        <w:t>thiện</w:t>
      </w:r>
      <w:r>
        <w:rPr>
          <w:color w:val="231F20"/>
          <w:spacing w:val="-6"/>
        </w:rPr>
        <w:t> </w:t>
      </w:r>
      <w:r>
        <w:rPr>
          <w:color w:val="231F20"/>
        </w:rPr>
        <w:t>nên</w:t>
      </w:r>
      <w:r>
        <w:rPr>
          <w:color w:val="231F20"/>
          <w:spacing w:val="-6"/>
        </w:rPr>
        <w:t> </w:t>
      </w:r>
      <w:r>
        <w:rPr>
          <w:color w:val="231F20"/>
        </w:rPr>
        <w:t>lập</w:t>
      </w:r>
      <w:r>
        <w:rPr>
          <w:color w:val="231F20"/>
          <w:spacing w:val="-6"/>
        </w:rPr>
        <w:t> </w:t>
      </w:r>
      <w:r>
        <w:rPr>
          <w:color w:val="231F20"/>
        </w:rPr>
        <w:t>lưu.</w:t>
      </w:r>
      <w:r>
        <w:rPr>
          <w:color w:val="231F20"/>
          <w:spacing w:val="-11"/>
        </w:rPr>
        <w:t> </w:t>
      </w:r>
      <w:r>
        <w:rPr>
          <w:color w:val="231F20"/>
          <w:spacing w:val="-6"/>
        </w:rPr>
        <w:t>Từ </w:t>
      </w:r>
      <w:r>
        <w:rPr>
          <w:color w:val="231F20"/>
        </w:rPr>
        <w:t>ly sinh đến trong xứ đệ nhất hữu, nên nói là dưới. Vì giải thoát, vì chánh trí, vì Thánh đạo và vì pháp thiện nên lập</w:t>
      </w:r>
      <w:r>
        <w:rPr>
          <w:color w:val="231F20"/>
          <w:spacing w:val="-5"/>
        </w:rPr>
        <w:t> </w:t>
      </w:r>
      <w:r>
        <w:rPr>
          <w:color w:val="231F20"/>
        </w:rPr>
        <w:t>lưu.</w:t>
      </w:r>
    </w:p>
    <w:p>
      <w:pPr>
        <w:pStyle w:val="BodyText"/>
        <w:spacing w:line="276" w:lineRule="auto" w:before="130"/>
        <w:ind w:left="110" w:right="411"/>
      </w:pPr>
      <w:r>
        <w:rPr>
          <w:color w:val="231F20"/>
        </w:rPr>
        <w:t>Tôn giả Bà Bạt La Trà cũng nói: Sinh lên trên, trôi xuống dưới trong thời gian lâu, thế nên gọi là lưu.</w:t>
      </w:r>
    </w:p>
    <w:p>
      <w:pPr>
        <w:pStyle w:val="BodyText"/>
        <w:spacing w:line="276" w:lineRule="auto" w:before="127"/>
        <w:ind w:left="110" w:right="412"/>
      </w:pPr>
      <w:r>
        <w:rPr>
          <w:color w:val="231F20"/>
        </w:rPr>
        <w:t>Hoặc nói: Kiết phần trên này là sinh lên cõi trên, không sinh xuống cõi dưới.</w:t>
      </w:r>
    </w:p>
    <w:p>
      <w:pPr>
        <w:pStyle w:val="BodyText"/>
        <w:spacing w:line="276" w:lineRule="auto" w:before="128"/>
        <w:ind w:left="110" w:right="412"/>
      </w:pPr>
      <w:r>
        <w:rPr>
          <w:i/>
          <w:color w:val="231F20"/>
        </w:rPr>
        <w:t>Hỏi:</w:t>
      </w:r>
      <w:r>
        <w:rPr>
          <w:i/>
          <w:color w:val="231F20"/>
          <w:spacing w:val="-5"/>
        </w:rPr>
        <w:t> </w:t>
      </w:r>
      <w:r>
        <w:rPr>
          <w:color w:val="231F20"/>
        </w:rPr>
        <w:t>Ở</w:t>
      </w:r>
      <w:r>
        <w:rPr>
          <w:color w:val="231F20"/>
          <w:spacing w:val="-6"/>
        </w:rPr>
        <w:t> </w:t>
      </w:r>
      <w:r>
        <w:rPr>
          <w:color w:val="231F20"/>
        </w:rPr>
        <w:t>đây</w:t>
      </w:r>
      <w:r>
        <w:rPr>
          <w:color w:val="231F20"/>
          <w:spacing w:val="-6"/>
        </w:rPr>
        <w:t> </w:t>
      </w:r>
      <w:r>
        <w:rPr>
          <w:color w:val="231F20"/>
        </w:rPr>
        <w:t>nhân</w:t>
      </w:r>
      <w:r>
        <w:rPr>
          <w:color w:val="231F20"/>
          <w:spacing w:val="-6"/>
        </w:rPr>
        <w:t> </w:t>
      </w:r>
      <w:r>
        <w:rPr>
          <w:color w:val="231F20"/>
        </w:rPr>
        <w:t>luận</w:t>
      </w:r>
      <w:r>
        <w:rPr>
          <w:color w:val="231F20"/>
          <w:spacing w:val="-6"/>
        </w:rPr>
        <w:t> </w:t>
      </w:r>
      <w:r>
        <w:rPr>
          <w:color w:val="231F20"/>
        </w:rPr>
        <w:t>sinh</w:t>
      </w:r>
      <w:r>
        <w:rPr>
          <w:color w:val="231F20"/>
          <w:spacing w:val="-6"/>
        </w:rPr>
        <w:t> </w:t>
      </w:r>
      <w:r>
        <w:rPr>
          <w:color w:val="231F20"/>
        </w:rPr>
        <w:t>luận:</w:t>
      </w:r>
      <w:r>
        <w:rPr>
          <w:color w:val="231F20"/>
          <w:spacing w:val="-10"/>
        </w:rPr>
        <w:t> </w:t>
      </w:r>
      <w:r>
        <w:rPr>
          <w:color w:val="231F20"/>
        </w:rPr>
        <w:t>Vì</w:t>
      </w:r>
      <w:r>
        <w:rPr>
          <w:color w:val="231F20"/>
          <w:spacing w:val="-6"/>
        </w:rPr>
        <w:t> </w:t>
      </w:r>
      <w:r>
        <w:rPr>
          <w:color w:val="231F20"/>
        </w:rPr>
        <w:t>sao</w:t>
      </w:r>
      <w:r>
        <w:rPr>
          <w:color w:val="231F20"/>
          <w:spacing w:val="-6"/>
        </w:rPr>
        <w:t> </w:t>
      </w:r>
      <w:r>
        <w:rPr>
          <w:color w:val="231F20"/>
        </w:rPr>
        <w:t>năm</w:t>
      </w:r>
      <w:r>
        <w:rPr>
          <w:color w:val="231F20"/>
          <w:spacing w:val="-6"/>
        </w:rPr>
        <w:t> </w:t>
      </w:r>
      <w:r>
        <w:rPr>
          <w:color w:val="231F20"/>
        </w:rPr>
        <w:t>kiết</w:t>
      </w:r>
      <w:r>
        <w:rPr>
          <w:color w:val="231F20"/>
          <w:spacing w:val="-6"/>
        </w:rPr>
        <w:t> </w:t>
      </w:r>
      <w:r>
        <w:rPr>
          <w:color w:val="231F20"/>
        </w:rPr>
        <w:t>phần</w:t>
      </w:r>
      <w:r>
        <w:rPr>
          <w:color w:val="231F20"/>
          <w:spacing w:val="-6"/>
        </w:rPr>
        <w:t> </w:t>
      </w:r>
      <w:r>
        <w:rPr>
          <w:color w:val="231F20"/>
        </w:rPr>
        <w:t>trên</w:t>
      </w:r>
      <w:r>
        <w:rPr>
          <w:color w:val="231F20"/>
          <w:spacing w:val="-6"/>
        </w:rPr>
        <w:t> </w:t>
      </w:r>
      <w:r>
        <w:rPr>
          <w:color w:val="231F20"/>
        </w:rPr>
        <w:t>sinh nơi cõi trên, không sinh ở cõi</w:t>
      </w:r>
      <w:r>
        <w:rPr>
          <w:color w:val="231F20"/>
          <w:spacing w:val="-2"/>
        </w:rPr>
        <w:t> </w:t>
      </w:r>
      <w:r>
        <w:rPr>
          <w:color w:val="231F20"/>
        </w:rPr>
        <w:t>dưới?</w:t>
      </w:r>
    </w:p>
    <w:p>
      <w:pPr>
        <w:pStyle w:val="BodyText"/>
        <w:spacing w:line="276" w:lineRule="auto" w:before="127"/>
        <w:ind w:left="110" w:right="411"/>
      </w:pPr>
      <w:r>
        <w:rPr>
          <w:i/>
          <w:color w:val="231F20"/>
        </w:rPr>
        <w:t>Đáp: </w:t>
      </w:r>
      <w:r>
        <w:rPr>
          <w:color w:val="231F20"/>
        </w:rPr>
        <w:t>Kiết do kiến đế (kiến đạo), do tư duy (tu đạo) đoạn cũng sinh</w:t>
      </w:r>
      <w:r>
        <w:rPr>
          <w:color w:val="231F20"/>
          <w:spacing w:val="-12"/>
        </w:rPr>
        <w:t> </w:t>
      </w:r>
      <w:r>
        <w:rPr>
          <w:color w:val="231F20"/>
        </w:rPr>
        <w:t>nơi</w:t>
      </w:r>
      <w:r>
        <w:rPr>
          <w:color w:val="231F20"/>
          <w:spacing w:val="-10"/>
        </w:rPr>
        <w:t> </w:t>
      </w:r>
      <w:r>
        <w:rPr>
          <w:color w:val="231F20"/>
        </w:rPr>
        <w:t>cõi</w:t>
      </w:r>
      <w:r>
        <w:rPr>
          <w:color w:val="231F20"/>
          <w:spacing w:val="-11"/>
        </w:rPr>
        <w:t> </w:t>
      </w:r>
      <w:r>
        <w:rPr>
          <w:color w:val="231F20"/>
        </w:rPr>
        <w:t>trên,</w:t>
      </w:r>
      <w:r>
        <w:rPr>
          <w:color w:val="231F20"/>
          <w:spacing w:val="-10"/>
        </w:rPr>
        <w:t> </w:t>
      </w:r>
      <w:r>
        <w:rPr>
          <w:color w:val="231F20"/>
        </w:rPr>
        <w:t>cũng</w:t>
      </w:r>
      <w:r>
        <w:rPr>
          <w:color w:val="231F20"/>
          <w:spacing w:val="-11"/>
        </w:rPr>
        <w:t> </w:t>
      </w:r>
      <w:r>
        <w:rPr>
          <w:color w:val="231F20"/>
        </w:rPr>
        <w:t>sinh</w:t>
      </w:r>
      <w:r>
        <w:rPr>
          <w:color w:val="231F20"/>
          <w:spacing w:val="-10"/>
        </w:rPr>
        <w:t> </w:t>
      </w:r>
      <w:r>
        <w:rPr>
          <w:color w:val="231F20"/>
        </w:rPr>
        <w:t>nơi</w:t>
      </w:r>
      <w:r>
        <w:rPr>
          <w:color w:val="231F20"/>
          <w:spacing w:val="-11"/>
        </w:rPr>
        <w:t> </w:t>
      </w:r>
      <w:r>
        <w:rPr>
          <w:color w:val="231F20"/>
        </w:rPr>
        <w:t>cõi</w:t>
      </w:r>
      <w:r>
        <w:rPr>
          <w:color w:val="231F20"/>
          <w:spacing w:val="-11"/>
        </w:rPr>
        <w:t> </w:t>
      </w:r>
      <w:r>
        <w:rPr>
          <w:color w:val="231F20"/>
        </w:rPr>
        <w:t>dưới.</w:t>
      </w:r>
      <w:r>
        <w:rPr>
          <w:color w:val="231F20"/>
          <w:spacing w:val="-10"/>
        </w:rPr>
        <w:t> </w:t>
      </w:r>
      <w:r>
        <w:rPr>
          <w:color w:val="231F20"/>
        </w:rPr>
        <w:t>Còn</w:t>
      </w:r>
      <w:r>
        <w:rPr>
          <w:color w:val="231F20"/>
          <w:spacing w:val="-11"/>
        </w:rPr>
        <w:t> </w:t>
      </w:r>
      <w:r>
        <w:rPr>
          <w:color w:val="231F20"/>
        </w:rPr>
        <w:t>kiết</w:t>
      </w:r>
      <w:r>
        <w:rPr>
          <w:color w:val="231F20"/>
          <w:spacing w:val="-11"/>
        </w:rPr>
        <w:t> </w:t>
      </w:r>
      <w:r>
        <w:rPr>
          <w:color w:val="231F20"/>
        </w:rPr>
        <w:t>phần</w:t>
      </w:r>
      <w:r>
        <w:rPr>
          <w:color w:val="231F20"/>
          <w:spacing w:val="-10"/>
        </w:rPr>
        <w:t> </w:t>
      </w:r>
      <w:r>
        <w:rPr>
          <w:color w:val="231F20"/>
        </w:rPr>
        <w:t>trên</w:t>
      </w:r>
      <w:r>
        <w:rPr>
          <w:color w:val="231F20"/>
          <w:spacing w:val="-11"/>
        </w:rPr>
        <w:t> </w:t>
      </w:r>
      <w:r>
        <w:rPr>
          <w:color w:val="231F20"/>
        </w:rPr>
        <w:t>này</w:t>
      </w:r>
      <w:r>
        <w:rPr>
          <w:color w:val="231F20"/>
          <w:spacing w:val="-10"/>
        </w:rPr>
        <w:t> </w:t>
      </w:r>
      <w:r>
        <w:rPr>
          <w:color w:val="231F20"/>
        </w:rPr>
        <w:t>hoàn toàn</w:t>
      </w:r>
      <w:r>
        <w:rPr>
          <w:color w:val="231F20"/>
          <w:spacing w:val="-9"/>
        </w:rPr>
        <w:t> </w:t>
      </w:r>
      <w:r>
        <w:rPr>
          <w:color w:val="231F20"/>
        </w:rPr>
        <w:t>do</w:t>
      </w:r>
      <w:r>
        <w:rPr>
          <w:color w:val="231F20"/>
          <w:spacing w:val="-9"/>
        </w:rPr>
        <w:t> </w:t>
      </w:r>
      <w:r>
        <w:rPr>
          <w:color w:val="231F20"/>
        </w:rPr>
        <w:t>tư</w:t>
      </w:r>
      <w:r>
        <w:rPr>
          <w:color w:val="231F20"/>
          <w:spacing w:val="-8"/>
        </w:rPr>
        <w:t> </w:t>
      </w:r>
      <w:r>
        <w:rPr>
          <w:color w:val="231F20"/>
        </w:rPr>
        <w:t>duy</w:t>
      </w:r>
      <w:r>
        <w:rPr>
          <w:color w:val="231F20"/>
          <w:spacing w:val="-9"/>
        </w:rPr>
        <w:t> </w:t>
      </w:r>
      <w:r>
        <w:rPr>
          <w:color w:val="231F20"/>
        </w:rPr>
        <w:t>(tu</w:t>
      </w:r>
      <w:r>
        <w:rPr>
          <w:color w:val="231F20"/>
          <w:spacing w:val="-8"/>
        </w:rPr>
        <w:t> </w:t>
      </w:r>
      <w:r>
        <w:rPr>
          <w:color w:val="231F20"/>
        </w:rPr>
        <w:t>đạo)</w:t>
      </w:r>
      <w:r>
        <w:rPr>
          <w:color w:val="231F20"/>
          <w:spacing w:val="-9"/>
        </w:rPr>
        <w:t> </w:t>
      </w:r>
      <w:r>
        <w:rPr>
          <w:color w:val="231F20"/>
        </w:rPr>
        <w:t>đoạn.</w:t>
      </w:r>
      <w:r>
        <w:rPr>
          <w:color w:val="231F20"/>
          <w:spacing w:val="-13"/>
        </w:rPr>
        <w:t> </w:t>
      </w:r>
      <w:r>
        <w:rPr>
          <w:color w:val="231F20"/>
        </w:rPr>
        <w:t>Vì</w:t>
      </w:r>
      <w:r>
        <w:rPr>
          <w:color w:val="231F20"/>
          <w:spacing w:val="-9"/>
        </w:rPr>
        <w:t> </w:t>
      </w:r>
      <w:r>
        <w:rPr>
          <w:color w:val="231F20"/>
        </w:rPr>
        <w:t>thế</w:t>
      </w:r>
      <w:r>
        <w:rPr>
          <w:color w:val="231F20"/>
          <w:spacing w:val="-8"/>
        </w:rPr>
        <w:t> </w:t>
      </w:r>
      <w:r>
        <w:rPr>
          <w:color w:val="231F20"/>
        </w:rPr>
        <w:t>nên</w:t>
      </w:r>
      <w:r>
        <w:rPr>
          <w:color w:val="231F20"/>
          <w:spacing w:val="-9"/>
        </w:rPr>
        <w:t> </w:t>
      </w:r>
      <w:r>
        <w:rPr>
          <w:color w:val="231F20"/>
        </w:rPr>
        <w:t>sinh</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trên,</w:t>
      </w:r>
      <w:r>
        <w:rPr>
          <w:color w:val="231F20"/>
          <w:spacing w:val="-9"/>
        </w:rPr>
        <w:t> </w:t>
      </w:r>
      <w:r>
        <w:rPr>
          <w:color w:val="231F20"/>
        </w:rPr>
        <w:t>không</w:t>
      </w:r>
      <w:r>
        <w:rPr>
          <w:color w:val="231F20"/>
          <w:spacing w:val="-8"/>
        </w:rPr>
        <w:t> </w:t>
      </w:r>
      <w:r>
        <w:rPr>
          <w:color w:val="231F20"/>
        </w:rPr>
        <w:t>sinh ở cõi dưới.</w:t>
      </w:r>
    </w:p>
    <w:p>
      <w:pPr>
        <w:pStyle w:val="BodyText"/>
        <w:spacing w:line="276" w:lineRule="auto" w:before="129"/>
        <w:ind w:left="110" w:right="411"/>
      </w:pPr>
      <w:r>
        <w:rPr>
          <w:color w:val="231F20"/>
        </w:rPr>
        <w:t>Hoặc nói: Những kiết phần trên chỉ do các bậc Thánh giả có thể đoạn trừ được không phải là phàm phu. Trong hàng Thánh giả thì A-na-hàm có thể đoạn trừ được không phải là Tu-đà-hoàn, Tư- đà-hàm.</w:t>
      </w:r>
    </w:p>
    <w:p>
      <w:pPr>
        <w:pStyle w:val="BodyText"/>
        <w:spacing w:line="276" w:lineRule="auto" w:before="130"/>
        <w:ind w:left="110" w:right="411"/>
      </w:pPr>
      <w:r>
        <w:rPr>
          <w:i/>
          <w:color w:val="231F20"/>
        </w:rPr>
        <w:t>Hỏi:</w:t>
      </w:r>
      <w:r>
        <w:rPr>
          <w:i/>
          <w:color w:val="231F20"/>
          <w:spacing w:val="-6"/>
        </w:rPr>
        <w:t> </w:t>
      </w:r>
      <w:r>
        <w:rPr>
          <w:color w:val="231F20"/>
        </w:rPr>
        <w:t>Ở</w:t>
      </w:r>
      <w:r>
        <w:rPr>
          <w:color w:val="231F20"/>
          <w:spacing w:val="-5"/>
        </w:rPr>
        <w:t> </w:t>
      </w:r>
      <w:r>
        <w:rPr>
          <w:color w:val="231F20"/>
        </w:rPr>
        <w:t>đây</w:t>
      </w:r>
      <w:r>
        <w:rPr>
          <w:color w:val="231F20"/>
          <w:spacing w:val="-5"/>
        </w:rPr>
        <w:t> </w:t>
      </w:r>
      <w:r>
        <w:rPr>
          <w:color w:val="231F20"/>
        </w:rPr>
        <w:t>cũng</w:t>
      </w:r>
      <w:r>
        <w:rPr>
          <w:color w:val="231F20"/>
          <w:spacing w:val="-6"/>
        </w:rPr>
        <w:t> </w:t>
      </w:r>
      <w:r>
        <w:rPr>
          <w:color w:val="231F20"/>
        </w:rPr>
        <w:t>nhân</w:t>
      </w:r>
      <w:r>
        <w:rPr>
          <w:color w:val="231F20"/>
          <w:spacing w:val="-5"/>
        </w:rPr>
        <w:t> </w:t>
      </w:r>
      <w:r>
        <w:rPr>
          <w:color w:val="231F20"/>
        </w:rPr>
        <w:t>luận</w:t>
      </w:r>
      <w:r>
        <w:rPr>
          <w:color w:val="231F20"/>
          <w:spacing w:val="-5"/>
        </w:rPr>
        <w:t> </w:t>
      </w:r>
      <w:r>
        <w:rPr>
          <w:color w:val="231F20"/>
        </w:rPr>
        <w:t>sinh</w:t>
      </w:r>
      <w:r>
        <w:rPr>
          <w:color w:val="231F20"/>
          <w:spacing w:val="-6"/>
        </w:rPr>
        <w:t> </w:t>
      </w:r>
      <w:r>
        <w:rPr>
          <w:color w:val="231F20"/>
        </w:rPr>
        <w:t>luận:</w:t>
      </w:r>
      <w:r>
        <w:rPr>
          <w:color w:val="231F20"/>
          <w:spacing w:val="-10"/>
        </w:rPr>
        <w:t> </w:t>
      </w:r>
      <w:r>
        <w:rPr>
          <w:color w:val="231F20"/>
        </w:rPr>
        <w:t>Vì</w:t>
      </w:r>
      <w:r>
        <w:rPr>
          <w:color w:val="231F20"/>
          <w:spacing w:val="-5"/>
        </w:rPr>
        <w:t> </w:t>
      </w:r>
      <w:r>
        <w:rPr>
          <w:color w:val="231F20"/>
        </w:rPr>
        <w:t>sao</w:t>
      </w:r>
      <w:r>
        <w:rPr>
          <w:color w:val="231F20"/>
          <w:spacing w:val="-6"/>
        </w:rPr>
        <w:t> </w:t>
      </w:r>
      <w:r>
        <w:rPr>
          <w:color w:val="231F20"/>
        </w:rPr>
        <w:t>bậc</w:t>
      </w:r>
      <w:r>
        <w:rPr>
          <w:color w:val="231F20"/>
          <w:spacing w:val="-19"/>
        </w:rPr>
        <w:t> </w:t>
      </w:r>
      <w:r>
        <w:rPr>
          <w:color w:val="231F20"/>
        </w:rPr>
        <w:t>A-na-hàm</w:t>
      </w:r>
      <w:r>
        <w:rPr>
          <w:color w:val="231F20"/>
          <w:spacing w:val="-7"/>
        </w:rPr>
        <w:t> </w:t>
      </w:r>
      <w:r>
        <w:rPr>
          <w:color w:val="231F20"/>
        </w:rPr>
        <w:t>đối với kiết phần trên có thể đoạn trừ được, không phải là Tu-đà-hoàn, Tư-đà-hàm?</w:t>
      </w:r>
    </w:p>
    <w:p>
      <w:pPr>
        <w:pStyle w:val="BodyText"/>
        <w:spacing w:line="276" w:lineRule="auto" w:before="128"/>
        <w:ind w:left="110" w:right="411"/>
      </w:pPr>
      <w:r>
        <w:rPr>
          <w:i/>
          <w:color w:val="231F20"/>
        </w:rPr>
        <w:t>Đáp:</w:t>
      </w:r>
      <w:r>
        <w:rPr>
          <w:i/>
          <w:color w:val="231F20"/>
          <w:spacing w:val="-13"/>
        </w:rPr>
        <w:t> </w:t>
      </w:r>
      <w:r>
        <w:rPr>
          <w:color w:val="231F20"/>
        </w:rPr>
        <w:t>Tức</w:t>
      </w:r>
      <w:r>
        <w:rPr>
          <w:color w:val="231F20"/>
          <w:spacing w:val="-8"/>
        </w:rPr>
        <w:t> </w:t>
      </w:r>
      <w:r>
        <w:rPr>
          <w:color w:val="231F20"/>
        </w:rPr>
        <w:t>sự</w:t>
      </w:r>
      <w:r>
        <w:rPr>
          <w:color w:val="231F20"/>
          <w:spacing w:val="-7"/>
        </w:rPr>
        <w:t> </w:t>
      </w:r>
      <w:r>
        <w:rPr>
          <w:color w:val="231F20"/>
        </w:rPr>
        <w:t>việc</w:t>
      </w:r>
      <w:r>
        <w:rPr>
          <w:color w:val="231F20"/>
          <w:spacing w:val="-8"/>
        </w:rPr>
        <w:t> </w:t>
      </w:r>
      <w:r>
        <w:rPr>
          <w:color w:val="231F20"/>
        </w:rPr>
        <w:t>kia</w:t>
      </w:r>
      <w:r>
        <w:rPr>
          <w:color w:val="231F20"/>
          <w:spacing w:val="-7"/>
        </w:rPr>
        <w:t> </w:t>
      </w:r>
      <w:r>
        <w:rPr>
          <w:color w:val="231F20"/>
        </w:rPr>
        <w:t>như</w:t>
      </w:r>
      <w:r>
        <w:rPr>
          <w:color w:val="231F20"/>
          <w:spacing w:val="-8"/>
        </w:rPr>
        <w:t> </w:t>
      </w:r>
      <w:r>
        <w:rPr>
          <w:color w:val="231F20"/>
        </w:rPr>
        <w:t>đã</w:t>
      </w:r>
      <w:r>
        <w:rPr>
          <w:color w:val="231F20"/>
          <w:spacing w:val="-7"/>
        </w:rPr>
        <w:t> </w:t>
      </w:r>
      <w:r>
        <w:rPr>
          <w:color w:val="231F20"/>
        </w:rPr>
        <w:t>nói</w:t>
      </w:r>
      <w:r>
        <w:rPr>
          <w:color w:val="231F20"/>
          <w:spacing w:val="-8"/>
        </w:rPr>
        <w:t> </w:t>
      </w:r>
      <w:r>
        <w:rPr>
          <w:color w:val="231F20"/>
        </w:rPr>
        <w:t>ở</w:t>
      </w:r>
      <w:r>
        <w:rPr>
          <w:color w:val="231F20"/>
          <w:spacing w:val="-8"/>
        </w:rPr>
        <w:t> </w:t>
      </w:r>
      <w:r>
        <w:rPr>
          <w:color w:val="231F20"/>
        </w:rPr>
        <w:t>trên.</w:t>
      </w:r>
      <w:r>
        <w:rPr>
          <w:color w:val="231F20"/>
          <w:spacing w:val="-12"/>
        </w:rPr>
        <w:t> </w:t>
      </w:r>
      <w:r>
        <w:rPr>
          <w:color w:val="231F20"/>
        </w:rPr>
        <w:t>Tức</w:t>
      </w:r>
      <w:r>
        <w:rPr>
          <w:color w:val="231F20"/>
          <w:spacing w:val="-8"/>
        </w:rPr>
        <w:t> </w:t>
      </w:r>
      <w:r>
        <w:rPr>
          <w:color w:val="231F20"/>
        </w:rPr>
        <w:t>bậc</w:t>
      </w:r>
      <w:r>
        <w:rPr>
          <w:color w:val="231F20"/>
          <w:spacing w:val="-12"/>
        </w:rPr>
        <w:t> </w:t>
      </w:r>
      <w:r>
        <w:rPr>
          <w:color w:val="231F20"/>
        </w:rPr>
        <w:t>Thánh</w:t>
      </w:r>
      <w:r>
        <w:rPr>
          <w:color w:val="231F20"/>
          <w:spacing w:val="-8"/>
        </w:rPr>
        <w:t> </w:t>
      </w:r>
      <w:r>
        <w:rPr>
          <w:color w:val="231F20"/>
        </w:rPr>
        <w:t>kia</w:t>
      </w:r>
      <w:r>
        <w:rPr>
          <w:color w:val="231F20"/>
          <w:spacing w:val="-7"/>
        </w:rPr>
        <w:t> </w:t>
      </w:r>
      <w:r>
        <w:rPr>
          <w:color w:val="231F20"/>
        </w:rPr>
        <w:t>sinh nơi cõi trên, không sinh nơi cõi dưới. Như Tu-đà-hoàn, Tư-đà-hàm cũng sinh lên cõi trên, cũng sinh xuống cõi dưới, còn A-na-hàm thì hoàn toàn sinh nơi cõi trên, không sinh nơi cõi</w:t>
      </w:r>
      <w:r>
        <w:rPr>
          <w:color w:val="231F20"/>
          <w:spacing w:val="-5"/>
        </w:rPr>
        <w:t> </w:t>
      </w:r>
      <w:r>
        <w:rPr>
          <w:color w:val="231F20"/>
        </w:rPr>
        <w:t>dưới.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color w:val="231F20"/>
        </w:rPr>
        <w:t>Hoặc</w:t>
      </w:r>
      <w:r>
        <w:rPr>
          <w:color w:val="231F20"/>
          <w:spacing w:val="-10"/>
        </w:rPr>
        <w:t> </w:t>
      </w:r>
      <w:r>
        <w:rPr>
          <w:color w:val="231F20"/>
        </w:rPr>
        <w:t>nói:</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vượt</w:t>
      </w:r>
      <w:r>
        <w:rPr>
          <w:color w:val="231F20"/>
          <w:spacing w:val="-10"/>
        </w:rPr>
        <w:t> </w:t>
      </w:r>
      <w:r>
        <w:rPr>
          <w:color w:val="231F20"/>
        </w:rPr>
        <w:t>qua</w:t>
      </w:r>
      <w:r>
        <w:rPr>
          <w:color w:val="231F20"/>
          <w:spacing w:val="-9"/>
        </w:rPr>
        <w:t> </w:t>
      </w:r>
      <w:r>
        <w:rPr>
          <w:color w:val="231F20"/>
        </w:rPr>
        <w:t>cõi</w:t>
      </w:r>
      <w:r>
        <w:rPr>
          <w:color w:val="231F20"/>
          <w:spacing w:val="-10"/>
        </w:rPr>
        <w:t> </w:t>
      </w:r>
      <w:r>
        <w:rPr>
          <w:color w:val="231F20"/>
        </w:rPr>
        <w:t>và</w:t>
      </w:r>
      <w:r>
        <w:rPr>
          <w:color w:val="231F20"/>
          <w:spacing w:val="-9"/>
        </w:rPr>
        <w:t> </w:t>
      </w:r>
      <w:r>
        <w:rPr>
          <w:color w:val="231F20"/>
        </w:rPr>
        <w:t>đắc</w:t>
      </w:r>
      <w:r>
        <w:rPr>
          <w:color w:val="231F20"/>
          <w:spacing w:val="-10"/>
        </w:rPr>
        <w:t> </w:t>
      </w:r>
      <w:r>
        <w:rPr>
          <w:color w:val="231F20"/>
        </w:rPr>
        <w:t>quả.</w:t>
      </w:r>
      <w:r>
        <w:rPr>
          <w:color w:val="231F20"/>
          <w:spacing w:val="-9"/>
        </w:rPr>
        <w:t> </w:t>
      </w:r>
      <w:r>
        <w:rPr>
          <w:color w:val="231F20"/>
        </w:rPr>
        <w:t>Cõi</w:t>
      </w:r>
      <w:r>
        <w:rPr>
          <w:color w:val="231F20"/>
          <w:spacing w:val="-10"/>
        </w:rPr>
        <w:t> </w:t>
      </w:r>
      <w:r>
        <w:rPr>
          <w:color w:val="231F20"/>
        </w:rPr>
        <w:t>vượt</w:t>
      </w:r>
      <w:r>
        <w:rPr>
          <w:color w:val="231F20"/>
          <w:spacing w:val="-9"/>
        </w:rPr>
        <w:t> </w:t>
      </w:r>
      <w:r>
        <w:rPr>
          <w:color w:val="231F20"/>
        </w:rPr>
        <w:t>qua</w:t>
      </w:r>
      <w:r>
        <w:rPr>
          <w:color w:val="231F20"/>
          <w:spacing w:val="-10"/>
        </w:rPr>
        <w:t> </w:t>
      </w:r>
      <w:r>
        <w:rPr>
          <w:color w:val="231F20"/>
        </w:rPr>
        <w:t>là</w:t>
      </w:r>
      <w:r>
        <w:rPr>
          <w:color w:val="231F20"/>
          <w:spacing w:val="-9"/>
        </w:rPr>
        <w:t> </w:t>
      </w:r>
      <w:r>
        <w:rPr>
          <w:color w:val="231F20"/>
        </w:rPr>
        <w:t>cõi dục. Đắc quả là quả A-na-hàm. Bậc Tu-đà-hoàn, Tư-đà-hàm tuy</w:t>
      </w:r>
      <w:r>
        <w:rPr>
          <w:color w:val="231F20"/>
          <w:spacing w:val="-35"/>
        </w:rPr>
        <w:t> </w:t>
      </w:r>
      <w:r>
        <w:rPr>
          <w:color w:val="231F20"/>
        </w:rPr>
        <w:t>đắc quả nhưng chưa vượt qua cõi.</w:t>
      </w:r>
    </w:p>
    <w:p>
      <w:pPr>
        <w:pStyle w:val="BodyText"/>
        <w:spacing w:line="273" w:lineRule="auto" w:before="111"/>
        <w:ind w:right="127"/>
      </w:pPr>
      <w:r>
        <w:rPr>
          <w:color w:val="231F20"/>
        </w:rPr>
        <w:t>Hoặc</w:t>
      </w:r>
      <w:r>
        <w:rPr>
          <w:color w:val="231F20"/>
          <w:spacing w:val="-7"/>
        </w:rPr>
        <w:t> </w:t>
      </w:r>
      <w:r>
        <w:rPr>
          <w:color w:val="231F20"/>
        </w:rPr>
        <w:t>cho:</w:t>
      </w:r>
      <w:r>
        <w:rPr>
          <w:color w:val="231F20"/>
          <w:spacing w:val="-11"/>
        </w:rPr>
        <w:t> </w:t>
      </w:r>
      <w:r>
        <w:rPr>
          <w:color w:val="231F20"/>
        </w:rPr>
        <w:t>Tức</w:t>
      </w:r>
      <w:r>
        <w:rPr>
          <w:color w:val="231F20"/>
          <w:spacing w:val="-6"/>
        </w:rPr>
        <w:t> </w:t>
      </w:r>
      <w:r>
        <w:rPr>
          <w:color w:val="231F20"/>
        </w:rPr>
        <w:t>là</w:t>
      </w:r>
      <w:r>
        <w:rPr>
          <w:color w:val="231F20"/>
          <w:spacing w:val="-6"/>
        </w:rPr>
        <w:t> </w:t>
      </w:r>
      <w:r>
        <w:rPr>
          <w:color w:val="231F20"/>
        </w:rPr>
        <w:t>vượt</w:t>
      </w:r>
      <w:r>
        <w:rPr>
          <w:color w:val="231F20"/>
          <w:spacing w:val="-7"/>
        </w:rPr>
        <w:t> </w:t>
      </w:r>
      <w:r>
        <w:rPr>
          <w:color w:val="231F20"/>
        </w:rPr>
        <w:t>qua</w:t>
      </w:r>
      <w:r>
        <w:rPr>
          <w:color w:val="231F20"/>
          <w:spacing w:val="-6"/>
        </w:rPr>
        <w:t> </w:t>
      </w:r>
      <w:r>
        <w:rPr>
          <w:color w:val="231F20"/>
        </w:rPr>
        <w:t>cõi</w:t>
      </w:r>
      <w:r>
        <w:rPr>
          <w:color w:val="231F20"/>
          <w:spacing w:val="-6"/>
        </w:rPr>
        <w:t> </w:t>
      </w:r>
      <w:r>
        <w:rPr>
          <w:color w:val="231F20"/>
        </w:rPr>
        <w:t>và</w:t>
      </w:r>
      <w:r>
        <w:rPr>
          <w:color w:val="231F20"/>
          <w:spacing w:val="-6"/>
        </w:rPr>
        <w:t> </w:t>
      </w:r>
      <w:r>
        <w:rPr>
          <w:color w:val="231F20"/>
        </w:rPr>
        <w:t>năm</w:t>
      </w:r>
      <w:r>
        <w:rPr>
          <w:color w:val="231F20"/>
          <w:spacing w:val="-6"/>
        </w:rPr>
        <w:t> </w:t>
      </w:r>
      <w:r>
        <w:rPr>
          <w:color w:val="231F20"/>
        </w:rPr>
        <w:t>kiết</w:t>
      </w:r>
      <w:r>
        <w:rPr>
          <w:color w:val="231F20"/>
          <w:spacing w:val="-7"/>
        </w:rPr>
        <w:t> </w:t>
      </w:r>
      <w:r>
        <w:rPr>
          <w:color w:val="231F20"/>
        </w:rPr>
        <w:t>phần</w:t>
      </w:r>
      <w:r>
        <w:rPr>
          <w:color w:val="231F20"/>
          <w:spacing w:val="-6"/>
        </w:rPr>
        <w:t> </w:t>
      </w:r>
      <w:r>
        <w:rPr>
          <w:color w:val="231F20"/>
        </w:rPr>
        <w:t>dưới</w:t>
      </w:r>
      <w:r>
        <w:rPr>
          <w:color w:val="231F20"/>
          <w:spacing w:val="-6"/>
        </w:rPr>
        <w:t> </w:t>
      </w:r>
      <w:r>
        <w:rPr>
          <w:color w:val="231F20"/>
        </w:rPr>
        <w:t>vĩnh</w:t>
      </w:r>
      <w:r>
        <w:rPr>
          <w:color w:val="231F20"/>
          <w:spacing w:val="-6"/>
        </w:rPr>
        <w:t> </w:t>
      </w:r>
      <w:r>
        <w:rPr>
          <w:color w:val="231F20"/>
        </w:rPr>
        <w:t>viễn đoạn trừ hết, nhận biết khắp. Tu-đà-hoàn, Tư-đà-hàm cũng không vượt qua cõi, cũng không vĩnh viễn đoạn trừ hết, nhận biết khắp </w:t>
      </w:r>
      <w:r>
        <w:rPr>
          <w:color w:val="231F20"/>
          <w:spacing w:val="-4"/>
        </w:rPr>
        <w:t>các </w:t>
      </w:r>
      <w:r>
        <w:rPr>
          <w:color w:val="231F20"/>
        </w:rPr>
        <w:t>kiết phần dưới.</w:t>
      </w:r>
    </w:p>
    <w:p>
      <w:pPr>
        <w:pStyle w:val="BodyText"/>
        <w:spacing w:line="273" w:lineRule="auto" w:before="110"/>
        <w:ind w:right="127"/>
      </w:pPr>
      <w:r>
        <w:rPr>
          <w:color w:val="231F20"/>
        </w:rPr>
        <w:t>Hoặc nêu: Nói đắc quả, hành tác các công đức, không hành ác. Tu-đà-hoàn, Tư-đà-hàm tuy đắc quả, nhưng họ cũng hành tác các công đức, cũng hành ác.</w:t>
      </w:r>
    </w:p>
    <w:p>
      <w:pPr>
        <w:pStyle w:val="BodyText"/>
        <w:spacing w:line="273" w:lineRule="auto" w:before="111"/>
        <w:ind w:right="127"/>
      </w:pPr>
      <w:r>
        <w:rPr>
          <w:color w:val="231F20"/>
        </w:rPr>
        <w:t>Hoặc</w:t>
      </w:r>
      <w:r>
        <w:rPr>
          <w:color w:val="231F20"/>
          <w:spacing w:val="-18"/>
        </w:rPr>
        <w:t> </w:t>
      </w:r>
      <w:r>
        <w:rPr>
          <w:color w:val="231F20"/>
        </w:rPr>
        <w:t>nói:</w:t>
      </w:r>
      <w:r>
        <w:rPr>
          <w:color w:val="231F20"/>
          <w:spacing w:val="-18"/>
        </w:rPr>
        <w:t> </w:t>
      </w:r>
      <w:r>
        <w:rPr>
          <w:color w:val="231F20"/>
        </w:rPr>
        <w:t>Nghĩa</w:t>
      </w:r>
      <w:r>
        <w:rPr>
          <w:color w:val="231F20"/>
          <w:spacing w:val="-17"/>
        </w:rPr>
        <w:t> </w:t>
      </w:r>
      <w:r>
        <w:rPr>
          <w:color w:val="231F20"/>
        </w:rPr>
        <w:t>là</w:t>
      </w:r>
      <w:r>
        <w:rPr>
          <w:color w:val="231F20"/>
          <w:spacing w:val="-17"/>
        </w:rPr>
        <w:t> </w:t>
      </w:r>
      <w:r>
        <w:rPr>
          <w:color w:val="231F20"/>
        </w:rPr>
        <w:t>đắc</w:t>
      </w:r>
      <w:r>
        <w:rPr>
          <w:color w:val="231F20"/>
          <w:spacing w:val="-18"/>
        </w:rPr>
        <w:t> </w:t>
      </w:r>
      <w:r>
        <w:rPr>
          <w:color w:val="231F20"/>
        </w:rPr>
        <w:t>quả,</w:t>
      </w:r>
      <w:r>
        <w:rPr>
          <w:color w:val="231F20"/>
          <w:spacing w:val="-17"/>
        </w:rPr>
        <w:t> </w:t>
      </w:r>
      <w:r>
        <w:rPr>
          <w:color w:val="231F20"/>
        </w:rPr>
        <w:t>không</w:t>
      </w:r>
      <w:r>
        <w:rPr>
          <w:color w:val="231F20"/>
          <w:spacing w:val="-17"/>
        </w:rPr>
        <w:t> </w:t>
      </w:r>
      <w:r>
        <w:rPr>
          <w:color w:val="231F20"/>
        </w:rPr>
        <w:t>đồng</w:t>
      </w:r>
      <w:r>
        <w:rPr>
          <w:color w:val="231F20"/>
          <w:spacing w:val="-17"/>
        </w:rPr>
        <w:t> </w:t>
      </w:r>
      <w:r>
        <w:rPr>
          <w:color w:val="231F20"/>
        </w:rPr>
        <w:t>với</w:t>
      </w:r>
      <w:r>
        <w:rPr>
          <w:color w:val="231F20"/>
          <w:spacing w:val="-17"/>
        </w:rPr>
        <w:t> </w:t>
      </w:r>
      <w:r>
        <w:rPr>
          <w:color w:val="231F20"/>
        </w:rPr>
        <w:t>các</w:t>
      </w:r>
      <w:r>
        <w:rPr>
          <w:color w:val="231F20"/>
          <w:spacing w:val="-18"/>
        </w:rPr>
        <w:t> </w:t>
      </w:r>
      <w:r>
        <w:rPr>
          <w:color w:val="231F20"/>
        </w:rPr>
        <w:t>hành</w:t>
      </w:r>
      <w:r>
        <w:rPr>
          <w:color w:val="231F20"/>
          <w:spacing w:val="-16"/>
        </w:rPr>
        <w:t> </w:t>
      </w:r>
      <w:r>
        <w:rPr>
          <w:color w:val="231F20"/>
        </w:rPr>
        <w:t>sự</w:t>
      </w:r>
      <w:r>
        <w:rPr>
          <w:color w:val="231F20"/>
          <w:spacing w:val="-18"/>
        </w:rPr>
        <w:t> </w:t>
      </w:r>
      <w:r>
        <w:rPr>
          <w:color w:val="231F20"/>
        </w:rPr>
        <w:t>chuyển biến</w:t>
      </w:r>
      <w:r>
        <w:rPr>
          <w:color w:val="231F20"/>
          <w:spacing w:val="-15"/>
        </w:rPr>
        <w:t> </w:t>
      </w:r>
      <w:r>
        <w:rPr>
          <w:color w:val="231F20"/>
        </w:rPr>
        <w:t>của</w:t>
      </w:r>
      <w:r>
        <w:rPr>
          <w:color w:val="231F20"/>
          <w:spacing w:val="-14"/>
        </w:rPr>
        <w:t> </w:t>
      </w:r>
      <w:r>
        <w:rPr>
          <w:color w:val="231F20"/>
        </w:rPr>
        <w:t>hàng</w:t>
      </w:r>
      <w:r>
        <w:rPr>
          <w:color w:val="231F20"/>
          <w:spacing w:val="-14"/>
        </w:rPr>
        <w:t> </w:t>
      </w:r>
      <w:r>
        <w:rPr>
          <w:color w:val="231F20"/>
        </w:rPr>
        <w:t>phàm</w:t>
      </w:r>
      <w:r>
        <w:rPr>
          <w:color w:val="231F20"/>
          <w:spacing w:val="-15"/>
        </w:rPr>
        <w:t> </w:t>
      </w:r>
      <w:r>
        <w:rPr>
          <w:color w:val="231F20"/>
        </w:rPr>
        <w:t>phu.</w:t>
      </w:r>
      <w:r>
        <w:rPr>
          <w:color w:val="231F20"/>
          <w:spacing w:val="-19"/>
        </w:rPr>
        <w:t> </w:t>
      </w:r>
      <w:r>
        <w:rPr>
          <w:color w:val="231F20"/>
        </w:rPr>
        <w:t>Tu-đà-hoàn,</w:t>
      </w:r>
      <w:r>
        <w:rPr>
          <w:color w:val="231F20"/>
          <w:spacing w:val="-19"/>
        </w:rPr>
        <w:t> </w:t>
      </w:r>
      <w:r>
        <w:rPr>
          <w:color w:val="231F20"/>
        </w:rPr>
        <w:t>Tư-đà-hàm</w:t>
      </w:r>
      <w:r>
        <w:rPr>
          <w:color w:val="231F20"/>
          <w:spacing w:val="-15"/>
        </w:rPr>
        <w:t> </w:t>
      </w:r>
      <w:r>
        <w:rPr>
          <w:color w:val="231F20"/>
        </w:rPr>
        <w:t>tuy</w:t>
      </w:r>
      <w:r>
        <w:rPr>
          <w:color w:val="231F20"/>
          <w:spacing w:val="-14"/>
        </w:rPr>
        <w:t> </w:t>
      </w:r>
      <w:r>
        <w:rPr>
          <w:color w:val="231F20"/>
        </w:rPr>
        <w:t>đắc</w:t>
      </w:r>
      <w:r>
        <w:rPr>
          <w:color w:val="231F20"/>
          <w:spacing w:val="-15"/>
        </w:rPr>
        <w:t> </w:t>
      </w:r>
      <w:r>
        <w:rPr>
          <w:color w:val="231F20"/>
        </w:rPr>
        <w:t>quả,</w:t>
      </w:r>
      <w:r>
        <w:rPr>
          <w:color w:val="231F20"/>
          <w:spacing w:val="-14"/>
        </w:rPr>
        <w:t> </w:t>
      </w:r>
      <w:r>
        <w:rPr>
          <w:color w:val="231F20"/>
        </w:rPr>
        <w:t>nhưng còn</w:t>
      </w:r>
      <w:r>
        <w:rPr>
          <w:color w:val="231F20"/>
          <w:spacing w:val="-6"/>
        </w:rPr>
        <w:t> </w:t>
      </w:r>
      <w:r>
        <w:rPr>
          <w:color w:val="231F20"/>
        </w:rPr>
        <w:t>đồng</w:t>
      </w:r>
      <w:r>
        <w:rPr>
          <w:color w:val="231F20"/>
          <w:spacing w:val="-5"/>
        </w:rPr>
        <w:t> </w:t>
      </w:r>
      <w:r>
        <w:rPr>
          <w:color w:val="231F20"/>
        </w:rPr>
        <w:t>với</w:t>
      </w:r>
      <w:r>
        <w:rPr>
          <w:color w:val="231F20"/>
          <w:spacing w:val="-5"/>
        </w:rPr>
        <w:t> </w:t>
      </w:r>
      <w:r>
        <w:rPr>
          <w:color w:val="231F20"/>
        </w:rPr>
        <w:t>các</w:t>
      </w:r>
      <w:r>
        <w:rPr>
          <w:color w:val="231F20"/>
          <w:spacing w:val="-5"/>
        </w:rPr>
        <w:t> </w:t>
      </w:r>
      <w:r>
        <w:rPr>
          <w:color w:val="231F20"/>
        </w:rPr>
        <w:t>hành</w:t>
      </w:r>
      <w:r>
        <w:rPr>
          <w:color w:val="231F20"/>
          <w:spacing w:val="-5"/>
        </w:rPr>
        <w:t> </w:t>
      </w:r>
      <w:r>
        <w:rPr>
          <w:color w:val="231F20"/>
        </w:rPr>
        <w:t>sự</w:t>
      </w:r>
      <w:r>
        <w:rPr>
          <w:color w:val="231F20"/>
          <w:spacing w:val="-5"/>
        </w:rPr>
        <w:t> </w:t>
      </w:r>
      <w:r>
        <w:rPr>
          <w:color w:val="231F20"/>
        </w:rPr>
        <w:t>chuyển</w:t>
      </w:r>
      <w:r>
        <w:rPr>
          <w:color w:val="231F20"/>
          <w:spacing w:val="-5"/>
        </w:rPr>
        <w:t> </w:t>
      </w:r>
      <w:r>
        <w:rPr>
          <w:color w:val="231F20"/>
        </w:rPr>
        <w:t>biến</w:t>
      </w:r>
      <w:r>
        <w:rPr>
          <w:color w:val="231F20"/>
          <w:spacing w:val="-5"/>
        </w:rPr>
        <w:t> </w:t>
      </w:r>
      <w:r>
        <w:rPr>
          <w:color w:val="231F20"/>
        </w:rPr>
        <w:t>của</w:t>
      </w:r>
      <w:r>
        <w:rPr>
          <w:color w:val="231F20"/>
          <w:spacing w:val="-5"/>
        </w:rPr>
        <w:t> </w:t>
      </w:r>
      <w:r>
        <w:rPr>
          <w:color w:val="231F20"/>
        </w:rPr>
        <w:t>hàng</w:t>
      </w:r>
      <w:r>
        <w:rPr>
          <w:color w:val="231F20"/>
          <w:spacing w:val="-5"/>
        </w:rPr>
        <w:t> </w:t>
      </w:r>
      <w:r>
        <w:rPr>
          <w:color w:val="231F20"/>
        </w:rPr>
        <w:t>phàm</w:t>
      </w:r>
      <w:r>
        <w:rPr>
          <w:color w:val="231F20"/>
          <w:spacing w:val="-5"/>
        </w:rPr>
        <w:t> </w:t>
      </w:r>
      <w:r>
        <w:rPr>
          <w:color w:val="231F20"/>
        </w:rPr>
        <w:t>phu.</w:t>
      </w:r>
      <w:r>
        <w:rPr>
          <w:color w:val="231F20"/>
          <w:spacing w:val="-10"/>
        </w:rPr>
        <w:t> </w:t>
      </w:r>
      <w:r>
        <w:rPr>
          <w:color w:val="231F20"/>
        </w:rPr>
        <w:t>Tức</w:t>
      </w:r>
      <w:r>
        <w:rPr>
          <w:color w:val="231F20"/>
          <w:spacing w:val="-5"/>
        </w:rPr>
        <w:t> </w:t>
      </w:r>
      <w:r>
        <w:rPr>
          <w:color w:val="231F20"/>
        </w:rPr>
        <w:t>luôn hiện bày các động tác, dấy khởi hành nơi thân, miệng, ở chung với vợ con, cất giữ vàng bạc, các thứ hương chiên đàn, đeo tràng hoa, thân nằm giường cao rộng, tiếp xúc với người nữ, cả hai gần </w:t>
      </w:r>
      <w:r>
        <w:rPr>
          <w:color w:val="231F20"/>
          <w:spacing w:val="-3"/>
        </w:rPr>
        <w:t>nhau. </w:t>
      </w:r>
      <w:r>
        <w:rPr>
          <w:color w:val="231F20"/>
        </w:rPr>
        <w:t>A-na-hàm thì hoàn toàn không có các sự việc</w:t>
      </w:r>
      <w:r>
        <w:rPr>
          <w:color w:val="231F20"/>
          <w:spacing w:val="-4"/>
        </w:rPr>
        <w:t> </w:t>
      </w:r>
      <w:r>
        <w:rPr>
          <w:color w:val="231F20"/>
          <w:spacing w:val="-5"/>
        </w:rPr>
        <w:t>này.</w:t>
      </w:r>
    </w:p>
    <w:p>
      <w:pPr>
        <w:pStyle w:val="BodyText"/>
        <w:spacing w:line="273" w:lineRule="auto" w:before="107"/>
        <w:ind w:right="126"/>
      </w:pPr>
      <w:r>
        <w:rPr>
          <w:color w:val="231F20"/>
        </w:rPr>
        <w:t>Hoặc cho: Sau khi đắc quả, không còn trở lại thế gian, không vào thai mẹ, không có liên hệ với tù ngục, không còn ở trong sinh tạng, thục tạng nữa. Tu-đà-hoàn, Tư-đà-hàm tuy được quả, nhưng vẫn còn có những sự việc này.</w:t>
      </w:r>
    </w:p>
    <w:p>
      <w:pPr>
        <w:pStyle w:val="BodyText"/>
        <w:spacing w:line="273" w:lineRule="auto" w:before="110"/>
        <w:ind w:right="128"/>
      </w:pPr>
      <w:r>
        <w:rPr>
          <w:color w:val="231F20"/>
        </w:rPr>
        <w:t>Do đấy nên năm kiết phần trên bậc A-na-hàm có thể đoạn trừ được không phải là các vị khác.</w:t>
      </w:r>
    </w:p>
    <w:p>
      <w:pPr>
        <w:pStyle w:val="BodyText"/>
        <w:spacing w:line="273" w:lineRule="auto" w:before="112"/>
        <w:ind w:right="128"/>
      </w:pPr>
      <w:r>
        <w:rPr>
          <w:i/>
          <w:color w:val="231F20"/>
        </w:rPr>
        <w:t>Hỏi: </w:t>
      </w:r>
      <w:r>
        <w:rPr>
          <w:color w:val="231F20"/>
        </w:rPr>
        <w:t>Vì sao một ái được lập làm hai kiết phần trên, còn điệu (trạo cử) mạn, vô minh chỉ lập một?</w:t>
      </w:r>
    </w:p>
    <w:p>
      <w:pPr>
        <w:pStyle w:val="BodyText"/>
        <w:spacing w:line="273" w:lineRule="auto" w:before="112"/>
        <w:ind w:right="127"/>
      </w:pPr>
      <w:r>
        <w:rPr>
          <w:i/>
          <w:color w:val="231F20"/>
        </w:rPr>
        <w:t>Đáp: </w:t>
      </w:r>
      <w:r>
        <w:rPr>
          <w:color w:val="231F20"/>
        </w:rPr>
        <w:t>Tức nên lập, nếu chưa lập nên biết là do Đức Thế Tôn giảng nói chưa trọn vẹn. Hoặc đây là nhằm hiện bày về nghĩa môn, nghĩa tóm lược, nghĩa độ.</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Hoặc</w:t>
      </w:r>
      <w:r>
        <w:rPr>
          <w:color w:val="231F20"/>
          <w:spacing w:val="-15"/>
        </w:rPr>
        <w:t> </w:t>
      </w:r>
      <w:r>
        <w:rPr>
          <w:color w:val="231F20"/>
        </w:rPr>
        <w:t>nêu:</w:t>
      </w:r>
      <w:r>
        <w:rPr>
          <w:color w:val="231F20"/>
          <w:spacing w:val="-14"/>
        </w:rPr>
        <w:t> </w:t>
      </w:r>
      <w:r>
        <w:rPr>
          <w:color w:val="231F20"/>
        </w:rPr>
        <w:t>Đức</w:t>
      </w:r>
      <w:r>
        <w:rPr>
          <w:color w:val="231F20"/>
          <w:spacing w:val="-13"/>
        </w:rPr>
        <w:t> </w:t>
      </w:r>
      <w:r>
        <w:rPr>
          <w:color w:val="231F20"/>
        </w:rPr>
        <w:t>Phật</w:t>
      </w:r>
      <w:r>
        <w:rPr>
          <w:color w:val="231F20"/>
          <w:spacing w:val="-15"/>
        </w:rPr>
        <w:t> </w:t>
      </w:r>
      <w:r>
        <w:rPr>
          <w:color w:val="231F20"/>
        </w:rPr>
        <w:t>–</w:t>
      </w:r>
      <w:r>
        <w:rPr>
          <w:color w:val="231F20"/>
          <w:spacing w:val="-18"/>
        </w:rPr>
        <w:t> </w:t>
      </w:r>
      <w:r>
        <w:rPr>
          <w:color w:val="231F20"/>
        </w:rPr>
        <w:t>Thế</w:t>
      </w:r>
      <w:r>
        <w:rPr>
          <w:color w:val="231F20"/>
          <w:spacing w:val="-19"/>
        </w:rPr>
        <w:t> </w:t>
      </w:r>
      <w:r>
        <w:rPr>
          <w:color w:val="231F20"/>
        </w:rPr>
        <w:t>Tôn</w:t>
      </w:r>
      <w:r>
        <w:rPr>
          <w:color w:val="231F20"/>
          <w:spacing w:val="-14"/>
        </w:rPr>
        <w:t> </w:t>
      </w:r>
      <w:r>
        <w:rPr>
          <w:color w:val="231F20"/>
        </w:rPr>
        <w:t>đối</w:t>
      </w:r>
      <w:r>
        <w:rPr>
          <w:color w:val="231F20"/>
          <w:spacing w:val="-13"/>
        </w:rPr>
        <w:t> </w:t>
      </w:r>
      <w:r>
        <w:rPr>
          <w:color w:val="231F20"/>
        </w:rPr>
        <w:t>với</w:t>
      </w:r>
      <w:r>
        <w:rPr>
          <w:color w:val="231F20"/>
          <w:spacing w:val="-15"/>
        </w:rPr>
        <w:t> </w:t>
      </w:r>
      <w:r>
        <w:rPr>
          <w:color w:val="231F20"/>
        </w:rPr>
        <w:t>pháp</w:t>
      </w:r>
      <w:r>
        <w:rPr>
          <w:color w:val="231F20"/>
          <w:spacing w:val="-14"/>
        </w:rPr>
        <w:t> </w:t>
      </w:r>
      <w:r>
        <w:rPr>
          <w:color w:val="231F20"/>
        </w:rPr>
        <w:t>luôn</w:t>
      </w:r>
      <w:r>
        <w:rPr>
          <w:color w:val="231F20"/>
          <w:spacing w:val="-14"/>
        </w:rPr>
        <w:t> </w:t>
      </w:r>
      <w:r>
        <w:rPr>
          <w:color w:val="231F20"/>
        </w:rPr>
        <w:t>thấu</w:t>
      </w:r>
      <w:r>
        <w:rPr>
          <w:color w:val="231F20"/>
          <w:spacing w:val="-14"/>
        </w:rPr>
        <w:t> </w:t>
      </w:r>
      <w:r>
        <w:rPr>
          <w:color w:val="231F20"/>
        </w:rPr>
        <w:t>đạt</w:t>
      </w:r>
      <w:r>
        <w:rPr>
          <w:color w:val="231F20"/>
          <w:spacing w:val="-14"/>
        </w:rPr>
        <w:t> </w:t>
      </w:r>
      <w:r>
        <w:rPr>
          <w:color w:val="231F20"/>
        </w:rPr>
        <w:t>thông tỏ, không ai có thể vượt hơn. Đức Phật nhận biết đầy đủ về pháp tánh, về các hành tướng, đối với các pháp có thể đảm nhận riêng </w:t>
      </w:r>
      <w:r>
        <w:rPr>
          <w:color w:val="231F20"/>
          <w:spacing w:val="-5"/>
        </w:rPr>
        <w:t>thì </w:t>
      </w:r>
      <w:r>
        <w:rPr>
          <w:color w:val="231F20"/>
        </w:rPr>
        <w:t>lập, không thể đảm nhận thì không lập.</w:t>
      </w:r>
    </w:p>
    <w:p>
      <w:pPr>
        <w:pStyle w:val="BodyText"/>
        <w:spacing w:line="273" w:lineRule="auto" w:before="110"/>
        <w:ind w:left="110" w:right="410"/>
      </w:pPr>
      <w:r>
        <w:rPr>
          <w:color w:val="231F20"/>
        </w:rPr>
        <w:t>Hoặc</w:t>
      </w:r>
      <w:r>
        <w:rPr>
          <w:color w:val="231F20"/>
          <w:spacing w:val="-8"/>
        </w:rPr>
        <w:t> </w:t>
      </w:r>
      <w:r>
        <w:rPr>
          <w:color w:val="231F20"/>
        </w:rPr>
        <w:t>nói:</w:t>
      </w:r>
      <w:r>
        <w:rPr>
          <w:color w:val="231F20"/>
          <w:spacing w:val="-7"/>
        </w:rPr>
        <w:t> </w:t>
      </w:r>
      <w:r>
        <w:rPr>
          <w:color w:val="231F20"/>
        </w:rPr>
        <w:t>Đây</w:t>
      </w:r>
      <w:r>
        <w:rPr>
          <w:color w:val="231F20"/>
          <w:spacing w:val="-8"/>
        </w:rPr>
        <w:t> </w:t>
      </w:r>
      <w:r>
        <w:rPr>
          <w:color w:val="231F20"/>
        </w:rPr>
        <w:t>là</w:t>
      </w:r>
      <w:r>
        <w:rPr>
          <w:color w:val="231F20"/>
          <w:spacing w:val="-7"/>
        </w:rPr>
        <w:t> </w:t>
      </w:r>
      <w:r>
        <w:rPr>
          <w:color w:val="231F20"/>
        </w:rPr>
        <w:t>hiện</w:t>
      </w:r>
      <w:r>
        <w:rPr>
          <w:color w:val="231F20"/>
          <w:spacing w:val="-7"/>
        </w:rPr>
        <w:t> </w:t>
      </w:r>
      <w:r>
        <w:rPr>
          <w:color w:val="231F20"/>
        </w:rPr>
        <w:t>nêu</w:t>
      </w:r>
      <w:r>
        <w:rPr>
          <w:color w:val="231F20"/>
          <w:spacing w:val="-8"/>
        </w:rPr>
        <w:t> </w:t>
      </w:r>
      <w:r>
        <w:rPr>
          <w:color w:val="231F20"/>
        </w:rPr>
        <w:t>về</w:t>
      </w:r>
      <w:r>
        <w:rPr>
          <w:color w:val="231F20"/>
          <w:spacing w:val="-7"/>
        </w:rPr>
        <w:t> </w:t>
      </w:r>
      <w:r>
        <w:rPr>
          <w:color w:val="231F20"/>
        </w:rPr>
        <w:t>hai</w:t>
      </w:r>
      <w:r>
        <w:rPr>
          <w:color w:val="231F20"/>
          <w:spacing w:val="-7"/>
        </w:rPr>
        <w:t> </w:t>
      </w:r>
      <w:r>
        <w:rPr>
          <w:color w:val="231F20"/>
        </w:rPr>
        <w:t>môn,</w:t>
      </w:r>
      <w:r>
        <w:rPr>
          <w:color w:val="231F20"/>
          <w:spacing w:val="-8"/>
        </w:rPr>
        <w:t> </w:t>
      </w:r>
      <w:r>
        <w:rPr>
          <w:color w:val="231F20"/>
        </w:rPr>
        <w:t>hai</w:t>
      </w:r>
      <w:r>
        <w:rPr>
          <w:color w:val="231F20"/>
          <w:spacing w:val="-7"/>
        </w:rPr>
        <w:t> </w:t>
      </w:r>
      <w:r>
        <w:rPr>
          <w:color w:val="231F20"/>
        </w:rPr>
        <w:t>tóm</w:t>
      </w:r>
      <w:r>
        <w:rPr>
          <w:color w:val="231F20"/>
          <w:spacing w:val="-7"/>
        </w:rPr>
        <w:t> </w:t>
      </w:r>
      <w:r>
        <w:rPr>
          <w:color w:val="231F20"/>
        </w:rPr>
        <w:t>lược,</w:t>
      </w:r>
      <w:r>
        <w:rPr>
          <w:color w:val="231F20"/>
          <w:spacing w:val="-8"/>
        </w:rPr>
        <w:t> </w:t>
      </w:r>
      <w:r>
        <w:rPr>
          <w:color w:val="231F20"/>
        </w:rPr>
        <w:t>hai</w:t>
      </w:r>
      <w:r>
        <w:rPr>
          <w:color w:val="231F20"/>
          <w:spacing w:val="-7"/>
        </w:rPr>
        <w:t> </w:t>
      </w:r>
      <w:r>
        <w:rPr>
          <w:color w:val="231F20"/>
        </w:rPr>
        <w:t>độ,</w:t>
      </w:r>
      <w:r>
        <w:rPr>
          <w:color w:val="231F20"/>
          <w:spacing w:val="-7"/>
        </w:rPr>
        <w:t> </w:t>
      </w:r>
      <w:r>
        <w:rPr>
          <w:color w:val="231F20"/>
        </w:rPr>
        <w:t>hai ngọn</w:t>
      </w:r>
      <w:r>
        <w:rPr>
          <w:color w:val="231F20"/>
          <w:spacing w:val="-12"/>
        </w:rPr>
        <w:t> </w:t>
      </w:r>
      <w:r>
        <w:rPr>
          <w:color w:val="231F20"/>
        </w:rPr>
        <w:t>đuốc,</w:t>
      </w:r>
      <w:r>
        <w:rPr>
          <w:color w:val="231F20"/>
          <w:spacing w:val="-12"/>
        </w:rPr>
        <w:t> </w:t>
      </w:r>
      <w:r>
        <w:rPr>
          <w:color w:val="231F20"/>
        </w:rPr>
        <w:t>hai</w:t>
      </w:r>
      <w:r>
        <w:rPr>
          <w:color w:val="231F20"/>
          <w:spacing w:val="-11"/>
        </w:rPr>
        <w:t> </w:t>
      </w:r>
      <w:r>
        <w:rPr>
          <w:color w:val="231F20"/>
        </w:rPr>
        <w:t>ánh</w:t>
      </w:r>
      <w:r>
        <w:rPr>
          <w:color w:val="231F20"/>
          <w:spacing w:val="-12"/>
        </w:rPr>
        <w:t> </w:t>
      </w:r>
      <w:r>
        <w:rPr>
          <w:color w:val="231F20"/>
        </w:rPr>
        <w:t>sáng,</w:t>
      </w:r>
      <w:r>
        <w:rPr>
          <w:color w:val="231F20"/>
          <w:spacing w:val="-11"/>
        </w:rPr>
        <w:t> </w:t>
      </w:r>
      <w:r>
        <w:rPr>
          <w:color w:val="231F20"/>
        </w:rPr>
        <w:t>hai</w:t>
      </w:r>
      <w:r>
        <w:rPr>
          <w:color w:val="231F20"/>
          <w:spacing w:val="-12"/>
        </w:rPr>
        <w:t> </w:t>
      </w:r>
      <w:r>
        <w:rPr>
          <w:color w:val="231F20"/>
        </w:rPr>
        <w:t>hào</w:t>
      </w:r>
      <w:r>
        <w:rPr>
          <w:color w:val="231F20"/>
          <w:spacing w:val="-11"/>
        </w:rPr>
        <w:t> </w:t>
      </w:r>
      <w:r>
        <w:rPr>
          <w:color w:val="231F20"/>
        </w:rPr>
        <w:t>quang,</w:t>
      </w:r>
      <w:r>
        <w:rPr>
          <w:color w:val="231F20"/>
          <w:spacing w:val="-12"/>
        </w:rPr>
        <w:t> </w:t>
      </w:r>
      <w:r>
        <w:rPr>
          <w:color w:val="231F20"/>
        </w:rPr>
        <w:t>hiện</w:t>
      </w:r>
      <w:r>
        <w:rPr>
          <w:color w:val="231F20"/>
          <w:spacing w:val="-11"/>
        </w:rPr>
        <w:t> </w:t>
      </w:r>
      <w:r>
        <w:rPr>
          <w:color w:val="231F20"/>
        </w:rPr>
        <w:t>nêu</w:t>
      </w:r>
      <w:r>
        <w:rPr>
          <w:color w:val="231F20"/>
          <w:spacing w:val="-12"/>
        </w:rPr>
        <w:t> </w:t>
      </w:r>
      <w:r>
        <w:rPr>
          <w:color w:val="231F20"/>
        </w:rPr>
        <w:t>hai</w:t>
      </w:r>
      <w:r>
        <w:rPr>
          <w:color w:val="231F20"/>
          <w:spacing w:val="-12"/>
        </w:rPr>
        <w:t> </w:t>
      </w:r>
      <w:r>
        <w:rPr>
          <w:color w:val="231F20"/>
        </w:rPr>
        <w:t>số.</w:t>
      </w:r>
      <w:r>
        <w:rPr>
          <w:color w:val="231F20"/>
          <w:spacing w:val="-11"/>
        </w:rPr>
        <w:t> </w:t>
      </w:r>
      <w:r>
        <w:rPr>
          <w:color w:val="231F20"/>
        </w:rPr>
        <w:t>Như</w:t>
      </w:r>
      <w:r>
        <w:rPr>
          <w:color w:val="231F20"/>
          <w:spacing w:val="-12"/>
        </w:rPr>
        <w:t> </w:t>
      </w:r>
      <w:r>
        <w:rPr>
          <w:color w:val="231F20"/>
        </w:rPr>
        <w:t>ái</w:t>
      </w:r>
      <w:r>
        <w:rPr>
          <w:color w:val="231F20"/>
          <w:spacing w:val="-11"/>
        </w:rPr>
        <w:t> </w:t>
      </w:r>
      <w:r>
        <w:rPr>
          <w:color w:val="231F20"/>
        </w:rPr>
        <w:t>được lập làm hai kiết phần trên, như thế điệu, mạn, vô minh cũng nên lập hai. Như điệu, mạn, vô minh chỉ lập một kiết phần trên, thì ái cũng nên lập một. Tức kiết phần trên ấy nên có bốn, hoặc có tám. Do </w:t>
      </w:r>
      <w:r>
        <w:rPr>
          <w:color w:val="231F20"/>
          <w:spacing w:val="-4"/>
        </w:rPr>
        <w:t>vậy </w:t>
      </w:r>
      <w:r>
        <w:rPr>
          <w:color w:val="231F20"/>
        </w:rPr>
        <w:t>nói là hiện nêu về hai môn, cho đến hiện nêu hai</w:t>
      </w:r>
      <w:r>
        <w:rPr>
          <w:color w:val="231F20"/>
          <w:spacing w:val="-1"/>
        </w:rPr>
        <w:t> </w:t>
      </w:r>
      <w:r>
        <w:rPr>
          <w:color w:val="231F20"/>
        </w:rPr>
        <w:t>số.</w:t>
      </w:r>
    </w:p>
    <w:p>
      <w:pPr>
        <w:pStyle w:val="BodyText"/>
        <w:spacing w:line="273" w:lineRule="auto" w:before="108"/>
        <w:ind w:left="110" w:right="411"/>
      </w:pPr>
      <w:r>
        <w:rPr>
          <w:color w:val="231F20"/>
        </w:rPr>
        <w:t>Hoặc cho: Ái được đoạn trừ ở cõi, đoạn trừ ở địa, đoạn trừ ở chủng loại.</w:t>
      </w:r>
    </w:p>
    <w:p>
      <w:pPr>
        <w:pStyle w:val="BodyText"/>
        <w:spacing w:line="273" w:lineRule="auto" w:before="112"/>
        <w:ind w:left="110" w:right="411"/>
      </w:pPr>
      <w:r>
        <w:rPr>
          <w:color w:val="231F20"/>
        </w:rPr>
        <w:t>Hoặc</w:t>
      </w:r>
      <w:r>
        <w:rPr>
          <w:color w:val="231F20"/>
          <w:spacing w:val="-6"/>
        </w:rPr>
        <w:t> </w:t>
      </w:r>
      <w:r>
        <w:rPr>
          <w:color w:val="231F20"/>
        </w:rPr>
        <w:t>nêu:</w:t>
      </w:r>
      <w:r>
        <w:rPr>
          <w:color w:val="231F20"/>
          <w:spacing w:val="-10"/>
        </w:rPr>
        <w:t> </w:t>
      </w:r>
      <w:r>
        <w:rPr>
          <w:color w:val="231F20"/>
        </w:rPr>
        <w:t>Vì</w:t>
      </w:r>
      <w:r>
        <w:rPr>
          <w:color w:val="231F20"/>
          <w:spacing w:val="-5"/>
        </w:rPr>
        <w:t> </w:t>
      </w:r>
      <w:r>
        <w:rPr>
          <w:color w:val="231F20"/>
        </w:rPr>
        <w:t>ái</w:t>
      </w:r>
      <w:r>
        <w:rPr>
          <w:color w:val="231F20"/>
          <w:spacing w:val="-6"/>
        </w:rPr>
        <w:t> </w:t>
      </w:r>
      <w:r>
        <w:rPr>
          <w:color w:val="231F20"/>
        </w:rPr>
        <w:t>đã</w:t>
      </w:r>
      <w:r>
        <w:rPr>
          <w:color w:val="231F20"/>
          <w:spacing w:val="-5"/>
        </w:rPr>
        <w:t> </w:t>
      </w:r>
      <w:r>
        <w:rPr>
          <w:color w:val="231F20"/>
        </w:rPr>
        <w:t>khiến</w:t>
      </w:r>
      <w:r>
        <w:rPr>
          <w:color w:val="231F20"/>
          <w:spacing w:val="-5"/>
        </w:rPr>
        <w:t> </w:t>
      </w:r>
      <w:r>
        <w:rPr>
          <w:color w:val="231F20"/>
        </w:rPr>
        <w:t>tất</w:t>
      </w:r>
      <w:r>
        <w:rPr>
          <w:color w:val="231F20"/>
          <w:spacing w:val="-5"/>
        </w:rPr>
        <w:t> </w:t>
      </w:r>
      <w:r>
        <w:rPr>
          <w:color w:val="231F20"/>
        </w:rPr>
        <w:t>cả</w:t>
      </w:r>
      <w:r>
        <w:rPr>
          <w:color w:val="231F20"/>
          <w:spacing w:val="-6"/>
        </w:rPr>
        <w:t> </w:t>
      </w:r>
      <w:r>
        <w:rPr>
          <w:color w:val="231F20"/>
        </w:rPr>
        <w:t>kiết</w:t>
      </w:r>
      <w:r>
        <w:rPr>
          <w:color w:val="231F20"/>
          <w:spacing w:val="-5"/>
        </w:rPr>
        <w:t> </w:t>
      </w:r>
      <w:r>
        <w:rPr>
          <w:color w:val="231F20"/>
        </w:rPr>
        <w:t>hưng</w:t>
      </w:r>
      <w:r>
        <w:rPr>
          <w:color w:val="231F20"/>
          <w:spacing w:val="-5"/>
        </w:rPr>
        <w:t> </w:t>
      </w:r>
      <w:r>
        <w:rPr>
          <w:color w:val="231F20"/>
        </w:rPr>
        <w:t>thịnh,</w:t>
      </w:r>
      <w:r>
        <w:rPr>
          <w:color w:val="231F20"/>
          <w:spacing w:val="-6"/>
        </w:rPr>
        <w:t> </w:t>
      </w:r>
      <w:r>
        <w:rPr>
          <w:color w:val="231F20"/>
        </w:rPr>
        <w:t>nên</w:t>
      </w:r>
      <w:r>
        <w:rPr>
          <w:color w:val="231F20"/>
          <w:spacing w:val="-5"/>
        </w:rPr>
        <w:t> </w:t>
      </w:r>
      <w:r>
        <w:rPr>
          <w:color w:val="231F20"/>
        </w:rPr>
        <w:t>ái</w:t>
      </w:r>
      <w:r>
        <w:rPr>
          <w:color w:val="231F20"/>
          <w:spacing w:val="-5"/>
        </w:rPr>
        <w:t> </w:t>
      </w:r>
      <w:r>
        <w:rPr>
          <w:color w:val="231F20"/>
        </w:rPr>
        <w:t>được</w:t>
      </w:r>
      <w:r>
        <w:rPr>
          <w:color w:val="231F20"/>
          <w:spacing w:val="-5"/>
        </w:rPr>
        <w:t> </w:t>
      </w:r>
      <w:r>
        <w:rPr>
          <w:color w:val="231F20"/>
        </w:rPr>
        <w:t>lập làm hai kiết phần trên. Điệu, mạn, vô minh chỉ được lập</w:t>
      </w:r>
      <w:r>
        <w:rPr>
          <w:color w:val="231F20"/>
          <w:spacing w:val="-4"/>
        </w:rPr>
        <w:t> </w:t>
      </w:r>
      <w:r>
        <w:rPr>
          <w:color w:val="231F20"/>
        </w:rPr>
        <w:t>một.</w:t>
      </w:r>
    </w:p>
    <w:p>
      <w:pPr>
        <w:pStyle w:val="BodyText"/>
        <w:spacing w:line="273" w:lineRule="auto" w:before="112"/>
        <w:ind w:left="110" w:right="410"/>
      </w:pPr>
      <w:r>
        <w:rPr>
          <w:i/>
          <w:color w:val="231F20"/>
        </w:rPr>
        <w:t>Hỏi: </w:t>
      </w:r>
      <w:r>
        <w:rPr>
          <w:color w:val="231F20"/>
        </w:rPr>
        <w:t>Như thùy (hôn trầm), điệu (trạo cử), cả hai đều cùng có, nơi ba cõi có năm thứ. Tất cả tâm nhiễm ô đều có cả hai thứ. Vì sao điệu lập làm kiết phần trên, không lập thùy?</w:t>
      </w:r>
    </w:p>
    <w:p>
      <w:pPr>
        <w:pStyle w:val="BodyText"/>
        <w:spacing w:line="273" w:lineRule="auto" w:before="111"/>
        <w:ind w:left="110" w:right="410"/>
      </w:pPr>
      <w:r>
        <w:rPr>
          <w:i/>
          <w:color w:val="231F20"/>
        </w:rPr>
        <w:t>Đáp: </w:t>
      </w:r>
      <w:r>
        <w:rPr>
          <w:color w:val="231F20"/>
        </w:rPr>
        <w:t>Vì Đức Phật – Thế Tôn đối với pháp luôn thấu đạt thông tỏ, không ai có thể vượt hơn. Đức Phật nhận biết đầy đủ về pháp tánh, về các hành. Nếu pháp có tướng của phần trên thì lập làm kiết phần trên, không có thì không lập.</w:t>
      </w:r>
    </w:p>
    <w:p>
      <w:pPr>
        <w:pStyle w:val="BodyText"/>
        <w:spacing w:line="273" w:lineRule="auto" w:before="110"/>
        <w:ind w:left="110" w:right="412"/>
      </w:pPr>
      <w:r>
        <w:rPr>
          <w:color w:val="231F20"/>
          <w:spacing w:val="-3"/>
        </w:rPr>
        <w:t>Hoặc nói: </w:t>
      </w:r>
      <w:r>
        <w:rPr>
          <w:color w:val="231F20"/>
        </w:rPr>
        <w:t>Đây là nói do </w:t>
      </w:r>
      <w:r>
        <w:rPr>
          <w:color w:val="231F20"/>
          <w:spacing w:val="-3"/>
        </w:rPr>
        <w:t>điệu </w:t>
      </w:r>
      <w:r>
        <w:rPr>
          <w:color w:val="231F20"/>
        </w:rPr>
        <w:t>tạo </w:t>
      </w:r>
      <w:r>
        <w:rPr>
          <w:color w:val="231F20"/>
          <w:spacing w:val="-3"/>
        </w:rPr>
        <w:t>nhiều </w:t>
      </w:r>
      <w:r>
        <w:rPr>
          <w:color w:val="231F20"/>
        </w:rPr>
        <w:t>tai </w:t>
      </w:r>
      <w:r>
        <w:rPr>
          <w:color w:val="231F20"/>
          <w:spacing w:val="-3"/>
        </w:rPr>
        <w:t>hại, </w:t>
      </w:r>
      <w:r>
        <w:rPr>
          <w:color w:val="231F20"/>
        </w:rPr>
        <w:t>lỗi </w:t>
      </w:r>
      <w:r>
        <w:rPr>
          <w:color w:val="231F20"/>
          <w:spacing w:val="-3"/>
        </w:rPr>
        <w:t>nặng, nhiều khổ,</w:t>
      </w:r>
      <w:r>
        <w:rPr>
          <w:color w:val="231F20"/>
          <w:spacing w:val="-17"/>
        </w:rPr>
        <w:t> </w:t>
      </w:r>
      <w:r>
        <w:rPr>
          <w:color w:val="231F20"/>
        </w:rPr>
        <w:t>do</w:t>
      </w:r>
      <w:r>
        <w:rPr>
          <w:color w:val="231F20"/>
          <w:spacing w:val="-16"/>
        </w:rPr>
        <w:t> </w:t>
      </w:r>
      <w:r>
        <w:rPr>
          <w:color w:val="231F20"/>
        </w:rPr>
        <w:t>đấy</w:t>
      </w:r>
      <w:r>
        <w:rPr>
          <w:color w:val="231F20"/>
          <w:spacing w:val="-17"/>
        </w:rPr>
        <w:t> </w:t>
      </w:r>
      <w:r>
        <w:rPr>
          <w:color w:val="231F20"/>
        </w:rPr>
        <w:t>nên</w:t>
      </w:r>
      <w:r>
        <w:rPr>
          <w:color w:val="231F20"/>
          <w:spacing w:val="-16"/>
        </w:rPr>
        <w:t> </w:t>
      </w:r>
      <w:r>
        <w:rPr>
          <w:color w:val="231F20"/>
          <w:spacing w:val="-3"/>
        </w:rPr>
        <w:t>luận</w:t>
      </w:r>
      <w:r>
        <w:rPr>
          <w:color w:val="231F20"/>
          <w:spacing w:val="-17"/>
        </w:rPr>
        <w:t> </w:t>
      </w:r>
      <w:r>
        <w:rPr>
          <w:color w:val="231F20"/>
        </w:rPr>
        <w:t>của</w:t>
      </w:r>
      <w:r>
        <w:rPr>
          <w:color w:val="231F20"/>
          <w:spacing w:val="-21"/>
        </w:rPr>
        <w:t> </w:t>
      </w:r>
      <w:r>
        <w:rPr>
          <w:color w:val="231F20"/>
        </w:rPr>
        <w:t>Tôn</w:t>
      </w:r>
      <w:r>
        <w:rPr>
          <w:color w:val="231F20"/>
          <w:spacing w:val="-16"/>
        </w:rPr>
        <w:t> </w:t>
      </w:r>
      <w:r>
        <w:rPr>
          <w:color w:val="231F20"/>
        </w:rPr>
        <w:t>giả</w:t>
      </w:r>
      <w:r>
        <w:rPr>
          <w:color w:val="231F20"/>
          <w:spacing w:val="-17"/>
        </w:rPr>
        <w:t> </w:t>
      </w:r>
      <w:r>
        <w:rPr>
          <w:color w:val="231F20"/>
          <w:spacing w:val="-3"/>
        </w:rPr>
        <w:t>Bà-tu-mật</w:t>
      </w:r>
      <w:r>
        <w:rPr>
          <w:color w:val="231F20"/>
          <w:spacing w:val="-16"/>
        </w:rPr>
        <w:t> </w:t>
      </w:r>
      <w:r>
        <w:rPr>
          <w:color w:val="231F20"/>
        </w:rPr>
        <w:t>lập</w:t>
      </w:r>
      <w:r>
        <w:rPr>
          <w:color w:val="231F20"/>
          <w:spacing w:val="-17"/>
        </w:rPr>
        <w:t> </w:t>
      </w:r>
      <w:r>
        <w:rPr>
          <w:color w:val="231F20"/>
        </w:rPr>
        <w:t>làm</w:t>
      </w:r>
      <w:r>
        <w:rPr>
          <w:color w:val="231F20"/>
          <w:spacing w:val="-16"/>
        </w:rPr>
        <w:t> </w:t>
      </w:r>
      <w:r>
        <w:rPr>
          <w:color w:val="231F20"/>
        </w:rPr>
        <w:t>bất</w:t>
      </w:r>
      <w:r>
        <w:rPr>
          <w:color w:val="231F20"/>
          <w:spacing w:val="-17"/>
        </w:rPr>
        <w:t> </w:t>
      </w:r>
      <w:r>
        <w:rPr>
          <w:color w:val="231F20"/>
          <w:spacing w:val="-3"/>
        </w:rPr>
        <w:t>thiện</w:t>
      </w:r>
      <w:r>
        <w:rPr>
          <w:color w:val="231F20"/>
          <w:spacing w:val="-16"/>
        </w:rPr>
        <w:t> </w:t>
      </w:r>
      <w:r>
        <w:rPr>
          <w:color w:val="231F20"/>
          <w:spacing w:val="-3"/>
        </w:rPr>
        <w:t>trong</w:t>
      </w:r>
      <w:r>
        <w:rPr>
          <w:color w:val="231F20"/>
          <w:spacing w:val="-17"/>
        </w:rPr>
        <w:t> </w:t>
      </w:r>
      <w:r>
        <w:rPr>
          <w:color w:val="231F20"/>
          <w:spacing w:val="-3"/>
        </w:rPr>
        <w:t>đại địa. </w:t>
      </w:r>
      <w:r>
        <w:rPr>
          <w:color w:val="231F20"/>
        </w:rPr>
        <w:t>Do có </w:t>
      </w:r>
      <w:r>
        <w:rPr>
          <w:color w:val="231F20"/>
          <w:spacing w:val="-3"/>
        </w:rPr>
        <w:t>nhiều </w:t>
      </w:r>
      <w:r>
        <w:rPr>
          <w:color w:val="231F20"/>
        </w:rPr>
        <w:t>tai </w:t>
      </w:r>
      <w:r>
        <w:rPr>
          <w:color w:val="231F20"/>
          <w:spacing w:val="-3"/>
        </w:rPr>
        <w:t>hại, </w:t>
      </w:r>
      <w:r>
        <w:rPr>
          <w:color w:val="231F20"/>
        </w:rPr>
        <w:t>nên </w:t>
      </w:r>
      <w:r>
        <w:rPr>
          <w:color w:val="231F20"/>
          <w:spacing w:val="-3"/>
        </w:rPr>
        <w:t>Luận </w:t>
      </w:r>
      <w:r>
        <w:rPr>
          <w:color w:val="231F20"/>
        </w:rPr>
        <w:t>Thi </w:t>
      </w:r>
      <w:r>
        <w:rPr>
          <w:color w:val="231F20"/>
          <w:spacing w:val="-3"/>
        </w:rPr>
        <w:t>Thiết nói: </w:t>
      </w:r>
      <w:r>
        <w:rPr>
          <w:color w:val="231F20"/>
        </w:rPr>
        <w:t>Lúc </w:t>
      </w:r>
      <w:r>
        <w:rPr>
          <w:color w:val="231F20"/>
          <w:spacing w:val="-3"/>
        </w:rPr>
        <w:t>phàm </w:t>
      </w:r>
      <w:r>
        <w:rPr>
          <w:color w:val="231F20"/>
        </w:rPr>
        <w:t>phu </w:t>
      </w:r>
      <w:r>
        <w:rPr>
          <w:color w:val="231F20"/>
          <w:spacing w:val="-3"/>
        </w:rPr>
        <w:t>khởi </w:t>
      </w:r>
      <w:r>
        <w:rPr>
          <w:color w:val="231F20"/>
        </w:rPr>
        <w:t>sử</w:t>
      </w:r>
      <w:r>
        <w:rPr>
          <w:color w:val="231F20"/>
          <w:spacing w:val="-15"/>
        </w:rPr>
        <w:t> </w:t>
      </w:r>
      <w:r>
        <w:rPr>
          <w:color w:val="231F20"/>
        </w:rPr>
        <w:t>dục</w:t>
      </w:r>
      <w:r>
        <w:rPr>
          <w:color w:val="231F20"/>
          <w:spacing w:val="-13"/>
        </w:rPr>
        <w:t> </w:t>
      </w:r>
      <w:r>
        <w:rPr>
          <w:color w:val="231F20"/>
          <w:spacing w:val="-3"/>
        </w:rPr>
        <w:t>liền</w:t>
      </w:r>
      <w:r>
        <w:rPr>
          <w:color w:val="231F20"/>
          <w:spacing w:val="-14"/>
        </w:rPr>
        <w:t> </w:t>
      </w:r>
      <w:r>
        <w:rPr>
          <w:color w:val="231F20"/>
          <w:spacing w:val="-3"/>
        </w:rPr>
        <w:t>phát</w:t>
      </w:r>
      <w:r>
        <w:rPr>
          <w:color w:val="231F20"/>
          <w:spacing w:val="-13"/>
        </w:rPr>
        <w:t> </w:t>
      </w:r>
      <w:r>
        <w:rPr>
          <w:color w:val="231F20"/>
          <w:spacing w:val="-3"/>
        </w:rPr>
        <w:t>sinh</w:t>
      </w:r>
      <w:r>
        <w:rPr>
          <w:color w:val="231F20"/>
          <w:spacing w:val="-14"/>
        </w:rPr>
        <w:t> </w:t>
      </w:r>
      <w:r>
        <w:rPr>
          <w:color w:val="231F20"/>
        </w:rPr>
        <w:t>năm</w:t>
      </w:r>
      <w:r>
        <w:rPr>
          <w:color w:val="231F20"/>
          <w:spacing w:val="-14"/>
        </w:rPr>
        <w:t> </w:t>
      </w:r>
      <w:r>
        <w:rPr>
          <w:color w:val="231F20"/>
          <w:spacing w:val="-3"/>
        </w:rPr>
        <w:t>pháp:</w:t>
      </w:r>
      <w:r>
        <w:rPr>
          <w:color w:val="231F20"/>
          <w:spacing w:val="-13"/>
        </w:rPr>
        <w:t> </w:t>
      </w:r>
      <w:r>
        <w:rPr>
          <w:i/>
          <w:color w:val="231F20"/>
        </w:rPr>
        <w:t>(1)</w:t>
      </w:r>
      <w:r>
        <w:rPr>
          <w:i/>
          <w:color w:val="231F20"/>
          <w:spacing w:val="-13"/>
        </w:rPr>
        <w:t> </w:t>
      </w:r>
      <w:r>
        <w:rPr>
          <w:color w:val="231F20"/>
        </w:rPr>
        <w:t>Sử</w:t>
      </w:r>
      <w:r>
        <w:rPr>
          <w:color w:val="231F20"/>
          <w:spacing w:val="-15"/>
        </w:rPr>
        <w:t> </w:t>
      </w:r>
      <w:r>
        <w:rPr>
          <w:color w:val="231F20"/>
        </w:rPr>
        <w:t>dục</w:t>
      </w:r>
      <w:r>
        <w:rPr>
          <w:color w:val="231F20"/>
          <w:spacing w:val="-13"/>
        </w:rPr>
        <w:t> </w:t>
      </w:r>
      <w:r>
        <w:rPr>
          <w:color w:val="231F20"/>
        </w:rPr>
        <w:t>ái.</w:t>
      </w:r>
      <w:r>
        <w:rPr>
          <w:color w:val="231F20"/>
          <w:spacing w:val="-13"/>
        </w:rPr>
        <w:t> </w:t>
      </w:r>
      <w:r>
        <w:rPr>
          <w:i/>
          <w:color w:val="231F20"/>
        </w:rPr>
        <w:t>(2)</w:t>
      </w:r>
      <w:r>
        <w:rPr>
          <w:i/>
          <w:color w:val="231F20"/>
          <w:spacing w:val="-14"/>
        </w:rPr>
        <w:t> </w:t>
      </w:r>
      <w:r>
        <w:rPr>
          <w:color w:val="231F20"/>
          <w:spacing w:val="-3"/>
        </w:rPr>
        <w:t>Chủng</w:t>
      </w:r>
      <w:r>
        <w:rPr>
          <w:color w:val="231F20"/>
          <w:spacing w:val="-13"/>
        </w:rPr>
        <w:t> </w:t>
      </w:r>
      <w:r>
        <w:rPr>
          <w:color w:val="231F20"/>
        </w:rPr>
        <w:t>tử</w:t>
      </w:r>
      <w:r>
        <w:rPr>
          <w:color w:val="231F20"/>
          <w:spacing w:val="-13"/>
        </w:rPr>
        <w:t> </w:t>
      </w:r>
      <w:r>
        <w:rPr>
          <w:color w:val="231F20"/>
        </w:rPr>
        <w:t>của</w:t>
      </w:r>
      <w:r>
        <w:rPr>
          <w:color w:val="231F20"/>
          <w:spacing w:val="-14"/>
        </w:rPr>
        <w:t> </w:t>
      </w:r>
      <w:r>
        <w:rPr>
          <w:color w:val="231F20"/>
        </w:rPr>
        <w:t>sử</w:t>
      </w:r>
      <w:r>
        <w:rPr>
          <w:color w:val="231F20"/>
          <w:spacing w:val="-14"/>
        </w:rPr>
        <w:t> </w:t>
      </w:r>
      <w:r>
        <w:rPr>
          <w:color w:val="231F20"/>
          <w:spacing w:val="-3"/>
        </w:rPr>
        <w:t>dục </w:t>
      </w:r>
      <w:r>
        <w:rPr>
          <w:color w:val="231F20"/>
        </w:rPr>
        <w:t>ái.</w:t>
      </w:r>
      <w:r>
        <w:rPr>
          <w:color w:val="231F20"/>
          <w:spacing w:val="-8"/>
        </w:rPr>
        <w:t> </w:t>
      </w:r>
      <w:r>
        <w:rPr>
          <w:i/>
          <w:color w:val="231F20"/>
        </w:rPr>
        <w:t>(3)</w:t>
      </w:r>
      <w:r>
        <w:rPr>
          <w:i/>
          <w:color w:val="231F20"/>
          <w:spacing w:val="-8"/>
        </w:rPr>
        <w:t> </w:t>
      </w:r>
      <w:r>
        <w:rPr>
          <w:color w:val="231F20"/>
        </w:rPr>
        <w:t>Sử</w:t>
      </w:r>
      <w:r>
        <w:rPr>
          <w:color w:val="231F20"/>
          <w:spacing w:val="-7"/>
        </w:rPr>
        <w:t> </w:t>
      </w:r>
      <w:r>
        <w:rPr>
          <w:color w:val="231F20"/>
        </w:rPr>
        <w:t>vô</w:t>
      </w:r>
      <w:r>
        <w:rPr>
          <w:color w:val="231F20"/>
          <w:spacing w:val="-8"/>
        </w:rPr>
        <w:t> </w:t>
      </w:r>
      <w:r>
        <w:rPr>
          <w:color w:val="231F20"/>
          <w:spacing w:val="-3"/>
        </w:rPr>
        <w:t>minh.</w:t>
      </w:r>
      <w:r>
        <w:rPr>
          <w:color w:val="231F20"/>
          <w:spacing w:val="-8"/>
        </w:rPr>
        <w:t> </w:t>
      </w:r>
      <w:r>
        <w:rPr>
          <w:i/>
          <w:color w:val="231F20"/>
        </w:rPr>
        <w:t>(4)</w:t>
      </w:r>
      <w:r>
        <w:rPr>
          <w:i/>
          <w:color w:val="231F20"/>
          <w:spacing w:val="-7"/>
        </w:rPr>
        <w:t> </w:t>
      </w:r>
      <w:r>
        <w:rPr>
          <w:color w:val="231F20"/>
          <w:spacing w:val="-3"/>
        </w:rPr>
        <w:t>Chủng</w:t>
      </w:r>
      <w:r>
        <w:rPr>
          <w:color w:val="231F20"/>
          <w:spacing w:val="-8"/>
        </w:rPr>
        <w:t> </w:t>
      </w:r>
      <w:r>
        <w:rPr>
          <w:color w:val="231F20"/>
        </w:rPr>
        <w:t>tử</w:t>
      </w:r>
      <w:r>
        <w:rPr>
          <w:color w:val="231F20"/>
          <w:spacing w:val="-7"/>
        </w:rPr>
        <w:t> </w:t>
      </w:r>
      <w:r>
        <w:rPr>
          <w:color w:val="231F20"/>
        </w:rPr>
        <w:t>của</w:t>
      </w:r>
      <w:r>
        <w:rPr>
          <w:color w:val="231F20"/>
          <w:spacing w:val="-8"/>
        </w:rPr>
        <w:t> </w:t>
      </w:r>
      <w:r>
        <w:rPr>
          <w:color w:val="231F20"/>
        </w:rPr>
        <w:t>sử</w:t>
      </w:r>
      <w:r>
        <w:rPr>
          <w:color w:val="231F20"/>
          <w:spacing w:val="-8"/>
        </w:rPr>
        <w:t> </w:t>
      </w:r>
      <w:r>
        <w:rPr>
          <w:color w:val="231F20"/>
        </w:rPr>
        <w:t>vô</w:t>
      </w:r>
      <w:r>
        <w:rPr>
          <w:color w:val="231F20"/>
          <w:spacing w:val="-7"/>
        </w:rPr>
        <w:t> </w:t>
      </w:r>
      <w:r>
        <w:rPr>
          <w:color w:val="231F20"/>
          <w:spacing w:val="-3"/>
        </w:rPr>
        <w:t>minh.</w:t>
      </w:r>
      <w:r>
        <w:rPr>
          <w:color w:val="231F20"/>
          <w:spacing w:val="-8"/>
        </w:rPr>
        <w:t> </w:t>
      </w:r>
      <w:r>
        <w:rPr>
          <w:i/>
          <w:color w:val="231F20"/>
        </w:rPr>
        <w:t>(5)</w:t>
      </w:r>
      <w:r>
        <w:rPr>
          <w:i/>
          <w:color w:val="231F20"/>
          <w:spacing w:val="-8"/>
        </w:rPr>
        <w:t> </w:t>
      </w:r>
      <w:r>
        <w:rPr>
          <w:color w:val="231F20"/>
          <w:spacing w:val="-3"/>
        </w:rPr>
        <w:t>Điệu</w:t>
      </w:r>
      <w:r>
        <w:rPr>
          <w:color w:val="231F20"/>
          <w:spacing w:val="-7"/>
        </w:rPr>
        <w:t> </w:t>
      </w:r>
      <w:r>
        <w:rPr>
          <w:color w:val="231F20"/>
          <w:spacing w:val="-5"/>
        </w:rPr>
        <w:t>(Trạo</w:t>
      </w:r>
      <w:r>
        <w:rPr>
          <w:color w:val="231F20"/>
          <w:spacing w:val="-8"/>
        </w:rPr>
        <w:t> </w:t>
      </w:r>
      <w:r>
        <w:rPr>
          <w:color w:val="231F20"/>
          <w:spacing w:val="-3"/>
        </w:rPr>
        <w:t>cử).</w:t>
      </w:r>
    </w:p>
    <w:p>
      <w:pPr>
        <w:pStyle w:val="BodyText"/>
        <w:spacing w:line="273" w:lineRule="auto" w:before="109"/>
        <w:ind w:left="110" w:right="410"/>
      </w:pPr>
      <w:r>
        <w:rPr>
          <w:color w:val="231F20"/>
        </w:rPr>
        <w:t>Vì điệu có nhiều tai hại nên trong A-tỳ-đàm chương Kiền Độ Tạp hỏi: Thế nào là sử vô minh không chung? Thế nào là triền</w:t>
      </w:r>
      <w:r>
        <w:rPr>
          <w:color w:val="231F20"/>
          <w:spacing w:val="61"/>
        </w:rPr>
        <w:t> </w:t>
      </w:r>
      <w:r>
        <w:rPr>
          <w:color w:val="231F20"/>
        </w:rPr>
        <w:t>điệu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firstLine="0"/>
      </w:pPr>
      <w:r>
        <w:rPr>
          <w:color w:val="231F20"/>
        </w:rPr>
        <w:t>không chung? Còn thùy thì không như thế, nên không lập thùy làm kiết phần trên.</w:t>
      </w:r>
    </w:p>
    <w:p>
      <w:pPr>
        <w:pStyle w:val="BodyText"/>
        <w:spacing w:line="273" w:lineRule="auto" w:before="112"/>
        <w:ind w:right="128"/>
      </w:pPr>
      <w:r>
        <w:rPr>
          <w:color w:val="231F20"/>
        </w:rPr>
        <w:t>Hoặc cho: Điệu này đối với bốn chi, năm chi định có thể làm nhiễu loạn. Còn thùy thì tùy thuận nơi định.</w:t>
      </w:r>
    </w:p>
    <w:p>
      <w:pPr>
        <w:pStyle w:val="BodyText"/>
        <w:spacing w:line="273" w:lineRule="auto" w:before="111"/>
        <w:ind w:right="127"/>
      </w:pPr>
      <w:r>
        <w:rPr>
          <w:color w:val="231F20"/>
        </w:rPr>
        <w:t>Lại nữa, nếu thùy nơi tâm hưng thịnh thì sẽ nhanh chóng </w:t>
      </w:r>
      <w:r>
        <w:rPr>
          <w:color w:val="231F20"/>
          <w:spacing w:val="-3"/>
        </w:rPr>
        <w:t>phát </w:t>
      </w:r>
      <w:r>
        <w:rPr>
          <w:color w:val="231F20"/>
        </w:rPr>
        <w:t>khởi</w:t>
      </w:r>
      <w:r>
        <w:rPr>
          <w:color w:val="231F20"/>
          <w:spacing w:val="-12"/>
        </w:rPr>
        <w:t> </w:t>
      </w:r>
      <w:r>
        <w:rPr>
          <w:color w:val="231F20"/>
        </w:rPr>
        <w:t>định,</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làm</w:t>
      </w:r>
      <w:r>
        <w:rPr>
          <w:color w:val="231F20"/>
          <w:spacing w:val="-12"/>
        </w:rPr>
        <w:t> </w:t>
      </w:r>
      <w:r>
        <w:rPr>
          <w:color w:val="231F20"/>
        </w:rPr>
        <w:t>chướng</w:t>
      </w:r>
      <w:r>
        <w:rPr>
          <w:color w:val="231F20"/>
          <w:spacing w:val="-11"/>
        </w:rPr>
        <w:t> </w:t>
      </w:r>
      <w:r>
        <w:rPr>
          <w:color w:val="231F20"/>
        </w:rPr>
        <w:t>ngại</w:t>
      </w:r>
      <w:r>
        <w:rPr>
          <w:color w:val="231F20"/>
          <w:spacing w:val="-12"/>
        </w:rPr>
        <w:t> </w:t>
      </w:r>
      <w:r>
        <w:rPr>
          <w:color w:val="231F20"/>
        </w:rPr>
        <w:t>định</w:t>
      </w:r>
      <w:r>
        <w:rPr>
          <w:color w:val="231F20"/>
          <w:spacing w:val="-12"/>
        </w:rPr>
        <w:t> </w:t>
      </w:r>
      <w:r>
        <w:rPr>
          <w:color w:val="231F20"/>
        </w:rPr>
        <w:t>như</w:t>
      </w:r>
      <w:r>
        <w:rPr>
          <w:color w:val="231F20"/>
          <w:spacing w:val="-11"/>
        </w:rPr>
        <w:t> </w:t>
      </w:r>
      <w:r>
        <w:rPr>
          <w:color w:val="231F20"/>
        </w:rPr>
        <w:t>điệu,</w:t>
      </w:r>
      <w:r>
        <w:rPr>
          <w:color w:val="231F20"/>
          <w:spacing w:val="-12"/>
        </w:rPr>
        <w:t> </w:t>
      </w:r>
      <w:r>
        <w:rPr>
          <w:color w:val="231F20"/>
        </w:rPr>
        <w:t>nên</w:t>
      </w:r>
      <w:r>
        <w:rPr>
          <w:color w:val="231F20"/>
          <w:spacing w:val="-12"/>
        </w:rPr>
        <w:t> </w:t>
      </w:r>
      <w:r>
        <w:rPr>
          <w:color w:val="231F20"/>
        </w:rPr>
        <w:t>điệu</w:t>
      </w:r>
      <w:r>
        <w:rPr>
          <w:color w:val="231F20"/>
          <w:spacing w:val="-12"/>
        </w:rPr>
        <w:t> </w:t>
      </w:r>
      <w:r>
        <w:rPr>
          <w:color w:val="231F20"/>
        </w:rPr>
        <w:t>được lập làm kiết phần trên, không lập </w:t>
      </w:r>
      <w:r>
        <w:rPr>
          <w:color w:val="231F20"/>
          <w:spacing w:val="-4"/>
        </w:rPr>
        <w:t>thùy.</w:t>
      </w:r>
    </w:p>
    <w:p>
      <w:pPr>
        <w:pStyle w:val="BodyText"/>
        <w:spacing w:line="273" w:lineRule="auto" w:before="111"/>
        <w:ind w:right="128"/>
      </w:pPr>
      <w:r>
        <w:rPr>
          <w:i/>
          <w:color w:val="231F20"/>
        </w:rPr>
        <w:t>Hỏi: </w:t>
      </w:r>
      <w:r>
        <w:rPr>
          <w:color w:val="231F20"/>
        </w:rPr>
        <w:t>Năm kiết phần trên, điệu là tánh của kiết hay không phải là tánh của kiết?</w:t>
      </w:r>
    </w:p>
    <w:p>
      <w:pPr>
        <w:pStyle w:val="BodyText"/>
        <w:spacing w:line="273" w:lineRule="auto" w:before="112"/>
        <w:ind w:right="122"/>
      </w:pPr>
      <w:r>
        <w:rPr>
          <w:color w:val="231F20"/>
        </w:rPr>
        <w:t>Nếu là tánh của kiết thì như nơi Luận của Tôn giả Bà-tu-mật nói làm sao thông? Luận kia nói: Thế nào là pháp kiết? Là chín kiết. Thế nào là pháp không phải kiết? Là trừ chín kiết, là các pháp còn lại.</w:t>
      </w:r>
    </w:p>
    <w:p>
      <w:pPr>
        <w:pStyle w:val="BodyText"/>
        <w:spacing w:line="273" w:lineRule="auto" w:before="110"/>
        <w:ind w:right="128"/>
      </w:pPr>
      <w:r>
        <w:rPr>
          <w:color w:val="231F20"/>
        </w:rPr>
        <w:t>Nếu không phải là tánh của kiết, thì như Luận này nói làm sao thông? Như ở đây nói năm kiết phần trên là sắc ái, vô sắc ái, điệu, mạn, vô minh?</w:t>
      </w:r>
    </w:p>
    <w:p>
      <w:pPr>
        <w:pStyle w:val="BodyText"/>
        <w:spacing w:before="111"/>
        <w:ind w:left="960" w:firstLine="0"/>
      </w:pPr>
      <w:r>
        <w:rPr>
          <w:i/>
          <w:color w:val="231F20"/>
        </w:rPr>
        <w:t>Đáp: </w:t>
      </w:r>
      <w:r>
        <w:rPr>
          <w:color w:val="231F20"/>
        </w:rPr>
        <w:t>Nên nói là tánh của kiết.</w:t>
      </w:r>
    </w:p>
    <w:p>
      <w:pPr>
        <w:pStyle w:val="BodyText"/>
        <w:spacing w:line="273" w:lineRule="auto" w:before="154"/>
        <w:ind w:right="121"/>
      </w:pPr>
      <w:r>
        <w:rPr>
          <w:i/>
          <w:color w:val="231F20"/>
        </w:rPr>
        <w:t>Hỏi: </w:t>
      </w:r>
      <w:r>
        <w:rPr>
          <w:color w:val="231F20"/>
        </w:rPr>
        <w:t>Nếu như thế tức trong Luận này lập điệu làm năm kiết phần trên. Còn như nơi Luận của Tôn giả Bà-tu-mật đã nói làm sao thông?</w:t>
      </w:r>
    </w:p>
    <w:p>
      <w:pPr>
        <w:pStyle w:val="BodyText"/>
        <w:spacing w:line="273" w:lineRule="auto" w:before="111"/>
        <w:ind w:right="126"/>
      </w:pPr>
      <w:r>
        <w:rPr>
          <w:i/>
          <w:color w:val="231F20"/>
        </w:rPr>
        <w:t>Đáp:</w:t>
      </w:r>
      <w:r>
        <w:rPr>
          <w:i/>
          <w:color w:val="231F20"/>
          <w:spacing w:val="-7"/>
        </w:rPr>
        <w:t> </w:t>
      </w:r>
      <w:r>
        <w:rPr>
          <w:color w:val="231F20"/>
        </w:rPr>
        <w:t>Các</w:t>
      </w:r>
      <w:r>
        <w:rPr>
          <w:color w:val="231F20"/>
          <w:spacing w:val="-7"/>
        </w:rPr>
        <w:t> </w:t>
      </w:r>
      <w:r>
        <w:rPr>
          <w:color w:val="231F20"/>
        </w:rPr>
        <w:t>Sư</w:t>
      </w:r>
      <w:r>
        <w:rPr>
          <w:color w:val="231F20"/>
          <w:spacing w:val="-6"/>
        </w:rPr>
        <w:t> </w:t>
      </w:r>
      <w:r>
        <w:rPr>
          <w:color w:val="231F20"/>
        </w:rPr>
        <w:t>nước</w:t>
      </w:r>
      <w:r>
        <w:rPr>
          <w:color w:val="231F20"/>
          <w:spacing w:val="-7"/>
        </w:rPr>
        <w:t> </w:t>
      </w:r>
      <w:r>
        <w:rPr>
          <w:color w:val="231F20"/>
        </w:rPr>
        <w:t>ngoài</w:t>
      </w:r>
      <w:r>
        <w:rPr>
          <w:color w:val="231F20"/>
          <w:spacing w:val="-6"/>
        </w:rPr>
        <w:t> </w:t>
      </w:r>
      <w:r>
        <w:rPr>
          <w:color w:val="231F20"/>
        </w:rPr>
        <w:t>đã</w:t>
      </w:r>
      <w:r>
        <w:rPr>
          <w:color w:val="231F20"/>
          <w:spacing w:val="-7"/>
        </w:rPr>
        <w:t> </w:t>
      </w:r>
      <w:r>
        <w:rPr>
          <w:color w:val="231F20"/>
        </w:rPr>
        <w:t>tụng</w:t>
      </w:r>
      <w:r>
        <w:rPr>
          <w:color w:val="231F20"/>
          <w:spacing w:val="-6"/>
        </w:rPr>
        <w:t> </w:t>
      </w:r>
      <w:r>
        <w:rPr>
          <w:color w:val="231F20"/>
        </w:rPr>
        <w:t>khác</w:t>
      </w:r>
      <w:r>
        <w:rPr>
          <w:color w:val="231F20"/>
          <w:spacing w:val="-7"/>
        </w:rPr>
        <w:t> </w:t>
      </w:r>
      <w:r>
        <w:rPr>
          <w:color w:val="231F20"/>
        </w:rPr>
        <w:t>với</w:t>
      </w:r>
      <w:r>
        <w:rPr>
          <w:color w:val="231F20"/>
          <w:spacing w:val="-6"/>
        </w:rPr>
        <w:t> </w:t>
      </w:r>
      <w:r>
        <w:rPr>
          <w:color w:val="231F20"/>
          <w:spacing w:val="-5"/>
        </w:rPr>
        <w:t>đây.</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các</w:t>
      </w:r>
      <w:r>
        <w:rPr>
          <w:color w:val="231F20"/>
          <w:spacing w:val="-6"/>
        </w:rPr>
        <w:t> </w:t>
      </w:r>
      <w:r>
        <w:rPr>
          <w:color w:val="231F20"/>
        </w:rPr>
        <w:t>Sư ấy tụng: Thế nào là pháp kiết? Là chín kiết và điệu trong kiết phần trên. Thế nào là pháp không phải kiết? Là các pháp còn lại, trừ chín kiết cùng điệu trong kiết phần</w:t>
      </w:r>
      <w:r>
        <w:rPr>
          <w:color w:val="231F20"/>
          <w:spacing w:val="-1"/>
        </w:rPr>
        <w:t> </w:t>
      </w:r>
      <w:r>
        <w:rPr>
          <w:color w:val="231F20"/>
        </w:rPr>
        <w:t>trên.</w:t>
      </w:r>
    </w:p>
    <w:p>
      <w:pPr>
        <w:pStyle w:val="BodyText"/>
        <w:spacing w:before="110"/>
        <w:ind w:left="1018" w:firstLine="0"/>
      </w:pPr>
      <w:r>
        <w:rPr>
          <w:i/>
          <w:color w:val="231F20"/>
        </w:rPr>
        <w:t>Hỏi:</w:t>
      </w:r>
      <w:r>
        <w:rPr>
          <w:i/>
          <w:color w:val="231F20"/>
          <w:spacing w:val="-13"/>
        </w:rPr>
        <w:t> </w:t>
      </w:r>
      <w:r>
        <w:rPr>
          <w:color w:val="231F20"/>
        </w:rPr>
        <w:t>Vì</w:t>
      </w:r>
      <w:r>
        <w:rPr>
          <w:color w:val="231F20"/>
          <w:spacing w:val="-9"/>
        </w:rPr>
        <w:t> </w:t>
      </w:r>
      <w:r>
        <w:rPr>
          <w:color w:val="231F20"/>
        </w:rPr>
        <w:t>sao</w:t>
      </w:r>
      <w:r>
        <w:rPr>
          <w:color w:val="231F20"/>
          <w:spacing w:val="-8"/>
        </w:rPr>
        <w:t> </w:t>
      </w:r>
      <w:r>
        <w:rPr>
          <w:color w:val="231F20"/>
        </w:rPr>
        <w:t>các</w:t>
      </w:r>
      <w:r>
        <w:rPr>
          <w:color w:val="231F20"/>
          <w:spacing w:val="-9"/>
        </w:rPr>
        <w:t> </w:t>
      </w:r>
      <w:r>
        <w:rPr>
          <w:color w:val="231F20"/>
        </w:rPr>
        <w:t>Sư</w:t>
      </w:r>
      <w:r>
        <w:rPr>
          <w:color w:val="231F20"/>
          <w:spacing w:val="-9"/>
        </w:rPr>
        <w:t> </w:t>
      </w:r>
      <w:r>
        <w:rPr>
          <w:color w:val="231F20"/>
        </w:rPr>
        <w:t>ở</w:t>
      </w:r>
      <w:r>
        <w:rPr>
          <w:color w:val="231F20"/>
          <w:spacing w:val="-8"/>
        </w:rPr>
        <w:t> </w:t>
      </w:r>
      <w:r>
        <w:rPr>
          <w:color w:val="231F20"/>
        </w:rPr>
        <w:t>nước</w:t>
      </w:r>
      <w:r>
        <w:rPr>
          <w:color w:val="231F20"/>
          <w:spacing w:val="-9"/>
        </w:rPr>
        <w:t> </w:t>
      </w:r>
      <w:r>
        <w:rPr>
          <w:color w:val="231F20"/>
        </w:rPr>
        <w:t>Kế</w:t>
      </w:r>
      <w:r>
        <w:rPr>
          <w:color w:val="231F20"/>
          <w:spacing w:val="-13"/>
        </w:rPr>
        <w:t> </w:t>
      </w:r>
      <w:r>
        <w:rPr>
          <w:color w:val="231F20"/>
        </w:rPr>
        <w:t>Tân</w:t>
      </w:r>
      <w:r>
        <w:rPr>
          <w:color w:val="231F20"/>
          <w:spacing w:val="-8"/>
        </w:rPr>
        <w:t> </w:t>
      </w:r>
      <w:r>
        <w:rPr>
          <w:color w:val="231F20"/>
        </w:rPr>
        <w:t>không</w:t>
      </w:r>
      <w:r>
        <w:rPr>
          <w:color w:val="231F20"/>
          <w:spacing w:val="-9"/>
        </w:rPr>
        <w:t> </w:t>
      </w:r>
      <w:r>
        <w:rPr>
          <w:color w:val="231F20"/>
        </w:rPr>
        <w:t>tụng</w:t>
      </w:r>
      <w:r>
        <w:rPr>
          <w:color w:val="231F20"/>
          <w:spacing w:val="-9"/>
        </w:rPr>
        <w:t> </w:t>
      </w:r>
      <w:r>
        <w:rPr>
          <w:color w:val="231F20"/>
        </w:rPr>
        <w:t>như</w:t>
      </w:r>
      <w:r>
        <w:rPr>
          <w:color w:val="231F20"/>
          <w:spacing w:val="-8"/>
        </w:rPr>
        <w:t> </w:t>
      </w:r>
      <w:r>
        <w:rPr>
          <w:color w:val="231F20"/>
        </w:rPr>
        <w:t>các</w:t>
      </w:r>
      <w:r>
        <w:rPr>
          <w:color w:val="231F20"/>
          <w:spacing w:val="-9"/>
        </w:rPr>
        <w:t> </w:t>
      </w:r>
      <w:r>
        <w:rPr>
          <w:color w:val="231F20"/>
        </w:rPr>
        <w:t>Sư</w:t>
      </w:r>
      <w:r>
        <w:rPr>
          <w:color w:val="231F20"/>
          <w:spacing w:val="-8"/>
        </w:rPr>
        <w:t> </w:t>
      </w:r>
      <w:r>
        <w:rPr>
          <w:color w:val="231F20"/>
        </w:rPr>
        <w:t>kia?</w:t>
      </w:r>
    </w:p>
    <w:p>
      <w:pPr>
        <w:pStyle w:val="BodyText"/>
        <w:spacing w:line="273" w:lineRule="auto" w:before="155"/>
        <w:ind w:right="127"/>
      </w:pPr>
      <w:r>
        <w:rPr>
          <w:i/>
          <w:color w:val="231F20"/>
        </w:rPr>
        <w:t>Đáp: </w:t>
      </w:r>
      <w:r>
        <w:rPr>
          <w:color w:val="231F20"/>
        </w:rPr>
        <w:t>Các Sư ở đây cũng nên tụng như thế, nhưng không tụng là có ý riêng. Do điệu kia đã không quyết định là kiết, không phải</w:t>
      </w:r>
      <w:r>
        <w:rPr>
          <w:color w:val="231F20"/>
          <w:spacing w:val="-1"/>
        </w:rPr>
        <w:t> </w:t>
      </w:r>
      <w:r>
        <w:rPr>
          <w:color w:val="231F20"/>
          <w:spacing w:val="-6"/>
        </w:rPr>
        <w:t>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kiết.</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tánh</w:t>
      </w:r>
      <w:r>
        <w:rPr>
          <w:color w:val="231F20"/>
          <w:spacing w:val="-10"/>
        </w:rPr>
        <w:t> </w:t>
      </w:r>
      <w:r>
        <w:rPr>
          <w:color w:val="231F20"/>
        </w:rPr>
        <w:t>của</w:t>
      </w:r>
      <w:r>
        <w:rPr>
          <w:color w:val="231F20"/>
          <w:spacing w:val="-11"/>
        </w:rPr>
        <w:t> </w:t>
      </w:r>
      <w:r>
        <w:rPr>
          <w:color w:val="231F20"/>
        </w:rPr>
        <w:t>điệu</w:t>
      </w:r>
      <w:r>
        <w:rPr>
          <w:color w:val="231F20"/>
          <w:spacing w:val="-10"/>
        </w:rPr>
        <w:t> </w:t>
      </w:r>
      <w:r>
        <w:rPr>
          <w:color w:val="231F20"/>
        </w:rPr>
        <w:t>phần</w:t>
      </w:r>
      <w:r>
        <w:rPr>
          <w:color w:val="231F20"/>
          <w:spacing w:val="-11"/>
        </w:rPr>
        <w:t> </w:t>
      </w:r>
      <w:r>
        <w:rPr>
          <w:color w:val="231F20"/>
        </w:rPr>
        <w:t>ít</w:t>
      </w:r>
      <w:r>
        <w:rPr>
          <w:color w:val="231F20"/>
          <w:spacing w:val="-10"/>
        </w:rPr>
        <w:t> </w:t>
      </w:r>
      <w:r>
        <w:rPr>
          <w:color w:val="231F20"/>
        </w:rPr>
        <w:t>là</w:t>
      </w:r>
      <w:r>
        <w:rPr>
          <w:color w:val="231F20"/>
          <w:spacing w:val="-11"/>
        </w:rPr>
        <w:t> </w:t>
      </w:r>
      <w:r>
        <w:rPr>
          <w:color w:val="231F20"/>
        </w:rPr>
        <w:t>kiết</w:t>
      </w:r>
      <w:r>
        <w:rPr>
          <w:color w:val="231F20"/>
          <w:spacing w:val="-10"/>
        </w:rPr>
        <w:t> </w:t>
      </w:r>
      <w:r>
        <w:rPr>
          <w:color w:val="231F20"/>
        </w:rPr>
        <w:t>tức</w:t>
      </w:r>
      <w:r>
        <w:rPr>
          <w:color w:val="231F20"/>
          <w:spacing w:val="-11"/>
        </w:rPr>
        <w:t> </w:t>
      </w:r>
      <w:r>
        <w:rPr>
          <w:color w:val="231F20"/>
        </w:rPr>
        <w:t>ở</w:t>
      </w:r>
      <w:r>
        <w:rPr>
          <w:color w:val="231F20"/>
          <w:spacing w:val="-9"/>
        </w:rPr>
        <w:t> </w:t>
      </w:r>
      <w:r>
        <w:rPr>
          <w:color w:val="231F20"/>
        </w:rPr>
        <w:t>nơi</w:t>
      </w:r>
      <w:r>
        <w:rPr>
          <w:color w:val="231F20"/>
          <w:spacing w:val="-11"/>
        </w:rPr>
        <w:t> </w:t>
      </w:r>
      <w:r>
        <w:rPr>
          <w:color w:val="231F20"/>
        </w:rPr>
        <w:t>hai</w:t>
      </w:r>
      <w:r>
        <w:rPr>
          <w:color w:val="231F20"/>
          <w:spacing w:val="-10"/>
        </w:rPr>
        <w:t> </w:t>
      </w:r>
      <w:r>
        <w:rPr>
          <w:color w:val="231F20"/>
        </w:rPr>
        <w:t>cõi</w:t>
      </w:r>
      <w:r>
        <w:rPr>
          <w:color w:val="231F20"/>
          <w:spacing w:val="-11"/>
        </w:rPr>
        <w:t> </w:t>
      </w:r>
      <w:r>
        <w:rPr>
          <w:color w:val="231F20"/>
        </w:rPr>
        <w:t>trên.</w:t>
      </w:r>
      <w:r>
        <w:rPr>
          <w:color w:val="231F20"/>
          <w:spacing w:val="-10"/>
        </w:rPr>
        <w:t> </w:t>
      </w:r>
      <w:r>
        <w:rPr>
          <w:color w:val="231F20"/>
        </w:rPr>
        <w:t>Phần ít</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kiết</w:t>
      </w:r>
      <w:r>
        <w:rPr>
          <w:color w:val="231F20"/>
          <w:spacing w:val="-9"/>
        </w:rPr>
        <w:t> </w:t>
      </w:r>
      <w:r>
        <w:rPr>
          <w:color w:val="231F20"/>
        </w:rPr>
        <w:t>tức</w:t>
      </w:r>
      <w:r>
        <w:rPr>
          <w:color w:val="231F20"/>
          <w:spacing w:val="-10"/>
        </w:rPr>
        <w:t> </w:t>
      </w:r>
      <w:r>
        <w:rPr>
          <w:color w:val="231F20"/>
        </w:rPr>
        <w:t>ở</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Hoặc</w:t>
      </w:r>
      <w:r>
        <w:rPr>
          <w:color w:val="231F20"/>
          <w:spacing w:val="-9"/>
        </w:rPr>
        <w:t> </w:t>
      </w:r>
      <w:r>
        <w:rPr>
          <w:color w:val="231F20"/>
        </w:rPr>
        <w:t>có</w:t>
      </w:r>
      <w:r>
        <w:rPr>
          <w:color w:val="231F20"/>
          <w:spacing w:val="-10"/>
        </w:rPr>
        <w:t> </w:t>
      </w:r>
      <w:r>
        <w:rPr>
          <w:color w:val="231F20"/>
        </w:rPr>
        <w:t>trường</w:t>
      </w:r>
      <w:r>
        <w:rPr>
          <w:color w:val="231F20"/>
          <w:spacing w:val="-9"/>
        </w:rPr>
        <w:t> </w:t>
      </w:r>
      <w:r>
        <w:rPr>
          <w:color w:val="231F20"/>
        </w:rPr>
        <w:t>hợp</w:t>
      </w:r>
      <w:r>
        <w:rPr>
          <w:color w:val="231F20"/>
          <w:spacing w:val="-9"/>
        </w:rPr>
        <w:t> </w:t>
      </w:r>
      <w:r>
        <w:rPr>
          <w:color w:val="231F20"/>
        </w:rPr>
        <w:t>là</w:t>
      </w:r>
      <w:r>
        <w:rPr>
          <w:color w:val="231F20"/>
          <w:spacing w:val="-9"/>
        </w:rPr>
        <w:t> </w:t>
      </w:r>
      <w:r>
        <w:rPr>
          <w:color w:val="231F20"/>
        </w:rPr>
        <w:t>kiết</w:t>
      </w:r>
      <w:r>
        <w:rPr>
          <w:color w:val="231F20"/>
          <w:spacing w:val="-9"/>
        </w:rPr>
        <w:t> </w:t>
      </w:r>
      <w:r>
        <w:rPr>
          <w:color w:val="231F20"/>
        </w:rPr>
        <w:t>tức kiết do Thánh giả khởi. Hoặc có trường hợp không phải là kiết tức do</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khởi.</w:t>
      </w:r>
      <w:r>
        <w:rPr>
          <w:color w:val="231F20"/>
          <w:spacing w:val="-8"/>
        </w:rPr>
        <w:t> </w:t>
      </w:r>
      <w:r>
        <w:rPr>
          <w:color w:val="231F20"/>
        </w:rPr>
        <w:t>Có</w:t>
      </w:r>
      <w:r>
        <w:rPr>
          <w:color w:val="231F20"/>
          <w:spacing w:val="-8"/>
        </w:rPr>
        <w:t> </w:t>
      </w:r>
      <w:r>
        <w:rPr>
          <w:color w:val="231F20"/>
        </w:rPr>
        <w:t>phần</w:t>
      </w:r>
      <w:r>
        <w:rPr>
          <w:color w:val="231F20"/>
          <w:spacing w:val="-8"/>
        </w:rPr>
        <w:t> </w:t>
      </w:r>
      <w:r>
        <w:rPr>
          <w:color w:val="231F20"/>
        </w:rPr>
        <w:t>vị</w:t>
      </w:r>
      <w:r>
        <w:rPr>
          <w:color w:val="231F20"/>
          <w:spacing w:val="-8"/>
        </w:rPr>
        <w:t> </w:t>
      </w:r>
      <w:r>
        <w:rPr>
          <w:color w:val="231F20"/>
        </w:rPr>
        <w:t>là</w:t>
      </w:r>
      <w:r>
        <w:rPr>
          <w:color w:val="231F20"/>
          <w:spacing w:val="-8"/>
        </w:rPr>
        <w:t> </w:t>
      </w:r>
      <w:r>
        <w:rPr>
          <w:color w:val="231F20"/>
        </w:rPr>
        <w:t>kiết</w:t>
      </w:r>
      <w:r>
        <w:rPr>
          <w:color w:val="231F20"/>
          <w:spacing w:val="-8"/>
        </w:rPr>
        <w:t> </w:t>
      </w:r>
      <w:r>
        <w:rPr>
          <w:color w:val="231F20"/>
        </w:rPr>
        <w:t>tức</w:t>
      </w:r>
      <w:r>
        <w:rPr>
          <w:color w:val="231F20"/>
          <w:spacing w:val="-13"/>
        </w:rPr>
        <w:t> </w:t>
      </w:r>
      <w:r>
        <w:rPr>
          <w:color w:val="231F20"/>
        </w:rPr>
        <w:t>Thánh</w:t>
      </w:r>
      <w:r>
        <w:rPr>
          <w:color w:val="231F20"/>
          <w:spacing w:val="-8"/>
        </w:rPr>
        <w:t> </w:t>
      </w:r>
      <w:r>
        <w:rPr>
          <w:color w:val="231F20"/>
        </w:rPr>
        <w:t>giả</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nơi</w:t>
      </w:r>
      <w:r>
        <w:rPr>
          <w:color w:val="231F20"/>
          <w:spacing w:val="-8"/>
        </w:rPr>
        <w:t> </w:t>
      </w:r>
      <w:r>
        <w:rPr>
          <w:color w:val="231F20"/>
        </w:rPr>
        <w:t>cõi dục</w:t>
      </w:r>
      <w:r>
        <w:rPr>
          <w:color w:val="231F20"/>
          <w:spacing w:val="-10"/>
        </w:rPr>
        <w:t> </w:t>
      </w:r>
      <w:r>
        <w:rPr>
          <w:color w:val="231F20"/>
        </w:rPr>
        <w:t>khởi.</w:t>
      </w:r>
      <w:r>
        <w:rPr>
          <w:color w:val="231F20"/>
          <w:spacing w:val="-10"/>
        </w:rPr>
        <w:t> </w:t>
      </w:r>
      <w:r>
        <w:rPr>
          <w:color w:val="231F20"/>
        </w:rPr>
        <w:t>Có</w:t>
      </w:r>
      <w:r>
        <w:rPr>
          <w:color w:val="231F20"/>
          <w:spacing w:val="-10"/>
        </w:rPr>
        <w:t> </w:t>
      </w:r>
      <w:r>
        <w:rPr>
          <w:color w:val="231F20"/>
        </w:rPr>
        <w:t>phần</w:t>
      </w:r>
      <w:r>
        <w:rPr>
          <w:color w:val="231F20"/>
          <w:spacing w:val="-10"/>
        </w:rPr>
        <w:t> </w:t>
      </w:r>
      <w:r>
        <w:rPr>
          <w:color w:val="231F20"/>
        </w:rPr>
        <w:t>vị</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kiết</w:t>
      </w:r>
      <w:r>
        <w:rPr>
          <w:color w:val="231F20"/>
          <w:spacing w:val="-9"/>
        </w:rPr>
        <w:t> </w:t>
      </w:r>
      <w:r>
        <w:rPr>
          <w:color w:val="231F20"/>
        </w:rPr>
        <w:t>tức</w:t>
      </w:r>
      <w:r>
        <w:rPr>
          <w:color w:val="231F20"/>
          <w:spacing w:val="-15"/>
        </w:rPr>
        <w:t> </w:t>
      </w:r>
      <w:r>
        <w:rPr>
          <w:color w:val="231F20"/>
        </w:rPr>
        <w:t>Thánh</w:t>
      </w:r>
      <w:r>
        <w:rPr>
          <w:color w:val="231F20"/>
          <w:spacing w:val="-10"/>
        </w:rPr>
        <w:t> </w:t>
      </w:r>
      <w:r>
        <w:rPr>
          <w:color w:val="231F20"/>
        </w:rPr>
        <w:t>giả</w:t>
      </w:r>
      <w:r>
        <w:rPr>
          <w:color w:val="231F20"/>
          <w:spacing w:val="-10"/>
        </w:rPr>
        <w:t> </w:t>
      </w:r>
      <w:r>
        <w:rPr>
          <w:color w:val="231F20"/>
        </w:rPr>
        <w:t>chưa</w:t>
      </w:r>
      <w:r>
        <w:rPr>
          <w:color w:val="231F20"/>
          <w:spacing w:val="-10"/>
        </w:rPr>
        <w:t> </w:t>
      </w:r>
      <w:r>
        <w:rPr>
          <w:color w:val="231F20"/>
        </w:rPr>
        <w:t>lìa</w:t>
      </w:r>
      <w:r>
        <w:rPr>
          <w:color w:val="231F20"/>
          <w:spacing w:val="-10"/>
        </w:rPr>
        <w:t> </w:t>
      </w:r>
      <w:r>
        <w:rPr>
          <w:color w:val="231F20"/>
          <w:spacing w:val="-3"/>
        </w:rPr>
        <w:t>nhiễm </w:t>
      </w:r>
      <w:r>
        <w:rPr>
          <w:color w:val="231F20"/>
        </w:rPr>
        <w:t>nơi cõi dục mà</w:t>
      </w:r>
      <w:r>
        <w:rPr>
          <w:color w:val="231F20"/>
          <w:spacing w:val="-2"/>
        </w:rPr>
        <w:t> </w:t>
      </w:r>
      <w:r>
        <w:rPr>
          <w:color w:val="231F20"/>
        </w:rPr>
        <w:t>khởi.</w:t>
      </w:r>
    </w:p>
    <w:p>
      <w:pPr>
        <w:pStyle w:val="BodyText"/>
        <w:spacing w:line="273" w:lineRule="auto" w:before="108"/>
        <w:ind w:left="110" w:right="412"/>
      </w:pPr>
      <w:r>
        <w:rPr>
          <w:i/>
          <w:color w:val="231F20"/>
        </w:rPr>
        <w:t>Hỏi: </w:t>
      </w:r>
      <w:r>
        <w:rPr>
          <w:color w:val="231F20"/>
        </w:rPr>
        <w:t>Ở đây cũng nhân luận sinh luận: Vì sao điệu ở cõi sắc, vô sắc được lập làm kiết, còn ở cõi dục không lập làm kiết?</w:t>
      </w:r>
    </w:p>
    <w:p>
      <w:pPr>
        <w:pStyle w:val="BodyText"/>
        <w:spacing w:line="273" w:lineRule="auto" w:before="112"/>
        <w:ind w:left="110" w:right="411"/>
      </w:pPr>
      <w:r>
        <w:rPr>
          <w:i/>
          <w:color w:val="231F20"/>
        </w:rPr>
        <w:t>Đáp: </w:t>
      </w:r>
      <w:r>
        <w:rPr>
          <w:color w:val="231F20"/>
        </w:rPr>
        <w:t>Vì cõi dục không phải là cõi định, không phải là địa tư </w:t>
      </w:r>
      <w:r>
        <w:rPr>
          <w:color w:val="231F20"/>
          <w:spacing w:val="-5"/>
        </w:rPr>
        <w:t>duy, </w:t>
      </w:r>
      <w:r>
        <w:rPr>
          <w:color w:val="231F20"/>
        </w:rPr>
        <w:t>không phải là địa đoạn trừ dục, kiết trong cõi dục này như</w:t>
      </w:r>
      <w:r>
        <w:rPr>
          <w:color w:val="231F20"/>
          <w:spacing w:val="-35"/>
        </w:rPr>
        <w:t> </w:t>
      </w:r>
      <w:r>
        <w:rPr>
          <w:color w:val="231F20"/>
        </w:rPr>
        <w:t>ngựa không cương, nên ở cõi dục điệu không hiện rõ. Cõi sắc, vô sắc là cõi định, là địa tư </w:t>
      </w:r>
      <w:r>
        <w:rPr>
          <w:color w:val="231F20"/>
          <w:spacing w:val="-5"/>
        </w:rPr>
        <w:t>duy, </w:t>
      </w:r>
      <w:r>
        <w:rPr>
          <w:color w:val="231F20"/>
        </w:rPr>
        <w:t>là địa đoạn trừ dục, kiết ở hai cõi ấy không như</w:t>
      </w:r>
      <w:r>
        <w:rPr>
          <w:color w:val="231F20"/>
          <w:spacing w:val="-5"/>
        </w:rPr>
        <w:t> </w:t>
      </w:r>
      <w:r>
        <w:rPr>
          <w:color w:val="231F20"/>
        </w:rPr>
        <w:t>ngựa</w:t>
      </w:r>
      <w:r>
        <w:rPr>
          <w:color w:val="231F20"/>
          <w:spacing w:val="-4"/>
        </w:rPr>
        <w:t> </w:t>
      </w:r>
      <w:r>
        <w:rPr>
          <w:color w:val="231F20"/>
        </w:rPr>
        <w:t>không</w:t>
      </w:r>
      <w:r>
        <w:rPr>
          <w:color w:val="231F20"/>
          <w:spacing w:val="-5"/>
        </w:rPr>
        <w:t> </w:t>
      </w:r>
      <w:r>
        <w:rPr>
          <w:color w:val="231F20"/>
        </w:rPr>
        <w:t>cương,</w:t>
      </w:r>
      <w:r>
        <w:rPr>
          <w:color w:val="231F20"/>
          <w:spacing w:val="-4"/>
        </w:rPr>
        <w:t> </w:t>
      </w:r>
      <w:r>
        <w:rPr>
          <w:color w:val="231F20"/>
        </w:rPr>
        <w:t>nên</w:t>
      </w:r>
      <w:r>
        <w:rPr>
          <w:color w:val="231F20"/>
          <w:spacing w:val="-4"/>
        </w:rPr>
        <w:t> </w:t>
      </w:r>
      <w:r>
        <w:rPr>
          <w:color w:val="231F20"/>
        </w:rPr>
        <w:t>điệu</w:t>
      </w:r>
      <w:r>
        <w:rPr>
          <w:color w:val="231F20"/>
          <w:spacing w:val="-5"/>
        </w:rPr>
        <w:t> </w:t>
      </w:r>
      <w:r>
        <w:rPr>
          <w:color w:val="231F20"/>
        </w:rPr>
        <w:t>(trạo</w:t>
      </w:r>
      <w:r>
        <w:rPr>
          <w:color w:val="231F20"/>
          <w:spacing w:val="-4"/>
        </w:rPr>
        <w:t> </w:t>
      </w:r>
      <w:r>
        <w:rPr>
          <w:color w:val="231F20"/>
        </w:rPr>
        <w:t>cử)</w:t>
      </w:r>
      <w:r>
        <w:rPr>
          <w:color w:val="231F20"/>
          <w:spacing w:val="-4"/>
        </w:rPr>
        <w:t> </w:t>
      </w:r>
      <w:r>
        <w:rPr>
          <w:color w:val="231F20"/>
        </w:rPr>
        <w:t>nơi</w:t>
      </w:r>
      <w:r>
        <w:rPr>
          <w:color w:val="231F20"/>
          <w:spacing w:val="-5"/>
        </w:rPr>
        <w:t> </w:t>
      </w:r>
      <w:r>
        <w:rPr>
          <w:color w:val="231F20"/>
        </w:rPr>
        <w:t>hai</w:t>
      </w:r>
      <w:r>
        <w:rPr>
          <w:color w:val="231F20"/>
          <w:spacing w:val="-4"/>
        </w:rPr>
        <w:t> </w:t>
      </w:r>
      <w:r>
        <w:rPr>
          <w:color w:val="231F20"/>
        </w:rPr>
        <w:t>cõi</w:t>
      </w:r>
      <w:r>
        <w:rPr>
          <w:color w:val="231F20"/>
          <w:spacing w:val="-4"/>
        </w:rPr>
        <w:t> </w:t>
      </w:r>
      <w:r>
        <w:rPr>
          <w:color w:val="231F20"/>
        </w:rPr>
        <w:t>sắc,</w:t>
      </w:r>
      <w:r>
        <w:rPr>
          <w:color w:val="231F20"/>
          <w:spacing w:val="-5"/>
        </w:rPr>
        <w:t> </w:t>
      </w:r>
      <w:r>
        <w:rPr>
          <w:color w:val="231F20"/>
        </w:rPr>
        <w:t>vô</w:t>
      </w:r>
      <w:r>
        <w:rPr>
          <w:color w:val="231F20"/>
          <w:spacing w:val="-4"/>
        </w:rPr>
        <w:t> </w:t>
      </w:r>
      <w:r>
        <w:rPr>
          <w:color w:val="231F20"/>
        </w:rPr>
        <w:t>sắc</w:t>
      </w:r>
      <w:r>
        <w:rPr>
          <w:color w:val="231F20"/>
          <w:spacing w:val="-4"/>
        </w:rPr>
        <w:t> </w:t>
      </w:r>
      <w:r>
        <w:rPr>
          <w:color w:val="231F20"/>
        </w:rPr>
        <w:t>kia được hiện rõ. Vì vậy điệu của cõi sắc, vô sắc được lập làm kiết, còn điệu của cõi dục thì không lập.</w:t>
      </w:r>
    </w:p>
    <w:p>
      <w:pPr>
        <w:pStyle w:val="BodyText"/>
        <w:spacing w:line="273" w:lineRule="auto" w:before="107"/>
        <w:ind w:left="110" w:right="411"/>
      </w:pPr>
      <w:r>
        <w:rPr>
          <w:color w:val="231F20"/>
        </w:rPr>
        <w:t>Hoặc nói: Ở cõi dục có nhiều thứ phiền não phi pháp như</w:t>
      </w:r>
      <w:r>
        <w:rPr>
          <w:color w:val="231F20"/>
          <w:spacing w:val="-29"/>
        </w:rPr>
        <w:t> </w:t>
      </w:r>
      <w:r>
        <w:rPr>
          <w:color w:val="231F20"/>
        </w:rPr>
        <w:t>phẫn hận</w:t>
      </w:r>
      <w:r>
        <w:rPr>
          <w:color w:val="231F20"/>
          <w:spacing w:val="-12"/>
        </w:rPr>
        <w:t> </w:t>
      </w:r>
      <w:r>
        <w:rPr>
          <w:color w:val="231F20"/>
          <w:spacing w:val="-5"/>
        </w:rPr>
        <w:t>v.v…</w:t>
      </w:r>
      <w:r>
        <w:rPr>
          <w:color w:val="231F20"/>
          <w:spacing w:val="-12"/>
        </w:rPr>
        <w:t> </w:t>
      </w:r>
      <w:r>
        <w:rPr>
          <w:color w:val="231F20"/>
        </w:rPr>
        <w:t>che</w:t>
      </w:r>
      <w:r>
        <w:rPr>
          <w:color w:val="231F20"/>
          <w:spacing w:val="-12"/>
        </w:rPr>
        <w:t> </w:t>
      </w:r>
      <w:r>
        <w:rPr>
          <w:color w:val="231F20"/>
        </w:rPr>
        <w:t>ngăn</w:t>
      </w:r>
      <w:r>
        <w:rPr>
          <w:color w:val="231F20"/>
          <w:spacing w:val="-11"/>
        </w:rPr>
        <w:t> </w:t>
      </w:r>
      <w:r>
        <w:rPr>
          <w:color w:val="231F20"/>
        </w:rPr>
        <w:t>điệu</w:t>
      </w:r>
      <w:r>
        <w:rPr>
          <w:color w:val="231F20"/>
          <w:spacing w:val="-12"/>
        </w:rPr>
        <w:t> </w:t>
      </w:r>
      <w:r>
        <w:rPr>
          <w:color w:val="231F20"/>
        </w:rPr>
        <w:t>khiến</w:t>
      </w:r>
      <w:r>
        <w:rPr>
          <w:color w:val="231F20"/>
          <w:spacing w:val="-12"/>
        </w:rPr>
        <w:t> </w:t>
      </w:r>
      <w:r>
        <w:rPr>
          <w:color w:val="231F20"/>
        </w:rPr>
        <w:t>điệu</w:t>
      </w:r>
      <w:r>
        <w:rPr>
          <w:color w:val="231F20"/>
          <w:spacing w:val="-11"/>
        </w:rPr>
        <w:t> </w:t>
      </w:r>
      <w:r>
        <w:rPr>
          <w:color w:val="231F20"/>
        </w:rPr>
        <w:t>không</w:t>
      </w:r>
      <w:r>
        <w:rPr>
          <w:color w:val="231F20"/>
          <w:spacing w:val="-12"/>
        </w:rPr>
        <w:t> </w:t>
      </w:r>
      <w:r>
        <w:rPr>
          <w:color w:val="231F20"/>
        </w:rPr>
        <w:t>hiện</w:t>
      </w:r>
      <w:r>
        <w:rPr>
          <w:color w:val="231F20"/>
          <w:spacing w:val="-12"/>
        </w:rPr>
        <w:t> </w:t>
      </w:r>
      <w:r>
        <w:rPr>
          <w:color w:val="231F20"/>
        </w:rPr>
        <w:t>rõ,</w:t>
      </w:r>
      <w:r>
        <w:rPr>
          <w:color w:val="231F20"/>
          <w:spacing w:val="-11"/>
        </w:rPr>
        <w:t> </w:t>
      </w:r>
      <w:r>
        <w:rPr>
          <w:color w:val="231F20"/>
        </w:rPr>
        <w:t>nên</w:t>
      </w:r>
      <w:r>
        <w:rPr>
          <w:color w:val="231F20"/>
          <w:spacing w:val="-12"/>
        </w:rPr>
        <w:t> </w:t>
      </w:r>
      <w:r>
        <w:rPr>
          <w:color w:val="231F20"/>
        </w:rPr>
        <w:t>không</w:t>
      </w:r>
      <w:r>
        <w:rPr>
          <w:color w:val="231F20"/>
          <w:spacing w:val="-12"/>
        </w:rPr>
        <w:t> </w:t>
      </w:r>
      <w:r>
        <w:rPr>
          <w:color w:val="231F20"/>
        </w:rPr>
        <w:t>lập</w:t>
      </w:r>
      <w:r>
        <w:rPr>
          <w:color w:val="231F20"/>
          <w:spacing w:val="-11"/>
        </w:rPr>
        <w:t> </w:t>
      </w:r>
      <w:r>
        <w:rPr>
          <w:color w:val="231F20"/>
          <w:spacing w:val="-5"/>
        </w:rPr>
        <w:t>làm </w:t>
      </w:r>
      <w:r>
        <w:rPr>
          <w:color w:val="231F20"/>
        </w:rPr>
        <w:t>kiết. Ở cõi sắc, vô sắc không có các thứ phiền não phi pháp như thế che ngăn điệu, điệu ở hai cõi này luôn hiện rõ nên lập làm kiết.</w:t>
      </w:r>
    </w:p>
    <w:p>
      <w:pPr>
        <w:pStyle w:val="BodyText"/>
        <w:spacing w:line="273" w:lineRule="auto" w:before="111"/>
        <w:ind w:left="110" w:right="411"/>
      </w:pPr>
      <w:r>
        <w:rPr>
          <w:color w:val="231F20"/>
        </w:rPr>
        <w:t>Hoặc cho: Cõi dục này không phải là cõi định, không phải là địa</w:t>
      </w:r>
      <w:r>
        <w:rPr>
          <w:color w:val="231F20"/>
          <w:spacing w:val="-11"/>
        </w:rPr>
        <w:t> </w:t>
      </w:r>
      <w:r>
        <w:rPr>
          <w:color w:val="231F20"/>
        </w:rPr>
        <w:t>tư</w:t>
      </w:r>
      <w:r>
        <w:rPr>
          <w:color w:val="231F20"/>
          <w:spacing w:val="-11"/>
        </w:rPr>
        <w:t> </w:t>
      </w:r>
      <w:r>
        <w:rPr>
          <w:color w:val="231F20"/>
          <w:spacing w:val="-5"/>
        </w:rPr>
        <w:t>duy,</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địa</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dục.</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rPr>
        <w:t>này</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định thù thắng để nhận biết điệu có thể làm nhiễu loạn tâm ý. Cõi sắc,  vô sắc là cõi định, là địa tư </w:t>
      </w:r>
      <w:r>
        <w:rPr>
          <w:color w:val="231F20"/>
          <w:spacing w:val="-5"/>
        </w:rPr>
        <w:t>duy, </w:t>
      </w:r>
      <w:r>
        <w:rPr>
          <w:color w:val="231F20"/>
        </w:rPr>
        <w:t>là địa đoạn trừ dục, có định tuệ thù thắng nhận biết điệu kia tạo nhiễu loạn nên lập làm kiết.</w:t>
      </w:r>
    </w:p>
    <w:p>
      <w:pPr>
        <w:pStyle w:val="BodyText"/>
        <w:spacing w:line="273" w:lineRule="auto" w:before="109"/>
        <w:ind w:left="110" w:right="412"/>
      </w:pPr>
      <w:r>
        <w:rPr>
          <w:color w:val="231F20"/>
        </w:rPr>
        <w:t>Do</w:t>
      </w:r>
      <w:r>
        <w:rPr>
          <w:color w:val="231F20"/>
          <w:spacing w:val="-11"/>
        </w:rPr>
        <w:t> </w:t>
      </w:r>
      <w:r>
        <w:rPr>
          <w:color w:val="231F20"/>
        </w:rPr>
        <w:t>vậy</w:t>
      </w:r>
      <w:r>
        <w:rPr>
          <w:color w:val="231F20"/>
          <w:spacing w:val="-11"/>
        </w:rPr>
        <w:t> </w:t>
      </w:r>
      <w:r>
        <w:rPr>
          <w:color w:val="231F20"/>
        </w:rPr>
        <w:t>nên</w:t>
      </w:r>
      <w:r>
        <w:rPr>
          <w:color w:val="231F20"/>
          <w:spacing w:val="-10"/>
        </w:rPr>
        <w:t> </w:t>
      </w:r>
      <w:r>
        <w:rPr>
          <w:color w:val="231F20"/>
        </w:rPr>
        <w:t>điệu</w:t>
      </w:r>
      <w:r>
        <w:rPr>
          <w:color w:val="231F20"/>
          <w:spacing w:val="-11"/>
        </w:rPr>
        <w:t> </w:t>
      </w:r>
      <w:r>
        <w:rPr>
          <w:color w:val="231F20"/>
        </w:rPr>
        <w:t>của</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vô</w:t>
      </w:r>
      <w:r>
        <w:rPr>
          <w:color w:val="231F20"/>
          <w:spacing w:val="-10"/>
        </w:rPr>
        <w:t> </w:t>
      </w:r>
      <w:r>
        <w:rPr>
          <w:color w:val="231F20"/>
        </w:rPr>
        <w:t>sắc</w:t>
      </w:r>
      <w:r>
        <w:rPr>
          <w:color w:val="231F20"/>
          <w:spacing w:val="-11"/>
        </w:rPr>
        <w:t> </w:t>
      </w:r>
      <w:r>
        <w:rPr>
          <w:color w:val="231F20"/>
        </w:rPr>
        <w:t>được</w:t>
      </w:r>
      <w:r>
        <w:rPr>
          <w:color w:val="231F20"/>
          <w:spacing w:val="-11"/>
        </w:rPr>
        <w:t> </w:t>
      </w:r>
      <w:r>
        <w:rPr>
          <w:color w:val="231F20"/>
        </w:rPr>
        <w:t>lập</w:t>
      </w:r>
      <w:r>
        <w:rPr>
          <w:color w:val="231F20"/>
          <w:spacing w:val="-10"/>
        </w:rPr>
        <w:t> </w:t>
      </w:r>
      <w:r>
        <w:rPr>
          <w:color w:val="231F20"/>
        </w:rPr>
        <w:t>làm</w:t>
      </w:r>
      <w:r>
        <w:rPr>
          <w:color w:val="231F20"/>
          <w:spacing w:val="-11"/>
        </w:rPr>
        <w:t> </w:t>
      </w:r>
      <w:r>
        <w:rPr>
          <w:color w:val="231F20"/>
        </w:rPr>
        <w:t>kiết.</w:t>
      </w:r>
      <w:r>
        <w:rPr>
          <w:color w:val="231F20"/>
          <w:spacing w:val="-10"/>
        </w:rPr>
        <w:t> </w:t>
      </w:r>
      <w:r>
        <w:rPr>
          <w:color w:val="231F20"/>
        </w:rPr>
        <w:t>Điệu</w:t>
      </w:r>
      <w:r>
        <w:rPr>
          <w:color w:val="231F20"/>
          <w:spacing w:val="-11"/>
        </w:rPr>
        <w:t> </w:t>
      </w:r>
      <w:r>
        <w:rPr>
          <w:color w:val="231F20"/>
        </w:rPr>
        <w:t>của cõi dục không lập.</w:t>
      </w:r>
    </w:p>
    <w:p>
      <w:pPr>
        <w:spacing w:before="111"/>
        <w:ind w:left="677" w:right="0" w:firstLine="0"/>
        <w:jc w:val="both"/>
        <w:rPr>
          <w:i/>
          <w:sz w:val="26"/>
        </w:rPr>
      </w:pPr>
      <w:r>
        <w:rPr>
          <w:i/>
          <w:color w:val="231F20"/>
          <w:sz w:val="26"/>
        </w:rPr>
        <w:t>Nói rộng về Xứ năm kiết phần trên xong.</w:t>
      </w:r>
    </w:p>
    <w:p>
      <w:pPr>
        <w:spacing w:before="174"/>
        <w:ind w:left="0" w:right="301" w:firstLine="0"/>
        <w:jc w:val="center"/>
        <w:rPr>
          <w:b/>
          <w:i/>
          <w:sz w:val="24"/>
        </w:rPr>
      </w:pPr>
      <w:r>
        <w:rPr>
          <w:b/>
          <w:i/>
          <w:color w:val="231F20"/>
          <w:sz w:val="24"/>
        </w:rPr>
        <w:t>*</w:t>
      </w:r>
    </w:p>
    <w:p>
      <w:pPr>
        <w:spacing w:after="0"/>
        <w:jc w:val="center"/>
        <w:rPr>
          <w:sz w:val="24"/>
        </w:rPr>
        <w:sectPr>
          <w:pgSz w:w="9080" w:h="13610"/>
          <w:pgMar w:header="1192" w:footer="0" w:top="1440" w:bottom="280" w:left="740" w:right="720"/>
        </w:sectPr>
      </w:pPr>
    </w:p>
    <w:p>
      <w:pPr>
        <w:pStyle w:val="BodyText"/>
        <w:spacing w:before="5"/>
        <w:ind w:left="0" w:firstLine="0"/>
        <w:jc w:val="left"/>
        <w:rPr>
          <w:b/>
          <w:i/>
          <w:sz w:val="18"/>
        </w:rPr>
      </w:pPr>
    </w:p>
    <w:p>
      <w:pPr>
        <w:pStyle w:val="Heading2"/>
        <w:spacing w:before="88"/>
        <w:ind w:left="338" w:right="75"/>
      </w:pPr>
      <w:bookmarkStart w:name="_TOC_250069" w:id="15"/>
      <w:bookmarkEnd w:id="15"/>
      <w:r>
        <w:rPr>
          <w:color w:val="231F20"/>
        </w:rPr>
        <w:t>Phần thứ 11: XỨ NĂM KIẾN</w:t>
      </w:r>
    </w:p>
    <w:p>
      <w:pPr>
        <w:pStyle w:val="BodyText"/>
        <w:spacing w:before="0"/>
        <w:ind w:left="0" w:firstLine="0"/>
        <w:jc w:val="left"/>
        <w:rPr>
          <w:b/>
          <w:sz w:val="30"/>
        </w:rPr>
      </w:pPr>
    </w:p>
    <w:p>
      <w:pPr>
        <w:spacing w:line="273" w:lineRule="auto" w:before="259"/>
        <w:ind w:left="393" w:right="128" w:firstLine="566"/>
        <w:jc w:val="both"/>
        <w:rPr>
          <w:i/>
          <w:sz w:val="26"/>
        </w:rPr>
      </w:pPr>
      <w:r>
        <w:rPr>
          <w:i/>
          <w:color w:val="231F20"/>
          <w:sz w:val="26"/>
        </w:rPr>
        <w:t>Năm</w:t>
      </w:r>
      <w:r>
        <w:rPr>
          <w:i/>
          <w:color w:val="231F20"/>
          <w:spacing w:val="-12"/>
          <w:sz w:val="26"/>
        </w:rPr>
        <w:t> </w:t>
      </w:r>
      <w:r>
        <w:rPr>
          <w:i/>
          <w:color w:val="231F20"/>
          <w:sz w:val="26"/>
        </w:rPr>
        <w:t>kiến:</w:t>
      </w:r>
      <w:r>
        <w:rPr>
          <w:i/>
          <w:color w:val="231F20"/>
          <w:spacing w:val="-12"/>
          <w:sz w:val="26"/>
        </w:rPr>
        <w:t> </w:t>
      </w:r>
      <w:r>
        <w:rPr>
          <w:i/>
          <w:color w:val="231F20"/>
          <w:sz w:val="24"/>
        </w:rPr>
        <w:t>(1)</w:t>
      </w:r>
      <w:r>
        <w:rPr>
          <w:i/>
          <w:color w:val="231F20"/>
          <w:spacing w:val="-2"/>
          <w:sz w:val="24"/>
        </w:rPr>
        <w:t> </w:t>
      </w:r>
      <w:r>
        <w:rPr>
          <w:i/>
          <w:color w:val="231F20"/>
          <w:sz w:val="26"/>
        </w:rPr>
        <w:t>Thân</w:t>
      </w:r>
      <w:r>
        <w:rPr>
          <w:i/>
          <w:color w:val="231F20"/>
          <w:spacing w:val="-12"/>
          <w:sz w:val="26"/>
        </w:rPr>
        <w:t> </w:t>
      </w:r>
      <w:r>
        <w:rPr>
          <w:i/>
          <w:color w:val="231F20"/>
          <w:sz w:val="26"/>
        </w:rPr>
        <w:t>kiến.</w:t>
      </w:r>
      <w:r>
        <w:rPr>
          <w:i/>
          <w:color w:val="231F20"/>
          <w:spacing w:val="-12"/>
          <w:sz w:val="26"/>
        </w:rPr>
        <w:t> </w:t>
      </w:r>
      <w:r>
        <w:rPr>
          <w:i/>
          <w:color w:val="231F20"/>
          <w:sz w:val="24"/>
        </w:rPr>
        <w:t>(2)</w:t>
      </w:r>
      <w:r>
        <w:rPr>
          <w:i/>
          <w:color w:val="231F20"/>
          <w:spacing w:val="-2"/>
          <w:sz w:val="24"/>
        </w:rPr>
        <w:t> </w:t>
      </w:r>
      <w:r>
        <w:rPr>
          <w:i/>
          <w:color w:val="231F20"/>
          <w:sz w:val="26"/>
        </w:rPr>
        <w:t>Biên</w:t>
      </w:r>
      <w:r>
        <w:rPr>
          <w:i/>
          <w:color w:val="231F20"/>
          <w:spacing w:val="-12"/>
          <w:sz w:val="26"/>
        </w:rPr>
        <w:t> </w:t>
      </w:r>
      <w:r>
        <w:rPr>
          <w:i/>
          <w:color w:val="231F20"/>
          <w:sz w:val="26"/>
        </w:rPr>
        <w:t>kiến.</w:t>
      </w:r>
      <w:r>
        <w:rPr>
          <w:i/>
          <w:color w:val="231F20"/>
          <w:spacing w:val="-11"/>
          <w:sz w:val="26"/>
        </w:rPr>
        <w:t> </w:t>
      </w:r>
      <w:r>
        <w:rPr>
          <w:i/>
          <w:color w:val="231F20"/>
          <w:sz w:val="24"/>
        </w:rPr>
        <w:t>(3)</w:t>
      </w:r>
      <w:r>
        <w:rPr>
          <w:i/>
          <w:color w:val="231F20"/>
          <w:spacing w:val="-3"/>
          <w:sz w:val="24"/>
        </w:rPr>
        <w:t> </w:t>
      </w:r>
      <w:r>
        <w:rPr>
          <w:i/>
          <w:color w:val="231F20"/>
          <w:sz w:val="26"/>
        </w:rPr>
        <w:t>Tà</w:t>
      </w:r>
      <w:r>
        <w:rPr>
          <w:i/>
          <w:color w:val="231F20"/>
          <w:spacing w:val="-12"/>
          <w:sz w:val="26"/>
        </w:rPr>
        <w:t> </w:t>
      </w:r>
      <w:r>
        <w:rPr>
          <w:i/>
          <w:color w:val="231F20"/>
          <w:sz w:val="26"/>
        </w:rPr>
        <w:t>kiến.</w:t>
      </w:r>
      <w:r>
        <w:rPr>
          <w:i/>
          <w:color w:val="231F20"/>
          <w:spacing w:val="-11"/>
          <w:sz w:val="26"/>
        </w:rPr>
        <w:t> </w:t>
      </w:r>
      <w:r>
        <w:rPr>
          <w:i/>
          <w:color w:val="231F20"/>
          <w:sz w:val="24"/>
        </w:rPr>
        <w:t>(4)</w:t>
      </w:r>
      <w:r>
        <w:rPr>
          <w:i/>
          <w:color w:val="231F20"/>
          <w:spacing w:val="-3"/>
          <w:sz w:val="24"/>
        </w:rPr>
        <w:t> </w:t>
      </w:r>
      <w:r>
        <w:rPr>
          <w:i/>
          <w:color w:val="231F20"/>
          <w:sz w:val="26"/>
        </w:rPr>
        <w:t>Kiến</w:t>
      </w:r>
      <w:r>
        <w:rPr>
          <w:i/>
          <w:color w:val="231F20"/>
          <w:spacing w:val="-11"/>
          <w:sz w:val="26"/>
        </w:rPr>
        <w:t> </w:t>
      </w:r>
      <w:r>
        <w:rPr>
          <w:i/>
          <w:color w:val="231F20"/>
          <w:sz w:val="26"/>
        </w:rPr>
        <w:t>đạo </w:t>
      </w:r>
      <w:r>
        <w:rPr>
          <w:i/>
          <w:color w:val="231F20"/>
          <w:sz w:val="26"/>
        </w:rPr>
        <w:t>(Kiến thủ). </w:t>
      </w:r>
      <w:r>
        <w:rPr>
          <w:i/>
          <w:color w:val="231F20"/>
          <w:sz w:val="24"/>
        </w:rPr>
        <w:t>(5) </w:t>
      </w:r>
      <w:r>
        <w:rPr>
          <w:i/>
          <w:color w:val="231F20"/>
          <w:sz w:val="26"/>
        </w:rPr>
        <w:t>Giới đạo (Giới cấm</w:t>
      </w:r>
      <w:r>
        <w:rPr>
          <w:i/>
          <w:color w:val="231F20"/>
          <w:spacing w:val="6"/>
          <w:sz w:val="26"/>
        </w:rPr>
        <w:t> </w:t>
      </w:r>
      <w:r>
        <w:rPr>
          <w:i/>
          <w:color w:val="231F20"/>
          <w:sz w:val="26"/>
        </w:rPr>
        <w:t>thủ).</w:t>
      </w:r>
    </w:p>
    <w:p>
      <w:pPr>
        <w:pStyle w:val="BodyText"/>
        <w:spacing w:before="111"/>
        <w:ind w:left="960" w:firstLine="0"/>
      </w:pPr>
      <w:r>
        <w:rPr>
          <w:i/>
          <w:color w:val="231F20"/>
        </w:rPr>
        <w:t>Hỏi: </w:t>
      </w:r>
      <w:r>
        <w:rPr>
          <w:color w:val="231F20"/>
        </w:rPr>
        <w:t>Năm kiến này dùng gì làm tự tánh?</w:t>
      </w:r>
    </w:p>
    <w:p>
      <w:pPr>
        <w:pStyle w:val="BodyText"/>
        <w:spacing w:line="273" w:lineRule="auto" w:before="155"/>
        <w:ind w:right="126"/>
      </w:pPr>
      <w:r>
        <w:rPr>
          <w:i/>
          <w:color w:val="231F20"/>
        </w:rPr>
        <w:t>Đáp: </w:t>
      </w:r>
      <w:r>
        <w:rPr>
          <w:color w:val="231F20"/>
        </w:rPr>
        <w:t>Dùng ba mươi sáu thứ làm tự tánh: Thân kiến nơi ba cõi có một thứ, là ba thứ. Biên kiến cũng như thế (ba thứ). Tà kiến </w:t>
      </w:r>
      <w:r>
        <w:rPr>
          <w:color w:val="231F20"/>
          <w:spacing w:val="-5"/>
        </w:rPr>
        <w:t>nơi </w:t>
      </w:r>
      <w:r>
        <w:rPr>
          <w:color w:val="231F20"/>
        </w:rPr>
        <w:t>ba</w:t>
      </w:r>
      <w:r>
        <w:rPr>
          <w:color w:val="231F20"/>
          <w:spacing w:val="-7"/>
        </w:rPr>
        <w:t> </w:t>
      </w:r>
      <w:r>
        <w:rPr>
          <w:color w:val="231F20"/>
        </w:rPr>
        <w:t>cõi</w:t>
      </w:r>
      <w:r>
        <w:rPr>
          <w:color w:val="231F20"/>
          <w:spacing w:val="-6"/>
        </w:rPr>
        <w:t> </w:t>
      </w:r>
      <w:r>
        <w:rPr>
          <w:color w:val="231F20"/>
        </w:rPr>
        <w:t>có</w:t>
      </w:r>
      <w:r>
        <w:rPr>
          <w:color w:val="231F20"/>
          <w:spacing w:val="-6"/>
        </w:rPr>
        <w:t> </w:t>
      </w:r>
      <w:r>
        <w:rPr>
          <w:color w:val="231F20"/>
        </w:rPr>
        <w:t>bốn</w:t>
      </w:r>
      <w:r>
        <w:rPr>
          <w:color w:val="231F20"/>
          <w:spacing w:val="-6"/>
        </w:rPr>
        <w:t> </w:t>
      </w:r>
      <w:r>
        <w:rPr>
          <w:color w:val="231F20"/>
        </w:rPr>
        <w:t>thứ,</w:t>
      </w:r>
      <w:r>
        <w:rPr>
          <w:color w:val="231F20"/>
          <w:spacing w:val="-6"/>
        </w:rPr>
        <w:t> </w:t>
      </w:r>
      <w:r>
        <w:rPr>
          <w:color w:val="231F20"/>
        </w:rPr>
        <w:t>là</w:t>
      </w:r>
      <w:r>
        <w:rPr>
          <w:color w:val="231F20"/>
          <w:spacing w:val="-7"/>
        </w:rPr>
        <w:t> </w:t>
      </w:r>
      <w:r>
        <w:rPr>
          <w:color w:val="231F20"/>
        </w:rPr>
        <w:t>mười</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Kiến</w:t>
      </w:r>
      <w:r>
        <w:rPr>
          <w:color w:val="231F20"/>
          <w:spacing w:val="-6"/>
        </w:rPr>
        <w:t> </w:t>
      </w:r>
      <w:r>
        <w:rPr>
          <w:color w:val="231F20"/>
        </w:rPr>
        <w:t>đạo</w:t>
      </w:r>
      <w:r>
        <w:rPr>
          <w:color w:val="231F20"/>
          <w:spacing w:val="-7"/>
        </w:rPr>
        <w:t> </w:t>
      </w:r>
      <w:r>
        <w:rPr>
          <w:color w:val="231F20"/>
        </w:rPr>
        <w:t>cũng</w:t>
      </w:r>
      <w:r>
        <w:rPr>
          <w:color w:val="231F20"/>
          <w:spacing w:val="-6"/>
        </w:rPr>
        <w:t> </w:t>
      </w:r>
      <w:r>
        <w:rPr>
          <w:color w:val="231F20"/>
        </w:rPr>
        <w:t>như</w:t>
      </w:r>
      <w:r>
        <w:rPr>
          <w:color w:val="231F20"/>
          <w:spacing w:val="-6"/>
        </w:rPr>
        <w:t> </w:t>
      </w:r>
      <w:r>
        <w:rPr>
          <w:color w:val="231F20"/>
        </w:rPr>
        <w:t>vậy</w:t>
      </w:r>
      <w:r>
        <w:rPr>
          <w:color w:val="231F20"/>
          <w:spacing w:val="-6"/>
        </w:rPr>
        <w:t> </w:t>
      </w:r>
      <w:r>
        <w:rPr>
          <w:color w:val="231F20"/>
        </w:rPr>
        <w:t>(mười</w:t>
      </w:r>
      <w:r>
        <w:rPr>
          <w:color w:val="231F20"/>
          <w:spacing w:val="-6"/>
        </w:rPr>
        <w:t> </w:t>
      </w:r>
      <w:r>
        <w:rPr>
          <w:color w:val="231F20"/>
        </w:rPr>
        <w:t>hai thứ).</w:t>
      </w:r>
      <w:r>
        <w:rPr>
          <w:color w:val="231F20"/>
          <w:spacing w:val="-5"/>
        </w:rPr>
        <w:t> </w:t>
      </w:r>
      <w:r>
        <w:rPr>
          <w:color w:val="231F20"/>
        </w:rPr>
        <w:t>Giới</w:t>
      </w:r>
      <w:r>
        <w:rPr>
          <w:color w:val="231F20"/>
          <w:spacing w:val="-5"/>
        </w:rPr>
        <w:t> </w:t>
      </w:r>
      <w:r>
        <w:rPr>
          <w:color w:val="231F20"/>
        </w:rPr>
        <w:t>đạo</w:t>
      </w:r>
      <w:r>
        <w:rPr>
          <w:color w:val="231F20"/>
          <w:spacing w:val="-5"/>
        </w:rPr>
        <w:t> </w:t>
      </w:r>
      <w:r>
        <w:rPr>
          <w:color w:val="231F20"/>
        </w:rPr>
        <w:t>ở</w:t>
      </w:r>
      <w:r>
        <w:rPr>
          <w:color w:val="231F20"/>
          <w:spacing w:val="-4"/>
        </w:rPr>
        <w:t> </w:t>
      </w:r>
      <w:r>
        <w:rPr>
          <w:color w:val="231F20"/>
        </w:rPr>
        <w:t>ba</w:t>
      </w:r>
      <w:r>
        <w:rPr>
          <w:color w:val="231F20"/>
          <w:spacing w:val="-4"/>
        </w:rPr>
        <w:t> </w:t>
      </w:r>
      <w:r>
        <w:rPr>
          <w:color w:val="231F20"/>
        </w:rPr>
        <w:t>cõi</w:t>
      </w:r>
      <w:r>
        <w:rPr>
          <w:color w:val="231F20"/>
          <w:spacing w:val="-5"/>
        </w:rPr>
        <w:t> </w:t>
      </w:r>
      <w:r>
        <w:rPr>
          <w:color w:val="231F20"/>
        </w:rPr>
        <w:t>có</w:t>
      </w:r>
      <w:r>
        <w:rPr>
          <w:color w:val="231F20"/>
          <w:spacing w:val="-4"/>
        </w:rPr>
        <w:t> </w:t>
      </w:r>
      <w:r>
        <w:rPr>
          <w:color w:val="231F20"/>
        </w:rPr>
        <w:t>hai</w:t>
      </w:r>
      <w:r>
        <w:rPr>
          <w:color w:val="231F20"/>
          <w:spacing w:val="-5"/>
        </w:rPr>
        <w:t> </w:t>
      </w:r>
      <w:r>
        <w:rPr>
          <w:color w:val="231F20"/>
        </w:rPr>
        <w:t>thứ,</w:t>
      </w:r>
      <w:r>
        <w:rPr>
          <w:color w:val="231F20"/>
          <w:spacing w:val="-4"/>
        </w:rPr>
        <w:t> </w:t>
      </w:r>
      <w:r>
        <w:rPr>
          <w:color w:val="231F20"/>
        </w:rPr>
        <w:t>là</w:t>
      </w:r>
      <w:r>
        <w:rPr>
          <w:color w:val="231F20"/>
          <w:spacing w:val="-5"/>
        </w:rPr>
        <w:t> </w:t>
      </w:r>
      <w:r>
        <w:rPr>
          <w:color w:val="231F20"/>
        </w:rPr>
        <w:t>sáu</w:t>
      </w:r>
      <w:r>
        <w:rPr>
          <w:color w:val="231F20"/>
          <w:spacing w:val="-4"/>
        </w:rPr>
        <w:t> </w:t>
      </w:r>
      <w:r>
        <w:rPr>
          <w:color w:val="231F20"/>
        </w:rPr>
        <w:t>thứ.</w:t>
      </w:r>
      <w:r>
        <w:rPr>
          <w:color w:val="231F20"/>
          <w:spacing w:val="-4"/>
        </w:rPr>
        <w:t> </w:t>
      </w:r>
      <w:r>
        <w:rPr>
          <w:color w:val="231F20"/>
        </w:rPr>
        <w:t>Ba</w:t>
      </w:r>
      <w:r>
        <w:rPr>
          <w:color w:val="231F20"/>
          <w:spacing w:val="-5"/>
        </w:rPr>
        <w:t> </w:t>
      </w:r>
      <w:r>
        <w:rPr>
          <w:color w:val="231F20"/>
        </w:rPr>
        <w:t>mươi</w:t>
      </w:r>
      <w:r>
        <w:rPr>
          <w:color w:val="231F20"/>
          <w:spacing w:val="-4"/>
        </w:rPr>
        <w:t> </w:t>
      </w:r>
      <w:r>
        <w:rPr>
          <w:color w:val="231F20"/>
        </w:rPr>
        <w:t>sáu</w:t>
      </w:r>
      <w:r>
        <w:rPr>
          <w:color w:val="231F20"/>
          <w:spacing w:val="-5"/>
        </w:rPr>
        <w:t> </w:t>
      </w:r>
      <w:r>
        <w:rPr>
          <w:color w:val="231F20"/>
        </w:rPr>
        <w:t>thứ</w:t>
      </w:r>
      <w:r>
        <w:rPr>
          <w:color w:val="231F20"/>
          <w:spacing w:val="-4"/>
        </w:rPr>
        <w:t> </w:t>
      </w:r>
      <w:r>
        <w:rPr>
          <w:color w:val="231F20"/>
        </w:rPr>
        <w:t>này</w:t>
      </w:r>
      <w:r>
        <w:rPr>
          <w:color w:val="231F20"/>
          <w:spacing w:val="-4"/>
        </w:rPr>
        <w:t> </w:t>
      </w:r>
      <w:r>
        <w:rPr>
          <w:color w:val="231F20"/>
        </w:rPr>
        <w:t>là tánh của năm kiến. Tánh của kiến này là thể tướng hiện có nơi</w:t>
      </w:r>
      <w:r>
        <w:rPr>
          <w:color w:val="231F20"/>
          <w:spacing w:val="-6"/>
        </w:rPr>
        <w:t> </w:t>
      </w:r>
      <w:r>
        <w:rPr>
          <w:color w:val="231F20"/>
        </w:rPr>
        <w:t>thân.</w:t>
      </w:r>
    </w:p>
    <w:p>
      <w:pPr>
        <w:pStyle w:val="BodyText"/>
        <w:spacing w:before="109"/>
        <w:ind w:left="960" w:firstLine="0"/>
      </w:pPr>
      <w:r>
        <w:rPr>
          <w:color w:val="231F20"/>
        </w:rPr>
        <w:t>Đã nói về tự tánh của năm kiến. Tiếp theo là nói về hành.</w:t>
      </w:r>
    </w:p>
    <w:p>
      <w:pPr>
        <w:pStyle w:val="BodyText"/>
        <w:spacing w:before="154"/>
        <w:ind w:left="960" w:firstLine="0"/>
      </w:pPr>
      <w:r>
        <w:rPr>
          <w:i/>
          <w:color w:val="231F20"/>
        </w:rPr>
        <w:t>Hỏi: </w:t>
      </w:r>
      <w:r>
        <w:rPr>
          <w:color w:val="231F20"/>
        </w:rPr>
        <w:t>Vì sao gọi là kiến? Kiến có nghĩa gì?</w:t>
      </w:r>
    </w:p>
    <w:p>
      <w:pPr>
        <w:pStyle w:val="BodyText"/>
        <w:spacing w:before="155"/>
        <w:ind w:left="960" w:firstLine="0"/>
      </w:pPr>
      <w:r>
        <w:rPr>
          <w:i/>
          <w:color w:val="231F20"/>
        </w:rPr>
        <w:t>Đáp: </w:t>
      </w:r>
      <w:r>
        <w:rPr>
          <w:color w:val="231F20"/>
        </w:rPr>
        <w:t>Do quán, hành, chấp chặt, vào sâu nơi đối tượng duyên.</w:t>
      </w:r>
    </w:p>
    <w:p>
      <w:pPr>
        <w:pStyle w:val="BodyText"/>
        <w:spacing w:before="154"/>
        <w:ind w:left="960" w:firstLine="0"/>
      </w:pPr>
      <w:r>
        <w:rPr>
          <w:i/>
          <w:color w:val="231F20"/>
        </w:rPr>
        <w:t>Quán: </w:t>
      </w:r>
      <w:r>
        <w:rPr>
          <w:color w:val="231F20"/>
        </w:rPr>
        <w:t>Nghĩa là có thể nhìn, xem xét.</w:t>
      </w:r>
    </w:p>
    <w:p>
      <w:pPr>
        <w:pStyle w:val="BodyText"/>
        <w:spacing w:line="273" w:lineRule="auto" w:before="155"/>
        <w:ind w:right="128"/>
      </w:pPr>
      <w:r>
        <w:rPr>
          <w:i/>
          <w:color w:val="231F20"/>
        </w:rPr>
        <w:t>Hỏi: </w:t>
      </w:r>
      <w:r>
        <w:rPr>
          <w:color w:val="231F20"/>
        </w:rPr>
        <w:t>Như kiến này đã là quán tà, quán điên đảo, vì sao gọi là nhìn, xem xét?</w:t>
      </w:r>
    </w:p>
    <w:p>
      <w:pPr>
        <w:pStyle w:val="BodyText"/>
        <w:spacing w:line="273" w:lineRule="auto" w:before="111"/>
        <w:ind w:right="127"/>
      </w:pPr>
      <w:r>
        <w:rPr>
          <w:i/>
          <w:color w:val="231F20"/>
        </w:rPr>
        <w:t>Đáp: </w:t>
      </w:r>
      <w:r>
        <w:rPr>
          <w:color w:val="231F20"/>
          <w:spacing w:val="-4"/>
        </w:rPr>
        <w:t>Tuy </w:t>
      </w:r>
      <w:r>
        <w:rPr>
          <w:color w:val="231F20"/>
        </w:rPr>
        <w:t>là quán tà, quán điên đảo, song kiến này là tuệ, nên gọi là nhìn, xem xét. Đây là tánh của tuệ. Như người trông </w:t>
      </w:r>
      <w:r>
        <w:rPr>
          <w:color w:val="231F20"/>
          <w:spacing w:val="-4"/>
        </w:rPr>
        <w:t>thấy, </w:t>
      </w:r>
      <w:r>
        <w:rPr>
          <w:color w:val="231F20"/>
          <w:spacing w:val="57"/>
        </w:rPr>
        <w:t> </w:t>
      </w:r>
      <w:r>
        <w:rPr>
          <w:color w:val="231F20"/>
        </w:rPr>
        <w:t>tuy không rõ ràng cũng gọi là </w:t>
      </w:r>
      <w:r>
        <w:rPr>
          <w:color w:val="231F20"/>
          <w:spacing w:val="-4"/>
        </w:rPr>
        <w:t>thấy. </w:t>
      </w:r>
      <w:r>
        <w:rPr>
          <w:color w:val="231F20"/>
        </w:rPr>
        <w:t>Quán tà, quán điên đảo như thế, nhưng kiến này là tuệ, nên gọi là nhìn xem. Đây là tánh của tuệ nên gọi là quán.</w:t>
      </w:r>
    </w:p>
    <w:p>
      <w:pPr>
        <w:pStyle w:val="BodyText"/>
        <w:spacing w:before="110"/>
        <w:ind w:left="960" w:firstLine="0"/>
      </w:pPr>
      <w:r>
        <w:rPr>
          <w:i/>
          <w:color w:val="231F20"/>
        </w:rPr>
        <w:t>Hành: </w:t>
      </w:r>
      <w:r>
        <w:rPr>
          <w:color w:val="231F20"/>
        </w:rPr>
        <w:t>Nghĩa là có thể có đối tượng hành.</w:t>
      </w:r>
    </w:p>
    <w:p>
      <w:pPr>
        <w:pStyle w:val="BodyText"/>
        <w:spacing w:before="154"/>
        <w:ind w:left="960" w:firstLine="0"/>
      </w:pPr>
      <w:r>
        <w:rPr>
          <w:i/>
          <w:color w:val="231F20"/>
        </w:rPr>
        <w:t>Hỏi: </w:t>
      </w:r>
      <w:r>
        <w:rPr>
          <w:color w:val="231F20"/>
        </w:rPr>
        <w:t>Chỉ trong khoảng một lúc làm sao hành?</w:t>
      </w:r>
    </w:p>
    <w:p>
      <w:pPr>
        <w:pStyle w:val="BodyText"/>
        <w:spacing w:before="154"/>
        <w:ind w:left="960" w:firstLine="0"/>
      </w:pPr>
      <w:r>
        <w:rPr>
          <w:i/>
          <w:color w:val="231F20"/>
        </w:rPr>
        <w:t>Đáp: </w:t>
      </w:r>
      <w:r>
        <w:rPr>
          <w:color w:val="231F20"/>
        </w:rPr>
        <w:t>Do nhanh nhẹn, nhạy bén, nên gọi là hành.</w:t>
      </w:r>
    </w:p>
    <w:p>
      <w:pPr>
        <w:pStyle w:val="BodyText"/>
        <w:spacing w:line="273" w:lineRule="auto" w:before="155"/>
        <w:ind w:right="128"/>
      </w:pPr>
      <w:r>
        <w:rPr>
          <w:i/>
          <w:color w:val="231F20"/>
        </w:rPr>
        <w:t>Chấp</w:t>
      </w:r>
      <w:r>
        <w:rPr>
          <w:i/>
          <w:color w:val="231F20"/>
          <w:spacing w:val="-10"/>
        </w:rPr>
        <w:t> </w:t>
      </w:r>
      <w:r>
        <w:rPr>
          <w:i/>
          <w:color w:val="231F20"/>
        </w:rPr>
        <w:t>chặt:</w:t>
      </w:r>
      <w:r>
        <w:rPr>
          <w:i/>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chấp</w:t>
      </w:r>
      <w:r>
        <w:rPr>
          <w:color w:val="231F20"/>
          <w:spacing w:val="-9"/>
        </w:rPr>
        <w:t> </w:t>
      </w:r>
      <w:r>
        <w:rPr>
          <w:color w:val="231F20"/>
        </w:rPr>
        <w:t>giữ</w:t>
      </w:r>
      <w:r>
        <w:rPr>
          <w:color w:val="231F20"/>
          <w:spacing w:val="-10"/>
        </w:rPr>
        <w:t> </w:t>
      </w:r>
      <w:r>
        <w:rPr>
          <w:color w:val="231F20"/>
        </w:rPr>
        <w:t>chặt</w:t>
      </w:r>
      <w:r>
        <w:rPr>
          <w:color w:val="231F20"/>
          <w:spacing w:val="-10"/>
        </w:rPr>
        <w:t> </w:t>
      </w:r>
      <w:r>
        <w:rPr>
          <w:color w:val="231F20"/>
        </w:rPr>
        <w:t>các</w:t>
      </w:r>
      <w:r>
        <w:rPr>
          <w:color w:val="231F20"/>
          <w:spacing w:val="-9"/>
        </w:rPr>
        <w:t> </w:t>
      </w:r>
      <w:r>
        <w:rPr>
          <w:color w:val="231F20"/>
        </w:rPr>
        <w:t>sự</w:t>
      </w:r>
      <w:r>
        <w:rPr>
          <w:color w:val="231F20"/>
          <w:spacing w:val="-10"/>
        </w:rPr>
        <w:t> </w:t>
      </w:r>
      <w:r>
        <w:rPr>
          <w:color w:val="231F20"/>
        </w:rPr>
        <w:t>việc</w:t>
      </w:r>
      <w:r>
        <w:rPr>
          <w:color w:val="231F20"/>
          <w:spacing w:val="-9"/>
        </w:rPr>
        <w:t> </w:t>
      </w:r>
      <w:r>
        <w:rPr>
          <w:color w:val="231F20"/>
        </w:rPr>
        <w:t>tà</w:t>
      </w:r>
      <w:r>
        <w:rPr>
          <w:color w:val="231F20"/>
          <w:spacing w:val="-10"/>
        </w:rPr>
        <w:t> </w:t>
      </w:r>
      <w:r>
        <w:rPr>
          <w:color w:val="231F20"/>
          <w:spacing w:val="-5"/>
        </w:rPr>
        <w:t>vạy.</w:t>
      </w:r>
      <w:r>
        <w:rPr>
          <w:color w:val="231F20"/>
          <w:spacing w:val="-10"/>
        </w:rPr>
        <w:t> </w:t>
      </w:r>
      <w:r>
        <w:rPr>
          <w:color w:val="231F20"/>
        </w:rPr>
        <w:t>Những</w:t>
      </w:r>
      <w:r>
        <w:rPr>
          <w:color w:val="231F20"/>
          <w:spacing w:val="-9"/>
        </w:rPr>
        <w:t> </w:t>
      </w:r>
      <w:r>
        <w:rPr>
          <w:color w:val="231F20"/>
        </w:rPr>
        <w:t>sự việc</w:t>
      </w:r>
      <w:r>
        <w:rPr>
          <w:color w:val="231F20"/>
          <w:spacing w:val="-11"/>
        </w:rPr>
        <w:t> </w:t>
      </w:r>
      <w:r>
        <w:rPr>
          <w:color w:val="231F20"/>
        </w:rPr>
        <w:t>tà</w:t>
      </w:r>
      <w:r>
        <w:rPr>
          <w:color w:val="231F20"/>
          <w:spacing w:val="-10"/>
        </w:rPr>
        <w:t> </w:t>
      </w:r>
      <w:r>
        <w:rPr>
          <w:color w:val="231F20"/>
        </w:rPr>
        <w:t>vạy</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này</w:t>
      </w:r>
      <w:r>
        <w:rPr>
          <w:color w:val="231F20"/>
          <w:spacing w:val="-10"/>
        </w:rPr>
        <w:t> </w:t>
      </w:r>
      <w:r>
        <w:rPr>
          <w:color w:val="231F20"/>
        </w:rPr>
        <w:t>chấp</w:t>
      </w:r>
      <w:r>
        <w:rPr>
          <w:color w:val="231F20"/>
          <w:spacing w:val="-10"/>
        </w:rPr>
        <w:t> </w:t>
      </w:r>
      <w:r>
        <w:rPr>
          <w:color w:val="231F20"/>
        </w:rPr>
        <w:t>giữ</w:t>
      </w:r>
      <w:r>
        <w:rPr>
          <w:color w:val="231F20"/>
          <w:spacing w:val="-10"/>
        </w:rPr>
        <w:t> </w:t>
      </w:r>
      <w:r>
        <w:rPr>
          <w:color w:val="231F20"/>
        </w:rPr>
        <w:t>là</w:t>
      </w:r>
      <w:r>
        <w:rPr>
          <w:color w:val="231F20"/>
          <w:spacing w:val="-11"/>
        </w:rPr>
        <w:t> </w:t>
      </w:r>
      <w:r>
        <w:rPr>
          <w:color w:val="231F20"/>
        </w:rPr>
        <w:t>hết</w:t>
      </w:r>
      <w:r>
        <w:rPr>
          <w:color w:val="231F20"/>
          <w:spacing w:val="-10"/>
        </w:rPr>
        <w:t> </w:t>
      </w:r>
      <w:r>
        <w:rPr>
          <w:color w:val="231F20"/>
        </w:rPr>
        <w:t>sức</w:t>
      </w:r>
      <w:r>
        <w:rPr>
          <w:color w:val="231F20"/>
          <w:spacing w:val="-10"/>
        </w:rPr>
        <w:t> </w:t>
      </w:r>
      <w:r>
        <w:rPr>
          <w:color w:val="231F20"/>
        </w:rPr>
        <w:t>kiên</w:t>
      </w:r>
      <w:r>
        <w:rPr>
          <w:color w:val="231F20"/>
          <w:spacing w:val="-10"/>
        </w:rPr>
        <w:t> </w:t>
      </w:r>
      <w:r>
        <w:rPr>
          <w:color w:val="231F20"/>
        </w:rPr>
        <w:t>cố,</w:t>
      </w:r>
      <w:r>
        <w:rPr>
          <w:color w:val="231F20"/>
          <w:spacing w:val="-10"/>
        </w:rPr>
        <w:t> </w:t>
      </w:r>
      <w:r>
        <w:rPr>
          <w:color w:val="231F20"/>
        </w:rPr>
        <w:t>nếu</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dao bén Thánh đạo thì không thể dứt bỏ. Như Đức Phật và các đệ tử Phật</w:t>
      </w:r>
      <w:r>
        <w:rPr>
          <w:color w:val="231F20"/>
          <w:spacing w:val="-7"/>
        </w:rPr>
        <w:t> </w:t>
      </w:r>
      <w:r>
        <w:rPr>
          <w:color w:val="231F20"/>
        </w:rPr>
        <w:t>đã</w:t>
      </w:r>
      <w:r>
        <w:rPr>
          <w:color w:val="231F20"/>
          <w:spacing w:val="-6"/>
        </w:rPr>
        <w:t> </w:t>
      </w:r>
      <w:r>
        <w:rPr>
          <w:color w:val="231F20"/>
        </w:rPr>
        <w:t>dùng</w:t>
      </w:r>
      <w:r>
        <w:rPr>
          <w:color w:val="231F20"/>
          <w:spacing w:val="-7"/>
        </w:rPr>
        <w:t> </w:t>
      </w:r>
      <w:r>
        <w:rPr>
          <w:color w:val="231F20"/>
        </w:rPr>
        <w:t>dao</w:t>
      </w:r>
      <w:r>
        <w:rPr>
          <w:color w:val="231F20"/>
          <w:spacing w:val="-6"/>
        </w:rPr>
        <w:t> </w:t>
      </w:r>
      <w:r>
        <w:rPr>
          <w:color w:val="231F20"/>
        </w:rPr>
        <w:t>bén</w:t>
      </w:r>
      <w:r>
        <w:rPr>
          <w:color w:val="231F20"/>
          <w:spacing w:val="-10"/>
        </w:rPr>
        <w:t> </w:t>
      </w:r>
      <w:r>
        <w:rPr>
          <w:color w:val="231F20"/>
        </w:rPr>
        <w:t>Thánh</w:t>
      </w:r>
      <w:r>
        <w:rPr>
          <w:color w:val="231F20"/>
          <w:spacing w:val="-7"/>
        </w:rPr>
        <w:t> </w:t>
      </w:r>
      <w:r>
        <w:rPr>
          <w:color w:val="231F20"/>
        </w:rPr>
        <w:t>đạo</w:t>
      </w:r>
      <w:r>
        <w:rPr>
          <w:color w:val="231F20"/>
          <w:spacing w:val="-6"/>
        </w:rPr>
        <w:t> </w:t>
      </w:r>
      <w:r>
        <w:rPr>
          <w:color w:val="231F20"/>
        </w:rPr>
        <w:t>để</w:t>
      </w:r>
      <w:r>
        <w:rPr>
          <w:color w:val="231F20"/>
          <w:spacing w:val="-5"/>
        </w:rPr>
        <w:t> </w:t>
      </w:r>
      <w:r>
        <w:rPr>
          <w:color w:val="231F20"/>
        </w:rPr>
        <w:t>đoạn</w:t>
      </w:r>
      <w:r>
        <w:rPr>
          <w:color w:val="231F20"/>
          <w:spacing w:val="-7"/>
        </w:rPr>
        <w:t> </w:t>
      </w:r>
      <w:r>
        <w:rPr>
          <w:color w:val="231F20"/>
        </w:rPr>
        <w:t>mầm</w:t>
      </w:r>
      <w:r>
        <w:rPr>
          <w:color w:val="231F20"/>
          <w:spacing w:val="-6"/>
        </w:rPr>
        <w:t> </w:t>
      </w:r>
      <w:r>
        <w:rPr>
          <w:color w:val="231F20"/>
        </w:rPr>
        <w:t>kiến</w:t>
      </w:r>
      <w:r>
        <w:rPr>
          <w:color w:val="231F20"/>
          <w:spacing w:val="-6"/>
        </w:rPr>
        <w:t> </w:t>
      </w:r>
      <w:r>
        <w:rPr>
          <w:color w:val="231F20"/>
        </w:rPr>
        <w:t>kia,</w:t>
      </w:r>
      <w:r>
        <w:rPr>
          <w:color w:val="231F20"/>
          <w:spacing w:val="-7"/>
        </w:rPr>
        <w:t> </w:t>
      </w:r>
      <w:r>
        <w:rPr>
          <w:color w:val="231F20"/>
        </w:rPr>
        <w:t>sau</w:t>
      </w:r>
      <w:r>
        <w:rPr>
          <w:color w:val="231F20"/>
          <w:spacing w:val="-6"/>
        </w:rPr>
        <w:t> </w:t>
      </w:r>
      <w:r>
        <w:rPr>
          <w:color w:val="231F20"/>
        </w:rPr>
        <w:t>đấy</w:t>
      </w:r>
      <w:r>
        <w:rPr>
          <w:color w:val="231F20"/>
          <w:spacing w:val="-6"/>
        </w:rPr>
        <w:t> </w:t>
      </w:r>
      <w:r>
        <w:rPr>
          <w:color w:val="231F20"/>
        </w:rPr>
        <w:t>mới trừ bỏ hẳn. Do đó nên nói</w:t>
      </w:r>
      <w:r>
        <w:rPr>
          <w:color w:val="231F20"/>
          <w:spacing w:val="-2"/>
        </w:rPr>
        <w:t> </w:t>
      </w:r>
      <w:r>
        <w:rPr>
          <w:color w:val="231F20"/>
        </w:rPr>
        <w:t>tụng:</w:t>
      </w:r>
    </w:p>
    <w:p>
      <w:pPr>
        <w:spacing w:line="273" w:lineRule="auto" w:before="111"/>
        <w:ind w:left="2094" w:right="3455" w:firstLine="0"/>
        <w:jc w:val="left"/>
        <w:rPr>
          <w:i/>
          <w:sz w:val="26"/>
        </w:rPr>
      </w:pPr>
      <w:r>
        <w:rPr>
          <w:i/>
          <w:color w:val="231F20"/>
          <w:sz w:val="26"/>
        </w:rPr>
        <w:t>Nếu nhận tuệ ác </w:t>
      </w:r>
      <w:r>
        <w:rPr>
          <w:i/>
          <w:color w:val="231F20"/>
          <w:sz w:val="26"/>
        </w:rPr>
        <w:t>Như răng cá cắn Thất Tao Ma ngậm Phải búa mới lìa.</w:t>
      </w:r>
    </w:p>
    <w:p>
      <w:pPr>
        <w:pStyle w:val="BodyText"/>
        <w:spacing w:line="273" w:lineRule="auto" w:before="110"/>
        <w:ind w:left="110" w:right="409"/>
      </w:pPr>
      <w:r>
        <w:rPr>
          <w:color w:val="231F20"/>
        </w:rPr>
        <w:t>Có thuyết nói: Trong biển cả có loài vật tên Thất-tao-ma-la. Con</w:t>
      </w:r>
      <w:r>
        <w:rPr>
          <w:color w:val="231F20"/>
          <w:spacing w:val="-9"/>
        </w:rPr>
        <w:t> </w:t>
      </w:r>
      <w:r>
        <w:rPr>
          <w:color w:val="231F20"/>
        </w:rPr>
        <w:t>vật</w:t>
      </w:r>
      <w:r>
        <w:rPr>
          <w:color w:val="231F20"/>
          <w:spacing w:val="-9"/>
        </w:rPr>
        <w:t> </w:t>
      </w:r>
      <w:r>
        <w:rPr>
          <w:color w:val="231F20"/>
        </w:rPr>
        <w:t>này</w:t>
      </w:r>
      <w:r>
        <w:rPr>
          <w:color w:val="231F20"/>
          <w:spacing w:val="-9"/>
        </w:rPr>
        <w:t> </w:t>
      </w:r>
      <w:r>
        <w:rPr>
          <w:color w:val="231F20"/>
        </w:rPr>
        <w:t>nếu</w:t>
      </w:r>
      <w:r>
        <w:rPr>
          <w:color w:val="231F20"/>
          <w:spacing w:val="-9"/>
        </w:rPr>
        <w:t> </w:t>
      </w:r>
      <w:r>
        <w:rPr>
          <w:color w:val="231F20"/>
        </w:rPr>
        <w:t>khi</w:t>
      </w:r>
      <w:r>
        <w:rPr>
          <w:color w:val="231F20"/>
          <w:spacing w:val="-9"/>
        </w:rPr>
        <w:t> </w:t>
      </w:r>
      <w:r>
        <w:rPr>
          <w:color w:val="231F20"/>
        </w:rPr>
        <w:t>bị</w:t>
      </w:r>
      <w:r>
        <w:rPr>
          <w:color w:val="231F20"/>
          <w:spacing w:val="-9"/>
        </w:rPr>
        <w:t> </w:t>
      </w:r>
      <w:r>
        <w:rPr>
          <w:color w:val="231F20"/>
        </w:rPr>
        <w:t>nó</w:t>
      </w:r>
      <w:r>
        <w:rPr>
          <w:color w:val="231F20"/>
          <w:spacing w:val="-9"/>
        </w:rPr>
        <w:t> </w:t>
      </w:r>
      <w:r>
        <w:rPr>
          <w:color w:val="231F20"/>
        </w:rPr>
        <w:t>ngậm</w:t>
      </w:r>
      <w:r>
        <w:rPr>
          <w:color w:val="231F20"/>
          <w:spacing w:val="-9"/>
        </w:rPr>
        <w:t> </w:t>
      </w:r>
      <w:r>
        <w:rPr>
          <w:color w:val="231F20"/>
        </w:rPr>
        <w:t>phải,</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cỏ,</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cây</w:t>
      </w:r>
      <w:r>
        <w:rPr>
          <w:color w:val="231F20"/>
          <w:spacing w:val="-9"/>
        </w:rPr>
        <w:t> </w:t>
      </w:r>
      <w:r>
        <w:rPr>
          <w:color w:val="231F20"/>
        </w:rPr>
        <w:t>thì</w:t>
      </w:r>
      <w:r>
        <w:rPr>
          <w:color w:val="231F20"/>
          <w:spacing w:val="-9"/>
        </w:rPr>
        <w:t> </w:t>
      </w:r>
      <w:r>
        <w:rPr>
          <w:color w:val="231F20"/>
        </w:rPr>
        <w:t>càng ngậm rất chắc, nếu không dùng dao, tất không nhả ra. Chính là</w:t>
      </w:r>
      <w:r>
        <w:rPr>
          <w:color w:val="231F20"/>
          <w:spacing w:val="-39"/>
        </w:rPr>
        <w:t> </w:t>
      </w:r>
      <w:r>
        <w:rPr>
          <w:color w:val="231F20"/>
        </w:rPr>
        <w:t>dùng dao chặt gẫy răng vật Thất-tao-ma-la, sau đó mới thoát khỏi. Như thế,</w:t>
      </w:r>
      <w:r>
        <w:rPr>
          <w:color w:val="231F20"/>
          <w:spacing w:val="-7"/>
        </w:rPr>
        <w:t> </w:t>
      </w:r>
      <w:r>
        <w:rPr>
          <w:color w:val="231F20"/>
        </w:rPr>
        <w:t>các</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tà</w:t>
      </w:r>
      <w:r>
        <w:rPr>
          <w:color w:val="231F20"/>
          <w:spacing w:val="-6"/>
        </w:rPr>
        <w:t> </w:t>
      </w:r>
      <w:r>
        <w:rPr>
          <w:color w:val="231F20"/>
        </w:rPr>
        <w:t>vạy</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này</w:t>
      </w:r>
      <w:r>
        <w:rPr>
          <w:color w:val="231F20"/>
          <w:spacing w:val="-6"/>
        </w:rPr>
        <w:t> </w:t>
      </w:r>
      <w:r>
        <w:rPr>
          <w:color w:val="231F20"/>
        </w:rPr>
        <w:t>chấp</w:t>
      </w:r>
      <w:r>
        <w:rPr>
          <w:color w:val="231F20"/>
          <w:spacing w:val="-6"/>
        </w:rPr>
        <w:t> </w:t>
      </w:r>
      <w:r>
        <w:rPr>
          <w:color w:val="231F20"/>
        </w:rPr>
        <w:t>giữ</w:t>
      </w:r>
      <w:r>
        <w:rPr>
          <w:color w:val="231F20"/>
          <w:spacing w:val="-6"/>
        </w:rPr>
        <w:t> </w:t>
      </w:r>
      <w:r>
        <w:rPr>
          <w:color w:val="231F20"/>
        </w:rPr>
        <w:t>là</w:t>
      </w:r>
      <w:r>
        <w:rPr>
          <w:color w:val="231F20"/>
          <w:spacing w:val="-6"/>
        </w:rPr>
        <w:t> </w:t>
      </w:r>
      <w:r>
        <w:rPr>
          <w:color w:val="231F20"/>
        </w:rPr>
        <w:t>rất</w:t>
      </w:r>
      <w:r>
        <w:rPr>
          <w:color w:val="231F20"/>
          <w:spacing w:val="-6"/>
        </w:rPr>
        <w:t> </w:t>
      </w:r>
      <w:r>
        <w:rPr>
          <w:color w:val="231F20"/>
        </w:rPr>
        <w:t>kiên</w:t>
      </w:r>
      <w:r>
        <w:rPr>
          <w:color w:val="231F20"/>
          <w:spacing w:val="-6"/>
        </w:rPr>
        <w:t> </w:t>
      </w:r>
      <w:r>
        <w:rPr>
          <w:color w:val="231F20"/>
        </w:rPr>
        <w:t>cố,</w:t>
      </w:r>
      <w:r>
        <w:rPr>
          <w:color w:val="231F20"/>
          <w:spacing w:val="-6"/>
        </w:rPr>
        <w:t> </w:t>
      </w:r>
      <w:r>
        <w:rPr>
          <w:color w:val="231F20"/>
        </w:rPr>
        <w:t>nếu</w:t>
      </w:r>
      <w:r>
        <w:rPr>
          <w:color w:val="231F20"/>
          <w:spacing w:val="-6"/>
        </w:rPr>
        <w:t> </w:t>
      </w:r>
      <w:r>
        <w:rPr>
          <w:color w:val="231F20"/>
        </w:rPr>
        <w:t>không phải dao của Thánh đạo thì không thể dứt bỏ. Nếu Đức Phật, đệ tử Phật phát khởi, thì dùng dao Thánh đạo đoạn dứt mầm kiến, sau</w:t>
      </w:r>
      <w:r>
        <w:rPr>
          <w:color w:val="231F20"/>
          <w:spacing w:val="-23"/>
        </w:rPr>
        <w:t> </w:t>
      </w:r>
      <w:r>
        <w:rPr>
          <w:color w:val="231F20"/>
        </w:rPr>
        <w:t>đấy mới trừ bỏ hẳn. Nên nói là chấp</w:t>
      </w:r>
      <w:r>
        <w:rPr>
          <w:color w:val="231F20"/>
          <w:spacing w:val="-2"/>
        </w:rPr>
        <w:t> </w:t>
      </w:r>
      <w:r>
        <w:rPr>
          <w:color w:val="231F20"/>
        </w:rPr>
        <w:t>chặt.</w:t>
      </w:r>
    </w:p>
    <w:p>
      <w:pPr>
        <w:spacing w:line="273" w:lineRule="auto" w:before="106"/>
        <w:ind w:left="110" w:right="411" w:firstLine="566"/>
        <w:jc w:val="both"/>
        <w:rPr>
          <w:sz w:val="26"/>
        </w:rPr>
      </w:pPr>
      <w:r>
        <w:rPr>
          <w:i/>
          <w:color w:val="231F20"/>
          <w:sz w:val="26"/>
        </w:rPr>
        <w:t>Vào sâu nơi đối tượng duyên: </w:t>
      </w:r>
      <w:r>
        <w:rPr>
          <w:color w:val="231F20"/>
          <w:sz w:val="26"/>
        </w:rPr>
        <w:t>Nghĩa là tánh mạnh mẽ, nhạy bén, vào sâu nơi đối tượng duyên, như cây kim găm sâu xuống bùn, nên gọi là kiến.</w:t>
      </w:r>
    </w:p>
    <w:p>
      <w:pPr>
        <w:pStyle w:val="BodyText"/>
        <w:spacing w:line="273" w:lineRule="auto" w:before="111"/>
        <w:ind w:left="110" w:right="412"/>
      </w:pPr>
      <w:r>
        <w:rPr>
          <w:color w:val="231F20"/>
        </w:rPr>
        <w:t>Hoặc nói: Do hai sự việc nên gọi là kiến: Là ngắm nhìn kỹ và suy đoán quyết định.</w:t>
      </w:r>
    </w:p>
    <w:p>
      <w:pPr>
        <w:pStyle w:val="BodyText"/>
        <w:spacing w:line="273" w:lineRule="auto" w:before="112"/>
        <w:ind w:left="110" w:right="411"/>
      </w:pPr>
      <w:r>
        <w:rPr>
          <w:color w:val="231F20"/>
        </w:rPr>
        <w:t>Hoặc</w:t>
      </w:r>
      <w:r>
        <w:rPr>
          <w:color w:val="231F20"/>
          <w:spacing w:val="-15"/>
        </w:rPr>
        <w:t> </w:t>
      </w:r>
      <w:r>
        <w:rPr>
          <w:color w:val="231F20"/>
        </w:rPr>
        <w:t>cho:</w:t>
      </w:r>
      <w:r>
        <w:rPr>
          <w:color w:val="231F20"/>
          <w:spacing w:val="-13"/>
        </w:rPr>
        <w:t> </w:t>
      </w:r>
      <w:r>
        <w:rPr>
          <w:color w:val="231F20"/>
        </w:rPr>
        <w:t>Lại</w:t>
      </w:r>
      <w:r>
        <w:rPr>
          <w:color w:val="231F20"/>
          <w:spacing w:val="-13"/>
        </w:rPr>
        <w:t> </w:t>
      </w:r>
      <w:r>
        <w:rPr>
          <w:color w:val="231F20"/>
        </w:rPr>
        <w:t>do</w:t>
      </w:r>
      <w:r>
        <w:rPr>
          <w:color w:val="231F20"/>
          <w:spacing w:val="-14"/>
        </w:rPr>
        <w:t> </w:t>
      </w:r>
      <w:r>
        <w:rPr>
          <w:color w:val="231F20"/>
        </w:rPr>
        <w:t>hai</w:t>
      </w:r>
      <w:r>
        <w:rPr>
          <w:color w:val="231F20"/>
          <w:spacing w:val="-13"/>
        </w:rPr>
        <w:t> </w:t>
      </w:r>
      <w:r>
        <w:rPr>
          <w:color w:val="231F20"/>
        </w:rPr>
        <w:t>sự</w:t>
      </w:r>
      <w:r>
        <w:rPr>
          <w:color w:val="231F20"/>
          <w:spacing w:val="-13"/>
        </w:rPr>
        <w:t> </w:t>
      </w:r>
      <w:r>
        <w:rPr>
          <w:color w:val="231F20"/>
        </w:rPr>
        <w:t>việc</w:t>
      </w:r>
      <w:r>
        <w:rPr>
          <w:color w:val="231F20"/>
          <w:spacing w:val="-14"/>
        </w:rPr>
        <w:t> </w:t>
      </w:r>
      <w:r>
        <w:rPr>
          <w:color w:val="231F20"/>
        </w:rPr>
        <w:t>nên</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kiến:</w:t>
      </w:r>
      <w:r>
        <w:rPr>
          <w:color w:val="231F20"/>
          <w:spacing w:val="-15"/>
        </w:rPr>
        <w:t> </w:t>
      </w:r>
      <w:r>
        <w:rPr>
          <w:color w:val="231F20"/>
        </w:rPr>
        <w:t>Là</w:t>
      </w:r>
      <w:r>
        <w:rPr>
          <w:color w:val="231F20"/>
          <w:spacing w:val="-13"/>
        </w:rPr>
        <w:t> </w:t>
      </w:r>
      <w:r>
        <w:rPr>
          <w:color w:val="231F20"/>
        </w:rPr>
        <w:t>tướng</w:t>
      </w:r>
      <w:r>
        <w:rPr>
          <w:color w:val="231F20"/>
          <w:spacing w:val="-13"/>
        </w:rPr>
        <w:t> </w:t>
      </w:r>
      <w:r>
        <w:rPr>
          <w:color w:val="231F20"/>
        </w:rPr>
        <w:t>kia</w:t>
      </w:r>
      <w:r>
        <w:rPr>
          <w:color w:val="231F20"/>
          <w:spacing w:val="-14"/>
        </w:rPr>
        <w:t> </w:t>
      </w:r>
      <w:r>
        <w:rPr>
          <w:color w:val="231F20"/>
        </w:rPr>
        <w:t>thành tựu và sự việc kia đã</w:t>
      </w:r>
      <w:r>
        <w:rPr>
          <w:color w:val="231F20"/>
          <w:spacing w:val="-2"/>
        </w:rPr>
        <w:t> </w:t>
      </w:r>
      <w:r>
        <w:rPr>
          <w:color w:val="231F20"/>
        </w:rPr>
        <w:t>xong.</w:t>
      </w:r>
    </w:p>
    <w:p>
      <w:pPr>
        <w:pStyle w:val="BodyText"/>
        <w:spacing w:line="273" w:lineRule="auto" w:before="112"/>
        <w:ind w:left="110" w:right="412"/>
      </w:pPr>
      <w:r>
        <w:rPr>
          <w:color w:val="231F20"/>
        </w:rPr>
        <w:t>Hoặc</w:t>
      </w:r>
      <w:r>
        <w:rPr>
          <w:color w:val="231F20"/>
          <w:spacing w:val="-6"/>
        </w:rPr>
        <w:t> </w:t>
      </w:r>
      <w:r>
        <w:rPr>
          <w:color w:val="231F20"/>
        </w:rPr>
        <w:t>nêu:</w:t>
      </w:r>
      <w:r>
        <w:rPr>
          <w:color w:val="231F20"/>
          <w:spacing w:val="-5"/>
        </w:rPr>
        <w:t> </w:t>
      </w:r>
      <w:r>
        <w:rPr>
          <w:color w:val="231F20"/>
        </w:rPr>
        <w:t>Do</w:t>
      </w:r>
      <w:r>
        <w:rPr>
          <w:color w:val="231F20"/>
          <w:spacing w:val="-6"/>
        </w:rPr>
        <w:t> </w:t>
      </w:r>
      <w:r>
        <w:rPr>
          <w:color w:val="231F20"/>
        </w:rPr>
        <w:t>ba</w:t>
      </w:r>
      <w:r>
        <w:rPr>
          <w:color w:val="231F20"/>
          <w:spacing w:val="-5"/>
        </w:rPr>
        <w:t> </w:t>
      </w:r>
      <w:r>
        <w:rPr>
          <w:color w:val="231F20"/>
        </w:rPr>
        <w:t>sự</w:t>
      </w:r>
      <w:r>
        <w:rPr>
          <w:color w:val="231F20"/>
          <w:spacing w:val="-5"/>
        </w:rPr>
        <w:t> </w:t>
      </w:r>
      <w:r>
        <w:rPr>
          <w:color w:val="231F20"/>
        </w:rPr>
        <w:t>việc</w:t>
      </w:r>
      <w:r>
        <w:rPr>
          <w:color w:val="231F20"/>
          <w:spacing w:val="-6"/>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kiến:</w:t>
      </w:r>
      <w:r>
        <w:rPr>
          <w:color w:val="231F20"/>
          <w:spacing w:val="-5"/>
        </w:rPr>
        <w:t> </w:t>
      </w:r>
      <w:r>
        <w:rPr>
          <w:color w:val="231F20"/>
        </w:rPr>
        <w:t>Là</w:t>
      </w:r>
      <w:r>
        <w:rPr>
          <w:color w:val="231F20"/>
          <w:spacing w:val="-5"/>
        </w:rPr>
        <w:t> </w:t>
      </w:r>
      <w:r>
        <w:rPr>
          <w:color w:val="231F20"/>
        </w:rPr>
        <w:t>tướng</w:t>
      </w:r>
      <w:r>
        <w:rPr>
          <w:color w:val="231F20"/>
          <w:spacing w:val="-6"/>
        </w:rPr>
        <w:t> </w:t>
      </w:r>
      <w:r>
        <w:rPr>
          <w:color w:val="231F20"/>
        </w:rPr>
        <w:t>kia</w:t>
      </w:r>
      <w:r>
        <w:rPr>
          <w:color w:val="231F20"/>
          <w:spacing w:val="-5"/>
        </w:rPr>
        <w:t> </w:t>
      </w:r>
      <w:r>
        <w:rPr>
          <w:color w:val="231F20"/>
        </w:rPr>
        <w:t>đã</w:t>
      </w:r>
      <w:r>
        <w:rPr>
          <w:color w:val="231F20"/>
          <w:spacing w:val="-5"/>
        </w:rPr>
        <w:t> </w:t>
      </w:r>
      <w:r>
        <w:rPr>
          <w:color w:val="231F20"/>
        </w:rPr>
        <w:t>thành tựu, sự việc kia đã xong, và vào sâu nơi đối tượng</w:t>
      </w:r>
      <w:r>
        <w:rPr>
          <w:color w:val="231F20"/>
          <w:spacing w:val="-4"/>
        </w:rPr>
        <w:t> </w:t>
      </w:r>
      <w:r>
        <w:rPr>
          <w:color w:val="231F20"/>
        </w:rPr>
        <w:t>duyên.</w:t>
      </w:r>
    </w:p>
    <w:p>
      <w:pPr>
        <w:pStyle w:val="BodyText"/>
        <w:spacing w:line="273" w:lineRule="auto" w:before="112"/>
        <w:ind w:left="110" w:right="412"/>
      </w:pPr>
      <w:r>
        <w:rPr>
          <w:color w:val="231F20"/>
        </w:rPr>
        <w:t>Hoặc</w:t>
      </w:r>
      <w:r>
        <w:rPr>
          <w:color w:val="231F20"/>
          <w:spacing w:val="-6"/>
        </w:rPr>
        <w:t> </w:t>
      </w:r>
      <w:r>
        <w:rPr>
          <w:color w:val="231F20"/>
        </w:rPr>
        <w:t>nói:</w:t>
      </w:r>
      <w:r>
        <w:rPr>
          <w:color w:val="231F20"/>
          <w:spacing w:val="-5"/>
        </w:rPr>
        <w:t> </w:t>
      </w:r>
      <w:r>
        <w:rPr>
          <w:color w:val="231F20"/>
        </w:rPr>
        <w:t>Lại</w:t>
      </w:r>
      <w:r>
        <w:rPr>
          <w:color w:val="231F20"/>
          <w:spacing w:val="-5"/>
        </w:rPr>
        <w:t> </w:t>
      </w:r>
      <w:r>
        <w:rPr>
          <w:color w:val="231F20"/>
        </w:rPr>
        <w:t>do</w:t>
      </w:r>
      <w:r>
        <w:rPr>
          <w:color w:val="231F20"/>
          <w:spacing w:val="-6"/>
        </w:rPr>
        <w:t> </w:t>
      </w:r>
      <w:r>
        <w:rPr>
          <w:color w:val="231F20"/>
        </w:rPr>
        <w:t>ba</w:t>
      </w:r>
      <w:r>
        <w:rPr>
          <w:color w:val="231F20"/>
          <w:spacing w:val="-5"/>
        </w:rPr>
        <w:t> </w:t>
      </w:r>
      <w:r>
        <w:rPr>
          <w:color w:val="231F20"/>
        </w:rPr>
        <w:t>sự</w:t>
      </w:r>
      <w:r>
        <w:rPr>
          <w:color w:val="231F20"/>
          <w:spacing w:val="-5"/>
        </w:rPr>
        <w:t> </w:t>
      </w:r>
      <w:r>
        <w:rPr>
          <w:color w:val="231F20"/>
        </w:rPr>
        <w:t>việc</w:t>
      </w:r>
      <w:r>
        <w:rPr>
          <w:color w:val="231F20"/>
          <w:spacing w:val="-6"/>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kiến:</w:t>
      </w:r>
      <w:r>
        <w:rPr>
          <w:color w:val="231F20"/>
          <w:spacing w:val="-10"/>
        </w:rPr>
        <w:t> </w:t>
      </w:r>
      <w:r>
        <w:rPr>
          <w:color w:val="231F20"/>
        </w:rPr>
        <w:t>Vì</w:t>
      </w:r>
      <w:r>
        <w:rPr>
          <w:color w:val="231F20"/>
          <w:spacing w:val="-5"/>
        </w:rPr>
        <w:t> </w:t>
      </w:r>
      <w:r>
        <w:rPr>
          <w:color w:val="231F20"/>
        </w:rPr>
        <w:t>ý</w:t>
      </w:r>
      <w:r>
        <w:rPr>
          <w:color w:val="231F20"/>
          <w:spacing w:val="-6"/>
        </w:rPr>
        <w:t> </w:t>
      </w:r>
      <w:r>
        <w:rPr>
          <w:color w:val="231F20"/>
        </w:rPr>
        <w:t>ưa</w:t>
      </w:r>
      <w:r>
        <w:rPr>
          <w:color w:val="231F20"/>
          <w:spacing w:val="-5"/>
        </w:rPr>
        <w:t> </w:t>
      </w:r>
      <w:r>
        <w:rPr>
          <w:color w:val="231F20"/>
        </w:rPr>
        <w:t>thích,</w:t>
      </w:r>
      <w:r>
        <w:rPr>
          <w:color w:val="231F20"/>
          <w:spacing w:val="-5"/>
        </w:rPr>
        <w:t> </w:t>
      </w:r>
      <w:r>
        <w:rPr>
          <w:color w:val="231F20"/>
        </w:rPr>
        <w:t>chấp trước, suy</w:t>
      </w:r>
      <w:r>
        <w:rPr>
          <w:color w:val="231F20"/>
          <w:spacing w:val="-2"/>
        </w:rPr>
        <w:t> </w:t>
      </w:r>
      <w:r>
        <w:rPr>
          <w:color w:val="231F20"/>
        </w:rPr>
        <w:t>cứu.</w:t>
      </w:r>
    </w:p>
    <w:p>
      <w:pPr>
        <w:pStyle w:val="BodyText"/>
        <w:spacing w:line="273" w:lineRule="auto" w:before="111"/>
        <w:ind w:left="110" w:right="412"/>
      </w:pPr>
      <w:r>
        <w:rPr>
          <w:color w:val="231F20"/>
        </w:rPr>
        <w:t>Hoặc cho: Lại do ba sự việc nên gọi là kiến: Vì ý ưa thích, vì phương tiện, vì không nhận biết. Ý ưa thích: Là ý xấu ác. Phương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firstLine="0"/>
        <w:jc w:val="left"/>
      </w:pPr>
      <w:r>
        <w:rPr>
          <w:color w:val="231F20"/>
        </w:rPr>
        <w:t>tiện: Là phương tiện xấu ác. Không nhận biết: Là hai sự việc ấy đều cùng có.</w:t>
      </w:r>
    </w:p>
    <w:p>
      <w:pPr>
        <w:pStyle w:val="BodyText"/>
        <w:spacing w:before="112"/>
        <w:ind w:left="960" w:firstLine="0"/>
        <w:jc w:val="left"/>
      </w:pPr>
      <w:r>
        <w:rPr>
          <w:color w:val="231F20"/>
        </w:rPr>
        <w:t>Lại nói: Ý ưa thích: Là tu định tà. Phương tiện: Là cầu tìm tà.</w:t>
      </w:r>
    </w:p>
    <w:p>
      <w:pPr>
        <w:pStyle w:val="BodyText"/>
        <w:spacing w:before="41"/>
        <w:ind w:firstLine="0"/>
        <w:jc w:val="left"/>
      </w:pPr>
      <w:r>
        <w:rPr>
          <w:color w:val="231F20"/>
        </w:rPr>
        <w:t>Không nhận biết: Là nghe pháp tà.</w:t>
      </w:r>
    </w:p>
    <w:p>
      <w:pPr>
        <w:pStyle w:val="BodyText"/>
        <w:spacing w:before="154"/>
        <w:ind w:left="960" w:firstLine="0"/>
        <w:jc w:val="left"/>
      </w:pPr>
      <w:r>
        <w:rPr>
          <w:color w:val="231F20"/>
        </w:rPr>
        <w:t>Như thế, về hành chung đã nói xong. Nay sẽ nói về hành riêng.</w:t>
      </w:r>
    </w:p>
    <w:p>
      <w:pPr>
        <w:pStyle w:val="BodyText"/>
        <w:spacing w:before="154"/>
        <w:ind w:left="960" w:firstLine="0"/>
        <w:jc w:val="left"/>
      </w:pPr>
      <w:r>
        <w:rPr>
          <w:i/>
          <w:color w:val="231F20"/>
        </w:rPr>
        <w:t>Hỏi: </w:t>
      </w:r>
      <w:r>
        <w:rPr>
          <w:color w:val="231F20"/>
        </w:rPr>
        <w:t>Vì sao gọi là Thân kiến?</w:t>
      </w:r>
    </w:p>
    <w:p>
      <w:pPr>
        <w:pStyle w:val="BodyText"/>
        <w:spacing w:before="155"/>
        <w:ind w:left="960" w:firstLine="0"/>
      </w:pPr>
      <w:r>
        <w:rPr>
          <w:i/>
          <w:color w:val="231F20"/>
          <w:spacing w:val="-5"/>
        </w:rPr>
        <w:t>Đáp: </w:t>
      </w:r>
      <w:r>
        <w:rPr>
          <w:color w:val="231F20"/>
          <w:spacing w:val="-3"/>
        </w:rPr>
        <w:t>Vì </w:t>
      </w:r>
      <w:r>
        <w:rPr>
          <w:color w:val="231F20"/>
          <w:spacing w:val="-5"/>
        </w:rPr>
        <w:t>kiến </w:t>
      </w:r>
      <w:r>
        <w:rPr>
          <w:color w:val="231F20"/>
          <w:spacing w:val="-4"/>
        </w:rPr>
        <w:t>này </w:t>
      </w:r>
      <w:r>
        <w:rPr>
          <w:color w:val="231F20"/>
        </w:rPr>
        <w:t>ở </w:t>
      </w:r>
      <w:r>
        <w:rPr>
          <w:color w:val="231F20"/>
          <w:spacing w:val="-4"/>
        </w:rPr>
        <w:t>nơi </w:t>
      </w:r>
      <w:r>
        <w:rPr>
          <w:color w:val="231F20"/>
          <w:spacing w:val="-3"/>
        </w:rPr>
        <w:t>tự </w:t>
      </w:r>
      <w:r>
        <w:rPr>
          <w:color w:val="231F20"/>
          <w:spacing w:val="-5"/>
        </w:rPr>
        <w:t>thân hành </w:t>
      </w:r>
      <w:r>
        <w:rPr>
          <w:color w:val="231F20"/>
          <w:spacing w:val="-6"/>
        </w:rPr>
        <w:t>chuyển, </w:t>
      </w:r>
      <w:r>
        <w:rPr>
          <w:color w:val="231F20"/>
          <w:spacing w:val="-4"/>
        </w:rPr>
        <w:t>nên nói </w:t>
      </w:r>
      <w:r>
        <w:rPr>
          <w:color w:val="231F20"/>
          <w:spacing w:val="-3"/>
        </w:rPr>
        <w:t>là </w:t>
      </w:r>
      <w:r>
        <w:rPr>
          <w:color w:val="231F20"/>
          <w:spacing w:val="-5"/>
        </w:rPr>
        <w:t>Thân </w:t>
      </w:r>
      <w:r>
        <w:rPr>
          <w:color w:val="231F20"/>
          <w:spacing w:val="-6"/>
        </w:rPr>
        <w:t>kiến.</w:t>
      </w:r>
    </w:p>
    <w:p>
      <w:pPr>
        <w:pStyle w:val="BodyText"/>
        <w:spacing w:line="273" w:lineRule="auto" w:before="154"/>
        <w:ind w:right="127"/>
      </w:pPr>
      <w:r>
        <w:rPr>
          <w:i/>
          <w:color w:val="231F20"/>
        </w:rPr>
        <w:t>Hỏi: </w:t>
      </w:r>
      <w:r>
        <w:rPr>
          <w:color w:val="231F20"/>
        </w:rPr>
        <w:t>Như kiến khác cũng ở nơi tự thân hành chuyển, vì sao</w:t>
      </w:r>
      <w:r>
        <w:rPr>
          <w:color w:val="231F20"/>
          <w:spacing w:val="-46"/>
        </w:rPr>
        <w:t> </w:t>
      </w:r>
      <w:r>
        <w:rPr>
          <w:color w:val="231F20"/>
        </w:rPr>
        <w:t>chỉ nói một thân kiến, không nói các kiến khác?</w:t>
      </w:r>
    </w:p>
    <w:p>
      <w:pPr>
        <w:pStyle w:val="BodyText"/>
        <w:spacing w:line="273" w:lineRule="auto" w:before="112"/>
        <w:ind w:right="126"/>
      </w:pPr>
      <w:r>
        <w:rPr>
          <w:i/>
          <w:color w:val="231F20"/>
        </w:rPr>
        <w:t>Đáp: </w:t>
      </w:r>
      <w:r>
        <w:rPr>
          <w:color w:val="231F20"/>
        </w:rPr>
        <w:t>Vì thân kiến này hoàn toàn ở nơi tự thân hành chuyển, không phải ở nơi thân khác hành chuyển, cũng không phải ở nơi không phải là thân. Các kiến khác cũng ở nơi tự thân hành chuyển, cũng ở nơi thân khác hành chuyển, cũng ở nơi không phải là thân hành chuyển.</w:t>
      </w:r>
    </w:p>
    <w:p>
      <w:pPr>
        <w:pStyle w:val="BodyText"/>
        <w:spacing w:line="364" w:lineRule="auto" w:before="109"/>
        <w:ind w:left="960" w:right="273" w:firstLine="0"/>
      </w:pPr>
      <w:r>
        <w:rPr>
          <w:color w:val="231F20"/>
        </w:rPr>
        <w:t>Ở nơi tự thân hành chuyển: Nghĩa là duyên nơi cõi của mình. Ở nơi thân khác hành chuyển: Nghĩa là duyên nơi cõi khác.</w:t>
      </w:r>
    </w:p>
    <w:p>
      <w:pPr>
        <w:pStyle w:val="BodyText"/>
        <w:spacing w:line="273" w:lineRule="auto" w:before="0"/>
        <w:ind w:right="125"/>
      </w:pPr>
      <w:r>
        <w:rPr>
          <w:color w:val="231F20"/>
        </w:rPr>
        <w:t>Ở nơi không phải là thân hành chuyển: Nghĩa là duyên </w:t>
      </w:r>
      <w:r>
        <w:rPr>
          <w:color w:val="231F20"/>
          <w:spacing w:val="2"/>
        </w:rPr>
        <w:t>nơi  </w:t>
      </w:r>
      <w:r>
        <w:rPr>
          <w:color w:val="231F20"/>
        </w:rPr>
        <w:t>tận</w:t>
      </w:r>
      <w:r>
        <w:rPr>
          <w:color w:val="231F20"/>
          <w:spacing w:val="5"/>
        </w:rPr>
        <w:t> </w:t>
      </w:r>
      <w:r>
        <w:rPr>
          <w:color w:val="231F20"/>
        </w:rPr>
        <w:t>đạo.</w:t>
      </w:r>
    </w:p>
    <w:p>
      <w:pPr>
        <w:pStyle w:val="BodyText"/>
        <w:spacing w:line="273" w:lineRule="auto" w:before="110"/>
        <w:ind w:right="127"/>
      </w:pPr>
      <w:r>
        <w:rPr>
          <w:color w:val="231F20"/>
        </w:rPr>
        <w:t>Thân</w:t>
      </w:r>
      <w:r>
        <w:rPr>
          <w:color w:val="231F20"/>
          <w:spacing w:val="-11"/>
        </w:rPr>
        <w:t> </w:t>
      </w:r>
      <w:r>
        <w:rPr>
          <w:color w:val="231F20"/>
        </w:rPr>
        <w:t>kiến</w:t>
      </w:r>
      <w:r>
        <w:rPr>
          <w:color w:val="231F20"/>
          <w:spacing w:val="-11"/>
        </w:rPr>
        <w:t> </w:t>
      </w:r>
      <w:r>
        <w:rPr>
          <w:color w:val="231F20"/>
        </w:rPr>
        <w:t>này</w:t>
      </w:r>
      <w:r>
        <w:rPr>
          <w:color w:val="231F20"/>
          <w:spacing w:val="-11"/>
        </w:rPr>
        <w:t> </w:t>
      </w:r>
      <w:r>
        <w:rPr>
          <w:color w:val="231F20"/>
        </w:rPr>
        <w:t>hoàn</w:t>
      </w:r>
      <w:r>
        <w:rPr>
          <w:color w:val="231F20"/>
          <w:spacing w:val="-11"/>
        </w:rPr>
        <w:t> </w:t>
      </w:r>
      <w:r>
        <w:rPr>
          <w:color w:val="231F20"/>
        </w:rPr>
        <w:t>toàn</w:t>
      </w:r>
      <w:r>
        <w:rPr>
          <w:color w:val="231F20"/>
          <w:spacing w:val="-11"/>
        </w:rPr>
        <w:t> </w:t>
      </w:r>
      <w:r>
        <w:rPr>
          <w:color w:val="231F20"/>
        </w:rPr>
        <w:t>ở</w:t>
      </w:r>
      <w:r>
        <w:rPr>
          <w:color w:val="231F20"/>
          <w:spacing w:val="-11"/>
        </w:rPr>
        <w:t> </w:t>
      </w:r>
      <w:r>
        <w:rPr>
          <w:color w:val="231F20"/>
        </w:rPr>
        <w:t>nơi</w:t>
      </w:r>
      <w:r>
        <w:rPr>
          <w:color w:val="231F20"/>
          <w:spacing w:val="-11"/>
        </w:rPr>
        <w:t> </w:t>
      </w:r>
      <w:r>
        <w:rPr>
          <w:color w:val="231F20"/>
        </w:rPr>
        <w:t>tự</w:t>
      </w:r>
      <w:r>
        <w:rPr>
          <w:color w:val="231F20"/>
          <w:spacing w:val="-10"/>
        </w:rPr>
        <w:t> </w:t>
      </w:r>
      <w:r>
        <w:rPr>
          <w:color w:val="231F20"/>
        </w:rPr>
        <w:t>thân</w:t>
      </w:r>
      <w:r>
        <w:rPr>
          <w:color w:val="231F20"/>
          <w:spacing w:val="-11"/>
        </w:rPr>
        <w:t> </w:t>
      </w:r>
      <w:r>
        <w:rPr>
          <w:color w:val="231F20"/>
        </w:rPr>
        <w:t>hành</w:t>
      </w:r>
      <w:r>
        <w:rPr>
          <w:color w:val="231F20"/>
          <w:spacing w:val="-11"/>
        </w:rPr>
        <w:t> </w:t>
      </w:r>
      <w:r>
        <w:rPr>
          <w:color w:val="231F20"/>
        </w:rPr>
        <w:t>chuyển,</w:t>
      </w:r>
      <w:r>
        <w:rPr>
          <w:color w:val="231F20"/>
          <w:spacing w:val="-11"/>
        </w:rPr>
        <w:t> </w:t>
      </w:r>
      <w:r>
        <w:rPr>
          <w:color w:val="231F20"/>
        </w:rPr>
        <w:t>không</w:t>
      </w:r>
      <w:r>
        <w:rPr>
          <w:color w:val="231F20"/>
          <w:spacing w:val="-11"/>
        </w:rPr>
        <w:t> </w:t>
      </w:r>
      <w:r>
        <w:rPr>
          <w:color w:val="231F20"/>
          <w:spacing w:val="-3"/>
        </w:rPr>
        <w:t>phải </w:t>
      </w:r>
      <w:r>
        <w:rPr>
          <w:color w:val="231F20"/>
        </w:rPr>
        <w:t>ở nơi thân khác hành chuyển, không phải ở nơi không phải là </w:t>
      </w:r>
      <w:r>
        <w:rPr>
          <w:color w:val="231F20"/>
          <w:spacing w:val="-4"/>
        </w:rPr>
        <w:t>thân </w:t>
      </w:r>
      <w:r>
        <w:rPr>
          <w:color w:val="231F20"/>
        </w:rPr>
        <w:t>hành chuyển. Thế nên nói có một thân kiến, không phải là thứ</w:t>
      </w:r>
      <w:r>
        <w:rPr>
          <w:color w:val="231F20"/>
          <w:spacing w:val="-5"/>
        </w:rPr>
        <w:t> </w:t>
      </w:r>
      <w:r>
        <w:rPr>
          <w:color w:val="231F20"/>
        </w:rPr>
        <w:t>khác.</w:t>
      </w:r>
    </w:p>
    <w:p>
      <w:pPr>
        <w:pStyle w:val="BodyText"/>
        <w:spacing w:line="273" w:lineRule="auto" w:before="111"/>
        <w:ind w:right="127"/>
      </w:pPr>
      <w:r>
        <w:rPr>
          <w:color w:val="231F20"/>
        </w:rPr>
        <w:t>Hoặc nói: Ở nơi tự thân hành chuyển là ngã, là hành chuyển của</w:t>
      </w:r>
      <w:r>
        <w:rPr>
          <w:color w:val="231F20"/>
          <w:spacing w:val="-9"/>
        </w:rPr>
        <w:t> </w:t>
      </w:r>
      <w:r>
        <w:rPr>
          <w:color w:val="231F20"/>
        </w:rPr>
        <w:t>ngã.</w:t>
      </w:r>
      <w:r>
        <w:rPr>
          <w:color w:val="231F20"/>
          <w:spacing w:val="-8"/>
        </w:rPr>
        <w:t> </w:t>
      </w:r>
      <w:r>
        <w:rPr>
          <w:color w:val="231F20"/>
        </w:rPr>
        <w:t>Đây</w:t>
      </w:r>
      <w:r>
        <w:rPr>
          <w:color w:val="231F20"/>
          <w:spacing w:val="-8"/>
        </w:rPr>
        <w:t> </w:t>
      </w:r>
      <w:r>
        <w:rPr>
          <w:color w:val="231F20"/>
        </w:rPr>
        <w:t>là</w:t>
      </w:r>
      <w:r>
        <w:rPr>
          <w:color w:val="231F20"/>
          <w:spacing w:val="-8"/>
        </w:rPr>
        <w:t> </w:t>
      </w:r>
      <w:r>
        <w:rPr>
          <w:color w:val="231F20"/>
        </w:rPr>
        <w:t>hành</w:t>
      </w:r>
      <w:r>
        <w:rPr>
          <w:color w:val="231F20"/>
          <w:spacing w:val="-8"/>
        </w:rPr>
        <w:t> </w:t>
      </w:r>
      <w:r>
        <w:rPr>
          <w:color w:val="231F20"/>
        </w:rPr>
        <w:t>tướng</w:t>
      </w:r>
      <w:r>
        <w:rPr>
          <w:color w:val="231F20"/>
          <w:spacing w:val="-8"/>
        </w:rPr>
        <w:t> </w:t>
      </w:r>
      <w:r>
        <w:rPr>
          <w:color w:val="231F20"/>
        </w:rPr>
        <w:t>của</w:t>
      </w:r>
      <w:r>
        <w:rPr>
          <w:color w:val="231F20"/>
          <w:spacing w:val="-8"/>
        </w:rPr>
        <w:t> </w:t>
      </w:r>
      <w:r>
        <w:rPr>
          <w:color w:val="231F20"/>
        </w:rPr>
        <w:t>thân.</w:t>
      </w:r>
      <w:r>
        <w:rPr>
          <w:color w:val="231F20"/>
          <w:spacing w:val="-9"/>
        </w:rPr>
        <w:t> </w:t>
      </w:r>
      <w:r>
        <w:rPr>
          <w:color w:val="231F20"/>
        </w:rPr>
        <w:t>Các</w:t>
      </w:r>
      <w:r>
        <w:rPr>
          <w:color w:val="231F20"/>
          <w:spacing w:val="-8"/>
        </w:rPr>
        <w:t> </w:t>
      </w:r>
      <w:r>
        <w:rPr>
          <w:color w:val="231F20"/>
        </w:rPr>
        <w:t>kiến</w:t>
      </w:r>
      <w:r>
        <w:rPr>
          <w:color w:val="231F20"/>
          <w:spacing w:val="-8"/>
        </w:rPr>
        <w:t> </w:t>
      </w:r>
      <w:r>
        <w:rPr>
          <w:color w:val="231F20"/>
        </w:rPr>
        <w:t>khác</w:t>
      </w:r>
      <w:r>
        <w:rPr>
          <w:color w:val="231F20"/>
          <w:spacing w:val="-8"/>
        </w:rPr>
        <w:t> </w:t>
      </w:r>
      <w:r>
        <w:rPr>
          <w:color w:val="231F20"/>
        </w:rPr>
        <w:t>tuy</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tự</w:t>
      </w:r>
      <w:r>
        <w:rPr>
          <w:color w:val="231F20"/>
          <w:spacing w:val="-8"/>
        </w:rPr>
        <w:t> </w:t>
      </w:r>
      <w:r>
        <w:rPr>
          <w:color w:val="231F20"/>
        </w:rPr>
        <w:t>thân hành chuyển, nhưng không có sự việc</w:t>
      </w:r>
      <w:r>
        <w:rPr>
          <w:color w:val="231F20"/>
          <w:spacing w:val="-1"/>
        </w:rPr>
        <w:t> </w:t>
      </w:r>
      <w:r>
        <w:rPr>
          <w:color w:val="231F20"/>
          <w:spacing w:val="-5"/>
        </w:rPr>
        <w:t>này.</w:t>
      </w:r>
    </w:p>
    <w:p>
      <w:pPr>
        <w:pStyle w:val="BodyText"/>
        <w:spacing w:line="273" w:lineRule="auto" w:before="111"/>
        <w:ind w:right="127"/>
      </w:pPr>
      <w:r>
        <w:rPr>
          <w:color w:val="231F20"/>
        </w:rPr>
        <w:t>Hoặc cho: Ở nơi tự thân hành chuyển là ngã tạo tác, là hành chuyển</w:t>
      </w:r>
      <w:r>
        <w:rPr>
          <w:color w:val="231F20"/>
          <w:spacing w:val="-5"/>
        </w:rPr>
        <w:t> </w:t>
      </w:r>
      <w:r>
        <w:rPr>
          <w:color w:val="231F20"/>
        </w:rPr>
        <w:t>của</w:t>
      </w:r>
      <w:r>
        <w:rPr>
          <w:color w:val="231F20"/>
          <w:spacing w:val="-5"/>
        </w:rPr>
        <w:t> </w:t>
      </w:r>
      <w:r>
        <w:rPr>
          <w:color w:val="231F20"/>
        </w:rPr>
        <w:t>ngã</w:t>
      </w:r>
      <w:r>
        <w:rPr>
          <w:color w:val="231F20"/>
          <w:spacing w:val="-5"/>
        </w:rPr>
        <w:t> </w:t>
      </w:r>
      <w:r>
        <w:rPr>
          <w:color w:val="231F20"/>
        </w:rPr>
        <w:t>tạo</w:t>
      </w:r>
      <w:r>
        <w:rPr>
          <w:color w:val="231F20"/>
          <w:spacing w:val="-5"/>
        </w:rPr>
        <w:t> </w:t>
      </w:r>
      <w:r>
        <w:rPr>
          <w:color w:val="231F20"/>
        </w:rPr>
        <w:t>tác,</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Các</w:t>
      </w:r>
      <w:r>
        <w:rPr>
          <w:color w:val="231F20"/>
          <w:spacing w:val="-5"/>
        </w:rPr>
        <w:t> </w:t>
      </w:r>
      <w:r>
        <w:rPr>
          <w:color w:val="231F20"/>
        </w:rPr>
        <w:t>kiến</w:t>
      </w:r>
      <w:r>
        <w:rPr>
          <w:color w:val="231F20"/>
          <w:spacing w:val="-5"/>
        </w:rPr>
        <w:t> </w:t>
      </w:r>
      <w:r>
        <w:rPr>
          <w:color w:val="231F20"/>
        </w:rPr>
        <w:t>khác</w:t>
      </w:r>
      <w:r>
        <w:rPr>
          <w:color w:val="231F20"/>
          <w:spacing w:val="-5"/>
        </w:rPr>
        <w:t> </w:t>
      </w:r>
      <w:r>
        <w:rPr>
          <w:color w:val="231F20"/>
        </w:rPr>
        <w:t>tuy</w:t>
      </w:r>
      <w:r>
        <w:rPr>
          <w:color w:val="231F20"/>
          <w:spacing w:val="-5"/>
        </w:rPr>
        <w:t> </w:t>
      </w:r>
      <w:r>
        <w:rPr>
          <w:color w:val="231F20"/>
        </w:rPr>
        <w:t>ở</w:t>
      </w:r>
      <w:r>
        <w:rPr>
          <w:color w:val="231F20"/>
          <w:spacing w:val="-5"/>
        </w:rPr>
        <w:t> </w:t>
      </w:r>
      <w:r>
        <w:rPr>
          <w:color w:val="231F20"/>
        </w:rPr>
        <w:t>nơi tự thân hành chuyển, nhưng không có sự việc</w:t>
      </w:r>
      <w:r>
        <w:rPr>
          <w:color w:val="231F20"/>
          <w:spacing w:val="-2"/>
        </w:rPr>
        <w:t> </w:t>
      </w:r>
      <w:r>
        <w:rPr>
          <w:color w:val="231F20"/>
          <w:spacing w:val="-6"/>
        </w:rPr>
        <w:t>ấy.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5"/>
      </w:pPr>
      <w:r>
        <w:rPr>
          <w:color w:val="231F20"/>
          <w:spacing w:val="2"/>
        </w:rPr>
        <w:t>Hoặc nêu: </w:t>
      </w:r>
      <w:r>
        <w:rPr>
          <w:color w:val="231F20"/>
        </w:rPr>
        <w:t>Ở nơi tự </w:t>
      </w:r>
      <w:r>
        <w:rPr>
          <w:color w:val="231F20"/>
          <w:spacing w:val="2"/>
        </w:rPr>
        <w:t>thân hành chuyển </w:t>
      </w:r>
      <w:r>
        <w:rPr>
          <w:color w:val="231F20"/>
        </w:rPr>
        <w:t>là </w:t>
      </w:r>
      <w:r>
        <w:rPr>
          <w:color w:val="231F20"/>
          <w:spacing w:val="2"/>
        </w:rPr>
        <w:t>hành tham </w:t>
      </w:r>
      <w:r>
        <w:rPr>
          <w:color w:val="231F20"/>
          <w:spacing w:val="3"/>
        </w:rPr>
        <w:t>đắm, </w:t>
      </w:r>
      <w:r>
        <w:rPr>
          <w:color w:val="231F20"/>
          <w:spacing w:val="2"/>
        </w:rPr>
        <w:t>luyến tiếc, </w:t>
      </w:r>
      <w:r>
        <w:rPr>
          <w:color w:val="231F20"/>
        </w:rPr>
        <w:t>là </w:t>
      </w:r>
      <w:r>
        <w:rPr>
          <w:color w:val="231F20"/>
          <w:spacing w:val="2"/>
        </w:rPr>
        <w:t>hành chuyển </w:t>
      </w:r>
      <w:r>
        <w:rPr>
          <w:color w:val="231F20"/>
        </w:rPr>
        <w:t>của ngã sở </w:t>
      </w:r>
      <w:r>
        <w:rPr>
          <w:color w:val="231F20"/>
          <w:spacing w:val="2"/>
        </w:rPr>
        <w:t>hành tác, </w:t>
      </w:r>
      <w:r>
        <w:rPr>
          <w:color w:val="231F20"/>
        </w:rPr>
        <w:t>nên gọi là </w:t>
      </w:r>
      <w:r>
        <w:rPr>
          <w:color w:val="231F20"/>
          <w:spacing w:val="3"/>
        </w:rPr>
        <w:t>thân </w:t>
      </w:r>
      <w:r>
        <w:rPr>
          <w:color w:val="231F20"/>
          <w:spacing w:val="2"/>
        </w:rPr>
        <w:t>kiến. </w:t>
      </w:r>
      <w:r>
        <w:rPr>
          <w:color w:val="231F20"/>
        </w:rPr>
        <w:t>Các </w:t>
      </w:r>
      <w:r>
        <w:rPr>
          <w:color w:val="231F20"/>
          <w:spacing w:val="2"/>
        </w:rPr>
        <w:t>kiến khác </w:t>
      </w:r>
      <w:r>
        <w:rPr>
          <w:color w:val="231F20"/>
        </w:rPr>
        <w:t>tuy ở nơi tự </w:t>
      </w:r>
      <w:r>
        <w:rPr>
          <w:color w:val="231F20"/>
          <w:spacing w:val="2"/>
        </w:rPr>
        <w:t>thân hành chuyển, nhưng </w:t>
      </w:r>
      <w:r>
        <w:rPr>
          <w:color w:val="231F20"/>
          <w:spacing w:val="3"/>
        </w:rPr>
        <w:t>không </w:t>
      </w:r>
      <w:r>
        <w:rPr>
          <w:color w:val="231F20"/>
        </w:rPr>
        <w:t>có sự </w:t>
      </w:r>
      <w:r>
        <w:rPr>
          <w:color w:val="231F20"/>
          <w:spacing w:val="2"/>
        </w:rPr>
        <w:t>việc</w:t>
      </w:r>
      <w:r>
        <w:rPr>
          <w:color w:val="231F20"/>
          <w:spacing w:val="21"/>
        </w:rPr>
        <w:t> </w:t>
      </w:r>
      <w:r>
        <w:rPr>
          <w:color w:val="231F20"/>
          <w:spacing w:val="-4"/>
        </w:rPr>
        <w:t>ấy.</w:t>
      </w:r>
    </w:p>
    <w:p>
      <w:pPr>
        <w:pStyle w:val="BodyText"/>
        <w:spacing w:line="271" w:lineRule="auto" w:before="110"/>
        <w:ind w:left="110" w:right="410"/>
      </w:pPr>
      <w:r>
        <w:rPr>
          <w:color w:val="231F20"/>
        </w:rPr>
        <w:t>Hoặc nói: Ở nơi tự thân hành chuyển là những sự việc thuộc ngã thọ, đều là hành chuyển của tự thân hành tác, nên gọi là thân kiến. Các kiến khác tuy ở nơi tự thân hành chuyển, nhưng không có sự việc ấy.</w:t>
      </w:r>
    </w:p>
    <w:p>
      <w:pPr>
        <w:pStyle w:val="BodyText"/>
        <w:spacing w:line="271" w:lineRule="auto" w:before="118"/>
        <w:ind w:left="110" w:right="410"/>
      </w:pPr>
      <w:r>
        <w:rPr>
          <w:color w:val="231F20"/>
        </w:rPr>
        <w:t>Hoặc cho: Vì chấp giữ tự thân nên gọi là thân kiến. Tự thân là năm</w:t>
      </w:r>
      <w:r>
        <w:rPr>
          <w:color w:val="231F20"/>
          <w:spacing w:val="-7"/>
        </w:rPr>
        <w:t> </w:t>
      </w:r>
      <w:r>
        <w:rPr>
          <w:color w:val="231F20"/>
        </w:rPr>
        <w:t>thạnh</w:t>
      </w:r>
      <w:r>
        <w:rPr>
          <w:color w:val="231F20"/>
          <w:spacing w:val="-6"/>
        </w:rPr>
        <w:t> </w:t>
      </w:r>
      <w:r>
        <w:rPr>
          <w:color w:val="231F20"/>
        </w:rPr>
        <w:t>ấm</w:t>
      </w:r>
      <w:r>
        <w:rPr>
          <w:color w:val="231F20"/>
          <w:spacing w:val="-6"/>
        </w:rPr>
        <w:t> </w:t>
      </w:r>
      <w:r>
        <w:rPr>
          <w:color w:val="231F20"/>
        </w:rPr>
        <w:t>(năm</w:t>
      </w:r>
      <w:r>
        <w:rPr>
          <w:color w:val="231F20"/>
          <w:spacing w:val="-6"/>
        </w:rPr>
        <w:t> </w:t>
      </w:r>
      <w:r>
        <w:rPr>
          <w:color w:val="231F20"/>
        </w:rPr>
        <w:t>thủ</w:t>
      </w:r>
      <w:r>
        <w:rPr>
          <w:color w:val="231F20"/>
          <w:spacing w:val="-7"/>
        </w:rPr>
        <w:t> </w:t>
      </w:r>
      <w:r>
        <w:rPr>
          <w:color w:val="231F20"/>
        </w:rPr>
        <w:t>ấm).</w:t>
      </w:r>
      <w:r>
        <w:rPr>
          <w:color w:val="231F20"/>
          <w:spacing w:val="-6"/>
        </w:rPr>
        <w:t> </w:t>
      </w:r>
      <w:r>
        <w:rPr>
          <w:color w:val="231F20"/>
        </w:rPr>
        <w:t>Kiến</w:t>
      </w:r>
      <w:r>
        <w:rPr>
          <w:color w:val="231F20"/>
          <w:spacing w:val="-6"/>
        </w:rPr>
        <w:t> </w:t>
      </w:r>
      <w:r>
        <w:rPr>
          <w:color w:val="231F20"/>
        </w:rPr>
        <w:t>này</w:t>
      </w:r>
      <w:r>
        <w:rPr>
          <w:color w:val="231F20"/>
          <w:spacing w:val="-6"/>
        </w:rPr>
        <w:t> </w:t>
      </w:r>
      <w:r>
        <w:rPr>
          <w:color w:val="231F20"/>
        </w:rPr>
        <w:t>chấp</w:t>
      </w:r>
      <w:r>
        <w:rPr>
          <w:color w:val="231F20"/>
          <w:spacing w:val="-6"/>
        </w:rPr>
        <w:t> </w:t>
      </w:r>
      <w:r>
        <w:rPr>
          <w:color w:val="231F20"/>
        </w:rPr>
        <w:t>giữ</w:t>
      </w:r>
      <w:r>
        <w:rPr>
          <w:color w:val="231F20"/>
          <w:spacing w:val="-7"/>
        </w:rPr>
        <w:t> </w:t>
      </w:r>
      <w:r>
        <w:rPr>
          <w:color w:val="231F20"/>
        </w:rPr>
        <w:t>năm</w:t>
      </w:r>
      <w:r>
        <w:rPr>
          <w:color w:val="231F20"/>
          <w:spacing w:val="-6"/>
        </w:rPr>
        <w:t> </w:t>
      </w:r>
      <w:r>
        <w:rPr>
          <w:color w:val="231F20"/>
        </w:rPr>
        <w:t>thủ</w:t>
      </w:r>
      <w:r>
        <w:rPr>
          <w:color w:val="231F20"/>
          <w:spacing w:val="-6"/>
        </w:rPr>
        <w:t> </w:t>
      </w:r>
      <w:r>
        <w:rPr>
          <w:color w:val="231F20"/>
        </w:rPr>
        <w:t>ấm</w:t>
      </w:r>
      <w:r>
        <w:rPr>
          <w:color w:val="231F20"/>
          <w:spacing w:val="-6"/>
        </w:rPr>
        <w:t> </w:t>
      </w:r>
      <w:r>
        <w:rPr>
          <w:color w:val="231F20"/>
        </w:rPr>
        <w:t>kia,</w:t>
      </w:r>
      <w:r>
        <w:rPr>
          <w:color w:val="231F20"/>
          <w:spacing w:val="-6"/>
        </w:rPr>
        <w:t> </w:t>
      </w:r>
      <w:r>
        <w:rPr>
          <w:color w:val="231F20"/>
        </w:rPr>
        <w:t>nên gọi</w:t>
      </w:r>
      <w:r>
        <w:rPr>
          <w:color w:val="231F20"/>
          <w:spacing w:val="-8"/>
        </w:rPr>
        <w:t> </w:t>
      </w:r>
      <w:r>
        <w:rPr>
          <w:color w:val="231F20"/>
        </w:rPr>
        <w:t>là</w:t>
      </w:r>
      <w:r>
        <w:rPr>
          <w:color w:val="231F20"/>
          <w:spacing w:val="-8"/>
        </w:rPr>
        <w:t> </w:t>
      </w:r>
      <w:r>
        <w:rPr>
          <w:color w:val="231F20"/>
        </w:rPr>
        <w:t>thân</w:t>
      </w:r>
      <w:r>
        <w:rPr>
          <w:color w:val="231F20"/>
          <w:spacing w:val="-8"/>
        </w:rPr>
        <w:t> </w:t>
      </w:r>
      <w:r>
        <w:rPr>
          <w:color w:val="231F20"/>
        </w:rPr>
        <w:t>kiến.</w:t>
      </w:r>
      <w:r>
        <w:rPr>
          <w:color w:val="231F20"/>
          <w:spacing w:val="-8"/>
        </w:rPr>
        <w:t> </w:t>
      </w:r>
      <w:r>
        <w:rPr>
          <w:color w:val="231F20"/>
        </w:rPr>
        <w:t>Các</w:t>
      </w:r>
      <w:r>
        <w:rPr>
          <w:color w:val="231F20"/>
          <w:spacing w:val="-8"/>
        </w:rPr>
        <w:t> </w:t>
      </w:r>
      <w:r>
        <w:rPr>
          <w:color w:val="231F20"/>
        </w:rPr>
        <w:t>kiến</w:t>
      </w:r>
      <w:r>
        <w:rPr>
          <w:color w:val="231F20"/>
          <w:spacing w:val="-8"/>
        </w:rPr>
        <w:t> </w:t>
      </w:r>
      <w:r>
        <w:rPr>
          <w:color w:val="231F20"/>
        </w:rPr>
        <w:t>khác</w:t>
      </w:r>
      <w:r>
        <w:rPr>
          <w:color w:val="231F20"/>
          <w:spacing w:val="-8"/>
        </w:rPr>
        <w:t> </w:t>
      </w:r>
      <w:r>
        <w:rPr>
          <w:color w:val="231F20"/>
        </w:rPr>
        <w:t>tuy</w:t>
      </w:r>
      <w:r>
        <w:rPr>
          <w:color w:val="231F20"/>
          <w:spacing w:val="-7"/>
        </w:rPr>
        <w:t> </w:t>
      </w:r>
      <w:r>
        <w:rPr>
          <w:color w:val="231F20"/>
        </w:rPr>
        <w:t>ở</w:t>
      </w:r>
      <w:r>
        <w:rPr>
          <w:color w:val="231F20"/>
          <w:spacing w:val="-7"/>
        </w:rPr>
        <w:t> </w:t>
      </w:r>
      <w:r>
        <w:rPr>
          <w:color w:val="231F20"/>
        </w:rPr>
        <w:t>nơi</w:t>
      </w:r>
      <w:r>
        <w:rPr>
          <w:color w:val="231F20"/>
          <w:spacing w:val="-8"/>
        </w:rPr>
        <w:t> </w:t>
      </w:r>
      <w:r>
        <w:rPr>
          <w:color w:val="231F20"/>
        </w:rPr>
        <w:t>tự</w:t>
      </w:r>
      <w:r>
        <w:rPr>
          <w:color w:val="231F20"/>
          <w:spacing w:val="-8"/>
        </w:rPr>
        <w:t> </w:t>
      </w:r>
      <w:r>
        <w:rPr>
          <w:color w:val="231F20"/>
        </w:rPr>
        <w:t>thân</w:t>
      </w:r>
      <w:r>
        <w:rPr>
          <w:color w:val="231F20"/>
          <w:spacing w:val="-8"/>
        </w:rPr>
        <w:t> </w:t>
      </w:r>
      <w:r>
        <w:rPr>
          <w:color w:val="231F20"/>
        </w:rPr>
        <w:t>hành</w:t>
      </w:r>
      <w:r>
        <w:rPr>
          <w:color w:val="231F20"/>
          <w:spacing w:val="-8"/>
        </w:rPr>
        <w:t> </w:t>
      </w:r>
      <w:r>
        <w:rPr>
          <w:color w:val="231F20"/>
        </w:rPr>
        <w:t>chuyển,</w:t>
      </w:r>
      <w:r>
        <w:rPr>
          <w:color w:val="231F20"/>
          <w:spacing w:val="-8"/>
        </w:rPr>
        <w:t> </w:t>
      </w:r>
      <w:r>
        <w:rPr>
          <w:color w:val="231F20"/>
        </w:rPr>
        <w:t>nhưng không có sự việc</w:t>
      </w:r>
      <w:r>
        <w:rPr>
          <w:color w:val="231F20"/>
          <w:spacing w:val="-2"/>
        </w:rPr>
        <w:t> </w:t>
      </w:r>
      <w:r>
        <w:rPr>
          <w:color w:val="231F20"/>
          <w:spacing w:val="-6"/>
        </w:rPr>
        <w:t>ấy.</w:t>
      </w:r>
    </w:p>
    <w:p>
      <w:pPr>
        <w:pStyle w:val="BodyText"/>
        <w:ind w:left="677" w:firstLine="0"/>
      </w:pPr>
      <w:r>
        <w:rPr>
          <w:i/>
          <w:color w:val="231F20"/>
        </w:rPr>
        <w:t>Hỏi: </w:t>
      </w:r>
      <w:r>
        <w:rPr>
          <w:color w:val="231F20"/>
        </w:rPr>
        <w:t>Vì sao gọi là Biên kiến?</w:t>
      </w:r>
    </w:p>
    <w:p>
      <w:pPr>
        <w:pStyle w:val="BodyText"/>
        <w:spacing w:line="271" w:lineRule="auto" w:before="152"/>
        <w:ind w:left="110" w:right="407"/>
      </w:pPr>
      <w:r>
        <w:rPr>
          <w:i/>
          <w:color w:val="231F20"/>
        </w:rPr>
        <w:t>Đáp: </w:t>
      </w:r>
      <w:r>
        <w:rPr>
          <w:color w:val="231F20"/>
        </w:rPr>
        <w:t>Vì chấp giữ hai biên, nên gọi là Biên kiến. Hai biên: Là đoạn và thường. Vì kiến này chấp giữ hai biên kia, nên gọi là Biên kiến. Như nơi Khế kinh kia nói: Này Ca-chiên-diên! Tập khởi </w:t>
      </w:r>
      <w:r>
        <w:rPr>
          <w:color w:val="231F20"/>
          <w:spacing w:val="2"/>
        </w:rPr>
        <w:t>của </w:t>
      </w:r>
      <w:r>
        <w:rPr>
          <w:color w:val="231F20"/>
        </w:rPr>
        <w:t>thế gian nên chánh quán như thật về có của thế gian chẳng phải là có. Như quán ấm, trì, nhập lần lượt cùng sinh, liền khởi suy nghĩ: Những thứ này sinh khởi rồi diệt, chẳng phải là thường. Này </w:t>
      </w:r>
      <w:r>
        <w:rPr>
          <w:color w:val="231F20"/>
          <w:spacing w:val="2"/>
        </w:rPr>
        <w:t>Ca- </w:t>
      </w:r>
      <w:r>
        <w:rPr>
          <w:color w:val="231F20"/>
        </w:rPr>
        <w:t>chiên-diên! Diệt của thế gian nên chánh quán như thật về không  của thế gian chẳng phải là có. Như quán thân chuyển sinh lên </w:t>
      </w:r>
      <w:r>
        <w:rPr>
          <w:color w:val="231F20"/>
          <w:spacing w:val="2"/>
        </w:rPr>
        <w:t>cõi </w:t>
      </w:r>
      <w:r>
        <w:rPr>
          <w:color w:val="231F20"/>
        </w:rPr>
        <w:t>trên, liền khởi suy nghĩ: Thân này sau cùng cũng sinh, chẳng phải  là</w:t>
      </w:r>
      <w:r>
        <w:rPr>
          <w:color w:val="231F20"/>
          <w:spacing w:val="5"/>
        </w:rPr>
        <w:t> </w:t>
      </w:r>
      <w:r>
        <w:rPr>
          <w:color w:val="231F20"/>
        </w:rPr>
        <w:t>đoạn.</w:t>
      </w:r>
    </w:p>
    <w:p>
      <w:pPr>
        <w:pStyle w:val="BodyText"/>
        <w:spacing w:line="271" w:lineRule="auto" w:before="115"/>
        <w:ind w:left="110" w:right="412"/>
      </w:pPr>
      <w:r>
        <w:rPr>
          <w:color w:val="231F20"/>
        </w:rPr>
        <w:t>Hoặc nói: Kiến này nhân nơi hai hành chuyển biến là hành đoạn và hành thường, nên gọi là Biên kiến.</w:t>
      </w:r>
    </w:p>
    <w:p>
      <w:pPr>
        <w:pStyle w:val="BodyText"/>
        <w:spacing w:line="271" w:lineRule="auto"/>
        <w:ind w:left="110" w:right="410"/>
      </w:pPr>
      <w:r>
        <w:rPr>
          <w:color w:val="231F20"/>
        </w:rPr>
        <w:t>Hoặc cho: Các hàng dị học kia chấp giữ sai lạc, chấp giữ ngu si,</w:t>
      </w:r>
      <w:r>
        <w:rPr>
          <w:color w:val="231F20"/>
          <w:spacing w:val="-11"/>
        </w:rPr>
        <w:t> </w:t>
      </w:r>
      <w:r>
        <w:rPr>
          <w:color w:val="231F20"/>
        </w:rPr>
        <w:t>chấp</w:t>
      </w:r>
      <w:r>
        <w:rPr>
          <w:color w:val="231F20"/>
          <w:spacing w:val="-9"/>
        </w:rPr>
        <w:t> </w:t>
      </w:r>
      <w:r>
        <w:rPr>
          <w:color w:val="231F20"/>
        </w:rPr>
        <w:t>giữ</w:t>
      </w:r>
      <w:r>
        <w:rPr>
          <w:color w:val="231F20"/>
          <w:spacing w:val="-10"/>
        </w:rPr>
        <w:t> </w:t>
      </w:r>
      <w:r>
        <w:rPr>
          <w:color w:val="231F20"/>
        </w:rPr>
        <w:t>bất</w:t>
      </w:r>
      <w:r>
        <w:rPr>
          <w:color w:val="231F20"/>
          <w:spacing w:val="-10"/>
        </w:rPr>
        <w:t> </w:t>
      </w:r>
      <w:r>
        <w:rPr>
          <w:color w:val="231F20"/>
        </w:rPr>
        <w:t>chánh,</w:t>
      </w:r>
      <w:r>
        <w:rPr>
          <w:color w:val="231F20"/>
          <w:spacing w:val="-10"/>
        </w:rPr>
        <w:t> </w:t>
      </w:r>
      <w:r>
        <w:rPr>
          <w:color w:val="231F20"/>
        </w:rPr>
        <w:t>cho</w:t>
      </w:r>
      <w:r>
        <w:rPr>
          <w:color w:val="231F20"/>
          <w:spacing w:val="-9"/>
        </w:rPr>
        <w:t> </w:t>
      </w:r>
      <w:r>
        <w:rPr>
          <w:color w:val="231F20"/>
        </w:rPr>
        <w:t>là</w:t>
      </w:r>
      <w:r>
        <w:rPr>
          <w:color w:val="231F20"/>
          <w:spacing w:val="-10"/>
        </w:rPr>
        <w:t> </w:t>
      </w:r>
      <w:r>
        <w:rPr>
          <w:color w:val="231F20"/>
        </w:rPr>
        <w:t>có</w:t>
      </w:r>
      <w:r>
        <w:rPr>
          <w:color w:val="231F20"/>
          <w:spacing w:val="-10"/>
        </w:rPr>
        <w:t> </w:t>
      </w:r>
      <w:r>
        <w:rPr>
          <w:color w:val="231F20"/>
        </w:rPr>
        <w:t>ngã,</w:t>
      </w:r>
      <w:r>
        <w:rPr>
          <w:color w:val="231F20"/>
          <w:spacing w:val="-10"/>
        </w:rPr>
        <w:t> </w:t>
      </w:r>
      <w:r>
        <w:rPr>
          <w:color w:val="231F20"/>
        </w:rPr>
        <w:t>ngã</w:t>
      </w:r>
      <w:r>
        <w:rPr>
          <w:color w:val="231F20"/>
          <w:spacing w:val="-10"/>
        </w:rPr>
        <w:t> </w:t>
      </w:r>
      <w:r>
        <w:rPr>
          <w:color w:val="231F20"/>
        </w:rPr>
        <w:t>ấy</w:t>
      </w:r>
      <w:r>
        <w:rPr>
          <w:color w:val="231F20"/>
          <w:spacing w:val="-9"/>
        </w:rPr>
        <w:t> </w:t>
      </w:r>
      <w:r>
        <w:rPr>
          <w:color w:val="231F20"/>
        </w:rPr>
        <w:t>hoặc</w:t>
      </w:r>
      <w:r>
        <w:rPr>
          <w:color w:val="231F20"/>
          <w:spacing w:val="-10"/>
        </w:rPr>
        <w:t> </w:t>
      </w:r>
      <w:r>
        <w:rPr>
          <w:color w:val="231F20"/>
        </w:rPr>
        <w:t>thường,</w:t>
      </w:r>
      <w:r>
        <w:rPr>
          <w:color w:val="231F20"/>
          <w:spacing w:val="-10"/>
        </w:rPr>
        <w:t> </w:t>
      </w:r>
      <w:r>
        <w:rPr>
          <w:color w:val="231F20"/>
        </w:rPr>
        <w:t>hoặc</w:t>
      </w:r>
      <w:r>
        <w:rPr>
          <w:color w:val="231F20"/>
          <w:spacing w:val="-10"/>
        </w:rPr>
        <w:t> </w:t>
      </w:r>
      <w:r>
        <w:rPr>
          <w:color w:val="231F20"/>
        </w:rPr>
        <w:t>đoạn.</w:t>
      </w:r>
    </w:p>
    <w:p>
      <w:pPr>
        <w:pStyle w:val="BodyText"/>
        <w:spacing w:line="273" w:lineRule="auto"/>
        <w:ind w:left="110" w:right="412"/>
      </w:pPr>
      <w:r>
        <w:rPr>
          <w:color w:val="231F20"/>
        </w:rPr>
        <w:t>Như nơi Khế kinh Phật nói: Các Tỳ-kheo! Ta không cùng với thế gian tranh luận, nhưng thế gian lại cùng với Ta tranh luận.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Đức Thế Tôn không cùng với thế gian tranh luận?</w:t>
      </w:r>
    </w:p>
    <w:p>
      <w:pPr>
        <w:pStyle w:val="BodyText"/>
        <w:spacing w:line="273" w:lineRule="auto" w:before="154"/>
        <w:ind w:right="127"/>
      </w:pPr>
      <w:r>
        <w:rPr>
          <w:i/>
          <w:color w:val="231F20"/>
        </w:rPr>
        <w:t>Đáp: </w:t>
      </w:r>
      <w:r>
        <w:rPr>
          <w:color w:val="231F20"/>
        </w:rPr>
        <w:t>Vì Đức Thế Tôn khéo thể hiện sự bình đẳng, có thể cộng sự, không nói lời thô ác. Nếu hàng dị học theo đoạn kiến cùng biện luận, dị học theo đoạn kiến kia cho có nhân nhưng không có quả, tức cho quả kia là đoạn. Đức Thế Tôn nói: Ông có nhân, </w:t>
      </w:r>
      <w:r>
        <w:rPr>
          <w:color w:val="231F20"/>
          <w:spacing w:val="-10"/>
        </w:rPr>
        <w:t>Ta </w:t>
      </w:r>
      <w:r>
        <w:rPr>
          <w:color w:val="231F20"/>
        </w:rPr>
        <w:t>cũng có nhân. Nhưng ông hủy báng quả, ông tự nên nhận</w:t>
      </w:r>
      <w:r>
        <w:rPr>
          <w:color w:val="231F20"/>
          <w:spacing w:val="-3"/>
        </w:rPr>
        <w:t> </w:t>
      </w:r>
      <w:r>
        <w:rPr>
          <w:color w:val="231F20"/>
        </w:rPr>
        <w:t>biết.</w:t>
      </w:r>
    </w:p>
    <w:p>
      <w:pPr>
        <w:pStyle w:val="BodyText"/>
        <w:spacing w:line="273" w:lineRule="auto" w:before="110"/>
        <w:ind w:right="127"/>
      </w:pPr>
      <w:r>
        <w:rPr>
          <w:color w:val="231F20"/>
        </w:rPr>
        <w:t>Nếu hàng dị học theo thường kiến cùng biện luận, dị học theo thường kiến kia cho không có nhân nhưng có quả, tức cho quả kia</w:t>
      </w:r>
      <w:r>
        <w:rPr>
          <w:color w:val="231F20"/>
          <w:spacing w:val="-41"/>
        </w:rPr>
        <w:t> </w:t>
      </w:r>
      <w:r>
        <w:rPr>
          <w:color w:val="231F20"/>
          <w:spacing w:val="-6"/>
        </w:rPr>
        <w:t>là </w:t>
      </w:r>
      <w:r>
        <w:rPr>
          <w:color w:val="231F20"/>
        </w:rPr>
        <w:t>không</w:t>
      </w:r>
      <w:r>
        <w:rPr>
          <w:color w:val="231F20"/>
          <w:spacing w:val="-7"/>
        </w:rPr>
        <w:t> </w:t>
      </w:r>
      <w:r>
        <w:rPr>
          <w:color w:val="231F20"/>
        </w:rPr>
        <w:t>nhân,</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thường.</w:t>
      </w:r>
      <w:r>
        <w:rPr>
          <w:color w:val="231F20"/>
          <w:spacing w:val="-7"/>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nói:</w:t>
      </w:r>
      <w:r>
        <w:rPr>
          <w:color w:val="231F20"/>
          <w:spacing w:val="-6"/>
        </w:rPr>
        <w:t> </w:t>
      </w:r>
      <w:r>
        <w:rPr>
          <w:color w:val="231F20"/>
        </w:rPr>
        <w:t>Ông</w:t>
      </w:r>
      <w:r>
        <w:rPr>
          <w:color w:val="231F20"/>
          <w:spacing w:val="-7"/>
        </w:rPr>
        <w:t> </w:t>
      </w:r>
      <w:r>
        <w:rPr>
          <w:color w:val="231F20"/>
        </w:rPr>
        <w:t>có</w:t>
      </w:r>
      <w:r>
        <w:rPr>
          <w:color w:val="231F20"/>
          <w:spacing w:val="-6"/>
        </w:rPr>
        <w:t> </w:t>
      </w:r>
      <w:r>
        <w:rPr>
          <w:color w:val="231F20"/>
        </w:rPr>
        <w:t>quả,</w:t>
      </w:r>
      <w:r>
        <w:rPr>
          <w:color w:val="231F20"/>
          <w:spacing w:val="-11"/>
        </w:rPr>
        <w:t> </w:t>
      </w:r>
      <w:r>
        <w:rPr>
          <w:color w:val="231F20"/>
          <w:spacing w:val="-10"/>
        </w:rPr>
        <w:t>Ta</w:t>
      </w:r>
      <w:r>
        <w:rPr>
          <w:color w:val="231F20"/>
          <w:spacing w:val="-6"/>
        </w:rPr>
        <w:t> </w:t>
      </w:r>
      <w:r>
        <w:rPr>
          <w:color w:val="231F20"/>
        </w:rPr>
        <w:t>cũng</w:t>
      </w:r>
      <w:r>
        <w:rPr>
          <w:color w:val="231F20"/>
          <w:spacing w:val="-6"/>
        </w:rPr>
        <w:t> </w:t>
      </w:r>
      <w:r>
        <w:rPr>
          <w:color w:val="231F20"/>
        </w:rPr>
        <w:t>có quả. Nhưng ông hủy báng nhân, ông tự nên nhận</w:t>
      </w:r>
      <w:r>
        <w:rPr>
          <w:color w:val="231F20"/>
          <w:spacing w:val="-2"/>
        </w:rPr>
        <w:t> </w:t>
      </w:r>
      <w:r>
        <w:rPr>
          <w:color w:val="231F20"/>
        </w:rPr>
        <w:t>biết.</w:t>
      </w:r>
    </w:p>
    <w:p>
      <w:pPr>
        <w:pStyle w:val="BodyText"/>
        <w:spacing w:line="273" w:lineRule="auto" w:before="110"/>
        <w:ind w:right="126"/>
      </w:pP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7"/>
        </w:rPr>
        <w:t> </w:t>
      </w:r>
      <w:r>
        <w:rPr>
          <w:color w:val="231F20"/>
        </w:rPr>
        <w:t>chọn</w:t>
      </w:r>
      <w:r>
        <w:rPr>
          <w:color w:val="231F20"/>
          <w:spacing w:val="-7"/>
        </w:rPr>
        <w:t> </w:t>
      </w:r>
      <w:r>
        <w:rPr>
          <w:color w:val="231F20"/>
        </w:rPr>
        <w:t>lấy</w:t>
      </w:r>
      <w:r>
        <w:rPr>
          <w:color w:val="231F20"/>
          <w:spacing w:val="-7"/>
        </w:rPr>
        <w:t> </w:t>
      </w:r>
      <w:r>
        <w:rPr>
          <w:color w:val="231F20"/>
        </w:rPr>
        <w:t>nhân</w:t>
      </w:r>
      <w:r>
        <w:rPr>
          <w:color w:val="231F20"/>
          <w:spacing w:val="-7"/>
        </w:rPr>
        <w:t> </w:t>
      </w:r>
      <w:r>
        <w:rPr>
          <w:color w:val="231F20"/>
        </w:rPr>
        <w:t>của</w:t>
      </w:r>
      <w:r>
        <w:rPr>
          <w:color w:val="231F20"/>
          <w:spacing w:val="-8"/>
        </w:rPr>
        <w:t> </w:t>
      </w:r>
      <w:r>
        <w:rPr>
          <w:color w:val="231F20"/>
        </w:rPr>
        <w:t>một</w:t>
      </w:r>
      <w:r>
        <w:rPr>
          <w:color w:val="231F20"/>
          <w:spacing w:val="-7"/>
        </w:rPr>
        <w:t> </w:t>
      </w:r>
      <w:r>
        <w:rPr>
          <w:color w:val="231F20"/>
        </w:rPr>
        <w:t>biên,</w:t>
      </w:r>
      <w:r>
        <w:rPr>
          <w:color w:val="231F20"/>
          <w:spacing w:val="-7"/>
        </w:rPr>
        <w:t> </w:t>
      </w:r>
      <w:r>
        <w:rPr>
          <w:color w:val="231F20"/>
        </w:rPr>
        <w:t>quả</w:t>
      </w:r>
      <w:r>
        <w:rPr>
          <w:color w:val="231F20"/>
          <w:spacing w:val="-7"/>
        </w:rPr>
        <w:t> </w:t>
      </w:r>
      <w:r>
        <w:rPr>
          <w:color w:val="231F20"/>
        </w:rPr>
        <w:t>của</w:t>
      </w:r>
      <w:r>
        <w:rPr>
          <w:color w:val="231F20"/>
          <w:spacing w:val="-7"/>
        </w:rPr>
        <w:t> </w:t>
      </w:r>
      <w:r>
        <w:rPr>
          <w:color w:val="231F20"/>
        </w:rPr>
        <w:t>hai</w:t>
      </w:r>
      <w:r>
        <w:rPr>
          <w:color w:val="231F20"/>
          <w:spacing w:val="-7"/>
        </w:rPr>
        <w:t> </w:t>
      </w:r>
      <w:r>
        <w:rPr>
          <w:color w:val="231F20"/>
        </w:rPr>
        <w:t>biên,</w:t>
      </w:r>
      <w:r>
        <w:rPr>
          <w:color w:val="231F20"/>
          <w:spacing w:val="-7"/>
        </w:rPr>
        <w:t> </w:t>
      </w:r>
      <w:r>
        <w:rPr>
          <w:color w:val="231F20"/>
        </w:rPr>
        <w:t>tức lìa hai nẻo đoạn, thường, ở nơi trung đạo để thuyết pháp. Thế nên nói: Tỳ-kheo! </w:t>
      </w:r>
      <w:r>
        <w:rPr>
          <w:color w:val="231F20"/>
          <w:spacing w:val="-10"/>
        </w:rPr>
        <w:t>Ta </w:t>
      </w:r>
      <w:r>
        <w:rPr>
          <w:color w:val="231F20"/>
        </w:rPr>
        <w:t>không cùng với thế gian tranh luận, nhưng thế</w:t>
      </w:r>
      <w:r>
        <w:rPr>
          <w:color w:val="231F20"/>
          <w:spacing w:val="-46"/>
        </w:rPr>
        <w:t> </w:t>
      </w:r>
      <w:r>
        <w:rPr>
          <w:color w:val="231F20"/>
          <w:spacing w:val="-3"/>
        </w:rPr>
        <w:t>gian </w:t>
      </w:r>
      <w:r>
        <w:rPr>
          <w:color w:val="231F20"/>
        </w:rPr>
        <w:t>lại cùng với </w:t>
      </w:r>
      <w:r>
        <w:rPr>
          <w:color w:val="231F20"/>
          <w:spacing w:val="-10"/>
        </w:rPr>
        <w:t>Ta </w:t>
      </w:r>
      <w:r>
        <w:rPr>
          <w:color w:val="231F20"/>
        </w:rPr>
        <w:t>tranh</w:t>
      </w:r>
      <w:r>
        <w:rPr>
          <w:color w:val="231F20"/>
          <w:spacing w:val="5"/>
        </w:rPr>
        <w:t> </w:t>
      </w:r>
      <w:r>
        <w:rPr>
          <w:color w:val="231F20"/>
        </w:rPr>
        <w:t>luận.</w:t>
      </w:r>
    </w:p>
    <w:p>
      <w:pPr>
        <w:pStyle w:val="BodyText"/>
        <w:spacing w:line="273" w:lineRule="auto" w:before="110"/>
        <w:ind w:right="126"/>
      </w:pPr>
      <w:r>
        <w:rPr>
          <w:color w:val="231F20"/>
        </w:rPr>
        <w:t>Tôn giả Bà-tu-mật nói: Như Đức Thế Tôn nói: Tỳ-kheo! Ta không cùng với thế gian tranh luận, nhưng thế gian lại cùng với Ta tranh luận.</w:t>
      </w:r>
    </w:p>
    <w:p>
      <w:pPr>
        <w:pStyle w:val="BodyText"/>
        <w:spacing w:line="273" w:lineRule="auto" w:before="111"/>
        <w:ind w:right="128"/>
      </w:pPr>
      <w:r>
        <w:rPr>
          <w:i/>
          <w:color w:val="231F20"/>
        </w:rPr>
        <w:t>Hỏi:</w:t>
      </w:r>
      <w:r>
        <w:rPr>
          <w:i/>
          <w:color w:val="231F20"/>
          <w:spacing w:val="-24"/>
        </w:rPr>
        <w:t> </w:t>
      </w:r>
      <w:r>
        <w:rPr>
          <w:color w:val="231F20"/>
        </w:rPr>
        <w:t>Vì</w:t>
      </w:r>
      <w:r>
        <w:rPr>
          <w:color w:val="231F20"/>
          <w:spacing w:val="-19"/>
        </w:rPr>
        <w:t> </w:t>
      </w:r>
      <w:r>
        <w:rPr>
          <w:color w:val="231F20"/>
        </w:rPr>
        <w:t>sao</w:t>
      </w:r>
      <w:r>
        <w:rPr>
          <w:color w:val="231F20"/>
          <w:spacing w:val="-19"/>
        </w:rPr>
        <w:t> </w:t>
      </w:r>
      <w:r>
        <w:rPr>
          <w:color w:val="231F20"/>
        </w:rPr>
        <w:t>Đức</w:t>
      </w:r>
      <w:r>
        <w:rPr>
          <w:color w:val="231F20"/>
          <w:spacing w:val="-19"/>
        </w:rPr>
        <w:t> </w:t>
      </w:r>
      <w:r>
        <w:rPr>
          <w:color w:val="231F20"/>
        </w:rPr>
        <w:t>Phật</w:t>
      </w:r>
      <w:r>
        <w:rPr>
          <w:color w:val="231F20"/>
          <w:spacing w:val="-19"/>
        </w:rPr>
        <w:t> </w:t>
      </w:r>
      <w:r>
        <w:rPr>
          <w:color w:val="231F20"/>
        </w:rPr>
        <w:t>không</w:t>
      </w:r>
      <w:r>
        <w:rPr>
          <w:color w:val="231F20"/>
          <w:spacing w:val="-19"/>
        </w:rPr>
        <w:t> </w:t>
      </w:r>
      <w:r>
        <w:rPr>
          <w:color w:val="231F20"/>
        </w:rPr>
        <w:t>cùng</w:t>
      </w:r>
      <w:r>
        <w:rPr>
          <w:color w:val="231F20"/>
          <w:spacing w:val="-19"/>
        </w:rPr>
        <w:t> </w:t>
      </w:r>
      <w:r>
        <w:rPr>
          <w:color w:val="231F20"/>
        </w:rPr>
        <w:t>với</w:t>
      </w:r>
      <w:r>
        <w:rPr>
          <w:color w:val="231F20"/>
          <w:spacing w:val="-18"/>
        </w:rPr>
        <w:t> </w:t>
      </w:r>
      <w:r>
        <w:rPr>
          <w:color w:val="231F20"/>
        </w:rPr>
        <w:t>thế</w:t>
      </w:r>
      <w:r>
        <w:rPr>
          <w:color w:val="231F20"/>
          <w:spacing w:val="-19"/>
        </w:rPr>
        <w:t> </w:t>
      </w:r>
      <w:r>
        <w:rPr>
          <w:color w:val="231F20"/>
        </w:rPr>
        <w:t>gian</w:t>
      </w:r>
      <w:r>
        <w:rPr>
          <w:color w:val="231F20"/>
          <w:spacing w:val="-19"/>
        </w:rPr>
        <w:t> </w:t>
      </w:r>
      <w:r>
        <w:rPr>
          <w:color w:val="231F20"/>
        </w:rPr>
        <w:t>tranh</w:t>
      </w:r>
      <w:r>
        <w:rPr>
          <w:color w:val="231F20"/>
          <w:spacing w:val="-19"/>
        </w:rPr>
        <w:t> </w:t>
      </w:r>
      <w:r>
        <w:rPr>
          <w:color w:val="231F20"/>
        </w:rPr>
        <w:t>luận,</w:t>
      </w:r>
      <w:r>
        <w:rPr>
          <w:color w:val="231F20"/>
          <w:spacing w:val="-19"/>
        </w:rPr>
        <w:t> </w:t>
      </w:r>
      <w:r>
        <w:rPr>
          <w:color w:val="231F20"/>
        </w:rPr>
        <w:t>nhưng thế gian lại cùng với Đức Phật tranh</w:t>
      </w:r>
      <w:r>
        <w:rPr>
          <w:color w:val="231F20"/>
          <w:spacing w:val="-3"/>
        </w:rPr>
        <w:t> </w:t>
      </w:r>
      <w:r>
        <w:rPr>
          <w:color w:val="231F20"/>
        </w:rPr>
        <w:t>luận?</w:t>
      </w:r>
    </w:p>
    <w:p>
      <w:pPr>
        <w:pStyle w:val="BodyText"/>
        <w:spacing w:line="273" w:lineRule="auto" w:before="111"/>
        <w:ind w:right="128"/>
      </w:pPr>
      <w:r>
        <w:rPr>
          <w:i/>
          <w:color w:val="231F20"/>
        </w:rPr>
        <w:t>Đáp: </w:t>
      </w:r>
      <w:r>
        <w:rPr>
          <w:color w:val="231F20"/>
        </w:rPr>
        <w:t>Vì Đức Thế Tôn nói pháp, thế gian nói phi pháp, nên không thể nói pháp cùng với nói phi pháp tranh biện.</w:t>
      </w:r>
    </w:p>
    <w:p>
      <w:pPr>
        <w:pStyle w:val="BodyText"/>
        <w:spacing w:line="273" w:lineRule="auto" w:before="112"/>
        <w:ind w:right="126"/>
      </w:pPr>
      <w:r>
        <w:rPr>
          <w:color w:val="231F20"/>
        </w:rPr>
        <w:t>Lại nói: Đức Thế Tôn tùy thuận ở trong thứ bậc của thế gian, còn</w:t>
      </w:r>
      <w:r>
        <w:rPr>
          <w:color w:val="231F20"/>
          <w:spacing w:val="-8"/>
        </w:rPr>
        <w:t> </w:t>
      </w:r>
      <w:r>
        <w:rPr>
          <w:color w:val="231F20"/>
        </w:rPr>
        <w:t>thế</w:t>
      </w:r>
      <w:r>
        <w:rPr>
          <w:color w:val="231F20"/>
          <w:spacing w:val="-7"/>
        </w:rPr>
        <w:t> </w:t>
      </w:r>
      <w:r>
        <w:rPr>
          <w:color w:val="231F20"/>
        </w:rPr>
        <w:t>gian</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tùy</w:t>
      </w:r>
      <w:r>
        <w:rPr>
          <w:color w:val="231F20"/>
          <w:spacing w:val="-7"/>
        </w:rPr>
        <w:t> </w:t>
      </w:r>
      <w:r>
        <w:rPr>
          <w:color w:val="231F20"/>
        </w:rPr>
        <w:t>thuận</w:t>
      </w:r>
      <w:r>
        <w:rPr>
          <w:color w:val="231F20"/>
          <w:spacing w:val="-7"/>
        </w:rPr>
        <w:t> </w:t>
      </w:r>
      <w:r>
        <w:rPr>
          <w:color w:val="231F20"/>
        </w:rPr>
        <w:t>nơi</w:t>
      </w:r>
      <w:r>
        <w:rPr>
          <w:color w:val="231F20"/>
          <w:spacing w:val="-8"/>
        </w:rPr>
        <w:t> </w:t>
      </w:r>
      <w:r>
        <w:rPr>
          <w:color w:val="231F20"/>
        </w:rPr>
        <w:t>đệ</w:t>
      </w:r>
      <w:r>
        <w:rPr>
          <w:color w:val="231F20"/>
          <w:spacing w:val="-7"/>
        </w:rPr>
        <w:t> </w:t>
      </w:r>
      <w:r>
        <w:rPr>
          <w:color w:val="231F20"/>
        </w:rPr>
        <w:t>nhất</w:t>
      </w:r>
      <w:r>
        <w:rPr>
          <w:color w:val="231F20"/>
          <w:spacing w:val="-7"/>
        </w:rPr>
        <w:t> </w:t>
      </w:r>
      <w:r>
        <w:rPr>
          <w:color w:val="231F20"/>
        </w:rPr>
        <w:t>nghĩa</w:t>
      </w:r>
      <w:r>
        <w:rPr>
          <w:color w:val="231F20"/>
          <w:spacing w:val="-7"/>
        </w:rPr>
        <w:t> </w:t>
      </w:r>
      <w:r>
        <w:rPr>
          <w:color w:val="231F20"/>
        </w:rPr>
        <w:t>của</w:t>
      </w:r>
      <w:r>
        <w:rPr>
          <w:color w:val="231F20"/>
          <w:spacing w:val="-8"/>
        </w:rPr>
        <w:t> </w:t>
      </w:r>
      <w:r>
        <w:rPr>
          <w:color w:val="231F20"/>
        </w:rPr>
        <w:t>Đức</w:t>
      </w:r>
      <w:r>
        <w:rPr>
          <w:color w:val="231F20"/>
          <w:spacing w:val="-12"/>
        </w:rPr>
        <w:t> </w:t>
      </w:r>
      <w:r>
        <w:rPr>
          <w:color w:val="231F20"/>
        </w:rPr>
        <w:t>Thế</w:t>
      </w:r>
      <w:r>
        <w:rPr>
          <w:color w:val="231F20"/>
          <w:spacing w:val="-12"/>
        </w:rPr>
        <w:t> </w:t>
      </w:r>
      <w:r>
        <w:rPr>
          <w:color w:val="231F20"/>
        </w:rPr>
        <w:t>Tôn. Thế nên nói: Tỳ-kheo! </w:t>
      </w:r>
      <w:r>
        <w:rPr>
          <w:color w:val="231F20"/>
          <w:spacing w:val="-10"/>
        </w:rPr>
        <w:t>Ta </w:t>
      </w:r>
      <w:r>
        <w:rPr>
          <w:color w:val="231F20"/>
        </w:rPr>
        <w:t>không cùng với thế gian tranh luận.</w:t>
      </w:r>
    </w:p>
    <w:p>
      <w:pPr>
        <w:pStyle w:val="BodyText"/>
        <w:spacing w:line="273" w:lineRule="auto" w:before="111"/>
        <w:ind w:right="127"/>
      </w:pPr>
      <w:r>
        <w:rPr>
          <w:color w:val="231F20"/>
        </w:rPr>
        <w:t>Lại cho: Vì khéo dứt trừ cội rễ của hai thứ tranh chấp. Gốc rễ của hai thứ tranh chấp ấy là ái và kiến. Hai thứ </w:t>
      </w:r>
      <w:r>
        <w:rPr>
          <w:color w:val="231F20"/>
          <w:spacing w:val="-5"/>
        </w:rPr>
        <w:t>này, </w:t>
      </w:r>
      <w:r>
        <w:rPr>
          <w:color w:val="231F20"/>
        </w:rPr>
        <w:t>Đức Thế Tôn</w:t>
      </w:r>
      <w:r>
        <w:rPr>
          <w:color w:val="231F20"/>
          <w:spacing w:val="-38"/>
        </w:rPr>
        <w:t> </w:t>
      </w:r>
      <w:r>
        <w:rPr>
          <w:color w:val="231F20"/>
        </w:rPr>
        <w:t>đã đoạn dứt hết, còn thế gian thì chưa đoạn dứt hết. Thế nên nói: Tỳ- kheo! </w:t>
      </w:r>
      <w:r>
        <w:rPr>
          <w:color w:val="231F20"/>
          <w:spacing w:val="-10"/>
        </w:rPr>
        <w:t>Ta </w:t>
      </w:r>
      <w:r>
        <w:rPr>
          <w:color w:val="231F20"/>
        </w:rPr>
        <w:t>không cùng với thế gian tranh</w:t>
      </w:r>
      <w:r>
        <w:rPr>
          <w:color w:val="231F20"/>
          <w:spacing w:val="5"/>
        </w:rPr>
        <w:t> </w:t>
      </w:r>
      <w:r>
        <w:rPr>
          <w:color w:val="231F20"/>
        </w:rPr>
        <w:t>luận.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color w:val="231F20"/>
        </w:rPr>
        <w:t>Tôn giả Đàm-ma-đa-la nói: Chư tôn! Như ngựa cứ theo đường xấu mà đi nên xem đường đó là không tốt. Như thế, hàng dị học kia không nói sự thật nên xem lời nói đó là không đúng. Vì hiện nghĩa, hiện pháp, hiện thiện, hiện diệu của Đức Thế Tôn, nên xem là nêu bày chân chánh. Thế nên nói: Tỳ-kheo! Ta không cùng với thế gian tranh luận, nhưng thế gian lại cùng với Ta tranh luận.</w:t>
      </w:r>
    </w:p>
    <w:p>
      <w:pPr>
        <w:pStyle w:val="BodyText"/>
        <w:ind w:left="677" w:firstLine="0"/>
      </w:pPr>
      <w:r>
        <w:rPr>
          <w:i/>
          <w:color w:val="231F20"/>
        </w:rPr>
        <w:t>Hỏi: </w:t>
      </w:r>
      <w:r>
        <w:rPr>
          <w:color w:val="231F20"/>
        </w:rPr>
        <w:t>Vì sao gọi là Tà kiến?</w:t>
      </w:r>
    </w:p>
    <w:p>
      <w:pPr>
        <w:pStyle w:val="BodyText"/>
        <w:spacing w:before="159"/>
        <w:ind w:left="677" w:firstLine="0"/>
      </w:pPr>
      <w:r>
        <w:rPr>
          <w:i/>
          <w:color w:val="231F20"/>
        </w:rPr>
        <w:t>Đáp: </w:t>
      </w:r>
      <w:r>
        <w:rPr>
          <w:color w:val="231F20"/>
        </w:rPr>
        <w:t>Vì hành theo nẻo tà vạy, nên gọi là Tà kiến.</w:t>
      </w:r>
    </w:p>
    <w:p>
      <w:pPr>
        <w:pStyle w:val="BodyText"/>
        <w:spacing w:line="276" w:lineRule="auto" w:before="158"/>
        <w:ind w:left="110" w:right="411"/>
      </w:pPr>
      <w:r>
        <w:rPr>
          <w:i/>
          <w:color w:val="231F20"/>
        </w:rPr>
        <w:t>Hỏi: </w:t>
      </w:r>
      <w:r>
        <w:rPr>
          <w:color w:val="231F20"/>
        </w:rPr>
        <w:t>Như tất cả kiến đều hành theo nẻo tà vạy, vì sao chỉ nói một tà kiến, không nói các kiến khác?</w:t>
      </w:r>
    </w:p>
    <w:p>
      <w:pPr>
        <w:pStyle w:val="BodyText"/>
        <w:spacing w:line="276" w:lineRule="auto"/>
        <w:ind w:left="110" w:right="410"/>
      </w:pPr>
      <w:r>
        <w:rPr>
          <w:i/>
          <w:color w:val="231F20"/>
        </w:rPr>
        <w:t>Đáp: </w:t>
      </w:r>
      <w:r>
        <w:rPr>
          <w:color w:val="231F20"/>
        </w:rPr>
        <w:t>Do hai sự việc nên gọi là tà kiến, là hành theo nẻo tà vạy cùng không có hành chuyển nên gọi là tà kiến. Các kiến khác tuy là hành chuyển theo tà vạy, nhưng không có các sự việc này.</w:t>
      </w:r>
    </w:p>
    <w:p>
      <w:pPr>
        <w:pStyle w:val="BodyText"/>
        <w:spacing w:line="276" w:lineRule="auto"/>
        <w:ind w:left="110" w:right="411"/>
      </w:pPr>
      <w:r>
        <w:rPr>
          <w:color w:val="231F20"/>
        </w:rPr>
        <w:t>Hoặc nói: Là hành chuyển theo nẻo tà vạy cùng hủy báng ân của</w:t>
      </w:r>
      <w:r>
        <w:rPr>
          <w:color w:val="231F20"/>
          <w:spacing w:val="-13"/>
        </w:rPr>
        <w:t> </w:t>
      </w:r>
      <w:r>
        <w:rPr>
          <w:color w:val="231F20"/>
        </w:rPr>
        <w:t>chúng</w:t>
      </w:r>
      <w:r>
        <w:rPr>
          <w:color w:val="231F20"/>
          <w:spacing w:val="-13"/>
        </w:rPr>
        <w:t> </w:t>
      </w:r>
      <w:r>
        <w:rPr>
          <w:color w:val="231F20"/>
        </w:rPr>
        <w:t>sinh</w:t>
      </w:r>
      <w:r>
        <w:rPr>
          <w:color w:val="231F20"/>
          <w:spacing w:val="-13"/>
        </w:rPr>
        <w:t> </w:t>
      </w:r>
      <w:r>
        <w:rPr>
          <w:color w:val="231F20"/>
        </w:rPr>
        <w:t>và</w:t>
      </w:r>
      <w:r>
        <w:rPr>
          <w:color w:val="231F20"/>
          <w:spacing w:val="-13"/>
        </w:rPr>
        <w:t> </w:t>
      </w:r>
      <w:r>
        <w:rPr>
          <w:color w:val="231F20"/>
        </w:rPr>
        <w:t>ân</w:t>
      </w:r>
      <w:r>
        <w:rPr>
          <w:color w:val="231F20"/>
          <w:spacing w:val="-12"/>
        </w:rPr>
        <w:t> </w:t>
      </w:r>
      <w:r>
        <w:rPr>
          <w:color w:val="231F20"/>
        </w:rPr>
        <w:t>của</w:t>
      </w:r>
      <w:r>
        <w:rPr>
          <w:color w:val="231F20"/>
          <w:spacing w:val="-13"/>
        </w:rPr>
        <w:t> </w:t>
      </w:r>
      <w:r>
        <w:rPr>
          <w:color w:val="231F20"/>
        </w:rPr>
        <w:t>pháp.</w:t>
      </w:r>
      <w:r>
        <w:rPr>
          <w:color w:val="231F20"/>
          <w:spacing w:val="-13"/>
        </w:rPr>
        <w:t> </w:t>
      </w:r>
      <w:r>
        <w:rPr>
          <w:color w:val="231F20"/>
        </w:rPr>
        <w:t>Hủy</w:t>
      </w:r>
      <w:r>
        <w:rPr>
          <w:color w:val="231F20"/>
          <w:spacing w:val="-13"/>
        </w:rPr>
        <w:t> </w:t>
      </w:r>
      <w:r>
        <w:rPr>
          <w:color w:val="231F20"/>
        </w:rPr>
        <w:t>báng</w:t>
      </w:r>
      <w:r>
        <w:rPr>
          <w:color w:val="231F20"/>
          <w:spacing w:val="-12"/>
        </w:rPr>
        <w:t> </w:t>
      </w:r>
      <w:r>
        <w:rPr>
          <w:color w:val="231F20"/>
        </w:rPr>
        <w:t>ân</w:t>
      </w:r>
      <w:r>
        <w:rPr>
          <w:color w:val="231F20"/>
          <w:spacing w:val="-13"/>
        </w:rPr>
        <w:t> </w:t>
      </w:r>
      <w:r>
        <w:rPr>
          <w:color w:val="231F20"/>
        </w:rPr>
        <w:t>của</w:t>
      </w:r>
      <w:r>
        <w:rPr>
          <w:color w:val="231F20"/>
          <w:spacing w:val="-13"/>
        </w:rPr>
        <w:t> </w:t>
      </w:r>
      <w:r>
        <w:rPr>
          <w:color w:val="231F20"/>
        </w:rPr>
        <w:t>chúng</w:t>
      </w:r>
      <w:r>
        <w:rPr>
          <w:color w:val="231F20"/>
          <w:spacing w:val="-13"/>
        </w:rPr>
        <w:t> </w:t>
      </w:r>
      <w:r>
        <w:rPr>
          <w:color w:val="231F20"/>
        </w:rPr>
        <w:t>sinh:</w:t>
      </w:r>
      <w:r>
        <w:rPr>
          <w:color w:val="231F20"/>
          <w:spacing w:val="-13"/>
        </w:rPr>
        <w:t> </w:t>
      </w:r>
      <w:r>
        <w:rPr>
          <w:color w:val="231F20"/>
        </w:rPr>
        <w:t>Như</w:t>
      </w:r>
      <w:r>
        <w:rPr>
          <w:color w:val="231F20"/>
          <w:spacing w:val="-13"/>
        </w:rPr>
        <w:t> </w:t>
      </w:r>
      <w:r>
        <w:rPr>
          <w:color w:val="231F20"/>
        </w:rPr>
        <w:t>nói không</w:t>
      </w:r>
      <w:r>
        <w:rPr>
          <w:color w:val="231F20"/>
          <w:spacing w:val="-5"/>
        </w:rPr>
        <w:t> </w:t>
      </w:r>
      <w:r>
        <w:rPr>
          <w:color w:val="231F20"/>
        </w:rPr>
        <w:t>có</w:t>
      </w:r>
      <w:r>
        <w:rPr>
          <w:color w:val="231F20"/>
          <w:spacing w:val="-4"/>
        </w:rPr>
        <w:t> </w:t>
      </w:r>
      <w:r>
        <w:rPr>
          <w:color w:val="231F20"/>
        </w:rPr>
        <w:t>cha</w:t>
      </w:r>
      <w:r>
        <w:rPr>
          <w:color w:val="231F20"/>
          <w:spacing w:val="-4"/>
        </w:rPr>
        <w:t> </w:t>
      </w:r>
      <w:r>
        <w:rPr>
          <w:color w:val="231F20"/>
        </w:rPr>
        <w:t>mẹ.</w:t>
      </w:r>
      <w:r>
        <w:rPr>
          <w:color w:val="231F20"/>
          <w:spacing w:val="-5"/>
        </w:rPr>
        <w:t> </w:t>
      </w:r>
      <w:r>
        <w:rPr>
          <w:color w:val="231F20"/>
        </w:rPr>
        <w:t>Hủy</w:t>
      </w:r>
      <w:r>
        <w:rPr>
          <w:color w:val="231F20"/>
          <w:spacing w:val="-4"/>
        </w:rPr>
        <w:t> </w:t>
      </w:r>
      <w:r>
        <w:rPr>
          <w:color w:val="231F20"/>
        </w:rPr>
        <w:t>báng</w:t>
      </w:r>
      <w:r>
        <w:rPr>
          <w:color w:val="231F20"/>
          <w:spacing w:val="-4"/>
        </w:rPr>
        <w:t> </w:t>
      </w:r>
      <w:r>
        <w:rPr>
          <w:color w:val="231F20"/>
        </w:rPr>
        <w:t>ân</w:t>
      </w:r>
      <w:r>
        <w:rPr>
          <w:color w:val="231F20"/>
          <w:spacing w:val="-4"/>
        </w:rPr>
        <w:t> </w:t>
      </w:r>
      <w:r>
        <w:rPr>
          <w:color w:val="231F20"/>
        </w:rPr>
        <w:t>của</w:t>
      </w:r>
      <w:r>
        <w:rPr>
          <w:color w:val="231F20"/>
          <w:spacing w:val="-5"/>
        </w:rPr>
        <w:t> </w:t>
      </w:r>
      <w:r>
        <w:rPr>
          <w:color w:val="231F20"/>
        </w:rPr>
        <w:t>pháp:</w:t>
      </w:r>
      <w:r>
        <w:rPr>
          <w:color w:val="231F20"/>
          <w:spacing w:val="-4"/>
        </w:rPr>
        <w:t> </w:t>
      </w:r>
      <w:r>
        <w:rPr>
          <w:color w:val="231F20"/>
        </w:rPr>
        <w:t>Như</w:t>
      </w:r>
      <w:r>
        <w:rPr>
          <w:color w:val="231F20"/>
          <w:spacing w:val="-4"/>
        </w:rPr>
        <w:t> </w:t>
      </w:r>
      <w:r>
        <w:rPr>
          <w:color w:val="231F20"/>
        </w:rPr>
        <w:t>nói</w:t>
      </w:r>
      <w:r>
        <w:rPr>
          <w:color w:val="231F20"/>
          <w:spacing w:val="-5"/>
        </w:rPr>
        <w:t> </w:t>
      </w:r>
      <w:r>
        <w:rPr>
          <w:color w:val="231F20"/>
        </w:rPr>
        <w:t>thế</w:t>
      </w:r>
      <w:r>
        <w:rPr>
          <w:color w:val="231F20"/>
          <w:spacing w:val="-4"/>
        </w:rPr>
        <w:t> </w:t>
      </w:r>
      <w:r>
        <w:rPr>
          <w:color w:val="231F20"/>
        </w:rPr>
        <w:t>gian</w:t>
      </w:r>
      <w:r>
        <w:rPr>
          <w:color w:val="231F20"/>
          <w:spacing w:val="-4"/>
        </w:rPr>
        <w:t> </w:t>
      </w:r>
      <w:r>
        <w:rPr>
          <w:color w:val="231F20"/>
        </w:rPr>
        <w:t>không</w:t>
      </w:r>
      <w:r>
        <w:rPr>
          <w:color w:val="231F20"/>
          <w:spacing w:val="-4"/>
        </w:rPr>
        <w:t> </w:t>
      </w:r>
      <w:r>
        <w:rPr>
          <w:color w:val="231F20"/>
        </w:rPr>
        <w:t>có A-la-hán chân thật, không có chánh chí chánh hạnh. Nói là đời </w:t>
      </w:r>
      <w:r>
        <w:rPr>
          <w:color w:val="231F20"/>
          <w:spacing w:val="-5"/>
        </w:rPr>
        <w:t>này, </w:t>
      </w:r>
      <w:r>
        <w:rPr>
          <w:color w:val="231F20"/>
        </w:rPr>
        <w:t>đời sau, tự nhận biết, tác chứng thành tựu. Các kiến khác tuy hành chuyển theo nẻo tà </w:t>
      </w:r>
      <w:r>
        <w:rPr>
          <w:color w:val="231F20"/>
          <w:spacing w:val="-5"/>
        </w:rPr>
        <w:t>vạy, </w:t>
      </w:r>
      <w:r>
        <w:rPr>
          <w:color w:val="231F20"/>
        </w:rPr>
        <w:t>nhưng không có các sự việc</w:t>
      </w:r>
      <w:r>
        <w:rPr>
          <w:color w:val="231F20"/>
          <w:spacing w:val="5"/>
        </w:rPr>
        <w:t> </w:t>
      </w:r>
      <w:r>
        <w:rPr>
          <w:color w:val="231F20"/>
          <w:spacing w:val="-5"/>
        </w:rPr>
        <w:t>này.</w:t>
      </w:r>
    </w:p>
    <w:p>
      <w:pPr>
        <w:pStyle w:val="BodyText"/>
        <w:spacing w:line="276" w:lineRule="auto"/>
        <w:ind w:left="110" w:right="410"/>
      </w:pPr>
      <w:r>
        <w:rPr>
          <w:color w:val="231F20"/>
        </w:rPr>
        <w:t>Hoặc</w:t>
      </w:r>
      <w:r>
        <w:rPr>
          <w:color w:val="231F20"/>
          <w:spacing w:val="-7"/>
        </w:rPr>
        <w:t> </w:t>
      </w:r>
      <w:r>
        <w:rPr>
          <w:color w:val="231F20"/>
        </w:rPr>
        <w:t>cho:</w:t>
      </w:r>
      <w:r>
        <w:rPr>
          <w:color w:val="231F20"/>
          <w:spacing w:val="-6"/>
        </w:rPr>
        <w:t> </w:t>
      </w:r>
      <w:r>
        <w:rPr>
          <w:color w:val="231F20"/>
        </w:rPr>
        <w:t>Là</w:t>
      </w:r>
      <w:r>
        <w:rPr>
          <w:color w:val="231F20"/>
          <w:spacing w:val="-6"/>
        </w:rPr>
        <w:t> </w:t>
      </w:r>
      <w:r>
        <w:rPr>
          <w:color w:val="231F20"/>
        </w:rPr>
        <w:t>hành</w:t>
      </w:r>
      <w:r>
        <w:rPr>
          <w:color w:val="231F20"/>
          <w:spacing w:val="-6"/>
        </w:rPr>
        <w:t> </w:t>
      </w:r>
      <w:r>
        <w:rPr>
          <w:color w:val="231F20"/>
        </w:rPr>
        <w:t>chuyển</w:t>
      </w:r>
      <w:r>
        <w:rPr>
          <w:color w:val="231F20"/>
          <w:spacing w:val="-7"/>
        </w:rPr>
        <w:t> </w:t>
      </w:r>
      <w:r>
        <w:rPr>
          <w:color w:val="231F20"/>
        </w:rPr>
        <w:t>theo</w:t>
      </w:r>
      <w:r>
        <w:rPr>
          <w:color w:val="231F20"/>
          <w:spacing w:val="-6"/>
        </w:rPr>
        <w:t> </w:t>
      </w:r>
      <w:r>
        <w:rPr>
          <w:color w:val="231F20"/>
        </w:rPr>
        <w:t>nẻo</w:t>
      </w:r>
      <w:r>
        <w:rPr>
          <w:color w:val="231F20"/>
          <w:spacing w:val="-6"/>
        </w:rPr>
        <w:t> </w:t>
      </w:r>
      <w:r>
        <w:rPr>
          <w:color w:val="231F20"/>
        </w:rPr>
        <w:t>tà</w:t>
      </w:r>
      <w:r>
        <w:rPr>
          <w:color w:val="231F20"/>
          <w:spacing w:val="-6"/>
        </w:rPr>
        <w:t> </w:t>
      </w:r>
      <w:r>
        <w:rPr>
          <w:color w:val="231F20"/>
        </w:rPr>
        <w:t>vạy</w:t>
      </w:r>
      <w:r>
        <w:rPr>
          <w:color w:val="231F20"/>
          <w:spacing w:val="-7"/>
        </w:rPr>
        <w:t> </w:t>
      </w:r>
      <w:r>
        <w:rPr>
          <w:color w:val="231F20"/>
        </w:rPr>
        <w:t>và</w:t>
      </w:r>
      <w:r>
        <w:rPr>
          <w:color w:val="231F20"/>
          <w:spacing w:val="-6"/>
        </w:rPr>
        <w:t> </w:t>
      </w:r>
      <w:r>
        <w:rPr>
          <w:color w:val="231F20"/>
        </w:rPr>
        <w:t>hành</w:t>
      </w:r>
      <w:r>
        <w:rPr>
          <w:color w:val="231F20"/>
          <w:spacing w:val="-6"/>
        </w:rPr>
        <w:t> </w:t>
      </w:r>
      <w:r>
        <w:rPr>
          <w:color w:val="231F20"/>
        </w:rPr>
        <w:t>chuyển</w:t>
      </w:r>
      <w:r>
        <w:rPr>
          <w:color w:val="231F20"/>
          <w:spacing w:val="-6"/>
        </w:rPr>
        <w:t> </w:t>
      </w:r>
      <w:r>
        <w:rPr>
          <w:color w:val="231F20"/>
        </w:rPr>
        <w:t>phủ nhận là không, tức cho là không có bố thí, không có cúng tế, không có thuyết giảng, không có hành thiện hành ác, không có quả báo, không có đời này đời sau. Các kiến khác tuy hành chuyển theo nẻo tà </w:t>
      </w:r>
      <w:r>
        <w:rPr>
          <w:color w:val="231F20"/>
          <w:spacing w:val="-5"/>
        </w:rPr>
        <w:t>vạy, </w:t>
      </w:r>
      <w:r>
        <w:rPr>
          <w:color w:val="231F20"/>
        </w:rPr>
        <w:t>nhưng không có các sự việc</w:t>
      </w:r>
      <w:r>
        <w:rPr>
          <w:color w:val="231F20"/>
          <w:spacing w:val="4"/>
        </w:rPr>
        <w:t> </w:t>
      </w:r>
      <w:r>
        <w:rPr>
          <w:color w:val="231F20"/>
          <w:spacing w:val="-5"/>
        </w:rPr>
        <w:t>này.</w:t>
      </w:r>
    </w:p>
    <w:p>
      <w:pPr>
        <w:pStyle w:val="BodyText"/>
        <w:spacing w:line="276" w:lineRule="auto"/>
        <w:ind w:left="110" w:right="411"/>
      </w:pPr>
      <w:r>
        <w:rPr>
          <w:color w:val="231F20"/>
          <w:spacing w:val="-3"/>
        </w:rPr>
        <w:t>Hoặc nêu: </w:t>
      </w:r>
      <w:r>
        <w:rPr>
          <w:color w:val="231F20"/>
        </w:rPr>
        <w:t>Là </w:t>
      </w:r>
      <w:r>
        <w:rPr>
          <w:color w:val="231F20"/>
          <w:spacing w:val="-3"/>
        </w:rPr>
        <w:t>hành chuyển theo </w:t>
      </w:r>
      <w:r>
        <w:rPr>
          <w:color w:val="231F20"/>
        </w:rPr>
        <w:t>nẻo tà vạy </w:t>
      </w:r>
      <w:r>
        <w:rPr>
          <w:color w:val="231F20"/>
          <w:spacing w:val="-3"/>
        </w:rPr>
        <w:t>cùng </w:t>
      </w:r>
      <w:r>
        <w:rPr>
          <w:color w:val="231F20"/>
        </w:rPr>
        <w:t>hủy </w:t>
      </w:r>
      <w:r>
        <w:rPr>
          <w:color w:val="231F20"/>
          <w:spacing w:val="-3"/>
        </w:rPr>
        <w:t>báng nhân quả, </w:t>
      </w:r>
      <w:r>
        <w:rPr>
          <w:color w:val="231F20"/>
        </w:rPr>
        <w:t>hủy </w:t>
      </w:r>
      <w:r>
        <w:rPr>
          <w:color w:val="231F20"/>
          <w:spacing w:val="-3"/>
        </w:rPr>
        <w:t>báng </w:t>
      </w:r>
      <w:r>
        <w:rPr>
          <w:color w:val="231F20"/>
        </w:rPr>
        <w:t>cả Như Lai quá </w:t>
      </w:r>
      <w:r>
        <w:rPr>
          <w:color w:val="231F20"/>
          <w:spacing w:val="-3"/>
        </w:rPr>
        <w:t>khứ, </w:t>
      </w:r>
      <w:r>
        <w:rPr>
          <w:color w:val="231F20"/>
        </w:rPr>
        <w:t>vị </w:t>
      </w:r>
      <w:r>
        <w:rPr>
          <w:color w:val="231F20"/>
          <w:spacing w:val="-3"/>
        </w:rPr>
        <w:t>lai, hiện tại, </w:t>
      </w:r>
      <w:r>
        <w:rPr>
          <w:color w:val="231F20"/>
        </w:rPr>
        <w:t>đạo quả của </w:t>
      </w:r>
      <w:r>
        <w:rPr>
          <w:color w:val="231F20"/>
          <w:spacing w:val="-3"/>
        </w:rPr>
        <w:t>bậc </w:t>
      </w:r>
      <w:r>
        <w:rPr>
          <w:color w:val="231F20"/>
        </w:rPr>
        <w:t>Vô</w:t>
      </w:r>
      <w:r>
        <w:rPr>
          <w:color w:val="231F20"/>
          <w:spacing w:val="-14"/>
        </w:rPr>
        <w:t> </w:t>
      </w:r>
      <w:r>
        <w:rPr>
          <w:color w:val="231F20"/>
          <w:spacing w:val="-3"/>
        </w:rPr>
        <w:t>trước</w:t>
      </w:r>
      <w:r>
        <w:rPr>
          <w:color w:val="231F20"/>
          <w:spacing w:val="-12"/>
        </w:rPr>
        <w:t> </w:t>
      </w:r>
      <w:r>
        <w:rPr>
          <w:color w:val="231F20"/>
          <w:spacing w:val="-3"/>
        </w:rPr>
        <w:t>Đẳng</w:t>
      </w:r>
      <w:r>
        <w:rPr>
          <w:color w:val="231F20"/>
          <w:spacing w:val="-13"/>
        </w:rPr>
        <w:t> </w:t>
      </w:r>
      <w:r>
        <w:rPr>
          <w:color w:val="231F20"/>
          <w:spacing w:val="-3"/>
        </w:rPr>
        <w:t>chánh</w:t>
      </w:r>
      <w:r>
        <w:rPr>
          <w:color w:val="231F20"/>
          <w:spacing w:val="-12"/>
        </w:rPr>
        <w:t> </w:t>
      </w:r>
      <w:r>
        <w:rPr>
          <w:color w:val="231F20"/>
          <w:spacing w:val="-3"/>
        </w:rPr>
        <w:t>giác,</w:t>
      </w:r>
      <w:r>
        <w:rPr>
          <w:color w:val="231F20"/>
          <w:spacing w:val="-13"/>
        </w:rPr>
        <w:t> </w:t>
      </w:r>
      <w:r>
        <w:rPr>
          <w:color w:val="231F20"/>
          <w:spacing w:val="-3"/>
        </w:rPr>
        <w:t>cũng</w:t>
      </w:r>
      <w:r>
        <w:rPr>
          <w:color w:val="231F20"/>
          <w:spacing w:val="-12"/>
        </w:rPr>
        <w:t> </w:t>
      </w:r>
      <w:r>
        <w:rPr>
          <w:color w:val="231F20"/>
        </w:rPr>
        <w:t>hủy</w:t>
      </w:r>
      <w:r>
        <w:rPr>
          <w:color w:val="231F20"/>
          <w:spacing w:val="-13"/>
        </w:rPr>
        <w:t> </w:t>
      </w:r>
      <w:r>
        <w:rPr>
          <w:color w:val="231F20"/>
          <w:spacing w:val="-3"/>
        </w:rPr>
        <w:t>báng</w:t>
      </w:r>
      <w:r>
        <w:rPr>
          <w:color w:val="231F20"/>
          <w:spacing w:val="-17"/>
        </w:rPr>
        <w:t> </w:t>
      </w:r>
      <w:r>
        <w:rPr>
          <w:color w:val="231F20"/>
          <w:spacing w:val="-8"/>
        </w:rPr>
        <w:t>Tam</w:t>
      </w:r>
      <w:r>
        <w:rPr>
          <w:color w:val="231F20"/>
          <w:spacing w:val="-12"/>
        </w:rPr>
        <w:t> </w:t>
      </w:r>
      <w:r>
        <w:rPr>
          <w:color w:val="231F20"/>
        </w:rPr>
        <w:t>bảo</w:t>
      </w:r>
      <w:r>
        <w:rPr>
          <w:color w:val="231F20"/>
          <w:spacing w:val="-13"/>
        </w:rPr>
        <w:t> </w:t>
      </w:r>
      <w:r>
        <w:rPr>
          <w:color w:val="231F20"/>
        </w:rPr>
        <w:t>và</w:t>
      </w:r>
      <w:r>
        <w:rPr>
          <w:color w:val="231F20"/>
          <w:spacing w:val="-17"/>
        </w:rPr>
        <w:t> </w:t>
      </w:r>
      <w:r>
        <w:rPr>
          <w:color w:val="231F20"/>
        </w:rPr>
        <w:t>Tứ</w:t>
      </w:r>
      <w:r>
        <w:rPr>
          <w:color w:val="231F20"/>
          <w:spacing w:val="-12"/>
        </w:rPr>
        <w:t> </w:t>
      </w:r>
      <w:r>
        <w:rPr>
          <w:color w:val="231F20"/>
        </w:rPr>
        <w:t>đế.</w:t>
      </w:r>
      <w:r>
        <w:rPr>
          <w:color w:val="231F20"/>
          <w:spacing w:val="-13"/>
        </w:rPr>
        <w:t> </w:t>
      </w:r>
      <w:r>
        <w:rPr>
          <w:color w:val="231F20"/>
        </w:rPr>
        <w:t>Các</w:t>
      </w:r>
      <w:r>
        <w:rPr>
          <w:color w:val="231F20"/>
          <w:spacing w:val="-12"/>
        </w:rPr>
        <w:t> </w:t>
      </w:r>
      <w:r>
        <w:rPr>
          <w:color w:val="231F20"/>
          <w:spacing w:val="-3"/>
        </w:rPr>
        <w:t>kiết khác</w:t>
      </w:r>
      <w:r>
        <w:rPr>
          <w:color w:val="231F20"/>
          <w:spacing w:val="-18"/>
        </w:rPr>
        <w:t> </w:t>
      </w:r>
      <w:r>
        <w:rPr>
          <w:color w:val="231F20"/>
        </w:rPr>
        <w:t>tuy</w:t>
      </w:r>
      <w:r>
        <w:rPr>
          <w:color w:val="231F20"/>
          <w:spacing w:val="-17"/>
        </w:rPr>
        <w:t> </w:t>
      </w:r>
      <w:r>
        <w:rPr>
          <w:color w:val="231F20"/>
          <w:spacing w:val="-3"/>
        </w:rPr>
        <w:t>hành</w:t>
      </w:r>
      <w:r>
        <w:rPr>
          <w:color w:val="231F20"/>
          <w:spacing w:val="-17"/>
        </w:rPr>
        <w:t> </w:t>
      </w:r>
      <w:r>
        <w:rPr>
          <w:color w:val="231F20"/>
          <w:spacing w:val="-3"/>
        </w:rPr>
        <w:t>chuyển</w:t>
      </w:r>
      <w:r>
        <w:rPr>
          <w:color w:val="231F20"/>
          <w:spacing w:val="-17"/>
        </w:rPr>
        <w:t> </w:t>
      </w:r>
      <w:r>
        <w:rPr>
          <w:color w:val="231F20"/>
          <w:spacing w:val="-3"/>
        </w:rPr>
        <w:t>theo</w:t>
      </w:r>
      <w:r>
        <w:rPr>
          <w:color w:val="231F20"/>
          <w:spacing w:val="-17"/>
        </w:rPr>
        <w:t> </w:t>
      </w:r>
      <w:r>
        <w:rPr>
          <w:color w:val="231F20"/>
        </w:rPr>
        <w:t>nẻo</w:t>
      </w:r>
      <w:r>
        <w:rPr>
          <w:color w:val="231F20"/>
          <w:spacing w:val="-17"/>
        </w:rPr>
        <w:t> </w:t>
      </w:r>
      <w:r>
        <w:rPr>
          <w:color w:val="231F20"/>
        </w:rPr>
        <w:t>tà</w:t>
      </w:r>
      <w:r>
        <w:rPr>
          <w:color w:val="231F20"/>
          <w:spacing w:val="-17"/>
        </w:rPr>
        <w:t> </w:t>
      </w:r>
      <w:r>
        <w:rPr>
          <w:color w:val="231F20"/>
          <w:spacing w:val="-7"/>
        </w:rPr>
        <w:t>vạy,</w:t>
      </w:r>
      <w:r>
        <w:rPr>
          <w:color w:val="231F20"/>
          <w:spacing w:val="-18"/>
        </w:rPr>
        <w:t> </w:t>
      </w:r>
      <w:r>
        <w:rPr>
          <w:color w:val="231F20"/>
          <w:spacing w:val="-3"/>
        </w:rPr>
        <w:t>nhưng</w:t>
      </w:r>
      <w:r>
        <w:rPr>
          <w:color w:val="231F20"/>
          <w:spacing w:val="-17"/>
        </w:rPr>
        <w:t> </w:t>
      </w:r>
      <w:r>
        <w:rPr>
          <w:color w:val="231F20"/>
          <w:spacing w:val="-3"/>
        </w:rPr>
        <w:t>không</w:t>
      </w:r>
      <w:r>
        <w:rPr>
          <w:color w:val="231F20"/>
          <w:spacing w:val="-17"/>
        </w:rPr>
        <w:t> </w:t>
      </w:r>
      <w:r>
        <w:rPr>
          <w:color w:val="231F20"/>
        </w:rPr>
        <w:t>có</w:t>
      </w:r>
      <w:r>
        <w:rPr>
          <w:color w:val="231F20"/>
          <w:spacing w:val="-17"/>
        </w:rPr>
        <w:t> </w:t>
      </w:r>
      <w:r>
        <w:rPr>
          <w:color w:val="231F20"/>
        </w:rPr>
        <w:t>các</w:t>
      </w:r>
      <w:r>
        <w:rPr>
          <w:color w:val="231F20"/>
          <w:spacing w:val="-17"/>
        </w:rPr>
        <w:t> </w:t>
      </w:r>
      <w:r>
        <w:rPr>
          <w:color w:val="231F20"/>
        </w:rPr>
        <w:t>sự</w:t>
      </w:r>
      <w:r>
        <w:rPr>
          <w:color w:val="231F20"/>
          <w:spacing w:val="-19"/>
        </w:rPr>
        <w:t> </w:t>
      </w:r>
      <w:r>
        <w:rPr>
          <w:color w:val="231F20"/>
          <w:spacing w:val="-3"/>
        </w:rPr>
        <w:t>việc</w:t>
      </w:r>
      <w:r>
        <w:rPr>
          <w:color w:val="231F20"/>
          <w:spacing w:val="-17"/>
        </w:rPr>
        <w:t> </w:t>
      </w:r>
      <w:r>
        <w:rPr>
          <w:color w:val="231F20"/>
          <w:spacing w:val="-7"/>
        </w:rPr>
        <w:t>này.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Hoặc nói: Là hành chuyển theo nẻo tà vạy cùng hủy báng sự việc hiện tiền. Như người rơi trong hầm lửa lớn, vì lừa dối người khác, nên nói là ta rất vui thích. Như thế, chúng sinh nhận lấy sinh tử, như nhận lấy thỏi sắt nóng, vì tà kiến nên nói là không có khổ. Các kiến khác tuy hành chuyển theo nẻo tà </w:t>
      </w:r>
      <w:r>
        <w:rPr>
          <w:color w:val="231F20"/>
          <w:spacing w:val="-5"/>
        </w:rPr>
        <w:t>vạy, </w:t>
      </w:r>
      <w:r>
        <w:rPr>
          <w:color w:val="231F20"/>
        </w:rPr>
        <w:t>nhưng không có</w:t>
      </w:r>
      <w:r>
        <w:rPr>
          <w:color w:val="231F20"/>
          <w:spacing w:val="-27"/>
        </w:rPr>
        <w:t> </w:t>
      </w:r>
      <w:r>
        <w:rPr>
          <w:color w:val="231F20"/>
        </w:rPr>
        <w:t>các sự việc</w:t>
      </w:r>
      <w:r>
        <w:rPr>
          <w:color w:val="231F20"/>
          <w:spacing w:val="-1"/>
        </w:rPr>
        <w:t> </w:t>
      </w:r>
      <w:r>
        <w:rPr>
          <w:color w:val="231F20"/>
          <w:spacing w:val="-5"/>
        </w:rPr>
        <w:t>này.</w:t>
      </w:r>
    </w:p>
    <w:p>
      <w:pPr>
        <w:pStyle w:val="BodyText"/>
        <w:spacing w:line="271" w:lineRule="auto" w:before="106"/>
        <w:ind w:right="127"/>
      </w:pPr>
      <w:r>
        <w:rPr>
          <w:color w:val="231F20"/>
        </w:rPr>
        <w:t>Hoặc cho: Là hành chuyển theo nẻo tà vạy cùng kiến ác. Như nói:</w:t>
      </w:r>
      <w:r>
        <w:rPr>
          <w:color w:val="231F20"/>
          <w:spacing w:val="-5"/>
        </w:rPr>
        <w:t> </w:t>
      </w:r>
      <w:r>
        <w:rPr>
          <w:color w:val="231F20"/>
        </w:rPr>
        <w:t>Cư</w:t>
      </w:r>
      <w:r>
        <w:rPr>
          <w:color w:val="231F20"/>
          <w:spacing w:val="-4"/>
        </w:rPr>
        <w:t> </w:t>
      </w:r>
      <w:r>
        <w:rPr>
          <w:color w:val="231F20"/>
        </w:rPr>
        <w:t>sĩ!</w:t>
      </w:r>
      <w:r>
        <w:rPr>
          <w:color w:val="231F20"/>
          <w:spacing w:val="-4"/>
        </w:rPr>
        <w:t> </w:t>
      </w:r>
      <w:r>
        <w:rPr>
          <w:color w:val="231F20"/>
        </w:rPr>
        <w:t>Người</w:t>
      </w:r>
      <w:r>
        <w:rPr>
          <w:color w:val="231F20"/>
          <w:spacing w:val="-4"/>
        </w:rPr>
        <w:t> </w:t>
      </w:r>
      <w:r>
        <w:rPr>
          <w:color w:val="231F20"/>
        </w:rPr>
        <w:t>tà</w:t>
      </w:r>
      <w:r>
        <w:rPr>
          <w:color w:val="231F20"/>
          <w:spacing w:val="-5"/>
        </w:rPr>
        <w:t> </w:t>
      </w:r>
      <w:r>
        <w:rPr>
          <w:color w:val="231F20"/>
        </w:rPr>
        <w:t>kiến,</w:t>
      </w:r>
      <w:r>
        <w:rPr>
          <w:color w:val="231F20"/>
          <w:spacing w:val="-4"/>
        </w:rPr>
        <w:t> </w:t>
      </w:r>
      <w:r>
        <w:rPr>
          <w:color w:val="231F20"/>
        </w:rPr>
        <w:t>các</w:t>
      </w:r>
      <w:r>
        <w:rPr>
          <w:color w:val="231F20"/>
          <w:spacing w:val="-4"/>
        </w:rPr>
        <w:t> </w:t>
      </w:r>
      <w:r>
        <w:rPr>
          <w:color w:val="231F20"/>
        </w:rPr>
        <w:t>hành</w:t>
      </w:r>
      <w:r>
        <w:rPr>
          <w:color w:val="231F20"/>
          <w:spacing w:val="-4"/>
        </w:rPr>
        <w:t> </w:t>
      </w:r>
      <w:r>
        <w:rPr>
          <w:color w:val="231F20"/>
        </w:rPr>
        <w:t>của</w:t>
      </w:r>
      <w:r>
        <w:rPr>
          <w:color w:val="231F20"/>
          <w:spacing w:val="-4"/>
        </w:rPr>
        <w:t> </w:t>
      </w:r>
      <w:r>
        <w:rPr>
          <w:color w:val="231F20"/>
        </w:rPr>
        <w:t>thân,</w:t>
      </w:r>
      <w:r>
        <w:rPr>
          <w:color w:val="231F20"/>
          <w:spacing w:val="-5"/>
        </w:rPr>
        <w:t> </w:t>
      </w:r>
      <w:r>
        <w:rPr>
          <w:color w:val="231F20"/>
        </w:rPr>
        <w:t>miệng,</w:t>
      </w:r>
      <w:r>
        <w:rPr>
          <w:color w:val="231F20"/>
          <w:spacing w:val="-4"/>
        </w:rPr>
        <w:t> </w:t>
      </w:r>
      <w:r>
        <w:rPr>
          <w:color w:val="231F20"/>
        </w:rPr>
        <w:t>ý,</w:t>
      </w:r>
      <w:r>
        <w:rPr>
          <w:color w:val="231F20"/>
          <w:spacing w:val="-4"/>
        </w:rPr>
        <w:t> </w:t>
      </w:r>
      <w:r>
        <w:rPr>
          <w:color w:val="231F20"/>
        </w:rPr>
        <w:t>tư</w:t>
      </w:r>
      <w:r>
        <w:rPr>
          <w:color w:val="231F20"/>
          <w:spacing w:val="-4"/>
        </w:rPr>
        <w:t> </w:t>
      </w:r>
      <w:r>
        <w:rPr>
          <w:color w:val="231F20"/>
          <w:spacing w:val="-5"/>
        </w:rPr>
        <w:t>duy,</w:t>
      </w:r>
      <w:r>
        <w:rPr>
          <w:color w:val="231F20"/>
          <w:spacing w:val="-4"/>
        </w:rPr>
        <w:t> </w:t>
      </w:r>
      <w:r>
        <w:rPr>
          <w:color w:val="231F20"/>
        </w:rPr>
        <w:t>mong cầu</w:t>
      </w:r>
      <w:r>
        <w:rPr>
          <w:color w:val="231F20"/>
          <w:spacing w:val="-15"/>
        </w:rPr>
        <w:t> </w:t>
      </w:r>
      <w:r>
        <w:rPr>
          <w:color w:val="231F20"/>
        </w:rPr>
        <w:t>cùng</w:t>
      </w:r>
      <w:r>
        <w:rPr>
          <w:color w:val="231F20"/>
          <w:spacing w:val="-15"/>
        </w:rPr>
        <w:t> </w:t>
      </w:r>
      <w:r>
        <w:rPr>
          <w:color w:val="231F20"/>
        </w:rPr>
        <w:t>tương</w:t>
      </w:r>
      <w:r>
        <w:rPr>
          <w:color w:val="231F20"/>
          <w:spacing w:val="-15"/>
        </w:rPr>
        <w:t> </w:t>
      </w:r>
      <w:r>
        <w:rPr>
          <w:color w:val="231F20"/>
        </w:rPr>
        <w:t>ưng</w:t>
      </w:r>
      <w:r>
        <w:rPr>
          <w:color w:val="231F20"/>
          <w:spacing w:val="-15"/>
        </w:rPr>
        <w:t> </w:t>
      </w:r>
      <w:r>
        <w:rPr>
          <w:color w:val="231F20"/>
        </w:rPr>
        <w:t>với</w:t>
      </w:r>
      <w:r>
        <w:rPr>
          <w:color w:val="231F20"/>
          <w:spacing w:val="-15"/>
        </w:rPr>
        <w:t> </w:t>
      </w:r>
      <w:r>
        <w:rPr>
          <w:color w:val="231F20"/>
        </w:rPr>
        <w:t>kiến</w:t>
      </w:r>
      <w:r>
        <w:rPr>
          <w:color w:val="231F20"/>
          <w:spacing w:val="-15"/>
        </w:rPr>
        <w:t> </w:t>
      </w:r>
      <w:r>
        <w:rPr>
          <w:color w:val="231F20"/>
        </w:rPr>
        <w:t>ác</w:t>
      </w:r>
      <w:r>
        <w:rPr>
          <w:color w:val="231F20"/>
          <w:spacing w:val="-15"/>
        </w:rPr>
        <w:t> </w:t>
      </w:r>
      <w:r>
        <w:rPr>
          <w:color w:val="231F20"/>
        </w:rPr>
        <w:t>kia.</w:t>
      </w:r>
      <w:r>
        <w:rPr>
          <w:color w:val="231F20"/>
          <w:spacing w:val="-20"/>
        </w:rPr>
        <w:t> </w:t>
      </w:r>
      <w:r>
        <w:rPr>
          <w:color w:val="231F20"/>
        </w:rPr>
        <w:t>Tất</w:t>
      </w:r>
      <w:r>
        <w:rPr>
          <w:color w:val="231F20"/>
          <w:spacing w:val="-15"/>
        </w:rPr>
        <w:t> </w:t>
      </w:r>
      <w:r>
        <w:rPr>
          <w:color w:val="231F20"/>
        </w:rPr>
        <w:t>cả</w:t>
      </w:r>
      <w:r>
        <w:rPr>
          <w:color w:val="231F20"/>
          <w:spacing w:val="-15"/>
        </w:rPr>
        <w:t> </w:t>
      </w:r>
      <w:r>
        <w:rPr>
          <w:color w:val="231F20"/>
        </w:rPr>
        <w:t>pháp</w:t>
      </w:r>
      <w:r>
        <w:rPr>
          <w:color w:val="231F20"/>
          <w:spacing w:val="-15"/>
        </w:rPr>
        <w:t> </w:t>
      </w:r>
      <w:r>
        <w:rPr>
          <w:color w:val="231F20"/>
        </w:rPr>
        <w:t>ấy</w:t>
      </w:r>
      <w:r>
        <w:rPr>
          <w:color w:val="231F20"/>
          <w:spacing w:val="-15"/>
        </w:rPr>
        <w:t> </w:t>
      </w:r>
      <w:r>
        <w:rPr>
          <w:color w:val="231F20"/>
        </w:rPr>
        <w:t>là</w:t>
      </w:r>
      <w:r>
        <w:rPr>
          <w:color w:val="231F20"/>
          <w:spacing w:val="-15"/>
        </w:rPr>
        <w:t> </w:t>
      </w:r>
      <w:r>
        <w:rPr>
          <w:color w:val="231F20"/>
        </w:rPr>
        <w:t>không</w:t>
      </w:r>
      <w:r>
        <w:rPr>
          <w:color w:val="231F20"/>
          <w:spacing w:val="-15"/>
        </w:rPr>
        <w:t> </w:t>
      </w:r>
      <w:r>
        <w:rPr>
          <w:color w:val="231F20"/>
        </w:rPr>
        <w:t>yêu</w:t>
      </w:r>
      <w:r>
        <w:rPr>
          <w:color w:val="231F20"/>
          <w:spacing w:val="-15"/>
        </w:rPr>
        <w:t> </w:t>
      </w:r>
      <w:r>
        <w:rPr>
          <w:color w:val="231F20"/>
        </w:rPr>
        <w:t>mến, không nhớ nghĩ, không mừng vui, không mong muốn mà chuyển biến.</w:t>
      </w:r>
      <w:r>
        <w:rPr>
          <w:color w:val="231F20"/>
          <w:spacing w:val="-12"/>
        </w:rPr>
        <w:t> </w:t>
      </w:r>
      <w:r>
        <w:rPr>
          <w:color w:val="231F20"/>
        </w:rPr>
        <w:t>Vì</w:t>
      </w:r>
      <w:r>
        <w:rPr>
          <w:color w:val="231F20"/>
          <w:spacing w:val="-6"/>
        </w:rPr>
        <w:t> </w:t>
      </w:r>
      <w:r>
        <w:rPr>
          <w:color w:val="231F20"/>
        </w:rPr>
        <w:t>sao?</w:t>
      </w:r>
      <w:r>
        <w:rPr>
          <w:color w:val="231F20"/>
          <w:spacing w:val="-12"/>
        </w:rPr>
        <w:t> </w:t>
      </w:r>
      <w:r>
        <w:rPr>
          <w:color w:val="231F20"/>
        </w:rPr>
        <w:t>Vì</w:t>
      </w:r>
      <w:r>
        <w:rPr>
          <w:color w:val="231F20"/>
          <w:spacing w:val="-6"/>
        </w:rPr>
        <w:t> </w:t>
      </w:r>
      <w:r>
        <w:rPr>
          <w:color w:val="231F20"/>
        </w:rPr>
        <w:t>Cư</w:t>
      </w:r>
      <w:r>
        <w:rPr>
          <w:color w:val="231F20"/>
          <w:spacing w:val="-6"/>
        </w:rPr>
        <w:t> </w:t>
      </w:r>
      <w:r>
        <w:rPr>
          <w:color w:val="231F20"/>
        </w:rPr>
        <w:t>sĩ</w:t>
      </w:r>
      <w:r>
        <w:rPr>
          <w:color w:val="231F20"/>
          <w:spacing w:val="-7"/>
        </w:rPr>
        <w:t> </w:t>
      </w:r>
      <w:r>
        <w:rPr>
          <w:color w:val="231F20"/>
        </w:rPr>
        <w:t>kiến</w:t>
      </w:r>
      <w:r>
        <w:rPr>
          <w:color w:val="231F20"/>
          <w:spacing w:val="-6"/>
        </w:rPr>
        <w:t> </w:t>
      </w:r>
      <w:r>
        <w:rPr>
          <w:color w:val="231F20"/>
        </w:rPr>
        <w:t>ác</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7"/>
        </w:rPr>
        <w:t> </w:t>
      </w:r>
      <w:r>
        <w:rPr>
          <w:color w:val="231F20"/>
        </w:rPr>
        <w:t>Cư</w:t>
      </w:r>
      <w:r>
        <w:rPr>
          <w:color w:val="231F20"/>
          <w:spacing w:val="-6"/>
        </w:rPr>
        <w:t> </w:t>
      </w:r>
      <w:r>
        <w:rPr>
          <w:color w:val="231F20"/>
        </w:rPr>
        <w:t>sĩ</w:t>
      </w:r>
      <w:r>
        <w:rPr>
          <w:color w:val="231F20"/>
          <w:spacing w:val="-7"/>
        </w:rPr>
        <w:t> </w:t>
      </w:r>
      <w:r>
        <w:rPr>
          <w:color w:val="231F20"/>
        </w:rPr>
        <w:t>tà</w:t>
      </w:r>
      <w:r>
        <w:rPr>
          <w:color w:val="231F20"/>
          <w:spacing w:val="-6"/>
        </w:rPr>
        <w:t> </w:t>
      </w:r>
      <w:r>
        <w:rPr>
          <w:color w:val="231F20"/>
        </w:rPr>
        <w:t>kiến.</w:t>
      </w:r>
      <w:r>
        <w:rPr>
          <w:color w:val="231F20"/>
          <w:spacing w:val="-6"/>
        </w:rPr>
        <w:t> </w:t>
      </w:r>
      <w:r>
        <w:rPr>
          <w:color w:val="231F20"/>
        </w:rPr>
        <w:t>Các</w:t>
      </w:r>
      <w:r>
        <w:rPr>
          <w:color w:val="231F20"/>
          <w:spacing w:val="-7"/>
        </w:rPr>
        <w:t> </w:t>
      </w:r>
      <w:r>
        <w:rPr>
          <w:color w:val="231F20"/>
        </w:rPr>
        <w:t>kiến</w:t>
      </w:r>
      <w:r>
        <w:rPr>
          <w:color w:val="231F20"/>
          <w:spacing w:val="-6"/>
        </w:rPr>
        <w:t> </w:t>
      </w:r>
      <w:r>
        <w:rPr>
          <w:color w:val="231F20"/>
        </w:rPr>
        <w:t>khác tuy hành chuyển theo nẻo tà </w:t>
      </w:r>
      <w:r>
        <w:rPr>
          <w:color w:val="231F20"/>
          <w:spacing w:val="-5"/>
        </w:rPr>
        <w:t>vạy, </w:t>
      </w:r>
      <w:r>
        <w:rPr>
          <w:color w:val="231F20"/>
        </w:rPr>
        <w:t>nhưng không có các sự việc</w:t>
      </w:r>
      <w:r>
        <w:rPr>
          <w:color w:val="231F20"/>
          <w:spacing w:val="6"/>
        </w:rPr>
        <w:t> </w:t>
      </w:r>
      <w:r>
        <w:rPr>
          <w:color w:val="231F20"/>
          <w:spacing w:val="-5"/>
        </w:rPr>
        <w:t>này.</w:t>
      </w:r>
    </w:p>
    <w:p>
      <w:pPr>
        <w:pStyle w:val="BodyText"/>
        <w:spacing w:before="115"/>
        <w:ind w:left="960" w:firstLine="0"/>
      </w:pPr>
      <w:r>
        <w:rPr>
          <w:i/>
          <w:color w:val="231F20"/>
        </w:rPr>
        <w:t>Hỏi: </w:t>
      </w:r>
      <w:r>
        <w:rPr>
          <w:color w:val="231F20"/>
        </w:rPr>
        <w:t>Vì sao gọi là Kiến đạo (Kiến thủ)?</w:t>
      </w:r>
    </w:p>
    <w:p>
      <w:pPr>
        <w:pStyle w:val="BodyText"/>
        <w:spacing w:before="152"/>
        <w:ind w:left="960" w:firstLine="0"/>
      </w:pPr>
      <w:r>
        <w:rPr>
          <w:i/>
          <w:color w:val="231F20"/>
        </w:rPr>
        <w:t>Đáp: </w:t>
      </w:r>
      <w:r>
        <w:rPr>
          <w:color w:val="231F20"/>
        </w:rPr>
        <w:t>Vì kiến này chấp giữ các kiến, nên gọi là Kiến đạo.</w:t>
      </w:r>
    </w:p>
    <w:p>
      <w:pPr>
        <w:pStyle w:val="BodyText"/>
        <w:spacing w:line="271" w:lineRule="auto" w:before="152"/>
        <w:ind w:right="127"/>
      </w:pPr>
      <w:r>
        <w:rPr>
          <w:i/>
          <w:color w:val="231F20"/>
        </w:rPr>
        <w:t>Hỏi: </w:t>
      </w:r>
      <w:r>
        <w:rPr>
          <w:color w:val="231F20"/>
        </w:rPr>
        <w:t>Như ở đây là chấp giữ chung cả năm thủ ấm, vì sao chỉ gọi là kiến đạo?</w:t>
      </w:r>
    </w:p>
    <w:p>
      <w:pPr>
        <w:pStyle w:val="BodyText"/>
        <w:spacing w:line="271" w:lineRule="auto"/>
        <w:ind w:right="129"/>
      </w:pPr>
      <w:r>
        <w:rPr>
          <w:i/>
          <w:color w:val="231F20"/>
        </w:rPr>
        <w:t>Đáp: </w:t>
      </w:r>
      <w:r>
        <w:rPr>
          <w:color w:val="231F20"/>
        </w:rPr>
        <w:t>Vì kiến này nhân nơi các kiến chấp giữ chung năm ấm, nên gọi là kiến đạo.</w:t>
      </w:r>
    </w:p>
    <w:p>
      <w:pPr>
        <w:pStyle w:val="BodyText"/>
        <w:spacing w:line="271" w:lineRule="auto"/>
        <w:ind w:right="127"/>
      </w:pPr>
      <w:r>
        <w:rPr>
          <w:color w:val="231F20"/>
        </w:rPr>
        <w:t>Hoặc nói: Do tướng nào để lập tên là kiến đạo? Nghĩa là nếu nhận</w:t>
      </w:r>
      <w:r>
        <w:rPr>
          <w:color w:val="231F20"/>
          <w:spacing w:val="-7"/>
        </w:rPr>
        <w:t> </w:t>
      </w:r>
      <w:r>
        <w:rPr>
          <w:color w:val="231F20"/>
        </w:rPr>
        <w:t>lấy</w:t>
      </w:r>
      <w:r>
        <w:rPr>
          <w:color w:val="231F20"/>
          <w:spacing w:val="-7"/>
        </w:rPr>
        <w:t> </w:t>
      </w:r>
      <w:r>
        <w:rPr>
          <w:color w:val="231F20"/>
        </w:rPr>
        <w:t>kiến</w:t>
      </w:r>
      <w:r>
        <w:rPr>
          <w:color w:val="231F20"/>
          <w:spacing w:val="-7"/>
        </w:rPr>
        <w:t> </w:t>
      </w:r>
      <w:r>
        <w:rPr>
          <w:color w:val="231F20"/>
        </w:rPr>
        <w:t>hoặc</w:t>
      </w:r>
      <w:r>
        <w:rPr>
          <w:color w:val="231F20"/>
          <w:spacing w:val="-7"/>
        </w:rPr>
        <w:t> </w:t>
      </w:r>
      <w:r>
        <w:rPr>
          <w:color w:val="231F20"/>
        </w:rPr>
        <w:t>nhận</w:t>
      </w:r>
      <w:r>
        <w:rPr>
          <w:color w:val="231F20"/>
          <w:spacing w:val="-7"/>
        </w:rPr>
        <w:t> </w:t>
      </w:r>
      <w:r>
        <w:rPr>
          <w:color w:val="231F20"/>
        </w:rPr>
        <w:t>lấy</w:t>
      </w:r>
      <w:r>
        <w:rPr>
          <w:color w:val="231F20"/>
          <w:spacing w:val="-7"/>
        </w:rPr>
        <w:t> </w:t>
      </w:r>
      <w:r>
        <w:rPr>
          <w:color w:val="231F20"/>
        </w:rPr>
        <w:t>ấm</w:t>
      </w:r>
      <w:r>
        <w:rPr>
          <w:color w:val="231F20"/>
          <w:spacing w:val="-7"/>
        </w:rPr>
        <w:t> </w:t>
      </w:r>
      <w:r>
        <w:rPr>
          <w:color w:val="231F20"/>
        </w:rPr>
        <w:t>khác,</w:t>
      </w:r>
      <w:r>
        <w:rPr>
          <w:color w:val="231F20"/>
          <w:spacing w:val="-7"/>
        </w:rPr>
        <w:t> </w:t>
      </w:r>
      <w:r>
        <w:rPr>
          <w:color w:val="231F20"/>
        </w:rPr>
        <w:t>rồi</w:t>
      </w:r>
      <w:r>
        <w:rPr>
          <w:color w:val="231F20"/>
          <w:spacing w:val="-7"/>
        </w:rPr>
        <w:t> </w:t>
      </w:r>
      <w:r>
        <w:rPr>
          <w:color w:val="231F20"/>
        </w:rPr>
        <w:t>chấp</w:t>
      </w:r>
      <w:r>
        <w:rPr>
          <w:color w:val="231F20"/>
          <w:spacing w:val="-7"/>
        </w:rPr>
        <w:t> </w:t>
      </w:r>
      <w:r>
        <w:rPr>
          <w:color w:val="231F20"/>
        </w:rPr>
        <w:t>cho</w:t>
      </w:r>
      <w:r>
        <w:rPr>
          <w:color w:val="231F20"/>
          <w:spacing w:val="-7"/>
        </w:rPr>
        <w:t> </w:t>
      </w:r>
      <w:r>
        <w:rPr>
          <w:color w:val="231F20"/>
        </w:rPr>
        <w:t>là</w:t>
      </w:r>
      <w:r>
        <w:rPr>
          <w:color w:val="231F20"/>
          <w:spacing w:val="-7"/>
        </w:rPr>
        <w:t> </w:t>
      </w:r>
      <w:r>
        <w:rPr>
          <w:color w:val="231F20"/>
        </w:rPr>
        <w:t>hơn</w:t>
      </w:r>
      <w:r>
        <w:rPr>
          <w:color w:val="231F20"/>
          <w:spacing w:val="-7"/>
        </w:rPr>
        <w:t> </w:t>
      </w:r>
      <w:r>
        <w:rPr>
          <w:color w:val="231F20"/>
        </w:rPr>
        <w:t>hết</w:t>
      </w:r>
      <w:r>
        <w:rPr>
          <w:color w:val="231F20"/>
          <w:spacing w:val="-7"/>
        </w:rPr>
        <w:t> </w:t>
      </w:r>
      <w:r>
        <w:rPr>
          <w:color w:val="231F20"/>
        </w:rPr>
        <w:t>nên</w:t>
      </w:r>
      <w:r>
        <w:rPr>
          <w:color w:val="231F20"/>
          <w:spacing w:val="-7"/>
        </w:rPr>
        <w:t> </w:t>
      </w:r>
      <w:r>
        <w:rPr>
          <w:color w:val="231F20"/>
        </w:rPr>
        <w:t>lập tên là kiến đạo.</w:t>
      </w:r>
    </w:p>
    <w:p>
      <w:pPr>
        <w:pStyle w:val="BodyText"/>
        <w:ind w:left="960" w:firstLine="0"/>
      </w:pPr>
      <w:r>
        <w:rPr>
          <w:i/>
          <w:color w:val="231F20"/>
        </w:rPr>
        <w:t>Hỏi: </w:t>
      </w:r>
      <w:r>
        <w:rPr>
          <w:color w:val="231F20"/>
        </w:rPr>
        <w:t>Vì sao gọi là Giới đạo (Giới cấm thủ)?</w:t>
      </w:r>
    </w:p>
    <w:p>
      <w:pPr>
        <w:pStyle w:val="BodyText"/>
        <w:spacing w:line="271" w:lineRule="auto" w:before="152"/>
        <w:jc w:val="left"/>
      </w:pPr>
      <w:r>
        <w:rPr>
          <w:i/>
          <w:color w:val="231F20"/>
        </w:rPr>
        <w:t>Đáp: </w:t>
      </w:r>
      <w:r>
        <w:rPr>
          <w:color w:val="231F20"/>
        </w:rPr>
        <w:t>Vì kiến này nhận lấy chấp giữ các giới cấm, nên gọi là giới đạo.</w:t>
      </w:r>
    </w:p>
    <w:p>
      <w:pPr>
        <w:pStyle w:val="BodyText"/>
        <w:spacing w:line="271" w:lineRule="auto"/>
        <w:jc w:val="left"/>
      </w:pPr>
      <w:r>
        <w:rPr>
          <w:i/>
          <w:color w:val="231F20"/>
        </w:rPr>
        <w:t>Hỏi: </w:t>
      </w:r>
      <w:r>
        <w:rPr>
          <w:color w:val="231F20"/>
        </w:rPr>
        <w:t>Như ở đây là chấp giữ nơi tất cả năm ấm, vì sao chỉ gọi là giới đạo?</w:t>
      </w:r>
    </w:p>
    <w:p>
      <w:pPr>
        <w:pStyle w:val="BodyText"/>
        <w:spacing w:line="273" w:lineRule="auto" w:before="115"/>
        <w:ind w:right="290"/>
        <w:jc w:val="left"/>
      </w:pPr>
      <w:r>
        <w:rPr>
          <w:i/>
          <w:color w:val="231F20"/>
        </w:rPr>
        <w:t>Đáp: </w:t>
      </w:r>
      <w:r>
        <w:rPr>
          <w:color w:val="231F20"/>
        </w:rPr>
        <w:t>Vì nhân nơi giới cấm khởi chấp giữ tất cả năm ấm, nên gọi là giới đạo.</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10"/>
      </w:pPr>
      <w:r>
        <w:rPr>
          <w:color w:val="231F20"/>
        </w:rPr>
        <w:t>Hoặc nói: Do hành tướng nên gọi là giới đạo. Nghĩa là nhận lấy giới cấm hoặc nhận lấy ấm khác, rồi chấp cho là có thể đạt được thanh tịnh, nên gọi là giới đạo.</w:t>
      </w:r>
    </w:p>
    <w:p>
      <w:pPr>
        <w:pStyle w:val="BodyText"/>
        <w:spacing w:before="105"/>
        <w:ind w:left="677" w:firstLine="0"/>
      </w:pPr>
      <w:r>
        <w:rPr>
          <w:i/>
          <w:color w:val="231F20"/>
        </w:rPr>
        <w:t>Hỏi: </w:t>
      </w:r>
      <w:r>
        <w:rPr>
          <w:color w:val="231F20"/>
        </w:rPr>
        <w:t>Vì sao hai kiến này cùng gọi là đạo (thủ)?</w:t>
      </w:r>
    </w:p>
    <w:p>
      <w:pPr>
        <w:pStyle w:val="BodyText"/>
        <w:spacing w:line="268" w:lineRule="auto" w:before="139"/>
        <w:ind w:left="110" w:right="410"/>
      </w:pPr>
      <w:r>
        <w:rPr>
          <w:i/>
          <w:color w:val="231F20"/>
        </w:rPr>
        <w:t>Đáp: </w:t>
      </w:r>
      <w:r>
        <w:rPr>
          <w:color w:val="231F20"/>
        </w:rPr>
        <w:t>Vì hai kiến này đều nhận lấy đạo (thủ) làm hành tướng chuyển</w:t>
      </w:r>
      <w:r>
        <w:rPr>
          <w:color w:val="231F20"/>
          <w:spacing w:val="-10"/>
        </w:rPr>
        <w:t> </w:t>
      </w:r>
      <w:r>
        <w:rPr>
          <w:color w:val="231F20"/>
        </w:rPr>
        <w:t>nên</w:t>
      </w:r>
      <w:r>
        <w:rPr>
          <w:color w:val="231F20"/>
          <w:spacing w:val="-10"/>
        </w:rPr>
        <w:t> </w:t>
      </w:r>
      <w:r>
        <w:rPr>
          <w:color w:val="231F20"/>
        </w:rPr>
        <w:t>cùng</w:t>
      </w:r>
      <w:r>
        <w:rPr>
          <w:color w:val="231F20"/>
          <w:spacing w:val="-9"/>
        </w:rPr>
        <w:t> </w:t>
      </w:r>
      <w:r>
        <w:rPr>
          <w:color w:val="231F20"/>
        </w:rPr>
        <w:t>gọi</w:t>
      </w:r>
      <w:r>
        <w:rPr>
          <w:color w:val="231F20"/>
          <w:spacing w:val="-11"/>
        </w:rPr>
        <w:t> </w:t>
      </w:r>
      <w:r>
        <w:rPr>
          <w:color w:val="231F20"/>
        </w:rPr>
        <w:t>là</w:t>
      </w:r>
      <w:r>
        <w:rPr>
          <w:color w:val="231F20"/>
          <w:spacing w:val="-9"/>
        </w:rPr>
        <w:t> </w:t>
      </w:r>
      <w:r>
        <w:rPr>
          <w:color w:val="231F20"/>
        </w:rPr>
        <w:t>đạo</w:t>
      </w:r>
      <w:r>
        <w:rPr>
          <w:color w:val="231F20"/>
          <w:spacing w:val="-10"/>
        </w:rPr>
        <w:t> </w:t>
      </w:r>
      <w:r>
        <w:rPr>
          <w:color w:val="231F20"/>
        </w:rPr>
        <w:t>(thủ).</w:t>
      </w:r>
      <w:r>
        <w:rPr>
          <w:color w:val="231F20"/>
          <w:spacing w:val="-10"/>
        </w:rPr>
        <w:t> </w:t>
      </w:r>
      <w:r>
        <w:rPr>
          <w:color w:val="231F20"/>
        </w:rPr>
        <w:t>Nghĩa</w:t>
      </w:r>
      <w:r>
        <w:rPr>
          <w:color w:val="231F20"/>
          <w:spacing w:val="-11"/>
        </w:rPr>
        <w:t> </w:t>
      </w:r>
      <w:r>
        <w:rPr>
          <w:color w:val="231F20"/>
        </w:rPr>
        <w:t>là</w:t>
      </w:r>
      <w:r>
        <w:rPr>
          <w:color w:val="231F20"/>
          <w:spacing w:val="-9"/>
        </w:rPr>
        <w:t> </w:t>
      </w:r>
      <w:r>
        <w:rPr>
          <w:color w:val="231F20"/>
        </w:rPr>
        <w:t>thân</w:t>
      </w:r>
      <w:r>
        <w:rPr>
          <w:color w:val="231F20"/>
          <w:spacing w:val="-10"/>
        </w:rPr>
        <w:t> </w:t>
      </w:r>
      <w:r>
        <w:rPr>
          <w:color w:val="231F20"/>
        </w:rPr>
        <w:t>kiến</w:t>
      </w:r>
      <w:r>
        <w:rPr>
          <w:color w:val="231F20"/>
          <w:spacing w:val="-11"/>
        </w:rPr>
        <w:t> </w:t>
      </w:r>
      <w:r>
        <w:rPr>
          <w:color w:val="231F20"/>
        </w:rPr>
        <w:t>chấp</w:t>
      </w:r>
      <w:r>
        <w:rPr>
          <w:color w:val="231F20"/>
          <w:spacing w:val="-9"/>
        </w:rPr>
        <w:t> </w:t>
      </w:r>
      <w:r>
        <w:rPr>
          <w:color w:val="231F20"/>
        </w:rPr>
        <w:t>ngã</w:t>
      </w:r>
      <w:r>
        <w:rPr>
          <w:color w:val="231F20"/>
          <w:spacing w:val="-10"/>
        </w:rPr>
        <w:t> </w:t>
      </w:r>
      <w:r>
        <w:rPr>
          <w:color w:val="231F20"/>
        </w:rPr>
        <w:t>và</w:t>
      </w:r>
      <w:r>
        <w:rPr>
          <w:color w:val="231F20"/>
          <w:spacing w:val="-10"/>
        </w:rPr>
        <w:t> </w:t>
      </w:r>
      <w:r>
        <w:rPr>
          <w:color w:val="231F20"/>
        </w:rPr>
        <w:t>ngã sở. Biên kiến chấp đoạn thường. Tà kiến chấp cho không có </w:t>
      </w:r>
      <w:r>
        <w:rPr>
          <w:color w:val="231F20"/>
          <w:spacing w:val="-3"/>
        </w:rPr>
        <w:t>nhân </w:t>
      </w:r>
      <w:r>
        <w:rPr>
          <w:color w:val="231F20"/>
        </w:rPr>
        <w:t>quả. Còn ở đây: Nhận lấy các kiến này rồi chấp cho là hơn hết nên gọi là kiến đạo (kiến thủ). Vì chấp lấy các giới cấm cho là có thể </w:t>
      </w:r>
      <w:r>
        <w:rPr>
          <w:color w:val="231F20"/>
          <w:spacing w:val="-4"/>
        </w:rPr>
        <w:t>đạt </w:t>
      </w:r>
      <w:r>
        <w:rPr>
          <w:color w:val="231F20"/>
        </w:rPr>
        <w:t>được thanh tịnh nên gọi là giới đạo( giới cấm thủ).</w:t>
      </w:r>
    </w:p>
    <w:p>
      <w:pPr>
        <w:spacing w:before="109"/>
        <w:ind w:left="677" w:right="0" w:firstLine="0"/>
        <w:jc w:val="both"/>
        <w:rPr>
          <w:i/>
          <w:sz w:val="26"/>
        </w:rPr>
      </w:pPr>
      <w:r>
        <w:rPr>
          <w:i/>
          <w:color w:val="231F20"/>
          <w:sz w:val="26"/>
        </w:rPr>
        <w:t>Nói rộng về Xứ năm kiến xong.</w:t>
      </w:r>
    </w:p>
    <w:p>
      <w:pPr>
        <w:spacing w:before="139"/>
        <w:ind w:left="0" w:right="301" w:firstLine="0"/>
        <w:jc w:val="center"/>
        <w:rPr>
          <w:b/>
          <w:i/>
          <w:sz w:val="26"/>
        </w:rPr>
      </w:pPr>
      <w:r>
        <w:rPr>
          <w:b/>
          <w:i/>
          <w:color w:val="231F20"/>
          <w:sz w:val="26"/>
        </w:rPr>
        <w:t>*</w:t>
      </w:r>
    </w:p>
    <w:p>
      <w:pPr>
        <w:pStyle w:val="Heading2"/>
        <w:spacing w:before="184"/>
        <w:ind w:left="2"/>
      </w:pPr>
      <w:bookmarkStart w:name="_TOC_250068" w:id="16"/>
      <w:bookmarkEnd w:id="16"/>
      <w:r>
        <w:rPr>
          <w:color w:val="231F20"/>
        </w:rPr>
        <w:t>Phần thứ 12: XỨ SÁU ÁI THÂN</w:t>
      </w:r>
    </w:p>
    <w:p>
      <w:pPr>
        <w:pStyle w:val="BodyText"/>
        <w:spacing w:before="0"/>
        <w:ind w:left="0" w:firstLine="0"/>
        <w:jc w:val="left"/>
        <w:rPr>
          <w:b/>
          <w:sz w:val="30"/>
        </w:rPr>
      </w:pPr>
    </w:p>
    <w:p>
      <w:pPr>
        <w:spacing w:line="268" w:lineRule="auto" w:before="198"/>
        <w:ind w:left="110" w:right="410" w:firstLine="566"/>
        <w:jc w:val="both"/>
        <w:rPr>
          <w:i/>
          <w:sz w:val="26"/>
        </w:rPr>
      </w:pPr>
      <w:r>
        <w:rPr>
          <w:i/>
          <w:color w:val="231F20"/>
          <w:sz w:val="26"/>
        </w:rPr>
        <w:t>Sáu</w:t>
      </w:r>
      <w:r>
        <w:rPr>
          <w:i/>
          <w:color w:val="231F20"/>
          <w:spacing w:val="-14"/>
          <w:sz w:val="26"/>
        </w:rPr>
        <w:t> </w:t>
      </w:r>
      <w:r>
        <w:rPr>
          <w:i/>
          <w:color w:val="231F20"/>
          <w:sz w:val="26"/>
        </w:rPr>
        <w:t>ái</w:t>
      </w:r>
      <w:r>
        <w:rPr>
          <w:i/>
          <w:color w:val="231F20"/>
          <w:spacing w:val="-13"/>
          <w:sz w:val="26"/>
        </w:rPr>
        <w:t> </w:t>
      </w:r>
      <w:r>
        <w:rPr>
          <w:i/>
          <w:color w:val="231F20"/>
          <w:sz w:val="26"/>
        </w:rPr>
        <w:t>thân:</w:t>
      </w:r>
      <w:r>
        <w:rPr>
          <w:i/>
          <w:color w:val="231F20"/>
          <w:spacing w:val="-13"/>
          <w:sz w:val="26"/>
        </w:rPr>
        <w:t> </w:t>
      </w:r>
      <w:r>
        <w:rPr>
          <w:i/>
          <w:color w:val="231F20"/>
          <w:sz w:val="26"/>
        </w:rPr>
        <w:t>(1)</w:t>
      </w:r>
      <w:r>
        <w:rPr>
          <w:i/>
          <w:color w:val="231F20"/>
          <w:spacing w:val="-14"/>
          <w:sz w:val="26"/>
        </w:rPr>
        <w:t> </w:t>
      </w:r>
      <w:r>
        <w:rPr>
          <w:i/>
          <w:color w:val="231F20"/>
          <w:sz w:val="26"/>
        </w:rPr>
        <w:t>Ái</w:t>
      </w:r>
      <w:r>
        <w:rPr>
          <w:i/>
          <w:color w:val="231F20"/>
          <w:spacing w:val="-13"/>
          <w:sz w:val="26"/>
        </w:rPr>
        <w:t> </w:t>
      </w:r>
      <w:r>
        <w:rPr>
          <w:i/>
          <w:color w:val="231F20"/>
          <w:sz w:val="26"/>
        </w:rPr>
        <w:t>thân</w:t>
      </w:r>
      <w:r>
        <w:rPr>
          <w:i/>
          <w:color w:val="231F20"/>
          <w:spacing w:val="-13"/>
          <w:sz w:val="26"/>
        </w:rPr>
        <w:t> </w:t>
      </w:r>
      <w:r>
        <w:rPr>
          <w:i/>
          <w:color w:val="231F20"/>
          <w:sz w:val="26"/>
        </w:rPr>
        <w:t>do</w:t>
      </w:r>
      <w:r>
        <w:rPr>
          <w:i/>
          <w:color w:val="231F20"/>
          <w:spacing w:val="-13"/>
          <w:sz w:val="26"/>
        </w:rPr>
        <w:t> </w:t>
      </w:r>
      <w:r>
        <w:rPr>
          <w:i/>
          <w:color w:val="231F20"/>
          <w:sz w:val="26"/>
        </w:rPr>
        <w:t>nhãn</w:t>
      </w:r>
      <w:r>
        <w:rPr>
          <w:i/>
          <w:color w:val="231F20"/>
          <w:spacing w:val="-14"/>
          <w:sz w:val="26"/>
        </w:rPr>
        <w:t> </w:t>
      </w:r>
      <w:r>
        <w:rPr>
          <w:i/>
          <w:color w:val="231F20"/>
          <w:sz w:val="26"/>
        </w:rPr>
        <w:t>xúc</w:t>
      </w:r>
      <w:r>
        <w:rPr>
          <w:i/>
          <w:color w:val="231F20"/>
          <w:spacing w:val="-13"/>
          <w:sz w:val="26"/>
        </w:rPr>
        <w:t> </w:t>
      </w:r>
      <w:r>
        <w:rPr>
          <w:i/>
          <w:color w:val="231F20"/>
          <w:sz w:val="26"/>
        </w:rPr>
        <w:t>sinh.</w:t>
      </w:r>
      <w:r>
        <w:rPr>
          <w:i/>
          <w:color w:val="231F20"/>
          <w:spacing w:val="-13"/>
          <w:sz w:val="26"/>
        </w:rPr>
        <w:t> </w:t>
      </w:r>
      <w:r>
        <w:rPr>
          <w:i/>
          <w:color w:val="231F20"/>
          <w:sz w:val="26"/>
        </w:rPr>
        <w:t>(2)</w:t>
      </w:r>
      <w:r>
        <w:rPr>
          <w:i/>
          <w:color w:val="231F20"/>
          <w:spacing w:val="-13"/>
          <w:sz w:val="26"/>
        </w:rPr>
        <w:t> </w:t>
      </w:r>
      <w:r>
        <w:rPr>
          <w:i/>
          <w:color w:val="231F20"/>
          <w:sz w:val="26"/>
        </w:rPr>
        <w:t>Ái</w:t>
      </w:r>
      <w:r>
        <w:rPr>
          <w:i/>
          <w:color w:val="231F20"/>
          <w:spacing w:val="-14"/>
          <w:sz w:val="26"/>
        </w:rPr>
        <w:t> </w:t>
      </w:r>
      <w:r>
        <w:rPr>
          <w:i/>
          <w:color w:val="231F20"/>
          <w:sz w:val="26"/>
        </w:rPr>
        <w:t>thân</w:t>
      </w:r>
      <w:r>
        <w:rPr>
          <w:i/>
          <w:color w:val="231F20"/>
          <w:spacing w:val="-12"/>
          <w:sz w:val="26"/>
        </w:rPr>
        <w:t> </w:t>
      </w:r>
      <w:r>
        <w:rPr>
          <w:i/>
          <w:color w:val="231F20"/>
          <w:sz w:val="26"/>
        </w:rPr>
        <w:t>do</w:t>
      </w:r>
      <w:r>
        <w:rPr>
          <w:i/>
          <w:color w:val="231F20"/>
          <w:spacing w:val="-13"/>
          <w:sz w:val="26"/>
        </w:rPr>
        <w:t> </w:t>
      </w:r>
      <w:r>
        <w:rPr>
          <w:i/>
          <w:color w:val="231F20"/>
          <w:sz w:val="26"/>
        </w:rPr>
        <w:t>nhĩ</w:t>
      </w:r>
      <w:r>
        <w:rPr>
          <w:i/>
          <w:color w:val="231F20"/>
          <w:spacing w:val="-13"/>
          <w:sz w:val="26"/>
        </w:rPr>
        <w:t> </w:t>
      </w:r>
      <w:r>
        <w:rPr>
          <w:i/>
          <w:color w:val="231F20"/>
          <w:sz w:val="26"/>
        </w:rPr>
        <w:t>xúc </w:t>
      </w:r>
      <w:r>
        <w:rPr>
          <w:i/>
          <w:color w:val="231F20"/>
          <w:sz w:val="26"/>
        </w:rPr>
        <w:t>sinh. (3) Ái thân do tỷ xúc sinh. (4) Ái thân do thiệt xúc sinh. (5) Ái thân do thân xúc sinh. (6) Ái thân do ý xúc</w:t>
      </w:r>
      <w:r>
        <w:rPr>
          <w:i/>
          <w:color w:val="231F20"/>
          <w:spacing w:val="-6"/>
          <w:sz w:val="26"/>
        </w:rPr>
        <w:t> </w:t>
      </w:r>
      <w:r>
        <w:rPr>
          <w:i/>
          <w:color w:val="231F20"/>
          <w:sz w:val="26"/>
        </w:rPr>
        <w:t>sinh.</w:t>
      </w:r>
    </w:p>
    <w:p>
      <w:pPr>
        <w:pStyle w:val="BodyText"/>
        <w:spacing w:line="271" w:lineRule="auto" w:before="117"/>
        <w:ind w:left="110" w:right="410"/>
      </w:pPr>
      <w:r>
        <w:rPr>
          <w:color w:val="231F20"/>
        </w:rPr>
        <w:t>Ái thân như thế: Nên nói là </w:t>
      </w:r>
      <w:r>
        <w:rPr>
          <w:i/>
          <w:color w:val="231F20"/>
        </w:rPr>
        <w:t>một</w:t>
      </w:r>
      <w:r>
        <w:rPr>
          <w:color w:val="231F20"/>
        </w:rPr>
        <w:t>, như ái của ba cõi trong chín kiết, lập kiết ái. Nên nói là </w:t>
      </w:r>
      <w:r>
        <w:rPr>
          <w:i/>
          <w:color w:val="231F20"/>
        </w:rPr>
        <w:t>hai</w:t>
      </w:r>
      <w:r>
        <w:rPr>
          <w:color w:val="231F20"/>
        </w:rPr>
        <w:t>, như ái nơi cõi dục trong bảy sử, </w:t>
      </w:r>
      <w:r>
        <w:rPr>
          <w:color w:val="231F20"/>
          <w:spacing w:val="-2"/>
        </w:rPr>
        <w:t>lập </w:t>
      </w:r>
      <w:r>
        <w:rPr>
          <w:color w:val="231F20"/>
        </w:rPr>
        <w:t>sử</w:t>
      </w:r>
      <w:r>
        <w:rPr>
          <w:color w:val="231F20"/>
          <w:spacing w:val="-10"/>
        </w:rPr>
        <w:t> </w:t>
      </w:r>
      <w:r>
        <w:rPr>
          <w:color w:val="231F20"/>
        </w:rPr>
        <w:t>dục,</w:t>
      </w:r>
      <w:r>
        <w:rPr>
          <w:color w:val="231F20"/>
          <w:spacing w:val="-10"/>
        </w:rPr>
        <w:t> </w:t>
      </w:r>
      <w:r>
        <w:rPr>
          <w:color w:val="231F20"/>
        </w:rPr>
        <w:t>ái</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vô</w:t>
      </w:r>
      <w:r>
        <w:rPr>
          <w:color w:val="231F20"/>
          <w:spacing w:val="-9"/>
        </w:rPr>
        <w:t> </w:t>
      </w:r>
      <w:r>
        <w:rPr>
          <w:color w:val="231F20"/>
        </w:rPr>
        <w:t>sắc</w:t>
      </w:r>
      <w:r>
        <w:rPr>
          <w:color w:val="231F20"/>
          <w:spacing w:val="-10"/>
        </w:rPr>
        <w:t> </w:t>
      </w:r>
      <w:r>
        <w:rPr>
          <w:color w:val="231F20"/>
        </w:rPr>
        <w:t>lập</w:t>
      </w:r>
      <w:r>
        <w:rPr>
          <w:color w:val="231F20"/>
          <w:spacing w:val="-9"/>
        </w:rPr>
        <w:t> </w:t>
      </w:r>
      <w:r>
        <w:rPr>
          <w:color w:val="231F20"/>
        </w:rPr>
        <w:t>sử</w:t>
      </w:r>
      <w:r>
        <w:rPr>
          <w:color w:val="231F20"/>
          <w:spacing w:val="-10"/>
        </w:rPr>
        <w:t> </w:t>
      </w:r>
      <w:r>
        <w:rPr>
          <w:color w:val="231F20"/>
        </w:rPr>
        <w:t>hữu.</w:t>
      </w:r>
      <w:r>
        <w:rPr>
          <w:color w:val="231F20"/>
          <w:spacing w:val="-9"/>
        </w:rPr>
        <w:t> </w:t>
      </w:r>
      <w:r>
        <w:rPr>
          <w:color w:val="231F20"/>
        </w:rPr>
        <w:t>Nên</w:t>
      </w:r>
      <w:r>
        <w:rPr>
          <w:color w:val="231F20"/>
          <w:spacing w:val="-10"/>
        </w:rPr>
        <w:t> </w:t>
      </w:r>
      <w:r>
        <w:rPr>
          <w:color w:val="231F20"/>
        </w:rPr>
        <w:t>nói</w:t>
      </w:r>
      <w:r>
        <w:rPr>
          <w:color w:val="231F20"/>
          <w:spacing w:val="-9"/>
        </w:rPr>
        <w:t> </w:t>
      </w:r>
      <w:r>
        <w:rPr>
          <w:color w:val="231F20"/>
        </w:rPr>
        <w:t>là</w:t>
      </w:r>
      <w:r>
        <w:rPr>
          <w:color w:val="231F20"/>
          <w:spacing w:val="-10"/>
        </w:rPr>
        <w:t> </w:t>
      </w:r>
      <w:r>
        <w:rPr>
          <w:i/>
          <w:color w:val="231F20"/>
        </w:rPr>
        <w:t>ba</w:t>
      </w:r>
      <w:r>
        <w:rPr>
          <w:color w:val="231F20"/>
        </w:rPr>
        <w:t>,</w:t>
      </w:r>
      <w:r>
        <w:rPr>
          <w:color w:val="231F20"/>
          <w:spacing w:val="-9"/>
        </w:rPr>
        <w:t> </w:t>
      </w:r>
      <w:r>
        <w:rPr>
          <w:color w:val="231F20"/>
        </w:rPr>
        <w:t>như</w:t>
      </w:r>
      <w:r>
        <w:rPr>
          <w:color w:val="231F20"/>
          <w:spacing w:val="-10"/>
        </w:rPr>
        <w:t> </w:t>
      </w:r>
      <w:r>
        <w:rPr>
          <w:color w:val="231F20"/>
        </w:rPr>
        <w:t>ái</w:t>
      </w:r>
      <w:r>
        <w:rPr>
          <w:color w:val="231F20"/>
          <w:spacing w:val="-9"/>
        </w:rPr>
        <w:t> </w:t>
      </w:r>
      <w:r>
        <w:rPr>
          <w:color w:val="231F20"/>
        </w:rPr>
        <w:t>nơi</w:t>
      </w:r>
      <w:r>
        <w:rPr>
          <w:color w:val="231F20"/>
          <w:spacing w:val="-10"/>
        </w:rPr>
        <w:t> </w:t>
      </w:r>
      <w:r>
        <w:rPr>
          <w:color w:val="231F20"/>
          <w:spacing w:val="-2"/>
        </w:rPr>
        <w:t>cõi </w:t>
      </w:r>
      <w:r>
        <w:rPr>
          <w:color w:val="231F20"/>
        </w:rPr>
        <w:t>dục,</w:t>
      </w:r>
      <w:r>
        <w:rPr>
          <w:color w:val="231F20"/>
          <w:spacing w:val="-9"/>
        </w:rPr>
        <w:t> </w:t>
      </w:r>
      <w:r>
        <w:rPr>
          <w:color w:val="231F20"/>
        </w:rPr>
        <w:t>ái</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ái</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9"/>
        </w:rPr>
        <w:t> </w:t>
      </w:r>
      <w:r>
        <w:rPr>
          <w:i/>
          <w:color w:val="231F20"/>
        </w:rPr>
        <w:t>bốn</w:t>
      </w:r>
      <w:r>
        <w:rPr>
          <w:color w:val="231F20"/>
        </w:rPr>
        <w:t>,</w:t>
      </w:r>
      <w:r>
        <w:rPr>
          <w:color w:val="231F20"/>
          <w:spacing w:val="-8"/>
        </w:rPr>
        <w:t> </w:t>
      </w:r>
      <w:r>
        <w:rPr>
          <w:color w:val="231F20"/>
        </w:rPr>
        <w:t>như</w:t>
      </w:r>
      <w:r>
        <w:rPr>
          <w:color w:val="231F20"/>
          <w:spacing w:val="-9"/>
        </w:rPr>
        <w:t> </w:t>
      </w:r>
      <w:r>
        <w:rPr>
          <w:color w:val="231F20"/>
        </w:rPr>
        <w:t>khởi</w:t>
      </w:r>
      <w:r>
        <w:rPr>
          <w:color w:val="231F20"/>
          <w:spacing w:val="-9"/>
        </w:rPr>
        <w:t> </w:t>
      </w:r>
      <w:r>
        <w:rPr>
          <w:color w:val="231F20"/>
        </w:rPr>
        <w:t>bốn</w:t>
      </w:r>
      <w:r>
        <w:rPr>
          <w:color w:val="231F20"/>
          <w:spacing w:val="-9"/>
        </w:rPr>
        <w:t> </w:t>
      </w:r>
      <w:r>
        <w:rPr>
          <w:color w:val="231F20"/>
          <w:spacing w:val="-2"/>
        </w:rPr>
        <w:t>ái. </w:t>
      </w:r>
      <w:r>
        <w:rPr>
          <w:color w:val="231F20"/>
        </w:rPr>
        <w:t>Nơi Khế kinh nói: Các Tỳ-kheo, Tỳ-kheo-ni nhân nơi y phục, nhân nơi thức ăn uống, nhân nơi giường nằm, nhân nơi có hay không </w:t>
      </w:r>
      <w:r>
        <w:rPr>
          <w:color w:val="231F20"/>
          <w:spacing w:val="-2"/>
        </w:rPr>
        <w:t>có, </w:t>
      </w:r>
      <w:r>
        <w:rPr>
          <w:color w:val="231F20"/>
        </w:rPr>
        <w:t>nên sinh khởi ái tùy theo những lúc đi đứng, mặc y phục. Nên nói là </w:t>
      </w:r>
      <w:r>
        <w:rPr>
          <w:i/>
          <w:color w:val="231F20"/>
        </w:rPr>
        <w:t>năm</w:t>
      </w:r>
      <w:r>
        <w:rPr>
          <w:color w:val="231F20"/>
        </w:rPr>
        <w:t>, như ái do kiến khổ đoạn, do kiến tập, tận, đạo, tư duy (tu đạo) đoạn. Nên nói là </w:t>
      </w:r>
      <w:r>
        <w:rPr>
          <w:i/>
          <w:color w:val="231F20"/>
        </w:rPr>
        <w:t>chín</w:t>
      </w:r>
      <w:r>
        <w:rPr>
          <w:color w:val="231F20"/>
        </w:rPr>
        <w:t>, như chín thứ ái từ phẩm thượng thượng </w:t>
      </w:r>
      <w:r>
        <w:rPr>
          <w:color w:val="231F20"/>
          <w:spacing w:val="-2"/>
        </w:rPr>
        <w:t>đến </w:t>
      </w:r>
      <w:r>
        <w:rPr>
          <w:color w:val="231F20"/>
        </w:rPr>
        <w:t>phẩm</w:t>
      </w:r>
      <w:r>
        <w:rPr>
          <w:color w:val="231F20"/>
          <w:spacing w:val="-14"/>
        </w:rPr>
        <w:t> </w:t>
      </w:r>
      <w:r>
        <w:rPr>
          <w:color w:val="231F20"/>
        </w:rPr>
        <w:t>hạ</w:t>
      </w:r>
      <w:r>
        <w:rPr>
          <w:color w:val="231F20"/>
          <w:spacing w:val="-13"/>
        </w:rPr>
        <w:t> </w:t>
      </w:r>
      <w:r>
        <w:rPr>
          <w:color w:val="231F20"/>
        </w:rPr>
        <w:t>hạ.</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3"/>
        </w:rPr>
        <w:t> </w:t>
      </w:r>
      <w:r>
        <w:rPr>
          <w:i/>
          <w:color w:val="231F20"/>
        </w:rPr>
        <w:t>mười</w:t>
      </w:r>
      <w:r>
        <w:rPr>
          <w:i/>
          <w:color w:val="231F20"/>
          <w:spacing w:val="-14"/>
        </w:rPr>
        <w:t> </w:t>
      </w:r>
      <w:r>
        <w:rPr>
          <w:i/>
          <w:color w:val="231F20"/>
        </w:rPr>
        <w:t>tám</w:t>
      </w:r>
      <w:r>
        <w:rPr>
          <w:color w:val="231F20"/>
        </w:rPr>
        <w:t>,</w:t>
      </w:r>
      <w:r>
        <w:rPr>
          <w:color w:val="231F20"/>
          <w:spacing w:val="-13"/>
        </w:rPr>
        <w:t> </w:t>
      </w:r>
      <w:r>
        <w:rPr>
          <w:color w:val="231F20"/>
        </w:rPr>
        <w:t>như</w:t>
      </w:r>
      <w:r>
        <w:rPr>
          <w:color w:val="231F20"/>
          <w:spacing w:val="-13"/>
        </w:rPr>
        <w:t> </w:t>
      </w:r>
      <w:r>
        <w:rPr>
          <w:color w:val="231F20"/>
        </w:rPr>
        <w:t>nói</w:t>
      </w:r>
      <w:r>
        <w:rPr>
          <w:color w:val="231F20"/>
          <w:spacing w:val="-13"/>
        </w:rPr>
        <w:t> </w:t>
      </w:r>
      <w:r>
        <w:rPr>
          <w:color w:val="231F20"/>
        </w:rPr>
        <w:t>mười</w:t>
      </w:r>
      <w:r>
        <w:rPr>
          <w:color w:val="231F20"/>
          <w:spacing w:val="-13"/>
        </w:rPr>
        <w:t> </w:t>
      </w:r>
      <w:r>
        <w:rPr>
          <w:color w:val="231F20"/>
        </w:rPr>
        <w:t>tám</w:t>
      </w:r>
      <w:r>
        <w:rPr>
          <w:color w:val="231F20"/>
          <w:spacing w:val="-13"/>
        </w:rPr>
        <w:t> </w:t>
      </w:r>
      <w:r>
        <w:rPr>
          <w:color w:val="231F20"/>
        </w:rPr>
        <w:t>hành</w:t>
      </w:r>
      <w:r>
        <w:rPr>
          <w:color w:val="231F20"/>
          <w:spacing w:val="-13"/>
        </w:rPr>
        <w:t> </w:t>
      </w:r>
      <w:r>
        <w:rPr>
          <w:color w:val="231F20"/>
        </w:rPr>
        <w:t>ái.</w:t>
      </w:r>
      <w:r>
        <w:rPr>
          <w:color w:val="231F20"/>
          <w:spacing w:val="-14"/>
        </w:rPr>
        <w:t> </w:t>
      </w:r>
      <w:r>
        <w:rPr>
          <w:color w:val="231F20"/>
        </w:rPr>
        <w:t>Nên</w:t>
      </w:r>
      <w:r>
        <w:rPr>
          <w:color w:val="231F20"/>
          <w:spacing w:val="-13"/>
        </w:rPr>
        <w:t> </w:t>
      </w:r>
      <w:r>
        <w:rPr>
          <w:color w:val="231F20"/>
          <w:spacing w:val="-2"/>
        </w:rPr>
        <w:t>nói </w:t>
      </w:r>
      <w:r>
        <w:rPr>
          <w:color w:val="231F20"/>
        </w:rPr>
        <w:t>là</w:t>
      </w:r>
      <w:r>
        <w:rPr>
          <w:color w:val="231F20"/>
          <w:spacing w:val="-12"/>
        </w:rPr>
        <w:t> </w:t>
      </w:r>
      <w:r>
        <w:rPr>
          <w:i/>
          <w:color w:val="231F20"/>
        </w:rPr>
        <w:t>ba</w:t>
      </w:r>
      <w:r>
        <w:rPr>
          <w:i/>
          <w:color w:val="231F20"/>
          <w:spacing w:val="-11"/>
        </w:rPr>
        <w:t> </w:t>
      </w:r>
      <w:r>
        <w:rPr>
          <w:i/>
          <w:color w:val="231F20"/>
        </w:rPr>
        <w:t>mươi</w:t>
      </w:r>
      <w:r>
        <w:rPr>
          <w:i/>
          <w:color w:val="231F20"/>
          <w:spacing w:val="-11"/>
        </w:rPr>
        <w:t> </w:t>
      </w:r>
      <w:r>
        <w:rPr>
          <w:i/>
          <w:color w:val="231F20"/>
        </w:rPr>
        <w:t>sáu</w:t>
      </w:r>
      <w:r>
        <w:rPr>
          <w:color w:val="231F20"/>
        </w:rPr>
        <w:t>,</w:t>
      </w:r>
      <w:r>
        <w:rPr>
          <w:color w:val="231F20"/>
          <w:spacing w:val="-11"/>
        </w:rPr>
        <w:t> </w:t>
      </w:r>
      <w:r>
        <w:rPr>
          <w:color w:val="231F20"/>
        </w:rPr>
        <w:t>như</w:t>
      </w:r>
      <w:r>
        <w:rPr>
          <w:color w:val="231F20"/>
          <w:spacing w:val="-11"/>
        </w:rPr>
        <w:t> </w:t>
      </w:r>
      <w:r>
        <w:rPr>
          <w:color w:val="231F20"/>
        </w:rPr>
        <w:t>ba</w:t>
      </w:r>
      <w:r>
        <w:rPr>
          <w:color w:val="231F20"/>
          <w:spacing w:val="-11"/>
        </w:rPr>
        <w:t> </w:t>
      </w:r>
      <w:r>
        <w:rPr>
          <w:color w:val="231F20"/>
        </w:rPr>
        <w:t>mươi</w:t>
      </w:r>
      <w:r>
        <w:rPr>
          <w:color w:val="231F20"/>
          <w:spacing w:val="-11"/>
        </w:rPr>
        <w:t> </w:t>
      </w:r>
      <w:r>
        <w:rPr>
          <w:color w:val="231F20"/>
        </w:rPr>
        <w:t>sáu</w:t>
      </w:r>
      <w:r>
        <w:rPr>
          <w:color w:val="231F20"/>
          <w:spacing w:val="-11"/>
        </w:rPr>
        <w:t> </w:t>
      </w:r>
      <w:r>
        <w:rPr>
          <w:color w:val="231F20"/>
        </w:rPr>
        <w:t>hành</w:t>
      </w:r>
      <w:r>
        <w:rPr>
          <w:color w:val="231F20"/>
          <w:spacing w:val="-11"/>
        </w:rPr>
        <w:t> </w:t>
      </w:r>
      <w:r>
        <w:rPr>
          <w:color w:val="231F20"/>
        </w:rPr>
        <w:t>ái.</w:t>
      </w:r>
      <w:r>
        <w:rPr>
          <w:color w:val="231F20"/>
          <w:spacing w:val="-12"/>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i/>
          <w:color w:val="231F20"/>
        </w:rPr>
        <w:t>một</w:t>
      </w:r>
      <w:r>
        <w:rPr>
          <w:i/>
          <w:color w:val="231F20"/>
          <w:spacing w:val="-11"/>
        </w:rPr>
        <w:t> </w:t>
      </w:r>
      <w:r>
        <w:rPr>
          <w:i/>
          <w:color w:val="231F20"/>
        </w:rPr>
        <w:t>trăm</w:t>
      </w:r>
      <w:r>
        <w:rPr>
          <w:i/>
          <w:color w:val="231F20"/>
          <w:spacing w:val="-11"/>
        </w:rPr>
        <w:t> </w:t>
      </w:r>
      <w:r>
        <w:rPr>
          <w:i/>
          <w:color w:val="231F20"/>
        </w:rPr>
        <w:t>lẻ</w:t>
      </w:r>
      <w:r>
        <w:rPr>
          <w:i/>
          <w:color w:val="231F20"/>
          <w:spacing w:val="-11"/>
        </w:rPr>
        <w:t> </w:t>
      </w:r>
      <w:r>
        <w:rPr>
          <w:i/>
          <w:color w:val="231F20"/>
        </w:rPr>
        <w:t>tám</w:t>
      </w:r>
      <w:r>
        <w:rPr>
          <w:color w:val="231F20"/>
        </w:rPr>
        <w:t>, như</w:t>
      </w:r>
      <w:r>
        <w:rPr>
          <w:color w:val="231F20"/>
          <w:spacing w:val="-19"/>
        </w:rPr>
        <w:t> </w:t>
      </w:r>
      <w:r>
        <w:rPr>
          <w:color w:val="231F20"/>
        </w:rPr>
        <w:t>một</w:t>
      </w:r>
      <w:r>
        <w:rPr>
          <w:color w:val="231F20"/>
          <w:spacing w:val="-19"/>
        </w:rPr>
        <w:t> </w:t>
      </w:r>
      <w:r>
        <w:rPr>
          <w:color w:val="231F20"/>
        </w:rPr>
        <w:t>trăm</w:t>
      </w:r>
      <w:r>
        <w:rPr>
          <w:color w:val="231F20"/>
          <w:spacing w:val="-19"/>
        </w:rPr>
        <w:t> </w:t>
      </w:r>
      <w:r>
        <w:rPr>
          <w:color w:val="231F20"/>
        </w:rPr>
        <w:t>lẻ</w:t>
      </w:r>
      <w:r>
        <w:rPr>
          <w:color w:val="231F20"/>
          <w:spacing w:val="-19"/>
        </w:rPr>
        <w:t> </w:t>
      </w:r>
      <w:r>
        <w:rPr>
          <w:color w:val="231F20"/>
        </w:rPr>
        <w:t>tám</w:t>
      </w:r>
      <w:r>
        <w:rPr>
          <w:color w:val="231F20"/>
          <w:spacing w:val="-18"/>
        </w:rPr>
        <w:t> </w:t>
      </w:r>
      <w:r>
        <w:rPr>
          <w:color w:val="231F20"/>
        </w:rPr>
        <w:t>thọ</w:t>
      </w:r>
      <w:r>
        <w:rPr>
          <w:color w:val="231F20"/>
          <w:spacing w:val="-19"/>
        </w:rPr>
        <w:t> </w:t>
      </w:r>
      <w:r>
        <w:rPr>
          <w:color w:val="231F20"/>
        </w:rPr>
        <w:t>ái.</w:t>
      </w:r>
      <w:r>
        <w:rPr>
          <w:color w:val="231F20"/>
          <w:spacing w:val="-19"/>
        </w:rPr>
        <w:t> </w:t>
      </w:r>
      <w:r>
        <w:rPr>
          <w:color w:val="231F20"/>
        </w:rPr>
        <w:t>Do</w:t>
      </w:r>
      <w:r>
        <w:rPr>
          <w:color w:val="231F20"/>
          <w:spacing w:val="-19"/>
        </w:rPr>
        <w:t> </w:t>
      </w:r>
      <w:r>
        <w:rPr>
          <w:color w:val="231F20"/>
        </w:rPr>
        <w:t>thời</w:t>
      </w:r>
      <w:r>
        <w:rPr>
          <w:color w:val="231F20"/>
          <w:spacing w:val="-19"/>
        </w:rPr>
        <w:t> </w:t>
      </w:r>
      <w:r>
        <w:rPr>
          <w:color w:val="231F20"/>
        </w:rPr>
        <w:t>gian,</w:t>
      </w:r>
      <w:r>
        <w:rPr>
          <w:color w:val="231F20"/>
          <w:spacing w:val="-18"/>
        </w:rPr>
        <w:t> </w:t>
      </w:r>
      <w:r>
        <w:rPr>
          <w:color w:val="231F20"/>
        </w:rPr>
        <w:t>do</w:t>
      </w:r>
      <w:r>
        <w:rPr>
          <w:color w:val="231F20"/>
          <w:spacing w:val="-19"/>
        </w:rPr>
        <w:t> </w:t>
      </w:r>
      <w:r>
        <w:rPr>
          <w:color w:val="231F20"/>
        </w:rPr>
        <w:t>tâm</w:t>
      </w:r>
      <w:r>
        <w:rPr>
          <w:color w:val="231F20"/>
          <w:spacing w:val="-19"/>
        </w:rPr>
        <w:t> </w:t>
      </w:r>
      <w:r>
        <w:rPr>
          <w:color w:val="231F20"/>
        </w:rPr>
        <w:t>ý,</w:t>
      </w:r>
      <w:r>
        <w:rPr>
          <w:color w:val="231F20"/>
          <w:spacing w:val="-19"/>
        </w:rPr>
        <w:t> </w:t>
      </w:r>
      <w:r>
        <w:rPr>
          <w:color w:val="231F20"/>
        </w:rPr>
        <w:t>nên</w:t>
      </w:r>
      <w:r>
        <w:rPr>
          <w:color w:val="231F20"/>
          <w:spacing w:val="-18"/>
        </w:rPr>
        <w:t> </w:t>
      </w:r>
      <w:r>
        <w:rPr>
          <w:color w:val="231F20"/>
        </w:rPr>
        <w:t>có</w:t>
      </w:r>
      <w:r>
        <w:rPr>
          <w:color w:val="231F20"/>
          <w:spacing w:val="-19"/>
        </w:rPr>
        <w:t> </w:t>
      </w:r>
      <w:r>
        <w:rPr>
          <w:color w:val="231F20"/>
        </w:rPr>
        <w:t>vô</w:t>
      </w:r>
      <w:r>
        <w:rPr>
          <w:color w:val="231F20"/>
          <w:spacing w:val="-19"/>
        </w:rPr>
        <w:t> </w:t>
      </w:r>
      <w:r>
        <w:rPr>
          <w:color w:val="231F20"/>
        </w:rPr>
        <w:t>lượng</w:t>
      </w:r>
      <w:r>
        <w:rPr>
          <w:color w:val="231F20"/>
          <w:spacing w:val="-19"/>
        </w:rPr>
        <w:t> </w:t>
      </w:r>
      <w:r>
        <w:rPr>
          <w:color w:val="231F20"/>
          <w:spacing w:val="-2"/>
        </w:rPr>
        <w:t>ái.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Hỏi: </w:t>
      </w:r>
      <w:r>
        <w:rPr>
          <w:color w:val="231F20"/>
        </w:rPr>
        <w:t>Vì sao Đức Thế Tôn nói rộng về một ái, tóm lược về vô lượng ái để nói sáu ái thân?</w:t>
      </w:r>
    </w:p>
    <w:p>
      <w:pPr>
        <w:pStyle w:val="BodyText"/>
        <w:spacing w:line="273" w:lineRule="auto" w:before="112"/>
        <w:ind w:right="127"/>
      </w:pPr>
      <w:r>
        <w:rPr>
          <w:i/>
          <w:color w:val="231F20"/>
        </w:rPr>
        <w:t>Đáp: </w:t>
      </w:r>
      <w:r>
        <w:rPr>
          <w:color w:val="231F20"/>
        </w:rPr>
        <w:t>Vì nương dựa nên lập sáu ái thân. Nếu có một ái cùng</w:t>
      </w:r>
      <w:r>
        <w:rPr>
          <w:color w:val="231F20"/>
          <w:spacing w:val="-27"/>
        </w:rPr>
        <w:t> </w:t>
      </w:r>
      <w:r>
        <w:rPr>
          <w:color w:val="231F20"/>
        </w:rPr>
        <w:t>vô lượng ái thì tất cả ái kia đều dựa nơi sáu hành, sáu môn, sáu dấu</w:t>
      </w:r>
      <w:r>
        <w:rPr>
          <w:color w:val="231F20"/>
          <w:spacing w:val="-38"/>
        </w:rPr>
        <w:t> </w:t>
      </w:r>
      <w:r>
        <w:rPr>
          <w:color w:val="231F20"/>
        </w:rPr>
        <w:t>vết, sáu đạo, sáu độ, tương ưng với sáu thức thân. Vì nương dựa nên nói sáu ái</w:t>
      </w:r>
      <w:r>
        <w:rPr>
          <w:color w:val="231F20"/>
          <w:spacing w:val="-2"/>
        </w:rPr>
        <w:t> </w:t>
      </w:r>
      <w:r>
        <w:rPr>
          <w:color w:val="231F20"/>
        </w:rPr>
        <w:t>thân.</w:t>
      </w:r>
    </w:p>
    <w:p>
      <w:pPr>
        <w:pStyle w:val="BodyText"/>
        <w:spacing w:line="273" w:lineRule="auto" w:before="110"/>
        <w:ind w:right="128"/>
      </w:pPr>
      <w:r>
        <w:rPr>
          <w:i/>
          <w:color w:val="231F20"/>
        </w:rPr>
        <w:t>Hỏi: </w:t>
      </w:r>
      <w:r>
        <w:rPr>
          <w:color w:val="231F20"/>
        </w:rPr>
        <w:t>Giận dữ, vô minh cũng dựa nơi sáu hành, sáu môn, sáu dấu</w:t>
      </w:r>
      <w:r>
        <w:rPr>
          <w:color w:val="231F20"/>
          <w:spacing w:val="-5"/>
        </w:rPr>
        <w:t> </w:t>
      </w:r>
      <w:r>
        <w:rPr>
          <w:color w:val="231F20"/>
        </w:rPr>
        <w:t>vết,</w:t>
      </w:r>
      <w:r>
        <w:rPr>
          <w:color w:val="231F20"/>
          <w:spacing w:val="-5"/>
        </w:rPr>
        <w:t> </w:t>
      </w:r>
      <w:r>
        <w:rPr>
          <w:color w:val="231F20"/>
        </w:rPr>
        <w:t>sáu</w:t>
      </w:r>
      <w:r>
        <w:rPr>
          <w:color w:val="231F20"/>
          <w:spacing w:val="-5"/>
        </w:rPr>
        <w:t> </w:t>
      </w:r>
      <w:r>
        <w:rPr>
          <w:color w:val="231F20"/>
        </w:rPr>
        <w:t>đạo,</w:t>
      </w:r>
      <w:r>
        <w:rPr>
          <w:color w:val="231F20"/>
          <w:spacing w:val="-5"/>
        </w:rPr>
        <w:t> </w:t>
      </w:r>
      <w:r>
        <w:rPr>
          <w:color w:val="231F20"/>
        </w:rPr>
        <w:t>sáu</w:t>
      </w:r>
      <w:r>
        <w:rPr>
          <w:color w:val="231F20"/>
          <w:spacing w:val="-4"/>
        </w:rPr>
        <w:t> </w:t>
      </w:r>
      <w:r>
        <w:rPr>
          <w:color w:val="231F20"/>
        </w:rPr>
        <w:t>độ,</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4"/>
        </w:rPr>
        <w:t> </w:t>
      </w:r>
      <w:r>
        <w:rPr>
          <w:color w:val="231F20"/>
        </w:rPr>
        <w:t>sáu</w:t>
      </w:r>
      <w:r>
        <w:rPr>
          <w:color w:val="231F20"/>
          <w:spacing w:val="-5"/>
        </w:rPr>
        <w:t> </w:t>
      </w:r>
      <w:r>
        <w:rPr>
          <w:color w:val="231F20"/>
        </w:rPr>
        <w:t>thức</w:t>
      </w:r>
      <w:r>
        <w:rPr>
          <w:color w:val="231F20"/>
          <w:spacing w:val="-5"/>
        </w:rPr>
        <w:t> </w:t>
      </w:r>
      <w:r>
        <w:rPr>
          <w:color w:val="231F20"/>
        </w:rPr>
        <w:t>thân.</w:t>
      </w:r>
      <w:r>
        <w:rPr>
          <w:color w:val="231F20"/>
          <w:spacing w:val="-10"/>
        </w:rPr>
        <w:t> </w:t>
      </w:r>
      <w:r>
        <w:rPr>
          <w:color w:val="231F20"/>
        </w:rPr>
        <w:t>Vì</w:t>
      </w:r>
      <w:r>
        <w:rPr>
          <w:color w:val="231F20"/>
          <w:spacing w:val="-5"/>
        </w:rPr>
        <w:t> </w:t>
      </w:r>
      <w:r>
        <w:rPr>
          <w:color w:val="231F20"/>
        </w:rPr>
        <w:t>sao</w:t>
      </w:r>
      <w:r>
        <w:rPr>
          <w:color w:val="231F20"/>
          <w:spacing w:val="-4"/>
        </w:rPr>
        <w:t> </w:t>
      </w:r>
      <w:r>
        <w:rPr>
          <w:color w:val="231F20"/>
        </w:rPr>
        <w:t>nói</w:t>
      </w:r>
      <w:r>
        <w:rPr>
          <w:color w:val="231F20"/>
          <w:spacing w:val="-5"/>
        </w:rPr>
        <w:t> </w:t>
      </w:r>
      <w:r>
        <w:rPr>
          <w:color w:val="231F20"/>
        </w:rPr>
        <w:t>sáu ái thân, không nói sáu giận dữ thân, sáu vô minh</w:t>
      </w:r>
      <w:r>
        <w:rPr>
          <w:color w:val="231F20"/>
          <w:spacing w:val="-4"/>
        </w:rPr>
        <w:t> </w:t>
      </w:r>
      <w:r>
        <w:rPr>
          <w:color w:val="231F20"/>
        </w:rPr>
        <w:t>thân?</w:t>
      </w:r>
    </w:p>
    <w:p>
      <w:pPr>
        <w:pStyle w:val="BodyText"/>
        <w:spacing w:line="273" w:lineRule="auto" w:before="111"/>
        <w:ind w:right="127"/>
      </w:pPr>
      <w:r>
        <w:rPr>
          <w:i/>
          <w:color w:val="231F20"/>
        </w:rPr>
        <w:t>Đáp: </w:t>
      </w:r>
      <w:r>
        <w:rPr>
          <w:color w:val="231F20"/>
        </w:rPr>
        <w:t>Đây là Đức Thế Tôn giảng nói chưa trọn vẹn. Đây cũng là nghĩa của nghĩa hiện, nghĩa môn, nghĩa tóm lược, tức nghĩa ái nên biết. Như nói: Sáu ái thân thì giận dữ, vô minh cũng </w:t>
      </w:r>
      <w:r>
        <w:rPr>
          <w:color w:val="231F20"/>
          <w:spacing w:val="-5"/>
        </w:rPr>
        <w:t>vậy, </w:t>
      </w:r>
      <w:r>
        <w:rPr>
          <w:color w:val="231F20"/>
        </w:rPr>
        <w:t>vì chỗ nương dựa như nhau.</w:t>
      </w:r>
    </w:p>
    <w:p>
      <w:pPr>
        <w:pStyle w:val="BodyText"/>
        <w:spacing w:before="110"/>
        <w:ind w:left="960" w:firstLine="0"/>
      </w:pPr>
      <w:r>
        <w:rPr>
          <w:i/>
          <w:color w:val="231F20"/>
        </w:rPr>
        <w:t>Hỏi: </w:t>
      </w:r>
      <w:r>
        <w:rPr>
          <w:color w:val="231F20"/>
        </w:rPr>
        <w:t>Nếu không nói thì có ý gì?</w:t>
      </w:r>
    </w:p>
    <w:p>
      <w:pPr>
        <w:pStyle w:val="BodyText"/>
        <w:spacing w:line="364" w:lineRule="auto" w:before="154"/>
        <w:ind w:left="960" w:right="285" w:firstLine="0"/>
      </w:pPr>
      <w:r>
        <w:rPr>
          <w:i/>
          <w:color w:val="231F20"/>
        </w:rPr>
        <w:t>Đáp: </w:t>
      </w:r>
      <w:r>
        <w:rPr>
          <w:color w:val="231F20"/>
        </w:rPr>
        <w:t>Nghĩa là nói ái thì cõi đoạn, địa đoạn, chủng tánh đoạn. Hoặc nói: Do ái làm hưng thịnh tất cả kiết nên nói</w:t>
      </w:r>
      <w:r>
        <w:rPr>
          <w:color w:val="231F20"/>
          <w:spacing w:val="-5"/>
        </w:rPr>
        <w:t> </w:t>
      </w:r>
      <w:r>
        <w:rPr>
          <w:color w:val="231F20"/>
        </w:rPr>
        <w:t>riêng.</w:t>
      </w:r>
    </w:p>
    <w:p>
      <w:pPr>
        <w:pStyle w:val="BodyText"/>
        <w:spacing w:line="273" w:lineRule="auto" w:before="0"/>
        <w:ind w:right="127"/>
      </w:pPr>
      <w:r>
        <w:rPr>
          <w:color w:val="231F20"/>
        </w:rPr>
        <w:t>Hoặc cho: Ái có thể nhận biết các cõi, các địa, các bộ, cũng có thể sinh trưởng các phiền não, do vậy nên lập làm ái thân. Giận dữ, vô minh đều không có sự việc như thế, nên không nói là</w:t>
      </w:r>
      <w:r>
        <w:rPr>
          <w:color w:val="231F20"/>
          <w:spacing w:val="-2"/>
        </w:rPr>
        <w:t> </w:t>
      </w:r>
      <w:r>
        <w:rPr>
          <w:color w:val="231F20"/>
        </w:rPr>
        <w:t>thân.</w:t>
      </w:r>
    </w:p>
    <w:p>
      <w:pPr>
        <w:spacing w:before="109"/>
        <w:ind w:left="960" w:right="0" w:firstLine="0"/>
        <w:jc w:val="both"/>
        <w:rPr>
          <w:sz w:val="26"/>
        </w:rPr>
      </w:pPr>
      <w:r>
        <w:rPr>
          <w:i/>
          <w:color w:val="231F20"/>
          <w:sz w:val="26"/>
        </w:rPr>
        <w:t>Hỏi: </w:t>
      </w:r>
      <w:r>
        <w:rPr>
          <w:color w:val="231F20"/>
          <w:sz w:val="26"/>
        </w:rPr>
        <w:t>Vì sao gọi là thân?</w:t>
      </w:r>
    </w:p>
    <w:p>
      <w:pPr>
        <w:pStyle w:val="BodyText"/>
        <w:spacing w:line="273" w:lineRule="auto" w:before="154"/>
        <w:ind w:right="127"/>
      </w:pPr>
      <w:r>
        <w:rPr>
          <w:i/>
          <w:color w:val="231F20"/>
        </w:rPr>
        <w:t>Đáp: </w:t>
      </w:r>
      <w:r>
        <w:rPr>
          <w:color w:val="231F20"/>
        </w:rPr>
        <w:t>Vì nhiều ái chứa nhóm thân. Nghĩa là không phải trong một</w:t>
      </w:r>
      <w:r>
        <w:rPr>
          <w:color w:val="231F20"/>
          <w:spacing w:val="-6"/>
        </w:rPr>
        <w:t> </w:t>
      </w:r>
      <w:r>
        <w:rPr>
          <w:color w:val="231F20"/>
        </w:rPr>
        <w:t>sát-na,</w:t>
      </w:r>
      <w:r>
        <w:rPr>
          <w:color w:val="231F20"/>
          <w:spacing w:val="-6"/>
        </w:rPr>
        <w:t> </w:t>
      </w:r>
      <w:r>
        <w:rPr>
          <w:color w:val="231F20"/>
        </w:rPr>
        <w:t>nhãn</w:t>
      </w:r>
      <w:r>
        <w:rPr>
          <w:color w:val="231F20"/>
          <w:spacing w:val="-6"/>
        </w:rPr>
        <w:t> </w:t>
      </w:r>
      <w:r>
        <w:rPr>
          <w:color w:val="231F20"/>
        </w:rPr>
        <w:t>xúc</w:t>
      </w:r>
      <w:r>
        <w:rPr>
          <w:color w:val="231F20"/>
          <w:spacing w:val="-6"/>
        </w:rPr>
        <w:t> </w:t>
      </w:r>
      <w:r>
        <w:rPr>
          <w:color w:val="231F20"/>
        </w:rPr>
        <w:t>sinh</w:t>
      </w:r>
      <w:r>
        <w:rPr>
          <w:color w:val="231F20"/>
          <w:spacing w:val="-6"/>
        </w:rPr>
        <w:t> </w:t>
      </w:r>
      <w:r>
        <w:rPr>
          <w:color w:val="231F20"/>
        </w:rPr>
        <w:t>khởi</w:t>
      </w:r>
      <w:r>
        <w:rPr>
          <w:color w:val="231F20"/>
          <w:spacing w:val="-5"/>
        </w:rPr>
        <w:t> </w:t>
      </w:r>
      <w:r>
        <w:rPr>
          <w:color w:val="231F20"/>
        </w:rPr>
        <w:t>ái</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ái</w:t>
      </w:r>
      <w:r>
        <w:rPr>
          <w:color w:val="231F20"/>
          <w:spacing w:val="-6"/>
        </w:rPr>
        <w:t> </w:t>
      </w:r>
      <w:r>
        <w:rPr>
          <w:color w:val="231F20"/>
        </w:rPr>
        <w:t>thân</w:t>
      </w:r>
      <w:r>
        <w:rPr>
          <w:color w:val="231F20"/>
          <w:spacing w:val="-6"/>
        </w:rPr>
        <w:t> </w:t>
      </w:r>
      <w:r>
        <w:rPr>
          <w:color w:val="231F20"/>
        </w:rPr>
        <w:t>do</w:t>
      </w:r>
      <w:r>
        <w:rPr>
          <w:color w:val="231F20"/>
          <w:spacing w:val="-5"/>
        </w:rPr>
        <w:t> </w:t>
      </w:r>
      <w:r>
        <w:rPr>
          <w:color w:val="231F20"/>
        </w:rPr>
        <w:t>nhãn</w:t>
      </w:r>
      <w:r>
        <w:rPr>
          <w:color w:val="231F20"/>
          <w:spacing w:val="-6"/>
        </w:rPr>
        <w:t> </w:t>
      </w:r>
      <w:r>
        <w:rPr>
          <w:color w:val="231F20"/>
        </w:rPr>
        <w:t>xúc</w:t>
      </w:r>
      <w:r>
        <w:rPr>
          <w:color w:val="231F20"/>
          <w:spacing w:val="-6"/>
        </w:rPr>
        <w:t> </w:t>
      </w:r>
      <w:r>
        <w:rPr>
          <w:color w:val="231F20"/>
        </w:rPr>
        <w:t>sinh,</w:t>
      </w:r>
      <w:r>
        <w:rPr>
          <w:color w:val="231F20"/>
          <w:spacing w:val="-6"/>
        </w:rPr>
        <w:t> </w:t>
      </w:r>
      <w:r>
        <w:rPr>
          <w:color w:val="231F20"/>
        </w:rPr>
        <w:t>mà chính</w:t>
      </w:r>
      <w:r>
        <w:rPr>
          <w:color w:val="231F20"/>
          <w:spacing w:val="-6"/>
        </w:rPr>
        <w:t> </w:t>
      </w:r>
      <w:r>
        <w:rPr>
          <w:color w:val="231F20"/>
        </w:rPr>
        <w:t>là</w:t>
      </w:r>
      <w:r>
        <w:rPr>
          <w:color w:val="231F20"/>
          <w:spacing w:val="-6"/>
        </w:rPr>
        <w:t> </w:t>
      </w:r>
      <w:r>
        <w:rPr>
          <w:color w:val="231F20"/>
        </w:rPr>
        <w:t>nhiều</w:t>
      </w:r>
      <w:r>
        <w:rPr>
          <w:color w:val="231F20"/>
          <w:spacing w:val="-5"/>
        </w:rPr>
        <w:t> </w:t>
      </w:r>
      <w:r>
        <w:rPr>
          <w:color w:val="231F20"/>
        </w:rPr>
        <w:t>sát-na</w:t>
      </w:r>
      <w:r>
        <w:rPr>
          <w:color w:val="231F20"/>
          <w:spacing w:val="-6"/>
        </w:rPr>
        <w:t> </w:t>
      </w:r>
      <w:r>
        <w:rPr>
          <w:color w:val="231F20"/>
        </w:rPr>
        <w:t>nhãn</w:t>
      </w:r>
      <w:r>
        <w:rPr>
          <w:color w:val="231F20"/>
          <w:spacing w:val="-5"/>
        </w:rPr>
        <w:t> </w:t>
      </w:r>
      <w:r>
        <w:rPr>
          <w:color w:val="231F20"/>
        </w:rPr>
        <w:t>xúc</w:t>
      </w:r>
      <w:r>
        <w:rPr>
          <w:color w:val="231F20"/>
          <w:spacing w:val="-6"/>
        </w:rPr>
        <w:t> </w:t>
      </w:r>
      <w:r>
        <w:rPr>
          <w:color w:val="231F20"/>
        </w:rPr>
        <w:t>sinh</w:t>
      </w:r>
      <w:r>
        <w:rPr>
          <w:color w:val="231F20"/>
          <w:spacing w:val="-5"/>
        </w:rPr>
        <w:t> </w:t>
      </w:r>
      <w:r>
        <w:rPr>
          <w:color w:val="231F20"/>
        </w:rPr>
        <w:t>ái</w:t>
      </w:r>
      <w:r>
        <w:rPr>
          <w:color w:val="231F20"/>
          <w:spacing w:val="-6"/>
        </w:rPr>
        <w:t> </w:t>
      </w:r>
      <w:r>
        <w:rPr>
          <w:color w:val="231F20"/>
        </w:rPr>
        <w:t>mới</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ái</w:t>
      </w:r>
      <w:r>
        <w:rPr>
          <w:color w:val="231F20"/>
          <w:spacing w:val="-6"/>
        </w:rPr>
        <w:t> </w:t>
      </w:r>
      <w:r>
        <w:rPr>
          <w:color w:val="231F20"/>
        </w:rPr>
        <w:t>thân</w:t>
      </w:r>
      <w:r>
        <w:rPr>
          <w:color w:val="231F20"/>
          <w:spacing w:val="-5"/>
        </w:rPr>
        <w:t> </w:t>
      </w:r>
      <w:r>
        <w:rPr>
          <w:color w:val="231F20"/>
        </w:rPr>
        <w:t>do</w:t>
      </w:r>
      <w:r>
        <w:rPr>
          <w:color w:val="231F20"/>
          <w:spacing w:val="-6"/>
        </w:rPr>
        <w:t> </w:t>
      </w:r>
      <w:r>
        <w:rPr>
          <w:color w:val="231F20"/>
        </w:rPr>
        <w:t>nhãn</w:t>
      </w:r>
      <w:r>
        <w:rPr>
          <w:color w:val="231F20"/>
          <w:spacing w:val="-5"/>
        </w:rPr>
        <w:t> </w:t>
      </w:r>
      <w:r>
        <w:rPr>
          <w:color w:val="231F20"/>
        </w:rPr>
        <w:t>xúc sinh. Cho đến ái thân do ý xúc sinh cũng như thế. Như chẳng phải một con voi gọi là quân binh voi. Chẳng phải một con ngựa gọi là quân</w:t>
      </w:r>
      <w:r>
        <w:rPr>
          <w:color w:val="231F20"/>
          <w:spacing w:val="-9"/>
        </w:rPr>
        <w:t> </w:t>
      </w:r>
      <w:r>
        <w:rPr>
          <w:color w:val="231F20"/>
        </w:rPr>
        <w:t>binh</w:t>
      </w:r>
      <w:r>
        <w:rPr>
          <w:color w:val="231F20"/>
          <w:spacing w:val="-9"/>
        </w:rPr>
        <w:t> </w:t>
      </w:r>
      <w:r>
        <w:rPr>
          <w:color w:val="231F20"/>
        </w:rPr>
        <w:t>ngựa.</w:t>
      </w:r>
      <w:r>
        <w:rPr>
          <w:color w:val="231F20"/>
          <w:spacing w:val="-9"/>
        </w:rPr>
        <w:t> </w:t>
      </w:r>
      <w:r>
        <w:rPr>
          <w:color w:val="231F20"/>
        </w:rPr>
        <w:t>Chẳng</w:t>
      </w:r>
      <w:r>
        <w:rPr>
          <w:color w:val="231F20"/>
          <w:spacing w:val="-9"/>
        </w:rPr>
        <w:t> </w:t>
      </w:r>
      <w:r>
        <w:rPr>
          <w:color w:val="231F20"/>
        </w:rPr>
        <w:t>phải</w:t>
      </w:r>
      <w:r>
        <w:rPr>
          <w:color w:val="231F20"/>
          <w:spacing w:val="-9"/>
        </w:rPr>
        <w:t> </w:t>
      </w:r>
      <w:r>
        <w:rPr>
          <w:color w:val="231F20"/>
        </w:rPr>
        <w:t>một</w:t>
      </w:r>
      <w:r>
        <w:rPr>
          <w:color w:val="231F20"/>
          <w:spacing w:val="-9"/>
        </w:rPr>
        <w:t> </w:t>
      </w:r>
      <w:r>
        <w:rPr>
          <w:color w:val="231F20"/>
        </w:rPr>
        <w:t>chiếc</w:t>
      </w:r>
      <w:r>
        <w:rPr>
          <w:color w:val="231F20"/>
          <w:spacing w:val="-9"/>
        </w:rPr>
        <w:t> </w:t>
      </w:r>
      <w:r>
        <w:rPr>
          <w:color w:val="231F20"/>
        </w:rPr>
        <w:t>xe</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quân</w:t>
      </w:r>
      <w:r>
        <w:rPr>
          <w:color w:val="231F20"/>
          <w:spacing w:val="-9"/>
        </w:rPr>
        <w:t> </w:t>
      </w:r>
      <w:r>
        <w:rPr>
          <w:color w:val="231F20"/>
        </w:rPr>
        <w:t>binh</w:t>
      </w:r>
      <w:r>
        <w:rPr>
          <w:color w:val="231F20"/>
          <w:spacing w:val="-9"/>
        </w:rPr>
        <w:t> </w:t>
      </w:r>
      <w:r>
        <w:rPr>
          <w:color w:val="231F20"/>
        </w:rPr>
        <w:t>xa.</w:t>
      </w:r>
      <w:r>
        <w:rPr>
          <w:color w:val="231F20"/>
          <w:spacing w:val="-9"/>
        </w:rPr>
        <w:t> </w:t>
      </w:r>
      <w:r>
        <w:rPr>
          <w:color w:val="231F20"/>
        </w:rPr>
        <w:t>Chẳng phải</w:t>
      </w:r>
      <w:r>
        <w:rPr>
          <w:color w:val="231F20"/>
          <w:spacing w:val="-10"/>
        </w:rPr>
        <w:t> </w:t>
      </w:r>
      <w:r>
        <w:rPr>
          <w:color w:val="231F20"/>
        </w:rPr>
        <w:t>một</w:t>
      </w:r>
      <w:r>
        <w:rPr>
          <w:color w:val="231F20"/>
          <w:spacing w:val="-10"/>
        </w:rPr>
        <w:t> </w:t>
      </w:r>
      <w:r>
        <w:rPr>
          <w:color w:val="231F20"/>
        </w:rPr>
        <w:t>lính</w:t>
      </w:r>
      <w:r>
        <w:rPr>
          <w:color w:val="231F20"/>
          <w:spacing w:val="-10"/>
        </w:rPr>
        <w:t> </w:t>
      </w:r>
      <w:r>
        <w:rPr>
          <w:color w:val="231F20"/>
        </w:rPr>
        <w:t>đi</w:t>
      </w:r>
      <w:r>
        <w:rPr>
          <w:color w:val="231F20"/>
          <w:spacing w:val="-10"/>
        </w:rPr>
        <w:t> </w:t>
      </w:r>
      <w:r>
        <w:rPr>
          <w:color w:val="231F20"/>
        </w:rPr>
        <w:t>bộ</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quân</w:t>
      </w:r>
      <w:r>
        <w:rPr>
          <w:color w:val="231F20"/>
          <w:spacing w:val="-10"/>
        </w:rPr>
        <w:t> </w:t>
      </w:r>
      <w:r>
        <w:rPr>
          <w:color w:val="231F20"/>
        </w:rPr>
        <w:t>binh</w:t>
      </w:r>
      <w:r>
        <w:rPr>
          <w:color w:val="231F20"/>
          <w:spacing w:val="-10"/>
        </w:rPr>
        <w:t> </w:t>
      </w:r>
      <w:r>
        <w:rPr>
          <w:color w:val="231F20"/>
        </w:rPr>
        <w:t>bộ.</w:t>
      </w:r>
      <w:r>
        <w:rPr>
          <w:color w:val="231F20"/>
          <w:spacing w:val="-10"/>
        </w:rPr>
        <w:t> </w:t>
      </w:r>
      <w:r>
        <w:rPr>
          <w:color w:val="231F20"/>
        </w:rPr>
        <w:t>Chính</w:t>
      </w:r>
      <w:r>
        <w:rPr>
          <w:color w:val="231F20"/>
          <w:spacing w:val="-10"/>
        </w:rPr>
        <w:t> </w:t>
      </w:r>
      <w:r>
        <w:rPr>
          <w:color w:val="231F20"/>
        </w:rPr>
        <w:t>là</w:t>
      </w:r>
      <w:r>
        <w:rPr>
          <w:color w:val="231F20"/>
          <w:spacing w:val="-10"/>
        </w:rPr>
        <w:t> </w:t>
      </w:r>
      <w:r>
        <w:rPr>
          <w:color w:val="231F20"/>
        </w:rPr>
        <w:t>nhiều</w:t>
      </w:r>
      <w:r>
        <w:rPr>
          <w:color w:val="231F20"/>
          <w:spacing w:val="-10"/>
        </w:rPr>
        <w:t> </w:t>
      </w:r>
      <w:r>
        <w:rPr>
          <w:color w:val="231F20"/>
        </w:rPr>
        <w:t>voi</w:t>
      </w:r>
      <w:r>
        <w:rPr>
          <w:color w:val="231F20"/>
          <w:spacing w:val="-10"/>
        </w:rPr>
        <w:t> </w:t>
      </w:r>
      <w:r>
        <w:rPr>
          <w:color w:val="231F20"/>
        </w:rPr>
        <w:t>mới</w:t>
      </w:r>
      <w:r>
        <w:rPr>
          <w:color w:val="231F20"/>
          <w:spacing w:val="-10"/>
        </w:rPr>
        <w:t> </w:t>
      </w:r>
      <w:r>
        <w:rPr>
          <w:color w:val="231F20"/>
        </w:rPr>
        <w:t>gọi</w:t>
      </w:r>
      <w:r>
        <w:rPr>
          <w:color w:val="231F20"/>
          <w:spacing w:val="-10"/>
        </w:rPr>
        <w:t> </w:t>
      </w:r>
      <w:r>
        <w:rPr>
          <w:color w:val="231F20"/>
        </w:rPr>
        <w:t>là quân</w:t>
      </w:r>
      <w:r>
        <w:rPr>
          <w:color w:val="231F20"/>
          <w:spacing w:val="-5"/>
        </w:rPr>
        <w:t> </w:t>
      </w:r>
      <w:r>
        <w:rPr>
          <w:color w:val="231F20"/>
        </w:rPr>
        <w:t>binh</w:t>
      </w:r>
      <w:r>
        <w:rPr>
          <w:color w:val="231F20"/>
          <w:spacing w:val="-5"/>
        </w:rPr>
        <w:t> </w:t>
      </w:r>
      <w:r>
        <w:rPr>
          <w:color w:val="231F20"/>
        </w:rPr>
        <w:t>voi.</w:t>
      </w:r>
      <w:r>
        <w:rPr>
          <w:color w:val="231F20"/>
          <w:spacing w:val="-4"/>
        </w:rPr>
        <w:t> </w:t>
      </w:r>
      <w:r>
        <w:rPr>
          <w:color w:val="231F20"/>
        </w:rPr>
        <w:t>Nhiều</w:t>
      </w:r>
      <w:r>
        <w:rPr>
          <w:color w:val="231F20"/>
          <w:spacing w:val="-5"/>
        </w:rPr>
        <w:t> </w:t>
      </w:r>
      <w:r>
        <w:rPr>
          <w:color w:val="231F20"/>
        </w:rPr>
        <w:t>ngựa</w:t>
      </w:r>
      <w:r>
        <w:rPr>
          <w:color w:val="231F20"/>
          <w:spacing w:val="-4"/>
        </w:rPr>
        <w:t> </w:t>
      </w:r>
      <w:r>
        <w:rPr>
          <w:color w:val="231F20"/>
        </w:rPr>
        <w:t>mới</w:t>
      </w:r>
      <w:r>
        <w:rPr>
          <w:color w:val="231F20"/>
          <w:spacing w:val="-5"/>
        </w:rPr>
        <w:t> </w:t>
      </w:r>
      <w:r>
        <w:rPr>
          <w:color w:val="231F20"/>
        </w:rPr>
        <w:t>gọi</w:t>
      </w:r>
      <w:r>
        <w:rPr>
          <w:color w:val="231F20"/>
          <w:spacing w:val="-5"/>
        </w:rPr>
        <w:t> </w:t>
      </w:r>
      <w:r>
        <w:rPr>
          <w:color w:val="231F20"/>
        </w:rPr>
        <w:t>là</w:t>
      </w:r>
      <w:r>
        <w:rPr>
          <w:color w:val="231F20"/>
          <w:spacing w:val="-4"/>
        </w:rPr>
        <w:t> </w:t>
      </w:r>
      <w:r>
        <w:rPr>
          <w:color w:val="231F20"/>
        </w:rPr>
        <w:t>quân</w:t>
      </w:r>
      <w:r>
        <w:rPr>
          <w:color w:val="231F20"/>
          <w:spacing w:val="-5"/>
        </w:rPr>
        <w:t> </w:t>
      </w:r>
      <w:r>
        <w:rPr>
          <w:color w:val="231F20"/>
        </w:rPr>
        <w:t>binh</w:t>
      </w:r>
      <w:r>
        <w:rPr>
          <w:color w:val="231F20"/>
          <w:spacing w:val="-4"/>
        </w:rPr>
        <w:t> </w:t>
      </w:r>
      <w:r>
        <w:rPr>
          <w:color w:val="231F20"/>
        </w:rPr>
        <w:t>ngựa.</w:t>
      </w:r>
      <w:r>
        <w:rPr>
          <w:color w:val="231F20"/>
          <w:spacing w:val="-5"/>
        </w:rPr>
        <w:t> </w:t>
      </w:r>
      <w:r>
        <w:rPr>
          <w:color w:val="231F20"/>
        </w:rPr>
        <w:t>Nhiều</w:t>
      </w:r>
      <w:r>
        <w:rPr>
          <w:color w:val="231F20"/>
          <w:spacing w:val="-5"/>
        </w:rPr>
        <w:t> </w:t>
      </w:r>
      <w:r>
        <w:rPr>
          <w:color w:val="231F20"/>
        </w:rPr>
        <w:t>xe</w:t>
      </w:r>
      <w:r>
        <w:rPr>
          <w:color w:val="231F20"/>
          <w:spacing w:val="-4"/>
        </w:rPr>
        <w:t> </w:t>
      </w:r>
      <w:r>
        <w:rPr>
          <w:color w:val="231F20"/>
        </w:rPr>
        <w:t>mới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290" w:firstLine="0"/>
        <w:jc w:val="left"/>
      </w:pPr>
      <w:r>
        <w:rPr>
          <w:color w:val="231F20"/>
        </w:rPr>
        <w:t>gọi là quân binh xa. Nhiều lính đi bộ mới gọi là quân binh bộ. Thế nên, nhiều ái mới gọi là thân.</w:t>
      </w:r>
    </w:p>
    <w:p>
      <w:pPr>
        <w:spacing w:before="112"/>
        <w:ind w:left="677" w:right="0" w:firstLine="0"/>
        <w:jc w:val="left"/>
        <w:rPr>
          <w:i/>
          <w:sz w:val="26"/>
        </w:rPr>
      </w:pPr>
      <w:r>
        <w:rPr>
          <w:i/>
          <w:color w:val="231F20"/>
          <w:sz w:val="26"/>
        </w:rPr>
        <w:t>Nói rộng về Xứ sáu ái thân xong.</w:t>
      </w:r>
    </w:p>
    <w:p>
      <w:pPr>
        <w:pStyle w:val="BodyText"/>
        <w:spacing w:before="154"/>
        <w:ind w:left="0" w:right="301" w:firstLine="0"/>
        <w:jc w:val="center"/>
      </w:pPr>
      <w:r>
        <w:rPr>
          <w:color w:val="231F20"/>
        </w:rPr>
        <w:t>*</w:t>
      </w:r>
    </w:p>
    <w:p>
      <w:pPr>
        <w:pStyle w:val="Heading2"/>
        <w:spacing w:before="184"/>
        <w:ind w:left="2"/>
      </w:pPr>
      <w:bookmarkStart w:name="_TOC_250067" w:id="17"/>
      <w:bookmarkEnd w:id="17"/>
      <w:r>
        <w:rPr>
          <w:color w:val="231F20"/>
        </w:rPr>
        <w:t>Phần thứ 13: XỨ BẢY SỬ</w:t>
      </w:r>
    </w:p>
    <w:p>
      <w:pPr>
        <w:pStyle w:val="BodyText"/>
        <w:spacing w:before="0"/>
        <w:ind w:left="0" w:firstLine="0"/>
        <w:jc w:val="left"/>
        <w:rPr>
          <w:b/>
          <w:sz w:val="30"/>
        </w:rPr>
      </w:pPr>
    </w:p>
    <w:p>
      <w:pPr>
        <w:spacing w:line="276" w:lineRule="auto" w:before="262"/>
        <w:ind w:left="110" w:right="411" w:firstLine="566"/>
        <w:jc w:val="both"/>
        <w:rPr>
          <w:i/>
          <w:sz w:val="26"/>
        </w:rPr>
      </w:pPr>
      <w:r>
        <w:rPr>
          <w:i/>
          <w:color w:val="231F20"/>
          <w:sz w:val="26"/>
        </w:rPr>
        <w:t>Bảy sử: (1) Sử dục. (2) Sử giận dữ. (3) Sử hữu. (4) Sử mạn. (5) </w:t>
      </w:r>
      <w:r>
        <w:rPr>
          <w:i/>
          <w:color w:val="231F20"/>
          <w:sz w:val="26"/>
        </w:rPr>
        <w:t>Sử vô minh. (6) Sử kiến. (7) Sử nghi.</w:t>
      </w:r>
    </w:p>
    <w:p>
      <w:pPr>
        <w:pStyle w:val="BodyText"/>
        <w:spacing w:before="111"/>
        <w:ind w:left="677" w:firstLine="0"/>
        <w:jc w:val="left"/>
      </w:pPr>
      <w:r>
        <w:rPr>
          <w:i/>
          <w:color w:val="231F20"/>
        </w:rPr>
        <w:t>Hỏi: </w:t>
      </w:r>
      <w:r>
        <w:rPr>
          <w:color w:val="231F20"/>
        </w:rPr>
        <w:t>Bảy sử này dùng gì làm tự tánh?</w:t>
      </w:r>
    </w:p>
    <w:p>
      <w:pPr>
        <w:pStyle w:val="BodyText"/>
        <w:spacing w:before="158"/>
        <w:ind w:left="677" w:firstLine="0"/>
      </w:pPr>
      <w:r>
        <w:rPr>
          <w:i/>
          <w:color w:val="231F20"/>
        </w:rPr>
        <w:t>Đáp: </w:t>
      </w:r>
      <w:r>
        <w:rPr>
          <w:color w:val="231F20"/>
        </w:rPr>
        <w:t>Dùng chín mươi tám sự việc làm tự tánh.</w:t>
      </w:r>
    </w:p>
    <w:p>
      <w:pPr>
        <w:pStyle w:val="BodyText"/>
        <w:spacing w:line="276" w:lineRule="auto" w:before="157"/>
        <w:ind w:left="110" w:right="410"/>
      </w:pPr>
      <w:r>
        <w:rPr>
          <w:color w:val="231F20"/>
        </w:rPr>
        <w:t>Sử</w:t>
      </w:r>
      <w:r>
        <w:rPr>
          <w:color w:val="231F20"/>
          <w:spacing w:val="-10"/>
        </w:rPr>
        <w:t> </w:t>
      </w:r>
      <w:r>
        <w:rPr>
          <w:color w:val="231F20"/>
        </w:rPr>
        <w:t>dục,</w:t>
      </w:r>
      <w:r>
        <w:rPr>
          <w:color w:val="231F20"/>
          <w:spacing w:val="-9"/>
        </w:rPr>
        <w:t> </w:t>
      </w:r>
      <w:r>
        <w:rPr>
          <w:color w:val="231F20"/>
        </w:rPr>
        <w:t>sử</w:t>
      </w:r>
      <w:r>
        <w:rPr>
          <w:color w:val="231F20"/>
          <w:spacing w:val="-9"/>
        </w:rPr>
        <w:t> </w:t>
      </w:r>
      <w:r>
        <w:rPr>
          <w:color w:val="231F20"/>
        </w:rPr>
        <w:t>giận</w:t>
      </w:r>
      <w:r>
        <w:rPr>
          <w:color w:val="231F20"/>
          <w:spacing w:val="-9"/>
        </w:rPr>
        <w:t> </w:t>
      </w:r>
      <w:r>
        <w:rPr>
          <w:color w:val="231F20"/>
        </w:rPr>
        <w:t>dữ</w:t>
      </w:r>
      <w:r>
        <w:rPr>
          <w:color w:val="231F20"/>
          <w:spacing w:val="-9"/>
        </w:rPr>
        <w:t> </w:t>
      </w:r>
      <w:r>
        <w:rPr>
          <w:color w:val="231F20"/>
        </w:rPr>
        <w:t>đều</w:t>
      </w:r>
      <w:r>
        <w:rPr>
          <w:color w:val="231F20"/>
          <w:spacing w:val="-10"/>
        </w:rPr>
        <w:t> </w:t>
      </w:r>
      <w:r>
        <w:rPr>
          <w:color w:val="231F20"/>
        </w:rPr>
        <w:t>có</w:t>
      </w:r>
      <w:r>
        <w:rPr>
          <w:color w:val="231F20"/>
          <w:spacing w:val="-9"/>
        </w:rPr>
        <w:t> </w:t>
      </w:r>
      <w:r>
        <w:rPr>
          <w:color w:val="231F20"/>
        </w:rPr>
        <w:t>năm</w:t>
      </w:r>
      <w:r>
        <w:rPr>
          <w:color w:val="231F20"/>
          <w:spacing w:val="-9"/>
        </w:rPr>
        <w:t> </w:t>
      </w:r>
      <w:r>
        <w:rPr>
          <w:color w:val="231F20"/>
        </w:rPr>
        <w:t>bộ</w:t>
      </w:r>
      <w:r>
        <w:rPr>
          <w:color w:val="231F20"/>
          <w:spacing w:val="-9"/>
        </w:rPr>
        <w:t> </w:t>
      </w:r>
      <w:r>
        <w:rPr>
          <w:color w:val="231F20"/>
        </w:rPr>
        <w:t>(Do</w:t>
      </w:r>
      <w:r>
        <w:rPr>
          <w:color w:val="231F20"/>
          <w:spacing w:val="-9"/>
        </w:rPr>
        <w:t> </w:t>
      </w:r>
      <w:r>
        <w:rPr>
          <w:color w:val="231F20"/>
        </w:rPr>
        <w:t>năm</w:t>
      </w:r>
      <w:r>
        <w:rPr>
          <w:color w:val="231F20"/>
          <w:spacing w:val="-10"/>
        </w:rPr>
        <w:t> </w:t>
      </w:r>
      <w:r>
        <w:rPr>
          <w:color w:val="231F20"/>
        </w:rPr>
        <w:t>bộ</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nơi</w:t>
      </w:r>
      <w:r>
        <w:rPr>
          <w:color w:val="231F20"/>
          <w:spacing w:val="-9"/>
        </w:rPr>
        <w:t> </w:t>
      </w:r>
      <w:r>
        <w:rPr>
          <w:color w:val="231F20"/>
        </w:rPr>
        <w:t>cõi dục là mười thứ. Sử hữu nơi hai cõi sắc, vô sắc mỗi cõi đều có năm bộ là mười thứ. Sử mạn, sử vô minh mỗi thứ đều có năm bộ nơi ba cõi là ba mươi thứ. Sử kiến nơi ba cõi mỗi cõi đều có mười hai là </w:t>
      </w:r>
      <w:r>
        <w:rPr>
          <w:color w:val="231F20"/>
          <w:spacing w:val="-6"/>
        </w:rPr>
        <w:t>ba </w:t>
      </w:r>
      <w:r>
        <w:rPr>
          <w:color w:val="231F20"/>
        </w:rPr>
        <w:t>mươi</w:t>
      </w:r>
      <w:r>
        <w:rPr>
          <w:color w:val="231F20"/>
          <w:spacing w:val="-8"/>
        </w:rPr>
        <w:t> </w:t>
      </w:r>
      <w:r>
        <w:rPr>
          <w:color w:val="231F20"/>
        </w:rPr>
        <w:t>sáu</w:t>
      </w:r>
      <w:r>
        <w:rPr>
          <w:color w:val="231F20"/>
          <w:spacing w:val="-8"/>
        </w:rPr>
        <w:t> </w:t>
      </w:r>
      <w:r>
        <w:rPr>
          <w:color w:val="231F20"/>
        </w:rPr>
        <w:t>thứ.</w:t>
      </w:r>
      <w:r>
        <w:rPr>
          <w:color w:val="231F20"/>
          <w:spacing w:val="-7"/>
        </w:rPr>
        <w:t> </w:t>
      </w:r>
      <w:r>
        <w:rPr>
          <w:color w:val="231F20"/>
        </w:rPr>
        <w:t>Sử</w:t>
      </w:r>
      <w:r>
        <w:rPr>
          <w:color w:val="231F20"/>
          <w:spacing w:val="-7"/>
        </w:rPr>
        <w:t> </w:t>
      </w:r>
      <w:r>
        <w:rPr>
          <w:color w:val="231F20"/>
        </w:rPr>
        <w:t>nghi</w:t>
      </w:r>
      <w:r>
        <w:rPr>
          <w:color w:val="231F20"/>
          <w:spacing w:val="-7"/>
        </w:rPr>
        <w:t> </w:t>
      </w:r>
      <w:r>
        <w:rPr>
          <w:color w:val="231F20"/>
        </w:rPr>
        <w:t>nơi</w:t>
      </w:r>
      <w:r>
        <w:rPr>
          <w:color w:val="231F20"/>
          <w:spacing w:val="-9"/>
        </w:rPr>
        <w:t> </w:t>
      </w:r>
      <w:r>
        <w:rPr>
          <w:color w:val="231F20"/>
        </w:rPr>
        <w:t>ba</w:t>
      </w:r>
      <w:r>
        <w:rPr>
          <w:color w:val="231F20"/>
          <w:spacing w:val="-7"/>
        </w:rPr>
        <w:t> </w:t>
      </w:r>
      <w:r>
        <w:rPr>
          <w:color w:val="231F20"/>
        </w:rPr>
        <w:t>cõi</w:t>
      </w:r>
      <w:r>
        <w:rPr>
          <w:color w:val="231F20"/>
          <w:spacing w:val="-7"/>
        </w:rPr>
        <w:t> </w:t>
      </w:r>
      <w:r>
        <w:rPr>
          <w:color w:val="231F20"/>
        </w:rPr>
        <w:t>mỗi</w:t>
      </w:r>
      <w:r>
        <w:rPr>
          <w:color w:val="231F20"/>
          <w:spacing w:val="-7"/>
        </w:rPr>
        <w:t> </w:t>
      </w:r>
      <w:r>
        <w:rPr>
          <w:color w:val="231F20"/>
        </w:rPr>
        <w:t>cõi</w:t>
      </w:r>
      <w:r>
        <w:rPr>
          <w:color w:val="231F20"/>
          <w:spacing w:val="-7"/>
        </w:rPr>
        <w:t> </w:t>
      </w:r>
      <w:r>
        <w:rPr>
          <w:color w:val="231F20"/>
        </w:rPr>
        <w:t>đều</w:t>
      </w:r>
      <w:r>
        <w:rPr>
          <w:color w:val="231F20"/>
          <w:spacing w:val="-8"/>
        </w:rPr>
        <w:t> </w:t>
      </w:r>
      <w:r>
        <w:rPr>
          <w:color w:val="231F20"/>
        </w:rPr>
        <w:t>có</w:t>
      </w:r>
      <w:r>
        <w:rPr>
          <w:color w:val="231F20"/>
          <w:spacing w:val="-7"/>
        </w:rPr>
        <w:t> </w:t>
      </w:r>
      <w:r>
        <w:rPr>
          <w:color w:val="231F20"/>
        </w:rPr>
        <w:t>bốn</w:t>
      </w:r>
      <w:r>
        <w:rPr>
          <w:color w:val="231F20"/>
          <w:spacing w:val="-7"/>
        </w:rPr>
        <w:t> </w:t>
      </w:r>
      <w:r>
        <w:rPr>
          <w:color w:val="231F20"/>
        </w:rPr>
        <w:t>là</w:t>
      </w:r>
      <w:r>
        <w:rPr>
          <w:color w:val="231F20"/>
          <w:spacing w:val="-7"/>
        </w:rPr>
        <w:t> </w:t>
      </w:r>
      <w:r>
        <w:rPr>
          <w:color w:val="231F20"/>
        </w:rPr>
        <w:t>mười</w:t>
      </w:r>
      <w:r>
        <w:rPr>
          <w:color w:val="231F20"/>
          <w:spacing w:val="-7"/>
        </w:rPr>
        <w:t> </w:t>
      </w:r>
      <w:r>
        <w:rPr>
          <w:color w:val="231F20"/>
        </w:rPr>
        <w:t>hai</w:t>
      </w:r>
      <w:r>
        <w:rPr>
          <w:color w:val="231F20"/>
          <w:spacing w:val="-7"/>
        </w:rPr>
        <w:t> </w:t>
      </w:r>
      <w:r>
        <w:rPr>
          <w:color w:val="231F20"/>
        </w:rPr>
        <w:t>thứ. Tổng cộng là chín mươi tám thứ.</w:t>
      </w:r>
    </w:p>
    <w:p>
      <w:pPr>
        <w:pStyle w:val="BodyText"/>
        <w:spacing w:line="276" w:lineRule="auto" w:before="109"/>
        <w:ind w:left="110" w:right="410"/>
      </w:pPr>
      <w:r>
        <w:rPr>
          <w:color w:val="231F20"/>
        </w:rPr>
        <w:t>Chín mươi tám thứ này là tánh của bảy sử. Tánh của sử ấy là thể tướng hiện có nơi thân.</w:t>
      </w:r>
    </w:p>
    <w:p>
      <w:pPr>
        <w:pStyle w:val="BodyText"/>
        <w:spacing w:before="111"/>
        <w:ind w:left="677" w:firstLine="0"/>
      </w:pPr>
      <w:r>
        <w:rPr>
          <w:color w:val="231F20"/>
        </w:rPr>
        <w:t>Đã nói về tự tánh của sử. Tiếp theo là nói về hành.</w:t>
      </w:r>
    </w:p>
    <w:p>
      <w:pPr>
        <w:pStyle w:val="BodyText"/>
        <w:spacing w:before="158"/>
        <w:ind w:left="677" w:firstLine="0"/>
        <w:jc w:val="left"/>
      </w:pPr>
      <w:r>
        <w:rPr>
          <w:i/>
          <w:color w:val="231F20"/>
        </w:rPr>
        <w:t>Hỏi: </w:t>
      </w:r>
      <w:r>
        <w:rPr>
          <w:color w:val="231F20"/>
        </w:rPr>
        <w:t>Vì sao gọi là sử? Sử có nghĩa gì?</w:t>
      </w:r>
    </w:p>
    <w:p>
      <w:pPr>
        <w:pStyle w:val="BodyText"/>
        <w:spacing w:line="276" w:lineRule="auto" w:before="157"/>
        <w:ind w:left="110" w:right="290"/>
        <w:jc w:val="left"/>
      </w:pPr>
      <w:r>
        <w:rPr>
          <w:i/>
          <w:color w:val="231F20"/>
        </w:rPr>
        <w:t>Đáp: </w:t>
      </w:r>
      <w:r>
        <w:rPr>
          <w:color w:val="231F20"/>
        </w:rPr>
        <w:t>Nghĩa vi tế, nghĩa sai khiến, nghĩa tùy trói buộc là nghĩa của sử.</w:t>
      </w:r>
    </w:p>
    <w:p>
      <w:pPr>
        <w:pStyle w:val="BodyText"/>
        <w:spacing w:line="276" w:lineRule="auto" w:before="112"/>
        <w:ind w:left="110" w:right="349"/>
        <w:jc w:val="left"/>
      </w:pPr>
      <w:r>
        <w:rPr>
          <w:color w:val="231F20"/>
        </w:rPr>
        <w:t>Nghĩa vi tế là nghĩa của sử: Là bảy hành tướng vi tế của sử dục v.v… như bảy cực vi hợp thành một sắc tế.</w:t>
      </w:r>
    </w:p>
    <w:p>
      <w:pPr>
        <w:pStyle w:val="BodyText"/>
        <w:spacing w:line="276" w:lineRule="auto" w:before="112"/>
        <w:ind w:left="110" w:right="290"/>
        <w:jc w:val="left"/>
      </w:pPr>
      <w:r>
        <w:rPr>
          <w:color w:val="231F20"/>
        </w:rPr>
        <w:t>Nghĩa sai khiến là nghĩa của sử: Là bảy sử như dục v.v… có mặt khắp tất cả pháp hữu lậu vi tế, thảy đều tăng trưởng sai khiến.</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firstLine="0"/>
      </w:pPr>
      <w:r>
        <w:rPr>
          <w:color w:val="231F20"/>
        </w:rPr>
        <w:t>Cho đến một cực vi hoặc trong khoảnh khắc một sát-na, bảy sử như dục v.v… đều tăng trưởng, sai khiến.</w:t>
      </w:r>
    </w:p>
    <w:p>
      <w:pPr>
        <w:pStyle w:val="BodyText"/>
        <w:spacing w:line="273" w:lineRule="auto" w:before="112"/>
        <w:ind w:right="126"/>
      </w:pPr>
      <w:r>
        <w:rPr>
          <w:color w:val="231F20"/>
        </w:rPr>
        <w:t>Nghĩa tùy trói buộc là nghĩa của sử: Là như đi trên không có bóng, đi dưới nước cũng theo bóng đó. Đi trên không là loài chim, đi dưới nước là các loài thủy tộc. Loài chim bay trên không, do sức mạnh của đôi cánh muốn vượt qua biển lớn. Các loài thủy tộc </w:t>
      </w:r>
      <w:r>
        <w:rPr>
          <w:color w:val="231F20"/>
          <w:spacing w:val="-5"/>
        </w:rPr>
        <w:t>kia </w:t>
      </w:r>
      <w:r>
        <w:rPr>
          <w:color w:val="231F20"/>
        </w:rPr>
        <w:t>suy</w:t>
      </w:r>
      <w:r>
        <w:rPr>
          <w:color w:val="231F20"/>
          <w:spacing w:val="-9"/>
        </w:rPr>
        <w:t> </w:t>
      </w:r>
      <w:r>
        <w:rPr>
          <w:color w:val="231F20"/>
        </w:rPr>
        <w:t>nghĩ:</w:t>
      </w:r>
      <w:r>
        <w:rPr>
          <w:color w:val="231F20"/>
          <w:spacing w:val="-8"/>
        </w:rPr>
        <w:t> </w:t>
      </w:r>
      <w:r>
        <w:rPr>
          <w:color w:val="231F20"/>
        </w:rPr>
        <w:t>Nước</w:t>
      </w:r>
      <w:r>
        <w:rPr>
          <w:color w:val="231F20"/>
          <w:spacing w:val="-9"/>
        </w:rPr>
        <w:t> </w:t>
      </w:r>
      <w:r>
        <w:rPr>
          <w:color w:val="231F20"/>
        </w:rPr>
        <w:t>nơi</w:t>
      </w:r>
      <w:r>
        <w:rPr>
          <w:color w:val="231F20"/>
          <w:spacing w:val="-8"/>
        </w:rPr>
        <w:t> </w:t>
      </w:r>
      <w:r>
        <w:rPr>
          <w:color w:val="231F20"/>
        </w:rPr>
        <w:t>biển</w:t>
      </w:r>
      <w:r>
        <w:rPr>
          <w:color w:val="231F20"/>
          <w:spacing w:val="-9"/>
        </w:rPr>
        <w:t> </w:t>
      </w:r>
      <w:r>
        <w:rPr>
          <w:color w:val="231F20"/>
        </w:rPr>
        <w:t>cả</w:t>
      </w:r>
      <w:r>
        <w:rPr>
          <w:color w:val="231F20"/>
          <w:spacing w:val="-8"/>
        </w:rPr>
        <w:t> </w:t>
      </w:r>
      <w:r>
        <w:rPr>
          <w:color w:val="231F20"/>
        </w:rPr>
        <w:t>này</w:t>
      </w:r>
      <w:r>
        <w:rPr>
          <w:color w:val="231F20"/>
          <w:spacing w:val="-9"/>
        </w:rPr>
        <w:t> </w:t>
      </w:r>
      <w:r>
        <w:rPr>
          <w:color w:val="231F20"/>
        </w:rPr>
        <w:t>sâu</w:t>
      </w:r>
      <w:r>
        <w:rPr>
          <w:color w:val="231F20"/>
          <w:spacing w:val="-8"/>
        </w:rPr>
        <w:t> </w:t>
      </w:r>
      <w:r>
        <w:rPr>
          <w:color w:val="231F20"/>
        </w:rPr>
        <w:t>rộng</w:t>
      </w:r>
      <w:r>
        <w:rPr>
          <w:color w:val="231F20"/>
          <w:spacing w:val="-9"/>
        </w:rPr>
        <w:t> </w:t>
      </w:r>
      <w:r>
        <w:rPr>
          <w:color w:val="231F20"/>
        </w:rPr>
        <w:t>vô</w:t>
      </w:r>
      <w:r>
        <w:rPr>
          <w:color w:val="231F20"/>
          <w:spacing w:val="-8"/>
        </w:rPr>
        <w:t> </w:t>
      </w:r>
      <w:r>
        <w:rPr>
          <w:color w:val="231F20"/>
        </w:rPr>
        <w:t>lượng,</w:t>
      </w:r>
      <w:r>
        <w:rPr>
          <w:color w:val="231F20"/>
          <w:spacing w:val="-8"/>
        </w:rPr>
        <w:t> </w:t>
      </w:r>
      <w:r>
        <w:rPr>
          <w:color w:val="231F20"/>
        </w:rPr>
        <w:t>chẳng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loài chim thường có thể từ bờ bên này bay đến bờ bến kia được, trừ loài Kim-sí-điểu.</w:t>
      </w:r>
      <w:r>
        <w:rPr>
          <w:color w:val="231F20"/>
          <w:spacing w:val="-10"/>
        </w:rPr>
        <w:t> </w:t>
      </w:r>
      <w:r>
        <w:rPr>
          <w:color w:val="231F20"/>
        </w:rPr>
        <w:t>Loài</w:t>
      </w:r>
      <w:r>
        <w:rPr>
          <w:color w:val="231F20"/>
          <w:spacing w:val="-10"/>
        </w:rPr>
        <w:t> </w:t>
      </w:r>
      <w:r>
        <w:rPr>
          <w:color w:val="231F20"/>
        </w:rPr>
        <w:t>thủy</w:t>
      </w:r>
      <w:r>
        <w:rPr>
          <w:color w:val="231F20"/>
          <w:spacing w:val="-10"/>
        </w:rPr>
        <w:t> </w:t>
      </w:r>
      <w:r>
        <w:rPr>
          <w:color w:val="231F20"/>
        </w:rPr>
        <w:t>tộc</w:t>
      </w:r>
      <w:r>
        <w:rPr>
          <w:color w:val="231F20"/>
          <w:spacing w:val="-10"/>
        </w:rPr>
        <w:t> </w:t>
      </w:r>
      <w:r>
        <w:rPr>
          <w:color w:val="231F20"/>
        </w:rPr>
        <w:t>biết</w:t>
      </w:r>
      <w:r>
        <w:rPr>
          <w:color w:val="231F20"/>
          <w:spacing w:val="-10"/>
        </w:rPr>
        <w:t> </w:t>
      </w:r>
      <w:r>
        <w:rPr>
          <w:color w:val="231F20"/>
        </w:rPr>
        <w:t>chim</w:t>
      </w:r>
      <w:r>
        <w:rPr>
          <w:color w:val="231F20"/>
          <w:spacing w:val="-10"/>
        </w:rPr>
        <w:t> </w:t>
      </w:r>
      <w:r>
        <w:rPr>
          <w:color w:val="231F20"/>
        </w:rPr>
        <w:t>này</w:t>
      </w:r>
      <w:r>
        <w:rPr>
          <w:color w:val="231F20"/>
          <w:spacing w:val="-10"/>
        </w:rPr>
        <w:t> </w:t>
      </w:r>
      <w:r>
        <w:rPr>
          <w:color w:val="231F20"/>
        </w:rPr>
        <w:t>bay</w:t>
      </w:r>
      <w:r>
        <w:rPr>
          <w:color w:val="231F20"/>
          <w:spacing w:val="-9"/>
        </w:rPr>
        <w:t> </w:t>
      </w:r>
      <w:r>
        <w:rPr>
          <w:color w:val="231F20"/>
        </w:rPr>
        <w:t>tất</w:t>
      </w:r>
      <w:r>
        <w:rPr>
          <w:color w:val="231F20"/>
          <w:spacing w:val="-10"/>
        </w:rPr>
        <w:t> </w:t>
      </w:r>
      <w:r>
        <w:rPr>
          <w:color w:val="231F20"/>
        </w:rPr>
        <w:t>rơi</w:t>
      </w:r>
      <w:r>
        <w:rPr>
          <w:color w:val="231F20"/>
          <w:spacing w:val="-10"/>
        </w:rPr>
        <w:t> </w:t>
      </w:r>
      <w:r>
        <w:rPr>
          <w:color w:val="231F20"/>
        </w:rPr>
        <w:t>xuống</w:t>
      </w:r>
      <w:r>
        <w:rPr>
          <w:color w:val="231F20"/>
          <w:spacing w:val="-10"/>
        </w:rPr>
        <w:t> </w:t>
      </w:r>
      <w:r>
        <w:rPr>
          <w:color w:val="231F20"/>
        </w:rPr>
        <w:t>nước,</w:t>
      </w:r>
      <w:r>
        <w:rPr>
          <w:color w:val="231F20"/>
          <w:spacing w:val="-10"/>
        </w:rPr>
        <w:t> </w:t>
      </w:r>
      <w:r>
        <w:rPr>
          <w:color w:val="231F20"/>
        </w:rPr>
        <w:t>nên khi trông thấy bóng chim liền đuổi theo. Cuối cùng, chim sa </w:t>
      </w:r>
      <w:r>
        <w:rPr>
          <w:color w:val="231F20"/>
          <w:spacing w:val="-3"/>
        </w:rPr>
        <w:t>xuống </w:t>
      </w:r>
      <w:r>
        <w:rPr>
          <w:color w:val="231F20"/>
        </w:rPr>
        <w:t>nước, loài thủy tộc bắt được ăn thịt. Như thế, chúng sinh chưa diệt trừ dục, nơi tất cả thời gian đều bị bảy sử cùng theo đuổi trong hiện tại.</w:t>
      </w:r>
      <w:r>
        <w:rPr>
          <w:color w:val="231F20"/>
          <w:spacing w:val="-8"/>
        </w:rPr>
        <w:t> </w:t>
      </w:r>
      <w:r>
        <w:rPr>
          <w:color w:val="231F20"/>
        </w:rPr>
        <w:t>Nếu</w:t>
      </w:r>
      <w:r>
        <w:rPr>
          <w:color w:val="231F20"/>
          <w:spacing w:val="-7"/>
        </w:rPr>
        <w:t> </w:t>
      </w:r>
      <w:r>
        <w:rPr>
          <w:color w:val="231F20"/>
        </w:rPr>
        <w:t>kiết</w:t>
      </w:r>
      <w:r>
        <w:rPr>
          <w:color w:val="231F20"/>
          <w:spacing w:val="-7"/>
        </w:rPr>
        <w:t> </w:t>
      </w:r>
      <w:r>
        <w:rPr>
          <w:color w:val="231F20"/>
        </w:rPr>
        <w:t>đã</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thì</w:t>
      </w:r>
      <w:r>
        <w:rPr>
          <w:color w:val="231F20"/>
          <w:spacing w:val="-7"/>
        </w:rPr>
        <w:t> </w:t>
      </w:r>
      <w:r>
        <w:rPr>
          <w:color w:val="231F20"/>
        </w:rPr>
        <w:t>ngay</w:t>
      </w:r>
      <w:r>
        <w:rPr>
          <w:color w:val="231F20"/>
          <w:spacing w:val="-8"/>
        </w:rPr>
        <w:t> </w:t>
      </w:r>
      <w:r>
        <w:rPr>
          <w:color w:val="231F20"/>
        </w:rPr>
        <w:t>lúc</w:t>
      </w:r>
      <w:r>
        <w:rPr>
          <w:color w:val="231F20"/>
          <w:spacing w:val="-7"/>
        </w:rPr>
        <w:t> </w:t>
      </w:r>
      <w:r>
        <w:rPr>
          <w:color w:val="231F20"/>
        </w:rPr>
        <w:t>ấy</w:t>
      </w:r>
      <w:r>
        <w:rPr>
          <w:color w:val="231F20"/>
          <w:spacing w:val="-7"/>
        </w:rPr>
        <w:t> </w:t>
      </w:r>
      <w:r>
        <w:rPr>
          <w:color w:val="231F20"/>
        </w:rPr>
        <w:t>là</w:t>
      </w:r>
      <w:r>
        <w:rPr>
          <w:color w:val="231F20"/>
          <w:spacing w:val="-7"/>
        </w:rPr>
        <w:t> </w:t>
      </w:r>
      <w:r>
        <w:rPr>
          <w:color w:val="231F20"/>
        </w:rPr>
        <w:t>thọ</w:t>
      </w:r>
      <w:r>
        <w:rPr>
          <w:color w:val="231F20"/>
          <w:spacing w:val="-7"/>
        </w:rPr>
        <w:t> </w:t>
      </w:r>
      <w:r>
        <w:rPr>
          <w:color w:val="231F20"/>
        </w:rPr>
        <w:t>nhận</w:t>
      </w:r>
      <w:r>
        <w:rPr>
          <w:color w:val="231F20"/>
          <w:spacing w:val="-7"/>
        </w:rPr>
        <w:t> </w:t>
      </w:r>
      <w:r>
        <w:rPr>
          <w:color w:val="231F20"/>
        </w:rPr>
        <w:t>quả</w:t>
      </w:r>
      <w:r>
        <w:rPr>
          <w:color w:val="231F20"/>
          <w:spacing w:val="-7"/>
        </w:rPr>
        <w:t> </w:t>
      </w:r>
      <w:r>
        <w:rPr>
          <w:color w:val="231F20"/>
        </w:rPr>
        <w:t>y</w:t>
      </w:r>
      <w:r>
        <w:rPr>
          <w:color w:val="231F20"/>
          <w:spacing w:val="-7"/>
        </w:rPr>
        <w:t> </w:t>
      </w:r>
      <w:r>
        <w:rPr>
          <w:color w:val="231F20"/>
        </w:rPr>
        <w:t>và</w:t>
      </w:r>
      <w:r>
        <w:rPr>
          <w:color w:val="231F20"/>
          <w:spacing w:val="-7"/>
        </w:rPr>
        <w:t> </w:t>
      </w:r>
      <w:r>
        <w:rPr>
          <w:color w:val="231F20"/>
        </w:rPr>
        <w:t>quả báo (quả đẳng lưu và quả dị thục) đáng yêu thích hoặc không đáng yêu thích. Thế nên nghĩa tùy trói buộc là nghĩa của</w:t>
      </w:r>
      <w:r>
        <w:rPr>
          <w:color w:val="231F20"/>
          <w:spacing w:val="-6"/>
        </w:rPr>
        <w:t> </w:t>
      </w:r>
      <w:r>
        <w:rPr>
          <w:color w:val="231F20"/>
        </w:rPr>
        <w:t>sử.</w:t>
      </w:r>
    </w:p>
    <w:p>
      <w:pPr>
        <w:pStyle w:val="BodyText"/>
        <w:spacing w:line="273" w:lineRule="auto" w:before="102"/>
        <w:ind w:right="127"/>
      </w:pPr>
      <w:r>
        <w:rPr>
          <w:color w:val="231F20"/>
        </w:rPr>
        <w:t>Hoặc nói: Nghĩa vi tế là nghĩa của sử là căn cứ nơi tự tánh mà nói. Nghĩa sai khiến là nghĩa của sử là căn cứ vào tác dụng mà nói. Nghĩa tùy trói buộc là nghĩa của sử là căn cứ vào sự bị trói buộc kia mà nói.</w:t>
      </w:r>
    </w:p>
    <w:p>
      <w:pPr>
        <w:pStyle w:val="BodyText"/>
        <w:spacing w:line="273" w:lineRule="auto" w:before="110"/>
        <w:ind w:right="128"/>
      </w:pPr>
      <w:r>
        <w:rPr>
          <w:color w:val="231F20"/>
        </w:rPr>
        <w:t>Hoặc</w:t>
      </w:r>
      <w:r>
        <w:rPr>
          <w:color w:val="231F20"/>
          <w:spacing w:val="-13"/>
        </w:rPr>
        <w:t> </w:t>
      </w:r>
      <w:r>
        <w:rPr>
          <w:color w:val="231F20"/>
        </w:rPr>
        <w:t>cho:</w:t>
      </w:r>
      <w:r>
        <w:rPr>
          <w:color w:val="231F20"/>
          <w:spacing w:val="-13"/>
        </w:rPr>
        <w:t> </w:t>
      </w:r>
      <w:r>
        <w:rPr>
          <w:color w:val="231F20"/>
        </w:rPr>
        <w:t>Nghĩa</w:t>
      </w:r>
      <w:r>
        <w:rPr>
          <w:color w:val="231F20"/>
          <w:spacing w:val="-12"/>
        </w:rPr>
        <w:t> </w:t>
      </w:r>
      <w:r>
        <w:rPr>
          <w:color w:val="231F20"/>
        </w:rPr>
        <w:t>vi</w:t>
      </w:r>
      <w:r>
        <w:rPr>
          <w:color w:val="231F20"/>
          <w:spacing w:val="-13"/>
        </w:rPr>
        <w:t> </w:t>
      </w:r>
      <w:r>
        <w:rPr>
          <w:color w:val="231F20"/>
        </w:rPr>
        <w:t>tế</w:t>
      </w:r>
      <w:r>
        <w:rPr>
          <w:color w:val="231F20"/>
          <w:spacing w:val="-12"/>
        </w:rPr>
        <w:t> </w:t>
      </w:r>
      <w:r>
        <w:rPr>
          <w:color w:val="231F20"/>
        </w:rPr>
        <w:t>là</w:t>
      </w:r>
      <w:r>
        <w:rPr>
          <w:color w:val="231F20"/>
          <w:spacing w:val="-13"/>
        </w:rPr>
        <w:t> </w:t>
      </w:r>
      <w:r>
        <w:rPr>
          <w:color w:val="231F20"/>
        </w:rPr>
        <w:t>nghĩa</w:t>
      </w:r>
      <w:r>
        <w:rPr>
          <w:color w:val="231F20"/>
          <w:spacing w:val="-12"/>
        </w:rPr>
        <w:t> </w:t>
      </w:r>
      <w:r>
        <w:rPr>
          <w:color w:val="231F20"/>
        </w:rPr>
        <w:t>của</w:t>
      </w:r>
      <w:r>
        <w:rPr>
          <w:color w:val="231F20"/>
          <w:spacing w:val="-13"/>
        </w:rPr>
        <w:t> </w:t>
      </w:r>
      <w:r>
        <w:rPr>
          <w:color w:val="231F20"/>
        </w:rPr>
        <w:t>sử</w:t>
      </w:r>
      <w:r>
        <w:rPr>
          <w:color w:val="231F20"/>
          <w:spacing w:val="-12"/>
        </w:rPr>
        <w:t> </w:t>
      </w:r>
      <w:r>
        <w:rPr>
          <w:color w:val="231F20"/>
        </w:rPr>
        <w:t>là</w:t>
      </w:r>
      <w:r>
        <w:rPr>
          <w:color w:val="231F20"/>
          <w:spacing w:val="-13"/>
        </w:rPr>
        <w:t> </w:t>
      </w:r>
      <w:r>
        <w:rPr>
          <w:color w:val="231F20"/>
        </w:rPr>
        <w:t>dựa</w:t>
      </w:r>
      <w:r>
        <w:rPr>
          <w:color w:val="231F20"/>
          <w:spacing w:val="-12"/>
        </w:rPr>
        <w:t> </w:t>
      </w:r>
      <w:r>
        <w:rPr>
          <w:color w:val="231F20"/>
        </w:rPr>
        <w:t>vào</w:t>
      </w:r>
      <w:r>
        <w:rPr>
          <w:color w:val="231F20"/>
          <w:spacing w:val="-13"/>
        </w:rPr>
        <w:t> </w:t>
      </w:r>
      <w:r>
        <w:rPr>
          <w:color w:val="231F20"/>
        </w:rPr>
        <w:t>tự</w:t>
      </w:r>
      <w:r>
        <w:rPr>
          <w:color w:val="231F20"/>
          <w:spacing w:val="-12"/>
        </w:rPr>
        <w:t> </w:t>
      </w:r>
      <w:r>
        <w:rPr>
          <w:color w:val="231F20"/>
        </w:rPr>
        <w:t>tánh</w:t>
      </w:r>
      <w:r>
        <w:rPr>
          <w:color w:val="231F20"/>
          <w:spacing w:val="-13"/>
        </w:rPr>
        <w:t> </w:t>
      </w:r>
      <w:r>
        <w:rPr>
          <w:color w:val="231F20"/>
        </w:rPr>
        <w:t>mà</w:t>
      </w:r>
      <w:r>
        <w:rPr>
          <w:color w:val="231F20"/>
          <w:spacing w:val="-12"/>
        </w:rPr>
        <w:t> </w:t>
      </w:r>
      <w:r>
        <w:rPr>
          <w:color w:val="231F20"/>
        </w:rPr>
        <w:t>nói. Nghĩa sai khiến là nghĩa của sử là dựa vào sự nối tiếp mà nói.</w:t>
      </w:r>
      <w:r>
        <w:rPr>
          <w:color w:val="231F20"/>
          <w:spacing w:val="-43"/>
        </w:rPr>
        <w:t> </w:t>
      </w:r>
      <w:r>
        <w:rPr>
          <w:color w:val="231F20"/>
        </w:rPr>
        <w:t>Nghĩa tùy trói buộc là nghĩa của sử là dựa vào tập khí bền chắc mà</w:t>
      </w:r>
      <w:r>
        <w:rPr>
          <w:color w:val="231F20"/>
          <w:spacing w:val="-2"/>
        </w:rPr>
        <w:t> </w:t>
      </w:r>
      <w:r>
        <w:rPr>
          <w:color w:val="231F20"/>
        </w:rPr>
        <w:t>nói.</w:t>
      </w:r>
    </w:p>
    <w:p>
      <w:pPr>
        <w:pStyle w:val="BodyText"/>
        <w:spacing w:line="273" w:lineRule="auto" w:before="111"/>
        <w:ind w:right="129"/>
      </w:pPr>
      <w:r>
        <w:rPr>
          <w:color w:val="231F20"/>
        </w:rPr>
        <w:t>Hoặc</w:t>
      </w:r>
      <w:r>
        <w:rPr>
          <w:color w:val="231F20"/>
          <w:spacing w:val="-10"/>
        </w:rPr>
        <w:t> </w:t>
      </w:r>
      <w:r>
        <w:rPr>
          <w:color w:val="231F20"/>
        </w:rPr>
        <w:t>nêu:</w:t>
      </w:r>
      <w:r>
        <w:rPr>
          <w:color w:val="231F20"/>
          <w:spacing w:val="-10"/>
        </w:rPr>
        <w:t> </w:t>
      </w:r>
      <w:r>
        <w:rPr>
          <w:color w:val="231F20"/>
        </w:rPr>
        <w:t>Nghĩa</w:t>
      </w:r>
      <w:r>
        <w:rPr>
          <w:color w:val="231F20"/>
          <w:spacing w:val="-9"/>
        </w:rPr>
        <w:t> </w:t>
      </w:r>
      <w:r>
        <w:rPr>
          <w:color w:val="231F20"/>
        </w:rPr>
        <w:t>vi</w:t>
      </w:r>
      <w:r>
        <w:rPr>
          <w:color w:val="231F20"/>
          <w:spacing w:val="-10"/>
        </w:rPr>
        <w:t> </w:t>
      </w:r>
      <w:r>
        <w:rPr>
          <w:color w:val="231F20"/>
        </w:rPr>
        <w:t>tế</w:t>
      </w:r>
      <w:r>
        <w:rPr>
          <w:color w:val="231F20"/>
          <w:spacing w:val="-9"/>
        </w:rPr>
        <w:t> </w:t>
      </w:r>
      <w:r>
        <w:rPr>
          <w:color w:val="231F20"/>
        </w:rPr>
        <w:t>là</w:t>
      </w:r>
      <w:r>
        <w:rPr>
          <w:color w:val="231F20"/>
          <w:spacing w:val="-10"/>
        </w:rPr>
        <w:t> </w:t>
      </w:r>
      <w:r>
        <w:rPr>
          <w:color w:val="231F20"/>
        </w:rPr>
        <w:t>nghĩa</w:t>
      </w:r>
      <w:r>
        <w:rPr>
          <w:color w:val="231F20"/>
          <w:spacing w:val="-10"/>
        </w:rPr>
        <w:t> </w:t>
      </w:r>
      <w:r>
        <w:rPr>
          <w:color w:val="231F20"/>
        </w:rPr>
        <w:t>của</w:t>
      </w:r>
      <w:r>
        <w:rPr>
          <w:color w:val="231F20"/>
          <w:spacing w:val="-9"/>
        </w:rPr>
        <w:t> </w:t>
      </w:r>
      <w:r>
        <w:rPr>
          <w:color w:val="231F20"/>
        </w:rPr>
        <w:t>sử</w:t>
      </w:r>
      <w:r>
        <w:rPr>
          <w:color w:val="231F20"/>
          <w:spacing w:val="-10"/>
        </w:rPr>
        <w:t> </w:t>
      </w:r>
      <w:r>
        <w:rPr>
          <w:color w:val="231F20"/>
        </w:rPr>
        <w:t>là</w:t>
      </w:r>
      <w:r>
        <w:rPr>
          <w:color w:val="231F20"/>
          <w:spacing w:val="-9"/>
        </w:rPr>
        <w:t> </w:t>
      </w:r>
      <w:r>
        <w:rPr>
          <w:color w:val="231F20"/>
        </w:rPr>
        <w:t>dựa</w:t>
      </w:r>
      <w:r>
        <w:rPr>
          <w:color w:val="231F20"/>
          <w:spacing w:val="-10"/>
        </w:rPr>
        <w:t> </w:t>
      </w:r>
      <w:r>
        <w:rPr>
          <w:color w:val="231F20"/>
        </w:rPr>
        <w:t>vào</w:t>
      </w:r>
      <w:r>
        <w:rPr>
          <w:color w:val="231F20"/>
          <w:spacing w:val="-9"/>
        </w:rPr>
        <w:t> </w:t>
      </w:r>
      <w:r>
        <w:rPr>
          <w:color w:val="231F20"/>
        </w:rPr>
        <w:t>sử</w:t>
      </w:r>
      <w:r>
        <w:rPr>
          <w:color w:val="231F20"/>
          <w:spacing w:val="-10"/>
        </w:rPr>
        <w:t> </w:t>
      </w:r>
      <w:r>
        <w:rPr>
          <w:color w:val="231F20"/>
        </w:rPr>
        <w:t>quá</w:t>
      </w:r>
      <w:r>
        <w:rPr>
          <w:color w:val="231F20"/>
          <w:spacing w:val="-10"/>
        </w:rPr>
        <w:t> </w:t>
      </w:r>
      <w:r>
        <w:rPr>
          <w:color w:val="231F20"/>
        </w:rPr>
        <w:t>khứ</w:t>
      </w:r>
      <w:r>
        <w:rPr>
          <w:color w:val="231F20"/>
          <w:spacing w:val="-9"/>
        </w:rPr>
        <w:t> </w:t>
      </w:r>
      <w:r>
        <w:rPr>
          <w:color w:val="231F20"/>
        </w:rPr>
        <w:t>mà nói. Nghĩa sai khiến là nghĩa của sử là dựa vào sử hiện tại mà nói. Nghĩa tùy trói buộc là nghĩa của sử là dựa vào sử vị lai mà</w:t>
      </w:r>
      <w:r>
        <w:rPr>
          <w:color w:val="231F20"/>
          <w:spacing w:val="-7"/>
        </w:rPr>
        <w:t> </w:t>
      </w:r>
      <w:r>
        <w:rPr>
          <w:color w:val="231F20"/>
        </w:rPr>
        <w:t>nói.</w:t>
      </w:r>
    </w:p>
    <w:p>
      <w:pPr>
        <w:pStyle w:val="BodyText"/>
        <w:spacing w:line="273" w:lineRule="auto" w:before="111"/>
        <w:ind w:right="128"/>
      </w:pPr>
      <w:r>
        <w:rPr>
          <w:color w:val="231F20"/>
        </w:rPr>
        <w:t>Hoặc</w:t>
      </w:r>
      <w:r>
        <w:rPr>
          <w:color w:val="231F20"/>
          <w:spacing w:val="-9"/>
        </w:rPr>
        <w:t> </w:t>
      </w:r>
      <w:r>
        <w:rPr>
          <w:color w:val="231F20"/>
        </w:rPr>
        <w:t>nói:</w:t>
      </w:r>
      <w:r>
        <w:rPr>
          <w:color w:val="231F20"/>
          <w:spacing w:val="-9"/>
        </w:rPr>
        <w:t> </w:t>
      </w:r>
      <w:r>
        <w:rPr>
          <w:color w:val="231F20"/>
        </w:rPr>
        <w:t>Nghĩa</w:t>
      </w:r>
      <w:r>
        <w:rPr>
          <w:color w:val="231F20"/>
          <w:spacing w:val="-8"/>
        </w:rPr>
        <w:t> </w:t>
      </w:r>
      <w:r>
        <w:rPr>
          <w:color w:val="231F20"/>
        </w:rPr>
        <w:t>vi</w:t>
      </w:r>
      <w:r>
        <w:rPr>
          <w:color w:val="231F20"/>
          <w:spacing w:val="-9"/>
        </w:rPr>
        <w:t> </w:t>
      </w:r>
      <w:r>
        <w:rPr>
          <w:color w:val="231F20"/>
        </w:rPr>
        <w:t>tế</w:t>
      </w:r>
      <w:r>
        <w:rPr>
          <w:color w:val="231F20"/>
          <w:spacing w:val="-8"/>
        </w:rPr>
        <w:t> </w:t>
      </w:r>
      <w:r>
        <w:rPr>
          <w:color w:val="231F20"/>
        </w:rPr>
        <w:t>là</w:t>
      </w:r>
      <w:r>
        <w:rPr>
          <w:color w:val="231F20"/>
          <w:spacing w:val="-9"/>
        </w:rPr>
        <w:t> </w:t>
      </w:r>
      <w:r>
        <w:rPr>
          <w:color w:val="231F20"/>
        </w:rPr>
        <w:t>nghĩa</w:t>
      </w:r>
      <w:r>
        <w:rPr>
          <w:color w:val="231F20"/>
          <w:spacing w:val="-8"/>
        </w:rPr>
        <w:t> </w:t>
      </w:r>
      <w:r>
        <w:rPr>
          <w:color w:val="231F20"/>
        </w:rPr>
        <w:t>của</w:t>
      </w:r>
      <w:r>
        <w:rPr>
          <w:color w:val="231F20"/>
          <w:spacing w:val="-9"/>
        </w:rPr>
        <w:t> </w:t>
      </w:r>
      <w:r>
        <w:rPr>
          <w:color w:val="231F20"/>
        </w:rPr>
        <w:t>sử</w:t>
      </w:r>
      <w:r>
        <w:rPr>
          <w:color w:val="231F20"/>
          <w:spacing w:val="-8"/>
        </w:rPr>
        <w:t> </w:t>
      </w:r>
      <w:r>
        <w:rPr>
          <w:color w:val="231F20"/>
        </w:rPr>
        <w:t>là</w:t>
      </w:r>
      <w:r>
        <w:rPr>
          <w:color w:val="231F20"/>
          <w:spacing w:val="-9"/>
        </w:rPr>
        <w:t> </w:t>
      </w:r>
      <w:r>
        <w:rPr>
          <w:color w:val="231F20"/>
        </w:rPr>
        <w:t>căn</w:t>
      </w:r>
      <w:r>
        <w:rPr>
          <w:color w:val="231F20"/>
          <w:spacing w:val="-9"/>
        </w:rPr>
        <w:t> </w:t>
      </w:r>
      <w:r>
        <w:rPr>
          <w:color w:val="231F20"/>
        </w:rPr>
        <w:t>cứ</w:t>
      </w:r>
      <w:r>
        <w:rPr>
          <w:color w:val="231F20"/>
          <w:spacing w:val="-8"/>
        </w:rPr>
        <w:t> </w:t>
      </w:r>
      <w:r>
        <w:rPr>
          <w:color w:val="231F20"/>
        </w:rPr>
        <w:t>theo</w:t>
      </w:r>
      <w:r>
        <w:rPr>
          <w:color w:val="231F20"/>
          <w:spacing w:val="-9"/>
        </w:rPr>
        <w:t> </w:t>
      </w:r>
      <w:r>
        <w:rPr>
          <w:color w:val="231F20"/>
        </w:rPr>
        <w:t>hành</w:t>
      </w:r>
      <w:r>
        <w:rPr>
          <w:color w:val="231F20"/>
          <w:spacing w:val="-8"/>
        </w:rPr>
        <w:t> </w:t>
      </w:r>
      <w:r>
        <w:rPr>
          <w:color w:val="231F20"/>
        </w:rPr>
        <w:t>tướng mà nói. Nghĩa sai khiến là nghĩa của sử là căn cứ theo chỗ trói buộc nơi đối tượng duyên mà nói. Nghĩa tùy trói buộc là nghĩa của sử là dựa vào chỗ trói buộc nơi tương ưng mà nói.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color w:val="231F20"/>
        </w:rPr>
        <w:t>Hoặc cho: Hai nghĩa trước của sử là căn cứ vào sử tương ưng mà nói. Nghĩa thứ ba là dựa vào sử không tương ưng mà nói.</w:t>
      </w:r>
    </w:p>
    <w:p>
      <w:pPr>
        <w:pStyle w:val="BodyText"/>
        <w:spacing w:line="276" w:lineRule="auto"/>
        <w:ind w:left="110" w:right="412"/>
      </w:pPr>
      <w:r>
        <w:rPr>
          <w:i/>
          <w:color w:val="231F20"/>
        </w:rPr>
        <w:t>Hỏi:</w:t>
      </w:r>
      <w:r>
        <w:rPr>
          <w:i/>
          <w:color w:val="231F20"/>
          <w:spacing w:val="-11"/>
        </w:rPr>
        <w:t> </w:t>
      </w:r>
      <w:r>
        <w:rPr>
          <w:color w:val="231F20"/>
        </w:rPr>
        <w:t>Như</w:t>
      </w:r>
      <w:r>
        <w:rPr>
          <w:color w:val="231F20"/>
          <w:spacing w:val="-11"/>
        </w:rPr>
        <w:t> </w:t>
      </w:r>
      <w:r>
        <w:rPr>
          <w:color w:val="231F20"/>
        </w:rPr>
        <w:t>sử</w:t>
      </w:r>
      <w:r>
        <w:rPr>
          <w:color w:val="231F20"/>
          <w:spacing w:val="-10"/>
        </w:rPr>
        <w:t> </w:t>
      </w:r>
      <w:r>
        <w:rPr>
          <w:color w:val="231F20"/>
        </w:rPr>
        <w:t>đều</w:t>
      </w:r>
      <w:r>
        <w:rPr>
          <w:color w:val="231F20"/>
          <w:spacing w:val="-11"/>
        </w:rPr>
        <w:t> </w:t>
      </w:r>
      <w:r>
        <w:rPr>
          <w:color w:val="231F20"/>
        </w:rPr>
        <w:t>cùng</w:t>
      </w:r>
      <w:r>
        <w:rPr>
          <w:color w:val="231F20"/>
          <w:spacing w:val="-11"/>
        </w:rPr>
        <w:t> </w:t>
      </w:r>
      <w:r>
        <w:rPr>
          <w:color w:val="231F20"/>
        </w:rPr>
        <w:t>với</w:t>
      </w:r>
      <w:r>
        <w:rPr>
          <w:color w:val="231F20"/>
          <w:spacing w:val="-10"/>
        </w:rPr>
        <w:t> </w:t>
      </w:r>
      <w:r>
        <w:rPr>
          <w:color w:val="231F20"/>
        </w:rPr>
        <w:t>tâm</w:t>
      </w:r>
      <w:r>
        <w:rPr>
          <w:color w:val="231F20"/>
          <w:spacing w:val="-11"/>
        </w:rPr>
        <w:t> </w:t>
      </w:r>
      <w:r>
        <w:rPr>
          <w:color w:val="231F20"/>
        </w:rPr>
        <w:t>tương</w:t>
      </w:r>
      <w:r>
        <w:rPr>
          <w:color w:val="231F20"/>
          <w:spacing w:val="-11"/>
        </w:rPr>
        <w:t> </w:t>
      </w:r>
      <w:r>
        <w:rPr>
          <w:color w:val="231F20"/>
        </w:rPr>
        <w:t>ưng.</w:t>
      </w:r>
      <w:r>
        <w:rPr>
          <w:color w:val="231F20"/>
          <w:spacing w:val="-15"/>
        </w:rPr>
        <w:t> </w:t>
      </w:r>
      <w:r>
        <w:rPr>
          <w:color w:val="231F20"/>
        </w:rPr>
        <w:t>Vì</w:t>
      </w:r>
      <w:r>
        <w:rPr>
          <w:color w:val="231F20"/>
          <w:spacing w:val="-11"/>
        </w:rPr>
        <w:t> </w:t>
      </w:r>
      <w:r>
        <w:rPr>
          <w:color w:val="231F20"/>
        </w:rPr>
        <w:t>sao</w:t>
      </w:r>
      <w:r>
        <w:rPr>
          <w:color w:val="231F20"/>
          <w:spacing w:val="-10"/>
        </w:rPr>
        <w:t> </w:t>
      </w:r>
      <w:r>
        <w:rPr>
          <w:color w:val="231F20"/>
        </w:rPr>
        <w:t>nói</w:t>
      </w:r>
      <w:r>
        <w:rPr>
          <w:color w:val="231F20"/>
          <w:spacing w:val="-11"/>
        </w:rPr>
        <w:t> </w:t>
      </w:r>
      <w:r>
        <w:rPr>
          <w:color w:val="231F20"/>
        </w:rPr>
        <w:t>là</w:t>
      </w:r>
      <w:r>
        <w:rPr>
          <w:color w:val="231F20"/>
          <w:spacing w:val="-11"/>
        </w:rPr>
        <w:t> </w:t>
      </w:r>
      <w:r>
        <w:rPr>
          <w:color w:val="231F20"/>
        </w:rPr>
        <w:t>dựa</w:t>
      </w:r>
      <w:r>
        <w:rPr>
          <w:color w:val="231F20"/>
          <w:spacing w:val="-10"/>
        </w:rPr>
        <w:t> </w:t>
      </w:r>
      <w:r>
        <w:rPr>
          <w:color w:val="231F20"/>
        </w:rPr>
        <w:t>vào sử không tương ưng để</w:t>
      </w:r>
      <w:r>
        <w:rPr>
          <w:color w:val="231F20"/>
          <w:spacing w:val="-2"/>
        </w:rPr>
        <w:t> </w:t>
      </w:r>
      <w:r>
        <w:rPr>
          <w:color w:val="231F20"/>
        </w:rPr>
        <w:t>nói?</w:t>
      </w:r>
    </w:p>
    <w:p>
      <w:pPr>
        <w:pStyle w:val="BodyText"/>
        <w:spacing w:line="276" w:lineRule="auto" w:before="113"/>
        <w:ind w:left="110" w:right="411"/>
      </w:pPr>
      <w:r>
        <w:rPr>
          <w:i/>
          <w:color w:val="231F20"/>
        </w:rPr>
        <w:t>Đáp:</w:t>
      </w:r>
      <w:r>
        <w:rPr>
          <w:i/>
          <w:color w:val="231F20"/>
          <w:spacing w:val="-4"/>
        </w:rPr>
        <w:t> </w:t>
      </w:r>
      <w:r>
        <w:rPr>
          <w:color w:val="231F20"/>
        </w:rPr>
        <w:t>Ở</w:t>
      </w:r>
      <w:r>
        <w:rPr>
          <w:color w:val="231F20"/>
          <w:spacing w:val="-3"/>
        </w:rPr>
        <w:t> </w:t>
      </w:r>
      <w:r>
        <w:rPr>
          <w:color w:val="231F20"/>
        </w:rPr>
        <w:t>đây</w:t>
      </w:r>
      <w:r>
        <w:rPr>
          <w:color w:val="231F20"/>
          <w:spacing w:val="-3"/>
        </w:rPr>
        <w:t> </w:t>
      </w:r>
      <w:r>
        <w:rPr>
          <w:color w:val="231F20"/>
        </w:rPr>
        <w:t>là</w:t>
      </w:r>
      <w:r>
        <w:rPr>
          <w:color w:val="231F20"/>
          <w:spacing w:val="-4"/>
        </w:rPr>
        <w:t> </w:t>
      </w:r>
      <w:r>
        <w:rPr>
          <w:color w:val="231F20"/>
        </w:rPr>
        <w:t>đối</w:t>
      </w:r>
      <w:r>
        <w:rPr>
          <w:color w:val="231F20"/>
          <w:spacing w:val="-3"/>
        </w:rPr>
        <w:t> </w:t>
      </w:r>
      <w:r>
        <w:rPr>
          <w:color w:val="231F20"/>
        </w:rPr>
        <w:t>với</w:t>
      </w:r>
      <w:r>
        <w:rPr>
          <w:color w:val="231F20"/>
          <w:spacing w:val="-3"/>
        </w:rPr>
        <w:t> </w:t>
      </w:r>
      <w:r>
        <w:rPr>
          <w:color w:val="231F20"/>
        </w:rPr>
        <w:t>sử</w:t>
      </w:r>
      <w:r>
        <w:rPr>
          <w:color w:val="231F20"/>
          <w:spacing w:val="-4"/>
        </w:rPr>
        <w:t> </w:t>
      </w:r>
      <w:r>
        <w:rPr>
          <w:color w:val="231F20"/>
        </w:rPr>
        <w:t>đã</w:t>
      </w:r>
      <w:r>
        <w:rPr>
          <w:color w:val="231F20"/>
          <w:spacing w:val="-3"/>
        </w:rPr>
        <w:t> </w:t>
      </w:r>
      <w:r>
        <w:rPr>
          <w:color w:val="231F20"/>
        </w:rPr>
        <w:t>được</w:t>
      </w:r>
      <w:r>
        <w:rPr>
          <w:color w:val="231F20"/>
          <w:spacing w:val="-3"/>
        </w:rPr>
        <w:t> </w:t>
      </w:r>
      <w:r>
        <w:rPr>
          <w:color w:val="231F20"/>
        </w:rPr>
        <w:t>lập</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có</w:t>
      </w:r>
      <w:r>
        <w:rPr>
          <w:color w:val="231F20"/>
          <w:spacing w:val="-3"/>
        </w:rPr>
        <w:t> </w:t>
      </w:r>
      <w:r>
        <w:rPr>
          <w:color w:val="231F20"/>
        </w:rPr>
        <w:t>được</w:t>
      </w:r>
      <w:r>
        <w:rPr>
          <w:color w:val="231F20"/>
          <w:spacing w:val="-4"/>
        </w:rPr>
        <w:t> </w:t>
      </w:r>
      <w:r>
        <w:rPr>
          <w:color w:val="231F20"/>
        </w:rPr>
        <w:t>sử</w:t>
      </w:r>
      <w:r>
        <w:rPr>
          <w:color w:val="231F20"/>
          <w:spacing w:val="-3"/>
        </w:rPr>
        <w:t> </w:t>
      </w:r>
      <w:r>
        <w:rPr>
          <w:color w:val="231F20"/>
        </w:rPr>
        <w:t>nên</w:t>
      </w:r>
      <w:r>
        <w:rPr>
          <w:color w:val="231F20"/>
          <w:spacing w:val="-3"/>
        </w:rPr>
        <w:t> </w:t>
      </w:r>
      <w:r>
        <w:rPr>
          <w:color w:val="231F20"/>
        </w:rPr>
        <w:t>nói là sử tương ưng, không tương</w:t>
      </w:r>
      <w:r>
        <w:rPr>
          <w:color w:val="231F20"/>
          <w:spacing w:val="-2"/>
        </w:rPr>
        <w:t> </w:t>
      </w:r>
      <w:r>
        <w:rPr>
          <w:color w:val="231F20"/>
        </w:rPr>
        <w:t>ưng.</w:t>
      </w:r>
    </w:p>
    <w:p>
      <w:pPr>
        <w:pStyle w:val="BodyText"/>
        <w:spacing w:line="276" w:lineRule="auto"/>
        <w:ind w:left="110" w:right="411"/>
      </w:pPr>
      <w:r>
        <w:rPr>
          <w:color w:val="231F20"/>
        </w:rPr>
        <w:t>Các Sư nước ngoài nói: Do bốn thứ nghĩa nên gọi là sử: </w:t>
      </w:r>
      <w:r>
        <w:rPr>
          <w:i/>
          <w:color w:val="231F20"/>
        </w:rPr>
        <w:t>(1) </w:t>
      </w:r>
      <w:r>
        <w:rPr>
          <w:color w:val="231F20"/>
        </w:rPr>
        <w:t>Nghĩa vi tế. </w:t>
      </w:r>
      <w:r>
        <w:rPr>
          <w:i/>
          <w:color w:val="231F20"/>
        </w:rPr>
        <w:t>(2) </w:t>
      </w:r>
      <w:r>
        <w:rPr>
          <w:color w:val="231F20"/>
        </w:rPr>
        <w:t>Nghĩa tùy nhập. </w:t>
      </w:r>
      <w:r>
        <w:rPr>
          <w:i/>
          <w:color w:val="231F20"/>
        </w:rPr>
        <w:t>(3) </w:t>
      </w:r>
      <w:r>
        <w:rPr>
          <w:color w:val="231F20"/>
        </w:rPr>
        <w:t>Nghĩa sai khiến. </w:t>
      </w:r>
      <w:r>
        <w:rPr>
          <w:i/>
          <w:color w:val="231F20"/>
        </w:rPr>
        <w:t>(4) </w:t>
      </w:r>
      <w:r>
        <w:rPr>
          <w:color w:val="231F20"/>
        </w:rPr>
        <w:t>Nghĩa tùy trói buộc.</w:t>
      </w:r>
    </w:p>
    <w:p>
      <w:pPr>
        <w:pStyle w:val="BodyText"/>
        <w:spacing w:line="276" w:lineRule="auto"/>
        <w:ind w:left="110" w:right="411"/>
      </w:pPr>
      <w:r>
        <w:rPr>
          <w:color w:val="231F20"/>
        </w:rPr>
        <w:t>Nghĩa vi tế là nghĩa của sử: Là hành tướng nói tự tánh của các sử như dục v.v… đều rất vi tế.</w:t>
      </w:r>
    </w:p>
    <w:p>
      <w:pPr>
        <w:pStyle w:val="BodyText"/>
        <w:spacing w:line="276" w:lineRule="auto"/>
        <w:ind w:left="110" w:right="411"/>
      </w:pPr>
      <w:r>
        <w:rPr>
          <w:color w:val="231F20"/>
        </w:rPr>
        <w:t>Nghĩa</w:t>
      </w:r>
      <w:r>
        <w:rPr>
          <w:color w:val="231F20"/>
          <w:spacing w:val="-12"/>
        </w:rPr>
        <w:t> </w:t>
      </w:r>
      <w:r>
        <w:rPr>
          <w:color w:val="231F20"/>
        </w:rPr>
        <w:t>tùy</w:t>
      </w:r>
      <w:r>
        <w:rPr>
          <w:color w:val="231F20"/>
          <w:spacing w:val="-11"/>
        </w:rPr>
        <w:t> </w:t>
      </w:r>
      <w:r>
        <w:rPr>
          <w:color w:val="231F20"/>
        </w:rPr>
        <w:t>nhập</w:t>
      </w:r>
      <w:r>
        <w:rPr>
          <w:color w:val="231F20"/>
          <w:spacing w:val="-12"/>
        </w:rPr>
        <w:t> </w:t>
      </w:r>
      <w:r>
        <w:rPr>
          <w:color w:val="231F20"/>
        </w:rPr>
        <w:t>là</w:t>
      </w:r>
      <w:r>
        <w:rPr>
          <w:color w:val="231F20"/>
          <w:spacing w:val="-11"/>
        </w:rPr>
        <w:t> </w:t>
      </w:r>
      <w:r>
        <w:rPr>
          <w:color w:val="231F20"/>
        </w:rPr>
        <w:t>nghĩa</w:t>
      </w:r>
      <w:r>
        <w:rPr>
          <w:color w:val="231F20"/>
          <w:spacing w:val="-12"/>
        </w:rPr>
        <w:t> </w:t>
      </w:r>
      <w:r>
        <w:rPr>
          <w:color w:val="231F20"/>
        </w:rPr>
        <w:t>của</w:t>
      </w:r>
      <w:r>
        <w:rPr>
          <w:color w:val="231F20"/>
          <w:spacing w:val="-11"/>
        </w:rPr>
        <w:t> </w:t>
      </w:r>
      <w:r>
        <w:rPr>
          <w:color w:val="231F20"/>
        </w:rPr>
        <w:t>sử:</w:t>
      </w:r>
      <w:r>
        <w:rPr>
          <w:color w:val="231F20"/>
          <w:spacing w:val="-12"/>
        </w:rPr>
        <w:t> </w:t>
      </w:r>
      <w:r>
        <w:rPr>
          <w:color w:val="231F20"/>
        </w:rPr>
        <w:t>Là</w:t>
      </w:r>
      <w:r>
        <w:rPr>
          <w:color w:val="231F20"/>
          <w:spacing w:val="-11"/>
        </w:rPr>
        <w:t> </w:t>
      </w:r>
      <w:r>
        <w:rPr>
          <w:color w:val="231F20"/>
        </w:rPr>
        <w:t>sự</w:t>
      </w:r>
      <w:r>
        <w:rPr>
          <w:color w:val="231F20"/>
          <w:spacing w:val="-12"/>
        </w:rPr>
        <w:t> </w:t>
      </w:r>
      <w:r>
        <w:rPr>
          <w:color w:val="231F20"/>
        </w:rPr>
        <w:t>nối</w:t>
      </w:r>
      <w:r>
        <w:rPr>
          <w:color w:val="231F20"/>
          <w:spacing w:val="-11"/>
        </w:rPr>
        <w:t> </w:t>
      </w:r>
      <w:r>
        <w:rPr>
          <w:color w:val="231F20"/>
        </w:rPr>
        <w:t>tiếp,</w:t>
      </w:r>
      <w:r>
        <w:rPr>
          <w:color w:val="231F20"/>
          <w:spacing w:val="-12"/>
        </w:rPr>
        <w:t> </w:t>
      </w:r>
      <w:r>
        <w:rPr>
          <w:color w:val="231F20"/>
        </w:rPr>
        <w:t>tùy</w:t>
      </w:r>
      <w:r>
        <w:rPr>
          <w:color w:val="231F20"/>
          <w:spacing w:val="-11"/>
        </w:rPr>
        <w:t> </w:t>
      </w:r>
      <w:r>
        <w:rPr>
          <w:color w:val="231F20"/>
        </w:rPr>
        <w:t>nhập</w:t>
      </w:r>
      <w:r>
        <w:rPr>
          <w:color w:val="231F20"/>
          <w:spacing w:val="-12"/>
        </w:rPr>
        <w:t> </w:t>
      </w:r>
      <w:r>
        <w:rPr>
          <w:color w:val="231F20"/>
        </w:rPr>
        <w:t>của</w:t>
      </w:r>
      <w:r>
        <w:rPr>
          <w:color w:val="231F20"/>
          <w:spacing w:val="-11"/>
        </w:rPr>
        <w:t> </w:t>
      </w:r>
      <w:r>
        <w:rPr>
          <w:color w:val="231F20"/>
        </w:rPr>
        <w:t>các sử</w:t>
      </w:r>
      <w:r>
        <w:rPr>
          <w:color w:val="231F20"/>
          <w:spacing w:val="-13"/>
        </w:rPr>
        <w:t> </w:t>
      </w:r>
      <w:r>
        <w:rPr>
          <w:color w:val="231F20"/>
        </w:rPr>
        <w:t>không</w:t>
      </w:r>
      <w:r>
        <w:rPr>
          <w:color w:val="231F20"/>
          <w:spacing w:val="-12"/>
        </w:rPr>
        <w:t> </w:t>
      </w:r>
      <w:r>
        <w:rPr>
          <w:color w:val="231F20"/>
        </w:rPr>
        <w:t>đâu</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mặt</w:t>
      </w:r>
      <w:r>
        <w:rPr>
          <w:color w:val="231F20"/>
          <w:spacing w:val="-12"/>
        </w:rPr>
        <w:t> </w:t>
      </w:r>
      <w:r>
        <w:rPr>
          <w:color w:val="231F20"/>
        </w:rPr>
        <w:t>khắp,</w:t>
      </w:r>
      <w:r>
        <w:rPr>
          <w:color w:val="231F20"/>
          <w:spacing w:val="-12"/>
        </w:rPr>
        <w:t> </w:t>
      </w:r>
      <w:r>
        <w:rPr>
          <w:color w:val="231F20"/>
        </w:rPr>
        <w:t>như</w:t>
      </w:r>
      <w:r>
        <w:rPr>
          <w:color w:val="231F20"/>
          <w:spacing w:val="-12"/>
        </w:rPr>
        <w:t> </w:t>
      </w:r>
      <w:r>
        <w:rPr>
          <w:color w:val="231F20"/>
        </w:rPr>
        <w:t>dầu</w:t>
      </w:r>
      <w:r>
        <w:rPr>
          <w:color w:val="231F20"/>
          <w:spacing w:val="-12"/>
        </w:rPr>
        <w:t> </w:t>
      </w:r>
      <w:r>
        <w:rPr>
          <w:color w:val="231F20"/>
        </w:rPr>
        <w:t>ở</w:t>
      </w:r>
      <w:r>
        <w:rPr>
          <w:color w:val="231F20"/>
          <w:spacing w:val="-12"/>
        </w:rPr>
        <w:t> </w:t>
      </w:r>
      <w:r>
        <w:rPr>
          <w:color w:val="231F20"/>
        </w:rPr>
        <w:t>trong</w:t>
      </w:r>
      <w:r>
        <w:rPr>
          <w:color w:val="231F20"/>
          <w:spacing w:val="-12"/>
        </w:rPr>
        <w:t> </w:t>
      </w:r>
      <w:r>
        <w:rPr>
          <w:color w:val="231F20"/>
        </w:rPr>
        <w:t>hạt</w:t>
      </w:r>
      <w:r>
        <w:rPr>
          <w:color w:val="231F20"/>
          <w:spacing w:val="-12"/>
        </w:rPr>
        <w:t> </w:t>
      </w:r>
      <w:r>
        <w:rPr>
          <w:color w:val="231F20"/>
        </w:rPr>
        <w:t>mè,</w:t>
      </w:r>
      <w:r>
        <w:rPr>
          <w:color w:val="231F20"/>
          <w:spacing w:val="-12"/>
        </w:rPr>
        <w:t> </w:t>
      </w:r>
      <w:r>
        <w:rPr>
          <w:color w:val="231F20"/>
        </w:rPr>
        <w:t>chất</w:t>
      </w:r>
      <w:r>
        <w:rPr>
          <w:color w:val="231F20"/>
          <w:spacing w:val="-12"/>
        </w:rPr>
        <w:t> </w:t>
      </w:r>
      <w:r>
        <w:rPr>
          <w:color w:val="231F20"/>
        </w:rPr>
        <w:t>béo ở trong một cục mỡ.</w:t>
      </w:r>
    </w:p>
    <w:p>
      <w:pPr>
        <w:pStyle w:val="BodyText"/>
        <w:spacing w:line="276" w:lineRule="auto"/>
        <w:ind w:left="110" w:right="412"/>
      </w:pPr>
      <w:r>
        <w:rPr>
          <w:color w:val="231F20"/>
        </w:rPr>
        <w:t>Nghĩa</w:t>
      </w:r>
      <w:r>
        <w:rPr>
          <w:color w:val="231F20"/>
          <w:spacing w:val="-10"/>
        </w:rPr>
        <w:t> </w:t>
      </w:r>
      <w:r>
        <w:rPr>
          <w:color w:val="231F20"/>
        </w:rPr>
        <w:t>sai</w:t>
      </w:r>
      <w:r>
        <w:rPr>
          <w:color w:val="231F20"/>
          <w:spacing w:val="-10"/>
        </w:rPr>
        <w:t> </w:t>
      </w:r>
      <w:r>
        <w:rPr>
          <w:color w:val="231F20"/>
        </w:rPr>
        <w:t>khiến</w:t>
      </w:r>
      <w:r>
        <w:rPr>
          <w:color w:val="231F20"/>
          <w:spacing w:val="-9"/>
        </w:rPr>
        <w:t> </w:t>
      </w:r>
      <w:r>
        <w:rPr>
          <w:color w:val="231F20"/>
        </w:rPr>
        <w:t>là</w:t>
      </w:r>
      <w:r>
        <w:rPr>
          <w:color w:val="231F20"/>
          <w:spacing w:val="-10"/>
        </w:rPr>
        <w:t> </w:t>
      </w:r>
      <w:r>
        <w:rPr>
          <w:color w:val="231F20"/>
        </w:rPr>
        <w:t>nghĩa</w:t>
      </w:r>
      <w:r>
        <w:rPr>
          <w:color w:val="231F20"/>
          <w:spacing w:val="-9"/>
        </w:rPr>
        <w:t> </w:t>
      </w:r>
      <w:r>
        <w:rPr>
          <w:color w:val="231F20"/>
        </w:rPr>
        <w:t>của</w:t>
      </w:r>
      <w:r>
        <w:rPr>
          <w:color w:val="231F20"/>
          <w:spacing w:val="-10"/>
        </w:rPr>
        <w:t> </w:t>
      </w:r>
      <w:r>
        <w:rPr>
          <w:color w:val="231F20"/>
        </w:rPr>
        <w:t>sử:</w:t>
      </w:r>
      <w:r>
        <w:rPr>
          <w:color w:val="231F20"/>
          <w:spacing w:val="-9"/>
        </w:rPr>
        <w:t> </w:t>
      </w:r>
      <w:r>
        <w:rPr>
          <w:color w:val="231F20"/>
        </w:rPr>
        <w:t>Là</w:t>
      </w:r>
      <w:r>
        <w:rPr>
          <w:color w:val="231F20"/>
          <w:spacing w:val="-10"/>
        </w:rPr>
        <w:t> </w:t>
      </w:r>
      <w:r>
        <w:rPr>
          <w:color w:val="231F20"/>
        </w:rPr>
        <w:t>như</w:t>
      </w:r>
      <w:r>
        <w:rPr>
          <w:color w:val="231F20"/>
          <w:spacing w:val="-9"/>
        </w:rPr>
        <w:t> </w:t>
      </w:r>
      <w:r>
        <w:rPr>
          <w:color w:val="231F20"/>
        </w:rPr>
        <w:t>sử</w:t>
      </w:r>
      <w:r>
        <w:rPr>
          <w:color w:val="231F20"/>
          <w:spacing w:val="-10"/>
        </w:rPr>
        <w:t> </w:t>
      </w:r>
      <w:r>
        <w:rPr>
          <w:color w:val="231F20"/>
        </w:rPr>
        <w:t>dục</w:t>
      </w:r>
      <w:r>
        <w:rPr>
          <w:color w:val="231F20"/>
          <w:spacing w:val="-10"/>
        </w:rPr>
        <w:t> </w:t>
      </w:r>
      <w:r>
        <w:rPr>
          <w:color w:val="231F20"/>
          <w:spacing w:val="-5"/>
        </w:rPr>
        <w:t>v.v…</w:t>
      </w:r>
      <w:r>
        <w:rPr>
          <w:color w:val="231F20"/>
          <w:spacing w:val="-9"/>
        </w:rPr>
        <w:t> </w:t>
      </w:r>
      <w:r>
        <w:rPr>
          <w:color w:val="231F20"/>
        </w:rPr>
        <w:t>ở</w:t>
      </w:r>
      <w:r>
        <w:rPr>
          <w:color w:val="231F20"/>
          <w:spacing w:val="-10"/>
        </w:rPr>
        <w:t> </w:t>
      </w:r>
      <w:r>
        <w:rPr>
          <w:color w:val="231F20"/>
        </w:rPr>
        <w:t>trong</w:t>
      </w:r>
      <w:r>
        <w:rPr>
          <w:color w:val="231F20"/>
          <w:spacing w:val="-9"/>
        </w:rPr>
        <w:t> </w:t>
      </w:r>
      <w:r>
        <w:rPr>
          <w:color w:val="231F20"/>
        </w:rPr>
        <w:t>sự nối tiếp lần lượt tăng trưởng sai khiến. Như bé con bú</w:t>
      </w:r>
      <w:r>
        <w:rPr>
          <w:color w:val="231F20"/>
          <w:spacing w:val="-4"/>
        </w:rPr>
        <w:t> </w:t>
      </w:r>
      <w:r>
        <w:rPr>
          <w:color w:val="231F20"/>
        </w:rPr>
        <w:t>mẹ.</w:t>
      </w:r>
    </w:p>
    <w:p>
      <w:pPr>
        <w:pStyle w:val="BodyText"/>
        <w:spacing w:before="113"/>
        <w:ind w:left="677" w:firstLine="0"/>
      </w:pPr>
      <w:r>
        <w:rPr>
          <w:color w:val="231F20"/>
        </w:rPr>
        <w:t>Nghĩa tùy trói buộc là nghĩa của sử: Là như bóng theo hình.</w:t>
      </w:r>
    </w:p>
    <w:p>
      <w:pPr>
        <w:pStyle w:val="BodyText"/>
        <w:spacing w:line="276" w:lineRule="auto" w:before="159"/>
        <w:ind w:left="110" w:right="411"/>
      </w:pPr>
      <w:r>
        <w:rPr>
          <w:color w:val="231F20"/>
        </w:rPr>
        <w:t>Hoặc nói: Nghĩa vi tế: Là căn cứ vào tự tánh. Nghĩa tùy nhập: Là dựa vào sự tương ưng. Nghĩa sai khiến: Là dựa vào hành tướng. nghĩa tùy trói buộc: Là dựa vào chỗ bị trói buộc.</w:t>
      </w:r>
    </w:p>
    <w:p>
      <w:pPr>
        <w:pStyle w:val="BodyText"/>
        <w:ind w:left="677" w:firstLine="0"/>
        <w:rPr>
          <w:i/>
        </w:rPr>
      </w:pPr>
      <w:r>
        <w:rPr>
          <w:color w:val="231F20"/>
        </w:rPr>
        <w:t>Hoặc cho: Do ba sự việc nên nhận biết là sử: </w:t>
      </w:r>
      <w:r>
        <w:rPr>
          <w:i/>
          <w:color w:val="231F20"/>
        </w:rPr>
        <w:t>(1) </w:t>
      </w:r>
      <w:r>
        <w:rPr>
          <w:color w:val="231F20"/>
        </w:rPr>
        <w:t>Do tự tánh. </w:t>
      </w:r>
      <w:r>
        <w:rPr>
          <w:i/>
          <w:color w:val="231F20"/>
        </w:rPr>
        <w:t>(2)</w:t>
      </w:r>
    </w:p>
    <w:p>
      <w:pPr>
        <w:pStyle w:val="BodyText"/>
        <w:spacing w:before="45"/>
        <w:ind w:left="110" w:firstLine="0"/>
      </w:pPr>
      <w:r>
        <w:rPr>
          <w:color w:val="231F20"/>
        </w:rPr>
        <w:t>Do quả. </w:t>
      </w:r>
      <w:r>
        <w:rPr>
          <w:i/>
          <w:color w:val="231F20"/>
        </w:rPr>
        <w:t>(3) </w:t>
      </w:r>
      <w:r>
        <w:rPr>
          <w:color w:val="231F20"/>
        </w:rPr>
        <w:t>Do con người.</w:t>
      </w:r>
    </w:p>
    <w:p>
      <w:pPr>
        <w:pStyle w:val="BodyText"/>
        <w:spacing w:line="276" w:lineRule="auto" w:before="158"/>
        <w:ind w:left="110" w:right="411"/>
      </w:pPr>
      <w:r>
        <w:rPr>
          <w:color w:val="231F20"/>
        </w:rPr>
        <w:t>Do tự tánh: Sử dục: Như chất ngọt nơi cỏ thuốc. Sử giận dữ: Như quả đắng. Sử hữu: Như áo của nhũ mẫu. Sử mạn: Như người giàu sang kiêu ngạo. Sử vô minh: Như người mù lòa. Sử kiến: Như người mê muội đi lạc đường. Sử nghi: Như nghi hoặc giữa hai con đường. Đó là nói về tự tánh.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7"/>
      </w:pPr>
      <w:r>
        <w:rPr>
          <w:color w:val="231F20"/>
        </w:rPr>
        <w:t>Do</w:t>
      </w:r>
      <w:r>
        <w:rPr>
          <w:color w:val="231F20"/>
          <w:spacing w:val="-12"/>
        </w:rPr>
        <w:t> </w:t>
      </w:r>
      <w:r>
        <w:rPr>
          <w:color w:val="231F20"/>
        </w:rPr>
        <w:t>quả:</w:t>
      </w:r>
      <w:r>
        <w:rPr>
          <w:color w:val="231F20"/>
          <w:spacing w:val="-12"/>
        </w:rPr>
        <w:t> </w:t>
      </w:r>
      <w:r>
        <w:rPr>
          <w:color w:val="231F20"/>
        </w:rPr>
        <w:t>Hành</w:t>
      </w:r>
      <w:r>
        <w:rPr>
          <w:color w:val="231F20"/>
          <w:spacing w:val="-11"/>
        </w:rPr>
        <w:t> </w:t>
      </w:r>
      <w:r>
        <w:rPr>
          <w:color w:val="231F20"/>
        </w:rPr>
        <w:t>tác</w:t>
      </w:r>
      <w:r>
        <w:rPr>
          <w:color w:val="231F20"/>
          <w:spacing w:val="-12"/>
        </w:rPr>
        <w:t> </w:t>
      </w:r>
      <w:r>
        <w:rPr>
          <w:color w:val="231F20"/>
        </w:rPr>
        <w:t>sử</w:t>
      </w:r>
      <w:r>
        <w:rPr>
          <w:color w:val="231F20"/>
          <w:spacing w:val="-11"/>
        </w:rPr>
        <w:t> </w:t>
      </w:r>
      <w:r>
        <w:rPr>
          <w:color w:val="231F20"/>
        </w:rPr>
        <w:t>dục,</w:t>
      </w:r>
      <w:r>
        <w:rPr>
          <w:color w:val="231F20"/>
          <w:spacing w:val="-12"/>
        </w:rPr>
        <w:t> </w:t>
      </w:r>
      <w:r>
        <w:rPr>
          <w:color w:val="231F20"/>
        </w:rPr>
        <w:t>hành</w:t>
      </w:r>
      <w:r>
        <w:rPr>
          <w:color w:val="231F20"/>
          <w:spacing w:val="-12"/>
        </w:rPr>
        <w:t> </w:t>
      </w:r>
      <w:r>
        <w:rPr>
          <w:color w:val="231F20"/>
        </w:rPr>
        <w:t>tác</w:t>
      </w:r>
      <w:r>
        <w:rPr>
          <w:color w:val="231F20"/>
          <w:spacing w:val="-11"/>
        </w:rPr>
        <w:t> </w:t>
      </w:r>
      <w:r>
        <w:rPr>
          <w:color w:val="231F20"/>
        </w:rPr>
        <w:t>nhiều</w:t>
      </w:r>
      <w:r>
        <w:rPr>
          <w:color w:val="231F20"/>
          <w:spacing w:val="-12"/>
        </w:rPr>
        <w:t> </w:t>
      </w:r>
      <w:r>
        <w:rPr>
          <w:color w:val="231F20"/>
        </w:rPr>
        <w:t>sẽ</w:t>
      </w:r>
      <w:r>
        <w:rPr>
          <w:color w:val="231F20"/>
          <w:spacing w:val="-11"/>
        </w:rPr>
        <w:t> </w:t>
      </w:r>
      <w:r>
        <w:rPr>
          <w:color w:val="231F20"/>
        </w:rPr>
        <w:t>sinh</w:t>
      </w:r>
      <w:r>
        <w:rPr>
          <w:color w:val="231F20"/>
          <w:spacing w:val="-12"/>
        </w:rPr>
        <w:t> </w:t>
      </w:r>
      <w:r>
        <w:rPr>
          <w:color w:val="231F20"/>
        </w:rPr>
        <w:t>trong</w:t>
      </w:r>
      <w:r>
        <w:rPr>
          <w:color w:val="231F20"/>
          <w:spacing w:val="-12"/>
        </w:rPr>
        <w:t> </w:t>
      </w:r>
      <w:r>
        <w:rPr>
          <w:color w:val="231F20"/>
        </w:rPr>
        <w:t>loài</w:t>
      </w:r>
      <w:r>
        <w:rPr>
          <w:color w:val="231F20"/>
          <w:spacing w:val="-11"/>
        </w:rPr>
        <w:t> </w:t>
      </w:r>
      <w:r>
        <w:rPr>
          <w:color w:val="231F20"/>
        </w:rPr>
        <w:t>chim sẻ, uyên ương, bồ câu. Hành tác sử giận dữ, hành tác nhiều sẽ sinh trong loài ong, rít, rắn độc. Hành tác sử hữu, hành tác nhiều sẽ sinh nơi</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vô</w:t>
      </w:r>
      <w:r>
        <w:rPr>
          <w:color w:val="231F20"/>
          <w:spacing w:val="-11"/>
        </w:rPr>
        <w:t> </w:t>
      </w:r>
      <w:r>
        <w:rPr>
          <w:color w:val="231F20"/>
        </w:rPr>
        <w:t>sắc.</w:t>
      </w:r>
      <w:r>
        <w:rPr>
          <w:color w:val="231F20"/>
          <w:spacing w:val="-11"/>
        </w:rPr>
        <w:t> </w:t>
      </w:r>
      <w:r>
        <w:rPr>
          <w:color w:val="231F20"/>
        </w:rPr>
        <w:t>Hành</w:t>
      </w:r>
      <w:r>
        <w:rPr>
          <w:color w:val="231F20"/>
          <w:spacing w:val="-11"/>
        </w:rPr>
        <w:t> </w:t>
      </w:r>
      <w:r>
        <w:rPr>
          <w:color w:val="231F20"/>
        </w:rPr>
        <w:t>tác</w:t>
      </w:r>
      <w:r>
        <w:rPr>
          <w:color w:val="231F20"/>
          <w:spacing w:val="-11"/>
        </w:rPr>
        <w:t> </w:t>
      </w:r>
      <w:r>
        <w:rPr>
          <w:color w:val="231F20"/>
        </w:rPr>
        <w:t>sử</w:t>
      </w:r>
      <w:r>
        <w:rPr>
          <w:color w:val="231F20"/>
          <w:spacing w:val="-11"/>
        </w:rPr>
        <w:t> </w:t>
      </w:r>
      <w:r>
        <w:rPr>
          <w:color w:val="231F20"/>
        </w:rPr>
        <w:t>mạn,</w:t>
      </w:r>
      <w:r>
        <w:rPr>
          <w:color w:val="231F20"/>
          <w:spacing w:val="-11"/>
        </w:rPr>
        <w:t> </w:t>
      </w:r>
      <w:r>
        <w:rPr>
          <w:color w:val="231F20"/>
        </w:rPr>
        <w:t>hành</w:t>
      </w:r>
      <w:r>
        <w:rPr>
          <w:color w:val="231F20"/>
          <w:spacing w:val="-10"/>
        </w:rPr>
        <w:t> </w:t>
      </w:r>
      <w:r>
        <w:rPr>
          <w:color w:val="231F20"/>
        </w:rPr>
        <w:t>tác</w:t>
      </w:r>
      <w:r>
        <w:rPr>
          <w:color w:val="231F20"/>
          <w:spacing w:val="-11"/>
        </w:rPr>
        <w:t> </w:t>
      </w:r>
      <w:r>
        <w:rPr>
          <w:color w:val="231F20"/>
        </w:rPr>
        <w:t>nhiều</w:t>
      </w:r>
      <w:r>
        <w:rPr>
          <w:color w:val="231F20"/>
          <w:spacing w:val="-11"/>
        </w:rPr>
        <w:t> </w:t>
      </w:r>
      <w:r>
        <w:rPr>
          <w:color w:val="231F20"/>
        </w:rPr>
        <w:t>sẽ</w:t>
      </w:r>
      <w:r>
        <w:rPr>
          <w:color w:val="231F20"/>
          <w:spacing w:val="-11"/>
        </w:rPr>
        <w:t> </w:t>
      </w:r>
      <w:r>
        <w:rPr>
          <w:color w:val="231F20"/>
        </w:rPr>
        <w:t>sinh</w:t>
      </w:r>
      <w:r>
        <w:rPr>
          <w:color w:val="231F20"/>
          <w:spacing w:val="-11"/>
        </w:rPr>
        <w:t> </w:t>
      </w:r>
      <w:r>
        <w:rPr>
          <w:color w:val="231F20"/>
        </w:rPr>
        <w:t>trong</w:t>
      </w:r>
      <w:r>
        <w:rPr>
          <w:color w:val="231F20"/>
          <w:spacing w:val="-11"/>
        </w:rPr>
        <w:t> </w:t>
      </w:r>
      <w:r>
        <w:rPr>
          <w:color w:val="231F20"/>
        </w:rPr>
        <w:t>nơi chốn tộc họ hèn kém. Hành tác sử vô minh, hành tác nhiều sẽ sinh trong cảnh ngu si, tăm tối. Hành tác sử kiến, hành tác nhiều sẽ sinh trong hàng dị đạo. Hành tác sử nghi, hành tác nhiều sẽ sinh nơi biên địa. Đó là nói về</w:t>
      </w:r>
      <w:r>
        <w:rPr>
          <w:color w:val="231F20"/>
          <w:spacing w:val="-2"/>
        </w:rPr>
        <w:t> </w:t>
      </w:r>
      <w:r>
        <w:rPr>
          <w:color w:val="231F20"/>
        </w:rPr>
        <w:t>quả.</w:t>
      </w:r>
    </w:p>
    <w:p>
      <w:pPr>
        <w:pStyle w:val="BodyText"/>
        <w:spacing w:line="268" w:lineRule="auto" w:before="117"/>
        <w:ind w:right="128"/>
      </w:pPr>
      <w:r>
        <w:rPr>
          <w:color w:val="231F20"/>
        </w:rPr>
        <w:t>Do con người: Sử dục: Nên quán như Tôn giả Nan-đà. Sử giận dữ: Nên quán như Thế Hợp và Ương Quật Ma. Sử hữu: Nên quán như A Tư Đà, A La Lan, Uất Đầu Lam Tử. Sử mạn: Nên quán như Ma Na Đa Đà. Sử vô minh: Nên quán như Uất Tỳ La. Sử kiến: Nên quán</w:t>
      </w:r>
      <w:r>
        <w:rPr>
          <w:color w:val="231F20"/>
          <w:spacing w:val="-9"/>
        </w:rPr>
        <w:t> </w:t>
      </w:r>
      <w:r>
        <w:rPr>
          <w:color w:val="231F20"/>
        </w:rPr>
        <w:t>như</w:t>
      </w:r>
      <w:r>
        <w:rPr>
          <w:color w:val="231F20"/>
          <w:spacing w:val="-9"/>
        </w:rPr>
        <w:t> </w:t>
      </w:r>
      <w:r>
        <w:rPr>
          <w:color w:val="231F20"/>
        </w:rPr>
        <w:t>Man</w:t>
      </w:r>
      <w:r>
        <w:rPr>
          <w:color w:val="231F20"/>
          <w:spacing w:val="-9"/>
        </w:rPr>
        <w:t> </w:t>
      </w:r>
      <w:r>
        <w:rPr>
          <w:color w:val="231F20"/>
        </w:rPr>
        <w:t>Đồng</w:t>
      </w:r>
      <w:r>
        <w:rPr>
          <w:color w:val="231F20"/>
          <w:spacing w:val="-9"/>
        </w:rPr>
        <w:t> </w:t>
      </w:r>
      <w:r>
        <w:rPr>
          <w:color w:val="231F20"/>
        </w:rPr>
        <w:t>Chân.</w:t>
      </w:r>
      <w:r>
        <w:rPr>
          <w:color w:val="231F20"/>
          <w:spacing w:val="-9"/>
        </w:rPr>
        <w:t> </w:t>
      </w:r>
      <w:r>
        <w:rPr>
          <w:color w:val="231F20"/>
        </w:rPr>
        <w:t>Sử</w:t>
      </w:r>
      <w:r>
        <w:rPr>
          <w:color w:val="231F20"/>
          <w:spacing w:val="-8"/>
        </w:rPr>
        <w:t> </w:t>
      </w:r>
      <w:r>
        <w:rPr>
          <w:color w:val="231F20"/>
        </w:rPr>
        <w:t>nghi:</w:t>
      </w:r>
      <w:r>
        <w:rPr>
          <w:color w:val="231F20"/>
          <w:spacing w:val="-9"/>
        </w:rPr>
        <w:t> </w:t>
      </w:r>
      <w:r>
        <w:rPr>
          <w:color w:val="231F20"/>
        </w:rPr>
        <w:t>Nên</w:t>
      </w:r>
      <w:r>
        <w:rPr>
          <w:color w:val="231F20"/>
          <w:spacing w:val="-9"/>
        </w:rPr>
        <w:t> </w:t>
      </w:r>
      <w:r>
        <w:rPr>
          <w:color w:val="231F20"/>
        </w:rPr>
        <w:t>quán</w:t>
      </w:r>
      <w:r>
        <w:rPr>
          <w:color w:val="231F20"/>
          <w:spacing w:val="-9"/>
        </w:rPr>
        <w:t> </w:t>
      </w:r>
      <w:r>
        <w:rPr>
          <w:color w:val="231F20"/>
        </w:rPr>
        <w:t>như</w:t>
      </w:r>
      <w:r>
        <w:rPr>
          <w:color w:val="231F20"/>
          <w:spacing w:val="-14"/>
        </w:rPr>
        <w:t> </w:t>
      </w:r>
      <w:r>
        <w:rPr>
          <w:color w:val="231F20"/>
          <w:spacing w:val="-5"/>
        </w:rPr>
        <w:t>Tu</w:t>
      </w:r>
      <w:r>
        <w:rPr>
          <w:color w:val="231F20"/>
          <w:spacing w:val="-9"/>
        </w:rPr>
        <w:t> </w:t>
      </w:r>
      <w:r>
        <w:rPr>
          <w:color w:val="231F20"/>
        </w:rPr>
        <w:t>Na</w:t>
      </w:r>
      <w:r>
        <w:rPr>
          <w:color w:val="231F20"/>
          <w:spacing w:val="-8"/>
        </w:rPr>
        <w:t> </w:t>
      </w:r>
      <w:r>
        <w:rPr>
          <w:color w:val="231F20"/>
        </w:rPr>
        <w:t>Sát</w:t>
      </w:r>
      <w:r>
        <w:rPr>
          <w:color w:val="231F20"/>
          <w:spacing w:val="-9"/>
        </w:rPr>
        <w:t> </w:t>
      </w:r>
      <w:r>
        <w:rPr>
          <w:color w:val="231F20"/>
        </w:rPr>
        <w:t>Đa</w:t>
      </w:r>
      <w:r>
        <w:rPr>
          <w:color w:val="231F20"/>
          <w:spacing w:val="-9"/>
        </w:rPr>
        <w:t> </w:t>
      </w:r>
      <w:r>
        <w:rPr>
          <w:color w:val="231F20"/>
        </w:rPr>
        <w:t>La. Đó là nói về con</w:t>
      </w:r>
      <w:r>
        <w:rPr>
          <w:color w:val="231F20"/>
          <w:spacing w:val="-2"/>
        </w:rPr>
        <w:t> </w:t>
      </w:r>
      <w:r>
        <w:rPr>
          <w:color w:val="231F20"/>
        </w:rPr>
        <w:t>người.</w:t>
      </w:r>
    </w:p>
    <w:p>
      <w:pPr>
        <w:pStyle w:val="BodyText"/>
        <w:ind w:left="960" w:firstLine="0"/>
      </w:pPr>
      <w:r>
        <w:rPr>
          <w:color w:val="231F20"/>
        </w:rPr>
        <w:t>Do ba sự việc ấy nên nhận biết là sử.</w:t>
      </w:r>
    </w:p>
    <w:p>
      <w:pPr>
        <w:pStyle w:val="BodyText"/>
        <w:spacing w:before="145"/>
        <w:ind w:left="960" w:firstLine="0"/>
      </w:pPr>
      <w:r>
        <w:rPr>
          <w:i/>
          <w:color w:val="231F20"/>
        </w:rPr>
        <w:t>Hỏi: </w:t>
      </w:r>
      <w:r>
        <w:rPr>
          <w:color w:val="231F20"/>
        </w:rPr>
        <w:t>Keo kiệt (xan), ganh ghét (tật), vì sao không lập trong sử?</w:t>
      </w:r>
    </w:p>
    <w:p>
      <w:pPr>
        <w:pStyle w:val="BodyText"/>
        <w:spacing w:line="268" w:lineRule="auto" w:before="145"/>
        <w:ind w:right="127"/>
      </w:pPr>
      <w:r>
        <w:rPr>
          <w:i/>
          <w:color w:val="231F20"/>
          <w:spacing w:val="3"/>
        </w:rPr>
        <w:t>Đáp:</w:t>
      </w:r>
      <w:r>
        <w:rPr>
          <w:i/>
          <w:color w:val="231F20"/>
          <w:spacing w:val="-5"/>
        </w:rPr>
        <w:t> </w:t>
      </w:r>
      <w:r>
        <w:rPr>
          <w:color w:val="231F20"/>
        </w:rPr>
        <w:t>Vì</w:t>
      </w:r>
      <w:r>
        <w:rPr>
          <w:color w:val="231F20"/>
          <w:spacing w:val="-4"/>
        </w:rPr>
        <w:t> </w:t>
      </w:r>
      <w:r>
        <w:rPr>
          <w:color w:val="231F20"/>
        </w:rPr>
        <w:t>Đức</w:t>
      </w:r>
      <w:r>
        <w:rPr>
          <w:color w:val="231F20"/>
          <w:spacing w:val="-5"/>
        </w:rPr>
        <w:t> </w:t>
      </w:r>
      <w:r>
        <w:rPr>
          <w:color w:val="231F20"/>
        </w:rPr>
        <w:t>Phật</w:t>
      </w:r>
      <w:r>
        <w:rPr>
          <w:color w:val="231F20"/>
          <w:spacing w:val="-4"/>
        </w:rPr>
        <w:t> </w:t>
      </w:r>
      <w:r>
        <w:rPr>
          <w:color w:val="231F20"/>
        </w:rPr>
        <w:t>–</w:t>
      </w:r>
      <w:r>
        <w:rPr>
          <w:color w:val="231F20"/>
          <w:spacing w:val="-10"/>
        </w:rPr>
        <w:t> </w:t>
      </w:r>
      <w:r>
        <w:rPr>
          <w:color w:val="231F20"/>
        </w:rPr>
        <w:t>Thế</w:t>
      </w:r>
      <w:r>
        <w:rPr>
          <w:color w:val="231F20"/>
          <w:spacing w:val="-9"/>
        </w:rPr>
        <w:t> </w:t>
      </w:r>
      <w:r>
        <w:rPr>
          <w:color w:val="231F20"/>
        </w:rPr>
        <w:t>Tôn</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pháp</w:t>
      </w:r>
      <w:r>
        <w:rPr>
          <w:color w:val="231F20"/>
          <w:spacing w:val="-5"/>
        </w:rPr>
        <w:t> </w:t>
      </w:r>
      <w:r>
        <w:rPr>
          <w:color w:val="231F20"/>
        </w:rPr>
        <w:t>luôn</w:t>
      </w:r>
      <w:r>
        <w:rPr>
          <w:color w:val="231F20"/>
          <w:spacing w:val="-4"/>
        </w:rPr>
        <w:t> </w:t>
      </w:r>
      <w:r>
        <w:rPr>
          <w:color w:val="231F20"/>
        </w:rPr>
        <w:t>thấu</w:t>
      </w:r>
      <w:r>
        <w:rPr>
          <w:color w:val="231F20"/>
          <w:spacing w:val="-5"/>
        </w:rPr>
        <w:t> </w:t>
      </w:r>
      <w:r>
        <w:rPr>
          <w:color w:val="231F20"/>
        </w:rPr>
        <w:t>đạt,</w:t>
      </w:r>
      <w:r>
        <w:rPr>
          <w:color w:val="231F20"/>
          <w:spacing w:val="-4"/>
        </w:rPr>
        <w:t> </w:t>
      </w:r>
      <w:r>
        <w:rPr>
          <w:color w:val="231F20"/>
        </w:rPr>
        <w:t>thông tỏ, không ai có thể vượt hơn. Đức Phật nhận biết đầy đủ về pháp tướng,</w:t>
      </w:r>
      <w:r>
        <w:rPr>
          <w:color w:val="231F20"/>
          <w:spacing w:val="-13"/>
        </w:rPr>
        <w:t> </w:t>
      </w:r>
      <w:r>
        <w:rPr>
          <w:color w:val="231F20"/>
        </w:rPr>
        <w:t>về</w:t>
      </w:r>
      <w:r>
        <w:rPr>
          <w:color w:val="231F20"/>
          <w:spacing w:val="-12"/>
        </w:rPr>
        <w:t> </w:t>
      </w:r>
      <w:r>
        <w:rPr>
          <w:color w:val="231F20"/>
        </w:rPr>
        <w:t>các</w:t>
      </w:r>
      <w:r>
        <w:rPr>
          <w:color w:val="231F20"/>
          <w:spacing w:val="-13"/>
        </w:rPr>
        <w:t> </w:t>
      </w:r>
      <w:r>
        <w:rPr>
          <w:color w:val="231F20"/>
        </w:rPr>
        <w:t>hành.</w:t>
      </w:r>
      <w:r>
        <w:rPr>
          <w:color w:val="231F20"/>
          <w:spacing w:val="-12"/>
        </w:rPr>
        <w:t> </w:t>
      </w:r>
      <w:r>
        <w:rPr>
          <w:color w:val="231F20"/>
        </w:rPr>
        <w:t>Nếu</w:t>
      </w:r>
      <w:r>
        <w:rPr>
          <w:color w:val="231F20"/>
          <w:spacing w:val="-12"/>
        </w:rPr>
        <w:t> </w:t>
      </w:r>
      <w:r>
        <w:rPr>
          <w:color w:val="231F20"/>
        </w:rPr>
        <w:t>pháp</w:t>
      </w:r>
      <w:r>
        <w:rPr>
          <w:color w:val="231F20"/>
          <w:spacing w:val="-13"/>
        </w:rPr>
        <w:t> </w:t>
      </w:r>
      <w:r>
        <w:rPr>
          <w:color w:val="231F20"/>
        </w:rPr>
        <w:t>có</w:t>
      </w:r>
      <w:r>
        <w:rPr>
          <w:color w:val="231F20"/>
          <w:spacing w:val="-12"/>
        </w:rPr>
        <w:t> </w:t>
      </w:r>
      <w:r>
        <w:rPr>
          <w:color w:val="231F20"/>
        </w:rPr>
        <w:t>tướng</w:t>
      </w:r>
      <w:r>
        <w:rPr>
          <w:color w:val="231F20"/>
          <w:spacing w:val="-12"/>
        </w:rPr>
        <w:t> </w:t>
      </w:r>
      <w:r>
        <w:rPr>
          <w:color w:val="231F20"/>
        </w:rPr>
        <w:t>của</w:t>
      </w:r>
      <w:r>
        <w:rPr>
          <w:color w:val="231F20"/>
          <w:spacing w:val="-13"/>
        </w:rPr>
        <w:t> </w:t>
      </w:r>
      <w:r>
        <w:rPr>
          <w:color w:val="231F20"/>
        </w:rPr>
        <w:t>sử</w:t>
      </w:r>
      <w:r>
        <w:rPr>
          <w:color w:val="231F20"/>
          <w:spacing w:val="-12"/>
        </w:rPr>
        <w:t> </w:t>
      </w:r>
      <w:r>
        <w:rPr>
          <w:color w:val="231F20"/>
        </w:rPr>
        <w:t>thì</w:t>
      </w:r>
      <w:r>
        <w:rPr>
          <w:color w:val="231F20"/>
          <w:spacing w:val="-12"/>
        </w:rPr>
        <w:t> </w:t>
      </w:r>
      <w:r>
        <w:rPr>
          <w:color w:val="231F20"/>
        </w:rPr>
        <w:t>lập</w:t>
      </w:r>
      <w:r>
        <w:rPr>
          <w:color w:val="231F20"/>
          <w:spacing w:val="-13"/>
        </w:rPr>
        <w:t> </w:t>
      </w:r>
      <w:r>
        <w:rPr>
          <w:color w:val="231F20"/>
        </w:rPr>
        <w:t>trong</w:t>
      </w:r>
      <w:r>
        <w:rPr>
          <w:color w:val="231F20"/>
          <w:spacing w:val="-12"/>
        </w:rPr>
        <w:t> </w:t>
      </w:r>
      <w:r>
        <w:rPr>
          <w:color w:val="231F20"/>
        </w:rPr>
        <w:t>sử,</w:t>
      </w:r>
      <w:r>
        <w:rPr>
          <w:color w:val="231F20"/>
          <w:spacing w:val="-12"/>
        </w:rPr>
        <w:t> </w:t>
      </w:r>
      <w:r>
        <w:rPr>
          <w:color w:val="231F20"/>
        </w:rPr>
        <w:t>không có tướng của sử thì không</w:t>
      </w:r>
      <w:r>
        <w:rPr>
          <w:color w:val="231F20"/>
          <w:spacing w:val="-2"/>
        </w:rPr>
        <w:t> </w:t>
      </w:r>
      <w:r>
        <w:rPr>
          <w:color w:val="231F20"/>
        </w:rPr>
        <w:t>lập.</w:t>
      </w:r>
    </w:p>
    <w:p>
      <w:pPr>
        <w:pStyle w:val="BodyText"/>
        <w:spacing w:line="268" w:lineRule="auto" w:before="112"/>
        <w:ind w:right="128"/>
      </w:pPr>
      <w:r>
        <w:rPr>
          <w:color w:val="231F20"/>
        </w:rPr>
        <w:t>Hoặc cho: Nói kiết có hai thứ: </w:t>
      </w:r>
      <w:r>
        <w:rPr>
          <w:i/>
          <w:color w:val="231F20"/>
        </w:rPr>
        <w:t>(1) </w:t>
      </w:r>
      <w:r>
        <w:rPr>
          <w:color w:val="231F20"/>
        </w:rPr>
        <w:t>Kiết đầy đủ. </w:t>
      </w:r>
      <w:r>
        <w:rPr>
          <w:i/>
          <w:color w:val="231F20"/>
        </w:rPr>
        <w:t>(2) </w:t>
      </w:r>
      <w:r>
        <w:rPr>
          <w:color w:val="231F20"/>
        </w:rPr>
        <w:t>Kiết không đầy đủ.</w:t>
      </w:r>
    </w:p>
    <w:p>
      <w:pPr>
        <w:pStyle w:val="BodyText"/>
        <w:spacing w:line="268" w:lineRule="auto" w:before="110"/>
        <w:ind w:right="129"/>
      </w:pPr>
      <w:r>
        <w:rPr>
          <w:color w:val="231F20"/>
        </w:rPr>
        <w:t>Kiết đầy đủ: Được lập trong sử. Kiết không đầy đủ: Không được lập trong sử.</w:t>
      </w:r>
    </w:p>
    <w:p>
      <w:pPr>
        <w:pStyle w:val="BodyText"/>
        <w:spacing w:line="268" w:lineRule="auto" w:before="110"/>
        <w:ind w:right="128"/>
      </w:pPr>
      <w:r>
        <w:rPr>
          <w:color w:val="231F20"/>
        </w:rPr>
        <w:t>Hoặc</w:t>
      </w:r>
      <w:r>
        <w:rPr>
          <w:color w:val="231F20"/>
          <w:spacing w:val="-6"/>
        </w:rPr>
        <w:t> </w:t>
      </w:r>
      <w:r>
        <w:rPr>
          <w:color w:val="231F20"/>
        </w:rPr>
        <w:t>nêu:</w:t>
      </w:r>
      <w:r>
        <w:rPr>
          <w:color w:val="231F20"/>
          <w:spacing w:val="-9"/>
        </w:rPr>
        <w:t> </w:t>
      </w:r>
      <w:r>
        <w:rPr>
          <w:color w:val="231F20"/>
        </w:rPr>
        <w:t>Tức</w:t>
      </w:r>
      <w:r>
        <w:rPr>
          <w:color w:val="231F20"/>
          <w:spacing w:val="-5"/>
        </w:rPr>
        <w:t> </w:t>
      </w:r>
      <w:r>
        <w:rPr>
          <w:color w:val="231F20"/>
        </w:rPr>
        <w:t>kiết</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đoạn</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6"/>
        </w:rPr>
        <w:t> </w:t>
      </w:r>
      <w:r>
        <w:rPr>
          <w:color w:val="231F20"/>
        </w:rPr>
        <w:t>do</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(tu đạo) đoạn, kiết ấy được lập trong sử. Keo kiệt, ganh ghét hoàn toàn do tư duy đoạn, nên không lập trong</w:t>
      </w:r>
      <w:r>
        <w:rPr>
          <w:color w:val="231F20"/>
          <w:spacing w:val="-1"/>
        </w:rPr>
        <w:t> </w:t>
      </w:r>
      <w:r>
        <w:rPr>
          <w:color w:val="231F20"/>
        </w:rPr>
        <w:t>sử.</w:t>
      </w:r>
    </w:p>
    <w:p>
      <w:pPr>
        <w:pStyle w:val="BodyText"/>
        <w:spacing w:line="268" w:lineRule="auto" w:before="111"/>
        <w:ind w:right="128"/>
      </w:pPr>
      <w:r>
        <w:rPr>
          <w:color w:val="231F20"/>
        </w:rPr>
        <w:t>Hoặc nói: Keo kiệt, ganh ghét tánh thì dày, đục, còn sử thì mỏng, trong hơn.</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Hoặc cho: Tập khí của sử rất bền chắc như nơi đất </w:t>
      </w:r>
      <w:r>
        <w:rPr>
          <w:color w:val="231F20"/>
          <w:spacing w:val="-5"/>
        </w:rPr>
        <w:t>này, </w:t>
      </w:r>
      <w:r>
        <w:rPr>
          <w:color w:val="231F20"/>
        </w:rPr>
        <w:t>sau khi đốt cả đống cây rừng, tuy lửa đã tắt từ lâu nhưng đất vẫn còn nóng. Tập</w:t>
      </w:r>
      <w:r>
        <w:rPr>
          <w:color w:val="231F20"/>
          <w:spacing w:val="-10"/>
        </w:rPr>
        <w:t> </w:t>
      </w:r>
      <w:r>
        <w:rPr>
          <w:color w:val="231F20"/>
        </w:rPr>
        <w:t>khí</w:t>
      </w:r>
      <w:r>
        <w:rPr>
          <w:color w:val="231F20"/>
          <w:spacing w:val="-9"/>
        </w:rPr>
        <w:t> </w:t>
      </w:r>
      <w:r>
        <w:rPr>
          <w:color w:val="231F20"/>
        </w:rPr>
        <w:t>của</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kia</w:t>
      </w:r>
      <w:r>
        <w:rPr>
          <w:color w:val="231F20"/>
          <w:spacing w:val="-9"/>
        </w:rPr>
        <w:t> </w:t>
      </w:r>
      <w:r>
        <w:rPr>
          <w:color w:val="231F20"/>
        </w:rPr>
        <w:t>không</w:t>
      </w:r>
      <w:r>
        <w:rPr>
          <w:color w:val="231F20"/>
          <w:spacing w:val="-9"/>
        </w:rPr>
        <w:t> </w:t>
      </w:r>
      <w:r>
        <w:rPr>
          <w:color w:val="231F20"/>
        </w:rPr>
        <w:t>bền</w:t>
      </w:r>
      <w:r>
        <w:rPr>
          <w:color w:val="231F20"/>
          <w:spacing w:val="-10"/>
        </w:rPr>
        <w:t> </w:t>
      </w:r>
      <w:r>
        <w:rPr>
          <w:color w:val="231F20"/>
        </w:rPr>
        <w:t>chắc</w:t>
      </w:r>
      <w:r>
        <w:rPr>
          <w:color w:val="231F20"/>
          <w:spacing w:val="-9"/>
        </w:rPr>
        <w:t> </w:t>
      </w:r>
      <w:r>
        <w:rPr>
          <w:color w:val="231F20"/>
        </w:rPr>
        <w:t>như</w:t>
      </w:r>
      <w:r>
        <w:rPr>
          <w:color w:val="231F20"/>
          <w:spacing w:val="-9"/>
        </w:rPr>
        <w:t> </w:t>
      </w:r>
      <w:r>
        <w:rPr>
          <w:color w:val="231F20"/>
          <w:spacing w:val="-5"/>
        </w:rPr>
        <w:t>vậy.</w:t>
      </w:r>
      <w:r>
        <w:rPr>
          <w:color w:val="231F20"/>
          <w:spacing w:val="-9"/>
        </w:rPr>
        <w:t> </w:t>
      </w:r>
      <w:r>
        <w:rPr>
          <w:color w:val="231F20"/>
        </w:rPr>
        <w:t>Như</w:t>
      </w:r>
      <w:r>
        <w:rPr>
          <w:color w:val="231F20"/>
          <w:spacing w:val="-9"/>
        </w:rPr>
        <w:t> </w:t>
      </w:r>
      <w:r>
        <w:rPr>
          <w:color w:val="231F20"/>
        </w:rPr>
        <w:t>nơi</w:t>
      </w:r>
      <w:r>
        <w:rPr>
          <w:color w:val="231F20"/>
          <w:spacing w:val="-9"/>
        </w:rPr>
        <w:t> </w:t>
      </w:r>
      <w:r>
        <w:rPr>
          <w:color w:val="231F20"/>
        </w:rPr>
        <w:t>đất</w:t>
      </w:r>
      <w:r>
        <w:rPr>
          <w:color w:val="231F20"/>
          <w:spacing w:val="-9"/>
        </w:rPr>
        <w:t> </w:t>
      </w:r>
      <w:r>
        <w:rPr>
          <w:color w:val="231F20"/>
        </w:rPr>
        <w:t>này</w:t>
      </w:r>
      <w:r>
        <w:rPr>
          <w:color w:val="231F20"/>
          <w:spacing w:val="-9"/>
        </w:rPr>
        <w:t> </w:t>
      </w:r>
      <w:r>
        <w:rPr>
          <w:color w:val="231F20"/>
        </w:rPr>
        <w:t>sau khi đốt cỏ, đốt vỏ cây hoa, ngọn lửa vừa tắt thì đất liền nguội </w:t>
      </w:r>
      <w:r>
        <w:rPr>
          <w:color w:val="231F20"/>
          <w:spacing w:val="-7"/>
        </w:rPr>
        <w:t>ngay. </w:t>
      </w:r>
      <w:r>
        <w:rPr>
          <w:color w:val="231F20"/>
        </w:rPr>
        <w:t>Do đấy nên keo kiệt, ganh ghét không lập trong</w:t>
      </w:r>
      <w:r>
        <w:rPr>
          <w:color w:val="231F20"/>
          <w:spacing w:val="-3"/>
        </w:rPr>
        <w:t> </w:t>
      </w:r>
      <w:r>
        <w:rPr>
          <w:color w:val="231F20"/>
        </w:rPr>
        <w:t>sử.</w:t>
      </w:r>
    </w:p>
    <w:p>
      <w:pPr>
        <w:spacing w:before="109"/>
        <w:ind w:left="677" w:right="0" w:firstLine="0"/>
        <w:jc w:val="both"/>
        <w:rPr>
          <w:i/>
          <w:sz w:val="26"/>
        </w:rPr>
      </w:pPr>
      <w:r>
        <w:rPr>
          <w:i/>
          <w:color w:val="231F20"/>
          <w:sz w:val="26"/>
        </w:rPr>
        <w:t>Nói rộng về Xứ bảy sử xong.</w:t>
      </w:r>
    </w:p>
    <w:p>
      <w:pPr>
        <w:spacing w:before="173"/>
        <w:ind w:left="0" w:right="301" w:firstLine="0"/>
        <w:jc w:val="center"/>
        <w:rPr>
          <w:b/>
          <w:i/>
          <w:sz w:val="24"/>
        </w:rPr>
      </w:pPr>
      <w:r>
        <w:rPr>
          <w:b/>
          <w:i/>
          <w:color w:val="231F20"/>
          <w:sz w:val="24"/>
        </w:rPr>
        <w:t>*</w:t>
      </w:r>
    </w:p>
    <w:p>
      <w:pPr>
        <w:pStyle w:val="Heading2"/>
        <w:spacing w:before="189"/>
        <w:ind w:left="7"/>
      </w:pPr>
      <w:bookmarkStart w:name="_TOC_250066" w:id="18"/>
      <w:bookmarkEnd w:id="18"/>
      <w:r>
        <w:rPr>
          <w:color w:val="231F20"/>
        </w:rPr>
        <w:t>Phần thứ 14: XỨ CHÍN KIẾT</w:t>
      </w:r>
    </w:p>
    <w:p>
      <w:pPr>
        <w:pStyle w:val="BodyText"/>
        <w:spacing w:before="0"/>
        <w:ind w:left="0" w:firstLine="0"/>
        <w:jc w:val="left"/>
        <w:rPr>
          <w:b/>
          <w:sz w:val="30"/>
        </w:rPr>
      </w:pPr>
    </w:p>
    <w:p>
      <w:pPr>
        <w:spacing w:line="273" w:lineRule="auto" w:before="258"/>
        <w:ind w:left="110" w:right="411" w:firstLine="566"/>
        <w:jc w:val="both"/>
        <w:rPr>
          <w:i/>
          <w:sz w:val="26"/>
        </w:rPr>
      </w:pPr>
      <w:r>
        <w:rPr>
          <w:i/>
          <w:color w:val="231F20"/>
          <w:sz w:val="26"/>
        </w:rPr>
        <w:t>Chín</w:t>
      </w:r>
      <w:r>
        <w:rPr>
          <w:i/>
          <w:color w:val="231F20"/>
          <w:spacing w:val="-11"/>
          <w:sz w:val="26"/>
        </w:rPr>
        <w:t> </w:t>
      </w:r>
      <w:r>
        <w:rPr>
          <w:i/>
          <w:color w:val="231F20"/>
          <w:sz w:val="26"/>
        </w:rPr>
        <w:t>kiết:</w:t>
      </w:r>
      <w:r>
        <w:rPr>
          <w:i/>
          <w:color w:val="231F20"/>
          <w:spacing w:val="-10"/>
          <w:sz w:val="26"/>
        </w:rPr>
        <w:t> </w:t>
      </w:r>
      <w:r>
        <w:rPr>
          <w:i/>
          <w:color w:val="231F20"/>
          <w:sz w:val="26"/>
        </w:rPr>
        <w:t>(1)</w:t>
      </w:r>
      <w:r>
        <w:rPr>
          <w:i/>
          <w:color w:val="231F20"/>
          <w:spacing w:val="-10"/>
          <w:sz w:val="26"/>
        </w:rPr>
        <w:t> </w:t>
      </w:r>
      <w:r>
        <w:rPr>
          <w:i/>
          <w:color w:val="231F20"/>
          <w:sz w:val="26"/>
        </w:rPr>
        <w:t>Kiết</w:t>
      </w:r>
      <w:r>
        <w:rPr>
          <w:i/>
          <w:color w:val="231F20"/>
          <w:spacing w:val="-10"/>
          <w:sz w:val="26"/>
        </w:rPr>
        <w:t> </w:t>
      </w:r>
      <w:r>
        <w:rPr>
          <w:i/>
          <w:color w:val="231F20"/>
          <w:sz w:val="26"/>
        </w:rPr>
        <w:t>ái.</w:t>
      </w:r>
      <w:r>
        <w:rPr>
          <w:i/>
          <w:color w:val="231F20"/>
          <w:spacing w:val="-11"/>
          <w:sz w:val="26"/>
        </w:rPr>
        <w:t> </w:t>
      </w:r>
      <w:r>
        <w:rPr>
          <w:i/>
          <w:color w:val="231F20"/>
          <w:sz w:val="26"/>
        </w:rPr>
        <w:t>(2)</w:t>
      </w:r>
      <w:r>
        <w:rPr>
          <w:i/>
          <w:color w:val="231F20"/>
          <w:spacing w:val="-10"/>
          <w:sz w:val="26"/>
        </w:rPr>
        <w:t> </w:t>
      </w:r>
      <w:r>
        <w:rPr>
          <w:i/>
          <w:color w:val="231F20"/>
          <w:sz w:val="26"/>
        </w:rPr>
        <w:t>Kiết</w:t>
      </w:r>
      <w:r>
        <w:rPr>
          <w:i/>
          <w:color w:val="231F20"/>
          <w:spacing w:val="-10"/>
          <w:sz w:val="26"/>
        </w:rPr>
        <w:t> </w:t>
      </w:r>
      <w:r>
        <w:rPr>
          <w:i/>
          <w:color w:val="231F20"/>
          <w:sz w:val="26"/>
        </w:rPr>
        <w:t>giận</w:t>
      </w:r>
      <w:r>
        <w:rPr>
          <w:i/>
          <w:color w:val="231F20"/>
          <w:spacing w:val="-10"/>
          <w:sz w:val="26"/>
        </w:rPr>
        <w:t> </w:t>
      </w:r>
      <w:r>
        <w:rPr>
          <w:i/>
          <w:color w:val="231F20"/>
          <w:sz w:val="26"/>
        </w:rPr>
        <w:t>dữ.</w:t>
      </w:r>
      <w:r>
        <w:rPr>
          <w:i/>
          <w:color w:val="231F20"/>
          <w:spacing w:val="-10"/>
          <w:sz w:val="26"/>
        </w:rPr>
        <w:t> </w:t>
      </w:r>
      <w:r>
        <w:rPr>
          <w:i/>
          <w:color w:val="231F20"/>
          <w:sz w:val="26"/>
        </w:rPr>
        <w:t>(3)</w:t>
      </w:r>
      <w:r>
        <w:rPr>
          <w:i/>
          <w:color w:val="231F20"/>
          <w:spacing w:val="-11"/>
          <w:sz w:val="26"/>
        </w:rPr>
        <w:t> </w:t>
      </w:r>
      <w:r>
        <w:rPr>
          <w:i/>
          <w:color w:val="231F20"/>
          <w:sz w:val="26"/>
        </w:rPr>
        <w:t>Kiết</w:t>
      </w:r>
      <w:r>
        <w:rPr>
          <w:i/>
          <w:color w:val="231F20"/>
          <w:spacing w:val="-10"/>
          <w:sz w:val="26"/>
        </w:rPr>
        <w:t> </w:t>
      </w:r>
      <w:r>
        <w:rPr>
          <w:i/>
          <w:color w:val="231F20"/>
          <w:sz w:val="26"/>
        </w:rPr>
        <w:t>mạn.</w:t>
      </w:r>
      <w:r>
        <w:rPr>
          <w:i/>
          <w:color w:val="231F20"/>
          <w:spacing w:val="-10"/>
          <w:sz w:val="26"/>
        </w:rPr>
        <w:t> </w:t>
      </w:r>
      <w:r>
        <w:rPr>
          <w:i/>
          <w:color w:val="231F20"/>
          <w:sz w:val="26"/>
        </w:rPr>
        <w:t>(4)</w:t>
      </w:r>
      <w:r>
        <w:rPr>
          <w:i/>
          <w:color w:val="231F20"/>
          <w:spacing w:val="-10"/>
          <w:sz w:val="26"/>
        </w:rPr>
        <w:t> </w:t>
      </w:r>
      <w:r>
        <w:rPr>
          <w:i/>
          <w:color w:val="231F20"/>
          <w:sz w:val="26"/>
        </w:rPr>
        <w:t>Kiết</w:t>
      </w:r>
      <w:r>
        <w:rPr>
          <w:i/>
          <w:color w:val="231F20"/>
          <w:spacing w:val="-10"/>
          <w:sz w:val="26"/>
        </w:rPr>
        <w:t> </w:t>
      </w:r>
      <w:r>
        <w:rPr>
          <w:i/>
          <w:color w:val="231F20"/>
          <w:sz w:val="26"/>
        </w:rPr>
        <w:t>vô </w:t>
      </w:r>
      <w:r>
        <w:rPr>
          <w:i/>
          <w:color w:val="231F20"/>
          <w:sz w:val="26"/>
        </w:rPr>
        <w:t>minh.</w:t>
      </w:r>
      <w:r>
        <w:rPr>
          <w:i/>
          <w:color w:val="231F20"/>
          <w:spacing w:val="-5"/>
          <w:sz w:val="26"/>
        </w:rPr>
        <w:t> </w:t>
      </w:r>
      <w:r>
        <w:rPr>
          <w:i/>
          <w:color w:val="231F20"/>
          <w:sz w:val="26"/>
        </w:rPr>
        <w:t>(5)</w:t>
      </w:r>
      <w:r>
        <w:rPr>
          <w:i/>
          <w:color w:val="231F20"/>
          <w:spacing w:val="-4"/>
          <w:sz w:val="26"/>
        </w:rPr>
        <w:t> </w:t>
      </w:r>
      <w:r>
        <w:rPr>
          <w:i/>
          <w:color w:val="231F20"/>
          <w:sz w:val="26"/>
        </w:rPr>
        <w:t>Kiết</w:t>
      </w:r>
      <w:r>
        <w:rPr>
          <w:i/>
          <w:color w:val="231F20"/>
          <w:spacing w:val="-4"/>
          <w:sz w:val="26"/>
        </w:rPr>
        <w:t> </w:t>
      </w:r>
      <w:r>
        <w:rPr>
          <w:i/>
          <w:color w:val="231F20"/>
          <w:sz w:val="26"/>
        </w:rPr>
        <w:t>kiến.</w:t>
      </w:r>
      <w:r>
        <w:rPr>
          <w:i/>
          <w:color w:val="231F20"/>
          <w:spacing w:val="-5"/>
          <w:sz w:val="26"/>
        </w:rPr>
        <w:t> </w:t>
      </w:r>
      <w:r>
        <w:rPr>
          <w:i/>
          <w:color w:val="231F20"/>
          <w:sz w:val="26"/>
        </w:rPr>
        <w:t>(6)</w:t>
      </w:r>
      <w:r>
        <w:rPr>
          <w:i/>
          <w:color w:val="231F20"/>
          <w:spacing w:val="-4"/>
          <w:sz w:val="26"/>
        </w:rPr>
        <w:t> </w:t>
      </w:r>
      <w:r>
        <w:rPr>
          <w:i/>
          <w:color w:val="231F20"/>
          <w:sz w:val="26"/>
        </w:rPr>
        <w:t>Kiết</w:t>
      </w:r>
      <w:r>
        <w:rPr>
          <w:i/>
          <w:color w:val="231F20"/>
          <w:spacing w:val="-4"/>
          <w:sz w:val="26"/>
        </w:rPr>
        <w:t> </w:t>
      </w:r>
      <w:r>
        <w:rPr>
          <w:i/>
          <w:color w:val="231F20"/>
          <w:sz w:val="26"/>
        </w:rPr>
        <w:t>thất</w:t>
      </w:r>
      <w:r>
        <w:rPr>
          <w:i/>
          <w:color w:val="231F20"/>
          <w:spacing w:val="-5"/>
          <w:sz w:val="26"/>
        </w:rPr>
        <w:t> </w:t>
      </w:r>
      <w:r>
        <w:rPr>
          <w:i/>
          <w:color w:val="231F20"/>
          <w:sz w:val="26"/>
        </w:rPr>
        <w:t>nguyện</w:t>
      </w:r>
      <w:r>
        <w:rPr>
          <w:i/>
          <w:color w:val="231F20"/>
          <w:spacing w:val="-4"/>
          <w:sz w:val="26"/>
        </w:rPr>
        <w:t> </w:t>
      </w:r>
      <w:r>
        <w:rPr>
          <w:i/>
          <w:color w:val="231F20"/>
          <w:sz w:val="26"/>
        </w:rPr>
        <w:t>(Kiết</w:t>
      </w:r>
      <w:r>
        <w:rPr>
          <w:i/>
          <w:color w:val="231F20"/>
          <w:spacing w:val="-4"/>
          <w:sz w:val="26"/>
        </w:rPr>
        <w:t> </w:t>
      </w:r>
      <w:r>
        <w:rPr>
          <w:i/>
          <w:color w:val="231F20"/>
          <w:sz w:val="26"/>
        </w:rPr>
        <w:t>thủ).</w:t>
      </w:r>
      <w:r>
        <w:rPr>
          <w:i/>
          <w:color w:val="231F20"/>
          <w:spacing w:val="-4"/>
          <w:sz w:val="26"/>
        </w:rPr>
        <w:t> </w:t>
      </w:r>
      <w:r>
        <w:rPr>
          <w:i/>
          <w:color w:val="231F20"/>
          <w:sz w:val="26"/>
        </w:rPr>
        <w:t>(7)</w:t>
      </w:r>
      <w:r>
        <w:rPr>
          <w:i/>
          <w:color w:val="231F20"/>
          <w:spacing w:val="-5"/>
          <w:sz w:val="26"/>
        </w:rPr>
        <w:t> </w:t>
      </w:r>
      <w:r>
        <w:rPr>
          <w:i/>
          <w:color w:val="231F20"/>
          <w:sz w:val="26"/>
        </w:rPr>
        <w:t>Kiết</w:t>
      </w:r>
      <w:r>
        <w:rPr>
          <w:i/>
          <w:color w:val="231F20"/>
          <w:spacing w:val="-4"/>
          <w:sz w:val="26"/>
        </w:rPr>
        <w:t> </w:t>
      </w:r>
      <w:r>
        <w:rPr>
          <w:i/>
          <w:color w:val="231F20"/>
          <w:sz w:val="26"/>
        </w:rPr>
        <w:t>nghi.</w:t>
      </w:r>
      <w:r>
        <w:rPr>
          <w:i/>
          <w:color w:val="231F20"/>
          <w:spacing w:val="-4"/>
          <w:sz w:val="26"/>
        </w:rPr>
        <w:t> </w:t>
      </w:r>
      <w:r>
        <w:rPr>
          <w:i/>
          <w:color w:val="231F20"/>
          <w:sz w:val="26"/>
        </w:rPr>
        <w:t>(8) Kiết xan (keo kiệt). (9) Kiết tật (ganh ghét).</w:t>
      </w:r>
    </w:p>
    <w:p>
      <w:pPr>
        <w:pStyle w:val="BodyText"/>
        <w:spacing w:before="111"/>
        <w:ind w:left="677" w:firstLine="0"/>
      </w:pPr>
      <w:r>
        <w:rPr>
          <w:i/>
          <w:color w:val="231F20"/>
        </w:rPr>
        <w:t>Hỏi: </w:t>
      </w:r>
      <w:r>
        <w:rPr>
          <w:color w:val="231F20"/>
        </w:rPr>
        <w:t>Chín kiết này dùng gì làm tự tánh?</w:t>
      </w:r>
    </w:p>
    <w:p>
      <w:pPr>
        <w:pStyle w:val="BodyText"/>
        <w:spacing w:before="154"/>
        <w:ind w:left="677" w:firstLine="0"/>
      </w:pPr>
      <w:r>
        <w:rPr>
          <w:i/>
          <w:color w:val="231F20"/>
        </w:rPr>
        <w:t>Đáp: </w:t>
      </w:r>
      <w:r>
        <w:rPr>
          <w:color w:val="231F20"/>
        </w:rPr>
        <w:t>Dùng một trăm sự việc làm tự tánh:</w:t>
      </w:r>
    </w:p>
    <w:p>
      <w:pPr>
        <w:pStyle w:val="BodyText"/>
        <w:spacing w:line="273" w:lineRule="auto" w:before="155"/>
        <w:ind w:left="110" w:right="410"/>
      </w:pPr>
      <w:r>
        <w:rPr>
          <w:color w:val="231F20"/>
        </w:rPr>
        <w:t>Kiết ái nơi ba cõi có năm thứ là mười lăm thứ. Kiết mạn, kiết vô minh cũng như vậy (ba mươi thứ). Kiết giận dữ chỉ có năm thứ nơi cõi dục. Kiết kiến có mười tám thứ. Kiết thất nguyện cũng như vậy</w:t>
      </w:r>
      <w:r>
        <w:rPr>
          <w:color w:val="231F20"/>
          <w:spacing w:val="-5"/>
        </w:rPr>
        <w:t> </w:t>
      </w:r>
      <w:r>
        <w:rPr>
          <w:color w:val="231F20"/>
        </w:rPr>
        <w:t>(mười</w:t>
      </w:r>
      <w:r>
        <w:rPr>
          <w:color w:val="231F20"/>
          <w:spacing w:val="-4"/>
        </w:rPr>
        <w:t> </w:t>
      </w:r>
      <w:r>
        <w:rPr>
          <w:color w:val="231F20"/>
        </w:rPr>
        <w:t>tám</w:t>
      </w:r>
      <w:r>
        <w:rPr>
          <w:color w:val="231F20"/>
          <w:spacing w:val="-4"/>
        </w:rPr>
        <w:t> </w:t>
      </w:r>
      <w:r>
        <w:rPr>
          <w:color w:val="231F20"/>
        </w:rPr>
        <w:t>thứ).</w:t>
      </w:r>
      <w:r>
        <w:rPr>
          <w:color w:val="231F20"/>
          <w:spacing w:val="-3"/>
        </w:rPr>
        <w:t> </w:t>
      </w:r>
      <w:r>
        <w:rPr>
          <w:color w:val="231F20"/>
        </w:rPr>
        <w:t>Kiết</w:t>
      </w:r>
      <w:r>
        <w:rPr>
          <w:color w:val="231F20"/>
          <w:spacing w:val="-4"/>
        </w:rPr>
        <w:t> </w:t>
      </w:r>
      <w:r>
        <w:rPr>
          <w:color w:val="231F20"/>
        </w:rPr>
        <w:t>nghi</w:t>
      </w:r>
      <w:r>
        <w:rPr>
          <w:color w:val="231F20"/>
          <w:spacing w:val="-5"/>
        </w:rPr>
        <w:t> </w:t>
      </w:r>
      <w:r>
        <w:rPr>
          <w:color w:val="231F20"/>
        </w:rPr>
        <w:t>nơi</w:t>
      </w:r>
      <w:r>
        <w:rPr>
          <w:color w:val="231F20"/>
          <w:spacing w:val="-4"/>
        </w:rPr>
        <w:t> </w:t>
      </w:r>
      <w:r>
        <w:rPr>
          <w:color w:val="231F20"/>
        </w:rPr>
        <w:t>ba</w:t>
      </w:r>
      <w:r>
        <w:rPr>
          <w:color w:val="231F20"/>
          <w:spacing w:val="-4"/>
        </w:rPr>
        <w:t> </w:t>
      </w:r>
      <w:r>
        <w:rPr>
          <w:color w:val="231F20"/>
        </w:rPr>
        <w:t>cõi</w:t>
      </w:r>
      <w:r>
        <w:rPr>
          <w:color w:val="231F20"/>
          <w:spacing w:val="-4"/>
        </w:rPr>
        <w:t> </w:t>
      </w:r>
      <w:r>
        <w:rPr>
          <w:color w:val="231F20"/>
        </w:rPr>
        <w:t>có</w:t>
      </w:r>
      <w:r>
        <w:rPr>
          <w:color w:val="231F20"/>
          <w:spacing w:val="-3"/>
        </w:rPr>
        <w:t> </w:t>
      </w:r>
      <w:r>
        <w:rPr>
          <w:color w:val="231F20"/>
        </w:rPr>
        <w:t>bốn</w:t>
      </w:r>
      <w:r>
        <w:rPr>
          <w:color w:val="231F20"/>
          <w:spacing w:val="-5"/>
        </w:rPr>
        <w:t> </w:t>
      </w:r>
      <w:r>
        <w:rPr>
          <w:color w:val="231F20"/>
        </w:rPr>
        <w:t>thứ</w:t>
      </w:r>
      <w:r>
        <w:rPr>
          <w:color w:val="231F20"/>
          <w:spacing w:val="-3"/>
        </w:rPr>
        <w:t> </w:t>
      </w:r>
      <w:r>
        <w:rPr>
          <w:color w:val="231F20"/>
        </w:rPr>
        <w:t>là</w:t>
      </w:r>
      <w:r>
        <w:rPr>
          <w:color w:val="231F20"/>
          <w:spacing w:val="-4"/>
        </w:rPr>
        <w:t> </w:t>
      </w:r>
      <w:r>
        <w:rPr>
          <w:color w:val="231F20"/>
        </w:rPr>
        <w:t>mười</w:t>
      </w:r>
      <w:r>
        <w:rPr>
          <w:color w:val="231F20"/>
          <w:spacing w:val="-4"/>
        </w:rPr>
        <w:t> </w:t>
      </w:r>
      <w:r>
        <w:rPr>
          <w:color w:val="231F20"/>
        </w:rPr>
        <w:t>hai</w:t>
      </w:r>
      <w:r>
        <w:rPr>
          <w:color w:val="231F20"/>
          <w:spacing w:val="-4"/>
        </w:rPr>
        <w:t> </w:t>
      </w:r>
      <w:r>
        <w:rPr>
          <w:color w:val="231F20"/>
        </w:rPr>
        <w:t>thứ. Kiết keo kiệt, ganh ghét do tư duy nơi cõi dục đoạn (hai thứ). Tổng cộng là một trăm thứ.</w:t>
      </w:r>
    </w:p>
    <w:p>
      <w:pPr>
        <w:pStyle w:val="BodyText"/>
        <w:spacing w:line="273" w:lineRule="auto" w:before="108"/>
        <w:ind w:left="110" w:right="410"/>
      </w:pPr>
      <w:r>
        <w:rPr>
          <w:color w:val="231F20"/>
        </w:rPr>
        <w:t>Một trăm thứ này là tánh của chín kiết. Tánh của kiết ấy là thể tánh hiện có nơi thân.</w:t>
      </w:r>
    </w:p>
    <w:p>
      <w:pPr>
        <w:pStyle w:val="BodyText"/>
        <w:spacing w:before="112"/>
        <w:ind w:left="677" w:firstLine="0"/>
      </w:pPr>
      <w:r>
        <w:rPr>
          <w:color w:val="231F20"/>
        </w:rPr>
        <w:t>Đã nói về tự tánh, tiếp theo là nói về hành.</w:t>
      </w:r>
    </w:p>
    <w:p>
      <w:pPr>
        <w:pStyle w:val="BodyText"/>
        <w:spacing w:before="154"/>
        <w:ind w:left="677" w:firstLine="0"/>
      </w:pPr>
      <w:r>
        <w:rPr>
          <w:i/>
          <w:color w:val="231F20"/>
        </w:rPr>
        <w:t>Hỏi: </w:t>
      </w:r>
      <w:r>
        <w:rPr>
          <w:color w:val="231F20"/>
        </w:rPr>
        <w:t>Vì sao gọi là kiết? Kiết có nghĩa gì?</w:t>
      </w:r>
    </w:p>
    <w:p>
      <w:pPr>
        <w:pStyle w:val="BodyText"/>
        <w:spacing w:line="273" w:lineRule="auto" w:before="155"/>
        <w:ind w:left="110" w:right="416"/>
      </w:pPr>
      <w:r>
        <w:rPr>
          <w:i/>
          <w:color w:val="231F20"/>
          <w:spacing w:val="-5"/>
        </w:rPr>
        <w:t>Đáp:</w:t>
      </w:r>
      <w:r>
        <w:rPr>
          <w:i/>
          <w:color w:val="231F20"/>
          <w:spacing w:val="-10"/>
        </w:rPr>
        <w:t> </w:t>
      </w:r>
      <w:r>
        <w:rPr>
          <w:color w:val="231F20"/>
          <w:spacing w:val="-5"/>
        </w:rPr>
        <w:t>Nghĩa</w:t>
      </w:r>
      <w:r>
        <w:rPr>
          <w:color w:val="231F20"/>
          <w:spacing w:val="-9"/>
        </w:rPr>
        <w:t> </w:t>
      </w:r>
      <w:r>
        <w:rPr>
          <w:color w:val="231F20"/>
          <w:spacing w:val="-5"/>
        </w:rPr>
        <w:t>trói</w:t>
      </w:r>
      <w:r>
        <w:rPr>
          <w:color w:val="231F20"/>
          <w:spacing w:val="-9"/>
        </w:rPr>
        <w:t> </w:t>
      </w:r>
      <w:r>
        <w:rPr>
          <w:color w:val="231F20"/>
          <w:spacing w:val="-5"/>
        </w:rPr>
        <w:t>buộc</w:t>
      </w:r>
      <w:r>
        <w:rPr>
          <w:color w:val="231F20"/>
          <w:spacing w:val="-9"/>
        </w:rPr>
        <w:t> </w:t>
      </w:r>
      <w:r>
        <w:rPr>
          <w:color w:val="231F20"/>
          <w:spacing w:val="-3"/>
        </w:rPr>
        <w:t>là</w:t>
      </w:r>
      <w:r>
        <w:rPr>
          <w:color w:val="231F20"/>
          <w:spacing w:val="-10"/>
        </w:rPr>
        <w:t> </w:t>
      </w:r>
      <w:r>
        <w:rPr>
          <w:color w:val="231F20"/>
          <w:spacing w:val="-5"/>
        </w:rPr>
        <w:t>nghĩa</w:t>
      </w:r>
      <w:r>
        <w:rPr>
          <w:color w:val="231F20"/>
          <w:spacing w:val="-9"/>
        </w:rPr>
        <w:t> </w:t>
      </w:r>
      <w:r>
        <w:rPr>
          <w:color w:val="231F20"/>
          <w:spacing w:val="-4"/>
        </w:rPr>
        <w:t>của</w:t>
      </w:r>
      <w:r>
        <w:rPr>
          <w:color w:val="231F20"/>
          <w:spacing w:val="-9"/>
        </w:rPr>
        <w:t> </w:t>
      </w:r>
      <w:r>
        <w:rPr>
          <w:color w:val="231F20"/>
          <w:spacing w:val="-5"/>
        </w:rPr>
        <w:t>kiết.</w:t>
      </w:r>
      <w:r>
        <w:rPr>
          <w:color w:val="231F20"/>
          <w:spacing w:val="-9"/>
        </w:rPr>
        <w:t> </w:t>
      </w:r>
      <w:r>
        <w:rPr>
          <w:color w:val="231F20"/>
          <w:spacing w:val="-5"/>
        </w:rPr>
        <w:t>Nghĩa</w:t>
      </w:r>
      <w:r>
        <w:rPr>
          <w:color w:val="231F20"/>
          <w:spacing w:val="-9"/>
        </w:rPr>
        <w:t> </w:t>
      </w:r>
      <w:r>
        <w:rPr>
          <w:color w:val="231F20"/>
          <w:spacing w:val="-3"/>
        </w:rPr>
        <w:t>hệ</w:t>
      </w:r>
      <w:r>
        <w:rPr>
          <w:color w:val="231F20"/>
          <w:spacing w:val="-10"/>
        </w:rPr>
        <w:t> </w:t>
      </w:r>
      <w:r>
        <w:rPr>
          <w:color w:val="231F20"/>
          <w:spacing w:val="-5"/>
        </w:rPr>
        <w:t>thuộc</w:t>
      </w:r>
      <w:r>
        <w:rPr>
          <w:color w:val="231F20"/>
          <w:spacing w:val="-9"/>
        </w:rPr>
        <w:t> </w:t>
      </w:r>
      <w:r>
        <w:rPr>
          <w:color w:val="231F20"/>
          <w:spacing w:val="-4"/>
        </w:rPr>
        <w:t>nơi</w:t>
      </w:r>
      <w:r>
        <w:rPr>
          <w:color w:val="231F20"/>
          <w:spacing w:val="-9"/>
        </w:rPr>
        <w:t> </w:t>
      </w:r>
      <w:r>
        <w:rPr>
          <w:color w:val="231F20"/>
          <w:spacing w:val="-4"/>
        </w:rPr>
        <w:t>khổ</w:t>
      </w:r>
      <w:r>
        <w:rPr>
          <w:color w:val="231F20"/>
          <w:spacing w:val="-9"/>
        </w:rPr>
        <w:t> </w:t>
      </w:r>
      <w:r>
        <w:rPr>
          <w:color w:val="231F20"/>
          <w:spacing w:val="-6"/>
        </w:rPr>
        <w:t>là </w:t>
      </w:r>
      <w:r>
        <w:rPr>
          <w:color w:val="231F20"/>
          <w:spacing w:val="-5"/>
        </w:rPr>
        <w:t>nghĩa</w:t>
      </w:r>
      <w:r>
        <w:rPr>
          <w:color w:val="231F20"/>
          <w:spacing w:val="-21"/>
        </w:rPr>
        <w:t> </w:t>
      </w:r>
      <w:r>
        <w:rPr>
          <w:color w:val="231F20"/>
          <w:spacing w:val="-4"/>
        </w:rPr>
        <w:t>của</w:t>
      </w:r>
      <w:r>
        <w:rPr>
          <w:color w:val="231F20"/>
          <w:spacing w:val="-21"/>
        </w:rPr>
        <w:t> </w:t>
      </w:r>
      <w:r>
        <w:rPr>
          <w:color w:val="231F20"/>
          <w:spacing w:val="-5"/>
        </w:rPr>
        <w:t>kiết.</w:t>
      </w:r>
      <w:r>
        <w:rPr>
          <w:color w:val="231F20"/>
          <w:spacing w:val="-20"/>
        </w:rPr>
        <w:t> </w:t>
      </w:r>
      <w:r>
        <w:rPr>
          <w:color w:val="231F20"/>
          <w:spacing w:val="-5"/>
        </w:rPr>
        <w:t>Nghĩa</w:t>
      </w:r>
      <w:r>
        <w:rPr>
          <w:color w:val="231F20"/>
          <w:spacing w:val="-21"/>
        </w:rPr>
        <w:t> </w:t>
      </w:r>
      <w:r>
        <w:rPr>
          <w:color w:val="231F20"/>
          <w:spacing w:val="-4"/>
        </w:rPr>
        <w:t>xen</w:t>
      </w:r>
      <w:r>
        <w:rPr>
          <w:color w:val="231F20"/>
          <w:spacing w:val="-20"/>
        </w:rPr>
        <w:t> </w:t>
      </w:r>
      <w:r>
        <w:rPr>
          <w:color w:val="231F20"/>
          <w:spacing w:val="-4"/>
        </w:rPr>
        <w:t>lẫn</w:t>
      </w:r>
      <w:r>
        <w:rPr>
          <w:color w:val="231F20"/>
          <w:spacing w:val="-21"/>
        </w:rPr>
        <w:t> </w:t>
      </w:r>
      <w:r>
        <w:rPr>
          <w:color w:val="231F20"/>
          <w:spacing w:val="-5"/>
        </w:rPr>
        <w:t>chất</w:t>
      </w:r>
      <w:r>
        <w:rPr>
          <w:color w:val="231F20"/>
          <w:spacing w:val="-20"/>
        </w:rPr>
        <w:t> </w:t>
      </w:r>
      <w:r>
        <w:rPr>
          <w:color w:val="231F20"/>
          <w:spacing w:val="-4"/>
        </w:rPr>
        <w:t>độc</w:t>
      </w:r>
      <w:r>
        <w:rPr>
          <w:color w:val="231F20"/>
          <w:spacing w:val="-21"/>
        </w:rPr>
        <w:t> </w:t>
      </w:r>
      <w:r>
        <w:rPr>
          <w:color w:val="231F20"/>
          <w:spacing w:val="-3"/>
        </w:rPr>
        <w:t>là</w:t>
      </w:r>
      <w:r>
        <w:rPr>
          <w:color w:val="231F20"/>
          <w:spacing w:val="-20"/>
        </w:rPr>
        <w:t> </w:t>
      </w:r>
      <w:r>
        <w:rPr>
          <w:color w:val="231F20"/>
          <w:spacing w:val="-5"/>
        </w:rPr>
        <w:t>nghĩa</w:t>
      </w:r>
      <w:r>
        <w:rPr>
          <w:color w:val="231F20"/>
          <w:spacing w:val="-21"/>
        </w:rPr>
        <w:t> </w:t>
      </w:r>
      <w:r>
        <w:rPr>
          <w:color w:val="231F20"/>
          <w:spacing w:val="-4"/>
        </w:rPr>
        <w:t>của</w:t>
      </w:r>
      <w:r>
        <w:rPr>
          <w:color w:val="231F20"/>
          <w:spacing w:val="-20"/>
        </w:rPr>
        <w:t> </w:t>
      </w:r>
      <w:r>
        <w:rPr>
          <w:color w:val="231F20"/>
          <w:spacing w:val="-5"/>
        </w:rPr>
        <w:t>kiết.</w:t>
      </w:r>
      <w:r>
        <w:rPr>
          <w:color w:val="231F20"/>
          <w:spacing w:val="-21"/>
        </w:rPr>
        <w:t> </w:t>
      </w:r>
      <w:r>
        <w:rPr>
          <w:color w:val="231F20"/>
          <w:spacing w:val="-5"/>
        </w:rPr>
        <w:t>Ngoài</w:t>
      </w:r>
      <w:r>
        <w:rPr>
          <w:color w:val="231F20"/>
          <w:spacing w:val="-20"/>
        </w:rPr>
        <w:t> </w:t>
      </w:r>
      <w:r>
        <w:rPr>
          <w:color w:val="231F20"/>
          <w:spacing w:val="-4"/>
        </w:rPr>
        <w:t>ra,</w:t>
      </w:r>
      <w:r>
        <w:rPr>
          <w:color w:val="231F20"/>
          <w:spacing w:val="-21"/>
        </w:rPr>
        <w:t> </w:t>
      </w:r>
      <w:r>
        <w:rPr>
          <w:color w:val="231F20"/>
          <w:spacing w:val="-3"/>
        </w:rPr>
        <w:t>đã</w:t>
      </w:r>
      <w:r>
        <w:rPr>
          <w:color w:val="231F20"/>
          <w:spacing w:val="-20"/>
        </w:rPr>
        <w:t> </w:t>
      </w:r>
      <w:r>
        <w:rPr>
          <w:color w:val="231F20"/>
          <w:spacing w:val="-6"/>
        </w:rPr>
        <w:t>giải </w:t>
      </w:r>
      <w:r>
        <w:rPr>
          <w:color w:val="231F20"/>
          <w:spacing w:val="-5"/>
        </w:rPr>
        <w:t>thích</w:t>
      </w:r>
      <w:r>
        <w:rPr>
          <w:color w:val="231F20"/>
          <w:spacing w:val="-11"/>
        </w:rPr>
        <w:t> </w:t>
      </w:r>
      <w:r>
        <w:rPr>
          <w:color w:val="231F20"/>
          <w:spacing w:val="-5"/>
        </w:rPr>
        <w:t>rộng</w:t>
      </w:r>
      <w:r>
        <w:rPr>
          <w:color w:val="231F20"/>
          <w:spacing w:val="-11"/>
        </w:rPr>
        <w:t> </w:t>
      </w:r>
      <w:r>
        <w:rPr>
          <w:color w:val="231F20"/>
          <w:spacing w:val="-4"/>
        </w:rPr>
        <w:t>như</w:t>
      </w:r>
      <w:r>
        <w:rPr>
          <w:color w:val="231F20"/>
          <w:spacing w:val="-10"/>
        </w:rPr>
        <w:t> </w:t>
      </w:r>
      <w:r>
        <w:rPr>
          <w:color w:val="231F20"/>
          <w:spacing w:val="-4"/>
        </w:rPr>
        <w:t>nơi</w:t>
      </w:r>
      <w:r>
        <w:rPr>
          <w:color w:val="231F20"/>
          <w:spacing w:val="-11"/>
        </w:rPr>
        <w:t> </w:t>
      </w:r>
      <w:r>
        <w:rPr>
          <w:color w:val="231F20"/>
          <w:spacing w:val="-5"/>
        </w:rPr>
        <w:t>phần</w:t>
      </w:r>
      <w:r>
        <w:rPr>
          <w:color w:val="231F20"/>
          <w:spacing w:val="-10"/>
        </w:rPr>
        <w:t> </w:t>
      </w:r>
      <w:r>
        <w:rPr>
          <w:color w:val="231F20"/>
          <w:spacing w:val="-4"/>
        </w:rPr>
        <w:t>thứ</w:t>
      </w:r>
      <w:r>
        <w:rPr>
          <w:color w:val="231F20"/>
          <w:spacing w:val="-11"/>
        </w:rPr>
        <w:t> </w:t>
      </w:r>
      <w:r>
        <w:rPr>
          <w:color w:val="231F20"/>
          <w:spacing w:val="-3"/>
        </w:rPr>
        <w:t>1:</w:t>
      </w:r>
      <w:r>
        <w:rPr>
          <w:color w:val="231F20"/>
          <w:spacing w:val="-10"/>
        </w:rPr>
        <w:t> </w:t>
      </w:r>
      <w:r>
        <w:rPr>
          <w:color w:val="231F20"/>
          <w:spacing w:val="-3"/>
        </w:rPr>
        <w:t>Xứ</w:t>
      </w:r>
      <w:r>
        <w:rPr>
          <w:color w:val="231F20"/>
          <w:spacing w:val="-11"/>
        </w:rPr>
        <w:t> </w:t>
      </w:r>
      <w:r>
        <w:rPr>
          <w:color w:val="231F20"/>
          <w:spacing w:val="-3"/>
        </w:rPr>
        <w:t>ba</w:t>
      </w:r>
      <w:r>
        <w:rPr>
          <w:color w:val="231F20"/>
          <w:spacing w:val="-10"/>
        </w:rPr>
        <w:t> </w:t>
      </w:r>
      <w:r>
        <w:rPr>
          <w:color w:val="231F20"/>
          <w:spacing w:val="-5"/>
        </w:rPr>
        <w:t>kiết</w:t>
      </w:r>
      <w:r>
        <w:rPr>
          <w:color w:val="231F20"/>
          <w:spacing w:val="-11"/>
        </w:rPr>
        <w:t> </w:t>
      </w:r>
      <w:r>
        <w:rPr>
          <w:color w:val="231F20"/>
          <w:spacing w:val="-3"/>
        </w:rPr>
        <w:t>và</w:t>
      </w:r>
      <w:r>
        <w:rPr>
          <w:color w:val="231F20"/>
          <w:spacing w:val="-10"/>
        </w:rPr>
        <w:t> </w:t>
      </w:r>
      <w:r>
        <w:rPr>
          <w:color w:val="231F20"/>
          <w:spacing w:val="-5"/>
        </w:rPr>
        <w:t>phần</w:t>
      </w:r>
      <w:r>
        <w:rPr>
          <w:color w:val="231F20"/>
          <w:spacing w:val="-11"/>
        </w:rPr>
        <w:t> </w:t>
      </w:r>
      <w:r>
        <w:rPr>
          <w:color w:val="231F20"/>
          <w:spacing w:val="-4"/>
        </w:rPr>
        <w:t>thứ</w:t>
      </w:r>
      <w:r>
        <w:rPr>
          <w:color w:val="231F20"/>
          <w:spacing w:val="-10"/>
        </w:rPr>
        <w:t> </w:t>
      </w:r>
      <w:r>
        <w:rPr>
          <w:color w:val="231F20"/>
          <w:spacing w:val="-3"/>
        </w:rPr>
        <w:t>8:</w:t>
      </w:r>
      <w:r>
        <w:rPr>
          <w:color w:val="231F20"/>
          <w:spacing w:val="-11"/>
        </w:rPr>
        <w:t> </w:t>
      </w:r>
      <w:r>
        <w:rPr>
          <w:color w:val="231F20"/>
          <w:spacing w:val="-3"/>
        </w:rPr>
        <w:t>Xứ</w:t>
      </w:r>
      <w:r>
        <w:rPr>
          <w:color w:val="231F20"/>
          <w:spacing w:val="-10"/>
        </w:rPr>
        <w:t> </w:t>
      </w:r>
      <w:r>
        <w:rPr>
          <w:color w:val="231F20"/>
          <w:spacing w:val="-4"/>
        </w:rPr>
        <w:t>năm</w:t>
      </w:r>
      <w:r>
        <w:rPr>
          <w:color w:val="231F20"/>
          <w:spacing w:val="-11"/>
        </w:rPr>
        <w:t> </w:t>
      </w:r>
      <w:r>
        <w:rPr>
          <w:color w:val="231F20"/>
          <w:spacing w:val="-6"/>
        </w:rPr>
        <w:t>kiết.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Đã nói về hành chung. Tiếp theo là nói về hành riêng.</w:t>
      </w:r>
    </w:p>
    <w:p>
      <w:pPr>
        <w:spacing w:before="152"/>
        <w:ind w:left="960" w:right="0" w:firstLine="0"/>
        <w:jc w:val="both"/>
        <w:rPr>
          <w:sz w:val="26"/>
        </w:rPr>
      </w:pPr>
      <w:r>
        <w:rPr>
          <w:i/>
          <w:color w:val="231F20"/>
          <w:sz w:val="26"/>
        </w:rPr>
        <w:t>Hỏi: </w:t>
      </w:r>
      <w:r>
        <w:rPr>
          <w:color w:val="231F20"/>
          <w:sz w:val="26"/>
        </w:rPr>
        <w:t>Thế nào là Kiết ái?</w:t>
      </w:r>
    </w:p>
    <w:p>
      <w:pPr>
        <w:spacing w:before="153"/>
        <w:ind w:left="960" w:right="0" w:firstLine="0"/>
        <w:jc w:val="both"/>
        <w:rPr>
          <w:sz w:val="26"/>
        </w:rPr>
      </w:pPr>
      <w:r>
        <w:rPr>
          <w:i/>
          <w:color w:val="231F20"/>
          <w:sz w:val="26"/>
        </w:rPr>
        <w:t>Đáp: </w:t>
      </w:r>
      <w:r>
        <w:rPr>
          <w:color w:val="231F20"/>
          <w:sz w:val="26"/>
        </w:rPr>
        <w:t>Là ái của ba cõi.</w:t>
      </w:r>
    </w:p>
    <w:p>
      <w:pPr>
        <w:pStyle w:val="BodyText"/>
        <w:spacing w:line="271" w:lineRule="auto" w:before="152"/>
        <w:ind w:right="127"/>
      </w:pPr>
      <w:r>
        <w:rPr>
          <w:i/>
          <w:color w:val="231F20"/>
        </w:rPr>
        <w:t>Hỏi: </w:t>
      </w:r>
      <w:r>
        <w:rPr>
          <w:color w:val="231F20"/>
        </w:rPr>
        <w:t>Vì sao ái của cõi dục trong sử lập làm sử dục. Ái của cõi sắc, vô sắc lập làm sử hữu? Như thế, trong Khế kinh khác nói có ba ái: Ái của cõi dục. Ái của cõi sắc. Ái của cõi vô sắc. Còn ở đây nói tất cả ái của ba cõi được lập trong một kiết ái. Ba ái này khác nhau như thế nào?</w:t>
      </w:r>
    </w:p>
    <w:p>
      <w:pPr>
        <w:pStyle w:val="BodyText"/>
        <w:spacing w:line="271" w:lineRule="auto"/>
        <w:ind w:right="127"/>
      </w:pPr>
      <w:r>
        <w:rPr>
          <w:i/>
          <w:color w:val="231F20"/>
        </w:rPr>
        <w:t>Đáp:</w:t>
      </w:r>
      <w:r>
        <w:rPr>
          <w:i/>
          <w:color w:val="231F20"/>
          <w:spacing w:val="-4"/>
        </w:rPr>
        <w:t> </w:t>
      </w:r>
      <w:r>
        <w:rPr>
          <w:color w:val="231F20"/>
        </w:rPr>
        <w:t>Đức</w:t>
      </w:r>
      <w:r>
        <w:rPr>
          <w:color w:val="231F20"/>
          <w:spacing w:val="-4"/>
        </w:rPr>
        <w:t> </w:t>
      </w:r>
      <w:r>
        <w:rPr>
          <w:color w:val="231F20"/>
        </w:rPr>
        <w:t>Phật</w:t>
      </w:r>
      <w:r>
        <w:rPr>
          <w:color w:val="231F20"/>
          <w:spacing w:val="-4"/>
        </w:rPr>
        <w:t> </w:t>
      </w:r>
      <w:r>
        <w:rPr>
          <w:color w:val="231F20"/>
        </w:rPr>
        <w:t>–</w:t>
      </w:r>
      <w:r>
        <w:rPr>
          <w:color w:val="231F20"/>
          <w:spacing w:val="-9"/>
        </w:rPr>
        <w:t> </w:t>
      </w:r>
      <w:r>
        <w:rPr>
          <w:color w:val="231F20"/>
        </w:rPr>
        <w:t>Thế</w:t>
      </w:r>
      <w:r>
        <w:rPr>
          <w:color w:val="231F20"/>
          <w:spacing w:val="-8"/>
        </w:rPr>
        <w:t> </w:t>
      </w:r>
      <w:r>
        <w:rPr>
          <w:color w:val="231F20"/>
        </w:rPr>
        <w:t>Tôn</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pháp</w:t>
      </w:r>
      <w:r>
        <w:rPr>
          <w:color w:val="231F20"/>
          <w:spacing w:val="-5"/>
        </w:rPr>
        <w:t> </w:t>
      </w:r>
      <w:r>
        <w:rPr>
          <w:color w:val="231F20"/>
        </w:rPr>
        <w:t>luôn</w:t>
      </w:r>
      <w:r>
        <w:rPr>
          <w:color w:val="231F20"/>
          <w:spacing w:val="-3"/>
        </w:rPr>
        <w:t> </w:t>
      </w:r>
      <w:r>
        <w:rPr>
          <w:color w:val="231F20"/>
        </w:rPr>
        <w:t>thấu</w:t>
      </w:r>
      <w:r>
        <w:rPr>
          <w:color w:val="231F20"/>
          <w:spacing w:val="-4"/>
        </w:rPr>
        <w:t> </w:t>
      </w:r>
      <w:r>
        <w:rPr>
          <w:color w:val="231F20"/>
        </w:rPr>
        <w:t>đạt,</w:t>
      </w:r>
      <w:r>
        <w:rPr>
          <w:color w:val="231F20"/>
          <w:spacing w:val="-5"/>
        </w:rPr>
        <w:t> </w:t>
      </w:r>
      <w:r>
        <w:rPr>
          <w:color w:val="231F20"/>
        </w:rPr>
        <w:t>thông</w:t>
      </w:r>
      <w:r>
        <w:rPr>
          <w:color w:val="231F20"/>
          <w:spacing w:val="-3"/>
        </w:rPr>
        <w:t> </w:t>
      </w:r>
      <w:r>
        <w:rPr>
          <w:color w:val="231F20"/>
        </w:rPr>
        <w:t>tỏ, không</w:t>
      </w:r>
      <w:r>
        <w:rPr>
          <w:color w:val="231F20"/>
          <w:spacing w:val="-4"/>
        </w:rPr>
        <w:t> </w:t>
      </w:r>
      <w:r>
        <w:rPr>
          <w:color w:val="231F20"/>
        </w:rPr>
        <w:t>ai</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vượt</w:t>
      </w:r>
      <w:r>
        <w:rPr>
          <w:color w:val="231F20"/>
          <w:spacing w:val="-3"/>
        </w:rPr>
        <w:t> </w:t>
      </w:r>
      <w:r>
        <w:rPr>
          <w:color w:val="231F20"/>
        </w:rPr>
        <w:t>hơn.</w:t>
      </w:r>
      <w:r>
        <w:rPr>
          <w:color w:val="231F20"/>
          <w:spacing w:val="-4"/>
        </w:rPr>
        <w:t> </w:t>
      </w:r>
      <w:r>
        <w:rPr>
          <w:color w:val="231F20"/>
        </w:rPr>
        <w:t>Đức</w:t>
      </w:r>
      <w:r>
        <w:rPr>
          <w:color w:val="231F20"/>
          <w:spacing w:val="-3"/>
        </w:rPr>
        <w:t> </w:t>
      </w:r>
      <w:r>
        <w:rPr>
          <w:color w:val="231F20"/>
        </w:rPr>
        <w:t>Phật</w:t>
      </w:r>
      <w:r>
        <w:rPr>
          <w:color w:val="231F20"/>
          <w:spacing w:val="-3"/>
        </w:rPr>
        <w:t> </w:t>
      </w:r>
      <w:r>
        <w:rPr>
          <w:color w:val="231F20"/>
        </w:rPr>
        <w:t>nhận</w:t>
      </w:r>
      <w:r>
        <w:rPr>
          <w:color w:val="231F20"/>
          <w:spacing w:val="-4"/>
        </w:rPr>
        <w:t> </w:t>
      </w:r>
      <w:r>
        <w:rPr>
          <w:color w:val="231F20"/>
        </w:rPr>
        <w:t>biết</w:t>
      </w:r>
      <w:r>
        <w:rPr>
          <w:color w:val="231F20"/>
          <w:spacing w:val="-3"/>
        </w:rPr>
        <w:t> </w:t>
      </w:r>
      <w:r>
        <w:rPr>
          <w:color w:val="231F20"/>
        </w:rPr>
        <w:t>đầy</w:t>
      </w:r>
      <w:r>
        <w:rPr>
          <w:color w:val="231F20"/>
          <w:spacing w:val="-3"/>
        </w:rPr>
        <w:t> </w:t>
      </w:r>
      <w:r>
        <w:rPr>
          <w:color w:val="231F20"/>
        </w:rPr>
        <w:t>đủ</w:t>
      </w:r>
      <w:r>
        <w:rPr>
          <w:color w:val="231F20"/>
          <w:spacing w:val="-4"/>
        </w:rPr>
        <w:t> </w:t>
      </w:r>
      <w:r>
        <w:rPr>
          <w:color w:val="231F20"/>
        </w:rPr>
        <w:t>về</w:t>
      </w:r>
      <w:r>
        <w:rPr>
          <w:color w:val="231F20"/>
          <w:spacing w:val="-3"/>
        </w:rPr>
        <w:t> </w:t>
      </w:r>
      <w:r>
        <w:rPr>
          <w:color w:val="231F20"/>
        </w:rPr>
        <w:t>pháp</w:t>
      </w:r>
      <w:r>
        <w:rPr>
          <w:color w:val="231F20"/>
          <w:spacing w:val="-3"/>
        </w:rPr>
        <w:t> </w:t>
      </w:r>
      <w:r>
        <w:rPr>
          <w:color w:val="231F20"/>
        </w:rPr>
        <w:t>tướng, về</w:t>
      </w:r>
      <w:r>
        <w:rPr>
          <w:color w:val="231F20"/>
          <w:spacing w:val="-11"/>
        </w:rPr>
        <w:t> </w:t>
      </w:r>
      <w:r>
        <w:rPr>
          <w:color w:val="231F20"/>
        </w:rPr>
        <w:t>các</w:t>
      </w:r>
      <w:r>
        <w:rPr>
          <w:color w:val="231F20"/>
          <w:spacing w:val="-10"/>
        </w:rPr>
        <w:t> </w:t>
      </w:r>
      <w:r>
        <w:rPr>
          <w:color w:val="231F20"/>
        </w:rPr>
        <w:t>hành.</w:t>
      </w:r>
      <w:r>
        <w:rPr>
          <w:color w:val="231F20"/>
          <w:spacing w:val="-10"/>
        </w:rPr>
        <w:t> </w:t>
      </w:r>
      <w:r>
        <w:rPr>
          <w:color w:val="231F20"/>
        </w:rPr>
        <w:t>Nếu</w:t>
      </w:r>
      <w:r>
        <w:rPr>
          <w:color w:val="231F20"/>
          <w:spacing w:val="-10"/>
        </w:rPr>
        <w:t> </w:t>
      </w:r>
      <w:r>
        <w:rPr>
          <w:color w:val="231F20"/>
        </w:rPr>
        <w:t>pháp</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đảm</w:t>
      </w:r>
      <w:r>
        <w:rPr>
          <w:color w:val="231F20"/>
          <w:spacing w:val="-11"/>
        </w:rPr>
        <w:t> </w:t>
      </w:r>
      <w:r>
        <w:rPr>
          <w:color w:val="231F20"/>
        </w:rPr>
        <w:t>nhận</w:t>
      </w:r>
      <w:r>
        <w:rPr>
          <w:color w:val="231F20"/>
          <w:spacing w:val="-10"/>
        </w:rPr>
        <w:t> </w:t>
      </w:r>
      <w:r>
        <w:rPr>
          <w:color w:val="231F20"/>
        </w:rPr>
        <w:t>riêng</w:t>
      </w:r>
      <w:r>
        <w:rPr>
          <w:color w:val="231F20"/>
          <w:spacing w:val="-10"/>
        </w:rPr>
        <w:t> </w:t>
      </w:r>
      <w:r>
        <w:rPr>
          <w:color w:val="231F20"/>
        </w:rPr>
        <w:t>thì</w:t>
      </w:r>
      <w:r>
        <w:rPr>
          <w:color w:val="231F20"/>
          <w:spacing w:val="-10"/>
        </w:rPr>
        <w:t> </w:t>
      </w:r>
      <w:r>
        <w:rPr>
          <w:color w:val="231F20"/>
        </w:rPr>
        <w:t>lập</w:t>
      </w:r>
      <w:r>
        <w:rPr>
          <w:color w:val="231F20"/>
          <w:spacing w:val="-10"/>
        </w:rPr>
        <w:t> </w:t>
      </w:r>
      <w:r>
        <w:rPr>
          <w:color w:val="231F20"/>
        </w:rPr>
        <w:t>riêng,</w:t>
      </w:r>
      <w:r>
        <w:rPr>
          <w:color w:val="231F20"/>
          <w:spacing w:val="-10"/>
        </w:rPr>
        <w:t> </w:t>
      </w:r>
      <w:r>
        <w:rPr>
          <w:color w:val="231F20"/>
        </w:rPr>
        <w:t>không</w:t>
      </w:r>
      <w:r>
        <w:rPr>
          <w:color w:val="231F20"/>
          <w:spacing w:val="-10"/>
        </w:rPr>
        <w:t> </w:t>
      </w:r>
      <w:r>
        <w:rPr>
          <w:color w:val="231F20"/>
        </w:rPr>
        <w:t>thể đảm nhận riêng thì lập theo phẩm loại.</w:t>
      </w:r>
    </w:p>
    <w:p>
      <w:pPr>
        <w:pStyle w:val="BodyText"/>
        <w:spacing w:line="271" w:lineRule="auto"/>
        <w:ind w:right="128"/>
      </w:pPr>
      <w:r>
        <w:rPr>
          <w:color w:val="231F20"/>
        </w:rPr>
        <w:t>Hoặc nói: Đức Thế Tôn giáo hóa các chúng sinh tùy theo căn tánh lanh lợi, hoặc căn tánh trung bình, hoặc căn tánh yếu kém.</w:t>
      </w:r>
    </w:p>
    <w:p>
      <w:pPr>
        <w:pStyle w:val="BodyText"/>
        <w:ind w:left="960" w:firstLine="0"/>
      </w:pPr>
      <w:r>
        <w:rPr>
          <w:color w:val="231F20"/>
          <w:spacing w:val="-4"/>
        </w:rPr>
        <w:t>Người</w:t>
      </w:r>
      <w:r>
        <w:rPr>
          <w:color w:val="231F20"/>
          <w:spacing w:val="-16"/>
        </w:rPr>
        <w:t> </w:t>
      </w:r>
      <w:r>
        <w:rPr>
          <w:color w:val="231F20"/>
          <w:spacing w:val="-3"/>
        </w:rPr>
        <w:t>căn</w:t>
      </w:r>
      <w:r>
        <w:rPr>
          <w:color w:val="231F20"/>
          <w:spacing w:val="-15"/>
        </w:rPr>
        <w:t> </w:t>
      </w:r>
      <w:r>
        <w:rPr>
          <w:color w:val="231F20"/>
          <w:spacing w:val="-3"/>
        </w:rPr>
        <w:t>tánh</w:t>
      </w:r>
      <w:r>
        <w:rPr>
          <w:color w:val="231F20"/>
          <w:spacing w:val="-15"/>
        </w:rPr>
        <w:t> </w:t>
      </w:r>
      <w:r>
        <w:rPr>
          <w:color w:val="231F20"/>
          <w:spacing w:val="-3"/>
        </w:rPr>
        <w:t>lanh</w:t>
      </w:r>
      <w:r>
        <w:rPr>
          <w:color w:val="231F20"/>
          <w:spacing w:val="-16"/>
        </w:rPr>
        <w:t> </w:t>
      </w:r>
      <w:r>
        <w:rPr>
          <w:color w:val="231F20"/>
          <w:spacing w:val="-3"/>
        </w:rPr>
        <w:t>lợi:</w:t>
      </w:r>
      <w:r>
        <w:rPr>
          <w:color w:val="231F20"/>
          <w:spacing w:val="-20"/>
        </w:rPr>
        <w:t> </w:t>
      </w:r>
      <w:r>
        <w:rPr>
          <w:color w:val="231F20"/>
          <w:spacing w:val="-3"/>
        </w:rPr>
        <w:t>Tức</w:t>
      </w:r>
      <w:r>
        <w:rPr>
          <w:color w:val="231F20"/>
          <w:spacing w:val="-15"/>
        </w:rPr>
        <w:t> </w:t>
      </w:r>
      <w:r>
        <w:rPr>
          <w:color w:val="231F20"/>
          <w:spacing w:val="-3"/>
        </w:rPr>
        <w:t>nói</w:t>
      </w:r>
      <w:r>
        <w:rPr>
          <w:color w:val="231F20"/>
          <w:spacing w:val="-15"/>
        </w:rPr>
        <w:t> </w:t>
      </w:r>
      <w:r>
        <w:rPr>
          <w:color w:val="231F20"/>
          <w:spacing w:val="-3"/>
        </w:rPr>
        <w:t>tất</w:t>
      </w:r>
      <w:r>
        <w:rPr>
          <w:color w:val="231F20"/>
          <w:spacing w:val="-16"/>
        </w:rPr>
        <w:t> </w:t>
      </w:r>
      <w:r>
        <w:rPr>
          <w:color w:val="231F20"/>
        </w:rPr>
        <w:t>cả</w:t>
      </w:r>
      <w:r>
        <w:rPr>
          <w:color w:val="231F20"/>
          <w:spacing w:val="-15"/>
        </w:rPr>
        <w:t> </w:t>
      </w:r>
      <w:r>
        <w:rPr>
          <w:color w:val="231F20"/>
        </w:rPr>
        <w:t>ái</w:t>
      </w:r>
      <w:r>
        <w:rPr>
          <w:color w:val="231F20"/>
          <w:spacing w:val="-15"/>
        </w:rPr>
        <w:t> </w:t>
      </w:r>
      <w:r>
        <w:rPr>
          <w:color w:val="231F20"/>
          <w:spacing w:val="-3"/>
        </w:rPr>
        <w:t>của</w:t>
      </w:r>
      <w:r>
        <w:rPr>
          <w:color w:val="231F20"/>
          <w:spacing w:val="-15"/>
        </w:rPr>
        <w:t> </w:t>
      </w:r>
      <w:r>
        <w:rPr>
          <w:color w:val="231F20"/>
        </w:rPr>
        <w:t>ba</w:t>
      </w:r>
      <w:r>
        <w:rPr>
          <w:color w:val="231F20"/>
          <w:spacing w:val="-16"/>
        </w:rPr>
        <w:t> </w:t>
      </w:r>
      <w:r>
        <w:rPr>
          <w:color w:val="231F20"/>
          <w:spacing w:val="-3"/>
        </w:rPr>
        <w:t>cõi</w:t>
      </w:r>
      <w:r>
        <w:rPr>
          <w:color w:val="231F20"/>
          <w:spacing w:val="-15"/>
        </w:rPr>
        <w:t> </w:t>
      </w:r>
      <w:r>
        <w:rPr>
          <w:color w:val="231F20"/>
        </w:rPr>
        <w:t>là</w:t>
      </w:r>
      <w:r>
        <w:rPr>
          <w:color w:val="231F20"/>
          <w:spacing w:val="-15"/>
        </w:rPr>
        <w:t> </w:t>
      </w:r>
      <w:r>
        <w:rPr>
          <w:color w:val="231F20"/>
          <w:spacing w:val="-3"/>
        </w:rPr>
        <w:t>một</w:t>
      </w:r>
      <w:r>
        <w:rPr>
          <w:color w:val="231F20"/>
          <w:spacing w:val="-15"/>
        </w:rPr>
        <w:t> </w:t>
      </w:r>
      <w:r>
        <w:rPr>
          <w:color w:val="231F20"/>
          <w:spacing w:val="-3"/>
        </w:rPr>
        <w:t>kiết</w:t>
      </w:r>
      <w:r>
        <w:rPr>
          <w:color w:val="231F20"/>
          <w:spacing w:val="-16"/>
        </w:rPr>
        <w:t> </w:t>
      </w:r>
      <w:r>
        <w:rPr>
          <w:color w:val="231F20"/>
          <w:spacing w:val="-4"/>
        </w:rPr>
        <w:t>ái.</w:t>
      </w:r>
    </w:p>
    <w:p>
      <w:pPr>
        <w:pStyle w:val="BodyText"/>
        <w:spacing w:line="271" w:lineRule="auto" w:before="152"/>
        <w:ind w:right="127"/>
      </w:pPr>
      <w:r>
        <w:rPr>
          <w:color w:val="231F20"/>
        </w:rPr>
        <w:t>Người căn tánh trung bình: Tức nói hai ái. Như trong bảy sử</w:t>
      </w:r>
      <w:r>
        <w:rPr>
          <w:color w:val="231F20"/>
          <w:spacing w:val="-25"/>
        </w:rPr>
        <w:t> </w:t>
      </w:r>
      <w:r>
        <w:rPr>
          <w:color w:val="231F20"/>
        </w:rPr>
        <w:t>ái của cõi dục lập sử dục, ái của cõi sắc, vô sắc lập sử</w:t>
      </w:r>
      <w:r>
        <w:rPr>
          <w:color w:val="231F20"/>
          <w:spacing w:val="-7"/>
        </w:rPr>
        <w:t> </w:t>
      </w:r>
      <w:r>
        <w:rPr>
          <w:color w:val="231F20"/>
        </w:rPr>
        <w:t>hữu.</w:t>
      </w:r>
    </w:p>
    <w:p>
      <w:pPr>
        <w:pStyle w:val="BodyText"/>
        <w:spacing w:line="271" w:lineRule="auto"/>
        <w:ind w:right="128"/>
      </w:pPr>
      <w:r>
        <w:rPr>
          <w:color w:val="231F20"/>
        </w:rPr>
        <w:t>Người căn tánh yếu kém: Tức nói ba ái. Như nói ba ái là ái</w:t>
      </w:r>
      <w:r>
        <w:rPr>
          <w:color w:val="231F20"/>
          <w:spacing w:val="-42"/>
        </w:rPr>
        <w:t> </w:t>
      </w:r>
      <w:r>
        <w:rPr>
          <w:color w:val="231F20"/>
        </w:rPr>
        <w:t>của cõi dục, ái của cõi sắc, ái của cõi vô</w:t>
      </w:r>
      <w:r>
        <w:rPr>
          <w:color w:val="231F20"/>
          <w:spacing w:val="-3"/>
        </w:rPr>
        <w:t> </w:t>
      </w:r>
      <w:r>
        <w:rPr>
          <w:color w:val="231F20"/>
        </w:rPr>
        <w:t>sắc.</w:t>
      </w:r>
    </w:p>
    <w:p>
      <w:pPr>
        <w:pStyle w:val="BodyText"/>
        <w:spacing w:line="271" w:lineRule="auto"/>
        <w:ind w:right="127"/>
      </w:pPr>
      <w:r>
        <w:rPr>
          <w:color w:val="231F20"/>
        </w:rPr>
        <w:t>Hoặc</w:t>
      </w:r>
      <w:r>
        <w:rPr>
          <w:color w:val="231F20"/>
          <w:spacing w:val="-10"/>
        </w:rPr>
        <w:t> </w:t>
      </w:r>
      <w:r>
        <w:rPr>
          <w:color w:val="231F20"/>
        </w:rPr>
        <w:t>cho:</w:t>
      </w:r>
      <w:r>
        <w:rPr>
          <w:color w:val="231F20"/>
          <w:spacing w:val="-10"/>
        </w:rPr>
        <w:t> </w:t>
      </w:r>
      <w:r>
        <w:rPr>
          <w:color w:val="231F20"/>
        </w:rPr>
        <w:t>Lại</w:t>
      </w:r>
      <w:r>
        <w:rPr>
          <w:color w:val="231F20"/>
          <w:spacing w:val="-10"/>
        </w:rPr>
        <w:t> </w:t>
      </w:r>
      <w:r>
        <w:rPr>
          <w:color w:val="231F20"/>
        </w:rPr>
        <w:t>nữa,</w:t>
      </w:r>
      <w:r>
        <w:rPr>
          <w:color w:val="231F20"/>
          <w:spacing w:val="-9"/>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9"/>
        </w:rPr>
        <w:t> </w:t>
      </w:r>
      <w:r>
        <w:rPr>
          <w:color w:val="231F20"/>
        </w:rPr>
        <w:t>giáo</w:t>
      </w:r>
      <w:r>
        <w:rPr>
          <w:color w:val="231F20"/>
          <w:spacing w:val="-10"/>
        </w:rPr>
        <w:t> </w:t>
      </w:r>
      <w:r>
        <w:rPr>
          <w:color w:val="231F20"/>
        </w:rPr>
        <w:t>hóa</w:t>
      </w:r>
      <w:r>
        <w:rPr>
          <w:color w:val="231F20"/>
          <w:spacing w:val="-10"/>
        </w:rPr>
        <w:t> </w:t>
      </w:r>
      <w:r>
        <w:rPr>
          <w:color w:val="231F20"/>
        </w:rPr>
        <w:t>các</w:t>
      </w:r>
      <w:r>
        <w:rPr>
          <w:color w:val="231F20"/>
          <w:spacing w:val="-10"/>
        </w:rPr>
        <w:t> </w:t>
      </w:r>
      <w:r>
        <w:rPr>
          <w:color w:val="231F20"/>
        </w:rPr>
        <w:t>chúng</w:t>
      </w:r>
      <w:r>
        <w:rPr>
          <w:color w:val="231F20"/>
          <w:spacing w:val="-9"/>
        </w:rPr>
        <w:t> </w:t>
      </w:r>
      <w:r>
        <w:rPr>
          <w:color w:val="231F20"/>
        </w:rPr>
        <w:t>sinh,</w:t>
      </w:r>
      <w:r>
        <w:rPr>
          <w:color w:val="231F20"/>
          <w:spacing w:val="-10"/>
        </w:rPr>
        <w:t> </w:t>
      </w:r>
      <w:r>
        <w:rPr>
          <w:color w:val="231F20"/>
        </w:rPr>
        <w:t>hoặc muốn nói lược, hoặc muốn nói rộng, hoặc muốn nói vừa lược </w:t>
      </w:r>
      <w:r>
        <w:rPr>
          <w:color w:val="231F20"/>
          <w:spacing w:val="-4"/>
        </w:rPr>
        <w:t>vừa </w:t>
      </w:r>
      <w:r>
        <w:rPr>
          <w:color w:val="231F20"/>
        </w:rPr>
        <w:t>rộng. Nghĩa là muốn nói lược: Tức Đức Phật nói tất cả ái của ba cõi là một kiết ái. Muốn nói rộng: Tức Đức Phật nói ba ái, như nói ba ái:</w:t>
      </w:r>
      <w:r>
        <w:rPr>
          <w:color w:val="231F20"/>
          <w:spacing w:val="-6"/>
        </w:rPr>
        <w:t> </w:t>
      </w:r>
      <w:r>
        <w:rPr>
          <w:color w:val="231F20"/>
        </w:rPr>
        <w:t>Ái</w:t>
      </w:r>
      <w:r>
        <w:rPr>
          <w:color w:val="231F20"/>
          <w:spacing w:val="-6"/>
        </w:rPr>
        <w:t> </w:t>
      </w:r>
      <w:r>
        <w:rPr>
          <w:color w:val="231F20"/>
        </w:rPr>
        <w:t>của</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ái</w:t>
      </w:r>
      <w:r>
        <w:rPr>
          <w:color w:val="231F20"/>
          <w:spacing w:val="-6"/>
        </w:rPr>
        <w:t> </w:t>
      </w:r>
      <w:r>
        <w:rPr>
          <w:color w:val="231F20"/>
        </w:rPr>
        <w:t>của</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ái</w:t>
      </w:r>
      <w:r>
        <w:rPr>
          <w:color w:val="231F20"/>
          <w:spacing w:val="-6"/>
        </w:rPr>
        <w:t> </w:t>
      </w:r>
      <w:r>
        <w:rPr>
          <w:color w:val="231F20"/>
        </w:rPr>
        <w:t>của</w:t>
      </w:r>
      <w:r>
        <w:rPr>
          <w:color w:val="231F20"/>
          <w:spacing w:val="-5"/>
        </w:rPr>
        <w:t> </w:t>
      </w:r>
      <w:r>
        <w:rPr>
          <w:color w:val="231F20"/>
        </w:rPr>
        <w:t>cõi</w:t>
      </w:r>
      <w:r>
        <w:rPr>
          <w:color w:val="231F20"/>
          <w:spacing w:val="-6"/>
        </w:rPr>
        <w:t> </w:t>
      </w:r>
      <w:r>
        <w:rPr>
          <w:color w:val="231F20"/>
        </w:rPr>
        <w:t>vô</w:t>
      </w:r>
      <w:r>
        <w:rPr>
          <w:color w:val="231F20"/>
          <w:spacing w:val="-5"/>
        </w:rPr>
        <w:t> </w:t>
      </w:r>
      <w:r>
        <w:rPr>
          <w:color w:val="231F20"/>
        </w:rPr>
        <w:t>sắc.</w:t>
      </w:r>
      <w:r>
        <w:rPr>
          <w:color w:val="231F20"/>
          <w:spacing w:val="-6"/>
        </w:rPr>
        <w:t> </w:t>
      </w:r>
      <w:r>
        <w:rPr>
          <w:color w:val="231F20"/>
        </w:rPr>
        <w:t>Nói</w:t>
      </w:r>
      <w:r>
        <w:rPr>
          <w:color w:val="231F20"/>
          <w:spacing w:val="-5"/>
        </w:rPr>
        <w:t> </w:t>
      </w:r>
      <w:r>
        <w:rPr>
          <w:color w:val="231F20"/>
        </w:rPr>
        <w:t>vừa</w:t>
      </w:r>
      <w:r>
        <w:rPr>
          <w:color w:val="231F20"/>
          <w:spacing w:val="-6"/>
        </w:rPr>
        <w:t> </w:t>
      </w:r>
      <w:r>
        <w:rPr>
          <w:color w:val="231F20"/>
        </w:rPr>
        <w:t>lược</w:t>
      </w:r>
      <w:r>
        <w:rPr>
          <w:color w:val="231F20"/>
          <w:spacing w:val="-5"/>
        </w:rPr>
        <w:t> </w:t>
      </w:r>
      <w:r>
        <w:rPr>
          <w:color w:val="231F20"/>
        </w:rPr>
        <w:t>vừa rộng: Tức Đức Phật nói hai ái, như trong bảy sử, ái của cõi dục thì lập sử dục, ái của cõi sắc, cõi vô sắc thì lập sử</w:t>
      </w:r>
      <w:r>
        <w:rPr>
          <w:color w:val="231F20"/>
          <w:spacing w:val="-7"/>
        </w:rPr>
        <w:t> </w:t>
      </w:r>
      <w:r>
        <w:rPr>
          <w:color w:val="231F20"/>
        </w:rPr>
        <w:t>hữu.</w:t>
      </w:r>
    </w:p>
    <w:p>
      <w:pPr>
        <w:pStyle w:val="BodyText"/>
        <w:spacing w:line="273" w:lineRule="auto" w:before="109"/>
        <w:ind w:right="127"/>
      </w:pPr>
      <w:r>
        <w:rPr>
          <w:color w:val="231F20"/>
        </w:rPr>
        <w:t>Hoặc</w:t>
      </w:r>
      <w:r>
        <w:rPr>
          <w:color w:val="231F20"/>
          <w:spacing w:val="-7"/>
        </w:rPr>
        <w:t> </w:t>
      </w:r>
      <w:r>
        <w:rPr>
          <w:color w:val="231F20"/>
        </w:rPr>
        <w:t>nói:</w:t>
      </w:r>
      <w:r>
        <w:rPr>
          <w:color w:val="231F20"/>
          <w:spacing w:val="-7"/>
        </w:rPr>
        <w:t> </w:t>
      </w:r>
      <w:r>
        <w:rPr>
          <w:color w:val="231F20"/>
        </w:rPr>
        <w:t>Lại</w:t>
      </w:r>
      <w:r>
        <w:rPr>
          <w:color w:val="231F20"/>
          <w:spacing w:val="-7"/>
        </w:rPr>
        <w:t> </w:t>
      </w:r>
      <w:r>
        <w:rPr>
          <w:color w:val="231F20"/>
        </w:rPr>
        <w:t>nữa,</w:t>
      </w:r>
      <w:r>
        <w:rPr>
          <w:color w:val="231F20"/>
          <w:spacing w:val="-6"/>
        </w:rPr>
        <w:t> </w:t>
      </w:r>
      <w:r>
        <w:rPr>
          <w:color w:val="231F20"/>
        </w:rPr>
        <w:t>Đức</w:t>
      </w:r>
      <w:r>
        <w:rPr>
          <w:color w:val="231F20"/>
          <w:spacing w:val="-12"/>
        </w:rPr>
        <w:t> </w:t>
      </w:r>
      <w:r>
        <w:rPr>
          <w:color w:val="231F20"/>
        </w:rPr>
        <w:t>Thế</w:t>
      </w:r>
      <w:r>
        <w:rPr>
          <w:color w:val="231F20"/>
          <w:spacing w:val="-11"/>
        </w:rPr>
        <w:t> </w:t>
      </w:r>
      <w:r>
        <w:rPr>
          <w:color w:val="231F20"/>
        </w:rPr>
        <w:t>Tôn</w:t>
      </w:r>
      <w:r>
        <w:rPr>
          <w:color w:val="231F20"/>
          <w:spacing w:val="-6"/>
        </w:rPr>
        <w:t> </w:t>
      </w:r>
      <w:r>
        <w:rPr>
          <w:color w:val="231F20"/>
        </w:rPr>
        <w:t>giáo</w:t>
      </w:r>
      <w:r>
        <w:rPr>
          <w:color w:val="231F20"/>
          <w:spacing w:val="-7"/>
        </w:rPr>
        <w:t> </w:t>
      </w:r>
      <w:r>
        <w:rPr>
          <w:color w:val="231F20"/>
        </w:rPr>
        <w:t>hóa</w:t>
      </w:r>
      <w:r>
        <w:rPr>
          <w:color w:val="231F20"/>
          <w:spacing w:val="-7"/>
        </w:rPr>
        <w:t> </w:t>
      </w:r>
      <w:r>
        <w:rPr>
          <w:color w:val="231F20"/>
        </w:rPr>
        <w:t>các</w:t>
      </w:r>
      <w:r>
        <w:rPr>
          <w:color w:val="231F20"/>
          <w:spacing w:val="-7"/>
        </w:rPr>
        <w:t> </w:t>
      </w:r>
      <w:r>
        <w:rPr>
          <w:color w:val="231F20"/>
        </w:rPr>
        <w:t>chúng</w:t>
      </w:r>
      <w:r>
        <w:rPr>
          <w:color w:val="231F20"/>
          <w:spacing w:val="-6"/>
        </w:rPr>
        <w:t> </w:t>
      </w:r>
      <w:r>
        <w:rPr>
          <w:color w:val="231F20"/>
        </w:rPr>
        <w:t>sinh,</w:t>
      </w:r>
      <w:r>
        <w:rPr>
          <w:color w:val="231F20"/>
          <w:spacing w:val="-7"/>
        </w:rPr>
        <w:t> </w:t>
      </w:r>
      <w:r>
        <w:rPr>
          <w:color w:val="231F20"/>
        </w:rPr>
        <w:t>hoặc đối</w:t>
      </w:r>
      <w:r>
        <w:rPr>
          <w:color w:val="231F20"/>
          <w:spacing w:val="22"/>
        </w:rPr>
        <w:t> </w:t>
      </w:r>
      <w:r>
        <w:rPr>
          <w:color w:val="231F20"/>
        </w:rPr>
        <w:t>với</w:t>
      </w:r>
      <w:r>
        <w:rPr>
          <w:color w:val="231F20"/>
          <w:spacing w:val="22"/>
        </w:rPr>
        <w:t> </w:t>
      </w:r>
      <w:r>
        <w:rPr>
          <w:color w:val="231F20"/>
        </w:rPr>
        <w:t>người</w:t>
      </w:r>
      <w:r>
        <w:rPr>
          <w:color w:val="231F20"/>
          <w:spacing w:val="22"/>
        </w:rPr>
        <w:t> </w:t>
      </w:r>
      <w:r>
        <w:rPr>
          <w:color w:val="231F20"/>
        </w:rPr>
        <w:t>mới</w:t>
      </w:r>
      <w:r>
        <w:rPr>
          <w:color w:val="231F20"/>
          <w:spacing w:val="22"/>
        </w:rPr>
        <w:t> </w:t>
      </w:r>
      <w:r>
        <w:rPr>
          <w:color w:val="231F20"/>
        </w:rPr>
        <w:t>hành</w:t>
      </w:r>
      <w:r>
        <w:rPr>
          <w:color w:val="231F20"/>
          <w:spacing w:val="22"/>
        </w:rPr>
        <w:t> </w:t>
      </w:r>
      <w:r>
        <w:rPr>
          <w:color w:val="231F20"/>
        </w:rPr>
        <w:t>trì,</w:t>
      </w:r>
      <w:r>
        <w:rPr>
          <w:color w:val="231F20"/>
          <w:spacing w:val="23"/>
        </w:rPr>
        <w:t> </w:t>
      </w:r>
      <w:r>
        <w:rPr>
          <w:color w:val="231F20"/>
        </w:rPr>
        <w:t>hoặc</w:t>
      </w:r>
      <w:r>
        <w:rPr>
          <w:color w:val="231F20"/>
          <w:spacing w:val="22"/>
        </w:rPr>
        <w:t> </w:t>
      </w:r>
      <w:r>
        <w:rPr>
          <w:color w:val="231F20"/>
        </w:rPr>
        <w:t>đối</w:t>
      </w:r>
      <w:r>
        <w:rPr>
          <w:color w:val="231F20"/>
          <w:spacing w:val="22"/>
        </w:rPr>
        <w:t> </w:t>
      </w:r>
      <w:r>
        <w:rPr>
          <w:color w:val="231F20"/>
        </w:rPr>
        <w:t>với</w:t>
      </w:r>
      <w:r>
        <w:rPr>
          <w:color w:val="231F20"/>
          <w:spacing w:val="22"/>
        </w:rPr>
        <w:t> </w:t>
      </w:r>
      <w:r>
        <w:rPr>
          <w:color w:val="231F20"/>
        </w:rPr>
        <w:t>người</w:t>
      </w:r>
      <w:r>
        <w:rPr>
          <w:color w:val="231F20"/>
          <w:spacing w:val="22"/>
        </w:rPr>
        <w:t> </w:t>
      </w:r>
      <w:r>
        <w:rPr>
          <w:color w:val="231F20"/>
        </w:rPr>
        <w:t>đã</w:t>
      </w:r>
      <w:r>
        <w:rPr>
          <w:color w:val="231F20"/>
          <w:spacing w:val="23"/>
        </w:rPr>
        <w:t> </w:t>
      </w:r>
      <w:r>
        <w:rPr>
          <w:color w:val="231F20"/>
        </w:rPr>
        <w:t>hành</w:t>
      </w:r>
      <w:r>
        <w:rPr>
          <w:color w:val="231F20"/>
          <w:spacing w:val="22"/>
        </w:rPr>
        <w:t> </w:t>
      </w:r>
      <w:r>
        <w:rPr>
          <w:color w:val="231F20"/>
        </w:rPr>
        <w:t>trì</w:t>
      </w:r>
      <w:r>
        <w:rPr>
          <w:color w:val="231F20"/>
          <w:spacing w:val="22"/>
        </w:rPr>
        <w:t> </w:t>
      </w:r>
      <w:r>
        <w:rPr>
          <w:color w:val="231F20"/>
        </w:rPr>
        <w:t>một</w:t>
      </w:r>
      <w:r>
        <w:rPr>
          <w:color w:val="231F20"/>
          <w:spacing w:val="22"/>
        </w:rPr>
        <w:t> </w:t>
      </w:r>
      <w:r>
        <w:rPr>
          <w:color w:val="231F20"/>
          <w:spacing w:val="-5"/>
        </w:rPr>
        <w:t>ít,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1" w:firstLine="0"/>
      </w:pPr>
      <w:r>
        <w:rPr>
          <w:color w:val="231F20"/>
        </w:rPr>
        <w:t>hoặc đối với người hành trì đã thành thục. Người mới hành trì: Đức Phật nói ba ái. Như nói: Ái của cõi dục, ái của cõi sắc, ái của cõi vô sắc.</w:t>
      </w:r>
      <w:r>
        <w:rPr>
          <w:color w:val="231F20"/>
          <w:spacing w:val="-6"/>
        </w:rPr>
        <w:t> </w:t>
      </w:r>
      <w:r>
        <w:rPr>
          <w:color w:val="231F20"/>
        </w:rPr>
        <w:t>Người</w:t>
      </w:r>
      <w:r>
        <w:rPr>
          <w:color w:val="231F20"/>
          <w:spacing w:val="-5"/>
        </w:rPr>
        <w:t> </w:t>
      </w:r>
      <w:r>
        <w:rPr>
          <w:color w:val="231F20"/>
        </w:rPr>
        <w:t>đã</w:t>
      </w:r>
      <w:r>
        <w:rPr>
          <w:color w:val="231F20"/>
          <w:spacing w:val="-5"/>
        </w:rPr>
        <w:t> </w:t>
      </w:r>
      <w:r>
        <w:rPr>
          <w:color w:val="231F20"/>
        </w:rPr>
        <w:t>hành</w:t>
      </w:r>
      <w:r>
        <w:rPr>
          <w:color w:val="231F20"/>
          <w:spacing w:val="-5"/>
        </w:rPr>
        <w:t> </w:t>
      </w:r>
      <w:r>
        <w:rPr>
          <w:color w:val="231F20"/>
        </w:rPr>
        <w:t>trì</w:t>
      </w:r>
      <w:r>
        <w:rPr>
          <w:color w:val="231F20"/>
          <w:spacing w:val="-5"/>
        </w:rPr>
        <w:t> </w:t>
      </w:r>
      <w:r>
        <w:rPr>
          <w:color w:val="231F20"/>
        </w:rPr>
        <w:t>một</w:t>
      </w:r>
      <w:r>
        <w:rPr>
          <w:color w:val="231F20"/>
          <w:spacing w:val="-5"/>
        </w:rPr>
        <w:t> </w:t>
      </w:r>
      <w:r>
        <w:rPr>
          <w:color w:val="231F20"/>
        </w:rPr>
        <w:t>ít:</w:t>
      </w:r>
      <w:r>
        <w:rPr>
          <w:color w:val="231F20"/>
          <w:spacing w:val="-5"/>
        </w:rPr>
        <w:t> </w:t>
      </w:r>
      <w:r>
        <w:rPr>
          <w:color w:val="231F20"/>
        </w:rPr>
        <w:t>Đức</w:t>
      </w:r>
      <w:r>
        <w:rPr>
          <w:color w:val="231F20"/>
          <w:spacing w:val="-5"/>
        </w:rPr>
        <w:t> </w:t>
      </w:r>
      <w:r>
        <w:rPr>
          <w:color w:val="231F20"/>
        </w:rPr>
        <w:t>Phật</w:t>
      </w:r>
      <w:r>
        <w:rPr>
          <w:color w:val="231F20"/>
          <w:spacing w:val="-5"/>
        </w:rPr>
        <w:t> </w:t>
      </w:r>
      <w:r>
        <w:rPr>
          <w:color w:val="231F20"/>
        </w:rPr>
        <w:t>nói</w:t>
      </w:r>
      <w:r>
        <w:rPr>
          <w:color w:val="231F20"/>
          <w:spacing w:val="-5"/>
        </w:rPr>
        <w:t> </w:t>
      </w:r>
      <w:r>
        <w:rPr>
          <w:color w:val="231F20"/>
        </w:rPr>
        <w:t>hai</w:t>
      </w:r>
      <w:r>
        <w:rPr>
          <w:color w:val="231F20"/>
          <w:spacing w:val="-6"/>
        </w:rPr>
        <w:t> </w:t>
      </w:r>
      <w:r>
        <w:rPr>
          <w:color w:val="231F20"/>
        </w:rPr>
        <w:t>ái.</w:t>
      </w:r>
      <w:r>
        <w:rPr>
          <w:color w:val="231F20"/>
          <w:spacing w:val="-5"/>
        </w:rPr>
        <w:t> </w:t>
      </w:r>
      <w:r>
        <w:rPr>
          <w:color w:val="231F20"/>
        </w:rPr>
        <w:t>Như</w:t>
      </w:r>
      <w:r>
        <w:rPr>
          <w:color w:val="231F20"/>
          <w:spacing w:val="-5"/>
        </w:rPr>
        <w:t> </w:t>
      </w:r>
      <w:r>
        <w:rPr>
          <w:color w:val="231F20"/>
        </w:rPr>
        <w:t>trong</w:t>
      </w:r>
      <w:r>
        <w:rPr>
          <w:color w:val="231F20"/>
          <w:spacing w:val="-5"/>
        </w:rPr>
        <w:t> </w:t>
      </w:r>
      <w:r>
        <w:rPr>
          <w:color w:val="231F20"/>
        </w:rPr>
        <w:t>bảy</w:t>
      </w:r>
      <w:r>
        <w:rPr>
          <w:color w:val="231F20"/>
          <w:spacing w:val="-5"/>
        </w:rPr>
        <w:t> </w:t>
      </w:r>
      <w:r>
        <w:rPr>
          <w:color w:val="231F20"/>
        </w:rPr>
        <w:t>sử, ái</w:t>
      </w:r>
      <w:r>
        <w:rPr>
          <w:color w:val="231F20"/>
          <w:spacing w:val="-6"/>
        </w:rPr>
        <w:t> </w:t>
      </w:r>
      <w:r>
        <w:rPr>
          <w:color w:val="231F20"/>
        </w:rPr>
        <w:t>của</w:t>
      </w:r>
      <w:r>
        <w:rPr>
          <w:color w:val="231F20"/>
          <w:spacing w:val="-4"/>
        </w:rPr>
        <w:t> </w:t>
      </w:r>
      <w:r>
        <w:rPr>
          <w:color w:val="231F20"/>
        </w:rPr>
        <w:t>cõi</w:t>
      </w:r>
      <w:r>
        <w:rPr>
          <w:color w:val="231F20"/>
          <w:spacing w:val="-6"/>
        </w:rPr>
        <w:t> </w:t>
      </w:r>
      <w:r>
        <w:rPr>
          <w:color w:val="231F20"/>
        </w:rPr>
        <w:t>dục</w:t>
      </w:r>
      <w:r>
        <w:rPr>
          <w:color w:val="231F20"/>
          <w:spacing w:val="-5"/>
        </w:rPr>
        <w:t> </w:t>
      </w:r>
      <w:r>
        <w:rPr>
          <w:color w:val="231F20"/>
        </w:rPr>
        <w:t>thì</w:t>
      </w:r>
      <w:r>
        <w:rPr>
          <w:color w:val="231F20"/>
          <w:spacing w:val="-4"/>
        </w:rPr>
        <w:t> </w:t>
      </w:r>
      <w:r>
        <w:rPr>
          <w:color w:val="231F20"/>
        </w:rPr>
        <w:t>lập</w:t>
      </w:r>
      <w:r>
        <w:rPr>
          <w:color w:val="231F20"/>
          <w:spacing w:val="-6"/>
        </w:rPr>
        <w:t> </w:t>
      </w:r>
      <w:r>
        <w:rPr>
          <w:color w:val="231F20"/>
        </w:rPr>
        <w:t>sử</w:t>
      </w:r>
      <w:r>
        <w:rPr>
          <w:color w:val="231F20"/>
          <w:spacing w:val="-5"/>
        </w:rPr>
        <w:t> </w:t>
      </w:r>
      <w:r>
        <w:rPr>
          <w:color w:val="231F20"/>
        </w:rPr>
        <w:t>dục,</w:t>
      </w:r>
      <w:r>
        <w:rPr>
          <w:color w:val="231F20"/>
          <w:spacing w:val="-6"/>
        </w:rPr>
        <w:t> </w:t>
      </w:r>
      <w:r>
        <w:rPr>
          <w:color w:val="231F20"/>
        </w:rPr>
        <w:t>ái</w:t>
      </w:r>
      <w:r>
        <w:rPr>
          <w:color w:val="231F20"/>
          <w:spacing w:val="-5"/>
        </w:rPr>
        <w:t> </w:t>
      </w:r>
      <w:r>
        <w:rPr>
          <w:color w:val="231F20"/>
        </w:rPr>
        <w:t>của</w:t>
      </w:r>
      <w:r>
        <w:rPr>
          <w:color w:val="231F20"/>
          <w:spacing w:val="-4"/>
        </w:rPr>
        <w:t> </w:t>
      </w:r>
      <w:r>
        <w:rPr>
          <w:color w:val="231F20"/>
        </w:rPr>
        <w:t>cõi</w:t>
      </w:r>
      <w:r>
        <w:rPr>
          <w:color w:val="231F20"/>
          <w:spacing w:val="-6"/>
        </w:rPr>
        <w:t> </w:t>
      </w:r>
      <w:r>
        <w:rPr>
          <w:color w:val="231F20"/>
        </w:rPr>
        <w:t>sắc,</w:t>
      </w:r>
      <w:r>
        <w:rPr>
          <w:color w:val="231F20"/>
          <w:spacing w:val="-5"/>
        </w:rPr>
        <w:t> </w:t>
      </w:r>
      <w:r>
        <w:rPr>
          <w:color w:val="231F20"/>
        </w:rPr>
        <w:t>cõi</w:t>
      </w:r>
      <w:r>
        <w:rPr>
          <w:color w:val="231F20"/>
          <w:spacing w:val="-4"/>
        </w:rPr>
        <w:t> </w:t>
      </w:r>
      <w:r>
        <w:rPr>
          <w:color w:val="231F20"/>
        </w:rPr>
        <w:t>vô</w:t>
      </w:r>
      <w:r>
        <w:rPr>
          <w:color w:val="231F20"/>
          <w:spacing w:val="-6"/>
        </w:rPr>
        <w:t> </w:t>
      </w:r>
      <w:r>
        <w:rPr>
          <w:color w:val="231F20"/>
        </w:rPr>
        <w:t>sắc</w:t>
      </w:r>
      <w:r>
        <w:rPr>
          <w:color w:val="231F20"/>
          <w:spacing w:val="-5"/>
        </w:rPr>
        <w:t> </w:t>
      </w:r>
      <w:r>
        <w:rPr>
          <w:color w:val="231F20"/>
        </w:rPr>
        <w:t>thì</w:t>
      </w:r>
      <w:r>
        <w:rPr>
          <w:color w:val="231F20"/>
          <w:spacing w:val="-6"/>
        </w:rPr>
        <w:t> </w:t>
      </w:r>
      <w:r>
        <w:rPr>
          <w:color w:val="231F20"/>
        </w:rPr>
        <w:t>lập</w:t>
      </w:r>
      <w:r>
        <w:rPr>
          <w:color w:val="231F20"/>
          <w:spacing w:val="-5"/>
        </w:rPr>
        <w:t> </w:t>
      </w:r>
      <w:r>
        <w:rPr>
          <w:color w:val="231F20"/>
        </w:rPr>
        <w:t>sử</w:t>
      </w:r>
      <w:r>
        <w:rPr>
          <w:color w:val="231F20"/>
          <w:spacing w:val="-5"/>
        </w:rPr>
        <w:t> </w:t>
      </w:r>
      <w:r>
        <w:rPr>
          <w:color w:val="231F20"/>
        </w:rPr>
        <w:t>hữu. Người</w:t>
      </w:r>
      <w:r>
        <w:rPr>
          <w:color w:val="231F20"/>
          <w:spacing w:val="-10"/>
        </w:rPr>
        <w:t> </w:t>
      </w:r>
      <w:r>
        <w:rPr>
          <w:color w:val="231F20"/>
        </w:rPr>
        <w:t>hành</w:t>
      </w:r>
      <w:r>
        <w:rPr>
          <w:color w:val="231F20"/>
          <w:spacing w:val="-10"/>
        </w:rPr>
        <w:t> </w:t>
      </w:r>
      <w:r>
        <w:rPr>
          <w:color w:val="231F20"/>
        </w:rPr>
        <w:t>trì</w:t>
      </w:r>
      <w:r>
        <w:rPr>
          <w:color w:val="231F20"/>
          <w:spacing w:val="-9"/>
        </w:rPr>
        <w:t> </w:t>
      </w:r>
      <w:r>
        <w:rPr>
          <w:color w:val="231F20"/>
        </w:rPr>
        <w:t>đã</w:t>
      </w:r>
      <w:r>
        <w:rPr>
          <w:color w:val="231F20"/>
          <w:spacing w:val="-10"/>
        </w:rPr>
        <w:t> </w:t>
      </w:r>
      <w:r>
        <w:rPr>
          <w:color w:val="231F20"/>
        </w:rPr>
        <w:t>thành</w:t>
      </w:r>
      <w:r>
        <w:rPr>
          <w:color w:val="231F20"/>
          <w:spacing w:val="-9"/>
        </w:rPr>
        <w:t> </w:t>
      </w:r>
      <w:r>
        <w:rPr>
          <w:color w:val="231F20"/>
        </w:rPr>
        <w:t>thục:</w:t>
      </w:r>
      <w:r>
        <w:rPr>
          <w:color w:val="231F20"/>
          <w:spacing w:val="-10"/>
        </w:rPr>
        <w:t> </w:t>
      </w:r>
      <w:r>
        <w:rPr>
          <w:color w:val="231F20"/>
        </w:rPr>
        <w:t>Đức</w:t>
      </w:r>
      <w:r>
        <w:rPr>
          <w:color w:val="231F20"/>
          <w:spacing w:val="-9"/>
        </w:rPr>
        <w:t> </w:t>
      </w:r>
      <w:r>
        <w:rPr>
          <w:color w:val="231F20"/>
        </w:rPr>
        <w:t>Phật</w:t>
      </w:r>
      <w:r>
        <w:rPr>
          <w:color w:val="231F20"/>
          <w:spacing w:val="-10"/>
        </w:rPr>
        <w:t> </w:t>
      </w:r>
      <w:r>
        <w:rPr>
          <w:color w:val="231F20"/>
        </w:rPr>
        <w:t>nói</w:t>
      </w:r>
      <w:r>
        <w:rPr>
          <w:color w:val="231F20"/>
          <w:spacing w:val="-9"/>
        </w:rPr>
        <w:t> </w:t>
      </w:r>
      <w:r>
        <w:rPr>
          <w:color w:val="231F20"/>
        </w:rPr>
        <w:t>tất</w:t>
      </w:r>
      <w:r>
        <w:rPr>
          <w:color w:val="231F20"/>
          <w:spacing w:val="-10"/>
        </w:rPr>
        <w:t> </w:t>
      </w:r>
      <w:r>
        <w:rPr>
          <w:color w:val="231F20"/>
        </w:rPr>
        <w:t>cả</w:t>
      </w:r>
      <w:r>
        <w:rPr>
          <w:color w:val="231F20"/>
          <w:spacing w:val="-9"/>
        </w:rPr>
        <w:t> </w:t>
      </w:r>
      <w:r>
        <w:rPr>
          <w:color w:val="231F20"/>
        </w:rPr>
        <w:t>ái</w:t>
      </w:r>
      <w:r>
        <w:rPr>
          <w:color w:val="231F20"/>
          <w:spacing w:val="-10"/>
        </w:rPr>
        <w:t> </w:t>
      </w:r>
      <w:r>
        <w:rPr>
          <w:color w:val="231F20"/>
        </w:rPr>
        <w:t>của</w:t>
      </w:r>
      <w:r>
        <w:rPr>
          <w:color w:val="231F20"/>
          <w:spacing w:val="-10"/>
        </w:rPr>
        <w:t> </w:t>
      </w:r>
      <w:r>
        <w:rPr>
          <w:color w:val="231F20"/>
        </w:rPr>
        <w:t>ba</w:t>
      </w:r>
      <w:r>
        <w:rPr>
          <w:color w:val="231F20"/>
          <w:spacing w:val="-9"/>
        </w:rPr>
        <w:t> </w:t>
      </w:r>
      <w:r>
        <w:rPr>
          <w:color w:val="231F20"/>
        </w:rPr>
        <w:t>cõi</w:t>
      </w:r>
      <w:r>
        <w:rPr>
          <w:color w:val="231F20"/>
          <w:spacing w:val="-10"/>
        </w:rPr>
        <w:t> </w:t>
      </w:r>
      <w:r>
        <w:rPr>
          <w:color w:val="231F20"/>
        </w:rPr>
        <w:t>là</w:t>
      </w:r>
      <w:r>
        <w:rPr>
          <w:color w:val="231F20"/>
          <w:spacing w:val="-9"/>
        </w:rPr>
        <w:t> </w:t>
      </w:r>
      <w:r>
        <w:rPr>
          <w:color w:val="231F20"/>
        </w:rPr>
        <w:t>một kiết ái.</w:t>
      </w:r>
    </w:p>
    <w:p>
      <w:pPr>
        <w:pStyle w:val="BodyText"/>
        <w:spacing w:line="271" w:lineRule="auto" w:before="105"/>
        <w:ind w:left="110" w:right="410"/>
      </w:pPr>
      <w:r>
        <w:rPr>
          <w:color w:val="231F20"/>
        </w:rPr>
        <w:t>Hoặc nêu: Trước đã nói nghĩa hệ thuộc nơi khổ là nghĩa của kiết.</w:t>
      </w:r>
      <w:r>
        <w:rPr>
          <w:color w:val="231F20"/>
          <w:spacing w:val="-15"/>
        </w:rPr>
        <w:t> </w:t>
      </w:r>
      <w:r>
        <w:rPr>
          <w:color w:val="231F20"/>
        </w:rPr>
        <w:t>Ái</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là</w:t>
      </w:r>
      <w:r>
        <w:rPr>
          <w:color w:val="231F20"/>
          <w:spacing w:val="-13"/>
        </w:rPr>
        <w:t> </w:t>
      </w:r>
      <w:r>
        <w:rPr>
          <w:color w:val="231F20"/>
        </w:rPr>
        <w:t>tướng</w:t>
      </w:r>
      <w:r>
        <w:rPr>
          <w:color w:val="231F20"/>
          <w:spacing w:val="-13"/>
        </w:rPr>
        <w:t> </w:t>
      </w:r>
      <w:r>
        <w:rPr>
          <w:color w:val="231F20"/>
        </w:rPr>
        <w:t>hệ</w:t>
      </w:r>
      <w:r>
        <w:rPr>
          <w:color w:val="231F20"/>
          <w:spacing w:val="-14"/>
        </w:rPr>
        <w:t> </w:t>
      </w:r>
      <w:r>
        <w:rPr>
          <w:color w:val="231F20"/>
        </w:rPr>
        <w:t>thuộc,</w:t>
      </w:r>
      <w:r>
        <w:rPr>
          <w:color w:val="231F20"/>
          <w:spacing w:val="-13"/>
        </w:rPr>
        <w:t> </w:t>
      </w:r>
      <w:r>
        <w:rPr>
          <w:color w:val="231F20"/>
        </w:rPr>
        <w:t>hệ</w:t>
      </w:r>
      <w:r>
        <w:rPr>
          <w:color w:val="231F20"/>
          <w:spacing w:val="-14"/>
        </w:rPr>
        <w:t> </w:t>
      </w:r>
      <w:r>
        <w:rPr>
          <w:color w:val="231F20"/>
        </w:rPr>
        <w:t>thuộc</w:t>
      </w:r>
      <w:r>
        <w:rPr>
          <w:color w:val="231F20"/>
          <w:spacing w:val="-13"/>
        </w:rPr>
        <w:t> </w:t>
      </w:r>
      <w:r>
        <w:rPr>
          <w:color w:val="231F20"/>
        </w:rPr>
        <w:t>trong</w:t>
      </w:r>
      <w:r>
        <w:rPr>
          <w:color w:val="231F20"/>
          <w:spacing w:val="-13"/>
        </w:rPr>
        <w:t> </w:t>
      </w:r>
      <w:r>
        <w:rPr>
          <w:color w:val="231F20"/>
        </w:rPr>
        <w:t>khổ,</w:t>
      </w:r>
      <w:r>
        <w:rPr>
          <w:color w:val="231F20"/>
          <w:spacing w:val="-13"/>
        </w:rPr>
        <w:t> </w:t>
      </w:r>
      <w:r>
        <w:rPr>
          <w:color w:val="231F20"/>
        </w:rPr>
        <w:t>không</w:t>
      </w:r>
      <w:r>
        <w:rPr>
          <w:color w:val="231F20"/>
          <w:spacing w:val="-13"/>
        </w:rPr>
        <w:t> </w:t>
      </w:r>
      <w:r>
        <w:rPr>
          <w:color w:val="231F20"/>
        </w:rPr>
        <w:t>phải là</w:t>
      </w:r>
      <w:r>
        <w:rPr>
          <w:color w:val="231F20"/>
          <w:spacing w:val="-5"/>
        </w:rPr>
        <w:t> </w:t>
      </w:r>
      <w:r>
        <w:rPr>
          <w:color w:val="231F20"/>
        </w:rPr>
        <w:t>vui.</w:t>
      </w:r>
      <w:r>
        <w:rPr>
          <w:color w:val="231F20"/>
          <w:spacing w:val="-4"/>
        </w:rPr>
        <w:t> </w:t>
      </w:r>
      <w:r>
        <w:rPr>
          <w:color w:val="231F20"/>
        </w:rPr>
        <w:t>Ái</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vô</w:t>
      </w:r>
      <w:r>
        <w:rPr>
          <w:color w:val="231F20"/>
          <w:spacing w:val="-4"/>
        </w:rPr>
        <w:t> </w:t>
      </w:r>
      <w:r>
        <w:rPr>
          <w:color w:val="231F20"/>
        </w:rPr>
        <w:t>sắc,</w:t>
      </w:r>
      <w:r>
        <w:rPr>
          <w:color w:val="231F20"/>
          <w:spacing w:val="-5"/>
        </w:rPr>
        <w:t> </w:t>
      </w:r>
      <w:r>
        <w:rPr>
          <w:color w:val="231F20"/>
        </w:rPr>
        <w:t>tất</w:t>
      </w:r>
      <w:r>
        <w:rPr>
          <w:color w:val="231F20"/>
          <w:spacing w:val="-4"/>
        </w:rPr>
        <w:t> </w:t>
      </w:r>
      <w:r>
        <w:rPr>
          <w:color w:val="231F20"/>
        </w:rPr>
        <w:t>cả</w:t>
      </w:r>
      <w:r>
        <w:rPr>
          <w:color w:val="231F20"/>
          <w:spacing w:val="-5"/>
        </w:rPr>
        <w:t> </w:t>
      </w:r>
      <w:r>
        <w:rPr>
          <w:color w:val="231F20"/>
        </w:rPr>
        <w:t>là</w:t>
      </w:r>
      <w:r>
        <w:rPr>
          <w:color w:val="231F20"/>
          <w:spacing w:val="-4"/>
        </w:rPr>
        <w:t> </w:t>
      </w:r>
      <w:r>
        <w:rPr>
          <w:color w:val="231F20"/>
        </w:rPr>
        <w:t>tướng</w:t>
      </w:r>
      <w:r>
        <w:rPr>
          <w:color w:val="231F20"/>
          <w:spacing w:val="-5"/>
        </w:rPr>
        <w:t> </w:t>
      </w:r>
      <w:r>
        <w:rPr>
          <w:color w:val="231F20"/>
        </w:rPr>
        <w:t>hệ</w:t>
      </w:r>
      <w:r>
        <w:rPr>
          <w:color w:val="231F20"/>
          <w:spacing w:val="-4"/>
        </w:rPr>
        <w:t> </w:t>
      </w:r>
      <w:r>
        <w:rPr>
          <w:color w:val="231F20"/>
        </w:rPr>
        <w:t>thuộc,</w:t>
      </w:r>
      <w:r>
        <w:rPr>
          <w:color w:val="231F20"/>
          <w:spacing w:val="-4"/>
        </w:rPr>
        <w:t> </w:t>
      </w:r>
      <w:r>
        <w:rPr>
          <w:color w:val="231F20"/>
        </w:rPr>
        <w:t>hệ</w:t>
      </w:r>
      <w:r>
        <w:rPr>
          <w:color w:val="231F20"/>
          <w:spacing w:val="-5"/>
        </w:rPr>
        <w:t> </w:t>
      </w:r>
      <w:r>
        <w:rPr>
          <w:color w:val="231F20"/>
        </w:rPr>
        <w:t>thuộc</w:t>
      </w:r>
      <w:r>
        <w:rPr>
          <w:color w:val="231F20"/>
          <w:spacing w:val="-4"/>
        </w:rPr>
        <w:t> </w:t>
      </w:r>
      <w:r>
        <w:rPr>
          <w:color w:val="231F20"/>
        </w:rPr>
        <w:t>trong khổ, không phải là vui. Do cùng là một tướng, nên tất cả ái của ba cõi, Đức Thế Tôn đã lập làm kiết</w:t>
      </w:r>
      <w:r>
        <w:rPr>
          <w:color w:val="231F20"/>
          <w:spacing w:val="-11"/>
        </w:rPr>
        <w:t> </w:t>
      </w:r>
      <w:r>
        <w:rPr>
          <w:color w:val="231F20"/>
        </w:rPr>
        <w:t>ái.</w:t>
      </w:r>
    </w:p>
    <w:p>
      <w:pPr>
        <w:pStyle w:val="BodyText"/>
        <w:spacing w:before="104"/>
        <w:ind w:left="677" w:firstLine="0"/>
      </w:pPr>
      <w:r>
        <w:rPr>
          <w:i/>
          <w:color w:val="231F20"/>
        </w:rPr>
        <w:t>Hỏi: </w:t>
      </w:r>
      <w:r>
        <w:rPr>
          <w:color w:val="231F20"/>
        </w:rPr>
        <w:t>Thế nào là Kiết giận dữ?</w:t>
      </w:r>
    </w:p>
    <w:p>
      <w:pPr>
        <w:pStyle w:val="BodyText"/>
        <w:spacing w:before="146"/>
        <w:ind w:left="677" w:firstLine="0"/>
      </w:pPr>
      <w:r>
        <w:rPr>
          <w:i/>
          <w:color w:val="231F20"/>
        </w:rPr>
        <w:t>Đáp: </w:t>
      </w:r>
      <w:r>
        <w:rPr>
          <w:color w:val="231F20"/>
        </w:rPr>
        <w:t>Là đối với chúng sinh dấy khởi ác, muốn làm tổn hại.</w:t>
      </w:r>
    </w:p>
    <w:p>
      <w:pPr>
        <w:pStyle w:val="BodyText"/>
        <w:spacing w:line="271" w:lineRule="auto" w:before="145"/>
        <w:ind w:left="110" w:right="412"/>
      </w:pPr>
      <w:r>
        <w:rPr>
          <w:i/>
          <w:color w:val="231F20"/>
        </w:rPr>
        <w:t>Hỏi: </w:t>
      </w:r>
      <w:r>
        <w:rPr>
          <w:color w:val="231F20"/>
        </w:rPr>
        <w:t>Như đối với phi chúng sinh cũng dấy khởi ác. Vì sao chỉ nói đối với chúng sinh dấy khởi ác?</w:t>
      </w:r>
    </w:p>
    <w:p>
      <w:pPr>
        <w:pStyle w:val="BodyText"/>
        <w:spacing w:line="271" w:lineRule="auto" w:before="106"/>
        <w:ind w:left="110" w:right="412"/>
      </w:pPr>
      <w:r>
        <w:rPr>
          <w:i/>
          <w:color w:val="231F20"/>
        </w:rPr>
        <w:t>Đáp: </w:t>
      </w:r>
      <w:r>
        <w:rPr>
          <w:color w:val="231F20"/>
        </w:rPr>
        <w:t>Nhân nơi chúng sinh dấy khởi ác, đối với phi chúng sinh cũng dấy khởi ác.</w:t>
      </w:r>
    </w:p>
    <w:p>
      <w:pPr>
        <w:pStyle w:val="BodyText"/>
        <w:spacing w:line="271" w:lineRule="auto" w:before="107"/>
        <w:ind w:left="110" w:right="412"/>
      </w:pPr>
      <w:r>
        <w:rPr>
          <w:color w:val="231F20"/>
        </w:rPr>
        <w:t>Hoặc</w:t>
      </w:r>
      <w:r>
        <w:rPr>
          <w:color w:val="231F20"/>
          <w:spacing w:val="-7"/>
        </w:rPr>
        <w:t> </w:t>
      </w:r>
      <w:r>
        <w:rPr>
          <w:color w:val="231F20"/>
        </w:rPr>
        <w:t>nói:</w:t>
      </w:r>
      <w:r>
        <w:rPr>
          <w:color w:val="231F20"/>
          <w:spacing w:val="-12"/>
        </w:rPr>
        <w:t> </w:t>
      </w:r>
      <w:r>
        <w:rPr>
          <w:color w:val="231F20"/>
        </w:rPr>
        <w:t>Vì</w:t>
      </w:r>
      <w:r>
        <w:rPr>
          <w:color w:val="231F20"/>
          <w:spacing w:val="-6"/>
        </w:rPr>
        <w:t> </w:t>
      </w:r>
      <w:r>
        <w:rPr>
          <w:color w:val="231F20"/>
        </w:rPr>
        <w:t>phần</w:t>
      </w:r>
      <w:r>
        <w:rPr>
          <w:color w:val="231F20"/>
          <w:spacing w:val="-7"/>
        </w:rPr>
        <w:t> </w:t>
      </w:r>
      <w:r>
        <w:rPr>
          <w:color w:val="231F20"/>
        </w:rPr>
        <w:t>nhiều.</w:t>
      </w:r>
      <w:r>
        <w:rPr>
          <w:color w:val="231F20"/>
          <w:spacing w:val="-7"/>
        </w:rPr>
        <w:t> </w:t>
      </w:r>
      <w:r>
        <w:rPr>
          <w:color w:val="231F20"/>
        </w:rPr>
        <w:t>Do</w:t>
      </w:r>
      <w:r>
        <w:rPr>
          <w:color w:val="231F20"/>
          <w:spacing w:val="-6"/>
        </w:rPr>
        <w:t> </w:t>
      </w:r>
      <w:r>
        <w:rPr>
          <w:color w:val="231F20"/>
        </w:rPr>
        <w:t>đa</w:t>
      </w:r>
      <w:r>
        <w:rPr>
          <w:color w:val="231F20"/>
          <w:spacing w:val="-7"/>
        </w:rPr>
        <w:t> </w:t>
      </w:r>
      <w:r>
        <w:rPr>
          <w:color w:val="231F20"/>
        </w:rPr>
        <w:t>phần</w:t>
      </w:r>
      <w:r>
        <w:rPr>
          <w:color w:val="231F20"/>
          <w:spacing w:val="-7"/>
        </w:rPr>
        <w:t> </w:t>
      </w:r>
      <w:r>
        <w:rPr>
          <w:color w:val="231F20"/>
        </w:rPr>
        <w:t>nhân</w:t>
      </w:r>
      <w:r>
        <w:rPr>
          <w:color w:val="231F20"/>
          <w:spacing w:val="-6"/>
        </w:rPr>
        <w:t> </w:t>
      </w:r>
      <w:r>
        <w:rPr>
          <w:color w:val="231F20"/>
        </w:rPr>
        <w:t>nơi</w:t>
      </w:r>
      <w:r>
        <w:rPr>
          <w:color w:val="231F20"/>
          <w:spacing w:val="-7"/>
        </w:rPr>
        <w:t> </w:t>
      </w:r>
      <w:r>
        <w:rPr>
          <w:color w:val="231F20"/>
        </w:rPr>
        <w:t>chúng</w:t>
      </w:r>
      <w:r>
        <w:rPr>
          <w:color w:val="231F20"/>
          <w:spacing w:val="-7"/>
        </w:rPr>
        <w:t> </w:t>
      </w:r>
      <w:r>
        <w:rPr>
          <w:color w:val="231F20"/>
        </w:rPr>
        <w:t>sinh</w:t>
      </w:r>
      <w:r>
        <w:rPr>
          <w:color w:val="231F20"/>
          <w:spacing w:val="-6"/>
        </w:rPr>
        <w:t> </w:t>
      </w:r>
      <w:r>
        <w:rPr>
          <w:color w:val="231F20"/>
        </w:rPr>
        <w:t>khởi ác, một ít nhân nơi phi chúng</w:t>
      </w:r>
      <w:r>
        <w:rPr>
          <w:color w:val="231F20"/>
          <w:spacing w:val="-1"/>
        </w:rPr>
        <w:t> </w:t>
      </w:r>
      <w:r>
        <w:rPr>
          <w:color w:val="231F20"/>
        </w:rPr>
        <w:t>sinh.</w:t>
      </w:r>
    </w:p>
    <w:p>
      <w:pPr>
        <w:pStyle w:val="BodyText"/>
        <w:spacing w:line="271" w:lineRule="auto" w:before="106"/>
        <w:ind w:left="110" w:right="410"/>
      </w:pPr>
      <w:r>
        <w:rPr>
          <w:color w:val="231F20"/>
        </w:rPr>
        <w:t>Hoặc cho: Vì phần nhiều tăng thêm điều ác, nên phần nhiều tăng</w:t>
      </w:r>
      <w:r>
        <w:rPr>
          <w:color w:val="231F20"/>
          <w:spacing w:val="-5"/>
        </w:rPr>
        <w:t> </w:t>
      </w:r>
      <w:r>
        <w:rPr>
          <w:color w:val="231F20"/>
        </w:rPr>
        <w:t>thêm</w:t>
      </w:r>
      <w:r>
        <w:rPr>
          <w:color w:val="231F20"/>
          <w:spacing w:val="-4"/>
        </w:rPr>
        <w:t> </w:t>
      </w:r>
      <w:r>
        <w:rPr>
          <w:color w:val="231F20"/>
        </w:rPr>
        <w:t>điều</w:t>
      </w:r>
      <w:r>
        <w:rPr>
          <w:color w:val="231F20"/>
          <w:spacing w:val="-4"/>
        </w:rPr>
        <w:t> </w:t>
      </w:r>
      <w:r>
        <w:rPr>
          <w:color w:val="231F20"/>
        </w:rPr>
        <w:t>ác</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chúng</w:t>
      </w:r>
      <w:r>
        <w:rPr>
          <w:color w:val="231F20"/>
          <w:spacing w:val="-4"/>
        </w:rPr>
        <w:t> </w:t>
      </w:r>
      <w:r>
        <w:rPr>
          <w:color w:val="231F20"/>
        </w:rPr>
        <w:t>sinh</w:t>
      </w:r>
      <w:r>
        <w:rPr>
          <w:color w:val="231F20"/>
          <w:spacing w:val="-4"/>
        </w:rPr>
        <w:t> </w:t>
      </w:r>
      <w:r>
        <w:rPr>
          <w:color w:val="231F20"/>
        </w:rPr>
        <w:t>khởi</w:t>
      </w:r>
      <w:r>
        <w:rPr>
          <w:color w:val="231F20"/>
          <w:spacing w:val="-4"/>
        </w:rPr>
        <w:t> </w:t>
      </w:r>
      <w:r>
        <w:rPr>
          <w:color w:val="231F20"/>
        </w:rPr>
        <w:t>ác,</w:t>
      </w:r>
      <w:r>
        <w:rPr>
          <w:color w:val="231F20"/>
          <w:spacing w:val="-4"/>
        </w:rPr>
        <w:t> </w:t>
      </w:r>
      <w:r>
        <w:rPr>
          <w:color w:val="231F20"/>
        </w:rPr>
        <w:t>ít</w:t>
      </w:r>
      <w:r>
        <w:rPr>
          <w:color w:val="231F20"/>
          <w:spacing w:val="-5"/>
        </w:rPr>
        <w:t> </w:t>
      </w:r>
      <w:r>
        <w:rPr>
          <w:color w:val="231F20"/>
        </w:rPr>
        <w:t>tăng</w:t>
      </w:r>
      <w:r>
        <w:rPr>
          <w:color w:val="231F20"/>
          <w:spacing w:val="-4"/>
        </w:rPr>
        <w:t> </w:t>
      </w:r>
      <w:r>
        <w:rPr>
          <w:color w:val="231F20"/>
        </w:rPr>
        <w:t>thêm</w:t>
      </w:r>
      <w:r>
        <w:rPr>
          <w:color w:val="231F20"/>
          <w:spacing w:val="-4"/>
        </w:rPr>
        <w:t> </w:t>
      </w:r>
      <w:r>
        <w:rPr>
          <w:color w:val="231F20"/>
        </w:rPr>
        <w:t>ác</w:t>
      </w:r>
      <w:r>
        <w:rPr>
          <w:color w:val="231F20"/>
          <w:spacing w:val="-4"/>
        </w:rPr>
        <w:t> </w:t>
      </w:r>
      <w:r>
        <w:rPr>
          <w:color w:val="231F20"/>
        </w:rPr>
        <w:t>đối</w:t>
      </w:r>
      <w:r>
        <w:rPr>
          <w:color w:val="231F20"/>
          <w:spacing w:val="-4"/>
        </w:rPr>
        <w:t> </w:t>
      </w:r>
      <w:r>
        <w:rPr>
          <w:color w:val="231F20"/>
        </w:rPr>
        <w:t>với phi chúng</w:t>
      </w:r>
      <w:r>
        <w:rPr>
          <w:color w:val="231F20"/>
          <w:spacing w:val="-1"/>
        </w:rPr>
        <w:t> </w:t>
      </w:r>
      <w:r>
        <w:rPr>
          <w:color w:val="231F20"/>
        </w:rPr>
        <w:t>sinh.</w:t>
      </w:r>
    </w:p>
    <w:p>
      <w:pPr>
        <w:pStyle w:val="BodyText"/>
        <w:spacing w:before="105"/>
        <w:ind w:left="677" w:firstLine="0"/>
      </w:pPr>
      <w:r>
        <w:rPr>
          <w:i/>
          <w:color w:val="231F20"/>
        </w:rPr>
        <w:t>Hỏi: </w:t>
      </w:r>
      <w:r>
        <w:rPr>
          <w:color w:val="231F20"/>
        </w:rPr>
        <w:t>Thế nào là Kiết mạn?</w:t>
      </w:r>
    </w:p>
    <w:p>
      <w:pPr>
        <w:pStyle w:val="BodyText"/>
        <w:spacing w:line="271" w:lineRule="auto" w:before="145"/>
        <w:ind w:left="110" w:right="409"/>
      </w:pPr>
      <w:r>
        <w:rPr>
          <w:i/>
          <w:color w:val="231F20"/>
        </w:rPr>
        <w:t>Đáp: </w:t>
      </w:r>
      <w:r>
        <w:rPr>
          <w:color w:val="231F20"/>
        </w:rPr>
        <w:t>Bảy mạn gọi là kiết mạn. Bảy mạn là mạn, tăng thượng mạn, mạn tăng mạn (Mạn quá mạn), ngã mạn, khi mạn (quá mạn), bất như mạn (Ty mạn), tà mạn. Bảy mạn này gọi là kiết mạn.</w:t>
      </w:r>
    </w:p>
    <w:p>
      <w:pPr>
        <w:pStyle w:val="BodyText"/>
        <w:spacing w:before="106"/>
        <w:ind w:left="677" w:firstLine="0"/>
      </w:pPr>
      <w:r>
        <w:rPr>
          <w:i/>
          <w:color w:val="231F20"/>
        </w:rPr>
        <w:t>Hỏi: </w:t>
      </w:r>
      <w:r>
        <w:rPr>
          <w:color w:val="231F20"/>
        </w:rPr>
        <w:t>Thế nào là Kiết vô minh?</w:t>
      </w:r>
    </w:p>
    <w:p>
      <w:pPr>
        <w:pStyle w:val="BodyText"/>
        <w:spacing w:before="154"/>
        <w:ind w:left="677" w:firstLine="0"/>
      </w:pPr>
      <w:r>
        <w:rPr>
          <w:i/>
          <w:color w:val="231F20"/>
        </w:rPr>
        <w:t>Đáp: </w:t>
      </w:r>
      <w:r>
        <w:rPr>
          <w:color w:val="231F20"/>
        </w:rPr>
        <w:t>Là không nhận biết về ba cõi.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Kiết kiến?</w:t>
      </w:r>
    </w:p>
    <w:p>
      <w:pPr>
        <w:pStyle w:val="BodyText"/>
        <w:spacing w:line="273" w:lineRule="auto" w:before="154"/>
        <w:ind w:right="128"/>
      </w:pPr>
      <w:r>
        <w:rPr>
          <w:i/>
          <w:color w:val="231F20"/>
        </w:rPr>
        <w:t>Đáp:</w:t>
      </w:r>
      <w:r>
        <w:rPr>
          <w:i/>
          <w:color w:val="231F20"/>
          <w:spacing w:val="-10"/>
        </w:rPr>
        <w:t> </w:t>
      </w:r>
      <w:r>
        <w:rPr>
          <w:color w:val="231F20"/>
        </w:rPr>
        <w:t>Ba</w:t>
      </w:r>
      <w:r>
        <w:rPr>
          <w:color w:val="231F20"/>
          <w:spacing w:val="-9"/>
        </w:rPr>
        <w:t> </w:t>
      </w:r>
      <w:r>
        <w:rPr>
          <w:color w:val="231F20"/>
        </w:rPr>
        <w:t>kiến</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kiết</w:t>
      </w:r>
      <w:r>
        <w:rPr>
          <w:color w:val="231F20"/>
          <w:spacing w:val="-9"/>
        </w:rPr>
        <w:t> </w:t>
      </w:r>
      <w:r>
        <w:rPr>
          <w:color w:val="231F20"/>
        </w:rPr>
        <w:t>kiến.</w:t>
      </w:r>
      <w:r>
        <w:rPr>
          <w:color w:val="231F20"/>
          <w:spacing w:val="-9"/>
        </w:rPr>
        <w:t> </w:t>
      </w:r>
      <w:r>
        <w:rPr>
          <w:color w:val="231F20"/>
        </w:rPr>
        <w:t>Ba</w:t>
      </w:r>
      <w:r>
        <w:rPr>
          <w:color w:val="231F20"/>
          <w:spacing w:val="-9"/>
        </w:rPr>
        <w:t> </w:t>
      </w:r>
      <w:r>
        <w:rPr>
          <w:color w:val="231F20"/>
        </w:rPr>
        <w:t>kiến</w:t>
      </w:r>
      <w:r>
        <w:rPr>
          <w:color w:val="231F20"/>
          <w:spacing w:val="-9"/>
        </w:rPr>
        <w:t> </w:t>
      </w:r>
      <w:r>
        <w:rPr>
          <w:color w:val="231F20"/>
        </w:rPr>
        <w:t>là</w:t>
      </w:r>
      <w:r>
        <w:rPr>
          <w:color w:val="231F20"/>
          <w:spacing w:val="-10"/>
        </w:rPr>
        <w:t> </w:t>
      </w:r>
      <w:r>
        <w:rPr>
          <w:color w:val="231F20"/>
        </w:rPr>
        <w:t>thân</w:t>
      </w:r>
      <w:r>
        <w:rPr>
          <w:color w:val="231F20"/>
          <w:spacing w:val="-9"/>
        </w:rPr>
        <w:t> </w:t>
      </w:r>
      <w:r>
        <w:rPr>
          <w:color w:val="231F20"/>
        </w:rPr>
        <w:t>kiến,</w:t>
      </w:r>
      <w:r>
        <w:rPr>
          <w:color w:val="231F20"/>
          <w:spacing w:val="-9"/>
        </w:rPr>
        <w:t> </w:t>
      </w:r>
      <w:r>
        <w:rPr>
          <w:color w:val="231F20"/>
        </w:rPr>
        <w:t>biên</w:t>
      </w:r>
      <w:r>
        <w:rPr>
          <w:color w:val="231F20"/>
          <w:spacing w:val="-9"/>
        </w:rPr>
        <w:t> </w:t>
      </w:r>
      <w:r>
        <w:rPr>
          <w:color w:val="231F20"/>
        </w:rPr>
        <w:t>kiến,</w:t>
      </w:r>
      <w:r>
        <w:rPr>
          <w:color w:val="231F20"/>
          <w:spacing w:val="-9"/>
        </w:rPr>
        <w:t> </w:t>
      </w:r>
      <w:r>
        <w:rPr>
          <w:color w:val="231F20"/>
        </w:rPr>
        <w:t>tà kiến. Ba kiến này gọi là kiết kiến.</w:t>
      </w:r>
    </w:p>
    <w:p>
      <w:pPr>
        <w:pStyle w:val="BodyText"/>
        <w:spacing w:before="112"/>
        <w:ind w:left="960" w:firstLine="0"/>
      </w:pPr>
      <w:r>
        <w:rPr>
          <w:i/>
          <w:color w:val="231F20"/>
        </w:rPr>
        <w:t>Hỏi: </w:t>
      </w:r>
      <w:r>
        <w:rPr>
          <w:color w:val="231F20"/>
        </w:rPr>
        <w:t>Thế nào là Kiết thất nguyện (Kiết thủ)?</w:t>
      </w:r>
    </w:p>
    <w:p>
      <w:pPr>
        <w:pStyle w:val="BodyText"/>
        <w:spacing w:line="273" w:lineRule="auto" w:before="155"/>
        <w:ind w:right="124"/>
      </w:pPr>
      <w:r>
        <w:rPr>
          <w:i/>
          <w:color w:val="231F20"/>
        </w:rPr>
        <w:t>Đáp: </w:t>
      </w:r>
      <w:r>
        <w:rPr>
          <w:color w:val="231F20"/>
        </w:rPr>
        <w:t>Tức hai đạo (Hai thủ) là kiết thất nguyện. Hai đạo là kiến đạo (Kiến thủ) và giới đạo (Giới cấm thủ) . Hai thứ ấy gọi là kiết thất</w:t>
      </w:r>
      <w:r>
        <w:rPr>
          <w:color w:val="231F20"/>
          <w:spacing w:val="10"/>
        </w:rPr>
        <w:t> </w:t>
      </w:r>
      <w:r>
        <w:rPr>
          <w:color w:val="231F20"/>
        </w:rPr>
        <w:t>nguyện.</w:t>
      </w:r>
    </w:p>
    <w:p>
      <w:pPr>
        <w:pStyle w:val="BodyText"/>
        <w:spacing w:line="273" w:lineRule="auto" w:before="110"/>
        <w:ind w:right="128"/>
      </w:pPr>
      <w:r>
        <w:rPr>
          <w:i/>
          <w:color w:val="231F20"/>
        </w:rPr>
        <w:t>Hỏi: </w:t>
      </w:r>
      <w:r>
        <w:rPr>
          <w:color w:val="231F20"/>
        </w:rPr>
        <w:t>Vì sao năm kiến trong sử lập một sử kiến, ba kiến trong kiết lập làm kiết kiến, hai kiến thì lập làm kiết thất nguyện?</w:t>
      </w:r>
    </w:p>
    <w:p>
      <w:pPr>
        <w:pStyle w:val="BodyText"/>
        <w:spacing w:line="273" w:lineRule="auto" w:before="112"/>
        <w:ind w:right="127"/>
      </w:pPr>
      <w:r>
        <w:rPr>
          <w:i/>
          <w:color w:val="231F20"/>
        </w:rPr>
        <w:t>Đáp:</w:t>
      </w:r>
      <w:r>
        <w:rPr>
          <w:i/>
          <w:color w:val="231F20"/>
          <w:spacing w:val="-4"/>
        </w:rPr>
        <w:t> </w:t>
      </w:r>
      <w:r>
        <w:rPr>
          <w:color w:val="231F20"/>
        </w:rPr>
        <w:t>Đức</w:t>
      </w:r>
      <w:r>
        <w:rPr>
          <w:color w:val="231F20"/>
          <w:spacing w:val="-4"/>
        </w:rPr>
        <w:t> </w:t>
      </w:r>
      <w:r>
        <w:rPr>
          <w:color w:val="231F20"/>
        </w:rPr>
        <w:t>Phật</w:t>
      </w:r>
      <w:r>
        <w:rPr>
          <w:color w:val="231F20"/>
          <w:spacing w:val="-4"/>
        </w:rPr>
        <w:t> </w:t>
      </w:r>
      <w:r>
        <w:rPr>
          <w:color w:val="231F20"/>
        </w:rPr>
        <w:t>–</w:t>
      </w:r>
      <w:r>
        <w:rPr>
          <w:color w:val="231F20"/>
          <w:spacing w:val="-9"/>
        </w:rPr>
        <w:t> </w:t>
      </w:r>
      <w:r>
        <w:rPr>
          <w:color w:val="231F20"/>
        </w:rPr>
        <w:t>Thế</w:t>
      </w:r>
      <w:r>
        <w:rPr>
          <w:color w:val="231F20"/>
          <w:spacing w:val="-8"/>
        </w:rPr>
        <w:t> </w:t>
      </w:r>
      <w:r>
        <w:rPr>
          <w:color w:val="231F20"/>
        </w:rPr>
        <w:t>Tôn</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pháp</w:t>
      </w:r>
      <w:r>
        <w:rPr>
          <w:color w:val="231F20"/>
          <w:spacing w:val="-5"/>
        </w:rPr>
        <w:t> </w:t>
      </w:r>
      <w:r>
        <w:rPr>
          <w:color w:val="231F20"/>
        </w:rPr>
        <w:t>luôn</w:t>
      </w:r>
      <w:r>
        <w:rPr>
          <w:color w:val="231F20"/>
          <w:spacing w:val="-3"/>
        </w:rPr>
        <w:t> </w:t>
      </w:r>
      <w:r>
        <w:rPr>
          <w:color w:val="231F20"/>
        </w:rPr>
        <w:t>thấu</w:t>
      </w:r>
      <w:r>
        <w:rPr>
          <w:color w:val="231F20"/>
          <w:spacing w:val="-4"/>
        </w:rPr>
        <w:t> </w:t>
      </w:r>
      <w:r>
        <w:rPr>
          <w:color w:val="231F20"/>
        </w:rPr>
        <w:t>đạt,</w:t>
      </w:r>
      <w:r>
        <w:rPr>
          <w:color w:val="231F20"/>
          <w:spacing w:val="-5"/>
        </w:rPr>
        <w:t> </w:t>
      </w:r>
      <w:r>
        <w:rPr>
          <w:color w:val="231F20"/>
        </w:rPr>
        <w:t>thông</w:t>
      </w:r>
      <w:r>
        <w:rPr>
          <w:color w:val="231F20"/>
          <w:spacing w:val="-3"/>
        </w:rPr>
        <w:t> </w:t>
      </w:r>
      <w:r>
        <w:rPr>
          <w:color w:val="231F20"/>
        </w:rPr>
        <w:t>tỏ, không</w:t>
      </w:r>
      <w:r>
        <w:rPr>
          <w:color w:val="231F20"/>
          <w:spacing w:val="-4"/>
        </w:rPr>
        <w:t> </w:t>
      </w:r>
      <w:r>
        <w:rPr>
          <w:color w:val="231F20"/>
        </w:rPr>
        <w:t>ai</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vượt</w:t>
      </w:r>
      <w:r>
        <w:rPr>
          <w:color w:val="231F20"/>
          <w:spacing w:val="-3"/>
        </w:rPr>
        <w:t> </w:t>
      </w:r>
      <w:r>
        <w:rPr>
          <w:color w:val="231F20"/>
        </w:rPr>
        <w:t>hơn.</w:t>
      </w:r>
      <w:r>
        <w:rPr>
          <w:color w:val="231F20"/>
          <w:spacing w:val="-4"/>
        </w:rPr>
        <w:t> </w:t>
      </w:r>
      <w:r>
        <w:rPr>
          <w:color w:val="231F20"/>
        </w:rPr>
        <w:t>Đức</w:t>
      </w:r>
      <w:r>
        <w:rPr>
          <w:color w:val="231F20"/>
          <w:spacing w:val="-3"/>
        </w:rPr>
        <w:t> </w:t>
      </w:r>
      <w:r>
        <w:rPr>
          <w:color w:val="231F20"/>
        </w:rPr>
        <w:t>Phật</w:t>
      </w:r>
      <w:r>
        <w:rPr>
          <w:color w:val="231F20"/>
          <w:spacing w:val="-3"/>
        </w:rPr>
        <w:t> </w:t>
      </w:r>
      <w:r>
        <w:rPr>
          <w:color w:val="231F20"/>
        </w:rPr>
        <w:t>nhận</w:t>
      </w:r>
      <w:r>
        <w:rPr>
          <w:color w:val="231F20"/>
          <w:spacing w:val="-4"/>
        </w:rPr>
        <w:t> </w:t>
      </w:r>
      <w:r>
        <w:rPr>
          <w:color w:val="231F20"/>
        </w:rPr>
        <w:t>biết</w:t>
      </w:r>
      <w:r>
        <w:rPr>
          <w:color w:val="231F20"/>
          <w:spacing w:val="-3"/>
        </w:rPr>
        <w:t> </w:t>
      </w:r>
      <w:r>
        <w:rPr>
          <w:color w:val="231F20"/>
        </w:rPr>
        <w:t>đầy</w:t>
      </w:r>
      <w:r>
        <w:rPr>
          <w:color w:val="231F20"/>
          <w:spacing w:val="-3"/>
        </w:rPr>
        <w:t> </w:t>
      </w:r>
      <w:r>
        <w:rPr>
          <w:color w:val="231F20"/>
        </w:rPr>
        <w:t>đủ</w:t>
      </w:r>
      <w:r>
        <w:rPr>
          <w:color w:val="231F20"/>
          <w:spacing w:val="-4"/>
        </w:rPr>
        <w:t> </w:t>
      </w:r>
      <w:r>
        <w:rPr>
          <w:color w:val="231F20"/>
        </w:rPr>
        <w:t>về</w:t>
      </w:r>
      <w:r>
        <w:rPr>
          <w:color w:val="231F20"/>
          <w:spacing w:val="-3"/>
        </w:rPr>
        <w:t> </w:t>
      </w:r>
      <w:r>
        <w:rPr>
          <w:color w:val="231F20"/>
        </w:rPr>
        <w:t>pháp</w:t>
      </w:r>
      <w:r>
        <w:rPr>
          <w:color w:val="231F20"/>
          <w:spacing w:val="-3"/>
        </w:rPr>
        <w:t> </w:t>
      </w:r>
      <w:r>
        <w:rPr>
          <w:color w:val="231F20"/>
        </w:rPr>
        <w:t>tướng, về</w:t>
      </w:r>
      <w:r>
        <w:rPr>
          <w:color w:val="231F20"/>
          <w:spacing w:val="-15"/>
        </w:rPr>
        <w:t> </w:t>
      </w:r>
      <w:r>
        <w:rPr>
          <w:color w:val="231F20"/>
        </w:rPr>
        <w:t>các</w:t>
      </w:r>
      <w:r>
        <w:rPr>
          <w:color w:val="231F20"/>
          <w:spacing w:val="-14"/>
        </w:rPr>
        <w:t> </w:t>
      </w:r>
      <w:r>
        <w:rPr>
          <w:color w:val="231F20"/>
        </w:rPr>
        <w:t>hành.</w:t>
      </w:r>
      <w:r>
        <w:rPr>
          <w:color w:val="231F20"/>
          <w:spacing w:val="-14"/>
        </w:rPr>
        <w:t> </w:t>
      </w:r>
      <w:r>
        <w:rPr>
          <w:color w:val="231F20"/>
        </w:rPr>
        <w:t>Nếu</w:t>
      </w:r>
      <w:r>
        <w:rPr>
          <w:color w:val="231F20"/>
          <w:spacing w:val="-14"/>
        </w:rPr>
        <w:t> </w:t>
      </w:r>
      <w:r>
        <w:rPr>
          <w:color w:val="231F20"/>
        </w:rPr>
        <w:t>pháp</w:t>
      </w:r>
      <w:r>
        <w:rPr>
          <w:color w:val="231F20"/>
          <w:spacing w:val="-14"/>
        </w:rPr>
        <w:t> </w:t>
      </w:r>
      <w:r>
        <w:rPr>
          <w:color w:val="231F20"/>
        </w:rPr>
        <w:t>có</w:t>
      </w:r>
      <w:r>
        <w:rPr>
          <w:color w:val="231F20"/>
          <w:spacing w:val="-14"/>
        </w:rPr>
        <w:t> </w:t>
      </w:r>
      <w:r>
        <w:rPr>
          <w:color w:val="231F20"/>
        </w:rPr>
        <w:t>thể</w:t>
      </w:r>
      <w:r>
        <w:rPr>
          <w:color w:val="231F20"/>
          <w:spacing w:val="-14"/>
        </w:rPr>
        <w:t> </w:t>
      </w:r>
      <w:r>
        <w:rPr>
          <w:color w:val="231F20"/>
        </w:rPr>
        <w:t>đảm</w:t>
      </w:r>
      <w:r>
        <w:rPr>
          <w:color w:val="231F20"/>
          <w:spacing w:val="-15"/>
        </w:rPr>
        <w:t> </w:t>
      </w:r>
      <w:r>
        <w:rPr>
          <w:color w:val="231F20"/>
        </w:rPr>
        <w:t>nhận</w:t>
      </w:r>
      <w:r>
        <w:rPr>
          <w:color w:val="231F20"/>
          <w:spacing w:val="-14"/>
        </w:rPr>
        <w:t> </w:t>
      </w:r>
      <w:r>
        <w:rPr>
          <w:color w:val="231F20"/>
        </w:rPr>
        <w:t>riêng</w:t>
      </w:r>
      <w:r>
        <w:rPr>
          <w:color w:val="231F20"/>
          <w:spacing w:val="-14"/>
        </w:rPr>
        <w:t> </w:t>
      </w:r>
      <w:r>
        <w:rPr>
          <w:color w:val="231F20"/>
        </w:rPr>
        <w:t>thì</w:t>
      </w:r>
      <w:r>
        <w:rPr>
          <w:color w:val="231F20"/>
          <w:spacing w:val="-14"/>
        </w:rPr>
        <w:t> </w:t>
      </w:r>
      <w:r>
        <w:rPr>
          <w:color w:val="231F20"/>
        </w:rPr>
        <w:t>nên</w:t>
      </w:r>
      <w:r>
        <w:rPr>
          <w:color w:val="231F20"/>
          <w:spacing w:val="-14"/>
        </w:rPr>
        <w:t> </w:t>
      </w:r>
      <w:r>
        <w:rPr>
          <w:color w:val="231F20"/>
        </w:rPr>
        <w:t>lập</w:t>
      </w:r>
      <w:r>
        <w:rPr>
          <w:color w:val="231F20"/>
          <w:spacing w:val="-14"/>
        </w:rPr>
        <w:t> </w:t>
      </w:r>
      <w:r>
        <w:rPr>
          <w:color w:val="231F20"/>
        </w:rPr>
        <w:t>riêng,</w:t>
      </w:r>
      <w:r>
        <w:rPr>
          <w:color w:val="231F20"/>
          <w:spacing w:val="-14"/>
        </w:rPr>
        <w:t> </w:t>
      </w:r>
      <w:r>
        <w:rPr>
          <w:color w:val="231F20"/>
        </w:rPr>
        <w:t>không thể đảm nhận riêng thì lập theo phẩm loại.</w:t>
      </w:r>
    </w:p>
    <w:p>
      <w:pPr>
        <w:pStyle w:val="BodyText"/>
        <w:spacing w:line="273" w:lineRule="auto" w:before="110"/>
        <w:ind w:right="127"/>
      </w:pPr>
      <w:r>
        <w:rPr>
          <w:color w:val="231F20"/>
        </w:rPr>
        <w:t>Hoặc nói: Lúc hệ thuộc nơi khổ, do tên gọi như nhau. Nghĩa là ba kiến trước đồng là tên người nữ. Hai kiến sau đồng là tên người nam. Do kiến là tiếng nữ, đạo (thủ) là tiếng nam. Lại nữa, lúc </w:t>
      </w:r>
      <w:r>
        <w:rPr>
          <w:color w:val="231F20"/>
          <w:spacing w:val="-7"/>
        </w:rPr>
        <w:t>hệ </w:t>
      </w:r>
      <w:r>
        <w:rPr>
          <w:color w:val="231F20"/>
        </w:rPr>
        <w:t>thuộc nơi khổ, do sự việc như nhau. Nghĩa là kiết kiến (ba), kiết</w:t>
      </w:r>
      <w:r>
        <w:rPr>
          <w:color w:val="231F20"/>
          <w:spacing w:val="-33"/>
        </w:rPr>
        <w:t> </w:t>
      </w:r>
      <w:r>
        <w:rPr>
          <w:color w:val="231F20"/>
        </w:rPr>
        <w:t>thất nguyện (kiết thủ – 2) đều gồm thâu mười tám sự việc. Lại nữa, gồm thâu về sử cũng như nhau. Nghĩa là kiết kiến và kiết thất nguyện, trong chín mươi tám sử, mỗi thứ đều gồm thâu mười</w:t>
      </w:r>
      <w:r>
        <w:rPr>
          <w:color w:val="231F20"/>
          <w:spacing w:val="-2"/>
        </w:rPr>
        <w:t> </w:t>
      </w:r>
      <w:r>
        <w:rPr>
          <w:color w:val="231F20"/>
        </w:rPr>
        <w:t>tám.</w:t>
      </w:r>
    </w:p>
    <w:p>
      <w:pPr>
        <w:pStyle w:val="BodyText"/>
        <w:spacing w:line="273" w:lineRule="auto" w:before="108"/>
        <w:ind w:right="127"/>
      </w:pPr>
      <w:r>
        <w:rPr>
          <w:color w:val="231F20"/>
        </w:rPr>
        <w:t>Hoặc</w:t>
      </w:r>
      <w:r>
        <w:rPr>
          <w:color w:val="231F20"/>
          <w:spacing w:val="-6"/>
        </w:rPr>
        <w:t> </w:t>
      </w:r>
      <w:r>
        <w:rPr>
          <w:color w:val="231F20"/>
        </w:rPr>
        <w:t>cho:</w:t>
      </w:r>
      <w:r>
        <w:rPr>
          <w:color w:val="231F20"/>
          <w:spacing w:val="-5"/>
        </w:rPr>
        <w:t> </w:t>
      </w:r>
      <w:r>
        <w:rPr>
          <w:color w:val="231F20"/>
        </w:rPr>
        <w:t>Do</w:t>
      </w:r>
      <w:r>
        <w:rPr>
          <w:color w:val="231F20"/>
          <w:spacing w:val="-6"/>
        </w:rPr>
        <w:t> </w:t>
      </w:r>
      <w:r>
        <w:rPr>
          <w:color w:val="231F20"/>
        </w:rPr>
        <w:t>ba</w:t>
      </w:r>
      <w:r>
        <w:rPr>
          <w:color w:val="231F20"/>
          <w:spacing w:val="-5"/>
        </w:rPr>
        <w:t> </w:t>
      </w:r>
      <w:r>
        <w:rPr>
          <w:color w:val="231F20"/>
        </w:rPr>
        <w:t>kiến</w:t>
      </w:r>
      <w:r>
        <w:rPr>
          <w:color w:val="231F20"/>
          <w:spacing w:val="-6"/>
        </w:rPr>
        <w:t> </w:t>
      </w:r>
      <w:r>
        <w:rPr>
          <w:color w:val="231F20"/>
        </w:rPr>
        <w:t>trước</w:t>
      </w:r>
      <w:r>
        <w:rPr>
          <w:color w:val="231F20"/>
          <w:spacing w:val="-5"/>
        </w:rPr>
        <w:t> </w:t>
      </w:r>
      <w:r>
        <w:rPr>
          <w:color w:val="231F20"/>
        </w:rPr>
        <w:t>là</w:t>
      </w:r>
      <w:r>
        <w:rPr>
          <w:color w:val="231F20"/>
          <w:spacing w:val="-6"/>
        </w:rPr>
        <w:t> </w:t>
      </w:r>
      <w:r>
        <w:rPr>
          <w:color w:val="231F20"/>
        </w:rPr>
        <w:t>suy</w:t>
      </w:r>
      <w:r>
        <w:rPr>
          <w:color w:val="231F20"/>
          <w:spacing w:val="-5"/>
        </w:rPr>
        <w:t> </w:t>
      </w:r>
      <w:r>
        <w:rPr>
          <w:color w:val="231F20"/>
        </w:rPr>
        <w:t>tìm</w:t>
      </w:r>
      <w:r>
        <w:rPr>
          <w:color w:val="231F20"/>
          <w:spacing w:val="-6"/>
        </w:rPr>
        <w:t> </w:t>
      </w:r>
      <w:r>
        <w:rPr>
          <w:color w:val="231F20"/>
        </w:rPr>
        <w:t>lường</w:t>
      </w:r>
      <w:r>
        <w:rPr>
          <w:color w:val="231F20"/>
          <w:spacing w:val="-5"/>
        </w:rPr>
        <w:t> </w:t>
      </w:r>
      <w:r>
        <w:rPr>
          <w:color w:val="231F20"/>
        </w:rPr>
        <w:t>xét,</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 nhận</w:t>
      </w:r>
      <w:r>
        <w:rPr>
          <w:color w:val="231F20"/>
          <w:spacing w:val="-13"/>
        </w:rPr>
        <w:t> </w:t>
      </w:r>
      <w:r>
        <w:rPr>
          <w:color w:val="231F20"/>
        </w:rPr>
        <w:t>giữ,</w:t>
      </w:r>
      <w:r>
        <w:rPr>
          <w:color w:val="231F20"/>
          <w:spacing w:val="-12"/>
        </w:rPr>
        <w:t> </w:t>
      </w:r>
      <w:r>
        <w:rPr>
          <w:color w:val="231F20"/>
        </w:rPr>
        <w:t>nên</w:t>
      </w:r>
      <w:r>
        <w:rPr>
          <w:color w:val="231F20"/>
          <w:spacing w:val="-13"/>
        </w:rPr>
        <w:t> </w:t>
      </w:r>
      <w:r>
        <w:rPr>
          <w:color w:val="231F20"/>
        </w:rPr>
        <w:t>kết</w:t>
      </w:r>
      <w:r>
        <w:rPr>
          <w:color w:val="231F20"/>
          <w:spacing w:val="-12"/>
        </w:rPr>
        <w:t> </w:t>
      </w:r>
      <w:r>
        <w:rPr>
          <w:color w:val="231F20"/>
        </w:rPr>
        <w:t>hợp</w:t>
      </w:r>
      <w:r>
        <w:rPr>
          <w:color w:val="231F20"/>
          <w:spacing w:val="-12"/>
        </w:rPr>
        <w:t> </w:t>
      </w:r>
      <w:r>
        <w:rPr>
          <w:color w:val="231F20"/>
        </w:rPr>
        <w:t>lập</w:t>
      </w:r>
      <w:r>
        <w:rPr>
          <w:color w:val="231F20"/>
          <w:spacing w:val="-13"/>
        </w:rPr>
        <w:t> </w:t>
      </w:r>
      <w:r>
        <w:rPr>
          <w:color w:val="231F20"/>
        </w:rPr>
        <w:t>làm</w:t>
      </w:r>
      <w:r>
        <w:rPr>
          <w:color w:val="231F20"/>
          <w:spacing w:val="-12"/>
        </w:rPr>
        <w:t> </w:t>
      </w:r>
      <w:r>
        <w:rPr>
          <w:color w:val="231F20"/>
        </w:rPr>
        <w:t>kiết</w:t>
      </w:r>
      <w:r>
        <w:rPr>
          <w:color w:val="231F20"/>
          <w:spacing w:val="-14"/>
        </w:rPr>
        <w:t> </w:t>
      </w:r>
      <w:r>
        <w:rPr>
          <w:color w:val="231F20"/>
        </w:rPr>
        <w:t>kiến.</w:t>
      </w:r>
      <w:r>
        <w:rPr>
          <w:color w:val="231F20"/>
          <w:spacing w:val="-12"/>
        </w:rPr>
        <w:t> </w:t>
      </w:r>
      <w:r>
        <w:rPr>
          <w:color w:val="231F20"/>
        </w:rPr>
        <w:t>Hai</w:t>
      </w:r>
      <w:r>
        <w:rPr>
          <w:color w:val="231F20"/>
          <w:spacing w:val="-13"/>
        </w:rPr>
        <w:t> </w:t>
      </w:r>
      <w:r>
        <w:rPr>
          <w:color w:val="231F20"/>
        </w:rPr>
        <w:t>kiến</w:t>
      </w:r>
      <w:r>
        <w:rPr>
          <w:color w:val="231F20"/>
          <w:spacing w:val="-13"/>
        </w:rPr>
        <w:t> </w:t>
      </w:r>
      <w:r>
        <w:rPr>
          <w:color w:val="231F20"/>
        </w:rPr>
        <w:t>sau</w:t>
      </w:r>
      <w:r>
        <w:rPr>
          <w:color w:val="231F20"/>
          <w:spacing w:val="-12"/>
        </w:rPr>
        <w:t> </w:t>
      </w:r>
      <w:r>
        <w:rPr>
          <w:color w:val="231F20"/>
        </w:rPr>
        <w:t>là</w:t>
      </w:r>
      <w:r>
        <w:rPr>
          <w:color w:val="231F20"/>
          <w:spacing w:val="-13"/>
        </w:rPr>
        <w:t> </w:t>
      </w:r>
      <w:r>
        <w:rPr>
          <w:color w:val="231F20"/>
        </w:rPr>
        <w:t>suy</w:t>
      </w:r>
      <w:r>
        <w:rPr>
          <w:color w:val="231F20"/>
          <w:spacing w:val="-12"/>
        </w:rPr>
        <w:t> </w:t>
      </w:r>
      <w:r>
        <w:rPr>
          <w:color w:val="231F20"/>
        </w:rPr>
        <w:t>tìm</w:t>
      </w:r>
      <w:r>
        <w:rPr>
          <w:color w:val="231F20"/>
          <w:spacing w:val="-12"/>
        </w:rPr>
        <w:t> </w:t>
      </w:r>
      <w:r>
        <w:rPr>
          <w:color w:val="231F20"/>
        </w:rPr>
        <w:t>lường xét mà cũng là nhận giữ, nên kết hợp lập làm kiết thất nguyện </w:t>
      </w:r>
      <w:r>
        <w:rPr>
          <w:color w:val="231F20"/>
          <w:spacing w:val="-3"/>
        </w:rPr>
        <w:t>(Kiết </w:t>
      </w:r>
      <w:r>
        <w:rPr>
          <w:color w:val="231F20"/>
        </w:rPr>
        <w:t>thủ). Lại do ba kiết trước là suy tìm lường xét về cảnh, nên kết hợp lập</w:t>
      </w:r>
      <w:r>
        <w:rPr>
          <w:color w:val="231F20"/>
          <w:spacing w:val="-6"/>
        </w:rPr>
        <w:t> </w:t>
      </w:r>
      <w:r>
        <w:rPr>
          <w:color w:val="231F20"/>
        </w:rPr>
        <w:t>làm</w:t>
      </w:r>
      <w:r>
        <w:rPr>
          <w:color w:val="231F20"/>
          <w:spacing w:val="-5"/>
        </w:rPr>
        <w:t> </w:t>
      </w:r>
      <w:r>
        <w:rPr>
          <w:color w:val="231F20"/>
        </w:rPr>
        <w:t>kiết</w:t>
      </w:r>
      <w:r>
        <w:rPr>
          <w:color w:val="231F20"/>
          <w:spacing w:val="-6"/>
        </w:rPr>
        <w:t> </w:t>
      </w:r>
      <w:r>
        <w:rPr>
          <w:color w:val="231F20"/>
        </w:rPr>
        <w:t>kiến.</w:t>
      </w:r>
      <w:r>
        <w:rPr>
          <w:color w:val="231F20"/>
          <w:spacing w:val="-5"/>
        </w:rPr>
        <w:t> </w:t>
      </w:r>
      <w:r>
        <w:rPr>
          <w:color w:val="231F20"/>
        </w:rPr>
        <w:t>Hai</w:t>
      </w:r>
      <w:r>
        <w:rPr>
          <w:color w:val="231F20"/>
          <w:spacing w:val="-5"/>
        </w:rPr>
        <w:t> </w:t>
      </w:r>
      <w:r>
        <w:rPr>
          <w:color w:val="231F20"/>
        </w:rPr>
        <w:t>kiết</w:t>
      </w:r>
      <w:r>
        <w:rPr>
          <w:color w:val="231F20"/>
          <w:spacing w:val="-6"/>
        </w:rPr>
        <w:t> </w:t>
      </w:r>
      <w:r>
        <w:rPr>
          <w:color w:val="231F20"/>
        </w:rPr>
        <w:t>sau</w:t>
      </w:r>
      <w:r>
        <w:rPr>
          <w:color w:val="231F20"/>
          <w:spacing w:val="-5"/>
        </w:rPr>
        <w:t> </w:t>
      </w:r>
      <w:r>
        <w:rPr>
          <w:color w:val="231F20"/>
        </w:rPr>
        <w:t>là</w:t>
      </w:r>
      <w:r>
        <w:rPr>
          <w:color w:val="231F20"/>
          <w:spacing w:val="-6"/>
        </w:rPr>
        <w:t> </w:t>
      </w:r>
      <w:r>
        <w:rPr>
          <w:color w:val="231F20"/>
        </w:rPr>
        <w:t>cùng</w:t>
      </w:r>
      <w:r>
        <w:rPr>
          <w:color w:val="231F20"/>
          <w:spacing w:val="-5"/>
        </w:rPr>
        <w:t> </w:t>
      </w:r>
      <w:r>
        <w:rPr>
          <w:color w:val="231F20"/>
        </w:rPr>
        <w:t>suy</w:t>
      </w:r>
      <w:r>
        <w:rPr>
          <w:color w:val="231F20"/>
          <w:spacing w:val="-5"/>
        </w:rPr>
        <w:t> </w:t>
      </w:r>
      <w:r>
        <w:rPr>
          <w:color w:val="231F20"/>
        </w:rPr>
        <w:t>tìm</w:t>
      </w:r>
      <w:r>
        <w:rPr>
          <w:color w:val="231F20"/>
          <w:spacing w:val="-6"/>
        </w:rPr>
        <w:t> </w:t>
      </w:r>
      <w:r>
        <w:rPr>
          <w:color w:val="231F20"/>
        </w:rPr>
        <w:t>lường</w:t>
      </w:r>
      <w:r>
        <w:rPr>
          <w:color w:val="231F20"/>
          <w:spacing w:val="-5"/>
        </w:rPr>
        <w:t> </w:t>
      </w:r>
      <w:r>
        <w:rPr>
          <w:color w:val="231F20"/>
        </w:rPr>
        <w:t>xét</w:t>
      </w:r>
      <w:r>
        <w:rPr>
          <w:color w:val="231F20"/>
          <w:spacing w:val="-6"/>
        </w:rPr>
        <w:t> </w:t>
      </w:r>
      <w:r>
        <w:rPr>
          <w:color w:val="231F20"/>
        </w:rPr>
        <w:t>về</w:t>
      </w:r>
      <w:r>
        <w:rPr>
          <w:color w:val="231F20"/>
          <w:spacing w:val="-5"/>
        </w:rPr>
        <w:t> </w:t>
      </w:r>
      <w:r>
        <w:rPr>
          <w:color w:val="231F20"/>
        </w:rPr>
        <w:t>kiến,</w:t>
      </w:r>
      <w:r>
        <w:rPr>
          <w:color w:val="231F20"/>
          <w:spacing w:val="-5"/>
        </w:rPr>
        <w:t> </w:t>
      </w:r>
      <w:r>
        <w:rPr>
          <w:color w:val="231F20"/>
        </w:rPr>
        <w:t>nên kết hợp lập làm kiết thất nguyện (Kiết thủ).</w:t>
      </w:r>
    </w:p>
    <w:p>
      <w:pPr>
        <w:pStyle w:val="BodyText"/>
        <w:spacing w:before="108"/>
        <w:ind w:left="960" w:firstLine="0"/>
      </w:pPr>
      <w:r>
        <w:rPr>
          <w:i/>
          <w:color w:val="231F20"/>
        </w:rPr>
        <w:t>Hỏi: </w:t>
      </w:r>
      <w:r>
        <w:rPr>
          <w:color w:val="231F20"/>
        </w:rPr>
        <w:t>Thế nào là Kiết nghi?</w:t>
      </w:r>
    </w:p>
    <w:p>
      <w:pPr>
        <w:pStyle w:val="BodyText"/>
        <w:spacing w:before="155"/>
        <w:ind w:left="960" w:firstLine="0"/>
      </w:pPr>
      <w:r>
        <w:rPr>
          <w:i/>
          <w:color w:val="231F20"/>
        </w:rPr>
        <w:t>Đáp: </w:t>
      </w:r>
      <w:r>
        <w:rPr>
          <w:color w:val="231F20"/>
        </w:rPr>
        <w:t>Là đối với đế còn do dự.</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nói kiết này đối với đế còn do dự?</w:t>
      </w:r>
    </w:p>
    <w:p>
      <w:pPr>
        <w:pStyle w:val="BodyText"/>
        <w:spacing w:line="273" w:lineRule="auto" w:before="154"/>
        <w:ind w:left="110" w:right="407"/>
      </w:pPr>
      <w:r>
        <w:rPr>
          <w:i/>
          <w:color w:val="231F20"/>
        </w:rPr>
        <w:t>Đáp: </w:t>
      </w:r>
      <w:r>
        <w:rPr>
          <w:color w:val="231F20"/>
        </w:rPr>
        <w:t>Người không quyết định, vì muốn khiến họ có được quyết định. Nghĩa là như có người thoáng thấy từ xa một vật đang đứng liền sinh do dự: Vật kia là cây trụi cành lá hay là con </w:t>
      </w:r>
      <w:r>
        <w:rPr>
          <w:color w:val="231F20"/>
          <w:spacing w:val="2"/>
        </w:rPr>
        <w:t>người? </w:t>
      </w:r>
      <w:r>
        <w:rPr>
          <w:color w:val="231F20"/>
        </w:rPr>
        <w:t>Nếu vật ấy là người thì là nam hay nữ? Hoặc thấy hai con đường vội sinh do dự: Không biết đường này mình đã đi qua hay là chưa? Thấy hai y bát cũng sinh do dự: Y bát này là của mình hay </w:t>
      </w:r>
      <w:r>
        <w:rPr>
          <w:color w:val="231F20"/>
          <w:spacing w:val="2"/>
        </w:rPr>
        <w:t>của </w:t>
      </w:r>
      <w:r>
        <w:rPr>
          <w:color w:val="231F20"/>
        </w:rPr>
        <w:t>người khác? Hoặc nghi những sự việc này là kiết nghi thật. Vì muốn cho nghi kia được quyết định, nay chỉ rõ: Nghi như đã </w:t>
      </w:r>
      <w:r>
        <w:rPr>
          <w:color w:val="231F20"/>
          <w:spacing w:val="2"/>
        </w:rPr>
        <w:t>nêu </w:t>
      </w:r>
      <w:r>
        <w:rPr>
          <w:color w:val="231F20"/>
        </w:rPr>
        <w:t>chỉ là vô ký không ẩn mất (Vô ký vô phú) của cõi dục, lấy trí tà </w:t>
      </w:r>
      <w:r>
        <w:rPr>
          <w:color w:val="231F20"/>
          <w:spacing w:val="2"/>
        </w:rPr>
        <w:t>làm </w:t>
      </w:r>
      <w:r>
        <w:rPr>
          <w:color w:val="231F20"/>
        </w:rPr>
        <w:t>thể, không phải là kiết nghi thật. Kiết nghi thật là đối với bốn đế như khổ </w:t>
      </w:r>
      <w:r>
        <w:rPr>
          <w:color w:val="231F20"/>
          <w:spacing w:val="-3"/>
        </w:rPr>
        <w:t>v.v… </w:t>
      </w:r>
      <w:r>
        <w:rPr>
          <w:color w:val="231F20"/>
        </w:rPr>
        <w:t>còn do</w:t>
      </w:r>
      <w:r>
        <w:rPr>
          <w:color w:val="231F20"/>
          <w:spacing w:val="29"/>
        </w:rPr>
        <w:t> </w:t>
      </w:r>
      <w:r>
        <w:rPr>
          <w:color w:val="231F20"/>
          <w:spacing w:val="2"/>
        </w:rPr>
        <w:t>dự.</w:t>
      </w:r>
    </w:p>
    <w:p>
      <w:pPr>
        <w:pStyle w:val="BodyText"/>
        <w:spacing w:before="105"/>
        <w:ind w:left="677" w:firstLine="0"/>
      </w:pPr>
      <w:r>
        <w:rPr>
          <w:i/>
          <w:color w:val="231F20"/>
        </w:rPr>
        <w:t>Hỏi: </w:t>
      </w:r>
      <w:r>
        <w:rPr>
          <w:color w:val="231F20"/>
        </w:rPr>
        <w:t>Thế nào là Kiết tật (ganh ghét)?</w:t>
      </w:r>
    </w:p>
    <w:p>
      <w:pPr>
        <w:pStyle w:val="BodyText"/>
        <w:spacing w:line="273" w:lineRule="auto" w:before="154"/>
        <w:ind w:left="110" w:right="405"/>
      </w:pPr>
      <w:r>
        <w:rPr>
          <w:i/>
          <w:color w:val="231F20"/>
          <w:spacing w:val="3"/>
        </w:rPr>
        <w:t>Đáp: </w:t>
      </w:r>
      <w:r>
        <w:rPr>
          <w:color w:val="231F20"/>
          <w:spacing w:val="2"/>
        </w:rPr>
        <w:t>Là </w:t>
      </w:r>
      <w:r>
        <w:rPr>
          <w:color w:val="231F20"/>
          <w:spacing w:val="3"/>
        </w:rPr>
        <w:t>tâm giận </w:t>
      </w:r>
      <w:r>
        <w:rPr>
          <w:color w:val="231F20"/>
          <w:spacing w:val="2"/>
        </w:rPr>
        <w:t>dữ đố </w:t>
      </w:r>
      <w:r>
        <w:rPr>
          <w:color w:val="231F20"/>
          <w:spacing w:val="3"/>
        </w:rPr>
        <w:t>kỵ. Tâm </w:t>
      </w:r>
      <w:r>
        <w:rPr>
          <w:color w:val="231F20"/>
          <w:spacing w:val="2"/>
        </w:rPr>
        <w:t>đố kỵ là </w:t>
      </w:r>
      <w:r>
        <w:rPr>
          <w:color w:val="231F20"/>
          <w:spacing w:val="4"/>
        </w:rPr>
        <w:t>tướng </w:t>
      </w:r>
      <w:r>
        <w:rPr>
          <w:color w:val="231F20"/>
          <w:spacing w:val="3"/>
        </w:rPr>
        <w:t>giận </w:t>
      </w:r>
      <w:r>
        <w:rPr>
          <w:color w:val="231F20"/>
          <w:spacing w:val="5"/>
        </w:rPr>
        <w:t>của </w:t>
      </w:r>
      <w:r>
        <w:rPr>
          <w:color w:val="231F20"/>
          <w:spacing w:val="3"/>
        </w:rPr>
        <w:t>kiết</w:t>
      </w:r>
      <w:r>
        <w:rPr>
          <w:color w:val="231F20"/>
          <w:spacing w:val="10"/>
        </w:rPr>
        <w:t> </w:t>
      </w:r>
      <w:r>
        <w:rPr>
          <w:color w:val="231F20"/>
        </w:rPr>
        <w:t>này.</w:t>
      </w:r>
    </w:p>
    <w:p>
      <w:pPr>
        <w:pStyle w:val="BodyText"/>
        <w:spacing w:before="112"/>
        <w:ind w:left="677" w:firstLine="0"/>
      </w:pPr>
      <w:r>
        <w:rPr>
          <w:i/>
          <w:color w:val="231F20"/>
        </w:rPr>
        <w:t>Hỏi: </w:t>
      </w:r>
      <w:r>
        <w:rPr>
          <w:color w:val="231F20"/>
        </w:rPr>
        <w:t>Thế nào là Kiết xan (keo kiệt)?</w:t>
      </w:r>
    </w:p>
    <w:p>
      <w:pPr>
        <w:pStyle w:val="BodyText"/>
        <w:spacing w:line="273" w:lineRule="auto" w:before="154"/>
        <w:ind w:left="110" w:right="411"/>
      </w:pPr>
      <w:r>
        <w:rPr>
          <w:i/>
          <w:color w:val="231F20"/>
        </w:rPr>
        <w:t>Đáp: </w:t>
      </w:r>
      <w:r>
        <w:rPr>
          <w:color w:val="231F20"/>
        </w:rPr>
        <w:t>Là tâm keo kiệt cất giữ. Tâm cất giữ không muốn buông bỏ là tướng tham của kiết này.</w:t>
      </w:r>
    </w:p>
    <w:p>
      <w:pPr>
        <w:pStyle w:val="BodyText"/>
        <w:spacing w:before="112"/>
        <w:ind w:left="677" w:firstLine="0"/>
      </w:pPr>
      <w:r>
        <w:rPr>
          <w:i/>
          <w:color w:val="231F20"/>
        </w:rPr>
        <w:t>Hỏi: </w:t>
      </w:r>
      <w:r>
        <w:rPr>
          <w:color w:val="231F20"/>
        </w:rPr>
        <w:t>Vì sao nói hai thứ này có tướng riêng biệt ?</w:t>
      </w:r>
    </w:p>
    <w:p>
      <w:pPr>
        <w:pStyle w:val="BodyText"/>
        <w:spacing w:line="273" w:lineRule="auto" w:before="154"/>
        <w:ind w:left="110" w:right="412"/>
      </w:pPr>
      <w:r>
        <w:rPr>
          <w:i/>
          <w:color w:val="231F20"/>
        </w:rPr>
        <w:t>Đáp:</w:t>
      </w:r>
      <w:r>
        <w:rPr>
          <w:i/>
          <w:color w:val="231F20"/>
          <w:spacing w:val="-16"/>
        </w:rPr>
        <w:t> </w:t>
      </w:r>
      <w:r>
        <w:rPr>
          <w:color w:val="231F20"/>
        </w:rPr>
        <w:t>Vì</w:t>
      </w:r>
      <w:r>
        <w:rPr>
          <w:color w:val="231F20"/>
          <w:spacing w:val="-12"/>
        </w:rPr>
        <w:t> </w:t>
      </w:r>
      <w:r>
        <w:rPr>
          <w:color w:val="231F20"/>
        </w:rPr>
        <w:t>muốn</w:t>
      </w:r>
      <w:r>
        <w:rPr>
          <w:color w:val="231F20"/>
          <w:spacing w:val="-12"/>
        </w:rPr>
        <w:t> </w:t>
      </w:r>
      <w:r>
        <w:rPr>
          <w:color w:val="231F20"/>
        </w:rPr>
        <w:t>khiến</w:t>
      </w:r>
      <w:r>
        <w:rPr>
          <w:color w:val="231F20"/>
          <w:spacing w:val="-12"/>
        </w:rPr>
        <w:t> </w:t>
      </w:r>
      <w:r>
        <w:rPr>
          <w:color w:val="231F20"/>
        </w:rPr>
        <w:t>cho</w:t>
      </w:r>
      <w:r>
        <w:rPr>
          <w:color w:val="231F20"/>
          <w:spacing w:val="-11"/>
        </w:rPr>
        <w:t> </w:t>
      </w:r>
      <w:r>
        <w:rPr>
          <w:color w:val="231F20"/>
        </w:rPr>
        <w:t>người</w:t>
      </w:r>
      <w:r>
        <w:rPr>
          <w:color w:val="231F20"/>
          <w:spacing w:val="-12"/>
        </w:rPr>
        <w:t> </w:t>
      </w:r>
      <w:r>
        <w:rPr>
          <w:color w:val="231F20"/>
        </w:rPr>
        <w:t>nghi</w:t>
      </w:r>
      <w:r>
        <w:rPr>
          <w:color w:val="231F20"/>
          <w:spacing w:val="-12"/>
        </w:rPr>
        <w:t> </w:t>
      </w:r>
      <w:r>
        <w:rPr>
          <w:color w:val="231F20"/>
        </w:rPr>
        <w:t>có</w:t>
      </w:r>
      <w:r>
        <w:rPr>
          <w:color w:val="231F20"/>
          <w:spacing w:val="-12"/>
        </w:rPr>
        <w:t> </w:t>
      </w:r>
      <w:r>
        <w:rPr>
          <w:color w:val="231F20"/>
        </w:rPr>
        <w:t>được</w:t>
      </w:r>
      <w:r>
        <w:rPr>
          <w:color w:val="231F20"/>
          <w:spacing w:val="-11"/>
        </w:rPr>
        <w:t> </w:t>
      </w:r>
      <w:r>
        <w:rPr>
          <w:color w:val="231F20"/>
        </w:rPr>
        <w:t>quyết</w:t>
      </w:r>
      <w:r>
        <w:rPr>
          <w:color w:val="231F20"/>
          <w:spacing w:val="-12"/>
        </w:rPr>
        <w:t> </w:t>
      </w:r>
      <w:r>
        <w:rPr>
          <w:color w:val="231F20"/>
        </w:rPr>
        <w:t>định.</w:t>
      </w:r>
      <w:r>
        <w:rPr>
          <w:color w:val="231F20"/>
          <w:spacing w:val="-12"/>
        </w:rPr>
        <w:t> </w:t>
      </w:r>
      <w:r>
        <w:rPr>
          <w:color w:val="231F20"/>
        </w:rPr>
        <w:t>Nghĩa là</w:t>
      </w:r>
      <w:r>
        <w:rPr>
          <w:color w:val="231F20"/>
          <w:spacing w:val="-9"/>
        </w:rPr>
        <w:t> </w:t>
      </w:r>
      <w:r>
        <w:rPr>
          <w:color w:val="231F20"/>
        </w:rPr>
        <w:t>người</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ganh</w:t>
      </w:r>
      <w:r>
        <w:rPr>
          <w:color w:val="231F20"/>
          <w:spacing w:val="-9"/>
        </w:rPr>
        <w:t> </w:t>
      </w:r>
      <w:r>
        <w:rPr>
          <w:color w:val="231F20"/>
        </w:rPr>
        <w:t>ghét</w:t>
      </w:r>
      <w:r>
        <w:rPr>
          <w:color w:val="231F20"/>
          <w:spacing w:val="-9"/>
        </w:rPr>
        <w:t> </w:t>
      </w:r>
      <w:r>
        <w:rPr>
          <w:color w:val="231F20"/>
        </w:rPr>
        <w:t>(tật)</w:t>
      </w:r>
      <w:r>
        <w:rPr>
          <w:color w:val="231F20"/>
          <w:spacing w:val="-9"/>
        </w:rPr>
        <w:t> </w:t>
      </w:r>
      <w:r>
        <w:rPr>
          <w:color w:val="231F20"/>
        </w:rPr>
        <w:t>cho</w:t>
      </w:r>
      <w:r>
        <w:rPr>
          <w:color w:val="231F20"/>
          <w:spacing w:val="-9"/>
        </w:rPr>
        <w:t> </w:t>
      </w:r>
      <w:r>
        <w:rPr>
          <w:color w:val="231F20"/>
        </w:rPr>
        <w:t>là</w:t>
      </w:r>
      <w:r>
        <w:rPr>
          <w:color w:val="231F20"/>
          <w:spacing w:val="-9"/>
        </w:rPr>
        <w:t> </w:t>
      </w:r>
      <w:r>
        <w:rPr>
          <w:color w:val="231F20"/>
        </w:rPr>
        <w:t>keo</w:t>
      </w:r>
      <w:r>
        <w:rPr>
          <w:color w:val="231F20"/>
          <w:spacing w:val="-9"/>
        </w:rPr>
        <w:t> </w:t>
      </w:r>
      <w:r>
        <w:rPr>
          <w:color w:val="231F20"/>
        </w:rPr>
        <w:t>kiệt</w:t>
      </w:r>
      <w:r>
        <w:rPr>
          <w:color w:val="231F20"/>
          <w:spacing w:val="-9"/>
        </w:rPr>
        <w:t> </w:t>
      </w:r>
      <w:r>
        <w:rPr>
          <w:color w:val="231F20"/>
        </w:rPr>
        <w:t>(xan),</w:t>
      </w:r>
      <w:r>
        <w:rPr>
          <w:color w:val="231F20"/>
          <w:spacing w:val="-9"/>
        </w:rPr>
        <w:t> </w:t>
      </w:r>
      <w:r>
        <w:rPr>
          <w:color w:val="231F20"/>
        </w:rPr>
        <w:t>đối</w:t>
      </w:r>
      <w:r>
        <w:rPr>
          <w:color w:val="231F20"/>
          <w:spacing w:val="-9"/>
        </w:rPr>
        <w:t> </w:t>
      </w:r>
      <w:r>
        <w:rPr>
          <w:color w:val="231F20"/>
        </w:rPr>
        <w:t>với keo kiệt cho là ganh ghét.</w:t>
      </w:r>
    </w:p>
    <w:p>
      <w:pPr>
        <w:pStyle w:val="BodyText"/>
        <w:spacing w:line="273" w:lineRule="auto" w:before="111"/>
        <w:ind w:left="110" w:right="411"/>
      </w:pPr>
      <w:r>
        <w:rPr>
          <w:color w:val="231F20"/>
        </w:rPr>
        <w:t>Đối với ganh ghét cho là keo kiệt: Là như có kẻ thấy người khác đạt được các sự việc tốt đẹp, sinh tâm đố kỵ, liền cho là keo kiệt, nhưng thật ra đây là ganh ghét không phải là keo kiệt.</w:t>
      </w:r>
    </w:p>
    <w:p>
      <w:pPr>
        <w:pStyle w:val="BodyText"/>
        <w:spacing w:line="273" w:lineRule="auto" w:before="111"/>
        <w:ind w:left="110" w:right="411"/>
      </w:pPr>
      <w:r>
        <w:rPr>
          <w:color w:val="231F20"/>
        </w:rPr>
        <w:t>Đối với keo kiệt cho là ganh ghét: Là như có kẻ thấy người khác bỏn sẻn, giữ vợ v.v… liền cho là ganh ghét, nhưng thật ra đây là keo kiệt không phải là ganh ghét.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7"/>
      </w:pPr>
      <w:r>
        <w:rPr>
          <w:color w:val="231F20"/>
        </w:rPr>
        <w:t>Vì</w:t>
      </w:r>
      <w:r>
        <w:rPr>
          <w:color w:val="231F20"/>
          <w:spacing w:val="-12"/>
        </w:rPr>
        <w:t> </w:t>
      </w:r>
      <w:r>
        <w:rPr>
          <w:color w:val="231F20"/>
        </w:rPr>
        <w:t>muốn</w:t>
      </w:r>
      <w:r>
        <w:rPr>
          <w:color w:val="231F20"/>
          <w:spacing w:val="-12"/>
        </w:rPr>
        <w:t> </w:t>
      </w:r>
      <w:r>
        <w:rPr>
          <w:color w:val="231F20"/>
        </w:rPr>
        <w:t>cho</w:t>
      </w:r>
      <w:r>
        <w:rPr>
          <w:color w:val="231F20"/>
          <w:spacing w:val="-12"/>
        </w:rPr>
        <w:t> </w:t>
      </w:r>
      <w:r>
        <w:rPr>
          <w:color w:val="231F20"/>
        </w:rPr>
        <w:t>nghi</w:t>
      </w:r>
      <w:r>
        <w:rPr>
          <w:color w:val="231F20"/>
          <w:spacing w:val="-12"/>
        </w:rPr>
        <w:t> </w:t>
      </w:r>
      <w:r>
        <w:rPr>
          <w:color w:val="231F20"/>
        </w:rPr>
        <w:t>kia</w:t>
      </w:r>
      <w:r>
        <w:rPr>
          <w:color w:val="231F20"/>
          <w:spacing w:val="-12"/>
        </w:rPr>
        <w:t> </w:t>
      </w:r>
      <w:r>
        <w:rPr>
          <w:color w:val="231F20"/>
        </w:rPr>
        <w:t>được</w:t>
      </w:r>
      <w:r>
        <w:rPr>
          <w:color w:val="231F20"/>
          <w:spacing w:val="-12"/>
        </w:rPr>
        <w:t> </w:t>
      </w:r>
      <w:r>
        <w:rPr>
          <w:color w:val="231F20"/>
        </w:rPr>
        <w:t>quyết</w:t>
      </w:r>
      <w:r>
        <w:rPr>
          <w:color w:val="231F20"/>
          <w:spacing w:val="-12"/>
        </w:rPr>
        <w:t> </w:t>
      </w:r>
      <w:r>
        <w:rPr>
          <w:color w:val="231F20"/>
        </w:rPr>
        <w:t>định</w:t>
      </w:r>
      <w:r>
        <w:rPr>
          <w:color w:val="231F20"/>
          <w:spacing w:val="-12"/>
        </w:rPr>
        <w:t> </w:t>
      </w:r>
      <w:r>
        <w:rPr>
          <w:color w:val="231F20"/>
        </w:rPr>
        <w:t>nên</w:t>
      </w:r>
      <w:r>
        <w:rPr>
          <w:color w:val="231F20"/>
          <w:spacing w:val="-12"/>
        </w:rPr>
        <w:t> </w:t>
      </w:r>
      <w:r>
        <w:rPr>
          <w:color w:val="231F20"/>
        </w:rPr>
        <w:t>nêu</w:t>
      </w:r>
      <w:r>
        <w:rPr>
          <w:color w:val="231F20"/>
          <w:spacing w:val="-12"/>
        </w:rPr>
        <w:t> </w:t>
      </w:r>
      <w:r>
        <w:rPr>
          <w:color w:val="231F20"/>
        </w:rPr>
        <w:t>rõ</w:t>
      </w:r>
      <w:r>
        <w:rPr>
          <w:color w:val="231F20"/>
          <w:spacing w:val="-12"/>
        </w:rPr>
        <w:t> </w:t>
      </w:r>
      <w:r>
        <w:rPr>
          <w:color w:val="231F20"/>
        </w:rPr>
        <w:t>hai</w:t>
      </w:r>
      <w:r>
        <w:rPr>
          <w:color w:val="231F20"/>
          <w:spacing w:val="-12"/>
        </w:rPr>
        <w:t> </w:t>
      </w:r>
      <w:r>
        <w:rPr>
          <w:color w:val="231F20"/>
        </w:rPr>
        <w:t>tướng</w:t>
      </w:r>
      <w:r>
        <w:rPr>
          <w:color w:val="231F20"/>
          <w:spacing w:val="-12"/>
        </w:rPr>
        <w:t> </w:t>
      </w:r>
      <w:r>
        <w:rPr>
          <w:color w:val="231F20"/>
          <w:spacing w:val="-4"/>
        </w:rPr>
        <w:t>của </w:t>
      </w:r>
      <w:r>
        <w:rPr>
          <w:color w:val="231F20"/>
        </w:rPr>
        <w:t>hai kiết tật, xan là khác nhau.</w:t>
      </w:r>
    </w:p>
    <w:p>
      <w:pPr>
        <w:pStyle w:val="BodyText"/>
        <w:spacing w:line="271" w:lineRule="auto" w:before="113"/>
        <w:ind w:right="128"/>
      </w:pPr>
      <w:r>
        <w:rPr>
          <w:i/>
          <w:color w:val="231F20"/>
        </w:rPr>
        <w:t>Hỏi:</w:t>
      </w:r>
      <w:r>
        <w:rPr>
          <w:i/>
          <w:color w:val="231F20"/>
          <w:spacing w:val="-13"/>
        </w:rPr>
        <w:t> </w:t>
      </w:r>
      <w:r>
        <w:rPr>
          <w:color w:val="231F20"/>
        </w:rPr>
        <w:t>Vì</w:t>
      </w:r>
      <w:r>
        <w:rPr>
          <w:color w:val="231F20"/>
          <w:spacing w:val="-8"/>
        </w:rPr>
        <w:t> </w:t>
      </w:r>
      <w:r>
        <w:rPr>
          <w:color w:val="231F20"/>
        </w:rPr>
        <w:t>sao</w:t>
      </w:r>
      <w:r>
        <w:rPr>
          <w:color w:val="231F20"/>
          <w:spacing w:val="-9"/>
        </w:rPr>
        <w:t> </w:t>
      </w:r>
      <w:r>
        <w:rPr>
          <w:color w:val="231F20"/>
        </w:rPr>
        <w:t>trong</w:t>
      </w:r>
      <w:r>
        <w:rPr>
          <w:color w:val="231F20"/>
          <w:spacing w:val="-7"/>
        </w:rPr>
        <w:t> </w:t>
      </w:r>
      <w:r>
        <w:rPr>
          <w:color w:val="231F20"/>
        </w:rPr>
        <w:t>mười</w:t>
      </w:r>
      <w:r>
        <w:rPr>
          <w:color w:val="231F20"/>
          <w:spacing w:val="-9"/>
        </w:rPr>
        <w:t> </w:t>
      </w:r>
      <w:r>
        <w:rPr>
          <w:color w:val="231F20"/>
        </w:rPr>
        <w:t>triền,</w:t>
      </w:r>
      <w:r>
        <w:rPr>
          <w:color w:val="231F20"/>
          <w:spacing w:val="-7"/>
        </w:rPr>
        <w:t> </w:t>
      </w:r>
      <w:r>
        <w:rPr>
          <w:color w:val="231F20"/>
        </w:rPr>
        <w:t>hai</w:t>
      </w:r>
      <w:r>
        <w:rPr>
          <w:color w:val="231F20"/>
          <w:spacing w:val="-9"/>
        </w:rPr>
        <w:t> </w:t>
      </w:r>
      <w:r>
        <w:rPr>
          <w:color w:val="231F20"/>
        </w:rPr>
        <w:t>triền</w:t>
      </w:r>
      <w:r>
        <w:rPr>
          <w:color w:val="231F20"/>
          <w:spacing w:val="-7"/>
        </w:rPr>
        <w:t> </w:t>
      </w:r>
      <w:r>
        <w:rPr>
          <w:color w:val="231F20"/>
        </w:rPr>
        <w:t>tật,</w:t>
      </w:r>
      <w:r>
        <w:rPr>
          <w:color w:val="231F20"/>
          <w:spacing w:val="-7"/>
        </w:rPr>
        <w:t> </w:t>
      </w:r>
      <w:r>
        <w:rPr>
          <w:color w:val="231F20"/>
        </w:rPr>
        <w:t>xan</w:t>
      </w:r>
      <w:r>
        <w:rPr>
          <w:color w:val="231F20"/>
          <w:spacing w:val="-9"/>
        </w:rPr>
        <w:t> </w:t>
      </w:r>
      <w:r>
        <w:rPr>
          <w:color w:val="231F20"/>
        </w:rPr>
        <w:t>được</w:t>
      </w:r>
      <w:r>
        <w:rPr>
          <w:color w:val="231F20"/>
          <w:spacing w:val="-7"/>
        </w:rPr>
        <w:t> </w:t>
      </w:r>
      <w:r>
        <w:rPr>
          <w:color w:val="231F20"/>
        </w:rPr>
        <w:t>lập</w:t>
      </w:r>
      <w:r>
        <w:rPr>
          <w:color w:val="231F20"/>
          <w:spacing w:val="-8"/>
        </w:rPr>
        <w:t> </w:t>
      </w:r>
      <w:r>
        <w:rPr>
          <w:color w:val="231F20"/>
        </w:rPr>
        <w:t>làm</w:t>
      </w:r>
      <w:r>
        <w:rPr>
          <w:color w:val="231F20"/>
          <w:spacing w:val="-7"/>
        </w:rPr>
        <w:t> </w:t>
      </w:r>
      <w:r>
        <w:rPr>
          <w:color w:val="231F20"/>
        </w:rPr>
        <w:t>hai kiết trong chín kiết?</w:t>
      </w:r>
    </w:p>
    <w:p>
      <w:pPr>
        <w:pStyle w:val="BodyText"/>
        <w:spacing w:line="271" w:lineRule="auto"/>
        <w:ind w:right="126"/>
      </w:pPr>
      <w:r>
        <w:rPr>
          <w:i/>
          <w:color w:val="231F20"/>
        </w:rPr>
        <w:t>Đáp: </w:t>
      </w:r>
      <w:r>
        <w:rPr>
          <w:color w:val="231F20"/>
        </w:rPr>
        <w:t>Do Đức Phật – Thế Tôn đối với pháp luôn thấu đạt</w:t>
      </w:r>
      <w:r>
        <w:rPr>
          <w:color w:val="231F20"/>
          <w:spacing w:val="-45"/>
        </w:rPr>
        <w:t> </w:t>
      </w:r>
      <w:r>
        <w:rPr>
          <w:color w:val="231F20"/>
        </w:rPr>
        <w:t>thông tỏ, không ai có thể vượt hơn. Đức Phật nhận biết đầy đủ về pháp tướng, về các hành. Nếu pháp có tướng của kiết thì lập trong kiết, không có tướng của kiết thì không lập. Tức hai triền này có tướng của</w:t>
      </w:r>
      <w:r>
        <w:rPr>
          <w:color w:val="231F20"/>
          <w:spacing w:val="-9"/>
        </w:rPr>
        <w:t> </w:t>
      </w:r>
      <w:r>
        <w:rPr>
          <w:color w:val="231F20"/>
        </w:rPr>
        <w:t>kiết</w:t>
      </w:r>
      <w:r>
        <w:rPr>
          <w:color w:val="231F20"/>
          <w:spacing w:val="-9"/>
        </w:rPr>
        <w:t> </w:t>
      </w:r>
      <w:r>
        <w:rPr>
          <w:color w:val="231F20"/>
        </w:rPr>
        <w:t>nên</w:t>
      </w:r>
      <w:r>
        <w:rPr>
          <w:color w:val="231F20"/>
          <w:spacing w:val="-9"/>
        </w:rPr>
        <w:t> </w:t>
      </w:r>
      <w:r>
        <w:rPr>
          <w:color w:val="231F20"/>
        </w:rPr>
        <w:t>lập</w:t>
      </w:r>
      <w:r>
        <w:rPr>
          <w:color w:val="231F20"/>
          <w:spacing w:val="-9"/>
        </w:rPr>
        <w:t> </w:t>
      </w:r>
      <w:r>
        <w:rPr>
          <w:color w:val="231F20"/>
        </w:rPr>
        <w:t>làm</w:t>
      </w:r>
      <w:r>
        <w:rPr>
          <w:color w:val="231F20"/>
          <w:spacing w:val="-9"/>
        </w:rPr>
        <w:t> </w:t>
      </w:r>
      <w:r>
        <w:rPr>
          <w:color w:val="231F20"/>
        </w:rPr>
        <w:t>kiết.</w:t>
      </w:r>
      <w:r>
        <w:rPr>
          <w:color w:val="231F20"/>
          <w:spacing w:val="-9"/>
        </w:rPr>
        <w:t> </w:t>
      </w:r>
      <w:r>
        <w:rPr>
          <w:color w:val="231F20"/>
        </w:rPr>
        <w:t>Các</w:t>
      </w:r>
      <w:r>
        <w:rPr>
          <w:color w:val="231F20"/>
          <w:spacing w:val="-9"/>
        </w:rPr>
        <w:t> </w:t>
      </w:r>
      <w:r>
        <w:rPr>
          <w:color w:val="231F20"/>
        </w:rPr>
        <w:t>triền</w:t>
      </w:r>
      <w:r>
        <w:rPr>
          <w:color w:val="231F20"/>
          <w:spacing w:val="-9"/>
        </w:rPr>
        <w:t> </w:t>
      </w:r>
      <w:r>
        <w:rPr>
          <w:color w:val="231F20"/>
        </w:rPr>
        <w:t>khác</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tướng</w:t>
      </w:r>
      <w:r>
        <w:rPr>
          <w:color w:val="231F20"/>
          <w:spacing w:val="-9"/>
        </w:rPr>
        <w:t> </w:t>
      </w:r>
      <w:r>
        <w:rPr>
          <w:color w:val="231F20"/>
        </w:rPr>
        <w:t>của</w:t>
      </w:r>
      <w:r>
        <w:rPr>
          <w:color w:val="231F20"/>
          <w:spacing w:val="-9"/>
        </w:rPr>
        <w:t> </w:t>
      </w:r>
      <w:r>
        <w:rPr>
          <w:color w:val="231F20"/>
        </w:rPr>
        <w:t>kiết</w:t>
      </w:r>
      <w:r>
        <w:rPr>
          <w:color w:val="231F20"/>
          <w:spacing w:val="-9"/>
        </w:rPr>
        <w:t> </w:t>
      </w:r>
      <w:r>
        <w:rPr>
          <w:color w:val="231F20"/>
        </w:rPr>
        <w:t>nên không lập.</w:t>
      </w:r>
    </w:p>
    <w:p>
      <w:pPr>
        <w:pStyle w:val="BodyText"/>
        <w:spacing w:line="271" w:lineRule="auto" w:before="115"/>
        <w:ind w:right="128"/>
      </w:pPr>
      <w:r>
        <w:rPr>
          <w:color w:val="231F20"/>
        </w:rPr>
        <w:t>Hoặc</w:t>
      </w:r>
      <w:r>
        <w:rPr>
          <w:color w:val="231F20"/>
          <w:spacing w:val="-14"/>
        </w:rPr>
        <w:t> </w:t>
      </w:r>
      <w:r>
        <w:rPr>
          <w:color w:val="231F20"/>
        </w:rPr>
        <w:t>nói:</w:t>
      </w:r>
      <w:r>
        <w:rPr>
          <w:color w:val="231F20"/>
          <w:spacing w:val="-19"/>
        </w:rPr>
        <w:t> </w:t>
      </w:r>
      <w:r>
        <w:rPr>
          <w:color w:val="231F20"/>
        </w:rPr>
        <w:t>Vì</w:t>
      </w:r>
      <w:r>
        <w:rPr>
          <w:color w:val="231F20"/>
          <w:spacing w:val="-14"/>
        </w:rPr>
        <w:t> </w:t>
      </w:r>
      <w:r>
        <w:rPr>
          <w:color w:val="231F20"/>
        </w:rPr>
        <w:t>lấy</w:t>
      </w:r>
      <w:r>
        <w:rPr>
          <w:color w:val="231F20"/>
          <w:spacing w:val="-13"/>
        </w:rPr>
        <w:t> </w:t>
      </w:r>
      <w:r>
        <w:rPr>
          <w:color w:val="231F20"/>
        </w:rPr>
        <w:t>sau</w:t>
      </w:r>
      <w:r>
        <w:rPr>
          <w:color w:val="231F20"/>
          <w:spacing w:val="-14"/>
        </w:rPr>
        <w:t> </w:t>
      </w:r>
      <w:r>
        <w:rPr>
          <w:color w:val="231F20"/>
        </w:rPr>
        <w:t>để</w:t>
      </w:r>
      <w:r>
        <w:rPr>
          <w:color w:val="231F20"/>
          <w:spacing w:val="-14"/>
        </w:rPr>
        <w:t> </w:t>
      </w:r>
      <w:r>
        <w:rPr>
          <w:color w:val="231F20"/>
        </w:rPr>
        <w:t>hiển</w:t>
      </w:r>
      <w:r>
        <w:rPr>
          <w:color w:val="231F20"/>
          <w:spacing w:val="-14"/>
        </w:rPr>
        <w:t> </w:t>
      </w:r>
      <w:r>
        <w:rPr>
          <w:color w:val="231F20"/>
        </w:rPr>
        <w:t>bày</w:t>
      </w:r>
      <w:r>
        <w:rPr>
          <w:color w:val="231F20"/>
          <w:spacing w:val="-13"/>
        </w:rPr>
        <w:t> </w:t>
      </w:r>
      <w:r>
        <w:rPr>
          <w:color w:val="231F20"/>
        </w:rPr>
        <w:t>trước</w:t>
      </w:r>
      <w:r>
        <w:rPr>
          <w:color w:val="231F20"/>
          <w:spacing w:val="-14"/>
        </w:rPr>
        <w:t> </w:t>
      </w:r>
      <w:r>
        <w:rPr>
          <w:color w:val="231F20"/>
        </w:rPr>
        <w:t>nên</w:t>
      </w:r>
      <w:r>
        <w:rPr>
          <w:color w:val="231F20"/>
          <w:spacing w:val="-14"/>
        </w:rPr>
        <w:t> </w:t>
      </w:r>
      <w:r>
        <w:rPr>
          <w:color w:val="231F20"/>
        </w:rPr>
        <w:t>chỉ</w:t>
      </w:r>
      <w:r>
        <w:rPr>
          <w:color w:val="231F20"/>
          <w:spacing w:val="-14"/>
        </w:rPr>
        <w:t> </w:t>
      </w:r>
      <w:r>
        <w:rPr>
          <w:color w:val="231F20"/>
        </w:rPr>
        <w:t>nói</w:t>
      </w:r>
      <w:r>
        <w:rPr>
          <w:color w:val="231F20"/>
          <w:spacing w:val="-13"/>
        </w:rPr>
        <w:t> </w:t>
      </w:r>
      <w:r>
        <w:rPr>
          <w:color w:val="231F20"/>
        </w:rPr>
        <w:t>có</w:t>
      </w:r>
      <w:r>
        <w:rPr>
          <w:color w:val="231F20"/>
          <w:spacing w:val="-14"/>
        </w:rPr>
        <w:t> </w:t>
      </w:r>
      <w:r>
        <w:rPr>
          <w:color w:val="231F20"/>
        </w:rPr>
        <w:t>hai.</w:t>
      </w:r>
      <w:r>
        <w:rPr>
          <w:color w:val="231F20"/>
          <w:spacing w:val="-14"/>
        </w:rPr>
        <w:t> </w:t>
      </w:r>
      <w:r>
        <w:rPr>
          <w:color w:val="231F20"/>
        </w:rPr>
        <w:t>Nghĩa là trong mười triền thì hai triền này là ở sau cùng. Do </w:t>
      </w:r>
      <w:r>
        <w:rPr>
          <w:color w:val="231F20"/>
          <w:spacing w:val="-5"/>
        </w:rPr>
        <w:t>vậy, </w:t>
      </w:r>
      <w:r>
        <w:rPr>
          <w:color w:val="231F20"/>
        </w:rPr>
        <w:t>nói sau là kiết tức đã hiển bày về</w:t>
      </w:r>
      <w:r>
        <w:rPr>
          <w:color w:val="231F20"/>
          <w:spacing w:val="-1"/>
        </w:rPr>
        <w:t> </w:t>
      </w:r>
      <w:r>
        <w:rPr>
          <w:color w:val="231F20"/>
        </w:rPr>
        <w:t>trước.</w:t>
      </w:r>
    </w:p>
    <w:p>
      <w:pPr>
        <w:pStyle w:val="BodyText"/>
        <w:spacing w:line="271" w:lineRule="auto" w:before="113"/>
        <w:ind w:right="127"/>
      </w:pPr>
      <w:r>
        <w:rPr>
          <w:color w:val="231F20"/>
        </w:rPr>
        <w:t>Hoặc</w:t>
      </w:r>
      <w:r>
        <w:rPr>
          <w:color w:val="231F20"/>
          <w:spacing w:val="-9"/>
        </w:rPr>
        <w:t> </w:t>
      </w:r>
      <w:r>
        <w:rPr>
          <w:color w:val="231F20"/>
        </w:rPr>
        <w:t>cho:</w:t>
      </w:r>
      <w:r>
        <w:rPr>
          <w:color w:val="231F20"/>
          <w:spacing w:val="-8"/>
        </w:rPr>
        <w:t> </w:t>
      </w:r>
      <w:r>
        <w:rPr>
          <w:color w:val="231F20"/>
        </w:rPr>
        <w:t>Do</w:t>
      </w:r>
      <w:r>
        <w:rPr>
          <w:color w:val="231F20"/>
          <w:spacing w:val="-8"/>
        </w:rPr>
        <w:t> </w:t>
      </w:r>
      <w:r>
        <w:rPr>
          <w:color w:val="231F20"/>
        </w:rPr>
        <w:t>hai</w:t>
      </w:r>
      <w:r>
        <w:rPr>
          <w:color w:val="231F20"/>
          <w:spacing w:val="-9"/>
        </w:rPr>
        <w:t> </w:t>
      </w:r>
      <w:r>
        <w:rPr>
          <w:color w:val="231F20"/>
        </w:rPr>
        <w:t>triền</w:t>
      </w:r>
      <w:r>
        <w:rPr>
          <w:color w:val="231F20"/>
          <w:spacing w:val="-8"/>
        </w:rPr>
        <w:t> </w:t>
      </w:r>
      <w:r>
        <w:rPr>
          <w:color w:val="231F20"/>
        </w:rPr>
        <w:t>này</w:t>
      </w:r>
      <w:r>
        <w:rPr>
          <w:color w:val="231F20"/>
          <w:spacing w:val="-8"/>
        </w:rPr>
        <w:t> </w:t>
      </w:r>
      <w:r>
        <w:rPr>
          <w:color w:val="231F20"/>
        </w:rPr>
        <w:t>là</w:t>
      </w:r>
      <w:r>
        <w:rPr>
          <w:color w:val="231F20"/>
          <w:spacing w:val="-8"/>
        </w:rPr>
        <w:t> </w:t>
      </w:r>
      <w:r>
        <w:rPr>
          <w:color w:val="231F20"/>
        </w:rPr>
        <w:t>đứng</w:t>
      </w:r>
      <w:r>
        <w:rPr>
          <w:color w:val="231F20"/>
          <w:spacing w:val="-9"/>
        </w:rPr>
        <w:t> </w:t>
      </w:r>
      <w:r>
        <w:rPr>
          <w:color w:val="231F20"/>
        </w:rPr>
        <w:t>riêng,</w:t>
      </w:r>
      <w:r>
        <w:rPr>
          <w:color w:val="231F20"/>
          <w:spacing w:val="-8"/>
        </w:rPr>
        <w:t> </w:t>
      </w:r>
      <w:r>
        <w:rPr>
          <w:color w:val="231F20"/>
        </w:rPr>
        <w:t>là</w:t>
      </w:r>
      <w:r>
        <w:rPr>
          <w:color w:val="231F20"/>
          <w:spacing w:val="-8"/>
        </w:rPr>
        <w:t> </w:t>
      </w:r>
      <w:r>
        <w:rPr>
          <w:color w:val="231F20"/>
        </w:rPr>
        <w:t>lìa</w:t>
      </w:r>
      <w:r>
        <w:rPr>
          <w:color w:val="231F20"/>
          <w:spacing w:val="-9"/>
        </w:rPr>
        <w:t> </w:t>
      </w:r>
      <w:r>
        <w:rPr>
          <w:color w:val="231F20"/>
        </w:rPr>
        <w:t>hai,</w:t>
      </w:r>
      <w:r>
        <w:rPr>
          <w:color w:val="231F20"/>
          <w:spacing w:val="-8"/>
        </w:rPr>
        <w:t> </w:t>
      </w:r>
      <w:r>
        <w:rPr>
          <w:color w:val="231F20"/>
        </w:rPr>
        <w:t>nên</w:t>
      </w:r>
      <w:r>
        <w:rPr>
          <w:color w:val="231F20"/>
          <w:spacing w:val="-8"/>
        </w:rPr>
        <w:t> </w:t>
      </w:r>
      <w:r>
        <w:rPr>
          <w:color w:val="231F20"/>
        </w:rPr>
        <w:t>lập</w:t>
      </w:r>
      <w:r>
        <w:rPr>
          <w:color w:val="231F20"/>
          <w:spacing w:val="-8"/>
        </w:rPr>
        <w:t> </w:t>
      </w:r>
      <w:r>
        <w:rPr>
          <w:color w:val="231F20"/>
        </w:rPr>
        <w:t>làm kiết. Các triền khác thì không như thế. Đứng riêng nghĩa là tự lực hiện hành. Lìa hai là toàn bộ đều bất thiện. Lại nữa, do hai triền này là rất thô bỉ, thấp kém, đáng chán bỏ, nên lập làm</w:t>
      </w:r>
      <w:r>
        <w:rPr>
          <w:color w:val="231F20"/>
          <w:spacing w:val="-2"/>
        </w:rPr>
        <w:t> </w:t>
      </w:r>
      <w:r>
        <w:rPr>
          <w:color w:val="231F20"/>
        </w:rPr>
        <w:t>kiết.</w:t>
      </w:r>
    </w:p>
    <w:p>
      <w:pPr>
        <w:pStyle w:val="BodyText"/>
        <w:spacing w:line="271" w:lineRule="auto"/>
        <w:ind w:right="128"/>
      </w:pPr>
      <w:r>
        <w:rPr>
          <w:color w:val="231F20"/>
        </w:rPr>
        <w:t>Hoặc nêu: Nhân nơi hai pháp keo kiệt, ganh ghét, nên khiến chúng sinh ở trong sinh tử phải nhận vô số sự hủy nhục.</w:t>
      </w:r>
      <w:r>
        <w:rPr>
          <w:color w:val="231F20"/>
          <w:spacing w:val="-47"/>
        </w:rPr>
        <w:t> </w:t>
      </w:r>
      <w:r>
        <w:rPr>
          <w:color w:val="231F20"/>
        </w:rPr>
        <w:t>Thế gian có hai điều bị khinh rẻ: </w:t>
      </w:r>
      <w:r>
        <w:rPr>
          <w:i/>
          <w:color w:val="231F20"/>
        </w:rPr>
        <w:t>(1) </w:t>
      </w:r>
      <w:r>
        <w:rPr>
          <w:color w:val="231F20"/>
        </w:rPr>
        <w:t>Không có uy đức. </w:t>
      </w:r>
      <w:r>
        <w:rPr>
          <w:i/>
          <w:color w:val="231F20"/>
        </w:rPr>
        <w:t>(2) </w:t>
      </w:r>
      <w:r>
        <w:rPr>
          <w:color w:val="231F20"/>
        </w:rPr>
        <w:t>Rất nghèo</w:t>
      </w:r>
      <w:r>
        <w:rPr>
          <w:color w:val="231F20"/>
          <w:spacing w:val="-4"/>
        </w:rPr>
        <w:t> </w:t>
      </w:r>
      <w:r>
        <w:rPr>
          <w:color w:val="231F20"/>
        </w:rPr>
        <w:t>khổ.</w:t>
      </w:r>
    </w:p>
    <w:p>
      <w:pPr>
        <w:pStyle w:val="BodyText"/>
        <w:spacing w:line="271" w:lineRule="auto"/>
        <w:ind w:right="126"/>
      </w:pPr>
      <w:r>
        <w:rPr>
          <w:color w:val="231F20"/>
        </w:rPr>
        <w:t>Không có uy đức: Là do nhiều ganh ghét. Rất nghèo khổ: Là do quá keo kiệt. Kẻ không có uy đức và rất nghèo khổ thì cha mẹ, anh em, vợ con, hàng tôi tớ hãy còn khinh rẻ, huống chi là kẻ khác. Thế nên trong mười triền, lập hai triền tật, xan làm kiết, không lập các triền khác.</w:t>
      </w:r>
    </w:p>
    <w:p>
      <w:pPr>
        <w:pStyle w:val="BodyText"/>
        <w:spacing w:line="271" w:lineRule="auto"/>
        <w:ind w:right="127"/>
      </w:pPr>
      <w:r>
        <w:rPr>
          <w:color w:val="231F20"/>
        </w:rPr>
        <w:t>Hoặc nói: Nghĩa là hai pháp keo kiệt, ganh ghét này như lính giữ cửa ngục. Các chúng sinh nơi cõi dục như bị trói buộc ở trong ngục, lập ra hai lính ngục canh giữ cổng, khiến các tù nhân </w:t>
      </w:r>
      <w:r>
        <w:rPr>
          <w:color w:val="231F20"/>
          <w:spacing w:val="-3"/>
        </w:rPr>
        <w:t>không </w:t>
      </w:r>
      <w:r>
        <w:rPr>
          <w:color w:val="231F20"/>
        </w:rPr>
        <w:t>thể</w:t>
      </w:r>
      <w:r>
        <w:rPr>
          <w:color w:val="231F20"/>
          <w:spacing w:val="-5"/>
        </w:rPr>
        <w:t> </w:t>
      </w:r>
      <w:r>
        <w:rPr>
          <w:color w:val="231F20"/>
        </w:rPr>
        <w:t>ra</w:t>
      </w:r>
      <w:r>
        <w:rPr>
          <w:color w:val="231F20"/>
          <w:spacing w:val="-4"/>
        </w:rPr>
        <w:t> </w:t>
      </w:r>
      <w:r>
        <w:rPr>
          <w:color w:val="231F20"/>
        </w:rPr>
        <w:t>khỏi.</w:t>
      </w:r>
      <w:r>
        <w:rPr>
          <w:color w:val="231F20"/>
          <w:spacing w:val="-5"/>
        </w:rPr>
        <w:t> </w:t>
      </w:r>
      <w:r>
        <w:rPr>
          <w:color w:val="231F20"/>
        </w:rPr>
        <w:t>Lại</w:t>
      </w:r>
      <w:r>
        <w:rPr>
          <w:color w:val="231F20"/>
          <w:spacing w:val="-4"/>
        </w:rPr>
        <w:t> </w:t>
      </w:r>
      <w:r>
        <w:rPr>
          <w:color w:val="231F20"/>
        </w:rPr>
        <w:t>có</w:t>
      </w:r>
      <w:r>
        <w:rPr>
          <w:color w:val="231F20"/>
          <w:spacing w:val="-5"/>
        </w:rPr>
        <w:t> </w:t>
      </w:r>
      <w:r>
        <w:rPr>
          <w:color w:val="231F20"/>
        </w:rPr>
        <w:t>khu</w:t>
      </w:r>
      <w:r>
        <w:rPr>
          <w:color w:val="231F20"/>
          <w:spacing w:val="-4"/>
        </w:rPr>
        <w:t> </w:t>
      </w:r>
      <w:r>
        <w:rPr>
          <w:color w:val="231F20"/>
        </w:rPr>
        <w:t>vườn</w:t>
      </w:r>
      <w:r>
        <w:rPr>
          <w:color w:val="231F20"/>
          <w:spacing w:val="-4"/>
        </w:rPr>
        <w:t> </w:t>
      </w:r>
      <w:r>
        <w:rPr>
          <w:color w:val="231F20"/>
        </w:rPr>
        <w:t>cảnh</w:t>
      </w:r>
      <w:r>
        <w:rPr>
          <w:color w:val="231F20"/>
          <w:spacing w:val="-5"/>
        </w:rPr>
        <w:t> </w:t>
      </w:r>
      <w:r>
        <w:rPr>
          <w:color w:val="231F20"/>
        </w:rPr>
        <w:t>lầu</w:t>
      </w:r>
      <w:r>
        <w:rPr>
          <w:color w:val="231F20"/>
          <w:spacing w:val="-4"/>
        </w:rPr>
        <w:t> </w:t>
      </w:r>
      <w:r>
        <w:rPr>
          <w:color w:val="231F20"/>
        </w:rPr>
        <w:t>gác</w:t>
      </w:r>
      <w:r>
        <w:rPr>
          <w:color w:val="231F20"/>
          <w:spacing w:val="-5"/>
        </w:rPr>
        <w:t> </w:t>
      </w:r>
      <w:r>
        <w:rPr>
          <w:color w:val="231F20"/>
        </w:rPr>
        <w:t>rất</w:t>
      </w:r>
      <w:r>
        <w:rPr>
          <w:color w:val="231F20"/>
          <w:spacing w:val="-4"/>
        </w:rPr>
        <w:t> </w:t>
      </w:r>
      <w:r>
        <w:rPr>
          <w:color w:val="231F20"/>
        </w:rPr>
        <w:t>trang</w:t>
      </w:r>
      <w:r>
        <w:rPr>
          <w:color w:val="231F20"/>
          <w:spacing w:val="-4"/>
        </w:rPr>
        <w:t> </w:t>
      </w:r>
      <w:r>
        <w:rPr>
          <w:color w:val="231F20"/>
        </w:rPr>
        <w:t>nghiêm,</w:t>
      </w:r>
      <w:r>
        <w:rPr>
          <w:color w:val="231F20"/>
          <w:spacing w:val="-5"/>
        </w:rPr>
        <w:t> </w:t>
      </w:r>
      <w:r>
        <w:rPr>
          <w:color w:val="231F20"/>
        </w:rPr>
        <w:t>sửa</w:t>
      </w:r>
      <w:r>
        <w:rPr>
          <w:color w:val="231F20"/>
          <w:spacing w:val="-4"/>
        </w:rPr>
        <w:t> </w:t>
      </w:r>
      <w:r>
        <w:rPr>
          <w:color w:val="231F20"/>
        </w:rPr>
        <w:t>sang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1" w:firstLine="0"/>
      </w:pPr>
      <w:r>
        <w:rPr>
          <w:color w:val="231F20"/>
        </w:rPr>
        <w:t>xong, sai hai người giữ cổng, không cho vào. Như vậy, chúng sinh này không thể ra khỏi nẻo ác, như người bị giam giữ nơi ngục tù là do keo kiệt, ganh ghét. Không sinh vào được nẻo trời người, như vào khu vườn cảnh lầu gác cũng là do keo kiệt, ganh ghét ngăn cản. Vì thế hai triền keo kiệt, ganh ghét nơi mười triền được lập làm kiết trong chín kiết, không lập các triền khác.</w:t>
      </w:r>
    </w:p>
    <w:p>
      <w:pPr>
        <w:pStyle w:val="BodyText"/>
        <w:spacing w:line="271" w:lineRule="auto"/>
        <w:ind w:left="110" w:right="410"/>
      </w:pPr>
      <w:r>
        <w:rPr>
          <w:color w:val="231F20"/>
        </w:rPr>
        <w:t>Hoặc</w:t>
      </w:r>
      <w:r>
        <w:rPr>
          <w:color w:val="231F20"/>
          <w:spacing w:val="-6"/>
        </w:rPr>
        <w:t> </w:t>
      </w:r>
      <w:r>
        <w:rPr>
          <w:color w:val="231F20"/>
        </w:rPr>
        <w:t>cho:</w:t>
      </w:r>
      <w:r>
        <w:rPr>
          <w:color w:val="231F20"/>
          <w:spacing w:val="-9"/>
        </w:rPr>
        <w:t> </w:t>
      </w:r>
      <w:r>
        <w:rPr>
          <w:color w:val="231F20"/>
        </w:rPr>
        <w:t>Tức</w:t>
      </w:r>
      <w:r>
        <w:rPr>
          <w:color w:val="231F20"/>
          <w:spacing w:val="-5"/>
        </w:rPr>
        <w:t> </w:t>
      </w:r>
      <w:r>
        <w:rPr>
          <w:color w:val="231F20"/>
        </w:rPr>
        <w:t>nhân</w:t>
      </w:r>
      <w:r>
        <w:rPr>
          <w:color w:val="231F20"/>
          <w:spacing w:val="-5"/>
        </w:rPr>
        <w:t> </w:t>
      </w:r>
      <w:r>
        <w:rPr>
          <w:color w:val="231F20"/>
        </w:rPr>
        <w:t>nơi</w:t>
      </w:r>
      <w:r>
        <w:rPr>
          <w:color w:val="231F20"/>
          <w:spacing w:val="-6"/>
        </w:rPr>
        <w:t> </w:t>
      </w:r>
      <w:r>
        <w:rPr>
          <w:color w:val="231F20"/>
        </w:rPr>
        <w:t>keo</w:t>
      </w:r>
      <w:r>
        <w:rPr>
          <w:color w:val="231F20"/>
          <w:spacing w:val="-5"/>
        </w:rPr>
        <w:t> </w:t>
      </w:r>
      <w:r>
        <w:rPr>
          <w:color w:val="231F20"/>
        </w:rPr>
        <w:t>kiệt,</w:t>
      </w:r>
      <w:r>
        <w:rPr>
          <w:color w:val="231F20"/>
          <w:spacing w:val="-5"/>
        </w:rPr>
        <w:t> </w:t>
      </w:r>
      <w:r>
        <w:rPr>
          <w:color w:val="231F20"/>
        </w:rPr>
        <w:t>ganh</w:t>
      </w:r>
      <w:r>
        <w:rPr>
          <w:color w:val="231F20"/>
          <w:spacing w:val="-5"/>
        </w:rPr>
        <w:t> </w:t>
      </w:r>
      <w:r>
        <w:rPr>
          <w:color w:val="231F20"/>
        </w:rPr>
        <w:t>ghét</w:t>
      </w:r>
      <w:r>
        <w:rPr>
          <w:color w:val="231F20"/>
          <w:spacing w:val="-6"/>
        </w:rPr>
        <w:t> </w:t>
      </w:r>
      <w:r>
        <w:rPr>
          <w:color w:val="231F20"/>
        </w:rPr>
        <w:t>nên</w:t>
      </w:r>
      <w:r>
        <w:rPr>
          <w:color w:val="231F20"/>
          <w:spacing w:val="-5"/>
        </w:rPr>
        <w:t> </w:t>
      </w:r>
      <w:r>
        <w:rPr>
          <w:color w:val="231F20"/>
        </w:rPr>
        <w:t>hàng</w:t>
      </w:r>
      <w:r>
        <w:rPr>
          <w:color w:val="231F20"/>
          <w:spacing w:val="-5"/>
        </w:rPr>
        <w:t> </w:t>
      </w:r>
      <w:r>
        <w:rPr>
          <w:color w:val="231F20"/>
        </w:rPr>
        <w:t>trời</w:t>
      </w:r>
      <w:r>
        <w:rPr>
          <w:color w:val="231F20"/>
          <w:spacing w:val="-5"/>
        </w:rPr>
        <w:t> </w:t>
      </w:r>
      <w:r>
        <w:rPr>
          <w:color w:val="231F20"/>
        </w:rPr>
        <w:t>cùng A-tu-la thường xuyên chiến đấu với nhau. Như nơi Khế kinh nói: Thích-đề-hoàn-nhân</w:t>
      </w:r>
      <w:r>
        <w:rPr>
          <w:color w:val="231F20"/>
          <w:spacing w:val="-11"/>
        </w:rPr>
        <w:t> </w:t>
      </w:r>
      <w:r>
        <w:rPr>
          <w:color w:val="231F20"/>
        </w:rPr>
        <w:t>đi</w:t>
      </w:r>
      <w:r>
        <w:rPr>
          <w:color w:val="231F20"/>
          <w:spacing w:val="-10"/>
        </w:rPr>
        <w:t> </w:t>
      </w:r>
      <w:r>
        <w:rPr>
          <w:color w:val="231F20"/>
        </w:rPr>
        <w:t>đến</w:t>
      </w:r>
      <w:r>
        <w:rPr>
          <w:color w:val="231F20"/>
          <w:spacing w:val="-11"/>
        </w:rPr>
        <w:t> </w:t>
      </w:r>
      <w:r>
        <w:rPr>
          <w:color w:val="231F20"/>
        </w:rPr>
        <w:t>chỗ</w:t>
      </w:r>
      <w:r>
        <w:rPr>
          <w:color w:val="231F20"/>
          <w:spacing w:val="-10"/>
        </w:rPr>
        <w:t> </w:t>
      </w:r>
      <w:r>
        <w:rPr>
          <w:color w:val="231F20"/>
        </w:rPr>
        <w:t>Đức</w:t>
      </w:r>
      <w:r>
        <w:rPr>
          <w:color w:val="231F20"/>
          <w:spacing w:val="-15"/>
        </w:rPr>
        <w:t> </w:t>
      </w:r>
      <w:r>
        <w:rPr>
          <w:color w:val="231F20"/>
        </w:rPr>
        <w:t>Thế</w:t>
      </w:r>
      <w:r>
        <w:rPr>
          <w:color w:val="231F20"/>
          <w:spacing w:val="-14"/>
        </w:rPr>
        <w:t> </w:t>
      </w:r>
      <w:r>
        <w:rPr>
          <w:color w:val="231F20"/>
        </w:rPr>
        <w:t>Tôn</w:t>
      </w:r>
      <w:r>
        <w:rPr>
          <w:color w:val="231F20"/>
          <w:spacing w:val="-11"/>
        </w:rPr>
        <w:t> </w:t>
      </w:r>
      <w:r>
        <w:rPr>
          <w:color w:val="231F20"/>
        </w:rPr>
        <w:t>thưa</w:t>
      </w:r>
      <w:r>
        <w:rPr>
          <w:color w:val="231F20"/>
          <w:spacing w:val="-10"/>
        </w:rPr>
        <w:t> </w:t>
      </w:r>
      <w:r>
        <w:rPr>
          <w:color w:val="231F20"/>
        </w:rPr>
        <w:t>hỏi:</w:t>
      </w:r>
      <w:r>
        <w:rPr>
          <w:color w:val="231F20"/>
          <w:spacing w:val="-14"/>
        </w:rPr>
        <w:t> </w:t>
      </w:r>
      <w:r>
        <w:rPr>
          <w:color w:val="231F20"/>
        </w:rPr>
        <w:t>Thưa</w:t>
      </w:r>
      <w:r>
        <w:rPr>
          <w:color w:val="231F20"/>
          <w:spacing w:val="-11"/>
        </w:rPr>
        <w:t> </w:t>
      </w:r>
      <w:r>
        <w:rPr>
          <w:color w:val="231F20"/>
        </w:rPr>
        <w:t>bậc</w:t>
      </w:r>
      <w:r>
        <w:rPr>
          <w:color w:val="231F20"/>
          <w:spacing w:val="-10"/>
        </w:rPr>
        <w:t> </w:t>
      </w:r>
      <w:r>
        <w:rPr>
          <w:color w:val="231F20"/>
        </w:rPr>
        <w:t>Đại Tiên!</w:t>
      </w:r>
      <w:r>
        <w:rPr>
          <w:color w:val="231F20"/>
          <w:spacing w:val="-15"/>
        </w:rPr>
        <w:t> </w:t>
      </w:r>
      <w:r>
        <w:rPr>
          <w:color w:val="231F20"/>
        </w:rPr>
        <w:t>Do</w:t>
      </w:r>
      <w:r>
        <w:rPr>
          <w:color w:val="231F20"/>
          <w:spacing w:val="-14"/>
        </w:rPr>
        <w:t> </w:t>
      </w:r>
      <w:r>
        <w:rPr>
          <w:color w:val="231F20"/>
        </w:rPr>
        <w:t>kiết</w:t>
      </w:r>
      <w:r>
        <w:rPr>
          <w:color w:val="231F20"/>
          <w:spacing w:val="-15"/>
        </w:rPr>
        <w:t> </w:t>
      </w:r>
      <w:r>
        <w:rPr>
          <w:color w:val="231F20"/>
        </w:rPr>
        <w:t>nào</w:t>
      </w:r>
      <w:r>
        <w:rPr>
          <w:color w:val="231F20"/>
          <w:spacing w:val="-14"/>
        </w:rPr>
        <w:t> </w:t>
      </w:r>
      <w:r>
        <w:rPr>
          <w:color w:val="231F20"/>
        </w:rPr>
        <w:t>khiến</w:t>
      </w:r>
      <w:r>
        <w:rPr>
          <w:color w:val="231F20"/>
          <w:spacing w:val="-14"/>
        </w:rPr>
        <w:t> </w:t>
      </w:r>
      <w:r>
        <w:rPr>
          <w:color w:val="231F20"/>
        </w:rPr>
        <w:t>các</w:t>
      </w:r>
      <w:r>
        <w:rPr>
          <w:color w:val="231F20"/>
          <w:spacing w:val="-15"/>
        </w:rPr>
        <w:t> </w:t>
      </w:r>
      <w:r>
        <w:rPr>
          <w:color w:val="231F20"/>
        </w:rPr>
        <w:t>hàng</w:t>
      </w:r>
      <w:r>
        <w:rPr>
          <w:color w:val="231F20"/>
          <w:spacing w:val="-14"/>
        </w:rPr>
        <w:t> </w:t>
      </w:r>
      <w:r>
        <w:rPr>
          <w:color w:val="231F20"/>
        </w:rPr>
        <w:t>trời,</w:t>
      </w:r>
      <w:r>
        <w:rPr>
          <w:color w:val="231F20"/>
          <w:spacing w:val="-15"/>
        </w:rPr>
        <w:t> </w:t>
      </w:r>
      <w:r>
        <w:rPr>
          <w:color w:val="231F20"/>
        </w:rPr>
        <w:t>người,</w:t>
      </w:r>
      <w:r>
        <w:rPr>
          <w:color w:val="231F20"/>
          <w:spacing w:val="-14"/>
        </w:rPr>
        <w:t> </w:t>
      </w:r>
      <w:r>
        <w:rPr>
          <w:color w:val="231F20"/>
        </w:rPr>
        <w:t>rồng,</w:t>
      </w:r>
      <w:r>
        <w:rPr>
          <w:color w:val="231F20"/>
          <w:spacing w:val="-28"/>
        </w:rPr>
        <w:t> </w:t>
      </w:r>
      <w:r>
        <w:rPr>
          <w:color w:val="231F20"/>
        </w:rPr>
        <w:t>A-tu-la</w:t>
      </w:r>
      <w:r>
        <w:rPr>
          <w:color w:val="231F20"/>
          <w:spacing w:val="-14"/>
        </w:rPr>
        <w:t> </w:t>
      </w:r>
      <w:r>
        <w:rPr>
          <w:color w:val="231F20"/>
        </w:rPr>
        <w:t>lại</w:t>
      </w:r>
      <w:r>
        <w:rPr>
          <w:color w:val="231F20"/>
          <w:spacing w:val="-15"/>
        </w:rPr>
        <w:t> </w:t>
      </w:r>
      <w:r>
        <w:rPr>
          <w:color w:val="231F20"/>
        </w:rPr>
        <w:t>thường xuyên</w:t>
      </w:r>
      <w:r>
        <w:rPr>
          <w:color w:val="231F20"/>
          <w:spacing w:val="-5"/>
        </w:rPr>
        <w:t> </w:t>
      </w:r>
      <w:r>
        <w:rPr>
          <w:color w:val="231F20"/>
        </w:rPr>
        <w:t>gây</w:t>
      </w:r>
      <w:r>
        <w:rPr>
          <w:color w:val="231F20"/>
          <w:spacing w:val="-4"/>
        </w:rPr>
        <w:t> </w:t>
      </w:r>
      <w:r>
        <w:rPr>
          <w:color w:val="231F20"/>
        </w:rPr>
        <w:t>chiến</w:t>
      </w:r>
      <w:r>
        <w:rPr>
          <w:color w:val="231F20"/>
          <w:spacing w:val="-4"/>
        </w:rPr>
        <w:t> </w:t>
      </w:r>
      <w:r>
        <w:rPr>
          <w:color w:val="231F20"/>
        </w:rPr>
        <w:t>đánh</w:t>
      </w:r>
      <w:r>
        <w:rPr>
          <w:color w:val="231F20"/>
          <w:spacing w:val="-4"/>
        </w:rPr>
        <w:t> </w:t>
      </w:r>
      <w:r>
        <w:rPr>
          <w:color w:val="231F20"/>
        </w:rPr>
        <w:t>giết</w:t>
      </w:r>
      <w:r>
        <w:rPr>
          <w:color w:val="231F20"/>
          <w:spacing w:val="-5"/>
        </w:rPr>
        <w:t> </w:t>
      </w:r>
      <w:r>
        <w:rPr>
          <w:color w:val="231F20"/>
        </w:rPr>
        <w:t>nhau?</w:t>
      </w:r>
      <w:r>
        <w:rPr>
          <w:color w:val="231F20"/>
          <w:spacing w:val="-4"/>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4"/>
        </w:rPr>
        <w:t> </w:t>
      </w:r>
      <w:r>
        <w:rPr>
          <w:color w:val="231F20"/>
        </w:rPr>
        <w:t>nói:</w:t>
      </w:r>
      <w:r>
        <w:rPr>
          <w:color w:val="231F20"/>
          <w:spacing w:val="-5"/>
        </w:rPr>
        <w:t> </w:t>
      </w:r>
      <w:r>
        <w:rPr>
          <w:color w:val="231F20"/>
        </w:rPr>
        <w:t>Do</w:t>
      </w:r>
      <w:r>
        <w:rPr>
          <w:color w:val="231F20"/>
          <w:spacing w:val="-4"/>
        </w:rPr>
        <w:t> </w:t>
      </w:r>
      <w:r>
        <w:rPr>
          <w:color w:val="231F20"/>
        </w:rPr>
        <w:t>hai</w:t>
      </w:r>
      <w:r>
        <w:rPr>
          <w:color w:val="231F20"/>
          <w:spacing w:val="-4"/>
        </w:rPr>
        <w:t> </w:t>
      </w:r>
      <w:r>
        <w:rPr>
          <w:color w:val="231F20"/>
        </w:rPr>
        <w:t>kiết</w:t>
      </w:r>
      <w:r>
        <w:rPr>
          <w:color w:val="231F20"/>
          <w:spacing w:val="-4"/>
        </w:rPr>
        <w:t> </w:t>
      </w:r>
      <w:r>
        <w:rPr>
          <w:color w:val="231F20"/>
        </w:rPr>
        <w:t>ganh ghét và keo kiệt.</w:t>
      </w:r>
    </w:p>
    <w:p>
      <w:pPr>
        <w:pStyle w:val="BodyText"/>
        <w:spacing w:line="271" w:lineRule="auto"/>
        <w:ind w:left="110" w:right="411"/>
      </w:pPr>
      <w:r>
        <w:rPr>
          <w:i/>
          <w:color w:val="231F20"/>
        </w:rPr>
        <w:t>Hỏi:</w:t>
      </w:r>
      <w:r>
        <w:rPr>
          <w:i/>
          <w:color w:val="231F20"/>
          <w:spacing w:val="-9"/>
        </w:rPr>
        <w:t> </w:t>
      </w:r>
      <w:r>
        <w:rPr>
          <w:color w:val="231F20"/>
        </w:rPr>
        <w:t>Các</w:t>
      </w:r>
      <w:r>
        <w:rPr>
          <w:color w:val="231F20"/>
          <w:spacing w:val="-9"/>
        </w:rPr>
        <w:t> </w:t>
      </w:r>
      <w:r>
        <w:rPr>
          <w:color w:val="231F20"/>
        </w:rPr>
        <w:t>loài</w:t>
      </w:r>
      <w:r>
        <w:rPr>
          <w:color w:val="231F20"/>
          <w:spacing w:val="-8"/>
        </w:rPr>
        <w:t> </w:t>
      </w:r>
      <w:r>
        <w:rPr>
          <w:color w:val="231F20"/>
        </w:rPr>
        <w:t>chúng</w:t>
      </w:r>
      <w:r>
        <w:rPr>
          <w:color w:val="231F20"/>
          <w:spacing w:val="-9"/>
        </w:rPr>
        <w:t> </w:t>
      </w:r>
      <w:r>
        <w:rPr>
          <w:color w:val="231F20"/>
        </w:rPr>
        <w:t>sinh</w:t>
      </w:r>
      <w:r>
        <w:rPr>
          <w:color w:val="231F20"/>
          <w:spacing w:val="-8"/>
        </w:rPr>
        <w:t> </w:t>
      </w:r>
      <w:r>
        <w:rPr>
          <w:color w:val="231F20"/>
        </w:rPr>
        <w:t>hoặc</w:t>
      </w:r>
      <w:r>
        <w:rPr>
          <w:color w:val="231F20"/>
          <w:spacing w:val="-9"/>
        </w:rPr>
        <w:t> </w:t>
      </w:r>
      <w:r>
        <w:rPr>
          <w:color w:val="231F20"/>
        </w:rPr>
        <w:t>có</w:t>
      </w:r>
      <w:r>
        <w:rPr>
          <w:color w:val="231F20"/>
          <w:spacing w:val="-9"/>
        </w:rPr>
        <w:t> </w:t>
      </w:r>
      <w:r>
        <w:rPr>
          <w:color w:val="231F20"/>
        </w:rPr>
        <w:t>đủ</w:t>
      </w:r>
      <w:r>
        <w:rPr>
          <w:color w:val="231F20"/>
          <w:spacing w:val="-8"/>
        </w:rPr>
        <w:t> </w:t>
      </w:r>
      <w:r>
        <w:rPr>
          <w:color w:val="231F20"/>
        </w:rPr>
        <w:t>chín</w:t>
      </w:r>
      <w:r>
        <w:rPr>
          <w:color w:val="231F20"/>
          <w:spacing w:val="-9"/>
        </w:rPr>
        <w:t> </w:t>
      </w:r>
      <w:r>
        <w:rPr>
          <w:color w:val="231F20"/>
        </w:rPr>
        <w:t>kiết,</w:t>
      </w:r>
      <w:r>
        <w:rPr>
          <w:color w:val="231F20"/>
          <w:spacing w:val="-8"/>
        </w:rPr>
        <w:t> </w:t>
      </w:r>
      <w:r>
        <w:rPr>
          <w:color w:val="231F20"/>
        </w:rPr>
        <w:t>hoặc</w:t>
      </w:r>
      <w:r>
        <w:rPr>
          <w:color w:val="231F20"/>
          <w:spacing w:val="-9"/>
        </w:rPr>
        <w:t> </w:t>
      </w:r>
      <w:r>
        <w:rPr>
          <w:color w:val="231F20"/>
        </w:rPr>
        <w:t>có</w:t>
      </w:r>
      <w:r>
        <w:rPr>
          <w:color w:val="231F20"/>
          <w:spacing w:val="-9"/>
        </w:rPr>
        <w:t> </w:t>
      </w:r>
      <w:r>
        <w:rPr>
          <w:color w:val="231F20"/>
        </w:rPr>
        <w:t>sáu</w:t>
      </w:r>
      <w:r>
        <w:rPr>
          <w:color w:val="231F20"/>
          <w:spacing w:val="-8"/>
        </w:rPr>
        <w:t> </w:t>
      </w:r>
      <w:r>
        <w:rPr>
          <w:color w:val="231F20"/>
        </w:rPr>
        <w:t>kiết, hoặc có ba kiết, hoặc hoàn toàn không có kiết. Có đủ chín kiết: </w:t>
      </w:r>
      <w:r>
        <w:rPr>
          <w:color w:val="231F20"/>
          <w:spacing w:val="-8"/>
        </w:rPr>
        <w:t>Là </w:t>
      </w:r>
      <w:r>
        <w:rPr>
          <w:color w:val="231F20"/>
        </w:rPr>
        <w:t>hàng phàm phu bị trói buộc đủ. Có sáu kiết: Là hàng phàm phu đã lìa nhiễm cõi dục và Thánh giả chưa lìa nhiễm cõi dục. Có ba </w:t>
      </w:r>
      <w:r>
        <w:rPr>
          <w:color w:val="231F20"/>
          <w:spacing w:val="-3"/>
        </w:rPr>
        <w:t>kiết: </w:t>
      </w:r>
      <w:r>
        <w:rPr>
          <w:color w:val="231F20"/>
        </w:rPr>
        <w:t>Là Thánh giả đã lìa nhiễm cõi dục. Hoàn toàn không có kiết: Là bậc A-la-hán. Không có thành lập hai kiết và một kiết. Vì sao Đức Thế Tôn nói do hai kiết tật, xan, nên các hàng trời, A-tu-la </w:t>
      </w:r>
      <w:r>
        <w:rPr>
          <w:color w:val="231F20"/>
          <w:spacing w:val="-5"/>
        </w:rPr>
        <w:t>v.v… </w:t>
      </w:r>
      <w:r>
        <w:rPr>
          <w:color w:val="231F20"/>
        </w:rPr>
        <w:t>thường xuyên gây chiến đánh nhau?</w:t>
      </w:r>
    </w:p>
    <w:p>
      <w:pPr>
        <w:pStyle w:val="BodyText"/>
        <w:spacing w:line="271" w:lineRule="auto" w:before="115"/>
        <w:ind w:left="110" w:right="410"/>
      </w:pPr>
      <w:r>
        <w:rPr>
          <w:i/>
          <w:color w:val="231F20"/>
        </w:rPr>
        <w:t>Đáp:</w:t>
      </w:r>
      <w:r>
        <w:rPr>
          <w:i/>
          <w:color w:val="231F20"/>
          <w:spacing w:val="-6"/>
        </w:rPr>
        <w:t> </w:t>
      </w:r>
      <w:r>
        <w:rPr>
          <w:color w:val="231F20"/>
        </w:rPr>
        <w:t>Kinh</w:t>
      </w:r>
      <w:r>
        <w:rPr>
          <w:color w:val="231F20"/>
          <w:spacing w:val="-6"/>
        </w:rPr>
        <w:t> </w:t>
      </w:r>
      <w:r>
        <w:rPr>
          <w:color w:val="231F20"/>
        </w:rPr>
        <w:t>kia</w:t>
      </w:r>
      <w:r>
        <w:rPr>
          <w:color w:val="231F20"/>
          <w:spacing w:val="-6"/>
        </w:rPr>
        <w:t> </w:t>
      </w:r>
      <w:r>
        <w:rPr>
          <w:color w:val="231F20"/>
        </w:rPr>
        <w:t>chỉ</w:t>
      </w:r>
      <w:r>
        <w:rPr>
          <w:color w:val="231F20"/>
          <w:spacing w:val="-5"/>
        </w:rPr>
        <w:t> </w:t>
      </w:r>
      <w:r>
        <w:rPr>
          <w:color w:val="231F20"/>
        </w:rPr>
        <w:t>nói</w:t>
      </w:r>
      <w:r>
        <w:rPr>
          <w:color w:val="231F20"/>
          <w:spacing w:val="-6"/>
        </w:rPr>
        <w:t> </w:t>
      </w:r>
      <w:r>
        <w:rPr>
          <w:color w:val="231F20"/>
        </w:rPr>
        <w:t>về</w:t>
      </w:r>
      <w:r>
        <w:rPr>
          <w:color w:val="231F20"/>
          <w:spacing w:val="-6"/>
        </w:rPr>
        <w:t> </w:t>
      </w:r>
      <w:r>
        <w:rPr>
          <w:color w:val="231F20"/>
        </w:rPr>
        <w:t>những</w:t>
      </w:r>
      <w:r>
        <w:rPr>
          <w:color w:val="231F20"/>
          <w:spacing w:val="-6"/>
        </w:rPr>
        <w:t> </w:t>
      </w:r>
      <w:r>
        <w:rPr>
          <w:color w:val="231F20"/>
        </w:rPr>
        <w:t>kẻ</w:t>
      </w:r>
      <w:r>
        <w:rPr>
          <w:color w:val="231F20"/>
          <w:spacing w:val="-5"/>
        </w:rPr>
        <w:t> </w:t>
      </w:r>
      <w:r>
        <w:rPr>
          <w:color w:val="231F20"/>
        </w:rPr>
        <w:t>giàu</w:t>
      </w:r>
      <w:r>
        <w:rPr>
          <w:color w:val="231F20"/>
          <w:spacing w:val="-6"/>
        </w:rPr>
        <w:t> </w:t>
      </w:r>
      <w:r>
        <w:rPr>
          <w:color w:val="231F20"/>
        </w:rPr>
        <w:t>sang</w:t>
      </w:r>
      <w:r>
        <w:rPr>
          <w:color w:val="231F20"/>
          <w:spacing w:val="-6"/>
        </w:rPr>
        <w:t> </w:t>
      </w:r>
      <w:r>
        <w:rPr>
          <w:color w:val="231F20"/>
        </w:rPr>
        <w:t>thường</w:t>
      </w:r>
      <w:r>
        <w:rPr>
          <w:color w:val="231F20"/>
          <w:spacing w:val="-5"/>
        </w:rPr>
        <w:t> </w:t>
      </w:r>
      <w:r>
        <w:rPr>
          <w:color w:val="231F20"/>
        </w:rPr>
        <w:t>hiện</w:t>
      </w:r>
      <w:r>
        <w:rPr>
          <w:color w:val="231F20"/>
          <w:spacing w:val="-6"/>
        </w:rPr>
        <w:t> </w:t>
      </w:r>
      <w:r>
        <w:rPr>
          <w:color w:val="231F20"/>
        </w:rPr>
        <w:t>hành kiết,</w:t>
      </w:r>
      <w:r>
        <w:rPr>
          <w:color w:val="231F20"/>
          <w:spacing w:val="-13"/>
        </w:rPr>
        <w:t> </w:t>
      </w:r>
      <w:r>
        <w:rPr>
          <w:color w:val="231F20"/>
        </w:rPr>
        <w:t>không</w:t>
      </w:r>
      <w:r>
        <w:rPr>
          <w:color w:val="231F20"/>
          <w:spacing w:val="-12"/>
        </w:rPr>
        <w:t> </w:t>
      </w:r>
      <w:r>
        <w:rPr>
          <w:color w:val="231F20"/>
        </w:rPr>
        <w:t>nói</w:t>
      </w:r>
      <w:r>
        <w:rPr>
          <w:color w:val="231F20"/>
          <w:spacing w:val="-13"/>
        </w:rPr>
        <w:t> </w:t>
      </w:r>
      <w:r>
        <w:rPr>
          <w:color w:val="231F20"/>
        </w:rPr>
        <w:t>về</w:t>
      </w:r>
      <w:r>
        <w:rPr>
          <w:color w:val="231F20"/>
          <w:spacing w:val="-12"/>
        </w:rPr>
        <w:t> </w:t>
      </w:r>
      <w:r>
        <w:rPr>
          <w:color w:val="231F20"/>
        </w:rPr>
        <w:t>sự</w:t>
      </w:r>
      <w:r>
        <w:rPr>
          <w:color w:val="231F20"/>
          <w:spacing w:val="-12"/>
        </w:rPr>
        <w:t> </w:t>
      </w:r>
      <w:r>
        <w:rPr>
          <w:color w:val="231F20"/>
        </w:rPr>
        <w:t>gây</w:t>
      </w:r>
      <w:r>
        <w:rPr>
          <w:color w:val="231F20"/>
          <w:spacing w:val="-13"/>
        </w:rPr>
        <w:t> </w:t>
      </w:r>
      <w:r>
        <w:rPr>
          <w:color w:val="231F20"/>
        </w:rPr>
        <w:t>tạo.</w:t>
      </w:r>
      <w:r>
        <w:rPr>
          <w:color w:val="231F20"/>
          <w:spacing w:val="-12"/>
        </w:rPr>
        <w:t> </w:t>
      </w:r>
      <w:r>
        <w:rPr>
          <w:color w:val="231F20"/>
        </w:rPr>
        <w:t>Nghĩa</w:t>
      </w:r>
      <w:r>
        <w:rPr>
          <w:color w:val="231F20"/>
          <w:spacing w:val="-13"/>
        </w:rPr>
        <w:t> </w:t>
      </w:r>
      <w:r>
        <w:rPr>
          <w:color w:val="231F20"/>
        </w:rPr>
        <w:t>là</w:t>
      </w:r>
      <w:r>
        <w:rPr>
          <w:color w:val="231F20"/>
          <w:spacing w:val="-17"/>
        </w:rPr>
        <w:t> </w:t>
      </w:r>
      <w:r>
        <w:rPr>
          <w:color w:val="231F20"/>
        </w:rPr>
        <w:t>Thiên</w:t>
      </w:r>
      <w:r>
        <w:rPr>
          <w:color w:val="231F20"/>
          <w:spacing w:val="-12"/>
        </w:rPr>
        <w:t> </w:t>
      </w:r>
      <w:r>
        <w:rPr>
          <w:color w:val="231F20"/>
        </w:rPr>
        <w:t>Đế</w:t>
      </w:r>
      <w:r>
        <w:rPr>
          <w:color w:val="231F20"/>
          <w:spacing w:val="-18"/>
        </w:rPr>
        <w:t> </w:t>
      </w:r>
      <w:r>
        <w:rPr>
          <w:color w:val="231F20"/>
        </w:rPr>
        <w:t>Thích</w:t>
      </w:r>
      <w:r>
        <w:rPr>
          <w:color w:val="231F20"/>
          <w:spacing w:val="-12"/>
        </w:rPr>
        <w:t> </w:t>
      </w:r>
      <w:r>
        <w:rPr>
          <w:color w:val="231F20"/>
        </w:rPr>
        <w:t>là</w:t>
      </w:r>
      <w:r>
        <w:rPr>
          <w:color w:val="231F20"/>
          <w:spacing w:val="-12"/>
        </w:rPr>
        <w:t> </w:t>
      </w:r>
      <w:r>
        <w:rPr>
          <w:color w:val="231F20"/>
        </w:rPr>
        <w:t>bậc</w:t>
      </w:r>
      <w:r>
        <w:rPr>
          <w:color w:val="231F20"/>
          <w:spacing w:val="-13"/>
        </w:rPr>
        <w:t> </w:t>
      </w:r>
      <w:r>
        <w:rPr>
          <w:color w:val="231F20"/>
        </w:rPr>
        <w:t>tôn</w:t>
      </w:r>
      <w:r>
        <w:rPr>
          <w:color w:val="231F20"/>
          <w:spacing w:val="-12"/>
        </w:rPr>
        <w:t> </w:t>
      </w:r>
      <w:r>
        <w:rPr>
          <w:color w:val="231F20"/>
        </w:rPr>
        <w:t>quý trong hai cõi trời do ganh ghét cùng với keo kiệt nên thường xuyên tranh chấp, đánh nhau với chúng A-tu-la. Vì vậy chỉ nói hai</w:t>
      </w:r>
      <w:r>
        <w:rPr>
          <w:color w:val="231F20"/>
          <w:spacing w:val="-27"/>
        </w:rPr>
        <w:t> </w:t>
      </w:r>
      <w:r>
        <w:rPr>
          <w:color w:val="231F20"/>
        </w:rPr>
        <w:t>kiết.</w:t>
      </w:r>
    </w:p>
    <w:p>
      <w:pPr>
        <w:pStyle w:val="BodyText"/>
        <w:spacing w:line="271" w:lineRule="auto"/>
        <w:ind w:left="110" w:right="408"/>
      </w:pPr>
      <w:r>
        <w:rPr>
          <w:color w:val="231F20"/>
        </w:rPr>
        <w:t>Lại nữa, do Đức Phật quở trách Thiên Đế Thích, nên kinh </w:t>
      </w:r>
      <w:r>
        <w:rPr>
          <w:color w:val="231F20"/>
          <w:spacing w:val="2"/>
        </w:rPr>
        <w:t>kia </w:t>
      </w:r>
      <w:r>
        <w:rPr>
          <w:color w:val="231F20"/>
        </w:rPr>
        <w:t>chỉ nói đến hai kiết </w:t>
      </w:r>
      <w:r>
        <w:rPr>
          <w:color w:val="231F20"/>
          <w:spacing w:val="-3"/>
        </w:rPr>
        <w:t>này. </w:t>
      </w:r>
      <w:r>
        <w:rPr>
          <w:color w:val="231F20"/>
        </w:rPr>
        <w:t>Nghĩa là trong chư thiên có vị thức ăn Tô đà hơn A-tu-la. Còn A-tu-la thì có người nữ xinh đẹp hơn bên phía chư thiên. Chư thiên tự keo kiệt về hương vị, ganh ghét về mỹ nữ của A-tu-la. Còn A-tu-la thì keo kiệt về mỹ nữ, ganh ghét về hương vị</w:t>
      </w:r>
      <w:r>
        <w:rPr>
          <w:color w:val="231F20"/>
          <w:spacing w:val="18"/>
        </w:rPr>
        <w:t> </w:t>
      </w:r>
      <w:r>
        <w:rPr>
          <w:color w:val="231F20"/>
        </w:rPr>
        <w:t>của</w:t>
      </w:r>
      <w:r>
        <w:rPr>
          <w:color w:val="231F20"/>
          <w:spacing w:val="19"/>
        </w:rPr>
        <w:t> </w:t>
      </w:r>
      <w:r>
        <w:rPr>
          <w:color w:val="231F20"/>
        </w:rPr>
        <w:t>trời.</w:t>
      </w:r>
      <w:r>
        <w:rPr>
          <w:color w:val="231F20"/>
          <w:spacing w:val="14"/>
        </w:rPr>
        <w:t> </w:t>
      </w:r>
      <w:r>
        <w:rPr>
          <w:color w:val="231F20"/>
        </w:rPr>
        <w:t>Trời</w:t>
      </w:r>
      <w:r>
        <w:rPr>
          <w:color w:val="231F20"/>
          <w:spacing w:val="19"/>
        </w:rPr>
        <w:t> </w:t>
      </w:r>
      <w:r>
        <w:rPr>
          <w:color w:val="231F20"/>
        </w:rPr>
        <w:t>vì</w:t>
      </w:r>
      <w:r>
        <w:rPr>
          <w:color w:val="231F20"/>
          <w:spacing w:val="19"/>
        </w:rPr>
        <w:t> </w:t>
      </w:r>
      <w:r>
        <w:rPr>
          <w:color w:val="231F20"/>
        </w:rPr>
        <w:t>mỹ</w:t>
      </w:r>
      <w:r>
        <w:rPr>
          <w:color w:val="231F20"/>
          <w:spacing w:val="19"/>
        </w:rPr>
        <w:t> </w:t>
      </w:r>
      <w:r>
        <w:rPr>
          <w:color w:val="231F20"/>
        </w:rPr>
        <w:t>nữ</w:t>
      </w:r>
      <w:r>
        <w:rPr>
          <w:color w:val="231F20"/>
          <w:spacing w:val="18"/>
        </w:rPr>
        <w:t> </w:t>
      </w:r>
      <w:r>
        <w:rPr>
          <w:color w:val="231F20"/>
        </w:rPr>
        <w:t>nên</w:t>
      </w:r>
      <w:r>
        <w:rPr>
          <w:color w:val="231F20"/>
          <w:spacing w:val="19"/>
        </w:rPr>
        <w:t> </w:t>
      </w:r>
      <w:r>
        <w:rPr>
          <w:color w:val="231F20"/>
        </w:rPr>
        <w:t>đến</w:t>
      </w:r>
      <w:r>
        <w:rPr>
          <w:color w:val="231F20"/>
          <w:spacing w:val="19"/>
        </w:rPr>
        <w:t> </w:t>
      </w:r>
      <w:r>
        <w:rPr>
          <w:color w:val="231F20"/>
        </w:rPr>
        <w:t>cung</w:t>
      </w:r>
      <w:r>
        <w:rPr>
          <w:color w:val="231F20"/>
          <w:spacing w:val="19"/>
        </w:rPr>
        <w:t> </w:t>
      </w:r>
      <w:r>
        <w:rPr>
          <w:color w:val="231F20"/>
        </w:rPr>
        <w:t>của</w:t>
      </w:r>
      <w:r>
        <w:rPr>
          <w:color w:val="231F20"/>
          <w:spacing w:val="4"/>
        </w:rPr>
        <w:t> </w:t>
      </w:r>
      <w:r>
        <w:rPr>
          <w:color w:val="231F20"/>
        </w:rPr>
        <w:t>A-tu-la.</w:t>
      </w:r>
      <w:r>
        <w:rPr>
          <w:color w:val="231F20"/>
          <w:spacing w:val="4"/>
        </w:rPr>
        <w:t> </w:t>
      </w:r>
      <w:r>
        <w:rPr>
          <w:color w:val="231F20"/>
        </w:rPr>
        <w:t>A-tu-la</w:t>
      </w:r>
      <w:r>
        <w:rPr>
          <w:color w:val="231F20"/>
          <w:spacing w:val="19"/>
        </w:rPr>
        <w:t> </w:t>
      </w:r>
      <w:r>
        <w:rPr>
          <w:color w:val="231F20"/>
        </w:rPr>
        <w:t>thì</w:t>
      </w:r>
      <w:r>
        <w:rPr>
          <w:color w:val="231F20"/>
          <w:spacing w:val="19"/>
        </w:rPr>
        <w:t> </w:t>
      </w:r>
      <w:r>
        <w:rPr>
          <w:color w:val="231F20"/>
        </w:rPr>
        <w:t>vì</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3" w:firstLine="0"/>
      </w:pPr>
      <w:r>
        <w:rPr>
          <w:color w:val="231F20"/>
        </w:rPr>
        <w:t>hương vị nên đến cung trời. Đó là lý do khiến chư thiên </w:t>
      </w:r>
      <w:r>
        <w:rPr>
          <w:color w:val="231F20"/>
          <w:spacing w:val="2"/>
        </w:rPr>
        <w:t>thường </w:t>
      </w:r>
      <w:r>
        <w:rPr>
          <w:color w:val="231F20"/>
        </w:rPr>
        <w:t>xuyên tranh chấp đánh nhau với A-tu-la, chỉ vì hai kiết ganh ghét  và keo</w:t>
      </w:r>
      <w:r>
        <w:rPr>
          <w:color w:val="231F20"/>
          <w:spacing w:val="10"/>
        </w:rPr>
        <w:t> </w:t>
      </w:r>
      <w:r>
        <w:rPr>
          <w:color w:val="231F20"/>
        </w:rPr>
        <w:t>kiệt.</w:t>
      </w:r>
    </w:p>
    <w:p>
      <w:pPr>
        <w:pStyle w:val="BodyText"/>
        <w:spacing w:line="273" w:lineRule="auto" w:before="111"/>
        <w:ind w:right="127"/>
      </w:pPr>
      <w:r>
        <w:rPr>
          <w:color w:val="231F20"/>
        </w:rPr>
        <w:t>Bấy giờ, Thiên Đế Thích vừa chiến đấu với A-tu-la xong, tâm vẫn</w:t>
      </w:r>
      <w:r>
        <w:rPr>
          <w:color w:val="231F20"/>
          <w:spacing w:val="-6"/>
        </w:rPr>
        <w:t> </w:t>
      </w:r>
      <w:r>
        <w:rPr>
          <w:color w:val="231F20"/>
        </w:rPr>
        <w:t>còn</w:t>
      </w:r>
      <w:r>
        <w:rPr>
          <w:color w:val="231F20"/>
          <w:spacing w:val="-6"/>
        </w:rPr>
        <w:t> </w:t>
      </w:r>
      <w:r>
        <w:rPr>
          <w:color w:val="231F20"/>
        </w:rPr>
        <w:t>sợ</w:t>
      </w:r>
      <w:r>
        <w:rPr>
          <w:color w:val="231F20"/>
          <w:spacing w:val="-6"/>
        </w:rPr>
        <w:t> </w:t>
      </w:r>
      <w:r>
        <w:rPr>
          <w:color w:val="231F20"/>
        </w:rPr>
        <w:t>sệt</w:t>
      </w:r>
      <w:r>
        <w:rPr>
          <w:color w:val="231F20"/>
          <w:spacing w:val="-7"/>
        </w:rPr>
        <w:t> </w:t>
      </w:r>
      <w:r>
        <w:rPr>
          <w:color w:val="231F20"/>
        </w:rPr>
        <w:t>đi</w:t>
      </w:r>
      <w:r>
        <w:rPr>
          <w:color w:val="231F20"/>
          <w:spacing w:val="-6"/>
        </w:rPr>
        <w:t> </w:t>
      </w:r>
      <w:r>
        <w:rPr>
          <w:color w:val="231F20"/>
        </w:rPr>
        <w:t>đến</w:t>
      </w:r>
      <w:r>
        <w:rPr>
          <w:color w:val="231F20"/>
          <w:spacing w:val="-6"/>
        </w:rPr>
        <w:t> </w:t>
      </w:r>
      <w:r>
        <w:rPr>
          <w:color w:val="231F20"/>
        </w:rPr>
        <w:t>chỗ</w:t>
      </w:r>
      <w:r>
        <w:rPr>
          <w:color w:val="231F20"/>
          <w:spacing w:val="-6"/>
        </w:rPr>
        <w:t> </w:t>
      </w:r>
      <w:r>
        <w:rPr>
          <w:color w:val="231F20"/>
        </w:rPr>
        <w:t>Đức</w:t>
      </w:r>
      <w:r>
        <w:rPr>
          <w:color w:val="231F20"/>
          <w:spacing w:val="-6"/>
        </w:rPr>
        <w:t> </w:t>
      </w:r>
      <w:r>
        <w:rPr>
          <w:color w:val="231F20"/>
        </w:rPr>
        <w:t>Phật</w:t>
      </w:r>
      <w:r>
        <w:rPr>
          <w:color w:val="231F20"/>
          <w:spacing w:val="-7"/>
        </w:rPr>
        <w:t> </w:t>
      </w:r>
      <w:r>
        <w:rPr>
          <w:color w:val="231F20"/>
        </w:rPr>
        <w:t>hỏi:</w:t>
      </w:r>
      <w:r>
        <w:rPr>
          <w:color w:val="231F20"/>
          <w:spacing w:val="-6"/>
        </w:rPr>
        <w:t> </w:t>
      </w:r>
      <w:r>
        <w:rPr>
          <w:color w:val="231F20"/>
        </w:rPr>
        <w:t>Do</w:t>
      </w:r>
      <w:r>
        <w:rPr>
          <w:color w:val="231F20"/>
          <w:spacing w:val="-6"/>
        </w:rPr>
        <w:t> </w:t>
      </w:r>
      <w:r>
        <w:rPr>
          <w:color w:val="231F20"/>
        </w:rPr>
        <w:t>kiết</w:t>
      </w:r>
      <w:r>
        <w:rPr>
          <w:color w:val="231F20"/>
          <w:spacing w:val="-4"/>
        </w:rPr>
        <w:t> </w:t>
      </w:r>
      <w:r>
        <w:rPr>
          <w:color w:val="231F20"/>
        </w:rPr>
        <w:t>nào</w:t>
      </w:r>
      <w:r>
        <w:rPr>
          <w:color w:val="231F20"/>
          <w:spacing w:val="-6"/>
        </w:rPr>
        <w:t> </w:t>
      </w:r>
      <w:r>
        <w:rPr>
          <w:color w:val="231F20"/>
        </w:rPr>
        <w:t>khiến</w:t>
      </w:r>
      <w:r>
        <w:rPr>
          <w:color w:val="231F20"/>
          <w:spacing w:val="-6"/>
        </w:rPr>
        <w:t> </w:t>
      </w:r>
      <w:r>
        <w:rPr>
          <w:color w:val="231F20"/>
        </w:rPr>
        <w:t>trời,</w:t>
      </w:r>
      <w:r>
        <w:rPr>
          <w:color w:val="231F20"/>
          <w:spacing w:val="-21"/>
        </w:rPr>
        <w:t> </w:t>
      </w:r>
      <w:r>
        <w:rPr>
          <w:color w:val="231F20"/>
        </w:rPr>
        <w:t>A-tu- la </w:t>
      </w:r>
      <w:r>
        <w:rPr>
          <w:color w:val="231F20"/>
          <w:spacing w:val="-5"/>
        </w:rPr>
        <w:t>v.v… </w:t>
      </w:r>
      <w:r>
        <w:rPr>
          <w:color w:val="231F20"/>
        </w:rPr>
        <w:t>thường xuyên đánh nhau? </w:t>
      </w:r>
      <w:r>
        <w:rPr>
          <w:color w:val="231F20"/>
          <w:spacing w:val="-6"/>
        </w:rPr>
        <w:t>Vua </w:t>
      </w:r>
      <w:r>
        <w:rPr>
          <w:color w:val="231F20"/>
        </w:rPr>
        <w:t>trời kia có ý muốn hỏi: Do kiết nào khiến chư thiên và A-tu-la thường xuyên gây chiến đánh nhau, nên Đức Phật mới bảo là do hai kiết ganh ghét và keo kiệt. Ý Đức Thế Tôn nói: Chúng trời các ông và A-tu-la đều do hai thứ kiết ấy nên thường xuyên gây chiến đánh nhau. Đó là chứng bệnh </w:t>
      </w:r>
      <w:r>
        <w:rPr>
          <w:color w:val="231F20"/>
          <w:spacing w:val="-5"/>
        </w:rPr>
        <w:t>của </w:t>
      </w:r>
      <w:r>
        <w:rPr>
          <w:color w:val="231F20"/>
        </w:rPr>
        <w:t>các ông cũng là gánh nặng rất tổn hại. Vậy các ông phải nên nhanh chóng lìa bỏ.</w:t>
      </w:r>
    </w:p>
    <w:p>
      <w:pPr>
        <w:pStyle w:val="BodyText"/>
        <w:spacing w:line="273" w:lineRule="auto" w:before="106"/>
        <w:ind w:right="128"/>
      </w:pPr>
      <w:r>
        <w:rPr>
          <w:color w:val="231F20"/>
        </w:rPr>
        <w:t>Do đấy, nên hai triền keo kiệt, ganh ghét nơi mười triền được lập làm hai kiết trong chín kiết, không lập các triền khác.</w:t>
      </w:r>
    </w:p>
    <w:p>
      <w:pPr>
        <w:spacing w:before="111"/>
        <w:ind w:left="960" w:right="0" w:firstLine="0"/>
        <w:jc w:val="both"/>
        <w:rPr>
          <w:i/>
          <w:sz w:val="26"/>
        </w:rPr>
      </w:pPr>
      <w:r>
        <w:rPr>
          <w:i/>
          <w:color w:val="231F20"/>
          <w:sz w:val="26"/>
        </w:rPr>
        <w:t>Nói rộng về Xứ chín kiết xong.</w:t>
      </w:r>
    </w:p>
    <w:p>
      <w:pPr>
        <w:spacing w:before="173"/>
        <w:ind w:left="263" w:right="0" w:firstLine="0"/>
        <w:jc w:val="center"/>
        <w:rPr>
          <w:b/>
          <w:i/>
          <w:sz w:val="24"/>
        </w:rPr>
      </w:pPr>
      <w:r>
        <w:rPr>
          <w:b/>
          <w:i/>
          <w:color w:val="231F20"/>
          <w:sz w:val="24"/>
        </w:rPr>
        <w:t>*</w:t>
      </w:r>
    </w:p>
    <w:p>
      <w:pPr>
        <w:pStyle w:val="Heading2"/>
        <w:spacing w:before="189"/>
        <w:ind w:left="338" w:right="75"/>
      </w:pPr>
      <w:bookmarkStart w:name="_TOC_250065" w:id="19"/>
      <w:bookmarkEnd w:id="19"/>
      <w:r>
        <w:rPr>
          <w:color w:val="231F20"/>
        </w:rPr>
        <w:t>Phần thứ 15: XỨ CHÍN MƯƠI TÁM SỬ</w:t>
      </w:r>
    </w:p>
    <w:p>
      <w:pPr>
        <w:pStyle w:val="BodyText"/>
        <w:spacing w:before="0"/>
        <w:ind w:left="0" w:firstLine="0"/>
        <w:jc w:val="left"/>
        <w:rPr>
          <w:b/>
          <w:sz w:val="30"/>
        </w:rPr>
      </w:pPr>
    </w:p>
    <w:p>
      <w:pPr>
        <w:pStyle w:val="BodyText"/>
        <w:spacing w:line="273" w:lineRule="auto" w:before="258"/>
        <w:ind w:right="128"/>
      </w:pPr>
      <w:r>
        <w:rPr>
          <w:i/>
          <w:color w:val="231F20"/>
        </w:rPr>
        <w:t>Chín mươi tám sử (Tùy miên): </w:t>
      </w:r>
      <w:r>
        <w:rPr>
          <w:color w:val="231F20"/>
        </w:rPr>
        <w:t>Ái của cõi dục năm, giận dữ năm.</w:t>
      </w:r>
      <w:r>
        <w:rPr>
          <w:color w:val="231F20"/>
          <w:spacing w:val="-14"/>
        </w:rPr>
        <w:t> </w:t>
      </w:r>
      <w:r>
        <w:rPr>
          <w:color w:val="231F20"/>
        </w:rPr>
        <w:t>Ái</w:t>
      </w:r>
      <w:r>
        <w:rPr>
          <w:color w:val="231F20"/>
          <w:spacing w:val="-14"/>
        </w:rPr>
        <w:t> </w:t>
      </w:r>
      <w:r>
        <w:rPr>
          <w:color w:val="231F20"/>
        </w:rPr>
        <w:t>của</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vô</w:t>
      </w:r>
      <w:r>
        <w:rPr>
          <w:color w:val="231F20"/>
          <w:spacing w:val="-14"/>
        </w:rPr>
        <w:t> </w:t>
      </w:r>
      <w:r>
        <w:rPr>
          <w:color w:val="231F20"/>
        </w:rPr>
        <w:t>sắc</w:t>
      </w:r>
      <w:r>
        <w:rPr>
          <w:color w:val="231F20"/>
          <w:spacing w:val="-14"/>
        </w:rPr>
        <w:t> </w:t>
      </w:r>
      <w:r>
        <w:rPr>
          <w:color w:val="231F20"/>
        </w:rPr>
        <w:t>mười.</w:t>
      </w:r>
      <w:r>
        <w:rPr>
          <w:color w:val="231F20"/>
          <w:spacing w:val="-13"/>
        </w:rPr>
        <w:t> </w:t>
      </w:r>
      <w:r>
        <w:rPr>
          <w:color w:val="231F20"/>
        </w:rPr>
        <w:t>Mạn</w:t>
      </w:r>
      <w:r>
        <w:rPr>
          <w:color w:val="231F20"/>
          <w:spacing w:val="-14"/>
        </w:rPr>
        <w:t> </w:t>
      </w:r>
      <w:r>
        <w:rPr>
          <w:color w:val="231F20"/>
        </w:rPr>
        <w:t>nơi</w:t>
      </w:r>
      <w:r>
        <w:rPr>
          <w:color w:val="231F20"/>
          <w:spacing w:val="-13"/>
        </w:rPr>
        <w:t> </w:t>
      </w:r>
      <w:r>
        <w:rPr>
          <w:color w:val="231F20"/>
        </w:rPr>
        <w:t>ba</w:t>
      </w:r>
      <w:r>
        <w:rPr>
          <w:color w:val="231F20"/>
          <w:spacing w:val="-14"/>
        </w:rPr>
        <w:t> </w:t>
      </w:r>
      <w:r>
        <w:rPr>
          <w:color w:val="231F20"/>
        </w:rPr>
        <w:t>cõi</w:t>
      </w:r>
      <w:r>
        <w:rPr>
          <w:color w:val="231F20"/>
          <w:spacing w:val="-13"/>
        </w:rPr>
        <w:t> </w:t>
      </w:r>
      <w:r>
        <w:rPr>
          <w:color w:val="231F20"/>
        </w:rPr>
        <w:t>mười</w:t>
      </w:r>
      <w:r>
        <w:rPr>
          <w:color w:val="231F20"/>
          <w:spacing w:val="-14"/>
        </w:rPr>
        <w:t> </w:t>
      </w:r>
      <w:r>
        <w:rPr>
          <w:color w:val="231F20"/>
        </w:rPr>
        <w:t>lăm.</w:t>
      </w:r>
      <w:r>
        <w:rPr>
          <w:color w:val="231F20"/>
          <w:spacing w:val="-18"/>
        </w:rPr>
        <w:t> </w:t>
      </w:r>
      <w:r>
        <w:rPr>
          <w:color w:val="231F20"/>
        </w:rPr>
        <w:t>Vô</w:t>
      </w:r>
      <w:r>
        <w:rPr>
          <w:color w:val="231F20"/>
          <w:spacing w:val="-13"/>
        </w:rPr>
        <w:t> </w:t>
      </w:r>
      <w:r>
        <w:rPr>
          <w:color w:val="231F20"/>
        </w:rPr>
        <w:t>minh nơi ba cõi mười lăm. Kiến nơi ba cõi ba mươi sáu. Nghi nơi ba cõi mười hai.</w:t>
      </w:r>
    </w:p>
    <w:p>
      <w:pPr>
        <w:pStyle w:val="BodyText"/>
        <w:spacing w:line="273" w:lineRule="auto" w:before="111"/>
        <w:ind w:right="128"/>
      </w:pPr>
      <w:r>
        <w:rPr>
          <w:color w:val="231F20"/>
        </w:rPr>
        <w:t>Như vậy, cõi dục có ba mươi sáu. Hai cõi sắc, vô sắc mỗi cõi có ba mươi mốt.</w:t>
      </w:r>
    </w:p>
    <w:p>
      <w:pPr>
        <w:pStyle w:val="BodyText"/>
        <w:spacing w:line="364" w:lineRule="auto" w:before="111"/>
        <w:ind w:left="960" w:right="1533" w:firstLine="0"/>
      </w:pPr>
      <w:r>
        <w:rPr>
          <w:color w:val="231F20"/>
        </w:rPr>
        <w:t>Đây tức dùng chín mươi tám sự việc làm tự tánh. Về danh, nghĩa của sử như trước đã giải thích.</w:t>
      </w:r>
    </w:p>
    <w:p>
      <w:pPr>
        <w:pStyle w:val="BodyText"/>
        <w:spacing w:line="297" w:lineRule="exact" w:before="0"/>
        <w:ind w:left="960" w:firstLine="0"/>
      </w:pPr>
      <w:r>
        <w:rPr>
          <w:i/>
          <w:color w:val="231F20"/>
        </w:rPr>
        <w:t>Hỏi: </w:t>
      </w:r>
      <w:r>
        <w:rPr>
          <w:color w:val="231F20"/>
        </w:rPr>
        <w:t>Vì lý do gì nói chín mươi tám thứ sử này?</w:t>
      </w:r>
    </w:p>
    <w:p>
      <w:pPr>
        <w:spacing w:after="0" w:line="297" w:lineRule="exac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9"/>
      </w:pPr>
      <w:r>
        <w:rPr>
          <w:i/>
          <w:color w:val="231F20"/>
        </w:rPr>
        <w:t>Đáp:</w:t>
      </w:r>
      <w:r>
        <w:rPr>
          <w:i/>
          <w:color w:val="231F20"/>
          <w:spacing w:val="-8"/>
        </w:rPr>
        <w:t> </w:t>
      </w:r>
      <w:r>
        <w:rPr>
          <w:color w:val="231F20"/>
        </w:rPr>
        <w:t>Đây</w:t>
      </w:r>
      <w:r>
        <w:rPr>
          <w:color w:val="231F20"/>
          <w:spacing w:val="-8"/>
        </w:rPr>
        <w:t> </w:t>
      </w:r>
      <w:r>
        <w:rPr>
          <w:color w:val="231F20"/>
        </w:rPr>
        <w:t>là</w:t>
      </w:r>
      <w:r>
        <w:rPr>
          <w:color w:val="231F20"/>
          <w:spacing w:val="-7"/>
        </w:rPr>
        <w:t> </w:t>
      </w:r>
      <w:r>
        <w:rPr>
          <w:color w:val="231F20"/>
        </w:rPr>
        <w:t>ý</w:t>
      </w:r>
      <w:r>
        <w:rPr>
          <w:color w:val="231F20"/>
          <w:spacing w:val="-8"/>
        </w:rPr>
        <w:t> </w:t>
      </w:r>
      <w:r>
        <w:rPr>
          <w:color w:val="231F20"/>
        </w:rPr>
        <w:t>của</w:t>
      </w:r>
      <w:r>
        <w:rPr>
          <w:color w:val="231F20"/>
          <w:spacing w:val="-8"/>
        </w:rPr>
        <w:t> </w:t>
      </w:r>
      <w:r>
        <w:rPr>
          <w:color w:val="231F20"/>
        </w:rPr>
        <w:t>người</w:t>
      </w:r>
      <w:r>
        <w:rPr>
          <w:color w:val="231F20"/>
          <w:spacing w:val="-7"/>
        </w:rPr>
        <w:t> </w:t>
      </w:r>
      <w:r>
        <w:rPr>
          <w:color w:val="231F20"/>
        </w:rPr>
        <w:t>tạo</w:t>
      </w:r>
      <w:r>
        <w:rPr>
          <w:color w:val="231F20"/>
          <w:spacing w:val="-8"/>
        </w:rPr>
        <w:t> </w:t>
      </w:r>
      <w:r>
        <w:rPr>
          <w:color w:val="231F20"/>
        </w:rPr>
        <w:t>luận</w:t>
      </w:r>
      <w:r>
        <w:rPr>
          <w:color w:val="231F20"/>
          <w:spacing w:val="-8"/>
        </w:rPr>
        <w:t> </w:t>
      </w:r>
      <w:r>
        <w:rPr>
          <w:color w:val="231F20"/>
        </w:rPr>
        <w:t>muốn</w:t>
      </w:r>
      <w:r>
        <w:rPr>
          <w:color w:val="231F20"/>
          <w:spacing w:val="-7"/>
        </w:rPr>
        <w:t> </w:t>
      </w:r>
      <w:r>
        <w:rPr>
          <w:color w:val="231F20"/>
        </w:rPr>
        <w:t>như</w:t>
      </w:r>
      <w:r>
        <w:rPr>
          <w:color w:val="231F20"/>
          <w:spacing w:val="-8"/>
        </w:rPr>
        <w:t> </w:t>
      </w:r>
      <w:r>
        <w:rPr>
          <w:color w:val="231F20"/>
        </w:rPr>
        <w:t>thế.</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Luận sư của bản luận theo ý muốn tạo luận, không trái với pháp tướng,</w:t>
      </w:r>
      <w:r>
        <w:rPr>
          <w:color w:val="231F20"/>
          <w:spacing w:val="-28"/>
        </w:rPr>
        <w:t> </w:t>
      </w:r>
      <w:r>
        <w:rPr>
          <w:color w:val="231F20"/>
          <w:spacing w:val="-7"/>
        </w:rPr>
        <w:t>do </w:t>
      </w:r>
      <w:r>
        <w:rPr>
          <w:color w:val="231F20"/>
        </w:rPr>
        <w:t>đó không nên vấn nạn.</w:t>
      </w:r>
    </w:p>
    <w:p>
      <w:pPr>
        <w:pStyle w:val="BodyText"/>
        <w:spacing w:line="273" w:lineRule="auto" w:before="111"/>
        <w:ind w:left="110" w:right="410"/>
      </w:pPr>
      <w:r>
        <w:rPr>
          <w:color w:val="231F20"/>
        </w:rPr>
        <w:t>Lại nữa, vì nhằm ngăn chận ý của Sa-môn vướng mắc nơi văn tự. Nghĩa là có Sa-môn chấp trước nơi văn tự, lìa chỗ giảng nói của kinh thì hoàn toàn không dám nêu </w:t>
      </w:r>
      <w:r>
        <w:rPr>
          <w:color w:val="231F20"/>
          <w:spacing w:val="-5"/>
        </w:rPr>
        <w:t>bày. </w:t>
      </w:r>
      <w:r>
        <w:rPr>
          <w:color w:val="231F20"/>
        </w:rPr>
        <w:t>Sa-môn ấy suy niệm: Ai là người</w:t>
      </w:r>
      <w:r>
        <w:rPr>
          <w:color w:val="231F20"/>
          <w:spacing w:val="-11"/>
        </w:rPr>
        <w:t> </w:t>
      </w:r>
      <w:r>
        <w:rPr>
          <w:color w:val="231F20"/>
        </w:rPr>
        <w:t>có</w:t>
      </w:r>
      <w:r>
        <w:rPr>
          <w:color w:val="231F20"/>
          <w:spacing w:val="-11"/>
        </w:rPr>
        <w:t> </w:t>
      </w:r>
      <w:r>
        <w:rPr>
          <w:color w:val="231F20"/>
        </w:rPr>
        <w:t>trí</w:t>
      </w:r>
      <w:r>
        <w:rPr>
          <w:color w:val="231F20"/>
          <w:spacing w:val="-11"/>
        </w:rPr>
        <w:t> </w:t>
      </w:r>
      <w:r>
        <w:rPr>
          <w:color w:val="231F20"/>
        </w:rPr>
        <w:t>tuệ</w:t>
      </w:r>
      <w:r>
        <w:rPr>
          <w:color w:val="231F20"/>
          <w:spacing w:val="-11"/>
        </w:rPr>
        <w:t> </w:t>
      </w:r>
      <w:r>
        <w:rPr>
          <w:color w:val="231F20"/>
        </w:rPr>
        <w:t>hơn</w:t>
      </w:r>
      <w:r>
        <w:rPr>
          <w:color w:val="231F20"/>
          <w:spacing w:val="-11"/>
        </w:rPr>
        <w:t> </w:t>
      </w:r>
      <w:r>
        <w:rPr>
          <w:color w:val="231F20"/>
        </w:rPr>
        <w:t>Đức</w:t>
      </w:r>
      <w:r>
        <w:rPr>
          <w:color w:val="231F20"/>
          <w:spacing w:val="-11"/>
        </w:rPr>
        <w:t> </w:t>
      </w:r>
      <w:r>
        <w:rPr>
          <w:color w:val="231F20"/>
        </w:rPr>
        <w:t>Phật?</w:t>
      </w:r>
      <w:r>
        <w:rPr>
          <w:color w:val="231F20"/>
          <w:spacing w:val="-11"/>
        </w:rPr>
        <w:t> </w:t>
      </w:r>
      <w:r>
        <w:rPr>
          <w:color w:val="231F20"/>
        </w:rPr>
        <w:t>Đức</w:t>
      </w:r>
      <w:r>
        <w:rPr>
          <w:color w:val="231F20"/>
          <w:spacing w:val="-11"/>
        </w:rPr>
        <w:t> </w:t>
      </w:r>
      <w:r>
        <w:rPr>
          <w:color w:val="231F20"/>
        </w:rPr>
        <w:t>Phật</w:t>
      </w:r>
      <w:r>
        <w:rPr>
          <w:color w:val="231F20"/>
          <w:spacing w:val="-11"/>
        </w:rPr>
        <w:t> </w:t>
      </w:r>
      <w:r>
        <w:rPr>
          <w:color w:val="231F20"/>
        </w:rPr>
        <w:t>chỉ</w:t>
      </w:r>
      <w:r>
        <w:rPr>
          <w:color w:val="231F20"/>
          <w:spacing w:val="-11"/>
        </w:rPr>
        <w:t> </w:t>
      </w:r>
      <w:r>
        <w:rPr>
          <w:color w:val="231F20"/>
        </w:rPr>
        <w:t>nói</w:t>
      </w:r>
      <w:r>
        <w:rPr>
          <w:color w:val="231F20"/>
          <w:spacing w:val="-11"/>
        </w:rPr>
        <w:t> </w:t>
      </w:r>
      <w:r>
        <w:rPr>
          <w:color w:val="231F20"/>
        </w:rPr>
        <w:t>có</w:t>
      </w:r>
      <w:r>
        <w:rPr>
          <w:color w:val="231F20"/>
          <w:spacing w:val="-11"/>
        </w:rPr>
        <w:t> </w:t>
      </w:r>
      <w:r>
        <w:rPr>
          <w:color w:val="231F20"/>
        </w:rPr>
        <w:t>bảy</w:t>
      </w:r>
      <w:r>
        <w:rPr>
          <w:color w:val="231F20"/>
          <w:spacing w:val="-11"/>
        </w:rPr>
        <w:t> </w:t>
      </w:r>
      <w:r>
        <w:rPr>
          <w:color w:val="231F20"/>
        </w:rPr>
        <w:t>thứ</w:t>
      </w:r>
      <w:r>
        <w:rPr>
          <w:color w:val="231F20"/>
          <w:spacing w:val="-11"/>
        </w:rPr>
        <w:t> </w:t>
      </w:r>
      <w:r>
        <w:rPr>
          <w:color w:val="231F20"/>
        </w:rPr>
        <w:t>sử,</w:t>
      </w:r>
      <w:r>
        <w:rPr>
          <w:color w:val="231F20"/>
          <w:spacing w:val="-11"/>
        </w:rPr>
        <w:t> </w:t>
      </w:r>
      <w:r>
        <w:rPr>
          <w:color w:val="231F20"/>
        </w:rPr>
        <w:t>vì</w:t>
      </w:r>
      <w:r>
        <w:rPr>
          <w:color w:val="231F20"/>
          <w:spacing w:val="-11"/>
        </w:rPr>
        <w:t> </w:t>
      </w:r>
      <w:r>
        <w:rPr>
          <w:color w:val="231F20"/>
        </w:rPr>
        <w:t>sao lại</w:t>
      </w:r>
      <w:r>
        <w:rPr>
          <w:color w:val="231F20"/>
          <w:spacing w:val="-12"/>
        </w:rPr>
        <w:t> </w:t>
      </w:r>
      <w:r>
        <w:rPr>
          <w:color w:val="231F20"/>
        </w:rPr>
        <w:t>miễn</w:t>
      </w:r>
      <w:r>
        <w:rPr>
          <w:color w:val="231F20"/>
          <w:spacing w:val="-11"/>
        </w:rPr>
        <w:t> </w:t>
      </w:r>
      <w:r>
        <w:rPr>
          <w:color w:val="231F20"/>
        </w:rPr>
        <w:t>cưỡng</w:t>
      </w:r>
      <w:r>
        <w:rPr>
          <w:color w:val="231F20"/>
          <w:spacing w:val="-11"/>
        </w:rPr>
        <w:t> </w:t>
      </w:r>
      <w:r>
        <w:rPr>
          <w:color w:val="231F20"/>
        </w:rPr>
        <w:t>thêm</w:t>
      </w:r>
      <w:r>
        <w:rPr>
          <w:color w:val="231F20"/>
          <w:spacing w:val="-11"/>
        </w:rPr>
        <w:t> </w:t>
      </w:r>
      <w:r>
        <w:rPr>
          <w:color w:val="231F20"/>
        </w:rPr>
        <w:t>là</w:t>
      </w:r>
      <w:r>
        <w:rPr>
          <w:color w:val="231F20"/>
          <w:spacing w:val="-12"/>
        </w:rPr>
        <w:t> </w:t>
      </w:r>
      <w:r>
        <w:rPr>
          <w:color w:val="231F20"/>
        </w:rPr>
        <w:t>chín</w:t>
      </w:r>
      <w:r>
        <w:rPr>
          <w:color w:val="231F20"/>
          <w:spacing w:val="-11"/>
        </w:rPr>
        <w:t> </w:t>
      </w:r>
      <w:r>
        <w:rPr>
          <w:color w:val="231F20"/>
        </w:rPr>
        <w:t>mươi</w:t>
      </w:r>
      <w:r>
        <w:rPr>
          <w:color w:val="231F20"/>
          <w:spacing w:val="-11"/>
        </w:rPr>
        <w:t> </w:t>
      </w:r>
      <w:r>
        <w:rPr>
          <w:color w:val="231F20"/>
        </w:rPr>
        <w:t>tám</w:t>
      </w:r>
      <w:r>
        <w:rPr>
          <w:color w:val="231F20"/>
          <w:spacing w:val="-12"/>
        </w:rPr>
        <w:t> </w:t>
      </w:r>
      <w:r>
        <w:rPr>
          <w:color w:val="231F20"/>
        </w:rPr>
        <w:t>thứ?</w:t>
      </w:r>
      <w:r>
        <w:rPr>
          <w:color w:val="231F20"/>
          <w:spacing w:val="-16"/>
        </w:rPr>
        <w:t> </w:t>
      </w:r>
      <w:r>
        <w:rPr>
          <w:color w:val="231F20"/>
        </w:rPr>
        <w:t>Vì</w:t>
      </w:r>
      <w:r>
        <w:rPr>
          <w:color w:val="231F20"/>
          <w:spacing w:val="-11"/>
        </w:rPr>
        <w:t> </w:t>
      </w:r>
      <w:r>
        <w:rPr>
          <w:color w:val="231F20"/>
        </w:rPr>
        <w:t>muốn</w:t>
      </w:r>
      <w:r>
        <w:rPr>
          <w:color w:val="231F20"/>
          <w:spacing w:val="-11"/>
        </w:rPr>
        <w:t> </w:t>
      </w:r>
      <w:r>
        <w:rPr>
          <w:color w:val="231F20"/>
        </w:rPr>
        <w:t>ngăn</w:t>
      </w:r>
      <w:r>
        <w:rPr>
          <w:color w:val="231F20"/>
          <w:spacing w:val="-11"/>
        </w:rPr>
        <w:t> </w:t>
      </w:r>
      <w:r>
        <w:rPr>
          <w:color w:val="231F20"/>
        </w:rPr>
        <w:t>chận</w:t>
      </w:r>
      <w:r>
        <w:rPr>
          <w:color w:val="231F20"/>
          <w:spacing w:val="-11"/>
        </w:rPr>
        <w:t> </w:t>
      </w:r>
      <w:r>
        <w:rPr>
          <w:color w:val="231F20"/>
        </w:rPr>
        <w:t>ý</w:t>
      </w:r>
      <w:r>
        <w:rPr>
          <w:color w:val="231F20"/>
          <w:spacing w:val="-11"/>
        </w:rPr>
        <w:t> </w:t>
      </w:r>
      <w:r>
        <w:rPr>
          <w:color w:val="231F20"/>
        </w:rPr>
        <w:t>của Sa-môn kia, để nói rộng bảy sử thành chín mươi tám</w:t>
      </w:r>
      <w:r>
        <w:rPr>
          <w:color w:val="231F20"/>
          <w:spacing w:val="-6"/>
        </w:rPr>
        <w:t> </w:t>
      </w:r>
      <w:r>
        <w:rPr>
          <w:color w:val="231F20"/>
        </w:rPr>
        <w:t>sử.</w:t>
      </w:r>
    </w:p>
    <w:p>
      <w:pPr>
        <w:pStyle w:val="BodyText"/>
        <w:spacing w:line="273" w:lineRule="auto" w:before="108"/>
        <w:ind w:left="110" w:right="411"/>
      </w:pPr>
      <w:r>
        <w:rPr>
          <w:color w:val="231F20"/>
        </w:rPr>
        <w:t>Tức</w:t>
      </w:r>
      <w:r>
        <w:rPr>
          <w:color w:val="231F20"/>
          <w:spacing w:val="-12"/>
        </w:rPr>
        <w:t> </w:t>
      </w:r>
      <w:r>
        <w:rPr>
          <w:color w:val="231F20"/>
        </w:rPr>
        <w:t>căn</w:t>
      </w:r>
      <w:r>
        <w:rPr>
          <w:color w:val="231F20"/>
          <w:spacing w:val="-12"/>
        </w:rPr>
        <w:t> </w:t>
      </w:r>
      <w:r>
        <w:rPr>
          <w:color w:val="231F20"/>
        </w:rPr>
        <w:t>cứ</w:t>
      </w:r>
      <w:r>
        <w:rPr>
          <w:color w:val="231F20"/>
          <w:spacing w:val="-11"/>
        </w:rPr>
        <w:t> </w:t>
      </w:r>
      <w:r>
        <w:rPr>
          <w:color w:val="231F20"/>
        </w:rPr>
        <w:t>vào</w:t>
      </w:r>
      <w:r>
        <w:rPr>
          <w:color w:val="231F20"/>
          <w:spacing w:val="-12"/>
        </w:rPr>
        <w:t> </w:t>
      </w:r>
      <w:r>
        <w:rPr>
          <w:color w:val="231F20"/>
        </w:rPr>
        <w:t>sự</w:t>
      </w:r>
      <w:r>
        <w:rPr>
          <w:color w:val="231F20"/>
          <w:spacing w:val="-11"/>
        </w:rPr>
        <w:t> </w:t>
      </w:r>
      <w:r>
        <w:rPr>
          <w:color w:val="231F20"/>
        </w:rPr>
        <w:t>sai</w:t>
      </w:r>
      <w:r>
        <w:rPr>
          <w:color w:val="231F20"/>
          <w:spacing w:val="-12"/>
        </w:rPr>
        <w:t> </w:t>
      </w:r>
      <w:r>
        <w:rPr>
          <w:color w:val="231F20"/>
        </w:rPr>
        <w:t>biệt</w:t>
      </w:r>
      <w:r>
        <w:rPr>
          <w:color w:val="231F20"/>
          <w:spacing w:val="-11"/>
        </w:rPr>
        <w:t> </w:t>
      </w:r>
      <w:r>
        <w:rPr>
          <w:color w:val="231F20"/>
        </w:rPr>
        <w:t>nơi</w:t>
      </w:r>
      <w:r>
        <w:rPr>
          <w:color w:val="231F20"/>
          <w:spacing w:val="-12"/>
        </w:rPr>
        <w:t> </w:t>
      </w:r>
      <w:r>
        <w:rPr>
          <w:color w:val="231F20"/>
        </w:rPr>
        <w:t>các</w:t>
      </w:r>
      <w:r>
        <w:rPr>
          <w:color w:val="231F20"/>
          <w:spacing w:val="-11"/>
        </w:rPr>
        <w:t> </w:t>
      </w:r>
      <w:r>
        <w:rPr>
          <w:color w:val="231F20"/>
        </w:rPr>
        <w:t>cõi,</w:t>
      </w:r>
      <w:r>
        <w:rPr>
          <w:color w:val="231F20"/>
          <w:spacing w:val="-12"/>
        </w:rPr>
        <w:t> </w:t>
      </w:r>
      <w:r>
        <w:rPr>
          <w:color w:val="231F20"/>
        </w:rPr>
        <w:t>bộ,</w:t>
      </w:r>
      <w:r>
        <w:rPr>
          <w:color w:val="231F20"/>
          <w:spacing w:val="-11"/>
        </w:rPr>
        <w:t> </w:t>
      </w:r>
      <w:r>
        <w:rPr>
          <w:color w:val="231F20"/>
        </w:rPr>
        <w:t>hành</w:t>
      </w:r>
      <w:r>
        <w:rPr>
          <w:color w:val="231F20"/>
          <w:spacing w:val="-12"/>
        </w:rPr>
        <w:t> </w:t>
      </w:r>
      <w:r>
        <w:rPr>
          <w:color w:val="231F20"/>
        </w:rPr>
        <w:t>tướng:</w:t>
      </w:r>
      <w:r>
        <w:rPr>
          <w:color w:val="231F20"/>
          <w:spacing w:val="-15"/>
        </w:rPr>
        <w:t> </w:t>
      </w:r>
      <w:r>
        <w:rPr>
          <w:color w:val="231F20"/>
        </w:rPr>
        <w:t>Vì</w:t>
      </w:r>
      <w:r>
        <w:rPr>
          <w:color w:val="231F20"/>
          <w:spacing w:val="-12"/>
        </w:rPr>
        <w:t> </w:t>
      </w:r>
      <w:r>
        <w:rPr>
          <w:color w:val="231F20"/>
        </w:rPr>
        <w:t>sự</w:t>
      </w:r>
      <w:r>
        <w:rPr>
          <w:color w:val="231F20"/>
          <w:spacing w:val="-11"/>
        </w:rPr>
        <w:t> </w:t>
      </w:r>
      <w:r>
        <w:rPr>
          <w:color w:val="231F20"/>
        </w:rPr>
        <w:t>sai biệt</w:t>
      </w:r>
      <w:r>
        <w:rPr>
          <w:color w:val="231F20"/>
          <w:spacing w:val="-8"/>
        </w:rPr>
        <w:t> </w:t>
      </w:r>
      <w:r>
        <w:rPr>
          <w:color w:val="231F20"/>
        </w:rPr>
        <w:t>của</w:t>
      </w:r>
      <w:r>
        <w:rPr>
          <w:color w:val="231F20"/>
          <w:spacing w:val="-8"/>
        </w:rPr>
        <w:t> </w:t>
      </w:r>
      <w:r>
        <w:rPr>
          <w:color w:val="231F20"/>
        </w:rPr>
        <w:t>bộ</w:t>
      </w:r>
      <w:r>
        <w:rPr>
          <w:color w:val="231F20"/>
          <w:spacing w:val="-8"/>
        </w:rPr>
        <w:t> </w:t>
      </w:r>
      <w:r>
        <w:rPr>
          <w:color w:val="231F20"/>
        </w:rPr>
        <w:t>nơi</w:t>
      </w:r>
      <w:r>
        <w:rPr>
          <w:color w:val="231F20"/>
          <w:spacing w:val="-8"/>
        </w:rPr>
        <w:t> </w:t>
      </w:r>
      <w:r>
        <w:rPr>
          <w:color w:val="231F20"/>
        </w:rPr>
        <w:t>sử</w:t>
      </w:r>
      <w:r>
        <w:rPr>
          <w:color w:val="231F20"/>
          <w:spacing w:val="-8"/>
        </w:rPr>
        <w:t> </w:t>
      </w:r>
      <w:r>
        <w:rPr>
          <w:color w:val="231F20"/>
        </w:rPr>
        <w:t>dục</w:t>
      </w:r>
      <w:r>
        <w:rPr>
          <w:color w:val="231F20"/>
          <w:spacing w:val="-8"/>
        </w:rPr>
        <w:t> </w:t>
      </w:r>
      <w:r>
        <w:rPr>
          <w:color w:val="231F20"/>
        </w:rPr>
        <w:t>trong</w:t>
      </w:r>
      <w:r>
        <w:rPr>
          <w:color w:val="231F20"/>
          <w:spacing w:val="-8"/>
        </w:rPr>
        <w:t> </w:t>
      </w:r>
      <w:r>
        <w:rPr>
          <w:color w:val="231F20"/>
        </w:rPr>
        <w:t>bảy</w:t>
      </w:r>
      <w:r>
        <w:rPr>
          <w:color w:val="231F20"/>
          <w:spacing w:val="-8"/>
        </w:rPr>
        <w:t> </w:t>
      </w:r>
      <w:r>
        <w:rPr>
          <w:color w:val="231F20"/>
        </w:rPr>
        <w:t>sử</w:t>
      </w:r>
      <w:r>
        <w:rPr>
          <w:color w:val="231F20"/>
          <w:spacing w:val="-8"/>
        </w:rPr>
        <w:t> </w:t>
      </w:r>
      <w:r>
        <w:rPr>
          <w:color w:val="231F20"/>
        </w:rPr>
        <w:t>là</w:t>
      </w:r>
      <w:r>
        <w:rPr>
          <w:color w:val="231F20"/>
          <w:spacing w:val="-8"/>
        </w:rPr>
        <w:t> </w:t>
      </w:r>
      <w:r>
        <w:rPr>
          <w:color w:val="231F20"/>
        </w:rPr>
        <w:t>năm.</w:t>
      </w:r>
      <w:r>
        <w:rPr>
          <w:color w:val="231F20"/>
          <w:spacing w:val="-8"/>
        </w:rPr>
        <w:t> </w:t>
      </w:r>
      <w:r>
        <w:rPr>
          <w:color w:val="231F20"/>
        </w:rPr>
        <w:t>Sử</w:t>
      </w:r>
      <w:r>
        <w:rPr>
          <w:color w:val="231F20"/>
          <w:spacing w:val="-8"/>
        </w:rPr>
        <w:t> </w:t>
      </w:r>
      <w:r>
        <w:rPr>
          <w:color w:val="231F20"/>
        </w:rPr>
        <w:t>giận</w:t>
      </w:r>
      <w:r>
        <w:rPr>
          <w:color w:val="231F20"/>
          <w:spacing w:val="-8"/>
        </w:rPr>
        <w:t> </w:t>
      </w:r>
      <w:r>
        <w:rPr>
          <w:color w:val="231F20"/>
        </w:rPr>
        <w:t>dữ</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spacing w:val="-5"/>
        </w:rPr>
        <w:t>vậy.</w:t>
      </w:r>
    </w:p>
    <w:p>
      <w:pPr>
        <w:pStyle w:val="BodyText"/>
        <w:spacing w:line="273" w:lineRule="auto" w:before="112"/>
        <w:ind w:left="110" w:right="412"/>
      </w:pPr>
      <w:r>
        <w:rPr>
          <w:color w:val="231F20"/>
        </w:rPr>
        <w:t>Vì</w:t>
      </w:r>
      <w:r>
        <w:rPr>
          <w:color w:val="231F20"/>
          <w:spacing w:val="-5"/>
        </w:rPr>
        <w:t> </w:t>
      </w:r>
      <w:r>
        <w:rPr>
          <w:color w:val="231F20"/>
        </w:rPr>
        <w:t>sự</w:t>
      </w:r>
      <w:r>
        <w:rPr>
          <w:color w:val="231F20"/>
          <w:spacing w:val="-3"/>
        </w:rPr>
        <w:t> </w:t>
      </w:r>
      <w:r>
        <w:rPr>
          <w:color w:val="231F20"/>
        </w:rPr>
        <w:t>sai</w:t>
      </w:r>
      <w:r>
        <w:rPr>
          <w:color w:val="231F20"/>
          <w:spacing w:val="-5"/>
        </w:rPr>
        <w:t> </w:t>
      </w:r>
      <w:r>
        <w:rPr>
          <w:color w:val="231F20"/>
        </w:rPr>
        <w:t>biệt</w:t>
      </w:r>
      <w:r>
        <w:rPr>
          <w:color w:val="231F20"/>
          <w:spacing w:val="-4"/>
        </w:rPr>
        <w:t> </w:t>
      </w:r>
      <w:r>
        <w:rPr>
          <w:color w:val="231F20"/>
        </w:rPr>
        <w:t>nơi</w:t>
      </w:r>
      <w:r>
        <w:rPr>
          <w:color w:val="231F20"/>
          <w:spacing w:val="-5"/>
        </w:rPr>
        <w:t> </w:t>
      </w:r>
      <w:r>
        <w:rPr>
          <w:color w:val="231F20"/>
        </w:rPr>
        <w:t>cõi</w:t>
      </w:r>
      <w:r>
        <w:rPr>
          <w:color w:val="231F20"/>
          <w:spacing w:val="-3"/>
        </w:rPr>
        <w:t> </w:t>
      </w:r>
      <w:r>
        <w:rPr>
          <w:color w:val="231F20"/>
        </w:rPr>
        <w:t>dục</w:t>
      </w:r>
      <w:r>
        <w:rPr>
          <w:color w:val="231F20"/>
          <w:spacing w:val="-3"/>
        </w:rPr>
        <w:t> </w:t>
      </w:r>
      <w:r>
        <w:rPr>
          <w:color w:val="231F20"/>
        </w:rPr>
        <w:t>của</w:t>
      </w:r>
      <w:r>
        <w:rPr>
          <w:color w:val="231F20"/>
          <w:spacing w:val="-4"/>
        </w:rPr>
        <w:t> </w:t>
      </w:r>
      <w:r>
        <w:rPr>
          <w:color w:val="231F20"/>
        </w:rPr>
        <w:t>sử</w:t>
      </w:r>
      <w:r>
        <w:rPr>
          <w:color w:val="231F20"/>
          <w:spacing w:val="-3"/>
        </w:rPr>
        <w:t> </w:t>
      </w:r>
      <w:r>
        <w:rPr>
          <w:color w:val="231F20"/>
        </w:rPr>
        <w:t>hữu</w:t>
      </w:r>
      <w:r>
        <w:rPr>
          <w:color w:val="231F20"/>
          <w:spacing w:val="-4"/>
        </w:rPr>
        <w:t> </w:t>
      </w:r>
      <w:r>
        <w:rPr>
          <w:color w:val="231F20"/>
        </w:rPr>
        <w:t>là</w:t>
      </w:r>
      <w:r>
        <w:rPr>
          <w:color w:val="231F20"/>
          <w:spacing w:val="-3"/>
        </w:rPr>
        <w:t> </w:t>
      </w:r>
      <w:r>
        <w:rPr>
          <w:color w:val="231F20"/>
        </w:rPr>
        <w:t>hai.</w:t>
      </w:r>
      <w:r>
        <w:rPr>
          <w:color w:val="231F20"/>
          <w:spacing w:val="-9"/>
        </w:rPr>
        <w:t> </w:t>
      </w:r>
      <w:r>
        <w:rPr>
          <w:color w:val="231F20"/>
        </w:rPr>
        <w:t>Vì</w:t>
      </w:r>
      <w:r>
        <w:rPr>
          <w:color w:val="231F20"/>
          <w:spacing w:val="-4"/>
        </w:rPr>
        <w:t> </w:t>
      </w:r>
      <w:r>
        <w:rPr>
          <w:color w:val="231F20"/>
        </w:rPr>
        <w:t>sự</w:t>
      </w:r>
      <w:r>
        <w:rPr>
          <w:color w:val="231F20"/>
          <w:spacing w:val="-3"/>
        </w:rPr>
        <w:t> </w:t>
      </w:r>
      <w:r>
        <w:rPr>
          <w:color w:val="231F20"/>
        </w:rPr>
        <w:t>khác</w:t>
      </w:r>
      <w:r>
        <w:rPr>
          <w:color w:val="231F20"/>
          <w:spacing w:val="-4"/>
        </w:rPr>
        <w:t> </w:t>
      </w:r>
      <w:r>
        <w:rPr>
          <w:color w:val="231F20"/>
        </w:rPr>
        <w:t>biệt</w:t>
      </w:r>
      <w:r>
        <w:rPr>
          <w:color w:val="231F20"/>
          <w:spacing w:val="-4"/>
        </w:rPr>
        <w:t> </w:t>
      </w:r>
      <w:r>
        <w:rPr>
          <w:color w:val="231F20"/>
        </w:rPr>
        <w:t>của bộ nên là năm. Vì sự khác biệt của cõi, bộ nên là</w:t>
      </w:r>
      <w:r>
        <w:rPr>
          <w:color w:val="231F20"/>
          <w:spacing w:val="-8"/>
        </w:rPr>
        <w:t> </w:t>
      </w:r>
      <w:r>
        <w:rPr>
          <w:color w:val="231F20"/>
        </w:rPr>
        <w:t>mười.</w:t>
      </w:r>
    </w:p>
    <w:p>
      <w:pPr>
        <w:pStyle w:val="BodyText"/>
        <w:spacing w:line="273" w:lineRule="auto" w:before="112"/>
        <w:ind w:left="110" w:right="411"/>
      </w:pPr>
      <w:r>
        <w:rPr>
          <w:color w:val="231F20"/>
        </w:rPr>
        <w:t>Vì cõi nơi sử mạn khác nhau nên là ba. Vì sự khác biệt nơi bộ nên</w:t>
      </w:r>
      <w:r>
        <w:rPr>
          <w:color w:val="231F20"/>
          <w:spacing w:val="-11"/>
        </w:rPr>
        <w:t> </w:t>
      </w:r>
      <w:r>
        <w:rPr>
          <w:color w:val="231F20"/>
        </w:rPr>
        <w:t>là</w:t>
      </w:r>
      <w:r>
        <w:rPr>
          <w:color w:val="231F20"/>
          <w:spacing w:val="-10"/>
        </w:rPr>
        <w:t> </w:t>
      </w:r>
      <w:r>
        <w:rPr>
          <w:color w:val="231F20"/>
        </w:rPr>
        <w:t>năm.</w:t>
      </w:r>
      <w:r>
        <w:rPr>
          <w:color w:val="231F20"/>
          <w:spacing w:val="-14"/>
        </w:rPr>
        <w:t> </w:t>
      </w:r>
      <w:r>
        <w:rPr>
          <w:color w:val="231F20"/>
        </w:rPr>
        <w:t>Vì</w:t>
      </w:r>
      <w:r>
        <w:rPr>
          <w:color w:val="231F20"/>
          <w:spacing w:val="-10"/>
        </w:rPr>
        <w:t> </w:t>
      </w:r>
      <w:r>
        <w:rPr>
          <w:color w:val="231F20"/>
        </w:rPr>
        <w:t>cõi</w:t>
      </w:r>
      <w:r>
        <w:rPr>
          <w:color w:val="231F20"/>
          <w:spacing w:val="-10"/>
        </w:rPr>
        <w:t> </w:t>
      </w:r>
      <w:r>
        <w:rPr>
          <w:color w:val="231F20"/>
        </w:rPr>
        <w:t>và</w:t>
      </w:r>
      <w:r>
        <w:rPr>
          <w:color w:val="231F20"/>
          <w:spacing w:val="-11"/>
        </w:rPr>
        <w:t> </w:t>
      </w:r>
      <w:r>
        <w:rPr>
          <w:color w:val="231F20"/>
        </w:rPr>
        <w:t>bộ</w:t>
      </w:r>
      <w:r>
        <w:rPr>
          <w:color w:val="231F20"/>
          <w:spacing w:val="-10"/>
        </w:rPr>
        <w:t> </w:t>
      </w:r>
      <w:r>
        <w:rPr>
          <w:color w:val="231F20"/>
        </w:rPr>
        <w:t>khác</w:t>
      </w:r>
      <w:r>
        <w:rPr>
          <w:color w:val="231F20"/>
          <w:spacing w:val="-10"/>
        </w:rPr>
        <w:t> </w:t>
      </w:r>
      <w:r>
        <w:rPr>
          <w:color w:val="231F20"/>
        </w:rPr>
        <w:t>biệt</w:t>
      </w:r>
      <w:r>
        <w:rPr>
          <w:color w:val="231F20"/>
          <w:spacing w:val="-10"/>
        </w:rPr>
        <w:t> </w:t>
      </w:r>
      <w:r>
        <w:rPr>
          <w:color w:val="231F20"/>
        </w:rPr>
        <w:t>nên</w:t>
      </w:r>
      <w:r>
        <w:rPr>
          <w:color w:val="231F20"/>
          <w:spacing w:val="-10"/>
        </w:rPr>
        <w:t> </w:t>
      </w:r>
      <w:r>
        <w:rPr>
          <w:color w:val="231F20"/>
        </w:rPr>
        <w:t>là</w:t>
      </w:r>
      <w:r>
        <w:rPr>
          <w:color w:val="231F20"/>
          <w:spacing w:val="-10"/>
        </w:rPr>
        <w:t> </w:t>
      </w:r>
      <w:r>
        <w:rPr>
          <w:color w:val="231F20"/>
        </w:rPr>
        <w:t>mười</w:t>
      </w:r>
      <w:r>
        <w:rPr>
          <w:color w:val="231F20"/>
          <w:spacing w:val="-11"/>
        </w:rPr>
        <w:t> </w:t>
      </w:r>
      <w:r>
        <w:rPr>
          <w:color w:val="231F20"/>
        </w:rPr>
        <w:t>lăm.</w:t>
      </w:r>
      <w:r>
        <w:rPr>
          <w:color w:val="231F20"/>
          <w:spacing w:val="-10"/>
        </w:rPr>
        <w:t> </w:t>
      </w:r>
      <w:r>
        <w:rPr>
          <w:color w:val="231F20"/>
        </w:rPr>
        <w:t>Sử</w:t>
      </w:r>
      <w:r>
        <w:rPr>
          <w:color w:val="231F20"/>
          <w:spacing w:val="-10"/>
        </w:rPr>
        <w:t> </w:t>
      </w:r>
      <w:r>
        <w:rPr>
          <w:color w:val="231F20"/>
        </w:rPr>
        <w:t>vô</w:t>
      </w:r>
      <w:r>
        <w:rPr>
          <w:color w:val="231F20"/>
          <w:spacing w:val="-9"/>
        </w:rPr>
        <w:t> </w:t>
      </w:r>
      <w:r>
        <w:rPr>
          <w:color w:val="231F20"/>
        </w:rPr>
        <w:t>minh</w:t>
      </w:r>
      <w:r>
        <w:rPr>
          <w:color w:val="231F20"/>
          <w:spacing w:val="-10"/>
        </w:rPr>
        <w:t> </w:t>
      </w:r>
      <w:r>
        <w:rPr>
          <w:color w:val="231F20"/>
        </w:rPr>
        <w:t>cũng như thế.</w:t>
      </w:r>
    </w:p>
    <w:p>
      <w:pPr>
        <w:pStyle w:val="BodyText"/>
        <w:spacing w:line="273" w:lineRule="auto" w:before="111"/>
        <w:ind w:left="110" w:right="411"/>
      </w:pPr>
      <w:r>
        <w:rPr>
          <w:color w:val="231F20"/>
        </w:rPr>
        <w:t>Vì khác biệt về cõi nơi sử kiến nên là ba. Vì khác biệt về hành tướng nên là năm. Vì khác biệt về bộ nên là mười hai. Hành tướng, cõi, bộ khác biệt nên là ba mươi sáu.</w:t>
      </w:r>
    </w:p>
    <w:p>
      <w:pPr>
        <w:pStyle w:val="BodyText"/>
        <w:spacing w:before="111"/>
        <w:ind w:left="677" w:firstLine="0"/>
      </w:pPr>
      <w:r>
        <w:rPr>
          <w:color w:val="231F20"/>
        </w:rPr>
        <w:t>Sử nghi: Vì cõi khác biệt nên là ba. Vì bộ khác biệt nên là bốn.</w:t>
      </w:r>
    </w:p>
    <w:p>
      <w:pPr>
        <w:pStyle w:val="BodyText"/>
        <w:spacing w:before="41"/>
        <w:ind w:left="110" w:firstLine="0"/>
      </w:pPr>
      <w:r>
        <w:rPr>
          <w:color w:val="231F20"/>
        </w:rPr>
        <w:t>Vì cõi, bộ khác biệt nên là mười hai.</w:t>
      </w:r>
    </w:p>
    <w:p>
      <w:pPr>
        <w:pStyle w:val="BodyText"/>
        <w:spacing w:line="273" w:lineRule="auto" w:before="154"/>
        <w:ind w:left="110" w:right="410"/>
      </w:pPr>
      <w:r>
        <w:rPr>
          <w:color w:val="231F20"/>
        </w:rPr>
        <w:t>Như thế, bảy sử căn cứ vào sự khác biệt của cõi, bộ và hành tướng</w:t>
      </w:r>
      <w:r>
        <w:rPr>
          <w:color w:val="231F20"/>
          <w:spacing w:val="-14"/>
        </w:rPr>
        <w:t> </w:t>
      </w:r>
      <w:r>
        <w:rPr>
          <w:color w:val="231F20"/>
        </w:rPr>
        <w:t>nên</w:t>
      </w:r>
      <w:r>
        <w:rPr>
          <w:color w:val="231F20"/>
          <w:spacing w:val="-14"/>
        </w:rPr>
        <w:t> </w:t>
      </w:r>
      <w:r>
        <w:rPr>
          <w:color w:val="231F20"/>
        </w:rPr>
        <w:t>là</w:t>
      </w:r>
      <w:r>
        <w:rPr>
          <w:color w:val="231F20"/>
          <w:spacing w:val="-14"/>
        </w:rPr>
        <w:t> </w:t>
      </w:r>
      <w:r>
        <w:rPr>
          <w:color w:val="231F20"/>
        </w:rPr>
        <w:t>chín</w:t>
      </w:r>
      <w:r>
        <w:rPr>
          <w:color w:val="231F20"/>
          <w:spacing w:val="-14"/>
        </w:rPr>
        <w:t> </w:t>
      </w:r>
      <w:r>
        <w:rPr>
          <w:color w:val="231F20"/>
        </w:rPr>
        <w:t>mươi</w:t>
      </w:r>
      <w:r>
        <w:rPr>
          <w:color w:val="231F20"/>
          <w:spacing w:val="-14"/>
        </w:rPr>
        <w:t> </w:t>
      </w:r>
      <w:r>
        <w:rPr>
          <w:color w:val="231F20"/>
        </w:rPr>
        <w:t>tám</w:t>
      </w:r>
      <w:r>
        <w:rPr>
          <w:color w:val="231F20"/>
          <w:spacing w:val="-14"/>
        </w:rPr>
        <w:t> </w:t>
      </w:r>
      <w:r>
        <w:rPr>
          <w:color w:val="231F20"/>
        </w:rPr>
        <w:t>sử.</w:t>
      </w:r>
      <w:r>
        <w:rPr>
          <w:color w:val="231F20"/>
          <w:spacing w:val="-19"/>
        </w:rPr>
        <w:t> </w:t>
      </w:r>
      <w:r>
        <w:rPr>
          <w:color w:val="231F20"/>
          <w:spacing w:val="-4"/>
        </w:rPr>
        <w:t>Tuy</w:t>
      </w:r>
      <w:r>
        <w:rPr>
          <w:color w:val="231F20"/>
          <w:spacing w:val="-14"/>
        </w:rPr>
        <w:t> </w:t>
      </w:r>
      <w:r>
        <w:rPr>
          <w:color w:val="231F20"/>
        </w:rPr>
        <w:t>có</w:t>
      </w:r>
      <w:r>
        <w:rPr>
          <w:color w:val="231F20"/>
          <w:spacing w:val="-14"/>
        </w:rPr>
        <w:t> </w:t>
      </w:r>
      <w:r>
        <w:rPr>
          <w:color w:val="231F20"/>
        </w:rPr>
        <w:t>khác</w:t>
      </w:r>
      <w:r>
        <w:rPr>
          <w:color w:val="231F20"/>
          <w:spacing w:val="-14"/>
        </w:rPr>
        <w:t> </w:t>
      </w:r>
      <w:r>
        <w:rPr>
          <w:color w:val="231F20"/>
        </w:rPr>
        <w:t>nhau</w:t>
      </w:r>
      <w:r>
        <w:rPr>
          <w:color w:val="231F20"/>
          <w:spacing w:val="-14"/>
        </w:rPr>
        <w:t> </w:t>
      </w:r>
      <w:r>
        <w:rPr>
          <w:color w:val="231F20"/>
        </w:rPr>
        <w:t>về</w:t>
      </w:r>
      <w:r>
        <w:rPr>
          <w:color w:val="231F20"/>
          <w:spacing w:val="-14"/>
        </w:rPr>
        <w:t> </w:t>
      </w:r>
      <w:r>
        <w:rPr>
          <w:color w:val="231F20"/>
        </w:rPr>
        <w:t>rộng</w:t>
      </w:r>
      <w:r>
        <w:rPr>
          <w:color w:val="231F20"/>
          <w:spacing w:val="-14"/>
        </w:rPr>
        <w:t> </w:t>
      </w:r>
      <w:r>
        <w:rPr>
          <w:color w:val="231F20"/>
        </w:rPr>
        <w:t>lược</w:t>
      </w:r>
      <w:r>
        <w:rPr>
          <w:color w:val="231F20"/>
          <w:spacing w:val="-14"/>
        </w:rPr>
        <w:t> </w:t>
      </w:r>
      <w:r>
        <w:rPr>
          <w:color w:val="231F20"/>
        </w:rPr>
        <w:t>nhưng về thể thì không sai</w:t>
      </w:r>
      <w:r>
        <w:rPr>
          <w:color w:val="231F20"/>
          <w:spacing w:val="-2"/>
        </w:rPr>
        <w:t> </w:t>
      </w:r>
      <w:r>
        <w:rPr>
          <w:color w:val="231F20"/>
        </w:rPr>
        <w:t>biệt.</w:t>
      </w:r>
    </w:p>
    <w:p>
      <w:pPr>
        <w:spacing w:before="111"/>
        <w:ind w:left="742" w:right="0" w:firstLine="0"/>
        <w:jc w:val="both"/>
        <w:rPr>
          <w:i/>
          <w:sz w:val="26"/>
        </w:rPr>
      </w:pPr>
      <w:r>
        <w:rPr>
          <w:i/>
          <w:color w:val="231F20"/>
          <w:sz w:val="26"/>
        </w:rPr>
        <w:t>Nói rộng về Xứ chín mươi tám sử xong.</w:t>
      </w:r>
    </w:p>
    <w:p>
      <w:pPr>
        <w:spacing w:before="154"/>
        <w:ind w:left="677" w:right="0" w:firstLine="0"/>
        <w:jc w:val="both"/>
        <w:rPr>
          <w:i/>
          <w:sz w:val="26"/>
        </w:rPr>
      </w:pPr>
      <w:r>
        <w:rPr>
          <w:i/>
          <w:color w:val="231F20"/>
          <w:sz w:val="26"/>
        </w:rPr>
        <w:t>Tỳ-bà-sa nêu bày về Chương Nhỏ của Phẩm Bất Thiện xong.</w:t>
      </w:r>
    </w:p>
    <w:p>
      <w:pPr>
        <w:pStyle w:val="BodyText"/>
        <w:spacing w:before="3"/>
        <w:ind w:left="0" w:firstLine="0"/>
        <w:jc w:val="left"/>
        <w:rPr>
          <w:i/>
          <w:sz w:val="28"/>
        </w:rPr>
      </w:pPr>
    </w:p>
    <w:p>
      <w:pPr>
        <w:spacing w:before="0"/>
        <w:ind w:left="3" w:right="303" w:firstLine="0"/>
        <w:jc w:val="center"/>
        <w:rPr>
          <w:b/>
          <w:sz w:val="26"/>
        </w:rPr>
      </w:pPr>
      <w:r>
        <w:rPr>
          <w:b/>
          <w:color w:val="231F20"/>
          <w:sz w:val="26"/>
        </w:rPr>
        <w:t>HẾT - QUYỂN 3</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338" w:right="56"/>
      </w:pPr>
      <w:r>
        <w:rPr>
          <w:color w:val="231F20"/>
        </w:rPr>
        <w:t>LUẬN TỲ BÀ SA</w:t>
      </w:r>
    </w:p>
    <w:p>
      <w:pPr>
        <w:pStyle w:val="Heading2"/>
        <w:spacing w:before="195"/>
        <w:ind w:left="338" w:right="75"/>
      </w:pPr>
      <w:bookmarkStart w:name="_TOC_250064" w:id="20"/>
      <w:bookmarkEnd w:id="20"/>
      <w:r>
        <w:rPr>
          <w:color w:val="231F20"/>
        </w:rPr>
        <w:t>QUYỂN 4</w:t>
      </w:r>
    </w:p>
    <w:p>
      <w:pPr>
        <w:pStyle w:val="Heading2"/>
        <w:ind w:left="338" w:right="74"/>
      </w:pPr>
      <w:bookmarkStart w:name="_TOC_250063" w:id="21"/>
      <w:bookmarkEnd w:id="21"/>
      <w:r>
        <w:rPr>
          <w:color w:val="231F20"/>
        </w:rPr>
        <w:t>Chương lớn: GIẢI THÍCH VỀ MƯỜI MÔN</w:t>
      </w:r>
    </w:p>
    <w:p>
      <w:pPr>
        <w:pStyle w:val="BodyText"/>
        <w:spacing w:before="0"/>
        <w:ind w:left="0" w:firstLine="0"/>
        <w:jc w:val="left"/>
        <w:rPr>
          <w:b/>
          <w:sz w:val="30"/>
        </w:rPr>
      </w:pPr>
    </w:p>
    <w:p>
      <w:pPr>
        <w:spacing w:before="259"/>
        <w:ind w:left="960" w:right="0" w:firstLine="0"/>
        <w:jc w:val="both"/>
        <w:rPr>
          <w:i/>
          <w:sz w:val="26"/>
        </w:rPr>
      </w:pPr>
      <w:r>
        <w:rPr>
          <w:i/>
          <w:color w:val="231F20"/>
          <w:sz w:val="26"/>
        </w:rPr>
        <w:t>Hai mươi hai căn. Mười tám giới. Mười hai nhập. Năm ấm.</w:t>
      </w:r>
    </w:p>
    <w:p>
      <w:pPr>
        <w:spacing w:before="41"/>
        <w:ind w:left="393" w:right="0" w:firstLine="0"/>
        <w:jc w:val="both"/>
        <w:rPr>
          <w:i/>
          <w:sz w:val="26"/>
        </w:rPr>
      </w:pPr>
      <w:r>
        <w:rPr>
          <w:i/>
          <w:color w:val="231F20"/>
          <w:sz w:val="26"/>
        </w:rPr>
        <w:t>Năm thịnh ấm. Sáu giới.</w:t>
      </w:r>
    </w:p>
    <w:p>
      <w:pPr>
        <w:spacing w:line="273" w:lineRule="auto" w:before="155"/>
        <w:ind w:left="393" w:right="125" w:firstLine="566"/>
        <w:jc w:val="both"/>
        <w:rPr>
          <w:i/>
          <w:sz w:val="26"/>
        </w:rPr>
      </w:pPr>
      <w:r>
        <w:rPr>
          <w:i/>
          <w:color w:val="231F20"/>
          <w:sz w:val="26"/>
        </w:rPr>
        <w:t>Pháp có sắc. Pháp không sắc. Pháp có </w:t>
      </w:r>
      <w:r>
        <w:rPr>
          <w:i/>
          <w:color w:val="231F20"/>
          <w:spacing w:val="-3"/>
          <w:sz w:val="26"/>
        </w:rPr>
        <w:t>thấy. </w:t>
      </w:r>
      <w:r>
        <w:rPr>
          <w:i/>
          <w:color w:val="231F20"/>
          <w:sz w:val="26"/>
        </w:rPr>
        <w:t>Pháp không </w:t>
      </w:r>
      <w:r>
        <w:rPr>
          <w:i/>
          <w:color w:val="231F20"/>
          <w:spacing w:val="-3"/>
          <w:sz w:val="26"/>
        </w:rPr>
        <w:t>thấy. </w:t>
      </w:r>
      <w:r>
        <w:rPr>
          <w:i/>
          <w:color w:val="231F20"/>
          <w:sz w:val="26"/>
        </w:rPr>
        <w:t>Pháp có đối. Pháp không đối. Pháp hữu lậu. Pháp vô lậu. Pháp</w:t>
      </w:r>
      <w:r>
        <w:rPr>
          <w:i/>
          <w:color w:val="231F20"/>
          <w:spacing w:val="-26"/>
          <w:sz w:val="26"/>
        </w:rPr>
        <w:t> </w:t>
      </w:r>
      <w:r>
        <w:rPr>
          <w:i/>
          <w:color w:val="231F20"/>
          <w:sz w:val="26"/>
        </w:rPr>
        <w:t>hữu</w:t>
      </w:r>
    </w:p>
    <w:p>
      <w:pPr>
        <w:spacing w:line="297" w:lineRule="exact" w:before="0"/>
        <w:ind w:left="393" w:right="0" w:firstLine="0"/>
        <w:jc w:val="both"/>
        <w:rPr>
          <w:i/>
          <w:sz w:val="26"/>
        </w:rPr>
      </w:pPr>
      <w:r>
        <w:rPr>
          <w:i/>
          <w:color w:val="231F20"/>
          <w:sz w:val="26"/>
        </w:rPr>
        <w:t>vi. Pháp vô vi.</w:t>
      </w:r>
    </w:p>
    <w:p>
      <w:pPr>
        <w:spacing w:line="273" w:lineRule="auto" w:before="154"/>
        <w:ind w:left="393" w:right="120" w:firstLine="566"/>
        <w:jc w:val="both"/>
        <w:rPr>
          <w:i/>
          <w:sz w:val="26"/>
        </w:rPr>
      </w:pPr>
      <w:r>
        <w:rPr>
          <w:i/>
          <w:color w:val="231F20"/>
          <w:spacing w:val="3"/>
          <w:sz w:val="26"/>
        </w:rPr>
        <w:t>Pháp quá khứ. Pháp </w:t>
      </w:r>
      <w:r>
        <w:rPr>
          <w:i/>
          <w:color w:val="231F20"/>
          <w:spacing w:val="2"/>
          <w:sz w:val="26"/>
        </w:rPr>
        <w:t>vị </w:t>
      </w:r>
      <w:r>
        <w:rPr>
          <w:i/>
          <w:color w:val="231F20"/>
          <w:spacing w:val="3"/>
          <w:sz w:val="26"/>
        </w:rPr>
        <w:t>lai. Pháp hiện tại. Pháp </w:t>
      </w:r>
      <w:r>
        <w:rPr>
          <w:i/>
          <w:color w:val="231F20"/>
          <w:spacing w:val="4"/>
          <w:sz w:val="26"/>
        </w:rPr>
        <w:t>thiện. </w:t>
      </w:r>
      <w:r>
        <w:rPr>
          <w:i/>
          <w:color w:val="231F20"/>
          <w:spacing w:val="5"/>
          <w:sz w:val="26"/>
        </w:rPr>
        <w:t>Pháp </w:t>
      </w:r>
      <w:r>
        <w:rPr>
          <w:i/>
          <w:color w:val="231F20"/>
          <w:spacing w:val="3"/>
          <w:sz w:val="26"/>
        </w:rPr>
        <w:t>bất </w:t>
      </w:r>
      <w:r>
        <w:rPr>
          <w:i/>
          <w:color w:val="231F20"/>
          <w:spacing w:val="4"/>
          <w:sz w:val="26"/>
        </w:rPr>
        <w:t>thiện. </w:t>
      </w:r>
      <w:r>
        <w:rPr>
          <w:i/>
          <w:color w:val="231F20"/>
          <w:spacing w:val="3"/>
          <w:sz w:val="26"/>
        </w:rPr>
        <w:t>Pháp </w:t>
      </w:r>
      <w:r>
        <w:rPr>
          <w:i/>
          <w:color w:val="231F20"/>
          <w:spacing w:val="2"/>
          <w:sz w:val="26"/>
        </w:rPr>
        <w:t>vô </w:t>
      </w:r>
      <w:r>
        <w:rPr>
          <w:i/>
          <w:color w:val="231F20"/>
          <w:spacing w:val="3"/>
          <w:sz w:val="26"/>
        </w:rPr>
        <w:t>ký. Pháp </w:t>
      </w:r>
      <w:r>
        <w:rPr>
          <w:i/>
          <w:color w:val="231F20"/>
          <w:spacing w:val="4"/>
          <w:sz w:val="26"/>
        </w:rPr>
        <w:t>thuộc </w:t>
      </w:r>
      <w:r>
        <w:rPr>
          <w:i/>
          <w:color w:val="231F20"/>
          <w:spacing w:val="3"/>
          <w:sz w:val="26"/>
        </w:rPr>
        <w:t>cõi dục. Pháp </w:t>
      </w:r>
      <w:r>
        <w:rPr>
          <w:i/>
          <w:color w:val="231F20"/>
          <w:spacing w:val="4"/>
          <w:sz w:val="26"/>
        </w:rPr>
        <w:t>thuộc </w:t>
      </w:r>
      <w:r>
        <w:rPr>
          <w:i/>
          <w:color w:val="231F20"/>
          <w:spacing w:val="3"/>
          <w:sz w:val="26"/>
        </w:rPr>
        <w:t>cõi </w:t>
      </w:r>
      <w:r>
        <w:rPr>
          <w:i/>
          <w:color w:val="231F20"/>
          <w:spacing w:val="5"/>
          <w:sz w:val="26"/>
        </w:rPr>
        <w:t>sắc. </w:t>
      </w:r>
      <w:r>
        <w:rPr>
          <w:i/>
          <w:color w:val="231F20"/>
          <w:spacing w:val="3"/>
          <w:sz w:val="26"/>
        </w:rPr>
        <w:t>Pháp </w:t>
      </w:r>
      <w:r>
        <w:rPr>
          <w:i/>
          <w:color w:val="231F20"/>
          <w:spacing w:val="4"/>
          <w:sz w:val="26"/>
        </w:rPr>
        <w:t>thuộc </w:t>
      </w:r>
      <w:r>
        <w:rPr>
          <w:i/>
          <w:color w:val="231F20"/>
          <w:spacing w:val="3"/>
          <w:sz w:val="26"/>
        </w:rPr>
        <w:t>cõi </w:t>
      </w:r>
      <w:r>
        <w:rPr>
          <w:i/>
          <w:color w:val="231F20"/>
          <w:spacing w:val="2"/>
          <w:sz w:val="26"/>
        </w:rPr>
        <w:t>vô </w:t>
      </w:r>
      <w:r>
        <w:rPr>
          <w:i/>
          <w:color w:val="231F20"/>
          <w:spacing w:val="3"/>
          <w:sz w:val="26"/>
        </w:rPr>
        <w:t>sắc. Pháp hữu học. Pháp </w:t>
      </w:r>
      <w:r>
        <w:rPr>
          <w:i/>
          <w:color w:val="231F20"/>
          <w:spacing w:val="2"/>
          <w:sz w:val="26"/>
        </w:rPr>
        <w:t>vô  </w:t>
      </w:r>
      <w:r>
        <w:rPr>
          <w:i/>
          <w:color w:val="231F20"/>
          <w:spacing w:val="3"/>
          <w:sz w:val="26"/>
        </w:rPr>
        <w:t>học. Pháp</w:t>
      </w:r>
      <w:r>
        <w:rPr>
          <w:i/>
          <w:color w:val="231F20"/>
          <w:spacing w:val="71"/>
          <w:sz w:val="26"/>
        </w:rPr>
        <w:t> </w:t>
      </w:r>
      <w:r>
        <w:rPr>
          <w:i/>
          <w:color w:val="231F20"/>
          <w:spacing w:val="5"/>
          <w:sz w:val="26"/>
        </w:rPr>
        <w:t>phi </w:t>
      </w:r>
      <w:r>
        <w:rPr>
          <w:i/>
          <w:color w:val="231F20"/>
          <w:spacing w:val="3"/>
          <w:sz w:val="26"/>
        </w:rPr>
        <w:t>học phi </w:t>
      </w:r>
      <w:r>
        <w:rPr>
          <w:i/>
          <w:color w:val="231F20"/>
          <w:spacing w:val="2"/>
          <w:sz w:val="26"/>
        </w:rPr>
        <w:t>vô </w:t>
      </w:r>
      <w:r>
        <w:rPr>
          <w:i/>
          <w:color w:val="231F20"/>
          <w:spacing w:val="3"/>
          <w:sz w:val="26"/>
        </w:rPr>
        <w:t>học. Pháp </w:t>
      </w:r>
      <w:r>
        <w:rPr>
          <w:i/>
          <w:color w:val="231F20"/>
          <w:spacing w:val="2"/>
          <w:sz w:val="26"/>
        </w:rPr>
        <w:t>do </w:t>
      </w:r>
      <w:r>
        <w:rPr>
          <w:i/>
          <w:color w:val="231F20"/>
          <w:spacing w:val="3"/>
          <w:sz w:val="26"/>
        </w:rPr>
        <w:t>kiến </w:t>
      </w:r>
      <w:r>
        <w:rPr>
          <w:i/>
          <w:color w:val="231F20"/>
          <w:spacing w:val="4"/>
          <w:sz w:val="26"/>
        </w:rPr>
        <w:t>đoạn. </w:t>
      </w:r>
      <w:r>
        <w:rPr>
          <w:i/>
          <w:color w:val="231F20"/>
          <w:spacing w:val="3"/>
          <w:sz w:val="26"/>
        </w:rPr>
        <w:t>Pháp </w:t>
      </w:r>
      <w:r>
        <w:rPr>
          <w:i/>
          <w:color w:val="231F20"/>
          <w:spacing w:val="2"/>
          <w:sz w:val="26"/>
        </w:rPr>
        <w:t>do tư </w:t>
      </w:r>
      <w:r>
        <w:rPr>
          <w:i/>
          <w:color w:val="231F20"/>
          <w:spacing w:val="3"/>
          <w:sz w:val="26"/>
        </w:rPr>
        <w:t>duy </w:t>
      </w:r>
      <w:r>
        <w:rPr>
          <w:i/>
          <w:color w:val="231F20"/>
          <w:spacing w:val="4"/>
          <w:sz w:val="26"/>
        </w:rPr>
        <w:t>đoạn. </w:t>
      </w:r>
      <w:r>
        <w:rPr>
          <w:i/>
          <w:color w:val="231F20"/>
          <w:spacing w:val="5"/>
          <w:sz w:val="26"/>
        </w:rPr>
        <w:t>Pháp </w:t>
      </w:r>
      <w:r>
        <w:rPr>
          <w:i/>
          <w:color w:val="231F20"/>
          <w:spacing w:val="4"/>
          <w:sz w:val="26"/>
        </w:rPr>
        <w:t>không</w:t>
      </w:r>
      <w:r>
        <w:rPr>
          <w:i/>
          <w:color w:val="231F20"/>
          <w:spacing w:val="10"/>
          <w:sz w:val="26"/>
        </w:rPr>
        <w:t> </w:t>
      </w:r>
      <w:r>
        <w:rPr>
          <w:i/>
          <w:color w:val="231F20"/>
          <w:spacing w:val="5"/>
          <w:sz w:val="26"/>
        </w:rPr>
        <w:t>đoạn.</w:t>
      </w:r>
    </w:p>
    <w:p>
      <w:pPr>
        <w:spacing w:line="273" w:lineRule="auto" w:before="109"/>
        <w:ind w:left="393" w:right="125" w:firstLine="566"/>
        <w:jc w:val="both"/>
        <w:rPr>
          <w:i/>
          <w:sz w:val="26"/>
        </w:rPr>
      </w:pPr>
      <w:r>
        <w:rPr>
          <w:i/>
          <w:color w:val="231F20"/>
          <w:sz w:val="26"/>
        </w:rPr>
        <w:t>Bốn đế. Bốn thiền. Bốn đẳng. Bốn định vô sắc. Tám giải thoát. </w:t>
      </w:r>
      <w:r>
        <w:rPr>
          <w:i/>
          <w:color w:val="231F20"/>
          <w:sz w:val="26"/>
        </w:rPr>
        <w:t>Tám trừ nhập. Mười nhất thiết nhập. Tám trí. Ba tam muội. Ba kiết. Ba</w:t>
      </w:r>
      <w:r>
        <w:rPr>
          <w:i/>
          <w:color w:val="231F20"/>
          <w:spacing w:val="-10"/>
          <w:sz w:val="26"/>
        </w:rPr>
        <w:t> </w:t>
      </w:r>
      <w:r>
        <w:rPr>
          <w:i/>
          <w:color w:val="231F20"/>
          <w:sz w:val="26"/>
        </w:rPr>
        <w:t>căn</w:t>
      </w:r>
      <w:r>
        <w:rPr>
          <w:i/>
          <w:color w:val="231F20"/>
          <w:spacing w:val="-10"/>
          <w:sz w:val="26"/>
        </w:rPr>
        <w:t> </w:t>
      </w:r>
      <w:r>
        <w:rPr>
          <w:i/>
          <w:color w:val="231F20"/>
          <w:sz w:val="26"/>
        </w:rPr>
        <w:t>bất</w:t>
      </w:r>
      <w:r>
        <w:rPr>
          <w:i/>
          <w:color w:val="231F20"/>
          <w:spacing w:val="-10"/>
          <w:sz w:val="26"/>
        </w:rPr>
        <w:t> </w:t>
      </w:r>
      <w:r>
        <w:rPr>
          <w:i/>
          <w:color w:val="231F20"/>
          <w:sz w:val="26"/>
        </w:rPr>
        <w:t>thiện.</w:t>
      </w:r>
      <w:r>
        <w:rPr>
          <w:i/>
          <w:color w:val="231F20"/>
          <w:spacing w:val="-10"/>
          <w:sz w:val="26"/>
        </w:rPr>
        <w:t> </w:t>
      </w:r>
      <w:r>
        <w:rPr>
          <w:i/>
          <w:color w:val="231F20"/>
          <w:sz w:val="26"/>
        </w:rPr>
        <w:t>Ba</w:t>
      </w:r>
      <w:r>
        <w:rPr>
          <w:i/>
          <w:color w:val="231F20"/>
          <w:spacing w:val="-10"/>
          <w:sz w:val="26"/>
        </w:rPr>
        <w:t> </w:t>
      </w:r>
      <w:r>
        <w:rPr>
          <w:i/>
          <w:color w:val="231F20"/>
          <w:sz w:val="26"/>
        </w:rPr>
        <w:t>hữu</w:t>
      </w:r>
      <w:r>
        <w:rPr>
          <w:i/>
          <w:color w:val="231F20"/>
          <w:spacing w:val="-10"/>
          <w:sz w:val="26"/>
        </w:rPr>
        <w:t> </w:t>
      </w:r>
      <w:r>
        <w:rPr>
          <w:i/>
          <w:color w:val="231F20"/>
          <w:sz w:val="26"/>
        </w:rPr>
        <w:t>lậu.</w:t>
      </w:r>
      <w:r>
        <w:rPr>
          <w:i/>
          <w:color w:val="231F20"/>
          <w:spacing w:val="-10"/>
          <w:sz w:val="26"/>
        </w:rPr>
        <w:t> </w:t>
      </w:r>
      <w:r>
        <w:rPr>
          <w:i/>
          <w:color w:val="231F20"/>
          <w:sz w:val="26"/>
        </w:rPr>
        <w:t>Bốn</w:t>
      </w:r>
      <w:r>
        <w:rPr>
          <w:i/>
          <w:color w:val="231F20"/>
          <w:spacing w:val="-10"/>
          <w:sz w:val="26"/>
        </w:rPr>
        <w:t> </w:t>
      </w:r>
      <w:r>
        <w:rPr>
          <w:i/>
          <w:color w:val="231F20"/>
          <w:sz w:val="26"/>
        </w:rPr>
        <w:t>lưu.</w:t>
      </w:r>
      <w:r>
        <w:rPr>
          <w:i/>
          <w:color w:val="231F20"/>
          <w:spacing w:val="-10"/>
          <w:sz w:val="26"/>
        </w:rPr>
        <w:t> </w:t>
      </w:r>
      <w:r>
        <w:rPr>
          <w:i/>
          <w:color w:val="231F20"/>
          <w:sz w:val="26"/>
        </w:rPr>
        <w:t>Bốn</w:t>
      </w:r>
      <w:r>
        <w:rPr>
          <w:i/>
          <w:color w:val="231F20"/>
          <w:spacing w:val="-10"/>
          <w:sz w:val="26"/>
        </w:rPr>
        <w:t> </w:t>
      </w:r>
      <w:r>
        <w:rPr>
          <w:i/>
          <w:color w:val="231F20"/>
          <w:sz w:val="26"/>
        </w:rPr>
        <w:t>ách.</w:t>
      </w:r>
      <w:r>
        <w:rPr>
          <w:i/>
          <w:color w:val="231F20"/>
          <w:spacing w:val="-10"/>
          <w:sz w:val="26"/>
        </w:rPr>
        <w:t> </w:t>
      </w:r>
      <w:r>
        <w:rPr>
          <w:i/>
          <w:color w:val="231F20"/>
          <w:sz w:val="26"/>
        </w:rPr>
        <w:t>Bốn</w:t>
      </w:r>
      <w:r>
        <w:rPr>
          <w:i/>
          <w:color w:val="231F20"/>
          <w:spacing w:val="-10"/>
          <w:sz w:val="26"/>
        </w:rPr>
        <w:t> </w:t>
      </w:r>
      <w:r>
        <w:rPr>
          <w:i/>
          <w:color w:val="231F20"/>
          <w:sz w:val="26"/>
        </w:rPr>
        <w:t>thọ.</w:t>
      </w:r>
      <w:r>
        <w:rPr>
          <w:i/>
          <w:color w:val="231F20"/>
          <w:spacing w:val="-10"/>
          <w:sz w:val="26"/>
        </w:rPr>
        <w:t> </w:t>
      </w:r>
      <w:r>
        <w:rPr>
          <w:i/>
          <w:color w:val="231F20"/>
          <w:sz w:val="26"/>
        </w:rPr>
        <w:t>Bốn</w:t>
      </w:r>
      <w:r>
        <w:rPr>
          <w:i/>
          <w:color w:val="231F20"/>
          <w:spacing w:val="-10"/>
          <w:sz w:val="26"/>
        </w:rPr>
        <w:t> </w:t>
      </w:r>
      <w:r>
        <w:rPr>
          <w:i/>
          <w:color w:val="231F20"/>
          <w:sz w:val="26"/>
        </w:rPr>
        <w:t>phược. Năm cái. Năm kiết. Năm kiết phần dưới. Năm kiến. Sáu thân ái. </w:t>
      </w:r>
      <w:r>
        <w:rPr>
          <w:i/>
          <w:color w:val="231F20"/>
          <w:spacing w:val="-4"/>
          <w:sz w:val="26"/>
        </w:rPr>
        <w:t>Bảy </w:t>
      </w:r>
      <w:r>
        <w:rPr>
          <w:i/>
          <w:color w:val="231F20"/>
          <w:sz w:val="26"/>
        </w:rPr>
        <w:t>sử. Chín kiết. Chín mươi tám</w:t>
      </w:r>
      <w:r>
        <w:rPr>
          <w:i/>
          <w:color w:val="231F20"/>
          <w:spacing w:val="-3"/>
          <w:sz w:val="26"/>
        </w:rPr>
        <w:t> </w:t>
      </w:r>
      <w:r>
        <w:rPr>
          <w:i/>
          <w:color w:val="231F20"/>
          <w:sz w:val="26"/>
        </w:rPr>
        <w:t>sử.</w:t>
      </w:r>
    </w:p>
    <w:p>
      <w:pPr>
        <w:pStyle w:val="BodyText"/>
        <w:spacing w:before="109"/>
        <w:ind w:left="263" w:firstLine="0"/>
        <w:jc w:val="center"/>
      </w:pPr>
      <w:r>
        <w:rPr>
          <w:color w:val="231F20"/>
        </w:rPr>
        <w:t>*</w:t>
      </w:r>
    </w:p>
    <w:p>
      <w:pPr>
        <w:spacing w:after="0"/>
        <w:jc w:val="center"/>
        <w:sectPr>
          <w:pgSz w:w="9080" w:h="13610"/>
          <w:pgMar w:header="1192" w:footer="0" w:top="1440" w:bottom="280" w:left="740" w:right="720"/>
        </w:sectPr>
      </w:pPr>
    </w:p>
    <w:p>
      <w:pPr>
        <w:pStyle w:val="BodyText"/>
        <w:spacing w:before="5"/>
        <w:ind w:left="0" w:firstLine="0"/>
        <w:jc w:val="left"/>
        <w:rPr>
          <w:sz w:val="18"/>
        </w:rPr>
      </w:pPr>
    </w:p>
    <w:p>
      <w:pPr>
        <w:pStyle w:val="Heading2"/>
        <w:spacing w:before="88"/>
      </w:pPr>
      <w:bookmarkStart w:name="_TOC_250062" w:id="22"/>
      <w:bookmarkEnd w:id="22"/>
      <w:r>
        <w:rPr>
          <w:color w:val="231F20"/>
        </w:rPr>
        <w:t>Phần thứ 16: XỨ HAI MƯƠI HAI CĂN</w:t>
      </w:r>
    </w:p>
    <w:p>
      <w:pPr>
        <w:pStyle w:val="BodyText"/>
        <w:spacing w:before="0"/>
        <w:ind w:left="0" w:firstLine="0"/>
        <w:jc w:val="left"/>
        <w:rPr>
          <w:b/>
          <w:sz w:val="30"/>
        </w:rPr>
      </w:pPr>
    </w:p>
    <w:p>
      <w:pPr>
        <w:spacing w:line="271" w:lineRule="auto" w:before="259"/>
        <w:ind w:left="110" w:right="410" w:firstLine="566"/>
        <w:jc w:val="both"/>
        <w:rPr>
          <w:i/>
          <w:sz w:val="26"/>
        </w:rPr>
      </w:pPr>
      <w:r>
        <w:rPr>
          <w:i/>
          <w:color w:val="231F20"/>
          <w:sz w:val="26"/>
        </w:rPr>
        <w:t>Hai mươi hai căn: (1) Nhãn căn. (2) Nhĩ căn. (3) Tỷ căn. (4) </w:t>
      </w:r>
      <w:r>
        <w:rPr>
          <w:i/>
          <w:color w:val="231F20"/>
          <w:sz w:val="26"/>
        </w:rPr>
        <w:t>Thiệt căn. (5) Thân căn. (6) Ý căn. (7) Nam căn. (8) Nữ căn. (9) Mạng căn. (10) Lạc căn. (11) Khổ căn. (12) Hỷ căn. (13) Ưu căn.</w:t>
      </w:r>
    </w:p>
    <w:p>
      <w:pPr>
        <w:spacing w:line="271" w:lineRule="auto" w:before="2"/>
        <w:ind w:left="110" w:right="410" w:firstLine="0"/>
        <w:jc w:val="both"/>
        <w:rPr>
          <w:i/>
          <w:sz w:val="26"/>
        </w:rPr>
      </w:pPr>
      <w:r>
        <w:rPr>
          <w:i/>
          <w:color w:val="231F20"/>
          <w:sz w:val="26"/>
        </w:rPr>
        <w:t>(14)</w:t>
      </w:r>
      <w:r>
        <w:rPr>
          <w:i/>
          <w:color w:val="231F20"/>
          <w:spacing w:val="-14"/>
          <w:sz w:val="26"/>
        </w:rPr>
        <w:t> </w:t>
      </w:r>
      <w:r>
        <w:rPr>
          <w:i/>
          <w:color w:val="231F20"/>
          <w:sz w:val="26"/>
        </w:rPr>
        <w:t>Hộ</w:t>
      </w:r>
      <w:r>
        <w:rPr>
          <w:i/>
          <w:color w:val="231F20"/>
          <w:spacing w:val="-13"/>
          <w:sz w:val="26"/>
        </w:rPr>
        <w:t> </w:t>
      </w:r>
      <w:r>
        <w:rPr>
          <w:i/>
          <w:color w:val="231F20"/>
          <w:sz w:val="26"/>
        </w:rPr>
        <w:t>(xả)</w:t>
      </w:r>
      <w:r>
        <w:rPr>
          <w:i/>
          <w:color w:val="231F20"/>
          <w:spacing w:val="-13"/>
          <w:sz w:val="26"/>
        </w:rPr>
        <w:t> </w:t>
      </w:r>
      <w:r>
        <w:rPr>
          <w:i/>
          <w:color w:val="231F20"/>
          <w:sz w:val="26"/>
        </w:rPr>
        <w:t>căn.</w:t>
      </w:r>
      <w:r>
        <w:rPr>
          <w:i/>
          <w:color w:val="231F20"/>
          <w:spacing w:val="-13"/>
          <w:sz w:val="26"/>
        </w:rPr>
        <w:t> </w:t>
      </w:r>
      <w:r>
        <w:rPr>
          <w:i/>
          <w:color w:val="231F20"/>
          <w:sz w:val="26"/>
        </w:rPr>
        <w:t>(15)</w:t>
      </w:r>
      <w:r>
        <w:rPr>
          <w:i/>
          <w:color w:val="231F20"/>
          <w:spacing w:val="-13"/>
          <w:sz w:val="26"/>
        </w:rPr>
        <w:t> </w:t>
      </w:r>
      <w:r>
        <w:rPr>
          <w:i/>
          <w:color w:val="231F20"/>
          <w:sz w:val="26"/>
        </w:rPr>
        <w:t>Tín</w:t>
      </w:r>
      <w:r>
        <w:rPr>
          <w:i/>
          <w:color w:val="231F20"/>
          <w:spacing w:val="-13"/>
          <w:sz w:val="26"/>
        </w:rPr>
        <w:t> </w:t>
      </w:r>
      <w:r>
        <w:rPr>
          <w:i/>
          <w:color w:val="231F20"/>
          <w:sz w:val="26"/>
        </w:rPr>
        <w:t>căn.</w:t>
      </w:r>
      <w:r>
        <w:rPr>
          <w:i/>
          <w:color w:val="231F20"/>
          <w:spacing w:val="-13"/>
          <w:sz w:val="26"/>
        </w:rPr>
        <w:t> </w:t>
      </w:r>
      <w:r>
        <w:rPr>
          <w:i/>
          <w:color w:val="231F20"/>
          <w:sz w:val="26"/>
        </w:rPr>
        <w:t>(16)</w:t>
      </w:r>
      <w:r>
        <w:rPr>
          <w:i/>
          <w:color w:val="231F20"/>
          <w:spacing w:val="-14"/>
          <w:sz w:val="26"/>
        </w:rPr>
        <w:t> </w:t>
      </w:r>
      <w:r>
        <w:rPr>
          <w:i/>
          <w:color w:val="231F20"/>
          <w:spacing w:val="-4"/>
          <w:sz w:val="26"/>
        </w:rPr>
        <w:t>Tinh</w:t>
      </w:r>
      <w:r>
        <w:rPr>
          <w:i/>
          <w:color w:val="231F20"/>
          <w:spacing w:val="-13"/>
          <w:sz w:val="26"/>
        </w:rPr>
        <w:t> </w:t>
      </w:r>
      <w:r>
        <w:rPr>
          <w:i/>
          <w:color w:val="231F20"/>
          <w:sz w:val="26"/>
        </w:rPr>
        <w:t>tấn</w:t>
      </w:r>
      <w:r>
        <w:rPr>
          <w:i/>
          <w:color w:val="231F20"/>
          <w:spacing w:val="-13"/>
          <w:sz w:val="26"/>
        </w:rPr>
        <w:t> </w:t>
      </w:r>
      <w:r>
        <w:rPr>
          <w:i/>
          <w:color w:val="231F20"/>
          <w:sz w:val="26"/>
        </w:rPr>
        <w:t>căn.</w:t>
      </w:r>
      <w:r>
        <w:rPr>
          <w:i/>
          <w:color w:val="231F20"/>
          <w:spacing w:val="-13"/>
          <w:sz w:val="26"/>
        </w:rPr>
        <w:t> </w:t>
      </w:r>
      <w:r>
        <w:rPr>
          <w:i/>
          <w:color w:val="231F20"/>
          <w:sz w:val="26"/>
        </w:rPr>
        <w:t>(17)</w:t>
      </w:r>
      <w:r>
        <w:rPr>
          <w:i/>
          <w:color w:val="231F20"/>
          <w:spacing w:val="-13"/>
          <w:sz w:val="26"/>
        </w:rPr>
        <w:t> </w:t>
      </w:r>
      <w:r>
        <w:rPr>
          <w:i/>
          <w:color w:val="231F20"/>
          <w:sz w:val="26"/>
        </w:rPr>
        <w:t>Niệm</w:t>
      </w:r>
      <w:r>
        <w:rPr>
          <w:i/>
          <w:color w:val="231F20"/>
          <w:spacing w:val="-13"/>
          <w:sz w:val="26"/>
        </w:rPr>
        <w:t> </w:t>
      </w:r>
      <w:r>
        <w:rPr>
          <w:i/>
          <w:color w:val="231F20"/>
          <w:sz w:val="26"/>
        </w:rPr>
        <w:t>căn.</w:t>
      </w:r>
      <w:r>
        <w:rPr>
          <w:i/>
          <w:color w:val="231F20"/>
          <w:spacing w:val="-13"/>
          <w:sz w:val="26"/>
        </w:rPr>
        <w:t> </w:t>
      </w:r>
      <w:r>
        <w:rPr>
          <w:i/>
          <w:color w:val="231F20"/>
          <w:sz w:val="26"/>
        </w:rPr>
        <w:t>(18) </w:t>
      </w:r>
      <w:r>
        <w:rPr>
          <w:i/>
          <w:color w:val="231F20"/>
          <w:sz w:val="26"/>
        </w:rPr>
        <w:t>Định</w:t>
      </w:r>
      <w:r>
        <w:rPr>
          <w:i/>
          <w:color w:val="231F20"/>
          <w:spacing w:val="-7"/>
          <w:sz w:val="26"/>
        </w:rPr>
        <w:t> </w:t>
      </w:r>
      <w:r>
        <w:rPr>
          <w:i/>
          <w:color w:val="231F20"/>
          <w:sz w:val="26"/>
        </w:rPr>
        <w:t>căn.</w:t>
      </w:r>
      <w:r>
        <w:rPr>
          <w:i/>
          <w:color w:val="231F20"/>
          <w:spacing w:val="-6"/>
          <w:sz w:val="26"/>
        </w:rPr>
        <w:t> </w:t>
      </w:r>
      <w:r>
        <w:rPr>
          <w:i/>
          <w:color w:val="231F20"/>
          <w:sz w:val="26"/>
        </w:rPr>
        <w:t>(19)</w:t>
      </w:r>
      <w:r>
        <w:rPr>
          <w:i/>
          <w:color w:val="231F20"/>
          <w:spacing w:val="-6"/>
          <w:sz w:val="26"/>
        </w:rPr>
        <w:t> </w:t>
      </w:r>
      <w:r>
        <w:rPr>
          <w:i/>
          <w:color w:val="231F20"/>
          <w:spacing w:val="-5"/>
          <w:sz w:val="26"/>
        </w:rPr>
        <w:t>Tuệ</w:t>
      </w:r>
      <w:r>
        <w:rPr>
          <w:i/>
          <w:color w:val="231F20"/>
          <w:spacing w:val="-7"/>
          <w:sz w:val="26"/>
        </w:rPr>
        <w:t> </w:t>
      </w:r>
      <w:r>
        <w:rPr>
          <w:i/>
          <w:color w:val="231F20"/>
          <w:sz w:val="26"/>
        </w:rPr>
        <w:t>căn.</w:t>
      </w:r>
      <w:r>
        <w:rPr>
          <w:i/>
          <w:color w:val="231F20"/>
          <w:spacing w:val="-6"/>
          <w:sz w:val="26"/>
        </w:rPr>
        <w:t> </w:t>
      </w:r>
      <w:r>
        <w:rPr>
          <w:i/>
          <w:color w:val="231F20"/>
          <w:sz w:val="26"/>
        </w:rPr>
        <w:t>(20)</w:t>
      </w:r>
      <w:r>
        <w:rPr>
          <w:i/>
          <w:color w:val="231F20"/>
          <w:spacing w:val="-6"/>
          <w:sz w:val="26"/>
        </w:rPr>
        <w:t> </w:t>
      </w:r>
      <w:r>
        <w:rPr>
          <w:i/>
          <w:color w:val="231F20"/>
          <w:sz w:val="26"/>
        </w:rPr>
        <w:t>Vị</w:t>
      </w:r>
      <w:r>
        <w:rPr>
          <w:i/>
          <w:color w:val="231F20"/>
          <w:spacing w:val="-7"/>
          <w:sz w:val="26"/>
        </w:rPr>
        <w:t> </w:t>
      </w:r>
      <w:r>
        <w:rPr>
          <w:i/>
          <w:color w:val="231F20"/>
          <w:sz w:val="26"/>
        </w:rPr>
        <w:t>tri</w:t>
      </w:r>
      <w:r>
        <w:rPr>
          <w:i/>
          <w:color w:val="231F20"/>
          <w:spacing w:val="-6"/>
          <w:sz w:val="26"/>
        </w:rPr>
        <w:t> </w:t>
      </w:r>
      <w:r>
        <w:rPr>
          <w:i/>
          <w:color w:val="231F20"/>
          <w:sz w:val="26"/>
        </w:rPr>
        <w:t>căn</w:t>
      </w:r>
      <w:r>
        <w:rPr>
          <w:i/>
          <w:color w:val="231F20"/>
          <w:spacing w:val="-6"/>
          <w:sz w:val="26"/>
        </w:rPr>
        <w:t> </w:t>
      </w:r>
      <w:r>
        <w:rPr>
          <w:i/>
          <w:color w:val="231F20"/>
          <w:sz w:val="26"/>
        </w:rPr>
        <w:t>(Vị</w:t>
      </w:r>
      <w:r>
        <w:rPr>
          <w:i/>
          <w:color w:val="231F20"/>
          <w:spacing w:val="-7"/>
          <w:sz w:val="26"/>
        </w:rPr>
        <w:t> </w:t>
      </w:r>
      <w:r>
        <w:rPr>
          <w:i/>
          <w:color w:val="231F20"/>
          <w:sz w:val="26"/>
        </w:rPr>
        <w:t>tri</w:t>
      </w:r>
      <w:r>
        <w:rPr>
          <w:i/>
          <w:color w:val="231F20"/>
          <w:spacing w:val="-6"/>
          <w:sz w:val="26"/>
        </w:rPr>
        <w:t> </w:t>
      </w:r>
      <w:r>
        <w:rPr>
          <w:i/>
          <w:color w:val="231F20"/>
          <w:sz w:val="26"/>
        </w:rPr>
        <w:t>đương</w:t>
      </w:r>
      <w:r>
        <w:rPr>
          <w:i/>
          <w:color w:val="231F20"/>
          <w:spacing w:val="-6"/>
          <w:sz w:val="26"/>
        </w:rPr>
        <w:t> </w:t>
      </w:r>
      <w:r>
        <w:rPr>
          <w:i/>
          <w:color w:val="231F20"/>
          <w:sz w:val="26"/>
        </w:rPr>
        <w:t>tri</w:t>
      </w:r>
      <w:r>
        <w:rPr>
          <w:i/>
          <w:color w:val="231F20"/>
          <w:spacing w:val="-7"/>
          <w:sz w:val="26"/>
        </w:rPr>
        <w:t> </w:t>
      </w:r>
      <w:r>
        <w:rPr>
          <w:i/>
          <w:color w:val="231F20"/>
          <w:sz w:val="26"/>
        </w:rPr>
        <w:t>căn).</w:t>
      </w:r>
      <w:r>
        <w:rPr>
          <w:i/>
          <w:color w:val="231F20"/>
          <w:spacing w:val="-6"/>
          <w:sz w:val="26"/>
        </w:rPr>
        <w:t> </w:t>
      </w:r>
      <w:r>
        <w:rPr>
          <w:i/>
          <w:color w:val="231F20"/>
          <w:sz w:val="26"/>
        </w:rPr>
        <w:t>(21)</w:t>
      </w:r>
      <w:r>
        <w:rPr>
          <w:i/>
          <w:color w:val="231F20"/>
          <w:spacing w:val="-6"/>
          <w:sz w:val="26"/>
        </w:rPr>
        <w:t> </w:t>
      </w:r>
      <w:r>
        <w:rPr>
          <w:i/>
          <w:color w:val="231F20"/>
          <w:sz w:val="26"/>
        </w:rPr>
        <w:t>Dĩ tri căn. (22) Vô tri căn (Cụ tri căn).</w:t>
      </w:r>
    </w:p>
    <w:p>
      <w:pPr>
        <w:pStyle w:val="BodyText"/>
        <w:ind w:left="677" w:firstLine="0"/>
      </w:pPr>
      <w:r>
        <w:rPr>
          <w:i/>
          <w:color w:val="231F20"/>
        </w:rPr>
        <w:t>Hỏi: </w:t>
      </w:r>
      <w:r>
        <w:rPr>
          <w:color w:val="231F20"/>
        </w:rPr>
        <w:t>Vì sao Tôn giả kia đã dùng hai mươi hai căn để tạo luận?</w:t>
      </w:r>
    </w:p>
    <w:p>
      <w:pPr>
        <w:pStyle w:val="BodyText"/>
        <w:spacing w:line="271" w:lineRule="auto" w:before="152"/>
        <w:ind w:left="110" w:right="410"/>
      </w:pPr>
      <w:r>
        <w:rPr>
          <w:i/>
          <w:color w:val="231F20"/>
        </w:rPr>
        <w:t>Đáp: </w:t>
      </w:r>
      <w:r>
        <w:rPr>
          <w:color w:val="231F20"/>
        </w:rPr>
        <w:t>Đây là do ý muốn của Tôn giả, tùy theo ý muốn ấy miễn là không trái với pháp tướng để tạo phần Luận này. Vậy không nên nêu vấn nạn về nguyên do.</w:t>
      </w:r>
    </w:p>
    <w:p>
      <w:pPr>
        <w:pStyle w:val="BodyText"/>
        <w:spacing w:line="271" w:lineRule="auto"/>
        <w:ind w:left="110" w:right="411"/>
      </w:pPr>
      <w:r>
        <w:rPr>
          <w:color w:val="231F20"/>
        </w:rPr>
        <w:t>Hoặc</w:t>
      </w:r>
      <w:r>
        <w:rPr>
          <w:color w:val="231F20"/>
          <w:spacing w:val="-10"/>
        </w:rPr>
        <w:t> </w:t>
      </w:r>
      <w:r>
        <w:rPr>
          <w:color w:val="231F20"/>
        </w:rPr>
        <w:t>nói:</w:t>
      </w:r>
      <w:r>
        <w:rPr>
          <w:color w:val="231F20"/>
          <w:spacing w:val="-9"/>
        </w:rPr>
        <w:t> </w:t>
      </w:r>
      <w:r>
        <w:rPr>
          <w:color w:val="231F20"/>
        </w:rPr>
        <w:t>Không</w:t>
      </w:r>
      <w:r>
        <w:rPr>
          <w:color w:val="231F20"/>
          <w:spacing w:val="-10"/>
        </w:rPr>
        <w:t> </w:t>
      </w:r>
      <w:r>
        <w:rPr>
          <w:color w:val="231F20"/>
        </w:rPr>
        <w:t>nên</w:t>
      </w:r>
      <w:r>
        <w:rPr>
          <w:color w:val="231F20"/>
          <w:spacing w:val="-9"/>
        </w:rPr>
        <w:t> </w:t>
      </w:r>
      <w:r>
        <w:rPr>
          <w:color w:val="231F20"/>
        </w:rPr>
        <w:t>hỏi,</w:t>
      </w:r>
      <w:r>
        <w:rPr>
          <w:color w:val="231F20"/>
          <w:spacing w:val="-10"/>
        </w:rPr>
        <w:t> </w:t>
      </w:r>
      <w:r>
        <w:rPr>
          <w:color w:val="231F20"/>
        </w:rPr>
        <w:t>vì</w:t>
      </w:r>
      <w:r>
        <w:rPr>
          <w:color w:val="231F20"/>
          <w:spacing w:val="-13"/>
        </w:rPr>
        <w:t> </w:t>
      </w:r>
      <w:r>
        <w:rPr>
          <w:color w:val="231F20"/>
        </w:rPr>
        <w:t>Tôn</w:t>
      </w:r>
      <w:r>
        <w:rPr>
          <w:color w:val="231F20"/>
          <w:spacing w:val="-10"/>
        </w:rPr>
        <w:t> </w:t>
      </w:r>
      <w:r>
        <w:rPr>
          <w:color w:val="231F20"/>
        </w:rPr>
        <w:t>giả</w:t>
      </w:r>
      <w:r>
        <w:rPr>
          <w:color w:val="231F20"/>
          <w:spacing w:val="-9"/>
        </w:rPr>
        <w:t> </w:t>
      </w:r>
      <w:r>
        <w:rPr>
          <w:color w:val="231F20"/>
        </w:rPr>
        <w:t>ấy</w:t>
      </w:r>
      <w:r>
        <w:rPr>
          <w:color w:val="231F20"/>
          <w:spacing w:val="-10"/>
        </w:rPr>
        <w:t> </w:t>
      </w:r>
      <w:r>
        <w:rPr>
          <w:color w:val="231F20"/>
        </w:rPr>
        <w:t>đã</w:t>
      </w:r>
      <w:r>
        <w:rPr>
          <w:color w:val="231F20"/>
          <w:spacing w:val="-9"/>
        </w:rPr>
        <w:t> </w:t>
      </w:r>
      <w:r>
        <w:rPr>
          <w:color w:val="231F20"/>
        </w:rPr>
        <w:t>lấy</w:t>
      </w:r>
      <w:r>
        <w:rPr>
          <w:color w:val="231F20"/>
          <w:spacing w:val="-10"/>
        </w:rPr>
        <w:t> </w:t>
      </w:r>
      <w:r>
        <w:rPr>
          <w:color w:val="231F20"/>
        </w:rPr>
        <w:t>hai</w:t>
      </w:r>
      <w:r>
        <w:rPr>
          <w:color w:val="231F20"/>
          <w:spacing w:val="-9"/>
        </w:rPr>
        <w:t> </w:t>
      </w:r>
      <w:r>
        <w:rPr>
          <w:color w:val="231F20"/>
        </w:rPr>
        <w:t>mươi</w:t>
      </w:r>
      <w:r>
        <w:rPr>
          <w:color w:val="231F20"/>
          <w:spacing w:val="-10"/>
        </w:rPr>
        <w:t> </w:t>
      </w:r>
      <w:r>
        <w:rPr>
          <w:color w:val="231F20"/>
        </w:rPr>
        <w:t>hai</w:t>
      </w:r>
      <w:r>
        <w:rPr>
          <w:color w:val="231F20"/>
          <w:spacing w:val="-9"/>
        </w:rPr>
        <w:t> </w:t>
      </w:r>
      <w:r>
        <w:rPr>
          <w:color w:val="231F20"/>
        </w:rPr>
        <w:t>căn do</w:t>
      </w:r>
      <w:r>
        <w:rPr>
          <w:color w:val="231F20"/>
          <w:spacing w:val="-7"/>
        </w:rPr>
        <w:t> </w:t>
      </w:r>
      <w:r>
        <w:rPr>
          <w:color w:val="231F20"/>
        </w:rPr>
        <w:t>Khế</w:t>
      </w:r>
      <w:r>
        <w:rPr>
          <w:color w:val="231F20"/>
          <w:spacing w:val="-6"/>
        </w:rPr>
        <w:t> </w:t>
      </w:r>
      <w:r>
        <w:rPr>
          <w:color w:val="231F20"/>
        </w:rPr>
        <w:t>kinh</w:t>
      </w:r>
      <w:r>
        <w:rPr>
          <w:color w:val="231F20"/>
          <w:spacing w:val="-6"/>
        </w:rPr>
        <w:t> </w:t>
      </w:r>
      <w:r>
        <w:rPr>
          <w:color w:val="231F20"/>
        </w:rPr>
        <w:t>nói.</w:t>
      </w:r>
      <w:r>
        <w:rPr>
          <w:color w:val="231F20"/>
          <w:spacing w:val="-6"/>
        </w:rPr>
        <w:t> </w:t>
      </w:r>
      <w:r>
        <w:rPr>
          <w:color w:val="231F20"/>
        </w:rPr>
        <w:t>Khế</w:t>
      </w:r>
      <w:r>
        <w:rPr>
          <w:color w:val="231F20"/>
          <w:spacing w:val="-6"/>
        </w:rPr>
        <w:t> </w:t>
      </w:r>
      <w:r>
        <w:rPr>
          <w:color w:val="231F20"/>
        </w:rPr>
        <w:t>kinh</w:t>
      </w:r>
      <w:r>
        <w:rPr>
          <w:color w:val="231F20"/>
          <w:spacing w:val="-6"/>
        </w:rPr>
        <w:t> </w:t>
      </w:r>
      <w:r>
        <w:rPr>
          <w:color w:val="231F20"/>
        </w:rPr>
        <w:t>kia</w:t>
      </w:r>
      <w:r>
        <w:rPr>
          <w:color w:val="231F20"/>
          <w:spacing w:val="-6"/>
        </w:rPr>
        <w:t> </w:t>
      </w:r>
      <w:r>
        <w:rPr>
          <w:color w:val="231F20"/>
        </w:rPr>
        <w:t>là</w:t>
      </w:r>
      <w:r>
        <w:rPr>
          <w:color w:val="231F20"/>
          <w:spacing w:val="-6"/>
        </w:rPr>
        <w:t> </w:t>
      </w:r>
      <w:r>
        <w:rPr>
          <w:color w:val="231F20"/>
        </w:rPr>
        <w:t>chỗ</w:t>
      </w:r>
      <w:r>
        <w:rPr>
          <w:color w:val="231F20"/>
          <w:spacing w:val="-6"/>
        </w:rPr>
        <w:t> </w:t>
      </w:r>
      <w:r>
        <w:rPr>
          <w:color w:val="231F20"/>
        </w:rPr>
        <w:t>dựa</w:t>
      </w:r>
      <w:r>
        <w:rPr>
          <w:color w:val="231F20"/>
          <w:spacing w:val="-6"/>
        </w:rPr>
        <w:t> </w:t>
      </w:r>
      <w:r>
        <w:rPr>
          <w:color w:val="231F20"/>
        </w:rPr>
        <w:t>căn</w:t>
      </w:r>
      <w:r>
        <w:rPr>
          <w:color w:val="231F20"/>
          <w:spacing w:val="-6"/>
        </w:rPr>
        <w:t> </w:t>
      </w:r>
      <w:r>
        <w:rPr>
          <w:color w:val="231F20"/>
        </w:rPr>
        <w:t>bản</w:t>
      </w:r>
      <w:r>
        <w:rPr>
          <w:color w:val="231F20"/>
          <w:spacing w:val="-6"/>
        </w:rPr>
        <w:t> </w:t>
      </w:r>
      <w:r>
        <w:rPr>
          <w:color w:val="231F20"/>
        </w:rPr>
        <w:t>của</w:t>
      </w:r>
      <w:r>
        <w:rPr>
          <w:color w:val="231F20"/>
          <w:spacing w:val="-6"/>
        </w:rPr>
        <w:t> </w:t>
      </w:r>
      <w:r>
        <w:rPr>
          <w:color w:val="231F20"/>
        </w:rPr>
        <w:t>Luận</w:t>
      </w:r>
      <w:r>
        <w:rPr>
          <w:color w:val="231F20"/>
          <w:spacing w:val="-6"/>
        </w:rPr>
        <w:t> </w:t>
      </w:r>
      <w:r>
        <w:rPr>
          <w:color w:val="231F20"/>
          <w:spacing w:val="-5"/>
        </w:rPr>
        <w:t>này.</w:t>
      </w:r>
      <w:r>
        <w:rPr>
          <w:color w:val="231F20"/>
          <w:spacing w:val="-6"/>
        </w:rPr>
        <w:t> </w:t>
      </w:r>
      <w:r>
        <w:rPr>
          <w:color w:val="231F20"/>
        </w:rPr>
        <w:t>Căn cứ vào Kinh kia để tạo phần Luận </w:t>
      </w:r>
      <w:r>
        <w:rPr>
          <w:color w:val="231F20"/>
          <w:spacing w:val="-5"/>
        </w:rPr>
        <w:t>này, </w:t>
      </w:r>
      <w:r>
        <w:rPr>
          <w:color w:val="231F20"/>
        </w:rPr>
        <w:t>nên không thể nêu vấn </w:t>
      </w:r>
      <w:r>
        <w:rPr>
          <w:color w:val="231F20"/>
          <w:spacing w:val="-4"/>
        </w:rPr>
        <w:t>nạn </w:t>
      </w:r>
      <w:r>
        <w:rPr>
          <w:color w:val="231F20"/>
        </w:rPr>
        <w:t>về nguyên do.</w:t>
      </w:r>
    </w:p>
    <w:p>
      <w:pPr>
        <w:pStyle w:val="BodyText"/>
        <w:spacing w:line="271" w:lineRule="auto"/>
        <w:ind w:left="110" w:right="412"/>
      </w:pPr>
      <w:r>
        <w:rPr>
          <w:color w:val="231F20"/>
        </w:rPr>
        <w:t>Vì</w:t>
      </w:r>
      <w:r>
        <w:rPr>
          <w:color w:val="231F20"/>
          <w:spacing w:val="-26"/>
        </w:rPr>
        <w:t> </w:t>
      </w:r>
      <w:r>
        <w:rPr>
          <w:color w:val="231F20"/>
        </w:rPr>
        <w:t>Tôn</w:t>
      </w:r>
      <w:r>
        <w:rPr>
          <w:color w:val="231F20"/>
          <w:spacing w:val="-21"/>
        </w:rPr>
        <w:t> </w:t>
      </w:r>
      <w:r>
        <w:rPr>
          <w:color w:val="231F20"/>
        </w:rPr>
        <w:t>giả</w:t>
      </w:r>
      <w:r>
        <w:rPr>
          <w:color w:val="231F20"/>
          <w:spacing w:val="-22"/>
        </w:rPr>
        <w:t> </w:t>
      </w:r>
      <w:r>
        <w:rPr>
          <w:color w:val="231F20"/>
        </w:rPr>
        <w:t>đối</w:t>
      </w:r>
      <w:r>
        <w:rPr>
          <w:color w:val="231F20"/>
          <w:spacing w:val="-21"/>
        </w:rPr>
        <w:t> </w:t>
      </w:r>
      <w:r>
        <w:rPr>
          <w:color w:val="231F20"/>
        </w:rPr>
        <w:t>với</w:t>
      </w:r>
      <w:r>
        <w:rPr>
          <w:color w:val="231F20"/>
          <w:spacing w:val="-21"/>
        </w:rPr>
        <w:t> </w:t>
      </w:r>
      <w:r>
        <w:rPr>
          <w:color w:val="231F20"/>
        </w:rPr>
        <w:t>hai</w:t>
      </w:r>
      <w:r>
        <w:rPr>
          <w:color w:val="231F20"/>
          <w:spacing w:val="-22"/>
        </w:rPr>
        <w:t> </w:t>
      </w:r>
      <w:r>
        <w:rPr>
          <w:color w:val="231F20"/>
          <w:spacing w:val="-3"/>
        </w:rPr>
        <w:t>mươi</w:t>
      </w:r>
      <w:r>
        <w:rPr>
          <w:color w:val="231F20"/>
          <w:spacing w:val="-21"/>
        </w:rPr>
        <w:t> </w:t>
      </w:r>
      <w:r>
        <w:rPr>
          <w:color w:val="231F20"/>
        </w:rPr>
        <w:t>hai</w:t>
      </w:r>
      <w:r>
        <w:rPr>
          <w:color w:val="231F20"/>
          <w:spacing w:val="-22"/>
        </w:rPr>
        <w:t> </w:t>
      </w:r>
      <w:r>
        <w:rPr>
          <w:color w:val="231F20"/>
        </w:rPr>
        <w:t>căn</w:t>
      </w:r>
      <w:r>
        <w:rPr>
          <w:color w:val="231F20"/>
          <w:spacing w:val="-21"/>
        </w:rPr>
        <w:t> </w:t>
      </w:r>
      <w:r>
        <w:rPr>
          <w:color w:val="231F20"/>
        </w:rPr>
        <w:t>do</w:t>
      </w:r>
      <w:r>
        <w:rPr>
          <w:color w:val="231F20"/>
          <w:spacing w:val="-22"/>
        </w:rPr>
        <w:t> </w:t>
      </w:r>
      <w:r>
        <w:rPr>
          <w:color w:val="231F20"/>
        </w:rPr>
        <w:t>Đức</w:t>
      </w:r>
      <w:r>
        <w:rPr>
          <w:color w:val="231F20"/>
          <w:spacing w:val="-21"/>
        </w:rPr>
        <w:t> </w:t>
      </w:r>
      <w:r>
        <w:rPr>
          <w:color w:val="231F20"/>
          <w:spacing w:val="-3"/>
        </w:rPr>
        <w:t>Phật</w:t>
      </w:r>
      <w:r>
        <w:rPr>
          <w:color w:val="231F20"/>
          <w:spacing w:val="-22"/>
        </w:rPr>
        <w:t> </w:t>
      </w:r>
      <w:r>
        <w:rPr>
          <w:color w:val="231F20"/>
          <w:spacing w:val="-3"/>
        </w:rPr>
        <w:t>giảng</w:t>
      </w:r>
      <w:r>
        <w:rPr>
          <w:color w:val="231F20"/>
          <w:spacing w:val="-21"/>
        </w:rPr>
        <w:t> </w:t>
      </w:r>
      <w:r>
        <w:rPr>
          <w:color w:val="231F20"/>
        </w:rPr>
        <w:t>nói</w:t>
      </w:r>
      <w:r>
        <w:rPr>
          <w:color w:val="231F20"/>
          <w:spacing w:val="-22"/>
        </w:rPr>
        <w:t> </w:t>
      </w:r>
      <w:r>
        <w:rPr>
          <w:color w:val="231F20"/>
          <w:spacing w:val="-3"/>
        </w:rPr>
        <w:t>không </w:t>
      </w:r>
      <w:r>
        <w:rPr>
          <w:color w:val="231F20"/>
        </w:rPr>
        <w:t>thể</w:t>
      </w:r>
      <w:r>
        <w:rPr>
          <w:color w:val="231F20"/>
          <w:spacing w:val="-6"/>
        </w:rPr>
        <w:t> </w:t>
      </w:r>
      <w:r>
        <w:rPr>
          <w:color w:val="231F20"/>
          <w:spacing w:val="-3"/>
        </w:rPr>
        <w:t>giảm</w:t>
      </w:r>
      <w:r>
        <w:rPr>
          <w:color w:val="231F20"/>
          <w:spacing w:val="-6"/>
        </w:rPr>
        <w:t> </w:t>
      </w:r>
      <w:r>
        <w:rPr>
          <w:color w:val="231F20"/>
        </w:rPr>
        <w:t>bớt</w:t>
      </w:r>
      <w:r>
        <w:rPr>
          <w:color w:val="231F20"/>
          <w:spacing w:val="-6"/>
        </w:rPr>
        <w:t> </w:t>
      </w:r>
      <w:r>
        <w:rPr>
          <w:color w:val="231F20"/>
        </w:rPr>
        <w:t>để</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hai</w:t>
      </w:r>
      <w:r>
        <w:rPr>
          <w:color w:val="231F20"/>
          <w:spacing w:val="-6"/>
        </w:rPr>
        <w:t> </w:t>
      </w:r>
      <w:r>
        <w:rPr>
          <w:color w:val="231F20"/>
          <w:spacing w:val="-3"/>
        </w:rPr>
        <w:t>mươi</w:t>
      </w:r>
      <w:r>
        <w:rPr>
          <w:color w:val="231F20"/>
          <w:spacing w:val="-6"/>
        </w:rPr>
        <w:t> </w:t>
      </w:r>
      <w:r>
        <w:rPr>
          <w:color w:val="231F20"/>
        </w:rPr>
        <w:t>mốt</w:t>
      </w:r>
      <w:r>
        <w:rPr>
          <w:color w:val="231F20"/>
          <w:spacing w:val="-5"/>
        </w:rPr>
        <w:t> </w:t>
      </w:r>
      <w:r>
        <w:rPr>
          <w:color w:val="231F20"/>
          <w:spacing w:val="-3"/>
        </w:rPr>
        <w:t>căn,</w:t>
      </w:r>
      <w:r>
        <w:rPr>
          <w:color w:val="231F20"/>
          <w:spacing w:val="-6"/>
        </w:rPr>
        <w:t> </w:t>
      </w:r>
      <w:r>
        <w:rPr>
          <w:color w:val="231F20"/>
        </w:rPr>
        <w:t>hay</w:t>
      </w:r>
      <w:r>
        <w:rPr>
          <w:color w:val="231F20"/>
          <w:spacing w:val="-6"/>
        </w:rPr>
        <w:t> </w:t>
      </w:r>
      <w:r>
        <w:rPr>
          <w:color w:val="231F20"/>
          <w:spacing w:val="-3"/>
        </w:rPr>
        <w:t>thêm</w:t>
      </w:r>
      <w:r>
        <w:rPr>
          <w:color w:val="231F20"/>
          <w:spacing w:val="-6"/>
        </w:rPr>
        <w:t> </w:t>
      </w:r>
      <w:r>
        <w:rPr>
          <w:color w:val="231F20"/>
        </w:rPr>
        <w:t>để</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hai</w:t>
      </w:r>
      <w:r>
        <w:rPr>
          <w:color w:val="231F20"/>
          <w:spacing w:val="-6"/>
        </w:rPr>
        <w:t> </w:t>
      </w:r>
      <w:r>
        <w:rPr>
          <w:color w:val="231F20"/>
          <w:spacing w:val="-3"/>
        </w:rPr>
        <w:t>mươi </w:t>
      </w:r>
      <w:r>
        <w:rPr>
          <w:color w:val="231F20"/>
        </w:rPr>
        <w:t>ba </w:t>
      </w:r>
      <w:r>
        <w:rPr>
          <w:color w:val="231F20"/>
          <w:spacing w:val="-3"/>
        </w:rPr>
        <w:t>căn. </w:t>
      </w:r>
      <w:r>
        <w:rPr>
          <w:color w:val="231F20"/>
        </w:rPr>
        <w:t>Vì các </w:t>
      </w:r>
      <w:r>
        <w:rPr>
          <w:color w:val="231F20"/>
          <w:spacing w:val="-3"/>
        </w:rPr>
        <w:t>điều </w:t>
      </w:r>
      <w:r>
        <w:rPr>
          <w:color w:val="231F20"/>
        </w:rPr>
        <w:t>Đức </w:t>
      </w:r>
      <w:r>
        <w:rPr>
          <w:color w:val="231F20"/>
          <w:spacing w:val="-3"/>
        </w:rPr>
        <w:t>Phật </w:t>
      </w:r>
      <w:r>
        <w:rPr>
          <w:color w:val="231F20"/>
        </w:rPr>
        <w:t>đã </w:t>
      </w:r>
      <w:r>
        <w:rPr>
          <w:color w:val="231F20"/>
          <w:spacing w:val="-3"/>
        </w:rPr>
        <w:t>giảng </w:t>
      </w:r>
      <w:r>
        <w:rPr>
          <w:color w:val="231F20"/>
        </w:rPr>
        <w:t>nói là </w:t>
      </w:r>
      <w:r>
        <w:rPr>
          <w:color w:val="231F20"/>
          <w:spacing w:val="-3"/>
        </w:rPr>
        <w:t>không thêm </w:t>
      </w:r>
      <w:r>
        <w:rPr>
          <w:color w:val="231F20"/>
        </w:rPr>
        <w:t>bớt </w:t>
      </w:r>
      <w:r>
        <w:rPr>
          <w:color w:val="231F20"/>
          <w:spacing w:val="-3"/>
        </w:rPr>
        <w:t>nên không</w:t>
      </w:r>
      <w:r>
        <w:rPr>
          <w:color w:val="231F20"/>
          <w:spacing w:val="-7"/>
        </w:rPr>
        <w:t> </w:t>
      </w:r>
      <w:r>
        <w:rPr>
          <w:color w:val="231F20"/>
        </w:rPr>
        <w:t>thể</w:t>
      </w:r>
      <w:r>
        <w:rPr>
          <w:color w:val="231F20"/>
          <w:spacing w:val="-6"/>
        </w:rPr>
        <w:t> </w:t>
      </w:r>
      <w:r>
        <w:rPr>
          <w:color w:val="231F20"/>
          <w:spacing w:val="-3"/>
        </w:rPr>
        <w:t>tăng</w:t>
      </w:r>
      <w:r>
        <w:rPr>
          <w:color w:val="231F20"/>
          <w:spacing w:val="-7"/>
        </w:rPr>
        <w:t> </w:t>
      </w:r>
      <w:r>
        <w:rPr>
          <w:color w:val="231F20"/>
          <w:spacing w:val="-3"/>
        </w:rPr>
        <w:t>giảm.</w:t>
      </w:r>
      <w:r>
        <w:rPr>
          <w:color w:val="231F20"/>
          <w:spacing w:val="-6"/>
        </w:rPr>
        <w:t> </w:t>
      </w:r>
      <w:r>
        <w:rPr>
          <w:color w:val="231F20"/>
        </w:rPr>
        <w:t>Như</w:t>
      </w:r>
      <w:r>
        <w:rPr>
          <w:color w:val="231F20"/>
          <w:spacing w:val="-7"/>
        </w:rPr>
        <w:t> </w:t>
      </w:r>
      <w:r>
        <w:rPr>
          <w:color w:val="231F20"/>
          <w:spacing w:val="-3"/>
        </w:rPr>
        <w:t>không</w:t>
      </w:r>
      <w:r>
        <w:rPr>
          <w:color w:val="231F20"/>
          <w:spacing w:val="-6"/>
        </w:rPr>
        <w:t> </w:t>
      </w:r>
      <w:r>
        <w:rPr>
          <w:color w:val="231F20"/>
        </w:rPr>
        <w:t>thể</w:t>
      </w:r>
      <w:r>
        <w:rPr>
          <w:color w:val="231F20"/>
          <w:spacing w:val="-7"/>
        </w:rPr>
        <w:t> </w:t>
      </w:r>
      <w:r>
        <w:rPr>
          <w:color w:val="231F20"/>
          <w:spacing w:val="-3"/>
        </w:rPr>
        <w:t>tăng</w:t>
      </w:r>
      <w:r>
        <w:rPr>
          <w:color w:val="231F20"/>
          <w:spacing w:val="-6"/>
        </w:rPr>
        <w:t> </w:t>
      </w:r>
      <w:r>
        <w:rPr>
          <w:color w:val="231F20"/>
          <w:spacing w:val="-3"/>
        </w:rPr>
        <w:t>giảm</w:t>
      </w:r>
      <w:r>
        <w:rPr>
          <w:color w:val="231F20"/>
          <w:spacing w:val="-6"/>
        </w:rPr>
        <w:t> </w:t>
      </w:r>
      <w:r>
        <w:rPr>
          <w:color w:val="231F20"/>
        </w:rPr>
        <w:t>thì</w:t>
      </w:r>
      <w:r>
        <w:rPr>
          <w:color w:val="231F20"/>
          <w:spacing w:val="-7"/>
        </w:rPr>
        <w:t> </w:t>
      </w:r>
      <w:r>
        <w:rPr>
          <w:color w:val="231F20"/>
          <w:spacing w:val="-3"/>
        </w:rPr>
        <w:t>không</w:t>
      </w:r>
      <w:r>
        <w:rPr>
          <w:color w:val="231F20"/>
          <w:spacing w:val="-6"/>
        </w:rPr>
        <w:t> </w:t>
      </w:r>
      <w:r>
        <w:rPr>
          <w:color w:val="231F20"/>
        </w:rPr>
        <w:t>thể</w:t>
      </w:r>
      <w:r>
        <w:rPr>
          <w:color w:val="231F20"/>
          <w:spacing w:val="-7"/>
        </w:rPr>
        <w:t> </w:t>
      </w:r>
      <w:r>
        <w:rPr>
          <w:color w:val="231F20"/>
          <w:spacing w:val="-3"/>
        </w:rPr>
        <w:t>nhiều</w:t>
      </w:r>
      <w:r>
        <w:rPr>
          <w:color w:val="231F20"/>
          <w:spacing w:val="-6"/>
        </w:rPr>
        <w:t> </w:t>
      </w:r>
      <w:r>
        <w:rPr>
          <w:color w:val="231F20"/>
          <w:spacing w:val="-3"/>
        </w:rPr>
        <w:t>ít, không</w:t>
      </w:r>
      <w:r>
        <w:rPr>
          <w:color w:val="231F20"/>
          <w:spacing w:val="-19"/>
        </w:rPr>
        <w:t> </w:t>
      </w:r>
      <w:r>
        <w:rPr>
          <w:color w:val="231F20"/>
        </w:rPr>
        <w:t>thể</w:t>
      </w:r>
      <w:r>
        <w:rPr>
          <w:color w:val="231F20"/>
          <w:spacing w:val="-17"/>
        </w:rPr>
        <w:t> </w:t>
      </w:r>
      <w:r>
        <w:rPr>
          <w:color w:val="231F20"/>
        </w:rPr>
        <w:t>tổn</w:t>
      </w:r>
      <w:r>
        <w:rPr>
          <w:color w:val="231F20"/>
          <w:spacing w:val="-18"/>
        </w:rPr>
        <w:t> </w:t>
      </w:r>
      <w:r>
        <w:rPr>
          <w:color w:val="231F20"/>
        </w:rPr>
        <w:t>hại</w:t>
      </w:r>
      <w:r>
        <w:rPr>
          <w:color w:val="231F20"/>
          <w:spacing w:val="-17"/>
        </w:rPr>
        <w:t> </w:t>
      </w:r>
      <w:r>
        <w:rPr>
          <w:color w:val="231F20"/>
        </w:rPr>
        <w:t>hay</w:t>
      </w:r>
      <w:r>
        <w:rPr>
          <w:color w:val="231F20"/>
          <w:spacing w:val="-18"/>
        </w:rPr>
        <w:t> </w:t>
      </w:r>
      <w:r>
        <w:rPr>
          <w:color w:val="231F20"/>
          <w:spacing w:val="-3"/>
        </w:rPr>
        <w:t>tăng</w:t>
      </w:r>
      <w:r>
        <w:rPr>
          <w:color w:val="231F20"/>
          <w:spacing w:val="-18"/>
        </w:rPr>
        <w:t> </w:t>
      </w:r>
      <w:r>
        <w:rPr>
          <w:color w:val="231F20"/>
          <w:spacing w:val="-3"/>
        </w:rPr>
        <w:t>ích,</w:t>
      </w:r>
      <w:r>
        <w:rPr>
          <w:color w:val="231F20"/>
          <w:spacing w:val="-17"/>
        </w:rPr>
        <w:t> </w:t>
      </w:r>
      <w:r>
        <w:rPr>
          <w:color w:val="231F20"/>
        </w:rPr>
        <w:t>vô</w:t>
      </w:r>
      <w:r>
        <w:rPr>
          <w:color w:val="231F20"/>
          <w:spacing w:val="-19"/>
        </w:rPr>
        <w:t> </w:t>
      </w:r>
      <w:r>
        <w:rPr>
          <w:color w:val="231F20"/>
          <w:spacing w:val="-3"/>
        </w:rPr>
        <w:t>lượng</w:t>
      </w:r>
      <w:r>
        <w:rPr>
          <w:color w:val="231F20"/>
          <w:spacing w:val="-17"/>
        </w:rPr>
        <w:t> </w:t>
      </w:r>
      <w:r>
        <w:rPr>
          <w:color w:val="231F20"/>
        </w:rPr>
        <w:t>vô</w:t>
      </w:r>
      <w:r>
        <w:rPr>
          <w:color w:val="231F20"/>
          <w:spacing w:val="-18"/>
        </w:rPr>
        <w:t> </w:t>
      </w:r>
      <w:r>
        <w:rPr>
          <w:color w:val="231F20"/>
          <w:spacing w:val="-3"/>
        </w:rPr>
        <w:t>biên</w:t>
      </w:r>
      <w:r>
        <w:rPr>
          <w:color w:val="231F20"/>
          <w:spacing w:val="-19"/>
        </w:rPr>
        <w:t> </w:t>
      </w:r>
      <w:r>
        <w:rPr>
          <w:color w:val="231F20"/>
        </w:rPr>
        <w:t>nên</w:t>
      </w:r>
      <w:r>
        <w:rPr>
          <w:color w:val="231F20"/>
          <w:spacing w:val="-17"/>
        </w:rPr>
        <w:t> </w:t>
      </w:r>
      <w:r>
        <w:rPr>
          <w:color w:val="231F20"/>
          <w:spacing w:val="-3"/>
        </w:rPr>
        <w:t>biết</w:t>
      </w:r>
      <w:r>
        <w:rPr>
          <w:color w:val="231F20"/>
          <w:spacing w:val="-19"/>
        </w:rPr>
        <w:t> </w:t>
      </w:r>
      <w:r>
        <w:rPr>
          <w:color w:val="231F20"/>
          <w:spacing w:val="-3"/>
        </w:rPr>
        <w:t>cũng</w:t>
      </w:r>
      <w:r>
        <w:rPr>
          <w:color w:val="231F20"/>
          <w:spacing w:val="-17"/>
        </w:rPr>
        <w:t> </w:t>
      </w:r>
      <w:r>
        <w:rPr>
          <w:color w:val="231F20"/>
        </w:rPr>
        <w:t>như</w:t>
      </w:r>
      <w:r>
        <w:rPr>
          <w:color w:val="231F20"/>
          <w:spacing w:val="-17"/>
        </w:rPr>
        <w:t> </w:t>
      </w:r>
      <w:r>
        <w:rPr>
          <w:color w:val="231F20"/>
          <w:spacing w:val="-3"/>
        </w:rPr>
        <w:t>thế.</w:t>
      </w:r>
    </w:p>
    <w:p>
      <w:pPr>
        <w:pStyle w:val="BodyText"/>
        <w:spacing w:line="271" w:lineRule="auto"/>
        <w:ind w:left="110" w:right="409"/>
      </w:pPr>
      <w:r>
        <w:rPr>
          <w:color w:val="231F20"/>
        </w:rPr>
        <w:t>Vì các điều Đức Phật đã giảng nói là vô lượng vô biên, không thể ở trong đó làm thành một thứ có hạn lượng có biên giới được. Vô lượng là ý nghĩa khó lường xét. Vô biên là lời văn khó nhận biết hết. Ví như biển cả là vô lượng vô biên thì vô lượng là sâu, vô biên là rộng. Những điều Đức Thế Tôn đã giảng nói nên biết cũng như </w:t>
      </w:r>
      <w:r>
        <w:rPr>
          <w:color w:val="231F20"/>
          <w:spacing w:val="-5"/>
        </w:rPr>
        <w:t>vậy. </w:t>
      </w:r>
      <w:r>
        <w:rPr>
          <w:color w:val="231F20"/>
          <w:spacing w:val="-4"/>
        </w:rPr>
        <w:t>Tuy </w:t>
      </w:r>
      <w:r>
        <w:rPr>
          <w:color w:val="231F20"/>
        </w:rPr>
        <w:t>số lượng là trăm ngàn câu-chi-na-dữu-đa các Đại Luận sư như</w:t>
      </w:r>
      <w:r>
        <w:rPr>
          <w:color w:val="231F20"/>
          <w:spacing w:val="-15"/>
        </w:rPr>
        <w:t> </w:t>
      </w:r>
      <w:r>
        <w:rPr>
          <w:color w:val="231F20"/>
        </w:rPr>
        <w:t>Tôn</w:t>
      </w:r>
      <w:r>
        <w:rPr>
          <w:color w:val="231F20"/>
          <w:spacing w:val="-11"/>
        </w:rPr>
        <w:t> </w:t>
      </w:r>
      <w:r>
        <w:rPr>
          <w:color w:val="231F20"/>
        </w:rPr>
        <w:t>giả</w:t>
      </w:r>
      <w:r>
        <w:rPr>
          <w:color w:val="231F20"/>
          <w:spacing w:val="-11"/>
        </w:rPr>
        <w:t> </w:t>
      </w:r>
      <w:r>
        <w:rPr>
          <w:color w:val="231F20"/>
        </w:rPr>
        <w:t>Xá-lợi-phất</w:t>
      </w:r>
      <w:r>
        <w:rPr>
          <w:color w:val="231F20"/>
          <w:spacing w:val="-10"/>
        </w:rPr>
        <w:t> </w:t>
      </w:r>
      <w:r>
        <w:rPr>
          <w:color w:val="231F20"/>
          <w:spacing w:val="-5"/>
        </w:rPr>
        <w:t>v.v…</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nghĩa</w:t>
      </w:r>
      <w:r>
        <w:rPr>
          <w:color w:val="231F20"/>
          <w:spacing w:val="-10"/>
        </w:rPr>
        <w:t> </w:t>
      </w:r>
      <w:r>
        <w:rPr>
          <w:color w:val="231F20"/>
        </w:rPr>
        <w:t>của</w:t>
      </w:r>
      <w:r>
        <w:rPr>
          <w:color w:val="231F20"/>
          <w:spacing w:val="-11"/>
        </w:rPr>
        <w:t> </w:t>
      </w:r>
      <w:r>
        <w:rPr>
          <w:color w:val="231F20"/>
        </w:rPr>
        <w:t>hai</w:t>
      </w:r>
      <w:r>
        <w:rPr>
          <w:color w:val="231F20"/>
          <w:spacing w:val="-11"/>
        </w:rPr>
        <w:t> </w:t>
      </w:r>
      <w:r>
        <w:rPr>
          <w:color w:val="231F20"/>
        </w:rPr>
        <w:t>câu</w:t>
      </w:r>
      <w:r>
        <w:rPr>
          <w:color w:val="231F20"/>
          <w:spacing w:val="-11"/>
        </w:rPr>
        <w:t> </w:t>
      </w:r>
      <w:r>
        <w:rPr>
          <w:color w:val="231F20"/>
        </w:rPr>
        <w:t>kinh</w:t>
      </w:r>
      <w:r>
        <w:rPr>
          <w:color w:val="231F20"/>
          <w:spacing w:val="-10"/>
        </w:rPr>
        <w:t> </w:t>
      </w:r>
      <w:r>
        <w:rPr>
          <w:color w:val="231F20"/>
        </w:rPr>
        <w:t>do</w:t>
      </w:r>
      <w:r>
        <w:rPr>
          <w:color w:val="231F20"/>
          <w:spacing w:val="-11"/>
        </w:rPr>
        <w:t> </w:t>
      </w:r>
      <w:r>
        <w:rPr>
          <w:color w:val="231F20"/>
        </w:rPr>
        <w:t>Đức Phật</w:t>
      </w:r>
      <w:r>
        <w:rPr>
          <w:color w:val="231F20"/>
          <w:spacing w:val="5"/>
        </w:rPr>
        <w:t> </w:t>
      </w:r>
      <w:r>
        <w:rPr>
          <w:color w:val="231F20"/>
        </w:rPr>
        <w:t>thuyết</w:t>
      </w:r>
      <w:r>
        <w:rPr>
          <w:color w:val="231F20"/>
          <w:spacing w:val="6"/>
        </w:rPr>
        <w:t> </w:t>
      </w:r>
      <w:r>
        <w:rPr>
          <w:color w:val="231F20"/>
        </w:rPr>
        <w:t>giảng</w:t>
      </w:r>
      <w:r>
        <w:rPr>
          <w:color w:val="231F20"/>
          <w:spacing w:val="6"/>
        </w:rPr>
        <w:t> </w:t>
      </w:r>
      <w:r>
        <w:rPr>
          <w:color w:val="231F20"/>
        </w:rPr>
        <w:t>có</w:t>
      </w:r>
      <w:r>
        <w:rPr>
          <w:color w:val="231F20"/>
          <w:spacing w:val="7"/>
        </w:rPr>
        <w:t> </w:t>
      </w:r>
      <w:r>
        <w:rPr>
          <w:color w:val="231F20"/>
        </w:rPr>
        <w:t>thể</w:t>
      </w:r>
      <w:r>
        <w:rPr>
          <w:color w:val="231F20"/>
          <w:spacing w:val="5"/>
        </w:rPr>
        <w:t> </w:t>
      </w:r>
      <w:r>
        <w:rPr>
          <w:color w:val="231F20"/>
        </w:rPr>
        <w:t>tạo</w:t>
      </w:r>
      <w:r>
        <w:rPr>
          <w:color w:val="231F20"/>
          <w:spacing w:val="6"/>
        </w:rPr>
        <w:t> </w:t>
      </w:r>
      <w:r>
        <w:rPr>
          <w:color w:val="231F20"/>
        </w:rPr>
        <w:t>ra</w:t>
      </w:r>
      <w:r>
        <w:rPr>
          <w:color w:val="231F20"/>
          <w:spacing w:val="6"/>
        </w:rPr>
        <w:t> </w:t>
      </w:r>
      <w:r>
        <w:rPr>
          <w:color w:val="231F20"/>
        </w:rPr>
        <w:t>trăm</w:t>
      </w:r>
      <w:r>
        <w:rPr>
          <w:color w:val="231F20"/>
          <w:spacing w:val="6"/>
        </w:rPr>
        <w:t> </w:t>
      </w:r>
      <w:r>
        <w:rPr>
          <w:color w:val="231F20"/>
        </w:rPr>
        <w:t>ngàn</w:t>
      </w:r>
      <w:r>
        <w:rPr>
          <w:color w:val="231F20"/>
          <w:spacing w:val="6"/>
        </w:rPr>
        <w:t> </w:t>
      </w:r>
      <w:r>
        <w:rPr>
          <w:color w:val="231F20"/>
        </w:rPr>
        <w:t>bộ</w:t>
      </w:r>
      <w:r>
        <w:rPr>
          <w:color w:val="231F20"/>
          <w:spacing w:val="5"/>
        </w:rPr>
        <w:t> </w:t>
      </w:r>
      <w:r>
        <w:rPr>
          <w:color w:val="231F20"/>
        </w:rPr>
        <w:t>Luận</w:t>
      </w:r>
      <w:r>
        <w:rPr>
          <w:color w:val="231F20"/>
          <w:spacing w:val="6"/>
        </w:rPr>
        <w:t> </w:t>
      </w:r>
      <w:r>
        <w:rPr>
          <w:color w:val="231F20"/>
        </w:rPr>
        <w:t>để</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giải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firstLine="0"/>
      </w:pPr>
      <w:r>
        <w:rPr>
          <w:color w:val="231F20"/>
        </w:rPr>
        <w:t>thích,</w:t>
      </w:r>
      <w:r>
        <w:rPr>
          <w:color w:val="231F20"/>
          <w:spacing w:val="-13"/>
        </w:rPr>
        <w:t> </w:t>
      </w:r>
      <w:r>
        <w:rPr>
          <w:color w:val="231F20"/>
        </w:rPr>
        <w:t>dẫu</w:t>
      </w:r>
      <w:r>
        <w:rPr>
          <w:color w:val="231F20"/>
          <w:spacing w:val="-13"/>
        </w:rPr>
        <w:t> </w:t>
      </w:r>
      <w:r>
        <w:rPr>
          <w:color w:val="231F20"/>
        </w:rPr>
        <w:t>đem</w:t>
      </w:r>
      <w:r>
        <w:rPr>
          <w:color w:val="231F20"/>
          <w:spacing w:val="-13"/>
        </w:rPr>
        <w:t> </w:t>
      </w:r>
      <w:r>
        <w:rPr>
          <w:color w:val="231F20"/>
        </w:rPr>
        <w:t>hết</w:t>
      </w:r>
      <w:r>
        <w:rPr>
          <w:color w:val="231F20"/>
          <w:spacing w:val="-13"/>
        </w:rPr>
        <w:t> </w:t>
      </w:r>
      <w:r>
        <w:rPr>
          <w:color w:val="231F20"/>
        </w:rPr>
        <w:t>tánh</w:t>
      </w:r>
      <w:r>
        <w:rPr>
          <w:color w:val="231F20"/>
          <w:spacing w:val="-13"/>
        </w:rPr>
        <w:t> </w:t>
      </w:r>
      <w:r>
        <w:rPr>
          <w:color w:val="231F20"/>
        </w:rPr>
        <w:t>giác</w:t>
      </w:r>
      <w:r>
        <w:rPr>
          <w:color w:val="231F20"/>
          <w:spacing w:val="-13"/>
        </w:rPr>
        <w:t> </w:t>
      </w:r>
      <w:r>
        <w:rPr>
          <w:color w:val="231F20"/>
        </w:rPr>
        <w:t>của</w:t>
      </w:r>
      <w:r>
        <w:rPr>
          <w:color w:val="231F20"/>
          <w:spacing w:val="-13"/>
        </w:rPr>
        <w:t> </w:t>
      </w:r>
      <w:r>
        <w:rPr>
          <w:color w:val="231F20"/>
        </w:rPr>
        <w:t>mình</w:t>
      </w:r>
      <w:r>
        <w:rPr>
          <w:color w:val="231F20"/>
          <w:spacing w:val="-13"/>
        </w:rPr>
        <w:t> </w:t>
      </w:r>
      <w:r>
        <w:rPr>
          <w:color w:val="231F20"/>
        </w:rPr>
        <w:t>để</w:t>
      </w:r>
      <w:r>
        <w:rPr>
          <w:color w:val="231F20"/>
          <w:spacing w:val="-13"/>
        </w:rPr>
        <w:t> </w:t>
      </w:r>
      <w:r>
        <w:rPr>
          <w:color w:val="231F20"/>
        </w:rPr>
        <w:t>thuyết</w:t>
      </w:r>
      <w:r>
        <w:rPr>
          <w:color w:val="231F20"/>
          <w:spacing w:val="-13"/>
        </w:rPr>
        <w:t> </w:t>
      </w:r>
      <w:r>
        <w:rPr>
          <w:color w:val="231F20"/>
        </w:rPr>
        <w:t>minh</w:t>
      </w:r>
      <w:r>
        <w:rPr>
          <w:color w:val="231F20"/>
          <w:spacing w:val="-13"/>
        </w:rPr>
        <w:t> </w:t>
      </w:r>
      <w:r>
        <w:rPr>
          <w:color w:val="231F20"/>
        </w:rPr>
        <w:t>cũng</w:t>
      </w:r>
      <w:r>
        <w:rPr>
          <w:color w:val="231F20"/>
          <w:spacing w:val="-13"/>
        </w:rPr>
        <w:t> </w:t>
      </w:r>
      <w:r>
        <w:rPr>
          <w:color w:val="231F20"/>
        </w:rPr>
        <w:t>không</w:t>
      </w:r>
      <w:r>
        <w:rPr>
          <w:color w:val="231F20"/>
          <w:spacing w:val="-13"/>
        </w:rPr>
        <w:t> </w:t>
      </w:r>
      <w:r>
        <w:rPr>
          <w:color w:val="231F20"/>
        </w:rPr>
        <w:t>thể đạt đến biên vực. Thế nên đừng nêu vấn nạn về Tôn giả</w:t>
      </w:r>
      <w:r>
        <w:rPr>
          <w:color w:val="231F20"/>
          <w:spacing w:val="-10"/>
        </w:rPr>
        <w:t> </w:t>
      </w:r>
      <w:r>
        <w:rPr>
          <w:color w:val="231F20"/>
        </w:rPr>
        <w:t>kia.</w:t>
      </w:r>
    </w:p>
    <w:p>
      <w:pPr>
        <w:pStyle w:val="BodyText"/>
        <w:spacing w:line="273" w:lineRule="auto" w:before="120"/>
        <w:ind w:right="128"/>
      </w:pPr>
      <w:r>
        <w:rPr>
          <w:i/>
          <w:color w:val="231F20"/>
        </w:rPr>
        <w:t>Hỏi:</w:t>
      </w:r>
      <w:r>
        <w:rPr>
          <w:i/>
          <w:color w:val="231F20"/>
          <w:spacing w:val="-12"/>
        </w:rPr>
        <w:t> </w:t>
      </w:r>
      <w:r>
        <w:rPr>
          <w:color w:val="231F20"/>
        </w:rPr>
        <w:t>Gác</w:t>
      </w:r>
      <w:r>
        <w:rPr>
          <w:color w:val="231F20"/>
          <w:spacing w:val="-12"/>
        </w:rPr>
        <w:t> </w:t>
      </w:r>
      <w:r>
        <w:rPr>
          <w:color w:val="231F20"/>
        </w:rPr>
        <w:t>việc</w:t>
      </w:r>
      <w:r>
        <w:rPr>
          <w:color w:val="231F20"/>
          <w:spacing w:val="-17"/>
        </w:rPr>
        <w:t> </w:t>
      </w:r>
      <w:r>
        <w:rPr>
          <w:color w:val="231F20"/>
        </w:rPr>
        <w:t>Tôn</w:t>
      </w:r>
      <w:r>
        <w:rPr>
          <w:color w:val="231F20"/>
          <w:spacing w:val="-12"/>
        </w:rPr>
        <w:t> </w:t>
      </w:r>
      <w:r>
        <w:rPr>
          <w:color w:val="231F20"/>
        </w:rPr>
        <w:t>giả</w:t>
      </w:r>
      <w:r>
        <w:rPr>
          <w:color w:val="231F20"/>
          <w:spacing w:val="-12"/>
        </w:rPr>
        <w:t> </w:t>
      </w:r>
      <w:r>
        <w:rPr>
          <w:color w:val="231F20"/>
        </w:rPr>
        <w:t>kia</w:t>
      </w:r>
      <w:r>
        <w:rPr>
          <w:color w:val="231F20"/>
          <w:spacing w:val="-11"/>
        </w:rPr>
        <w:t> </w:t>
      </w:r>
      <w:r>
        <w:rPr>
          <w:color w:val="231F20"/>
        </w:rPr>
        <w:t>sang</w:t>
      </w:r>
      <w:r>
        <w:rPr>
          <w:color w:val="231F20"/>
          <w:spacing w:val="-12"/>
        </w:rPr>
        <w:t> </w:t>
      </w:r>
      <w:r>
        <w:rPr>
          <w:color w:val="231F20"/>
        </w:rPr>
        <w:t>một</w:t>
      </w:r>
      <w:r>
        <w:rPr>
          <w:color w:val="231F20"/>
          <w:spacing w:val="-12"/>
        </w:rPr>
        <w:t> </w:t>
      </w:r>
      <w:r>
        <w:rPr>
          <w:color w:val="231F20"/>
        </w:rPr>
        <w:t>bên,</w:t>
      </w:r>
      <w:r>
        <w:rPr>
          <w:color w:val="231F20"/>
          <w:spacing w:val="-12"/>
        </w:rPr>
        <w:t> </w:t>
      </w:r>
      <w:r>
        <w:rPr>
          <w:color w:val="231F20"/>
        </w:rPr>
        <w:t>xin</w:t>
      </w:r>
      <w:r>
        <w:rPr>
          <w:color w:val="231F20"/>
          <w:spacing w:val="-12"/>
        </w:rPr>
        <w:t> </w:t>
      </w:r>
      <w:r>
        <w:rPr>
          <w:color w:val="231F20"/>
        </w:rPr>
        <w:t>hỏi</w:t>
      </w:r>
      <w:r>
        <w:rPr>
          <w:color w:val="231F20"/>
          <w:spacing w:val="-12"/>
        </w:rPr>
        <w:t> </w:t>
      </w:r>
      <w:r>
        <w:rPr>
          <w:color w:val="231F20"/>
        </w:rPr>
        <w:t>vì</w:t>
      </w:r>
      <w:r>
        <w:rPr>
          <w:color w:val="231F20"/>
          <w:spacing w:val="-11"/>
        </w:rPr>
        <w:t> </w:t>
      </w:r>
      <w:r>
        <w:rPr>
          <w:color w:val="231F20"/>
        </w:rPr>
        <w:t>sao</w:t>
      </w:r>
      <w:r>
        <w:rPr>
          <w:color w:val="231F20"/>
          <w:spacing w:val="-11"/>
        </w:rPr>
        <w:t> </w:t>
      </w:r>
      <w:r>
        <w:rPr>
          <w:color w:val="231F20"/>
        </w:rPr>
        <w:t>Đức</w:t>
      </w:r>
      <w:r>
        <w:rPr>
          <w:color w:val="231F20"/>
          <w:spacing w:val="-17"/>
        </w:rPr>
        <w:t> </w:t>
      </w:r>
      <w:r>
        <w:rPr>
          <w:color w:val="231F20"/>
        </w:rPr>
        <w:t>Thế Tôn giảng nói kinh</w:t>
      </w:r>
      <w:r>
        <w:rPr>
          <w:color w:val="231F20"/>
          <w:spacing w:val="-1"/>
        </w:rPr>
        <w:t> </w:t>
      </w:r>
      <w:r>
        <w:rPr>
          <w:color w:val="231F20"/>
        </w:rPr>
        <w:t>ấy?</w:t>
      </w:r>
    </w:p>
    <w:p>
      <w:pPr>
        <w:pStyle w:val="BodyText"/>
        <w:spacing w:line="276" w:lineRule="auto" w:before="123"/>
        <w:ind w:right="128"/>
      </w:pPr>
      <w:r>
        <w:rPr>
          <w:i/>
          <w:color w:val="231F20"/>
        </w:rPr>
        <w:t>Đáp: </w:t>
      </w:r>
      <w:r>
        <w:rPr>
          <w:color w:val="231F20"/>
        </w:rPr>
        <w:t>Vì Đức Phật quan sát về trình độ hoàn cảnh của những người được giáo hóa khi nghe pháp này thì được nhiều lợi ích.</w:t>
      </w:r>
    </w:p>
    <w:p>
      <w:pPr>
        <w:pStyle w:val="BodyText"/>
        <w:spacing w:line="276" w:lineRule="auto" w:before="120"/>
        <w:ind w:right="127"/>
      </w:pPr>
      <w:r>
        <w:rPr>
          <w:color w:val="231F20"/>
        </w:rPr>
        <w:t>Lại nữa, kinh này có duyên khởi riêng: Nghĩa là có Phạm chí tên</w:t>
      </w:r>
      <w:r>
        <w:rPr>
          <w:color w:val="231F20"/>
          <w:spacing w:val="-14"/>
        </w:rPr>
        <w:t> </w:t>
      </w:r>
      <w:r>
        <w:rPr>
          <w:color w:val="231F20"/>
        </w:rPr>
        <w:t>Sinh</w:t>
      </w:r>
      <w:r>
        <w:rPr>
          <w:color w:val="231F20"/>
          <w:spacing w:val="-18"/>
        </w:rPr>
        <w:t> </w:t>
      </w:r>
      <w:r>
        <w:rPr>
          <w:color w:val="231F20"/>
        </w:rPr>
        <w:t>Văn,</w:t>
      </w:r>
      <w:r>
        <w:rPr>
          <w:color w:val="231F20"/>
          <w:spacing w:val="-14"/>
        </w:rPr>
        <w:t> </w:t>
      </w:r>
      <w:r>
        <w:rPr>
          <w:color w:val="231F20"/>
        </w:rPr>
        <w:t>đi</w:t>
      </w:r>
      <w:r>
        <w:rPr>
          <w:color w:val="231F20"/>
          <w:spacing w:val="-14"/>
        </w:rPr>
        <w:t> </w:t>
      </w:r>
      <w:r>
        <w:rPr>
          <w:color w:val="231F20"/>
        </w:rPr>
        <w:t>đến</w:t>
      </w:r>
      <w:r>
        <w:rPr>
          <w:color w:val="231F20"/>
          <w:spacing w:val="-13"/>
        </w:rPr>
        <w:t> </w:t>
      </w:r>
      <w:r>
        <w:rPr>
          <w:color w:val="231F20"/>
        </w:rPr>
        <w:t>chỗ</w:t>
      </w:r>
      <w:r>
        <w:rPr>
          <w:color w:val="231F20"/>
          <w:spacing w:val="-14"/>
        </w:rPr>
        <w:t> </w:t>
      </w:r>
      <w:r>
        <w:rPr>
          <w:color w:val="231F20"/>
        </w:rPr>
        <w:t>Đức</w:t>
      </w:r>
      <w:r>
        <w:rPr>
          <w:color w:val="231F20"/>
          <w:spacing w:val="-18"/>
        </w:rPr>
        <w:t> </w:t>
      </w:r>
      <w:r>
        <w:rPr>
          <w:color w:val="231F20"/>
        </w:rPr>
        <w:t>Thế</w:t>
      </w:r>
      <w:r>
        <w:rPr>
          <w:color w:val="231F20"/>
          <w:spacing w:val="-19"/>
        </w:rPr>
        <w:t> </w:t>
      </w:r>
      <w:r>
        <w:rPr>
          <w:color w:val="231F20"/>
        </w:rPr>
        <w:t>Tôn</w:t>
      </w:r>
      <w:r>
        <w:rPr>
          <w:color w:val="231F20"/>
          <w:spacing w:val="-13"/>
        </w:rPr>
        <w:t> </w:t>
      </w:r>
      <w:r>
        <w:rPr>
          <w:color w:val="231F20"/>
        </w:rPr>
        <w:t>vui</w:t>
      </w:r>
      <w:r>
        <w:rPr>
          <w:color w:val="231F20"/>
          <w:spacing w:val="-14"/>
        </w:rPr>
        <w:t> </w:t>
      </w:r>
      <w:r>
        <w:rPr>
          <w:color w:val="231F20"/>
        </w:rPr>
        <w:t>vẻ</w:t>
      </w:r>
      <w:r>
        <w:rPr>
          <w:color w:val="231F20"/>
          <w:spacing w:val="-13"/>
        </w:rPr>
        <w:t> </w:t>
      </w:r>
      <w:r>
        <w:rPr>
          <w:color w:val="231F20"/>
        </w:rPr>
        <w:t>thăm</w:t>
      </w:r>
      <w:r>
        <w:rPr>
          <w:color w:val="231F20"/>
          <w:spacing w:val="-14"/>
        </w:rPr>
        <w:t> </w:t>
      </w:r>
      <w:r>
        <w:rPr>
          <w:color w:val="231F20"/>
        </w:rPr>
        <w:t>hỏi</w:t>
      </w:r>
      <w:r>
        <w:rPr>
          <w:color w:val="231F20"/>
          <w:spacing w:val="-13"/>
        </w:rPr>
        <w:t> </w:t>
      </w:r>
      <w:r>
        <w:rPr>
          <w:color w:val="231F20"/>
        </w:rPr>
        <w:t>xong</w:t>
      </w:r>
      <w:r>
        <w:rPr>
          <w:color w:val="231F20"/>
          <w:spacing w:val="-14"/>
        </w:rPr>
        <w:t> </w:t>
      </w:r>
      <w:r>
        <w:rPr>
          <w:color w:val="231F20"/>
        </w:rPr>
        <w:t>liền</w:t>
      </w:r>
      <w:r>
        <w:rPr>
          <w:color w:val="231F20"/>
          <w:spacing w:val="-13"/>
        </w:rPr>
        <w:t> </w:t>
      </w:r>
      <w:r>
        <w:rPr>
          <w:color w:val="231F20"/>
        </w:rPr>
        <w:t>ngồi vào</w:t>
      </w:r>
      <w:r>
        <w:rPr>
          <w:color w:val="231F20"/>
          <w:spacing w:val="-14"/>
        </w:rPr>
        <w:t> </w:t>
      </w:r>
      <w:r>
        <w:rPr>
          <w:color w:val="231F20"/>
        </w:rPr>
        <w:t>một</w:t>
      </w:r>
      <w:r>
        <w:rPr>
          <w:color w:val="231F20"/>
          <w:spacing w:val="-13"/>
        </w:rPr>
        <w:t> </w:t>
      </w:r>
      <w:r>
        <w:rPr>
          <w:color w:val="231F20"/>
        </w:rPr>
        <w:t>phía,</w:t>
      </w:r>
      <w:r>
        <w:rPr>
          <w:color w:val="231F20"/>
          <w:spacing w:val="-13"/>
        </w:rPr>
        <w:t> </w:t>
      </w:r>
      <w:r>
        <w:rPr>
          <w:color w:val="231F20"/>
        </w:rPr>
        <w:t>thưa</w:t>
      </w:r>
      <w:r>
        <w:rPr>
          <w:color w:val="231F20"/>
          <w:spacing w:val="-13"/>
        </w:rPr>
        <w:t> </w:t>
      </w:r>
      <w:r>
        <w:rPr>
          <w:color w:val="231F20"/>
        </w:rPr>
        <w:t>hỏi:</w:t>
      </w:r>
      <w:r>
        <w:rPr>
          <w:color w:val="231F20"/>
          <w:spacing w:val="-18"/>
        </w:rPr>
        <w:t> </w:t>
      </w:r>
      <w:r>
        <w:rPr>
          <w:color w:val="231F20"/>
        </w:rPr>
        <w:t>Thưa</w:t>
      </w:r>
      <w:r>
        <w:rPr>
          <w:color w:val="231F20"/>
          <w:spacing w:val="-13"/>
        </w:rPr>
        <w:t> </w:t>
      </w:r>
      <w:r>
        <w:rPr>
          <w:color w:val="231F20"/>
        </w:rPr>
        <w:t>Cù-đàm!</w:t>
      </w:r>
      <w:r>
        <w:rPr>
          <w:color w:val="231F20"/>
          <w:spacing w:val="-14"/>
        </w:rPr>
        <w:t> </w:t>
      </w:r>
      <w:r>
        <w:rPr>
          <w:color w:val="231F20"/>
        </w:rPr>
        <w:t>Nên</w:t>
      </w:r>
      <w:r>
        <w:rPr>
          <w:color w:val="231F20"/>
          <w:spacing w:val="-13"/>
        </w:rPr>
        <w:t> </w:t>
      </w:r>
      <w:r>
        <w:rPr>
          <w:color w:val="231F20"/>
        </w:rPr>
        <w:t>nêu</w:t>
      </w:r>
      <w:r>
        <w:rPr>
          <w:color w:val="231F20"/>
          <w:spacing w:val="-13"/>
        </w:rPr>
        <w:t> </w:t>
      </w:r>
      <w:r>
        <w:rPr>
          <w:color w:val="231F20"/>
        </w:rPr>
        <w:t>ra</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căn</w:t>
      </w:r>
      <w:r>
        <w:rPr>
          <w:color w:val="231F20"/>
          <w:spacing w:val="-13"/>
        </w:rPr>
        <w:t> </w:t>
      </w:r>
      <w:r>
        <w:rPr>
          <w:color w:val="231F20"/>
        </w:rPr>
        <w:t>gồm thâu</w:t>
      </w:r>
      <w:r>
        <w:rPr>
          <w:color w:val="231F20"/>
          <w:spacing w:val="-9"/>
        </w:rPr>
        <w:t> </w:t>
      </w:r>
      <w:r>
        <w:rPr>
          <w:color w:val="231F20"/>
        </w:rPr>
        <w:t>hết</w:t>
      </w:r>
      <w:r>
        <w:rPr>
          <w:color w:val="231F20"/>
          <w:spacing w:val="-8"/>
        </w:rPr>
        <w:t> </w:t>
      </w:r>
      <w:r>
        <w:rPr>
          <w:color w:val="231F20"/>
        </w:rPr>
        <w:t>các</w:t>
      </w:r>
      <w:r>
        <w:rPr>
          <w:color w:val="231F20"/>
          <w:spacing w:val="-8"/>
        </w:rPr>
        <w:t> </w:t>
      </w:r>
      <w:r>
        <w:rPr>
          <w:color w:val="231F20"/>
        </w:rPr>
        <w:t>căn?</w:t>
      </w:r>
      <w:r>
        <w:rPr>
          <w:color w:val="231F20"/>
          <w:spacing w:val="-10"/>
        </w:rPr>
        <w:t> </w:t>
      </w:r>
      <w:r>
        <w:rPr>
          <w:color w:val="231F20"/>
        </w:rPr>
        <w:t>Đức</w:t>
      </w:r>
      <w:r>
        <w:rPr>
          <w:color w:val="231F20"/>
          <w:spacing w:val="-8"/>
        </w:rPr>
        <w:t> </w:t>
      </w:r>
      <w:r>
        <w:rPr>
          <w:color w:val="231F20"/>
        </w:rPr>
        <w:t>Phật</w:t>
      </w:r>
      <w:r>
        <w:rPr>
          <w:color w:val="231F20"/>
          <w:spacing w:val="-8"/>
        </w:rPr>
        <w:t> </w:t>
      </w:r>
      <w:r>
        <w:rPr>
          <w:color w:val="231F20"/>
        </w:rPr>
        <w:t>bảo:</w:t>
      </w:r>
      <w:r>
        <w:rPr>
          <w:color w:val="231F20"/>
          <w:spacing w:val="-13"/>
        </w:rPr>
        <w:t> </w:t>
      </w:r>
      <w:r>
        <w:rPr>
          <w:color w:val="231F20"/>
          <w:spacing w:val="-10"/>
        </w:rPr>
        <w:t>Ta</w:t>
      </w:r>
      <w:r>
        <w:rPr>
          <w:color w:val="231F20"/>
          <w:spacing w:val="-9"/>
        </w:rPr>
        <w:t> </w:t>
      </w:r>
      <w:r>
        <w:rPr>
          <w:color w:val="231F20"/>
        </w:rPr>
        <w:t>nói</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mươi</w:t>
      </w:r>
      <w:r>
        <w:rPr>
          <w:color w:val="231F20"/>
          <w:spacing w:val="-9"/>
        </w:rPr>
        <w:t> </w:t>
      </w:r>
      <w:r>
        <w:rPr>
          <w:color w:val="231F20"/>
        </w:rPr>
        <w:t>hai</w:t>
      </w:r>
      <w:r>
        <w:rPr>
          <w:color w:val="231F20"/>
          <w:spacing w:val="-8"/>
        </w:rPr>
        <w:t> </w:t>
      </w:r>
      <w:r>
        <w:rPr>
          <w:color w:val="231F20"/>
        </w:rPr>
        <w:t>căn</w:t>
      </w:r>
      <w:r>
        <w:rPr>
          <w:color w:val="231F20"/>
          <w:spacing w:val="-8"/>
        </w:rPr>
        <w:t> </w:t>
      </w:r>
      <w:r>
        <w:rPr>
          <w:color w:val="231F20"/>
        </w:rPr>
        <w:t>gồm</w:t>
      </w:r>
      <w:r>
        <w:rPr>
          <w:color w:val="231F20"/>
          <w:spacing w:val="-8"/>
        </w:rPr>
        <w:t> </w:t>
      </w:r>
      <w:r>
        <w:rPr>
          <w:color w:val="231F20"/>
        </w:rPr>
        <w:t>thâu hết các căn. Nếu có người cản trở điều này lại nói có các căn khác nên</w:t>
      </w:r>
      <w:r>
        <w:rPr>
          <w:color w:val="231F20"/>
          <w:spacing w:val="-13"/>
        </w:rPr>
        <w:t> </w:t>
      </w:r>
      <w:r>
        <w:rPr>
          <w:color w:val="231F20"/>
        </w:rPr>
        <w:t>biết</w:t>
      </w:r>
      <w:r>
        <w:rPr>
          <w:color w:val="231F20"/>
          <w:spacing w:val="-12"/>
        </w:rPr>
        <w:t> </w:t>
      </w:r>
      <w:r>
        <w:rPr>
          <w:color w:val="231F20"/>
        </w:rPr>
        <w:t>lời</w:t>
      </w:r>
      <w:r>
        <w:rPr>
          <w:color w:val="231F20"/>
          <w:spacing w:val="-12"/>
        </w:rPr>
        <w:t> </w:t>
      </w:r>
      <w:r>
        <w:rPr>
          <w:color w:val="231F20"/>
        </w:rPr>
        <w:t>kẻ</w:t>
      </w:r>
      <w:r>
        <w:rPr>
          <w:color w:val="231F20"/>
          <w:spacing w:val="-13"/>
        </w:rPr>
        <w:t> </w:t>
      </w:r>
      <w:r>
        <w:rPr>
          <w:color w:val="231F20"/>
        </w:rPr>
        <w:t>ấy</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vô</w:t>
      </w:r>
      <w:r>
        <w:rPr>
          <w:color w:val="231F20"/>
          <w:spacing w:val="-13"/>
        </w:rPr>
        <w:t> </w:t>
      </w:r>
      <w:r>
        <w:rPr>
          <w:color w:val="231F20"/>
        </w:rPr>
        <w:t>nghĩa.</w:t>
      </w:r>
      <w:r>
        <w:rPr>
          <w:color w:val="231F20"/>
          <w:spacing w:val="-12"/>
        </w:rPr>
        <w:t> </w:t>
      </w:r>
      <w:r>
        <w:rPr>
          <w:color w:val="231F20"/>
        </w:rPr>
        <w:t>Nếu</w:t>
      </w:r>
      <w:r>
        <w:rPr>
          <w:color w:val="231F20"/>
          <w:spacing w:val="-12"/>
        </w:rPr>
        <w:t> </w:t>
      </w:r>
      <w:r>
        <w:rPr>
          <w:color w:val="231F20"/>
        </w:rPr>
        <w:t>hỏi</w:t>
      </w:r>
      <w:r>
        <w:rPr>
          <w:color w:val="231F20"/>
          <w:spacing w:val="-12"/>
        </w:rPr>
        <w:t> </w:t>
      </w:r>
      <w:r>
        <w:rPr>
          <w:color w:val="231F20"/>
        </w:rPr>
        <w:t>trở</w:t>
      </w:r>
      <w:r>
        <w:rPr>
          <w:color w:val="231F20"/>
          <w:spacing w:val="-13"/>
        </w:rPr>
        <w:t> </w:t>
      </w:r>
      <w:r>
        <w:rPr>
          <w:color w:val="231F20"/>
        </w:rPr>
        <w:t>lại</w:t>
      </w:r>
      <w:r>
        <w:rPr>
          <w:color w:val="231F20"/>
          <w:spacing w:val="-12"/>
        </w:rPr>
        <w:t> </w:t>
      </w:r>
      <w:r>
        <w:rPr>
          <w:color w:val="231F20"/>
        </w:rPr>
        <w:t>thì</w:t>
      </w:r>
      <w:r>
        <w:rPr>
          <w:color w:val="231F20"/>
          <w:spacing w:val="-12"/>
        </w:rPr>
        <w:t> </w:t>
      </w:r>
      <w:r>
        <w:rPr>
          <w:color w:val="231F20"/>
        </w:rPr>
        <w:t>kẻ</w:t>
      </w:r>
      <w:r>
        <w:rPr>
          <w:color w:val="231F20"/>
          <w:spacing w:val="-13"/>
        </w:rPr>
        <w:t> </w:t>
      </w:r>
      <w:r>
        <w:rPr>
          <w:color w:val="231F20"/>
        </w:rPr>
        <w:t>ấy</w:t>
      </w:r>
      <w:r>
        <w:rPr>
          <w:color w:val="231F20"/>
          <w:spacing w:val="-12"/>
        </w:rPr>
        <w:t> </w:t>
      </w:r>
      <w:r>
        <w:rPr>
          <w:color w:val="231F20"/>
        </w:rPr>
        <w:t>lại</w:t>
      </w:r>
      <w:r>
        <w:rPr>
          <w:color w:val="231F20"/>
          <w:spacing w:val="-12"/>
        </w:rPr>
        <w:t> </w:t>
      </w:r>
      <w:r>
        <w:rPr>
          <w:color w:val="231F20"/>
        </w:rPr>
        <w:t>sinh</w:t>
      </w:r>
      <w:r>
        <w:rPr>
          <w:color w:val="231F20"/>
          <w:spacing w:val="-12"/>
        </w:rPr>
        <w:t> </w:t>
      </w:r>
      <w:r>
        <w:rPr>
          <w:color w:val="231F20"/>
        </w:rPr>
        <w:t>ngu tối lầm lạc. Vì sao? Vì đấy không phải là cảnh giới của mình. Do</w:t>
      </w:r>
      <w:r>
        <w:rPr>
          <w:color w:val="231F20"/>
          <w:spacing w:val="-44"/>
        </w:rPr>
        <w:t> </w:t>
      </w:r>
      <w:r>
        <w:rPr>
          <w:color w:val="231F20"/>
        </w:rPr>
        <w:t>lời hỏi của Phạm chí nên Đức Phật giảng nói kinh </w:t>
      </w:r>
      <w:r>
        <w:rPr>
          <w:color w:val="231F20"/>
          <w:spacing w:val="-5"/>
        </w:rPr>
        <w:t>này. </w:t>
      </w:r>
      <w:r>
        <w:rPr>
          <w:color w:val="231F20"/>
        </w:rPr>
        <w:t>Vậy không nên hỏi về ý Đức Phật giảng</w:t>
      </w:r>
      <w:r>
        <w:rPr>
          <w:color w:val="231F20"/>
          <w:spacing w:val="-3"/>
        </w:rPr>
        <w:t> </w:t>
      </w:r>
      <w:r>
        <w:rPr>
          <w:color w:val="231F20"/>
        </w:rPr>
        <w:t>nói.</w:t>
      </w:r>
    </w:p>
    <w:p>
      <w:pPr>
        <w:pStyle w:val="BodyText"/>
        <w:spacing w:line="276" w:lineRule="auto" w:before="115"/>
        <w:ind w:right="128"/>
      </w:pPr>
      <w:r>
        <w:rPr>
          <w:i/>
          <w:color w:val="231F20"/>
        </w:rPr>
        <w:t>Hỏi: </w:t>
      </w:r>
      <w:r>
        <w:rPr>
          <w:color w:val="231F20"/>
        </w:rPr>
        <w:t>Vì sao Phạm chí kia chỉ hỏi về căn, không hỏi về giới, nhập, ấm, đế, quả Sa-môn, phẩm đạo, duyên khởi?</w:t>
      </w:r>
    </w:p>
    <w:p>
      <w:pPr>
        <w:pStyle w:val="BodyText"/>
        <w:spacing w:line="276" w:lineRule="auto" w:before="120"/>
        <w:ind w:right="128"/>
      </w:pPr>
      <w:r>
        <w:rPr>
          <w:i/>
          <w:color w:val="231F20"/>
        </w:rPr>
        <w:t>Đáp: </w:t>
      </w:r>
      <w:r>
        <w:rPr>
          <w:color w:val="231F20"/>
        </w:rPr>
        <w:t>Có thuyết nói: Vì Phạm chí kia do nghi nên hỏi, không nghi thì không hỏi.</w:t>
      </w:r>
    </w:p>
    <w:p>
      <w:pPr>
        <w:pStyle w:val="BodyText"/>
        <w:spacing w:line="276" w:lineRule="auto" w:before="120"/>
        <w:ind w:right="127"/>
      </w:pPr>
      <w:r>
        <w:rPr>
          <w:color w:val="231F20"/>
        </w:rPr>
        <w:t>Hoặc nói: Vì Phạm chí kia đã khéo có thể tìm kiếm điều đem lại vui thích. Ông ta đã đi đến khắp chín mươi sáu thứ đạo, chỉ vì việc nêu bày về căn. Hoặc có phái cho chỉ có một căn được nêu bày là</w:t>
      </w:r>
      <w:r>
        <w:rPr>
          <w:color w:val="231F20"/>
          <w:spacing w:val="-9"/>
        </w:rPr>
        <w:t> </w:t>
      </w:r>
      <w:r>
        <w:rPr>
          <w:color w:val="231F20"/>
        </w:rPr>
        <w:t>mạng</w:t>
      </w:r>
      <w:r>
        <w:rPr>
          <w:color w:val="231F20"/>
          <w:spacing w:val="-8"/>
        </w:rPr>
        <w:t> </w:t>
      </w:r>
      <w:r>
        <w:rPr>
          <w:color w:val="231F20"/>
        </w:rPr>
        <w:t>căn</w:t>
      </w:r>
      <w:r>
        <w:rPr>
          <w:color w:val="231F20"/>
          <w:spacing w:val="-8"/>
        </w:rPr>
        <w:t> </w:t>
      </w:r>
      <w:r>
        <w:rPr>
          <w:color w:val="231F20"/>
        </w:rPr>
        <w:t>như</w:t>
      </w:r>
      <w:r>
        <w:rPr>
          <w:color w:val="231F20"/>
          <w:spacing w:val="-8"/>
        </w:rPr>
        <w:t> </w:t>
      </w:r>
      <w:r>
        <w:rPr>
          <w:color w:val="231F20"/>
        </w:rPr>
        <w:t>phái</w:t>
      </w:r>
      <w:r>
        <w:rPr>
          <w:color w:val="231F20"/>
          <w:spacing w:val="-8"/>
        </w:rPr>
        <w:t> </w:t>
      </w:r>
      <w:r>
        <w:rPr>
          <w:color w:val="231F20"/>
        </w:rPr>
        <w:t>Ni</w:t>
      </w:r>
      <w:r>
        <w:rPr>
          <w:color w:val="231F20"/>
          <w:spacing w:val="-8"/>
        </w:rPr>
        <w:t> </w:t>
      </w:r>
      <w:r>
        <w:rPr>
          <w:color w:val="231F20"/>
        </w:rPr>
        <w:t>kiền.</w:t>
      </w:r>
      <w:r>
        <w:rPr>
          <w:color w:val="231F20"/>
          <w:spacing w:val="-13"/>
        </w:rPr>
        <w:t> </w:t>
      </w:r>
      <w:r>
        <w:rPr>
          <w:color w:val="231F20"/>
        </w:rPr>
        <w:t>Thế</w:t>
      </w:r>
      <w:r>
        <w:rPr>
          <w:color w:val="231F20"/>
          <w:spacing w:val="-8"/>
        </w:rPr>
        <w:t> </w:t>
      </w:r>
      <w:r>
        <w:rPr>
          <w:color w:val="231F20"/>
        </w:rPr>
        <w:t>nên</w:t>
      </w:r>
      <w:r>
        <w:rPr>
          <w:color w:val="231F20"/>
          <w:spacing w:val="-8"/>
        </w:rPr>
        <w:t> </w:t>
      </w:r>
      <w:r>
        <w:rPr>
          <w:color w:val="231F20"/>
        </w:rPr>
        <w:t>phái</w:t>
      </w:r>
      <w:r>
        <w:rPr>
          <w:color w:val="231F20"/>
          <w:spacing w:val="-8"/>
        </w:rPr>
        <w:t> </w:t>
      </w:r>
      <w:r>
        <w:rPr>
          <w:color w:val="231F20"/>
        </w:rPr>
        <w:t>ấy</w:t>
      </w:r>
      <w:r>
        <w:rPr>
          <w:color w:val="231F20"/>
          <w:spacing w:val="-8"/>
        </w:rPr>
        <w:t> </w:t>
      </w:r>
      <w:r>
        <w:rPr>
          <w:color w:val="231F20"/>
        </w:rPr>
        <w:t>không</w:t>
      </w:r>
      <w:r>
        <w:rPr>
          <w:color w:val="231F20"/>
          <w:spacing w:val="-8"/>
        </w:rPr>
        <w:t> </w:t>
      </w:r>
      <w:r>
        <w:rPr>
          <w:color w:val="231F20"/>
        </w:rPr>
        <w:t>chặt</w:t>
      </w:r>
      <w:r>
        <w:rPr>
          <w:color w:val="231F20"/>
          <w:spacing w:val="-8"/>
        </w:rPr>
        <w:t> </w:t>
      </w:r>
      <w:r>
        <w:rPr>
          <w:color w:val="231F20"/>
        </w:rPr>
        <w:t>bỏ</w:t>
      </w:r>
      <w:r>
        <w:rPr>
          <w:color w:val="231F20"/>
          <w:spacing w:val="-8"/>
        </w:rPr>
        <w:t> </w:t>
      </w:r>
      <w:r>
        <w:rPr>
          <w:color w:val="231F20"/>
        </w:rPr>
        <w:t>cỏ</w:t>
      </w:r>
      <w:r>
        <w:rPr>
          <w:color w:val="231F20"/>
          <w:spacing w:val="-8"/>
        </w:rPr>
        <w:t> </w:t>
      </w:r>
      <w:r>
        <w:rPr>
          <w:color w:val="231F20"/>
        </w:rPr>
        <w:t>tươi vì chúng có mạng sống, cũng không uống nước lạnh. Nghĩa là phái ấy đối với vật bên ngoài cho là có tưởng mạng.</w:t>
      </w:r>
    </w:p>
    <w:p>
      <w:pPr>
        <w:pStyle w:val="BodyText"/>
        <w:spacing w:before="117"/>
        <w:ind w:left="960" w:firstLine="0"/>
      </w:pPr>
      <w:r>
        <w:rPr>
          <w:i/>
          <w:color w:val="231F20"/>
        </w:rPr>
        <w:t>Hỏi: </w:t>
      </w:r>
      <w:r>
        <w:rPr>
          <w:color w:val="231F20"/>
        </w:rPr>
        <w:t>Phái Ni kiền kia đối với vật bên ngoài có tưởng căn gì?</w:t>
      </w:r>
    </w:p>
    <w:p>
      <w:pPr>
        <w:pStyle w:val="BodyText"/>
        <w:spacing w:before="163"/>
        <w:ind w:left="960" w:firstLine="0"/>
      </w:pPr>
      <w:r>
        <w:rPr>
          <w:i/>
          <w:color w:val="231F20"/>
        </w:rPr>
        <w:t>Đáp: </w:t>
      </w:r>
      <w:r>
        <w:rPr>
          <w:color w:val="231F20"/>
        </w:rPr>
        <w:t>Một thuyết nói: Là ý căn. Lại có thuyết nói: Là mạng căn.</w:t>
      </w:r>
    </w:p>
    <w:p>
      <w:pPr>
        <w:pStyle w:val="BodyText"/>
        <w:spacing w:before="41"/>
        <w:ind w:firstLine="0"/>
      </w:pPr>
      <w:r>
        <w:rPr>
          <w:color w:val="231F20"/>
        </w:rPr>
        <w:t>Như thế, có thuyết nói là ý căn, mạng căn.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pPr>
      <w:r>
        <w:rPr>
          <w:color w:val="231F20"/>
        </w:rPr>
        <w:t>Lại còn có phái thiết lập hai căn là hành (nghiệp) và ý. Lại </w:t>
      </w:r>
      <w:r>
        <w:rPr>
          <w:color w:val="231F20"/>
          <w:spacing w:val="-6"/>
        </w:rPr>
        <w:t>có </w:t>
      </w:r>
      <w:r>
        <w:rPr>
          <w:color w:val="231F20"/>
        </w:rPr>
        <w:t>phái</w:t>
      </w:r>
      <w:r>
        <w:rPr>
          <w:color w:val="231F20"/>
          <w:spacing w:val="-6"/>
        </w:rPr>
        <w:t> </w:t>
      </w:r>
      <w:r>
        <w:rPr>
          <w:color w:val="231F20"/>
        </w:rPr>
        <w:t>thiết</w:t>
      </w:r>
      <w:r>
        <w:rPr>
          <w:color w:val="231F20"/>
          <w:spacing w:val="-5"/>
        </w:rPr>
        <w:t> </w:t>
      </w:r>
      <w:r>
        <w:rPr>
          <w:color w:val="231F20"/>
        </w:rPr>
        <w:t>lập</w:t>
      </w:r>
      <w:r>
        <w:rPr>
          <w:color w:val="231F20"/>
          <w:spacing w:val="-6"/>
        </w:rPr>
        <w:t> </w:t>
      </w:r>
      <w:r>
        <w:rPr>
          <w:color w:val="231F20"/>
        </w:rPr>
        <w:t>hai</w:t>
      </w:r>
      <w:r>
        <w:rPr>
          <w:color w:val="231F20"/>
          <w:spacing w:val="-5"/>
        </w:rPr>
        <w:t> </w:t>
      </w:r>
      <w:r>
        <w:rPr>
          <w:color w:val="231F20"/>
        </w:rPr>
        <w:t>căn:</w:t>
      </w:r>
      <w:r>
        <w:rPr>
          <w:color w:val="231F20"/>
          <w:spacing w:val="-6"/>
        </w:rPr>
        <w:t> </w:t>
      </w:r>
      <w:r>
        <w:rPr>
          <w:color w:val="231F20"/>
        </w:rPr>
        <w:t>Nếu</w:t>
      </w:r>
      <w:r>
        <w:rPr>
          <w:color w:val="231F20"/>
          <w:spacing w:val="-5"/>
        </w:rPr>
        <w:t> </w:t>
      </w:r>
      <w:r>
        <w:rPr>
          <w:color w:val="231F20"/>
        </w:rPr>
        <w:t>mắt</w:t>
      </w:r>
      <w:r>
        <w:rPr>
          <w:color w:val="231F20"/>
          <w:spacing w:val="-6"/>
        </w:rPr>
        <w:t> </w:t>
      </w:r>
      <w:r>
        <w:rPr>
          <w:color w:val="231F20"/>
        </w:rPr>
        <w:t>không</w:t>
      </w:r>
      <w:r>
        <w:rPr>
          <w:color w:val="231F20"/>
          <w:spacing w:val="-5"/>
        </w:rPr>
        <w:t> </w:t>
      </w:r>
      <w:r>
        <w:rPr>
          <w:color w:val="231F20"/>
        </w:rPr>
        <w:t>thấy</w:t>
      </w:r>
      <w:r>
        <w:rPr>
          <w:color w:val="231F20"/>
          <w:spacing w:val="-5"/>
        </w:rPr>
        <w:t> </w:t>
      </w:r>
      <w:r>
        <w:rPr>
          <w:color w:val="231F20"/>
        </w:rPr>
        <w:t>sắc,</w:t>
      </w:r>
      <w:r>
        <w:rPr>
          <w:color w:val="231F20"/>
          <w:spacing w:val="-6"/>
        </w:rPr>
        <w:t> </w:t>
      </w:r>
      <w:r>
        <w:rPr>
          <w:color w:val="231F20"/>
        </w:rPr>
        <w:t>tai</w:t>
      </w:r>
      <w:r>
        <w:rPr>
          <w:color w:val="231F20"/>
          <w:spacing w:val="-5"/>
        </w:rPr>
        <w:t> </w:t>
      </w:r>
      <w:r>
        <w:rPr>
          <w:color w:val="231F20"/>
        </w:rPr>
        <w:t>không</w:t>
      </w:r>
      <w:r>
        <w:rPr>
          <w:color w:val="231F20"/>
          <w:spacing w:val="-6"/>
        </w:rPr>
        <w:t> </w:t>
      </w:r>
      <w:r>
        <w:rPr>
          <w:color w:val="231F20"/>
        </w:rPr>
        <w:t>nghe</w:t>
      </w:r>
      <w:r>
        <w:rPr>
          <w:color w:val="231F20"/>
          <w:spacing w:val="-5"/>
        </w:rPr>
        <w:t> </w:t>
      </w:r>
      <w:r>
        <w:rPr>
          <w:color w:val="231F20"/>
        </w:rPr>
        <w:t>tiếng, thì đó gọi là Thánh tu tập các căn, như phái</w:t>
      </w:r>
      <w:r>
        <w:rPr>
          <w:color w:val="231F20"/>
          <w:spacing w:val="-5"/>
        </w:rPr>
        <w:t> </w:t>
      </w:r>
      <w:r>
        <w:rPr>
          <w:color w:val="231F20"/>
        </w:rPr>
        <w:t>Ba-la-thí.</w:t>
      </w:r>
    </w:p>
    <w:p>
      <w:pPr>
        <w:pStyle w:val="BodyText"/>
        <w:spacing w:before="106"/>
        <w:ind w:left="677" w:firstLine="0"/>
      </w:pPr>
      <w:r>
        <w:rPr>
          <w:i/>
          <w:color w:val="231F20"/>
        </w:rPr>
        <w:t>Hỏi: </w:t>
      </w:r>
      <w:r>
        <w:rPr>
          <w:color w:val="231F20"/>
        </w:rPr>
        <w:t>Vì sao phái ấy gọi là Ba-la-thí?</w:t>
      </w:r>
    </w:p>
    <w:p>
      <w:pPr>
        <w:pStyle w:val="BodyText"/>
        <w:spacing w:line="440" w:lineRule="atLeast" w:before="4"/>
        <w:ind w:left="677" w:right="408" w:firstLine="0"/>
      </w:pPr>
      <w:r>
        <w:rPr>
          <w:i/>
          <w:color w:val="231F20"/>
        </w:rPr>
        <w:t>Đáp: </w:t>
      </w:r>
      <w:r>
        <w:rPr>
          <w:color w:val="231F20"/>
        </w:rPr>
        <w:t>Vì là tên của người kia. Tên của người ấy là Ba-la-thí. Hoặc nói: Vì họ của người kia là Ba-la-thí, thế nên gọi là</w:t>
      </w:r>
    </w:p>
    <w:p>
      <w:pPr>
        <w:pStyle w:val="BodyText"/>
        <w:spacing w:line="268" w:lineRule="auto" w:before="40"/>
        <w:ind w:left="110" w:right="407" w:firstLine="0"/>
      </w:pPr>
      <w:r>
        <w:rPr>
          <w:color w:val="231F20"/>
        </w:rPr>
        <w:t>Ba-la-thí. Như họ Bà-tha, Câu-tha, Bà-la-bà, Chiên-đề-la. Như thế, họ của người kia là Ba-la-thí, thế nên gọi là Ba-la-thí. Như mẹ là chủng tộc Sát-lợi, cha là chủng tộc Phạm chí, người này cũng gọi là Ba-la-thí. Mẹ là chủng tộc Phạm chí, cha là chủng tộc Sát-lợi, cũng gọi là Ba-la-thí. Như từ lừa, ngựa sinh ra gọi là la. Họ của Phạm chí này gọi là Ba-la-thí. Đệ tử của ông tên là Uất-đa-la, sau khi ăn trưa xong, tuần tự đi đến chỗ Đức Thế Tôn, vui vẻ thăm hỏi rồi ngồi qua một bên. Đức Thế Tôn bảo: Này Uất-đa-la! Thầy của ông là Ba-la- thí có vì đệ tử giảng nói về tu căn không? Uất-đa-la bạch: Thưa Cù Đàm! Thầy tôi là Ba-la-thí đã vì đệ tử giảng nói về tu căn.</w:t>
      </w:r>
    </w:p>
    <w:p>
      <w:pPr>
        <w:pStyle w:val="BodyText"/>
        <w:spacing w:line="268" w:lineRule="auto" w:before="120"/>
        <w:ind w:left="110" w:right="411"/>
      </w:pPr>
      <w:r>
        <w:rPr>
          <w:color w:val="231F20"/>
        </w:rPr>
        <w:t>Đức Thế Tôn hỏi: Này Uất-đa-la! Thầy ông đã vì đệ tử giảng nói về tu căn như thế nào?</w:t>
      </w:r>
    </w:p>
    <w:p>
      <w:pPr>
        <w:pStyle w:val="BodyText"/>
        <w:spacing w:line="268" w:lineRule="auto" w:before="110"/>
        <w:ind w:left="110" w:right="412"/>
      </w:pPr>
      <w:r>
        <w:rPr>
          <w:color w:val="231F20"/>
        </w:rPr>
        <w:t>Uất-đa-la thưa: Thưa Cù Đàm! Mắt không thấy sắc, tai không nghe tiếng, đó gọi là Thánh tu tập các căn.</w:t>
      </w:r>
    </w:p>
    <w:p>
      <w:pPr>
        <w:pStyle w:val="BodyText"/>
        <w:spacing w:line="268" w:lineRule="auto" w:before="110"/>
        <w:ind w:left="110" w:right="412"/>
      </w:pPr>
      <w:r>
        <w:rPr>
          <w:color w:val="231F20"/>
        </w:rPr>
        <w:t>Đức Thế Tôn bảo: Này Uất-đa-la! Như thế thì người mù cũng nên là Thánh tu tập các căn. Này Uất-đa-la! Vì người mù mắt</w:t>
      </w:r>
      <w:r>
        <w:rPr>
          <w:color w:val="231F20"/>
          <w:spacing w:val="-38"/>
        </w:rPr>
        <w:t> </w:t>
      </w:r>
      <w:r>
        <w:rPr>
          <w:color w:val="231F20"/>
        </w:rPr>
        <w:t>không thấy</w:t>
      </w:r>
      <w:r>
        <w:rPr>
          <w:color w:val="231F20"/>
          <w:spacing w:val="-1"/>
        </w:rPr>
        <w:t> </w:t>
      </w:r>
      <w:r>
        <w:rPr>
          <w:color w:val="231F20"/>
        </w:rPr>
        <w:t>sắc.</w:t>
      </w:r>
    </w:p>
    <w:p>
      <w:pPr>
        <w:pStyle w:val="BodyText"/>
        <w:spacing w:line="268" w:lineRule="auto" w:before="111"/>
        <w:ind w:left="110" w:right="411"/>
      </w:pPr>
      <w:r>
        <w:rPr>
          <w:color w:val="231F20"/>
        </w:rPr>
        <w:t>Lúc ấy, Tôn giả A-nan đứng phía sau Đức Thế Tôn, tay cầm quạt hầu Đức Thế Tôn. Tôn giả A-nan bảo: Này Uất-đa-la! Như thế thì người điếc cũng nên là Thánh đã tu tập các căn? Này Uất-đa-la! Vì người điếc tai không nghe tiếng.</w:t>
      </w:r>
    </w:p>
    <w:p>
      <w:pPr>
        <w:pStyle w:val="BodyText"/>
        <w:spacing w:line="273" w:lineRule="auto" w:before="116"/>
        <w:ind w:left="110" w:right="411"/>
      </w:pPr>
      <w:r>
        <w:rPr>
          <w:i/>
          <w:color w:val="231F20"/>
        </w:rPr>
        <w:t>Hỏi:</w:t>
      </w:r>
      <w:r>
        <w:rPr>
          <w:i/>
          <w:color w:val="231F20"/>
          <w:spacing w:val="-10"/>
        </w:rPr>
        <w:t> </w:t>
      </w:r>
      <w:r>
        <w:rPr>
          <w:color w:val="231F20"/>
        </w:rPr>
        <w:t>Nếu</w:t>
      </w:r>
      <w:r>
        <w:rPr>
          <w:color w:val="231F20"/>
          <w:spacing w:val="-10"/>
        </w:rPr>
        <w:t> </w:t>
      </w:r>
      <w:r>
        <w:rPr>
          <w:color w:val="231F20"/>
        </w:rPr>
        <w:t>như</w:t>
      </w:r>
      <w:r>
        <w:rPr>
          <w:color w:val="231F20"/>
          <w:spacing w:val="-11"/>
        </w:rPr>
        <w:t> </w:t>
      </w:r>
      <w:r>
        <w:rPr>
          <w:color w:val="231F20"/>
        </w:rPr>
        <w:t>ngoại</w:t>
      </w:r>
      <w:r>
        <w:rPr>
          <w:color w:val="231F20"/>
          <w:spacing w:val="-10"/>
        </w:rPr>
        <w:t> </w:t>
      </w:r>
      <w:r>
        <w:rPr>
          <w:color w:val="231F20"/>
        </w:rPr>
        <w:t>đạo</w:t>
      </w:r>
      <w:r>
        <w:rPr>
          <w:color w:val="231F20"/>
          <w:spacing w:val="-11"/>
        </w:rPr>
        <w:t> </w:t>
      </w:r>
      <w:r>
        <w:rPr>
          <w:color w:val="231F20"/>
        </w:rPr>
        <w:t>số</w:t>
      </w:r>
      <w:r>
        <w:rPr>
          <w:color w:val="231F20"/>
          <w:spacing w:val="-10"/>
        </w:rPr>
        <w:t> </w:t>
      </w:r>
      <w:r>
        <w:rPr>
          <w:color w:val="231F20"/>
        </w:rPr>
        <w:t>lượng</w:t>
      </w:r>
      <w:r>
        <w:rPr>
          <w:color w:val="231F20"/>
          <w:spacing w:val="-11"/>
        </w:rPr>
        <w:t> </w:t>
      </w:r>
      <w:r>
        <w:rPr>
          <w:color w:val="231F20"/>
        </w:rPr>
        <w:t>có</w:t>
      </w:r>
      <w:r>
        <w:rPr>
          <w:color w:val="231F20"/>
          <w:spacing w:val="-10"/>
        </w:rPr>
        <w:t> </w:t>
      </w:r>
      <w:r>
        <w:rPr>
          <w:color w:val="231F20"/>
        </w:rPr>
        <w:t>đến</w:t>
      </w:r>
      <w:r>
        <w:rPr>
          <w:color w:val="231F20"/>
          <w:spacing w:val="-11"/>
        </w:rPr>
        <w:t> </w:t>
      </w:r>
      <w:r>
        <w:rPr>
          <w:color w:val="231F20"/>
        </w:rPr>
        <w:t>trăm</w:t>
      </w:r>
      <w:r>
        <w:rPr>
          <w:color w:val="231F20"/>
          <w:spacing w:val="-10"/>
        </w:rPr>
        <w:t> </w:t>
      </w:r>
      <w:r>
        <w:rPr>
          <w:color w:val="231F20"/>
        </w:rPr>
        <w:t>ngàn</w:t>
      </w:r>
      <w:r>
        <w:rPr>
          <w:color w:val="231F20"/>
          <w:spacing w:val="-11"/>
        </w:rPr>
        <w:t> </w:t>
      </w:r>
      <w:r>
        <w:rPr>
          <w:color w:val="231F20"/>
        </w:rPr>
        <w:t>câu-chi</w:t>
      </w:r>
      <w:r>
        <w:rPr>
          <w:color w:val="231F20"/>
          <w:spacing w:val="-10"/>
        </w:rPr>
        <w:t> </w:t>
      </w:r>
      <w:r>
        <w:rPr>
          <w:color w:val="231F20"/>
        </w:rPr>
        <w:t>đều là hạng trí tuệ biện tài như Tôn giả Xá-lợi-phất, thì Đức Phật đều</w:t>
      </w:r>
      <w:r>
        <w:rPr>
          <w:color w:val="231F20"/>
          <w:spacing w:val="-6"/>
        </w:rPr>
        <w:t> </w:t>
      </w:r>
      <w:r>
        <w:rPr>
          <w:color w:val="231F20"/>
        </w:rPr>
        <w:t>có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13" w:firstLine="0"/>
      </w:pPr>
      <w:r>
        <w:rPr>
          <w:color w:val="231F20"/>
        </w:rPr>
        <w:t>thể hàng phục. Do đâu Đức Thế Tôn nêu câu hỏi đầu rồi, Tôn giả A Nan</w:t>
      </w:r>
      <w:r>
        <w:rPr>
          <w:color w:val="231F20"/>
          <w:spacing w:val="-12"/>
        </w:rPr>
        <w:t> </w:t>
      </w:r>
      <w:r>
        <w:rPr>
          <w:color w:val="231F20"/>
        </w:rPr>
        <w:t>lại</w:t>
      </w:r>
      <w:r>
        <w:rPr>
          <w:color w:val="231F20"/>
          <w:spacing w:val="-11"/>
        </w:rPr>
        <w:t> </w:t>
      </w:r>
      <w:r>
        <w:rPr>
          <w:color w:val="231F20"/>
        </w:rPr>
        <w:t>nêu</w:t>
      </w:r>
      <w:r>
        <w:rPr>
          <w:color w:val="231F20"/>
          <w:spacing w:val="-12"/>
        </w:rPr>
        <w:t> </w:t>
      </w:r>
      <w:r>
        <w:rPr>
          <w:color w:val="231F20"/>
        </w:rPr>
        <w:t>hỏi</w:t>
      </w:r>
      <w:r>
        <w:rPr>
          <w:color w:val="231F20"/>
          <w:spacing w:val="-11"/>
        </w:rPr>
        <w:t> </w:t>
      </w:r>
      <w:r>
        <w:rPr>
          <w:color w:val="231F20"/>
        </w:rPr>
        <w:t>tiếp</w:t>
      </w:r>
      <w:r>
        <w:rPr>
          <w:color w:val="231F20"/>
          <w:spacing w:val="-12"/>
        </w:rPr>
        <w:t> </w:t>
      </w:r>
      <w:r>
        <w:rPr>
          <w:color w:val="231F20"/>
        </w:rPr>
        <w:t>câu</w:t>
      </w:r>
      <w:r>
        <w:rPr>
          <w:color w:val="231F20"/>
          <w:spacing w:val="-11"/>
        </w:rPr>
        <w:t> </w:t>
      </w:r>
      <w:r>
        <w:rPr>
          <w:color w:val="231F20"/>
        </w:rPr>
        <w:t>thứ</w:t>
      </w:r>
      <w:r>
        <w:rPr>
          <w:color w:val="231F20"/>
          <w:spacing w:val="-12"/>
        </w:rPr>
        <w:t> </w:t>
      </w:r>
      <w:r>
        <w:rPr>
          <w:color w:val="231F20"/>
        </w:rPr>
        <w:t>hai.</w:t>
      </w:r>
      <w:r>
        <w:rPr>
          <w:color w:val="231F20"/>
          <w:spacing w:val="-16"/>
        </w:rPr>
        <w:t> </w:t>
      </w:r>
      <w:r>
        <w:rPr>
          <w:color w:val="231F20"/>
        </w:rPr>
        <w:t>Vì</w:t>
      </w:r>
      <w:r>
        <w:rPr>
          <w:color w:val="231F20"/>
          <w:spacing w:val="-12"/>
        </w:rPr>
        <w:t> </w:t>
      </w:r>
      <w:r>
        <w:rPr>
          <w:color w:val="231F20"/>
        </w:rPr>
        <w:t>sao</w:t>
      </w:r>
      <w:r>
        <w:rPr>
          <w:color w:val="231F20"/>
          <w:spacing w:val="-11"/>
        </w:rPr>
        <w:t> </w:t>
      </w:r>
      <w:r>
        <w:rPr>
          <w:color w:val="231F20"/>
        </w:rPr>
        <w:t>Đức</w:t>
      </w:r>
      <w:r>
        <w:rPr>
          <w:color w:val="231F20"/>
          <w:spacing w:val="-16"/>
        </w:rPr>
        <w:t> </w:t>
      </w:r>
      <w:r>
        <w:rPr>
          <w:color w:val="231F20"/>
        </w:rPr>
        <w:t>Thế</w:t>
      </w:r>
      <w:r>
        <w:rPr>
          <w:color w:val="231F20"/>
          <w:spacing w:val="-17"/>
        </w:rPr>
        <w:t> </w:t>
      </w:r>
      <w:r>
        <w:rPr>
          <w:color w:val="231F20"/>
        </w:rPr>
        <w:t>Tôn</w:t>
      </w:r>
      <w:r>
        <w:rPr>
          <w:color w:val="231F20"/>
          <w:spacing w:val="-11"/>
        </w:rPr>
        <w:t> </w:t>
      </w:r>
      <w:r>
        <w:rPr>
          <w:color w:val="231F20"/>
        </w:rPr>
        <w:t>không</w:t>
      </w:r>
      <w:r>
        <w:rPr>
          <w:color w:val="231F20"/>
          <w:spacing w:val="-12"/>
        </w:rPr>
        <w:t> </w:t>
      </w:r>
      <w:r>
        <w:rPr>
          <w:color w:val="231F20"/>
        </w:rPr>
        <w:t>ngăn</w:t>
      </w:r>
      <w:r>
        <w:rPr>
          <w:color w:val="231F20"/>
          <w:spacing w:val="-11"/>
        </w:rPr>
        <w:t> </w:t>
      </w:r>
      <w:r>
        <w:rPr>
          <w:color w:val="231F20"/>
        </w:rPr>
        <w:t>lại?</w:t>
      </w:r>
    </w:p>
    <w:p>
      <w:pPr>
        <w:pStyle w:val="BodyText"/>
        <w:spacing w:line="276" w:lineRule="auto" w:before="112"/>
        <w:ind w:right="128"/>
      </w:pPr>
      <w:r>
        <w:rPr>
          <w:i/>
          <w:color w:val="231F20"/>
        </w:rPr>
        <w:t>Đáp:</w:t>
      </w:r>
      <w:r>
        <w:rPr>
          <w:i/>
          <w:color w:val="231F20"/>
          <w:spacing w:val="-15"/>
        </w:rPr>
        <w:t> </w:t>
      </w:r>
      <w:r>
        <w:rPr>
          <w:color w:val="231F20"/>
        </w:rPr>
        <w:t>Vì</w:t>
      </w:r>
      <w:r>
        <w:rPr>
          <w:color w:val="231F20"/>
          <w:spacing w:val="-10"/>
        </w:rPr>
        <w:t> </w:t>
      </w:r>
      <w:r>
        <w:rPr>
          <w:color w:val="231F20"/>
        </w:rPr>
        <w:t>Đức</w:t>
      </w:r>
      <w:r>
        <w:rPr>
          <w:color w:val="231F20"/>
          <w:spacing w:val="-15"/>
        </w:rPr>
        <w:t> </w:t>
      </w:r>
      <w:r>
        <w:rPr>
          <w:color w:val="231F20"/>
        </w:rPr>
        <w:t>Thế</w:t>
      </w:r>
      <w:r>
        <w:rPr>
          <w:color w:val="231F20"/>
          <w:spacing w:val="-14"/>
        </w:rPr>
        <w:t> </w:t>
      </w:r>
      <w:r>
        <w:rPr>
          <w:color w:val="231F20"/>
        </w:rPr>
        <w:t>Tôn</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lời</w:t>
      </w:r>
      <w:r>
        <w:rPr>
          <w:color w:val="231F20"/>
          <w:spacing w:val="-10"/>
        </w:rPr>
        <w:t> </w:t>
      </w:r>
      <w:r>
        <w:rPr>
          <w:color w:val="231F20"/>
        </w:rPr>
        <w:t>nói</w:t>
      </w:r>
      <w:r>
        <w:rPr>
          <w:color w:val="231F20"/>
          <w:spacing w:val="-9"/>
        </w:rPr>
        <w:t> </w:t>
      </w:r>
      <w:r>
        <w:rPr>
          <w:color w:val="231F20"/>
        </w:rPr>
        <w:t>của</w:t>
      </w:r>
      <w:r>
        <w:rPr>
          <w:color w:val="231F20"/>
          <w:spacing w:val="-15"/>
        </w:rPr>
        <w:t> </w:t>
      </w:r>
      <w:r>
        <w:rPr>
          <w:color w:val="231F20"/>
        </w:rPr>
        <w:t>Tôn</w:t>
      </w:r>
      <w:r>
        <w:rPr>
          <w:color w:val="231F20"/>
          <w:spacing w:val="-10"/>
        </w:rPr>
        <w:t> </w:t>
      </w:r>
      <w:r>
        <w:rPr>
          <w:color w:val="231F20"/>
        </w:rPr>
        <w:t>giả</w:t>
      </w:r>
      <w:r>
        <w:rPr>
          <w:color w:val="231F20"/>
          <w:spacing w:val="-24"/>
        </w:rPr>
        <w:t> </w:t>
      </w:r>
      <w:r>
        <w:rPr>
          <w:color w:val="231F20"/>
        </w:rPr>
        <w:t>A-nan</w:t>
      </w:r>
      <w:r>
        <w:rPr>
          <w:color w:val="231F20"/>
          <w:spacing w:val="-10"/>
        </w:rPr>
        <w:t> </w:t>
      </w:r>
      <w:r>
        <w:rPr>
          <w:color w:val="231F20"/>
        </w:rPr>
        <w:t>ngay từ lúc định nói. Đức Thế Tôn trong ba A-tăng kỳ kiếp đã luôn siêng năng tinh tấn tu tập hạnh Bồ-tát, sau cùng vẫn không đoạn dứt biện tài</w:t>
      </w:r>
      <w:r>
        <w:rPr>
          <w:color w:val="231F20"/>
          <w:spacing w:val="-12"/>
        </w:rPr>
        <w:t> </w:t>
      </w:r>
      <w:r>
        <w:rPr>
          <w:color w:val="231F20"/>
        </w:rPr>
        <w:t>của</w:t>
      </w:r>
      <w:r>
        <w:rPr>
          <w:color w:val="231F20"/>
          <w:spacing w:val="-11"/>
        </w:rPr>
        <w:t> </w:t>
      </w:r>
      <w:r>
        <w:rPr>
          <w:color w:val="231F20"/>
        </w:rPr>
        <w:t>người</w:t>
      </w:r>
      <w:r>
        <w:rPr>
          <w:color w:val="231F20"/>
          <w:spacing w:val="-12"/>
        </w:rPr>
        <w:t> </w:t>
      </w:r>
      <w:r>
        <w:rPr>
          <w:color w:val="231F20"/>
        </w:rPr>
        <w:t>khác,</w:t>
      </w:r>
      <w:r>
        <w:rPr>
          <w:color w:val="231F20"/>
          <w:spacing w:val="-11"/>
        </w:rPr>
        <w:t> </w:t>
      </w:r>
      <w:r>
        <w:rPr>
          <w:color w:val="231F20"/>
        </w:rPr>
        <w:t>cho</w:t>
      </w:r>
      <w:r>
        <w:rPr>
          <w:color w:val="231F20"/>
          <w:spacing w:val="-11"/>
        </w:rPr>
        <w:t> </w:t>
      </w:r>
      <w:r>
        <w:rPr>
          <w:color w:val="231F20"/>
        </w:rPr>
        <w:t>đến</w:t>
      </w:r>
      <w:r>
        <w:rPr>
          <w:color w:val="231F20"/>
          <w:spacing w:val="-12"/>
        </w:rPr>
        <w:t> </w:t>
      </w:r>
      <w:r>
        <w:rPr>
          <w:color w:val="231F20"/>
        </w:rPr>
        <w:t>các</w:t>
      </w:r>
      <w:r>
        <w:rPr>
          <w:color w:val="231F20"/>
          <w:spacing w:val="-12"/>
        </w:rPr>
        <w:t> </w:t>
      </w:r>
      <w:r>
        <w:rPr>
          <w:color w:val="231F20"/>
        </w:rPr>
        <w:t>đệ</w:t>
      </w:r>
      <w:r>
        <w:rPr>
          <w:color w:val="231F20"/>
          <w:spacing w:val="-11"/>
        </w:rPr>
        <w:t> </w:t>
      </w:r>
      <w:r>
        <w:rPr>
          <w:color w:val="231F20"/>
        </w:rPr>
        <w:t>tử</w:t>
      </w:r>
      <w:r>
        <w:rPr>
          <w:color w:val="231F20"/>
          <w:spacing w:val="-12"/>
        </w:rPr>
        <w:t> </w:t>
      </w:r>
      <w:r>
        <w:rPr>
          <w:color w:val="231F20"/>
        </w:rPr>
        <w:t>Ngài</w:t>
      </w:r>
      <w:r>
        <w:rPr>
          <w:color w:val="231F20"/>
          <w:spacing w:val="-11"/>
        </w:rPr>
        <w:t> </w:t>
      </w:r>
      <w:r>
        <w:rPr>
          <w:color w:val="231F20"/>
        </w:rPr>
        <w:t>cũng</w:t>
      </w:r>
      <w:r>
        <w:rPr>
          <w:color w:val="231F20"/>
          <w:spacing w:val="-11"/>
        </w:rPr>
        <w:t> </w:t>
      </w:r>
      <w:r>
        <w:rPr>
          <w:color w:val="231F20"/>
        </w:rPr>
        <w:t>không</w:t>
      </w:r>
      <w:r>
        <w:rPr>
          <w:color w:val="231F20"/>
          <w:spacing w:val="-12"/>
        </w:rPr>
        <w:t> </w:t>
      </w:r>
      <w:r>
        <w:rPr>
          <w:color w:val="231F20"/>
        </w:rPr>
        <w:t>ngăn</w:t>
      </w:r>
      <w:r>
        <w:rPr>
          <w:color w:val="231F20"/>
          <w:spacing w:val="-11"/>
        </w:rPr>
        <w:t> </w:t>
      </w:r>
      <w:r>
        <w:rPr>
          <w:color w:val="231F20"/>
        </w:rPr>
        <w:t>cấm.</w:t>
      </w:r>
      <w:r>
        <w:rPr>
          <w:color w:val="231F20"/>
          <w:spacing w:val="-11"/>
        </w:rPr>
        <w:t> </w:t>
      </w:r>
      <w:r>
        <w:rPr>
          <w:color w:val="231F20"/>
        </w:rPr>
        <w:t>Do vậy nên Đức Bổn sư khen</w:t>
      </w:r>
      <w:r>
        <w:rPr>
          <w:color w:val="231F20"/>
          <w:spacing w:val="-3"/>
        </w:rPr>
        <w:t> </w:t>
      </w:r>
      <w:r>
        <w:rPr>
          <w:color w:val="231F20"/>
        </w:rPr>
        <w:t>ngợi:</w:t>
      </w:r>
    </w:p>
    <w:p>
      <w:pPr>
        <w:spacing w:before="109"/>
        <w:ind w:left="2094" w:right="0" w:firstLine="0"/>
        <w:jc w:val="left"/>
        <w:rPr>
          <w:i/>
          <w:sz w:val="26"/>
        </w:rPr>
      </w:pPr>
      <w:r>
        <w:rPr>
          <w:i/>
          <w:color w:val="231F20"/>
          <w:sz w:val="26"/>
        </w:rPr>
        <w:t>Khi đệ tử mình nói pháp</w:t>
      </w:r>
    </w:p>
    <w:p>
      <w:pPr>
        <w:spacing w:line="276" w:lineRule="auto" w:before="44"/>
        <w:ind w:left="2094" w:right="1984" w:firstLine="0"/>
        <w:jc w:val="left"/>
        <w:rPr>
          <w:i/>
          <w:sz w:val="26"/>
        </w:rPr>
      </w:pPr>
      <w:r>
        <w:rPr>
          <w:i/>
          <w:color w:val="231F20"/>
          <w:sz w:val="26"/>
        </w:rPr>
        <w:t>Chuyên tâm nghe, không dứt luận </w:t>
      </w:r>
      <w:r>
        <w:rPr>
          <w:i/>
          <w:color w:val="231F20"/>
          <w:sz w:val="26"/>
        </w:rPr>
        <w:t>Vì thế nên ở chúng nói,</w:t>
      </w:r>
    </w:p>
    <w:p>
      <w:pPr>
        <w:spacing w:line="297" w:lineRule="exact" w:before="0"/>
        <w:ind w:left="2094" w:right="0" w:firstLine="0"/>
        <w:jc w:val="left"/>
        <w:rPr>
          <w:i/>
          <w:sz w:val="26"/>
        </w:rPr>
      </w:pPr>
      <w:r>
        <w:rPr>
          <w:i/>
          <w:color w:val="231F20"/>
          <w:sz w:val="26"/>
        </w:rPr>
        <w:t>Trung gian không thể vấn nạn.</w:t>
      </w:r>
    </w:p>
    <w:p>
      <w:pPr>
        <w:pStyle w:val="BodyText"/>
        <w:spacing w:before="157"/>
        <w:ind w:left="960" w:firstLine="0"/>
      </w:pPr>
      <w:r>
        <w:rPr>
          <w:color w:val="231F20"/>
        </w:rPr>
        <w:t>Vì lý do này nên Đức Phật không ngăn.</w:t>
      </w:r>
    </w:p>
    <w:p>
      <w:pPr>
        <w:pStyle w:val="BodyText"/>
        <w:spacing w:line="276" w:lineRule="auto" w:before="158"/>
        <w:ind w:right="128"/>
      </w:pPr>
      <w:r>
        <w:rPr>
          <w:color w:val="231F20"/>
        </w:rPr>
        <w:t>Hoặc</w:t>
      </w:r>
      <w:r>
        <w:rPr>
          <w:color w:val="231F20"/>
          <w:spacing w:val="-6"/>
        </w:rPr>
        <w:t> </w:t>
      </w:r>
      <w:r>
        <w:rPr>
          <w:color w:val="231F20"/>
        </w:rPr>
        <w:t>nói:</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nghĩ:</w:t>
      </w:r>
      <w:r>
        <w:rPr>
          <w:color w:val="231F20"/>
          <w:spacing w:val="-6"/>
        </w:rPr>
        <w:t> </w:t>
      </w:r>
      <w:r>
        <w:rPr>
          <w:color w:val="231F20"/>
        </w:rPr>
        <w:t>Như</w:t>
      </w:r>
      <w:r>
        <w:rPr>
          <w:color w:val="231F20"/>
          <w:spacing w:val="-11"/>
        </w:rPr>
        <w:t> </w:t>
      </w:r>
      <w:r>
        <w:rPr>
          <w:color w:val="231F20"/>
          <w:spacing w:val="-10"/>
        </w:rPr>
        <w:t>Ta</w:t>
      </w:r>
      <w:r>
        <w:rPr>
          <w:color w:val="231F20"/>
          <w:spacing w:val="-6"/>
        </w:rPr>
        <w:t> </w:t>
      </w:r>
      <w:r>
        <w:rPr>
          <w:color w:val="231F20"/>
        </w:rPr>
        <w:t>nói,</w:t>
      </w:r>
      <w:r>
        <w:rPr>
          <w:color w:val="231F20"/>
          <w:spacing w:val="-6"/>
        </w:rPr>
        <w:t> </w:t>
      </w:r>
      <w:r>
        <w:rPr>
          <w:color w:val="231F20"/>
        </w:rPr>
        <w:t>hoặc</w:t>
      </w:r>
      <w:r>
        <w:rPr>
          <w:color w:val="231F20"/>
          <w:spacing w:val="-11"/>
        </w:rPr>
        <w:t> </w:t>
      </w:r>
      <w:r>
        <w:rPr>
          <w:color w:val="231F20"/>
        </w:rPr>
        <w:t>Tỳ-kheo</w:t>
      </w:r>
      <w:r>
        <w:rPr>
          <w:color w:val="231F20"/>
          <w:spacing w:val="-20"/>
        </w:rPr>
        <w:t> </w:t>
      </w:r>
      <w:r>
        <w:rPr>
          <w:color w:val="231F20"/>
        </w:rPr>
        <w:t>A-nan nói</w:t>
      </w:r>
      <w:r>
        <w:rPr>
          <w:color w:val="231F20"/>
          <w:spacing w:val="-9"/>
        </w:rPr>
        <w:t> </w:t>
      </w:r>
      <w:r>
        <w:rPr>
          <w:color w:val="231F20"/>
        </w:rPr>
        <w:t>thì</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spacing w:val="-5"/>
        </w:rPr>
        <w:t>vậy.</w:t>
      </w:r>
      <w:r>
        <w:rPr>
          <w:color w:val="231F20"/>
          <w:spacing w:val="-9"/>
        </w:rPr>
        <w:t> </w:t>
      </w:r>
      <w:r>
        <w:rPr>
          <w:color w:val="231F20"/>
        </w:rPr>
        <w:t>Lời</w:t>
      </w:r>
      <w:r>
        <w:rPr>
          <w:color w:val="231F20"/>
          <w:spacing w:val="-9"/>
        </w:rPr>
        <w:t> </w:t>
      </w:r>
      <w:r>
        <w:rPr>
          <w:color w:val="231F20"/>
        </w:rPr>
        <w:t>nói</w:t>
      </w:r>
      <w:r>
        <w:rPr>
          <w:color w:val="231F20"/>
          <w:spacing w:val="-9"/>
        </w:rPr>
        <w:t> </w:t>
      </w:r>
      <w:r>
        <w:rPr>
          <w:color w:val="231F20"/>
        </w:rPr>
        <w:t>kia</w:t>
      </w:r>
      <w:r>
        <w:rPr>
          <w:color w:val="231F20"/>
          <w:spacing w:val="-9"/>
        </w:rPr>
        <w:t> </w:t>
      </w:r>
      <w:r>
        <w:rPr>
          <w:color w:val="231F20"/>
        </w:rPr>
        <w:t>không</w:t>
      </w:r>
      <w:r>
        <w:rPr>
          <w:color w:val="231F20"/>
          <w:spacing w:val="-9"/>
        </w:rPr>
        <w:t> </w:t>
      </w:r>
      <w:r>
        <w:rPr>
          <w:color w:val="231F20"/>
        </w:rPr>
        <w:t>thêm,</w:t>
      </w:r>
      <w:r>
        <w:rPr>
          <w:color w:val="231F20"/>
          <w:spacing w:val="-9"/>
        </w:rPr>
        <w:t> </w:t>
      </w:r>
      <w:r>
        <w:rPr>
          <w:color w:val="231F20"/>
        </w:rPr>
        <w:t>không</w:t>
      </w:r>
      <w:r>
        <w:rPr>
          <w:color w:val="231F20"/>
          <w:spacing w:val="-9"/>
        </w:rPr>
        <w:t> </w:t>
      </w:r>
      <w:r>
        <w:rPr>
          <w:color w:val="231F20"/>
        </w:rPr>
        <w:t>bớt.</w:t>
      </w:r>
      <w:r>
        <w:rPr>
          <w:color w:val="231F20"/>
          <w:spacing w:val="-9"/>
        </w:rPr>
        <w:t> </w:t>
      </w:r>
      <w:r>
        <w:rPr>
          <w:color w:val="231F20"/>
        </w:rPr>
        <w:t>Như</w:t>
      </w:r>
      <w:r>
        <w:rPr>
          <w:color w:val="231F20"/>
          <w:spacing w:val="-9"/>
        </w:rPr>
        <w:t> </w:t>
      </w:r>
      <w:r>
        <w:rPr>
          <w:color w:val="231F20"/>
        </w:rPr>
        <w:t>không thêm, không bớt, nên Đức Phật không</w:t>
      </w:r>
      <w:r>
        <w:rPr>
          <w:color w:val="231F20"/>
          <w:spacing w:val="-3"/>
        </w:rPr>
        <w:t> </w:t>
      </w:r>
      <w:r>
        <w:rPr>
          <w:color w:val="231F20"/>
        </w:rPr>
        <w:t>ngăn.</w:t>
      </w:r>
    </w:p>
    <w:p>
      <w:pPr>
        <w:pStyle w:val="BodyText"/>
        <w:spacing w:line="276" w:lineRule="auto" w:before="111"/>
        <w:ind w:right="128"/>
      </w:pPr>
      <w:r>
        <w:rPr>
          <w:color w:val="231F20"/>
        </w:rPr>
        <w:t>Hoặc cho: Vì dứt trừ ý nghĩ của hàng dị học kia. Nếu Đức Thế Tôn</w:t>
      </w:r>
      <w:r>
        <w:rPr>
          <w:color w:val="231F20"/>
          <w:spacing w:val="-5"/>
        </w:rPr>
        <w:t> </w:t>
      </w:r>
      <w:r>
        <w:rPr>
          <w:color w:val="231F20"/>
        </w:rPr>
        <w:t>nói</w:t>
      </w:r>
      <w:r>
        <w:rPr>
          <w:color w:val="231F20"/>
          <w:spacing w:val="-4"/>
        </w:rPr>
        <w:t> </w:t>
      </w:r>
      <w:r>
        <w:rPr>
          <w:color w:val="231F20"/>
        </w:rPr>
        <w:t>lần</w:t>
      </w:r>
      <w:r>
        <w:rPr>
          <w:color w:val="231F20"/>
          <w:spacing w:val="-4"/>
        </w:rPr>
        <w:t> </w:t>
      </w:r>
      <w:r>
        <w:rPr>
          <w:color w:val="231F20"/>
        </w:rPr>
        <w:t>thứ</w:t>
      </w:r>
      <w:r>
        <w:rPr>
          <w:color w:val="231F20"/>
          <w:spacing w:val="-5"/>
        </w:rPr>
        <w:t> </w:t>
      </w:r>
      <w:r>
        <w:rPr>
          <w:color w:val="231F20"/>
        </w:rPr>
        <w:t>nhất,</w:t>
      </w:r>
      <w:r>
        <w:rPr>
          <w:color w:val="231F20"/>
          <w:spacing w:val="-9"/>
        </w:rPr>
        <w:t> </w:t>
      </w:r>
      <w:r>
        <w:rPr>
          <w:color w:val="231F20"/>
        </w:rPr>
        <w:t>Tôn</w:t>
      </w:r>
      <w:r>
        <w:rPr>
          <w:color w:val="231F20"/>
          <w:spacing w:val="-4"/>
        </w:rPr>
        <w:t> </w:t>
      </w:r>
      <w:r>
        <w:rPr>
          <w:color w:val="231F20"/>
        </w:rPr>
        <w:t>giả</w:t>
      </w:r>
      <w:r>
        <w:rPr>
          <w:color w:val="231F20"/>
          <w:spacing w:val="-19"/>
        </w:rPr>
        <w:t> </w:t>
      </w:r>
      <w:r>
        <w:rPr>
          <w:color w:val="231F20"/>
        </w:rPr>
        <w:t>A-nan</w:t>
      </w:r>
      <w:r>
        <w:rPr>
          <w:color w:val="231F20"/>
          <w:spacing w:val="-5"/>
        </w:rPr>
        <w:t> </w:t>
      </w:r>
      <w:r>
        <w:rPr>
          <w:color w:val="231F20"/>
        </w:rPr>
        <w:t>không</w:t>
      </w:r>
      <w:r>
        <w:rPr>
          <w:color w:val="231F20"/>
          <w:spacing w:val="-4"/>
        </w:rPr>
        <w:t> </w:t>
      </w:r>
      <w:r>
        <w:rPr>
          <w:color w:val="231F20"/>
        </w:rPr>
        <w:t>nói</w:t>
      </w:r>
      <w:r>
        <w:rPr>
          <w:color w:val="231F20"/>
          <w:spacing w:val="-4"/>
        </w:rPr>
        <w:t> </w:t>
      </w:r>
      <w:r>
        <w:rPr>
          <w:color w:val="231F20"/>
        </w:rPr>
        <w:t>lần</w:t>
      </w:r>
      <w:r>
        <w:rPr>
          <w:color w:val="231F20"/>
          <w:spacing w:val="-4"/>
        </w:rPr>
        <w:t> </w:t>
      </w:r>
      <w:r>
        <w:rPr>
          <w:color w:val="231F20"/>
        </w:rPr>
        <w:t>thứ</w:t>
      </w:r>
      <w:r>
        <w:rPr>
          <w:color w:val="231F20"/>
          <w:spacing w:val="-5"/>
        </w:rPr>
        <w:t> </w:t>
      </w:r>
      <w:r>
        <w:rPr>
          <w:color w:val="231F20"/>
        </w:rPr>
        <w:t>hai,</w:t>
      </w:r>
      <w:r>
        <w:rPr>
          <w:color w:val="231F20"/>
          <w:spacing w:val="-4"/>
        </w:rPr>
        <w:t> </w:t>
      </w:r>
      <w:r>
        <w:rPr>
          <w:color w:val="231F20"/>
        </w:rPr>
        <w:t>thì</w:t>
      </w:r>
      <w:r>
        <w:rPr>
          <w:color w:val="231F20"/>
          <w:spacing w:val="-4"/>
        </w:rPr>
        <w:t> </w:t>
      </w:r>
      <w:r>
        <w:rPr>
          <w:color w:val="231F20"/>
        </w:rPr>
        <w:t>dị</w:t>
      </w:r>
      <w:r>
        <w:rPr>
          <w:color w:val="231F20"/>
          <w:spacing w:val="-4"/>
        </w:rPr>
        <w:t> </w:t>
      </w:r>
      <w:r>
        <w:rPr>
          <w:color w:val="231F20"/>
        </w:rPr>
        <w:t>học kia trở lại nơi chúng mình tức tự khen ngợi: Thầy kia hàng phục </w:t>
      </w:r>
      <w:r>
        <w:rPr>
          <w:color w:val="231F20"/>
          <w:spacing w:val="-6"/>
        </w:rPr>
        <w:t>ta </w:t>
      </w:r>
      <w:r>
        <w:rPr>
          <w:color w:val="231F20"/>
        </w:rPr>
        <w:t>chứ</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đệ</w:t>
      </w:r>
      <w:r>
        <w:rPr>
          <w:color w:val="231F20"/>
          <w:spacing w:val="-6"/>
        </w:rPr>
        <w:t> </w:t>
      </w:r>
      <w:r>
        <w:rPr>
          <w:color w:val="231F20"/>
        </w:rPr>
        <w:t>tử</w:t>
      </w:r>
      <w:r>
        <w:rPr>
          <w:color w:val="231F20"/>
          <w:spacing w:val="-6"/>
        </w:rPr>
        <w:t> </w:t>
      </w:r>
      <w:r>
        <w:rPr>
          <w:color w:val="231F20"/>
        </w:rPr>
        <w:t>của</w:t>
      </w:r>
      <w:r>
        <w:rPr>
          <w:color w:val="231F20"/>
          <w:spacing w:val="-6"/>
        </w:rPr>
        <w:t> </w:t>
      </w:r>
      <w:r>
        <w:rPr>
          <w:color w:val="231F20"/>
        </w:rPr>
        <w:t>ông</w:t>
      </w:r>
      <w:r>
        <w:rPr>
          <w:color w:val="231F20"/>
          <w:spacing w:val="-6"/>
        </w:rPr>
        <w:t> ấy. </w:t>
      </w:r>
      <w:r>
        <w:rPr>
          <w:color w:val="231F20"/>
        </w:rPr>
        <w:t>Nếu</w:t>
      </w:r>
      <w:r>
        <w:rPr>
          <w:color w:val="231F20"/>
          <w:spacing w:val="-6"/>
        </w:rPr>
        <w:t> </w:t>
      </w:r>
      <w:r>
        <w:rPr>
          <w:color w:val="231F20"/>
        </w:rPr>
        <w:t>thầy</w:t>
      </w:r>
      <w:r>
        <w:rPr>
          <w:color w:val="231F20"/>
          <w:spacing w:val="-6"/>
        </w:rPr>
        <w:t> </w:t>
      </w:r>
      <w:r>
        <w:rPr>
          <w:color w:val="231F20"/>
        </w:rPr>
        <w:t>ta</w:t>
      </w:r>
      <w:r>
        <w:rPr>
          <w:color w:val="231F20"/>
          <w:spacing w:val="-6"/>
        </w:rPr>
        <w:t> </w:t>
      </w:r>
      <w:r>
        <w:rPr>
          <w:color w:val="231F20"/>
        </w:rPr>
        <w:t>đi</w:t>
      </w:r>
      <w:r>
        <w:rPr>
          <w:color w:val="231F20"/>
          <w:spacing w:val="-6"/>
        </w:rPr>
        <w:t> </w:t>
      </w:r>
      <w:r>
        <w:rPr>
          <w:color w:val="231F20"/>
        </w:rPr>
        <w:t>đến</w:t>
      </w:r>
      <w:r>
        <w:rPr>
          <w:color w:val="231F20"/>
          <w:spacing w:val="-6"/>
        </w:rPr>
        <w:t> </w:t>
      </w:r>
      <w:r>
        <w:rPr>
          <w:color w:val="231F20"/>
        </w:rPr>
        <w:t>thì</w:t>
      </w:r>
      <w:r>
        <w:rPr>
          <w:color w:val="231F20"/>
          <w:spacing w:val="-6"/>
        </w:rPr>
        <w:t> </w:t>
      </w:r>
      <w:r>
        <w:rPr>
          <w:color w:val="231F20"/>
        </w:rPr>
        <w:t>họ</w:t>
      </w:r>
      <w:r>
        <w:rPr>
          <w:color w:val="231F20"/>
          <w:spacing w:val="-6"/>
        </w:rPr>
        <w:t> </w:t>
      </w:r>
      <w:r>
        <w:rPr>
          <w:color w:val="231F20"/>
        </w:rPr>
        <w:t>không</w:t>
      </w:r>
      <w:r>
        <w:rPr>
          <w:color w:val="231F20"/>
          <w:spacing w:val="-6"/>
        </w:rPr>
        <w:t> </w:t>
      </w:r>
      <w:r>
        <w:rPr>
          <w:color w:val="231F20"/>
        </w:rPr>
        <w:t>thể hàng phục được. Nếu Đức Thế Tôn nói lần thứ nhất, Tôn giả A-nan nói</w:t>
      </w:r>
      <w:r>
        <w:rPr>
          <w:color w:val="231F20"/>
          <w:spacing w:val="-7"/>
        </w:rPr>
        <w:t> </w:t>
      </w:r>
      <w:r>
        <w:rPr>
          <w:color w:val="231F20"/>
        </w:rPr>
        <w:t>lần</w:t>
      </w:r>
      <w:r>
        <w:rPr>
          <w:color w:val="231F20"/>
          <w:spacing w:val="-5"/>
        </w:rPr>
        <w:t> </w:t>
      </w:r>
      <w:r>
        <w:rPr>
          <w:color w:val="231F20"/>
        </w:rPr>
        <w:t>thứ</w:t>
      </w:r>
      <w:r>
        <w:rPr>
          <w:color w:val="231F20"/>
          <w:spacing w:val="-6"/>
        </w:rPr>
        <w:t> </w:t>
      </w:r>
      <w:r>
        <w:rPr>
          <w:color w:val="231F20"/>
        </w:rPr>
        <w:t>hai,</w:t>
      </w:r>
      <w:r>
        <w:rPr>
          <w:color w:val="231F20"/>
          <w:spacing w:val="-6"/>
        </w:rPr>
        <w:t> </w:t>
      </w:r>
      <w:r>
        <w:rPr>
          <w:color w:val="231F20"/>
        </w:rPr>
        <w:t>tức</w:t>
      </w:r>
      <w:r>
        <w:rPr>
          <w:color w:val="231F20"/>
          <w:spacing w:val="-7"/>
        </w:rPr>
        <w:t> </w:t>
      </w:r>
      <w:r>
        <w:rPr>
          <w:color w:val="231F20"/>
        </w:rPr>
        <w:t>làm</w:t>
      </w:r>
      <w:r>
        <w:rPr>
          <w:color w:val="231F20"/>
          <w:spacing w:val="-6"/>
        </w:rPr>
        <w:t> </w:t>
      </w:r>
      <w:r>
        <w:rPr>
          <w:color w:val="231F20"/>
        </w:rPr>
        <w:t>mất</w:t>
      </w:r>
      <w:r>
        <w:rPr>
          <w:color w:val="231F20"/>
          <w:spacing w:val="-6"/>
        </w:rPr>
        <w:t> </w:t>
      </w:r>
      <w:r>
        <w:rPr>
          <w:color w:val="231F20"/>
        </w:rPr>
        <w:t>uy</w:t>
      </w:r>
      <w:r>
        <w:rPr>
          <w:color w:val="231F20"/>
          <w:spacing w:val="-7"/>
        </w:rPr>
        <w:t> </w:t>
      </w:r>
      <w:r>
        <w:rPr>
          <w:color w:val="231F20"/>
        </w:rPr>
        <w:t>thế</w:t>
      </w:r>
      <w:r>
        <w:rPr>
          <w:color w:val="231F20"/>
          <w:spacing w:val="-6"/>
        </w:rPr>
        <w:t> </w:t>
      </w:r>
      <w:r>
        <w:rPr>
          <w:color w:val="231F20"/>
        </w:rPr>
        <w:t>của</w:t>
      </w:r>
      <w:r>
        <w:rPr>
          <w:color w:val="231F20"/>
          <w:spacing w:val="-7"/>
        </w:rPr>
        <w:t> </w:t>
      </w:r>
      <w:r>
        <w:rPr>
          <w:color w:val="231F20"/>
        </w:rPr>
        <w:t>dị</w:t>
      </w:r>
      <w:r>
        <w:rPr>
          <w:color w:val="231F20"/>
          <w:spacing w:val="-6"/>
        </w:rPr>
        <w:t> </w:t>
      </w:r>
      <w:r>
        <w:rPr>
          <w:color w:val="231F20"/>
        </w:rPr>
        <w:t>học</w:t>
      </w:r>
      <w:r>
        <w:rPr>
          <w:color w:val="231F20"/>
          <w:spacing w:val="-7"/>
        </w:rPr>
        <w:t> </w:t>
      </w:r>
      <w:r>
        <w:rPr>
          <w:color w:val="231F20"/>
        </w:rPr>
        <w:t>kia.</w:t>
      </w:r>
      <w:r>
        <w:rPr>
          <w:color w:val="231F20"/>
          <w:spacing w:val="-6"/>
        </w:rPr>
        <w:t> </w:t>
      </w:r>
      <w:r>
        <w:rPr>
          <w:color w:val="231F20"/>
        </w:rPr>
        <w:t>Người</w:t>
      </w:r>
      <w:r>
        <w:rPr>
          <w:color w:val="231F20"/>
          <w:spacing w:val="-6"/>
        </w:rPr>
        <w:t> </w:t>
      </w:r>
      <w:r>
        <w:rPr>
          <w:color w:val="231F20"/>
        </w:rPr>
        <w:t>ấy</w:t>
      </w:r>
      <w:r>
        <w:rPr>
          <w:color w:val="231F20"/>
          <w:spacing w:val="-7"/>
        </w:rPr>
        <w:t> </w:t>
      </w:r>
      <w:r>
        <w:rPr>
          <w:color w:val="231F20"/>
        </w:rPr>
        <w:t>khởi</w:t>
      </w:r>
      <w:r>
        <w:rPr>
          <w:color w:val="231F20"/>
          <w:spacing w:val="-6"/>
        </w:rPr>
        <w:t> </w:t>
      </w:r>
      <w:r>
        <w:rPr>
          <w:color w:val="231F20"/>
        </w:rPr>
        <w:t>suy nghĩ:</w:t>
      </w:r>
      <w:r>
        <w:rPr>
          <w:color w:val="231F20"/>
          <w:spacing w:val="-13"/>
        </w:rPr>
        <w:t> </w:t>
      </w:r>
      <w:r>
        <w:rPr>
          <w:color w:val="231F20"/>
          <w:spacing w:val="-10"/>
        </w:rPr>
        <w:t>Ta</w:t>
      </w:r>
      <w:r>
        <w:rPr>
          <w:color w:val="231F20"/>
          <w:spacing w:val="-7"/>
        </w:rPr>
        <w:t> </w:t>
      </w:r>
      <w:r>
        <w:rPr>
          <w:color w:val="231F20"/>
        </w:rPr>
        <w:t>không</w:t>
      </w:r>
      <w:r>
        <w:rPr>
          <w:color w:val="231F20"/>
          <w:spacing w:val="-8"/>
        </w:rPr>
        <w:t> </w:t>
      </w:r>
      <w:r>
        <w:rPr>
          <w:color w:val="231F20"/>
        </w:rPr>
        <w:t>bằng</w:t>
      </w:r>
      <w:r>
        <w:rPr>
          <w:color w:val="231F20"/>
          <w:spacing w:val="-7"/>
        </w:rPr>
        <w:t> </w:t>
      </w:r>
      <w:r>
        <w:rPr>
          <w:color w:val="231F20"/>
        </w:rPr>
        <w:t>với</w:t>
      </w:r>
      <w:r>
        <w:rPr>
          <w:color w:val="231F20"/>
          <w:spacing w:val="-7"/>
        </w:rPr>
        <w:t> </w:t>
      </w:r>
      <w:r>
        <w:rPr>
          <w:color w:val="231F20"/>
        </w:rPr>
        <w:t>hàng</w:t>
      </w:r>
      <w:r>
        <w:rPr>
          <w:color w:val="231F20"/>
          <w:spacing w:val="-8"/>
        </w:rPr>
        <w:t> </w:t>
      </w:r>
      <w:r>
        <w:rPr>
          <w:color w:val="231F20"/>
        </w:rPr>
        <w:t>đệ</w:t>
      </w:r>
      <w:r>
        <w:rPr>
          <w:color w:val="231F20"/>
          <w:spacing w:val="-7"/>
        </w:rPr>
        <w:t> </w:t>
      </w:r>
      <w:r>
        <w:rPr>
          <w:color w:val="231F20"/>
        </w:rPr>
        <w:t>tử,</w:t>
      </w:r>
      <w:r>
        <w:rPr>
          <w:color w:val="231F20"/>
          <w:spacing w:val="-7"/>
        </w:rPr>
        <w:t> </w:t>
      </w:r>
      <w:r>
        <w:rPr>
          <w:color w:val="231F20"/>
        </w:rPr>
        <w:t>huống</w:t>
      </w:r>
      <w:r>
        <w:rPr>
          <w:color w:val="231F20"/>
          <w:spacing w:val="-8"/>
        </w:rPr>
        <w:t> </w:t>
      </w:r>
      <w:r>
        <w:rPr>
          <w:color w:val="231F20"/>
        </w:rPr>
        <w:t>chi</w:t>
      </w:r>
      <w:r>
        <w:rPr>
          <w:color w:val="231F20"/>
          <w:spacing w:val="-7"/>
        </w:rPr>
        <w:t> </w:t>
      </w:r>
      <w:r>
        <w:rPr>
          <w:color w:val="231F20"/>
        </w:rPr>
        <w:t>là</w:t>
      </w:r>
      <w:r>
        <w:rPr>
          <w:color w:val="231F20"/>
          <w:spacing w:val="-7"/>
        </w:rPr>
        <w:t> </w:t>
      </w:r>
      <w:r>
        <w:rPr>
          <w:color w:val="231F20"/>
        </w:rPr>
        <w:t>Đức</w:t>
      </w:r>
      <w:r>
        <w:rPr>
          <w:color w:val="231F20"/>
          <w:spacing w:val="-8"/>
        </w:rPr>
        <w:t> </w:t>
      </w:r>
      <w:r>
        <w:rPr>
          <w:color w:val="231F20"/>
        </w:rPr>
        <w:t>Phật.</w:t>
      </w:r>
      <w:r>
        <w:rPr>
          <w:color w:val="231F20"/>
          <w:spacing w:val="-12"/>
        </w:rPr>
        <w:t> </w:t>
      </w:r>
      <w:r>
        <w:rPr>
          <w:color w:val="231F20"/>
        </w:rPr>
        <w:t>Vì</w:t>
      </w:r>
      <w:r>
        <w:rPr>
          <w:color w:val="231F20"/>
          <w:spacing w:val="-7"/>
        </w:rPr>
        <w:t> </w:t>
      </w:r>
      <w:r>
        <w:rPr>
          <w:color w:val="231F20"/>
        </w:rPr>
        <w:t>nhằm dứt</w:t>
      </w:r>
      <w:r>
        <w:rPr>
          <w:color w:val="231F20"/>
          <w:spacing w:val="-4"/>
        </w:rPr>
        <w:t> </w:t>
      </w:r>
      <w:r>
        <w:rPr>
          <w:color w:val="231F20"/>
        </w:rPr>
        <w:t>trừ</w:t>
      </w:r>
      <w:r>
        <w:rPr>
          <w:color w:val="231F20"/>
          <w:spacing w:val="-4"/>
        </w:rPr>
        <w:t> </w:t>
      </w:r>
      <w:r>
        <w:rPr>
          <w:color w:val="231F20"/>
        </w:rPr>
        <w:t>ý</w:t>
      </w:r>
      <w:r>
        <w:rPr>
          <w:color w:val="231F20"/>
          <w:spacing w:val="-4"/>
        </w:rPr>
        <w:t> </w:t>
      </w:r>
      <w:r>
        <w:rPr>
          <w:color w:val="231F20"/>
        </w:rPr>
        <w:t>nghĩ</w:t>
      </w:r>
      <w:r>
        <w:rPr>
          <w:color w:val="231F20"/>
          <w:spacing w:val="-4"/>
        </w:rPr>
        <w:t> </w:t>
      </w:r>
      <w:r>
        <w:rPr>
          <w:color w:val="231F20"/>
        </w:rPr>
        <w:t>của</w:t>
      </w:r>
      <w:r>
        <w:rPr>
          <w:color w:val="231F20"/>
          <w:spacing w:val="-4"/>
        </w:rPr>
        <w:t> </w:t>
      </w:r>
      <w:r>
        <w:rPr>
          <w:color w:val="231F20"/>
        </w:rPr>
        <w:t>dị</w:t>
      </w:r>
      <w:r>
        <w:rPr>
          <w:color w:val="231F20"/>
          <w:spacing w:val="-4"/>
        </w:rPr>
        <w:t> </w:t>
      </w:r>
      <w:r>
        <w:rPr>
          <w:color w:val="231F20"/>
        </w:rPr>
        <w:t>học</w:t>
      </w:r>
      <w:r>
        <w:rPr>
          <w:color w:val="231F20"/>
          <w:spacing w:val="-4"/>
        </w:rPr>
        <w:t> </w:t>
      </w:r>
      <w:r>
        <w:rPr>
          <w:color w:val="231F20"/>
        </w:rPr>
        <w:t>kia,</w:t>
      </w:r>
      <w:r>
        <w:rPr>
          <w:color w:val="231F20"/>
          <w:spacing w:val="-4"/>
        </w:rPr>
        <w:t> </w:t>
      </w:r>
      <w:r>
        <w:rPr>
          <w:color w:val="231F20"/>
        </w:rPr>
        <w:t>nên</w:t>
      </w:r>
      <w:r>
        <w:rPr>
          <w:color w:val="231F20"/>
          <w:spacing w:val="-4"/>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4"/>
        </w:rPr>
        <w:t> </w:t>
      </w:r>
      <w:r>
        <w:rPr>
          <w:color w:val="231F20"/>
        </w:rPr>
        <w:t>nói</w:t>
      </w:r>
      <w:r>
        <w:rPr>
          <w:color w:val="231F20"/>
          <w:spacing w:val="-4"/>
        </w:rPr>
        <w:t> </w:t>
      </w:r>
      <w:r>
        <w:rPr>
          <w:color w:val="231F20"/>
        </w:rPr>
        <w:t>lần</w:t>
      </w:r>
      <w:r>
        <w:rPr>
          <w:color w:val="231F20"/>
          <w:spacing w:val="-4"/>
        </w:rPr>
        <w:t> </w:t>
      </w:r>
      <w:r>
        <w:rPr>
          <w:color w:val="231F20"/>
        </w:rPr>
        <w:t>thứ</w:t>
      </w:r>
      <w:r>
        <w:rPr>
          <w:color w:val="231F20"/>
          <w:spacing w:val="-4"/>
        </w:rPr>
        <w:t> </w:t>
      </w:r>
      <w:r>
        <w:rPr>
          <w:color w:val="231F20"/>
        </w:rPr>
        <w:t>nhất,</w:t>
      </w:r>
      <w:r>
        <w:rPr>
          <w:color w:val="231F20"/>
          <w:spacing w:val="-9"/>
        </w:rPr>
        <w:t> </w:t>
      </w:r>
      <w:r>
        <w:rPr>
          <w:color w:val="231F20"/>
          <w:spacing w:val="-5"/>
        </w:rPr>
        <w:t>Tôn </w:t>
      </w:r>
      <w:r>
        <w:rPr>
          <w:color w:val="231F20"/>
        </w:rPr>
        <w:t>giả A-nan nói lần thứ</w:t>
      </w:r>
      <w:r>
        <w:rPr>
          <w:color w:val="231F20"/>
          <w:spacing w:val="-17"/>
        </w:rPr>
        <w:t> </w:t>
      </w:r>
      <w:r>
        <w:rPr>
          <w:color w:val="231F20"/>
        </w:rPr>
        <w:t>hai.</w:t>
      </w:r>
    </w:p>
    <w:p>
      <w:pPr>
        <w:pStyle w:val="BodyText"/>
        <w:spacing w:line="276" w:lineRule="auto" w:before="106"/>
        <w:ind w:right="126"/>
      </w:pPr>
      <w:r>
        <w:rPr>
          <w:color w:val="231F20"/>
        </w:rPr>
        <w:t>Hoặc nêu: Vì Đức Thế Tôn nhằm làm thỏa mãn ý nguyện của Phạm chí kia, khiến ông ta suy nghĩ: Sa-môn Cù Đàm này là người có pháp lực thù thắng không ai hơn, lại có thể hàng phục các Luận sư khác, nhưng không ai có thể hàng phục được. Đó là bậc tôn quý nhất trong các Luận sư. Từ xưa đã có những Đại Luận sư nổi tiếng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nhất</w:t>
      </w:r>
      <w:r>
        <w:rPr>
          <w:color w:val="231F20"/>
          <w:spacing w:val="-10"/>
        </w:rPr>
        <w:t> </w:t>
      </w:r>
      <w:r>
        <w:rPr>
          <w:color w:val="231F20"/>
        </w:rPr>
        <w:t>hãy</w:t>
      </w:r>
      <w:r>
        <w:rPr>
          <w:color w:val="231F20"/>
          <w:spacing w:val="-9"/>
        </w:rPr>
        <w:t> </w:t>
      </w:r>
      <w:r>
        <w:rPr>
          <w:color w:val="231F20"/>
        </w:rPr>
        <w:t>còn</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đối</w:t>
      </w:r>
      <w:r>
        <w:rPr>
          <w:color w:val="231F20"/>
          <w:spacing w:val="-9"/>
        </w:rPr>
        <w:t> </w:t>
      </w:r>
      <w:r>
        <w:rPr>
          <w:color w:val="231F20"/>
        </w:rPr>
        <w:t>địch</w:t>
      </w:r>
      <w:r>
        <w:rPr>
          <w:color w:val="231F20"/>
          <w:spacing w:val="-9"/>
        </w:rPr>
        <w:t> </w:t>
      </w:r>
      <w:r>
        <w:rPr>
          <w:color w:val="231F20"/>
        </w:rPr>
        <w:t>huống</w:t>
      </w:r>
      <w:r>
        <w:rPr>
          <w:color w:val="231F20"/>
          <w:spacing w:val="-10"/>
        </w:rPr>
        <w:t> </w:t>
      </w:r>
      <w:r>
        <w:rPr>
          <w:color w:val="231F20"/>
        </w:rPr>
        <w:t>chi</w:t>
      </w:r>
      <w:r>
        <w:rPr>
          <w:color w:val="231F20"/>
          <w:spacing w:val="-9"/>
        </w:rPr>
        <w:t> </w:t>
      </w:r>
      <w:r>
        <w:rPr>
          <w:color w:val="231F20"/>
        </w:rPr>
        <w:t>là</w:t>
      </w:r>
      <w:r>
        <w:rPr>
          <w:color w:val="231F20"/>
          <w:spacing w:val="-9"/>
        </w:rPr>
        <w:t> </w:t>
      </w:r>
      <w:r>
        <w:rPr>
          <w:color w:val="231F20"/>
        </w:rPr>
        <w:t>chúng</w:t>
      </w:r>
      <w:r>
        <w:rPr>
          <w:color w:val="231F20"/>
          <w:spacing w:val="-9"/>
        </w:rPr>
        <w:t> </w:t>
      </w:r>
      <w:r>
        <w:rPr>
          <w:color w:val="231F20"/>
        </w:rPr>
        <w:t>ta.</w:t>
      </w:r>
      <w:r>
        <w:rPr>
          <w:color w:val="231F20"/>
          <w:spacing w:val="-9"/>
        </w:rPr>
        <w:t> </w:t>
      </w:r>
      <w:r>
        <w:rPr>
          <w:color w:val="231F20"/>
        </w:rPr>
        <w:t>Nếu</w:t>
      </w:r>
      <w:r>
        <w:rPr>
          <w:color w:val="231F20"/>
          <w:spacing w:val="-9"/>
        </w:rPr>
        <w:t> </w:t>
      </w:r>
      <w:r>
        <w:rPr>
          <w:color w:val="231F20"/>
        </w:rPr>
        <w:t>đệ</w:t>
      </w:r>
      <w:r>
        <w:rPr>
          <w:color w:val="231F20"/>
          <w:spacing w:val="-9"/>
        </w:rPr>
        <w:t> </w:t>
      </w:r>
      <w:r>
        <w:rPr>
          <w:color w:val="231F20"/>
        </w:rPr>
        <w:t>tử</w:t>
      </w:r>
      <w:r>
        <w:rPr>
          <w:color w:val="231F20"/>
          <w:spacing w:val="-9"/>
        </w:rPr>
        <w:t> </w:t>
      </w:r>
      <w:r>
        <w:rPr>
          <w:color w:val="231F20"/>
        </w:rPr>
        <w:t>của Phật đã trò chuyện cùng </w:t>
      </w:r>
      <w:r>
        <w:rPr>
          <w:color w:val="231F20"/>
          <w:spacing w:val="-7"/>
        </w:rPr>
        <w:t>Ta, </w:t>
      </w:r>
      <w:r>
        <w:rPr>
          <w:color w:val="231F20"/>
          <w:spacing w:val="-10"/>
        </w:rPr>
        <w:t>Ta </w:t>
      </w:r>
      <w:r>
        <w:rPr>
          <w:color w:val="231F20"/>
        </w:rPr>
        <w:t>cũng nên tiếp đón lại, há không phải lẽ? Đức Phật bao giờ cũng làm trọn ý những người được hóa độ, do ý nghĩ này nên dẫn dắt được họ. Vì thế Đức Phật đã không ngăn lời vấn nạn của Tôn giả A</w:t>
      </w:r>
      <w:r>
        <w:rPr>
          <w:color w:val="231F20"/>
          <w:spacing w:val="-37"/>
        </w:rPr>
        <w:t> </w:t>
      </w:r>
      <w:r>
        <w:rPr>
          <w:color w:val="231F20"/>
        </w:rPr>
        <w:t>Nan.</w:t>
      </w:r>
    </w:p>
    <w:p>
      <w:pPr>
        <w:pStyle w:val="BodyText"/>
        <w:spacing w:line="273" w:lineRule="auto" w:before="109"/>
        <w:ind w:left="110" w:right="397"/>
      </w:pPr>
      <w:r>
        <w:rPr>
          <w:color w:val="231F20"/>
        </w:rPr>
        <w:t>Lại</w:t>
      </w:r>
      <w:r>
        <w:rPr>
          <w:color w:val="231F20"/>
          <w:spacing w:val="-5"/>
        </w:rPr>
        <w:t> </w:t>
      </w:r>
      <w:r>
        <w:rPr>
          <w:color w:val="231F20"/>
        </w:rPr>
        <w:t>nữa,</w:t>
      </w:r>
      <w:r>
        <w:rPr>
          <w:color w:val="231F20"/>
          <w:spacing w:val="-5"/>
        </w:rPr>
        <w:t> </w:t>
      </w:r>
      <w:r>
        <w:rPr>
          <w:color w:val="231F20"/>
        </w:rPr>
        <w:t>Đức</w:t>
      </w:r>
      <w:r>
        <w:rPr>
          <w:color w:val="231F20"/>
          <w:spacing w:val="-5"/>
        </w:rPr>
        <w:t> </w:t>
      </w:r>
      <w:r>
        <w:rPr>
          <w:color w:val="231F20"/>
        </w:rPr>
        <w:t>Phật</w:t>
      </w:r>
      <w:r>
        <w:rPr>
          <w:color w:val="231F20"/>
          <w:spacing w:val="-6"/>
        </w:rPr>
        <w:t> </w:t>
      </w:r>
      <w:r>
        <w:rPr>
          <w:color w:val="231F20"/>
        </w:rPr>
        <w:t>muốn</w:t>
      </w:r>
      <w:r>
        <w:rPr>
          <w:color w:val="231F20"/>
          <w:spacing w:val="-4"/>
        </w:rPr>
        <w:t> </w:t>
      </w:r>
      <w:r>
        <w:rPr>
          <w:color w:val="231F20"/>
        </w:rPr>
        <w:t>dùng</w:t>
      </w:r>
      <w:r>
        <w:rPr>
          <w:color w:val="231F20"/>
          <w:spacing w:val="-10"/>
        </w:rPr>
        <w:t> </w:t>
      </w:r>
      <w:r>
        <w:rPr>
          <w:color w:val="231F20"/>
        </w:rPr>
        <w:t>Tôn</w:t>
      </w:r>
      <w:r>
        <w:rPr>
          <w:color w:val="231F20"/>
          <w:spacing w:val="-4"/>
        </w:rPr>
        <w:t> </w:t>
      </w:r>
      <w:r>
        <w:rPr>
          <w:color w:val="231F20"/>
        </w:rPr>
        <w:t>giả</w:t>
      </w:r>
      <w:r>
        <w:rPr>
          <w:color w:val="231F20"/>
          <w:spacing w:val="-20"/>
        </w:rPr>
        <w:t> </w:t>
      </w:r>
      <w:r>
        <w:rPr>
          <w:color w:val="231F20"/>
        </w:rPr>
        <w:t>A</w:t>
      </w:r>
      <w:r>
        <w:rPr>
          <w:color w:val="231F20"/>
          <w:spacing w:val="-19"/>
        </w:rPr>
        <w:t> </w:t>
      </w:r>
      <w:r>
        <w:rPr>
          <w:color w:val="231F20"/>
        </w:rPr>
        <w:t>Nan</w:t>
      </w:r>
      <w:r>
        <w:rPr>
          <w:color w:val="231F20"/>
          <w:spacing w:val="-6"/>
        </w:rPr>
        <w:t> </w:t>
      </w:r>
      <w:r>
        <w:rPr>
          <w:color w:val="231F20"/>
        </w:rPr>
        <w:t>làm</w:t>
      </w:r>
      <w:r>
        <w:rPr>
          <w:color w:val="231F20"/>
          <w:spacing w:val="-6"/>
        </w:rPr>
        <w:t> </w:t>
      </w:r>
      <w:r>
        <w:rPr>
          <w:color w:val="231F20"/>
        </w:rPr>
        <w:t>người</w:t>
      </w:r>
      <w:r>
        <w:rPr>
          <w:color w:val="231F20"/>
          <w:spacing w:val="-5"/>
        </w:rPr>
        <w:t> </w:t>
      </w:r>
      <w:r>
        <w:rPr>
          <w:color w:val="231F20"/>
        </w:rPr>
        <w:t>chứng nghĩa vì chúng ngoại đạo này rất tin trọng Tôn giả A Nan do thân tướng, dung mạo đẹp đẽ, oai nghiêm, lại khéo nhận biết về Luận Thanh</w:t>
      </w:r>
      <w:r>
        <w:rPr>
          <w:color w:val="231F20"/>
          <w:spacing w:val="-9"/>
        </w:rPr>
        <w:t> </w:t>
      </w:r>
      <w:r>
        <w:rPr>
          <w:color w:val="231F20"/>
        </w:rPr>
        <w:t>Minh</w:t>
      </w:r>
      <w:r>
        <w:rPr>
          <w:color w:val="231F20"/>
          <w:spacing w:val="-9"/>
        </w:rPr>
        <w:t> </w:t>
      </w:r>
      <w:r>
        <w:rPr>
          <w:color w:val="231F20"/>
        </w:rPr>
        <w:t>Nhân</w:t>
      </w:r>
      <w:r>
        <w:rPr>
          <w:color w:val="231F20"/>
          <w:spacing w:val="-8"/>
        </w:rPr>
        <w:t> </w:t>
      </w:r>
      <w:r>
        <w:rPr>
          <w:color w:val="231F20"/>
        </w:rPr>
        <w:t>Đà</w:t>
      </w:r>
      <w:r>
        <w:rPr>
          <w:color w:val="231F20"/>
          <w:spacing w:val="-9"/>
        </w:rPr>
        <w:t> </w:t>
      </w:r>
      <w:r>
        <w:rPr>
          <w:color w:val="231F20"/>
        </w:rPr>
        <w:t>La.</w:t>
      </w:r>
      <w:r>
        <w:rPr>
          <w:color w:val="231F20"/>
          <w:spacing w:val="-9"/>
        </w:rPr>
        <w:t> </w:t>
      </w:r>
      <w:r>
        <w:rPr>
          <w:color w:val="231F20"/>
        </w:rPr>
        <w:t>Ý</w:t>
      </w:r>
      <w:r>
        <w:rPr>
          <w:color w:val="231F20"/>
          <w:spacing w:val="-9"/>
        </w:rPr>
        <w:t> </w:t>
      </w:r>
      <w:r>
        <w:rPr>
          <w:color w:val="231F20"/>
        </w:rPr>
        <w:t>Đức</w:t>
      </w:r>
      <w:r>
        <w:rPr>
          <w:color w:val="231F20"/>
          <w:spacing w:val="-9"/>
        </w:rPr>
        <w:t> </w:t>
      </w:r>
      <w:r>
        <w:rPr>
          <w:color w:val="231F20"/>
        </w:rPr>
        <w:t>Phật</w:t>
      </w:r>
      <w:r>
        <w:rPr>
          <w:color w:val="231F20"/>
          <w:spacing w:val="-8"/>
        </w:rPr>
        <w:t> </w:t>
      </w:r>
      <w:r>
        <w:rPr>
          <w:color w:val="231F20"/>
        </w:rPr>
        <w:t>muốn</w:t>
      </w:r>
      <w:r>
        <w:rPr>
          <w:color w:val="231F20"/>
          <w:spacing w:val="-8"/>
        </w:rPr>
        <w:t> </w:t>
      </w:r>
      <w:r>
        <w:rPr>
          <w:color w:val="231F20"/>
        </w:rPr>
        <w:t>ngoại</w:t>
      </w:r>
      <w:r>
        <w:rPr>
          <w:color w:val="231F20"/>
          <w:spacing w:val="-9"/>
        </w:rPr>
        <w:t> </w:t>
      </w:r>
      <w:r>
        <w:rPr>
          <w:color w:val="231F20"/>
        </w:rPr>
        <w:t>đạo</w:t>
      </w:r>
      <w:r>
        <w:rPr>
          <w:color w:val="231F20"/>
          <w:spacing w:val="-9"/>
        </w:rPr>
        <w:t> </w:t>
      </w:r>
      <w:r>
        <w:rPr>
          <w:color w:val="231F20"/>
        </w:rPr>
        <w:t>kia</w:t>
      </w:r>
      <w:r>
        <w:rPr>
          <w:color w:val="231F20"/>
          <w:spacing w:val="-9"/>
        </w:rPr>
        <w:t> </w:t>
      </w:r>
      <w:r>
        <w:rPr>
          <w:color w:val="231F20"/>
        </w:rPr>
        <w:t>hỏi</w:t>
      </w:r>
      <w:r>
        <w:rPr>
          <w:color w:val="231F20"/>
          <w:spacing w:val="-9"/>
        </w:rPr>
        <w:t> </w:t>
      </w:r>
      <w:r>
        <w:rPr>
          <w:color w:val="231F20"/>
        </w:rPr>
        <w:t>người mình tin cậy để tự nguyện xét xem tông thuyết của thầy mình có đúng lý hay không, nên Đức Phật không ngăn chận khi Tôn giả A Nan nêu</w:t>
      </w:r>
      <w:r>
        <w:rPr>
          <w:color w:val="231F20"/>
          <w:spacing w:val="-2"/>
        </w:rPr>
        <w:t> </w:t>
      </w:r>
      <w:r>
        <w:rPr>
          <w:color w:val="231F20"/>
        </w:rPr>
        <w:t>hỏi.</w:t>
      </w:r>
    </w:p>
    <w:p>
      <w:pPr>
        <w:pStyle w:val="BodyText"/>
        <w:spacing w:line="273" w:lineRule="auto" w:before="108"/>
        <w:ind w:left="110" w:right="411"/>
      </w:pPr>
      <w:r>
        <w:rPr>
          <w:color w:val="231F20"/>
        </w:rPr>
        <w:t>Lại nữa, vì muốn hiển bày Đức Thế Tôn không hề nghĩ có </w:t>
      </w:r>
      <w:r>
        <w:rPr>
          <w:color w:val="231F20"/>
          <w:spacing w:val="-6"/>
        </w:rPr>
        <w:t>ai </w:t>
      </w:r>
      <w:r>
        <w:rPr>
          <w:color w:val="231F20"/>
        </w:rPr>
        <w:t>hơn</w:t>
      </w:r>
      <w:r>
        <w:rPr>
          <w:color w:val="231F20"/>
          <w:spacing w:val="-11"/>
        </w:rPr>
        <w:t> </w:t>
      </w:r>
      <w:r>
        <w:rPr>
          <w:color w:val="231F20"/>
        </w:rPr>
        <w:t>mình.</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ngoại</w:t>
      </w:r>
      <w:r>
        <w:rPr>
          <w:color w:val="231F20"/>
          <w:spacing w:val="-10"/>
        </w:rPr>
        <w:t> </w:t>
      </w:r>
      <w:r>
        <w:rPr>
          <w:color w:val="231F20"/>
        </w:rPr>
        <w:t>đạo</w:t>
      </w:r>
      <w:r>
        <w:rPr>
          <w:color w:val="231F20"/>
          <w:spacing w:val="-10"/>
        </w:rPr>
        <w:t> </w:t>
      </w:r>
      <w:r>
        <w:rPr>
          <w:color w:val="231F20"/>
        </w:rPr>
        <w:t>suy</w:t>
      </w:r>
      <w:r>
        <w:rPr>
          <w:color w:val="231F20"/>
          <w:spacing w:val="-11"/>
        </w:rPr>
        <w:t> </w:t>
      </w:r>
      <w:r>
        <w:rPr>
          <w:color w:val="231F20"/>
        </w:rPr>
        <w:t>nghĩ</w:t>
      </w:r>
      <w:r>
        <w:rPr>
          <w:color w:val="231F20"/>
          <w:spacing w:val="-10"/>
        </w:rPr>
        <w:t> </w:t>
      </w:r>
      <w:r>
        <w:rPr>
          <w:color w:val="231F20"/>
        </w:rPr>
        <w:t>trong</w:t>
      </w:r>
      <w:r>
        <w:rPr>
          <w:color w:val="231F20"/>
          <w:spacing w:val="-11"/>
        </w:rPr>
        <w:t> </w:t>
      </w:r>
      <w:r>
        <w:rPr>
          <w:color w:val="231F20"/>
        </w:rPr>
        <w:t>hàng</w:t>
      </w:r>
      <w:r>
        <w:rPr>
          <w:color w:val="231F20"/>
          <w:spacing w:val="-10"/>
        </w:rPr>
        <w:t> </w:t>
      </w:r>
      <w:r>
        <w:rPr>
          <w:color w:val="231F20"/>
        </w:rPr>
        <w:t>đệ</w:t>
      </w:r>
      <w:r>
        <w:rPr>
          <w:color w:val="231F20"/>
          <w:spacing w:val="-10"/>
        </w:rPr>
        <w:t> </w:t>
      </w:r>
      <w:r>
        <w:rPr>
          <w:color w:val="231F20"/>
        </w:rPr>
        <w:t>tử</w:t>
      </w:r>
      <w:r>
        <w:rPr>
          <w:color w:val="231F20"/>
          <w:spacing w:val="-11"/>
        </w:rPr>
        <w:t> </w:t>
      </w:r>
      <w:r>
        <w:rPr>
          <w:color w:val="231F20"/>
        </w:rPr>
        <w:t>có</w:t>
      </w:r>
      <w:r>
        <w:rPr>
          <w:color w:val="231F20"/>
          <w:spacing w:val="-10"/>
        </w:rPr>
        <w:t> </w:t>
      </w:r>
      <w:r>
        <w:rPr>
          <w:color w:val="231F20"/>
        </w:rPr>
        <w:t>người hơn</w:t>
      </w:r>
      <w:r>
        <w:rPr>
          <w:color w:val="231F20"/>
          <w:spacing w:val="-12"/>
        </w:rPr>
        <w:t> </w:t>
      </w:r>
      <w:r>
        <w:rPr>
          <w:color w:val="231F20"/>
        </w:rPr>
        <w:t>mình</w:t>
      </w:r>
      <w:r>
        <w:rPr>
          <w:color w:val="231F20"/>
          <w:spacing w:val="-11"/>
        </w:rPr>
        <w:t> </w:t>
      </w:r>
      <w:r>
        <w:rPr>
          <w:color w:val="231F20"/>
        </w:rPr>
        <w:t>nên</w:t>
      </w:r>
      <w:r>
        <w:rPr>
          <w:color w:val="231F20"/>
          <w:spacing w:val="-12"/>
        </w:rPr>
        <w:t> </w:t>
      </w:r>
      <w:r>
        <w:rPr>
          <w:color w:val="231F20"/>
        </w:rPr>
        <w:t>phải</w:t>
      </w:r>
      <w:r>
        <w:rPr>
          <w:color w:val="231F20"/>
          <w:spacing w:val="-11"/>
        </w:rPr>
        <w:t> </w:t>
      </w:r>
      <w:r>
        <w:rPr>
          <w:color w:val="231F20"/>
        </w:rPr>
        <w:t>ngăn</w:t>
      </w:r>
      <w:r>
        <w:rPr>
          <w:color w:val="231F20"/>
          <w:spacing w:val="-11"/>
        </w:rPr>
        <w:t> </w:t>
      </w:r>
      <w:r>
        <w:rPr>
          <w:color w:val="231F20"/>
        </w:rPr>
        <w:t>lời</w:t>
      </w:r>
      <w:r>
        <w:rPr>
          <w:color w:val="231F20"/>
          <w:spacing w:val="-12"/>
        </w:rPr>
        <w:t> </w:t>
      </w:r>
      <w:r>
        <w:rPr>
          <w:color w:val="231F20"/>
        </w:rPr>
        <w:t>biện</w:t>
      </w:r>
      <w:r>
        <w:rPr>
          <w:color w:val="231F20"/>
          <w:spacing w:val="-12"/>
        </w:rPr>
        <w:t> </w:t>
      </w:r>
      <w:r>
        <w:rPr>
          <w:color w:val="231F20"/>
        </w:rPr>
        <w:t>luận</w:t>
      </w:r>
      <w:r>
        <w:rPr>
          <w:color w:val="231F20"/>
          <w:spacing w:val="-11"/>
        </w:rPr>
        <w:t> </w:t>
      </w:r>
      <w:r>
        <w:rPr>
          <w:color w:val="231F20"/>
        </w:rPr>
        <w:t>của</w:t>
      </w:r>
      <w:r>
        <w:rPr>
          <w:color w:val="231F20"/>
          <w:spacing w:val="-12"/>
        </w:rPr>
        <w:t> </w:t>
      </w:r>
      <w:r>
        <w:rPr>
          <w:color w:val="231F20"/>
        </w:rPr>
        <w:t>họ,</w:t>
      </w:r>
      <w:r>
        <w:rPr>
          <w:color w:val="231F20"/>
          <w:spacing w:val="-11"/>
        </w:rPr>
        <w:t> </w:t>
      </w:r>
      <w:r>
        <w:rPr>
          <w:color w:val="231F20"/>
        </w:rPr>
        <w:t>còn</w:t>
      </w:r>
      <w:r>
        <w:rPr>
          <w:color w:val="231F20"/>
          <w:spacing w:val="-11"/>
        </w:rPr>
        <w:t> </w:t>
      </w:r>
      <w:r>
        <w:rPr>
          <w:color w:val="231F20"/>
        </w:rPr>
        <w:t>Đức</w:t>
      </w:r>
      <w:r>
        <w:rPr>
          <w:color w:val="231F20"/>
          <w:spacing w:val="-12"/>
        </w:rPr>
        <w:t> </w:t>
      </w:r>
      <w:r>
        <w:rPr>
          <w:color w:val="231F20"/>
        </w:rPr>
        <w:t>Phật</w:t>
      </w:r>
      <w:r>
        <w:rPr>
          <w:color w:val="231F20"/>
          <w:spacing w:val="-12"/>
        </w:rPr>
        <w:t> </w:t>
      </w:r>
      <w:r>
        <w:rPr>
          <w:color w:val="231F20"/>
        </w:rPr>
        <w:t>thì</w:t>
      </w:r>
      <w:r>
        <w:rPr>
          <w:color w:val="231F20"/>
          <w:spacing w:val="-11"/>
        </w:rPr>
        <w:t> </w:t>
      </w:r>
      <w:r>
        <w:rPr>
          <w:color w:val="231F20"/>
        </w:rPr>
        <w:t>không có việc </w:t>
      </w:r>
      <w:r>
        <w:rPr>
          <w:color w:val="231F20"/>
          <w:spacing w:val="-6"/>
        </w:rPr>
        <w:t>ấy. </w:t>
      </w:r>
      <w:r>
        <w:rPr>
          <w:color w:val="231F20"/>
        </w:rPr>
        <w:t>Giả như có số lượng là trăm ngàn câu-chi các đệ tử đầy đủ biện tài như Tôn giả Xá-lợi-phất, cũng không thể cùng Đức Phật nêu vấn nạn </w:t>
      </w:r>
      <w:r>
        <w:rPr>
          <w:color w:val="231F20"/>
          <w:spacing w:val="-4"/>
        </w:rPr>
        <w:t>v.v…, </w:t>
      </w:r>
      <w:r>
        <w:rPr>
          <w:color w:val="231F20"/>
        </w:rPr>
        <w:t>huống nữa là có thể hơn</w:t>
      </w:r>
      <w:r>
        <w:rPr>
          <w:color w:val="231F20"/>
          <w:spacing w:val="3"/>
        </w:rPr>
        <w:t> </w:t>
      </w:r>
      <w:r>
        <w:rPr>
          <w:color w:val="231F20"/>
        </w:rPr>
        <w:t>Phật.</w:t>
      </w:r>
    </w:p>
    <w:p>
      <w:pPr>
        <w:pStyle w:val="BodyText"/>
        <w:spacing w:line="273" w:lineRule="auto" w:before="108"/>
        <w:ind w:left="110" w:right="397"/>
      </w:pPr>
      <w:r>
        <w:rPr>
          <w:color w:val="231F20"/>
        </w:rPr>
        <w:t>Lại nữa, nhằm hiển bày pháp đoạn dứt các thứ keo kiệt cấu uế mình. Nghĩa là các ngoại đạo không chấp thuận cho các đệ tử mình cùng</w:t>
      </w:r>
      <w:r>
        <w:rPr>
          <w:color w:val="231F20"/>
          <w:spacing w:val="-4"/>
        </w:rPr>
        <w:t> </w:t>
      </w:r>
      <w:r>
        <w:rPr>
          <w:color w:val="231F20"/>
        </w:rPr>
        <w:t>với</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luận</w:t>
      </w:r>
      <w:r>
        <w:rPr>
          <w:color w:val="231F20"/>
          <w:spacing w:val="-4"/>
        </w:rPr>
        <w:t> </w:t>
      </w:r>
      <w:r>
        <w:rPr>
          <w:color w:val="231F20"/>
        </w:rPr>
        <w:t>nghị,</w:t>
      </w:r>
      <w:r>
        <w:rPr>
          <w:color w:val="231F20"/>
          <w:spacing w:val="-4"/>
        </w:rPr>
        <w:t> </w:t>
      </w:r>
      <w:r>
        <w:rPr>
          <w:color w:val="231F20"/>
        </w:rPr>
        <w:t>vấn</w:t>
      </w:r>
      <w:r>
        <w:rPr>
          <w:color w:val="231F20"/>
          <w:spacing w:val="-4"/>
        </w:rPr>
        <w:t> </w:t>
      </w:r>
      <w:r>
        <w:rPr>
          <w:color w:val="231F20"/>
        </w:rPr>
        <w:t>nạn,</w:t>
      </w:r>
      <w:r>
        <w:rPr>
          <w:color w:val="231F20"/>
          <w:spacing w:val="-4"/>
        </w:rPr>
        <w:t> </w:t>
      </w:r>
      <w:r>
        <w:rPr>
          <w:color w:val="231F20"/>
        </w:rPr>
        <w:t>vì</w:t>
      </w:r>
      <w:r>
        <w:rPr>
          <w:color w:val="231F20"/>
          <w:spacing w:val="-4"/>
        </w:rPr>
        <w:t> </w:t>
      </w:r>
      <w:r>
        <w:rPr>
          <w:color w:val="231F20"/>
        </w:rPr>
        <w:t>không</w:t>
      </w:r>
      <w:r>
        <w:rPr>
          <w:color w:val="231F20"/>
          <w:spacing w:val="-4"/>
        </w:rPr>
        <w:t> </w:t>
      </w:r>
      <w:r>
        <w:rPr>
          <w:color w:val="231F20"/>
        </w:rPr>
        <w:t>muốn</w:t>
      </w:r>
      <w:r>
        <w:rPr>
          <w:color w:val="231F20"/>
          <w:spacing w:val="-4"/>
        </w:rPr>
        <w:t> </w:t>
      </w:r>
      <w:r>
        <w:rPr>
          <w:color w:val="231F20"/>
        </w:rPr>
        <w:t>các</w:t>
      </w:r>
      <w:r>
        <w:rPr>
          <w:color w:val="231F20"/>
          <w:spacing w:val="-4"/>
        </w:rPr>
        <w:t> </w:t>
      </w:r>
      <w:r>
        <w:rPr>
          <w:color w:val="231F20"/>
        </w:rPr>
        <w:t>đệ</w:t>
      </w:r>
      <w:r>
        <w:rPr>
          <w:color w:val="231F20"/>
          <w:spacing w:val="-4"/>
        </w:rPr>
        <w:t> </w:t>
      </w:r>
      <w:r>
        <w:rPr>
          <w:color w:val="231F20"/>
        </w:rPr>
        <w:t>tử</w:t>
      </w:r>
      <w:r>
        <w:rPr>
          <w:color w:val="231F20"/>
          <w:spacing w:val="-4"/>
        </w:rPr>
        <w:t> </w:t>
      </w:r>
      <w:r>
        <w:rPr>
          <w:color w:val="231F20"/>
        </w:rPr>
        <w:t>ấy nhân đó nhận được nhiều tiếng khen, sự cung kính và các lợi lưỡng. Đức</w:t>
      </w:r>
      <w:r>
        <w:rPr>
          <w:color w:val="231F20"/>
          <w:spacing w:val="-9"/>
        </w:rPr>
        <w:t> </w:t>
      </w:r>
      <w:r>
        <w:rPr>
          <w:color w:val="231F20"/>
        </w:rPr>
        <w:t>Phật</w:t>
      </w:r>
      <w:r>
        <w:rPr>
          <w:color w:val="231F20"/>
          <w:spacing w:val="-8"/>
        </w:rPr>
        <w:t> </w:t>
      </w:r>
      <w:r>
        <w:rPr>
          <w:color w:val="231F20"/>
        </w:rPr>
        <w:t>thì</w:t>
      </w:r>
      <w:r>
        <w:rPr>
          <w:color w:val="231F20"/>
          <w:spacing w:val="-8"/>
        </w:rPr>
        <w:t> </w:t>
      </w:r>
      <w:r>
        <w:rPr>
          <w:color w:val="231F20"/>
        </w:rPr>
        <w:t>không</w:t>
      </w:r>
      <w:r>
        <w:rPr>
          <w:color w:val="231F20"/>
          <w:spacing w:val="-9"/>
        </w:rPr>
        <w:t> </w:t>
      </w:r>
      <w:r>
        <w:rPr>
          <w:color w:val="231F20"/>
        </w:rPr>
        <w:t>như</w:t>
      </w:r>
      <w:r>
        <w:rPr>
          <w:color w:val="231F20"/>
          <w:spacing w:val="-8"/>
        </w:rPr>
        <w:t> </w:t>
      </w:r>
      <w:r>
        <w:rPr>
          <w:color w:val="231F20"/>
        </w:rPr>
        <w:t>thế.</w:t>
      </w:r>
      <w:r>
        <w:rPr>
          <w:color w:val="231F20"/>
          <w:spacing w:val="-8"/>
        </w:rPr>
        <w:t> </w:t>
      </w:r>
      <w:r>
        <w:rPr>
          <w:color w:val="231F20"/>
        </w:rPr>
        <w:t>Giả</w:t>
      </w:r>
      <w:r>
        <w:rPr>
          <w:color w:val="231F20"/>
          <w:spacing w:val="-8"/>
        </w:rPr>
        <w:t> </w:t>
      </w:r>
      <w:r>
        <w:rPr>
          <w:color w:val="231F20"/>
        </w:rPr>
        <w:t>như</w:t>
      </w:r>
      <w:r>
        <w:rPr>
          <w:color w:val="231F20"/>
          <w:spacing w:val="-9"/>
        </w:rPr>
        <w:t> </w:t>
      </w:r>
      <w:r>
        <w:rPr>
          <w:color w:val="231F20"/>
        </w:rPr>
        <w:t>ở</w:t>
      </w:r>
      <w:r>
        <w:rPr>
          <w:color w:val="231F20"/>
          <w:spacing w:val="-8"/>
        </w:rPr>
        <w:t> </w:t>
      </w:r>
      <w:r>
        <w:rPr>
          <w:color w:val="231F20"/>
        </w:rPr>
        <w:t>thế</w:t>
      </w:r>
      <w:r>
        <w:rPr>
          <w:color w:val="231F20"/>
          <w:spacing w:val="-8"/>
        </w:rPr>
        <w:t> </w:t>
      </w:r>
      <w:r>
        <w:rPr>
          <w:color w:val="231F20"/>
        </w:rPr>
        <w:t>gian</w:t>
      </w:r>
      <w:r>
        <w:rPr>
          <w:color w:val="231F20"/>
          <w:spacing w:val="-8"/>
        </w:rPr>
        <w:t> </w:t>
      </w:r>
      <w:r>
        <w:rPr>
          <w:color w:val="231F20"/>
          <w:spacing w:val="-5"/>
        </w:rPr>
        <w:t>này,</w:t>
      </w:r>
      <w:r>
        <w:rPr>
          <w:color w:val="231F20"/>
          <w:spacing w:val="-9"/>
        </w:rPr>
        <w:t> </w:t>
      </w:r>
      <w:r>
        <w:rPr>
          <w:color w:val="231F20"/>
        </w:rPr>
        <w:t>tất</w:t>
      </w:r>
      <w:r>
        <w:rPr>
          <w:color w:val="231F20"/>
          <w:spacing w:val="-8"/>
        </w:rPr>
        <w:t> </w:t>
      </w:r>
      <w:r>
        <w:rPr>
          <w:color w:val="231F20"/>
        </w:rPr>
        <w:t>cả</w:t>
      </w:r>
      <w:r>
        <w:rPr>
          <w:color w:val="231F20"/>
          <w:spacing w:val="-8"/>
        </w:rPr>
        <w:t> </w:t>
      </w:r>
      <w:r>
        <w:rPr>
          <w:color w:val="231F20"/>
        </w:rPr>
        <w:t>mọi</w:t>
      </w:r>
      <w:r>
        <w:rPr>
          <w:color w:val="231F20"/>
          <w:spacing w:val="-8"/>
        </w:rPr>
        <w:t> </w:t>
      </w:r>
      <w:r>
        <w:rPr>
          <w:color w:val="231F20"/>
        </w:rPr>
        <w:t>người đều được vô biên tiếng tăm, lợi lưỡng, thì Đức Phật cũng không hề mảy may ganh ghét. Thế nên Đức Phật không ngăn lời Tôn giả A Nan nêu</w:t>
      </w:r>
      <w:r>
        <w:rPr>
          <w:color w:val="231F20"/>
          <w:spacing w:val="-2"/>
        </w:rPr>
        <w:t> </w:t>
      </w:r>
      <w:r>
        <w:rPr>
          <w:color w:val="231F20"/>
        </w:rPr>
        <w:t>hỏi.</w:t>
      </w:r>
    </w:p>
    <w:p>
      <w:pPr>
        <w:pStyle w:val="BodyText"/>
        <w:spacing w:line="271" w:lineRule="auto" w:before="107"/>
        <w:ind w:left="110" w:right="410"/>
      </w:pPr>
      <w:r>
        <w:rPr>
          <w:color w:val="231F20"/>
        </w:rPr>
        <w:t>Lại nữa, nhằm làm rõ hàng đệ tử của mình cũng thắng được</w:t>
      </w:r>
      <w:r>
        <w:rPr>
          <w:color w:val="231F20"/>
          <w:spacing w:val="-28"/>
        </w:rPr>
        <w:t> </w:t>
      </w:r>
      <w:r>
        <w:rPr>
          <w:color w:val="231F20"/>
        </w:rPr>
        <w:t>kẻ khác.</w:t>
      </w:r>
      <w:r>
        <w:rPr>
          <w:color w:val="231F20"/>
          <w:spacing w:val="-12"/>
        </w:rPr>
        <w:t> </w:t>
      </w:r>
      <w:r>
        <w:rPr>
          <w:color w:val="231F20"/>
        </w:rPr>
        <w:t>Nghĩa</w:t>
      </w:r>
      <w:r>
        <w:rPr>
          <w:color w:val="231F20"/>
          <w:spacing w:val="-11"/>
        </w:rPr>
        <w:t> </w:t>
      </w:r>
      <w:r>
        <w:rPr>
          <w:color w:val="231F20"/>
        </w:rPr>
        <w:t>là</w:t>
      </w:r>
      <w:r>
        <w:rPr>
          <w:color w:val="231F20"/>
          <w:spacing w:val="-12"/>
        </w:rPr>
        <w:t> </w:t>
      </w:r>
      <w:r>
        <w:rPr>
          <w:color w:val="231F20"/>
        </w:rPr>
        <w:t>các</w:t>
      </w:r>
      <w:r>
        <w:rPr>
          <w:color w:val="231F20"/>
          <w:spacing w:val="-11"/>
        </w:rPr>
        <w:t> </w:t>
      </w:r>
      <w:r>
        <w:rPr>
          <w:color w:val="231F20"/>
        </w:rPr>
        <w:t>ngoại</w:t>
      </w:r>
      <w:r>
        <w:rPr>
          <w:color w:val="231F20"/>
          <w:spacing w:val="-11"/>
        </w:rPr>
        <w:t> </w:t>
      </w:r>
      <w:r>
        <w:rPr>
          <w:color w:val="231F20"/>
        </w:rPr>
        <w:t>đạo</w:t>
      </w:r>
      <w:r>
        <w:rPr>
          <w:color w:val="231F20"/>
          <w:spacing w:val="-12"/>
        </w:rPr>
        <w:t> </w:t>
      </w:r>
      <w:r>
        <w:rPr>
          <w:color w:val="231F20"/>
        </w:rPr>
        <w:t>sợ</w:t>
      </w:r>
      <w:r>
        <w:rPr>
          <w:color w:val="231F20"/>
          <w:spacing w:val="-11"/>
        </w:rPr>
        <w:t> </w:t>
      </w:r>
      <w:r>
        <w:rPr>
          <w:color w:val="231F20"/>
        </w:rPr>
        <w:t>môn</w:t>
      </w:r>
      <w:r>
        <w:rPr>
          <w:color w:val="231F20"/>
          <w:spacing w:val="-11"/>
        </w:rPr>
        <w:t> </w:t>
      </w:r>
      <w:r>
        <w:rPr>
          <w:color w:val="231F20"/>
        </w:rPr>
        <w:t>đồ</w:t>
      </w:r>
      <w:r>
        <w:rPr>
          <w:color w:val="231F20"/>
          <w:spacing w:val="-12"/>
        </w:rPr>
        <w:t> </w:t>
      </w:r>
      <w:r>
        <w:rPr>
          <w:color w:val="231F20"/>
        </w:rPr>
        <w:t>của</w:t>
      </w:r>
      <w:r>
        <w:rPr>
          <w:color w:val="231F20"/>
          <w:spacing w:val="-11"/>
        </w:rPr>
        <w:t> </w:t>
      </w:r>
      <w:r>
        <w:rPr>
          <w:color w:val="231F20"/>
        </w:rPr>
        <w:t>mình</w:t>
      </w:r>
      <w:r>
        <w:rPr>
          <w:color w:val="231F20"/>
          <w:spacing w:val="-11"/>
        </w:rPr>
        <w:t> </w:t>
      </w:r>
      <w:r>
        <w:rPr>
          <w:color w:val="231F20"/>
        </w:rPr>
        <w:t>khi</w:t>
      </w:r>
      <w:r>
        <w:rPr>
          <w:color w:val="231F20"/>
          <w:spacing w:val="-12"/>
        </w:rPr>
        <w:t> </w:t>
      </w:r>
      <w:r>
        <w:rPr>
          <w:color w:val="231F20"/>
        </w:rPr>
        <w:t>cùng</w:t>
      </w:r>
      <w:r>
        <w:rPr>
          <w:color w:val="231F20"/>
          <w:spacing w:val="-11"/>
        </w:rPr>
        <w:t> </w:t>
      </w:r>
      <w:r>
        <w:rPr>
          <w:color w:val="231F20"/>
        </w:rPr>
        <w:t>với</w:t>
      </w:r>
      <w:r>
        <w:rPr>
          <w:color w:val="231F20"/>
          <w:spacing w:val="-11"/>
        </w:rPr>
        <w:t> </w:t>
      </w:r>
      <w:r>
        <w:rPr>
          <w:color w:val="231F20"/>
        </w:rPr>
        <w:t>người khác</w:t>
      </w:r>
      <w:r>
        <w:rPr>
          <w:color w:val="231F20"/>
          <w:spacing w:val="-5"/>
        </w:rPr>
        <w:t> </w:t>
      </w:r>
      <w:r>
        <w:rPr>
          <w:color w:val="231F20"/>
        </w:rPr>
        <w:t>tranh</w:t>
      </w:r>
      <w:r>
        <w:rPr>
          <w:color w:val="231F20"/>
          <w:spacing w:val="-5"/>
        </w:rPr>
        <w:t> </w:t>
      </w:r>
      <w:r>
        <w:rPr>
          <w:color w:val="231F20"/>
        </w:rPr>
        <w:t>luận</w:t>
      </w:r>
      <w:r>
        <w:rPr>
          <w:color w:val="231F20"/>
          <w:spacing w:val="-5"/>
        </w:rPr>
        <w:t> </w:t>
      </w:r>
      <w:r>
        <w:rPr>
          <w:color w:val="231F20"/>
        </w:rPr>
        <w:t>nêu</w:t>
      </w:r>
      <w:r>
        <w:rPr>
          <w:color w:val="231F20"/>
          <w:spacing w:val="-5"/>
        </w:rPr>
        <w:t> </w:t>
      </w:r>
      <w:r>
        <w:rPr>
          <w:color w:val="231F20"/>
        </w:rPr>
        <w:t>vấn</w:t>
      </w:r>
      <w:r>
        <w:rPr>
          <w:color w:val="231F20"/>
          <w:spacing w:val="-5"/>
        </w:rPr>
        <w:t> </w:t>
      </w:r>
      <w:r>
        <w:rPr>
          <w:color w:val="231F20"/>
        </w:rPr>
        <w:t>nạn</w:t>
      </w:r>
      <w:r>
        <w:rPr>
          <w:color w:val="231F20"/>
          <w:spacing w:val="-5"/>
        </w:rPr>
        <w:t> </w:t>
      </w:r>
      <w:r>
        <w:rPr>
          <w:color w:val="231F20"/>
        </w:rPr>
        <w:t>thì</w:t>
      </w:r>
      <w:r>
        <w:rPr>
          <w:color w:val="231F20"/>
          <w:spacing w:val="-5"/>
        </w:rPr>
        <w:t> </w:t>
      </w:r>
      <w:r>
        <w:rPr>
          <w:color w:val="231F20"/>
        </w:rPr>
        <w:t>bị</w:t>
      </w:r>
      <w:r>
        <w:rPr>
          <w:color w:val="231F20"/>
          <w:spacing w:val="-5"/>
        </w:rPr>
        <w:t> </w:t>
      </w:r>
      <w:r>
        <w:rPr>
          <w:color w:val="231F20"/>
        </w:rPr>
        <w:t>thua</w:t>
      </w:r>
      <w:r>
        <w:rPr>
          <w:color w:val="231F20"/>
          <w:spacing w:val="-5"/>
        </w:rPr>
        <w:t> </w:t>
      </w:r>
      <w:r>
        <w:rPr>
          <w:color w:val="231F20"/>
        </w:rPr>
        <w:t>kém</w:t>
      </w:r>
      <w:r>
        <w:rPr>
          <w:color w:val="231F20"/>
          <w:spacing w:val="-4"/>
        </w:rPr>
        <w:t> </w:t>
      </w:r>
      <w:r>
        <w:rPr>
          <w:color w:val="231F20"/>
        </w:rPr>
        <w:t>phải</w:t>
      </w:r>
      <w:r>
        <w:rPr>
          <w:color w:val="231F20"/>
          <w:spacing w:val="-5"/>
        </w:rPr>
        <w:t> </w:t>
      </w:r>
      <w:r>
        <w:rPr>
          <w:color w:val="231F20"/>
        </w:rPr>
        <w:t>mang</w:t>
      </w:r>
      <w:r>
        <w:rPr>
          <w:color w:val="231F20"/>
          <w:spacing w:val="-5"/>
        </w:rPr>
        <w:t> </w:t>
      </w:r>
      <w:r>
        <w:rPr>
          <w:color w:val="231F20"/>
        </w:rPr>
        <w:t>nhục.</w:t>
      </w:r>
      <w:r>
        <w:rPr>
          <w:color w:val="231F20"/>
          <w:spacing w:val="-5"/>
        </w:rPr>
        <w:t> </w:t>
      </w:r>
      <w:r>
        <w:rPr>
          <w:color w:val="231F20"/>
        </w:rPr>
        <w:t>Còn</w:t>
      </w:r>
      <w:r>
        <w:rPr>
          <w:color w:val="231F20"/>
          <w:spacing w:val="-5"/>
        </w:rPr>
        <w:t> </w:t>
      </w:r>
      <w:r>
        <w:rPr>
          <w:color w:val="231F20"/>
          <w:spacing w:val="-8"/>
        </w:rPr>
        <w:t>đệ </w:t>
      </w:r>
      <w:r>
        <w:rPr>
          <w:color w:val="231F20"/>
        </w:rPr>
        <w:t>tử</w:t>
      </w:r>
      <w:r>
        <w:rPr>
          <w:color w:val="231F20"/>
          <w:spacing w:val="-13"/>
        </w:rPr>
        <w:t> </w:t>
      </w:r>
      <w:r>
        <w:rPr>
          <w:color w:val="231F20"/>
        </w:rPr>
        <w:t>của</w:t>
      </w:r>
      <w:r>
        <w:rPr>
          <w:color w:val="231F20"/>
          <w:spacing w:val="-12"/>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3"/>
        </w:rPr>
        <w:t> </w:t>
      </w:r>
      <w:r>
        <w:rPr>
          <w:color w:val="231F20"/>
        </w:rPr>
        <w:t>thì</w:t>
      </w:r>
      <w:r>
        <w:rPr>
          <w:color w:val="231F20"/>
          <w:spacing w:val="-12"/>
        </w:rPr>
        <w:t> </w:t>
      </w:r>
      <w:r>
        <w:rPr>
          <w:color w:val="231F20"/>
        </w:rPr>
        <w:t>không</w:t>
      </w:r>
      <w:r>
        <w:rPr>
          <w:color w:val="231F20"/>
          <w:spacing w:val="-12"/>
        </w:rPr>
        <w:t> </w:t>
      </w:r>
      <w:r>
        <w:rPr>
          <w:color w:val="231F20"/>
        </w:rPr>
        <w:t>ai</w:t>
      </w:r>
      <w:r>
        <w:rPr>
          <w:color w:val="231F20"/>
          <w:spacing w:val="-13"/>
        </w:rPr>
        <w:t> </w:t>
      </w:r>
      <w:r>
        <w:rPr>
          <w:color w:val="231F20"/>
        </w:rPr>
        <w:t>là</w:t>
      </w:r>
      <w:r>
        <w:rPr>
          <w:color w:val="231F20"/>
          <w:spacing w:val="-12"/>
        </w:rPr>
        <w:t> </w:t>
      </w:r>
      <w:r>
        <w:rPr>
          <w:color w:val="231F20"/>
        </w:rPr>
        <w:t>không</w:t>
      </w:r>
      <w:r>
        <w:rPr>
          <w:color w:val="231F20"/>
          <w:spacing w:val="-12"/>
        </w:rPr>
        <w:t> </w:t>
      </w:r>
      <w:r>
        <w:rPr>
          <w:color w:val="231F20"/>
        </w:rPr>
        <w:t>hơn</w:t>
      </w:r>
      <w:r>
        <w:rPr>
          <w:color w:val="231F20"/>
          <w:spacing w:val="-12"/>
        </w:rPr>
        <w:t> </w:t>
      </w:r>
      <w:r>
        <w:rPr>
          <w:color w:val="231F20"/>
        </w:rPr>
        <w:t>kẻ</w:t>
      </w:r>
      <w:r>
        <w:rPr>
          <w:color w:val="231F20"/>
          <w:spacing w:val="-13"/>
        </w:rPr>
        <w:t> </w:t>
      </w:r>
      <w:r>
        <w:rPr>
          <w:color w:val="231F20"/>
        </w:rPr>
        <w:t>khác.</w:t>
      </w:r>
      <w:r>
        <w:rPr>
          <w:color w:val="231F20"/>
          <w:spacing w:val="-12"/>
        </w:rPr>
        <w:t> </w:t>
      </w:r>
      <w:r>
        <w:rPr>
          <w:color w:val="231F20"/>
        </w:rPr>
        <w:t>Nếu</w:t>
      </w:r>
      <w:r>
        <w:rPr>
          <w:color w:val="231F20"/>
          <w:spacing w:val="-12"/>
        </w:rPr>
        <w:t> </w:t>
      </w:r>
      <w:r>
        <w:rPr>
          <w:color w:val="231F20"/>
        </w:rPr>
        <w:t>khi</w:t>
      </w:r>
      <w:r>
        <w:rPr>
          <w:color w:val="231F20"/>
          <w:spacing w:val="-12"/>
        </w:rPr>
        <w:t> </w:t>
      </w:r>
      <w:r>
        <w:rPr>
          <w:color w:val="231F20"/>
        </w:rPr>
        <w:t>tranh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7" w:firstLine="0"/>
      </w:pPr>
      <w:r>
        <w:rPr>
          <w:color w:val="231F20"/>
        </w:rPr>
        <w:t>luận</w:t>
      </w:r>
      <w:r>
        <w:rPr>
          <w:color w:val="231F20"/>
          <w:spacing w:val="-13"/>
        </w:rPr>
        <w:t> </w:t>
      </w:r>
      <w:r>
        <w:rPr>
          <w:color w:val="231F20"/>
        </w:rPr>
        <w:t>nêu</w:t>
      </w:r>
      <w:r>
        <w:rPr>
          <w:color w:val="231F20"/>
          <w:spacing w:val="-12"/>
        </w:rPr>
        <w:t> </w:t>
      </w:r>
      <w:r>
        <w:rPr>
          <w:color w:val="231F20"/>
        </w:rPr>
        <w:t>vấn</w:t>
      </w:r>
      <w:r>
        <w:rPr>
          <w:color w:val="231F20"/>
          <w:spacing w:val="-12"/>
        </w:rPr>
        <w:t> </w:t>
      </w:r>
      <w:r>
        <w:rPr>
          <w:color w:val="231F20"/>
        </w:rPr>
        <w:t>nạn</w:t>
      </w:r>
      <w:r>
        <w:rPr>
          <w:color w:val="231F20"/>
          <w:spacing w:val="-13"/>
        </w:rPr>
        <w:t> </w:t>
      </w:r>
      <w:r>
        <w:rPr>
          <w:color w:val="231F20"/>
        </w:rPr>
        <w:t>thì</w:t>
      </w:r>
      <w:r>
        <w:rPr>
          <w:color w:val="231F20"/>
          <w:spacing w:val="-12"/>
        </w:rPr>
        <w:t> </w:t>
      </w:r>
      <w:r>
        <w:rPr>
          <w:color w:val="231F20"/>
        </w:rPr>
        <w:t>càng</w:t>
      </w:r>
      <w:r>
        <w:rPr>
          <w:color w:val="231F20"/>
          <w:spacing w:val="-12"/>
        </w:rPr>
        <w:t> </w:t>
      </w:r>
      <w:r>
        <w:rPr>
          <w:color w:val="231F20"/>
        </w:rPr>
        <w:t>có</w:t>
      </w:r>
      <w:r>
        <w:rPr>
          <w:color w:val="231F20"/>
          <w:spacing w:val="-13"/>
        </w:rPr>
        <w:t> </w:t>
      </w:r>
      <w:r>
        <w:rPr>
          <w:color w:val="231F20"/>
        </w:rPr>
        <w:t>lợi</w:t>
      </w:r>
      <w:r>
        <w:rPr>
          <w:color w:val="231F20"/>
          <w:spacing w:val="-12"/>
        </w:rPr>
        <w:t> </w:t>
      </w:r>
      <w:r>
        <w:rPr>
          <w:color w:val="231F20"/>
        </w:rPr>
        <w:t>là</w:t>
      </w:r>
      <w:r>
        <w:rPr>
          <w:color w:val="231F20"/>
          <w:spacing w:val="-12"/>
        </w:rPr>
        <w:t> </w:t>
      </w:r>
      <w:r>
        <w:rPr>
          <w:color w:val="231F20"/>
        </w:rPr>
        <w:t>giúp</w:t>
      </w:r>
      <w:r>
        <w:rPr>
          <w:color w:val="231F20"/>
          <w:spacing w:val="-13"/>
        </w:rPr>
        <w:t> </w:t>
      </w:r>
      <w:r>
        <w:rPr>
          <w:color w:val="231F20"/>
        </w:rPr>
        <w:t>cho</w:t>
      </w:r>
      <w:r>
        <w:rPr>
          <w:color w:val="231F20"/>
          <w:spacing w:val="-12"/>
        </w:rPr>
        <w:t> </w:t>
      </w:r>
      <w:r>
        <w:rPr>
          <w:color w:val="231F20"/>
        </w:rPr>
        <w:t>chánh</w:t>
      </w:r>
      <w:r>
        <w:rPr>
          <w:color w:val="231F20"/>
          <w:spacing w:val="-12"/>
        </w:rPr>
        <w:t> </w:t>
      </w:r>
      <w:r>
        <w:rPr>
          <w:color w:val="231F20"/>
        </w:rPr>
        <w:t>pháp</w:t>
      </w:r>
      <w:r>
        <w:rPr>
          <w:color w:val="231F20"/>
          <w:spacing w:val="-13"/>
        </w:rPr>
        <w:t> </w:t>
      </w:r>
      <w:r>
        <w:rPr>
          <w:color w:val="231F20"/>
        </w:rPr>
        <w:t>của</w:t>
      </w:r>
      <w:r>
        <w:rPr>
          <w:color w:val="231F20"/>
          <w:spacing w:val="-12"/>
        </w:rPr>
        <w:t> </w:t>
      </w:r>
      <w:r>
        <w:rPr>
          <w:color w:val="231F20"/>
        </w:rPr>
        <w:t>Đức</w:t>
      </w:r>
      <w:r>
        <w:rPr>
          <w:color w:val="231F20"/>
          <w:spacing w:val="-12"/>
        </w:rPr>
        <w:t> </w:t>
      </w:r>
      <w:r>
        <w:rPr>
          <w:color w:val="231F20"/>
        </w:rPr>
        <w:t>Như Lai thêm sáng tỏ. Thế nên Đức Phật không ngăn</w:t>
      </w:r>
      <w:r>
        <w:rPr>
          <w:color w:val="231F20"/>
          <w:spacing w:val="-11"/>
        </w:rPr>
        <w:t> </w:t>
      </w:r>
      <w:r>
        <w:rPr>
          <w:color w:val="231F20"/>
        </w:rPr>
        <w:t>chận.</w:t>
      </w:r>
    </w:p>
    <w:p>
      <w:pPr>
        <w:pStyle w:val="BodyText"/>
        <w:spacing w:line="268" w:lineRule="auto" w:before="108"/>
        <w:ind w:right="124"/>
      </w:pPr>
      <w:r>
        <w:rPr>
          <w:color w:val="231F20"/>
        </w:rPr>
        <w:t>Lại nữa, vì muốn chỉ rõ văn nghĩa trong pháp được thuyết giảng là thiện, đầy đủ, không hề có những nhận thức dị biệt. Nghĩa là các ngoại đạo, trong pháp được nêu giảng là xấu ác, văn nghĩa thường mâu thuẫn, thầy trò nhận thức khác nhau, theo chỗ kiến lập, nêu giảng giải thích, thầy trò của họ các thứ đều trái nghịch. Còn trong chánh pháp của Phật, không hề có lỗi lầm </w:t>
      </w:r>
      <w:r>
        <w:rPr>
          <w:color w:val="231F20"/>
          <w:spacing w:val="-4"/>
        </w:rPr>
        <w:t>này, </w:t>
      </w:r>
      <w:r>
        <w:rPr>
          <w:color w:val="231F20"/>
        </w:rPr>
        <w:t>tùy chỗ kiến lập, thuyết giảng, lãnh hội, thầy trò đều cùng một vị. Do đấy cùng duyên</w:t>
      </w:r>
      <w:r>
        <w:rPr>
          <w:color w:val="231F20"/>
          <w:spacing w:val="-4"/>
        </w:rPr>
        <w:t> </w:t>
      </w:r>
      <w:r>
        <w:rPr>
          <w:color w:val="231F20"/>
        </w:rPr>
        <w:t>với</w:t>
      </w:r>
      <w:r>
        <w:rPr>
          <w:color w:val="231F20"/>
          <w:spacing w:val="-4"/>
        </w:rPr>
        <w:t> </w:t>
      </w:r>
      <w:r>
        <w:rPr>
          <w:color w:val="231F20"/>
        </w:rPr>
        <w:t>ngoại</w:t>
      </w:r>
      <w:r>
        <w:rPr>
          <w:color w:val="231F20"/>
          <w:spacing w:val="-4"/>
        </w:rPr>
        <w:t> </w:t>
      </w:r>
      <w:r>
        <w:rPr>
          <w:color w:val="231F20"/>
        </w:rPr>
        <w:t>đạo</w:t>
      </w:r>
      <w:r>
        <w:rPr>
          <w:color w:val="231F20"/>
          <w:spacing w:val="-3"/>
        </w:rPr>
        <w:t> </w:t>
      </w:r>
      <w:r>
        <w:rPr>
          <w:color w:val="231F20"/>
        </w:rPr>
        <w:t>kia,</w:t>
      </w:r>
      <w:r>
        <w:rPr>
          <w:color w:val="231F20"/>
          <w:spacing w:val="-4"/>
        </w:rPr>
        <w:t> </w:t>
      </w:r>
      <w:r>
        <w:rPr>
          <w:color w:val="231F20"/>
        </w:rPr>
        <w:t>Đức</w:t>
      </w:r>
      <w:r>
        <w:rPr>
          <w:color w:val="231F20"/>
          <w:spacing w:val="-4"/>
        </w:rPr>
        <w:t> </w:t>
      </w:r>
      <w:r>
        <w:rPr>
          <w:color w:val="231F20"/>
        </w:rPr>
        <w:t>Phật</w:t>
      </w:r>
      <w:r>
        <w:rPr>
          <w:color w:val="231F20"/>
          <w:spacing w:val="-3"/>
        </w:rPr>
        <w:t> </w:t>
      </w:r>
      <w:r>
        <w:rPr>
          <w:color w:val="231F20"/>
        </w:rPr>
        <w:t>và</w:t>
      </w:r>
      <w:r>
        <w:rPr>
          <w:color w:val="231F20"/>
          <w:spacing w:val="-8"/>
        </w:rPr>
        <w:t> </w:t>
      </w:r>
      <w:r>
        <w:rPr>
          <w:color w:val="231F20"/>
        </w:rPr>
        <w:t>Tôn</w:t>
      </w:r>
      <w:r>
        <w:rPr>
          <w:color w:val="231F20"/>
          <w:spacing w:val="-4"/>
        </w:rPr>
        <w:t> </w:t>
      </w:r>
      <w:r>
        <w:rPr>
          <w:color w:val="231F20"/>
        </w:rPr>
        <w:t>giả</w:t>
      </w:r>
      <w:r>
        <w:rPr>
          <w:color w:val="231F20"/>
          <w:spacing w:val="-18"/>
        </w:rPr>
        <w:t> </w:t>
      </w:r>
      <w:r>
        <w:rPr>
          <w:color w:val="231F20"/>
        </w:rPr>
        <w:t>A</w:t>
      </w:r>
      <w:r>
        <w:rPr>
          <w:color w:val="231F20"/>
          <w:spacing w:val="-18"/>
        </w:rPr>
        <w:t> </w:t>
      </w:r>
      <w:r>
        <w:rPr>
          <w:color w:val="231F20"/>
        </w:rPr>
        <w:t>Nan</w:t>
      </w:r>
      <w:r>
        <w:rPr>
          <w:color w:val="231F20"/>
          <w:spacing w:val="-4"/>
        </w:rPr>
        <w:t> </w:t>
      </w:r>
      <w:r>
        <w:rPr>
          <w:color w:val="231F20"/>
        </w:rPr>
        <w:t>đều</w:t>
      </w:r>
      <w:r>
        <w:rPr>
          <w:color w:val="231F20"/>
          <w:spacing w:val="-4"/>
        </w:rPr>
        <w:t> </w:t>
      </w:r>
      <w:r>
        <w:rPr>
          <w:color w:val="231F20"/>
        </w:rPr>
        <w:t>nêu</w:t>
      </w:r>
      <w:r>
        <w:rPr>
          <w:color w:val="231F20"/>
          <w:spacing w:val="-3"/>
        </w:rPr>
        <w:t> </w:t>
      </w:r>
      <w:r>
        <w:rPr>
          <w:color w:val="231F20"/>
        </w:rPr>
        <w:t>ra</w:t>
      </w:r>
      <w:r>
        <w:rPr>
          <w:color w:val="231F20"/>
          <w:spacing w:val="-4"/>
        </w:rPr>
        <w:t> </w:t>
      </w:r>
      <w:r>
        <w:rPr>
          <w:color w:val="231F20"/>
        </w:rPr>
        <w:t>một câu</w:t>
      </w:r>
      <w:r>
        <w:rPr>
          <w:color w:val="231F20"/>
          <w:spacing w:val="2"/>
        </w:rPr>
        <w:t> </w:t>
      </w:r>
      <w:r>
        <w:rPr>
          <w:color w:val="231F20"/>
        </w:rPr>
        <w:t>hỏi.</w:t>
      </w:r>
    </w:p>
    <w:p>
      <w:pPr>
        <w:pStyle w:val="BodyText"/>
        <w:spacing w:line="268" w:lineRule="auto" w:before="118"/>
        <w:ind w:right="127"/>
      </w:pPr>
      <w:r>
        <w:rPr>
          <w:i/>
          <w:color w:val="231F20"/>
        </w:rPr>
        <w:t>Hỏi: </w:t>
      </w:r>
      <w:r>
        <w:rPr>
          <w:color w:val="231F20"/>
        </w:rPr>
        <w:t>Ngoại đạo nếu cho người mù điếc là Thánh tu tập căn thì vì sao thành vấn nạn?</w:t>
      </w:r>
    </w:p>
    <w:p>
      <w:pPr>
        <w:pStyle w:val="BodyText"/>
        <w:spacing w:line="268" w:lineRule="auto" w:before="110"/>
        <w:ind w:right="126"/>
      </w:pPr>
      <w:r>
        <w:rPr>
          <w:i/>
          <w:color w:val="231F20"/>
        </w:rPr>
        <w:t>Đáp: </w:t>
      </w:r>
      <w:r>
        <w:rPr>
          <w:color w:val="231F20"/>
        </w:rPr>
        <w:t>Đó là một vấn nạn lớn, cũng là nói chung về lỗi lầm của ngoại</w:t>
      </w:r>
      <w:r>
        <w:rPr>
          <w:color w:val="231F20"/>
          <w:spacing w:val="-6"/>
        </w:rPr>
        <w:t> </w:t>
      </w:r>
      <w:r>
        <w:rPr>
          <w:color w:val="231F20"/>
        </w:rPr>
        <w:t>đạo</w:t>
      </w:r>
      <w:r>
        <w:rPr>
          <w:color w:val="231F20"/>
          <w:spacing w:val="-5"/>
        </w:rPr>
        <w:t> </w:t>
      </w:r>
      <w:r>
        <w:rPr>
          <w:color w:val="231F20"/>
        </w:rPr>
        <w:t>không</w:t>
      </w:r>
      <w:r>
        <w:rPr>
          <w:color w:val="231F20"/>
          <w:spacing w:val="-5"/>
        </w:rPr>
        <w:t> </w:t>
      </w:r>
      <w:r>
        <w:rPr>
          <w:color w:val="231F20"/>
        </w:rPr>
        <w:t>thể</w:t>
      </w:r>
      <w:r>
        <w:rPr>
          <w:color w:val="231F20"/>
          <w:spacing w:val="-6"/>
        </w:rPr>
        <w:t> </w:t>
      </w:r>
      <w:r>
        <w:rPr>
          <w:color w:val="231F20"/>
        </w:rPr>
        <w:t>đối</w:t>
      </w:r>
      <w:r>
        <w:rPr>
          <w:color w:val="231F20"/>
          <w:spacing w:val="-5"/>
        </w:rPr>
        <w:t> </w:t>
      </w:r>
      <w:r>
        <w:rPr>
          <w:color w:val="231F20"/>
        </w:rPr>
        <w:t>xứng.</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nếu</w:t>
      </w:r>
      <w:r>
        <w:rPr>
          <w:color w:val="231F20"/>
          <w:spacing w:val="-5"/>
        </w:rPr>
        <w:t> </w:t>
      </w:r>
      <w:r>
        <w:rPr>
          <w:color w:val="231F20"/>
        </w:rPr>
        <w:t>cho</w:t>
      </w:r>
      <w:r>
        <w:rPr>
          <w:color w:val="231F20"/>
          <w:spacing w:val="-5"/>
        </w:rPr>
        <w:t> </w:t>
      </w:r>
      <w:r>
        <w:rPr>
          <w:color w:val="231F20"/>
        </w:rPr>
        <w:t>người</w:t>
      </w:r>
      <w:r>
        <w:rPr>
          <w:color w:val="231F20"/>
          <w:spacing w:val="-6"/>
        </w:rPr>
        <w:t> </w:t>
      </w:r>
      <w:r>
        <w:rPr>
          <w:color w:val="231F20"/>
        </w:rPr>
        <w:t>mù</w:t>
      </w:r>
      <w:r>
        <w:rPr>
          <w:color w:val="231F20"/>
          <w:spacing w:val="-5"/>
        </w:rPr>
        <w:t> </w:t>
      </w:r>
      <w:r>
        <w:rPr>
          <w:color w:val="231F20"/>
        </w:rPr>
        <w:t>điếc</w:t>
      </w:r>
      <w:r>
        <w:rPr>
          <w:color w:val="231F20"/>
          <w:spacing w:val="-5"/>
        </w:rPr>
        <w:t> </w:t>
      </w:r>
      <w:r>
        <w:rPr>
          <w:color w:val="231F20"/>
        </w:rPr>
        <w:t>cũng là</w:t>
      </w:r>
      <w:r>
        <w:rPr>
          <w:color w:val="231F20"/>
          <w:spacing w:val="-12"/>
        </w:rPr>
        <w:t> </w:t>
      </w:r>
      <w:r>
        <w:rPr>
          <w:color w:val="231F20"/>
        </w:rPr>
        <w:t>Thánh</w:t>
      </w:r>
      <w:r>
        <w:rPr>
          <w:color w:val="231F20"/>
          <w:spacing w:val="-7"/>
        </w:rPr>
        <w:t> </w:t>
      </w:r>
      <w:r>
        <w:rPr>
          <w:color w:val="231F20"/>
        </w:rPr>
        <w:t>tu</w:t>
      </w:r>
      <w:r>
        <w:rPr>
          <w:color w:val="231F20"/>
          <w:spacing w:val="-7"/>
        </w:rPr>
        <w:t> </w:t>
      </w:r>
      <w:r>
        <w:rPr>
          <w:color w:val="231F20"/>
        </w:rPr>
        <w:t>tập</w:t>
      </w:r>
      <w:r>
        <w:rPr>
          <w:color w:val="231F20"/>
          <w:spacing w:val="-7"/>
        </w:rPr>
        <w:t> </w:t>
      </w:r>
      <w:r>
        <w:rPr>
          <w:color w:val="231F20"/>
        </w:rPr>
        <w:t>căn,</w:t>
      </w:r>
      <w:r>
        <w:rPr>
          <w:color w:val="231F20"/>
          <w:spacing w:val="-7"/>
        </w:rPr>
        <w:t> </w:t>
      </w:r>
      <w:r>
        <w:rPr>
          <w:color w:val="231F20"/>
        </w:rPr>
        <w:t>thì</w:t>
      </w:r>
      <w:r>
        <w:rPr>
          <w:color w:val="231F20"/>
          <w:spacing w:val="-6"/>
        </w:rPr>
        <w:t> </w:t>
      </w:r>
      <w:r>
        <w:rPr>
          <w:color w:val="231F20"/>
        </w:rPr>
        <w:t>các</w:t>
      </w:r>
      <w:r>
        <w:rPr>
          <w:color w:val="231F20"/>
          <w:spacing w:val="-7"/>
        </w:rPr>
        <w:t> </w:t>
      </w:r>
      <w:r>
        <w:rPr>
          <w:color w:val="231F20"/>
        </w:rPr>
        <w:t>ông</w:t>
      </w:r>
      <w:r>
        <w:rPr>
          <w:color w:val="231F20"/>
          <w:spacing w:val="-7"/>
        </w:rPr>
        <w:t> </w:t>
      </w:r>
      <w:r>
        <w:rPr>
          <w:color w:val="231F20"/>
        </w:rPr>
        <w:t>cần</w:t>
      </w:r>
      <w:r>
        <w:rPr>
          <w:color w:val="231F20"/>
          <w:spacing w:val="-7"/>
        </w:rPr>
        <w:t> </w:t>
      </w:r>
      <w:r>
        <w:rPr>
          <w:color w:val="231F20"/>
        </w:rPr>
        <w:t>gì</w:t>
      </w:r>
      <w:r>
        <w:rPr>
          <w:color w:val="231F20"/>
          <w:spacing w:val="-7"/>
        </w:rPr>
        <w:t> </w:t>
      </w:r>
      <w:r>
        <w:rPr>
          <w:color w:val="231F20"/>
        </w:rPr>
        <w:t>phải</w:t>
      </w:r>
      <w:r>
        <w:rPr>
          <w:color w:val="231F20"/>
          <w:spacing w:val="-6"/>
        </w:rPr>
        <w:t> </w:t>
      </w:r>
      <w:r>
        <w:rPr>
          <w:color w:val="231F20"/>
        </w:rPr>
        <w:t>bỏ</w:t>
      </w:r>
      <w:r>
        <w:rPr>
          <w:color w:val="231F20"/>
          <w:spacing w:val="-7"/>
        </w:rPr>
        <w:t> </w:t>
      </w:r>
      <w:r>
        <w:rPr>
          <w:color w:val="231F20"/>
        </w:rPr>
        <w:t>nhà</w:t>
      </w:r>
      <w:r>
        <w:rPr>
          <w:color w:val="231F20"/>
          <w:spacing w:val="-7"/>
        </w:rPr>
        <w:t> </w:t>
      </w:r>
      <w:r>
        <w:rPr>
          <w:color w:val="231F20"/>
        </w:rPr>
        <w:t>cửa</w:t>
      </w:r>
      <w:r>
        <w:rPr>
          <w:color w:val="231F20"/>
          <w:spacing w:val="-7"/>
        </w:rPr>
        <w:t> </w:t>
      </w:r>
      <w:r>
        <w:rPr>
          <w:color w:val="231F20"/>
        </w:rPr>
        <w:t>xuất</w:t>
      </w:r>
      <w:r>
        <w:rPr>
          <w:color w:val="231F20"/>
          <w:spacing w:val="-7"/>
        </w:rPr>
        <w:t> </w:t>
      </w:r>
      <w:r>
        <w:rPr>
          <w:color w:val="231F20"/>
        </w:rPr>
        <w:t>gia,</w:t>
      </w:r>
      <w:r>
        <w:rPr>
          <w:color w:val="231F20"/>
          <w:spacing w:val="-6"/>
        </w:rPr>
        <w:t> </w:t>
      </w:r>
      <w:r>
        <w:rPr>
          <w:color w:val="231F20"/>
          <w:spacing w:val="-4"/>
        </w:rPr>
        <w:t>ngày </w:t>
      </w:r>
      <w:r>
        <w:rPr>
          <w:color w:val="231F20"/>
        </w:rPr>
        <w:t>đêm</w:t>
      </w:r>
      <w:r>
        <w:rPr>
          <w:color w:val="231F20"/>
          <w:spacing w:val="-13"/>
        </w:rPr>
        <w:t> </w:t>
      </w:r>
      <w:r>
        <w:rPr>
          <w:color w:val="231F20"/>
        </w:rPr>
        <w:t>siêng</w:t>
      </w:r>
      <w:r>
        <w:rPr>
          <w:color w:val="231F20"/>
          <w:spacing w:val="-12"/>
        </w:rPr>
        <w:t> </w:t>
      </w:r>
      <w:r>
        <w:rPr>
          <w:color w:val="231F20"/>
        </w:rPr>
        <w:t>tu</w:t>
      </w:r>
      <w:r>
        <w:rPr>
          <w:color w:val="231F20"/>
          <w:spacing w:val="-12"/>
        </w:rPr>
        <w:t> </w:t>
      </w:r>
      <w:r>
        <w:rPr>
          <w:color w:val="231F20"/>
        </w:rPr>
        <w:t>các</w:t>
      </w:r>
      <w:r>
        <w:rPr>
          <w:color w:val="231F20"/>
          <w:spacing w:val="-13"/>
        </w:rPr>
        <w:t> </w:t>
      </w:r>
      <w:r>
        <w:rPr>
          <w:color w:val="231F20"/>
        </w:rPr>
        <w:t>phạm</w:t>
      </w:r>
      <w:r>
        <w:rPr>
          <w:color w:val="231F20"/>
          <w:spacing w:val="-12"/>
        </w:rPr>
        <w:t> </w:t>
      </w:r>
      <w:r>
        <w:rPr>
          <w:color w:val="231F20"/>
        </w:rPr>
        <w:t>hạnh,</w:t>
      </w:r>
      <w:r>
        <w:rPr>
          <w:color w:val="231F20"/>
          <w:spacing w:val="-12"/>
        </w:rPr>
        <w:t> </w:t>
      </w:r>
      <w:r>
        <w:rPr>
          <w:color w:val="231F20"/>
        </w:rPr>
        <w:t>chỉ</w:t>
      </w:r>
      <w:r>
        <w:rPr>
          <w:color w:val="231F20"/>
          <w:spacing w:val="-12"/>
        </w:rPr>
        <w:t> </w:t>
      </w:r>
      <w:r>
        <w:rPr>
          <w:color w:val="231F20"/>
        </w:rPr>
        <w:t>cần</w:t>
      </w:r>
      <w:r>
        <w:rPr>
          <w:color w:val="231F20"/>
          <w:spacing w:val="-13"/>
        </w:rPr>
        <w:t> </w:t>
      </w:r>
      <w:r>
        <w:rPr>
          <w:color w:val="231F20"/>
        </w:rPr>
        <w:t>hủy</w:t>
      </w:r>
      <w:r>
        <w:rPr>
          <w:color w:val="231F20"/>
          <w:spacing w:val="-12"/>
        </w:rPr>
        <w:t> </w:t>
      </w:r>
      <w:r>
        <w:rPr>
          <w:color w:val="231F20"/>
        </w:rPr>
        <w:t>hoại</w:t>
      </w:r>
      <w:r>
        <w:rPr>
          <w:color w:val="231F20"/>
          <w:spacing w:val="-12"/>
        </w:rPr>
        <w:t> </w:t>
      </w:r>
      <w:r>
        <w:rPr>
          <w:color w:val="231F20"/>
        </w:rPr>
        <w:t>hai</w:t>
      </w:r>
      <w:r>
        <w:rPr>
          <w:color w:val="231F20"/>
          <w:spacing w:val="-12"/>
        </w:rPr>
        <w:t> </w:t>
      </w:r>
      <w:r>
        <w:rPr>
          <w:color w:val="231F20"/>
        </w:rPr>
        <w:t>căn</w:t>
      </w:r>
      <w:r>
        <w:rPr>
          <w:color w:val="231F20"/>
          <w:spacing w:val="-13"/>
        </w:rPr>
        <w:t> </w:t>
      </w:r>
      <w:r>
        <w:rPr>
          <w:color w:val="231F20"/>
        </w:rPr>
        <w:t>mắt</w:t>
      </w:r>
      <w:r>
        <w:rPr>
          <w:color w:val="231F20"/>
          <w:spacing w:val="-12"/>
        </w:rPr>
        <w:t> </w:t>
      </w:r>
      <w:r>
        <w:rPr>
          <w:color w:val="231F20"/>
        </w:rPr>
        <w:t>và</w:t>
      </w:r>
      <w:r>
        <w:rPr>
          <w:color w:val="231F20"/>
          <w:spacing w:val="-12"/>
        </w:rPr>
        <w:t> </w:t>
      </w:r>
      <w:r>
        <w:rPr>
          <w:color w:val="231F20"/>
        </w:rPr>
        <w:t>tai</w:t>
      </w:r>
      <w:r>
        <w:rPr>
          <w:color w:val="231F20"/>
          <w:spacing w:val="-12"/>
        </w:rPr>
        <w:t> </w:t>
      </w:r>
      <w:r>
        <w:rPr>
          <w:color w:val="231F20"/>
        </w:rPr>
        <w:t>cũng đã thành bậc Thánh tu tập căn. Cho nên lời nói trước gọi là một </w:t>
      </w:r>
      <w:r>
        <w:rPr>
          <w:color w:val="231F20"/>
          <w:spacing w:val="-5"/>
        </w:rPr>
        <w:t>vấn </w:t>
      </w:r>
      <w:r>
        <w:rPr>
          <w:color w:val="231F20"/>
        </w:rPr>
        <w:t>nạn lớn, cũng là sự trách cứ chung nơi tất cả ngoại</w:t>
      </w:r>
      <w:r>
        <w:rPr>
          <w:color w:val="231F20"/>
          <w:spacing w:val="-2"/>
        </w:rPr>
        <w:t> </w:t>
      </w:r>
      <w:r>
        <w:rPr>
          <w:color w:val="231F20"/>
        </w:rPr>
        <w:t>đạo.</w:t>
      </w:r>
    </w:p>
    <w:p>
      <w:pPr>
        <w:pStyle w:val="BodyText"/>
        <w:spacing w:line="268" w:lineRule="auto"/>
        <w:ind w:right="126"/>
      </w:pPr>
      <w:r>
        <w:rPr>
          <w:color w:val="231F20"/>
        </w:rPr>
        <w:t>Lại, Phái Thắng Luận nói có năm căn, tức là mũi, lưỡi, mắt, thân</w:t>
      </w:r>
      <w:r>
        <w:rPr>
          <w:color w:val="231F20"/>
          <w:spacing w:val="-4"/>
        </w:rPr>
        <w:t> </w:t>
      </w:r>
      <w:r>
        <w:rPr>
          <w:color w:val="231F20"/>
        </w:rPr>
        <w:t>và</w:t>
      </w:r>
      <w:r>
        <w:rPr>
          <w:color w:val="231F20"/>
          <w:spacing w:val="-3"/>
        </w:rPr>
        <w:t> </w:t>
      </w:r>
      <w:r>
        <w:rPr>
          <w:color w:val="231F20"/>
        </w:rPr>
        <w:t>tai.</w:t>
      </w:r>
      <w:r>
        <w:rPr>
          <w:color w:val="231F20"/>
          <w:spacing w:val="-3"/>
        </w:rPr>
        <w:t> </w:t>
      </w:r>
      <w:r>
        <w:rPr>
          <w:color w:val="231F20"/>
        </w:rPr>
        <w:t>Phái</w:t>
      </w:r>
      <w:r>
        <w:rPr>
          <w:color w:val="231F20"/>
          <w:spacing w:val="-4"/>
        </w:rPr>
        <w:t> </w:t>
      </w:r>
      <w:r>
        <w:rPr>
          <w:color w:val="231F20"/>
        </w:rPr>
        <w:t>Số</w:t>
      </w:r>
      <w:r>
        <w:rPr>
          <w:color w:val="231F20"/>
          <w:spacing w:val="-3"/>
        </w:rPr>
        <w:t> </w:t>
      </w:r>
      <w:r>
        <w:rPr>
          <w:color w:val="231F20"/>
        </w:rPr>
        <w:t>Luận</w:t>
      </w:r>
      <w:r>
        <w:rPr>
          <w:color w:val="231F20"/>
          <w:spacing w:val="-3"/>
        </w:rPr>
        <w:t> </w:t>
      </w:r>
      <w:r>
        <w:rPr>
          <w:color w:val="231F20"/>
        </w:rPr>
        <w:t>cho</w:t>
      </w:r>
      <w:r>
        <w:rPr>
          <w:color w:val="231F20"/>
          <w:spacing w:val="-3"/>
        </w:rPr>
        <w:t> </w:t>
      </w:r>
      <w:r>
        <w:rPr>
          <w:color w:val="231F20"/>
        </w:rPr>
        <w:t>là</w:t>
      </w:r>
      <w:r>
        <w:rPr>
          <w:color w:val="231F20"/>
          <w:spacing w:val="-4"/>
        </w:rPr>
        <w:t> </w:t>
      </w:r>
      <w:r>
        <w:rPr>
          <w:color w:val="231F20"/>
        </w:rPr>
        <w:t>có</w:t>
      </w:r>
      <w:r>
        <w:rPr>
          <w:color w:val="231F20"/>
          <w:spacing w:val="-3"/>
        </w:rPr>
        <w:t> </w:t>
      </w:r>
      <w:r>
        <w:rPr>
          <w:color w:val="231F20"/>
        </w:rPr>
        <w:t>mười</w:t>
      </w:r>
      <w:r>
        <w:rPr>
          <w:color w:val="231F20"/>
          <w:spacing w:val="-3"/>
        </w:rPr>
        <w:t> </w:t>
      </w:r>
      <w:r>
        <w:rPr>
          <w:color w:val="231F20"/>
        </w:rPr>
        <w:t>một</w:t>
      </w:r>
      <w:r>
        <w:rPr>
          <w:color w:val="231F20"/>
          <w:spacing w:val="-3"/>
        </w:rPr>
        <w:t> </w:t>
      </w:r>
      <w:r>
        <w:rPr>
          <w:color w:val="231F20"/>
        </w:rPr>
        <w:t>căn,</w:t>
      </w:r>
      <w:r>
        <w:rPr>
          <w:color w:val="231F20"/>
          <w:spacing w:val="-4"/>
        </w:rPr>
        <w:t> </w:t>
      </w:r>
      <w:r>
        <w:rPr>
          <w:color w:val="231F20"/>
        </w:rPr>
        <w:t>tức</w:t>
      </w:r>
      <w:r>
        <w:rPr>
          <w:color w:val="231F20"/>
          <w:spacing w:val="-3"/>
        </w:rPr>
        <w:t> </w:t>
      </w:r>
      <w:r>
        <w:rPr>
          <w:color w:val="231F20"/>
        </w:rPr>
        <w:t>gồm</w:t>
      </w:r>
      <w:r>
        <w:rPr>
          <w:color w:val="231F20"/>
          <w:spacing w:val="-3"/>
        </w:rPr>
        <w:t> </w:t>
      </w:r>
      <w:r>
        <w:rPr>
          <w:color w:val="231F20"/>
        </w:rPr>
        <w:t>năm</w:t>
      </w:r>
      <w:r>
        <w:rPr>
          <w:color w:val="231F20"/>
          <w:spacing w:val="-3"/>
        </w:rPr>
        <w:t> </w:t>
      </w:r>
      <w:r>
        <w:rPr>
          <w:color w:val="231F20"/>
        </w:rPr>
        <w:t>giác căn, năm nghiệp căn và ý căn. Năm giác căn tức các căn mắt tai</w:t>
      </w:r>
      <w:r>
        <w:rPr>
          <w:color w:val="231F20"/>
          <w:spacing w:val="-32"/>
        </w:rPr>
        <w:t> </w:t>
      </w:r>
      <w:r>
        <w:rPr>
          <w:color w:val="231F20"/>
        </w:rPr>
        <w:t>mũi lưỡi và thân. Năm nghiệp căn là các căn: lời nói, tay chân, đại tiểu tiện, cùng với ý căn là mười một căn. Hoặc có thuyết nói: Có một trăm hai mươi căn. Nghĩa là các căn mắt tai mũi mỗi thứ có hai (trái và</w:t>
      </w:r>
      <w:r>
        <w:rPr>
          <w:color w:val="231F20"/>
          <w:spacing w:val="-9"/>
        </w:rPr>
        <w:t> </w:t>
      </w:r>
      <w:r>
        <w:rPr>
          <w:color w:val="231F20"/>
        </w:rPr>
        <w:t>phải)</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sáu.</w:t>
      </w:r>
      <w:r>
        <w:rPr>
          <w:color w:val="231F20"/>
          <w:spacing w:val="-8"/>
        </w:rPr>
        <w:t> </w:t>
      </w:r>
      <w:r>
        <w:rPr>
          <w:color w:val="231F20"/>
        </w:rPr>
        <w:t>Lưỡi,</w:t>
      </w:r>
      <w:r>
        <w:rPr>
          <w:color w:val="231F20"/>
          <w:spacing w:val="-9"/>
        </w:rPr>
        <w:t> </w:t>
      </w:r>
      <w:r>
        <w:rPr>
          <w:color w:val="231F20"/>
        </w:rPr>
        <w:t>thân,</w:t>
      </w:r>
      <w:r>
        <w:rPr>
          <w:color w:val="231F20"/>
          <w:spacing w:val="-8"/>
        </w:rPr>
        <w:t> </w:t>
      </w:r>
      <w:r>
        <w:rPr>
          <w:color w:val="231F20"/>
        </w:rPr>
        <w:t>ý,</w:t>
      </w:r>
      <w:r>
        <w:rPr>
          <w:color w:val="231F20"/>
          <w:spacing w:val="-8"/>
        </w:rPr>
        <w:t> </w:t>
      </w:r>
      <w:r>
        <w:rPr>
          <w:color w:val="231F20"/>
        </w:rPr>
        <w:t>mạng</w:t>
      </w:r>
      <w:r>
        <w:rPr>
          <w:color w:val="231F20"/>
          <w:spacing w:val="-8"/>
        </w:rPr>
        <w:t> </w:t>
      </w:r>
      <w:r>
        <w:rPr>
          <w:color w:val="231F20"/>
        </w:rPr>
        <w:t>và</w:t>
      </w:r>
      <w:r>
        <w:rPr>
          <w:color w:val="231F20"/>
          <w:spacing w:val="-8"/>
        </w:rPr>
        <w:t> </w:t>
      </w:r>
      <w:r>
        <w:rPr>
          <w:color w:val="231F20"/>
        </w:rPr>
        <w:t>năm</w:t>
      </w:r>
      <w:r>
        <w:rPr>
          <w:color w:val="231F20"/>
          <w:spacing w:val="-9"/>
        </w:rPr>
        <w:t> </w:t>
      </w:r>
      <w:r>
        <w:rPr>
          <w:color w:val="231F20"/>
        </w:rPr>
        <w:t>thọ</w:t>
      </w:r>
      <w:r>
        <w:rPr>
          <w:color w:val="231F20"/>
          <w:spacing w:val="-8"/>
        </w:rPr>
        <w:t> </w:t>
      </w:r>
      <w:r>
        <w:rPr>
          <w:color w:val="231F20"/>
        </w:rPr>
        <w:t>căn,</w:t>
      </w:r>
      <w:r>
        <w:rPr>
          <w:color w:val="231F20"/>
          <w:spacing w:val="-8"/>
        </w:rPr>
        <w:t> </w:t>
      </w:r>
      <w:r>
        <w:rPr>
          <w:color w:val="231F20"/>
        </w:rPr>
        <w:t>năm</w:t>
      </w:r>
      <w:r>
        <w:rPr>
          <w:color w:val="231F20"/>
          <w:spacing w:val="-8"/>
        </w:rPr>
        <w:t> </w:t>
      </w:r>
      <w:r>
        <w:rPr>
          <w:color w:val="231F20"/>
        </w:rPr>
        <w:t>căn</w:t>
      </w:r>
      <w:r>
        <w:rPr>
          <w:color w:val="231F20"/>
          <w:spacing w:val="-8"/>
        </w:rPr>
        <w:t> </w:t>
      </w:r>
      <w:r>
        <w:rPr>
          <w:color w:val="231F20"/>
        </w:rPr>
        <w:t>như tín</w:t>
      </w:r>
      <w:r>
        <w:rPr>
          <w:color w:val="231F20"/>
          <w:spacing w:val="-4"/>
        </w:rPr>
        <w:t> </w:t>
      </w:r>
      <w:r>
        <w:rPr>
          <w:color w:val="231F20"/>
          <w:spacing w:val="-5"/>
        </w:rPr>
        <w:t>v.v…</w:t>
      </w:r>
      <w:r>
        <w:rPr>
          <w:color w:val="231F20"/>
          <w:spacing w:val="-4"/>
        </w:rPr>
        <w:t> </w:t>
      </w:r>
      <w:r>
        <w:rPr>
          <w:color w:val="231F20"/>
        </w:rPr>
        <w:t>gồm</w:t>
      </w:r>
      <w:r>
        <w:rPr>
          <w:color w:val="231F20"/>
          <w:spacing w:val="-4"/>
        </w:rPr>
        <w:t> </w:t>
      </w:r>
      <w:r>
        <w:rPr>
          <w:color w:val="231F20"/>
        </w:rPr>
        <w:t>chung</w:t>
      </w:r>
      <w:r>
        <w:rPr>
          <w:color w:val="231F20"/>
          <w:spacing w:val="-4"/>
        </w:rPr>
        <w:t> </w:t>
      </w:r>
      <w:r>
        <w:rPr>
          <w:color w:val="231F20"/>
        </w:rPr>
        <w:t>là</w:t>
      </w:r>
      <w:r>
        <w:rPr>
          <w:color w:val="231F20"/>
          <w:spacing w:val="-4"/>
        </w:rPr>
        <w:t> </w:t>
      </w:r>
      <w:r>
        <w:rPr>
          <w:color w:val="231F20"/>
        </w:rPr>
        <w:t>hai</w:t>
      </w:r>
      <w:r>
        <w:rPr>
          <w:color w:val="231F20"/>
          <w:spacing w:val="-4"/>
        </w:rPr>
        <w:t> </w:t>
      </w:r>
      <w:r>
        <w:rPr>
          <w:color w:val="231F20"/>
        </w:rPr>
        <w:t>mươi.</w:t>
      </w:r>
      <w:r>
        <w:rPr>
          <w:color w:val="231F20"/>
          <w:spacing w:val="-4"/>
        </w:rPr>
        <w:t> </w:t>
      </w:r>
      <w:r>
        <w:rPr>
          <w:color w:val="231F20"/>
        </w:rPr>
        <w:t>Sáu</w:t>
      </w:r>
      <w:r>
        <w:rPr>
          <w:color w:val="231F20"/>
          <w:spacing w:val="-4"/>
        </w:rPr>
        <w:t> </w:t>
      </w:r>
      <w:r>
        <w:rPr>
          <w:color w:val="231F20"/>
        </w:rPr>
        <w:t>nẻo,</w:t>
      </w:r>
      <w:r>
        <w:rPr>
          <w:color w:val="231F20"/>
          <w:spacing w:val="-4"/>
        </w:rPr>
        <w:t> </w:t>
      </w:r>
      <w:r>
        <w:rPr>
          <w:color w:val="231F20"/>
        </w:rPr>
        <w:t>mỗi</w:t>
      </w:r>
      <w:r>
        <w:rPr>
          <w:color w:val="231F20"/>
          <w:spacing w:val="-4"/>
        </w:rPr>
        <w:t> </w:t>
      </w:r>
      <w:r>
        <w:rPr>
          <w:color w:val="231F20"/>
        </w:rPr>
        <w:t>nẻo</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mươi,</w:t>
      </w:r>
      <w:r>
        <w:rPr>
          <w:color w:val="231F20"/>
          <w:spacing w:val="-4"/>
        </w:rPr>
        <w:t> </w:t>
      </w:r>
      <w:r>
        <w:rPr>
          <w:color w:val="231F20"/>
        </w:rPr>
        <w:t>vậy là một trăm hai mươi. Họ cho A-tu-la là nẻo thứ</w:t>
      </w:r>
      <w:r>
        <w:rPr>
          <w:color w:val="231F20"/>
          <w:spacing w:val="-21"/>
        </w:rPr>
        <w:t> </w:t>
      </w:r>
      <w:r>
        <w:rPr>
          <w:color w:val="231F20"/>
        </w:rPr>
        <w:t>sáu.</w:t>
      </w:r>
    </w:p>
    <w:p>
      <w:pPr>
        <w:pStyle w:val="BodyText"/>
        <w:spacing w:line="268" w:lineRule="auto" w:before="119"/>
        <w:ind w:right="127"/>
      </w:pPr>
      <w:r>
        <w:rPr>
          <w:color w:val="231F20"/>
        </w:rPr>
        <w:t>Có thuyết nêu: Căn có nghĩa là chủ. Ngoại đạo kia nói có một trăm</w:t>
      </w:r>
      <w:r>
        <w:rPr>
          <w:color w:val="231F20"/>
          <w:spacing w:val="-7"/>
        </w:rPr>
        <w:t> </w:t>
      </w:r>
      <w:r>
        <w:rPr>
          <w:color w:val="231F20"/>
        </w:rPr>
        <w:t>hai</w:t>
      </w:r>
      <w:r>
        <w:rPr>
          <w:color w:val="231F20"/>
          <w:spacing w:val="-6"/>
        </w:rPr>
        <w:t> </w:t>
      </w:r>
      <w:r>
        <w:rPr>
          <w:color w:val="231F20"/>
        </w:rPr>
        <w:t>mươi</w:t>
      </w:r>
      <w:r>
        <w:rPr>
          <w:color w:val="231F20"/>
          <w:spacing w:val="-6"/>
        </w:rPr>
        <w:t> </w:t>
      </w:r>
      <w:r>
        <w:rPr>
          <w:color w:val="231F20"/>
        </w:rPr>
        <w:t>chủ,</w:t>
      </w:r>
      <w:r>
        <w:rPr>
          <w:color w:val="231F20"/>
          <w:spacing w:val="-7"/>
        </w:rPr>
        <w:t> </w:t>
      </w:r>
      <w:r>
        <w:rPr>
          <w:color w:val="231F20"/>
        </w:rPr>
        <w:t>cũng</w:t>
      </w:r>
      <w:r>
        <w:rPr>
          <w:color w:val="231F20"/>
          <w:spacing w:val="-6"/>
        </w:rPr>
        <w:t> </w:t>
      </w:r>
      <w:r>
        <w:rPr>
          <w:color w:val="231F20"/>
        </w:rPr>
        <w:t>như</w:t>
      </w:r>
      <w:r>
        <w:rPr>
          <w:color w:val="231F20"/>
          <w:spacing w:val="-6"/>
        </w:rPr>
        <w:t> </w:t>
      </w:r>
      <w:r>
        <w:rPr>
          <w:color w:val="231F20"/>
        </w:rPr>
        <w:t>các</w:t>
      </w:r>
      <w:r>
        <w:rPr>
          <w:color w:val="231F20"/>
          <w:spacing w:val="-7"/>
        </w:rPr>
        <w:t> </w:t>
      </w:r>
      <w:r>
        <w:rPr>
          <w:color w:val="231F20"/>
        </w:rPr>
        <w:t>chủ</w:t>
      </w:r>
      <w:r>
        <w:rPr>
          <w:color w:val="231F20"/>
          <w:spacing w:val="-6"/>
        </w:rPr>
        <w:t> </w:t>
      </w:r>
      <w:r>
        <w:rPr>
          <w:color w:val="231F20"/>
        </w:rPr>
        <w:t>trời,</w:t>
      </w:r>
      <w:r>
        <w:rPr>
          <w:color w:val="231F20"/>
          <w:spacing w:val="-6"/>
        </w:rPr>
        <w:t> </w:t>
      </w:r>
      <w:r>
        <w:rPr>
          <w:color w:val="231F20"/>
        </w:rPr>
        <w:t>rồng,</w:t>
      </w:r>
      <w:r>
        <w:rPr>
          <w:color w:val="231F20"/>
          <w:spacing w:val="-21"/>
        </w:rPr>
        <w:t> </w:t>
      </w:r>
      <w:r>
        <w:rPr>
          <w:color w:val="231F20"/>
        </w:rPr>
        <w:t>A-tu-la,</w:t>
      </w:r>
      <w:r>
        <w:rPr>
          <w:color w:val="231F20"/>
          <w:spacing w:val="-6"/>
        </w:rPr>
        <w:t> </w:t>
      </w:r>
      <w:r>
        <w:rPr>
          <w:color w:val="231F20"/>
        </w:rPr>
        <w:t>người</w:t>
      </w:r>
      <w:r>
        <w:rPr>
          <w:color w:val="231F20"/>
          <w:spacing w:val="-6"/>
        </w:rPr>
        <w:t> </w:t>
      </w:r>
      <w:r>
        <w:rPr>
          <w:color w:val="231F20"/>
          <w:spacing w:val="-5"/>
        </w:rPr>
        <w:t>v.v…</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09" w:firstLine="0"/>
      </w:pPr>
      <w:r>
        <w:rPr>
          <w:color w:val="231F20"/>
        </w:rPr>
        <w:t>Cần</w:t>
      </w:r>
      <w:r>
        <w:rPr>
          <w:color w:val="231F20"/>
          <w:spacing w:val="-13"/>
        </w:rPr>
        <w:t> </w:t>
      </w:r>
      <w:r>
        <w:rPr>
          <w:color w:val="231F20"/>
        </w:rPr>
        <w:t>phải</w:t>
      </w:r>
      <w:r>
        <w:rPr>
          <w:color w:val="231F20"/>
          <w:spacing w:val="-13"/>
        </w:rPr>
        <w:t> </w:t>
      </w:r>
      <w:r>
        <w:rPr>
          <w:color w:val="231F20"/>
        </w:rPr>
        <w:t>thọ</w:t>
      </w:r>
      <w:r>
        <w:rPr>
          <w:color w:val="231F20"/>
          <w:spacing w:val="-13"/>
        </w:rPr>
        <w:t> </w:t>
      </w:r>
      <w:r>
        <w:rPr>
          <w:color w:val="231F20"/>
        </w:rPr>
        <w:t>nhận</w:t>
      </w:r>
      <w:r>
        <w:rPr>
          <w:color w:val="231F20"/>
          <w:spacing w:val="-13"/>
        </w:rPr>
        <w:t> </w:t>
      </w:r>
      <w:r>
        <w:rPr>
          <w:color w:val="231F20"/>
        </w:rPr>
        <w:t>một</w:t>
      </w:r>
      <w:r>
        <w:rPr>
          <w:color w:val="231F20"/>
          <w:spacing w:val="-12"/>
        </w:rPr>
        <w:t> </w:t>
      </w:r>
      <w:r>
        <w:rPr>
          <w:color w:val="231F20"/>
        </w:rPr>
        <w:t>trăm</w:t>
      </w:r>
      <w:r>
        <w:rPr>
          <w:color w:val="231F20"/>
          <w:spacing w:val="-13"/>
        </w:rPr>
        <w:t> </w:t>
      </w:r>
      <w:r>
        <w:rPr>
          <w:color w:val="231F20"/>
        </w:rPr>
        <w:t>hai</w:t>
      </w:r>
      <w:r>
        <w:rPr>
          <w:color w:val="231F20"/>
          <w:spacing w:val="-13"/>
        </w:rPr>
        <w:t> </w:t>
      </w:r>
      <w:r>
        <w:rPr>
          <w:color w:val="231F20"/>
        </w:rPr>
        <w:t>mươi</w:t>
      </w:r>
      <w:r>
        <w:rPr>
          <w:color w:val="231F20"/>
          <w:spacing w:val="-13"/>
        </w:rPr>
        <w:t> </w:t>
      </w:r>
      <w:r>
        <w:rPr>
          <w:color w:val="231F20"/>
        </w:rPr>
        <w:t>xứ</w:t>
      </w:r>
      <w:r>
        <w:rPr>
          <w:color w:val="231F20"/>
          <w:spacing w:val="-12"/>
        </w:rPr>
        <w:t> </w:t>
      </w:r>
      <w:r>
        <w:rPr>
          <w:color w:val="231F20"/>
        </w:rPr>
        <w:t>như</w:t>
      </w:r>
      <w:r>
        <w:rPr>
          <w:color w:val="231F20"/>
          <w:spacing w:val="-13"/>
        </w:rPr>
        <w:t> </w:t>
      </w:r>
      <w:r>
        <w:rPr>
          <w:color w:val="231F20"/>
        </w:rPr>
        <w:t>thế</w:t>
      </w:r>
      <w:r>
        <w:rPr>
          <w:color w:val="231F20"/>
          <w:spacing w:val="-13"/>
        </w:rPr>
        <w:t> </w:t>
      </w:r>
      <w:r>
        <w:rPr>
          <w:color w:val="231F20"/>
        </w:rPr>
        <w:t>thì</w:t>
      </w:r>
      <w:r>
        <w:rPr>
          <w:color w:val="231F20"/>
          <w:spacing w:val="-13"/>
        </w:rPr>
        <w:t> </w:t>
      </w:r>
      <w:r>
        <w:rPr>
          <w:color w:val="231F20"/>
        </w:rPr>
        <w:t>thân</w:t>
      </w:r>
      <w:r>
        <w:rPr>
          <w:color w:val="231F20"/>
          <w:spacing w:val="-12"/>
        </w:rPr>
        <w:t> </w:t>
      </w:r>
      <w:r>
        <w:rPr>
          <w:color w:val="231F20"/>
        </w:rPr>
        <w:t>tướng</w:t>
      </w:r>
      <w:r>
        <w:rPr>
          <w:color w:val="231F20"/>
          <w:spacing w:val="-13"/>
        </w:rPr>
        <w:t> </w:t>
      </w:r>
      <w:r>
        <w:rPr>
          <w:color w:val="231F20"/>
          <w:spacing w:val="-3"/>
        </w:rPr>
        <w:t>thắng </w:t>
      </w:r>
      <w:r>
        <w:rPr>
          <w:color w:val="231F20"/>
        </w:rPr>
        <w:t>diệu mới được giải thoát.</w:t>
      </w:r>
    </w:p>
    <w:p>
      <w:pPr>
        <w:pStyle w:val="BodyText"/>
        <w:spacing w:line="268" w:lineRule="auto" w:before="110"/>
        <w:ind w:left="110" w:right="410"/>
      </w:pPr>
      <w:r>
        <w:rPr>
          <w:color w:val="231F20"/>
        </w:rPr>
        <w:t>Phạm chí Sinh Văn nghe nói có nhiều căn như </w:t>
      </w:r>
      <w:r>
        <w:rPr>
          <w:color w:val="231F20"/>
          <w:spacing w:val="-5"/>
        </w:rPr>
        <w:t>vậy, </w:t>
      </w:r>
      <w:r>
        <w:rPr>
          <w:color w:val="231F20"/>
        </w:rPr>
        <w:t>lại không đồng</w:t>
      </w:r>
      <w:r>
        <w:rPr>
          <w:color w:val="231F20"/>
          <w:spacing w:val="-6"/>
        </w:rPr>
        <w:t> </w:t>
      </w:r>
      <w:r>
        <w:rPr>
          <w:color w:val="231F20"/>
        </w:rPr>
        <w:t>nên</w:t>
      </w:r>
      <w:r>
        <w:rPr>
          <w:color w:val="231F20"/>
          <w:spacing w:val="-5"/>
        </w:rPr>
        <w:t> </w:t>
      </w:r>
      <w:r>
        <w:rPr>
          <w:color w:val="231F20"/>
        </w:rPr>
        <w:t>sinh</w:t>
      </w:r>
      <w:r>
        <w:rPr>
          <w:color w:val="231F20"/>
          <w:spacing w:val="-5"/>
        </w:rPr>
        <w:t> </w:t>
      </w:r>
      <w:r>
        <w:rPr>
          <w:color w:val="231F20"/>
        </w:rPr>
        <w:t>nghi</w:t>
      </w:r>
      <w:r>
        <w:rPr>
          <w:color w:val="231F20"/>
          <w:spacing w:val="-5"/>
        </w:rPr>
        <w:t> </w:t>
      </w:r>
      <w:r>
        <w:rPr>
          <w:color w:val="231F20"/>
        </w:rPr>
        <w:t>hoặc</w:t>
      </w:r>
      <w:r>
        <w:rPr>
          <w:color w:val="231F20"/>
          <w:spacing w:val="-6"/>
        </w:rPr>
        <w:t> </w:t>
      </w:r>
      <w:r>
        <w:rPr>
          <w:color w:val="231F20"/>
        </w:rPr>
        <w:t>không</w:t>
      </w:r>
      <w:r>
        <w:rPr>
          <w:color w:val="231F20"/>
          <w:spacing w:val="-5"/>
        </w:rPr>
        <w:t> </w:t>
      </w:r>
      <w:r>
        <w:rPr>
          <w:color w:val="231F20"/>
        </w:rPr>
        <w:t>biết</w:t>
      </w:r>
      <w:r>
        <w:rPr>
          <w:color w:val="231F20"/>
          <w:spacing w:val="-5"/>
        </w:rPr>
        <w:t> </w:t>
      </w:r>
      <w:r>
        <w:rPr>
          <w:color w:val="231F20"/>
        </w:rPr>
        <w:t>thứ</w:t>
      </w:r>
      <w:r>
        <w:rPr>
          <w:color w:val="231F20"/>
          <w:spacing w:val="-5"/>
        </w:rPr>
        <w:t> </w:t>
      </w:r>
      <w:r>
        <w:rPr>
          <w:color w:val="231F20"/>
        </w:rPr>
        <w:t>nào</w:t>
      </w:r>
      <w:r>
        <w:rPr>
          <w:color w:val="231F20"/>
          <w:spacing w:val="-5"/>
        </w:rPr>
        <w:t> </w:t>
      </w:r>
      <w:r>
        <w:rPr>
          <w:color w:val="231F20"/>
        </w:rPr>
        <w:t>là</w:t>
      </w:r>
      <w:r>
        <w:rPr>
          <w:color w:val="231F20"/>
          <w:spacing w:val="-6"/>
        </w:rPr>
        <w:t> </w:t>
      </w:r>
      <w:r>
        <w:rPr>
          <w:color w:val="231F20"/>
        </w:rPr>
        <w:t>thật</w:t>
      </w:r>
      <w:r>
        <w:rPr>
          <w:color w:val="231F20"/>
          <w:spacing w:val="-5"/>
        </w:rPr>
        <w:t> </w:t>
      </w:r>
      <w:r>
        <w:rPr>
          <w:color w:val="231F20"/>
        </w:rPr>
        <w:t>là</w:t>
      </w:r>
      <w:r>
        <w:rPr>
          <w:color w:val="231F20"/>
          <w:spacing w:val="-5"/>
        </w:rPr>
        <w:t> </w:t>
      </w:r>
      <w:r>
        <w:rPr>
          <w:color w:val="231F20"/>
        </w:rPr>
        <w:t>đúng.</w:t>
      </w:r>
      <w:r>
        <w:rPr>
          <w:color w:val="231F20"/>
          <w:spacing w:val="-5"/>
        </w:rPr>
        <w:t> </w:t>
      </w:r>
      <w:r>
        <w:rPr>
          <w:color w:val="231F20"/>
        </w:rPr>
        <w:t>Lại</w:t>
      </w:r>
      <w:r>
        <w:rPr>
          <w:color w:val="231F20"/>
          <w:spacing w:val="-5"/>
        </w:rPr>
        <w:t> </w:t>
      </w:r>
      <w:r>
        <w:rPr>
          <w:color w:val="231F20"/>
        </w:rPr>
        <w:t>nghe nơi vương cung họ Thích sinh một Thái tử có đủ ba mươi hai tướng đại trượng phu cùng tám mươi vẻ đẹp, thân như sắc vàng ròng, có vòng hào quang chiếu sáng một tầm, ai trông thấy cũng hoan hỷ, nhìn ngắm không hề chán. Ngài đã bỏ ngôi vị Luân vương, vượt thành</w:t>
      </w:r>
      <w:r>
        <w:rPr>
          <w:color w:val="231F20"/>
          <w:spacing w:val="-13"/>
        </w:rPr>
        <w:t> </w:t>
      </w:r>
      <w:r>
        <w:rPr>
          <w:color w:val="231F20"/>
        </w:rPr>
        <w:t>xuất</w:t>
      </w:r>
      <w:r>
        <w:rPr>
          <w:color w:val="231F20"/>
          <w:spacing w:val="-12"/>
        </w:rPr>
        <w:t> </w:t>
      </w:r>
      <w:r>
        <w:rPr>
          <w:color w:val="231F20"/>
        </w:rPr>
        <w:t>gia,</w:t>
      </w:r>
      <w:r>
        <w:rPr>
          <w:color w:val="231F20"/>
          <w:spacing w:val="-12"/>
        </w:rPr>
        <w:t> </w:t>
      </w:r>
      <w:r>
        <w:rPr>
          <w:color w:val="231F20"/>
        </w:rPr>
        <w:t>siêng</w:t>
      </w:r>
      <w:r>
        <w:rPr>
          <w:color w:val="231F20"/>
          <w:spacing w:val="-13"/>
        </w:rPr>
        <w:t> </w:t>
      </w:r>
      <w:r>
        <w:rPr>
          <w:color w:val="231F20"/>
        </w:rPr>
        <w:t>năng</w:t>
      </w:r>
      <w:r>
        <w:rPr>
          <w:color w:val="231F20"/>
          <w:spacing w:val="-12"/>
        </w:rPr>
        <w:t> </w:t>
      </w:r>
      <w:r>
        <w:rPr>
          <w:color w:val="231F20"/>
        </w:rPr>
        <w:t>tinh</w:t>
      </w:r>
      <w:r>
        <w:rPr>
          <w:color w:val="231F20"/>
          <w:spacing w:val="-12"/>
        </w:rPr>
        <w:t> </w:t>
      </w:r>
      <w:r>
        <w:rPr>
          <w:color w:val="231F20"/>
        </w:rPr>
        <w:t>tấn</w:t>
      </w:r>
      <w:r>
        <w:rPr>
          <w:color w:val="231F20"/>
          <w:spacing w:val="-12"/>
        </w:rPr>
        <w:t> </w:t>
      </w:r>
      <w:r>
        <w:rPr>
          <w:color w:val="231F20"/>
        </w:rPr>
        <w:t>tu</w:t>
      </w:r>
      <w:r>
        <w:rPr>
          <w:color w:val="231F20"/>
          <w:spacing w:val="-13"/>
        </w:rPr>
        <w:t> </w:t>
      </w:r>
      <w:r>
        <w:rPr>
          <w:color w:val="231F20"/>
        </w:rPr>
        <w:t>tập</w:t>
      </w:r>
      <w:r>
        <w:rPr>
          <w:color w:val="231F20"/>
          <w:spacing w:val="-12"/>
        </w:rPr>
        <w:t> </w:t>
      </w:r>
      <w:r>
        <w:rPr>
          <w:color w:val="231F20"/>
        </w:rPr>
        <w:t>các</w:t>
      </w:r>
      <w:r>
        <w:rPr>
          <w:color w:val="231F20"/>
          <w:spacing w:val="-12"/>
        </w:rPr>
        <w:t> </w:t>
      </w:r>
      <w:r>
        <w:rPr>
          <w:color w:val="231F20"/>
        </w:rPr>
        <w:t>hạnh</w:t>
      </w:r>
      <w:r>
        <w:rPr>
          <w:color w:val="231F20"/>
          <w:spacing w:val="-12"/>
        </w:rPr>
        <w:t> </w:t>
      </w:r>
      <w:r>
        <w:rPr>
          <w:color w:val="231F20"/>
        </w:rPr>
        <w:t>khổ</w:t>
      </w:r>
      <w:r>
        <w:rPr>
          <w:color w:val="231F20"/>
          <w:spacing w:val="-13"/>
        </w:rPr>
        <w:t> </w:t>
      </w:r>
      <w:r>
        <w:rPr>
          <w:color w:val="231F20"/>
        </w:rPr>
        <w:t>khó</w:t>
      </w:r>
      <w:r>
        <w:rPr>
          <w:color w:val="231F20"/>
          <w:spacing w:val="-12"/>
        </w:rPr>
        <w:t> </w:t>
      </w:r>
      <w:r>
        <w:rPr>
          <w:color w:val="231F20"/>
        </w:rPr>
        <w:t>làm,</w:t>
      </w:r>
      <w:r>
        <w:rPr>
          <w:color w:val="231F20"/>
          <w:spacing w:val="-12"/>
        </w:rPr>
        <w:t> </w:t>
      </w:r>
      <w:r>
        <w:rPr>
          <w:color w:val="231F20"/>
        </w:rPr>
        <w:t>và</w:t>
      </w:r>
      <w:r>
        <w:rPr>
          <w:color w:val="231F20"/>
          <w:spacing w:val="-12"/>
        </w:rPr>
        <w:t> </w:t>
      </w:r>
      <w:r>
        <w:rPr>
          <w:color w:val="231F20"/>
        </w:rPr>
        <w:t>đã chứng đắc đạo quả Chánh đẳng Bồ đề Vô thượng, là bậc thầy tất </w:t>
      </w:r>
      <w:r>
        <w:rPr>
          <w:color w:val="231F20"/>
          <w:spacing w:val="-5"/>
        </w:rPr>
        <w:t>cả, </w:t>
      </w:r>
      <w:r>
        <w:rPr>
          <w:color w:val="231F20"/>
        </w:rPr>
        <w:t>biết tất cả, đoạn dứt hết thảy các lưới nghi, tạo lập tất cả quyết định, có thể giải đáp hết cội nguồn của tất cả vấn nạn. Nghe xong, Phạm chí này liền đi đến chỗ Đức Phật, ngồi qua một bên và thưa: Nói về căn thì Sa-môn Cù Đàm nói có bao nhiêu căn gồm thâu hết các</w:t>
      </w:r>
      <w:r>
        <w:rPr>
          <w:color w:val="231F20"/>
          <w:spacing w:val="-35"/>
        </w:rPr>
        <w:t> </w:t>
      </w:r>
      <w:r>
        <w:rPr>
          <w:color w:val="231F20"/>
        </w:rPr>
        <w:t>căn?</w:t>
      </w:r>
    </w:p>
    <w:p>
      <w:pPr>
        <w:pStyle w:val="BodyText"/>
        <w:spacing w:line="268" w:lineRule="auto" w:before="121"/>
        <w:ind w:left="110" w:right="412"/>
      </w:pPr>
      <w:r>
        <w:rPr>
          <w:i/>
          <w:color w:val="231F20"/>
        </w:rPr>
        <w:t>Hỏi:</w:t>
      </w:r>
      <w:r>
        <w:rPr>
          <w:i/>
          <w:color w:val="231F20"/>
          <w:spacing w:val="-17"/>
        </w:rPr>
        <w:t> </w:t>
      </w:r>
      <w:r>
        <w:rPr>
          <w:color w:val="231F20"/>
        </w:rPr>
        <w:t>Vì</w:t>
      </w:r>
      <w:r>
        <w:rPr>
          <w:color w:val="231F20"/>
          <w:spacing w:val="-12"/>
        </w:rPr>
        <w:t> </w:t>
      </w:r>
      <w:r>
        <w:rPr>
          <w:color w:val="231F20"/>
        </w:rPr>
        <w:t>sao</w:t>
      </w:r>
      <w:r>
        <w:rPr>
          <w:color w:val="231F20"/>
          <w:spacing w:val="-11"/>
        </w:rPr>
        <w:t> </w:t>
      </w:r>
      <w:r>
        <w:rPr>
          <w:color w:val="231F20"/>
        </w:rPr>
        <w:t>Phạm</w:t>
      </w:r>
      <w:r>
        <w:rPr>
          <w:color w:val="231F20"/>
          <w:spacing w:val="-12"/>
        </w:rPr>
        <w:t> </w:t>
      </w:r>
      <w:r>
        <w:rPr>
          <w:color w:val="231F20"/>
        </w:rPr>
        <w:t>chí</w:t>
      </w:r>
      <w:r>
        <w:rPr>
          <w:color w:val="231F20"/>
          <w:spacing w:val="-12"/>
        </w:rPr>
        <w:t> </w:t>
      </w:r>
      <w:r>
        <w:rPr>
          <w:color w:val="231F20"/>
        </w:rPr>
        <w:t>kia</w:t>
      </w:r>
      <w:r>
        <w:rPr>
          <w:color w:val="231F20"/>
          <w:spacing w:val="-11"/>
        </w:rPr>
        <w:t> </w:t>
      </w:r>
      <w:r>
        <w:rPr>
          <w:color w:val="231F20"/>
        </w:rPr>
        <w:t>không</w:t>
      </w:r>
      <w:r>
        <w:rPr>
          <w:color w:val="231F20"/>
          <w:spacing w:val="-12"/>
        </w:rPr>
        <w:t> </w:t>
      </w:r>
      <w:r>
        <w:rPr>
          <w:color w:val="231F20"/>
        </w:rPr>
        <w:t>kể</w:t>
      </w:r>
      <w:r>
        <w:rPr>
          <w:color w:val="231F20"/>
          <w:spacing w:val="-11"/>
        </w:rPr>
        <w:t> </w:t>
      </w:r>
      <w:r>
        <w:rPr>
          <w:color w:val="231F20"/>
        </w:rPr>
        <w:t>rõ</w:t>
      </w:r>
      <w:r>
        <w:rPr>
          <w:color w:val="231F20"/>
          <w:spacing w:val="-12"/>
        </w:rPr>
        <w:t> </w:t>
      </w:r>
      <w:r>
        <w:rPr>
          <w:color w:val="231F20"/>
        </w:rPr>
        <w:t>việc</w:t>
      </w:r>
      <w:r>
        <w:rPr>
          <w:color w:val="231F20"/>
          <w:spacing w:val="-12"/>
        </w:rPr>
        <w:t> </w:t>
      </w:r>
      <w:r>
        <w:rPr>
          <w:color w:val="231F20"/>
        </w:rPr>
        <w:t>đã</w:t>
      </w:r>
      <w:r>
        <w:rPr>
          <w:color w:val="231F20"/>
          <w:spacing w:val="-11"/>
        </w:rPr>
        <w:t> </w:t>
      </w:r>
      <w:r>
        <w:rPr>
          <w:color w:val="231F20"/>
        </w:rPr>
        <w:t>nghe</w:t>
      </w:r>
      <w:r>
        <w:rPr>
          <w:color w:val="231F20"/>
          <w:spacing w:val="-12"/>
        </w:rPr>
        <w:t> </w:t>
      </w:r>
      <w:r>
        <w:rPr>
          <w:color w:val="231F20"/>
        </w:rPr>
        <w:t>thấy</w:t>
      </w:r>
      <w:r>
        <w:rPr>
          <w:color w:val="231F20"/>
          <w:spacing w:val="-12"/>
        </w:rPr>
        <w:t> </w:t>
      </w:r>
      <w:r>
        <w:rPr>
          <w:color w:val="231F20"/>
        </w:rPr>
        <w:t>các</w:t>
      </w:r>
      <w:r>
        <w:rPr>
          <w:color w:val="231F20"/>
          <w:spacing w:val="-11"/>
        </w:rPr>
        <w:t> </w:t>
      </w:r>
      <w:r>
        <w:rPr>
          <w:color w:val="231F20"/>
        </w:rPr>
        <w:t>căn khác nhau rồi mới thưa hỏi, lại hỏi thẳng vào các căn?</w:t>
      </w:r>
    </w:p>
    <w:p>
      <w:pPr>
        <w:pStyle w:val="BodyText"/>
        <w:spacing w:line="268" w:lineRule="auto" w:before="110"/>
        <w:ind w:left="110" w:right="411"/>
      </w:pPr>
      <w:r>
        <w:rPr>
          <w:i/>
          <w:color w:val="231F20"/>
        </w:rPr>
        <w:t>Đáp:</w:t>
      </w:r>
      <w:r>
        <w:rPr>
          <w:i/>
          <w:color w:val="231F20"/>
          <w:spacing w:val="-17"/>
        </w:rPr>
        <w:t> </w:t>
      </w:r>
      <w:r>
        <w:rPr>
          <w:color w:val="231F20"/>
        </w:rPr>
        <w:t>Vì</w:t>
      </w:r>
      <w:r>
        <w:rPr>
          <w:color w:val="231F20"/>
          <w:spacing w:val="-13"/>
        </w:rPr>
        <w:t> </w:t>
      </w:r>
      <w:r>
        <w:rPr>
          <w:color w:val="231F20"/>
        </w:rPr>
        <w:t>ông</w:t>
      </w:r>
      <w:r>
        <w:rPr>
          <w:color w:val="231F20"/>
          <w:spacing w:val="-13"/>
        </w:rPr>
        <w:t> </w:t>
      </w:r>
      <w:r>
        <w:rPr>
          <w:color w:val="231F20"/>
        </w:rPr>
        <w:t>này</w:t>
      </w:r>
      <w:r>
        <w:rPr>
          <w:color w:val="231F20"/>
          <w:spacing w:val="-12"/>
        </w:rPr>
        <w:t> </w:t>
      </w:r>
      <w:r>
        <w:rPr>
          <w:color w:val="231F20"/>
        </w:rPr>
        <w:t>có</w:t>
      </w:r>
      <w:r>
        <w:rPr>
          <w:color w:val="231F20"/>
          <w:spacing w:val="-11"/>
        </w:rPr>
        <w:t> </w:t>
      </w:r>
      <w:r>
        <w:rPr>
          <w:color w:val="231F20"/>
        </w:rPr>
        <w:t>tuệ</w:t>
      </w:r>
      <w:r>
        <w:rPr>
          <w:color w:val="231F20"/>
          <w:spacing w:val="-13"/>
        </w:rPr>
        <w:t> </w:t>
      </w:r>
      <w:r>
        <w:rPr>
          <w:color w:val="231F20"/>
        </w:rPr>
        <w:t>xấu</w:t>
      </w:r>
      <w:r>
        <w:rPr>
          <w:color w:val="231F20"/>
          <w:spacing w:val="-13"/>
        </w:rPr>
        <w:t> </w:t>
      </w:r>
      <w:r>
        <w:rPr>
          <w:color w:val="231F20"/>
        </w:rPr>
        <w:t>ác,</w:t>
      </w:r>
      <w:r>
        <w:rPr>
          <w:color w:val="231F20"/>
          <w:spacing w:val="-13"/>
        </w:rPr>
        <w:t> </w:t>
      </w:r>
      <w:r>
        <w:rPr>
          <w:color w:val="231F20"/>
        </w:rPr>
        <w:t>sợ</w:t>
      </w:r>
      <w:r>
        <w:rPr>
          <w:color w:val="231F20"/>
          <w:spacing w:val="-12"/>
        </w:rPr>
        <w:t> </w:t>
      </w:r>
      <w:r>
        <w:rPr>
          <w:color w:val="231F20"/>
        </w:rPr>
        <w:t>Đức</w:t>
      </w:r>
      <w:r>
        <w:rPr>
          <w:color w:val="231F20"/>
          <w:spacing w:val="-13"/>
        </w:rPr>
        <w:t> </w:t>
      </w:r>
      <w:r>
        <w:rPr>
          <w:color w:val="231F20"/>
        </w:rPr>
        <w:t>Phật</w:t>
      </w:r>
      <w:r>
        <w:rPr>
          <w:color w:val="231F20"/>
          <w:spacing w:val="-13"/>
        </w:rPr>
        <w:t> </w:t>
      </w:r>
      <w:r>
        <w:rPr>
          <w:color w:val="231F20"/>
        </w:rPr>
        <w:t>sau</w:t>
      </w:r>
      <w:r>
        <w:rPr>
          <w:color w:val="231F20"/>
          <w:spacing w:val="-13"/>
        </w:rPr>
        <w:t> </w:t>
      </w:r>
      <w:r>
        <w:rPr>
          <w:color w:val="231F20"/>
        </w:rPr>
        <w:t>khi</w:t>
      </w:r>
      <w:r>
        <w:rPr>
          <w:color w:val="231F20"/>
          <w:spacing w:val="-12"/>
        </w:rPr>
        <w:t> </w:t>
      </w:r>
      <w:r>
        <w:rPr>
          <w:color w:val="231F20"/>
        </w:rPr>
        <w:t>nghe</w:t>
      </w:r>
      <w:r>
        <w:rPr>
          <w:color w:val="231F20"/>
          <w:spacing w:val="-13"/>
        </w:rPr>
        <w:t> </w:t>
      </w:r>
      <w:r>
        <w:rPr>
          <w:color w:val="231F20"/>
        </w:rPr>
        <w:t>kể</w:t>
      </w:r>
      <w:r>
        <w:rPr>
          <w:color w:val="231F20"/>
          <w:spacing w:val="-13"/>
        </w:rPr>
        <w:t> </w:t>
      </w:r>
      <w:r>
        <w:rPr>
          <w:color w:val="231F20"/>
        </w:rPr>
        <w:t>các căn</w:t>
      </w:r>
      <w:r>
        <w:rPr>
          <w:color w:val="231F20"/>
          <w:spacing w:val="-5"/>
        </w:rPr>
        <w:t> </w:t>
      </w:r>
      <w:r>
        <w:rPr>
          <w:color w:val="231F20"/>
        </w:rPr>
        <w:t>kia,</w:t>
      </w:r>
      <w:r>
        <w:rPr>
          <w:color w:val="231F20"/>
          <w:spacing w:val="-5"/>
        </w:rPr>
        <w:t> </w:t>
      </w:r>
      <w:r>
        <w:rPr>
          <w:color w:val="231F20"/>
        </w:rPr>
        <w:t>sẽ</w:t>
      </w:r>
      <w:r>
        <w:rPr>
          <w:color w:val="231F20"/>
          <w:spacing w:val="-5"/>
        </w:rPr>
        <w:t> </w:t>
      </w:r>
      <w:r>
        <w:rPr>
          <w:color w:val="231F20"/>
        </w:rPr>
        <w:t>chọn</w:t>
      </w:r>
      <w:r>
        <w:rPr>
          <w:color w:val="231F20"/>
          <w:spacing w:val="-5"/>
        </w:rPr>
        <w:t> </w:t>
      </w:r>
      <w:r>
        <w:rPr>
          <w:color w:val="231F20"/>
        </w:rPr>
        <w:t>lựa</w:t>
      </w:r>
      <w:r>
        <w:rPr>
          <w:color w:val="231F20"/>
          <w:spacing w:val="-5"/>
        </w:rPr>
        <w:t> </w:t>
      </w:r>
      <w:r>
        <w:rPr>
          <w:color w:val="231F20"/>
        </w:rPr>
        <w:t>những</w:t>
      </w:r>
      <w:r>
        <w:rPr>
          <w:color w:val="231F20"/>
          <w:spacing w:val="-5"/>
        </w:rPr>
        <w:t> </w:t>
      </w:r>
      <w:r>
        <w:rPr>
          <w:color w:val="231F20"/>
        </w:rPr>
        <w:t>căn</w:t>
      </w:r>
      <w:r>
        <w:rPr>
          <w:color w:val="231F20"/>
          <w:spacing w:val="-5"/>
        </w:rPr>
        <w:t> </w:t>
      </w:r>
      <w:r>
        <w:rPr>
          <w:color w:val="231F20"/>
        </w:rPr>
        <w:t>nào</w:t>
      </w:r>
      <w:r>
        <w:rPr>
          <w:color w:val="231F20"/>
          <w:spacing w:val="-4"/>
        </w:rPr>
        <w:t> </w:t>
      </w:r>
      <w:r>
        <w:rPr>
          <w:color w:val="231F20"/>
          <w:spacing w:val="-5"/>
        </w:rPr>
        <w:t>hay, </w:t>
      </w:r>
      <w:r>
        <w:rPr>
          <w:color w:val="231F20"/>
        </w:rPr>
        <w:t>đúng</w:t>
      </w:r>
      <w:r>
        <w:rPr>
          <w:color w:val="231F20"/>
          <w:spacing w:val="-5"/>
        </w:rPr>
        <w:t> </w:t>
      </w:r>
      <w:r>
        <w:rPr>
          <w:color w:val="231F20"/>
        </w:rPr>
        <w:t>nhất</w:t>
      </w:r>
      <w:r>
        <w:rPr>
          <w:color w:val="231F20"/>
          <w:spacing w:val="-5"/>
        </w:rPr>
        <w:t> </w:t>
      </w:r>
      <w:r>
        <w:rPr>
          <w:color w:val="231F20"/>
        </w:rPr>
        <w:t>để</w:t>
      </w:r>
      <w:r>
        <w:rPr>
          <w:color w:val="231F20"/>
          <w:spacing w:val="-5"/>
        </w:rPr>
        <w:t> </w:t>
      </w:r>
      <w:r>
        <w:rPr>
          <w:color w:val="231F20"/>
        </w:rPr>
        <w:t>nói,</w:t>
      </w:r>
      <w:r>
        <w:rPr>
          <w:color w:val="231F20"/>
          <w:spacing w:val="-5"/>
        </w:rPr>
        <w:t> </w:t>
      </w:r>
      <w:r>
        <w:rPr>
          <w:color w:val="231F20"/>
        </w:rPr>
        <w:t>nên</w:t>
      </w:r>
      <w:r>
        <w:rPr>
          <w:color w:val="231F20"/>
          <w:spacing w:val="-5"/>
        </w:rPr>
        <w:t> </w:t>
      </w:r>
      <w:r>
        <w:rPr>
          <w:color w:val="231F20"/>
        </w:rPr>
        <w:t>ông</w:t>
      </w:r>
      <w:r>
        <w:rPr>
          <w:color w:val="231F20"/>
          <w:spacing w:val="-5"/>
        </w:rPr>
        <w:t> </w:t>
      </w:r>
      <w:r>
        <w:rPr>
          <w:color w:val="231F20"/>
        </w:rPr>
        <w:t>ta liền</w:t>
      </w:r>
      <w:r>
        <w:rPr>
          <w:color w:val="231F20"/>
          <w:spacing w:val="-8"/>
        </w:rPr>
        <w:t> </w:t>
      </w:r>
      <w:r>
        <w:rPr>
          <w:color w:val="231F20"/>
        </w:rPr>
        <w:t>hỏi</w:t>
      </w:r>
      <w:r>
        <w:rPr>
          <w:color w:val="231F20"/>
          <w:spacing w:val="-7"/>
        </w:rPr>
        <w:t> </w:t>
      </w:r>
      <w:r>
        <w:rPr>
          <w:color w:val="231F20"/>
        </w:rPr>
        <w:t>chung.</w:t>
      </w:r>
      <w:r>
        <w:rPr>
          <w:color w:val="231F20"/>
          <w:spacing w:val="-7"/>
        </w:rPr>
        <w:t> </w:t>
      </w:r>
      <w:r>
        <w:rPr>
          <w:color w:val="231F20"/>
        </w:rPr>
        <w:t>Đức</w:t>
      </w:r>
      <w:r>
        <w:rPr>
          <w:color w:val="231F20"/>
          <w:spacing w:val="-7"/>
        </w:rPr>
        <w:t> </w:t>
      </w:r>
      <w:r>
        <w:rPr>
          <w:color w:val="231F20"/>
        </w:rPr>
        <w:t>Phật</w:t>
      </w:r>
      <w:r>
        <w:rPr>
          <w:color w:val="231F20"/>
          <w:spacing w:val="-8"/>
        </w:rPr>
        <w:t> </w:t>
      </w:r>
      <w:r>
        <w:rPr>
          <w:color w:val="231F20"/>
        </w:rPr>
        <w:t>căn</w:t>
      </w:r>
      <w:r>
        <w:rPr>
          <w:color w:val="231F20"/>
          <w:spacing w:val="-7"/>
        </w:rPr>
        <w:t> </w:t>
      </w:r>
      <w:r>
        <w:rPr>
          <w:color w:val="231F20"/>
        </w:rPr>
        <w:t>cứ</w:t>
      </w:r>
      <w:r>
        <w:rPr>
          <w:color w:val="231F20"/>
          <w:spacing w:val="-7"/>
        </w:rPr>
        <w:t> </w:t>
      </w:r>
      <w:r>
        <w:rPr>
          <w:color w:val="231F20"/>
        </w:rPr>
        <w:t>vào</w:t>
      </w:r>
      <w:r>
        <w:rPr>
          <w:color w:val="231F20"/>
          <w:spacing w:val="-7"/>
        </w:rPr>
        <w:t> </w:t>
      </w:r>
      <w:r>
        <w:rPr>
          <w:color w:val="231F20"/>
        </w:rPr>
        <w:t>lời</w:t>
      </w:r>
      <w:r>
        <w:rPr>
          <w:color w:val="231F20"/>
          <w:spacing w:val="-8"/>
        </w:rPr>
        <w:t> </w:t>
      </w:r>
      <w:r>
        <w:rPr>
          <w:color w:val="231F20"/>
        </w:rPr>
        <w:t>hỏi</w:t>
      </w:r>
      <w:r>
        <w:rPr>
          <w:color w:val="231F20"/>
          <w:spacing w:val="-7"/>
        </w:rPr>
        <w:t> </w:t>
      </w:r>
      <w:r>
        <w:rPr>
          <w:color w:val="231F20"/>
        </w:rPr>
        <w:t>ấy</w:t>
      </w:r>
      <w:r>
        <w:rPr>
          <w:color w:val="231F20"/>
          <w:spacing w:val="-7"/>
        </w:rPr>
        <w:t> </w:t>
      </w:r>
      <w:r>
        <w:rPr>
          <w:color w:val="231F20"/>
        </w:rPr>
        <w:t>nên</w:t>
      </w:r>
      <w:r>
        <w:rPr>
          <w:color w:val="231F20"/>
          <w:spacing w:val="-7"/>
        </w:rPr>
        <w:t> </w:t>
      </w:r>
      <w:r>
        <w:rPr>
          <w:color w:val="231F20"/>
        </w:rPr>
        <w:t>đáp:</w:t>
      </w:r>
      <w:r>
        <w:rPr>
          <w:color w:val="231F20"/>
          <w:spacing w:val="-13"/>
        </w:rPr>
        <w:t> </w:t>
      </w:r>
      <w:r>
        <w:rPr>
          <w:color w:val="231F20"/>
          <w:spacing w:val="-10"/>
        </w:rPr>
        <w:t>Ta</w:t>
      </w:r>
      <w:r>
        <w:rPr>
          <w:color w:val="231F20"/>
          <w:spacing w:val="-7"/>
        </w:rPr>
        <w:t> </w:t>
      </w:r>
      <w:r>
        <w:rPr>
          <w:color w:val="231F20"/>
        </w:rPr>
        <w:t>nói</w:t>
      </w:r>
      <w:r>
        <w:rPr>
          <w:color w:val="231F20"/>
          <w:spacing w:val="-7"/>
        </w:rPr>
        <w:t> </w:t>
      </w:r>
      <w:r>
        <w:rPr>
          <w:color w:val="231F20"/>
        </w:rPr>
        <w:t>có</w:t>
      </w:r>
      <w:r>
        <w:rPr>
          <w:color w:val="231F20"/>
          <w:spacing w:val="-7"/>
        </w:rPr>
        <w:t> </w:t>
      </w:r>
      <w:r>
        <w:rPr>
          <w:color w:val="231F20"/>
        </w:rPr>
        <w:t>hai mươi hai căn gồm thâu hết các căn. Nếu có người cản trở điều </w:t>
      </w:r>
      <w:r>
        <w:rPr>
          <w:color w:val="231F20"/>
          <w:spacing w:val="-8"/>
        </w:rPr>
        <w:t>này, </w:t>
      </w:r>
      <w:r>
        <w:rPr>
          <w:color w:val="231F20"/>
        </w:rPr>
        <w:t>lại</w:t>
      </w:r>
      <w:r>
        <w:rPr>
          <w:color w:val="231F20"/>
          <w:spacing w:val="-6"/>
        </w:rPr>
        <w:t> </w:t>
      </w:r>
      <w:r>
        <w:rPr>
          <w:color w:val="231F20"/>
        </w:rPr>
        <w:t>nói</w:t>
      </w:r>
      <w:r>
        <w:rPr>
          <w:color w:val="231F20"/>
          <w:spacing w:val="-6"/>
        </w:rPr>
        <w:t> </w:t>
      </w:r>
      <w:r>
        <w:rPr>
          <w:color w:val="231F20"/>
        </w:rPr>
        <w:t>có</w:t>
      </w:r>
      <w:r>
        <w:rPr>
          <w:color w:val="231F20"/>
          <w:spacing w:val="-6"/>
        </w:rPr>
        <w:t> </w:t>
      </w:r>
      <w:r>
        <w:rPr>
          <w:color w:val="231F20"/>
        </w:rPr>
        <w:t>căn</w:t>
      </w:r>
      <w:r>
        <w:rPr>
          <w:color w:val="231F20"/>
          <w:spacing w:val="-5"/>
        </w:rPr>
        <w:t> </w:t>
      </w:r>
      <w:r>
        <w:rPr>
          <w:color w:val="231F20"/>
        </w:rPr>
        <w:t>khác,</w:t>
      </w:r>
      <w:r>
        <w:rPr>
          <w:color w:val="231F20"/>
          <w:spacing w:val="-6"/>
        </w:rPr>
        <w:t> </w:t>
      </w:r>
      <w:r>
        <w:rPr>
          <w:color w:val="231F20"/>
        </w:rPr>
        <w:t>nói</w:t>
      </w:r>
      <w:r>
        <w:rPr>
          <w:color w:val="231F20"/>
          <w:spacing w:val="-6"/>
        </w:rPr>
        <w:t> </w:t>
      </w:r>
      <w:r>
        <w:rPr>
          <w:color w:val="231F20"/>
        </w:rPr>
        <w:t>rộng</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5"/>
        </w:rPr>
        <w:t> </w:t>
      </w:r>
      <w:r>
        <w:rPr>
          <w:color w:val="231F20"/>
        </w:rPr>
        <w:t>cảnh</w:t>
      </w:r>
      <w:r>
        <w:rPr>
          <w:color w:val="231F20"/>
          <w:spacing w:val="-6"/>
        </w:rPr>
        <w:t> </w:t>
      </w:r>
      <w:r>
        <w:rPr>
          <w:color w:val="231F20"/>
        </w:rPr>
        <w:t>giới</w:t>
      </w:r>
      <w:r>
        <w:rPr>
          <w:color w:val="231F20"/>
          <w:spacing w:val="-6"/>
        </w:rPr>
        <w:t> </w:t>
      </w:r>
      <w:r>
        <w:rPr>
          <w:color w:val="231F20"/>
        </w:rPr>
        <w:t>của</w:t>
      </w:r>
      <w:r>
        <w:rPr>
          <w:color w:val="231F20"/>
          <w:spacing w:val="-6"/>
        </w:rPr>
        <w:t> </w:t>
      </w:r>
      <w:r>
        <w:rPr>
          <w:color w:val="231F20"/>
        </w:rPr>
        <w:t>họ.</w:t>
      </w:r>
    </w:p>
    <w:p>
      <w:pPr>
        <w:pStyle w:val="BodyText"/>
        <w:spacing w:line="268" w:lineRule="auto"/>
        <w:ind w:left="110" w:right="411"/>
      </w:pPr>
      <w:r>
        <w:rPr>
          <w:i/>
          <w:color w:val="231F20"/>
        </w:rPr>
        <w:t>Hỏi:</w:t>
      </w:r>
      <w:r>
        <w:rPr>
          <w:i/>
          <w:color w:val="231F20"/>
          <w:spacing w:val="-12"/>
        </w:rPr>
        <w:t> </w:t>
      </w:r>
      <w:r>
        <w:rPr>
          <w:color w:val="231F20"/>
        </w:rPr>
        <w:t>Đức</w:t>
      </w:r>
      <w:r>
        <w:rPr>
          <w:color w:val="231F20"/>
          <w:spacing w:val="-16"/>
        </w:rPr>
        <w:t> </w:t>
      </w:r>
      <w:r>
        <w:rPr>
          <w:color w:val="231F20"/>
        </w:rPr>
        <w:t>Thế</w:t>
      </w:r>
      <w:r>
        <w:rPr>
          <w:color w:val="231F20"/>
          <w:spacing w:val="-17"/>
        </w:rPr>
        <w:t> </w:t>
      </w:r>
      <w:r>
        <w:rPr>
          <w:color w:val="231F20"/>
        </w:rPr>
        <w:t>Tôn</w:t>
      </w:r>
      <w:r>
        <w:rPr>
          <w:color w:val="231F20"/>
          <w:spacing w:val="-12"/>
        </w:rPr>
        <w:t> </w:t>
      </w:r>
      <w:r>
        <w:rPr>
          <w:color w:val="231F20"/>
        </w:rPr>
        <w:t>vì</w:t>
      </w:r>
      <w:r>
        <w:rPr>
          <w:color w:val="231F20"/>
          <w:spacing w:val="-13"/>
        </w:rPr>
        <w:t> </w:t>
      </w:r>
      <w:r>
        <w:rPr>
          <w:color w:val="231F20"/>
        </w:rPr>
        <w:t>sao</w:t>
      </w:r>
      <w:r>
        <w:rPr>
          <w:color w:val="231F20"/>
          <w:spacing w:val="-12"/>
        </w:rPr>
        <w:t> </w:t>
      </w:r>
      <w:r>
        <w:rPr>
          <w:color w:val="231F20"/>
        </w:rPr>
        <w:t>lại</w:t>
      </w:r>
      <w:r>
        <w:rPr>
          <w:color w:val="231F20"/>
          <w:spacing w:val="-12"/>
        </w:rPr>
        <w:t> </w:t>
      </w:r>
      <w:r>
        <w:rPr>
          <w:color w:val="231F20"/>
        </w:rPr>
        <w:t>nói:</w:t>
      </w:r>
      <w:r>
        <w:rPr>
          <w:color w:val="231F20"/>
          <w:spacing w:val="-13"/>
        </w:rPr>
        <w:t> </w:t>
      </w:r>
      <w:r>
        <w:rPr>
          <w:color w:val="231F20"/>
        </w:rPr>
        <w:t>Nếu</w:t>
      </w:r>
      <w:r>
        <w:rPr>
          <w:color w:val="231F20"/>
          <w:spacing w:val="-12"/>
        </w:rPr>
        <w:t> </w:t>
      </w:r>
      <w:r>
        <w:rPr>
          <w:color w:val="231F20"/>
        </w:rPr>
        <w:t>có</w:t>
      </w:r>
      <w:r>
        <w:rPr>
          <w:color w:val="231F20"/>
          <w:spacing w:val="-13"/>
        </w:rPr>
        <w:t> </w:t>
      </w:r>
      <w:r>
        <w:rPr>
          <w:color w:val="231F20"/>
        </w:rPr>
        <w:t>người</w:t>
      </w:r>
      <w:r>
        <w:rPr>
          <w:color w:val="231F20"/>
          <w:spacing w:val="-12"/>
        </w:rPr>
        <w:t> </w:t>
      </w:r>
      <w:r>
        <w:rPr>
          <w:color w:val="231F20"/>
        </w:rPr>
        <w:t>cản</w:t>
      </w:r>
      <w:r>
        <w:rPr>
          <w:color w:val="231F20"/>
          <w:spacing w:val="-12"/>
        </w:rPr>
        <w:t> </w:t>
      </w:r>
      <w:r>
        <w:rPr>
          <w:color w:val="231F20"/>
        </w:rPr>
        <w:t>trở</w:t>
      </w:r>
      <w:r>
        <w:rPr>
          <w:color w:val="231F20"/>
          <w:spacing w:val="-13"/>
        </w:rPr>
        <w:t> </w:t>
      </w:r>
      <w:r>
        <w:rPr>
          <w:color w:val="231F20"/>
        </w:rPr>
        <w:t>điều</w:t>
      </w:r>
      <w:r>
        <w:rPr>
          <w:color w:val="231F20"/>
          <w:spacing w:val="-12"/>
        </w:rPr>
        <w:t> </w:t>
      </w:r>
      <w:r>
        <w:rPr>
          <w:color w:val="231F20"/>
          <w:spacing w:val="-5"/>
        </w:rPr>
        <w:t>này, </w:t>
      </w:r>
      <w:r>
        <w:rPr>
          <w:color w:val="231F20"/>
        </w:rPr>
        <w:t>lại nói có căn khác, nên biết lời nói của người ấy là vô nghĩa </w:t>
      </w:r>
      <w:r>
        <w:rPr>
          <w:color w:val="231F20"/>
          <w:spacing w:val="-4"/>
        </w:rPr>
        <w:t>v.v…?</w:t>
      </w:r>
    </w:p>
    <w:p>
      <w:pPr>
        <w:pStyle w:val="BodyText"/>
        <w:spacing w:line="271" w:lineRule="auto" w:before="110"/>
        <w:ind w:left="110" w:right="410"/>
      </w:pPr>
      <w:r>
        <w:rPr>
          <w:i/>
          <w:color w:val="231F20"/>
        </w:rPr>
        <w:t>Đáp:</w:t>
      </w:r>
      <w:r>
        <w:rPr>
          <w:i/>
          <w:color w:val="231F20"/>
          <w:spacing w:val="-5"/>
        </w:rPr>
        <w:t> </w:t>
      </w:r>
      <w:r>
        <w:rPr>
          <w:color w:val="231F20"/>
        </w:rPr>
        <w:t>Là</w:t>
      </w:r>
      <w:r>
        <w:rPr>
          <w:color w:val="231F20"/>
          <w:spacing w:val="-4"/>
        </w:rPr>
        <w:t> </w:t>
      </w:r>
      <w:r>
        <w:rPr>
          <w:color w:val="231F20"/>
        </w:rPr>
        <w:t>muốn</w:t>
      </w:r>
      <w:r>
        <w:rPr>
          <w:color w:val="231F20"/>
          <w:spacing w:val="-4"/>
        </w:rPr>
        <w:t> </w:t>
      </w:r>
      <w:r>
        <w:rPr>
          <w:color w:val="231F20"/>
        </w:rPr>
        <w:t>khiến</w:t>
      </w:r>
      <w:r>
        <w:rPr>
          <w:color w:val="231F20"/>
          <w:spacing w:val="-4"/>
        </w:rPr>
        <w:t> </w:t>
      </w:r>
      <w:r>
        <w:rPr>
          <w:color w:val="231F20"/>
        </w:rPr>
        <w:t>cho</w:t>
      </w:r>
      <w:r>
        <w:rPr>
          <w:color w:val="231F20"/>
          <w:spacing w:val="-5"/>
        </w:rPr>
        <w:t> </w:t>
      </w:r>
      <w:r>
        <w:rPr>
          <w:color w:val="231F20"/>
        </w:rPr>
        <w:t>ông</w:t>
      </w:r>
      <w:r>
        <w:rPr>
          <w:color w:val="231F20"/>
          <w:spacing w:val="-4"/>
        </w:rPr>
        <w:t> </w:t>
      </w:r>
      <w:r>
        <w:rPr>
          <w:color w:val="231F20"/>
        </w:rPr>
        <w:t>ta</w:t>
      </w:r>
      <w:r>
        <w:rPr>
          <w:color w:val="231F20"/>
          <w:spacing w:val="-4"/>
        </w:rPr>
        <w:t> </w:t>
      </w:r>
      <w:r>
        <w:rPr>
          <w:color w:val="231F20"/>
        </w:rPr>
        <w:t>biết</w:t>
      </w:r>
      <w:r>
        <w:rPr>
          <w:color w:val="231F20"/>
          <w:spacing w:val="-4"/>
        </w:rPr>
        <w:t> </w:t>
      </w:r>
      <w:r>
        <w:rPr>
          <w:color w:val="231F20"/>
        </w:rPr>
        <w:t>về</w:t>
      </w:r>
      <w:r>
        <w:rPr>
          <w:color w:val="231F20"/>
          <w:spacing w:val="-4"/>
        </w:rPr>
        <w:t> </w:t>
      </w:r>
      <w:r>
        <w:rPr>
          <w:color w:val="231F20"/>
        </w:rPr>
        <w:t>chỗ</w:t>
      </w:r>
      <w:r>
        <w:rPr>
          <w:color w:val="231F20"/>
          <w:spacing w:val="-5"/>
        </w:rPr>
        <w:t> </w:t>
      </w:r>
      <w:r>
        <w:rPr>
          <w:color w:val="231F20"/>
        </w:rPr>
        <w:t>đã</w:t>
      </w:r>
      <w:r>
        <w:rPr>
          <w:color w:val="231F20"/>
          <w:spacing w:val="-4"/>
        </w:rPr>
        <w:t> </w:t>
      </w:r>
      <w:r>
        <w:rPr>
          <w:color w:val="231F20"/>
        </w:rPr>
        <w:t>nghe</w:t>
      </w:r>
      <w:r>
        <w:rPr>
          <w:color w:val="231F20"/>
          <w:spacing w:val="-4"/>
        </w:rPr>
        <w:t> </w:t>
      </w:r>
      <w:r>
        <w:rPr>
          <w:color w:val="231F20"/>
        </w:rPr>
        <w:t>ở</w:t>
      </w:r>
      <w:r>
        <w:rPr>
          <w:color w:val="231F20"/>
          <w:spacing w:val="-4"/>
        </w:rPr>
        <w:t> </w:t>
      </w:r>
      <w:r>
        <w:rPr>
          <w:color w:val="231F20"/>
        </w:rPr>
        <w:t>trước,</w:t>
      </w:r>
      <w:r>
        <w:rPr>
          <w:color w:val="231F20"/>
          <w:spacing w:val="-4"/>
        </w:rPr>
        <w:t> </w:t>
      </w:r>
      <w:r>
        <w:rPr>
          <w:color w:val="231F20"/>
        </w:rPr>
        <w:t>từ một</w:t>
      </w:r>
      <w:r>
        <w:rPr>
          <w:color w:val="231F20"/>
          <w:spacing w:val="-7"/>
        </w:rPr>
        <w:t> </w:t>
      </w:r>
      <w:r>
        <w:rPr>
          <w:color w:val="231F20"/>
        </w:rPr>
        <w:t>căn</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một</w:t>
      </w:r>
      <w:r>
        <w:rPr>
          <w:color w:val="231F20"/>
          <w:spacing w:val="-7"/>
        </w:rPr>
        <w:t> </w:t>
      </w:r>
      <w:r>
        <w:rPr>
          <w:color w:val="231F20"/>
        </w:rPr>
        <w:t>trăm</w:t>
      </w:r>
      <w:r>
        <w:rPr>
          <w:color w:val="231F20"/>
          <w:spacing w:val="-7"/>
        </w:rPr>
        <w:t> </w:t>
      </w:r>
      <w:r>
        <w:rPr>
          <w:color w:val="231F20"/>
        </w:rPr>
        <w:t>hai</w:t>
      </w:r>
      <w:r>
        <w:rPr>
          <w:color w:val="231F20"/>
          <w:spacing w:val="-7"/>
        </w:rPr>
        <w:t> </w:t>
      </w:r>
      <w:r>
        <w:rPr>
          <w:color w:val="231F20"/>
        </w:rPr>
        <w:t>mươi</w:t>
      </w:r>
      <w:r>
        <w:rPr>
          <w:color w:val="231F20"/>
          <w:spacing w:val="-7"/>
        </w:rPr>
        <w:t> </w:t>
      </w:r>
      <w:r>
        <w:rPr>
          <w:color w:val="231F20"/>
        </w:rPr>
        <w:t>căn</w:t>
      </w:r>
      <w:r>
        <w:rPr>
          <w:color w:val="231F20"/>
          <w:spacing w:val="-7"/>
        </w:rPr>
        <w:t> </w:t>
      </w:r>
      <w:r>
        <w:rPr>
          <w:color w:val="231F20"/>
        </w:rPr>
        <w:t>đều</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đúng</w:t>
      </w:r>
      <w:r>
        <w:rPr>
          <w:color w:val="231F20"/>
          <w:spacing w:val="-7"/>
        </w:rPr>
        <w:t> </w:t>
      </w:r>
      <w:r>
        <w:rPr>
          <w:color w:val="231F20"/>
        </w:rPr>
        <w:t>thật, cùng</w:t>
      </w:r>
      <w:r>
        <w:rPr>
          <w:color w:val="231F20"/>
          <w:spacing w:val="-10"/>
        </w:rPr>
        <w:t> </w:t>
      </w:r>
      <w:r>
        <w:rPr>
          <w:color w:val="231F20"/>
        </w:rPr>
        <w:t>có</w:t>
      </w:r>
      <w:r>
        <w:rPr>
          <w:color w:val="231F20"/>
          <w:spacing w:val="-10"/>
        </w:rPr>
        <w:t> </w:t>
      </w:r>
      <w:r>
        <w:rPr>
          <w:color w:val="231F20"/>
        </w:rPr>
        <w:t>nghĩa</w:t>
      </w:r>
      <w:r>
        <w:rPr>
          <w:color w:val="231F20"/>
          <w:spacing w:val="-10"/>
        </w:rPr>
        <w:t> </w:t>
      </w:r>
      <w:r>
        <w:rPr>
          <w:color w:val="231F20"/>
        </w:rPr>
        <w:t>nói:</w:t>
      </w:r>
      <w:r>
        <w:rPr>
          <w:color w:val="231F20"/>
          <w:spacing w:val="-15"/>
        </w:rPr>
        <w:t> </w:t>
      </w:r>
      <w:r>
        <w:rPr>
          <w:color w:val="231F20"/>
          <w:spacing w:val="-10"/>
        </w:rPr>
        <w:t>Ta </w:t>
      </w:r>
      <w:r>
        <w:rPr>
          <w:color w:val="231F20"/>
        </w:rPr>
        <w:t>là</w:t>
      </w:r>
      <w:r>
        <w:rPr>
          <w:color w:val="231F20"/>
          <w:spacing w:val="-10"/>
        </w:rPr>
        <w:t> </w:t>
      </w:r>
      <w:r>
        <w:rPr>
          <w:color w:val="231F20"/>
        </w:rPr>
        <w:t>bậc</w:t>
      </w:r>
      <w:r>
        <w:rPr>
          <w:color w:val="231F20"/>
          <w:spacing w:val="-10"/>
        </w:rPr>
        <w:t> </w:t>
      </w:r>
      <w:r>
        <w:rPr>
          <w:color w:val="231F20"/>
        </w:rPr>
        <w:t>biết</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thấy</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hãy</w:t>
      </w:r>
      <w:r>
        <w:rPr>
          <w:color w:val="231F20"/>
          <w:spacing w:val="-10"/>
        </w:rPr>
        <w:t> </w:t>
      </w:r>
      <w:r>
        <w:rPr>
          <w:color w:val="231F20"/>
        </w:rPr>
        <w:t>còn</w:t>
      </w:r>
      <w:r>
        <w:rPr>
          <w:color w:val="231F20"/>
          <w:spacing w:val="-10"/>
        </w:rPr>
        <w:t> </w:t>
      </w:r>
      <w:r>
        <w:rPr>
          <w:color w:val="231F20"/>
        </w:rPr>
        <w:t>không</w:t>
      </w:r>
      <w:r>
        <w:rPr>
          <w:color w:val="231F20"/>
          <w:spacing w:val="-10"/>
        </w:rPr>
        <w:t> </w:t>
      </w:r>
      <w:r>
        <w:rPr>
          <w:color w:val="231F20"/>
        </w:rPr>
        <w:t>thể đối với hai mươi hai căn ấy giảm bớt một để nói hai mươi mốt </w:t>
      </w:r>
      <w:r>
        <w:rPr>
          <w:color w:val="231F20"/>
          <w:spacing w:val="-5"/>
        </w:rPr>
        <w:t>căn </w:t>
      </w:r>
      <w:r>
        <w:rPr>
          <w:color w:val="231F20"/>
        </w:rPr>
        <w:t>hay tăng thêm một để nói hai mươi ba căn, huống nữa là các ngoại đạo thấy biết hẹp hòi, đối với các căn có thể tăng giảm để nói có </w:t>
      </w:r>
      <w:r>
        <w:rPr>
          <w:color w:val="231F20"/>
          <w:spacing w:val="-7"/>
        </w:rPr>
        <w:t>từ </w:t>
      </w:r>
      <w:r>
        <w:rPr>
          <w:color w:val="231F20"/>
        </w:rPr>
        <w:t>một đến một trăm hai mươi căn chăng?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9"/>
      </w:pPr>
      <w:r>
        <w:rPr>
          <w:color w:val="231F20"/>
        </w:rPr>
        <w:t>Do các nhân duyên như vậy nên Phạm chí kia chỉ đến hỏi Đức Phật về căn, không hỏi về uẩn xứ giới v.v….</w:t>
      </w:r>
    </w:p>
    <w:p>
      <w:pPr>
        <w:spacing w:before="112"/>
        <w:ind w:left="960" w:right="0" w:firstLine="0"/>
        <w:jc w:val="both"/>
        <w:rPr>
          <w:sz w:val="26"/>
        </w:rPr>
      </w:pPr>
      <w:r>
        <w:rPr>
          <w:i/>
          <w:color w:val="231F20"/>
          <w:sz w:val="26"/>
        </w:rPr>
        <w:t>Hai mươi hai căn: </w:t>
      </w:r>
      <w:r>
        <w:rPr>
          <w:color w:val="231F20"/>
          <w:sz w:val="26"/>
        </w:rPr>
        <w:t>Là nhãn căn cho đến vô tri căn.</w:t>
      </w:r>
    </w:p>
    <w:p>
      <w:pPr>
        <w:pStyle w:val="BodyText"/>
        <w:spacing w:before="154"/>
        <w:ind w:left="960" w:firstLine="0"/>
      </w:pPr>
      <w:r>
        <w:rPr>
          <w:i/>
          <w:color w:val="231F20"/>
          <w:spacing w:val="-5"/>
        </w:rPr>
        <w:t>Hỏi:</w:t>
      </w:r>
      <w:r>
        <w:rPr>
          <w:i/>
          <w:color w:val="231F20"/>
          <w:spacing w:val="-22"/>
        </w:rPr>
        <w:t> </w:t>
      </w:r>
      <w:r>
        <w:rPr>
          <w:color w:val="231F20"/>
          <w:spacing w:val="-4"/>
        </w:rPr>
        <w:t>Tên</w:t>
      </w:r>
      <w:r>
        <w:rPr>
          <w:color w:val="231F20"/>
          <w:spacing w:val="-17"/>
        </w:rPr>
        <w:t> </w:t>
      </w:r>
      <w:r>
        <w:rPr>
          <w:color w:val="231F20"/>
          <w:spacing w:val="-4"/>
        </w:rPr>
        <w:t>gọi</w:t>
      </w:r>
      <w:r>
        <w:rPr>
          <w:color w:val="231F20"/>
          <w:spacing w:val="-16"/>
        </w:rPr>
        <w:t> </w:t>
      </w:r>
      <w:r>
        <w:rPr>
          <w:color w:val="231F20"/>
          <w:spacing w:val="-3"/>
        </w:rPr>
        <w:t>có</w:t>
      </w:r>
      <w:r>
        <w:rPr>
          <w:color w:val="231F20"/>
          <w:spacing w:val="-17"/>
        </w:rPr>
        <w:t> </w:t>
      </w:r>
      <w:r>
        <w:rPr>
          <w:color w:val="231F20"/>
          <w:spacing w:val="-4"/>
        </w:rPr>
        <w:t>hai</w:t>
      </w:r>
      <w:r>
        <w:rPr>
          <w:color w:val="231F20"/>
          <w:spacing w:val="-16"/>
        </w:rPr>
        <w:t> </w:t>
      </w:r>
      <w:r>
        <w:rPr>
          <w:color w:val="231F20"/>
          <w:spacing w:val="-5"/>
        </w:rPr>
        <w:t>mươi</w:t>
      </w:r>
      <w:r>
        <w:rPr>
          <w:color w:val="231F20"/>
          <w:spacing w:val="-17"/>
        </w:rPr>
        <w:t> </w:t>
      </w:r>
      <w:r>
        <w:rPr>
          <w:color w:val="231F20"/>
          <w:spacing w:val="-4"/>
        </w:rPr>
        <w:t>hai</w:t>
      </w:r>
      <w:r>
        <w:rPr>
          <w:color w:val="231F20"/>
          <w:spacing w:val="-17"/>
        </w:rPr>
        <w:t> </w:t>
      </w:r>
      <w:r>
        <w:rPr>
          <w:color w:val="231F20"/>
          <w:spacing w:val="-5"/>
        </w:rPr>
        <w:t>căn,</w:t>
      </w:r>
      <w:r>
        <w:rPr>
          <w:color w:val="231F20"/>
          <w:spacing w:val="-16"/>
        </w:rPr>
        <w:t> </w:t>
      </w:r>
      <w:r>
        <w:rPr>
          <w:color w:val="231F20"/>
          <w:spacing w:val="-4"/>
        </w:rPr>
        <w:t>còn</w:t>
      </w:r>
      <w:r>
        <w:rPr>
          <w:color w:val="231F20"/>
          <w:spacing w:val="-17"/>
        </w:rPr>
        <w:t> </w:t>
      </w:r>
      <w:r>
        <w:rPr>
          <w:color w:val="231F20"/>
          <w:spacing w:val="-3"/>
        </w:rPr>
        <w:t>về</w:t>
      </w:r>
      <w:r>
        <w:rPr>
          <w:color w:val="231F20"/>
          <w:spacing w:val="-16"/>
        </w:rPr>
        <w:t> </w:t>
      </w:r>
      <w:r>
        <w:rPr>
          <w:color w:val="231F20"/>
          <w:spacing w:val="-5"/>
        </w:rPr>
        <w:t>thật</w:t>
      </w:r>
      <w:r>
        <w:rPr>
          <w:color w:val="231F20"/>
          <w:spacing w:val="-17"/>
        </w:rPr>
        <w:t> </w:t>
      </w:r>
      <w:r>
        <w:rPr>
          <w:color w:val="231F20"/>
          <w:spacing w:val="-4"/>
        </w:rPr>
        <w:t>thể</w:t>
      </w:r>
      <w:r>
        <w:rPr>
          <w:color w:val="231F20"/>
          <w:spacing w:val="-16"/>
        </w:rPr>
        <w:t> </w:t>
      </w:r>
      <w:r>
        <w:rPr>
          <w:color w:val="231F20"/>
          <w:spacing w:val="-4"/>
        </w:rPr>
        <w:t>thì</w:t>
      </w:r>
      <w:r>
        <w:rPr>
          <w:color w:val="231F20"/>
          <w:spacing w:val="-17"/>
        </w:rPr>
        <w:t> </w:t>
      </w:r>
      <w:r>
        <w:rPr>
          <w:color w:val="231F20"/>
          <w:spacing w:val="-3"/>
        </w:rPr>
        <w:t>có</w:t>
      </w:r>
      <w:r>
        <w:rPr>
          <w:color w:val="231F20"/>
          <w:spacing w:val="-17"/>
        </w:rPr>
        <w:t> </w:t>
      </w:r>
      <w:r>
        <w:rPr>
          <w:color w:val="231F20"/>
          <w:spacing w:val="-4"/>
        </w:rPr>
        <w:t>bao</w:t>
      </w:r>
      <w:r>
        <w:rPr>
          <w:color w:val="231F20"/>
          <w:spacing w:val="-16"/>
        </w:rPr>
        <w:t> </w:t>
      </w:r>
      <w:r>
        <w:rPr>
          <w:color w:val="231F20"/>
          <w:spacing w:val="-6"/>
        </w:rPr>
        <w:t>nhiêu?</w:t>
      </w:r>
    </w:p>
    <w:p>
      <w:pPr>
        <w:pStyle w:val="BodyText"/>
        <w:spacing w:line="276" w:lineRule="auto" w:before="154"/>
        <w:ind w:right="126"/>
      </w:pPr>
      <w:r>
        <w:rPr>
          <w:i/>
          <w:color w:val="231F20"/>
        </w:rPr>
        <w:t>Đáp: </w:t>
      </w:r>
      <w:r>
        <w:rPr>
          <w:color w:val="231F20"/>
        </w:rPr>
        <w:t>Người A-tỳ-đàm nói: Do Luận chủ nói như vầy: Tên gọi có hai mươi hai căn, thật thể có mười bảy, trong ấy năm căn là nam căn, nữ căn, vị tri căn, dĩ tri căn, vô tri căn không có Thể riêng.</w:t>
      </w:r>
    </w:p>
    <w:p>
      <w:pPr>
        <w:pStyle w:val="BodyText"/>
        <w:ind w:left="960" w:firstLine="0"/>
      </w:pPr>
      <w:r>
        <w:rPr>
          <w:i/>
          <w:color w:val="231F20"/>
        </w:rPr>
        <w:t>Hỏi: </w:t>
      </w:r>
      <w:r>
        <w:rPr>
          <w:color w:val="231F20"/>
        </w:rPr>
        <w:t>Vì sao nam căn, nữ căn không có Thể riêng?</w:t>
      </w:r>
    </w:p>
    <w:p>
      <w:pPr>
        <w:pStyle w:val="BodyText"/>
        <w:spacing w:line="276" w:lineRule="auto" w:before="159"/>
        <w:ind w:right="129"/>
      </w:pPr>
      <w:r>
        <w:rPr>
          <w:i/>
          <w:color w:val="231F20"/>
          <w:spacing w:val="-3"/>
        </w:rPr>
        <w:t>Đáp: </w:t>
      </w:r>
      <w:r>
        <w:rPr>
          <w:color w:val="231F20"/>
        </w:rPr>
        <w:t>Vì </w:t>
      </w:r>
      <w:r>
        <w:rPr>
          <w:color w:val="231F20"/>
          <w:spacing w:val="-3"/>
        </w:rPr>
        <w:t>hai căn này </w:t>
      </w:r>
      <w:r>
        <w:rPr>
          <w:color w:val="231F20"/>
        </w:rPr>
        <w:t>do </w:t>
      </w:r>
      <w:r>
        <w:rPr>
          <w:color w:val="231F20"/>
          <w:spacing w:val="-3"/>
        </w:rPr>
        <w:t>thân căn gồm </w:t>
      </w:r>
      <w:r>
        <w:rPr>
          <w:color w:val="231F20"/>
          <w:spacing w:val="-4"/>
        </w:rPr>
        <w:t>thâu. </w:t>
      </w:r>
      <w:r>
        <w:rPr>
          <w:color w:val="231F20"/>
          <w:spacing w:val="-3"/>
        </w:rPr>
        <w:t>Như </w:t>
      </w:r>
      <w:r>
        <w:rPr>
          <w:color w:val="231F20"/>
          <w:spacing w:val="-4"/>
        </w:rPr>
        <w:t>trong A-tỳ-đàm </w:t>
      </w:r>
      <w:r>
        <w:rPr>
          <w:color w:val="231F20"/>
        </w:rPr>
        <w:t>đã</w:t>
      </w:r>
      <w:r>
        <w:rPr>
          <w:color w:val="231F20"/>
          <w:spacing w:val="-22"/>
        </w:rPr>
        <w:t> </w:t>
      </w:r>
      <w:r>
        <w:rPr>
          <w:color w:val="231F20"/>
          <w:spacing w:val="-3"/>
        </w:rPr>
        <w:t>nêu:</w:t>
      </w:r>
      <w:r>
        <w:rPr>
          <w:color w:val="231F20"/>
          <w:spacing w:val="-24"/>
        </w:rPr>
        <w:t> </w:t>
      </w:r>
      <w:r>
        <w:rPr>
          <w:color w:val="231F20"/>
          <w:spacing w:val="-3"/>
        </w:rPr>
        <w:t>Thế</w:t>
      </w:r>
      <w:r>
        <w:rPr>
          <w:color w:val="231F20"/>
          <w:spacing w:val="-21"/>
        </w:rPr>
        <w:t> </w:t>
      </w:r>
      <w:r>
        <w:rPr>
          <w:color w:val="231F20"/>
          <w:spacing w:val="-3"/>
        </w:rPr>
        <w:t>nào</w:t>
      </w:r>
      <w:r>
        <w:rPr>
          <w:color w:val="231F20"/>
          <w:spacing w:val="-22"/>
        </w:rPr>
        <w:t> </w:t>
      </w:r>
      <w:r>
        <w:rPr>
          <w:color w:val="231F20"/>
        </w:rPr>
        <w:t>là</w:t>
      </w:r>
      <w:r>
        <w:rPr>
          <w:color w:val="231F20"/>
          <w:spacing w:val="-21"/>
        </w:rPr>
        <w:t> </w:t>
      </w:r>
      <w:r>
        <w:rPr>
          <w:color w:val="231F20"/>
        </w:rPr>
        <w:t>nữ</w:t>
      </w:r>
      <w:r>
        <w:rPr>
          <w:color w:val="231F20"/>
          <w:spacing w:val="-21"/>
        </w:rPr>
        <w:t> </w:t>
      </w:r>
      <w:r>
        <w:rPr>
          <w:color w:val="231F20"/>
          <w:spacing w:val="-3"/>
        </w:rPr>
        <w:t>căn?</w:t>
      </w:r>
      <w:r>
        <w:rPr>
          <w:color w:val="231F20"/>
          <w:spacing w:val="-21"/>
        </w:rPr>
        <w:t> </w:t>
      </w:r>
      <w:r>
        <w:rPr>
          <w:color w:val="231F20"/>
        </w:rPr>
        <w:t>Là</w:t>
      </w:r>
      <w:r>
        <w:rPr>
          <w:color w:val="231F20"/>
          <w:spacing w:val="-21"/>
        </w:rPr>
        <w:t> </w:t>
      </w:r>
      <w:r>
        <w:rPr>
          <w:color w:val="231F20"/>
          <w:spacing w:val="-3"/>
        </w:rPr>
        <w:t>phần</w:t>
      </w:r>
      <w:r>
        <w:rPr>
          <w:color w:val="231F20"/>
          <w:spacing w:val="-21"/>
        </w:rPr>
        <w:t> </w:t>
      </w:r>
      <w:r>
        <w:rPr>
          <w:color w:val="231F20"/>
        </w:rPr>
        <w:t>ít</w:t>
      </w:r>
      <w:r>
        <w:rPr>
          <w:color w:val="231F20"/>
          <w:spacing w:val="-21"/>
        </w:rPr>
        <w:t> </w:t>
      </w:r>
      <w:r>
        <w:rPr>
          <w:color w:val="231F20"/>
          <w:spacing w:val="-3"/>
        </w:rPr>
        <w:t>của</w:t>
      </w:r>
      <w:r>
        <w:rPr>
          <w:color w:val="231F20"/>
          <w:spacing w:val="-21"/>
        </w:rPr>
        <w:t> </w:t>
      </w:r>
      <w:r>
        <w:rPr>
          <w:color w:val="231F20"/>
          <w:spacing w:val="-3"/>
        </w:rPr>
        <w:t>thân</w:t>
      </w:r>
      <w:r>
        <w:rPr>
          <w:color w:val="231F20"/>
          <w:spacing w:val="-21"/>
        </w:rPr>
        <w:t> </w:t>
      </w:r>
      <w:r>
        <w:rPr>
          <w:color w:val="231F20"/>
          <w:spacing w:val="-3"/>
        </w:rPr>
        <w:t>căn.</w:t>
      </w:r>
      <w:r>
        <w:rPr>
          <w:color w:val="231F20"/>
          <w:spacing w:val="-25"/>
        </w:rPr>
        <w:t> </w:t>
      </w:r>
      <w:r>
        <w:rPr>
          <w:color w:val="231F20"/>
          <w:spacing w:val="-3"/>
        </w:rPr>
        <w:t>Thế</w:t>
      </w:r>
      <w:r>
        <w:rPr>
          <w:color w:val="231F20"/>
          <w:spacing w:val="-21"/>
        </w:rPr>
        <w:t> </w:t>
      </w:r>
      <w:r>
        <w:rPr>
          <w:color w:val="231F20"/>
          <w:spacing w:val="-3"/>
        </w:rPr>
        <w:t>nào</w:t>
      </w:r>
      <w:r>
        <w:rPr>
          <w:color w:val="231F20"/>
          <w:spacing w:val="-21"/>
        </w:rPr>
        <w:t> </w:t>
      </w:r>
      <w:r>
        <w:rPr>
          <w:color w:val="231F20"/>
        </w:rPr>
        <w:t>là</w:t>
      </w:r>
      <w:r>
        <w:rPr>
          <w:color w:val="231F20"/>
          <w:spacing w:val="-21"/>
        </w:rPr>
        <w:t> </w:t>
      </w:r>
      <w:r>
        <w:rPr>
          <w:color w:val="231F20"/>
          <w:spacing w:val="-3"/>
        </w:rPr>
        <w:t>nam</w:t>
      </w:r>
      <w:r>
        <w:rPr>
          <w:color w:val="231F20"/>
          <w:spacing w:val="-21"/>
        </w:rPr>
        <w:t> </w:t>
      </w:r>
      <w:r>
        <w:rPr>
          <w:color w:val="231F20"/>
          <w:spacing w:val="-4"/>
        </w:rPr>
        <w:t>căn? </w:t>
      </w:r>
      <w:r>
        <w:rPr>
          <w:color w:val="231F20"/>
        </w:rPr>
        <w:t>Là</w:t>
      </w:r>
      <w:r>
        <w:rPr>
          <w:color w:val="231F20"/>
          <w:spacing w:val="-9"/>
        </w:rPr>
        <w:t> </w:t>
      </w:r>
      <w:r>
        <w:rPr>
          <w:color w:val="231F20"/>
          <w:spacing w:val="-3"/>
        </w:rPr>
        <w:t>phần</w:t>
      </w:r>
      <w:r>
        <w:rPr>
          <w:color w:val="231F20"/>
          <w:spacing w:val="-9"/>
        </w:rPr>
        <w:t> </w:t>
      </w:r>
      <w:r>
        <w:rPr>
          <w:color w:val="231F20"/>
        </w:rPr>
        <w:t>ít</w:t>
      </w:r>
      <w:r>
        <w:rPr>
          <w:color w:val="231F20"/>
          <w:spacing w:val="-8"/>
        </w:rPr>
        <w:t> </w:t>
      </w:r>
      <w:r>
        <w:rPr>
          <w:color w:val="231F20"/>
          <w:spacing w:val="-3"/>
        </w:rPr>
        <w:t>của</w:t>
      </w:r>
      <w:r>
        <w:rPr>
          <w:color w:val="231F20"/>
          <w:spacing w:val="-9"/>
        </w:rPr>
        <w:t> </w:t>
      </w:r>
      <w:r>
        <w:rPr>
          <w:color w:val="231F20"/>
          <w:spacing w:val="-3"/>
        </w:rPr>
        <w:t>thân</w:t>
      </w:r>
      <w:r>
        <w:rPr>
          <w:color w:val="231F20"/>
          <w:spacing w:val="-8"/>
        </w:rPr>
        <w:t> </w:t>
      </w:r>
      <w:r>
        <w:rPr>
          <w:color w:val="231F20"/>
          <w:spacing w:val="-3"/>
        </w:rPr>
        <w:t>căn.</w:t>
      </w:r>
      <w:r>
        <w:rPr>
          <w:color w:val="231F20"/>
          <w:spacing w:val="-9"/>
        </w:rPr>
        <w:t> </w:t>
      </w:r>
      <w:r>
        <w:rPr>
          <w:color w:val="231F20"/>
        </w:rPr>
        <w:t>Do</w:t>
      </w:r>
      <w:r>
        <w:rPr>
          <w:color w:val="231F20"/>
          <w:spacing w:val="-8"/>
        </w:rPr>
        <w:t> </w:t>
      </w:r>
      <w:r>
        <w:rPr>
          <w:color w:val="231F20"/>
          <w:spacing w:val="-3"/>
        </w:rPr>
        <w:t>đấy</w:t>
      </w:r>
      <w:r>
        <w:rPr>
          <w:color w:val="231F20"/>
          <w:spacing w:val="-9"/>
        </w:rPr>
        <w:t> </w:t>
      </w:r>
      <w:r>
        <w:rPr>
          <w:color w:val="231F20"/>
          <w:spacing w:val="-3"/>
        </w:rPr>
        <w:t>hai</w:t>
      </w:r>
      <w:r>
        <w:rPr>
          <w:color w:val="231F20"/>
          <w:spacing w:val="-8"/>
        </w:rPr>
        <w:t> </w:t>
      </w:r>
      <w:r>
        <w:rPr>
          <w:color w:val="231F20"/>
          <w:spacing w:val="-3"/>
        </w:rPr>
        <w:t>căn</w:t>
      </w:r>
      <w:r>
        <w:rPr>
          <w:color w:val="231F20"/>
          <w:spacing w:val="-9"/>
        </w:rPr>
        <w:t> </w:t>
      </w:r>
      <w:r>
        <w:rPr>
          <w:color w:val="231F20"/>
          <w:spacing w:val="-3"/>
        </w:rPr>
        <w:t>nam</w:t>
      </w:r>
      <w:r>
        <w:rPr>
          <w:color w:val="231F20"/>
          <w:spacing w:val="-8"/>
        </w:rPr>
        <w:t> </w:t>
      </w:r>
      <w:r>
        <w:rPr>
          <w:color w:val="231F20"/>
        </w:rPr>
        <w:t>nữ</w:t>
      </w:r>
      <w:r>
        <w:rPr>
          <w:color w:val="231F20"/>
          <w:spacing w:val="-9"/>
        </w:rPr>
        <w:t> </w:t>
      </w:r>
      <w:r>
        <w:rPr>
          <w:color w:val="231F20"/>
          <w:spacing w:val="-4"/>
        </w:rPr>
        <w:t>không</w:t>
      </w:r>
      <w:r>
        <w:rPr>
          <w:color w:val="231F20"/>
          <w:spacing w:val="-8"/>
        </w:rPr>
        <w:t> </w:t>
      </w:r>
      <w:r>
        <w:rPr>
          <w:color w:val="231F20"/>
        </w:rPr>
        <w:t>có</w:t>
      </w:r>
      <w:r>
        <w:rPr>
          <w:color w:val="231F20"/>
          <w:spacing w:val="-14"/>
        </w:rPr>
        <w:t> </w:t>
      </w:r>
      <w:r>
        <w:rPr>
          <w:color w:val="231F20"/>
          <w:spacing w:val="-3"/>
        </w:rPr>
        <w:t>Thể</w:t>
      </w:r>
      <w:r>
        <w:rPr>
          <w:color w:val="231F20"/>
          <w:spacing w:val="-8"/>
        </w:rPr>
        <w:t> </w:t>
      </w:r>
      <w:r>
        <w:rPr>
          <w:color w:val="231F20"/>
          <w:spacing w:val="-4"/>
        </w:rPr>
        <w:t>riêng.</w:t>
      </w:r>
    </w:p>
    <w:p>
      <w:pPr>
        <w:pStyle w:val="BodyText"/>
        <w:spacing w:line="276" w:lineRule="auto"/>
        <w:ind w:right="126"/>
      </w:pPr>
      <w:r>
        <w:rPr>
          <w:i/>
          <w:color w:val="231F20"/>
        </w:rPr>
        <w:t>Hỏi:</w:t>
      </w:r>
      <w:r>
        <w:rPr>
          <w:i/>
          <w:color w:val="231F20"/>
          <w:spacing w:val="-13"/>
        </w:rPr>
        <w:t> </w:t>
      </w:r>
      <w:r>
        <w:rPr>
          <w:color w:val="231F20"/>
        </w:rPr>
        <w:t>Vì</w:t>
      </w:r>
      <w:r>
        <w:rPr>
          <w:color w:val="231F20"/>
          <w:spacing w:val="-7"/>
        </w:rPr>
        <w:t> </w:t>
      </w:r>
      <w:r>
        <w:rPr>
          <w:color w:val="231F20"/>
        </w:rPr>
        <w:t>sao</w:t>
      </w:r>
      <w:r>
        <w:rPr>
          <w:color w:val="231F20"/>
          <w:spacing w:val="-7"/>
        </w:rPr>
        <w:t> </w:t>
      </w:r>
      <w:r>
        <w:rPr>
          <w:color w:val="231F20"/>
        </w:rPr>
        <w:t>ba</w:t>
      </w:r>
      <w:r>
        <w:rPr>
          <w:color w:val="231F20"/>
          <w:spacing w:val="-8"/>
        </w:rPr>
        <w:t> </w:t>
      </w:r>
      <w:r>
        <w:rPr>
          <w:color w:val="231F20"/>
        </w:rPr>
        <w:t>căn</w:t>
      </w:r>
      <w:r>
        <w:rPr>
          <w:color w:val="231F20"/>
          <w:spacing w:val="-7"/>
        </w:rPr>
        <w:t> </w:t>
      </w:r>
      <w:r>
        <w:rPr>
          <w:color w:val="231F20"/>
        </w:rPr>
        <w:t>vô</w:t>
      </w:r>
      <w:r>
        <w:rPr>
          <w:color w:val="231F20"/>
          <w:spacing w:val="-8"/>
        </w:rPr>
        <w:t> </w:t>
      </w:r>
      <w:r>
        <w:rPr>
          <w:color w:val="231F20"/>
        </w:rPr>
        <w:t>lậu</w:t>
      </w:r>
      <w:r>
        <w:rPr>
          <w:color w:val="231F20"/>
          <w:spacing w:val="-7"/>
        </w:rPr>
        <w:t> </w:t>
      </w:r>
      <w:r>
        <w:rPr>
          <w:color w:val="231F20"/>
        </w:rPr>
        <w:t>là</w:t>
      </w:r>
      <w:r>
        <w:rPr>
          <w:color w:val="231F20"/>
          <w:spacing w:val="-7"/>
        </w:rPr>
        <w:t> </w:t>
      </w:r>
      <w:r>
        <w:rPr>
          <w:color w:val="231F20"/>
        </w:rPr>
        <w:t>vị</w:t>
      </w:r>
      <w:r>
        <w:rPr>
          <w:color w:val="231F20"/>
          <w:spacing w:val="-8"/>
        </w:rPr>
        <w:t> </w:t>
      </w:r>
      <w:r>
        <w:rPr>
          <w:color w:val="231F20"/>
        </w:rPr>
        <w:t>tri</w:t>
      </w:r>
      <w:r>
        <w:rPr>
          <w:color w:val="231F20"/>
          <w:spacing w:val="-7"/>
        </w:rPr>
        <w:t> </w:t>
      </w:r>
      <w:r>
        <w:rPr>
          <w:color w:val="231F20"/>
        </w:rPr>
        <w:t>căn,</w:t>
      </w:r>
      <w:r>
        <w:rPr>
          <w:color w:val="231F20"/>
          <w:spacing w:val="-7"/>
        </w:rPr>
        <w:t> </w:t>
      </w:r>
      <w:r>
        <w:rPr>
          <w:color w:val="231F20"/>
        </w:rPr>
        <w:t>dĩ</w:t>
      </w:r>
      <w:r>
        <w:rPr>
          <w:color w:val="231F20"/>
          <w:spacing w:val="-8"/>
        </w:rPr>
        <w:t> </w:t>
      </w:r>
      <w:r>
        <w:rPr>
          <w:color w:val="231F20"/>
        </w:rPr>
        <w:t>tri</w:t>
      </w:r>
      <w:r>
        <w:rPr>
          <w:color w:val="231F20"/>
          <w:spacing w:val="-7"/>
        </w:rPr>
        <w:t> </w:t>
      </w:r>
      <w:r>
        <w:rPr>
          <w:color w:val="231F20"/>
        </w:rPr>
        <w:t>căn,</w:t>
      </w:r>
      <w:r>
        <w:rPr>
          <w:color w:val="231F20"/>
          <w:spacing w:val="-7"/>
        </w:rPr>
        <w:t> </w:t>
      </w:r>
      <w:r>
        <w:rPr>
          <w:color w:val="231F20"/>
        </w:rPr>
        <w:t>vô</w:t>
      </w:r>
      <w:r>
        <w:rPr>
          <w:color w:val="231F20"/>
          <w:spacing w:val="-8"/>
        </w:rPr>
        <w:t> </w:t>
      </w:r>
      <w:r>
        <w:rPr>
          <w:color w:val="231F20"/>
        </w:rPr>
        <w:t>tri</w:t>
      </w:r>
      <w:r>
        <w:rPr>
          <w:color w:val="231F20"/>
          <w:spacing w:val="-7"/>
        </w:rPr>
        <w:t> </w:t>
      </w:r>
      <w:r>
        <w:rPr>
          <w:color w:val="231F20"/>
        </w:rPr>
        <w:t>căn</w:t>
      </w:r>
      <w:r>
        <w:rPr>
          <w:color w:val="231F20"/>
          <w:spacing w:val="-7"/>
        </w:rPr>
        <w:t> </w:t>
      </w:r>
      <w:r>
        <w:rPr>
          <w:color w:val="231F20"/>
        </w:rPr>
        <w:t>cũng không có Thể</w:t>
      </w:r>
      <w:r>
        <w:rPr>
          <w:color w:val="231F20"/>
          <w:spacing w:val="-5"/>
        </w:rPr>
        <w:t> </w:t>
      </w:r>
      <w:r>
        <w:rPr>
          <w:color w:val="231F20"/>
        </w:rPr>
        <w:t>riêng?</w:t>
      </w:r>
    </w:p>
    <w:p>
      <w:pPr>
        <w:pStyle w:val="BodyText"/>
        <w:spacing w:line="276" w:lineRule="auto" w:before="113"/>
        <w:ind w:right="126"/>
      </w:pPr>
      <w:r>
        <w:rPr>
          <w:i/>
          <w:color w:val="231F20"/>
        </w:rPr>
        <w:t>Đáp:</w:t>
      </w:r>
      <w:r>
        <w:rPr>
          <w:i/>
          <w:color w:val="231F20"/>
          <w:spacing w:val="-16"/>
        </w:rPr>
        <w:t> </w:t>
      </w:r>
      <w:r>
        <w:rPr>
          <w:color w:val="231F20"/>
        </w:rPr>
        <w:t>Vì</w:t>
      </w:r>
      <w:r>
        <w:rPr>
          <w:color w:val="231F20"/>
          <w:spacing w:val="-10"/>
        </w:rPr>
        <w:t> </w:t>
      </w:r>
      <w:r>
        <w:rPr>
          <w:color w:val="231F20"/>
        </w:rPr>
        <w:t>ba</w:t>
      </w:r>
      <w:r>
        <w:rPr>
          <w:color w:val="231F20"/>
          <w:spacing w:val="-10"/>
        </w:rPr>
        <w:t> </w:t>
      </w:r>
      <w:r>
        <w:rPr>
          <w:color w:val="231F20"/>
        </w:rPr>
        <w:t>căn</w:t>
      </w:r>
      <w:r>
        <w:rPr>
          <w:color w:val="231F20"/>
          <w:spacing w:val="-11"/>
        </w:rPr>
        <w:t> </w:t>
      </w:r>
      <w:r>
        <w:rPr>
          <w:color w:val="231F20"/>
        </w:rPr>
        <w:t>này</w:t>
      </w:r>
      <w:r>
        <w:rPr>
          <w:color w:val="231F20"/>
          <w:spacing w:val="-10"/>
        </w:rPr>
        <w:t> </w:t>
      </w:r>
      <w:r>
        <w:rPr>
          <w:color w:val="231F20"/>
        </w:rPr>
        <w:t>thuộc</w:t>
      </w:r>
      <w:r>
        <w:rPr>
          <w:color w:val="231F20"/>
          <w:spacing w:val="-10"/>
        </w:rPr>
        <w:t> </w:t>
      </w:r>
      <w:r>
        <w:rPr>
          <w:color w:val="231F20"/>
        </w:rPr>
        <w:t>chín</w:t>
      </w:r>
      <w:r>
        <w:rPr>
          <w:color w:val="231F20"/>
          <w:spacing w:val="-10"/>
        </w:rPr>
        <w:t> </w:t>
      </w:r>
      <w:r>
        <w:rPr>
          <w:color w:val="231F20"/>
        </w:rPr>
        <w:t>căn</w:t>
      </w:r>
      <w:r>
        <w:rPr>
          <w:color w:val="231F20"/>
          <w:spacing w:val="-11"/>
        </w:rPr>
        <w:t> </w:t>
      </w:r>
      <w:r>
        <w:rPr>
          <w:color w:val="231F20"/>
        </w:rPr>
        <w:t>gồm</w:t>
      </w:r>
      <w:r>
        <w:rPr>
          <w:color w:val="231F20"/>
          <w:spacing w:val="-10"/>
        </w:rPr>
        <w:t> </w:t>
      </w:r>
      <w:r>
        <w:rPr>
          <w:color w:val="231F20"/>
        </w:rPr>
        <w:t>thâu.</w:t>
      </w:r>
      <w:r>
        <w:rPr>
          <w:color w:val="231F20"/>
          <w:spacing w:val="-10"/>
        </w:rPr>
        <w:t> </w:t>
      </w:r>
      <w:r>
        <w:rPr>
          <w:color w:val="231F20"/>
        </w:rPr>
        <w:t>Chín</w:t>
      </w:r>
      <w:r>
        <w:rPr>
          <w:color w:val="231F20"/>
          <w:spacing w:val="-11"/>
        </w:rPr>
        <w:t> </w:t>
      </w:r>
      <w:r>
        <w:rPr>
          <w:color w:val="231F20"/>
        </w:rPr>
        <w:t>căn</w:t>
      </w:r>
      <w:r>
        <w:rPr>
          <w:color w:val="231F20"/>
          <w:spacing w:val="-10"/>
        </w:rPr>
        <w:t> </w:t>
      </w:r>
      <w:r>
        <w:rPr>
          <w:color w:val="231F20"/>
        </w:rPr>
        <w:t>là</w:t>
      </w:r>
      <w:r>
        <w:rPr>
          <w:color w:val="231F20"/>
          <w:spacing w:val="-10"/>
        </w:rPr>
        <w:t> </w:t>
      </w:r>
      <w:r>
        <w:rPr>
          <w:color w:val="231F20"/>
        </w:rPr>
        <w:t>ý</w:t>
      </w:r>
      <w:r>
        <w:rPr>
          <w:color w:val="231F20"/>
          <w:spacing w:val="-10"/>
        </w:rPr>
        <w:t> </w:t>
      </w:r>
      <w:r>
        <w:rPr>
          <w:color w:val="231F20"/>
        </w:rPr>
        <w:t>căn, lạc căn, hỷ căn, xả căn và năm căn như tín </w:t>
      </w:r>
      <w:r>
        <w:rPr>
          <w:color w:val="231F20"/>
          <w:spacing w:val="-4"/>
        </w:rPr>
        <w:t>v.v….</w:t>
      </w:r>
    </w:p>
    <w:p>
      <w:pPr>
        <w:pStyle w:val="BodyText"/>
        <w:spacing w:line="276" w:lineRule="auto"/>
        <w:ind w:right="127"/>
      </w:pPr>
      <w:r>
        <w:rPr>
          <w:color w:val="231F20"/>
        </w:rPr>
        <w:t>Chín căn này có phần vị gọi là vị tri căn. Có phần vị gọi là dĩ tri căn. Có phần vị gọi là vô tri căn. Tức vị kiến đạo, vị tu đạo, vị vô học đạo, như thứ lớp nên nhận biết.</w:t>
      </w:r>
    </w:p>
    <w:p>
      <w:pPr>
        <w:pStyle w:val="BodyText"/>
        <w:spacing w:line="276" w:lineRule="auto"/>
        <w:ind w:right="126"/>
      </w:pPr>
      <w:r>
        <w:rPr>
          <w:color w:val="231F20"/>
        </w:rPr>
        <w:t>Lại, ở trong sự nối tiếp của hàng Kiên tín, Kiên pháp là vị tri căn. Ở trong sự nối tiếp của hàng Tín giải thoát, Kiến đáo, Thân chứng là dĩ tri căn. ở trong sự nối tiếp của hàng </w:t>
      </w:r>
      <w:r>
        <w:rPr>
          <w:color w:val="231F20"/>
          <w:spacing w:val="-4"/>
        </w:rPr>
        <w:t>Tuệ </w:t>
      </w:r>
      <w:r>
        <w:rPr>
          <w:color w:val="231F20"/>
        </w:rPr>
        <w:t>giải thoát, Câu giải thoát là vô tri căn. Chín căn ấy tập hợp tùy theo phần vị, hoặc</w:t>
      </w:r>
      <w:r>
        <w:rPr>
          <w:color w:val="231F20"/>
          <w:spacing w:val="-32"/>
        </w:rPr>
        <w:t> </w:t>
      </w:r>
      <w:r>
        <w:rPr>
          <w:color w:val="231F20"/>
        </w:rPr>
        <w:t>là vị tri căn, hoặc là dĩ tri căn, hoặc là vô tri căn.</w:t>
      </w:r>
    </w:p>
    <w:p>
      <w:pPr>
        <w:pStyle w:val="BodyText"/>
        <w:spacing w:before="106"/>
        <w:ind w:left="960" w:firstLine="0"/>
      </w:pPr>
      <w:r>
        <w:rPr>
          <w:color w:val="231F20"/>
        </w:rPr>
        <w:t>Do đấy nên tên gọi có hai mươi hai căn, thật thể có mười bảy.</w:t>
      </w:r>
    </w:p>
    <w:p>
      <w:pPr>
        <w:pStyle w:val="BodyText"/>
        <w:spacing w:line="273" w:lineRule="auto" w:before="155"/>
        <w:ind w:right="126"/>
      </w:pPr>
      <w:r>
        <w:rPr>
          <w:color w:val="231F20"/>
        </w:rPr>
        <w:t>Tôn</w:t>
      </w:r>
      <w:r>
        <w:rPr>
          <w:color w:val="231F20"/>
          <w:spacing w:val="-10"/>
        </w:rPr>
        <w:t> </w:t>
      </w:r>
      <w:r>
        <w:rPr>
          <w:color w:val="231F20"/>
        </w:rPr>
        <w:t>giả</w:t>
      </w:r>
      <w:r>
        <w:rPr>
          <w:color w:val="231F20"/>
          <w:spacing w:val="-10"/>
        </w:rPr>
        <w:t> </w:t>
      </w:r>
      <w:r>
        <w:rPr>
          <w:color w:val="231F20"/>
        </w:rPr>
        <w:t>Đàm-ma-đa-la</w:t>
      </w:r>
      <w:r>
        <w:rPr>
          <w:color w:val="231F20"/>
          <w:spacing w:val="-10"/>
        </w:rPr>
        <w:t> </w:t>
      </w:r>
      <w:r>
        <w:rPr>
          <w:color w:val="231F20"/>
        </w:rPr>
        <w:t>nói:</w:t>
      </w:r>
      <w:r>
        <w:rPr>
          <w:color w:val="231F20"/>
          <w:spacing w:val="-15"/>
        </w:rPr>
        <w:t> </w:t>
      </w:r>
      <w:r>
        <w:rPr>
          <w:color w:val="231F20"/>
        </w:rPr>
        <w:t>Tên</w:t>
      </w:r>
      <w:r>
        <w:rPr>
          <w:color w:val="231F20"/>
          <w:spacing w:val="-10"/>
        </w:rPr>
        <w:t> </w:t>
      </w:r>
      <w:r>
        <w:rPr>
          <w:color w:val="231F20"/>
        </w:rPr>
        <w:t>gọi</w:t>
      </w:r>
      <w:r>
        <w:rPr>
          <w:color w:val="231F20"/>
          <w:spacing w:val="-10"/>
        </w:rPr>
        <w:t> </w:t>
      </w:r>
      <w:r>
        <w:rPr>
          <w:color w:val="231F20"/>
        </w:rPr>
        <w:t>có</w:t>
      </w:r>
      <w:r>
        <w:rPr>
          <w:color w:val="231F20"/>
          <w:spacing w:val="-10"/>
        </w:rPr>
        <w:t> </w:t>
      </w:r>
      <w:r>
        <w:rPr>
          <w:color w:val="231F20"/>
        </w:rPr>
        <w:t>hai</w:t>
      </w:r>
      <w:r>
        <w:rPr>
          <w:color w:val="231F20"/>
          <w:spacing w:val="-9"/>
        </w:rPr>
        <w:t> </w:t>
      </w:r>
      <w:r>
        <w:rPr>
          <w:color w:val="231F20"/>
        </w:rPr>
        <w:t>mươi</w:t>
      </w:r>
      <w:r>
        <w:rPr>
          <w:color w:val="231F20"/>
          <w:spacing w:val="-10"/>
        </w:rPr>
        <w:t> </w:t>
      </w:r>
      <w:r>
        <w:rPr>
          <w:color w:val="231F20"/>
        </w:rPr>
        <w:t>hai,</w:t>
      </w:r>
      <w:r>
        <w:rPr>
          <w:color w:val="231F20"/>
          <w:spacing w:val="-10"/>
        </w:rPr>
        <w:t> </w:t>
      </w:r>
      <w:r>
        <w:rPr>
          <w:color w:val="231F20"/>
        </w:rPr>
        <w:t>thật</w:t>
      </w:r>
      <w:r>
        <w:rPr>
          <w:color w:val="231F20"/>
          <w:spacing w:val="-10"/>
        </w:rPr>
        <w:t> </w:t>
      </w:r>
      <w:r>
        <w:rPr>
          <w:color w:val="231F20"/>
        </w:rPr>
        <w:t>thể</w:t>
      </w:r>
      <w:r>
        <w:rPr>
          <w:color w:val="231F20"/>
          <w:spacing w:val="-10"/>
        </w:rPr>
        <w:t> </w:t>
      </w:r>
      <w:r>
        <w:rPr>
          <w:color w:val="231F20"/>
        </w:rPr>
        <w:t>có mười bốn. Tức năm căn trước cùng với ba căn là mạng căn, hộ (xả) căn, định căn đều không có thật thể riêng.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Tôn giả kia nói mạng căn không có thật thể riêng?</w:t>
      </w:r>
    </w:p>
    <w:p>
      <w:pPr>
        <w:pStyle w:val="BodyText"/>
        <w:spacing w:line="273" w:lineRule="auto" w:before="154"/>
        <w:ind w:left="110" w:right="411"/>
      </w:pPr>
      <w:r>
        <w:rPr>
          <w:i/>
          <w:color w:val="231F20"/>
        </w:rPr>
        <w:t>Đáp: </w:t>
      </w:r>
      <w:r>
        <w:rPr>
          <w:color w:val="231F20"/>
        </w:rPr>
        <w:t>Vì mạng căn này là do hành ấm không tương ưng gồm thâu. Tôn giả Đàm-ma-đa-la nói hành ấm không tương ưng không có Thể riêng.</w:t>
      </w:r>
    </w:p>
    <w:p>
      <w:pPr>
        <w:pStyle w:val="BodyText"/>
        <w:spacing w:before="111"/>
        <w:ind w:left="677" w:firstLine="0"/>
      </w:pPr>
      <w:r>
        <w:rPr>
          <w:i/>
          <w:color w:val="231F20"/>
        </w:rPr>
        <w:t>Hỏi: </w:t>
      </w:r>
      <w:r>
        <w:rPr>
          <w:color w:val="231F20"/>
        </w:rPr>
        <w:t>Vì sao Tôn giả kia nói hộ căn (xả căn) không có Thể riêng?</w:t>
      </w:r>
    </w:p>
    <w:p>
      <w:pPr>
        <w:pStyle w:val="BodyText"/>
        <w:spacing w:line="273" w:lineRule="auto" w:before="155"/>
        <w:ind w:left="110" w:right="405"/>
      </w:pPr>
      <w:r>
        <w:rPr>
          <w:i/>
          <w:color w:val="231F20"/>
          <w:spacing w:val="3"/>
        </w:rPr>
        <w:t>Đáp: </w:t>
      </w:r>
      <w:r>
        <w:rPr>
          <w:color w:val="231F20"/>
          <w:spacing w:val="2"/>
        </w:rPr>
        <w:t>Vì </w:t>
      </w:r>
      <w:r>
        <w:rPr>
          <w:color w:val="231F20"/>
          <w:spacing w:val="3"/>
        </w:rPr>
        <w:t>Tôn giả </w:t>
      </w:r>
      <w:r>
        <w:rPr>
          <w:color w:val="231F20"/>
          <w:spacing w:val="4"/>
        </w:rPr>
        <w:t>Đàm-ma-đa-la </w:t>
      </w:r>
      <w:r>
        <w:rPr>
          <w:color w:val="231F20"/>
          <w:spacing w:val="3"/>
        </w:rPr>
        <w:t>cho: Khi lìa lạc thọ, khổ </w:t>
      </w:r>
      <w:r>
        <w:rPr>
          <w:color w:val="231F20"/>
          <w:spacing w:val="5"/>
        </w:rPr>
        <w:t>thọ </w:t>
      </w:r>
      <w:r>
        <w:rPr>
          <w:color w:val="231F20"/>
          <w:spacing w:val="3"/>
        </w:rPr>
        <w:t>thì </w:t>
      </w:r>
      <w:r>
        <w:rPr>
          <w:color w:val="231F20"/>
          <w:spacing w:val="4"/>
        </w:rPr>
        <w:t>không </w:t>
      </w:r>
      <w:r>
        <w:rPr>
          <w:color w:val="231F20"/>
          <w:spacing w:val="3"/>
        </w:rPr>
        <w:t>khác </w:t>
      </w:r>
      <w:r>
        <w:rPr>
          <w:color w:val="231F20"/>
          <w:spacing w:val="2"/>
        </w:rPr>
        <w:t>gì </w:t>
      </w:r>
      <w:r>
        <w:rPr>
          <w:color w:val="231F20"/>
          <w:spacing w:val="3"/>
        </w:rPr>
        <w:t>với thọ </w:t>
      </w:r>
      <w:r>
        <w:rPr>
          <w:color w:val="231F20"/>
          <w:spacing w:val="4"/>
        </w:rPr>
        <w:t>không </w:t>
      </w:r>
      <w:r>
        <w:rPr>
          <w:color w:val="231F20"/>
          <w:spacing w:val="3"/>
        </w:rPr>
        <w:t>khổ </w:t>
      </w:r>
      <w:r>
        <w:rPr>
          <w:color w:val="231F20"/>
          <w:spacing w:val="4"/>
        </w:rPr>
        <w:t>không </w:t>
      </w:r>
      <w:r>
        <w:rPr>
          <w:color w:val="231F20"/>
          <w:spacing w:val="3"/>
        </w:rPr>
        <w:t>lạc. </w:t>
      </w:r>
      <w:r>
        <w:rPr>
          <w:color w:val="231F20"/>
          <w:spacing w:val="2"/>
        </w:rPr>
        <w:t>Vì </w:t>
      </w:r>
      <w:r>
        <w:rPr>
          <w:color w:val="231F20"/>
          <w:spacing w:val="3"/>
        </w:rPr>
        <w:t>các thọ </w:t>
      </w:r>
      <w:r>
        <w:rPr>
          <w:color w:val="231F20"/>
          <w:spacing w:val="5"/>
        </w:rPr>
        <w:t>hiện  </w:t>
      </w:r>
      <w:r>
        <w:rPr>
          <w:color w:val="231F20"/>
          <w:spacing w:val="2"/>
        </w:rPr>
        <w:t>có </w:t>
      </w:r>
      <w:r>
        <w:rPr>
          <w:color w:val="231F20"/>
          <w:spacing w:val="3"/>
        </w:rPr>
        <w:t>hoặc </w:t>
      </w:r>
      <w:r>
        <w:rPr>
          <w:color w:val="231F20"/>
          <w:spacing w:val="2"/>
        </w:rPr>
        <w:t>là </w:t>
      </w:r>
      <w:r>
        <w:rPr>
          <w:color w:val="231F20"/>
          <w:spacing w:val="3"/>
        </w:rPr>
        <w:t>vui, hoặc </w:t>
      </w:r>
      <w:r>
        <w:rPr>
          <w:color w:val="231F20"/>
          <w:spacing w:val="2"/>
        </w:rPr>
        <w:t>là </w:t>
      </w:r>
      <w:r>
        <w:rPr>
          <w:color w:val="231F20"/>
          <w:spacing w:val="3"/>
        </w:rPr>
        <w:t>khổ, còn </w:t>
      </w:r>
      <w:r>
        <w:rPr>
          <w:color w:val="231F20"/>
          <w:spacing w:val="4"/>
        </w:rPr>
        <w:t>không </w:t>
      </w:r>
      <w:r>
        <w:rPr>
          <w:color w:val="231F20"/>
          <w:spacing w:val="3"/>
        </w:rPr>
        <w:t>khổ </w:t>
      </w:r>
      <w:r>
        <w:rPr>
          <w:color w:val="231F20"/>
          <w:spacing w:val="4"/>
        </w:rPr>
        <w:t>không </w:t>
      </w:r>
      <w:r>
        <w:rPr>
          <w:color w:val="231F20"/>
          <w:spacing w:val="3"/>
        </w:rPr>
        <w:t>vui </w:t>
      </w:r>
      <w:r>
        <w:rPr>
          <w:color w:val="231F20"/>
          <w:spacing w:val="2"/>
        </w:rPr>
        <w:t>vì </w:t>
      </w:r>
      <w:r>
        <w:rPr>
          <w:color w:val="231F20"/>
          <w:spacing w:val="3"/>
        </w:rPr>
        <w:t>sao </w:t>
      </w:r>
      <w:r>
        <w:rPr>
          <w:color w:val="231F20"/>
          <w:spacing w:val="5"/>
        </w:rPr>
        <w:t>gọi  </w:t>
      </w:r>
      <w:r>
        <w:rPr>
          <w:color w:val="231F20"/>
          <w:spacing w:val="2"/>
        </w:rPr>
        <w:t>là</w:t>
      </w:r>
      <w:r>
        <w:rPr>
          <w:color w:val="231F20"/>
          <w:spacing w:val="10"/>
        </w:rPr>
        <w:t> </w:t>
      </w:r>
      <w:r>
        <w:rPr>
          <w:color w:val="231F20"/>
          <w:spacing w:val="5"/>
        </w:rPr>
        <w:t>thọ?</w:t>
      </w:r>
    </w:p>
    <w:p>
      <w:pPr>
        <w:pStyle w:val="BodyText"/>
        <w:spacing w:line="273" w:lineRule="auto" w:before="110"/>
        <w:ind w:left="110" w:right="406"/>
      </w:pPr>
      <w:r>
        <w:rPr>
          <w:i/>
          <w:color w:val="231F20"/>
          <w:spacing w:val="3"/>
        </w:rPr>
        <w:t>Hỏi: </w:t>
      </w:r>
      <w:r>
        <w:rPr>
          <w:color w:val="231F20"/>
          <w:spacing w:val="3"/>
        </w:rPr>
        <w:t>Nếu như thế thì nơi Khế kinh Phật nói </w:t>
      </w:r>
      <w:r>
        <w:rPr>
          <w:color w:val="231F20"/>
          <w:spacing w:val="2"/>
        </w:rPr>
        <w:t>có ba </w:t>
      </w:r>
      <w:r>
        <w:rPr>
          <w:color w:val="231F20"/>
          <w:spacing w:val="3"/>
        </w:rPr>
        <w:t>thọ </w:t>
      </w:r>
      <w:r>
        <w:rPr>
          <w:color w:val="231F20"/>
          <w:spacing w:val="5"/>
        </w:rPr>
        <w:t>làm </w:t>
      </w:r>
      <w:r>
        <w:rPr>
          <w:color w:val="231F20"/>
          <w:spacing w:val="3"/>
        </w:rPr>
        <w:t>sao</w:t>
      </w:r>
      <w:r>
        <w:rPr>
          <w:color w:val="231F20"/>
          <w:spacing w:val="10"/>
        </w:rPr>
        <w:t> </w:t>
      </w:r>
      <w:r>
        <w:rPr>
          <w:color w:val="231F20"/>
          <w:spacing w:val="5"/>
        </w:rPr>
        <w:t>thông?</w:t>
      </w:r>
    </w:p>
    <w:p>
      <w:pPr>
        <w:pStyle w:val="BodyText"/>
        <w:spacing w:line="273" w:lineRule="auto" w:before="112"/>
        <w:ind w:left="110" w:right="409"/>
      </w:pPr>
      <w:r>
        <w:rPr>
          <w:i/>
          <w:color w:val="231F20"/>
        </w:rPr>
        <w:t>Đáp: </w:t>
      </w:r>
      <w:r>
        <w:rPr>
          <w:color w:val="231F20"/>
        </w:rPr>
        <w:t>Tôn giả kia nói lạc thọ, khổ thọ có trên dưới, có nhanh chậm, có nóng vội, có yên tĩnh. Các thứ thọ nhận trên, nhanh, nóng vội</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lạc</w:t>
      </w:r>
      <w:r>
        <w:rPr>
          <w:color w:val="231F20"/>
          <w:spacing w:val="-10"/>
        </w:rPr>
        <w:t> </w:t>
      </w:r>
      <w:r>
        <w:rPr>
          <w:color w:val="231F20"/>
        </w:rPr>
        <w:t>thọ,</w:t>
      </w:r>
      <w:r>
        <w:rPr>
          <w:color w:val="231F20"/>
          <w:spacing w:val="-10"/>
        </w:rPr>
        <w:t> </w:t>
      </w:r>
      <w:r>
        <w:rPr>
          <w:color w:val="231F20"/>
        </w:rPr>
        <w:t>khổ</w:t>
      </w:r>
      <w:r>
        <w:rPr>
          <w:color w:val="231F20"/>
          <w:spacing w:val="-10"/>
        </w:rPr>
        <w:t> </w:t>
      </w:r>
      <w:r>
        <w:rPr>
          <w:color w:val="231F20"/>
        </w:rPr>
        <w:t>thọ.</w:t>
      </w:r>
      <w:r>
        <w:rPr>
          <w:color w:val="231F20"/>
          <w:spacing w:val="-10"/>
        </w:rPr>
        <w:t> </w:t>
      </w:r>
      <w:r>
        <w:rPr>
          <w:color w:val="231F20"/>
        </w:rPr>
        <w:t>Còn</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thọ</w:t>
      </w:r>
      <w:r>
        <w:rPr>
          <w:color w:val="231F20"/>
          <w:spacing w:val="-10"/>
        </w:rPr>
        <w:t> </w:t>
      </w:r>
      <w:r>
        <w:rPr>
          <w:color w:val="231F20"/>
        </w:rPr>
        <w:t>nhận</w:t>
      </w:r>
      <w:r>
        <w:rPr>
          <w:color w:val="231F20"/>
          <w:spacing w:val="-10"/>
        </w:rPr>
        <w:t> </w:t>
      </w:r>
      <w:r>
        <w:rPr>
          <w:color w:val="231F20"/>
        </w:rPr>
        <w:t>dưới,</w:t>
      </w:r>
      <w:r>
        <w:rPr>
          <w:color w:val="231F20"/>
          <w:spacing w:val="-10"/>
        </w:rPr>
        <w:t> </w:t>
      </w:r>
      <w:r>
        <w:rPr>
          <w:color w:val="231F20"/>
        </w:rPr>
        <w:t>chậm,</w:t>
      </w:r>
      <w:r>
        <w:rPr>
          <w:color w:val="231F20"/>
          <w:spacing w:val="-10"/>
        </w:rPr>
        <w:t> </w:t>
      </w:r>
      <w:r>
        <w:rPr>
          <w:color w:val="231F20"/>
        </w:rPr>
        <w:t>yên</w:t>
      </w:r>
      <w:r>
        <w:rPr>
          <w:color w:val="231F20"/>
          <w:spacing w:val="-10"/>
        </w:rPr>
        <w:t> </w:t>
      </w:r>
      <w:r>
        <w:rPr>
          <w:color w:val="231F20"/>
        </w:rPr>
        <w:t>tĩnh gọi là thọ không khổ không vui.</w:t>
      </w:r>
    </w:p>
    <w:p>
      <w:pPr>
        <w:pStyle w:val="BodyText"/>
        <w:spacing w:before="110"/>
        <w:ind w:left="677" w:firstLine="0"/>
      </w:pPr>
      <w:r>
        <w:rPr>
          <w:i/>
          <w:color w:val="231F20"/>
        </w:rPr>
        <w:t>Hỏi: </w:t>
      </w:r>
      <w:r>
        <w:rPr>
          <w:color w:val="231F20"/>
        </w:rPr>
        <w:t>Vì sao Tôn giả kia nói định căn cũng không có Thể riêng?</w:t>
      </w:r>
    </w:p>
    <w:p>
      <w:pPr>
        <w:pStyle w:val="BodyText"/>
        <w:spacing w:line="273" w:lineRule="auto" w:before="154"/>
        <w:ind w:left="110" w:right="410"/>
      </w:pPr>
      <w:r>
        <w:rPr>
          <w:i/>
          <w:color w:val="231F20"/>
        </w:rPr>
        <w:t>Đáp: </w:t>
      </w:r>
      <w:r>
        <w:rPr>
          <w:color w:val="231F20"/>
        </w:rPr>
        <w:t>Vì Tôn giả kia đã từ nơi kinh để lập. Như Khế kinh Phật nói: Thế nào là định căn? Đó là tánh của tâm chuyên vào một cảnh. Tức</w:t>
      </w:r>
      <w:r>
        <w:rPr>
          <w:color w:val="231F20"/>
          <w:spacing w:val="-5"/>
        </w:rPr>
        <w:t> </w:t>
      </w:r>
      <w:r>
        <w:rPr>
          <w:color w:val="231F20"/>
        </w:rPr>
        <w:t>lìa</w:t>
      </w:r>
      <w:r>
        <w:rPr>
          <w:color w:val="231F20"/>
          <w:spacing w:val="-4"/>
        </w:rPr>
        <w:t> </w:t>
      </w:r>
      <w:r>
        <w:rPr>
          <w:color w:val="231F20"/>
        </w:rPr>
        <w:t>tâm</w:t>
      </w:r>
      <w:r>
        <w:rPr>
          <w:color w:val="231F20"/>
          <w:spacing w:val="-4"/>
        </w:rPr>
        <w:t> </w:t>
      </w:r>
      <w:r>
        <w:rPr>
          <w:color w:val="231F20"/>
        </w:rPr>
        <w:t>thì</w:t>
      </w:r>
      <w:r>
        <w:rPr>
          <w:color w:val="231F20"/>
          <w:spacing w:val="-4"/>
        </w:rPr>
        <w:t> </w:t>
      </w:r>
      <w:r>
        <w:rPr>
          <w:color w:val="231F20"/>
        </w:rPr>
        <w:t>không</w:t>
      </w:r>
      <w:r>
        <w:rPr>
          <w:color w:val="231F20"/>
          <w:spacing w:val="-4"/>
        </w:rPr>
        <w:t> </w:t>
      </w:r>
      <w:r>
        <w:rPr>
          <w:color w:val="231F20"/>
        </w:rPr>
        <w:t>có</w:t>
      </w:r>
      <w:r>
        <w:rPr>
          <w:color w:val="231F20"/>
          <w:spacing w:val="-9"/>
        </w:rPr>
        <w:t> </w:t>
      </w:r>
      <w:r>
        <w:rPr>
          <w:color w:val="231F20"/>
        </w:rPr>
        <w:t>Thể</w:t>
      </w:r>
      <w:r>
        <w:rPr>
          <w:color w:val="231F20"/>
          <w:spacing w:val="-4"/>
        </w:rPr>
        <w:t> </w:t>
      </w:r>
      <w:r>
        <w:rPr>
          <w:color w:val="231F20"/>
        </w:rPr>
        <w:t>nhất</w:t>
      </w:r>
      <w:r>
        <w:rPr>
          <w:color w:val="231F20"/>
          <w:spacing w:val="-4"/>
        </w:rPr>
        <w:t> </w:t>
      </w:r>
      <w:r>
        <w:rPr>
          <w:color w:val="231F20"/>
        </w:rPr>
        <w:t>định.</w:t>
      </w:r>
      <w:r>
        <w:rPr>
          <w:color w:val="231F20"/>
          <w:spacing w:val="-9"/>
        </w:rPr>
        <w:t> </w:t>
      </w:r>
      <w:r>
        <w:rPr>
          <w:color w:val="231F20"/>
        </w:rPr>
        <w:t>Vì</w:t>
      </w:r>
      <w:r>
        <w:rPr>
          <w:color w:val="231F20"/>
          <w:spacing w:val="-4"/>
        </w:rPr>
        <w:t> </w:t>
      </w:r>
      <w:r>
        <w:rPr>
          <w:color w:val="231F20"/>
        </w:rPr>
        <w:t>vậy</w:t>
      </w:r>
      <w:r>
        <w:rPr>
          <w:color w:val="231F20"/>
          <w:spacing w:val="-4"/>
        </w:rPr>
        <w:t> </w:t>
      </w:r>
      <w:r>
        <w:rPr>
          <w:color w:val="231F20"/>
        </w:rPr>
        <w:t>nên</w:t>
      </w:r>
      <w:r>
        <w:rPr>
          <w:color w:val="231F20"/>
          <w:spacing w:val="-4"/>
        </w:rPr>
        <w:t> </w:t>
      </w:r>
      <w:r>
        <w:rPr>
          <w:color w:val="231F20"/>
        </w:rPr>
        <w:t>hai</w:t>
      </w:r>
      <w:r>
        <w:rPr>
          <w:color w:val="231F20"/>
          <w:spacing w:val="-4"/>
        </w:rPr>
        <w:t> </w:t>
      </w:r>
      <w:r>
        <w:rPr>
          <w:color w:val="231F20"/>
        </w:rPr>
        <w:t>mươi</w:t>
      </w:r>
      <w:r>
        <w:rPr>
          <w:color w:val="231F20"/>
          <w:spacing w:val="-4"/>
        </w:rPr>
        <w:t> </w:t>
      </w:r>
      <w:r>
        <w:rPr>
          <w:color w:val="231F20"/>
        </w:rPr>
        <w:t>hai</w:t>
      </w:r>
      <w:r>
        <w:rPr>
          <w:color w:val="231F20"/>
          <w:spacing w:val="-4"/>
        </w:rPr>
        <w:t> </w:t>
      </w:r>
      <w:r>
        <w:rPr>
          <w:color w:val="231F20"/>
        </w:rPr>
        <w:t>căn tên gọi có hai mươi hai, thật thể có mười bốn.</w:t>
      </w:r>
    </w:p>
    <w:p>
      <w:pPr>
        <w:pStyle w:val="BodyText"/>
        <w:spacing w:line="273" w:lineRule="auto" w:before="110"/>
        <w:ind w:left="110" w:right="410"/>
      </w:pPr>
      <w:r>
        <w:rPr>
          <w:color w:val="231F20"/>
        </w:rPr>
        <w:t>Tôn giả Phật-đà-đề-bà nói: Hai mươi hai căn tên gọi có hai mươi hai, thật thể chỉ có một là ý căn. Tôn giả ấy nói: Các </w:t>
      </w:r>
      <w:r>
        <w:rPr>
          <w:color w:val="231F20"/>
          <w:spacing w:val="-4"/>
        </w:rPr>
        <w:t>pháp</w:t>
      </w:r>
      <w:r>
        <w:rPr>
          <w:color w:val="231F20"/>
          <w:spacing w:val="57"/>
        </w:rPr>
        <w:t> </w:t>
      </w:r>
      <w:r>
        <w:rPr>
          <w:color w:val="231F20"/>
        </w:rPr>
        <w:t>hữu vi có hai tự tánh: Một là bốn đại. Hai là tâm. Nếu lìa bốn đại thì không</w:t>
      </w:r>
      <w:r>
        <w:rPr>
          <w:color w:val="231F20"/>
          <w:spacing w:val="-7"/>
        </w:rPr>
        <w:t> </w:t>
      </w:r>
      <w:r>
        <w:rPr>
          <w:color w:val="231F20"/>
        </w:rPr>
        <w:t>có</w:t>
      </w:r>
      <w:r>
        <w:rPr>
          <w:color w:val="231F20"/>
          <w:spacing w:val="-7"/>
        </w:rPr>
        <w:t> </w:t>
      </w:r>
      <w:r>
        <w:rPr>
          <w:color w:val="231F20"/>
        </w:rPr>
        <w:t>sắc</w:t>
      </w:r>
      <w:r>
        <w:rPr>
          <w:color w:val="231F20"/>
          <w:spacing w:val="-6"/>
        </w:rPr>
        <w:t> </w:t>
      </w:r>
      <w:r>
        <w:rPr>
          <w:color w:val="231F20"/>
        </w:rPr>
        <w:t>được</w:t>
      </w:r>
      <w:r>
        <w:rPr>
          <w:color w:val="231F20"/>
          <w:spacing w:val="-7"/>
        </w:rPr>
        <w:t> </w:t>
      </w:r>
      <w:r>
        <w:rPr>
          <w:color w:val="231F20"/>
        </w:rPr>
        <w:t>tạo.</w:t>
      </w:r>
      <w:r>
        <w:rPr>
          <w:color w:val="231F20"/>
          <w:spacing w:val="-6"/>
        </w:rPr>
        <w:t> </w:t>
      </w:r>
      <w:r>
        <w:rPr>
          <w:color w:val="231F20"/>
        </w:rPr>
        <w:t>Nếu</w:t>
      </w:r>
      <w:r>
        <w:rPr>
          <w:color w:val="231F20"/>
          <w:spacing w:val="-7"/>
        </w:rPr>
        <w:t> </w:t>
      </w:r>
      <w:r>
        <w:rPr>
          <w:color w:val="231F20"/>
        </w:rPr>
        <w:t>lìa</w:t>
      </w:r>
      <w:r>
        <w:rPr>
          <w:color w:val="231F20"/>
          <w:spacing w:val="-6"/>
        </w:rPr>
        <w:t> </w:t>
      </w:r>
      <w:r>
        <w:rPr>
          <w:color w:val="231F20"/>
        </w:rPr>
        <w:t>tâm</w:t>
      </w:r>
      <w:r>
        <w:rPr>
          <w:color w:val="231F20"/>
          <w:spacing w:val="-7"/>
        </w:rPr>
        <w:t> </w:t>
      </w:r>
      <w:r>
        <w:rPr>
          <w:color w:val="231F20"/>
        </w:rPr>
        <w:t>thì</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tâm</w:t>
      </w:r>
      <w:r>
        <w:rPr>
          <w:color w:val="231F20"/>
          <w:spacing w:val="-7"/>
        </w:rPr>
        <w:t> </w:t>
      </w:r>
      <w:r>
        <w:rPr>
          <w:color w:val="231F20"/>
        </w:rPr>
        <w:t>sở.</w:t>
      </w:r>
      <w:r>
        <w:rPr>
          <w:color w:val="231F20"/>
          <w:spacing w:val="-6"/>
        </w:rPr>
        <w:t> </w:t>
      </w:r>
      <w:r>
        <w:rPr>
          <w:color w:val="231F20"/>
        </w:rPr>
        <w:t>Các</w:t>
      </w:r>
      <w:r>
        <w:rPr>
          <w:color w:val="231F20"/>
          <w:spacing w:val="-7"/>
        </w:rPr>
        <w:t> </w:t>
      </w:r>
      <w:r>
        <w:rPr>
          <w:color w:val="231F20"/>
        </w:rPr>
        <w:t>sắc</w:t>
      </w:r>
      <w:r>
        <w:rPr>
          <w:color w:val="231F20"/>
          <w:spacing w:val="-6"/>
        </w:rPr>
        <w:t> </w:t>
      </w:r>
      <w:r>
        <w:rPr>
          <w:color w:val="231F20"/>
        </w:rPr>
        <w:t>đều là</w:t>
      </w:r>
      <w:r>
        <w:rPr>
          <w:color w:val="231F20"/>
          <w:spacing w:val="-9"/>
        </w:rPr>
        <w:t> </w:t>
      </w:r>
      <w:r>
        <w:rPr>
          <w:color w:val="231F20"/>
        </w:rPr>
        <w:t>những</w:t>
      </w:r>
      <w:r>
        <w:rPr>
          <w:color w:val="231F20"/>
          <w:spacing w:val="-8"/>
        </w:rPr>
        <w:t> </w:t>
      </w:r>
      <w:r>
        <w:rPr>
          <w:color w:val="231F20"/>
        </w:rPr>
        <w:t>khác</w:t>
      </w:r>
      <w:r>
        <w:rPr>
          <w:color w:val="231F20"/>
          <w:spacing w:val="-8"/>
        </w:rPr>
        <w:t> </w:t>
      </w:r>
      <w:r>
        <w:rPr>
          <w:color w:val="231F20"/>
        </w:rPr>
        <w:t>nhau</w:t>
      </w:r>
      <w:r>
        <w:rPr>
          <w:color w:val="231F20"/>
          <w:spacing w:val="-9"/>
        </w:rPr>
        <w:t> </w:t>
      </w:r>
      <w:r>
        <w:rPr>
          <w:color w:val="231F20"/>
        </w:rPr>
        <w:t>của</w:t>
      </w:r>
      <w:r>
        <w:rPr>
          <w:color w:val="231F20"/>
          <w:spacing w:val="-8"/>
        </w:rPr>
        <w:t> </w:t>
      </w:r>
      <w:r>
        <w:rPr>
          <w:color w:val="231F20"/>
        </w:rPr>
        <w:t>bốn</w:t>
      </w:r>
      <w:r>
        <w:rPr>
          <w:color w:val="231F20"/>
          <w:spacing w:val="-8"/>
        </w:rPr>
        <w:t> </w:t>
      </w:r>
      <w:r>
        <w:rPr>
          <w:color w:val="231F20"/>
        </w:rPr>
        <w:t>đại.</w:t>
      </w:r>
      <w:r>
        <w:rPr>
          <w:color w:val="231F20"/>
          <w:spacing w:val="-9"/>
        </w:rPr>
        <w:t> </w:t>
      </w:r>
      <w:r>
        <w:rPr>
          <w:color w:val="231F20"/>
        </w:rPr>
        <w:t>Các</w:t>
      </w:r>
      <w:r>
        <w:rPr>
          <w:color w:val="231F20"/>
          <w:spacing w:val="-8"/>
        </w:rPr>
        <w:t> </w:t>
      </w:r>
      <w:r>
        <w:rPr>
          <w:color w:val="231F20"/>
        </w:rPr>
        <w:t>thứ</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đều</w:t>
      </w:r>
      <w:r>
        <w:rPr>
          <w:color w:val="231F20"/>
          <w:spacing w:val="-8"/>
        </w:rPr>
        <w:t> </w:t>
      </w:r>
      <w:r>
        <w:rPr>
          <w:color w:val="231F20"/>
        </w:rPr>
        <w:t>là</w:t>
      </w:r>
      <w:r>
        <w:rPr>
          <w:color w:val="231F20"/>
          <w:spacing w:val="-8"/>
        </w:rPr>
        <w:t> </w:t>
      </w:r>
      <w:r>
        <w:rPr>
          <w:color w:val="231F20"/>
        </w:rPr>
        <w:t>sự</w:t>
      </w:r>
      <w:r>
        <w:rPr>
          <w:color w:val="231F20"/>
          <w:spacing w:val="-9"/>
        </w:rPr>
        <w:t> </w:t>
      </w:r>
      <w:r>
        <w:rPr>
          <w:color w:val="231F20"/>
        </w:rPr>
        <w:t>sai</w:t>
      </w:r>
      <w:r>
        <w:rPr>
          <w:color w:val="231F20"/>
          <w:spacing w:val="-8"/>
        </w:rPr>
        <w:t> </w:t>
      </w:r>
      <w:r>
        <w:rPr>
          <w:color w:val="231F20"/>
        </w:rPr>
        <w:t>biệt</w:t>
      </w:r>
      <w:r>
        <w:rPr>
          <w:color w:val="231F20"/>
          <w:spacing w:val="-8"/>
        </w:rPr>
        <w:t> </w:t>
      </w:r>
      <w:r>
        <w:rPr>
          <w:color w:val="231F20"/>
        </w:rPr>
        <w:t>của tâm. Do nghĩa này nên thật thể của căn chỉ có</w:t>
      </w:r>
      <w:r>
        <w:rPr>
          <w:color w:val="231F20"/>
          <w:spacing w:val="-3"/>
        </w:rPr>
        <w:t> </w:t>
      </w:r>
      <w:r>
        <w:rPr>
          <w:color w:val="231F20"/>
        </w:rPr>
        <w:t>một.</w:t>
      </w:r>
    </w:p>
    <w:p>
      <w:pPr>
        <w:pStyle w:val="BodyText"/>
        <w:spacing w:line="273" w:lineRule="auto" w:before="108"/>
        <w:ind w:left="110" w:right="411"/>
      </w:pPr>
      <w:r>
        <w:rPr>
          <w:color w:val="231F20"/>
        </w:rPr>
        <w:t>Như</w:t>
      </w:r>
      <w:r>
        <w:rPr>
          <w:color w:val="231F20"/>
          <w:spacing w:val="-13"/>
        </w:rPr>
        <w:t> </w:t>
      </w:r>
      <w:r>
        <w:rPr>
          <w:color w:val="231F20"/>
        </w:rPr>
        <w:t>thế,</w:t>
      </w:r>
      <w:r>
        <w:rPr>
          <w:color w:val="231F20"/>
          <w:spacing w:val="-12"/>
        </w:rPr>
        <w:t> </w:t>
      </w:r>
      <w:r>
        <w:rPr>
          <w:color w:val="231F20"/>
        </w:rPr>
        <w:t>về</w:t>
      </w:r>
      <w:r>
        <w:rPr>
          <w:color w:val="231F20"/>
          <w:spacing w:val="-12"/>
        </w:rPr>
        <w:t> </w:t>
      </w:r>
      <w:r>
        <w:rPr>
          <w:color w:val="231F20"/>
        </w:rPr>
        <w:t>nghĩa</w:t>
      </w:r>
      <w:r>
        <w:rPr>
          <w:color w:val="231F20"/>
          <w:spacing w:val="-12"/>
        </w:rPr>
        <w:t> </w:t>
      </w:r>
      <w:r>
        <w:rPr>
          <w:color w:val="231F20"/>
        </w:rPr>
        <w:t>thật</w:t>
      </w:r>
      <w:r>
        <w:rPr>
          <w:color w:val="231F20"/>
          <w:spacing w:val="-12"/>
        </w:rPr>
        <w:t> </w:t>
      </w:r>
      <w:r>
        <w:rPr>
          <w:color w:val="231F20"/>
        </w:rPr>
        <w:t>nên</w:t>
      </w:r>
      <w:r>
        <w:rPr>
          <w:color w:val="231F20"/>
          <w:spacing w:val="-12"/>
        </w:rPr>
        <w:t> </w:t>
      </w:r>
      <w:r>
        <w:rPr>
          <w:color w:val="231F20"/>
        </w:rPr>
        <w:t>như</w:t>
      </w:r>
      <w:r>
        <w:rPr>
          <w:color w:val="231F20"/>
          <w:spacing w:val="-12"/>
        </w:rPr>
        <w:t> </w:t>
      </w:r>
      <w:r>
        <w:rPr>
          <w:color w:val="231F20"/>
        </w:rPr>
        <w:t>lúc</w:t>
      </w:r>
      <w:r>
        <w:rPr>
          <w:color w:val="231F20"/>
          <w:spacing w:val="-12"/>
        </w:rPr>
        <w:t> </w:t>
      </w:r>
      <w:r>
        <w:rPr>
          <w:color w:val="231F20"/>
        </w:rPr>
        <w:t>đầu</w:t>
      </w:r>
      <w:r>
        <w:rPr>
          <w:color w:val="231F20"/>
          <w:spacing w:val="-12"/>
        </w:rPr>
        <w:t> </w:t>
      </w:r>
      <w:r>
        <w:rPr>
          <w:color w:val="231F20"/>
        </w:rPr>
        <w:t>nói:</w:t>
      </w:r>
      <w:r>
        <w:rPr>
          <w:color w:val="231F20"/>
          <w:spacing w:val="-18"/>
        </w:rPr>
        <w:t> </w:t>
      </w:r>
      <w:r>
        <w:rPr>
          <w:color w:val="231F20"/>
        </w:rPr>
        <w:t>Tên</w:t>
      </w:r>
      <w:r>
        <w:rPr>
          <w:color w:val="231F20"/>
          <w:spacing w:val="-12"/>
        </w:rPr>
        <w:t> </w:t>
      </w:r>
      <w:r>
        <w:rPr>
          <w:color w:val="231F20"/>
        </w:rPr>
        <w:t>gọi</w:t>
      </w:r>
      <w:r>
        <w:rPr>
          <w:color w:val="231F20"/>
          <w:spacing w:val="-12"/>
        </w:rPr>
        <w:t> </w:t>
      </w:r>
      <w:r>
        <w:rPr>
          <w:color w:val="231F20"/>
        </w:rPr>
        <w:t>có</w:t>
      </w:r>
      <w:r>
        <w:rPr>
          <w:color w:val="231F20"/>
          <w:spacing w:val="-12"/>
        </w:rPr>
        <w:t> </w:t>
      </w:r>
      <w:r>
        <w:rPr>
          <w:color w:val="231F20"/>
        </w:rPr>
        <w:t>hai</w:t>
      </w:r>
      <w:r>
        <w:rPr>
          <w:color w:val="231F20"/>
          <w:spacing w:val="-12"/>
        </w:rPr>
        <w:t> </w:t>
      </w:r>
      <w:r>
        <w:rPr>
          <w:color w:val="231F20"/>
          <w:spacing w:val="-3"/>
        </w:rPr>
        <w:t>mươi </w:t>
      </w:r>
      <w:r>
        <w:rPr>
          <w:color w:val="231F20"/>
        </w:rPr>
        <w:t>hai căn, thật thể có mười </w:t>
      </w:r>
      <w:r>
        <w:rPr>
          <w:color w:val="231F20"/>
          <w:spacing w:val="-5"/>
        </w:rPr>
        <w:t>bảy.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6"/>
      </w:pPr>
      <w:r>
        <w:rPr>
          <w:color w:val="231F20"/>
        </w:rPr>
        <w:t>Như tên gọi và thật thể, thì các thứ: Tên nêu đặt – thể nêu đặt, tên khác tướng – thể khác tướng, tên khác tánh – thể khác tánh, tên riêng</w:t>
      </w:r>
      <w:r>
        <w:rPr>
          <w:color w:val="231F20"/>
          <w:spacing w:val="-9"/>
        </w:rPr>
        <w:t> </w:t>
      </w:r>
      <w:r>
        <w:rPr>
          <w:color w:val="231F20"/>
        </w:rPr>
        <w:t>tánh</w:t>
      </w:r>
      <w:r>
        <w:rPr>
          <w:color w:val="231F20"/>
          <w:spacing w:val="-9"/>
        </w:rPr>
        <w:t> </w:t>
      </w:r>
      <w:r>
        <w:rPr>
          <w:color w:val="231F20"/>
        </w:rPr>
        <w:t>–</w:t>
      </w:r>
      <w:r>
        <w:rPr>
          <w:color w:val="231F20"/>
          <w:spacing w:val="-9"/>
        </w:rPr>
        <w:t> </w:t>
      </w:r>
      <w:r>
        <w:rPr>
          <w:color w:val="231F20"/>
        </w:rPr>
        <w:t>thể</w:t>
      </w:r>
      <w:r>
        <w:rPr>
          <w:color w:val="231F20"/>
          <w:spacing w:val="-9"/>
        </w:rPr>
        <w:t> </w:t>
      </w:r>
      <w:r>
        <w:rPr>
          <w:color w:val="231F20"/>
        </w:rPr>
        <w:t>riêng</w:t>
      </w:r>
      <w:r>
        <w:rPr>
          <w:color w:val="231F20"/>
          <w:spacing w:val="-9"/>
        </w:rPr>
        <w:t> </w:t>
      </w:r>
      <w:r>
        <w:rPr>
          <w:color w:val="231F20"/>
        </w:rPr>
        <w:t>tánh,</w:t>
      </w:r>
      <w:r>
        <w:rPr>
          <w:color w:val="231F20"/>
          <w:spacing w:val="-9"/>
        </w:rPr>
        <w:t> </w:t>
      </w:r>
      <w:r>
        <w:rPr>
          <w:color w:val="231F20"/>
        </w:rPr>
        <w:t>tên</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w:t>
      </w:r>
      <w:r>
        <w:rPr>
          <w:color w:val="231F20"/>
          <w:spacing w:val="-9"/>
        </w:rPr>
        <w:t> </w:t>
      </w:r>
      <w:r>
        <w:rPr>
          <w:color w:val="231F20"/>
        </w:rPr>
        <w:t>thể</w:t>
      </w:r>
      <w:r>
        <w:rPr>
          <w:color w:val="231F20"/>
          <w:spacing w:val="-9"/>
        </w:rPr>
        <w:t> </w:t>
      </w:r>
      <w:r>
        <w:rPr>
          <w:color w:val="231F20"/>
        </w:rPr>
        <w:t>phân</w:t>
      </w:r>
      <w:r>
        <w:rPr>
          <w:color w:val="231F20"/>
          <w:spacing w:val="-9"/>
        </w:rPr>
        <w:t> </w:t>
      </w:r>
      <w:r>
        <w:rPr>
          <w:color w:val="231F20"/>
        </w:rPr>
        <w:t>biệt,</w:t>
      </w:r>
      <w:r>
        <w:rPr>
          <w:color w:val="231F20"/>
          <w:spacing w:val="-9"/>
        </w:rPr>
        <w:t> </w:t>
      </w:r>
      <w:r>
        <w:rPr>
          <w:color w:val="231F20"/>
        </w:rPr>
        <w:t>tên</w:t>
      </w:r>
      <w:r>
        <w:rPr>
          <w:color w:val="231F20"/>
          <w:spacing w:val="-9"/>
        </w:rPr>
        <w:t> </w:t>
      </w:r>
      <w:r>
        <w:rPr>
          <w:color w:val="231F20"/>
        </w:rPr>
        <w:t>giác</w:t>
      </w:r>
      <w:r>
        <w:rPr>
          <w:color w:val="231F20"/>
          <w:spacing w:val="-9"/>
        </w:rPr>
        <w:t> </w:t>
      </w:r>
      <w:r>
        <w:rPr>
          <w:color w:val="231F20"/>
        </w:rPr>
        <w:t>ngộ</w:t>
      </w:r>
    </w:p>
    <w:p>
      <w:pPr>
        <w:pStyle w:val="BodyText"/>
        <w:spacing w:before="3"/>
        <w:ind w:firstLine="0"/>
      </w:pPr>
      <w:r>
        <w:rPr>
          <w:color w:val="231F20"/>
        </w:rPr>
        <w:t>– thể giác ngộ đều nên biết cũng như thế.</w:t>
      </w:r>
    </w:p>
    <w:p>
      <w:pPr>
        <w:pStyle w:val="BodyText"/>
        <w:spacing w:line="268" w:lineRule="auto" w:before="145"/>
        <w:ind w:right="124"/>
      </w:pPr>
      <w:r>
        <w:rPr>
          <w:color w:val="231F20"/>
        </w:rPr>
        <w:t>Tôn giả Cù Sa nói: Nên nói là một căn, tức là ý căn của đệ nhất</w:t>
      </w:r>
      <w:r>
        <w:rPr>
          <w:color w:val="231F20"/>
          <w:spacing w:val="5"/>
        </w:rPr>
        <w:t> </w:t>
      </w:r>
      <w:r>
        <w:rPr>
          <w:color w:val="231F20"/>
          <w:spacing w:val="2"/>
        </w:rPr>
        <w:t>nghĩa.</w:t>
      </w:r>
    </w:p>
    <w:p>
      <w:pPr>
        <w:spacing w:before="110"/>
        <w:ind w:left="960" w:right="0" w:firstLine="0"/>
        <w:jc w:val="both"/>
        <w:rPr>
          <w:sz w:val="26"/>
        </w:rPr>
      </w:pPr>
      <w:r>
        <w:rPr>
          <w:i/>
          <w:color w:val="231F20"/>
          <w:sz w:val="26"/>
        </w:rPr>
        <w:t>Hỏi: </w:t>
      </w:r>
      <w:r>
        <w:rPr>
          <w:color w:val="231F20"/>
          <w:sz w:val="26"/>
        </w:rPr>
        <w:t>Vì sao như vậy?</w:t>
      </w:r>
    </w:p>
    <w:p>
      <w:pPr>
        <w:pStyle w:val="BodyText"/>
        <w:spacing w:line="268" w:lineRule="auto" w:before="145"/>
        <w:ind w:right="128"/>
      </w:pPr>
      <w:r>
        <w:rPr>
          <w:i/>
          <w:color w:val="231F20"/>
          <w:spacing w:val="-3"/>
        </w:rPr>
        <w:t>Đáp:</w:t>
      </w:r>
      <w:r>
        <w:rPr>
          <w:i/>
          <w:color w:val="231F20"/>
          <w:spacing w:val="-17"/>
        </w:rPr>
        <w:t> </w:t>
      </w:r>
      <w:r>
        <w:rPr>
          <w:color w:val="231F20"/>
        </w:rPr>
        <w:t>Vì</w:t>
      </w:r>
      <w:r>
        <w:rPr>
          <w:color w:val="231F20"/>
          <w:spacing w:val="-12"/>
        </w:rPr>
        <w:t> </w:t>
      </w:r>
      <w:r>
        <w:rPr>
          <w:color w:val="231F20"/>
        </w:rPr>
        <w:t>đây</w:t>
      </w:r>
      <w:r>
        <w:rPr>
          <w:color w:val="231F20"/>
          <w:spacing w:val="-12"/>
        </w:rPr>
        <w:t> </w:t>
      </w:r>
      <w:r>
        <w:rPr>
          <w:color w:val="231F20"/>
        </w:rPr>
        <w:t>là</w:t>
      </w:r>
      <w:r>
        <w:rPr>
          <w:color w:val="231F20"/>
          <w:spacing w:val="-12"/>
        </w:rPr>
        <w:t> </w:t>
      </w:r>
      <w:r>
        <w:rPr>
          <w:color w:val="231F20"/>
        </w:rPr>
        <w:t>bên</w:t>
      </w:r>
      <w:r>
        <w:rPr>
          <w:color w:val="231F20"/>
          <w:spacing w:val="-12"/>
        </w:rPr>
        <w:t> </w:t>
      </w:r>
      <w:r>
        <w:rPr>
          <w:color w:val="231F20"/>
          <w:spacing w:val="-3"/>
        </w:rPr>
        <w:t>trong,</w:t>
      </w:r>
      <w:r>
        <w:rPr>
          <w:color w:val="231F20"/>
          <w:spacing w:val="-12"/>
        </w:rPr>
        <w:t> </w:t>
      </w:r>
      <w:r>
        <w:rPr>
          <w:color w:val="231F20"/>
        </w:rPr>
        <w:t>là</w:t>
      </w:r>
      <w:r>
        <w:rPr>
          <w:color w:val="231F20"/>
          <w:spacing w:val="-12"/>
        </w:rPr>
        <w:t> </w:t>
      </w:r>
      <w:r>
        <w:rPr>
          <w:color w:val="231F20"/>
          <w:spacing w:val="-3"/>
        </w:rPr>
        <w:t>hiện</w:t>
      </w:r>
      <w:r>
        <w:rPr>
          <w:color w:val="231F20"/>
          <w:spacing w:val="-11"/>
        </w:rPr>
        <w:t> </w:t>
      </w:r>
      <w:r>
        <w:rPr>
          <w:color w:val="231F20"/>
          <w:spacing w:val="-3"/>
        </w:rPr>
        <w:t>khắp,</w:t>
      </w:r>
      <w:r>
        <w:rPr>
          <w:color w:val="231F20"/>
          <w:spacing w:val="-12"/>
        </w:rPr>
        <w:t> </w:t>
      </w:r>
      <w:r>
        <w:rPr>
          <w:color w:val="231F20"/>
        </w:rPr>
        <w:t>là</w:t>
      </w:r>
      <w:r>
        <w:rPr>
          <w:color w:val="231F20"/>
          <w:spacing w:val="-12"/>
        </w:rPr>
        <w:t> </w:t>
      </w:r>
      <w:r>
        <w:rPr>
          <w:color w:val="231F20"/>
          <w:spacing w:val="-3"/>
        </w:rPr>
        <w:t>cùng</w:t>
      </w:r>
      <w:r>
        <w:rPr>
          <w:color w:val="231F20"/>
          <w:spacing w:val="-12"/>
        </w:rPr>
        <w:t> </w:t>
      </w:r>
      <w:r>
        <w:rPr>
          <w:color w:val="231F20"/>
          <w:spacing w:val="-3"/>
        </w:rPr>
        <w:t>duyên.</w:t>
      </w:r>
      <w:r>
        <w:rPr>
          <w:color w:val="231F20"/>
          <w:spacing w:val="-12"/>
        </w:rPr>
        <w:t> </w:t>
      </w:r>
      <w:r>
        <w:rPr>
          <w:color w:val="231F20"/>
        </w:rPr>
        <w:t>Bên</w:t>
      </w:r>
      <w:r>
        <w:rPr>
          <w:color w:val="231F20"/>
          <w:spacing w:val="-12"/>
        </w:rPr>
        <w:t> </w:t>
      </w:r>
      <w:r>
        <w:rPr>
          <w:color w:val="231F20"/>
          <w:spacing w:val="-3"/>
        </w:rPr>
        <w:t>trong </w:t>
      </w:r>
      <w:r>
        <w:rPr>
          <w:color w:val="231F20"/>
        </w:rPr>
        <w:t>là </w:t>
      </w:r>
      <w:r>
        <w:rPr>
          <w:color w:val="231F20"/>
          <w:spacing w:val="-3"/>
        </w:rPr>
        <w:t>thuộc </w:t>
      </w:r>
      <w:r>
        <w:rPr>
          <w:color w:val="231F20"/>
        </w:rPr>
        <w:t>về nội </w:t>
      </w:r>
      <w:r>
        <w:rPr>
          <w:color w:val="231F20"/>
          <w:spacing w:val="-3"/>
        </w:rPr>
        <w:t>nhập. Hiện khắp </w:t>
      </w:r>
      <w:r>
        <w:rPr>
          <w:color w:val="231F20"/>
        </w:rPr>
        <w:t>là từ địa </w:t>
      </w:r>
      <w:r>
        <w:rPr>
          <w:color w:val="231F20"/>
          <w:spacing w:val="-3"/>
        </w:rPr>
        <w:t>ngục A-tỳ </w:t>
      </w:r>
      <w:r>
        <w:rPr>
          <w:color w:val="231F20"/>
        </w:rPr>
        <w:t>cho đến hữu </w:t>
      </w:r>
      <w:r>
        <w:rPr>
          <w:color w:val="231F20"/>
          <w:spacing w:val="-3"/>
        </w:rPr>
        <w:t>thứ nhất </w:t>
      </w:r>
      <w:r>
        <w:rPr>
          <w:color w:val="231F20"/>
        </w:rPr>
        <w:t>đều có thể đạt </w:t>
      </w:r>
      <w:r>
        <w:rPr>
          <w:color w:val="231F20"/>
          <w:spacing w:val="-3"/>
        </w:rPr>
        <w:t>được. Cùng duyên </w:t>
      </w:r>
      <w:r>
        <w:rPr>
          <w:color w:val="231F20"/>
        </w:rPr>
        <w:t>là </w:t>
      </w:r>
      <w:r>
        <w:rPr>
          <w:color w:val="231F20"/>
          <w:spacing w:val="-3"/>
        </w:rPr>
        <w:t>duyên </w:t>
      </w:r>
      <w:r>
        <w:rPr>
          <w:color w:val="231F20"/>
        </w:rPr>
        <w:t>nơi tất cả các </w:t>
      </w:r>
      <w:r>
        <w:rPr>
          <w:color w:val="231F20"/>
          <w:spacing w:val="-3"/>
        </w:rPr>
        <w:t>pháp. Nghĩa </w:t>
      </w:r>
      <w:r>
        <w:rPr>
          <w:color w:val="231F20"/>
        </w:rPr>
        <w:t>là các căn </w:t>
      </w:r>
      <w:r>
        <w:rPr>
          <w:color w:val="231F20"/>
          <w:spacing w:val="-3"/>
        </w:rPr>
        <w:t>khác không </w:t>
      </w:r>
      <w:r>
        <w:rPr>
          <w:color w:val="231F20"/>
        </w:rPr>
        <w:t>ở </w:t>
      </w:r>
      <w:r>
        <w:rPr>
          <w:color w:val="231F20"/>
          <w:spacing w:val="-3"/>
        </w:rPr>
        <w:t>trong </w:t>
      </w:r>
      <w:r>
        <w:rPr>
          <w:color w:val="231F20"/>
        </w:rPr>
        <w:t>tụ </w:t>
      </w:r>
      <w:r>
        <w:rPr>
          <w:color w:val="231F20"/>
          <w:spacing w:val="-7"/>
        </w:rPr>
        <w:t>này. </w:t>
      </w:r>
      <w:r>
        <w:rPr>
          <w:color w:val="231F20"/>
          <w:spacing w:val="-3"/>
        </w:rPr>
        <w:t>Nhãn, nhĩ, </w:t>
      </w:r>
      <w:r>
        <w:rPr>
          <w:color w:val="231F20"/>
        </w:rPr>
        <w:t>tỷ, </w:t>
      </w:r>
      <w:r>
        <w:rPr>
          <w:color w:val="231F20"/>
          <w:spacing w:val="-3"/>
        </w:rPr>
        <w:t>thiệt, thân, nam, </w:t>
      </w:r>
      <w:r>
        <w:rPr>
          <w:color w:val="231F20"/>
        </w:rPr>
        <w:t>nữ căn tuy là bên </w:t>
      </w:r>
      <w:r>
        <w:rPr>
          <w:color w:val="231F20"/>
          <w:spacing w:val="-3"/>
        </w:rPr>
        <w:t>trong nhưng không phải </w:t>
      </w:r>
      <w:r>
        <w:rPr>
          <w:color w:val="231F20"/>
        </w:rPr>
        <w:t>là </w:t>
      </w:r>
      <w:r>
        <w:rPr>
          <w:color w:val="231F20"/>
          <w:spacing w:val="-3"/>
        </w:rPr>
        <w:t>hiện khắp, không phải</w:t>
      </w:r>
      <w:r>
        <w:rPr>
          <w:color w:val="231F20"/>
          <w:spacing w:val="-17"/>
        </w:rPr>
        <w:t> </w:t>
      </w:r>
      <w:r>
        <w:rPr>
          <w:color w:val="231F20"/>
        </w:rPr>
        <w:t>là</w:t>
      </w:r>
      <w:r>
        <w:rPr>
          <w:color w:val="231F20"/>
          <w:spacing w:val="-16"/>
        </w:rPr>
        <w:t> </w:t>
      </w:r>
      <w:r>
        <w:rPr>
          <w:color w:val="231F20"/>
          <w:spacing w:val="-3"/>
        </w:rPr>
        <w:t>cùng</w:t>
      </w:r>
      <w:r>
        <w:rPr>
          <w:color w:val="231F20"/>
          <w:spacing w:val="-16"/>
        </w:rPr>
        <w:t> </w:t>
      </w:r>
      <w:r>
        <w:rPr>
          <w:color w:val="231F20"/>
          <w:spacing w:val="-3"/>
        </w:rPr>
        <w:t>duyên.</w:t>
      </w:r>
      <w:r>
        <w:rPr>
          <w:color w:val="231F20"/>
          <w:spacing w:val="-20"/>
        </w:rPr>
        <w:t> </w:t>
      </w:r>
      <w:r>
        <w:rPr>
          <w:color w:val="231F20"/>
          <w:spacing w:val="-5"/>
        </w:rPr>
        <w:t>Trong</w:t>
      </w:r>
      <w:r>
        <w:rPr>
          <w:color w:val="231F20"/>
          <w:spacing w:val="-17"/>
        </w:rPr>
        <w:t> </w:t>
      </w:r>
      <w:r>
        <w:rPr>
          <w:color w:val="231F20"/>
        </w:rPr>
        <w:t>năm</w:t>
      </w:r>
      <w:r>
        <w:rPr>
          <w:color w:val="231F20"/>
          <w:spacing w:val="-16"/>
        </w:rPr>
        <w:t> </w:t>
      </w:r>
      <w:r>
        <w:rPr>
          <w:color w:val="231F20"/>
        </w:rPr>
        <w:t>thọ</w:t>
      </w:r>
      <w:r>
        <w:rPr>
          <w:color w:val="231F20"/>
          <w:spacing w:val="-16"/>
        </w:rPr>
        <w:t> </w:t>
      </w:r>
      <w:r>
        <w:rPr>
          <w:color w:val="231F20"/>
          <w:spacing w:val="-3"/>
        </w:rPr>
        <w:t>căn,</w:t>
      </w:r>
      <w:r>
        <w:rPr>
          <w:color w:val="231F20"/>
          <w:spacing w:val="-17"/>
        </w:rPr>
        <w:t> </w:t>
      </w:r>
      <w:r>
        <w:rPr>
          <w:color w:val="231F20"/>
        </w:rPr>
        <w:t>trừ</w:t>
      </w:r>
      <w:r>
        <w:rPr>
          <w:color w:val="231F20"/>
          <w:spacing w:val="-16"/>
        </w:rPr>
        <w:t> </w:t>
      </w:r>
      <w:r>
        <w:rPr>
          <w:color w:val="231F20"/>
        </w:rPr>
        <w:t>hộ</w:t>
      </w:r>
      <w:r>
        <w:rPr>
          <w:color w:val="231F20"/>
          <w:spacing w:val="-16"/>
        </w:rPr>
        <w:t> </w:t>
      </w:r>
      <w:r>
        <w:rPr>
          <w:color w:val="231F20"/>
          <w:spacing w:val="-3"/>
        </w:rPr>
        <w:t>(xả)</w:t>
      </w:r>
      <w:r>
        <w:rPr>
          <w:color w:val="231F20"/>
          <w:spacing w:val="-16"/>
        </w:rPr>
        <w:t> </w:t>
      </w:r>
      <w:r>
        <w:rPr>
          <w:color w:val="231F20"/>
          <w:spacing w:val="-3"/>
        </w:rPr>
        <w:t>căn,</w:t>
      </w:r>
      <w:r>
        <w:rPr>
          <w:color w:val="231F20"/>
          <w:spacing w:val="-17"/>
        </w:rPr>
        <w:t> </w:t>
      </w:r>
      <w:r>
        <w:rPr>
          <w:color w:val="231F20"/>
        </w:rPr>
        <w:t>bốn</w:t>
      </w:r>
      <w:r>
        <w:rPr>
          <w:color w:val="231F20"/>
          <w:spacing w:val="-16"/>
        </w:rPr>
        <w:t> </w:t>
      </w:r>
      <w:r>
        <w:rPr>
          <w:color w:val="231F20"/>
        </w:rPr>
        <w:t>thọ</w:t>
      </w:r>
      <w:r>
        <w:rPr>
          <w:color w:val="231F20"/>
          <w:spacing w:val="-16"/>
        </w:rPr>
        <w:t> </w:t>
      </w:r>
      <w:r>
        <w:rPr>
          <w:color w:val="231F20"/>
        </w:rPr>
        <w:t>còn</w:t>
      </w:r>
      <w:r>
        <w:rPr>
          <w:color w:val="231F20"/>
          <w:spacing w:val="-16"/>
        </w:rPr>
        <w:t> </w:t>
      </w:r>
      <w:r>
        <w:rPr>
          <w:color w:val="231F20"/>
          <w:spacing w:val="-3"/>
        </w:rPr>
        <w:t>lại </w:t>
      </w:r>
      <w:r>
        <w:rPr>
          <w:color w:val="231F20"/>
        </w:rPr>
        <w:t>tuy là </w:t>
      </w:r>
      <w:r>
        <w:rPr>
          <w:color w:val="231F20"/>
          <w:spacing w:val="-3"/>
        </w:rPr>
        <w:t>cùng duyên, nhưng không phải </w:t>
      </w:r>
      <w:r>
        <w:rPr>
          <w:color w:val="231F20"/>
        </w:rPr>
        <w:t>là bên </w:t>
      </w:r>
      <w:r>
        <w:rPr>
          <w:color w:val="231F20"/>
          <w:spacing w:val="-3"/>
        </w:rPr>
        <w:t>trong, không phải </w:t>
      </w:r>
      <w:r>
        <w:rPr>
          <w:color w:val="231F20"/>
        </w:rPr>
        <w:t>là </w:t>
      </w:r>
      <w:r>
        <w:rPr>
          <w:color w:val="231F20"/>
          <w:spacing w:val="-3"/>
        </w:rPr>
        <w:t>hiện khắp. </w:t>
      </w:r>
      <w:r>
        <w:rPr>
          <w:color w:val="231F20"/>
        </w:rPr>
        <w:t>Hộ </w:t>
      </w:r>
      <w:r>
        <w:rPr>
          <w:color w:val="231F20"/>
          <w:spacing w:val="-3"/>
        </w:rPr>
        <w:t>(xả) </w:t>
      </w:r>
      <w:r>
        <w:rPr>
          <w:color w:val="231F20"/>
        </w:rPr>
        <w:t>căn và năm căn như tín </w:t>
      </w:r>
      <w:r>
        <w:rPr>
          <w:color w:val="231F20"/>
          <w:spacing w:val="-9"/>
        </w:rPr>
        <w:t>v.v... </w:t>
      </w:r>
      <w:r>
        <w:rPr>
          <w:color w:val="231F20"/>
        </w:rPr>
        <w:t>tuy là </w:t>
      </w:r>
      <w:r>
        <w:rPr>
          <w:color w:val="231F20"/>
          <w:spacing w:val="-3"/>
        </w:rPr>
        <w:t>hiện khắp </w:t>
      </w:r>
      <w:r>
        <w:rPr>
          <w:color w:val="231F20"/>
        </w:rPr>
        <w:t>và </w:t>
      </w:r>
      <w:r>
        <w:rPr>
          <w:color w:val="231F20"/>
          <w:spacing w:val="-3"/>
        </w:rPr>
        <w:t>cùng duyên, nhưng không phải </w:t>
      </w:r>
      <w:r>
        <w:rPr>
          <w:color w:val="231F20"/>
        </w:rPr>
        <w:t>là bên </w:t>
      </w:r>
      <w:r>
        <w:rPr>
          <w:color w:val="231F20"/>
          <w:spacing w:val="-3"/>
        </w:rPr>
        <w:t>trong. </w:t>
      </w:r>
      <w:r>
        <w:rPr>
          <w:color w:val="231F20"/>
        </w:rPr>
        <w:t>Vị tri </w:t>
      </w:r>
      <w:r>
        <w:rPr>
          <w:color w:val="231F20"/>
          <w:spacing w:val="-3"/>
        </w:rPr>
        <w:t>căn, </w:t>
      </w:r>
      <w:r>
        <w:rPr>
          <w:color w:val="231F20"/>
        </w:rPr>
        <w:t>dĩ tri căn và vô </w:t>
      </w:r>
      <w:r>
        <w:rPr>
          <w:color w:val="231F20"/>
          <w:spacing w:val="-3"/>
        </w:rPr>
        <w:t>tri </w:t>
      </w:r>
      <w:r>
        <w:rPr>
          <w:color w:val="231F20"/>
        </w:rPr>
        <w:t>căn</w:t>
      </w:r>
      <w:r>
        <w:rPr>
          <w:color w:val="231F20"/>
          <w:spacing w:val="-8"/>
        </w:rPr>
        <w:t> </w:t>
      </w:r>
      <w:r>
        <w:rPr>
          <w:color w:val="231F20"/>
          <w:spacing w:val="-3"/>
        </w:rPr>
        <w:t>không</w:t>
      </w:r>
      <w:r>
        <w:rPr>
          <w:color w:val="231F20"/>
          <w:spacing w:val="-8"/>
        </w:rPr>
        <w:t> </w:t>
      </w:r>
      <w:r>
        <w:rPr>
          <w:color w:val="231F20"/>
        </w:rPr>
        <w:t>có</w:t>
      </w:r>
      <w:r>
        <w:rPr>
          <w:color w:val="231F20"/>
          <w:spacing w:val="-11"/>
        </w:rPr>
        <w:t> </w:t>
      </w:r>
      <w:r>
        <w:rPr>
          <w:color w:val="231F20"/>
        </w:rPr>
        <w:t>Thể</w:t>
      </w:r>
      <w:r>
        <w:rPr>
          <w:color w:val="231F20"/>
          <w:spacing w:val="-8"/>
        </w:rPr>
        <w:t> </w:t>
      </w:r>
      <w:r>
        <w:rPr>
          <w:color w:val="231F20"/>
          <w:spacing w:val="-3"/>
        </w:rPr>
        <w:t>riêng,</w:t>
      </w:r>
      <w:r>
        <w:rPr>
          <w:color w:val="231F20"/>
          <w:spacing w:val="-7"/>
        </w:rPr>
        <w:t> </w:t>
      </w:r>
      <w:r>
        <w:rPr>
          <w:color w:val="231F20"/>
        </w:rPr>
        <w:t>như</w:t>
      </w:r>
      <w:r>
        <w:rPr>
          <w:color w:val="231F20"/>
          <w:spacing w:val="-8"/>
        </w:rPr>
        <w:t> </w:t>
      </w:r>
      <w:r>
        <w:rPr>
          <w:color w:val="231F20"/>
          <w:spacing w:val="-3"/>
        </w:rPr>
        <w:t>trước</w:t>
      </w:r>
      <w:r>
        <w:rPr>
          <w:color w:val="231F20"/>
          <w:spacing w:val="-7"/>
        </w:rPr>
        <w:t> </w:t>
      </w:r>
      <w:r>
        <w:rPr>
          <w:color w:val="231F20"/>
        </w:rPr>
        <w:t>đã</w:t>
      </w:r>
      <w:r>
        <w:rPr>
          <w:color w:val="231F20"/>
          <w:spacing w:val="-8"/>
        </w:rPr>
        <w:t> </w:t>
      </w:r>
      <w:r>
        <w:rPr>
          <w:color w:val="231F20"/>
        </w:rPr>
        <w:t>nói</w:t>
      </w:r>
      <w:r>
        <w:rPr>
          <w:color w:val="231F20"/>
          <w:spacing w:val="-7"/>
        </w:rPr>
        <w:t> </w:t>
      </w:r>
      <w:r>
        <w:rPr>
          <w:color w:val="231F20"/>
        </w:rPr>
        <w:t>là</w:t>
      </w:r>
      <w:r>
        <w:rPr>
          <w:color w:val="231F20"/>
          <w:spacing w:val="-8"/>
        </w:rPr>
        <w:t> </w:t>
      </w:r>
      <w:r>
        <w:rPr>
          <w:color w:val="231F20"/>
        </w:rPr>
        <w:t>sự</w:t>
      </w:r>
      <w:r>
        <w:rPr>
          <w:color w:val="231F20"/>
          <w:spacing w:val="-7"/>
        </w:rPr>
        <w:t> </w:t>
      </w:r>
      <w:r>
        <w:rPr>
          <w:color w:val="231F20"/>
        </w:rPr>
        <w:t>tụ</w:t>
      </w:r>
      <w:r>
        <w:rPr>
          <w:color w:val="231F20"/>
          <w:spacing w:val="-8"/>
        </w:rPr>
        <w:t> </w:t>
      </w:r>
      <w:r>
        <w:rPr>
          <w:color w:val="231F20"/>
        </w:rPr>
        <w:t>hợp</w:t>
      </w:r>
      <w:r>
        <w:rPr>
          <w:color w:val="231F20"/>
          <w:spacing w:val="-8"/>
        </w:rPr>
        <w:t> </w:t>
      </w:r>
      <w:r>
        <w:rPr>
          <w:color w:val="231F20"/>
        </w:rPr>
        <w:t>của</w:t>
      </w:r>
      <w:r>
        <w:rPr>
          <w:color w:val="231F20"/>
          <w:spacing w:val="-7"/>
        </w:rPr>
        <w:t> </w:t>
      </w:r>
      <w:r>
        <w:rPr>
          <w:color w:val="231F20"/>
          <w:spacing w:val="-3"/>
        </w:rPr>
        <w:t>căn.</w:t>
      </w:r>
    </w:p>
    <w:p>
      <w:pPr>
        <w:pStyle w:val="BodyText"/>
        <w:spacing w:line="268" w:lineRule="auto" w:before="119"/>
        <w:ind w:right="127"/>
      </w:pPr>
      <w:r>
        <w:rPr>
          <w:i/>
          <w:color w:val="231F20"/>
        </w:rPr>
        <w:t>Hỏi: </w:t>
      </w:r>
      <w:r>
        <w:rPr>
          <w:color w:val="231F20"/>
        </w:rPr>
        <w:t>Nếu chỉ ý là căn của đệ nhất nghĩa thì hai mươi mốt căn còn lại nhân nơi gì để được mang tên là căn?</w:t>
      </w:r>
    </w:p>
    <w:p>
      <w:pPr>
        <w:pStyle w:val="BodyText"/>
        <w:spacing w:line="268" w:lineRule="auto" w:before="110"/>
        <w:ind w:right="127"/>
      </w:pPr>
      <w:r>
        <w:rPr>
          <w:i/>
          <w:color w:val="231F20"/>
        </w:rPr>
        <w:t>Đáp: </w:t>
      </w:r>
      <w:r>
        <w:rPr>
          <w:color w:val="231F20"/>
        </w:rPr>
        <w:t>Vì chúng làm chỗ nương dựa, làm sự nương dựa, làm</w:t>
      </w:r>
      <w:r>
        <w:rPr>
          <w:color w:val="231F20"/>
          <w:spacing w:val="-46"/>
        </w:rPr>
        <w:t> </w:t>
      </w:r>
      <w:r>
        <w:rPr>
          <w:color w:val="231F20"/>
        </w:rPr>
        <w:t>tạp nhiễm, làm thanh tịnh, tạo phần vị thanh tịnh.</w:t>
      </w:r>
    </w:p>
    <w:p>
      <w:pPr>
        <w:pStyle w:val="BodyText"/>
        <w:spacing w:line="355" w:lineRule="auto" w:before="110"/>
        <w:ind w:left="960" w:right="491" w:firstLine="0"/>
        <w:jc w:val="left"/>
      </w:pPr>
      <w:r>
        <w:rPr>
          <w:color w:val="231F20"/>
        </w:rPr>
        <w:t>Làm chỗ nương dựa: Như nhãn căn, nhĩ, tỷ, thiệt, thân căn. Làm sự nương dựa: Như mạng căn.</w:t>
      </w:r>
    </w:p>
    <w:p>
      <w:pPr>
        <w:pStyle w:val="BodyText"/>
        <w:spacing w:before="2"/>
        <w:ind w:left="960" w:firstLine="0"/>
        <w:jc w:val="left"/>
      </w:pPr>
      <w:r>
        <w:rPr>
          <w:color w:val="231F20"/>
        </w:rPr>
        <w:t>Làm tạp nhiễm: Như năm thọ căn.</w:t>
      </w:r>
    </w:p>
    <w:p>
      <w:pPr>
        <w:pStyle w:val="BodyText"/>
        <w:spacing w:before="145"/>
        <w:ind w:left="960" w:firstLine="0"/>
        <w:jc w:val="left"/>
      </w:pPr>
      <w:r>
        <w:rPr>
          <w:color w:val="231F20"/>
        </w:rPr>
        <w:t>Làm thanh tịnh: Như năm căn như tín v.v…</w:t>
      </w:r>
    </w:p>
    <w:p>
      <w:pPr>
        <w:pStyle w:val="BodyText"/>
        <w:spacing w:before="145"/>
        <w:ind w:left="960" w:firstLine="0"/>
        <w:jc w:val="left"/>
      </w:pPr>
      <w:r>
        <w:rPr>
          <w:color w:val="231F20"/>
        </w:rPr>
        <w:t>Tạo phần vị thanh tịnh: Như vị tri căn, dĩ tri căn, vô tri căn.</w:t>
      </w:r>
    </w:p>
    <w:p>
      <w:pPr>
        <w:pStyle w:val="BodyText"/>
        <w:spacing w:line="268" w:lineRule="auto" w:before="145"/>
        <w:jc w:val="left"/>
      </w:pPr>
      <w:r>
        <w:rPr>
          <w:i/>
          <w:color w:val="231F20"/>
        </w:rPr>
        <w:t>Hỏi: </w:t>
      </w:r>
      <w:r>
        <w:rPr>
          <w:color w:val="231F20"/>
        </w:rPr>
        <w:t>Nếu như vậy thì nam căn, nữ căn nhân vào đâu để được mang tên là căn?</w:t>
      </w:r>
    </w:p>
    <w:p>
      <w:pPr>
        <w:spacing w:after="0" w:line="268"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i/>
          <w:color w:val="231F20"/>
        </w:rPr>
        <w:t>Đáp: </w:t>
      </w:r>
      <w:r>
        <w:rPr>
          <w:color w:val="231F20"/>
        </w:rPr>
        <w:t>Đây là chủng loại dâm, là tính chất tụ hợp về dâm trong cõi dục. Hai thứ ấy là nhân của nam căn, nữ căn.</w:t>
      </w:r>
    </w:p>
    <w:p>
      <w:pPr>
        <w:pStyle w:val="BodyText"/>
        <w:spacing w:line="276" w:lineRule="auto" w:before="116"/>
        <w:ind w:left="110" w:right="411"/>
      </w:pPr>
      <w:r>
        <w:rPr>
          <w:color w:val="231F20"/>
        </w:rPr>
        <w:t>Hoặc nói: Vì nhân nơi năm sự: </w:t>
      </w:r>
      <w:r>
        <w:rPr>
          <w:i/>
          <w:color w:val="231F20"/>
        </w:rPr>
        <w:t>(1) </w:t>
      </w:r>
      <w:r>
        <w:rPr>
          <w:color w:val="231F20"/>
        </w:rPr>
        <w:t>Đời đời nối tiếp. </w:t>
      </w:r>
      <w:r>
        <w:rPr>
          <w:i/>
          <w:color w:val="231F20"/>
        </w:rPr>
        <w:t>(2) </w:t>
      </w:r>
      <w:r>
        <w:rPr>
          <w:color w:val="231F20"/>
        </w:rPr>
        <w:t>Sinh dục lạc. </w:t>
      </w:r>
      <w:r>
        <w:rPr>
          <w:i/>
          <w:color w:val="231F20"/>
        </w:rPr>
        <w:t>(3) </w:t>
      </w:r>
      <w:r>
        <w:rPr>
          <w:color w:val="231F20"/>
        </w:rPr>
        <w:t>Có thể ngăn chận kiết. </w:t>
      </w:r>
      <w:r>
        <w:rPr>
          <w:i/>
          <w:color w:val="231F20"/>
        </w:rPr>
        <w:t>(4) </w:t>
      </w:r>
      <w:r>
        <w:rPr>
          <w:color w:val="231F20"/>
        </w:rPr>
        <w:t>Dựa vào đấy khởi thân thức nhiễm ô. </w:t>
      </w:r>
      <w:r>
        <w:rPr>
          <w:i/>
          <w:color w:val="231F20"/>
        </w:rPr>
        <w:t>(5) </w:t>
      </w:r>
      <w:r>
        <w:rPr>
          <w:color w:val="231F20"/>
        </w:rPr>
        <w:t>Người quyết định hành dâm.</w:t>
      </w:r>
    </w:p>
    <w:p>
      <w:pPr>
        <w:pStyle w:val="BodyText"/>
        <w:spacing w:before="117"/>
        <w:ind w:left="677" w:firstLine="0"/>
      </w:pPr>
      <w:r>
        <w:rPr>
          <w:color w:val="231F20"/>
        </w:rPr>
        <w:t>Đời đời nối tiếp: Là thai sinh.</w:t>
      </w:r>
    </w:p>
    <w:p>
      <w:pPr>
        <w:pStyle w:val="BodyText"/>
        <w:spacing w:line="276" w:lineRule="auto" w:before="159"/>
        <w:ind w:left="110" w:right="411"/>
      </w:pPr>
      <w:r>
        <w:rPr>
          <w:color w:val="231F20"/>
        </w:rPr>
        <w:t>Sinh dục lạc: Là người dâm kia ở nơi xứ này dấy khởi dục   lạc xong, khắp trong thân sinh khởi hoan lạc. Như Thánh nhân từ khoảng</w:t>
      </w:r>
      <w:r>
        <w:rPr>
          <w:color w:val="231F20"/>
          <w:spacing w:val="-7"/>
        </w:rPr>
        <w:t> </w:t>
      </w:r>
      <w:r>
        <w:rPr>
          <w:color w:val="231F20"/>
        </w:rPr>
        <w:t>giữa</w:t>
      </w:r>
      <w:r>
        <w:rPr>
          <w:color w:val="231F20"/>
          <w:spacing w:val="-6"/>
        </w:rPr>
        <w:t> </w:t>
      </w:r>
      <w:r>
        <w:rPr>
          <w:color w:val="231F20"/>
        </w:rPr>
        <w:t>chân</w:t>
      </w:r>
      <w:r>
        <w:rPr>
          <w:color w:val="231F20"/>
          <w:spacing w:val="-6"/>
        </w:rPr>
        <w:t> </w:t>
      </w:r>
      <w:r>
        <w:rPr>
          <w:color w:val="231F20"/>
        </w:rPr>
        <w:t>mày</w:t>
      </w:r>
      <w:r>
        <w:rPr>
          <w:color w:val="231F20"/>
          <w:spacing w:val="-6"/>
        </w:rPr>
        <w:t> </w:t>
      </w:r>
      <w:r>
        <w:rPr>
          <w:color w:val="231F20"/>
        </w:rPr>
        <w:t>khởi</w:t>
      </w:r>
      <w:r>
        <w:rPr>
          <w:color w:val="231F20"/>
          <w:spacing w:val="-7"/>
        </w:rPr>
        <w:t> </w:t>
      </w:r>
      <w:r>
        <w:rPr>
          <w:color w:val="231F20"/>
        </w:rPr>
        <w:t>vui</w:t>
      </w:r>
      <w:r>
        <w:rPr>
          <w:color w:val="231F20"/>
          <w:spacing w:val="-10"/>
        </w:rPr>
        <w:t> </w:t>
      </w:r>
      <w:r>
        <w:rPr>
          <w:color w:val="231F20"/>
        </w:rPr>
        <w:t>Thánh</w:t>
      </w:r>
      <w:r>
        <w:rPr>
          <w:color w:val="231F20"/>
          <w:spacing w:val="-6"/>
        </w:rPr>
        <w:t> </w:t>
      </w:r>
      <w:r>
        <w:rPr>
          <w:color w:val="231F20"/>
        </w:rPr>
        <w:t>xong,</w:t>
      </w:r>
      <w:r>
        <w:rPr>
          <w:color w:val="231F20"/>
          <w:spacing w:val="-6"/>
        </w:rPr>
        <w:t> </w:t>
      </w:r>
      <w:r>
        <w:rPr>
          <w:color w:val="231F20"/>
        </w:rPr>
        <w:t>sinh</w:t>
      </w:r>
      <w:r>
        <w:rPr>
          <w:color w:val="231F20"/>
          <w:spacing w:val="-7"/>
        </w:rPr>
        <w:t> </w:t>
      </w:r>
      <w:r>
        <w:rPr>
          <w:color w:val="231F20"/>
        </w:rPr>
        <w:t>khởi</w:t>
      </w:r>
      <w:r>
        <w:rPr>
          <w:color w:val="231F20"/>
          <w:spacing w:val="-6"/>
        </w:rPr>
        <w:t> </w:t>
      </w:r>
      <w:r>
        <w:rPr>
          <w:color w:val="231F20"/>
        </w:rPr>
        <w:t>diệu</w:t>
      </w:r>
      <w:r>
        <w:rPr>
          <w:color w:val="231F20"/>
          <w:spacing w:val="-6"/>
        </w:rPr>
        <w:t> </w:t>
      </w:r>
      <w:r>
        <w:rPr>
          <w:color w:val="231F20"/>
        </w:rPr>
        <w:t>lạc</w:t>
      </w:r>
      <w:r>
        <w:rPr>
          <w:color w:val="231F20"/>
          <w:spacing w:val="-6"/>
        </w:rPr>
        <w:t> </w:t>
      </w:r>
      <w:r>
        <w:rPr>
          <w:color w:val="231F20"/>
        </w:rPr>
        <w:t>khắp trong thân. Như thế, người hành dâm kia ở nơi xứ </w:t>
      </w:r>
      <w:r>
        <w:rPr>
          <w:color w:val="231F20"/>
          <w:spacing w:val="-5"/>
        </w:rPr>
        <w:t>này, </w:t>
      </w:r>
      <w:r>
        <w:rPr>
          <w:color w:val="231F20"/>
        </w:rPr>
        <w:t>khởi dục </w:t>
      </w:r>
      <w:r>
        <w:rPr>
          <w:color w:val="231F20"/>
          <w:spacing w:val="-4"/>
        </w:rPr>
        <w:t>lạc </w:t>
      </w:r>
      <w:r>
        <w:rPr>
          <w:color w:val="231F20"/>
        </w:rPr>
        <w:t>xong, khắp trong thân sinh khởi hoan</w:t>
      </w:r>
      <w:r>
        <w:rPr>
          <w:color w:val="231F20"/>
          <w:spacing w:val="-2"/>
        </w:rPr>
        <w:t> </w:t>
      </w:r>
      <w:r>
        <w:rPr>
          <w:color w:val="231F20"/>
        </w:rPr>
        <w:t>lạc.</w:t>
      </w:r>
    </w:p>
    <w:p>
      <w:pPr>
        <w:pStyle w:val="BodyText"/>
        <w:spacing w:before="119"/>
        <w:ind w:left="677" w:firstLine="0"/>
      </w:pPr>
      <w:r>
        <w:rPr>
          <w:color w:val="231F20"/>
        </w:rPr>
        <w:t>Có thể ngăn chận kiết: Là đình chỉ các phiền não trong giây lát.</w:t>
      </w:r>
    </w:p>
    <w:p>
      <w:pPr>
        <w:pStyle w:val="BodyText"/>
        <w:spacing w:line="276" w:lineRule="auto" w:before="160"/>
        <w:ind w:left="110" w:right="411"/>
      </w:pPr>
      <w:r>
        <w:rPr>
          <w:color w:val="231F20"/>
        </w:rPr>
        <w:t>Dựa vào đấy khởi thân thức nhiễm ô: Là dựa vào ba thứ khác sinh thức thiện, bất thiện, vô ký: Dựa vào nam căn, nữ căn tất sinh thân thức bất thiện, không phải là thiện, không phải là vô ký.</w:t>
      </w:r>
    </w:p>
    <w:p>
      <w:pPr>
        <w:pStyle w:val="BodyText"/>
        <w:spacing w:line="276" w:lineRule="auto" w:before="117"/>
        <w:ind w:left="110" w:right="412"/>
      </w:pPr>
      <w:r>
        <w:rPr>
          <w:color w:val="231F20"/>
        </w:rPr>
        <w:t>Người quyết định hành dâm: Là hành tập tâm dâm, không</w:t>
      </w:r>
      <w:r>
        <w:rPr>
          <w:color w:val="231F20"/>
          <w:spacing w:val="-37"/>
        </w:rPr>
        <w:t> </w:t>
      </w:r>
      <w:r>
        <w:rPr>
          <w:color w:val="231F20"/>
        </w:rPr>
        <w:t>phải là không hành tập tâm dâm.</w:t>
      </w:r>
    </w:p>
    <w:p>
      <w:pPr>
        <w:pStyle w:val="BodyText"/>
        <w:spacing w:line="276" w:lineRule="auto" w:before="115"/>
        <w:ind w:left="110" w:right="405"/>
      </w:pPr>
      <w:r>
        <w:rPr>
          <w:color w:val="231F20"/>
          <w:spacing w:val="2"/>
        </w:rPr>
        <w:t>Do </w:t>
      </w:r>
      <w:r>
        <w:rPr>
          <w:color w:val="231F20"/>
          <w:spacing w:val="3"/>
        </w:rPr>
        <w:t>năm </w:t>
      </w:r>
      <w:r>
        <w:rPr>
          <w:color w:val="231F20"/>
          <w:spacing w:val="2"/>
        </w:rPr>
        <w:t>sự </w:t>
      </w:r>
      <w:r>
        <w:rPr>
          <w:color w:val="231F20"/>
          <w:spacing w:val="3"/>
        </w:rPr>
        <w:t>việc </w:t>
      </w:r>
      <w:r>
        <w:rPr>
          <w:color w:val="231F20"/>
          <w:spacing w:val="2"/>
        </w:rPr>
        <w:t>kể </w:t>
      </w:r>
      <w:r>
        <w:rPr>
          <w:color w:val="231F20"/>
          <w:spacing w:val="3"/>
        </w:rPr>
        <w:t>trên nên nam căn,  </w:t>
      </w:r>
      <w:r>
        <w:rPr>
          <w:color w:val="231F20"/>
          <w:spacing w:val="2"/>
        </w:rPr>
        <w:t>nữ  </w:t>
      </w:r>
      <w:r>
        <w:rPr>
          <w:color w:val="231F20"/>
          <w:spacing w:val="3"/>
        </w:rPr>
        <w:t>căn  được </w:t>
      </w:r>
      <w:r>
        <w:rPr>
          <w:color w:val="231F20"/>
          <w:spacing w:val="5"/>
        </w:rPr>
        <w:t>mang </w:t>
      </w:r>
      <w:r>
        <w:rPr>
          <w:color w:val="231F20"/>
          <w:spacing w:val="3"/>
        </w:rPr>
        <w:t>tên</w:t>
      </w:r>
      <w:r>
        <w:rPr>
          <w:color w:val="231F20"/>
          <w:spacing w:val="10"/>
        </w:rPr>
        <w:t> </w:t>
      </w:r>
      <w:r>
        <w:rPr>
          <w:color w:val="231F20"/>
          <w:spacing w:val="5"/>
        </w:rPr>
        <w:t>căn.</w:t>
      </w:r>
    </w:p>
    <w:p>
      <w:pPr>
        <w:pStyle w:val="BodyText"/>
        <w:spacing w:line="276" w:lineRule="auto" w:before="116"/>
        <w:ind w:left="110" w:right="411"/>
      </w:pPr>
      <w:r>
        <w:rPr>
          <w:color w:val="231F20"/>
        </w:rPr>
        <w:t>Lại có thuyết nói: Mạng căn có sáu, trong </w:t>
      </w:r>
      <w:r>
        <w:rPr>
          <w:color w:val="231F20"/>
          <w:spacing w:val="-6"/>
        </w:rPr>
        <w:t>ấy, </w:t>
      </w:r>
      <w:r>
        <w:rPr>
          <w:color w:val="231F20"/>
        </w:rPr>
        <w:t>nên nói là căn đệ nhất nghĩa. Mạng căn có sáu là nhãn, nhĩ, tỷ, thiệt, thân, mạng căn.</w:t>
      </w:r>
    </w:p>
    <w:p>
      <w:pPr>
        <w:spacing w:before="105"/>
        <w:ind w:left="677" w:right="0" w:firstLine="0"/>
        <w:jc w:val="both"/>
        <w:rPr>
          <w:sz w:val="26"/>
        </w:rPr>
      </w:pPr>
      <w:r>
        <w:rPr>
          <w:i/>
          <w:color w:val="231F20"/>
          <w:sz w:val="26"/>
        </w:rPr>
        <w:t>Hỏi: </w:t>
      </w:r>
      <w:r>
        <w:rPr>
          <w:color w:val="231F20"/>
          <w:sz w:val="26"/>
        </w:rPr>
        <w:t>Vì sao như thế?</w:t>
      </w:r>
    </w:p>
    <w:p>
      <w:pPr>
        <w:pStyle w:val="BodyText"/>
        <w:spacing w:before="145"/>
        <w:ind w:left="677" w:firstLine="0"/>
      </w:pPr>
      <w:r>
        <w:rPr>
          <w:i/>
          <w:color w:val="231F20"/>
        </w:rPr>
        <w:t>Đáp: </w:t>
      </w:r>
      <w:r>
        <w:rPr>
          <w:color w:val="231F20"/>
        </w:rPr>
        <w:t>Vì đây là chủng loại căn bản của chúng sinh.</w:t>
      </w:r>
    </w:p>
    <w:p>
      <w:pPr>
        <w:pStyle w:val="BodyText"/>
        <w:spacing w:line="268" w:lineRule="auto" w:before="145"/>
        <w:ind w:left="110" w:right="411"/>
      </w:pPr>
      <w:r>
        <w:rPr>
          <w:i/>
          <w:color w:val="231F20"/>
        </w:rPr>
        <w:t>Hỏi:</w:t>
      </w:r>
      <w:r>
        <w:rPr>
          <w:i/>
          <w:color w:val="231F20"/>
          <w:spacing w:val="-8"/>
        </w:rPr>
        <w:t> </w:t>
      </w:r>
      <w:r>
        <w:rPr>
          <w:color w:val="231F20"/>
        </w:rPr>
        <w:t>Nếu</w:t>
      </w:r>
      <w:r>
        <w:rPr>
          <w:color w:val="231F20"/>
          <w:spacing w:val="-9"/>
        </w:rPr>
        <w:t> </w:t>
      </w:r>
      <w:r>
        <w:rPr>
          <w:color w:val="231F20"/>
        </w:rPr>
        <w:t>sáu</w:t>
      </w:r>
      <w:r>
        <w:rPr>
          <w:color w:val="231F20"/>
          <w:spacing w:val="-8"/>
        </w:rPr>
        <w:t> </w:t>
      </w:r>
      <w:r>
        <w:rPr>
          <w:color w:val="231F20"/>
        </w:rPr>
        <w:t>căn</w:t>
      </w:r>
      <w:r>
        <w:rPr>
          <w:color w:val="231F20"/>
          <w:spacing w:val="-8"/>
        </w:rPr>
        <w:t> </w:t>
      </w:r>
      <w:r>
        <w:rPr>
          <w:color w:val="231F20"/>
        </w:rPr>
        <w:t>này</w:t>
      </w:r>
      <w:r>
        <w:rPr>
          <w:color w:val="231F20"/>
          <w:spacing w:val="-9"/>
        </w:rPr>
        <w:t> </w:t>
      </w:r>
      <w:r>
        <w:rPr>
          <w:color w:val="231F20"/>
        </w:rPr>
        <w:t>là</w:t>
      </w:r>
      <w:r>
        <w:rPr>
          <w:color w:val="231F20"/>
          <w:spacing w:val="-7"/>
        </w:rPr>
        <w:t> </w:t>
      </w:r>
      <w:r>
        <w:rPr>
          <w:color w:val="231F20"/>
        </w:rPr>
        <w:t>căn</w:t>
      </w:r>
      <w:r>
        <w:rPr>
          <w:color w:val="231F20"/>
          <w:spacing w:val="-8"/>
        </w:rPr>
        <w:t> </w:t>
      </w:r>
      <w:r>
        <w:rPr>
          <w:color w:val="231F20"/>
        </w:rPr>
        <w:t>của</w:t>
      </w:r>
      <w:r>
        <w:rPr>
          <w:color w:val="231F20"/>
          <w:spacing w:val="-7"/>
        </w:rPr>
        <w:t> </w:t>
      </w:r>
      <w:r>
        <w:rPr>
          <w:color w:val="231F20"/>
        </w:rPr>
        <w:t>đệ</w:t>
      </w:r>
      <w:r>
        <w:rPr>
          <w:color w:val="231F20"/>
          <w:spacing w:val="-8"/>
        </w:rPr>
        <w:t> </w:t>
      </w:r>
      <w:r>
        <w:rPr>
          <w:color w:val="231F20"/>
        </w:rPr>
        <w:t>nhất</w:t>
      </w:r>
      <w:r>
        <w:rPr>
          <w:color w:val="231F20"/>
          <w:spacing w:val="-9"/>
        </w:rPr>
        <w:t> </w:t>
      </w:r>
      <w:r>
        <w:rPr>
          <w:color w:val="231F20"/>
        </w:rPr>
        <w:t>nghĩa</w:t>
      </w:r>
      <w:r>
        <w:rPr>
          <w:color w:val="231F20"/>
          <w:spacing w:val="-7"/>
        </w:rPr>
        <w:t> </w:t>
      </w:r>
      <w:r>
        <w:rPr>
          <w:color w:val="231F20"/>
        </w:rPr>
        <w:t>thì</w:t>
      </w:r>
      <w:r>
        <w:rPr>
          <w:color w:val="231F20"/>
          <w:spacing w:val="-8"/>
        </w:rPr>
        <w:t> </w:t>
      </w:r>
      <w:r>
        <w:rPr>
          <w:color w:val="231F20"/>
        </w:rPr>
        <w:t>mười</w:t>
      </w:r>
      <w:r>
        <w:rPr>
          <w:color w:val="231F20"/>
          <w:spacing w:val="-9"/>
        </w:rPr>
        <w:t> </w:t>
      </w:r>
      <w:r>
        <w:rPr>
          <w:color w:val="231F20"/>
        </w:rPr>
        <w:t>sáu</w:t>
      </w:r>
      <w:r>
        <w:rPr>
          <w:color w:val="231F20"/>
          <w:spacing w:val="-8"/>
        </w:rPr>
        <w:t> </w:t>
      </w:r>
      <w:r>
        <w:rPr>
          <w:color w:val="231F20"/>
        </w:rPr>
        <w:t>căn còn lại nhân vào gì để được mang tên là căn?</w:t>
      </w:r>
    </w:p>
    <w:p>
      <w:pPr>
        <w:pStyle w:val="BodyText"/>
        <w:spacing w:line="268" w:lineRule="auto" w:before="110"/>
        <w:ind w:left="110" w:right="411"/>
      </w:pPr>
      <w:r>
        <w:rPr>
          <w:i/>
          <w:color w:val="231F20"/>
        </w:rPr>
        <w:t>Đáp: </w:t>
      </w:r>
      <w:r>
        <w:rPr>
          <w:color w:val="231F20"/>
        </w:rPr>
        <w:t>Vì chúng cùng với sáu căn như mạng căn làm hạt giống, làm tạp nhiễm, làm thanh tịnh, tạo phần vị thanh tịnh.</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Làm hạt giống: Như ý căn.</w:t>
      </w:r>
    </w:p>
    <w:p>
      <w:pPr>
        <w:pStyle w:val="BodyText"/>
        <w:spacing w:line="355" w:lineRule="auto" w:before="145"/>
        <w:ind w:left="960" w:right="2061" w:firstLine="0"/>
        <w:jc w:val="left"/>
      </w:pPr>
      <w:r>
        <w:rPr>
          <w:color w:val="231F20"/>
        </w:rPr>
        <w:t>Làm tạp nhiễm: Như năm thọ căn v.v… Làm thanh tịnh: Như năm căn như tín v.v… Tạo phần vị thanh tịnh: Như ba căn vô lậu.</w:t>
      </w:r>
    </w:p>
    <w:p>
      <w:pPr>
        <w:pStyle w:val="BodyText"/>
        <w:spacing w:line="268" w:lineRule="auto" w:before="3"/>
        <w:ind w:right="127"/>
        <w:jc w:val="left"/>
      </w:pPr>
      <w:r>
        <w:rPr>
          <w:i/>
          <w:color w:val="231F20"/>
        </w:rPr>
        <w:t>Hỏi: </w:t>
      </w:r>
      <w:r>
        <w:rPr>
          <w:color w:val="231F20"/>
        </w:rPr>
        <w:t>Như thế nam căn, nữ căn nhân vào gì để được mang tên là căn?</w:t>
      </w:r>
    </w:p>
    <w:p>
      <w:pPr>
        <w:pStyle w:val="BodyText"/>
        <w:spacing w:line="355" w:lineRule="auto" w:before="110"/>
        <w:ind w:left="960" w:right="342" w:firstLine="0"/>
        <w:jc w:val="left"/>
      </w:pPr>
      <w:r>
        <w:rPr>
          <w:i/>
          <w:color w:val="231F20"/>
        </w:rPr>
        <w:t>Đáp: </w:t>
      </w:r>
      <w:r>
        <w:rPr>
          <w:color w:val="231F20"/>
        </w:rPr>
        <w:t>Ở đây là người chuyển sinh, cũng sinh người xuất yếu. Người chuyển sinh: Như Lục sư (Sáu phái ngoại đạo).</w:t>
      </w:r>
    </w:p>
    <w:p>
      <w:pPr>
        <w:pStyle w:val="BodyText"/>
        <w:spacing w:line="355" w:lineRule="auto" w:before="3"/>
        <w:ind w:left="960" w:firstLine="0"/>
        <w:jc w:val="left"/>
      </w:pPr>
      <w:r>
        <w:rPr>
          <w:color w:val="231F20"/>
        </w:rPr>
        <w:t>Sinh người xuất yếu: Như Đức Phật, Phật-bích-chi, Thanh văn. Thế nên nam căn, nữ căn được mang tên là căn.</w:t>
      </w:r>
    </w:p>
    <w:p>
      <w:pPr>
        <w:pStyle w:val="BodyText"/>
        <w:spacing w:line="268" w:lineRule="auto" w:before="2"/>
        <w:ind w:right="126"/>
      </w:pPr>
      <w:r>
        <w:rPr>
          <w:color w:val="231F20"/>
        </w:rPr>
        <w:t>Hoặc nói: Tám căn như mạng căn nên nói là căn của đệ nhất nghĩa. Tám căn như mạng căn là nhãn, nhĩ, tỷ, thiệt, thân, nam, nữ, mạng căn.</w:t>
      </w:r>
    </w:p>
    <w:p>
      <w:pPr>
        <w:spacing w:before="111"/>
        <w:ind w:left="960" w:right="0" w:firstLine="0"/>
        <w:jc w:val="both"/>
        <w:rPr>
          <w:sz w:val="26"/>
        </w:rPr>
      </w:pPr>
      <w:r>
        <w:rPr>
          <w:i/>
          <w:color w:val="231F20"/>
          <w:sz w:val="26"/>
        </w:rPr>
        <w:t>Hỏi: </w:t>
      </w:r>
      <w:r>
        <w:rPr>
          <w:color w:val="231F20"/>
          <w:sz w:val="26"/>
        </w:rPr>
        <w:t>Vì sao như thế?</w:t>
      </w:r>
    </w:p>
    <w:p>
      <w:pPr>
        <w:pStyle w:val="BodyText"/>
        <w:spacing w:before="145"/>
        <w:ind w:left="960" w:firstLine="0"/>
      </w:pPr>
      <w:r>
        <w:rPr>
          <w:i/>
          <w:color w:val="231F20"/>
        </w:rPr>
        <w:t>Đáp: </w:t>
      </w:r>
      <w:r>
        <w:rPr>
          <w:color w:val="231F20"/>
        </w:rPr>
        <w:t>Vì đó là chủng loại căn bản nơi chúng sinh.</w:t>
      </w:r>
    </w:p>
    <w:p>
      <w:pPr>
        <w:pStyle w:val="BodyText"/>
        <w:spacing w:line="268" w:lineRule="auto" w:before="145"/>
        <w:ind w:right="129"/>
      </w:pPr>
      <w:r>
        <w:rPr>
          <w:i/>
          <w:color w:val="231F20"/>
        </w:rPr>
        <w:t>Hỏi: </w:t>
      </w:r>
      <w:r>
        <w:rPr>
          <w:color w:val="231F20"/>
        </w:rPr>
        <w:t>Nếu tám căn này là căn của đệ nhất nghĩa thì mười bốn căn còn lại nhân nơi pháp nào để được mang tên là căn?</w:t>
      </w:r>
    </w:p>
    <w:p>
      <w:pPr>
        <w:pStyle w:val="BodyText"/>
        <w:spacing w:line="268" w:lineRule="auto" w:before="110"/>
        <w:ind w:right="126"/>
      </w:pPr>
      <w:r>
        <w:rPr>
          <w:i/>
          <w:color w:val="231F20"/>
        </w:rPr>
        <w:t>Đáp: </w:t>
      </w:r>
      <w:r>
        <w:rPr>
          <w:color w:val="231F20"/>
        </w:rPr>
        <w:t>Vì chúng cùng với tám căn như mạng căn làm hạt giống, làm tạp nhiễm, làm thanh tịnh, tạo phần vị thanh tịnh. Nói rộng như trên. Do đấy nên các căn còn lại được mang tên là căn.</w:t>
      </w:r>
    </w:p>
    <w:p>
      <w:pPr>
        <w:pStyle w:val="BodyText"/>
        <w:spacing w:line="364" w:lineRule="auto" w:before="121"/>
        <w:ind w:left="960" w:right="509" w:firstLine="0"/>
      </w:pPr>
      <w:r>
        <w:rPr>
          <w:color w:val="231F20"/>
        </w:rPr>
        <w:t>Đây là tánh của căn. Tánh ấy là thể tướng hiện có nơi thân. Đã nói về tánh của căn, tiếp theo là nói về hành.</w:t>
      </w:r>
    </w:p>
    <w:p>
      <w:pPr>
        <w:pStyle w:val="BodyText"/>
        <w:spacing w:line="297" w:lineRule="exact" w:before="0"/>
        <w:ind w:left="960" w:firstLine="0"/>
      </w:pPr>
      <w:r>
        <w:rPr>
          <w:i/>
          <w:color w:val="231F20"/>
        </w:rPr>
        <w:t>Hỏi: </w:t>
      </w:r>
      <w:r>
        <w:rPr>
          <w:color w:val="231F20"/>
        </w:rPr>
        <w:t>Vì sao gọi là căn? Căn có nghĩa gì?</w:t>
      </w:r>
    </w:p>
    <w:p>
      <w:pPr>
        <w:pStyle w:val="BodyText"/>
        <w:spacing w:line="273" w:lineRule="auto" w:before="154"/>
        <w:ind w:right="127"/>
      </w:pPr>
      <w:r>
        <w:rPr>
          <w:i/>
          <w:color w:val="231F20"/>
        </w:rPr>
        <w:t>Đáp: </w:t>
      </w:r>
      <w:r>
        <w:rPr>
          <w:color w:val="231F20"/>
        </w:rPr>
        <w:t>Nghĩa tăng thượng là nghĩa của căn. Nghĩa sáng tỏ là nghĩa của căn. Nghĩa gồm thâu là nghĩa của căn. Nghĩa chủ yếu là nghĩa của căn. Nghĩa cao tột là nghĩa của căn. Nghĩa thù thắng 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firstLine="0"/>
      </w:pPr>
      <w:r>
        <w:rPr>
          <w:color w:val="231F20"/>
        </w:rPr>
        <w:t>nghĩa của căn. Nghĩa vi diệu là nghĩa của căn. Nghĩa sinh khởi là nghĩa của căn.</w:t>
      </w:r>
    </w:p>
    <w:p>
      <w:pPr>
        <w:pStyle w:val="BodyText"/>
        <w:spacing w:line="271" w:lineRule="auto" w:before="106"/>
        <w:ind w:left="110" w:right="409"/>
      </w:pPr>
      <w:r>
        <w:rPr>
          <w:i/>
          <w:color w:val="231F20"/>
        </w:rPr>
        <w:t>Hỏi: </w:t>
      </w:r>
      <w:r>
        <w:rPr>
          <w:color w:val="231F20"/>
        </w:rPr>
        <w:t>Nếu nghĩa tăng thượng là nghĩa của căn, thì tất cả pháp hữu vi đều có tướng tăng trưởng, pháp vô vi cũng có tướng </w:t>
      </w:r>
      <w:r>
        <w:rPr>
          <w:color w:val="231F20"/>
          <w:spacing w:val="-3"/>
        </w:rPr>
        <w:t>tăng </w:t>
      </w:r>
      <w:r>
        <w:rPr>
          <w:color w:val="231F20"/>
        </w:rPr>
        <w:t>trưởng</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pháp</w:t>
      </w:r>
      <w:r>
        <w:rPr>
          <w:color w:val="231F20"/>
          <w:spacing w:val="-8"/>
        </w:rPr>
        <w:t> </w:t>
      </w:r>
      <w:r>
        <w:rPr>
          <w:color w:val="231F20"/>
        </w:rPr>
        <w:t>hữu</w:t>
      </w:r>
      <w:r>
        <w:rPr>
          <w:color w:val="231F20"/>
          <w:spacing w:val="-8"/>
        </w:rPr>
        <w:t> </w:t>
      </w:r>
      <w:r>
        <w:rPr>
          <w:color w:val="231F20"/>
        </w:rPr>
        <w:t>vi,</w:t>
      </w:r>
      <w:r>
        <w:rPr>
          <w:color w:val="231F20"/>
          <w:spacing w:val="-8"/>
        </w:rPr>
        <w:t> </w:t>
      </w:r>
      <w:r>
        <w:rPr>
          <w:color w:val="231F20"/>
        </w:rPr>
        <w:t>tức</w:t>
      </w:r>
      <w:r>
        <w:rPr>
          <w:color w:val="231F20"/>
          <w:spacing w:val="-8"/>
        </w:rPr>
        <w:t> </w:t>
      </w:r>
      <w:r>
        <w:rPr>
          <w:color w:val="231F20"/>
        </w:rPr>
        <w:t>hết</w:t>
      </w:r>
      <w:r>
        <w:rPr>
          <w:color w:val="231F20"/>
          <w:spacing w:val="-8"/>
        </w:rPr>
        <w:t> </w:t>
      </w:r>
      <w:r>
        <w:rPr>
          <w:color w:val="231F20"/>
        </w:rPr>
        <w:t>thảy</w:t>
      </w:r>
      <w:r>
        <w:rPr>
          <w:color w:val="231F20"/>
          <w:spacing w:val="-8"/>
        </w:rPr>
        <w:t> </w:t>
      </w:r>
      <w:r>
        <w:rPr>
          <w:color w:val="231F20"/>
        </w:rPr>
        <w:t>pháp</w:t>
      </w:r>
      <w:r>
        <w:rPr>
          <w:color w:val="231F20"/>
          <w:spacing w:val="-8"/>
        </w:rPr>
        <w:t> </w:t>
      </w:r>
      <w:r>
        <w:rPr>
          <w:color w:val="231F20"/>
        </w:rPr>
        <w:t>đều</w:t>
      </w:r>
      <w:r>
        <w:rPr>
          <w:color w:val="231F20"/>
          <w:spacing w:val="-8"/>
        </w:rPr>
        <w:t> </w:t>
      </w:r>
      <w:r>
        <w:rPr>
          <w:color w:val="231F20"/>
        </w:rPr>
        <w:t>nên</w:t>
      </w:r>
      <w:r>
        <w:rPr>
          <w:color w:val="231F20"/>
          <w:spacing w:val="-8"/>
        </w:rPr>
        <w:t> </w:t>
      </w:r>
      <w:r>
        <w:rPr>
          <w:color w:val="231F20"/>
        </w:rPr>
        <w:t>lập</w:t>
      </w:r>
      <w:r>
        <w:rPr>
          <w:color w:val="231F20"/>
          <w:spacing w:val="-8"/>
        </w:rPr>
        <w:t> </w:t>
      </w:r>
      <w:r>
        <w:rPr>
          <w:color w:val="231F20"/>
        </w:rPr>
        <w:t>làm</w:t>
      </w:r>
      <w:r>
        <w:rPr>
          <w:color w:val="231F20"/>
          <w:spacing w:val="-8"/>
        </w:rPr>
        <w:t> </w:t>
      </w:r>
      <w:r>
        <w:rPr>
          <w:color w:val="231F20"/>
        </w:rPr>
        <w:t>căn,</w:t>
      </w:r>
      <w:r>
        <w:rPr>
          <w:color w:val="231F20"/>
          <w:spacing w:val="-8"/>
        </w:rPr>
        <w:t> </w:t>
      </w:r>
      <w:r>
        <w:rPr>
          <w:color w:val="231F20"/>
          <w:spacing w:val="-6"/>
        </w:rPr>
        <w:t>vì </w:t>
      </w:r>
      <w:r>
        <w:rPr>
          <w:color w:val="231F20"/>
        </w:rPr>
        <w:t>sao chỉ lập hai mươi hai</w:t>
      </w:r>
      <w:r>
        <w:rPr>
          <w:color w:val="231F20"/>
          <w:spacing w:val="-2"/>
        </w:rPr>
        <w:t> </w:t>
      </w:r>
      <w:r>
        <w:rPr>
          <w:color w:val="231F20"/>
        </w:rPr>
        <w:t>căn?</w:t>
      </w:r>
    </w:p>
    <w:p>
      <w:pPr>
        <w:pStyle w:val="BodyText"/>
        <w:spacing w:line="268" w:lineRule="auto" w:before="104"/>
        <w:ind w:left="110" w:right="410"/>
      </w:pPr>
      <w:r>
        <w:rPr>
          <w:i/>
          <w:color w:val="231F20"/>
        </w:rPr>
        <w:t>Đáp:</w:t>
      </w:r>
      <w:r>
        <w:rPr>
          <w:i/>
          <w:color w:val="231F20"/>
          <w:spacing w:val="-8"/>
        </w:rPr>
        <w:t> </w:t>
      </w:r>
      <w:r>
        <w:rPr>
          <w:color w:val="231F20"/>
        </w:rPr>
        <w:t>Vì</w:t>
      </w:r>
      <w:r>
        <w:rPr>
          <w:color w:val="231F20"/>
          <w:spacing w:val="-3"/>
        </w:rPr>
        <w:t> </w:t>
      </w:r>
      <w:r>
        <w:rPr>
          <w:color w:val="231F20"/>
        </w:rPr>
        <w:t>ở</w:t>
      </w:r>
      <w:r>
        <w:rPr>
          <w:color w:val="231F20"/>
          <w:spacing w:val="-3"/>
        </w:rPr>
        <w:t> </w:t>
      </w:r>
      <w:r>
        <w:rPr>
          <w:color w:val="231F20"/>
        </w:rPr>
        <w:t>đây</w:t>
      </w:r>
      <w:r>
        <w:rPr>
          <w:color w:val="231F20"/>
          <w:spacing w:val="-4"/>
        </w:rPr>
        <w:t> </w:t>
      </w:r>
      <w:r>
        <w:rPr>
          <w:color w:val="231F20"/>
        </w:rPr>
        <w:t>là</w:t>
      </w:r>
      <w:r>
        <w:rPr>
          <w:color w:val="231F20"/>
          <w:spacing w:val="-3"/>
        </w:rPr>
        <w:t> </w:t>
      </w:r>
      <w:r>
        <w:rPr>
          <w:color w:val="231F20"/>
        </w:rPr>
        <w:t>duyên</w:t>
      </w:r>
      <w:r>
        <w:rPr>
          <w:color w:val="231F20"/>
          <w:spacing w:val="-3"/>
        </w:rPr>
        <w:t> </w:t>
      </w:r>
      <w:r>
        <w:rPr>
          <w:color w:val="231F20"/>
        </w:rPr>
        <w:t>tăng</w:t>
      </w:r>
      <w:r>
        <w:rPr>
          <w:color w:val="231F20"/>
          <w:spacing w:val="-3"/>
        </w:rPr>
        <w:t> </w:t>
      </w:r>
      <w:r>
        <w:rPr>
          <w:color w:val="231F20"/>
        </w:rPr>
        <w:t>thượng</w:t>
      </w:r>
      <w:r>
        <w:rPr>
          <w:color w:val="231F20"/>
          <w:spacing w:val="-4"/>
        </w:rPr>
        <w:t> </w:t>
      </w:r>
      <w:r>
        <w:rPr>
          <w:color w:val="231F20"/>
        </w:rPr>
        <w:t>có</w:t>
      </w:r>
      <w:r>
        <w:rPr>
          <w:color w:val="231F20"/>
          <w:spacing w:val="-3"/>
        </w:rPr>
        <w:t> </w:t>
      </w:r>
      <w:r>
        <w:rPr>
          <w:color w:val="231F20"/>
        </w:rPr>
        <w:t>trên</w:t>
      </w:r>
      <w:r>
        <w:rPr>
          <w:color w:val="231F20"/>
          <w:spacing w:val="-3"/>
        </w:rPr>
        <w:t> </w:t>
      </w:r>
      <w:r>
        <w:rPr>
          <w:color w:val="231F20"/>
        </w:rPr>
        <w:t>có</w:t>
      </w:r>
      <w:r>
        <w:rPr>
          <w:color w:val="231F20"/>
          <w:spacing w:val="-4"/>
        </w:rPr>
        <w:t> </w:t>
      </w:r>
      <w:r>
        <w:rPr>
          <w:color w:val="231F20"/>
        </w:rPr>
        <w:t>dưới,</w:t>
      </w:r>
      <w:r>
        <w:rPr>
          <w:color w:val="231F20"/>
          <w:spacing w:val="-3"/>
        </w:rPr>
        <w:t> </w:t>
      </w:r>
      <w:r>
        <w:rPr>
          <w:color w:val="231F20"/>
        </w:rPr>
        <w:t>có</w:t>
      </w:r>
      <w:r>
        <w:rPr>
          <w:color w:val="231F20"/>
          <w:spacing w:val="-3"/>
        </w:rPr>
        <w:t> </w:t>
      </w:r>
      <w:r>
        <w:rPr>
          <w:color w:val="231F20"/>
        </w:rPr>
        <w:t>hơn</w:t>
      </w:r>
      <w:r>
        <w:rPr>
          <w:color w:val="231F20"/>
          <w:spacing w:val="-3"/>
        </w:rPr>
        <w:t> </w:t>
      </w:r>
      <w:r>
        <w:rPr>
          <w:color w:val="231F20"/>
        </w:rPr>
        <w:t>có kém. Các thứ là trên, là hơn thì lập làm căn. Các thứ là dưới, là </w:t>
      </w:r>
      <w:r>
        <w:rPr>
          <w:color w:val="231F20"/>
          <w:spacing w:val="-4"/>
        </w:rPr>
        <w:t>kém </w:t>
      </w:r>
      <w:r>
        <w:rPr>
          <w:color w:val="231F20"/>
        </w:rPr>
        <w:t>thì không lập.</w:t>
      </w:r>
    </w:p>
    <w:p>
      <w:pPr>
        <w:pStyle w:val="BodyText"/>
        <w:spacing w:line="268" w:lineRule="auto" w:before="111"/>
        <w:ind w:left="110" w:right="411"/>
      </w:pPr>
      <w:r>
        <w:rPr>
          <w:color w:val="231F20"/>
        </w:rPr>
        <w:t>Hoặc</w:t>
      </w:r>
      <w:r>
        <w:rPr>
          <w:color w:val="231F20"/>
          <w:spacing w:val="-6"/>
        </w:rPr>
        <w:t> </w:t>
      </w:r>
      <w:r>
        <w:rPr>
          <w:color w:val="231F20"/>
        </w:rPr>
        <w:t>nói:</w:t>
      </w:r>
      <w:r>
        <w:rPr>
          <w:color w:val="231F20"/>
          <w:spacing w:val="-9"/>
        </w:rPr>
        <w:t> </w:t>
      </w:r>
      <w:r>
        <w:rPr>
          <w:color w:val="231F20"/>
          <w:spacing w:val="-4"/>
        </w:rPr>
        <w:t>Tuy </w:t>
      </w:r>
      <w:r>
        <w:rPr>
          <w:color w:val="231F20"/>
        </w:rPr>
        <w:t>tất</w:t>
      </w:r>
      <w:r>
        <w:rPr>
          <w:color w:val="231F20"/>
          <w:spacing w:val="-5"/>
        </w:rPr>
        <w:t> </w:t>
      </w:r>
      <w:r>
        <w:rPr>
          <w:color w:val="231F20"/>
        </w:rPr>
        <w:t>cả</w:t>
      </w:r>
      <w:r>
        <w:rPr>
          <w:color w:val="231F20"/>
          <w:spacing w:val="-4"/>
        </w:rPr>
        <w:t> </w:t>
      </w:r>
      <w:r>
        <w:rPr>
          <w:color w:val="231F20"/>
        </w:rPr>
        <w:t>các</w:t>
      </w:r>
      <w:r>
        <w:rPr>
          <w:color w:val="231F20"/>
          <w:spacing w:val="-5"/>
        </w:rPr>
        <w:t> </w:t>
      </w:r>
      <w:r>
        <w:rPr>
          <w:color w:val="231F20"/>
        </w:rPr>
        <w:t>pháp</w:t>
      </w:r>
      <w:r>
        <w:rPr>
          <w:color w:val="231F20"/>
          <w:spacing w:val="-4"/>
        </w:rPr>
        <w:t> </w:t>
      </w:r>
      <w:r>
        <w:rPr>
          <w:color w:val="231F20"/>
        </w:rPr>
        <w:t>đều</w:t>
      </w:r>
      <w:r>
        <w:rPr>
          <w:color w:val="231F20"/>
          <w:spacing w:val="-5"/>
        </w:rPr>
        <w:t> </w:t>
      </w:r>
      <w:r>
        <w:rPr>
          <w:color w:val="231F20"/>
        </w:rPr>
        <w:t>có</w:t>
      </w:r>
      <w:r>
        <w:rPr>
          <w:color w:val="231F20"/>
          <w:spacing w:val="-4"/>
        </w:rPr>
        <w:t> </w:t>
      </w:r>
      <w:r>
        <w:rPr>
          <w:color w:val="231F20"/>
        </w:rPr>
        <w:t>nghĩa</w:t>
      </w:r>
      <w:r>
        <w:rPr>
          <w:color w:val="231F20"/>
          <w:spacing w:val="-5"/>
        </w:rPr>
        <w:t> </w:t>
      </w:r>
      <w:r>
        <w:rPr>
          <w:color w:val="231F20"/>
        </w:rPr>
        <w:t>duyên</w:t>
      </w:r>
      <w:r>
        <w:rPr>
          <w:color w:val="231F20"/>
          <w:spacing w:val="-4"/>
        </w:rPr>
        <w:t> </w:t>
      </w:r>
      <w:r>
        <w:rPr>
          <w:color w:val="231F20"/>
        </w:rPr>
        <w:t>tăng</w:t>
      </w:r>
      <w:r>
        <w:rPr>
          <w:color w:val="231F20"/>
          <w:spacing w:val="-4"/>
        </w:rPr>
        <w:t> </w:t>
      </w:r>
      <w:r>
        <w:rPr>
          <w:color w:val="231F20"/>
        </w:rPr>
        <w:t>thượng, nhưng không phải đều có nghĩa tăng thượng, sáng tỏ, gồm thâu, </w:t>
      </w:r>
      <w:r>
        <w:rPr>
          <w:color w:val="231F20"/>
          <w:spacing w:val="-4"/>
        </w:rPr>
        <w:t>chủ </w:t>
      </w:r>
      <w:r>
        <w:rPr>
          <w:color w:val="231F20"/>
        </w:rPr>
        <w:t>yếu </w:t>
      </w:r>
      <w:r>
        <w:rPr>
          <w:color w:val="231F20"/>
          <w:spacing w:val="-5"/>
        </w:rPr>
        <w:t>v.v… </w:t>
      </w:r>
      <w:r>
        <w:rPr>
          <w:color w:val="231F20"/>
        </w:rPr>
        <w:t>của căn, nên chỉ lập hai mươi hai</w:t>
      </w:r>
      <w:r>
        <w:rPr>
          <w:color w:val="231F20"/>
          <w:spacing w:val="5"/>
        </w:rPr>
        <w:t> </w:t>
      </w:r>
      <w:r>
        <w:rPr>
          <w:color w:val="231F20"/>
        </w:rPr>
        <w:t>căn.</w:t>
      </w:r>
    </w:p>
    <w:p>
      <w:pPr>
        <w:pStyle w:val="BodyText"/>
        <w:spacing w:line="268" w:lineRule="auto" w:before="112"/>
        <w:ind w:left="110" w:right="410"/>
      </w:pPr>
      <w:r>
        <w:rPr>
          <w:color w:val="231F20"/>
        </w:rPr>
        <w:t>Tăng thượng như thế, sáng tỏ như thế, gồm thâu như thế, chủ yếu như thế, cao tột như thế, thù thắng như thế, vi diệu như thế,</w:t>
      </w:r>
      <w:r>
        <w:rPr>
          <w:color w:val="231F20"/>
          <w:spacing w:val="-34"/>
        </w:rPr>
        <w:t> </w:t>
      </w:r>
      <w:r>
        <w:rPr>
          <w:color w:val="231F20"/>
        </w:rPr>
        <w:t>sinh khởi như thế đều như hai mươi hai căn.</w:t>
      </w:r>
    </w:p>
    <w:p>
      <w:pPr>
        <w:pStyle w:val="BodyText"/>
        <w:spacing w:line="268" w:lineRule="auto" w:before="111"/>
        <w:ind w:left="110" w:right="410"/>
      </w:pPr>
      <w:r>
        <w:rPr>
          <w:color w:val="231F20"/>
        </w:rPr>
        <w:t>Như con người mỗi mỗi đều cùng tăng trưởng, song nơi pháp khác không có duyên tăng thượng. Như ông chủ trong làng xã, vua trong nước, Chuyển luân vương của bốn châu thiên hạ, Phạm</w:t>
      </w:r>
      <w:r>
        <w:rPr>
          <w:color w:val="231F20"/>
          <w:spacing w:val="-37"/>
        </w:rPr>
        <w:t> </w:t>
      </w:r>
      <w:r>
        <w:rPr>
          <w:color w:val="231F20"/>
        </w:rPr>
        <w:t>vương của</w:t>
      </w:r>
      <w:r>
        <w:rPr>
          <w:color w:val="231F20"/>
          <w:spacing w:val="-10"/>
        </w:rPr>
        <w:t> </w:t>
      </w:r>
      <w:r>
        <w:rPr>
          <w:color w:val="231F20"/>
        </w:rPr>
        <w:t>cõi</w:t>
      </w:r>
      <w:r>
        <w:rPr>
          <w:color w:val="231F20"/>
          <w:spacing w:val="-9"/>
        </w:rPr>
        <w:t> </w:t>
      </w:r>
      <w:r>
        <w:rPr>
          <w:color w:val="231F20"/>
        </w:rPr>
        <w:t>Đại</w:t>
      </w:r>
      <w:r>
        <w:rPr>
          <w:color w:val="231F20"/>
          <w:spacing w:val="-10"/>
        </w:rPr>
        <w:t> </w:t>
      </w:r>
      <w:r>
        <w:rPr>
          <w:color w:val="231F20"/>
        </w:rPr>
        <w:t>thiên,</w:t>
      </w:r>
      <w:r>
        <w:rPr>
          <w:color w:val="231F20"/>
          <w:spacing w:val="-9"/>
        </w:rPr>
        <w:t> </w:t>
      </w:r>
      <w:r>
        <w:rPr>
          <w:color w:val="231F20"/>
        </w:rPr>
        <w:t>Đức</w:t>
      </w:r>
      <w:r>
        <w:rPr>
          <w:color w:val="231F20"/>
          <w:spacing w:val="-9"/>
        </w:rPr>
        <w:t> </w:t>
      </w:r>
      <w:r>
        <w:rPr>
          <w:color w:val="231F20"/>
        </w:rPr>
        <w:t>Phật</w:t>
      </w:r>
      <w:r>
        <w:rPr>
          <w:color w:val="231F20"/>
          <w:spacing w:val="-9"/>
        </w:rPr>
        <w:t> </w:t>
      </w:r>
      <w:r>
        <w:rPr>
          <w:color w:val="231F20"/>
        </w:rPr>
        <w:t>–</w:t>
      </w:r>
      <w:r>
        <w:rPr>
          <w:color w:val="231F20"/>
          <w:spacing w:val="-14"/>
        </w:rPr>
        <w:t> </w:t>
      </w:r>
      <w:r>
        <w:rPr>
          <w:color w:val="231F20"/>
        </w:rPr>
        <w:t>Thế</w:t>
      </w:r>
      <w:r>
        <w:rPr>
          <w:color w:val="231F20"/>
          <w:spacing w:val="-13"/>
        </w:rPr>
        <w:t> </w:t>
      </w:r>
      <w:r>
        <w:rPr>
          <w:color w:val="231F20"/>
        </w:rPr>
        <w:t>Tôn</w:t>
      </w:r>
      <w:r>
        <w:rPr>
          <w:color w:val="231F20"/>
          <w:spacing w:val="-9"/>
        </w:rPr>
        <w:t> </w:t>
      </w:r>
      <w:r>
        <w:rPr>
          <w:color w:val="231F20"/>
        </w:rPr>
        <w:t>của</w:t>
      </w:r>
      <w:r>
        <w:rPr>
          <w:color w:val="231F20"/>
          <w:spacing w:val="-9"/>
        </w:rPr>
        <w:t> </w:t>
      </w:r>
      <w:r>
        <w:rPr>
          <w:color w:val="231F20"/>
        </w:rPr>
        <w:t>ba</w:t>
      </w:r>
      <w:r>
        <w:rPr>
          <w:color w:val="231F20"/>
          <w:spacing w:val="-9"/>
        </w:rPr>
        <w:t> </w:t>
      </w:r>
      <w:r>
        <w:rPr>
          <w:color w:val="231F20"/>
        </w:rPr>
        <w:t>ngàn</w:t>
      </w:r>
      <w:r>
        <w:rPr>
          <w:color w:val="231F20"/>
          <w:spacing w:val="-10"/>
        </w:rPr>
        <w:t> </w:t>
      </w:r>
      <w:r>
        <w:rPr>
          <w:color w:val="231F20"/>
        </w:rPr>
        <w:t>đại</w:t>
      </w:r>
      <w:r>
        <w:rPr>
          <w:color w:val="231F20"/>
          <w:spacing w:val="-9"/>
        </w:rPr>
        <w:t> </w:t>
      </w:r>
      <w:r>
        <w:rPr>
          <w:color w:val="231F20"/>
        </w:rPr>
        <w:t>thiên</w:t>
      </w:r>
      <w:r>
        <w:rPr>
          <w:color w:val="231F20"/>
          <w:spacing w:val="-10"/>
        </w:rPr>
        <w:t> </w:t>
      </w:r>
      <w:r>
        <w:rPr>
          <w:color w:val="231F20"/>
        </w:rPr>
        <w:t>thế</w:t>
      </w:r>
      <w:r>
        <w:rPr>
          <w:color w:val="231F20"/>
          <w:spacing w:val="-9"/>
        </w:rPr>
        <w:t> </w:t>
      </w:r>
      <w:r>
        <w:rPr>
          <w:color w:val="231F20"/>
        </w:rPr>
        <w:t>giới.</w:t>
      </w:r>
    </w:p>
    <w:p>
      <w:pPr>
        <w:pStyle w:val="BodyText"/>
        <w:spacing w:line="268" w:lineRule="auto" w:before="112"/>
        <w:ind w:left="110" w:right="410"/>
      </w:pPr>
      <w:r>
        <w:rPr>
          <w:color w:val="231F20"/>
        </w:rPr>
        <w:t>Như thế, tuy tất cả các pháp đều có nghĩa duyên tăng thượng, nhưng không phải đều có các thứ nghĩa tăng thượng, sáng tỏ v.v… của căn, nên chỉ lập hai mươi hai căn.</w:t>
      </w:r>
    </w:p>
    <w:p>
      <w:pPr>
        <w:pStyle w:val="BodyText"/>
        <w:spacing w:line="268" w:lineRule="auto" w:before="111"/>
        <w:ind w:left="110" w:right="410"/>
      </w:pPr>
      <w:r>
        <w:rPr>
          <w:color w:val="231F20"/>
        </w:rPr>
        <w:t>Tăng thượng như thế, sáng tỏ như thế, gồm thâu như thế, chủ yếu như thế, cao tột như thế, thù thắng như thế, vi diệu như thế,</w:t>
      </w:r>
      <w:r>
        <w:rPr>
          <w:color w:val="231F20"/>
          <w:spacing w:val="-34"/>
        </w:rPr>
        <w:t> </w:t>
      </w:r>
      <w:r>
        <w:rPr>
          <w:color w:val="231F20"/>
        </w:rPr>
        <w:t>sinh khởi như thế đều như hai mươi hai căn. Do đó nên nói nghĩa tăng thượng,</w:t>
      </w:r>
      <w:r>
        <w:rPr>
          <w:color w:val="231F20"/>
          <w:spacing w:val="-5"/>
        </w:rPr>
        <w:t> </w:t>
      </w:r>
      <w:r>
        <w:rPr>
          <w:color w:val="231F20"/>
        </w:rPr>
        <w:t>nghĩa</w:t>
      </w:r>
      <w:r>
        <w:rPr>
          <w:color w:val="231F20"/>
          <w:spacing w:val="-4"/>
        </w:rPr>
        <w:t> </w:t>
      </w:r>
      <w:r>
        <w:rPr>
          <w:color w:val="231F20"/>
        </w:rPr>
        <w:t>sáng</w:t>
      </w:r>
      <w:r>
        <w:rPr>
          <w:color w:val="231F20"/>
          <w:spacing w:val="-4"/>
        </w:rPr>
        <w:t> </w:t>
      </w:r>
      <w:r>
        <w:rPr>
          <w:color w:val="231F20"/>
        </w:rPr>
        <w:t>tỏ,</w:t>
      </w:r>
      <w:r>
        <w:rPr>
          <w:color w:val="231F20"/>
          <w:spacing w:val="-4"/>
        </w:rPr>
        <w:t> </w:t>
      </w:r>
      <w:r>
        <w:rPr>
          <w:color w:val="231F20"/>
        </w:rPr>
        <w:t>nghĩa</w:t>
      </w:r>
      <w:r>
        <w:rPr>
          <w:color w:val="231F20"/>
          <w:spacing w:val="-5"/>
        </w:rPr>
        <w:t> </w:t>
      </w:r>
      <w:r>
        <w:rPr>
          <w:color w:val="231F20"/>
        </w:rPr>
        <w:t>gồm</w:t>
      </w:r>
      <w:r>
        <w:rPr>
          <w:color w:val="231F20"/>
          <w:spacing w:val="-4"/>
        </w:rPr>
        <w:t> </w:t>
      </w:r>
      <w:r>
        <w:rPr>
          <w:color w:val="231F20"/>
        </w:rPr>
        <w:t>thâu,</w:t>
      </w:r>
      <w:r>
        <w:rPr>
          <w:color w:val="231F20"/>
          <w:spacing w:val="-4"/>
        </w:rPr>
        <w:t> </w:t>
      </w:r>
      <w:r>
        <w:rPr>
          <w:color w:val="231F20"/>
        </w:rPr>
        <w:t>nghĩa</w:t>
      </w:r>
      <w:r>
        <w:rPr>
          <w:color w:val="231F20"/>
          <w:spacing w:val="-4"/>
        </w:rPr>
        <w:t> </w:t>
      </w:r>
      <w:r>
        <w:rPr>
          <w:color w:val="231F20"/>
        </w:rPr>
        <w:t>chủ</w:t>
      </w:r>
      <w:r>
        <w:rPr>
          <w:color w:val="231F20"/>
          <w:spacing w:val="-5"/>
        </w:rPr>
        <w:t> </w:t>
      </w:r>
      <w:r>
        <w:rPr>
          <w:color w:val="231F20"/>
        </w:rPr>
        <w:t>yếu,</w:t>
      </w:r>
      <w:r>
        <w:rPr>
          <w:color w:val="231F20"/>
          <w:spacing w:val="-4"/>
        </w:rPr>
        <w:t> </w:t>
      </w:r>
      <w:r>
        <w:rPr>
          <w:color w:val="231F20"/>
        </w:rPr>
        <w:t>nghĩa</w:t>
      </w:r>
      <w:r>
        <w:rPr>
          <w:color w:val="231F20"/>
          <w:spacing w:val="-4"/>
        </w:rPr>
        <w:t> </w:t>
      </w:r>
      <w:r>
        <w:rPr>
          <w:color w:val="231F20"/>
        </w:rPr>
        <w:t>cao</w:t>
      </w:r>
      <w:r>
        <w:rPr>
          <w:color w:val="231F20"/>
          <w:spacing w:val="-4"/>
        </w:rPr>
        <w:t> </w:t>
      </w:r>
      <w:r>
        <w:rPr>
          <w:color w:val="231F20"/>
        </w:rPr>
        <w:t>tột, nghĩa thù thắng, nghĩa vi diệu, nghĩa sinh khởi là nghĩa của</w:t>
      </w:r>
      <w:r>
        <w:rPr>
          <w:color w:val="231F20"/>
          <w:spacing w:val="-3"/>
        </w:rPr>
        <w:t> </w:t>
      </w:r>
      <w:r>
        <w:rPr>
          <w:color w:val="231F20"/>
        </w:rPr>
        <w:t>căn.</w:t>
      </w:r>
    </w:p>
    <w:p>
      <w:pPr>
        <w:pStyle w:val="BodyText"/>
        <w:spacing w:line="268" w:lineRule="auto"/>
        <w:ind w:left="110" w:right="410"/>
      </w:pPr>
      <w:r>
        <w:rPr>
          <w:i/>
          <w:color w:val="231F20"/>
        </w:rPr>
        <w:t>Hỏi:</w:t>
      </w:r>
      <w:r>
        <w:rPr>
          <w:i/>
          <w:color w:val="231F20"/>
          <w:spacing w:val="-9"/>
        </w:rPr>
        <w:t> </w:t>
      </w:r>
      <w:r>
        <w:rPr>
          <w:color w:val="231F20"/>
        </w:rPr>
        <w:t>Nếu</w:t>
      </w:r>
      <w:r>
        <w:rPr>
          <w:color w:val="231F20"/>
          <w:spacing w:val="-8"/>
        </w:rPr>
        <w:t> </w:t>
      </w:r>
      <w:r>
        <w:rPr>
          <w:color w:val="231F20"/>
        </w:rPr>
        <w:t>nghĩa</w:t>
      </w:r>
      <w:r>
        <w:rPr>
          <w:color w:val="231F20"/>
          <w:spacing w:val="-9"/>
        </w:rPr>
        <w:t> </w:t>
      </w:r>
      <w:r>
        <w:rPr>
          <w:color w:val="231F20"/>
        </w:rPr>
        <w:t>tăng</w:t>
      </w:r>
      <w:r>
        <w:rPr>
          <w:color w:val="231F20"/>
          <w:spacing w:val="-8"/>
        </w:rPr>
        <w:t> </w:t>
      </w:r>
      <w:r>
        <w:rPr>
          <w:color w:val="231F20"/>
        </w:rPr>
        <w:t>thượng</w:t>
      </w:r>
      <w:r>
        <w:rPr>
          <w:color w:val="231F20"/>
          <w:spacing w:val="-9"/>
        </w:rPr>
        <w:t> </w:t>
      </w:r>
      <w:r>
        <w:rPr>
          <w:color w:val="231F20"/>
        </w:rPr>
        <w:t>là</w:t>
      </w:r>
      <w:r>
        <w:rPr>
          <w:color w:val="231F20"/>
          <w:spacing w:val="-8"/>
        </w:rPr>
        <w:t> </w:t>
      </w:r>
      <w:r>
        <w:rPr>
          <w:color w:val="231F20"/>
        </w:rPr>
        <w:t>nghĩa</w:t>
      </w:r>
      <w:r>
        <w:rPr>
          <w:color w:val="231F20"/>
          <w:spacing w:val="-8"/>
        </w:rPr>
        <w:t> </w:t>
      </w:r>
      <w:r>
        <w:rPr>
          <w:color w:val="231F20"/>
        </w:rPr>
        <w:t>của</w:t>
      </w:r>
      <w:r>
        <w:rPr>
          <w:color w:val="231F20"/>
          <w:spacing w:val="-9"/>
        </w:rPr>
        <w:t> </w:t>
      </w:r>
      <w:r>
        <w:rPr>
          <w:color w:val="231F20"/>
        </w:rPr>
        <w:t>căn</w:t>
      </w:r>
      <w:r>
        <w:rPr>
          <w:color w:val="231F20"/>
          <w:spacing w:val="-8"/>
        </w:rPr>
        <w:t> </w:t>
      </w:r>
      <w:r>
        <w:rPr>
          <w:color w:val="231F20"/>
        </w:rPr>
        <w:t>thì</w:t>
      </w:r>
      <w:r>
        <w:rPr>
          <w:color w:val="231F20"/>
          <w:spacing w:val="-9"/>
        </w:rPr>
        <w:t> </w:t>
      </w:r>
      <w:r>
        <w:rPr>
          <w:color w:val="231F20"/>
        </w:rPr>
        <w:t>những</w:t>
      </w:r>
      <w:r>
        <w:rPr>
          <w:color w:val="231F20"/>
          <w:spacing w:val="-8"/>
        </w:rPr>
        <w:t> </w:t>
      </w:r>
      <w:r>
        <w:rPr>
          <w:color w:val="231F20"/>
        </w:rPr>
        <w:t>căn</w:t>
      </w:r>
      <w:r>
        <w:rPr>
          <w:color w:val="231F20"/>
          <w:spacing w:val="-8"/>
        </w:rPr>
        <w:t> </w:t>
      </w:r>
      <w:r>
        <w:rPr>
          <w:color w:val="231F20"/>
        </w:rPr>
        <w:t>này đối với các pháp gì làm tăng thượng?</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8"/>
      </w:pPr>
      <w:r>
        <w:rPr>
          <w:i/>
          <w:color w:val="231F20"/>
        </w:rPr>
        <w:t>Đáp: Nhãn căn </w:t>
      </w:r>
      <w:r>
        <w:rPr>
          <w:color w:val="231F20"/>
        </w:rPr>
        <w:t>đối với bốn xứ làm tăng thượng: </w:t>
      </w:r>
      <w:r>
        <w:rPr>
          <w:i/>
          <w:color w:val="231F20"/>
        </w:rPr>
        <w:t>(1) </w:t>
      </w:r>
      <w:r>
        <w:rPr>
          <w:color w:val="231F20"/>
        </w:rPr>
        <w:t>Trang nghiêm tự thân. </w:t>
      </w:r>
      <w:r>
        <w:rPr>
          <w:i/>
          <w:color w:val="231F20"/>
        </w:rPr>
        <w:t>(2) </w:t>
      </w:r>
      <w:r>
        <w:rPr>
          <w:color w:val="231F20"/>
        </w:rPr>
        <w:t>Giữ gìn tự thân. </w:t>
      </w:r>
      <w:r>
        <w:rPr>
          <w:i/>
          <w:color w:val="231F20"/>
        </w:rPr>
        <w:t>(3) </w:t>
      </w:r>
      <w:r>
        <w:rPr>
          <w:color w:val="231F20"/>
        </w:rPr>
        <w:t>Làm chỗ nương dựa để sinh nhãn thức. </w:t>
      </w:r>
      <w:r>
        <w:rPr>
          <w:i/>
          <w:color w:val="231F20"/>
        </w:rPr>
        <w:t>(4) </w:t>
      </w:r>
      <w:r>
        <w:rPr>
          <w:color w:val="231F20"/>
        </w:rPr>
        <w:t>Tạo sự việc không chung.</w:t>
      </w:r>
    </w:p>
    <w:p>
      <w:pPr>
        <w:pStyle w:val="BodyText"/>
        <w:spacing w:line="276" w:lineRule="auto"/>
        <w:ind w:right="124"/>
      </w:pPr>
      <w:r>
        <w:rPr>
          <w:color w:val="231F20"/>
        </w:rPr>
        <w:t>Trang nghiêm tự thân: Tức như người có thân hình đẹp đẽ,  các chi phần đều đầy đủ nhưng thiếu đôi mắt, thì mọi người không thích nhìn. Nên đối với việc trang nghiêm tự thân thì nhãn căn là tăng</w:t>
      </w:r>
      <w:r>
        <w:rPr>
          <w:color w:val="231F20"/>
          <w:spacing w:val="5"/>
        </w:rPr>
        <w:t> </w:t>
      </w:r>
      <w:r>
        <w:rPr>
          <w:color w:val="231F20"/>
        </w:rPr>
        <w:t>thượng.</w:t>
      </w:r>
    </w:p>
    <w:p>
      <w:pPr>
        <w:pStyle w:val="BodyText"/>
        <w:spacing w:line="276" w:lineRule="auto"/>
        <w:ind w:right="127"/>
      </w:pPr>
      <w:r>
        <w:rPr>
          <w:color w:val="231F20"/>
        </w:rPr>
        <w:t>Giữ</w:t>
      </w:r>
      <w:r>
        <w:rPr>
          <w:color w:val="231F20"/>
          <w:spacing w:val="-11"/>
        </w:rPr>
        <w:t> </w:t>
      </w:r>
      <w:r>
        <w:rPr>
          <w:color w:val="231F20"/>
        </w:rPr>
        <w:t>gìn</w:t>
      </w:r>
      <w:r>
        <w:rPr>
          <w:color w:val="231F20"/>
          <w:spacing w:val="-10"/>
        </w:rPr>
        <w:t> </w:t>
      </w:r>
      <w:r>
        <w:rPr>
          <w:color w:val="231F20"/>
        </w:rPr>
        <w:t>tự</w:t>
      </w:r>
      <w:r>
        <w:rPr>
          <w:color w:val="231F20"/>
          <w:spacing w:val="-10"/>
        </w:rPr>
        <w:t> </w:t>
      </w:r>
      <w:r>
        <w:rPr>
          <w:color w:val="231F20"/>
        </w:rPr>
        <w:t>thân:</w:t>
      </w:r>
      <w:r>
        <w:rPr>
          <w:color w:val="231F20"/>
          <w:spacing w:val="-10"/>
        </w:rPr>
        <w:t> </w:t>
      </w:r>
      <w:r>
        <w:rPr>
          <w:color w:val="231F20"/>
        </w:rPr>
        <w:t>Là</w:t>
      </w:r>
      <w:r>
        <w:rPr>
          <w:color w:val="231F20"/>
          <w:spacing w:val="-10"/>
        </w:rPr>
        <w:t> </w:t>
      </w:r>
      <w:r>
        <w:rPr>
          <w:color w:val="231F20"/>
        </w:rPr>
        <w:t>mắt</w:t>
      </w:r>
      <w:r>
        <w:rPr>
          <w:color w:val="231F20"/>
          <w:spacing w:val="-11"/>
        </w:rPr>
        <w:t> </w:t>
      </w:r>
      <w:r>
        <w:rPr>
          <w:color w:val="231F20"/>
        </w:rPr>
        <w:t>trông</w:t>
      </w:r>
      <w:r>
        <w:rPr>
          <w:color w:val="231F20"/>
          <w:spacing w:val="-10"/>
        </w:rPr>
        <w:t> </w:t>
      </w:r>
      <w:r>
        <w:rPr>
          <w:color w:val="231F20"/>
        </w:rPr>
        <w:t>thấy</w:t>
      </w:r>
      <w:r>
        <w:rPr>
          <w:color w:val="231F20"/>
          <w:spacing w:val="-10"/>
        </w:rPr>
        <w:t> </w:t>
      </w:r>
      <w:r>
        <w:rPr>
          <w:color w:val="231F20"/>
        </w:rPr>
        <w:t>các</w:t>
      </w:r>
      <w:r>
        <w:rPr>
          <w:color w:val="231F20"/>
          <w:spacing w:val="-10"/>
        </w:rPr>
        <w:t> </w:t>
      </w:r>
      <w:r>
        <w:rPr>
          <w:color w:val="231F20"/>
        </w:rPr>
        <w:t>sự</w:t>
      </w:r>
      <w:r>
        <w:rPr>
          <w:color w:val="231F20"/>
          <w:spacing w:val="-10"/>
        </w:rPr>
        <w:t> </w:t>
      </w:r>
      <w:r>
        <w:rPr>
          <w:color w:val="231F20"/>
        </w:rPr>
        <w:t>vật</w:t>
      </w:r>
      <w:r>
        <w:rPr>
          <w:color w:val="231F20"/>
          <w:spacing w:val="-11"/>
        </w:rPr>
        <w:t> </w:t>
      </w:r>
      <w:r>
        <w:rPr>
          <w:color w:val="231F20"/>
        </w:rPr>
        <w:t>tốt</w:t>
      </w:r>
      <w:r>
        <w:rPr>
          <w:color w:val="231F20"/>
          <w:spacing w:val="-10"/>
        </w:rPr>
        <w:t> </w:t>
      </w:r>
      <w:r>
        <w:rPr>
          <w:color w:val="231F20"/>
        </w:rPr>
        <w:t>xấu,</w:t>
      </w:r>
      <w:r>
        <w:rPr>
          <w:color w:val="231F20"/>
          <w:spacing w:val="-10"/>
        </w:rPr>
        <w:t> </w:t>
      </w:r>
      <w:r>
        <w:rPr>
          <w:color w:val="231F20"/>
        </w:rPr>
        <w:t>trừ</w:t>
      </w:r>
      <w:r>
        <w:rPr>
          <w:color w:val="231F20"/>
          <w:spacing w:val="-10"/>
        </w:rPr>
        <w:t> </w:t>
      </w:r>
      <w:r>
        <w:rPr>
          <w:color w:val="231F20"/>
        </w:rPr>
        <w:t>bỏ</w:t>
      </w:r>
      <w:r>
        <w:rPr>
          <w:color w:val="231F20"/>
          <w:spacing w:val="-10"/>
        </w:rPr>
        <w:t> </w:t>
      </w:r>
      <w:r>
        <w:rPr>
          <w:color w:val="231F20"/>
        </w:rPr>
        <w:t>xấu theo tốt khiến thân trụ lâu.</w:t>
      </w:r>
    </w:p>
    <w:p>
      <w:pPr>
        <w:pStyle w:val="BodyText"/>
        <w:spacing w:line="276" w:lineRule="auto"/>
        <w:ind w:right="128"/>
      </w:pPr>
      <w:r>
        <w:rPr>
          <w:color w:val="231F20"/>
        </w:rPr>
        <w:t>Làm chỗ nương dựa để sinh nhãn thức: Là dựa vào mắt sinh ra nhãn thức.</w:t>
      </w:r>
    </w:p>
    <w:p>
      <w:pPr>
        <w:pStyle w:val="BodyText"/>
        <w:spacing w:line="276" w:lineRule="auto"/>
        <w:ind w:right="128"/>
      </w:pPr>
      <w:r>
        <w:rPr>
          <w:color w:val="231F20"/>
        </w:rPr>
        <w:t>Tạo sự việc không chung: Là nhãn căn thấy sắc. Sự việc này các căn khác không có.</w:t>
      </w:r>
    </w:p>
    <w:p>
      <w:pPr>
        <w:pStyle w:val="BodyText"/>
        <w:spacing w:line="276" w:lineRule="auto" w:before="113"/>
        <w:ind w:right="128"/>
      </w:pPr>
      <w:r>
        <w:rPr>
          <w:i/>
          <w:color w:val="231F20"/>
        </w:rPr>
        <w:t>Nhĩ</w:t>
      </w:r>
      <w:r>
        <w:rPr>
          <w:i/>
          <w:color w:val="231F20"/>
          <w:spacing w:val="-18"/>
        </w:rPr>
        <w:t> </w:t>
      </w:r>
      <w:r>
        <w:rPr>
          <w:i/>
          <w:color w:val="231F20"/>
        </w:rPr>
        <w:t>căn</w:t>
      </w:r>
      <w:r>
        <w:rPr>
          <w:i/>
          <w:color w:val="231F20"/>
          <w:spacing w:val="-18"/>
        </w:rPr>
        <w:t> </w:t>
      </w:r>
      <w:r>
        <w:rPr>
          <w:color w:val="231F20"/>
        </w:rPr>
        <w:t>cũng</w:t>
      </w:r>
      <w:r>
        <w:rPr>
          <w:color w:val="231F20"/>
          <w:spacing w:val="-18"/>
        </w:rPr>
        <w:t> </w:t>
      </w:r>
      <w:r>
        <w:rPr>
          <w:color w:val="231F20"/>
        </w:rPr>
        <w:t>đối</w:t>
      </w:r>
      <w:r>
        <w:rPr>
          <w:color w:val="231F20"/>
          <w:spacing w:val="-17"/>
        </w:rPr>
        <w:t> </w:t>
      </w:r>
      <w:r>
        <w:rPr>
          <w:color w:val="231F20"/>
        </w:rPr>
        <w:t>với</w:t>
      </w:r>
      <w:r>
        <w:rPr>
          <w:color w:val="231F20"/>
          <w:spacing w:val="-18"/>
        </w:rPr>
        <w:t> </w:t>
      </w:r>
      <w:r>
        <w:rPr>
          <w:color w:val="231F20"/>
        </w:rPr>
        <w:t>bốn</w:t>
      </w:r>
      <w:r>
        <w:rPr>
          <w:color w:val="231F20"/>
          <w:spacing w:val="-18"/>
        </w:rPr>
        <w:t> </w:t>
      </w:r>
      <w:r>
        <w:rPr>
          <w:color w:val="231F20"/>
        </w:rPr>
        <w:t>xứ</w:t>
      </w:r>
      <w:r>
        <w:rPr>
          <w:color w:val="231F20"/>
          <w:spacing w:val="-18"/>
        </w:rPr>
        <w:t> </w:t>
      </w:r>
      <w:r>
        <w:rPr>
          <w:color w:val="231F20"/>
        </w:rPr>
        <w:t>làm</w:t>
      </w:r>
      <w:r>
        <w:rPr>
          <w:color w:val="231F20"/>
          <w:spacing w:val="-17"/>
        </w:rPr>
        <w:t> </w:t>
      </w:r>
      <w:r>
        <w:rPr>
          <w:color w:val="231F20"/>
        </w:rPr>
        <w:t>tăng</w:t>
      </w:r>
      <w:r>
        <w:rPr>
          <w:color w:val="231F20"/>
          <w:spacing w:val="-18"/>
        </w:rPr>
        <w:t> </w:t>
      </w:r>
      <w:r>
        <w:rPr>
          <w:color w:val="231F20"/>
        </w:rPr>
        <w:t>thượng:</w:t>
      </w:r>
      <w:r>
        <w:rPr>
          <w:color w:val="231F20"/>
          <w:spacing w:val="-19"/>
        </w:rPr>
        <w:t> </w:t>
      </w:r>
      <w:r>
        <w:rPr>
          <w:i/>
          <w:color w:val="231F20"/>
        </w:rPr>
        <w:t>(1)</w:t>
      </w:r>
      <w:r>
        <w:rPr>
          <w:i/>
          <w:color w:val="231F20"/>
          <w:spacing w:val="-22"/>
        </w:rPr>
        <w:t> </w:t>
      </w:r>
      <w:r>
        <w:rPr>
          <w:color w:val="231F20"/>
        </w:rPr>
        <w:t>Trang</w:t>
      </w:r>
      <w:r>
        <w:rPr>
          <w:color w:val="231F20"/>
          <w:spacing w:val="-18"/>
        </w:rPr>
        <w:t> </w:t>
      </w:r>
      <w:r>
        <w:rPr>
          <w:color w:val="231F20"/>
        </w:rPr>
        <w:t>nghiêm tự</w:t>
      </w:r>
      <w:r>
        <w:rPr>
          <w:color w:val="231F20"/>
          <w:spacing w:val="-9"/>
        </w:rPr>
        <w:t> </w:t>
      </w:r>
      <w:r>
        <w:rPr>
          <w:color w:val="231F20"/>
        </w:rPr>
        <w:t>thân.</w:t>
      </w:r>
      <w:r>
        <w:rPr>
          <w:color w:val="231F20"/>
          <w:spacing w:val="-9"/>
        </w:rPr>
        <w:t> </w:t>
      </w:r>
      <w:r>
        <w:rPr>
          <w:i/>
          <w:color w:val="231F20"/>
        </w:rPr>
        <w:t>(2)</w:t>
      </w:r>
      <w:r>
        <w:rPr>
          <w:i/>
          <w:color w:val="231F20"/>
          <w:spacing w:val="-9"/>
        </w:rPr>
        <w:t> </w:t>
      </w:r>
      <w:r>
        <w:rPr>
          <w:color w:val="231F20"/>
        </w:rPr>
        <w:t>Giữ</w:t>
      </w:r>
      <w:r>
        <w:rPr>
          <w:color w:val="231F20"/>
          <w:spacing w:val="-10"/>
        </w:rPr>
        <w:t> </w:t>
      </w:r>
      <w:r>
        <w:rPr>
          <w:color w:val="231F20"/>
        </w:rPr>
        <w:t>gìn</w:t>
      </w:r>
      <w:r>
        <w:rPr>
          <w:color w:val="231F20"/>
          <w:spacing w:val="-9"/>
        </w:rPr>
        <w:t> </w:t>
      </w:r>
      <w:r>
        <w:rPr>
          <w:color w:val="231F20"/>
        </w:rPr>
        <w:t>tự</w:t>
      </w:r>
      <w:r>
        <w:rPr>
          <w:color w:val="231F20"/>
          <w:spacing w:val="-8"/>
        </w:rPr>
        <w:t> </w:t>
      </w:r>
      <w:r>
        <w:rPr>
          <w:color w:val="231F20"/>
        </w:rPr>
        <w:t>thân.</w:t>
      </w:r>
      <w:r>
        <w:rPr>
          <w:color w:val="231F20"/>
          <w:spacing w:val="-10"/>
        </w:rPr>
        <w:t> </w:t>
      </w:r>
      <w:r>
        <w:rPr>
          <w:i/>
          <w:color w:val="231F20"/>
        </w:rPr>
        <w:t>(3)</w:t>
      </w:r>
      <w:r>
        <w:rPr>
          <w:i/>
          <w:color w:val="231F20"/>
          <w:spacing w:val="-9"/>
        </w:rPr>
        <w:t> </w:t>
      </w:r>
      <w:r>
        <w:rPr>
          <w:color w:val="231F20"/>
        </w:rPr>
        <w:t>Làm</w:t>
      </w:r>
      <w:r>
        <w:rPr>
          <w:color w:val="231F20"/>
          <w:spacing w:val="-9"/>
        </w:rPr>
        <w:t> </w:t>
      </w:r>
      <w:r>
        <w:rPr>
          <w:color w:val="231F20"/>
        </w:rPr>
        <w:t>chỗ</w:t>
      </w:r>
      <w:r>
        <w:rPr>
          <w:color w:val="231F20"/>
          <w:spacing w:val="-9"/>
        </w:rPr>
        <w:t> </w:t>
      </w:r>
      <w:r>
        <w:rPr>
          <w:color w:val="231F20"/>
        </w:rPr>
        <w:t>nương</w:t>
      </w:r>
      <w:r>
        <w:rPr>
          <w:color w:val="231F20"/>
          <w:spacing w:val="-9"/>
        </w:rPr>
        <w:t> </w:t>
      </w:r>
      <w:r>
        <w:rPr>
          <w:color w:val="231F20"/>
        </w:rPr>
        <w:t>dựa</w:t>
      </w:r>
      <w:r>
        <w:rPr>
          <w:color w:val="231F20"/>
          <w:spacing w:val="-9"/>
        </w:rPr>
        <w:t> </w:t>
      </w:r>
      <w:r>
        <w:rPr>
          <w:color w:val="231F20"/>
        </w:rPr>
        <w:t>để</w:t>
      </w:r>
      <w:r>
        <w:rPr>
          <w:color w:val="231F20"/>
          <w:spacing w:val="-10"/>
        </w:rPr>
        <w:t> </w:t>
      </w:r>
      <w:r>
        <w:rPr>
          <w:color w:val="231F20"/>
        </w:rPr>
        <w:t>sinh</w:t>
      </w:r>
      <w:r>
        <w:rPr>
          <w:color w:val="231F20"/>
          <w:spacing w:val="-9"/>
        </w:rPr>
        <w:t> </w:t>
      </w:r>
      <w:r>
        <w:rPr>
          <w:color w:val="231F20"/>
        </w:rPr>
        <w:t>nhĩ</w:t>
      </w:r>
      <w:r>
        <w:rPr>
          <w:color w:val="231F20"/>
          <w:spacing w:val="-9"/>
        </w:rPr>
        <w:t> </w:t>
      </w:r>
      <w:r>
        <w:rPr>
          <w:color w:val="231F20"/>
        </w:rPr>
        <w:t>thức.</w:t>
      </w:r>
    </w:p>
    <w:p>
      <w:pPr>
        <w:pStyle w:val="BodyText"/>
        <w:spacing w:before="1"/>
        <w:ind w:firstLine="0"/>
      </w:pPr>
      <w:r>
        <w:rPr>
          <w:i/>
          <w:color w:val="231F20"/>
        </w:rPr>
        <w:t>(4) </w:t>
      </w:r>
      <w:r>
        <w:rPr>
          <w:color w:val="231F20"/>
        </w:rPr>
        <w:t>Tạo sự việc không chung.</w:t>
      </w:r>
    </w:p>
    <w:p>
      <w:pPr>
        <w:pStyle w:val="BodyText"/>
        <w:spacing w:line="276" w:lineRule="auto" w:before="158"/>
        <w:ind w:right="127"/>
      </w:pPr>
      <w:r>
        <w:rPr>
          <w:color w:val="231F20"/>
          <w:spacing w:val="-4"/>
        </w:rPr>
        <w:t>Trang </w:t>
      </w:r>
      <w:r>
        <w:rPr>
          <w:color w:val="231F20"/>
        </w:rPr>
        <w:t>nghiêm tự thân: Tức như người có thân hình đẹp đẽ, </w:t>
      </w:r>
      <w:r>
        <w:rPr>
          <w:color w:val="231F20"/>
          <w:spacing w:val="-2"/>
        </w:rPr>
        <w:t>các </w:t>
      </w:r>
      <w:r>
        <w:rPr>
          <w:color w:val="231F20"/>
        </w:rPr>
        <w:t>chi phần đầy đủ nhưng thiếu hai tai, thì những kẻ khác không thích nhìn.</w:t>
      </w:r>
      <w:r>
        <w:rPr>
          <w:color w:val="231F20"/>
          <w:spacing w:val="-22"/>
        </w:rPr>
        <w:t> </w:t>
      </w:r>
      <w:r>
        <w:rPr>
          <w:color w:val="231F20"/>
        </w:rPr>
        <w:t>Nên</w:t>
      </w:r>
      <w:r>
        <w:rPr>
          <w:color w:val="231F20"/>
          <w:spacing w:val="-22"/>
        </w:rPr>
        <w:t> </w:t>
      </w:r>
      <w:r>
        <w:rPr>
          <w:color w:val="231F20"/>
        </w:rPr>
        <w:t>đối</w:t>
      </w:r>
      <w:r>
        <w:rPr>
          <w:color w:val="231F20"/>
          <w:spacing w:val="-22"/>
        </w:rPr>
        <w:t> </w:t>
      </w:r>
      <w:r>
        <w:rPr>
          <w:color w:val="231F20"/>
        </w:rPr>
        <w:t>với</w:t>
      </w:r>
      <w:r>
        <w:rPr>
          <w:color w:val="231F20"/>
          <w:spacing w:val="-21"/>
        </w:rPr>
        <w:t> </w:t>
      </w:r>
      <w:r>
        <w:rPr>
          <w:color w:val="231F20"/>
        </w:rPr>
        <w:t>việc</w:t>
      </w:r>
      <w:r>
        <w:rPr>
          <w:color w:val="231F20"/>
          <w:spacing w:val="-22"/>
        </w:rPr>
        <w:t> </w:t>
      </w:r>
      <w:r>
        <w:rPr>
          <w:color w:val="231F20"/>
        </w:rPr>
        <w:t>trang</w:t>
      </w:r>
      <w:r>
        <w:rPr>
          <w:color w:val="231F20"/>
          <w:spacing w:val="-22"/>
        </w:rPr>
        <w:t> </w:t>
      </w:r>
      <w:r>
        <w:rPr>
          <w:color w:val="231F20"/>
        </w:rPr>
        <w:t>nghiêm</w:t>
      </w:r>
      <w:r>
        <w:rPr>
          <w:color w:val="231F20"/>
          <w:spacing w:val="-21"/>
        </w:rPr>
        <w:t> </w:t>
      </w:r>
      <w:r>
        <w:rPr>
          <w:color w:val="231F20"/>
        </w:rPr>
        <w:t>tự</w:t>
      </w:r>
      <w:r>
        <w:rPr>
          <w:color w:val="231F20"/>
          <w:spacing w:val="-22"/>
        </w:rPr>
        <w:t> </w:t>
      </w:r>
      <w:r>
        <w:rPr>
          <w:color w:val="231F20"/>
        </w:rPr>
        <w:t>thân</w:t>
      </w:r>
      <w:r>
        <w:rPr>
          <w:color w:val="231F20"/>
          <w:spacing w:val="-22"/>
        </w:rPr>
        <w:t> </w:t>
      </w:r>
      <w:r>
        <w:rPr>
          <w:color w:val="231F20"/>
        </w:rPr>
        <w:t>thì</w:t>
      </w:r>
      <w:r>
        <w:rPr>
          <w:color w:val="231F20"/>
          <w:spacing w:val="-22"/>
        </w:rPr>
        <w:t> </w:t>
      </w:r>
      <w:r>
        <w:rPr>
          <w:color w:val="231F20"/>
        </w:rPr>
        <w:t>nhĩ</w:t>
      </w:r>
      <w:r>
        <w:rPr>
          <w:color w:val="231F20"/>
          <w:spacing w:val="-21"/>
        </w:rPr>
        <w:t> </w:t>
      </w:r>
      <w:r>
        <w:rPr>
          <w:color w:val="231F20"/>
        </w:rPr>
        <w:t>căn</w:t>
      </w:r>
      <w:r>
        <w:rPr>
          <w:color w:val="231F20"/>
          <w:spacing w:val="-22"/>
        </w:rPr>
        <w:t> </w:t>
      </w:r>
      <w:r>
        <w:rPr>
          <w:color w:val="231F20"/>
        </w:rPr>
        <w:t>là</w:t>
      </w:r>
      <w:r>
        <w:rPr>
          <w:color w:val="231F20"/>
          <w:spacing w:val="-22"/>
        </w:rPr>
        <w:t> </w:t>
      </w:r>
      <w:r>
        <w:rPr>
          <w:color w:val="231F20"/>
        </w:rPr>
        <w:t>tăng</w:t>
      </w:r>
      <w:r>
        <w:rPr>
          <w:color w:val="231F20"/>
          <w:spacing w:val="-22"/>
        </w:rPr>
        <w:t> </w:t>
      </w:r>
      <w:r>
        <w:rPr>
          <w:color w:val="231F20"/>
        </w:rPr>
        <w:t>thượng.</w:t>
      </w:r>
    </w:p>
    <w:p>
      <w:pPr>
        <w:pStyle w:val="BodyText"/>
        <w:spacing w:line="276" w:lineRule="auto"/>
        <w:ind w:right="127"/>
      </w:pPr>
      <w:r>
        <w:rPr>
          <w:color w:val="231F20"/>
        </w:rPr>
        <w:t>Giữ gìn tự thân: Là tai nghe các âm thanh tốt xấu, trừ bỏ xấu theo tốt khiến thân trụ lâu.</w:t>
      </w:r>
    </w:p>
    <w:p>
      <w:pPr>
        <w:pStyle w:val="BodyText"/>
        <w:spacing w:line="276" w:lineRule="auto"/>
        <w:ind w:right="128"/>
      </w:pPr>
      <w:r>
        <w:rPr>
          <w:color w:val="231F20"/>
        </w:rPr>
        <w:t>Làm chỗ nương dựa để sinh nhĩ thức: Là dựa nơi tai này sinh khởi nhĩ thức.</w:t>
      </w:r>
    </w:p>
    <w:p>
      <w:pPr>
        <w:pStyle w:val="BodyText"/>
        <w:spacing w:line="276" w:lineRule="auto" w:before="113"/>
        <w:ind w:right="127"/>
      </w:pPr>
      <w:r>
        <w:rPr>
          <w:color w:val="231F20"/>
        </w:rPr>
        <w:t>Tạo sự việc không chung: Là nhĩ căn nghe âm thanh. Sự việc này các căn khác không có.</w:t>
      </w:r>
    </w:p>
    <w:p>
      <w:pPr>
        <w:pStyle w:val="BodyText"/>
        <w:ind w:left="960" w:firstLine="0"/>
      </w:pPr>
      <w:r>
        <w:rPr>
          <w:color w:val="231F20"/>
        </w:rPr>
        <w:t>Lại có thuyết nói: Nhãn căn giữ lấy sinh thân làm tăng thượng.</w:t>
      </w:r>
    </w:p>
    <w:p>
      <w:pPr>
        <w:pStyle w:val="BodyText"/>
        <w:spacing w:before="45"/>
        <w:ind w:firstLine="0"/>
      </w:pPr>
      <w:r>
        <w:rPr>
          <w:color w:val="231F20"/>
        </w:rPr>
        <w:t>Như kệ nói:</w:t>
      </w:r>
    </w:p>
    <w:p>
      <w:pPr>
        <w:spacing w:after="0"/>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2094" w:right="3753" w:firstLine="0"/>
        <w:jc w:val="left"/>
        <w:rPr>
          <w:i/>
          <w:sz w:val="26"/>
        </w:rPr>
      </w:pPr>
      <w:r>
        <w:rPr>
          <w:i/>
          <w:color w:val="231F20"/>
          <w:sz w:val="26"/>
        </w:rPr>
        <w:t>Mắt thấy các ác </w:t>
      </w:r>
      <w:r>
        <w:rPr>
          <w:i/>
          <w:color w:val="231F20"/>
          <w:sz w:val="26"/>
        </w:rPr>
        <w:t>Như thật nên tìm Tuệ do giữ đời Trừ bỏ các ác.</w:t>
      </w:r>
    </w:p>
    <w:p>
      <w:pPr>
        <w:pStyle w:val="BodyText"/>
        <w:spacing w:before="110"/>
        <w:ind w:left="677" w:firstLine="0"/>
        <w:jc w:val="left"/>
      </w:pPr>
      <w:r>
        <w:rPr>
          <w:color w:val="231F20"/>
        </w:rPr>
        <w:t>Nhĩ căn giữ lấy pháp thân làm tăng thượng. Như kệ nêu:</w:t>
      </w:r>
    </w:p>
    <w:p>
      <w:pPr>
        <w:spacing w:line="273" w:lineRule="auto" w:before="155"/>
        <w:ind w:left="2094" w:right="3485" w:firstLine="0"/>
        <w:jc w:val="both"/>
        <w:rPr>
          <w:i/>
          <w:sz w:val="26"/>
        </w:rPr>
      </w:pPr>
      <w:r>
        <w:rPr>
          <w:i/>
          <w:color w:val="231F20"/>
          <w:sz w:val="26"/>
        </w:rPr>
        <w:t>Nghe pháp nên biết </w:t>
      </w:r>
      <w:r>
        <w:rPr>
          <w:i/>
          <w:color w:val="231F20"/>
          <w:sz w:val="26"/>
        </w:rPr>
        <w:t>Nghe ác chẳng làm Nghe trừ nghĩa sai Nghe đạt tịch diệt.</w:t>
      </w:r>
    </w:p>
    <w:p>
      <w:pPr>
        <w:pStyle w:val="BodyText"/>
        <w:spacing w:line="273" w:lineRule="auto" w:before="110"/>
        <w:ind w:left="110" w:right="410"/>
      </w:pPr>
      <w:r>
        <w:rPr>
          <w:color w:val="231F20"/>
        </w:rPr>
        <w:t>Lại có thuyết cho: Nhãn căn, nhĩ căn cùng duy trì sinh thân và pháp</w:t>
      </w:r>
      <w:r>
        <w:rPr>
          <w:color w:val="231F20"/>
          <w:spacing w:val="-8"/>
        </w:rPr>
        <w:t> </w:t>
      </w:r>
      <w:r>
        <w:rPr>
          <w:color w:val="231F20"/>
        </w:rPr>
        <w:t>thân</w:t>
      </w:r>
      <w:r>
        <w:rPr>
          <w:color w:val="231F20"/>
          <w:spacing w:val="-8"/>
        </w:rPr>
        <w:t> </w:t>
      </w:r>
      <w:r>
        <w:rPr>
          <w:color w:val="231F20"/>
        </w:rPr>
        <w:t>làm</w:t>
      </w:r>
      <w:r>
        <w:rPr>
          <w:color w:val="231F20"/>
          <w:spacing w:val="-8"/>
        </w:rPr>
        <w:t> </w:t>
      </w:r>
      <w:r>
        <w:rPr>
          <w:color w:val="231F20"/>
        </w:rPr>
        <w:t>tăng</w:t>
      </w:r>
      <w:r>
        <w:rPr>
          <w:color w:val="231F20"/>
          <w:spacing w:val="-7"/>
        </w:rPr>
        <w:t> </w:t>
      </w:r>
      <w:r>
        <w:rPr>
          <w:color w:val="231F20"/>
        </w:rPr>
        <w:t>thượng.</w:t>
      </w:r>
      <w:r>
        <w:rPr>
          <w:color w:val="231F20"/>
          <w:spacing w:val="-8"/>
        </w:rPr>
        <w:t> </w:t>
      </w:r>
      <w:r>
        <w:rPr>
          <w:color w:val="231F20"/>
        </w:rPr>
        <w:t>Duy</w:t>
      </w:r>
      <w:r>
        <w:rPr>
          <w:color w:val="231F20"/>
          <w:spacing w:val="-8"/>
        </w:rPr>
        <w:t> </w:t>
      </w:r>
      <w:r>
        <w:rPr>
          <w:color w:val="231F20"/>
        </w:rPr>
        <w:t>trì</w:t>
      </w:r>
      <w:r>
        <w:rPr>
          <w:color w:val="231F20"/>
          <w:spacing w:val="-8"/>
        </w:rPr>
        <w:t> </w:t>
      </w:r>
      <w:r>
        <w:rPr>
          <w:color w:val="231F20"/>
        </w:rPr>
        <w:t>sinh</w:t>
      </w:r>
      <w:r>
        <w:rPr>
          <w:color w:val="231F20"/>
          <w:spacing w:val="-7"/>
        </w:rPr>
        <w:t> </w:t>
      </w:r>
      <w:r>
        <w:rPr>
          <w:color w:val="231F20"/>
        </w:rPr>
        <w:t>thân:</w:t>
      </w:r>
      <w:r>
        <w:rPr>
          <w:color w:val="231F20"/>
          <w:spacing w:val="-8"/>
        </w:rPr>
        <w:t> </w:t>
      </w:r>
      <w:r>
        <w:rPr>
          <w:color w:val="231F20"/>
        </w:rPr>
        <w:t>Như</w:t>
      </w:r>
      <w:r>
        <w:rPr>
          <w:color w:val="231F20"/>
          <w:spacing w:val="-8"/>
        </w:rPr>
        <w:t> </w:t>
      </w:r>
      <w:r>
        <w:rPr>
          <w:color w:val="231F20"/>
        </w:rPr>
        <w:t>trước</w:t>
      </w:r>
      <w:r>
        <w:rPr>
          <w:color w:val="231F20"/>
          <w:spacing w:val="-8"/>
        </w:rPr>
        <w:t> </w:t>
      </w:r>
      <w:r>
        <w:rPr>
          <w:color w:val="231F20"/>
        </w:rPr>
        <w:t>đã</w:t>
      </w:r>
      <w:r>
        <w:rPr>
          <w:color w:val="231F20"/>
          <w:spacing w:val="-7"/>
        </w:rPr>
        <w:t> </w:t>
      </w:r>
      <w:r>
        <w:rPr>
          <w:color w:val="231F20"/>
        </w:rPr>
        <w:t>nói.</w:t>
      </w:r>
      <w:r>
        <w:rPr>
          <w:color w:val="231F20"/>
          <w:spacing w:val="-8"/>
        </w:rPr>
        <w:t> </w:t>
      </w:r>
      <w:r>
        <w:rPr>
          <w:color w:val="231F20"/>
        </w:rPr>
        <w:t>Duy trì pháp thân: Là nhãn căn gần gũi thiện tri thức đọc tụng học hỏi.</w:t>
      </w:r>
    </w:p>
    <w:p>
      <w:pPr>
        <w:pStyle w:val="BodyText"/>
        <w:spacing w:line="273" w:lineRule="auto" w:before="110"/>
        <w:ind w:left="110" w:right="411"/>
      </w:pPr>
      <w:r>
        <w:rPr>
          <w:color w:val="231F20"/>
        </w:rPr>
        <w:t>Nhĩ</w:t>
      </w:r>
      <w:r>
        <w:rPr>
          <w:color w:val="231F20"/>
          <w:spacing w:val="-16"/>
        </w:rPr>
        <w:t> </w:t>
      </w:r>
      <w:r>
        <w:rPr>
          <w:color w:val="231F20"/>
        </w:rPr>
        <w:t>căn</w:t>
      </w:r>
      <w:r>
        <w:rPr>
          <w:color w:val="231F20"/>
          <w:spacing w:val="-15"/>
        </w:rPr>
        <w:t> </w:t>
      </w:r>
      <w:r>
        <w:rPr>
          <w:color w:val="231F20"/>
        </w:rPr>
        <w:t>nghe</w:t>
      </w:r>
      <w:r>
        <w:rPr>
          <w:color w:val="231F20"/>
          <w:spacing w:val="-15"/>
        </w:rPr>
        <w:t> </w:t>
      </w:r>
      <w:r>
        <w:rPr>
          <w:color w:val="231F20"/>
        </w:rPr>
        <w:t>pháp,</w:t>
      </w:r>
      <w:r>
        <w:rPr>
          <w:color w:val="231F20"/>
          <w:spacing w:val="-15"/>
        </w:rPr>
        <w:t> </w:t>
      </w:r>
      <w:r>
        <w:rPr>
          <w:color w:val="231F20"/>
        </w:rPr>
        <w:t>gần</w:t>
      </w:r>
      <w:r>
        <w:rPr>
          <w:color w:val="231F20"/>
          <w:spacing w:val="-15"/>
        </w:rPr>
        <w:t> </w:t>
      </w:r>
      <w:r>
        <w:rPr>
          <w:color w:val="231F20"/>
        </w:rPr>
        <w:t>gũi</w:t>
      </w:r>
      <w:r>
        <w:rPr>
          <w:color w:val="231F20"/>
          <w:spacing w:val="-15"/>
        </w:rPr>
        <w:t> </w:t>
      </w:r>
      <w:r>
        <w:rPr>
          <w:color w:val="231F20"/>
        </w:rPr>
        <w:t>thiện</w:t>
      </w:r>
      <w:r>
        <w:rPr>
          <w:color w:val="231F20"/>
          <w:spacing w:val="-16"/>
        </w:rPr>
        <w:t> </w:t>
      </w:r>
      <w:r>
        <w:rPr>
          <w:color w:val="231F20"/>
        </w:rPr>
        <w:t>tri</w:t>
      </w:r>
      <w:r>
        <w:rPr>
          <w:color w:val="231F20"/>
          <w:spacing w:val="-15"/>
        </w:rPr>
        <w:t> </w:t>
      </w:r>
      <w:r>
        <w:rPr>
          <w:color w:val="231F20"/>
        </w:rPr>
        <w:t>thức,</w:t>
      </w:r>
      <w:r>
        <w:rPr>
          <w:color w:val="231F20"/>
          <w:spacing w:val="-15"/>
        </w:rPr>
        <w:t> </w:t>
      </w:r>
      <w:r>
        <w:rPr>
          <w:color w:val="231F20"/>
        </w:rPr>
        <w:t>cùng</w:t>
      </w:r>
      <w:r>
        <w:rPr>
          <w:color w:val="231F20"/>
          <w:spacing w:val="-15"/>
        </w:rPr>
        <w:t> </w:t>
      </w:r>
      <w:r>
        <w:rPr>
          <w:color w:val="231F20"/>
        </w:rPr>
        <w:t>nghe</w:t>
      </w:r>
      <w:r>
        <w:rPr>
          <w:color w:val="231F20"/>
          <w:spacing w:val="-15"/>
        </w:rPr>
        <w:t> </w:t>
      </w:r>
      <w:r>
        <w:rPr>
          <w:color w:val="231F20"/>
        </w:rPr>
        <w:t>pháp</w:t>
      </w:r>
      <w:r>
        <w:rPr>
          <w:color w:val="231F20"/>
          <w:spacing w:val="-15"/>
        </w:rPr>
        <w:t> </w:t>
      </w:r>
      <w:r>
        <w:rPr>
          <w:color w:val="231F20"/>
        </w:rPr>
        <w:t>xong, tư</w:t>
      </w:r>
      <w:r>
        <w:rPr>
          <w:color w:val="231F20"/>
          <w:spacing w:val="-10"/>
        </w:rPr>
        <w:t> </w:t>
      </w:r>
      <w:r>
        <w:rPr>
          <w:color w:val="231F20"/>
        </w:rPr>
        <w:t>duy</w:t>
      </w:r>
      <w:r>
        <w:rPr>
          <w:color w:val="231F20"/>
          <w:spacing w:val="-10"/>
        </w:rPr>
        <w:t> </w:t>
      </w:r>
      <w:r>
        <w:rPr>
          <w:color w:val="231F20"/>
        </w:rPr>
        <w:t>nhớ</w:t>
      </w:r>
      <w:r>
        <w:rPr>
          <w:color w:val="231F20"/>
          <w:spacing w:val="-10"/>
        </w:rPr>
        <w:t> </w:t>
      </w:r>
      <w:r>
        <w:rPr>
          <w:color w:val="231F20"/>
        </w:rPr>
        <w:t>nghĩ</w:t>
      </w:r>
      <w:r>
        <w:rPr>
          <w:color w:val="231F20"/>
          <w:spacing w:val="-10"/>
        </w:rPr>
        <w:t> </w:t>
      </w:r>
      <w:r>
        <w:rPr>
          <w:color w:val="231F20"/>
        </w:rPr>
        <w:t>hướng</w:t>
      </w:r>
      <w:r>
        <w:rPr>
          <w:color w:val="231F20"/>
          <w:spacing w:val="-10"/>
        </w:rPr>
        <w:t> </w:t>
      </w:r>
      <w:r>
        <w:rPr>
          <w:color w:val="231F20"/>
        </w:rPr>
        <w:t>pháp</w:t>
      </w:r>
      <w:r>
        <w:rPr>
          <w:color w:val="231F20"/>
          <w:spacing w:val="-10"/>
        </w:rPr>
        <w:t> </w:t>
      </w:r>
      <w:r>
        <w:rPr>
          <w:color w:val="231F20"/>
        </w:rPr>
        <w:t>thứ</w:t>
      </w:r>
      <w:r>
        <w:rPr>
          <w:color w:val="231F20"/>
          <w:spacing w:val="-10"/>
        </w:rPr>
        <w:t> </w:t>
      </w:r>
      <w:r>
        <w:rPr>
          <w:color w:val="231F20"/>
        </w:rPr>
        <w:t>pháp</w:t>
      </w:r>
      <w:r>
        <w:rPr>
          <w:color w:val="231F20"/>
          <w:spacing w:val="-10"/>
        </w:rPr>
        <w:t> </w:t>
      </w:r>
      <w:r>
        <w:rPr>
          <w:color w:val="231F20"/>
        </w:rPr>
        <w:t>(Pháp</w:t>
      </w:r>
      <w:r>
        <w:rPr>
          <w:color w:val="231F20"/>
          <w:spacing w:val="-10"/>
        </w:rPr>
        <w:t> </w:t>
      </w:r>
      <w:r>
        <w:rPr>
          <w:color w:val="231F20"/>
        </w:rPr>
        <w:t>tùy</w:t>
      </w:r>
      <w:r>
        <w:rPr>
          <w:color w:val="231F20"/>
          <w:spacing w:val="-10"/>
        </w:rPr>
        <w:t> </w:t>
      </w:r>
      <w:r>
        <w:rPr>
          <w:color w:val="231F20"/>
        </w:rPr>
        <w:t>pháp</w:t>
      </w:r>
      <w:r>
        <w:rPr>
          <w:color w:val="231F20"/>
          <w:spacing w:val="-10"/>
        </w:rPr>
        <w:t> </w:t>
      </w:r>
      <w:r>
        <w:rPr>
          <w:color w:val="231F20"/>
        </w:rPr>
        <w:t>hành).</w:t>
      </w:r>
      <w:r>
        <w:rPr>
          <w:color w:val="231F20"/>
          <w:spacing w:val="-14"/>
        </w:rPr>
        <w:t> </w:t>
      </w:r>
      <w:r>
        <w:rPr>
          <w:color w:val="231F20"/>
        </w:rPr>
        <w:t>Thế</w:t>
      </w:r>
      <w:r>
        <w:rPr>
          <w:color w:val="231F20"/>
          <w:spacing w:val="-10"/>
        </w:rPr>
        <w:t> </w:t>
      </w:r>
      <w:r>
        <w:rPr>
          <w:color w:val="231F20"/>
        </w:rPr>
        <w:t>nên Khế kinh nói: Này Phạm chí Phạm Thọ! Chớ nên hủy hoại hai căn là nhãn và nhĩ.</w:t>
      </w:r>
    </w:p>
    <w:p>
      <w:pPr>
        <w:pStyle w:val="BodyText"/>
        <w:spacing w:before="111"/>
        <w:ind w:left="677" w:firstLine="0"/>
      </w:pPr>
      <w:r>
        <w:rPr>
          <w:i/>
          <w:color w:val="231F20"/>
        </w:rPr>
        <w:t>Hỏi: </w:t>
      </w:r>
      <w:r>
        <w:rPr>
          <w:color w:val="231F20"/>
        </w:rPr>
        <w:t>Vì sao trong số các căn chỉ nói chớ nên hủy hoại hai căn?</w:t>
      </w:r>
    </w:p>
    <w:p>
      <w:pPr>
        <w:pStyle w:val="BodyText"/>
        <w:spacing w:line="273" w:lineRule="auto" w:before="154"/>
        <w:ind w:left="110" w:right="411"/>
      </w:pPr>
      <w:r>
        <w:rPr>
          <w:i/>
          <w:color w:val="231F20"/>
        </w:rPr>
        <w:t>Đáp: </w:t>
      </w:r>
      <w:r>
        <w:rPr>
          <w:color w:val="231F20"/>
        </w:rPr>
        <w:t>Do hai căn nhãn, nhĩ nên khi Phật xuất hiện ở đời, có thể làm</w:t>
      </w:r>
      <w:r>
        <w:rPr>
          <w:color w:val="231F20"/>
          <w:spacing w:val="-7"/>
        </w:rPr>
        <w:t> </w:t>
      </w:r>
      <w:r>
        <w:rPr>
          <w:color w:val="231F20"/>
        </w:rPr>
        <w:t>đường</w:t>
      </w:r>
      <w:r>
        <w:rPr>
          <w:color w:val="231F20"/>
          <w:spacing w:val="-6"/>
        </w:rPr>
        <w:t> </w:t>
      </w:r>
      <w:r>
        <w:rPr>
          <w:color w:val="231F20"/>
        </w:rPr>
        <w:t>đến,</w:t>
      </w:r>
      <w:r>
        <w:rPr>
          <w:color w:val="231F20"/>
          <w:spacing w:val="-6"/>
        </w:rPr>
        <w:t> </w:t>
      </w:r>
      <w:r>
        <w:rPr>
          <w:color w:val="231F20"/>
        </w:rPr>
        <w:t>làm</w:t>
      </w:r>
      <w:r>
        <w:rPr>
          <w:color w:val="231F20"/>
          <w:spacing w:val="-7"/>
        </w:rPr>
        <w:t> </w:t>
      </w:r>
      <w:r>
        <w:rPr>
          <w:color w:val="231F20"/>
        </w:rPr>
        <w:t>cửa</w:t>
      </w:r>
      <w:r>
        <w:rPr>
          <w:color w:val="231F20"/>
          <w:spacing w:val="-6"/>
        </w:rPr>
        <w:t> </w:t>
      </w:r>
      <w:r>
        <w:rPr>
          <w:color w:val="231F20"/>
        </w:rPr>
        <w:t>hướng</w:t>
      </w:r>
      <w:r>
        <w:rPr>
          <w:color w:val="231F20"/>
          <w:spacing w:val="-6"/>
        </w:rPr>
        <w:t> </w:t>
      </w:r>
      <w:r>
        <w:rPr>
          <w:color w:val="231F20"/>
        </w:rPr>
        <w:t>nhập</w:t>
      </w:r>
      <w:r>
        <w:rPr>
          <w:color w:val="231F20"/>
          <w:spacing w:val="-7"/>
        </w:rPr>
        <w:t> </w:t>
      </w:r>
      <w:r>
        <w:rPr>
          <w:color w:val="231F20"/>
        </w:rPr>
        <w:t>nơi</w:t>
      </w:r>
      <w:r>
        <w:rPr>
          <w:color w:val="231F20"/>
          <w:spacing w:val="-6"/>
        </w:rPr>
        <w:t> </w:t>
      </w:r>
      <w:r>
        <w:rPr>
          <w:color w:val="231F20"/>
        </w:rPr>
        <w:t>pháp</w:t>
      </w:r>
      <w:r>
        <w:rPr>
          <w:color w:val="231F20"/>
          <w:spacing w:val="-6"/>
        </w:rPr>
        <w:t> </w:t>
      </w:r>
      <w:r>
        <w:rPr>
          <w:color w:val="231F20"/>
        </w:rPr>
        <w:t>Phật.</w:t>
      </w:r>
      <w:r>
        <w:rPr>
          <w:color w:val="231F20"/>
          <w:spacing w:val="-6"/>
        </w:rPr>
        <w:t> </w:t>
      </w:r>
      <w:r>
        <w:rPr>
          <w:color w:val="231F20"/>
        </w:rPr>
        <w:t>Lại,</w:t>
      </w:r>
      <w:r>
        <w:rPr>
          <w:color w:val="231F20"/>
          <w:spacing w:val="-7"/>
        </w:rPr>
        <w:t> </w:t>
      </w:r>
      <w:r>
        <w:rPr>
          <w:color w:val="231F20"/>
        </w:rPr>
        <w:t>do</w:t>
      </w:r>
      <w:r>
        <w:rPr>
          <w:color w:val="231F20"/>
          <w:spacing w:val="-6"/>
        </w:rPr>
        <w:t> </w:t>
      </w:r>
      <w:r>
        <w:rPr>
          <w:color w:val="231F20"/>
        </w:rPr>
        <w:t>mắt</w:t>
      </w:r>
      <w:r>
        <w:rPr>
          <w:color w:val="231F20"/>
          <w:spacing w:val="-6"/>
        </w:rPr>
        <w:t> </w:t>
      </w:r>
      <w:r>
        <w:rPr>
          <w:color w:val="231F20"/>
        </w:rPr>
        <w:t>thấy tai nghe, nên khi gặp Phật, có thể so sánh nhận biết đó là Đức Phật. Như nói: Các Tỳ-kheo! Nếu không thể nhận biết được tâm Phật thì nên cầu hai xứ là được nghe và được </w:t>
      </w:r>
      <w:r>
        <w:rPr>
          <w:color w:val="231F20"/>
          <w:spacing w:val="-4"/>
        </w:rPr>
        <w:t>thấy. </w:t>
      </w:r>
      <w:r>
        <w:rPr>
          <w:color w:val="231F20"/>
        </w:rPr>
        <w:t>Do đấy nên chỉ nói chớ nên hủy hoại hai căn.</w:t>
      </w:r>
    </w:p>
    <w:p>
      <w:pPr>
        <w:spacing w:line="273" w:lineRule="auto" w:before="108"/>
        <w:ind w:left="110" w:right="411" w:firstLine="566"/>
        <w:jc w:val="both"/>
        <w:rPr>
          <w:sz w:val="26"/>
        </w:rPr>
      </w:pPr>
      <w:r>
        <w:rPr>
          <w:i/>
          <w:color w:val="231F20"/>
          <w:sz w:val="26"/>
        </w:rPr>
        <w:t>Tỷ căn, thiệt căn, thân căn </w:t>
      </w:r>
      <w:r>
        <w:rPr>
          <w:color w:val="231F20"/>
          <w:sz w:val="26"/>
        </w:rPr>
        <w:t>cũng đều đối với bốn xứ làm tăng thượng: </w:t>
      </w:r>
      <w:r>
        <w:rPr>
          <w:i/>
          <w:color w:val="231F20"/>
          <w:sz w:val="26"/>
        </w:rPr>
        <w:t>(1) </w:t>
      </w:r>
      <w:r>
        <w:rPr>
          <w:color w:val="231F20"/>
          <w:sz w:val="26"/>
        </w:rPr>
        <w:t>Trang nghiêm tự thân. </w:t>
      </w:r>
      <w:r>
        <w:rPr>
          <w:i/>
          <w:color w:val="231F20"/>
          <w:sz w:val="26"/>
        </w:rPr>
        <w:t>(2) </w:t>
      </w:r>
      <w:r>
        <w:rPr>
          <w:color w:val="231F20"/>
          <w:sz w:val="26"/>
        </w:rPr>
        <w:t>Giữ gìn tự thân. </w:t>
      </w:r>
      <w:r>
        <w:rPr>
          <w:i/>
          <w:color w:val="231F20"/>
          <w:sz w:val="26"/>
        </w:rPr>
        <w:t>(3) </w:t>
      </w:r>
      <w:r>
        <w:rPr>
          <w:color w:val="231F20"/>
          <w:sz w:val="26"/>
        </w:rPr>
        <w:t>Làm chỗ nương dựa để sinh thức. </w:t>
      </w:r>
      <w:r>
        <w:rPr>
          <w:i/>
          <w:color w:val="231F20"/>
          <w:sz w:val="26"/>
        </w:rPr>
        <w:t>(4) </w:t>
      </w:r>
      <w:r>
        <w:rPr>
          <w:color w:val="231F20"/>
          <w:sz w:val="26"/>
        </w:rPr>
        <w:t>Tạo sự việc không chung.</w:t>
      </w:r>
    </w:p>
    <w:p>
      <w:pPr>
        <w:pStyle w:val="BodyText"/>
        <w:spacing w:line="273" w:lineRule="auto" w:before="111"/>
        <w:ind w:left="110" w:right="411"/>
      </w:pPr>
      <w:r>
        <w:rPr>
          <w:color w:val="231F20"/>
        </w:rPr>
        <w:t>Trang nghiêm tự thân: Là như người có thân hình đẹp đẽ, các chi phần đầy đủ, nhưng thiếu ba căn này thì không ai ưa thích nhìn.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7"/>
      </w:pPr>
      <w:r>
        <w:rPr>
          <w:color w:val="231F20"/>
        </w:rPr>
        <w:t>Giữ gìn tự thân: Do ba căn này thọ dụng các thứ ăn uống</w:t>
      </w:r>
      <w:r>
        <w:rPr>
          <w:color w:val="231F20"/>
          <w:spacing w:val="-46"/>
        </w:rPr>
        <w:t> </w:t>
      </w:r>
      <w:r>
        <w:rPr>
          <w:color w:val="231F20"/>
        </w:rPr>
        <w:t>khiến thân trụ lâu. Tức do đoạn thực là hương vị</w:t>
      </w:r>
      <w:r>
        <w:rPr>
          <w:color w:val="231F20"/>
          <w:spacing w:val="-6"/>
        </w:rPr>
        <w:t> </w:t>
      </w:r>
      <w:r>
        <w:rPr>
          <w:color w:val="231F20"/>
        </w:rPr>
        <w:t>xúc.</w:t>
      </w:r>
    </w:p>
    <w:p>
      <w:pPr>
        <w:pStyle w:val="BodyText"/>
        <w:spacing w:line="268" w:lineRule="auto" w:before="110"/>
        <w:ind w:right="128"/>
      </w:pPr>
      <w:r>
        <w:rPr>
          <w:color w:val="231F20"/>
        </w:rPr>
        <w:t>Làm chỗ nương dựa để sinh thức: Tức dựa nơi ba căn này sinh ba thức là tỷ thức, thiệt thức và thân thức.</w:t>
      </w:r>
    </w:p>
    <w:p>
      <w:pPr>
        <w:pStyle w:val="BodyText"/>
        <w:spacing w:line="268" w:lineRule="auto" w:before="110"/>
        <w:ind w:right="127"/>
      </w:pPr>
      <w:r>
        <w:rPr>
          <w:color w:val="231F20"/>
        </w:rPr>
        <w:t>Tạo</w:t>
      </w:r>
      <w:r>
        <w:rPr>
          <w:color w:val="231F20"/>
          <w:spacing w:val="-8"/>
        </w:rPr>
        <w:t> </w:t>
      </w:r>
      <w:r>
        <w:rPr>
          <w:color w:val="231F20"/>
        </w:rPr>
        <w:t>sự</w:t>
      </w:r>
      <w:r>
        <w:rPr>
          <w:color w:val="231F20"/>
          <w:spacing w:val="-9"/>
        </w:rPr>
        <w:t> </w:t>
      </w:r>
      <w:r>
        <w:rPr>
          <w:color w:val="231F20"/>
        </w:rPr>
        <w:t>việc</w:t>
      </w:r>
      <w:r>
        <w:rPr>
          <w:color w:val="231F20"/>
          <w:spacing w:val="-8"/>
        </w:rPr>
        <w:t> </w:t>
      </w:r>
      <w:r>
        <w:rPr>
          <w:color w:val="231F20"/>
        </w:rPr>
        <w:t>không</w:t>
      </w:r>
      <w:r>
        <w:rPr>
          <w:color w:val="231F20"/>
          <w:spacing w:val="-8"/>
        </w:rPr>
        <w:t> </w:t>
      </w:r>
      <w:r>
        <w:rPr>
          <w:color w:val="231F20"/>
        </w:rPr>
        <w:t>chung:</w:t>
      </w:r>
      <w:r>
        <w:rPr>
          <w:color w:val="231F20"/>
          <w:spacing w:val="-8"/>
        </w:rPr>
        <w:t> </w:t>
      </w:r>
      <w:r>
        <w:rPr>
          <w:color w:val="231F20"/>
        </w:rPr>
        <w:t>Là</w:t>
      </w:r>
      <w:r>
        <w:rPr>
          <w:color w:val="231F20"/>
          <w:spacing w:val="-8"/>
        </w:rPr>
        <w:t> </w:t>
      </w:r>
      <w:r>
        <w:rPr>
          <w:color w:val="231F20"/>
        </w:rPr>
        <w:t>tỷ</w:t>
      </w:r>
      <w:r>
        <w:rPr>
          <w:color w:val="231F20"/>
          <w:spacing w:val="-8"/>
        </w:rPr>
        <w:t> </w:t>
      </w:r>
      <w:r>
        <w:rPr>
          <w:color w:val="231F20"/>
        </w:rPr>
        <w:t>căn</w:t>
      </w:r>
      <w:r>
        <w:rPr>
          <w:color w:val="231F20"/>
          <w:spacing w:val="-8"/>
        </w:rPr>
        <w:t> </w:t>
      </w:r>
      <w:r>
        <w:rPr>
          <w:color w:val="231F20"/>
        </w:rPr>
        <w:t>ngửi</w:t>
      </w:r>
      <w:r>
        <w:rPr>
          <w:color w:val="231F20"/>
          <w:spacing w:val="-8"/>
        </w:rPr>
        <w:t> </w:t>
      </w:r>
      <w:r>
        <w:rPr>
          <w:color w:val="231F20"/>
        </w:rPr>
        <w:t>hương.</w:t>
      </w:r>
      <w:r>
        <w:rPr>
          <w:color w:val="231F20"/>
          <w:spacing w:val="-13"/>
        </w:rPr>
        <w:t> </w:t>
      </w:r>
      <w:r>
        <w:rPr>
          <w:color w:val="231F20"/>
        </w:rPr>
        <w:t>Thiệt</w:t>
      </w:r>
      <w:r>
        <w:rPr>
          <w:color w:val="231F20"/>
          <w:spacing w:val="-8"/>
        </w:rPr>
        <w:t> </w:t>
      </w:r>
      <w:r>
        <w:rPr>
          <w:color w:val="231F20"/>
        </w:rPr>
        <w:t>căn</w:t>
      </w:r>
      <w:r>
        <w:rPr>
          <w:color w:val="231F20"/>
          <w:spacing w:val="-8"/>
        </w:rPr>
        <w:t> </w:t>
      </w:r>
      <w:r>
        <w:rPr>
          <w:color w:val="231F20"/>
          <w:spacing w:val="-4"/>
        </w:rPr>
        <w:t>nếm </w:t>
      </w:r>
      <w:r>
        <w:rPr>
          <w:color w:val="231F20"/>
        </w:rPr>
        <w:t>vị. Thân căn xúc chạm. Những sự việc này các căn khác không</w:t>
      </w:r>
      <w:r>
        <w:rPr>
          <w:color w:val="231F20"/>
          <w:spacing w:val="-12"/>
        </w:rPr>
        <w:t> </w:t>
      </w:r>
      <w:r>
        <w:rPr>
          <w:color w:val="231F20"/>
        </w:rPr>
        <w:t>có.</w:t>
      </w:r>
    </w:p>
    <w:p>
      <w:pPr>
        <w:pStyle w:val="BodyText"/>
        <w:spacing w:line="268" w:lineRule="auto" w:before="110"/>
        <w:ind w:right="127"/>
      </w:pPr>
      <w:r>
        <w:rPr>
          <w:i/>
          <w:color w:val="231F20"/>
        </w:rPr>
        <w:t>Ý căn </w:t>
      </w:r>
      <w:r>
        <w:rPr>
          <w:color w:val="231F20"/>
        </w:rPr>
        <w:t>đối với hai xứ làm tăng thượng: </w:t>
      </w:r>
      <w:r>
        <w:rPr>
          <w:i/>
          <w:color w:val="231F20"/>
        </w:rPr>
        <w:t>(1) </w:t>
      </w:r>
      <w:r>
        <w:rPr>
          <w:color w:val="231F20"/>
        </w:rPr>
        <w:t>Có thể tiếp nối thân sau. </w:t>
      </w:r>
      <w:r>
        <w:rPr>
          <w:i/>
          <w:color w:val="231F20"/>
        </w:rPr>
        <w:t>(2) </w:t>
      </w:r>
      <w:r>
        <w:rPr>
          <w:color w:val="231F20"/>
        </w:rPr>
        <w:t>Tự tại tùy chuyển.</w:t>
      </w:r>
    </w:p>
    <w:p>
      <w:pPr>
        <w:pStyle w:val="BodyText"/>
        <w:spacing w:line="268" w:lineRule="auto" w:before="110"/>
        <w:ind w:right="127"/>
      </w:pPr>
      <w:r>
        <w:rPr>
          <w:color w:val="231F20"/>
        </w:rPr>
        <w:t>Có thể tiếp nối thân sau: Như nói: Nếu thức không nhờ vào thai</w:t>
      </w:r>
      <w:r>
        <w:rPr>
          <w:color w:val="231F20"/>
          <w:spacing w:val="-11"/>
        </w:rPr>
        <w:t> </w:t>
      </w:r>
      <w:r>
        <w:rPr>
          <w:color w:val="231F20"/>
        </w:rPr>
        <w:t>mẹ</w:t>
      </w:r>
      <w:r>
        <w:rPr>
          <w:color w:val="231F20"/>
          <w:spacing w:val="-10"/>
        </w:rPr>
        <w:t> </w:t>
      </w:r>
      <w:r>
        <w:rPr>
          <w:color w:val="231F20"/>
        </w:rPr>
        <w:t>thì</w:t>
      </w:r>
      <w:r>
        <w:rPr>
          <w:color w:val="231F20"/>
          <w:spacing w:val="-10"/>
        </w:rPr>
        <w:t> </w:t>
      </w:r>
      <w:r>
        <w:rPr>
          <w:color w:val="231F20"/>
        </w:rPr>
        <w:t>danh</w:t>
      </w:r>
      <w:r>
        <w:rPr>
          <w:color w:val="231F20"/>
          <w:spacing w:val="-10"/>
        </w:rPr>
        <w:t> </w:t>
      </w:r>
      <w:r>
        <w:rPr>
          <w:color w:val="231F20"/>
        </w:rPr>
        <w:t>sắc</w:t>
      </w:r>
      <w:r>
        <w:rPr>
          <w:color w:val="231F20"/>
          <w:spacing w:val="-10"/>
        </w:rPr>
        <w:t> </w:t>
      </w:r>
      <w:r>
        <w:rPr>
          <w:color w:val="231F20"/>
        </w:rPr>
        <w:t>được</w:t>
      </w:r>
      <w:r>
        <w:rPr>
          <w:color w:val="231F20"/>
          <w:spacing w:val="-11"/>
        </w:rPr>
        <w:t> </w:t>
      </w:r>
      <w:r>
        <w:rPr>
          <w:color w:val="231F20"/>
        </w:rPr>
        <w:t>thành</w:t>
      </w:r>
      <w:r>
        <w:rPr>
          <w:color w:val="231F20"/>
          <w:spacing w:val="-10"/>
        </w:rPr>
        <w:t> </w:t>
      </w:r>
      <w:r>
        <w:rPr>
          <w:color w:val="231F20"/>
        </w:rPr>
        <w:t>yết-la-lam</w:t>
      </w:r>
      <w:r>
        <w:rPr>
          <w:color w:val="231F20"/>
          <w:spacing w:val="-10"/>
        </w:rPr>
        <w:t> </w:t>
      </w:r>
      <w:r>
        <w:rPr>
          <w:color w:val="231F20"/>
        </w:rPr>
        <w:t>chăng?</w:t>
      </w:r>
      <w:r>
        <w:rPr>
          <w:color w:val="231F20"/>
          <w:spacing w:val="-14"/>
        </w:rPr>
        <w:t> </w:t>
      </w:r>
      <w:r>
        <w:rPr>
          <w:color w:val="231F20"/>
        </w:rPr>
        <w:t>Thưa</w:t>
      </w:r>
      <w:r>
        <w:rPr>
          <w:color w:val="231F20"/>
          <w:spacing w:val="-10"/>
        </w:rPr>
        <w:t> </w:t>
      </w:r>
      <w:r>
        <w:rPr>
          <w:color w:val="231F20"/>
        </w:rPr>
        <w:t>không,</w:t>
      </w:r>
      <w:r>
        <w:rPr>
          <w:color w:val="231F20"/>
          <w:spacing w:val="-10"/>
        </w:rPr>
        <w:t> </w:t>
      </w:r>
      <w:r>
        <w:rPr>
          <w:color w:val="231F20"/>
        </w:rPr>
        <w:t>bạch Đức Thế Tôn! Đó gọi là có thể nối tiếp thân</w:t>
      </w:r>
      <w:r>
        <w:rPr>
          <w:color w:val="231F20"/>
          <w:spacing w:val="-13"/>
        </w:rPr>
        <w:t> </w:t>
      </w:r>
      <w:r>
        <w:rPr>
          <w:color w:val="231F20"/>
        </w:rPr>
        <w:t>sau.</w:t>
      </w:r>
    </w:p>
    <w:p>
      <w:pPr>
        <w:pStyle w:val="BodyText"/>
        <w:spacing w:line="268" w:lineRule="auto" w:before="111"/>
        <w:ind w:right="127"/>
      </w:pPr>
      <w:r>
        <w:rPr>
          <w:color w:val="231F20"/>
        </w:rPr>
        <w:t>Tự tại tùy chuyển: Như Phật đã nói: Tỳ-kheo! Tâm lôi kéo thế gian. Tâm tạo phiền não, tâm sinh tự tại</w:t>
      </w:r>
      <w:r>
        <w:rPr>
          <w:color w:val="231F20"/>
          <w:spacing w:val="-7"/>
        </w:rPr>
        <w:t> </w:t>
      </w:r>
      <w:r>
        <w:rPr>
          <w:color w:val="231F20"/>
        </w:rPr>
        <w:t>chuyển.</w:t>
      </w:r>
    </w:p>
    <w:p>
      <w:pPr>
        <w:pStyle w:val="BodyText"/>
        <w:spacing w:line="268" w:lineRule="auto" w:before="110"/>
        <w:ind w:right="128"/>
      </w:pPr>
      <w:r>
        <w:rPr>
          <w:color w:val="231F20"/>
        </w:rPr>
        <w:t>Lại có thuyết nói: Ý căn lại có hai sự làm tăng thượng: </w:t>
      </w:r>
      <w:r>
        <w:rPr>
          <w:i/>
          <w:color w:val="231F20"/>
        </w:rPr>
        <w:t>(1) </w:t>
      </w:r>
      <w:r>
        <w:rPr>
          <w:color w:val="231F20"/>
        </w:rPr>
        <w:t>Tạp nhiễm. </w:t>
      </w:r>
      <w:r>
        <w:rPr>
          <w:i/>
          <w:color w:val="231F20"/>
        </w:rPr>
        <w:t>(2) </w:t>
      </w:r>
      <w:r>
        <w:rPr>
          <w:color w:val="231F20"/>
        </w:rPr>
        <w:t>Thanh tịnh.</w:t>
      </w:r>
    </w:p>
    <w:p>
      <w:pPr>
        <w:pStyle w:val="BodyText"/>
        <w:spacing w:before="110"/>
        <w:ind w:left="960" w:firstLine="0"/>
      </w:pPr>
      <w:r>
        <w:rPr>
          <w:color w:val="231F20"/>
        </w:rPr>
        <w:t>Tạp nhiễm: Như nói: Tâm tạp nhiễm, chúng sinh tạp nhiễm.</w:t>
      </w:r>
    </w:p>
    <w:p>
      <w:pPr>
        <w:pStyle w:val="BodyText"/>
        <w:spacing w:before="145"/>
        <w:ind w:left="960" w:firstLine="0"/>
      </w:pPr>
      <w:r>
        <w:rPr>
          <w:color w:val="231F20"/>
        </w:rPr>
        <w:t>Thanh tịnh: Như nói: Tâm thanh tịnh, chúng sinh thanh tịnh.</w:t>
      </w:r>
    </w:p>
    <w:p>
      <w:pPr>
        <w:pStyle w:val="BodyText"/>
        <w:spacing w:before="37"/>
        <w:ind w:firstLine="0"/>
      </w:pPr>
      <w:r>
        <w:rPr>
          <w:color w:val="231F20"/>
        </w:rPr>
        <w:t>Đây là nói ý căn dùng hai sự làm tăng thượng.</w:t>
      </w:r>
    </w:p>
    <w:p>
      <w:pPr>
        <w:pStyle w:val="BodyText"/>
        <w:spacing w:line="268" w:lineRule="auto" w:before="145"/>
        <w:ind w:right="128"/>
      </w:pPr>
      <w:r>
        <w:rPr>
          <w:i/>
          <w:color w:val="231F20"/>
        </w:rPr>
        <w:t>Nam căn, nữ căn </w:t>
      </w:r>
      <w:r>
        <w:rPr>
          <w:color w:val="231F20"/>
        </w:rPr>
        <w:t>cũng có hai sự làm tăng thượng: </w:t>
      </w:r>
      <w:r>
        <w:rPr>
          <w:i/>
          <w:color w:val="231F20"/>
        </w:rPr>
        <w:t>(1) </w:t>
      </w:r>
      <w:r>
        <w:rPr>
          <w:color w:val="231F20"/>
        </w:rPr>
        <w:t>Chúng sinh</w:t>
      </w:r>
      <w:r>
        <w:rPr>
          <w:color w:val="231F20"/>
          <w:spacing w:val="-11"/>
        </w:rPr>
        <w:t> </w:t>
      </w:r>
      <w:r>
        <w:rPr>
          <w:color w:val="231F20"/>
        </w:rPr>
        <w:t>khác:</w:t>
      </w:r>
      <w:r>
        <w:rPr>
          <w:color w:val="231F20"/>
          <w:spacing w:val="-15"/>
        </w:rPr>
        <w:t> </w:t>
      </w:r>
      <w:r>
        <w:rPr>
          <w:color w:val="231F20"/>
        </w:rPr>
        <w:t>Tức</w:t>
      </w:r>
      <w:r>
        <w:rPr>
          <w:color w:val="231F20"/>
          <w:spacing w:val="-11"/>
        </w:rPr>
        <w:t> </w:t>
      </w:r>
      <w:r>
        <w:rPr>
          <w:color w:val="231F20"/>
        </w:rPr>
        <w:t>do</w:t>
      </w:r>
      <w:r>
        <w:rPr>
          <w:color w:val="231F20"/>
          <w:spacing w:val="-10"/>
        </w:rPr>
        <w:t> </w:t>
      </w:r>
      <w:r>
        <w:rPr>
          <w:color w:val="231F20"/>
        </w:rPr>
        <w:t>hai</w:t>
      </w:r>
      <w:r>
        <w:rPr>
          <w:color w:val="231F20"/>
          <w:spacing w:val="-11"/>
        </w:rPr>
        <w:t> </w:t>
      </w:r>
      <w:r>
        <w:rPr>
          <w:color w:val="231F20"/>
        </w:rPr>
        <w:t>căn</w:t>
      </w:r>
      <w:r>
        <w:rPr>
          <w:color w:val="231F20"/>
          <w:spacing w:val="-10"/>
        </w:rPr>
        <w:t> </w:t>
      </w:r>
      <w:r>
        <w:rPr>
          <w:color w:val="231F20"/>
        </w:rPr>
        <w:t>này</w:t>
      </w:r>
      <w:r>
        <w:rPr>
          <w:color w:val="231F20"/>
          <w:spacing w:val="-10"/>
        </w:rPr>
        <w:t> </w:t>
      </w:r>
      <w:r>
        <w:rPr>
          <w:color w:val="231F20"/>
        </w:rPr>
        <w:t>khiến</w:t>
      </w:r>
      <w:r>
        <w:rPr>
          <w:color w:val="231F20"/>
          <w:spacing w:val="-11"/>
        </w:rPr>
        <w:t> </w:t>
      </w:r>
      <w:r>
        <w:rPr>
          <w:color w:val="231F20"/>
        </w:rPr>
        <w:t>phân</w:t>
      </w:r>
      <w:r>
        <w:rPr>
          <w:color w:val="231F20"/>
          <w:spacing w:val="-10"/>
        </w:rPr>
        <w:t> </w:t>
      </w:r>
      <w:r>
        <w:rPr>
          <w:color w:val="231F20"/>
        </w:rPr>
        <w:t>biệt</w:t>
      </w:r>
      <w:r>
        <w:rPr>
          <w:color w:val="231F20"/>
          <w:spacing w:val="-11"/>
        </w:rPr>
        <w:t> </w:t>
      </w:r>
      <w:r>
        <w:rPr>
          <w:color w:val="231F20"/>
        </w:rPr>
        <w:t>các</w:t>
      </w:r>
      <w:r>
        <w:rPr>
          <w:color w:val="231F20"/>
          <w:spacing w:val="-10"/>
        </w:rPr>
        <w:t> </w:t>
      </w:r>
      <w:r>
        <w:rPr>
          <w:color w:val="231F20"/>
        </w:rPr>
        <w:t>chúng</w:t>
      </w:r>
      <w:r>
        <w:rPr>
          <w:color w:val="231F20"/>
          <w:spacing w:val="-10"/>
        </w:rPr>
        <w:t> </w:t>
      </w:r>
      <w:r>
        <w:rPr>
          <w:color w:val="231F20"/>
        </w:rPr>
        <w:t>sinh</w:t>
      </w:r>
      <w:r>
        <w:rPr>
          <w:color w:val="231F20"/>
          <w:spacing w:val="-11"/>
        </w:rPr>
        <w:t> </w:t>
      </w:r>
      <w:r>
        <w:rPr>
          <w:color w:val="231F20"/>
        </w:rPr>
        <w:t>là</w:t>
      </w:r>
      <w:r>
        <w:rPr>
          <w:color w:val="231F20"/>
          <w:spacing w:val="-10"/>
        </w:rPr>
        <w:t> </w:t>
      </w:r>
      <w:r>
        <w:rPr>
          <w:color w:val="231F20"/>
        </w:rPr>
        <w:t>nam, nữ. </w:t>
      </w:r>
      <w:r>
        <w:rPr>
          <w:i/>
          <w:color w:val="231F20"/>
        </w:rPr>
        <w:t>(2) </w:t>
      </w:r>
      <w:r>
        <w:rPr>
          <w:color w:val="231F20"/>
        </w:rPr>
        <w:t>Phân biệt khác: Tức do hai căn này nên có hình dạng, tiếng nói </w:t>
      </w:r>
      <w:r>
        <w:rPr>
          <w:color w:val="231F20"/>
          <w:spacing w:val="-5"/>
        </w:rPr>
        <w:t>v.v… </w:t>
      </w:r>
      <w:r>
        <w:rPr>
          <w:color w:val="231F20"/>
        </w:rPr>
        <w:t>đều</w:t>
      </w:r>
      <w:r>
        <w:rPr>
          <w:color w:val="231F20"/>
          <w:spacing w:val="5"/>
        </w:rPr>
        <w:t> </w:t>
      </w:r>
      <w:r>
        <w:rPr>
          <w:color w:val="231F20"/>
        </w:rPr>
        <w:t>khác.</w:t>
      </w:r>
    </w:p>
    <w:p>
      <w:pPr>
        <w:pStyle w:val="BodyText"/>
        <w:spacing w:line="268" w:lineRule="auto" w:before="112"/>
        <w:ind w:right="128"/>
      </w:pPr>
      <w:r>
        <w:rPr>
          <w:color w:val="231F20"/>
        </w:rPr>
        <w:t>Nghĩa</w:t>
      </w:r>
      <w:r>
        <w:rPr>
          <w:color w:val="231F20"/>
          <w:spacing w:val="-7"/>
        </w:rPr>
        <w:t> </w:t>
      </w:r>
      <w:r>
        <w:rPr>
          <w:color w:val="231F20"/>
        </w:rPr>
        <w:t>là</w:t>
      </w:r>
      <w:r>
        <w:rPr>
          <w:color w:val="231F20"/>
          <w:spacing w:val="-7"/>
        </w:rPr>
        <w:t> </w:t>
      </w:r>
      <w:r>
        <w:rPr>
          <w:color w:val="231F20"/>
        </w:rPr>
        <w:t>vào</w:t>
      </w:r>
      <w:r>
        <w:rPr>
          <w:color w:val="231F20"/>
          <w:spacing w:val="-7"/>
        </w:rPr>
        <w:t> </w:t>
      </w:r>
      <w:r>
        <w:rPr>
          <w:color w:val="231F20"/>
        </w:rPr>
        <w:t>kiếp</w:t>
      </w:r>
      <w:r>
        <w:rPr>
          <w:color w:val="231F20"/>
          <w:spacing w:val="-6"/>
        </w:rPr>
        <w:t> </w:t>
      </w:r>
      <w:r>
        <w:rPr>
          <w:color w:val="231F20"/>
        </w:rPr>
        <w:t>đầu</w:t>
      </w:r>
      <w:r>
        <w:rPr>
          <w:color w:val="231F20"/>
          <w:spacing w:val="-7"/>
        </w:rPr>
        <w:t> </w:t>
      </w:r>
      <w:r>
        <w:rPr>
          <w:color w:val="231F20"/>
        </w:rPr>
        <w:t>tiên,</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nam</w:t>
      </w:r>
      <w:r>
        <w:rPr>
          <w:color w:val="231F20"/>
          <w:spacing w:val="-7"/>
        </w:rPr>
        <w:t> </w:t>
      </w:r>
      <w:r>
        <w:rPr>
          <w:color w:val="231F20"/>
        </w:rPr>
        <w:t>nữ</w:t>
      </w:r>
      <w:r>
        <w:rPr>
          <w:color w:val="231F20"/>
          <w:spacing w:val="-6"/>
        </w:rPr>
        <w:t> </w:t>
      </w:r>
      <w:r>
        <w:rPr>
          <w:color w:val="231F20"/>
        </w:rPr>
        <w:t>khác</w:t>
      </w:r>
      <w:r>
        <w:rPr>
          <w:color w:val="231F20"/>
          <w:spacing w:val="-7"/>
        </w:rPr>
        <w:t> </w:t>
      </w:r>
      <w:r>
        <w:rPr>
          <w:color w:val="231F20"/>
        </w:rPr>
        <w:t>biệt.</w:t>
      </w:r>
      <w:r>
        <w:rPr>
          <w:color w:val="231F20"/>
          <w:spacing w:val="-11"/>
        </w:rPr>
        <w:t> </w:t>
      </w:r>
      <w:r>
        <w:rPr>
          <w:color w:val="231F20"/>
        </w:rPr>
        <w:t>Về</w:t>
      </w:r>
      <w:r>
        <w:rPr>
          <w:color w:val="231F20"/>
          <w:spacing w:val="-7"/>
        </w:rPr>
        <w:t> </w:t>
      </w:r>
      <w:r>
        <w:rPr>
          <w:color w:val="231F20"/>
        </w:rPr>
        <w:t>sau, ở nơi ấy do một ít sắc được tạo ra, nên có hình người nam người </w:t>
      </w:r>
      <w:r>
        <w:rPr>
          <w:color w:val="231F20"/>
          <w:spacing w:val="-6"/>
        </w:rPr>
        <w:t>nữ </w:t>
      </w:r>
      <w:r>
        <w:rPr>
          <w:color w:val="231F20"/>
        </w:rPr>
        <w:t>khác, xứ sở khác, mặc y phục khác, giọng nói khác, ham thích </w:t>
      </w:r>
      <w:r>
        <w:rPr>
          <w:color w:val="231F20"/>
          <w:spacing w:val="-6"/>
        </w:rPr>
        <w:t>ăn </w:t>
      </w:r>
      <w:r>
        <w:rPr>
          <w:color w:val="231F20"/>
        </w:rPr>
        <w:t>uống khác, đi lại khác.</w:t>
      </w:r>
    </w:p>
    <w:p>
      <w:pPr>
        <w:pStyle w:val="BodyText"/>
        <w:spacing w:line="268" w:lineRule="auto" w:before="112"/>
        <w:ind w:right="127"/>
      </w:pPr>
      <w:r>
        <w:rPr>
          <w:color w:val="231F20"/>
        </w:rPr>
        <w:t>Lại có thuyết nói: Nam căn, nữ căn này lại có hai sự làm tăng thượng: </w:t>
      </w:r>
      <w:r>
        <w:rPr>
          <w:i/>
          <w:color w:val="231F20"/>
        </w:rPr>
        <w:t>(1) </w:t>
      </w:r>
      <w:r>
        <w:rPr>
          <w:color w:val="231F20"/>
        </w:rPr>
        <w:t>Tạp nhiễm. </w:t>
      </w:r>
      <w:r>
        <w:rPr>
          <w:i/>
          <w:color w:val="231F20"/>
        </w:rPr>
        <w:t>(2) </w:t>
      </w:r>
      <w:r>
        <w:rPr>
          <w:color w:val="231F20"/>
        </w:rPr>
        <w:t>Thanh tịnh.</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color w:val="231F20"/>
        </w:rPr>
        <w:t>Nếu phần tạp nhiễm vượt hơn, thì sự việc dâm dục đối với hai căn nam nữ không hề bị trở ngại. Chỉ do hai căn này nếu bị hư hoại, hoặc bị thiếu, thì không thể tạo được các việc không luật nghi, năm nghiệp vô gián, cũng không thể đoạn dứt các căn thiện.</w:t>
      </w:r>
    </w:p>
    <w:p>
      <w:pPr>
        <w:pStyle w:val="BodyText"/>
        <w:spacing w:line="276" w:lineRule="auto"/>
        <w:ind w:left="110" w:right="405"/>
      </w:pPr>
      <w:r>
        <w:rPr>
          <w:color w:val="231F20"/>
        </w:rPr>
        <w:t>Nếu </w:t>
      </w:r>
      <w:r>
        <w:rPr>
          <w:color w:val="231F20"/>
          <w:spacing w:val="2"/>
        </w:rPr>
        <w:t>phần thanh tịnh vượt hơn, </w:t>
      </w:r>
      <w:r>
        <w:rPr>
          <w:color w:val="231F20"/>
        </w:rPr>
        <w:t>thì hai căn nam nữ này </w:t>
      </w:r>
      <w:r>
        <w:rPr>
          <w:color w:val="231F20"/>
          <w:spacing w:val="3"/>
        </w:rPr>
        <w:t>nếu    </w:t>
      </w:r>
      <w:r>
        <w:rPr>
          <w:color w:val="231F20"/>
        </w:rPr>
        <w:t>bị hư </w:t>
      </w:r>
      <w:r>
        <w:rPr>
          <w:color w:val="231F20"/>
          <w:spacing w:val="2"/>
        </w:rPr>
        <w:t>hoại hoặc </w:t>
      </w:r>
      <w:r>
        <w:rPr>
          <w:color w:val="231F20"/>
        </w:rPr>
        <w:t>bị </w:t>
      </w:r>
      <w:r>
        <w:rPr>
          <w:color w:val="231F20"/>
          <w:spacing w:val="2"/>
        </w:rPr>
        <w:t>thiếu </w:t>
      </w:r>
      <w:r>
        <w:rPr>
          <w:color w:val="231F20"/>
        </w:rPr>
        <w:t>thì </w:t>
      </w:r>
      <w:r>
        <w:rPr>
          <w:color w:val="231F20"/>
          <w:spacing w:val="2"/>
        </w:rPr>
        <w:t>không </w:t>
      </w:r>
      <w:r>
        <w:rPr>
          <w:color w:val="231F20"/>
        </w:rPr>
        <w:t>thể </w:t>
      </w:r>
      <w:r>
        <w:rPr>
          <w:color w:val="231F20"/>
          <w:spacing w:val="2"/>
        </w:rPr>
        <w:t>khởi </w:t>
      </w:r>
      <w:r>
        <w:rPr>
          <w:color w:val="231F20"/>
        </w:rPr>
        <w:t>tất cả </w:t>
      </w:r>
      <w:r>
        <w:rPr>
          <w:color w:val="231F20"/>
          <w:spacing w:val="2"/>
        </w:rPr>
        <w:t>luật nghi, </w:t>
      </w:r>
      <w:r>
        <w:rPr>
          <w:color w:val="231F20"/>
          <w:spacing w:val="3"/>
        </w:rPr>
        <w:t>không </w:t>
      </w:r>
      <w:r>
        <w:rPr>
          <w:color w:val="231F20"/>
        </w:rPr>
        <w:t>thể lìa </w:t>
      </w:r>
      <w:r>
        <w:rPr>
          <w:color w:val="231F20"/>
          <w:spacing w:val="2"/>
        </w:rPr>
        <w:t>nhiễm </w:t>
      </w:r>
      <w:r>
        <w:rPr>
          <w:color w:val="231F20"/>
        </w:rPr>
        <w:t>của  ba  </w:t>
      </w:r>
      <w:r>
        <w:rPr>
          <w:color w:val="231F20"/>
          <w:spacing w:val="2"/>
        </w:rPr>
        <w:t>cõi,  không  </w:t>
      </w:r>
      <w:r>
        <w:rPr>
          <w:color w:val="231F20"/>
        </w:rPr>
        <w:t>thể  </w:t>
      </w:r>
      <w:r>
        <w:rPr>
          <w:color w:val="231F20"/>
          <w:spacing w:val="2"/>
        </w:rPr>
        <w:t>gieo  trồng  chủng  </w:t>
      </w:r>
      <w:r>
        <w:rPr>
          <w:color w:val="231F20"/>
        </w:rPr>
        <w:t>tử  </w:t>
      </w:r>
      <w:r>
        <w:rPr>
          <w:color w:val="231F20"/>
          <w:spacing w:val="3"/>
        </w:rPr>
        <w:t>của </w:t>
      </w:r>
      <w:r>
        <w:rPr>
          <w:color w:val="231F20"/>
        </w:rPr>
        <w:t>ba</w:t>
      </w:r>
      <w:r>
        <w:rPr>
          <w:color w:val="231F20"/>
          <w:spacing w:val="7"/>
        </w:rPr>
        <w:t> </w:t>
      </w:r>
      <w:r>
        <w:rPr>
          <w:color w:val="231F20"/>
          <w:spacing w:val="3"/>
        </w:rPr>
        <w:t>thừa.</w:t>
      </w:r>
    </w:p>
    <w:p>
      <w:pPr>
        <w:pStyle w:val="BodyText"/>
        <w:ind w:left="677" w:firstLine="0"/>
      </w:pPr>
      <w:r>
        <w:rPr>
          <w:color w:val="231F20"/>
        </w:rPr>
        <w:t>Đây là nói nam căn, nữ căn dùng hai sự làm tăng thượng.</w:t>
      </w:r>
    </w:p>
    <w:p>
      <w:pPr>
        <w:pStyle w:val="BodyText"/>
        <w:spacing w:line="273" w:lineRule="auto" w:before="154"/>
        <w:ind w:left="110" w:right="410"/>
      </w:pPr>
      <w:r>
        <w:rPr>
          <w:i/>
          <w:color w:val="231F20"/>
        </w:rPr>
        <w:t>Mạng căn </w:t>
      </w:r>
      <w:r>
        <w:rPr>
          <w:color w:val="231F20"/>
        </w:rPr>
        <w:t>có hai sự việc làm tăng thượng: </w:t>
      </w:r>
      <w:r>
        <w:rPr>
          <w:i/>
          <w:color w:val="231F20"/>
        </w:rPr>
        <w:t>(1) </w:t>
      </w:r>
      <w:r>
        <w:rPr>
          <w:color w:val="231F20"/>
        </w:rPr>
        <w:t>Khiến nói là có căn: Mạng căn nếu hiện có, tức có thể nói là có các căn cùng khiến các căn nối tiếp an trụ. </w:t>
      </w:r>
      <w:r>
        <w:rPr>
          <w:i/>
          <w:color w:val="231F20"/>
        </w:rPr>
        <w:t>(2) </w:t>
      </w:r>
      <w:r>
        <w:rPr>
          <w:color w:val="231F20"/>
        </w:rPr>
        <w:t>Khiến các căn không dứt mất.</w:t>
      </w:r>
    </w:p>
    <w:p>
      <w:pPr>
        <w:pStyle w:val="BodyText"/>
        <w:spacing w:line="273" w:lineRule="auto" w:before="111"/>
        <w:ind w:left="110" w:right="411"/>
      </w:pPr>
      <w:r>
        <w:rPr>
          <w:color w:val="231F20"/>
        </w:rPr>
        <w:t>Lại có thuyết nói: Mạng căn có bốn sự làm tăng thượng: </w:t>
      </w:r>
      <w:r>
        <w:rPr>
          <w:i/>
          <w:color w:val="231F20"/>
        </w:rPr>
        <w:t>(1) </w:t>
      </w:r>
      <w:r>
        <w:rPr>
          <w:color w:val="231F20"/>
        </w:rPr>
        <w:t>Chủng</w:t>
      </w:r>
      <w:r>
        <w:rPr>
          <w:color w:val="231F20"/>
          <w:spacing w:val="-11"/>
        </w:rPr>
        <w:t> </w:t>
      </w:r>
      <w:r>
        <w:rPr>
          <w:color w:val="231F20"/>
        </w:rPr>
        <w:t>loại</w:t>
      </w:r>
      <w:r>
        <w:rPr>
          <w:color w:val="231F20"/>
          <w:spacing w:val="-11"/>
        </w:rPr>
        <w:t> </w:t>
      </w:r>
      <w:r>
        <w:rPr>
          <w:color w:val="231F20"/>
        </w:rPr>
        <w:t>được</w:t>
      </w:r>
      <w:r>
        <w:rPr>
          <w:color w:val="231F20"/>
          <w:spacing w:val="-11"/>
        </w:rPr>
        <w:t> </w:t>
      </w:r>
      <w:r>
        <w:rPr>
          <w:color w:val="231F20"/>
        </w:rPr>
        <w:t>nối</w:t>
      </w:r>
      <w:r>
        <w:rPr>
          <w:color w:val="231F20"/>
          <w:spacing w:val="-11"/>
        </w:rPr>
        <w:t> </w:t>
      </w:r>
      <w:r>
        <w:rPr>
          <w:color w:val="231F20"/>
        </w:rPr>
        <w:t>tiếp.</w:t>
      </w:r>
      <w:r>
        <w:rPr>
          <w:color w:val="231F20"/>
          <w:spacing w:val="-11"/>
        </w:rPr>
        <w:t> </w:t>
      </w:r>
      <w:r>
        <w:rPr>
          <w:i/>
          <w:color w:val="231F20"/>
        </w:rPr>
        <w:t>(2)</w:t>
      </w:r>
      <w:r>
        <w:rPr>
          <w:i/>
          <w:color w:val="231F20"/>
          <w:spacing w:val="-11"/>
        </w:rPr>
        <w:t> </w:t>
      </w:r>
      <w:r>
        <w:rPr>
          <w:color w:val="231F20"/>
        </w:rPr>
        <w:t>Chủng</w:t>
      </w:r>
      <w:r>
        <w:rPr>
          <w:color w:val="231F20"/>
          <w:spacing w:val="-11"/>
        </w:rPr>
        <w:t> </w:t>
      </w:r>
      <w:r>
        <w:rPr>
          <w:color w:val="231F20"/>
        </w:rPr>
        <w:t>loại</w:t>
      </w:r>
      <w:r>
        <w:rPr>
          <w:color w:val="231F20"/>
          <w:spacing w:val="-11"/>
        </w:rPr>
        <w:t> </w:t>
      </w:r>
      <w:r>
        <w:rPr>
          <w:color w:val="231F20"/>
        </w:rPr>
        <w:t>được</w:t>
      </w:r>
      <w:r>
        <w:rPr>
          <w:color w:val="231F20"/>
          <w:spacing w:val="-11"/>
        </w:rPr>
        <w:t> </w:t>
      </w:r>
      <w:r>
        <w:rPr>
          <w:color w:val="231F20"/>
        </w:rPr>
        <w:t>duy</w:t>
      </w:r>
      <w:r>
        <w:rPr>
          <w:color w:val="231F20"/>
          <w:spacing w:val="-11"/>
        </w:rPr>
        <w:t> </w:t>
      </w:r>
      <w:r>
        <w:rPr>
          <w:color w:val="231F20"/>
        </w:rPr>
        <w:t>trì.</w:t>
      </w:r>
      <w:r>
        <w:rPr>
          <w:color w:val="231F20"/>
          <w:spacing w:val="-11"/>
        </w:rPr>
        <w:t> </w:t>
      </w:r>
      <w:r>
        <w:rPr>
          <w:i/>
          <w:color w:val="231F20"/>
        </w:rPr>
        <w:t>(3)</w:t>
      </w:r>
      <w:r>
        <w:rPr>
          <w:i/>
          <w:color w:val="231F20"/>
          <w:spacing w:val="-11"/>
        </w:rPr>
        <w:t> </w:t>
      </w:r>
      <w:r>
        <w:rPr>
          <w:color w:val="231F20"/>
        </w:rPr>
        <w:t>Chủng</w:t>
      </w:r>
      <w:r>
        <w:rPr>
          <w:color w:val="231F20"/>
          <w:spacing w:val="-11"/>
        </w:rPr>
        <w:t> </w:t>
      </w:r>
      <w:r>
        <w:rPr>
          <w:color w:val="231F20"/>
        </w:rPr>
        <w:t>loại được bảo vệ nuôi dưỡng. </w:t>
      </w:r>
      <w:r>
        <w:rPr>
          <w:i/>
          <w:color w:val="231F20"/>
        </w:rPr>
        <w:t>(4) </w:t>
      </w:r>
      <w:r>
        <w:rPr>
          <w:color w:val="231F20"/>
        </w:rPr>
        <w:t>Khiến chủng loại không đoạn dứt. Đây là nói mạng căn có bốn sự làm tăng</w:t>
      </w:r>
      <w:r>
        <w:rPr>
          <w:color w:val="231F20"/>
          <w:spacing w:val="-2"/>
        </w:rPr>
        <w:t> </w:t>
      </w:r>
      <w:r>
        <w:rPr>
          <w:color w:val="231F20"/>
        </w:rPr>
        <w:t>thượng.</w:t>
      </w:r>
    </w:p>
    <w:p>
      <w:pPr>
        <w:pStyle w:val="BodyText"/>
        <w:spacing w:line="273" w:lineRule="auto" w:before="110"/>
        <w:ind w:left="110" w:right="410"/>
      </w:pPr>
      <w:r>
        <w:rPr>
          <w:i/>
          <w:color w:val="231F20"/>
        </w:rPr>
        <w:t>Năm</w:t>
      </w:r>
      <w:r>
        <w:rPr>
          <w:i/>
          <w:color w:val="231F20"/>
          <w:spacing w:val="-13"/>
        </w:rPr>
        <w:t> </w:t>
      </w:r>
      <w:r>
        <w:rPr>
          <w:i/>
          <w:color w:val="231F20"/>
        </w:rPr>
        <w:t>thọ</w:t>
      </w:r>
      <w:r>
        <w:rPr>
          <w:i/>
          <w:color w:val="231F20"/>
          <w:spacing w:val="-12"/>
        </w:rPr>
        <w:t> </w:t>
      </w:r>
      <w:r>
        <w:rPr>
          <w:i/>
          <w:color w:val="231F20"/>
        </w:rPr>
        <w:t>căn</w:t>
      </w:r>
      <w:r>
        <w:rPr>
          <w:i/>
          <w:color w:val="231F20"/>
          <w:spacing w:val="-13"/>
        </w:rPr>
        <w:t> </w:t>
      </w:r>
      <w:r>
        <w:rPr>
          <w:color w:val="231F20"/>
        </w:rPr>
        <w:t>hoàn</w:t>
      </w:r>
      <w:r>
        <w:rPr>
          <w:color w:val="231F20"/>
          <w:spacing w:val="-13"/>
        </w:rPr>
        <w:t> </w:t>
      </w:r>
      <w:r>
        <w:rPr>
          <w:color w:val="231F20"/>
        </w:rPr>
        <w:t>toàn</w:t>
      </w:r>
      <w:r>
        <w:rPr>
          <w:color w:val="231F20"/>
          <w:spacing w:val="-13"/>
        </w:rPr>
        <w:t> </w:t>
      </w:r>
      <w:r>
        <w:rPr>
          <w:color w:val="231F20"/>
        </w:rPr>
        <w:t>dùng</w:t>
      </w:r>
      <w:r>
        <w:rPr>
          <w:color w:val="231F20"/>
          <w:spacing w:val="-13"/>
        </w:rPr>
        <w:t> </w:t>
      </w:r>
      <w:r>
        <w:rPr>
          <w:color w:val="231F20"/>
        </w:rPr>
        <w:t>tạp</w:t>
      </w:r>
      <w:r>
        <w:rPr>
          <w:color w:val="231F20"/>
          <w:spacing w:val="-13"/>
        </w:rPr>
        <w:t> </w:t>
      </w:r>
      <w:r>
        <w:rPr>
          <w:color w:val="231F20"/>
        </w:rPr>
        <w:t>nhiễm</w:t>
      </w:r>
      <w:r>
        <w:rPr>
          <w:color w:val="231F20"/>
          <w:spacing w:val="-13"/>
        </w:rPr>
        <w:t> </w:t>
      </w:r>
      <w:r>
        <w:rPr>
          <w:color w:val="231F20"/>
        </w:rPr>
        <w:t>làm</w:t>
      </w:r>
      <w:r>
        <w:rPr>
          <w:color w:val="231F20"/>
          <w:spacing w:val="-13"/>
        </w:rPr>
        <w:t> </w:t>
      </w:r>
      <w:r>
        <w:rPr>
          <w:color w:val="231F20"/>
        </w:rPr>
        <w:t>tăng</w:t>
      </w:r>
      <w:r>
        <w:rPr>
          <w:color w:val="231F20"/>
          <w:spacing w:val="-13"/>
        </w:rPr>
        <w:t> </w:t>
      </w:r>
      <w:r>
        <w:rPr>
          <w:color w:val="231F20"/>
        </w:rPr>
        <w:t>thượng.</w:t>
      </w:r>
      <w:r>
        <w:rPr>
          <w:color w:val="231F20"/>
          <w:spacing w:val="-17"/>
        </w:rPr>
        <w:t> </w:t>
      </w:r>
      <w:r>
        <w:rPr>
          <w:color w:val="231F20"/>
        </w:rPr>
        <w:t>Vì</w:t>
      </w:r>
      <w:r>
        <w:rPr>
          <w:color w:val="231F20"/>
          <w:spacing w:val="-13"/>
        </w:rPr>
        <w:t> </w:t>
      </w:r>
      <w:r>
        <w:rPr>
          <w:color w:val="231F20"/>
        </w:rPr>
        <w:t>các chúng sinh do sức mạnh thúc đẩy của thọ nên đối khắp bốn phương mãi theo đuổi tìm cầu. Len vào các đường hiểm đầy xiềng xích </w:t>
      </w:r>
      <w:r>
        <w:rPr>
          <w:color w:val="231F20"/>
          <w:spacing w:val="-4"/>
        </w:rPr>
        <w:t>trói </w:t>
      </w:r>
      <w:r>
        <w:rPr>
          <w:color w:val="231F20"/>
        </w:rPr>
        <w:t>buộc, trèo lên núi cao, chui vào hang động, bò chạy ngã lăn vẫn cứ lao tới. Hoặc ra tận biển khơi nhận lấy bao thứ tai ương như sóng  to bão dữ. Hoặc rơi vào vùng nước </w:t>
      </w:r>
      <w:r>
        <w:rPr>
          <w:color w:val="231F20"/>
          <w:spacing w:val="-4"/>
        </w:rPr>
        <w:t>xoáy. </w:t>
      </w:r>
      <w:r>
        <w:rPr>
          <w:color w:val="231F20"/>
        </w:rPr>
        <w:t>Hoặc gặp Thất-thú-ma-la, hoặc gặp gió đen gió xoáy đến bãi hoang, đá ngầm. Hoặc rơi vào chốn</w:t>
      </w:r>
      <w:r>
        <w:rPr>
          <w:color w:val="231F20"/>
          <w:spacing w:val="-12"/>
        </w:rPr>
        <w:t> </w:t>
      </w:r>
      <w:r>
        <w:rPr>
          <w:color w:val="231F20"/>
        </w:rPr>
        <w:t>long</w:t>
      </w:r>
      <w:r>
        <w:rPr>
          <w:color w:val="231F20"/>
          <w:spacing w:val="-12"/>
        </w:rPr>
        <w:t> </w:t>
      </w:r>
      <w:r>
        <w:rPr>
          <w:color w:val="231F20"/>
        </w:rPr>
        <w:t>cung</w:t>
      </w:r>
      <w:r>
        <w:rPr>
          <w:color w:val="231F20"/>
          <w:spacing w:val="-12"/>
        </w:rPr>
        <w:t> </w:t>
      </w:r>
      <w:r>
        <w:rPr>
          <w:color w:val="231F20"/>
        </w:rPr>
        <w:t>xấu</w:t>
      </w:r>
      <w:r>
        <w:rPr>
          <w:color w:val="231F20"/>
          <w:spacing w:val="-11"/>
        </w:rPr>
        <w:t> </w:t>
      </w:r>
      <w:r>
        <w:rPr>
          <w:color w:val="231F20"/>
        </w:rPr>
        <w:t>ác</w:t>
      </w:r>
      <w:r>
        <w:rPr>
          <w:color w:val="231F20"/>
          <w:spacing w:val="-12"/>
        </w:rPr>
        <w:t> </w:t>
      </w:r>
      <w:r>
        <w:rPr>
          <w:color w:val="231F20"/>
        </w:rPr>
        <w:t>vùng</w:t>
      </w:r>
      <w:r>
        <w:rPr>
          <w:color w:val="231F20"/>
          <w:spacing w:val="-12"/>
        </w:rPr>
        <w:t> </w:t>
      </w:r>
      <w:r>
        <w:rPr>
          <w:color w:val="231F20"/>
        </w:rPr>
        <w:t>La-sát,</w:t>
      </w:r>
      <w:r>
        <w:rPr>
          <w:color w:val="231F20"/>
          <w:spacing w:val="-11"/>
        </w:rPr>
        <w:t> </w:t>
      </w:r>
      <w:r>
        <w:rPr>
          <w:color w:val="231F20"/>
        </w:rPr>
        <w:t>gặp</w:t>
      </w:r>
      <w:r>
        <w:rPr>
          <w:color w:val="231F20"/>
          <w:spacing w:val="-12"/>
        </w:rPr>
        <w:t> </w:t>
      </w:r>
      <w:r>
        <w:rPr>
          <w:color w:val="231F20"/>
        </w:rPr>
        <w:t>nạn</w:t>
      </w:r>
      <w:r>
        <w:rPr>
          <w:color w:val="231F20"/>
          <w:spacing w:val="-12"/>
        </w:rPr>
        <w:t> </w:t>
      </w:r>
      <w:r>
        <w:rPr>
          <w:color w:val="231F20"/>
        </w:rPr>
        <w:t>Kim-tỳ-la,</w:t>
      </w:r>
      <w:r>
        <w:rPr>
          <w:color w:val="231F20"/>
          <w:spacing w:val="-12"/>
        </w:rPr>
        <w:t> </w:t>
      </w:r>
      <w:r>
        <w:rPr>
          <w:color w:val="231F20"/>
        </w:rPr>
        <w:t>gặp</w:t>
      </w:r>
      <w:r>
        <w:rPr>
          <w:color w:val="231F20"/>
          <w:spacing w:val="-11"/>
        </w:rPr>
        <w:t> </w:t>
      </w:r>
      <w:r>
        <w:rPr>
          <w:color w:val="231F20"/>
        </w:rPr>
        <w:t>nạn</w:t>
      </w:r>
      <w:r>
        <w:rPr>
          <w:color w:val="231F20"/>
          <w:spacing w:val="-12"/>
        </w:rPr>
        <w:t> </w:t>
      </w:r>
      <w:r>
        <w:rPr>
          <w:color w:val="231F20"/>
        </w:rPr>
        <w:t>cướp biển. Các khổ nạn như thế chỉ do thọ.</w:t>
      </w:r>
    </w:p>
    <w:p>
      <w:pPr>
        <w:pStyle w:val="BodyText"/>
        <w:spacing w:line="276" w:lineRule="auto" w:before="123"/>
        <w:ind w:left="110" w:right="404"/>
      </w:pPr>
      <w:r>
        <w:rPr>
          <w:color w:val="231F20"/>
          <w:spacing w:val="3"/>
        </w:rPr>
        <w:t>Lại </w:t>
      </w:r>
      <w:r>
        <w:rPr>
          <w:color w:val="231F20"/>
          <w:spacing w:val="2"/>
        </w:rPr>
        <w:t>có </w:t>
      </w:r>
      <w:r>
        <w:rPr>
          <w:color w:val="231F20"/>
          <w:spacing w:val="4"/>
        </w:rPr>
        <w:t>thuyết </w:t>
      </w:r>
      <w:r>
        <w:rPr>
          <w:color w:val="231F20"/>
          <w:spacing w:val="3"/>
        </w:rPr>
        <w:t>nói: Lạc căn, </w:t>
      </w:r>
      <w:r>
        <w:rPr>
          <w:color w:val="231F20"/>
          <w:spacing w:val="2"/>
        </w:rPr>
        <w:t>hỷ </w:t>
      </w:r>
      <w:r>
        <w:rPr>
          <w:color w:val="231F20"/>
          <w:spacing w:val="3"/>
        </w:rPr>
        <w:t>căn cũng </w:t>
      </w:r>
      <w:r>
        <w:rPr>
          <w:color w:val="231F20"/>
          <w:spacing w:val="2"/>
        </w:rPr>
        <w:t>có </w:t>
      </w:r>
      <w:r>
        <w:rPr>
          <w:color w:val="231F20"/>
          <w:spacing w:val="3"/>
        </w:rPr>
        <w:t>hai </w:t>
      </w:r>
      <w:r>
        <w:rPr>
          <w:color w:val="231F20"/>
          <w:spacing w:val="2"/>
        </w:rPr>
        <w:t>sự </w:t>
      </w:r>
      <w:r>
        <w:rPr>
          <w:color w:val="231F20"/>
          <w:spacing w:val="3"/>
        </w:rPr>
        <w:t>làm </w:t>
      </w:r>
      <w:r>
        <w:rPr>
          <w:color w:val="231F20"/>
          <w:spacing w:val="5"/>
        </w:rPr>
        <w:t>tăng </w:t>
      </w:r>
      <w:r>
        <w:rPr>
          <w:color w:val="231F20"/>
          <w:spacing w:val="4"/>
        </w:rPr>
        <w:t>thượng: </w:t>
      </w:r>
      <w:r>
        <w:rPr>
          <w:i/>
          <w:color w:val="231F20"/>
          <w:spacing w:val="3"/>
        </w:rPr>
        <w:t>(1) </w:t>
      </w:r>
      <w:r>
        <w:rPr>
          <w:color w:val="231F20"/>
          <w:spacing w:val="3"/>
        </w:rPr>
        <w:t>Tạp </w:t>
      </w:r>
      <w:r>
        <w:rPr>
          <w:color w:val="231F20"/>
          <w:spacing w:val="4"/>
        </w:rPr>
        <w:t>nhiễm. </w:t>
      </w:r>
      <w:r>
        <w:rPr>
          <w:i/>
          <w:color w:val="231F20"/>
          <w:spacing w:val="3"/>
        </w:rPr>
        <w:t>(2) </w:t>
      </w:r>
      <w:r>
        <w:rPr>
          <w:color w:val="231F20"/>
          <w:spacing w:val="4"/>
        </w:rPr>
        <w:t>Thanh tịnh. </w:t>
      </w:r>
      <w:r>
        <w:rPr>
          <w:color w:val="231F20"/>
          <w:spacing w:val="3"/>
        </w:rPr>
        <w:t>Tạp  </w:t>
      </w:r>
      <w:r>
        <w:rPr>
          <w:color w:val="231F20"/>
          <w:spacing w:val="4"/>
        </w:rPr>
        <w:t>nhiễm:  </w:t>
      </w:r>
      <w:r>
        <w:rPr>
          <w:color w:val="231F20"/>
          <w:spacing w:val="3"/>
        </w:rPr>
        <w:t>Như  </w:t>
      </w:r>
      <w:r>
        <w:rPr>
          <w:color w:val="231F20"/>
          <w:spacing w:val="5"/>
        </w:rPr>
        <w:t>nói  </w:t>
      </w:r>
      <w:r>
        <w:rPr>
          <w:color w:val="231F20"/>
          <w:spacing w:val="3"/>
        </w:rPr>
        <w:t>thọ lạc </w:t>
      </w:r>
      <w:r>
        <w:rPr>
          <w:color w:val="231F20"/>
          <w:spacing w:val="2"/>
        </w:rPr>
        <w:t>bị sử ái </w:t>
      </w:r>
      <w:r>
        <w:rPr>
          <w:color w:val="231F20"/>
          <w:spacing w:val="3"/>
        </w:rPr>
        <w:t>sai </w:t>
      </w:r>
      <w:r>
        <w:rPr>
          <w:color w:val="231F20"/>
          <w:spacing w:val="4"/>
        </w:rPr>
        <w:t>khiến. Thanh tịnh: </w:t>
      </w:r>
      <w:r>
        <w:rPr>
          <w:color w:val="231F20"/>
          <w:spacing w:val="3"/>
        </w:rPr>
        <w:t>Như nói </w:t>
      </w:r>
      <w:r>
        <w:rPr>
          <w:color w:val="231F20"/>
          <w:spacing w:val="2"/>
        </w:rPr>
        <w:t>an </w:t>
      </w:r>
      <w:r>
        <w:rPr>
          <w:color w:val="231F20"/>
          <w:spacing w:val="3"/>
        </w:rPr>
        <w:t>vui </w:t>
      </w:r>
      <w:r>
        <w:rPr>
          <w:color w:val="231F20"/>
          <w:spacing w:val="4"/>
        </w:rPr>
        <w:t>khiến </w:t>
      </w:r>
      <w:r>
        <w:rPr>
          <w:color w:val="231F20"/>
          <w:spacing w:val="5"/>
        </w:rPr>
        <w:t>tâm </w:t>
      </w:r>
      <w:r>
        <w:rPr>
          <w:color w:val="231F20"/>
          <w:spacing w:val="3"/>
        </w:rPr>
        <w:t>mình</w:t>
      </w:r>
      <w:r>
        <w:rPr>
          <w:color w:val="231F20"/>
          <w:spacing w:val="10"/>
        </w:rPr>
        <w:t> </w:t>
      </w:r>
      <w:r>
        <w:rPr>
          <w:color w:val="231F20"/>
          <w:spacing w:val="5"/>
        </w:rPr>
        <w:t>định.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Khổ</w:t>
      </w:r>
      <w:r>
        <w:rPr>
          <w:color w:val="231F20"/>
          <w:spacing w:val="-18"/>
        </w:rPr>
        <w:t> </w:t>
      </w:r>
      <w:r>
        <w:rPr>
          <w:color w:val="231F20"/>
        </w:rPr>
        <w:t>căn,</w:t>
      </w:r>
      <w:r>
        <w:rPr>
          <w:color w:val="231F20"/>
          <w:spacing w:val="-17"/>
        </w:rPr>
        <w:t> </w:t>
      </w:r>
      <w:r>
        <w:rPr>
          <w:color w:val="231F20"/>
        </w:rPr>
        <w:t>ưu</w:t>
      </w:r>
      <w:r>
        <w:rPr>
          <w:color w:val="231F20"/>
          <w:spacing w:val="-17"/>
        </w:rPr>
        <w:t> </w:t>
      </w:r>
      <w:r>
        <w:rPr>
          <w:color w:val="231F20"/>
        </w:rPr>
        <w:t>căn</w:t>
      </w:r>
      <w:r>
        <w:rPr>
          <w:color w:val="231F20"/>
          <w:spacing w:val="-17"/>
        </w:rPr>
        <w:t> </w:t>
      </w:r>
      <w:r>
        <w:rPr>
          <w:color w:val="231F20"/>
        </w:rPr>
        <w:t>cũng</w:t>
      </w:r>
      <w:r>
        <w:rPr>
          <w:color w:val="231F20"/>
          <w:spacing w:val="-17"/>
        </w:rPr>
        <w:t> </w:t>
      </w:r>
      <w:r>
        <w:rPr>
          <w:color w:val="231F20"/>
        </w:rPr>
        <w:t>có</w:t>
      </w:r>
      <w:r>
        <w:rPr>
          <w:color w:val="231F20"/>
          <w:spacing w:val="-18"/>
        </w:rPr>
        <w:t> </w:t>
      </w:r>
      <w:r>
        <w:rPr>
          <w:color w:val="231F20"/>
        </w:rPr>
        <w:t>hai</w:t>
      </w:r>
      <w:r>
        <w:rPr>
          <w:color w:val="231F20"/>
          <w:spacing w:val="-17"/>
        </w:rPr>
        <w:t> </w:t>
      </w:r>
      <w:r>
        <w:rPr>
          <w:color w:val="231F20"/>
        </w:rPr>
        <w:t>sự</w:t>
      </w:r>
      <w:r>
        <w:rPr>
          <w:color w:val="231F20"/>
          <w:spacing w:val="-17"/>
        </w:rPr>
        <w:t> </w:t>
      </w:r>
      <w:r>
        <w:rPr>
          <w:color w:val="231F20"/>
        </w:rPr>
        <w:t>làm</w:t>
      </w:r>
      <w:r>
        <w:rPr>
          <w:color w:val="231F20"/>
          <w:spacing w:val="-17"/>
        </w:rPr>
        <w:t> </w:t>
      </w:r>
      <w:r>
        <w:rPr>
          <w:color w:val="231F20"/>
        </w:rPr>
        <w:t>tăng</w:t>
      </w:r>
      <w:r>
        <w:rPr>
          <w:color w:val="231F20"/>
          <w:spacing w:val="-17"/>
        </w:rPr>
        <w:t> </w:t>
      </w:r>
      <w:r>
        <w:rPr>
          <w:color w:val="231F20"/>
        </w:rPr>
        <w:t>thượng:</w:t>
      </w:r>
      <w:r>
        <w:rPr>
          <w:color w:val="231F20"/>
          <w:spacing w:val="-19"/>
        </w:rPr>
        <w:t> </w:t>
      </w:r>
      <w:r>
        <w:rPr>
          <w:i/>
          <w:color w:val="231F20"/>
        </w:rPr>
        <w:t>(1)</w:t>
      </w:r>
      <w:r>
        <w:rPr>
          <w:i/>
          <w:color w:val="231F20"/>
          <w:spacing w:val="-21"/>
        </w:rPr>
        <w:t> </w:t>
      </w:r>
      <w:r>
        <w:rPr>
          <w:color w:val="231F20"/>
        </w:rPr>
        <w:t>Tạp</w:t>
      </w:r>
      <w:r>
        <w:rPr>
          <w:color w:val="231F20"/>
          <w:spacing w:val="-17"/>
        </w:rPr>
        <w:t> </w:t>
      </w:r>
      <w:r>
        <w:rPr>
          <w:color w:val="231F20"/>
        </w:rPr>
        <w:t>nhiễm.</w:t>
      </w:r>
    </w:p>
    <w:p>
      <w:pPr>
        <w:pStyle w:val="BodyText"/>
        <w:spacing w:line="273" w:lineRule="auto" w:before="41"/>
        <w:ind w:right="128" w:firstLine="0"/>
      </w:pPr>
      <w:r>
        <w:rPr>
          <w:i/>
          <w:color w:val="231F20"/>
        </w:rPr>
        <w:t>(2) </w:t>
      </w:r>
      <w:r>
        <w:rPr>
          <w:color w:val="231F20"/>
        </w:rPr>
        <w:t>Thanh tịnh. Tạp nhiễm: Như nói khổ thọ bị sử giận dữ sai khiến. Thanh tịnh: Như nói nhân nơi khổ mà tu tập,</w:t>
      </w:r>
    </w:p>
    <w:p>
      <w:pPr>
        <w:pStyle w:val="BodyText"/>
        <w:spacing w:before="129"/>
        <w:ind w:left="960" w:firstLine="0"/>
      </w:pPr>
      <w:r>
        <w:rPr>
          <w:color w:val="231F20"/>
        </w:rPr>
        <w:t>Hộ (xả) căn cũng dùng hai sự làm tăng thượng: </w:t>
      </w:r>
      <w:r>
        <w:rPr>
          <w:i/>
          <w:color w:val="231F20"/>
        </w:rPr>
        <w:t>(1) </w:t>
      </w:r>
      <w:r>
        <w:rPr>
          <w:color w:val="231F20"/>
        </w:rPr>
        <w:t>Tạp nhiễm.</w:t>
      </w:r>
    </w:p>
    <w:p>
      <w:pPr>
        <w:pStyle w:val="BodyText"/>
        <w:spacing w:line="273" w:lineRule="auto" w:before="41"/>
        <w:ind w:right="127" w:firstLine="0"/>
      </w:pPr>
      <w:r>
        <w:rPr>
          <w:i/>
          <w:color w:val="231F20"/>
        </w:rPr>
        <w:t>(2) </w:t>
      </w:r>
      <w:r>
        <w:rPr>
          <w:color w:val="231F20"/>
        </w:rPr>
        <w:t>Thanh tịnh. Tạp nhiễm: Như nói thọ không khổ không lạc bị sử si sai khiến. Thanh tịnh: Như nói sáu thứ ý cận hành xả đều dựa vào nẻo xuất ly.</w:t>
      </w:r>
    </w:p>
    <w:p>
      <w:pPr>
        <w:spacing w:line="273" w:lineRule="auto" w:before="128"/>
        <w:ind w:left="393" w:right="127" w:firstLine="566"/>
        <w:jc w:val="both"/>
        <w:rPr>
          <w:sz w:val="26"/>
        </w:rPr>
      </w:pPr>
      <w:r>
        <w:rPr>
          <w:i/>
          <w:color w:val="231F20"/>
          <w:sz w:val="26"/>
        </w:rPr>
        <w:t>Năm căn như tín v.v… </w:t>
      </w:r>
      <w:r>
        <w:rPr>
          <w:color w:val="231F20"/>
          <w:sz w:val="26"/>
        </w:rPr>
        <w:t>hoàn toàn dùng phẩm thanh tịnh làm tăng thượng.</w:t>
      </w:r>
    </w:p>
    <w:p>
      <w:pPr>
        <w:pStyle w:val="BodyText"/>
        <w:spacing w:before="128"/>
        <w:ind w:left="960" w:firstLine="0"/>
      </w:pPr>
      <w:r>
        <w:rPr>
          <w:color w:val="231F20"/>
        </w:rPr>
        <w:t>Như kệ nói:</w:t>
      </w:r>
    </w:p>
    <w:p>
      <w:pPr>
        <w:spacing w:line="273" w:lineRule="auto" w:before="155"/>
        <w:ind w:left="2378" w:right="2932" w:firstLine="0"/>
        <w:jc w:val="left"/>
        <w:rPr>
          <w:i/>
          <w:sz w:val="26"/>
        </w:rPr>
      </w:pPr>
      <w:r>
        <w:rPr>
          <w:i/>
          <w:color w:val="231F20"/>
          <w:sz w:val="26"/>
        </w:rPr>
        <w:t>Tín vượt qua dòng </w:t>
      </w:r>
      <w:r>
        <w:rPr>
          <w:i/>
          <w:color w:val="231F20"/>
          <w:sz w:val="26"/>
        </w:rPr>
        <w:t>Biển không phóng dật Để trừ bỏ khổ</w:t>
      </w:r>
    </w:p>
    <w:p>
      <w:pPr>
        <w:spacing w:line="296" w:lineRule="exact" w:before="0"/>
        <w:ind w:left="2378" w:right="0" w:firstLine="0"/>
        <w:jc w:val="left"/>
        <w:rPr>
          <w:i/>
          <w:sz w:val="26"/>
        </w:rPr>
      </w:pPr>
      <w:r>
        <w:rPr>
          <w:i/>
          <w:color w:val="231F20"/>
          <w:sz w:val="26"/>
        </w:rPr>
        <w:t>Do tuệ thanh tịnh.</w:t>
      </w:r>
    </w:p>
    <w:p>
      <w:pPr>
        <w:pStyle w:val="BodyText"/>
        <w:spacing w:line="273" w:lineRule="auto" w:before="177"/>
        <w:ind w:right="126"/>
      </w:pPr>
      <w:r>
        <w:rPr>
          <w:color w:val="231F20"/>
        </w:rPr>
        <w:t>Như nói: Này Tôn giả Xá-lợi-phất! Tín thành tựu chăng? Nếu Tỳ-kheo, Tỳ-kheo-ni trừ bỏ pháp bất thiện, tu hành pháp thiện là do tâm tín thành tựu.</w:t>
      </w:r>
    </w:p>
    <w:p>
      <w:pPr>
        <w:pStyle w:val="BodyText"/>
        <w:spacing w:line="273" w:lineRule="auto" w:before="134"/>
        <w:ind w:right="127"/>
      </w:pPr>
      <w:r>
        <w:rPr>
          <w:color w:val="231F20"/>
        </w:rPr>
        <w:t>Lại</w:t>
      </w:r>
      <w:r>
        <w:rPr>
          <w:color w:val="231F20"/>
          <w:spacing w:val="-9"/>
        </w:rPr>
        <w:t> </w:t>
      </w:r>
      <w:r>
        <w:rPr>
          <w:color w:val="231F20"/>
        </w:rPr>
        <w:t>như</w:t>
      </w:r>
      <w:r>
        <w:rPr>
          <w:color w:val="231F20"/>
          <w:spacing w:val="-8"/>
        </w:rPr>
        <w:t> </w:t>
      </w:r>
      <w:r>
        <w:rPr>
          <w:color w:val="231F20"/>
        </w:rPr>
        <w:t>có</w:t>
      </w:r>
      <w:r>
        <w:rPr>
          <w:color w:val="231F20"/>
          <w:spacing w:val="-9"/>
        </w:rPr>
        <w:t> </w:t>
      </w:r>
      <w:r>
        <w:rPr>
          <w:color w:val="231F20"/>
        </w:rPr>
        <w:t>chỗ</w:t>
      </w:r>
      <w:r>
        <w:rPr>
          <w:color w:val="231F20"/>
          <w:spacing w:val="-8"/>
        </w:rPr>
        <w:t> </w:t>
      </w:r>
      <w:r>
        <w:rPr>
          <w:color w:val="231F20"/>
        </w:rPr>
        <w:t>nói:</w:t>
      </w:r>
      <w:r>
        <w:rPr>
          <w:color w:val="231F20"/>
          <w:spacing w:val="-8"/>
        </w:rPr>
        <w:t> </w:t>
      </w:r>
      <w:r>
        <w:rPr>
          <w:color w:val="231F20"/>
        </w:rPr>
        <w:t>Này</w:t>
      </w:r>
      <w:r>
        <w:rPr>
          <w:color w:val="231F20"/>
          <w:spacing w:val="-13"/>
        </w:rPr>
        <w:t> </w:t>
      </w:r>
      <w:r>
        <w:rPr>
          <w:color w:val="231F20"/>
        </w:rPr>
        <w:t>Tôn</w:t>
      </w:r>
      <w:r>
        <w:rPr>
          <w:color w:val="231F20"/>
          <w:spacing w:val="-8"/>
        </w:rPr>
        <w:t> </w:t>
      </w:r>
      <w:r>
        <w:rPr>
          <w:color w:val="231F20"/>
        </w:rPr>
        <w:t>giả</w:t>
      </w:r>
      <w:r>
        <w:rPr>
          <w:color w:val="231F20"/>
          <w:spacing w:val="-22"/>
        </w:rPr>
        <w:t> </w:t>
      </w:r>
      <w:r>
        <w:rPr>
          <w:color w:val="231F20"/>
        </w:rPr>
        <w:t>A-nan!</w:t>
      </w:r>
      <w:r>
        <w:rPr>
          <w:color w:val="231F20"/>
          <w:spacing w:val="-13"/>
        </w:rPr>
        <w:t> </w:t>
      </w:r>
      <w:r>
        <w:rPr>
          <w:color w:val="231F20"/>
          <w:spacing w:val="-3"/>
        </w:rPr>
        <w:t>Tinh</w:t>
      </w:r>
      <w:r>
        <w:rPr>
          <w:color w:val="231F20"/>
          <w:spacing w:val="-8"/>
        </w:rPr>
        <w:t> </w:t>
      </w:r>
      <w:r>
        <w:rPr>
          <w:color w:val="231F20"/>
        </w:rPr>
        <w:t>tấn</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chuyển thành</w:t>
      </w:r>
      <w:r>
        <w:rPr>
          <w:color w:val="231F20"/>
          <w:spacing w:val="-5"/>
        </w:rPr>
        <w:t> </w:t>
      </w:r>
      <w:r>
        <w:rPr>
          <w:color w:val="231F20"/>
        </w:rPr>
        <w:t>đạo.</w:t>
      </w:r>
      <w:r>
        <w:rPr>
          <w:color w:val="231F20"/>
          <w:spacing w:val="-4"/>
        </w:rPr>
        <w:t> </w:t>
      </w:r>
      <w:r>
        <w:rPr>
          <w:color w:val="231F20"/>
        </w:rPr>
        <w:t>Như</w:t>
      </w:r>
      <w:r>
        <w:rPr>
          <w:color w:val="231F20"/>
          <w:spacing w:val="-4"/>
        </w:rPr>
        <w:t> </w:t>
      </w:r>
      <w:r>
        <w:rPr>
          <w:color w:val="231F20"/>
        </w:rPr>
        <w:t>nói:</w:t>
      </w:r>
      <w:r>
        <w:rPr>
          <w:color w:val="231F20"/>
          <w:spacing w:val="-5"/>
        </w:rPr>
        <w:t> </w:t>
      </w:r>
      <w:r>
        <w:rPr>
          <w:color w:val="231F20"/>
        </w:rPr>
        <w:t>Này</w:t>
      </w:r>
      <w:r>
        <w:rPr>
          <w:color w:val="231F20"/>
          <w:spacing w:val="-9"/>
        </w:rPr>
        <w:t> </w:t>
      </w:r>
      <w:r>
        <w:rPr>
          <w:color w:val="231F20"/>
        </w:rPr>
        <w:t>Tôn</w:t>
      </w:r>
      <w:r>
        <w:rPr>
          <w:color w:val="231F20"/>
          <w:spacing w:val="-4"/>
        </w:rPr>
        <w:t> </w:t>
      </w:r>
      <w:r>
        <w:rPr>
          <w:color w:val="231F20"/>
        </w:rPr>
        <w:t>giả</w:t>
      </w:r>
      <w:r>
        <w:rPr>
          <w:color w:val="231F20"/>
          <w:spacing w:val="-4"/>
        </w:rPr>
        <w:t> </w:t>
      </w:r>
      <w:r>
        <w:rPr>
          <w:color w:val="231F20"/>
        </w:rPr>
        <w:t>Xá-lợi-phất!</w:t>
      </w:r>
      <w:r>
        <w:rPr>
          <w:color w:val="231F20"/>
          <w:spacing w:val="-5"/>
        </w:rPr>
        <w:t> </w:t>
      </w:r>
      <w:r>
        <w:rPr>
          <w:color w:val="231F20"/>
        </w:rPr>
        <w:t>Đệ</w:t>
      </w:r>
      <w:r>
        <w:rPr>
          <w:color w:val="231F20"/>
          <w:spacing w:val="-4"/>
        </w:rPr>
        <w:t> </w:t>
      </w:r>
      <w:r>
        <w:rPr>
          <w:color w:val="231F20"/>
        </w:rPr>
        <w:t>tử</w:t>
      </w:r>
      <w:r>
        <w:rPr>
          <w:color w:val="231F20"/>
          <w:spacing w:val="-9"/>
        </w:rPr>
        <w:t> </w:t>
      </w:r>
      <w:r>
        <w:rPr>
          <w:color w:val="231F20"/>
        </w:rPr>
        <w:t>Thánh</w:t>
      </w:r>
      <w:r>
        <w:rPr>
          <w:color w:val="231F20"/>
          <w:spacing w:val="-4"/>
        </w:rPr>
        <w:t> </w:t>
      </w:r>
      <w:r>
        <w:rPr>
          <w:color w:val="231F20"/>
        </w:rPr>
        <w:t>đã</w:t>
      </w:r>
      <w:r>
        <w:rPr>
          <w:color w:val="231F20"/>
          <w:spacing w:val="-5"/>
        </w:rPr>
        <w:t> </w:t>
      </w:r>
      <w:r>
        <w:rPr>
          <w:color w:val="231F20"/>
        </w:rPr>
        <w:t>thành tựu sức tinh tấn, trừ bỏ pháp bất thiện, tu hành pháp</w:t>
      </w:r>
      <w:r>
        <w:rPr>
          <w:color w:val="231F20"/>
          <w:spacing w:val="-2"/>
        </w:rPr>
        <w:t> </w:t>
      </w:r>
      <w:r>
        <w:rPr>
          <w:color w:val="231F20"/>
        </w:rPr>
        <w:t>thiện.</w:t>
      </w:r>
    </w:p>
    <w:p>
      <w:pPr>
        <w:pStyle w:val="BodyText"/>
        <w:spacing w:line="273" w:lineRule="auto" w:before="110"/>
        <w:ind w:right="128"/>
      </w:pPr>
      <w:r>
        <w:rPr>
          <w:color w:val="231F20"/>
        </w:rPr>
        <w:t>Như có nơi nói: Niệm có khả năng hành tác phòng hộ tất cả. Như nói: Này Tôn giả Xá-lợi-phất! Đệ tử Thánh đã thành tựu niệm, như người giữ cửa, trừ bỏ pháp bất thiện, tu hành pháp thiện.</w:t>
      </w:r>
    </w:p>
    <w:p>
      <w:pPr>
        <w:pStyle w:val="BodyText"/>
        <w:spacing w:before="111"/>
        <w:ind w:left="960" w:firstLine="0"/>
      </w:pPr>
      <w:r>
        <w:rPr>
          <w:color w:val="231F20"/>
        </w:rPr>
        <w:t>Như kệ nói:</w:t>
      </w:r>
    </w:p>
    <w:p>
      <w:pPr>
        <w:spacing w:line="273" w:lineRule="auto" w:before="155"/>
        <w:ind w:left="2378" w:right="2780" w:firstLine="0"/>
        <w:jc w:val="left"/>
        <w:rPr>
          <w:i/>
          <w:sz w:val="26"/>
        </w:rPr>
      </w:pPr>
      <w:r>
        <w:rPr>
          <w:i/>
          <w:color w:val="231F20"/>
          <w:sz w:val="26"/>
        </w:rPr>
        <w:t>Định chính là đạo </w:t>
      </w:r>
      <w:r>
        <w:rPr>
          <w:i/>
          <w:color w:val="231F20"/>
          <w:sz w:val="26"/>
        </w:rPr>
        <w:t>Không định, không đạo Định đã tự biết</w:t>
      </w:r>
    </w:p>
    <w:p>
      <w:pPr>
        <w:spacing w:line="296" w:lineRule="exact" w:before="0"/>
        <w:ind w:left="2378" w:right="0" w:firstLine="0"/>
        <w:jc w:val="left"/>
        <w:rPr>
          <w:i/>
          <w:sz w:val="26"/>
        </w:rPr>
      </w:pPr>
      <w:r>
        <w:rPr>
          <w:i/>
          <w:color w:val="231F20"/>
          <w:sz w:val="26"/>
        </w:rPr>
        <w:t>Năm ấm thịnh, suy.</w:t>
      </w:r>
    </w:p>
    <w:p>
      <w:pPr>
        <w:spacing w:after="0" w:line="296" w:lineRule="exact"/>
        <w:jc w:val="left"/>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line="276" w:lineRule="auto" w:before="89"/>
        <w:ind w:left="110" w:right="349"/>
        <w:jc w:val="left"/>
      </w:pPr>
      <w:r>
        <w:rPr>
          <w:color w:val="231F20"/>
        </w:rPr>
        <w:t>Như nói: Này Tôn giả Xá-lợi-phất! Đệ tử Thánh đã thành tựu ba tam muội, nên trừ bỏ pháp bất thiện, tu hành pháp thiện.</w:t>
      </w:r>
    </w:p>
    <w:p>
      <w:pPr>
        <w:pStyle w:val="BodyText"/>
        <w:ind w:left="677" w:firstLine="0"/>
        <w:jc w:val="left"/>
      </w:pPr>
      <w:r>
        <w:rPr>
          <w:color w:val="231F20"/>
        </w:rPr>
        <w:t>Như kệ nêu:</w:t>
      </w:r>
    </w:p>
    <w:p>
      <w:pPr>
        <w:spacing w:line="276" w:lineRule="auto" w:before="158"/>
        <w:ind w:left="2094" w:right="3287" w:firstLine="0"/>
        <w:jc w:val="left"/>
        <w:rPr>
          <w:i/>
          <w:sz w:val="26"/>
        </w:rPr>
      </w:pPr>
      <w:r>
        <w:rPr>
          <w:i/>
          <w:color w:val="231F20"/>
          <w:sz w:val="26"/>
        </w:rPr>
        <w:t>Tuệ là nhất thế gian </w:t>
      </w:r>
      <w:r>
        <w:rPr>
          <w:i/>
          <w:color w:val="231F20"/>
          <w:sz w:val="26"/>
        </w:rPr>
        <w:t>Có thể khởi chốn đến</w:t>
      </w:r>
    </w:p>
    <w:p>
      <w:pPr>
        <w:spacing w:line="276" w:lineRule="auto" w:before="0"/>
        <w:ind w:left="2094" w:right="2891" w:firstLine="0"/>
        <w:jc w:val="left"/>
        <w:rPr>
          <w:i/>
          <w:sz w:val="26"/>
        </w:rPr>
      </w:pPr>
      <w:r>
        <w:rPr>
          <w:i/>
          <w:color w:val="231F20"/>
          <w:sz w:val="26"/>
        </w:rPr>
        <w:t>Hay dùng đẳng chánh trí </w:t>
      </w:r>
      <w:r>
        <w:rPr>
          <w:i/>
          <w:color w:val="231F20"/>
          <w:sz w:val="26"/>
        </w:rPr>
        <w:t>Sinh, lão, bệnh, tử hết.</w:t>
      </w:r>
    </w:p>
    <w:p>
      <w:pPr>
        <w:pStyle w:val="BodyText"/>
        <w:spacing w:line="276" w:lineRule="auto"/>
        <w:ind w:left="110" w:right="411"/>
      </w:pPr>
      <w:r>
        <w:rPr>
          <w:color w:val="231F20"/>
        </w:rPr>
        <w:t>Như nói: </w:t>
      </w:r>
      <w:r>
        <w:rPr>
          <w:color w:val="231F20"/>
          <w:spacing w:val="-4"/>
        </w:rPr>
        <w:t>Tuệ </w:t>
      </w:r>
      <w:r>
        <w:rPr>
          <w:color w:val="231F20"/>
        </w:rPr>
        <w:t>vượt trên tất cả các pháp. Như nói: Này các chị em!</w:t>
      </w:r>
      <w:r>
        <w:rPr>
          <w:color w:val="231F20"/>
          <w:spacing w:val="-6"/>
        </w:rPr>
        <w:t> </w:t>
      </w:r>
      <w:r>
        <w:rPr>
          <w:color w:val="231F20"/>
        </w:rPr>
        <w:t>Đệ</w:t>
      </w:r>
      <w:r>
        <w:rPr>
          <w:color w:val="231F20"/>
          <w:spacing w:val="-5"/>
        </w:rPr>
        <w:t> </w:t>
      </w:r>
      <w:r>
        <w:rPr>
          <w:color w:val="231F20"/>
        </w:rPr>
        <w:t>tử</w:t>
      </w:r>
      <w:r>
        <w:rPr>
          <w:color w:val="231F20"/>
          <w:spacing w:val="-9"/>
        </w:rPr>
        <w:t> </w:t>
      </w:r>
      <w:r>
        <w:rPr>
          <w:color w:val="231F20"/>
        </w:rPr>
        <w:t>Thánh</w:t>
      </w:r>
      <w:r>
        <w:rPr>
          <w:color w:val="231F20"/>
          <w:spacing w:val="-5"/>
        </w:rPr>
        <w:t> </w:t>
      </w:r>
      <w:r>
        <w:rPr>
          <w:color w:val="231F20"/>
        </w:rPr>
        <w:t>đã</w:t>
      </w:r>
      <w:r>
        <w:rPr>
          <w:color w:val="231F20"/>
          <w:spacing w:val="-5"/>
        </w:rPr>
        <w:t> </w:t>
      </w:r>
      <w:r>
        <w:rPr>
          <w:color w:val="231F20"/>
        </w:rPr>
        <w:t>dùng</w:t>
      </w:r>
      <w:r>
        <w:rPr>
          <w:color w:val="231F20"/>
          <w:spacing w:val="-5"/>
        </w:rPr>
        <w:t> </w:t>
      </w:r>
      <w:r>
        <w:rPr>
          <w:color w:val="231F20"/>
        </w:rPr>
        <w:t>dao</w:t>
      </w:r>
      <w:r>
        <w:rPr>
          <w:color w:val="231F20"/>
          <w:spacing w:val="-5"/>
        </w:rPr>
        <w:t> </w:t>
      </w:r>
      <w:r>
        <w:rPr>
          <w:color w:val="231F20"/>
        </w:rPr>
        <w:t>tuệ</w:t>
      </w:r>
      <w:r>
        <w:rPr>
          <w:color w:val="231F20"/>
          <w:spacing w:val="-5"/>
        </w:rPr>
        <w:t> </w:t>
      </w:r>
      <w:r>
        <w:rPr>
          <w:color w:val="231F20"/>
        </w:rPr>
        <w:t>đoạn</w:t>
      </w:r>
      <w:r>
        <w:rPr>
          <w:color w:val="231F20"/>
          <w:spacing w:val="-5"/>
        </w:rPr>
        <w:t> </w:t>
      </w:r>
      <w:r>
        <w:rPr>
          <w:color w:val="231F20"/>
        </w:rPr>
        <w:t>dứt</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kiết</w:t>
      </w:r>
      <w:r>
        <w:rPr>
          <w:color w:val="231F20"/>
          <w:spacing w:val="-5"/>
        </w:rPr>
        <w:t> </w:t>
      </w:r>
      <w:r>
        <w:rPr>
          <w:color w:val="231F20"/>
        </w:rPr>
        <w:t>phược, sử, triền</w:t>
      </w:r>
      <w:r>
        <w:rPr>
          <w:color w:val="231F20"/>
          <w:spacing w:val="-2"/>
        </w:rPr>
        <w:t> </w:t>
      </w:r>
      <w:r>
        <w:rPr>
          <w:color w:val="231F20"/>
        </w:rPr>
        <w:t>cấu.</w:t>
      </w:r>
    </w:p>
    <w:p>
      <w:pPr>
        <w:pStyle w:val="BodyText"/>
        <w:spacing w:line="276" w:lineRule="auto"/>
        <w:ind w:left="110" w:right="411"/>
      </w:pPr>
      <w:r>
        <w:rPr>
          <w:i/>
          <w:color w:val="231F20"/>
        </w:rPr>
        <w:t>Vị tri căn </w:t>
      </w:r>
      <w:r>
        <w:rPr>
          <w:color w:val="231F20"/>
        </w:rPr>
        <w:t>đối với đế chưa thấy mà thấy làm tăng thượng. </w:t>
      </w:r>
      <w:r>
        <w:rPr>
          <w:i/>
          <w:color w:val="231F20"/>
        </w:rPr>
        <w:t>Dĩ</w:t>
      </w:r>
      <w:r>
        <w:rPr>
          <w:i/>
          <w:color w:val="231F20"/>
          <w:spacing w:val="-32"/>
        </w:rPr>
        <w:t> </w:t>
      </w:r>
      <w:r>
        <w:rPr>
          <w:i/>
          <w:color w:val="231F20"/>
        </w:rPr>
        <w:t>tri </w:t>
      </w:r>
      <w:r>
        <w:rPr>
          <w:i/>
          <w:color w:val="231F20"/>
        </w:rPr>
        <w:t>căn </w:t>
      </w:r>
      <w:r>
        <w:rPr>
          <w:color w:val="231F20"/>
        </w:rPr>
        <w:t>đối với đế đã </w:t>
      </w:r>
      <w:r>
        <w:rPr>
          <w:color w:val="231F20"/>
          <w:spacing w:val="-4"/>
        </w:rPr>
        <w:t>thấy, </w:t>
      </w:r>
      <w:r>
        <w:rPr>
          <w:color w:val="231F20"/>
        </w:rPr>
        <w:t>trừ diệt các điều ác làm tăng thượng. </w:t>
      </w:r>
      <w:r>
        <w:rPr>
          <w:i/>
          <w:color w:val="231F20"/>
        </w:rPr>
        <w:t>Vô tri </w:t>
      </w:r>
      <w:r>
        <w:rPr>
          <w:i/>
          <w:color w:val="231F20"/>
        </w:rPr>
        <w:t>căn </w:t>
      </w:r>
      <w:r>
        <w:rPr>
          <w:color w:val="231F20"/>
        </w:rPr>
        <w:t>đối với sự việc đã diệt trừ các điều ác, được hiện pháp thọ lạc làm tăng thượng.</w:t>
      </w:r>
    </w:p>
    <w:p>
      <w:pPr>
        <w:pStyle w:val="BodyText"/>
        <w:spacing w:line="367" w:lineRule="auto"/>
        <w:ind w:left="677" w:right="415" w:firstLine="0"/>
      </w:pPr>
      <w:r>
        <w:rPr>
          <w:color w:val="231F20"/>
          <w:spacing w:val="-4"/>
        </w:rPr>
        <w:t>Đây</w:t>
      </w:r>
      <w:r>
        <w:rPr>
          <w:color w:val="231F20"/>
          <w:spacing w:val="-25"/>
        </w:rPr>
        <w:t> </w:t>
      </w:r>
      <w:r>
        <w:rPr>
          <w:color w:val="231F20"/>
          <w:spacing w:val="-3"/>
        </w:rPr>
        <w:t>là</w:t>
      </w:r>
      <w:r>
        <w:rPr>
          <w:color w:val="231F20"/>
          <w:spacing w:val="-25"/>
        </w:rPr>
        <w:t> </w:t>
      </w:r>
      <w:r>
        <w:rPr>
          <w:color w:val="231F20"/>
          <w:spacing w:val="-4"/>
        </w:rPr>
        <w:t>nói</w:t>
      </w:r>
      <w:r>
        <w:rPr>
          <w:color w:val="231F20"/>
          <w:spacing w:val="-24"/>
        </w:rPr>
        <w:t> </w:t>
      </w:r>
      <w:r>
        <w:rPr>
          <w:color w:val="231F20"/>
          <w:spacing w:val="-3"/>
        </w:rPr>
        <w:t>về</w:t>
      </w:r>
      <w:r>
        <w:rPr>
          <w:color w:val="231F20"/>
          <w:spacing w:val="-25"/>
        </w:rPr>
        <w:t> </w:t>
      </w:r>
      <w:r>
        <w:rPr>
          <w:color w:val="231F20"/>
          <w:spacing w:val="-4"/>
        </w:rPr>
        <w:t>các</w:t>
      </w:r>
      <w:r>
        <w:rPr>
          <w:color w:val="231F20"/>
          <w:spacing w:val="-24"/>
        </w:rPr>
        <w:t> </w:t>
      </w:r>
      <w:r>
        <w:rPr>
          <w:color w:val="231F20"/>
          <w:spacing w:val="-3"/>
        </w:rPr>
        <w:t>sự</w:t>
      </w:r>
      <w:r>
        <w:rPr>
          <w:color w:val="231F20"/>
          <w:spacing w:val="-25"/>
        </w:rPr>
        <w:t> </w:t>
      </w:r>
      <w:r>
        <w:rPr>
          <w:color w:val="231F20"/>
          <w:spacing w:val="-5"/>
        </w:rPr>
        <w:t>việc</w:t>
      </w:r>
      <w:r>
        <w:rPr>
          <w:color w:val="231F20"/>
          <w:spacing w:val="-24"/>
        </w:rPr>
        <w:t> </w:t>
      </w:r>
      <w:r>
        <w:rPr>
          <w:color w:val="231F20"/>
        </w:rPr>
        <w:t>ở</w:t>
      </w:r>
      <w:r>
        <w:rPr>
          <w:color w:val="231F20"/>
          <w:spacing w:val="-25"/>
        </w:rPr>
        <w:t> </w:t>
      </w:r>
      <w:r>
        <w:rPr>
          <w:color w:val="231F20"/>
          <w:spacing w:val="-5"/>
        </w:rPr>
        <w:t>trong</w:t>
      </w:r>
      <w:r>
        <w:rPr>
          <w:color w:val="231F20"/>
          <w:spacing w:val="-25"/>
        </w:rPr>
        <w:t> </w:t>
      </w:r>
      <w:r>
        <w:rPr>
          <w:color w:val="231F20"/>
          <w:spacing w:val="-4"/>
        </w:rPr>
        <w:t>hai</w:t>
      </w:r>
      <w:r>
        <w:rPr>
          <w:color w:val="231F20"/>
          <w:spacing w:val="-24"/>
        </w:rPr>
        <w:t> </w:t>
      </w:r>
      <w:r>
        <w:rPr>
          <w:color w:val="231F20"/>
          <w:spacing w:val="-5"/>
        </w:rPr>
        <w:t>mươi</w:t>
      </w:r>
      <w:r>
        <w:rPr>
          <w:color w:val="231F20"/>
          <w:spacing w:val="-25"/>
        </w:rPr>
        <w:t> </w:t>
      </w:r>
      <w:r>
        <w:rPr>
          <w:color w:val="231F20"/>
          <w:spacing w:val="-4"/>
        </w:rPr>
        <w:t>hai</w:t>
      </w:r>
      <w:r>
        <w:rPr>
          <w:color w:val="231F20"/>
          <w:spacing w:val="-24"/>
        </w:rPr>
        <w:t> </w:t>
      </w:r>
      <w:r>
        <w:rPr>
          <w:color w:val="231F20"/>
          <w:spacing w:val="-4"/>
        </w:rPr>
        <w:t>căn</w:t>
      </w:r>
      <w:r>
        <w:rPr>
          <w:color w:val="231F20"/>
          <w:spacing w:val="-25"/>
        </w:rPr>
        <w:t> </w:t>
      </w:r>
      <w:r>
        <w:rPr>
          <w:color w:val="231F20"/>
          <w:spacing w:val="-4"/>
        </w:rPr>
        <w:t>làm</w:t>
      </w:r>
      <w:r>
        <w:rPr>
          <w:color w:val="231F20"/>
          <w:spacing w:val="-24"/>
        </w:rPr>
        <w:t> </w:t>
      </w:r>
      <w:r>
        <w:rPr>
          <w:color w:val="231F20"/>
          <w:spacing w:val="-5"/>
        </w:rPr>
        <w:t>tăng</w:t>
      </w:r>
      <w:r>
        <w:rPr>
          <w:color w:val="231F20"/>
          <w:spacing w:val="-25"/>
        </w:rPr>
        <w:t> </w:t>
      </w:r>
      <w:r>
        <w:rPr>
          <w:color w:val="231F20"/>
          <w:spacing w:val="-6"/>
        </w:rPr>
        <w:t>thượng. </w:t>
      </w:r>
      <w:r>
        <w:rPr>
          <w:color w:val="231F20"/>
        </w:rPr>
        <w:t>Hành chung đã nói xong. </w:t>
      </w:r>
      <w:r>
        <w:rPr>
          <w:color w:val="231F20"/>
          <w:spacing w:val="-3"/>
        </w:rPr>
        <w:t>Tiếp </w:t>
      </w:r>
      <w:r>
        <w:rPr>
          <w:color w:val="231F20"/>
        </w:rPr>
        <w:t>theo là nói về hành</w:t>
      </w:r>
      <w:r>
        <w:rPr>
          <w:color w:val="231F20"/>
          <w:spacing w:val="-4"/>
        </w:rPr>
        <w:t> </w:t>
      </w:r>
      <w:r>
        <w:rPr>
          <w:color w:val="231F20"/>
        </w:rPr>
        <w:t>riêng.</w:t>
      </w:r>
    </w:p>
    <w:p>
      <w:pPr>
        <w:pStyle w:val="BodyText"/>
        <w:spacing w:before="0"/>
        <w:ind w:left="677" w:firstLine="0"/>
      </w:pPr>
      <w:r>
        <w:rPr>
          <w:i/>
          <w:color w:val="231F20"/>
        </w:rPr>
        <w:t>Hỏi: </w:t>
      </w:r>
      <w:r>
        <w:rPr>
          <w:color w:val="231F20"/>
        </w:rPr>
        <w:t>Thế nào là Nhãn căn?</w:t>
      </w:r>
    </w:p>
    <w:p>
      <w:pPr>
        <w:pStyle w:val="BodyText"/>
        <w:spacing w:line="276" w:lineRule="auto" w:before="164"/>
        <w:ind w:left="110" w:right="410"/>
      </w:pPr>
      <w:r>
        <w:rPr>
          <w:i/>
          <w:color w:val="231F20"/>
        </w:rPr>
        <w:t>Đáp:</w:t>
      </w:r>
      <w:r>
        <w:rPr>
          <w:i/>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mắt</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sắc</w:t>
      </w:r>
      <w:r>
        <w:rPr>
          <w:color w:val="231F20"/>
          <w:spacing w:val="-11"/>
        </w:rPr>
        <w:t> </w:t>
      </w:r>
      <w:r>
        <w:rPr>
          <w:color w:val="231F20"/>
        </w:rPr>
        <w:t>đã</w:t>
      </w:r>
      <w:r>
        <w:rPr>
          <w:color w:val="231F20"/>
          <w:spacing w:val="-11"/>
        </w:rPr>
        <w:t> </w:t>
      </w:r>
      <w:r>
        <w:rPr>
          <w:color w:val="231F20"/>
          <w:spacing w:val="-4"/>
        </w:rPr>
        <w:t>thấy,</w:t>
      </w:r>
      <w:r>
        <w:rPr>
          <w:color w:val="231F20"/>
          <w:spacing w:val="-10"/>
        </w:rPr>
        <w:t> </w:t>
      </w:r>
      <w:r>
        <w:rPr>
          <w:color w:val="231F20"/>
        </w:rPr>
        <w:t>sẽ</w:t>
      </w:r>
      <w:r>
        <w:rPr>
          <w:color w:val="231F20"/>
          <w:spacing w:val="-11"/>
        </w:rPr>
        <w:t> </w:t>
      </w:r>
      <w:r>
        <w:rPr>
          <w:color w:val="231F20"/>
          <w:spacing w:val="-4"/>
        </w:rPr>
        <w:t>thấy,</w:t>
      </w:r>
      <w:r>
        <w:rPr>
          <w:color w:val="231F20"/>
          <w:spacing w:val="-11"/>
        </w:rPr>
        <w:t> </w:t>
      </w:r>
      <w:r>
        <w:rPr>
          <w:color w:val="231F20"/>
        </w:rPr>
        <w:t>đang</w:t>
      </w:r>
      <w:r>
        <w:rPr>
          <w:color w:val="231F20"/>
          <w:spacing w:val="-10"/>
        </w:rPr>
        <w:t> </w:t>
      </w:r>
      <w:r>
        <w:rPr>
          <w:color w:val="231F20"/>
        </w:rPr>
        <w:t>thấy</w:t>
      </w:r>
      <w:r>
        <w:rPr>
          <w:color w:val="231F20"/>
          <w:spacing w:val="-10"/>
        </w:rPr>
        <w:t> </w:t>
      </w:r>
      <w:r>
        <w:rPr>
          <w:color w:val="231F20"/>
        </w:rPr>
        <w:t>và</w:t>
      </w:r>
      <w:r>
        <w:rPr>
          <w:color w:val="231F20"/>
          <w:spacing w:val="-10"/>
        </w:rPr>
        <w:t> </w:t>
      </w:r>
      <w:r>
        <w:rPr>
          <w:color w:val="231F20"/>
        </w:rPr>
        <w:t>các thứ khác còn lại hiện có. Đã thấy là quá khứ. Sẽ thấy là vị lai. Đang thấy là hiện tại. Và các thứ khác còn lại hiện có: Là nhãn thức kia phân biệt hoặc không, hoặc chẳng phải không.</w:t>
      </w:r>
    </w:p>
    <w:p>
      <w:pPr>
        <w:pStyle w:val="BodyText"/>
        <w:spacing w:before="120"/>
        <w:ind w:left="677" w:firstLine="0"/>
      </w:pPr>
      <w:r>
        <w:rPr>
          <w:color w:val="231F20"/>
        </w:rPr>
        <w:t>Như nhãn căn, thì nhĩ, tỷ, thiệt, thân căn cũng như vậy.</w:t>
      </w:r>
    </w:p>
    <w:p>
      <w:pPr>
        <w:spacing w:before="164"/>
        <w:ind w:left="677" w:right="0" w:firstLine="0"/>
        <w:jc w:val="both"/>
        <w:rPr>
          <w:sz w:val="26"/>
        </w:rPr>
      </w:pPr>
      <w:r>
        <w:rPr>
          <w:i/>
          <w:color w:val="231F20"/>
          <w:sz w:val="26"/>
        </w:rPr>
        <w:t>Hỏi: </w:t>
      </w:r>
      <w:r>
        <w:rPr>
          <w:color w:val="231F20"/>
          <w:sz w:val="26"/>
        </w:rPr>
        <w:t>Thế nào là Ý căn?</w:t>
      </w:r>
    </w:p>
    <w:p>
      <w:pPr>
        <w:pStyle w:val="BodyText"/>
        <w:spacing w:line="276" w:lineRule="auto" w:before="164"/>
        <w:ind w:left="110" w:right="410"/>
      </w:pPr>
      <w:r>
        <w:rPr>
          <w:i/>
          <w:color w:val="231F20"/>
        </w:rPr>
        <w:t>Đáp:</w:t>
      </w:r>
      <w:r>
        <w:rPr>
          <w:i/>
          <w:color w:val="231F20"/>
          <w:spacing w:val="-8"/>
        </w:rPr>
        <w:t> </w:t>
      </w:r>
      <w:r>
        <w:rPr>
          <w:color w:val="231F20"/>
        </w:rPr>
        <w:t>Nghĩa</w:t>
      </w:r>
      <w:r>
        <w:rPr>
          <w:color w:val="231F20"/>
          <w:spacing w:val="-8"/>
        </w:rPr>
        <w:t> </w:t>
      </w:r>
      <w:r>
        <w:rPr>
          <w:color w:val="231F20"/>
        </w:rPr>
        <w:t>là</w:t>
      </w:r>
      <w:r>
        <w:rPr>
          <w:color w:val="231F20"/>
          <w:spacing w:val="-7"/>
        </w:rPr>
        <w:t> </w:t>
      </w:r>
      <w:r>
        <w:rPr>
          <w:color w:val="231F20"/>
        </w:rPr>
        <w:t>ý</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pháp,</w:t>
      </w:r>
      <w:r>
        <w:rPr>
          <w:color w:val="231F20"/>
          <w:spacing w:val="-8"/>
        </w:rPr>
        <w:t> </w:t>
      </w:r>
      <w:r>
        <w:rPr>
          <w:color w:val="231F20"/>
        </w:rPr>
        <w:t>đã</w:t>
      </w:r>
      <w:r>
        <w:rPr>
          <w:color w:val="231F20"/>
          <w:spacing w:val="-7"/>
        </w:rPr>
        <w:t> </w:t>
      </w:r>
      <w:r>
        <w:rPr>
          <w:color w:val="231F20"/>
        </w:rPr>
        <w:t>nhận</w:t>
      </w:r>
      <w:r>
        <w:rPr>
          <w:color w:val="231F20"/>
          <w:spacing w:val="-8"/>
        </w:rPr>
        <w:t> </w:t>
      </w:r>
      <w:r>
        <w:rPr>
          <w:color w:val="231F20"/>
        </w:rPr>
        <w:t>thức,</w:t>
      </w:r>
      <w:r>
        <w:rPr>
          <w:color w:val="231F20"/>
          <w:spacing w:val="-7"/>
        </w:rPr>
        <w:t> </w:t>
      </w:r>
      <w:r>
        <w:rPr>
          <w:color w:val="231F20"/>
        </w:rPr>
        <w:t>sẽ</w:t>
      </w:r>
      <w:r>
        <w:rPr>
          <w:color w:val="231F20"/>
          <w:spacing w:val="-8"/>
        </w:rPr>
        <w:t> </w:t>
      </w:r>
      <w:r>
        <w:rPr>
          <w:color w:val="231F20"/>
        </w:rPr>
        <w:t>nhận</w:t>
      </w:r>
      <w:r>
        <w:rPr>
          <w:color w:val="231F20"/>
          <w:spacing w:val="-8"/>
        </w:rPr>
        <w:t> </w:t>
      </w:r>
      <w:r>
        <w:rPr>
          <w:color w:val="231F20"/>
        </w:rPr>
        <w:t>thức,</w:t>
      </w:r>
      <w:r>
        <w:rPr>
          <w:color w:val="231F20"/>
          <w:spacing w:val="-7"/>
        </w:rPr>
        <w:t> </w:t>
      </w:r>
      <w:r>
        <w:rPr>
          <w:color w:val="231F20"/>
        </w:rPr>
        <w:t>đang nhận thức và các thứ khác còn lại hiện có. Đã nhận thức là quá </w:t>
      </w:r>
      <w:r>
        <w:rPr>
          <w:color w:val="231F20"/>
          <w:spacing w:val="-3"/>
        </w:rPr>
        <w:t>khứ. </w:t>
      </w:r>
      <w:r>
        <w:rPr>
          <w:color w:val="231F20"/>
        </w:rPr>
        <w:t>Sẽ nhận thức là vị lai. Đang nhận thức là hiện tại. Và các thứ khác còn lại hiện có: Là các thứ tương ưng với ý thức kia.</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372" w:lineRule="auto" w:before="89"/>
        <w:ind w:left="960" w:right="3557" w:firstLine="0"/>
        <w:jc w:val="left"/>
      </w:pPr>
      <w:r>
        <w:rPr>
          <w:i/>
          <w:color w:val="231F20"/>
        </w:rPr>
        <w:t>Hỏi: </w:t>
      </w:r>
      <w:r>
        <w:rPr>
          <w:color w:val="231F20"/>
        </w:rPr>
        <w:t>Thế nào là Nữ căn? </w:t>
      </w:r>
      <w:r>
        <w:rPr>
          <w:i/>
          <w:color w:val="231F20"/>
        </w:rPr>
        <w:t>Đáp: </w:t>
      </w:r>
      <w:r>
        <w:rPr>
          <w:color w:val="231F20"/>
        </w:rPr>
        <w:t>Là phần ít của thân căn. </w:t>
      </w:r>
      <w:r>
        <w:rPr>
          <w:i/>
          <w:color w:val="231F20"/>
        </w:rPr>
        <w:t>Hỏi: </w:t>
      </w:r>
      <w:r>
        <w:rPr>
          <w:color w:val="231F20"/>
        </w:rPr>
        <w:t>Thế nào là Nam căn?</w:t>
      </w:r>
    </w:p>
    <w:p>
      <w:pPr>
        <w:pStyle w:val="BodyText"/>
        <w:spacing w:line="298" w:lineRule="exact" w:before="0"/>
        <w:ind w:left="960" w:firstLine="0"/>
        <w:jc w:val="left"/>
      </w:pPr>
      <w:r>
        <w:rPr>
          <w:i/>
          <w:color w:val="231F20"/>
        </w:rPr>
        <w:t>Đáp: </w:t>
      </w:r>
      <w:r>
        <w:rPr>
          <w:color w:val="231F20"/>
        </w:rPr>
        <w:t>Là phần ít của thân căn.</w:t>
      </w:r>
    </w:p>
    <w:p>
      <w:pPr>
        <w:pStyle w:val="BodyText"/>
        <w:spacing w:line="276" w:lineRule="auto" w:before="164"/>
        <w:ind w:right="127"/>
      </w:pPr>
      <w:r>
        <w:rPr>
          <w:i/>
          <w:color w:val="231F20"/>
        </w:rPr>
        <w:t>Hỏi:</w:t>
      </w:r>
      <w:r>
        <w:rPr>
          <w:i/>
          <w:color w:val="231F20"/>
          <w:spacing w:val="-10"/>
        </w:rPr>
        <w:t> </w:t>
      </w:r>
      <w:r>
        <w:rPr>
          <w:color w:val="231F20"/>
        </w:rPr>
        <w:t>Như</w:t>
      </w:r>
      <w:r>
        <w:rPr>
          <w:color w:val="231F20"/>
          <w:spacing w:val="-10"/>
        </w:rPr>
        <w:t> </w:t>
      </w:r>
      <w:r>
        <w:rPr>
          <w:color w:val="231F20"/>
        </w:rPr>
        <w:t>thân</w:t>
      </w:r>
      <w:r>
        <w:rPr>
          <w:color w:val="231F20"/>
          <w:spacing w:val="-9"/>
        </w:rPr>
        <w:t> </w:t>
      </w:r>
      <w:r>
        <w:rPr>
          <w:color w:val="231F20"/>
        </w:rPr>
        <w:t>căn</w:t>
      </w:r>
      <w:r>
        <w:rPr>
          <w:color w:val="231F20"/>
          <w:spacing w:val="-10"/>
        </w:rPr>
        <w:t> </w:t>
      </w:r>
      <w:r>
        <w:rPr>
          <w:color w:val="231F20"/>
        </w:rPr>
        <w:t>rất</w:t>
      </w:r>
      <w:r>
        <w:rPr>
          <w:color w:val="231F20"/>
          <w:spacing w:val="-9"/>
        </w:rPr>
        <w:t> </w:t>
      </w:r>
      <w:r>
        <w:rPr>
          <w:color w:val="231F20"/>
        </w:rPr>
        <w:t>vi</w:t>
      </w:r>
      <w:r>
        <w:rPr>
          <w:color w:val="231F20"/>
          <w:spacing w:val="-10"/>
        </w:rPr>
        <w:t> </w:t>
      </w:r>
      <w:r>
        <w:rPr>
          <w:color w:val="231F20"/>
        </w:rPr>
        <w:t>tế,</w:t>
      </w:r>
      <w:r>
        <w:rPr>
          <w:color w:val="231F20"/>
          <w:spacing w:val="-9"/>
        </w:rPr>
        <w:t> </w:t>
      </w:r>
      <w:r>
        <w:rPr>
          <w:color w:val="231F20"/>
        </w:rPr>
        <w:t>khắp</w:t>
      </w:r>
      <w:r>
        <w:rPr>
          <w:color w:val="231F20"/>
          <w:spacing w:val="-10"/>
        </w:rPr>
        <w:t> </w:t>
      </w:r>
      <w:r>
        <w:rPr>
          <w:color w:val="231F20"/>
        </w:rPr>
        <w:t>toàn</w:t>
      </w:r>
      <w:r>
        <w:rPr>
          <w:color w:val="231F20"/>
          <w:spacing w:val="-9"/>
        </w:rPr>
        <w:t> </w:t>
      </w:r>
      <w:r>
        <w:rPr>
          <w:color w:val="231F20"/>
        </w:rPr>
        <w:t>thân</w:t>
      </w:r>
      <w:r>
        <w:rPr>
          <w:color w:val="231F20"/>
          <w:spacing w:val="-10"/>
        </w:rPr>
        <w:t> </w:t>
      </w:r>
      <w:r>
        <w:rPr>
          <w:color w:val="231F20"/>
        </w:rPr>
        <w:t>đều</w:t>
      </w:r>
      <w:r>
        <w:rPr>
          <w:color w:val="231F20"/>
          <w:spacing w:val="-9"/>
        </w:rPr>
        <w:t> </w:t>
      </w:r>
      <w:r>
        <w:rPr>
          <w:color w:val="231F20"/>
        </w:rPr>
        <w:t>có.</w:t>
      </w:r>
      <w:r>
        <w:rPr>
          <w:color w:val="231F20"/>
          <w:spacing w:val="-15"/>
        </w:rPr>
        <w:t> </w:t>
      </w:r>
      <w:r>
        <w:rPr>
          <w:color w:val="231F20"/>
        </w:rPr>
        <w:t>Vì</w:t>
      </w:r>
      <w:r>
        <w:rPr>
          <w:color w:val="231F20"/>
          <w:spacing w:val="-9"/>
        </w:rPr>
        <w:t> </w:t>
      </w:r>
      <w:r>
        <w:rPr>
          <w:color w:val="231F20"/>
        </w:rPr>
        <w:t>sao</w:t>
      </w:r>
      <w:r>
        <w:rPr>
          <w:color w:val="231F20"/>
          <w:spacing w:val="-10"/>
        </w:rPr>
        <w:t> </w:t>
      </w:r>
      <w:r>
        <w:rPr>
          <w:color w:val="231F20"/>
        </w:rPr>
        <w:t>ở</w:t>
      </w:r>
      <w:r>
        <w:rPr>
          <w:color w:val="231F20"/>
          <w:spacing w:val="-9"/>
        </w:rPr>
        <w:t> </w:t>
      </w:r>
      <w:r>
        <w:rPr>
          <w:color w:val="231F20"/>
        </w:rPr>
        <w:t>đây chỉ nói về nam căn, nữ căn. Lại nói là làm sáng</w:t>
      </w:r>
      <w:r>
        <w:rPr>
          <w:color w:val="231F20"/>
          <w:spacing w:val="-2"/>
        </w:rPr>
        <w:t> </w:t>
      </w:r>
      <w:r>
        <w:rPr>
          <w:color w:val="231F20"/>
        </w:rPr>
        <w:t>tỏ?</w:t>
      </w:r>
    </w:p>
    <w:p>
      <w:pPr>
        <w:pStyle w:val="BodyText"/>
        <w:spacing w:line="276" w:lineRule="auto" w:before="120"/>
        <w:ind w:right="128"/>
      </w:pPr>
      <w:r>
        <w:rPr>
          <w:i/>
          <w:color w:val="231F20"/>
        </w:rPr>
        <w:t>Đáp:</w:t>
      </w:r>
      <w:r>
        <w:rPr>
          <w:i/>
          <w:color w:val="231F20"/>
          <w:spacing w:val="-22"/>
        </w:rPr>
        <w:t> </w:t>
      </w:r>
      <w:r>
        <w:rPr>
          <w:color w:val="231F20"/>
        </w:rPr>
        <w:t>Tôn</w:t>
      </w:r>
      <w:r>
        <w:rPr>
          <w:color w:val="231F20"/>
          <w:spacing w:val="-16"/>
        </w:rPr>
        <w:t> </w:t>
      </w:r>
      <w:r>
        <w:rPr>
          <w:color w:val="231F20"/>
        </w:rPr>
        <w:t>giả</w:t>
      </w:r>
      <w:r>
        <w:rPr>
          <w:color w:val="231F20"/>
          <w:spacing w:val="-16"/>
        </w:rPr>
        <w:t> </w:t>
      </w:r>
      <w:r>
        <w:rPr>
          <w:color w:val="231F20"/>
        </w:rPr>
        <w:t>Bà-tu-mật</w:t>
      </w:r>
      <w:r>
        <w:rPr>
          <w:color w:val="231F20"/>
          <w:spacing w:val="-18"/>
        </w:rPr>
        <w:t> </w:t>
      </w:r>
      <w:r>
        <w:rPr>
          <w:color w:val="231F20"/>
        </w:rPr>
        <w:t>nói:</w:t>
      </w:r>
      <w:r>
        <w:rPr>
          <w:color w:val="231F20"/>
          <w:spacing w:val="-16"/>
        </w:rPr>
        <w:t> </w:t>
      </w:r>
      <w:r>
        <w:rPr>
          <w:color w:val="231F20"/>
        </w:rPr>
        <w:t>Do</w:t>
      </w:r>
      <w:r>
        <w:rPr>
          <w:color w:val="231F20"/>
          <w:spacing w:val="-16"/>
        </w:rPr>
        <w:t> </w:t>
      </w:r>
      <w:r>
        <w:rPr>
          <w:color w:val="231F20"/>
        </w:rPr>
        <w:t>hai</w:t>
      </w:r>
      <w:r>
        <w:rPr>
          <w:color w:val="231F20"/>
          <w:spacing w:val="-17"/>
        </w:rPr>
        <w:t> </w:t>
      </w:r>
      <w:r>
        <w:rPr>
          <w:color w:val="231F20"/>
        </w:rPr>
        <w:t>căn</w:t>
      </w:r>
      <w:r>
        <w:rPr>
          <w:color w:val="231F20"/>
          <w:spacing w:val="-16"/>
        </w:rPr>
        <w:t> </w:t>
      </w:r>
      <w:r>
        <w:rPr>
          <w:color w:val="231F20"/>
        </w:rPr>
        <w:t>này</w:t>
      </w:r>
      <w:r>
        <w:rPr>
          <w:color w:val="231F20"/>
          <w:spacing w:val="-16"/>
        </w:rPr>
        <w:t> </w:t>
      </w:r>
      <w:r>
        <w:rPr>
          <w:color w:val="231F20"/>
        </w:rPr>
        <w:t>đã</w:t>
      </w:r>
      <w:r>
        <w:rPr>
          <w:color w:val="231F20"/>
          <w:spacing w:val="-17"/>
        </w:rPr>
        <w:t> </w:t>
      </w:r>
      <w:r>
        <w:rPr>
          <w:color w:val="231F20"/>
        </w:rPr>
        <w:t>khiến</w:t>
      </w:r>
      <w:r>
        <w:rPr>
          <w:color w:val="231F20"/>
          <w:spacing w:val="-16"/>
        </w:rPr>
        <w:t> </w:t>
      </w:r>
      <w:r>
        <w:rPr>
          <w:color w:val="231F20"/>
        </w:rPr>
        <w:t>cho</w:t>
      </w:r>
      <w:r>
        <w:rPr>
          <w:color w:val="231F20"/>
          <w:spacing w:val="-16"/>
        </w:rPr>
        <w:t> </w:t>
      </w:r>
      <w:r>
        <w:rPr>
          <w:color w:val="231F20"/>
        </w:rPr>
        <w:t>chúng sinh</w:t>
      </w:r>
      <w:r>
        <w:rPr>
          <w:color w:val="231F20"/>
          <w:spacing w:val="-5"/>
        </w:rPr>
        <w:t> </w:t>
      </w:r>
      <w:r>
        <w:rPr>
          <w:color w:val="231F20"/>
        </w:rPr>
        <w:t>được</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nam,</w:t>
      </w:r>
      <w:r>
        <w:rPr>
          <w:color w:val="231F20"/>
          <w:spacing w:val="-4"/>
        </w:rPr>
        <w:t> </w:t>
      </w:r>
      <w:r>
        <w:rPr>
          <w:color w:val="231F20"/>
        </w:rPr>
        <w:t>là</w:t>
      </w:r>
      <w:r>
        <w:rPr>
          <w:color w:val="231F20"/>
          <w:spacing w:val="-5"/>
        </w:rPr>
        <w:t> </w:t>
      </w:r>
      <w:r>
        <w:rPr>
          <w:color w:val="231F20"/>
        </w:rPr>
        <w:t>nữ.</w:t>
      </w:r>
      <w:r>
        <w:rPr>
          <w:color w:val="231F20"/>
          <w:spacing w:val="-9"/>
        </w:rPr>
        <w:t> </w:t>
      </w:r>
      <w:r>
        <w:rPr>
          <w:color w:val="231F20"/>
        </w:rPr>
        <w:t>Tức</w:t>
      </w:r>
      <w:r>
        <w:rPr>
          <w:color w:val="231F20"/>
          <w:spacing w:val="-4"/>
        </w:rPr>
        <w:t> </w:t>
      </w:r>
      <w:r>
        <w:rPr>
          <w:color w:val="231F20"/>
        </w:rPr>
        <w:t>nơi</w:t>
      </w:r>
      <w:r>
        <w:rPr>
          <w:color w:val="231F20"/>
          <w:spacing w:val="-5"/>
        </w:rPr>
        <w:t> </w:t>
      </w:r>
      <w:r>
        <w:rPr>
          <w:color w:val="231F20"/>
        </w:rPr>
        <w:t>xứ</w:t>
      </w:r>
      <w:r>
        <w:rPr>
          <w:color w:val="231F20"/>
          <w:spacing w:val="-4"/>
        </w:rPr>
        <w:t> </w:t>
      </w:r>
      <w:r>
        <w:rPr>
          <w:color w:val="231F20"/>
        </w:rPr>
        <w:t>ấy</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làm</w:t>
      </w:r>
      <w:r>
        <w:rPr>
          <w:color w:val="231F20"/>
          <w:spacing w:val="-4"/>
        </w:rPr>
        <w:t> </w:t>
      </w:r>
      <w:r>
        <w:rPr>
          <w:color w:val="231F20"/>
        </w:rPr>
        <w:t>sáng</w:t>
      </w:r>
      <w:r>
        <w:rPr>
          <w:color w:val="231F20"/>
          <w:spacing w:val="-5"/>
        </w:rPr>
        <w:t> </w:t>
      </w:r>
      <w:r>
        <w:rPr>
          <w:color w:val="231F20"/>
        </w:rPr>
        <w:t>tỏ</w:t>
      </w:r>
      <w:r>
        <w:rPr>
          <w:color w:val="231F20"/>
          <w:spacing w:val="-4"/>
        </w:rPr>
        <w:t> </w:t>
      </w:r>
      <w:r>
        <w:rPr>
          <w:color w:val="231F20"/>
        </w:rPr>
        <w:t>là</w:t>
      </w:r>
      <w:r>
        <w:rPr>
          <w:color w:val="231F20"/>
          <w:spacing w:val="-4"/>
        </w:rPr>
        <w:t> </w:t>
      </w:r>
      <w:r>
        <w:rPr>
          <w:color w:val="231F20"/>
        </w:rPr>
        <w:t>nam nữ nên gọi là nam căn, nữ căn.</w:t>
      </w:r>
    </w:p>
    <w:p>
      <w:pPr>
        <w:pStyle w:val="BodyText"/>
        <w:spacing w:before="119"/>
        <w:ind w:left="960" w:firstLine="0"/>
      </w:pPr>
      <w:r>
        <w:rPr>
          <w:i/>
          <w:color w:val="231F20"/>
        </w:rPr>
        <w:t>Hỏi: </w:t>
      </w:r>
      <w:r>
        <w:rPr>
          <w:color w:val="231F20"/>
        </w:rPr>
        <w:t>Người có hai hình cũng có thể làm sáng tỏ chăng?</w:t>
      </w:r>
    </w:p>
    <w:p>
      <w:pPr>
        <w:pStyle w:val="BodyText"/>
        <w:spacing w:line="276" w:lineRule="auto" w:before="164"/>
        <w:ind w:right="128"/>
      </w:pPr>
      <w:r>
        <w:rPr>
          <w:i/>
          <w:color w:val="231F20"/>
        </w:rPr>
        <w:t>Đáp: </w:t>
      </w:r>
      <w:r>
        <w:rPr>
          <w:color w:val="231F20"/>
        </w:rPr>
        <w:t>Hạng người ấy không thể làm sáng tỏ, vì không quyết định là nam hay nữ, nên nói không phải là nam không phải là nữ.</w:t>
      </w:r>
    </w:p>
    <w:p>
      <w:pPr>
        <w:pStyle w:val="BodyText"/>
        <w:spacing w:line="276" w:lineRule="auto" w:before="120"/>
        <w:ind w:right="129"/>
      </w:pPr>
      <w:r>
        <w:rPr>
          <w:color w:val="231F20"/>
        </w:rPr>
        <w:t>Tôn giả Đàm-ma-đa-la nói: Chư Tôn! Trong hai căn này đã sinh, Đức Phật, Phật-bích-chi, Thanh văn, Tiên nhân Văn ni đều khéo ưa thích, khéo chế ngự.</w:t>
      </w:r>
    </w:p>
    <w:p>
      <w:pPr>
        <w:pStyle w:val="BodyText"/>
        <w:spacing w:before="119"/>
        <w:ind w:left="960" w:firstLine="0"/>
      </w:pPr>
      <w:r>
        <w:rPr>
          <w:i/>
          <w:color w:val="231F20"/>
        </w:rPr>
        <w:t>Hỏi: </w:t>
      </w:r>
      <w:r>
        <w:rPr>
          <w:color w:val="231F20"/>
        </w:rPr>
        <w:t>Thế nào là Mạng căn?</w:t>
      </w:r>
    </w:p>
    <w:p>
      <w:pPr>
        <w:pStyle w:val="BodyText"/>
        <w:spacing w:before="164"/>
        <w:ind w:left="960" w:firstLine="0"/>
      </w:pPr>
      <w:r>
        <w:rPr>
          <w:i/>
          <w:color w:val="231F20"/>
        </w:rPr>
        <w:t>Đáp: </w:t>
      </w:r>
      <w:r>
        <w:rPr>
          <w:color w:val="231F20"/>
        </w:rPr>
        <w:t>Là thọ mạng trong ba cõi.</w:t>
      </w:r>
    </w:p>
    <w:p>
      <w:pPr>
        <w:pStyle w:val="BodyText"/>
        <w:spacing w:line="273" w:lineRule="auto" w:before="155"/>
        <w:ind w:right="127"/>
      </w:pPr>
      <w:r>
        <w:rPr>
          <w:i/>
          <w:color w:val="231F20"/>
        </w:rPr>
        <w:t>Hỏi: </w:t>
      </w:r>
      <w:r>
        <w:rPr>
          <w:color w:val="231F20"/>
        </w:rPr>
        <w:t>Vì sao trong hành ấm không tương ưng mạng căn được lập, còn nơi chủng loại (thể tánh) căn thì không được lập?</w:t>
      </w:r>
    </w:p>
    <w:p>
      <w:pPr>
        <w:pStyle w:val="BodyText"/>
        <w:spacing w:line="273" w:lineRule="auto" w:before="111"/>
        <w:ind w:right="126"/>
      </w:pPr>
      <w:r>
        <w:rPr>
          <w:i/>
          <w:color w:val="231F20"/>
        </w:rPr>
        <w:t>Đáp: </w:t>
      </w:r>
      <w:r>
        <w:rPr>
          <w:color w:val="231F20"/>
        </w:rPr>
        <w:t>Vì quả báo của mạng căn là hành (nghiệp) nhân của tất cả báo, nên chủng loại này không nhất định: hoặc là quả báo (quả </w:t>
      </w:r>
      <w:r>
        <w:rPr>
          <w:color w:val="231F20"/>
          <w:spacing w:val="-6"/>
        </w:rPr>
        <w:t>dị </w:t>
      </w:r>
      <w:r>
        <w:rPr>
          <w:color w:val="231F20"/>
        </w:rPr>
        <w:t>thục),</w:t>
      </w:r>
      <w:r>
        <w:rPr>
          <w:color w:val="231F20"/>
          <w:spacing w:val="-6"/>
        </w:rPr>
        <w:t> </w:t>
      </w:r>
      <w:r>
        <w:rPr>
          <w:color w:val="231F20"/>
        </w:rPr>
        <w:t>hoặc</w:t>
      </w:r>
      <w:r>
        <w:rPr>
          <w:color w:val="231F20"/>
          <w:spacing w:val="-6"/>
        </w:rPr>
        <w:t> </w:t>
      </w:r>
      <w:r>
        <w:rPr>
          <w:color w:val="231F20"/>
        </w:rPr>
        <w:t>là</w:t>
      </w:r>
      <w:r>
        <w:rPr>
          <w:color w:val="231F20"/>
          <w:spacing w:val="-6"/>
        </w:rPr>
        <w:t> </w:t>
      </w:r>
      <w:r>
        <w:rPr>
          <w:color w:val="231F20"/>
        </w:rPr>
        <w:t>quả</w:t>
      </w:r>
      <w:r>
        <w:rPr>
          <w:color w:val="231F20"/>
          <w:spacing w:val="-6"/>
        </w:rPr>
        <w:t> </w:t>
      </w:r>
      <w:r>
        <w:rPr>
          <w:color w:val="231F20"/>
        </w:rPr>
        <w:t>y</w:t>
      </w:r>
      <w:r>
        <w:rPr>
          <w:color w:val="231F20"/>
          <w:spacing w:val="-6"/>
        </w:rPr>
        <w:t> </w:t>
      </w:r>
      <w:r>
        <w:rPr>
          <w:color w:val="231F20"/>
        </w:rPr>
        <w:t>(quả</w:t>
      </w:r>
      <w:r>
        <w:rPr>
          <w:color w:val="231F20"/>
          <w:spacing w:val="-6"/>
        </w:rPr>
        <w:t> </w:t>
      </w:r>
      <w:r>
        <w:rPr>
          <w:color w:val="231F20"/>
        </w:rPr>
        <w:t>đẳng</w:t>
      </w:r>
      <w:r>
        <w:rPr>
          <w:color w:val="231F20"/>
          <w:spacing w:val="-6"/>
        </w:rPr>
        <w:t> </w:t>
      </w:r>
      <w:r>
        <w:rPr>
          <w:color w:val="231F20"/>
        </w:rPr>
        <w:t>lưu).</w:t>
      </w:r>
      <w:r>
        <w:rPr>
          <w:color w:val="231F20"/>
          <w:spacing w:val="-10"/>
        </w:rPr>
        <w:t> </w:t>
      </w:r>
      <w:r>
        <w:rPr>
          <w:color w:val="231F20"/>
        </w:rPr>
        <w:t>Thế</w:t>
      </w:r>
      <w:r>
        <w:rPr>
          <w:color w:val="231F20"/>
          <w:spacing w:val="-6"/>
        </w:rPr>
        <w:t> </w:t>
      </w:r>
      <w:r>
        <w:rPr>
          <w:color w:val="231F20"/>
        </w:rPr>
        <w:t>nên</w:t>
      </w:r>
      <w:r>
        <w:rPr>
          <w:color w:val="231F20"/>
          <w:spacing w:val="-6"/>
        </w:rPr>
        <w:t> </w:t>
      </w:r>
      <w:r>
        <w:rPr>
          <w:color w:val="231F20"/>
        </w:rPr>
        <w:t>mạng</w:t>
      </w:r>
      <w:r>
        <w:rPr>
          <w:color w:val="231F20"/>
          <w:spacing w:val="-6"/>
        </w:rPr>
        <w:t> </w:t>
      </w:r>
      <w:r>
        <w:rPr>
          <w:color w:val="231F20"/>
        </w:rPr>
        <w:t>căn</w:t>
      </w:r>
      <w:r>
        <w:rPr>
          <w:color w:val="231F20"/>
          <w:spacing w:val="-6"/>
        </w:rPr>
        <w:t> </w:t>
      </w:r>
      <w:r>
        <w:rPr>
          <w:color w:val="231F20"/>
        </w:rPr>
        <w:t>lập</w:t>
      </w:r>
      <w:r>
        <w:rPr>
          <w:color w:val="231F20"/>
          <w:spacing w:val="-6"/>
        </w:rPr>
        <w:t> </w:t>
      </w:r>
      <w:r>
        <w:rPr>
          <w:color w:val="231F20"/>
        </w:rPr>
        <w:t>trong</w:t>
      </w:r>
      <w:r>
        <w:rPr>
          <w:color w:val="231F20"/>
          <w:spacing w:val="-6"/>
        </w:rPr>
        <w:t> </w:t>
      </w:r>
      <w:r>
        <w:rPr>
          <w:color w:val="231F20"/>
        </w:rPr>
        <w:t>căn, còn nơi chủng loại căn thì không lập.</w:t>
      </w:r>
    </w:p>
    <w:p>
      <w:pPr>
        <w:spacing w:before="110"/>
        <w:ind w:left="960" w:right="0" w:firstLine="0"/>
        <w:jc w:val="both"/>
        <w:rPr>
          <w:sz w:val="26"/>
        </w:rPr>
      </w:pPr>
      <w:r>
        <w:rPr>
          <w:i/>
          <w:color w:val="231F20"/>
          <w:sz w:val="26"/>
        </w:rPr>
        <w:t>Hỏi: </w:t>
      </w:r>
      <w:r>
        <w:rPr>
          <w:color w:val="231F20"/>
          <w:sz w:val="26"/>
        </w:rPr>
        <w:t>Thế nào là Lạc căn?</w:t>
      </w:r>
    </w:p>
    <w:p>
      <w:pPr>
        <w:pStyle w:val="BodyText"/>
        <w:spacing w:line="273" w:lineRule="auto" w:before="155"/>
        <w:ind w:right="126"/>
      </w:pPr>
      <w:r>
        <w:rPr>
          <w:i/>
          <w:color w:val="231F20"/>
        </w:rPr>
        <w:t>Đáp:</w:t>
      </w:r>
      <w:r>
        <w:rPr>
          <w:i/>
          <w:color w:val="231F20"/>
          <w:spacing w:val="-12"/>
        </w:rPr>
        <w:t> </w:t>
      </w:r>
      <w:r>
        <w:rPr>
          <w:color w:val="231F20"/>
        </w:rPr>
        <w:t>Là</w:t>
      </w:r>
      <w:r>
        <w:rPr>
          <w:color w:val="231F20"/>
          <w:spacing w:val="-12"/>
        </w:rPr>
        <w:t> </w:t>
      </w:r>
      <w:r>
        <w:rPr>
          <w:color w:val="231F20"/>
        </w:rPr>
        <w:t>sự</w:t>
      </w:r>
      <w:r>
        <w:rPr>
          <w:color w:val="231F20"/>
          <w:spacing w:val="-13"/>
        </w:rPr>
        <w:t> </w:t>
      </w:r>
      <w:r>
        <w:rPr>
          <w:color w:val="231F20"/>
        </w:rPr>
        <w:t>tiếp</w:t>
      </w:r>
      <w:r>
        <w:rPr>
          <w:color w:val="231F20"/>
          <w:spacing w:val="-12"/>
        </w:rPr>
        <w:t> </w:t>
      </w:r>
      <w:r>
        <w:rPr>
          <w:color w:val="231F20"/>
        </w:rPr>
        <w:t>xúc</w:t>
      </w:r>
      <w:r>
        <w:rPr>
          <w:color w:val="231F20"/>
          <w:spacing w:val="-13"/>
        </w:rPr>
        <w:t> </w:t>
      </w:r>
      <w:r>
        <w:rPr>
          <w:color w:val="231F20"/>
        </w:rPr>
        <w:t>của</w:t>
      </w:r>
      <w:r>
        <w:rPr>
          <w:color w:val="231F20"/>
          <w:spacing w:val="-12"/>
        </w:rPr>
        <w:t> </w:t>
      </w:r>
      <w:r>
        <w:rPr>
          <w:color w:val="231F20"/>
        </w:rPr>
        <w:t>thọ</w:t>
      </w:r>
      <w:r>
        <w:rPr>
          <w:color w:val="231F20"/>
          <w:spacing w:val="-12"/>
        </w:rPr>
        <w:t> </w:t>
      </w:r>
      <w:r>
        <w:rPr>
          <w:color w:val="231F20"/>
        </w:rPr>
        <w:t>lạc.</w:t>
      </w:r>
      <w:r>
        <w:rPr>
          <w:color w:val="231F20"/>
          <w:spacing w:val="-16"/>
        </w:rPr>
        <w:t> </w:t>
      </w:r>
      <w:r>
        <w:rPr>
          <w:color w:val="231F20"/>
        </w:rPr>
        <w:t>Tức</w:t>
      </w:r>
      <w:r>
        <w:rPr>
          <w:color w:val="231F20"/>
          <w:spacing w:val="-13"/>
        </w:rPr>
        <w:t> </w:t>
      </w:r>
      <w:r>
        <w:rPr>
          <w:color w:val="231F20"/>
        </w:rPr>
        <w:t>là</w:t>
      </w:r>
      <w:r>
        <w:rPr>
          <w:color w:val="231F20"/>
          <w:spacing w:val="-12"/>
        </w:rPr>
        <w:t> </w:t>
      </w:r>
      <w:r>
        <w:rPr>
          <w:color w:val="231F20"/>
        </w:rPr>
        <w:t>trong</w:t>
      </w:r>
      <w:r>
        <w:rPr>
          <w:color w:val="231F20"/>
          <w:spacing w:val="-13"/>
        </w:rPr>
        <w:t> </w:t>
      </w:r>
      <w:r>
        <w:rPr>
          <w:color w:val="231F20"/>
        </w:rPr>
        <w:t>thân</w:t>
      </w:r>
      <w:r>
        <w:rPr>
          <w:color w:val="231F20"/>
          <w:spacing w:val="-12"/>
        </w:rPr>
        <w:t> </w:t>
      </w:r>
      <w:r>
        <w:rPr>
          <w:color w:val="231F20"/>
        </w:rPr>
        <w:t>tâm</w:t>
      </w:r>
      <w:r>
        <w:rPr>
          <w:color w:val="231F20"/>
          <w:spacing w:val="-13"/>
        </w:rPr>
        <w:t> </w:t>
      </w:r>
      <w:r>
        <w:rPr>
          <w:color w:val="231F20"/>
        </w:rPr>
        <w:t>sinh</w:t>
      </w:r>
      <w:r>
        <w:rPr>
          <w:color w:val="231F20"/>
          <w:spacing w:val="-12"/>
        </w:rPr>
        <w:t> </w:t>
      </w:r>
      <w:r>
        <w:rPr>
          <w:color w:val="231F20"/>
        </w:rPr>
        <w:t>khởi lạc thiện có thể nhận biết là thọ. Đó gọi là Lạc</w:t>
      </w:r>
      <w:r>
        <w:rPr>
          <w:color w:val="231F20"/>
          <w:spacing w:val="-2"/>
        </w:rPr>
        <w:t> </w:t>
      </w:r>
      <w:r>
        <w:rPr>
          <w:color w:val="231F20"/>
        </w:rPr>
        <w:t>căn.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before="89"/>
        <w:ind w:left="677" w:right="0" w:firstLine="0"/>
        <w:jc w:val="both"/>
        <w:rPr>
          <w:sz w:val="26"/>
        </w:rPr>
      </w:pPr>
      <w:r>
        <w:rPr>
          <w:i/>
          <w:color w:val="231F20"/>
          <w:sz w:val="26"/>
        </w:rPr>
        <w:t>Hỏi: </w:t>
      </w:r>
      <w:r>
        <w:rPr>
          <w:color w:val="231F20"/>
          <w:sz w:val="26"/>
        </w:rPr>
        <w:t>Thế nào là Khổ căn?</w:t>
      </w:r>
    </w:p>
    <w:p>
      <w:pPr>
        <w:pStyle w:val="BodyText"/>
        <w:spacing w:line="276" w:lineRule="auto" w:before="158"/>
        <w:ind w:left="110" w:right="411"/>
      </w:pPr>
      <w:r>
        <w:rPr>
          <w:i/>
          <w:color w:val="231F20"/>
        </w:rPr>
        <w:t>Đáp: </w:t>
      </w:r>
      <w:r>
        <w:rPr>
          <w:color w:val="231F20"/>
        </w:rPr>
        <w:t>Là sự tiếp xúc của khổ thọ. Hoặc thân sinh khởi khổ bất thiện có thể nhận biết là thọ. Đó gọi là Khổ căn.</w:t>
      </w:r>
    </w:p>
    <w:p>
      <w:pPr>
        <w:spacing w:before="114"/>
        <w:ind w:left="677" w:right="0" w:firstLine="0"/>
        <w:jc w:val="both"/>
        <w:rPr>
          <w:sz w:val="26"/>
        </w:rPr>
      </w:pPr>
      <w:r>
        <w:rPr>
          <w:i/>
          <w:color w:val="231F20"/>
          <w:sz w:val="26"/>
        </w:rPr>
        <w:t>Hỏi: </w:t>
      </w:r>
      <w:r>
        <w:rPr>
          <w:color w:val="231F20"/>
          <w:sz w:val="26"/>
        </w:rPr>
        <w:t>Thế nào là Hỷ căn?</w:t>
      </w:r>
    </w:p>
    <w:p>
      <w:pPr>
        <w:pStyle w:val="BodyText"/>
        <w:spacing w:line="276" w:lineRule="auto" w:before="159"/>
        <w:ind w:left="110" w:right="411"/>
      </w:pPr>
      <w:r>
        <w:rPr>
          <w:i/>
          <w:color w:val="231F20"/>
        </w:rPr>
        <w:t>Đáp:</w:t>
      </w:r>
      <w:r>
        <w:rPr>
          <w:i/>
          <w:color w:val="231F20"/>
          <w:spacing w:val="-10"/>
        </w:rPr>
        <w:t> </w:t>
      </w:r>
      <w:r>
        <w:rPr>
          <w:color w:val="231F20"/>
        </w:rPr>
        <w:t>Là</w:t>
      </w:r>
      <w:r>
        <w:rPr>
          <w:color w:val="231F20"/>
          <w:spacing w:val="-10"/>
        </w:rPr>
        <w:t> </w:t>
      </w:r>
      <w:r>
        <w:rPr>
          <w:color w:val="231F20"/>
        </w:rPr>
        <w:t>sự</w:t>
      </w:r>
      <w:r>
        <w:rPr>
          <w:color w:val="231F20"/>
          <w:spacing w:val="-9"/>
        </w:rPr>
        <w:t> </w:t>
      </w:r>
      <w:r>
        <w:rPr>
          <w:color w:val="231F20"/>
        </w:rPr>
        <w:t>tiếp</w:t>
      </w:r>
      <w:r>
        <w:rPr>
          <w:color w:val="231F20"/>
          <w:spacing w:val="-10"/>
        </w:rPr>
        <w:t> </w:t>
      </w:r>
      <w:r>
        <w:rPr>
          <w:color w:val="231F20"/>
        </w:rPr>
        <w:t>xúc</w:t>
      </w:r>
      <w:r>
        <w:rPr>
          <w:color w:val="231F20"/>
          <w:spacing w:val="-10"/>
        </w:rPr>
        <w:t> </w:t>
      </w:r>
      <w:r>
        <w:rPr>
          <w:color w:val="231F20"/>
        </w:rPr>
        <w:t>của</w:t>
      </w:r>
      <w:r>
        <w:rPr>
          <w:color w:val="231F20"/>
          <w:spacing w:val="-9"/>
        </w:rPr>
        <w:t> </w:t>
      </w:r>
      <w:r>
        <w:rPr>
          <w:color w:val="231F20"/>
        </w:rPr>
        <w:t>vui</w:t>
      </w:r>
      <w:r>
        <w:rPr>
          <w:color w:val="231F20"/>
          <w:spacing w:val="-10"/>
        </w:rPr>
        <w:t> </w:t>
      </w:r>
      <w:r>
        <w:rPr>
          <w:color w:val="231F20"/>
        </w:rPr>
        <w:t>mừng.</w:t>
      </w:r>
      <w:r>
        <w:rPr>
          <w:color w:val="231F20"/>
          <w:spacing w:val="-10"/>
        </w:rPr>
        <w:t> </w:t>
      </w:r>
      <w:r>
        <w:rPr>
          <w:color w:val="231F20"/>
        </w:rPr>
        <w:t>Như</w:t>
      </w:r>
      <w:r>
        <w:rPr>
          <w:color w:val="231F20"/>
          <w:spacing w:val="-9"/>
        </w:rPr>
        <w:t> </w:t>
      </w:r>
      <w:r>
        <w:rPr>
          <w:color w:val="231F20"/>
        </w:rPr>
        <w:t>trong</w:t>
      </w:r>
      <w:r>
        <w:rPr>
          <w:color w:val="231F20"/>
          <w:spacing w:val="-10"/>
        </w:rPr>
        <w:t> </w:t>
      </w:r>
      <w:r>
        <w:rPr>
          <w:color w:val="231F20"/>
        </w:rPr>
        <w:t>tâm</w:t>
      </w:r>
      <w:r>
        <w:rPr>
          <w:color w:val="231F20"/>
          <w:spacing w:val="-10"/>
        </w:rPr>
        <w:t> </w:t>
      </w:r>
      <w:r>
        <w:rPr>
          <w:color w:val="231F20"/>
        </w:rPr>
        <w:t>sinh</w:t>
      </w:r>
      <w:r>
        <w:rPr>
          <w:color w:val="231F20"/>
          <w:spacing w:val="-9"/>
        </w:rPr>
        <w:t> </w:t>
      </w:r>
      <w:r>
        <w:rPr>
          <w:color w:val="231F20"/>
        </w:rPr>
        <w:t>khởi</w:t>
      </w:r>
      <w:r>
        <w:rPr>
          <w:color w:val="231F20"/>
          <w:spacing w:val="-10"/>
        </w:rPr>
        <w:t> </w:t>
      </w:r>
      <w:r>
        <w:rPr>
          <w:color w:val="231F20"/>
        </w:rPr>
        <w:t>lạc thiện nhận biết là thọ. Đó gọi là Hỷ</w:t>
      </w:r>
      <w:r>
        <w:rPr>
          <w:color w:val="231F20"/>
          <w:spacing w:val="-3"/>
        </w:rPr>
        <w:t> </w:t>
      </w:r>
      <w:r>
        <w:rPr>
          <w:color w:val="231F20"/>
        </w:rPr>
        <w:t>căn.</w:t>
      </w:r>
    </w:p>
    <w:p>
      <w:pPr>
        <w:spacing w:before="113"/>
        <w:ind w:left="677" w:right="0" w:firstLine="0"/>
        <w:jc w:val="both"/>
        <w:rPr>
          <w:sz w:val="26"/>
        </w:rPr>
      </w:pPr>
      <w:r>
        <w:rPr>
          <w:i/>
          <w:color w:val="231F20"/>
          <w:sz w:val="26"/>
        </w:rPr>
        <w:t>Hỏi: </w:t>
      </w:r>
      <w:r>
        <w:rPr>
          <w:color w:val="231F20"/>
          <w:sz w:val="26"/>
        </w:rPr>
        <w:t>Thế nào là Ưu căn?</w:t>
      </w:r>
    </w:p>
    <w:p>
      <w:pPr>
        <w:pStyle w:val="BodyText"/>
        <w:spacing w:line="276" w:lineRule="auto" w:before="159"/>
        <w:ind w:left="110" w:right="411"/>
      </w:pPr>
      <w:r>
        <w:rPr>
          <w:i/>
          <w:color w:val="231F20"/>
        </w:rPr>
        <w:t>Đáp: </w:t>
      </w:r>
      <w:r>
        <w:rPr>
          <w:color w:val="231F20"/>
        </w:rPr>
        <w:t>Là sự tiếp xúc của lo buồn. Nếu trong tâm sinh khởi khổ bất thiện nhận biết là thọ. Đó gọi là Ưu căn.</w:t>
      </w:r>
    </w:p>
    <w:p>
      <w:pPr>
        <w:pStyle w:val="BodyText"/>
        <w:ind w:left="677" w:firstLine="0"/>
      </w:pPr>
      <w:r>
        <w:rPr>
          <w:i/>
          <w:color w:val="231F20"/>
        </w:rPr>
        <w:t>Hỏi: </w:t>
      </w:r>
      <w:r>
        <w:rPr>
          <w:color w:val="231F20"/>
        </w:rPr>
        <w:t>Thế nào là Hộ (Xả) căn?</w:t>
      </w:r>
    </w:p>
    <w:p>
      <w:pPr>
        <w:pStyle w:val="BodyText"/>
        <w:spacing w:line="276" w:lineRule="auto" w:before="158"/>
        <w:ind w:left="110" w:right="411"/>
      </w:pPr>
      <w:r>
        <w:rPr>
          <w:i/>
          <w:color w:val="231F20"/>
        </w:rPr>
        <w:t>Đáp: </w:t>
      </w:r>
      <w:r>
        <w:rPr>
          <w:color w:val="231F20"/>
        </w:rPr>
        <w:t>Là sự tiếp xúc của không khổ không vui. Nếu như trong tâm sinh khởi buông xả không phải thiện, không phải bất thiện nhận biết là thọ. Đó gọi là Xả căn.</w:t>
      </w:r>
    </w:p>
    <w:p>
      <w:pPr>
        <w:spacing w:before="114"/>
        <w:ind w:left="677" w:right="0" w:firstLine="0"/>
        <w:jc w:val="both"/>
        <w:rPr>
          <w:sz w:val="26"/>
        </w:rPr>
      </w:pPr>
      <w:r>
        <w:rPr>
          <w:i/>
          <w:color w:val="231F20"/>
          <w:sz w:val="26"/>
        </w:rPr>
        <w:t>Hỏi: </w:t>
      </w:r>
      <w:r>
        <w:rPr>
          <w:color w:val="231F20"/>
          <w:sz w:val="26"/>
        </w:rPr>
        <w:t>Thế nào là Tín căn?</w:t>
      </w:r>
    </w:p>
    <w:p>
      <w:pPr>
        <w:pStyle w:val="BodyText"/>
        <w:spacing w:line="276" w:lineRule="auto" w:before="158"/>
        <w:ind w:left="110" w:right="410"/>
      </w:pPr>
      <w:r>
        <w:rPr>
          <w:i/>
          <w:color w:val="231F20"/>
        </w:rPr>
        <w:t>Đáp: </w:t>
      </w:r>
      <w:r>
        <w:rPr>
          <w:color w:val="231F20"/>
        </w:rPr>
        <w:t>Là lúc hành không dục, vì pháp thiện. Nếu tin, có thể</w:t>
      </w:r>
      <w:r>
        <w:rPr>
          <w:color w:val="231F20"/>
          <w:spacing w:val="-31"/>
        </w:rPr>
        <w:t> </w:t>
      </w:r>
      <w:r>
        <w:rPr>
          <w:color w:val="231F20"/>
        </w:rPr>
        <w:t>tin, lại tin, dốc sức tin, những gì đã hiểu, sẽ hiểu, nay hiểu, khiến tâm, ý thuần phục về thanh tịnh. Đó gọi là Tín</w:t>
      </w:r>
      <w:r>
        <w:rPr>
          <w:color w:val="231F20"/>
          <w:spacing w:val="-8"/>
        </w:rPr>
        <w:t> </w:t>
      </w:r>
      <w:r>
        <w:rPr>
          <w:color w:val="231F20"/>
        </w:rPr>
        <w:t>căn.</w:t>
      </w:r>
    </w:p>
    <w:p>
      <w:pPr>
        <w:pStyle w:val="BodyText"/>
        <w:ind w:left="677" w:firstLine="0"/>
      </w:pPr>
      <w:r>
        <w:rPr>
          <w:i/>
          <w:color w:val="231F20"/>
        </w:rPr>
        <w:t>Hỏi: </w:t>
      </w:r>
      <w:r>
        <w:rPr>
          <w:color w:val="231F20"/>
        </w:rPr>
        <w:t>Thế nào là Tinh tấn căn?</w:t>
      </w:r>
    </w:p>
    <w:p>
      <w:pPr>
        <w:pStyle w:val="BodyText"/>
        <w:spacing w:line="276" w:lineRule="auto" w:before="159"/>
        <w:ind w:left="110" w:right="411"/>
      </w:pPr>
      <w:r>
        <w:rPr>
          <w:i/>
          <w:color w:val="231F20"/>
        </w:rPr>
        <w:t>Đáp:</w:t>
      </w:r>
      <w:r>
        <w:rPr>
          <w:i/>
          <w:color w:val="231F20"/>
          <w:spacing w:val="-20"/>
        </w:rPr>
        <w:t> </w:t>
      </w:r>
      <w:r>
        <w:rPr>
          <w:color w:val="231F20"/>
        </w:rPr>
        <w:t>Là</w:t>
      </w:r>
      <w:r>
        <w:rPr>
          <w:color w:val="231F20"/>
          <w:spacing w:val="-19"/>
        </w:rPr>
        <w:t> </w:t>
      </w:r>
      <w:r>
        <w:rPr>
          <w:color w:val="231F20"/>
        </w:rPr>
        <w:t>lúc</w:t>
      </w:r>
      <w:r>
        <w:rPr>
          <w:color w:val="231F20"/>
          <w:spacing w:val="-20"/>
        </w:rPr>
        <w:t> </w:t>
      </w:r>
      <w:r>
        <w:rPr>
          <w:color w:val="231F20"/>
        </w:rPr>
        <w:t>hành</w:t>
      </w:r>
      <w:r>
        <w:rPr>
          <w:color w:val="231F20"/>
          <w:spacing w:val="-19"/>
        </w:rPr>
        <w:t> </w:t>
      </w:r>
      <w:r>
        <w:rPr>
          <w:color w:val="231F20"/>
        </w:rPr>
        <w:t>không</w:t>
      </w:r>
      <w:r>
        <w:rPr>
          <w:color w:val="231F20"/>
          <w:spacing w:val="-19"/>
        </w:rPr>
        <w:t> </w:t>
      </w:r>
      <w:r>
        <w:rPr>
          <w:color w:val="231F20"/>
        </w:rPr>
        <w:t>dục,</w:t>
      </w:r>
      <w:r>
        <w:rPr>
          <w:color w:val="231F20"/>
          <w:spacing w:val="-20"/>
        </w:rPr>
        <w:t> </w:t>
      </w:r>
      <w:r>
        <w:rPr>
          <w:color w:val="231F20"/>
        </w:rPr>
        <w:t>vì</w:t>
      </w:r>
      <w:r>
        <w:rPr>
          <w:color w:val="231F20"/>
          <w:spacing w:val="-19"/>
        </w:rPr>
        <w:t> </w:t>
      </w:r>
      <w:r>
        <w:rPr>
          <w:color w:val="231F20"/>
        </w:rPr>
        <w:t>pháp</w:t>
      </w:r>
      <w:r>
        <w:rPr>
          <w:color w:val="231F20"/>
          <w:spacing w:val="-20"/>
        </w:rPr>
        <w:t> </w:t>
      </w:r>
      <w:r>
        <w:rPr>
          <w:color w:val="231F20"/>
        </w:rPr>
        <w:t>thiện.</w:t>
      </w:r>
      <w:r>
        <w:rPr>
          <w:color w:val="231F20"/>
          <w:spacing w:val="-19"/>
        </w:rPr>
        <w:t> </w:t>
      </w:r>
      <w:r>
        <w:rPr>
          <w:color w:val="231F20"/>
        </w:rPr>
        <w:t>Nhờ</w:t>
      </w:r>
      <w:r>
        <w:rPr>
          <w:color w:val="231F20"/>
          <w:spacing w:val="-19"/>
        </w:rPr>
        <w:t> </w:t>
      </w:r>
      <w:r>
        <w:rPr>
          <w:color w:val="231F20"/>
        </w:rPr>
        <w:t>lực</w:t>
      </w:r>
      <w:r>
        <w:rPr>
          <w:color w:val="231F20"/>
          <w:spacing w:val="-20"/>
        </w:rPr>
        <w:t> </w:t>
      </w:r>
      <w:r>
        <w:rPr>
          <w:color w:val="231F20"/>
        </w:rPr>
        <w:t>của</w:t>
      </w:r>
      <w:r>
        <w:rPr>
          <w:color w:val="231F20"/>
          <w:spacing w:val="-19"/>
        </w:rPr>
        <w:t> </w:t>
      </w:r>
      <w:r>
        <w:rPr>
          <w:color w:val="231F20"/>
        </w:rPr>
        <w:t>phương tiện</w:t>
      </w:r>
      <w:r>
        <w:rPr>
          <w:color w:val="231F20"/>
          <w:spacing w:val="-9"/>
        </w:rPr>
        <w:t> </w:t>
      </w:r>
      <w:r>
        <w:rPr>
          <w:color w:val="231F20"/>
        </w:rPr>
        <w:t>khiến</w:t>
      </w:r>
      <w:r>
        <w:rPr>
          <w:color w:val="231F20"/>
          <w:spacing w:val="-8"/>
        </w:rPr>
        <w:t> </w:t>
      </w:r>
      <w:r>
        <w:rPr>
          <w:color w:val="231F20"/>
        </w:rPr>
        <w:t>tinh</w:t>
      </w:r>
      <w:r>
        <w:rPr>
          <w:color w:val="231F20"/>
          <w:spacing w:val="-9"/>
        </w:rPr>
        <w:t> </w:t>
      </w:r>
      <w:r>
        <w:rPr>
          <w:color w:val="231F20"/>
        </w:rPr>
        <w:t>tấn,</w:t>
      </w:r>
      <w:r>
        <w:rPr>
          <w:color w:val="231F20"/>
          <w:spacing w:val="-8"/>
        </w:rPr>
        <w:t> </w:t>
      </w:r>
      <w:r>
        <w:rPr>
          <w:color w:val="231F20"/>
        </w:rPr>
        <w:t>siêng</w:t>
      </w:r>
      <w:r>
        <w:rPr>
          <w:color w:val="231F20"/>
          <w:spacing w:val="-9"/>
        </w:rPr>
        <w:t> </w:t>
      </w:r>
      <w:r>
        <w:rPr>
          <w:color w:val="231F20"/>
        </w:rPr>
        <w:t>năng</w:t>
      </w:r>
      <w:r>
        <w:rPr>
          <w:color w:val="231F20"/>
          <w:spacing w:val="-8"/>
        </w:rPr>
        <w:t> </w:t>
      </w:r>
      <w:r>
        <w:rPr>
          <w:color w:val="231F20"/>
        </w:rPr>
        <w:t>với</w:t>
      </w:r>
      <w:r>
        <w:rPr>
          <w:color w:val="231F20"/>
          <w:spacing w:val="-8"/>
        </w:rPr>
        <w:t> </w:t>
      </w:r>
      <w:r>
        <w:rPr>
          <w:color w:val="231F20"/>
        </w:rPr>
        <w:t>những</w:t>
      </w:r>
      <w:r>
        <w:rPr>
          <w:color w:val="231F20"/>
          <w:spacing w:val="-9"/>
        </w:rPr>
        <w:t> </w:t>
      </w:r>
      <w:r>
        <w:rPr>
          <w:color w:val="231F20"/>
        </w:rPr>
        <w:t>khả</w:t>
      </w:r>
      <w:r>
        <w:rPr>
          <w:color w:val="231F20"/>
          <w:spacing w:val="-8"/>
        </w:rPr>
        <w:t> </w:t>
      </w:r>
      <w:r>
        <w:rPr>
          <w:color w:val="231F20"/>
        </w:rPr>
        <w:t>năng</w:t>
      </w:r>
      <w:r>
        <w:rPr>
          <w:color w:val="231F20"/>
          <w:spacing w:val="-9"/>
        </w:rPr>
        <w:t> </w:t>
      </w:r>
      <w:r>
        <w:rPr>
          <w:color w:val="231F20"/>
        </w:rPr>
        <w:t>đã</w:t>
      </w:r>
      <w:r>
        <w:rPr>
          <w:color w:val="231F20"/>
          <w:spacing w:val="-8"/>
        </w:rPr>
        <w:t> </w:t>
      </w:r>
      <w:r>
        <w:rPr>
          <w:color w:val="231F20"/>
        </w:rPr>
        <w:t>có,</w:t>
      </w:r>
      <w:r>
        <w:rPr>
          <w:color w:val="231F20"/>
          <w:spacing w:val="-8"/>
        </w:rPr>
        <w:t> </w:t>
      </w:r>
      <w:r>
        <w:rPr>
          <w:color w:val="231F20"/>
        </w:rPr>
        <w:t>đang</w:t>
      </w:r>
      <w:r>
        <w:rPr>
          <w:color w:val="231F20"/>
          <w:spacing w:val="-9"/>
        </w:rPr>
        <w:t> </w:t>
      </w:r>
      <w:r>
        <w:rPr>
          <w:color w:val="231F20"/>
        </w:rPr>
        <w:t>có,</w:t>
      </w:r>
      <w:r>
        <w:rPr>
          <w:color w:val="231F20"/>
          <w:spacing w:val="-8"/>
        </w:rPr>
        <w:t> </w:t>
      </w:r>
      <w:r>
        <w:rPr>
          <w:color w:val="231F20"/>
        </w:rPr>
        <w:t>sẽ có, tâm ngay vững. Đó gọi là </w:t>
      </w:r>
      <w:r>
        <w:rPr>
          <w:color w:val="231F20"/>
          <w:spacing w:val="-3"/>
        </w:rPr>
        <w:t>Tinh </w:t>
      </w:r>
      <w:r>
        <w:rPr>
          <w:color w:val="231F20"/>
        </w:rPr>
        <w:t>tấn</w:t>
      </w:r>
      <w:r>
        <w:rPr>
          <w:color w:val="231F20"/>
          <w:spacing w:val="-3"/>
        </w:rPr>
        <w:t> </w:t>
      </w:r>
      <w:r>
        <w:rPr>
          <w:color w:val="231F20"/>
        </w:rPr>
        <w:t>căn.</w:t>
      </w:r>
    </w:p>
    <w:p>
      <w:pPr>
        <w:pStyle w:val="BodyText"/>
        <w:ind w:left="677" w:firstLine="0"/>
      </w:pPr>
      <w:r>
        <w:rPr>
          <w:i/>
          <w:color w:val="231F20"/>
        </w:rPr>
        <w:t>Hỏi: </w:t>
      </w:r>
      <w:r>
        <w:rPr>
          <w:color w:val="231F20"/>
        </w:rPr>
        <w:t>Thế nào là Niệm căn?</w:t>
      </w:r>
    </w:p>
    <w:p>
      <w:pPr>
        <w:pStyle w:val="BodyText"/>
        <w:spacing w:line="276" w:lineRule="auto" w:before="158"/>
        <w:ind w:left="110" w:right="411"/>
      </w:pPr>
      <w:r>
        <w:rPr>
          <w:i/>
          <w:color w:val="231F20"/>
        </w:rPr>
        <w:t>Đáp:</w:t>
      </w:r>
      <w:r>
        <w:rPr>
          <w:i/>
          <w:color w:val="231F20"/>
          <w:spacing w:val="-8"/>
        </w:rPr>
        <w:t> </w:t>
      </w:r>
      <w:r>
        <w:rPr>
          <w:color w:val="231F20"/>
        </w:rPr>
        <w:t>Là</w:t>
      </w:r>
      <w:r>
        <w:rPr>
          <w:color w:val="231F20"/>
          <w:spacing w:val="-7"/>
        </w:rPr>
        <w:t> </w:t>
      </w:r>
      <w:r>
        <w:rPr>
          <w:color w:val="231F20"/>
        </w:rPr>
        <w:t>lúc</w:t>
      </w:r>
      <w:r>
        <w:rPr>
          <w:color w:val="231F20"/>
          <w:spacing w:val="-7"/>
        </w:rPr>
        <w:t> </w:t>
      </w:r>
      <w:r>
        <w:rPr>
          <w:color w:val="231F20"/>
        </w:rPr>
        <w:t>hành</w:t>
      </w:r>
      <w:r>
        <w:rPr>
          <w:color w:val="231F20"/>
          <w:spacing w:val="-7"/>
        </w:rPr>
        <w:t> </w:t>
      </w:r>
      <w:r>
        <w:rPr>
          <w:color w:val="231F20"/>
        </w:rPr>
        <w:t>không</w:t>
      </w:r>
      <w:r>
        <w:rPr>
          <w:color w:val="231F20"/>
          <w:spacing w:val="-8"/>
        </w:rPr>
        <w:t> </w:t>
      </w:r>
      <w:r>
        <w:rPr>
          <w:color w:val="231F20"/>
        </w:rPr>
        <w:t>dục,</w:t>
      </w:r>
      <w:r>
        <w:rPr>
          <w:color w:val="231F20"/>
          <w:spacing w:val="-7"/>
        </w:rPr>
        <w:t> </w:t>
      </w:r>
      <w:r>
        <w:rPr>
          <w:color w:val="231F20"/>
        </w:rPr>
        <w:t>vì</w:t>
      </w:r>
      <w:r>
        <w:rPr>
          <w:color w:val="231F20"/>
          <w:spacing w:val="-7"/>
        </w:rPr>
        <w:t> </w:t>
      </w:r>
      <w:r>
        <w:rPr>
          <w:color w:val="231F20"/>
        </w:rPr>
        <w:t>pháp</w:t>
      </w:r>
      <w:r>
        <w:rPr>
          <w:color w:val="231F20"/>
          <w:spacing w:val="-7"/>
        </w:rPr>
        <w:t> </w:t>
      </w:r>
      <w:r>
        <w:rPr>
          <w:color w:val="231F20"/>
        </w:rPr>
        <w:t>thiện,</w:t>
      </w:r>
      <w:r>
        <w:rPr>
          <w:color w:val="231F20"/>
          <w:spacing w:val="-8"/>
        </w:rPr>
        <w:t> </w:t>
      </w:r>
      <w:r>
        <w:rPr>
          <w:color w:val="231F20"/>
        </w:rPr>
        <w:t>hoặc</w:t>
      </w:r>
      <w:r>
        <w:rPr>
          <w:color w:val="231F20"/>
          <w:spacing w:val="-7"/>
        </w:rPr>
        <w:t> </w:t>
      </w:r>
      <w:r>
        <w:rPr>
          <w:color w:val="231F20"/>
        </w:rPr>
        <w:t>nhớ</w:t>
      </w:r>
      <w:r>
        <w:rPr>
          <w:color w:val="231F20"/>
          <w:spacing w:val="-7"/>
        </w:rPr>
        <w:t> </w:t>
      </w:r>
      <w:r>
        <w:rPr>
          <w:color w:val="231F20"/>
        </w:rPr>
        <w:t>nghĩ,</w:t>
      </w:r>
      <w:r>
        <w:rPr>
          <w:color w:val="231F20"/>
          <w:spacing w:val="-7"/>
        </w:rPr>
        <w:t> </w:t>
      </w:r>
      <w:r>
        <w:rPr>
          <w:color w:val="231F20"/>
        </w:rPr>
        <w:t>tiếp nối</w:t>
      </w:r>
      <w:r>
        <w:rPr>
          <w:color w:val="231F20"/>
          <w:spacing w:val="-7"/>
        </w:rPr>
        <w:t> </w:t>
      </w:r>
      <w:r>
        <w:rPr>
          <w:color w:val="231F20"/>
        </w:rPr>
        <w:t>nhớ</w:t>
      </w:r>
      <w:r>
        <w:rPr>
          <w:color w:val="231F20"/>
          <w:spacing w:val="-7"/>
        </w:rPr>
        <w:t> </w:t>
      </w:r>
      <w:r>
        <w:rPr>
          <w:color w:val="231F20"/>
        </w:rPr>
        <w:t>nghĩ,</w:t>
      </w:r>
      <w:r>
        <w:rPr>
          <w:color w:val="231F20"/>
          <w:spacing w:val="-7"/>
        </w:rPr>
        <w:t> </w:t>
      </w:r>
      <w:r>
        <w:rPr>
          <w:color w:val="231F20"/>
        </w:rPr>
        <w:t>thường</w:t>
      </w:r>
      <w:r>
        <w:rPr>
          <w:color w:val="231F20"/>
          <w:spacing w:val="-7"/>
        </w:rPr>
        <w:t> </w:t>
      </w:r>
      <w:r>
        <w:rPr>
          <w:color w:val="231F20"/>
        </w:rPr>
        <w:t>nhớ</w:t>
      </w:r>
      <w:r>
        <w:rPr>
          <w:color w:val="231F20"/>
          <w:spacing w:val="-7"/>
        </w:rPr>
        <w:t> </w:t>
      </w:r>
      <w:r>
        <w:rPr>
          <w:color w:val="231F20"/>
        </w:rPr>
        <w:t>nghĩ,</w:t>
      </w:r>
      <w:r>
        <w:rPr>
          <w:color w:val="231F20"/>
          <w:spacing w:val="-7"/>
        </w:rPr>
        <w:t> </w:t>
      </w:r>
      <w:r>
        <w:rPr>
          <w:color w:val="231F20"/>
        </w:rPr>
        <w:t>đã</w:t>
      </w:r>
      <w:r>
        <w:rPr>
          <w:color w:val="231F20"/>
          <w:spacing w:val="-7"/>
        </w:rPr>
        <w:t> </w:t>
      </w:r>
      <w:r>
        <w:rPr>
          <w:color w:val="231F20"/>
        </w:rPr>
        <w:t>ghi</w:t>
      </w:r>
      <w:r>
        <w:rPr>
          <w:color w:val="231F20"/>
          <w:spacing w:val="-7"/>
        </w:rPr>
        <w:t> </w:t>
      </w:r>
      <w:r>
        <w:rPr>
          <w:color w:val="231F20"/>
        </w:rPr>
        <w:t>nhớ,</w:t>
      </w:r>
      <w:r>
        <w:rPr>
          <w:color w:val="231F20"/>
          <w:spacing w:val="-7"/>
        </w:rPr>
        <w:t> </w:t>
      </w:r>
      <w:r>
        <w:rPr>
          <w:color w:val="231F20"/>
        </w:rPr>
        <w:t>sẽ</w:t>
      </w:r>
      <w:r>
        <w:rPr>
          <w:color w:val="231F20"/>
          <w:spacing w:val="-8"/>
        </w:rPr>
        <w:t> </w:t>
      </w:r>
      <w:r>
        <w:rPr>
          <w:color w:val="231F20"/>
        </w:rPr>
        <w:t>ghi</w:t>
      </w:r>
      <w:r>
        <w:rPr>
          <w:color w:val="231F20"/>
          <w:spacing w:val="-7"/>
        </w:rPr>
        <w:t> </w:t>
      </w:r>
      <w:r>
        <w:rPr>
          <w:color w:val="231F20"/>
        </w:rPr>
        <w:t>nhớ,</w:t>
      </w:r>
      <w:r>
        <w:rPr>
          <w:color w:val="231F20"/>
          <w:spacing w:val="-7"/>
        </w:rPr>
        <w:t> </w:t>
      </w:r>
      <w:r>
        <w:rPr>
          <w:color w:val="231F20"/>
        </w:rPr>
        <w:t>đang</w:t>
      </w:r>
      <w:r>
        <w:rPr>
          <w:color w:val="231F20"/>
          <w:spacing w:val="-7"/>
        </w:rPr>
        <w:t> </w:t>
      </w:r>
      <w:r>
        <w:rPr>
          <w:color w:val="231F20"/>
        </w:rPr>
        <w:t>ghi</w:t>
      </w:r>
      <w:r>
        <w:rPr>
          <w:color w:val="231F20"/>
          <w:spacing w:val="-7"/>
        </w:rPr>
        <w:t> </w:t>
      </w:r>
      <w:r>
        <w:rPr>
          <w:color w:val="231F20"/>
          <w:spacing w:val="-4"/>
        </w:rPr>
        <w:t>nhớ, </w:t>
      </w:r>
      <w:r>
        <w:rPr>
          <w:color w:val="231F20"/>
        </w:rPr>
        <w:t>tâm chánh niệm không quên. Đó gọi là Niệm</w:t>
      </w:r>
      <w:r>
        <w:rPr>
          <w:color w:val="231F20"/>
          <w:spacing w:val="-3"/>
        </w:rPr>
        <w:t> </w:t>
      </w:r>
      <w:r>
        <w:rPr>
          <w:color w:val="231F20"/>
        </w:rPr>
        <w:t>căn.</w:t>
      </w:r>
    </w:p>
    <w:p>
      <w:pPr>
        <w:pStyle w:val="BodyText"/>
        <w:ind w:left="677" w:firstLine="0"/>
      </w:pPr>
      <w:r>
        <w:rPr>
          <w:i/>
          <w:color w:val="231F20"/>
        </w:rPr>
        <w:t>Hỏi: </w:t>
      </w:r>
      <w:r>
        <w:rPr>
          <w:color w:val="231F20"/>
        </w:rPr>
        <w:t>Thế nào là Định căn?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3"/>
      </w:pPr>
      <w:r>
        <w:rPr>
          <w:i/>
          <w:color w:val="231F20"/>
        </w:rPr>
        <w:t>Đáp: </w:t>
      </w:r>
      <w:r>
        <w:rPr>
          <w:color w:val="231F20"/>
        </w:rPr>
        <w:t>Là lúc hành không dục, vì pháp thiện. Nếu tâm trụ, cùng trụ, trụ trên hết, không tán loạn, gồm thâu chánh định. Đó gọi là Định căn.</w:t>
      </w:r>
    </w:p>
    <w:p>
      <w:pPr>
        <w:spacing w:before="111"/>
        <w:ind w:left="960" w:right="0" w:firstLine="0"/>
        <w:jc w:val="both"/>
        <w:rPr>
          <w:sz w:val="26"/>
        </w:rPr>
      </w:pPr>
      <w:r>
        <w:rPr>
          <w:i/>
          <w:color w:val="231F20"/>
          <w:sz w:val="26"/>
        </w:rPr>
        <w:t>Hỏi: </w:t>
      </w:r>
      <w:r>
        <w:rPr>
          <w:color w:val="231F20"/>
          <w:sz w:val="26"/>
        </w:rPr>
        <w:t>Thế nào là Tuệ căn?</w:t>
      </w:r>
    </w:p>
    <w:p>
      <w:pPr>
        <w:pStyle w:val="BodyText"/>
        <w:spacing w:line="268" w:lineRule="auto" w:before="145"/>
        <w:ind w:right="126"/>
      </w:pPr>
      <w:r>
        <w:rPr>
          <w:i/>
          <w:color w:val="231F20"/>
        </w:rPr>
        <w:t>Đáp: </w:t>
      </w:r>
      <w:r>
        <w:rPr>
          <w:color w:val="231F20"/>
        </w:rPr>
        <w:t>Là lúc hành không dục, vì pháp thiện. Như lựa chọn, lựa chọn</w:t>
      </w:r>
      <w:r>
        <w:rPr>
          <w:color w:val="231F20"/>
          <w:spacing w:val="-12"/>
        </w:rPr>
        <w:t> </w:t>
      </w:r>
      <w:r>
        <w:rPr>
          <w:color w:val="231F20"/>
        </w:rPr>
        <w:t>pháp,</w:t>
      </w:r>
      <w:r>
        <w:rPr>
          <w:color w:val="231F20"/>
          <w:spacing w:val="-12"/>
        </w:rPr>
        <w:t> </w:t>
      </w:r>
      <w:r>
        <w:rPr>
          <w:color w:val="231F20"/>
        </w:rPr>
        <w:t>lựa</w:t>
      </w:r>
      <w:r>
        <w:rPr>
          <w:color w:val="231F20"/>
          <w:spacing w:val="-12"/>
        </w:rPr>
        <w:t> </w:t>
      </w:r>
      <w:r>
        <w:rPr>
          <w:color w:val="231F20"/>
        </w:rPr>
        <w:t>chọn</w:t>
      </w:r>
      <w:r>
        <w:rPr>
          <w:color w:val="231F20"/>
          <w:spacing w:val="-12"/>
        </w:rPr>
        <w:t> </w:t>
      </w:r>
      <w:r>
        <w:rPr>
          <w:color w:val="231F20"/>
        </w:rPr>
        <w:t>xem</w:t>
      </w:r>
      <w:r>
        <w:rPr>
          <w:color w:val="231F20"/>
          <w:spacing w:val="-12"/>
        </w:rPr>
        <w:t> </w:t>
      </w:r>
      <w:r>
        <w:rPr>
          <w:color w:val="231F20"/>
        </w:rPr>
        <w:t>xét,</w:t>
      </w:r>
      <w:r>
        <w:rPr>
          <w:color w:val="231F20"/>
          <w:spacing w:val="-12"/>
        </w:rPr>
        <w:t> </w:t>
      </w:r>
      <w:r>
        <w:rPr>
          <w:color w:val="231F20"/>
        </w:rPr>
        <w:t>cùng</w:t>
      </w:r>
      <w:r>
        <w:rPr>
          <w:color w:val="231F20"/>
          <w:spacing w:val="-11"/>
        </w:rPr>
        <w:t> </w:t>
      </w:r>
      <w:r>
        <w:rPr>
          <w:color w:val="231F20"/>
        </w:rPr>
        <w:t>xem</w:t>
      </w:r>
      <w:r>
        <w:rPr>
          <w:color w:val="231F20"/>
          <w:spacing w:val="-12"/>
        </w:rPr>
        <w:t> </w:t>
      </w:r>
      <w:r>
        <w:rPr>
          <w:color w:val="231F20"/>
        </w:rPr>
        <w:t>xét,</w:t>
      </w:r>
      <w:r>
        <w:rPr>
          <w:color w:val="231F20"/>
          <w:spacing w:val="-12"/>
        </w:rPr>
        <w:t> </w:t>
      </w:r>
      <w:r>
        <w:rPr>
          <w:color w:val="231F20"/>
        </w:rPr>
        <w:t>xem</w:t>
      </w:r>
      <w:r>
        <w:rPr>
          <w:color w:val="231F20"/>
          <w:spacing w:val="-12"/>
        </w:rPr>
        <w:t> </w:t>
      </w:r>
      <w:r>
        <w:rPr>
          <w:color w:val="231F20"/>
        </w:rPr>
        <w:t>xét</w:t>
      </w:r>
      <w:r>
        <w:rPr>
          <w:color w:val="231F20"/>
          <w:spacing w:val="-12"/>
        </w:rPr>
        <w:t> </w:t>
      </w:r>
      <w:r>
        <w:rPr>
          <w:color w:val="231F20"/>
        </w:rPr>
        <w:t>trên</w:t>
      </w:r>
      <w:r>
        <w:rPr>
          <w:color w:val="231F20"/>
          <w:spacing w:val="-12"/>
        </w:rPr>
        <w:t> </w:t>
      </w:r>
      <w:r>
        <w:rPr>
          <w:color w:val="231F20"/>
        </w:rPr>
        <w:t>hết,</w:t>
      </w:r>
      <w:r>
        <w:rPr>
          <w:color w:val="231F20"/>
          <w:spacing w:val="-12"/>
        </w:rPr>
        <w:t> </w:t>
      </w:r>
      <w:r>
        <w:rPr>
          <w:color w:val="231F20"/>
        </w:rPr>
        <w:t>thấu</w:t>
      </w:r>
      <w:r>
        <w:rPr>
          <w:color w:val="231F20"/>
          <w:spacing w:val="-11"/>
        </w:rPr>
        <w:t> </w:t>
      </w:r>
      <w:r>
        <w:rPr>
          <w:color w:val="231F20"/>
          <w:spacing w:val="-5"/>
        </w:rPr>
        <w:t>tỏ, </w:t>
      </w:r>
      <w:r>
        <w:rPr>
          <w:color w:val="231F20"/>
        </w:rPr>
        <w:t>cùng thấu tỏ, thấu tỏ về cảnh vật, mắt nhận biết về trí tuệ hành</w:t>
      </w:r>
      <w:r>
        <w:rPr>
          <w:color w:val="231F20"/>
          <w:spacing w:val="-45"/>
        </w:rPr>
        <w:t> </w:t>
      </w:r>
      <w:r>
        <w:rPr>
          <w:color w:val="231F20"/>
        </w:rPr>
        <w:t>quán. Đó gọi là </w:t>
      </w:r>
      <w:r>
        <w:rPr>
          <w:color w:val="231F20"/>
          <w:spacing w:val="-4"/>
        </w:rPr>
        <w:t>Tuệ</w:t>
      </w:r>
      <w:r>
        <w:rPr>
          <w:color w:val="231F20"/>
          <w:spacing w:val="-6"/>
        </w:rPr>
        <w:t> </w:t>
      </w:r>
      <w:r>
        <w:rPr>
          <w:color w:val="231F20"/>
        </w:rPr>
        <w:t>căn.</w:t>
      </w:r>
    </w:p>
    <w:p>
      <w:pPr>
        <w:pStyle w:val="BodyText"/>
        <w:spacing w:before="112"/>
        <w:ind w:left="960" w:firstLine="0"/>
      </w:pPr>
      <w:r>
        <w:rPr>
          <w:i/>
          <w:color w:val="231F20"/>
        </w:rPr>
        <w:t>Hỏi: </w:t>
      </w:r>
      <w:r>
        <w:rPr>
          <w:color w:val="231F20"/>
        </w:rPr>
        <w:t>Thế nào là Vị tri căn?</w:t>
      </w:r>
    </w:p>
    <w:p>
      <w:pPr>
        <w:pStyle w:val="BodyText"/>
        <w:spacing w:line="268" w:lineRule="auto" w:before="145"/>
        <w:ind w:right="127"/>
      </w:pPr>
      <w:r>
        <w:rPr>
          <w:i/>
          <w:color w:val="231F20"/>
        </w:rPr>
        <w:t>Đáp: </w:t>
      </w:r>
      <w:r>
        <w:rPr>
          <w:color w:val="231F20"/>
        </w:rPr>
        <w:t>Những người chưa thấy đế, chưa hiện quán, các tuệ căn, tuệ học, các căn hiện có nơi bậc Kiên tín, Kiên pháp đối với bốn Thánh đế chưa hiện quán có thể hiện quán. Đó gọi là Vị tri căn.</w:t>
      </w:r>
    </w:p>
    <w:p>
      <w:pPr>
        <w:pStyle w:val="BodyText"/>
        <w:spacing w:line="268" w:lineRule="auto" w:before="111"/>
        <w:ind w:right="127"/>
      </w:pPr>
      <w:r>
        <w:rPr>
          <w:color w:val="231F20"/>
        </w:rPr>
        <w:t>Ở </w:t>
      </w:r>
      <w:r>
        <w:rPr>
          <w:color w:val="231F20"/>
          <w:spacing w:val="-5"/>
        </w:rPr>
        <w:t>đây, </w:t>
      </w:r>
      <w:r>
        <w:rPr>
          <w:color w:val="231F20"/>
        </w:rPr>
        <w:t>đối với bốn Thánh đế chưa </w:t>
      </w:r>
      <w:r>
        <w:rPr>
          <w:color w:val="231F20"/>
          <w:spacing w:val="-4"/>
        </w:rPr>
        <w:t>thấy, </w:t>
      </w:r>
      <w:r>
        <w:rPr>
          <w:color w:val="231F20"/>
        </w:rPr>
        <w:t>gọi là người chưa thấy đế. Chưa hiện quán gọi là người chưa hiện quán. Các tuệ căn, </w:t>
      </w:r>
      <w:r>
        <w:rPr>
          <w:color w:val="231F20"/>
          <w:spacing w:val="-4"/>
        </w:rPr>
        <w:t>tuệ </w:t>
      </w:r>
      <w:r>
        <w:rPr>
          <w:color w:val="231F20"/>
        </w:rPr>
        <w:t>học: Đây là nói tuệ căn và căn hiện có. Bậc Kiên tín, Kiên pháp đối với bốn Thánh đế chưa hiện quán có thể hiện quán: Là nói tám </w:t>
      </w:r>
      <w:r>
        <w:rPr>
          <w:color w:val="231F20"/>
          <w:spacing w:val="-5"/>
        </w:rPr>
        <w:t>căn </w:t>
      </w:r>
      <w:r>
        <w:rPr>
          <w:color w:val="231F20"/>
        </w:rPr>
        <w:t>kia (ý, hỷ, lạc, xả, tín, tấn, niệm, định) gồm chung với đây là </w:t>
      </w:r>
      <w:r>
        <w:rPr>
          <w:color w:val="231F20"/>
          <w:spacing w:val="-3"/>
        </w:rPr>
        <w:t>chín </w:t>
      </w:r>
      <w:r>
        <w:rPr>
          <w:color w:val="231F20"/>
        </w:rPr>
        <w:t>căn, gọi là vị tri căn.</w:t>
      </w:r>
    </w:p>
    <w:p>
      <w:pPr>
        <w:pStyle w:val="BodyText"/>
        <w:spacing w:line="268" w:lineRule="auto" w:before="115"/>
        <w:ind w:right="127"/>
      </w:pPr>
      <w:r>
        <w:rPr>
          <w:i/>
          <w:color w:val="231F20"/>
        </w:rPr>
        <w:t>Hỏi:</w:t>
      </w:r>
      <w:r>
        <w:rPr>
          <w:i/>
          <w:color w:val="231F20"/>
          <w:spacing w:val="-15"/>
        </w:rPr>
        <w:t> </w:t>
      </w:r>
      <w:r>
        <w:rPr>
          <w:color w:val="231F20"/>
        </w:rPr>
        <w:t>Trong</w:t>
      </w:r>
      <w:r>
        <w:rPr>
          <w:color w:val="231F20"/>
          <w:spacing w:val="-10"/>
        </w:rPr>
        <w:t> </w:t>
      </w:r>
      <w:r>
        <w:rPr>
          <w:color w:val="231F20"/>
        </w:rPr>
        <w:t>chín</w:t>
      </w:r>
      <w:r>
        <w:rPr>
          <w:color w:val="231F20"/>
          <w:spacing w:val="-11"/>
        </w:rPr>
        <w:t> </w:t>
      </w:r>
      <w:r>
        <w:rPr>
          <w:color w:val="231F20"/>
        </w:rPr>
        <w:t>căn</w:t>
      </w:r>
      <w:r>
        <w:rPr>
          <w:color w:val="231F20"/>
          <w:spacing w:val="-10"/>
        </w:rPr>
        <w:t> </w:t>
      </w:r>
      <w:r>
        <w:rPr>
          <w:color w:val="231F20"/>
        </w:rPr>
        <w:t>này</w:t>
      </w:r>
      <w:r>
        <w:rPr>
          <w:color w:val="231F20"/>
          <w:spacing w:val="-10"/>
        </w:rPr>
        <w:t> </w:t>
      </w:r>
      <w:r>
        <w:rPr>
          <w:color w:val="231F20"/>
        </w:rPr>
        <w:t>vì</w:t>
      </w:r>
      <w:r>
        <w:rPr>
          <w:color w:val="231F20"/>
          <w:spacing w:val="-10"/>
        </w:rPr>
        <w:t> </w:t>
      </w:r>
      <w:r>
        <w:rPr>
          <w:color w:val="231F20"/>
        </w:rPr>
        <w:t>sao</w:t>
      </w:r>
      <w:r>
        <w:rPr>
          <w:color w:val="231F20"/>
          <w:spacing w:val="-10"/>
        </w:rPr>
        <w:t> </w:t>
      </w:r>
      <w:r>
        <w:rPr>
          <w:color w:val="231F20"/>
        </w:rPr>
        <w:t>tuệ</w:t>
      </w:r>
      <w:r>
        <w:rPr>
          <w:color w:val="231F20"/>
          <w:spacing w:val="-10"/>
        </w:rPr>
        <w:t> </w:t>
      </w:r>
      <w:r>
        <w:rPr>
          <w:color w:val="231F20"/>
        </w:rPr>
        <w:t>căn</w:t>
      </w:r>
      <w:r>
        <w:rPr>
          <w:color w:val="231F20"/>
          <w:spacing w:val="-10"/>
        </w:rPr>
        <w:t> </w:t>
      </w:r>
      <w:r>
        <w:rPr>
          <w:color w:val="231F20"/>
        </w:rPr>
        <w:t>riêng</w:t>
      </w:r>
      <w:r>
        <w:rPr>
          <w:color w:val="231F20"/>
          <w:spacing w:val="-10"/>
        </w:rPr>
        <w:t> </w:t>
      </w:r>
      <w:r>
        <w:rPr>
          <w:color w:val="231F20"/>
        </w:rPr>
        <w:t>nói</w:t>
      </w:r>
      <w:r>
        <w:rPr>
          <w:color w:val="231F20"/>
          <w:spacing w:val="-10"/>
        </w:rPr>
        <w:t> </w:t>
      </w:r>
      <w:r>
        <w:rPr>
          <w:color w:val="231F20"/>
        </w:rPr>
        <w:t>hai</w:t>
      </w:r>
      <w:r>
        <w:rPr>
          <w:color w:val="231F20"/>
          <w:spacing w:val="-10"/>
        </w:rPr>
        <w:t> </w:t>
      </w:r>
      <w:r>
        <w:rPr>
          <w:color w:val="231F20"/>
        </w:rPr>
        <w:t>lần</w:t>
      </w:r>
      <w:r>
        <w:rPr>
          <w:color w:val="231F20"/>
          <w:spacing w:val="-10"/>
        </w:rPr>
        <w:t> </w:t>
      </w:r>
      <w:r>
        <w:rPr>
          <w:color w:val="231F20"/>
        </w:rPr>
        <w:t>còn</w:t>
      </w:r>
      <w:r>
        <w:rPr>
          <w:color w:val="231F20"/>
          <w:spacing w:val="-10"/>
        </w:rPr>
        <w:t> </w:t>
      </w:r>
      <w:r>
        <w:rPr>
          <w:color w:val="231F20"/>
        </w:rPr>
        <w:t>các căn khác chỉ nói một lần?</w:t>
      </w:r>
    </w:p>
    <w:p>
      <w:pPr>
        <w:pStyle w:val="BodyText"/>
        <w:spacing w:line="268" w:lineRule="auto" w:before="110"/>
        <w:ind w:right="126"/>
      </w:pPr>
      <w:r>
        <w:rPr>
          <w:i/>
          <w:color w:val="231F20"/>
        </w:rPr>
        <w:t>Đáp: </w:t>
      </w:r>
      <w:r>
        <w:rPr>
          <w:color w:val="231F20"/>
        </w:rPr>
        <w:t>Vì tuệ gọi là nghĩa thắng. Tức trong nhóm các căn thì</w:t>
      </w:r>
      <w:r>
        <w:rPr>
          <w:color w:val="231F20"/>
          <w:spacing w:val="-40"/>
        </w:rPr>
        <w:t> </w:t>
      </w:r>
      <w:r>
        <w:rPr>
          <w:color w:val="231F20"/>
        </w:rPr>
        <w:t>tuệ là tối thắng. Như trong nước thì vua là hơn hết. Trong thôn thì chủ thôn là hơn hết. Các căn khác thì không như thế.</w:t>
      </w:r>
    </w:p>
    <w:p>
      <w:pPr>
        <w:pStyle w:val="BodyText"/>
        <w:spacing w:line="268" w:lineRule="auto" w:before="111"/>
        <w:ind w:right="121"/>
      </w:pPr>
      <w:r>
        <w:rPr>
          <w:color w:val="231F20"/>
          <w:spacing w:val="2"/>
        </w:rPr>
        <w:t>Hoặc nói: </w:t>
      </w:r>
      <w:r>
        <w:rPr>
          <w:color w:val="231F20"/>
        </w:rPr>
        <w:t>Do tuệ có đủ ba thứ </w:t>
      </w:r>
      <w:r>
        <w:rPr>
          <w:color w:val="231F20"/>
          <w:spacing w:val="2"/>
        </w:rPr>
        <w:t>hiện quán: </w:t>
      </w:r>
      <w:r>
        <w:rPr>
          <w:i/>
          <w:color w:val="231F20"/>
        </w:rPr>
        <w:t>(1) </w:t>
      </w:r>
      <w:r>
        <w:rPr>
          <w:color w:val="231F20"/>
          <w:spacing w:val="2"/>
        </w:rPr>
        <w:t>Quán </w:t>
      </w:r>
      <w:r>
        <w:rPr>
          <w:color w:val="231F20"/>
        </w:rPr>
        <w:t>sự. </w:t>
      </w:r>
      <w:r>
        <w:rPr>
          <w:i/>
          <w:color w:val="231F20"/>
          <w:spacing w:val="3"/>
        </w:rPr>
        <w:t>(2) </w:t>
      </w:r>
      <w:r>
        <w:rPr>
          <w:color w:val="231F20"/>
          <w:spacing w:val="2"/>
        </w:rPr>
        <w:t>Quán kiến. </w:t>
      </w:r>
      <w:r>
        <w:rPr>
          <w:i/>
          <w:color w:val="231F20"/>
        </w:rPr>
        <w:t>(3) </w:t>
      </w:r>
      <w:r>
        <w:rPr>
          <w:color w:val="231F20"/>
          <w:spacing w:val="2"/>
        </w:rPr>
        <w:t>Quán duyên. Pháp tương </w:t>
      </w:r>
      <w:r>
        <w:rPr>
          <w:color w:val="231F20"/>
        </w:rPr>
        <w:t>ưng của tuệ kia có </w:t>
      </w:r>
      <w:r>
        <w:rPr>
          <w:color w:val="231F20"/>
          <w:spacing w:val="3"/>
        </w:rPr>
        <w:t>hai </w:t>
      </w:r>
      <w:r>
        <w:rPr>
          <w:color w:val="231F20"/>
          <w:spacing w:val="2"/>
        </w:rPr>
        <w:t>quán </w:t>
      </w:r>
      <w:r>
        <w:rPr>
          <w:color w:val="231F20"/>
        </w:rPr>
        <w:t>là </w:t>
      </w:r>
      <w:r>
        <w:rPr>
          <w:color w:val="231F20"/>
          <w:spacing w:val="2"/>
        </w:rPr>
        <w:t>quán </w:t>
      </w:r>
      <w:r>
        <w:rPr>
          <w:color w:val="231F20"/>
        </w:rPr>
        <w:t>sự và  </w:t>
      </w:r>
      <w:r>
        <w:rPr>
          <w:color w:val="231F20"/>
          <w:spacing w:val="2"/>
        </w:rPr>
        <w:t>quán duyên, không </w:t>
      </w:r>
      <w:r>
        <w:rPr>
          <w:color w:val="231F20"/>
        </w:rPr>
        <w:t>có  </w:t>
      </w:r>
      <w:r>
        <w:rPr>
          <w:color w:val="231F20"/>
          <w:spacing w:val="2"/>
        </w:rPr>
        <w:t>quán kiến, không </w:t>
      </w:r>
      <w:r>
        <w:rPr>
          <w:color w:val="231F20"/>
          <w:spacing w:val="3"/>
        </w:rPr>
        <w:t>phải </w:t>
      </w:r>
      <w:r>
        <w:rPr>
          <w:color w:val="231F20"/>
        </w:rPr>
        <w:t>là </w:t>
      </w:r>
      <w:r>
        <w:rPr>
          <w:color w:val="231F20"/>
          <w:spacing w:val="2"/>
        </w:rPr>
        <w:t>tánh </w:t>
      </w:r>
      <w:r>
        <w:rPr>
          <w:color w:val="231F20"/>
        </w:rPr>
        <w:t>của </w:t>
      </w:r>
      <w:r>
        <w:rPr>
          <w:color w:val="231F20"/>
          <w:spacing w:val="2"/>
        </w:rPr>
        <w:t>tuệ. Pháp cùng </w:t>
      </w:r>
      <w:r>
        <w:rPr>
          <w:color w:val="231F20"/>
        </w:rPr>
        <w:t>có của tuệ chỉ có một thứ </w:t>
      </w:r>
      <w:r>
        <w:rPr>
          <w:color w:val="231F20"/>
          <w:spacing w:val="2"/>
        </w:rPr>
        <w:t>hiện quán </w:t>
      </w:r>
      <w:r>
        <w:rPr>
          <w:color w:val="231F20"/>
          <w:spacing w:val="3"/>
        </w:rPr>
        <w:t>là </w:t>
      </w:r>
      <w:r>
        <w:rPr>
          <w:color w:val="231F20"/>
          <w:spacing w:val="2"/>
        </w:rPr>
        <w:t>hiện quán </w:t>
      </w:r>
      <w:r>
        <w:rPr>
          <w:color w:val="231F20"/>
        </w:rPr>
        <w:t>sự, </w:t>
      </w:r>
      <w:r>
        <w:rPr>
          <w:color w:val="231F20"/>
          <w:spacing w:val="2"/>
        </w:rPr>
        <w:t>cũng không phải </w:t>
      </w:r>
      <w:r>
        <w:rPr>
          <w:color w:val="231F20"/>
        </w:rPr>
        <w:t>là </w:t>
      </w:r>
      <w:r>
        <w:rPr>
          <w:color w:val="231F20"/>
          <w:spacing w:val="2"/>
        </w:rPr>
        <w:t>tánh </w:t>
      </w:r>
      <w:r>
        <w:rPr>
          <w:color w:val="231F20"/>
        </w:rPr>
        <w:t>của </w:t>
      </w:r>
      <w:r>
        <w:rPr>
          <w:color w:val="231F20"/>
          <w:spacing w:val="2"/>
        </w:rPr>
        <w:t>tuệ. </w:t>
      </w:r>
      <w:r>
        <w:rPr>
          <w:color w:val="231F20"/>
        </w:rPr>
        <w:t>Chỉ tuệ là gồm </w:t>
      </w:r>
      <w:r>
        <w:rPr>
          <w:color w:val="231F20"/>
          <w:spacing w:val="3"/>
        </w:rPr>
        <w:t>đủ </w:t>
      </w:r>
      <w:r>
        <w:rPr>
          <w:color w:val="231F20"/>
        </w:rPr>
        <w:t>ba thứ </w:t>
      </w:r>
      <w:r>
        <w:rPr>
          <w:color w:val="231F20"/>
          <w:spacing w:val="2"/>
        </w:rPr>
        <w:t>hiện</w:t>
      </w:r>
      <w:r>
        <w:rPr>
          <w:color w:val="231F20"/>
          <w:spacing w:val="21"/>
        </w:rPr>
        <w:t> </w:t>
      </w:r>
      <w:r>
        <w:rPr>
          <w:color w:val="231F20"/>
          <w:spacing w:val="3"/>
        </w:rPr>
        <w:t>quán.</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pPr>
      <w:r>
        <w:rPr>
          <w:color w:val="231F20"/>
        </w:rPr>
        <w:t>Hoặc nêu: </w:t>
      </w:r>
      <w:r>
        <w:rPr>
          <w:color w:val="231F20"/>
          <w:spacing w:val="-4"/>
        </w:rPr>
        <w:t>Tuệ </w:t>
      </w:r>
      <w:r>
        <w:rPr>
          <w:color w:val="231F20"/>
        </w:rPr>
        <w:t>thấy rõ về các kiết khiến chúng không thể trụ lâu. Như loài sâu ẩn núp trong đất, vừa thấy vật liền chui xuống đất </w:t>
      </w:r>
      <w:r>
        <w:rPr>
          <w:color w:val="231F20"/>
          <w:spacing w:val="-4"/>
        </w:rPr>
        <w:t>ngay. </w:t>
      </w:r>
      <w:r>
        <w:rPr>
          <w:color w:val="231F20"/>
        </w:rPr>
        <w:t>Như thế, tuệ thấy rõ các kiết khiến chúng không thể trụ</w:t>
      </w:r>
      <w:r>
        <w:rPr>
          <w:color w:val="231F20"/>
          <w:spacing w:val="3"/>
        </w:rPr>
        <w:t> </w:t>
      </w:r>
      <w:r>
        <w:rPr>
          <w:color w:val="231F20"/>
        </w:rPr>
        <w:t>lâu.</w:t>
      </w:r>
    </w:p>
    <w:p>
      <w:pPr>
        <w:pStyle w:val="BodyText"/>
        <w:spacing w:line="271" w:lineRule="auto" w:before="116"/>
        <w:ind w:left="110" w:right="412"/>
      </w:pPr>
      <w:r>
        <w:rPr>
          <w:color w:val="231F20"/>
        </w:rPr>
        <w:t>Hoặc cho: Nghĩa là tuệ soi sáng ý, khiến giặc kiết không thể quấy nhiễu. Như nhà có đèn sáng rõ, giặc không dám nhiễu loạn. Như thế, tuệ soi sáng tâm ý khiến giặc kiết không thể quấy</w:t>
      </w:r>
      <w:r>
        <w:rPr>
          <w:color w:val="231F20"/>
          <w:spacing w:val="-9"/>
        </w:rPr>
        <w:t> </w:t>
      </w:r>
      <w:r>
        <w:rPr>
          <w:color w:val="231F20"/>
        </w:rPr>
        <w:t>nhiễu.</w:t>
      </w:r>
    </w:p>
    <w:p>
      <w:pPr>
        <w:pStyle w:val="BodyText"/>
        <w:spacing w:line="271" w:lineRule="auto"/>
        <w:ind w:left="110" w:right="412"/>
      </w:pPr>
      <w:r>
        <w:rPr>
          <w:color w:val="231F20"/>
        </w:rPr>
        <w:t>Hoặc</w:t>
      </w:r>
      <w:r>
        <w:rPr>
          <w:color w:val="231F20"/>
          <w:spacing w:val="-10"/>
        </w:rPr>
        <w:t> </w:t>
      </w:r>
      <w:r>
        <w:rPr>
          <w:color w:val="231F20"/>
        </w:rPr>
        <w:t>nói:</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người</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trí</w:t>
      </w:r>
      <w:r>
        <w:rPr>
          <w:color w:val="231F20"/>
          <w:spacing w:val="-9"/>
        </w:rPr>
        <w:t> </w:t>
      </w:r>
      <w:r>
        <w:rPr>
          <w:color w:val="231F20"/>
        </w:rPr>
        <w:t>thì</w:t>
      </w:r>
      <w:r>
        <w:rPr>
          <w:color w:val="231F20"/>
          <w:spacing w:val="-8"/>
        </w:rPr>
        <w:t> </w:t>
      </w:r>
      <w:r>
        <w:rPr>
          <w:color w:val="231F20"/>
        </w:rPr>
        <w:t>bị</w:t>
      </w:r>
      <w:r>
        <w:rPr>
          <w:color w:val="231F20"/>
          <w:spacing w:val="-9"/>
        </w:rPr>
        <w:t> </w:t>
      </w:r>
      <w:r>
        <w:rPr>
          <w:color w:val="231F20"/>
        </w:rPr>
        <w:t>trói</w:t>
      </w:r>
      <w:r>
        <w:rPr>
          <w:color w:val="231F20"/>
          <w:spacing w:val="-8"/>
        </w:rPr>
        <w:t> </w:t>
      </w:r>
      <w:r>
        <w:rPr>
          <w:color w:val="231F20"/>
        </w:rPr>
        <w:t>buộc,</w:t>
      </w:r>
      <w:r>
        <w:rPr>
          <w:color w:val="231F20"/>
          <w:spacing w:val="-9"/>
        </w:rPr>
        <w:t> </w:t>
      </w:r>
      <w:r>
        <w:rPr>
          <w:color w:val="231F20"/>
        </w:rPr>
        <w:t>người</w:t>
      </w:r>
      <w:r>
        <w:rPr>
          <w:color w:val="231F20"/>
          <w:spacing w:val="-8"/>
        </w:rPr>
        <w:t> </w:t>
      </w:r>
      <w:r>
        <w:rPr>
          <w:color w:val="231F20"/>
        </w:rPr>
        <w:t>có trí thì được giải</w:t>
      </w:r>
      <w:r>
        <w:rPr>
          <w:color w:val="231F20"/>
          <w:spacing w:val="-1"/>
        </w:rPr>
        <w:t> </w:t>
      </w:r>
      <w:r>
        <w:rPr>
          <w:color w:val="231F20"/>
        </w:rPr>
        <w:t>thoát.</w:t>
      </w:r>
    </w:p>
    <w:p>
      <w:pPr>
        <w:pStyle w:val="BodyText"/>
        <w:spacing w:line="271" w:lineRule="auto" w:before="113"/>
        <w:ind w:left="110" w:right="410"/>
      </w:pPr>
      <w:r>
        <w:rPr>
          <w:color w:val="231F20"/>
        </w:rPr>
        <w:t>Hoặc</w:t>
      </w:r>
      <w:r>
        <w:rPr>
          <w:color w:val="231F20"/>
          <w:spacing w:val="-8"/>
        </w:rPr>
        <w:t> </w:t>
      </w:r>
      <w:r>
        <w:rPr>
          <w:color w:val="231F20"/>
        </w:rPr>
        <w:t>nêu:</w:t>
      </w:r>
      <w:r>
        <w:rPr>
          <w:color w:val="231F20"/>
          <w:spacing w:val="-7"/>
        </w:rPr>
        <w:t> </w:t>
      </w:r>
      <w:r>
        <w:rPr>
          <w:color w:val="231F20"/>
        </w:rPr>
        <w:t>Ở</w:t>
      </w:r>
      <w:r>
        <w:rPr>
          <w:color w:val="231F20"/>
          <w:spacing w:val="-8"/>
        </w:rPr>
        <w:t> </w:t>
      </w:r>
      <w:r>
        <w:rPr>
          <w:color w:val="231F20"/>
        </w:rPr>
        <w:t>trong</w:t>
      </w:r>
      <w:r>
        <w:rPr>
          <w:color w:val="231F20"/>
          <w:spacing w:val="-7"/>
        </w:rPr>
        <w:t> </w:t>
      </w:r>
      <w:r>
        <w:rPr>
          <w:color w:val="231F20"/>
        </w:rPr>
        <w:t>pháp</w:t>
      </w:r>
      <w:r>
        <w:rPr>
          <w:color w:val="231F20"/>
          <w:spacing w:val="-8"/>
        </w:rPr>
        <w:t> </w:t>
      </w:r>
      <w:r>
        <w:rPr>
          <w:color w:val="231F20"/>
        </w:rPr>
        <w:t>Phật,</w:t>
      </w:r>
      <w:r>
        <w:rPr>
          <w:color w:val="231F20"/>
          <w:spacing w:val="-7"/>
        </w:rPr>
        <w:t> </w:t>
      </w:r>
      <w:r>
        <w:rPr>
          <w:color w:val="231F20"/>
        </w:rPr>
        <w:t>trí</w:t>
      </w:r>
      <w:r>
        <w:rPr>
          <w:color w:val="231F20"/>
          <w:spacing w:val="-8"/>
        </w:rPr>
        <w:t> </w:t>
      </w:r>
      <w:r>
        <w:rPr>
          <w:color w:val="231F20"/>
        </w:rPr>
        <w:t>tuệ</w:t>
      </w:r>
      <w:r>
        <w:rPr>
          <w:color w:val="231F20"/>
          <w:spacing w:val="-7"/>
        </w:rPr>
        <w:t> </w:t>
      </w:r>
      <w:r>
        <w:rPr>
          <w:color w:val="231F20"/>
        </w:rPr>
        <w:t>luôn</w:t>
      </w:r>
      <w:r>
        <w:rPr>
          <w:color w:val="231F20"/>
          <w:spacing w:val="-8"/>
        </w:rPr>
        <w:t> </w:t>
      </w:r>
      <w:r>
        <w:rPr>
          <w:color w:val="231F20"/>
        </w:rPr>
        <w:t>tạo</w:t>
      </w:r>
      <w:r>
        <w:rPr>
          <w:color w:val="231F20"/>
          <w:spacing w:val="-7"/>
        </w:rPr>
        <w:t> </w:t>
      </w:r>
      <w:r>
        <w:rPr>
          <w:color w:val="231F20"/>
        </w:rPr>
        <w:t>an</w:t>
      </w:r>
      <w:r>
        <w:rPr>
          <w:color w:val="231F20"/>
          <w:spacing w:val="-8"/>
        </w:rPr>
        <w:t> </w:t>
      </w:r>
      <w:r>
        <w:rPr>
          <w:color w:val="231F20"/>
        </w:rPr>
        <w:t>lạc,</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giác ngộ</w:t>
      </w:r>
      <w:r>
        <w:rPr>
          <w:color w:val="231F20"/>
          <w:spacing w:val="-6"/>
        </w:rPr>
        <w:t> </w:t>
      </w:r>
      <w:r>
        <w:rPr>
          <w:color w:val="231F20"/>
        </w:rPr>
        <w:t>tức</w:t>
      </w:r>
      <w:r>
        <w:rPr>
          <w:color w:val="231F20"/>
          <w:spacing w:val="-5"/>
        </w:rPr>
        <w:t> </w:t>
      </w:r>
      <w:r>
        <w:rPr>
          <w:color w:val="231F20"/>
        </w:rPr>
        <w:t>đạt</w:t>
      </w:r>
      <w:r>
        <w:rPr>
          <w:color w:val="231F20"/>
          <w:spacing w:val="-5"/>
        </w:rPr>
        <w:t> </w:t>
      </w:r>
      <w:r>
        <w:rPr>
          <w:color w:val="231F20"/>
        </w:rPr>
        <w:t>vi</w:t>
      </w:r>
      <w:r>
        <w:rPr>
          <w:color w:val="231F20"/>
          <w:spacing w:val="-6"/>
        </w:rPr>
        <w:t> </w:t>
      </w:r>
      <w:r>
        <w:rPr>
          <w:color w:val="231F20"/>
        </w:rPr>
        <w:t>diệu.</w:t>
      </w:r>
      <w:r>
        <w:rPr>
          <w:color w:val="231F20"/>
          <w:spacing w:val="-5"/>
        </w:rPr>
        <w:t> </w:t>
      </w:r>
      <w:r>
        <w:rPr>
          <w:color w:val="231F20"/>
        </w:rPr>
        <w:t>Người</w:t>
      </w:r>
      <w:r>
        <w:rPr>
          <w:color w:val="231F20"/>
          <w:spacing w:val="-5"/>
        </w:rPr>
        <w:t> </w:t>
      </w:r>
      <w:r>
        <w:rPr>
          <w:color w:val="231F20"/>
        </w:rPr>
        <w:t>mù</w:t>
      </w:r>
      <w:r>
        <w:rPr>
          <w:color w:val="231F20"/>
          <w:spacing w:val="-5"/>
        </w:rPr>
        <w:t> </w:t>
      </w:r>
      <w:r>
        <w:rPr>
          <w:color w:val="231F20"/>
        </w:rPr>
        <w:t>đi</w:t>
      </w:r>
      <w:r>
        <w:rPr>
          <w:color w:val="231F20"/>
          <w:spacing w:val="-6"/>
        </w:rPr>
        <w:t> </w:t>
      </w:r>
      <w:r>
        <w:rPr>
          <w:color w:val="231F20"/>
        </w:rPr>
        <w:t>vào</w:t>
      </w:r>
      <w:r>
        <w:rPr>
          <w:color w:val="231F20"/>
          <w:spacing w:val="-5"/>
        </w:rPr>
        <w:t> </w:t>
      </w:r>
      <w:r>
        <w:rPr>
          <w:color w:val="231F20"/>
        </w:rPr>
        <w:t>bãi</w:t>
      </w:r>
      <w:r>
        <w:rPr>
          <w:color w:val="231F20"/>
          <w:spacing w:val="-5"/>
        </w:rPr>
        <w:t> </w:t>
      </w:r>
      <w:r>
        <w:rPr>
          <w:color w:val="231F20"/>
        </w:rPr>
        <w:t>châu</w:t>
      </w:r>
      <w:r>
        <w:rPr>
          <w:color w:val="231F20"/>
          <w:spacing w:val="-6"/>
        </w:rPr>
        <w:t> </w:t>
      </w:r>
      <w:r>
        <w:rPr>
          <w:color w:val="231F20"/>
        </w:rPr>
        <w:t>báu,</w:t>
      </w:r>
      <w:r>
        <w:rPr>
          <w:color w:val="231F20"/>
          <w:spacing w:val="-5"/>
        </w:rPr>
        <w:t> </w:t>
      </w:r>
      <w:r>
        <w:rPr>
          <w:color w:val="231F20"/>
        </w:rPr>
        <w:t>như</w:t>
      </w:r>
      <w:r>
        <w:rPr>
          <w:color w:val="231F20"/>
          <w:spacing w:val="-5"/>
        </w:rPr>
        <w:t> </w:t>
      </w:r>
      <w:r>
        <w:rPr>
          <w:color w:val="231F20"/>
        </w:rPr>
        <w:t>người</w:t>
      </w:r>
      <w:r>
        <w:rPr>
          <w:color w:val="231F20"/>
          <w:spacing w:val="-5"/>
        </w:rPr>
        <w:t> </w:t>
      </w:r>
      <w:r>
        <w:rPr>
          <w:color w:val="231F20"/>
        </w:rPr>
        <w:t>không có</w:t>
      </w:r>
      <w:r>
        <w:rPr>
          <w:color w:val="231F20"/>
          <w:spacing w:val="-9"/>
        </w:rPr>
        <w:t> </w:t>
      </w:r>
      <w:r>
        <w:rPr>
          <w:color w:val="231F20"/>
        </w:rPr>
        <w:t>trí</w:t>
      </w:r>
      <w:r>
        <w:rPr>
          <w:color w:val="231F20"/>
          <w:spacing w:val="-9"/>
        </w:rPr>
        <w:t> </w:t>
      </w:r>
      <w:r>
        <w:rPr>
          <w:color w:val="231F20"/>
        </w:rPr>
        <w:t>đi</w:t>
      </w:r>
      <w:r>
        <w:rPr>
          <w:color w:val="231F20"/>
          <w:spacing w:val="-8"/>
        </w:rPr>
        <w:t> </w:t>
      </w:r>
      <w:r>
        <w:rPr>
          <w:color w:val="231F20"/>
        </w:rPr>
        <w:t>vào</w:t>
      </w:r>
      <w:r>
        <w:rPr>
          <w:color w:val="231F20"/>
          <w:spacing w:val="-9"/>
        </w:rPr>
        <w:t> </w:t>
      </w:r>
      <w:r>
        <w:rPr>
          <w:color w:val="231F20"/>
        </w:rPr>
        <w:t>pháp</w:t>
      </w:r>
      <w:r>
        <w:rPr>
          <w:color w:val="231F20"/>
          <w:spacing w:val="-8"/>
        </w:rPr>
        <w:t> </w:t>
      </w:r>
      <w:r>
        <w:rPr>
          <w:color w:val="231F20"/>
        </w:rPr>
        <w:t>Phật.</w:t>
      </w:r>
      <w:r>
        <w:rPr>
          <w:color w:val="231F20"/>
          <w:spacing w:val="-9"/>
        </w:rPr>
        <w:t> </w:t>
      </w:r>
      <w:r>
        <w:rPr>
          <w:color w:val="231F20"/>
        </w:rPr>
        <w:t>Người</w:t>
      </w:r>
      <w:r>
        <w:rPr>
          <w:color w:val="231F20"/>
          <w:spacing w:val="-8"/>
        </w:rPr>
        <w:t> </w:t>
      </w:r>
      <w:r>
        <w:rPr>
          <w:color w:val="231F20"/>
        </w:rPr>
        <w:t>có</w:t>
      </w:r>
      <w:r>
        <w:rPr>
          <w:color w:val="231F20"/>
          <w:spacing w:val="-9"/>
        </w:rPr>
        <w:t> </w:t>
      </w:r>
      <w:r>
        <w:rPr>
          <w:color w:val="231F20"/>
        </w:rPr>
        <w:t>mắt</w:t>
      </w:r>
      <w:r>
        <w:rPr>
          <w:color w:val="231F20"/>
          <w:spacing w:val="-8"/>
        </w:rPr>
        <w:t> </w:t>
      </w:r>
      <w:r>
        <w:rPr>
          <w:color w:val="231F20"/>
        </w:rPr>
        <w:t>đi</w:t>
      </w:r>
      <w:r>
        <w:rPr>
          <w:color w:val="231F20"/>
          <w:spacing w:val="-9"/>
        </w:rPr>
        <w:t> </w:t>
      </w:r>
      <w:r>
        <w:rPr>
          <w:color w:val="231F20"/>
        </w:rPr>
        <w:t>vào</w:t>
      </w:r>
      <w:r>
        <w:rPr>
          <w:color w:val="231F20"/>
          <w:spacing w:val="-8"/>
        </w:rPr>
        <w:t> </w:t>
      </w:r>
      <w:r>
        <w:rPr>
          <w:color w:val="231F20"/>
        </w:rPr>
        <w:t>bãi</w:t>
      </w:r>
      <w:r>
        <w:rPr>
          <w:color w:val="231F20"/>
          <w:spacing w:val="-9"/>
        </w:rPr>
        <w:t> </w:t>
      </w:r>
      <w:r>
        <w:rPr>
          <w:color w:val="231F20"/>
        </w:rPr>
        <w:t>châu</w:t>
      </w:r>
      <w:r>
        <w:rPr>
          <w:color w:val="231F20"/>
          <w:spacing w:val="-8"/>
        </w:rPr>
        <w:t> </w:t>
      </w:r>
      <w:r>
        <w:rPr>
          <w:color w:val="231F20"/>
        </w:rPr>
        <w:t>báu,</w:t>
      </w:r>
      <w:r>
        <w:rPr>
          <w:color w:val="231F20"/>
          <w:spacing w:val="-9"/>
        </w:rPr>
        <w:t> </w:t>
      </w:r>
      <w:r>
        <w:rPr>
          <w:color w:val="231F20"/>
        </w:rPr>
        <w:t>như</w:t>
      </w:r>
      <w:r>
        <w:rPr>
          <w:color w:val="231F20"/>
          <w:spacing w:val="-8"/>
        </w:rPr>
        <w:t> </w:t>
      </w:r>
      <w:r>
        <w:rPr>
          <w:color w:val="231F20"/>
        </w:rPr>
        <w:t>người có trí đi vào pháp Phật. Là nói ở trong pháp Phật, trí tuệ luôn tạo an lạc, có thể giác ngộ tức đạt vi diệu.</w:t>
      </w:r>
    </w:p>
    <w:p>
      <w:pPr>
        <w:pStyle w:val="BodyText"/>
        <w:spacing w:line="271" w:lineRule="auto"/>
        <w:ind w:left="110" w:right="411"/>
      </w:pPr>
      <w:r>
        <w:rPr>
          <w:color w:val="231F20"/>
        </w:rPr>
        <w:t>Hoặc cho: </w:t>
      </w:r>
      <w:r>
        <w:rPr>
          <w:color w:val="231F20"/>
          <w:spacing w:val="-4"/>
        </w:rPr>
        <w:t>Tuệ </w:t>
      </w:r>
      <w:r>
        <w:rPr>
          <w:color w:val="231F20"/>
        </w:rPr>
        <w:t>có thể quán xét, còn các phẩm đạo khác thì không</w:t>
      </w:r>
      <w:r>
        <w:rPr>
          <w:color w:val="231F20"/>
          <w:spacing w:val="-11"/>
        </w:rPr>
        <w:t> </w:t>
      </w:r>
      <w:r>
        <w:rPr>
          <w:color w:val="231F20"/>
        </w:rPr>
        <w:t>thể.</w:t>
      </w:r>
      <w:r>
        <w:rPr>
          <w:color w:val="231F20"/>
          <w:spacing w:val="-10"/>
        </w:rPr>
        <w:t> </w:t>
      </w:r>
      <w:r>
        <w:rPr>
          <w:color w:val="231F20"/>
        </w:rPr>
        <w:t>Như</w:t>
      </w:r>
      <w:r>
        <w:rPr>
          <w:color w:val="231F20"/>
          <w:spacing w:val="-10"/>
        </w:rPr>
        <w:t> </w:t>
      </w:r>
      <w:r>
        <w:rPr>
          <w:color w:val="231F20"/>
        </w:rPr>
        <w:t>một</w:t>
      </w:r>
      <w:r>
        <w:rPr>
          <w:color w:val="231F20"/>
          <w:spacing w:val="-10"/>
        </w:rPr>
        <w:t> </w:t>
      </w:r>
      <w:r>
        <w:rPr>
          <w:color w:val="231F20"/>
        </w:rPr>
        <w:t>người</w:t>
      </w:r>
      <w:r>
        <w:rPr>
          <w:color w:val="231F20"/>
          <w:spacing w:val="-11"/>
        </w:rPr>
        <w:t> </w:t>
      </w:r>
      <w:r>
        <w:rPr>
          <w:color w:val="231F20"/>
        </w:rPr>
        <w:t>có</w:t>
      </w:r>
      <w:r>
        <w:rPr>
          <w:color w:val="231F20"/>
          <w:spacing w:val="-10"/>
        </w:rPr>
        <w:t> </w:t>
      </w:r>
      <w:r>
        <w:rPr>
          <w:color w:val="231F20"/>
        </w:rPr>
        <w:t>mắt</w:t>
      </w:r>
      <w:r>
        <w:rPr>
          <w:color w:val="231F20"/>
          <w:spacing w:val="-10"/>
        </w:rPr>
        <w:t> </w:t>
      </w:r>
      <w:r>
        <w:rPr>
          <w:color w:val="231F20"/>
        </w:rPr>
        <w:t>trong</w:t>
      </w:r>
      <w:r>
        <w:rPr>
          <w:color w:val="231F20"/>
          <w:spacing w:val="-10"/>
        </w:rPr>
        <w:t> </w:t>
      </w:r>
      <w:r>
        <w:rPr>
          <w:color w:val="231F20"/>
        </w:rPr>
        <w:t>nhóm</w:t>
      </w:r>
      <w:r>
        <w:rPr>
          <w:color w:val="231F20"/>
          <w:spacing w:val="-10"/>
        </w:rPr>
        <w:t> </w:t>
      </w:r>
      <w:r>
        <w:rPr>
          <w:color w:val="231F20"/>
        </w:rPr>
        <w:t>người</w:t>
      </w:r>
      <w:r>
        <w:rPr>
          <w:color w:val="231F20"/>
          <w:spacing w:val="-11"/>
        </w:rPr>
        <w:t> </w:t>
      </w:r>
      <w:r>
        <w:rPr>
          <w:color w:val="231F20"/>
        </w:rPr>
        <w:t>mù</w:t>
      </w:r>
      <w:r>
        <w:rPr>
          <w:color w:val="231F20"/>
          <w:spacing w:val="-10"/>
        </w:rPr>
        <w:t> </w:t>
      </w:r>
      <w:r>
        <w:rPr>
          <w:color w:val="231F20"/>
        </w:rPr>
        <w:t>kia,</w:t>
      </w:r>
      <w:r>
        <w:rPr>
          <w:color w:val="231F20"/>
          <w:spacing w:val="-11"/>
        </w:rPr>
        <w:t> </w:t>
      </w:r>
      <w:r>
        <w:rPr>
          <w:color w:val="231F20"/>
        </w:rPr>
        <w:t>đã</w:t>
      </w:r>
      <w:r>
        <w:rPr>
          <w:color w:val="231F20"/>
          <w:spacing w:val="-10"/>
        </w:rPr>
        <w:t> </w:t>
      </w:r>
      <w:r>
        <w:rPr>
          <w:color w:val="231F20"/>
        </w:rPr>
        <w:t>vì</w:t>
      </w:r>
      <w:r>
        <w:rPr>
          <w:color w:val="231F20"/>
          <w:spacing w:val="-10"/>
        </w:rPr>
        <w:t> </w:t>
      </w:r>
      <w:r>
        <w:rPr>
          <w:color w:val="231F20"/>
          <w:spacing w:val="-6"/>
        </w:rPr>
        <w:t>họ </w:t>
      </w:r>
      <w:r>
        <w:rPr>
          <w:color w:val="231F20"/>
        </w:rPr>
        <w:t>mà dẫn đường. Như thế, các phẩm đạo khác như kẻ mù lòa, còn tuệ thì có thể quán sát, dẫn dắt tất cả cùng đi vào chân đế</w:t>
      </w:r>
      <w:r>
        <w:rPr>
          <w:color w:val="231F20"/>
          <w:spacing w:val="-3"/>
        </w:rPr>
        <w:t> </w:t>
      </w:r>
      <w:r>
        <w:rPr>
          <w:color w:val="231F20"/>
        </w:rPr>
        <w:t>báu.</w:t>
      </w:r>
    </w:p>
    <w:p>
      <w:pPr>
        <w:pStyle w:val="BodyText"/>
        <w:spacing w:line="271" w:lineRule="auto"/>
        <w:ind w:left="110" w:right="412"/>
      </w:pPr>
      <w:r>
        <w:rPr>
          <w:color w:val="231F20"/>
        </w:rPr>
        <w:t>Hoặc nói: Tuệ kia như người thuyết giảng, như mắt là đứng đầu, là giác, giác chi, là đạo, là đạo chi.</w:t>
      </w:r>
    </w:p>
    <w:p>
      <w:pPr>
        <w:pStyle w:val="BodyText"/>
        <w:spacing w:line="271" w:lineRule="auto"/>
        <w:ind w:left="110" w:right="409"/>
      </w:pPr>
      <w:r>
        <w:rPr>
          <w:color w:val="231F20"/>
        </w:rPr>
        <w:t>Hoặc nêu: </w:t>
      </w:r>
      <w:r>
        <w:rPr>
          <w:color w:val="231F20"/>
          <w:spacing w:val="-4"/>
        </w:rPr>
        <w:t>Tuệ </w:t>
      </w:r>
      <w:r>
        <w:rPr>
          <w:color w:val="231F20"/>
        </w:rPr>
        <w:t>có thể soi chiếu tất cả các pháp. Sự việc bên ngoài</w:t>
      </w:r>
      <w:r>
        <w:rPr>
          <w:color w:val="231F20"/>
          <w:spacing w:val="-15"/>
        </w:rPr>
        <w:t> </w:t>
      </w:r>
      <w:r>
        <w:rPr>
          <w:color w:val="231F20"/>
        </w:rPr>
        <w:t>ở</w:t>
      </w:r>
      <w:r>
        <w:rPr>
          <w:color w:val="231F20"/>
          <w:spacing w:val="-15"/>
        </w:rPr>
        <w:t> </w:t>
      </w:r>
      <w:r>
        <w:rPr>
          <w:color w:val="231F20"/>
          <w:spacing w:val="-5"/>
        </w:rPr>
        <w:t>đây,</w:t>
      </w:r>
      <w:r>
        <w:rPr>
          <w:color w:val="231F20"/>
          <w:spacing w:val="-15"/>
        </w:rPr>
        <w:t> </w:t>
      </w:r>
      <w:r>
        <w:rPr>
          <w:color w:val="231F20"/>
        </w:rPr>
        <w:t>như</w:t>
      </w:r>
      <w:r>
        <w:rPr>
          <w:color w:val="231F20"/>
          <w:spacing w:val="-15"/>
        </w:rPr>
        <w:t> </w:t>
      </w:r>
      <w:r>
        <w:rPr>
          <w:color w:val="231F20"/>
        </w:rPr>
        <w:t>mặt</w:t>
      </w:r>
      <w:r>
        <w:rPr>
          <w:color w:val="231F20"/>
          <w:spacing w:val="-15"/>
        </w:rPr>
        <w:t> </w:t>
      </w:r>
      <w:r>
        <w:rPr>
          <w:color w:val="231F20"/>
        </w:rPr>
        <w:t>trời,</w:t>
      </w:r>
      <w:r>
        <w:rPr>
          <w:color w:val="231F20"/>
          <w:spacing w:val="-15"/>
        </w:rPr>
        <w:t> </w:t>
      </w:r>
      <w:r>
        <w:rPr>
          <w:color w:val="231F20"/>
        </w:rPr>
        <w:t>mặt</w:t>
      </w:r>
      <w:r>
        <w:rPr>
          <w:color w:val="231F20"/>
          <w:spacing w:val="-15"/>
        </w:rPr>
        <w:t> </w:t>
      </w:r>
      <w:r>
        <w:rPr>
          <w:color w:val="231F20"/>
        </w:rPr>
        <w:t>trăng,</w:t>
      </w:r>
      <w:r>
        <w:rPr>
          <w:color w:val="231F20"/>
          <w:spacing w:val="-15"/>
        </w:rPr>
        <w:t> </w:t>
      </w:r>
      <w:r>
        <w:rPr>
          <w:color w:val="231F20"/>
        </w:rPr>
        <w:t>các</w:t>
      </w:r>
      <w:r>
        <w:rPr>
          <w:color w:val="231F20"/>
          <w:spacing w:val="-15"/>
        </w:rPr>
        <w:t> </w:t>
      </w:r>
      <w:r>
        <w:rPr>
          <w:color w:val="231F20"/>
        </w:rPr>
        <w:t>vì</w:t>
      </w:r>
      <w:r>
        <w:rPr>
          <w:color w:val="231F20"/>
          <w:spacing w:val="-15"/>
        </w:rPr>
        <w:t> </w:t>
      </w:r>
      <w:r>
        <w:rPr>
          <w:color w:val="231F20"/>
        </w:rPr>
        <w:t>sao,</w:t>
      </w:r>
      <w:r>
        <w:rPr>
          <w:color w:val="231F20"/>
          <w:spacing w:val="-15"/>
        </w:rPr>
        <w:t> </w:t>
      </w:r>
      <w:r>
        <w:rPr>
          <w:color w:val="231F20"/>
        </w:rPr>
        <w:t>ngọc</w:t>
      </w:r>
      <w:r>
        <w:rPr>
          <w:color w:val="231F20"/>
          <w:spacing w:val="-15"/>
        </w:rPr>
        <w:t> </w:t>
      </w:r>
      <w:r>
        <w:rPr>
          <w:color w:val="231F20"/>
        </w:rPr>
        <w:t>ma-ni,</w:t>
      </w:r>
      <w:r>
        <w:rPr>
          <w:color w:val="231F20"/>
          <w:spacing w:val="-15"/>
        </w:rPr>
        <w:t> </w:t>
      </w:r>
      <w:r>
        <w:rPr>
          <w:color w:val="231F20"/>
        </w:rPr>
        <w:t>cỏ</w:t>
      </w:r>
      <w:r>
        <w:rPr>
          <w:color w:val="231F20"/>
          <w:spacing w:val="-15"/>
        </w:rPr>
        <w:t> </w:t>
      </w:r>
      <w:r>
        <w:rPr>
          <w:color w:val="231F20"/>
        </w:rPr>
        <w:t>thuốc, chuỗi anh lạc, cung điện, có thể soi chiếu một giới, một nhập, một ấm, một đời, một ít đối tượng được nhập. Một giới là sắc giới. Một nhập là sắc nhập. Một ấm là sắc ấm. Một đời là hiện tại. </w:t>
      </w:r>
      <w:r>
        <w:rPr>
          <w:color w:val="231F20"/>
          <w:spacing w:val="-4"/>
        </w:rPr>
        <w:t>Tuệ </w:t>
      </w:r>
      <w:r>
        <w:rPr>
          <w:color w:val="231F20"/>
        </w:rPr>
        <w:t>này có thể chiếu sáng mười tám giới, mười hai nhập, năm ấm, ba</w:t>
      </w:r>
      <w:r>
        <w:rPr>
          <w:color w:val="231F20"/>
          <w:spacing w:val="-3"/>
        </w:rPr>
        <w:t> </w:t>
      </w:r>
      <w:r>
        <w:rPr>
          <w:color w:val="231F20"/>
        </w:rPr>
        <w:t>đời.</w:t>
      </w:r>
    </w:p>
    <w:p>
      <w:pPr>
        <w:pStyle w:val="BodyText"/>
        <w:spacing w:line="271" w:lineRule="auto"/>
        <w:ind w:left="110" w:right="410"/>
      </w:pPr>
      <w:r>
        <w:rPr>
          <w:color w:val="231F20"/>
        </w:rPr>
        <w:t>Hoặc</w:t>
      </w:r>
      <w:r>
        <w:rPr>
          <w:color w:val="231F20"/>
          <w:spacing w:val="-13"/>
        </w:rPr>
        <w:t> </w:t>
      </w:r>
      <w:r>
        <w:rPr>
          <w:color w:val="231F20"/>
        </w:rPr>
        <w:t>cho:</w:t>
      </w:r>
      <w:r>
        <w:rPr>
          <w:color w:val="231F20"/>
          <w:spacing w:val="-17"/>
        </w:rPr>
        <w:t> </w:t>
      </w:r>
      <w:r>
        <w:rPr>
          <w:color w:val="231F20"/>
          <w:spacing w:val="-4"/>
        </w:rPr>
        <w:t>Tuệ</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quyết</w:t>
      </w:r>
      <w:r>
        <w:rPr>
          <w:color w:val="231F20"/>
          <w:spacing w:val="-12"/>
        </w:rPr>
        <w:t> </w:t>
      </w:r>
      <w:r>
        <w:rPr>
          <w:color w:val="231F20"/>
        </w:rPr>
        <w:t>đoán</w:t>
      </w:r>
      <w:r>
        <w:rPr>
          <w:color w:val="231F20"/>
          <w:spacing w:val="-12"/>
        </w:rPr>
        <w:t> </w:t>
      </w:r>
      <w:r>
        <w:rPr>
          <w:color w:val="231F20"/>
        </w:rPr>
        <w:t>về</w:t>
      </w:r>
      <w:r>
        <w:rPr>
          <w:color w:val="231F20"/>
          <w:spacing w:val="-12"/>
        </w:rPr>
        <w:t> </w:t>
      </w:r>
      <w:r>
        <w:rPr>
          <w:color w:val="231F20"/>
        </w:rPr>
        <w:t>tự</w:t>
      </w:r>
      <w:r>
        <w:rPr>
          <w:color w:val="231F20"/>
          <w:spacing w:val="-12"/>
        </w:rPr>
        <w:t> </w:t>
      </w:r>
      <w:r>
        <w:rPr>
          <w:color w:val="231F20"/>
        </w:rPr>
        <w:t>tướng</w:t>
      </w:r>
      <w:r>
        <w:rPr>
          <w:color w:val="231F20"/>
          <w:spacing w:val="-12"/>
        </w:rPr>
        <w:t> </w:t>
      </w:r>
      <w:r>
        <w:rPr>
          <w:color w:val="231F20"/>
        </w:rPr>
        <w:t>và</w:t>
      </w:r>
      <w:r>
        <w:rPr>
          <w:color w:val="231F20"/>
          <w:spacing w:val="-12"/>
        </w:rPr>
        <w:t> </w:t>
      </w:r>
      <w:r>
        <w:rPr>
          <w:color w:val="231F20"/>
        </w:rPr>
        <w:t>cộng</w:t>
      </w:r>
      <w:r>
        <w:rPr>
          <w:color w:val="231F20"/>
          <w:spacing w:val="-12"/>
        </w:rPr>
        <w:t> </w:t>
      </w:r>
      <w:r>
        <w:rPr>
          <w:color w:val="231F20"/>
        </w:rPr>
        <w:t>tướng</w:t>
      </w:r>
      <w:r>
        <w:rPr>
          <w:color w:val="231F20"/>
          <w:spacing w:val="-12"/>
        </w:rPr>
        <w:t> </w:t>
      </w:r>
      <w:r>
        <w:rPr>
          <w:color w:val="231F20"/>
        </w:rPr>
        <w:t>của các pháp, tạo lập tự tướng và cộng tướng của các pháp, hủy hoại sự ngu</w:t>
      </w:r>
      <w:r>
        <w:rPr>
          <w:color w:val="231F20"/>
          <w:spacing w:val="-6"/>
        </w:rPr>
        <w:t> </w:t>
      </w:r>
      <w:r>
        <w:rPr>
          <w:color w:val="231F20"/>
        </w:rPr>
        <w:t>tối</w:t>
      </w:r>
      <w:r>
        <w:rPr>
          <w:color w:val="231F20"/>
          <w:spacing w:val="-6"/>
        </w:rPr>
        <w:t> </w:t>
      </w:r>
      <w:r>
        <w:rPr>
          <w:color w:val="231F20"/>
        </w:rPr>
        <w:t>về</w:t>
      </w:r>
      <w:r>
        <w:rPr>
          <w:color w:val="231F20"/>
          <w:spacing w:val="-6"/>
        </w:rPr>
        <w:t> </w:t>
      </w:r>
      <w:r>
        <w:rPr>
          <w:color w:val="231F20"/>
        </w:rPr>
        <w:t>thể</w:t>
      </w:r>
      <w:r>
        <w:rPr>
          <w:color w:val="231F20"/>
          <w:spacing w:val="-6"/>
        </w:rPr>
        <w:t> </w:t>
      </w:r>
      <w:r>
        <w:rPr>
          <w:color w:val="231F20"/>
        </w:rPr>
        <w:t>tánh</w:t>
      </w:r>
      <w:r>
        <w:rPr>
          <w:color w:val="231F20"/>
          <w:spacing w:val="-6"/>
        </w:rPr>
        <w:t> </w:t>
      </w:r>
      <w:r>
        <w:rPr>
          <w:color w:val="231F20"/>
        </w:rPr>
        <w:t>và</w:t>
      </w:r>
      <w:r>
        <w:rPr>
          <w:color w:val="231F20"/>
          <w:spacing w:val="-6"/>
        </w:rPr>
        <w:t> </w:t>
      </w:r>
      <w:r>
        <w:rPr>
          <w:color w:val="231F20"/>
        </w:rPr>
        <w:t>về</w:t>
      </w:r>
      <w:r>
        <w:rPr>
          <w:color w:val="231F20"/>
          <w:spacing w:val="-7"/>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hành</w:t>
      </w:r>
      <w:r>
        <w:rPr>
          <w:color w:val="231F20"/>
          <w:spacing w:val="-6"/>
        </w:rPr>
        <w:t> </w:t>
      </w:r>
      <w:r>
        <w:rPr>
          <w:color w:val="231F20"/>
          <w:spacing w:val="-4"/>
        </w:rPr>
        <w:t>các </w:t>
      </w:r>
      <w:r>
        <w:rPr>
          <w:color w:val="231F20"/>
        </w:rPr>
        <w:t>không điên đảo.</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6"/>
      </w:pPr>
      <w:r>
        <w:rPr>
          <w:color w:val="231F20"/>
        </w:rPr>
        <w:t>Hoặc</w:t>
      </w:r>
      <w:r>
        <w:rPr>
          <w:color w:val="231F20"/>
          <w:spacing w:val="-14"/>
        </w:rPr>
        <w:t> </w:t>
      </w:r>
      <w:r>
        <w:rPr>
          <w:color w:val="231F20"/>
        </w:rPr>
        <w:t>nói:</w:t>
      </w:r>
      <w:r>
        <w:rPr>
          <w:color w:val="231F20"/>
          <w:spacing w:val="-17"/>
        </w:rPr>
        <w:t> </w:t>
      </w:r>
      <w:r>
        <w:rPr>
          <w:color w:val="231F20"/>
          <w:spacing w:val="-4"/>
        </w:rPr>
        <w:t>Tuệ</w:t>
      </w:r>
      <w:r>
        <w:rPr>
          <w:color w:val="231F20"/>
          <w:spacing w:val="-13"/>
        </w:rPr>
        <w:t> </w:t>
      </w:r>
      <w:r>
        <w:rPr>
          <w:color w:val="231F20"/>
        </w:rPr>
        <w:t>kia</w:t>
      </w:r>
      <w:r>
        <w:rPr>
          <w:color w:val="231F20"/>
          <w:spacing w:val="-13"/>
        </w:rPr>
        <w:t> </w:t>
      </w:r>
      <w:r>
        <w:rPr>
          <w:color w:val="231F20"/>
        </w:rPr>
        <w:t>như</w:t>
      </w:r>
      <w:r>
        <w:rPr>
          <w:color w:val="231F20"/>
          <w:spacing w:val="-14"/>
        </w:rPr>
        <w:t> </w:t>
      </w:r>
      <w:r>
        <w:rPr>
          <w:color w:val="231F20"/>
        </w:rPr>
        <w:t>là</w:t>
      </w:r>
      <w:r>
        <w:rPr>
          <w:color w:val="231F20"/>
          <w:spacing w:val="-13"/>
        </w:rPr>
        <w:t> </w:t>
      </w:r>
      <w:r>
        <w:rPr>
          <w:color w:val="231F20"/>
        </w:rPr>
        <w:t>giảng</w:t>
      </w:r>
      <w:r>
        <w:rPr>
          <w:color w:val="231F20"/>
          <w:spacing w:val="-13"/>
        </w:rPr>
        <w:t> </w:t>
      </w:r>
      <w:r>
        <w:rPr>
          <w:color w:val="231F20"/>
        </w:rPr>
        <w:t>đường,</w:t>
      </w:r>
      <w:r>
        <w:rPr>
          <w:color w:val="231F20"/>
          <w:spacing w:val="-13"/>
        </w:rPr>
        <w:t> </w:t>
      </w:r>
      <w:r>
        <w:rPr>
          <w:color w:val="231F20"/>
        </w:rPr>
        <w:t>cung</w:t>
      </w:r>
      <w:r>
        <w:rPr>
          <w:color w:val="231F20"/>
          <w:spacing w:val="-14"/>
        </w:rPr>
        <w:t> </w:t>
      </w:r>
      <w:r>
        <w:rPr>
          <w:color w:val="231F20"/>
        </w:rPr>
        <w:t>điện.</w:t>
      </w:r>
      <w:r>
        <w:rPr>
          <w:color w:val="231F20"/>
          <w:spacing w:val="-13"/>
        </w:rPr>
        <w:t> </w:t>
      </w:r>
      <w:r>
        <w:rPr>
          <w:color w:val="231F20"/>
        </w:rPr>
        <w:t>Như</w:t>
      </w:r>
      <w:r>
        <w:rPr>
          <w:color w:val="231F20"/>
          <w:spacing w:val="-13"/>
        </w:rPr>
        <w:t> </w:t>
      </w:r>
      <w:r>
        <w:rPr>
          <w:color w:val="231F20"/>
        </w:rPr>
        <w:t>nói:</w:t>
      </w:r>
      <w:r>
        <w:rPr>
          <w:color w:val="231F20"/>
          <w:spacing w:val="-13"/>
        </w:rPr>
        <w:t> </w:t>
      </w:r>
      <w:r>
        <w:rPr>
          <w:color w:val="231F20"/>
        </w:rPr>
        <w:t>Chư hiền!</w:t>
      </w:r>
      <w:r>
        <w:rPr>
          <w:color w:val="231F20"/>
          <w:spacing w:val="-12"/>
        </w:rPr>
        <w:t> </w:t>
      </w:r>
      <w:r>
        <w:rPr>
          <w:color w:val="231F20"/>
        </w:rPr>
        <w:t>Tôi</w:t>
      </w:r>
      <w:r>
        <w:rPr>
          <w:color w:val="231F20"/>
          <w:spacing w:val="-6"/>
        </w:rPr>
        <w:t> </w:t>
      </w:r>
      <w:r>
        <w:rPr>
          <w:color w:val="231F20"/>
        </w:rPr>
        <w:t>đã</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giới,</w:t>
      </w:r>
      <w:r>
        <w:rPr>
          <w:color w:val="231F20"/>
          <w:spacing w:val="-6"/>
        </w:rPr>
        <w:t> </w:t>
      </w:r>
      <w:r>
        <w:rPr>
          <w:color w:val="231F20"/>
        </w:rPr>
        <w:t>trụ</w:t>
      </w:r>
      <w:r>
        <w:rPr>
          <w:color w:val="231F20"/>
          <w:spacing w:val="-6"/>
        </w:rPr>
        <w:t> </w:t>
      </w:r>
      <w:r>
        <w:rPr>
          <w:color w:val="231F20"/>
        </w:rPr>
        <w:t>nơi</w:t>
      </w:r>
      <w:r>
        <w:rPr>
          <w:color w:val="231F20"/>
          <w:spacing w:val="-6"/>
        </w:rPr>
        <w:t> </w:t>
      </w:r>
      <w:r>
        <w:rPr>
          <w:color w:val="231F20"/>
        </w:rPr>
        <w:t>giới,</w:t>
      </w:r>
      <w:r>
        <w:rPr>
          <w:color w:val="231F20"/>
          <w:spacing w:val="-6"/>
        </w:rPr>
        <w:t> </w:t>
      </w:r>
      <w:r>
        <w:rPr>
          <w:color w:val="231F20"/>
        </w:rPr>
        <w:t>giữ</w:t>
      </w:r>
      <w:r>
        <w:rPr>
          <w:color w:val="231F20"/>
          <w:spacing w:val="-6"/>
        </w:rPr>
        <w:t> </w:t>
      </w:r>
      <w:r>
        <w:rPr>
          <w:color w:val="231F20"/>
        </w:rPr>
        <w:t>vững</w:t>
      </w:r>
      <w:r>
        <w:rPr>
          <w:color w:val="231F20"/>
          <w:spacing w:val="-6"/>
        </w:rPr>
        <w:t> </w:t>
      </w:r>
      <w:r>
        <w:rPr>
          <w:color w:val="231F20"/>
        </w:rPr>
        <w:t>giới,</w:t>
      </w:r>
      <w:r>
        <w:rPr>
          <w:color w:val="231F20"/>
          <w:spacing w:val="-6"/>
        </w:rPr>
        <w:t> </w:t>
      </w:r>
      <w:r>
        <w:rPr>
          <w:color w:val="231F20"/>
        </w:rPr>
        <w:t>nên</w:t>
      </w:r>
      <w:r>
        <w:rPr>
          <w:color w:val="231F20"/>
          <w:spacing w:val="-6"/>
        </w:rPr>
        <w:t> </w:t>
      </w:r>
      <w:r>
        <w:rPr>
          <w:color w:val="231F20"/>
        </w:rPr>
        <w:t>được</w:t>
      </w:r>
      <w:r>
        <w:rPr>
          <w:color w:val="231F20"/>
          <w:spacing w:val="-6"/>
        </w:rPr>
        <w:t> </w:t>
      </w:r>
      <w:r>
        <w:rPr>
          <w:color w:val="231F20"/>
        </w:rPr>
        <w:t>bước lên giảng đường tuệ vô thượng, chỉ vận dụng một ít phương </w:t>
      </w:r>
      <w:r>
        <w:rPr>
          <w:color w:val="231F20"/>
          <w:spacing w:val="-4"/>
        </w:rPr>
        <w:t>tiện </w:t>
      </w:r>
      <w:r>
        <w:rPr>
          <w:color w:val="231F20"/>
        </w:rPr>
        <w:t>nhưng có thể quán sát hàng ngàn thế</w:t>
      </w:r>
      <w:r>
        <w:rPr>
          <w:color w:val="231F20"/>
          <w:spacing w:val="-2"/>
        </w:rPr>
        <w:t> </w:t>
      </w:r>
      <w:r>
        <w:rPr>
          <w:color w:val="231F20"/>
        </w:rPr>
        <w:t>giới.</w:t>
      </w:r>
    </w:p>
    <w:p>
      <w:pPr>
        <w:pStyle w:val="BodyText"/>
        <w:spacing w:line="276" w:lineRule="auto"/>
        <w:ind w:right="128"/>
      </w:pPr>
      <w:r>
        <w:rPr>
          <w:color w:val="231F20"/>
        </w:rPr>
        <w:t>Hoặc nêu: Khi dứt trừ kiết, nói tuệ như dao bén. Như nói: Này các chị em! Hàng Thánh đệ tử của Ta đã dùng dao tuệ đoạn dứt hết các thứ kiết phược, sử, triền, cấu.</w:t>
      </w:r>
    </w:p>
    <w:p>
      <w:pPr>
        <w:pStyle w:val="BodyText"/>
        <w:spacing w:line="276" w:lineRule="auto"/>
        <w:ind w:right="128"/>
      </w:pPr>
      <w:r>
        <w:rPr>
          <w:color w:val="231F20"/>
        </w:rPr>
        <w:t>Hoặc cho: </w:t>
      </w:r>
      <w:r>
        <w:rPr>
          <w:color w:val="231F20"/>
          <w:spacing w:val="-4"/>
        </w:rPr>
        <w:t>Tuệ </w:t>
      </w:r>
      <w:r>
        <w:rPr>
          <w:color w:val="231F20"/>
        </w:rPr>
        <w:t>kia nói là châu báu. Như nói: Này Tôn giả Xá- lợi-phất!</w:t>
      </w:r>
      <w:r>
        <w:rPr>
          <w:color w:val="231F20"/>
          <w:spacing w:val="-7"/>
        </w:rPr>
        <w:t> </w:t>
      </w:r>
      <w:r>
        <w:rPr>
          <w:color w:val="231F20"/>
        </w:rPr>
        <w:t>Hàng</w:t>
      </w:r>
      <w:r>
        <w:rPr>
          <w:color w:val="231F20"/>
          <w:spacing w:val="-11"/>
        </w:rPr>
        <w:t> </w:t>
      </w:r>
      <w:r>
        <w:rPr>
          <w:color w:val="231F20"/>
        </w:rPr>
        <w:t>Thánh</w:t>
      </w:r>
      <w:r>
        <w:rPr>
          <w:color w:val="231F20"/>
          <w:spacing w:val="-6"/>
        </w:rPr>
        <w:t> </w:t>
      </w:r>
      <w:r>
        <w:rPr>
          <w:color w:val="231F20"/>
        </w:rPr>
        <w:t>đệ</w:t>
      </w:r>
      <w:r>
        <w:rPr>
          <w:color w:val="231F20"/>
          <w:spacing w:val="-6"/>
        </w:rPr>
        <w:t> </w:t>
      </w:r>
      <w:r>
        <w:rPr>
          <w:color w:val="231F20"/>
        </w:rPr>
        <w:t>tử</w:t>
      </w:r>
      <w:r>
        <w:rPr>
          <w:color w:val="231F20"/>
          <w:spacing w:val="-7"/>
        </w:rPr>
        <w:t> </w:t>
      </w:r>
      <w:r>
        <w:rPr>
          <w:color w:val="231F20"/>
        </w:rPr>
        <w:t>đã</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châu</w:t>
      </w:r>
      <w:r>
        <w:rPr>
          <w:color w:val="231F20"/>
          <w:spacing w:val="-6"/>
        </w:rPr>
        <w:t> </w:t>
      </w:r>
      <w:r>
        <w:rPr>
          <w:color w:val="231F20"/>
        </w:rPr>
        <w:t>báu</w:t>
      </w:r>
      <w:r>
        <w:rPr>
          <w:color w:val="231F20"/>
          <w:spacing w:val="-7"/>
        </w:rPr>
        <w:t> </w:t>
      </w:r>
      <w:r>
        <w:rPr>
          <w:color w:val="231F20"/>
        </w:rPr>
        <w:t>tuệ,</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pháp bất thiện, tu hành pháp thiện.</w:t>
      </w:r>
    </w:p>
    <w:p>
      <w:pPr>
        <w:pStyle w:val="BodyText"/>
        <w:spacing w:line="276" w:lineRule="auto"/>
        <w:ind w:right="126"/>
      </w:pPr>
      <w:r>
        <w:rPr>
          <w:color w:val="231F20"/>
        </w:rPr>
        <w:t>Hoặc nói: Đức Phật – Thế Tôn luôn yêu thích tuệ. Đức Phật – Thế Tôn chẳng phải yêu thích sắc, yêu thích dòng họ, thế lực, tiền của,</w:t>
      </w:r>
      <w:r>
        <w:rPr>
          <w:color w:val="231F20"/>
          <w:spacing w:val="-11"/>
        </w:rPr>
        <w:t> </w:t>
      </w:r>
      <w:r>
        <w:rPr>
          <w:color w:val="231F20"/>
        </w:rPr>
        <w:t>chẳng</w:t>
      </w:r>
      <w:r>
        <w:rPr>
          <w:color w:val="231F20"/>
          <w:spacing w:val="-10"/>
        </w:rPr>
        <w:t> </w:t>
      </w:r>
      <w:r>
        <w:rPr>
          <w:color w:val="231F20"/>
        </w:rPr>
        <w:t>phải</w:t>
      </w:r>
      <w:r>
        <w:rPr>
          <w:color w:val="231F20"/>
          <w:spacing w:val="-10"/>
        </w:rPr>
        <w:t> </w:t>
      </w:r>
      <w:r>
        <w:rPr>
          <w:color w:val="231F20"/>
        </w:rPr>
        <w:t>yêu</w:t>
      </w:r>
      <w:r>
        <w:rPr>
          <w:color w:val="231F20"/>
          <w:spacing w:val="-11"/>
        </w:rPr>
        <w:t> </w:t>
      </w:r>
      <w:r>
        <w:rPr>
          <w:color w:val="231F20"/>
        </w:rPr>
        <w:t>thích</w:t>
      </w:r>
      <w:r>
        <w:rPr>
          <w:color w:val="231F20"/>
          <w:spacing w:val="-10"/>
        </w:rPr>
        <w:t> </w:t>
      </w:r>
      <w:r>
        <w:rPr>
          <w:color w:val="231F20"/>
        </w:rPr>
        <w:t>cao</w:t>
      </w:r>
      <w:r>
        <w:rPr>
          <w:color w:val="231F20"/>
          <w:spacing w:val="-10"/>
        </w:rPr>
        <w:t> </w:t>
      </w:r>
      <w:r>
        <w:rPr>
          <w:color w:val="231F20"/>
        </w:rPr>
        <w:t>sang,</w:t>
      </w:r>
      <w:r>
        <w:rPr>
          <w:color w:val="231F20"/>
          <w:spacing w:val="-11"/>
        </w:rPr>
        <w:t> </w:t>
      </w:r>
      <w:r>
        <w:rPr>
          <w:color w:val="231F20"/>
        </w:rPr>
        <w:t>quyến</w:t>
      </w:r>
      <w:r>
        <w:rPr>
          <w:color w:val="231F20"/>
          <w:spacing w:val="-10"/>
        </w:rPr>
        <w:t> </w:t>
      </w:r>
      <w:r>
        <w:rPr>
          <w:color w:val="231F20"/>
        </w:rPr>
        <w:t>thuộc,</w:t>
      </w:r>
      <w:r>
        <w:rPr>
          <w:color w:val="231F20"/>
          <w:spacing w:val="-10"/>
        </w:rPr>
        <w:t> </w:t>
      </w:r>
      <w:r>
        <w:rPr>
          <w:color w:val="231F20"/>
        </w:rPr>
        <w:t>chỉ</w:t>
      </w:r>
      <w:r>
        <w:rPr>
          <w:color w:val="231F20"/>
          <w:spacing w:val="-10"/>
        </w:rPr>
        <w:t> </w:t>
      </w:r>
      <w:r>
        <w:rPr>
          <w:color w:val="231F20"/>
        </w:rPr>
        <w:t>yêu</w:t>
      </w:r>
      <w:r>
        <w:rPr>
          <w:color w:val="231F20"/>
          <w:spacing w:val="-11"/>
        </w:rPr>
        <w:t> </w:t>
      </w:r>
      <w:r>
        <w:rPr>
          <w:color w:val="231F20"/>
        </w:rPr>
        <w:t>thích</w:t>
      </w:r>
      <w:r>
        <w:rPr>
          <w:color w:val="231F20"/>
          <w:spacing w:val="-10"/>
        </w:rPr>
        <w:t> </w:t>
      </w:r>
      <w:r>
        <w:rPr>
          <w:color w:val="231F20"/>
        </w:rPr>
        <w:t>tuệ,</w:t>
      </w:r>
      <w:r>
        <w:rPr>
          <w:color w:val="231F20"/>
          <w:spacing w:val="-10"/>
        </w:rPr>
        <w:t> </w:t>
      </w:r>
      <w:r>
        <w:rPr>
          <w:color w:val="231F20"/>
        </w:rPr>
        <w:t>vì tuệ có thể giúp chứng đắc các công đức.</w:t>
      </w:r>
    </w:p>
    <w:p>
      <w:pPr>
        <w:pStyle w:val="BodyText"/>
        <w:spacing w:line="276" w:lineRule="auto"/>
        <w:ind w:right="118"/>
      </w:pPr>
      <w:r>
        <w:rPr>
          <w:color w:val="231F20"/>
          <w:spacing w:val="4"/>
        </w:rPr>
        <w:t>Thế nên tuệ </w:t>
      </w:r>
      <w:r>
        <w:rPr>
          <w:color w:val="231F20"/>
          <w:spacing w:val="3"/>
        </w:rPr>
        <w:t>có </w:t>
      </w:r>
      <w:r>
        <w:rPr>
          <w:color w:val="231F20"/>
          <w:spacing w:val="4"/>
        </w:rPr>
        <w:t>hai tên </w:t>
      </w:r>
      <w:r>
        <w:rPr>
          <w:color w:val="231F20"/>
          <w:spacing w:val="5"/>
        </w:rPr>
        <w:t>gọi, </w:t>
      </w:r>
      <w:r>
        <w:rPr>
          <w:color w:val="231F20"/>
          <w:spacing w:val="4"/>
        </w:rPr>
        <w:t>còn các </w:t>
      </w:r>
      <w:r>
        <w:rPr>
          <w:color w:val="231F20"/>
          <w:spacing w:val="5"/>
        </w:rPr>
        <w:t>phẩm </w:t>
      </w:r>
      <w:r>
        <w:rPr>
          <w:color w:val="231F20"/>
          <w:spacing w:val="4"/>
        </w:rPr>
        <w:t>đạo </w:t>
      </w:r>
      <w:r>
        <w:rPr>
          <w:color w:val="231F20"/>
          <w:spacing w:val="5"/>
        </w:rPr>
        <w:t>khác </w:t>
      </w:r>
      <w:r>
        <w:rPr>
          <w:color w:val="231F20"/>
          <w:spacing w:val="4"/>
        </w:rPr>
        <w:t>thì </w:t>
      </w:r>
      <w:r>
        <w:rPr>
          <w:color w:val="231F20"/>
          <w:spacing w:val="7"/>
        </w:rPr>
        <w:t>chỉ </w:t>
      </w:r>
      <w:r>
        <w:rPr>
          <w:color w:val="231F20"/>
          <w:spacing w:val="3"/>
        </w:rPr>
        <w:t>có</w:t>
      </w:r>
      <w:r>
        <w:rPr>
          <w:color w:val="231F20"/>
          <w:spacing w:val="15"/>
        </w:rPr>
        <w:t> </w:t>
      </w:r>
      <w:r>
        <w:rPr>
          <w:color w:val="231F20"/>
          <w:spacing w:val="7"/>
        </w:rPr>
        <w:t>một.</w:t>
      </w:r>
    </w:p>
    <w:p>
      <w:pPr>
        <w:pStyle w:val="BodyText"/>
        <w:ind w:left="960" w:firstLine="0"/>
      </w:pPr>
      <w:r>
        <w:rPr>
          <w:i/>
          <w:color w:val="231F20"/>
        </w:rPr>
        <w:t>Hỏi: </w:t>
      </w:r>
      <w:r>
        <w:rPr>
          <w:color w:val="231F20"/>
        </w:rPr>
        <w:t>Thế nào là Dĩ tri căn?</w:t>
      </w:r>
    </w:p>
    <w:p>
      <w:pPr>
        <w:pStyle w:val="BodyText"/>
        <w:spacing w:line="276" w:lineRule="auto" w:before="158"/>
        <w:ind w:right="127"/>
      </w:pPr>
      <w:r>
        <w:rPr>
          <w:i/>
          <w:color w:val="231F20"/>
        </w:rPr>
        <w:t>Đáp: </w:t>
      </w:r>
      <w:r>
        <w:rPr>
          <w:color w:val="231F20"/>
        </w:rPr>
        <w:t>Là những người đã thấy đế, đã hiện quán đế, các tuệ căn tuệ học cùng căn hiện có nơi các bậc Tín giải thoát, Kiến đáo, Thân chứng, đối với bốn Thánh đế đã hiện quán, hiện quán nhiều lần. Đó gọi là Dĩ tri căn.</w:t>
      </w:r>
    </w:p>
    <w:p>
      <w:pPr>
        <w:pStyle w:val="BodyText"/>
        <w:spacing w:line="276" w:lineRule="auto"/>
        <w:ind w:right="127"/>
      </w:pPr>
      <w:r>
        <w:rPr>
          <w:color w:val="231F20"/>
        </w:rPr>
        <w:t>Ở đây: Đối với bốn Thánh đế đã thấy nên gọi là người đã </w:t>
      </w:r>
      <w:r>
        <w:rPr>
          <w:color w:val="231F20"/>
          <w:spacing w:val="-3"/>
        </w:rPr>
        <w:t>thấy </w:t>
      </w:r>
      <w:r>
        <w:rPr>
          <w:color w:val="231F20"/>
        </w:rPr>
        <w:t>đế.</w:t>
      </w:r>
      <w:r>
        <w:rPr>
          <w:color w:val="231F20"/>
          <w:spacing w:val="-6"/>
        </w:rPr>
        <w:t> </w:t>
      </w:r>
      <w:r>
        <w:rPr>
          <w:color w:val="231F20"/>
        </w:rPr>
        <w:t>Đã</w:t>
      </w:r>
      <w:r>
        <w:rPr>
          <w:color w:val="231F20"/>
          <w:spacing w:val="-5"/>
        </w:rPr>
        <w:t> </w:t>
      </w:r>
      <w:r>
        <w:rPr>
          <w:color w:val="231F20"/>
        </w:rPr>
        <w:t>hiện</w:t>
      </w:r>
      <w:r>
        <w:rPr>
          <w:color w:val="231F20"/>
          <w:spacing w:val="-5"/>
        </w:rPr>
        <w:t> </w:t>
      </w:r>
      <w:r>
        <w:rPr>
          <w:color w:val="231F20"/>
        </w:rPr>
        <w:t>quán</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người</w:t>
      </w:r>
      <w:r>
        <w:rPr>
          <w:color w:val="231F20"/>
          <w:spacing w:val="-5"/>
        </w:rPr>
        <w:t> </w:t>
      </w:r>
      <w:r>
        <w:rPr>
          <w:color w:val="231F20"/>
        </w:rPr>
        <w:t>đã</w:t>
      </w:r>
      <w:r>
        <w:rPr>
          <w:color w:val="231F20"/>
          <w:spacing w:val="-5"/>
        </w:rPr>
        <w:t> </w:t>
      </w:r>
      <w:r>
        <w:rPr>
          <w:color w:val="231F20"/>
        </w:rPr>
        <w:t>hiện</w:t>
      </w:r>
      <w:r>
        <w:rPr>
          <w:color w:val="231F20"/>
          <w:spacing w:val="-5"/>
        </w:rPr>
        <w:t> </w:t>
      </w:r>
      <w:r>
        <w:rPr>
          <w:color w:val="231F20"/>
        </w:rPr>
        <w:t>quán.</w:t>
      </w:r>
      <w:r>
        <w:rPr>
          <w:color w:val="231F20"/>
          <w:spacing w:val="-5"/>
        </w:rPr>
        <w:t> </w:t>
      </w:r>
      <w:r>
        <w:rPr>
          <w:color w:val="231F20"/>
        </w:rPr>
        <w:t>Các</w:t>
      </w:r>
      <w:r>
        <w:rPr>
          <w:color w:val="231F20"/>
          <w:spacing w:val="-5"/>
        </w:rPr>
        <w:t> </w:t>
      </w:r>
      <w:r>
        <w:rPr>
          <w:color w:val="231F20"/>
        </w:rPr>
        <w:t>tuệ</w:t>
      </w:r>
      <w:r>
        <w:rPr>
          <w:color w:val="231F20"/>
          <w:spacing w:val="-5"/>
        </w:rPr>
        <w:t> </w:t>
      </w:r>
      <w:r>
        <w:rPr>
          <w:color w:val="231F20"/>
        </w:rPr>
        <w:t>căn</w:t>
      </w:r>
      <w:r>
        <w:rPr>
          <w:color w:val="231F20"/>
          <w:spacing w:val="-5"/>
        </w:rPr>
        <w:t> </w:t>
      </w:r>
      <w:r>
        <w:rPr>
          <w:color w:val="231F20"/>
        </w:rPr>
        <w:t>tuệ</w:t>
      </w:r>
      <w:r>
        <w:rPr>
          <w:color w:val="231F20"/>
          <w:spacing w:val="-5"/>
        </w:rPr>
        <w:t> </w:t>
      </w:r>
      <w:r>
        <w:rPr>
          <w:color w:val="231F20"/>
          <w:spacing w:val="-3"/>
        </w:rPr>
        <w:t>học: </w:t>
      </w:r>
      <w:r>
        <w:rPr>
          <w:color w:val="231F20"/>
        </w:rPr>
        <w:t>Là</w:t>
      </w:r>
      <w:r>
        <w:rPr>
          <w:color w:val="231F20"/>
          <w:spacing w:val="-6"/>
        </w:rPr>
        <w:t> </w:t>
      </w:r>
      <w:r>
        <w:rPr>
          <w:color w:val="231F20"/>
        </w:rPr>
        <w:t>nói</w:t>
      </w:r>
      <w:r>
        <w:rPr>
          <w:color w:val="231F20"/>
          <w:spacing w:val="-5"/>
        </w:rPr>
        <w:t> </w:t>
      </w:r>
      <w:r>
        <w:rPr>
          <w:color w:val="231F20"/>
        </w:rPr>
        <w:t>về</w:t>
      </w:r>
      <w:r>
        <w:rPr>
          <w:color w:val="231F20"/>
          <w:spacing w:val="-5"/>
        </w:rPr>
        <w:t> </w:t>
      </w:r>
      <w:r>
        <w:rPr>
          <w:color w:val="231F20"/>
        </w:rPr>
        <w:t>tuệ</w:t>
      </w:r>
      <w:r>
        <w:rPr>
          <w:color w:val="231F20"/>
          <w:spacing w:val="-5"/>
        </w:rPr>
        <w:t> </w:t>
      </w:r>
      <w:r>
        <w:rPr>
          <w:color w:val="231F20"/>
        </w:rPr>
        <w:t>căn</w:t>
      </w:r>
      <w:r>
        <w:rPr>
          <w:color w:val="231F20"/>
          <w:spacing w:val="-5"/>
        </w:rPr>
        <w:t> </w:t>
      </w:r>
      <w:r>
        <w:rPr>
          <w:color w:val="231F20"/>
        </w:rPr>
        <w:t>cùng</w:t>
      </w:r>
      <w:r>
        <w:rPr>
          <w:color w:val="231F20"/>
          <w:spacing w:val="-6"/>
        </w:rPr>
        <w:t> </w:t>
      </w:r>
      <w:r>
        <w:rPr>
          <w:color w:val="231F20"/>
        </w:rPr>
        <w:t>các</w:t>
      </w:r>
      <w:r>
        <w:rPr>
          <w:color w:val="231F20"/>
          <w:spacing w:val="-5"/>
        </w:rPr>
        <w:t> </w:t>
      </w:r>
      <w:r>
        <w:rPr>
          <w:color w:val="231F20"/>
        </w:rPr>
        <w:t>căn</w:t>
      </w:r>
      <w:r>
        <w:rPr>
          <w:color w:val="231F20"/>
          <w:spacing w:val="-5"/>
        </w:rPr>
        <w:t> </w:t>
      </w:r>
      <w:r>
        <w:rPr>
          <w:color w:val="231F20"/>
        </w:rPr>
        <w:t>hiện</w:t>
      </w:r>
      <w:r>
        <w:rPr>
          <w:color w:val="231F20"/>
          <w:spacing w:val="-5"/>
        </w:rPr>
        <w:t> </w:t>
      </w:r>
      <w:r>
        <w:rPr>
          <w:color w:val="231F20"/>
        </w:rPr>
        <w:t>có.</w:t>
      </w:r>
      <w:r>
        <w:rPr>
          <w:color w:val="231F20"/>
          <w:spacing w:val="-5"/>
        </w:rPr>
        <w:t> </w:t>
      </w:r>
      <w:r>
        <w:rPr>
          <w:color w:val="231F20"/>
        </w:rPr>
        <w:t>Bậc</w:t>
      </w:r>
      <w:r>
        <w:rPr>
          <w:color w:val="231F20"/>
          <w:spacing w:val="-11"/>
        </w:rPr>
        <w:t> </w:t>
      </w:r>
      <w:r>
        <w:rPr>
          <w:color w:val="231F20"/>
        </w:rPr>
        <w:t>Tín</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Kiến</w:t>
      </w:r>
      <w:r>
        <w:rPr>
          <w:color w:val="231F20"/>
          <w:spacing w:val="-5"/>
        </w:rPr>
        <w:t> </w:t>
      </w:r>
      <w:r>
        <w:rPr>
          <w:color w:val="231F20"/>
        </w:rPr>
        <w:t>đáo, Thân</w:t>
      </w:r>
      <w:r>
        <w:rPr>
          <w:color w:val="231F20"/>
          <w:spacing w:val="-7"/>
        </w:rPr>
        <w:t> </w:t>
      </w:r>
      <w:r>
        <w:rPr>
          <w:color w:val="231F20"/>
        </w:rPr>
        <w:t>chứng</w:t>
      </w:r>
      <w:r>
        <w:rPr>
          <w:color w:val="231F20"/>
          <w:spacing w:val="-7"/>
        </w:rPr>
        <w:t> </w:t>
      </w:r>
      <w:r>
        <w:rPr>
          <w:color w:val="231F20"/>
        </w:rPr>
        <w:t>đối</w:t>
      </w:r>
      <w:r>
        <w:rPr>
          <w:color w:val="231F20"/>
          <w:spacing w:val="-7"/>
        </w:rPr>
        <w:t> </w:t>
      </w:r>
      <w:r>
        <w:rPr>
          <w:color w:val="231F20"/>
        </w:rPr>
        <w:t>với</w:t>
      </w:r>
      <w:r>
        <w:rPr>
          <w:color w:val="231F20"/>
          <w:spacing w:val="-8"/>
        </w:rPr>
        <w:t> </w:t>
      </w:r>
      <w:r>
        <w:rPr>
          <w:color w:val="231F20"/>
        </w:rPr>
        <w:t>bốn</w:t>
      </w:r>
      <w:r>
        <w:rPr>
          <w:color w:val="231F20"/>
          <w:spacing w:val="-11"/>
        </w:rPr>
        <w:t> </w:t>
      </w:r>
      <w:r>
        <w:rPr>
          <w:color w:val="231F20"/>
        </w:rPr>
        <w:t>Thánh</w:t>
      </w:r>
      <w:r>
        <w:rPr>
          <w:color w:val="231F20"/>
          <w:spacing w:val="-7"/>
        </w:rPr>
        <w:t> </w:t>
      </w:r>
      <w:r>
        <w:rPr>
          <w:color w:val="231F20"/>
        </w:rPr>
        <w:t>đế</w:t>
      </w:r>
      <w:r>
        <w:rPr>
          <w:color w:val="231F20"/>
          <w:spacing w:val="-7"/>
        </w:rPr>
        <w:t> </w:t>
      </w:r>
      <w:r>
        <w:rPr>
          <w:color w:val="231F20"/>
        </w:rPr>
        <w:t>đã</w:t>
      </w:r>
      <w:r>
        <w:rPr>
          <w:color w:val="231F20"/>
          <w:spacing w:val="-7"/>
        </w:rPr>
        <w:t> </w:t>
      </w:r>
      <w:r>
        <w:rPr>
          <w:color w:val="231F20"/>
        </w:rPr>
        <w:t>hiện</w:t>
      </w:r>
      <w:r>
        <w:rPr>
          <w:color w:val="231F20"/>
          <w:spacing w:val="-7"/>
        </w:rPr>
        <w:t> </w:t>
      </w:r>
      <w:r>
        <w:rPr>
          <w:color w:val="231F20"/>
        </w:rPr>
        <w:t>quán,</w:t>
      </w:r>
      <w:r>
        <w:rPr>
          <w:color w:val="231F20"/>
          <w:spacing w:val="-6"/>
        </w:rPr>
        <w:t> </w:t>
      </w:r>
      <w:r>
        <w:rPr>
          <w:color w:val="231F20"/>
        </w:rPr>
        <w:t>hiện</w:t>
      </w:r>
      <w:r>
        <w:rPr>
          <w:color w:val="231F20"/>
          <w:spacing w:val="-7"/>
        </w:rPr>
        <w:t> </w:t>
      </w:r>
      <w:r>
        <w:rPr>
          <w:color w:val="231F20"/>
        </w:rPr>
        <w:t>quán</w:t>
      </w:r>
      <w:r>
        <w:rPr>
          <w:color w:val="231F20"/>
          <w:spacing w:val="-7"/>
        </w:rPr>
        <w:t> </w:t>
      </w:r>
      <w:r>
        <w:rPr>
          <w:color w:val="231F20"/>
        </w:rPr>
        <w:t>nhiều</w:t>
      </w:r>
      <w:r>
        <w:rPr>
          <w:color w:val="231F20"/>
          <w:spacing w:val="-7"/>
        </w:rPr>
        <w:t> </w:t>
      </w:r>
      <w:r>
        <w:rPr>
          <w:color w:val="231F20"/>
          <w:spacing w:val="-4"/>
        </w:rPr>
        <w:t>lần: </w:t>
      </w:r>
      <w:r>
        <w:rPr>
          <w:color w:val="231F20"/>
        </w:rPr>
        <w:t>Là nói về tám căn kia cùng với đây là chín căn, gọi là Dĩ tri</w:t>
      </w:r>
      <w:r>
        <w:rPr>
          <w:color w:val="231F20"/>
          <w:spacing w:val="-2"/>
        </w:rPr>
        <w:t> </w:t>
      </w:r>
      <w:r>
        <w:rPr>
          <w:color w:val="231F20"/>
        </w:rPr>
        <w:t>căn.</w:t>
      </w:r>
    </w:p>
    <w:p>
      <w:pPr>
        <w:pStyle w:val="BodyText"/>
        <w:spacing w:line="276" w:lineRule="auto"/>
        <w:ind w:right="127"/>
      </w:pPr>
      <w:r>
        <w:rPr>
          <w:i/>
          <w:color w:val="231F20"/>
        </w:rPr>
        <w:t>Hỏi: </w:t>
      </w:r>
      <w:r>
        <w:rPr>
          <w:color w:val="231F20"/>
        </w:rPr>
        <w:t>Như bậc vô học đối với bốn Thánh đế cũng hiện quán, hiện quán nhiều lần. Như từ thoái pháp chuyển đến tư pháp, cho</w:t>
      </w:r>
      <w:r>
        <w:rPr>
          <w:color w:val="231F20"/>
          <w:spacing w:val="-41"/>
        </w:rPr>
        <w:t> </w:t>
      </w:r>
      <w:r>
        <w:rPr>
          <w:color w:val="231F20"/>
        </w:rPr>
        <w:t>đến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từ</w:t>
      </w:r>
      <w:r>
        <w:rPr>
          <w:color w:val="231F20"/>
          <w:spacing w:val="-4"/>
        </w:rPr>
        <w:t> </w:t>
      </w:r>
      <w:r>
        <w:rPr>
          <w:color w:val="231F20"/>
        </w:rPr>
        <w:t>gắng</w:t>
      </w:r>
      <w:r>
        <w:rPr>
          <w:color w:val="231F20"/>
          <w:spacing w:val="-3"/>
        </w:rPr>
        <w:t> </w:t>
      </w:r>
      <w:r>
        <w:rPr>
          <w:color w:val="231F20"/>
        </w:rPr>
        <w:t>đạt</w:t>
      </w:r>
      <w:r>
        <w:rPr>
          <w:color w:val="231F20"/>
          <w:spacing w:val="-3"/>
        </w:rPr>
        <w:t> </w:t>
      </w:r>
      <w:r>
        <w:rPr>
          <w:color w:val="231F20"/>
        </w:rPr>
        <w:t>pháp</w:t>
      </w:r>
      <w:r>
        <w:rPr>
          <w:color w:val="231F20"/>
          <w:spacing w:val="-3"/>
        </w:rPr>
        <w:t> </w:t>
      </w:r>
      <w:r>
        <w:rPr>
          <w:color w:val="231F20"/>
        </w:rPr>
        <w:t>chuyển</w:t>
      </w:r>
      <w:r>
        <w:rPr>
          <w:color w:val="231F20"/>
          <w:spacing w:val="-3"/>
        </w:rPr>
        <w:t> </w:t>
      </w:r>
      <w:r>
        <w:rPr>
          <w:color w:val="231F20"/>
        </w:rPr>
        <w:t>đến</w:t>
      </w:r>
      <w:r>
        <w:rPr>
          <w:color w:val="231F20"/>
          <w:spacing w:val="-4"/>
        </w:rPr>
        <w:t> </w:t>
      </w:r>
      <w:r>
        <w:rPr>
          <w:color w:val="231F20"/>
        </w:rPr>
        <w:t>bất</w:t>
      </w:r>
      <w:r>
        <w:rPr>
          <w:color w:val="231F20"/>
          <w:spacing w:val="-3"/>
        </w:rPr>
        <w:t> </w:t>
      </w:r>
      <w:r>
        <w:rPr>
          <w:color w:val="231F20"/>
        </w:rPr>
        <w:t>động.</w:t>
      </w:r>
      <w:r>
        <w:rPr>
          <w:color w:val="231F20"/>
          <w:spacing w:val="-8"/>
        </w:rPr>
        <w:t> </w:t>
      </w:r>
      <w:r>
        <w:rPr>
          <w:color w:val="231F20"/>
        </w:rPr>
        <w:t>Vì</w:t>
      </w:r>
      <w:r>
        <w:rPr>
          <w:color w:val="231F20"/>
          <w:spacing w:val="-3"/>
        </w:rPr>
        <w:t> </w:t>
      </w:r>
      <w:r>
        <w:rPr>
          <w:color w:val="231F20"/>
        </w:rPr>
        <w:t>sao</w:t>
      </w:r>
      <w:r>
        <w:rPr>
          <w:color w:val="231F20"/>
          <w:spacing w:val="-3"/>
        </w:rPr>
        <w:t> </w:t>
      </w:r>
      <w:r>
        <w:rPr>
          <w:color w:val="231F20"/>
        </w:rPr>
        <w:t>chỉ</w:t>
      </w:r>
      <w:r>
        <w:rPr>
          <w:color w:val="231F20"/>
          <w:spacing w:val="-4"/>
        </w:rPr>
        <w:t> </w:t>
      </w:r>
      <w:r>
        <w:rPr>
          <w:color w:val="231F20"/>
        </w:rPr>
        <w:t>nói</w:t>
      </w:r>
      <w:r>
        <w:rPr>
          <w:color w:val="231F20"/>
          <w:spacing w:val="-3"/>
        </w:rPr>
        <w:t> </w:t>
      </w:r>
      <w:r>
        <w:rPr>
          <w:color w:val="231F20"/>
        </w:rPr>
        <w:t>là</w:t>
      </w:r>
      <w:r>
        <w:rPr>
          <w:color w:val="231F20"/>
          <w:spacing w:val="-3"/>
        </w:rPr>
        <w:t> </w:t>
      </w:r>
      <w:r>
        <w:rPr>
          <w:color w:val="231F20"/>
        </w:rPr>
        <w:t>bậc</w:t>
      </w:r>
      <w:r>
        <w:rPr>
          <w:color w:val="231F20"/>
          <w:spacing w:val="-3"/>
        </w:rPr>
        <w:t> </w:t>
      </w:r>
      <w:r>
        <w:rPr>
          <w:color w:val="231F20"/>
        </w:rPr>
        <w:t>hữu</w:t>
      </w:r>
      <w:r>
        <w:rPr>
          <w:color w:val="231F20"/>
          <w:spacing w:val="-3"/>
        </w:rPr>
        <w:t> </w:t>
      </w:r>
      <w:r>
        <w:rPr>
          <w:color w:val="231F20"/>
        </w:rPr>
        <w:t>học hiện quán nhiều lần, không nói bậc vô học?</w:t>
      </w:r>
    </w:p>
    <w:p>
      <w:pPr>
        <w:pStyle w:val="BodyText"/>
        <w:spacing w:line="273" w:lineRule="auto" w:before="112"/>
        <w:ind w:left="110" w:right="411"/>
      </w:pPr>
      <w:r>
        <w:rPr>
          <w:i/>
          <w:color w:val="231F20"/>
        </w:rPr>
        <w:t>Đáp: </w:t>
      </w:r>
      <w:r>
        <w:rPr>
          <w:color w:val="231F20"/>
        </w:rPr>
        <w:t>Tức nên nói nhưng không nói là vì Đức Thế Tôn giảng nói chưa trọn vẹn. Vì đây là hiện bày về nghĩa môn, hiện bày về nghĩa tóm lược, hiện bày về nghĩa độ, nên biết.</w:t>
      </w:r>
    </w:p>
    <w:p>
      <w:pPr>
        <w:pStyle w:val="BodyText"/>
        <w:spacing w:line="273" w:lineRule="auto" w:before="110"/>
        <w:ind w:left="110" w:right="411"/>
      </w:pPr>
      <w:r>
        <w:rPr>
          <w:color w:val="231F20"/>
        </w:rPr>
        <w:t>Hoặc nói: Nếu đoạn các phiền não chưa từng đoạn, đạt được các</w:t>
      </w:r>
      <w:r>
        <w:rPr>
          <w:color w:val="231F20"/>
          <w:spacing w:val="-7"/>
        </w:rPr>
        <w:t> </w:t>
      </w:r>
      <w:r>
        <w:rPr>
          <w:color w:val="231F20"/>
        </w:rPr>
        <w:t>quả</w:t>
      </w:r>
      <w:r>
        <w:rPr>
          <w:color w:val="231F20"/>
          <w:spacing w:val="-6"/>
        </w:rPr>
        <w:t> </w:t>
      </w:r>
      <w:r>
        <w:rPr>
          <w:color w:val="231F20"/>
        </w:rPr>
        <w:t>Sa-môn</w:t>
      </w:r>
      <w:r>
        <w:rPr>
          <w:color w:val="231F20"/>
          <w:spacing w:val="-7"/>
        </w:rPr>
        <w:t> </w:t>
      </w:r>
      <w:r>
        <w:rPr>
          <w:color w:val="231F20"/>
        </w:rPr>
        <w:t>chưa</w:t>
      </w:r>
      <w:r>
        <w:rPr>
          <w:color w:val="231F20"/>
          <w:spacing w:val="-6"/>
        </w:rPr>
        <w:t> </w:t>
      </w:r>
      <w:r>
        <w:rPr>
          <w:color w:val="231F20"/>
        </w:rPr>
        <w:t>từng</w:t>
      </w:r>
      <w:r>
        <w:rPr>
          <w:color w:val="231F20"/>
          <w:spacing w:val="-6"/>
        </w:rPr>
        <w:t> </w:t>
      </w:r>
      <w:r>
        <w:rPr>
          <w:color w:val="231F20"/>
        </w:rPr>
        <w:t>đạt,</w:t>
      </w:r>
      <w:r>
        <w:rPr>
          <w:color w:val="231F20"/>
          <w:spacing w:val="-8"/>
        </w:rPr>
        <w:t> </w:t>
      </w:r>
      <w:r>
        <w:rPr>
          <w:color w:val="231F20"/>
        </w:rPr>
        <w:t>thì</w:t>
      </w:r>
      <w:r>
        <w:rPr>
          <w:color w:val="231F20"/>
          <w:spacing w:val="-6"/>
        </w:rPr>
        <w:t> </w:t>
      </w:r>
      <w:r>
        <w:rPr>
          <w:color w:val="231F20"/>
        </w:rPr>
        <w:t>nói</w:t>
      </w:r>
      <w:r>
        <w:rPr>
          <w:color w:val="231F20"/>
          <w:spacing w:val="-6"/>
        </w:rPr>
        <w:t> </w:t>
      </w:r>
      <w:r>
        <w:rPr>
          <w:color w:val="231F20"/>
        </w:rPr>
        <w:t>là</w:t>
      </w:r>
      <w:r>
        <w:rPr>
          <w:color w:val="231F20"/>
          <w:spacing w:val="-7"/>
        </w:rPr>
        <w:t> </w:t>
      </w:r>
      <w:r>
        <w:rPr>
          <w:color w:val="231F20"/>
        </w:rPr>
        <w:t>hiện</w:t>
      </w:r>
      <w:r>
        <w:rPr>
          <w:color w:val="231F20"/>
          <w:spacing w:val="-7"/>
        </w:rPr>
        <w:t> </w:t>
      </w:r>
      <w:r>
        <w:rPr>
          <w:color w:val="231F20"/>
        </w:rPr>
        <w:t>quán</w:t>
      </w:r>
      <w:r>
        <w:rPr>
          <w:color w:val="231F20"/>
          <w:spacing w:val="-6"/>
        </w:rPr>
        <w:t> </w:t>
      </w:r>
      <w:r>
        <w:rPr>
          <w:color w:val="231F20"/>
        </w:rPr>
        <w:t>nhiều</w:t>
      </w:r>
      <w:r>
        <w:rPr>
          <w:color w:val="231F20"/>
          <w:spacing w:val="-8"/>
        </w:rPr>
        <w:t> </w:t>
      </w:r>
      <w:r>
        <w:rPr>
          <w:color w:val="231F20"/>
        </w:rPr>
        <w:t>lần.</w:t>
      </w:r>
      <w:r>
        <w:rPr>
          <w:color w:val="231F20"/>
          <w:spacing w:val="-6"/>
        </w:rPr>
        <w:t> </w:t>
      </w:r>
      <w:r>
        <w:rPr>
          <w:color w:val="231F20"/>
        </w:rPr>
        <w:t>Bậc</w:t>
      </w:r>
      <w:r>
        <w:rPr>
          <w:color w:val="231F20"/>
          <w:spacing w:val="-7"/>
        </w:rPr>
        <w:t> </w:t>
      </w:r>
      <w:r>
        <w:rPr>
          <w:color w:val="231F20"/>
        </w:rPr>
        <w:t>vô học lúc ấy không còn có các sự việc như thế nên không</w:t>
      </w:r>
      <w:r>
        <w:rPr>
          <w:color w:val="231F20"/>
          <w:spacing w:val="-2"/>
        </w:rPr>
        <w:t> </w:t>
      </w:r>
      <w:r>
        <w:rPr>
          <w:color w:val="231F20"/>
        </w:rPr>
        <w:t>nói.</w:t>
      </w:r>
    </w:p>
    <w:p>
      <w:pPr>
        <w:pStyle w:val="BodyText"/>
        <w:spacing w:line="273" w:lineRule="auto" w:before="111"/>
        <w:ind w:left="110" w:right="411"/>
      </w:pPr>
      <w:r>
        <w:rPr>
          <w:color w:val="231F20"/>
        </w:rPr>
        <w:t>Hoặc</w:t>
      </w:r>
      <w:r>
        <w:rPr>
          <w:color w:val="231F20"/>
          <w:spacing w:val="-13"/>
        </w:rPr>
        <w:t> </w:t>
      </w:r>
      <w:r>
        <w:rPr>
          <w:color w:val="231F20"/>
        </w:rPr>
        <w:t>cho:</w:t>
      </w:r>
      <w:r>
        <w:rPr>
          <w:color w:val="231F20"/>
          <w:spacing w:val="-12"/>
        </w:rPr>
        <w:t> </w:t>
      </w:r>
      <w:r>
        <w:rPr>
          <w:color w:val="231F20"/>
        </w:rPr>
        <w:t>Nếu</w:t>
      </w:r>
      <w:r>
        <w:rPr>
          <w:color w:val="231F20"/>
          <w:spacing w:val="-13"/>
        </w:rPr>
        <w:t> </w:t>
      </w:r>
      <w:r>
        <w:rPr>
          <w:color w:val="231F20"/>
        </w:rPr>
        <w:t>đoạn</w:t>
      </w:r>
      <w:r>
        <w:rPr>
          <w:color w:val="231F20"/>
          <w:spacing w:val="-12"/>
        </w:rPr>
        <w:t> </w:t>
      </w:r>
      <w:r>
        <w:rPr>
          <w:color w:val="231F20"/>
        </w:rPr>
        <w:t>các</w:t>
      </w:r>
      <w:r>
        <w:rPr>
          <w:color w:val="231F20"/>
          <w:spacing w:val="-12"/>
        </w:rPr>
        <w:t> </w:t>
      </w:r>
      <w:r>
        <w:rPr>
          <w:color w:val="231F20"/>
        </w:rPr>
        <w:t>thứ</w:t>
      </w:r>
      <w:r>
        <w:rPr>
          <w:color w:val="231F20"/>
          <w:spacing w:val="-13"/>
        </w:rPr>
        <w:t> </w:t>
      </w:r>
      <w:r>
        <w:rPr>
          <w:color w:val="231F20"/>
        </w:rPr>
        <w:t>trói</w:t>
      </w:r>
      <w:r>
        <w:rPr>
          <w:color w:val="231F20"/>
          <w:spacing w:val="-12"/>
        </w:rPr>
        <w:t> </w:t>
      </w:r>
      <w:r>
        <w:rPr>
          <w:color w:val="231F20"/>
        </w:rPr>
        <w:t>buộc</w:t>
      </w:r>
      <w:r>
        <w:rPr>
          <w:color w:val="231F20"/>
          <w:spacing w:val="-13"/>
        </w:rPr>
        <w:t> </w:t>
      </w:r>
      <w:r>
        <w:rPr>
          <w:color w:val="231F20"/>
        </w:rPr>
        <w:t>chưa</w:t>
      </w:r>
      <w:r>
        <w:rPr>
          <w:color w:val="231F20"/>
          <w:spacing w:val="-12"/>
        </w:rPr>
        <w:t> </w:t>
      </w:r>
      <w:r>
        <w:rPr>
          <w:color w:val="231F20"/>
        </w:rPr>
        <w:t>từng</w:t>
      </w:r>
      <w:r>
        <w:rPr>
          <w:color w:val="231F20"/>
          <w:spacing w:val="-13"/>
        </w:rPr>
        <w:t> </w:t>
      </w:r>
      <w:r>
        <w:rPr>
          <w:color w:val="231F20"/>
        </w:rPr>
        <w:t>đoạn</w:t>
      </w:r>
      <w:r>
        <w:rPr>
          <w:color w:val="231F20"/>
          <w:spacing w:val="-13"/>
        </w:rPr>
        <w:t> </w:t>
      </w:r>
      <w:r>
        <w:rPr>
          <w:color w:val="231F20"/>
        </w:rPr>
        <w:t>mà</w:t>
      </w:r>
      <w:r>
        <w:rPr>
          <w:color w:val="231F20"/>
          <w:spacing w:val="-12"/>
        </w:rPr>
        <w:t> </w:t>
      </w:r>
      <w:r>
        <w:rPr>
          <w:color w:val="231F20"/>
        </w:rPr>
        <w:t>được, lìa bỏ các thứ trói buộc chưa từng lìa mà được, thì nói là hiện quán nhiều lần. Bậc vô học lúc này không còn có các sự việc như thế </w:t>
      </w:r>
      <w:r>
        <w:rPr>
          <w:color w:val="231F20"/>
          <w:spacing w:val="-5"/>
        </w:rPr>
        <w:t>nên </w:t>
      </w:r>
      <w:r>
        <w:rPr>
          <w:color w:val="231F20"/>
        </w:rPr>
        <w:t>không nói.</w:t>
      </w:r>
    </w:p>
    <w:p>
      <w:pPr>
        <w:pStyle w:val="BodyText"/>
        <w:spacing w:line="273" w:lineRule="auto" w:before="110"/>
        <w:ind w:left="110" w:right="410"/>
      </w:pPr>
      <w:r>
        <w:rPr>
          <w:color w:val="231F20"/>
        </w:rPr>
        <w:t>Hoặc nêu: Nếu từ bỏ vô trí chưa từng bỏ, được trí chưa từng được, thì nói là hiện quán nhiều lần. Bậc vô học lúc này tuy đã</w:t>
      </w:r>
      <w:r>
        <w:rPr>
          <w:color w:val="231F20"/>
          <w:spacing w:val="-30"/>
        </w:rPr>
        <w:t> </w:t>
      </w:r>
      <w:r>
        <w:rPr>
          <w:color w:val="231F20"/>
        </w:rPr>
        <w:t>được trí</w:t>
      </w:r>
      <w:r>
        <w:rPr>
          <w:color w:val="231F20"/>
          <w:spacing w:val="-5"/>
        </w:rPr>
        <w:t> </w:t>
      </w:r>
      <w:r>
        <w:rPr>
          <w:color w:val="231F20"/>
        </w:rPr>
        <w:t>chưa</w:t>
      </w:r>
      <w:r>
        <w:rPr>
          <w:color w:val="231F20"/>
          <w:spacing w:val="-6"/>
        </w:rPr>
        <w:t> </w:t>
      </w:r>
      <w:r>
        <w:rPr>
          <w:color w:val="231F20"/>
        </w:rPr>
        <w:t>từng</w:t>
      </w:r>
      <w:r>
        <w:rPr>
          <w:color w:val="231F20"/>
          <w:spacing w:val="-6"/>
        </w:rPr>
        <w:t> </w:t>
      </w:r>
      <w:r>
        <w:rPr>
          <w:color w:val="231F20"/>
        </w:rPr>
        <w:t>được,</w:t>
      </w:r>
      <w:r>
        <w:rPr>
          <w:color w:val="231F20"/>
          <w:spacing w:val="-6"/>
        </w:rPr>
        <w:t> </w:t>
      </w:r>
      <w:r>
        <w:rPr>
          <w:color w:val="231F20"/>
        </w:rPr>
        <w:t>nhưng</w:t>
      </w:r>
      <w:r>
        <w:rPr>
          <w:color w:val="231F20"/>
          <w:spacing w:val="-6"/>
        </w:rPr>
        <w:t> </w:t>
      </w:r>
      <w:r>
        <w:rPr>
          <w:color w:val="231F20"/>
        </w:rPr>
        <w:t>chưa</w:t>
      </w:r>
      <w:r>
        <w:rPr>
          <w:color w:val="231F20"/>
          <w:spacing w:val="-6"/>
        </w:rPr>
        <w:t> </w:t>
      </w:r>
      <w:r>
        <w:rPr>
          <w:color w:val="231F20"/>
        </w:rPr>
        <w:t>từ</w:t>
      </w:r>
      <w:r>
        <w:rPr>
          <w:color w:val="231F20"/>
          <w:spacing w:val="-5"/>
        </w:rPr>
        <w:t> </w:t>
      </w:r>
      <w:r>
        <w:rPr>
          <w:color w:val="231F20"/>
        </w:rPr>
        <w:t>bỏ</w:t>
      </w:r>
      <w:r>
        <w:rPr>
          <w:color w:val="231F20"/>
          <w:spacing w:val="-6"/>
        </w:rPr>
        <w:t> </w:t>
      </w:r>
      <w:r>
        <w:rPr>
          <w:color w:val="231F20"/>
        </w:rPr>
        <w:t>vô</w:t>
      </w:r>
      <w:r>
        <w:rPr>
          <w:color w:val="231F20"/>
          <w:spacing w:val="-6"/>
        </w:rPr>
        <w:t> </w:t>
      </w:r>
      <w:r>
        <w:rPr>
          <w:color w:val="231F20"/>
        </w:rPr>
        <w:t>trí</w:t>
      </w:r>
      <w:r>
        <w:rPr>
          <w:color w:val="231F20"/>
          <w:spacing w:val="-5"/>
        </w:rPr>
        <w:t> </w:t>
      </w:r>
      <w:r>
        <w:rPr>
          <w:color w:val="231F20"/>
        </w:rPr>
        <w:t>chưa</w:t>
      </w:r>
      <w:r>
        <w:rPr>
          <w:color w:val="231F20"/>
          <w:spacing w:val="-6"/>
        </w:rPr>
        <w:t> </w:t>
      </w:r>
      <w:r>
        <w:rPr>
          <w:color w:val="231F20"/>
        </w:rPr>
        <w:t>từng</w:t>
      </w:r>
      <w:r>
        <w:rPr>
          <w:color w:val="231F20"/>
          <w:spacing w:val="-5"/>
        </w:rPr>
        <w:t> </w:t>
      </w:r>
      <w:r>
        <w:rPr>
          <w:color w:val="231F20"/>
        </w:rPr>
        <w:t>bỏ,</w:t>
      </w:r>
      <w:r>
        <w:rPr>
          <w:color w:val="231F20"/>
          <w:spacing w:val="-6"/>
        </w:rPr>
        <w:t> </w:t>
      </w:r>
      <w:r>
        <w:rPr>
          <w:color w:val="231F20"/>
        </w:rPr>
        <w:t>nên</w:t>
      </w:r>
      <w:r>
        <w:rPr>
          <w:color w:val="231F20"/>
          <w:spacing w:val="-6"/>
        </w:rPr>
        <w:t> </w:t>
      </w:r>
      <w:r>
        <w:rPr>
          <w:color w:val="231F20"/>
        </w:rPr>
        <w:t>không nói. Nên biết ở đây là căn cứ vào vô trí nhiễm ô mà</w:t>
      </w:r>
      <w:r>
        <w:rPr>
          <w:color w:val="231F20"/>
          <w:spacing w:val="-2"/>
        </w:rPr>
        <w:t> </w:t>
      </w:r>
      <w:r>
        <w:rPr>
          <w:color w:val="231F20"/>
        </w:rPr>
        <w:t>nói.</w:t>
      </w:r>
    </w:p>
    <w:p>
      <w:pPr>
        <w:pStyle w:val="BodyText"/>
        <w:spacing w:line="273" w:lineRule="auto" w:before="110"/>
        <w:ind w:left="110" w:right="412"/>
      </w:pPr>
      <w:r>
        <w:rPr>
          <w:color w:val="231F20"/>
        </w:rPr>
        <w:t>Do đó nên nói hàng hữu học hiện quán nhiều lần, không nói bậc vô học.</w:t>
      </w:r>
    </w:p>
    <w:p>
      <w:pPr>
        <w:pStyle w:val="BodyText"/>
        <w:spacing w:before="112"/>
        <w:ind w:left="677" w:firstLine="0"/>
      </w:pPr>
      <w:r>
        <w:rPr>
          <w:i/>
          <w:color w:val="231F20"/>
        </w:rPr>
        <w:t>Hỏi: </w:t>
      </w:r>
      <w:r>
        <w:rPr>
          <w:color w:val="231F20"/>
        </w:rPr>
        <w:t>Thế nào là Vô tri căn (Cụ tri căn)?</w:t>
      </w:r>
    </w:p>
    <w:p>
      <w:pPr>
        <w:pStyle w:val="BodyText"/>
        <w:spacing w:line="273" w:lineRule="auto" w:before="155"/>
        <w:ind w:left="110" w:right="411"/>
      </w:pPr>
      <w:r>
        <w:rPr>
          <w:i/>
          <w:color w:val="231F20"/>
        </w:rPr>
        <w:t>Đáp: </w:t>
      </w:r>
      <w:r>
        <w:rPr>
          <w:color w:val="231F20"/>
        </w:rPr>
        <w:t>Là bậc A-la-hán dứt hết lậu, các tuệ căn tuệ vô học cùng căn</w:t>
      </w:r>
      <w:r>
        <w:rPr>
          <w:color w:val="231F20"/>
          <w:spacing w:val="-6"/>
        </w:rPr>
        <w:t> </w:t>
      </w:r>
      <w:r>
        <w:rPr>
          <w:color w:val="231F20"/>
        </w:rPr>
        <w:t>hiện</w:t>
      </w:r>
      <w:r>
        <w:rPr>
          <w:color w:val="231F20"/>
          <w:spacing w:val="-6"/>
        </w:rPr>
        <w:t> </w:t>
      </w:r>
      <w:r>
        <w:rPr>
          <w:color w:val="231F20"/>
        </w:rPr>
        <w:t>có</w:t>
      </w:r>
      <w:r>
        <w:rPr>
          <w:color w:val="231F20"/>
          <w:spacing w:val="-6"/>
        </w:rPr>
        <w:t> </w:t>
      </w:r>
      <w:r>
        <w:rPr>
          <w:color w:val="231F20"/>
        </w:rPr>
        <w:t>nơi</w:t>
      </w:r>
      <w:r>
        <w:rPr>
          <w:color w:val="231F20"/>
          <w:spacing w:val="-6"/>
        </w:rPr>
        <w:t> </w:t>
      </w:r>
      <w:r>
        <w:rPr>
          <w:color w:val="231F20"/>
        </w:rPr>
        <w:t>các</w:t>
      </w:r>
      <w:r>
        <w:rPr>
          <w:color w:val="231F20"/>
          <w:spacing w:val="-6"/>
        </w:rPr>
        <w:t> </w:t>
      </w:r>
      <w:r>
        <w:rPr>
          <w:color w:val="231F20"/>
        </w:rPr>
        <w:t>bậc</w:t>
      </w:r>
      <w:r>
        <w:rPr>
          <w:color w:val="231F20"/>
          <w:spacing w:val="-11"/>
        </w:rPr>
        <w:t> </w:t>
      </w:r>
      <w:r>
        <w:rPr>
          <w:color w:val="231F20"/>
          <w:spacing w:val="-4"/>
        </w:rPr>
        <w:t>Tuệ</w:t>
      </w:r>
      <w:r>
        <w:rPr>
          <w:color w:val="231F20"/>
          <w:spacing w:val="-5"/>
        </w:rPr>
        <w:t> </w:t>
      </w:r>
      <w:r>
        <w:rPr>
          <w:color w:val="231F20"/>
        </w:rPr>
        <w:t>giải</w:t>
      </w:r>
      <w:r>
        <w:rPr>
          <w:color w:val="231F20"/>
          <w:spacing w:val="-6"/>
        </w:rPr>
        <w:t> </w:t>
      </w:r>
      <w:r>
        <w:rPr>
          <w:color w:val="231F20"/>
        </w:rPr>
        <w:t>thoát,</w:t>
      </w:r>
      <w:r>
        <w:rPr>
          <w:color w:val="231F20"/>
          <w:spacing w:val="-6"/>
        </w:rPr>
        <w:t> </w:t>
      </w:r>
      <w:r>
        <w:rPr>
          <w:color w:val="231F20"/>
        </w:rPr>
        <w:t>Câu</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đạt</w:t>
      </w:r>
      <w:r>
        <w:rPr>
          <w:color w:val="231F20"/>
          <w:spacing w:val="-6"/>
        </w:rPr>
        <w:t> </w:t>
      </w:r>
      <w:r>
        <w:rPr>
          <w:color w:val="231F20"/>
          <w:spacing w:val="-3"/>
        </w:rPr>
        <w:t>được </w:t>
      </w:r>
      <w:r>
        <w:rPr>
          <w:color w:val="231F20"/>
        </w:rPr>
        <w:t>hiện pháp lạc trụ.</w:t>
      </w:r>
    </w:p>
    <w:p>
      <w:pPr>
        <w:pStyle w:val="BodyText"/>
        <w:spacing w:line="273" w:lineRule="auto" w:before="110"/>
        <w:ind w:left="110" w:right="410"/>
      </w:pPr>
      <w:r>
        <w:rPr>
          <w:color w:val="231F20"/>
        </w:rPr>
        <w:t>Ở </w:t>
      </w:r>
      <w:r>
        <w:rPr>
          <w:color w:val="231F20"/>
          <w:spacing w:val="-5"/>
        </w:rPr>
        <w:t>đây, </w:t>
      </w:r>
      <w:r>
        <w:rPr>
          <w:color w:val="231F20"/>
        </w:rPr>
        <w:t>nói bậc A-la-hán dứt hết lậu, các tuệ căn tuệ vô học:  Là nói về tuệ căn cùng các căn hiện có. Bậc </w:t>
      </w:r>
      <w:r>
        <w:rPr>
          <w:color w:val="231F20"/>
          <w:spacing w:val="-4"/>
        </w:rPr>
        <w:t>Tuệ </w:t>
      </w:r>
      <w:r>
        <w:rPr>
          <w:color w:val="231F20"/>
        </w:rPr>
        <w:t>giải thoát, Câu </w:t>
      </w:r>
      <w:r>
        <w:rPr>
          <w:color w:val="231F20"/>
          <w:spacing w:val="-3"/>
        </w:rPr>
        <w:t>giải </w:t>
      </w:r>
      <w:r>
        <w:rPr>
          <w:color w:val="231F20"/>
        </w:rPr>
        <w:t>thoát có thể đạt được hiện pháp lạc trụ: Là nói về tám căn kia cùng với đây là chín căn, gọi là Vô tri</w:t>
      </w:r>
      <w:r>
        <w:rPr>
          <w:color w:val="231F20"/>
          <w:spacing w:val="-8"/>
        </w:rPr>
        <w:t> </w:t>
      </w:r>
      <w:r>
        <w:rPr>
          <w:color w:val="231F20"/>
        </w:rPr>
        <w:t>căn.</w:t>
      </w:r>
    </w:p>
    <w:p>
      <w:pPr>
        <w:pStyle w:val="BodyText"/>
        <w:spacing w:line="273" w:lineRule="auto" w:before="111"/>
        <w:ind w:left="110" w:right="411"/>
      </w:pPr>
      <w:r>
        <w:rPr>
          <w:i/>
          <w:color w:val="231F20"/>
        </w:rPr>
        <w:t>Hỏi: </w:t>
      </w:r>
      <w:r>
        <w:rPr>
          <w:color w:val="231F20"/>
        </w:rPr>
        <w:t>Hàng hữu học cũng có hiện pháp lạc trụ. Vì sao chỉ nói bậc vô học?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Đáp: </w:t>
      </w:r>
      <w:r>
        <w:rPr>
          <w:color w:val="231F20"/>
        </w:rPr>
        <w:t>Tức nên nói nhưng không nói là do Đức Thế Tôn giảng nói chưa trọn vẹn. Vì đây là hiện bày về nghĩa môn, về nghĩa tóm lược, về nghĩa độ, nên biết.</w:t>
      </w:r>
    </w:p>
    <w:p>
      <w:pPr>
        <w:pStyle w:val="BodyText"/>
        <w:spacing w:line="273" w:lineRule="auto" w:before="111"/>
        <w:ind w:right="129"/>
      </w:pPr>
      <w:r>
        <w:rPr>
          <w:color w:val="231F20"/>
        </w:rPr>
        <w:t>Hoặc</w:t>
      </w:r>
      <w:r>
        <w:rPr>
          <w:color w:val="231F20"/>
          <w:spacing w:val="-4"/>
        </w:rPr>
        <w:t> </w:t>
      </w:r>
      <w:r>
        <w:rPr>
          <w:color w:val="231F20"/>
        </w:rPr>
        <w:t>nói:</w:t>
      </w:r>
      <w:r>
        <w:rPr>
          <w:color w:val="231F20"/>
          <w:spacing w:val="-3"/>
        </w:rPr>
        <w:t> </w:t>
      </w:r>
      <w:r>
        <w:rPr>
          <w:color w:val="231F20"/>
        </w:rPr>
        <w:t>Ở</w:t>
      </w:r>
      <w:r>
        <w:rPr>
          <w:color w:val="231F20"/>
          <w:spacing w:val="-3"/>
        </w:rPr>
        <w:t> </w:t>
      </w:r>
      <w:r>
        <w:rPr>
          <w:color w:val="231F20"/>
        </w:rPr>
        <w:t>đây</w:t>
      </w:r>
      <w:r>
        <w:rPr>
          <w:color w:val="231F20"/>
          <w:spacing w:val="-4"/>
        </w:rPr>
        <w:t> </w:t>
      </w:r>
      <w:r>
        <w:rPr>
          <w:color w:val="231F20"/>
        </w:rPr>
        <w:t>là</w:t>
      </w:r>
      <w:r>
        <w:rPr>
          <w:color w:val="231F20"/>
          <w:spacing w:val="-3"/>
        </w:rPr>
        <w:t> </w:t>
      </w:r>
      <w:r>
        <w:rPr>
          <w:color w:val="231F20"/>
        </w:rPr>
        <w:t>nói</w:t>
      </w:r>
      <w:r>
        <w:rPr>
          <w:color w:val="231F20"/>
          <w:spacing w:val="-3"/>
        </w:rPr>
        <w:t> </w:t>
      </w:r>
      <w:r>
        <w:rPr>
          <w:color w:val="231F20"/>
        </w:rPr>
        <w:t>về</w:t>
      </w:r>
      <w:r>
        <w:rPr>
          <w:color w:val="231F20"/>
          <w:spacing w:val="-3"/>
        </w:rPr>
        <w:t> </w:t>
      </w:r>
      <w:r>
        <w:rPr>
          <w:color w:val="231F20"/>
        </w:rPr>
        <w:t>danh</w:t>
      </w:r>
      <w:r>
        <w:rPr>
          <w:color w:val="231F20"/>
          <w:spacing w:val="-4"/>
        </w:rPr>
        <w:t> </w:t>
      </w:r>
      <w:r>
        <w:rPr>
          <w:color w:val="231F20"/>
        </w:rPr>
        <w:t>nghĩa</w:t>
      </w:r>
      <w:r>
        <w:rPr>
          <w:color w:val="231F20"/>
          <w:spacing w:val="-3"/>
        </w:rPr>
        <w:t> </w:t>
      </w:r>
      <w:r>
        <w:rPr>
          <w:color w:val="231F20"/>
        </w:rPr>
        <w:t>vượt</w:t>
      </w:r>
      <w:r>
        <w:rPr>
          <w:color w:val="231F20"/>
          <w:spacing w:val="-3"/>
        </w:rPr>
        <w:t> </w:t>
      </w:r>
      <w:r>
        <w:rPr>
          <w:color w:val="231F20"/>
        </w:rPr>
        <w:t>hơn.</w:t>
      </w:r>
      <w:r>
        <w:rPr>
          <w:color w:val="231F20"/>
          <w:spacing w:val="-9"/>
        </w:rPr>
        <w:t> </w:t>
      </w:r>
      <w:r>
        <w:rPr>
          <w:color w:val="231F20"/>
        </w:rPr>
        <w:t>Vì</w:t>
      </w:r>
      <w:r>
        <w:rPr>
          <w:color w:val="231F20"/>
          <w:spacing w:val="-3"/>
        </w:rPr>
        <w:t> </w:t>
      </w:r>
      <w:r>
        <w:rPr>
          <w:color w:val="231F20"/>
        </w:rPr>
        <w:t>nói</w:t>
      </w:r>
      <w:r>
        <w:rPr>
          <w:color w:val="231F20"/>
          <w:spacing w:val="-3"/>
        </w:rPr>
        <w:t> </w:t>
      </w:r>
      <w:r>
        <w:rPr>
          <w:color w:val="231F20"/>
        </w:rPr>
        <w:t>về</w:t>
      </w:r>
      <w:r>
        <w:rPr>
          <w:color w:val="231F20"/>
          <w:spacing w:val="-3"/>
        </w:rPr>
        <w:t> </w:t>
      </w:r>
      <w:r>
        <w:rPr>
          <w:color w:val="231F20"/>
        </w:rPr>
        <w:t>pháp thì pháp vô học là hơn. Nói về người thì người vô học là</w:t>
      </w:r>
      <w:r>
        <w:rPr>
          <w:color w:val="231F20"/>
          <w:spacing w:val="-3"/>
        </w:rPr>
        <w:t> </w:t>
      </w:r>
      <w:r>
        <w:rPr>
          <w:color w:val="231F20"/>
        </w:rPr>
        <w:t>hơn.</w:t>
      </w:r>
    </w:p>
    <w:p>
      <w:pPr>
        <w:pStyle w:val="BodyText"/>
        <w:spacing w:line="273" w:lineRule="auto" w:before="112"/>
        <w:ind w:right="127"/>
      </w:pPr>
      <w:r>
        <w:rPr>
          <w:color w:val="231F20"/>
        </w:rPr>
        <w:t>Hoặc cho: Ở đây là nói về người đã được an lạc của khinh an, không phải là người còn bị phiền não nóng bức gây tổn hại. Hàng hữu học tuy đã được an vui của khinh an, nhưng cũng còn bị các</w:t>
      </w:r>
      <w:r>
        <w:rPr>
          <w:color w:val="231F20"/>
          <w:spacing w:val="-45"/>
        </w:rPr>
        <w:t> </w:t>
      </w:r>
      <w:r>
        <w:rPr>
          <w:color w:val="231F20"/>
          <w:spacing w:val="-4"/>
        </w:rPr>
        <w:t>thứ </w:t>
      </w:r>
      <w:r>
        <w:rPr>
          <w:color w:val="231F20"/>
        </w:rPr>
        <w:t>phiền não gây tổn hại, thế nên không nói.</w:t>
      </w:r>
    </w:p>
    <w:p>
      <w:pPr>
        <w:pStyle w:val="BodyText"/>
        <w:spacing w:line="273" w:lineRule="auto" w:before="110"/>
        <w:ind w:right="126"/>
      </w:pPr>
      <w:r>
        <w:rPr>
          <w:color w:val="231F20"/>
        </w:rPr>
        <w:t>Hoặc nêu: Ở đây là nói về chư vị đã nhận được các thứ an vui của</w:t>
      </w:r>
      <w:r>
        <w:rPr>
          <w:color w:val="231F20"/>
          <w:spacing w:val="-6"/>
        </w:rPr>
        <w:t> </w:t>
      </w:r>
      <w:r>
        <w:rPr>
          <w:color w:val="231F20"/>
        </w:rPr>
        <w:t>khinh</w:t>
      </w:r>
      <w:r>
        <w:rPr>
          <w:color w:val="231F20"/>
          <w:spacing w:val="-5"/>
        </w:rPr>
        <w:t> </w:t>
      </w:r>
      <w:r>
        <w:rPr>
          <w:color w:val="231F20"/>
        </w:rPr>
        <w:t>an</w:t>
      </w:r>
      <w:r>
        <w:rPr>
          <w:color w:val="231F20"/>
          <w:spacing w:val="-5"/>
        </w:rPr>
        <w:t> </w:t>
      </w:r>
      <w:r>
        <w:rPr>
          <w:color w:val="231F20"/>
        </w:rPr>
        <w:t>tự</w:t>
      </w:r>
      <w:r>
        <w:rPr>
          <w:color w:val="231F20"/>
          <w:spacing w:val="-6"/>
        </w:rPr>
        <w:t> </w:t>
      </w:r>
      <w:r>
        <w:rPr>
          <w:color w:val="231F20"/>
        </w:rPr>
        <w:t>tại</w:t>
      </w:r>
      <w:r>
        <w:rPr>
          <w:color w:val="231F20"/>
          <w:spacing w:val="-5"/>
        </w:rPr>
        <w:t> </w:t>
      </w:r>
      <w:r>
        <w:rPr>
          <w:color w:val="231F20"/>
        </w:rPr>
        <w:t>rộng</w:t>
      </w:r>
      <w:r>
        <w:rPr>
          <w:color w:val="231F20"/>
          <w:spacing w:val="-5"/>
        </w:rPr>
        <w:t> </w:t>
      </w:r>
      <w:r>
        <w:rPr>
          <w:color w:val="231F20"/>
        </w:rPr>
        <w:t>lớn.</w:t>
      </w:r>
      <w:r>
        <w:rPr>
          <w:color w:val="231F20"/>
          <w:spacing w:val="-5"/>
        </w:rPr>
        <w:t> </w:t>
      </w:r>
      <w:r>
        <w:rPr>
          <w:color w:val="231F20"/>
        </w:rPr>
        <w:t>Hàng</w:t>
      </w:r>
      <w:r>
        <w:rPr>
          <w:color w:val="231F20"/>
          <w:spacing w:val="-6"/>
        </w:rPr>
        <w:t> </w:t>
      </w:r>
      <w:r>
        <w:rPr>
          <w:color w:val="231F20"/>
        </w:rPr>
        <w:t>hữu</w:t>
      </w:r>
      <w:r>
        <w:rPr>
          <w:color w:val="231F20"/>
          <w:spacing w:val="-5"/>
        </w:rPr>
        <w:t> </w:t>
      </w:r>
      <w:r>
        <w:rPr>
          <w:color w:val="231F20"/>
        </w:rPr>
        <w:t>học</w:t>
      </w:r>
      <w:r>
        <w:rPr>
          <w:color w:val="231F20"/>
          <w:spacing w:val="-6"/>
        </w:rPr>
        <w:t> </w:t>
      </w:r>
      <w:r>
        <w:rPr>
          <w:color w:val="231F20"/>
        </w:rPr>
        <w:t>đang</w:t>
      </w:r>
      <w:r>
        <w:rPr>
          <w:color w:val="231F20"/>
          <w:spacing w:val="-5"/>
        </w:rPr>
        <w:t> </w:t>
      </w:r>
      <w:r>
        <w:rPr>
          <w:color w:val="231F20"/>
        </w:rPr>
        <w:t>làm</w:t>
      </w:r>
      <w:r>
        <w:rPr>
          <w:color w:val="231F20"/>
          <w:spacing w:val="-6"/>
        </w:rPr>
        <w:t> </w:t>
      </w:r>
      <w:r>
        <w:rPr>
          <w:color w:val="231F20"/>
        </w:rPr>
        <w:t>các</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nên làm, tuy nhận được an vui của khinh an, nhưng không được tự </w:t>
      </w:r>
      <w:r>
        <w:rPr>
          <w:color w:val="231F20"/>
          <w:spacing w:val="-3"/>
        </w:rPr>
        <w:t>tại, </w:t>
      </w:r>
      <w:r>
        <w:rPr>
          <w:color w:val="231F20"/>
        </w:rPr>
        <w:t>cũng không rộng lớn. Như vị vua chúa dẹp trừ hết các kẻ oán địch, tuy đang thọ hưởng các thứ an lạc của hàng vua chúa, nhưng không tự tại, cũng không rộng lớn. Đây cũng như </w:t>
      </w:r>
      <w:r>
        <w:rPr>
          <w:color w:val="231F20"/>
          <w:spacing w:val="-5"/>
        </w:rPr>
        <w:t>vậy, </w:t>
      </w:r>
      <w:r>
        <w:rPr>
          <w:color w:val="231F20"/>
        </w:rPr>
        <w:t>thế nên không</w:t>
      </w:r>
      <w:r>
        <w:rPr>
          <w:color w:val="231F20"/>
          <w:spacing w:val="4"/>
        </w:rPr>
        <w:t> </w:t>
      </w:r>
      <w:r>
        <w:rPr>
          <w:color w:val="231F20"/>
        </w:rPr>
        <w:t>nói.</w:t>
      </w:r>
    </w:p>
    <w:p>
      <w:pPr>
        <w:pStyle w:val="BodyText"/>
        <w:spacing w:line="273" w:lineRule="auto" w:before="108"/>
        <w:ind w:right="128"/>
      </w:pPr>
      <w:r>
        <w:rPr>
          <w:color w:val="231F20"/>
        </w:rPr>
        <w:t>Hoặc</w:t>
      </w:r>
      <w:r>
        <w:rPr>
          <w:color w:val="231F20"/>
          <w:spacing w:val="-16"/>
        </w:rPr>
        <w:t> </w:t>
      </w:r>
      <w:r>
        <w:rPr>
          <w:color w:val="231F20"/>
        </w:rPr>
        <w:t>nói:</w:t>
      </w:r>
      <w:r>
        <w:rPr>
          <w:color w:val="231F20"/>
          <w:spacing w:val="-21"/>
        </w:rPr>
        <w:t> </w:t>
      </w:r>
      <w:r>
        <w:rPr>
          <w:color w:val="231F20"/>
        </w:rPr>
        <w:t>Trong</w:t>
      </w:r>
      <w:r>
        <w:rPr>
          <w:color w:val="231F20"/>
          <w:spacing w:val="-16"/>
        </w:rPr>
        <w:t> </w:t>
      </w:r>
      <w:r>
        <w:rPr>
          <w:color w:val="231F20"/>
        </w:rPr>
        <w:t>đây</w:t>
      </w:r>
      <w:r>
        <w:rPr>
          <w:color w:val="231F20"/>
          <w:spacing w:val="-16"/>
        </w:rPr>
        <w:t> </w:t>
      </w:r>
      <w:r>
        <w:rPr>
          <w:color w:val="231F20"/>
        </w:rPr>
        <w:t>là</w:t>
      </w:r>
      <w:r>
        <w:rPr>
          <w:color w:val="231F20"/>
          <w:spacing w:val="-16"/>
        </w:rPr>
        <w:t> </w:t>
      </w:r>
      <w:r>
        <w:rPr>
          <w:color w:val="231F20"/>
        </w:rPr>
        <w:t>nói</w:t>
      </w:r>
      <w:r>
        <w:rPr>
          <w:color w:val="231F20"/>
          <w:spacing w:val="-16"/>
        </w:rPr>
        <w:t> </w:t>
      </w:r>
      <w:r>
        <w:rPr>
          <w:color w:val="231F20"/>
        </w:rPr>
        <w:t>về</w:t>
      </w:r>
      <w:r>
        <w:rPr>
          <w:color w:val="231F20"/>
          <w:spacing w:val="-16"/>
        </w:rPr>
        <w:t> </w:t>
      </w:r>
      <w:r>
        <w:rPr>
          <w:color w:val="231F20"/>
        </w:rPr>
        <w:t>chư</w:t>
      </w:r>
      <w:r>
        <w:rPr>
          <w:color w:val="231F20"/>
          <w:spacing w:val="-16"/>
        </w:rPr>
        <w:t> </w:t>
      </w:r>
      <w:r>
        <w:rPr>
          <w:color w:val="231F20"/>
        </w:rPr>
        <w:t>vị</w:t>
      </w:r>
      <w:r>
        <w:rPr>
          <w:color w:val="231F20"/>
          <w:spacing w:val="-15"/>
        </w:rPr>
        <w:t> </w:t>
      </w:r>
      <w:r>
        <w:rPr>
          <w:color w:val="231F20"/>
        </w:rPr>
        <w:t>có</w:t>
      </w:r>
      <w:r>
        <w:rPr>
          <w:color w:val="231F20"/>
          <w:spacing w:val="-16"/>
        </w:rPr>
        <w:t> </w:t>
      </w:r>
      <w:r>
        <w:rPr>
          <w:color w:val="231F20"/>
        </w:rPr>
        <w:t>hiện</w:t>
      </w:r>
      <w:r>
        <w:rPr>
          <w:color w:val="231F20"/>
          <w:spacing w:val="-16"/>
        </w:rPr>
        <w:t> </w:t>
      </w:r>
      <w:r>
        <w:rPr>
          <w:color w:val="231F20"/>
        </w:rPr>
        <w:t>pháp</w:t>
      </w:r>
      <w:r>
        <w:rPr>
          <w:color w:val="231F20"/>
          <w:spacing w:val="-16"/>
        </w:rPr>
        <w:t> </w:t>
      </w:r>
      <w:r>
        <w:rPr>
          <w:color w:val="231F20"/>
        </w:rPr>
        <w:t>lạc</w:t>
      </w:r>
      <w:r>
        <w:rPr>
          <w:color w:val="231F20"/>
          <w:spacing w:val="-16"/>
        </w:rPr>
        <w:t> </w:t>
      </w:r>
      <w:r>
        <w:rPr>
          <w:color w:val="231F20"/>
        </w:rPr>
        <w:t>trụ,</w:t>
      </w:r>
      <w:r>
        <w:rPr>
          <w:color w:val="231F20"/>
          <w:spacing w:val="-16"/>
        </w:rPr>
        <w:t> </w:t>
      </w:r>
      <w:r>
        <w:rPr>
          <w:color w:val="231F20"/>
        </w:rPr>
        <w:t>không có lạc trụ ở đời sau. Hàng hữu học đối với hai đời đều có lạc trụ, thế nên không nói.</w:t>
      </w:r>
    </w:p>
    <w:p>
      <w:pPr>
        <w:pStyle w:val="BodyText"/>
        <w:spacing w:line="273" w:lineRule="auto" w:before="111"/>
        <w:ind w:right="128"/>
      </w:pPr>
      <w:r>
        <w:rPr>
          <w:color w:val="231F20"/>
        </w:rPr>
        <w:t>Do vậy, nên nói bậc vô học thọ nhận hiện pháp lạc trụ, không nói hàng hữu học.</w:t>
      </w:r>
    </w:p>
    <w:p>
      <w:pPr>
        <w:pStyle w:val="BodyText"/>
        <w:spacing w:line="273" w:lineRule="auto" w:before="112"/>
        <w:ind w:right="125"/>
      </w:pPr>
      <w:r>
        <w:rPr>
          <w:i/>
          <w:color w:val="231F20"/>
        </w:rPr>
        <w:t>Hỏi: </w:t>
      </w:r>
      <w:r>
        <w:rPr>
          <w:color w:val="231F20"/>
        </w:rPr>
        <w:t>Bậc A-la-hán có ba minh không? Nếu có thì ở đây vì   sao không nói? Nếu không có thì như nơi Khế kinh kia nói làm sao thông? Như Khế kinh kia nói: Tôn giả Xá-lợi-phất đi đến chỗ Đức Thế</w:t>
      </w:r>
      <w:r>
        <w:rPr>
          <w:color w:val="231F20"/>
          <w:spacing w:val="-8"/>
        </w:rPr>
        <w:t> </w:t>
      </w:r>
      <w:r>
        <w:rPr>
          <w:color w:val="231F20"/>
        </w:rPr>
        <w:t>Tôn</w:t>
      </w:r>
      <w:r>
        <w:rPr>
          <w:color w:val="231F20"/>
          <w:spacing w:val="-3"/>
        </w:rPr>
        <w:t> </w:t>
      </w:r>
      <w:r>
        <w:rPr>
          <w:color w:val="231F20"/>
        </w:rPr>
        <w:t>hỏi:</w:t>
      </w:r>
      <w:r>
        <w:rPr>
          <w:color w:val="231F20"/>
          <w:spacing w:val="-2"/>
        </w:rPr>
        <w:t> </w:t>
      </w:r>
      <w:r>
        <w:rPr>
          <w:color w:val="231F20"/>
        </w:rPr>
        <w:t>Bạch</w:t>
      </w:r>
      <w:r>
        <w:rPr>
          <w:color w:val="231F20"/>
          <w:spacing w:val="-8"/>
        </w:rPr>
        <w:t> </w:t>
      </w:r>
      <w:r>
        <w:rPr>
          <w:color w:val="231F20"/>
        </w:rPr>
        <w:t>Thế</w:t>
      </w:r>
      <w:r>
        <w:rPr>
          <w:color w:val="231F20"/>
          <w:spacing w:val="-7"/>
        </w:rPr>
        <w:t> </w:t>
      </w:r>
      <w:r>
        <w:rPr>
          <w:color w:val="231F20"/>
        </w:rPr>
        <w:t>Tôn!</w:t>
      </w:r>
      <w:r>
        <w:rPr>
          <w:color w:val="231F20"/>
          <w:spacing w:val="-8"/>
        </w:rPr>
        <w:t> </w:t>
      </w:r>
      <w:r>
        <w:rPr>
          <w:color w:val="231F20"/>
        </w:rPr>
        <w:t>Trong</w:t>
      </w:r>
      <w:r>
        <w:rPr>
          <w:color w:val="231F20"/>
          <w:spacing w:val="-2"/>
        </w:rPr>
        <w:t> </w:t>
      </w:r>
      <w:r>
        <w:rPr>
          <w:color w:val="231F20"/>
        </w:rPr>
        <w:t>năm</w:t>
      </w:r>
      <w:r>
        <w:rPr>
          <w:color w:val="231F20"/>
          <w:spacing w:val="-3"/>
        </w:rPr>
        <w:t> </w:t>
      </w:r>
      <w:r>
        <w:rPr>
          <w:color w:val="231F20"/>
        </w:rPr>
        <w:t>trăm</w:t>
      </w:r>
      <w:r>
        <w:rPr>
          <w:color w:val="231F20"/>
          <w:spacing w:val="-7"/>
        </w:rPr>
        <w:t> </w:t>
      </w:r>
      <w:r>
        <w:rPr>
          <w:color w:val="231F20"/>
        </w:rPr>
        <w:t>Tỳ-kheo</w:t>
      </w:r>
      <w:r>
        <w:rPr>
          <w:color w:val="231F20"/>
          <w:spacing w:val="-3"/>
        </w:rPr>
        <w:t> </w:t>
      </w:r>
      <w:r>
        <w:rPr>
          <w:color w:val="231F20"/>
        </w:rPr>
        <w:t>ở</w:t>
      </w:r>
      <w:r>
        <w:rPr>
          <w:color w:val="231F20"/>
          <w:spacing w:val="-2"/>
        </w:rPr>
        <w:t> </w:t>
      </w:r>
      <w:r>
        <w:rPr>
          <w:color w:val="231F20"/>
          <w:spacing w:val="-5"/>
        </w:rPr>
        <w:t>đây,</w:t>
      </w:r>
      <w:r>
        <w:rPr>
          <w:color w:val="231F20"/>
          <w:spacing w:val="-3"/>
        </w:rPr>
        <w:t> </w:t>
      </w:r>
      <w:r>
        <w:rPr>
          <w:color w:val="231F20"/>
        </w:rPr>
        <w:t>có</w:t>
      </w:r>
      <w:r>
        <w:rPr>
          <w:color w:val="231F20"/>
          <w:spacing w:val="-2"/>
        </w:rPr>
        <w:t> </w:t>
      </w:r>
      <w:r>
        <w:rPr>
          <w:color w:val="231F20"/>
        </w:rPr>
        <w:t>bao nhiêu Tỳ-kheo là ba minh? Bao nhiêu Tỳ-kheo là Câu giải thoát? Bao nhiêu Tỳ-kheo là </w:t>
      </w:r>
      <w:r>
        <w:rPr>
          <w:color w:val="231F20"/>
          <w:spacing w:val="-4"/>
        </w:rPr>
        <w:t>Tuệ </w:t>
      </w:r>
      <w:r>
        <w:rPr>
          <w:color w:val="231F20"/>
        </w:rPr>
        <w:t>giải thoát? Đức Thế Tôn bảo: Này Tôn giả</w:t>
      </w:r>
      <w:r>
        <w:rPr>
          <w:color w:val="231F20"/>
          <w:spacing w:val="-12"/>
        </w:rPr>
        <w:t> </w:t>
      </w:r>
      <w:r>
        <w:rPr>
          <w:color w:val="231F20"/>
        </w:rPr>
        <w:t>Xá-lợi-phất!</w:t>
      </w:r>
      <w:r>
        <w:rPr>
          <w:color w:val="231F20"/>
          <w:spacing w:val="-16"/>
        </w:rPr>
        <w:t> </w:t>
      </w:r>
      <w:r>
        <w:rPr>
          <w:color w:val="231F20"/>
        </w:rPr>
        <w:t>Trong</w:t>
      </w:r>
      <w:r>
        <w:rPr>
          <w:color w:val="231F20"/>
          <w:spacing w:val="-12"/>
        </w:rPr>
        <w:t> </w:t>
      </w:r>
      <w:r>
        <w:rPr>
          <w:color w:val="231F20"/>
        </w:rPr>
        <w:t>năm</w:t>
      </w:r>
      <w:r>
        <w:rPr>
          <w:color w:val="231F20"/>
          <w:spacing w:val="-12"/>
        </w:rPr>
        <w:t> </w:t>
      </w:r>
      <w:r>
        <w:rPr>
          <w:color w:val="231F20"/>
        </w:rPr>
        <w:t>trăm</w:t>
      </w:r>
      <w:r>
        <w:rPr>
          <w:color w:val="231F20"/>
          <w:spacing w:val="-15"/>
        </w:rPr>
        <w:t> </w:t>
      </w:r>
      <w:r>
        <w:rPr>
          <w:color w:val="231F20"/>
        </w:rPr>
        <w:t>Tỳ-kheo</w:t>
      </w:r>
      <w:r>
        <w:rPr>
          <w:color w:val="231F20"/>
          <w:spacing w:val="-12"/>
        </w:rPr>
        <w:t> </w:t>
      </w:r>
      <w:r>
        <w:rPr>
          <w:color w:val="231F20"/>
        </w:rPr>
        <w:t>này</w:t>
      </w:r>
      <w:r>
        <w:rPr>
          <w:color w:val="231F20"/>
          <w:spacing w:val="-12"/>
        </w:rPr>
        <w:t> </w:t>
      </w:r>
      <w:r>
        <w:rPr>
          <w:color w:val="231F20"/>
        </w:rPr>
        <w:t>có</w:t>
      </w:r>
      <w:r>
        <w:rPr>
          <w:color w:val="231F20"/>
          <w:spacing w:val="-12"/>
        </w:rPr>
        <w:t> </w:t>
      </w:r>
      <w:r>
        <w:rPr>
          <w:color w:val="231F20"/>
        </w:rPr>
        <w:t>chín</w:t>
      </w:r>
      <w:r>
        <w:rPr>
          <w:color w:val="231F20"/>
          <w:spacing w:val="-12"/>
        </w:rPr>
        <w:t> </w:t>
      </w:r>
      <w:r>
        <w:rPr>
          <w:color w:val="231F20"/>
        </w:rPr>
        <w:t>mươi</w:t>
      </w:r>
      <w:r>
        <w:rPr>
          <w:color w:val="231F20"/>
          <w:spacing w:val="-16"/>
        </w:rPr>
        <w:t> </w:t>
      </w:r>
      <w:r>
        <w:rPr>
          <w:color w:val="231F20"/>
        </w:rPr>
        <w:t>Tỳ-kheo là ba minh, chín mươi Tỳ-kheo là Câu giải thoát, số Tỳ-kheo còn lại đều</w:t>
      </w:r>
      <w:r>
        <w:rPr>
          <w:color w:val="231F20"/>
          <w:spacing w:val="-11"/>
        </w:rPr>
        <w:t> </w:t>
      </w:r>
      <w:r>
        <w:rPr>
          <w:color w:val="231F20"/>
        </w:rPr>
        <w:t>là</w:t>
      </w:r>
      <w:r>
        <w:rPr>
          <w:color w:val="231F20"/>
          <w:spacing w:val="-16"/>
        </w:rPr>
        <w:t> </w:t>
      </w:r>
      <w:r>
        <w:rPr>
          <w:color w:val="231F20"/>
          <w:spacing w:val="-4"/>
        </w:rPr>
        <w:t>Tuệ</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Này</w:t>
      </w:r>
      <w:r>
        <w:rPr>
          <w:color w:val="231F20"/>
          <w:spacing w:val="-16"/>
        </w:rPr>
        <w:t> </w:t>
      </w:r>
      <w:r>
        <w:rPr>
          <w:color w:val="231F20"/>
        </w:rPr>
        <w:t>Tôn</w:t>
      </w:r>
      <w:r>
        <w:rPr>
          <w:color w:val="231F20"/>
          <w:spacing w:val="-11"/>
        </w:rPr>
        <w:t> </w:t>
      </w:r>
      <w:r>
        <w:rPr>
          <w:color w:val="231F20"/>
        </w:rPr>
        <w:t>giả</w:t>
      </w:r>
      <w:r>
        <w:rPr>
          <w:color w:val="231F20"/>
          <w:spacing w:val="-11"/>
        </w:rPr>
        <w:t> </w:t>
      </w:r>
      <w:r>
        <w:rPr>
          <w:color w:val="231F20"/>
        </w:rPr>
        <w:t>Xá-lợi-phất!</w:t>
      </w:r>
      <w:r>
        <w:rPr>
          <w:color w:val="231F20"/>
          <w:spacing w:val="-11"/>
        </w:rPr>
        <w:t> </w:t>
      </w:r>
      <w:r>
        <w:rPr>
          <w:color w:val="231F20"/>
        </w:rPr>
        <w:t>Đại</w:t>
      </w:r>
      <w:r>
        <w:rPr>
          <w:color w:val="231F20"/>
          <w:spacing w:val="-11"/>
        </w:rPr>
        <w:t> </w:t>
      </w:r>
      <w:r>
        <w:rPr>
          <w:color w:val="231F20"/>
        </w:rPr>
        <w:t>chúng</w:t>
      </w:r>
      <w:r>
        <w:rPr>
          <w:color w:val="231F20"/>
          <w:spacing w:val="-11"/>
        </w:rPr>
        <w:t> </w:t>
      </w:r>
      <w:r>
        <w:rPr>
          <w:color w:val="231F20"/>
        </w:rPr>
        <w:t>đây</w:t>
      </w:r>
      <w:r>
        <w:rPr>
          <w:color w:val="231F20"/>
          <w:spacing w:val="-11"/>
        </w:rPr>
        <w:t> </w:t>
      </w:r>
      <w:r>
        <w:rPr>
          <w:color w:val="231F20"/>
        </w:rPr>
        <w:t>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09" w:firstLine="0"/>
      </w:pPr>
      <w:r>
        <w:rPr>
          <w:color w:val="231F20"/>
        </w:rPr>
        <w:t>phải</w:t>
      </w:r>
      <w:r>
        <w:rPr>
          <w:color w:val="231F20"/>
          <w:spacing w:val="-6"/>
        </w:rPr>
        <w:t> </w:t>
      </w:r>
      <w:r>
        <w:rPr>
          <w:color w:val="231F20"/>
        </w:rPr>
        <w:t>là</w:t>
      </w:r>
      <w:r>
        <w:rPr>
          <w:color w:val="231F20"/>
          <w:spacing w:val="-5"/>
        </w:rPr>
        <w:t> </w:t>
      </w:r>
      <w:r>
        <w:rPr>
          <w:color w:val="231F20"/>
        </w:rPr>
        <w:t>cành</w:t>
      </w:r>
      <w:r>
        <w:rPr>
          <w:color w:val="231F20"/>
          <w:spacing w:val="-6"/>
        </w:rPr>
        <w:t> </w:t>
      </w:r>
      <w:r>
        <w:rPr>
          <w:color w:val="231F20"/>
        </w:rPr>
        <w:t>lá,</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lóng</w:t>
      </w:r>
      <w:r>
        <w:rPr>
          <w:color w:val="231F20"/>
          <w:spacing w:val="-6"/>
        </w:rPr>
        <w:t> </w:t>
      </w:r>
      <w:r>
        <w:rPr>
          <w:color w:val="231F20"/>
        </w:rPr>
        <w:t>đốt,</w:t>
      </w:r>
      <w:r>
        <w:rPr>
          <w:color w:val="231F20"/>
          <w:spacing w:val="-6"/>
        </w:rPr>
        <w:t> </w:t>
      </w:r>
      <w:r>
        <w:rPr>
          <w:color w:val="231F20"/>
        </w:rPr>
        <w:t>mà</w:t>
      </w:r>
      <w:r>
        <w:rPr>
          <w:color w:val="231F20"/>
          <w:spacing w:val="-6"/>
        </w:rPr>
        <w:t> </w:t>
      </w:r>
      <w:r>
        <w:rPr>
          <w:color w:val="231F20"/>
        </w:rPr>
        <w:t>là</w:t>
      </w:r>
      <w:r>
        <w:rPr>
          <w:color w:val="231F20"/>
          <w:spacing w:val="-6"/>
        </w:rPr>
        <w:t> </w:t>
      </w:r>
      <w:r>
        <w:rPr>
          <w:color w:val="231F20"/>
        </w:rPr>
        <w:t>trụ</w:t>
      </w:r>
      <w:r>
        <w:rPr>
          <w:color w:val="231F20"/>
          <w:spacing w:val="-6"/>
        </w:rPr>
        <w:t> </w:t>
      </w:r>
      <w:r>
        <w:rPr>
          <w:color w:val="231F20"/>
        </w:rPr>
        <w:t>cột</w:t>
      </w:r>
      <w:r>
        <w:rPr>
          <w:color w:val="231F20"/>
          <w:spacing w:val="-6"/>
        </w:rPr>
        <w:t> </w:t>
      </w:r>
      <w:r>
        <w:rPr>
          <w:color w:val="231F20"/>
        </w:rPr>
        <w:t>thanh</w:t>
      </w:r>
      <w:r>
        <w:rPr>
          <w:color w:val="231F20"/>
          <w:spacing w:val="-6"/>
        </w:rPr>
        <w:t> </w:t>
      </w:r>
      <w:r>
        <w:rPr>
          <w:color w:val="231F20"/>
        </w:rPr>
        <w:t>tịnh, vững chắc.</w:t>
      </w:r>
    </w:p>
    <w:p>
      <w:pPr>
        <w:pStyle w:val="BodyText"/>
        <w:spacing w:line="276" w:lineRule="auto"/>
        <w:ind w:left="110" w:right="411"/>
      </w:pPr>
      <w:r>
        <w:rPr>
          <w:color w:val="231F20"/>
        </w:rPr>
        <w:t>Tôn giả Xá-lợi-phất có nhận biết hay không nhận biết? Nếu đã nhận</w:t>
      </w:r>
      <w:r>
        <w:rPr>
          <w:color w:val="231F20"/>
          <w:spacing w:val="-7"/>
        </w:rPr>
        <w:t> </w:t>
      </w:r>
      <w:r>
        <w:rPr>
          <w:color w:val="231F20"/>
        </w:rPr>
        <w:t>biết</w:t>
      </w:r>
      <w:r>
        <w:rPr>
          <w:color w:val="231F20"/>
          <w:spacing w:val="-6"/>
        </w:rPr>
        <w:t> </w:t>
      </w:r>
      <w:r>
        <w:rPr>
          <w:color w:val="231F20"/>
        </w:rPr>
        <w:t>thì</w:t>
      </w:r>
      <w:r>
        <w:rPr>
          <w:color w:val="231F20"/>
          <w:spacing w:val="-7"/>
        </w:rPr>
        <w:t> </w:t>
      </w:r>
      <w:r>
        <w:rPr>
          <w:color w:val="231F20"/>
        </w:rPr>
        <w:t>vì</w:t>
      </w:r>
      <w:r>
        <w:rPr>
          <w:color w:val="231F20"/>
          <w:spacing w:val="-6"/>
        </w:rPr>
        <w:t> </w:t>
      </w:r>
      <w:r>
        <w:rPr>
          <w:color w:val="231F20"/>
        </w:rPr>
        <w:t>sao</w:t>
      </w:r>
      <w:r>
        <w:rPr>
          <w:color w:val="231F20"/>
          <w:spacing w:val="-6"/>
        </w:rPr>
        <w:t> </w:t>
      </w:r>
      <w:r>
        <w:rPr>
          <w:color w:val="231F20"/>
        </w:rPr>
        <w:t>còn</w:t>
      </w:r>
      <w:r>
        <w:rPr>
          <w:color w:val="231F20"/>
          <w:spacing w:val="-7"/>
        </w:rPr>
        <w:t> </w:t>
      </w:r>
      <w:r>
        <w:rPr>
          <w:color w:val="231F20"/>
        </w:rPr>
        <w:t>hỏi?</w:t>
      </w:r>
      <w:r>
        <w:rPr>
          <w:color w:val="231F20"/>
          <w:spacing w:val="-6"/>
        </w:rPr>
        <w:t> </w:t>
      </w:r>
      <w:r>
        <w:rPr>
          <w:color w:val="231F20"/>
        </w:rPr>
        <w:t>Nếu</w:t>
      </w:r>
      <w:r>
        <w:rPr>
          <w:color w:val="231F20"/>
          <w:spacing w:val="-7"/>
        </w:rPr>
        <w:t> </w:t>
      </w:r>
      <w:r>
        <w:rPr>
          <w:color w:val="231F20"/>
        </w:rPr>
        <w:t>không</w:t>
      </w:r>
      <w:r>
        <w:rPr>
          <w:color w:val="231F20"/>
          <w:spacing w:val="-6"/>
        </w:rPr>
        <w:t> </w:t>
      </w:r>
      <w:r>
        <w:rPr>
          <w:color w:val="231F20"/>
        </w:rPr>
        <w:t>nhận</w:t>
      </w:r>
      <w:r>
        <w:rPr>
          <w:color w:val="231F20"/>
          <w:spacing w:val="-6"/>
        </w:rPr>
        <w:t> </w:t>
      </w:r>
      <w:r>
        <w:rPr>
          <w:color w:val="231F20"/>
        </w:rPr>
        <w:t>biết</w:t>
      </w:r>
      <w:r>
        <w:rPr>
          <w:color w:val="231F20"/>
          <w:spacing w:val="-7"/>
        </w:rPr>
        <w:t> </w:t>
      </w:r>
      <w:r>
        <w:rPr>
          <w:color w:val="231F20"/>
        </w:rPr>
        <w:t>thì</w:t>
      </w:r>
      <w:r>
        <w:rPr>
          <w:color w:val="231F20"/>
          <w:spacing w:val="-6"/>
        </w:rPr>
        <w:t> </w:t>
      </w:r>
      <w:r>
        <w:rPr>
          <w:color w:val="231F20"/>
        </w:rPr>
        <w:t>vì</w:t>
      </w:r>
      <w:r>
        <w:rPr>
          <w:color w:val="231F20"/>
          <w:spacing w:val="-7"/>
        </w:rPr>
        <w:t> </w:t>
      </w:r>
      <w:r>
        <w:rPr>
          <w:color w:val="231F20"/>
        </w:rPr>
        <w:t>sao</w:t>
      </w:r>
      <w:r>
        <w:rPr>
          <w:color w:val="231F20"/>
          <w:spacing w:val="-6"/>
        </w:rPr>
        <w:t> </w:t>
      </w:r>
      <w:r>
        <w:rPr>
          <w:color w:val="231F20"/>
        </w:rPr>
        <w:t>được</w:t>
      </w:r>
      <w:r>
        <w:rPr>
          <w:color w:val="231F20"/>
          <w:spacing w:val="-6"/>
        </w:rPr>
        <w:t> </w:t>
      </w:r>
      <w:r>
        <w:rPr>
          <w:color w:val="231F20"/>
        </w:rPr>
        <w:t>gọi là bậc Thanh văn</w:t>
      </w:r>
      <w:r>
        <w:rPr>
          <w:color w:val="231F20"/>
          <w:spacing w:val="-5"/>
        </w:rPr>
        <w:t> </w:t>
      </w:r>
      <w:r>
        <w:rPr>
          <w:color w:val="231F20"/>
        </w:rPr>
        <w:t>Ba-la-mật?</w:t>
      </w:r>
    </w:p>
    <w:p>
      <w:pPr>
        <w:pStyle w:val="BodyText"/>
        <w:spacing w:before="113"/>
        <w:ind w:left="677" w:firstLine="0"/>
      </w:pPr>
      <w:r>
        <w:rPr>
          <w:i/>
          <w:color w:val="231F20"/>
        </w:rPr>
        <w:t>Đáp: </w:t>
      </w:r>
      <w:r>
        <w:rPr>
          <w:color w:val="231F20"/>
        </w:rPr>
        <w:t>Nên nói là Tôn giả đã nhận biết.</w:t>
      </w:r>
    </w:p>
    <w:p>
      <w:pPr>
        <w:pStyle w:val="BodyText"/>
        <w:spacing w:before="159"/>
        <w:ind w:left="677" w:firstLine="0"/>
      </w:pPr>
      <w:r>
        <w:rPr>
          <w:i/>
          <w:color w:val="231F20"/>
        </w:rPr>
        <w:t>Hỏi: </w:t>
      </w:r>
      <w:r>
        <w:rPr>
          <w:color w:val="231F20"/>
        </w:rPr>
        <w:t>Nếu đã nhận biết thì vì sao còn hỏi?</w:t>
      </w:r>
    </w:p>
    <w:p>
      <w:pPr>
        <w:pStyle w:val="BodyText"/>
        <w:spacing w:line="276" w:lineRule="auto" w:before="158"/>
        <w:ind w:left="110" w:right="412"/>
      </w:pPr>
      <w:r>
        <w:rPr>
          <w:i/>
          <w:color w:val="231F20"/>
        </w:rPr>
        <w:t>Đáp: </w:t>
      </w:r>
      <w:r>
        <w:rPr>
          <w:color w:val="231F20"/>
        </w:rPr>
        <w:t>Hoặc có khi nhận biết nhưng vẫn hỏi. Như có chỗ nói: Đức Phật – Thế Tôn đã nhận biết nhưng vẫn hỏi.</w:t>
      </w:r>
    </w:p>
    <w:p>
      <w:pPr>
        <w:pStyle w:val="BodyText"/>
        <w:spacing w:line="276" w:lineRule="auto" w:before="120"/>
        <w:ind w:left="110" w:right="411"/>
      </w:pPr>
      <w:r>
        <w:rPr>
          <w:color w:val="231F20"/>
        </w:rPr>
        <w:t>Hoặc nói: Vì người khác nên mới hỏi. Tôn giả Xá-lợi-phất tuy đã</w:t>
      </w:r>
      <w:r>
        <w:rPr>
          <w:color w:val="231F20"/>
          <w:spacing w:val="-22"/>
        </w:rPr>
        <w:t> </w:t>
      </w:r>
      <w:r>
        <w:rPr>
          <w:color w:val="231F20"/>
        </w:rPr>
        <w:t>nhận</w:t>
      </w:r>
      <w:r>
        <w:rPr>
          <w:color w:val="231F20"/>
          <w:spacing w:val="-21"/>
        </w:rPr>
        <w:t> </w:t>
      </w:r>
      <w:r>
        <w:rPr>
          <w:color w:val="231F20"/>
        </w:rPr>
        <w:t>biết,</w:t>
      </w:r>
      <w:r>
        <w:rPr>
          <w:color w:val="231F20"/>
          <w:spacing w:val="-22"/>
        </w:rPr>
        <w:t> </w:t>
      </w:r>
      <w:r>
        <w:rPr>
          <w:color w:val="231F20"/>
        </w:rPr>
        <w:t>nhưng</w:t>
      </w:r>
      <w:r>
        <w:rPr>
          <w:color w:val="231F20"/>
          <w:spacing w:val="-21"/>
        </w:rPr>
        <w:t> </w:t>
      </w:r>
      <w:r>
        <w:rPr>
          <w:color w:val="231F20"/>
        </w:rPr>
        <w:t>trong</w:t>
      </w:r>
      <w:r>
        <w:rPr>
          <w:color w:val="231F20"/>
          <w:spacing w:val="-21"/>
        </w:rPr>
        <w:t> </w:t>
      </w:r>
      <w:r>
        <w:rPr>
          <w:color w:val="231F20"/>
        </w:rPr>
        <w:t>chúng</w:t>
      </w:r>
      <w:r>
        <w:rPr>
          <w:color w:val="231F20"/>
          <w:spacing w:val="-22"/>
        </w:rPr>
        <w:t> </w:t>
      </w:r>
      <w:r>
        <w:rPr>
          <w:color w:val="231F20"/>
        </w:rPr>
        <w:t>kia</w:t>
      </w:r>
      <w:r>
        <w:rPr>
          <w:color w:val="231F20"/>
          <w:spacing w:val="-21"/>
        </w:rPr>
        <w:t> </w:t>
      </w:r>
      <w:r>
        <w:rPr>
          <w:color w:val="231F20"/>
        </w:rPr>
        <w:t>có</w:t>
      </w:r>
      <w:r>
        <w:rPr>
          <w:color w:val="231F20"/>
          <w:spacing w:val="-22"/>
        </w:rPr>
        <w:t> </w:t>
      </w:r>
      <w:r>
        <w:rPr>
          <w:color w:val="231F20"/>
        </w:rPr>
        <w:t>người</w:t>
      </w:r>
      <w:r>
        <w:rPr>
          <w:color w:val="231F20"/>
          <w:spacing w:val="-21"/>
        </w:rPr>
        <w:t> </w:t>
      </w:r>
      <w:r>
        <w:rPr>
          <w:color w:val="231F20"/>
        </w:rPr>
        <w:t>không</w:t>
      </w:r>
      <w:r>
        <w:rPr>
          <w:color w:val="231F20"/>
          <w:spacing w:val="-21"/>
        </w:rPr>
        <w:t> </w:t>
      </w:r>
      <w:r>
        <w:rPr>
          <w:color w:val="231F20"/>
        </w:rPr>
        <w:t>nhận</w:t>
      </w:r>
      <w:r>
        <w:rPr>
          <w:color w:val="231F20"/>
          <w:spacing w:val="-22"/>
        </w:rPr>
        <w:t> </w:t>
      </w:r>
      <w:r>
        <w:rPr>
          <w:color w:val="231F20"/>
        </w:rPr>
        <w:t>biết.</w:t>
      </w:r>
      <w:r>
        <w:rPr>
          <w:color w:val="231F20"/>
          <w:spacing w:val="-21"/>
        </w:rPr>
        <w:t> </w:t>
      </w:r>
      <w:r>
        <w:rPr>
          <w:color w:val="231F20"/>
        </w:rPr>
        <w:t>Những người không biết ấy vì không thành tựu pháp vô </w:t>
      </w:r>
      <w:r>
        <w:rPr>
          <w:color w:val="231F20"/>
          <w:spacing w:val="-6"/>
        </w:rPr>
        <w:t>úy, </w:t>
      </w:r>
      <w:r>
        <w:rPr>
          <w:color w:val="231F20"/>
        </w:rPr>
        <w:t>nên không </w:t>
      </w:r>
      <w:r>
        <w:rPr>
          <w:color w:val="231F20"/>
          <w:spacing w:val="-4"/>
        </w:rPr>
        <w:t>thể</w:t>
      </w:r>
      <w:r>
        <w:rPr>
          <w:color w:val="231F20"/>
          <w:spacing w:val="57"/>
        </w:rPr>
        <w:t> </w:t>
      </w:r>
      <w:r>
        <w:rPr>
          <w:color w:val="231F20"/>
        </w:rPr>
        <w:t>hỏi Đức Thế Tôn. Tôn giả Xá-lợi-phất đã nhận biết, cũng thành tựu pháp vô </w:t>
      </w:r>
      <w:r>
        <w:rPr>
          <w:color w:val="231F20"/>
          <w:spacing w:val="-6"/>
        </w:rPr>
        <w:t>úy, </w:t>
      </w:r>
      <w:r>
        <w:rPr>
          <w:color w:val="231F20"/>
        </w:rPr>
        <w:t>lại vì người khác nên hỏi Đức Thế</w:t>
      </w:r>
      <w:r>
        <w:rPr>
          <w:color w:val="231F20"/>
          <w:spacing w:val="-5"/>
        </w:rPr>
        <w:t> </w:t>
      </w:r>
      <w:r>
        <w:rPr>
          <w:color w:val="231F20"/>
        </w:rPr>
        <w:t>Tôn.</w:t>
      </w:r>
    </w:p>
    <w:p>
      <w:pPr>
        <w:pStyle w:val="BodyText"/>
        <w:spacing w:line="276" w:lineRule="auto" w:before="116"/>
        <w:ind w:left="110" w:right="411"/>
      </w:pPr>
      <w:r>
        <w:rPr>
          <w:color w:val="231F20"/>
        </w:rPr>
        <w:t>Hoặc cho: Vì hội nhập tánh bình đẳng, muốn thể hiện sự khác biệt</w:t>
      </w:r>
      <w:r>
        <w:rPr>
          <w:color w:val="231F20"/>
          <w:spacing w:val="-8"/>
        </w:rPr>
        <w:t> </w:t>
      </w:r>
      <w:r>
        <w:rPr>
          <w:color w:val="231F20"/>
        </w:rPr>
        <w:t>nên</w:t>
      </w:r>
      <w:r>
        <w:rPr>
          <w:color w:val="231F20"/>
          <w:spacing w:val="-7"/>
        </w:rPr>
        <w:t> </w:t>
      </w:r>
      <w:r>
        <w:rPr>
          <w:color w:val="231F20"/>
        </w:rPr>
        <w:t>thưa</w:t>
      </w:r>
      <w:r>
        <w:rPr>
          <w:color w:val="231F20"/>
          <w:spacing w:val="-8"/>
        </w:rPr>
        <w:t> </w:t>
      </w:r>
      <w:r>
        <w:rPr>
          <w:color w:val="231F20"/>
        </w:rPr>
        <w:t>hỏi.</w:t>
      </w:r>
      <w:r>
        <w:rPr>
          <w:color w:val="231F20"/>
          <w:spacing w:val="-7"/>
        </w:rPr>
        <w:t> </w:t>
      </w:r>
      <w:r>
        <w:rPr>
          <w:color w:val="231F20"/>
        </w:rPr>
        <w:t>Đức</w:t>
      </w:r>
      <w:r>
        <w:rPr>
          <w:color w:val="231F20"/>
          <w:spacing w:val="-7"/>
        </w:rPr>
        <w:t> </w:t>
      </w:r>
      <w:r>
        <w:rPr>
          <w:color w:val="231F20"/>
        </w:rPr>
        <w:t>Phật</w:t>
      </w:r>
      <w:r>
        <w:rPr>
          <w:color w:val="231F20"/>
          <w:spacing w:val="-8"/>
        </w:rPr>
        <w:t> </w:t>
      </w:r>
      <w:r>
        <w:rPr>
          <w:color w:val="231F20"/>
        </w:rPr>
        <w:t>vì</w:t>
      </w:r>
      <w:r>
        <w:rPr>
          <w:color w:val="231F20"/>
          <w:spacing w:val="-7"/>
        </w:rPr>
        <w:t> </w:t>
      </w:r>
      <w:r>
        <w:rPr>
          <w:color w:val="231F20"/>
        </w:rPr>
        <w:t>năm</w:t>
      </w:r>
      <w:r>
        <w:rPr>
          <w:color w:val="231F20"/>
          <w:spacing w:val="-7"/>
        </w:rPr>
        <w:t> </w:t>
      </w:r>
      <w:r>
        <w:rPr>
          <w:color w:val="231F20"/>
        </w:rPr>
        <w:t>trăm</w:t>
      </w:r>
      <w:r>
        <w:rPr>
          <w:color w:val="231F20"/>
          <w:spacing w:val="-13"/>
        </w:rPr>
        <w:t> </w:t>
      </w:r>
      <w:r>
        <w:rPr>
          <w:color w:val="231F20"/>
        </w:rPr>
        <w:t>Tỳ-kheo</w:t>
      </w:r>
      <w:r>
        <w:rPr>
          <w:color w:val="231F20"/>
          <w:spacing w:val="-7"/>
        </w:rPr>
        <w:t> </w:t>
      </w:r>
      <w:r>
        <w:rPr>
          <w:color w:val="231F20"/>
        </w:rPr>
        <w:t>kia</w:t>
      </w:r>
      <w:r>
        <w:rPr>
          <w:color w:val="231F20"/>
          <w:spacing w:val="-8"/>
        </w:rPr>
        <w:t> </w:t>
      </w:r>
      <w:r>
        <w:rPr>
          <w:color w:val="231F20"/>
        </w:rPr>
        <w:t>giảng</w:t>
      </w:r>
      <w:r>
        <w:rPr>
          <w:color w:val="231F20"/>
          <w:spacing w:val="-7"/>
        </w:rPr>
        <w:t> </w:t>
      </w:r>
      <w:r>
        <w:rPr>
          <w:color w:val="231F20"/>
        </w:rPr>
        <w:t>nói</w:t>
      </w:r>
      <w:r>
        <w:rPr>
          <w:color w:val="231F20"/>
          <w:spacing w:val="-7"/>
        </w:rPr>
        <w:t> </w:t>
      </w:r>
      <w:r>
        <w:rPr>
          <w:color w:val="231F20"/>
        </w:rPr>
        <w:t>pháp, chư vị đều đạt quả A-la-hán, không còn nhận lấy sinh tử nơi đời vị lai,</w:t>
      </w:r>
      <w:r>
        <w:rPr>
          <w:color w:val="231F20"/>
          <w:spacing w:val="-4"/>
        </w:rPr>
        <w:t> </w:t>
      </w:r>
      <w:r>
        <w:rPr>
          <w:color w:val="231F20"/>
        </w:rPr>
        <w:t>được</w:t>
      </w:r>
      <w:r>
        <w:rPr>
          <w:color w:val="231F20"/>
          <w:spacing w:val="-4"/>
        </w:rPr>
        <w:t> </w:t>
      </w:r>
      <w:r>
        <w:rPr>
          <w:color w:val="231F20"/>
        </w:rPr>
        <w:t>tôn</w:t>
      </w:r>
      <w:r>
        <w:rPr>
          <w:color w:val="231F20"/>
          <w:spacing w:val="-3"/>
        </w:rPr>
        <w:t> </w:t>
      </w:r>
      <w:r>
        <w:rPr>
          <w:color w:val="231F20"/>
        </w:rPr>
        <w:t>xưng</w:t>
      </w:r>
      <w:r>
        <w:rPr>
          <w:color w:val="231F20"/>
          <w:spacing w:val="-4"/>
        </w:rPr>
        <w:t> </w:t>
      </w:r>
      <w:r>
        <w:rPr>
          <w:color w:val="231F20"/>
        </w:rPr>
        <w:t>là</w:t>
      </w:r>
      <w:r>
        <w:rPr>
          <w:color w:val="231F20"/>
          <w:spacing w:val="-4"/>
        </w:rPr>
        <w:t> </w:t>
      </w:r>
      <w:r>
        <w:rPr>
          <w:color w:val="231F20"/>
        </w:rPr>
        <w:t>có</w:t>
      </w:r>
      <w:r>
        <w:rPr>
          <w:color w:val="231F20"/>
          <w:spacing w:val="-3"/>
        </w:rPr>
        <w:t> </w:t>
      </w:r>
      <w:r>
        <w:rPr>
          <w:color w:val="231F20"/>
        </w:rPr>
        <w:t>tâm</w:t>
      </w:r>
      <w:r>
        <w:rPr>
          <w:color w:val="231F20"/>
          <w:spacing w:val="-4"/>
        </w:rPr>
        <w:t> </w:t>
      </w:r>
      <w:r>
        <w:rPr>
          <w:color w:val="231F20"/>
        </w:rPr>
        <w:t>Phật.</w:t>
      </w:r>
      <w:r>
        <w:rPr>
          <w:color w:val="231F20"/>
          <w:spacing w:val="-3"/>
        </w:rPr>
        <w:t> </w:t>
      </w:r>
      <w:r>
        <w:rPr>
          <w:color w:val="231F20"/>
        </w:rPr>
        <w:t>Hết</w:t>
      </w:r>
      <w:r>
        <w:rPr>
          <w:color w:val="231F20"/>
          <w:spacing w:val="-4"/>
        </w:rPr>
        <w:t> </w:t>
      </w:r>
      <w:r>
        <w:rPr>
          <w:color w:val="231F20"/>
        </w:rPr>
        <w:t>thảy</w:t>
      </w:r>
      <w:r>
        <w:rPr>
          <w:color w:val="231F20"/>
          <w:spacing w:val="-4"/>
        </w:rPr>
        <w:t> </w:t>
      </w:r>
      <w:r>
        <w:rPr>
          <w:color w:val="231F20"/>
        </w:rPr>
        <w:t>chúng</w:t>
      </w:r>
      <w:r>
        <w:rPr>
          <w:color w:val="231F20"/>
          <w:spacing w:val="-3"/>
        </w:rPr>
        <w:t> </w:t>
      </w:r>
      <w:r>
        <w:rPr>
          <w:color w:val="231F20"/>
        </w:rPr>
        <w:t>sinh</w:t>
      </w:r>
      <w:r>
        <w:rPr>
          <w:color w:val="231F20"/>
          <w:spacing w:val="-4"/>
        </w:rPr>
        <w:t> </w:t>
      </w:r>
      <w:r>
        <w:rPr>
          <w:color w:val="231F20"/>
        </w:rPr>
        <w:t>chân</w:t>
      </w:r>
      <w:r>
        <w:rPr>
          <w:color w:val="231F20"/>
          <w:spacing w:val="-4"/>
        </w:rPr>
        <w:t> </w:t>
      </w:r>
      <w:r>
        <w:rPr>
          <w:color w:val="231F20"/>
        </w:rPr>
        <w:t>thật</w:t>
      </w:r>
      <w:r>
        <w:rPr>
          <w:color w:val="231F20"/>
          <w:spacing w:val="-3"/>
        </w:rPr>
        <w:t> </w:t>
      </w:r>
      <w:r>
        <w:rPr>
          <w:color w:val="231F20"/>
        </w:rPr>
        <w:t>đều tôn xưng là có tâm Phật, tức là đã chứng đắc A-la-hán, vĩnh viễn đoạn dứt sinh tử nơi vị</w:t>
      </w:r>
      <w:r>
        <w:rPr>
          <w:color w:val="231F20"/>
          <w:spacing w:val="-2"/>
        </w:rPr>
        <w:t> </w:t>
      </w:r>
      <w:r>
        <w:rPr>
          <w:color w:val="231F20"/>
        </w:rPr>
        <w:t>lai.</w:t>
      </w:r>
    </w:p>
    <w:p>
      <w:pPr>
        <w:pStyle w:val="BodyText"/>
        <w:spacing w:line="276" w:lineRule="auto" w:before="120"/>
        <w:ind w:left="110" w:right="411"/>
      </w:pPr>
      <w:r>
        <w:rPr>
          <w:color w:val="231F20"/>
        </w:rPr>
        <w:t>Tôn giả Xá-lợi-phất suy nghĩ: Tất cả đại chúng tuy đều chứng quả</w:t>
      </w:r>
      <w:r>
        <w:rPr>
          <w:color w:val="231F20"/>
          <w:spacing w:val="-17"/>
        </w:rPr>
        <w:t> </w:t>
      </w:r>
      <w:r>
        <w:rPr>
          <w:color w:val="231F20"/>
        </w:rPr>
        <w:t>A-la-hán,</w:t>
      </w:r>
      <w:r>
        <w:rPr>
          <w:color w:val="231F20"/>
          <w:spacing w:val="-3"/>
        </w:rPr>
        <w:t> </w:t>
      </w:r>
      <w:r>
        <w:rPr>
          <w:color w:val="231F20"/>
        </w:rPr>
        <w:t>đoạn</w:t>
      </w:r>
      <w:r>
        <w:rPr>
          <w:color w:val="231F20"/>
          <w:spacing w:val="-3"/>
        </w:rPr>
        <w:t> </w:t>
      </w:r>
      <w:r>
        <w:rPr>
          <w:color w:val="231F20"/>
        </w:rPr>
        <w:t>hẳn</w:t>
      </w:r>
      <w:r>
        <w:rPr>
          <w:color w:val="231F20"/>
          <w:spacing w:val="-2"/>
        </w:rPr>
        <w:t> </w:t>
      </w:r>
      <w:r>
        <w:rPr>
          <w:color w:val="231F20"/>
        </w:rPr>
        <w:t>sinh</w:t>
      </w:r>
      <w:r>
        <w:rPr>
          <w:color w:val="231F20"/>
          <w:spacing w:val="-3"/>
        </w:rPr>
        <w:t> </w:t>
      </w:r>
      <w:r>
        <w:rPr>
          <w:color w:val="231F20"/>
        </w:rPr>
        <w:t>tử</w:t>
      </w:r>
      <w:r>
        <w:rPr>
          <w:color w:val="231F20"/>
          <w:spacing w:val="-3"/>
        </w:rPr>
        <w:t> </w:t>
      </w:r>
      <w:r>
        <w:rPr>
          <w:color w:val="231F20"/>
        </w:rPr>
        <w:t>nơi</w:t>
      </w:r>
      <w:r>
        <w:rPr>
          <w:color w:val="231F20"/>
          <w:spacing w:val="-3"/>
        </w:rPr>
        <w:t> </w:t>
      </w:r>
      <w:r>
        <w:rPr>
          <w:color w:val="231F20"/>
        </w:rPr>
        <w:t>đời</w:t>
      </w:r>
      <w:r>
        <w:rPr>
          <w:color w:val="231F20"/>
          <w:spacing w:val="-2"/>
        </w:rPr>
        <w:t> </w:t>
      </w:r>
      <w:r>
        <w:rPr>
          <w:color w:val="231F20"/>
        </w:rPr>
        <w:t>vị</w:t>
      </w:r>
      <w:r>
        <w:rPr>
          <w:color w:val="231F20"/>
          <w:spacing w:val="-3"/>
        </w:rPr>
        <w:t> </w:t>
      </w:r>
      <w:r>
        <w:rPr>
          <w:color w:val="231F20"/>
        </w:rPr>
        <w:t>lai,</w:t>
      </w:r>
      <w:r>
        <w:rPr>
          <w:color w:val="231F20"/>
          <w:spacing w:val="-3"/>
        </w:rPr>
        <w:t> </w:t>
      </w:r>
      <w:r>
        <w:rPr>
          <w:color w:val="231F20"/>
        </w:rPr>
        <w:t>đạt</w:t>
      </w:r>
      <w:r>
        <w:rPr>
          <w:color w:val="231F20"/>
          <w:spacing w:val="-3"/>
        </w:rPr>
        <w:t> </w:t>
      </w:r>
      <w:r>
        <w:rPr>
          <w:color w:val="231F20"/>
        </w:rPr>
        <w:t>được</w:t>
      </w:r>
      <w:r>
        <w:rPr>
          <w:color w:val="231F20"/>
          <w:spacing w:val="-3"/>
        </w:rPr>
        <w:t> </w:t>
      </w:r>
      <w:r>
        <w:rPr>
          <w:color w:val="231F20"/>
        </w:rPr>
        <w:t>đệ</w:t>
      </w:r>
      <w:r>
        <w:rPr>
          <w:color w:val="231F20"/>
          <w:spacing w:val="-2"/>
        </w:rPr>
        <w:t> </w:t>
      </w:r>
      <w:r>
        <w:rPr>
          <w:color w:val="231F20"/>
        </w:rPr>
        <w:t>nhất</w:t>
      </w:r>
      <w:r>
        <w:rPr>
          <w:color w:val="231F20"/>
          <w:spacing w:val="-3"/>
        </w:rPr>
        <w:t> </w:t>
      </w:r>
      <w:r>
        <w:rPr>
          <w:color w:val="231F20"/>
        </w:rPr>
        <w:t>nghĩa đế, hiểu được tâm Đức Thế Tôn hoan hỷ, nhưng vẫn chưa biết </w:t>
      </w:r>
      <w:r>
        <w:rPr>
          <w:color w:val="231F20"/>
          <w:spacing w:val="-3"/>
        </w:rPr>
        <w:t>được </w:t>
      </w:r>
      <w:r>
        <w:rPr>
          <w:color w:val="231F20"/>
        </w:rPr>
        <w:t>ai siêng năng tinh tấn, ai không siêng năng tinh tấn. Do đó, Tôn giả đã hội nhập tánh bình đẳng, thể hiện sự khác biệt nên thưa</w:t>
      </w:r>
      <w:r>
        <w:rPr>
          <w:color w:val="231F20"/>
          <w:spacing w:val="-2"/>
        </w:rPr>
        <w:t> </w:t>
      </w:r>
      <w:r>
        <w:rPr>
          <w:color w:val="231F20"/>
        </w:rPr>
        <w:t>hỏi.</w:t>
      </w:r>
    </w:p>
    <w:p>
      <w:pPr>
        <w:pStyle w:val="BodyText"/>
        <w:spacing w:line="276" w:lineRule="auto" w:before="120"/>
        <w:ind w:left="110" w:right="411"/>
      </w:pPr>
      <w:r>
        <w:rPr>
          <w:color w:val="231F20"/>
        </w:rPr>
        <w:t>Hoặc nêu: Đức Thế Tôn nhân nơi đạo quả của đại chúng kia nên bình đẳng giảng nói pháp, còn Tôn giả Xá-lợi-phất vì sự khác biệt của đạo nên thưa hỏi.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129"/>
      </w:pPr>
      <w:r>
        <w:rPr>
          <w:color w:val="231F20"/>
        </w:rPr>
        <w:t>Hoặc nói: Đức Phật nhân nơi đạo giải thoát vô vi kia nên bình đẳng</w:t>
      </w:r>
      <w:r>
        <w:rPr>
          <w:color w:val="231F20"/>
          <w:spacing w:val="-13"/>
        </w:rPr>
        <w:t> </w:t>
      </w:r>
      <w:r>
        <w:rPr>
          <w:color w:val="231F20"/>
        </w:rPr>
        <w:t>nói</w:t>
      </w:r>
      <w:r>
        <w:rPr>
          <w:color w:val="231F20"/>
          <w:spacing w:val="-13"/>
        </w:rPr>
        <w:t> </w:t>
      </w:r>
      <w:r>
        <w:rPr>
          <w:color w:val="231F20"/>
        </w:rPr>
        <w:t>pháp,</w:t>
      </w:r>
      <w:r>
        <w:rPr>
          <w:color w:val="231F20"/>
          <w:spacing w:val="-13"/>
        </w:rPr>
        <w:t> </w:t>
      </w:r>
      <w:r>
        <w:rPr>
          <w:color w:val="231F20"/>
        </w:rPr>
        <w:t>còn</w:t>
      </w:r>
      <w:r>
        <w:rPr>
          <w:color w:val="231F20"/>
          <w:spacing w:val="-18"/>
        </w:rPr>
        <w:t> </w:t>
      </w:r>
      <w:r>
        <w:rPr>
          <w:color w:val="231F20"/>
        </w:rPr>
        <w:t>Tôn</w:t>
      </w:r>
      <w:r>
        <w:rPr>
          <w:color w:val="231F20"/>
          <w:spacing w:val="-13"/>
        </w:rPr>
        <w:t> </w:t>
      </w:r>
      <w:r>
        <w:rPr>
          <w:color w:val="231F20"/>
        </w:rPr>
        <w:t>giả</w:t>
      </w:r>
      <w:r>
        <w:rPr>
          <w:color w:val="231F20"/>
          <w:spacing w:val="-13"/>
        </w:rPr>
        <w:t> </w:t>
      </w:r>
      <w:r>
        <w:rPr>
          <w:color w:val="231F20"/>
        </w:rPr>
        <w:t>Xá-lợi-phất</w:t>
      </w:r>
      <w:r>
        <w:rPr>
          <w:color w:val="231F20"/>
          <w:spacing w:val="-13"/>
        </w:rPr>
        <w:t> </w:t>
      </w:r>
      <w:r>
        <w:rPr>
          <w:color w:val="231F20"/>
        </w:rPr>
        <w:t>thì</w:t>
      </w:r>
      <w:r>
        <w:rPr>
          <w:color w:val="231F20"/>
          <w:spacing w:val="-13"/>
        </w:rPr>
        <w:t> </w:t>
      </w:r>
      <w:r>
        <w:rPr>
          <w:color w:val="231F20"/>
        </w:rPr>
        <w:t>đối</w:t>
      </w:r>
      <w:r>
        <w:rPr>
          <w:color w:val="231F20"/>
          <w:spacing w:val="-12"/>
        </w:rPr>
        <w:t> </w:t>
      </w:r>
      <w:r>
        <w:rPr>
          <w:color w:val="231F20"/>
        </w:rPr>
        <w:t>với</w:t>
      </w:r>
      <w:r>
        <w:rPr>
          <w:color w:val="231F20"/>
          <w:spacing w:val="-13"/>
        </w:rPr>
        <w:t> </w:t>
      </w:r>
      <w:r>
        <w:rPr>
          <w:color w:val="231F20"/>
        </w:rPr>
        <w:t>sự</w:t>
      </w:r>
      <w:r>
        <w:rPr>
          <w:color w:val="231F20"/>
          <w:spacing w:val="-13"/>
        </w:rPr>
        <w:t> </w:t>
      </w:r>
      <w:r>
        <w:rPr>
          <w:color w:val="231F20"/>
        </w:rPr>
        <w:t>sai</w:t>
      </w:r>
      <w:r>
        <w:rPr>
          <w:color w:val="231F20"/>
          <w:spacing w:val="-13"/>
        </w:rPr>
        <w:t> </w:t>
      </w:r>
      <w:r>
        <w:rPr>
          <w:color w:val="231F20"/>
        </w:rPr>
        <w:t>biệt</w:t>
      </w:r>
      <w:r>
        <w:rPr>
          <w:color w:val="231F20"/>
          <w:spacing w:val="-13"/>
        </w:rPr>
        <w:t> </w:t>
      </w:r>
      <w:r>
        <w:rPr>
          <w:color w:val="231F20"/>
        </w:rPr>
        <w:t>của</w:t>
      </w:r>
      <w:r>
        <w:rPr>
          <w:color w:val="231F20"/>
          <w:spacing w:val="-13"/>
        </w:rPr>
        <w:t> </w:t>
      </w:r>
      <w:r>
        <w:rPr>
          <w:color w:val="231F20"/>
        </w:rPr>
        <w:t>giải thoát hữu vi nên thưa hỏi.</w:t>
      </w:r>
    </w:p>
    <w:p>
      <w:pPr>
        <w:pStyle w:val="BodyText"/>
        <w:spacing w:line="278" w:lineRule="auto" w:before="111"/>
        <w:ind w:right="127"/>
      </w:pPr>
      <w:r>
        <w:rPr>
          <w:color w:val="231F20"/>
        </w:rPr>
        <w:t>Hoặc cho: Vì Tôn giả Xá-lợi-phất muốn các thí chủ phát khởi suy nghĩ tăng thượng. Nghĩa là có các thí chủ nhân bốn tháng mùa hạ đem các thứ y phục, thức ăn uống </w:t>
      </w:r>
      <w:r>
        <w:rPr>
          <w:color w:val="231F20"/>
          <w:spacing w:val="-5"/>
        </w:rPr>
        <w:t>v.v… </w:t>
      </w:r>
      <w:r>
        <w:rPr>
          <w:color w:val="231F20"/>
        </w:rPr>
        <w:t>đến cúng dường </w:t>
      </w:r>
      <w:r>
        <w:rPr>
          <w:color w:val="231F20"/>
          <w:spacing w:val="-3"/>
        </w:rPr>
        <w:t>chúng </w:t>
      </w:r>
      <w:r>
        <w:rPr>
          <w:color w:val="231F20"/>
        </w:rPr>
        <w:t>Tăng, họ có thể sinh nghi về phước điền của mình bố thí có đúng là tốt</w:t>
      </w:r>
      <w:r>
        <w:rPr>
          <w:color w:val="231F20"/>
          <w:spacing w:val="-9"/>
        </w:rPr>
        <w:t> </w:t>
      </w:r>
      <w:r>
        <w:rPr>
          <w:color w:val="231F20"/>
        </w:rPr>
        <w:t>đẹp</w:t>
      </w:r>
      <w:r>
        <w:rPr>
          <w:color w:val="231F20"/>
          <w:spacing w:val="-8"/>
        </w:rPr>
        <w:t> </w:t>
      </w:r>
      <w:r>
        <w:rPr>
          <w:color w:val="231F20"/>
        </w:rPr>
        <w:t>không.</w:t>
      </w:r>
      <w:r>
        <w:rPr>
          <w:color w:val="231F20"/>
          <w:spacing w:val="-13"/>
        </w:rPr>
        <w:t> </w:t>
      </w:r>
      <w:r>
        <w:rPr>
          <w:color w:val="231F20"/>
        </w:rPr>
        <w:t>Vì</w:t>
      </w:r>
      <w:r>
        <w:rPr>
          <w:color w:val="231F20"/>
          <w:spacing w:val="-8"/>
        </w:rPr>
        <w:t> </w:t>
      </w:r>
      <w:r>
        <w:rPr>
          <w:color w:val="231F20"/>
        </w:rPr>
        <w:t>muốn</w:t>
      </w:r>
      <w:r>
        <w:rPr>
          <w:color w:val="231F20"/>
          <w:spacing w:val="-8"/>
        </w:rPr>
        <w:t> </w:t>
      </w:r>
      <w:r>
        <w:rPr>
          <w:color w:val="231F20"/>
        </w:rPr>
        <w:t>khiến</w:t>
      </w:r>
      <w:r>
        <w:rPr>
          <w:color w:val="231F20"/>
          <w:spacing w:val="-8"/>
        </w:rPr>
        <w:t> </w:t>
      </w:r>
      <w:r>
        <w:rPr>
          <w:color w:val="231F20"/>
        </w:rPr>
        <w:t>những</w:t>
      </w:r>
      <w:r>
        <w:rPr>
          <w:color w:val="231F20"/>
          <w:spacing w:val="-8"/>
        </w:rPr>
        <w:t> </w:t>
      </w:r>
      <w:r>
        <w:rPr>
          <w:color w:val="231F20"/>
        </w:rPr>
        <w:t>thí</w:t>
      </w:r>
      <w:r>
        <w:rPr>
          <w:color w:val="231F20"/>
          <w:spacing w:val="-8"/>
        </w:rPr>
        <w:t> </w:t>
      </w:r>
      <w:r>
        <w:rPr>
          <w:color w:val="231F20"/>
        </w:rPr>
        <w:t>chủ</w:t>
      </w:r>
      <w:r>
        <w:rPr>
          <w:color w:val="231F20"/>
          <w:spacing w:val="-9"/>
        </w:rPr>
        <w:t> </w:t>
      </w:r>
      <w:r>
        <w:rPr>
          <w:color w:val="231F20"/>
        </w:rPr>
        <w:t>này</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chắc</w:t>
      </w:r>
      <w:r>
        <w:rPr>
          <w:color w:val="231F20"/>
          <w:spacing w:val="-8"/>
        </w:rPr>
        <w:t> </w:t>
      </w:r>
      <w:r>
        <w:rPr>
          <w:color w:val="231F20"/>
        </w:rPr>
        <w:t>chắn việc gieo trồng phước đức của mình là công sức không hề uổng phí nên Tôn giả đã thưa hỏi như</w:t>
      </w:r>
      <w:r>
        <w:rPr>
          <w:color w:val="231F20"/>
          <w:spacing w:val="-5"/>
        </w:rPr>
        <w:t> vậy.</w:t>
      </w:r>
    </w:p>
    <w:p>
      <w:pPr>
        <w:pStyle w:val="BodyText"/>
        <w:spacing w:line="278" w:lineRule="auto" w:before="107"/>
        <w:ind w:right="127"/>
      </w:pPr>
      <w:r>
        <w:rPr>
          <w:color w:val="231F20"/>
        </w:rPr>
        <w:t>Hoặc nêu: Tôn giả muốn hiển bày các công đức còn ẩn giấu khiến người đời cùng nhận biết. Như ở thế gian có các kho báu bị đất</w:t>
      </w:r>
      <w:r>
        <w:rPr>
          <w:color w:val="231F20"/>
          <w:spacing w:val="-8"/>
        </w:rPr>
        <w:t> </w:t>
      </w:r>
      <w:r>
        <w:rPr>
          <w:color w:val="231F20"/>
        </w:rPr>
        <w:t>lấp</w:t>
      </w:r>
      <w:r>
        <w:rPr>
          <w:color w:val="231F20"/>
          <w:spacing w:val="-8"/>
        </w:rPr>
        <w:t> </w:t>
      </w:r>
      <w:r>
        <w:rPr>
          <w:color w:val="231F20"/>
        </w:rPr>
        <w:t>kín</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ai</w:t>
      </w:r>
      <w:r>
        <w:rPr>
          <w:color w:val="231F20"/>
          <w:spacing w:val="-8"/>
        </w:rPr>
        <w:t> </w:t>
      </w:r>
      <w:r>
        <w:rPr>
          <w:color w:val="231F20"/>
        </w:rPr>
        <w:t>thấy</w:t>
      </w:r>
      <w:r>
        <w:rPr>
          <w:color w:val="231F20"/>
          <w:spacing w:val="-9"/>
        </w:rPr>
        <w:t> </w:t>
      </w:r>
      <w:r>
        <w:rPr>
          <w:color w:val="231F20"/>
        </w:rPr>
        <w:t>được,</w:t>
      </w:r>
      <w:r>
        <w:rPr>
          <w:color w:val="231F20"/>
          <w:spacing w:val="-8"/>
        </w:rPr>
        <w:t> </w:t>
      </w:r>
      <w:r>
        <w:rPr>
          <w:color w:val="231F20"/>
        </w:rPr>
        <w:t>nhân</w:t>
      </w:r>
      <w:r>
        <w:rPr>
          <w:color w:val="231F20"/>
          <w:spacing w:val="-8"/>
        </w:rPr>
        <w:t> </w:t>
      </w:r>
      <w:r>
        <w:rPr>
          <w:color w:val="231F20"/>
        </w:rPr>
        <w:t>khi</w:t>
      </w:r>
      <w:r>
        <w:rPr>
          <w:color w:val="231F20"/>
          <w:spacing w:val="-8"/>
        </w:rPr>
        <w:t> </w:t>
      </w:r>
      <w:r>
        <w:rPr>
          <w:color w:val="231F20"/>
        </w:rPr>
        <w:t>đào</w:t>
      </w:r>
      <w:r>
        <w:rPr>
          <w:color w:val="231F20"/>
          <w:spacing w:val="-8"/>
        </w:rPr>
        <w:t> </w:t>
      </w:r>
      <w:r>
        <w:rPr>
          <w:color w:val="231F20"/>
        </w:rPr>
        <w:t>xới</w:t>
      </w:r>
      <w:r>
        <w:rPr>
          <w:color w:val="231F20"/>
          <w:spacing w:val="-8"/>
        </w:rPr>
        <w:t> </w:t>
      </w:r>
      <w:r>
        <w:rPr>
          <w:color w:val="231F20"/>
        </w:rPr>
        <w:t>lên</w:t>
      </w:r>
      <w:r>
        <w:rPr>
          <w:color w:val="231F20"/>
          <w:spacing w:val="-8"/>
        </w:rPr>
        <w:t> </w:t>
      </w:r>
      <w:r>
        <w:rPr>
          <w:color w:val="231F20"/>
        </w:rPr>
        <w:t>mới</w:t>
      </w:r>
      <w:r>
        <w:rPr>
          <w:color w:val="231F20"/>
          <w:spacing w:val="-8"/>
        </w:rPr>
        <w:t> </w:t>
      </w:r>
      <w:r>
        <w:rPr>
          <w:color w:val="231F20"/>
        </w:rPr>
        <w:t>thấy</w:t>
      </w:r>
      <w:r>
        <w:rPr>
          <w:color w:val="231F20"/>
          <w:spacing w:val="-8"/>
        </w:rPr>
        <w:t> </w:t>
      </w:r>
      <w:r>
        <w:rPr>
          <w:color w:val="231F20"/>
          <w:spacing w:val="-4"/>
        </w:rPr>
        <w:t>rõ, </w:t>
      </w:r>
      <w:r>
        <w:rPr>
          <w:color w:val="231F20"/>
        </w:rPr>
        <w:t>sinh</w:t>
      </w:r>
      <w:r>
        <w:rPr>
          <w:color w:val="231F20"/>
          <w:spacing w:val="-6"/>
        </w:rPr>
        <w:t> </w:t>
      </w:r>
      <w:r>
        <w:rPr>
          <w:color w:val="231F20"/>
        </w:rPr>
        <w:t>khởi</w:t>
      </w:r>
      <w:r>
        <w:rPr>
          <w:color w:val="231F20"/>
          <w:spacing w:val="-5"/>
        </w:rPr>
        <w:t> </w:t>
      </w:r>
      <w:r>
        <w:rPr>
          <w:color w:val="231F20"/>
        </w:rPr>
        <w:t>tưởng</w:t>
      </w:r>
      <w:r>
        <w:rPr>
          <w:color w:val="231F20"/>
          <w:spacing w:val="-5"/>
        </w:rPr>
        <w:t> </w:t>
      </w:r>
      <w:r>
        <w:rPr>
          <w:color w:val="231F20"/>
        </w:rPr>
        <w:t>hy</w:t>
      </w:r>
      <w:r>
        <w:rPr>
          <w:color w:val="231F20"/>
          <w:spacing w:val="-5"/>
        </w:rPr>
        <w:t> </w:t>
      </w:r>
      <w:r>
        <w:rPr>
          <w:color w:val="231F20"/>
        </w:rPr>
        <w:t>hữu.</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kho</w:t>
      </w:r>
      <w:r>
        <w:rPr>
          <w:color w:val="231F20"/>
          <w:spacing w:val="-5"/>
        </w:rPr>
        <w:t> </w:t>
      </w:r>
      <w:r>
        <w:rPr>
          <w:color w:val="231F20"/>
        </w:rPr>
        <w:t>báu</w:t>
      </w:r>
      <w:r>
        <w:rPr>
          <w:color w:val="231F20"/>
          <w:spacing w:val="-6"/>
        </w:rPr>
        <w:t> </w:t>
      </w:r>
      <w:r>
        <w:rPr>
          <w:color w:val="231F20"/>
        </w:rPr>
        <w:t>công</w:t>
      </w:r>
      <w:r>
        <w:rPr>
          <w:color w:val="231F20"/>
          <w:spacing w:val="-4"/>
        </w:rPr>
        <w:t> </w:t>
      </w:r>
      <w:r>
        <w:rPr>
          <w:color w:val="231F20"/>
        </w:rPr>
        <w:t>đức</w:t>
      </w:r>
      <w:r>
        <w:rPr>
          <w:color w:val="231F20"/>
          <w:spacing w:val="-5"/>
        </w:rPr>
        <w:t> </w:t>
      </w:r>
      <w:r>
        <w:rPr>
          <w:color w:val="231F20"/>
        </w:rPr>
        <w:t>nơi</w:t>
      </w:r>
      <w:r>
        <w:rPr>
          <w:color w:val="231F20"/>
          <w:spacing w:val="-6"/>
        </w:rPr>
        <w:t> </w:t>
      </w:r>
      <w:r>
        <w:rPr>
          <w:color w:val="231F20"/>
        </w:rPr>
        <w:t>đại</w:t>
      </w:r>
      <w:r>
        <w:rPr>
          <w:color w:val="231F20"/>
          <w:spacing w:val="-5"/>
        </w:rPr>
        <w:t> </w:t>
      </w:r>
      <w:r>
        <w:rPr>
          <w:color w:val="231F20"/>
        </w:rPr>
        <w:t>chúng</w:t>
      </w:r>
      <w:r>
        <w:rPr>
          <w:color w:val="231F20"/>
          <w:spacing w:val="-4"/>
        </w:rPr>
        <w:t> </w:t>
      </w:r>
      <w:r>
        <w:rPr>
          <w:color w:val="231F20"/>
        </w:rPr>
        <w:t>bị đất thiểu dục che giấu nên thế gian không nhận biết. Do đấy Tôn</w:t>
      </w:r>
      <w:r>
        <w:rPr>
          <w:color w:val="231F20"/>
          <w:spacing w:val="-34"/>
        </w:rPr>
        <w:t> </w:t>
      </w:r>
      <w:r>
        <w:rPr>
          <w:color w:val="231F20"/>
        </w:rPr>
        <w:t>giả Xá-lợi-phất đã làm sáng tỏ để mọi người cùng nhận biết, sinh tưởng hy hữu.</w:t>
      </w:r>
    </w:p>
    <w:p>
      <w:pPr>
        <w:pStyle w:val="BodyText"/>
        <w:spacing w:line="278" w:lineRule="auto" w:before="108"/>
        <w:ind w:right="127"/>
      </w:pPr>
      <w:r>
        <w:rPr>
          <w:color w:val="231F20"/>
        </w:rPr>
        <w:t>Hoặc nói: Vì Tôn giả muốn hiện bày về nghi thức của Thầy  và đệ tử là phải như thế. Nghĩa là đệ tử theo pháp thưa hỏi </w:t>
      </w:r>
      <w:r>
        <w:rPr>
          <w:color w:val="231F20"/>
          <w:spacing w:val="-4"/>
        </w:rPr>
        <w:t>Thầy, </w:t>
      </w:r>
      <w:r>
        <w:rPr>
          <w:color w:val="231F20"/>
        </w:rPr>
        <w:t>thì Thầy cũng theo pháp chỉ dạy cho đệ tử.</w:t>
      </w:r>
    </w:p>
    <w:p>
      <w:pPr>
        <w:pStyle w:val="BodyText"/>
        <w:spacing w:line="278" w:lineRule="auto" w:before="111"/>
        <w:ind w:right="127"/>
      </w:pPr>
      <w:r>
        <w:rPr>
          <w:color w:val="231F20"/>
        </w:rPr>
        <w:t>Hoặc cho: Vì Tôn giả Xá-lợi-phất muốn đoạn dứt tâm ý kiêu mạn của một số người thế gian, kiến văn mới được ít nhiều liền </w:t>
      </w:r>
      <w:r>
        <w:rPr>
          <w:color w:val="231F20"/>
          <w:spacing w:val="-4"/>
        </w:rPr>
        <w:t>cho </w:t>
      </w:r>
      <w:r>
        <w:rPr>
          <w:color w:val="231F20"/>
        </w:rPr>
        <w:t>là đủ, không cần học hỏi nơi người khác. Tôn giả nghĩ hạng người ấy</w:t>
      </w:r>
      <w:r>
        <w:rPr>
          <w:color w:val="231F20"/>
          <w:spacing w:val="-8"/>
        </w:rPr>
        <w:t> </w:t>
      </w:r>
      <w:r>
        <w:rPr>
          <w:color w:val="231F20"/>
        </w:rPr>
        <w:t>trí</w:t>
      </w:r>
      <w:r>
        <w:rPr>
          <w:color w:val="231F20"/>
          <w:spacing w:val="-7"/>
        </w:rPr>
        <w:t> </w:t>
      </w:r>
      <w:r>
        <w:rPr>
          <w:color w:val="231F20"/>
        </w:rPr>
        <w:t>tuệ</w:t>
      </w:r>
      <w:r>
        <w:rPr>
          <w:color w:val="231F20"/>
          <w:spacing w:val="-7"/>
        </w:rPr>
        <w:t> </w:t>
      </w:r>
      <w:r>
        <w:rPr>
          <w:color w:val="231F20"/>
        </w:rPr>
        <w:t>đối</w:t>
      </w:r>
      <w:r>
        <w:rPr>
          <w:color w:val="231F20"/>
          <w:spacing w:val="-7"/>
        </w:rPr>
        <w:t> </w:t>
      </w:r>
      <w:r>
        <w:rPr>
          <w:color w:val="231F20"/>
        </w:rPr>
        <w:t>với</w:t>
      </w:r>
      <w:r>
        <w:rPr>
          <w:color w:val="231F20"/>
          <w:spacing w:val="-8"/>
        </w:rPr>
        <w:t> </w:t>
      </w:r>
      <w:r>
        <w:rPr>
          <w:color w:val="231F20"/>
        </w:rPr>
        <w:t>mình</w:t>
      </w:r>
      <w:r>
        <w:rPr>
          <w:color w:val="231F20"/>
          <w:spacing w:val="-7"/>
        </w:rPr>
        <w:t> </w:t>
      </w:r>
      <w:r>
        <w:rPr>
          <w:color w:val="231F20"/>
        </w:rPr>
        <w:t>chỉ</w:t>
      </w:r>
      <w:r>
        <w:rPr>
          <w:color w:val="231F20"/>
          <w:spacing w:val="-7"/>
        </w:rPr>
        <w:t> </w:t>
      </w:r>
      <w:r>
        <w:rPr>
          <w:color w:val="231F20"/>
        </w:rPr>
        <w:t>bằng</w:t>
      </w:r>
      <w:r>
        <w:rPr>
          <w:color w:val="231F20"/>
          <w:spacing w:val="-7"/>
        </w:rPr>
        <w:t> </w:t>
      </w:r>
      <w:r>
        <w:rPr>
          <w:color w:val="231F20"/>
        </w:rPr>
        <w:t>một</w:t>
      </w:r>
      <w:r>
        <w:rPr>
          <w:color w:val="231F20"/>
          <w:spacing w:val="-7"/>
        </w:rPr>
        <w:t> </w:t>
      </w:r>
      <w:r>
        <w:rPr>
          <w:color w:val="231F20"/>
        </w:rPr>
        <w:t>phần</w:t>
      </w:r>
      <w:r>
        <w:rPr>
          <w:color w:val="231F20"/>
          <w:spacing w:val="-8"/>
        </w:rPr>
        <w:t> </w:t>
      </w:r>
      <w:r>
        <w:rPr>
          <w:color w:val="231F20"/>
        </w:rPr>
        <w:t>mười</w:t>
      </w:r>
      <w:r>
        <w:rPr>
          <w:color w:val="231F20"/>
          <w:spacing w:val="-7"/>
        </w:rPr>
        <w:t> </w:t>
      </w:r>
      <w:r>
        <w:rPr>
          <w:color w:val="231F20"/>
        </w:rPr>
        <w:t>sáu,</w:t>
      </w:r>
      <w:r>
        <w:rPr>
          <w:color w:val="231F20"/>
          <w:spacing w:val="-7"/>
        </w:rPr>
        <w:t> </w:t>
      </w:r>
      <w:r>
        <w:rPr>
          <w:color w:val="231F20"/>
        </w:rPr>
        <w:t>nhưng</w:t>
      </w:r>
      <w:r>
        <w:rPr>
          <w:color w:val="231F20"/>
          <w:spacing w:val="-7"/>
        </w:rPr>
        <w:t> </w:t>
      </w:r>
      <w:r>
        <w:rPr>
          <w:color w:val="231F20"/>
        </w:rPr>
        <w:t>mình</w:t>
      </w:r>
      <w:r>
        <w:rPr>
          <w:color w:val="231F20"/>
          <w:spacing w:val="-7"/>
        </w:rPr>
        <w:t> </w:t>
      </w:r>
      <w:r>
        <w:rPr>
          <w:color w:val="231F20"/>
        </w:rPr>
        <w:t>còn thưa hỏi vị khác, huống chi những kẻ kia tri kiến còn ít mà </w:t>
      </w:r>
      <w:r>
        <w:rPr>
          <w:color w:val="231F20"/>
          <w:spacing w:val="-3"/>
        </w:rPr>
        <w:t>không </w:t>
      </w:r>
      <w:r>
        <w:rPr>
          <w:color w:val="231F20"/>
        </w:rPr>
        <w:t>học hỏi</w:t>
      </w:r>
      <w:r>
        <w:rPr>
          <w:color w:val="231F20"/>
          <w:spacing w:val="-1"/>
        </w:rPr>
        <w:t> </w:t>
      </w:r>
      <w:r>
        <w:rPr>
          <w:color w:val="231F20"/>
        </w:rPr>
        <w:t>sao?</w:t>
      </w:r>
    </w:p>
    <w:p>
      <w:pPr>
        <w:pStyle w:val="BodyText"/>
        <w:spacing w:line="278" w:lineRule="auto" w:before="109"/>
        <w:ind w:right="128"/>
      </w:pPr>
      <w:r>
        <w:rPr>
          <w:color w:val="231F20"/>
        </w:rPr>
        <w:t>Hoặc nêu: Vì Tôn giả muốn ngăn trừ sự phỉ báng của ngoại đạo.</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các</w:t>
      </w:r>
      <w:r>
        <w:rPr>
          <w:color w:val="231F20"/>
          <w:spacing w:val="-4"/>
        </w:rPr>
        <w:t> </w:t>
      </w:r>
      <w:r>
        <w:rPr>
          <w:color w:val="231F20"/>
        </w:rPr>
        <w:t>ngoại</w:t>
      </w:r>
      <w:r>
        <w:rPr>
          <w:color w:val="231F20"/>
          <w:spacing w:val="-4"/>
        </w:rPr>
        <w:t> </w:t>
      </w:r>
      <w:r>
        <w:rPr>
          <w:color w:val="231F20"/>
        </w:rPr>
        <w:t>đạo</w:t>
      </w:r>
      <w:r>
        <w:rPr>
          <w:color w:val="231F20"/>
          <w:spacing w:val="-4"/>
        </w:rPr>
        <w:t> </w:t>
      </w:r>
      <w:r>
        <w:rPr>
          <w:color w:val="231F20"/>
        </w:rPr>
        <w:t>thường</w:t>
      </w:r>
      <w:r>
        <w:rPr>
          <w:color w:val="231F20"/>
          <w:spacing w:val="-4"/>
        </w:rPr>
        <w:t> </w:t>
      </w:r>
      <w:r>
        <w:rPr>
          <w:color w:val="231F20"/>
        </w:rPr>
        <w:t>hủy</w:t>
      </w:r>
      <w:r>
        <w:rPr>
          <w:color w:val="231F20"/>
          <w:spacing w:val="-4"/>
        </w:rPr>
        <w:t> </w:t>
      </w:r>
      <w:r>
        <w:rPr>
          <w:color w:val="231F20"/>
        </w:rPr>
        <w:t>báng</w:t>
      </w:r>
      <w:r>
        <w:rPr>
          <w:color w:val="231F20"/>
          <w:spacing w:val="-4"/>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4"/>
        </w:rPr>
        <w:t> </w:t>
      </w:r>
      <w:r>
        <w:rPr>
          <w:color w:val="231F20"/>
        </w:rPr>
        <w:t>Sa-môn Cù Đàm đã theo Xá-lợi-phất, Mục-kiền-liên thọ pháp để nêu</w:t>
      </w:r>
      <w:r>
        <w:rPr>
          <w:color w:val="231F20"/>
          <w:spacing w:val="49"/>
        </w:rPr>
        <w:t> </w:t>
      </w:r>
      <w:r>
        <w:rPr>
          <w:color w:val="231F20"/>
        </w:rPr>
        <w:t>giảng.</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firstLine="0"/>
      </w:pPr>
      <w:r>
        <w:rPr>
          <w:color w:val="231F20"/>
        </w:rPr>
        <w:t>Ban đêm thọ pháp, ban ngày thuyết giảng. Nếu Tôn giả Xá-lợi-phất ở trước đại chúng cung kính thưa hỏi thì sự hủy báng kia liền dứt.</w:t>
      </w:r>
    </w:p>
    <w:p>
      <w:pPr>
        <w:pStyle w:val="BodyText"/>
        <w:spacing w:line="273" w:lineRule="auto" w:before="112"/>
        <w:ind w:left="110" w:right="412"/>
      </w:pPr>
      <w:r>
        <w:rPr>
          <w:color w:val="231F20"/>
        </w:rPr>
        <w:t>Hoặc nói: Tôn giả Xá-lợi-phất vì muốn làm rõ mình đã lìa bỏ được</w:t>
      </w:r>
      <w:r>
        <w:rPr>
          <w:color w:val="231F20"/>
          <w:spacing w:val="-12"/>
        </w:rPr>
        <w:t> </w:t>
      </w:r>
      <w:r>
        <w:rPr>
          <w:color w:val="231F20"/>
        </w:rPr>
        <w:t>cấu</w:t>
      </w:r>
      <w:r>
        <w:rPr>
          <w:color w:val="231F20"/>
          <w:spacing w:val="-11"/>
        </w:rPr>
        <w:t> </w:t>
      </w:r>
      <w:r>
        <w:rPr>
          <w:color w:val="231F20"/>
        </w:rPr>
        <w:t>uế</w:t>
      </w:r>
      <w:r>
        <w:rPr>
          <w:color w:val="231F20"/>
          <w:spacing w:val="-11"/>
        </w:rPr>
        <w:t> </w:t>
      </w:r>
      <w:r>
        <w:rPr>
          <w:color w:val="231F20"/>
        </w:rPr>
        <w:t>của</w:t>
      </w:r>
      <w:r>
        <w:rPr>
          <w:color w:val="231F20"/>
          <w:spacing w:val="-12"/>
        </w:rPr>
        <w:t> </w:t>
      </w:r>
      <w:r>
        <w:rPr>
          <w:color w:val="231F20"/>
        </w:rPr>
        <w:t>sự</w:t>
      </w:r>
      <w:r>
        <w:rPr>
          <w:color w:val="231F20"/>
          <w:spacing w:val="-11"/>
        </w:rPr>
        <w:t> </w:t>
      </w:r>
      <w:r>
        <w:rPr>
          <w:color w:val="231F20"/>
        </w:rPr>
        <w:t>keo</w:t>
      </w:r>
      <w:r>
        <w:rPr>
          <w:color w:val="231F20"/>
          <w:spacing w:val="-11"/>
        </w:rPr>
        <w:t> </w:t>
      </w:r>
      <w:r>
        <w:rPr>
          <w:color w:val="231F20"/>
        </w:rPr>
        <w:t>kiệt</w:t>
      </w:r>
      <w:r>
        <w:rPr>
          <w:color w:val="231F20"/>
          <w:spacing w:val="-12"/>
        </w:rPr>
        <w:t> </w:t>
      </w:r>
      <w:r>
        <w:rPr>
          <w:color w:val="231F20"/>
        </w:rPr>
        <w:t>về</w:t>
      </w:r>
      <w:r>
        <w:rPr>
          <w:color w:val="231F20"/>
          <w:spacing w:val="-11"/>
        </w:rPr>
        <w:t> </w:t>
      </w:r>
      <w:r>
        <w:rPr>
          <w:color w:val="231F20"/>
        </w:rPr>
        <w:t>pháp.</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người</w:t>
      </w:r>
      <w:r>
        <w:rPr>
          <w:color w:val="231F20"/>
          <w:spacing w:val="-11"/>
        </w:rPr>
        <w:t> </w:t>
      </w:r>
      <w:r>
        <w:rPr>
          <w:color w:val="231F20"/>
        </w:rPr>
        <w:t>keo</w:t>
      </w:r>
      <w:r>
        <w:rPr>
          <w:color w:val="231F20"/>
          <w:spacing w:val="-12"/>
        </w:rPr>
        <w:t> </w:t>
      </w:r>
      <w:r>
        <w:rPr>
          <w:color w:val="231F20"/>
        </w:rPr>
        <w:t>kiệt</w:t>
      </w:r>
      <w:r>
        <w:rPr>
          <w:color w:val="231F20"/>
          <w:spacing w:val="-11"/>
        </w:rPr>
        <w:t> </w:t>
      </w:r>
      <w:r>
        <w:rPr>
          <w:color w:val="231F20"/>
        </w:rPr>
        <w:t>về</w:t>
      </w:r>
      <w:r>
        <w:rPr>
          <w:color w:val="231F20"/>
          <w:spacing w:val="-11"/>
        </w:rPr>
        <w:t> </w:t>
      </w:r>
      <w:r>
        <w:rPr>
          <w:color w:val="231F20"/>
        </w:rPr>
        <w:t>pháp khi thấy người khác thưa hỏi hãy còn không sinh hoan hỷ huống </w:t>
      </w:r>
      <w:r>
        <w:rPr>
          <w:color w:val="231F20"/>
          <w:spacing w:val="-5"/>
        </w:rPr>
        <w:t>chi </w:t>
      </w:r>
      <w:r>
        <w:rPr>
          <w:color w:val="231F20"/>
        </w:rPr>
        <w:t>là tự hỏi.</w:t>
      </w:r>
    </w:p>
    <w:p>
      <w:pPr>
        <w:pStyle w:val="BodyText"/>
        <w:spacing w:line="273" w:lineRule="auto" w:before="110"/>
        <w:ind w:left="110" w:right="412"/>
      </w:pPr>
      <w:r>
        <w:rPr>
          <w:color w:val="231F20"/>
        </w:rPr>
        <w:t>Hoặc cho: Vì nhằm hiện bày là Tôn giả Xá-lợi-phất không có cao ngạo, tâm luôn dốc cầu pháp thiện, nên thưa hỏi.</w:t>
      </w:r>
    </w:p>
    <w:p>
      <w:pPr>
        <w:pStyle w:val="BodyText"/>
        <w:spacing w:line="271" w:lineRule="auto" w:before="111"/>
        <w:ind w:left="110" w:right="410"/>
      </w:pPr>
      <w:r>
        <w:rPr>
          <w:color w:val="231F20"/>
        </w:rPr>
        <w:t>Hoặc</w:t>
      </w:r>
      <w:r>
        <w:rPr>
          <w:color w:val="231F20"/>
          <w:spacing w:val="-11"/>
        </w:rPr>
        <w:t> </w:t>
      </w:r>
      <w:r>
        <w:rPr>
          <w:color w:val="231F20"/>
        </w:rPr>
        <w:t>nói:</w:t>
      </w:r>
      <w:r>
        <w:rPr>
          <w:color w:val="231F20"/>
          <w:spacing w:val="-16"/>
        </w:rPr>
        <w:t> </w:t>
      </w:r>
      <w:r>
        <w:rPr>
          <w:color w:val="231F20"/>
        </w:rPr>
        <w:t>Tôn</w:t>
      </w:r>
      <w:r>
        <w:rPr>
          <w:color w:val="231F20"/>
          <w:spacing w:val="-11"/>
        </w:rPr>
        <w:t> </w:t>
      </w:r>
      <w:r>
        <w:rPr>
          <w:color w:val="231F20"/>
        </w:rPr>
        <w:t>giả</w:t>
      </w:r>
      <w:r>
        <w:rPr>
          <w:color w:val="231F20"/>
          <w:spacing w:val="-11"/>
        </w:rPr>
        <w:t> </w:t>
      </w:r>
      <w:r>
        <w:rPr>
          <w:color w:val="231F20"/>
        </w:rPr>
        <w:t>Xá-lợi-phất</w:t>
      </w:r>
      <w:r>
        <w:rPr>
          <w:color w:val="231F20"/>
          <w:spacing w:val="-11"/>
        </w:rPr>
        <w:t> </w:t>
      </w:r>
      <w:r>
        <w:rPr>
          <w:color w:val="231F20"/>
        </w:rPr>
        <w:t>muốn</w:t>
      </w:r>
      <w:r>
        <w:rPr>
          <w:color w:val="231F20"/>
          <w:spacing w:val="-11"/>
        </w:rPr>
        <w:t> </w:t>
      </w:r>
      <w:r>
        <w:rPr>
          <w:color w:val="231F20"/>
        </w:rPr>
        <w:t>làm</w:t>
      </w:r>
      <w:r>
        <w:rPr>
          <w:color w:val="231F20"/>
          <w:spacing w:val="-11"/>
        </w:rPr>
        <w:t> </w:t>
      </w:r>
      <w:r>
        <w:rPr>
          <w:color w:val="231F20"/>
        </w:rPr>
        <w:t>rõ</w:t>
      </w:r>
      <w:r>
        <w:rPr>
          <w:color w:val="231F20"/>
          <w:spacing w:val="-11"/>
        </w:rPr>
        <w:t> </w:t>
      </w:r>
      <w:r>
        <w:rPr>
          <w:color w:val="231F20"/>
        </w:rPr>
        <w:t>hàng</w:t>
      </w:r>
      <w:r>
        <w:rPr>
          <w:color w:val="231F20"/>
          <w:spacing w:val="-11"/>
        </w:rPr>
        <w:t> </w:t>
      </w:r>
      <w:r>
        <w:rPr>
          <w:color w:val="231F20"/>
        </w:rPr>
        <w:t>đệ</w:t>
      </w:r>
      <w:r>
        <w:rPr>
          <w:color w:val="231F20"/>
          <w:spacing w:val="-11"/>
        </w:rPr>
        <w:t> </w:t>
      </w:r>
      <w:r>
        <w:rPr>
          <w:color w:val="231F20"/>
        </w:rPr>
        <w:t>tử</w:t>
      </w:r>
      <w:r>
        <w:rPr>
          <w:color w:val="231F20"/>
          <w:spacing w:val="-11"/>
        </w:rPr>
        <w:t> </w:t>
      </w:r>
      <w:r>
        <w:rPr>
          <w:color w:val="231F20"/>
        </w:rPr>
        <w:t>của</w:t>
      </w:r>
      <w:r>
        <w:rPr>
          <w:color w:val="231F20"/>
          <w:spacing w:val="-11"/>
        </w:rPr>
        <w:t> </w:t>
      </w:r>
      <w:r>
        <w:rPr>
          <w:color w:val="231F20"/>
        </w:rPr>
        <w:t>Đức Thế Tôn khi có các lời nói </w:t>
      </w:r>
      <w:r>
        <w:rPr>
          <w:color w:val="231F20"/>
          <w:spacing w:val="-5"/>
        </w:rPr>
        <w:t>hay, </w:t>
      </w:r>
      <w:r>
        <w:rPr>
          <w:color w:val="231F20"/>
        </w:rPr>
        <w:t>đúng đều cần được Đức Thế Tôn chứng nhận, cho nên nêu câu hỏi </w:t>
      </w:r>
      <w:r>
        <w:rPr>
          <w:color w:val="231F20"/>
          <w:spacing w:val="-6"/>
        </w:rPr>
        <w:t>ấy. </w:t>
      </w:r>
      <w:r>
        <w:rPr>
          <w:color w:val="231F20"/>
        </w:rPr>
        <w:t>Như nơi các </w:t>
      </w:r>
      <w:r>
        <w:rPr>
          <w:color w:val="231F20"/>
          <w:spacing w:val="-10"/>
        </w:rPr>
        <w:t>Ty </w:t>
      </w:r>
      <w:r>
        <w:rPr>
          <w:color w:val="231F20"/>
        </w:rPr>
        <w:t>Sở của vua có các công văn, sắc chỉ, nếu không có dấu ấn của vua thì mọi </w:t>
      </w:r>
      <w:r>
        <w:rPr>
          <w:color w:val="231F20"/>
          <w:spacing w:val="-3"/>
        </w:rPr>
        <w:t>người </w:t>
      </w:r>
      <w:r>
        <w:rPr>
          <w:color w:val="231F20"/>
        </w:rPr>
        <w:t>không thừa hành, khi đến các quan ải hay bến đò đều bị ngăn </w:t>
      </w:r>
      <w:r>
        <w:rPr>
          <w:color w:val="231F20"/>
          <w:spacing w:val="-3"/>
        </w:rPr>
        <w:t>chận, </w:t>
      </w:r>
      <w:r>
        <w:rPr>
          <w:color w:val="231F20"/>
        </w:rPr>
        <w:t>còn nếu có dấu ấn của vua thì đi đến đâu cũng thuận hợp. Như </w:t>
      </w:r>
      <w:r>
        <w:rPr>
          <w:color w:val="231F20"/>
          <w:spacing w:val="-5"/>
        </w:rPr>
        <w:t>vậy, </w:t>
      </w:r>
      <w:r>
        <w:rPr>
          <w:color w:val="231F20"/>
        </w:rPr>
        <w:t>nếu đệ tử của Đức Phật hiện có những lời ý hay đẹp, nếu không có Đức Phật ấn chứng thì người khác không tin nhận, sau khi Đức</w:t>
      </w:r>
      <w:r>
        <w:rPr>
          <w:color w:val="231F20"/>
          <w:spacing w:val="-28"/>
        </w:rPr>
        <w:t> </w:t>
      </w:r>
      <w:r>
        <w:rPr>
          <w:color w:val="231F20"/>
        </w:rPr>
        <w:t>Phật diệt độ thì cả bốn chúng cũng không kính tuân. Nếu được Đức Phật ấn chứng thì người nghe đều vâng theo, pháp để lại cả bốn chúng đều kính trọng. Do các duyên ấy nên Tôn giả Xá-lợi-phất đã nêu ra câu hỏi.</w:t>
      </w:r>
    </w:p>
    <w:p>
      <w:pPr>
        <w:pStyle w:val="BodyText"/>
        <w:spacing w:line="271" w:lineRule="auto" w:before="130"/>
        <w:ind w:left="110" w:right="412"/>
      </w:pPr>
      <w:r>
        <w:rPr>
          <w:i/>
          <w:color w:val="231F20"/>
        </w:rPr>
        <w:t>Hỏi: </w:t>
      </w:r>
      <w:r>
        <w:rPr>
          <w:color w:val="231F20"/>
        </w:rPr>
        <w:t>Nếu bậc A-la-hán không có ba minh thì như kinh kia nói làm sao thông?</w:t>
      </w:r>
    </w:p>
    <w:p>
      <w:pPr>
        <w:pStyle w:val="BodyText"/>
        <w:spacing w:before="113"/>
        <w:ind w:left="677" w:firstLine="0"/>
      </w:pPr>
      <w:r>
        <w:rPr>
          <w:i/>
          <w:color w:val="231F20"/>
        </w:rPr>
        <w:t>Đáp: </w:t>
      </w:r>
      <w:r>
        <w:rPr>
          <w:color w:val="231F20"/>
        </w:rPr>
        <w:t>Nên nói là A-la-hán có ba minh.</w:t>
      </w:r>
    </w:p>
    <w:p>
      <w:pPr>
        <w:pStyle w:val="BodyText"/>
        <w:spacing w:line="271" w:lineRule="auto" w:before="153"/>
        <w:ind w:left="110" w:right="412"/>
      </w:pPr>
      <w:r>
        <w:rPr>
          <w:i/>
          <w:color w:val="231F20"/>
        </w:rPr>
        <w:t>Hỏi:</w:t>
      </w:r>
      <w:r>
        <w:rPr>
          <w:i/>
          <w:color w:val="231F20"/>
          <w:spacing w:val="-13"/>
        </w:rPr>
        <w:t> </w:t>
      </w:r>
      <w:r>
        <w:rPr>
          <w:color w:val="231F20"/>
        </w:rPr>
        <w:t>Nếu</w:t>
      </w:r>
      <w:r>
        <w:rPr>
          <w:color w:val="231F20"/>
          <w:spacing w:val="-13"/>
        </w:rPr>
        <w:t> </w:t>
      </w:r>
      <w:r>
        <w:rPr>
          <w:color w:val="231F20"/>
        </w:rPr>
        <w:t>như</w:t>
      </w:r>
      <w:r>
        <w:rPr>
          <w:color w:val="231F20"/>
          <w:spacing w:val="-13"/>
        </w:rPr>
        <w:t> </w:t>
      </w:r>
      <w:r>
        <w:rPr>
          <w:color w:val="231F20"/>
        </w:rPr>
        <w:t>thế</w:t>
      </w:r>
      <w:r>
        <w:rPr>
          <w:color w:val="231F20"/>
          <w:spacing w:val="-12"/>
        </w:rPr>
        <w:t> </w:t>
      </w:r>
      <w:r>
        <w:rPr>
          <w:color w:val="231F20"/>
        </w:rPr>
        <w:t>thì</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kinh</w:t>
      </w:r>
      <w:r>
        <w:rPr>
          <w:color w:val="231F20"/>
          <w:spacing w:val="-12"/>
        </w:rPr>
        <w:t> </w:t>
      </w:r>
      <w:r>
        <w:rPr>
          <w:color w:val="231F20"/>
        </w:rPr>
        <w:t>kia</w:t>
      </w:r>
      <w:r>
        <w:rPr>
          <w:color w:val="231F20"/>
          <w:spacing w:val="-13"/>
        </w:rPr>
        <w:t> </w:t>
      </w:r>
      <w:r>
        <w:rPr>
          <w:color w:val="231F20"/>
        </w:rPr>
        <w:t>là</w:t>
      </w:r>
      <w:r>
        <w:rPr>
          <w:color w:val="231F20"/>
          <w:spacing w:val="-13"/>
        </w:rPr>
        <w:t> </w:t>
      </w:r>
      <w:r>
        <w:rPr>
          <w:color w:val="231F20"/>
        </w:rPr>
        <w:t>khéo</w:t>
      </w:r>
      <w:r>
        <w:rPr>
          <w:color w:val="231F20"/>
          <w:spacing w:val="-13"/>
        </w:rPr>
        <w:t> </w:t>
      </w:r>
      <w:r>
        <w:rPr>
          <w:color w:val="231F20"/>
        </w:rPr>
        <w:t>thông</w:t>
      </w:r>
      <w:r>
        <w:rPr>
          <w:color w:val="231F20"/>
          <w:spacing w:val="-12"/>
        </w:rPr>
        <w:t> </w:t>
      </w:r>
      <w:r>
        <w:rPr>
          <w:color w:val="231F20"/>
        </w:rPr>
        <w:t>hợp.</w:t>
      </w:r>
      <w:r>
        <w:rPr>
          <w:color w:val="231F20"/>
          <w:spacing w:val="-13"/>
        </w:rPr>
        <w:t> </w:t>
      </w:r>
      <w:r>
        <w:rPr>
          <w:color w:val="231F20"/>
        </w:rPr>
        <w:t>Nhưng ở đây vì sao không</w:t>
      </w:r>
      <w:r>
        <w:rPr>
          <w:color w:val="231F20"/>
          <w:spacing w:val="-2"/>
        </w:rPr>
        <w:t> </w:t>
      </w:r>
      <w:r>
        <w:rPr>
          <w:color w:val="231F20"/>
        </w:rPr>
        <w:t>nói?</w:t>
      </w:r>
    </w:p>
    <w:p>
      <w:pPr>
        <w:pStyle w:val="BodyText"/>
        <w:spacing w:line="271" w:lineRule="auto" w:before="113"/>
        <w:ind w:left="110" w:right="407"/>
      </w:pPr>
      <w:r>
        <w:rPr>
          <w:i/>
          <w:color w:val="231F20"/>
        </w:rPr>
        <w:t>Đáp: </w:t>
      </w:r>
      <w:r>
        <w:rPr>
          <w:color w:val="231F20"/>
        </w:rPr>
        <w:t>Ở đây tức nên nói như thế và nói là căn hiện có, các </w:t>
      </w:r>
      <w:r>
        <w:rPr>
          <w:color w:val="231F20"/>
          <w:spacing w:val="2"/>
        </w:rPr>
        <w:t>bậc </w:t>
      </w:r>
      <w:r>
        <w:rPr>
          <w:color w:val="231F20"/>
        </w:rPr>
        <w:t>Tuệ giải thoát, Câu giải thoát có ba minh đều có thể đạt được hiện pháp lạc trụ, nhưng không nói nên biết là nghĩa ấy nêu bày chưa trọn</w:t>
      </w:r>
      <w:r>
        <w:rPr>
          <w:color w:val="231F20"/>
          <w:spacing w:val="5"/>
        </w:rPr>
        <w:t> </w:t>
      </w:r>
      <w:r>
        <w:rPr>
          <w:color w:val="231F20"/>
        </w:rPr>
        <w:t>vẹn.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7"/>
      </w:pPr>
      <w:r>
        <w:rPr>
          <w:color w:val="231F20"/>
        </w:rPr>
        <w:t>Hoặc cho: Vì đã nói trong điều nêu bày ở trước. Tức A-la-hán ba</w:t>
      </w:r>
      <w:r>
        <w:rPr>
          <w:color w:val="231F20"/>
          <w:spacing w:val="-10"/>
        </w:rPr>
        <w:t> </w:t>
      </w:r>
      <w:r>
        <w:rPr>
          <w:color w:val="231F20"/>
        </w:rPr>
        <w:t>minh</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tuệ</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hoặc</w:t>
      </w:r>
      <w:r>
        <w:rPr>
          <w:color w:val="231F20"/>
          <w:spacing w:val="-10"/>
        </w:rPr>
        <w:t> </w:t>
      </w:r>
      <w:r>
        <w:rPr>
          <w:color w:val="231F20"/>
        </w:rPr>
        <w:t>là</w:t>
      </w:r>
      <w:r>
        <w:rPr>
          <w:color w:val="231F20"/>
          <w:spacing w:val="-9"/>
        </w:rPr>
        <w:t> </w:t>
      </w:r>
      <w:r>
        <w:rPr>
          <w:color w:val="231F20"/>
        </w:rPr>
        <w:t>câu</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Nếu</w:t>
      </w:r>
      <w:r>
        <w:rPr>
          <w:color w:val="231F20"/>
          <w:spacing w:val="-9"/>
        </w:rPr>
        <w:t> </w:t>
      </w:r>
      <w:r>
        <w:rPr>
          <w:color w:val="231F20"/>
        </w:rPr>
        <w:t>nói</w:t>
      </w:r>
      <w:r>
        <w:rPr>
          <w:color w:val="231F20"/>
          <w:spacing w:val="-9"/>
        </w:rPr>
        <w:t> </w:t>
      </w:r>
      <w:r>
        <w:rPr>
          <w:color w:val="231F20"/>
        </w:rPr>
        <w:t>tuệ</w:t>
      </w:r>
      <w:r>
        <w:rPr>
          <w:color w:val="231F20"/>
          <w:spacing w:val="-9"/>
        </w:rPr>
        <w:t> </w:t>
      </w:r>
      <w:r>
        <w:rPr>
          <w:color w:val="231F20"/>
        </w:rPr>
        <w:t>giải thoát</w:t>
      </w:r>
      <w:r>
        <w:rPr>
          <w:color w:val="231F20"/>
          <w:spacing w:val="-5"/>
        </w:rPr>
        <w:t> </w:t>
      </w:r>
      <w:r>
        <w:rPr>
          <w:color w:val="231F20"/>
        </w:rPr>
        <w:t>nên</w:t>
      </w:r>
      <w:r>
        <w:rPr>
          <w:color w:val="231F20"/>
          <w:spacing w:val="-4"/>
        </w:rPr>
        <w:t> </w:t>
      </w:r>
      <w:r>
        <w:rPr>
          <w:color w:val="231F20"/>
        </w:rPr>
        <w:t>biết</w:t>
      </w:r>
      <w:r>
        <w:rPr>
          <w:color w:val="231F20"/>
          <w:spacing w:val="-4"/>
        </w:rPr>
        <w:t> </w:t>
      </w:r>
      <w:r>
        <w:rPr>
          <w:color w:val="231F20"/>
        </w:rPr>
        <w:t>là</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tuệ</w:t>
      </w:r>
      <w:r>
        <w:rPr>
          <w:color w:val="231F20"/>
          <w:spacing w:val="-4"/>
        </w:rPr>
        <w:t> </w:t>
      </w:r>
      <w:r>
        <w:rPr>
          <w:color w:val="231F20"/>
        </w:rPr>
        <w:t>giải</w:t>
      </w:r>
      <w:r>
        <w:rPr>
          <w:color w:val="231F20"/>
          <w:spacing w:val="-5"/>
        </w:rPr>
        <w:t> </w:t>
      </w:r>
      <w:r>
        <w:rPr>
          <w:color w:val="231F20"/>
        </w:rPr>
        <w:t>thoát</w:t>
      </w:r>
      <w:r>
        <w:rPr>
          <w:color w:val="231F20"/>
          <w:spacing w:val="-4"/>
        </w:rPr>
        <w:t> </w:t>
      </w:r>
      <w:r>
        <w:rPr>
          <w:color w:val="231F20"/>
        </w:rPr>
        <w:t>ba</w:t>
      </w:r>
      <w:r>
        <w:rPr>
          <w:color w:val="231F20"/>
          <w:spacing w:val="-4"/>
        </w:rPr>
        <w:t> </w:t>
      </w:r>
      <w:r>
        <w:rPr>
          <w:color w:val="231F20"/>
        </w:rPr>
        <w:t>minh.</w:t>
      </w:r>
      <w:r>
        <w:rPr>
          <w:color w:val="231F20"/>
          <w:spacing w:val="-4"/>
        </w:rPr>
        <w:t> </w:t>
      </w:r>
      <w:r>
        <w:rPr>
          <w:color w:val="231F20"/>
        </w:rPr>
        <w:t>Nếu</w:t>
      </w:r>
      <w:r>
        <w:rPr>
          <w:color w:val="231F20"/>
          <w:spacing w:val="-4"/>
        </w:rPr>
        <w:t> </w:t>
      </w:r>
      <w:r>
        <w:rPr>
          <w:color w:val="231F20"/>
        </w:rPr>
        <w:t>nói</w:t>
      </w:r>
      <w:r>
        <w:rPr>
          <w:color w:val="231F20"/>
          <w:spacing w:val="-4"/>
        </w:rPr>
        <w:t> </w:t>
      </w:r>
      <w:r>
        <w:rPr>
          <w:color w:val="231F20"/>
        </w:rPr>
        <w:t>câu</w:t>
      </w:r>
      <w:r>
        <w:rPr>
          <w:color w:val="231F20"/>
          <w:spacing w:val="-4"/>
        </w:rPr>
        <w:t> </w:t>
      </w:r>
      <w:r>
        <w:rPr>
          <w:color w:val="231F20"/>
        </w:rPr>
        <w:t>giải</w:t>
      </w:r>
      <w:r>
        <w:rPr>
          <w:color w:val="231F20"/>
          <w:spacing w:val="-4"/>
        </w:rPr>
        <w:t> </w:t>
      </w:r>
      <w:r>
        <w:rPr>
          <w:color w:val="231F20"/>
        </w:rPr>
        <w:t>thoát nên biết là đã nói câu giải thoát ba minh. Cho nên không nói riêng.</w:t>
      </w:r>
    </w:p>
    <w:p>
      <w:pPr>
        <w:pStyle w:val="BodyText"/>
        <w:spacing w:line="268" w:lineRule="auto" w:before="106"/>
        <w:ind w:right="126"/>
      </w:pPr>
      <w:r>
        <w:rPr>
          <w:color w:val="231F20"/>
        </w:rPr>
        <w:t>Ngày trước, đối với nghĩa </w:t>
      </w:r>
      <w:r>
        <w:rPr>
          <w:color w:val="231F20"/>
          <w:spacing w:val="-5"/>
        </w:rPr>
        <w:t>này, </w:t>
      </w:r>
      <w:r>
        <w:rPr>
          <w:color w:val="231F20"/>
        </w:rPr>
        <w:t>có hai vị Luận sư: Một vị tên Thị-vi-la,</w:t>
      </w:r>
      <w:r>
        <w:rPr>
          <w:color w:val="231F20"/>
          <w:spacing w:val="-14"/>
        </w:rPr>
        <w:t> </w:t>
      </w:r>
      <w:r>
        <w:rPr>
          <w:color w:val="231F20"/>
        </w:rPr>
        <w:t>một</w:t>
      </w:r>
      <w:r>
        <w:rPr>
          <w:color w:val="231F20"/>
          <w:spacing w:val="-14"/>
        </w:rPr>
        <w:t> </w:t>
      </w:r>
      <w:r>
        <w:rPr>
          <w:color w:val="231F20"/>
        </w:rPr>
        <w:t>vị</w:t>
      </w:r>
      <w:r>
        <w:rPr>
          <w:color w:val="231F20"/>
          <w:spacing w:val="-14"/>
        </w:rPr>
        <w:t> </w:t>
      </w:r>
      <w:r>
        <w:rPr>
          <w:color w:val="231F20"/>
        </w:rPr>
        <w:t>tên</w:t>
      </w:r>
      <w:r>
        <w:rPr>
          <w:color w:val="231F20"/>
          <w:spacing w:val="-14"/>
        </w:rPr>
        <w:t> </w:t>
      </w:r>
      <w:r>
        <w:rPr>
          <w:color w:val="231F20"/>
        </w:rPr>
        <w:t>Cù-sa-phi-ma.</w:t>
      </w:r>
      <w:r>
        <w:rPr>
          <w:color w:val="231F20"/>
          <w:spacing w:val="-19"/>
        </w:rPr>
        <w:t> </w:t>
      </w:r>
      <w:r>
        <w:rPr>
          <w:color w:val="231F20"/>
        </w:rPr>
        <w:t>Tôn</w:t>
      </w:r>
      <w:r>
        <w:rPr>
          <w:color w:val="231F20"/>
          <w:spacing w:val="-14"/>
        </w:rPr>
        <w:t> </w:t>
      </w:r>
      <w:r>
        <w:rPr>
          <w:color w:val="231F20"/>
        </w:rPr>
        <w:t>giả</w:t>
      </w:r>
      <w:r>
        <w:rPr>
          <w:color w:val="231F20"/>
          <w:spacing w:val="-18"/>
        </w:rPr>
        <w:t> </w:t>
      </w:r>
      <w:r>
        <w:rPr>
          <w:color w:val="231F20"/>
        </w:rPr>
        <w:t>Thị-vi-la</w:t>
      </w:r>
      <w:r>
        <w:rPr>
          <w:color w:val="231F20"/>
          <w:spacing w:val="-14"/>
        </w:rPr>
        <w:t> </w:t>
      </w:r>
      <w:r>
        <w:rPr>
          <w:color w:val="231F20"/>
        </w:rPr>
        <w:t>khen</w:t>
      </w:r>
      <w:r>
        <w:rPr>
          <w:color w:val="231F20"/>
          <w:spacing w:val="-14"/>
        </w:rPr>
        <w:t> </w:t>
      </w:r>
      <w:r>
        <w:rPr>
          <w:color w:val="231F20"/>
        </w:rPr>
        <w:t>ngợi</w:t>
      </w:r>
      <w:r>
        <w:rPr>
          <w:color w:val="231F20"/>
          <w:spacing w:val="-14"/>
        </w:rPr>
        <w:t> </w:t>
      </w:r>
      <w:r>
        <w:rPr>
          <w:color w:val="231F20"/>
        </w:rPr>
        <w:t>riêng về tuệ, còn Tôn giả Cù-sa-phi-ma thì ca tụng riêng về định diệt. Tôn giả Thị-vi-la nói: </w:t>
      </w:r>
      <w:r>
        <w:rPr>
          <w:color w:val="231F20"/>
          <w:spacing w:val="-4"/>
        </w:rPr>
        <w:t>Tuệ </w:t>
      </w:r>
      <w:r>
        <w:rPr>
          <w:color w:val="231F20"/>
        </w:rPr>
        <w:t>hơn định diệt, vì tuệ có đối tượng duyên, còn định diệt thì không có đối tượng duyên. Tôn giả Cù-sa-phi-ma nói: Định diệt là hơn tuệ vì chỉ bậc Thánh mới có, còn tuệ thì chung cả phàm phu cũng có.</w:t>
      </w:r>
    </w:p>
    <w:p>
      <w:pPr>
        <w:pStyle w:val="BodyText"/>
        <w:spacing w:line="268" w:lineRule="auto" w:before="111"/>
        <w:ind w:right="127"/>
      </w:pPr>
      <w:r>
        <w:rPr>
          <w:color w:val="231F20"/>
        </w:rPr>
        <w:t>Người</w:t>
      </w:r>
      <w:r>
        <w:rPr>
          <w:color w:val="231F20"/>
          <w:spacing w:val="-11"/>
        </w:rPr>
        <w:t> </w:t>
      </w:r>
      <w:r>
        <w:rPr>
          <w:color w:val="231F20"/>
        </w:rPr>
        <w:t>khen</w:t>
      </w:r>
      <w:r>
        <w:rPr>
          <w:color w:val="231F20"/>
          <w:spacing w:val="-10"/>
        </w:rPr>
        <w:t> </w:t>
      </w:r>
      <w:r>
        <w:rPr>
          <w:color w:val="231F20"/>
        </w:rPr>
        <w:t>ngợi</w:t>
      </w:r>
      <w:r>
        <w:rPr>
          <w:color w:val="231F20"/>
          <w:spacing w:val="-11"/>
        </w:rPr>
        <w:t> </w:t>
      </w:r>
      <w:r>
        <w:rPr>
          <w:color w:val="231F20"/>
        </w:rPr>
        <w:t>tuệ</w:t>
      </w:r>
      <w:r>
        <w:rPr>
          <w:color w:val="231F20"/>
          <w:spacing w:val="-10"/>
        </w:rPr>
        <w:t> </w:t>
      </w:r>
      <w:r>
        <w:rPr>
          <w:color w:val="231F20"/>
        </w:rPr>
        <w:t>nói:</w:t>
      </w:r>
      <w:r>
        <w:rPr>
          <w:color w:val="231F20"/>
          <w:spacing w:val="-11"/>
        </w:rPr>
        <w:t> </w:t>
      </w:r>
      <w:r>
        <w:rPr>
          <w:color w:val="231F20"/>
        </w:rPr>
        <w:t>Nếu</w:t>
      </w:r>
      <w:r>
        <w:rPr>
          <w:color w:val="231F20"/>
          <w:spacing w:val="-10"/>
        </w:rPr>
        <w:t> </w:t>
      </w:r>
      <w:r>
        <w:rPr>
          <w:color w:val="231F20"/>
        </w:rPr>
        <w:t>người</w:t>
      </w:r>
      <w:r>
        <w:rPr>
          <w:color w:val="231F20"/>
          <w:spacing w:val="-11"/>
        </w:rPr>
        <w:t> </w:t>
      </w:r>
      <w:r>
        <w:rPr>
          <w:color w:val="231F20"/>
        </w:rPr>
        <w:t>có</w:t>
      </w:r>
      <w:r>
        <w:rPr>
          <w:color w:val="231F20"/>
          <w:spacing w:val="-10"/>
        </w:rPr>
        <w:t> </w:t>
      </w:r>
      <w:r>
        <w:rPr>
          <w:color w:val="231F20"/>
        </w:rPr>
        <w:t>đủ</w:t>
      </w:r>
      <w:r>
        <w:rPr>
          <w:color w:val="231F20"/>
          <w:spacing w:val="-11"/>
        </w:rPr>
        <w:t> </w:t>
      </w:r>
      <w:r>
        <w:rPr>
          <w:color w:val="231F20"/>
        </w:rPr>
        <w:t>ba</w:t>
      </w:r>
      <w:r>
        <w:rPr>
          <w:color w:val="231F20"/>
          <w:spacing w:val="-10"/>
        </w:rPr>
        <w:t> </w:t>
      </w:r>
      <w:r>
        <w:rPr>
          <w:color w:val="231F20"/>
        </w:rPr>
        <w:t>minh,</w:t>
      </w:r>
      <w:r>
        <w:rPr>
          <w:color w:val="231F20"/>
          <w:spacing w:val="-11"/>
        </w:rPr>
        <w:t> </w:t>
      </w:r>
      <w:r>
        <w:rPr>
          <w:color w:val="231F20"/>
        </w:rPr>
        <w:t>không</w:t>
      </w:r>
      <w:r>
        <w:rPr>
          <w:color w:val="231F20"/>
          <w:spacing w:val="-10"/>
        </w:rPr>
        <w:t> </w:t>
      </w:r>
      <w:r>
        <w:rPr>
          <w:color w:val="231F20"/>
        </w:rPr>
        <w:t>phải là tám giải thoát: Gọi là ba minh. Nếu người đã đủ ba minh, cũng được tám giải thoát: Cũng gọi là ba minh. Nếu người đủ tám giải thoát,</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ba</w:t>
      </w:r>
      <w:r>
        <w:rPr>
          <w:color w:val="231F20"/>
          <w:spacing w:val="-7"/>
        </w:rPr>
        <w:t> </w:t>
      </w:r>
      <w:r>
        <w:rPr>
          <w:color w:val="231F20"/>
        </w:rPr>
        <w:t>minh,</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câu</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Nếu</w:t>
      </w:r>
      <w:r>
        <w:rPr>
          <w:color w:val="231F20"/>
          <w:spacing w:val="-7"/>
        </w:rPr>
        <w:t> </w:t>
      </w:r>
      <w:r>
        <w:rPr>
          <w:color w:val="231F20"/>
        </w:rPr>
        <w:t>người</w:t>
      </w:r>
      <w:r>
        <w:rPr>
          <w:color w:val="231F20"/>
          <w:spacing w:val="-7"/>
        </w:rPr>
        <w:t> </w:t>
      </w:r>
      <w:r>
        <w:rPr>
          <w:color w:val="231F20"/>
        </w:rPr>
        <w:t>đủ</w:t>
      </w:r>
      <w:r>
        <w:rPr>
          <w:color w:val="231F20"/>
          <w:spacing w:val="-7"/>
        </w:rPr>
        <w:t> </w:t>
      </w:r>
      <w:r>
        <w:rPr>
          <w:color w:val="231F20"/>
        </w:rPr>
        <w:t>tám giải thoát, không phải là ba minh, gọi là câu giải thoát. Nếu </w:t>
      </w:r>
      <w:r>
        <w:rPr>
          <w:color w:val="231F20"/>
          <w:spacing w:val="-3"/>
        </w:rPr>
        <w:t>người </w:t>
      </w:r>
      <w:r>
        <w:rPr>
          <w:color w:val="231F20"/>
        </w:rPr>
        <w:t>chỉ</w:t>
      </w:r>
      <w:r>
        <w:rPr>
          <w:color w:val="231F20"/>
          <w:spacing w:val="-3"/>
        </w:rPr>
        <w:t> </w:t>
      </w:r>
      <w:r>
        <w:rPr>
          <w:color w:val="231F20"/>
        </w:rPr>
        <w:t>có</w:t>
      </w:r>
      <w:r>
        <w:rPr>
          <w:color w:val="231F20"/>
          <w:spacing w:val="-2"/>
        </w:rPr>
        <w:t> </w:t>
      </w:r>
      <w:r>
        <w:rPr>
          <w:color w:val="231F20"/>
        </w:rPr>
        <w:t>một</w:t>
      </w:r>
      <w:r>
        <w:rPr>
          <w:color w:val="231F20"/>
          <w:spacing w:val="-3"/>
        </w:rPr>
        <w:t> </w:t>
      </w:r>
      <w:r>
        <w:rPr>
          <w:color w:val="231F20"/>
        </w:rPr>
        <w:t>hay</w:t>
      </w:r>
      <w:r>
        <w:rPr>
          <w:color w:val="231F20"/>
          <w:spacing w:val="-2"/>
        </w:rPr>
        <w:t> </w:t>
      </w:r>
      <w:r>
        <w:rPr>
          <w:color w:val="231F20"/>
        </w:rPr>
        <w:t>hai</w:t>
      </w:r>
      <w:r>
        <w:rPr>
          <w:color w:val="231F20"/>
          <w:spacing w:val="-3"/>
        </w:rPr>
        <w:t> </w:t>
      </w:r>
      <w:r>
        <w:rPr>
          <w:color w:val="231F20"/>
        </w:rPr>
        <w:t>minh,</w:t>
      </w:r>
      <w:r>
        <w:rPr>
          <w:color w:val="231F20"/>
          <w:spacing w:val="-2"/>
        </w:rPr>
        <w:t> </w:t>
      </w:r>
      <w:r>
        <w:rPr>
          <w:color w:val="231F20"/>
        </w:rPr>
        <w:t>gọi</w:t>
      </w:r>
      <w:r>
        <w:rPr>
          <w:color w:val="231F20"/>
          <w:spacing w:val="-2"/>
        </w:rPr>
        <w:t> </w:t>
      </w:r>
      <w:r>
        <w:rPr>
          <w:color w:val="231F20"/>
        </w:rPr>
        <w:t>là</w:t>
      </w:r>
      <w:r>
        <w:rPr>
          <w:color w:val="231F20"/>
          <w:spacing w:val="-3"/>
        </w:rPr>
        <w:t> </w:t>
      </w:r>
      <w:r>
        <w:rPr>
          <w:color w:val="231F20"/>
        </w:rPr>
        <w:t>tuệ</w:t>
      </w:r>
      <w:r>
        <w:rPr>
          <w:color w:val="231F20"/>
          <w:spacing w:val="-2"/>
        </w:rPr>
        <w:t> </w:t>
      </w:r>
      <w:r>
        <w:rPr>
          <w:color w:val="231F20"/>
        </w:rPr>
        <w:t>giải</w:t>
      </w:r>
      <w:r>
        <w:rPr>
          <w:color w:val="231F20"/>
          <w:spacing w:val="-3"/>
        </w:rPr>
        <w:t> </w:t>
      </w:r>
      <w:r>
        <w:rPr>
          <w:color w:val="231F20"/>
        </w:rPr>
        <w:t>thoát.</w:t>
      </w:r>
      <w:r>
        <w:rPr>
          <w:color w:val="231F20"/>
          <w:spacing w:val="-7"/>
        </w:rPr>
        <w:t> </w:t>
      </w:r>
      <w:r>
        <w:rPr>
          <w:color w:val="231F20"/>
        </w:rPr>
        <w:t>Vì</w:t>
      </w:r>
      <w:r>
        <w:rPr>
          <w:color w:val="231F20"/>
          <w:spacing w:val="-3"/>
        </w:rPr>
        <w:t> </w:t>
      </w:r>
      <w:r>
        <w:rPr>
          <w:color w:val="231F20"/>
        </w:rPr>
        <w:t>sao?</w:t>
      </w:r>
      <w:r>
        <w:rPr>
          <w:color w:val="231F20"/>
          <w:spacing w:val="-7"/>
        </w:rPr>
        <w:t> </w:t>
      </w:r>
      <w:r>
        <w:rPr>
          <w:color w:val="231F20"/>
        </w:rPr>
        <w:t>Vì</w:t>
      </w:r>
      <w:r>
        <w:rPr>
          <w:color w:val="231F20"/>
          <w:spacing w:val="-2"/>
        </w:rPr>
        <w:t> </w:t>
      </w:r>
      <w:r>
        <w:rPr>
          <w:color w:val="231F20"/>
        </w:rPr>
        <w:t>sao</w:t>
      </w:r>
      <w:r>
        <w:rPr>
          <w:color w:val="231F20"/>
          <w:spacing w:val="-3"/>
        </w:rPr>
        <w:t> </w:t>
      </w:r>
      <w:r>
        <w:rPr>
          <w:color w:val="231F20"/>
        </w:rPr>
        <w:t>tuệ</w:t>
      </w:r>
      <w:r>
        <w:rPr>
          <w:color w:val="231F20"/>
          <w:spacing w:val="-2"/>
        </w:rPr>
        <w:t> </w:t>
      </w:r>
      <w:r>
        <w:rPr>
          <w:color w:val="231F20"/>
        </w:rPr>
        <w:t>cao hơn định diệt.</w:t>
      </w:r>
    </w:p>
    <w:p>
      <w:pPr>
        <w:pStyle w:val="BodyText"/>
        <w:spacing w:line="268" w:lineRule="auto" w:before="110"/>
        <w:ind w:right="127"/>
      </w:pPr>
      <w:r>
        <w:rPr>
          <w:color w:val="231F20"/>
        </w:rPr>
        <w:t>Người ca tụng định diệt nói: Nếu người có đủ tám giải thoát, không phải là ba minh: Gọi là câu giải thoát. Nếu người có đủ tám giải</w:t>
      </w:r>
      <w:r>
        <w:rPr>
          <w:color w:val="231F20"/>
          <w:spacing w:val="-9"/>
        </w:rPr>
        <w:t> </w:t>
      </w:r>
      <w:r>
        <w:rPr>
          <w:color w:val="231F20"/>
        </w:rPr>
        <w:t>thoát,</w:t>
      </w:r>
      <w:r>
        <w:rPr>
          <w:color w:val="231F20"/>
          <w:spacing w:val="-8"/>
        </w:rPr>
        <w:t> </w:t>
      </w:r>
      <w:r>
        <w:rPr>
          <w:color w:val="231F20"/>
        </w:rPr>
        <w:t>cũng</w:t>
      </w:r>
      <w:r>
        <w:rPr>
          <w:color w:val="231F20"/>
          <w:spacing w:val="-8"/>
        </w:rPr>
        <w:t> </w:t>
      </w:r>
      <w:r>
        <w:rPr>
          <w:color w:val="231F20"/>
        </w:rPr>
        <w:t>có</w:t>
      </w:r>
      <w:r>
        <w:rPr>
          <w:color w:val="231F20"/>
          <w:spacing w:val="-8"/>
        </w:rPr>
        <w:t> </w:t>
      </w:r>
      <w:r>
        <w:rPr>
          <w:color w:val="231F20"/>
        </w:rPr>
        <w:t>ba</w:t>
      </w:r>
      <w:r>
        <w:rPr>
          <w:color w:val="231F20"/>
          <w:spacing w:val="-8"/>
        </w:rPr>
        <w:t> </w:t>
      </w:r>
      <w:r>
        <w:rPr>
          <w:color w:val="231F20"/>
        </w:rPr>
        <w:t>minh:</w:t>
      </w:r>
      <w:r>
        <w:rPr>
          <w:color w:val="231F20"/>
          <w:spacing w:val="-8"/>
        </w:rPr>
        <w:t> </w:t>
      </w:r>
      <w:r>
        <w:rPr>
          <w:color w:val="231F20"/>
        </w:rPr>
        <w:t>Cũng</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câu</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Nếu</w:t>
      </w:r>
      <w:r>
        <w:rPr>
          <w:color w:val="231F20"/>
          <w:spacing w:val="-8"/>
        </w:rPr>
        <w:t> </w:t>
      </w:r>
      <w:r>
        <w:rPr>
          <w:color w:val="231F20"/>
        </w:rPr>
        <w:t>người</w:t>
      </w:r>
      <w:r>
        <w:rPr>
          <w:color w:val="231F20"/>
          <w:spacing w:val="-9"/>
        </w:rPr>
        <w:t> </w:t>
      </w:r>
      <w:r>
        <w:rPr>
          <w:color w:val="231F20"/>
        </w:rPr>
        <w:t>có đủ</w:t>
      </w:r>
      <w:r>
        <w:rPr>
          <w:color w:val="231F20"/>
          <w:spacing w:val="-5"/>
        </w:rPr>
        <w:t> </w:t>
      </w:r>
      <w:r>
        <w:rPr>
          <w:color w:val="231F20"/>
        </w:rPr>
        <w:t>ba</w:t>
      </w:r>
      <w:r>
        <w:rPr>
          <w:color w:val="231F20"/>
          <w:spacing w:val="-4"/>
        </w:rPr>
        <w:t> </w:t>
      </w:r>
      <w:r>
        <w:rPr>
          <w:color w:val="231F20"/>
        </w:rPr>
        <w:t>minh,</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tám</w:t>
      </w:r>
      <w:r>
        <w:rPr>
          <w:color w:val="231F20"/>
          <w:spacing w:val="-4"/>
        </w:rPr>
        <w:t> </w:t>
      </w:r>
      <w:r>
        <w:rPr>
          <w:color w:val="231F20"/>
        </w:rPr>
        <w:t>giải</w:t>
      </w:r>
      <w:r>
        <w:rPr>
          <w:color w:val="231F20"/>
          <w:spacing w:val="-5"/>
        </w:rPr>
        <w:t> </w:t>
      </w:r>
      <w:r>
        <w:rPr>
          <w:color w:val="231F20"/>
        </w:rPr>
        <w:t>thoát:</w:t>
      </w:r>
      <w:r>
        <w:rPr>
          <w:color w:val="231F20"/>
          <w:spacing w:val="-4"/>
        </w:rPr>
        <w:t> </w:t>
      </w:r>
      <w:r>
        <w:rPr>
          <w:color w:val="231F20"/>
        </w:rPr>
        <w:t>Gọi</w:t>
      </w:r>
      <w:r>
        <w:rPr>
          <w:color w:val="231F20"/>
          <w:spacing w:val="-4"/>
        </w:rPr>
        <w:t> </w:t>
      </w:r>
      <w:r>
        <w:rPr>
          <w:color w:val="231F20"/>
        </w:rPr>
        <w:t>là</w:t>
      </w:r>
      <w:r>
        <w:rPr>
          <w:color w:val="231F20"/>
          <w:spacing w:val="-5"/>
        </w:rPr>
        <w:t> </w:t>
      </w:r>
      <w:r>
        <w:rPr>
          <w:color w:val="231F20"/>
        </w:rPr>
        <w:t>ba</w:t>
      </w:r>
      <w:r>
        <w:rPr>
          <w:color w:val="231F20"/>
          <w:spacing w:val="-4"/>
        </w:rPr>
        <w:t> </w:t>
      </w:r>
      <w:r>
        <w:rPr>
          <w:color w:val="231F20"/>
        </w:rPr>
        <w:t>minh.</w:t>
      </w:r>
      <w:r>
        <w:rPr>
          <w:color w:val="231F20"/>
          <w:spacing w:val="-4"/>
        </w:rPr>
        <w:t> </w:t>
      </w:r>
      <w:r>
        <w:rPr>
          <w:color w:val="231F20"/>
        </w:rPr>
        <w:t>Nếu</w:t>
      </w:r>
      <w:r>
        <w:rPr>
          <w:color w:val="231F20"/>
          <w:spacing w:val="-4"/>
        </w:rPr>
        <w:t> </w:t>
      </w:r>
      <w:r>
        <w:rPr>
          <w:color w:val="231F20"/>
        </w:rPr>
        <w:t>người chỉ có một hay hai minh, gọi là tuệ giải thoát. Vì sao? Vì sao định diệt cao hơn tuệ.</w:t>
      </w:r>
    </w:p>
    <w:p>
      <w:pPr>
        <w:pStyle w:val="BodyText"/>
        <w:spacing w:line="268" w:lineRule="auto" w:before="109"/>
        <w:ind w:right="127"/>
      </w:pPr>
      <w:r>
        <w:rPr>
          <w:color w:val="231F20"/>
        </w:rPr>
        <w:t>Hai điều nêu bày ấy đều phí công, cả văn lẫn nghĩa đều không ích lợi. Nhưng việc gồm đủ ba minh, có người được định diệt, có người không được. Nếu người được định gọi là câu giải thoát ba minh. Nếu không được gọi là tuệ giải thoát ba minh.</w:t>
      </w:r>
    </w:p>
    <w:p>
      <w:pPr>
        <w:pStyle w:val="BodyText"/>
        <w:spacing w:line="268" w:lineRule="auto" w:before="106"/>
        <w:ind w:right="127"/>
      </w:pPr>
      <w:r>
        <w:rPr>
          <w:color w:val="231F20"/>
        </w:rPr>
        <w:t>Nay nên nói lại về ba căn vô lậu, mỗi mỗi thứ lập tên đều có</w:t>
      </w:r>
      <w:r>
        <w:rPr>
          <w:color w:val="231F20"/>
          <w:spacing w:val="-34"/>
        </w:rPr>
        <w:t> </w:t>
      </w:r>
      <w:r>
        <w:rPr>
          <w:color w:val="231F20"/>
        </w:rPr>
        <w:t>lý do khác nhau.</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Vị tri căn?</w:t>
      </w:r>
    </w:p>
    <w:p>
      <w:pPr>
        <w:pStyle w:val="BodyText"/>
        <w:spacing w:before="145"/>
        <w:ind w:left="677" w:firstLine="0"/>
      </w:pPr>
      <w:r>
        <w:rPr>
          <w:i/>
          <w:color w:val="231F20"/>
        </w:rPr>
        <w:t>Đáp: </w:t>
      </w:r>
      <w:r>
        <w:rPr>
          <w:color w:val="231F20"/>
        </w:rPr>
        <w:t>Chưa biết nên nhận biết. Chưa hiện quán nên hiện quán.</w:t>
      </w:r>
    </w:p>
    <w:p>
      <w:pPr>
        <w:pStyle w:val="BodyText"/>
        <w:spacing w:before="37"/>
        <w:ind w:left="110" w:firstLine="0"/>
      </w:pPr>
      <w:r>
        <w:rPr>
          <w:color w:val="231F20"/>
        </w:rPr>
        <w:t>Vì đoạn dứt vô trí nên gọi là Vị tri căn.</w:t>
      </w:r>
    </w:p>
    <w:p>
      <w:pPr>
        <w:pStyle w:val="BodyText"/>
        <w:spacing w:line="268" w:lineRule="auto" w:before="145"/>
        <w:ind w:left="110" w:right="412"/>
      </w:pPr>
      <w:r>
        <w:rPr>
          <w:i/>
          <w:color w:val="231F20"/>
        </w:rPr>
        <w:t>Hỏi: </w:t>
      </w:r>
      <w:r>
        <w:rPr>
          <w:color w:val="231F20"/>
        </w:rPr>
        <w:t>Nếu như thế khi khổ pháp trí nhẫn sinh, đối với năm ấm khổ</w:t>
      </w:r>
      <w:r>
        <w:rPr>
          <w:color w:val="231F20"/>
          <w:spacing w:val="-9"/>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được</w:t>
      </w:r>
      <w:r>
        <w:rPr>
          <w:color w:val="231F20"/>
          <w:spacing w:val="-8"/>
        </w:rPr>
        <w:t> </w:t>
      </w:r>
      <w:r>
        <w:rPr>
          <w:color w:val="231F20"/>
        </w:rPr>
        <w:t>hiện</w:t>
      </w:r>
      <w:r>
        <w:rPr>
          <w:color w:val="231F20"/>
          <w:spacing w:val="-8"/>
        </w:rPr>
        <w:t> </w:t>
      </w:r>
      <w:r>
        <w:rPr>
          <w:color w:val="231F20"/>
        </w:rPr>
        <w:t>quán,</w:t>
      </w:r>
      <w:r>
        <w:rPr>
          <w:color w:val="231F20"/>
          <w:spacing w:val="-8"/>
        </w:rPr>
        <w:t> </w:t>
      </w:r>
      <w:r>
        <w:rPr>
          <w:color w:val="231F20"/>
        </w:rPr>
        <w:t>khi</w:t>
      </w:r>
      <w:r>
        <w:rPr>
          <w:color w:val="231F20"/>
          <w:spacing w:val="-9"/>
        </w:rPr>
        <w:t> </w:t>
      </w:r>
      <w:r>
        <w:rPr>
          <w:color w:val="231F20"/>
        </w:rPr>
        <w:t>khổ</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sinh,</w:t>
      </w:r>
      <w:r>
        <w:rPr>
          <w:color w:val="231F20"/>
          <w:spacing w:val="-9"/>
        </w:rPr>
        <w:t> </w:t>
      </w:r>
      <w:r>
        <w:rPr>
          <w:color w:val="231F20"/>
        </w:rPr>
        <w:t>ở</w:t>
      </w:r>
      <w:r>
        <w:rPr>
          <w:color w:val="231F20"/>
          <w:spacing w:val="-8"/>
        </w:rPr>
        <w:t> </w:t>
      </w:r>
      <w:r>
        <w:rPr>
          <w:color w:val="231F20"/>
        </w:rPr>
        <w:t>đấy</w:t>
      </w:r>
      <w:r>
        <w:rPr>
          <w:color w:val="231F20"/>
          <w:spacing w:val="-8"/>
        </w:rPr>
        <w:t> </w:t>
      </w:r>
      <w:r>
        <w:rPr>
          <w:color w:val="231F20"/>
        </w:rPr>
        <w:t>lại</w:t>
      </w:r>
      <w:r>
        <w:rPr>
          <w:color w:val="231F20"/>
          <w:spacing w:val="-8"/>
        </w:rPr>
        <w:t> </w:t>
      </w:r>
      <w:r>
        <w:rPr>
          <w:color w:val="231F20"/>
        </w:rPr>
        <w:t>được hiện quán, như thế là hiện quán rồi lại được hiện quán. Vì sao </w:t>
      </w:r>
      <w:r>
        <w:rPr>
          <w:color w:val="231F20"/>
          <w:spacing w:val="-3"/>
        </w:rPr>
        <w:t>cũng </w:t>
      </w:r>
      <w:r>
        <w:rPr>
          <w:color w:val="231F20"/>
        </w:rPr>
        <w:t>gọi là Vị tri căn, không gọi là Dĩ tri</w:t>
      </w:r>
      <w:r>
        <w:rPr>
          <w:color w:val="231F20"/>
          <w:spacing w:val="-8"/>
        </w:rPr>
        <w:t> </w:t>
      </w:r>
      <w:r>
        <w:rPr>
          <w:color w:val="231F20"/>
        </w:rPr>
        <w:t>căn?</w:t>
      </w:r>
    </w:p>
    <w:p>
      <w:pPr>
        <w:pStyle w:val="BodyText"/>
        <w:spacing w:line="268" w:lineRule="auto" w:before="112"/>
        <w:ind w:left="110" w:right="411"/>
      </w:pPr>
      <w:r>
        <w:rPr>
          <w:i/>
          <w:color w:val="231F20"/>
        </w:rPr>
        <w:t>Đáp: </w:t>
      </w:r>
      <w:r>
        <w:rPr>
          <w:color w:val="231F20"/>
        </w:rPr>
        <w:t>Khổ pháp trí nhẫn đối với năm ấm khổ ở cõi dục gọi là hiện quán, không phải là đã hiện quán, khi khổ pháp trí sinh mới </w:t>
      </w:r>
      <w:r>
        <w:rPr>
          <w:color w:val="231F20"/>
          <w:spacing w:val="-5"/>
        </w:rPr>
        <w:t>gọi </w:t>
      </w:r>
      <w:r>
        <w:rPr>
          <w:color w:val="231F20"/>
        </w:rPr>
        <w:t>là đã hiện quán. Nhưng không phải là đã hiện quán, mà là hiện </w:t>
      </w:r>
      <w:r>
        <w:rPr>
          <w:color w:val="231F20"/>
          <w:spacing w:val="-3"/>
        </w:rPr>
        <w:t>quán </w:t>
      </w:r>
      <w:r>
        <w:rPr>
          <w:color w:val="231F20"/>
        </w:rPr>
        <w:t>nên không gọi là Dĩ tri căn.</w:t>
      </w:r>
    </w:p>
    <w:p>
      <w:pPr>
        <w:pStyle w:val="BodyText"/>
        <w:spacing w:line="268" w:lineRule="auto" w:before="112"/>
        <w:ind w:left="110" w:right="410"/>
      </w:pPr>
      <w:r>
        <w:rPr>
          <w:color w:val="231F20"/>
        </w:rPr>
        <w:t>Hoặc nói: Khổ pháp trí nhẫn đối với năm ấm khổ nơi cõi dục, tuy gọi là hiện quán nhưng không gọi là nhận biết, vì không phải là tánh</w:t>
      </w:r>
      <w:r>
        <w:rPr>
          <w:color w:val="231F20"/>
          <w:spacing w:val="-5"/>
        </w:rPr>
        <w:t> </w:t>
      </w:r>
      <w:r>
        <w:rPr>
          <w:color w:val="231F20"/>
        </w:rPr>
        <w:t>của</w:t>
      </w:r>
      <w:r>
        <w:rPr>
          <w:color w:val="231F20"/>
          <w:spacing w:val="-4"/>
        </w:rPr>
        <w:t> </w:t>
      </w:r>
      <w:r>
        <w:rPr>
          <w:color w:val="231F20"/>
        </w:rPr>
        <w:t>trí.</w:t>
      </w:r>
      <w:r>
        <w:rPr>
          <w:color w:val="231F20"/>
          <w:spacing w:val="-4"/>
        </w:rPr>
        <w:t> </w:t>
      </w:r>
      <w:r>
        <w:rPr>
          <w:color w:val="231F20"/>
        </w:rPr>
        <w:t>Lúc</w:t>
      </w:r>
      <w:r>
        <w:rPr>
          <w:color w:val="231F20"/>
          <w:spacing w:val="-5"/>
        </w:rPr>
        <w:t> </w:t>
      </w:r>
      <w:r>
        <w:rPr>
          <w:color w:val="231F20"/>
        </w:rPr>
        <w:t>khổ</w:t>
      </w:r>
      <w:r>
        <w:rPr>
          <w:color w:val="231F20"/>
          <w:spacing w:val="-4"/>
        </w:rPr>
        <w:t> </w:t>
      </w:r>
      <w:r>
        <w:rPr>
          <w:color w:val="231F20"/>
        </w:rPr>
        <w:t>pháp</w:t>
      </w:r>
      <w:r>
        <w:rPr>
          <w:color w:val="231F20"/>
          <w:spacing w:val="-4"/>
        </w:rPr>
        <w:t> </w:t>
      </w:r>
      <w:r>
        <w:rPr>
          <w:color w:val="231F20"/>
        </w:rPr>
        <w:t>trí</w:t>
      </w:r>
      <w:r>
        <w:rPr>
          <w:color w:val="231F20"/>
          <w:spacing w:val="-4"/>
        </w:rPr>
        <w:t> </w:t>
      </w:r>
      <w:r>
        <w:rPr>
          <w:color w:val="231F20"/>
        </w:rPr>
        <w:t>sinh</w:t>
      </w:r>
      <w:r>
        <w:rPr>
          <w:color w:val="231F20"/>
          <w:spacing w:val="-5"/>
        </w:rPr>
        <w:t> </w:t>
      </w:r>
      <w:r>
        <w:rPr>
          <w:color w:val="231F20"/>
        </w:rPr>
        <w:t>mới</w:t>
      </w:r>
      <w:r>
        <w:rPr>
          <w:color w:val="231F20"/>
          <w:spacing w:val="-4"/>
        </w:rPr>
        <w:t> </w:t>
      </w:r>
      <w:r>
        <w:rPr>
          <w:color w:val="231F20"/>
        </w:rPr>
        <w:t>được</w:t>
      </w:r>
      <w:r>
        <w:rPr>
          <w:color w:val="231F20"/>
          <w:spacing w:val="-4"/>
        </w:rPr>
        <w:t> </w:t>
      </w:r>
      <w:r>
        <w:rPr>
          <w:color w:val="231F20"/>
        </w:rPr>
        <w:t>gọi</w:t>
      </w:r>
      <w:r>
        <w:rPr>
          <w:color w:val="231F20"/>
          <w:spacing w:val="-4"/>
        </w:rPr>
        <w:t> </w:t>
      </w:r>
      <w:r>
        <w:rPr>
          <w:color w:val="231F20"/>
        </w:rPr>
        <w:t>là</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Khi</w:t>
      </w:r>
      <w:r>
        <w:rPr>
          <w:color w:val="231F20"/>
          <w:spacing w:val="-4"/>
        </w:rPr>
        <w:t> </w:t>
      </w:r>
      <w:r>
        <w:rPr>
          <w:color w:val="231F20"/>
          <w:spacing w:val="-6"/>
        </w:rPr>
        <w:t>ấy, </w:t>
      </w:r>
      <w:r>
        <w:rPr>
          <w:color w:val="231F20"/>
        </w:rPr>
        <w:t>tuy gọi là đã hiện quán, nhưng hiện quán không phải là đã nhận biết mà là mới nhận biết, nên không gọi là dĩ tri căn. Lại, ở đây là căn</w:t>
      </w:r>
      <w:r>
        <w:rPr>
          <w:color w:val="231F20"/>
          <w:spacing w:val="-34"/>
        </w:rPr>
        <w:t> </w:t>
      </w:r>
      <w:r>
        <w:rPr>
          <w:color w:val="231F20"/>
          <w:spacing w:val="-6"/>
        </w:rPr>
        <w:t>cứ </w:t>
      </w:r>
      <w:r>
        <w:rPr>
          <w:color w:val="231F20"/>
        </w:rPr>
        <w:t>vào</w:t>
      </w:r>
      <w:r>
        <w:rPr>
          <w:color w:val="231F20"/>
          <w:spacing w:val="-13"/>
        </w:rPr>
        <w:t> </w:t>
      </w:r>
      <w:r>
        <w:rPr>
          <w:color w:val="231F20"/>
        </w:rPr>
        <w:t>trí</w:t>
      </w:r>
      <w:r>
        <w:rPr>
          <w:color w:val="231F20"/>
          <w:spacing w:val="-13"/>
        </w:rPr>
        <w:t> </w:t>
      </w:r>
      <w:r>
        <w:rPr>
          <w:color w:val="231F20"/>
        </w:rPr>
        <w:t>hiện</w:t>
      </w:r>
      <w:r>
        <w:rPr>
          <w:color w:val="231F20"/>
          <w:spacing w:val="-13"/>
        </w:rPr>
        <w:t> </w:t>
      </w:r>
      <w:r>
        <w:rPr>
          <w:color w:val="231F20"/>
        </w:rPr>
        <w:t>quán</w:t>
      </w:r>
      <w:r>
        <w:rPr>
          <w:color w:val="231F20"/>
          <w:spacing w:val="-13"/>
        </w:rPr>
        <w:t> </w:t>
      </w:r>
      <w:r>
        <w:rPr>
          <w:color w:val="231F20"/>
        </w:rPr>
        <w:t>để</w:t>
      </w:r>
      <w:r>
        <w:rPr>
          <w:color w:val="231F20"/>
          <w:spacing w:val="-13"/>
        </w:rPr>
        <w:t> </w:t>
      </w:r>
      <w:r>
        <w:rPr>
          <w:color w:val="231F20"/>
        </w:rPr>
        <w:t>tạo</w:t>
      </w:r>
      <w:r>
        <w:rPr>
          <w:color w:val="231F20"/>
          <w:spacing w:val="-13"/>
        </w:rPr>
        <w:t> </w:t>
      </w:r>
      <w:r>
        <w:rPr>
          <w:color w:val="231F20"/>
        </w:rPr>
        <w:t>luận,</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nhẫn,</w:t>
      </w:r>
      <w:r>
        <w:rPr>
          <w:color w:val="231F20"/>
          <w:spacing w:val="-13"/>
        </w:rPr>
        <w:t> </w:t>
      </w:r>
      <w:r>
        <w:rPr>
          <w:color w:val="231F20"/>
        </w:rPr>
        <w:t>nên</w:t>
      </w:r>
      <w:r>
        <w:rPr>
          <w:color w:val="231F20"/>
          <w:spacing w:val="-13"/>
        </w:rPr>
        <w:t> </w:t>
      </w:r>
      <w:r>
        <w:rPr>
          <w:color w:val="231F20"/>
        </w:rPr>
        <w:t>cũng</w:t>
      </w:r>
      <w:r>
        <w:rPr>
          <w:color w:val="231F20"/>
          <w:spacing w:val="-13"/>
        </w:rPr>
        <w:t> </w:t>
      </w:r>
      <w:r>
        <w:rPr>
          <w:color w:val="231F20"/>
        </w:rPr>
        <w:t>không</w:t>
      </w:r>
      <w:r>
        <w:rPr>
          <w:color w:val="231F20"/>
          <w:spacing w:val="-13"/>
        </w:rPr>
        <w:t> </w:t>
      </w:r>
      <w:r>
        <w:rPr>
          <w:color w:val="231F20"/>
          <w:spacing w:val="-4"/>
        </w:rPr>
        <w:t>gọi </w:t>
      </w:r>
      <w:r>
        <w:rPr>
          <w:color w:val="231F20"/>
        </w:rPr>
        <w:t>là</w:t>
      </w:r>
      <w:r>
        <w:rPr>
          <w:color w:val="231F20"/>
          <w:spacing w:val="-5"/>
        </w:rPr>
        <w:t> </w:t>
      </w:r>
      <w:r>
        <w:rPr>
          <w:color w:val="231F20"/>
        </w:rPr>
        <w:t>đã</w:t>
      </w:r>
      <w:r>
        <w:rPr>
          <w:color w:val="231F20"/>
          <w:spacing w:val="-4"/>
        </w:rPr>
        <w:t> </w:t>
      </w:r>
      <w:r>
        <w:rPr>
          <w:color w:val="231F20"/>
        </w:rPr>
        <w:t>hiện</w:t>
      </w:r>
      <w:r>
        <w:rPr>
          <w:color w:val="231F20"/>
          <w:spacing w:val="-4"/>
        </w:rPr>
        <w:t> </w:t>
      </w:r>
      <w:r>
        <w:rPr>
          <w:color w:val="231F20"/>
        </w:rPr>
        <w:t>quán</w:t>
      </w:r>
      <w:r>
        <w:rPr>
          <w:color w:val="231F20"/>
          <w:spacing w:val="-4"/>
        </w:rPr>
        <w:t> </w:t>
      </w:r>
      <w:r>
        <w:rPr>
          <w:color w:val="231F20"/>
        </w:rPr>
        <w:t>mà</w:t>
      </w:r>
      <w:r>
        <w:rPr>
          <w:color w:val="231F20"/>
          <w:spacing w:val="-4"/>
        </w:rPr>
        <w:t> </w:t>
      </w:r>
      <w:r>
        <w:rPr>
          <w:color w:val="231F20"/>
        </w:rPr>
        <w:t>là</w:t>
      </w:r>
      <w:r>
        <w:rPr>
          <w:color w:val="231F20"/>
          <w:spacing w:val="-4"/>
        </w:rPr>
        <w:t> </w:t>
      </w:r>
      <w:r>
        <w:rPr>
          <w:color w:val="231F20"/>
        </w:rPr>
        <w:t>hiện</w:t>
      </w:r>
      <w:r>
        <w:rPr>
          <w:color w:val="231F20"/>
          <w:spacing w:val="-4"/>
        </w:rPr>
        <w:t> </w:t>
      </w:r>
      <w:r>
        <w:rPr>
          <w:color w:val="231F20"/>
        </w:rPr>
        <w:t>quán.</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tức</w:t>
      </w:r>
      <w:r>
        <w:rPr>
          <w:color w:val="231F20"/>
          <w:spacing w:val="-4"/>
        </w:rPr>
        <w:t> </w:t>
      </w:r>
      <w:r>
        <w:rPr>
          <w:color w:val="231F20"/>
        </w:rPr>
        <w:t>không</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dĩ</w:t>
      </w:r>
      <w:r>
        <w:rPr>
          <w:color w:val="231F20"/>
          <w:spacing w:val="-4"/>
        </w:rPr>
        <w:t> </w:t>
      </w:r>
      <w:r>
        <w:rPr>
          <w:color w:val="231F20"/>
        </w:rPr>
        <w:t>tri</w:t>
      </w:r>
      <w:r>
        <w:rPr>
          <w:color w:val="231F20"/>
          <w:spacing w:val="-4"/>
        </w:rPr>
        <w:t> </w:t>
      </w:r>
      <w:r>
        <w:rPr>
          <w:color w:val="231F20"/>
          <w:spacing w:val="-3"/>
        </w:rPr>
        <w:t>căn.</w:t>
      </w:r>
    </w:p>
    <w:p>
      <w:pPr>
        <w:pStyle w:val="BodyText"/>
        <w:spacing w:line="268" w:lineRule="auto" w:before="116"/>
        <w:ind w:left="110" w:right="411"/>
      </w:pPr>
      <w:r>
        <w:rPr>
          <w:color w:val="231F20"/>
        </w:rPr>
        <w:t>Hoặc</w:t>
      </w:r>
      <w:r>
        <w:rPr>
          <w:color w:val="231F20"/>
          <w:spacing w:val="-6"/>
        </w:rPr>
        <w:t> </w:t>
      </w:r>
      <w:r>
        <w:rPr>
          <w:color w:val="231F20"/>
        </w:rPr>
        <w:t>cho:</w:t>
      </w:r>
      <w:r>
        <w:rPr>
          <w:color w:val="231F20"/>
          <w:spacing w:val="-6"/>
        </w:rPr>
        <w:t> </w:t>
      </w:r>
      <w:r>
        <w:rPr>
          <w:color w:val="231F20"/>
        </w:rPr>
        <w:t>Khổ</w:t>
      </w:r>
      <w:r>
        <w:rPr>
          <w:color w:val="231F20"/>
          <w:spacing w:val="-6"/>
        </w:rPr>
        <w:t> </w:t>
      </w:r>
      <w:r>
        <w:rPr>
          <w:color w:val="231F20"/>
        </w:rPr>
        <w:t>pháp</w:t>
      </w:r>
      <w:r>
        <w:rPr>
          <w:color w:val="231F20"/>
          <w:spacing w:val="-5"/>
        </w:rPr>
        <w:t> </w:t>
      </w:r>
      <w:r>
        <w:rPr>
          <w:color w:val="231F20"/>
        </w:rPr>
        <w:t>trí</w:t>
      </w:r>
      <w:r>
        <w:rPr>
          <w:color w:val="231F20"/>
          <w:spacing w:val="-6"/>
        </w:rPr>
        <w:t> </w:t>
      </w:r>
      <w:r>
        <w:rPr>
          <w:color w:val="231F20"/>
        </w:rPr>
        <w:t>sau</w:t>
      </w:r>
      <w:r>
        <w:rPr>
          <w:color w:val="231F20"/>
          <w:spacing w:val="-6"/>
        </w:rPr>
        <w:t> </w:t>
      </w:r>
      <w:r>
        <w:rPr>
          <w:color w:val="231F20"/>
        </w:rPr>
        <w:t>đấy</w:t>
      </w:r>
      <w:r>
        <w:rPr>
          <w:color w:val="231F20"/>
          <w:spacing w:val="-6"/>
        </w:rPr>
        <w:t> </w:t>
      </w:r>
      <w:r>
        <w:rPr>
          <w:color w:val="231F20"/>
        </w:rPr>
        <w:t>lại</w:t>
      </w:r>
      <w:r>
        <w:rPr>
          <w:color w:val="231F20"/>
          <w:spacing w:val="-5"/>
        </w:rPr>
        <w:t> </w:t>
      </w:r>
      <w:r>
        <w:rPr>
          <w:color w:val="231F20"/>
        </w:rPr>
        <w:t>có</w:t>
      </w:r>
      <w:r>
        <w:rPr>
          <w:color w:val="231F20"/>
          <w:spacing w:val="-6"/>
        </w:rPr>
        <w:t> </w:t>
      </w:r>
      <w:r>
        <w:rPr>
          <w:color w:val="231F20"/>
        </w:rPr>
        <w:t>đạo</w:t>
      </w:r>
      <w:r>
        <w:rPr>
          <w:color w:val="231F20"/>
          <w:spacing w:val="-6"/>
        </w:rPr>
        <w:t> </w:t>
      </w:r>
      <w:r>
        <w:rPr>
          <w:color w:val="231F20"/>
        </w:rPr>
        <w:t>sinh</w:t>
      </w:r>
      <w:r>
        <w:rPr>
          <w:color w:val="231F20"/>
          <w:spacing w:val="-6"/>
        </w:rPr>
        <w:t> </w:t>
      </w:r>
      <w:r>
        <w:rPr>
          <w:color w:val="231F20"/>
        </w:rPr>
        <w:t>chưa</w:t>
      </w:r>
      <w:r>
        <w:rPr>
          <w:color w:val="231F20"/>
          <w:spacing w:val="-5"/>
        </w:rPr>
        <w:t> </w:t>
      </w:r>
      <w:r>
        <w:rPr>
          <w:color w:val="231F20"/>
        </w:rPr>
        <w:t>hiện</w:t>
      </w:r>
      <w:r>
        <w:rPr>
          <w:color w:val="231F20"/>
          <w:spacing w:val="-6"/>
        </w:rPr>
        <w:t> </w:t>
      </w:r>
      <w:r>
        <w:rPr>
          <w:color w:val="231F20"/>
        </w:rPr>
        <w:t>quán. </w:t>
      </w:r>
      <w:r>
        <w:rPr>
          <w:color w:val="231F20"/>
          <w:spacing w:val="-4"/>
        </w:rPr>
        <w:t>Trí </w:t>
      </w:r>
      <w:r>
        <w:rPr>
          <w:color w:val="231F20"/>
        </w:rPr>
        <w:t>này vì chưa hiện quán để biết các chỗ đã bị ngăn che, nên từ </w:t>
      </w:r>
      <w:r>
        <w:rPr>
          <w:color w:val="231F20"/>
          <w:spacing w:val="-4"/>
        </w:rPr>
        <w:t>bậc </w:t>
      </w:r>
      <w:r>
        <w:rPr>
          <w:color w:val="231F20"/>
        </w:rPr>
        <w:t>dưới tham vướng bậc trên, vì sức tăng thượng nên thứ này </w:t>
      </w:r>
      <w:r>
        <w:rPr>
          <w:color w:val="231F20"/>
          <w:spacing w:val="-3"/>
        </w:rPr>
        <w:t>không </w:t>
      </w:r>
      <w:r>
        <w:rPr>
          <w:color w:val="231F20"/>
        </w:rPr>
        <w:t>được</w:t>
      </w:r>
      <w:r>
        <w:rPr>
          <w:color w:val="231F20"/>
          <w:spacing w:val="-13"/>
        </w:rPr>
        <w:t> </w:t>
      </w:r>
      <w:r>
        <w:rPr>
          <w:color w:val="231F20"/>
        </w:rPr>
        <w:t>tự</w:t>
      </w:r>
      <w:r>
        <w:rPr>
          <w:color w:val="231F20"/>
          <w:spacing w:val="-12"/>
        </w:rPr>
        <w:t> </w:t>
      </w:r>
      <w:r>
        <w:rPr>
          <w:color w:val="231F20"/>
        </w:rPr>
        <w:t>tại.</w:t>
      </w:r>
      <w:r>
        <w:rPr>
          <w:color w:val="231F20"/>
          <w:spacing w:val="-12"/>
        </w:rPr>
        <w:t> </w:t>
      </w:r>
      <w:r>
        <w:rPr>
          <w:color w:val="231F20"/>
        </w:rPr>
        <w:t>Do</w:t>
      </w:r>
      <w:r>
        <w:rPr>
          <w:color w:val="231F20"/>
          <w:spacing w:val="-12"/>
        </w:rPr>
        <w:t> </w:t>
      </w:r>
      <w:r>
        <w:rPr>
          <w:color w:val="231F20"/>
        </w:rPr>
        <w:t>đó</w:t>
      </w:r>
      <w:r>
        <w:rPr>
          <w:color w:val="231F20"/>
          <w:spacing w:val="-12"/>
        </w:rPr>
        <w:t> </w:t>
      </w:r>
      <w:r>
        <w:rPr>
          <w:color w:val="231F20"/>
        </w:rPr>
        <w:t>khổ</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không</w:t>
      </w:r>
      <w:r>
        <w:rPr>
          <w:color w:val="231F20"/>
          <w:spacing w:val="-12"/>
        </w:rPr>
        <w:t> </w:t>
      </w:r>
      <w:r>
        <w:rPr>
          <w:color w:val="231F20"/>
        </w:rPr>
        <w:t>được</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dĩ</w:t>
      </w:r>
      <w:r>
        <w:rPr>
          <w:color w:val="231F20"/>
          <w:spacing w:val="-12"/>
        </w:rPr>
        <w:t> </w:t>
      </w:r>
      <w:r>
        <w:rPr>
          <w:color w:val="231F20"/>
        </w:rPr>
        <w:t>tri</w:t>
      </w:r>
      <w:r>
        <w:rPr>
          <w:color w:val="231F20"/>
          <w:spacing w:val="-12"/>
        </w:rPr>
        <w:t> </w:t>
      </w:r>
      <w:r>
        <w:rPr>
          <w:color w:val="231F20"/>
        </w:rPr>
        <w:t>căn.</w:t>
      </w:r>
      <w:r>
        <w:rPr>
          <w:color w:val="231F20"/>
          <w:spacing w:val="-12"/>
        </w:rPr>
        <w:t> </w:t>
      </w:r>
      <w:r>
        <w:rPr>
          <w:color w:val="231F20"/>
        </w:rPr>
        <w:t>Các</w:t>
      </w:r>
      <w:r>
        <w:rPr>
          <w:color w:val="231F20"/>
          <w:spacing w:val="-12"/>
        </w:rPr>
        <w:t> </w:t>
      </w:r>
      <w:r>
        <w:rPr>
          <w:color w:val="231F20"/>
        </w:rPr>
        <w:t>nhẫn trí khác cũng như </w:t>
      </w:r>
      <w:r>
        <w:rPr>
          <w:color w:val="231F20"/>
          <w:spacing w:val="-5"/>
        </w:rPr>
        <w:t>vậy.</w:t>
      </w:r>
    </w:p>
    <w:p>
      <w:pPr>
        <w:pStyle w:val="BodyText"/>
        <w:spacing w:before="113"/>
        <w:ind w:left="677" w:firstLine="0"/>
      </w:pPr>
      <w:r>
        <w:rPr>
          <w:i/>
          <w:color w:val="231F20"/>
        </w:rPr>
        <w:t>Hỏi: </w:t>
      </w:r>
      <w:r>
        <w:rPr>
          <w:color w:val="231F20"/>
        </w:rPr>
        <w:t>Thế nào gọi là Dĩ tri căn?</w:t>
      </w:r>
    </w:p>
    <w:p>
      <w:pPr>
        <w:pStyle w:val="BodyText"/>
        <w:spacing w:before="145"/>
        <w:ind w:left="677" w:firstLine="0"/>
      </w:pPr>
      <w:r>
        <w:rPr>
          <w:i/>
          <w:color w:val="231F20"/>
        </w:rPr>
        <w:t>Đáp: </w:t>
      </w:r>
      <w:r>
        <w:rPr>
          <w:color w:val="231F20"/>
        </w:rPr>
        <w:t>Đã nhận biết nên nhận biết, đã hiện quán nên hiện quán.</w:t>
      </w:r>
    </w:p>
    <w:p>
      <w:pPr>
        <w:pStyle w:val="BodyText"/>
        <w:spacing w:before="37"/>
        <w:ind w:left="110" w:firstLine="0"/>
      </w:pPr>
      <w:r>
        <w:rPr>
          <w:color w:val="231F20"/>
        </w:rPr>
        <w:t>Vì đoạn dứt vô trí nên gọi là Dĩ tri căn.</w:t>
      </w:r>
    </w:p>
    <w:p>
      <w:pPr>
        <w:pStyle w:val="BodyText"/>
        <w:spacing w:line="273" w:lineRule="auto" w:before="145"/>
        <w:ind w:left="110" w:right="410"/>
      </w:pPr>
      <w:r>
        <w:rPr>
          <w:i/>
          <w:color w:val="231F20"/>
        </w:rPr>
        <w:t>Hỏi: </w:t>
      </w:r>
      <w:r>
        <w:rPr>
          <w:color w:val="231F20"/>
        </w:rPr>
        <w:t>Nếu như thế khi đạo loại trí nhẫn sinh, trừ tự tánh của nó, nơi</w:t>
      </w:r>
      <w:r>
        <w:rPr>
          <w:color w:val="231F20"/>
          <w:spacing w:val="-11"/>
        </w:rPr>
        <w:t> </w:t>
      </w:r>
      <w:r>
        <w:rPr>
          <w:color w:val="231F20"/>
        </w:rPr>
        <w:t>pháp</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cùng</w:t>
      </w:r>
      <w:r>
        <w:rPr>
          <w:color w:val="231F20"/>
          <w:spacing w:val="-11"/>
        </w:rPr>
        <w:t> </w:t>
      </w:r>
      <w:r>
        <w:rPr>
          <w:color w:val="231F20"/>
        </w:rPr>
        <w:t>có,</w:t>
      </w:r>
      <w:r>
        <w:rPr>
          <w:color w:val="231F20"/>
          <w:spacing w:val="-11"/>
        </w:rPr>
        <w:t> </w:t>
      </w:r>
      <w:r>
        <w:rPr>
          <w:color w:val="231F20"/>
        </w:rPr>
        <w:t>đối</w:t>
      </w:r>
      <w:r>
        <w:rPr>
          <w:color w:val="231F20"/>
          <w:spacing w:val="-11"/>
        </w:rPr>
        <w:t> </w:t>
      </w:r>
      <w:r>
        <w:rPr>
          <w:color w:val="231F20"/>
        </w:rPr>
        <w:t>với</w:t>
      </w:r>
      <w:r>
        <w:rPr>
          <w:color w:val="231F20"/>
          <w:spacing w:val="-12"/>
        </w:rPr>
        <w:t> </w:t>
      </w:r>
      <w:r>
        <w:rPr>
          <w:color w:val="231F20"/>
        </w:rPr>
        <w:t>tất</w:t>
      </w:r>
      <w:r>
        <w:rPr>
          <w:color w:val="231F20"/>
          <w:spacing w:val="-11"/>
        </w:rPr>
        <w:t> </w:t>
      </w:r>
      <w:r>
        <w:rPr>
          <w:color w:val="231F20"/>
        </w:rPr>
        <w:t>cả</w:t>
      </w:r>
      <w:r>
        <w:rPr>
          <w:color w:val="231F20"/>
          <w:spacing w:val="-10"/>
        </w:rPr>
        <w:t> </w:t>
      </w:r>
      <w:r>
        <w:rPr>
          <w:color w:val="231F20"/>
        </w:rPr>
        <w:t>đạo</w:t>
      </w:r>
      <w:r>
        <w:rPr>
          <w:color w:val="231F20"/>
          <w:spacing w:val="-11"/>
        </w:rPr>
        <w:t> </w:t>
      </w:r>
      <w:r>
        <w:rPr>
          <w:color w:val="231F20"/>
        </w:rPr>
        <w:t>loại</w:t>
      </w:r>
      <w:r>
        <w:rPr>
          <w:color w:val="231F20"/>
          <w:spacing w:val="-11"/>
        </w:rPr>
        <w:t> </w:t>
      </w:r>
      <w:r>
        <w:rPr>
          <w:color w:val="231F20"/>
        </w:rPr>
        <w:t>trí</w:t>
      </w:r>
      <w:r>
        <w:rPr>
          <w:color w:val="231F20"/>
          <w:spacing w:val="-11"/>
        </w:rPr>
        <w:t> </w:t>
      </w:r>
      <w:r>
        <w:rPr>
          <w:color w:val="231F20"/>
        </w:rPr>
        <w:t>phẩm</w:t>
      </w:r>
      <w:r>
        <w:rPr>
          <w:color w:val="231F20"/>
          <w:spacing w:val="-11"/>
        </w:rPr>
        <w:t> </w:t>
      </w:r>
      <w:r>
        <w:rPr>
          <w:color w:val="231F20"/>
        </w:rPr>
        <w:t>khác</w:t>
      </w:r>
      <w:r>
        <w:rPr>
          <w:color w:val="231F20"/>
          <w:spacing w:val="-11"/>
        </w:rPr>
        <w:t> </w:t>
      </w:r>
      <w:r>
        <w:rPr>
          <w:color w:val="231F20"/>
          <w:spacing w:val="-5"/>
        </w:rPr>
        <w:t>đều </w:t>
      </w:r>
      <w:r>
        <w:rPr>
          <w:color w:val="231F20"/>
        </w:rPr>
        <w:t>được</w:t>
      </w:r>
      <w:r>
        <w:rPr>
          <w:color w:val="231F20"/>
          <w:spacing w:val="5"/>
        </w:rPr>
        <w:t> </w:t>
      </w:r>
      <w:r>
        <w:rPr>
          <w:color w:val="231F20"/>
        </w:rPr>
        <w:t>hiện</w:t>
      </w:r>
      <w:r>
        <w:rPr>
          <w:color w:val="231F20"/>
          <w:spacing w:val="6"/>
        </w:rPr>
        <w:t> </w:t>
      </w:r>
      <w:r>
        <w:rPr>
          <w:color w:val="231F20"/>
        </w:rPr>
        <w:t>quán.</w:t>
      </w:r>
      <w:r>
        <w:rPr>
          <w:color w:val="231F20"/>
          <w:spacing w:val="6"/>
        </w:rPr>
        <w:t> </w:t>
      </w:r>
      <w:r>
        <w:rPr>
          <w:color w:val="231F20"/>
        </w:rPr>
        <w:t>Đạo</w:t>
      </w:r>
      <w:r>
        <w:rPr>
          <w:color w:val="231F20"/>
          <w:spacing w:val="5"/>
        </w:rPr>
        <w:t> </w:t>
      </w:r>
      <w:r>
        <w:rPr>
          <w:color w:val="231F20"/>
        </w:rPr>
        <w:t>loại</w:t>
      </w:r>
      <w:r>
        <w:rPr>
          <w:color w:val="231F20"/>
          <w:spacing w:val="6"/>
        </w:rPr>
        <w:t> </w:t>
      </w:r>
      <w:r>
        <w:rPr>
          <w:color w:val="231F20"/>
        </w:rPr>
        <w:t>trí</w:t>
      </w:r>
      <w:r>
        <w:rPr>
          <w:color w:val="231F20"/>
          <w:spacing w:val="6"/>
        </w:rPr>
        <w:t> </w:t>
      </w:r>
      <w:r>
        <w:rPr>
          <w:color w:val="231F20"/>
        </w:rPr>
        <w:t>sau</w:t>
      </w:r>
      <w:r>
        <w:rPr>
          <w:color w:val="231F20"/>
          <w:spacing w:val="6"/>
        </w:rPr>
        <w:t> </w:t>
      </w:r>
      <w:r>
        <w:rPr>
          <w:color w:val="231F20"/>
        </w:rPr>
        <w:t>này</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tự</w:t>
      </w:r>
      <w:r>
        <w:rPr>
          <w:color w:val="231F20"/>
          <w:spacing w:val="6"/>
        </w:rPr>
        <w:t> </w:t>
      </w:r>
      <w:r>
        <w:rPr>
          <w:color w:val="231F20"/>
        </w:rPr>
        <w:t>tánh</w:t>
      </w:r>
      <w:r>
        <w:rPr>
          <w:color w:val="231F20"/>
          <w:spacing w:val="5"/>
        </w:rPr>
        <w:t> </w:t>
      </w:r>
      <w:r>
        <w:rPr>
          <w:color w:val="231F20"/>
        </w:rPr>
        <w:t>của</w:t>
      </w:r>
      <w:r>
        <w:rPr>
          <w:color w:val="231F20"/>
          <w:spacing w:val="6"/>
        </w:rPr>
        <w:t> </w:t>
      </w:r>
      <w:r>
        <w:rPr>
          <w:color w:val="231F20"/>
        </w:rPr>
        <w:t>đạo</w:t>
      </w:r>
      <w:r>
        <w:rPr>
          <w:color w:val="231F20"/>
          <w:spacing w:val="6"/>
        </w:rPr>
        <w:t> </w:t>
      </w:r>
      <w:r>
        <w:rPr>
          <w:color w:val="231F20"/>
        </w:rPr>
        <w:t>loại</w:t>
      </w:r>
      <w:r>
        <w:rPr>
          <w:color w:val="231F20"/>
          <w:spacing w:val="6"/>
        </w:rPr>
        <w:t> </w:t>
      </w:r>
      <w:r>
        <w:rPr>
          <w:color w:val="231F20"/>
        </w:rPr>
        <w:t>trí</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firstLine="0"/>
      </w:pPr>
      <w:r>
        <w:rPr>
          <w:color w:val="231F20"/>
        </w:rPr>
        <w:t>nhẫn nơi pháp tương ưng cùng có, nên được hiện quán. Bấy giờ, đối với tự tánh của nhẫn ấy là chưa hiện quán, nên hiện quán. Vì sao lại gọi là Dĩ tri căn, không gọi là Vị tri căn?</w:t>
      </w:r>
    </w:p>
    <w:p>
      <w:pPr>
        <w:pStyle w:val="BodyText"/>
        <w:spacing w:line="276" w:lineRule="auto"/>
        <w:ind w:right="124"/>
      </w:pPr>
      <w:r>
        <w:rPr>
          <w:i/>
          <w:color w:val="231F20"/>
        </w:rPr>
        <w:t>Đáp: </w:t>
      </w:r>
      <w:r>
        <w:rPr>
          <w:color w:val="231F20"/>
        </w:rPr>
        <w:t>Các Sư nước ngoài nói: Mười sáu sát-na tâm đều là kiến đạo.</w:t>
      </w:r>
    </w:p>
    <w:p>
      <w:pPr>
        <w:pStyle w:val="BodyText"/>
        <w:spacing w:line="276" w:lineRule="auto" w:before="113"/>
        <w:ind w:right="128"/>
      </w:pPr>
      <w:r>
        <w:rPr>
          <w:i/>
          <w:color w:val="231F20"/>
        </w:rPr>
        <w:t>Hỏi:</w:t>
      </w:r>
      <w:r>
        <w:rPr>
          <w:i/>
          <w:color w:val="231F20"/>
          <w:spacing w:val="-9"/>
        </w:rPr>
        <w:t> </w:t>
      </w:r>
      <w:r>
        <w:rPr>
          <w:color w:val="231F20"/>
        </w:rPr>
        <w:t>Nay</w:t>
      </w:r>
      <w:r>
        <w:rPr>
          <w:color w:val="231F20"/>
          <w:spacing w:val="-9"/>
        </w:rPr>
        <w:t> </w:t>
      </w:r>
      <w:r>
        <w:rPr>
          <w:color w:val="231F20"/>
        </w:rPr>
        <w:t>không</w:t>
      </w:r>
      <w:r>
        <w:rPr>
          <w:color w:val="231F20"/>
          <w:spacing w:val="-8"/>
        </w:rPr>
        <w:t> </w:t>
      </w:r>
      <w:r>
        <w:rPr>
          <w:color w:val="231F20"/>
        </w:rPr>
        <w:t>hỏi</w:t>
      </w:r>
      <w:r>
        <w:rPr>
          <w:color w:val="231F20"/>
          <w:spacing w:val="-9"/>
        </w:rPr>
        <w:t> </w:t>
      </w:r>
      <w:r>
        <w:rPr>
          <w:color w:val="231F20"/>
        </w:rPr>
        <w:t>về</w:t>
      </w:r>
      <w:r>
        <w:rPr>
          <w:color w:val="231F20"/>
          <w:spacing w:val="-9"/>
        </w:rPr>
        <w:t> </w:t>
      </w:r>
      <w:r>
        <w:rPr>
          <w:color w:val="231F20"/>
        </w:rPr>
        <w:t>việc</w:t>
      </w:r>
      <w:r>
        <w:rPr>
          <w:color w:val="231F20"/>
          <w:spacing w:val="-8"/>
        </w:rPr>
        <w:t> </w:t>
      </w:r>
      <w:r>
        <w:rPr>
          <w:color w:val="231F20"/>
          <w:spacing w:val="-6"/>
        </w:rPr>
        <w:t>ấy.</w:t>
      </w:r>
      <w:r>
        <w:rPr>
          <w:color w:val="231F20"/>
          <w:spacing w:val="-9"/>
        </w:rPr>
        <w:t> </w:t>
      </w:r>
      <w:r>
        <w:rPr>
          <w:color w:val="231F20"/>
        </w:rPr>
        <w:t>Chỉ</w:t>
      </w:r>
      <w:r>
        <w:rPr>
          <w:color w:val="231F20"/>
          <w:spacing w:val="-9"/>
        </w:rPr>
        <w:t> </w:t>
      </w:r>
      <w:r>
        <w:rPr>
          <w:color w:val="231F20"/>
        </w:rPr>
        <w:t>hỏi</w:t>
      </w:r>
      <w:r>
        <w:rPr>
          <w:color w:val="231F20"/>
          <w:spacing w:val="-8"/>
        </w:rPr>
        <w:t> </w:t>
      </w:r>
      <w:r>
        <w:rPr>
          <w:color w:val="231F20"/>
        </w:rPr>
        <w:t>về</w:t>
      </w:r>
      <w:r>
        <w:rPr>
          <w:color w:val="231F20"/>
          <w:spacing w:val="-9"/>
        </w:rPr>
        <w:t> </w:t>
      </w:r>
      <w:r>
        <w:rPr>
          <w:color w:val="231F20"/>
        </w:rPr>
        <w:t>mười</w:t>
      </w:r>
      <w:r>
        <w:rPr>
          <w:color w:val="231F20"/>
          <w:spacing w:val="-9"/>
        </w:rPr>
        <w:t> </w:t>
      </w:r>
      <w:r>
        <w:rPr>
          <w:color w:val="231F20"/>
        </w:rPr>
        <w:t>lăm</w:t>
      </w:r>
      <w:r>
        <w:rPr>
          <w:color w:val="231F20"/>
          <w:spacing w:val="-8"/>
        </w:rPr>
        <w:t> </w:t>
      </w:r>
      <w:r>
        <w:rPr>
          <w:color w:val="231F20"/>
        </w:rPr>
        <w:t>sát-na</w:t>
      </w:r>
      <w:r>
        <w:rPr>
          <w:color w:val="231F20"/>
          <w:spacing w:val="-9"/>
        </w:rPr>
        <w:t> </w:t>
      </w:r>
      <w:r>
        <w:rPr>
          <w:color w:val="231F20"/>
        </w:rPr>
        <w:t>tâm là kiến đạo, vì sao có sự việc như</w:t>
      </w:r>
      <w:r>
        <w:rPr>
          <w:color w:val="231F20"/>
          <w:spacing w:val="-3"/>
        </w:rPr>
        <w:t> </w:t>
      </w:r>
      <w:r>
        <w:rPr>
          <w:color w:val="231F20"/>
        </w:rPr>
        <w:t>thế?</w:t>
      </w:r>
    </w:p>
    <w:p>
      <w:pPr>
        <w:pStyle w:val="BodyText"/>
        <w:spacing w:line="276" w:lineRule="auto"/>
        <w:ind w:right="127"/>
      </w:pPr>
      <w:r>
        <w:rPr>
          <w:i/>
          <w:color w:val="231F20"/>
        </w:rPr>
        <w:t>Đáp: </w:t>
      </w:r>
      <w:r>
        <w:rPr>
          <w:color w:val="231F20"/>
        </w:rPr>
        <w:t>Tôn giả Tăng-già-bà-tu nói: Lúc đạo loại trí nhẫn hiện tiền</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tu</w:t>
      </w:r>
      <w:r>
        <w:rPr>
          <w:color w:val="231F20"/>
          <w:spacing w:val="-11"/>
        </w:rPr>
        <w:t> </w:t>
      </w:r>
      <w:r>
        <w:rPr>
          <w:color w:val="231F20"/>
        </w:rPr>
        <w:t>vô</w:t>
      </w:r>
      <w:r>
        <w:rPr>
          <w:color w:val="231F20"/>
          <w:spacing w:val="-10"/>
        </w:rPr>
        <w:t> </w:t>
      </w:r>
      <w:r>
        <w:rPr>
          <w:color w:val="231F20"/>
        </w:rPr>
        <w:t>lượng</w:t>
      </w:r>
      <w:r>
        <w:rPr>
          <w:color w:val="231F20"/>
          <w:spacing w:val="-10"/>
        </w:rPr>
        <w:t> </w:t>
      </w:r>
      <w:r>
        <w:rPr>
          <w:color w:val="231F20"/>
        </w:rPr>
        <w:t>sát-na</w:t>
      </w:r>
      <w:r>
        <w:rPr>
          <w:color w:val="231F20"/>
          <w:spacing w:val="-10"/>
        </w:rPr>
        <w:t> </w:t>
      </w:r>
      <w:r>
        <w:rPr>
          <w:color w:val="231F20"/>
        </w:rPr>
        <w:t>đạo</w:t>
      </w:r>
      <w:r>
        <w:rPr>
          <w:color w:val="231F20"/>
          <w:spacing w:val="-11"/>
        </w:rPr>
        <w:t> </w:t>
      </w:r>
      <w:r>
        <w:rPr>
          <w:color w:val="231F20"/>
        </w:rPr>
        <w:t>loại</w:t>
      </w:r>
      <w:r>
        <w:rPr>
          <w:color w:val="231F20"/>
          <w:spacing w:val="-10"/>
        </w:rPr>
        <w:t> </w:t>
      </w:r>
      <w:r>
        <w:rPr>
          <w:color w:val="231F20"/>
        </w:rPr>
        <w:t>trí</w:t>
      </w:r>
      <w:r>
        <w:rPr>
          <w:color w:val="231F20"/>
          <w:spacing w:val="-10"/>
        </w:rPr>
        <w:t> </w:t>
      </w:r>
      <w:r>
        <w:rPr>
          <w:color w:val="231F20"/>
        </w:rPr>
        <w:t>nhẫn</w:t>
      </w:r>
      <w:r>
        <w:rPr>
          <w:color w:val="231F20"/>
          <w:spacing w:val="-11"/>
        </w:rPr>
        <w:t> </w:t>
      </w:r>
      <w:r>
        <w:rPr>
          <w:color w:val="231F20"/>
        </w:rPr>
        <w:t>ở</w:t>
      </w:r>
      <w:r>
        <w:rPr>
          <w:color w:val="231F20"/>
          <w:spacing w:val="-10"/>
        </w:rPr>
        <w:t> </w:t>
      </w:r>
      <w:r>
        <w:rPr>
          <w:color w:val="231F20"/>
        </w:rPr>
        <w:t>vị</w:t>
      </w:r>
      <w:r>
        <w:rPr>
          <w:color w:val="231F20"/>
          <w:spacing w:val="-10"/>
        </w:rPr>
        <w:t> </w:t>
      </w:r>
      <w:r>
        <w:rPr>
          <w:color w:val="231F20"/>
        </w:rPr>
        <w:t>lai.</w:t>
      </w:r>
      <w:r>
        <w:rPr>
          <w:color w:val="231F20"/>
          <w:spacing w:val="-15"/>
        </w:rPr>
        <w:t> </w:t>
      </w:r>
      <w:r>
        <w:rPr>
          <w:color w:val="231F20"/>
          <w:spacing w:val="-4"/>
        </w:rPr>
        <w:t>Việc</w:t>
      </w:r>
      <w:r>
        <w:rPr>
          <w:color w:val="231F20"/>
          <w:spacing w:val="-11"/>
        </w:rPr>
        <w:t> </w:t>
      </w:r>
      <w:r>
        <w:rPr>
          <w:color w:val="231F20"/>
        </w:rPr>
        <w:t>tu</w:t>
      </w:r>
      <w:r>
        <w:rPr>
          <w:color w:val="231F20"/>
          <w:spacing w:val="-10"/>
        </w:rPr>
        <w:t> </w:t>
      </w:r>
      <w:r>
        <w:rPr>
          <w:color w:val="231F20"/>
        </w:rPr>
        <w:t>đó,</w:t>
      </w:r>
      <w:r>
        <w:rPr>
          <w:color w:val="231F20"/>
          <w:spacing w:val="-10"/>
        </w:rPr>
        <w:t> </w:t>
      </w:r>
      <w:r>
        <w:rPr>
          <w:color w:val="231F20"/>
        </w:rPr>
        <w:t>đối với nhẫn </w:t>
      </w:r>
      <w:r>
        <w:rPr>
          <w:color w:val="231F20"/>
          <w:spacing w:val="-5"/>
        </w:rPr>
        <w:t>v.v… </w:t>
      </w:r>
      <w:r>
        <w:rPr>
          <w:color w:val="231F20"/>
        </w:rPr>
        <w:t>ở hiện tại đã được hiện quán, nên không có</w:t>
      </w:r>
      <w:r>
        <w:rPr>
          <w:color w:val="231F20"/>
          <w:spacing w:val="5"/>
        </w:rPr>
        <w:t> </w:t>
      </w:r>
      <w:r>
        <w:rPr>
          <w:color w:val="231F20"/>
        </w:rPr>
        <w:t>lỗi.</w:t>
      </w:r>
    </w:p>
    <w:p>
      <w:pPr>
        <w:pStyle w:val="BodyText"/>
        <w:spacing w:line="276" w:lineRule="auto"/>
        <w:ind w:right="127"/>
      </w:pPr>
      <w:r>
        <w:rPr>
          <w:color w:val="231F20"/>
        </w:rPr>
        <w:t>Điều</w:t>
      </w:r>
      <w:r>
        <w:rPr>
          <w:color w:val="231F20"/>
          <w:spacing w:val="-13"/>
        </w:rPr>
        <w:t> </w:t>
      </w:r>
      <w:r>
        <w:rPr>
          <w:color w:val="231F20"/>
        </w:rPr>
        <w:t>nêu</w:t>
      </w:r>
      <w:r>
        <w:rPr>
          <w:color w:val="231F20"/>
          <w:spacing w:val="-12"/>
        </w:rPr>
        <w:t> </w:t>
      </w:r>
      <w:r>
        <w:rPr>
          <w:color w:val="231F20"/>
        </w:rPr>
        <w:t>ấy</w:t>
      </w:r>
      <w:r>
        <w:rPr>
          <w:color w:val="231F20"/>
          <w:spacing w:val="-11"/>
        </w:rPr>
        <w:t> </w:t>
      </w:r>
      <w:r>
        <w:rPr>
          <w:color w:val="231F20"/>
        </w:rPr>
        <w:t>là</w:t>
      </w:r>
      <w:r>
        <w:rPr>
          <w:color w:val="231F20"/>
          <w:spacing w:val="-12"/>
        </w:rPr>
        <w:t> </w:t>
      </w:r>
      <w:r>
        <w:rPr>
          <w:color w:val="231F20"/>
        </w:rPr>
        <w:t>không</w:t>
      </w:r>
      <w:r>
        <w:rPr>
          <w:color w:val="231F20"/>
          <w:spacing w:val="-12"/>
        </w:rPr>
        <w:t> </w:t>
      </w:r>
      <w:r>
        <w:rPr>
          <w:color w:val="231F20"/>
        </w:rPr>
        <w:t>đúng</w:t>
      </w:r>
      <w:r>
        <w:rPr>
          <w:color w:val="231F20"/>
          <w:spacing w:val="-13"/>
        </w:rPr>
        <w:t> </w:t>
      </w:r>
      <w:r>
        <w:rPr>
          <w:color w:val="231F20"/>
        </w:rPr>
        <w:t>lý,</w:t>
      </w:r>
      <w:r>
        <w:rPr>
          <w:color w:val="231F20"/>
          <w:spacing w:val="-12"/>
        </w:rPr>
        <w:t> </w:t>
      </w:r>
      <w:r>
        <w:rPr>
          <w:color w:val="231F20"/>
        </w:rPr>
        <w:t>vì</w:t>
      </w:r>
      <w:r>
        <w:rPr>
          <w:color w:val="231F20"/>
          <w:spacing w:val="-12"/>
        </w:rPr>
        <w:t> </w:t>
      </w:r>
      <w:r>
        <w:rPr>
          <w:color w:val="231F20"/>
        </w:rPr>
        <w:t>đạo</w:t>
      </w:r>
      <w:r>
        <w:rPr>
          <w:color w:val="231F20"/>
          <w:spacing w:val="-12"/>
        </w:rPr>
        <w:t> </w:t>
      </w:r>
      <w:r>
        <w:rPr>
          <w:color w:val="231F20"/>
        </w:rPr>
        <w:t>ở</w:t>
      </w:r>
      <w:r>
        <w:rPr>
          <w:color w:val="231F20"/>
          <w:spacing w:val="-12"/>
        </w:rPr>
        <w:t> </w:t>
      </w:r>
      <w:r>
        <w:rPr>
          <w:color w:val="231F20"/>
        </w:rPr>
        <w:t>vị</w:t>
      </w:r>
      <w:r>
        <w:rPr>
          <w:color w:val="231F20"/>
          <w:spacing w:val="-13"/>
        </w:rPr>
        <w:t> </w:t>
      </w:r>
      <w:r>
        <w:rPr>
          <w:color w:val="231F20"/>
        </w:rPr>
        <w:t>lai</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tác</w:t>
      </w:r>
      <w:r>
        <w:rPr>
          <w:color w:val="231F20"/>
          <w:spacing w:val="-12"/>
        </w:rPr>
        <w:t> </w:t>
      </w:r>
      <w:r>
        <w:rPr>
          <w:color w:val="231F20"/>
        </w:rPr>
        <w:t>dụng. Vậy nên nói là theo phần nhiều, tức nói là đã hiện quán. Nghĩa là người</w:t>
      </w:r>
      <w:r>
        <w:rPr>
          <w:color w:val="231F20"/>
          <w:spacing w:val="-7"/>
        </w:rPr>
        <w:t> </w:t>
      </w:r>
      <w:r>
        <w:rPr>
          <w:color w:val="231F20"/>
        </w:rPr>
        <w:t>đã</w:t>
      </w:r>
      <w:r>
        <w:rPr>
          <w:color w:val="231F20"/>
          <w:spacing w:val="-7"/>
        </w:rPr>
        <w:t> </w:t>
      </w:r>
      <w:r>
        <w:rPr>
          <w:color w:val="231F20"/>
        </w:rPr>
        <w:t>hiện</w:t>
      </w:r>
      <w:r>
        <w:rPr>
          <w:color w:val="231F20"/>
          <w:spacing w:val="-7"/>
        </w:rPr>
        <w:t> </w:t>
      </w:r>
      <w:r>
        <w:rPr>
          <w:color w:val="231F20"/>
        </w:rPr>
        <w:t>quán</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lượng</w:t>
      </w:r>
      <w:r>
        <w:rPr>
          <w:color w:val="231F20"/>
          <w:spacing w:val="-7"/>
        </w:rPr>
        <w:t> </w:t>
      </w:r>
      <w:r>
        <w:rPr>
          <w:color w:val="231F20"/>
        </w:rPr>
        <w:t>vô</w:t>
      </w:r>
      <w:r>
        <w:rPr>
          <w:color w:val="231F20"/>
          <w:spacing w:val="-7"/>
        </w:rPr>
        <w:t> </w:t>
      </w:r>
      <w:r>
        <w:rPr>
          <w:color w:val="231F20"/>
        </w:rPr>
        <w:t>biên,</w:t>
      </w:r>
      <w:r>
        <w:rPr>
          <w:color w:val="231F20"/>
          <w:spacing w:val="-7"/>
        </w:rPr>
        <w:t> </w:t>
      </w:r>
      <w:r>
        <w:rPr>
          <w:color w:val="231F20"/>
        </w:rPr>
        <w:t>người</w:t>
      </w:r>
      <w:r>
        <w:rPr>
          <w:color w:val="231F20"/>
          <w:spacing w:val="-7"/>
        </w:rPr>
        <w:t> </w:t>
      </w:r>
      <w:r>
        <w:rPr>
          <w:color w:val="231F20"/>
        </w:rPr>
        <w:t>chưa</w:t>
      </w:r>
      <w:r>
        <w:rPr>
          <w:color w:val="231F20"/>
          <w:spacing w:val="-7"/>
        </w:rPr>
        <w:t> </w:t>
      </w:r>
      <w:r>
        <w:rPr>
          <w:color w:val="231F20"/>
        </w:rPr>
        <w:t>hiện</w:t>
      </w:r>
      <w:r>
        <w:rPr>
          <w:color w:val="231F20"/>
          <w:spacing w:val="-7"/>
        </w:rPr>
        <w:t> </w:t>
      </w:r>
      <w:r>
        <w:rPr>
          <w:color w:val="231F20"/>
        </w:rPr>
        <w:t>quán</w:t>
      </w:r>
      <w:r>
        <w:rPr>
          <w:color w:val="231F20"/>
          <w:spacing w:val="-7"/>
        </w:rPr>
        <w:t> </w:t>
      </w:r>
      <w:r>
        <w:rPr>
          <w:color w:val="231F20"/>
        </w:rPr>
        <w:t>chỉ</w:t>
      </w:r>
      <w:r>
        <w:rPr>
          <w:color w:val="231F20"/>
          <w:spacing w:val="-7"/>
        </w:rPr>
        <w:t> </w:t>
      </w:r>
      <w:r>
        <w:rPr>
          <w:color w:val="231F20"/>
        </w:rPr>
        <w:t>có phần ít. Người đã hiện quán nên hiện quán cũng như đại địa. Người chưa hiện quán nên hiện quán thì chỉ như một hòn đất, một hạt </w:t>
      </w:r>
      <w:r>
        <w:rPr>
          <w:color w:val="231F20"/>
          <w:spacing w:val="-4"/>
        </w:rPr>
        <w:t>bụi</w:t>
      </w:r>
      <w:r>
        <w:rPr>
          <w:color w:val="231F20"/>
          <w:spacing w:val="57"/>
        </w:rPr>
        <w:t> </w:t>
      </w:r>
      <w:r>
        <w:rPr>
          <w:color w:val="231F20"/>
        </w:rPr>
        <w:t>trên núi Tu-di, một giọt nước nơi biển cả. Cho nên theo phần </w:t>
      </w:r>
      <w:r>
        <w:rPr>
          <w:color w:val="231F20"/>
          <w:spacing w:val="-3"/>
        </w:rPr>
        <w:t>nhiều </w:t>
      </w:r>
      <w:r>
        <w:rPr>
          <w:color w:val="231F20"/>
        </w:rPr>
        <w:t>tức gọi là Dĩ tri</w:t>
      </w:r>
      <w:r>
        <w:rPr>
          <w:color w:val="231F20"/>
          <w:spacing w:val="-2"/>
        </w:rPr>
        <w:t> </w:t>
      </w:r>
      <w:r>
        <w:rPr>
          <w:color w:val="231F20"/>
        </w:rPr>
        <w:t>căn.</w:t>
      </w:r>
    </w:p>
    <w:p>
      <w:pPr>
        <w:pStyle w:val="BodyText"/>
        <w:spacing w:line="273" w:lineRule="auto" w:before="103"/>
        <w:ind w:right="128"/>
      </w:pPr>
      <w:r>
        <w:rPr>
          <w:i/>
          <w:color w:val="231F20"/>
        </w:rPr>
        <w:t>Hỏi:</w:t>
      </w:r>
      <w:r>
        <w:rPr>
          <w:i/>
          <w:color w:val="231F20"/>
          <w:spacing w:val="-11"/>
        </w:rPr>
        <w:t> </w:t>
      </w:r>
      <w:r>
        <w:rPr>
          <w:color w:val="231F20"/>
        </w:rPr>
        <w:t>Khoảnh</w:t>
      </w:r>
      <w:r>
        <w:rPr>
          <w:color w:val="231F20"/>
          <w:spacing w:val="-11"/>
        </w:rPr>
        <w:t> </w:t>
      </w:r>
      <w:r>
        <w:rPr>
          <w:color w:val="231F20"/>
        </w:rPr>
        <w:t>tâm</w:t>
      </w:r>
      <w:r>
        <w:rPr>
          <w:color w:val="231F20"/>
          <w:spacing w:val="-11"/>
        </w:rPr>
        <w:t> </w:t>
      </w:r>
      <w:r>
        <w:rPr>
          <w:color w:val="231F20"/>
        </w:rPr>
        <w:t>thứ</w:t>
      </w:r>
      <w:r>
        <w:rPr>
          <w:color w:val="231F20"/>
          <w:spacing w:val="-11"/>
        </w:rPr>
        <w:t> </w:t>
      </w:r>
      <w:r>
        <w:rPr>
          <w:color w:val="231F20"/>
        </w:rPr>
        <w:t>mười</w:t>
      </w:r>
      <w:r>
        <w:rPr>
          <w:color w:val="231F20"/>
          <w:spacing w:val="-11"/>
        </w:rPr>
        <w:t> </w:t>
      </w:r>
      <w:r>
        <w:rPr>
          <w:color w:val="231F20"/>
        </w:rPr>
        <w:t>sáu</w:t>
      </w:r>
      <w:r>
        <w:rPr>
          <w:color w:val="231F20"/>
          <w:spacing w:val="-11"/>
        </w:rPr>
        <w:t> </w:t>
      </w:r>
      <w:r>
        <w:rPr>
          <w:color w:val="231F20"/>
        </w:rPr>
        <w:t>nên</w:t>
      </w:r>
      <w:r>
        <w:rPr>
          <w:color w:val="231F20"/>
          <w:spacing w:val="-11"/>
        </w:rPr>
        <w:t> </w:t>
      </w:r>
      <w:r>
        <w:rPr>
          <w:color w:val="231F20"/>
        </w:rPr>
        <w:t>như</w:t>
      </w:r>
      <w:r>
        <w:rPr>
          <w:color w:val="231F20"/>
          <w:spacing w:val="-11"/>
        </w:rPr>
        <w:t> </w:t>
      </w:r>
      <w:r>
        <w:rPr>
          <w:color w:val="231F20"/>
        </w:rPr>
        <w:t>bảy</w:t>
      </w:r>
      <w:r>
        <w:rPr>
          <w:color w:val="231F20"/>
          <w:spacing w:val="-10"/>
        </w:rPr>
        <w:t> </w:t>
      </w:r>
      <w:r>
        <w:rPr>
          <w:color w:val="231F20"/>
        </w:rPr>
        <w:t>trí,</w:t>
      </w:r>
      <w:r>
        <w:rPr>
          <w:color w:val="231F20"/>
          <w:spacing w:val="-11"/>
        </w:rPr>
        <w:t> </w:t>
      </w:r>
      <w:r>
        <w:rPr>
          <w:color w:val="231F20"/>
        </w:rPr>
        <w:t>vì</w:t>
      </w:r>
      <w:r>
        <w:rPr>
          <w:color w:val="231F20"/>
          <w:spacing w:val="-11"/>
        </w:rPr>
        <w:t> </w:t>
      </w:r>
      <w:r>
        <w:rPr>
          <w:color w:val="231F20"/>
        </w:rPr>
        <w:t>sao</w:t>
      </w:r>
      <w:r>
        <w:rPr>
          <w:color w:val="231F20"/>
          <w:spacing w:val="-11"/>
        </w:rPr>
        <w:t> </w:t>
      </w:r>
      <w:r>
        <w:rPr>
          <w:color w:val="231F20"/>
        </w:rPr>
        <w:t>nói</w:t>
      </w:r>
      <w:r>
        <w:rPr>
          <w:color w:val="231F20"/>
          <w:spacing w:val="-11"/>
        </w:rPr>
        <w:t> </w:t>
      </w:r>
      <w:r>
        <w:rPr>
          <w:color w:val="231F20"/>
        </w:rPr>
        <w:t>riêng là Dĩ tri căn? Vì không phải đã nhận biết nên nhận biết</w:t>
      </w:r>
      <w:r>
        <w:rPr>
          <w:color w:val="231F20"/>
          <w:spacing w:val="-9"/>
        </w:rPr>
        <w:t> </w:t>
      </w:r>
      <w:r>
        <w:rPr>
          <w:color w:val="231F20"/>
        </w:rPr>
        <w:t>chăng?</w:t>
      </w:r>
    </w:p>
    <w:p>
      <w:pPr>
        <w:pStyle w:val="BodyText"/>
        <w:spacing w:line="273" w:lineRule="auto" w:before="111"/>
        <w:ind w:right="127"/>
      </w:pPr>
      <w:r>
        <w:rPr>
          <w:i/>
          <w:color w:val="231F20"/>
        </w:rPr>
        <w:t>Đáp: </w:t>
      </w:r>
      <w:r>
        <w:rPr>
          <w:color w:val="231F20"/>
        </w:rPr>
        <w:t>Đây cũng là theo phần nhiều để nói. Nghĩa là từ sát-na đầu tiên tuy cùng với bảy trí giống nhau, nhưng các sát-na sau đều cùng với chúng khác. Theo phần nhiều để nói, đều gọi là dĩ tri căn, vì cùng một loại tánh.</w:t>
      </w:r>
    </w:p>
    <w:p>
      <w:pPr>
        <w:pStyle w:val="BodyText"/>
        <w:spacing w:before="111"/>
        <w:ind w:left="960" w:firstLine="0"/>
      </w:pPr>
      <w:r>
        <w:rPr>
          <w:i/>
          <w:color w:val="231F20"/>
        </w:rPr>
        <w:t>Hỏi: </w:t>
      </w:r>
      <w:r>
        <w:rPr>
          <w:color w:val="231F20"/>
        </w:rPr>
        <w:t>Thế nào là Vô tri căn (Cụ tri căn)?</w:t>
      </w:r>
    </w:p>
    <w:p>
      <w:pPr>
        <w:pStyle w:val="BodyText"/>
        <w:spacing w:before="154"/>
        <w:ind w:left="960" w:firstLine="0"/>
        <w:jc w:val="left"/>
      </w:pPr>
      <w:r>
        <w:rPr>
          <w:i/>
          <w:color w:val="231F20"/>
        </w:rPr>
        <w:t>Đáp: </w:t>
      </w:r>
      <w:r>
        <w:rPr>
          <w:color w:val="231F20"/>
        </w:rPr>
        <w:t>Đã nhận biết nên nhận biết, đã hiện quán nên hiện quán.</w:t>
      </w:r>
    </w:p>
    <w:p>
      <w:pPr>
        <w:pStyle w:val="BodyText"/>
        <w:spacing w:before="41"/>
        <w:ind w:firstLine="0"/>
        <w:jc w:val="left"/>
      </w:pPr>
      <w:r>
        <w:rPr>
          <w:color w:val="231F20"/>
        </w:rPr>
        <w:t>Không đoạn dứt vô trí vì trước đã đoạn, nên gọi là Vô tri căn.</w:t>
      </w:r>
    </w:p>
    <w:p>
      <w:pPr>
        <w:pStyle w:val="BodyText"/>
        <w:spacing w:line="273" w:lineRule="auto" w:before="154"/>
        <w:jc w:val="left"/>
      </w:pPr>
      <w:r>
        <w:rPr>
          <w:i/>
          <w:color w:val="231F20"/>
        </w:rPr>
        <w:t>Hỏi: </w:t>
      </w:r>
      <w:r>
        <w:rPr>
          <w:color w:val="231F20"/>
        </w:rPr>
        <w:t>Nếu như thế thì cả ba Thừa vô học đều là cụ tri (nhận biết đầy đủ). Vì sao Đức Thế Tôn lại riêng gọi là Phật?</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pPr>
      <w:r>
        <w:rPr>
          <w:i/>
          <w:color w:val="231F20"/>
        </w:rPr>
        <w:t>Đáp: </w:t>
      </w:r>
      <w:r>
        <w:rPr>
          <w:color w:val="231F20"/>
        </w:rPr>
        <w:t>Là do có thể giác ngộ đầu tiên, có thể giác ngộ khắp, có thể giác ngộ riêng biệt, nên gọi là Phật. Thanh văn và Phật-bích-chi không</w:t>
      </w:r>
      <w:r>
        <w:rPr>
          <w:color w:val="231F20"/>
          <w:spacing w:val="-11"/>
        </w:rPr>
        <w:t> </w:t>
      </w:r>
      <w:r>
        <w:rPr>
          <w:color w:val="231F20"/>
        </w:rPr>
        <w:t>thể</w:t>
      </w:r>
      <w:r>
        <w:rPr>
          <w:color w:val="231F20"/>
          <w:spacing w:val="-11"/>
        </w:rPr>
        <w:t> </w:t>
      </w:r>
      <w:r>
        <w:rPr>
          <w:color w:val="231F20"/>
        </w:rPr>
        <w:t>giác</w:t>
      </w:r>
      <w:r>
        <w:rPr>
          <w:color w:val="231F20"/>
          <w:spacing w:val="-11"/>
        </w:rPr>
        <w:t> </w:t>
      </w:r>
      <w:r>
        <w:rPr>
          <w:color w:val="231F20"/>
        </w:rPr>
        <w:t>ngộ</w:t>
      </w:r>
      <w:r>
        <w:rPr>
          <w:color w:val="231F20"/>
          <w:spacing w:val="-11"/>
        </w:rPr>
        <w:t> </w:t>
      </w:r>
      <w:r>
        <w:rPr>
          <w:color w:val="231F20"/>
        </w:rPr>
        <w:t>đầu</w:t>
      </w:r>
      <w:r>
        <w:rPr>
          <w:color w:val="231F20"/>
          <w:spacing w:val="-11"/>
        </w:rPr>
        <w:t> </w:t>
      </w:r>
      <w:r>
        <w:rPr>
          <w:color w:val="231F20"/>
        </w:rPr>
        <w:t>tiên,</w:t>
      </w:r>
      <w:r>
        <w:rPr>
          <w:color w:val="231F20"/>
          <w:spacing w:val="-11"/>
        </w:rPr>
        <w:t> </w:t>
      </w:r>
      <w:r>
        <w:rPr>
          <w:color w:val="231F20"/>
        </w:rPr>
        <w:t>không</w:t>
      </w:r>
      <w:r>
        <w:rPr>
          <w:color w:val="231F20"/>
          <w:spacing w:val="-10"/>
        </w:rPr>
        <w:t> </w:t>
      </w:r>
      <w:r>
        <w:rPr>
          <w:color w:val="231F20"/>
        </w:rPr>
        <w:t>thể</w:t>
      </w:r>
      <w:r>
        <w:rPr>
          <w:color w:val="231F20"/>
          <w:spacing w:val="-11"/>
        </w:rPr>
        <w:t> </w:t>
      </w:r>
      <w:r>
        <w:rPr>
          <w:color w:val="231F20"/>
        </w:rPr>
        <w:t>giác</w:t>
      </w:r>
      <w:r>
        <w:rPr>
          <w:color w:val="231F20"/>
          <w:spacing w:val="-11"/>
        </w:rPr>
        <w:t> </w:t>
      </w:r>
      <w:r>
        <w:rPr>
          <w:color w:val="231F20"/>
        </w:rPr>
        <w:t>ngộ</w:t>
      </w:r>
      <w:r>
        <w:rPr>
          <w:color w:val="231F20"/>
          <w:spacing w:val="-11"/>
        </w:rPr>
        <w:t> </w:t>
      </w:r>
      <w:r>
        <w:rPr>
          <w:color w:val="231F20"/>
        </w:rPr>
        <w:t>khắp,</w:t>
      </w:r>
      <w:r>
        <w:rPr>
          <w:color w:val="231F20"/>
          <w:spacing w:val="-11"/>
        </w:rPr>
        <w:t> </w:t>
      </w:r>
      <w:r>
        <w:rPr>
          <w:color w:val="231F20"/>
        </w:rPr>
        <w:t>không</w:t>
      </w:r>
      <w:r>
        <w:rPr>
          <w:color w:val="231F20"/>
          <w:spacing w:val="-11"/>
        </w:rPr>
        <w:t> </w:t>
      </w:r>
      <w:r>
        <w:rPr>
          <w:color w:val="231F20"/>
        </w:rPr>
        <w:t>thể</w:t>
      </w:r>
      <w:r>
        <w:rPr>
          <w:color w:val="231F20"/>
          <w:spacing w:val="-10"/>
        </w:rPr>
        <w:t> </w:t>
      </w:r>
      <w:r>
        <w:rPr>
          <w:color w:val="231F20"/>
          <w:spacing w:val="-4"/>
        </w:rPr>
        <w:t>giác </w:t>
      </w:r>
      <w:r>
        <w:rPr>
          <w:color w:val="231F20"/>
        </w:rPr>
        <w:t>ngộ riêng biệt, nên không gọi là</w:t>
      </w:r>
      <w:r>
        <w:rPr>
          <w:color w:val="231F20"/>
          <w:spacing w:val="-1"/>
        </w:rPr>
        <w:t> </w:t>
      </w:r>
      <w:r>
        <w:rPr>
          <w:color w:val="231F20"/>
        </w:rPr>
        <w:t>Phật.</w:t>
      </w:r>
    </w:p>
    <w:p>
      <w:pPr>
        <w:pStyle w:val="BodyText"/>
        <w:spacing w:line="271" w:lineRule="auto"/>
        <w:ind w:left="110" w:right="411"/>
      </w:pPr>
      <w:r>
        <w:rPr>
          <w:color w:val="231F20"/>
        </w:rPr>
        <w:t>Hoặc nói: Nếu đối với cảnh giới đó đã tự giác ngộ, giác ngộ khắp, giác ngộ không lầm lẫn, nên gọi là Phật. Phật-bích-chi tuy   có thể tự giác ngộ nhưng không có hai thứ kia, còn Thanh văn đều không có cả ba thứ, nên không gọi là</w:t>
      </w:r>
      <w:r>
        <w:rPr>
          <w:color w:val="231F20"/>
          <w:spacing w:val="-2"/>
        </w:rPr>
        <w:t> </w:t>
      </w:r>
      <w:r>
        <w:rPr>
          <w:color w:val="231F20"/>
        </w:rPr>
        <w:t>Phật.</w:t>
      </w:r>
    </w:p>
    <w:p>
      <w:pPr>
        <w:pStyle w:val="BodyText"/>
        <w:spacing w:line="271" w:lineRule="auto"/>
        <w:ind w:left="110" w:right="410"/>
      </w:pPr>
      <w:r>
        <w:rPr>
          <w:color w:val="231F20"/>
        </w:rPr>
        <w:t>Hoặc</w:t>
      </w:r>
      <w:r>
        <w:rPr>
          <w:color w:val="231F20"/>
          <w:spacing w:val="-8"/>
        </w:rPr>
        <w:t> </w:t>
      </w:r>
      <w:r>
        <w:rPr>
          <w:color w:val="231F20"/>
        </w:rPr>
        <w:t>cho:</w:t>
      </w:r>
      <w:r>
        <w:rPr>
          <w:color w:val="231F20"/>
          <w:spacing w:val="-7"/>
        </w:rPr>
        <w:t> </w:t>
      </w:r>
      <w:r>
        <w:rPr>
          <w:color w:val="231F20"/>
        </w:rPr>
        <w:t>Nếu</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các</w:t>
      </w:r>
      <w:r>
        <w:rPr>
          <w:color w:val="231F20"/>
          <w:spacing w:val="-8"/>
        </w:rPr>
        <w:t> </w:t>
      </w:r>
      <w:r>
        <w:rPr>
          <w:color w:val="231F20"/>
        </w:rPr>
        <w:t>duyên</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tự</w:t>
      </w:r>
      <w:r>
        <w:rPr>
          <w:color w:val="231F20"/>
          <w:spacing w:val="-7"/>
        </w:rPr>
        <w:t> </w:t>
      </w:r>
      <w:r>
        <w:rPr>
          <w:color w:val="231F20"/>
        </w:rPr>
        <w:t>nhiên</w:t>
      </w:r>
      <w:r>
        <w:rPr>
          <w:color w:val="231F20"/>
          <w:spacing w:val="-8"/>
        </w:rPr>
        <w:t> </w:t>
      </w:r>
      <w:r>
        <w:rPr>
          <w:color w:val="231F20"/>
        </w:rPr>
        <w:t>giác</w:t>
      </w:r>
      <w:r>
        <w:rPr>
          <w:color w:val="231F20"/>
          <w:spacing w:val="-7"/>
        </w:rPr>
        <w:t> </w:t>
      </w:r>
      <w:r>
        <w:rPr>
          <w:color w:val="231F20"/>
        </w:rPr>
        <w:t>ngộ,</w:t>
      </w:r>
      <w:r>
        <w:rPr>
          <w:color w:val="231F20"/>
          <w:spacing w:val="-7"/>
        </w:rPr>
        <w:t> </w:t>
      </w:r>
      <w:r>
        <w:rPr>
          <w:color w:val="231F20"/>
        </w:rPr>
        <w:t>giác ngộ</w:t>
      </w:r>
      <w:r>
        <w:rPr>
          <w:color w:val="231F20"/>
          <w:spacing w:val="-13"/>
        </w:rPr>
        <w:t> </w:t>
      </w:r>
      <w:r>
        <w:rPr>
          <w:color w:val="231F20"/>
        </w:rPr>
        <w:t>tất</w:t>
      </w:r>
      <w:r>
        <w:rPr>
          <w:color w:val="231F20"/>
          <w:spacing w:val="-12"/>
        </w:rPr>
        <w:t> </w:t>
      </w:r>
      <w:r>
        <w:rPr>
          <w:color w:val="231F20"/>
        </w:rPr>
        <w:t>cả</w:t>
      </w:r>
      <w:r>
        <w:rPr>
          <w:color w:val="231F20"/>
          <w:spacing w:val="-12"/>
        </w:rPr>
        <w:t> </w:t>
      </w:r>
      <w:r>
        <w:rPr>
          <w:color w:val="231F20"/>
        </w:rPr>
        <w:t>mọi</w:t>
      </w:r>
      <w:r>
        <w:rPr>
          <w:color w:val="231F20"/>
          <w:spacing w:val="-12"/>
        </w:rPr>
        <w:t> </w:t>
      </w:r>
      <w:r>
        <w:rPr>
          <w:color w:val="231F20"/>
        </w:rPr>
        <w:t>thứ,</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Phật.</w:t>
      </w:r>
      <w:r>
        <w:rPr>
          <w:color w:val="231F20"/>
          <w:spacing w:val="-12"/>
        </w:rPr>
        <w:t> </w:t>
      </w:r>
      <w:r>
        <w:rPr>
          <w:color w:val="231F20"/>
        </w:rPr>
        <w:t>Phật-bích-chi</w:t>
      </w:r>
      <w:r>
        <w:rPr>
          <w:color w:val="231F20"/>
          <w:spacing w:val="-12"/>
        </w:rPr>
        <w:t> </w:t>
      </w:r>
      <w:r>
        <w:rPr>
          <w:color w:val="231F20"/>
        </w:rPr>
        <w:t>tuy</w:t>
      </w:r>
      <w:r>
        <w:rPr>
          <w:color w:val="231F20"/>
          <w:spacing w:val="-11"/>
        </w:rPr>
        <w:t> </w:t>
      </w:r>
      <w:r>
        <w:rPr>
          <w:color w:val="231F20"/>
        </w:rPr>
        <w:t>có</w:t>
      </w:r>
      <w:r>
        <w:rPr>
          <w:color w:val="231F20"/>
          <w:spacing w:val="-13"/>
        </w:rPr>
        <w:t> </w:t>
      </w:r>
      <w:r>
        <w:rPr>
          <w:color w:val="231F20"/>
        </w:rPr>
        <w:t>tự</w:t>
      </w:r>
      <w:r>
        <w:rPr>
          <w:color w:val="231F20"/>
          <w:spacing w:val="-12"/>
        </w:rPr>
        <w:t> </w:t>
      </w:r>
      <w:r>
        <w:rPr>
          <w:color w:val="231F20"/>
        </w:rPr>
        <w:t>nhiên</w:t>
      </w:r>
      <w:r>
        <w:rPr>
          <w:color w:val="231F20"/>
          <w:spacing w:val="-12"/>
        </w:rPr>
        <w:t> </w:t>
      </w:r>
      <w:r>
        <w:rPr>
          <w:color w:val="231F20"/>
        </w:rPr>
        <w:t>giác ngộ nhưng không có giác ngộ về tất cả các thứ, còn Thanh văn thì đều không có cả hai, nên không gọi là</w:t>
      </w:r>
      <w:r>
        <w:rPr>
          <w:color w:val="231F20"/>
          <w:spacing w:val="-1"/>
        </w:rPr>
        <w:t> </w:t>
      </w:r>
      <w:r>
        <w:rPr>
          <w:color w:val="231F20"/>
        </w:rPr>
        <w:t>Phật.</w:t>
      </w:r>
    </w:p>
    <w:p>
      <w:pPr>
        <w:pStyle w:val="BodyText"/>
        <w:spacing w:line="271" w:lineRule="auto"/>
        <w:ind w:left="110" w:right="410"/>
      </w:pPr>
      <w:r>
        <w:rPr>
          <w:color w:val="231F20"/>
        </w:rPr>
        <w:t>Hoặc</w:t>
      </w:r>
      <w:r>
        <w:rPr>
          <w:color w:val="231F20"/>
          <w:spacing w:val="-12"/>
        </w:rPr>
        <w:t> </w:t>
      </w:r>
      <w:r>
        <w:rPr>
          <w:color w:val="231F20"/>
        </w:rPr>
        <w:t>nêu:</w:t>
      </w:r>
      <w:r>
        <w:rPr>
          <w:color w:val="231F20"/>
          <w:spacing w:val="-11"/>
        </w:rPr>
        <w:t> </w:t>
      </w:r>
      <w:r>
        <w:rPr>
          <w:color w:val="231F20"/>
        </w:rPr>
        <w:t>Nếu</w:t>
      </w:r>
      <w:r>
        <w:rPr>
          <w:color w:val="231F20"/>
          <w:spacing w:val="-12"/>
        </w:rPr>
        <w:t> </w:t>
      </w:r>
      <w:r>
        <w:rPr>
          <w:color w:val="231F20"/>
        </w:rPr>
        <w:t>trí</w:t>
      </w:r>
      <w:r>
        <w:rPr>
          <w:color w:val="231F20"/>
          <w:spacing w:val="-11"/>
        </w:rPr>
        <w:t> </w:t>
      </w:r>
      <w:r>
        <w:rPr>
          <w:color w:val="231F20"/>
        </w:rPr>
        <w:t>đối</w:t>
      </w:r>
      <w:r>
        <w:rPr>
          <w:color w:val="231F20"/>
          <w:spacing w:val="-11"/>
        </w:rPr>
        <w:t> </w:t>
      </w:r>
      <w:r>
        <w:rPr>
          <w:color w:val="231F20"/>
        </w:rPr>
        <w:t>với</w:t>
      </w:r>
      <w:r>
        <w:rPr>
          <w:color w:val="231F20"/>
          <w:spacing w:val="-12"/>
        </w:rPr>
        <w:t> </w:t>
      </w:r>
      <w:r>
        <w:rPr>
          <w:color w:val="231F20"/>
        </w:rPr>
        <w:t>chủ</w:t>
      </w:r>
      <w:r>
        <w:rPr>
          <w:color w:val="231F20"/>
          <w:spacing w:val="-11"/>
        </w:rPr>
        <w:t> </w:t>
      </w:r>
      <w:r>
        <w:rPr>
          <w:color w:val="231F20"/>
        </w:rPr>
        <w:t>thể</w:t>
      </w:r>
      <w:r>
        <w:rPr>
          <w:color w:val="231F20"/>
          <w:spacing w:val="-11"/>
        </w:rPr>
        <w:t> </w:t>
      </w:r>
      <w:r>
        <w:rPr>
          <w:color w:val="231F20"/>
        </w:rPr>
        <w:t>giác</w:t>
      </w:r>
      <w:r>
        <w:rPr>
          <w:color w:val="231F20"/>
          <w:spacing w:val="-12"/>
        </w:rPr>
        <w:t> </w:t>
      </w:r>
      <w:r>
        <w:rPr>
          <w:color w:val="231F20"/>
        </w:rPr>
        <w:t>ngộ,</w:t>
      </w:r>
      <w:r>
        <w:rPr>
          <w:color w:val="231F20"/>
          <w:spacing w:val="-11"/>
        </w:rPr>
        <w:t> </w:t>
      </w:r>
      <w:r>
        <w:rPr>
          <w:color w:val="231F20"/>
        </w:rPr>
        <w:t>đối</w:t>
      </w:r>
      <w:r>
        <w:rPr>
          <w:color w:val="231F20"/>
          <w:spacing w:val="-12"/>
        </w:rPr>
        <w:t> </w:t>
      </w:r>
      <w:r>
        <w:rPr>
          <w:color w:val="231F20"/>
        </w:rPr>
        <w:t>tượng</w:t>
      </w:r>
      <w:r>
        <w:rPr>
          <w:color w:val="231F20"/>
          <w:spacing w:val="-11"/>
        </w:rPr>
        <w:t> </w:t>
      </w:r>
      <w:r>
        <w:rPr>
          <w:color w:val="231F20"/>
        </w:rPr>
        <w:t>được</w:t>
      </w:r>
      <w:r>
        <w:rPr>
          <w:color w:val="231F20"/>
          <w:spacing w:val="-11"/>
        </w:rPr>
        <w:t> </w:t>
      </w:r>
      <w:r>
        <w:rPr>
          <w:color w:val="231F20"/>
        </w:rPr>
        <w:t>giác ngộ,</w:t>
      </w:r>
      <w:r>
        <w:rPr>
          <w:color w:val="231F20"/>
          <w:spacing w:val="-9"/>
        </w:rPr>
        <w:t> </w:t>
      </w:r>
      <w:r>
        <w:rPr>
          <w:color w:val="231F20"/>
        </w:rPr>
        <w:t>hành</w:t>
      </w:r>
      <w:r>
        <w:rPr>
          <w:color w:val="231F20"/>
          <w:spacing w:val="-9"/>
        </w:rPr>
        <w:t> </w:t>
      </w:r>
      <w:r>
        <w:rPr>
          <w:color w:val="231F20"/>
        </w:rPr>
        <w:t>tướng,</w:t>
      </w:r>
      <w:r>
        <w:rPr>
          <w:color w:val="231F20"/>
          <w:spacing w:val="-9"/>
        </w:rPr>
        <w:t> </w:t>
      </w:r>
      <w:r>
        <w:rPr>
          <w:color w:val="231F20"/>
        </w:rPr>
        <w:t>đối</w:t>
      </w:r>
      <w:r>
        <w:rPr>
          <w:color w:val="231F20"/>
          <w:spacing w:val="-9"/>
        </w:rPr>
        <w:t> </w:t>
      </w:r>
      <w:r>
        <w:rPr>
          <w:color w:val="231F20"/>
        </w:rPr>
        <w:t>tượng</w:t>
      </w:r>
      <w:r>
        <w:rPr>
          <w:color w:val="231F20"/>
          <w:spacing w:val="-8"/>
        </w:rPr>
        <w:t> </w:t>
      </w:r>
      <w:r>
        <w:rPr>
          <w:color w:val="231F20"/>
        </w:rPr>
        <w:t>duyên,</w:t>
      </w:r>
      <w:r>
        <w:rPr>
          <w:color w:val="231F20"/>
          <w:spacing w:val="-9"/>
        </w:rPr>
        <w:t> </w:t>
      </w:r>
      <w:r>
        <w:rPr>
          <w:color w:val="231F20"/>
        </w:rPr>
        <w:t>căn</w:t>
      </w:r>
      <w:r>
        <w:rPr>
          <w:color w:val="231F20"/>
          <w:spacing w:val="-9"/>
        </w:rPr>
        <w:t> </w:t>
      </w:r>
      <w:r>
        <w:rPr>
          <w:color w:val="231F20"/>
        </w:rPr>
        <w:t>và</w:t>
      </w:r>
      <w:r>
        <w:rPr>
          <w:color w:val="231F20"/>
          <w:spacing w:val="-9"/>
        </w:rPr>
        <w:t> </w:t>
      </w:r>
      <w:r>
        <w:rPr>
          <w:color w:val="231F20"/>
        </w:rPr>
        <w:t>nghĩa</w:t>
      </w:r>
      <w:r>
        <w:rPr>
          <w:color w:val="231F20"/>
          <w:spacing w:val="-9"/>
        </w:rPr>
        <w:t> </w:t>
      </w:r>
      <w:r>
        <w:rPr>
          <w:color w:val="231F20"/>
        </w:rPr>
        <w:t>của</w:t>
      </w:r>
      <w:r>
        <w:rPr>
          <w:color w:val="231F20"/>
          <w:spacing w:val="-9"/>
        </w:rPr>
        <w:t> </w:t>
      </w:r>
      <w:r>
        <w:rPr>
          <w:color w:val="231F20"/>
        </w:rPr>
        <w:t>căn,</w:t>
      </w:r>
      <w:r>
        <w:rPr>
          <w:color w:val="231F20"/>
          <w:spacing w:val="-9"/>
        </w:rPr>
        <w:t> </w:t>
      </w:r>
      <w:r>
        <w:rPr>
          <w:color w:val="231F20"/>
        </w:rPr>
        <w:t>có</w:t>
      </w:r>
      <w:r>
        <w:rPr>
          <w:color w:val="231F20"/>
          <w:spacing w:val="-9"/>
        </w:rPr>
        <w:t> </w:t>
      </w:r>
      <w:r>
        <w:rPr>
          <w:color w:val="231F20"/>
        </w:rPr>
        <w:t>cảnh</w:t>
      </w:r>
      <w:r>
        <w:rPr>
          <w:color w:val="231F20"/>
          <w:spacing w:val="-9"/>
        </w:rPr>
        <w:t> </w:t>
      </w:r>
      <w:r>
        <w:rPr>
          <w:color w:val="231F20"/>
        </w:rPr>
        <w:t>của cảnh, trong cảnh giới ấy có khả năng giác ngộ rõ khắp, nên gọi là Phật. Hai thừa thì không như</w:t>
      </w:r>
      <w:r>
        <w:rPr>
          <w:color w:val="231F20"/>
          <w:spacing w:val="-3"/>
        </w:rPr>
        <w:t> </w:t>
      </w:r>
      <w:r>
        <w:rPr>
          <w:color w:val="231F20"/>
        </w:rPr>
        <w:t>thế.</w:t>
      </w:r>
    </w:p>
    <w:p>
      <w:pPr>
        <w:pStyle w:val="BodyText"/>
        <w:spacing w:line="271" w:lineRule="auto"/>
        <w:ind w:left="110" w:right="411"/>
      </w:pPr>
      <w:r>
        <w:rPr>
          <w:color w:val="231F20"/>
        </w:rPr>
        <w:t>Hoặc nói: Nếu trong sự nối tiếp, hàng phục vĩnh viễn các tập khí phi lý, nên gọi là Phật. Hai thừa thì không như thế.</w:t>
      </w:r>
    </w:p>
    <w:p>
      <w:pPr>
        <w:pStyle w:val="BodyText"/>
        <w:spacing w:line="271" w:lineRule="auto"/>
        <w:ind w:left="110" w:right="408"/>
      </w:pPr>
      <w:r>
        <w:rPr>
          <w:color w:val="231F20"/>
        </w:rPr>
        <w:t>Hoặc cho: Nếu đối với dòng sông duyên khởi sâu xa có </w:t>
      </w:r>
      <w:r>
        <w:rPr>
          <w:color w:val="231F20"/>
          <w:spacing w:val="2"/>
        </w:rPr>
        <w:t>thể </w:t>
      </w:r>
      <w:r>
        <w:rPr>
          <w:color w:val="231F20"/>
        </w:rPr>
        <w:t>đạt đến tận nguồn đáy nên gọi là Phật. Hai thừa thì không như </w:t>
      </w:r>
      <w:r>
        <w:rPr>
          <w:color w:val="231F20"/>
          <w:spacing w:val="-3"/>
        </w:rPr>
        <w:t>vậy. </w:t>
      </w:r>
      <w:r>
        <w:rPr>
          <w:color w:val="231F20"/>
        </w:rPr>
        <w:t>Thế nên Khế kinh đã nêu dụ về ba con thú vượt qua sông là thỏ, ngựa và</w:t>
      </w:r>
      <w:r>
        <w:rPr>
          <w:color w:val="231F20"/>
          <w:spacing w:val="10"/>
        </w:rPr>
        <w:t> </w:t>
      </w:r>
      <w:r>
        <w:rPr>
          <w:color w:val="231F20"/>
        </w:rPr>
        <w:t>voi.</w:t>
      </w:r>
    </w:p>
    <w:p>
      <w:pPr>
        <w:pStyle w:val="BodyText"/>
        <w:spacing w:line="271" w:lineRule="auto"/>
        <w:ind w:left="110" w:right="411"/>
      </w:pPr>
      <w:r>
        <w:rPr>
          <w:color w:val="231F20"/>
        </w:rPr>
        <w:t>Hoặc</w:t>
      </w:r>
      <w:r>
        <w:rPr>
          <w:color w:val="231F20"/>
          <w:spacing w:val="-17"/>
        </w:rPr>
        <w:t> </w:t>
      </w:r>
      <w:r>
        <w:rPr>
          <w:color w:val="231F20"/>
        </w:rPr>
        <w:t>nêu:</w:t>
      </w:r>
      <w:r>
        <w:rPr>
          <w:color w:val="231F20"/>
          <w:spacing w:val="-16"/>
        </w:rPr>
        <w:t> </w:t>
      </w:r>
      <w:r>
        <w:rPr>
          <w:color w:val="231F20"/>
        </w:rPr>
        <w:t>Nếu</w:t>
      </w:r>
      <w:r>
        <w:rPr>
          <w:color w:val="231F20"/>
          <w:spacing w:val="-17"/>
        </w:rPr>
        <w:t> </w:t>
      </w:r>
      <w:r>
        <w:rPr>
          <w:color w:val="231F20"/>
        </w:rPr>
        <w:t>đoạn</w:t>
      </w:r>
      <w:r>
        <w:rPr>
          <w:color w:val="231F20"/>
          <w:spacing w:val="-16"/>
        </w:rPr>
        <w:t> </w:t>
      </w:r>
      <w:r>
        <w:rPr>
          <w:color w:val="231F20"/>
        </w:rPr>
        <w:t>dứt</w:t>
      </w:r>
      <w:r>
        <w:rPr>
          <w:color w:val="231F20"/>
          <w:spacing w:val="-16"/>
        </w:rPr>
        <w:t> </w:t>
      </w:r>
      <w:r>
        <w:rPr>
          <w:color w:val="231F20"/>
        </w:rPr>
        <w:t>hai</w:t>
      </w:r>
      <w:r>
        <w:rPr>
          <w:color w:val="231F20"/>
          <w:spacing w:val="-17"/>
        </w:rPr>
        <w:t> </w:t>
      </w:r>
      <w:r>
        <w:rPr>
          <w:color w:val="231F20"/>
        </w:rPr>
        <w:t>thứ</w:t>
      </w:r>
      <w:r>
        <w:rPr>
          <w:color w:val="231F20"/>
          <w:spacing w:val="-16"/>
        </w:rPr>
        <w:t> </w:t>
      </w:r>
      <w:r>
        <w:rPr>
          <w:color w:val="231F20"/>
        </w:rPr>
        <w:t>vô</w:t>
      </w:r>
      <w:r>
        <w:rPr>
          <w:color w:val="231F20"/>
          <w:spacing w:val="-16"/>
        </w:rPr>
        <w:t> </w:t>
      </w:r>
      <w:r>
        <w:rPr>
          <w:color w:val="231F20"/>
        </w:rPr>
        <w:t>tri</w:t>
      </w:r>
      <w:r>
        <w:rPr>
          <w:color w:val="231F20"/>
          <w:spacing w:val="-17"/>
        </w:rPr>
        <w:t> </w:t>
      </w:r>
      <w:r>
        <w:rPr>
          <w:color w:val="231F20"/>
        </w:rPr>
        <w:t>là</w:t>
      </w:r>
      <w:r>
        <w:rPr>
          <w:color w:val="231F20"/>
          <w:spacing w:val="-16"/>
        </w:rPr>
        <w:t> </w:t>
      </w:r>
      <w:r>
        <w:rPr>
          <w:color w:val="231F20"/>
        </w:rPr>
        <w:t>nhiễm</w:t>
      </w:r>
      <w:r>
        <w:rPr>
          <w:color w:val="231F20"/>
          <w:spacing w:val="-17"/>
        </w:rPr>
        <w:t> </w:t>
      </w:r>
      <w:r>
        <w:rPr>
          <w:color w:val="231F20"/>
        </w:rPr>
        <w:t>và</w:t>
      </w:r>
      <w:r>
        <w:rPr>
          <w:color w:val="231F20"/>
          <w:spacing w:val="-16"/>
        </w:rPr>
        <w:t> </w:t>
      </w:r>
      <w:r>
        <w:rPr>
          <w:color w:val="231F20"/>
        </w:rPr>
        <w:t>không</w:t>
      </w:r>
      <w:r>
        <w:rPr>
          <w:color w:val="231F20"/>
          <w:spacing w:val="-16"/>
        </w:rPr>
        <w:t> </w:t>
      </w:r>
      <w:r>
        <w:rPr>
          <w:color w:val="231F20"/>
        </w:rPr>
        <w:t>nhiễm, nên gọi là Phật. Thanh văn, Độc giác chỉ có thể đoạn dứt các nhiễm, nhưng</w:t>
      </w:r>
      <w:r>
        <w:rPr>
          <w:color w:val="231F20"/>
          <w:spacing w:val="-6"/>
        </w:rPr>
        <w:t> </w:t>
      </w:r>
      <w:r>
        <w:rPr>
          <w:color w:val="231F20"/>
        </w:rPr>
        <w:t>không</w:t>
      </w:r>
      <w:r>
        <w:rPr>
          <w:color w:val="231F20"/>
          <w:spacing w:val="-5"/>
        </w:rPr>
        <w:t> </w:t>
      </w:r>
      <w:r>
        <w:rPr>
          <w:color w:val="231F20"/>
        </w:rPr>
        <w:t>đoạn</w:t>
      </w:r>
      <w:r>
        <w:rPr>
          <w:color w:val="231F20"/>
          <w:spacing w:val="-6"/>
        </w:rPr>
        <w:t> </w:t>
      </w:r>
      <w:r>
        <w:rPr>
          <w:color w:val="231F20"/>
        </w:rPr>
        <w:t>dứt</w:t>
      </w:r>
      <w:r>
        <w:rPr>
          <w:color w:val="231F20"/>
          <w:spacing w:val="-5"/>
        </w:rPr>
        <w:t> </w:t>
      </w:r>
      <w:r>
        <w:rPr>
          <w:color w:val="231F20"/>
        </w:rPr>
        <w:t>được</w:t>
      </w:r>
      <w:r>
        <w:rPr>
          <w:color w:val="231F20"/>
          <w:spacing w:val="-6"/>
        </w:rPr>
        <w:t> </w:t>
      </w:r>
      <w:r>
        <w:rPr>
          <w:color w:val="231F20"/>
        </w:rPr>
        <w:t>sự</w:t>
      </w:r>
      <w:r>
        <w:rPr>
          <w:color w:val="231F20"/>
          <w:spacing w:val="-5"/>
        </w:rPr>
        <w:t> </w:t>
      </w:r>
      <w:r>
        <w:rPr>
          <w:color w:val="231F20"/>
        </w:rPr>
        <w:t>không</w:t>
      </w:r>
      <w:r>
        <w:rPr>
          <w:color w:val="231F20"/>
          <w:spacing w:val="-6"/>
        </w:rPr>
        <w:t> </w:t>
      </w:r>
      <w:r>
        <w:rPr>
          <w:color w:val="231F20"/>
        </w:rPr>
        <w:t>nhiễm,</w:t>
      </w:r>
      <w:r>
        <w:rPr>
          <w:color w:val="231F20"/>
          <w:spacing w:val="-5"/>
        </w:rPr>
        <w:t> </w:t>
      </w:r>
      <w:r>
        <w:rPr>
          <w:color w:val="231F20"/>
        </w:rPr>
        <w:t>nên</w:t>
      </w:r>
      <w:r>
        <w:rPr>
          <w:color w:val="231F20"/>
          <w:spacing w:val="-6"/>
        </w:rPr>
        <w:t> </w:t>
      </w:r>
      <w:r>
        <w:rPr>
          <w:color w:val="231F20"/>
        </w:rPr>
        <w:t>không</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Phật.</w:t>
      </w:r>
    </w:p>
    <w:p>
      <w:pPr>
        <w:pStyle w:val="BodyText"/>
        <w:spacing w:line="271" w:lineRule="auto"/>
        <w:ind w:left="110" w:right="410"/>
      </w:pPr>
      <w:r>
        <w:rPr>
          <w:color w:val="231F20"/>
        </w:rPr>
        <w:t>Hoặc nói: Nếu khi đạt được tận trí cùng đoạn dứt hai chướng, tâm được giải thoát, là phiền não chướng và giải thoát chướng, nên gọi</w:t>
      </w:r>
      <w:r>
        <w:rPr>
          <w:color w:val="231F20"/>
          <w:spacing w:val="-19"/>
        </w:rPr>
        <w:t> </w:t>
      </w:r>
      <w:r>
        <w:rPr>
          <w:color w:val="231F20"/>
        </w:rPr>
        <w:t>là</w:t>
      </w:r>
      <w:r>
        <w:rPr>
          <w:color w:val="231F20"/>
          <w:spacing w:val="-18"/>
        </w:rPr>
        <w:t> </w:t>
      </w:r>
      <w:r>
        <w:rPr>
          <w:color w:val="231F20"/>
        </w:rPr>
        <w:t>Phật.</w:t>
      </w:r>
      <w:r>
        <w:rPr>
          <w:color w:val="231F20"/>
          <w:spacing w:val="-19"/>
        </w:rPr>
        <w:t> </w:t>
      </w:r>
      <w:r>
        <w:rPr>
          <w:color w:val="231F20"/>
        </w:rPr>
        <w:t>Hai</w:t>
      </w:r>
      <w:r>
        <w:rPr>
          <w:color w:val="231F20"/>
          <w:spacing w:val="-18"/>
        </w:rPr>
        <w:t> </w:t>
      </w:r>
      <w:r>
        <w:rPr>
          <w:color w:val="231F20"/>
        </w:rPr>
        <w:t>thừa,</w:t>
      </w:r>
      <w:r>
        <w:rPr>
          <w:color w:val="231F20"/>
          <w:spacing w:val="-19"/>
        </w:rPr>
        <w:t> </w:t>
      </w:r>
      <w:r>
        <w:rPr>
          <w:color w:val="231F20"/>
        </w:rPr>
        <w:t>hoặc</w:t>
      </w:r>
      <w:r>
        <w:rPr>
          <w:color w:val="231F20"/>
          <w:spacing w:val="-18"/>
        </w:rPr>
        <w:t> </w:t>
      </w:r>
      <w:r>
        <w:rPr>
          <w:color w:val="231F20"/>
        </w:rPr>
        <w:t>trước</w:t>
      </w:r>
      <w:r>
        <w:rPr>
          <w:color w:val="231F20"/>
          <w:spacing w:val="-19"/>
        </w:rPr>
        <w:t> </w:t>
      </w:r>
      <w:r>
        <w:rPr>
          <w:color w:val="231F20"/>
        </w:rPr>
        <w:t>đã</w:t>
      </w:r>
      <w:r>
        <w:rPr>
          <w:color w:val="231F20"/>
          <w:spacing w:val="-18"/>
        </w:rPr>
        <w:t> </w:t>
      </w:r>
      <w:r>
        <w:rPr>
          <w:color w:val="231F20"/>
        </w:rPr>
        <w:t>giải</w:t>
      </w:r>
      <w:r>
        <w:rPr>
          <w:color w:val="231F20"/>
          <w:spacing w:val="-18"/>
        </w:rPr>
        <w:t> </w:t>
      </w:r>
      <w:r>
        <w:rPr>
          <w:color w:val="231F20"/>
        </w:rPr>
        <w:t>thoát</w:t>
      </w:r>
      <w:r>
        <w:rPr>
          <w:color w:val="231F20"/>
          <w:spacing w:val="-19"/>
        </w:rPr>
        <w:t> </w:t>
      </w:r>
      <w:r>
        <w:rPr>
          <w:color w:val="231F20"/>
        </w:rPr>
        <w:t>được</w:t>
      </w:r>
      <w:r>
        <w:rPr>
          <w:color w:val="231F20"/>
          <w:spacing w:val="-18"/>
        </w:rPr>
        <w:t> </w:t>
      </w:r>
      <w:r>
        <w:rPr>
          <w:color w:val="231F20"/>
        </w:rPr>
        <w:t>phiền</w:t>
      </w:r>
      <w:r>
        <w:rPr>
          <w:color w:val="231F20"/>
          <w:spacing w:val="-19"/>
        </w:rPr>
        <w:t> </w:t>
      </w:r>
      <w:r>
        <w:rPr>
          <w:color w:val="231F20"/>
        </w:rPr>
        <w:t>não</w:t>
      </w:r>
      <w:r>
        <w:rPr>
          <w:color w:val="231F20"/>
          <w:spacing w:val="-18"/>
        </w:rPr>
        <w:t> </w:t>
      </w:r>
      <w:r>
        <w:rPr>
          <w:color w:val="231F20"/>
        </w:rPr>
        <w:t>chướng, sau</w:t>
      </w:r>
      <w:r>
        <w:rPr>
          <w:color w:val="231F20"/>
          <w:spacing w:val="8"/>
        </w:rPr>
        <w:t> </w:t>
      </w:r>
      <w:r>
        <w:rPr>
          <w:color w:val="231F20"/>
        </w:rPr>
        <w:t>đoạn</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chướng,</w:t>
      </w:r>
      <w:r>
        <w:rPr>
          <w:color w:val="231F20"/>
          <w:spacing w:val="9"/>
        </w:rPr>
        <w:t> </w:t>
      </w:r>
      <w:r>
        <w:rPr>
          <w:color w:val="231F20"/>
        </w:rPr>
        <w:t>hoặc</w:t>
      </w:r>
      <w:r>
        <w:rPr>
          <w:color w:val="231F20"/>
          <w:spacing w:val="8"/>
        </w:rPr>
        <w:t> </w:t>
      </w:r>
      <w:r>
        <w:rPr>
          <w:color w:val="231F20"/>
        </w:rPr>
        <w:t>trước</w:t>
      </w:r>
      <w:r>
        <w:rPr>
          <w:color w:val="231F20"/>
          <w:spacing w:val="9"/>
        </w:rPr>
        <w:t> </w:t>
      </w:r>
      <w:r>
        <w:rPr>
          <w:color w:val="231F20"/>
        </w:rPr>
        <w:t>đoạn</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chướng,</w:t>
      </w:r>
      <w:r>
        <w:rPr>
          <w:color w:val="231F20"/>
          <w:spacing w:val="9"/>
        </w:rPr>
        <w:t> </w:t>
      </w:r>
      <w:r>
        <w:rPr>
          <w:color w:val="231F20"/>
        </w:rPr>
        <w:t>sau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đoạn</w:t>
      </w:r>
      <w:r>
        <w:rPr>
          <w:color w:val="231F20"/>
          <w:spacing w:val="-13"/>
        </w:rPr>
        <w:t> </w:t>
      </w:r>
      <w:r>
        <w:rPr>
          <w:color w:val="231F20"/>
        </w:rPr>
        <w:t>phiền</w:t>
      </w:r>
      <w:r>
        <w:rPr>
          <w:color w:val="231F20"/>
          <w:spacing w:val="-13"/>
        </w:rPr>
        <w:t> </w:t>
      </w:r>
      <w:r>
        <w:rPr>
          <w:color w:val="231F20"/>
        </w:rPr>
        <w:t>não</w:t>
      </w:r>
      <w:r>
        <w:rPr>
          <w:color w:val="231F20"/>
          <w:spacing w:val="-12"/>
        </w:rPr>
        <w:t> </w:t>
      </w:r>
      <w:r>
        <w:rPr>
          <w:color w:val="231F20"/>
        </w:rPr>
        <w:t>chướng,</w:t>
      </w:r>
      <w:r>
        <w:rPr>
          <w:color w:val="231F20"/>
          <w:spacing w:val="-13"/>
        </w:rPr>
        <w:t> </w:t>
      </w:r>
      <w:r>
        <w:rPr>
          <w:color w:val="231F20"/>
        </w:rPr>
        <w:t>không</w:t>
      </w:r>
      <w:r>
        <w:rPr>
          <w:color w:val="231F20"/>
          <w:spacing w:val="-13"/>
        </w:rPr>
        <w:t> </w:t>
      </w:r>
      <w:r>
        <w:rPr>
          <w:color w:val="231F20"/>
        </w:rPr>
        <w:t>cùng</w:t>
      </w:r>
      <w:r>
        <w:rPr>
          <w:color w:val="231F20"/>
          <w:spacing w:val="-12"/>
        </w:rPr>
        <w:t> </w:t>
      </w:r>
      <w:r>
        <w:rPr>
          <w:color w:val="231F20"/>
        </w:rPr>
        <w:t>đoạn</w:t>
      </w:r>
      <w:r>
        <w:rPr>
          <w:color w:val="231F20"/>
          <w:spacing w:val="-13"/>
        </w:rPr>
        <w:t> </w:t>
      </w:r>
      <w:r>
        <w:rPr>
          <w:color w:val="231F20"/>
        </w:rPr>
        <w:t>hai</w:t>
      </w:r>
      <w:r>
        <w:rPr>
          <w:color w:val="231F20"/>
          <w:spacing w:val="-13"/>
        </w:rPr>
        <w:t> </w:t>
      </w:r>
      <w:r>
        <w:rPr>
          <w:color w:val="231F20"/>
        </w:rPr>
        <w:t>chướng</w:t>
      </w:r>
      <w:r>
        <w:rPr>
          <w:color w:val="231F20"/>
          <w:spacing w:val="-12"/>
        </w:rPr>
        <w:t> </w:t>
      </w:r>
      <w:r>
        <w:rPr>
          <w:color w:val="231F20"/>
        </w:rPr>
        <w:t>trong</w:t>
      </w:r>
      <w:r>
        <w:rPr>
          <w:color w:val="231F20"/>
          <w:spacing w:val="-14"/>
        </w:rPr>
        <w:t> </w:t>
      </w:r>
      <w:r>
        <w:rPr>
          <w:color w:val="231F20"/>
        </w:rPr>
        <w:t>một</w:t>
      </w:r>
      <w:r>
        <w:rPr>
          <w:color w:val="231F20"/>
          <w:spacing w:val="-12"/>
        </w:rPr>
        <w:t> </w:t>
      </w:r>
      <w:r>
        <w:rPr>
          <w:color w:val="231F20"/>
          <w:spacing w:val="-3"/>
        </w:rPr>
        <w:t>lượt, </w:t>
      </w:r>
      <w:r>
        <w:rPr>
          <w:color w:val="231F20"/>
        </w:rPr>
        <w:t>nên không gọi là</w:t>
      </w:r>
      <w:r>
        <w:rPr>
          <w:color w:val="231F20"/>
          <w:spacing w:val="-1"/>
        </w:rPr>
        <w:t> </w:t>
      </w:r>
      <w:r>
        <w:rPr>
          <w:color w:val="231F20"/>
        </w:rPr>
        <w:t>Phật.</w:t>
      </w:r>
    </w:p>
    <w:p>
      <w:pPr>
        <w:pStyle w:val="BodyText"/>
        <w:spacing w:line="271" w:lineRule="auto" w:before="112"/>
        <w:ind w:right="128"/>
      </w:pPr>
      <w:r>
        <w:rPr>
          <w:color w:val="231F20"/>
        </w:rPr>
        <w:t>Hoặc cho: Nếu ba sự việc viên mãn nên gọi là Phật, đó là sắc tướng, dòng họ và biện tài. Hai thừa thì không như thế.</w:t>
      </w:r>
    </w:p>
    <w:p>
      <w:pPr>
        <w:pStyle w:val="BodyText"/>
        <w:spacing w:line="271" w:lineRule="auto" w:before="113"/>
        <w:ind w:right="128"/>
      </w:pPr>
      <w:r>
        <w:rPr>
          <w:color w:val="231F20"/>
        </w:rPr>
        <w:t>Hoặc nêu: Nếu gồm đủ ba thứ bất hộ, ba thứ niệm trụ không chung, nên gọi là Phật. Hai thừa thì không như thế.</w:t>
      </w:r>
    </w:p>
    <w:p>
      <w:pPr>
        <w:pStyle w:val="BodyText"/>
        <w:spacing w:line="271" w:lineRule="auto"/>
        <w:ind w:right="128"/>
      </w:pPr>
      <w:r>
        <w:rPr>
          <w:color w:val="231F20"/>
        </w:rPr>
        <w:t>Hoặc</w:t>
      </w:r>
      <w:r>
        <w:rPr>
          <w:color w:val="231F20"/>
          <w:spacing w:val="-5"/>
        </w:rPr>
        <w:t> </w:t>
      </w:r>
      <w:r>
        <w:rPr>
          <w:color w:val="231F20"/>
        </w:rPr>
        <w:t>nói:</w:t>
      </w:r>
      <w:r>
        <w:rPr>
          <w:color w:val="231F20"/>
          <w:spacing w:val="-5"/>
        </w:rPr>
        <w:t> </w:t>
      </w:r>
      <w:r>
        <w:rPr>
          <w:color w:val="231F20"/>
        </w:rPr>
        <w:t>Nếu</w:t>
      </w:r>
      <w:r>
        <w:rPr>
          <w:color w:val="231F20"/>
          <w:spacing w:val="-4"/>
        </w:rPr>
        <w:t> </w:t>
      </w:r>
      <w:r>
        <w:rPr>
          <w:color w:val="231F20"/>
        </w:rPr>
        <w:t>có</w:t>
      </w:r>
      <w:r>
        <w:rPr>
          <w:color w:val="231F20"/>
          <w:spacing w:val="-5"/>
        </w:rPr>
        <w:t> </w:t>
      </w:r>
      <w:r>
        <w:rPr>
          <w:color w:val="231F20"/>
        </w:rPr>
        <w:t>đủ</w:t>
      </w:r>
      <w:r>
        <w:rPr>
          <w:color w:val="231F20"/>
          <w:spacing w:val="-4"/>
        </w:rPr>
        <w:t> </w:t>
      </w:r>
      <w:r>
        <w:rPr>
          <w:color w:val="231F20"/>
        </w:rPr>
        <w:t>bốn</w:t>
      </w:r>
      <w:r>
        <w:rPr>
          <w:color w:val="231F20"/>
          <w:spacing w:val="-5"/>
        </w:rPr>
        <w:t> </w:t>
      </w:r>
      <w:r>
        <w:rPr>
          <w:color w:val="231F20"/>
        </w:rPr>
        <w:t>trí</w:t>
      </w:r>
      <w:r>
        <w:rPr>
          <w:color w:val="231F20"/>
          <w:spacing w:val="-5"/>
        </w:rPr>
        <w:t> </w:t>
      </w:r>
      <w:r>
        <w:rPr>
          <w:color w:val="231F20"/>
        </w:rPr>
        <w:t>nên</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Phật,</w:t>
      </w:r>
      <w:r>
        <w:rPr>
          <w:color w:val="231F20"/>
          <w:spacing w:val="-5"/>
        </w:rPr>
        <w:t> </w:t>
      </w:r>
      <w:r>
        <w:rPr>
          <w:color w:val="231F20"/>
        </w:rPr>
        <w:t>đó</w:t>
      </w:r>
      <w:r>
        <w:rPr>
          <w:color w:val="231F20"/>
          <w:spacing w:val="-4"/>
        </w:rPr>
        <w:t> </w:t>
      </w:r>
      <w:r>
        <w:rPr>
          <w:color w:val="231F20"/>
        </w:rPr>
        <w:t>là</w:t>
      </w:r>
      <w:r>
        <w:rPr>
          <w:color w:val="231F20"/>
          <w:spacing w:val="-5"/>
        </w:rPr>
        <w:t> </w:t>
      </w:r>
      <w:r>
        <w:rPr>
          <w:color w:val="231F20"/>
        </w:rPr>
        <w:t>nhân</w:t>
      </w:r>
      <w:r>
        <w:rPr>
          <w:color w:val="231F20"/>
          <w:spacing w:val="-5"/>
        </w:rPr>
        <w:t> </w:t>
      </w:r>
      <w:r>
        <w:rPr>
          <w:color w:val="231F20"/>
        </w:rPr>
        <w:t>trí,</w:t>
      </w:r>
      <w:r>
        <w:rPr>
          <w:color w:val="231F20"/>
          <w:spacing w:val="-4"/>
        </w:rPr>
        <w:t> </w:t>
      </w:r>
      <w:r>
        <w:rPr>
          <w:color w:val="231F20"/>
        </w:rPr>
        <w:t>thời trí, tướng trí, thuyết trí. Hai Thừa thì không như</w:t>
      </w:r>
      <w:r>
        <w:rPr>
          <w:color w:val="231F20"/>
          <w:spacing w:val="-7"/>
        </w:rPr>
        <w:t> </w:t>
      </w:r>
      <w:r>
        <w:rPr>
          <w:color w:val="231F20"/>
        </w:rPr>
        <w:t>thế.</w:t>
      </w:r>
    </w:p>
    <w:p>
      <w:pPr>
        <w:pStyle w:val="BodyText"/>
        <w:spacing w:line="271" w:lineRule="auto"/>
        <w:ind w:right="126"/>
      </w:pPr>
      <w:r>
        <w:rPr>
          <w:color w:val="231F20"/>
        </w:rPr>
        <w:t>Hoặc cho: Nếu có đủ bốn trí nên gọi là Phật, đó là trí không chấp trước, trí không chướng ngại, trí không nhầm lẫn, trí không thoái chuyển. Hai Thừa thì không như vậy.</w:t>
      </w:r>
    </w:p>
    <w:p>
      <w:pPr>
        <w:pStyle w:val="BodyText"/>
        <w:spacing w:line="271" w:lineRule="auto" w:before="113"/>
        <w:ind w:right="128"/>
      </w:pPr>
      <w:r>
        <w:rPr>
          <w:color w:val="231F20"/>
        </w:rPr>
        <w:t>Hoặc</w:t>
      </w:r>
      <w:r>
        <w:rPr>
          <w:color w:val="231F20"/>
          <w:spacing w:val="-4"/>
        </w:rPr>
        <w:t> </w:t>
      </w:r>
      <w:r>
        <w:rPr>
          <w:color w:val="231F20"/>
        </w:rPr>
        <w:t>nói:</w:t>
      </w:r>
      <w:r>
        <w:rPr>
          <w:color w:val="231F20"/>
          <w:spacing w:val="-4"/>
        </w:rPr>
        <w:t> </w:t>
      </w:r>
      <w:r>
        <w:rPr>
          <w:color w:val="231F20"/>
        </w:rPr>
        <w:t>Nếu</w:t>
      </w:r>
      <w:r>
        <w:rPr>
          <w:color w:val="231F20"/>
          <w:spacing w:val="-3"/>
        </w:rPr>
        <w:t> </w:t>
      </w:r>
      <w:r>
        <w:rPr>
          <w:color w:val="231F20"/>
        </w:rPr>
        <w:t>có</w:t>
      </w:r>
      <w:r>
        <w:rPr>
          <w:color w:val="231F20"/>
          <w:spacing w:val="-4"/>
        </w:rPr>
        <w:t> </w:t>
      </w:r>
      <w:r>
        <w:rPr>
          <w:color w:val="231F20"/>
        </w:rPr>
        <w:t>đủ</w:t>
      </w:r>
      <w:r>
        <w:rPr>
          <w:color w:val="231F20"/>
          <w:spacing w:val="-3"/>
        </w:rPr>
        <w:t> </w:t>
      </w:r>
      <w:r>
        <w:rPr>
          <w:color w:val="231F20"/>
        </w:rPr>
        <w:t>giác</w:t>
      </w:r>
      <w:r>
        <w:rPr>
          <w:color w:val="231F20"/>
          <w:spacing w:val="-4"/>
        </w:rPr>
        <w:t> </w:t>
      </w:r>
      <w:r>
        <w:rPr>
          <w:color w:val="231F20"/>
        </w:rPr>
        <w:t>ngộ</w:t>
      </w:r>
      <w:r>
        <w:rPr>
          <w:color w:val="231F20"/>
          <w:spacing w:val="-3"/>
        </w:rPr>
        <w:t> </w:t>
      </w:r>
      <w:r>
        <w:rPr>
          <w:color w:val="231F20"/>
        </w:rPr>
        <w:t>về</w:t>
      </w:r>
      <w:r>
        <w:rPr>
          <w:color w:val="231F20"/>
          <w:spacing w:val="-4"/>
        </w:rPr>
        <w:t> </w:t>
      </w:r>
      <w:r>
        <w:rPr>
          <w:color w:val="231F20"/>
        </w:rPr>
        <w:t>vô</w:t>
      </w:r>
      <w:r>
        <w:rPr>
          <w:color w:val="231F20"/>
          <w:spacing w:val="-3"/>
        </w:rPr>
        <w:t> </w:t>
      </w:r>
      <w:r>
        <w:rPr>
          <w:color w:val="231F20"/>
        </w:rPr>
        <w:t>số</w:t>
      </w:r>
      <w:r>
        <w:rPr>
          <w:color w:val="231F20"/>
          <w:spacing w:val="-4"/>
        </w:rPr>
        <w:t> </w:t>
      </w:r>
      <w:r>
        <w:rPr>
          <w:color w:val="231F20"/>
        </w:rPr>
        <w:t>nhân,</w:t>
      </w:r>
      <w:r>
        <w:rPr>
          <w:color w:val="231F20"/>
          <w:spacing w:val="-3"/>
        </w:rPr>
        <w:t> </w:t>
      </w:r>
      <w:r>
        <w:rPr>
          <w:color w:val="231F20"/>
        </w:rPr>
        <w:t>giác</w:t>
      </w:r>
      <w:r>
        <w:rPr>
          <w:color w:val="231F20"/>
          <w:spacing w:val="-4"/>
        </w:rPr>
        <w:t> </w:t>
      </w:r>
      <w:r>
        <w:rPr>
          <w:color w:val="231F20"/>
        </w:rPr>
        <w:t>ngộ</w:t>
      </w:r>
      <w:r>
        <w:rPr>
          <w:color w:val="231F20"/>
          <w:spacing w:val="-3"/>
        </w:rPr>
        <w:t> </w:t>
      </w:r>
      <w:r>
        <w:rPr>
          <w:color w:val="231F20"/>
        </w:rPr>
        <w:t>về</w:t>
      </w:r>
      <w:r>
        <w:rPr>
          <w:color w:val="231F20"/>
          <w:spacing w:val="-4"/>
        </w:rPr>
        <w:t> </w:t>
      </w:r>
      <w:r>
        <w:rPr>
          <w:color w:val="231F20"/>
        </w:rPr>
        <w:t>vô</w:t>
      </w:r>
      <w:r>
        <w:rPr>
          <w:color w:val="231F20"/>
          <w:spacing w:val="-3"/>
        </w:rPr>
        <w:t> </w:t>
      </w:r>
      <w:r>
        <w:rPr>
          <w:color w:val="231F20"/>
        </w:rPr>
        <w:t>số quả, giác ngộ về vô số sự nối tiếp, giác ngộ về vô số đối trị, nên gọi là Phật. Hai Thừa thì không như</w:t>
      </w:r>
      <w:r>
        <w:rPr>
          <w:color w:val="231F20"/>
          <w:spacing w:val="-7"/>
        </w:rPr>
        <w:t> </w:t>
      </w:r>
      <w:r>
        <w:rPr>
          <w:color w:val="231F20"/>
        </w:rPr>
        <w:t>thế.</w:t>
      </w:r>
    </w:p>
    <w:p>
      <w:pPr>
        <w:pStyle w:val="BodyText"/>
        <w:spacing w:line="271" w:lineRule="auto"/>
        <w:ind w:right="126"/>
      </w:pPr>
      <w:r>
        <w:rPr>
          <w:color w:val="231F20"/>
        </w:rPr>
        <w:t>Hoặc cho: Nếu tám pháp của thế gian không thể cấu nhiễm, công đức giải thoát không ai có thể sánh kịp, có thể cứu thoát tất cả tai ách hoạn nạn, nên gọi là Phật. Hai Thừa thì không như thế.</w:t>
      </w:r>
    </w:p>
    <w:p>
      <w:pPr>
        <w:pStyle w:val="BodyText"/>
        <w:spacing w:line="271" w:lineRule="auto"/>
        <w:ind w:right="127"/>
      </w:pPr>
      <w:r>
        <w:rPr>
          <w:color w:val="231F20"/>
        </w:rPr>
        <w:t>Hoặc</w:t>
      </w:r>
      <w:r>
        <w:rPr>
          <w:color w:val="231F20"/>
          <w:spacing w:val="-12"/>
        </w:rPr>
        <w:t> </w:t>
      </w:r>
      <w:r>
        <w:rPr>
          <w:color w:val="231F20"/>
        </w:rPr>
        <w:t>nêu:</w:t>
      </w:r>
      <w:r>
        <w:rPr>
          <w:color w:val="231F20"/>
          <w:spacing w:val="-12"/>
        </w:rPr>
        <w:t> </w:t>
      </w:r>
      <w:r>
        <w:rPr>
          <w:color w:val="231F20"/>
        </w:rPr>
        <w:t>Nếu</w:t>
      </w:r>
      <w:r>
        <w:rPr>
          <w:color w:val="231F20"/>
          <w:spacing w:val="-12"/>
        </w:rPr>
        <w:t> </w:t>
      </w:r>
      <w:r>
        <w:rPr>
          <w:color w:val="231F20"/>
        </w:rPr>
        <w:t>gồm</w:t>
      </w:r>
      <w:r>
        <w:rPr>
          <w:color w:val="231F20"/>
          <w:spacing w:val="-11"/>
        </w:rPr>
        <w:t> </w:t>
      </w:r>
      <w:r>
        <w:rPr>
          <w:color w:val="231F20"/>
        </w:rPr>
        <w:t>đủ</w:t>
      </w:r>
      <w:r>
        <w:rPr>
          <w:color w:val="231F20"/>
          <w:spacing w:val="-12"/>
        </w:rPr>
        <w:t> </w:t>
      </w:r>
      <w:r>
        <w:rPr>
          <w:color w:val="231F20"/>
        </w:rPr>
        <w:t>mười</w:t>
      </w:r>
      <w:r>
        <w:rPr>
          <w:color w:val="231F20"/>
          <w:spacing w:val="-12"/>
        </w:rPr>
        <w:t> </w:t>
      </w:r>
      <w:r>
        <w:rPr>
          <w:color w:val="231F20"/>
        </w:rPr>
        <w:t>tám</w:t>
      </w:r>
      <w:r>
        <w:rPr>
          <w:color w:val="231F20"/>
          <w:spacing w:val="-11"/>
        </w:rPr>
        <w:t> </w:t>
      </w:r>
      <w:r>
        <w:rPr>
          <w:color w:val="231F20"/>
        </w:rPr>
        <w:t>pháp</w:t>
      </w:r>
      <w:r>
        <w:rPr>
          <w:color w:val="231F20"/>
          <w:spacing w:val="-12"/>
        </w:rPr>
        <w:t> </w:t>
      </w:r>
      <w:r>
        <w:rPr>
          <w:color w:val="231F20"/>
        </w:rPr>
        <w:t>bất</w:t>
      </w:r>
      <w:r>
        <w:rPr>
          <w:color w:val="231F20"/>
          <w:spacing w:val="-12"/>
        </w:rPr>
        <w:t> </w:t>
      </w:r>
      <w:r>
        <w:rPr>
          <w:color w:val="231F20"/>
        </w:rPr>
        <w:t>cộng</w:t>
      </w:r>
      <w:r>
        <w:rPr>
          <w:color w:val="231F20"/>
          <w:spacing w:val="-12"/>
        </w:rPr>
        <w:t> </w:t>
      </w:r>
      <w:r>
        <w:rPr>
          <w:color w:val="231F20"/>
        </w:rPr>
        <w:t>của</w:t>
      </w:r>
      <w:r>
        <w:rPr>
          <w:color w:val="231F20"/>
          <w:spacing w:val="-11"/>
        </w:rPr>
        <w:t> </w:t>
      </w:r>
      <w:r>
        <w:rPr>
          <w:color w:val="231F20"/>
        </w:rPr>
        <w:t>Phật,</w:t>
      </w:r>
      <w:r>
        <w:rPr>
          <w:color w:val="231F20"/>
          <w:spacing w:val="-12"/>
        </w:rPr>
        <w:t> </w:t>
      </w:r>
      <w:r>
        <w:rPr>
          <w:color w:val="231F20"/>
        </w:rPr>
        <w:t>mười lực, bốn vô sở </w:t>
      </w:r>
      <w:r>
        <w:rPr>
          <w:color w:val="231F20"/>
          <w:spacing w:val="-6"/>
        </w:rPr>
        <w:t>úy, </w:t>
      </w:r>
      <w:r>
        <w:rPr>
          <w:color w:val="231F20"/>
        </w:rPr>
        <w:t>đại bi, ba thứ niệm trụ không chung, nên gọi là Phật. Hai Thừa thì không như</w:t>
      </w:r>
      <w:r>
        <w:rPr>
          <w:color w:val="231F20"/>
          <w:spacing w:val="-7"/>
        </w:rPr>
        <w:t> </w:t>
      </w:r>
      <w:r>
        <w:rPr>
          <w:color w:val="231F20"/>
        </w:rPr>
        <w:t>thế.</w:t>
      </w:r>
    </w:p>
    <w:p>
      <w:pPr>
        <w:pStyle w:val="BodyText"/>
        <w:spacing w:line="271" w:lineRule="auto"/>
        <w:ind w:right="128"/>
      </w:pPr>
      <w:r>
        <w:rPr>
          <w:color w:val="231F20"/>
        </w:rPr>
        <w:t>Hoặc</w:t>
      </w:r>
      <w:r>
        <w:rPr>
          <w:color w:val="231F20"/>
          <w:spacing w:val="-4"/>
        </w:rPr>
        <w:t> </w:t>
      </w:r>
      <w:r>
        <w:rPr>
          <w:color w:val="231F20"/>
        </w:rPr>
        <w:t>nói:</w:t>
      </w:r>
      <w:r>
        <w:rPr>
          <w:color w:val="231F20"/>
          <w:spacing w:val="-3"/>
        </w:rPr>
        <w:t> </w:t>
      </w:r>
      <w:r>
        <w:rPr>
          <w:color w:val="231F20"/>
        </w:rPr>
        <w:t>Nếu</w:t>
      </w:r>
      <w:r>
        <w:rPr>
          <w:color w:val="231F20"/>
          <w:spacing w:val="-4"/>
        </w:rPr>
        <w:t> </w:t>
      </w:r>
      <w:r>
        <w:rPr>
          <w:color w:val="231F20"/>
        </w:rPr>
        <w:t>có</w:t>
      </w:r>
      <w:r>
        <w:rPr>
          <w:color w:val="231F20"/>
          <w:spacing w:val="-3"/>
        </w:rPr>
        <w:t> </w:t>
      </w:r>
      <w:r>
        <w:rPr>
          <w:color w:val="231F20"/>
        </w:rPr>
        <w:t>tâm</w:t>
      </w:r>
      <w:r>
        <w:rPr>
          <w:color w:val="231F20"/>
          <w:spacing w:val="-4"/>
        </w:rPr>
        <w:t> </w:t>
      </w:r>
      <w:r>
        <w:rPr>
          <w:color w:val="231F20"/>
        </w:rPr>
        <w:t>đại</w:t>
      </w:r>
      <w:r>
        <w:rPr>
          <w:color w:val="231F20"/>
          <w:spacing w:val="-3"/>
        </w:rPr>
        <w:t> </w:t>
      </w:r>
      <w:r>
        <w:rPr>
          <w:color w:val="231F20"/>
        </w:rPr>
        <w:t>bi</w:t>
      </w:r>
      <w:r>
        <w:rPr>
          <w:color w:val="231F20"/>
          <w:spacing w:val="-4"/>
        </w:rPr>
        <w:t> </w:t>
      </w:r>
      <w:r>
        <w:rPr>
          <w:color w:val="231F20"/>
        </w:rPr>
        <w:t>sâu</w:t>
      </w:r>
      <w:r>
        <w:rPr>
          <w:color w:val="231F20"/>
          <w:spacing w:val="-3"/>
        </w:rPr>
        <w:t> </w:t>
      </w:r>
      <w:r>
        <w:rPr>
          <w:color w:val="231F20"/>
        </w:rPr>
        <w:t>xa,</w:t>
      </w:r>
      <w:r>
        <w:rPr>
          <w:color w:val="231F20"/>
          <w:spacing w:val="-4"/>
        </w:rPr>
        <w:t> </w:t>
      </w:r>
      <w:r>
        <w:rPr>
          <w:color w:val="231F20"/>
        </w:rPr>
        <w:t>vi</w:t>
      </w:r>
      <w:r>
        <w:rPr>
          <w:color w:val="231F20"/>
          <w:spacing w:val="-3"/>
        </w:rPr>
        <w:t> </w:t>
      </w:r>
      <w:r>
        <w:rPr>
          <w:color w:val="231F20"/>
        </w:rPr>
        <w:t>tế,</w:t>
      </w:r>
      <w:r>
        <w:rPr>
          <w:color w:val="231F20"/>
          <w:spacing w:val="-4"/>
        </w:rPr>
        <w:t> </w:t>
      </w:r>
      <w:r>
        <w:rPr>
          <w:color w:val="231F20"/>
        </w:rPr>
        <w:t>biến</w:t>
      </w:r>
      <w:r>
        <w:rPr>
          <w:color w:val="231F20"/>
          <w:spacing w:val="-3"/>
        </w:rPr>
        <w:t> </w:t>
      </w:r>
      <w:r>
        <w:rPr>
          <w:color w:val="231F20"/>
        </w:rPr>
        <w:t>hành</w:t>
      </w:r>
      <w:r>
        <w:rPr>
          <w:color w:val="231F20"/>
          <w:spacing w:val="-4"/>
        </w:rPr>
        <w:t> </w:t>
      </w:r>
      <w:r>
        <w:rPr>
          <w:color w:val="231F20"/>
        </w:rPr>
        <w:t>bình</w:t>
      </w:r>
      <w:r>
        <w:rPr>
          <w:color w:val="231F20"/>
          <w:spacing w:val="-3"/>
        </w:rPr>
        <w:t> </w:t>
      </w:r>
      <w:r>
        <w:rPr>
          <w:color w:val="231F20"/>
        </w:rPr>
        <w:t>đẳng, nên</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Phật.</w:t>
      </w:r>
      <w:r>
        <w:rPr>
          <w:color w:val="231F20"/>
          <w:spacing w:val="-10"/>
        </w:rPr>
        <w:t> </w:t>
      </w:r>
      <w:r>
        <w:rPr>
          <w:color w:val="231F20"/>
        </w:rPr>
        <w:t>Sâu</w:t>
      </w:r>
      <w:r>
        <w:rPr>
          <w:color w:val="231F20"/>
          <w:spacing w:val="-11"/>
        </w:rPr>
        <w:t> </w:t>
      </w:r>
      <w:r>
        <w:rPr>
          <w:color w:val="231F20"/>
        </w:rPr>
        <w:t>xa:</w:t>
      </w:r>
      <w:r>
        <w:rPr>
          <w:color w:val="231F20"/>
          <w:spacing w:val="-15"/>
        </w:rPr>
        <w:t> </w:t>
      </w:r>
      <w:r>
        <w:rPr>
          <w:color w:val="231F20"/>
        </w:rPr>
        <w:t>Tức</w:t>
      </w:r>
      <w:r>
        <w:rPr>
          <w:color w:val="231F20"/>
          <w:spacing w:val="-10"/>
        </w:rPr>
        <w:t> </w:t>
      </w:r>
      <w:r>
        <w:rPr>
          <w:color w:val="231F20"/>
        </w:rPr>
        <w:t>đã</w:t>
      </w:r>
      <w:r>
        <w:rPr>
          <w:color w:val="231F20"/>
          <w:spacing w:val="-11"/>
        </w:rPr>
        <w:t> </w:t>
      </w:r>
      <w:r>
        <w:rPr>
          <w:color w:val="231F20"/>
        </w:rPr>
        <w:t>tích</w:t>
      </w:r>
      <w:r>
        <w:rPr>
          <w:color w:val="231F20"/>
          <w:spacing w:val="-10"/>
        </w:rPr>
        <w:t> </w:t>
      </w:r>
      <w:r>
        <w:rPr>
          <w:color w:val="231F20"/>
        </w:rPr>
        <w:t>tập</w:t>
      </w:r>
      <w:r>
        <w:rPr>
          <w:color w:val="231F20"/>
          <w:spacing w:val="-11"/>
        </w:rPr>
        <w:t> </w:t>
      </w:r>
      <w:r>
        <w:rPr>
          <w:color w:val="231F20"/>
        </w:rPr>
        <w:t>trong</w:t>
      </w:r>
      <w:r>
        <w:rPr>
          <w:color w:val="231F20"/>
          <w:spacing w:val="-10"/>
        </w:rPr>
        <w:t> </w:t>
      </w:r>
      <w:r>
        <w:rPr>
          <w:color w:val="231F20"/>
        </w:rPr>
        <w:t>ba</w:t>
      </w:r>
      <w:r>
        <w:rPr>
          <w:color w:val="231F20"/>
          <w:spacing w:val="-10"/>
        </w:rPr>
        <w:t> </w:t>
      </w:r>
      <w:r>
        <w:rPr>
          <w:color w:val="231F20"/>
        </w:rPr>
        <w:t>vô</w:t>
      </w:r>
      <w:r>
        <w:rPr>
          <w:color w:val="231F20"/>
          <w:spacing w:val="-11"/>
        </w:rPr>
        <w:t> </w:t>
      </w:r>
      <w:r>
        <w:rPr>
          <w:color w:val="231F20"/>
        </w:rPr>
        <w:t>số</w:t>
      </w:r>
      <w:r>
        <w:rPr>
          <w:color w:val="231F20"/>
          <w:spacing w:val="-10"/>
        </w:rPr>
        <w:t> </w:t>
      </w:r>
      <w:r>
        <w:rPr>
          <w:color w:val="231F20"/>
        </w:rPr>
        <w:t>kiết.</w:t>
      </w:r>
      <w:r>
        <w:rPr>
          <w:color w:val="231F20"/>
          <w:spacing w:val="-16"/>
        </w:rPr>
        <w:t> </w:t>
      </w:r>
      <w:r>
        <w:rPr>
          <w:color w:val="231F20"/>
          <w:spacing w:val="-8"/>
        </w:rPr>
        <w:t>Vi</w:t>
      </w:r>
      <w:r>
        <w:rPr>
          <w:color w:val="231F20"/>
          <w:spacing w:val="-10"/>
        </w:rPr>
        <w:t> </w:t>
      </w:r>
      <w:r>
        <w:rPr>
          <w:color w:val="231F20"/>
        </w:rPr>
        <w:t>tế:</w:t>
      </w:r>
      <w:r>
        <w:rPr>
          <w:color w:val="231F20"/>
          <w:spacing w:val="-15"/>
        </w:rPr>
        <w:t> </w:t>
      </w:r>
      <w:r>
        <w:rPr>
          <w:color w:val="231F20"/>
        </w:rPr>
        <w:t>Tức biết rõ về ba khổ. Biến hành: Tức duyên nơi ba cõi. Bình đẳng: Tức đối với kẻ oán người thân đều xem như nhau không khác.</w:t>
      </w:r>
    </w:p>
    <w:p>
      <w:pPr>
        <w:pStyle w:val="BodyText"/>
        <w:spacing w:line="271" w:lineRule="auto"/>
        <w:ind w:right="128"/>
      </w:pPr>
      <w:r>
        <w:rPr>
          <w:color w:val="231F20"/>
        </w:rPr>
        <w:t>Do vô số các thứ nhân duyên như thế, nên đối với ba </w:t>
      </w:r>
      <w:r>
        <w:rPr>
          <w:i/>
          <w:color w:val="231F20"/>
        </w:rPr>
        <w:t>cụ tri </w:t>
      </w:r>
      <w:r>
        <w:rPr>
          <w:color w:val="231F20"/>
        </w:rPr>
        <w:t>chỉ một gọi là Phật.</w:t>
      </w:r>
    </w:p>
    <w:p>
      <w:pPr>
        <w:pStyle w:val="BodyText"/>
        <w:spacing w:line="276" w:lineRule="auto"/>
        <w:ind w:right="128"/>
      </w:pPr>
      <w:r>
        <w:rPr>
          <w:i/>
          <w:color w:val="231F20"/>
        </w:rPr>
        <w:t>Hỏi:</w:t>
      </w:r>
      <w:r>
        <w:rPr>
          <w:i/>
          <w:color w:val="231F20"/>
          <w:spacing w:val="-17"/>
        </w:rPr>
        <w:t> </w:t>
      </w:r>
      <w:r>
        <w:rPr>
          <w:color w:val="231F20"/>
        </w:rPr>
        <w:t>Vì</w:t>
      </w:r>
      <w:r>
        <w:rPr>
          <w:color w:val="231F20"/>
          <w:spacing w:val="-11"/>
        </w:rPr>
        <w:t> </w:t>
      </w:r>
      <w:r>
        <w:rPr>
          <w:color w:val="231F20"/>
        </w:rPr>
        <w:t>sao</w:t>
      </w:r>
      <w:r>
        <w:rPr>
          <w:color w:val="231F20"/>
          <w:spacing w:val="-12"/>
        </w:rPr>
        <w:t> </w:t>
      </w:r>
      <w:r>
        <w:rPr>
          <w:color w:val="231F20"/>
        </w:rPr>
        <w:t>trong</w:t>
      </w:r>
      <w:r>
        <w:rPr>
          <w:color w:val="231F20"/>
          <w:spacing w:val="-12"/>
        </w:rPr>
        <w:t> </w:t>
      </w:r>
      <w:r>
        <w:rPr>
          <w:color w:val="231F20"/>
        </w:rPr>
        <w:t>sắc</w:t>
      </w:r>
      <w:r>
        <w:rPr>
          <w:color w:val="231F20"/>
          <w:spacing w:val="-11"/>
        </w:rPr>
        <w:t> </w:t>
      </w:r>
      <w:r>
        <w:rPr>
          <w:color w:val="231F20"/>
        </w:rPr>
        <w:t>ấm,</w:t>
      </w:r>
      <w:r>
        <w:rPr>
          <w:color w:val="231F20"/>
          <w:spacing w:val="-12"/>
        </w:rPr>
        <w:t> </w:t>
      </w:r>
      <w:r>
        <w:rPr>
          <w:color w:val="231F20"/>
        </w:rPr>
        <w:t>Đức</w:t>
      </w:r>
      <w:r>
        <w:rPr>
          <w:color w:val="231F20"/>
          <w:spacing w:val="-16"/>
        </w:rPr>
        <w:t> </w:t>
      </w:r>
      <w:r>
        <w:rPr>
          <w:color w:val="231F20"/>
        </w:rPr>
        <w:t>Thế</w:t>
      </w:r>
      <w:r>
        <w:rPr>
          <w:color w:val="231F20"/>
          <w:spacing w:val="-17"/>
        </w:rPr>
        <w:t> </w:t>
      </w:r>
      <w:r>
        <w:rPr>
          <w:color w:val="231F20"/>
        </w:rPr>
        <w:t>Tôn</w:t>
      </w:r>
      <w:r>
        <w:rPr>
          <w:color w:val="231F20"/>
          <w:spacing w:val="-11"/>
        </w:rPr>
        <w:t> </w:t>
      </w:r>
      <w:r>
        <w:rPr>
          <w:color w:val="231F20"/>
        </w:rPr>
        <w:t>chỉ</w:t>
      </w:r>
      <w:r>
        <w:rPr>
          <w:color w:val="231F20"/>
          <w:spacing w:val="-12"/>
        </w:rPr>
        <w:t> </w:t>
      </w:r>
      <w:r>
        <w:rPr>
          <w:color w:val="231F20"/>
        </w:rPr>
        <w:t>lập</w:t>
      </w:r>
      <w:r>
        <w:rPr>
          <w:color w:val="231F20"/>
          <w:spacing w:val="-11"/>
        </w:rPr>
        <w:t> </w:t>
      </w:r>
      <w:r>
        <w:rPr>
          <w:color w:val="231F20"/>
        </w:rPr>
        <w:t>nhãn</w:t>
      </w:r>
      <w:r>
        <w:rPr>
          <w:color w:val="231F20"/>
          <w:spacing w:val="-12"/>
        </w:rPr>
        <w:t> </w:t>
      </w:r>
      <w:r>
        <w:rPr>
          <w:color w:val="231F20"/>
        </w:rPr>
        <w:t>nhập</w:t>
      </w:r>
      <w:r>
        <w:rPr>
          <w:color w:val="231F20"/>
          <w:spacing w:val="-11"/>
        </w:rPr>
        <w:t> </w:t>
      </w:r>
      <w:r>
        <w:rPr>
          <w:color w:val="231F20"/>
          <w:spacing w:val="-5"/>
        </w:rPr>
        <w:t>v.v… </w:t>
      </w:r>
      <w:r>
        <w:rPr>
          <w:color w:val="231F20"/>
        </w:rPr>
        <w:t>làm căn, không lập sắc nhập</w:t>
      </w:r>
      <w:r>
        <w:rPr>
          <w:color w:val="231F20"/>
          <w:spacing w:val="-2"/>
        </w:rPr>
        <w:t> </w:t>
      </w:r>
      <w:r>
        <w:rPr>
          <w:color w:val="231F20"/>
          <w:spacing w:val="-4"/>
        </w:rPr>
        <w:t>v.v…?</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Do các nhập như sắc v.v… không có tướng của căn.</w:t>
      </w:r>
    </w:p>
    <w:p>
      <w:pPr>
        <w:pStyle w:val="BodyText"/>
        <w:spacing w:line="276" w:lineRule="auto" w:before="158"/>
        <w:ind w:left="110" w:right="290"/>
        <w:jc w:val="left"/>
      </w:pPr>
      <w:r>
        <w:rPr>
          <w:color w:val="231F20"/>
        </w:rPr>
        <w:t>Hoặc nói: Nếu thứ nào thuộc về nội nhập thì lập làm căn. Thứ nào thuộc về ngoại nhập thì không lập làm căn.</w:t>
      </w:r>
    </w:p>
    <w:p>
      <w:pPr>
        <w:pStyle w:val="BodyText"/>
        <w:spacing w:line="276" w:lineRule="auto"/>
        <w:ind w:left="110" w:right="349"/>
        <w:jc w:val="left"/>
      </w:pPr>
      <w:r>
        <w:rPr>
          <w:color w:val="231F20"/>
        </w:rPr>
        <w:t>Hoặc cho: Nếu thứ nào cùng làm chỗ nương dựa thì lập làm căn. Thứ nào chỉ làm đối tượng duyên thì không lập làm căn.</w:t>
      </w:r>
    </w:p>
    <w:p>
      <w:pPr>
        <w:pStyle w:val="BodyText"/>
        <w:spacing w:line="276" w:lineRule="auto"/>
        <w:ind w:left="110" w:right="290"/>
        <w:jc w:val="left"/>
      </w:pPr>
      <w:r>
        <w:rPr>
          <w:color w:val="231F20"/>
        </w:rPr>
        <w:t>Hoặc nêu: Nếu thứ nào chỉ thuộc về số chúng sinh thì lập làm căn. Thứ nào không nhất định thì không lập làm căn.</w:t>
      </w:r>
    </w:p>
    <w:p>
      <w:pPr>
        <w:pStyle w:val="BodyText"/>
        <w:spacing w:line="276" w:lineRule="auto"/>
        <w:ind w:left="110" w:right="290"/>
        <w:jc w:val="left"/>
      </w:pPr>
      <w:r>
        <w:rPr>
          <w:color w:val="231F20"/>
        </w:rPr>
        <w:t>Hoặc nói: Nếu thứ nào chỉ là có chấp thọ thì lập làm căn. Thứ nào không phải có chấp thọ thì không lập làm căn.</w:t>
      </w:r>
    </w:p>
    <w:p>
      <w:pPr>
        <w:pStyle w:val="BodyText"/>
        <w:spacing w:before="113"/>
        <w:ind w:left="677" w:firstLine="0"/>
        <w:jc w:val="left"/>
      </w:pPr>
      <w:r>
        <w:rPr>
          <w:color w:val="231F20"/>
        </w:rPr>
        <w:t>Hoặc cho: Nếu thứ nào chỉ thuộc về sự nối tiếp thì lập làm căn.</w:t>
      </w:r>
    </w:p>
    <w:p>
      <w:pPr>
        <w:pStyle w:val="BodyText"/>
        <w:spacing w:before="45"/>
        <w:ind w:left="110" w:firstLine="0"/>
        <w:jc w:val="left"/>
      </w:pPr>
      <w:r>
        <w:rPr>
          <w:color w:val="231F20"/>
        </w:rPr>
        <w:t>Thứ nào không nhất định thì không lập làm căn.</w:t>
      </w:r>
    </w:p>
    <w:p>
      <w:pPr>
        <w:pStyle w:val="BodyText"/>
        <w:spacing w:line="276" w:lineRule="auto" w:before="159"/>
        <w:ind w:left="110" w:right="410"/>
      </w:pPr>
      <w:r>
        <w:rPr>
          <w:i/>
          <w:color w:val="231F20"/>
        </w:rPr>
        <w:t>Hỏi:</w:t>
      </w:r>
      <w:r>
        <w:rPr>
          <w:i/>
          <w:color w:val="231F20"/>
          <w:spacing w:val="-14"/>
        </w:rPr>
        <w:t> </w:t>
      </w:r>
      <w:r>
        <w:rPr>
          <w:color w:val="231F20"/>
        </w:rPr>
        <w:t>Vì</w:t>
      </w:r>
      <w:r>
        <w:rPr>
          <w:color w:val="231F20"/>
          <w:spacing w:val="-9"/>
        </w:rPr>
        <w:t> </w:t>
      </w:r>
      <w:r>
        <w:rPr>
          <w:color w:val="231F20"/>
        </w:rPr>
        <w:t>sao</w:t>
      </w:r>
      <w:r>
        <w:rPr>
          <w:color w:val="231F20"/>
          <w:spacing w:val="-8"/>
        </w:rPr>
        <w:t> </w:t>
      </w:r>
      <w:r>
        <w:rPr>
          <w:color w:val="231F20"/>
        </w:rPr>
        <w:t>Đức</w:t>
      </w:r>
      <w:r>
        <w:rPr>
          <w:color w:val="231F20"/>
          <w:spacing w:val="-14"/>
        </w:rPr>
        <w:t> </w:t>
      </w:r>
      <w:r>
        <w:rPr>
          <w:color w:val="231F20"/>
        </w:rPr>
        <w:t>Thế</w:t>
      </w:r>
      <w:r>
        <w:rPr>
          <w:color w:val="231F20"/>
          <w:spacing w:val="-13"/>
        </w:rPr>
        <w:t> </w:t>
      </w:r>
      <w:r>
        <w:rPr>
          <w:color w:val="231F20"/>
        </w:rPr>
        <w:t>Tôn</w:t>
      </w:r>
      <w:r>
        <w:rPr>
          <w:color w:val="231F20"/>
          <w:spacing w:val="-9"/>
        </w:rPr>
        <w:t> </w:t>
      </w:r>
      <w:r>
        <w:rPr>
          <w:color w:val="231F20"/>
        </w:rPr>
        <w:t>trong</w:t>
      </w:r>
      <w:r>
        <w:rPr>
          <w:color w:val="231F20"/>
          <w:spacing w:val="-8"/>
        </w:rPr>
        <w:t> </w:t>
      </w:r>
      <w:r>
        <w:rPr>
          <w:color w:val="231F20"/>
        </w:rPr>
        <w:t>thọ</w:t>
      </w:r>
      <w:r>
        <w:rPr>
          <w:color w:val="231F20"/>
          <w:spacing w:val="-9"/>
        </w:rPr>
        <w:t> </w:t>
      </w:r>
      <w:r>
        <w:rPr>
          <w:color w:val="231F20"/>
        </w:rPr>
        <w:t>ấm,</w:t>
      </w:r>
      <w:r>
        <w:rPr>
          <w:color w:val="231F20"/>
          <w:spacing w:val="-8"/>
        </w:rPr>
        <w:t> </w:t>
      </w:r>
      <w:r>
        <w:rPr>
          <w:color w:val="231F20"/>
        </w:rPr>
        <w:t>thọ</w:t>
      </w:r>
      <w:r>
        <w:rPr>
          <w:color w:val="231F20"/>
          <w:spacing w:val="-9"/>
        </w:rPr>
        <w:t> </w:t>
      </w:r>
      <w:r>
        <w:rPr>
          <w:color w:val="231F20"/>
        </w:rPr>
        <w:t>khổ,</w:t>
      </w:r>
      <w:r>
        <w:rPr>
          <w:color w:val="231F20"/>
          <w:spacing w:val="-9"/>
        </w:rPr>
        <w:t> </w:t>
      </w:r>
      <w:r>
        <w:rPr>
          <w:color w:val="231F20"/>
        </w:rPr>
        <w:t>thọ</w:t>
      </w:r>
      <w:r>
        <w:rPr>
          <w:color w:val="231F20"/>
          <w:spacing w:val="-8"/>
        </w:rPr>
        <w:t> </w:t>
      </w:r>
      <w:r>
        <w:rPr>
          <w:color w:val="231F20"/>
        </w:rPr>
        <w:t>lạc</w:t>
      </w:r>
      <w:r>
        <w:rPr>
          <w:color w:val="231F20"/>
          <w:spacing w:val="-9"/>
        </w:rPr>
        <w:t> </w:t>
      </w:r>
      <w:r>
        <w:rPr>
          <w:color w:val="231F20"/>
        </w:rPr>
        <w:t>đều</w:t>
      </w:r>
      <w:r>
        <w:rPr>
          <w:color w:val="231F20"/>
          <w:spacing w:val="-8"/>
        </w:rPr>
        <w:t> </w:t>
      </w:r>
      <w:r>
        <w:rPr>
          <w:color w:val="231F20"/>
        </w:rPr>
        <w:t>lập làm hai căn, còn thọ không khổ không lạc thì chỉ lập làm một căn?</w:t>
      </w:r>
    </w:p>
    <w:p>
      <w:pPr>
        <w:pStyle w:val="BodyText"/>
        <w:spacing w:line="276" w:lineRule="auto"/>
        <w:ind w:left="110" w:right="410"/>
      </w:pPr>
      <w:r>
        <w:rPr>
          <w:i/>
          <w:color w:val="231F20"/>
        </w:rPr>
        <w:t>Đáp:</w:t>
      </w:r>
      <w:r>
        <w:rPr>
          <w:i/>
          <w:color w:val="231F20"/>
          <w:spacing w:val="-22"/>
        </w:rPr>
        <w:t> </w:t>
      </w:r>
      <w:r>
        <w:rPr>
          <w:color w:val="231F20"/>
        </w:rPr>
        <w:t>Thọ</w:t>
      </w:r>
      <w:r>
        <w:rPr>
          <w:color w:val="231F20"/>
          <w:spacing w:val="-17"/>
        </w:rPr>
        <w:t> </w:t>
      </w:r>
      <w:r>
        <w:rPr>
          <w:color w:val="231F20"/>
        </w:rPr>
        <w:t>không</w:t>
      </w:r>
      <w:r>
        <w:rPr>
          <w:color w:val="231F20"/>
          <w:spacing w:val="-17"/>
        </w:rPr>
        <w:t> </w:t>
      </w:r>
      <w:r>
        <w:rPr>
          <w:color w:val="231F20"/>
        </w:rPr>
        <w:t>khổ</w:t>
      </w:r>
      <w:r>
        <w:rPr>
          <w:color w:val="231F20"/>
          <w:spacing w:val="-17"/>
        </w:rPr>
        <w:t> </w:t>
      </w:r>
      <w:r>
        <w:rPr>
          <w:color w:val="231F20"/>
        </w:rPr>
        <w:t>không</w:t>
      </w:r>
      <w:r>
        <w:rPr>
          <w:color w:val="231F20"/>
          <w:spacing w:val="-18"/>
        </w:rPr>
        <w:t> </w:t>
      </w:r>
      <w:r>
        <w:rPr>
          <w:color w:val="231F20"/>
        </w:rPr>
        <w:t>lạc</w:t>
      </w:r>
      <w:r>
        <w:rPr>
          <w:color w:val="231F20"/>
          <w:spacing w:val="-17"/>
        </w:rPr>
        <w:t> </w:t>
      </w:r>
      <w:r>
        <w:rPr>
          <w:color w:val="231F20"/>
        </w:rPr>
        <w:t>cũng</w:t>
      </w:r>
      <w:r>
        <w:rPr>
          <w:color w:val="231F20"/>
          <w:spacing w:val="-17"/>
        </w:rPr>
        <w:t> </w:t>
      </w:r>
      <w:r>
        <w:rPr>
          <w:color w:val="231F20"/>
        </w:rPr>
        <w:t>nên</w:t>
      </w:r>
      <w:r>
        <w:rPr>
          <w:color w:val="231F20"/>
          <w:spacing w:val="-17"/>
        </w:rPr>
        <w:t> </w:t>
      </w:r>
      <w:r>
        <w:rPr>
          <w:color w:val="231F20"/>
        </w:rPr>
        <w:t>lập</w:t>
      </w:r>
      <w:r>
        <w:rPr>
          <w:color w:val="231F20"/>
          <w:spacing w:val="-18"/>
        </w:rPr>
        <w:t> </w:t>
      </w:r>
      <w:r>
        <w:rPr>
          <w:color w:val="231F20"/>
        </w:rPr>
        <w:t>làm</w:t>
      </w:r>
      <w:r>
        <w:rPr>
          <w:color w:val="231F20"/>
          <w:spacing w:val="-17"/>
        </w:rPr>
        <w:t> </w:t>
      </w:r>
      <w:r>
        <w:rPr>
          <w:color w:val="231F20"/>
        </w:rPr>
        <w:t>hai</w:t>
      </w:r>
      <w:r>
        <w:rPr>
          <w:color w:val="231F20"/>
          <w:spacing w:val="-17"/>
        </w:rPr>
        <w:t> </w:t>
      </w:r>
      <w:r>
        <w:rPr>
          <w:color w:val="231F20"/>
        </w:rPr>
        <w:t>căn,</w:t>
      </w:r>
      <w:r>
        <w:rPr>
          <w:color w:val="231F20"/>
          <w:spacing w:val="-17"/>
        </w:rPr>
        <w:t> </w:t>
      </w:r>
      <w:r>
        <w:rPr>
          <w:color w:val="231F20"/>
        </w:rPr>
        <w:t>nhưng không lập nên biết là nghĩa này nêu bày chưa trọn</w:t>
      </w:r>
      <w:r>
        <w:rPr>
          <w:color w:val="231F20"/>
          <w:spacing w:val="-1"/>
        </w:rPr>
        <w:t> </w:t>
      </w:r>
      <w:r>
        <w:rPr>
          <w:color w:val="231F20"/>
        </w:rPr>
        <w:t>vẹn.</w:t>
      </w:r>
    </w:p>
    <w:p>
      <w:pPr>
        <w:pStyle w:val="BodyText"/>
        <w:spacing w:line="276" w:lineRule="auto" w:before="113"/>
        <w:ind w:left="110" w:right="411"/>
      </w:pPr>
      <w:r>
        <w:rPr>
          <w:color w:val="231F20"/>
        </w:rPr>
        <w:t>Hoặc nói: Vì nhằm dùng các thứ văn, các thứ nêu dẫn để tô điểm cho nghĩa khiến dễ lãnh hội.</w:t>
      </w:r>
    </w:p>
    <w:p>
      <w:pPr>
        <w:pStyle w:val="BodyText"/>
        <w:spacing w:line="276" w:lineRule="auto"/>
        <w:ind w:left="110" w:right="411"/>
      </w:pPr>
      <w:r>
        <w:rPr>
          <w:color w:val="231F20"/>
        </w:rPr>
        <w:t>Hoặc cho: Vì nhằm hiện bày hai môn, hai tóm lược, cho đến nói rộng.</w:t>
      </w:r>
    </w:p>
    <w:p>
      <w:pPr>
        <w:pStyle w:val="BodyText"/>
        <w:spacing w:line="276" w:lineRule="auto"/>
        <w:ind w:left="110" w:right="410"/>
      </w:pPr>
      <w:r>
        <w:rPr>
          <w:color w:val="231F20"/>
        </w:rPr>
        <w:t>Hoặc nêu: Vì hai thọ khổ, lạc, có thứ nhanh rõ, có thứ không nhanh rõ, có thứ nhẹ vội, có thứ không nhẹ vội, có thứ an trụ, có</w:t>
      </w:r>
      <w:r>
        <w:rPr>
          <w:color w:val="231F20"/>
          <w:spacing w:val="-32"/>
        </w:rPr>
        <w:t> </w:t>
      </w:r>
      <w:r>
        <w:rPr>
          <w:color w:val="231F20"/>
        </w:rPr>
        <w:t>thứ không</w:t>
      </w:r>
      <w:r>
        <w:rPr>
          <w:color w:val="231F20"/>
          <w:spacing w:val="-6"/>
        </w:rPr>
        <w:t> </w:t>
      </w:r>
      <w:r>
        <w:rPr>
          <w:color w:val="231F20"/>
        </w:rPr>
        <w:t>an</w:t>
      </w:r>
      <w:r>
        <w:rPr>
          <w:color w:val="231F20"/>
          <w:spacing w:val="-6"/>
        </w:rPr>
        <w:t> </w:t>
      </w:r>
      <w:r>
        <w:rPr>
          <w:color w:val="231F20"/>
        </w:rPr>
        <w:t>trụ.</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nhanh</w:t>
      </w:r>
      <w:r>
        <w:rPr>
          <w:color w:val="231F20"/>
          <w:spacing w:val="-6"/>
        </w:rPr>
        <w:t> </w:t>
      </w:r>
      <w:r>
        <w:rPr>
          <w:color w:val="231F20"/>
        </w:rPr>
        <w:t>rõ,</w:t>
      </w:r>
      <w:r>
        <w:rPr>
          <w:color w:val="231F20"/>
          <w:spacing w:val="-5"/>
        </w:rPr>
        <w:t> </w:t>
      </w:r>
      <w:r>
        <w:rPr>
          <w:color w:val="231F20"/>
        </w:rPr>
        <w:t>nhẹ</w:t>
      </w:r>
      <w:r>
        <w:rPr>
          <w:color w:val="231F20"/>
          <w:spacing w:val="-6"/>
        </w:rPr>
        <w:t> </w:t>
      </w:r>
      <w:r>
        <w:rPr>
          <w:color w:val="231F20"/>
        </w:rPr>
        <w:t>vội,</w:t>
      </w:r>
      <w:r>
        <w:rPr>
          <w:color w:val="231F20"/>
          <w:spacing w:val="-6"/>
        </w:rPr>
        <w:t> </w:t>
      </w:r>
      <w:r>
        <w:rPr>
          <w:color w:val="231F20"/>
        </w:rPr>
        <w:t>không</w:t>
      </w:r>
      <w:r>
        <w:rPr>
          <w:color w:val="231F20"/>
          <w:spacing w:val="-6"/>
        </w:rPr>
        <w:t> </w:t>
      </w:r>
      <w:r>
        <w:rPr>
          <w:color w:val="231F20"/>
        </w:rPr>
        <w:t>an</w:t>
      </w:r>
      <w:r>
        <w:rPr>
          <w:color w:val="231F20"/>
          <w:spacing w:val="-6"/>
        </w:rPr>
        <w:t> </w:t>
      </w:r>
      <w:r>
        <w:rPr>
          <w:color w:val="231F20"/>
        </w:rPr>
        <w:t>trụ</w:t>
      </w:r>
      <w:r>
        <w:rPr>
          <w:color w:val="231F20"/>
          <w:spacing w:val="-6"/>
        </w:rPr>
        <w:t> </w:t>
      </w:r>
      <w:r>
        <w:rPr>
          <w:color w:val="231F20"/>
        </w:rPr>
        <w:t>thì</w:t>
      </w:r>
      <w:r>
        <w:rPr>
          <w:color w:val="231F20"/>
          <w:spacing w:val="-6"/>
        </w:rPr>
        <w:t> </w:t>
      </w:r>
      <w:r>
        <w:rPr>
          <w:color w:val="231F20"/>
        </w:rPr>
        <w:t>lập</w:t>
      </w:r>
      <w:r>
        <w:rPr>
          <w:color w:val="231F20"/>
          <w:spacing w:val="-5"/>
        </w:rPr>
        <w:t> </w:t>
      </w:r>
      <w:r>
        <w:rPr>
          <w:color w:val="231F20"/>
        </w:rPr>
        <w:t>làm</w:t>
      </w:r>
      <w:r>
        <w:rPr>
          <w:color w:val="231F20"/>
          <w:spacing w:val="-6"/>
        </w:rPr>
        <w:t> </w:t>
      </w:r>
      <w:r>
        <w:rPr>
          <w:color w:val="231F20"/>
          <w:spacing w:val="-5"/>
        </w:rPr>
        <w:t>các </w:t>
      </w:r>
      <w:r>
        <w:rPr>
          <w:color w:val="231F20"/>
        </w:rPr>
        <w:t>thọ ưu, hỷ. Các thứ không nhanh rõ, không nhẹ vội và an trụ thì lập làm thọ khổ, lạc. Còn thọ không khổ không lạc chỉ là không </w:t>
      </w:r>
      <w:r>
        <w:rPr>
          <w:color w:val="231F20"/>
          <w:spacing w:val="-3"/>
        </w:rPr>
        <w:t>nhanh </w:t>
      </w:r>
      <w:r>
        <w:rPr>
          <w:color w:val="231F20"/>
        </w:rPr>
        <w:t>rõ, không nhẹ vội và an trụ, nên hợp lập làm một</w:t>
      </w:r>
      <w:r>
        <w:rPr>
          <w:color w:val="231F20"/>
          <w:spacing w:val="-2"/>
        </w:rPr>
        <w:t> </w:t>
      </w:r>
      <w:r>
        <w:rPr>
          <w:color w:val="231F20"/>
        </w:rPr>
        <w:t>căn.</w:t>
      </w:r>
    </w:p>
    <w:p>
      <w:pPr>
        <w:pStyle w:val="BodyText"/>
        <w:spacing w:line="276" w:lineRule="auto"/>
        <w:ind w:left="110" w:right="410"/>
      </w:pPr>
      <w:r>
        <w:rPr>
          <w:color w:val="231F20"/>
        </w:rPr>
        <w:t>Lại nữa, thọ khổ thọ lạc do chuyển biến có khác, tức mỗi </w:t>
      </w:r>
      <w:r>
        <w:rPr>
          <w:color w:val="231F20"/>
          <w:spacing w:val="-5"/>
        </w:rPr>
        <w:t>thứ </w:t>
      </w:r>
      <w:r>
        <w:rPr>
          <w:color w:val="231F20"/>
        </w:rPr>
        <w:t>phân</w:t>
      </w:r>
      <w:r>
        <w:rPr>
          <w:color w:val="231F20"/>
          <w:spacing w:val="-5"/>
        </w:rPr>
        <w:t> </w:t>
      </w:r>
      <w:r>
        <w:rPr>
          <w:color w:val="231F20"/>
        </w:rPr>
        <w:t>làm</w:t>
      </w:r>
      <w:r>
        <w:rPr>
          <w:color w:val="231F20"/>
          <w:spacing w:val="-3"/>
        </w:rPr>
        <w:t> </w:t>
      </w:r>
      <w:r>
        <w:rPr>
          <w:color w:val="231F20"/>
        </w:rPr>
        <w:t>hai</w:t>
      </w:r>
      <w:r>
        <w:rPr>
          <w:color w:val="231F20"/>
          <w:spacing w:val="-3"/>
        </w:rPr>
        <w:t> </w:t>
      </w:r>
      <w:r>
        <w:rPr>
          <w:color w:val="231F20"/>
        </w:rPr>
        <w:t>loại.</w:t>
      </w:r>
      <w:r>
        <w:rPr>
          <w:color w:val="231F20"/>
          <w:spacing w:val="-5"/>
        </w:rPr>
        <w:t> </w:t>
      </w:r>
      <w:r>
        <w:rPr>
          <w:color w:val="231F20"/>
        </w:rPr>
        <w:t>Nghĩa</w:t>
      </w:r>
      <w:r>
        <w:rPr>
          <w:color w:val="231F20"/>
          <w:spacing w:val="-4"/>
        </w:rPr>
        <w:t> </w:t>
      </w:r>
      <w:r>
        <w:rPr>
          <w:color w:val="231F20"/>
        </w:rPr>
        <w:t>là</w:t>
      </w:r>
      <w:r>
        <w:rPr>
          <w:color w:val="231F20"/>
          <w:spacing w:val="-3"/>
        </w:rPr>
        <w:t> </w:t>
      </w:r>
      <w:r>
        <w:rPr>
          <w:color w:val="231F20"/>
        </w:rPr>
        <w:t>lạc</w:t>
      </w:r>
      <w:r>
        <w:rPr>
          <w:color w:val="231F20"/>
          <w:spacing w:val="-4"/>
        </w:rPr>
        <w:t> </w:t>
      </w:r>
      <w:r>
        <w:rPr>
          <w:color w:val="231F20"/>
        </w:rPr>
        <w:t>căn</w:t>
      </w:r>
      <w:r>
        <w:rPr>
          <w:color w:val="231F20"/>
          <w:spacing w:val="-3"/>
        </w:rPr>
        <w:t> </w:t>
      </w:r>
      <w:r>
        <w:rPr>
          <w:color w:val="231F20"/>
        </w:rPr>
        <w:t>chuyển</w:t>
      </w:r>
      <w:r>
        <w:rPr>
          <w:color w:val="231F20"/>
          <w:spacing w:val="-3"/>
        </w:rPr>
        <w:t> </w:t>
      </w:r>
      <w:r>
        <w:rPr>
          <w:color w:val="231F20"/>
        </w:rPr>
        <w:t>biến</w:t>
      </w:r>
      <w:r>
        <w:rPr>
          <w:color w:val="231F20"/>
          <w:spacing w:val="-4"/>
        </w:rPr>
        <w:t> </w:t>
      </w:r>
      <w:r>
        <w:rPr>
          <w:color w:val="231F20"/>
        </w:rPr>
        <w:t>khác,</w:t>
      </w:r>
      <w:r>
        <w:rPr>
          <w:color w:val="231F20"/>
          <w:spacing w:val="-5"/>
        </w:rPr>
        <w:t> </w:t>
      </w:r>
      <w:r>
        <w:rPr>
          <w:color w:val="231F20"/>
        </w:rPr>
        <w:t>hỷ</w:t>
      </w:r>
      <w:r>
        <w:rPr>
          <w:color w:val="231F20"/>
          <w:spacing w:val="-3"/>
        </w:rPr>
        <w:t> </w:t>
      </w:r>
      <w:r>
        <w:rPr>
          <w:color w:val="231F20"/>
        </w:rPr>
        <w:t>căn</w:t>
      </w:r>
      <w:r>
        <w:rPr>
          <w:color w:val="231F20"/>
          <w:spacing w:val="-3"/>
        </w:rPr>
        <w:t> </w:t>
      </w:r>
      <w:r>
        <w:rPr>
          <w:color w:val="231F20"/>
        </w:rPr>
        <w:t>chuyển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firstLine="0"/>
      </w:pPr>
      <w:r>
        <w:rPr>
          <w:color w:val="231F20"/>
        </w:rPr>
        <w:t>biến khác, khổ căn chuyển biến khác, ưu căn chuyển biến khác. </w:t>
      </w:r>
      <w:r>
        <w:rPr>
          <w:color w:val="231F20"/>
          <w:spacing w:val="-5"/>
        </w:rPr>
        <w:t>Còn </w:t>
      </w:r>
      <w:r>
        <w:rPr>
          <w:color w:val="231F20"/>
        </w:rPr>
        <w:t>thọ không khổ không lạc thì không chuyển biến khác, nên hợp lập làm một căn.</w:t>
      </w:r>
    </w:p>
    <w:p>
      <w:pPr>
        <w:pStyle w:val="BodyText"/>
        <w:spacing w:line="276" w:lineRule="auto" w:before="119"/>
        <w:ind w:right="127"/>
      </w:pPr>
      <w:r>
        <w:rPr>
          <w:color w:val="231F20"/>
        </w:rPr>
        <w:t>Hoặc nói: Thọ khổ thọ lạc là cùng trái nhau, đều chia làm hai loại là khổ lạc trái nhau, ưu hỷ trái nhau. Còn thọ không khổ không lạc thì không trái nhau như thế, nên chỉ nói là một.</w:t>
      </w:r>
    </w:p>
    <w:p>
      <w:pPr>
        <w:pStyle w:val="BodyText"/>
        <w:spacing w:before="120"/>
        <w:ind w:left="960" w:firstLine="0"/>
      </w:pPr>
      <w:r>
        <w:rPr>
          <w:i/>
          <w:color w:val="231F20"/>
        </w:rPr>
        <w:t>Hỏi: </w:t>
      </w:r>
      <w:r>
        <w:rPr>
          <w:color w:val="231F20"/>
        </w:rPr>
        <w:t>Vì sao tưởng ẩm không lập làm căn?</w:t>
      </w:r>
    </w:p>
    <w:p>
      <w:pPr>
        <w:pStyle w:val="BodyText"/>
        <w:spacing w:line="276" w:lineRule="auto" w:before="164"/>
        <w:ind w:right="128"/>
      </w:pPr>
      <w:r>
        <w:rPr>
          <w:i/>
          <w:color w:val="231F20"/>
        </w:rPr>
        <w:t>Đáp: </w:t>
      </w:r>
      <w:r>
        <w:rPr>
          <w:color w:val="231F20"/>
        </w:rPr>
        <w:t>Do không phải pháp của căn có nhiều. Vì sao chỉ riêng hỏi về tưởng?</w:t>
      </w:r>
    </w:p>
    <w:p>
      <w:pPr>
        <w:pStyle w:val="BodyText"/>
        <w:spacing w:line="276" w:lineRule="auto" w:before="119"/>
        <w:ind w:right="126"/>
      </w:pPr>
      <w:r>
        <w:rPr>
          <w:i/>
          <w:color w:val="231F20"/>
        </w:rPr>
        <w:t>Hỏi: </w:t>
      </w:r>
      <w:r>
        <w:rPr>
          <w:color w:val="231F20"/>
        </w:rPr>
        <w:t>Như sắc ấm, thọ ấm, phần ít cũng lập làm căn. Thọ ấm, thức</w:t>
      </w:r>
      <w:r>
        <w:rPr>
          <w:color w:val="231F20"/>
          <w:spacing w:val="-11"/>
        </w:rPr>
        <w:t> </w:t>
      </w:r>
      <w:r>
        <w:rPr>
          <w:color w:val="231F20"/>
        </w:rPr>
        <w:t>ấm</w:t>
      </w:r>
      <w:r>
        <w:rPr>
          <w:color w:val="231F20"/>
          <w:spacing w:val="-11"/>
        </w:rPr>
        <w:t> </w:t>
      </w:r>
      <w:r>
        <w:rPr>
          <w:color w:val="231F20"/>
        </w:rPr>
        <w:t>đều</w:t>
      </w:r>
      <w:r>
        <w:rPr>
          <w:color w:val="231F20"/>
          <w:spacing w:val="-11"/>
        </w:rPr>
        <w:t> </w:t>
      </w:r>
      <w:r>
        <w:rPr>
          <w:color w:val="231F20"/>
        </w:rPr>
        <w:t>lập</w:t>
      </w:r>
      <w:r>
        <w:rPr>
          <w:color w:val="231F20"/>
          <w:spacing w:val="-11"/>
        </w:rPr>
        <w:t> </w:t>
      </w:r>
      <w:r>
        <w:rPr>
          <w:color w:val="231F20"/>
        </w:rPr>
        <w:t>làm</w:t>
      </w:r>
      <w:r>
        <w:rPr>
          <w:color w:val="231F20"/>
          <w:spacing w:val="-11"/>
        </w:rPr>
        <w:t> </w:t>
      </w:r>
      <w:r>
        <w:rPr>
          <w:color w:val="231F20"/>
        </w:rPr>
        <w:t>căn,</w:t>
      </w:r>
      <w:r>
        <w:rPr>
          <w:color w:val="231F20"/>
          <w:spacing w:val="-11"/>
        </w:rPr>
        <w:t> </w:t>
      </w:r>
      <w:r>
        <w:rPr>
          <w:color w:val="231F20"/>
        </w:rPr>
        <w:t>chỉ</w:t>
      </w:r>
      <w:r>
        <w:rPr>
          <w:color w:val="231F20"/>
          <w:spacing w:val="-11"/>
        </w:rPr>
        <w:t> </w:t>
      </w:r>
      <w:r>
        <w:rPr>
          <w:color w:val="231F20"/>
        </w:rPr>
        <w:t>có</w:t>
      </w:r>
      <w:r>
        <w:rPr>
          <w:color w:val="231F20"/>
          <w:spacing w:val="-11"/>
        </w:rPr>
        <w:t> </w:t>
      </w:r>
      <w:r>
        <w:rPr>
          <w:color w:val="231F20"/>
        </w:rPr>
        <w:t>tưởng</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lập,</w:t>
      </w:r>
      <w:r>
        <w:rPr>
          <w:color w:val="231F20"/>
          <w:spacing w:val="-11"/>
        </w:rPr>
        <w:t> </w:t>
      </w:r>
      <w:r>
        <w:rPr>
          <w:color w:val="231F20"/>
        </w:rPr>
        <w:t>thế</w:t>
      </w:r>
      <w:r>
        <w:rPr>
          <w:color w:val="231F20"/>
          <w:spacing w:val="-11"/>
        </w:rPr>
        <w:t> </w:t>
      </w:r>
      <w:r>
        <w:rPr>
          <w:color w:val="231F20"/>
        </w:rPr>
        <w:t>nên</w:t>
      </w:r>
      <w:r>
        <w:rPr>
          <w:color w:val="231F20"/>
          <w:spacing w:val="-11"/>
        </w:rPr>
        <w:t> </w:t>
      </w:r>
      <w:r>
        <w:rPr>
          <w:color w:val="231F20"/>
        </w:rPr>
        <w:t>phải</w:t>
      </w:r>
      <w:r>
        <w:rPr>
          <w:color w:val="231F20"/>
          <w:spacing w:val="-11"/>
        </w:rPr>
        <w:t> </w:t>
      </w:r>
      <w:r>
        <w:rPr>
          <w:color w:val="231F20"/>
        </w:rPr>
        <w:t>hỏi?</w:t>
      </w:r>
    </w:p>
    <w:p>
      <w:pPr>
        <w:pStyle w:val="BodyText"/>
        <w:spacing w:line="276" w:lineRule="auto" w:before="120"/>
        <w:ind w:right="123"/>
      </w:pPr>
      <w:r>
        <w:rPr>
          <w:i/>
          <w:color w:val="231F20"/>
        </w:rPr>
        <w:t>Đáp: </w:t>
      </w:r>
      <w:r>
        <w:rPr>
          <w:color w:val="231F20"/>
        </w:rPr>
        <w:t>Do tưởng không có tướng của căn. Lại, căn thì do chính sức mình chuyển, còn tưởng thì do thứ khác chuyển. Cũng </w:t>
      </w:r>
      <w:r>
        <w:rPr>
          <w:color w:val="231F20"/>
          <w:spacing w:val="2"/>
        </w:rPr>
        <w:t>như </w:t>
      </w:r>
      <w:r>
        <w:rPr>
          <w:color w:val="231F20"/>
        </w:rPr>
        <w:t>người làm thuê, người khác bảo làm thì làm, không bảo thì không làm. Tưởng đối với cảnh chuyển cũng lại như </w:t>
      </w:r>
      <w:r>
        <w:rPr>
          <w:color w:val="231F20"/>
          <w:spacing w:val="-3"/>
        </w:rPr>
        <w:t>vậy. </w:t>
      </w:r>
      <w:r>
        <w:rPr>
          <w:color w:val="231F20"/>
        </w:rPr>
        <w:t>Nghĩa là thọ, </w:t>
      </w:r>
      <w:r>
        <w:rPr>
          <w:color w:val="231F20"/>
          <w:spacing w:val="2"/>
        </w:rPr>
        <w:t>tư, </w:t>
      </w:r>
      <w:r>
        <w:rPr>
          <w:color w:val="231F20"/>
        </w:rPr>
        <w:t>thức nhận lãnh, tạo tác, phân biệt rõ các cảnh rồi, tưởng mới </w:t>
      </w:r>
      <w:r>
        <w:rPr>
          <w:color w:val="231F20"/>
          <w:spacing w:val="2"/>
        </w:rPr>
        <w:t>giữ  </w:t>
      </w:r>
      <w:r>
        <w:rPr>
          <w:color w:val="231F20"/>
        </w:rPr>
        <w:t>lấy tướng</w:t>
      </w:r>
      <w:r>
        <w:rPr>
          <w:color w:val="231F20"/>
          <w:spacing w:val="10"/>
        </w:rPr>
        <w:t> </w:t>
      </w:r>
      <w:r>
        <w:rPr>
          <w:color w:val="231F20"/>
          <w:spacing w:val="-5"/>
        </w:rPr>
        <w:t>ấy.</w:t>
      </w:r>
    </w:p>
    <w:p>
      <w:pPr>
        <w:pStyle w:val="BodyText"/>
        <w:spacing w:line="276" w:lineRule="auto" w:before="120"/>
        <w:ind w:right="126"/>
      </w:pPr>
      <w:r>
        <w:rPr>
          <w:color w:val="231F20"/>
        </w:rPr>
        <w:t>Hoặc nói: Căn thì tự tại, không bị các thứ khác che lấp, lấn át. Tưởng thì bị tuệ che lấp nên không gọi là căn. Nghĩa là tưởng thiện thì</w:t>
      </w:r>
      <w:r>
        <w:rPr>
          <w:color w:val="231F20"/>
          <w:spacing w:val="-11"/>
        </w:rPr>
        <w:t> </w:t>
      </w:r>
      <w:r>
        <w:rPr>
          <w:color w:val="231F20"/>
        </w:rPr>
        <w:t>bị</w:t>
      </w:r>
      <w:r>
        <w:rPr>
          <w:color w:val="231F20"/>
          <w:spacing w:val="-10"/>
        </w:rPr>
        <w:t> </w:t>
      </w:r>
      <w:r>
        <w:rPr>
          <w:color w:val="231F20"/>
        </w:rPr>
        <w:t>tuệ</w:t>
      </w:r>
      <w:r>
        <w:rPr>
          <w:color w:val="231F20"/>
          <w:spacing w:val="-10"/>
        </w:rPr>
        <w:t> </w:t>
      </w:r>
      <w:r>
        <w:rPr>
          <w:color w:val="231F20"/>
        </w:rPr>
        <w:t>che</w:t>
      </w:r>
      <w:r>
        <w:rPr>
          <w:color w:val="231F20"/>
          <w:spacing w:val="-10"/>
        </w:rPr>
        <w:t> </w:t>
      </w:r>
      <w:r>
        <w:rPr>
          <w:color w:val="231F20"/>
        </w:rPr>
        <w:t>lấp.</w:t>
      </w:r>
      <w:r>
        <w:rPr>
          <w:color w:val="231F20"/>
          <w:spacing w:val="-10"/>
        </w:rPr>
        <w:t> </w:t>
      </w:r>
      <w:r>
        <w:rPr>
          <w:color w:val="231F20"/>
        </w:rPr>
        <w:t>Như</w:t>
      </w:r>
      <w:r>
        <w:rPr>
          <w:color w:val="231F20"/>
          <w:spacing w:val="-11"/>
        </w:rPr>
        <w:t> </w:t>
      </w:r>
      <w:r>
        <w:rPr>
          <w:color w:val="231F20"/>
        </w:rPr>
        <w:t>người</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sự</w:t>
      </w:r>
      <w:r>
        <w:rPr>
          <w:color w:val="231F20"/>
          <w:spacing w:val="-10"/>
        </w:rPr>
        <w:t> </w:t>
      </w:r>
      <w:r>
        <w:rPr>
          <w:color w:val="231F20"/>
        </w:rPr>
        <w:t>việc</w:t>
      </w:r>
      <w:r>
        <w:rPr>
          <w:color w:val="231F20"/>
          <w:spacing w:val="-11"/>
        </w:rPr>
        <w:t> </w:t>
      </w:r>
      <w:r>
        <w:rPr>
          <w:color w:val="231F20"/>
        </w:rPr>
        <w:t>thiện</w:t>
      </w:r>
      <w:r>
        <w:rPr>
          <w:color w:val="231F20"/>
          <w:spacing w:val="-10"/>
        </w:rPr>
        <w:t> </w:t>
      </w:r>
      <w:r>
        <w:rPr>
          <w:color w:val="231F20"/>
        </w:rPr>
        <w:t>khéo</w:t>
      </w:r>
      <w:r>
        <w:rPr>
          <w:color w:val="231F20"/>
          <w:spacing w:val="-10"/>
        </w:rPr>
        <w:t> </w:t>
      </w:r>
      <w:r>
        <w:rPr>
          <w:color w:val="231F20"/>
        </w:rPr>
        <w:t>giữ</w:t>
      </w:r>
      <w:r>
        <w:rPr>
          <w:color w:val="231F20"/>
          <w:spacing w:val="-10"/>
        </w:rPr>
        <w:t> </w:t>
      </w:r>
      <w:r>
        <w:rPr>
          <w:color w:val="231F20"/>
        </w:rPr>
        <w:t>lấy</w:t>
      </w:r>
      <w:r>
        <w:rPr>
          <w:color w:val="231F20"/>
          <w:spacing w:val="-10"/>
        </w:rPr>
        <w:t> </w:t>
      </w:r>
      <w:r>
        <w:rPr>
          <w:color w:val="231F20"/>
        </w:rPr>
        <w:t>tướng </w:t>
      </w:r>
      <w:r>
        <w:rPr>
          <w:color w:val="231F20"/>
          <w:spacing w:val="-6"/>
        </w:rPr>
        <w:t>ấy,</w:t>
      </w:r>
      <w:r>
        <w:rPr>
          <w:color w:val="231F20"/>
          <w:spacing w:val="-7"/>
        </w:rPr>
        <w:t> </w:t>
      </w:r>
      <w:r>
        <w:rPr>
          <w:color w:val="231F20"/>
        </w:rPr>
        <w:t>thế</w:t>
      </w:r>
      <w:r>
        <w:rPr>
          <w:color w:val="231F20"/>
          <w:spacing w:val="-7"/>
        </w:rPr>
        <w:t> </w:t>
      </w:r>
      <w:r>
        <w:rPr>
          <w:color w:val="231F20"/>
        </w:rPr>
        <w:t>gian</w:t>
      </w:r>
      <w:r>
        <w:rPr>
          <w:color w:val="231F20"/>
          <w:spacing w:val="-8"/>
        </w:rPr>
        <w:t> </w:t>
      </w:r>
      <w:r>
        <w:rPr>
          <w:color w:val="231F20"/>
        </w:rPr>
        <w:t>gọi</w:t>
      </w:r>
      <w:r>
        <w:rPr>
          <w:color w:val="231F20"/>
          <w:spacing w:val="-7"/>
        </w:rPr>
        <w:t> </w:t>
      </w:r>
      <w:r>
        <w:rPr>
          <w:color w:val="231F20"/>
        </w:rPr>
        <w:t>đấy</w:t>
      </w:r>
      <w:r>
        <w:rPr>
          <w:color w:val="231F20"/>
          <w:spacing w:val="-7"/>
        </w:rPr>
        <w:t> </w:t>
      </w:r>
      <w:r>
        <w:rPr>
          <w:color w:val="231F20"/>
        </w:rPr>
        <w:t>là</w:t>
      </w:r>
      <w:r>
        <w:rPr>
          <w:color w:val="231F20"/>
          <w:spacing w:val="-7"/>
        </w:rPr>
        <w:t> </w:t>
      </w:r>
      <w:r>
        <w:rPr>
          <w:color w:val="231F20"/>
        </w:rPr>
        <w:t>người</w:t>
      </w:r>
      <w:r>
        <w:rPr>
          <w:color w:val="231F20"/>
          <w:spacing w:val="-8"/>
        </w:rPr>
        <w:t> </w:t>
      </w:r>
      <w:r>
        <w:rPr>
          <w:color w:val="231F20"/>
        </w:rPr>
        <w:t>thông</w:t>
      </w:r>
      <w:r>
        <w:rPr>
          <w:color w:val="231F20"/>
          <w:spacing w:val="-7"/>
        </w:rPr>
        <w:t> </w:t>
      </w:r>
      <w:r>
        <w:rPr>
          <w:color w:val="231F20"/>
        </w:rPr>
        <w:t>tuệ.</w:t>
      </w:r>
      <w:r>
        <w:rPr>
          <w:color w:val="231F20"/>
          <w:spacing w:val="-7"/>
        </w:rPr>
        <w:t> </w:t>
      </w:r>
      <w:r>
        <w:rPr>
          <w:color w:val="231F20"/>
        </w:rPr>
        <w:t>Còn</w:t>
      </w:r>
      <w:r>
        <w:rPr>
          <w:color w:val="231F20"/>
          <w:spacing w:val="-7"/>
        </w:rPr>
        <w:t> </w:t>
      </w:r>
      <w:r>
        <w:rPr>
          <w:color w:val="231F20"/>
        </w:rPr>
        <w:t>tưởng</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thì</w:t>
      </w:r>
      <w:r>
        <w:rPr>
          <w:color w:val="231F20"/>
          <w:spacing w:val="-7"/>
        </w:rPr>
        <w:t> </w:t>
      </w:r>
      <w:r>
        <w:rPr>
          <w:color w:val="231F20"/>
        </w:rPr>
        <w:t>bị</w:t>
      </w:r>
      <w:r>
        <w:rPr>
          <w:color w:val="231F20"/>
          <w:spacing w:val="-7"/>
        </w:rPr>
        <w:t> </w:t>
      </w:r>
      <w:r>
        <w:rPr>
          <w:color w:val="231F20"/>
        </w:rPr>
        <w:t>tuệ</w:t>
      </w:r>
      <w:r>
        <w:rPr>
          <w:color w:val="231F20"/>
          <w:spacing w:val="-7"/>
        </w:rPr>
        <w:t> </w:t>
      </w:r>
      <w:r>
        <w:rPr>
          <w:color w:val="231F20"/>
          <w:spacing w:val="-6"/>
        </w:rPr>
        <w:t>vô </w:t>
      </w:r>
      <w:r>
        <w:rPr>
          <w:color w:val="231F20"/>
        </w:rPr>
        <w:t>ký che lấp. Như ở đời, đối với công việc khéo giữ lấy các tướng của chúng, thế gian gọi đấy là người có trí khéo léo. Còn tưởng nhiễm </w:t>
      </w:r>
      <w:r>
        <w:rPr>
          <w:color w:val="231F20"/>
          <w:spacing w:val="-13"/>
        </w:rPr>
        <w:t>ô </w:t>
      </w:r>
      <w:r>
        <w:rPr>
          <w:color w:val="231F20"/>
        </w:rPr>
        <w:t>thì bị tuệ điên đảo che lấp. Như đối với vô thường khởi tưởng </w:t>
      </w:r>
      <w:r>
        <w:rPr>
          <w:color w:val="231F20"/>
          <w:spacing w:val="-3"/>
        </w:rPr>
        <w:t>điên </w:t>
      </w:r>
      <w:r>
        <w:rPr>
          <w:color w:val="231F20"/>
        </w:rPr>
        <w:t>đảo cho là thường </w:t>
      </w:r>
      <w:r>
        <w:rPr>
          <w:color w:val="231F20"/>
          <w:spacing w:val="-5"/>
        </w:rPr>
        <w:t>v.v…</w:t>
      </w:r>
    </w:p>
    <w:p>
      <w:pPr>
        <w:pStyle w:val="BodyText"/>
        <w:spacing w:line="276" w:lineRule="auto" w:before="121"/>
        <w:ind w:right="126"/>
      </w:pPr>
      <w:r>
        <w:rPr>
          <w:color w:val="231F20"/>
        </w:rPr>
        <w:t>Tôn giả Bà-tu-mật nói: Vì sao không lập tưởng làm căn? </w:t>
      </w:r>
      <w:r>
        <w:rPr>
          <w:i/>
          <w:color w:val="231F20"/>
        </w:rPr>
        <w:t>Đáp: </w:t>
      </w:r>
      <w:r>
        <w:rPr>
          <w:color w:val="231F20"/>
        </w:rPr>
        <w:t>Vì nghĩa tăng thượng là nghĩa của căn. Tưởng có tăng thượng ít nên không lập làm căn.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6"/>
      </w:pPr>
      <w:r>
        <w:rPr>
          <w:i/>
          <w:color w:val="231F20"/>
        </w:rPr>
        <w:t>Hỏi: </w:t>
      </w:r>
      <w:r>
        <w:rPr>
          <w:color w:val="231F20"/>
        </w:rPr>
        <w:t>Tưởng cũng có tăng thượng. Như nói: Tất cả pháp </w:t>
      </w:r>
      <w:r>
        <w:rPr>
          <w:color w:val="231F20"/>
          <w:spacing w:val="2"/>
        </w:rPr>
        <w:t>hữu  </w:t>
      </w:r>
      <w:r>
        <w:rPr>
          <w:color w:val="231F20"/>
        </w:rPr>
        <w:t>vi lần lượt tăng thượng. Các pháp vô vi thì tăng thượng cho pháp hữu</w:t>
      </w:r>
      <w:r>
        <w:rPr>
          <w:color w:val="231F20"/>
          <w:spacing w:val="5"/>
        </w:rPr>
        <w:t> </w:t>
      </w:r>
      <w:r>
        <w:rPr>
          <w:color w:val="231F20"/>
          <w:spacing w:val="2"/>
        </w:rPr>
        <w:t>vi?</w:t>
      </w:r>
    </w:p>
    <w:p>
      <w:pPr>
        <w:pStyle w:val="BodyText"/>
        <w:spacing w:line="273" w:lineRule="auto" w:before="105"/>
        <w:ind w:left="110" w:right="410"/>
      </w:pPr>
      <w:r>
        <w:rPr>
          <w:i/>
          <w:color w:val="231F20"/>
        </w:rPr>
        <w:t>Đáp:</w:t>
      </w:r>
      <w:r>
        <w:rPr>
          <w:i/>
          <w:color w:val="231F20"/>
          <w:spacing w:val="-7"/>
        </w:rPr>
        <w:t> </w:t>
      </w:r>
      <w:r>
        <w:rPr>
          <w:color w:val="231F20"/>
        </w:rPr>
        <w:t>Nói</w:t>
      </w:r>
      <w:r>
        <w:rPr>
          <w:color w:val="231F20"/>
          <w:spacing w:val="-6"/>
        </w:rPr>
        <w:t> </w:t>
      </w:r>
      <w:r>
        <w:rPr>
          <w:color w:val="231F20"/>
        </w:rPr>
        <w:t>là</w:t>
      </w:r>
      <w:r>
        <w:rPr>
          <w:color w:val="231F20"/>
          <w:spacing w:val="-7"/>
        </w:rPr>
        <w:t> </w:t>
      </w:r>
      <w:r>
        <w:rPr>
          <w:color w:val="231F20"/>
        </w:rPr>
        <w:t>ít,</w:t>
      </w:r>
      <w:r>
        <w:rPr>
          <w:color w:val="231F20"/>
          <w:spacing w:val="-6"/>
        </w:rPr>
        <w:t> </w:t>
      </w:r>
      <w:r>
        <w:rPr>
          <w:color w:val="231F20"/>
        </w:rPr>
        <w:t>không</w:t>
      </w:r>
      <w:r>
        <w:rPr>
          <w:color w:val="231F20"/>
          <w:spacing w:val="-6"/>
        </w:rPr>
        <w:t> </w:t>
      </w:r>
      <w:r>
        <w:rPr>
          <w:color w:val="231F20"/>
        </w:rPr>
        <w:t>nói</w:t>
      </w:r>
      <w:r>
        <w:rPr>
          <w:color w:val="231F20"/>
          <w:spacing w:val="-7"/>
        </w:rPr>
        <w:t> </w:t>
      </w:r>
      <w:r>
        <w:rPr>
          <w:color w:val="231F20"/>
        </w:rPr>
        <w:t>là</w:t>
      </w:r>
      <w:r>
        <w:rPr>
          <w:color w:val="231F20"/>
          <w:spacing w:val="-6"/>
        </w:rPr>
        <w:t> </w:t>
      </w:r>
      <w:r>
        <w:rPr>
          <w:color w:val="231F20"/>
        </w:rPr>
        <w:t>không</w:t>
      </w:r>
      <w:r>
        <w:rPr>
          <w:color w:val="231F20"/>
          <w:spacing w:val="-6"/>
        </w:rPr>
        <w:t> </w:t>
      </w:r>
      <w:r>
        <w:rPr>
          <w:color w:val="231F20"/>
        </w:rPr>
        <w:t>có</w:t>
      </w:r>
      <w:r>
        <w:rPr>
          <w:color w:val="231F20"/>
          <w:spacing w:val="-7"/>
        </w:rPr>
        <w:t> </w:t>
      </w:r>
      <w:r>
        <w:rPr>
          <w:color w:val="231F20"/>
        </w:rPr>
        <w:t>tăng</w:t>
      </w:r>
      <w:r>
        <w:rPr>
          <w:color w:val="231F20"/>
          <w:spacing w:val="-6"/>
        </w:rPr>
        <w:t> </w:t>
      </w:r>
      <w:r>
        <w:rPr>
          <w:color w:val="231F20"/>
        </w:rPr>
        <w:t>thượng.</w:t>
      </w:r>
      <w:r>
        <w:rPr>
          <w:color w:val="231F20"/>
          <w:spacing w:val="-7"/>
        </w:rPr>
        <w:t> </w:t>
      </w:r>
      <w:r>
        <w:rPr>
          <w:color w:val="231F20"/>
        </w:rPr>
        <w:t>Lại,</w:t>
      </w:r>
      <w:r>
        <w:rPr>
          <w:color w:val="231F20"/>
          <w:spacing w:val="-6"/>
        </w:rPr>
        <w:t> </w:t>
      </w:r>
      <w:r>
        <w:rPr>
          <w:color w:val="231F20"/>
        </w:rPr>
        <w:t>nói</w:t>
      </w:r>
      <w:r>
        <w:rPr>
          <w:color w:val="231F20"/>
          <w:spacing w:val="-6"/>
        </w:rPr>
        <w:t> </w:t>
      </w:r>
      <w:r>
        <w:rPr>
          <w:color w:val="231F20"/>
        </w:rPr>
        <w:t>căn tức</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gây</w:t>
      </w:r>
      <w:r>
        <w:rPr>
          <w:color w:val="231F20"/>
          <w:spacing w:val="-6"/>
        </w:rPr>
        <w:t> </w:t>
      </w:r>
      <w:r>
        <w:rPr>
          <w:color w:val="231F20"/>
        </w:rPr>
        <w:t>hại</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còn</w:t>
      </w:r>
      <w:r>
        <w:rPr>
          <w:color w:val="231F20"/>
          <w:spacing w:val="-6"/>
        </w:rPr>
        <w:t> </w:t>
      </w:r>
      <w:r>
        <w:rPr>
          <w:color w:val="231F20"/>
        </w:rPr>
        <w:t>tưởng</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gây</w:t>
      </w:r>
      <w:r>
        <w:rPr>
          <w:color w:val="231F20"/>
          <w:spacing w:val="-6"/>
        </w:rPr>
        <w:t> </w:t>
      </w:r>
      <w:r>
        <w:rPr>
          <w:color w:val="231F20"/>
        </w:rPr>
        <w:t>hại phiền não.</w:t>
      </w:r>
    </w:p>
    <w:p>
      <w:pPr>
        <w:pStyle w:val="BodyText"/>
        <w:spacing w:line="273" w:lineRule="auto" w:before="105"/>
        <w:ind w:left="110" w:right="410"/>
      </w:pPr>
      <w:r>
        <w:rPr>
          <w:i/>
          <w:color w:val="231F20"/>
        </w:rPr>
        <w:t>Hỏi: </w:t>
      </w:r>
      <w:r>
        <w:rPr>
          <w:color w:val="231F20"/>
        </w:rPr>
        <w:t>Tưởng cũng có thể gây tổn hại các phiền não. Như nói: Này các Tỳ-kheo! Nếu đối với tưởng vô thường hoặc tập hoặc tu hoặc</w:t>
      </w:r>
      <w:r>
        <w:rPr>
          <w:color w:val="231F20"/>
          <w:spacing w:val="-9"/>
        </w:rPr>
        <w:t> </w:t>
      </w:r>
      <w:r>
        <w:rPr>
          <w:color w:val="231F20"/>
        </w:rPr>
        <w:t>tu</w:t>
      </w:r>
      <w:r>
        <w:rPr>
          <w:color w:val="231F20"/>
          <w:spacing w:val="-8"/>
        </w:rPr>
        <w:t> </w:t>
      </w:r>
      <w:r>
        <w:rPr>
          <w:color w:val="231F20"/>
        </w:rPr>
        <w:t>tập</w:t>
      </w:r>
      <w:r>
        <w:rPr>
          <w:color w:val="231F20"/>
          <w:spacing w:val="-8"/>
        </w:rPr>
        <w:t> </w:t>
      </w:r>
      <w:r>
        <w:rPr>
          <w:color w:val="231F20"/>
        </w:rPr>
        <w:t>nhiều</w:t>
      </w:r>
      <w:r>
        <w:rPr>
          <w:color w:val="231F20"/>
          <w:spacing w:val="-8"/>
        </w:rPr>
        <w:t> </w:t>
      </w:r>
      <w:r>
        <w:rPr>
          <w:color w:val="231F20"/>
        </w:rPr>
        <w:t>thì</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diệt</w:t>
      </w:r>
      <w:r>
        <w:rPr>
          <w:color w:val="231F20"/>
          <w:spacing w:val="-8"/>
        </w:rPr>
        <w:t> </w:t>
      </w:r>
      <w:r>
        <w:rPr>
          <w:color w:val="231F20"/>
        </w:rPr>
        <w:t>trừ</w:t>
      </w:r>
      <w:r>
        <w:rPr>
          <w:color w:val="231F20"/>
          <w:spacing w:val="-9"/>
        </w:rPr>
        <w:t> </w:t>
      </w:r>
      <w:r>
        <w:rPr>
          <w:color w:val="231F20"/>
        </w:rPr>
        <w:t>tất</w:t>
      </w:r>
      <w:r>
        <w:rPr>
          <w:color w:val="231F20"/>
          <w:spacing w:val="-8"/>
        </w:rPr>
        <w:t> </w:t>
      </w:r>
      <w:r>
        <w:rPr>
          <w:color w:val="231F20"/>
        </w:rPr>
        <w:t>cả</w:t>
      </w:r>
      <w:r>
        <w:rPr>
          <w:color w:val="231F20"/>
          <w:spacing w:val="-8"/>
        </w:rPr>
        <w:t> </w:t>
      </w:r>
      <w:r>
        <w:rPr>
          <w:color w:val="231F20"/>
        </w:rPr>
        <w:t>các</w:t>
      </w:r>
      <w:r>
        <w:rPr>
          <w:color w:val="231F20"/>
          <w:spacing w:val="-8"/>
        </w:rPr>
        <w:t> </w:t>
      </w:r>
      <w:r>
        <w:rPr>
          <w:color w:val="231F20"/>
        </w:rPr>
        <w:t>thứ</w:t>
      </w:r>
      <w:r>
        <w:rPr>
          <w:color w:val="231F20"/>
          <w:spacing w:val="-9"/>
        </w:rPr>
        <w:t> </w:t>
      </w:r>
      <w:r>
        <w:rPr>
          <w:color w:val="231F20"/>
        </w:rPr>
        <w:t>tham</w:t>
      </w:r>
      <w:r>
        <w:rPr>
          <w:color w:val="231F20"/>
          <w:spacing w:val="-8"/>
        </w:rPr>
        <w:t> </w:t>
      </w:r>
      <w:r>
        <w:rPr>
          <w:color w:val="231F20"/>
        </w:rPr>
        <w:t>dục,</w:t>
      </w:r>
      <w:r>
        <w:rPr>
          <w:color w:val="231F20"/>
          <w:spacing w:val="-8"/>
        </w:rPr>
        <w:t> </w:t>
      </w:r>
      <w:r>
        <w:rPr>
          <w:color w:val="231F20"/>
        </w:rPr>
        <w:t>tham</w:t>
      </w:r>
      <w:r>
        <w:rPr>
          <w:color w:val="231F20"/>
          <w:spacing w:val="-8"/>
        </w:rPr>
        <w:t> </w:t>
      </w:r>
      <w:r>
        <w:rPr>
          <w:color w:val="231F20"/>
        </w:rPr>
        <w:t>sắc, tham vô</w:t>
      </w:r>
      <w:r>
        <w:rPr>
          <w:color w:val="231F20"/>
          <w:spacing w:val="-1"/>
        </w:rPr>
        <w:t> </w:t>
      </w:r>
      <w:r>
        <w:rPr>
          <w:color w:val="231F20"/>
        </w:rPr>
        <w:t>sắc?</w:t>
      </w:r>
    </w:p>
    <w:p>
      <w:pPr>
        <w:pStyle w:val="BodyText"/>
        <w:spacing w:before="105"/>
        <w:ind w:left="677" w:firstLine="0"/>
      </w:pPr>
      <w:r>
        <w:rPr>
          <w:i/>
          <w:color w:val="231F20"/>
        </w:rPr>
        <w:t>Đáp: </w:t>
      </w:r>
      <w:r>
        <w:rPr>
          <w:color w:val="231F20"/>
        </w:rPr>
        <w:t>Đây là đối với tuệ nhưng gọi là tưởng.</w:t>
      </w:r>
    </w:p>
    <w:p>
      <w:pPr>
        <w:pStyle w:val="BodyText"/>
        <w:spacing w:line="273" w:lineRule="auto" w:before="149"/>
        <w:ind w:left="110" w:right="410"/>
      </w:pPr>
      <w:r>
        <w:rPr>
          <w:color w:val="231F20"/>
        </w:rPr>
        <w:t>Tôn giả Đàm-ma-đa-la nói: Căn là nghĩa chủ tể, không tùy thuộc vào thứ khác. Tưởng thì tùy thuộc vào thứ khác, vì phải nhờ tâm, tâm sở phân biệt cảnh rồi tưởng mới có thể giữ lấy tướng, nên không lập làm căn.</w:t>
      </w:r>
    </w:p>
    <w:p>
      <w:pPr>
        <w:pStyle w:val="BodyText"/>
        <w:spacing w:before="110"/>
        <w:ind w:left="677" w:firstLine="0"/>
      </w:pPr>
      <w:r>
        <w:rPr>
          <w:i/>
          <w:color w:val="231F20"/>
        </w:rPr>
        <w:t>Hỏi: </w:t>
      </w:r>
      <w:r>
        <w:rPr>
          <w:color w:val="231F20"/>
        </w:rPr>
        <w:t>Vì sao kiết (phiền não) không lập làm căn?</w:t>
      </w:r>
    </w:p>
    <w:p>
      <w:pPr>
        <w:pStyle w:val="BodyText"/>
        <w:spacing w:line="372" w:lineRule="auto" w:before="165"/>
        <w:ind w:left="677" w:right="814" w:firstLine="0"/>
      </w:pPr>
      <w:r>
        <w:rPr>
          <w:i/>
          <w:color w:val="231F20"/>
        </w:rPr>
        <w:t>Đáp: </w:t>
      </w:r>
      <w:r>
        <w:rPr>
          <w:color w:val="231F20"/>
        </w:rPr>
        <w:t>Vì chúng không có tướng của căn nên không lập. Hoặc nói: Tăng thượng là căn, còn phiền não thì thấp kém.</w:t>
      </w:r>
    </w:p>
    <w:p>
      <w:pPr>
        <w:pStyle w:val="BodyText"/>
        <w:spacing w:line="273" w:lineRule="auto" w:before="3"/>
        <w:ind w:left="110" w:right="410"/>
      </w:pPr>
      <w:r>
        <w:rPr>
          <w:i/>
          <w:color w:val="231F20"/>
        </w:rPr>
        <w:t>Hỏi: </w:t>
      </w:r>
      <w:r>
        <w:rPr>
          <w:color w:val="231F20"/>
        </w:rPr>
        <w:t>Phiền não có thể khiến các hữu nối tiếp, hủy hoại các phẩm thiện, khiến chúng sinh chìm đắm trong sinh tử, khiến phải xa lìa Niết-bàn, khó có thể điều phục. Vì sao nói là thấp kém?</w:t>
      </w:r>
    </w:p>
    <w:p>
      <w:pPr>
        <w:pStyle w:val="BodyText"/>
        <w:spacing w:line="273" w:lineRule="auto" w:before="122"/>
        <w:ind w:left="110" w:right="415"/>
      </w:pPr>
      <w:r>
        <w:rPr>
          <w:i/>
          <w:color w:val="231F20"/>
          <w:spacing w:val="-5"/>
        </w:rPr>
        <w:t>Đáp: </w:t>
      </w:r>
      <w:r>
        <w:rPr>
          <w:color w:val="231F20"/>
          <w:spacing w:val="-3"/>
        </w:rPr>
        <w:t>Vì </w:t>
      </w:r>
      <w:r>
        <w:rPr>
          <w:color w:val="231F20"/>
          <w:spacing w:val="-4"/>
        </w:rPr>
        <w:t>các </w:t>
      </w:r>
      <w:r>
        <w:rPr>
          <w:color w:val="231F20"/>
          <w:spacing w:val="-5"/>
        </w:rPr>
        <w:t>phiền </w:t>
      </w:r>
      <w:r>
        <w:rPr>
          <w:color w:val="231F20"/>
          <w:spacing w:val="-4"/>
        </w:rPr>
        <w:t>não </w:t>
      </w:r>
      <w:r>
        <w:rPr>
          <w:color w:val="231F20"/>
          <w:spacing w:val="-3"/>
        </w:rPr>
        <w:t>là </w:t>
      </w:r>
      <w:r>
        <w:rPr>
          <w:color w:val="231F20"/>
          <w:spacing w:val="-4"/>
        </w:rPr>
        <w:t>xấu </w:t>
      </w:r>
      <w:r>
        <w:rPr>
          <w:color w:val="231F20"/>
          <w:spacing w:val="-5"/>
        </w:rPr>
        <w:t>kém, đáng </w:t>
      </w:r>
      <w:r>
        <w:rPr>
          <w:color w:val="231F20"/>
          <w:spacing w:val="-4"/>
        </w:rPr>
        <w:t>chê </w:t>
      </w:r>
      <w:r>
        <w:rPr>
          <w:color w:val="231F20"/>
          <w:spacing w:val="-5"/>
        </w:rPr>
        <w:t>trách, </w:t>
      </w:r>
      <w:r>
        <w:rPr>
          <w:color w:val="231F20"/>
          <w:spacing w:val="-4"/>
        </w:rPr>
        <w:t>bậc trí </w:t>
      </w:r>
      <w:r>
        <w:rPr>
          <w:color w:val="231F20"/>
          <w:spacing w:val="-3"/>
        </w:rPr>
        <w:t>từ </w:t>
      </w:r>
      <w:r>
        <w:rPr>
          <w:color w:val="231F20"/>
          <w:spacing w:val="-6"/>
        </w:rPr>
        <w:t>bỏ </w:t>
      </w:r>
      <w:r>
        <w:rPr>
          <w:color w:val="231F20"/>
          <w:spacing w:val="-4"/>
        </w:rPr>
        <w:t>nên</w:t>
      </w:r>
      <w:r>
        <w:rPr>
          <w:color w:val="231F20"/>
          <w:spacing w:val="-19"/>
        </w:rPr>
        <w:t> </w:t>
      </w:r>
      <w:r>
        <w:rPr>
          <w:color w:val="231F20"/>
          <w:spacing w:val="-4"/>
        </w:rPr>
        <w:t>gọi</w:t>
      </w:r>
      <w:r>
        <w:rPr>
          <w:color w:val="231F20"/>
          <w:spacing w:val="-18"/>
        </w:rPr>
        <w:t> </w:t>
      </w:r>
      <w:r>
        <w:rPr>
          <w:color w:val="231F20"/>
          <w:spacing w:val="-3"/>
        </w:rPr>
        <w:t>là</w:t>
      </w:r>
      <w:r>
        <w:rPr>
          <w:color w:val="231F20"/>
          <w:spacing w:val="-18"/>
        </w:rPr>
        <w:t> </w:t>
      </w:r>
      <w:r>
        <w:rPr>
          <w:color w:val="231F20"/>
          <w:spacing w:val="-5"/>
        </w:rPr>
        <w:t>thấp</w:t>
      </w:r>
      <w:r>
        <w:rPr>
          <w:color w:val="231F20"/>
          <w:spacing w:val="-18"/>
        </w:rPr>
        <w:t> </w:t>
      </w:r>
      <w:r>
        <w:rPr>
          <w:color w:val="231F20"/>
          <w:spacing w:val="-5"/>
        </w:rPr>
        <w:t>kém.</w:t>
      </w:r>
      <w:r>
        <w:rPr>
          <w:color w:val="231F20"/>
          <w:spacing w:val="-18"/>
        </w:rPr>
        <w:t> </w:t>
      </w:r>
      <w:r>
        <w:rPr>
          <w:color w:val="231F20"/>
          <w:spacing w:val="-5"/>
        </w:rPr>
        <w:t>Không</w:t>
      </w:r>
      <w:r>
        <w:rPr>
          <w:color w:val="231F20"/>
          <w:spacing w:val="-20"/>
        </w:rPr>
        <w:t> </w:t>
      </w:r>
      <w:r>
        <w:rPr>
          <w:color w:val="231F20"/>
          <w:spacing w:val="-5"/>
        </w:rPr>
        <w:t>phải</w:t>
      </w:r>
      <w:r>
        <w:rPr>
          <w:color w:val="231F20"/>
          <w:spacing w:val="-18"/>
        </w:rPr>
        <w:t> </w:t>
      </w:r>
      <w:r>
        <w:rPr>
          <w:color w:val="231F20"/>
          <w:spacing w:val="-5"/>
        </w:rPr>
        <w:t>không</w:t>
      </w:r>
      <w:r>
        <w:rPr>
          <w:color w:val="231F20"/>
          <w:spacing w:val="-18"/>
        </w:rPr>
        <w:t> </w:t>
      </w:r>
      <w:r>
        <w:rPr>
          <w:color w:val="231F20"/>
          <w:spacing w:val="-3"/>
        </w:rPr>
        <w:t>có</w:t>
      </w:r>
      <w:r>
        <w:rPr>
          <w:color w:val="231F20"/>
          <w:spacing w:val="-18"/>
        </w:rPr>
        <w:t> </w:t>
      </w:r>
      <w:r>
        <w:rPr>
          <w:color w:val="231F20"/>
          <w:spacing w:val="-4"/>
        </w:rPr>
        <w:t>thế</w:t>
      </w:r>
      <w:r>
        <w:rPr>
          <w:color w:val="231F20"/>
          <w:spacing w:val="-18"/>
        </w:rPr>
        <w:t> </w:t>
      </w:r>
      <w:r>
        <w:rPr>
          <w:color w:val="231F20"/>
          <w:spacing w:val="-5"/>
        </w:rPr>
        <w:t>dụng</w:t>
      </w:r>
      <w:r>
        <w:rPr>
          <w:color w:val="231F20"/>
          <w:spacing w:val="-19"/>
        </w:rPr>
        <w:t> </w:t>
      </w:r>
      <w:r>
        <w:rPr>
          <w:color w:val="231F20"/>
          <w:spacing w:val="-4"/>
        </w:rPr>
        <w:t>nên</w:t>
      </w:r>
      <w:r>
        <w:rPr>
          <w:color w:val="231F20"/>
          <w:spacing w:val="-18"/>
        </w:rPr>
        <w:t> </w:t>
      </w:r>
      <w:r>
        <w:rPr>
          <w:color w:val="231F20"/>
          <w:spacing w:val="-4"/>
        </w:rPr>
        <w:t>gọi</w:t>
      </w:r>
      <w:r>
        <w:rPr>
          <w:color w:val="231F20"/>
          <w:spacing w:val="-18"/>
        </w:rPr>
        <w:t> </w:t>
      </w:r>
      <w:r>
        <w:rPr>
          <w:color w:val="231F20"/>
          <w:spacing w:val="-3"/>
        </w:rPr>
        <w:t>là</w:t>
      </w:r>
      <w:r>
        <w:rPr>
          <w:color w:val="231F20"/>
          <w:spacing w:val="-18"/>
        </w:rPr>
        <w:t> </w:t>
      </w:r>
      <w:r>
        <w:rPr>
          <w:color w:val="231F20"/>
          <w:spacing w:val="-5"/>
        </w:rPr>
        <w:t>thấp</w:t>
      </w:r>
      <w:r>
        <w:rPr>
          <w:color w:val="231F20"/>
          <w:spacing w:val="-18"/>
        </w:rPr>
        <w:t> </w:t>
      </w:r>
      <w:r>
        <w:rPr>
          <w:color w:val="231F20"/>
          <w:spacing w:val="-6"/>
        </w:rPr>
        <w:t>kém.</w:t>
      </w:r>
    </w:p>
    <w:p>
      <w:pPr>
        <w:pStyle w:val="BodyText"/>
        <w:spacing w:before="123"/>
        <w:ind w:left="677" w:firstLine="0"/>
      </w:pPr>
      <w:r>
        <w:rPr>
          <w:i/>
          <w:color w:val="231F20"/>
        </w:rPr>
        <w:t>Hỏi:</w:t>
      </w:r>
      <w:r>
        <w:rPr>
          <w:i/>
          <w:color w:val="231F20"/>
          <w:spacing w:val="-14"/>
        </w:rPr>
        <w:t> </w:t>
      </w:r>
      <w:r>
        <w:rPr>
          <w:color w:val="231F20"/>
        </w:rPr>
        <w:t>Nếu</w:t>
      </w:r>
      <w:r>
        <w:rPr>
          <w:color w:val="231F20"/>
          <w:spacing w:val="-14"/>
        </w:rPr>
        <w:t> </w:t>
      </w:r>
      <w:r>
        <w:rPr>
          <w:color w:val="231F20"/>
        </w:rPr>
        <w:t>như</w:t>
      </w:r>
      <w:r>
        <w:rPr>
          <w:color w:val="231F20"/>
          <w:spacing w:val="-15"/>
        </w:rPr>
        <w:t> </w:t>
      </w:r>
      <w:r>
        <w:rPr>
          <w:color w:val="231F20"/>
        </w:rPr>
        <w:t>thế</w:t>
      </w:r>
      <w:r>
        <w:rPr>
          <w:color w:val="231F20"/>
          <w:spacing w:val="-14"/>
        </w:rPr>
        <w:t> </w:t>
      </w:r>
      <w:r>
        <w:rPr>
          <w:color w:val="231F20"/>
        </w:rPr>
        <w:t>thì</w:t>
      </w:r>
      <w:r>
        <w:rPr>
          <w:color w:val="231F20"/>
          <w:spacing w:val="-14"/>
        </w:rPr>
        <w:t> </w:t>
      </w:r>
      <w:r>
        <w:rPr>
          <w:color w:val="231F20"/>
        </w:rPr>
        <w:t>thọ</w:t>
      </w:r>
      <w:r>
        <w:rPr>
          <w:color w:val="231F20"/>
          <w:spacing w:val="-15"/>
        </w:rPr>
        <w:t> </w:t>
      </w:r>
      <w:r>
        <w:rPr>
          <w:color w:val="231F20"/>
        </w:rPr>
        <w:t>nhiễm</w:t>
      </w:r>
      <w:r>
        <w:rPr>
          <w:color w:val="231F20"/>
          <w:spacing w:val="-14"/>
        </w:rPr>
        <w:t> </w:t>
      </w:r>
      <w:r>
        <w:rPr>
          <w:color w:val="231F20"/>
        </w:rPr>
        <w:t>ô</w:t>
      </w:r>
      <w:r>
        <w:rPr>
          <w:color w:val="231F20"/>
          <w:spacing w:val="-15"/>
        </w:rPr>
        <w:t> </w:t>
      </w:r>
      <w:r>
        <w:rPr>
          <w:color w:val="231F20"/>
        </w:rPr>
        <w:t>không</w:t>
      </w:r>
      <w:r>
        <w:rPr>
          <w:color w:val="231F20"/>
          <w:spacing w:val="-14"/>
        </w:rPr>
        <w:t> </w:t>
      </w:r>
      <w:r>
        <w:rPr>
          <w:color w:val="231F20"/>
        </w:rPr>
        <w:t>nên</w:t>
      </w:r>
      <w:r>
        <w:rPr>
          <w:color w:val="231F20"/>
          <w:spacing w:val="-14"/>
        </w:rPr>
        <w:t> </w:t>
      </w:r>
      <w:r>
        <w:rPr>
          <w:color w:val="231F20"/>
        </w:rPr>
        <w:t>lập</w:t>
      </w:r>
      <w:r>
        <w:rPr>
          <w:color w:val="231F20"/>
          <w:spacing w:val="-15"/>
        </w:rPr>
        <w:t> </w:t>
      </w:r>
      <w:r>
        <w:rPr>
          <w:color w:val="231F20"/>
        </w:rPr>
        <w:t>làm</w:t>
      </w:r>
      <w:r>
        <w:rPr>
          <w:color w:val="231F20"/>
          <w:spacing w:val="-14"/>
        </w:rPr>
        <w:t> </w:t>
      </w:r>
      <w:r>
        <w:rPr>
          <w:color w:val="231F20"/>
        </w:rPr>
        <w:t>căn</w:t>
      </w:r>
      <w:r>
        <w:rPr>
          <w:color w:val="231F20"/>
          <w:spacing w:val="-14"/>
        </w:rPr>
        <w:t> </w:t>
      </w:r>
      <w:r>
        <w:rPr>
          <w:color w:val="231F20"/>
        </w:rPr>
        <w:t>chăng?</w:t>
      </w:r>
    </w:p>
    <w:p>
      <w:pPr>
        <w:pStyle w:val="BodyText"/>
        <w:spacing w:line="273" w:lineRule="auto" w:before="166"/>
        <w:ind w:left="110" w:right="410"/>
      </w:pPr>
      <w:r>
        <w:rPr>
          <w:i/>
          <w:color w:val="231F20"/>
        </w:rPr>
        <w:t>Đáp:</w:t>
      </w:r>
      <w:r>
        <w:rPr>
          <w:i/>
          <w:color w:val="231F20"/>
          <w:spacing w:val="-12"/>
        </w:rPr>
        <w:t> </w:t>
      </w:r>
      <w:r>
        <w:rPr>
          <w:color w:val="231F20"/>
        </w:rPr>
        <w:t>Thọ</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phẩm</w:t>
      </w:r>
      <w:r>
        <w:rPr>
          <w:color w:val="231F20"/>
          <w:spacing w:val="-8"/>
        </w:rPr>
        <w:t> </w:t>
      </w:r>
      <w:r>
        <w:rPr>
          <w:color w:val="231F20"/>
        </w:rPr>
        <w:t>nhiễm</w:t>
      </w:r>
      <w:r>
        <w:rPr>
          <w:color w:val="231F20"/>
          <w:spacing w:val="-7"/>
        </w:rPr>
        <w:t> </w:t>
      </w:r>
      <w:r>
        <w:rPr>
          <w:color w:val="231F20"/>
        </w:rPr>
        <w:t>có</w:t>
      </w:r>
      <w:r>
        <w:rPr>
          <w:color w:val="231F20"/>
          <w:spacing w:val="-6"/>
        </w:rPr>
        <w:t> </w:t>
      </w:r>
      <w:r>
        <w:rPr>
          <w:color w:val="231F20"/>
        </w:rPr>
        <w:t>thế</w:t>
      </w:r>
      <w:r>
        <w:rPr>
          <w:color w:val="231F20"/>
          <w:spacing w:val="-7"/>
        </w:rPr>
        <w:t> </w:t>
      </w:r>
      <w:r>
        <w:rPr>
          <w:color w:val="231F20"/>
        </w:rPr>
        <w:t>dụng</w:t>
      </w:r>
      <w:r>
        <w:rPr>
          <w:color w:val="231F20"/>
          <w:spacing w:val="-8"/>
        </w:rPr>
        <w:t> </w:t>
      </w:r>
      <w:r>
        <w:rPr>
          <w:color w:val="231F20"/>
        </w:rPr>
        <w:t>tăng</w:t>
      </w:r>
      <w:r>
        <w:rPr>
          <w:color w:val="231F20"/>
          <w:spacing w:val="-7"/>
        </w:rPr>
        <w:t> </w:t>
      </w:r>
      <w:r>
        <w:rPr>
          <w:color w:val="231F20"/>
        </w:rPr>
        <w:t>thượng</w:t>
      </w:r>
      <w:r>
        <w:rPr>
          <w:color w:val="231F20"/>
          <w:spacing w:val="-7"/>
        </w:rPr>
        <w:t> </w:t>
      </w:r>
      <w:r>
        <w:rPr>
          <w:color w:val="231F20"/>
        </w:rPr>
        <w:t>nên</w:t>
      </w:r>
      <w:r>
        <w:rPr>
          <w:color w:val="231F20"/>
          <w:spacing w:val="-7"/>
        </w:rPr>
        <w:t> </w:t>
      </w:r>
      <w:r>
        <w:rPr>
          <w:color w:val="231F20"/>
        </w:rPr>
        <w:t>lập làm căn. Phiền não thì không như thế, do nương dựa vào thọ sinh ra phiền não.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pPr>
      <w:r>
        <w:rPr>
          <w:i/>
          <w:color w:val="231F20"/>
        </w:rPr>
        <w:t>Hỏi: </w:t>
      </w:r>
      <w:r>
        <w:rPr>
          <w:color w:val="231F20"/>
        </w:rPr>
        <w:t>Nếu như vậy thì tưởng cũng nên lập làm căn, vì cũng có thể sinh các phiền não chăng?</w:t>
      </w:r>
    </w:p>
    <w:p>
      <w:pPr>
        <w:pStyle w:val="BodyText"/>
        <w:spacing w:line="276" w:lineRule="auto" w:before="125"/>
        <w:ind w:right="130"/>
      </w:pPr>
      <w:r>
        <w:rPr>
          <w:i/>
          <w:color w:val="231F20"/>
          <w:spacing w:val="-3"/>
        </w:rPr>
        <w:t>Đáp:</w:t>
      </w:r>
      <w:r>
        <w:rPr>
          <w:i/>
          <w:color w:val="231F20"/>
          <w:spacing w:val="-14"/>
        </w:rPr>
        <w:t> </w:t>
      </w:r>
      <w:r>
        <w:rPr>
          <w:color w:val="231F20"/>
          <w:spacing w:val="-3"/>
        </w:rPr>
        <w:t>Tưởng</w:t>
      </w:r>
      <w:r>
        <w:rPr>
          <w:color w:val="231F20"/>
          <w:spacing w:val="-8"/>
        </w:rPr>
        <w:t> </w:t>
      </w:r>
      <w:r>
        <w:rPr>
          <w:color w:val="231F20"/>
        </w:rPr>
        <w:t>tuy</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spacing w:val="-3"/>
        </w:rPr>
        <w:t>sinh</w:t>
      </w:r>
      <w:r>
        <w:rPr>
          <w:color w:val="231F20"/>
          <w:spacing w:val="-8"/>
        </w:rPr>
        <w:t> </w:t>
      </w:r>
      <w:r>
        <w:rPr>
          <w:color w:val="231F20"/>
        </w:rPr>
        <w:t>ra</w:t>
      </w:r>
      <w:r>
        <w:rPr>
          <w:color w:val="231F20"/>
          <w:spacing w:val="-8"/>
        </w:rPr>
        <w:t> </w:t>
      </w:r>
      <w:r>
        <w:rPr>
          <w:color w:val="231F20"/>
          <w:spacing w:val="-3"/>
        </w:rPr>
        <w:t>phiền</w:t>
      </w:r>
      <w:r>
        <w:rPr>
          <w:color w:val="231F20"/>
          <w:spacing w:val="-8"/>
        </w:rPr>
        <w:t> </w:t>
      </w:r>
      <w:r>
        <w:rPr>
          <w:color w:val="231F20"/>
        </w:rPr>
        <w:t>não</w:t>
      </w:r>
      <w:r>
        <w:rPr>
          <w:color w:val="231F20"/>
          <w:spacing w:val="-9"/>
        </w:rPr>
        <w:t> </w:t>
      </w:r>
      <w:r>
        <w:rPr>
          <w:color w:val="231F20"/>
          <w:spacing w:val="-3"/>
        </w:rPr>
        <w:t>nhưng</w:t>
      </w:r>
      <w:r>
        <w:rPr>
          <w:color w:val="231F20"/>
          <w:spacing w:val="-8"/>
        </w:rPr>
        <w:t> </w:t>
      </w:r>
      <w:r>
        <w:rPr>
          <w:color w:val="231F20"/>
          <w:spacing w:val="-3"/>
        </w:rPr>
        <w:t>không</w:t>
      </w:r>
      <w:r>
        <w:rPr>
          <w:color w:val="231F20"/>
          <w:spacing w:val="-8"/>
        </w:rPr>
        <w:t> </w:t>
      </w:r>
      <w:r>
        <w:rPr>
          <w:color w:val="231F20"/>
          <w:spacing w:val="-3"/>
        </w:rPr>
        <w:t>bằng</w:t>
      </w:r>
      <w:r>
        <w:rPr>
          <w:color w:val="231F20"/>
          <w:spacing w:val="-8"/>
        </w:rPr>
        <w:t> </w:t>
      </w:r>
      <w:r>
        <w:rPr>
          <w:color w:val="231F20"/>
          <w:spacing w:val="-3"/>
        </w:rPr>
        <w:t>thọ. </w:t>
      </w:r>
      <w:r>
        <w:rPr>
          <w:color w:val="231F20"/>
        </w:rPr>
        <w:t>Do</w:t>
      </w:r>
      <w:r>
        <w:rPr>
          <w:color w:val="231F20"/>
          <w:spacing w:val="-9"/>
        </w:rPr>
        <w:t> </w:t>
      </w:r>
      <w:r>
        <w:rPr>
          <w:color w:val="231F20"/>
          <w:spacing w:val="-3"/>
        </w:rPr>
        <w:t>nghĩa</w:t>
      </w:r>
      <w:r>
        <w:rPr>
          <w:color w:val="231F20"/>
          <w:spacing w:val="-9"/>
        </w:rPr>
        <w:t> </w:t>
      </w:r>
      <w:r>
        <w:rPr>
          <w:color w:val="231F20"/>
        </w:rPr>
        <w:t>này</w:t>
      </w:r>
      <w:r>
        <w:rPr>
          <w:color w:val="231F20"/>
          <w:spacing w:val="-8"/>
        </w:rPr>
        <w:t> </w:t>
      </w:r>
      <w:r>
        <w:rPr>
          <w:color w:val="231F20"/>
        </w:rPr>
        <w:t>nên</w:t>
      </w:r>
      <w:r>
        <w:rPr>
          <w:color w:val="231F20"/>
          <w:spacing w:val="-9"/>
        </w:rPr>
        <w:t> </w:t>
      </w:r>
      <w:r>
        <w:rPr>
          <w:color w:val="231F20"/>
          <w:spacing w:val="-3"/>
        </w:rPr>
        <w:t>cũng</w:t>
      </w:r>
      <w:r>
        <w:rPr>
          <w:color w:val="231F20"/>
          <w:spacing w:val="-8"/>
        </w:rPr>
        <w:t> </w:t>
      </w:r>
      <w:r>
        <w:rPr>
          <w:color w:val="231F20"/>
          <w:spacing w:val="-3"/>
        </w:rPr>
        <w:t>không</w:t>
      </w:r>
      <w:r>
        <w:rPr>
          <w:color w:val="231F20"/>
          <w:spacing w:val="-9"/>
        </w:rPr>
        <w:t> </w:t>
      </w:r>
      <w:r>
        <w:rPr>
          <w:color w:val="231F20"/>
        </w:rPr>
        <w:t>lập</w:t>
      </w:r>
      <w:r>
        <w:rPr>
          <w:color w:val="231F20"/>
          <w:spacing w:val="-8"/>
        </w:rPr>
        <w:t> </w:t>
      </w:r>
      <w:r>
        <w:rPr>
          <w:color w:val="231F20"/>
          <w:spacing w:val="-3"/>
        </w:rPr>
        <w:t>tưởng</w:t>
      </w:r>
      <w:r>
        <w:rPr>
          <w:color w:val="231F20"/>
          <w:spacing w:val="-9"/>
        </w:rPr>
        <w:t> </w:t>
      </w:r>
      <w:r>
        <w:rPr>
          <w:color w:val="231F20"/>
        </w:rPr>
        <w:t>nơi</w:t>
      </w:r>
      <w:r>
        <w:rPr>
          <w:color w:val="231F20"/>
          <w:spacing w:val="-9"/>
        </w:rPr>
        <w:t> </w:t>
      </w:r>
      <w:r>
        <w:rPr>
          <w:color w:val="231F20"/>
          <w:spacing w:val="-3"/>
        </w:rPr>
        <w:t>mười</w:t>
      </w:r>
      <w:r>
        <w:rPr>
          <w:color w:val="231F20"/>
          <w:spacing w:val="-9"/>
        </w:rPr>
        <w:t> </w:t>
      </w:r>
      <w:r>
        <w:rPr>
          <w:color w:val="231F20"/>
        </w:rPr>
        <w:t>hai</w:t>
      </w:r>
      <w:r>
        <w:rPr>
          <w:color w:val="231F20"/>
          <w:spacing w:val="-8"/>
        </w:rPr>
        <w:t> </w:t>
      </w:r>
      <w:r>
        <w:rPr>
          <w:color w:val="231F20"/>
        </w:rPr>
        <w:t>chi</w:t>
      </w:r>
      <w:r>
        <w:rPr>
          <w:color w:val="231F20"/>
          <w:spacing w:val="-9"/>
        </w:rPr>
        <w:t> </w:t>
      </w:r>
      <w:r>
        <w:rPr>
          <w:color w:val="231F20"/>
          <w:spacing w:val="-3"/>
        </w:rPr>
        <w:t>duyên</w:t>
      </w:r>
      <w:r>
        <w:rPr>
          <w:color w:val="231F20"/>
          <w:spacing w:val="-9"/>
        </w:rPr>
        <w:t> </w:t>
      </w:r>
      <w:r>
        <w:rPr>
          <w:color w:val="231F20"/>
          <w:spacing w:val="-3"/>
        </w:rPr>
        <w:t>khởi.</w:t>
      </w:r>
    </w:p>
    <w:p>
      <w:pPr>
        <w:pStyle w:val="BodyText"/>
        <w:spacing w:line="276" w:lineRule="auto" w:before="125"/>
        <w:ind w:right="127"/>
      </w:pPr>
      <w:r>
        <w:rPr>
          <w:color w:val="231F20"/>
        </w:rPr>
        <w:t>Hoặc</w:t>
      </w:r>
      <w:r>
        <w:rPr>
          <w:color w:val="231F20"/>
          <w:spacing w:val="-16"/>
        </w:rPr>
        <w:t> </w:t>
      </w:r>
      <w:r>
        <w:rPr>
          <w:color w:val="231F20"/>
        </w:rPr>
        <w:t>nói:</w:t>
      </w:r>
      <w:r>
        <w:rPr>
          <w:color w:val="231F20"/>
          <w:spacing w:val="-20"/>
        </w:rPr>
        <w:t> </w:t>
      </w:r>
      <w:r>
        <w:rPr>
          <w:color w:val="231F20"/>
        </w:rPr>
        <w:t>Thọ</w:t>
      </w:r>
      <w:r>
        <w:rPr>
          <w:color w:val="231F20"/>
          <w:spacing w:val="-15"/>
        </w:rPr>
        <w:t> </w:t>
      </w:r>
      <w:r>
        <w:rPr>
          <w:color w:val="231F20"/>
        </w:rPr>
        <w:t>tuy</w:t>
      </w:r>
      <w:r>
        <w:rPr>
          <w:color w:val="231F20"/>
          <w:spacing w:val="-16"/>
        </w:rPr>
        <w:t> </w:t>
      </w:r>
      <w:r>
        <w:rPr>
          <w:color w:val="231F20"/>
        </w:rPr>
        <w:t>thuận</w:t>
      </w:r>
      <w:r>
        <w:rPr>
          <w:color w:val="231F20"/>
          <w:spacing w:val="-15"/>
        </w:rPr>
        <w:t> </w:t>
      </w:r>
      <w:r>
        <w:rPr>
          <w:color w:val="231F20"/>
        </w:rPr>
        <w:t>theo</w:t>
      </w:r>
      <w:r>
        <w:rPr>
          <w:color w:val="231F20"/>
          <w:spacing w:val="-15"/>
        </w:rPr>
        <w:t> </w:t>
      </w:r>
      <w:r>
        <w:rPr>
          <w:color w:val="231F20"/>
        </w:rPr>
        <w:t>phẩm</w:t>
      </w:r>
      <w:r>
        <w:rPr>
          <w:color w:val="231F20"/>
          <w:spacing w:val="-15"/>
        </w:rPr>
        <w:t> </w:t>
      </w:r>
      <w:r>
        <w:rPr>
          <w:color w:val="231F20"/>
        </w:rPr>
        <w:t>nhiễm</w:t>
      </w:r>
      <w:r>
        <w:rPr>
          <w:color w:val="231F20"/>
          <w:spacing w:val="-16"/>
        </w:rPr>
        <w:t> </w:t>
      </w:r>
      <w:r>
        <w:rPr>
          <w:color w:val="231F20"/>
        </w:rPr>
        <w:t>nhưng</w:t>
      </w:r>
      <w:r>
        <w:rPr>
          <w:color w:val="231F20"/>
          <w:spacing w:val="-15"/>
        </w:rPr>
        <w:t> </w:t>
      </w:r>
      <w:r>
        <w:rPr>
          <w:color w:val="231F20"/>
        </w:rPr>
        <w:t>cũng</w:t>
      </w:r>
      <w:r>
        <w:rPr>
          <w:color w:val="231F20"/>
          <w:spacing w:val="-15"/>
        </w:rPr>
        <w:t> </w:t>
      </w:r>
      <w:r>
        <w:rPr>
          <w:color w:val="231F20"/>
        </w:rPr>
        <w:t>cùng</w:t>
      </w:r>
      <w:r>
        <w:rPr>
          <w:color w:val="231F20"/>
          <w:spacing w:val="-15"/>
        </w:rPr>
        <w:t> </w:t>
      </w:r>
      <w:r>
        <w:rPr>
          <w:color w:val="231F20"/>
        </w:rPr>
        <w:t>với pháp thiện thông hợp. Phiền não thì chỉ tùy thuận nơi phẩm nhiễm, không thuận theo phẩm thiện, nên không lập làm căn. Như </w:t>
      </w:r>
      <w:r>
        <w:rPr>
          <w:color w:val="231F20"/>
          <w:spacing w:val="-3"/>
        </w:rPr>
        <w:t>những </w:t>
      </w:r>
      <w:r>
        <w:rPr>
          <w:color w:val="231F20"/>
        </w:rPr>
        <w:t>người đang bị giam trong ngục, tuy thua kém, nhưng họ có thể giao tiếp với những người cao quý khác, không phải như tên chúa ngục tuy</w:t>
      </w:r>
      <w:r>
        <w:rPr>
          <w:color w:val="231F20"/>
          <w:spacing w:val="-7"/>
        </w:rPr>
        <w:t> </w:t>
      </w:r>
      <w:r>
        <w:rPr>
          <w:color w:val="231F20"/>
        </w:rPr>
        <w:t>có</w:t>
      </w:r>
      <w:r>
        <w:rPr>
          <w:color w:val="231F20"/>
          <w:spacing w:val="-7"/>
        </w:rPr>
        <w:t> </w:t>
      </w:r>
      <w:r>
        <w:rPr>
          <w:color w:val="231F20"/>
        </w:rPr>
        <w:t>oai</w:t>
      </w:r>
      <w:r>
        <w:rPr>
          <w:color w:val="231F20"/>
          <w:spacing w:val="-8"/>
        </w:rPr>
        <w:t> </w:t>
      </w:r>
      <w:r>
        <w:rPr>
          <w:color w:val="231F20"/>
        </w:rPr>
        <w:t>thế</w:t>
      </w:r>
      <w:r>
        <w:rPr>
          <w:color w:val="231F20"/>
          <w:spacing w:val="-7"/>
        </w:rPr>
        <w:t> </w:t>
      </w:r>
      <w:r>
        <w:rPr>
          <w:color w:val="231F20"/>
        </w:rPr>
        <w:t>hung</w:t>
      </w:r>
      <w:r>
        <w:rPr>
          <w:color w:val="231F20"/>
          <w:spacing w:val="-7"/>
        </w:rPr>
        <w:t> </w:t>
      </w:r>
      <w:r>
        <w:rPr>
          <w:color w:val="231F20"/>
        </w:rPr>
        <w:t>dữ</w:t>
      </w:r>
      <w:r>
        <w:rPr>
          <w:color w:val="231F20"/>
          <w:spacing w:val="-7"/>
        </w:rPr>
        <w:t> </w:t>
      </w:r>
      <w:r>
        <w:rPr>
          <w:color w:val="231F20"/>
        </w:rPr>
        <w:t>làm</w:t>
      </w:r>
      <w:r>
        <w:rPr>
          <w:color w:val="231F20"/>
          <w:spacing w:val="-8"/>
        </w:rPr>
        <w:t> </w:t>
      </w:r>
      <w:r>
        <w:rPr>
          <w:color w:val="231F20"/>
        </w:rPr>
        <w:t>khốn</w:t>
      </w:r>
      <w:r>
        <w:rPr>
          <w:color w:val="231F20"/>
          <w:spacing w:val="-7"/>
        </w:rPr>
        <w:t> </w:t>
      </w:r>
      <w:r>
        <w:rPr>
          <w:color w:val="231F20"/>
        </w:rPr>
        <w:t>khổ</w:t>
      </w:r>
      <w:r>
        <w:rPr>
          <w:color w:val="231F20"/>
          <w:spacing w:val="-7"/>
        </w:rPr>
        <w:t> </w:t>
      </w:r>
      <w:r>
        <w:rPr>
          <w:color w:val="231F20"/>
        </w:rPr>
        <w:t>kẻ</w:t>
      </w:r>
      <w:r>
        <w:rPr>
          <w:color w:val="231F20"/>
          <w:spacing w:val="-8"/>
        </w:rPr>
        <w:t> </w:t>
      </w:r>
      <w:r>
        <w:rPr>
          <w:color w:val="231F20"/>
        </w:rPr>
        <w:t>khác,</w:t>
      </w:r>
      <w:r>
        <w:rPr>
          <w:color w:val="231F20"/>
          <w:spacing w:val="-8"/>
        </w:rPr>
        <w:t> </w:t>
      </w:r>
      <w:r>
        <w:rPr>
          <w:color w:val="231F20"/>
        </w:rPr>
        <w:t>nhưng</w:t>
      </w:r>
      <w:r>
        <w:rPr>
          <w:color w:val="231F20"/>
          <w:spacing w:val="-8"/>
        </w:rPr>
        <w:t> </w:t>
      </w:r>
      <w:r>
        <w:rPr>
          <w:color w:val="231F20"/>
        </w:rPr>
        <w:t>rất</w:t>
      </w:r>
      <w:r>
        <w:rPr>
          <w:color w:val="231F20"/>
          <w:spacing w:val="-8"/>
        </w:rPr>
        <w:t> </w:t>
      </w:r>
      <w:r>
        <w:rPr>
          <w:color w:val="231F20"/>
        </w:rPr>
        <w:t>xấu</w:t>
      </w:r>
      <w:r>
        <w:rPr>
          <w:color w:val="231F20"/>
          <w:spacing w:val="-8"/>
        </w:rPr>
        <w:t> </w:t>
      </w:r>
      <w:r>
        <w:rPr>
          <w:color w:val="231F20"/>
        </w:rPr>
        <w:t>ác,</w:t>
      </w:r>
      <w:r>
        <w:rPr>
          <w:color w:val="231F20"/>
          <w:spacing w:val="-7"/>
        </w:rPr>
        <w:t> </w:t>
      </w:r>
      <w:r>
        <w:rPr>
          <w:color w:val="231F20"/>
        </w:rPr>
        <w:t>đáng sợ, những người cao quý luôn tránh</w:t>
      </w:r>
      <w:r>
        <w:rPr>
          <w:color w:val="231F20"/>
          <w:spacing w:val="-2"/>
        </w:rPr>
        <w:t> </w:t>
      </w:r>
      <w:r>
        <w:rPr>
          <w:color w:val="231F20"/>
        </w:rPr>
        <w:t>xa.</w:t>
      </w:r>
    </w:p>
    <w:p>
      <w:pPr>
        <w:pStyle w:val="BodyText"/>
        <w:spacing w:line="276" w:lineRule="auto" w:before="126"/>
        <w:ind w:right="128"/>
      </w:pPr>
      <w:r>
        <w:rPr>
          <w:color w:val="231F20"/>
        </w:rPr>
        <w:t>Hoặc nói: Căn là nghĩa chủ tể. Phiền não không phải là chủ tể mà là pháp của tâm sở.</w:t>
      </w:r>
    </w:p>
    <w:p>
      <w:pPr>
        <w:pStyle w:val="BodyText"/>
        <w:spacing w:line="273" w:lineRule="auto" w:before="110"/>
        <w:ind w:right="127"/>
      </w:pPr>
      <w:r>
        <w:rPr>
          <w:i/>
          <w:color w:val="231F20"/>
        </w:rPr>
        <w:t>Hỏi: </w:t>
      </w:r>
      <w:r>
        <w:rPr>
          <w:color w:val="231F20"/>
        </w:rPr>
        <w:t>Vì sao thọ thì thiện, nhiễm ô, vô ký đều lập làm căn. Còn tuệ, niệm, định chỉ lập làm căn thiện, không phải là nhiễm, vô ký?</w:t>
      </w:r>
    </w:p>
    <w:p>
      <w:pPr>
        <w:pStyle w:val="BodyText"/>
        <w:spacing w:line="273" w:lineRule="auto" w:before="112"/>
        <w:ind w:right="126"/>
      </w:pPr>
      <w:r>
        <w:rPr>
          <w:i/>
          <w:color w:val="231F20"/>
        </w:rPr>
        <w:t>Đáp: </w:t>
      </w:r>
      <w:r>
        <w:rPr>
          <w:color w:val="231F20"/>
        </w:rPr>
        <w:t>Thọ đối với việc thuận theo phẩm tạp nhiễm, thế dụng tăng thượng. Các thọ thiện, nhiễm, vô ký đều có thế dụng thuận với phần tạp nhiễm nên cùng lập làm căn. Ba thứ tuệ, niệm, định thuận nơi phẩm thanh tịnh, thế dụng tăng thượng. </w:t>
      </w:r>
      <w:r>
        <w:rPr>
          <w:color w:val="231F20"/>
          <w:spacing w:val="-4"/>
        </w:rPr>
        <w:t>Tuệ </w:t>
      </w:r>
      <w:r>
        <w:rPr>
          <w:color w:val="231F20"/>
        </w:rPr>
        <w:t>niệm định thiện  chỉ tvo phẩm thanh tịnh nên lập làm căn. Các tuệ định niệm </w:t>
      </w:r>
      <w:r>
        <w:rPr>
          <w:color w:val="231F20"/>
          <w:spacing w:val="-3"/>
        </w:rPr>
        <w:t>nhiễm </w:t>
      </w:r>
      <w:r>
        <w:rPr>
          <w:color w:val="231F20"/>
        </w:rPr>
        <w:t>lại tương trợ cho việc đoạn dứt phẩm thanh tịnh. Còn các tuệ định niệm vô ký lại không thuận hợp với phẩm thanh tịnh.</w:t>
      </w:r>
      <w:r>
        <w:rPr>
          <w:color w:val="231F20"/>
          <w:spacing w:val="-47"/>
        </w:rPr>
        <w:t> </w:t>
      </w:r>
      <w:r>
        <w:rPr>
          <w:color w:val="231F20"/>
        </w:rPr>
        <w:t>Thế nên cả hai (nhiễm, vô ký) đều không lập làm căn.</w:t>
      </w:r>
    </w:p>
    <w:p>
      <w:pPr>
        <w:pStyle w:val="BodyText"/>
        <w:spacing w:line="273" w:lineRule="auto" w:before="106"/>
        <w:ind w:right="127"/>
      </w:pPr>
      <w:r>
        <w:rPr>
          <w:color w:val="231F20"/>
        </w:rPr>
        <w:t>Hoặc nói: Thọ đối với ba phẩm thiện, nhiễm, vô ký đều có thế dụng</w:t>
      </w:r>
      <w:r>
        <w:rPr>
          <w:color w:val="231F20"/>
          <w:spacing w:val="-11"/>
        </w:rPr>
        <w:t> </w:t>
      </w:r>
      <w:r>
        <w:rPr>
          <w:color w:val="231F20"/>
        </w:rPr>
        <w:t>nên</w:t>
      </w:r>
      <w:r>
        <w:rPr>
          <w:color w:val="231F20"/>
          <w:spacing w:val="-11"/>
        </w:rPr>
        <w:t> </w:t>
      </w:r>
      <w:r>
        <w:rPr>
          <w:color w:val="231F20"/>
        </w:rPr>
        <w:t>cùng</w:t>
      </w:r>
      <w:r>
        <w:rPr>
          <w:color w:val="231F20"/>
          <w:spacing w:val="-11"/>
        </w:rPr>
        <w:t> </w:t>
      </w:r>
      <w:r>
        <w:rPr>
          <w:color w:val="231F20"/>
        </w:rPr>
        <w:t>lập</w:t>
      </w:r>
      <w:r>
        <w:rPr>
          <w:color w:val="231F20"/>
          <w:spacing w:val="-11"/>
        </w:rPr>
        <w:t> </w:t>
      </w:r>
      <w:r>
        <w:rPr>
          <w:color w:val="231F20"/>
        </w:rPr>
        <w:t>làm</w:t>
      </w:r>
      <w:r>
        <w:rPr>
          <w:color w:val="231F20"/>
          <w:spacing w:val="-11"/>
        </w:rPr>
        <w:t> </w:t>
      </w:r>
      <w:r>
        <w:rPr>
          <w:color w:val="231F20"/>
        </w:rPr>
        <w:t>căn.</w:t>
      </w:r>
      <w:r>
        <w:rPr>
          <w:color w:val="231F20"/>
          <w:spacing w:val="-11"/>
        </w:rPr>
        <w:t> </w:t>
      </w:r>
      <w:r>
        <w:rPr>
          <w:color w:val="231F20"/>
        </w:rPr>
        <w:t>Ba</w:t>
      </w:r>
      <w:r>
        <w:rPr>
          <w:color w:val="231F20"/>
          <w:spacing w:val="-11"/>
        </w:rPr>
        <w:t> </w:t>
      </w:r>
      <w:r>
        <w:rPr>
          <w:color w:val="231F20"/>
        </w:rPr>
        <w:t>pháp</w:t>
      </w:r>
      <w:r>
        <w:rPr>
          <w:color w:val="231F20"/>
          <w:spacing w:val="-11"/>
        </w:rPr>
        <w:t> </w:t>
      </w:r>
      <w:r>
        <w:rPr>
          <w:color w:val="231F20"/>
        </w:rPr>
        <w:t>tuệ,</w:t>
      </w:r>
      <w:r>
        <w:rPr>
          <w:color w:val="231F20"/>
          <w:spacing w:val="-11"/>
        </w:rPr>
        <w:t> </w:t>
      </w:r>
      <w:r>
        <w:rPr>
          <w:color w:val="231F20"/>
        </w:rPr>
        <w:t>định,</w:t>
      </w:r>
      <w:r>
        <w:rPr>
          <w:color w:val="231F20"/>
          <w:spacing w:val="-10"/>
        </w:rPr>
        <w:t> </w:t>
      </w:r>
      <w:r>
        <w:rPr>
          <w:color w:val="231F20"/>
        </w:rPr>
        <w:t>niệm</w:t>
      </w:r>
      <w:r>
        <w:rPr>
          <w:color w:val="231F20"/>
          <w:spacing w:val="-11"/>
        </w:rPr>
        <w:t> </w:t>
      </w:r>
      <w:r>
        <w:rPr>
          <w:color w:val="231F20"/>
        </w:rPr>
        <w:t>chỉ</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spacing w:val="-3"/>
        </w:rPr>
        <w:t>phẩm </w:t>
      </w:r>
      <w:r>
        <w:rPr>
          <w:color w:val="231F20"/>
        </w:rPr>
        <w:t>thanh tịnh là có thế dụng nên chỉ lập làm căn thiện.</w:t>
      </w:r>
    </w:p>
    <w:p>
      <w:pPr>
        <w:pStyle w:val="BodyText"/>
        <w:spacing w:line="273" w:lineRule="auto" w:before="111"/>
        <w:ind w:right="128"/>
      </w:pPr>
      <w:r>
        <w:rPr>
          <w:i/>
          <w:color w:val="231F20"/>
        </w:rPr>
        <w:t>Hỏi: </w:t>
      </w:r>
      <w:r>
        <w:rPr>
          <w:color w:val="231F20"/>
        </w:rPr>
        <w:t>Nếu nghĩa tối thắng là nghĩa của căn, thì Niết-bàn là tối thắng trong tất cả pháp, vì sao không lập làm</w:t>
      </w:r>
      <w:r>
        <w:rPr>
          <w:color w:val="231F20"/>
          <w:spacing w:val="-4"/>
        </w:rPr>
        <w:t> </w:t>
      </w:r>
      <w:r>
        <w:rPr>
          <w:color w:val="231F20"/>
        </w:rPr>
        <w:t>căn?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i/>
          <w:color w:val="231F20"/>
        </w:rPr>
        <w:t>Đáp: </w:t>
      </w:r>
      <w:r>
        <w:rPr>
          <w:color w:val="231F20"/>
        </w:rPr>
        <w:t>Vì Niết-bàn là xứ các căn diệt hết. Xứ các căn diệt hết không gọi là căn. Như chiếc bình đã vỡ nát thì không gọi là bình.</w:t>
      </w:r>
    </w:p>
    <w:p>
      <w:pPr>
        <w:pStyle w:val="BodyText"/>
        <w:spacing w:line="273" w:lineRule="auto" w:before="112"/>
        <w:ind w:left="110" w:right="410"/>
      </w:pPr>
      <w:r>
        <w:rPr>
          <w:color w:val="231F20"/>
        </w:rPr>
        <w:t>Hoặc nói: Nếu các pháp hiện hành ở đời có nhận quả và cho quả, có các tác dụng hiểu biết rõ về đối tượng duyên thì có thể lập làm căn. Niết-bàn thì không như thế.</w:t>
      </w:r>
    </w:p>
    <w:p>
      <w:pPr>
        <w:pStyle w:val="BodyText"/>
        <w:spacing w:line="273" w:lineRule="auto" w:before="111"/>
        <w:ind w:left="110" w:right="412"/>
      </w:pPr>
      <w:r>
        <w:rPr>
          <w:color w:val="231F20"/>
        </w:rPr>
        <w:t>Hoặc cho: Nếu pháp sinh diệt, có nhân quả, có hữu làm tướng thì có thể lập làm căn. Niết-bàn thì không như thế.</w:t>
      </w:r>
    </w:p>
    <w:p>
      <w:pPr>
        <w:pStyle w:val="BodyText"/>
        <w:spacing w:before="111"/>
        <w:ind w:left="677" w:firstLine="0"/>
      </w:pPr>
      <w:r>
        <w:rPr>
          <w:color w:val="231F20"/>
        </w:rPr>
        <w:t>Hoặc nêu: Căn là thuộc nhân thuộc duyên hòa hợp sinh ra.</w:t>
      </w:r>
    </w:p>
    <w:p>
      <w:pPr>
        <w:pStyle w:val="BodyText"/>
        <w:spacing w:before="41"/>
        <w:ind w:left="110" w:firstLine="0"/>
      </w:pPr>
      <w:r>
        <w:rPr>
          <w:color w:val="231F20"/>
        </w:rPr>
        <w:t>Niết-bàn thì không như thế.</w:t>
      </w:r>
    </w:p>
    <w:p>
      <w:pPr>
        <w:pStyle w:val="BodyText"/>
        <w:spacing w:line="273" w:lineRule="auto" w:before="155"/>
        <w:ind w:left="110" w:right="413"/>
      </w:pPr>
      <w:r>
        <w:rPr>
          <w:color w:val="231F20"/>
        </w:rPr>
        <w:t>Hoặc nói: Nếu pháp là sinh, là được sinh, là già, là bị già, là diệt, là bị diệt, thì có thể lập làm căn. Niết-bàn thì không như thế.</w:t>
      </w:r>
    </w:p>
    <w:p>
      <w:pPr>
        <w:pStyle w:val="BodyText"/>
        <w:spacing w:line="273" w:lineRule="auto" w:before="112"/>
        <w:ind w:left="110" w:right="411"/>
      </w:pPr>
      <w:r>
        <w:rPr>
          <w:color w:val="231F20"/>
        </w:rPr>
        <w:t>Hoặc cho: Căn là thứ gắn liền với ấm, gắn liền với đời, bị các khổ đeo đẳng. Niết-bàn thì không như thế.</w:t>
      </w:r>
    </w:p>
    <w:p>
      <w:pPr>
        <w:pStyle w:val="BodyText"/>
        <w:spacing w:line="273" w:lineRule="auto" w:before="111"/>
        <w:ind w:left="110" w:right="411"/>
      </w:pPr>
      <w:r>
        <w:rPr>
          <w:color w:val="231F20"/>
        </w:rPr>
        <w:t>Hoặc nêu: Căn có tướng trước sau, tướng trên giữa dưới. Niết- bàn thì không như thế.</w:t>
      </w:r>
    </w:p>
    <w:p>
      <w:pPr>
        <w:pStyle w:val="BodyText"/>
        <w:spacing w:line="273" w:lineRule="auto" w:before="112"/>
        <w:ind w:left="110" w:right="410"/>
      </w:pPr>
      <w:r>
        <w:rPr>
          <w:color w:val="231F20"/>
        </w:rPr>
        <w:t>Hoặc nói: Tối thắng là nghĩa của căn, tức ở trong pháp hữu vi là</w:t>
      </w:r>
      <w:r>
        <w:rPr>
          <w:color w:val="231F20"/>
          <w:spacing w:val="-7"/>
        </w:rPr>
        <w:t> </w:t>
      </w:r>
      <w:r>
        <w:rPr>
          <w:color w:val="231F20"/>
        </w:rPr>
        <w:t>tối</w:t>
      </w:r>
      <w:r>
        <w:rPr>
          <w:color w:val="231F20"/>
          <w:spacing w:val="-6"/>
        </w:rPr>
        <w:t> </w:t>
      </w:r>
      <w:r>
        <w:rPr>
          <w:color w:val="231F20"/>
        </w:rPr>
        <w:t>thắng</w:t>
      </w:r>
      <w:r>
        <w:rPr>
          <w:color w:val="231F20"/>
          <w:spacing w:val="-7"/>
        </w:rPr>
        <w:t> </w:t>
      </w:r>
      <w:r>
        <w:rPr>
          <w:color w:val="231F20"/>
        </w:rPr>
        <w:t>nhưng</w:t>
      </w:r>
      <w:r>
        <w:rPr>
          <w:color w:val="231F20"/>
          <w:spacing w:val="-6"/>
        </w:rPr>
        <w:t> </w:t>
      </w:r>
      <w:r>
        <w:rPr>
          <w:color w:val="231F20"/>
        </w:rPr>
        <w:t>có</w:t>
      </w:r>
      <w:r>
        <w:rPr>
          <w:color w:val="231F20"/>
          <w:spacing w:val="-7"/>
        </w:rPr>
        <w:t> </w:t>
      </w:r>
      <w:r>
        <w:rPr>
          <w:color w:val="231F20"/>
        </w:rPr>
        <w:t>tác</w:t>
      </w:r>
      <w:r>
        <w:rPr>
          <w:color w:val="231F20"/>
          <w:spacing w:val="-6"/>
        </w:rPr>
        <w:t> </w:t>
      </w:r>
      <w:r>
        <w:rPr>
          <w:color w:val="231F20"/>
        </w:rPr>
        <w:t>dụng.</w:t>
      </w:r>
      <w:r>
        <w:rPr>
          <w:color w:val="231F20"/>
          <w:spacing w:val="-7"/>
        </w:rPr>
        <w:t> </w:t>
      </w:r>
      <w:r>
        <w:rPr>
          <w:color w:val="231F20"/>
        </w:rPr>
        <w:t>Còn</w:t>
      </w:r>
      <w:r>
        <w:rPr>
          <w:color w:val="231F20"/>
          <w:spacing w:val="-6"/>
        </w:rPr>
        <w:t> </w:t>
      </w:r>
      <w:r>
        <w:rPr>
          <w:color w:val="231F20"/>
        </w:rPr>
        <w:t>Niết-bàn</w:t>
      </w:r>
      <w:r>
        <w:rPr>
          <w:color w:val="231F20"/>
          <w:spacing w:val="-7"/>
        </w:rPr>
        <w:t> </w:t>
      </w:r>
      <w:r>
        <w:rPr>
          <w:color w:val="231F20"/>
        </w:rPr>
        <w:t>là</w:t>
      </w:r>
      <w:r>
        <w:rPr>
          <w:color w:val="231F20"/>
          <w:spacing w:val="-6"/>
        </w:rPr>
        <w:t> </w:t>
      </w:r>
      <w:r>
        <w:rPr>
          <w:color w:val="231F20"/>
        </w:rPr>
        <w:t>tối</w:t>
      </w:r>
      <w:r>
        <w:rPr>
          <w:color w:val="231F20"/>
          <w:spacing w:val="-7"/>
        </w:rPr>
        <w:t> </w:t>
      </w:r>
      <w:r>
        <w:rPr>
          <w:color w:val="231F20"/>
        </w:rPr>
        <w:t>thắng</w:t>
      </w:r>
      <w:r>
        <w:rPr>
          <w:color w:val="231F20"/>
          <w:spacing w:val="-6"/>
        </w:rPr>
        <w:t> </w:t>
      </w:r>
      <w:r>
        <w:rPr>
          <w:color w:val="231F20"/>
        </w:rPr>
        <w:t>trong</w:t>
      </w:r>
      <w:r>
        <w:rPr>
          <w:color w:val="231F20"/>
          <w:spacing w:val="-7"/>
        </w:rPr>
        <w:t> </w:t>
      </w:r>
      <w:r>
        <w:rPr>
          <w:color w:val="231F20"/>
        </w:rPr>
        <w:t>tất</w:t>
      </w:r>
      <w:r>
        <w:rPr>
          <w:color w:val="231F20"/>
          <w:spacing w:val="-6"/>
        </w:rPr>
        <w:t> </w:t>
      </w:r>
      <w:r>
        <w:rPr>
          <w:color w:val="231F20"/>
        </w:rPr>
        <w:t>cả pháp, nhưng không có tác dụng nên không lập làm căn.</w:t>
      </w:r>
    </w:p>
    <w:p>
      <w:pPr>
        <w:spacing w:before="111"/>
        <w:ind w:left="677" w:right="0" w:firstLine="0"/>
        <w:jc w:val="both"/>
        <w:rPr>
          <w:i/>
          <w:sz w:val="26"/>
        </w:rPr>
      </w:pPr>
      <w:r>
        <w:rPr>
          <w:i/>
          <w:color w:val="231F20"/>
          <w:sz w:val="26"/>
        </w:rPr>
        <w:t>Nói rộng về Xứ hai mươi hai căn xong.</w:t>
      </w:r>
    </w:p>
    <w:p>
      <w:pPr>
        <w:pStyle w:val="BodyText"/>
        <w:spacing w:before="2"/>
        <w:ind w:left="0" w:firstLine="0"/>
        <w:jc w:val="left"/>
        <w:rPr>
          <w:i/>
          <w:sz w:val="28"/>
        </w:rPr>
      </w:pPr>
    </w:p>
    <w:p>
      <w:pPr>
        <w:spacing w:before="0"/>
        <w:ind w:left="3" w:right="303" w:firstLine="0"/>
        <w:jc w:val="center"/>
        <w:rPr>
          <w:b/>
          <w:sz w:val="26"/>
        </w:rPr>
      </w:pPr>
      <w:r>
        <w:rPr>
          <w:b/>
          <w:color w:val="231F20"/>
          <w:sz w:val="26"/>
        </w:rPr>
        <w:t>HẾT - QUYỂN 4</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338" w:right="56"/>
      </w:pPr>
      <w:r>
        <w:rPr>
          <w:color w:val="231F20"/>
        </w:rPr>
        <w:t>LUẬN TỲ BÀ SA</w:t>
      </w:r>
    </w:p>
    <w:p>
      <w:pPr>
        <w:pStyle w:val="Heading2"/>
        <w:spacing w:before="195"/>
        <w:ind w:left="338" w:right="75"/>
      </w:pPr>
      <w:bookmarkStart w:name="_TOC_250061" w:id="23"/>
      <w:bookmarkEnd w:id="23"/>
      <w:r>
        <w:rPr>
          <w:color w:val="231F20"/>
        </w:rPr>
        <w:t>QUYỂN 5</w:t>
      </w:r>
    </w:p>
    <w:p>
      <w:pPr>
        <w:pStyle w:val="Heading2"/>
        <w:ind w:left="338" w:right="74"/>
      </w:pPr>
      <w:bookmarkStart w:name="_TOC_250060" w:id="24"/>
      <w:bookmarkEnd w:id="24"/>
      <w:r>
        <w:rPr>
          <w:color w:val="231F20"/>
        </w:rPr>
        <w:t>Phần thứ 17: XỨ MƯỜI TÁM GIỚI</w:t>
      </w:r>
    </w:p>
    <w:p>
      <w:pPr>
        <w:pStyle w:val="BodyText"/>
        <w:spacing w:before="0"/>
        <w:ind w:left="0" w:firstLine="0"/>
        <w:jc w:val="left"/>
        <w:rPr>
          <w:b/>
          <w:sz w:val="30"/>
        </w:rPr>
      </w:pPr>
    </w:p>
    <w:p>
      <w:pPr>
        <w:spacing w:before="259"/>
        <w:ind w:left="960" w:right="0" w:firstLine="0"/>
        <w:jc w:val="both"/>
        <w:rPr>
          <w:i/>
          <w:sz w:val="26"/>
        </w:rPr>
      </w:pPr>
      <w:r>
        <w:rPr>
          <w:i/>
          <w:color w:val="231F20"/>
          <w:sz w:val="26"/>
        </w:rPr>
        <w:t>Mười tám giới: (1) Nhãn giới. (2) Sắc giới. (3) Nhãn thức</w:t>
      </w:r>
      <w:r>
        <w:rPr>
          <w:i/>
          <w:color w:val="231F20"/>
          <w:spacing w:val="-34"/>
          <w:sz w:val="26"/>
        </w:rPr>
        <w:t> </w:t>
      </w:r>
      <w:r>
        <w:rPr>
          <w:i/>
          <w:color w:val="231F20"/>
          <w:sz w:val="26"/>
        </w:rPr>
        <w:t>giới.</w:t>
      </w:r>
    </w:p>
    <w:p>
      <w:pPr>
        <w:spacing w:line="273" w:lineRule="auto" w:before="41"/>
        <w:ind w:left="393" w:right="128" w:firstLine="0"/>
        <w:jc w:val="both"/>
        <w:rPr>
          <w:i/>
          <w:sz w:val="26"/>
        </w:rPr>
      </w:pPr>
      <w:r>
        <w:rPr>
          <w:i/>
          <w:color w:val="231F20"/>
          <w:sz w:val="26"/>
        </w:rPr>
        <w:t>(4)</w:t>
      </w:r>
      <w:r>
        <w:rPr>
          <w:i/>
          <w:color w:val="231F20"/>
          <w:spacing w:val="-10"/>
          <w:sz w:val="26"/>
        </w:rPr>
        <w:t> </w:t>
      </w:r>
      <w:r>
        <w:rPr>
          <w:i/>
          <w:color w:val="231F20"/>
          <w:sz w:val="26"/>
        </w:rPr>
        <w:t>Nhĩ</w:t>
      </w:r>
      <w:r>
        <w:rPr>
          <w:i/>
          <w:color w:val="231F20"/>
          <w:spacing w:val="-10"/>
          <w:sz w:val="26"/>
        </w:rPr>
        <w:t> </w:t>
      </w:r>
      <w:r>
        <w:rPr>
          <w:i/>
          <w:color w:val="231F20"/>
          <w:sz w:val="26"/>
        </w:rPr>
        <w:t>giới.</w:t>
      </w:r>
      <w:r>
        <w:rPr>
          <w:i/>
          <w:color w:val="231F20"/>
          <w:spacing w:val="-10"/>
          <w:sz w:val="26"/>
        </w:rPr>
        <w:t> </w:t>
      </w:r>
      <w:r>
        <w:rPr>
          <w:i/>
          <w:color w:val="231F20"/>
          <w:sz w:val="26"/>
        </w:rPr>
        <w:t>(5)</w:t>
      </w:r>
      <w:r>
        <w:rPr>
          <w:i/>
          <w:color w:val="231F20"/>
          <w:spacing w:val="-9"/>
          <w:sz w:val="26"/>
        </w:rPr>
        <w:t> </w:t>
      </w:r>
      <w:r>
        <w:rPr>
          <w:i/>
          <w:color w:val="231F20"/>
          <w:sz w:val="26"/>
        </w:rPr>
        <w:t>Thanh</w:t>
      </w:r>
      <w:r>
        <w:rPr>
          <w:i/>
          <w:color w:val="231F20"/>
          <w:spacing w:val="-10"/>
          <w:sz w:val="26"/>
        </w:rPr>
        <w:t> </w:t>
      </w:r>
      <w:r>
        <w:rPr>
          <w:i/>
          <w:color w:val="231F20"/>
          <w:sz w:val="26"/>
        </w:rPr>
        <w:t>giới.</w:t>
      </w:r>
      <w:r>
        <w:rPr>
          <w:i/>
          <w:color w:val="231F20"/>
          <w:spacing w:val="-10"/>
          <w:sz w:val="26"/>
        </w:rPr>
        <w:t> </w:t>
      </w:r>
      <w:r>
        <w:rPr>
          <w:i/>
          <w:color w:val="231F20"/>
          <w:sz w:val="26"/>
        </w:rPr>
        <w:t>(6)</w:t>
      </w:r>
      <w:r>
        <w:rPr>
          <w:i/>
          <w:color w:val="231F20"/>
          <w:spacing w:val="-9"/>
          <w:sz w:val="26"/>
        </w:rPr>
        <w:t> </w:t>
      </w:r>
      <w:r>
        <w:rPr>
          <w:i/>
          <w:color w:val="231F20"/>
          <w:sz w:val="26"/>
        </w:rPr>
        <w:t>Nhĩ</w:t>
      </w:r>
      <w:r>
        <w:rPr>
          <w:i/>
          <w:color w:val="231F20"/>
          <w:spacing w:val="-10"/>
          <w:sz w:val="26"/>
        </w:rPr>
        <w:t> </w:t>
      </w:r>
      <w:r>
        <w:rPr>
          <w:i/>
          <w:color w:val="231F20"/>
          <w:sz w:val="26"/>
        </w:rPr>
        <w:t>thức</w:t>
      </w:r>
      <w:r>
        <w:rPr>
          <w:i/>
          <w:color w:val="231F20"/>
          <w:spacing w:val="-10"/>
          <w:sz w:val="26"/>
        </w:rPr>
        <w:t> </w:t>
      </w:r>
      <w:r>
        <w:rPr>
          <w:i/>
          <w:color w:val="231F20"/>
          <w:sz w:val="26"/>
        </w:rPr>
        <w:t>giới.</w:t>
      </w:r>
      <w:r>
        <w:rPr>
          <w:i/>
          <w:color w:val="231F20"/>
          <w:spacing w:val="-9"/>
          <w:sz w:val="26"/>
        </w:rPr>
        <w:t> </w:t>
      </w:r>
      <w:r>
        <w:rPr>
          <w:i/>
          <w:color w:val="231F20"/>
          <w:sz w:val="26"/>
        </w:rPr>
        <w:t>(7)</w:t>
      </w:r>
      <w:r>
        <w:rPr>
          <w:i/>
          <w:color w:val="231F20"/>
          <w:spacing w:val="-10"/>
          <w:sz w:val="26"/>
        </w:rPr>
        <w:t> </w:t>
      </w:r>
      <w:r>
        <w:rPr>
          <w:i/>
          <w:color w:val="231F20"/>
          <w:sz w:val="26"/>
        </w:rPr>
        <w:t>Tỷ</w:t>
      </w:r>
      <w:r>
        <w:rPr>
          <w:i/>
          <w:color w:val="231F20"/>
          <w:spacing w:val="-10"/>
          <w:sz w:val="26"/>
        </w:rPr>
        <w:t> </w:t>
      </w:r>
      <w:r>
        <w:rPr>
          <w:i/>
          <w:color w:val="231F20"/>
          <w:sz w:val="26"/>
        </w:rPr>
        <w:t>giới.</w:t>
      </w:r>
      <w:r>
        <w:rPr>
          <w:i/>
          <w:color w:val="231F20"/>
          <w:spacing w:val="-9"/>
          <w:sz w:val="26"/>
        </w:rPr>
        <w:t> </w:t>
      </w:r>
      <w:r>
        <w:rPr>
          <w:i/>
          <w:color w:val="231F20"/>
          <w:sz w:val="26"/>
        </w:rPr>
        <w:t>(8)</w:t>
      </w:r>
      <w:r>
        <w:rPr>
          <w:i/>
          <w:color w:val="231F20"/>
          <w:spacing w:val="-10"/>
          <w:sz w:val="26"/>
        </w:rPr>
        <w:t> </w:t>
      </w:r>
      <w:r>
        <w:rPr>
          <w:i/>
          <w:color w:val="231F20"/>
          <w:sz w:val="26"/>
        </w:rPr>
        <w:t>Hương </w:t>
      </w:r>
      <w:r>
        <w:rPr>
          <w:i/>
          <w:color w:val="231F20"/>
          <w:sz w:val="26"/>
        </w:rPr>
        <w:t>giới. (9) Tỷ thức giới. (10) Thiệt giới. </w:t>
      </w:r>
      <w:r>
        <w:rPr>
          <w:i/>
          <w:color w:val="231F20"/>
          <w:spacing w:val="-4"/>
          <w:sz w:val="26"/>
        </w:rPr>
        <w:t>(11)Vị </w:t>
      </w:r>
      <w:r>
        <w:rPr>
          <w:i/>
          <w:color w:val="231F20"/>
          <w:sz w:val="26"/>
        </w:rPr>
        <w:t>giới. (12) Thiệt thức giới. (13) Thân giới. (14) Xúc giới. (15) Thân thức giới. (16) Ý</w:t>
      </w:r>
      <w:r>
        <w:rPr>
          <w:i/>
          <w:color w:val="231F20"/>
          <w:spacing w:val="29"/>
          <w:sz w:val="26"/>
        </w:rPr>
        <w:t> </w:t>
      </w:r>
      <w:r>
        <w:rPr>
          <w:i/>
          <w:color w:val="231F20"/>
          <w:sz w:val="26"/>
        </w:rPr>
        <w:t>giới.</w:t>
      </w:r>
    </w:p>
    <w:p>
      <w:pPr>
        <w:spacing w:line="296" w:lineRule="exact" w:before="0"/>
        <w:ind w:left="393" w:right="0" w:firstLine="0"/>
        <w:jc w:val="both"/>
        <w:rPr>
          <w:i/>
          <w:sz w:val="26"/>
        </w:rPr>
      </w:pPr>
      <w:r>
        <w:rPr>
          <w:i/>
          <w:color w:val="231F20"/>
          <w:sz w:val="26"/>
        </w:rPr>
        <w:t>(17) Pháp giới. (18) Ý thức giới.</w:t>
      </w:r>
    </w:p>
    <w:p>
      <w:pPr>
        <w:pStyle w:val="BodyText"/>
        <w:spacing w:line="273" w:lineRule="auto" w:before="155"/>
        <w:ind w:right="127"/>
      </w:pPr>
      <w:r>
        <w:rPr>
          <w:color w:val="231F20"/>
        </w:rPr>
        <w:t>Có thuyết nói: Giới này là nói lược, cũng là nói rộng. Nói lược là nhân nơi Đại Kinh, như Kinh Đại Bản Khởi, Kinh Đại Bát Nê Hoàn.</w:t>
      </w:r>
      <w:r>
        <w:rPr>
          <w:color w:val="231F20"/>
          <w:spacing w:val="-6"/>
        </w:rPr>
        <w:t> </w:t>
      </w:r>
      <w:r>
        <w:rPr>
          <w:color w:val="231F20"/>
        </w:rPr>
        <w:t>Nói</w:t>
      </w:r>
      <w:r>
        <w:rPr>
          <w:color w:val="231F20"/>
          <w:spacing w:val="-6"/>
        </w:rPr>
        <w:t> </w:t>
      </w:r>
      <w:r>
        <w:rPr>
          <w:color w:val="231F20"/>
        </w:rPr>
        <w:t>rộng</w:t>
      </w:r>
      <w:r>
        <w:rPr>
          <w:color w:val="231F20"/>
          <w:spacing w:val="-5"/>
        </w:rPr>
        <w:t> </w:t>
      </w:r>
      <w:r>
        <w:rPr>
          <w:color w:val="231F20"/>
        </w:rPr>
        <w:t>là</w:t>
      </w:r>
      <w:r>
        <w:rPr>
          <w:color w:val="231F20"/>
          <w:spacing w:val="-6"/>
        </w:rPr>
        <w:t> </w:t>
      </w:r>
      <w:r>
        <w:rPr>
          <w:color w:val="231F20"/>
        </w:rPr>
        <w:t>nhân</w:t>
      </w:r>
      <w:r>
        <w:rPr>
          <w:color w:val="231F20"/>
          <w:spacing w:val="-6"/>
        </w:rPr>
        <w:t> </w:t>
      </w:r>
      <w:r>
        <w:rPr>
          <w:color w:val="231F20"/>
        </w:rPr>
        <w:t>nơi</w:t>
      </w:r>
      <w:r>
        <w:rPr>
          <w:color w:val="231F20"/>
          <w:spacing w:val="-5"/>
        </w:rPr>
        <w:t> </w:t>
      </w:r>
      <w:r>
        <w:rPr>
          <w:color w:val="231F20"/>
        </w:rPr>
        <w:t>nhập.</w:t>
      </w:r>
      <w:r>
        <w:rPr>
          <w:color w:val="231F20"/>
          <w:spacing w:val="-6"/>
        </w:rPr>
        <w:t> </w:t>
      </w:r>
      <w:r>
        <w:rPr>
          <w:color w:val="231F20"/>
        </w:rPr>
        <w:t>Nhập</w:t>
      </w:r>
      <w:r>
        <w:rPr>
          <w:color w:val="231F20"/>
          <w:spacing w:val="-5"/>
        </w:rPr>
        <w:t> </w:t>
      </w:r>
      <w:r>
        <w:rPr>
          <w:color w:val="231F20"/>
        </w:rPr>
        <w:t>cũng</w:t>
      </w:r>
      <w:r>
        <w:rPr>
          <w:color w:val="231F20"/>
          <w:spacing w:val="-6"/>
        </w:rPr>
        <w:t> </w:t>
      </w:r>
      <w:r>
        <w:rPr>
          <w:color w:val="231F20"/>
        </w:rPr>
        <w:t>là</w:t>
      </w:r>
      <w:r>
        <w:rPr>
          <w:color w:val="231F20"/>
          <w:spacing w:val="-6"/>
        </w:rPr>
        <w:t> </w:t>
      </w:r>
      <w:r>
        <w:rPr>
          <w:color w:val="231F20"/>
        </w:rPr>
        <w:t>nói</w:t>
      </w:r>
      <w:r>
        <w:rPr>
          <w:color w:val="231F20"/>
          <w:spacing w:val="-5"/>
        </w:rPr>
        <w:t> </w:t>
      </w:r>
      <w:r>
        <w:rPr>
          <w:color w:val="231F20"/>
        </w:rPr>
        <w:t>lược,</w:t>
      </w:r>
      <w:r>
        <w:rPr>
          <w:color w:val="231F20"/>
          <w:spacing w:val="-6"/>
        </w:rPr>
        <w:t> </w:t>
      </w:r>
      <w:r>
        <w:rPr>
          <w:color w:val="231F20"/>
        </w:rPr>
        <w:t>cũng</w:t>
      </w:r>
      <w:r>
        <w:rPr>
          <w:color w:val="231F20"/>
          <w:spacing w:val="-6"/>
        </w:rPr>
        <w:t> </w:t>
      </w:r>
      <w:r>
        <w:rPr>
          <w:color w:val="231F20"/>
        </w:rPr>
        <w:t>là</w:t>
      </w:r>
      <w:r>
        <w:rPr>
          <w:color w:val="231F20"/>
          <w:spacing w:val="-5"/>
        </w:rPr>
        <w:t> </w:t>
      </w:r>
      <w:r>
        <w:rPr>
          <w:color w:val="231F20"/>
        </w:rPr>
        <w:t>nói rộng. Nói lược là giới, nói rộng là ấm. Ấm cũng là nói lược, cũng </w:t>
      </w:r>
      <w:r>
        <w:rPr>
          <w:color w:val="231F20"/>
          <w:spacing w:val="-6"/>
        </w:rPr>
        <w:t>là </w:t>
      </w:r>
      <w:r>
        <w:rPr>
          <w:color w:val="231F20"/>
        </w:rPr>
        <w:t>nói</w:t>
      </w:r>
      <w:r>
        <w:rPr>
          <w:color w:val="231F20"/>
          <w:spacing w:val="-8"/>
        </w:rPr>
        <w:t> </w:t>
      </w:r>
      <w:r>
        <w:rPr>
          <w:color w:val="231F20"/>
        </w:rPr>
        <w:t>rộng.</w:t>
      </w:r>
      <w:r>
        <w:rPr>
          <w:color w:val="231F20"/>
          <w:spacing w:val="-7"/>
        </w:rPr>
        <w:t> </w:t>
      </w:r>
      <w:r>
        <w:rPr>
          <w:color w:val="231F20"/>
        </w:rPr>
        <w:t>Nói</w:t>
      </w:r>
      <w:r>
        <w:rPr>
          <w:color w:val="231F20"/>
          <w:spacing w:val="-7"/>
        </w:rPr>
        <w:t> </w:t>
      </w:r>
      <w:r>
        <w:rPr>
          <w:color w:val="231F20"/>
        </w:rPr>
        <w:t>lược</w:t>
      </w:r>
      <w:r>
        <w:rPr>
          <w:color w:val="231F20"/>
          <w:spacing w:val="-7"/>
        </w:rPr>
        <w:t> </w:t>
      </w:r>
      <w:r>
        <w:rPr>
          <w:color w:val="231F20"/>
        </w:rPr>
        <w:t>là</w:t>
      </w:r>
      <w:r>
        <w:rPr>
          <w:color w:val="231F20"/>
          <w:spacing w:val="-7"/>
        </w:rPr>
        <w:t> </w:t>
      </w:r>
      <w:r>
        <w:rPr>
          <w:color w:val="231F20"/>
        </w:rPr>
        <w:t>nhập,</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như</w:t>
      </w:r>
      <w:r>
        <w:rPr>
          <w:color w:val="231F20"/>
          <w:spacing w:val="-7"/>
        </w:rPr>
        <w:t> </w:t>
      </w:r>
      <w:r>
        <w:rPr>
          <w:color w:val="231F20"/>
        </w:rPr>
        <w:t>nói:</w:t>
      </w:r>
      <w:r>
        <w:rPr>
          <w:color w:val="231F20"/>
          <w:spacing w:val="-7"/>
        </w:rPr>
        <w:t> </w:t>
      </w:r>
      <w:r>
        <w:rPr>
          <w:color w:val="231F20"/>
        </w:rPr>
        <w:t>Các</w:t>
      </w:r>
      <w:r>
        <w:rPr>
          <w:color w:val="231F20"/>
          <w:spacing w:val="-7"/>
        </w:rPr>
        <w:t> </w:t>
      </w:r>
      <w:r>
        <w:rPr>
          <w:color w:val="231F20"/>
        </w:rPr>
        <w:t>pháp</w:t>
      </w:r>
      <w:r>
        <w:rPr>
          <w:color w:val="231F20"/>
          <w:spacing w:val="-8"/>
        </w:rPr>
        <w:t> </w:t>
      </w:r>
      <w:r>
        <w:rPr>
          <w:color w:val="231F20"/>
        </w:rPr>
        <w:t>hữu</w:t>
      </w:r>
      <w:r>
        <w:rPr>
          <w:color w:val="231F20"/>
          <w:spacing w:val="-7"/>
        </w:rPr>
        <w:t> </w:t>
      </w:r>
      <w:r>
        <w:rPr>
          <w:color w:val="231F20"/>
        </w:rPr>
        <w:t>vi,</w:t>
      </w:r>
      <w:r>
        <w:rPr>
          <w:color w:val="231F20"/>
          <w:spacing w:val="-7"/>
        </w:rPr>
        <w:t> </w:t>
      </w:r>
      <w:r>
        <w:rPr>
          <w:color w:val="231F20"/>
          <w:spacing w:val="-3"/>
        </w:rPr>
        <w:t>mong </w:t>
      </w:r>
      <w:r>
        <w:rPr>
          <w:color w:val="231F20"/>
        </w:rPr>
        <w:t>cầu là khổ, vì nhân nơi mong cầu </w:t>
      </w:r>
      <w:r>
        <w:rPr>
          <w:color w:val="231F20"/>
          <w:spacing w:val="-6"/>
        </w:rPr>
        <w:t>ấy.</w:t>
      </w:r>
    </w:p>
    <w:p>
      <w:pPr>
        <w:pStyle w:val="BodyText"/>
        <w:spacing w:line="273" w:lineRule="auto" w:before="108"/>
        <w:ind w:right="123"/>
      </w:pPr>
      <w:r>
        <w:rPr>
          <w:color w:val="231F20"/>
        </w:rPr>
        <w:t>Lại có thuyết nói: Giới cũng là nói lược, cũng là nói rộng, </w:t>
      </w:r>
      <w:r>
        <w:rPr>
          <w:color w:val="231F20"/>
          <w:spacing w:val="2"/>
        </w:rPr>
        <w:t>tức </w:t>
      </w:r>
      <w:r>
        <w:rPr>
          <w:color w:val="231F20"/>
        </w:rPr>
        <w:t>là giới </w:t>
      </w:r>
      <w:r>
        <w:rPr>
          <w:color w:val="231F20"/>
          <w:spacing w:val="-3"/>
        </w:rPr>
        <w:t>này. </w:t>
      </w:r>
      <w:r>
        <w:rPr>
          <w:color w:val="231F20"/>
        </w:rPr>
        <w:t>Trong giới </w:t>
      </w:r>
      <w:r>
        <w:rPr>
          <w:color w:val="231F20"/>
          <w:spacing w:val="-3"/>
        </w:rPr>
        <w:t>này, </w:t>
      </w:r>
      <w:r>
        <w:rPr>
          <w:color w:val="231F20"/>
        </w:rPr>
        <w:t>nói về sắc, tâm là nói rộng, nói về </w:t>
      </w:r>
      <w:r>
        <w:rPr>
          <w:color w:val="231F20"/>
          <w:spacing w:val="2"/>
        </w:rPr>
        <w:t>tâm </w:t>
      </w:r>
      <w:r>
        <w:rPr>
          <w:color w:val="231F20"/>
        </w:rPr>
        <w:t>số pháp là nói lược. Nhập cũng là nói lược, cũng là nói rộng, </w:t>
      </w:r>
      <w:r>
        <w:rPr>
          <w:color w:val="231F20"/>
          <w:spacing w:val="2"/>
        </w:rPr>
        <w:t>tức   </w:t>
      </w:r>
      <w:r>
        <w:rPr>
          <w:color w:val="231F20"/>
        </w:rPr>
        <w:t>là nhập. Trong nhập </w:t>
      </w:r>
      <w:r>
        <w:rPr>
          <w:color w:val="231F20"/>
          <w:spacing w:val="-3"/>
        </w:rPr>
        <w:t>này, </w:t>
      </w:r>
      <w:r>
        <w:rPr>
          <w:color w:val="231F20"/>
        </w:rPr>
        <w:t>nói về sắc là nói rộng, nói về tâm tâm số pháp là nói lược. Ấm cũng là nói lược, cũng là nói rộng, tức là ấm </w:t>
      </w:r>
      <w:r>
        <w:rPr>
          <w:color w:val="231F20"/>
          <w:spacing w:val="-3"/>
        </w:rPr>
        <w:t>này. </w:t>
      </w:r>
      <w:r>
        <w:rPr>
          <w:color w:val="231F20"/>
        </w:rPr>
        <w:t>Trong ấm </w:t>
      </w:r>
      <w:r>
        <w:rPr>
          <w:color w:val="231F20"/>
          <w:spacing w:val="-3"/>
        </w:rPr>
        <w:t>này, </w:t>
      </w:r>
      <w:r>
        <w:rPr>
          <w:color w:val="231F20"/>
        </w:rPr>
        <w:t>nói về tâm số pháp là nói rộng, nói về sắc, </w:t>
      </w:r>
      <w:r>
        <w:rPr>
          <w:color w:val="231F20"/>
          <w:spacing w:val="2"/>
        </w:rPr>
        <w:t>tâm </w:t>
      </w:r>
      <w:r>
        <w:rPr>
          <w:color w:val="231F20"/>
        </w:rPr>
        <w:t>là nói</w:t>
      </w:r>
      <w:r>
        <w:rPr>
          <w:color w:val="231F20"/>
          <w:spacing w:val="10"/>
        </w:rPr>
        <w:t> </w:t>
      </w:r>
      <w:r>
        <w:rPr>
          <w:color w:val="231F20"/>
        </w:rPr>
        <w:t>lược.</w:t>
      </w:r>
    </w:p>
    <w:p>
      <w:pPr>
        <w:pStyle w:val="BodyText"/>
        <w:spacing w:before="107"/>
        <w:ind w:left="960" w:firstLine="0"/>
      </w:pPr>
      <w:r>
        <w:rPr>
          <w:color w:val="231F20"/>
        </w:rPr>
        <w:t>Lại có thuyết nói: Giới hoàn toàn là nói rộng.</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giới là hoàn toàn nói rộng?</w:t>
      </w:r>
    </w:p>
    <w:p>
      <w:pPr>
        <w:pStyle w:val="BodyText"/>
        <w:spacing w:line="271" w:lineRule="auto" w:before="152"/>
        <w:ind w:left="110" w:right="407"/>
      </w:pPr>
      <w:r>
        <w:rPr>
          <w:i/>
          <w:color w:val="231F20"/>
        </w:rPr>
        <w:t>Đáp: </w:t>
      </w:r>
      <w:r>
        <w:rPr>
          <w:color w:val="231F20"/>
        </w:rPr>
        <w:t>Vì gồm thâu tất cả pháp. Kinh Đại Bản Khởi, Kinh </w:t>
      </w:r>
      <w:r>
        <w:rPr>
          <w:color w:val="231F20"/>
          <w:spacing w:val="2"/>
        </w:rPr>
        <w:t>Đại </w:t>
      </w:r>
      <w:r>
        <w:rPr>
          <w:color w:val="231F20"/>
        </w:rPr>
        <w:t>Bát Nê Hoàn tuy nói rộng, nhưng không phải gồm thâu tất cả pháp. Trong nhập tuy gồm thâu tất cả pháp, nhưng không nói rộng. Trong ấm không gồm thâu tất cả pháp. Ấm tuy gồm thâu pháp hữu </w:t>
      </w:r>
      <w:r>
        <w:rPr>
          <w:color w:val="231F20"/>
          <w:spacing w:val="2"/>
        </w:rPr>
        <w:t>vi, </w:t>
      </w:r>
      <w:r>
        <w:rPr>
          <w:color w:val="231F20"/>
        </w:rPr>
        <w:t>nhưng không gồm thâu pháp vô vi, cũng không nói rộng. Còn giới này thì hoàn toàn là nói rộng, vì gồm thâu tất cả pháp. Đây là pháp do Đức Phật – Thế Tôn đã nói lược, nói rộng, không phải chỉ từng ấy là nói rộng, như Kinh Đại Bản Khởi, Kinh Đại Bát Nê Hoàn. Cũng không phải chỉ từng ấy là nói lược, như hai thí là pháp thí,   tài</w:t>
      </w:r>
      <w:r>
        <w:rPr>
          <w:color w:val="231F20"/>
          <w:spacing w:val="5"/>
        </w:rPr>
        <w:t> </w:t>
      </w:r>
      <w:r>
        <w:rPr>
          <w:color w:val="231F20"/>
        </w:rPr>
        <w:t>thí.</w:t>
      </w:r>
    </w:p>
    <w:p>
      <w:pPr>
        <w:pStyle w:val="BodyText"/>
        <w:spacing w:before="115"/>
        <w:ind w:left="677" w:firstLine="0"/>
      </w:pPr>
      <w:r>
        <w:rPr>
          <w:i/>
          <w:color w:val="231F20"/>
        </w:rPr>
        <w:t>Hỏi: </w:t>
      </w:r>
      <w:r>
        <w:rPr>
          <w:color w:val="231F20"/>
        </w:rPr>
        <w:t>Nếu không phải vậy thì sự việc ấy là thế nào?</w:t>
      </w:r>
    </w:p>
    <w:p>
      <w:pPr>
        <w:pStyle w:val="BodyText"/>
        <w:spacing w:line="271" w:lineRule="auto" w:before="153"/>
        <w:ind w:left="110" w:right="410"/>
      </w:pPr>
      <w:r>
        <w:rPr>
          <w:i/>
          <w:color w:val="231F20"/>
        </w:rPr>
        <w:t>Đáp: </w:t>
      </w:r>
      <w:r>
        <w:rPr>
          <w:color w:val="231F20"/>
        </w:rPr>
        <w:t>Như pháp, trước nói rộng, sau nói lược. Nghĩa là pháp mười</w:t>
      </w:r>
      <w:r>
        <w:rPr>
          <w:color w:val="231F20"/>
          <w:spacing w:val="-6"/>
        </w:rPr>
        <w:t> </w:t>
      </w:r>
      <w:r>
        <w:rPr>
          <w:color w:val="231F20"/>
        </w:rPr>
        <w:t>tám</w:t>
      </w:r>
      <w:r>
        <w:rPr>
          <w:color w:val="231F20"/>
          <w:spacing w:val="-5"/>
        </w:rPr>
        <w:t> </w:t>
      </w:r>
      <w:r>
        <w:rPr>
          <w:color w:val="231F20"/>
        </w:rPr>
        <w:t>giới,</w:t>
      </w:r>
      <w:r>
        <w:rPr>
          <w:color w:val="231F20"/>
          <w:spacing w:val="-5"/>
        </w:rPr>
        <w:t> </w:t>
      </w:r>
      <w:r>
        <w:rPr>
          <w:color w:val="231F20"/>
        </w:rPr>
        <w:t>thâu</w:t>
      </w:r>
      <w:r>
        <w:rPr>
          <w:color w:val="231F20"/>
          <w:spacing w:val="-5"/>
        </w:rPr>
        <w:t> </w:t>
      </w:r>
      <w:r>
        <w:rPr>
          <w:color w:val="231F20"/>
        </w:rPr>
        <w:t>nhận</w:t>
      </w:r>
      <w:r>
        <w:rPr>
          <w:color w:val="231F20"/>
          <w:spacing w:val="-6"/>
        </w:rPr>
        <w:t> </w:t>
      </w:r>
      <w:r>
        <w:rPr>
          <w:color w:val="231F20"/>
        </w:rPr>
        <w:t>pháp</w:t>
      </w:r>
      <w:r>
        <w:rPr>
          <w:color w:val="231F20"/>
          <w:spacing w:val="-5"/>
        </w:rPr>
        <w:t> </w:t>
      </w:r>
      <w:r>
        <w:rPr>
          <w:color w:val="231F20"/>
          <w:spacing w:val="-6"/>
        </w:rPr>
        <w:t>ấy,</w:t>
      </w:r>
      <w:r>
        <w:rPr>
          <w:color w:val="231F20"/>
          <w:spacing w:val="-5"/>
        </w:rPr>
        <w:t> </w:t>
      </w:r>
      <w:r>
        <w:rPr>
          <w:color w:val="231F20"/>
        </w:rPr>
        <w:t>lập</w:t>
      </w:r>
      <w:r>
        <w:rPr>
          <w:color w:val="231F20"/>
          <w:spacing w:val="-5"/>
        </w:rPr>
        <w:t> </w:t>
      </w:r>
      <w:r>
        <w:rPr>
          <w:color w:val="231F20"/>
        </w:rPr>
        <w:t>trong</w:t>
      </w:r>
      <w:r>
        <w:rPr>
          <w:color w:val="231F20"/>
          <w:spacing w:val="-6"/>
        </w:rPr>
        <w:t> </w:t>
      </w:r>
      <w:r>
        <w:rPr>
          <w:color w:val="231F20"/>
        </w:rPr>
        <w:t>mười</w:t>
      </w:r>
      <w:r>
        <w:rPr>
          <w:color w:val="231F20"/>
          <w:spacing w:val="-5"/>
        </w:rPr>
        <w:t> </w:t>
      </w:r>
      <w:r>
        <w:rPr>
          <w:color w:val="231F20"/>
        </w:rPr>
        <w:t>hai</w:t>
      </w:r>
      <w:r>
        <w:rPr>
          <w:color w:val="231F20"/>
          <w:spacing w:val="-5"/>
        </w:rPr>
        <w:t> </w:t>
      </w:r>
      <w:r>
        <w:rPr>
          <w:color w:val="231F20"/>
        </w:rPr>
        <w:t>nhập.</w:t>
      </w:r>
      <w:r>
        <w:rPr>
          <w:color w:val="231F20"/>
          <w:spacing w:val="-5"/>
        </w:rPr>
        <w:t> </w:t>
      </w:r>
      <w:r>
        <w:rPr>
          <w:color w:val="231F20"/>
        </w:rPr>
        <w:t>Nghĩa</w:t>
      </w:r>
      <w:r>
        <w:rPr>
          <w:color w:val="231F20"/>
          <w:spacing w:val="-5"/>
        </w:rPr>
        <w:t> </w:t>
      </w:r>
      <w:r>
        <w:rPr>
          <w:color w:val="231F20"/>
        </w:rPr>
        <w:t>là pháp mười hai nhập, thâu nhận pháp </w:t>
      </w:r>
      <w:r>
        <w:rPr>
          <w:color w:val="231F20"/>
          <w:spacing w:val="-6"/>
        </w:rPr>
        <w:t>ấy, </w:t>
      </w:r>
      <w:r>
        <w:rPr>
          <w:color w:val="231F20"/>
        </w:rPr>
        <w:t>lập trong năm ấm, trừ </w:t>
      </w:r>
      <w:r>
        <w:rPr>
          <w:color w:val="231F20"/>
          <w:spacing w:val="-4"/>
        </w:rPr>
        <w:t>pháp </w:t>
      </w:r>
      <w:r>
        <w:rPr>
          <w:color w:val="231F20"/>
        </w:rPr>
        <w:t>vô</w:t>
      </w:r>
      <w:r>
        <w:rPr>
          <w:color w:val="231F20"/>
          <w:spacing w:val="-10"/>
        </w:rPr>
        <w:t> </w:t>
      </w:r>
      <w:r>
        <w:rPr>
          <w:color w:val="231F20"/>
        </w:rPr>
        <w:t>vi.</w:t>
      </w:r>
      <w:r>
        <w:rPr>
          <w:color w:val="231F20"/>
          <w:spacing w:val="-9"/>
        </w:rPr>
        <w:t> </w:t>
      </w:r>
      <w:r>
        <w:rPr>
          <w:color w:val="231F20"/>
        </w:rPr>
        <w:t>Nghĩa</w:t>
      </w:r>
      <w:r>
        <w:rPr>
          <w:color w:val="231F20"/>
          <w:spacing w:val="-9"/>
        </w:rPr>
        <w:t> </w:t>
      </w:r>
      <w:r>
        <w:rPr>
          <w:color w:val="231F20"/>
        </w:rPr>
        <w:t>là</w:t>
      </w:r>
      <w:r>
        <w:rPr>
          <w:color w:val="231F20"/>
          <w:spacing w:val="-10"/>
        </w:rPr>
        <w:t> </w:t>
      </w:r>
      <w:r>
        <w:rPr>
          <w:color w:val="231F20"/>
        </w:rPr>
        <w:t>pháp</w:t>
      </w:r>
      <w:r>
        <w:rPr>
          <w:color w:val="231F20"/>
          <w:spacing w:val="-9"/>
        </w:rPr>
        <w:t> </w:t>
      </w:r>
      <w:r>
        <w:rPr>
          <w:color w:val="231F20"/>
        </w:rPr>
        <w:t>năm</w:t>
      </w:r>
      <w:r>
        <w:rPr>
          <w:color w:val="231F20"/>
          <w:spacing w:val="-9"/>
        </w:rPr>
        <w:t> </w:t>
      </w:r>
      <w:r>
        <w:rPr>
          <w:color w:val="231F20"/>
        </w:rPr>
        <w:t>ấm,</w:t>
      </w:r>
      <w:r>
        <w:rPr>
          <w:color w:val="231F20"/>
          <w:spacing w:val="-9"/>
        </w:rPr>
        <w:t> </w:t>
      </w:r>
      <w:r>
        <w:rPr>
          <w:color w:val="231F20"/>
        </w:rPr>
        <w:t>thâu</w:t>
      </w:r>
      <w:r>
        <w:rPr>
          <w:color w:val="231F20"/>
          <w:spacing w:val="-10"/>
        </w:rPr>
        <w:t> </w:t>
      </w:r>
      <w:r>
        <w:rPr>
          <w:color w:val="231F20"/>
        </w:rPr>
        <w:t>nhận</w:t>
      </w:r>
      <w:r>
        <w:rPr>
          <w:color w:val="231F20"/>
          <w:spacing w:val="-9"/>
        </w:rPr>
        <w:t> </w:t>
      </w:r>
      <w:r>
        <w:rPr>
          <w:color w:val="231F20"/>
        </w:rPr>
        <w:t>pháp</w:t>
      </w:r>
      <w:r>
        <w:rPr>
          <w:color w:val="231F20"/>
          <w:spacing w:val="-9"/>
        </w:rPr>
        <w:t> </w:t>
      </w:r>
      <w:r>
        <w:rPr>
          <w:color w:val="231F20"/>
        </w:rPr>
        <w:t>ấy</w:t>
      </w:r>
      <w:r>
        <w:rPr>
          <w:color w:val="231F20"/>
          <w:spacing w:val="-9"/>
        </w:rPr>
        <w:t> </w:t>
      </w:r>
      <w:r>
        <w:rPr>
          <w:color w:val="231F20"/>
        </w:rPr>
        <w:t>nói</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hữu</w:t>
      </w:r>
      <w:r>
        <w:rPr>
          <w:color w:val="231F20"/>
          <w:spacing w:val="-9"/>
        </w:rPr>
        <w:t> </w:t>
      </w:r>
      <w:r>
        <w:rPr>
          <w:color w:val="231F20"/>
        </w:rPr>
        <w:t>vi, mong</w:t>
      </w:r>
      <w:r>
        <w:rPr>
          <w:color w:val="231F20"/>
          <w:spacing w:val="-9"/>
        </w:rPr>
        <w:t> </w:t>
      </w:r>
      <w:r>
        <w:rPr>
          <w:color w:val="231F20"/>
        </w:rPr>
        <w:t>cầu</w:t>
      </w:r>
      <w:r>
        <w:rPr>
          <w:color w:val="231F20"/>
          <w:spacing w:val="-8"/>
        </w:rPr>
        <w:t> </w:t>
      </w:r>
      <w:r>
        <w:rPr>
          <w:color w:val="231F20"/>
        </w:rPr>
        <w:t>là</w:t>
      </w:r>
      <w:r>
        <w:rPr>
          <w:color w:val="231F20"/>
          <w:spacing w:val="-8"/>
        </w:rPr>
        <w:t> </w:t>
      </w:r>
      <w:r>
        <w:rPr>
          <w:color w:val="231F20"/>
        </w:rPr>
        <w:t>khổ.</w:t>
      </w:r>
      <w:r>
        <w:rPr>
          <w:color w:val="231F20"/>
          <w:spacing w:val="-8"/>
        </w:rPr>
        <w:t> </w:t>
      </w:r>
      <w:r>
        <w:rPr>
          <w:color w:val="231F20"/>
        </w:rPr>
        <w:t>Các</w:t>
      </w:r>
      <w:r>
        <w:rPr>
          <w:color w:val="231F20"/>
          <w:spacing w:val="-8"/>
        </w:rPr>
        <w:t> </w:t>
      </w:r>
      <w:r>
        <w:rPr>
          <w:color w:val="231F20"/>
        </w:rPr>
        <w:t>pháp</w:t>
      </w:r>
      <w:r>
        <w:rPr>
          <w:color w:val="231F20"/>
          <w:spacing w:val="-9"/>
        </w:rPr>
        <w:t> </w:t>
      </w:r>
      <w:r>
        <w:rPr>
          <w:color w:val="231F20"/>
        </w:rPr>
        <w:t>hữu</w:t>
      </w:r>
      <w:r>
        <w:rPr>
          <w:color w:val="231F20"/>
          <w:spacing w:val="-8"/>
        </w:rPr>
        <w:t> </w:t>
      </w:r>
      <w:r>
        <w:rPr>
          <w:color w:val="231F20"/>
        </w:rPr>
        <w:t>vi</w:t>
      </w:r>
      <w:r>
        <w:rPr>
          <w:color w:val="231F20"/>
          <w:spacing w:val="-8"/>
        </w:rPr>
        <w:t> </w:t>
      </w:r>
      <w:r>
        <w:rPr>
          <w:color w:val="231F20"/>
        </w:rPr>
        <w:t>mong</w:t>
      </w:r>
      <w:r>
        <w:rPr>
          <w:color w:val="231F20"/>
          <w:spacing w:val="-8"/>
        </w:rPr>
        <w:t> </w:t>
      </w:r>
      <w:r>
        <w:rPr>
          <w:color w:val="231F20"/>
        </w:rPr>
        <w:t>cầu.</w:t>
      </w:r>
      <w:r>
        <w:rPr>
          <w:color w:val="231F20"/>
          <w:spacing w:val="-8"/>
        </w:rPr>
        <w:t> </w:t>
      </w:r>
      <w:r>
        <w:rPr>
          <w:color w:val="231F20"/>
        </w:rPr>
        <w:t>Đó</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 hoàn</w:t>
      </w:r>
      <w:r>
        <w:rPr>
          <w:color w:val="231F20"/>
          <w:spacing w:val="-13"/>
        </w:rPr>
        <w:t> </w:t>
      </w:r>
      <w:r>
        <w:rPr>
          <w:color w:val="231F20"/>
        </w:rPr>
        <w:t>toàn</w:t>
      </w:r>
      <w:r>
        <w:rPr>
          <w:color w:val="231F20"/>
          <w:spacing w:val="-13"/>
        </w:rPr>
        <w:t> </w:t>
      </w:r>
      <w:r>
        <w:rPr>
          <w:color w:val="231F20"/>
        </w:rPr>
        <w:t>nói</w:t>
      </w:r>
      <w:r>
        <w:rPr>
          <w:color w:val="231F20"/>
          <w:spacing w:val="-12"/>
        </w:rPr>
        <w:t> </w:t>
      </w:r>
      <w:r>
        <w:rPr>
          <w:color w:val="231F20"/>
        </w:rPr>
        <w:t>lược.</w:t>
      </w:r>
      <w:r>
        <w:rPr>
          <w:color w:val="231F20"/>
          <w:spacing w:val="-13"/>
        </w:rPr>
        <w:t> </w:t>
      </w:r>
      <w:r>
        <w:rPr>
          <w:color w:val="231F20"/>
        </w:rPr>
        <w:t>Đây</w:t>
      </w:r>
      <w:r>
        <w:rPr>
          <w:color w:val="231F20"/>
          <w:spacing w:val="-13"/>
        </w:rPr>
        <w:t> </w:t>
      </w:r>
      <w:r>
        <w:rPr>
          <w:color w:val="231F20"/>
        </w:rPr>
        <w:t>là</w:t>
      </w:r>
      <w:r>
        <w:rPr>
          <w:color w:val="231F20"/>
          <w:spacing w:val="-12"/>
        </w:rPr>
        <w:t> </w:t>
      </w:r>
      <w:r>
        <w:rPr>
          <w:color w:val="231F20"/>
        </w:rPr>
        <w:t>Đức</w:t>
      </w:r>
      <w:r>
        <w:rPr>
          <w:color w:val="231F20"/>
          <w:spacing w:val="-13"/>
        </w:rPr>
        <w:t> </w:t>
      </w:r>
      <w:r>
        <w:rPr>
          <w:color w:val="231F20"/>
        </w:rPr>
        <w:t>Phật</w:t>
      </w:r>
      <w:r>
        <w:rPr>
          <w:color w:val="231F20"/>
          <w:spacing w:val="-13"/>
        </w:rPr>
        <w:t> </w:t>
      </w:r>
      <w:r>
        <w:rPr>
          <w:color w:val="231F20"/>
        </w:rPr>
        <w:t>nói</w:t>
      </w:r>
      <w:r>
        <w:rPr>
          <w:color w:val="231F20"/>
          <w:spacing w:val="-12"/>
        </w:rPr>
        <w:t> </w:t>
      </w:r>
      <w:r>
        <w:rPr>
          <w:color w:val="231F20"/>
        </w:rPr>
        <w:t>lược,</w:t>
      </w:r>
      <w:r>
        <w:rPr>
          <w:color w:val="231F20"/>
          <w:spacing w:val="-13"/>
        </w:rPr>
        <w:t> </w:t>
      </w:r>
      <w:r>
        <w:rPr>
          <w:color w:val="231F20"/>
        </w:rPr>
        <w:t>nói</w:t>
      </w:r>
      <w:r>
        <w:rPr>
          <w:color w:val="231F20"/>
          <w:spacing w:val="-12"/>
        </w:rPr>
        <w:t> </w:t>
      </w:r>
      <w:r>
        <w:rPr>
          <w:color w:val="231F20"/>
        </w:rPr>
        <w:t>rộng.</w:t>
      </w:r>
      <w:r>
        <w:rPr>
          <w:color w:val="231F20"/>
          <w:spacing w:val="-13"/>
        </w:rPr>
        <w:t> </w:t>
      </w:r>
      <w:r>
        <w:rPr>
          <w:color w:val="231F20"/>
        </w:rPr>
        <w:t>Đức</w:t>
      </w:r>
      <w:r>
        <w:rPr>
          <w:color w:val="231F20"/>
          <w:spacing w:val="-18"/>
        </w:rPr>
        <w:t> </w:t>
      </w:r>
      <w:r>
        <w:rPr>
          <w:color w:val="231F20"/>
        </w:rPr>
        <w:t>Thế</w:t>
      </w:r>
      <w:r>
        <w:rPr>
          <w:color w:val="231F20"/>
          <w:spacing w:val="-17"/>
        </w:rPr>
        <w:t> </w:t>
      </w:r>
      <w:r>
        <w:rPr>
          <w:color w:val="231F20"/>
        </w:rPr>
        <w:t>Tôn nhân đấy nói với Tôn giả Xá-lợi-phất: Này Xá-lợi-phất! </w:t>
      </w:r>
      <w:r>
        <w:rPr>
          <w:color w:val="231F20"/>
          <w:spacing w:val="-10"/>
        </w:rPr>
        <w:t>Ta </w:t>
      </w:r>
      <w:r>
        <w:rPr>
          <w:color w:val="231F20"/>
        </w:rPr>
        <w:t>có thể vì các đệ tử, đối với pháp nói lược, nói rộng, nhưng người nhận biết là rất khó. Nhân đấy nên nói lược, nói</w:t>
      </w:r>
      <w:r>
        <w:rPr>
          <w:color w:val="231F20"/>
          <w:spacing w:val="-2"/>
        </w:rPr>
        <w:t> </w:t>
      </w:r>
      <w:r>
        <w:rPr>
          <w:color w:val="231F20"/>
        </w:rPr>
        <w:t>rộng.</w:t>
      </w:r>
    </w:p>
    <w:p>
      <w:pPr>
        <w:pStyle w:val="BodyText"/>
        <w:spacing w:line="271" w:lineRule="auto" w:before="115"/>
        <w:ind w:left="110" w:right="410"/>
      </w:pPr>
      <w:r>
        <w:rPr>
          <w:color w:val="231F20"/>
        </w:rPr>
        <w:t>Tôn giả Xá-lợi-phất bạch Phật: Kính mong Đức Thế Tôn đối với pháp chỉ nên nói lược và nói rộng. Người có thể nhận biết pháp, tức nhân nơi chỗ nói lược nói rộng </w:t>
      </w:r>
      <w:r>
        <w:rPr>
          <w:color w:val="231F20"/>
          <w:spacing w:val="-6"/>
        </w:rPr>
        <w:t>ấy. </w:t>
      </w:r>
      <w:r>
        <w:rPr>
          <w:color w:val="231F20"/>
        </w:rPr>
        <w:t>Đối với sự việc như thế nên tạo thí dụ. Như rồng lớn trong biển, nuôi dưỡng thân mình, có oai thế, rồi bay lên hư không, giăng mây khắp chốn, phát ra sấm </w:t>
      </w:r>
      <w:r>
        <w:rPr>
          <w:color w:val="231F20"/>
          <w:spacing w:val="-3"/>
        </w:rPr>
        <w:t>chớp </w:t>
      </w:r>
      <w:r>
        <w:rPr>
          <w:color w:val="231F20"/>
        </w:rPr>
        <w:t>sáng</w:t>
      </w:r>
      <w:r>
        <w:rPr>
          <w:color w:val="231F20"/>
          <w:spacing w:val="-6"/>
        </w:rPr>
        <w:t> </w:t>
      </w:r>
      <w:r>
        <w:rPr>
          <w:color w:val="231F20"/>
        </w:rPr>
        <w:t>chói,</w:t>
      </w:r>
      <w:r>
        <w:rPr>
          <w:color w:val="231F20"/>
          <w:spacing w:val="-5"/>
        </w:rPr>
        <w:t> </w:t>
      </w:r>
      <w:r>
        <w:rPr>
          <w:color w:val="231F20"/>
        </w:rPr>
        <w:t>chấn</w:t>
      </w:r>
      <w:r>
        <w:rPr>
          <w:color w:val="231F20"/>
          <w:spacing w:val="-5"/>
        </w:rPr>
        <w:t> </w:t>
      </w:r>
      <w:r>
        <w:rPr>
          <w:color w:val="231F20"/>
        </w:rPr>
        <w:t>động,</w:t>
      </w:r>
      <w:r>
        <w:rPr>
          <w:color w:val="231F20"/>
          <w:spacing w:val="-5"/>
        </w:rPr>
        <w:t> </w:t>
      </w:r>
      <w:r>
        <w:rPr>
          <w:color w:val="231F20"/>
        </w:rPr>
        <w:t>vang</w:t>
      </w:r>
      <w:r>
        <w:rPr>
          <w:color w:val="231F20"/>
          <w:spacing w:val="-6"/>
        </w:rPr>
        <w:t> </w:t>
      </w:r>
      <w:r>
        <w:rPr>
          <w:color w:val="231F20"/>
        </w:rPr>
        <w:t>lên</w:t>
      </w:r>
      <w:r>
        <w:rPr>
          <w:color w:val="231F20"/>
          <w:spacing w:val="-5"/>
        </w:rPr>
        <w:t> </w:t>
      </w:r>
      <w:r>
        <w:rPr>
          <w:color w:val="231F20"/>
        </w:rPr>
        <w:t>âm</w:t>
      </w:r>
      <w:r>
        <w:rPr>
          <w:color w:val="231F20"/>
          <w:spacing w:val="-5"/>
        </w:rPr>
        <w:t> </w:t>
      </w:r>
      <w:r>
        <w:rPr>
          <w:color w:val="231F20"/>
        </w:rPr>
        <w:t>thanh</w:t>
      </w:r>
      <w:r>
        <w:rPr>
          <w:color w:val="231F20"/>
          <w:spacing w:val="-5"/>
        </w:rPr>
        <w:t> </w:t>
      </w:r>
      <w:r>
        <w:rPr>
          <w:color w:val="231F20"/>
        </w:rPr>
        <w:t>lớn:</w:t>
      </w:r>
      <w:r>
        <w:rPr>
          <w:color w:val="231F20"/>
          <w:spacing w:val="-10"/>
        </w:rPr>
        <w:t> Ta</w:t>
      </w:r>
      <w:r>
        <w:rPr>
          <w:color w:val="231F20"/>
          <w:spacing w:val="-6"/>
        </w:rPr>
        <w:t> </w:t>
      </w:r>
      <w:r>
        <w:rPr>
          <w:color w:val="231F20"/>
        </w:rPr>
        <w:t>sẽ</w:t>
      </w:r>
      <w:r>
        <w:rPr>
          <w:color w:val="231F20"/>
          <w:spacing w:val="-5"/>
        </w:rPr>
        <w:t> </w:t>
      </w:r>
      <w:r>
        <w:rPr>
          <w:color w:val="231F20"/>
        </w:rPr>
        <w:t>tuôn</w:t>
      </w:r>
      <w:r>
        <w:rPr>
          <w:color w:val="231F20"/>
          <w:spacing w:val="-5"/>
        </w:rPr>
        <w:t> </w:t>
      </w:r>
      <w:r>
        <w:rPr>
          <w:color w:val="231F20"/>
        </w:rPr>
        <w:t>mưa</w:t>
      </w:r>
      <w:r>
        <w:rPr>
          <w:color w:val="231F20"/>
          <w:spacing w:val="-5"/>
        </w:rPr>
        <w:t> </w:t>
      </w:r>
      <w:r>
        <w:rPr>
          <w:color w:val="231F20"/>
        </w:rPr>
        <w:t>xuống. Khi </w:t>
      </w:r>
      <w:r>
        <w:rPr>
          <w:color w:val="231F20"/>
          <w:spacing w:val="-6"/>
        </w:rPr>
        <w:t>ấy, </w:t>
      </w:r>
      <w:r>
        <w:rPr>
          <w:color w:val="231F20"/>
        </w:rPr>
        <w:t>hàng trăm vị thần lúa thóc, thần cỏ thuốc, thần cây cối rất sợ hãi,</w:t>
      </w:r>
      <w:r>
        <w:rPr>
          <w:color w:val="231F20"/>
          <w:spacing w:val="-9"/>
        </w:rPr>
        <w:t> </w:t>
      </w:r>
      <w:r>
        <w:rPr>
          <w:color w:val="231F20"/>
        </w:rPr>
        <w:t>khởi</w:t>
      </w:r>
      <w:r>
        <w:rPr>
          <w:color w:val="231F20"/>
          <w:spacing w:val="-8"/>
        </w:rPr>
        <w:t> </w:t>
      </w:r>
      <w:r>
        <w:rPr>
          <w:color w:val="231F20"/>
        </w:rPr>
        <w:t>suy</w:t>
      </w:r>
      <w:r>
        <w:rPr>
          <w:color w:val="231F20"/>
          <w:spacing w:val="-8"/>
        </w:rPr>
        <w:t> </w:t>
      </w:r>
      <w:r>
        <w:rPr>
          <w:color w:val="231F20"/>
        </w:rPr>
        <w:t>nghĩ:</w:t>
      </w:r>
      <w:r>
        <w:rPr>
          <w:color w:val="231F20"/>
          <w:spacing w:val="-8"/>
        </w:rPr>
        <w:t> </w:t>
      </w:r>
      <w:r>
        <w:rPr>
          <w:color w:val="231F20"/>
        </w:rPr>
        <w:t>Rồng</w:t>
      </w:r>
      <w:r>
        <w:rPr>
          <w:color w:val="231F20"/>
          <w:spacing w:val="-8"/>
        </w:rPr>
        <w:t> </w:t>
      </w:r>
      <w:r>
        <w:rPr>
          <w:color w:val="231F20"/>
        </w:rPr>
        <w:t>biển</w:t>
      </w:r>
      <w:r>
        <w:rPr>
          <w:color w:val="231F20"/>
          <w:spacing w:val="-8"/>
        </w:rPr>
        <w:t> </w:t>
      </w:r>
      <w:r>
        <w:rPr>
          <w:color w:val="231F20"/>
        </w:rPr>
        <w:t>thân</w:t>
      </w:r>
      <w:r>
        <w:rPr>
          <w:color w:val="231F20"/>
          <w:spacing w:val="-9"/>
        </w:rPr>
        <w:t> </w:t>
      </w:r>
      <w:r>
        <w:rPr>
          <w:color w:val="231F20"/>
        </w:rPr>
        <w:t>to</w:t>
      </w:r>
      <w:r>
        <w:rPr>
          <w:color w:val="231F20"/>
          <w:spacing w:val="-8"/>
        </w:rPr>
        <w:t> </w:t>
      </w:r>
      <w:r>
        <w:rPr>
          <w:color w:val="231F20"/>
        </w:rPr>
        <w:t>lớn,</w:t>
      </w:r>
      <w:r>
        <w:rPr>
          <w:color w:val="231F20"/>
          <w:spacing w:val="-8"/>
        </w:rPr>
        <w:t> </w:t>
      </w:r>
      <w:r>
        <w:rPr>
          <w:color w:val="231F20"/>
        </w:rPr>
        <w:t>nếu</w:t>
      </w:r>
      <w:r>
        <w:rPr>
          <w:color w:val="231F20"/>
          <w:spacing w:val="-8"/>
        </w:rPr>
        <w:t> </w:t>
      </w:r>
      <w:r>
        <w:rPr>
          <w:color w:val="231F20"/>
        </w:rPr>
        <w:t>tuôn</w:t>
      </w:r>
      <w:r>
        <w:rPr>
          <w:color w:val="231F20"/>
          <w:spacing w:val="-8"/>
        </w:rPr>
        <w:t> </w:t>
      </w:r>
      <w:r>
        <w:rPr>
          <w:color w:val="231F20"/>
        </w:rPr>
        <w:t>mưa</w:t>
      </w:r>
      <w:r>
        <w:rPr>
          <w:color w:val="231F20"/>
          <w:spacing w:val="-8"/>
        </w:rPr>
        <w:t> </w:t>
      </w:r>
      <w:r>
        <w:rPr>
          <w:color w:val="231F20"/>
        </w:rPr>
        <w:t>xuống</w:t>
      </w:r>
      <w:r>
        <w:rPr>
          <w:color w:val="231F20"/>
          <w:spacing w:val="-8"/>
        </w:rPr>
        <w:t> </w:t>
      </w:r>
      <w:r>
        <w:rPr>
          <w:color w:val="231F20"/>
        </w:rPr>
        <w:t>nhiều nơi</w:t>
      </w:r>
      <w:r>
        <w:rPr>
          <w:color w:val="231F20"/>
          <w:spacing w:val="-8"/>
        </w:rPr>
        <w:t> </w:t>
      </w:r>
      <w:r>
        <w:rPr>
          <w:color w:val="231F20"/>
        </w:rPr>
        <w:t>sẽ</w:t>
      </w:r>
      <w:r>
        <w:rPr>
          <w:color w:val="231F20"/>
          <w:spacing w:val="-7"/>
        </w:rPr>
        <w:t> </w:t>
      </w:r>
      <w:r>
        <w:rPr>
          <w:color w:val="231F20"/>
        </w:rPr>
        <w:t>bị</w:t>
      </w:r>
      <w:r>
        <w:rPr>
          <w:color w:val="231F20"/>
          <w:spacing w:val="-7"/>
        </w:rPr>
        <w:t> </w:t>
      </w:r>
      <w:r>
        <w:rPr>
          <w:color w:val="231F20"/>
        </w:rPr>
        <w:t>hư</w:t>
      </w:r>
      <w:r>
        <w:rPr>
          <w:color w:val="231F20"/>
          <w:spacing w:val="-7"/>
        </w:rPr>
        <w:t> </w:t>
      </w:r>
      <w:r>
        <w:rPr>
          <w:color w:val="231F20"/>
        </w:rPr>
        <w:t>hoại.</w:t>
      </w:r>
      <w:r>
        <w:rPr>
          <w:color w:val="231F20"/>
          <w:spacing w:val="-7"/>
        </w:rPr>
        <w:t> </w:t>
      </w:r>
      <w:r>
        <w:rPr>
          <w:color w:val="231F20"/>
        </w:rPr>
        <w:t>Lúc</w:t>
      </w:r>
      <w:r>
        <w:rPr>
          <w:color w:val="231F20"/>
          <w:spacing w:val="-7"/>
        </w:rPr>
        <w:t> </w:t>
      </w:r>
      <w:r>
        <w:rPr>
          <w:color w:val="231F20"/>
        </w:rPr>
        <w:t>đó,</w:t>
      </w:r>
      <w:r>
        <w:rPr>
          <w:color w:val="231F20"/>
          <w:spacing w:val="-7"/>
        </w:rPr>
        <w:t> </w:t>
      </w:r>
      <w:r>
        <w:rPr>
          <w:color w:val="231F20"/>
        </w:rPr>
        <w:t>đại</w:t>
      </w:r>
      <w:r>
        <w:rPr>
          <w:color w:val="231F20"/>
          <w:spacing w:val="-7"/>
        </w:rPr>
        <w:t> </w:t>
      </w:r>
      <w:r>
        <w:rPr>
          <w:color w:val="231F20"/>
        </w:rPr>
        <w:t>địa</w:t>
      </w:r>
      <w:r>
        <w:rPr>
          <w:color w:val="231F20"/>
          <w:spacing w:val="-8"/>
        </w:rPr>
        <w:t> </w:t>
      </w:r>
      <w:r>
        <w:rPr>
          <w:color w:val="231F20"/>
        </w:rPr>
        <w:t>này</w:t>
      </w:r>
      <w:r>
        <w:rPr>
          <w:color w:val="231F20"/>
          <w:spacing w:val="-7"/>
        </w:rPr>
        <w:t> </w:t>
      </w:r>
      <w:r>
        <w:rPr>
          <w:color w:val="231F20"/>
        </w:rPr>
        <w:t>cũng</w:t>
      </w:r>
      <w:r>
        <w:rPr>
          <w:color w:val="231F20"/>
          <w:spacing w:val="-7"/>
        </w:rPr>
        <w:t> </w:t>
      </w:r>
      <w:r>
        <w:rPr>
          <w:color w:val="231F20"/>
        </w:rPr>
        <w:t>không</w:t>
      </w:r>
      <w:r>
        <w:rPr>
          <w:color w:val="231F20"/>
          <w:spacing w:val="-7"/>
        </w:rPr>
        <w:t> </w:t>
      </w:r>
      <w:r>
        <w:rPr>
          <w:color w:val="231F20"/>
        </w:rPr>
        <w:t>sợ</w:t>
      </w:r>
      <w:r>
        <w:rPr>
          <w:color w:val="231F20"/>
          <w:spacing w:val="-7"/>
        </w:rPr>
        <w:t> </w:t>
      </w:r>
      <w:r>
        <w:rPr>
          <w:color w:val="231F20"/>
        </w:rPr>
        <w:t>hãi</w:t>
      </w:r>
      <w:r>
        <w:rPr>
          <w:color w:val="231F20"/>
          <w:spacing w:val="-7"/>
        </w:rPr>
        <w:t> </w:t>
      </w:r>
      <w:r>
        <w:rPr>
          <w:color w:val="231F20"/>
        </w:rPr>
        <w:t>vì</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thọ</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6" w:firstLine="0"/>
      </w:pPr>
      <w:r>
        <w:rPr>
          <w:color w:val="231F20"/>
        </w:rPr>
        <w:t>nhận cơn mưa của rồng, mong cho mưa xuống suốt trăm năm ngàn năm,</w:t>
      </w:r>
      <w:r>
        <w:rPr>
          <w:color w:val="231F20"/>
          <w:spacing w:val="-8"/>
        </w:rPr>
        <w:t> </w:t>
      </w:r>
      <w:r>
        <w:rPr>
          <w:color w:val="231F20"/>
        </w:rPr>
        <w:t>vẫn</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thọ</w:t>
      </w:r>
      <w:r>
        <w:rPr>
          <w:color w:val="231F20"/>
          <w:spacing w:val="-8"/>
        </w:rPr>
        <w:t> </w:t>
      </w:r>
      <w:r>
        <w:rPr>
          <w:color w:val="231F20"/>
        </w:rPr>
        <w:t>nhận.</w:t>
      </w:r>
      <w:r>
        <w:rPr>
          <w:color w:val="231F20"/>
          <w:spacing w:val="-7"/>
        </w:rPr>
        <w:t> </w:t>
      </w:r>
      <w:r>
        <w:rPr>
          <w:color w:val="231F20"/>
        </w:rPr>
        <w:t>Như</w:t>
      </w:r>
      <w:r>
        <w:rPr>
          <w:color w:val="231F20"/>
          <w:spacing w:val="-8"/>
        </w:rPr>
        <w:t> </w:t>
      </w:r>
      <w:r>
        <w:rPr>
          <w:color w:val="231F20"/>
          <w:spacing w:val="-5"/>
        </w:rPr>
        <w:t>vậy,</w:t>
      </w:r>
      <w:r>
        <w:rPr>
          <w:color w:val="231F20"/>
          <w:spacing w:val="-7"/>
        </w:rPr>
        <w:t> </w:t>
      </w:r>
      <w:r>
        <w:rPr>
          <w:color w:val="231F20"/>
        </w:rPr>
        <w:t>Đức</w:t>
      </w:r>
      <w:r>
        <w:rPr>
          <w:color w:val="231F20"/>
          <w:spacing w:val="-12"/>
        </w:rPr>
        <w:t> </w:t>
      </w:r>
      <w:r>
        <w:rPr>
          <w:color w:val="231F20"/>
        </w:rPr>
        <w:t>Thế</w:t>
      </w:r>
      <w:r>
        <w:rPr>
          <w:color w:val="231F20"/>
          <w:spacing w:val="-11"/>
        </w:rPr>
        <w:t> </w:t>
      </w:r>
      <w:r>
        <w:rPr>
          <w:color w:val="231F20"/>
        </w:rPr>
        <w:t>Tôn</w:t>
      </w:r>
      <w:r>
        <w:rPr>
          <w:color w:val="231F20"/>
          <w:spacing w:val="-7"/>
        </w:rPr>
        <w:t> </w:t>
      </w:r>
      <w:r>
        <w:rPr>
          <w:color w:val="231F20"/>
        </w:rPr>
        <w:t>đã</w:t>
      </w:r>
      <w:r>
        <w:rPr>
          <w:color w:val="231F20"/>
          <w:spacing w:val="-8"/>
        </w:rPr>
        <w:t> </w:t>
      </w:r>
      <w:r>
        <w:rPr>
          <w:color w:val="231F20"/>
        </w:rPr>
        <w:t>từ</w:t>
      </w:r>
      <w:r>
        <w:rPr>
          <w:color w:val="231F20"/>
          <w:spacing w:val="-7"/>
        </w:rPr>
        <w:t> </w:t>
      </w:r>
      <w:r>
        <w:rPr>
          <w:color w:val="231F20"/>
        </w:rPr>
        <w:t>các</w:t>
      </w:r>
      <w:r>
        <w:rPr>
          <w:color w:val="231F20"/>
          <w:spacing w:val="-8"/>
        </w:rPr>
        <w:t> </w:t>
      </w:r>
      <w:r>
        <w:rPr>
          <w:color w:val="231F20"/>
        </w:rPr>
        <w:t>Đức</w:t>
      </w:r>
      <w:r>
        <w:rPr>
          <w:color w:val="231F20"/>
          <w:spacing w:val="-7"/>
        </w:rPr>
        <w:t> </w:t>
      </w:r>
      <w:r>
        <w:rPr>
          <w:color w:val="231F20"/>
        </w:rPr>
        <w:t>Phật Tràng Anh, Định Quang, Duy Vệ, Thức Khí, Diệp Câu Lưu Tần, Câu</w:t>
      </w:r>
      <w:r>
        <w:rPr>
          <w:color w:val="231F20"/>
          <w:spacing w:val="-9"/>
        </w:rPr>
        <w:t> </w:t>
      </w:r>
      <w:r>
        <w:rPr>
          <w:color w:val="231F20"/>
        </w:rPr>
        <w:t>Na</w:t>
      </w:r>
      <w:r>
        <w:rPr>
          <w:color w:val="231F20"/>
          <w:spacing w:val="-9"/>
        </w:rPr>
        <w:t> </w:t>
      </w:r>
      <w:r>
        <w:rPr>
          <w:color w:val="231F20"/>
        </w:rPr>
        <w:t>Hàm</w:t>
      </w:r>
      <w:r>
        <w:rPr>
          <w:color w:val="231F20"/>
          <w:spacing w:val="-8"/>
        </w:rPr>
        <w:t> </w:t>
      </w:r>
      <w:r>
        <w:rPr>
          <w:color w:val="231F20"/>
        </w:rPr>
        <w:t>Mâu</w:t>
      </w:r>
      <w:r>
        <w:rPr>
          <w:color w:val="231F20"/>
          <w:spacing w:val="-9"/>
        </w:rPr>
        <w:t> </w:t>
      </w:r>
      <w:r>
        <w:rPr>
          <w:color w:val="231F20"/>
        </w:rPr>
        <w:t>Ni,</w:t>
      </w:r>
      <w:r>
        <w:rPr>
          <w:color w:val="231F20"/>
          <w:spacing w:val="-9"/>
        </w:rPr>
        <w:t> </w:t>
      </w:r>
      <w:r>
        <w:rPr>
          <w:color w:val="231F20"/>
        </w:rPr>
        <w:t>Ca</w:t>
      </w:r>
      <w:r>
        <w:rPr>
          <w:color w:val="231F20"/>
          <w:spacing w:val="-8"/>
        </w:rPr>
        <w:t> </w:t>
      </w:r>
      <w:r>
        <w:rPr>
          <w:color w:val="231F20"/>
        </w:rPr>
        <w:t>Diếp,</w:t>
      </w:r>
      <w:r>
        <w:rPr>
          <w:color w:val="231F20"/>
          <w:spacing w:val="-9"/>
        </w:rPr>
        <w:t> </w:t>
      </w:r>
      <w:r>
        <w:rPr>
          <w:color w:val="231F20"/>
        </w:rPr>
        <w:t>là</w:t>
      </w:r>
      <w:r>
        <w:rPr>
          <w:color w:val="231F20"/>
          <w:spacing w:val="-8"/>
        </w:rPr>
        <w:t> </w:t>
      </w:r>
      <w:r>
        <w:rPr>
          <w:color w:val="231F20"/>
        </w:rPr>
        <w:t>những</w:t>
      </w:r>
      <w:r>
        <w:rPr>
          <w:color w:val="231F20"/>
          <w:spacing w:val="-9"/>
        </w:rPr>
        <w:t> </w:t>
      </w:r>
      <w:r>
        <w:rPr>
          <w:color w:val="231F20"/>
        </w:rPr>
        <w:t>bậc</w:t>
      </w:r>
      <w:r>
        <w:rPr>
          <w:color w:val="231F20"/>
          <w:spacing w:val="-9"/>
        </w:rPr>
        <w:t> </w:t>
      </w:r>
      <w:r>
        <w:rPr>
          <w:color w:val="231F20"/>
        </w:rPr>
        <w:t>Chánh</w:t>
      </w:r>
      <w:r>
        <w:rPr>
          <w:color w:val="231F20"/>
          <w:spacing w:val="-8"/>
        </w:rPr>
        <w:t> </w:t>
      </w:r>
      <w:r>
        <w:rPr>
          <w:color w:val="231F20"/>
        </w:rPr>
        <w:t>Biến</w:t>
      </w:r>
      <w:r>
        <w:rPr>
          <w:color w:val="231F20"/>
          <w:spacing w:val="-14"/>
        </w:rPr>
        <w:t> </w:t>
      </w:r>
      <w:r>
        <w:rPr>
          <w:color w:val="231F20"/>
          <w:spacing w:val="-4"/>
        </w:rPr>
        <w:t>Tri</w:t>
      </w:r>
      <w:r>
        <w:rPr>
          <w:color w:val="231F20"/>
          <w:spacing w:val="-8"/>
        </w:rPr>
        <w:t> </w:t>
      </w:r>
      <w:r>
        <w:rPr>
          <w:color w:val="231F20"/>
        </w:rPr>
        <w:t>đã</w:t>
      </w:r>
      <w:r>
        <w:rPr>
          <w:color w:val="231F20"/>
          <w:spacing w:val="-9"/>
        </w:rPr>
        <w:t> </w:t>
      </w:r>
      <w:r>
        <w:rPr>
          <w:color w:val="231F20"/>
        </w:rPr>
        <w:t>nuôi lớn pháp thân, dùng Đại bi vận hành trong hư không, dùng mây Đại từ che khắp thế gian, phát ra luồng sấm chớp trí tuệ, vang lên giọng pháp âm to lớn: Này Xá-lợi-phất! </w:t>
      </w:r>
      <w:r>
        <w:rPr>
          <w:color w:val="231F20"/>
          <w:spacing w:val="-10"/>
        </w:rPr>
        <w:t>Ta </w:t>
      </w:r>
      <w:r>
        <w:rPr>
          <w:color w:val="231F20"/>
        </w:rPr>
        <w:t>có thể vì các đệ tử giảng nói pháp, hoặc nói lược nói rộng, chỉ vì người nhận biết là rất khó. Như hàng trăm vị thần lúa thóc, cỏ thuốc, cây cối đã sợ hãi, tất cả hàng Thanh văn đều sợ hãi, khởi suy nghĩ: Đức Thế Tôn có thể biết rõ về danh khác, cú khác, vị khác, pháp khác, nghĩa khác, nếu giảng </w:t>
      </w:r>
      <w:r>
        <w:rPr>
          <w:color w:val="231F20"/>
          <w:spacing w:val="-5"/>
        </w:rPr>
        <w:t>nói </w:t>
      </w:r>
      <w:r>
        <w:rPr>
          <w:color w:val="231F20"/>
        </w:rPr>
        <w:t>pháp sợ là không thể nhận biết. Như đại địa đã không sợ hãi, vì có thể thọ nhận những trận mưa lớn của rồng, như thế, Tôn giả Xá-lợi- phất</w:t>
      </w:r>
      <w:r>
        <w:rPr>
          <w:color w:val="231F20"/>
          <w:spacing w:val="-9"/>
        </w:rPr>
        <w:t> </w:t>
      </w:r>
      <w:r>
        <w:rPr>
          <w:color w:val="231F20"/>
        </w:rPr>
        <w:t>đã</w:t>
      </w:r>
      <w:r>
        <w:rPr>
          <w:color w:val="231F20"/>
          <w:spacing w:val="-8"/>
        </w:rPr>
        <w:t> </w:t>
      </w:r>
      <w:r>
        <w:rPr>
          <w:color w:val="231F20"/>
        </w:rPr>
        <w:t>nuôi</w:t>
      </w:r>
      <w:r>
        <w:rPr>
          <w:color w:val="231F20"/>
          <w:spacing w:val="-8"/>
        </w:rPr>
        <w:t> </w:t>
      </w:r>
      <w:r>
        <w:rPr>
          <w:color w:val="231F20"/>
        </w:rPr>
        <w:t>lớn</w:t>
      </w:r>
      <w:r>
        <w:rPr>
          <w:color w:val="231F20"/>
          <w:spacing w:val="-8"/>
        </w:rPr>
        <w:t> </w:t>
      </w:r>
      <w:r>
        <w:rPr>
          <w:color w:val="231F20"/>
        </w:rPr>
        <w:t>trí</w:t>
      </w:r>
      <w:r>
        <w:rPr>
          <w:color w:val="231F20"/>
          <w:spacing w:val="-8"/>
        </w:rPr>
        <w:t> </w:t>
      </w:r>
      <w:r>
        <w:rPr>
          <w:color w:val="231F20"/>
        </w:rPr>
        <w:t>kiến</w:t>
      </w:r>
      <w:r>
        <w:rPr>
          <w:color w:val="231F20"/>
          <w:spacing w:val="-8"/>
        </w:rPr>
        <w:t> </w:t>
      </w:r>
      <w:r>
        <w:rPr>
          <w:color w:val="231F20"/>
        </w:rPr>
        <w:t>trong</w:t>
      </w:r>
      <w:r>
        <w:rPr>
          <w:color w:val="231F20"/>
          <w:spacing w:val="-8"/>
        </w:rPr>
        <w:t> </w:t>
      </w:r>
      <w:r>
        <w:rPr>
          <w:color w:val="231F20"/>
        </w:rPr>
        <w:t>sáu</w:t>
      </w:r>
      <w:r>
        <w:rPr>
          <w:color w:val="231F20"/>
          <w:spacing w:val="-9"/>
        </w:rPr>
        <w:t> </w:t>
      </w:r>
      <w:r>
        <w:rPr>
          <w:color w:val="231F20"/>
        </w:rPr>
        <w:t>mươi</w:t>
      </w:r>
      <w:r>
        <w:rPr>
          <w:color w:val="231F20"/>
          <w:spacing w:val="-8"/>
        </w:rPr>
        <w:t> </w:t>
      </w:r>
      <w:r>
        <w:rPr>
          <w:color w:val="231F20"/>
        </w:rPr>
        <w:t>kiếp,</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nhận</w:t>
      </w:r>
      <w:r>
        <w:rPr>
          <w:color w:val="231F20"/>
          <w:spacing w:val="-8"/>
        </w:rPr>
        <w:t> </w:t>
      </w:r>
      <w:r>
        <w:rPr>
          <w:color w:val="231F20"/>
        </w:rPr>
        <w:t>lấy</w:t>
      </w:r>
      <w:r>
        <w:rPr>
          <w:color w:val="231F20"/>
          <w:spacing w:val="-8"/>
        </w:rPr>
        <w:t> </w:t>
      </w:r>
      <w:r>
        <w:rPr>
          <w:color w:val="231F20"/>
        </w:rPr>
        <w:t>chỗ</w:t>
      </w:r>
      <w:r>
        <w:rPr>
          <w:color w:val="231F20"/>
          <w:spacing w:val="-8"/>
        </w:rPr>
        <w:t> </w:t>
      </w:r>
      <w:r>
        <w:rPr>
          <w:color w:val="231F20"/>
        </w:rPr>
        <w:t>nói lược,</w:t>
      </w:r>
      <w:r>
        <w:rPr>
          <w:color w:val="231F20"/>
          <w:spacing w:val="-5"/>
        </w:rPr>
        <w:t> </w:t>
      </w:r>
      <w:r>
        <w:rPr>
          <w:color w:val="231F20"/>
        </w:rPr>
        <w:t>nói</w:t>
      </w:r>
      <w:r>
        <w:rPr>
          <w:color w:val="231F20"/>
          <w:spacing w:val="-4"/>
        </w:rPr>
        <w:t> </w:t>
      </w:r>
      <w:r>
        <w:rPr>
          <w:color w:val="231F20"/>
        </w:rPr>
        <w:t>rộng</w:t>
      </w:r>
      <w:r>
        <w:rPr>
          <w:color w:val="231F20"/>
          <w:spacing w:val="-5"/>
        </w:rPr>
        <w:t> </w:t>
      </w:r>
      <w:r>
        <w:rPr>
          <w:color w:val="231F20"/>
        </w:rPr>
        <w:t>của</w:t>
      </w:r>
      <w:r>
        <w:rPr>
          <w:color w:val="231F20"/>
          <w:spacing w:val="-4"/>
        </w:rPr>
        <w:t> </w:t>
      </w:r>
      <w:r>
        <w:rPr>
          <w:color w:val="231F20"/>
        </w:rPr>
        <w:t>Đức</w:t>
      </w:r>
      <w:r>
        <w:rPr>
          <w:color w:val="231F20"/>
          <w:spacing w:val="-10"/>
        </w:rPr>
        <w:t> </w:t>
      </w:r>
      <w:r>
        <w:rPr>
          <w:color w:val="231F20"/>
        </w:rPr>
        <w:t>Thế</w:t>
      </w:r>
      <w:r>
        <w:rPr>
          <w:color w:val="231F20"/>
          <w:spacing w:val="-8"/>
        </w:rPr>
        <w:t> </w:t>
      </w:r>
      <w:r>
        <w:rPr>
          <w:color w:val="231F20"/>
        </w:rPr>
        <w:t>Tôn.</w:t>
      </w:r>
      <w:r>
        <w:rPr>
          <w:color w:val="231F20"/>
          <w:spacing w:val="-5"/>
        </w:rPr>
        <w:t> </w:t>
      </w:r>
      <w:r>
        <w:rPr>
          <w:color w:val="231F20"/>
        </w:rPr>
        <w:t>Người</w:t>
      </w:r>
      <w:r>
        <w:rPr>
          <w:color w:val="231F20"/>
          <w:spacing w:val="-4"/>
        </w:rPr>
        <w:t> </w:t>
      </w:r>
      <w:r>
        <w:rPr>
          <w:color w:val="231F20"/>
        </w:rPr>
        <w:t>có</w:t>
      </w:r>
      <w:r>
        <w:rPr>
          <w:color w:val="231F20"/>
          <w:spacing w:val="-4"/>
        </w:rPr>
        <w:t> </w:t>
      </w:r>
      <w:r>
        <w:rPr>
          <w:color w:val="231F20"/>
        </w:rPr>
        <w:t>khả</w:t>
      </w:r>
      <w:r>
        <w:rPr>
          <w:color w:val="231F20"/>
          <w:spacing w:val="-5"/>
        </w:rPr>
        <w:t> </w:t>
      </w:r>
      <w:r>
        <w:rPr>
          <w:color w:val="231F20"/>
        </w:rPr>
        <w:t>năng</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pháp, nhân nơi sự nói lược, nói rộng </w:t>
      </w:r>
      <w:r>
        <w:rPr>
          <w:color w:val="231F20"/>
          <w:spacing w:val="-5"/>
        </w:rPr>
        <w:t>này, </w:t>
      </w:r>
      <w:r>
        <w:rPr>
          <w:color w:val="231F20"/>
        </w:rPr>
        <w:t>tức có thể thọ</w:t>
      </w:r>
      <w:r>
        <w:rPr>
          <w:color w:val="231F20"/>
          <w:spacing w:val="4"/>
        </w:rPr>
        <w:t> </w:t>
      </w:r>
      <w:r>
        <w:rPr>
          <w:color w:val="231F20"/>
        </w:rPr>
        <w:t>nhận.</w:t>
      </w:r>
    </w:p>
    <w:p>
      <w:pPr>
        <w:pStyle w:val="BodyText"/>
        <w:spacing w:line="276" w:lineRule="auto" w:before="132"/>
        <w:ind w:right="128"/>
      </w:pPr>
      <w:r>
        <w:rPr>
          <w:i/>
          <w:color w:val="231F20"/>
        </w:rPr>
        <w:t>Hỏi: </w:t>
      </w:r>
      <w:r>
        <w:rPr>
          <w:color w:val="231F20"/>
        </w:rPr>
        <w:t>Cũng nên có pháp không phải là cảnh giới của hàng Nhị thừa. Do duyên gì Tôn giả Xá-lợi-phất có thể thọ nhận cùng thỉnh cầu Đức Thế Tôn giảng nói?</w:t>
      </w:r>
    </w:p>
    <w:p>
      <w:pPr>
        <w:pStyle w:val="BodyText"/>
        <w:spacing w:line="276" w:lineRule="auto" w:before="117"/>
        <w:ind w:right="127"/>
      </w:pPr>
      <w:r>
        <w:rPr>
          <w:i/>
          <w:color w:val="231F20"/>
        </w:rPr>
        <w:t>Đáp: </w:t>
      </w:r>
      <w:r>
        <w:rPr>
          <w:color w:val="231F20"/>
        </w:rPr>
        <w:t>Là thọ nhận cùng thỉnh cầu giảng nói về cảnh giới của hàng</w:t>
      </w:r>
      <w:r>
        <w:rPr>
          <w:color w:val="231F20"/>
          <w:spacing w:val="-15"/>
        </w:rPr>
        <w:t> </w:t>
      </w:r>
      <w:r>
        <w:rPr>
          <w:color w:val="231F20"/>
        </w:rPr>
        <w:t>Thanh</w:t>
      </w:r>
      <w:r>
        <w:rPr>
          <w:color w:val="231F20"/>
          <w:spacing w:val="-10"/>
        </w:rPr>
        <w:t> </w:t>
      </w:r>
      <w:r>
        <w:rPr>
          <w:color w:val="231F20"/>
        </w:rPr>
        <w:t>văn</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cảnh</w:t>
      </w:r>
      <w:r>
        <w:rPr>
          <w:color w:val="231F20"/>
          <w:spacing w:val="-10"/>
        </w:rPr>
        <w:t> </w:t>
      </w:r>
      <w:r>
        <w:rPr>
          <w:color w:val="231F20"/>
        </w:rPr>
        <w:t>giới</w:t>
      </w:r>
      <w:r>
        <w:rPr>
          <w:color w:val="231F20"/>
          <w:spacing w:val="-11"/>
        </w:rPr>
        <w:t> </w:t>
      </w:r>
      <w:r>
        <w:rPr>
          <w:color w:val="231F20"/>
        </w:rPr>
        <w:t>của</w:t>
      </w:r>
      <w:r>
        <w:rPr>
          <w:color w:val="231F20"/>
          <w:spacing w:val="-10"/>
        </w:rPr>
        <w:t> </w:t>
      </w:r>
      <w:r>
        <w:rPr>
          <w:color w:val="231F20"/>
        </w:rPr>
        <w:t>Phật.</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thọ</w:t>
      </w:r>
      <w:r>
        <w:rPr>
          <w:color w:val="231F20"/>
          <w:spacing w:val="-10"/>
        </w:rPr>
        <w:t> </w:t>
      </w:r>
      <w:r>
        <w:rPr>
          <w:color w:val="231F20"/>
        </w:rPr>
        <w:t>nhận</w:t>
      </w:r>
      <w:r>
        <w:rPr>
          <w:color w:val="231F20"/>
          <w:spacing w:val="-10"/>
        </w:rPr>
        <w:t> </w:t>
      </w:r>
      <w:r>
        <w:rPr>
          <w:color w:val="231F20"/>
        </w:rPr>
        <w:t>trí của Thanh văn, không phải là trí của Phật. Có thể thọ nhận hành</w:t>
      </w:r>
      <w:r>
        <w:rPr>
          <w:color w:val="231F20"/>
          <w:spacing w:val="-26"/>
        </w:rPr>
        <w:t> </w:t>
      </w:r>
      <w:r>
        <w:rPr>
          <w:color w:val="231F20"/>
        </w:rPr>
        <w:t>của Thanh văn, không phải là hành của</w:t>
      </w:r>
      <w:r>
        <w:rPr>
          <w:color w:val="231F20"/>
          <w:spacing w:val="-1"/>
        </w:rPr>
        <w:t> </w:t>
      </w:r>
      <w:r>
        <w:rPr>
          <w:color w:val="231F20"/>
        </w:rPr>
        <w:t>Phật.</w:t>
      </w:r>
    </w:p>
    <w:p>
      <w:pPr>
        <w:pStyle w:val="BodyText"/>
        <w:spacing w:before="118"/>
        <w:ind w:left="960" w:firstLine="0"/>
      </w:pPr>
      <w:r>
        <w:rPr>
          <w:color w:val="231F20"/>
        </w:rPr>
        <w:t>Hoặc nói: Có thể thọ nhận là nương dựa nơi Phật.</w:t>
      </w:r>
    </w:p>
    <w:p>
      <w:pPr>
        <w:pStyle w:val="BodyText"/>
        <w:spacing w:line="276" w:lineRule="auto" w:before="159"/>
        <w:ind w:right="127"/>
      </w:pPr>
      <w:r>
        <w:rPr>
          <w:color w:val="231F20"/>
        </w:rPr>
        <w:t>Tôn giả Xá-lợi-phất suy nghĩ: Đức Thế Tôn thuyết giảng pháp là cùng nói về lợi ích cho tất cả, chẳng giảng nói suông, nên hoàn toàn</w:t>
      </w:r>
      <w:r>
        <w:rPr>
          <w:color w:val="231F20"/>
          <w:spacing w:val="-7"/>
        </w:rPr>
        <w:t> </w:t>
      </w:r>
      <w:r>
        <w:rPr>
          <w:color w:val="231F20"/>
        </w:rPr>
        <w:t>đầy</w:t>
      </w:r>
      <w:r>
        <w:rPr>
          <w:color w:val="231F20"/>
          <w:spacing w:val="-6"/>
        </w:rPr>
        <w:t> </w:t>
      </w:r>
      <w:r>
        <w:rPr>
          <w:color w:val="231F20"/>
        </w:rPr>
        <w:t>đủ,</w:t>
      </w:r>
      <w:r>
        <w:rPr>
          <w:color w:val="231F20"/>
          <w:spacing w:val="-6"/>
        </w:rPr>
        <w:t> </w:t>
      </w:r>
      <w:r>
        <w:rPr>
          <w:color w:val="231F20"/>
        </w:rPr>
        <w:t>tùy</w:t>
      </w:r>
      <w:r>
        <w:rPr>
          <w:color w:val="231F20"/>
          <w:spacing w:val="-7"/>
        </w:rPr>
        <w:t> </w:t>
      </w:r>
      <w:r>
        <w:rPr>
          <w:color w:val="231F20"/>
        </w:rPr>
        <w:t>theo</w:t>
      </w:r>
      <w:r>
        <w:rPr>
          <w:color w:val="231F20"/>
          <w:spacing w:val="-6"/>
        </w:rPr>
        <w:t> </w:t>
      </w:r>
      <w:r>
        <w:rPr>
          <w:color w:val="231F20"/>
        </w:rPr>
        <w:t>căn</w:t>
      </w:r>
      <w:r>
        <w:rPr>
          <w:color w:val="231F20"/>
          <w:spacing w:val="-6"/>
        </w:rPr>
        <w:t> </w:t>
      </w:r>
      <w:r>
        <w:rPr>
          <w:color w:val="231F20"/>
        </w:rPr>
        <w:t>cơ</w:t>
      </w:r>
      <w:r>
        <w:rPr>
          <w:color w:val="231F20"/>
          <w:spacing w:val="-6"/>
        </w:rPr>
        <w:t> </w:t>
      </w:r>
      <w:r>
        <w:rPr>
          <w:color w:val="231F20"/>
        </w:rPr>
        <w:t>để</w:t>
      </w:r>
      <w:r>
        <w:rPr>
          <w:color w:val="231F20"/>
          <w:spacing w:val="-7"/>
        </w:rPr>
        <w:t> </w:t>
      </w:r>
      <w:r>
        <w:rPr>
          <w:color w:val="231F20"/>
        </w:rPr>
        <w:t>thuyết</w:t>
      </w:r>
      <w:r>
        <w:rPr>
          <w:color w:val="231F20"/>
          <w:spacing w:val="-6"/>
        </w:rPr>
        <w:t> </w:t>
      </w:r>
      <w:r>
        <w:rPr>
          <w:color w:val="231F20"/>
        </w:rPr>
        <w:t>pháp.</w:t>
      </w:r>
      <w:r>
        <w:rPr>
          <w:color w:val="231F20"/>
          <w:spacing w:val="-6"/>
        </w:rPr>
        <w:t> </w:t>
      </w:r>
      <w:r>
        <w:rPr>
          <w:color w:val="231F20"/>
        </w:rPr>
        <w:t>Do</w:t>
      </w:r>
      <w:r>
        <w:rPr>
          <w:color w:val="231F20"/>
          <w:spacing w:val="-6"/>
        </w:rPr>
        <w:t> </w:t>
      </w:r>
      <w:r>
        <w:rPr>
          <w:color w:val="231F20"/>
        </w:rPr>
        <w:t>đấy</w:t>
      </w:r>
      <w:r>
        <w:rPr>
          <w:color w:val="231F20"/>
          <w:spacing w:val="-7"/>
        </w:rPr>
        <w:t> </w:t>
      </w:r>
      <w:r>
        <w:rPr>
          <w:color w:val="231F20"/>
        </w:rPr>
        <w:t>nên</w:t>
      </w:r>
      <w:r>
        <w:rPr>
          <w:color w:val="231F20"/>
          <w:spacing w:val="-11"/>
        </w:rPr>
        <w:t> </w:t>
      </w:r>
      <w:r>
        <w:rPr>
          <w:color w:val="231F20"/>
        </w:rPr>
        <w:t>Tôn</w:t>
      </w:r>
      <w:r>
        <w:rPr>
          <w:color w:val="231F20"/>
          <w:spacing w:val="-6"/>
        </w:rPr>
        <w:t> </w:t>
      </w:r>
      <w:r>
        <w:rPr>
          <w:color w:val="231F20"/>
        </w:rPr>
        <w:t>giả</w:t>
      </w:r>
      <w:r>
        <w:rPr>
          <w:color w:val="231F20"/>
          <w:spacing w:val="-6"/>
        </w:rPr>
        <w:t> </w:t>
      </w:r>
      <w:r>
        <w:rPr>
          <w:color w:val="231F20"/>
        </w:rPr>
        <w:t>Xá- lợi-phất</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thọ</w:t>
      </w:r>
      <w:r>
        <w:rPr>
          <w:color w:val="231F20"/>
          <w:spacing w:val="-6"/>
        </w:rPr>
        <w:t> </w:t>
      </w:r>
      <w:r>
        <w:rPr>
          <w:color w:val="231F20"/>
        </w:rPr>
        <w:t>nhận</w:t>
      </w:r>
      <w:r>
        <w:rPr>
          <w:color w:val="231F20"/>
          <w:spacing w:val="-6"/>
        </w:rPr>
        <w:t> </w:t>
      </w:r>
      <w:r>
        <w:rPr>
          <w:color w:val="231F20"/>
        </w:rPr>
        <w:t>lời</w:t>
      </w:r>
      <w:r>
        <w:rPr>
          <w:color w:val="231F20"/>
          <w:spacing w:val="-6"/>
        </w:rPr>
        <w:t> </w:t>
      </w:r>
      <w:r>
        <w:rPr>
          <w:color w:val="231F20"/>
        </w:rPr>
        <w:t>thuyết</w:t>
      </w:r>
      <w:r>
        <w:rPr>
          <w:color w:val="231F20"/>
          <w:spacing w:val="-7"/>
        </w:rPr>
        <w:t> </w:t>
      </w:r>
      <w:r>
        <w:rPr>
          <w:color w:val="231F20"/>
        </w:rPr>
        <w:t>pháp</w:t>
      </w:r>
      <w:r>
        <w:rPr>
          <w:color w:val="231F20"/>
          <w:spacing w:val="-6"/>
        </w:rPr>
        <w:t> </w:t>
      </w:r>
      <w:r>
        <w:rPr>
          <w:color w:val="231F20"/>
        </w:rPr>
        <w:t>cùng</w:t>
      </w:r>
      <w:r>
        <w:rPr>
          <w:color w:val="231F20"/>
          <w:spacing w:val="-6"/>
        </w:rPr>
        <w:t> </w:t>
      </w:r>
      <w:r>
        <w:rPr>
          <w:color w:val="231F20"/>
        </w:rPr>
        <w:t>thỉnh</w:t>
      </w:r>
      <w:r>
        <w:rPr>
          <w:color w:val="231F20"/>
          <w:spacing w:val="-6"/>
        </w:rPr>
        <w:t> </w:t>
      </w:r>
      <w:r>
        <w:rPr>
          <w:color w:val="231F20"/>
        </w:rPr>
        <w:t>cầu</w:t>
      </w:r>
      <w:r>
        <w:rPr>
          <w:color w:val="231F20"/>
          <w:spacing w:val="-8"/>
        </w:rPr>
        <w:t> </w:t>
      </w:r>
      <w:r>
        <w:rPr>
          <w:color w:val="231F20"/>
        </w:rPr>
        <w:t>Đức</w:t>
      </w:r>
      <w:r>
        <w:rPr>
          <w:color w:val="231F20"/>
          <w:spacing w:val="-11"/>
        </w:rPr>
        <w:t> </w:t>
      </w:r>
      <w:r>
        <w:rPr>
          <w:color w:val="231F20"/>
        </w:rPr>
        <w:t>Thế</w:t>
      </w:r>
      <w:r>
        <w:rPr>
          <w:color w:val="231F20"/>
          <w:spacing w:val="-11"/>
        </w:rPr>
        <w:t> </w:t>
      </w:r>
      <w:r>
        <w:rPr>
          <w:color w:val="231F20"/>
        </w:rPr>
        <w:t>Tôn giảng nói.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Mười tám giới tức từ nhãn giới cho đến ý thức giới:</w:t>
      </w:r>
    </w:p>
    <w:p>
      <w:pPr>
        <w:pStyle w:val="BodyText"/>
        <w:spacing w:line="273" w:lineRule="auto" w:before="154"/>
        <w:ind w:left="110" w:right="411"/>
      </w:pPr>
      <w:r>
        <w:rPr>
          <w:i/>
          <w:color w:val="231F20"/>
        </w:rPr>
        <w:t>Hỏi:</w:t>
      </w:r>
      <w:r>
        <w:rPr>
          <w:i/>
          <w:color w:val="231F20"/>
          <w:spacing w:val="-5"/>
        </w:rPr>
        <w:t> </w:t>
      </w:r>
      <w:r>
        <w:rPr>
          <w:color w:val="231F20"/>
        </w:rPr>
        <w:t>Mười</w:t>
      </w:r>
      <w:r>
        <w:rPr>
          <w:color w:val="231F20"/>
          <w:spacing w:val="-6"/>
        </w:rPr>
        <w:t> </w:t>
      </w:r>
      <w:r>
        <w:rPr>
          <w:color w:val="231F20"/>
        </w:rPr>
        <w:t>tám</w:t>
      </w:r>
      <w:r>
        <w:rPr>
          <w:color w:val="231F20"/>
          <w:spacing w:val="-4"/>
        </w:rPr>
        <w:t> </w:t>
      </w:r>
      <w:r>
        <w:rPr>
          <w:color w:val="231F20"/>
        </w:rPr>
        <w:t>giới</w:t>
      </w:r>
      <w:r>
        <w:rPr>
          <w:color w:val="231F20"/>
          <w:spacing w:val="-6"/>
        </w:rPr>
        <w:t> </w:t>
      </w:r>
      <w:r>
        <w:rPr>
          <w:color w:val="231F20"/>
        </w:rPr>
        <w:t>này:</w:t>
      </w:r>
      <w:r>
        <w:rPr>
          <w:color w:val="231F20"/>
          <w:spacing w:val="-6"/>
        </w:rPr>
        <w:t> </w:t>
      </w:r>
      <w:r>
        <w:rPr>
          <w:color w:val="231F20"/>
        </w:rPr>
        <w:t>Danh</w:t>
      </w:r>
      <w:r>
        <w:rPr>
          <w:color w:val="231F20"/>
          <w:spacing w:val="-5"/>
        </w:rPr>
        <w:t> </w:t>
      </w:r>
      <w:r>
        <w:rPr>
          <w:color w:val="231F20"/>
        </w:rPr>
        <w:t>có</w:t>
      </w:r>
      <w:r>
        <w:rPr>
          <w:color w:val="231F20"/>
          <w:spacing w:val="-5"/>
        </w:rPr>
        <w:t> </w:t>
      </w:r>
      <w:r>
        <w:rPr>
          <w:color w:val="231F20"/>
        </w:rPr>
        <w:t>mười</w:t>
      </w:r>
      <w:r>
        <w:rPr>
          <w:color w:val="231F20"/>
          <w:spacing w:val="-6"/>
        </w:rPr>
        <w:t> </w:t>
      </w:r>
      <w:r>
        <w:rPr>
          <w:color w:val="231F20"/>
        </w:rPr>
        <w:t>tám,</w:t>
      </w:r>
      <w:r>
        <w:rPr>
          <w:color w:val="231F20"/>
          <w:spacing w:val="-5"/>
        </w:rPr>
        <w:t> </w:t>
      </w:r>
      <w:r>
        <w:rPr>
          <w:color w:val="231F20"/>
        </w:rPr>
        <w:t>còn</w:t>
      </w:r>
      <w:r>
        <w:rPr>
          <w:color w:val="231F20"/>
          <w:spacing w:val="-5"/>
        </w:rPr>
        <w:t> </w:t>
      </w:r>
      <w:r>
        <w:rPr>
          <w:color w:val="231F20"/>
        </w:rPr>
        <w:t>thật</w:t>
      </w:r>
      <w:r>
        <w:rPr>
          <w:color w:val="231F20"/>
          <w:spacing w:val="-6"/>
        </w:rPr>
        <w:t> </w:t>
      </w:r>
      <w:r>
        <w:rPr>
          <w:color w:val="231F20"/>
        </w:rPr>
        <w:t>thể</w:t>
      </w:r>
      <w:r>
        <w:rPr>
          <w:color w:val="231F20"/>
          <w:spacing w:val="-5"/>
        </w:rPr>
        <w:t> </w:t>
      </w:r>
      <w:r>
        <w:rPr>
          <w:color w:val="231F20"/>
        </w:rPr>
        <w:t>thì</w:t>
      </w:r>
      <w:r>
        <w:rPr>
          <w:color w:val="231F20"/>
          <w:spacing w:val="-6"/>
        </w:rPr>
        <w:t> </w:t>
      </w:r>
      <w:r>
        <w:rPr>
          <w:color w:val="231F20"/>
        </w:rPr>
        <w:t>có bao nhiêu?</w:t>
      </w:r>
    </w:p>
    <w:p>
      <w:pPr>
        <w:pStyle w:val="BodyText"/>
        <w:spacing w:line="273" w:lineRule="auto" w:before="112"/>
        <w:ind w:left="110" w:right="410"/>
      </w:pPr>
      <w:r>
        <w:rPr>
          <w:i/>
          <w:color w:val="231F20"/>
        </w:rPr>
        <w:t>Đáp: </w:t>
      </w:r>
      <w:r>
        <w:rPr>
          <w:color w:val="231F20"/>
        </w:rPr>
        <w:t>Danh có mười tám. Thật thể hoặc là mười </w:t>
      </w:r>
      <w:r>
        <w:rPr>
          <w:color w:val="231F20"/>
          <w:spacing w:val="-5"/>
        </w:rPr>
        <w:t>bảy, </w:t>
      </w:r>
      <w:r>
        <w:rPr>
          <w:color w:val="231F20"/>
        </w:rPr>
        <w:t>hoặc là mười hai. Nếu chọn lấy sáu thức thì mất ý giới, như vậy danh có mười</w:t>
      </w:r>
      <w:r>
        <w:rPr>
          <w:color w:val="231F20"/>
          <w:spacing w:val="-8"/>
        </w:rPr>
        <w:t> </w:t>
      </w:r>
      <w:r>
        <w:rPr>
          <w:color w:val="231F20"/>
        </w:rPr>
        <w:t>tám,</w:t>
      </w:r>
      <w:r>
        <w:rPr>
          <w:color w:val="231F20"/>
          <w:spacing w:val="-7"/>
        </w:rPr>
        <w:t> </w:t>
      </w:r>
      <w:r>
        <w:rPr>
          <w:color w:val="231F20"/>
        </w:rPr>
        <w:t>thật</w:t>
      </w:r>
      <w:r>
        <w:rPr>
          <w:color w:val="231F20"/>
          <w:spacing w:val="-7"/>
        </w:rPr>
        <w:t> </w:t>
      </w:r>
      <w:r>
        <w:rPr>
          <w:color w:val="231F20"/>
        </w:rPr>
        <w:t>thể</w:t>
      </w:r>
      <w:r>
        <w:rPr>
          <w:color w:val="231F20"/>
          <w:spacing w:val="-7"/>
        </w:rPr>
        <w:t> </w:t>
      </w:r>
      <w:r>
        <w:rPr>
          <w:color w:val="231F20"/>
        </w:rPr>
        <w:t>là</w:t>
      </w:r>
      <w:r>
        <w:rPr>
          <w:color w:val="231F20"/>
          <w:spacing w:val="-7"/>
        </w:rPr>
        <w:t> </w:t>
      </w:r>
      <w:r>
        <w:rPr>
          <w:color w:val="231F20"/>
        </w:rPr>
        <w:t>mười</w:t>
      </w:r>
      <w:r>
        <w:rPr>
          <w:color w:val="231F20"/>
          <w:spacing w:val="-7"/>
        </w:rPr>
        <w:t> </w:t>
      </w:r>
      <w:r>
        <w:rPr>
          <w:color w:val="231F20"/>
          <w:spacing w:val="-5"/>
        </w:rPr>
        <w:t>bảy.</w:t>
      </w:r>
      <w:r>
        <w:rPr>
          <w:color w:val="231F20"/>
          <w:spacing w:val="-7"/>
        </w:rPr>
        <w:t> </w:t>
      </w:r>
      <w:r>
        <w:rPr>
          <w:color w:val="231F20"/>
        </w:rPr>
        <w:t>Nếu</w:t>
      </w:r>
      <w:r>
        <w:rPr>
          <w:color w:val="231F20"/>
          <w:spacing w:val="-7"/>
        </w:rPr>
        <w:t> </w:t>
      </w:r>
      <w:r>
        <w:rPr>
          <w:color w:val="231F20"/>
        </w:rPr>
        <w:t>chọn</w:t>
      </w:r>
      <w:r>
        <w:rPr>
          <w:color w:val="231F20"/>
          <w:spacing w:val="-7"/>
        </w:rPr>
        <w:t> </w:t>
      </w:r>
      <w:r>
        <w:rPr>
          <w:color w:val="231F20"/>
        </w:rPr>
        <w:t>lấy</w:t>
      </w:r>
      <w:r>
        <w:rPr>
          <w:color w:val="231F20"/>
          <w:spacing w:val="-7"/>
        </w:rPr>
        <w:t> </w:t>
      </w:r>
      <w:r>
        <w:rPr>
          <w:color w:val="231F20"/>
        </w:rPr>
        <w:t>ý</w:t>
      </w:r>
      <w:r>
        <w:rPr>
          <w:color w:val="231F20"/>
          <w:spacing w:val="-7"/>
        </w:rPr>
        <w:t> </w:t>
      </w:r>
      <w:r>
        <w:rPr>
          <w:color w:val="231F20"/>
        </w:rPr>
        <w:t>giới</w:t>
      </w:r>
      <w:r>
        <w:rPr>
          <w:color w:val="231F20"/>
          <w:spacing w:val="-7"/>
        </w:rPr>
        <w:t> </w:t>
      </w:r>
      <w:r>
        <w:rPr>
          <w:color w:val="231F20"/>
        </w:rPr>
        <w:t>thì</w:t>
      </w:r>
      <w:r>
        <w:rPr>
          <w:color w:val="231F20"/>
          <w:spacing w:val="-7"/>
        </w:rPr>
        <w:t> </w:t>
      </w:r>
      <w:r>
        <w:rPr>
          <w:color w:val="231F20"/>
        </w:rPr>
        <w:t>mất</w:t>
      </w:r>
      <w:r>
        <w:rPr>
          <w:color w:val="231F20"/>
          <w:spacing w:val="-7"/>
        </w:rPr>
        <w:t> </w:t>
      </w:r>
      <w:r>
        <w:rPr>
          <w:color w:val="231F20"/>
        </w:rPr>
        <w:t>sáu</w:t>
      </w:r>
      <w:r>
        <w:rPr>
          <w:color w:val="231F20"/>
          <w:spacing w:val="-7"/>
        </w:rPr>
        <w:t> </w:t>
      </w:r>
      <w:r>
        <w:rPr>
          <w:color w:val="231F20"/>
        </w:rPr>
        <w:t>thức, như thế danh có mười tám, thật thể là mười hai. Đây gọi là thật thể của mười tám giới là mười </w:t>
      </w:r>
      <w:r>
        <w:rPr>
          <w:color w:val="231F20"/>
          <w:spacing w:val="-5"/>
        </w:rPr>
        <w:t>bảy, </w:t>
      </w:r>
      <w:r>
        <w:rPr>
          <w:color w:val="231F20"/>
        </w:rPr>
        <w:t>hoặc mười hai. Như danh, như thể, thì</w:t>
      </w:r>
      <w:r>
        <w:rPr>
          <w:color w:val="231F20"/>
          <w:spacing w:val="-6"/>
        </w:rPr>
        <w:t> </w:t>
      </w:r>
      <w:r>
        <w:rPr>
          <w:color w:val="231F20"/>
        </w:rPr>
        <w:t>danh</w:t>
      </w:r>
      <w:r>
        <w:rPr>
          <w:color w:val="231F20"/>
          <w:spacing w:val="-5"/>
        </w:rPr>
        <w:t> </w:t>
      </w:r>
      <w:r>
        <w:rPr>
          <w:color w:val="231F20"/>
        </w:rPr>
        <w:t>số,</w:t>
      </w:r>
      <w:r>
        <w:rPr>
          <w:color w:val="231F20"/>
          <w:spacing w:val="-5"/>
        </w:rPr>
        <w:t> </w:t>
      </w:r>
      <w:r>
        <w:rPr>
          <w:color w:val="231F20"/>
        </w:rPr>
        <w:t>thể</w:t>
      </w:r>
      <w:r>
        <w:rPr>
          <w:color w:val="231F20"/>
          <w:spacing w:val="-6"/>
        </w:rPr>
        <w:t> </w:t>
      </w:r>
      <w:r>
        <w:rPr>
          <w:color w:val="231F20"/>
        </w:rPr>
        <w:t>số,</w:t>
      </w:r>
      <w:r>
        <w:rPr>
          <w:color w:val="231F20"/>
          <w:spacing w:val="-5"/>
        </w:rPr>
        <w:t> </w:t>
      </w:r>
      <w:r>
        <w:rPr>
          <w:color w:val="231F20"/>
        </w:rPr>
        <w:t>danh</w:t>
      </w:r>
      <w:r>
        <w:rPr>
          <w:color w:val="231F20"/>
          <w:spacing w:val="-5"/>
        </w:rPr>
        <w:t> </w:t>
      </w:r>
      <w:r>
        <w:rPr>
          <w:color w:val="231F20"/>
        </w:rPr>
        <w:t>tướng,</w:t>
      </w:r>
      <w:r>
        <w:rPr>
          <w:color w:val="231F20"/>
          <w:spacing w:val="-6"/>
        </w:rPr>
        <w:t> </w:t>
      </w:r>
      <w:r>
        <w:rPr>
          <w:color w:val="231F20"/>
        </w:rPr>
        <w:t>thể</w:t>
      </w:r>
      <w:r>
        <w:rPr>
          <w:color w:val="231F20"/>
          <w:spacing w:val="-5"/>
        </w:rPr>
        <w:t> </w:t>
      </w:r>
      <w:r>
        <w:rPr>
          <w:color w:val="231F20"/>
        </w:rPr>
        <w:t>tướng,</w:t>
      </w:r>
      <w:r>
        <w:rPr>
          <w:color w:val="231F20"/>
          <w:spacing w:val="-5"/>
        </w:rPr>
        <w:t> </w:t>
      </w:r>
      <w:r>
        <w:rPr>
          <w:color w:val="231F20"/>
        </w:rPr>
        <w:t>danh</w:t>
      </w:r>
      <w:r>
        <w:rPr>
          <w:color w:val="231F20"/>
          <w:spacing w:val="-5"/>
        </w:rPr>
        <w:t> </w:t>
      </w:r>
      <w:r>
        <w:rPr>
          <w:color w:val="231F20"/>
        </w:rPr>
        <w:t>khác,</w:t>
      </w:r>
      <w:r>
        <w:rPr>
          <w:color w:val="231F20"/>
          <w:spacing w:val="-6"/>
        </w:rPr>
        <w:t> </w:t>
      </w:r>
      <w:r>
        <w:rPr>
          <w:color w:val="231F20"/>
        </w:rPr>
        <w:t>thể</w:t>
      </w:r>
      <w:r>
        <w:rPr>
          <w:color w:val="231F20"/>
          <w:spacing w:val="-5"/>
        </w:rPr>
        <w:t> </w:t>
      </w:r>
      <w:r>
        <w:rPr>
          <w:color w:val="231F20"/>
        </w:rPr>
        <w:t>khác,</w:t>
      </w:r>
      <w:r>
        <w:rPr>
          <w:color w:val="231F20"/>
          <w:spacing w:val="-5"/>
        </w:rPr>
        <w:t> </w:t>
      </w:r>
      <w:r>
        <w:rPr>
          <w:color w:val="231F20"/>
        </w:rPr>
        <w:t>danh riêng, thể riêng, danh giác, thể giác, đều nên biết như thế.</w:t>
      </w:r>
    </w:p>
    <w:p>
      <w:pPr>
        <w:pStyle w:val="BodyText"/>
        <w:spacing w:line="273" w:lineRule="auto" w:before="107"/>
        <w:ind w:left="110" w:right="411"/>
      </w:pPr>
      <w:r>
        <w:rPr>
          <w:i/>
          <w:color w:val="231F20"/>
        </w:rPr>
        <w:t>Hỏi: </w:t>
      </w:r>
      <w:r>
        <w:rPr>
          <w:color w:val="231F20"/>
        </w:rPr>
        <w:t>Nếu thật thể của mười tám giới hoặc là mười bảy, hoặc là mười hai, thì vì sao danh lập là mười tám giới?</w:t>
      </w:r>
    </w:p>
    <w:p>
      <w:pPr>
        <w:pStyle w:val="BodyText"/>
        <w:spacing w:line="273" w:lineRule="auto" w:before="112"/>
        <w:ind w:left="110" w:right="411"/>
      </w:pPr>
      <w:r>
        <w:rPr>
          <w:i/>
          <w:color w:val="231F20"/>
        </w:rPr>
        <w:t>Đáp: </w:t>
      </w:r>
      <w:r>
        <w:rPr>
          <w:color w:val="231F20"/>
        </w:rPr>
        <w:t>Do ba sự nên lập là giới: Đó là thân, chỗ dựa và duyên. Nghĩa</w:t>
      </w:r>
      <w:r>
        <w:rPr>
          <w:color w:val="231F20"/>
          <w:spacing w:val="-11"/>
        </w:rPr>
        <w:t> </w:t>
      </w:r>
      <w:r>
        <w:rPr>
          <w:color w:val="231F20"/>
        </w:rPr>
        <w:t>là</w:t>
      </w:r>
      <w:r>
        <w:rPr>
          <w:color w:val="231F20"/>
          <w:spacing w:val="-11"/>
        </w:rPr>
        <w:t> </w:t>
      </w:r>
      <w:r>
        <w:rPr>
          <w:color w:val="231F20"/>
        </w:rPr>
        <w:t>mười</w:t>
      </w:r>
      <w:r>
        <w:rPr>
          <w:color w:val="231F20"/>
          <w:spacing w:val="-11"/>
        </w:rPr>
        <w:t> </w:t>
      </w:r>
      <w:r>
        <w:rPr>
          <w:color w:val="231F20"/>
        </w:rPr>
        <w:t>tám</w:t>
      </w:r>
      <w:r>
        <w:rPr>
          <w:color w:val="231F20"/>
          <w:spacing w:val="-10"/>
        </w:rPr>
        <w:t> </w:t>
      </w:r>
      <w:r>
        <w:rPr>
          <w:color w:val="231F20"/>
        </w:rPr>
        <w:t>giới</w:t>
      </w:r>
      <w:r>
        <w:rPr>
          <w:color w:val="231F20"/>
          <w:spacing w:val="-11"/>
        </w:rPr>
        <w:t> </w:t>
      </w:r>
      <w:r>
        <w:rPr>
          <w:color w:val="231F20"/>
        </w:rPr>
        <w:t>được</w:t>
      </w:r>
      <w:r>
        <w:rPr>
          <w:color w:val="231F20"/>
          <w:spacing w:val="-11"/>
        </w:rPr>
        <w:t> </w:t>
      </w:r>
      <w:r>
        <w:rPr>
          <w:color w:val="231F20"/>
        </w:rPr>
        <w:t>lập</w:t>
      </w:r>
      <w:r>
        <w:rPr>
          <w:color w:val="231F20"/>
          <w:spacing w:val="-10"/>
        </w:rPr>
        <w:t> </w:t>
      </w:r>
      <w:r>
        <w:rPr>
          <w:color w:val="231F20"/>
        </w:rPr>
        <w:t>từ</w:t>
      </w:r>
      <w:r>
        <w:rPr>
          <w:color w:val="231F20"/>
          <w:spacing w:val="-11"/>
        </w:rPr>
        <w:t> </w:t>
      </w:r>
      <w:r>
        <w:rPr>
          <w:color w:val="231F20"/>
        </w:rPr>
        <w:t>sáu</w:t>
      </w:r>
      <w:r>
        <w:rPr>
          <w:color w:val="231F20"/>
          <w:spacing w:val="-11"/>
        </w:rPr>
        <w:t> </w:t>
      </w:r>
      <w:r>
        <w:rPr>
          <w:color w:val="231F20"/>
        </w:rPr>
        <w:t>thân,</w:t>
      </w:r>
      <w:r>
        <w:rPr>
          <w:color w:val="231F20"/>
          <w:spacing w:val="-11"/>
        </w:rPr>
        <w:t> </w:t>
      </w:r>
      <w:r>
        <w:rPr>
          <w:color w:val="231F20"/>
        </w:rPr>
        <w:t>sáu</w:t>
      </w:r>
      <w:r>
        <w:rPr>
          <w:color w:val="231F20"/>
          <w:spacing w:val="-10"/>
        </w:rPr>
        <w:t> </w:t>
      </w:r>
      <w:r>
        <w:rPr>
          <w:color w:val="231F20"/>
        </w:rPr>
        <w:t>chỗ</w:t>
      </w:r>
      <w:r>
        <w:rPr>
          <w:color w:val="231F20"/>
          <w:spacing w:val="-11"/>
        </w:rPr>
        <w:t> </w:t>
      </w:r>
      <w:r>
        <w:rPr>
          <w:color w:val="231F20"/>
        </w:rPr>
        <w:t>dựa,</w:t>
      </w:r>
      <w:r>
        <w:rPr>
          <w:color w:val="231F20"/>
          <w:spacing w:val="-11"/>
        </w:rPr>
        <w:t> </w:t>
      </w:r>
      <w:r>
        <w:rPr>
          <w:color w:val="231F20"/>
        </w:rPr>
        <w:t>sáu</w:t>
      </w:r>
      <w:r>
        <w:rPr>
          <w:color w:val="231F20"/>
          <w:spacing w:val="-10"/>
        </w:rPr>
        <w:t> </w:t>
      </w:r>
      <w:r>
        <w:rPr>
          <w:color w:val="231F20"/>
        </w:rPr>
        <w:t>duyên.</w:t>
      </w:r>
    </w:p>
    <w:p>
      <w:pPr>
        <w:pStyle w:val="BodyText"/>
        <w:spacing w:before="112"/>
        <w:ind w:left="677" w:firstLine="0"/>
      </w:pPr>
      <w:r>
        <w:rPr>
          <w:color w:val="231F20"/>
        </w:rPr>
        <w:t>Sáu thân: Là sáu nội giới: Nhãn giới, nhĩ, tỷ, thiệt, thân, ý</w:t>
      </w:r>
      <w:r>
        <w:rPr>
          <w:color w:val="231F20"/>
          <w:spacing w:val="-33"/>
        </w:rPr>
        <w:t> </w:t>
      </w:r>
      <w:r>
        <w:rPr>
          <w:color w:val="231F20"/>
        </w:rPr>
        <w:t>giới.</w:t>
      </w:r>
    </w:p>
    <w:p>
      <w:pPr>
        <w:pStyle w:val="BodyText"/>
        <w:spacing w:line="273" w:lineRule="auto" w:before="154"/>
        <w:ind w:left="110" w:right="290"/>
        <w:jc w:val="left"/>
      </w:pPr>
      <w:r>
        <w:rPr>
          <w:color w:val="231F20"/>
        </w:rPr>
        <w:t>Sáu chỗ dựa: Là sáu thức giới: Nhãn thức giới, nhĩ, tỷ, thiệt, thân, ý thức giới.</w:t>
      </w:r>
    </w:p>
    <w:p>
      <w:pPr>
        <w:pStyle w:val="BodyText"/>
        <w:spacing w:line="273" w:lineRule="auto" w:before="112"/>
        <w:ind w:left="110" w:right="290"/>
        <w:jc w:val="left"/>
      </w:pPr>
      <w:r>
        <w:rPr>
          <w:color w:val="231F20"/>
        </w:rPr>
        <w:t>Sáu duyên: Là sáu ngoại giới: Sắc giới, thanh, hương, vị, xúc, pháp giới.</w:t>
      </w:r>
    </w:p>
    <w:p>
      <w:pPr>
        <w:pStyle w:val="BodyText"/>
        <w:spacing w:line="273" w:lineRule="auto" w:before="112"/>
        <w:ind w:left="110" w:right="290"/>
        <w:jc w:val="left"/>
      </w:pPr>
      <w:r>
        <w:rPr>
          <w:color w:val="231F20"/>
        </w:rPr>
        <w:t>Đây gọi là do ba sự là thân, chỗ dựa, duyên, nên lập mười tám giới.</w:t>
      </w:r>
    </w:p>
    <w:p>
      <w:pPr>
        <w:pStyle w:val="BodyText"/>
        <w:spacing w:line="273" w:lineRule="auto" w:before="112"/>
        <w:ind w:left="110" w:right="290"/>
        <w:jc w:val="left"/>
      </w:pPr>
      <w:r>
        <w:rPr>
          <w:color w:val="231F20"/>
        </w:rPr>
        <w:t>Như Khế kinh Phật nói: Sáu mươi hai giới đều nhập trong đây, do ba sự ấy là thân, chỗ dựa và duyên.</w:t>
      </w:r>
    </w:p>
    <w:p>
      <w:pPr>
        <w:pStyle w:val="BodyText"/>
        <w:spacing w:before="111"/>
        <w:ind w:left="677" w:firstLine="0"/>
      </w:pPr>
      <w:r>
        <w:rPr>
          <w:i/>
          <w:color w:val="231F20"/>
        </w:rPr>
        <w:t>Hỏi: </w:t>
      </w:r>
      <w:r>
        <w:rPr>
          <w:color w:val="231F20"/>
        </w:rPr>
        <w:t>Vì sao Đức Thế Tôn nói sáu mươi hai giới?</w:t>
      </w:r>
    </w:p>
    <w:p>
      <w:pPr>
        <w:pStyle w:val="BodyText"/>
        <w:spacing w:line="273" w:lineRule="auto" w:before="155"/>
        <w:ind w:left="110" w:right="411"/>
      </w:pPr>
      <w:r>
        <w:rPr>
          <w:i/>
          <w:color w:val="231F20"/>
        </w:rPr>
        <w:t>Đáp: </w:t>
      </w:r>
      <w:r>
        <w:rPr>
          <w:color w:val="231F20"/>
        </w:rPr>
        <w:t>Vì nhằm dứt trừ ý tưởng của dị học. Thân kiến ấy là gốc của</w:t>
      </w:r>
      <w:r>
        <w:rPr>
          <w:color w:val="231F20"/>
          <w:spacing w:val="-10"/>
        </w:rPr>
        <w:t> </w:t>
      </w:r>
      <w:r>
        <w:rPr>
          <w:color w:val="231F20"/>
        </w:rPr>
        <w:t>sáu</w:t>
      </w:r>
      <w:r>
        <w:rPr>
          <w:color w:val="231F20"/>
          <w:spacing w:val="-9"/>
        </w:rPr>
        <w:t> </w:t>
      </w:r>
      <w:r>
        <w:rPr>
          <w:color w:val="231F20"/>
        </w:rPr>
        <w:t>mươi</w:t>
      </w:r>
      <w:r>
        <w:rPr>
          <w:color w:val="231F20"/>
          <w:spacing w:val="-10"/>
        </w:rPr>
        <w:t> </w:t>
      </w:r>
      <w:r>
        <w:rPr>
          <w:color w:val="231F20"/>
        </w:rPr>
        <w:t>hai</w:t>
      </w:r>
      <w:r>
        <w:rPr>
          <w:color w:val="231F20"/>
          <w:spacing w:val="-9"/>
        </w:rPr>
        <w:t> </w:t>
      </w:r>
      <w:r>
        <w:rPr>
          <w:color w:val="231F20"/>
        </w:rPr>
        <w:t>kiến.</w:t>
      </w:r>
      <w:r>
        <w:rPr>
          <w:color w:val="231F20"/>
          <w:spacing w:val="-14"/>
        </w:rPr>
        <w:t> </w:t>
      </w:r>
      <w:r>
        <w:rPr>
          <w:color w:val="231F20"/>
        </w:rPr>
        <w:t>Vì</w:t>
      </w:r>
      <w:r>
        <w:rPr>
          <w:color w:val="231F20"/>
          <w:spacing w:val="-10"/>
        </w:rPr>
        <w:t> </w:t>
      </w:r>
      <w:r>
        <w:rPr>
          <w:color w:val="231F20"/>
        </w:rPr>
        <w:t>nhằm</w:t>
      </w:r>
      <w:r>
        <w:rPr>
          <w:color w:val="231F20"/>
          <w:spacing w:val="-9"/>
        </w:rPr>
        <w:t> </w:t>
      </w:r>
      <w:r>
        <w:rPr>
          <w:color w:val="231F20"/>
        </w:rPr>
        <w:t>đoạn</w:t>
      </w:r>
      <w:r>
        <w:rPr>
          <w:color w:val="231F20"/>
          <w:spacing w:val="-9"/>
        </w:rPr>
        <w:t> </w:t>
      </w:r>
      <w:r>
        <w:rPr>
          <w:color w:val="231F20"/>
        </w:rPr>
        <w:t>trừ</w:t>
      </w:r>
      <w:r>
        <w:rPr>
          <w:color w:val="231F20"/>
          <w:spacing w:val="-10"/>
        </w:rPr>
        <w:t> </w:t>
      </w:r>
      <w:r>
        <w:rPr>
          <w:color w:val="231F20"/>
        </w:rPr>
        <w:t>thân</w:t>
      </w:r>
      <w:r>
        <w:rPr>
          <w:color w:val="231F20"/>
          <w:spacing w:val="-9"/>
        </w:rPr>
        <w:t> </w:t>
      </w:r>
      <w:r>
        <w:rPr>
          <w:color w:val="231F20"/>
        </w:rPr>
        <w:t>kiến,</w:t>
      </w:r>
      <w:r>
        <w:rPr>
          <w:color w:val="231F20"/>
          <w:spacing w:val="-9"/>
        </w:rPr>
        <w:t> </w:t>
      </w:r>
      <w:r>
        <w:rPr>
          <w:color w:val="231F20"/>
        </w:rPr>
        <w:t>nên</w:t>
      </w:r>
      <w:r>
        <w:rPr>
          <w:color w:val="231F20"/>
          <w:spacing w:val="-10"/>
        </w:rPr>
        <w:t> </w:t>
      </w:r>
      <w:r>
        <w:rPr>
          <w:color w:val="231F20"/>
        </w:rPr>
        <w:t>nơi</w:t>
      </w:r>
      <w:r>
        <w:rPr>
          <w:color w:val="231F20"/>
          <w:spacing w:val="-9"/>
        </w:rPr>
        <w:t> </w:t>
      </w:r>
      <w:r>
        <w:rPr>
          <w:color w:val="231F20"/>
        </w:rPr>
        <w:t>Khế</w:t>
      </w:r>
      <w:r>
        <w:rPr>
          <w:color w:val="231F20"/>
          <w:spacing w:val="-9"/>
        </w:rPr>
        <w:t> </w:t>
      </w:r>
      <w:r>
        <w:rPr>
          <w:color w:val="231F20"/>
        </w:rPr>
        <w:t>kinh Đức Phật nói sáu mươi hai</w:t>
      </w:r>
      <w:r>
        <w:rPr>
          <w:color w:val="231F20"/>
          <w:spacing w:val="-4"/>
        </w:rPr>
        <w:t> </w:t>
      </w:r>
      <w:r>
        <w:rPr>
          <w:color w:val="231F20"/>
        </w:rPr>
        <w:t>giới.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color w:val="231F20"/>
        </w:rPr>
        <w:t>Như nơi Khế kinh Đức Phật nói: Này Câu Dực (Thiên Đế Thích)! Thế gian này có đủ thứ đủ loại giới, vô lượng giới. Thuận theo mỗi thứ giới đã tưởng nên đều chấp vướng, cho đấy là thật các thứ khác là giả.</w:t>
      </w:r>
    </w:p>
    <w:p>
      <w:pPr>
        <w:pStyle w:val="BodyText"/>
        <w:spacing w:line="273" w:lineRule="auto" w:before="110"/>
        <w:ind w:right="121"/>
      </w:pPr>
      <w:r>
        <w:rPr>
          <w:color w:val="231F20"/>
        </w:rPr>
        <w:t>Ở đây, Khế kinh Phật lấy tên gọi của kiến để nói về giới. Giới này đều nhập trong mười tám giới, do ba sự là thân, chỗ dựa và duyên.</w:t>
      </w:r>
    </w:p>
    <w:p>
      <w:pPr>
        <w:pStyle w:val="BodyText"/>
        <w:spacing w:line="273" w:lineRule="auto" w:before="111"/>
        <w:ind w:right="127"/>
      </w:pPr>
      <w:r>
        <w:rPr>
          <w:color w:val="231F20"/>
        </w:rPr>
        <w:t>Khế</w:t>
      </w:r>
      <w:r>
        <w:rPr>
          <w:color w:val="231F20"/>
          <w:spacing w:val="-11"/>
        </w:rPr>
        <w:t> </w:t>
      </w:r>
      <w:r>
        <w:rPr>
          <w:color w:val="231F20"/>
        </w:rPr>
        <w:t>kinh</w:t>
      </w:r>
      <w:r>
        <w:rPr>
          <w:color w:val="231F20"/>
          <w:spacing w:val="-9"/>
        </w:rPr>
        <w:t> </w:t>
      </w:r>
      <w:r>
        <w:rPr>
          <w:color w:val="231F20"/>
        </w:rPr>
        <w:t>Phật</w:t>
      </w:r>
      <w:r>
        <w:rPr>
          <w:color w:val="231F20"/>
          <w:spacing w:val="-11"/>
        </w:rPr>
        <w:t> </w:t>
      </w:r>
      <w:r>
        <w:rPr>
          <w:color w:val="231F20"/>
        </w:rPr>
        <w:t>thuyết</w:t>
      </w:r>
      <w:r>
        <w:rPr>
          <w:color w:val="231F20"/>
          <w:spacing w:val="-9"/>
        </w:rPr>
        <w:t> </w:t>
      </w:r>
      <w:r>
        <w:rPr>
          <w:color w:val="231F20"/>
        </w:rPr>
        <w:t>giảng</w:t>
      </w:r>
      <w:r>
        <w:rPr>
          <w:color w:val="231F20"/>
          <w:spacing w:val="-9"/>
        </w:rPr>
        <w:t> </w:t>
      </w:r>
      <w:r>
        <w:rPr>
          <w:color w:val="231F20"/>
        </w:rPr>
        <w:t>đã</w:t>
      </w:r>
      <w:r>
        <w:rPr>
          <w:color w:val="231F20"/>
          <w:spacing w:val="-10"/>
        </w:rPr>
        <w:t> </w:t>
      </w:r>
      <w:r>
        <w:rPr>
          <w:color w:val="231F20"/>
        </w:rPr>
        <w:t>dùng</w:t>
      </w:r>
      <w:r>
        <w:rPr>
          <w:color w:val="231F20"/>
          <w:spacing w:val="-9"/>
        </w:rPr>
        <w:t> </w:t>
      </w:r>
      <w:r>
        <w:rPr>
          <w:color w:val="231F20"/>
        </w:rPr>
        <w:t>cây</w:t>
      </w:r>
      <w:r>
        <w:rPr>
          <w:color w:val="231F20"/>
          <w:spacing w:val="-9"/>
        </w:rPr>
        <w:t> </w:t>
      </w:r>
      <w:r>
        <w:rPr>
          <w:color w:val="231F20"/>
        </w:rPr>
        <w:t>to</w:t>
      </w:r>
      <w:r>
        <w:rPr>
          <w:color w:val="231F20"/>
          <w:spacing w:val="-10"/>
        </w:rPr>
        <w:t> </w:t>
      </w:r>
      <w:r>
        <w:rPr>
          <w:color w:val="231F20"/>
        </w:rPr>
        <w:t>làm</w:t>
      </w:r>
      <w:r>
        <w:rPr>
          <w:color w:val="231F20"/>
          <w:spacing w:val="-9"/>
        </w:rPr>
        <w:t> </w:t>
      </w:r>
      <w:r>
        <w:rPr>
          <w:color w:val="231F20"/>
        </w:rPr>
        <w:t>dụ</w:t>
      </w:r>
      <w:r>
        <w:rPr>
          <w:color w:val="231F20"/>
          <w:spacing w:val="-10"/>
        </w:rPr>
        <w:t> </w:t>
      </w:r>
      <w:r>
        <w:rPr>
          <w:color w:val="231F20"/>
        </w:rPr>
        <w:t>để</w:t>
      </w:r>
      <w:r>
        <w:rPr>
          <w:color w:val="231F20"/>
          <w:spacing w:val="-9"/>
        </w:rPr>
        <w:t> </w:t>
      </w:r>
      <w:r>
        <w:rPr>
          <w:color w:val="231F20"/>
        </w:rPr>
        <w:t>giảng</w:t>
      </w:r>
      <w:r>
        <w:rPr>
          <w:color w:val="231F20"/>
          <w:spacing w:val="-10"/>
        </w:rPr>
        <w:t> </w:t>
      </w:r>
      <w:r>
        <w:rPr>
          <w:color w:val="231F20"/>
        </w:rPr>
        <w:t>nói: Các Tỳ-kheo! Như lá của cây to, giới cũng như </w:t>
      </w:r>
      <w:r>
        <w:rPr>
          <w:color w:val="231F20"/>
          <w:spacing w:val="-5"/>
        </w:rPr>
        <w:t>vậy. </w:t>
      </w:r>
      <w:r>
        <w:rPr>
          <w:color w:val="231F20"/>
        </w:rPr>
        <w:t>Khế kinh Phật đã</w:t>
      </w:r>
      <w:r>
        <w:rPr>
          <w:color w:val="231F20"/>
          <w:spacing w:val="-6"/>
        </w:rPr>
        <w:t> </w:t>
      </w:r>
      <w:r>
        <w:rPr>
          <w:color w:val="231F20"/>
        </w:rPr>
        <w:t>dùng</w:t>
      </w:r>
      <w:r>
        <w:rPr>
          <w:color w:val="231F20"/>
          <w:spacing w:val="-5"/>
        </w:rPr>
        <w:t> </w:t>
      </w:r>
      <w:r>
        <w:rPr>
          <w:color w:val="231F20"/>
        </w:rPr>
        <w:t>tên</w:t>
      </w:r>
      <w:r>
        <w:rPr>
          <w:color w:val="231F20"/>
          <w:spacing w:val="-5"/>
        </w:rPr>
        <w:t> </w:t>
      </w:r>
      <w:r>
        <w:rPr>
          <w:color w:val="231F20"/>
        </w:rPr>
        <w:t>gọi</w:t>
      </w:r>
      <w:r>
        <w:rPr>
          <w:color w:val="231F20"/>
          <w:spacing w:val="-5"/>
        </w:rPr>
        <w:t> </w:t>
      </w:r>
      <w:r>
        <w:rPr>
          <w:color w:val="231F20"/>
        </w:rPr>
        <w:t>của</w:t>
      </w:r>
      <w:r>
        <w:rPr>
          <w:color w:val="231F20"/>
          <w:spacing w:val="-5"/>
        </w:rPr>
        <w:t> </w:t>
      </w:r>
      <w:r>
        <w:rPr>
          <w:color w:val="231F20"/>
        </w:rPr>
        <w:t>kiến</w:t>
      </w:r>
      <w:r>
        <w:rPr>
          <w:color w:val="231F20"/>
          <w:spacing w:val="-6"/>
        </w:rPr>
        <w:t> </w:t>
      </w:r>
      <w:r>
        <w:rPr>
          <w:color w:val="231F20"/>
        </w:rPr>
        <w:t>để</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giới.</w:t>
      </w:r>
      <w:r>
        <w:rPr>
          <w:color w:val="231F20"/>
          <w:spacing w:val="-5"/>
        </w:rPr>
        <w:t> </w:t>
      </w:r>
      <w:r>
        <w:rPr>
          <w:color w:val="231F20"/>
        </w:rPr>
        <w:t>Giới</w:t>
      </w:r>
      <w:r>
        <w:rPr>
          <w:color w:val="231F20"/>
          <w:spacing w:val="-6"/>
        </w:rPr>
        <w:t> </w:t>
      </w:r>
      <w:r>
        <w:rPr>
          <w:color w:val="231F20"/>
        </w:rPr>
        <w:t>ấy</w:t>
      </w:r>
      <w:r>
        <w:rPr>
          <w:color w:val="231F20"/>
          <w:spacing w:val="-5"/>
        </w:rPr>
        <w:t> </w:t>
      </w:r>
      <w:r>
        <w:rPr>
          <w:color w:val="231F20"/>
        </w:rPr>
        <w:t>cũng</w:t>
      </w:r>
      <w:r>
        <w:rPr>
          <w:color w:val="231F20"/>
          <w:spacing w:val="-5"/>
        </w:rPr>
        <w:t> </w:t>
      </w:r>
      <w:r>
        <w:rPr>
          <w:color w:val="231F20"/>
        </w:rPr>
        <w:t>đều</w:t>
      </w:r>
      <w:r>
        <w:rPr>
          <w:color w:val="231F20"/>
          <w:spacing w:val="-5"/>
        </w:rPr>
        <w:t> </w:t>
      </w:r>
      <w:r>
        <w:rPr>
          <w:color w:val="231F20"/>
        </w:rPr>
        <w:t>nhập</w:t>
      </w:r>
      <w:r>
        <w:rPr>
          <w:color w:val="231F20"/>
          <w:spacing w:val="-5"/>
        </w:rPr>
        <w:t> </w:t>
      </w:r>
      <w:r>
        <w:rPr>
          <w:color w:val="231F20"/>
        </w:rPr>
        <w:t>trong mười tám giới, do ba sự là thân, chỗ dựa và duyên. Đây gọi là lập danh mười tám giới.</w:t>
      </w:r>
    </w:p>
    <w:p>
      <w:pPr>
        <w:pStyle w:val="BodyText"/>
        <w:spacing w:line="364" w:lineRule="auto" w:before="109"/>
        <w:ind w:left="960" w:right="1472" w:firstLine="0"/>
        <w:jc w:val="left"/>
      </w:pPr>
      <w:r>
        <w:rPr>
          <w:color w:val="231F20"/>
        </w:rPr>
        <w:t>Đó là tánh của giới, là thể tướng hiện có nơi thân. Đã nói về tánh của giới, tiếp theo là nói về hành. </w:t>
      </w:r>
      <w:r>
        <w:rPr>
          <w:i/>
          <w:color w:val="231F20"/>
        </w:rPr>
        <w:t>Hỏi: </w:t>
      </w:r>
      <w:r>
        <w:rPr>
          <w:color w:val="231F20"/>
        </w:rPr>
        <w:t>Vì sao nói là giới? Giới có nghĩa gì?</w:t>
      </w:r>
    </w:p>
    <w:p>
      <w:pPr>
        <w:pStyle w:val="BodyText"/>
        <w:spacing w:line="273" w:lineRule="auto" w:before="0"/>
        <w:ind w:right="127"/>
      </w:pPr>
      <w:r>
        <w:rPr>
          <w:i/>
          <w:color w:val="231F20"/>
        </w:rPr>
        <w:t>Đáp: </w:t>
      </w:r>
      <w:r>
        <w:rPr>
          <w:color w:val="231F20"/>
        </w:rPr>
        <w:t>Nghĩa chủng tộc là nghĩa của giới. Nghĩa đoạn, nghĩa phần, nghĩa từng mảnh, nghĩa tướng khác, nghĩa không tương </w:t>
      </w:r>
      <w:r>
        <w:rPr>
          <w:color w:val="231F20"/>
          <w:spacing w:val="-4"/>
        </w:rPr>
        <w:t>tợ,</w:t>
      </w:r>
      <w:r>
        <w:rPr>
          <w:color w:val="231F20"/>
          <w:spacing w:val="57"/>
        </w:rPr>
        <w:t> </w:t>
      </w:r>
      <w:r>
        <w:rPr>
          <w:color w:val="231F20"/>
        </w:rPr>
        <w:t>nghĩa giới hạn, nghĩa vô số sự là nghĩa của giới.</w:t>
      </w:r>
    </w:p>
    <w:p>
      <w:pPr>
        <w:pStyle w:val="BodyText"/>
        <w:spacing w:line="273" w:lineRule="auto" w:before="108"/>
        <w:ind w:right="129"/>
      </w:pPr>
      <w:r>
        <w:rPr>
          <w:color w:val="231F20"/>
        </w:rPr>
        <w:t>Phái</w:t>
      </w:r>
      <w:r>
        <w:rPr>
          <w:color w:val="231F20"/>
          <w:spacing w:val="-14"/>
        </w:rPr>
        <w:t> </w:t>
      </w:r>
      <w:r>
        <w:rPr>
          <w:color w:val="231F20"/>
        </w:rPr>
        <w:t>Xá</w:t>
      </w:r>
      <w:r>
        <w:rPr>
          <w:color w:val="231F20"/>
          <w:spacing w:val="-13"/>
        </w:rPr>
        <w:t> </w:t>
      </w:r>
      <w:r>
        <w:rPr>
          <w:color w:val="231F20"/>
        </w:rPr>
        <w:t>Đề</w:t>
      </w:r>
      <w:r>
        <w:rPr>
          <w:color w:val="231F20"/>
          <w:spacing w:val="-14"/>
        </w:rPr>
        <w:t> </w:t>
      </w:r>
      <w:r>
        <w:rPr>
          <w:color w:val="231F20"/>
        </w:rPr>
        <w:t>nói:</w:t>
      </w:r>
      <w:r>
        <w:rPr>
          <w:color w:val="231F20"/>
          <w:spacing w:val="-17"/>
        </w:rPr>
        <w:t> </w:t>
      </w:r>
      <w:r>
        <w:rPr>
          <w:color w:val="231F20"/>
        </w:rPr>
        <w:t>Vì</w:t>
      </w:r>
      <w:r>
        <w:rPr>
          <w:color w:val="231F20"/>
          <w:spacing w:val="-14"/>
        </w:rPr>
        <w:t> </w:t>
      </w:r>
      <w:r>
        <w:rPr>
          <w:color w:val="231F20"/>
        </w:rPr>
        <w:t>dong</w:t>
      </w:r>
      <w:r>
        <w:rPr>
          <w:color w:val="231F20"/>
          <w:spacing w:val="-13"/>
        </w:rPr>
        <w:t> </w:t>
      </w:r>
      <w:r>
        <w:rPr>
          <w:color w:val="231F20"/>
        </w:rPr>
        <w:t>ruổi</w:t>
      </w:r>
      <w:r>
        <w:rPr>
          <w:color w:val="231F20"/>
          <w:spacing w:val="-14"/>
        </w:rPr>
        <w:t> </w:t>
      </w:r>
      <w:r>
        <w:rPr>
          <w:color w:val="231F20"/>
        </w:rPr>
        <w:t>lưu</w:t>
      </w:r>
      <w:r>
        <w:rPr>
          <w:color w:val="231F20"/>
          <w:spacing w:val="-13"/>
        </w:rPr>
        <w:t> </w:t>
      </w:r>
      <w:r>
        <w:rPr>
          <w:color w:val="231F20"/>
        </w:rPr>
        <w:t>chuyển</w:t>
      </w:r>
      <w:r>
        <w:rPr>
          <w:color w:val="231F20"/>
          <w:spacing w:val="-14"/>
        </w:rPr>
        <w:t> </w:t>
      </w:r>
      <w:r>
        <w:rPr>
          <w:color w:val="231F20"/>
        </w:rPr>
        <w:t>nên</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giới.</w:t>
      </w:r>
      <w:r>
        <w:rPr>
          <w:color w:val="231F20"/>
          <w:spacing w:val="-18"/>
        </w:rPr>
        <w:t> </w:t>
      </w:r>
      <w:r>
        <w:rPr>
          <w:color w:val="231F20"/>
        </w:rPr>
        <w:t>Vì</w:t>
      </w:r>
      <w:r>
        <w:rPr>
          <w:color w:val="231F20"/>
          <w:spacing w:val="-13"/>
        </w:rPr>
        <w:t> </w:t>
      </w:r>
      <w:r>
        <w:rPr>
          <w:color w:val="231F20"/>
        </w:rPr>
        <w:t>duy trì nuôi lớn nên gọi là giới.</w:t>
      </w:r>
    </w:p>
    <w:p>
      <w:pPr>
        <w:pStyle w:val="BodyText"/>
        <w:spacing w:line="273" w:lineRule="auto" w:before="111"/>
        <w:ind w:right="125"/>
      </w:pPr>
      <w:r>
        <w:rPr>
          <w:color w:val="231F20"/>
        </w:rPr>
        <w:t>Nghĩa chủng tộc là nghĩa của giới: Tức nơi một thân, một ý có chủng tộc khác loại của mười tám giới. Như trong một ngọn núi có nhiều chủng tộc: Sắt, đồng, bạch lạp, chì, thiếc, vàng, bạc, lưu ly, thủy tinh. Như thế, nơi một thân, một ý có chủng tộc khác loại của mười tám giới. Tức nghĩa chủng tộc là nghĩa của giới.</w:t>
      </w:r>
    </w:p>
    <w:p>
      <w:pPr>
        <w:pStyle w:val="BodyText"/>
        <w:spacing w:line="273" w:lineRule="auto" w:before="110"/>
        <w:ind w:right="124"/>
      </w:pPr>
      <w:r>
        <w:rPr>
          <w:color w:val="231F20"/>
        </w:rPr>
        <w:t>Nghĩa đoạn (phần đoạn) là nghĩa của giới: Thứ lớp về thân xác được sắp đặt, tức nhận biết có nam, có nữ. Như phên tre theo thứ</w:t>
      </w:r>
      <w:r>
        <w:rPr>
          <w:color w:val="231F20"/>
          <w:spacing w:val="8"/>
        </w:rPr>
        <w:t> </w:t>
      </w:r>
      <w:r>
        <w:rPr>
          <w:color w:val="231F20"/>
        </w:rPr>
        <w:t>lớp</w:t>
      </w:r>
      <w:r>
        <w:rPr>
          <w:color w:val="231F20"/>
          <w:spacing w:val="8"/>
        </w:rPr>
        <w:t> </w:t>
      </w:r>
      <w:r>
        <w:rPr>
          <w:color w:val="231F20"/>
        </w:rPr>
        <w:t>đan</w:t>
      </w:r>
      <w:r>
        <w:rPr>
          <w:color w:val="231F20"/>
          <w:spacing w:val="8"/>
        </w:rPr>
        <w:t> </w:t>
      </w:r>
      <w:r>
        <w:rPr>
          <w:color w:val="231F20"/>
        </w:rPr>
        <w:t>bện</w:t>
      </w:r>
      <w:r>
        <w:rPr>
          <w:color w:val="231F20"/>
          <w:spacing w:val="8"/>
        </w:rPr>
        <w:t> </w:t>
      </w:r>
      <w:r>
        <w:rPr>
          <w:color w:val="231F20"/>
        </w:rPr>
        <w:t>được</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spacing w:val="-3"/>
        </w:rPr>
        <w:t>tuy,</w:t>
      </w:r>
      <w:r>
        <w:rPr>
          <w:color w:val="231F20"/>
          <w:spacing w:val="8"/>
        </w:rPr>
        <w:t> </w:t>
      </w:r>
      <w:r>
        <w:rPr>
          <w:color w:val="231F20"/>
        </w:rPr>
        <w:t>là</w:t>
      </w:r>
      <w:r>
        <w:rPr>
          <w:color w:val="231F20"/>
          <w:spacing w:val="8"/>
        </w:rPr>
        <w:t> </w:t>
      </w:r>
      <w:r>
        <w:rPr>
          <w:color w:val="231F20"/>
        </w:rPr>
        <w:t>quạt.</w:t>
      </w:r>
      <w:r>
        <w:rPr>
          <w:color w:val="231F20"/>
          <w:spacing w:val="8"/>
        </w:rPr>
        <w:t> </w:t>
      </w:r>
      <w:r>
        <w:rPr>
          <w:color w:val="231F20"/>
        </w:rPr>
        <w:t>Như</w:t>
      </w:r>
      <w:r>
        <w:rPr>
          <w:color w:val="231F20"/>
          <w:spacing w:val="8"/>
        </w:rPr>
        <w:t> </w:t>
      </w:r>
      <w:r>
        <w:rPr>
          <w:color w:val="231F20"/>
        </w:rPr>
        <w:t>từ</w:t>
      </w:r>
      <w:r>
        <w:rPr>
          <w:color w:val="231F20"/>
          <w:spacing w:val="8"/>
        </w:rPr>
        <w:t> </w:t>
      </w:r>
      <w:r>
        <w:rPr>
          <w:color w:val="231F20"/>
        </w:rPr>
        <w:t>gỗ</w:t>
      </w:r>
      <w:r>
        <w:rPr>
          <w:color w:val="231F20"/>
          <w:spacing w:val="8"/>
        </w:rPr>
        <w:t> </w:t>
      </w:r>
      <w:r>
        <w:rPr>
          <w:color w:val="231F20"/>
        </w:rPr>
        <w:t>ván,</w:t>
      </w:r>
      <w:r>
        <w:rPr>
          <w:color w:val="231F20"/>
          <w:spacing w:val="8"/>
        </w:rPr>
        <w:t> </w:t>
      </w:r>
      <w:r>
        <w:rPr>
          <w:color w:val="231F20"/>
        </w:rPr>
        <w:t>nên</w:t>
      </w:r>
      <w:r>
        <w:rPr>
          <w:color w:val="231F20"/>
          <w:spacing w:val="8"/>
        </w:rPr>
        <w:t> </w:t>
      </w:r>
      <w:r>
        <w:rPr>
          <w:color w:val="231F20"/>
        </w:rPr>
        <w:t>biết</w:t>
      </w:r>
      <w:r>
        <w:rPr>
          <w:color w:val="231F20"/>
          <w:spacing w:val="8"/>
        </w:rPr>
        <w:t> </w:t>
      </w:r>
      <w:r>
        <w:rPr>
          <w:color w:val="231F20"/>
        </w:rPr>
        <w:t>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08" w:firstLine="0"/>
      </w:pPr>
      <w:r>
        <w:rPr>
          <w:color w:val="231F20"/>
        </w:rPr>
        <w:t>xe, cung điện, nhà, giảng đường, đài, quán. Như thế, theo thứ lớp thân xác được sắp đặt, tức phân biệt là nam, nữ, nên nghĩa đoạn là nghĩa của giới.</w:t>
      </w:r>
    </w:p>
    <w:p>
      <w:pPr>
        <w:pStyle w:val="BodyText"/>
        <w:spacing w:line="273" w:lineRule="auto" w:before="110"/>
        <w:ind w:left="110" w:right="410"/>
      </w:pPr>
      <w:r>
        <w:rPr>
          <w:color w:val="231F20"/>
        </w:rPr>
        <w:t>Nghĩa phần là nghĩa của giới: Như nơi thân người nữ có mười tám</w:t>
      </w:r>
      <w:r>
        <w:rPr>
          <w:color w:val="231F20"/>
          <w:spacing w:val="-14"/>
        </w:rPr>
        <w:t> </w:t>
      </w:r>
      <w:r>
        <w:rPr>
          <w:color w:val="231F20"/>
        </w:rPr>
        <w:t>phần,</w:t>
      </w:r>
      <w:r>
        <w:rPr>
          <w:color w:val="231F20"/>
          <w:spacing w:val="-13"/>
        </w:rPr>
        <w:t> </w:t>
      </w:r>
      <w:r>
        <w:rPr>
          <w:color w:val="231F20"/>
        </w:rPr>
        <w:t>thân</w:t>
      </w:r>
      <w:r>
        <w:rPr>
          <w:color w:val="231F20"/>
          <w:spacing w:val="-13"/>
        </w:rPr>
        <w:t> </w:t>
      </w:r>
      <w:r>
        <w:rPr>
          <w:color w:val="231F20"/>
        </w:rPr>
        <w:t>người</w:t>
      </w:r>
      <w:r>
        <w:rPr>
          <w:color w:val="231F20"/>
          <w:spacing w:val="-13"/>
        </w:rPr>
        <w:t> </w:t>
      </w:r>
      <w:r>
        <w:rPr>
          <w:color w:val="231F20"/>
        </w:rPr>
        <w:t>nam</w:t>
      </w:r>
      <w:r>
        <w:rPr>
          <w:color w:val="231F20"/>
          <w:spacing w:val="-14"/>
        </w:rPr>
        <w:t> </w:t>
      </w:r>
      <w:r>
        <w:rPr>
          <w:color w:val="231F20"/>
        </w:rPr>
        <w:t>có</w:t>
      </w:r>
      <w:r>
        <w:rPr>
          <w:color w:val="231F20"/>
          <w:spacing w:val="-13"/>
        </w:rPr>
        <w:t> </w:t>
      </w:r>
      <w:r>
        <w:rPr>
          <w:color w:val="231F20"/>
        </w:rPr>
        <w:t>mười</w:t>
      </w:r>
      <w:r>
        <w:rPr>
          <w:color w:val="231F20"/>
          <w:spacing w:val="-13"/>
        </w:rPr>
        <w:t> </w:t>
      </w:r>
      <w:r>
        <w:rPr>
          <w:color w:val="231F20"/>
        </w:rPr>
        <w:t>tám</w:t>
      </w:r>
      <w:r>
        <w:rPr>
          <w:color w:val="231F20"/>
          <w:spacing w:val="-13"/>
        </w:rPr>
        <w:t> </w:t>
      </w:r>
      <w:r>
        <w:rPr>
          <w:color w:val="231F20"/>
        </w:rPr>
        <w:t>phần,</w:t>
      </w:r>
      <w:r>
        <w:rPr>
          <w:color w:val="231F20"/>
          <w:spacing w:val="-14"/>
        </w:rPr>
        <w:t> </w:t>
      </w:r>
      <w:r>
        <w:rPr>
          <w:color w:val="231F20"/>
        </w:rPr>
        <w:t>tức</w:t>
      </w:r>
      <w:r>
        <w:rPr>
          <w:color w:val="231F20"/>
          <w:spacing w:val="-13"/>
        </w:rPr>
        <w:t> </w:t>
      </w:r>
      <w:r>
        <w:rPr>
          <w:color w:val="231F20"/>
        </w:rPr>
        <w:t>mười</w:t>
      </w:r>
      <w:r>
        <w:rPr>
          <w:color w:val="231F20"/>
          <w:spacing w:val="-13"/>
        </w:rPr>
        <w:t> </w:t>
      </w:r>
      <w:r>
        <w:rPr>
          <w:color w:val="231F20"/>
        </w:rPr>
        <w:t>tám</w:t>
      </w:r>
      <w:r>
        <w:rPr>
          <w:color w:val="231F20"/>
          <w:spacing w:val="-13"/>
        </w:rPr>
        <w:t> </w:t>
      </w:r>
      <w:r>
        <w:rPr>
          <w:color w:val="231F20"/>
        </w:rPr>
        <w:t>giới.</w:t>
      </w:r>
      <w:r>
        <w:rPr>
          <w:color w:val="231F20"/>
          <w:spacing w:val="-13"/>
        </w:rPr>
        <w:t> </w:t>
      </w:r>
      <w:r>
        <w:rPr>
          <w:color w:val="231F20"/>
        </w:rPr>
        <w:t>Nên nghĩa phần là nghĩa của giới.</w:t>
      </w:r>
    </w:p>
    <w:p>
      <w:pPr>
        <w:pStyle w:val="BodyText"/>
        <w:spacing w:line="273" w:lineRule="auto" w:before="111"/>
        <w:ind w:left="110" w:right="409"/>
      </w:pPr>
      <w:r>
        <w:rPr>
          <w:color w:val="231F20"/>
        </w:rPr>
        <w:t>Nghĩa từng mảnh là nghĩa của giới: Trong thân người nữ có mười tám mảnh, thân người nam có mười tám mảnh, tức mười tám giới. Nên nghĩa từng mảnh là nghĩa của giới.</w:t>
      </w:r>
    </w:p>
    <w:p>
      <w:pPr>
        <w:pStyle w:val="BodyText"/>
        <w:spacing w:line="273" w:lineRule="auto" w:before="110"/>
        <w:ind w:left="110" w:right="411"/>
      </w:pPr>
      <w:r>
        <w:rPr>
          <w:color w:val="231F20"/>
        </w:rPr>
        <w:t>Nghĩa tướng khác là nghĩa của giới: Tức tướng của nhãn giới khác cho đến tướng của ý giới khác. Nên nghĩa tướng khác là nghĩa của giới.</w:t>
      </w:r>
    </w:p>
    <w:p>
      <w:pPr>
        <w:pStyle w:val="BodyText"/>
        <w:spacing w:line="273" w:lineRule="auto" w:before="111"/>
        <w:ind w:left="110" w:right="410"/>
      </w:pPr>
      <w:r>
        <w:rPr>
          <w:color w:val="231F20"/>
        </w:rPr>
        <w:t>Nghĩa không tương tợ là nghĩa của giới: Là nhãn giới không tương tợ, cho đến ý thức giới không tương tợ. Nên nghĩa không tương tợ là nghĩa của giới.</w:t>
      </w:r>
    </w:p>
    <w:p>
      <w:pPr>
        <w:pStyle w:val="BodyText"/>
        <w:spacing w:line="273" w:lineRule="auto" w:before="111"/>
        <w:ind w:left="110" w:right="411"/>
      </w:pPr>
      <w:r>
        <w:rPr>
          <w:color w:val="231F20"/>
        </w:rPr>
        <w:t>Nghĩa giới hạn là nghĩa của giới: Là nhãn giới giới hạn nơi ba cõi, cho đến ý thức giới giới hạn nơi ba cõi. Nên nghĩa giới hạn là nghĩa của giới.</w:t>
      </w:r>
    </w:p>
    <w:p>
      <w:pPr>
        <w:pStyle w:val="BodyText"/>
        <w:spacing w:line="273" w:lineRule="auto" w:before="111"/>
        <w:ind w:left="110" w:right="411"/>
      </w:pPr>
      <w:r>
        <w:rPr>
          <w:color w:val="231F20"/>
        </w:rPr>
        <w:t>Nghĩa vô số sự là nghĩa của giới: Là sự của nhãn giới không phải</w:t>
      </w:r>
      <w:r>
        <w:rPr>
          <w:color w:val="231F20"/>
          <w:spacing w:val="-6"/>
        </w:rPr>
        <w:t> </w:t>
      </w:r>
      <w:r>
        <w:rPr>
          <w:color w:val="231F20"/>
        </w:rPr>
        <w:t>cho</w:t>
      </w:r>
      <w:r>
        <w:rPr>
          <w:color w:val="231F20"/>
          <w:spacing w:val="-5"/>
        </w:rPr>
        <w:t> </w:t>
      </w:r>
      <w:r>
        <w:rPr>
          <w:color w:val="231F20"/>
        </w:rPr>
        <w:t>đến</w:t>
      </w:r>
      <w:r>
        <w:rPr>
          <w:color w:val="231F20"/>
          <w:spacing w:val="-5"/>
        </w:rPr>
        <w:t> </w:t>
      </w:r>
      <w:r>
        <w:rPr>
          <w:color w:val="231F20"/>
        </w:rPr>
        <w:t>là</w:t>
      </w:r>
      <w:r>
        <w:rPr>
          <w:color w:val="231F20"/>
          <w:spacing w:val="-5"/>
        </w:rPr>
        <w:t> </w:t>
      </w:r>
      <w:r>
        <w:rPr>
          <w:color w:val="231F20"/>
        </w:rPr>
        <w:t>sự</w:t>
      </w:r>
      <w:r>
        <w:rPr>
          <w:color w:val="231F20"/>
          <w:spacing w:val="-6"/>
        </w:rPr>
        <w:t> </w:t>
      </w:r>
      <w:r>
        <w:rPr>
          <w:color w:val="231F20"/>
        </w:rPr>
        <w:t>của</w:t>
      </w:r>
      <w:r>
        <w:rPr>
          <w:color w:val="231F20"/>
          <w:spacing w:val="-5"/>
        </w:rPr>
        <w:t> </w:t>
      </w:r>
      <w:r>
        <w:rPr>
          <w:color w:val="231F20"/>
        </w:rPr>
        <w:t>ý</w:t>
      </w:r>
      <w:r>
        <w:rPr>
          <w:color w:val="231F20"/>
          <w:spacing w:val="-5"/>
        </w:rPr>
        <w:t> </w:t>
      </w:r>
      <w:r>
        <w:rPr>
          <w:color w:val="231F20"/>
        </w:rPr>
        <w:t>giới.</w:t>
      </w:r>
      <w:r>
        <w:rPr>
          <w:color w:val="231F20"/>
          <w:spacing w:val="-5"/>
        </w:rPr>
        <w:t> </w:t>
      </w:r>
      <w:r>
        <w:rPr>
          <w:color w:val="231F20"/>
        </w:rPr>
        <w:t>Sự</w:t>
      </w:r>
      <w:r>
        <w:rPr>
          <w:color w:val="231F20"/>
          <w:spacing w:val="-6"/>
        </w:rPr>
        <w:t> </w:t>
      </w:r>
      <w:r>
        <w:rPr>
          <w:color w:val="231F20"/>
        </w:rPr>
        <w:t>của</w:t>
      </w:r>
      <w:r>
        <w:rPr>
          <w:color w:val="231F20"/>
          <w:spacing w:val="-5"/>
        </w:rPr>
        <w:t> </w:t>
      </w:r>
      <w:r>
        <w:rPr>
          <w:color w:val="231F20"/>
        </w:rPr>
        <w:t>ý</w:t>
      </w:r>
      <w:r>
        <w:rPr>
          <w:color w:val="231F20"/>
          <w:spacing w:val="-5"/>
        </w:rPr>
        <w:t> </w:t>
      </w:r>
      <w:r>
        <w:rPr>
          <w:color w:val="231F20"/>
        </w:rPr>
        <w:t>giới</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cho</w:t>
      </w:r>
      <w:r>
        <w:rPr>
          <w:color w:val="231F20"/>
          <w:spacing w:val="-5"/>
        </w:rPr>
        <w:t> </w:t>
      </w:r>
      <w:r>
        <w:rPr>
          <w:color w:val="231F20"/>
        </w:rPr>
        <w:t>đến</w:t>
      </w:r>
      <w:r>
        <w:rPr>
          <w:color w:val="231F20"/>
          <w:spacing w:val="-5"/>
        </w:rPr>
        <w:t> </w:t>
      </w:r>
      <w:r>
        <w:rPr>
          <w:color w:val="231F20"/>
        </w:rPr>
        <w:t>là</w:t>
      </w:r>
      <w:r>
        <w:rPr>
          <w:color w:val="231F20"/>
          <w:spacing w:val="-5"/>
        </w:rPr>
        <w:t> </w:t>
      </w:r>
      <w:r>
        <w:rPr>
          <w:color w:val="231F20"/>
        </w:rPr>
        <w:t>sự của nhãn giới. Nên nghĩa vô số sự là nghĩa của</w:t>
      </w:r>
      <w:r>
        <w:rPr>
          <w:color w:val="231F20"/>
          <w:spacing w:val="-5"/>
        </w:rPr>
        <w:t> </w:t>
      </w:r>
      <w:r>
        <w:rPr>
          <w:color w:val="231F20"/>
        </w:rPr>
        <w:t>giới.</w:t>
      </w:r>
    </w:p>
    <w:p>
      <w:pPr>
        <w:pStyle w:val="BodyText"/>
        <w:spacing w:line="273" w:lineRule="auto" w:before="111"/>
        <w:ind w:left="110" w:right="412"/>
      </w:pPr>
      <w:r>
        <w:rPr>
          <w:color w:val="231F20"/>
        </w:rPr>
        <w:t>Phái Xá Đề nói: Do dong ruổi lưu chuyển nên gọi là giới. Do duy trì nuôi lớn nên gọi là giới.</w:t>
      </w:r>
    </w:p>
    <w:p>
      <w:pPr>
        <w:pStyle w:val="BodyText"/>
        <w:spacing w:line="273" w:lineRule="auto" w:before="112"/>
        <w:ind w:left="110" w:right="411"/>
      </w:pPr>
      <w:r>
        <w:rPr>
          <w:color w:val="231F20"/>
        </w:rPr>
        <w:t>Dong ruổi lưu chuyển nên gọi là giới: Tức các giới này dong ruổi trôi vào ba cõi, năm nẻo, bốn loài, lưu chuyển theo sinh tử.</w:t>
      </w:r>
    </w:p>
    <w:p>
      <w:pPr>
        <w:pStyle w:val="BodyText"/>
        <w:spacing w:line="273" w:lineRule="auto" w:before="112"/>
        <w:ind w:left="110" w:right="410"/>
      </w:pPr>
      <w:r>
        <w:rPr>
          <w:color w:val="231F20"/>
        </w:rPr>
        <w:t>Do duy trì nuôi lớn nên gọi là giới: Tức các giới này duy trì tự tánh, nuôi lớn tánh khác. Thế nên nghĩa chủng tộc là nghĩa của giới, cho đến vì nuôi lớn nên gọi là giới.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Như thế, hành chung đã nêu bày xong, sẽ nói về hành riêng.</w:t>
      </w:r>
    </w:p>
    <w:p>
      <w:pPr>
        <w:pStyle w:val="BodyText"/>
        <w:spacing w:before="164"/>
        <w:ind w:left="960" w:firstLine="0"/>
      </w:pPr>
      <w:r>
        <w:rPr>
          <w:i/>
          <w:color w:val="231F20"/>
        </w:rPr>
        <w:t>Hỏi: </w:t>
      </w:r>
      <w:r>
        <w:rPr>
          <w:color w:val="231F20"/>
        </w:rPr>
        <w:t>Thế nào là Nhãn giới?</w:t>
      </w:r>
    </w:p>
    <w:p>
      <w:pPr>
        <w:pStyle w:val="BodyText"/>
        <w:spacing w:line="276" w:lineRule="auto" w:before="164"/>
        <w:ind w:right="127"/>
      </w:pPr>
      <w:r>
        <w:rPr>
          <w:i/>
          <w:color w:val="231F20"/>
        </w:rPr>
        <w:t>Đáp:</w:t>
      </w:r>
      <w:r>
        <w:rPr>
          <w:i/>
          <w:color w:val="231F20"/>
          <w:spacing w:val="-5"/>
        </w:rPr>
        <w:t> </w:t>
      </w:r>
      <w:r>
        <w:rPr>
          <w:color w:val="231F20"/>
        </w:rPr>
        <w:t>Nghĩa</w:t>
      </w:r>
      <w:r>
        <w:rPr>
          <w:color w:val="231F20"/>
          <w:spacing w:val="-5"/>
        </w:rPr>
        <w:t> </w:t>
      </w:r>
      <w:r>
        <w:rPr>
          <w:color w:val="231F20"/>
        </w:rPr>
        <w:t>là</w:t>
      </w:r>
      <w:r>
        <w:rPr>
          <w:color w:val="231F20"/>
          <w:spacing w:val="-5"/>
        </w:rPr>
        <w:t> </w:t>
      </w:r>
      <w:r>
        <w:rPr>
          <w:color w:val="231F20"/>
        </w:rPr>
        <w:t>mắt</w:t>
      </w:r>
      <w:r>
        <w:rPr>
          <w:color w:val="231F20"/>
          <w:spacing w:val="-6"/>
        </w:rPr>
        <w:t> </w:t>
      </w:r>
      <w:r>
        <w:rPr>
          <w:color w:val="231F20"/>
        </w:rPr>
        <w:t>trông</w:t>
      </w:r>
      <w:r>
        <w:rPr>
          <w:color w:val="231F20"/>
          <w:spacing w:val="-5"/>
        </w:rPr>
        <w:t> </w:t>
      </w:r>
      <w:r>
        <w:rPr>
          <w:color w:val="231F20"/>
        </w:rPr>
        <w:t>thấy</w:t>
      </w:r>
      <w:r>
        <w:rPr>
          <w:color w:val="231F20"/>
          <w:spacing w:val="-5"/>
        </w:rPr>
        <w:t> </w:t>
      </w:r>
      <w:r>
        <w:rPr>
          <w:color w:val="231F20"/>
        </w:rPr>
        <w:t>sắc</w:t>
      </w:r>
      <w:r>
        <w:rPr>
          <w:color w:val="231F20"/>
          <w:spacing w:val="-6"/>
        </w:rPr>
        <w:t> </w:t>
      </w:r>
      <w:r>
        <w:rPr>
          <w:color w:val="231F20"/>
        </w:rPr>
        <w:t>đã</w:t>
      </w:r>
      <w:r>
        <w:rPr>
          <w:color w:val="231F20"/>
          <w:spacing w:val="-5"/>
        </w:rPr>
        <w:t> </w:t>
      </w:r>
      <w:r>
        <w:rPr>
          <w:color w:val="231F20"/>
          <w:spacing w:val="-4"/>
        </w:rPr>
        <w:t>thấy,</w:t>
      </w:r>
      <w:r>
        <w:rPr>
          <w:color w:val="231F20"/>
          <w:spacing w:val="-5"/>
        </w:rPr>
        <w:t> </w:t>
      </w:r>
      <w:r>
        <w:rPr>
          <w:color w:val="231F20"/>
        </w:rPr>
        <w:t>sẽ</w:t>
      </w:r>
      <w:r>
        <w:rPr>
          <w:color w:val="231F20"/>
          <w:spacing w:val="-5"/>
        </w:rPr>
        <w:t> </w:t>
      </w:r>
      <w:r>
        <w:rPr>
          <w:color w:val="231F20"/>
          <w:spacing w:val="-4"/>
        </w:rPr>
        <w:t>thấy,</w:t>
      </w:r>
      <w:r>
        <w:rPr>
          <w:color w:val="231F20"/>
          <w:spacing w:val="-6"/>
        </w:rPr>
        <w:t> </w:t>
      </w:r>
      <w:r>
        <w:rPr>
          <w:color w:val="231F20"/>
        </w:rPr>
        <w:t>đang</w:t>
      </w:r>
      <w:r>
        <w:rPr>
          <w:color w:val="231F20"/>
          <w:spacing w:val="-5"/>
        </w:rPr>
        <w:t> </w:t>
      </w:r>
      <w:r>
        <w:rPr>
          <w:color w:val="231F20"/>
        </w:rPr>
        <w:t>thấy</w:t>
      </w:r>
      <w:r>
        <w:rPr>
          <w:color w:val="231F20"/>
          <w:spacing w:val="-5"/>
        </w:rPr>
        <w:t> </w:t>
      </w:r>
      <w:r>
        <w:rPr>
          <w:color w:val="231F20"/>
        </w:rPr>
        <w:t>và các thứ hiện có khác của sự thấy </w:t>
      </w:r>
      <w:r>
        <w:rPr>
          <w:color w:val="231F20"/>
          <w:spacing w:val="-6"/>
        </w:rPr>
        <w:t>ấy. </w:t>
      </w:r>
      <w:r>
        <w:rPr>
          <w:color w:val="231F20"/>
        </w:rPr>
        <w:t>Đã thấy là quá khứ. Sẽ thấy là vị lai. Đang thấy là hiện tại. Các thứ hiện có khác của sự thấy ấy:</w:t>
      </w:r>
      <w:r>
        <w:rPr>
          <w:color w:val="231F20"/>
          <w:spacing w:val="-36"/>
        </w:rPr>
        <w:t> </w:t>
      </w:r>
      <w:r>
        <w:rPr>
          <w:color w:val="231F20"/>
        </w:rPr>
        <w:t>Là nhãn thức kia hoặc là không, hoặc chẳng phải là không.</w:t>
      </w:r>
    </w:p>
    <w:p>
      <w:pPr>
        <w:pStyle w:val="BodyText"/>
        <w:spacing w:line="276" w:lineRule="auto" w:before="120"/>
        <w:ind w:right="126"/>
      </w:pPr>
      <w:r>
        <w:rPr>
          <w:color w:val="231F20"/>
        </w:rPr>
        <w:t>Lại có thuyết nói: Mắt ta trông thấy sắc là các thứ hiện có của ta. Tất cả chúng sinh khác đều có các thứ hiện có khác. Tức mắt của ta không thấy sắc là các thứ hiện có khác của ta. Tất cả chúng sinh khác cũng có các thứ hiện có khác.</w:t>
      </w:r>
    </w:p>
    <w:p>
      <w:pPr>
        <w:pStyle w:val="BodyText"/>
        <w:spacing w:line="276" w:lineRule="auto" w:before="119"/>
        <w:ind w:right="126"/>
      </w:pPr>
      <w:r>
        <w:rPr>
          <w:color w:val="231F20"/>
        </w:rPr>
        <w:t>Lại có thuyết cho: Tức mắt ta trông thấy sắc là các thứ hiện có của</w:t>
      </w:r>
      <w:r>
        <w:rPr>
          <w:color w:val="231F20"/>
          <w:spacing w:val="-5"/>
        </w:rPr>
        <w:t> </w:t>
      </w:r>
      <w:r>
        <w:rPr>
          <w:color w:val="231F20"/>
        </w:rPr>
        <w:t>ta.</w:t>
      </w:r>
      <w:r>
        <w:rPr>
          <w:color w:val="231F20"/>
          <w:spacing w:val="-8"/>
        </w:rPr>
        <w:t> </w:t>
      </w:r>
      <w:r>
        <w:rPr>
          <w:color w:val="231F20"/>
        </w:rPr>
        <w:t>Tất</w:t>
      </w:r>
      <w:r>
        <w:rPr>
          <w:color w:val="231F20"/>
          <w:spacing w:val="-5"/>
        </w:rPr>
        <w:t> </w:t>
      </w:r>
      <w:r>
        <w:rPr>
          <w:color w:val="231F20"/>
        </w:rPr>
        <w:t>cả</w:t>
      </w:r>
      <w:r>
        <w:rPr>
          <w:color w:val="231F20"/>
          <w:spacing w:val="-3"/>
        </w:rPr>
        <w:t> </w:t>
      </w:r>
      <w:r>
        <w:rPr>
          <w:color w:val="231F20"/>
        </w:rPr>
        <w:t>chúng</w:t>
      </w:r>
      <w:r>
        <w:rPr>
          <w:color w:val="231F20"/>
          <w:spacing w:val="-4"/>
        </w:rPr>
        <w:t> </w:t>
      </w:r>
      <w:r>
        <w:rPr>
          <w:color w:val="231F20"/>
        </w:rPr>
        <w:t>sinh</w:t>
      </w:r>
      <w:r>
        <w:rPr>
          <w:color w:val="231F20"/>
          <w:spacing w:val="-4"/>
        </w:rPr>
        <w:t> </w:t>
      </w:r>
      <w:r>
        <w:rPr>
          <w:color w:val="231F20"/>
        </w:rPr>
        <w:t>khác</w:t>
      </w:r>
      <w:r>
        <w:rPr>
          <w:color w:val="231F20"/>
          <w:spacing w:val="-5"/>
        </w:rPr>
        <w:t> </w:t>
      </w:r>
      <w:r>
        <w:rPr>
          <w:color w:val="231F20"/>
        </w:rPr>
        <w:t>cũng</w:t>
      </w:r>
      <w:r>
        <w:rPr>
          <w:color w:val="231F20"/>
          <w:spacing w:val="-3"/>
        </w:rPr>
        <w:t> </w:t>
      </w:r>
      <w:r>
        <w:rPr>
          <w:color w:val="231F20"/>
        </w:rPr>
        <w:t>có</w:t>
      </w:r>
      <w:r>
        <w:rPr>
          <w:color w:val="231F20"/>
          <w:spacing w:val="-4"/>
        </w:rPr>
        <w:t> </w:t>
      </w:r>
      <w:r>
        <w:rPr>
          <w:color w:val="231F20"/>
        </w:rPr>
        <w:t>các</w:t>
      </w:r>
      <w:r>
        <w:rPr>
          <w:color w:val="231F20"/>
          <w:spacing w:val="-4"/>
        </w:rPr>
        <w:t> </w:t>
      </w:r>
      <w:r>
        <w:rPr>
          <w:color w:val="231F20"/>
        </w:rPr>
        <w:t>thứ</w:t>
      </w:r>
      <w:r>
        <w:rPr>
          <w:color w:val="231F20"/>
          <w:spacing w:val="-3"/>
        </w:rPr>
        <w:t> </w:t>
      </w:r>
      <w:r>
        <w:rPr>
          <w:color w:val="231F20"/>
        </w:rPr>
        <w:t>hiện</w:t>
      </w:r>
      <w:r>
        <w:rPr>
          <w:color w:val="231F20"/>
          <w:spacing w:val="-5"/>
        </w:rPr>
        <w:t> </w:t>
      </w:r>
      <w:r>
        <w:rPr>
          <w:color w:val="231F20"/>
        </w:rPr>
        <w:t>có.</w:t>
      </w:r>
      <w:r>
        <w:rPr>
          <w:color w:val="231F20"/>
          <w:spacing w:val="-3"/>
        </w:rPr>
        <w:t> </w:t>
      </w:r>
      <w:r>
        <w:rPr>
          <w:color w:val="231F20"/>
        </w:rPr>
        <w:t>Nghĩa</w:t>
      </w:r>
      <w:r>
        <w:rPr>
          <w:color w:val="231F20"/>
          <w:spacing w:val="-5"/>
        </w:rPr>
        <w:t> </w:t>
      </w:r>
      <w:r>
        <w:rPr>
          <w:color w:val="231F20"/>
        </w:rPr>
        <w:t>là</w:t>
      </w:r>
      <w:r>
        <w:rPr>
          <w:color w:val="231F20"/>
          <w:spacing w:val="-3"/>
        </w:rPr>
        <w:t> </w:t>
      </w:r>
      <w:r>
        <w:rPr>
          <w:color w:val="231F20"/>
        </w:rPr>
        <w:t>mắt ta không trông thấy sắc là các thứ hiện có khác của ta. Người khác không trông thấy sắc cũng là các thứ hiện có</w:t>
      </w:r>
      <w:r>
        <w:rPr>
          <w:color w:val="231F20"/>
          <w:spacing w:val="-2"/>
        </w:rPr>
        <w:t> </w:t>
      </w:r>
      <w:r>
        <w:rPr>
          <w:color w:val="231F20"/>
        </w:rPr>
        <w:t>khác.</w:t>
      </w:r>
    </w:p>
    <w:p>
      <w:pPr>
        <w:pStyle w:val="BodyText"/>
        <w:spacing w:line="276" w:lineRule="auto" w:before="120"/>
        <w:ind w:right="127"/>
      </w:pPr>
      <w:r>
        <w:rPr>
          <w:i/>
          <w:color w:val="231F20"/>
        </w:rPr>
        <w:t>Hỏi: </w:t>
      </w:r>
      <w:r>
        <w:rPr>
          <w:color w:val="231F20"/>
        </w:rPr>
        <w:t>Như không có sự việc này: Một mắt, hai người thấy sắc huống</w:t>
      </w:r>
      <w:r>
        <w:rPr>
          <w:color w:val="231F20"/>
          <w:spacing w:val="-11"/>
        </w:rPr>
        <w:t> </w:t>
      </w:r>
      <w:r>
        <w:rPr>
          <w:color w:val="231F20"/>
        </w:rPr>
        <w:t>chi</w:t>
      </w:r>
      <w:r>
        <w:rPr>
          <w:color w:val="231F20"/>
          <w:spacing w:val="-10"/>
        </w:rPr>
        <w:t> </w:t>
      </w:r>
      <w:r>
        <w:rPr>
          <w:color w:val="231F20"/>
        </w:rPr>
        <w:t>là</w:t>
      </w:r>
      <w:r>
        <w:rPr>
          <w:color w:val="231F20"/>
          <w:spacing w:val="-10"/>
        </w:rPr>
        <w:t> </w:t>
      </w:r>
      <w:r>
        <w:rPr>
          <w:color w:val="231F20"/>
        </w:rPr>
        <w:t>nhiều.</w:t>
      </w:r>
      <w:r>
        <w:rPr>
          <w:color w:val="231F20"/>
          <w:spacing w:val="-15"/>
        </w:rPr>
        <w:t> </w:t>
      </w:r>
      <w:r>
        <w:rPr>
          <w:color w:val="231F20"/>
        </w:rPr>
        <w:t>Vì</w:t>
      </w:r>
      <w:r>
        <w:rPr>
          <w:color w:val="231F20"/>
          <w:spacing w:val="-10"/>
        </w:rPr>
        <w:t> </w:t>
      </w:r>
      <w:r>
        <w:rPr>
          <w:color w:val="231F20"/>
        </w:rPr>
        <w:t>sao</w:t>
      </w:r>
      <w:r>
        <w:rPr>
          <w:color w:val="231F20"/>
          <w:spacing w:val="-10"/>
        </w:rPr>
        <w:t> </w:t>
      </w:r>
      <w:r>
        <w:rPr>
          <w:color w:val="231F20"/>
        </w:rPr>
        <w:t>cho</w:t>
      </w:r>
      <w:r>
        <w:rPr>
          <w:color w:val="231F20"/>
          <w:spacing w:val="-11"/>
        </w:rPr>
        <w:t> </w:t>
      </w:r>
      <w:r>
        <w:rPr>
          <w:color w:val="231F20"/>
        </w:rPr>
        <w:t>là</w:t>
      </w:r>
      <w:r>
        <w:rPr>
          <w:color w:val="231F20"/>
          <w:spacing w:val="-10"/>
        </w:rPr>
        <w:t> </w:t>
      </w:r>
      <w:r>
        <w:rPr>
          <w:color w:val="231F20"/>
        </w:rPr>
        <w:t>mắt</w:t>
      </w:r>
      <w:r>
        <w:rPr>
          <w:color w:val="231F20"/>
          <w:spacing w:val="-10"/>
        </w:rPr>
        <w:t> </w:t>
      </w:r>
      <w:r>
        <w:rPr>
          <w:color w:val="231F20"/>
        </w:rPr>
        <w:t>ta</w:t>
      </w:r>
      <w:r>
        <w:rPr>
          <w:color w:val="231F20"/>
          <w:spacing w:val="-11"/>
        </w:rPr>
        <w:t> </w:t>
      </w:r>
      <w:r>
        <w:rPr>
          <w:color w:val="231F20"/>
        </w:rPr>
        <w:t>trông</w:t>
      </w:r>
      <w:r>
        <w:rPr>
          <w:color w:val="231F20"/>
          <w:spacing w:val="-10"/>
        </w:rPr>
        <w:t> </w:t>
      </w:r>
      <w:r>
        <w:rPr>
          <w:color w:val="231F20"/>
        </w:rPr>
        <w:t>thấy</w:t>
      </w:r>
      <w:r>
        <w:rPr>
          <w:color w:val="231F20"/>
          <w:spacing w:val="-10"/>
        </w:rPr>
        <w:t> </w:t>
      </w:r>
      <w:r>
        <w:rPr>
          <w:color w:val="231F20"/>
        </w:rPr>
        <w:t>sắc</w:t>
      </w:r>
      <w:r>
        <w:rPr>
          <w:color w:val="231F20"/>
          <w:spacing w:val="-10"/>
        </w:rPr>
        <w:t> </w:t>
      </w:r>
      <w:r>
        <w:rPr>
          <w:color w:val="231F20"/>
        </w:rPr>
        <w:t>là</w:t>
      </w:r>
      <w:r>
        <w:rPr>
          <w:color w:val="231F20"/>
          <w:spacing w:val="-11"/>
        </w:rPr>
        <w:t> </w:t>
      </w:r>
      <w:r>
        <w:rPr>
          <w:color w:val="231F20"/>
        </w:rPr>
        <w:t>các</w:t>
      </w:r>
      <w:r>
        <w:rPr>
          <w:color w:val="231F20"/>
          <w:spacing w:val="-10"/>
        </w:rPr>
        <w:t> </w:t>
      </w:r>
      <w:r>
        <w:rPr>
          <w:color w:val="231F20"/>
        </w:rPr>
        <w:t>thứ</w:t>
      </w:r>
      <w:r>
        <w:rPr>
          <w:color w:val="231F20"/>
          <w:spacing w:val="-10"/>
        </w:rPr>
        <w:t> </w:t>
      </w:r>
      <w:r>
        <w:rPr>
          <w:color w:val="231F20"/>
        </w:rPr>
        <w:t>hiện có của ta. Tất cả chúng sinh khác cũng đều có các thứ hiện</w:t>
      </w:r>
      <w:r>
        <w:rPr>
          <w:color w:val="231F20"/>
          <w:spacing w:val="-8"/>
        </w:rPr>
        <w:t> </w:t>
      </w:r>
      <w:r>
        <w:rPr>
          <w:color w:val="231F20"/>
        </w:rPr>
        <w:t>có?</w:t>
      </w:r>
    </w:p>
    <w:p>
      <w:pPr>
        <w:pStyle w:val="BodyText"/>
        <w:spacing w:line="276" w:lineRule="auto" w:before="120"/>
        <w:ind w:right="126"/>
      </w:pPr>
      <w:r>
        <w:rPr>
          <w:i/>
          <w:color w:val="231F20"/>
        </w:rPr>
        <w:t>Đáp: </w:t>
      </w:r>
      <w:r>
        <w:rPr>
          <w:color w:val="231F20"/>
        </w:rPr>
        <w:t>Từng có sự việc này là dùng mắt người khác để thấy sắc chăng? Song sự việc đã dùng của mắt nhân đấy thấy sắc thì cái thấy kia</w:t>
      </w:r>
      <w:r>
        <w:rPr>
          <w:color w:val="231F20"/>
          <w:spacing w:val="-10"/>
        </w:rPr>
        <w:t> </w:t>
      </w:r>
      <w:r>
        <w:rPr>
          <w:color w:val="231F20"/>
        </w:rPr>
        <w:t>đã</w:t>
      </w:r>
      <w:r>
        <w:rPr>
          <w:color w:val="231F20"/>
          <w:spacing w:val="-9"/>
        </w:rPr>
        <w:t> </w:t>
      </w:r>
      <w:r>
        <w:rPr>
          <w:color w:val="231F20"/>
        </w:rPr>
        <w:t>mất,</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sự</w:t>
      </w:r>
      <w:r>
        <w:rPr>
          <w:color w:val="231F20"/>
          <w:spacing w:val="-9"/>
        </w:rPr>
        <w:t> </w:t>
      </w:r>
      <w:r>
        <w:rPr>
          <w:color w:val="231F20"/>
        </w:rPr>
        <w:t>việc</w:t>
      </w:r>
      <w:r>
        <w:rPr>
          <w:color w:val="231F20"/>
          <w:spacing w:val="-10"/>
        </w:rPr>
        <w:t> </w:t>
      </w:r>
      <w:r>
        <w:rPr>
          <w:color w:val="231F20"/>
        </w:rPr>
        <w:t>dùng</w:t>
      </w:r>
      <w:r>
        <w:rPr>
          <w:color w:val="231F20"/>
          <w:spacing w:val="-9"/>
        </w:rPr>
        <w:t> </w:t>
      </w:r>
      <w:r>
        <w:rPr>
          <w:color w:val="231F20"/>
        </w:rPr>
        <w:t>xong</w:t>
      </w:r>
      <w:r>
        <w:rPr>
          <w:color w:val="231F20"/>
          <w:spacing w:val="-9"/>
        </w:rPr>
        <w:t> </w:t>
      </w:r>
      <w:r>
        <w:rPr>
          <w:color w:val="231F20"/>
        </w:rPr>
        <w:t>liền</w:t>
      </w:r>
      <w:r>
        <w:rPr>
          <w:color w:val="231F20"/>
          <w:spacing w:val="-10"/>
        </w:rPr>
        <w:t> </w:t>
      </w:r>
      <w:r>
        <w:rPr>
          <w:color w:val="231F20"/>
        </w:rPr>
        <w:t>diệt.</w:t>
      </w:r>
      <w:r>
        <w:rPr>
          <w:color w:val="231F20"/>
          <w:spacing w:val="-9"/>
        </w:rPr>
        <w:t> </w:t>
      </w:r>
      <w:r>
        <w:rPr>
          <w:color w:val="231F20"/>
        </w:rPr>
        <w:t>Do</w:t>
      </w:r>
      <w:r>
        <w:rPr>
          <w:color w:val="231F20"/>
          <w:spacing w:val="-9"/>
        </w:rPr>
        <w:t> </w:t>
      </w:r>
      <w:r>
        <w:rPr>
          <w:color w:val="231F20"/>
        </w:rPr>
        <w:t>đấy</w:t>
      </w:r>
      <w:r>
        <w:rPr>
          <w:color w:val="231F20"/>
          <w:spacing w:val="-10"/>
        </w:rPr>
        <w:t> </w:t>
      </w:r>
      <w:r>
        <w:rPr>
          <w:color w:val="231F20"/>
        </w:rPr>
        <w:t>nên</w:t>
      </w:r>
      <w:r>
        <w:rPr>
          <w:color w:val="231F20"/>
          <w:spacing w:val="-9"/>
        </w:rPr>
        <w:t> </w:t>
      </w:r>
      <w:r>
        <w:rPr>
          <w:color w:val="231F20"/>
        </w:rPr>
        <w:t>nói:</w:t>
      </w:r>
      <w:r>
        <w:rPr>
          <w:color w:val="231F20"/>
          <w:spacing w:val="-9"/>
        </w:rPr>
        <w:t> </w:t>
      </w:r>
      <w:r>
        <w:rPr>
          <w:color w:val="231F20"/>
        </w:rPr>
        <w:t>Mắt ta trông thấy sắc là các thứ hiện có của ta. Tất cả chúng sinh khác cũng đều là các thứ hiện có.</w:t>
      </w:r>
    </w:p>
    <w:p>
      <w:pPr>
        <w:pStyle w:val="BodyText"/>
        <w:spacing w:line="276" w:lineRule="auto" w:before="120"/>
        <w:ind w:right="126"/>
      </w:pPr>
      <w:r>
        <w:rPr>
          <w:color w:val="231F20"/>
        </w:rPr>
        <w:t>Lại có thuyết nêu: Mắt ta trông thấy sắc là các thứ hiện có của ta. Tất cả chúng sinh khác cũng không phải là các thứ hiện có, cũng không</w:t>
      </w:r>
      <w:r>
        <w:rPr>
          <w:color w:val="231F20"/>
          <w:spacing w:val="-8"/>
        </w:rPr>
        <w:t> </w:t>
      </w:r>
      <w:r>
        <w:rPr>
          <w:color w:val="231F20"/>
        </w:rPr>
        <w:t>phải</w:t>
      </w:r>
      <w:r>
        <w:rPr>
          <w:color w:val="231F20"/>
          <w:spacing w:val="-7"/>
        </w:rPr>
        <w:t> </w:t>
      </w:r>
      <w:r>
        <w:rPr>
          <w:color w:val="231F20"/>
        </w:rPr>
        <w:t>là</w:t>
      </w:r>
      <w:r>
        <w:rPr>
          <w:color w:val="231F20"/>
          <w:spacing w:val="-7"/>
        </w:rPr>
        <w:t> </w:t>
      </w:r>
      <w:r>
        <w:rPr>
          <w:color w:val="231F20"/>
        </w:rPr>
        <w:t>các</w:t>
      </w:r>
      <w:r>
        <w:rPr>
          <w:color w:val="231F20"/>
          <w:spacing w:val="-8"/>
        </w:rPr>
        <w:t> </w:t>
      </w:r>
      <w:r>
        <w:rPr>
          <w:color w:val="231F20"/>
        </w:rPr>
        <w:t>thứ</w:t>
      </w:r>
      <w:r>
        <w:rPr>
          <w:color w:val="231F20"/>
          <w:spacing w:val="-7"/>
        </w:rPr>
        <w:t> </w:t>
      </w:r>
      <w:r>
        <w:rPr>
          <w:color w:val="231F20"/>
        </w:rPr>
        <w:t>hiện</w:t>
      </w:r>
      <w:r>
        <w:rPr>
          <w:color w:val="231F20"/>
          <w:spacing w:val="-7"/>
        </w:rPr>
        <w:t> </w:t>
      </w:r>
      <w:r>
        <w:rPr>
          <w:color w:val="231F20"/>
        </w:rPr>
        <w:t>có</w:t>
      </w:r>
      <w:r>
        <w:rPr>
          <w:color w:val="231F20"/>
          <w:spacing w:val="-7"/>
        </w:rPr>
        <w:t> </w:t>
      </w:r>
      <w:r>
        <w:rPr>
          <w:color w:val="231F20"/>
        </w:rPr>
        <w:t>khác.</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mắt</w:t>
      </w:r>
      <w:r>
        <w:rPr>
          <w:color w:val="231F20"/>
          <w:spacing w:val="-8"/>
        </w:rPr>
        <w:t> </w:t>
      </w:r>
      <w:r>
        <w:rPr>
          <w:color w:val="231F20"/>
        </w:rPr>
        <w:t>ta</w:t>
      </w:r>
      <w:r>
        <w:rPr>
          <w:color w:val="231F20"/>
          <w:spacing w:val="-7"/>
        </w:rPr>
        <w:t> </w:t>
      </w:r>
      <w:r>
        <w:rPr>
          <w:color w:val="231F20"/>
        </w:rPr>
        <w:t>không</w:t>
      </w:r>
      <w:r>
        <w:rPr>
          <w:color w:val="231F20"/>
          <w:spacing w:val="-7"/>
        </w:rPr>
        <w:t> </w:t>
      </w:r>
      <w:r>
        <w:rPr>
          <w:color w:val="231F20"/>
        </w:rPr>
        <w:t>trông</w:t>
      </w:r>
      <w:r>
        <w:rPr>
          <w:color w:val="231F20"/>
          <w:spacing w:val="-7"/>
        </w:rPr>
        <w:t> </w:t>
      </w:r>
      <w:r>
        <w:rPr>
          <w:color w:val="231F20"/>
        </w:rPr>
        <w:t>thấy sắc</w:t>
      </w:r>
      <w:r>
        <w:rPr>
          <w:color w:val="231F20"/>
          <w:spacing w:val="-10"/>
        </w:rPr>
        <w:t> </w:t>
      </w:r>
      <w:r>
        <w:rPr>
          <w:color w:val="231F20"/>
        </w:rPr>
        <w:t>là</w:t>
      </w:r>
      <w:r>
        <w:rPr>
          <w:color w:val="231F20"/>
          <w:spacing w:val="-9"/>
        </w:rPr>
        <w:t> </w:t>
      </w:r>
      <w:r>
        <w:rPr>
          <w:color w:val="231F20"/>
        </w:rPr>
        <w:t>các</w:t>
      </w:r>
      <w:r>
        <w:rPr>
          <w:color w:val="231F20"/>
          <w:spacing w:val="-9"/>
        </w:rPr>
        <w:t> </w:t>
      </w:r>
      <w:r>
        <w:rPr>
          <w:color w:val="231F20"/>
        </w:rPr>
        <w:t>thứ</w:t>
      </w:r>
      <w:r>
        <w:rPr>
          <w:color w:val="231F20"/>
          <w:spacing w:val="-10"/>
        </w:rPr>
        <w:t> </w:t>
      </w:r>
      <w:r>
        <w:rPr>
          <w:color w:val="231F20"/>
        </w:rPr>
        <w:t>hiện</w:t>
      </w:r>
      <w:r>
        <w:rPr>
          <w:color w:val="231F20"/>
          <w:spacing w:val="-9"/>
        </w:rPr>
        <w:t> </w:t>
      </w:r>
      <w:r>
        <w:rPr>
          <w:color w:val="231F20"/>
        </w:rPr>
        <w:t>có</w:t>
      </w:r>
      <w:r>
        <w:rPr>
          <w:color w:val="231F20"/>
          <w:spacing w:val="-9"/>
        </w:rPr>
        <w:t> </w:t>
      </w:r>
      <w:r>
        <w:rPr>
          <w:color w:val="231F20"/>
        </w:rPr>
        <w:t>khác</w:t>
      </w:r>
      <w:r>
        <w:rPr>
          <w:color w:val="231F20"/>
          <w:spacing w:val="-10"/>
        </w:rPr>
        <w:t> </w:t>
      </w:r>
      <w:r>
        <w:rPr>
          <w:color w:val="231F20"/>
        </w:rPr>
        <w:t>của</w:t>
      </w:r>
      <w:r>
        <w:rPr>
          <w:color w:val="231F20"/>
          <w:spacing w:val="-9"/>
        </w:rPr>
        <w:t> </w:t>
      </w:r>
      <w:r>
        <w:rPr>
          <w:color w:val="231F20"/>
        </w:rPr>
        <w:t>ta.</w:t>
      </w:r>
      <w:r>
        <w:rPr>
          <w:color w:val="231F20"/>
          <w:spacing w:val="-13"/>
        </w:rPr>
        <w:t> </w:t>
      </w:r>
      <w:r>
        <w:rPr>
          <w:color w:val="231F20"/>
        </w:rPr>
        <w:t>Tất</w:t>
      </w:r>
      <w:r>
        <w:rPr>
          <w:color w:val="231F20"/>
          <w:spacing w:val="-10"/>
        </w:rPr>
        <w:t> </w:t>
      </w:r>
      <w:r>
        <w:rPr>
          <w:color w:val="231F20"/>
        </w:rPr>
        <w:t>cả</w:t>
      </w:r>
      <w:r>
        <w:rPr>
          <w:color w:val="231F20"/>
          <w:spacing w:val="-9"/>
        </w:rPr>
        <w:t> </w:t>
      </w:r>
      <w:r>
        <w:rPr>
          <w:color w:val="231F20"/>
        </w:rPr>
        <w:t>chúng</w:t>
      </w:r>
      <w:r>
        <w:rPr>
          <w:color w:val="231F20"/>
          <w:spacing w:val="-9"/>
        </w:rPr>
        <w:t> </w:t>
      </w:r>
      <w:r>
        <w:rPr>
          <w:color w:val="231F20"/>
        </w:rPr>
        <w:t>sinh</w:t>
      </w:r>
      <w:r>
        <w:rPr>
          <w:color w:val="231F20"/>
          <w:spacing w:val="-10"/>
        </w:rPr>
        <w:t> </w:t>
      </w:r>
      <w:r>
        <w:rPr>
          <w:color w:val="231F20"/>
        </w:rPr>
        <w:t>khác</w:t>
      </w:r>
      <w:r>
        <w:rPr>
          <w:color w:val="231F20"/>
          <w:spacing w:val="-9"/>
        </w:rPr>
        <w:t> </w:t>
      </w:r>
      <w:r>
        <w:rPr>
          <w:color w:val="231F20"/>
        </w:rPr>
        <w:t>không</w:t>
      </w:r>
      <w:r>
        <w:rPr>
          <w:color w:val="231F20"/>
          <w:spacing w:val="-9"/>
        </w:rPr>
        <w:t> </w:t>
      </w:r>
      <w:r>
        <w:rPr>
          <w:color w:val="231F20"/>
        </w:rPr>
        <w:t>phải là các thứ hiện có, cũng không phải là các thứ hiện có khác. Ở </w:t>
      </w:r>
      <w:r>
        <w:rPr>
          <w:color w:val="231F20"/>
          <w:spacing w:val="-4"/>
        </w:rPr>
        <w:t>đây </w:t>
      </w:r>
      <w:r>
        <w:rPr>
          <w:color w:val="231F20"/>
        </w:rPr>
        <w:t>không biện luận.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color w:val="231F20"/>
        </w:rPr>
        <w:t>Mắt</w:t>
      </w:r>
      <w:r>
        <w:rPr>
          <w:color w:val="231F20"/>
          <w:spacing w:val="-9"/>
        </w:rPr>
        <w:t> </w:t>
      </w:r>
      <w:r>
        <w:rPr>
          <w:color w:val="231F20"/>
        </w:rPr>
        <w:t>này</w:t>
      </w:r>
      <w:r>
        <w:rPr>
          <w:color w:val="231F20"/>
          <w:spacing w:val="-7"/>
        </w:rPr>
        <w:t> </w:t>
      </w:r>
      <w:r>
        <w:rPr>
          <w:color w:val="231F20"/>
        </w:rPr>
        <w:t>vì</w:t>
      </w:r>
      <w:r>
        <w:rPr>
          <w:color w:val="231F20"/>
          <w:spacing w:val="-7"/>
        </w:rPr>
        <w:t> </w:t>
      </w:r>
      <w:r>
        <w:rPr>
          <w:color w:val="231F20"/>
        </w:rPr>
        <w:t>sao</w:t>
      </w:r>
      <w:r>
        <w:rPr>
          <w:color w:val="231F20"/>
          <w:spacing w:val="-9"/>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các</w:t>
      </w:r>
      <w:r>
        <w:rPr>
          <w:color w:val="231F20"/>
          <w:spacing w:val="-8"/>
        </w:rPr>
        <w:t> </w:t>
      </w:r>
      <w:r>
        <w:rPr>
          <w:color w:val="231F20"/>
        </w:rPr>
        <w:t>thứ</w:t>
      </w:r>
      <w:r>
        <w:rPr>
          <w:color w:val="231F20"/>
          <w:spacing w:val="-7"/>
        </w:rPr>
        <w:t> </w:t>
      </w:r>
      <w:r>
        <w:rPr>
          <w:color w:val="231F20"/>
        </w:rPr>
        <w:t>hiện</w:t>
      </w:r>
      <w:r>
        <w:rPr>
          <w:color w:val="231F20"/>
          <w:spacing w:val="-8"/>
        </w:rPr>
        <w:t> </w:t>
      </w:r>
      <w:r>
        <w:rPr>
          <w:color w:val="231F20"/>
        </w:rPr>
        <w:t>có,</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các thứ hiện có khác.</w:t>
      </w:r>
    </w:p>
    <w:p>
      <w:pPr>
        <w:pStyle w:val="BodyText"/>
        <w:spacing w:before="112"/>
        <w:ind w:left="677" w:firstLine="0"/>
      </w:pPr>
      <w:r>
        <w:rPr>
          <w:i/>
          <w:color w:val="231F20"/>
        </w:rPr>
        <w:t>Hỏi: </w:t>
      </w:r>
      <w:r>
        <w:rPr>
          <w:color w:val="231F20"/>
        </w:rPr>
        <w:t>Nếu không biện luận thì sự việc này là thế nào?</w:t>
      </w:r>
    </w:p>
    <w:p>
      <w:pPr>
        <w:pStyle w:val="BodyText"/>
        <w:spacing w:line="273" w:lineRule="auto" w:before="154"/>
        <w:ind w:left="110" w:right="410"/>
      </w:pPr>
      <w:r>
        <w:rPr>
          <w:i/>
          <w:color w:val="231F20"/>
        </w:rPr>
        <w:t>Đáp: </w:t>
      </w:r>
      <w:r>
        <w:rPr>
          <w:color w:val="231F20"/>
        </w:rPr>
        <w:t>Tức như thuyết trước đã nói là tốt. Nghĩa là mắt ta thấy sắc là các thứ hiện có của ta. Tất cả chúng sinh khác đều có các thứ hiện có khác. Tức là mắt ta không trông thấy sắc là các thứ hiện có khác của ta. Tất cả chúng sinh khác cũng là các thứ hiện có khác.</w:t>
      </w:r>
    </w:p>
    <w:p>
      <w:pPr>
        <w:pStyle w:val="BodyText"/>
        <w:spacing w:line="273" w:lineRule="auto" w:before="110"/>
        <w:ind w:left="110" w:right="410"/>
      </w:pPr>
      <w:r>
        <w:rPr>
          <w:i/>
          <w:color w:val="231F20"/>
        </w:rPr>
        <w:t>Hỏi: </w:t>
      </w:r>
      <w:r>
        <w:rPr>
          <w:color w:val="231F20"/>
        </w:rPr>
        <w:t>Như một mắt có thể trông thấy sắc, hai mắt không thấy sắc, thế nào là thấy không phải là nhân của thấy, không phải thấy là nhân của thấy?</w:t>
      </w:r>
    </w:p>
    <w:p>
      <w:pPr>
        <w:pStyle w:val="BodyText"/>
        <w:spacing w:before="111"/>
        <w:ind w:left="677" w:firstLine="0"/>
      </w:pPr>
      <w:r>
        <w:rPr>
          <w:i/>
          <w:color w:val="231F20"/>
        </w:rPr>
        <w:t>Đáp: </w:t>
      </w:r>
      <w:r>
        <w:rPr>
          <w:color w:val="231F20"/>
        </w:rPr>
        <w:t>Nhân nơi thấy – không thấy đến. Nhân nơi không thấy</w:t>
      </w:r>
    </w:p>
    <w:p>
      <w:pPr>
        <w:pStyle w:val="BodyText"/>
        <w:spacing w:line="273" w:lineRule="auto" w:before="41"/>
        <w:ind w:left="110" w:right="408" w:firstLine="0"/>
      </w:pPr>
      <w:r>
        <w:rPr>
          <w:color w:val="231F20"/>
        </w:rPr>
        <w:t>– thấy đến, thấy và không thấy đều cùng đến với nhau, nên nói là nhân. Thấy – không thấy giữ gìn. Không thấy – thấy giữ gìn, là đều giữ gìn cho nhau, nên nói là nhân. Thấy – không thấy cùng duy </w:t>
      </w:r>
      <w:r>
        <w:rPr>
          <w:color w:val="231F20"/>
          <w:spacing w:val="-4"/>
        </w:rPr>
        <w:t>trì.</w:t>
      </w:r>
      <w:r>
        <w:rPr>
          <w:color w:val="231F20"/>
          <w:spacing w:val="57"/>
        </w:rPr>
        <w:t> </w:t>
      </w:r>
      <w:r>
        <w:rPr>
          <w:color w:val="231F20"/>
        </w:rPr>
        <w:t>Không</w:t>
      </w:r>
      <w:r>
        <w:rPr>
          <w:color w:val="231F20"/>
          <w:spacing w:val="-12"/>
        </w:rPr>
        <w:t> </w:t>
      </w:r>
      <w:r>
        <w:rPr>
          <w:color w:val="231F20"/>
        </w:rPr>
        <w:t>thấy</w:t>
      </w:r>
      <w:r>
        <w:rPr>
          <w:color w:val="231F20"/>
          <w:spacing w:val="-11"/>
        </w:rPr>
        <w:t> </w:t>
      </w:r>
      <w:r>
        <w:rPr>
          <w:color w:val="231F20"/>
        </w:rPr>
        <w:t>–</w:t>
      </w:r>
      <w:r>
        <w:rPr>
          <w:color w:val="231F20"/>
          <w:spacing w:val="-11"/>
        </w:rPr>
        <w:t> </w:t>
      </w:r>
      <w:r>
        <w:rPr>
          <w:color w:val="231F20"/>
        </w:rPr>
        <w:t>thấy</w:t>
      </w:r>
      <w:r>
        <w:rPr>
          <w:color w:val="231F20"/>
          <w:spacing w:val="-12"/>
        </w:rPr>
        <w:t> </w:t>
      </w:r>
      <w:r>
        <w:rPr>
          <w:color w:val="231F20"/>
        </w:rPr>
        <w:t>cùng</w:t>
      </w:r>
      <w:r>
        <w:rPr>
          <w:color w:val="231F20"/>
          <w:spacing w:val="-11"/>
        </w:rPr>
        <w:t> </w:t>
      </w:r>
      <w:r>
        <w:rPr>
          <w:color w:val="231F20"/>
        </w:rPr>
        <w:t>duy</w:t>
      </w:r>
      <w:r>
        <w:rPr>
          <w:color w:val="231F20"/>
          <w:spacing w:val="-11"/>
        </w:rPr>
        <w:t> </w:t>
      </w:r>
      <w:r>
        <w:rPr>
          <w:color w:val="231F20"/>
        </w:rPr>
        <w:t>trì,</w:t>
      </w:r>
      <w:r>
        <w:rPr>
          <w:color w:val="231F20"/>
          <w:spacing w:val="-11"/>
        </w:rPr>
        <w:t> </w:t>
      </w:r>
      <w:r>
        <w:rPr>
          <w:color w:val="231F20"/>
        </w:rPr>
        <w:t>là</w:t>
      </w:r>
      <w:r>
        <w:rPr>
          <w:color w:val="231F20"/>
          <w:spacing w:val="-12"/>
        </w:rPr>
        <w:t> </w:t>
      </w:r>
      <w:r>
        <w:rPr>
          <w:color w:val="231F20"/>
        </w:rPr>
        <w:t>đều</w:t>
      </w:r>
      <w:r>
        <w:rPr>
          <w:color w:val="231F20"/>
          <w:spacing w:val="-11"/>
        </w:rPr>
        <w:t> </w:t>
      </w:r>
      <w:r>
        <w:rPr>
          <w:color w:val="231F20"/>
        </w:rPr>
        <w:t>cùng</w:t>
      </w:r>
      <w:r>
        <w:rPr>
          <w:color w:val="231F20"/>
          <w:spacing w:val="-11"/>
        </w:rPr>
        <w:t> </w:t>
      </w:r>
      <w:r>
        <w:rPr>
          <w:color w:val="231F20"/>
        </w:rPr>
        <w:t>duy</w:t>
      </w:r>
      <w:r>
        <w:rPr>
          <w:color w:val="231F20"/>
          <w:spacing w:val="-11"/>
        </w:rPr>
        <w:t> </w:t>
      </w:r>
      <w:r>
        <w:rPr>
          <w:color w:val="231F20"/>
        </w:rPr>
        <w:t>trì</w:t>
      </w:r>
      <w:r>
        <w:rPr>
          <w:color w:val="231F20"/>
          <w:spacing w:val="-12"/>
        </w:rPr>
        <w:t> </w:t>
      </w:r>
      <w:r>
        <w:rPr>
          <w:color w:val="231F20"/>
        </w:rPr>
        <w:t>cho</w:t>
      </w:r>
      <w:r>
        <w:rPr>
          <w:color w:val="231F20"/>
          <w:spacing w:val="-11"/>
        </w:rPr>
        <w:t> </w:t>
      </w:r>
      <w:r>
        <w:rPr>
          <w:color w:val="231F20"/>
        </w:rPr>
        <w:t>nhau,</w:t>
      </w:r>
      <w:r>
        <w:rPr>
          <w:color w:val="231F20"/>
          <w:spacing w:val="-11"/>
        </w:rPr>
        <w:t> </w:t>
      </w:r>
      <w:r>
        <w:rPr>
          <w:color w:val="231F20"/>
        </w:rPr>
        <w:t>nên</w:t>
      </w:r>
      <w:r>
        <w:rPr>
          <w:color w:val="231F20"/>
          <w:spacing w:val="-11"/>
        </w:rPr>
        <w:t> </w:t>
      </w:r>
      <w:r>
        <w:rPr>
          <w:color w:val="231F20"/>
        </w:rPr>
        <w:t>nói là nhân. Nhân nơi thấy nên không thấy sinh khởi. Nhân nơi không thấy</w:t>
      </w:r>
      <w:r>
        <w:rPr>
          <w:color w:val="231F20"/>
          <w:spacing w:val="-10"/>
        </w:rPr>
        <w:t> </w:t>
      </w:r>
      <w:r>
        <w:rPr>
          <w:color w:val="231F20"/>
        </w:rPr>
        <w:t>nên</w:t>
      </w:r>
      <w:r>
        <w:rPr>
          <w:color w:val="231F20"/>
          <w:spacing w:val="-9"/>
        </w:rPr>
        <w:t> </w:t>
      </w:r>
      <w:r>
        <w:rPr>
          <w:color w:val="231F20"/>
        </w:rPr>
        <w:t>thấy</w:t>
      </w:r>
      <w:r>
        <w:rPr>
          <w:color w:val="231F20"/>
          <w:spacing w:val="-10"/>
        </w:rPr>
        <w:t> </w:t>
      </w:r>
      <w:r>
        <w:rPr>
          <w:color w:val="231F20"/>
        </w:rPr>
        <w:t>sinh</w:t>
      </w:r>
      <w:r>
        <w:rPr>
          <w:color w:val="231F20"/>
          <w:spacing w:val="-9"/>
        </w:rPr>
        <w:t> </w:t>
      </w:r>
      <w:r>
        <w:rPr>
          <w:color w:val="231F20"/>
        </w:rPr>
        <w:t>khởi,</w:t>
      </w:r>
      <w:r>
        <w:rPr>
          <w:color w:val="231F20"/>
          <w:spacing w:val="-10"/>
        </w:rPr>
        <w:t> </w:t>
      </w:r>
      <w:r>
        <w:rPr>
          <w:color w:val="231F20"/>
        </w:rPr>
        <w:t>mỗi</w:t>
      </w:r>
      <w:r>
        <w:rPr>
          <w:color w:val="231F20"/>
          <w:spacing w:val="-9"/>
        </w:rPr>
        <w:t> </w:t>
      </w:r>
      <w:r>
        <w:rPr>
          <w:color w:val="231F20"/>
        </w:rPr>
        <w:t>mỗi</w:t>
      </w:r>
      <w:r>
        <w:rPr>
          <w:color w:val="231F20"/>
          <w:spacing w:val="-9"/>
        </w:rPr>
        <w:t> </w:t>
      </w:r>
      <w:r>
        <w:rPr>
          <w:color w:val="231F20"/>
        </w:rPr>
        <w:t>đều</w:t>
      </w:r>
      <w:r>
        <w:rPr>
          <w:color w:val="231F20"/>
          <w:spacing w:val="-10"/>
        </w:rPr>
        <w:t> </w:t>
      </w:r>
      <w:r>
        <w:rPr>
          <w:color w:val="231F20"/>
        </w:rPr>
        <w:t>cùng</w:t>
      </w:r>
      <w:r>
        <w:rPr>
          <w:color w:val="231F20"/>
          <w:spacing w:val="-9"/>
        </w:rPr>
        <w:t> </w:t>
      </w:r>
      <w:r>
        <w:rPr>
          <w:color w:val="231F20"/>
        </w:rPr>
        <w:t>sinh</w:t>
      </w:r>
      <w:r>
        <w:rPr>
          <w:color w:val="231F20"/>
          <w:spacing w:val="-10"/>
        </w:rPr>
        <w:t> </w:t>
      </w:r>
      <w:r>
        <w:rPr>
          <w:color w:val="231F20"/>
        </w:rPr>
        <w:t>khởi</w:t>
      </w:r>
      <w:r>
        <w:rPr>
          <w:color w:val="231F20"/>
          <w:spacing w:val="-9"/>
        </w:rPr>
        <w:t> </w:t>
      </w:r>
      <w:r>
        <w:rPr>
          <w:color w:val="231F20"/>
        </w:rPr>
        <w:t>nên</w:t>
      </w:r>
      <w:r>
        <w:rPr>
          <w:color w:val="231F20"/>
          <w:spacing w:val="-9"/>
        </w:rPr>
        <w:t> </w:t>
      </w:r>
      <w:r>
        <w:rPr>
          <w:color w:val="231F20"/>
        </w:rPr>
        <w:t>nói</w:t>
      </w:r>
      <w:r>
        <w:rPr>
          <w:color w:val="231F20"/>
          <w:spacing w:val="-10"/>
        </w:rPr>
        <w:t> </w:t>
      </w:r>
      <w:r>
        <w:rPr>
          <w:color w:val="231F20"/>
        </w:rPr>
        <w:t>là</w:t>
      </w:r>
      <w:r>
        <w:rPr>
          <w:color w:val="231F20"/>
          <w:spacing w:val="-9"/>
        </w:rPr>
        <w:t> </w:t>
      </w:r>
      <w:r>
        <w:rPr>
          <w:color w:val="231F20"/>
        </w:rPr>
        <w:t>nhân. Thấy – không thấy nuôi dưỡng, không thấy – thấy nuôi dưỡng, vì đều cùng nuôi dưỡng nhau, nên nói là nhân. Thấy – không thấy </w:t>
      </w:r>
      <w:r>
        <w:rPr>
          <w:color w:val="231F20"/>
          <w:spacing w:val="-3"/>
        </w:rPr>
        <w:t>tăng </w:t>
      </w:r>
      <w:r>
        <w:rPr>
          <w:color w:val="231F20"/>
        </w:rPr>
        <w:t>trưởng, không thấy – thấy tăng trưởng, vì đều cùng tăng trưởng cho nhau, nên nói là nhân.</w:t>
      </w:r>
    </w:p>
    <w:p>
      <w:pPr>
        <w:pStyle w:val="BodyText"/>
        <w:spacing w:line="273" w:lineRule="auto" w:before="105"/>
        <w:ind w:left="110" w:right="412"/>
      </w:pPr>
      <w:r>
        <w:rPr>
          <w:color w:val="231F20"/>
          <w:spacing w:val="-3"/>
        </w:rPr>
        <w:t>Hoặc nói: </w:t>
      </w:r>
      <w:r>
        <w:rPr>
          <w:color w:val="231F20"/>
        </w:rPr>
        <w:t>Mắt </w:t>
      </w:r>
      <w:r>
        <w:rPr>
          <w:color w:val="231F20"/>
          <w:spacing w:val="-3"/>
        </w:rPr>
        <w:t>trông thấy </w:t>
      </w:r>
      <w:r>
        <w:rPr>
          <w:color w:val="231F20"/>
        </w:rPr>
        <w:t>và </w:t>
      </w:r>
      <w:r>
        <w:rPr>
          <w:color w:val="231F20"/>
          <w:spacing w:val="-3"/>
        </w:rPr>
        <w:t>không trông </w:t>
      </w:r>
      <w:r>
        <w:rPr>
          <w:color w:val="231F20"/>
          <w:spacing w:val="-6"/>
        </w:rPr>
        <w:t>thấy, </w:t>
      </w:r>
      <w:r>
        <w:rPr>
          <w:color w:val="231F20"/>
        </w:rPr>
        <w:t>hai thứ này </w:t>
      </w:r>
      <w:r>
        <w:rPr>
          <w:color w:val="231F20"/>
          <w:spacing w:val="-3"/>
        </w:rPr>
        <w:t>đều </w:t>
      </w:r>
      <w:r>
        <w:rPr>
          <w:color w:val="231F20"/>
        </w:rPr>
        <w:t>có</w:t>
      </w:r>
      <w:r>
        <w:rPr>
          <w:color w:val="231F20"/>
          <w:spacing w:val="-9"/>
        </w:rPr>
        <w:t> </w:t>
      </w:r>
      <w:r>
        <w:rPr>
          <w:color w:val="231F20"/>
          <w:spacing w:val="-3"/>
        </w:rPr>
        <w:t>cùng</w:t>
      </w:r>
      <w:r>
        <w:rPr>
          <w:color w:val="231F20"/>
          <w:spacing w:val="-8"/>
        </w:rPr>
        <w:t> </w:t>
      </w:r>
      <w:r>
        <w:rPr>
          <w:color w:val="231F20"/>
        </w:rPr>
        <w:t>một</w:t>
      </w:r>
      <w:r>
        <w:rPr>
          <w:color w:val="231F20"/>
          <w:spacing w:val="-8"/>
        </w:rPr>
        <w:t> </w:t>
      </w:r>
      <w:r>
        <w:rPr>
          <w:color w:val="231F20"/>
          <w:spacing w:val="-3"/>
        </w:rPr>
        <w:t>giới,</w:t>
      </w:r>
      <w:r>
        <w:rPr>
          <w:color w:val="231F20"/>
          <w:spacing w:val="-8"/>
        </w:rPr>
        <w:t> </w:t>
      </w:r>
      <w:r>
        <w:rPr>
          <w:color w:val="231F20"/>
        </w:rPr>
        <w:t>một</w:t>
      </w:r>
      <w:r>
        <w:rPr>
          <w:color w:val="231F20"/>
          <w:spacing w:val="-8"/>
        </w:rPr>
        <w:t> </w:t>
      </w:r>
      <w:r>
        <w:rPr>
          <w:color w:val="231F20"/>
          <w:spacing w:val="-3"/>
        </w:rPr>
        <w:t>nhập,</w:t>
      </w:r>
      <w:r>
        <w:rPr>
          <w:color w:val="231F20"/>
          <w:spacing w:val="-8"/>
        </w:rPr>
        <w:t> </w:t>
      </w:r>
      <w:r>
        <w:rPr>
          <w:color w:val="231F20"/>
        </w:rPr>
        <w:t>một</w:t>
      </w:r>
      <w:r>
        <w:rPr>
          <w:color w:val="231F20"/>
          <w:spacing w:val="-8"/>
        </w:rPr>
        <w:t> </w:t>
      </w:r>
      <w:r>
        <w:rPr>
          <w:color w:val="231F20"/>
          <w:spacing w:val="-3"/>
        </w:rPr>
        <w:t>căn,</w:t>
      </w:r>
      <w:r>
        <w:rPr>
          <w:color w:val="231F20"/>
          <w:spacing w:val="-8"/>
        </w:rPr>
        <w:t> </w:t>
      </w:r>
      <w:r>
        <w:rPr>
          <w:color w:val="231F20"/>
        </w:rPr>
        <w:t>một</w:t>
      </w:r>
      <w:r>
        <w:rPr>
          <w:color w:val="231F20"/>
          <w:spacing w:val="-8"/>
        </w:rPr>
        <w:t> </w:t>
      </w:r>
      <w:r>
        <w:rPr>
          <w:color w:val="231F20"/>
          <w:spacing w:val="-3"/>
        </w:rPr>
        <w:t>kiến.</w:t>
      </w:r>
      <w:r>
        <w:rPr>
          <w:color w:val="231F20"/>
          <w:spacing w:val="-8"/>
        </w:rPr>
        <w:t> </w:t>
      </w:r>
      <w:r>
        <w:rPr>
          <w:color w:val="231F20"/>
        </w:rPr>
        <w:t>Một</w:t>
      </w:r>
      <w:r>
        <w:rPr>
          <w:color w:val="231F20"/>
          <w:spacing w:val="-8"/>
        </w:rPr>
        <w:t> </w:t>
      </w:r>
      <w:r>
        <w:rPr>
          <w:color w:val="231F20"/>
          <w:spacing w:val="-3"/>
        </w:rPr>
        <w:t>giới</w:t>
      </w:r>
      <w:r>
        <w:rPr>
          <w:color w:val="231F20"/>
          <w:spacing w:val="-8"/>
        </w:rPr>
        <w:t> </w:t>
      </w:r>
      <w:r>
        <w:rPr>
          <w:color w:val="231F20"/>
        </w:rPr>
        <w:t>là</w:t>
      </w:r>
      <w:r>
        <w:rPr>
          <w:color w:val="231F20"/>
          <w:spacing w:val="-8"/>
        </w:rPr>
        <w:t> </w:t>
      </w:r>
      <w:r>
        <w:rPr>
          <w:color w:val="231F20"/>
          <w:spacing w:val="-3"/>
        </w:rPr>
        <w:t>nhãn</w:t>
      </w:r>
      <w:r>
        <w:rPr>
          <w:color w:val="231F20"/>
          <w:spacing w:val="-8"/>
        </w:rPr>
        <w:t> </w:t>
      </w:r>
      <w:r>
        <w:rPr>
          <w:color w:val="231F20"/>
          <w:spacing w:val="-3"/>
        </w:rPr>
        <w:t>giới. </w:t>
      </w:r>
      <w:r>
        <w:rPr>
          <w:color w:val="231F20"/>
        </w:rPr>
        <w:t>Một</w:t>
      </w:r>
      <w:r>
        <w:rPr>
          <w:color w:val="231F20"/>
          <w:spacing w:val="-7"/>
        </w:rPr>
        <w:t> </w:t>
      </w:r>
      <w:r>
        <w:rPr>
          <w:color w:val="231F20"/>
          <w:spacing w:val="-3"/>
        </w:rPr>
        <w:t>nhập</w:t>
      </w:r>
      <w:r>
        <w:rPr>
          <w:color w:val="231F20"/>
          <w:spacing w:val="-7"/>
        </w:rPr>
        <w:t> </w:t>
      </w:r>
      <w:r>
        <w:rPr>
          <w:color w:val="231F20"/>
        </w:rPr>
        <w:t>là</w:t>
      </w:r>
      <w:r>
        <w:rPr>
          <w:color w:val="231F20"/>
          <w:spacing w:val="-7"/>
        </w:rPr>
        <w:t> </w:t>
      </w:r>
      <w:r>
        <w:rPr>
          <w:color w:val="231F20"/>
          <w:spacing w:val="-3"/>
        </w:rPr>
        <w:t>nhãn</w:t>
      </w:r>
      <w:r>
        <w:rPr>
          <w:color w:val="231F20"/>
          <w:spacing w:val="-6"/>
        </w:rPr>
        <w:t> </w:t>
      </w:r>
      <w:r>
        <w:rPr>
          <w:color w:val="231F20"/>
          <w:spacing w:val="-3"/>
        </w:rPr>
        <w:t>nhập.</w:t>
      </w:r>
      <w:r>
        <w:rPr>
          <w:color w:val="231F20"/>
          <w:spacing w:val="-7"/>
        </w:rPr>
        <w:t> </w:t>
      </w:r>
      <w:r>
        <w:rPr>
          <w:color w:val="231F20"/>
        </w:rPr>
        <w:t>Một</w:t>
      </w:r>
      <w:r>
        <w:rPr>
          <w:color w:val="231F20"/>
          <w:spacing w:val="-7"/>
        </w:rPr>
        <w:t> </w:t>
      </w:r>
      <w:r>
        <w:rPr>
          <w:color w:val="231F20"/>
        </w:rPr>
        <w:t>căn</w:t>
      </w:r>
      <w:r>
        <w:rPr>
          <w:color w:val="231F20"/>
          <w:spacing w:val="-6"/>
        </w:rPr>
        <w:t> </w:t>
      </w:r>
      <w:r>
        <w:rPr>
          <w:color w:val="231F20"/>
        </w:rPr>
        <w:t>là</w:t>
      </w:r>
      <w:r>
        <w:rPr>
          <w:color w:val="231F20"/>
          <w:spacing w:val="-7"/>
        </w:rPr>
        <w:t> </w:t>
      </w:r>
      <w:r>
        <w:rPr>
          <w:color w:val="231F20"/>
          <w:spacing w:val="-3"/>
        </w:rPr>
        <w:t>nhãn</w:t>
      </w:r>
      <w:r>
        <w:rPr>
          <w:color w:val="231F20"/>
          <w:spacing w:val="-7"/>
        </w:rPr>
        <w:t> </w:t>
      </w:r>
      <w:r>
        <w:rPr>
          <w:color w:val="231F20"/>
          <w:spacing w:val="-3"/>
        </w:rPr>
        <w:t>căn.</w:t>
      </w:r>
      <w:r>
        <w:rPr>
          <w:color w:val="231F20"/>
          <w:spacing w:val="-7"/>
        </w:rPr>
        <w:t> </w:t>
      </w:r>
      <w:r>
        <w:rPr>
          <w:color w:val="231F20"/>
        </w:rPr>
        <w:t>Một</w:t>
      </w:r>
      <w:r>
        <w:rPr>
          <w:color w:val="231F20"/>
          <w:spacing w:val="-6"/>
        </w:rPr>
        <w:t> </w:t>
      </w:r>
      <w:r>
        <w:rPr>
          <w:color w:val="231F20"/>
          <w:spacing w:val="-3"/>
        </w:rPr>
        <w:t>kiến</w:t>
      </w:r>
      <w:r>
        <w:rPr>
          <w:color w:val="231F20"/>
          <w:spacing w:val="-7"/>
        </w:rPr>
        <w:t> </w:t>
      </w:r>
      <w:r>
        <w:rPr>
          <w:color w:val="231F20"/>
        </w:rPr>
        <w:t>là</w:t>
      </w:r>
      <w:r>
        <w:rPr>
          <w:color w:val="231F20"/>
          <w:spacing w:val="-7"/>
        </w:rPr>
        <w:t> </w:t>
      </w:r>
      <w:r>
        <w:rPr>
          <w:color w:val="231F20"/>
          <w:spacing w:val="-3"/>
        </w:rPr>
        <w:t>nhãn</w:t>
      </w:r>
      <w:r>
        <w:rPr>
          <w:color w:val="231F20"/>
          <w:spacing w:val="-6"/>
        </w:rPr>
        <w:t> </w:t>
      </w:r>
      <w:r>
        <w:rPr>
          <w:color w:val="231F20"/>
          <w:spacing w:val="-3"/>
        </w:rPr>
        <w:t>kiến.</w:t>
      </w:r>
    </w:p>
    <w:p>
      <w:pPr>
        <w:pStyle w:val="BodyText"/>
        <w:spacing w:before="111"/>
        <w:ind w:left="677" w:firstLine="0"/>
      </w:pPr>
      <w:r>
        <w:rPr>
          <w:color w:val="231F20"/>
        </w:rPr>
        <w:t>Như Nhãn giới, thì Nhĩ, Tỷ, Thiệt, Thân giới cũng như thế.</w:t>
      </w:r>
    </w:p>
    <w:p>
      <w:pPr>
        <w:pStyle w:val="BodyText"/>
        <w:spacing w:before="154"/>
        <w:ind w:left="677" w:firstLine="0"/>
      </w:pPr>
      <w:r>
        <w:rPr>
          <w:i/>
          <w:color w:val="231F20"/>
        </w:rPr>
        <w:t>Hỏi: </w:t>
      </w:r>
      <w:r>
        <w:rPr>
          <w:color w:val="231F20"/>
        </w:rPr>
        <w:t>Thế nào là Sắc giới?</w:t>
      </w:r>
    </w:p>
    <w:p>
      <w:pPr>
        <w:pStyle w:val="BodyText"/>
        <w:spacing w:line="273" w:lineRule="auto" w:before="155"/>
        <w:ind w:left="110" w:right="411"/>
      </w:pPr>
      <w:r>
        <w:rPr>
          <w:i/>
          <w:color w:val="231F20"/>
        </w:rPr>
        <w:t>Đáp: </w:t>
      </w:r>
      <w:r>
        <w:rPr>
          <w:color w:val="231F20"/>
        </w:rPr>
        <w:t>Nghĩa là sắc, mắt đã thấy, sẽ thấy, đang thấy, cùng các thứ hiện có khác. Đã thấy là sắc quá khứ. Sẽ thấy là sắc vị lai. Đang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thấy là sắc hiện tại. Cùng các thứ hiện có khác, như Luận sư nước Kế Tân nói các thứ hiện có khác, nghĩa là sắc có bốn thứ: </w:t>
      </w:r>
      <w:r>
        <w:rPr>
          <w:i/>
          <w:color w:val="231F20"/>
        </w:rPr>
        <w:t>(1) </w:t>
      </w:r>
      <w:r>
        <w:rPr>
          <w:color w:val="231F20"/>
        </w:rPr>
        <w:t>Có</w:t>
      </w:r>
      <w:r>
        <w:rPr>
          <w:color w:val="231F20"/>
          <w:spacing w:val="-31"/>
        </w:rPr>
        <w:t> </w:t>
      </w:r>
      <w:r>
        <w:rPr>
          <w:color w:val="231F20"/>
        </w:rPr>
        <w:t>sắc quá khứ: Nghĩa là mắt không trông thấy vì đã diệt. </w:t>
      </w:r>
      <w:r>
        <w:rPr>
          <w:i/>
          <w:color w:val="231F20"/>
        </w:rPr>
        <w:t>(2) </w:t>
      </w:r>
      <w:r>
        <w:rPr>
          <w:color w:val="231F20"/>
        </w:rPr>
        <w:t>Có sắc vị lai: Nghĩa là mắt không thấy vì sẽ diệt. </w:t>
      </w:r>
      <w:r>
        <w:rPr>
          <w:i/>
          <w:color w:val="231F20"/>
        </w:rPr>
        <w:t>(3) </w:t>
      </w:r>
      <w:r>
        <w:rPr>
          <w:color w:val="231F20"/>
        </w:rPr>
        <w:t>Có sắc hiện tại: Nghĩa là mắt không</w:t>
      </w:r>
      <w:r>
        <w:rPr>
          <w:color w:val="231F20"/>
          <w:spacing w:val="-13"/>
        </w:rPr>
        <w:t> </w:t>
      </w:r>
      <w:r>
        <w:rPr>
          <w:color w:val="231F20"/>
        </w:rPr>
        <w:t>thấy</w:t>
      </w:r>
      <w:r>
        <w:rPr>
          <w:color w:val="231F20"/>
          <w:spacing w:val="-13"/>
        </w:rPr>
        <w:t> </w:t>
      </w:r>
      <w:r>
        <w:rPr>
          <w:color w:val="231F20"/>
        </w:rPr>
        <w:t>vì</w:t>
      </w:r>
      <w:r>
        <w:rPr>
          <w:color w:val="231F20"/>
          <w:spacing w:val="-12"/>
        </w:rPr>
        <w:t> </w:t>
      </w:r>
      <w:r>
        <w:rPr>
          <w:color w:val="231F20"/>
        </w:rPr>
        <w:t>đang</w:t>
      </w:r>
      <w:r>
        <w:rPr>
          <w:color w:val="231F20"/>
          <w:spacing w:val="-13"/>
        </w:rPr>
        <w:t> </w:t>
      </w:r>
      <w:r>
        <w:rPr>
          <w:color w:val="231F20"/>
        </w:rPr>
        <w:t>diệt.</w:t>
      </w:r>
      <w:r>
        <w:rPr>
          <w:color w:val="231F20"/>
          <w:spacing w:val="-12"/>
        </w:rPr>
        <w:t> </w:t>
      </w:r>
      <w:r>
        <w:rPr>
          <w:i/>
          <w:color w:val="231F20"/>
        </w:rPr>
        <w:t>(4)</w:t>
      </w:r>
      <w:r>
        <w:rPr>
          <w:i/>
          <w:color w:val="231F20"/>
          <w:spacing w:val="-13"/>
        </w:rPr>
        <w:t> </w:t>
      </w:r>
      <w:r>
        <w:rPr>
          <w:color w:val="231F20"/>
        </w:rPr>
        <w:t>Lại</w:t>
      </w:r>
      <w:r>
        <w:rPr>
          <w:color w:val="231F20"/>
          <w:spacing w:val="-13"/>
        </w:rPr>
        <w:t> </w:t>
      </w:r>
      <w:r>
        <w:rPr>
          <w:color w:val="231F20"/>
        </w:rPr>
        <w:t>có</w:t>
      </w:r>
      <w:r>
        <w:rPr>
          <w:color w:val="231F20"/>
          <w:spacing w:val="-12"/>
        </w:rPr>
        <w:t> </w:t>
      </w:r>
      <w:r>
        <w:rPr>
          <w:color w:val="231F20"/>
        </w:rPr>
        <w:t>sắc</w:t>
      </w:r>
      <w:r>
        <w:rPr>
          <w:color w:val="231F20"/>
          <w:spacing w:val="-13"/>
        </w:rPr>
        <w:t> </w:t>
      </w:r>
      <w:r>
        <w:rPr>
          <w:color w:val="231F20"/>
        </w:rPr>
        <w:t>vị</w:t>
      </w:r>
      <w:r>
        <w:rPr>
          <w:color w:val="231F20"/>
          <w:spacing w:val="-12"/>
        </w:rPr>
        <w:t> </w:t>
      </w:r>
      <w:r>
        <w:rPr>
          <w:color w:val="231F20"/>
        </w:rPr>
        <w:t>lai,</w:t>
      </w:r>
      <w:r>
        <w:rPr>
          <w:color w:val="231F20"/>
          <w:spacing w:val="-13"/>
        </w:rPr>
        <w:t> </w:t>
      </w:r>
      <w:r>
        <w:rPr>
          <w:color w:val="231F20"/>
        </w:rPr>
        <w:t>là</w:t>
      </w:r>
      <w:r>
        <w:rPr>
          <w:color w:val="231F20"/>
          <w:spacing w:val="-12"/>
        </w:rPr>
        <w:t> </w:t>
      </w:r>
      <w:r>
        <w:rPr>
          <w:color w:val="231F20"/>
        </w:rPr>
        <w:t>pháp</w:t>
      </w:r>
      <w:r>
        <w:rPr>
          <w:color w:val="231F20"/>
          <w:spacing w:val="-13"/>
        </w:rPr>
        <w:t> </w:t>
      </w:r>
      <w:r>
        <w:rPr>
          <w:color w:val="231F20"/>
        </w:rPr>
        <w:t>không</w:t>
      </w:r>
      <w:r>
        <w:rPr>
          <w:color w:val="231F20"/>
          <w:spacing w:val="-13"/>
        </w:rPr>
        <w:t> </w:t>
      </w:r>
      <w:r>
        <w:rPr>
          <w:color w:val="231F20"/>
        </w:rPr>
        <w:t>sinh.</w:t>
      </w:r>
      <w:r>
        <w:rPr>
          <w:color w:val="231F20"/>
          <w:spacing w:val="-12"/>
        </w:rPr>
        <w:t> </w:t>
      </w:r>
      <w:r>
        <w:rPr>
          <w:color w:val="231F20"/>
        </w:rPr>
        <w:t>Đây là bốn loại hiện có khác của sắc do Sư nước Kế Tân</w:t>
      </w:r>
      <w:r>
        <w:rPr>
          <w:color w:val="231F20"/>
          <w:spacing w:val="-10"/>
        </w:rPr>
        <w:t> </w:t>
      </w:r>
      <w:r>
        <w:rPr>
          <w:color w:val="231F20"/>
        </w:rPr>
        <w:t>nói.</w:t>
      </w:r>
    </w:p>
    <w:p>
      <w:pPr>
        <w:pStyle w:val="BodyText"/>
        <w:spacing w:line="273" w:lineRule="auto" w:before="108"/>
        <w:ind w:right="128"/>
      </w:pPr>
      <w:r>
        <w:rPr>
          <w:color w:val="231F20"/>
        </w:rPr>
        <w:t>Sư</w:t>
      </w:r>
      <w:r>
        <w:rPr>
          <w:color w:val="231F20"/>
          <w:spacing w:val="-7"/>
        </w:rPr>
        <w:t> </w:t>
      </w:r>
      <w:r>
        <w:rPr>
          <w:color w:val="231F20"/>
        </w:rPr>
        <w:t>nước</w:t>
      </w:r>
      <w:r>
        <w:rPr>
          <w:color w:val="231F20"/>
          <w:spacing w:val="-6"/>
        </w:rPr>
        <w:t> </w:t>
      </w:r>
      <w:r>
        <w:rPr>
          <w:color w:val="231F20"/>
        </w:rPr>
        <w:t>ngoài</w:t>
      </w:r>
      <w:r>
        <w:rPr>
          <w:color w:val="231F20"/>
          <w:spacing w:val="-6"/>
        </w:rPr>
        <w:t> </w:t>
      </w:r>
      <w:r>
        <w:rPr>
          <w:color w:val="231F20"/>
        </w:rPr>
        <w:t>nói</w:t>
      </w:r>
      <w:r>
        <w:rPr>
          <w:color w:val="231F20"/>
          <w:spacing w:val="-7"/>
        </w:rPr>
        <w:t> </w:t>
      </w:r>
      <w:r>
        <w:rPr>
          <w:color w:val="231F20"/>
        </w:rPr>
        <w:t>các</w:t>
      </w:r>
      <w:r>
        <w:rPr>
          <w:color w:val="231F20"/>
          <w:spacing w:val="-6"/>
        </w:rPr>
        <w:t> </w:t>
      </w:r>
      <w:r>
        <w:rPr>
          <w:color w:val="231F20"/>
        </w:rPr>
        <w:t>thứ</w:t>
      </w:r>
      <w:r>
        <w:rPr>
          <w:color w:val="231F20"/>
          <w:spacing w:val="-6"/>
        </w:rPr>
        <w:t> </w:t>
      </w:r>
      <w:r>
        <w:rPr>
          <w:color w:val="231F20"/>
        </w:rPr>
        <w:t>hiện</w:t>
      </w:r>
      <w:r>
        <w:rPr>
          <w:color w:val="231F20"/>
          <w:spacing w:val="-6"/>
        </w:rPr>
        <w:t> </w:t>
      </w:r>
      <w:r>
        <w:rPr>
          <w:color w:val="231F20"/>
        </w:rPr>
        <w:t>có</w:t>
      </w:r>
      <w:r>
        <w:rPr>
          <w:color w:val="231F20"/>
          <w:spacing w:val="-7"/>
        </w:rPr>
        <w:t> </w:t>
      </w:r>
      <w:r>
        <w:rPr>
          <w:color w:val="231F20"/>
        </w:rPr>
        <w:t>khác</w:t>
      </w:r>
      <w:r>
        <w:rPr>
          <w:color w:val="231F20"/>
          <w:spacing w:val="-6"/>
        </w:rPr>
        <w:t> </w:t>
      </w:r>
      <w:r>
        <w:rPr>
          <w:color w:val="231F20"/>
        </w:rPr>
        <w:t>có</w:t>
      </w:r>
      <w:r>
        <w:rPr>
          <w:color w:val="231F20"/>
          <w:spacing w:val="-6"/>
        </w:rPr>
        <w:t> </w:t>
      </w:r>
      <w:r>
        <w:rPr>
          <w:color w:val="231F20"/>
        </w:rPr>
        <w:t>năm</w:t>
      </w:r>
      <w:r>
        <w:rPr>
          <w:color w:val="231F20"/>
          <w:spacing w:val="-7"/>
        </w:rPr>
        <w:t> </w:t>
      </w:r>
      <w:r>
        <w:rPr>
          <w:color w:val="231F20"/>
        </w:rPr>
        <w:t>loại</w:t>
      </w:r>
      <w:r>
        <w:rPr>
          <w:color w:val="231F20"/>
          <w:spacing w:val="-6"/>
        </w:rPr>
        <w:t> </w:t>
      </w:r>
      <w:r>
        <w:rPr>
          <w:color w:val="231F20"/>
        </w:rPr>
        <w:t>sắc:</w:t>
      </w:r>
      <w:r>
        <w:rPr>
          <w:color w:val="231F20"/>
          <w:spacing w:val="-6"/>
        </w:rPr>
        <w:t> </w:t>
      </w:r>
      <w:r>
        <w:rPr>
          <w:i/>
          <w:color w:val="231F20"/>
        </w:rPr>
        <w:t>(1)</w:t>
      </w:r>
      <w:r>
        <w:rPr>
          <w:i/>
          <w:color w:val="231F20"/>
          <w:spacing w:val="-6"/>
        </w:rPr>
        <w:t> </w:t>
      </w:r>
      <w:r>
        <w:rPr>
          <w:color w:val="231F20"/>
        </w:rPr>
        <w:t>Có sắc quá khứ: Nghĩa là mắt không trông thấy vì đã diệt. </w:t>
      </w:r>
      <w:r>
        <w:rPr>
          <w:i/>
          <w:color w:val="231F20"/>
        </w:rPr>
        <w:t>(2) </w:t>
      </w:r>
      <w:r>
        <w:rPr>
          <w:color w:val="231F20"/>
        </w:rPr>
        <w:t>Có sắc vị lai: Nghĩa là mắt không thấy vì sẽ diệt. </w:t>
      </w:r>
      <w:r>
        <w:rPr>
          <w:i/>
          <w:color w:val="231F20"/>
        </w:rPr>
        <w:t>(3) </w:t>
      </w:r>
      <w:r>
        <w:rPr>
          <w:color w:val="231F20"/>
        </w:rPr>
        <w:t>Có sắc hiện tại: Nghĩa là mắt</w:t>
      </w:r>
      <w:r>
        <w:rPr>
          <w:color w:val="231F20"/>
          <w:spacing w:val="-6"/>
        </w:rPr>
        <w:t> </w:t>
      </w:r>
      <w:r>
        <w:rPr>
          <w:color w:val="231F20"/>
        </w:rPr>
        <w:t>không</w:t>
      </w:r>
      <w:r>
        <w:rPr>
          <w:color w:val="231F20"/>
          <w:spacing w:val="-5"/>
        </w:rPr>
        <w:t> </w:t>
      </w:r>
      <w:r>
        <w:rPr>
          <w:color w:val="231F20"/>
        </w:rPr>
        <w:t>thấy</w:t>
      </w:r>
      <w:r>
        <w:rPr>
          <w:color w:val="231F20"/>
          <w:spacing w:val="-6"/>
        </w:rPr>
        <w:t> </w:t>
      </w:r>
      <w:r>
        <w:rPr>
          <w:color w:val="231F20"/>
        </w:rPr>
        <w:t>vì</w:t>
      </w:r>
      <w:r>
        <w:rPr>
          <w:color w:val="231F20"/>
          <w:spacing w:val="-5"/>
        </w:rPr>
        <w:t> </w:t>
      </w:r>
      <w:r>
        <w:rPr>
          <w:color w:val="231F20"/>
        </w:rPr>
        <w:t>đang</w:t>
      </w:r>
      <w:r>
        <w:rPr>
          <w:color w:val="231F20"/>
          <w:spacing w:val="-6"/>
        </w:rPr>
        <w:t> </w:t>
      </w:r>
      <w:r>
        <w:rPr>
          <w:color w:val="231F20"/>
        </w:rPr>
        <w:t>diệt.</w:t>
      </w:r>
      <w:r>
        <w:rPr>
          <w:color w:val="231F20"/>
          <w:spacing w:val="-5"/>
        </w:rPr>
        <w:t> </w:t>
      </w:r>
      <w:r>
        <w:rPr>
          <w:i/>
          <w:color w:val="231F20"/>
        </w:rPr>
        <w:t>(4)</w:t>
      </w:r>
      <w:r>
        <w:rPr>
          <w:i/>
          <w:color w:val="231F20"/>
          <w:spacing w:val="-6"/>
        </w:rPr>
        <w:t> </w:t>
      </w:r>
      <w:r>
        <w:rPr>
          <w:color w:val="231F20"/>
        </w:rPr>
        <w:t>Lại</w:t>
      </w:r>
      <w:r>
        <w:rPr>
          <w:color w:val="231F20"/>
          <w:spacing w:val="-5"/>
        </w:rPr>
        <w:t> </w:t>
      </w:r>
      <w:r>
        <w:rPr>
          <w:color w:val="231F20"/>
        </w:rPr>
        <w:t>có</w:t>
      </w:r>
      <w:r>
        <w:rPr>
          <w:color w:val="231F20"/>
          <w:spacing w:val="-6"/>
        </w:rPr>
        <w:t> </w:t>
      </w:r>
      <w:r>
        <w:rPr>
          <w:color w:val="231F20"/>
        </w:rPr>
        <w:t>sắc</w:t>
      </w:r>
      <w:r>
        <w:rPr>
          <w:color w:val="231F20"/>
          <w:spacing w:val="-5"/>
        </w:rPr>
        <w:t> </w:t>
      </w:r>
      <w:r>
        <w:rPr>
          <w:color w:val="231F20"/>
        </w:rPr>
        <w:t>vị</w:t>
      </w:r>
      <w:r>
        <w:rPr>
          <w:color w:val="231F20"/>
          <w:spacing w:val="-5"/>
        </w:rPr>
        <w:t> </w:t>
      </w:r>
      <w:r>
        <w:rPr>
          <w:color w:val="231F20"/>
        </w:rPr>
        <w:t>lai</w:t>
      </w:r>
      <w:r>
        <w:rPr>
          <w:color w:val="231F20"/>
          <w:spacing w:val="-6"/>
        </w:rPr>
        <w:t> </w:t>
      </w:r>
      <w:r>
        <w:rPr>
          <w:color w:val="231F20"/>
        </w:rPr>
        <w:t>là</w:t>
      </w:r>
      <w:r>
        <w:rPr>
          <w:color w:val="231F20"/>
          <w:spacing w:val="-5"/>
        </w:rPr>
        <w:t> </w:t>
      </w:r>
      <w:r>
        <w:rPr>
          <w:color w:val="231F20"/>
        </w:rPr>
        <w:t>pháp</w:t>
      </w:r>
      <w:r>
        <w:rPr>
          <w:color w:val="231F20"/>
          <w:spacing w:val="-6"/>
        </w:rPr>
        <w:t> </w:t>
      </w:r>
      <w:r>
        <w:rPr>
          <w:color w:val="231F20"/>
        </w:rPr>
        <w:t>không</w:t>
      </w:r>
      <w:r>
        <w:rPr>
          <w:color w:val="231F20"/>
          <w:spacing w:val="-5"/>
        </w:rPr>
        <w:t> </w:t>
      </w:r>
      <w:r>
        <w:rPr>
          <w:color w:val="231F20"/>
        </w:rPr>
        <w:t>sinh. sắc của pháp không sinh có hai thứ: Hoặc nhãn thức là không, hoặc chẳng phải là không. Đây gọi là Sư nước ngoài nói các thứ hiện có khác, nói có năm loại</w:t>
      </w:r>
      <w:r>
        <w:rPr>
          <w:color w:val="231F20"/>
          <w:spacing w:val="-1"/>
        </w:rPr>
        <w:t> </w:t>
      </w:r>
      <w:r>
        <w:rPr>
          <w:color w:val="231F20"/>
        </w:rPr>
        <w:t>sắc.</w:t>
      </w:r>
    </w:p>
    <w:p>
      <w:pPr>
        <w:pStyle w:val="BodyText"/>
        <w:spacing w:line="273" w:lineRule="auto" w:before="108"/>
        <w:ind w:right="126"/>
      </w:pPr>
      <w:r>
        <w:rPr>
          <w:color w:val="231F20"/>
        </w:rPr>
        <w:t>Có thuyết nói: Lại có sắc hiện có. Hoặc là cảnh giới của một chúng sinh, hoặc hai, hoặc đến trăm ngàn chúng sinh. Nghĩa là một chúng sinh trông thấy sắc cho đến trăm ngàn chúng sinh. Nghĩa này là thế nào? Như người nói pháp, bước lên tòa cao, trăm ngàn chúng sinh trông thấy rồi khởi thức duyên với vị kia. Các thứ hiện có của những người kia không khởi, tức là các thứ hiện có khác. Như mặt trăng</w:t>
      </w:r>
      <w:r>
        <w:rPr>
          <w:color w:val="231F20"/>
          <w:spacing w:val="-6"/>
        </w:rPr>
        <w:t> </w:t>
      </w:r>
      <w:r>
        <w:rPr>
          <w:color w:val="231F20"/>
        </w:rPr>
        <w:t>mới</w:t>
      </w:r>
      <w:r>
        <w:rPr>
          <w:color w:val="231F20"/>
          <w:spacing w:val="-5"/>
        </w:rPr>
        <w:t> </w:t>
      </w:r>
      <w:r>
        <w:rPr>
          <w:color w:val="231F20"/>
        </w:rPr>
        <w:t>mọc,</w:t>
      </w:r>
      <w:r>
        <w:rPr>
          <w:color w:val="231F20"/>
          <w:spacing w:val="-5"/>
        </w:rPr>
        <w:t> </w:t>
      </w:r>
      <w:r>
        <w:rPr>
          <w:color w:val="231F20"/>
        </w:rPr>
        <w:t>trăm</w:t>
      </w:r>
      <w:r>
        <w:rPr>
          <w:color w:val="231F20"/>
          <w:spacing w:val="-5"/>
        </w:rPr>
        <w:t> </w:t>
      </w:r>
      <w:r>
        <w:rPr>
          <w:color w:val="231F20"/>
        </w:rPr>
        <w:t>ngàn</w:t>
      </w:r>
      <w:r>
        <w:rPr>
          <w:color w:val="231F20"/>
          <w:spacing w:val="-6"/>
        </w:rPr>
        <w:t> </w:t>
      </w:r>
      <w:r>
        <w:rPr>
          <w:color w:val="231F20"/>
        </w:rPr>
        <w:t>chúng</w:t>
      </w:r>
      <w:r>
        <w:rPr>
          <w:color w:val="231F20"/>
          <w:spacing w:val="-5"/>
        </w:rPr>
        <w:t> </w:t>
      </w:r>
      <w:r>
        <w:rPr>
          <w:color w:val="231F20"/>
        </w:rPr>
        <w:t>sinh</w:t>
      </w:r>
      <w:r>
        <w:rPr>
          <w:color w:val="231F20"/>
          <w:spacing w:val="-5"/>
        </w:rPr>
        <w:t> </w:t>
      </w:r>
      <w:r>
        <w:rPr>
          <w:color w:val="231F20"/>
        </w:rPr>
        <w:t>trông</w:t>
      </w:r>
      <w:r>
        <w:rPr>
          <w:color w:val="231F20"/>
          <w:spacing w:val="-5"/>
        </w:rPr>
        <w:t> </w:t>
      </w:r>
      <w:r>
        <w:rPr>
          <w:color w:val="231F20"/>
        </w:rPr>
        <w:t>thấy</w:t>
      </w:r>
      <w:r>
        <w:rPr>
          <w:color w:val="231F20"/>
          <w:spacing w:val="-6"/>
        </w:rPr>
        <w:t> </w:t>
      </w:r>
      <w:r>
        <w:rPr>
          <w:color w:val="231F20"/>
        </w:rPr>
        <w:t>rồi</w:t>
      </w:r>
      <w:r>
        <w:rPr>
          <w:color w:val="231F20"/>
          <w:spacing w:val="-5"/>
        </w:rPr>
        <w:t> </w:t>
      </w:r>
      <w:r>
        <w:rPr>
          <w:color w:val="231F20"/>
        </w:rPr>
        <w:t>khởi</w:t>
      </w:r>
      <w:r>
        <w:rPr>
          <w:color w:val="231F20"/>
          <w:spacing w:val="-5"/>
        </w:rPr>
        <w:t> </w:t>
      </w:r>
      <w:r>
        <w:rPr>
          <w:color w:val="231F20"/>
        </w:rPr>
        <w:t>thức</w:t>
      </w:r>
      <w:r>
        <w:rPr>
          <w:color w:val="231F20"/>
          <w:spacing w:val="-5"/>
        </w:rPr>
        <w:t> </w:t>
      </w:r>
      <w:r>
        <w:rPr>
          <w:color w:val="231F20"/>
        </w:rPr>
        <w:t>duyên với mặt trăng kia. Các thứ hiện có của mặt trăng không khởi các thứ hiện có khác. Như một kỹ nữ trang sức đẹp đẽ ở giữa nhóm đông tụ tập,</w:t>
      </w:r>
      <w:r>
        <w:rPr>
          <w:color w:val="231F20"/>
          <w:spacing w:val="-12"/>
        </w:rPr>
        <w:t> </w:t>
      </w:r>
      <w:r>
        <w:rPr>
          <w:color w:val="231F20"/>
        </w:rPr>
        <w:t>trăm</w:t>
      </w:r>
      <w:r>
        <w:rPr>
          <w:color w:val="231F20"/>
          <w:spacing w:val="-11"/>
        </w:rPr>
        <w:t> </w:t>
      </w:r>
      <w:r>
        <w:rPr>
          <w:color w:val="231F20"/>
        </w:rPr>
        <w:t>ngàn</w:t>
      </w:r>
      <w:r>
        <w:rPr>
          <w:color w:val="231F20"/>
          <w:spacing w:val="-11"/>
        </w:rPr>
        <w:t> </w:t>
      </w:r>
      <w:r>
        <w:rPr>
          <w:color w:val="231F20"/>
        </w:rPr>
        <w:t>chúng</w:t>
      </w:r>
      <w:r>
        <w:rPr>
          <w:color w:val="231F20"/>
          <w:spacing w:val="-11"/>
        </w:rPr>
        <w:t> </w:t>
      </w:r>
      <w:r>
        <w:rPr>
          <w:color w:val="231F20"/>
        </w:rPr>
        <w:t>sinh</w:t>
      </w:r>
      <w:r>
        <w:rPr>
          <w:color w:val="231F20"/>
          <w:spacing w:val="-12"/>
        </w:rPr>
        <w:t> </w:t>
      </w:r>
      <w:r>
        <w:rPr>
          <w:color w:val="231F20"/>
        </w:rPr>
        <w:t>thấy</w:t>
      </w:r>
      <w:r>
        <w:rPr>
          <w:color w:val="231F20"/>
          <w:spacing w:val="-11"/>
        </w:rPr>
        <w:t> </w:t>
      </w:r>
      <w:r>
        <w:rPr>
          <w:color w:val="231F20"/>
        </w:rPr>
        <w:t>rồi,</w:t>
      </w:r>
      <w:r>
        <w:rPr>
          <w:color w:val="231F20"/>
          <w:spacing w:val="-11"/>
        </w:rPr>
        <w:t> </w:t>
      </w:r>
      <w:r>
        <w:rPr>
          <w:color w:val="231F20"/>
        </w:rPr>
        <w:t>khởi</w:t>
      </w:r>
      <w:r>
        <w:rPr>
          <w:color w:val="231F20"/>
          <w:spacing w:val="-11"/>
        </w:rPr>
        <w:t> </w:t>
      </w:r>
      <w:r>
        <w:rPr>
          <w:color w:val="231F20"/>
        </w:rPr>
        <w:t>thức</w:t>
      </w:r>
      <w:r>
        <w:rPr>
          <w:color w:val="231F20"/>
          <w:spacing w:val="-11"/>
        </w:rPr>
        <w:t> </w:t>
      </w:r>
      <w:r>
        <w:rPr>
          <w:color w:val="231F20"/>
        </w:rPr>
        <w:t>duyên</w:t>
      </w:r>
      <w:r>
        <w:rPr>
          <w:color w:val="231F20"/>
          <w:spacing w:val="-12"/>
        </w:rPr>
        <w:t> </w:t>
      </w:r>
      <w:r>
        <w:rPr>
          <w:color w:val="231F20"/>
        </w:rPr>
        <w:t>với</w:t>
      </w:r>
      <w:r>
        <w:rPr>
          <w:color w:val="231F20"/>
          <w:spacing w:val="-11"/>
        </w:rPr>
        <w:t> </w:t>
      </w:r>
      <w:r>
        <w:rPr>
          <w:color w:val="231F20"/>
        </w:rPr>
        <w:t>cô</w:t>
      </w:r>
      <w:r>
        <w:rPr>
          <w:color w:val="231F20"/>
          <w:spacing w:val="-11"/>
        </w:rPr>
        <w:t> </w:t>
      </w:r>
      <w:r>
        <w:rPr>
          <w:color w:val="231F20"/>
        </w:rPr>
        <w:t>ta,</w:t>
      </w:r>
      <w:r>
        <w:rPr>
          <w:color w:val="231F20"/>
          <w:spacing w:val="-11"/>
        </w:rPr>
        <w:t> </w:t>
      </w:r>
      <w:r>
        <w:rPr>
          <w:color w:val="231F20"/>
        </w:rPr>
        <w:t>các</w:t>
      </w:r>
      <w:r>
        <w:rPr>
          <w:color w:val="231F20"/>
          <w:spacing w:val="-11"/>
        </w:rPr>
        <w:t> </w:t>
      </w:r>
      <w:r>
        <w:rPr>
          <w:color w:val="231F20"/>
        </w:rPr>
        <w:t>thứ hiện có của cô ta không dấy khởi, tức là các thứ hiện có khác.</w:t>
      </w:r>
    </w:p>
    <w:p>
      <w:pPr>
        <w:pStyle w:val="BodyText"/>
        <w:spacing w:line="273" w:lineRule="auto" w:before="104"/>
        <w:ind w:right="125"/>
      </w:pPr>
      <w:r>
        <w:rPr>
          <w:color w:val="231F20"/>
        </w:rPr>
        <w:t>Có thuyết cho: Lại có sắc của các thứ hiện có khác. Hoặc một chúng sinh không </w:t>
      </w:r>
      <w:r>
        <w:rPr>
          <w:color w:val="231F20"/>
          <w:spacing w:val="-3"/>
        </w:rPr>
        <w:t>thấy. </w:t>
      </w:r>
      <w:r>
        <w:rPr>
          <w:color w:val="231F20"/>
        </w:rPr>
        <w:t>Hoặc hai cho đến trăm ngàn chúng sinh cũng không </w:t>
      </w:r>
      <w:r>
        <w:rPr>
          <w:color w:val="231F20"/>
          <w:spacing w:val="-3"/>
        </w:rPr>
        <w:t>thấy. </w:t>
      </w:r>
      <w:r>
        <w:rPr>
          <w:color w:val="231F20"/>
        </w:rPr>
        <w:t>Nên như nơi chân núi, hang núi, sườn núi, bên trong núi, bên trong đại địa </w:t>
      </w:r>
      <w:r>
        <w:rPr>
          <w:color w:val="231F20"/>
          <w:spacing w:val="-4"/>
        </w:rPr>
        <w:t>này, </w:t>
      </w:r>
      <w:r>
        <w:rPr>
          <w:color w:val="231F20"/>
        </w:rPr>
        <w:t>bên trong biển cả, bên trong núi chúa </w:t>
      </w:r>
      <w:r>
        <w:rPr>
          <w:color w:val="231F20"/>
          <w:spacing w:val="-4"/>
        </w:rPr>
        <w:t>Tu </w:t>
      </w:r>
      <w:r>
        <w:rPr>
          <w:color w:val="231F20"/>
        </w:rPr>
        <w:t>Di, tuy là cảnh giới của thiên nhãn, nhưng vì không dùng nên không</w:t>
      </w:r>
      <w:r>
        <w:rPr>
          <w:color w:val="231F20"/>
          <w:spacing w:val="4"/>
        </w:rPr>
        <w:t> </w:t>
      </w:r>
      <w:r>
        <w:rPr>
          <w:color w:val="231F20"/>
          <w:spacing w:val="-3"/>
        </w:rPr>
        <w:t>thấy.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Không phải là cảnh giới của Phật nhãn chăng?</w:t>
      </w:r>
    </w:p>
    <w:p>
      <w:pPr>
        <w:pStyle w:val="BodyText"/>
        <w:spacing w:line="355" w:lineRule="auto" w:before="145"/>
        <w:ind w:left="677" w:right="441" w:firstLine="0"/>
        <w:jc w:val="left"/>
      </w:pPr>
      <w:r>
        <w:rPr>
          <w:i/>
          <w:color w:val="231F20"/>
        </w:rPr>
        <w:t>Đáp: </w:t>
      </w:r>
      <w:r>
        <w:rPr>
          <w:color w:val="231F20"/>
        </w:rPr>
        <w:t>Từng có thiên nhãn của Phật thường xuyên hiện ở trước. Như Sắc giới, thì Thanh, Hương, Vị, Xúc giới cũng như vậy. </w:t>
      </w:r>
      <w:r>
        <w:rPr>
          <w:i/>
          <w:color w:val="231F20"/>
        </w:rPr>
        <w:t>Hỏi: </w:t>
      </w:r>
      <w:r>
        <w:rPr>
          <w:color w:val="231F20"/>
        </w:rPr>
        <w:t>Thế nào là Nhãn thức giới?</w:t>
      </w:r>
    </w:p>
    <w:p>
      <w:pPr>
        <w:pStyle w:val="BodyText"/>
        <w:spacing w:before="3"/>
        <w:ind w:left="677" w:firstLine="0"/>
        <w:jc w:val="left"/>
      </w:pPr>
      <w:r>
        <w:rPr>
          <w:i/>
          <w:color w:val="231F20"/>
        </w:rPr>
        <w:t>Đáp: </w:t>
      </w:r>
      <w:r>
        <w:rPr>
          <w:color w:val="231F20"/>
        </w:rPr>
        <w:t>Là mắt duyên nơi sắc sinh nhãn thức.</w:t>
      </w:r>
    </w:p>
    <w:p>
      <w:pPr>
        <w:pStyle w:val="BodyText"/>
        <w:spacing w:line="268" w:lineRule="auto" w:before="145"/>
        <w:ind w:left="110" w:right="410"/>
      </w:pPr>
      <w:r>
        <w:rPr>
          <w:i/>
          <w:color w:val="231F20"/>
        </w:rPr>
        <w:t>Hỏi:</w:t>
      </w:r>
      <w:r>
        <w:rPr>
          <w:i/>
          <w:color w:val="231F20"/>
          <w:spacing w:val="-14"/>
        </w:rPr>
        <w:t> </w:t>
      </w:r>
      <w:r>
        <w:rPr>
          <w:color w:val="231F20"/>
        </w:rPr>
        <w:t>Lúc</w:t>
      </w:r>
      <w:r>
        <w:rPr>
          <w:color w:val="231F20"/>
          <w:spacing w:val="-13"/>
        </w:rPr>
        <w:t> </w:t>
      </w:r>
      <w:r>
        <w:rPr>
          <w:color w:val="231F20"/>
        </w:rPr>
        <w:t>nhãn</w:t>
      </w:r>
      <w:r>
        <w:rPr>
          <w:color w:val="231F20"/>
          <w:spacing w:val="-14"/>
        </w:rPr>
        <w:t> </w:t>
      </w:r>
      <w:r>
        <w:rPr>
          <w:color w:val="231F20"/>
        </w:rPr>
        <w:t>thức</w:t>
      </w:r>
      <w:r>
        <w:rPr>
          <w:color w:val="231F20"/>
          <w:spacing w:val="-13"/>
        </w:rPr>
        <w:t> </w:t>
      </w:r>
      <w:r>
        <w:rPr>
          <w:color w:val="231F20"/>
        </w:rPr>
        <w:t>sinh</w:t>
      </w:r>
      <w:r>
        <w:rPr>
          <w:color w:val="231F20"/>
          <w:spacing w:val="-14"/>
        </w:rPr>
        <w:t> </w:t>
      </w:r>
      <w:r>
        <w:rPr>
          <w:color w:val="231F20"/>
        </w:rPr>
        <w:t>trừ</w:t>
      </w:r>
      <w:r>
        <w:rPr>
          <w:color w:val="231F20"/>
          <w:spacing w:val="-13"/>
        </w:rPr>
        <w:t> </w:t>
      </w:r>
      <w:r>
        <w:rPr>
          <w:color w:val="231F20"/>
        </w:rPr>
        <w:t>tự</w:t>
      </w:r>
      <w:r>
        <w:rPr>
          <w:color w:val="231F20"/>
          <w:spacing w:val="-13"/>
        </w:rPr>
        <w:t> </w:t>
      </w:r>
      <w:r>
        <w:rPr>
          <w:color w:val="231F20"/>
        </w:rPr>
        <w:t>tánh</w:t>
      </w:r>
      <w:r>
        <w:rPr>
          <w:color w:val="231F20"/>
          <w:spacing w:val="-14"/>
        </w:rPr>
        <w:t> </w:t>
      </w:r>
      <w:r>
        <w:rPr>
          <w:color w:val="231F20"/>
        </w:rPr>
        <w:t>của</w:t>
      </w:r>
      <w:r>
        <w:rPr>
          <w:color w:val="231F20"/>
          <w:spacing w:val="-13"/>
        </w:rPr>
        <w:t> </w:t>
      </w:r>
      <w:r>
        <w:rPr>
          <w:color w:val="231F20"/>
        </w:rPr>
        <w:t>nó,</w:t>
      </w:r>
      <w:r>
        <w:rPr>
          <w:color w:val="231F20"/>
          <w:spacing w:val="-14"/>
        </w:rPr>
        <w:t> </w:t>
      </w:r>
      <w:r>
        <w:rPr>
          <w:color w:val="231F20"/>
        </w:rPr>
        <w:t>tất</w:t>
      </w:r>
      <w:r>
        <w:rPr>
          <w:color w:val="231F20"/>
          <w:spacing w:val="-13"/>
        </w:rPr>
        <w:t> </w:t>
      </w:r>
      <w:r>
        <w:rPr>
          <w:color w:val="231F20"/>
        </w:rPr>
        <w:t>cả</w:t>
      </w:r>
      <w:r>
        <w:rPr>
          <w:color w:val="231F20"/>
          <w:spacing w:val="-13"/>
        </w:rPr>
        <w:t> </w:t>
      </w:r>
      <w:r>
        <w:rPr>
          <w:color w:val="231F20"/>
        </w:rPr>
        <w:t>pháp</w:t>
      </w:r>
      <w:r>
        <w:rPr>
          <w:color w:val="231F20"/>
          <w:spacing w:val="-14"/>
        </w:rPr>
        <w:t> </w:t>
      </w:r>
      <w:r>
        <w:rPr>
          <w:color w:val="231F20"/>
        </w:rPr>
        <w:t>khác</w:t>
      </w:r>
      <w:r>
        <w:rPr>
          <w:color w:val="231F20"/>
          <w:spacing w:val="-13"/>
        </w:rPr>
        <w:t> </w:t>
      </w:r>
      <w:r>
        <w:rPr>
          <w:color w:val="231F20"/>
        </w:rPr>
        <w:t>đều duyên sinh nhãn thức. Vì sao chỉ nói mắt sắc duyên sinh nhãn</w:t>
      </w:r>
      <w:r>
        <w:rPr>
          <w:color w:val="231F20"/>
          <w:spacing w:val="-21"/>
        </w:rPr>
        <w:t> </w:t>
      </w:r>
      <w:r>
        <w:rPr>
          <w:color w:val="231F20"/>
        </w:rPr>
        <w:t>thức?</w:t>
      </w:r>
    </w:p>
    <w:p>
      <w:pPr>
        <w:pStyle w:val="BodyText"/>
        <w:spacing w:line="268" w:lineRule="auto" w:before="110"/>
        <w:ind w:left="110" w:right="411"/>
      </w:pPr>
      <w:r>
        <w:rPr>
          <w:i/>
          <w:color w:val="231F20"/>
        </w:rPr>
        <w:t>Đáp: </w:t>
      </w:r>
      <w:r>
        <w:rPr>
          <w:color w:val="231F20"/>
        </w:rPr>
        <w:t>Vì mắt sắc kia là gần cùng làm duyên tăng thượng. Khi mắt, sắc kia sinh nhãn thức, tức làm duyên tăng thượng rất gần, không phải như đã sinh, lão, vô thường.</w:t>
      </w:r>
    </w:p>
    <w:p>
      <w:pPr>
        <w:pStyle w:val="BodyText"/>
        <w:spacing w:line="268" w:lineRule="auto" w:before="111"/>
        <w:ind w:left="110" w:right="412"/>
      </w:pPr>
      <w:r>
        <w:rPr>
          <w:color w:val="231F20"/>
        </w:rPr>
        <w:t>Hoặc nói: Nghĩa là mắt, sắc kia là chỗ dựa và duyên. Chỗ dựa là mắt, duyên là sắc.</w:t>
      </w:r>
    </w:p>
    <w:p>
      <w:pPr>
        <w:pStyle w:val="BodyText"/>
        <w:spacing w:line="268" w:lineRule="auto" w:before="110"/>
        <w:ind w:left="110" w:right="411"/>
      </w:pPr>
      <w:r>
        <w:rPr>
          <w:color w:val="231F20"/>
        </w:rPr>
        <w:t>Hoặc cho: Tức mắt, sắc kia là trong và ngoài. Trong là mắt, ngoài là sắc.</w:t>
      </w:r>
    </w:p>
    <w:p>
      <w:pPr>
        <w:pStyle w:val="BodyText"/>
        <w:spacing w:line="268" w:lineRule="auto" w:before="110"/>
        <w:ind w:left="110" w:right="411"/>
      </w:pPr>
      <w:r>
        <w:rPr>
          <w:color w:val="231F20"/>
        </w:rPr>
        <w:t>Hoặc nêu: Là mắt, sắc kia theo căn và nghĩa của căn. Căn là mắt, nghĩa của căn là sắc.</w:t>
      </w:r>
    </w:p>
    <w:p>
      <w:pPr>
        <w:pStyle w:val="BodyText"/>
        <w:spacing w:before="110"/>
        <w:ind w:left="677" w:firstLine="0"/>
      </w:pPr>
      <w:r>
        <w:rPr>
          <w:color w:val="231F20"/>
        </w:rPr>
        <w:t>Đây là nói mắt duyên nơi sắc sinh nhãn thức.</w:t>
      </w:r>
    </w:p>
    <w:p>
      <w:pPr>
        <w:pStyle w:val="BodyText"/>
        <w:spacing w:line="268" w:lineRule="auto" w:before="145"/>
        <w:ind w:left="110" w:right="412"/>
      </w:pPr>
      <w:r>
        <w:rPr>
          <w:i/>
          <w:color w:val="231F20"/>
        </w:rPr>
        <w:t>Hỏi: </w:t>
      </w:r>
      <w:r>
        <w:rPr>
          <w:color w:val="231F20"/>
        </w:rPr>
        <w:t>Như mắt duyên nơi sắc sinh thức, vì sao nói Nhãn thức không nói là Sắc thức?</w:t>
      </w:r>
    </w:p>
    <w:p>
      <w:pPr>
        <w:pStyle w:val="BodyText"/>
        <w:spacing w:line="268" w:lineRule="auto" w:before="110"/>
        <w:ind w:left="110" w:right="411"/>
      </w:pPr>
      <w:r>
        <w:rPr>
          <w:i/>
          <w:color w:val="231F20"/>
        </w:rPr>
        <w:t>Đáp:</w:t>
      </w:r>
      <w:r>
        <w:rPr>
          <w:i/>
          <w:color w:val="231F20"/>
          <w:spacing w:val="-16"/>
        </w:rPr>
        <w:t> </w:t>
      </w:r>
      <w:r>
        <w:rPr>
          <w:color w:val="231F20"/>
        </w:rPr>
        <w:t>Tức</w:t>
      </w:r>
      <w:r>
        <w:rPr>
          <w:color w:val="231F20"/>
          <w:spacing w:val="-10"/>
        </w:rPr>
        <w:t> </w:t>
      </w:r>
      <w:r>
        <w:rPr>
          <w:color w:val="231F20"/>
        </w:rPr>
        <w:t>nên</w:t>
      </w:r>
      <w:r>
        <w:rPr>
          <w:color w:val="231F20"/>
          <w:spacing w:val="-11"/>
        </w:rPr>
        <w:t> </w:t>
      </w:r>
      <w:r>
        <w:rPr>
          <w:color w:val="231F20"/>
        </w:rPr>
        <w:t>nói.</w:t>
      </w:r>
      <w:r>
        <w:rPr>
          <w:color w:val="231F20"/>
          <w:spacing w:val="-10"/>
        </w:rPr>
        <w:t> </w:t>
      </w:r>
      <w:r>
        <w:rPr>
          <w:color w:val="231F20"/>
        </w:rPr>
        <w:t>Như</w:t>
      </w:r>
      <w:r>
        <w:rPr>
          <w:color w:val="231F20"/>
          <w:spacing w:val="-10"/>
        </w:rPr>
        <w:t> </w:t>
      </w:r>
      <w:r>
        <w:rPr>
          <w:color w:val="231F20"/>
        </w:rPr>
        <w:t>kinh</w:t>
      </w:r>
      <w:r>
        <w:rPr>
          <w:color w:val="231F20"/>
          <w:spacing w:val="-11"/>
        </w:rPr>
        <w:t> </w:t>
      </w:r>
      <w:r>
        <w:rPr>
          <w:color w:val="231F20"/>
        </w:rPr>
        <w:t>đã</w:t>
      </w:r>
      <w:r>
        <w:rPr>
          <w:color w:val="231F20"/>
          <w:spacing w:val="-10"/>
        </w:rPr>
        <w:t> </w:t>
      </w:r>
      <w:r>
        <w:rPr>
          <w:color w:val="231F20"/>
        </w:rPr>
        <w:t>nói:</w:t>
      </w:r>
      <w:r>
        <w:rPr>
          <w:color w:val="231F20"/>
          <w:spacing w:val="-10"/>
        </w:rPr>
        <w:t> </w:t>
      </w:r>
      <w:r>
        <w:rPr>
          <w:color w:val="231F20"/>
        </w:rPr>
        <w:t>Bên</w:t>
      </w:r>
      <w:r>
        <w:rPr>
          <w:color w:val="231F20"/>
          <w:spacing w:val="-11"/>
        </w:rPr>
        <w:t> </w:t>
      </w:r>
      <w:r>
        <w:rPr>
          <w:color w:val="231F20"/>
        </w:rPr>
        <w:t>ngoài</w:t>
      </w:r>
      <w:r>
        <w:rPr>
          <w:color w:val="231F20"/>
          <w:spacing w:val="-10"/>
        </w:rPr>
        <w:t> </w:t>
      </w:r>
      <w:r>
        <w:rPr>
          <w:color w:val="231F20"/>
        </w:rPr>
        <w:t>căn</w:t>
      </w:r>
      <w:r>
        <w:rPr>
          <w:color w:val="231F20"/>
          <w:spacing w:val="-11"/>
        </w:rPr>
        <w:t> </w:t>
      </w:r>
      <w:r>
        <w:rPr>
          <w:color w:val="231F20"/>
        </w:rPr>
        <w:t>là</w:t>
      </w:r>
      <w:r>
        <w:rPr>
          <w:color w:val="231F20"/>
          <w:spacing w:val="-10"/>
        </w:rPr>
        <w:t> </w:t>
      </w:r>
      <w:r>
        <w:rPr>
          <w:color w:val="231F20"/>
        </w:rPr>
        <w:t>trần</w:t>
      </w:r>
      <w:r>
        <w:rPr>
          <w:color w:val="231F20"/>
          <w:spacing w:val="-10"/>
        </w:rPr>
        <w:t> </w:t>
      </w:r>
      <w:r>
        <w:rPr>
          <w:color w:val="231F20"/>
        </w:rPr>
        <w:t>cảnh: Sắc xưa duyên sinh thức. Như không nói, nên biết đây là Đức Thế Tôn giảng nói chưa trọn vẹn, vì đây là hiện nghĩa môn, hiện </w:t>
      </w:r>
      <w:r>
        <w:rPr>
          <w:color w:val="231F20"/>
          <w:spacing w:val="-4"/>
        </w:rPr>
        <w:t>nghĩa </w:t>
      </w:r>
      <w:r>
        <w:rPr>
          <w:color w:val="231F20"/>
        </w:rPr>
        <w:t>tóm lược, hiện nghĩa độ, nên biết.</w:t>
      </w:r>
    </w:p>
    <w:p>
      <w:pPr>
        <w:pStyle w:val="BodyText"/>
        <w:spacing w:line="268" w:lineRule="auto" w:before="113"/>
        <w:ind w:left="110" w:right="412"/>
      </w:pPr>
      <w:r>
        <w:rPr>
          <w:color w:val="231F20"/>
        </w:rPr>
        <w:t>Hoặc nói: Vì nói về nghĩa diệu, nghĩa hơn hẳn. Tuy mắt duyên nơi sắc sinh thức, nhưng khi thức sinh thì mắt là hơn.</w:t>
      </w:r>
    </w:p>
    <w:p>
      <w:pPr>
        <w:pStyle w:val="BodyText"/>
        <w:spacing w:line="268" w:lineRule="auto" w:before="110"/>
        <w:ind w:left="110" w:right="411"/>
      </w:pPr>
      <w:r>
        <w:rPr>
          <w:color w:val="231F20"/>
        </w:rPr>
        <w:t>Hoặc</w:t>
      </w:r>
      <w:r>
        <w:rPr>
          <w:color w:val="231F20"/>
          <w:spacing w:val="-8"/>
        </w:rPr>
        <w:t> </w:t>
      </w:r>
      <w:r>
        <w:rPr>
          <w:color w:val="231F20"/>
        </w:rPr>
        <w:t>cho:</w:t>
      </w:r>
      <w:r>
        <w:rPr>
          <w:color w:val="231F20"/>
          <w:spacing w:val="-12"/>
        </w:rPr>
        <w:t> </w:t>
      </w:r>
      <w:r>
        <w:rPr>
          <w:color w:val="231F20"/>
        </w:rPr>
        <w:t>Vì</w:t>
      </w:r>
      <w:r>
        <w:rPr>
          <w:color w:val="231F20"/>
          <w:spacing w:val="-7"/>
        </w:rPr>
        <w:t> </w:t>
      </w:r>
      <w:r>
        <w:rPr>
          <w:color w:val="231F20"/>
        </w:rPr>
        <w:t>mắt</w:t>
      </w:r>
      <w:r>
        <w:rPr>
          <w:color w:val="231F20"/>
          <w:spacing w:val="-8"/>
        </w:rPr>
        <w:t> </w:t>
      </w:r>
      <w:r>
        <w:rPr>
          <w:color w:val="231F20"/>
        </w:rPr>
        <w:t>không</w:t>
      </w:r>
      <w:r>
        <w:rPr>
          <w:color w:val="231F20"/>
          <w:spacing w:val="-7"/>
        </w:rPr>
        <w:t> </w:t>
      </w:r>
      <w:r>
        <w:rPr>
          <w:color w:val="231F20"/>
        </w:rPr>
        <w:t>chung</w:t>
      </w:r>
      <w:r>
        <w:rPr>
          <w:color w:val="231F20"/>
          <w:spacing w:val="-8"/>
        </w:rPr>
        <w:t> </w:t>
      </w:r>
      <w:r>
        <w:rPr>
          <w:color w:val="231F20"/>
        </w:rPr>
        <w:t>nên</w:t>
      </w:r>
      <w:r>
        <w:rPr>
          <w:color w:val="231F20"/>
          <w:spacing w:val="-8"/>
        </w:rPr>
        <w:t> </w:t>
      </w:r>
      <w:r>
        <w:rPr>
          <w:color w:val="231F20"/>
        </w:rPr>
        <w:t>chỉ</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nhãn</w:t>
      </w:r>
      <w:r>
        <w:rPr>
          <w:color w:val="231F20"/>
          <w:spacing w:val="-8"/>
        </w:rPr>
        <w:t> </w:t>
      </w:r>
      <w:r>
        <w:rPr>
          <w:color w:val="231F20"/>
        </w:rPr>
        <w:t>thức.</w:t>
      </w:r>
      <w:r>
        <w:rPr>
          <w:color w:val="231F20"/>
          <w:spacing w:val="-12"/>
        </w:rPr>
        <w:t> </w:t>
      </w:r>
      <w:r>
        <w:rPr>
          <w:color w:val="231F20"/>
        </w:rPr>
        <w:t>Vì</w:t>
      </w:r>
      <w:r>
        <w:rPr>
          <w:color w:val="231F20"/>
          <w:spacing w:val="-7"/>
        </w:rPr>
        <w:t> </w:t>
      </w:r>
      <w:r>
        <w:rPr>
          <w:color w:val="231F20"/>
        </w:rPr>
        <w:t>sắc là chung nên không gọi là sắc</w:t>
      </w:r>
      <w:r>
        <w:rPr>
          <w:color w:val="231F20"/>
          <w:spacing w:val="-2"/>
        </w:rPr>
        <w:t> </w:t>
      </w:r>
      <w:r>
        <w:rPr>
          <w:color w:val="231F20"/>
        </w:rPr>
        <w:t>thức.</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6"/>
      </w:pPr>
      <w:r>
        <w:rPr>
          <w:color w:val="231F20"/>
        </w:rPr>
        <w:t>Hoặc nêu: Những người lập danh đều căn cứ theo đối tượng nương dựa để làm sáng tỏ chỗ danh được lập có khác biệt. Vì mắt là căn tức đối tượng nương dựa của thức nên chỉ gọi là nhãn thức. Cho đến</w:t>
      </w:r>
      <w:r>
        <w:rPr>
          <w:color w:val="231F20"/>
          <w:spacing w:val="-13"/>
        </w:rPr>
        <w:t> </w:t>
      </w:r>
      <w:r>
        <w:rPr>
          <w:color w:val="231F20"/>
        </w:rPr>
        <w:t>ý</w:t>
      </w:r>
      <w:r>
        <w:rPr>
          <w:color w:val="231F20"/>
          <w:spacing w:val="-13"/>
        </w:rPr>
        <w:t> </w:t>
      </w:r>
      <w:r>
        <w:rPr>
          <w:color w:val="231F20"/>
        </w:rPr>
        <w:t>là</w:t>
      </w:r>
      <w:r>
        <w:rPr>
          <w:color w:val="231F20"/>
          <w:spacing w:val="-13"/>
        </w:rPr>
        <w:t> </w:t>
      </w:r>
      <w:r>
        <w:rPr>
          <w:color w:val="231F20"/>
        </w:rPr>
        <w:t>căn</w:t>
      </w:r>
      <w:r>
        <w:rPr>
          <w:color w:val="231F20"/>
          <w:spacing w:val="-13"/>
        </w:rPr>
        <w:t> </w:t>
      </w:r>
      <w:r>
        <w:rPr>
          <w:color w:val="231F20"/>
        </w:rPr>
        <w:t>tức</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nương</w:t>
      </w:r>
      <w:r>
        <w:rPr>
          <w:color w:val="231F20"/>
          <w:spacing w:val="-13"/>
        </w:rPr>
        <w:t> </w:t>
      </w:r>
      <w:r>
        <w:rPr>
          <w:color w:val="231F20"/>
        </w:rPr>
        <w:t>dựa</w:t>
      </w:r>
      <w:r>
        <w:rPr>
          <w:color w:val="231F20"/>
          <w:spacing w:val="-13"/>
        </w:rPr>
        <w:t> </w:t>
      </w:r>
      <w:r>
        <w:rPr>
          <w:color w:val="231F20"/>
        </w:rPr>
        <w:t>của</w:t>
      </w:r>
      <w:r>
        <w:rPr>
          <w:color w:val="231F20"/>
          <w:spacing w:val="-13"/>
        </w:rPr>
        <w:t> </w:t>
      </w:r>
      <w:r>
        <w:rPr>
          <w:color w:val="231F20"/>
        </w:rPr>
        <w:t>ý</w:t>
      </w:r>
      <w:r>
        <w:rPr>
          <w:color w:val="231F20"/>
          <w:spacing w:val="-13"/>
        </w:rPr>
        <w:t> </w:t>
      </w:r>
      <w:r>
        <w:rPr>
          <w:color w:val="231F20"/>
        </w:rPr>
        <w:t>thức</w:t>
      </w:r>
      <w:r>
        <w:rPr>
          <w:color w:val="231F20"/>
          <w:spacing w:val="-13"/>
        </w:rPr>
        <w:t> </w:t>
      </w:r>
      <w:r>
        <w:rPr>
          <w:color w:val="231F20"/>
        </w:rPr>
        <w:t>nên</w:t>
      </w:r>
      <w:r>
        <w:rPr>
          <w:color w:val="231F20"/>
          <w:spacing w:val="-13"/>
        </w:rPr>
        <w:t> </w:t>
      </w:r>
      <w:r>
        <w:rPr>
          <w:color w:val="231F20"/>
        </w:rPr>
        <w:t>chỉ</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ý</w:t>
      </w:r>
      <w:r>
        <w:rPr>
          <w:color w:val="231F20"/>
          <w:spacing w:val="-13"/>
        </w:rPr>
        <w:t> </w:t>
      </w:r>
      <w:r>
        <w:rPr>
          <w:color w:val="231F20"/>
        </w:rPr>
        <w:t>thức.</w:t>
      </w:r>
    </w:p>
    <w:p>
      <w:pPr>
        <w:pStyle w:val="BodyText"/>
        <w:spacing w:line="268" w:lineRule="auto" w:before="112"/>
        <w:ind w:right="128"/>
      </w:pPr>
      <w:r>
        <w:rPr>
          <w:color w:val="231F20"/>
        </w:rPr>
        <w:t>Hoặc nói: Mắt và nhãn thức là một sự nương dựa, một ý có</w:t>
      </w:r>
      <w:r>
        <w:rPr>
          <w:color w:val="231F20"/>
          <w:spacing w:val="-34"/>
        </w:rPr>
        <w:t> </w:t>
      </w:r>
      <w:r>
        <w:rPr>
          <w:color w:val="231F20"/>
        </w:rPr>
        <w:t>thể đạt được, còn sắc thì không nhất</w:t>
      </w:r>
      <w:r>
        <w:rPr>
          <w:color w:val="231F20"/>
          <w:spacing w:val="-2"/>
        </w:rPr>
        <w:t> </w:t>
      </w:r>
      <w:r>
        <w:rPr>
          <w:color w:val="231F20"/>
        </w:rPr>
        <w:t>định.</w:t>
      </w:r>
    </w:p>
    <w:p>
      <w:pPr>
        <w:pStyle w:val="BodyText"/>
        <w:spacing w:line="355" w:lineRule="auto" w:before="110"/>
        <w:ind w:left="960" w:right="213" w:firstLine="0"/>
      </w:pPr>
      <w:r>
        <w:rPr>
          <w:color w:val="231F20"/>
        </w:rPr>
        <w:t>Hoặc cho: Mắt ở bên trong, còn sắc thì không nhất định. Hoặc nêu: Mắt ở nơi ý của mình, còn sắc thì không nhất</w:t>
      </w:r>
      <w:r>
        <w:rPr>
          <w:color w:val="231F20"/>
          <w:spacing w:val="-10"/>
        </w:rPr>
        <w:t> </w:t>
      </w:r>
      <w:r>
        <w:rPr>
          <w:color w:val="231F20"/>
        </w:rPr>
        <w:t>định.</w:t>
      </w:r>
    </w:p>
    <w:p>
      <w:pPr>
        <w:pStyle w:val="BodyText"/>
        <w:spacing w:line="268" w:lineRule="auto" w:before="3"/>
        <w:ind w:right="128"/>
      </w:pPr>
      <w:r>
        <w:rPr>
          <w:color w:val="231F20"/>
        </w:rPr>
        <w:t>Tôn</w:t>
      </w:r>
      <w:r>
        <w:rPr>
          <w:color w:val="231F20"/>
          <w:spacing w:val="-11"/>
        </w:rPr>
        <w:t> </w:t>
      </w:r>
      <w:r>
        <w:rPr>
          <w:color w:val="231F20"/>
        </w:rPr>
        <w:t>giả</w:t>
      </w:r>
      <w:r>
        <w:rPr>
          <w:color w:val="231F20"/>
          <w:spacing w:val="-11"/>
        </w:rPr>
        <w:t> </w:t>
      </w:r>
      <w:r>
        <w:rPr>
          <w:color w:val="231F20"/>
        </w:rPr>
        <w:t>Bà-tu-mật</w:t>
      </w:r>
      <w:r>
        <w:rPr>
          <w:color w:val="231F20"/>
          <w:spacing w:val="-11"/>
        </w:rPr>
        <w:t> </w:t>
      </w:r>
      <w:r>
        <w:rPr>
          <w:color w:val="231F20"/>
        </w:rPr>
        <w:t>nói:</w:t>
      </w:r>
      <w:r>
        <w:rPr>
          <w:color w:val="231F20"/>
          <w:spacing w:val="-11"/>
        </w:rPr>
        <w:t> </w:t>
      </w:r>
      <w:r>
        <w:rPr>
          <w:color w:val="231F20"/>
        </w:rPr>
        <w:t>Như</w:t>
      </w:r>
      <w:r>
        <w:rPr>
          <w:color w:val="231F20"/>
          <w:spacing w:val="-10"/>
        </w:rPr>
        <w:t> </w:t>
      </w:r>
      <w:r>
        <w:rPr>
          <w:color w:val="231F20"/>
        </w:rPr>
        <w:t>mắt</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sắc</w:t>
      </w:r>
      <w:r>
        <w:rPr>
          <w:color w:val="231F20"/>
          <w:spacing w:val="-11"/>
        </w:rPr>
        <w:t> </w:t>
      </w:r>
      <w:r>
        <w:rPr>
          <w:color w:val="231F20"/>
        </w:rPr>
        <w:t>sinh</w:t>
      </w:r>
      <w:r>
        <w:rPr>
          <w:color w:val="231F20"/>
          <w:spacing w:val="-11"/>
        </w:rPr>
        <w:t> </w:t>
      </w:r>
      <w:r>
        <w:rPr>
          <w:color w:val="231F20"/>
        </w:rPr>
        <w:t>thức,</w:t>
      </w:r>
      <w:r>
        <w:rPr>
          <w:color w:val="231F20"/>
          <w:spacing w:val="-10"/>
        </w:rPr>
        <w:t> </w:t>
      </w:r>
      <w:r>
        <w:rPr>
          <w:color w:val="231F20"/>
        </w:rPr>
        <w:t>vì</w:t>
      </w:r>
      <w:r>
        <w:rPr>
          <w:color w:val="231F20"/>
          <w:spacing w:val="-11"/>
        </w:rPr>
        <w:t> </w:t>
      </w:r>
      <w:r>
        <w:rPr>
          <w:color w:val="231F20"/>
        </w:rPr>
        <w:t>sao nói là nhãn thức, không nói là sắc thức? </w:t>
      </w:r>
      <w:r>
        <w:rPr>
          <w:i/>
          <w:color w:val="231F20"/>
        </w:rPr>
        <w:t>Đáp: </w:t>
      </w:r>
      <w:r>
        <w:rPr>
          <w:color w:val="231F20"/>
        </w:rPr>
        <w:t>Vì nhãn thức dựa vào mắt, không phải là</w:t>
      </w:r>
      <w:r>
        <w:rPr>
          <w:color w:val="231F20"/>
          <w:spacing w:val="-1"/>
        </w:rPr>
        <w:t> </w:t>
      </w:r>
      <w:r>
        <w:rPr>
          <w:color w:val="231F20"/>
        </w:rPr>
        <w:t>sắc.</w:t>
      </w:r>
    </w:p>
    <w:p>
      <w:pPr>
        <w:pStyle w:val="BodyText"/>
        <w:spacing w:before="111"/>
        <w:ind w:left="960" w:firstLine="0"/>
      </w:pPr>
      <w:r>
        <w:rPr>
          <w:color w:val="231F20"/>
        </w:rPr>
        <w:t>Lại nói: Do mắt là vi diệu, không phải là sắc.</w:t>
      </w:r>
    </w:p>
    <w:p>
      <w:pPr>
        <w:pStyle w:val="BodyText"/>
        <w:spacing w:line="355" w:lineRule="auto" w:before="144"/>
        <w:ind w:left="960" w:firstLine="0"/>
        <w:jc w:val="left"/>
      </w:pPr>
      <w:r>
        <w:rPr>
          <w:color w:val="231F20"/>
        </w:rPr>
        <w:t>Lại</w:t>
      </w:r>
      <w:r>
        <w:rPr>
          <w:color w:val="231F20"/>
          <w:spacing w:val="-20"/>
        </w:rPr>
        <w:t> </w:t>
      </w:r>
      <w:r>
        <w:rPr>
          <w:color w:val="231F20"/>
          <w:spacing w:val="-3"/>
        </w:rPr>
        <w:t>cho:</w:t>
      </w:r>
      <w:r>
        <w:rPr>
          <w:color w:val="231F20"/>
          <w:spacing w:val="-20"/>
        </w:rPr>
        <w:t> </w:t>
      </w:r>
      <w:r>
        <w:rPr>
          <w:color w:val="231F20"/>
        </w:rPr>
        <w:t>Ý</w:t>
      </w:r>
      <w:r>
        <w:rPr>
          <w:color w:val="231F20"/>
          <w:spacing w:val="-20"/>
        </w:rPr>
        <w:t> </w:t>
      </w:r>
      <w:r>
        <w:rPr>
          <w:color w:val="231F20"/>
        </w:rPr>
        <w:t>của</w:t>
      </w:r>
      <w:r>
        <w:rPr>
          <w:color w:val="231F20"/>
          <w:spacing w:val="-19"/>
        </w:rPr>
        <w:t> </w:t>
      </w:r>
      <w:r>
        <w:rPr>
          <w:color w:val="231F20"/>
          <w:spacing w:val="-3"/>
        </w:rPr>
        <w:t>mình</w:t>
      </w:r>
      <w:r>
        <w:rPr>
          <w:color w:val="231F20"/>
          <w:spacing w:val="-20"/>
        </w:rPr>
        <w:t> </w:t>
      </w:r>
      <w:r>
        <w:rPr>
          <w:color w:val="231F20"/>
        </w:rPr>
        <w:t>ở</w:t>
      </w:r>
      <w:r>
        <w:rPr>
          <w:color w:val="231F20"/>
          <w:spacing w:val="-20"/>
        </w:rPr>
        <w:t> </w:t>
      </w:r>
      <w:r>
        <w:rPr>
          <w:color w:val="231F20"/>
        </w:rPr>
        <w:t>nơi</w:t>
      </w:r>
      <w:r>
        <w:rPr>
          <w:color w:val="231F20"/>
          <w:spacing w:val="-19"/>
        </w:rPr>
        <w:t> </w:t>
      </w:r>
      <w:r>
        <w:rPr>
          <w:color w:val="231F20"/>
        </w:rPr>
        <w:t>mắt</w:t>
      </w:r>
      <w:r>
        <w:rPr>
          <w:color w:val="231F20"/>
          <w:spacing w:val="-20"/>
        </w:rPr>
        <w:t> </w:t>
      </w:r>
      <w:r>
        <w:rPr>
          <w:color w:val="231F20"/>
        </w:rPr>
        <w:t>có</w:t>
      </w:r>
      <w:r>
        <w:rPr>
          <w:color w:val="231F20"/>
          <w:spacing w:val="-20"/>
        </w:rPr>
        <w:t> </w:t>
      </w:r>
      <w:r>
        <w:rPr>
          <w:color w:val="231F20"/>
        </w:rPr>
        <w:t>thể</w:t>
      </w:r>
      <w:r>
        <w:rPr>
          <w:color w:val="231F20"/>
          <w:spacing w:val="-20"/>
        </w:rPr>
        <w:t> </w:t>
      </w:r>
      <w:r>
        <w:rPr>
          <w:color w:val="231F20"/>
        </w:rPr>
        <w:t>đạt</w:t>
      </w:r>
      <w:r>
        <w:rPr>
          <w:color w:val="231F20"/>
          <w:spacing w:val="-19"/>
        </w:rPr>
        <w:t> </w:t>
      </w:r>
      <w:r>
        <w:rPr>
          <w:color w:val="231F20"/>
          <w:spacing w:val="-3"/>
        </w:rPr>
        <w:t>được,</w:t>
      </w:r>
      <w:r>
        <w:rPr>
          <w:color w:val="231F20"/>
          <w:spacing w:val="-20"/>
        </w:rPr>
        <w:t> </w:t>
      </w:r>
      <w:r>
        <w:rPr>
          <w:color w:val="231F20"/>
          <w:spacing w:val="-3"/>
        </w:rPr>
        <w:t>không</w:t>
      </w:r>
      <w:r>
        <w:rPr>
          <w:color w:val="231F20"/>
          <w:spacing w:val="-20"/>
        </w:rPr>
        <w:t> </w:t>
      </w:r>
      <w:r>
        <w:rPr>
          <w:color w:val="231F20"/>
          <w:spacing w:val="-3"/>
        </w:rPr>
        <w:t>phải</w:t>
      </w:r>
      <w:r>
        <w:rPr>
          <w:color w:val="231F20"/>
          <w:spacing w:val="-19"/>
        </w:rPr>
        <w:t> </w:t>
      </w:r>
      <w:r>
        <w:rPr>
          <w:color w:val="231F20"/>
        </w:rPr>
        <w:t>là</w:t>
      </w:r>
      <w:r>
        <w:rPr>
          <w:color w:val="231F20"/>
          <w:spacing w:val="-20"/>
        </w:rPr>
        <w:t> </w:t>
      </w:r>
      <w:r>
        <w:rPr>
          <w:color w:val="231F20"/>
          <w:spacing w:val="-3"/>
        </w:rPr>
        <w:t>sắc. </w:t>
      </w:r>
      <w:r>
        <w:rPr>
          <w:color w:val="231F20"/>
        </w:rPr>
        <w:t>Lại nêu: Mắt tiếp cận sự việc, còn sắc thì không nhất</w:t>
      </w:r>
      <w:r>
        <w:rPr>
          <w:color w:val="231F20"/>
          <w:spacing w:val="-7"/>
        </w:rPr>
        <w:t> </w:t>
      </w:r>
      <w:r>
        <w:rPr>
          <w:color w:val="231F20"/>
        </w:rPr>
        <w:t>định.</w:t>
      </w:r>
    </w:p>
    <w:p>
      <w:pPr>
        <w:pStyle w:val="BodyText"/>
        <w:spacing w:before="3"/>
        <w:ind w:left="960" w:firstLine="0"/>
        <w:jc w:val="left"/>
      </w:pPr>
      <w:r>
        <w:rPr>
          <w:color w:val="231F20"/>
        </w:rPr>
        <w:t>Lại nói: Mắt nhận, không phải là sắc.</w:t>
      </w:r>
    </w:p>
    <w:p>
      <w:pPr>
        <w:pStyle w:val="BodyText"/>
        <w:spacing w:line="355" w:lineRule="auto" w:before="145"/>
        <w:ind w:left="960" w:firstLine="0"/>
        <w:jc w:val="left"/>
      </w:pPr>
      <w:r>
        <w:rPr>
          <w:color w:val="231F20"/>
        </w:rPr>
        <w:t>Lại </w:t>
      </w:r>
      <w:r>
        <w:rPr>
          <w:color w:val="231F20"/>
          <w:spacing w:val="-3"/>
        </w:rPr>
        <w:t>cho: </w:t>
      </w:r>
      <w:r>
        <w:rPr>
          <w:color w:val="231F20"/>
        </w:rPr>
        <w:t>Mắt </w:t>
      </w:r>
      <w:r>
        <w:rPr>
          <w:color w:val="231F20"/>
          <w:spacing w:val="-3"/>
        </w:rPr>
        <w:t>tăng giảm, thức cũng tăng giảm, không phải </w:t>
      </w:r>
      <w:r>
        <w:rPr>
          <w:color w:val="231F20"/>
        </w:rPr>
        <w:t>là </w:t>
      </w:r>
      <w:r>
        <w:rPr>
          <w:color w:val="231F20"/>
          <w:spacing w:val="-3"/>
        </w:rPr>
        <w:t>sắc. </w:t>
      </w:r>
      <w:r>
        <w:rPr>
          <w:color w:val="231F20"/>
        </w:rPr>
        <w:t>Lại nêu: Mắt làm duyên tăng thượng, không phải là sắc.</w:t>
      </w:r>
    </w:p>
    <w:p>
      <w:pPr>
        <w:pStyle w:val="BodyText"/>
        <w:spacing w:line="268" w:lineRule="auto" w:before="2"/>
        <w:ind w:right="123"/>
      </w:pPr>
      <w:r>
        <w:rPr>
          <w:color w:val="231F20"/>
        </w:rPr>
        <w:t>Tôn giả Đàm-ma-đa-la nói: Nếu không có mắt, tất không sinh thức.</w:t>
      </w:r>
    </w:p>
    <w:p>
      <w:pPr>
        <w:pStyle w:val="BodyText"/>
        <w:spacing w:before="110"/>
        <w:ind w:left="960" w:firstLine="0"/>
      </w:pPr>
      <w:r>
        <w:rPr>
          <w:i/>
          <w:color w:val="231F20"/>
        </w:rPr>
        <w:t>Hỏi: </w:t>
      </w:r>
      <w:r>
        <w:rPr>
          <w:color w:val="231F20"/>
        </w:rPr>
        <w:t>Nếu không có sắc thì cũng không sinh thức chăng?</w:t>
      </w:r>
    </w:p>
    <w:p>
      <w:pPr>
        <w:pStyle w:val="BodyText"/>
        <w:spacing w:line="268" w:lineRule="auto" w:before="145"/>
        <w:ind w:right="127"/>
      </w:pPr>
      <w:r>
        <w:rPr>
          <w:i/>
          <w:color w:val="231F20"/>
        </w:rPr>
        <w:t>Đáp: </w:t>
      </w:r>
      <w:r>
        <w:rPr>
          <w:color w:val="231F20"/>
        </w:rPr>
        <w:t>Nếu không có một sắc thì lại có hai cho đến trăm ngàn sắc. Nếu không có mắt, thì tuy có vô số sắc ở trước cũng không thể dựa vào sắc ấy sinh thức. Thế nên nói là sự số:</w:t>
      </w:r>
    </w:p>
    <w:p>
      <w:pPr>
        <w:spacing w:line="273" w:lineRule="auto" w:before="121"/>
        <w:ind w:left="2378" w:right="3203" w:firstLine="0"/>
        <w:jc w:val="left"/>
        <w:rPr>
          <w:i/>
          <w:sz w:val="26"/>
        </w:rPr>
      </w:pPr>
      <w:r>
        <w:rPr>
          <w:i/>
          <w:color w:val="231F20"/>
          <w:sz w:val="26"/>
        </w:rPr>
        <w:t>Dựa nương và diệu </w:t>
      </w:r>
      <w:r>
        <w:rPr>
          <w:i/>
          <w:color w:val="231F20"/>
          <w:sz w:val="26"/>
        </w:rPr>
        <w:t>Ý mình nhận gần Tăng và duyên trên Sự tưởng ở sau.</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before="89"/>
        <w:ind w:left="677" w:firstLine="0"/>
      </w:pPr>
      <w:r>
        <w:rPr>
          <w:color w:val="231F20"/>
        </w:rPr>
        <w:t>Mắt nhận biết sắc:</w:t>
      </w:r>
    </w:p>
    <w:p>
      <w:pPr>
        <w:pStyle w:val="BodyText"/>
        <w:spacing w:line="276" w:lineRule="auto" w:before="154"/>
        <w:ind w:left="110" w:right="412"/>
      </w:pPr>
      <w:r>
        <w:rPr>
          <w:i/>
          <w:color w:val="231F20"/>
        </w:rPr>
        <w:t>Hỏi: </w:t>
      </w:r>
      <w:r>
        <w:rPr>
          <w:color w:val="231F20"/>
        </w:rPr>
        <w:t>Như thức nhận biết sắc, không phải mắt nhận biết sắc, vì sao nói mắt nhận biết sắc?</w:t>
      </w:r>
    </w:p>
    <w:p>
      <w:pPr>
        <w:pStyle w:val="BodyText"/>
        <w:spacing w:line="276" w:lineRule="auto"/>
        <w:ind w:left="110" w:right="411"/>
      </w:pPr>
      <w:r>
        <w:rPr>
          <w:i/>
          <w:color w:val="231F20"/>
        </w:rPr>
        <w:t>Đáp:</w:t>
      </w:r>
      <w:r>
        <w:rPr>
          <w:i/>
          <w:color w:val="231F20"/>
          <w:spacing w:val="-13"/>
        </w:rPr>
        <w:t> </w:t>
      </w:r>
      <w:r>
        <w:rPr>
          <w:color w:val="231F20"/>
        </w:rPr>
        <w:t>Ở</w:t>
      </w:r>
      <w:r>
        <w:rPr>
          <w:color w:val="231F20"/>
          <w:spacing w:val="-12"/>
        </w:rPr>
        <w:t> </w:t>
      </w:r>
      <w:r>
        <w:rPr>
          <w:color w:val="231F20"/>
        </w:rPr>
        <w:t>đây</w:t>
      </w:r>
      <w:r>
        <w:rPr>
          <w:color w:val="231F20"/>
          <w:spacing w:val="-13"/>
        </w:rPr>
        <w:t> </w:t>
      </w:r>
      <w:r>
        <w:rPr>
          <w:color w:val="231F20"/>
        </w:rPr>
        <w:t>nên</w:t>
      </w:r>
      <w:r>
        <w:rPr>
          <w:color w:val="231F20"/>
          <w:spacing w:val="-12"/>
        </w:rPr>
        <w:t> </w:t>
      </w:r>
      <w:r>
        <w:rPr>
          <w:color w:val="231F20"/>
        </w:rPr>
        <w:t>nói</w:t>
      </w:r>
      <w:r>
        <w:rPr>
          <w:color w:val="231F20"/>
          <w:spacing w:val="-12"/>
        </w:rPr>
        <w:t> </w:t>
      </w:r>
      <w:r>
        <w:rPr>
          <w:color w:val="231F20"/>
        </w:rPr>
        <w:t>như</w:t>
      </w:r>
      <w:r>
        <w:rPr>
          <w:color w:val="231F20"/>
          <w:spacing w:val="-13"/>
        </w:rPr>
        <w:t> </w:t>
      </w:r>
      <w:r>
        <w:rPr>
          <w:color w:val="231F20"/>
        </w:rPr>
        <w:t>vầy:</w:t>
      </w:r>
      <w:r>
        <w:rPr>
          <w:color w:val="231F20"/>
          <w:spacing w:val="-12"/>
        </w:rPr>
        <w:t> </w:t>
      </w:r>
      <w:r>
        <w:rPr>
          <w:color w:val="231F20"/>
        </w:rPr>
        <w:t>Mắt</w:t>
      </w:r>
      <w:r>
        <w:rPr>
          <w:color w:val="231F20"/>
          <w:spacing w:val="-12"/>
        </w:rPr>
        <w:t> </w:t>
      </w:r>
      <w:r>
        <w:rPr>
          <w:color w:val="231F20"/>
        </w:rPr>
        <w:t>(nhãn</w:t>
      </w:r>
      <w:r>
        <w:rPr>
          <w:color w:val="231F20"/>
          <w:spacing w:val="-13"/>
        </w:rPr>
        <w:t> </w:t>
      </w:r>
      <w:r>
        <w:rPr>
          <w:color w:val="231F20"/>
        </w:rPr>
        <w:t>căn)</w:t>
      </w:r>
      <w:r>
        <w:rPr>
          <w:color w:val="231F20"/>
          <w:spacing w:val="-12"/>
        </w:rPr>
        <w:t> </w:t>
      </w:r>
      <w:r>
        <w:rPr>
          <w:color w:val="231F20"/>
        </w:rPr>
        <w:t>cho</w:t>
      </w:r>
      <w:r>
        <w:rPr>
          <w:color w:val="231F20"/>
          <w:spacing w:val="-13"/>
        </w:rPr>
        <w:t> </w:t>
      </w:r>
      <w:r>
        <w:rPr>
          <w:color w:val="231F20"/>
        </w:rPr>
        <w:t>đến</w:t>
      </w:r>
      <w:r>
        <w:rPr>
          <w:color w:val="231F20"/>
          <w:spacing w:val="-12"/>
        </w:rPr>
        <w:t> </w:t>
      </w:r>
      <w:r>
        <w:rPr>
          <w:color w:val="231F20"/>
        </w:rPr>
        <w:t>nhãn</w:t>
      </w:r>
      <w:r>
        <w:rPr>
          <w:color w:val="231F20"/>
          <w:spacing w:val="-12"/>
        </w:rPr>
        <w:t> </w:t>
      </w:r>
      <w:r>
        <w:rPr>
          <w:color w:val="231F20"/>
        </w:rPr>
        <w:t>thức được hiện bày đó gọi là </w:t>
      </w:r>
      <w:r>
        <w:rPr>
          <w:color w:val="231F20"/>
          <w:spacing w:val="-4"/>
        </w:rPr>
        <w:t>thấy, </w:t>
      </w:r>
      <w:r>
        <w:rPr>
          <w:color w:val="231F20"/>
        </w:rPr>
        <w:t>nên như</w:t>
      </w:r>
      <w:r>
        <w:rPr>
          <w:color w:val="231F20"/>
          <w:spacing w:val="4"/>
        </w:rPr>
        <w:t> </w:t>
      </w:r>
      <w:r>
        <w:rPr>
          <w:color w:val="231F20"/>
          <w:spacing w:val="-5"/>
        </w:rPr>
        <w:t>vậy.</w:t>
      </w:r>
    </w:p>
    <w:p>
      <w:pPr>
        <w:pStyle w:val="BodyText"/>
        <w:ind w:left="677" w:firstLine="0"/>
      </w:pPr>
      <w:r>
        <w:rPr>
          <w:i/>
          <w:color w:val="231F20"/>
        </w:rPr>
        <w:t>Hỏi: </w:t>
      </w:r>
      <w:r>
        <w:rPr>
          <w:color w:val="231F20"/>
        </w:rPr>
        <w:t>Nếu không nói như thế thì có ý gì?</w:t>
      </w:r>
    </w:p>
    <w:p>
      <w:pPr>
        <w:pStyle w:val="BodyText"/>
        <w:spacing w:line="276" w:lineRule="auto" w:before="158"/>
        <w:ind w:left="110" w:right="411"/>
      </w:pPr>
      <w:r>
        <w:rPr>
          <w:i/>
          <w:color w:val="231F20"/>
        </w:rPr>
        <w:t>Đáp: </w:t>
      </w:r>
      <w:r>
        <w:rPr>
          <w:color w:val="231F20"/>
        </w:rPr>
        <w:t>Vì là công cụ. Như người buôn bán đi trên đường bán rong,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người</w:t>
      </w:r>
      <w:r>
        <w:rPr>
          <w:color w:val="231F20"/>
          <w:spacing w:val="-4"/>
        </w:rPr>
        <w:t> </w:t>
      </w:r>
      <w:r>
        <w:rPr>
          <w:color w:val="231F20"/>
        </w:rPr>
        <w:t>ấy</w:t>
      </w:r>
      <w:r>
        <w:rPr>
          <w:color w:val="231F20"/>
          <w:spacing w:val="-4"/>
        </w:rPr>
        <w:t> </w:t>
      </w:r>
      <w:r>
        <w:rPr>
          <w:color w:val="231F20"/>
        </w:rPr>
        <w:t>đi</w:t>
      </w:r>
      <w:r>
        <w:rPr>
          <w:color w:val="231F20"/>
          <w:spacing w:val="-4"/>
        </w:rPr>
        <w:t> </w:t>
      </w:r>
      <w:r>
        <w:rPr>
          <w:color w:val="231F20"/>
        </w:rPr>
        <w:t>trên</w:t>
      </w:r>
      <w:r>
        <w:rPr>
          <w:color w:val="231F20"/>
          <w:spacing w:val="-4"/>
        </w:rPr>
        <w:t> </w:t>
      </w:r>
      <w:r>
        <w:rPr>
          <w:color w:val="231F20"/>
        </w:rPr>
        <w:t>đường</w:t>
      </w:r>
      <w:r>
        <w:rPr>
          <w:color w:val="231F20"/>
          <w:spacing w:val="-4"/>
        </w:rPr>
        <w:t> </w:t>
      </w:r>
      <w:r>
        <w:rPr>
          <w:color w:val="231F20"/>
        </w:rPr>
        <w:t>mà</w:t>
      </w:r>
      <w:r>
        <w:rPr>
          <w:color w:val="231F20"/>
          <w:spacing w:val="-4"/>
        </w:rPr>
        <w:t> </w:t>
      </w:r>
      <w:r>
        <w:rPr>
          <w:color w:val="231F20"/>
        </w:rPr>
        <w:t>là</w:t>
      </w:r>
      <w:r>
        <w:rPr>
          <w:color w:val="231F20"/>
          <w:spacing w:val="-4"/>
        </w:rPr>
        <w:t> </w:t>
      </w:r>
      <w:r>
        <w:rPr>
          <w:color w:val="231F20"/>
        </w:rPr>
        <w:t>chân</w:t>
      </w:r>
      <w:r>
        <w:rPr>
          <w:color w:val="231F20"/>
          <w:spacing w:val="-4"/>
        </w:rPr>
        <w:t> </w:t>
      </w:r>
      <w:r>
        <w:rPr>
          <w:color w:val="231F20"/>
        </w:rPr>
        <w:t>đi.</w:t>
      </w:r>
      <w:r>
        <w:rPr>
          <w:color w:val="231F20"/>
          <w:spacing w:val="-4"/>
        </w:rPr>
        <w:t> </w:t>
      </w:r>
      <w:r>
        <w:rPr>
          <w:color w:val="231F20"/>
        </w:rPr>
        <w:t>Chỉ</w:t>
      </w:r>
      <w:r>
        <w:rPr>
          <w:color w:val="231F20"/>
          <w:spacing w:val="-4"/>
        </w:rPr>
        <w:t> </w:t>
      </w:r>
      <w:r>
        <w:rPr>
          <w:color w:val="231F20"/>
        </w:rPr>
        <w:t>vì</w:t>
      </w:r>
      <w:r>
        <w:rPr>
          <w:color w:val="231F20"/>
          <w:spacing w:val="-4"/>
        </w:rPr>
        <w:t> </w:t>
      </w:r>
      <w:r>
        <w:rPr>
          <w:color w:val="231F20"/>
        </w:rPr>
        <w:t>người ấy lấy việc đi làm công cụ, thế nên nói người bán rong đi. Như thế, tuy thức nhận biết sắc, song vì mắt kia là công cụ thấy sắc, thế nên nói mắt nhận biết</w:t>
      </w:r>
      <w:r>
        <w:rPr>
          <w:color w:val="231F20"/>
          <w:spacing w:val="-1"/>
        </w:rPr>
        <w:t> </w:t>
      </w:r>
      <w:r>
        <w:rPr>
          <w:color w:val="231F20"/>
        </w:rPr>
        <w:t>sắc.</w:t>
      </w:r>
    </w:p>
    <w:p>
      <w:pPr>
        <w:pStyle w:val="BodyText"/>
        <w:spacing w:line="276" w:lineRule="auto"/>
        <w:ind w:left="110" w:right="412"/>
      </w:pPr>
      <w:r>
        <w:rPr>
          <w:color w:val="231F20"/>
        </w:rPr>
        <w:t>Hoặc nói: Ngoại trừ lỗi do nói trùng lập, như sau sẽ nói mắt nhận biết sắc nghĩa là tâm, ý, thức.</w:t>
      </w:r>
    </w:p>
    <w:p>
      <w:pPr>
        <w:pStyle w:val="BodyText"/>
        <w:ind w:left="677" w:firstLine="0"/>
      </w:pPr>
      <w:r>
        <w:rPr>
          <w:i/>
          <w:color w:val="231F20"/>
        </w:rPr>
        <w:t>Hỏi: </w:t>
      </w:r>
      <w:r>
        <w:rPr>
          <w:color w:val="231F20"/>
        </w:rPr>
        <w:t>Tâm, ý, thức có gì khác biệt?</w:t>
      </w:r>
    </w:p>
    <w:p>
      <w:pPr>
        <w:pStyle w:val="BodyText"/>
        <w:spacing w:line="276" w:lineRule="auto" w:before="159"/>
        <w:ind w:left="110" w:right="406"/>
      </w:pPr>
      <w:r>
        <w:rPr>
          <w:i/>
          <w:color w:val="231F20"/>
        </w:rPr>
        <w:t>Đáp: </w:t>
      </w:r>
      <w:r>
        <w:rPr>
          <w:color w:val="231F20"/>
        </w:rPr>
        <w:t>Một thuyết nói: Không có khác biệt. Tâm tức là ý, ý </w:t>
      </w:r>
      <w:r>
        <w:rPr>
          <w:color w:val="231F20"/>
          <w:spacing w:val="2"/>
        </w:rPr>
        <w:t>tức </w:t>
      </w:r>
      <w:r>
        <w:rPr>
          <w:color w:val="231F20"/>
        </w:rPr>
        <w:t>là thức. Ba tiếng này là riêng biệt nhưng về nghĩa thì không khác. Như lửa, gọi là lửa, cũng gọi là ngọn lửa, cũng gọi là cháy bừng, cũng gọi là phát sinh ánh sáng, cũng gọi là nhận cúng tế, cũng </w:t>
      </w:r>
      <w:r>
        <w:rPr>
          <w:color w:val="231F20"/>
          <w:spacing w:val="2"/>
        </w:rPr>
        <w:t>gọi </w:t>
      </w:r>
      <w:r>
        <w:rPr>
          <w:color w:val="231F20"/>
        </w:rPr>
        <w:t>là có thể làm chín, cũng gọi là con đường đen tối, cũng gọi là </w:t>
      </w:r>
      <w:r>
        <w:rPr>
          <w:color w:val="231F20"/>
          <w:spacing w:val="2"/>
        </w:rPr>
        <w:t>dùi </w:t>
      </w:r>
      <w:r>
        <w:rPr>
          <w:color w:val="231F20"/>
        </w:rPr>
        <w:t>lửa ngừng nghỉ, cũng gọi là cột khói, cũng gọi là tướng vàng ròng. Như thế một loại lửa có mười thứ tâm. Tiếng tuy có khác nhưng </w:t>
      </w:r>
      <w:r>
        <w:rPr>
          <w:color w:val="231F20"/>
          <w:spacing w:val="2"/>
        </w:rPr>
        <w:t>thể </w:t>
      </w:r>
      <w:r>
        <w:rPr>
          <w:color w:val="231F20"/>
        </w:rPr>
        <w:t>không</w:t>
      </w:r>
      <w:r>
        <w:rPr>
          <w:color w:val="231F20"/>
          <w:spacing w:val="5"/>
        </w:rPr>
        <w:t> </w:t>
      </w:r>
      <w:r>
        <w:rPr>
          <w:color w:val="231F20"/>
        </w:rPr>
        <w:t>khác.</w:t>
      </w:r>
    </w:p>
    <w:p>
      <w:pPr>
        <w:spacing w:line="273" w:lineRule="auto" w:before="110"/>
        <w:ind w:left="2094" w:right="2890" w:firstLine="0"/>
        <w:jc w:val="left"/>
        <w:rPr>
          <w:i/>
          <w:sz w:val="26"/>
        </w:rPr>
      </w:pPr>
      <w:r>
        <w:rPr>
          <w:i/>
          <w:color w:val="231F20"/>
          <w:sz w:val="26"/>
        </w:rPr>
        <w:t>Lửa đỏ, nhiều dịch chết </w:t>
      </w:r>
      <w:r>
        <w:rPr>
          <w:i/>
          <w:color w:val="231F20"/>
          <w:sz w:val="26"/>
        </w:rPr>
        <w:t>Màu vàng, khởi đao binh Lửa hồng, có đói khát Sắc tạp, hợp ngũ cốc.</w:t>
      </w:r>
    </w:p>
    <w:p>
      <w:pPr>
        <w:spacing w:line="273" w:lineRule="auto" w:before="0"/>
        <w:ind w:left="2094" w:right="2621" w:firstLine="0"/>
        <w:jc w:val="left"/>
        <w:rPr>
          <w:i/>
          <w:sz w:val="26"/>
        </w:rPr>
      </w:pPr>
      <w:r>
        <w:rPr>
          <w:i/>
          <w:color w:val="231F20"/>
          <w:sz w:val="26"/>
        </w:rPr>
        <w:t>Màu xanh đầy hoan hỷ </w:t>
      </w:r>
      <w:r>
        <w:rPr>
          <w:i/>
          <w:color w:val="231F20"/>
          <w:sz w:val="26"/>
        </w:rPr>
        <w:t>Màu trắng nước hưng</w:t>
      </w:r>
      <w:r>
        <w:rPr>
          <w:i/>
          <w:color w:val="231F20"/>
          <w:spacing w:val="3"/>
          <w:sz w:val="26"/>
        </w:rPr>
        <w:t> </w:t>
      </w:r>
      <w:r>
        <w:rPr>
          <w:i/>
          <w:color w:val="231F20"/>
          <w:spacing w:val="-4"/>
          <w:sz w:val="26"/>
        </w:rPr>
        <w:t>thịnh</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spacing w:line="273" w:lineRule="auto" w:before="89"/>
        <w:ind w:left="2378" w:right="2695" w:firstLine="0"/>
        <w:jc w:val="both"/>
        <w:rPr>
          <w:i/>
          <w:sz w:val="26"/>
        </w:rPr>
      </w:pPr>
      <w:r>
        <w:rPr>
          <w:i/>
          <w:color w:val="231F20"/>
          <w:sz w:val="26"/>
        </w:rPr>
        <w:t>Màu đen, cảnh tổn giảm </w:t>
      </w:r>
      <w:r>
        <w:rPr>
          <w:i/>
          <w:color w:val="231F20"/>
          <w:sz w:val="26"/>
        </w:rPr>
        <w:t>Đây gọi mười sắc lửa.</w:t>
      </w:r>
    </w:p>
    <w:p>
      <w:pPr>
        <w:pStyle w:val="BodyText"/>
        <w:spacing w:line="273" w:lineRule="auto" w:before="112"/>
        <w:ind w:right="126"/>
      </w:pPr>
      <w:r>
        <w:rPr>
          <w:color w:val="231F20"/>
        </w:rPr>
        <w:t>Như</w:t>
      </w:r>
      <w:r>
        <w:rPr>
          <w:color w:val="231F20"/>
          <w:spacing w:val="-13"/>
        </w:rPr>
        <w:t> </w:t>
      </w:r>
      <w:r>
        <w:rPr>
          <w:color w:val="231F20"/>
        </w:rPr>
        <w:t>thế</w:t>
      </w:r>
      <w:r>
        <w:rPr>
          <w:color w:val="231F20"/>
          <w:spacing w:val="-12"/>
        </w:rPr>
        <w:t> </w:t>
      </w:r>
      <w:r>
        <w:rPr>
          <w:color w:val="231F20"/>
        </w:rPr>
        <w:t>nơi</w:t>
      </w:r>
      <w:r>
        <w:rPr>
          <w:color w:val="231F20"/>
          <w:spacing w:val="-12"/>
        </w:rPr>
        <w:t> </w:t>
      </w:r>
      <w:r>
        <w:rPr>
          <w:color w:val="231F20"/>
        </w:rPr>
        <w:t>Khế</w:t>
      </w:r>
      <w:r>
        <w:rPr>
          <w:color w:val="231F20"/>
          <w:spacing w:val="-13"/>
        </w:rPr>
        <w:t> </w:t>
      </w:r>
      <w:r>
        <w:rPr>
          <w:color w:val="231F20"/>
        </w:rPr>
        <w:t>kinh</w:t>
      </w:r>
      <w:r>
        <w:rPr>
          <w:color w:val="231F20"/>
          <w:spacing w:val="-12"/>
        </w:rPr>
        <w:t> </w:t>
      </w:r>
      <w:r>
        <w:rPr>
          <w:color w:val="231F20"/>
        </w:rPr>
        <w:t>khác</w:t>
      </w:r>
      <w:r>
        <w:rPr>
          <w:color w:val="231F20"/>
          <w:spacing w:val="-12"/>
        </w:rPr>
        <w:t> </w:t>
      </w:r>
      <w:r>
        <w:rPr>
          <w:color w:val="231F20"/>
        </w:rPr>
        <w:t>nói:</w:t>
      </w:r>
      <w:r>
        <w:rPr>
          <w:color w:val="231F20"/>
          <w:spacing w:val="-17"/>
        </w:rPr>
        <w:t> </w:t>
      </w:r>
      <w:r>
        <w:rPr>
          <w:color w:val="231F20"/>
        </w:rPr>
        <w:t>Thọ</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thọ,</w:t>
      </w:r>
      <w:r>
        <w:rPr>
          <w:color w:val="231F20"/>
          <w:spacing w:val="-13"/>
        </w:rPr>
        <w:t> </w:t>
      </w:r>
      <w:r>
        <w:rPr>
          <w:color w:val="231F20"/>
        </w:rPr>
        <w:t>cũng</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đẳng thọ, cũng gọi là biệt thọ, cũng gọi là giác thọ, cũng gọi là nẻo thọ. Như</w:t>
      </w:r>
      <w:r>
        <w:rPr>
          <w:color w:val="231F20"/>
          <w:spacing w:val="-12"/>
        </w:rPr>
        <w:t> </w:t>
      </w:r>
      <w:r>
        <w:rPr>
          <w:color w:val="231F20"/>
        </w:rPr>
        <w:t>Thiên</w:t>
      </w:r>
      <w:r>
        <w:rPr>
          <w:color w:val="231F20"/>
          <w:spacing w:val="-7"/>
        </w:rPr>
        <w:t> </w:t>
      </w:r>
      <w:r>
        <w:rPr>
          <w:color w:val="231F20"/>
        </w:rPr>
        <w:t>Đế</w:t>
      </w:r>
      <w:r>
        <w:rPr>
          <w:color w:val="231F20"/>
          <w:spacing w:val="-11"/>
        </w:rPr>
        <w:t> </w:t>
      </w:r>
      <w:r>
        <w:rPr>
          <w:color w:val="231F20"/>
        </w:rPr>
        <w:t>Thích</w:t>
      </w:r>
      <w:r>
        <w:rPr>
          <w:color w:val="231F20"/>
          <w:spacing w:val="-7"/>
        </w:rPr>
        <w:t> </w:t>
      </w:r>
      <w:r>
        <w:rPr>
          <w:color w:val="231F20"/>
        </w:rPr>
        <w:t>cũng</w:t>
      </w:r>
      <w:r>
        <w:rPr>
          <w:color w:val="231F20"/>
          <w:spacing w:val="-7"/>
        </w:rPr>
        <w:t> </w:t>
      </w:r>
      <w:r>
        <w:rPr>
          <w:color w:val="231F20"/>
        </w:rPr>
        <w:t>gọi</w:t>
      </w:r>
      <w:r>
        <w:rPr>
          <w:color w:val="231F20"/>
          <w:spacing w:val="-8"/>
        </w:rPr>
        <w:t> </w:t>
      </w:r>
      <w:r>
        <w:rPr>
          <w:color w:val="231F20"/>
        </w:rPr>
        <w:t>là</w:t>
      </w:r>
      <w:r>
        <w:rPr>
          <w:color w:val="231F20"/>
          <w:spacing w:val="-11"/>
        </w:rPr>
        <w:t> </w:t>
      </w:r>
      <w:r>
        <w:rPr>
          <w:color w:val="231F20"/>
        </w:rPr>
        <w:t>Thước</w:t>
      </w:r>
      <w:r>
        <w:rPr>
          <w:color w:val="231F20"/>
          <w:spacing w:val="-7"/>
        </w:rPr>
        <w:t> </w:t>
      </w:r>
      <w:r>
        <w:rPr>
          <w:color w:val="231F20"/>
        </w:rPr>
        <w:t>yết</w:t>
      </w:r>
      <w:r>
        <w:rPr>
          <w:color w:val="231F20"/>
          <w:spacing w:val="-7"/>
        </w:rPr>
        <w:t> </w:t>
      </w:r>
      <w:r>
        <w:rPr>
          <w:color w:val="231F20"/>
        </w:rPr>
        <w:t>la,</w:t>
      </w:r>
      <w:r>
        <w:rPr>
          <w:color w:val="231F20"/>
          <w:spacing w:val="-7"/>
        </w:rPr>
        <w:t> </w:t>
      </w:r>
      <w:r>
        <w:rPr>
          <w:color w:val="231F20"/>
        </w:rPr>
        <w:t>cũng</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Bổ</w:t>
      </w:r>
      <w:r>
        <w:rPr>
          <w:color w:val="231F20"/>
          <w:spacing w:val="-7"/>
        </w:rPr>
        <w:t> </w:t>
      </w:r>
      <w:r>
        <w:rPr>
          <w:color w:val="231F20"/>
        </w:rPr>
        <w:t>lạn</w:t>
      </w:r>
      <w:r>
        <w:rPr>
          <w:color w:val="231F20"/>
          <w:spacing w:val="-7"/>
        </w:rPr>
        <w:t> </w:t>
      </w:r>
      <w:r>
        <w:rPr>
          <w:color w:val="231F20"/>
        </w:rPr>
        <w:t>đạt la, cũng gọi là Mạc già phạm, cũng gọi là Bà táp phược, cũng gọi là Kiều</w:t>
      </w:r>
      <w:r>
        <w:rPr>
          <w:color w:val="231F20"/>
          <w:spacing w:val="-9"/>
        </w:rPr>
        <w:t> </w:t>
      </w:r>
      <w:r>
        <w:rPr>
          <w:color w:val="231F20"/>
        </w:rPr>
        <w:t>thi</w:t>
      </w:r>
      <w:r>
        <w:rPr>
          <w:color w:val="231F20"/>
          <w:spacing w:val="-8"/>
        </w:rPr>
        <w:t> </w:t>
      </w:r>
      <w:r>
        <w:rPr>
          <w:color w:val="231F20"/>
        </w:rPr>
        <w:t>ca,</w:t>
      </w:r>
      <w:r>
        <w:rPr>
          <w:color w:val="231F20"/>
          <w:spacing w:val="-8"/>
        </w:rPr>
        <w:t> </w:t>
      </w:r>
      <w:r>
        <w:rPr>
          <w:color w:val="231F20"/>
        </w:rPr>
        <w:t>cũng</w:t>
      </w:r>
      <w:r>
        <w:rPr>
          <w:color w:val="231F20"/>
          <w:spacing w:val="-8"/>
        </w:rPr>
        <w:t> </w:t>
      </w:r>
      <w:r>
        <w:rPr>
          <w:color w:val="231F20"/>
        </w:rPr>
        <w:t>gọi</w:t>
      </w:r>
      <w:r>
        <w:rPr>
          <w:color w:val="231F20"/>
          <w:spacing w:val="-9"/>
        </w:rPr>
        <w:t> </w:t>
      </w:r>
      <w:r>
        <w:rPr>
          <w:color w:val="231F20"/>
        </w:rPr>
        <w:t>là</w:t>
      </w:r>
      <w:r>
        <w:rPr>
          <w:color w:val="231F20"/>
          <w:spacing w:val="-13"/>
        </w:rPr>
        <w:t> </w:t>
      </w:r>
      <w:r>
        <w:rPr>
          <w:color w:val="231F20"/>
        </w:rPr>
        <w:t>Thiết</w:t>
      </w:r>
      <w:r>
        <w:rPr>
          <w:color w:val="231F20"/>
          <w:spacing w:val="-8"/>
        </w:rPr>
        <w:t> </w:t>
      </w:r>
      <w:r>
        <w:rPr>
          <w:color w:val="231F20"/>
        </w:rPr>
        <w:t>chi</w:t>
      </w:r>
      <w:r>
        <w:rPr>
          <w:color w:val="231F20"/>
          <w:spacing w:val="-8"/>
        </w:rPr>
        <w:t> </w:t>
      </w:r>
      <w:r>
        <w:rPr>
          <w:color w:val="231F20"/>
        </w:rPr>
        <w:t>phu,</w:t>
      </w:r>
      <w:r>
        <w:rPr>
          <w:color w:val="231F20"/>
          <w:spacing w:val="-9"/>
        </w:rPr>
        <w:t> </w:t>
      </w:r>
      <w:r>
        <w:rPr>
          <w:color w:val="231F20"/>
        </w:rPr>
        <w:t>cũng</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Ấn</w:t>
      </w:r>
      <w:r>
        <w:rPr>
          <w:color w:val="231F20"/>
          <w:spacing w:val="-9"/>
        </w:rPr>
        <w:t> </w:t>
      </w:r>
      <w:r>
        <w:rPr>
          <w:color w:val="231F20"/>
        </w:rPr>
        <w:t>đạt</w:t>
      </w:r>
      <w:r>
        <w:rPr>
          <w:color w:val="231F20"/>
          <w:spacing w:val="-8"/>
        </w:rPr>
        <w:t> </w:t>
      </w:r>
      <w:r>
        <w:rPr>
          <w:color w:val="231F20"/>
        </w:rPr>
        <w:t>la,</w:t>
      </w:r>
      <w:r>
        <w:rPr>
          <w:color w:val="231F20"/>
          <w:spacing w:val="-8"/>
        </w:rPr>
        <w:t> </w:t>
      </w:r>
      <w:r>
        <w:rPr>
          <w:color w:val="231F20"/>
        </w:rPr>
        <w:t>cũng</w:t>
      </w:r>
      <w:r>
        <w:rPr>
          <w:color w:val="231F20"/>
          <w:spacing w:val="-8"/>
        </w:rPr>
        <w:t> </w:t>
      </w:r>
      <w:r>
        <w:rPr>
          <w:color w:val="231F20"/>
        </w:rPr>
        <w:t>gọi là Thiên nhãn, cũng gọi là Thiên tôn tam thập</w:t>
      </w:r>
      <w:r>
        <w:rPr>
          <w:color w:val="231F20"/>
          <w:spacing w:val="-10"/>
        </w:rPr>
        <w:t> </w:t>
      </w:r>
      <w:r>
        <w:rPr>
          <w:color w:val="231F20"/>
        </w:rPr>
        <w:t>tam.</w:t>
      </w:r>
    </w:p>
    <w:p>
      <w:pPr>
        <w:pStyle w:val="BodyText"/>
        <w:spacing w:line="273" w:lineRule="auto" w:before="108"/>
        <w:ind w:right="127"/>
      </w:pPr>
      <w:r>
        <w:rPr>
          <w:color w:val="231F20"/>
        </w:rPr>
        <w:t>Đây tuy là mười tên, nhưng vẫn là một. Như thế, nói tâm, ý, thức, đồng một nghĩa, không phải là nhiều nghĩa.</w:t>
      </w:r>
    </w:p>
    <w:p>
      <w:pPr>
        <w:pStyle w:val="BodyText"/>
        <w:spacing w:line="273" w:lineRule="auto" w:before="112"/>
        <w:ind w:right="127"/>
      </w:pPr>
      <w:r>
        <w:rPr>
          <w:color w:val="231F20"/>
        </w:rPr>
        <w:t>Hoặc nói: Có khác biệt. Tâm là quá khứ. Ý là vị lai. Thức là hiện tại.</w:t>
      </w:r>
    </w:p>
    <w:p>
      <w:pPr>
        <w:pStyle w:val="BodyText"/>
        <w:spacing w:before="112"/>
        <w:ind w:left="960" w:firstLine="0"/>
      </w:pPr>
      <w:r>
        <w:rPr>
          <w:color w:val="231F20"/>
        </w:rPr>
        <w:t>Hoặc</w:t>
      </w:r>
      <w:r>
        <w:rPr>
          <w:color w:val="231F20"/>
          <w:spacing w:val="-12"/>
        </w:rPr>
        <w:t> </w:t>
      </w:r>
      <w:r>
        <w:rPr>
          <w:color w:val="231F20"/>
        </w:rPr>
        <w:t>cho:</w:t>
      </w:r>
      <w:r>
        <w:rPr>
          <w:color w:val="231F20"/>
          <w:spacing w:val="-16"/>
        </w:rPr>
        <w:t> </w:t>
      </w:r>
      <w:r>
        <w:rPr>
          <w:color w:val="231F20"/>
        </w:rPr>
        <w:t>Trong</w:t>
      </w:r>
      <w:r>
        <w:rPr>
          <w:color w:val="231F20"/>
          <w:spacing w:val="-12"/>
        </w:rPr>
        <w:t> </w:t>
      </w:r>
      <w:r>
        <w:rPr>
          <w:color w:val="231F20"/>
        </w:rPr>
        <w:t>giới</w:t>
      </w:r>
      <w:r>
        <w:rPr>
          <w:color w:val="231F20"/>
          <w:spacing w:val="-11"/>
        </w:rPr>
        <w:t> </w:t>
      </w:r>
      <w:r>
        <w:rPr>
          <w:color w:val="231F20"/>
        </w:rPr>
        <w:t>nêu</w:t>
      </w:r>
      <w:r>
        <w:rPr>
          <w:color w:val="231F20"/>
          <w:spacing w:val="-12"/>
        </w:rPr>
        <w:t> </w:t>
      </w:r>
      <w:r>
        <w:rPr>
          <w:color w:val="231F20"/>
        </w:rPr>
        <w:t>bày</w:t>
      </w:r>
      <w:r>
        <w:rPr>
          <w:color w:val="231F20"/>
          <w:spacing w:val="-11"/>
        </w:rPr>
        <w:t> </w:t>
      </w:r>
      <w:r>
        <w:rPr>
          <w:color w:val="231F20"/>
        </w:rPr>
        <w:t>về</w:t>
      </w:r>
      <w:r>
        <w:rPr>
          <w:color w:val="231F20"/>
          <w:spacing w:val="-12"/>
        </w:rPr>
        <w:t> </w:t>
      </w:r>
      <w:r>
        <w:rPr>
          <w:color w:val="231F20"/>
        </w:rPr>
        <w:t>tâm.</w:t>
      </w:r>
      <w:r>
        <w:rPr>
          <w:color w:val="231F20"/>
          <w:spacing w:val="-16"/>
        </w:rPr>
        <w:t> </w:t>
      </w:r>
      <w:r>
        <w:rPr>
          <w:color w:val="231F20"/>
        </w:rPr>
        <w:t>Trong</w:t>
      </w:r>
      <w:r>
        <w:rPr>
          <w:color w:val="231F20"/>
          <w:spacing w:val="-12"/>
        </w:rPr>
        <w:t> </w:t>
      </w:r>
      <w:r>
        <w:rPr>
          <w:color w:val="231F20"/>
        </w:rPr>
        <w:t>nhập</w:t>
      </w:r>
      <w:r>
        <w:rPr>
          <w:color w:val="231F20"/>
          <w:spacing w:val="-11"/>
        </w:rPr>
        <w:t> </w:t>
      </w:r>
      <w:r>
        <w:rPr>
          <w:color w:val="231F20"/>
        </w:rPr>
        <w:t>nêu</w:t>
      </w:r>
      <w:r>
        <w:rPr>
          <w:color w:val="231F20"/>
          <w:spacing w:val="-11"/>
        </w:rPr>
        <w:t> </w:t>
      </w:r>
      <w:r>
        <w:rPr>
          <w:color w:val="231F20"/>
        </w:rPr>
        <w:t>bày</w:t>
      </w:r>
      <w:r>
        <w:rPr>
          <w:color w:val="231F20"/>
          <w:spacing w:val="-12"/>
        </w:rPr>
        <w:t> </w:t>
      </w:r>
      <w:r>
        <w:rPr>
          <w:color w:val="231F20"/>
        </w:rPr>
        <w:t>về</w:t>
      </w:r>
      <w:r>
        <w:rPr>
          <w:color w:val="231F20"/>
          <w:spacing w:val="-11"/>
        </w:rPr>
        <w:t> </w:t>
      </w:r>
      <w:r>
        <w:rPr>
          <w:color w:val="231F20"/>
        </w:rPr>
        <w:t>ý.</w:t>
      </w:r>
    </w:p>
    <w:p>
      <w:pPr>
        <w:pStyle w:val="BodyText"/>
        <w:spacing w:before="41"/>
        <w:ind w:firstLine="0"/>
      </w:pPr>
      <w:r>
        <w:rPr>
          <w:color w:val="231F20"/>
        </w:rPr>
        <w:t>Trong ấm nêu bày về thức.</w:t>
      </w:r>
    </w:p>
    <w:p>
      <w:pPr>
        <w:pStyle w:val="BodyText"/>
        <w:spacing w:line="273" w:lineRule="auto" w:before="154"/>
        <w:ind w:right="128"/>
      </w:pPr>
      <w:r>
        <w:rPr>
          <w:color w:val="231F20"/>
        </w:rPr>
        <w:t>Hoặc nêu: Nghĩa chủng tánh là nghĩa của tâm. Nghĩa thu vào cửa là nghĩa của ý. Nghĩa tụ hợp là nghĩa của thức.</w:t>
      </w:r>
    </w:p>
    <w:p>
      <w:pPr>
        <w:pStyle w:val="BodyText"/>
        <w:spacing w:line="273" w:lineRule="auto" w:before="112"/>
        <w:ind w:right="127"/>
      </w:pPr>
      <w:r>
        <w:rPr>
          <w:color w:val="231F20"/>
        </w:rPr>
        <w:t>Hoặc nói: Nương dựa nơi tánh kiêu mạn, phóng dật là nói về tâm. Nghĩa chủng tánh là nghĩa của giới. Cậy vào của cải, kiêu</w:t>
      </w:r>
      <w:r>
        <w:rPr>
          <w:color w:val="231F20"/>
          <w:spacing w:val="-30"/>
        </w:rPr>
        <w:t> </w:t>
      </w:r>
      <w:r>
        <w:rPr>
          <w:color w:val="231F20"/>
        </w:rPr>
        <w:t>mạn, phóng</w:t>
      </w:r>
      <w:r>
        <w:rPr>
          <w:color w:val="231F20"/>
          <w:spacing w:val="-5"/>
        </w:rPr>
        <w:t> </w:t>
      </w:r>
      <w:r>
        <w:rPr>
          <w:color w:val="231F20"/>
        </w:rPr>
        <w:t>dật</w:t>
      </w:r>
      <w:r>
        <w:rPr>
          <w:color w:val="231F20"/>
          <w:spacing w:val="-4"/>
        </w:rPr>
        <w:t> </w:t>
      </w:r>
      <w:r>
        <w:rPr>
          <w:color w:val="231F20"/>
        </w:rPr>
        <w:t>là</w:t>
      </w:r>
      <w:r>
        <w:rPr>
          <w:color w:val="231F20"/>
          <w:spacing w:val="-5"/>
        </w:rPr>
        <w:t> </w:t>
      </w:r>
      <w:r>
        <w:rPr>
          <w:color w:val="231F20"/>
        </w:rPr>
        <w:t>nói</w:t>
      </w:r>
      <w:r>
        <w:rPr>
          <w:color w:val="231F20"/>
          <w:spacing w:val="-4"/>
        </w:rPr>
        <w:t> </w:t>
      </w:r>
      <w:r>
        <w:rPr>
          <w:color w:val="231F20"/>
        </w:rPr>
        <w:t>về</w:t>
      </w:r>
      <w:r>
        <w:rPr>
          <w:color w:val="231F20"/>
          <w:spacing w:val="-4"/>
        </w:rPr>
        <w:t> </w:t>
      </w:r>
      <w:r>
        <w:rPr>
          <w:color w:val="231F20"/>
        </w:rPr>
        <w:t>ý.</w:t>
      </w:r>
      <w:r>
        <w:rPr>
          <w:color w:val="231F20"/>
          <w:spacing w:val="-5"/>
        </w:rPr>
        <w:t> </w:t>
      </w:r>
      <w:r>
        <w:rPr>
          <w:color w:val="231F20"/>
        </w:rPr>
        <w:t>Nghĩa</w:t>
      </w:r>
      <w:r>
        <w:rPr>
          <w:color w:val="231F20"/>
          <w:spacing w:val="-4"/>
        </w:rPr>
        <w:t> </w:t>
      </w:r>
      <w:r>
        <w:rPr>
          <w:color w:val="231F20"/>
        </w:rPr>
        <w:t>thu</w:t>
      </w:r>
      <w:r>
        <w:rPr>
          <w:color w:val="231F20"/>
          <w:spacing w:val="-5"/>
        </w:rPr>
        <w:t> </w:t>
      </w:r>
      <w:r>
        <w:rPr>
          <w:color w:val="231F20"/>
        </w:rPr>
        <w:t>vào</w:t>
      </w:r>
      <w:r>
        <w:rPr>
          <w:color w:val="231F20"/>
          <w:spacing w:val="-4"/>
        </w:rPr>
        <w:t> </w:t>
      </w:r>
      <w:r>
        <w:rPr>
          <w:color w:val="231F20"/>
        </w:rPr>
        <w:t>cửa</w:t>
      </w:r>
      <w:r>
        <w:rPr>
          <w:color w:val="231F20"/>
          <w:spacing w:val="-4"/>
        </w:rPr>
        <w:t> </w:t>
      </w:r>
      <w:r>
        <w:rPr>
          <w:color w:val="231F20"/>
        </w:rPr>
        <w:t>là</w:t>
      </w:r>
      <w:r>
        <w:rPr>
          <w:color w:val="231F20"/>
          <w:spacing w:val="-5"/>
        </w:rPr>
        <w:t> </w:t>
      </w:r>
      <w:r>
        <w:rPr>
          <w:color w:val="231F20"/>
        </w:rPr>
        <w:t>nghĩa</w:t>
      </w:r>
      <w:r>
        <w:rPr>
          <w:color w:val="231F20"/>
          <w:spacing w:val="-4"/>
        </w:rPr>
        <w:t> </w:t>
      </w:r>
      <w:r>
        <w:rPr>
          <w:color w:val="231F20"/>
        </w:rPr>
        <w:t>của</w:t>
      </w:r>
      <w:r>
        <w:rPr>
          <w:color w:val="231F20"/>
          <w:spacing w:val="-5"/>
        </w:rPr>
        <w:t> </w:t>
      </w:r>
      <w:r>
        <w:rPr>
          <w:color w:val="231F20"/>
        </w:rPr>
        <w:t>nhập.</w:t>
      </w:r>
      <w:r>
        <w:rPr>
          <w:color w:val="231F20"/>
          <w:spacing w:val="-4"/>
        </w:rPr>
        <w:t> </w:t>
      </w:r>
      <w:r>
        <w:rPr>
          <w:color w:val="231F20"/>
        </w:rPr>
        <w:t>Dựa</w:t>
      </w:r>
      <w:r>
        <w:rPr>
          <w:color w:val="231F20"/>
          <w:spacing w:val="-4"/>
        </w:rPr>
        <w:t> </w:t>
      </w:r>
      <w:r>
        <w:rPr>
          <w:color w:val="231F20"/>
        </w:rPr>
        <w:t>vào thân mạng, kiêu mạn, phóng dật là nói về thức. Ấm như thù</w:t>
      </w:r>
      <w:r>
        <w:rPr>
          <w:color w:val="231F20"/>
          <w:spacing w:val="-2"/>
        </w:rPr>
        <w:t> </w:t>
      </w:r>
      <w:r>
        <w:rPr>
          <w:color w:val="231F20"/>
        </w:rPr>
        <w:t>oán.</w:t>
      </w:r>
    </w:p>
    <w:p>
      <w:pPr>
        <w:pStyle w:val="BodyText"/>
        <w:spacing w:before="110"/>
        <w:ind w:left="960" w:firstLine="0"/>
      </w:pPr>
      <w:r>
        <w:rPr>
          <w:color w:val="231F20"/>
        </w:rPr>
        <w:t>Hoặc cho: Suy nghĩ là tâm. Hiểu rõ là ý. Nhận biết là thức.</w:t>
      </w:r>
    </w:p>
    <w:p>
      <w:pPr>
        <w:pStyle w:val="BodyText"/>
        <w:spacing w:line="273" w:lineRule="auto" w:before="154"/>
        <w:ind w:right="126"/>
      </w:pPr>
      <w:r>
        <w:rPr>
          <w:color w:val="231F20"/>
        </w:rPr>
        <w:t>Tôn giả Bà-bạt-la-trà nói: Có thể suy nghĩ cầu tìm là tâm. Có thể</w:t>
      </w:r>
      <w:r>
        <w:rPr>
          <w:color w:val="231F20"/>
          <w:spacing w:val="-8"/>
        </w:rPr>
        <w:t> </w:t>
      </w:r>
      <w:r>
        <w:rPr>
          <w:color w:val="231F20"/>
        </w:rPr>
        <w:t>hiểu</w:t>
      </w:r>
      <w:r>
        <w:rPr>
          <w:color w:val="231F20"/>
          <w:spacing w:val="-8"/>
        </w:rPr>
        <w:t> </w:t>
      </w:r>
      <w:r>
        <w:rPr>
          <w:color w:val="231F20"/>
        </w:rPr>
        <w:t>rõ,</w:t>
      </w:r>
      <w:r>
        <w:rPr>
          <w:color w:val="231F20"/>
          <w:spacing w:val="-8"/>
        </w:rPr>
        <w:t> </w:t>
      </w:r>
      <w:r>
        <w:rPr>
          <w:color w:val="231F20"/>
        </w:rPr>
        <w:t>lường</w:t>
      </w:r>
      <w:r>
        <w:rPr>
          <w:color w:val="231F20"/>
          <w:spacing w:val="-8"/>
        </w:rPr>
        <w:t> </w:t>
      </w:r>
      <w:r>
        <w:rPr>
          <w:color w:val="231F20"/>
        </w:rPr>
        <w:t>xét</w:t>
      </w:r>
      <w:r>
        <w:rPr>
          <w:color w:val="231F20"/>
          <w:spacing w:val="-8"/>
        </w:rPr>
        <w:t> </w:t>
      </w:r>
      <w:r>
        <w:rPr>
          <w:color w:val="231F20"/>
        </w:rPr>
        <w:t>là</w:t>
      </w:r>
      <w:r>
        <w:rPr>
          <w:color w:val="231F20"/>
          <w:spacing w:val="-8"/>
        </w:rPr>
        <w:t> </w:t>
      </w:r>
      <w:r>
        <w:rPr>
          <w:color w:val="231F20"/>
        </w:rPr>
        <w:t>ý.</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là</w:t>
      </w:r>
      <w:r>
        <w:rPr>
          <w:color w:val="231F20"/>
          <w:spacing w:val="-8"/>
        </w:rPr>
        <w:t> </w:t>
      </w:r>
      <w:r>
        <w:rPr>
          <w:color w:val="231F20"/>
        </w:rPr>
        <w:t>thức.</w:t>
      </w:r>
      <w:r>
        <w:rPr>
          <w:color w:val="231F20"/>
          <w:spacing w:val="-8"/>
        </w:rPr>
        <w:t> </w:t>
      </w:r>
      <w:r>
        <w:rPr>
          <w:color w:val="231F20"/>
        </w:rPr>
        <w:t>Có</w:t>
      </w:r>
      <w:r>
        <w:rPr>
          <w:color w:val="231F20"/>
          <w:spacing w:val="-8"/>
        </w:rPr>
        <w:t> </w:t>
      </w:r>
      <w:r>
        <w:rPr>
          <w:color w:val="231F20"/>
        </w:rPr>
        <w:t>thể tư</w:t>
      </w:r>
      <w:r>
        <w:rPr>
          <w:color w:val="231F20"/>
          <w:spacing w:val="-5"/>
        </w:rPr>
        <w:t> </w:t>
      </w:r>
      <w:r>
        <w:rPr>
          <w:color w:val="231F20"/>
        </w:rPr>
        <w:t>duy</w:t>
      </w:r>
      <w:r>
        <w:rPr>
          <w:color w:val="231F20"/>
          <w:spacing w:val="-5"/>
        </w:rPr>
        <w:t> </w:t>
      </w:r>
      <w:r>
        <w:rPr>
          <w:color w:val="231F20"/>
        </w:rPr>
        <w:t>là</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cầu</w:t>
      </w:r>
      <w:r>
        <w:rPr>
          <w:color w:val="231F20"/>
          <w:spacing w:val="-5"/>
        </w:rPr>
        <w:t> </w:t>
      </w:r>
      <w:r>
        <w:rPr>
          <w:color w:val="231F20"/>
        </w:rPr>
        <w:t>tìm</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Có</w:t>
      </w:r>
      <w:r>
        <w:rPr>
          <w:color w:val="231F20"/>
          <w:spacing w:val="-5"/>
        </w:rPr>
        <w:t> </w:t>
      </w:r>
      <w:r>
        <w:rPr>
          <w:color w:val="231F20"/>
        </w:rPr>
        <w:t>thể</w:t>
      </w:r>
      <w:r>
        <w:rPr>
          <w:color w:val="231F20"/>
          <w:spacing w:val="-4"/>
        </w:rPr>
        <w:t> </w:t>
      </w:r>
      <w:r>
        <w:rPr>
          <w:color w:val="231F20"/>
        </w:rPr>
        <w:t>hiểu</w:t>
      </w:r>
      <w:r>
        <w:rPr>
          <w:color w:val="231F20"/>
          <w:spacing w:val="-5"/>
        </w:rPr>
        <w:t> </w:t>
      </w:r>
      <w:r>
        <w:rPr>
          <w:color w:val="231F20"/>
        </w:rPr>
        <w:t>rõ</w:t>
      </w:r>
      <w:r>
        <w:rPr>
          <w:color w:val="231F20"/>
          <w:spacing w:val="-5"/>
        </w:rPr>
        <w:t> </w:t>
      </w:r>
      <w:r>
        <w:rPr>
          <w:color w:val="231F20"/>
        </w:rPr>
        <w:t>là</w:t>
      </w:r>
      <w:r>
        <w:rPr>
          <w:color w:val="231F20"/>
          <w:spacing w:val="-5"/>
        </w:rPr>
        <w:t> </w:t>
      </w:r>
      <w:r>
        <w:rPr>
          <w:color w:val="231F20"/>
        </w:rPr>
        <w:t>hữu</w:t>
      </w:r>
      <w:r>
        <w:rPr>
          <w:color w:val="231F20"/>
          <w:spacing w:val="-5"/>
        </w:rPr>
        <w:t> </w:t>
      </w:r>
      <w:r>
        <w:rPr>
          <w:color w:val="231F20"/>
        </w:rPr>
        <w:t>lậu. Có thể lường xét là vô lậu. Có thể nhận biết là hữu lậu. Có thể phân biệt là vô lậu. Đây gọi là sự khác</w:t>
      </w:r>
      <w:r>
        <w:rPr>
          <w:color w:val="231F20"/>
          <w:spacing w:val="-3"/>
        </w:rPr>
        <w:t> </w:t>
      </w:r>
      <w:r>
        <w:rPr>
          <w:color w:val="231F20"/>
        </w:rPr>
        <w:t>biệt.</w:t>
      </w:r>
    </w:p>
    <w:p>
      <w:pPr>
        <w:pStyle w:val="BodyText"/>
        <w:spacing w:line="273" w:lineRule="auto" w:before="109"/>
        <w:ind w:right="127"/>
      </w:pPr>
      <w:r>
        <w:rPr>
          <w:color w:val="231F20"/>
        </w:rPr>
        <w:t>Như Nhãn thức giới, thì Nhĩ, Tỷ, Thiệt, Thân thức giới cũng như vậy.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before="89"/>
        <w:ind w:left="677" w:right="0" w:firstLine="0"/>
        <w:jc w:val="both"/>
        <w:rPr>
          <w:sz w:val="26"/>
        </w:rPr>
      </w:pPr>
      <w:r>
        <w:rPr>
          <w:i/>
          <w:color w:val="231F20"/>
          <w:sz w:val="26"/>
        </w:rPr>
        <w:t>Hỏi: </w:t>
      </w:r>
      <w:r>
        <w:rPr>
          <w:color w:val="231F20"/>
          <w:sz w:val="26"/>
        </w:rPr>
        <w:t>Thế nào là Ý giới?</w:t>
      </w:r>
    </w:p>
    <w:p>
      <w:pPr>
        <w:pStyle w:val="BodyText"/>
        <w:spacing w:line="273" w:lineRule="auto" w:before="154"/>
        <w:ind w:left="110" w:right="411"/>
      </w:pPr>
      <w:r>
        <w:rPr>
          <w:i/>
          <w:color w:val="231F20"/>
        </w:rPr>
        <w:t>Đáp: </w:t>
      </w:r>
      <w:r>
        <w:rPr>
          <w:color w:val="231F20"/>
        </w:rPr>
        <w:t>Nghĩa là ý đối với pháp đã nhận biết, sẽ nhận biết, đang nhận</w:t>
      </w:r>
      <w:r>
        <w:rPr>
          <w:color w:val="231F20"/>
          <w:spacing w:val="-9"/>
        </w:rPr>
        <w:t> </w:t>
      </w:r>
      <w:r>
        <w:rPr>
          <w:color w:val="231F20"/>
        </w:rPr>
        <w:t>biết,</w:t>
      </w:r>
      <w:r>
        <w:rPr>
          <w:color w:val="231F20"/>
          <w:spacing w:val="-9"/>
        </w:rPr>
        <w:t> </w:t>
      </w:r>
      <w:r>
        <w:rPr>
          <w:color w:val="231F20"/>
        </w:rPr>
        <w:t>cùng</w:t>
      </w:r>
      <w:r>
        <w:rPr>
          <w:color w:val="231F20"/>
          <w:spacing w:val="-8"/>
        </w:rPr>
        <w:t> </w:t>
      </w:r>
      <w:r>
        <w:rPr>
          <w:color w:val="231F20"/>
        </w:rPr>
        <w:t>với</w:t>
      </w:r>
      <w:r>
        <w:rPr>
          <w:color w:val="231F20"/>
          <w:spacing w:val="-9"/>
        </w:rPr>
        <w:t> </w:t>
      </w:r>
      <w:r>
        <w:rPr>
          <w:color w:val="231F20"/>
        </w:rPr>
        <w:t>các</w:t>
      </w:r>
      <w:r>
        <w:rPr>
          <w:color w:val="231F20"/>
          <w:spacing w:val="-8"/>
        </w:rPr>
        <w:t> </w:t>
      </w:r>
      <w:r>
        <w:rPr>
          <w:color w:val="231F20"/>
        </w:rPr>
        <w:t>thứ</w:t>
      </w:r>
      <w:r>
        <w:rPr>
          <w:color w:val="231F20"/>
          <w:spacing w:val="-9"/>
        </w:rPr>
        <w:t> </w:t>
      </w:r>
      <w:r>
        <w:rPr>
          <w:color w:val="231F20"/>
        </w:rPr>
        <w:t>hiện</w:t>
      </w:r>
      <w:r>
        <w:rPr>
          <w:color w:val="231F20"/>
          <w:spacing w:val="-9"/>
        </w:rPr>
        <w:t> </w:t>
      </w:r>
      <w:r>
        <w:rPr>
          <w:color w:val="231F20"/>
        </w:rPr>
        <w:t>có</w:t>
      </w:r>
      <w:r>
        <w:rPr>
          <w:color w:val="231F20"/>
          <w:spacing w:val="-8"/>
        </w:rPr>
        <w:t> </w:t>
      </w:r>
      <w:r>
        <w:rPr>
          <w:color w:val="231F20"/>
        </w:rPr>
        <w:t>khác.</w:t>
      </w:r>
      <w:r>
        <w:rPr>
          <w:color w:val="231F20"/>
          <w:spacing w:val="-9"/>
        </w:rPr>
        <w:t> </w:t>
      </w:r>
      <w:r>
        <w:rPr>
          <w:color w:val="231F20"/>
        </w:rPr>
        <w:t>Đã</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là</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Sẽ nhận biết là vị lai. Đang nhận biết là hiện tại. Cùng với các thứ hiện có khác nghĩa là ý, hoặc là không, hoặc là chẳng không.</w:t>
      </w:r>
    </w:p>
    <w:p>
      <w:pPr>
        <w:pStyle w:val="BodyText"/>
        <w:spacing w:before="111"/>
        <w:ind w:left="677" w:firstLine="0"/>
      </w:pPr>
      <w:r>
        <w:rPr>
          <w:i/>
          <w:color w:val="231F20"/>
        </w:rPr>
        <w:t>Hỏi: </w:t>
      </w:r>
      <w:r>
        <w:rPr>
          <w:color w:val="231F20"/>
        </w:rPr>
        <w:t>Thế nào là Pháp giới?</w:t>
      </w:r>
    </w:p>
    <w:p>
      <w:pPr>
        <w:pStyle w:val="BodyText"/>
        <w:spacing w:line="273" w:lineRule="auto" w:before="154"/>
        <w:ind w:left="110" w:right="412"/>
      </w:pPr>
      <w:r>
        <w:rPr>
          <w:i/>
          <w:color w:val="231F20"/>
        </w:rPr>
        <w:t>Đáp: </w:t>
      </w:r>
      <w:r>
        <w:rPr>
          <w:color w:val="231F20"/>
        </w:rPr>
        <w:t>Là các pháp được ý đã nhận biết, sẽ nhận biết, đang</w:t>
      </w:r>
      <w:r>
        <w:rPr>
          <w:color w:val="231F20"/>
          <w:spacing w:val="-43"/>
        </w:rPr>
        <w:t> </w:t>
      </w:r>
      <w:r>
        <w:rPr>
          <w:color w:val="231F20"/>
        </w:rPr>
        <w:t>nhận biết. Đã nhận biết là quá khứ. Sẽ nhận biết là vị lai. Đang nhận biết là hiện tại.</w:t>
      </w:r>
    </w:p>
    <w:p>
      <w:pPr>
        <w:pStyle w:val="BodyText"/>
        <w:spacing w:before="111"/>
        <w:ind w:left="677" w:firstLine="0"/>
      </w:pPr>
      <w:r>
        <w:rPr>
          <w:i/>
          <w:color w:val="231F20"/>
        </w:rPr>
        <w:t>Hỏi: </w:t>
      </w:r>
      <w:r>
        <w:rPr>
          <w:color w:val="231F20"/>
        </w:rPr>
        <w:t>Thế nào là Ý thức giới?</w:t>
      </w:r>
    </w:p>
    <w:p>
      <w:pPr>
        <w:pStyle w:val="BodyText"/>
        <w:spacing w:line="364" w:lineRule="auto" w:before="154"/>
        <w:ind w:left="677" w:right="416" w:firstLine="0"/>
      </w:pPr>
      <w:r>
        <w:rPr>
          <w:i/>
          <w:color w:val="231F20"/>
          <w:spacing w:val="-5"/>
        </w:rPr>
        <w:t>Đáp:</w:t>
      </w:r>
      <w:r>
        <w:rPr>
          <w:i/>
          <w:color w:val="231F20"/>
          <w:spacing w:val="-16"/>
        </w:rPr>
        <w:t> </w:t>
      </w:r>
      <w:r>
        <w:rPr>
          <w:color w:val="231F20"/>
          <w:spacing w:val="-3"/>
        </w:rPr>
        <w:t>Là</w:t>
      </w:r>
      <w:r>
        <w:rPr>
          <w:color w:val="231F20"/>
          <w:spacing w:val="-15"/>
        </w:rPr>
        <w:t> </w:t>
      </w:r>
      <w:r>
        <w:rPr>
          <w:color w:val="231F20"/>
        </w:rPr>
        <w:t>ý</w:t>
      </w:r>
      <w:r>
        <w:rPr>
          <w:color w:val="231F20"/>
          <w:spacing w:val="-16"/>
        </w:rPr>
        <w:t> </w:t>
      </w:r>
      <w:r>
        <w:rPr>
          <w:color w:val="231F20"/>
          <w:spacing w:val="-3"/>
        </w:rPr>
        <w:t>và</w:t>
      </w:r>
      <w:r>
        <w:rPr>
          <w:color w:val="231F20"/>
          <w:spacing w:val="-15"/>
        </w:rPr>
        <w:t> </w:t>
      </w:r>
      <w:r>
        <w:rPr>
          <w:color w:val="231F20"/>
          <w:spacing w:val="-5"/>
        </w:rPr>
        <w:t>pháp</w:t>
      </w:r>
      <w:r>
        <w:rPr>
          <w:color w:val="231F20"/>
          <w:spacing w:val="-16"/>
        </w:rPr>
        <w:t> </w:t>
      </w:r>
      <w:r>
        <w:rPr>
          <w:color w:val="231F20"/>
          <w:spacing w:val="-4"/>
        </w:rPr>
        <w:t>làm</w:t>
      </w:r>
      <w:r>
        <w:rPr>
          <w:color w:val="231F20"/>
          <w:spacing w:val="-15"/>
        </w:rPr>
        <w:t> </w:t>
      </w:r>
      <w:r>
        <w:rPr>
          <w:color w:val="231F20"/>
          <w:spacing w:val="-5"/>
        </w:rPr>
        <w:t>duyên</w:t>
      </w:r>
      <w:r>
        <w:rPr>
          <w:color w:val="231F20"/>
          <w:spacing w:val="-15"/>
        </w:rPr>
        <w:t> </w:t>
      </w:r>
      <w:r>
        <w:rPr>
          <w:color w:val="231F20"/>
          <w:spacing w:val="-5"/>
        </w:rPr>
        <w:t>sinh</w:t>
      </w:r>
      <w:r>
        <w:rPr>
          <w:color w:val="231F20"/>
          <w:spacing w:val="-17"/>
        </w:rPr>
        <w:t> </w:t>
      </w:r>
      <w:r>
        <w:rPr>
          <w:color w:val="231F20"/>
          <w:spacing w:val="-3"/>
        </w:rPr>
        <w:t>ra</w:t>
      </w:r>
      <w:r>
        <w:rPr>
          <w:color w:val="231F20"/>
          <w:spacing w:val="-15"/>
        </w:rPr>
        <w:t> </w:t>
      </w:r>
      <w:r>
        <w:rPr>
          <w:color w:val="231F20"/>
        </w:rPr>
        <w:t>ý</w:t>
      </w:r>
      <w:r>
        <w:rPr>
          <w:color w:val="231F20"/>
          <w:spacing w:val="-16"/>
        </w:rPr>
        <w:t> </w:t>
      </w:r>
      <w:r>
        <w:rPr>
          <w:color w:val="231F20"/>
          <w:spacing w:val="-5"/>
        </w:rPr>
        <w:t>thức.</w:t>
      </w:r>
      <w:r>
        <w:rPr>
          <w:color w:val="231F20"/>
          <w:spacing w:val="-15"/>
        </w:rPr>
        <w:t> </w:t>
      </w:r>
      <w:r>
        <w:rPr>
          <w:color w:val="231F20"/>
          <w:spacing w:val="-3"/>
        </w:rPr>
        <w:t>Đó</w:t>
      </w:r>
      <w:r>
        <w:rPr>
          <w:color w:val="231F20"/>
          <w:spacing w:val="-16"/>
        </w:rPr>
        <w:t> </w:t>
      </w:r>
      <w:r>
        <w:rPr>
          <w:color w:val="231F20"/>
          <w:spacing w:val="-4"/>
        </w:rPr>
        <w:t>gọi</w:t>
      </w:r>
      <w:r>
        <w:rPr>
          <w:color w:val="231F20"/>
          <w:spacing w:val="-16"/>
        </w:rPr>
        <w:t> </w:t>
      </w:r>
      <w:r>
        <w:rPr>
          <w:color w:val="231F20"/>
          <w:spacing w:val="-3"/>
        </w:rPr>
        <w:t>là</w:t>
      </w:r>
      <w:r>
        <w:rPr>
          <w:color w:val="231F20"/>
          <w:spacing w:val="-15"/>
        </w:rPr>
        <w:t> </w:t>
      </w:r>
      <w:r>
        <w:rPr>
          <w:color w:val="231F20"/>
        </w:rPr>
        <w:t>ý</w:t>
      </w:r>
      <w:r>
        <w:rPr>
          <w:color w:val="231F20"/>
          <w:spacing w:val="-16"/>
        </w:rPr>
        <w:t> </w:t>
      </w:r>
      <w:r>
        <w:rPr>
          <w:color w:val="231F20"/>
          <w:spacing w:val="-5"/>
        </w:rPr>
        <w:t>thức</w:t>
      </w:r>
      <w:r>
        <w:rPr>
          <w:color w:val="231F20"/>
          <w:spacing w:val="-15"/>
        </w:rPr>
        <w:t> </w:t>
      </w:r>
      <w:r>
        <w:rPr>
          <w:color w:val="231F20"/>
          <w:spacing w:val="-6"/>
        </w:rPr>
        <w:t>giới. </w:t>
      </w:r>
      <w:r>
        <w:rPr>
          <w:color w:val="231F20"/>
        </w:rPr>
        <w:t>Ở </w:t>
      </w:r>
      <w:r>
        <w:rPr>
          <w:color w:val="231F20"/>
          <w:spacing w:val="-5"/>
        </w:rPr>
        <w:t>đây, </w:t>
      </w:r>
      <w:r>
        <w:rPr>
          <w:color w:val="231F20"/>
        </w:rPr>
        <w:t>hỏi đáp phân biệt như nơi phần Nhãn thức</w:t>
      </w:r>
      <w:r>
        <w:rPr>
          <w:color w:val="231F20"/>
          <w:spacing w:val="3"/>
        </w:rPr>
        <w:t> </w:t>
      </w:r>
      <w:r>
        <w:rPr>
          <w:color w:val="231F20"/>
        </w:rPr>
        <w:t>giới.</w:t>
      </w:r>
    </w:p>
    <w:p>
      <w:pPr>
        <w:pStyle w:val="BodyText"/>
        <w:spacing w:line="297" w:lineRule="exact" w:before="0"/>
        <w:ind w:left="677" w:firstLine="0"/>
      </w:pPr>
      <w:r>
        <w:rPr>
          <w:i/>
          <w:color w:val="231F20"/>
        </w:rPr>
        <w:t>Hỏi: </w:t>
      </w:r>
      <w:r>
        <w:rPr>
          <w:color w:val="231F20"/>
        </w:rPr>
        <w:t>Vì sao sáu thức không lập các thứ hiện có khác?</w:t>
      </w:r>
    </w:p>
    <w:p>
      <w:pPr>
        <w:pStyle w:val="BodyText"/>
        <w:spacing w:line="273" w:lineRule="auto" w:before="155"/>
        <w:ind w:left="110" w:right="411"/>
      </w:pPr>
      <w:r>
        <w:rPr>
          <w:i/>
          <w:color w:val="231F20"/>
        </w:rPr>
        <w:t>Đáp: </w:t>
      </w:r>
      <w:r>
        <w:rPr>
          <w:color w:val="231F20"/>
        </w:rPr>
        <w:t>Vì hành nên lập sáu thức, ý giới quá khứ kia không tạo ra hành.</w:t>
      </w:r>
    </w:p>
    <w:p>
      <w:pPr>
        <w:pStyle w:val="BodyText"/>
        <w:spacing w:line="273" w:lineRule="auto" w:before="111"/>
        <w:ind w:left="110" w:right="412"/>
      </w:pPr>
      <w:r>
        <w:rPr>
          <w:color w:val="231F20"/>
        </w:rPr>
        <w:t>Hoặc nói: Vì sinh nên lập sáu thức, ý giới quá khứ kia không sinh ra pháp. Vì vậy nên sáu thức không lập các thứ hiện có khác.</w:t>
      </w:r>
    </w:p>
    <w:p>
      <w:pPr>
        <w:pStyle w:val="BodyText"/>
        <w:spacing w:before="112"/>
        <w:ind w:left="677" w:firstLine="0"/>
      </w:pPr>
      <w:r>
        <w:rPr>
          <w:i/>
          <w:color w:val="231F20"/>
        </w:rPr>
        <w:t>Hỏi: </w:t>
      </w:r>
      <w:r>
        <w:rPr>
          <w:color w:val="231F20"/>
        </w:rPr>
        <w:t>Vì sao pháp giới không lập các thứ hiện có khác?</w:t>
      </w:r>
    </w:p>
    <w:p>
      <w:pPr>
        <w:pStyle w:val="BodyText"/>
        <w:spacing w:line="273" w:lineRule="auto" w:before="154"/>
        <w:ind w:left="110" w:right="411"/>
      </w:pPr>
      <w:r>
        <w:rPr>
          <w:i/>
          <w:color w:val="231F20"/>
        </w:rPr>
        <w:t>Đáp:</w:t>
      </w:r>
      <w:r>
        <w:rPr>
          <w:i/>
          <w:color w:val="231F20"/>
          <w:spacing w:val="-9"/>
        </w:rPr>
        <w:t> </w:t>
      </w:r>
      <w:r>
        <w:rPr>
          <w:color w:val="231F20"/>
        </w:rPr>
        <w:t>Đã</w:t>
      </w:r>
      <w:r>
        <w:rPr>
          <w:color w:val="231F20"/>
          <w:spacing w:val="-9"/>
        </w:rPr>
        <w:t> </w:t>
      </w:r>
      <w:r>
        <w:rPr>
          <w:color w:val="231F20"/>
        </w:rPr>
        <w:t>nói</w:t>
      </w:r>
      <w:r>
        <w:rPr>
          <w:color w:val="231F20"/>
          <w:spacing w:val="-8"/>
        </w:rPr>
        <w:t> </w:t>
      </w:r>
      <w:r>
        <w:rPr>
          <w:color w:val="231F20"/>
        </w:rPr>
        <w:t>về</w:t>
      </w:r>
      <w:r>
        <w:rPr>
          <w:color w:val="231F20"/>
          <w:spacing w:val="-9"/>
        </w:rPr>
        <w:t> </w:t>
      </w:r>
      <w:r>
        <w:rPr>
          <w:color w:val="231F20"/>
        </w:rPr>
        <w:t>ý,</w:t>
      </w:r>
      <w:r>
        <w:rPr>
          <w:color w:val="231F20"/>
          <w:spacing w:val="-8"/>
        </w:rPr>
        <w:t> </w:t>
      </w:r>
      <w:r>
        <w:rPr>
          <w:color w:val="231F20"/>
        </w:rPr>
        <w:t>nên</w:t>
      </w:r>
      <w:r>
        <w:rPr>
          <w:color w:val="231F20"/>
          <w:spacing w:val="-9"/>
        </w:rPr>
        <w:t> </w:t>
      </w:r>
      <w:r>
        <w:rPr>
          <w:color w:val="231F20"/>
        </w:rPr>
        <w:t>biết</w:t>
      </w:r>
      <w:r>
        <w:rPr>
          <w:color w:val="231F20"/>
          <w:spacing w:val="-8"/>
        </w:rPr>
        <w:t> </w:t>
      </w:r>
      <w:r>
        <w:rPr>
          <w:color w:val="231F20"/>
        </w:rPr>
        <w:t>là</w:t>
      </w:r>
      <w:r>
        <w:rPr>
          <w:color w:val="231F20"/>
          <w:spacing w:val="-9"/>
        </w:rPr>
        <w:t> </w:t>
      </w:r>
      <w:r>
        <w:rPr>
          <w:color w:val="231F20"/>
        </w:rPr>
        <w:t>đã</w:t>
      </w:r>
      <w:r>
        <w:rPr>
          <w:color w:val="231F20"/>
          <w:spacing w:val="-8"/>
        </w:rPr>
        <w:t> </w:t>
      </w:r>
      <w:r>
        <w:rPr>
          <w:color w:val="231F20"/>
        </w:rPr>
        <w:t>lược</w:t>
      </w:r>
      <w:r>
        <w:rPr>
          <w:color w:val="231F20"/>
          <w:spacing w:val="-9"/>
        </w:rPr>
        <w:t> </w:t>
      </w:r>
      <w:r>
        <w:rPr>
          <w:color w:val="231F20"/>
        </w:rPr>
        <w:t>nói</w:t>
      </w:r>
      <w:r>
        <w:rPr>
          <w:color w:val="231F20"/>
          <w:spacing w:val="-8"/>
        </w:rPr>
        <w:t> </w:t>
      </w:r>
      <w:r>
        <w:rPr>
          <w:color w:val="231F20"/>
        </w:rPr>
        <w:t>về</w:t>
      </w:r>
      <w:r>
        <w:rPr>
          <w:color w:val="231F20"/>
          <w:spacing w:val="-9"/>
        </w:rPr>
        <w:t> </w:t>
      </w:r>
      <w:r>
        <w:rPr>
          <w:color w:val="231F20"/>
        </w:rPr>
        <w:t>pháp</w:t>
      </w:r>
      <w:r>
        <w:rPr>
          <w:color w:val="231F20"/>
          <w:spacing w:val="-8"/>
        </w:rPr>
        <w:t> </w:t>
      </w:r>
      <w:r>
        <w:rPr>
          <w:color w:val="231F20"/>
        </w:rPr>
        <w:t>giới.</w:t>
      </w:r>
      <w:r>
        <w:rPr>
          <w:color w:val="231F20"/>
          <w:spacing w:val="-9"/>
        </w:rPr>
        <w:t> </w:t>
      </w:r>
      <w:r>
        <w:rPr>
          <w:color w:val="231F20"/>
        </w:rPr>
        <w:t>Nghĩa</w:t>
      </w:r>
      <w:r>
        <w:rPr>
          <w:color w:val="231F20"/>
          <w:spacing w:val="-8"/>
        </w:rPr>
        <w:t> </w:t>
      </w:r>
      <w:r>
        <w:rPr>
          <w:color w:val="231F20"/>
        </w:rPr>
        <w:t>là phần kia không nói, trong đây nói, phần kia nói chưa rốt ráo, ở </w:t>
      </w:r>
      <w:r>
        <w:rPr>
          <w:color w:val="231F20"/>
          <w:spacing w:val="-5"/>
        </w:rPr>
        <w:t>đây </w:t>
      </w:r>
      <w:r>
        <w:rPr>
          <w:color w:val="231F20"/>
        </w:rPr>
        <w:t>nói rốt ráo. Thế nên pháp giới không lập các thứ hiện có</w:t>
      </w:r>
      <w:r>
        <w:rPr>
          <w:color w:val="231F20"/>
          <w:spacing w:val="-5"/>
        </w:rPr>
        <w:t> </w:t>
      </w:r>
      <w:r>
        <w:rPr>
          <w:color w:val="231F20"/>
        </w:rPr>
        <w:t>khác.</w:t>
      </w:r>
    </w:p>
    <w:p>
      <w:pPr>
        <w:pStyle w:val="BodyText"/>
        <w:spacing w:line="273" w:lineRule="auto" w:before="111"/>
        <w:ind w:left="110" w:right="410"/>
      </w:pPr>
      <w:r>
        <w:rPr>
          <w:color w:val="231F20"/>
        </w:rPr>
        <w:t>Hoặc cho: Không phải là nhân nơi pháp giới, nên lập các thứ hiện có cùng các thứ hiện có khác. Nếu nhân nơi pháp giới nên lập các thứ hiện có cùng các thứ hiện có khác thì tất cả mười hai nhập cũng</w:t>
      </w:r>
      <w:r>
        <w:rPr>
          <w:color w:val="231F20"/>
          <w:spacing w:val="-10"/>
        </w:rPr>
        <w:t> </w:t>
      </w:r>
      <w:r>
        <w:rPr>
          <w:color w:val="231F20"/>
        </w:rPr>
        <w:t>nên</w:t>
      </w:r>
      <w:r>
        <w:rPr>
          <w:color w:val="231F20"/>
          <w:spacing w:val="-10"/>
        </w:rPr>
        <w:t> </w:t>
      </w:r>
      <w:r>
        <w:rPr>
          <w:color w:val="231F20"/>
        </w:rPr>
        <w:t>lập</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hiện</w:t>
      </w:r>
      <w:r>
        <w:rPr>
          <w:color w:val="231F20"/>
          <w:spacing w:val="-10"/>
        </w:rPr>
        <w:t> </w:t>
      </w:r>
      <w:r>
        <w:rPr>
          <w:color w:val="231F20"/>
        </w:rPr>
        <w:t>có</w:t>
      </w:r>
      <w:r>
        <w:rPr>
          <w:color w:val="231F20"/>
          <w:spacing w:val="-10"/>
        </w:rPr>
        <w:t> </w:t>
      </w:r>
      <w:r>
        <w:rPr>
          <w:color w:val="231F20"/>
        </w:rPr>
        <w:t>cùng</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hiện</w:t>
      </w:r>
      <w:r>
        <w:rPr>
          <w:color w:val="231F20"/>
          <w:spacing w:val="-10"/>
        </w:rPr>
        <w:t> </w:t>
      </w:r>
      <w:r>
        <w:rPr>
          <w:color w:val="231F20"/>
        </w:rPr>
        <w:t>có</w:t>
      </w:r>
      <w:r>
        <w:rPr>
          <w:color w:val="231F20"/>
          <w:spacing w:val="-10"/>
        </w:rPr>
        <w:t> </w:t>
      </w:r>
      <w:r>
        <w:rPr>
          <w:color w:val="231F20"/>
        </w:rPr>
        <w:t>khác.</w:t>
      </w:r>
      <w:r>
        <w:rPr>
          <w:color w:val="231F20"/>
          <w:spacing w:val="-10"/>
        </w:rPr>
        <w:t> </w:t>
      </w:r>
      <w:r>
        <w:rPr>
          <w:color w:val="231F20"/>
        </w:rPr>
        <w:t>Chỉ</w:t>
      </w:r>
      <w:r>
        <w:rPr>
          <w:color w:val="231F20"/>
          <w:spacing w:val="-10"/>
        </w:rPr>
        <w:t> </w:t>
      </w:r>
      <w:r>
        <w:rPr>
          <w:color w:val="231F20"/>
        </w:rPr>
        <w:t>vì</w:t>
      </w:r>
      <w:r>
        <w:rPr>
          <w:color w:val="231F20"/>
          <w:spacing w:val="-10"/>
        </w:rPr>
        <w:t> </w:t>
      </w:r>
      <w:r>
        <w:rPr>
          <w:color w:val="231F20"/>
        </w:rPr>
        <w:t>không phải là pháp giới, nên lập các thứ hiện có cùng các thứ hiện có </w:t>
      </w:r>
      <w:r>
        <w:rPr>
          <w:color w:val="231F20"/>
          <w:spacing w:val="-3"/>
        </w:rPr>
        <w:t>khác. </w:t>
      </w:r>
      <w:r>
        <w:rPr>
          <w:color w:val="231F20"/>
        </w:rPr>
        <w:t>Vì thế nên tạo ra phần Luận</w:t>
      </w:r>
      <w:r>
        <w:rPr>
          <w:color w:val="231F20"/>
          <w:spacing w:val="-1"/>
        </w:rPr>
        <w:t> </w:t>
      </w:r>
      <w:r>
        <w:rPr>
          <w:color w:val="231F20"/>
          <w:spacing w:val="-5"/>
        </w:rPr>
        <w:t>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Từng có sắc trong pháp giới là các thứ hiện có cùng các thứ hiện có khác chăng?</w:t>
      </w:r>
    </w:p>
    <w:p>
      <w:pPr>
        <w:pStyle w:val="BodyText"/>
        <w:spacing w:line="273" w:lineRule="auto" w:before="112"/>
        <w:ind w:right="45"/>
        <w:jc w:val="left"/>
      </w:pPr>
      <w:r>
        <w:rPr>
          <w:i/>
          <w:color w:val="231F20"/>
        </w:rPr>
        <w:t>Đáp: </w:t>
      </w:r>
      <w:r>
        <w:rPr>
          <w:color w:val="231F20"/>
        </w:rPr>
        <w:t>Có mười sắc nhập là các thứ hiện có cùng các thứ hiện có khác. Nghĩa là sinh, lão, vô thường kia là các thứ hiện có này.</w:t>
      </w:r>
    </w:p>
    <w:p>
      <w:pPr>
        <w:spacing w:before="111"/>
        <w:ind w:left="960" w:right="0" w:firstLine="0"/>
        <w:jc w:val="left"/>
        <w:rPr>
          <w:sz w:val="26"/>
        </w:rPr>
      </w:pPr>
      <w:r>
        <w:rPr>
          <w:i/>
          <w:color w:val="231F20"/>
          <w:sz w:val="26"/>
        </w:rPr>
        <w:t>Hỏi: </w:t>
      </w:r>
      <w:r>
        <w:rPr>
          <w:color w:val="231F20"/>
          <w:sz w:val="26"/>
        </w:rPr>
        <w:t>Vì sao như thế?</w:t>
      </w:r>
    </w:p>
    <w:p>
      <w:pPr>
        <w:pStyle w:val="BodyText"/>
        <w:spacing w:line="273" w:lineRule="auto" w:before="155"/>
        <w:jc w:val="left"/>
      </w:pPr>
      <w:r>
        <w:rPr>
          <w:i/>
          <w:color w:val="231F20"/>
        </w:rPr>
        <w:t>Đáp: </w:t>
      </w:r>
      <w:r>
        <w:rPr>
          <w:color w:val="231F20"/>
        </w:rPr>
        <w:t>Vì các nhập kia là ở trong pháp giới, nhưng pháp giới không có các thứ hiện có khác, vì thế nên như vậy.</w:t>
      </w:r>
    </w:p>
    <w:p>
      <w:pPr>
        <w:pStyle w:val="BodyText"/>
        <w:spacing w:line="273" w:lineRule="auto" w:before="112"/>
        <w:jc w:val="left"/>
      </w:pPr>
      <w:r>
        <w:rPr>
          <w:i/>
          <w:color w:val="231F20"/>
        </w:rPr>
        <w:t>Hỏi: </w:t>
      </w:r>
      <w:r>
        <w:rPr>
          <w:color w:val="231F20"/>
        </w:rPr>
        <w:t>Từng có vô sắc trong pháp giới là các thứ hiện có cùng hiện có khác chăng?</w:t>
      </w:r>
    </w:p>
    <w:p>
      <w:pPr>
        <w:pStyle w:val="BodyText"/>
        <w:spacing w:line="273" w:lineRule="auto" w:before="111"/>
        <w:ind w:right="290"/>
        <w:jc w:val="left"/>
      </w:pPr>
      <w:r>
        <w:rPr>
          <w:i/>
          <w:color w:val="231F20"/>
        </w:rPr>
        <w:t>Đáp: </w:t>
      </w:r>
      <w:r>
        <w:rPr>
          <w:color w:val="231F20"/>
        </w:rPr>
        <w:t>Có bảy ý giới là các thứ hiện có cùng các thứ hiện có khác. Nghĩa là sinh, lão, vô thường kia là các thứ hiện có này.</w:t>
      </w:r>
    </w:p>
    <w:p>
      <w:pPr>
        <w:spacing w:before="110"/>
        <w:ind w:left="960" w:right="0" w:firstLine="0"/>
        <w:jc w:val="left"/>
        <w:rPr>
          <w:sz w:val="26"/>
        </w:rPr>
      </w:pPr>
      <w:r>
        <w:rPr>
          <w:i/>
          <w:color w:val="231F20"/>
          <w:sz w:val="26"/>
        </w:rPr>
        <w:t>Hỏi: </w:t>
      </w:r>
      <w:r>
        <w:rPr>
          <w:color w:val="231F20"/>
          <w:sz w:val="26"/>
        </w:rPr>
        <w:t>Vì sao như thế?</w:t>
      </w:r>
    </w:p>
    <w:p>
      <w:pPr>
        <w:pStyle w:val="BodyText"/>
        <w:spacing w:line="271" w:lineRule="auto" w:before="152"/>
        <w:jc w:val="left"/>
      </w:pPr>
      <w:r>
        <w:rPr>
          <w:i/>
          <w:color w:val="231F20"/>
        </w:rPr>
        <w:t>Đáp: </w:t>
      </w:r>
      <w:r>
        <w:rPr>
          <w:color w:val="231F20"/>
        </w:rPr>
        <w:t>Vì bảy ý giới kia nhập trong pháp giới, nhưng pháp giới không có các thứ hiện có khác, do đấy nên như thế.</w:t>
      </w:r>
    </w:p>
    <w:p>
      <w:pPr>
        <w:pStyle w:val="BodyText"/>
        <w:spacing w:line="271" w:lineRule="auto"/>
        <w:jc w:val="left"/>
      </w:pPr>
      <w:r>
        <w:rPr>
          <w:i/>
          <w:color w:val="231F20"/>
        </w:rPr>
        <w:t>Hỏi:</w:t>
      </w:r>
      <w:r>
        <w:rPr>
          <w:i/>
          <w:color w:val="231F20"/>
          <w:spacing w:val="-16"/>
        </w:rPr>
        <w:t> </w:t>
      </w:r>
      <w:r>
        <w:rPr>
          <w:color w:val="231F20"/>
        </w:rPr>
        <w:t>Từng</w:t>
      </w:r>
      <w:r>
        <w:rPr>
          <w:color w:val="231F20"/>
          <w:spacing w:val="-10"/>
        </w:rPr>
        <w:t> </w:t>
      </w:r>
      <w:r>
        <w:rPr>
          <w:color w:val="231F20"/>
        </w:rPr>
        <w:t>có</w:t>
      </w:r>
      <w:r>
        <w:rPr>
          <w:color w:val="231F20"/>
          <w:spacing w:val="-11"/>
        </w:rPr>
        <w:t> </w:t>
      </w:r>
      <w:r>
        <w:rPr>
          <w:color w:val="231F20"/>
        </w:rPr>
        <w:t>xứ</w:t>
      </w:r>
      <w:r>
        <w:rPr>
          <w:color w:val="231F20"/>
          <w:spacing w:val="-10"/>
        </w:rPr>
        <w:t> </w:t>
      </w:r>
      <w:r>
        <w:rPr>
          <w:color w:val="231F20"/>
        </w:rPr>
        <w:t>hệ</w:t>
      </w:r>
      <w:r>
        <w:rPr>
          <w:color w:val="231F20"/>
          <w:spacing w:val="-11"/>
        </w:rPr>
        <w:t> </w:t>
      </w:r>
      <w:r>
        <w:rPr>
          <w:color w:val="231F20"/>
        </w:rPr>
        <w:t>thuộc</w:t>
      </w:r>
      <w:r>
        <w:rPr>
          <w:color w:val="231F20"/>
          <w:spacing w:val="-10"/>
        </w:rPr>
        <w:t> </w:t>
      </w:r>
      <w:r>
        <w:rPr>
          <w:color w:val="231F20"/>
        </w:rPr>
        <w:t>nơi</w:t>
      </w:r>
      <w:r>
        <w:rPr>
          <w:color w:val="231F20"/>
          <w:spacing w:val="-11"/>
        </w:rPr>
        <w:t> </w:t>
      </w:r>
      <w:r>
        <w:rPr>
          <w:color w:val="231F20"/>
        </w:rPr>
        <w:t>mắt,</w:t>
      </w:r>
      <w:r>
        <w:rPr>
          <w:color w:val="231F20"/>
          <w:spacing w:val="-10"/>
        </w:rPr>
        <w:t> </w:t>
      </w:r>
      <w:r>
        <w:rPr>
          <w:color w:val="231F20"/>
        </w:rPr>
        <w:t>xứ</w:t>
      </w:r>
      <w:r>
        <w:rPr>
          <w:color w:val="231F20"/>
          <w:spacing w:val="-11"/>
        </w:rPr>
        <w:t> </w:t>
      </w:r>
      <w:r>
        <w:rPr>
          <w:color w:val="231F20"/>
        </w:rPr>
        <w:t>ấy</w:t>
      </w:r>
      <w:r>
        <w:rPr>
          <w:color w:val="231F20"/>
          <w:spacing w:val="-10"/>
        </w:rPr>
        <w:t> </w:t>
      </w:r>
      <w:r>
        <w:rPr>
          <w:color w:val="231F20"/>
        </w:rPr>
        <w:t>cũng</w:t>
      </w:r>
      <w:r>
        <w:rPr>
          <w:color w:val="231F20"/>
          <w:spacing w:val="-11"/>
        </w:rPr>
        <w:t> </w:t>
      </w:r>
      <w:r>
        <w:rPr>
          <w:color w:val="231F20"/>
        </w:rPr>
        <w:t>hệ</w:t>
      </w:r>
      <w:r>
        <w:rPr>
          <w:color w:val="231F20"/>
          <w:spacing w:val="-10"/>
        </w:rPr>
        <w:t> </w:t>
      </w:r>
      <w:r>
        <w:rPr>
          <w:color w:val="231F20"/>
        </w:rPr>
        <w:t>thuộc</w:t>
      </w:r>
      <w:r>
        <w:rPr>
          <w:color w:val="231F20"/>
          <w:spacing w:val="-11"/>
        </w:rPr>
        <w:t> </w:t>
      </w:r>
      <w:r>
        <w:rPr>
          <w:color w:val="231F20"/>
        </w:rPr>
        <w:t>nơi</w:t>
      </w:r>
      <w:r>
        <w:rPr>
          <w:color w:val="231F20"/>
          <w:spacing w:val="-10"/>
        </w:rPr>
        <w:t> </w:t>
      </w:r>
      <w:r>
        <w:rPr>
          <w:color w:val="231F20"/>
        </w:rPr>
        <w:t>sắc, cũng hệ thuộc nơi chủ thể sinh ra nhãn thức</w:t>
      </w:r>
      <w:r>
        <w:rPr>
          <w:color w:val="231F20"/>
          <w:spacing w:val="-2"/>
        </w:rPr>
        <w:t> </w:t>
      </w:r>
      <w:r>
        <w:rPr>
          <w:color w:val="231F20"/>
        </w:rPr>
        <w:t>chăng?</w:t>
      </w:r>
    </w:p>
    <w:p>
      <w:pPr>
        <w:pStyle w:val="BodyText"/>
        <w:ind w:left="960" w:firstLine="0"/>
        <w:jc w:val="left"/>
      </w:pPr>
      <w:r>
        <w:rPr>
          <w:i/>
          <w:color w:val="231F20"/>
        </w:rPr>
        <w:t>Đáp: </w:t>
      </w:r>
      <w:r>
        <w:rPr>
          <w:color w:val="231F20"/>
        </w:rPr>
        <w:t>Hoặc là xứ. Hoặc là xứ khác.</w:t>
      </w:r>
    </w:p>
    <w:p>
      <w:pPr>
        <w:spacing w:before="152"/>
        <w:ind w:left="960" w:right="0" w:firstLine="0"/>
        <w:jc w:val="both"/>
        <w:rPr>
          <w:sz w:val="26"/>
        </w:rPr>
      </w:pPr>
      <w:r>
        <w:rPr>
          <w:i/>
          <w:color w:val="231F20"/>
          <w:sz w:val="26"/>
        </w:rPr>
        <w:t>Hỏi: </w:t>
      </w:r>
      <w:r>
        <w:rPr>
          <w:color w:val="231F20"/>
          <w:sz w:val="26"/>
        </w:rPr>
        <w:t>Thế nào là xứ?</w:t>
      </w:r>
    </w:p>
    <w:p>
      <w:pPr>
        <w:pStyle w:val="BodyText"/>
        <w:spacing w:line="271" w:lineRule="auto" w:before="153"/>
        <w:ind w:right="129"/>
      </w:pPr>
      <w:r>
        <w:rPr>
          <w:i/>
          <w:color w:val="231F20"/>
          <w:spacing w:val="-3"/>
        </w:rPr>
        <w:t>Đáp:</w:t>
      </w:r>
      <w:r>
        <w:rPr>
          <w:i/>
          <w:color w:val="231F20"/>
          <w:spacing w:val="-12"/>
        </w:rPr>
        <w:t> </w:t>
      </w:r>
      <w:r>
        <w:rPr>
          <w:color w:val="231F20"/>
          <w:spacing w:val="-3"/>
        </w:rPr>
        <w:t>Sinh</w:t>
      </w:r>
      <w:r>
        <w:rPr>
          <w:color w:val="231F20"/>
          <w:spacing w:val="-11"/>
        </w:rPr>
        <w:t> </w:t>
      </w:r>
      <w:r>
        <w:rPr>
          <w:color w:val="231F20"/>
          <w:spacing w:val="-3"/>
        </w:rPr>
        <w:t>nơi</w:t>
      </w:r>
      <w:r>
        <w:rPr>
          <w:color w:val="231F20"/>
          <w:spacing w:val="-12"/>
        </w:rPr>
        <w:t> </w:t>
      </w:r>
      <w:r>
        <w:rPr>
          <w:color w:val="231F20"/>
          <w:spacing w:val="-3"/>
        </w:rPr>
        <w:t>cõi</w:t>
      </w:r>
      <w:r>
        <w:rPr>
          <w:color w:val="231F20"/>
          <w:spacing w:val="-11"/>
        </w:rPr>
        <w:t> </w:t>
      </w:r>
      <w:r>
        <w:rPr>
          <w:color w:val="231F20"/>
          <w:spacing w:val="-3"/>
        </w:rPr>
        <w:t>dục:</w:t>
      </w:r>
      <w:r>
        <w:rPr>
          <w:color w:val="231F20"/>
          <w:spacing w:val="-11"/>
        </w:rPr>
        <w:t> </w:t>
      </w:r>
      <w:r>
        <w:rPr>
          <w:color w:val="231F20"/>
          <w:spacing w:val="-3"/>
        </w:rPr>
        <w:t>Mắt</w:t>
      </w:r>
      <w:r>
        <w:rPr>
          <w:color w:val="231F20"/>
          <w:spacing w:val="-12"/>
        </w:rPr>
        <w:t> </w:t>
      </w:r>
      <w:r>
        <w:rPr>
          <w:color w:val="231F20"/>
          <w:spacing w:val="-3"/>
        </w:rPr>
        <w:t>nơi</w:t>
      </w:r>
      <w:r>
        <w:rPr>
          <w:color w:val="231F20"/>
          <w:spacing w:val="-11"/>
        </w:rPr>
        <w:t> </w:t>
      </w:r>
      <w:r>
        <w:rPr>
          <w:color w:val="231F20"/>
          <w:spacing w:val="-3"/>
        </w:rPr>
        <w:t>cõi</w:t>
      </w:r>
      <w:r>
        <w:rPr>
          <w:color w:val="231F20"/>
          <w:spacing w:val="-12"/>
        </w:rPr>
        <w:t> </w:t>
      </w:r>
      <w:r>
        <w:rPr>
          <w:color w:val="231F20"/>
          <w:spacing w:val="-3"/>
        </w:rPr>
        <w:t>dục</w:t>
      </w:r>
      <w:r>
        <w:rPr>
          <w:color w:val="231F20"/>
          <w:spacing w:val="-11"/>
        </w:rPr>
        <w:t> </w:t>
      </w:r>
      <w:r>
        <w:rPr>
          <w:color w:val="231F20"/>
          <w:spacing w:val="-3"/>
        </w:rPr>
        <w:t>thấy</w:t>
      </w:r>
      <w:r>
        <w:rPr>
          <w:color w:val="231F20"/>
          <w:spacing w:val="-11"/>
        </w:rPr>
        <w:t> </w:t>
      </w:r>
      <w:r>
        <w:rPr>
          <w:color w:val="231F20"/>
          <w:spacing w:val="-3"/>
        </w:rPr>
        <w:t>sắc</w:t>
      </w:r>
      <w:r>
        <w:rPr>
          <w:color w:val="231F20"/>
          <w:spacing w:val="-12"/>
        </w:rPr>
        <w:t> </w:t>
      </w:r>
      <w:r>
        <w:rPr>
          <w:color w:val="231F20"/>
          <w:spacing w:val="-3"/>
        </w:rPr>
        <w:t>của</w:t>
      </w:r>
      <w:r>
        <w:rPr>
          <w:color w:val="231F20"/>
          <w:spacing w:val="-11"/>
        </w:rPr>
        <w:t> </w:t>
      </w:r>
      <w:r>
        <w:rPr>
          <w:color w:val="231F20"/>
          <w:spacing w:val="-3"/>
        </w:rPr>
        <w:t>cõi</w:t>
      </w:r>
      <w:r>
        <w:rPr>
          <w:color w:val="231F20"/>
          <w:spacing w:val="-12"/>
        </w:rPr>
        <w:t> </w:t>
      </w:r>
      <w:r>
        <w:rPr>
          <w:color w:val="231F20"/>
          <w:spacing w:val="-3"/>
        </w:rPr>
        <w:t>dục.</w:t>
      </w:r>
      <w:r>
        <w:rPr>
          <w:color w:val="231F20"/>
          <w:spacing w:val="-11"/>
        </w:rPr>
        <w:t> </w:t>
      </w:r>
      <w:r>
        <w:rPr>
          <w:color w:val="231F20"/>
          <w:spacing w:val="-4"/>
        </w:rPr>
        <w:t>Mắt </w:t>
      </w:r>
      <w:r>
        <w:rPr>
          <w:color w:val="231F20"/>
          <w:spacing w:val="-3"/>
        </w:rPr>
        <w:t>của</w:t>
      </w:r>
      <w:r>
        <w:rPr>
          <w:color w:val="231F20"/>
          <w:spacing w:val="-18"/>
        </w:rPr>
        <w:t> </w:t>
      </w:r>
      <w:r>
        <w:rPr>
          <w:color w:val="231F20"/>
          <w:spacing w:val="-3"/>
        </w:rPr>
        <w:t>cõi</w:t>
      </w:r>
      <w:r>
        <w:rPr>
          <w:color w:val="231F20"/>
          <w:spacing w:val="-18"/>
        </w:rPr>
        <w:t> </w:t>
      </w:r>
      <w:r>
        <w:rPr>
          <w:color w:val="231F20"/>
          <w:spacing w:val="-3"/>
        </w:rPr>
        <w:t>dục</w:t>
      </w:r>
      <w:r>
        <w:rPr>
          <w:color w:val="231F20"/>
          <w:spacing w:val="-18"/>
        </w:rPr>
        <w:t> </w:t>
      </w:r>
      <w:r>
        <w:rPr>
          <w:color w:val="231F20"/>
          <w:spacing w:val="-3"/>
        </w:rPr>
        <w:t>kia</w:t>
      </w:r>
      <w:r>
        <w:rPr>
          <w:color w:val="231F20"/>
          <w:spacing w:val="-18"/>
        </w:rPr>
        <w:t> </w:t>
      </w:r>
      <w:r>
        <w:rPr>
          <w:color w:val="231F20"/>
          <w:spacing w:val="-3"/>
        </w:rPr>
        <w:t>cùng</w:t>
      </w:r>
      <w:r>
        <w:rPr>
          <w:color w:val="231F20"/>
          <w:spacing w:val="-18"/>
        </w:rPr>
        <w:t> </w:t>
      </w:r>
      <w:r>
        <w:rPr>
          <w:color w:val="231F20"/>
          <w:spacing w:val="-3"/>
        </w:rPr>
        <w:t>với</w:t>
      </w:r>
      <w:r>
        <w:rPr>
          <w:color w:val="231F20"/>
          <w:spacing w:val="-17"/>
        </w:rPr>
        <w:t> </w:t>
      </w:r>
      <w:r>
        <w:rPr>
          <w:color w:val="231F20"/>
          <w:spacing w:val="-3"/>
        </w:rPr>
        <w:t>sắc</w:t>
      </w:r>
      <w:r>
        <w:rPr>
          <w:color w:val="231F20"/>
          <w:spacing w:val="-18"/>
        </w:rPr>
        <w:t> </w:t>
      </w:r>
      <w:r>
        <w:rPr>
          <w:color w:val="231F20"/>
          <w:spacing w:val="-3"/>
        </w:rPr>
        <w:t>nơi</w:t>
      </w:r>
      <w:r>
        <w:rPr>
          <w:color w:val="231F20"/>
          <w:spacing w:val="-18"/>
        </w:rPr>
        <w:t> </w:t>
      </w:r>
      <w:r>
        <w:rPr>
          <w:color w:val="231F20"/>
          <w:spacing w:val="-3"/>
        </w:rPr>
        <w:t>cõi</w:t>
      </w:r>
      <w:r>
        <w:rPr>
          <w:color w:val="231F20"/>
          <w:spacing w:val="-18"/>
        </w:rPr>
        <w:t> </w:t>
      </w:r>
      <w:r>
        <w:rPr>
          <w:color w:val="231F20"/>
          <w:spacing w:val="-3"/>
        </w:rPr>
        <w:t>dục</w:t>
      </w:r>
      <w:r>
        <w:rPr>
          <w:color w:val="231F20"/>
          <w:spacing w:val="-18"/>
        </w:rPr>
        <w:t> </w:t>
      </w:r>
      <w:r>
        <w:rPr>
          <w:color w:val="231F20"/>
        </w:rPr>
        <w:t>có</w:t>
      </w:r>
      <w:r>
        <w:rPr>
          <w:color w:val="231F20"/>
          <w:spacing w:val="-18"/>
        </w:rPr>
        <w:t> </w:t>
      </w:r>
      <w:r>
        <w:rPr>
          <w:color w:val="231F20"/>
          <w:spacing w:val="-3"/>
        </w:rPr>
        <w:t>thể</w:t>
      </w:r>
      <w:r>
        <w:rPr>
          <w:color w:val="231F20"/>
          <w:spacing w:val="-18"/>
        </w:rPr>
        <w:t> </w:t>
      </w:r>
      <w:r>
        <w:rPr>
          <w:color w:val="231F20"/>
          <w:spacing w:val="-3"/>
        </w:rPr>
        <w:t>sinh</w:t>
      </w:r>
      <w:r>
        <w:rPr>
          <w:color w:val="231F20"/>
          <w:spacing w:val="-17"/>
        </w:rPr>
        <w:t> </w:t>
      </w:r>
      <w:r>
        <w:rPr>
          <w:color w:val="231F20"/>
        </w:rPr>
        <w:t>ra</w:t>
      </w:r>
      <w:r>
        <w:rPr>
          <w:color w:val="231F20"/>
          <w:spacing w:val="-18"/>
        </w:rPr>
        <w:t> </w:t>
      </w:r>
      <w:r>
        <w:rPr>
          <w:color w:val="231F20"/>
          <w:spacing w:val="-3"/>
        </w:rPr>
        <w:t>nhãn</w:t>
      </w:r>
      <w:r>
        <w:rPr>
          <w:color w:val="231F20"/>
          <w:spacing w:val="-18"/>
        </w:rPr>
        <w:t> </w:t>
      </w:r>
      <w:r>
        <w:rPr>
          <w:color w:val="231F20"/>
          <w:spacing w:val="-3"/>
        </w:rPr>
        <w:t>thức</w:t>
      </w:r>
      <w:r>
        <w:rPr>
          <w:color w:val="231F20"/>
          <w:spacing w:val="-18"/>
        </w:rPr>
        <w:t> </w:t>
      </w:r>
      <w:r>
        <w:rPr>
          <w:color w:val="231F20"/>
          <w:spacing w:val="-3"/>
        </w:rPr>
        <w:t>nơi</w:t>
      </w:r>
      <w:r>
        <w:rPr>
          <w:color w:val="231F20"/>
          <w:spacing w:val="-18"/>
        </w:rPr>
        <w:t> </w:t>
      </w:r>
      <w:r>
        <w:rPr>
          <w:color w:val="231F20"/>
          <w:spacing w:val="-4"/>
        </w:rPr>
        <w:t>cõi </w:t>
      </w:r>
      <w:r>
        <w:rPr>
          <w:color w:val="231F20"/>
          <w:spacing w:val="-3"/>
        </w:rPr>
        <w:t>dục.</w:t>
      </w:r>
      <w:r>
        <w:rPr>
          <w:color w:val="231F20"/>
          <w:spacing w:val="-17"/>
        </w:rPr>
        <w:t> </w:t>
      </w:r>
      <w:r>
        <w:rPr>
          <w:color w:val="231F20"/>
          <w:spacing w:val="-3"/>
        </w:rPr>
        <w:t>Sinh</w:t>
      </w:r>
      <w:r>
        <w:rPr>
          <w:color w:val="231F20"/>
          <w:spacing w:val="-17"/>
        </w:rPr>
        <w:t> </w:t>
      </w:r>
      <w:r>
        <w:rPr>
          <w:color w:val="231F20"/>
          <w:spacing w:val="-3"/>
        </w:rPr>
        <w:t>nơi</w:t>
      </w:r>
      <w:r>
        <w:rPr>
          <w:color w:val="231F20"/>
          <w:spacing w:val="-17"/>
        </w:rPr>
        <w:t> </w:t>
      </w:r>
      <w:r>
        <w:rPr>
          <w:color w:val="231F20"/>
          <w:spacing w:val="-4"/>
        </w:rPr>
        <w:t>thiền</w:t>
      </w:r>
      <w:r>
        <w:rPr>
          <w:color w:val="231F20"/>
          <w:spacing w:val="-17"/>
        </w:rPr>
        <w:t> </w:t>
      </w:r>
      <w:r>
        <w:rPr>
          <w:color w:val="231F20"/>
          <w:spacing w:val="-3"/>
        </w:rPr>
        <w:t>thứ</w:t>
      </w:r>
      <w:r>
        <w:rPr>
          <w:color w:val="231F20"/>
          <w:spacing w:val="-16"/>
        </w:rPr>
        <w:t> </w:t>
      </w:r>
      <w:r>
        <w:rPr>
          <w:color w:val="231F20"/>
          <w:spacing w:val="-4"/>
        </w:rPr>
        <w:t>nhất:</w:t>
      </w:r>
      <w:r>
        <w:rPr>
          <w:color w:val="231F20"/>
          <w:spacing w:val="-17"/>
        </w:rPr>
        <w:t> </w:t>
      </w:r>
      <w:r>
        <w:rPr>
          <w:color w:val="231F20"/>
          <w:spacing w:val="-3"/>
        </w:rPr>
        <w:t>Mắt</w:t>
      </w:r>
      <w:r>
        <w:rPr>
          <w:color w:val="231F20"/>
          <w:spacing w:val="-17"/>
        </w:rPr>
        <w:t> </w:t>
      </w:r>
      <w:r>
        <w:rPr>
          <w:color w:val="231F20"/>
          <w:spacing w:val="-3"/>
        </w:rPr>
        <w:t>của</w:t>
      </w:r>
      <w:r>
        <w:rPr>
          <w:color w:val="231F20"/>
          <w:spacing w:val="-17"/>
        </w:rPr>
        <w:t> </w:t>
      </w:r>
      <w:r>
        <w:rPr>
          <w:color w:val="231F20"/>
          <w:spacing w:val="-3"/>
        </w:rPr>
        <w:t>địa</w:t>
      </w:r>
      <w:r>
        <w:rPr>
          <w:color w:val="231F20"/>
          <w:spacing w:val="-16"/>
        </w:rPr>
        <w:t> </w:t>
      </w:r>
      <w:r>
        <w:rPr>
          <w:color w:val="231F20"/>
          <w:spacing w:val="-4"/>
        </w:rPr>
        <w:t>thiền</w:t>
      </w:r>
      <w:r>
        <w:rPr>
          <w:color w:val="231F20"/>
          <w:spacing w:val="-17"/>
        </w:rPr>
        <w:t> </w:t>
      </w:r>
      <w:r>
        <w:rPr>
          <w:color w:val="231F20"/>
          <w:spacing w:val="-3"/>
        </w:rPr>
        <w:t>thứ</w:t>
      </w:r>
      <w:r>
        <w:rPr>
          <w:color w:val="231F20"/>
          <w:spacing w:val="-17"/>
        </w:rPr>
        <w:t> </w:t>
      </w:r>
      <w:r>
        <w:rPr>
          <w:color w:val="231F20"/>
          <w:spacing w:val="-3"/>
        </w:rPr>
        <w:t>nhất</w:t>
      </w:r>
      <w:r>
        <w:rPr>
          <w:color w:val="231F20"/>
          <w:spacing w:val="-17"/>
        </w:rPr>
        <w:t> </w:t>
      </w:r>
      <w:r>
        <w:rPr>
          <w:color w:val="231F20"/>
          <w:spacing w:val="-3"/>
        </w:rPr>
        <w:t>thấy</w:t>
      </w:r>
      <w:r>
        <w:rPr>
          <w:color w:val="231F20"/>
          <w:spacing w:val="-16"/>
        </w:rPr>
        <w:t> </w:t>
      </w:r>
      <w:r>
        <w:rPr>
          <w:color w:val="231F20"/>
          <w:spacing w:val="-3"/>
        </w:rPr>
        <w:t>sắc</w:t>
      </w:r>
      <w:r>
        <w:rPr>
          <w:color w:val="231F20"/>
          <w:spacing w:val="-17"/>
        </w:rPr>
        <w:t> </w:t>
      </w:r>
      <w:r>
        <w:rPr>
          <w:color w:val="231F20"/>
          <w:spacing w:val="-3"/>
        </w:rPr>
        <w:t>của</w:t>
      </w:r>
      <w:r>
        <w:rPr>
          <w:color w:val="231F20"/>
          <w:spacing w:val="-17"/>
        </w:rPr>
        <w:t> </w:t>
      </w:r>
      <w:r>
        <w:rPr>
          <w:color w:val="231F20"/>
          <w:spacing w:val="-4"/>
        </w:rPr>
        <w:t>địa thiền</w:t>
      </w:r>
      <w:r>
        <w:rPr>
          <w:color w:val="231F20"/>
          <w:spacing w:val="-15"/>
        </w:rPr>
        <w:t> </w:t>
      </w:r>
      <w:r>
        <w:rPr>
          <w:color w:val="231F20"/>
          <w:spacing w:val="-3"/>
        </w:rPr>
        <w:t>thứ</w:t>
      </w:r>
      <w:r>
        <w:rPr>
          <w:color w:val="231F20"/>
          <w:spacing w:val="-15"/>
        </w:rPr>
        <w:t> </w:t>
      </w:r>
      <w:r>
        <w:rPr>
          <w:color w:val="231F20"/>
          <w:spacing w:val="-4"/>
        </w:rPr>
        <w:t>nhất.</w:t>
      </w:r>
      <w:r>
        <w:rPr>
          <w:color w:val="231F20"/>
          <w:spacing w:val="-14"/>
        </w:rPr>
        <w:t> </w:t>
      </w:r>
      <w:r>
        <w:rPr>
          <w:color w:val="231F20"/>
          <w:spacing w:val="-3"/>
        </w:rPr>
        <w:t>Mắt</w:t>
      </w:r>
      <w:r>
        <w:rPr>
          <w:color w:val="231F20"/>
          <w:spacing w:val="-15"/>
        </w:rPr>
        <w:t> </w:t>
      </w:r>
      <w:r>
        <w:rPr>
          <w:color w:val="231F20"/>
          <w:spacing w:val="-3"/>
        </w:rPr>
        <w:t>của</w:t>
      </w:r>
      <w:r>
        <w:rPr>
          <w:color w:val="231F20"/>
          <w:spacing w:val="-15"/>
        </w:rPr>
        <w:t> </w:t>
      </w:r>
      <w:r>
        <w:rPr>
          <w:color w:val="231F20"/>
          <w:spacing w:val="-3"/>
        </w:rPr>
        <w:t>địa</w:t>
      </w:r>
      <w:r>
        <w:rPr>
          <w:color w:val="231F20"/>
          <w:spacing w:val="-14"/>
        </w:rPr>
        <w:t> </w:t>
      </w:r>
      <w:r>
        <w:rPr>
          <w:color w:val="231F20"/>
          <w:spacing w:val="-4"/>
        </w:rPr>
        <w:t>thiền</w:t>
      </w:r>
      <w:r>
        <w:rPr>
          <w:color w:val="231F20"/>
          <w:spacing w:val="-15"/>
        </w:rPr>
        <w:t> </w:t>
      </w:r>
      <w:r>
        <w:rPr>
          <w:color w:val="231F20"/>
          <w:spacing w:val="-3"/>
        </w:rPr>
        <w:t>thứ</w:t>
      </w:r>
      <w:r>
        <w:rPr>
          <w:color w:val="231F20"/>
          <w:spacing w:val="-15"/>
        </w:rPr>
        <w:t> </w:t>
      </w:r>
      <w:r>
        <w:rPr>
          <w:color w:val="231F20"/>
          <w:spacing w:val="-3"/>
        </w:rPr>
        <w:t>nhất</w:t>
      </w:r>
      <w:r>
        <w:rPr>
          <w:color w:val="231F20"/>
          <w:spacing w:val="-14"/>
        </w:rPr>
        <w:t> </w:t>
      </w:r>
      <w:r>
        <w:rPr>
          <w:color w:val="231F20"/>
          <w:spacing w:val="-3"/>
        </w:rPr>
        <w:t>kia</w:t>
      </w:r>
      <w:r>
        <w:rPr>
          <w:color w:val="231F20"/>
          <w:spacing w:val="-15"/>
        </w:rPr>
        <w:t> </w:t>
      </w:r>
      <w:r>
        <w:rPr>
          <w:color w:val="231F20"/>
          <w:spacing w:val="-3"/>
        </w:rPr>
        <w:t>cùng</w:t>
      </w:r>
      <w:r>
        <w:rPr>
          <w:color w:val="231F20"/>
          <w:spacing w:val="-15"/>
        </w:rPr>
        <w:t> </w:t>
      </w:r>
      <w:r>
        <w:rPr>
          <w:color w:val="231F20"/>
          <w:spacing w:val="-3"/>
        </w:rPr>
        <w:t>với</w:t>
      </w:r>
      <w:r>
        <w:rPr>
          <w:color w:val="231F20"/>
          <w:spacing w:val="-14"/>
        </w:rPr>
        <w:t> </w:t>
      </w:r>
      <w:r>
        <w:rPr>
          <w:color w:val="231F20"/>
          <w:spacing w:val="-3"/>
        </w:rPr>
        <w:t>sắc</w:t>
      </w:r>
      <w:r>
        <w:rPr>
          <w:color w:val="231F20"/>
          <w:spacing w:val="-15"/>
        </w:rPr>
        <w:t> </w:t>
      </w:r>
      <w:r>
        <w:rPr>
          <w:color w:val="231F20"/>
          <w:spacing w:val="-3"/>
        </w:rPr>
        <w:t>của</w:t>
      </w:r>
      <w:r>
        <w:rPr>
          <w:color w:val="231F20"/>
          <w:spacing w:val="-14"/>
        </w:rPr>
        <w:t> </w:t>
      </w:r>
      <w:r>
        <w:rPr>
          <w:color w:val="231F20"/>
          <w:spacing w:val="-3"/>
        </w:rPr>
        <w:t>địa</w:t>
      </w:r>
      <w:r>
        <w:rPr>
          <w:color w:val="231F20"/>
          <w:spacing w:val="-15"/>
        </w:rPr>
        <w:t> </w:t>
      </w:r>
      <w:r>
        <w:rPr>
          <w:color w:val="231F20"/>
          <w:spacing w:val="-4"/>
        </w:rPr>
        <w:t>thiền </w:t>
      </w:r>
      <w:r>
        <w:rPr>
          <w:color w:val="231F20"/>
          <w:spacing w:val="-3"/>
        </w:rPr>
        <w:t>thứ</w:t>
      </w:r>
      <w:r>
        <w:rPr>
          <w:color w:val="231F20"/>
          <w:spacing w:val="-8"/>
        </w:rPr>
        <w:t> </w:t>
      </w:r>
      <w:r>
        <w:rPr>
          <w:color w:val="231F20"/>
          <w:spacing w:val="-3"/>
        </w:rPr>
        <w:t>nhất</w:t>
      </w:r>
      <w:r>
        <w:rPr>
          <w:color w:val="231F20"/>
          <w:spacing w:val="-7"/>
        </w:rPr>
        <w:t> </w:t>
      </w:r>
      <w:r>
        <w:rPr>
          <w:color w:val="231F20"/>
        </w:rPr>
        <w:t>có</w:t>
      </w:r>
      <w:r>
        <w:rPr>
          <w:color w:val="231F20"/>
          <w:spacing w:val="-7"/>
        </w:rPr>
        <w:t> </w:t>
      </w:r>
      <w:r>
        <w:rPr>
          <w:color w:val="231F20"/>
          <w:spacing w:val="-3"/>
        </w:rPr>
        <w:t>thể</w:t>
      </w:r>
      <w:r>
        <w:rPr>
          <w:color w:val="231F20"/>
          <w:spacing w:val="-7"/>
        </w:rPr>
        <w:t> </w:t>
      </w:r>
      <w:r>
        <w:rPr>
          <w:color w:val="231F20"/>
          <w:spacing w:val="-3"/>
        </w:rPr>
        <w:t>sinh</w:t>
      </w:r>
      <w:r>
        <w:rPr>
          <w:color w:val="231F20"/>
          <w:spacing w:val="-7"/>
        </w:rPr>
        <w:t> </w:t>
      </w:r>
      <w:r>
        <w:rPr>
          <w:color w:val="231F20"/>
        </w:rPr>
        <w:t>ra</w:t>
      </w:r>
      <w:r>
        <w:rPr>
          <w:color w:val="231F20"/>
          <w:spacing w:val="-7"/>
        </w:rPr>
        <w:t> </w:t>
      </w:r>
      <w:r>
        <w:rPr>
          <w:color w:val="231F20"/>
          <w:spacing w:val="-3"/>
        </w:rPr>
        <w:t>nhãn</w:t>
      </w:r>
      <w:r>
        <w:rPr>
          <w:color w:val="231F20"/>
          <w:spacing w:val="-7"/>
        </w:rPr>
        <w:t> </w:t>
      </w:r>
      <w:r>
        <w:rPr>
          <w:color w:val="231F20"/>
          <w:spacing w:val="-3"/>
        </w:rPr>
        <w:t>thức</w:t>
      </w:r>
      <w:r>
        <w:rPr>
          <w:color w:val="231F20"/>
          <w:spacing w:val="-7"/>
        </w:rPr>
        <w:t> </w:t>
      </w:r>
      <w:r>
        <w:rPr>
          <w:color w:val="231F20"/>
          <w:spacing w:val="-3"/>
        </w:rPr>
        <w:t>của</w:t>
      </w:r>
      <w:r>
        <w:rPr>
          <w:color w:val="231F20"/>
          <w:spacing w:val="-7"/>
        </w:rPr>
        <w:t> </w:t>
      </w:r>
      <w:r>
        <w:rPr>
          <w:color w:val="231F20"/>
          <w:spacing w:val="-3"/>
        </w:rPr>
        <w:t>địa</w:t>
      </w:r>
      <w:r>
        <w:rPr>
          <w:color w:val="231F20"/>
          <w:spacing w:val="-8"/>
        </w:rPr>
        <w:t> </w:t>
      </w:r>
      <w:r>
        <w:rPr>
          <w:color w:val="231F20"/>
          <w:spacing w:val="-4"/>
        </w:rPr>
        <w:t>thiền</w:t>
      </w:r>
      <w:r>
        <w:rPr>
          <w:color w:val="231F20"/>
          <w:spacing w:val="-7"/>
        </w:rPr>
        <w:t> </w:t>
      </w:r>
      <w:r>
        <w:rPr>
          <w:color w:val="231F20"/>
          <w:spacing w:val="-3"/>
        </w:rPr>
        <w:t>thứ</w:t>
      </w:r>
      <w:r>
        <w:rPr>
          <w:color w:val="231F20"/>
          <w:spacing w:val="-7"/>
        </w:rPr>
        <w:t> </w:t>
      </w:r>
      <w:r>
        <w:rPr>
          <w:color w:val="231F20"/>
          <w:spacing w:val="-4"/>
        </w:rPr>
        <w:t>nhất.</w:t>
      </w:r>
      <w:r>
        <w:rPr>
          <w:color w:val="231F20"/>
          <w:spacing w:val="-7"/>
        </w:rPr>
        <w:t> </w:t>
      </w:r>
      <w:r>
        <w:rPr>
          <w:color w:val="231F20"/>
        </w:rPr>
        <w:t>Đó</w:t>
      </w:r>
      <w:r>
        <w:rPr>
          <w:color w:val="231F20"/>
          <w:spacing w:val="-7"/>
        </w:rPr>
        <w:t> </w:t>
      </w:r>
      <w:r>
        <w:rPr>
          <w:color w:val="231F20"/>
          <w:spacing w:val="-3"/>
        </w:rPr>
        <w:t>gọi</w:t>
      </w:r>
      <w:r>
        <w:rPr>
          <w:color w:val="231F20"/>
          <w:spacing w:val="-7"/>
        </w:rPr>
        <w:t> </w:t>
      </w:r>
      <w:r>
        <w:rPr>
          <w:color w:val="231F20"/>
        </w:rPr>
        <w:t>là</w:t>
      </w:r>
      <w:r>
        <w:rPr>
          <w:color w:val="231F20"/>
          <w:spacing w:val="-7"/>
        </w:rPr>
        <w:t> </w:t>
      </w:r>
      <w:r>
        <w:rPr>
          <w:color w:val="231F20"/>
          <w:spacing w:val="-4"/>
        </w:rPr>
        <w:t>xứ.</w:t>
      </w:r>
    </w:p>
    <w:p>
      <w:pPr>
        <w:spacing w:before="114"/>
        <w:ind w:left="960" w:right="0" w:firstLine="0"/>
        <w:jc w:val="both"/>
        <w:rPr>
          <w:sz w:val="26"/>
        </w:rPr>
      </w:pPr>
      <w:r>
        <w:rPr>
          <w:i/>
          <w:color w:val="231F20"/>
          <w:sz w:val="26"/>
        </w:rPr>
        <w:t>Hỏi: </w:t>
      </w:r>
      <w:r>
        <w:rPr>
          <w:color w:val="231F20"/>
          <w:sz w:val="26"/>
        </w:rPr>
        <w:t>Thế nào là xứ khác?</w:t>
      </w:r>
    </w:p>
    <w:p>
      <w:pPr>
        <w:pStyle w:val="BodyText"/>
        <w:spacing w:line="273" w:lineRule="auto" w:before="154"/>
        <w:ind w:right="128"/>
      </w:pPr>
      <w:r>
        <w:rPr>
          <w:i/>
          <w:color w:val="231F20"/>
        </w:rPr>
        <w:t>Đáp: </w:t>
      </w:r>
      <w:r>
        <w:rPr>
          <w:color w:val="231F20"/>
        </w:rPr>
        <w:t>Sinh nơi cõi dục: Mắt của địa thiền thứ nhất thấy sắc nơi cõi dục. Mắt của địa thiền thứ nhất kia cùng với sắc nơi cõi dục có thể sinh nhãn thức của địa thiền thứ nhất.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color w:val="231F20"/>
        </w:rPr>
        <w:t>Lại sinh nơi cõi dục: Mắt của địa thiền thứ hai thấy sắc của cõi dục. Mắt của địa thiền thứ hai kia cùng với sắc nơi cõi dục có thể sinh nhãn thức của địa thiền thứ nhất. Mắt của địa thiền thứ hai thấy sắc của địa thiền thứ nhất. Mắt của địa thiền thứ hai thấy sắc của địa thiền thứ nhất có thể sinh nhãn thức của địa thiền thứ nhất. Mắt của địa</w:t>
      </w:r>
      <w:r>
        <w:rPr>
          <w:color w:val="231F20"/>
          <w:spacing w:val="-5"/>
        </w:rPr>
        <w:t> </w:t>
      </w:r>
      <w:r>
        <w:rPr>
          <w:color w:val="231F20"/>
        </w:rPr>
        <w:t>thiền</w:t>
      </w:r>
      <w:r>
        <w:rPr>
          <w:color w:val="231F20"/>
          <w:spacing w:val="-4"/>
        </w:rPr>
        <w:t> </w:t>
      </w:r>
      <w:r>
        <w:rPr>
          <w:color w:val="231F20"/>
        </w:rPr>
        <w:t>thứ</w:t>
      </w:r>
      <w:r>
        <w:rPr>
          <w:color w:val="231F20"/>
          <w:spacing w:val="-4"/>
        </w:rPr>
        <w:t> </w:t>
      </w:r>
      <w:r>
        <w:rPr>
          <w:color w:val="231F20"/>
        </w:rPr>
        <w:t>hai</w:t>
      </w:r>
      <w:r>
        <w:rPr>
          <w:color w:val="231F20"/>
          <w:spacing w:val="-5"/>
        </w:rPr>
        <w:t> </w:t>
      </w:r>
      <w:r>
        <w:rPr>
          <w:color w:val="231F20"/>
        </w:rPr>
        <w:t>thấy</w:t>
      </w:r>
      <w:r>
        <w:rPr>
          <w:color w:val="231F20"/>
          <w:spacing w:val="-4"/>
        </w:rPr>
        <w:t> </w:t>
      </w:r>
      <w:r>
        <w:rPr>
          <w:color w:val="231F20"/>
        </w:rPr>
        <w:t>sắc</w:t>
      </w:r>
      <w:r>
        <w:rPr>
          <w:color w:val="231F20"/>
          <w:spacing w:val="-4"/>
        </w:rPr>
        <w:t> </w:t>
      </w:r>
      <w:r>
        <w:rPr>
          <w:color w:val="231F20"/>
        </w:rPr>
        <w:t>của</w:t>
      </w:r>
      <w:r>
        <w:rPr>
          <w:color w:val="231F20"/>
          <w:spacing w:val="-4"/>
        </w:rPr>
        <w:t> </w:t>
      </w:r>
      <w:r>
        <w:rPr>
          <w:color w:val="231F20"/>
        </w:rPr>
        <w:t>địa</w:t>
      </w:r>
      <w:r>
        <w:rPr>
          <w:color w:val="231F20"/>
          <w:spacing w:val="-5"/>
        </w:rPr>
        <w:t> </w:t>
      </w:r>
      <w:r>
        <w:rPr>
          <w:color w:val="231F20"/>
        </w:rPr>
        <w:t>thiền</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Mắt</w:t>
      </w:r>
      <w:r>
        <w:rPr>
          <w:color w:val="231F20"/>
          <w:spacing w:val="-5"/>
        </w:rPr>
        <w:t> </w:t>
      </w:r>
      <w:r>
        <w:rPr>
          <w:color w:val="231F20"/>
        </w:rPr>
        <w:t>của</w:t>
      </w:r>
      <w:r>
        <w:rPr>
          <w:color w:val="231F20"/>
          <w:spacing w:val="-4"/>
        </w:rPr>
        <w:t> </w:t>
      </w:r>
      <w:r>
        <w:rPr>
          <w:color w:val="231F20"/>
        </w:rPr>
        <w:t>địa</w:t>
      </w:r>
      <w:r>
        <w:rPr>
          <w:color w:val="231F20"/>
          <w:spacing w:val="-4"/>
        </w:rPr>
        <w:t> </w:t>
      </w:r>
      <w:r>
        <w:rPr>
          <w:color w:val="231F20"/>
        </w:rPr>
        <w:t>thiền</w:t>
      </w:r>
      <w:r>
        <w:rPr>
          <w:color w:val="231F20"/>
          <w:spacing w:val="-4"/>
        </w:rPr>
        <w:t> </w:t>
      </w:r>
      <w:r>
        <w:rPr>
          <w:color w:val="231F20"/>
        </w:rPr>
        <w:t>thứ hai</w:t>
      </w:r>
      <w:r>
        <w:rPr>
          <w:color w:val="231F20"/>
          <w:spacing w:val="-11"/>
        </w:rPr>
        <w:t> </w:t>
      </w:r>
      <w:r>
        <w:rPr>
          <w:color w:val="231F20"/>
        </w:rPr>
        <w:t>kia</w:t>
      </w:r>
      <w:r>
        <w:rPr>
          <w:color w:val="231F20"/>
          <w:spacing w:val="-10"/>
        </w:rPr>
        <w:t> </w:t>
      </w:r>
      <w:r>
        <w:rPr>
          <w:color w:val="231F20"/>
        </w:rPr>
        <w:t>cùng</w:t>
      </w:r>
      <w:r>
        <w:rPr>
          <w:color w:val="231F20"/>
          <w:spacing w:val="-10"/>
        </w:rPr>
        <w:t> </w:t>
      </w:r>
      <w:r>
        <w:rPr>
          <w:color w:val="231F20"/>
        </w:rPr>
        <w:t>với</w:t>
      </w:r>
      <w:r>
        <w:rPr>
          <w:color w:val="231F20"/>
          <w:spacing w:val="-11"/>
        </w:rPr>
        <w:t> </w:t>
      </w:r>
      <w:r>
        <w:rPr>
          <w:color w:val="231F20"/>
        </w:rPr>
        <w:t>sắc</w:t>
      </w:r>
      <w:r>
        <w:rPr>
          <w:color w:val="231F20"/>
          <w:spacing w:val="-10"/>
        </w:rPr>
        <w:t> </w:t>
      </w:r>
      <w:r>
        <w:rPr>
          <w:color w:val="231F20"/>
        </w:rPr>
        <w:t>của</w:t>
      </w:r>
      <w:r>
        <w:rPr>
          <w:color w:val="231F20"/>
          <w:spacing w:val="-10"/>
        </w:rPr>
        <w:t> </w:t>
      </w:r>
      <w:r>
        <w:rPr>
          <w:color w:val="231F20"/>
        </w:rPr>
        <w:t>địa</w:t>
      </w:r>
      <w:r>
        <w:rPr>
          <w:color w:val="231F20"/>
          <w:spacing w:val="-11"/>
        </w:rPr>
        <w:t> </w:t>
      </w:r>
      <w:r>
        <w:rPr>
          <w:color w:val="231F20"/>
        </w:rPr>
        <w:t>thiền</w:t>
      </w:r>
      <w:r>
        <w:rPr>
          <w:color w:val="231F20"/>
          <w:spacing w:val="-10"/>
        </w:rPr>
        <w:t> </w:t>
      </w:r>
      <w:r>
        <w:rPr>
          <w:color w:val="231F20"/>
        </w:rPr>
        <w:t>thứ</w:t>
      </w:r>
      <w:r>
        <w:rPr>
          <w:color w:val="231F20"/>
          <w:spacing w:val="-10"/>
        </w:rPr>
        <w:t> </w:t>
      </w:r>
      <w:r>
        <w:rPr>
          <w:color w:val="231F20"/>
        </w:rPr>
        <w:t>hai</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sinh</w:t>
      </w:r>
      <w:r>
        <w:rPr>
          <w:color w:val="231F20"/>
          <w:spacing w:val="-10"/>
        </w:rPr>
        <w:t> </w:t>
      </w:r>
      <w:r>
        <w:rPr>
          <w:color w:val="231F20"/>
        </w:rPr>
        <w:t>ra</w:t>
      </w:r>
      <w:r>
        <w:rPr>
          <w:color w:val="231F20"/>
          <w:spacing w:val="-11"/>
        </w:rPr>
        <w:t> </w:t>
      </w:r>
      <w:r>
        <w:rPr>
          <w:color w:val="231F20"/>
        </w:rPr>
        <w:t>nhãn</w:t>
      </w:r>
      <w:r>
        <w:rPr>
          <w:color w:val="231F20"/>
          <w:spacing w:val="-10"/>
        </w:rPr>
        <w:t> </w:t>
      </w:r>
      <w:r>
        <w:rPr>
          <w:color w:val="231F20"/>
        </w:rPr>
        <w:t>thức</w:t>
      </w:r>
      <w:r>
        <w:rPr>
          <w:color w:val="231F20"/>
          <w:spacing w:val="-10"/>
        </w:rPr>
        <w:t> </w:t>
      </w:r>
      <w:r>
        <w:rPr>
          <w:color w:val="231F20"/>
        </w:rPr>
        <w:t>của địa thiền thứ nhất.</w:t>
      </w:r>
    </w:p>
    <w:p>
      <w:pPr>
        <w:pStyle w:val="BodyText"/>
        <w:spacing w:line="276" w:lineRule="auto" w:before="115"/>
        <w:ind w:left="110" w:right="410"/>
      </w:pPr>
      <w:r>
        <w:rPr>
          <w:color w:val="231F20"/>
        </w:rPr>
        <w:t>Lại sinh nơi cõi dục: Mắt của địa thiền thứ ba thấy sắc nơi cõi dục.</w:t>
      </w:r>
      <w:r>
        <w:rPr>
          <w:color w:val="231F20"/>
          <w:spacing w:val="-11"/>
        </w:rPr>
        <w:t> </w:t>
      </w:r>
      <w:r>
        <w:rPr>
          <w:color w:val="231F20"/>
        </w:rPr>
        <w:t>Mắt</w:t>
      </w:r>
      <w:r>
        <w:rPr>
          <w:color w:val="231F20"/>
          <w:spacing w:val="-10"/>
        </w:rPr>
        <w:t> </w:t>
      </w:r>
      <w:r>
        <w:rPr>
          <w:color w:val="231F20"/>
        </w:rPr>
        <w:t>của</w:t>
      </w:r>
      <w:r>
        <w:rPr>
          <w:color w:val="231F20"/>
          <w:spacing w:val="-10"/>
        </w:rPr>
        <w:t> </w:t>
      </w:r>
      <w:r>
        <w:rPr>
          <w:color w:val="231F20"/>
        </w:rPr>
        <w:t>địa</w:t>
      </w:r>
      <w:r>
        <w:rPr>
          <w:color w:val="231F20"/>
          <w:spacing w:val="-10"/>
        </w:rPr>
        <w:t> </w:t>
      </w:r>
      <w:r>
        <w:rPr>
          <w:color w:val="231F20"/>
        </w:rPr>
        <w:t>thiền</w:t>
      </w:r>
      <w:r>
        <w:rPr>
          <w:color w:val="231F20"/>
          <w:spacing w:val="-11"/>
        </w:rPr>
        <w:t> </w:t>
      </w:r>
      <w:r>
        <w:rPr>
          <w:color w:val="231F20"/>
        </w:rPr>
        <w:t>thứ</w:t>
      </w:r>
      <w:r>
        <w:rPr>
          <w:color w:val="231F20"/>
          <w:spacing w:val="-9"/>
        </w:rPr>
        <w:t> </w:t>
      </w:r>
      <w:r>
        <w:rPr>
          <w:color w:val="231F20"/>
        </w:rPr>
        <w:t>ba</w:t>
      </w:r>
      <w:r>
        <w:rPr>
          <w:color w:val="231F20"/>
          <w:spacing w:val="-11"/>
        </w:rPr>
        <w:t> </w:t>
      </w:r>
      <w:r>
        <w:rPr>
          <w:color w:val="231F20"/>
        </w:rPr>
        <w:t>kia</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sắc</w:t>
      </w:r>
      <w:r>
        <w:rPr>
          <w:color w:val="231F20"/>
          <w:spacing w:val="-11"/>
        </w:rPr>
        <w:t> </w:t>
      </w:r>
      <w:r>
        <w:rPr>
          <w:color w:val="231F20"/>
        </w:rPr>
        <w:t>của</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sinh ra</w:t>
      </w:r>
      <w:r>
        <w:rPr>
          <w:color w:val="231F20"/>
          <w:spacing w:val="-8"/>
        </w:rPr>
        <w:t> </w:t>
      </w:r>
      <w:r>
        <w:rPr>
          <w:color w:val="231F20"/>
        </w:rPr>
        <w:t>nhãn</w:t>
      </w:r>
      <w:r>
        <w:rPr>
          <w:color w:val="231F20"/>
          <w:spacing w:val="-7"/>
        </w:rPr>
        <w:t> </w:t>
      </w:r>
      <w:r>
        <w:rPr>
          <w:color w:val="231F20"/>
        </w:rPr>
        <w:t>thức</w:t>
      </w:r>
      <w:r>
        <w:rPr>
          <w:color w:val="231F20"/>
          <w:spacing w:val="-7"/>
        </w:rPr>
        <w:t> </w:t>
      </w:r>
      <w:r>
        <w:rPr>
          <w:color w:val="231F20"/>
        </w:rPr>
        <w:t>của</w:t>
      </w:r>
      <w:r>
        <w:rPr>
          <w:color w:val="231F20"/>
          <w:spacing w:val="-8"/>
        </w:rPr>
        <w:t> </w:t>
      </w:r>
      <w:r>
        <w:rPr>
          <w:color w:val="231F20"/>
        </w:rPr>
        <w:t>địa</w:t>
      </w:r>
      <w:r>
        <w:rPr>
          <w:color w:val="231F20"/>
          <w:spacing w:val="-7"/>
        </w:rPr>
        <w:t> </w:t>
      </w:r>
      <w:r>
        <w:rPr>
          <w:color w:val="231F20"/>
        </w:rPr>
        <w:t>thiền</w:t>
      </w:r>
      <w:r>
        <w:rPr>
          <w:color w:val="231F20"/>
          <w:spacing w:val="-7"/>
        </w:rPr>
        <w:t> </w:t>
      </w:r>
      <w:r>
        <w:rPr>
          <w:color w:val="231F20"/>
        </w:rPr>
        <w:t>thứ</w:t>
      </w:r>
      <w:r>
        <w:rPr>
          <w:color w:val="231F20"/>
          <w:spacing w:val="-8"/>
        </w:rPr>
        <w:t> </w:t>
      </w:r>
      <w:r>
        <w:rPr>
          <w:color w:val="231F20"/>
        </w:rPr>
        <w:t>nhất.</w:t>
      </w:r>
      <w:r>
        <w:rPr>
          <w:color w:val="231F20"/>
          <w:spacing w:val="-7"/>
        </w:rPr>
        <w:t> </w:t>
      </w:r>
      <w:r>
        <w:rPr>
          <w:color w:val="231F20"/>
        </w:rPr>
        <w:t>Mắt</w:t>
      </w:r>
      <w:r>
        <w:rPr>
          <w:color w:val="231F20"/>
          <w:spacing w:val="-7"/>
        </w:rPr>
        <w:t> </w:t>
      </w:r>
      <w:r>
        <w:rPr>
          <w:color w:val="231F20"/>
        </w:rPr>
        <w:t>của</w:t>
      </w:r>
      <w:r>
        <w:rPr>
          <w:color w:val="231F20"/>
          <w:spacing w:val="-8"/>
        </w:rPr>
        <w:t> </w:t>
      </w:r>
      <w:r>
        <w:rPr>
          <w:color w:val="231F20"/>
        </w:rPr>
        <w:t>địa</w:t>
      </w:r>
      <w:r>
        <w:rPr>
          <w:color w:val="231F20"/>
          <w:spacing w:val="-7"/>
        </w:rPr>
        <w:t> </w:t>
      </w:r>
      <w:r>
        <w:rPr>
          <w:color w:val="231F20"/>
        </w:rPr>
        <w:t>thiền</w:t>
      </w:r>
      <w:r>
        <w:rPr>
          <w:color w:val="231F20"/>
          <w:spacing w:val="-7"/>
        </w:rPr>
        <w:t> </w:t>
      </w:r>
      <w:r>
        <w:rPr>
          <w:color w:val="231F20"/>
        </w:rPr>
        <w:t>thứ</w:t>
      </w:r>
      <w:r>
        <w:rPr>
          <w:color w:val="231F20"/>
          <w:spacing w:val="-8"/>
        </w:rPr>
        <w:t> </w:t>
      </w:r>
      <w:r>
        <w:rPr>
          <w:color w:val="231F20"/>
        </w:rPr>
        <w:t>ba</w:t>
      </w:r>
      <w:r>
        <w:rPr>
          <w:color w:val="231F20"/>
          <w:spacing w:val="-7"/>
        </w:rPr>
        <w:t> </w:t>
      </w:r>
      <w:r>
        <w:rPr>
          <w:color w:val="231F20"/>
        </w:rPr>
        <w:t>thấy</w:t>
      </w:r>
      <w:r>
        <w:rPr>
          <w:color w:val="231F20"/>
          <w:spacing w:val="-7"/>
        </w:rPr>
        <w:t> </w:t>
      </w:r>
      <w:r>
        <w:rPr>
          <w:color w:val="231F20"/>
        </w:rPr>
        <w:t>sắc của địa thiền thứ nhất. Mắt của địa thiền thứ ba kia cùng với sắc của địa</w:t>
      </w:r>
      <w:r>
        <w:rPr>
          <w:color w:val="231F20"/>
          <w:spacing w:val="-12"/>
        </w:rPr>
        <w:t> </w:t>
      </w:r>
      <w:r>
        <w:rPr>
          <w:color w:val="231F20"/>
        </w:rPr>
        <w:t>thiền</w:t>
      </w:r>
      <w:r>
        <w:rPr>
          <w:color w:val="231F20"/>
          <w:spacing w:val="-11"/>
        </w:rPr>
        <w:t> </w:t>
      </w:r>
      <w:r>
        <w:rPr>
          <w:color w:val="231F20"/>
        </w:rPr>
        <w:t>thứ</w:t>
      </w:r>
      <w:r>
        <w:rPr>
          <w:color w:val="231F20"/>
          <w:spacing w:val="-12"/>
        </w:rPr>
        <w:t> </w:t>
      </w:r>
      <w:r>
        <w:rPr>
          <w:color w:val="231F20"/>
        </w:rPr>
        <w:t>nhất</w:t>
      </w:r>
      <w:r>
        <w:rPr>
          <w:color w:val="231F20"/>
          <w:spacing w:val="-11"/>
        </w:rPr>
        <w:t> </w:t>
      </w:r>
      <w:r>
        <w:rPr>
          <w:color w:val="231F20"/>
        </w:rPr>
        <w:t>có</w:t>
      </w:r>
      <w:r>
        <w:rPr>
          <w:color w:val="231F20"/>
          <w:spacing w:val="-11"/>
        </w:rPr>
        <w:t> </w:t>
      </w:r>
      <w:r>
        <w:rPr>
          <w:color w:val="231F20"/>
        </w:rPr>
        <w:t>thể</w:t>
      </w:r>
      <w:r>
        <w:rPr>
          <w:color w:val="231F20"/>
          <w:spacing w:val="-12"/>
        </w:rPr>
        <w:t> </w:t>
      </w:r>
      <w:r>
        <w:rPr>
          <w:color w:val="231F20"/>
        </w:rPr>
        <w:t>sinh</w:t>
      </w:r>
      <w:r>
        <w:rPr>
          <w:color w:val="231F20"/>
          <w:spacing w:val="-11"/>
        </w:rPr>
        <w:t> </w:t>
      </w:r>
      <w:r>
        <w:rPr>
          <w:color w:val="231F20"/>
        </w:rPr>
        <w:t>ra</w:t>
      </w:r>
      <w:r>
        <w:rPr>
          <w:color w:val="231F20"/>
          <w:spacing w:val="-12"/>
        </w:rPr>
        <w:t> </w:t>
      </w:r>
      <w:r>
        <w:rPr>
          <w:color w:val="231F20"/>
        </w:rPr>
        <w:t>nhãn</w:t>
      </w:r>
      <w:r>
        <w:rPr>
          <w:color w:val="231F20"/>
          <w:spacing w:val="-11"/>
        </w:rPr>
        <w:t> </w:t>
      </w:r>
      <w:r>
        <w:rPr>
          <w:color w:val="231F20"/>
        </w:rPr>
        <w:t>thức</w:t>
      </w:r>
      <w:r>
        <w:rPr>
          <w:color w:val="231F20"/>
          <w:spacing w:val="-11"/>
        </w:rPr>
        <w:t> </w:t>
      </w:r>
      <w:r>
        <w:rPr>
          <w:color w:val="231F20"/>
        </w:rPr>
        <w:t>của</w:t>
      </w:r>
      <w:r>
        <w:rPr>
          <w:color w:val="231F20"/>
          <w:spacing w:val="-12"/>
        </w:rPr>
        <w:t> </w:t>
      </w:r>
      <w:r>
        <w:rPr>
          <w:color w:val="231F20"/>
        </w:rPr>
        <w:t>địa</w:t>
      </w:r>
      <w:r>
        <w:rPr>
          <w:color w:val="231F20"/>
          <w:spacing w:val="-11"/>
        </w:rPr>
        <w:t> </w:t>
      </w:r>
      <w:r>
        <w:rPr>
          <w:color w:val="231F20"/>
        </w:rPr>
        <w:t>thiền</w:t>
      </w:r>
      <w:r>
        <w:rPr>
          <w:color w:val="231F20"/>
          <w:spacing w:val="-11"/>
        </w:rPr>
        <w:t> </w:t>
      </w:r>
      <w:r>
        <w:rPr>
          <w:color w:val="231F20"/>
        </w:rPr>
        <w:t>thứ</w:t>
      </w:r>
      <w:r>
        <w:rPr>
          <w:color w:val="231F20"/>
          <w:spacing w:val="-12"/>
        </w:rPr>
        <w:t> </w:t>
      </w:r>
      <w:r>
        <w:rPr>
          <w:color w:val="231F20"/>
        </w:rPr>
        <w:t>nhất.</w:t>
      </w:r>
      <w:r>
        <w:rPr>
          <w:color w:val="231F20"/>
          <w:spacing w:val="-11"/>
        </w:rPr>
        <w:t> </w:t>
      </w:r>
      <w:r>
        <w:rPr>
          <w:color w:val="231F20"/>
        </w:rPr>
        <w:t>Mắt của địa thiền thứ ba thấy sắc của địa thiền thứ hai. Mắt của địa thiền thứ</w:t>
      </w:r>
      <w:r>
        <w:rPr>
          <w:color w:val="231F20"/>
          <w:spacing w:val="-5"/>
        </w:rPr>
        <w:t> </w:t>
      </w:r>
      <w:r>
        <w:rPr>
          <w:color w:val="231F20"/>
        </w:rPr>
        <w:t>ba</w:t>
      </w:r>
      <w:r>
        <w:rPr>
          <w:color w:val="231F20"/>
          <w:spacing w:val="-4"/>
        </w:rPr>
        <w:t> </w:t>
      </w:r>
      <w:r>
        <w:rPr>
          <w:color w:val="231F20"/>
        </w:rPr>
        <w:t>kia</w:t>
      </w:r>
      <w:r>
        <w:rPr>
          <w:color w:val="231F20"/>
          <w:spacing w:val="-4"/>
        </w:rPr>
        <w:t> </w:t>
      </w:r>
      <w:r>
        <w:rPr>
          <w:color w:val="231F20"/>
        </w:rPr>
        <w:t>cùng</w:t>
      </w:r>
      <w:r>
        <w:rPr>
          <w:color w:val="231F20"/>
          <w:spacing w:val="-5"/>
        </w:rPr>
        <w:t> </w:t>
      </w:r>
      <w:r>
        <w:rPr>
          <w:color w:val="231F20"/>
        </w:rPr>
        <w:t>với</w:t>
      </w:r>
      <w:r>
        <w:rPr>
          <w:color w:val="231F20"/>
          <w:spacing w:val="-4"/>
        </w:rPr>
        <w:t> </w:t>
      </w:r>
      <w:r>
        <w:rPr>
          <w:color w:val="231F20"/>
        </w:rPr>
        <w:t>sắc</w:t>
      </w:r>
      <w:r>
        <w:rPr>
          <w:color w:val="231F20"/>
          <w:spacing w:val="-4"/>
        </w:rPr>
        <w:t> </w:t>
      </w:r>
      <w:r>
        <w:rPr>
          <w:color w:val="231F20"/>
        </w:rPr>
        <w:t>của</w:t>
      </w:r>
      <w:r>
        <w:rPr>
          <w:color w:val="231F20"/>
          <w:spacing w:val="-5"/>
        </w:rPr>
        <w:t> </w:t>
      </w:r>
      <w:r>
        <w:rPr>
          <w:color w:val="231F20"/>
        </w:rPr>
        <w:t>địa</w:t>
      </w:r>
      <w:r>
        <w:rPr>
          <w:color w:val="231F20"/>
          <w:spacing w:val="-4"/>
        </w:rPr>
        <w:t> </w:t>
      </w:r>
      <w:r>
        <w:rPr>
          <w:color w:val="231F20"/>
        </w:rPr>
        <w:t>thiền</w:t>
      </w:r>
      <w:r>
        <w:rPr>
          <w:color w:val="231F20"/>
          <w:spacing w:val="-4"/>
        </w:rPr>
        <w:t> </w:t>
      </w:r>
      <w:r>
        <w:rPr>
          <w:color w:val="231F20"/>
        </w:rPr>
        <w:t>thứ</w:t>
      </w:r>
      <w:r>
        <w:rPr>
          <w:color w:val="231F20"/>
          <w:spacing w:val="-5"/>
        </w:rPr>
        <w:t> </w:t>
      </w:r>
      <w:r>
        <w:rPr>
          <w:color w:val="231F20"/>
        </w:rPr>
        <w:t>hai</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sinh</w:t>
      </w:r>
      <w:r>
        <w:rPr>
          <w:color w:val="231F20"/>
          <w:spacing w:val="-5"/>
        </w:rPr>
        <w:t> </w:t>
      </w:r>
      <w:r>
        <w:rPr>
          <w:color w:val="231F20"/>
        </w:rPr>
        <w:t>ra</w:t>
      </w:r>
      <w:r>
        <w:rPr>
          <w:color w:val="231F20"/>
          <w:spacing w:val="-4"/>
        </w:rPr>
        <w:t> </w:t>
      </w:r>
      <w:r>
        <w:rPr>
          <w:color w:val="231F20"/>
        </w:rPr>
        <w:t>nhãn</w:t>
      </w:r>
      <w:r>
        <w:rPr>
          <w:color w:val="231F20"/>
          <w:spacing w:val="-4"/>
        </w:rPr>
        <w:t> </w:t>
      </w:r>
      <w:r>
        <w:rPr>
          <w:color w:val="231F20"/>
        </w:rPr>
        <w:t>thức của</w:t>
      </w:r>
      <w:r>
        <w:rPr>
          <w:color w:val="231F20"/>
          <w:spacing w:val="-10"/>
        </w:rPr>
        <w:t> </w:t>
      </w:r>
      <w:r>
        <w:rPr>
          <w:color w:val="231F20"/>
        </w:rPr>
        <w:t>địa</w:t>
      </w:r>
      <w:r>
        <w:rPr>
          <w:color w:val="231F20"/>
          <w:spacing w:val="-9"/>
        </w:rPr>
        <w:t> </w:t>
      </w:r>
      <w:r>
        <w:rPr>
          <w:color w:val="231F20"/>
        </w:rPr>
        <w:t>thiền</w:t>
      </w:r>
      <w:r>
        <w:rPr>
          <w:color w:val="231F20"/>
          <w:spacing w:val="-9"/>
        </w:rPr>
        <w:t> </w:t>
      </w:r>
      <w:r>
        <w:rPr>
          <w:color w:val="231F20"/>
        </w:rPr>
        <w:t>thứ</w:t>
      </w:r>
      <w:r>
        <w:rPr>
          <w:color w:val="231F20"/>
          <w:spacing w:val="-10"/>
        </w:rPr>
        <w:t> </w:t>
      </w:r>
      <w:r>
        <w:rPr>
          <w:color w:val="231F20"/>
        </w:rPr>
        <w:t>nhất.</w:t>
      </w:r>
      <w:r>
        <w:rPr>
          <w:color w:val="231F20"/>
          <w:spacing w:val="-9"/>
        </w:rPr>
        <w:t> </w:t>
      </w:r>
      <w:r>
        <w:rPr>
          <w:color w:val="231F20"/>
        </w:rPr>
        <w:t>Mắt</w:t>
      </w:r>
      <w:r>
        <w:rPr>
          <w:color w:val="231F20"/>
          <w:spacing w:val="-9"/>
        </w:rPr>
        <w:t> </w:t>
      </w:r>
      <w:r>
        <w:rPr>
          <w:color w:val="231F20"/>
        </w:rPr>
        <w:t>của</w:t>
      </w:r>
      <w:r>
        <w:rPr>
          <w:color w:val="231F20"/>
          <w:spacing w:val="-9"/>
        </w:rPr>
        <w:t> </w:t>
      </w:r>
      <w:r>
        <w:rPr>
          <w:color w:val="231F20"/>
        </w:rPr>
        <w:t>địa</w:t>
      </w:r>
      <w:r>
        <w:rPr>
          <w:color w:val="231F20"/>
          <w:spacing w:val="-10"/>
        </w:rPr>
        <w:t> </w:t>
      </w:r>
      <w:r>
        <w:rPr>
          <w:color w:val="231F20"/>
        </w:rPr>
        <w:t>thiền</w:t>
      </w:r>
      <w:r>
        <w:rPr>
          <w:color w:val="231F20"/>
          <w:spacing w:val="-9"/>
        </w:rPr>
        <w:t> </w:t>
      </w:r>
      <w:r>
        <w:rPr>
          <w:color w:val="231F20"/>
        </w:rPr>
        <w:t>thứ</w:t>
      </w:r>
      <w:r>
        <w:rPr>
          <w:color w:val="231F20"/>
          <w:spacing w:val="-9"/>
        </w:rPr>
        <w:t> </w:t>
      </w:r>
      <w:r>
        <w:rPr>
          <w:color w:val="231F20"/>
        </w:rPr>
        <w:t>ba</w:t>
      </w:r>
      <w:r>
        <w:rPr>
          <w:color w:val="231F20"/>
          <w:spacing w:val="-9"/>
        </w:rPr>
        <w:t> </w:t>
      </w:r>
      <w:r>
        <w:rPr>
          <w:color w:val="231F20"/>
        </w:rPr>
        <w:t>thấy</w:t>
      </w:r>
      <w:r>
        <w:rPr>
          <w:color w:val="231F20"/>
          <w:spacing w:val="-10"/>
        </w:rPr>
        <w:t> </w:t>
      </w:r>
      <w:r>
        <w:rPr>
          <w:color w:val="231F20"/>
        </w:rPr>
        <w:t>sắc</w:t>
      </w:r>
      <w:r>
        <w:rPr>
          <w:color w:val="231F20"/>
          <w:spacing w:val="-9"/>
        </w:rPr>
        <w:t> </w:t>
      </w:r>
      <w:r>
        <w:rPr>
          <w:color w:val="231F20"/>
        </w:rPr>
        <w:t>của</w:t>
      </w:r>
      <w:r>
        <w:rPr>
          <w:color w:val="231F20"/>
          <w:spacing w:val="-9"/>
        </w:rPr>
        <w:t> </w:t>
      </w:r>
      <w:r>
        <w:rPr>
          <w:color w:val="231F20"/>
        </w:rPr>
        <w:t>địa</w:t>
      </w:r>
      <w:r>
        <w:rPr>
          <w:color w:val="231F20"/>
          <w:spacing w:val="-9"/>
        </w:rPr>
        <w:t> </w:t>
      </w:r>
      <w:r>
        <w:rPr>
          <w:color w:val="231F20"/>
        </w:rPr>
        <w:t>thiền thứ</w:t>
      </w:r>
      <w:r>
        <w:rPr>
          <w:color w:val="231F20"/>
          <w:spacing w:val="-7"/>
        </w:rPr>
        <w:t> </w:t>
      </w:r>
      <w:r>
        <w:rPr>
          <w:color w:val="231F20"/>
        </w:rPr>
        <w:t>ba.</w:t>
      </w:r>
      <w:r>
        <w:rPr>
          <w:color w:val="231F20"/>
          <w:spacing w:val="-6"/>
        </w:rPr>
        <w:t> </w:t>
      </w:r>
      <w:r>
        <w:rPr>
          <w:color w:val="231F20"/>
        </w:rPr>
        <w:t>Mắt</w:t>
      </w:r>
      <w:r>
        <w:rPr>
          <w:color w:val="231F20"/>
          <w:spacing w:val="-7"/>
        </w:rPr>
        <w:t> </w:t>
      </w:r>
      <w:r>
        <w:rPr>
          <w:color w:val="231F20"/>
        </w:rPr>
        <w:t>của</w:t>
      </w:r>
      <w:r>
        <w:rPr>
          <w:color w:val="231F20"/>
          <w:spacing w:val="-6"/>
        </w:rPr>
        <w:t> </w:t>
      </w:r>
      <w:r>
        <w:rPr>
          <w:color w:val="231F20"/>
        </w:rPr>
        <w:t>địa</w:t>
      </w:r>
      <w:r>
        <w:rPr>
          <w:color w:val="231F20"/>
          <w:spacing w:val="-7"/>
        </w:rPr>
        <w:t> </w:t>
      </w:r>
      <w:r>
        <w:rPr>
          <w:color w:val="231F20"/>
        </w:rPr>
        <w:t>thiền</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kia</w:t>
      </w:r>
      <w:r>
        <w:rPr>
          <w:color w:val="231F20"/>
          <w:spacing w:val="-7"/>
        </w:rPr>
        <w:t> </w:t>
      </w:r>
      <w:r>
        <w:rPr>
          <w:color w:val="231F20"/>
        </w:rPr>
        <w:t>cùng</w:t>
      </w:r>
      <w:r>
        <w:rPr>
          <w:color w:val="231F20"/>
          <w:spacing w:val="-6"/>
        </w:rPr>
        <w:t> </w:t>
      </w:r>
      <w:r>
        <w:rPr>
          <w:color w:val="231F20"/>
        </w:rPr>
        <w:t>với</w:t>
      </w:r>
      <w:r>
        <w:rPr>
          <w:color w:val="231F20"/>
          <w:spacing w:val="-6"/>
        </w:rPr>
        <w:t> </w:t>
      </w:r>
      <w:r>
        <w:rPr>
          <w:color w:val="231F20"/>
        </w:rPr>
        <w:t>sắc</w:t>
      </w:r>
      <w:r>
        <w:rPr>
          <w:color w:val="231F20"/>
          <w:spacing w:val="-7"/>
        </w:rPr>
        <w:t> </w:t>
      </w:r>
      <w:r>
        <w:rPr>
          <w:color w:val="231F20"/>
        </w:rPr>
        <w:t>của</w:t>
      </w:r>
      <w:r>
        <w:rPr>
          <w:color w:val="231F20"/>
          <w:spacing w:val="-7"/>
        </w:rPr>
        <w:t> </w:t>
      </w:r>
      <w:r>
        <w:rPr>
          <w:color w:val="231F20"/>
        </w:rPr>
        <w:t>địa</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ba có thể sinh ra nhãn thức của địa thiền thứ</w:t>
      </w:r>
      <w:r>
        <w:rPr>
          <w:color w:val="231F20"/>
          <w:spacing w:val="-2"/>
        </w:rPr>
        <w:t> </w:t>
      </w:r>
      <w:r>
        <w:rPr>
          <w:color w:val="231F20"/>
        </w:rPr>
        <w:t>nhất.</w:t>
      </w:r>
    </w:p>
    <w:p>
      <w:pPr>
        <w:pStyle w:val="BodyText"/>
        <w:spacing w:line="276" w:lineRule="auto" w:before="115"/>
        <w:ind w:left="110" w:right="410"/>
      </w:pPr>
      <w:r>
        <w:rPr>
          <w:color w:val="231F20"/>
        </w:rPr>
        <w:t>Lại sinh nơi cõi dục: Mắt của địa thiền thứ tư thấy sắc nơi </w:t>
      </w:r>
      <w:r>
        <w:rPr>
          <w:color w:val="231F20"/>
          <w:spacing w:val="-2"/>
        </w:rPr>
        <w:t>cõi </w:t>
      </w:r>
      <w:r>
        <w:rPr>
          <w:color w:val="231F20"/>
        </w:rPr>
        <w:t>dục.</w:t>
      </w:r>
      <w:r>
        <w:rPr>
          <w:color w:val="231F20"/>
          <w:spacing w:val="-8"/>
        </w:rPr>
        <w:t> </w:t>
      </w:r>
      <w:r>
        <w:rPr>
          <w:color w:val="231F20"/>
        </w:rPr>
        <w:t>Mắt</w:t>
      </w:r>
      <w:r>
        <w:rPr>
          <w:color w:val="231F20"/>
          <w:spacing w:val="-8"/>
        </w:rPr>
        <w:t> </w:t>
      </w:r>
      <w:r>
        <w:rPr>
          <w:color w:val="231F20"/>
        </w:rPr>
        <w:t>của</w:t>
      </w:r>
      <w:r>
        <w:rPr>
          <w:color w:val="231F20"/>
          <w:spacing w:val="-7"/>
        </w:rPr>
        <w:t> </w:t>
      </w:r>
      <w:r>
        <w:rPr>
          <w:color w:val="231F20"/>
        </w:rPr>
        <w:t>địa</w:t>
      </w:r>
      <w:r>
        <w:rPr>
          <w:color w:val="231F20"/>
          <w:spacing w:val="-8"/>
        </w:rPr>
        <w:t> </w:t>
      </w:r>
      <w:r>
        <w:rPr>
          <w:color w:val="231F20"/>
        </w:rPr>
        <w:t>thiền</w:t>
      </w:r>
      <w:r>
        <w:rPr>
          <w:color w:val="231F20"/>
          <w:spacing w:val="-7"/>
        </w:rPr>
        <w:t> </w:t>
      </w:r>
      <w:r>
        <w:rPr>
          <w:color w:val="231F20"/>
        </w:rPr>
        <w:t>thứ</w:t>
      </w:r>
      <w:r>
        <w:rPr>
          <w:color w:val="231F20"/>
          <w:spacing w:val="-8"/>
        </w:rPr>
        <w:t> </w:t>
      </w:r>
      <w:r>
        <w:rPr>
          <w:color w:val="231F20"/>
        </w:rPr>
        <w:t>tư</w:t>
      </w:r>
      <w:r>
        <w:rPr>
          <w:color w:val="231F20"/>
          <w:spacing w:val="-7"/>
        </w:rPr>
        <w:t> </w:t>
      </w:r>
      <w:r>
        <w:rPr>
          <w:color w:val="231F20"/>
        </w:rPr>
        <w:t>kia</w:t>
      </w:r>
      <w:r>
        <w:rPr>
          <w:color w:val="231F20"/>
          <w:spacing w:val="-8"/>
        </w:rPr>
        <w:t> </w:t>
      </w:r>
      <w:r>
        <w:rPr>
          <w:color w:val="231F20"/>
        </w:rPr>
        <w:t>cùng</w:t>
      </w:r>
      <w:r>
        <w:rPr>
          <w:color w:val="231F20"/>
          <w:spacing w:val="-7"/>
        </w:rPr>
        <w:t> </w:t>
      </w:r>
      <w:r>
        <w:rPr>
          <w:color w:val="231F20"/>
        </w:rPr>
        <w:t>với</w:t>
      </w:r>
      <w:r>
        <w:rPr>
          <w:color w:val="231F20"/>
          <w:spacing w:val="-8"/>
        </w:rPr>
        <w:t> </w:t>
      </w:r>
      <w:r>
        <w:rPr>
          <w:color w:val="231F20"/>
        </w:rPr>
        <w:t>sắc</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có</w:t>
      </w:r>
      <w:r>
        <w:rPr>
          <w:color w:val="231F20"/>
          <w:spacing w:val="-8"/>
        </w:rPr>
        <w:t> </w:t>
      </w:r>
      <w:r>
        <w:rPr>
          <w:color w:val="231F20"/>
        </w:rPr>
        <w:t>thể</w:t>
      </w:r>
      <w:r>
        <w:rPr>
          <w:color w:val="231F20"/>
          <w:spacing w:val="-7"/>
        </w:rPr>
        <w:t> </w:t>
      </w:r>
      <w:r>
        <w:rPr>
          <w:color w:val="231F20"/>
        </w:rPr>
        <w:t>sinh ra</w:t>
      </w:r>
      <w:r>
        <w:rPr>
          <w:color w:val="231F20"/>
          <w:spacing w:val="-6"/>
        </w:rPr>
        <w:t> </w:t>
      </w:r>
      <w:r>
        <w:rPr>
          <w:color w:val="231F20"/>
        </w:rPr>
        <w:t>nhãn</w:t>
      </w:r>
      <w:r>
        <w:rPr>
          <w:color w:val="231F20"/>
          <w:spacing w:val="-6"/>
        </w:rPr>
        <w:t> </w:t>
      </w:r>
      <w:r>
        <w:rPr>
          <w:color w:val="231F20"/>
        </w:rPr>
        <w:t>thức</w:t>
      </w:r>
      <w:r>
        <w:rPr>
          <w:color w:val="231F20"/>
          <w:spacing w:val="-6"/>
        </w:rPr>
        <w:t> </w:t>
      </w:r>
      <w:r>
        <w:rPr>
          <w:color w:val="231F20"/>
        </w:rPr>
        <w:t>của</w:t>
      </w:r>
      <w:r>
        <w:rPr>
          <w:color w:val="231F20"/>
          <w:spacing w:val="-5"/>
        </w:rPr>
        <w:t> </w:t>
      </w:r>
      <w:r>
        <w:rPr>
          <w:color w:val="231F20"/>
        </w:rPr>
        <w:t>địa</w:t>
      </w:r>
      <w:r>
        <w:rPr>
          <w:color w:val="231F20"/>
          <w:spacing w:val="-6"/>
        </w:rPr>
        <w:t> </w:t>
      </w:r>
      <w:r>
        <w:rPr>
          <w:color w:val="231F20"/>
        </w:rPr>
        <w:t>thiền</w:t>
      </w:r>
      <w:r>
        <w:rPr>
          <w:color w:val="231F20"/>
          <w:spacing w:val="-6"/>
        </w:rPr>
        <w:t> </w:t>
      </w:r>
      <w:r>
        <w:rPr>
          <w:color w:val="231F20"/>
        </w:rPr>
        <w:t>thứ</w:t>
      </w:r>
      <w:r>
        <w:rPr>
          <w:color w:val="231F20"/>
          <w:spacing w:val="-5"/>
        </w:rPr>
        <w:t> </w:t>
      </w:r>
      <w:r>
        <w:rPr>
          <w:color w:val="231F20"/>
        </w:rPr>
        <w:t>nhất.</w:t>
      </w:r>
      <w:r>
        <w:rPr>
          <w:color w:val="231F20"/>
          <w:spacing w:val="-6"/>
        </w:rPr>
        <w:t> </w:t>
      </w:r>
      <w:r>
        <w:rPr>
          <w:color w:val="231F20"/>
        </w:rPr>
        <w:t>Mắt</w:t>
      </w:r>
      <w:r>
        <w:rPr>
          <w:color w:val="231F20"/>
          <w:spacing w:val="-6"/>
        </w:rPr>
        <w:t> </w:t>
      </w:r>
      <w:r>
        <w:rPr>
          <w:color w:val="231F20"/>
        </w:rPr>
        <w:t>của</w:t>
      </w:r>
      <w:r>
        <w:rPr>
          <w:color w:val="231F20"/>
          <w:spacing w:val="-6"/>
        </w:rPr>
        <w:t> </w:t>
      </w:r>
      <w:r>
        <w:rPr>
          <w:color w:val="231F20"/>
        </w:rPr>
        <w:t>địa</w:t>
      </w:r>
      <w:r>
        <w:rPr>
          <w:color w:val="231F20"/>
          <w:spacing w:val="-5"/>
        </w:rPr>
        <w:t> </w:t>
      </w:r>
      <w:r>
        <w:rPr>
          <w:color w:val="231F20"/>
        </w:rPr>
        <w:t>thiền</w:t>
      </w:r>
      <w:r>
        <w:rPr>
          <w:color w:val="231F20"/>
          <w:spacing w:val="-6"/>
        </w:rPr>
        <w:t> </w:t>
      </w:r>
      <w:r>
        <w:rPr>
          <w:color w:val="231F20"/>
        </w:rPr>
        <w:t>thứ</w:t>
      </w:r>
      <w:r>
        <w:rPr>
          <w:color w:val="231F20"/>
          <w:spacing w:val="-6"/>
        </w:rPr>
        <w:t> </w:t>
      </w:r>
      <w:r>
        <w:rPr>
          <w:color w:val="231F20"/>
        </w:rPr>
        <w:t>tư</w:t>
      </w:r>
      <w:r>
        <w:rPr>
          <w:color w:val="231F20"/>
          <w:spacing w:val="-5"/>
        </w:rPr>
        <w:t> </w:t>
      </w:r>
      <w:r>
        <w:rPr>
          <w:color w:val="231F20"/>
        </w:rPr>
        <w:t>thấy</w:t>
      </w:r>
      <w:r>
        <w:rPr>
          <w:color w:val="231F20"/>
          <w:spacing w:val="-6"/>
        </w:rPr>
        <w:t> </w:t>
      </w:r>
      <w:r>
        <w:rPr>
          <w:color w:val="231F20"/>
          <w:spacing w:val="-2"/>
        </w:rPr>
        <w:t>sắc </w:t>
      </w:r>
      <w:r>
        <w:rPr>
          <w:color w:val="231F20"/>
        </w:rPr>
        <w:t>của địa thiền thứ nhất. Mắt của địa thiền thứ tư kia cùng với sắc </w:t>
      </w:r>
      <w:r>
        <w:rPr>
          <w:color w:val="231F20"/>
          <w:spacing w:val="-2"/>
        </w:rPr>
        <w:t>của </w:t>
      </w:r>
      <w:r>
        <w:rPr>
          <w:color w:val="231F20"/>
        </w:rPr>
        <w:t>địa</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sinh</w:t>
      </w:r>
      <w:r>
        <w:rPr>
          <w:color w:val="231F20"/>
          <w:spacing w:val="-12"/>
        </w:rPr>
        <w:t> </w:t>
      </w:r>
      <w:r>
        <w:rPr>
          <w:color w:val="231F20"/>
        </w:rPr>
        <w:t>ra</w:t>
      </w:r>
      <w:r>
        <w:rPr>
          <w:color w:val="231F20"/>
          <w:spacing w:val="-12"/>
        </w:rPr>
        <w:t> </w:t>
      </w:r>
      <w:r>
        <w:rPr>
          <w:color w:val="231F20"/>
        </w:rPr>
        <w:t>nhãn</w:t>
      </w:r>
      <w:r>
        <w:rPr>
          <w:color w:val="231F20"/>
          <w:spacing w:val="-12"/>
        </w:rPr>
        <w:t> </w:t>
      </w:r>
      <w:r>
        <w:rPr>
          <w:color w:val="231F20"/>
        </w:rPr>
        <w:t>thức</w:t>
      </w:r>
      <w:r>
        <w:rPr>
          <w:color w:val="231F20"/>
          <w:spacing w:val="-11"/>
        </w:rPr>
        <w:t> </w:t>
      </w:r>
      <w:r>
        <w:rPr>
          <w:color w:val="231F20"/>
        </w:rPr>
        <w:t>của</w:t>
      </w:r>
      <w:r>
        <w:rPr>
          <w:color w:val="231F20"/>
          <w:spacing w:val="-12"/>
        </w:rPr>
        <w:t> </w:t>
      </w:r>
      <w:r>
        <w:rPr>
          <w:color w:val="231F20"/>
        </w:rPr>
        <w:t>địa</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1"/>
        </w:rPr>
        <w:t> </w:t>
      </w:r>
      <w:r>
        <w:rPr>
          <w:color w:val="231F20"/>
          <w:spacing w:val="-2"/>
        </w:rPr>
        <w:t>Mắt </w:t>
      </w:r>
      <w:r>
        <w:rPr>
          <w:color w:val="231F20"/>
        </w:rPr>
        <w:t>của địa thiền thứ tư thấy sắc của địa thiền thứ hai. Mắt của địa thiền thứ</w:t>
      </w:r>
      <w:r>
        <w:rPr>
          <w:color w:val="231F20"/>
          <w:spacing w:val="-4"/>
        </w:rPr>
        <w:t> </w:t>
      </w:r>
      <w:r>
        <w:rPr>
          <w:color w:val="231F20"/>
        </w:rPr>
        <w:t>tư</w:t>
      </w:r>
      <w:r>
        <w:rPr>
          <w:color w:val="231F20"/>
          <w:spacing w:val="-4"/>
        </w:rPr>
        <w:t> </w:t>
      </w:r>
      <w:r>
        <w:rPr>
          <w:color w:val="231F20"/>
        </w:rPr>
        <w:t>kia</w:t>
      </w:r>
      <w:r>
        <w:rPr>
          <w:color w:val="231F20"/>
          <w:spacing w:val="-3"/>
        </w:rPr>
        <w:t> </w:t>
      </w:r>
      <w:r>
        <w:rPr>
          <w:color w:val="231F20"/>
        </w:rPr>
        <w:t>cùng</w:t>
      </w:r>
      <w:r>
        <w:rPr>
          <w:color w:val="231F20"/>
          <w:spacing w:val="-4"/>
        </w:rPr>
        <w:t> </w:t>
      </w:r>
      <w:r>
        <w:rPr>
          <w:color w:val="231F20"/>
        </w:rPr>
        <w:t>với</w:t>
      </w:r>
      <w:r>
        <w:rPr>
          <w:color w:val="231F20"/>
          <w:spacing w:val="-3"/>
        </w:rPr>
        <w:t> </w:t>
      </w:r>
      <w:r>
        <w:rPr>
          <w:color w:val="231F20"/>
        </w:rPr>
        <w:t>sắc</w:t>
      </w:r>
      <w:r>
        <w:rPr>
          <w:color w:val="231F20"/>
          <w:spacing w:val="-4"/>
        </w:rPr>
        <w:t> </w:t>
      </w:r>
      <w:r>
        <w:rPr>
          <w:color w:val="231F20"/>
        </w:rPr>
        <w:t>của</w:t>
      </w:r>
      <w:r>
        <w:rPr>
          <w:color w:val="231F20"/>
          <w:spacing w:val="-3"/>
        </w:rPr>
        <w:t> </w:t>
      </w:r>
      <w:r>
        <w:rPr>
          <w:color w:val="231F20"/>
        </w:rPr>
        <w:t>địa</w:t>
      </w:r>
      <w:r>
        <w:rPr>
          <w:color w:val="231F20"/>
          <w:spacing w:val="-4"/>
        </w:rPr>
        <w:t> </w:t>
      </w:r>
      <w:r>
        <w:rPr>
          <w:color w:val="231F20"/>
        </w:rPr>
        <w:t>thiền</w:t>
      </w:r>
      <w:r>
        <w:rPr>
          <w:color w:val="231F20"/>
          <w:spacing w:val="-3"/>
        </w:rPr>
        <w:t> </w:t>
      </w:r>
      <w:r>
        <w:rPr>
          <w:color w:val="231F20"/>
        </w:rPr>
        <w:t>thứ</w:t>
      </w:r>
      <w:r>
        <w:rPr>
          <w:color w:val="231F20"/>
          <w:spacing w:val="-4"/>
        </w:rPr>
        <w:t> </w:t>
      </w:r>
      <w:r>
        <w:rPr>
          <w:color w:val="231F20"/>
        </w:rPr>
        <w:t>hai</w:t>
      </w:r>
      <w:r>
        <w:rPr>
          <w:color w:val="231F20"/>
          <w:spacing w:val="-3"/>
        </w:rPr>
        <w:t> </w:t>
      </w:r>
      <w:r>
        <w:rPr>
          <w:color w:val="231F20"/>
        </w:rPr>
        <w:t>có</w:t>
      </w:r>
      <w:r>
        <w:rPr>
          <w:color w:val="231F20"/>
          <w:spacing w:val="-4"/>
        </w:rPr>
        <w:t> </w:t>
      </w:r>
      <w:r>
        <w:rPr>
          <w:color w:val="231F20"/>
        </w:rPr>
        <w:t>thể</w:t>
      </w:r>
      <w:r>
        <w:rPr>
          <w:color w:val="231F20"/>
          <w:spacing w:val="-4"/>
        </w:rPr>
        <w:t> </w:t>
      </w:r>
      <w:r>
        <w:rPr>
          <w:color w:val="231F20"/>
        </w:rPr>
        <w:t>sinh</w:t>
      </w:r>
      <w:r>
        <w:rPr>
          <w:color w:val="231F20"/>
          <w:spacing w:val="-3"/>
        </w:rPr>
        <w:t> </w:t>
      </w:r>
      <w:r>
        <w:rPr>
          <w:color w:val="231F20"/>
        </w:rPr>
        <w:t>ra</w:t>
      </w:r>
      <w:r>
        <w:rPr>
          <w:color w:val="231F20"/>
          <w:spacing w:val="-4"/>
        </w:rPr>
        <w:t> </w:t>
      </w:r>
      <w:r>
        <w:rPr>
          <w:color w:val="231F20"/>
        </w:rPr>
        <w:t>nhãn</w:t>
      </w:r>
      <w:r>
        <w:rPr>
          <w:color w:val="231F20"/>
          <w:spacing w:val="-3"/>
        </w:rPr>
        <w:t> </w:t>
      </w:r>
      <w:r>
        <w:rPr>
          <w:color w:val="231F20"/>
        </w:rPr>
        <w:t>thức của</w:t>
      </w:r>
      <w:r>
        <w:rPr>
          <w:color w:val="231F20"/>
          <w:spacing w:val="-9"/>
        </w:rPr>
        <w:t> </w:t>
      </w:r>
      <w:r>
        <w:rPr>
          <w:color w:val="231F20"/>
        </w:rPr>
        <w:t>địa</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nhất.</w:t>
      </w:r>
      <w:r>
        <w:rPr>
          <w:color w:val="231F20"/>
          <w:spacing w:val="-9"/>
        </w:rPr>
        <w:t> </w:t>
      </w:r>
      <w:r>
        <w:rPr>
          <w:color w:val="231F20"/>
        </w:rPr>
        <w:t>Mắt</w:t>
      </w:r>
      <w:r>
        <w:rPr>
          <w:color w:val="231F20"/>
          <w:spacing w:val="-8"/>
        </w:rPr>
        <w:t> </w:t>
      </w:r>
      <w:r>
        <w:rPr>
          <w:color w:val="231F20"/>
        </w:rPr>
        <w:t>của</w:t>
      </w:r>
      <w:r>
        <w:rPr>
          <w:color w:val="231F20"/>
          <w:spacing w:val="-8"/>
        </w:rPr>
        <w:t> </w:t>
      </w:r>
      <w:r>
        <w:rPr>
          <w:color w:val="231F20"/>
        </w:rPr>
        <w:t>địa</w:t>
      </w:r>
      <w:r>
        <w:rPr>
          <w:color w:val="231F20"/>
          <w:spacing w:val="-8"/>
        </w:rPr>
        <w:t> </w:t>
      </w:r>
      <w:r>
        <w:rPr>
          <w:color w:val="231F20"/>
        </w:rPr>
        <w:t>thiền</w:t>
      </w:r>
      <w:r>
        <w:rPr>
          <w:color w:val="231F20"/>
          <w:spacing w:val="-8"/>
        </w:rPr>
        <w:t> </w:t>
      </w:r>
      <w:r>
        <w:rPr>
          <w:color w:val="231F20"/>
        </w:rPr>
        <w:t>thứ</w:t>
      </w:r>
      <w:r>
        <w:rPr>
          <w:color w:val="231F20"/>
          <w:spacing w:val="-9"/>
        </w:rPr>
        <w:t> </w:t>
      </w:r>
      <w:r>
        <w:rPr>
          <w:color w:val="231F20"/>
        </w:rPr>
        <w:t>tư</w:t>
      </w:r>
      <w:r>
        <w:rPr>
          <w:color w:val="231F20"/>
          <w:spacing w:val="-8"/>
        </w:rPr>
        <w:t> </w:t>
      </w:r>
      <w:r>
        <w:rPr>
          <w:color w:val="231F20"/>
        </w:rPr>
        <w:t>thấy</w:t>
      </w:r>
      <w:r>
        <w:rPr>
          <w:color w:val="231F20"/>
          <w:spacing w:val="-8"/>
        </w:rPr>
        <w:t> </w:t>
      </w:r>
      <w:r>
        <w:rPr>
          <w:color w:val="231F20"/>
        </w:rPr>
        <w:t>sắc</w:t>
      </w:r>
      <w:r>
        <w:rPr>
          <w:color w:val="231F20"/>
          <w:spacing w:val="-8"/>
        </w:rPr>
        <w:t> </w:t>
      </w:r>
      <w:r>
        <w:rPr>
          <w:color w:val="231F20"/>
        </w:rPr>
        <w:t>của</w:t>
      </w:r>
      <w:r>
        <w:rPr>
          <w:color w:val="231F20"/>
          <w:spacing w:val="-8"/>
        </w:rPr>
        <w:t> </w:t>
      </w:r>
      <w:r>
        <w:rPr>
          <w:color w:val="231F20"/>
        </w:rPr>
        <w:t>địa</w:t>
      </w:r>
      <w:r>
        <w:rPr>
          <w:color w:val="231F20"/>
          <w:spacing w:val="-9"/>
        </w:rPr>
        <w:t> </w:t>
      </w:r>
      <w:r>
        <w:rPr>
          <w:color w:val="231F20"/>
        </w:rPr>
        <w:t>thiền thứ</w:t>
      </w:r>
      <w:r>
        <w:rPr>
          <w:color w:val="231F20"/>
          <w:spacing w:val="-8"/>
        </w:rPr>
        <w:t> </w:t>
      </w:r>
      <w:r>
        <w:rPr>
          <w:color w:val="231F20"/>
        </w:rPr>
        <w:t>ba.</w:t>
      </w:r>
      <w:r>
        <w:rPr>
          <w:color w:val="231F20"/>
          <w:spacing w:val="-8"/>
        </w:rPr>
        <w:t> </w:t>
      </w:r>
      <w:r>
        <w:rPr>
          <w:color w:val="231F20"/>
        </w:rPr>
        <w:t>Mắt</w:t>
      </w:r>
      <w:r>
        <w:rPr>
          <w:color w:val="231F20"/>
          <w:spacing w:val="-7"/>
        </w:rPr>
        <w:t> </w:t>
      </w:r>
      <w:r>
        <w:rPr>
          <w:color w:val="231F20"/>
        </w:rPr>
        <w:t>của</w:t>
      </w:r>
      <w:r>
        <w:rPr>
          <w:color w:val="231F20"/>
          <w:spacing w:val="-8"/>
        </w:rPr>
        <w:t> </w:t>
      </w:r>
      <w:r>
        <w:rPr>
          <w:color w:val="231F20"/>
        </w:rPr>
        <w:t>địa</w:t>
      </w:r>
      <w:r>
        <w:rPr>
          <w:color w:val="231F20"/>
          <w:spacing w:val="-7"/>
        </w:rPr>
        <w:t> </w:t>
      </w:r>
      <w:r>
        <w:rPr>
          <w:color w:val="231F20"/>
        </w:rPr>
        <w:t>thiền</w:t>
      </w:r>
      <w:r>
        <w:rPr>
          <w:color w:val="231F20"/>
          <w:spacing w:val="-8"/>
        </w:rPr>
        <w:t> </w:t>
      </w:r>
      <w:r>
        <w:rPr>
          <w:color w:val="231F20"/>
        </w:rPr>
        <w:t>thứ</w:t>
      </w:r>
      <w:r>
        <w:rPr>
          <w:color w:val="231F20"/>
          <w:spacing w:val="-7"/>
        </w:rPr>
        <w:t> </w:t>
      </w:r>
      <w:r>
        <w:rPr>
          <w:color w:val="231F20"/>
        </w:rPr>
        <w:t>ba</w:t>
      </w:r>
      <w:r>
        <w:rPr>
          <w:color w:val="231F20"/>
          <w:spacing w:val="-8"/>
        </w:rPr>
        <w:t> </w:t>
      </w:r>
      <w:r>
        <w:rPr>
          <w:color w:val="231F20"/>
        </w:rPr>
        <w:t>kia</w:t>
      </w:r>
      <w:r>
        <w:rPr>
          <w:color w:val="231F20"/>
          <w:spacing w:val="-7"/>
        </w:rPr>
        <w:t> </w:t>
      </w:r>
      <w:r>
        <w:rPr>
          <w:color w:val="231F20"/>
        </w:rPr>
        <w:t>cùng</w:t>
      </w:r>
      <w:r>
        <w:rPr>
          <w:color w:val="231F20"/>
          <w:spacing w:val="-8"/>
        </w:rPr>
        <w:t> </w:t>
      </w:r>
      <w:r>
        <w:rPr>
          <w:color w:val="231F20"/>
        </w:rPr>
        <w:t>với</w:t>
      </w:r>
      <w:r>
        <w:rPr>
          <w:color w:val="231F20"/>
          <w:spacing w:val="-8"/>
        </w:rPr>
        <w:t> </w:t>
      </w:r>
      <w:r>
        <w:rPr>
          <w:color w:val="231F20"/>
        </w:rPr>
        <w:t>sắc</w:t>
      </w:r>
      <w:r>
        <w:rPr>
          <w:color w:val="231F20"/>
          <w:spacing w:val="-7"/>
        </w:rPr>
        <w:t> </w:t>
      </w:r>
      <w:r>
        <w:rPr>
          <w:color w:val="231F20"/>
        </w:rPr>
        <w:t>của</w:t>
      </w:r>
      <w:r>
        <w:rPr>
          <w:color w:val="231F20"/>
          <w:spacing w:val="-8"/>
        </w:rPr>
        <w:t> </w:t>
      </w:r>
      <w:r>
        <w:rPr>
          <w:color w:val="231F20"/>
        </w:rPr>
        <w:t>địa</w:t>
      </w:r>
      <w:r>
        <w:rPr>
          <w:color w:val="231F20"/>
          <w:spacing w:val="-7"/>
        </w:rPr>
        <w:t> </w:t>
      </w:r>
      <w:r>
        <w:rPr>
          <w:color w:val="231F20"/>
        </w:rPr>
        <w:t>thiền</w:t>
      </w:r>
      <w:r>
        <w:rPr>
          <w:color w:val="231F20"/>
          <w:spacing w:val="-8"/>
        </w:rPr>
        <w:t> </w:t>
      </w:r>
      <w:r>
        <w:rPr>
          <w:color w:val="231F20"/>
        </w:rPr>
        <w:t>thứ</w:t>
      </w:r>
      <w:r>
        <w:rPr>
          <w:color w:val="231F20"/>
          <w:spacing w:val="-7"/>
        </w:rPr>
        <w:t> </w:t>
      </w:r>
      <w:r>
        <w:rPr>
          <w:color w:val="231F20"/>
        </w:rPr>
        <w:t>ba có</w:t>
      </w:r>
      <w:r>
        <w:rPr>
          <w:color w:val="231F20"/>
          <w:spacing w:val="-6"/>
        </w:rPr>
        <w:t> </w:t>
      </w:r>
      <w:r>
        <w:rPr>
          <w:color w:val="231F20"/>
        </w:rPr>
        <w:t>thể</w:t>
      </w:r>
      <w:r>
        <w:rPr>
          <w:color w:val="231F20"/>
          <w:spacing w:val="-6"/>
        </w:rPr>
        <w:t> </w:t>
      </w:r>
      <w:r>
        <w:rPr>
          <w:color w:val="231F20"/>
        </w:rPr>
        <w:t>sinh</w:t>
      </w:r>
      <w:r>
        <w:rPr>
          <w:color w:val="231F20"/>
          <w:spacing w:val="-7"/>
        </w:rPr>
        <w:t> </w:t>
      </w:r>
      <w:r>
        <w:rPr>
          <w:color w:val="231F20"/>
        </w:rPr>
        <w:t>ra</w:t>
      </w:r>
      <w:r>
        <w:rPr>
          <w:color w:val="231F20"/>
          <w:spacing w:val="-5"/>
        </w:rPr>
        <w:t> </w:t>
      </w:r>
      <w:r>
        <w:rPr>
          <w:color w:val="231F20"/>
        </w:rPr>
        <w:t>nhãn</w:t>
      </w:r>
      <w:r>
        <w:rPr>
          <w:color w:val="231F20"/>
          <w:spacing w:val="-6"/>
        </w:rPr>
        <w:t> </w:t>
      </w:r>
      <w:r>
        <w:rPr>
          <w:color w:val="231F20"/>
        </w:rPr>
        <w:t>thức</w:t>
      </w:r>
      <w:r>
        <w:rPr>
          <w:color w:val="231F20"/>
          <w:spacing w:val="-6"/>
        </w:rPr>
        <w:t> </w:t>
      </w:r>
      <w:r>
        <w:rPr>
          <w:color w:val="231F20"/>
        </w:rPr>
        <w:t>của</w:t>
      </w:r>
      <w:r>
        <w:rPr>
          <w:color w:val="231F20"/>
          <w:spacing w:val="-5"/>
        </w:rPr>
        <w:t> </w:t>
      </w:r>
      <w:r>
        <w:rPr>
          <w:color w:val="231F20"/>
        </w:rPr>
        <w:t>địa</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nhất.</w:t>
      </w:r>
      <w:r>
        <w:rPr>
          <w:color w:val="231F20"/>
          <w:spacing w:val="-5"/>
        </w:rPr>
        <w:t> </w:t>
      </w:r>
      <w:r>
        <w:rPr>
          <w:color w:val="231F20"/>
        </w:rPr>
        <w:t>Mắt</w:t>
      </w:r>
      <w:r>
        <w:rPr>
          <w:color w:val="231F20"/>
          <w:spacing w:val="-7"/>
        </w:rPr>
        <w:t> </w:t>
      </w:r>
      <w:r>
        <w:rPr>
          <w:color w:val="231F20"/>
        </w:rPr>
        <w:t>của</w:t>
      </w:r>
      <w:r>
        <w:rPr>
          <w:color w:val="231F20"/>
          <w:spacing w:val="-6"/>
        </w:rPr>
        <w:t> </w:t>
      </w:r>
      <w:r>
        <w:rPr>
          <w:color w:val="231F20"/>
        </w:rPr>
        <w:t>địa</w:t>
      </w:r>
      <w:r>
        <w:rPr>
          <w:color w:val="231F20"/>
          <w:spacing w:val="-5"/>
        </w:rPr>
        <w:t> </w:t>
      </w:r>
      <w:r>
        <w:rPr>
          <w:color w:val="231F20"/>
        </w:rPr>
        <w:t>thiền</w:t>
      </w:r>
      <w:r>
        <w:rPr>
          <w:color w:val="231F20"/>
          <w:spacing w:val="-6"/>
        </w:rPr>
        <w:t> </w:t>
      </w:r>
      <w:r>
        <w:rPr>
          <w:color w:val="231F20"/>
          <w:spacing w:val="-2"/>
        </w:rPr>
        <w:t>thứ </w:t>
      </w:r>
      <w:r>
        <w:rPr>
          <w:color w:val="231F20"/>
        </w:rPr>
        <w:t>tư</w:t>
      </w:r>
      <w:r>
        <w:rPr>
          <w:color w:val="231F20"/>
          <w:spacing w:val="-9"/>
        </w:rPr>
        <w:t> </w:t>
      </w:r>
      <w:r>
        <w:rPr>
          <w:color w:val="231F20"/>
        </w:rPr>
        <w:t>thấy</w:t>
      </w:r>
      <w:r>
        <w:rPr>
          <w:color w:val="231F20"/>
          <w:spacing w:val="-8"/>
        </w:rPr>
        <w:t> </w:t>
      </w:r>
      <w:r>
        <w:rPr>
          <w:color w:val="231F20"/>
        </w:rPr>
        <w:t>sắc</w:t>
      </w:r>
      <w:r>
        <w:rPr>
          <w:color w:val="231F20"/>
          <w:spacing w:val="-8"/>
        </w:rPr>
        <w:t> </w:t>
      </w:r>
      <w:r>
        <w:rPr>
          <w:color w:val="231F20"/>
        </w:rPr>
        <w:t>của</w:t>
      </w:r>
      <w:r>
        <w:rPr>
          <w:color w:val="231F20"/>
          <w:spacing w:val="-9"/>
        </w:rPr>
        <w:t> </w:t>
      </w:r>
      <w:r>
        <w:rPr>
          <w:color w:val="231F20"/>
        </w:rPr>
        <w:t>địa</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tư.</w:t>
      </w:r>
      <w:r>
        <w:rPr>
          <w:color w:val="231F20"/>
          <w:spacing w:val="-9"/>
        </w:rPr>
        <w:t> </w:t>
      </w:r>
      <w:r>
        <w:rPr>
          <w:color w:val="231F20"/>
        </w:rPr>
        <w:t>Mắt</w:t>
      </w:r>
      <w:r>
        <w:rPr>
          <w:color w:val="231F20"/>
          <w:spacing w:val="-8"/>
        </w:rPr>
        <w:t> </w:t>
      </w:r>
      <w:r>
        <w:rPr>
          <w:color w:val="231F20"/>
        </w:rPr>
        <w:t>của</w:t>
      </w:r>
      <w:r>
        <w:rPr>
          <w:color w:val="231F20"/>
          <w:spacing w:val="-8"/>
        </w:rPr>
        <w:t> </w:t>
      </w:r>
      <w:r>
        <w:rPr>
          <w:color w:val="231F20"/>
        </w:rPr>
        <w:t>địa</w:t>
      </w:r>
      <w:r>
        <w:rPr>
          <w:color w:val="231F20"/>
          <w:spacing w:val="-8"/>
        </w:rPr>
        <w:t> </w:t>
      </w:r>
      <w:r>
        <w:rPr>
          <w:color w:val="231F20"/>
        </w:rPr>
        <w:t>thiền</w:t>
      </w:r>
      <w:r>
        <w:rPr>
          <w:color w:val="231F20"/>
          <w:spacing w:val="-9"/>
        </w:rPr>
        <w:t> </w:t>
      </w:r>
      <w:r>
        <w:rPr>
          <w:color w:val="231F20"/>
        </w:rPr>
        <w:t>thứ</w:t>
      </w:r>
      <w:r>
        <w:rPr>
          <w:color w:val="231F20"/>
          <w:spacing w:val="-8"/>
        </w:rPr>
        <w:t> </w:t>
      </w:r>
      <w:r>
        <w:rPr>
          <w:color w:val="231F20"/>
        </w:rPr>
        <w:t>tư</w:t>
      </w:r>
      <w:r>
        <w:rPr>
          <w:color w:val="231F20"/>
          <w:spacing w:val="-8"/>
        </w:rPr>
        <w:t> </w:t>
      </w:r>
      <w:r>
        <w:rPr>
          <w:color w:val="231F20"/>
        </w:rPr>
        <w:t>kia</w:t>
      </w:r>
      <w:r>
        <w:rPr>
          <w:color w:val="231F20"/>
          <w:spacing w:val="-8"/>
        </w:rPr>
        <w:t> </w:t>
      </w:r>
      <w:r>
        <w:rPr>
          <w:color w:val="231F20"/>
        </w:rPr>
        <w:t>cùng</w:t>
      </w:r>
      <w:r>
        <w:rPr>
          <w:color w:val="231F20"/>
          <w:spacing w:val="-9"/>
        </w:rPr>
        <w:t> </w:t>
      </w:r>
      <w:r>
        <w:rPr>
          <w:color w:val="231F20"/>
          <w:spacing w:val="-2"/>
        </w:rPr>
        <w:t>với </w:t>
      </w:r>
      <w:r>
        <w:rPr>
          <w:color w:val="231F20"/>
        </w:rPr>
        <w:t>sắc</w:t>
      </w:r>
      <w:r>
        <w:rPr>
          <w:color w:val="231F20"/>
          <w:spacing w:val="-18"/>
        </w:rPr>
        <w:t> </w:t>
      </w:r>
      <w:r>
        <w:rPr>
          <w:color w:val="231F20"/>
        </w:rPr>
        <w:t>của</w:t>
      </w:r>
      <w:r>
        <w:rPr>
          <w:color w:val="231F20"/>
          <w:spacing w:val="-18"/>
        </w:rPr>
        <w:t> </w:t>
      </w:r>
      <w:r>
        <w:rPr>
          <w:color w:val="231F20"/>
        </w:rPr>
        <w:t>địa</w:t>
      </w:r>
      <w:r>
        <w:rPr>
          <w:color w:val="231F20"/>
          <w:spacing w:val="-18"/>
        </w:rPr>
        <w:t> </w:t>
      </w:r>
      <w:r>
        <w:rPr>
          <w:color w:val="231F20"/>
        </w:rPr>
        <w:t>thiền</w:t>
      </w:r>
      <w:r>
        <w:rPr>
          <w:color w:val="231F20"/>
          <w:spacing w:val="-18"/>
        </w:rPr>
        <w:t> </w:t>
      </w:r>
      <w:r>
        <w:rPr>
          <w:color w:val="231F20"/>
        </w:rPr>
        <w:t>thứ</w:t>
      </w:r>
      <w:r>
        <w:rPr>
          <w:color w:val="231F20"/>
          <w:spacing w:val="-18"/>
        </w:rPr>
        <w:t> </w:t>
      </w:r>
      <w:r>
        <w:rPr>
          <w:color w:val="231F20"/>
        </w:rPr>
        <w:t>tư</w:t>
      </w:r>
      <w:r>
        <w:rPr>
          <w:color w:val="231F20"/>
          <w:spacing w:val="-18"/>
        </w:rPr>
        <w:t> </w:t>
      </w:r>
      <w:r>
        <w:rPr>
          <w:color w:val="231F20"/>
        </w:rPr>
        <w:t>có</w:t>
      </w:r>
      <w:r>
        <w:rPr>
          <w:color w:val="231F20"/>
          <w:spacing w:val="-17"/>
        </w:rPr>
        <w:t> </w:t>
      </w:r>
      <w:r>
        <w:rPr>
          <w:color w:val="231F20"/>
        </w:rPr>
        <w:t>thể</w:t>
      </w:r>
      <w:r>
        <w:rPr>
          <w:color w:val="231F20"/>
          <w:spacing w:val="-18"/>
        </w:rPr>
        <w:t> </w:t>
      </w:r>
      <w:r>
        <w:rPr>
          <w:color w:val="231F20"/>
        </w:rPr>
        <w:t>sinh</w:t>
      </w:r>
      <w:r>
        <w:rPr>
          <w:color w:val="231F20"/>
          <w:spacing w:val="-18"/>
        </w:rPr>
        <w:t> </w:t>
      </w:r>
      <w:r>
        <w:rPr>
          <w:color w:val="231F20"/>
        </w:rPr>
        <w:t>ra</w:t>
      </w:r>
      <w:r>
        <w:rPr>
          <w:color w:val="231F20"/>
          <w:spacing w:val="-18"/>
        </w:rPr>
        <w:t> </w:t>
      </w:r>
      <w:r>
        <w:rPr>
          <w:color w:val="231F20"/>
        </w:rPr>
        <w:t>nhãn</w:t>
      </w:r>
      <w:r>
        <w:rPr>
          <w:color w:val="231F20"/>
          <w:spacing w:val="-18"/>
        </w:rPr>
        <w:t> </w:t>
      </w:r>
      <w:r>
        <w:rPr>
          <w:color w:val="231F20"/>
        </w:rPr>
        <w:t>thức</w:t>
      </w:r>
      <w:r>
        <w:rPr>
          <w:color w:val="231F20"/>
          <w:spacing w:val="-18"/>
        </w:rPr>
        <w:t> </w:t>
      </w:r>
      <w:r>
        <w:rPr>
          <w:color w:val="231F20"/>
        </w:rPr>
        <w:t>của</w:t>
      </w:r>
      <w:r>
        <w:rPr>
          <w:color w:val="231F20"/>
          <w:spacing w:val="-19"/>
        </w:rPr>
        <w:t> </w:t>
      </w:r>
      <w:r>
        <w:rPr>
          <w:color w:val="231F20"/>
        </w:rPr>
        <w:t>địa</w:t>
      </w:r>
      <w:r>
        <w:rPr>
          <w:color w:val="231F20"/>
          <w:spacing w:val="-18"/>
        </w:rPr>
        <w:t> </w:t>
      </w:r>
      <w:r>
        <w:rPr>
          <w:color w:val="231F20"/>
        </w:rPr>
        <w:t>thiền</w:t>
      </w:r>
      <w:r>
        <w:rPr>
          <w:color w:val="231F20"/>
          <w:spacing w:val="-18"/>
        </w:rPr>
        <w:t> </w:t>
      </w:r>
      <w:r>
        <w:rPr>
          <w:color w:val="231F20"/>
        </w:rPr>
        <w:t>thứ</w:t>
      </w:r>
      <w:r>
        <w:rPr>
          <w:color w:val="231F20"/>
          <w:spacing w:val="-18"/>
        </w:rPr>
        <w:t> </w:t>
      </w:r>
      <w:r>
        <w:rPr>
          <w:color w:val="231F20"/>
        </w:rPr>
        <w:t>nhất.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Đây gọi là sinh nơi cõi dục.</w:t>
      </w:r>
    </w:p>
    <w:p>
      <w:pPr>
        <w:pStyle w:val="BodyText"/>
        <w:spacing w:line="273" w:lineRule="auto" w:before="154"/>
        <w:ind w:right="128"/>
      </w:pPr>
      <w:r>
        <w:rPr>
          <w:color w:val="231F20"/>
        </w:rPr>
        <w:t>Như sinh nơi cõi dục, thì sinh nơi thiền thứ nhất, thiền thứ hai, thiền thứ ba, thiền thứ tư cũng như vậy.</w:t>
      </w:r>
    </w:p>
    <w:p>
      <w:pPr>
        <w:pStyle w:val="BodyText"/>
        <w:spacing w:before="112"/>
        <w:ind w:left="960" w:firstLine="0"/>
      </w:pPr>
      <w:r>
        <w:rPr>
          <w:color w:val="231F20"/>
        </w:rPr>
        <w:t>Đó gọi là xứ khác.</w:t>
      </w:r>
    </w:p>
    <w:p>
      <w:pPr>
        <w:pStyle w:val="BodyText"/>
        <w:spacing w:line="273" w:lineRule="auto" w:before="154"/>
        <w:ind w:right="127"/>
      </w:pPr>
      <w:r>
        <w:rPr>
          <w:i/>
          <w:color w:val="231F20"/>
        </w:rPr>
        <w:t>Hỏi: </w:t>
      </w:r>
      <w:r>
        <w:rPr>
          <w:color w:val="231F20"/>
        </w:rPr>
        <w:t>Từng có xứ khác hệ thuộc nơi mắt, xứ khác hệ thuộc nơi sắc, xứ khác hệ thuộc nơi chủ thể sinh ra nhãn thức chăng?</w:t>
      </w:r>
    </w:p>
    <w:p>
      <w:pPr>
        <w:pStyle w:val="BodyText"/>
        <w:spacing w:line="273" w:lineRule="auto"/>
        <w:ind w:right="127"/>
      </w:pPr>
      <w:r>
        <w:rPr>
          <w:i/>
          <w:color w:val="231F20"/>
        </w:rPr>
        <w:t>Đáp: </w:t>
      </w:r>
      <w:r>
        <w:rPr>
          <w:color w:val="231F20"/>
        </w:rPr>
        <w:t>Có. Sinh nơi cõi dục, mắt của địa thiền thứ hai thấy sắc nơi</w:t>
      </w:r>
      <w:r>
        <w:rPr>
          <w:color w:val="231F20"/>
          <w:spacing w:val="-8"/>
        </w:rPr>
        <w:t> </w:t>
      </w:r>
      <w:r>
        <w:rPr>
          <w:color w:val="231F20"/>
        </w:rPr>
        <w:t>cõi</w:t>
      </w:r>
      <w:r>
        <w:rPr>
          <w:color w:val="231F20"/>
          <w:spacing w:val="-7"/>
        </w:rPr>
        <w:t> </w:t>
      </w:r>
      <w:r>
        <w:rPr>
          <w:color w:val="231F20"/>
        </w:rPr>
        <w:t>dục.</w:t>
      </w:r>
      <w:r>
        <w:rPr>
          <w:color w:val="231F20"/>
          <w:spacing w:val="-7"/>
        </w:rPr>
        <w:t> </w:t>
      </w:r>
      <w:r>
        <w:rPr>
          <w:color w:val="231F20"/>
        </w:rPr>
        <w:t>Mắt</w:t>
      </w:r>
      <w:r>
        <w:rPr>
          <w:color w:val="231F20"/>
          <w:spacing w:val="-7"/>
        </w:rPr>
        <w:t> </w:t>
      </w:r>
      <w:r>
        <w:rPr>
          <w:color w:val="231F20"/>
        </w:rPr>
        <w:t>của</w:t>
      </w:r>
      <w:r>
        <w:rPr>
          <w:color w:val="231F20"/>
          <w:spacing w:val="-8"/>
        </w:rPr>
        <w:t> </w:t>
      </w:r>
      <w:r>
        <w:rPr>
          <w:color w:val="231F20"/>
        </w:rPr>
        <w:t>địa</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hai</w:t>
      </w:r>
      <w:r>
        <w:rPr>
          <w:color w:val="231F20"/>
          <w:spacing w:val="-8"/>
        </w:rPr>
        <w:t> </w:t>
      </w:r>
      <w:r>
        <w:rPr>
          <w:color w:val="231F20"/>
        </w:rPr>
        <w:t>kia</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sắc</w:t>
      </w:r>
      <w:r>
        <w:rPr>
          <w:color w:val="231F20"/>
          <w:spacing w:val="-8"/>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có thể sinh ra nhãn thức của địa thiền thứ</w:t>
      </w:r>
      <w:r>
        <w:rPr>
          <w:color w:val="231F20"/>
          <w:spacing w:val="-2"/>
        </w:rPr>
        <w:t> </w:t>
      </w:r>
      <w:r>
        <w:rPr>
          <w:color w:val="231F20"/>
        </w:rPr>
        <w:t>nhất.</w:t>
      </w:r>
    </w:p>
    <w:p>
      <w:pPr>
        <w:pStyle w:val="BodyText"/>
        <w:spacing w:line="273" w:lineRule="auto" w:before="117"/>
        <w:ind w:right="123"/>
      </w:pPr>
      <w:r>
        <w:rPr>
          <w:color w:val="231F20"/>
        </w:rPr>
        <w:t>Lại sinh nơi cõi dục: Mắt của địa thiền thứ ba thấy sắc nơi </w:t>
      </w:r>
      <w:r>
        <w:rPr>
          <w:color w:val="231F20"/>
          <w:spacing w:val="2"/>
        </w:rPr>
        <w:t>cõi </w:t>
      </w:r>
      <w:r>
        <w:rPr>
          <w:color w:val="231F20"/>
        </w:rPr>
        <w:t>dục. Mắt của địa thiền thứ ba kia cùng với sắc nơi cõi dục có </w:t>
      </w:r>
      <w:r>
        <w:rPr>
          <w:color w:val="231F20"/>
          <w:spacing w:val="2"/>
        </w:rPr>
        <w:t>thể </w:t>
      </w:r>
      <w:r>
        <w:rPr>
          <w:color w:val="231F20"/>
        </w:rPr>
        <w:t>sinh ra nhãn thức của địa thiền thứ nhất. Mắt của địa thiền thứ ba thấy sắc của địa thiền thứ hai. Mắt của địa thiền thứ ba kia cùng  với sắc của địa thiền thứ hai có thể sinh ra nhãn thức của địa thiền thứ</w:t>
      </w:r>
      <w:r>
        <w:rPr>
          <w:color w:val="231F20"/>
          <w:spacing w:val="5"/>
        </w:rPr>
        <w:t> </w:t>
      </w:r>
      <w:r>
        <w:rPr>
          <w:color w:val="231F20"/>
        </w:rPr>
        <w:t>nhất.</w:t>
      </w:r>
    </w:p>
    <w:p>
      <w:pPr>
        <w:pStyle w:val="BodyText"/>
        <w:spacing w:line="273" w:lineRule="auto" w:before="120"/>
        <w:ind w:right="127"/>
      </w:pPr>
      <w:r>
        <w:rPr>
          <w:color w:val="231F20"/>
        </w:rPr>
        <w:t>Lại sinh nơi cõi dục: Mắt của địa thiền thứ tư thấy sắc nơi cõi dục.</w:t>
      </w:r>
      <w:r>
        <w:rPr>
          <w:color w:val="231F20"/>
          <w:spacing w:val="-7"/>
        </w:rPr>
        <w:t> </w:t>
      </w:r>
      <w:r>
        <w:rPr>
          <w:color w:val="231F20"/>
        </w:rPr>
        <w:t>Mắt</w:t>
      </w:r>
      <w:r>
        <w:rPr>
          <w:color w:val="231F20"/>
          <w:spacing w:val="-6"/>
        </w:rPr>
        <w:t> </w:t>
      </w:r>
      <w:r>
        <w:rPr>
          <w:color w:val="231F20"/>
        </w:rPr>
        <w:t>của</w:t>
      </w:r>
      <w:r>
        <w:rPr>
          <w:color w:val="231F20"/>
          <w:spacing w:val="-7"/>
        </w:rPr>
        <w:t> </w:t>
      </w:r>
      <w:r>
        <w:rPr>
          <w:color w:val="231F20"/>
        </w:rPr>
        <w:t>địa</w:t>
      </w:r>
      <w:r>
        <w:rPr>
          <w:color w:val="231F20"/>
          <w:spacing w:val="-6"/>
        </w:rPr>
        <w:t> </w:t>
      </w:r>
      <w:r>
        <w:rPr>
          <w:color w:val="231F20"/>
        </w:rPr>
        <w:t>thiền</w:t>
      </w:r>
      <w:r>
        <w:rPr>
          <w:color w:val="231F20"/>
          <w:spacing w:val="-7"/>
        </w:rPr>
        <w:t> </w:t>
      </w:r>
      <w:r>
        <w:rPr>
          <w:color w:val="231F20"/>
        </w:rPr>
        <w:t>thứ</w:t>
      </w:r>
      <w:r>
        <w:rPr>
          <w:color w:val="231F20"/>
          <w:spacing w:val="-6"/>
        </w:rPr>
        <w:t> </w:t>
      </w:r>
      <w:r>
        <w:rPr>
          <w:color w:val="231F20"/>
        </w:rPr>
        <w:t>tư</w:t>
      </w:r>
      <w:r>
        <w:rPr>
          <w:color w:val="231F20"/>
          <w:spacing w:val="-7"/>
        </w:rPr>
        <w:t> </w:t>
      </w:r>
      <w:r>
        <w:rPr>
          <w:color w:val="231F20"/>
        </w:rPr>
        <w:t>kia</w:t>
      </w:r>
      <w:r>
        <w:rPr>
          <w:color w:val="231F20"/>
          <w:spacing w:val="-6"/>
        </w:rPr>
        <w:t> </w:t>
      </w:r>
      <w:r>
        <w:rPr>
          <w:color w:val="231F20"/>
        </w:rPr>
        <w:t>cùng</w:t>
      </w:r>
      <w:r>
        <w:rPr>
          <w:color w:val="231F20"/>
          <w:spacing w:val="-7"/>
        </w:rPr>
        <w:t> </w:t>
      </w:r>
      <w:r>
        <w:rPr>
          <w:color w:val="231F20"/>
        </w:rPr>
        <w:t>với</w:t>
      </w:r>
      <w:r>
        <w:rPr>
          <w:color w:val="231F20"/>
          <w:spacing w:val="-6"/>
        </w:rPr>
        <w:t> </w:t>
      </w:r>
      <w:r>
        <w:rPr>
          <w:color w:val="231F20"/>
        </w:rPr>
        <w:t>sắc</w:t>
      </w:r>
      <w:r>
        <w:rPr>
          <w:color w:val="231F20"/>
          <w:spacing w:val="-7"/>
        </w:rPr>
        <w:t> </w:t>
      </w:r>
      <w:r>
        <w:rPr>
          <w:color w:val="231F20"/>
        </w:rPr>
        <w:t>nơi</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rPr>
        <w:t>sinh ra</w:t>
      </w:r>
      <w:r>
        <w:rPr>
          <w:color w:val="231F20"/>
          <w:spacing w:val="-6"/>
        </w:rPr>
        <w:t> </w:t>
      </w:r>
      <w:r>
        <w:rPr>
          <w:color w:val="231F20"/>
        </w:rPr>
        <w:t>nhãn</w:t>
      </w:r>
      <w:r>
        <w:rPr>
          <w:color w:val="231F20"/>
          <w:spacing w:val="-5"/>
        </w:rPr>
        <w:t> </w:t>
      </w:r>
      <w:r>
        <w:rPr>
          <w:color w:val="231F20"/>
        </w:rPr>
        <w:t>thức</w:t>
      </w:r>
      <w:r>
        <w:rPr>
          <w:color w:val="231F20"/>
          <w:spacing w:val="-4"/>
        </w:rPr>
        <w:t> </w:t>
      </w:r>
      <w:r>
        <w:rPr>
          <w:color w:val="231F20"/>
        </w:rPr>
        <w:t>của</w:t>
      </w:r>
      <w:r>
        <w:rPr>
          <w:color w:val="231F20"/>
          <w:spacing w:val="-6"/>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6"/>
        </w:rPr>
        <w:t> </w:t>
      </w:r>
      <w:r>
        <w:rPr>
          <w:color w:val="231F20"/>
        </w:rPr>
        <w:t>nhất.</w:t>
      </w:r>
      <w:r>
        <w:rPr>
          <w:color w:val="231F20"/>
          <w:spacing w:val="-5"/>
        </w:rPr>
        <w:t> </w:t>
      </w:r>
      <w:r>
        <w:rPr>
          <w:color w:val="231F20"/>
        </w:rPr>
        <w:t>Mắt</w:t>
      </w:r>
      <w:r>
        <w:rPr>
          <w:color w:val="231F20"/>
          <w:spacing w:val="-5"/>
        </w:rPr>
        <w:t> </w:t>
      </w:r>
      <w:r>
        <w:rPr>
          <w:color w:val="231F20"/>
        </w:rPr>
        <w:t>của</w:t>
      </w:r>
      <w:r>
        <w:rPr>
          <w:color w:val="231F20"/>
          <w:spacing w:val="-6"/>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6"/>
        </w:rPr>
        <w:t> </w:t>
      </w:r>
      <w:r>
        <w:rPr>
          <w:color w:val="231F20"/>
        </w:rPr>
        <w:t>tư</w:t>
      </w:r>
      <w:r>
        <w:rPr>
          <w:color w:val="231F20"/>
          <w:spacing w:val="-5"/>
        </w:rPr>
        <w:t> </w:t>
      </w:r>
      <w:r>
        <w:rPr>
          <w:color w:val="231F20"/>
        </w:rPr>
        <w:t>thấy</w:t>
      </w:r>
      <w:r>
        <w:rPr>
          <w:color w:val="231F20"/>
          <w:spacing w:val="-5"/>
        </w:rPr>
        <w:t> </w:t>
      </w:r>
      <w:r>
        <w:rPr>
          <w:color w:val="231F20"/>
        </w:rPr>
        <w:t>sắc của địa thiền thứ hai. Mắt của địa thiền thứ tư kia cùng với sắc của địa thiền thứ hai có thể sinh ra nhãn thức của địa thiền thứ nhất.</w:t>
      </w:r>
      <w:r>
        <w:rPr>
          <w:color w:val="231F20"/>
          <w:spacing w:val="-36"/>
        </w:rPr>
        <w:t> </w:t>
      </w:r>
      <w:r>
        <w:rPr>
          <w:color w:val="231F20"/>
        </w:rPr>
        <w:t>Mắt của địa thiền thứ tư thấy sắc của địa thiền thứ ba. Mắt của địa thiền thứ tư kia cùng với sắc của địa thiền thứ ba có thể sinh ra nhãn thức của địa thiền thứ nhất.</w:t>
      </w:r>
    </w:p>
    <w:p>
      <w:pPr>
        <w:pStyle w:val="BodyText"/>
        <w:spacing w:before="123"/>
        <w:ind w:left="960" w:firstLine="0"/>
      </w:pPr>
      <w:r>
        <w:rPr>
          <w:color w:val="231F20"/>
        </w:rPr>
        <w:t>Đây gọi là sinh nơi cõi dục.</w:t>
      </w:r>
    </w:p>
    <w:p>
      <w:pPr>
        <w:pStyle w:val="BodyText"/>
        <w:spacing w:line="273" w:lineRule="auto" w:before="157"/>
        <w:ind w:right="128"/>
      </w:pPr>
      <w:r>
        <w:rPr>
          <w:color w:val="231F20"/>
        </w:rPr>
        <w:t>Như sinh nơi cõi dục, thì sinh nơi thiền thứ nhất, thiền thứ hai, thiền thứ ba, thiền thứ tư cũng như vậy.</w:t>
      </w:r>
    </w:p>
    <w:p>
      <w:pPr>
        <w:pStyle w:val="BodyText"/>
        <w:spacing w:line="273" w:lineRule="auto" w:before="115"/>
        <w:ind w:right="128"/>
      </w:pPr>
      <w:r>
        <w:rPr>
          <w:color w:val="231F20"/>
        </w:rPr>
        <w:t>Đó gọi là xứ khác hệ thuộc nơi mắt, xứ khác hệ thuộc nơi sắc, xứ khác hệ thuộc nơi chủ thể sinh ra nhãn thức.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pPr>
      <w:r>
        <w:rPr>
          <w:i/>
          <w:color w:val="231F20"/>
        </w:rPr>
        <w:t>Hỏi: </w:t>
      </w:r>
      <w:r>
        <w:rPr>
          <w:color w:val="231F20"/>
        </w:rPr>
        <w:t>Từng có xứ hệ thuộc nơi thân, xứ kia cũng hệ thuộc nơi mắt, cũng hệ thuộc nơi sắc, cũng hệ thuộc nơi chủ thể sinh ra nhãn thức chăng?</w:t>
      </w:r>
    </w:p>
    <w:p>
      <w:pPr>
        <w:pStyle w:val="BodyText"/>
        <w:spacing w:before="106"/>
        <w:ind w:left="677" w:firstLine="0"/>
      </w:pPr>
      <w:r>
        <w:rPr>
          <w:i/>
          <w:color w:val="231F20"/>
        </w:rPr>
        <w:t>Đáp: </w:t>
      </w:r>
      <w:r>
        <w:rPr>
          <w:color w:val="231F20"/>
        </w:rPr>
        <w:t>Hoặc là xứ. Hoặc là xứ khác.</w:t>
      </w:r>
    </w:p>
    <w:p>
      <w:pPr>
        <w:spacing w:before="145"/>
        <w:ind w:left="677" w:right="0" w:firstLine="0"/>
        <w:jc w:val="both"/>
        <w:rPr>
          <w:sz w:val="26"/>
        </w:rPr>
      </w:pPr>
      <w:r>
        <w:rPr>
          <w:i/>
          <w:color w:val="231F20"/>
          <w:sz w:val="26"/>
        </w:rPr>
        <w:t>Hỏi: </w:t>
      </w:r>
      <w:r>
        <w:rPr>
          <w:color w:val="231F20"/>
          <w:sz w:val="26"/>
        </w:rPr>
        <w:t>Thế nào là xứ?</w:t>
      </w:r>
    </w:p>
    <w:p>
      <w:pPr>
        <w:pStyle w:val="BodyText"/>
        <w:spacing w:line="268" w:lineRule="auto" w:before="145"/>
        <w:ind w:left="110" w:right="410"/>
      </w:pPr>
      <w:r>
        <w:rPr>
          <w:i/>
          <w:color w:val="231F20"/>
        </w:rPr>
        <w:t>Đáp: </w:t>
      </w:r>
      <w:r>
        <w:rPr>
          <w:color w:val="231F20"/>
        </w:rPr>
        <w:t>Sinh nơi cõi dục: Mắt nơi cõi dục thấy sắc của cõi dục. Thân</w:t>
      </w:r>
      <w:r>
        <w:rPr>
          <w:color w:val="231F20"/>
          <w:spacing w:val="-9"/>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kia,</w:t>
      </w:r>
      <w:r>
        <w:rPr>
          <w:color w:val="231F20"/>
          <w:spacing w:val="-8"/>
        </w:rPr>
        <w:t> </w:t>
      </w:r>
      <w:r>
        <w:rPr>
          <w:color w:val="231F20"/>
        </w:rPr>
        <w:t>mắt</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cùng</w:t>
      </w:r>
      <w:r>
        <w:rPr>
          <w:color w:val="231F20"/>
          <w:spacing w:val="-8"/>
        </w:rPr>
        <w:t> </w:t>
      </w:r>
      <w:r>
        <w:rPr>
          <w:color w:val="231F20"/>
        </w:rPr>
        <w:t>với</w:t>
      </w:r>
      <w:r>
        <w:rPr>
          <w:color w:val="231F20"/>
          <w:spacing w:val="-8"/>
        </w:rPr>
        <w:t> </w:t>
      </w:r>
      <w:r>
        <w:rPr>
          <w:color w:val="231F20"/>
        </w:rPr>
        <w:t>sắc</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có</w:t>
      </w:r>
      <w:r>
        <w:rPr>
          <w:color w:val="231F20"/>
          <w:spacing w:val="-8"/>
        </w:rPr>
        <w:t> </w:t>
      </w:r>
      <w:r>
        <w:rPr>
          <w:color w:val="231F20"/>
        </w:rPr>
        <w:t>thể sinh ra nhãn thức nơi cõi</w:t>
      </w:r>
      <w:r>
        <w:rPr>
          <w:color w:val="231F20"/>
          <w:spacing w:val="-2"/>
        </w:rPr>
        <w:t> </w:t>
      </w:r>
      <w:r>
        <w:rPr>
          <w:color w:val="231F20"/>
        </w:rPr>
        <w:t>dục.</w:t>
      </w:r>
    </w:p>
    <w:p>
      <w:pPr>
        <w:pStyle w:val="BodyText"/>
        <w:spacing w:line="268" w:lineRule="auto" w:before="111"/>
        <w:ind w:left="110" w:right="410"/>
      </w:pPr>
      <w:r>
        <w:rPr>
          <w:color w:val="231F20"/>
        </w:rPr>
        <w:t>Sinh</w:t>
      </w:r>
      <w:r>
        <w:rPr>
          <w:color w:val="231F20"/>
          <w:spacing w:val="-7"/>
        </w:rPr>
        <w:t> </w:t>
      </w:r>
      <w:r>
        <w:rPr>
          <w:color w:val="231F20"/>
        </w:rPr>
        <w:t>nơi</w:t>
      </w:r>
      <w:r>
        <w:rPr>
          <w:color w:val="231F20"/>
          <w:spacing w:val="-7"/>
        </w:rPr>
        <w:t> </w:t>
      </w:r>
      <w:r>
        <w:rPr>
          <w:color w:val="231F20"/>
        </w:rPr>
        <w:t>thiền</w:t>
      </w:r>
      <w:r>
        <w:rPr>
          <w:color w:val="231F20"/>
          <w:spacing w:val="-6"/>
        </w:rPr>
        <w:t> </w:t>
      </w:r>
      <w:r>
        <w:rPr>
          <w:color w:val="231F20"/>
        </w:rPr>
        <w:t>thứ</w:t>
      </w:r>
      <w:r>
        <w:rPr>
          <w:color w:val="231F20"/>
          <w:spacing w:val="-7"/>
        </w:rPr>
        <w:t> </w:t>
      </w:r>
      <w:r>
        <w:rPr>
          <w:color w:val="231F20"/>
        </w:rPr>
        <w:t>nhất:</w:t>
      </w:r>
      <w:r>
        <w:rPr>
          <w:color w:val="231F20"/>
          <w:spacing w:val="-6"/>
        </w:rPr>
        <w:t> </w:t>
      </w:r>
      <w:r>
        <w:rPr>
          <w:color w:val="231F20"/>
        </w:rPr>
        <w:t>Mắt</w:t>
      </w:r>
      <w:r>
        <w:rPr>
          <w:color w:val="231F20"/>
          <w:spacing w:val="-7"/>
        </w:rPr>
        <w:t> </w:t>
      </w:r>
      <w:r>
        <w:rPr>
          <w:color w:val="231F20"/>
        </w:rPr>
        <w:t>của</w:t>
      </w:r>
      <w:r>
        <w:rPr>
          <w:color w:val="231F20"/>
          <w:spacing w:val="-7"/>
        </w:rPr>
        <w:t> </w:t>
      </w:r>
      <w:r>
        <w:rPr>
          <w:color w:val="231F20"/>
        </w:rPr>
        <w:t>địa</w:t>
      </w:r>
      <w:r>
        <w:rPr>
          <w:color w:val="231F20"/>
          <w:spacing w:val="-6"/>
        </w:rPr>
        <w:t> </w:t>
      </w:r>
      <w:r>
        <w:rPr>
          <w:color w:val="231F20"/>
        </w:rPr>
        <w:t>thiền</w:t>
      </w:r>
      <w:r>
        <w:rPr>
          <w:color w:val="231F20"/>
          <w:spacing w:val="-7"/>
        </w:rPr>
        <w:t> </w:t>
      </w:r>
      <w:r>
        <w:rPr>
          <w:color w:val="231F20"/>
        </w:rPr>
        <w:t>thứ</w:t>
      </w:r>
      <w:r>
        <w:rPr>
          <w:color w:val="231F20"/>
          <w:spacing w:val="-6"/>
        </w:rPr>
        <w:t> </w:t>
      </w:r>
      <w:r>
        <w:rPr>
          <w:color w:val="231F20"/>
        </w:rPr>
        <w:t>nhất</w:t>
      </w:r>
      <w:r>
        <w:rPr>
          <w:color w:val="231F20"/>
          <w:spacing w:val="-7"/>
        </w:rPr>
        <w:t> </w:t>
      </w:r>
      <w:r>
        <w:rPr>
          <w:color w:val="231F20"/>
        </w:rPr>
        <w:t>thấy</w:t>
      </w:r>
      <w:r>
        <w:rPr>
          <w:color w:val="231F20"/>
          <w:spacing w:val="-7"/>
        </w:rPr>
        <w:t> </w:t>
      </w:r>
      <w:r>
        <w:rPr>
          <w:color w:val="231F20"/>
        </w:rPr>
        <w:t>sắc</w:t>
      </w:r>
      <w:r>
        <w:rPr>
          <w:color w:val="231F20"/>
          <w:spacing w:val="-6"/>
        </w:rPr>
        <w:t> </w:t>
      </w:r>
      <w:r>
        <w:rPr>
          <w:color w:val="231F20"/>
        </w:rPr>
        <w:t>của địa thiền thứ nhất. Thân nơi địa thiền thứ nhất kia, mắt của địa thiền thứ nhất cùng với sắc của địa thiền thứ nhất có thể sinh ra nhãn thức của địa thiền thứ nhất.</w:t>
      </w:r>
    </w:p>
    <w:p>
      <w:pPr>
        <w:pStyle w:val="BodyText"/>
        <w:spacing w:before="112"/>
        <w:ind w:left="677" w:firstLine="0"/>
      </w:pPr>
      <w:r>
        <w:rPr>
          <w:color w:val="231F20"/>
        </w:rPr>
        <w:t>Đó gọi là xứ.</w:t>
      </w:r>
    </w:p>
    <w:p>
      <w:pPr>
        <w:spacing w:before="145"/>
        <w:ind w:left="677" w:right="0" w:firstLine="0"/>
        <w:jc w:val="both"/>
        <w:rPr>
          <w:sz w:val="26"/>
        </w:rPr>
      </w:pPr>
      <w:r>
        <w:rPr>
          <w:i/>
          <w:color w:val="231F20"/>
          <w:sz w:val="26"/>
        </w:rPr>
        <w:t>Hỏi: </w:t>
      </w:r>
      <w:r>
        <w:rPr>
          <w:color w:val="231F20"/>
          <w:sz w:val="26"/>
        </w:rPr>
        <w:t>Thế nào là xứ khác?</w:t>
      </w:r>
    </w:p>
    <w:p>
      <w:pPr>
        <w:pStyle w:val="BodyText"/>
        <w:spacing w:line="268" w:lineRule="auto" w:before="145"/>
        <w:ind w:left="110" w:right="410"/>
      </w:pPr>
      <w:r>
        <w:rPr>
          <w:i/>
          <w:color w:val="231F20"/>
        </w:rPr>
        <w:t>Đáp: </w:t>
      </w:r>
      <w:r>
        <w:rPr>
          <w:color w:val="231F20"/>
        </w:rPr>
        <w:t>Sinh nơi cõi dục: Mắt của địa thiền thứ nhất thấy sắc nơi cõi</w:t>
      </w:r>
      <w:r>
        <w:rPr>
          <w:color w:val="231F20"/>
          <w:spacing w:val="-11"/>
        </w:rPr>
        <w:t> </w:t>
      </w:r>
      <w:r>
        <w:rPr>
          <w:color w:val="231F20"/>
        </w:rPr>
        <w:t>dục.</w:t>
      </w:r>
      <w:r>
        <w:rPr>
          <w:color w:val="231F20"/>
          <w:spacing w:val="-15"/>
        </w:rPr>
        <w:t> </w:t>
      </w:r>
      <w:r>
        <w:rPr>
          <w:color w:val="231F20"/>
        </w:rPr>
        <w:t>Thân</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kia,</w:t>
      </w:r>
      <w:r>
        <w:rPr>
          <w:color w:val="231F20"/>
          <w:spacing w:val="-10"/>
        </w:rPr>
        <w:t> </w:t>
      </w:r>
      <w:r>
        <w:rPr>
          <w:color w:val="231F20"/>
        </w:rPr>
        <w:t>mắt</w:t>
      </w:r>
      <w:r>
        <w:rPr>
          <w:color w:val="231F20"/>
          <w:spacing w:val="-10"/>
        </w:rPr>
        <w:t> </w:t>
      </w:r>
      <w:r>
        <w:rPr>
          <w:color w:val="231F20"/>
        </w:rPr>
        <w:t>của</w:t>
      </w:r>
      <w:r>
        <w:rPr>
          <w:color w:val="231F20"/>
          <w:spacing w:val="-10"/>
        </w:rPr>
        <w:t> </w:t>
      </w:r>
      <w:r>
        <w:rPr>
          <w:color w:val="231F20"/>
        </w:rPr>
        <w:t>địa</w:t>
      </w:r>
      <w:r>
        <w:rPr>
          <w:color w:val="231F20"/>
          <w:spacing w:val="-10"/>
        </w:rPr>
        <w:t> </w:t>
      </w:r>
      <w:r>
        <w:rPr>
          <w:color w:val="231F20"/>
        </w:rPr>
        <w:t>thiền</w:t>
      </w:r>
      <w:r>
        <w:rPr>
          <w:color w:val="231F20"/>
          <w:spacing w:val="-11"/>
        </w:rPr>
        <w:t> </w:t>
      </w:r>
      <w:r>
        <w:rPr>
          <w:color w:val="231F20"/>
        </w:rPr>
        <w:t>thứ</w:t>
      </w:r>
      <w:r>
        <w:rPr>
          <w:color w:val="231F20"/>
          <w:spacing w:val="-10"/>
        </w:rPr>
        <w:t> </w:t>
      </w:r>
      <w:r>
        <w:rPr>
          <w:color w:val="231F20"/>
        </w:rPr>
        <w:t>nhất</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sắc nơi cõi dục có thể sinh ra nhãn thức của địa thiền thứ nhất. Mắt của địa thiền thứ nhất thấy sắc của địa thiền thứ nhất. Thân nơi cõi dục kia,</w:t>
      </w:r>
      <w:r>
        <w:rPr>
          <w:color w:val="231F20"/>
          <w:spacing w:val="-6"/>
        </w:rPr>
        <w:t> </w:t>
      </w:r>
      <w:r>
        <w:rPr>
          <w:color w:val="231F20"/>
        </w:rPr>
        <w:t>mắt</w:t>
      </w:r>
      <w:r>
        <w:rPr>
          <w:color w:val="231F20"/>
          <w:spacing w:val="-5"/>
        </w:rPr>
        <w:t> </w:t>
      </w:r>
      <w:r>
        <w:rPr>
          <w:color w:val="231F20"/>
        </w:rPr>
        <w:t>của</w:t>
      </w:r>
      <w:r>
        <w:rPr>
          <w:color w:val="231F20"/>
          <w:spacing w:val="-5"/>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cùng</w:t>
      </w:r>
      <w:r>
        <w:rPr>
          <w:color w:val="231F20"/>
          <w:spacing w:val="-6"/>
        </w:rPr>
        <w:t> </w:t>
      </w:r>
      <w:r>
        <w:rPr>
          <w:color w:val="231F20"/>
        </w:rPr>
        <w:t>với</w:t>
      </w:r>
      <w:r>
        <w:rPr>
          <w:color w:val="231F20"/>
          <w:spacing w:val="-5"/>
        </w:rPr>
        <w:t> </w:t>
      </w:r>
      <w:r>
        <w:rPr>
          <w:color w:val="231F20"/>
        </w:rPr>
        <w:t>sắc</w:t>
      </w:r>
      <w:r>
        <w:rPr>
          <w:color w:val="231F20"/>
          <w:spacing w:val="-5"/>
        </w:rPr>
        <w:t> </w:t>
      </w:r>
      <w:r>
        <w:rPr>
          <w:color w:val="231F20"/>
        </w:rPr>
        <w:t>của</w:t>
      </w:r>
      <w:r>
        <w:rPr>
          <w:color w:val="231F20"/>
          <w:spacing w:val="-5"/>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có thể sinh ra nhãn thức của địa thiền thứ</w:t>
      </w:r>
      <w:r>
        <w:rPr>
          <w:color w:val="231F20"/>
          <w:spacing w:val="-2"/>
        </w:rPr>
        <w:t> </w:t>
      </w:r>
      <w:r>
        <w:rPr>
          <w:color w:val="231F20"/>
        </w:rPr>
        <w:t>nhất.</w:t>
      </w:r>
    </w:p>
    <w:p>
      <w:pPr>
        <w:pStyle w:val="BodyText"/>
        <w:spacing w:line="271" w:lineRule="auto"/>
        <w:ind w:left="110" w:right="410"/>
      </w:pPr>
      <w:r>
        <w:rPr>
          <w:color w:val="231F20"/>
        </w:rPr>
        <w:t>Lại sinh nơi cõi dục: Mắt của địa thiền thứ hai thấy sắc nơi cõi dục.</w:t>
      </w:r>
      <w:r>
        <w:rPr>
          <w:color w:val="231F20"/>
          <w:spacing w:val="-9"/>
        </w:rPr>
        <w:t> </w:t>
      </w:r>
      <w:r>
        <w:rPr>
          <w:color w:val="231F20"/>
        </w:rPr>
        <w:t>Thân</w:t>
      </w:r>
      <w:r>
        <w:rPr>
          <w:color w:val="231F20"/>
          <w:spacing w:val="-3"/>
        </w:rPr>
        <w:t> </w:t>
      </w:r>
      <w:r>
        <w:rPr>
          <w:color w:val="231F20"/>
        </w:rPr>
        <w:t>nơi</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kia,</w:t>
      </w:r>
      <w:r>
        <w:rPr>
          <w:color w:val="231F20"/>
          <w:spacing w:val="-3"/>
        </w:rPr>
        <w:t> </w:t>
      </w:r>
      <w:r>
        <w:rPr>
          <w:color w:val="231F20"/>
        </w:rPr>
        <w:t>mắt</w:t>
      </w:r>
      <w:r>
        <w:rPr>
          <w:color w:val="231F20"/>
          <w:spacing w:val="-3"/>
        </w:rPr>
        <w:t> </w:t>
      </w:r>
      <w:r>
        <w:rPr>
          <w:color w:val="231F20"/>
        </w:rPr>
        <w:t>của</w:t>
      </w:r>
      <w:r>
        <w:rPr>
          <w:color w:val="231F20"/>
          <w:spacing w:val="-4"/>
        </w:rPr>
        <w:t> </w:t>
      </w:r>
      <w:r>
        <w:rPr>
          <w:color w:val="231F20"/>
        </w:rPr>
        <w:t>địa</w:t>
      </w:r>
      <w:r>
        <w:rPr>
          <w:color w:val="231F20"/>
          <w:spacing w:val="-3"/>
        </w:rPr>
        <w:t> </w:t>
      </w:r>
      <w:r>
        <w:rPr>
          <w:color w:val="231F20"/>
        </w:rPr>
        <w:t>thiền</w:t>
      </w:r>
      <w:r>
        <w:rPr>
          <w:color w:val="231F20"/>
          <w:spacing w:val="-3"/>
        </w:rPr>
        <w:t> </w:t>
      </w:r>
      <w:r>
        <w:rPr>
          <w:color w:val="231F20"/>
        </w:rPr>
        <w:t>thứ</w:t>
      </w:r>
      <w:r>
        <w:rPr>
          <w:color w:val="231F20"/>
          <w:spacing w:val="-3"/>
        </w:rPr>
        <w:t> </w:t>
      </w:r>
      <w:r>
        <w:rPr>
          <w:color w:val="231F20"/>
        </w:rPr>
        <w:t>hai</w:t>
      </w:r>
      <w:r>
        <w:rPr>
          <w:color w:val="231F20"/>
          <w:spacing w:val="-3"/>
        </w:rPr>
        <w:t> </w:t>
      </w:r>
      <w:r>
        <w:rPr>
          <w:color w:val="231F20"/>
        </w:rPr>
        <w:t>cùng</w:t>
      </w:r>
      <w:r>
        <w:rPr>
          <w:color w:val="231F20"/>
          <w:spacing w:val="-3"/>
        </w:rPr>
        <w:t> </w:t>
      </w:r>
      <w:r>
        <w:rPr>
          <w:color w:val="231F20"/>
        </w:rPr>
        <w:t>với</w:t>
      </w:r>
      <w:r>
        <w:rPr>
          <w:color w:val="231F20"/>
          <w:spacing w:val="-3"/>
        </w:rPr>
        <w:t> </w:t>
      </w:r>
      <w:r>
        <w:rPr>
          <w:color w:val="231F20"/>
        </w:rPr>
        <w:t>sắc</w:t>
      </w:r>
      <w:r>
        <w:rPr>
          <w:color w:val="231F20"/>
          <w:spacing w:val="-3"/>
        </w:rPr>
        <w:t> </w:t>
      </w:r>
      <w:r>
        <w:rPr>
          <w:color w:val="231F20"/>
        </w:rPr>
        <w:t>nơi cõi dục có thể sinh ra nhãn thức của địa thiền thứ nhất. Mắt của địa thiền thứ hai thấy sắc của địa thiền thứ nhất. Thân nơi cõi dục kia, mắt của địa thiền thứ hai cùng với sắc của địa thiền thứ nhất có thể sinh ra nhãn thức của địa thiền thứ nhất. Mắt của địa thiền thứ hai thấy</w:t>
      </w:r>
      <w:r>
        <w:rPr>
          <w:color w:val="231F20"/>
          <w:spacing w:val="-10"/>
        </w:rPr>
        <w:t> </w:t>
      </w:r>
      <w:r>
        <w:rPr>
          <w:color w:val="231F20"/>
        </w:rPr>
        <w:t>sắc</w:t>
      </w:r>
      <w:r>
        <w:rPr>
          <w:color w:val="231F20"/>
          <w:spacing w:val="-9"/>
        </w:rPr>
        <w:t> </w:t>
      </w:r>
      <w:r>
        <w:rPr>
          <w:color w:val="231F20"/>
        </w:rPr>
        <w:t>của</w:t>
      </w:r>
      <w:r>
        <w:rPr>
          <w:color w:val="231F20"/>
          <w:spacing w:val="-9"/>
        </w:rPr>
        <w:t> </w:t>
      </w:r>
      <w:r>
        <w:rPr>
          <w:color w:val="231F20"/>
        </w:rPr>
        <w:t>địa</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hai.</w:t>
      </w:r>
      <w:r>
        <w:rPr>
          <w:color w:val="231F20"/>
          <w:spacing w:val="-14"/>
        </w:rPr>
        <w:t> </w:t>
      </w:r>
      <w:r>
        <w:rPr>
          <w:color w:val="231F20"/>
        </w:rPr>
        <w:t>Thân</w:t>
      </w:r>
      <w:r>
        <w:rPr>
          <w:color w:val="231F20"/>
          <w:spacing w:val="-10"/>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kia,</w:t>
      </w:r>
      <w:r>
        <w:rPr>
          <w:color w:val="231F20"/>
          <w:spacing w:val="-9"/>
        </w:rPr>
        <w:t> </w:t>
      </w:r>
      <w:r>
        <w:rPr>
          <w:color w:val="231F20"/>
        </w:rPr>
        <w:t>mắt</w:t>
      </w:r>
      <w:r>
        <w:rPr>
          <w:color w:val="231F20"/>
          <w:spacing w:val="-9"/>
        </w:rPr>
        <w:t> </w:t>
      </w:r>
      <w:r>
        <w:rPr>
          <w:color w:val="231F20"/>
        </w:rPr>
        <w:t>của</w:t>
      </w:r>
      <w:r>
        <w:rPr>
          <w:color w:val="231F20"/>
          <w:spacing w:val="-9"/>
        </w:rPr>
        <w:t> </w:t>
      </w:r>
      <w:r>
        <w:rPr>
          <w:color w:val="231F20"/>
        </w:rPr>
        <w:t>địa</w:t>
      </w:r>
      <w:r>
        <w:rPr>
          <w:color w:val="231F20"/>
          <w:spacing w:val="-9"/>
        </w:rPr>
        <w:t> </w:t>
      </w:r>
      <w:r>
        <w:rPr>
          <w:color w:val="231F20"/>
        </w:rPr>
        <w:t>thiền thứ hai cùng với sắc của địa thiền thứ hai có thể sinh nhãn thức của địa thiền thứ nhất.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3"/>
      </w:pPr>
      <w:r>
        <w:rPr>
          <w:color w:val="231F20"/>
        </w:rPr>
        <w:t>Lại sinh nơi cõi dục: Mắt của địa thiền thứ ba thấy sắc nơi </w:t>
      </w:r>
      <w:r>
        <w:rPr>
          <w:color w:val="231F20"/>
          <w:spacing w:val="2"/>
        </w:rPr>
        <w:t>cõi </w:t>
      </w:r>
      <w:r>
        <w:rPr>
          <w:color w:val="231F20"/>
        </w:rPr>
        <w:t>dục. Thân nơi cõi dục kia, mắt của địa thiền thứ ba cùng với </w:t>
      </w:r>
      <w:r>
        <w:rPr>
          <w:color w:val="231F20"/>
          <w:spacing w:val="2"/>
        </w:rPr>
        <w:t>sắc  </w:t>
      </w:r>
      <w:r>
        <w:rPr>
          <w:color w:val="231F20"/>
        </w:rPr>
        <w:t>nơi cõi dục có thể sinh ra nhãn thức của địa thiền thứ nhất. Mắt </w:t>
      </w:r>
      <w:r>
        <w:rPr>
          <w:color w:val="231F20"/>
          <w:spacing w:val="2"/>
        </w:rPr>
        <w:t>của </w:t>
      </w:r>
      <w:r>
        <w:rPr>
          <w:color w:val="231F20"/>
        </w:rPr>
        <w:t>địa thiền thứ ba thấy sắc của địa thiền thứ nhất. Thân nơi cõi </w:t>
      </w:r>
      <w:r>
        <w:rPr>
          <w:color w:val="231F20"/>
          <w:spacing w:val="2"/>
        </w:rPr>
        <w:t>dục </w:t>
      </w:r>
      <w:r>
        <w:rPr>
          <w:color w:val="231F20"/>
        </w:rPr>
        <w:t>kia, mắt của địa thiền thứ ba cùng với sắc của địa thiền thứ nhất có thể sinh ra nhãn thức của địa thiền thứ nhất. Mắt của địa thiền </w:t>
      </w:r>
      <w:r>
        <w:rPr>
          <w:color w:val="231F20"/>
          <w:spacing w:val="2"/>
        </w:rPr>
        <w:t>thứ </w:t>
      </w:r>
      <w:r>
        <w:rPr>
          <w:color w:val="231F20"/>
        </w:rPr>
        <w:t>ba thấy sắc của địa thiền thứ hai. Thân nơi cõi dục kia, mắt của </w:t>
      </w:r>
      <w:r>
        <w:rPr>
          <w:color w:val="231F20"/>
          <w:spacing w:val="2"/>
        </w:rPr>
        <w:t>địa </w:t>
      </w:r>
      <w:r>
        <w:rPr>
          <w:color w:val="231F20"/>
        </w:rPr>
        <w:t>thiền thứ ba cùng với sắc của địa thiền thứ ba có thể sinh nhãn thức của địa thiền thứ nhất. Mắt của địa thiền thứ ba thấy sắc của </w:t>
      </w:r>
      <w:r>
        <w:rPr>
          <w:color w:val="231F20"/>
          <w:spacing w:val="2"/>
        </w:rPr>
        <w:t>địa </w:t>
      </w:r>
      <w:r>
        <w:rPr>
          <w:color w:val="231F20"/>
        </w:rPr>
        <w:t>thiền thứ ba. Thân nơi cõi dục kia, mắt của địa thiền thứ ba cùng với sắc của địa thiền thứ ba có thể sinh ra nhãn thức của địa thiền thứ</w:t>
      </w:r>
      <w:r>
        <w:rPr>
          <w:color w:val="231F20"/>
          <w:spacing w:val="5"/>
        </w:rPr>
        <w:t> </w:t>
      </w:r>
      <w:r>
        <w:rPr>
          <w:color w:val="231F20"/>
        </w:rPr>
        <w:t>nhất.</w:t>
      </w:r>
    </w:p>
    <w:p>
      <w:pPr>
        <w:pStyle w:val="BodyText"/>
        <w:spacing w:line="271" w:lineRule="auto" w:before="115"/>
        <w:ind w:right="126"/>
      </w:pPr>
      <w:r>
        <w:rPr>
          <w:color w:val="231F20"/>
        </w:rPr>
        <w:t>Lại sinh nơi cõi dục: Mắt của địa thiền thứ tư thấy sắc nơi cõi dục. Thân nơi cõi dục kia, mắt của địa thiền thứ tư cùng với sắc nơi cõi dục có thể sinh ra nhãn thức của địa thiền thứ nhất. Mắt của địa thiền</w:t>
      </w:r>
      <w:r>
        <w:rPr>
          <w:color w:val="231F20"/>
          <w:spacing w:val="-10"/>
        </w:rPr>
        <w:t> </w:t>
      </w:r>
      <w:r>
        <w:rPr>
          <w:color w:val="231F20"/>
        </w:rPr>
        <w:t>thứ</w:t>
      </w:r>
      <w:r>
        <w:rPr>
          <w:color w:val="231F20"/>
          <w:spacing w:val="-9"/>
        </w:rPr>
        <w:t> </w:t>
      </w:r>
      <w:r>
        <w:rPr>
          <w:color w:val="231F20"/>
        </w:rPr>
        <w:t>tư</w:t>
      </w:r>
      <w:r>
        <w:rPr>
          <w:color w:val="231F20"/>
          <w:spacing w:val="-9"/>
        </w:rPr>
        <w:t> </w:t>
      </w:r>
      <w:r>
        <w:rPr>
          <w:color w:val="231F20"/>
        </w:rPr>
        <w:t>thấy</w:t>
      </w:r>
      <w:r>
        <w:rPr>
          <w:color w:val="231F20"/>
          <w:spacing w:val="-9"/>
        </w:rPr>
        <w:t> </w:t>
      </w:r>
      <w:r>
        <w:rPr>
          <w:color w:val="231F20"/>
        </w:rPr>
        <w:t>sắc</w:t>
      </w:r>
      <w:r>
        <w:rPr>
          <w:color w:val="231F20"/>
          <w:spacing w:val="-9"/>
        </w:rPr>
        <w:t> </w:t>
      </w:r>
      <w:r>
        <w:rPr>
          <w:color w:val="231F20"/>
        </w:rPr>
        <w:t>của</w:t>
      </w:r>
      <w:r>
        <w:rPr>
          <w:color w:val="231F20"/>
          <w:spacing w:val="-9"/>
        </w:rPr>
        <w:t> </w:t>
      </w:r>
      <w:r>
        <w:rPr>
          <w:color w:val="231F20"/>
        </w:rPr>
        <w:t>địa</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nhất.</w:t>
      </w:r>
      <w:r>
        <w:rPr>
          <w:color w:val="231F20"/>
          <w:spacing w:val="-14"/>
        </w:rPr>
        <w:t> </w:t>
      </w:r>
      <w:r>
        <w:rPr>
          <w:color w:val="231F20"/>
        </w:rPr>
        <w:t>Thân</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kia,</w:t>
      </w:r>
      <w:r>
        <w:rPr>
          <w:color w:val="231F20"/>
          <w:spacing w:val="-9"/>
        </w:rPr>
        <w:t> </w:t>
      </w:r>
      <w:r>
        <w:rPr>
          <w:color w:val="231F20"/>
          <w:spacing w:val="-4"/>
        </w:rPr>
        <w:t>mắt </w:t>
      </w:r>
      <w:r>
        <w:rPr>
          <w:color w:val="231F20"/>
        </w:rPr>
        <w:t>của địa thiền thứ tư cùng với sắc của địa thiền thứ nhất có thể sinh ra</w:t>
      </w:r>
      <w:r>
        <w:rPr>
          <w:color w:val="231F20"/>
          <w:spacing w:val="-6"/>
        </w:rPr>
        <w:t> </w:t>
      </w:r>
      <w:r>
        <w:rPr>
          <w:color w:val="231F20"/>
        </w:rPr>
        <w:t>nhãn</w:t>
      </w:r>
      <w:r>
        <w:rPr>
          <w:color w:val="231F20"/>
          <w:spacing w:val="-5"/>
        </w:rPr>
        <w:t> </w:t>
      </w:r>
      <w:r>
        <w:rPr>
          <w:color w:val="231F20"/>
        </w:rPr>
        <w:t>thức</w:t>
      </w:r>
      <w:r>
        <w:rPr>
          <w:color w:val="231F20"/>
          <w:spacing w:val="-4"/>
        </w:rPr>
        <w:t> </w:t>
      </w:r>
      <w:r>
        <w:rPr>
          <w:color w:val="231F20"/>
        </w:rPr>
        <w:t>của</w:t>
      </w:r>
      <w:r>
        <w:rPr>
          <w:color w:val="231F20"/>
          <w:spacing w:val="-6"/>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6"/>
        </w:rPr>
        <w:t> </w:t>
      </w:r>
      <w:r>
        <w:rPr>
          <w:color w:val="231F20"/>
        </w:rPr>
        <w:t>nhất.</w:t>
      </w:r>
      <w:r>
        <w:rPr>
          <w:color w:val="231F20"/>
          <w:spacing w:val="-5"/>
        </w:rPr>
        <w:t> </w:t>
      </w:r>
      <w:r>
        <w:rPr>
          <w:color w:val="231F20"/>
        </w:rPr>
        <w:t>Mắt</w:t>
      </w:r>
      <w:r>
        <w:rPr>
          <w:color w:val="231F20"/>
          <w:spacing w:val="-5"/>
        </w:rPr>
        <w:t> </w:t>
      </w:r>
      <w:r>
        <w:rPr>
          <w:color w:val="231F20"/>
        </w:rPr>
        <w:t>của</w:t>
      </w:r>
      <w:r>
        <w:rPr>
          <w:color w:val="231F20"/>
          <w:spacing w:val="-6"/>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6"/>
        </w:rPr>
        <w:t> </w:t>
      </w:r>
      <w:r>
        <w:rPr>
          <w:color w:val="231F20"/>
        </w:rPr>
        <w:t>tư</w:t>
      </w:r>
      <w:r>
        <w:rPr>
          <w:color w:val="231F20"/>
          <w:spacing w:val="-5"/>
        </w:rPr>
        <w:t> </w:t>
      </w:r>
      <w:r>
        <w:rPr>
          <w:color w:val="231F20"/>
        </w:rPr>
        <w:t>thấy</w:t>
      </w:r>
      <w:r>
        <w:rPr>
          <w:color w:val="231F20"/>
          <w:spacing w:val="-5"/>
        </w:rPr>
        <w:t> </w:t>
      </w:r>
      <w:r>
        <w:rPr>
          <w:color w:val="231F20"/>
        </w:rPr>
        <w:t>sắc của địa thiền thứ hai. Thân nơi cõi dục kia, mắt của địa thiền thứ tư cùng với sắc của địa thiền thứ hai có thể sinh ra nhãn thức của địa thiền</w:t>
      </w:r>
      <w:r>
        <w:rPr>
          <w:color w:val="231F20"/>
          <w:spacing w:val="-6"/>
        </w:rPr>
        <w:t> </w:t>
      </w:r>
      <w:r>
        <w:rPr>
          <w:color w:val="231F20"/>
        </w:rPr>
        <w:t>thứ</w:t>
      </w:r>
      <w:r>
        <w:rPr>
          <w:color w:val="231F20"/>
          <w:spacing w:val="-5"/>
        </w:rPr>
        <w:t> </w:t>
      </w:r>
      <w:r>
        <w:rPr>
          <w:color w:val="231F20"/>
        </w:rPr>
        <w:t>nhất.</w:t>
      </w:r>
      <w:r>
        <w:rPr>
          <w:color w:val="231F20"/>
          <w:spacing w:val="-5"/>
        </w:rPr>
        <w:t> </w:t>
      </w:r>
      <w:r>
        <w:rPr>
          <w:color w:val="231F20"/>
        </w:rPr>
        <w:t>Mắt</w:t>
      </w:r>
      <w:r>
        <w:rPr>
          <w:color w:val="231F20"/>
          <w:spacing w:val="-6"/>
        </w:rPr>
        <w:t> </w:t>
      </w:r>
      <w:r>
        <w:rPr>
          <w:color w:val="231F20"/>
        </w:rPr>
        <w:t>của</w:t>
      </w:r>
      <w:r>
        <w:rPr>
          <w:color w:val="231F20"/>
          <w:spacing w:val="-5"/>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6"/>
        </w:rPr>
        <w:t> </w:t>
      </w:r>
      <w:r>
        <w:rPr>
          <w:color w:val="231F20"/>
        </w:rPr>
        <w:t>tư</w:t>
      </w:r>
      <w:r>
        <w:rPr>
          <w:color w:val="231F20"/>
          <w:spacing w:val="-5"/>
        </w:rPr>
        <w:t> </w:t>
      </w:r>
      <w:r>
        <w:rPr>
          <w:color w:val="231F20"/>
        </w:rPr>
        <w:t>thấy</w:t>
      </w:r>
      <w:r>
        <w:rPr>
          <w:color w:val="231F20"/>
          <w:spacing w:val="-5"/>
        </w:rPr>
        <w:t> </w:t>
      </w:r>
      <w:r>
        <w:rPr>
          <w:color w:val="231F20"/>
        </w:rPr>
        <w:t>sắc</w:t>
      </w:r>
      <w:r>
        <w:rPr>
          <w:color w:val="231F20"/>
          <w:spacing w:val="-5"/>
        </w:rPr>
        <w:t> </w:t>
      </w:r>
      <w:r>
        <w:rPr>
          <w:color w:val="231F20"/>
        </w:rPr>
        <w:t>của</w:t>
      </w:r>
      <w:r>
        <w:rPr>
          <w:color w:val="231F20"/>
          <w:spacing w:val="-6"/>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ba. Thân nơi cõi dục kia, mắt của địa thiền thứ tư cùng với sắc của địa thiền thứ ba có thể sinh ra nhãn thức của địa thiền thứ nhất. Mắt của địa thiền thứ tư thấy sắc của địa thiền thứ tư. Thân nơi cõi dục kia, mắt của địa thiền thứ tư cùng với sắc của địa thiền thứ tư có thể</w:t>
      </w:r>
      <w:r>
        <w:rPr>
          <w:color w:val="231F20"/>
          <w:spacing w:val="-38"/>
        </w:rPr>
        <w:t> </w:t>
      </w:r>
      <w:r>
        <w:rPr>
          <w:color w:val="231F20"/>
        </w:rPr>
        <w:t>sinh nhãn thức của địa thiền thứ nhất.</w:t>
      </w:r>
    </w:p>
    <w:p>
      <w:pPr>
        <w:pStyle w:val="BodyText"/>
        <w:spacing w:before="116"/>
        <w:ind w:left="960" w:firstLine="0"/>
      </w:pPr>
      <w:r>
        <w:rPr>
          <w:color w:val="231F20"/>
        </w:rPr>
        <w:t>Đây gọi là sinh nơi cõi</w:t>
      </w:r>
      <w:r>
        <w:rPr>
          <w:color w:val="231F20"/>
          <w:spacing w:val="-7"/>
        </w:rPr>
        <w:t> </w:t>
      </w:r>
      <w:r>
        <w:rPr>
          <w:color w:val="231F20"/>
        </w:rPr>
        <w:t>dục.</w:t>
      </w:r>
    </w:p>
    <w:p>
      <w:pPr>
        <w:pStyle w:val="BodyText"/>
        <w:spacing w:line="271" w:lineRule="auto" w:before="152"/>
        <w:ind w:right="128"/>
      </w:pPr>
      <w:r>
        <w:rPr>
          <w:color w:val="231F20"/>
        </w:rPr>
        <w:t>Như sinh nơi cõi dục, thì sinh nơi thiền thứ nhất, thiền thứ hai, thiền thứ ba, thiền thứ tư cũng như vậy.</w:t>
      </w:r>
    </w:p>
    <w:p>
      <w:pPr>
        <w:pStyle w:val="BodyText"/>
        <w:spacing w:before="116"/>
        <w:ind w:left="960" w:firstLine="0"/>
      </w:pPr>
      <w:r>
        <w:rPr>
          <w:color w:val="231F20"/>
        </w:rPr>
        <w:t>Đó gọi là xứ khác.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Hỏi: </w:t>
      </w:r>
      <w:r>
        <w:rPr>
          <w:color w:val="231F20"/>
        </w:rPr>
        <w:t>Từng có xứ khác hệ thuộc nơi thân, cũng là xứ khác hệ thuộc nơi mắt, cũng là xứ khác hệ thuộc nơi sắc, cũng là xứ khác hệ thuộc nơi chủ thể sinh ra nhãn thức chăng?</w:t>
      </w:r>
    </w:p>
    <w:p>
      <w:pPr>
        <w:pStyle w:val="BodyText"/>
        <w:spacing w:line="273" w:lineRule="auto" w:before="113"/>
        <w:ind w:left="110" w:right="410"/>
      </w:pPr>
      <w:r>
        <w:rPr>
          <w:i/>
          <w:color w:val="231F20"/>
        </w:rPr>
        <w:t>Đáp: </w:t>
      </w:r>
      <w:r>
        <w:rPr>
          <w:color w:val="231F20"/>
        </w:rPr>
        <w:t>Có. Sinh nơi cõi dục: Mắt của địa thiền thứ ba thấy sắc của địa thiền thứ hai. Thân nơi cõi dục kia, mắt của địa thiền thứ ba cùng với sắc của địa thiền thứ hai có thể sinh ra nhãn thức của địa thiền thứ nhất.</w:t>
      </w:r>
    </w:p>
    <w:p>
      <w:pPr>
        <w:pStyle w:val="BodyText"/>
        <w:spacing w:line="273" w:lineRule="auto" w:before="118"/>
        <w:ind w:left="110" w:right="409"/>
      </w:pPr>
      <w:r>
        <w:rPr>
          <w:color w:val="231F20"/>
        </w:rPr>
        <w:t>Lại sinh nơi cõi dục: Mắt của địa thiền thứ tư thấy sắc của địa thiền</w:t>
      </w:r>
      <w:r>
        <w:rPr>
          <w:color w:val="231F20"/>
          <w:spacing w:val="-5"/>
        </w:rPr>
        <w:t> </w:t>
      </w:r>
      <w:r>
        <w:rPr>
          <w:color w:val="231F20"/>
        </w:rPr>
        <w:t>thứ</w:t>
      </w:r>
      <w:r>
        <w:rPr>
          <w:color w:val="231F20"/>
          <w:spacing w:val="-5"/>
        </w:rPr>
        <w:t> </w:t>
      </w:r>
      <w:r>
        <w:rPr>
          <w:color w:val="231F20"/>
        </w:rPr>
        <w:t>hai.</w:t>
      </w:r>
      <w:r>
        <w:rPr>
          <w:color w:val="231F20"/>
          <w:spacing w:val="-10"/>
        </w:rPr>
        <w:t> </w:t>
      </w:r>
      <w:r>
        <w:rPr>
          <w:color w:val="231F20"/>
        </w:rPr>
        <w:t>Thân</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kia,</w:t>
      </w:r>
      <w:r>
        <w:rPr>
          <w:color w:val="231F20"/>
          <w:spacing w:val="-5"/>
        </w:rPr>
        <w:t> </w:t>
      </w:r>
      <w:r>
        <w:rPr>
          <w:color w:val="231F20"/>
        </w:rPr>
        <w:t>mắt</w:t>
      </w:r>
      <w:r>
        <w:rPr>
          <w:color w:val="231F20"/>
          <w:spacing w:val="-5"/>
        </w:rPr>
        <w:t> </w:t>
      </w:r>
      <w:r>
        <w:rPr>
          <w:color w:val="231F20"/>
        </w:rPr>
        <w:t>của</w:t>
      </w:r>
      <w:r>
        <w:rPr>
          <w:color w:val="231F20"/>
          <w:spacing w:val="-5"/>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cùng</w:t>
      </w:r>
      <w:r>
        <w:rPr>
          <w:color w:val="231F20"/>
          <w:spacing w:val="-5"/>
        </w:rPr>
        <w:t> </w:t>
      </w:r>
      <w:r>
        <w:rPr>
          <w:color w:val="231F20"/>
        </w:rPr>
        <w:t>với sắc của địa thiền thứ hai có thể sinh ra nhãn thức của địa thiền thứ nhất.</w:t>
      </w:r>
      <w:r>
        <w:rPr>
          <w:color w:val="231F20"/>
          <w:spacing w:val="-7"/>
        </w:rPr>
        <w:t> </w:t>
      </w:r>
      <w:r>
        <w:rPr>
          <w:color w:val="231F20"/>
        </w:rPr>
        <w:t>Mắt</w:t>
      </w:r>
      <w:r>
        <w:rPr>
          <w:color w:val="231F20"/>
          <w:spacing w:val="-6"/>
        </w:rPr>
        <w:t> </w:t>
      </w:r>
      <w:r>
        <w:rPr>
          <w:color w:val="231F20"/>
        </w:rPr>
        <w:t>của</w:t>
      </w:r>
      <w:r>
        <w:rPr>
          <w:color w:val="231F20"/>
          <w:spacing w:val="-6"/>
        </w:rPr>
        <w:t> </w:t>
      </w:r>
      <w:r>
        <w:rPr>
          <w:color w:val="231F20"/>
        </w:rPr>
        <w:t>địa</w:t>
      </w:r>
      <w:r>
        <w:rPr>
          <w:color w:val="231F20"/>
          <w:spacing w:val="-7"/>
        </w:rPr>
        <w:t> </w:t>
      </w:r>
      <w:r>
        <w:rPr>
          <w:color w:val="231F20"/>
        </w:rPr>
        <w:t>thiền</w:t>
      </w:r>
      <w:r>
        <w:rPr>
          <w:color w:val="231F20"/>
          <w:spacing w:val="-6"/>
        </w:rPr>
        <w:t> </w:t>
      </w:r>
      <w:r>
        <w:rPr>
          <w:color w:val="231F20"/>
        </w:rPr>
        <w:t>thứ</w:t>
      </w:r>
      <w:r>
        <w:rPr>
          <w:color w:val="231F20"/>
          <w:spacing w:val="-5"/>
        </w:rPr>
        <w:t> </w:t>
      </w:r>
      <w:r>
        <w:rPr>
          <w:color w:val="231F20"/>
        </w:rPr>
        <w:t>tư</w:t>
      </w:r>
      <w:r>
        <w:rPr>
          <w:color w:val="231F20"/>
          <w:spacing w:val="-5"/>
        </w:rPr>
        <w:t> </w:t>
      </w:r>
      <w:r>
        <w:rPr>
          <w:color w:val="231F20"/>
        </w:rPr>
        <w:t>thấy</w:t>
      </w:r>
      <w:r>
        <w:rPr>
          <w:color w:val="231F20"/>
          <w:spacing w:val="-6"/>
        </w:rPr>
        <w:t> </w:t>
      </w:r>
      <w:r>
        <w:rPr>
          <w:color w:val="231F20"/>
        </w:rPr>
        <w:t>sắc</w:t>
      </w:r>
      <w:r>
        <w:rPr>
          <w:color w:val="231F20"/>
          <w:spacing w:val="-6"/>
        </w:rPr>
        <w:t> </w:t>
      </w:r>
      <w:r>
        <w:rPr>
          <w:color w:val="231F20"/>
        </w:rPr>
        <w:t>của</w:t>
      </w:r>
      <w:r>
        <w:rPr>
          <w:color w:val="231F20"/>
          <w:spacing w:val="-6"/>
        </w:rPr>
        <w:t> </w:t>
      </w:r>
      <w:r>
        <w:rPr>
          <w:color w:val="231F20"/>
        </w:rPr>
        <w:t>địa</w:t>
      </w:r>
      <w:r>
        <w:rPr>
          <w:color w:val="231F20"/>
          <w:spacing w:val="-6"/>
        </w:rPr>
        <w:t> </w:t>
      </w:r>
      <w:r>
        <w:rPr>
          <w:color w:val="231F20"/>
        </w:rPr>
        <w:t>thiền</w:t>
      </w:r>
      <w:r>
        <w:rPr>
          <w:color w:val="231F20"/>
          <w:spacing w:val="-7"/>
        </w:rPr>
        <w:t> </w:t>
      </w:r>
      <w:r>
        <w:rPr>
          <w:color w:val="231F20"/>
        </w:rPr>
        <w:t>thứ</w:t>
      </w:r>
      <w:r>
        <w:rPr>
          <w:color w:val="231F20"/>
          <w:spacing w:val="-5"/>
        </w:rPr>
        <w:t> </w:t>
      </w:r>
      <w:r>
        <w:rPr>
          <w:color w:val="231F20"/>
        </w:rPr>
        <w:t>ba.</w:t>
      </w:r>
      <w:r>
        <w:rPr>
          <w:color w:val="231F20"/>
          <w:spacing w:val="-10"/>
        </w:rPr>
        <w:t> </w:t>
      </w:r>
      <w:r>
        <w:rPr>
          <w:color w:val="231F20"/>
        </w:rPr>
        <w:t>Thân</w:t>
      </w:r>
      <w:r>
        <w:rPr>
          <w:color w:val="231F20"/>
          <w:spacing w:val="-6"/>
        </w:rPr>
        <w:t> </w:t>
      </w:r>
      <w:r>
        <w:rPr>
          <w:color w:val="231F20"/>
        </w:rPr>
        <w:t>nơi cõi</w:t>
      </w:r>
      <w:r>
        <w:rPr>
          <w:color w:val="231F20"/>
          <w:spacing w:val="-10"/>
        </w:rPr>
        <w:t> </w:t>
      </w:r>
      <w:r>
        <w:rPr>
          <w:color w:val="231F20"/>
        </w:rPr>
        <w:t>dục</w:t>
      </w:r>
      <w:r>
        <w:rPr>
          <w:color w:val="231F20"/>
          <w:spacing w:val="-9"/>
        </w:rPr>
        <w:t> </w:t>
      </w:r>
      <w:r>
        <w:rPr>
          <w:color w:val="231F20"/>
        </w:rPr>
        <w:t>kia,</w:t>
      </w:r>
      <w:r>
        <w:rPr>
          <w:color w:val="231F20"/>
          <w:spacing w:val="-9"/>
        </w:rPr>
        <w:t> </w:t>
      </w:r>
      <w:r>
        <w:rPr>
          <w:color w:val="231F20"/>
        </w:rPr>
        <w:t>mắt</w:t>
      </w:r>
      <w:r>
        <w:rPr>
          <w:color w:val="231F20"/>
          <w:spacing w:val="-9"/>
        </w:rPr>
        <w:t> </w:t>
      </w:r>
      <w:r>
        <w:rPr>
          <w:color w:val="231F20"/>
        </w:rPr>
        <w:t>của</w:t>
      </w:r>
      <w:r>
        <w:rPr>
          <w:color w:val="231F20"/>
          <w:spacing w:val="-9"/>
        </w:rPr>
        <w:t> </w:t>
      </w:r>
      <w:r>
        <w:rPr>
          <w:color w:val="231F20"/>
        </w:rPr>
        <w:t>địa</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tư</w:t>
      </w:r>
      <w:r>
        <w:rPr>
          <w:color w:val="231F20"/>
          <w:spacing w:val="-10"/>
        </w:rPr>
        <w:t> </w:t>
      </w:r>
      <w:r>
        <w:rPr>
          <w:color w:val="231F20"/>
        </w:rPr>
        <w:t>cùng</w:t>
      </w:r>
      <w:r>
        <w:rPr>
          <w:color w:val="231F20"/>
          <w:spacing w:val="-9"/>
        </w:rPr>
        <w:t> </w:t>
      </w:r>
      <w:r>
        <w:rPr>
          <w:color w:val="231F20"/>
        </w:rPr>
        <w:t>với</w:t>
      </w:r>
      <w:r>
        <w:rPr>
          <w:color w:val="231F20"/>
          <w:spacing w:val="-9"/>
        </w:rPr>
        <w:t> </w:t>
      </w:r>
      <w:r>
        <w:rPr>
          <w:color w:val="231F20"/>
        </w:rPr>
        <w:t>sắc</w:t>
      </w:r>
      <w:r>
        <w:rPr>
          <w:color w:val="231F20"/>
          <w:spacing w:val="-9"/>
        </w:rPr>
        <w:t> </w:t>
      </w:r>
      <w:r>
        <w:rPr>
          <w:color w:val="231F20"/>
        </w:rPr>
        <w:t>của</w:t>
      </w:r>
      <w:r>
        <w:rPr>
          <w:color w:val="231F20"/>
          <w:spacing w:val="-9"/>
        </w:rPr>
        <w:t> </w:t>
      </w:r>
      <w:r>
        <w:rPr>
          <w:color w:val="231F20"/>
        </w:rPr>
        <w:t>địa</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ba có thể sinh ra nhãn thức của địa thiền thứ</w:t>
      </w:r>
      <w:r>
        <w:rPr>
          <w:color w:val="231F20"/>
          <w:spacing w:val="-2"/>
        </w:rPr>
        <w:t> </w:t>
      </w:r>
      <w:r>
        <w:rPr>
          <w:color w:val="231F20"/>
        </w:rPr>
        <w:t>nhất.</w:t>
      </w:r>
    </w:p>
    <w:p>
      <w:pPr>
        <w:pStyle w:val="BodyText"/>
        <w:spacing w:before="120"/>
        <w:ind w:left="677" w:firstLine="0"/>
      </w:pPr>
      <w:r>
        <w:rPr>
          <w:color w:val="231F20"/>
        </w:rPr>
        <w:t>Đây gọi là sinh nơi cõi dục.</w:t>
      </w:r>
    </w:p>
    <w:p>
      <w:pPr>
        <w:pStyle w:val="BodyText"/>
        <w:spacing w:line="273" w:lineRule="auto" w:before="157"/>
        <w:ind w:left="110" w:right="410"/>
      </w:pPr>
      <w:r>
        <w:rPr>
          <w:color w:val="231F20"/>
        </w:rPr>
        <w:t>Sinh</w:t>
      </w:r>
      <w:r>
        <w:rPr>
          <w:color w:val="231F20"/>
          <w:spacing w:val="-9"/>
        </w:rPr>
        <w:t> </w:t>
      </w:r>
      <w:r>
        <w:rPr>
          <w:color w:val="231F20"/>
        </w:rPr>
        <w:t>nơi</w:t>
      </w:r>
      <w:r>
        <w:rPr>
          <w:color w:val="231F20"/>
          <w:spacing w:val="-8"/>
        </w:rPr>
        <w:t> </w:t>
      </w:r>
      <w:r>
        <w:rPr>
          <w:color w:val="231F20"/>
        </w:rPr>
        <w:t>thiền</w:t>
      </w:r>
      <w:r>
        <w:rPr>
          <w:color w:val="231F20"/>
          <w:spacing w:val="-9"/>
        </w:rPr>
        <w:t> </w:t>
      </w:r>
      <w:r>
        <w:rPr>
          <w:color w:val="231F20"/>
        </w:rPr>
        <w:t>thứ</w:t>
      </w:r>
      <w:r>
        <w:rPr>
          <w:color w:val="231F20"/>
          <w:spacing w:val="-8"/>
        </w:rPr>
        <w:t> </w:t>
      </w:r>
      <w:r>
        <w:rPr>
          <w:color w:val="231F20"/>
        </w:rPr>
        <w:t>hai:</w:t>
      </w:r>
      <w:r>
        <w:rPr>
          <w:color w:val="231F20"/>
          <w:spacing w:val="-9"/>
        </w:rPr>
        <w:t> </w:t>
      </w:r>
      <w:r>
        <w:rPr>
          <w:color w:val="231F20"/>
        </w:rPr>
        <w:t>Mắt</w:t>
      </w:r>
      <w:r>
        <w:rPr>
          <w:color w:val="231F20"/>
          <w:spacing w:val="-8"/>
        </w:rPr>
        <w:t> </w:t>
      </w:r>
      <w:r>
        <w:rPr>
          <w:color w:val="231F20"/>
        </w:rPr>
        <w:t>của</w:t>
      </w:r>
      <w:r>
        <w:rPr>
          <w:color w:val="231F20"/>
          <w:spacing w:val="-9"/>
        </w:rPr>
        <w:t> </w:t>
      </w:r>
      <w:r>
        <w:rPr>
          <w:color w:val="231F20"/>
        </w:rPr>
        <w:t>địa</w:t>
      </w:r>
      <w:r>
        <w:rPr>
          <w:color w:val="231F20"/>
          <w:spacing w:val="-8"/>
        </w:rPr>
        <w:t> </w:t>
      </w:r>
      <w:r>
        <w:rPr>
          <w:color w:val="231F20"/>
        </w:rPr>
        <w:t>thiền</w:t>
      </w:r>
      <w:r>
        <w:rPr>
          <w:color w:val="231F20"/>
          <w:spacing w:val="-9"/>
        </w:rPr>
        <w:t> </w:t>
      </w:r>
      <w:r>
        <w:rPr>
          <w:color w:val="231F20"/>
        </w:rPr>
        <w:t>thứ</w:t>
      </w:r>
      <w:r>
        <w:rPr>
          <w:color w:val="231F20"/>
          <w:spacing w:val="-8"/>
        </w:rPr>
        <w:t> </w:t>
      </w:r>
      <w:r>
        <w:rPr>
          <w:color w:val="231F20"/>
        </w:rPr>
        <w:t>ba</w:t>
      </w:r>
      <w:r>
        <w:rPr>
          <w:color w:val="231F20"/>
          <w:spacing w:val="-9"/>
        </w:rPr>
        <w:t> </w:t>
      </w:r>
      <w:r>
        <w:rPr>
          <w:color w:val="231F20"/>
        </w:rPr>
        <w:t>thấy</w:t>
      </w:r>
      <w:r>
        <w:rPr>
          <w:color w:val="231F20"/>
          <w:spacing w:val="-8"/>
        </w:rPr>
        <w:t> </w:t>
      </w:r>
      <w:r>
        <w:rPr>
          <w:color w:val="231F20"/>
        </w:rPr>
        <w:t>sắc</w:t>
      </w:r>
      <w:r>
        <w:rPr>
          <w:color w:val="231F20"/>
          <w:spacing w:val="-9"/>
        </w:rPr>
        <w:t> </w:t>
      </w:r>
      <w:r>
        <w:rPr>
          <w:color w:val="231F20"/>
        </w:rPr>
        <w:t>nơi</w:t>
      </w:r>
      <w:r>
        <w:rPr>
          <w:color w:val="231F20"/>
          <w:spacing w:val="-8"/>
        </w:rPr>
        <w:t> </w:t>
      </w:r>
      <w:r>
        <w:rPr>
          <w:color w:val="231F20"/>
        </w:rPr>
        <w:t>cõi dục.</w:t>
      </w:r>
      <w:r>
        <w:rPr>
          <w:color w:val="231F20"/>
          <w:spacing w:val="-12"/>
        </w:rPr>
        <w:t> </w:t>
      </w:r>
      <w:r>
        <w:rPr>
          <w:color w:val="231F20"/>
        </w:rPr>
        <w:t>Thân</w:t>
      </w:r>
      <w:r>
        <w:rPr>
          <w:color w:val="231F20"/>
          <w:spacing w:val="-7"/>
        </w:rPr>
        <w:t> </w:t>
      </w:r>
      <w:r>
        <w:rPr>
          <w:color w:val="231F20"/>
        </w:rPr>
        <w:t>nơi</w:t>
      </w:r>
      <w:r>
        <w:rPr>
          <w:color w:val="231F20"/>
          <w:spacing w:val="-7"/>
        </w:rPr>
        <w:t> </w:t>
      </w:r>
      <w:r>
        <w:rPr>
          <w:color w:val="231F20"/>
        </w:rPr>
        <w:t>địa</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hai</w:t>
      </w:r>
      <w:r>
        <w:rPr>
          <w:color w:val="231F20"/>
          <w:spacing w:val="-7"/>
        </w:rPr>
        <w:t> </w:t>
      </w:r>
      <w:r>
        <w:rPr>
          <w:color w:val="231F20"/>
        </w:rPr>
        <w:t>kia,</w:t>
      </w:r>
      <w:r>
        <w:rPr>
          <w:color w:val="231F20"/>
          <w:spacing w:val="-7"/>
        </w:rPr>
        <w:t> </w:t>
      </w:r>
      <w:r>
        <w:rPr>
          <w:color w:val="231F20"/>
        </w:rPr>
        <w:t>mắt</w:t>
      </w:r>
      <w:r>
        <w:rPr>
          <w:color w:val="231F20"/>
          <w:spacing w:val="-7"/>
        </w:rPr>
        <w:t> </w:t>
      </w:r>
      <w:r>
        <w:rPr>
          <w:color w:val="231F20"/>
        </w:rPr>
        <w:t>của</w:t>
      </w:r>
      <w:r>
        <w:rPr>
          <w:color w:val="231F20"/>
          <w:spacing w:val="-7"/>
        </w:rPr>
        <w:t> </w:t>
      </w:r>
      <w:r>
        <w:rPr>
          <w:color w:val="231F20"/>
        </w:rPr>
        <w:t>địa</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cùng</w:t>
      </w:r>
      <w:r>
        <w:rPr>
          <w:color w:val="231F20"/>
          <w:spacing w:val="-7"/>
        </w:rPr>
        <w:t> </w:t>
      </w:r>
      <w:r>
        <w:rPr>
          <w:color w:val="231F20"/>
          <w:spacing w:val="-4"/>
        </w:rPr>
        <w:t>với </w:t>
      </w:r>
      <w:r>
        <w:rPr>
          <w:color w:val="231F20"/>
        </w:rPr>
        <w:t>sắc nơi cõi dục có thể sinh ra nhãn thức của địa thiền thứ</w:t>
      </w:r>
      <w:r>
        <w:rPr>
          <w:color w:val="231F20"/>
          <w:spacing w:val="-5"/>
        </w:rPr>
        <w:t> </w:t>
      </w:r>
      <w:r>
        <w:rPr>
          <w:color w:val="231F20"/>
        </w:rPr>
        <w:t>nhất.</w:t>
      </w:r>
    </w:p>
    <w:p>
      <w:pPr>
        <w:pStyle w:val="BodyText"/>
        <w:spacing w:line="273" w:lineRule="auto" w:before="117"/>
        <w:ind w:left="110" w:right="410"/>
      </w:pPr>
      <w:r>
        <w:rPr>
          <w:color w:val="231F20"/>
        </w:rPr>
        <w:t>Lại</w:t>
      </w:r>
      <w:r>
        <w:rPr>
          <w:color w:val="231F20"/>
          <w:spacing w:val="-5"/>
        </w:rPr>
        <w:t> </w:t>
      </w:r>
      <w:r>
        <w:rPr>
          <w:color w:val="231F20"/>
        </w:rPr>
        <w:t>sinh</w:t>
      </w:r>
      <w:r>
        <w:rPr>
          <w:color w:val="231F20"/>
          <w:spacing w:val="-5"/>
        </w:rPr>
        <w:t> </w:t>
      </w:r>
      <w:r>
        <w:rPr>
          <w:color w:val="231F20"/>
        </w:rPr>
        <w:t>nơi</w:t>
      </w:r>
      <w:r>
        <w:rPr>
          <w:color w:val="231F20"/>
          <w:spacing w:val="-6"/>
        </w:rPr>
        <w:t> </w:t>
      </w:r>
      <w:r>
        <w:rPr>
          <w:color w:val="231F20"/>
        </w:rPr>
        <w:t>thiền</w:t>
      </w:r>
      <w:r>
        <w:rPr>
          <w:color w:val="231F20"/>
          <w:spacing w:val="-4"/>
        </w:rPr>
        <w:t> </w:t>
      </w:r>
      <w:r>
        <w:rPr>
          <w:color w:val="231F20"/>
        </w:rPr>
        <w:t>thứ</w:t>
      </w:r>
      <w:r>
        <w:rPr>
          <w:color w:val="231F20"/>
          <w:spacing w:val="-5"/>
        </w:rPr>
        <w:t> </w:t>
      </w:r>
      <w:r>
        <w:rPr>
          <w:color w:val="231F20"/>
        </w:rPr>
        <w:t>hai:</w:t>
      </w:r>
      <w:r>
        <w:rPr>
          <w:color w:val="231F20"/>
          <w:spacing w:val="-4"/>
        </w:rPr>
        <w:t> </w:t>
      </w:r>
      <w:r>
        <w:rPr>
          <w:color w:val="231F20"/>
        </w:rPr>
        <w:t>Mắt</w:t>
      </w:r>
      <w:r>
        <w:rPr>
          <w:color w:val="231F20"/>
          <w:spacing w:val="-6"/>
        </w:rPr>
        <w:t> </w:t>
      </w:r>
      <w:r>
        <w:rPr>
          <w:color w:val="231F20"/>
        </w:rPr>
        <w:t>của</w:t>
      </w:r>
      <w:r>
        <w:rPr>
          <w:color w:val="231F20"/>
          <w:spacing w:val="-4"/>
        </w:rPr>
        <w:t> </w:t>
      </w:r>
      <w:r>
        <w:rPr>
          <w:color w:val="231F20"/>
        </w:rPr>
        <w:t>địa</w:t>
      </w:r>
      <w:r>
        <w:rPr>
          <w:color w:val="231F20"/>
          <w:spacing w:val="-6"/>
        </w:rPr>
        <w:t> </w:t>
      </w:r>
      <w:r>
        <w:rPr>
          <w:color w:val="231F20"/>
        </w:rPr>
        <w:t>thiền</w:t>
      </w:r>
      <w:r>
        <w:rPr>
          <w:color w:val="231F20"/>
          <w:spacing w:val="-5"/>
        </w:rPr>
        <w:t> </w:t>
      </w:r>
      <w:r>
        <w:rPr>
          <w:color w:val="231F20"/>
        </w:rPr>
        <w:t>thứ</w:t>
      </w:r>
      <w:r>
        <w:rPr>
          <w:color w:val="231F20"/>
          <w:spacing w:val="-5"/>
        </w:rPr>
        <w:t> </w:t>
      </w:r>
      <w:r>
        <w:rPr>
          <w:color w:val="231F20"/>
        </w:rPr>
        <w:t>tư</w:t>
      </w:r>
      <w:r>
        <w:rPr>
          <w:color w:val="231F20"/>
          <w:spacing w:val="-4"/>
        </w:rPr>
        <w:t> </w:t>
      </w:r>
      <w:r>
        <w:rPr>
          <w:color w:val="231F20"/>
        </w:rPr>
        <w:t>thấy</w:t>
      </w:r>
      <w:r>
        <w:rPr>
          <w:color w:val="231F20"/>
          <w:spacing w:val="-5"/>
        </w:rPr>
        <w:t> </w:t>
      </w:r>
      <w:r>
        <w:rPr>
          <w:color w:val="231F20"/>
        </w:rPr>
        <w:t>sắc</w:t>
      </w:r>
      <w:r>
        <w:rPr>
          <w:color w:val="231F20"/>
          <w:spacing w:val="-5"/>
        </w:rPr>
        <w:t> </w:t>
      </w:r>
      <w:r>
        <w:rPr>
          <w:color w:val="231F20"/>
        </w:rPr>
        <w:t>nơi cõi</w:t>
      </w:r>
      <w:r>
        <w:rPr>
          <w:color w:val="231F20"/>
          <w:spacing w:val="-5"/>
        </w:rPr>
        <w:t> </w:t>
      </w:r>
      <w:r>
        <w:rPr>
          <w:color w:val="231F20"/>
        </w:rPr>
        <w:t>dục.</w:t>
      </w:r>
      <w:r>
        <w:rPr>
          <w:color w:val="231F20"/>
          <w:spacing w:val="-8"/>
        </w:rPr>
        <w:t> </w:t>
      </w:r>
      <w:r>
        <w:rPr>
          <w:color w:val="231F20"/>
        </w:rPr>
        <w:t>Thân</w:t>
      </w:r>
      <w:r>
        <w:rPr>
          <w:color w:val="231F20"/>
          <w:spacing w:val="-4"/>
        </w:rPr>
        <w:t> </w:t>
      </w:r>
      <w:r>
        <w:rPr>
          <w:color w:val="231F20"/>
        </w:rPr>
        <w:t>nơi</w:t>
      </w:r>
      <w:r>
        <w:rPr>
          <w:color w:val="231F20"/>
          <w:spacing w:val="-4"/>
        </w:rPr>
        <w:t> </w:t>
      </w:r>
      <w:r>
        <w:rPr>
          <w:color w:val="231F20"/>
        </w:rPr>
        <w:t>địa</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kia,</w:t>
      </w:r>
      <w:r>
        <w:rPr>
          <w:color w:val="231F20"/>
          <w:spacing w:val="-4"/>
        </w:rPr>
        <w:t> </w:t>
      </w:r>
      <w:r>
        <w:rPr>
          <w:color w:val="231F20"/>
        </w:rPr>
        <w:t>mắt</w:t>
      </w:r>
      <w:r>
        <w:rPr>
          <w:color w:val="231F20"/>
          <w:spacing w:val="-4"/>
        </w:rPr>
        <w:t> </w:t>
      </w:r>
      <w:r>
        <w:rPr>
          <w:color w:val="231F20"/>
        </w:rPr>
        <w:t>của</w:t>
      </w:r>
      <w:r>
        <w:rPr>
          <w:color w:val="231F20"/>
          <w:spacing w:val="-4"/>
        </w:rPr>
        <w:t> </w:t>
      </w:r>
      <w:r>
        <w:rPr>
          <w:color w:val="231F20"/>
        </w:rPr>
        <w:t>địa</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tư</w:t>
      </w:r>
      <w:r>
        <w:rPr>
          <w:color w:val="231F20"/>
          <w:spacing w:val="-4"/>
        </w:rPr>
        <w:t> </w:t>
      </w:r>
      <w:r>
        <w:rPr>
          <w:color w:val="231F20"/>
        </w:rPr>
        <w:t>cùng với sắc nơi cõi dục có thể sinh ra nhãn thức của địa thiền thứ nhất. Mắt của địa thiền thứ tư thấy sắc của địa thiền thứ ba. Thân nơi địa thiền thứ hai kia, mắt của địa thiền thứ tư cùng với sắc của địa thiền thứ ba có thể sinh ra nhãn thức của địa thiền thứ</w:t>
      </w:r>
      <w:r>
        <w:rPr>
          <w:color w:val="231F20"/>
          <w:spacing w:val="-3"/>
        </w:rPr>
        <w:t> </w:t>
      </w:r>
      <w:r>
        <w:rPr>
          <w:color w:val="231F20"/>
        </w:rPr>
        <w:t>nhất.</w:t>
      </w:r>
    </w:p>
    <w:p>
      <w:pPr>
        <w:pStyle w:val="BodyText"/>
        <w:spacing w:before="120"/>
        <w:ind w:left="677" w:firstLine="0"/>
      </w:pPr>
      <w:r>
        <w:rPr>
          <w:color w:val="231F20"/>
        </w:rPr>
        <w:t>Đây gọi là sinh nơi thiền thứ hai.</w:t>
      </w:r>
    </w:p>
    <w:p>
      <w:pPr>
        <w:pStyle w:val="BodyText"/>
        <w:spacing w:line="364" w:lineRule="auto" w:before="157"/>
        <w:ind w:left="677" w:right="960" w:firstLine="0"/>
      </w:pPr>
      <w:r>
        <w:rPr>
          <w:color w:val="231F20"/>
        </w:rPr>
        <w:t>Như sinh nơi thiền thứ hai, thì thiền thứ ba cũng như </w:t>
      </w:r>
      <w:r>
        <w:rPr>
          <w:color w:val="231F20"/>
          <w:spacing w:val="-5"/>
        </w:rPr>
        <w:t>vậy. </w:t>
      </w:r>
      <w:r>
        <w:rPr>
          <w:color w:val="231F20"/>
        </w:rPr>
        <w:t>Đó gọi là xứ khác.</w:t>
      </w:r>
    </w:p>
    <w:p>
      <w:pPr>
        <w:pStyle w:val="BodyText"/>
        <w:spacing w:line="273" w:lineRule="auto" w:before="1"/>
        <w:ind w:left="110" w:right="412"/>
      </w:pPr>
      <w:r>
        <w:rPr>
          <w:color w:val="231F20"/>
        </w:rPr>
        <w:t>Như</w:t>
      </w:r>
      <w:r>
        <w:rPr>
          <w:color w:val="231F20"/>
          <w:spacing w:val="-12"/>
        </w:rPr>
        <w:t> </w:t>
      </w:r>
      <w:r>
        <w:rPr>
          <w:color w:val="231F20"/>
        </w:rPr>
        <w:t>nhãn</w:t>
      </w:r>
      <w:r>
        <w:rPr>
          <w:color w:val="231F20"/>
          <w:spacing w:val="-11"/>
        </w:rPr>
        <w:t> </w:t>
      </w:r>
      <w:r>
        <w:rPr>
          <w:color w:val="231F20"/>
        </w:rPr>
        <w:t>giới,</w:t>
      </w:r>
      <w:r>
        <w:rPr>
          <w:color w:val="231F20"/>
          <w:spacing w:val="-11"/>
        </w:rPr>
        <w:t> </w:t>
      </w:r>
      <w:r>
        <w:rPr>
          <w:color w:val="231F20"/>
        </w:rPr>
        <w:t>sắc</w:t>
      </w:r>
      <w:r>
        <w:rPr>
          <w:color w:val="231F20"/>
          <w:spacing w:val="-12"/>
        </w:rPr>
        <w:t> </w:t>
      </w:r>
      <w:r>
        <w:rPr>
          <w:color w:val="231F20"/>
        </w:rPr>
        <w:t>giới,</w:t>
      </w:r>
      <w:r>
        <w:rPr>
          <w:color w:val="231F20"/>
          <w:spacing w:val="-11"/>
        </w:rPr>
        <w:t> </w:t>
      </w:r>
      <w:r>
        <w:rPr>
          <w:color w:val="231F20"/>
        </w:rPr>
        <w:t>nhãn</w:t>
      </w:r>
      <w:r>
        <w:rPr>
          <w:color w:val="231F20"/>
          <w:spacing w:val="-11"/>
        </w:rPr>
        <w:t> </w:t>
      </w:r>
      <w:r>
        <w:rPr>
          <w:color w:val="231F20"/>
        </w:rPr>
        <w:t>thức</w:t>
      </w:r>
      <w:r>
        <w:rPr>
          <w:color w:val="231F20"/>
          <w:spacing w:val="-12"/>
        </w:rPr>
        <w:t> </w:t>
      </w:r>
      <w:r>
        <w:rPr>
          <w:color w:val="231F20"/>
        </w:rPr>
        <w:t>giới</w:t>
      </w:r>
      <w:r>
        <w:rPr>
          <w:color w:val="231F20"/>
          <w:spacing w:val="-11"/>
        </w:rPr>
        <w:t> </w:t>
      </w:r>
      <w:r>
        <w:rPr>
          <w:color w:val="231F20"/>
        </w:rPr>
        <w:t>đã</w:t>
      </w:r>
      <w:r>
        <w:rPr>
          <w:color w:val="231F20"/>
          <w:spacing w:val="-11"/>
        </w:rPr>
        <w:t> </w:t>
      </w:r>
      <w:r>
        <w:rPr>
          <w:color w:val="231F20"/>
        </w:rPr>
        <w:t>nêu</w:t>
      </w:r>
      <w:r>
        <w:rPr>
          <w:color w:val="231F20"/>
          <w:spacing w:val="-11"/>
        </w:rPr>
        <w:t> </w:t>
      </w:r>
      <w:r>
        <w:rPr>
          <w:color w:val="231F20"/>
        </w:rPr>
        <w:t>bày</w:t>
      </w:r>
      <w:r>
        <w:rPr>
          <w:color w:val="231F20"/>
          <w:spacing w:val="-12"/>
        </w:rPr>
        <w:t> </w:t>
      </w:r>
      <w:r>
        <w:rPr>
          <w:color w:val="231F20"/>
        </w:rPr>
        <w:t>xong,</w:t>
      </w:r>
      <w:r>
        <w:rPr>
          <w:color w:val="231F20"/>
          <w:spacing w:val="-11"/>
        </w:rPr>
        <w:t> </w:t>
      </w:r>
      <w:r>
        <w:rPr>
          <w:color w:val="231F20"/>
        </w:rPr>
        <w:t>thì</w:t>
      </w:r>
      <w:r>
        <w:rPr>
          <w:color w:val="231F20"/>
          <w:spacing w:val="-11"/>
        </w:rPr>
        <w:t> </w:t>
      </w:r>
      <w:r>
        <w:rPr>
          <w:color w:val="231F20"/>
        </w:rPr>
        <w:t>nhĩ giới, thanh giới, nhĩ thức giới cũng như </w:t>
      </w:r>
      <w:r>
        <w:rPr>
          <w:color w:val="231F20"/>
          <w:spacing w:val="-5"/>
        </w:rPr>
        <w:t>vậy.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jc w:val="left"/>
      </w:pPr>
      <w:r>
        <w:rPr>
          <w:i/>
          <w:color w:val="231F20"/>
        </w:rPr>
        <w:t>Hỏi: </w:t>
      </w:r>
      <w:r>
        <w:rPr>
          <w:color w:val="231F20"/>
        </w:rPr>
        <w:t>Từng có xứ hệ thuộc nơi mũi, xứ ấy cũng hệ thuộc nơi hương, xứ ấy cũng hệ thuộc nơi chủ thể sinh ra tỷ thức chăng?</w:t>
      </w:r>
    </w:p>
    <w:p>
      <w:pPr>
        <w:pStyle w:val="BodyText"/>
        <w:spacing w:line="273" w:lineRule="auto" w:before="110"/>
        <w:jc w:val="left"/>
      </w:pPr>
      <w:r>
        <w:rPr>
          <w:i/>
          <w:color w:val="231F20"/>
        </w:rPr>
        <w:t>Đáp: </w:t>
      </w:r>
      <w:r>
        <w:rPr>
          <w:color w:val="231F20"/>
        </w:rPr>
        <w:t>Có. Mũi nơi cõi dục, hương nơi cõi dục, có thể sinh ra tỷ thức nơi cõi dục.</w:t>
      </w:r>
    </w:p>
    <w:p>
      <w:pPr>
        <w:pStyle w:val="BodyText"/>
        <w:spacing w:line="273" w:lineRule="auto" w:before="112"/>
        <w:ind w:right="63"/>
        <w:jc w:val="left"/>
      </w:pPr>
      <w:r>
        <w:rPr>
          <w:color w:val="231F20"/>
        </w:rPr>
        <w:t>Như tỷ giới, hương giới, tỷ thức giới đã nói xong, thì thiệt giới, vị giới, thiệt thức giới cũng như vậy.</w:t>
      </w:r>
    </w:p>
    <w:p>
      <w:pPr>
        <w:pStyle w:val="BodyText"/>
        <w:spacing w:line="273" w:lineRule="auto" w:before="111"/>
        <w:jc w:val="left"/>
      </w:pPr>
      <w:r>
        <w:rPr>
          <w:i/>
          <w:color w:val="231F20"/>
        </w:rPr>
        <w:t>Hỏi: </w:t>
      </w:r>
      <w:r>
        <w:rPr>
          <w:color w:val="231F20"/>
        </w:rPr>
        <w:t>Từng có xứ hệ thuộc nơi thân, xứ ấy cũng hệ thuộc nơi xúc, xứ ấy cũng hệ thuộc nơi chủ thể sinh ra thân thức chăng?</w:t>
      </w:r>
    </w:p>
    <w:p>
      <w:pPr>
        <w:pStyle w:val="BodyText"/>
        <w:spacing w:before="112"/>
        <w:ind w:left="960" w:firstLine="0"/>
        <w:jc w:val="left"/>
      </w:pPr>
      <w:r>
        <w:rPr>
          <w:i/>
          <w:color w:val="231F20"/>
        </w:rPr>
        <w:t>Đáp: </w:t>
      </w:r>
      <w:r>
        <w:rPr>
          <w:color w:val="231F20"/>
        </w:rPr>
        <w:t>Hoặc là xứ. Hoặc là xứ khác.</w:t>
      </w:r>
    </w:p>
    <w:p>
      <w:pPr>
        <w:spacing w:before="154"/>
        <w:ind w:left="960" w:right="0" w:firstLine="0"/>
        <w:jc w:val="both"/>
        <w:rPr>
          <w:sz w:val="26"/>
        </w:rPr>
      </w:pPr>
      <w:r>
        <w:rPr>
          <w:i/>
          <w:color w:val="231F20"/>
          <w:sz w:val="26"/>
        </w:rPr>
        <w:t>Hỏi: </w:t>
      </w:r>
      <w:r>
        <w:rPr>
          <w:color w:val="231F20"/>
          <w:sz w:val="26"/>
        </w:rPr>
        <w:t>Thế nào là xứ?</w:t>
      </w:r>
    </w:p>
    <w:p>
      <w:pPr>
        <w:pStyle w:val="BodyText"/>
        <w:spacing w:line="273" w:lineRule="auto" w:before="155"/>
        <w:ind w:right="127"/>
      </w:pPr>
      <w:r>
        <w:rPr>
          <w:i/>
          <w:color w:val="231F20"/>
        </w:rPr>
        <w:t>Đáp: </w:t>
      </w:r>
      <w:r>
        <w:rPr>
          <w:color w:val="231F20"/>
        </w:rPr>
        <w:t>Sinh nơi cõi dục: Thọ nhận xúc nơi cõi dục. Thân nơi</w:t>
      </w:r>
      <w:r>
        <w:rPr>
          <w:color w:val="231F20"/>
          <w:spacing w:val="-42"/>
        </w:rPr>
        <w:t> </w:t>
      </w:r>
      <w:r>
        <w:rPr>
          <w:color w:val="231F20"/>
        </w:rPr>
        <w:t>cõi dục</w:t>
      </w:r>
      <w:r>
        <w:rPr>
          <w:color w:val="231F20"/>
          <w:spacing w:val="-9"/>
        </w:rPr>
        <w:t> </w:t>
      </w:r>
      <w:r>
        <w:rPr>
          <w:color w:val="231F20"/>
        </w:rPr>
        <w:t>kia</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xúc</w:t>
      </w:r>
      <w:r>
        <w:rPr>
          <w:color w:val="231F20"/>
          <w:spacing w:val="-8"/>
        </w:rPr>
        <w:t> </w:t>
      </w:r>
      <w:r>
        <w:rPr>
          <w:color w:val="231F20"/>
        </w:rPr>
        <w:t>của</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sinh</w:t>
      </w:r>
      <w:r>
        <w:rPr>
          <w:color w:val="231F20"/>
          <w:spacing w:val="-9"/>
        </w:rPr>
        <w:t> </w:t>
      </w:r>
      <w:r>
        <w:rPr>
          <w:color w:val="231F20"/>
        </w:rPr>
        <w:t>ra</w:t>
      </w:r>
      <w:r>
        <w:rPr>
          <w:color w:val="231F20"/>
          <w:spacing w:val="-8"/>
        </w:rPr>
        <w:t> </w:t>
      </w:r>
      <w:r>
        <w:rPr>
          <w:color w:val="231F20"/>
        </w:rPr>
        <w:t>thân</w:t>
      </w:r>
      <w:r>
        <w:rPr>
          <w:color w:val="231F20"/>
          <w:spacing w:val="-8"/>
        </w:rPr>
        <w:t> </w:t>
      </w:r>
      <w:r>
        <w:rPr>
          <w:color w:val="231F20"/>
        </w:rPr>
        <w:t>thức</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 Sinh nơi thiền thứ nhất: Thọ nhận xúc của địa thiền thứ nhất. Thân nơi địa thiền thứ nhất kia cùng với xúc của địa thiền thứ nhất có thể sinh ra thân thức của địa thiền thứ nhất. Đó gọi là</w:t>
      </w:r>
      <w:r>
        <w:rPr>
          <w:color w:val="231F20"/>
          <w:spacing w:val="-4"/>
        </w:rPr>
        <w:t> </w:t>
      </w:r>
      <w:r>
        <w:rPr>
          <w:color w:val="231F20"/>
        </w:rPr>
        <w:t>xứ.</w:t>
      </w:r>
    </w:p>
    <w:p>
      <w:pPr>
        <w:spacing w:before="109"/>
        <w:ind w:left="960" w:right="0" w:firstLine="0"/>
        <w:jc w:val="both"/>
        <w:rPr>
          <w:sz w:val="26"/>
        </w:rPr>
      </w:pPr>
      <w:r>
        <w:rPr>
          <w:i/>
          <w:color w:val="231F20"/>
          <w:sz w:val="26"/>
        </w:rPr>
        <w:t>Hỏi: </w:t>
      </w:r>
      <w:r>
        <w:rPr>
          <w:color w:val="231F20"/>
          <w:sz w:val="26"/>
        </w:rPr>
        <w:t>Thế nào là xứ khác?</w:t>
      </w:r>
    </w:p>
    <w:p>
      <w:pPr>
        <w:pStyle w:val="BodyText"/>
        <w:spacing w:line="273" w:lineRule="auto" w:before="154"/>
        <w:ind w:right="127"/>
      </w:pPr>
      <w:r>
        <w:rPr>
          <w:i/>
          <w:color w:val="231F20"/>
        </w:rPr>
        <w:t>Đáp:</w:t>
      </w:r>
      <w:r>
        <w:rPr>
          <w:i/>
          <w:color w:val="231F20"/>
          <w:spacing w:val="-13"/>
        </w:rPr>
        <w:t> </w:t>
      </w:r>
      <w:r>
        <w:rPr>
          <w:color w:val="231F20"/>
        </w:rPr>
        <w:t>Sinh</w:t>
      </w:r>
      <w:r>
        <w:rPr>
          <w:color w:val="231F20"/>
          <w:spacing w:val="-12"/>
        </w:rPr>
        <w:t> </w:t>
      </w:r>
      <w:r>
        <w:rPr>
          <w:color w:val="231F20"/>
        </w:rPr>
        <w:t>nơi</w:t>
      </w:r>
      <w:r>
        <w:rPr>
          <w:color w:val="231F20"/>
          <w:spacing w:val="-13"/>
        </w:rPr>
        <w:t> </w:t>
      </w:r>
      <w:r>
        <w:rPr>
          <w:color w:val="231F20"/>
        </w:rPr>
        <w:t>thiền</w:t>
      </w:r>
      <w:r>
        <w:rPr>
          <w:color w:val="231F20"/>
          <w:spacing w:val="-12"/>
        </w:rPr>
        <w:t> </w:t>
      </w:r>
      <w:r>
        <w:rPr>
          <w:color w:val="231F20"/>
        </w:rPr>
        <w:t>thứ</w:t>
      </w:r>
      <w:r>
        <w:rPr>
          <w:color w:val="231F20"/>
          <w:spacing w:val="-13"/>
        </w:rPr>
        <w:t> </w:t>
      </w:r>
      <w:r>
        <w:rPr>
          <w:color w:val="231F20"/>
        </w:rPr>
        <w:t>hai:</w:t>
      </w:r>
      <w:r>
        <w:rPr>
          <w:color w:val="231F20"/>
          <w:spacing w:val="-17"/>
        </w:rPr>
        <w:t> </w:t>
      </w:r>
      <w:r>
        <w:rPr>
          <w:color w:val="231F20"/>
        </w:rPr>
        <w:t>Thọ</w:t>
      </w:r>
      <w:r>
        <w:rPr>
          <w:color w:val="231F20"/>
          <w:spacing w:val="-13"/>
        </w:rPr>
        <w:t> </w:t>
      </w:r>
      <w:r>
        <w:rPr>
          <w:color w:val="231F20"/>
        </w:rPr>
        <w:t>nhận</w:t>
      </w:r>
      <w:r>
        <w:rPr>
          <w:color w:val="231F20"/>
          <w:spacing w:val="-12"/>
        </w:rPr>
        <w:t> </w:t>
      </w:r>
      <w:r>
        <w:rPr>
          <w:color w:val="231F20"/>
        </w:rPr>
        <w:t>xúc</w:t>
      </w:r>
      <w:r>
        <w:rPr>
          <w:color w:val="231F20"/>
          <w:spacing w:val="-12"/>
        </w:rPr>
        <w:t> </w:t>
      </w:r>
      <w:r>
        <w:rPr>
          <w:color w:val="231F20"/>
        </w:rPr>
        <w:t>của</w:t>
      </w:r>
      <w:r>
        <w:rPr>
          <w:color w:val="231F20"/>
          <w:spacing w:val="-13"/>
        </w:rPr>
        <w:t> </w:t>
      </w:r>
      <w:r>
        <w:rPr>
          <w:color w:val="231F20"/>
        </w:rPr>
        <w:t>địa</w:t>
      </w:r>
      <w:r>
        <w:rPr>
          <w:color w:val="231F20"/>
          <w:spacing w:val="-12"/>
        </w:rPr>
        <w:t> </w:t>
      </w:r>
      <w:r>
        <w:rPr>
          <w:color w:val="231F20"/>
        </w:rPr>
        <w:t>thiền</w:t>
      </w:r>
      <w:r>
        <w:rPr>
          <w:color w:val="231F20"/>
          <w:spacing w:val="-13"/>
        </w:rPr>
        <w:t> </w:t>
      </w:r>
      <w:r>
        <w:rPr>
          <w:color w:val="231F20"/>
        </w:rPr>
        <w:t>thứ</w:t>
      </w:r>
      <w:r>
        <w:rPr>
          <w:color w:val="231F20"/>
          <w:spacing w:val="-12"/>
        </w:rPr>
        <w:t> </w:t>
      </w:r>
      <w:r>
        <w:rPr>
          <w:color w:val="231F20"/>
        </w:rPr>
        <w:t>hai. Thân nơi địa thiền thứ hai kia cùng với xúc của địa thiền thứ hai có thể sinh ra thân thức của địa thiền thứ</w:t>
      </w:r>
      <w:r>
        <w:rPr>
          <w:color w:val="231F20"/>
          <w:spacing w:val="-2"/>
        </w:rPr>
        <w:t> </w:t>
      </w:r>
      <w:r>
        <w:rPr>
          <w:color w:val="231F20"/>
        </w:rPr>
        <w:t>nhất.</w:t>
      </w:r>
    </w:p>
    <w:p>
      <w:pPr>
        <w:pStyle w:val="BodyText"/>
        <w:spacing w:line="273" w:lineRule="auto" w:before="111"/>
        <w:ind w:right="127"/>
      </w:pPr>
      <w:r>
        <w:rPr>
          <w:color w:val="231F20"/>
        </w:rPr>
        <w:t>Sinh nơi thiền thứ ba: Thọ nhận xúc của địa thiền thứ ba. Thân nơi</w:t>
      </w:r>
      <w:r>
        <w:rPr>
          <w:color w:val="231F20"/>
          <w:spacing w:val="-4"/>
        </w:rPr>
        <w:t> </w:t>
      </w:r>
      <w:r>
        <w:rPr>
          <w:color w:val="231F20"/>
        </w:rPr>
        <w:t>địa</w:t>
      </w:r>
      <w:r>
        <w:rPr>
          <w:color w:val="231F20"/>
          <w:spacing w:val="-3"/>
        </w:rPr>
        <w:t> </w:t>
      </w:r>
      <w:r>
        <w:rPr>
          <w:color w:val="231F20"/>
        </w:rPr>
        <w:t>thiền</w:t>
      </w:r>
      <w:r>
        <w:rPr>
          <w:color w:val="231F20"/>
          <w:spacing w:val="-3"/>
        </w:rPr>
        <w:t> </w:t>
      </w:r>
      <w:r>
        <w:rPr>
          <w:color w:val="231F20"/>
        </w:rPr>
        <w:t>thứ</w:t>
      </w:r>
      <w:r>
        <w:rPr>
          <w:color w:val="231F20"/>
          <w:spacing w:val="-3"/>
        </w:rPr>
        <w:t> </w:t>
      </w:r>
      <w:r>
        <w:rPr>
          <w:color w:val="231F20"/>
        </w:rPr>
        <w:t>ba</w:t>
      </w:r>
      <w:r>
        <w:rPr>
          <w:color w:val="231F20"/>
          <w:spacing w:val="-4"/>
        </w:rPr>
        <w:t> </w:t>
      </w:r>
      <w:r>
        <w:rPr>
          <w:color w:val="231F20"/>
        </w:rPr>
        <w:t>kia</w:t>
      </w:r>
      <w:r>
        <w:rPr>
          <w:color w:val="231F20"/>
          <w:spacing w:val="-3"/>
        </w:rPr>
        <w:t> </w:t>
      </w:r>
      <w:r>
        <w:rPr>
          <w:color w:val="231F20"/>
        </w:rPr>
        <w:t>cùng</w:t>
      </w:r>
      <w:r>
        <w:rPr>
          <w:color w:val="231F20"/>
          <w:spacing w:val="-3"/>
        </w:rPr>
        <w:t> </w:t>
      </w:r>
      <w:r>
        <w:rPr>
          <w:color w:val="231F20"/>
        </w:rPr>
        <w:t>với</w:t>
      </w:r>
      <w:r>
        <w:rPr>
          <w:color w:val="231F20"/>
          <w:spacing w:val="-3"/>
        </w:rPr>
        <w:t> </w:t>
      </w:r>
      <w:r>
        <w:rPr>
          <w:color w:val="231F20"/>
        </w:rPr>
        <w:t>xúc</w:t>
      </w:r>
      <w:r>
        <w:rPr>
          <w:color w:val="231F20"/>
          <w:spacing w:val="-4"/>
        </w:rPr>
        <w:t> </w:t>
      </w:r>
      <w:r>
        <w:rPr>
          <w:color w:val="231F20"/>
        </w:rPr>
        <w:t>của</w:t>
      </w:r>
      <w:r>
        <w:rPr>
          <w:color w:val="231F20"/>
          <w:spacing w:val="-3"/>
        </w:rPr>
        <w:t> </w:t>
      </w:r>
      <w:r>
        <w:rPr>
          <w:color w:val="231F20"/>
        </w:rPr>
        <w:t>địa</w:t>
      </w:r>
      <w:r>
        <w:rPr>
          <w:color w:val="231F20"/>
          <w:spacing w:val="-3"/>
        </w:rPr>
        <w:t> </w:t>
      </w:r>
      <w:r>
        <w:rPr>
          <w:color w:val="231F20"/>
        </w:rPr>
        <w:t>thiền</w:t>
      </w:r>
      <w:r>
        <w:rPr>
          <w:color w:val="231F20"/>
          <w:spacing w:val="-3"/>
        </w:rPr>
        <w:t> </w:t>
      </w:r>
      <w:r>
        <w:rPr>
          <w:color w:val="231F20"/>
        </w:rPr>
        <w:t>thứ</w:t>
      </w:r>
      <w:r>
        <w:rPr>
          <w:color w:val="231F20"/>
          <w:spacing w:val="-4"/>
        </w:rPr>
        <w:t> </w:t>
      </w:r>
      <w:r>
        <w:rPr>
          <w:color w:val="231F20"/>
        </w:rPr>
        <w:t>ba</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sinh ra thân thức của địa thiền thứ nhất.</w:t>
      </w:r>
    </w:p>
    <w:p>
      <w:pPr>
        <w:pStyle w:val="BodyText"/>
        <w:spacing w:line="273" w:lineRule="auto" w:before="111"/>
        <w:ind w:right="127"/>
      </w:pPr>
      <w:r>
        <w:rPr>
          <w:color w:val="231F20"/>
        </w:rPr>
        <w:t>Sinh nơi thiền thứ tư: Thọ nhận xúc của địa thiền thứ tư. Thân nơi địa thiền thứ tư kia cùng với xúc của địa thiền thứ tư có thể sinh ra thân thức của địa thiền thứ nhất. Nghĩa là xúc có thể thọ nhận nơi địa của mình, không phải thọ nhận nơi địa của người khác.</w:t>
      </w:r>
    </w:p>
    <w:p>
      <w:pPr>
        <w:pStyle w:val="BodyText"/>
        <w:ind w:left="960" w:firstLine="0"/>
      </w:pPr>
      <w:r>
        <w:rPr>
          <w:color w:val="231F20"/>
        </w:rPr>
        <w:t>Đó gọi là xứ khác.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Hỏi:</w:t>
      </w:r>
      <w:r>
        <w:rPr>
          <w:i/>
          <w:color w:val="231F20"/>
          <w:spacing w:val="-10"/>
        </w:rPr>
        <w:t> </w:t>
      </w:r>
      <w:r>
        <w:rPr>
          <w:color w:val="231F20"/>
        </w:rPr>
        <w:t>Từng</w:t>
      </w:r>
      <w:r>
        <w:rPr>
          <w:color w:val="231F20"/>
          <w:spacing w:val="-4"/>
        </w:rPr>
        <w:t> </w:t>
      </w:r>
      <w:r>
        <w:rPr>
          <w:color w:val="231F20"/>
        </w:rPr>
        <w:t>có</w:t>
      </w:r>
      <w:r>
        <w:rPr>
          <w:color w:val="231F20"/>
          <w:spacing w:val="-4"/>
        </w:rPr>
        <w:t> </w:t>
      </w:r>
      <w:r>
        <w:rPr>
          <w:color w:val="231F20"/>
        </w:rPr>
        <w:t>xứ</w:t>
      </w:r>
      <w:r>
        <w:rPr>
          <w:color w:val="231F20"/>
          <w:spacing w:val="-4"/>
        </w:rPr>
        <w:t> </w:t>
      </w:r>
      <w:r>
        <w:rPr>
          <w:color w:val="231F20"/>
        </w:rPr>
        <w:t>hệ</w:t>
      </w:r>
      <w:r>
        <w:rPr>
          <w:color w:val="231F20"/>
          <w:spacing w:val="-5"/>
        </w:rPr>
        <w:t> </w:t>
      </w:r>
      <w:r>
        <w:rPr>
          <w:color w:val="231F20"/>
        </w:rPr>
        <w:t>thuộc</w:t>
      </w:r>
      <w:r>
        <w:rPr>
          <w:color w:val="231F20"/>
          <w:spacing w:val="-4"/>
        </w:rPr>
        <w:t> </w:t>
      </w:r>
      <w:r>
        <w:rPr>
          <w:color w:val="231F20"/>
        </w:rPr>
        <w:t>nơi</w:t>
      </w:r>
      <w:r>
        <w:rPr>
          <w:color w:val="231F20"/>
          <w:spacing w:val="-4"/>
        </w:rPr>
        <w:t> </w:t>
      </w:r>
      <w:r>
        <w:rPr>
          <w:color w:val="231F20"/>
        </w:rPr>
        <w:t>ý,</w:t>
      </w:r>
      <w:r>
        <w:rPr>
          <w:color w:val="231F20"/>
          <w:spacing w:val="-4"/>
        </w:rPr>
        <w:t> </w:t>
      </w:r>
      <w:r>
        <w:rPr>
          <w:color w:val="231F20"/>
        </w:rPr>
        <w:t>xứ</w:t>
      </w:r>
      <w:r>
        <w:rPr>
          <w:color w:val="231F20"/>
          <w:spacing w:val="-4"/>
        </w:rPr>
        <w:t> </w:t>
      </w:r>
      <w:r>
        <w:rPr>
          <w:color w:val="231F20"/>
        </w:rPr>
        <w:t>ấy</w:t>
      </w:r>
      <w:r>
        <w:rPr>
          <w:color w:val="231F20"/>
          <w:spacing w:val="-5"/>
        </w:rPr>
        <w:t> </w:t>
      </w:r>
      <w:r>
        <w:rPr>
          <w:color w:val="231F20"/>
        </w:rPr>
        <w:t>cũng</w:t>
      </w:r>
      <w:r>
        <w:rPr>
          <w:color w:val="231F20"/>
          <w:spacing w:val="-4"/>
        </w:rPr>
        <w:t> </w:t>
      </w:r>
      <w:r>
        <w:rPr>
          <w:color w:val="231F20"/>
        </w:rPr>
        <w:t>hệ</w:t>
      </w:r>
      <w:r>
        <w:rPr>
          <w:color w:val="231F20"/>
          <w:spacing w:val="-4"/>
        </w:rPr>
        <w:t> </w:t>
      </w:r>
      <w:r>
        <w:rPr>
          <w:color w:val="231F20"/>
        </w:rPr>
        <w:t>thuộc</w:t>
      </w:r>
      <w:r>
        <w:rPr>
          <w:color w:val="231F20"/>
          <w:spacing w:val="-4"/>
        </w:rPr>
        <w:t> </w:t>
      </w:r>
      <w:r>
        <w:rPr>
          <w:color w:val="231F20"/>
        </w:rPr>
        <w:t>nơi</w:t>
      </w:r>
      <w:r>
        <w:rPr>
          <w:color w:val="231F20"/>
          <w:spacing w:val="-4"/>
        </w:rPr>
        <w:t> </w:t>
      </w:r>
      <w:r>
        <w:rPr>
          <w:color w:val="231F20"/>
        </w:rPr>
        <w:t>pháp, xứ ấy cũng hệ thuộc nơi chủ thể sinh ra ý thức</w:t>
      </w:r>
      <w:r>
        <w:rPr>
          <w:color w:val="231F20"/>
          <w:spacing w:val="-3"/>
        </w:rPr>
        <w:t> </w:t>
      </w:r>
      <w:r>
        <w:rPr>
          <w:color w:val="231F20"/>
        </w:rPr>
        <w:t>chăng?</w:t>
      </w:r>
    </w:p>
    <w:p>
      <w:pPr>
        <w:pStyle w:val="BodyText"/>
        <w:spacing w:before="112"/>
        <w:ind w:left="677" w:firstLine="0"/>
      </w:pPr>
      <w:r>
        <w:rPr>
          <w:i/>
          <w:color w:val="231F20"/>
        </w:rPr>
        <w:t>Đáp: </w:t>
      </w:r>
      <w:r>
        <w:rPr>
          <w:color w:val="231F20"/>
        </w:rPr>
        <w:t>Hoặc là xứ. Hoặc là xứ khác.</w:t>
      </w:r>
    </w:p>
    <w:p>
      <w:pPr>
        <w:spacing w:before="154"/>
        <w:ind w:left="677" w:right="0" w:firstLine="0"/>
        <w:jc w:val="both"/>
        <w:rPr>
          <w:sz w:val="26"/>
        </w:rPr>
      </w:pPr>
      <w:r>
        <w:rPr>
          <w:i/>
          <w:color w:val="231F20"/>
          <w:sz w:val="26"/>
        </w:rPr>
        <w:t>Hỏi: </w:t>
      </w:r>
      <w:r>
        <w:rPr>
          <w:color w:val="231F20"/>
          <w:sz w:val="26"/>
        </w:rPr>
        <w:t>Thế nào là xứ?</w:t>
      </w:r>
    </w:p>
    <w:p>
      <w:pPr>
        <w:pStyle w:val="BodyText"/>
        <w:spacing w:line="273" w:lineRule="auto" w:before="155"/>
        <w:ind w:left="110" w:right="410"/>
      </w:pPr>
      <w:r>
        <w:rPr>
          <w:i/>
          <w:color w:val="231F20"/>
        </w:rPr>
        <w:t>Đáp: </w:t>
      </w:r>
      <w:r>
        <w:rPr>
          <w:color w:val="231F20"/>
        </w:rPr>
        <w:t>Sinh nơi cõi dục, nhận biết pháp nơi cõi dục. Ý nơi cõi dục kia cùng với pháp nơi cõi dục có thể sinh ra ý thức nơi cõi dục. Như</w:t>
      </w:r>
      <w:r>
        <w:rPr>
          <w:color w:val="231F20"/>
          <w:spacing w:val="-12"/>
        </w:rPr>
        <w:t> </w:t>
      </w:r>
      <w:r>
        <w:rPr>
          <w:color w:val="231F20"/>
        </w:rPr>
        <w:t>thế</w:t>
      </w:r>
      <w:r>
        <w:rPr>
          <w:color w:val="231F20"/>
          <w:spacing w:val="-11"/>
        </w:rPr>
        <w:t> </w:t>
      </w:r>
      <w:r>
        <w:rPr>
          <w:color w:val="231F20"/>
        </w:rPr>
        <w:t>cho</w:t>
      </w:r>
      <w:r>
        <w:rPr>
          <w:color w:val="231F20"/>
          <w:spacing w:val="-12"/>
        </w:rPr>
        <w:t> </w:t>
      </w:r>
      <w:r>
        <w:rPr>
          <w:color w:val="231F20"/>
        </w:rPr>
        <w:t>đến</w:t>
      </w:r>
      <w:r>
        <w:rPr>
          <w:color w:val="231F20"/>
          <w:spacing w:val="-11"/>
        </w:rPr>
        <w:t> </w:t>
      </w:r>
      <w:r>
        <w:rPr>
          <w:color w:val="231F20"/>
        </w:rPr>
        <w:t>sinh</w:t>
      </w:r>
      <w:r>
        <w:rPr>
          <w:color w:val="231F20"/>
          <w:spacing w:val="-11"/>
        </w:rPr>
        <w:t> </w:t>
      </w:r>
      <w:r>
        <w:rPr>
          <w:color w:val="231F20"/>
        </w:rPr>
        <w:t>nơi</w:t>
      </w:r>
      <w:r>
        <w:rPr>
          <w:color w:val="231F20"/>
          <w:spacing w:val="-12"/>
        </w:rPr>
        <w:t> </w:t>
      </w:r>
      <w:r>
        <w:rPr>
          <w:color w:val="231F20"/>
        </w:rPr>
        <w:t>địa</w:t>
      </w:r>
      <w:r>
        <w:rPr>
          <w:color w:val="231F20"/>
          <w:spacing w:val="-11"/>
        </w:rPr>
        <w:t> </w:t>
      </w:r>
      <w:r>
        <w:rPr>
          <w:color w:val="231F20"/>
        </w:rPr>
        <w:t>hữu</w:t>
      </w:r>
      <w:r>
        <w:rPr>
          <w:color w:val="231F20"/>
          <w:spacing w:val="-11"/>
        </w:rPr>
        <w:t> </w:t>
      </w:r>
      <w:r>
        <w:rPr>
          <w:color w:val="231F20"/>
        </w:rPr>
        <w:t>tưởng</w:t>
      </w:r>
      <w:r>
        <w:rPr>
          <w:color w:val="231F20"/>
          <w:spacing w:val="-12"/>
        </w:rPr>
        <w:t> </w:t>
      </w:r>
      <w:r>
        <w:rPr>
          <w:color w:val="231F20"/>
        </w:rPr>
        <w:t>vô</w:t>
      </w:r>
      <w:r>
        <w:rPr>
          <w:color w:val="231F20"/>
          <w:spacing w:val="-11"/>
        </w:rPr>
        <w:t> </w:t>
      </w:r>
      <w:r>
        <w:rPr>
          <w:color w:val="231F20"/>
        </w:rPr>
        <w:t>tưởng,</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pháp</w:t>
      </w:r>
      <w:r>
        <w:rPr>
          <w:color w:val="231F20"/>
          <w:spacing w:val="-11"/>
        </w:rPr>
        <w:t> </w:t>
      </w:r>
      <w:r>
        <w:rPr>
          <w:color w:val="231F20"/>
        </w:rPr>
        <w:t>của địa hữu tưởng vô tưởng, ý của địa hữu tưởng vô tưởng kia cùng </w:t>
      </w:r>
      <w:r>
        <w:rPr>
          <w:color w:val="231F20"/>
          <w:spacing w:val="-5"/>
        </w:rPr>
        <w:t>với </w:t>
      </w:r>
      <w:r>
        <w:rPr>
          <w:color w:val="231F20"/>
        </w:rPr>
        <w:t>pháp của địa hữu tưởng vô tưởng có thể sinh ra ý thức của địa hữu tưởng vô tưởng. Đó gọi là</w:t>
      </w:r>
      <w:r>
        <w:rPr>
          <w:color w:val="231F20"/>
          <w:spacing w:val="-2"/>
        </w:rPr>
        <w:t> </w:t>
      </w:r>
      <w:r>
        <w:rPr>
          <w:color w:val="231F20"/>
        </w:rPr>
        <w:t>xứ.</w:t>
      </w:r>
    </w:p>
    <w:p>
      <w:pPr>
        <w:spacing w:before="108"/>
        <w:ind w:left="677" w:right="0" w:firstLine="0"/>
        <w:jc w:val="both"/>
        <w:rPr>
          <w:sz w:val="26"/>
        </w:rPr>
      </w:pPr>
      <w:r>
        <w:rPr>
          <w:i/>
          <w:color w:val="231F20"/>
          <w:sz w:val="26"/>
        </w:rPr>
        <w:t>Hỏi: </w:t>
      </w:r>
      <w:r>
        <w:rPr>
          <w:color w:val="231F20"/>
          <w:sz w:val="26"/>
        </w:rPr>
        <w:t>Thế nào là xứ khác?</w:t>
      </w:r>
    </w:p>
    <w:p>
      <w:pPr>
        <w:pStyle w:val="BodyText"/>
        <w:spacing w:line="273" w:lineRule="auto" w:before="154"/>
        <w:ind w:left="110" w:right="411"/>
      </w:pPr>
      <w:r>
        <w:rPr>
          <w:i/>
          <w:color w:val="231F20"/>
        </w:rPr>
        <w:t>Đáp:</w:t>
      </w:r>
      <w:r>
        <w:rPr>
          <w:i/>
          <w:color w:val="231F20"/>
          <w:spacing w:val="-7"/>
        </w:rPr>
        <w:t> </w:t>
      </w:r>
      <w:r>
        <w:rPr>
          <w:color w:val="231F20"/>
        </w:rPr>
        <w:t>Sinh</w:t>
      </w:r>
      <w:r>
        <w:rPr>
          <w:color w:val="231F20"/>
          <w:spacing w:val="-7"/>
        </w:rPr>
        <w:t> </w:t>
      </w:r>
      <w:r>
        <w:rPr>
          <w:color w:val="231F20"/>
        </w:rPr>
        <w:t>nơi</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nhận</w:t>
      </w:r>
      <w:r>
        <w:rPr>
          <w:color w:val="231F20"/>
          <w:spacing w:val="-6"/>
        </w:rPr>
        <w:t> </w:t>
      </w:r>
      <w:r>
        <w:rPr>
          <w:color w:val="231F20"/>
        </w:rPr>
        <w:t>biết</w:t>
      </w:r>
      <w:r>
        <w:rPr>
          <w:color w:val="231F20"/>
          <w:spacing w:val="-8"/>
        </w:rPr>
        <w:t> </w:t>
      </w:r>
      <w:r>
        <w:rPr>
          <w:color w:val="231F20"/>
        </w:rPr>
        <w:t>pháp</w:t>
      </w:r>
      <w:r>
        <w:rPr>
          <w:color w:val="231F20"/>
          <w:spacing w:val="-6"/>
        </w:rPr>
        <w:t> </w:t>
      </w:r>
      <w:r>
        <w:rPr>
          <w:color w:val="231F20"/>
        </w:rPr>
        <w:t>của</w:t>
      </w:r>
      <w:r>
        <w:rPr>
          <w:color w:val="231F20"/>
          <w:spacing w:val="-7"/>
        </w:rPr>
        <w:t> </w:t>
      </w:r>
      <w:r>
        <w:rPr>
          <w:color w:val="231F20"/>
        </w:rPr>
        <w:t>địa</w:t>
      </w:r>
      <w:r>
        <w:rPr>
          <w:color w:val="231F20"/>
          <w:spacing w:val="-6"/>
        </w:rPr>
        <w:t> </w:t>
      </w:r>
      <w:r>
        <w:rPr>
          <w:color w:val="231F20"/>
        </w:rPr>
        <w:t>thiền</w:t>
      </w:r>
      <w:r>
        <w:rPr>
          <w:color w:val="231F20"/>
          <w:spacing w:val="-6"/>
        </w:rPr>
        <w:t> </w:t>
      </w:r>
      <w:r>
        <w:rPr>
          <w:color w:val="231F20"/>
        </w:rPr>
        <w:t>thứ</w:t>
      </w:r>
      <w:r>
        <w:rPr>
          <w:color w:val="231F20"/>
          <w:spacing w:val="-7"/>
        </w:rPr>
        <w:t> </w:t>
      </w:r>
      <w:r>
        <w:rPr>
          <w:color w:val="231F20"/>
        </w:rPr>
        <w:t>nhất.</w:t>
      </w:r>
      <w:r>
        <w:rPr>
          <w:color w:val="231F20"/>
          <w:spacing w:val="-7"/>
        </w:rPr>
        <w:t> </w:t>
      </w:r>
      <w:r>
        <w:rPr>
          <w:color w:val="231F20"/>
        </w:rPr>
        <w:t>Ý 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kia</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của</w:t>
      </w:r>
      <w:r>
        <w:rPr>
          <w:color w:val="231F20"/>
          <w:spacing w:val="-5"/>
        </w:rPr>
        <w:t> </w:t>
      </w:r>
      <w:r>
        <w:rPr>
          <w:color w:val="231F20"/>
        </w:rPr>
        <w:t>ý</w:t>
      </w:r>
      <w:r>
        <w:rPr>
          <w:color w:val="231F20"/>
          <w:spacing w:val="-5"/>
        </w:rPr>
        <w:t> </w:t>
      </w:r>
      <w:r>
        <w:rPr>
          <w:color w:val="231F20"/>
        </w:rPr>
        <w:t>thức</w:t>
      </w:r>
      <w:r>
        <w:rPr>
          <w:color w:val="231F20"/>
          <w:spacing w:val="-5"/>
        </w:rPr>
        <w:t> </w:t>
      </w:r>
      <w:r>
        <w:rPr>
          <w:color w:val="231F20"/>
        </w:rPr>
        <w:t>nơi</w:t>
      </w:r>
      <w:r>
        <w:rPr>
          <w:color w:val="231F20"/>
          <w:spacing w:val="-5"/>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hoặc hệ thuộc ba cõi, hoặc không hệ thuộc.</w:t>
      </w:r>
    </w:p>
    <w:p>
      <w:pPr>
        <w:pStyle w:val="BodyText"/>
        <w:spacing w:line="273" w:lineRule="auto" w:before="111"/>
        <w:ind w:left="110" w:right="410"/>
      </w:pPr>
      <w:r>
        <w:rPr>
          <w:color w:val="231F20"/>
        </w:rPr>
        <w:t>Thiền thứ nhất theo thứ lớp nhận biết về pháp nơi cõi dục. Ý của</w:t>
      </w:r>
      <w:r>
        <w:rPr>
          <w:color w:val="231F20"/>
          <w:spacing w:val="-6"/>
        </w:rPr>
        <w:t> </w:t>
      </w:r>
      <w:r>
        <w:rPr>
          <w:color w:val="231F20"/>
        </w:rPr>
        <w:t>địa</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kia</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pháp</w:t>
      </w:r>
      <w:r>
        <w:rPr>
          <w:color w:val="231F20"/>
          <w:spacing w:val="-6"/>
        </w:rPr>
        <w:t> </w:t>
      </w:r>
      <w:r>
        <w:rPr>
          <w:color w:val="231F20"/>
        </w:rPr>
        <w:t>của</w:t>
      </w:r>
      <w:r>
        <w:rPr>
          <w:color w:val="231F20"/>
          <w:spacing w:val="-6"/>
        </w:rPr>
        <w:t> </w:t>
      </w:r>
      <w:r>
        <w:rPr>
          <w:color w:val="231F20"/>
        </w:rPr>
        <w:t>ý</w:t>
      </w:r>
      <w:r>
        <w:rPr>
          <w:color w:val="231F20"/>
          <w:spacing w:val="-6"/>
        </w:rPr>
        <w:t> </w:t>
      </w:r>
      <w:r>
        <w:rPr>
          <w:color w:val="231F20"/>
        </w:rPr>
        <w:t>thức</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hoặc ở</w:t>
      </w:r>
      <w:r>
        <w:rPr>
          <w:color w:val="231F20"/>
          <w:spacing w:val="-9"/>
        </w:rPr>
        <w:t> </w:t>
      </w:r>
      <w:r>
        <w:rPr>
          <w:color w:val="231F20"/>
        </w:rPr>
        <w:t>nơi</w:t>
      </w:r>
      <w:r>
        <w:rPr>
          <w:color w:val="231F20"/>
          <w:spacing w:val="-8"/>
        </w:rPr>
        <w:t> </w:t>
      </w:r>
      <w:r>
        <w:rPr>
          <w:color w:val="231F20"/>
        </w:rPr>
        <w:t>địa</w:t>
      </w:r>
      <w:r>
        <w:rPr>
          <w:color w:val="231F20"/>
          <w:spacing w:val="-9"/>
        </w:rPr>
        <w:t> </w:t>
      </w:r>
      <w:r>
        <w:rPr>
          <w:color w:val="231F20"/>
        </w:rPr>
        <w:t>thiền</w:t>
      </w:r>
      <w:r>
        <w:rPr>
          <w:color w:val="231F20"/>
          <w:spacing w:val="-9"/>
        </w:rPr>
        <w:t> </w:t>
      </w:r>
      <w:r>
        <w:rPr>
          <w:color w:val="231F20"/>
        </w:rPr>
        <w:t>thứ</w:t>
      </w:r>
      <w:r>
        <w:rPr>
          <w:color w:val="231F20"/>
          <w:spacing w:val="-8"/>
        </w:rPr>
        <w:t> </w:t>
      </w:r>
      <w:r>
        <w:rPr>
          <w:color w:val="231F20"/>
        </w:rPr>
        <w:t>nhất,</w:t>
      </w:r>
      <w:r>
        <w:rPr>
          <w:color w:val="231F20"/>
          <w:spacing w:val="-8"/>
        </w:rPr>
        <w:t> </w:t>
      </w:r>
      <w:r>
        <w:rPr>
          <w:color w:val="231F20"/>
        </w:rPr>
        <w:t>hoặc</w:t>
      </w:r>
      <w:r>
        <w:rPr>
          <w:color w:val="231F20"/>
          <w:spacing w:val="-8"/>
        </w:rPr>
        <w:t> </w:t>
      </w:r>
      <w:r>
        <w:rPr>
          <w:color w:val="231F20"/>
        </w:rPr>
        <w:t>đến</w:t>
      </w:r>
      <w:r>
        <w:rPr>
          <w:color w:val="231F20"/>
          <w:spacing w:val="-9"/>
        </w:rPr>
        <w:t> </w:t>
      </w:r>
      <w:r>
        <w:rPr>
          <w:color w:val="231F20"/>
        </w:rPr>
        <w:t>địa</w:t>
      </w:r>
      <w:r>
        <w:rPr>
          <w:color w:val="231F20"/>
          <w:spacing w:val="-9"/>
        </w:rPr>
        <w:t> </w:t>
      </w:r>
      <w:r>
        <w:rPr>
          <w:color w:val="231F20"/>
        </w:rPr>
        <w:t>hữu</w:t>
      </w:r>
      <w:r>
        <w:rPr>
          <w:color w:val="231F20"/>
          <w:spacing w:val="-8"/>
        </w:rPr>
        <w:t> </w:t>
      </w:r>
      <w:r>
        <w:rPr>
          <w:color w:val="231F20"/>
        </w:rPr>
        <w:t>tưởng</w:t>
      </w:r>
      <w:r>
        <w:rPr>
          <w:color w:val="231F20"/>
          <w:spacing w:val="-9"/>
        </w:rPr>
        <w:t> </w:t>
      </w:r>
      <w:r>
        <w:rPr>
          <w:color w:val="231F20"/>
        </w:rPr>
        <w:t>vô</w:t>
      </w:r>
      <w:r>
        <w:rPr>
          <w:color w:val="231F20"/>
          <w:spacing w:val="-8"/>
        </w:rPr>
        <w:t> </w:t>
      </w:r>
      <w:r>
        <w:rPr>
          <w:color w:val="231F20"/>
        </w:rPr>
        <w:t>tưởng.</w:t>
      </w:r>
      <w:r>
        <w:rPr>
          <w:color w:val="231F20"/>
          <w:spacing w:val="-8"/>
        </w:rPr>
        <w:t> </w:t>
      </w:r>
      <w:r>
        <w:rPr>
          <w:color w:val="231F20"/>
        </w:rPr>
        <w:t>Người</w:t>
      </w:r>
      <w:r>
        <w:rPr>
          <w:color w:val="231F20"/>
          <w:spacing w:val="-9"/>
        </w:rPr>
        <w:t> </w:t>
      </w:r>
      <w:r>
        <w:rPr>
          <w:color w:val="231F20"/>
        </w:rPr>
        <w:t>kia sinh</w:t>
      </w:r>
      <w:r>
        <w:rPr>
          <w:color w:val="231F20"/>
          <w:spacing w:val="-13"/>
        </w:rPr>
        <w:t> </w:t>
      </w:r>
      <w:r>
        <w:rPr>
          <w:color w:val="231F20"/>
        </w:rPr>
        <w:t>trong</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nhận</w:t>
      </w:r>
      <w:r>
        <w:rPr>
          <w:color w:val="231F20"/>
          <w:spacing w:val="-12"/>
        </w:rPr>
        <w:t> </w:t>
      </w:r>
      <w:r>
        <w:rPr>
          <w:color w:val="231F20"/>
        </w:rPr>
        <w:t>biết</w:t>
      </w:r>
      <w:r>
        <w:rPr>
          <w:color w:val="231F20"/>
          <w:spacing w:val="-13"/>
        </w:rPr>
        <w:t> </w:t>
      </w:r>
      <w:r>
        <w:rPr>
          <w:color w:val="231F20"/>
        </w:rPr>
        <w:t>pháp</w:t>
      </w:r>
      <w:r>
        <w:rPr>
          <w:color w:val="231F20"/>
          <w:spacing w:val="-12"/>
        </w:rPr>
        <w:t> </w:t>
      </w:r>
      <w:r>
        <w:rPr>
          <w:color w:val="231F20"/>
        </w:rPr>
        <w:t>của</w:t>
      </w:r>
      <w:r>
        <w:rPr>
          <w:color w:val="231F20"/>
          <w:spacing w:val="-12"/>
        </w:rPr>
        <w:t> </w:t>
      </w:r>
      <w:r>
        <w:rPr>
          <w:color w:val="231F20"/>
        </w:rPr>
        <w:t>địa</w:t>
      </w:r>
      <w:r>
        <w:rPr>
          <w:color w:val="231F20"/>
          <w:spacing w:val="-12"/>
        </w:rPr>
        <w:t> </w:t>
      </w:r>
      <w:r>
        <w:rPr>
          <w:color w:val="231F20"/>
        </w:rPr>
        <w:t>thiền</w:t>
      </w:r>
      <w:r>
        <w:rPr>
          <w:color w:val="231F20"/>
          <w:spacing w:val="-12"/>
        </w:rPr>
        <w:t> </w:t>
      </w:r>
      <w:r>
        <w:rPr>
          <w:color w:val="231F20"/>
        </w:rPr>
        <w:t>thứ</w:t>
      </w:r>
      <w:r>
        <w:rPr>
          <w:color w:val="231F20"/>
          <w:spacing w:val="-13"/>
        </w:rPr>
        <w:t> </w:t>
      </w:r>
      <w:r>
        <w:rPr>
          <w:color w:val="231F20"/>
        </w:rPr>
        <w:t>hai.</w:t>
      </w:r>
      <w:r>
        <w:rPr>
          <w:color w:val="231F20"/>
          <w:spacing w:val="-13"/>
        </w:rPr>
        <w:t> </w:t>
      </w:r>
      <w:r>
        <w:rPr>
          <w:color w:val="231F20"/>
        </w:rPr>
        <w:t>Ý</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 kia cùng với pháp của ý thức nơi địa thiền thứ hai, hoặc hệ thuộc </w:t>
      </w:r>
      <w:r>
        <w:rPr>
          <w:color w:val="231F20"/>
          <w:spacing w:val="-7"/>
        </w:rPr>
        <w:t>ba </w:t>
      </w:r>
      <w:r>
        <w:rPr>
          <w:color w:val="231F20"/>
        </w:rPr>
        <w:t>cõi, hoặc không hệ thuộc.</w:t>
      </w:r>
    </w:p>
    <w:p>
      <w:pPr>
        <w:pStyle w:val="BodyText"/>
        <w:spacing w:line="273" w:lineRule="auto" w:before="109"/>
        <w:ind w:left="110" w:right="410"/>
      </w:pPr>
      <w:r>
        <w:rPr>
          <w:color w:val="231F20"/>
        </w:rPr>
        <w:t>Thiền thứ hai theo thứ lớp nhận biết pháp nơi cõi dục. Ý của địa</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hai</w:t>
      </w:r>
      <w:r>
        <w:rPr>
          <w:color w:val="231F20"/>
          <w:spacing w:val="-9"/>
        </w:rPr>
        <w:t> </w:t>
      </w:r>
      <w:r>
        <w:rPr>
          <w:color w:val="231F20"/>
        </w:rPr>
        <w:t>kia</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của</w:t>
      </w:r>
      <w:r>
        <w:rPr>
          <w:color w:val="231F20"/>
          <w:spacing w:val="-9"/>
        </w:rPr>
        <w:t> </w:t>
      </w:r>
      <w:r>
        <w:rPr>
          <w:color w:val="231F20"/>
        </w:rPr>
        <w:t>ý</w:t>
      </w:r>
      <w:r>
        <w:rPr>
          <w:color w:val="231F20"/>
          <w:spacing w:val="-9"/>
        </w:rPr>
        <w:t> </w:t>
      </w:r>
      <w:r>
        <w:rPr>
          <w:color w:val="231F20"/>
        </w:rPr>
        <w:t>thức</w:t>
      </w:r>
      <w:r>
        <w:rPr>
          <w:color w:val="231F20"/>
          <w:spacing w:val="-9"/>
        </w:rPr>
        <w:t> </w:t>
      </w:r>
      <w:r>
        <w:rPr>
          <w:color w:val="231F20"/>
        </w:rPr>
        <w:t>nơi</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hoặc</w:t>
      </w:r>
      <w:r>
        <w:rPr>
          <w:color w:val="231F20"/>
          <w:spacing w:val="-9"/>
        </w:rPr>
        <w:t> </w:t>
      </w:r>
      <w:r>
        <w:rPr>
          <w:color w:val="231F20"/>
        </w:rPr>
        <w:t>ở</w:t>
      </w:r>
      <w:r>
        <w:rPr>
          <w:color w:val="231F20"/>
          <w:spacing w:val="-9"/>
        </w:rPr>
        <w:t> </w:t>
      </w:r>
      <w:r>
        <w:rPr>
          <w:color w:val="231F20"/>
        </w:rPr>
        <w:t>nơi địa thiền thứ hai, hoặc đến địa hữu tưởng vô tưởng. Người kia sinh trong cõi dục, nhận biết pháp của địa thiền thứ ba. Ý nơi cõi dục kia cùng với pháp của ý thức nơi địa thiền thứ ba, hoặc hệ thuộc ba cõi, hoặc không hệ thuộc.</w:t>
      </w:r>
    </w:p>
    <w:p>
      <w:pPr>
        <w:pStyle w:val="BodyText"/>
        <w:spacing w:line="273" w:lineRule="auto" w:before="108"/>
        <w:ind w:left="110" w:right="410"/>
      </w:pPr>
      <w:r>
        <w:rPr>
          <w:color w:val="231F20"/>
        </w:rPr>
        <w:t>Thiền</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theo</w:t>
      </w:r>
      <w:r>
        <w:rPr>
          <w:color w:val="231F20"/>
          <w:spacing w:val="-6"/>
        </w:rPr>
        <w:t> </w:t>
      </w:r>
      <w:r>
        <w:rPr>
          <w:color w:val="231F20"/>
        </w:rPr>
        <w:t>thứ</w:t>
      </w:r>
      <w:r>
        <w:rPr>
          <w:color w:val="231F20"/>
          <w:spacing w:val="-6"/>
        </w:rPr>
        <w:t> </w:t>
      </w:r>
      <w:r>
        <w:rPr>
          <w:color w:val="231F20"/>
        </w:rPr>
        <w:t>lớp</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pháp</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Ý</w:t>
      </w:r>
      <w:r>
        <w:rPr>
          <w:color w:val="231F20"/>
          <w:spacing w:val="-6"/>
        </w:rPr>
        <w:t> </w:t>
      </w:r>
      <w:r>
        <w:rPr>
          <w:color w:val="231F20"/>
        </w:rPr>
        <w:t>của</w:t>
      </w:r>
      <w:r>
        <w:rPr>
          <w:color w:val="231F20"/>
          <w:spacing w:val="-6"/>
        </w:rPr>
        <w:t> </w:t>
      </w:r>
      <w:r>
        <w:rPr>
          <w:color w:val="231F20"/>
          <w:spacing w:val="-4"/>
        </w:rPr>
        <w:t>địa </w:t>
      </w:r>
      <w:r>
        <w:rPr>
          <w:color w:val="231F20"/>
        </w:rPr>
        <w:t>thiền</w:t>
      </w:r>
      <w:r>
        <w:rPr>
          <w:color w:val="231F20"/>
          <w:spacing w:val="-4"/>
        </w:rPr>
        <w:t> </w:t>
      </w:r>
      <w:r>
        <w:rPr>
          <w:color w:val="231F20"/>
        </w:rPr>
        <w:t>thứ</w:t>
      </w:r>
      <w:r>
        <w:rPr>
          <w:color w:val="231F20"/>
          <w:spacing w:val="-4"/>
        </w:rPr>
        <w:t> </w:t>
      </w:r>
      <w:r>
        <w:rPr>
          <w:color w:val="231F20"/>
        </w:rPr>
        <w:t>ba</w:t>
      </w:r>
      <w:r>
        <w:rPr>
          <w:color w:val="231F20"/>
          <w:spacing w:val="-4"/>
        </w:rPr>
        <w:t> </w:t>
      </w:r>
      <w:r>
        <w:rPr>
          <w:color w:val="231F20"/>
        </w:rPr>
        <w:t>kia</w:t>
      </w:r>
      <w:r>
        <w:rPr>
          <w:color w:val="231F20"/>
          <w:spacing w:val="-4"/>
        </w:rPr>
        <w:t> </w:t>
      </w:r>
      <w:r>
        <w:rPr>
          <w:color w:val="231F20"/>
        </w:rPr>
        <w:t>cùng</w:t>
      </w:r>
      <w:r>
        <w:rPr>
          <w:color w:val="231F20"/>
          <w:spacing w:val="-4"/>
        </w:rPr>
        <w:t> </w:t>
      </w:r>
      <w:r>
        <w:rPr>
          <w:color w:val="231F20"/>
        </w:rPr>
        <w:t>với</w:t>
      </w:r>
      <w:r>
        <w:rPr>
          <w:color w:val="231F20"/>
          <w:spacing w:val="-5"/>
        </w:rPr>
        <w:t> </w:t>
      </w:r>
      <w:r>
        <w:rPr>
          <w:color w:val="231F20"/>
        </w:rPr>
        <w:t>pháp</w:t>
      </w:r>
      <w:r>
        <w:rPr>
          <w:color w:val="231F20"/>
          <w:spacing w:val="-3"/>
        </w:rPr>
        <w:t> </w:t>
      </w:r>
      <w:r>
        <w:rPr>
          <w:color w:val="231F20"/>
        </w:rPr>
        <w:t>của</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hoặc</w:t>
      </w:r>
      <w:r>
        <w:rPr>
          <w:color w:val="231F20"/>
          <w:spacing w:val="-3"/>
        </w:rPr>
        <w:t> </w:t>
      </w:r>
      <w:r>
        <w:rPr>
          <w:color w:val="231F20"/>
        </w:rPr>
        <w:t>ở</w:t>
      </w:r>
      <w:r>
        <w:rPr>
          <w:color w:val="231F20"/>
          <w:spacing w:val="-4"/>
        </w:rPr>
        <w:t> </w:t>
      </w:r>
      <w:r>
        <w:rPr>
          <w:color w:val="231F20"/>
        </w:rPr>
        <w:t>nơi</w:t>
      </w:r>
      <w:r>
        <w:rPr>
          <w:color w:val="231F20"/>
          <w:spacing w:val="-5"/>
        </w:rPr>
        <w:t> địa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thiền thứ ba, hoặc đến địa hữu tưởng vô tưởng. Người kia sinh</w:t>
      </w:r>
      <w:r>
        <w:rPr>
          <w:color w:val="231F20"/>
          <w:spacing w:val="-46"/>
        </w:rPr>
        <w:t> </w:t>
      </w:r>
      <w:r>
        <w:rPr>
          <w:color w:val="231F20"/>
        </w:rPr>
        <w:t>trong cõi dục, nhận biết pháp của địa thiền thứ tư. Ý nơi cõi dục kia cùng với pháp của ý thức nơi địa thiền thứ tư, hoặc hệ thuộc ba cõi, hoặc không hệ thuộc.</w:t>
      </w:r>
    </w:p>
    <w:p>
      <w:pPr>
        <w:pStyle w:val="BodyText"/>
        <w:spacing w:line="276" w:lineRule="auto" w:before="115"/>
        <w:ind w:right="127"/>
      </w:pPr>
      <w:r>
        <w:rPr>
          <w:color w:val="231F20"/>
        </w:rPr>
        <w:t>Thiền</w:t>
      </w:r>
      <w:r>
        <w:rPr>
          <w:color w:val="231F20"/>
          <w:spacing w:val="-4"/>
        </w:rPr>
        <w:t> </w:t>
      </w:r>
      <w:r>
        <w:rPr>
          <w:color w:val="231F20"/>
        </w:rPr>
        <w:t>thứ</w:t>
      </w:r>
      <w:r>
        <w:rPr>
          <w:color w:val="231F20"/>
          <w:spacing w:val="-4"/>
        </w:rPr>
        <w:t> </w:t>
      </w:r>
      <w:r>
        <w:rPr>
          <w:color w:val="231F20"/>
        </w:rPr>
        <w:t>tư</w:t>
      </w:r>
      <w:r>
        <w:rPr>
          <w:color w:val="231F20"/>
          <w:spacing w:val="-4"/>
        </w:rPr>
        <w:t> </w:t>
      </w:r>
      <w:r>
        <w:rPr>
          <w:color w:val="231F20"/>
        </w:rPr>
        <w:t>theo</w:t>
      </w:r>
      <w:r>
        <w:rPr>
          <w:color w:val="231F20"/>
          <w:spacing w:val="-4"/>
        </w:rPr>
        <w:t> </w:t>
      </w:r>
      <w:r>
        <w:rPr>
          <w:color w:val="231F20"/>
        </w:rPr>
        <w:t>thứ</w:t>
      </w:r>
      <w:r>
        <w:rPr>
          <w:color w:val="231F20"/>
          <w:spacing w:val="-4"/>
        </w:rPr>
        <w:t> </w:t>
      </w:r>
      <w:r>
        <w:rPr>
          <w:color w:val="231F20"/>
        </w:rPr>
        <w:t>lớp</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pháp</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Ý</w:t>
      </w:r>
      <w:r>
        <w:rPr>
          <w:color w:val="231F20"/>
          <w:spacing w:val="-4"/>
        </w:rPr>
        <w:t> </w:t>
      </w:r>
      <w:r>
        <w:rPr>
          <w:color w:val="231F20"/>
        </w:rPr>
        <w:t>của</w:t>
      </w:r>
      <w:r>
        <w:rPr>
          <w:color w:val="231F20"/>
          <w:spacing w:val="-4"/>
        </w:rPr>
        <w:t> </w:t>
      </w:r>
      <w:r>
        <w:rPr>
          <w:color w:val="231F20"/>
        </w:rPr>
        <w:t>địa thiền thứ tư kia cùng với pháp của ý thức nơi cõi dục, hoặc ở nơi</w:t>
      </w:r>
      <w:r>
        <w:rPr>
          <w:color w:val="231F20"/>
          <w:spacing w:val="-32"/>
        </w:rPr>
        <w:t> </w:t>
      </w:r>
      <w:r>
        <w:rPr>
          <w:color w:val="231F20"/>
          <w:spacing w:val="-5"/>
        </w:rPr>
        <w:t>địa </w:t>
      </w:r>
      <w:r>
        <w:rPr>
          <w:color w:val="231F20"/>
        </w:rPr>
        <w:t>thiền thứ tư, hoặc đến địa hữu tưởng vô tưởng. Người kia sinh trong cõi</w:t>
      </w:r>
      <w:r>
        <w:rPr>
          <w:color w:val="231F20"/>
          <w:spacing w:val="-7"/>
        </w:rPr>
        <w:t> </w:t>
      </w:r>
      <w:r>
        <w:rPr>
          <w:color w:val="231F20"/>
        </w:rPr>
        <w:t>dục,</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pháp</w:t>
      </w:r>
      <w:r>
        <w:rPr>
          <w:color w:val="231F20"/>
          <w:spacing w:val="-7"/>
        </w:rPr>
        <w:t> </w:t>
      </w:r>
      <w:r>
        <w:rPr>
          <w:color w:val="231F20"/>
        </w:rPr>
        <w:t>của</w:t>
      </w:r>
      <w:r>
        <w:rPr>
          <w:color w:val="231F20"/>
          <w:spacing w:val="-7"/>
        </w:rPr>
        <w:t> </w:t>
      </w:r>
      <w:r>
        <w:rPr>
          <w:color w:val="231F20"/>
        </w:rPr>
        <w:t>địa</w:t>
      </w:r>
      <w:r>
        <w:rPr>
          <w:color w:val="231F20"/>
          <w:spacing w:val="-7"/>
        </w:rPr>
        <w:t> </w:t>
      </w:r>
      <w:r>
        <w:rPr>
          <w:color w:val="231F20"/>
        </w:rPr>
        <w:t>hư</w:t>
      </w:r>
      <w:r>
        <w:rPr>
          <w:color w:val="231F20"/>
          <w:spacing w:val="-7"/>
        </w:rPr>
        <w:t> </w:t>
      </w:r>
      <w:r>
        <w:rPr>
          <w:color w:val="231F20"/>
        </w:rPr>
        <w:t>không.</w:t>
      </w:r>
      <w:r>
        <w:rPr>
          <w:color w:val="231F20"/>
          <w:spacing w:val="-7"/>
        </w:rPr>
        <w:t> </w:t>
      </w:r>
      <w:r>
        <w:rPr>
          <w:color w:val="231F20"/>
        </w:rPr>
        <w:t>Ý</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kia</w:t>
      </w:r>
      <w:r>
        <w:rPr>
          <w:color w:val="231F20"/>
          <w:spacing w:val="-7"/>
        </w:rPr>
        <w:t> </w:t>
      </w:r>
      <w:r>
        <w:rPr>
          <w:color w:val="231F20"/>
        </w:rPr>
        <w:t>cùng</w:t>
      </w:r>
      <w:r>
        <w:rPr>
          <w:color w:val="231F20"/>
          <w:spacing w:val="-7"/>
        </w:rPr>
        <w:t> </w:t>
      </w:r>
      <w:r>
        <w:rPr>
          <w:color w:val="231F20"/>
        </w:rPr>
        <w:t>với pháp của ý thức nơi địa hư không, hoặc hệ thuộc ba cõi, hoặc không hệ thuộc.</w:t>
      </w:r>
    </w:p>
    <w:p>
      <w:pPr>
        <w:pStyle w:val="BodyText"/>
        <w:spacing w:line="276" w:lineRule="auto" w:before="120"/>
        <w:ind w:right="127"/>
      </w:pPr>
      <w:r>
        <w:rPr>
          <w:color w:val="231F20"/>
        </w:rPr>
        <w:t>Xứ</w:t>
      </w:r>
      <w:r>
        <w:rPr>
          <w:color w:val="231F20"/>
          <w:spacing w:val="-11"/>
        </w:rPr>
        <w:t> </w:t>
      </w:r>
      <w:r>
        <w:rPr>
          <w:color w:val="231F20"/>
        </w:rPr>
        <w:t>hư</w:t>
      </w:r>
      <w:r>
        <w:rPr>
          <w:color w:val="231F20"/>
          <w:spacing w:val="-10"/>
        </w:rPr>
        <w:t> </w:t>
      </w:r>
      <w:r>
        <w:rPr>
          <w:color w:val="231F20"/>
        </w:rPr>
        <w:t>không</w:t>
      </w:r>
      <w:r>
        <w:rPr>
          <w:color w:val="231F20"/>
          <w:spacing w:val="-10"/>
        </w:rPr>
        <w:t> </w:t>
      </w:r>
      <w:r>
        <w:rPr>
          <w:color w:val="231F20"/>
        </w:rPr>
        <w:t>theo</w:t>
      </w:r>
      <w:r>
        <w:rPr>
          <w:color w:val="231F20"/>
          <w:spacing w:val="-10"/>
        </w:rPr>
        <w:t> </w:t>
      </w:r>
      <w:r>
        <w:rPr>
          <w:color w:val="231F20"/>
        </w:rPr>
        <w:t>thứ</w:t>
      </w:r>
      <w:r>
        <w:rPr>
          <w:color w:val="231F20"/>
          <w:spacing w:val="-10"/>
        </w:rPr>
        <w:t> </w:t>
      </w:r>
      <w:r>
        <w:rPr>
          <w:color w:val="231F20"/>
        </w:rPr>
        <w:t>lớp</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pháp</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Ý</w:t>
      </w:r>
      <w:r>
        <w:rPr>
          <w:color w:val="231F20"/>
          <w:spacing w:val="-10"/>
        </w:rPr>
        <w:t> </w:t>
      </w:r>
      <w:r>
        <w:rPr>
          <w:color w:val="231F20"/>
        </w:rPr>
        <w:t>của</w:t>
      </w:r>
      <w:r>
        <w:rPr>
          <w:color w:val="231F20"/>
          <w:spacing w:val="-10"/>
        </w:rPr>
        <w:t> </w:t>
      </w:r>
      <w:r>
        <w:rPr>
          <w:color w:val="231F20"/>
        </w:rPr>
        <w:t>địa hư không kia cùng với pháp của ý thức nơi cõi dục, hoặc ở nơi địa hư không, hoặc đến địa hữu tưởng vô tưởng. Người kia sinh trong cõi</w:t>
      </w:r>
      <w:r>
        <w:rPr>
          <w:color w:val="231F20"/>
          <w:spacing w:val="-10"/>
        </w:rPr>
        <w:t> </w:t>
      </w:r>
      <w:r>
        <w:rPr>
          <w:color w:val="231F20"/>
        </w:rPr>
        <w:t>dục,</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pháp</w:t>
      </w:r>
      <w:r>
        <w:rPr>
          <w:color w:val="231F20"/>
          <w:spacing w:val="-10"/>
        </w:rPr>
        <w:t> </w:t>
      </w:r>
      <w:r>
        <w:rPr>
          <w:color w:val="231F20"/>
        </w:rPr>
        <w:t>của</w:t>
      </w:r>
      <w:r>
        <w:rPr>
          <w:color w:val="231F20"/>
          <w:spacing w:val="-10"/>
        </w:rPr>
        <w:t> </w:t>
      </w:r>
      <w:r>
        <w:rPr>
          <w:color w:val="231F20"/>
        </w:rPr>
        <w:t>địa</w:t>
      </w:r>
      <w:r>
        <w:rPr>
          <w:color w:val="231F20"/>
          <w:spacing w:val="-10"/>
        </w:rPr>
        <w:t> </w:t>
      </w:r>
      <w:r>
        <w:rPr>
          <w:color w:val="231F20"/>
        </w:rPr>
        <w:t>thức.</w:t>
      </w:r>
      <w:r>
        <w:rPr>
          <w:color w:val="231F20"/>
          <w:spacing w:val="-10"/>
        </w:rPr>
        <w:t> </w:t>
      </w:r>
      <w:r>
        <w:rPr>
          <w:color w:val="231F20"/>
        </w:rPr>
        <w:t>Ý</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kia</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pháp của ý thức nơi địa thức, hoặc hệ thuộc ba cõi, hoặc không hệ thuộc.</w:t>
      </w:r>
    </w:p>
    <w:p>
      <w:pPr>
        <w:pStyle w:val="BodyText"/>
        <w:spacing w:line="276" w:lineRule="auto" w:before="120"/>
        <w:ind w:right="127"/>
      </w:pPr>
      <w:r>
        <w:rPr>
          <w:color w:val="231F20"/>
        </w:rPr>
        <w:t>Xứ</w:t>
      </w:r>
      <w:r>
        <w:rPr>
          <w:color w:val="231F20"/>
          <w:spacing w:val="-11"/>
        </w:rPr>
        <w:t> </w:t>
      </w:r>
      <w:r>
        <w:rPr>
          <w:color w:val="231F20"/>
        </w:rPr>
        <w:t>thức</w:t>
      </w:r>
      <w:r>
        <w:rPr>
          <w:color w:val="231F20"/>
          <w:spacing w:val="-10"/>
        </w:rPr>
        <w:t> </w:t>
      </w:r>
      <w:r>
        <w:rPr>
          <w:color w:val="231F20"/>
        </w:rPr>
        <w:t>theo</w:t>
      </w:r>
      <w:r>
        <w:rPr>
          <w:color w:val="231F20"/>
          <w:spacing w:val="-10"/>
        </w:rPr>
        <w:t> </w:t>
      </w:r>
      <w:r>
        <w:rPr>
          <w:color w:val="231F20"/>
        </w:rPr>
        <w:t>thứ</w:t>
      </w:r>
      <w:r>
        <w:rPr>
          <w:color w:val="231F20"/>
          <w:spacing w:val="-10"/>
        </w:rPr>
        <w:t> </w:t>
      </w:r>
      <w:r>
        <w:rPr>
          <w:color w:val="231F20"/>
        </w:rPr>
        <w:t>lớp</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pháp</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Ý</w:t>
      </w:r>
      <w:r>
        <w:rPr>
          <w:color w:val="231F20"/>
          <w:spacing w:val="-10"/>
        </w:rPr>
        <w:t> </w:t>
      </w:r>
      <w:r>
        <w:rPr>
          <w:color w:val="231F20"/>
        </w:rPr>
        <w:t>của</w:t>
      </w:r>
      <w:r>
        <w:rPr>
          <w:color w:val="231F20"/>
          <w:spacing w:val="-10"/>
        </w:rPr>
        <w:t> </w:t>
      </w:r>
      <w:r>
        <w:rPr>
          <w:color w:val="231F20"/>
        </w:rPr>
        <w:t>địa</w:t>
      </w:r>
      <w:r>
        <w:rPr>
          <w:color w:val="231F20"/>
          <w:spacing w:val="-10"/>
        </w:rPr>
        <w:t> </w:t>
      </w:r>
      <w:r>
        <w:rPr>
          <w:color w:val="231F20"/>
        </w:rPr>
        <w:t>thức kia cùng với pháp của ý thức nơi cõi dục, hoặc ở nơi địa thức, hoặc đến địa hữu tưởng vô tưởng. Người kia sinh trong cõi dục, nhận</w:t>
      </w:r>
      <w:r>
        <w:rPr>
          <w:color w:val="231F20"/>
          <w:spacing w:val="-33"/>
        </w:rPr>
        <w:t> </w:t>
      </w:r>
      <w:r>
        <w:rPr>
          <w:color w:val="231F20"/>
        </w:rPr>
        <w:t>biết pháp của địa bất dụng. Ý nơi cõi dục kia cùng với pháp của ý thức nơi địa bất dụng, hoặc hệ thuộc ba cõi, hoặc không hệ thuộc.</w:t>
      </w:r>
    </w:p>
    <w:p>
      <w:pPr>
        <w:pStyle w:val="BodyText"/>
        <w:spacing w:line="276" w:lineRule="auto" w:before="119"/>
        <w:ind w:right="126"/>
      </w:pPr>
      <w:r>
        <w:rPr>
          <w:color w:val="231F20"/>
        </w:rPr>
        <w:t>Xứ</w:t>
      </w:r>
      <w:r>
        <w:rPr>
          <w:color w:val="231F20"/>
          <w:spacing w:val="-7"/>
        </w:rPr>
        <w:t> </w:t>
      </w:r>
      <w:r>
        <w:rPr>
          <w:color w:val="231F20"/>
        </w:rPr>
        <w:t>bất</w:t>
      </w:r>
      <w:r>
        <w:rPr>
          <w:color w:val="231F20"/>
          <w:spacing w:val="-6"/>
        </w:rPr>
        <w:t> </w:t>
      </w:r>
      <w:r>
        <w:rPr>
          <w:color w:val="231F20"/>
        </w:rPr>
        <w:t>dụng</w:t>
      </w:r>
      <w:r>
        <w:rPr>
          <w:color w:val="231F20"/>
          <w:spacing w:val="-6"/>
        </w:rPr>
        <w:t> </w:t>
      </w:r>
      <w:r>
        <w:rPr>
          <w:color w:val="231F20"/>
        </w:rPr>
        <w:t>theo</w:t>
      </w:r>
      <w:r>
        <w:rPr>
          <w:color w:val="231F20"/>
          <w:spacing w:val="-6"/>
        </w:rPr>
        <w:t> </w:t>
      </w:r>
      <w:r>
        <w:rPr>
          <w:color w:val="231F20"/>
        </w:rPr>
        <w:t>thứ</w:t>
      </w:r>
      <w:r>
        <w:rPr>
          <w:color w:val="231F20"/>
          <w:spacing w:val="-6"/>
        </w:rPr>
        <w:t> </w:t>
      </w:r>
      <w:r>
        <w:rPr>
          <w:color w:val="231F20"/>
        </w:rPr>
        <w:t>lớp</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pháp</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Ý</w:t>
      </w:r>
      <w:r>
        <w:rPr>
          <w:color w:val="231F20"/>
          <w:spacing w:val="-6"/>
        </w:rPr>
        <w:t> </w:t>
      </w:r>
      <w:r>
        <w:rPr>
          <w:color w:val="231F20"/>
        </w:rPr>
        <w:t>của</w:t>
      </w:r>
      <w:r>
        <w:rPr>
          <w:color w:val="231F20"/>
          <w:spacing w:val="-6"/>
        </w:rPr>
        <w:t> </w:t>
      </w:r>
      <w:r>
        <w:rPr>
          <w:color w:val="231F20"/>
        </w:rPr>
        <w:t>địa bất</w:t>
      </w:r>
      <w:r>
        <w:rPr>
          <w:color w:val="231F20"/>
          <w:spacing w:val="-7"/>
        </w:rPr>
        <w:t> </w:t>
      </w:r>
      <w:r>
        <w:rPr>
          <w:color w:val="231F20"/>
        </w:rPr>
        <w:t>dụng</w:t>
      </w:r>
      <w:r>
        <w:rPr>
          <w:color w:val="231F20"/>
          <w:spacing w:val="-7"/>
        </w:rPr>
        <w:t> </w:t>
      </w:r>
      <w:r>
        <w:rPr>
          <w:color w:val="231F20"/>
        </w:rPr>
        <w:t>kia</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của</w:t>
      </w:r>
      <w:r>
        <w:rPr>
          <w:color w:val="231F20"/>
          <w:spacing w:val="-6"/>
        </w:rPr>
        <w:t> </w:t>
      </w:r>
      <w:r>
        <w:rPr>
          <w:color w:val="231F20"/>
        </w:rPr>
        <w:t>ý</w:t>
      </w:r>
      <w:r>
        <w:rPr>
          <w:color w:val="231F20"/>
          <w:spacing w:val="-7"/>
        </w:rPr>
        <w:t> </w:t>
      </w:r>
      <w:r>
        <w:rPr>
          <w:color w:val="231F20"/>
        </w:rPr>
        <w:t>thức</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hoặc</w:t>
      </w:r>
      <w:r>
        <w:rPr>
          <w:color w:val="231F20"/>
          <w:spacing w:val="-6"/>
        </w:rPr>
        <w:t> </w:t>
      </w:r>
      <w:r>
        <w:rPr>
          <w:color w:val="231F20"/>
        </w:rPr>
        <w:t>ở</w:t>
      </w:r>
      <w:r>
        <w:rPr>
          <w:color w:val="231F20"/>
          <w:spacing w:val="-7"/>
        </w:rPr>
        <w:t> </w:t>
      </w:r>
      <w:r>
        <w:rPr>
          <w:color w:val="231F20"/>
        </w:rPr>
        <w:t>nơi</w:t>
      </w:r>
      <w:r>
        <w:rPr>
          <w:color w:val="231F20"/>
          <w:spacing w:val="-7"/>
        </w:rPr>
        <w:t> </w:t>
      </w:r>
      <w:r>
        <w:rPr>
          <w:color w:val="231F20"/>
        </w:rPr>
        <w:t>địa</w:t>
      </w:r>
      <w:r>
        <w:rPr>
          <w:color w:val="231F20"/>
          <w:spacing w:val="-7"/>
        </w:rPr>
        <w:t> </w:t>
      </w:r>
      <w:r>
        <w:rPr>
          <w:color w:val="231F20"/>
          <w:spacing w:val="-5"/>
        </w:rPr>
        <w:t>bất </w:t>
      </w:r>
      <w:r>
        <w:rPr>
          <w:color w:val="231F20"/>
        </w:rPr>
        <w:t>dụng, hoặc ở nơi địa hữu tưởng vô tưởng. Người kia sinh trong cõi dục, nhận biết pháp của địa hữu tưởng vô tưởng. Ý nơi cõi dục </w:t>
      </w:r>
      <w:r>
        <w:rPr>
          <w:color w:val="231F20"/>
          <w:spacing w:val="-4"/>
        </w:rPr>
        <w:t>kia</w:t>
      </w:r>
      <w:r>
        <w:rPr>
          <w:color w:val="231F20"/>
          <w:spacing w:val="57"/>
        </w:rPr>
        <w:t> </w:t>
      </w:r>
      <w:r>
        <w:rPr>
          <w:color w:val="231F20"/>
        </w:rPr>
        <w:t>cùng</w:t>
      </w:r>
      <w:r>
        <w:rPr>
          <w:color w:val="231F20"/>
          <w:spacing w:val="-3"/>
        </w:rPr>
        <w:t> </w:t>
      </w:r>
      <w:r>
        <w:rPr>
          <w:color w:val="231F20"/>
        </w:rPr>
        <w:t>với</w:t>
      </w:r>
      <w:r>
        <w:rPr>
          <w:color w:val="231F20"/>
          <w:spacing w:val="-4"/>
        </w:rPr>
        <w:t> </w:t>
      </w:r>
      <w:r>
        <w:rPr>
          <w:color w:val="231F20"/>
        </w:rPr>
        <w:t>pháp</w:t>
      </w:r>
      <w:r>
        <w:rPr>
          <w:color w:val="231F20"/>
          <w:spacing w:val="-4"/>
        </w:rPr>
        <w:t> </w:t>
      </w:r>
      <w:r>
        <w:rPr>
          <w:color w:val="231F20"/>
        </w:rPr>
        <w:t>của</w:t>
      </w:r>
      <w:r>
        <w:rPr>
          <w:color w:val="231F20"/>
          <w:spacing w:val="-3"/>
        </w:rPr>
        <w:t> </w:t>
      </w:r>
      <w:r>
        <w:rPr>
          <w:color w:val="231F20"/>
        </w:rPr>
        <w:t>ý</w:t>
      </w:r>
      <w:r>
        <w:rPr>
          <w:color w:val="231F20"/>
          <w:spacing w:val="-3"/>
        </w:rPr>
        <w:t> </w:t>
      </w:r>
      <w:r>
        <w:rPr>
          <w:color w:val="231F20"/>
        </w:rPr>
        <w:t>thức</w:t>
      </w:r>
      <w:r>
        <w:rPr>
          <w:color w:val="231F20"/>
          <w:spacing w:val="-3"/>
        </w:rPr>
        <w:t> </w:t>
      </w:r>
      <w:r>
        <w:rPr>
          <w:color w:val="231F20"/>
        </w:rPr>
        <w:t>nơi</w:t>
      </w:r>
      <w:r>
        <w:rPr>
          <w:color w:val="231F20"/>
          <w:spacing w:val="-4"/>
        </w:rPr>
        <w:t> </w:t>
      </w:r>
      <w:r>
        <w:rPr>
          <w:color w:val="231F20"/>
        </w:rPr>
        <w:t>địa</w:t>
      </w:r>
      <w:r>
        <w:rPr>
          <w:color w:val="231F20"/>
          <w:spacing w:val="-4"/>
        </w:rPr>
        <w:t> </w:t>
      </w:r>
      <w:r>
        <w:rPr>
          <w:color w:val="231F20"/>
        </w:rPr>
        <w:t>hữu</w:t>
      </w:r>
      <w:r>
        <w:rPr>
          <w:color w:val="231F20"/>
          <w:spacing w:val="-3"/>
        </w:rPr>
        <w:t> </w:t>
      </w:r>
      <w:r>
        <w:rPr>
          <w:color w:val="231F20"/>
        </w:rPr>
        <w:t>tưởng</w:t>
      </w:r>
      <w:r>
        <w:rPr>
          <w:color w:val="231F20"/>
          <w:spacing w:val="-3"/>
        </w:rPr>
        <w:t> </w:t>
      </w:r>
      <w:r>
        <w:rPr>
          <w:color w:val="231F20"/>
        </w:rPr>
        <w:t>vô</w:t>
      </w:r>
      <w:r>
        <w:rPr>
          <w:color w:val="231F20"/>
          <w:spacing w:val="-3"/>
        </w:rPr>
        <w:t> </w:t>
      </w:r>
      <w:r>
        <w:rPr>
          <w:color w:val="231F20"/>
        </w:rPr>
        <w:t>tưởng,</w:t>
      </w:r>
      <w:r>
        <w:rPr>
          <w:color w:val="231F20"/>
          <w:spacing w:val="-3"/>
        </w:rPr>
        <w:t> </w:t>
      </w:r>
      <w:r>
        <w:rPr>
          <w:color w:val="231F20"/>
        </w:rPr>
        <w:t>hoặc</w:t>
      </w:r>
      <w:r>
        <w:rPr>
          <w:color w:val="231F20"/>
          <w:spacing w:val="-4"/>
        </w:rPr>
        <w:t> </w:t>
      </w:r>
      <w:r>
        <w:rPr>
          <w:color w:val="231F20"/>
        </w:rPr>
        <w:t>hệ</w:t>
      </w:r>
      <w:r>
        <w:rPr>
          <w:color w:val="231F20"/>
          <w:spacing w:val="-4"/>
        </w:rPr>
        <w:t> </w:t>
      </w:r>
      <w:r>
        <w:rPr>
          <w:color w:val="231F20"/>
        </w:rPr>
        <w:t>thuộc ba cõi, hoặc không hệ thuộc.</w:t>
      </w:r>
    </w:p>
    <w:p>
      <w:pPr>
        <w:pStyle w:val="BodyText"/>
        <w:spacing w:line="276" w:lineRule="auto" w:before="120"/>
        <w:ind w:right="127"/>
      </w:pPr>
      <w:r>
        <w:rPr>
          <w:color w:val="231F20"/>
        </w:rPr>
        <w:t>Xứ</w:t>
      </w:r>
      <w:r>
        <w:rPr>
          <w:color w:val="231F20"/>
          <w:spacing w:val="-14"/>
        </w:rPr>
        <w:t> </w:t>
      </w:r>
      <w:r>
        <w:rPr>
          <w:color w:val="231F20"/>
        </w:rPr>
        <w:t>hữu</w:t>
      </w:r>
      <w:r>
        <w:rPr>
          <w:color w:val="231F20"/>
          <w:spacing w:val="-13"/>
        </w:rPr>
        <w:t> </w:t>
      </w:r>
      <w:r>
        <w:rPr>
          <w:color w:val="231F20"/>
        </w:rPr>
        <w:t>tưởng</w:t>
      </w:r>
      <w:r>
        <w:rPr>
          <w:color w:val="231F20"/>
          <w:spacing w:val="-13"/>
        </w:rPr>
        <w:t> </w:t>
      </w:r>
      <w:r>
        <w:rPr>
          <w:color w:val="231F20"/>
        </w:rPr>
        <w:t>vô</w:t>
      </w:r>
      <w:r>
        <w:rPr>
          <w:color w:val="231F20"/>
          <w:spacing w:val="-13"/>
        </w:rPr>
        <w:t> </w:t>
      </w:r>
      <w:r>
        <w:rPr>
          <w:color w:val="231F20"/>
        </w:rPr>
        <w:t>tưởng</w:t>
      </w:r>
      <w:r>
        <w:rPr>
          <w:color w:val="231F20"/>
          <w:spacing w:val="-13"/>
        </w:rPr>
        <w:t> </w:t>
      </w:r>
      <w:r>
        <w:rPr>
          <w:color w:val="231F20"/>
        </w:rPr>
        <w:t>theo</w:t>
      </w:r>
      <w:r>
        <w:rPr>
          <w:color w:val="231F20"/>
          <w:spacing w:val="-13"/>
        </w:rPr>
        <w:t> </w:t>
      </w:r>
      <w:r>
        <w:rPr>
          <w:color w:val="231F20"/>
        </w:rPr>
        <w:t>thứ</w:t>
      </w:r>
      <w:r>
        <w:rPr>
          <w:color w:val="231F20"/>
          <w:spacing w:val="-13"/>
        </w:rPr>
        <w:t> </w:t>
      </w:r>
      <w:r>
        <w:rPr>
          <w:color w:val="231F20"/>
        </w:rPr>
        <w:t>lớp</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pháp</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dục. Ý của địa hữu tưởng vô tưởng kia cùng với pháp của ý thức nơi cõi dục là địa hữu tưởng vô tưởng.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Đây gọi là sinh trong cõi dục.</w:t>
      </w:r>
    </w:p>
    <w:p>
      <w:pPr>
        <w:pStyle w:val="BodyText"/>
        <w:spacing w:line="273" w:lineRule="auto" w:before="154"/>
        <w:ind w:left="110" w:right="410"/>
      </w:pPr>
      <w:r>
        <w:rPr>
          <w:color w:val="231F20"/>
        </w:rPr>
        <w:t>Sinh trong thiền thứ nhất, nhận biết pháp của địa thiền thứ hai. Ý của địa thiền thứ nhất kia cùng với pháp của ý thức nơi địa thiền thứ hai, hoặc hệ thuộc ba cõi, hoặc không hệ thuộc.</w:t>
      </w:r>
    </w:p>
    <w:p>
      <w:pPr>
        <w:pStyle w:val="BodyText"/>
        <w:spacing w:line="273" w:lineRule="auto" w:before="111"/>
        <w:ind w:left="110" w:right="405"/>
      </w:pPr>
      <w:r>
        <w:rPr>
          <w:color w:val="231F20"/>
        </w:rPr>
        <w:t>Thiền thứ hai theo thứ lớp nhận biết pháp của địa thiền thứ nhất. Ý của địa thiền thứ hai kia cùng với pháp của ý thức nơi địa thiền thứ nhất, hoặc ở nơi địa thiền thứ nhất, hoặc đến địa hữu tưởng vô tưởng. Người kia sinh trong thiền thứ nhất, nhận biết pháp của địa thiền thứ ba. Ý của địa thiền thứ nhất kia cùng với pháp của ý thức nơi địa thiền thứ ba, hoặc hệ thuộc ba cõi, hoặc không hệ thuộc.</w:t>
      </w:r>
    </w:p>
    <w:p>
      <w:pPr>
        <w:pStyle w:val="BodyText"/>
        <w:spacing w:line="276" w:lineRule="auto" w:before="108"/>
        <w:ind w:left="110" w:right="410"/>
      </w:pPr>
      <w:r>
        <w:rPr>
          <w:color w:val="231F20"/>
        </w:rPr>
        <w:t>Thiền</w:t>
      </w:r>
      <w:r>
        <w:rPr>
          <w:color w:val="231F20"/>
          <w:spacing w:val="-9"/>
        </w:rPr>
        <w:t> </w:t>
      </w:r>
      <w:r>
        <w:rPr>
          <w:color w:val="231F20"/>
        </w:rPr>
        <w:t>thứ</w:t>
      </w:r>
      <w:r>
        <w:rPr>
          <w:color w:val="231F20"/>
          <w:spacing w:val="-9"/>
        </w:rPr>
        <w:t> </w:t>
      </w:r>
      <w:r>
        <w:rPr>
          <w:color w:val="231F20"/>
        </w:rPr>
        <w:t>ba</w:t>
      </w:r>
      <w:r>
        <w:rPr>
          <w:color w:val="231F20"/>
          <w:spacing w:val="-9"/>
        </w:rPr>
        <w:t> </w:t>
      </w:r>
      <w:r>
        <w:rPr>
          <w:color w:val="231F20"/>
        </w:rPr>
        <w:t>theo</w:t>
      </w:r>
      <w:r>
        <w:rPr>
          <w:color w:val="231F20"/>
          <w:spacing w:val="-9"/>
        </w:rPr>
        <w:t> </w:t>
      </w:r>
      <w:r>
        <w:rPr>
          <w:color w:val="231F20"/>
        </w:rPr>
        <w:t>thứ</w:t>
      </w:r>
      <w:r>
        <w:rPr>
          <w:color w:val="231F20"/>
          <w:spacing w:val="-9"/>
        </w:rPr>
        <w:t> </w:t>
      </w:r>
      <w:r>
        <w:rPr>
          <w:color w:val="231F20"/>
        </w:rPr>
        <w:t>lớp</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pháp</w:t>
      </w:r>
      <w:r>
        <w:rPr>
          <w:color w:val="231F20"/>
          <w:spacing w:val="-9"/>
        </w:rPr>
        <w:t> </w:t>
      </w:r>
      <w:r>
        <w:rPr>
          <w:color w:val="231F20"/>
        </w:rPr>
        <w:t>của</w:t>
      </w:r>
      <w:r>
        <w:rPr>
          <w:color w:val="231F20"/>
          <w:spacing w:val="-9"/>
        </w:rPr>
        <w:t> </w:t>
      </w:r>
      <w:r>
        <w:rPr>
          <w:color w:val="231F20"/>
        </w:rPr>
        <w:t>địa</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nhất. Ý</w:t>
      </w:r>
      <w:r>
        <w:rPr>
          <w:color w:val="231F20"/>
          <w:spacing w:val="-5"/>
        </w:rPr>
        <w:t> </w:t>
      </w:r>
      <w:r>
        <w:rPr>
          <w:color w:val="231F20"/>
        </w:rPr>
        <w:t>của</w:t>
      </w:r>
      <w:r>
        <w:rPr>
          <w:color w:val="231F20"/>
          <w:spacing w:val="-5"/>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ba</w:t>
      </w:r>
      <w:r>
        <w:rPr>
          <w:color w:val="231F20"/>
          <w:spacing w:val="-5"/>
        </w:rPr>
        <w:t> </w:t>
      </w:r>
      <w:r>
        <w:rPr>
          <w:color w:val="231F20"/>
        </w:rPr>
        <w:t>kia</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của</w:t>
      </w:r>
      <w:r>
        <w:rPr>
          <w:color w:val="231F20"/>
          <w:spacing w:val="-5"/>
        </w:rPr>
        <w:t> </w:t>
      </w:r>
      <w:r>
        <w:rPr>
          <w:color w:val="231F20"/>
        </w:rPr>
        <w:t>ý</w:t>
      </w:r>
      <w:r>
        <w:rPr>
          <w:color w:val="231F20"/>
          <w:spacing w:val="-5"/>
        </w:rPr>
        <w:t> </w:t>
      </w:r>
      <w:r>
        <w:rPr>
          <w:color w:val="231F20"/>
        </w:rPr>
        <w:t>thức</w:t>
      </w:r>
      <w:r>
        <w:rPr>
          <w:color w:val="231F20"/>
          <w:spacing w:val="-5"/>
        </w:rPr>
        <w:t> </w:t>
      </w:r>
      <w:r>
        <w:rPr>
          <w:color w:val="231F20"/>
        </w:rPr>
        <w:t>nơi</w:t>
      </w:r>
      <w:r>
        <w:rPr>
          <w:color w:val="231F20"/>
          <w:spacing w:val="-5"/>
        </w:rPr>
        <w:t> </w:t>
      </w:r>
      <w:r>
        <w:rPr>
          <w:color w:val="231F20"/>
        </w:rPr>
        <w:t>địa</w:t>
      </w:r>
      <w:r>
        <w:rPr>
          <w:color w:val="231F20"/>
          <w:spacing w:val="-5"/>
        </w:rPr>
        <w:t> </w:t>
      </w:r>
      <w:r>
        <w:rPr>
          <w:color w:val="231F20"/>
        </w:rPr>
        <w:t>thiền</w:t>
      </w:r>
      <w:r>
        <w:rPr>
          <w:color w:val="231F20"/>
          <w:spacing w:val="-5"/>
        </w:rPr>
        <w:t> </w:t>
      </w:r>
      <w:r>
        <w:rPr>
          <w:color w:val="231F20"/>
        </w:rPr>
        <w:t>thứ nhất,</w:t>
      </w:r>
      <w:r>
        <w:rPr>
          <w:color w:val="231F20"/>
          <w:spacing w:val="-10"/>
        </w:rPr>
        <w:t> </w:t>
      </w:r>
      <w:r>
        <w:rPr>
          <w:color w:val="231F20"/>
        </w:rPr>
        <w:t>hoặc</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địa</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hoặc</w:t>
      </w:r>
      <w:r>
        <w:rPr>
          <w:color w:val="231F20"/>
          <w:spacing w:val="-10"/>
        </w:rPr>
        <w:t> </w:t>
      </w:r>
      <w:r>
        <w:rPr>
          <w:color w:val="231F20"/>
        </w:rPr>
        <w:t>đến</w:t>
      </w:r>
      <w:r>
        <w:rPr>
          <w:color w:val="231F20"/>
          <w:spacing w:val="-10"/>
        </w:rPr>
        <w:t> </w:t>
      </w:r>
      <w:r>
        <w:rPr>
          <w:color w:val="231F20"/>
        </w:rPr>
        <w:t>địa</w:t>
      </w:r>
      <w:r>
        <w:rPr>
          <w:color w:val="231F20"/>
          <w:spacing w:val="-10"/>
        </w:rPr>
        <w:t> </w:t>
      </w:r>
      <w:r>
        <w:rPr>
          <w:color w:val="231F20"/>
        </w:rPr>
        <w:t>hữu</w:t>
      </w:r>
      <w:r>
        <w:rPr>
          <w:color w:val="231F20"/>
          <w:spacing w:val="-10"/>
        </w:rPr>
        <w:t> </w:t>
      </w:r>
      <w:r>
        <w:rPr>
          <w:color w:val="231F20"/>
        </w:rPr>
        <w:t>tưởng</w:t>
      </w:r>
      <w:r>
        <w:rPr>
          <w:color w:val="231F20"/>
          <w:spacing w:val="-10"/>
        </w:rPr>
        <w:t> </w:t>
      </w:r>
      <w:r>
        <w:rPr>
          <w:color w:val="231F20"/>
        </w:rPr>
        <w:t>vô</w:t>
      </w:r>
      <w:r>
        <w:rPr>
          <w:color w:val="231F20"/>
          <w:spacing w:val="-10"/>
        </w:rPr>
        <w:t> </w:t>
      </w:r>
      <w:r>
        <w:rPr>
          <w:color w:val="231F20"/>
        </w:rPr>
        <w:t>tưởng. Người</w:t>
      </w:r>
      <w:r>
        <w:rPr>
          <w:color w:val="231F20"/>
          <w:spacing w:val="-5"/>
        </w:rPr>
        <w:t> </w:t>
      </w:r>
      <w:r>
        <w:rPr>
          <w:color w:val="231F20"/>
        </w:rPr>
        <w:t>kia</w:t>
      </w:r>
      <w:r>
        <w:rPr>
          <w:color w:val="231F20"/>
          <w:spacing w:val="-5"/>
        </w:rPr>
        <w:t> </w:t>
      </w:r>
      <w:r>
        <w:rPr>
          <w:color w:val="231F20"/>
        </w:rPr>
        <w:t>sinh</w:t>
      </w:r>
      <w:r>
        <w:rPr>
          <w:color w:val="231F20"/>
          <w:spacing w:val="-4"/>
        </w:rPr>
        <w:t> </w:t>
      </w:r>
      <w:r>
        <w:rPr>
          <w:color w:val="231F20"/>
        </w:rPr>
        <w:t>trong</w:t>
      </w:r>
      <w:r>
        <w:rPr>
          <w:color w:val="231F20"/>
          <w:spacing w:val="-5"/>
        </w:rPr>
        <w:t> </w:t>
      </w:r>
      <w:r>
        <w:rPr>
          <w:color w:val="231F20"/>
        </w:rPr>
        <w:t>thiền</w:t>
      </w:r>
      <w:r>
        <w:rPr>
          <w:color w:val="231F20"/>
          <w:spacing w:val="-4"/>
        </w:rPr>
        <w:t> </w:t>
      </w:r>
      <w:r>
        <w:rPr>
          <w:color w:val="231F20"/>
        </w:rPr>
        <w:t>thứ</w:t>
      </w:r>
      <w:r>
        <w:rPr>
          <w:color w:val="231F20"/>
          <w:spacing w:val="-5"/>
        </w:rPr>
        <w:t> </w:t>
      </w:r>
      <w:r>
        <w:rPr>
          <w:color w:val="231F20"/>
        </w:rPr>
        <w:t>nhất,</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pháp</w:t>
      </w:r>
      <w:r>
        <w:rPr>
          <w:color w:val="231F20"/>
          <w:spacing w:val="-4"/>
        </w:rPr>
        <w:t> </w:t>
      </w:r>
      <w:r>
        <w:rPr>
          <w:color w:val="231F20"/>
        </w:rPr>
        <w:t>của</w:t>
      </w:r>
      <w:r>
        <w:rPr>
          <w:color w:val="231F20"/>
          <w:spacing w:val="-5"/>
        </w:rPr>
        <w:t> </w:t>
      </w:r>
      <w:r>
        <w:rPr>
          <w:color w:val="231F20"/>
        </w:rPr>
        <w:t>địa</w:t>
      </w:r>
      <w:r>
        <w:rPr>
          <w:color w:val="231F20"/>
          <w:spacing w:val="-5"/>
        </w:rPr>
        <w:t> </w:t>
      </w:r>
      <w:r>
        <w:rPr>
          <w:color w:val="231F20"/>
        </w:rPr>
        <w:t>thiền</w:t>
      </w:r>
      <w:r>
        <w:rPr>
          <w:color w:val="231F20"/>
          <w:spacing w:val="-4"/>
        </w:rPr>
        <w:t> </w:t>
      </w:r>
      <w:r>
        <w:rPr>
          <w:color w:val="231F20"/>
        </w:rPr>
        <w:t>thứ tư.</w:t>
      </w:r>
      <w:r>
        <w:rPr>
          <w:color w:val="231F20"/>
          <w:spacing w:val="-13"/>
        </w:rPr>
        <w:t> </w:t>
      </w:r>
      <w:r>
        <w:rPr>
          <w:color w:val="231F20"/>
        </w:rPr>
        <w:t>Ý</w:t>
      </w:r>
      <w:r>
        <w:rPr>
          <w:color w:val="231F20"/>
          <w:spacing w:val="-13"/>
        </w:rPr>
        <w:t> </w:t>
      </w:r>
      <w:r>
        <w:rPr>
          <w:color w:val="231F20"/>
        </w:rPr>
        <w:t>của</w:t>
      </w:r>
      <w:r>
        <w:rPr>
          <w:color w:val="231F20"/>
          <w:spacing w:val="-13"/>
        </w:rPr>
        <w:t> </w:t>
      </w:r>
      <w:r>
        <w:rPr>
          <w:color w:val="231F20"/>
        </w:rPr>
        <w:t>địa</w:t>
      </w:r>
      <w:r>
        <w:rPr>
          <w:color w:val="231F20"/>
          <w:spacing w:val="-13"/>
        </w:rPr>
        <w:t> </w:t>
      </w:r>
      <w:r>
        <w:rPr>
          <w:color w:val="231F20"/>
        </w:rPr>
        <w:t>thiền</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kia</w:t>
      </w:r>
      <w:r>
        <w:rPr>
          <w:color w:val="231F20"/>
          <w:spacing w:val="-14"/>
        </w:rPr>
        <w:t> </w:t>
      </w:r>
      <w:r>
        <w:rPr>
          <w:color w:val="231F20"/>
        </w:rPr>
        <w:t>cùng</w:t>
      </w:r>
      <w:r>
        <w:rPr>
          <w:color w:val="231F20"/>
          <w:spacing w:val="-13"/>
        </w:rPr>
        <w:t> </w:t>
      </w:r>
      <w:r>
        <w:rPr>
          <w:color w:val="231F20"/>
        </w:rPr>
        <w:t>với</w:t>
      </w:r>
      <w:r>
        <w:rPr>
          <w:color w:val="231F20"/>
          <w:spacing w:val="-13"/>
        </w:rPr>
        <w:t> </w:t>
      </w:r>
      <w:r>
        <w:rPr>
          <w:color w:val="231F20"/>
        </w:rPr>
        <w:t>pháp</w:t>
      </w:r>
      <w:r>
        <w:rPr>
          <w:color w:val="231F20"/>
          <w:spacing w:val="-13"/>
        </w:rPr>
        <w:t> </w:t>
      </w:r>
      <w:r>
        <w:rPr>
          <w:color w:val="231F20"/>
        </w:rPr>
        <w:t>của</w:t>
      </w:r>
      <w:r>
        <w:rPr>
          <w:color w:val="231F20"/>
          <w:spacing w:val="-13"/>
        </w:rPr>
        <w:t> </w:t>
      </w:r>
      <w:r>
        <w:rPr>
          <w:color w:val="231F20"/>
        </w:rPr>
        <w:t>ý</w:t>
      </w:r>
      <w:r>
        <w:rPr>
          <w:color w:val="231F20"/>
          <w:spacing w:val="-13"/>
        </w:rPr>
        <w:t> </w:t>
      </w:r>
      <w:r>
        <w:rPr>
          <w:color w:val="231F20"/>
        </w:rPr>
        <w:t>thức</w:t>
      </w:r>
      <w:r>
        <w:rPr>
          <w:color w:val="231F20"/>
          <w:spacing w:val="-13"/>
        </w:rPr>
        <w:t> </w:t>
      </w:r>
      <w:r>
        <w:rPr>
          <w:color w:val="231F20"/>
        </w:rPr>
        <w:t>nơi</w:t>
      </w:r>
      <w:r>
        <w:rPr>
          <w:color w:val="231F20"/>
          <w:spacing w:val="-13"/>
        </w:rPr>
        <w:t> </w:t>
      </w:r>
      <w:r>
        <w:rPr>
          <w:color w:val="231F20"/>
        </w:rPr>
        <w:t>địa</w:t>
      </w:r>
      <w:r>
        <w:rPr>
          <w:color w:val="231F20"/>
          <w:spacing w:val="-13"/>
        </w:rPr>
        <w:t> </w:t>
      </w:r>
      <w:r>
        <w:rPr>
          <w:color w:val="231F20"/>
        </w:rPr>
        <w:t>thiền thứ tư, hoặc hệ thuộc ba cõi, hoặc không hệ thuộc.</w:t>
      </w:r>
    </w:p>
    <w:p>
      <w:pPr>
        <w:pStyle w:val="BodyText"/>
        <w:spacing w:line="276" w:lineRule="auto" w:before="105"/>
        <w:ind w:left="110" w:right="410"/>
      </w:pPr>
      <w:r>
        <w:rPr>
          <w:color w:val="231F20"/>
        </w:rPr>
        <w:t>Thiền</w:t>
      </w:r>
      <w:r>
        <w:rPr>
          <w:color w:val="231F20"/>
          <w:spacing w:val="-6"/>
        </w:rPr>
        <w:t> </w:t>
      </w:r>
      <w:r>
        <w:rPr>
          <w:color w:val="231F20"/>
        </w:rPr>
        <w:t>thứ</w:t>
      </w:r>
      <w:r>
        <w:rPr>
          <w:color w:val="231F20"/>
          <w:spacing w:val="-6"/>
        </w:rPr>
        <w:t> </w:t>
      </w:r>
      <w:r>
        <w:rPr>
          <w:color w:val="231F20"/>
        </w:rPr>
        <w:t>tư</w:t>
      </w:r>
      <w:r>
        <w:rPr>
          <w:color w:val="231F20"/>
          <w:spacing w:val="-5"/>
        </w:rPr>
        <w:t> </w:t>
      </w:r>
      <w:r>
        <w:rPr>
          <w:color w:val="231F20"/>
        </w:rPr>
        <w:t>theo</w:t>
      </w:r>
      <w:r>
        <w:rPr>
          <w:color w:val="231F20"/>
          <w:spacing w:val="-6"/>
        </w:rPr>
        <w:t> </w:t>
      </w:r>
      <w:r>
        <w:rPr>
          <w:color w:val="231F20"/>
        </w:rPr>
        <w:t>thứ</w:t>
      </w:r>
      <w:r>
        <w:rPr>
          <w:color w:val="231F20"/>
          <w:spacing w:val="-6"/>
        </w:rPr>
        <w:t> </w:t>
      </w:r>
      <w:r>
        <w:rPr>
          <w:color w:val="231F20"/>
        </w:rPr>
        <w:t>lớp</w:t>
      </w:r>
      <w:r>
        <w:rPr>
          <w:color w:val="231F20"/>
          <w:spacing w:val="-5"/>
        </w:rPr>
        <w:t> </w:t>
      </w:r>
      <w:r>
        <w:rPr>
          <w:color w:val="231F20"/>
        </w:rPr>
        <w:t>nhận</w:t>
      </w:r>
      <w:r>
        <w:rPr>
          <w:color w:val="231F20"/>
          <w:spacing w:val="-6"/>
        </w:rPr>
        <w:t> </w:t>
      </w:r>
      <w:r>
        <w:rPr>
          <w:color w:val="231F20"/>
        </w:rPr>
        <w:t>biết</w:t>
      </w:r>
      <w:r>
        <w:rPr>
          <w:color w:val="231F20"/>
          <w:spacing w:val="-6"/>
        </w:rPr>
        <w:t> </w:t>
      </w:r>
      <w:r>
        <w:rPr>
          <w:color w:val="231F20"/>
        </w:rPr>
        <w:t>pháp</w:t>
      </w:r>
      <w:r>
        <w:rPr>
          <w:color w:val="231F20"/>
          <w:spacing w:val="-5"/>
        </w:rPr>
        <w:t> </w:t>
      </w:r>
      <w:r>
        <w:rPr>
          <w:color w:val="231F20"/>
        </w:rPr>
        <w:t>của</w:t>
      </w:r>
      <w:r>
        <w:rPr>
          <w:color w:val="231F20"/>
          <w:spacing w:val="-6"/>
        </w:rPr>
        <w:t> </w:t>
      </w:r>
      <w:r>
        <w:rPr>
          <w:color w:val="231F20"/>
        </w:rPr>
        <w:t>địa</w:t>
      </w:r>
      <w:r>
        <w:rPr>
          <w:color w:val="231F20"/>
          <w:spacing w:val="-6"/>
        </w:rPr>
        <w:t> </w:t>
      </w:r>
      <w:r>
        <w:rPr>
          <w:color w:val="231F20"/>
        </w:rPr>
        <w:t>thiền</w:t>
      </w:r>
      <w:r>
        <w:rPr>
          <w:color w:val="231F20"/>
          <w:spacing w:val="-5"/>
        </w:rPr>
        <w:t> </w:t>
      </w:r>
      <w:r>
        <w:rPr>
          <w:color w:val="231F20"/>
        </w:rPr>
        <w:t>thứ</w:t>
      </w:r>
      <w:r>
        <w:rPr>
          <w:color w:val="231F20"/>
          <w:spacing w:val="-6"/>
        </w:rPr>
        <w:t> </w:t>
      </w:r>
      <w:r>
        <w:rPr>
          <w:color w:val="231F20"/>
          <w:spacing w:val="-3"/>
        </w:rPr>
        <w:t>nhất. </w:t>
      </w:r>
      <w:r>
        <w:rPr>
          <w:color w:val="231F20"/>
        </w:rPr>
        <w:t>Ý của địa thiền thứ tư kia cùng với pháp của ý thức nơi thiền </w:t>
      </w:r>
      <w:r>
        <w:rPr>
          <w:color w:val="231F20"/>
          <w:spacing w:val="-4"/>
        </w:rPr>
        <w:t>thứ</w:t>
      </w:r>
      <w:r>
        <w:rPr>
          <w:color w:val="231F20"/>
          <w:spacing w:val="57"/>
        </w:rPr>
        <w:t> </w:t>
      </w:r>
      <w:r>
        <w:rPr>
          <w:color w:val="231F20"/>
        </w:rPr>
        <w:t>nhất,</w:t>
      </w:r>
      <w:r>
        <w:rPr>
          <w:color w:val="231F20"/>
          <w:spacing w:val="-10"/>
        </w:rPr>
        <w:t> </w:t>
      </w:r>
      <w:r>
        <w:rPr>
          <w:color w:val="231F20"/>
        </w:rPr>
        <w:t>hoặc</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địa</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hoặc</w:t>
      </w:r>
      <w:r>
        <w:rPr>
          <w:color w:val="231F20"/>
          <w:spacing w:val="-10"/>
        </w:rPr>
        <w:t> </w:t>
      </w:r>
      <w:r>
        <w:rPr>
          <w:color w:val="231F20"/>
        </w:rPr>
        <w:t>đến</w:t>
      </w:r>
      <w:r>
        <w:rPr>
          <w:color w:val="231F20"/>
          <w:spacing w:val="-10"/>
        </w:rPr>
        <w:t> </w:t>
      </w:r>
      <w:r>
        <w:rPr>
          <w:color w:val="231F20"/>
        </w:rPr>
        <w:t>địa</w:t>
      </w:r>
      <w:r>
        <w:rPr>
          <w:color w:val="231F20"/>
          <w:spacing w:val="-10"/>
        </w:rPr>
        <w:t> </w:t>
      </w:r>
      <w:r>
        <w:rPr>
          <w:color w:val="231F20"/>
        </w:rPr>
        <w:t>hữu</w:t>
      </w:r>
      <w:r>
        <w:rPr>
          <w:color w:val="231F20"/>
          <w:spacing w:val="-10"/>
        </w:rPr>
        <w:t> </w:t>
      </w:r>
      <w:r>
        <w:rPr>
          <w:color w:val="231F20"/>
        </w:rPr>
        <w:t>tưởng</w:t>
      </w:r>
      <w:r>
        <w:rPr>
          <w:color w:val="231F20"/>
          <w:spacing w:val="-10"/>
        </w:rPr>
        <w:t> </w:t>
      </w:r>
      <w:r>
        <w:rPr>
          <w:color w:val="231F20"/>
        </w:rPr>
        <w:t>vô</w:t>
      </w:r>
      <w:r>
        <w:rPr>
          <w:color w:val="231F20"/>
          <w:spacing w:val="-10"/>
        </w:rPr>
        <w:t> </w:t>
      </w:r>
      <w:r>
        <w:rPr>
          <w:color w:val="231F20"/>
        </w:rPr>
        <w:t>tưởng. Người</w:t>
      </w:r>
      <w:r>
        <w:rPr>
          <w:color w:val="231F20"/>
          <w:spacing w:val="-13"/>
        </w:rPr>
        <w:t> </w:t>
      </w:r>
      <w:r>
        <w:rPr>
          <w:color w:val="231F20"/>
        </w:rPr>
        <w:t>kia</w:t>
      </w:r>
      <w:r>
        <w:rPr>
          <w:color w:val="231F20"/>
          <w:spacing w:val="-13"/>
        </w:rPr>
        <w:t> </w:t>
      </w:r>
      <w:r>
        <w:rPr>
          <w:color w:val="231F20"/>
        </w:rPr>
        <w:t>sinh</w:t>
      </w:r>
      <w:r>
        <w:rPr>
          <w:color w:val="231F20"/>
          <w:spacing w:val="-12"/>
        </w:rPr>
        <w:t> </w:t>
      </w:r>
      <w:r>
        <w:rPr>
          <w:color w:val="231F20"/>
        </w:rPr>
        <w:t>trong</w:t>
      </w:r>
      <w:r>
        <w:rPr>
          <w:color w:val="231F20"/>
          <w:spacing w:val="-13"/>
        </w:rPr>
        <w:t> </w:t>
      </w:r>
      <w:r>
        <w:rPr>
          <w:color w:val="231F20"/>
        </w:rPr>
        <w:t>thiền</w:t>
      </w:r>
      <w:r>
        <w:rPr>
          <w:color w:val="231F20"/>
          <w:spacing w:val="-12"/>
        </w:rPr>
        <w:t> </w:t>
      </w:r>
      <w:r>
        <w:rPr>
          <w:color w:val="231F20"/>
        </w:rPr>
        <w:t>thứ</w:t>
      </w:r>
      <w:r>
        <w:rPr>
          <w:color w:val="231F20"/>
          <w:spacing w:val="-13"/>
        </w:rPr>
        <w:t> </w:t>
      </w:r>
      <w:r>
        <w:rPr>
          <w:color w:val="231F20"/>
        </w:rPr>
        <w:t>nhất,</w:t>
      </w:r>
      <w:r>
        <w:rPr>
          <w:color w:val="231F20"/>
          <w:spacing w:val="-13"/>
        </w:rPr>
        <w:t> </w:t>
      </w:r>
      <w:r>
        <w:rPr>
          <w:color w:val="231F20"/>
        </w:rPr>
        <w:t>nhận</w:t>
      </w:r>
      <w:r>
        <w:rPr>
          <w:color w:val="231F20"/>
          <w:spacing w:val="-12"/>
        </w:rPr>
        <w:t> </w:t>
      </w:r>
      <w:r>
        <w:rPr>
          <w:color w:val="231F20"/>
        </w:rPr>
        <w:t>biết</w:t>
      </w:r>
      <w:r>
        <w:rPr>
          <w:color w:val="231F20"/>
          <w:spacing w:val="-13"/>
        </w:rPr>
        <w:t> </w:t>
      </w:r>
      <w:r>
        <w:rPr>
          <w:color w:val="231F20"/>
        </w:rPr>
        <w:t>pháp</w:t>
      </w:r>
      <w:r>
        <w:rPr>
          <w:color w:val="231F20"/>
          <w:spacing w:val="-12"/>
        </w:rPr>
        <w:t> </w:t>
      </w:r>
      <w:r>
        <w:rPr>
          <w:color w:val="231F20"/>
        </w:rPr>
        <w:t>nơi</w:t>
      </w:r>
      <w:r>
        <w:rPr>
          <w:color w:val="231F20"/>
          <w:spacing w:val="-13"/>
        </w:rPr>
        <w:t> </w:t>
      </w:r>
      <w:r>
        <w:rPr>
          <w:color w:val="231F20"/>
        </w:rPr>
        <w:t>địa</w:t>
      </w:r>
      <w:r>
        <w:rPr>
          <w:color w:val="231F20"/>
          <w:spacing w:val="-13"/>
        </w:rPr>
        <w:t> </w:t>
      </w:r>
      <w:r>
        <w:rPr>
          <w:color w:val="231F20"/>
        </w:rPr>
        <w:t>xứ</w:t>
      </w:r>
      <w:r>
        <w:rPr>
          <w:color w:val="231F20"/>
          <w:spacing w:val="-12"/>
        </w:rPr>
        <w:t> </w:t>
      </w:r>
      <w:r>
        <w:rPr>
          <w:color w:val="231F20"/>
        </w:rPr>
        <w:t>không, xứ hữu tưởng vô tưởng, xứ thức, xứ bất dụng. Ý của địa thiền thứ nhất kia cùng với pháp của ý thức nơi địa hữu tưởng vô tưởng, </w:t>
      </w:r>
      <w:r>
        <w:rPr>
          <w:color w:val="231F20"/>
          <w:spacing w:val="-4"/>
        </w:rPr>
        <w:t>hoặc </w:t>
      </w:r>
      <w:r>
        <w:rPr>
          <w:color w:val="231F20"/>
        </w:rPr>
        <w:t>hệ thuộc ba cõi, hoặc không hệ thuộc.</w:t>
      </w:r>
    </w:p>
    <w:p>
      <w:pPr>
        <w:pStyle w:val="BodyText"/>
        <w:spacing w:line="276" w:lineRule="auto" w:before="108"/>
        <w:ind w:left="110" w:right="410"/>
      </w:pPr>
      <w:r>
        <w:rPr>
          <w:color w:val="231F20"/>
        </w:rPr>
        <w:t>Xứ hữu tưởng vô tưởng theo thứ lớp nhận biết pháp của địa thiền thứ nhất. Ý của địa hữu tưởng vô tưởng kia cùng với pháp của ý thức nơi địa thiền thứ nhất, hoặc ở nơi địa thiền thứ nhất, hoặc</w:t>
      </w:r>
      <w:r>
        <w:rPr>
          <w:color w:val="231F20"/>
          <w:spacing w:val="-45"/>
        </w:rPr>
        <w:t> </w:t>
      </w:r>
      <w:r>
        <w:rPr>
          <w:color w:val="231F20"/>
        </w:rPr>
        <w:t>đến địa của xứ hữu tưởng vô tưởng.</w:t>
      </w:r>
    </w:p>
    <w:p>
      <w:pPr>
        <w:pStyle w:val="BodyText"/>
        <w:spacing w:before="110"/>
        <w:ind w:left="677" w:firstLine="0"/>
      </w:pPr>
      <w:r>
        <w:rPr>
          <w:color w:val="231F20"/>
        </w:rPr>
        <w:t>Đây gọi là sinh nơi thiền thứ nhất.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color w:val="231F20"/>
        </w:rPr>
        <w:t>Như sinh nơi thiền thứ nhất, thì cho đến sinh nơi xứ hữu</w:t>
      </w:r>
      <w:r>
        <w:rPr>
          <w:color w:val="231F20"/>
          <w:spacing w:val="-33"/>
        </w:rPr>
        <w:t> </w:t>
      </w:r>
      <w:r>
        <w:rPr>
          <w:color w:val="231F20"/>
        </w:rPr>
        <w:t>tưởng vô tưởng cũng như </w:t>
      </w:r>
      <w:r>
        <w:rPr>
          <w:color w:val="231F20"/>
          <w:spacing w:val="-5"/>
        </w:rPr>
        <w:t>vậy. </w:t>
      </w:r>
      <w:r>
        <w:rPr>
          <w:color w:val="231F20"/>
        </w:rPr>
        <w:t>Đây gọi là</w:t>
      </w:r>
      <w:r>
        <w:rPr>
          <w:color w:val="231F20"/>
          <w:spacing w:val="3"/>
        </w:rPr>
        <w:t> </w:t>
      </w:r>
      <w:r>
        <w:rPr>
          <w:color w:val="231F20"/>
        </w:rPr>
        <w:t>sinh.</w:t>
      </w:r>
    </w:p>
    <w:p>
      <w:pPr>
        <w:pStyle w:val="BodyText"/>
        <w:spacing w:before="112"/>
        <w:ind w:left="960" w:firstLine="0"/>
      </w:pPr>
      <w:r>
        <w:rPr>
          <w:i/>
          <w:color w:val="231F20"/>
        </w:rPr>
        <w:t>Hỏi: </w:t>
      </w:r>
      <w:r>
        <w:rPr>
          <w:color w:val="231F20"/>
        </w:rPr>
        <w:t>Thế nào là chánh thọ?</w:t>
      </w:r>
    </w:p>
    <w:p>
      <w:pPr>
        <w:pStyle w:val="BodyText"/>
        <w:spacing w:line="271" w:lineRule="auto" w:before="154"/>
        <w:ind w:right="125"/>
      </w:pPr>
      <w:r>
        <w:rPr>
          <w:i/>
          <w:color w:val="231F20"/>
        </w:rPr>
        <w:t>Đáp: </w:t>
      </w:r>
      <w:r>
        <w:rPr>
          <w:color w:val="231F20"/>
        </w:rPr>
        <w:t>Tâm thiện của cõi dục thứ lớp thuận theo chánh thọ của thiền thứ nhất. Ý nơi cõi dục kia cùng với pháp của ý thức nơi thiền thứ nhất, hoặc hệ thuộc của ba cõi, hoặc không hệ thuộc.</w:t>
      </w:r>
    </w:p>
    <w:p>
      <w:pPr>
        <w:pStyle w:val="BodyText"/>
        <w:spacing w:line="271" w:lineRule="auto"/>
        <w:ind w:right="125"/>
      </w:pPr>
      <w:r>
        <w:rPr>
          <w:color w:val="231F20"/>
        </w:rPr>
        <w:t>Thiền thứ nhất thứ lớp thuận theo chánh thọ của thiền thứ hai. Ý của thiền thứ nhất kia cùng với pháp của ý thức nơi thiền thứ hai, hoặc hệ thuộc ba cõi, hoặc không hệ thuộc.</w:t>
      </w:r>
    </w:p>
    <w:p>
      <w:pPr>
        <w:pStyle w:val="BodyText"/>
        <w:spacing w:line="271" w:lineRule="auto"/>
        <w:ind w:right="125"/>
      </w:pPr>
      <w:r>
        <w:rPr>
          <w:color w:val="231F20"/>
        </w:rPr>
        <w:t>Từ</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hai</w:t>
      </w:r>
      <w:r>
        <w:rPr>
          <w:color w:val="231F20"/>
          <w:spacing w:val="-8"/>
        </w:rPr>
        <w:t> </w:t>
      </w:r>
      <w:r>
        <w:rPr>
          <w:color w:val="231F20"/>
        </w:rPr>
        <w:t>khởi</w:t>
      </w:r>
      <w:r>
        <w:rPr>
          <w:color w:val="231F20"/>
          <w:spacing w:val="-8"/>
        </w:rPr>
        <w:t> </w:t>
      </w:r>
      <w:r>
        <w:rPr>
          <w:color w:val="231F20"/>
        </w:rPr>
        <w:t>nghịch</w:t>
      </w:r>
      <w:r>
        <w:rPr>
          <w:color w:val="231F20"/>
          <w:spacing w:val="-8"/>
        </w:rPr>
        <w:t> </w:t>
      </w:r>
      <w:r>
        <w:rPr>
          <w:color w:val="231F20"/>
        </w:rPr>
        <w:t>vượt</w:t>
      </w:r>
      <w:r>
        <w:rPr>
          <w:color w:val="231F20"/>
          <w:spacing w:val="-8"/>
        </w:rPr>
        <w:t> </w:t>
      </w:r>
      <w:r>
        <w:rPr>
          <w:color w:val="231F20"/>
        </w:rPr>
        <w:t>chánh</w:t>
      </w:r>
      <w:r>
        <w:rPr>
          <w:color w:val="231F20"/>
          <w:spacing w:val="-8"/>
        </w:rPr>
        <w:t> </w:t>
      </w:r>
      <w:r>
        <w:rPr>
          <w:color w:val="231F20"/>
        </w:rPr>
        <w:t>thọ</w:t>
      </w:r>
      <w:r>
        <w:rPr>
          <w:color w:val="231F20"/>
          <w:spacing w:val="-8"/>
        </w:rPr>
        <w:t> </w:t>
      </w:r>
      <w:r>
        <w:rPr>
          <w:color w:val="231F20"/>
        </w:rPr>
        <w:t>của</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nhất. Ý của thiền thứ hai kia cùng với pháp của ý thức nơi thiền thứ nhất, hoặc ở nơi địa thiền thứ nhất, hoặc đến địa hữu tưởng vô tưởng. Thiền thứ nhất theo thứ lớp khởi thuận theo chánh thọ của thiền </w:t>
      </w:r>
      <w:r>
        <w:rPr>
          <w:color w:val="231F20"/>
          <w:spacing w:val="-4"/>
        </w:rPr>
        <w:t>thứ </w:t>
      </w:r>
      <w:r>
        <w:rPr>
          <w:color w:val="231F20"/>
        </w:rPr>
        <w:t>ba. Ý của thiền thứ nhất kia cùng với pháp của ý thức nơi thiền </w:t>
      </w:r>
      <w:r>
        <w:rPr>
          <w:color w:val="231F20"/>
          <w:spacing w:val="-5"/>
        </w:rPr>
        <w:t>thứ </w:t>
      </w:r>
      <w:r>
        <w:rPr>
          <w:color w:val="231F20"/>
        </w:rPr>
        <w:t>ba, hoặc hệ thuộc ba cõi, hoặc không bị hệ thuộc.</w:t>
      </w:r>
    </w:p>
    <w:p>
      <w:pPr>
        <w:pStyle w:val="BodyText"/>
        <w:spacing w:line="271" w:lineRule="auto"/>
        <w:ind w:right="125"/>
      </w:pPr>
      <w:r>
        <w:rPr>
          <w:color w:val="231F20"/>
        </w:rPr>
        <w:t>Từ thiền thứ ba khởi nghịch vượt chánh thọ của thiền thứ</w:t>
      </w:r>
      <w:r>
        <w:rPr>
          <w:color w:val="231F20"/>
          <w:spacing w:val="-24"/>
        </w:rPr>
        <w:t> </w:t>
      </w:r>
      <w:r>
        <w:rPr>
          <w:color w:val="231F20"/>
        </w:rPr>
        <w:t>nhất. Ý của thiền thứ ba kia cùng với pháp của ý thức nơi thiền thứ </w:t>
      </w:r>
      <w:r>
        <w:rPr>
          <w:color w:val="231F20"/>
          <w:spacing w:val="-3"/>
        </w:rPr>
        <w:t>nhất, </w:t>
      </w:r>
      <w:r>
        <w:rPr>
          <w:color w:val="231F20"/>
        </w:rPr>
        <w:t>hoặc ở nơi địa thiền thứ nhất, hoặc đến địa hữu tưởng vô tưởng. Thiền thứ hai theo thứ lớp thuận theo chánh thọ của thiền thứ ba. Ý của</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kia</w:t>
      </w:r>
      <w:r>
        <w:rPr>
          <w:color w:val="231F20"/>
          <w:spacing w:val="-5"/>
        </w:rPr>
        <w:t> </w:t>
      </w:r>
      <w:r>
        <w:rPr>
          <w:color w:val="231F20"/>
        </w:rPr>
        <w:t>cùng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của</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nơi</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ba,</w:t>
      </w:r>
      <w:r>
        <w:rPr>
          <w:color w:val="231F20"/>
          <w:spacing w:val="-4"/>
        </w:rPr>
        <w:t> </w:t>
      </w:r>
      <w:r>
        <w:rPr>
          <w:color w:val="231F20"/>
        </w:rPr>
        <w:t>hoặc hệ thuộc ba cõi, hoặc không hệ thuộc.</w:t>
      </w:r>
    </w:p>
    <w:p>
      <w:pPr>
        <w:pStyle w:val="BodyText"/>
        <w:spacing w:line="271" w:lineRule="auto"/>
        <w:ind w:right="125"/>
      </w:pPr>
      <w:r>
        <w:rPr>
          <w:color w:val="231F20"/>
        </w:rPr>
        <w:t>Từ</w:t>
      </w:r>
      <w:r>
        <w:rPr>
          <w:color w:val="231F20"/>
          <w:spacing w:val="-12"/>
        </w:rPr>
        <w:t> </w:t>
      </w:r>
      <w:r>
        <w:rPr>
          <w:color w:val="231F20"/>
        </w:rPr>
        <w:t>thiền</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rPr>
        <w:t>khởi</w:t>
      </w:r>
      <w:r>
        <w:rPr>
          <w:color w:val="231F20"/>
          <w:spacing w:val="-11"/>
        </w:rPr>
        <w:t> </w:t>
      </w:r>
      <w:r>
        <w:rPr>
          <w:color w:val="231F20"/>
        </w:rPr>
        <w:t>nghịch</w:t>
      </w:r>
      <w:r>
        <w:rPr>
          <w:color w:val="231F20"/>
          <w:spacing w:val="-11"/>
        </w:rPr>
        <w:t> </w:t>
      </w:r>
      <w:r>
        <w:rPr>
          <w:color w:val="231F20"/>
        </w:rPr>
        <w:t>vượt</w:t>
      </w:r>
      <w:r>
        <w:rPr>
          <w:color w:val="231F20"/>
          <w:spacing w:val="-11"/>
        </w:rPr>
        <w:t> </w:t>
      </w:r>
      <w:r>
        <w:rPr>
          <w:color w:val="231F20"/>
        </w:rPr>
        <w:t>chánh</w:t>
      </w:r>
      <w:r>
        <w:rPr>
          <w:color w:val="231F20"/>
          <w:spacing w:val="-11"/>
        </w:rPr>
        <w:t> </w:t>
      </w:r>
      <w:r>
        <w:rPr>
          <w:color w:val="231F20"/>
        </w:rPr>
        <w:t>thọ</w:t>
      </w:r>
      <w:r>
        <w:rPr>
          <w:color w:val="231F20"/>
          <w:spacing w:val="-11"/>
        </w:rPr>
        <w:t> </w:t>
      </w:r>
      <w:r>
        <w:rPr>
          <w:color w:val="231F20"/>
        </w:rPr>
        <w:t>của</w:t>
      </w:r>
      <w:r>
        <w:rPr>
          <w:color w:val="231F20"/>
          <w:spacing w:val="-11"/>
        </w:rPr>
        <w:t> </w:t>
      </w:r>
      <w:r>
        <w:rPr>
          <w:color w:val="231F20"/>
        </w:rPr>
        <w:t>thiền</w:t>
      </w:r>
      <w:r>
        <w:rPr>
          <w:color w:val="231F20"/>
          <w:spacing w:val="-11"/>
        </w:rPr>
        <w:t> </w:t>
      </w:r>
      <w:r>
        <w:rPr>
          <w:color w:val="231F20"/>
        </w:rPr>
        <w:t>thứ</w:t>
      </w:r>
      <w:r>
        <w:rPr>
          <w:color w:val="231F20"/>
          <w:spacing w:val="-11"/>
        </w:rPr>
        <w:t> </w:t>
      </w:r>
      <w:r>
        <w:rPr>
          <w:color w:val="231F20"/>
        </w:rPr>
        <w:t>hai.</w:t>
      </w:r>
      <w:r>
        <w:rPr>
          <w:color w:val="231F20"/>
          <w:spacing w:val="-11"/>
        </w:rPr>
        <w:t> </w:t>
      </w:r>
      <w:r>
        <w:rPr>
          <w:color w:val="231F20"/>
        </w:rPr>
        <w:t>Ý của</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ba</w:t>
      </w:r>
      <w:r>
        <w:rPr>
          <w:color w:val="231F20"/>
          <w:spacing w:val="-4"/>
        </w:rPr>
        <w:t> </w:t>
      </w:r>
      <w:r>
        <w:rPr>
          <w:color w:val="231F20"/>
        </w:rPr>
        <w:t>kia</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của</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nơi</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hoặc ở nơi địa thiền thứ hai, hoặc đến địa hữu tưởng vô tưởng. Thiền thứ hai theo thứ lớp thuận vượt chánh thọ của thiền thứ tư. Ý của thiền thứ hai kia cùng với pháp của ý thức nơi thiền thứ tư, hoặc hệ thuộc ba cõi, hoặc không hệ thuộc.</w:t>
      </w:r>
    </w:p>
    <w:p>
      <w:pPr>
        <w:pStyle w:val="BodyText"/>
        <w:spacing w:line="273" w:lineRule="auto" w:before="117"/>
        <w:ind w:right="127"/>
      </w:pPr>
      <w:r>
        <w:rPr>
          <w:color w:val="231F20"/>
        </w:rPr>
        <w:t>Từ</w:t>
      </w:r>
      <w:r>
        <w:rPr>
          <w:color w:val="231F20"/>
          <w:spacing w:val="-10"/>
        </w:rPr>
        <w:t> </w:t>
      </w:r>
      <w:r>
        <w:rPr>
          <w:color w:val="231F20"/>
        </w:rPr>
        <w:t>thiền</w:t>
      </w:r>
      <w:r>
        <w:rPr>
          <w:color w:val="231F20"/>
          <w:spacing w:val="-9"/>
        </w:rPr>
        <w:t> </w:t>
      </w:r>
      <w:r>
        <w:rPr>
          <w:color w:val="231F20"/>
        </w:rPr>
        <w:t>thứ</w:t>
      </w:r>
      <w:r>
        <w:rPr>
          <w:color w:val="231F20"/>
          <w:spacing w:val="-9"/>
        </w:rPr>
        <w:t> </w:t>
      </w:r>
      <w:r>
        <w:rPr>
          <w:color w:val="231F20"/>
        </w:rPr>
        <w:t>tư</w:t>
      </w:r>
      <w:r>
        <w:rPr>
          <w:color w:val="231F20"/>
          <w:spacing w:val="-9"/>
        </w:rPr>
        <w:t> </w:t>
      </w:r>
      <w:r>
        <w:rPr>
          <w:color w:val="231F20"/>
        </w:rPr>
        <w:t>khởi</w:t>
      </w:r>
      <w:r>
        <w:rPr>
          <w:color w:val="231F20"/>
          <w:spacing w:val="-9"/>
        </w:rPr>
        <w:t> </w:t>
      </w:r>
      <w:r>
        <w:rPr>
          <w:color w:val="231F20"/>
        </w:rPr>
        <w:t>nghịch</w:t>
      </w:r>
      <w:r>
        <w:rPr>
          <w:color w:val="231F20"/>
          <w:spacing w:val="-9"/>
        </w:rPr>
        <w:t> </w:t>
      </w:r>
      <w:r>
        <w:rPr>
          <w:color w:val="231F20"/>
        </w:rPr>
        <w:t>vượt</w:t>
      </w:r>
      <w:r>
        <w:rPr>
          <w:color w:val="231F20"/>
          <w:spacing w:val="-9"/>
        </w:rPr>
        <w:t> </w:t>
      </w:r>
      <w:r>
        <w:rPr>
          <w:color w:val="231F20"/>
        </w:rPr>
        <w:t>chánh</w:t>
      </w:r>
      <w:r>
        <w:rPr>
          <w:color w:val="231F20"/>
          <w:spacing w:val="-9"/>
        </w:rPr>
        <w:t> </w:t>
      </w:r>
      <w:r>
        <w:rPr>
          <w:color w:val="231F20"/>
        </w:rPr>
        <w:t>thọ</w:t>
      </w:r>
      <w:r>
        <w:rPr>
          <w:color w:val="231F20"/>
          <w:spacing w:val="-9"/>
        </w:rPr>
        <w:t> </w:t>
      </w:r>
      <w:r>
        <w:rPr>
          <w:color w:val="231F20"/>
        </w:rPr>
        <w:t>của</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hai.</w:t>
      </w:r>
      <w:r>
        <w:rPr>
          <w:color w:val="231F20"/>
          <w:spacing w:val="-9"/>
        </w:rPr>
        <w:t> </w:t>
      </w:r>
      <w:r>
        <w:rPr>
          <w:color w:val="231F20"/>
        </w:rPr>
        <w:t>Ý của thiền thứ tư kia cùng với pháp của ý thức nơi thiền thứ hai,</w:t>
      </w:r>
      <w:r>
        <w:rPr>
          <w:color w:val="231F20"/>
          <w:spacing w:val="-31"/>
        </w:rPr>
        <w:t> </w:t>
      </w:r>
      <w:r>
        <w:rPr>
          <w:color w:val="231F20"/>
        </w:rPr>
        <w:t>hoặc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8" w:firstLine="0"/>
      </w:pPr>
      <w:r>
        <w:rPr>
          <w:color w:val="231F20"/>
        </w:rPr>
        <w:t>ở nơi địa thiền thứ hai, hoặc đến địa hữu tưởng vô tưởng. Thiền thứ ba theo thứ lớp thuận theo chánh thọ của thiền thứ tư. Ý của thiền thứ ba kia cùng với pháp của ý thức nơi thiền thứ tư, hoặc hệ thuộc ba cõi, hoặc không hệ thuộc.</w:t>
      </w:r>
    </w:p>
    <w:p>
      <w:pPr>
        <w:pStyle w:val="BodyText"/>
        <w:spacing w:line="276" w:lineRule="auto"/>
        <w:ind w:left="110" w:right="409"/>
      </w:pPr>
      <w:r>
        <w:rPr>
          <w:color w:val="231F20"/>
        </w:rPr>
        <w:t>Từ thiền thứ tư khởi nghịch vượt chánh thọ của thiền thứ ba.</w:t>
      </w:r>
      <w:r>
        <w:rPr>
          <w:color w:val="231F20"/>
          <w:spacing w:val="-40"/>
        </w:rPr>
        <w:t> </w:t>
      </w:r>
      <w:r>
        <w:rPr>
          <w:color w:val="231F20"/>
        </w:rPr>
        <w:t>Ý của</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kia</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pháp</w:t>
      </w:r>
      <w:r>
        <w:rPr>
          <w:color w:val="231F20"/>
          <w:spacing w:val="-6"/>
        </w:rPr>
        <w:t> </w:t>
      </w:r>
      <w:r>
        <w:rPr>
          <w:color w:val="231F20"/>
        </w:rPr>
        <w:t>của</w:t>
      </w:r>
      <w:r>
        <w:rPr>
          <w:color w:val="231F20"/>
          <w:spacing w:val="-6"/>
        </w:rPr>
        <w:t> </w:t>
      </w:r>
      <w:r>
        <w:rPr>
          <w:color w:val="231F20"/>
        </w:rPr>
        <w:t>ý</w:t>
      </w:r>
      <w:r>
        <w:rPr>
          <w:color w:val="231F20"/>
          <w:spacing w:val="-6"/>
        </w:rPr>
        <w:t> </w:t>
      </w:r>
      <w:r>
        <w:rPr>
          <w:color w:val="231F20"/>
        </w:rPr>
        <w:t>thức</w:t>
      </w:r>
      <w:r>
        <w:rPr>
          <w:color w:val="231F20"/>
          <w:spacing w:val="-6"/>
        </w:rPr>
        <w:t> </w:t>
      </w:r>
      <w:r>
        <w:rPr>
          <w:color w:val="231F20"/>
        </w:rPr>
        <w:t>nơi</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ba</w:t>
      </w:r>
      <w:r>
        <w:rPr>
          <w:color w:val="231F20"/>
          <w:spacing w:val="-6"/>
        </w:rPr>
        <w:t> </w:t>
      </w:r>
      <w:r>
        <w:rPr>
          <w:color w:val="231F20"/>
        </w:rPr>
        <w:t>hoặc</w:t>
      </w:r>
      <w:r>
        <w:rPr>
          <w:color w:val="231F20"/>
          <w:spacing w:val="-6"/>
        </w:rPr>
        <w:t> </w:t>
      </w:r>
      <w:r>
        <w:rPr>
          <w:color w:val="231F20"/>
        </w:rPr>
        <w:t>ở nơi địa thiền thứ ba, hoặc đến địa hữu tưởng vô tưởng. Thiền thứ ba theo thứ lớp thuận vượt chánh thọ của xứ hư không. Ý của thiền thứ ba kia cùng với pháp của ý thức nơi xứ hư không hoặc hệ thuộc ba cõi, hoặc không hệ thuộc.</w:t>
      </w:r>
    </w:p>
    <w:p>
      <w:pPr>
        <w:pStyle w:val="BodyText"/>
        <w:spacing w:line="276" w:lineRule="auto"/>
        <w:ind w:left="110" w:right="409"/>
      </w:pPr>
      <w:r>
        <w:rPr>
          <w:color w:val="231F20"/>
        </w:rPr>
        <w:t>Từ</w:t>
      </w:r>
      <w:r>
        <w:rPr>
          <w:color w:val="231F20"/>
          <w:spacing w:val="-12"/>
        </w:rPr>
        <w:t> </w:t>
      </w:r>
      <w:r>
        <w:rPr>
          <w:color w:val="231F20"/>
        </w:rPr>
        <w:t>xứ</w:t>
      </w:r>
      <w:r>
        <w:rPr>
          <w:color w:val="231F20"/>
          <w:spacing w:val="-12"/>
        </w:rPr>
        <w:t> </w:t>
      </w:r>
      <w:r>
        <w:rPr>
          <w:color w:val="231F20"/>
        </w:rPr>
        <w:t>hư</w:t>
      </w:r>
      <w:r>
        <w:rPr>
          <w:color w:val="231F20"/>
          <w:spacing w:val="-12"/>
        </w:rPr>
        <w:t> </w:t>
      </w:r>
      <w:r>
        <w:rPr>
          <w:color w:val="231F20"/>
        </w:rPr>
        <w:t>không</w:t>
      </w:r>
      <w:r>
        <w:rPr>
          <w:color w:val="231F20"/>
          <w:spacing w:val="-12"/>
        </w:rPr>
        <w:t> </w:t>
      </w:r>
      <w:r>
        <w:rPr>
          <w:color w:val="231F20"/>
        </w:rPr>
        <w:t>khởi</w:t>
      </w:r>
      <w:r>
        <w:rPr>
          <w:color w:val="231F20"/>
          <w:spacing w:val="-12"/>
        </w:rPr>
        <w:t> </w:t>
      </w:r>
      <w:r>
        <w:rPr>
          <w:color w:val="231F20"/>
        </w:rPr>
        <w:t>nghịch</w:t>
      </w:r>
      <w:r>
        <w:rPr>
          <w:color w:val="231F20"/>
          <w:spacing w:val="-12"/>
        </w:rPr>
        <w:t> </w:t>
      </w:r>
      <w:r>
        <w:rPr>
          <w:color w:val="231F20"/>
        </w:rPr>
        <w:t>vượt</w:t>
      </w:r>
      <w:r>
        <w:rPr>
          <w:color w:val="231F20"/>
          <w:spacing w:val="-12"/>
        </w:rPr>
        <w:t> </w:t>
      </w:r>
      <w:r>
        <w:rPr>
          <w:color w:val="231F20"/>
        </w:rPr>
        <w:t>chánh</w:t>
      </w:r>
      <w:r>
        <w:rPr>
          <w:color w:val="231F20"/>
          <w:spacing w:val="-12"/>
        </w:rPr>
        <w:t> </w:t>
      </w:r>
      <w:r>
        <w:rPr>
          <w:color w:val="231F20"/>
        </w:rPr>
        <w:t>thọ</w:t>
      </w:r>
      <w:r>
        <w:rPr>
          <w:color w:val="231F20"/>
          <w:spacing w:val="-12"/>
        </w:rPr>
        <w:t> </w:t>
      </w:r>
      <w:r>
        <w:rPr>
          <w:color w:val="231F20"/>
        </w:rPr>
        <w:t>của</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ba.</w:t>
      </w:r>
      <w:r>
        <w:rPr>
          <w:color w:val="231F20"/>
          <w:spacing w:val="-12"/>
        </w:rPr>
        <w:t> </w:t>
      </w:r>
      <w:r>
        <w:rPr>
          <w:color w:val="231F20"/>
        </w:rPr>
        <w:t>Ý của</w:t>
      </w:r>
      <w:r>
        <w:rPr>
          <w:color w:val="231F20"/>
          <w:spacing w:val="-5"/>
        </w:rPr>
        <w:t> </w:t>
      </w:r>
      <w:r>
        <w:rPr>
          <w:color w:val="231F20"/>
        </w:rPr>
        <w:t>xứ</w:t>
      </w:r>
      <w:r>
        <w:rPr>
          <w:color w:val="231F20"/>
          <w:spacing w:val="-5"/>
        </w:rPr>
        <w:t> </w:t>
      </w:r>
      <w:r>
        <w:rPr>
          <w:color w:val="231F20"/>
        </w:rPr>
        <w:t>hư</w:t>
      </w:r>
      <w:r>
        <w:rPr>
          <w:color w:val="231F20"/>
          <w:spacing w:val="-5"/>
        </w:rPr>
        <w:t> </w:t>
      </w:r>
      <w:r>
        <w:rPr>
          <w:color w:val="231F20"/>
        </w:rPr>
        <w:t>không</w:t>
      </w:r>
      <w:r>
        <w:rPr>
          <w:color w:val="231F20"/>
          <w:spacing w:val="-5"/>
        </w:rPr>
        <w:t> </w:t>
      </w:r>
      <w:r>
        <w:rPr>
          <w:color w:val="231F20"/>
        </w:rPr>
        <w:t>kia</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của</w:t>
      </w:r>
      <w:r>
        <w:rPr>
          <w:color w:val="231F20"/>
          <w:spacing w:val="-5"/>
        </w:rPr>
        <w:t> </w:t>
      </w:r>
      <w:r>
        <w:rPr>
          <w:color w:val="231F20"/>
        </w:rPr>
        <w:t>ý</w:t>
      </w:r>
      <w:r>
        <w:rPr>
          <w:color w:val="231F20"/>
          <w:spacing w:val="-5"/>
        </w:rPr>
        <w:t> </w:t>
      </w:r>
      <w:r>
        <w:rPr>
          <w:color w:val="231F20"/>
        </w:rPr>
        <w:t>thức</w:t>
      </w:r>
      <w:r>
        <w:rPr>
          <w:color w:val="231F20"/>
          <w:spacing w:val="-5"/>
        </w:rPr>
        <w:t> </w:t>
      </w:r>
      <w:r>
        <w:rPr>
          <w:color w:val="231F20"/>
        </w:rPr>
        <w:t>nơi</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ba,</w:t>
      </w:r>
      <w:r>
        <w:rPr>
          <w:color w:val="231F20"/>
          <w:spacing w:val="-5"/>
        </w:rPr>
        <w:t> </w:t>
      </w:r>
      <w:r>
        <w:rPr>
          <w:color w:val="231F20"/>
        </w:rPr>
        <w:t>hoặc ở nơi địa thiền thứ ba, hoặc đến địa hữu tưởng vô tưởng. Thiền thứ tư theo thứ lớp thuận vượt chánh thọ của xứ hư không. Ý của thiền thứ tư kia cùng với pháp của ý thức nơi xứ hư không, hoặc hệ thuộc ba cõi, hoặc không hệ thuộc.</w:t>
      </w:r>
    </w:p>
    <w:p>
      <w:pPr>
        <w:pStyle w:val="BodyText"/>
        <w:spacing w:line="276" w:lineRule="auto" w:before="115"/>
        <w:ind w:left="110" w:right="408"/>
      </w:pPr>
      <w:r>
        <w:rPr>
          <w:color w:val="231F20"/>
        </w:rPr>
        <w:t>Từ</w:t>
      </w:r>
      <w:r>
        <w:rPr>
          <w:color w:val="231F20"/>
          <w:spacing w:val="-10"/>
        </w:rPr>
        <w:t> </w:t>
      </w:r>
      <w:r>
        <w:rPr>
          <w:color w:val="231F20"/>
        </w:rPr>
        <w:t>xứ</w:t>
      </w:r>
      <w:r>
        <w:rPr>
          <w:color w:val="231F20"/>
          <w:spacing w:val="-10"/>
        </w:rPr>
        <w:t> </w:t>
      </w:r>
      <w:r>
        <w:rPr>
          <w:color w:val="231F20"/>
        </w:rPr>
        <w:t>hư</w:t>
      </w:r>
      <w:r>
        <w:rPr>
          <w:color w:val="231F20"/>
          <w:spacing w:val="-10"/>
        </w:rPr>
        <w:t> </w:t>
      </w:r>
      <w:r>
        <w:rPr>
          <w:color w:val="231F20"/>
        </w:rPr>
        <w:t>không</w:t>
      </w:r>
      <w:r>
        <w:rPr>
          <w:color w:val="231F20"/>
          <w:spacing w:val="-10"/>
        </w:rPr>
        <w:t> </w:t>
      </w:r>
      <w:r>
        <w:rPr>
          <w:color w:val="231F20"/>
        </w:rPr>
        <w:t>khởi</w:t>
      </w:r>
      <w:r>
        <w:rPr>
          <w:color w:val="231F20"/>
          <w:spacing w:val="-10"/>
        </w:rPr>
        <w:t> </w:t>
      </w:r>
      <w:r>
        <w:rPr>
          <w:color w:val="231F20"/>
        </w:rPr>
        <w:t>nghịch</w:t>
      </w:r>
      <w:r>
        <w:rPr>
          <w:color w:val="231F20"/>
          <w:spacing w:val="-10"/>
        </w:rPr>
        <w:t> </w:t>
      </w:r>
      <w:r>
        <w:rPr>
          <w:color w:val="231F20"/>
        </w:rPr>
        <w:t>vượt</w:t>
      </w:r>
      <w:r>
        <w:rPr>
          <w:color w:val="231F20"/>
          <w:spacing w:val="-10"/>
        </w:rPr>
        <w:t> </w:t>
      </w:r>
      <w:r>
        <w:rPr>
          <w:color w:val="231F20"/>
        </w:rPr>
        <w:t>chánh</w:t>
      </w:r>
      <w:r>
        <w:rPr>
          <w:color w:val="231F20"/>
          <w:spacing w:val="-10"/>
        </w:rPr>
        <w:t> </w:t>
      </w:r>
      <w:r>
        <w:rPr>
          <w:color w:val="231F20"/>
        </w:rPr>
        <w:t>thọ</w:t>
      </w:r>
      <w:r>
        <w:rPr>
          <w:color w:val="231F20"/>
          <w:spacing w:val="-10"/>
        </w:rPr>
        <w:t> </w:t>
      </w:r>
      <w:r>
        <w:rPr>
          <w:color w:val="231F20"/>
        </w:rPr>
        <w:t>của</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tư.</w:t>
      </w:r>
      <w:r>
        <w:rPr>
          <w:color w:val="231F20"/>
          <w:spacing w:val="-10"/>
        </w:rPr>
        <w:t> </w:t>
      </w:r>
      <w:r>
        <w:rPr>
          <w:color w:val="231F20"/>
        </w:rPr>
        <w:t>Ý của xứ hư không kia cùng với pháp của ý thức nơi thiền thứ tư,</w:t>
      </w:r>
      <w:r>
        <w:rPr>
          <w:color w:val="231F20"/>
          <w:spacing w:val="-40"/>
        </w:rPr>
        <w:t> </w:t>
      </w:r>
      <w:r>
        <w:rPr>
          <w:color w:val="231F20"/>
        </w:rPr>
        <w:t>hoặc ở nơi địa thiền thứ tư, hoặc đến địa hữu tưởng vô tưởng. Thiền thứ tư theo thứ lớp thuận vượt chánh thọ của xứ thức. Ý của thiền thứ</w:t>
      </w:r>
      <w:r>
        <w:rPr>
          <w:color w:val="231F20"/>
          <w:spacing w:val="-30"/>
        </w:rPr>
        <w:t> </w:t>
      </w:r>
      <w:r>
        <w:rPr>
          <w:color w:val="231F20"/>
        </w:rPr>
        <w:t>tư kia</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của</w:t>
      </w:r>
      <w:r>
        <w:rPr>
          <w:color w:val="231F20"/>
          <w:spacing w:val="-5"/>
        </w:rPr>
        <w:t> </w:t>
      </w:r>
      <w:r>
        <w:rPr>
          <w:color w:val="231F20"/>
        </w:rPr>
        <w:t>ý</w:t>
      </w:r>
      <w:r>
        <w:rPr>
          <w:color w:val="231F20"/>
          <w:spacing w:val="-5"/>
        </w:rPr>
        <w:t> </w:t>
      </w:r>
      <w:r>
        <w:rPr>
          <w:color w:val="231F20"/>
        </w:rPr>
        <w:t>thức</w:t>
      </w:r>
      <w:r>
        <w:rPr>
          <w:color w:val="231F20"/>
          <w:spacing w:val="-5"/>
        </w:rPr>
        <w:t> </w:t>
      </w:r>
      <w:r>
        <w:rPr>
          <w:color w:val="231F20"/>
        </w:rPr>
        <w:t>nơi</w:t>
      </w:r>
      <w:r>
        <w:rPr>
          <w:color w:val="231F20"/>
          <w:spacing w:val="-5"/>
        </w:rPr>
        <w:t> </w:t>
      </w:r>
      <w:r>
        <w:rPr>
          <w:color w:val="231F20"/>
        </w:rPr>
        <w:t>xứ</w:t>
      </w:r>
      <w:r>
        <w:rPr>
          <w:color w:val="231F20"/>
          <w:spacing w:val="-5"/>
        </w:rPr>
        <w:t> </w:t>
      </w:r>
      <w:r>
        <w:rPr>
          <w:color w:val="231F20"/>
        </w:rPr>
        <w:t>thức,</w:t>
      </w:r>
      <w:r>
        <w:rPr>
          <w:color w:val="231F20"/>
          <w:spacing w:val="-5"/>
        </w:rPr>
        <w:t> </w:t>
      </w:r>
      <w:r>
        <w:rPr>
          <w:color w:val="231F20"/>
        </w:rPr>
        <w:t>hoặc</w:t>
      </w:r>
      <w:r>
        <w:rPr>
          <w:color w:val="231F20"/>
          <w:spacing w:val="-5"/>
        </w:rPr>
        <w:t> </w:t>
      </w:r>
      <w:r>
        <w:rPr>
          <w:color w:val="231F20"/>
        </w:rPr>
        <w:t>hệ</w:t>
      </w:r>
      <w:r>
        <w:rPr>
          <w:color w:val="231F20"/>
          <w:spacing w:val="-5"/>
        </w:rPr>
        <w:t> </w:t>
      </w:r>
      <w:r>
        <w:rPr>
          <w:color w:val="231F20"/>
        </w:rPr>
        <w:t>thuộc</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spacing w:val="-3"/>
        </w:rPr>
        <w:t>hoặc </w:t>
      </w:r>
      <w:r>
        <w:rPr>
          <w:color w:val="231F20"/>
        </w:rPr>
        <w:t>không hệ thuộc.</w:t>
      </w:r>
    </w:p>
    <w:p>
      <w:pPr>
        <w:pStyle w:val="BodyText"/>
        <w:spacing w:line="276" w:lineRule="auto"/>
        <w:ind w:left="110" w:right="413"/>
      </w:pPr>
      <w:r>
        <w:rPr>
          <w:color w:val="231F20"/>
        </w:rPr>
        <w:t>Từ xứ </w:t>
      </w:r>
      <w:r>
        <w:rPr>
          <w:color w:val="231F20"/>
          <w:spacing w:val="-3"/>
        </w:rPr>
        <w:t>thức khởi </w:t>
      </w:r>
      <w:r>
        <w:rPr>
          <w:color w:val="231F20"/>
          <w:spacing w:val="-4"/>
        </w:rPr>
        <w:t>nghịch </w:t>
      </w:r>
      <w:r>
        <w:rPr>
          <w:color w:val="231F20"/>
          <w:spacing w:val="-3"/>
        </w:rPr>
        <w:t>vượt </w:t>
      </w:r>
      <w:r>
        <w:rPr>
          <w:color w:val="231F20"/>
          <w:spacing w:val="-4"/>
        </w:rPr>
        <w:t>chánh </w:t>
      </w:r>
      <w:r>
        <w:rPr>
          <w:color w:val="231F20"/>
          <w:spacing w:val="-3"/>
        </w:rPr>
        <w:t>thọ của </w:t>
      </w:r>
      <w:r>
        <w:rPr>
          <w:color w:val="231F20"/>
          <w:spacing w:val="-4"/>
        </w:rPr>
        <w:t>thiền </w:t>
      </w:r>
      <w:r>
        <w:rPr>
          <w:color w:val="231F20"/>
          <w:spacing w:val="-3"/>
        </w:rPr>
        <w:t>thứ tư. </w:t>
      </w:r>
      <w:r>
        <w:rPr>
          <w:color w:val="231F20"/>
        </w:rPr>
        <w:t>Ý </w:t>
      </w:r>
      <w:r>
        <w:rPr>
          <w:color w:val="231F20"/>
          <w:spacing w:val="-4"/>
        </w:rPr>
        <w:t>của</w:t>
      </w:r>
      <w:r>
        <w:rPr>
          <w:color w:val="231F20"/>
          <w:spacing w:val="57"/>
        </w:rPr>
        <w:t> </w:t>
      </w:r>
      <w:r>
        <w:rPr>
          <w:color w:val="231F20"/>
        </w:rPr>
        <w:t>xứ </w:t>
      </w:r>
      <w:r>
        <w:rPr>
          <w:color w:val="231F20"/>
          <w:spacing w:val="-3"/>
        </w:rPr>
        <w:t>thức kia cùng với pháp của </w:t>
      </w:r>
      <w:r>
        <w:rPr>
          <w:color w:val="231F20"/>
        </w:rPr>
        <w:t>ý </w:t>
      </w:r>
      <w:r>
        <w:rPr>
          <w:color w:val="231F20"/>
          <w:spacing w:val="-3"/>
        </w:rPr>
        <w:t>thức nơi </w:t>
      </w:r>
      <w:r>
        <w:rPr>
          <w:color w:val="231F20"/>
          <w:spacing w:val="-4"/>
        </w:rPr>
        <w:t>thiền </w:t>
      </w:r>
      <w:r>
        <w:rPr>
          <w:color w:val="231F20"/>
          <w:spacing w:val="-3"/>
        </w:rPr>
        <w:t>thứ tư, hoặc </w:t>
      </w:r>
      <w:r>
        <w:rPr>
          <w:color w:val="231F20"/>
        </w:rPr>
        <w:t>ở </w:t>
      </w:r>
      <w:r>
        <w:rPr>
          <w:color w:val="231F20"/>
          <w:spacing w:val="-3"/>
        </w:rPr>
        <w:t>nơi </w:t>
      </w:r>
      <w:r>
        <w:rPr>
          <w:color w:val="231F20"/>
          <w:spacing w:val="-4"/>
        </w:rPr>
        <w:t>địa thiền </w:t>
      </w:r>
      <w:r>
        <w:rPr>
          <w:color w:val="231F20"/>
          <w:spacing w:val="-3"/>
        </w:rPr>
        <w:t>thứ tư, hoặc đến địa hữu </w:t>
      </w:r>
      <w:r>
        <w:rPr>
          <w:color w:val="231F20"/>
          <w:spacing w:val="-4"/>
        </w:rPr>
        <w:t>tưởng </w:t>
      </w:r>
      <w:r>
        <w:rPr>
          <w:color w:val="231F20"/>
        </w:rPr>
        <w:t>vô </w:t>
      </w:r>
      <w:r>
        <w:rPr>
          <w:color w:val="231F20"/>
          <w:spacing w:val="-4"/>
        </w:rPr>
        <w:t>tưởng. </w:t>
      </w:r>
      <w:r>
        <w:rPr>
          <w:color w:val="231F20"/>
        </w:rPr>
        <w:t>Xứ hư </w:t>
      </w:r>
      <w:r>
        <w:rPr>
          <w:color w:val="231F20"/>
          <w:spacing w:val="-4"/>
        </w:rPr>
        <w:t>không </w:t>
      </w:r>
      <w:r>
        <w:rPr>
          <w:color w:val="231F20"/>
          <w:spacing w:val="-3"/>
        </w:rPr>
        <w:t>theo </w:t>
      </w:r>
      <w:r>
        <w:rPr>
          <w:color w:val="231F20"/>
          <w:spacing w:val="-4"/>
        </w:rPr>
        <w:t>thứ </w:t>
      </w:r>
      <w:r>
        <w:rPr>
          <w:color w:val="231F20"/>
          <w:spacing w:val="-3"/>
        </w:rPr>
        <w:t>lớp</w:t>
      </w:r>
      <w:r>
        <w:rPr>
          <w:color w:val="231F20"/>
          <w:spacing w:val="-8"/>
        </w:rPr>
        <w:t> </w:t>
      </w:r>
      <w:r>
        <w:rPr>
          <w:color w:val="231F20"/>
          <w:spacing w:val="-4"/>
        </w:rPr>
        <w:t>thuận</w:t>
      </w:r>
      <w:r>
        <w:rPr>
          <w:color w:val="231F20"/>
          <w:spacing w:val="-7"/>
        </w:rPr>
        <w:t> </w:t>
      </w:r>
      <w:r>
        <w:rPr>
          <w:color w:val="231F20"/>
          <w:spacing w:val="-3"/>
        </w:rPr>
        <w:t>theo</w:t>
      </w:r>
      <w:r>
        <w:rPr>
          <w:color w:val="231F20"/>
          <w:spacing w:val="-8"/>
        </w:rPr>
        <w:t> </w:t>
      </w:r>
      <w:r>
        <w:rPr>
          <w:color w:val="231F20"/>
          <w:spacing w:val="-4"/>
        </w:rPr>
        <w:t>chánh</w:t>
      </w:r>
      <w:r>
        <w:rPr>
          <w:color w:val="231F20"/>
          <w:spacing w:val="-7"/>
        </w:rPr>
        <w:t> </w:t>
      </w:r>
      <w:r>
        <w:rPr>
          <w:color w:val="231F20"/>
          <w:spacing w:val="-3"/>
        </w:rPr>
        <w:t>thọ</w:t>
      </w:r>
      <w:r>
        <w:rPr>
          <w:color w:val="231F20"/>
          <w:spacing w:val="-8"/>
        </w:rPr>
        <w:t> </w:t>
      </w:r>
      <w:r>
        <w:rPr>
          <w:color w:val="231F20"/>
          <w:spacing w:val="-3"/>
        </w:rPr>
        <w:t>của</w:t>
      </w:r>
      <w:r>
        <w:rPr>
          <w:color w:val="231F20"/>
          <w:spacing w:val="-7"/>
        </w:rPr>
        <w:t> </w:t>
      </w:r>
      <w:r>
        <w:rPr>
          <w:color w:val="231F20"/>
        </w:rPr>
        <w:t>xứ</w:t>
      </w:r>
      <w:r>
        <w:rPr>
          <w:color w:val="231F20"/>
          <w:spacing w:val="-8"/>
        </w:rPr>
        <w:t> </w:t>
      </w:r>
      <w:r>
        <w:rPr>
          <w:color w:val="231F20"/>
          <w:spacing w:val="-4"/>
        </w:rPr>
        <w:t>thức.</w:t>
      </w:r>
      <w:r>
        <w:rPr>
          <w:color w:val="231F20"/>
          <w:spacing w:val="-11"/>
        </w:rPr>
        <w:t> </w:t>
      </w:r>
      <w:r>
        <w:rPr>
          <w:color w:val="231F20"/>
        </w:rPr>
        <w:t>Ý</w:t>
      </w:r>
      <w:r>
        <w:rPr>
          <w:color w:val="231F20"/>
          <w:spacing w:val="-8"/>
        </w:rPr>
        <w:t> </w:t>
      </w:r>
      <w:r>
        <w:rPr>
          <w:color w:val="231F20"/>
          <w:spacing w:val="-3"/>
        </w:rPr>
        <w:t>của</w:t>
      </w:r>
      <w:r>
        <w:rPr>
          <w:color w:val="231F20"/>
          <w:spacing w:val="-8"/>
        </w:rPr>
        <w:t> </w:t>
      </w:r>
      <w:r>
        <w:rPr>
          <w:color w:val="231F20"/>
        </w:rPr>
        <w:t>xứ</w:t>
      </w:r>
      <w:r>
        <w:rPr>
          <w:color w:val="231F20"/>
          <w:spacing w:val="-8"/>
        </w:rPr>
        <w:t> </w:t>
      </w:r>
      <w:r>
        <w:rPr>
          <w:color w:val="231F20"/>
        </w:rPr>
        <w:t>hư</w:t>
      </w:r>
      <w:r>
        <w:rPr>
          <w:color w:val="231F20"/>
          <w:spacing w:val="-9"/>
        </w:rPr>
        <w:t> </w:t>
      </w:r>
      <w:r>
        <w:rPr>
          <w:color w:val="231F20"/>
          <w:spacing w:val="-4"/>
        </w:rPr>
        <w:t>không</w:t>
      </w:r>
      <w:r>
        <w:rPr>
          <w:color w:val="231F20"/>
          <w:spacing w:val="-8"/>
        </w:rPr>
        <w:t> </w:t>
      </w:r>
      <w:r>
        <w:rPr>
          <w:color w:val="231F20"/>
          <w:spacing w:val="-3"/>
        </w:rPr>
        <w:t>kia</w:t>
      </w:r>
      <w:r>
        <w:rPr>
          <w:color w:val="231F20"/>
          <w:spacing w:val="-8"/>
        </w:rPr>
        <w:t> </w:t>
      </w:r>
      <w:r>
        <w:rPr>
          <w:color w:val="231F20"/>
          <w:spacing w:val="-3"/>
        </w:rPr>
        <w:t>cùng</w:t>
      </w:r>
      <w:r>
        <w:rPr>
          <w:color w:val="231F20"/>
          <w:spacing w:val="-8"/>
        </w:rPr>
        <w:t> </w:t>
      </w:r>
      <w:r>
        <w:rPr>
          <w:color w:val="231F20"/>
          <w:spacing w:val="-4"/>
        </w:rPr>
        <w:t>với </w:t>
      </w:r>
      <w:r>
        <w:rPr>
          <w:color w:val="231F20"/>
          <w:spacing w:val="-3"/>
        </w:rPr>
        <w:t>pháp</w:t>
      </w:r>
      <w:r>
        <w:rPr>
          <w:color w:val="231F20"/>
          <w:spacing w:val="-17"/>
        </w:rPr>
        <w:t> </w:t>
      </w:r>
      <w:r>
        <w:rPr>
          <w:color w:val="231F20"/>
          <w:spacing w:val="-3"/>
        </w:rPr>
        <w:t>của</w:t>
      </w:r>
      <w:r>
        <w:rPr>
          <w:color w:val="231F20"/>
          <w:spacing w:val="-16"/>
        </w:rPr>
        <w:t> </w:t>
      </w:r>
      <w:r>
        <w:rPr>
          <w:color w:val="231F20"/>
        </w:rPr>
        <w:t>ý</w:t>
      </w:r>
      <w:r>
        <w:rPr>
          <w:color w:val="231F20"/>
          <w:spacing w:val="-17"/>
        </w:rPr>
        <w:t> </w:t>
      </w:r>
      <w:r>
        <w:rPr>
          <w:color w:val="231F20"/>
          <w:spacing w:val="-3"/>
        </w:rPr>
        <w:t>thức</w:t>
      </w:r>
      <w:r>
        <w:rPr>
          <w:color w:val="231F20"/>
          <w:spacing w:val="-16"/>
        </w:rPr>
        <w:t> </w:t>
      </w:r>
      <w:r>
        <w:rPr>
          <w:color w:val="231F20"/>
          <w:spacing w:val="-3"/>
        </w:rPr>
        <w:t>nơi</w:t>
      </w:r>
      <w:r>
        <w:rPr>
          <w:color w:val="231F20"/>
          <w:spacing w:val="-16"/>
        </w:rPr>
        <w:t> </w:t>
      </w:r>
      <w:r>
        <w:rPr>
          <w:color w:val="231F20"/>
        </w:rPr>
        <w:t>xứ</w:t>
      </w:r>
      <w:r>
        <w:rPr>
          <w:color w:val="231F20"/>
          <w:spacing w:val="-17"/>
        </w:rPr>
        <w:t> </w:t>
      </w:r>
      <w:r>
        <w:rPr>
          <w:color w:val="231F20"/>
          <w:spacing w:val="-3"/>
        </w:rPr>
        <w:t>thức</w:t>
      </w:r>
      <w:r>
        <w:rPr>
          <w:color w:val="231F20"/>
          <w:spacing w:val="-16"/>
        </w:rPr>
        <w:t> </w:t>
      </w:r>
      <w:r>
        <w:rPr>
          <w:color w:val="231F20"/>
          <w:spacing w:val="-3"/>
        </w:rPr>
        <w:t>hoặc</w:t>
      </w:r>
      <w:r>
        <w:rPr>
          <w:color w:val="231F20"/>
          <w:spacing w:val="-17"/>
        </w:rPr>
        <w:t> </w:t>
      </w:r>
      <w:r>
        <w:rPr>
          <w:color w:val="231F20"/>
        </w:rPr>
        <w:t>hệ</w:t>
      </w:r>
      <w:r>
        <w:rPr>
          <w:color w:val="231F20"/>
          <w:spacing w:val="-16"/>
        </w:rPr>
        <w:t> </w:t>
      </w:r>
      <w:r>
        <w:rPr>
          <w:color w:val="231F20"/>
          <w:spacing w:val="-4"/>
        </w:rPr>
        <w:t>thuộc</w:t>
      </w:r>
      <w:r>
        <w:rPr>
          <w:color w:val="231F20"/>
          <w:spacing w:val="-16"/>
        </w:rPr>
        <w:t> </w:t>
      </w:r>
      <w:r>
        <w:rPr>
          <w:color w:val="231F20"/>
        </w:rPr>
        <w:t>ba</w:t>
      </w:r>
      <w:r>
        <w:rPr>
          <w:color w:val="231F20"/>
          <w:spacing w:val="-17"/>
        </w:rPr>
        <w:t> </w:t>
      </w:r>
      <w:r>
        <w:rPr>
          <w:color w:val="231F20"/>
          <w:spacing w:val="-3"/>
        </w:rPr>
        <w:t>cõi,</w:t>
      </w:r>
      <w:r>
        <w:rPr>
          <w:color w:val="231F20"/>
          <w:spacing w:val="-16"/>
        </w:rPr>
        <w:t> </w:t>
      </w:r>
      <w:r>
        <w:rPr>
          <w:color w:val="231F20"/>
          <w:spacing w:val="-3"/>
        </w:rPr>
        <w:t>hoặc</w:t>
      </w:r>
      <w:r>
        <w:rPr>
          <w:color w:val="231F20"/>
          <w:spacing w:val="-17"/>
        </w:rPr>
        <w:t> </w:t>
      </w:r>
      <w:r>
        <w:rPr>
          <w:color w:val="231F20"/>
          <w:spacing w:val="-4"/>
        </w:rPr>
        <w:t>không</w:t>
      </w:r>
      <w:r>
        <w:rPr>
          <w:color w:val="231F20"/>
          <w:spacing w:val="-16"/>
        </w:rPr>
        <w:t> </w:t>
      </w:r>
      <w:r>
        <w:rPr>
          <w:color w:val="231F20"/>
        </w:rPr>
        <w:t>hệ</w:t>
      </w:r>
      <w:r>
        <w:rPr>
          <w:color w:val="231F20"/>
          <w:spacing w:val="-16"/>
        </w:rPr>
        <w:t> </w:t>
      </w:r>
      <w:r>
        <w:rPr>
          <w:color w:val="231F20"/>
          <w:spacing w:val="-4"/>
        </w:rPr>
        <w:t>thuộc.</w:t>
      </w:r>
    </w:p>
    <w:p>
      <w:pPr>
        <w:pStyle w:val="BodyText"/>
        <w:spacing w:line="276" w:lineRule="auto" w:before="126"/>
        <w:ind w:left="110" w:right="410"/>
      </w:pPr>
      <w:r>
        <w:rPr>
          <w:color w:val="231F20"/>
        </w:rPr>
        <w:t>Từ</w:t>
      </w:r>
      <w:r>
        <w:rPr>
          <w:color w:val="231F20"/>
          <w:spacing w:val="-11"/>
        </w:rPr>
        <w:t> </w:t>
      </w:r>
      <w:r>
        <w:rPr>
          <w:color w:val="231F20"/>
        </w:rPr>
        <w:t>xứ</w:t>
      </w:r>
      <w:r>
        <w:rPr>
          <w:color w:val="231F20"/>
          <w:spacing w:val="-11"/>
        </w:rPr>
        <w:t> </w:t>
      </w:r>
      <w:r>
        <w:rPr>
          <w:color w:val="231F20"/>
        </w:rPr>
        <w:t>thức</w:t>
      </w:r>
      <w:r>
        <w:rPr>
          <w:color w:val="231F20"/>
          <w:spacing w:val="-11"/>
        </w:rPr>
        <w:t> </w:t>
      </w:r>
      <w:r>
        <w:rPr>
          <w:color w:val="231F20"/>
        </w:rPr>
        <w:t>khởi</w:t>
      </w:r>
      <w:r>
        <w:rPr>
          <w:color w:val="231F20"/>
          <w:spacing w:val="-11"/>
        </w:rPr>
        <w:t> </w:t>
      </w:r>
      <w:r>
        <w:rPr>
          <w:color w:val="231F20"/>
        </w:rPr>
        <w:t>nghịch</w:t>
      </w:r>
      <w:r>
        <w:rPr>
          <w:color w:val="231F20"/>
          <w:spacing w:val="-11"/>
        </w:rPr>
        <w:t> </w:t>
      </w:r>
      <w:r>
        <w:rPr>
          <w:color w:val="231F20"/>
        </w:rPr>
        <w:t>vượt</w:t>
      </w:r>
      <w:r>
        <w:rPr>
          <w:color w:val="231F20"/>
          <w:spacing w:val="-11"/>
        </w:rPr>
        <w:t> </w:t>
      </w:r>
      <w:r>
        <w:rPr>
          <w:color w:val="231F20"/>
        </w:rPr>
        <w:t>chánh</w:t>
      </w:r>
      <w:r>
        <w:rPr>
          <w:color w:val="231F20"/>
          <w:spacing w:val="-11"/>
        </w:rPr>
        <w:t> </w:t>
      </w:r>
      <w:r>
        <w:rPr>
          <w:color w:val="231F20"/>
        </w:rPr>
        <w:t>thọ</w:t>
      </w:r>
      <w:r>
        <w:rPr>
          <w:color w:val="231F20"/>
          <w:spacing w:val="-11"/>
        </w:rPr>
        <w:t> </w:t>
      </w:r>
      <w:r>
        <w:rPr>
          <w:color w:val="231F20"/>
        </w:rPr>
        <w:t>của</w:t>
      </w:r>
      <w:r>
        <w:rPr>
          <w:color w:val="231F20"/>
          <w:spacing w:val="-11"/>
        </w:rPr>
        <w:t> </w:t>
      </w:r>
      <w:r>
        <w:rPr>
          <w:color w:val="231F20"/>
        </w:rPr>
        <w:t>xứ</w:t>
      </w:r>
      <w:r>
        <w:rPr>
          <w:color w:val="231F20"/>
          <w:spacing w:val="-11"/>
        </w:rPr>
        <w:t> </w:t>
      </w:r>
      <w:r>
        <w:rPr>
          <w:color w:val="231F20"/>
        </w:rPr>
        <w:t>hư</w:t>
      </w:r>
      <w:r>
        <w:rPr>
          <w:color w:val="231F20"/>
          <w:spacing w:val="-11"/>
        </w:rPr>
        <w:t> </w:t>
      </w:r>
      <w:r>
        <w:rPr>
          <w:color w:val="231F20"/>
        </w:rPr>
        <w:t>không.</w:t>
      </w:r>
      <w:r>
        <w:rPr>
          <w:color w:val="231F20"/>
          <w:spacing w:val="-11"/>
        </w:rPr>
        <w:t> </w:t>
      </w:r>
      <w:r>
        <w:rPr>
          <w:color w:val="231F20"/>
        </w:rPr>
        <w:t>Ý</w:t>
      </w:r>
      <w:r>
        <w:rPr>
          <w:color w:val="231F20"/>
          <w:spacing w:val="-11"/>
        </w:rPr>
        <w:t> </w:t>
      </w:r>
      <w:r>
        <w:rPr>
          <w:color w:val="231F20"/>
        </w:rPr>
        <w:t>của xứ</w:t>
      </w:r>
      <w:r>
        <w:rPr>
          <w:color w:val="231F20"/>
          <w:spacing w:val="-5"/>
        </w:rPr>
        <w:t> </w:t>
      </w:r>
      <w:r>
        <w:rPr>
          <w:color w:val="231F20"/>
        </w:rPr>
        <w:t>thức</w:t>
      </w:r>
      <w:r>
        <w:rPr>
          <w:color w:val="231F20"/>
          <w:spacing w:val="-5"/>
        </w:rPr>
        <w:t> </w:t>
      </w:r>
      <w:r>
        <w:rPr>
          <w:color w:val="231F20"/>
        </w:rPr>
        <w:t>kia</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của</w:t>
      </w:r>
      <w:r>
        <w:rPr>
          <w:color w:val="231F20"/>
          <w:spacing w:val="-5"/>
        </w:rPr>
        <w:t> </w:t>
      </w:r>
      <w:r>
        <w:rPr>
          <w:color w:val="231F20"/>
        </w:rPr>
        <w:t>ý</w:t>
      </w:r>
      <w:r>
        <w:rPr>
          <w:color w:val="231F20"/>
          <w:spacing w:val="-5"/>
        </w:rPr>
        <w:t> </w:t>
      </w:r>
      <w:r>
        <w:rPr>
          <w:color w:val="231F20"/>
        </w:rPr>
        <w:t>thức</w:t>
      </w:r>
      <w:r>
        <w:rPr>
          <w:color w:val="231F20"/>
          <w:spacing w:val="-5"/>
        </w:rPr>
        <w:t> </w:t>
      </w:r>
      <w:r>
        <w:rPr>
          <w:color w:val="231F20"/>
        </w:rPr>
        <w:t>nơi</w:t>
      </w:r>
      <w:r>
        <w:rPr>
          <w:color w:val="231F20"/>
          <w:spacing w:val="-5"/>
        </w:rPr>
        <w:t> </w:t>
      </w:r>
      <w:r>
        <w:rPr>
          <w:color w:val="231F20"/>
        </w:rPr>
        <w:t>xứ</w:t>
      </w:r>
      <w:r>
        <w:rPr>
          <w:color w:val="231F20"/>
          <w:spacing w:val="-5"/>
        </w:rPr>
        <w:t> </w:t>
      </w:r>
      <w:r>
        <w:rPr>
          <w:color w:val="231F20"/>
        </w:rPr>
        <w:t>hư</w:t>
      </w:r>
      <w:r>
        <w:rPr>
          <w:color w:val="231F20"/>
          <w:spacing w:val="-5"/>
        </w:rPr>
        <w:t> </w:t>
      </w:r>
      <w:r>
        <w:rPr>
          <w:color w:val="231F20"/>
        </w:rPr>
        <w:t>không</w:t>
      </w:r>
      <w:r>
        <w:rPr>
          <w:color w:val="231F20"/>
          <w:spacing w:val="-5"/>
        </w:rPr>
        <w:t> </w:t>
      </w:r>
      <w:r>
        <w:rPr>
          <w:color w:val="231F20"/>
        </w:rPr>
        <w:t>hoặc</w:t>
      </w:r>
      <w:r>
        <w:rPr>
          <w:color w:val="231F20"/>
          <w:spacing w:val="-5"/>
        </w:rPr>
        <w:t> </w:t>
      </w:r>
      <w:r>
        <w:rPr>
          <w:color w:val="231F20"/>
        </w:rPr>
        <w:t>ở</w:t>
      </w:r>
      <w:r>
        <w:rPr>
          <w:color w:val="231F20"/>
          <w:spacing w:val="-5"/>
        </w:rPr>
        <w:t> </w:t>
      </w:r>
      <w:r>
        <w:rPr>
          <w:color w:val="231F20"/>
        </w:rPr>
        <w:t>nơi</w:t>
      </w:r>
      <w:r>
        <w:rPr>
          <w:color w:val="231F20"/>
          <w:spacing w:val="-5"/>
        </w:rPr>
        <w:t> </w:t>
      </w:r>
      <w:r>
        <w:rPr>
          <w:color w:val="231F20"/>
        </w:rPr>
        <w:t>xứ</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126" w:firstLine="0"/>
      </w:pPr>
      <w:r>
        <w:rPr>
          <w:color w:val="231F20"/>
        </w:rPr>
        <w:t>hư không, hoặc đến địa hữu tưởng vô tưởng. Xứ hư không theo thứ lớp thuận vượt theo chánh thọ của xứ bất dụng. Ý của xứ hư không kia cùng với pháp của ý thức nơi xứ bất dụng hoặc hệ thuộc ba cõi, hoặc không hệ thuộc.</w:t>
      </w:r>
    </w:p>
    <w:p>
      <w:pPr>
        <w:pStyle w:val="BodyText"/>
        <w:spacing w:line="278" w:lineRule="auto" w:before="127"/>
        <w:ind w:right="126"/>
      </w:pPr>
      <w:r>
        <w:rPr>
          <w:color w:val="231F20"/>
        </w:rPr>
        <w:t>Từ xứ bất dụng khởi nghịch vượt chánh thọ của xứ hư không. Ý của xứ bất dụng kia cùng với pháp của ý thức nơi xứ hư không hoặc ở nơi xứ hư không, hoặc đến địa hữu tưởng vô tưởng. Xứ thức theo thứ lớp thuận với chánh thọ của xứ bất dụng. Ý của xứ thức</w:t>
      </w:r>
      <w:r>
        <w:rPr>
          <w:color w:val="231F20"/>
          <w:spacing w:val="-30"/>
        </w:rPr>
        <w:t> </w:t>
      </w:r>
      <w:r>
        <w:rPr>
          <w:color w:val="231F20"/>
        </w:rPr>
        <w:t>kia cùng</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của</w:t>
      </w:r>
      <w:r>
        <w:rPr>
          <w:color w:val="231F20"/>
          <w:spacing w:val="-5"/>
        </w:rPr>
        <w:t> </w:t>
      </w:r>
      <w:r>
        <w:rPr>
          <w:color w:val="231F20"/>
        </w:rPr>
        <w:t>ý</w:t>
      </w:r>
      <w:r>
        <w:rPr>
          <w:color w:val="231F20"/>
          <w:spacing w:val="-5"/>
        </w:rPr>
        <w:t> </w:t>
      </w:r>
      <w:r>
        <w:rPr>
          <w:color w:val="231F20"/>
        </w:rPr>
        <w:t>thức</w:t>
      </w:r>
      <w:r>
        <w:rPr>
          <w:color w:val="231F20"/>
          <w:spacing w:val="-5"/>
        </w:rPr>
        <w:t> </w:t>
      </w:r>
      <w:r>
        <w:rPr>
          <w:color w:val="231F20"/>
        </w:rPr>
        <w:t>nơi</w:t>
      </w:r>
      <w:r>
        <w:rPr>
          <w:color w:val="231F20"/>
          <w:spacing w:val="-5"/>
        </w:rPr>
        <w:t> </w:t>
      </w:r>
      <w:r>
        <w:rPr>
          <w:color w:val="231F20"/>
        </w:rPr>
        <w:t>xứ</w:t>
      </w:r>
      <w:r>
        <w:rPr>
          <w:color w:val="231F20"/>
          <w:spacing w:val="-5"/>
        </w:rPr>
        <w:t> </w:t>
      </w:r>
      <w:r>
        <w:rPr>
          <w:color w:val="231F20"/>
        </w:rPr>
        <w:t>bất</w:t>
      </w:r>
      <w:r>
        <w:rPr>
          <w:color w:val="231F20"/>
          <w:spacing w:val="-5"/>
        </w:rPr>
        <w:t> </w:t>
      </w:r>
      <w:r>
        <w:rPr>
          <w:color w:val="231F20"/>
        </w:rPr>
        <w:t>dụng</w:t>
      </w:r>
      <w:r>
        <w:rPr>
          <w:color w:val="231F20"/>
          <w:spacing w:val="-5"/>
        </w:rPr>
        <w:t> </w:t>
      </w:r>
      <w:r>
        <w:rPr>
          <w:color w:val="231F20"/>
        </w:rPr>
        <w:t>hoặc</w:t>
      </w:r>
      <w:r>
        <w:rPr>
          <w:color w:val="231F20"/>
          <w:spacing w:val="-5"/>
        </w:rPr>
        <w:t> </w:t>
      </w:r>
      <w:r>
        <w:rPr>
          <w:color w:val="231F20"/>
        </w:rPr>
        <w:t>hệ</w:t>
      </w:r>
      <w:r>
        <w:rPr>
          <w:color w:val="231F20"/>
          <w:spacing w:val="-5"/>
        </w:rPr>
        <w:t> </w:t>
      </w:r>
      <w:r>
        <w:rPr>
          <w:color w:val="231F20"/>
        </w:rPr>
        <w:t>thuộc</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rPr>
        <w:t>hoặc không hệ thuộc.</w:t>
      </w:r>
    </w:p>
    <w:p>
      <w:pPr>
        <w:pStyle w:val="BodyText"/>
        <w:spacing w:line="278" w:lineRule="auto" w:before="125"/>
        <w:ind w:right="126"/>
      </w:pPr>
      <w:r>
        <w:rPr>
          <w:color w:val="231F20"/>
        </w:rPr>
        <w:t>Từ</w:t>
      </w:r>
      <w:r>
        <w:rPr>
          <w:color w:val="231F20"/>
          <w:spacing w:val="-4"/>
        </w:rPr>
        <w:t> </w:t>
      </w:r>
      <w:r>
        <w:rPr>
          <w:color w:val="231F20"/>
        </w:rPr>
        <w:t>xứ</w:t>
      </w:r>
      <w:r>
        <w:rPr>
          <w:color w:val="231F20"/>
          <w:spacing w:val="-4"/>
        </w:rPr>
        <w:t> </w:t>
      </w:r>
      <w:r>
        <w:rPr>
          <w:color w:val="231F20"/>
        </w:rPr>
        <w:t>bất</w:t>
      </w:r>
      <w:r>
        <w:rPr>
          <w:color w:val="231F20"/>
          <w:spacing w:val="-4"/>
        </w:rPr>
        <w:t> </w:t>
      </w:r>
      <w:r>
        <w:rPr>
          <w:color w:val="231F20"/>
        </w:rPr>
        <w:t>dụng</w:t>
      </w:r>
      <w:r>
        <w:rPr>
          <w:color w:val="231F20"/>
          <w:spacing w:val="-4"/>
        </w:rPr>
        <w:t> </w:t>
      </w:r>
      <w:r>
        <w:rPr>
          <w:color w:val="231F20"/>
        </w:rPr>
        <w:t>khởi</w:t>
      </w:r>
      <w:r>
        <w:rPr>
          <w:color w:val="231F20"/>
          <w:spacing w:val="-4"/>
        </w:rPr>
        <w:t> </w:t>
      </w:r>
      <w:r>
        <w:rPr>
          <w:color w:val="231F20"/>
        </w:rPr>
        <w:t>nghịch</w:t>
      </w:r>
      <w:r>
        <w:rPr>
          <w:color w:val="231F20"/>
          <w:spacing w:val="-4"/>
        </w:rPr>
        <w:t> </w:t>
      </w:r>
      <w:r>
        <w:rPr>
          <w:color w:val="231F20"/>
        </w:rPr>
        <w:t>vượt</w:t>
      </w:r>
      <w:r>
        <w:rPr>
          <w:color w:val="231F20"/>
          <w:spacing w:val="-4"/>
        </w:rPr>
        <w:t> </w:t>
      </w:r>
      <w:r>
        <w:rPr>
          <w:color w:val="231F20"/>
        </w:rPr>
        <w:t>chánh</w:t>
      </w:r>
      <w:r>
        <w:rPr>
          <w:color w:val="231F20"/>
          <w:spacing w:val="-3"/>
        </w:rPr>
        <w:t> </w:t>
      </w:r>
      <w:r>
        <w:rPr>
          <w:color w:val="231F20"/>
        </w:rPr>
        <w:t>thọ</w:t>
      </w:r>
      <w:r>
        <w:rPr>
          <w:color w:val="231F20"/>
          <w:spacing w:val="-4"/>
        </w:rPr>
        <w:t> </w:t>
      </w:r>
      <w:r>
        <w:rPr>
          <w:color w:val="231F20"/>
        </w:rPr>
        <w:t>của</w:t>
      </w:r>
      <w:r>
        <w:rPr>
          <w:color w:val="231F20"/>
          <w:spacing w:val="-4"/>
        </w:rPr>
        <w:t> </w:t>
      </w:r>
      <w:r>
        <w:rPr>
          <w:color w:val="231F20"/>
        </w:rPr>
        <w:t>xứ</w:t>
      </w:r>
      <w:r>
        <w:rPr>
          <w:color w:val="231F20"/>
          <w:spacing w:val="-4"/>
        </w:rPr>
        <w:t> </w:t>
      </w:r>
      <w:r>
        <w:rPr>
          <w:color w:val="231F20"/>
        </w:rPr>
        <w:t>thức.</w:t>
      </w:r>
      <w:r>
        <w:rPr>
          <w:color w:val="231F20"/>
          <w:spacing w:val="-4"/>
        </w:rPr>
        <w:t> </w:t>
      </w:r>
      <w:r>
        <w:rPr>
          <w:color w:val="231F20"/>
        </w:rPr>
        <w:t>Ý</w:t>
      </w:r>
      <w:r>
        <w:rPr>
          <w:color w:val="231F20"/>
          <w:spacing w:val="-4"/>
        </w:rPr>
        <w:t> của </w:t>
      </w:r>
      <w:r>
        <w:rPr>
          <w:color w:val="231F20"/>
        </w:rPr>
        <w:t>xứ</w:t>
      </w:r>
      <w:r>
        <w:rPr>
          <w:color w:val="231F20"/>
          <w:spacing w:val="-4"/>
        </w:rPr>
        <w:t> </w:t>
      </w:r>
      <w:r>
        <w:rPr>
          <w:color w:val="231F20"/>
        </w:rPr>
        <w:t>bất</w:t>
      </w:r>
      <w:r>
        <w:rPr>
          <w:color w:val="231F20"/>
          <w:spacing w:val="-4"/>
        </w:rPr>
        <w:t> </w:t>
      </w:r>
      <w:r>
        <w:rPr>
          <w:color w:val="231F20"/>
        </w:rPr>
        <w:t>dụng</w:t>
      </w:r>
      <w:r>
        <w:rPr>
          <w:color w:val="231F20"/>
          <w:spacing w:val="-4"/>
        </w:rPr>
        <w:t> </w:t>
      </w:r>
      <w:r>
        <w:rPr>
          <w:color w:val="231F20"/>
        </w:rPr>
        <w:t>kia</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của</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nơi</w:t>
      </w:r>
      <w:r>
        <w:rPr>
          <w:color w:val="231F20"/>
          <w:spacing w:val="-4"/>
        </w:rPr>
        <w:t> </w:t>
      </w:r>
      <w:r>
        <w:rPr>
          <w:color w:val="231F20"/>
        </w:rPr>
        <w:t>xứ</w:t>
      </w:r>
      <w:r>
        <w:rPr>
          <w:color w:val="231F20"/>
          <w:spacing w:val="-4"/>
        </w:rPr>
        <w:t> </w:t>
      </w:r>
      <w:r>
        <w:rPr>
          <w:color w:val="231F20"/>
        </w:rPr>
        <w:t>thức,</w:t>
      </w:r>
      <w:r>
        <w:rPr>
          <w:color w:val="231F20"/>
          <w:spacing w:val="-4"/>
        </w:rPr>
        <w:t> </w:t>
      </w:r>
      <w:r>
        <w:rPr>
          <w:color w:val="231F20"/>
        </w:rPr>
        <w:t>hoặc</w:t>
      </w:r>
      <w:r>
        <w:rPr>
          <w:color w:val="231F20"/>
          <w:spacing w:val="-4"/>
        </w:rPr>
        <w:t> </w:t>
      </w:r>
      <w:r>
        <w:rPr>
          <w:color w:val="231F20"/>
        </w:rPr>
        <w:t>ở</w:t>
      </w:r>
      <w:r>
        <w:rPr>
          <w:color w:val="231F20"/>
          <w:spacing w:val="-4"/>
        </w:rPr>
        <w:t> </w:t>
      </w:r>
      <w:r>
        <w:rPr>
          <w:color w:val="231F20"/>
        </w:rPr>
        <w:t>nơi</w:t>
      </w:r>
      <w:r>
        <w:rPr>
          <w:color w:val="231F20"/>
          <w:spacing w:val="-4"/>
        </w:rPr>
        <w:t> </w:t>
      </w:r>
      <w:r>
        <w:rPr>
          <w:color w:val="231F20"/>
        </w:rPr>
        <w:t>xứ thức, hoặc đến địa hữu tưởng vô tưởng. Xứ thức theo thứ lớp </w:t>
      </w:r>
      <w:r>
        <w:rPr>
          <w:color w:val="231F20"/>
          <w:spacing w:val="-3"/>
        </w:rPr>
        <w:t>thuận </w:t>
      </w:r>
      <w:r>
        <w:rPr>
          <w:color w:val="231F20"/>
        </w:rPr>
        <w:t>vượt chánh thọ của xứ hữu tưởng vô tưởng. Ý của xứ thức kia cùng với pháp của ý thức nơi xứ hữu tưởng, vô tưởng, hoặc hệ thuộc </w:t>
      </w:r>
      <w:r>
        <w:rPr>
          <w:color w:val="231F20"/>
          <w:spacing w:val="-6"/>
        </w:rPr>
        <w:t>ba </w:t>
      </w:r>
      <w:r>
        <w:rPr>
          <w:color w:val="231F20"/>
        </w:rPr>
        <w:t>cõi, hoặc không hệ thuộc.</w:t>
      </w:r>
    </w:p>
    <w:p>
      <w:pPr>
        <w:pStyle w:val="BodyText"/>
        <w:spacing w:line="278" w:lineRule="auto" w:before="126"/>
        <w:ind w:right="120"/>
      </w:pPr>
      <w:r>
        <w:rPr>
          <w:color w:val="231F20"/>
          <w:spacing w:val="2"/>
        </w:rPr>
        <w:t>Từ xứ </w:t>
      </w:r>
      <w:r>
        <w:rPr>
          <w:color w:val="231F20"/>
          <w:spacing w:val="3"/>
        </w:rPr>
        <w:t>hữu </w:t>
      </w:r>
      <w:r>
        <w:rPr>
          <w:color w:val="231F20"/>
          <w:spacing w:val="4"/>
        </w:rPr>
        <w:t>tưởng </w:t>
      </w:r>
      <w:r>
        <w:rPr>
          <w:color w:val="231F20"/>
          <w:spacing w:val="2"/>
        </w:rPr>
        <w:t>vô </w:t>
      </w:r>
      <w:r>
        <w:rPr>
          <w:color w:val="231F20"/>
          <w:spacing w:val="4"/>
        </w:rPr>
        <w:t>tưởng </w:t>
      </w:r>
      <w:r>
        <w:rPr>
          <w:color w:val="231F20"/>
          <w:spacing w:val="3"/>
        </w:rPr>
        <w:t>khởi </w:t>
      </w:r>
      <w:r>
        <w:rPr>
          <w:color w:val="231F20"/>
          <w:spacing w:val="4"/>
        </w:rPr>
        <w:t>nghịch </w:t>
      </w:r>
      <w:r>
        <w:rPr>
          <w:color w:val="231F20"/>
          <w:spacing w:val="3"/>
        </w:rPr>
        <w:t>vượt </w:t>
      </w:r>
      <w:r>
        <w:rPr>
          <w:color w:val="231F20"/>
          <w:spacing w:val="4"/>
        </w:rPr>
        <w:t>chánh </w:t>
      </w:r>
      <w:r>
        <w:rPr>
          <w:color w:val="231F20"/>
          <w:spacing w:val="3"/>
        </w:rPr>
        <w:t>thọ </w:t>
      </w:r>
      <w:r>
        <w:rPr>
          <w:color w:val="231F20"/>
          <w:spacing w:val="5"/>
        </w:rPr>
        <w:t>của </w:t>
      </w:r>
      <w:r>
        <w:rPr>
          <w:color w:val="231F20"/>
          <w:spacing w:val="2"/>
        </w:rPr>
        <w:t>xứ </w:t>
      </w:r>
      <w:r>
        <w:rPr>
          <w:color w:val="231F20"/>
          <w:spacing w:val="4"/>
        </w:rPr>
        <w:t>thức. </w:t>
      </w:r>
      <w:r>
        <w:rPr>
          <w:color w:val="231F20"/>
        </w:rPr>
        <w:t>Ý </w:t>
      </w:r>
      <w:r>
        <w:rPr>
          <w:color w:val="231F20"/>
          <w:spacing w:val="3"/>
        </w:rPr>
        <w:t>của </w:t>
      </w:r>
      <w:r>
        <w:rPr>
          <w:color w:val="231F20"/>
          <w:spacing w:val="2"/>
        </w:rPr>
        <w:t>xứ </w:t>
      </w:r>
      <w:r>
        <w:rPr>
          <w:color w:val="231F20"/>
          <w:spacing w:val="3"/>
        </w:rPr>
        <w:t>hữu </w:t>
      </w:r>
      <w:r>
        <w:rPr>
          <w:color w:val="231F20"/>
          <w:spacing w:val="4"/>
        </w:rPr>
        <w:t>tưởng </w:t>
      </w:r>
      <w:r>
        <w:rPr>
          <w:color w:val="231F20"/>
          <w:spacing w:val="2"/>
        </w:rPr>
        <w:t>vô </w:t>
      </w:r>
      <w:r>
        <w:rPr>
          <w:color w:val="231F20"/>
          <w:spacing w:val="4"/>
        </w:rPr>
        <w:t>tưởng </w:t>
      </w:r>
      <w:r>
        <w:rPr>
          <w:color w:val="231F20"/>
          <w:spacing w:val="3"/>
        </w:rPr>
        <w:t>kia cùng với pháp của </w:t>
      </w:r>
      <w:r>
        <w:rPr>
          <w:color w:val="231F20"/>
        </w:rPr>
        <w:t>ý </w:t>
      </w:r>
      <w:r>
        <w:rPr>
          <w:color w:val="231F20"/>
          <w:spacing w:val="3"/>
        </w:rPr>
        <w:t>thức nơi </w:t>
      </w:r>
      <w:r>
        <w:rPr>
          <w:color w:val="231F20"/>
          <w:spacing w:val="2"/>
        </w:rPr>
        <w:t>xứ </w:t>
      </w:r>
      <w:r>
        <w:rPr>
          <w:color w:val="231F20"/>
          <w:spacing w:val="4"/>
        </w:rPr>
        <w:t>thức, </w:t>
      </w:r>
      <w:r>
        <w:rPr>
          <w:color w:val="231F20"/>
          <w:spacing w:val="3"/>
        </w:rPr>
        <w:t>hoặc </w:t>
      </w:r>
      <w:r>
        <w:rPr>
          <w:color w:val="231F20"/>
        </w:rPr>
        <w:t>ở </w:t>
      </w:r>
      <w:r>
        <w:rPr>
          <w:color w:val="231F20"/>
          <w:spacing w:val="3"/>
        </w:rPr>
        <w:t>nơi </w:t>
      </w:r>
      <w:r>
        <w:rPr>
          <w:color w:val="231F20"/>
          <w:spacing w:val="2"/>
        </w:rPr>
        <w:t>xứ </w:t>
      </w:r>
      <w:r>
        <w:rPr>
          <w:color w:val="231F20"/>
          <w:spacing w:val="4"/>
        </w:rPr>
        <w:t>thức, </w:t>
      </w:r>
      <w:r>
        <w:rPr>
          <w:color w:val="231F20"/>
          <w:spacing w:val="3"/>
        </w:rPr>
        <w:t>hoặc đến </w:t>
      </w:r>
      <w:r>
        <w:rPr>
          <w:color w:val="231F20"/>
          <w:spacing w:val="2"/>
        </w:rPr>
        <w:t>xứ </w:t>
      </w:r>
      <w:r>
        <w:rPr>
          <w:color w:val="231F20"/>
          <w:spacing w:val="3"/>
        </w:rPr>
        <w:t>hữu </w:t>
      </w:r>
      <w:r>
        <w:rPr>
          <w:color w:val="231F20"/>
          <w:spacing w:val="4"/>
        </w:rPr>
        <w:t>tưởng </w:t>
      </w:r>
      <w:r>
        <w:rPr>
          <w:color w:val="231F20"/>
          <w:spacing w:val="5"/>
        </w:rPr>
        <w:t>vô </w:t>
      </w:r>
      <w:r>
        <w:rPr>
          <w:color w:val="231F20"/>
          <w:spacing w:val="4"/>
        </w:rPr>
        <w:t>tưởng. </w:t>
      </w:r>
      <w:r>
        <w:rPr>
          <w:color w:val="231F20"/>
          <w:spacing w:val="2"/>
        </w:rPr>
        <w:t>Xứ </w:t>
      </w:r>
      <w:r>
        <w:rPr>
          <w:color w:val="231F20"/>
          <w:spacing w:val="3"/>
        </w:rPr>
        <w:t>bất dụng theo thứ lớp </w:t>
      </w:r>
      <w:r>
        <w:rPr>
          <w:color w:val="231F20"/>
          <w:spacing w:val="4"/>
        </w:rPr>
        <w:t>thuận </w:t>
      </w:r>
      <w:r>
        <w:rPr>
          <w:color w:val="231F20"/>
          <w:spacing w:val="3"/>
        </w:rPr>
        <w:t>với </w:t>
      </w:r>
      <w:r>
        <w:rPr>
          <w:color w:val="231F20"/>
          <w:spacing w:val="4"/>
        </w:rPr>
        <w:t>chánh </w:t>
      </w:r>
      <w:r>
        <w:rPr>
          <w:color w:val="231F20"/>
          <w:spacing w:val="3"/>
        </w:rPr>
        <w:t>thọ của </w:t>
      </w:r>
      <w:r>
        <w:rPr>
          <w:color w:val="231F20"/>
          <w:spacing w:val="2"/>
        </w:rPr>
        <w:t>xứ </w:t>
      </w:r>
      <w:r>
        <w:rPr>
          <w:color w:val="231F20"/>
          <w:spacing w:val="5"/>
        </w:rPr>
        <w:t>hữu </w:t>
      </w:r>
      <w:r>
        <w:rPr>
          <w:color w:val="231F20"/>
          <w:spacing w:val="4"/>
        </w:rPr>
        <w:t>tưởng </w:t>
      </w:r>
      <w:r>
        <w:rPr>
          <w:color w:val="231F20"/>
          <w:spacing w:val="2"/>
        </w:rPr>
        <w:t>vô </w:t>
      </w:r>
      <w:r>
        <w:rPr>
          <w:color w:val="231F20"/>
          <w:spacing w:val="4"/>
        </w:rPr>
        <w:t>tưởng. </w:t>
      </w:r>
      <w:r>
        <w:rPr>
          <w:color w:val="231F20"/>
        </w:rPr>
        <w:t>Ý </w:t>
      </w:r>
      <w:r>
        <w:rPr>
          <w:color w:val="231F20"/>
          <w:spacing w:val="3"/>
        </w:rPr>
        <w:t>của </w:t>
      </w:r>
      <w:r>
        <w:rPr>
          <w:color w:val="231F20"/>
          <w:spacing w:val="2"/>
        </w:rPr>
        <w:t>xứ </w:t>
      </w:r>
      <w:r>
        <w:rPr>
          <w:color w:val="231F20"/>
          <w:spacing w:val="3"/>
        </w:rPr>
        <w:t>bất dụng kia cùng với pháp của </w:t>
      </w:r>
      <w:r>
        <w:rPr>
          <w:color w:val="231F20"/>
        </w:rPr>
        <w:t>ý </w:t>
      </w:r>
      <w:r>
        <w:rPr>
          <w:color w:val="231F20"/>
          <w:spacing w:val="5"/>
        </w:rPr>
        <w:t>thức </w:t>
      </w:r>
      <w:r>
        <w:rPr>
          <w:color w:val="231F20"/>
          <w:spacing w:val="3"/>
        </w:rPr>
        <w:t>nơi </w:t>
      </w:r>
      <w:r>
        <w:rPr>
          <w:color w:val="231F20"/>
          <w:spacing w:val="2"/>
        </w:rPr>
        <w:t>xứ </w:t>
      </w:r>
      <w:r>
        <w:rPr>
          <w:color w:val="231F20"/>
          <w:spacing w:val="3"/>
        </w:rPr>
        <w:t>hữu </w:t>
      </w:r>
      <w:r>
        <w:rPr>
          <w:color w:val="231F20"/>
          <w:spacing w:val="4"/>
        </w:rPr>
        <w:t>tưởng </w:t>
      </w:r>
      <w:r>
        <w:rPr>
          <w:color w:val="231F20"/>
          <w:spacing w:val="2"/>
        </w:rPr>
        <w:t>vô </w:t>
      </w:r>
      <w:r>
        <w:rPr>
          <w:color w:val="231F20"/>
          <w:spacing w:val="4"/>
        </w:rPr>
        <w:t>tưởng, </w:t>
      </w:r>
      <w:r>
        <w:rPr>
          <w:color w:val="231F20"/>
          <w:spacing w:val="3"/>
        </w:rPr>
        <w:t>hoặc </w:t>
      </w:r>
      <w:r>
        <w:rPr>
          <w:color w:val="231F20"/>
          <w:spacing w:val="2"/>
        </w:rPr>
        <w:t>hệ </w:t>
      </w:r>
      <w:r>
        <w:rPr>
          <w:color w:val="231F20"/>
          <w:spacing w:val="4"/>
        </w:rPr>
        <w:t>thuộc </w:t>
      </w:r>
      <w:r>
        <w:rPr>
          <w:color w:val="231F20"/>
          <w:spacing w:val="2"/>
        </w:rPr>
        <w:t>ba </w:t>
      </w:r>
      <w:r>
        <w:rPr>
          <w:color w:val="231F20"/>
          <w:spacing w:val="3"/>
        </w:rPr>
        <w:t>cõi, hoặc </w:t>
      </w:r>
      <w:r>
        <w:rPr>
          <w:color w:val="231F20"/>
          <w:spacing w:val="5"/>
        </w:rPr>
        <w:t>không    </w:t>
      </w:r>
      <w:r>
        <w:rPr>
          <w:color w:val="231F20"/>
          <w:spacing w:val="2"/>
        </w:rPr>
        <w:t>hệ</w:t>
      </w:r>
      <w:r>
        <w:rPr>
          <w:color w:val="231F20"/>
          <w:spacing w:val="10"/>
        </w:rPr>
        <w:t> </w:t>
      </w:r>
      <w:r>
        <w:rPr>
          <w:color w:val="231F20"/>
          <w:spacing w:val="5"/>
        </w:rPr>
        <w:t>thuộc.</w:t>
      </w:r>
    </w:p>
    <w:p>
      <w:pPr>
        <w:pStyle w:val="BodyText"/>
        <w:spacing w:line="278" w:lineRule="auto" w:before="125"/>
        <w:ind w:right="127"/>
      </w:pPr>
      <w:r>
        <w:rPr>
          <w:color w:val="231F20"/>
        </w:rPr>
        <w:t>Từ xứ hữu tưởng vô tưởng khởi nghịch vượt chánh thọ của xứ bất</w:t>
      </w:r>
      <w:r>
        <w:rPr>
          <w:color w:val="231F20"/>
          <w:spacing w:val="-8"/>
        </w:rPr>
        <w:t> </w:t>
      </w:r>
      <w:r>
        <w:rPr>
          <w:color w:val="231F20"/>
        </w:rPr>
        <w:t>dụng.</w:t>
      </w:r>
      <w:r>
        <w:rPr>
          <w:color w:val="231F20"/>
          <w:spacing w:val="-8"/>
        </w:rPr>
        <w:t> </w:t>
      </w:r>
      <w:r>
        <w:rPr>
          <w:color w:val="231F20"/>
        </w:rPr>
        <w:t>Ý</w:t>
      </w:r>
      <w:r>
        <w:rPr>
          <w:color w:val="231F20"/>
          <w:spacing w:val="-8"/>
        </w:rPr>
        <w:t> </w:t>
      </w:r>
      <w:r>
        <w:rPr>
          <w:color w:val="231F20"/>
        </w:rPr>
        <w:t>của</w:t>
      </w:r>
      <w:r>
        <w:rPr>
          <w:color w:val="231F20"/>
          <w:spacing w:val="-8"/>
        </w:rPr>
        <w:t> </w:t>
      </w:r>
      <w:r>
        <w:rPr>
          <w:color w:val="231F20"/>
        </w:rPr>
        <w:t>xứ</w:t>
      </w:r>
      <w:r>
        <w:rPr>
          <w:color w:val="231F20"/>
          <w:spacing w:val="-8"/>
        </w:rPr>
        <w:t> </w:t>
      </w:r>
      <w:r>
        <w:rPr>
          <w:color w:val="231F20"/>
        </w:rPr>
        <w:t>hữu</w:t>
      </w:r>
      <w:r>
        <w:rPr>
          <w:color w:val="231F20"/>
          <w:spacing w:val="-8"/>
        </w:rPr>
        <w:t> </w:t>
      </w:r>
      <w:r>
        <w:rPr>
          <w:color w:val="231F20"/>
        </w:rPr>
        <w:t>tưởng</w:t>
      </w:r>
      <w:r>
        <w:rPr>
          <w:color w:val="231F20"/>
          <w:spacing w:val="-8"/>
        </w:rPr>
        <w:t> </w:t>
      </w:r>
      <w:r>
        <w:rPr>
          <w:color w:val="231F20"/>
        </w:rPr>
        <w:t>vô</w:t>
      </w:r>
      <w:r>
        <w:rPr>
          <w:color w:val="231F20"/>
          <w:spacing w:val="-8"/>
        </w:rPr>
        <w:t> </w:t>
      </w:r>
      <w:r>
        <w:rPr>
          <w:color w:val="231F20"/>
        </w:rPr>
        <w:t>tưởng</w:t>
      </w:r>
      <w:r>
        <w:rPr>
          <w:color w:val="231F20"/>
          <w:spacing w:val="-8"/>
        </w:rPr>
        <w:t> </w:t>
      </w:r>
      <w:r>
        <w:rPr>
          <w:color w:val="231F20"/>
        </w:rPr>
        <w:t>kia</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pháp</w:t>
      </w:r>
      <w:r>
        <w:rPr>
          <w:color w:val="231F20"/>
          <w:spacing w:val="-8"/>
        </w:rPr>
        <w:t> </w:t>
      </w:r>
      <w:r>
        <w:rPr>
          <w:color w:val="231F20"/>
        </w:rPr>
        <w:t>của</w:t>
      </w:r>
      <w:r>
        <w:rPr>
          <w:color w:val="231F20"/>
          <w:spacing w:val="-8"/>
        </w:rPr>
        <w:t> </w:t>
      </w:r>
      <w:r>
        <w:rPr>
          <w:color w:val="231F20"/>
        </w:rPr>
        <w:t>ý</w:t>
      </w:r>
      <w:r>
        <w:rPr>
          <w:color w:val="231F20"/>
          <w:spacing w:val="-8"/>
        </w:rPr>
        <w:t> </w:t>
      </w:r>
      <w:r>
        <w:rPr>
          <w:color w:val="231F20"/>
        </w:rPr>
        <w:t>thức nơi xứ bất dụng, hoặc ở nơi xứ bất dụng, hoặc ở nơi xứ hữu tưởng vô tưởng.</w:t>
      </w:r>
    </w:p>
    <w:p>
      <w:pPr>
        <w:pStyle w:val="BodyText"/>
        <w:spacing w:before="121"/>
        <w:ind w:left="960" w:firstLine="0"/>
      </w:pPr>
      <w:r>
        <w:rPr>
          <w:color w:val="231F20"/>
        </w:rPr>
        <w:t>Đây gọi là chánh thọ.</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chánh thọ khác?</w:t>
      </w:r>
    </w:p>
    <w:p>
      <w:pPr>
        <w:pStyle w:val="BodyText"/>
        <w:spacing w:line="276" w:lineRule="auto" w:before="159"/>
        <w:ind w:left="110" w:right="415"/>
      </w:pPr>
      <w:r>
        <w:rPr>
          <w:i/>
          <w:color w:val="231F20"/>
          <w:spacing w:val="-3"/>
        </w:rPr>
        <w:t>Đáp:</w:t>
      </w:r>
      <w:r>
        <w:rPr>
          <w:i/>
          <w:color w:val="231F20"/>
          <w:spacing w:val="-18"/>
        </w:rPr>
        <w:t> </w:t>
      </w:r>
      <w:r>
        <w:rPr>
          <w:color w:val="231F20"/>
          <w:spacing w:val="-3"/>
        </w:rPr>
        <w:t>Đây</w:t>
      </w:r>
      <w:r>
        <w:rPr>
          <w:color w:val="231F20"/>
          <w:spacing w:val="-17"/>
        </w:rPr>
        <w:t> </w:t>
      </w:r>
      <w:r>
        <w:rPr>
          <w:color w:val="231F20"/>
        </w:rPr>
        <w:t>là</w:t>
      </w:r>
      <w:r>
        <w:rPr>
          <w:color w:val="231F20"/>
          <w:spacing w:val="-18"/>
        </w:rPr>
        <w:t> </w:t>
      </w:r>
      <w:r>
        <w:rPr>
          <w:color w:val="231F20"/>
          <w:spacing w:val="-3"/>
        </w:rPr>
        <w:t>nói</w:t>
      </w:r>
      <w:r>
        <w:rPr>
          <w:color w:val="231F20"/>
          <w:spacing w:val="-17"/>
        </w:rPr>
        <w:t> </w:t>
      </w:r>
      <w:r>
        <w:rPr>
          <w:color w:val="231F20"/>
          <w:spacing w:val="-3"/>
        </w:rPr>
        <w:t>bốn</w:t>
      </w:r>
      <w:r>
        <w:rPr>
          <w:color w:val="231F20"/>
          <w:spacing w:val="-18"/>
        </w:rPr>
        <w:t> </w:t>
      </w:r>
      <w:r>
        <w:rPr>
          <w:color w:val="231F20"/>
          <w:spacing w:val="-3"/>
        </w:rPr>
        <w:t>loại</w:t>
      </w:r>
      <w:r>
        <w:rPr>
          <w:color w:val="231F20"/>
          <w:spacing w:val="-17"/>
        </w:rPr>
        <w:t> </w:t>
      </w:r>
      <w:r>
        <w:rPr>
          <w:color w:val="231F20"/>
        </w:rPr>
        <w:t>ý</w:t>
      </w:r>
      <w:r>
        <w:rPr>
          <w:color w:val="231F20"/>
          <w:spacing w:val="-18"/>
        </w:rPr>
        <w:t> </w:t>
      </w:r>
      <w:r>
        <w:rPr>
          <w:color w:val="231F20"/>
          <w:spacing w:val="-3"/>
        </w:rPr>
        <w:t>biến</w:t>
      </w:r>
      <w:r>
        <w:rPr>
          <w:color w:val="231F20"/>
          <w:spacing w:val="-17"/>
        </w:rPr>
        <w:t> </w:t>
      </w:r>
      <w:r>
        <w:rPr>
          <w:color w:val="231F20"/>
          <w:spacing w:val="-3"/>
        </w:rPr>
        <w:t>hóa</w:t>
      </w:r>
      <w:r>
        <w:rPr>
          <w:color w:val="231F20"/>
          <w:spacing w:val="-18"/>
        </w:rPr>
        <w:t> </w:t>
      </w:r>
      <w:r>
        <w:rPr>
          <w:color w:val="231F20"/>
          <w:spacing w:val="-3"/>
        </w:rPr>
        <w:t>của</w:t>
      </w:r>
      <w:r>
        <w:rPr>
          <w:color w:val="231F20"/>
          <w:spacing w:val="-17"/>
        </w:rPr>
        <w:t> </w:t>
      </w:r>
      <w:r>
        <w:rPr>
          <w:color w:val="231F20"/>
          <w:spacing w:val="-3"/>
        </w:rPr>
        <w:t>cõi</w:t>
      </w:r>
      <w:r>
        <w:rPr>
          <w:color w:val="231F20"/>
          <w:spacing w:val="-18"/>
        </w:rPr>
        <w:t> </w:t>
      </w:r>
      <w:r>
        <w:rPr>
          <w:color w:val="231F20"/>
          <w:spacing w:val="-3"/>
        </w:rPr>
        <w:t>dục:</w:t>
      </w:r>
      <w:r>
        <w:rPr>
          <w:color w:val="231F20"/>
          <w:spacing w:val="-18"/>
        </w:rPr>
        <w:t> </w:t>
      </w:r>
      <w:r>
        <w:rPr>
          <w:i/>
          <w:color w:val="231F20"/>
          <w:spacing w:val="-3"/>
        </w:rPr>
        <w:t>(1)</w:t>
      </w:r>
      <w:r>
        <w:rPr>
          <w:i/>
          <w:color w:val="231F20"/>
          <w:spacing w:val="-18"/>
        </w:rPr>
        <w:t> </w:t>
      </w:r>
      <w:r>
        <w:rPr>
          <w:color w:val="231F20"/>
          <w:spacing w:val="-3"/>
        </w:rPr>
        <w:t>Quả</w:t>
      </w:r>
      <w:r>
        <w:rPr>
          <w:color w:val="231F20"/>
          <w:spacing w:val="-17"/>
        </w:rPr>
        <w:t> </w:t>
      </w:r>
      <w:r>
        <w:rPr>
          <w:color w:val="231F20"/>
          <w:spacing w:val="-4"/>
        </w:rPr>
        <w:t>thiền</w:t>
      </w:r>
      <w:r>
        <w:rPr>
          <w:color w:val="231F20"/>
          <w:spacing w:val="-18"/>
        </w:rPr>
        <w:t> </w:t>
      </w:r>
      <w:r>
        <w:rPr>
          <w:color w:val="231F20"/>
          <w:spacing w:val="-4"/>
        </w:rPr>
        <w:t>thứ nhất.</w:t>
      </w:r>
      <w:r>
        <w:rPr>
          <w:color w:val="231F20"/>
          <w:spacing w:val="-7"/>
        </w:rPr>
        <w:t> </w:t>
      </w:r>
      <w:r>
        <w:rPr>
          <w:i/>
          <w:color w:val="231F20"/>
          <w:spacing w:val="-3"/>
        </w:rPr>
        <w:t>(2)</w:t>
      </w:r>
      <w:r>
        <w:rPr>
          <w:i/>
          <w:color w:val="231F20"/>
          <w:spacing w:val="-6"/>
        </w:rPr>
        <w:t> </w:t>
      </w:r>
      <w:r>
        <w:rPr>
          <w:color w:val="231F20"/>
          <w:spacing w:val="-3"/>
        </w:rPr>
        <w:t>Quả</w:t>
      </w:r>
      <w:r>
        <w:rPr>
          <w:color w:val="231F20"/>
          <w:spacing w:val="-7"/>
        </w:rPr>
        <w:t> </w:t>
      </w:r>
      <w:r>
        <w:rPr>
          <w:color w:val="231F20"/>
          <w:spacing w:val="-4"/>
        </w:rPr>
        <w:t>thiền</w:t>
      </w:r>
      <w:r>
        <w:rPr>
          <w:color w:val="231F20"/>
          <w:spacing w:val="-6"/>
        </w:rPr>
        <w:t> </w:t>
      </w:r>
      <w:r>
        <w:rPr>
          <w:color w:val="231F20"/>
          <w:spacing w:val="-3"/>
        </w:rPr>
        <w:t>thứ</w:t>
      </w:r>
      <w:r>
        <w:rPr>
          <w:color w:val="231F20"/>
          <w:spacing w:val="-7"/>
        </w:rPr>
        <w:t> </w:t>
      </w:r>
      <w:r>
        <w:rPr>
          <w:color w:val="231F20"/>
          <w:spacing w:val="-3"/>
        </w:rPr>
        <w:t>hai.</w:t>
      </w:r>
      <w:r>
        <w:rPr>
          <w:color w:val="231F20"/>
          <w:spacing w:val="-7"/>
        </w:rPr>
        <w:t> </w:t>
      </w:r>
      <w:r>
        <w:rPr>
          <w:i/>
          <w:color w:val="231F20"/>
          <w:spacing w:val="-3"/>
        </w:rPr>
        <w:t>(3)</w:t>
      </w:r>
      <w:r>
        <w:rPr>
          <w:i/>
          <w:color w:val="231F20"/>
          <w:spacing w:val="-7"/>
        </w:rPr>
        <w:t> </w:t>
      </w:r>
      <w:r>
        <w:rPr>
          <w:color w:val="231F20"/>
          <w:spacing w:val="-3"/>
        </w:rPr>
        <w:t>Quả</w:t>
      </w:r>
      <w:r>
        <w:rPr>
          <w:color w:val="231F20"/>
          <w:spacing w:val="-6"/>
        </w:rPr>
        <w:t> </w:t>
      </w:r>
      <w:r>
        <w:rPr>
          <w:color w:val="231F20"/>
          <w:spacing w:val="-4"/>
        </w:rPr>
        <w:t>thiền</w:t>
      </w:r>
      <w:r>
        <w:rPr>
          <w:color w:val="231F20"/>
          <w:spacing w:val="-7"/>
        </w:rPr>
        <w:t> </w:t>
      </w:r>
      <w:r>
        <w:rPr>
          <w:color w:val="231F20"/>
          <w:spacing w:val="-3"/>
        </w:rPr>
        <w:t>thứ</w:t>
      </w:r>
      <w:r>
        <w:rPr>
          <w:color w:val="231F20"/>
          <w:spacing w:val="-6"/>
        </w:rPr>
        <w:t> </w:t>
      </w:r>
      <w:r>
        <w:rPr>
          <w:color w:val="231F20"/>
          <w:spacing w:val="-3"/>
        </w:rPr>
        <w:t>ba.</w:t>
      </w:r>
      <w:r>
        <w:rPr>
          <w:color w:val="231F20"/>
          <w:spacing w:val="-8"/>
        </w:rPr>
        <w:t> </w:t>
      </w:r>
      <w:r>
        <w:rPr>
          <w:i/>
          <w:color w:val="231F20"/>
          <w:spacing w:val="-3"/>
        </w:rPr>
        <w:t>(4)</w:t>
      </w:r>
      <w:r>
        <w:rPr>
          <w:i/>
          <w:color w:val="231F20"/>
          <w:spacing w:val="-6"/>
        </w:rPr>
        <w:t> </w:t>
      </w:r>
      <w:r>
        <w:rPr>
          <w:color w:val="231F20"/>
          <w:spacing w:val="-3"/>
        </w:rPr>
        <w:t>Quả</w:t>
      </w:r>
      <w:r>
        <w:rPr>
          <w:color w:val="231F20"/>
          <w:spacing w:val="-7"/>
        </w:rPr>
        <w:t> </w:t>
      </w:r>
      <w:r>
        <w:rPr>
          <w:color w:val="231F20"/>
          <w:spacing w:val="-4"/>
        </w:rPr>
        <w:t>thiền</w:t>
      </w:r>
      <w:r>
        <w:rPr>
          <w:color w:val="231F20"/>
          <w:spacing w:val="-6"/>
        </w:rPr>
        <w:t> </w:t>
      </w:r>
      <w:r>
        <w:rPr>
          <w:color w:val="231F20"/>
          <w:spacing w:val="-3"/>
        </w:rPr>
        <w:t>thứ</w:t>
      </w:r>
      <w:r>
        <w:rPr>
          <w:color w:val="231F20"/>
          <w:spacing w:val="-7"/>
        </w:rPr>
        <w:t> </w:t>
      </w:r>
      <w:r>
        <w:rPr>
          <w:color w:val="231F20"/>
          <w:spacing w:val="-4"/>
        </w:rPr>
        <w:t>tư.</w:t>
      </w:r>
    </w:p>
    <w:p>
      <w:pPr>
        <w:pStyle w:val="BodyText"/>
        <w:spacing w:line="276" w:lineRule="auto" w:before="116"/>
        <w:ind w:left="110" w:right="410"/>
      </w:pPr>
      <w:r>
        <w:rPr>
          <w:color w:val="231F20"/>
        </w:rPr>
        <w:t>Quả</w:t>
      </w:r>
      <w:r>
        <w:rPr>
          <w:color w:val="231F20"/>
          <w:spacing w:val="-5"/>
        </w:rPr>
        <w:t> </w:t>
      </w:r>
      <w:r>
        <w:rPr>
          <w:color w:val="231F20"/>
        </w:rPr>
        <w:t>thiền</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Là</w:t>
      </w:r>
      <w:r>
        <w:rPr>
          <w:color w:val="231F20"/>
          <w:spacing w:val="-4"/>
        </w:rPr>
        <w:t> </w:t>
      </w:r>
      <w:r>
        <w:rPr>
          <w:color w:val="231F20"/>
        </w:rPr>
        <w:t>tâm</w:t>
      </w:r>
      <w:r>
        <w:rPr>
          <w:color w:val="231F20"/>
          <w:spacing w:val="-4"/>
        </w:rPr>
        <w:t> </w:t>
      </w:r>
      <w:r>
        <w:rPr>
          <w:color w:val="231F20"/>
        </w:rPr>
        <w:t>biến</w:t>
      </w:r>
      <w:r>
        <w:rPr>
          <w:color w:val="231F20"/>
          <w:spacing w:val="-4"/>
        </w:rPr>
        <w:t> </w:t>
      </w:r>
      <w:r>
        <w:rPr>
          <w:color w:val="231F20"/>
        </w:rPr>
        <w:t>hóa</w:t>
      </w:r>
      <w:r>
        <w:rPr>
          <w:color w:val="231F20"/>
          <w:spacing w:val="-5"/>
        </w:rPr>
        <w:t> </w:t>
      </w:r>
      <w:r>
        <w:rPr>
          <w:color w:val="231F20"/>
        </w:rPr>
        <w:t>theo</w:t>
      </w:r>
      <w:r>
        <w:rPr>
          <w:color w:val="231F20"/>
          <w:spacing w:val="-4"/>
        </w:rPr>
        <w:t> </w:t>
      </w:r>
      <w:r>
        <w:rPr>
          <w:color w:val="231F20"/>
        </w:rPr>
        <w:t>thứ</w:t>
      </w:r>
      <w:r>
        <w:rPr>
          <w:color w:val="231F20"/>
          <w:spacing w:val="-4"/>
        </w:rPr>
        <w:t> </w:t>
      </w:r>
      <w:r>
        <w:rPr>
          <w:color w:val="231F20"/>
        </w:rPr>
        <w:t>lớp</w:t>
      </w:r>
      <w:r>
        <w:rPr>
          <w:color w:val="231F20"/>
          <w:spacing w:val="-4"/>
        </w:rPr>
        <w:t> </w:t>
      </w:r>
      <w:r>
        <w:rPr>
          <w:color w:val="231F20"/>
        </w:rPr>
        <w:t>từ</w:t>
      </w:r>
      <w:r>
        <w:rPr>
          <w:color w:val="231F20"/>
          <w:spacing w:val="-4"/>
        </w:rPr>
        <w:t> </w:t>
      </w:r>
      <w:r>
        <w:rPr>
          <w:color w:val="231F20"/>
        </w:rPr>
        <w:t>thế</w:t>
      </w:r>
      <w:r>
        <w:rPr>
          <w:color w:val="231F20"/>
          <w:spacing w:val="-4"/>
        </w:rPr>
        <w:t> </w:t>
      </w:r>
      <w:r>
        <w:rPr>
          <w:color w:val="231F20"/>
        </w:rPr>
        <w:t>tục</w:t>
      </w:r>
      <w:r>
        <w:rPr>
          <w:color w:val="231F20"/>
          <w:spacing w:val="-4"/>
        </w:rPr>
        <w:t> </w:t>
      </w:r>
      <w:r>
        <w:rPr>
          <w:color w:val="231F20"/>
        </w:rPr>
        <w:t>đến thiền thứ nhất hiện ở trước. Ý nơi cõi dục kia cùng với pháp của ý thức nơi thiền thứ nhất là biến hóa hoặc sáu nhập, hoặc bốn </w:t>
      </w:r>
      <w:r>
        <w:rPr>
          <w:color w:val="231F20"/>
          <w:spacing w:val="-3"/>
        </w:rPr>
        <w:t>nhập. </w:t>
      </w:r>
      <w:r>
        <w:rPr>
          <w:color w:val="231F20"/>
        </w:rPr>
        <w:t>Sáu</w:t>
      </w:r>
      <w:r>
        <w:rPr>
          <w:color w:val="231F20"/>
          <w:spacing w:val="-13"/>
        </w:rPr>
        <w:t> </w:t>
      </w:r>
      <w:r>
        <w:rPr>
          <w:color w:val="231F20"/>
        </w:rPr>
        <w:t>nhập</w:t>
      </w:r>
      <w:r>
        <w:rPr>
          <w:color w:val="231F20"/>
          <w:spacing w:val="-12"/>
        </w:rPr>
        <w:t> </w:t>
      </w:r>
      <w:r>
        <w:rPr>
          <w:color w:val="231F20"/>
        </w:rPr>
        <w:t>thì</w:t>
      </w:r>
      <w:r>
        <w:rPr>
          <w:color w:val="231F20"/>
          <w:spacing w:val="-12"/>
        </w:rPr>
        <w:t> </w:t>
      </w:r>
      <w:r>
        <w:rPr>
          <w:color w:val="231F20"/>
        </w:rPr>
        <w:t>tâm</w:t>
      </w:r>
      <w:r>
        <w:rPr>
          <w:color w:val="231F20"/>
          <w:spacing w:val="-12"/>
        </w:rPr>
        <w:t> </w:t>
      </w:r>
      <w:r>
        <w:rPr>
          <w:color w:val="231F20"/>
        </w:rPr>
        <w:t>mình</w:t>
      </w:r>
      <w:r>
        <w:rPr>
          <w:color w:val="231F20"/>
          <w:spacing w:val="-12"/>
        </w:rPr>
        <w:t> </w:t>
      </w:r>
      <w:r>
        <w:rPr>
          <w:color w:val="231F20"/>
        </w:rPr>
        <w:t>trụ.</w:t>
      </w:r>
      <w:r>
        <w:rPr>
          <w:color w:val="231F20"/>
          <w:spacing w:val="-12"/>
        </w:rPr>
        <w:t> </w:t>
      </w:r>
      <w:r>
        <w:rPr>
          <w:color w:val="231F20"/>
        </w:rPr>
        <w:t>Bốn</w:t>
      </w:r>
      <w:r>
        <w:rPr>
          <w:color w:val="231F20"/>
          <w:spacing w:val="-12"/>
        </w:rPr>
        <w:t> </w:t>
      </w:r>
      <w:r>
        <w:rPr>
          <w:color w:val="231F20"/>
        </w:rPr>
        <w:t>nhập</w:t>
      </w:r>
      <w:r>
        <w:rPr>
          <w:color w:val="231F20"/>
          <w:spacing w:val="-13"/>
        </w:rPr>
        <w:t> </w:t>
      </w:r>
      <w:r>
        <w:rPr>
          <w:color w:val="231F20"/>
        </w:rPr>
        <w:t>thì</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tâm</w:t>
      </w:r>
      <w:r>
        <w:rPr>
          <w:color w:val="231F20"/>
          <w:spacing w:val="-12"/>
        </w:rPr>
        <w:t> </w:t>
      </w:r>
      <w:r>
        <w:rPr>
          <w:color w:val="231F20"/>
        </w:rPr>
        <w:t>mình</w:t>
      </w:r>
      <w:r>
        <w:rPr>
          <w:color w:val="231F20"/>
          <w:spacing w:val="-12"/>
        </w:rPr>
        <w:t> </w:t>
      </w:r>
      <w:r>
        <w:rPr>
          <w:color w:val="231F20"/>
        </w:rPr>
        <w:t>trụ.</w:t>
      </w:r>
      <w:r>
        <w:rPr>
          <w:color w:val="231F20"/>
          <w:spacing w:val="-16"/>
        </w:rPr>
        <w:t> </w:t>
      </w:r>
      <w:r>
        <w:rPr>
          <w:color w:val="231F20"/>
        </w:rPr>
        <w:t>Từ thế</w:t>
      </w:r>
      <w:r>
        <w:rPr>
          <w:color w:val="231F20"/>
          <w:spacing w:val="-12"/>
        </w:rPr>
        <w:t> </w:t>
      </w:r>
      <w:r>
        <w:rPr>
          <w:color w:val="231F20"/>
        </w:rPr>
        <w:t>tục</w:t>
      </w:r>
      <w:r>
        <w:rPr>
          <w:color w:val="231F20"/>
          <w:spacing w:val="-12"/>
        </w:rPr>
        <w:t> </w:t>
      </w:r>
      <w:r>
        <w:rPr>
          <w:color w:val="231F20"/>
        </w:rPr>
        <w:t>đến</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theo</w:t>
      </w:r>
      <w:r>
        <w:rPr>
          <w:color w:val="231F20"/>
          <w:spacing w:val="-12"/>
        </w:rPr>
        <w:t> </w:t>
      </w:r>
      <w:r>
        <w:rPr>
          <w:color w:val="231F20"/>
        </w:rPr>
        <w:t>thứ</w:t>
      </w:r>
      <w:r>
        <w:rPr>
          <w:color w:val="231F20"/>
          <w:spacing w:val="-12"/>
        </w:rPr>
        <w:t> </w:t>
      </w:r>
      <w:r>
        <w:rPr>
          <w:color w:val="231F20"/>
        </w:rPr>
        <w:t>lớp</w:t>
      </w:r>
      <w:r>
        <w:rPr>
          <w:color w:val="231F20"/>
          <w:spacing w:val="-12"/>
        </w:rPr>
        <w:t> </w:t>
      </w:r>
      <w:r>
        <w:rPr>
          <w:color w:val="231F20"/>
        </w:rPr>
        <w:t>biến</w:t>
      </w:r>
      <w:r>
        <w:rPr>
          <w:color w:val="231F20"/>
          <w:spacing w:val="-12"/>
        </w:rPr>
        <w:t> </w:t>
      </w:r>
      <w:r>
        <w:rPr>
          <w:color w:val="231F20"/>
        </w:rPr>
        <w:t>hóa</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là</w:t>
      </w:r>
      <w:r>
        <w:rPr>
          <w:color w:val="231F20"/>
          <w:spacing w:val="-12"/>
        </w:rPr>
        <w:t> </w:t>
      </w:r>
      <w:r>
        <w:rPr>
          <w:color w:val="231F20"/>
        </w:rPr>
        <w:t>quả</w:t>
      </w:r>
      <w:r>
        <w:rPr>
          <w:color w:val="231F20"/>
          <w:spacing w:val="-12"/>
        </w:rPr>
        <w:t> </w:t>
      </w:r>
      <w:r>
        <w:rPr>
          <w:color w:val="231F20"/>
        </w:rPr>
        <w:t>của thiền</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Ý</w:t>
      </w:r>
      <w:r>
        <w:rPr>
          <w:color w:val="231F20"/>
          <w:spacing w:val="-4"/>
        </w:rPr>
        <w:t> </w:t>
      </w:r>
      <w:r>
        <w:rPr>
          <w:color w:val="231F20"/>
        </w:rPr>
        <w:t>của</w:t>
      </w:r>
      <w:r>
        <w:rPr>
          <w:color w:val="231F20"/>
          <w:spacing w:val="-4"/>
        </w:rPr>
        <w:t> </w:t>
      </w:r>
      <w:r>
        <w:rPr>
          <w:color w:val="231F20"/>
        </w:rPr>
        <w:t>địa</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nhất</w:t>
      </w:r>
      <w:r>
        <w:rPr>
          <w:color w:val="231F20"/>
          <w:spacing w:val="-3"/>
        </w:rPr>
        <w:t> </w:t>
      </w:r>
      <w:r>
        <w:rPr>
          <w:color w:val="231F20"/>
        </w:rPr>
        <w:t>kia</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của</w:t>
      </w:r>
      <w:r>
        <w:rPr>
          <w:color w:val="231F20"/>
          <w:spacing w:val="-4"/>
        </w:rPr>
        <w:t> </w:t>
      </w:r>
      <w:r>
        <w:rPr>
          <w:color w:val="231F20"/>
        </w:rPr>
        <w:t>ý</w:t>
      </w:r>
      <w:r>
        <w:rPr>
          <w:color w:val="231F20"/>
          <w:spacing w:val="-4"/>
        </w:rPr>
        <w:t> thức </w:t>
      </w:r>
      <w:r>
        <w:rPr>
          <w:color w:val="231F20"/>
        </w:rPr>
        <w:t>nơi cõi dục là biến hóa, hoặc sáu nhập, hoặc bốn</w:t>
      </w:r>
      <w:r>
        <w:rPr>
          <w:color w:val="231F20"/>
          <w:spacing w:val="-2"/>
        </w:rPr>
        <w:t> </w:t>
      </w:r>
      <w:r>
        <w:rPr>
          <w:color w:val="231F20"/>
        </w:rPr>
        <w:t>nhập.</w:t>
      </w:r>
    </w:p>
    <w:p>
      <w:pPr>
        <w:pStyle w:val="BodyText"/>
        <w:spacing w:before="122"/>
        <w:ind w:left="677" w:firstLine="0"/>
      </w:pPr>
      <w:r>
        <w:rPr>
          <w:i/>
          <w:color w:val="231F20"/>
        </w:rPr>
        <w:t>Hỏi: </w:t>
      </w:r>
      <w:r>
        <w:rPr>
          <w:color w:val="231F20"/>
        </w:rPr>
        <w:t>Tức nên có sáu, vì sao nói bốn?</w:t>
      </w:r>
    </w:p>
    <w:p>
      <w:pPr>
        <w:pStyle w:val="BodyText"/>
        <w:spacing w:before="159"/>
        <w:ind w:left="677" w:firstLine="0"/>
        <w:jc w:val="left"/>
      </w:pPr>
      <w:r>
        <w:rPr>
          <w:i/>
          <w:color w:val="231F20"/>
        </w:rPr>
        <w:t>Đáp: </w:t>
      </w:r>
      <w:r>
        <w:rPr>
          <w:color w:val="231F20"/>
        </w:rPr>
        <w:t>Vì tâm kia không biến hóa hương, vị.</w:t>
      </w:r>
    </w:p>
    <w:p>
      <w:pPr>
        <w:pStyle w:val="BodyText"/>
        <w:spacing w:before="160"/>
        <w:ind w:left="677" w:firstLine="0"/>
        <w:jc w:val="left"/>
      </w:pPr>
      <w:r>
        <w:rPr>
          <w:i/>
          <w:color w:val="231F20"/>
        </w:rPr>
        <w:t>Hỏi: </w:t>
      </w:r>
      <w:r>
        <w:rPr>
          <w:color w:val="231F20"/>
        </w:rPr>
        <w:t>Vì sao không biến hóa hương vị?</w:t>
      </w:r>
    </w:p>
    <w:p>
      <w:pPr>
        <w:pStyle w:val="BodyText"/>
        <w:spacing w:before="159"/>
        <w:ind w:left="677" w:firstLine="0"/>
      </w:pPr>
      <w:r>
        <w:rPr>
          <w:i/>
          <w:color w:val="231F20"/>
        </w:rPr>
        <w:t>Đáp: </w:t>
      </w:r>
      <w:r>
        <w:rPr>
          <w:color w:val="231F20"/>
        </w:rPr>
        <w:t>Vì không khiến thành tựu nên không biến hóa.</w:t>
      </w:r>
    </w:p>
    <w:p>
      <w:pPr>
        <w:pStyle w:val="BodyText"/>
        <w:spacing w:line="276" w:lineRule="auto" w:before="159"/>
        <w:ind w:left="110" w:right="410"/>
      </w:pPr>
      <w:r>
        <w:rPr>
          <w:color w:val="231F20"/>
        </w:rPr>
        <w:t>Lại có thuyết nói: Sự biến hóa hương, vị kia chỉ do tâm ấy không thành tựu. Như nữ có nữ căn, nam có nam căn, chỉ vì các căn ấy</w:t>
      </w:r>
      <w:r>
        <w:rPr>
          <w:color w:val="231F20"/>
          <w:spacing w:val="-7"/>
        </w:rPr>
        <w:t> </w:t>
      </w:r>
      <w:r>
        <w:rPr>
          <w:color w:val="231F20"/>
        </w:rPr>
        <w:t>không</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sự</w:t>
      </w:r>
      <w:r>
        <w:rPr>
          <w:color w:val="231F20"/>
          <w:spacing w:val="-6"/>
        </w:rPr>
        <w:t> </w:t>
      </w:r>
      <w:r>
        <w:rPr>
          <w:color w:val="231F20"/>
        </w:rPr>
        <w:t>biến</w:t>
      </w:r>
      <w:r>
        <w:rPr>
          <w:color w:val="231F20"/>
          <w:spacing w:val="-6"/>
        </w:rPr>
        <w:t> </w:t>
      </w:r>
      <w:r>
        <w:rPr>
          <w:color w:val="231F20"/>
        </w:rPr>
        <w:t>hóa</w:t>
      </w:r>
      <w:r>
        <w:rPr>
          <w:color w:val="231F20"/>
          <w:spacing w:val="-6"/>
        </w:rPr>
        <w:t> </w:t>
      </w:r>
      <w:r>
        <w:rPr>
          <w:color w:val="231F20"/>
        </w:rPr>
        <w:t>hương,</w:t>
      </w:r>
      <w:r>
        <w:rPr>
          <w:color w:val="231F20"/>
          <w:spacing w:val="-7"/>
        </w:rPr>
        <w:t> </w:t>
      </w:r>
      <w:r>
        <w:rPr>
          <w:color w:val="231F20"/>
        </w:rPr>
        <w:t>vị</w:t>
      </w:r>
      <w:r>
        <w:rPr>
          <w:color w:val="231F20"/>
          <w:spacing w:val="-6"/>
        </w:rPr>
        <w:t> </w:t>
      </w:r>
      <w:r>
        <w:rPr>
          <w:color w:val="231F20"/>
        </w:rPr>
        <w:t>kia</w:t>
      </w:r>
      <w:r>
        <w:rPr>
          <w:color w:val="231F20"/>
          <w:spacing w:val="-6"/>
        </w:rPr>
        <w:t> </w:t>
      </w:r>
      <w:r>
        <w:rPr>
          <w:color w:val="231F20"/>
        </w:rPr>
        <w:t>chỉ</w:t>
      </w:r>
      <w:r>
        <w:rPr>
          <w:color w:val="231F20"/>
          <w:spacing w:val="-6"/>
        </w:rPr>
        <w:t> </w:t>
      </w:r>
      <w:r>
        <w:rPr>
          <w:color w:val="231F20"/>
        </w:rPr>
        <w:t>do</w:t>
      </w:r>
      <w:r>
        <w:rPr>
          <w:color w:val="231F20"/>
          <w:spacing w:val="-6"/>
        </w:rPr>
        <w:t> </w:t>
      </w:r>
      <w:r>
        <w:rPr>
          <w:color w:val="231F20"/>
        </w:rPr>
        <w:t>chúng không thành tựu. Nói như thế tất có biến hóa hương, vị nơi cõi</w:t>
      </w:r>
      <w:r>
        <w:rPr>
          <w:color w:val="231F20"/>
          <w:spacing w:val="-3"/>
        </w:rPr>
        <w:t> </w:t>
      </w:r>
      <w:r>
        <w:rPr>
          <w:color w:val="231F20"/>
        </w:rPr>
        <w:t>dục.</w:t>
      </w:r>
    </w:p>
    <w:p>
      <w:pPr>
        <w:pStyle w:val="BodyText"/>
        <w:spacing w:line="276" w:lineRule="auto" w:before="119"/>
        <w:ind w:left="110" w:right="409"/>
      </w:pPr>
      <w:r>
        <w:rPr>
          <w:color w:val="231F20"/>
        </w:rPr>
        <w:t>Quả thiền thứ hai: Là tâm biến hóa theo thứ lớp từ thế tục đến thiền</w:t>
      </w:r>
      <w:r>
        <w:rPr>
          <w:color w:val="231F20"/>
          <w:spacing w:val="-11"/>
        </w:rPr>
        <w:t> </w:t>
      </w:r>
      <w:r>
        <w:rPr>
          <w:color w:val="231F20"/>
        </w:rPr>
        <w:t>thứ</w:t>
      </w:r>
      <w:r>
        <w:rPr>
          <w:color w:val="231F20"/>
          <w:spacing w:val="-11"/>
        </w:rPr>
        <w:t> </w:t>
      </w:r>
      <w:r>
        <w:rPr>
          <w:color w:val="231F20"/>
        </w:rPr>
        <w:t>hai</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2"/>
        </w:rPr>
        <w:t> </w:t>
      </w:r>
      <w:r>
        <w:rPr>
          <w:color w:val="231F20"/>
        </w:rPr>
        <w:t>Ý</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dục</w:t>
      </w:r>
      <w:r>
        <w:rPr>
          <w:color w:val="231F20"/>
          <w:spacing w:val="-11"/>
        </w:rPr>
        <w:t> </w:t>
      </w:r>
      <w:r>
        <w:rPr>
          <w:color w:val="231F20"/>
        </w:rPr>
        <w:t>kia</w:t>
      </w:r>
      <w:r>
        <w:rPr>
          <w:color w:val="231F20"/>
          <w:spacing w:val="-12"/>
        </w:rPr>
        <w:t> </w:t>
      </w:r>
      <w:r>
        <w:rPr>
          <w:color w:val="231F20"/>
        </w:rPr>
        <w:t>cùng</w:t>
      </w:r>
      <w:r>
        <w:rPr>
          <w:color w:val="231F20"/>
          <w:spacing w:val="-11"/>
        </w:rPr>
        <w:t> </w:t>
      </w:r>
      <w:r>
        <w:rPr>
          <w:color w:val="231F20"/>
        </w:rPr>
        <w:t>với</w:t>
      </w:r>
      <w:r>
        <w:rPr>
          <w:color w:val="231F20"/>
          <w:spacing w:val="-12"/>
        </w:rPr>
        <w:t> </w:t>
      </w:r>
      <w:r>
        <w:rPr>
          <w:color w:val="231F20"/>
        </w:rPr>
        <w:t>pháp</w:t>
      </w:r>
      <w:r>
        <w:rPr>
          <w:color w:val="231F20"/>
          <w:spacing w:val="-11"/>
        </w:rPr>
        <w:t> </w:t>
      </w:r>
      <w:r>
        <w:rPr>
          <w:color w:val="231F20"/>
        </w:rPr>
        <w:t>của</w:t>
      </w:r>
      <w:r>
        <w:rPr>
          <w:color w:val="231F20"/>
          <w:spacing w:val="-11"/>
        </w:rPr>
        <w:t> </w:t>
      </w:r>
      <w:r>
        <w:rPr>
          <w:color w:val="231F20"/>
        </w:rPr>
        <w:t>ý</w:t>
      </w:r>
      <w:r>
        <w:rPr>
          <w:color w:val="231F20"/>
          <w:spacing w:val="-11"/>
        </w:rPr>
        <w:t> </w:t>
      </w:r>
      <w:r>
        <w:rPr>
          <w:color w:val="231F20"/>
        </w:rPr>
        <w:t>thức nơi</w:t>
      </w:r>
      <w:r>
        <w:rPr>
          <w:color w:val="231F20"/>
          <w:spacing w:val="-11"/>
        </w:rPr>
        <w:t> </w:t>
      </w:r>
      <w:r>
        <w:rPr>
          <w:color w:val="231F20"/>
        </w:rPr>
        <w:t>thiền</w:t>
      </w:r>
      <w:r>
        <w:rPr>
          <w:color w:val="231F20"/>
          <w:spacing w:val="-10"/>
        </w:rPr>
        <w:t> </w:t>
      </w:r>
      <w:r>
        <w:rPr>
          <w:color w:val="231F20"/>
        </w:rPr>
        <w:t>thứ</w:t>
      </w:r>
      <w:r>
        <w:rPr>
          <w:color w:val="231F20"/>
          <w:spacing w:val="-10"/>
        </w:rPr>
        <w:t> </w:t>
      </w:r>
      <w:r>
        <w:rPr>
          <w:color w:val="231F20"/>
        </w:rPr>
        <w:t>hai</w:t>
      </w:r>
      <w:r>
        <w:rPr>
          <w:color w:val="231F20"/>
          <w:spacing w:val="-10"/>
        </w:rPr>
        <w:t> </w:t>
      </w:r>
      <w:r>
        <w:rPr>
          <w:color w:val="231F20"/>
        </w:rPr>
        <w:t>là</w:t>
      </w:r>
      <w:r>
        <w:rPr>
          <w:color w:val="231F20"/>
          <w:spacing w:val="-10"/>
        </w:rPr>
        <w:t> </w:t>
      </w:r>
      <w:r>
        <w:rPr>
          <w:color w:val="231F20"/>
        </w:rPr>
        <w:t>chuyển</w:t>
      </w:r>
      <w:r>
        <w:rPr>
          <w:color w:val="231F20"/>
          <w:spacing w:val="-10"/>
        </w:rPr>
        <w:t> </w:t>
      </w:r>
      <w:r>
        <w:rPr>
          <w:color w:val="231F20"/>
        </w:rPr>
        <w:t>hóa</w:t>
      </w:r>
      <w:r>
        <w:rPr>
          <w:color w:val="231F20"/>
          <w:spacing w:val="-10"/>
        </w:rPr>
        <w:t> </w:t>
      </w:r>
      <w:r>
        <w:rPr>
          <w:color w:val="231F20"/>
        </w:rPr>
        <w:t>hoặc</w:t>
      </w:r>
      <w:r>
        <w:rPr>
          <w:color w:val="231F20"/>
          <w:spacing w:val="-11"/>
        </w:rPr>
        <w:t> </w:t>
      </w:r>
      <w:r>
        <w:rPr>
          <w:color w:val="231F20"/>
        </w:rPr>
        <w:t>sáu</w:t>
      </w:r>
      <w:r>
        <w:rPr>
          <w:color w:val="231F20"/>
          <w:spacing w:val="-10"/>
        </w:rPr>
        <w:t> </w:t>
      </w:r>
      <w:r>
        <w:rPr>
          <w:color w:val="231F20"/>
        </w:rPr>
        <w:t>nhập,</w:t>
      </w:r>
      <w:r>
        <w:rPr>
          <w:color w:val="231F20"/>
          <w:spacing w:val="-10"/>
        </w:rPr>
        <w:t> </w:t>
      </w:r>
      <w:r>
        <w:rPr>
          <w:color w:val="231F20"/>
        </w:rPr>
        <w:t>hoặc</w:t>
      </w:r>
      <w:r>
        <w:rPr>
          <w:color w:val="231F20"/>
          <w:spacing w:val="-10"/>
        </w:rPr>
        <w:t> </w:t>
      </w:r>
      <w:r>
        <w:rPr>
          <w:color w:val="231F20"/>
        </w:rPr>
        <w:t>bốn</w:t>
      </w:r>
      <w:r>
        <w:rPr>
          <w:color w:val="231F20"/>
          <w:spacing w:val="-10"/>
        </w:rPr>
        <w:t> </w:t>
      </w:r>
      <w:r>
        <w:rPr>
          <w:color w:val="231F20"/>
        </w:rPr>
        <w:t>nhập.</w:t>
      </w:r>
      <w:r>
        <w:rPr>
          <w:color w:val="231F20"/>
          <w:spacing w:val="-14"/>
        </w:rPr>
        <w:t> </w:t>
      </w:r>
      <w:r>
        <w:rPr>
          <w:color w:val="231F20"/>
        </w:rPr>
        <w:t>Từ</w:t>
      </w:r>
      <w:r>
        <w:rPr>
          <w:color w:val="231F20"/>
          <w:spacing w:val="-10"/>
        </w:rPr>
        <w:t> </w:t>
      </w:r>
      <w:r>
        <w:rPr>
          <w:color w:val="231F20"/>
        </w:rPr>
        <w:t>thế tục đến thiền thứ hai theo thứ lớp chuyển hóa nơi cõi dục là quả của thiền thứ hai. Ý của thiền thứ hai kia cùng với pháp của ý thức nơi cõi dục là chuyển hóa sáu nhập nơi cõi</w:t>
      </w:r>
      <w:r>
        <w:rPr>
          <w:color w:val="231F20"/>
          <w:spacing w:val="-2"/>
        </w:rPr>
        <w:t> </w:t>
      </w:r>
      <w:r>
        <w:rPr>
          <w:color w:val="231F20"/>
        </w:rPr>
        <w:t>dục.</w:t>
      </w:r>
    </w:p>
    <w:p>
      <w:pPr>
        <w:pStyle w:val="BodyText"/>
        <w:spacing w:line="276" w:lineRule="auto" w:before="120"/>
        <w:ind w:left="110" w:right="410"/>
      </w:pPr>
      <w:r>
        <w:rPr>
          <w:color w:val="231F20"/>
        </w:rPr>
        <w:t>Quả thiền thứ ba: Là tâm biến hóa theo thứ lớp từ thế tục đến thiền</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Ý</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kia</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của</w:t>
      </w:r>
      <w:r>
        <w:rPr>
          <w:color w:val="231F20"/>
          <w:spacing w:val="-7"/>
        </w:rPr>
        <w:t> </w:t>
      </w:r>
      <w:r>
        <w:rPr>
          <w:color w:val="231F20"/>
        </w:rPr>
        <w:t>ý</w:t>
      </w:r>
      <w:r>
        <w:rPr>
          <w:color w:val="231F20"/>
          <w:spacing w:val="-7"/>
        </w:rPr>
        <w:t> </w:t>
      </w:r>
      <w:r>
        <w:rPr>
          <w:color w:val="231F20"/>
        </w:rPr>
        <w:t>thức nơi</w:t>
      </w:r>
      <w:r>
        <w:rPr>
          <w:color w:val="231F20"/>
          <w:spacing w:val="-6"/>
        </w:rPr>
        <w:t> </w:t>
      </w:r>
      <w:r>
        <w:rPr>
          <w:color w:val="231F20"/>
        </w:rPr>
        <w:t>thiền</w:t>
      </w:r>
      <w:r>
        <w:rPr>
          <w:color w:val="231F20"/>
          <w:spacing w:val="-5"/>
        </w:rPr>
        <w:t> </w:t>
      </w:r>
      <w:r>
        <w:rPr>
          <w:color w:val="231F20"/>
        </w:rPr>
        <w:t>thứ</w:t>
      </w:r>
      <w:r>
        <w:rPr>
          <w:color w:val="231F20"/>
          <w:spacing w:val="-5"/>
        </w:rPr>
        <w:t> </w:t>
      </w:r>
      <w:r>
        <w:rPr>
          <w:color w:val="231F20"/>
        </w:rPr>
        <w:t>ba</w:t>
      </w:r>
      <w:r>
        <w:rPr>
          <w:color w:val="231F20"/>
          <w:spacing w:val="-5"/>
        </w:rPr>
        <w:t> </w:t>
      </w:r>
      <w:r>
        <w:rPr>
          <w:color w:val="231F20"/>
        </w:rPr>
        <w:t>là</w:t>
      </w:r>
      <w:r>
        <w:rPr>
          <w:color w:val="231F20"/>
          <w:spacing w:val="-6"/>
        </w:rPr>
        <w:t> </w:t>
      </w:r>
      <w:r>
        <w:rPr>
          <w:color w:val="231F20"/>
        </w:rPr>
        <w:t>chuyển</w:t>
      </w:r>
      <w:r>
        <w:rPr>
          <w:color w:val="231F20"/>
          <w:spacing w:val="-5"/>
        </w:rPr>
        <w:t> </w:t>
      </w:r>
      <w:r>
        <w:rPr>
          <w:color w:val="231F20"/>
        </w:rPr>
        <w:t>hóa</w:t>
      </w:r>
      <w:r>
        <w:rPr>
          <w:color w:val="231F20"/>
          <w:spacing w:val="-5"/>
        </w:rPr>
        <w:t> </w:t>
      </w:r>
      <w:r>
        <w:rPr>
          <w:color w:val="231F20"/>
        </w:rPr>
        <w:t>hoặc</w:t>
      </w:r>
      <w:r>
        <w:rPr>
          <w:color w:val="231F20"/>
          <w:spacing w:val="-5"/>
        </w:rPr>
        <w:t> </w:t>
      </w:r>
      <w:r>
        <w:rPr>
          <w:color w:val="231F20"/>
        </w:rPr>
        <w:t>sáu</w:t>
      </w:r>
      <w:r>
        <w:rPr>
          <w:color w:val="231F20"/>
          <w:spacing w:val="-5"/>
        </w:rPr>
        <w:t> </w:t>
      </w:r>
      <w:r>
        <w:rPr>
          <w:color w:val="231F20"/>
        </w:rPr>
        <w:t>nhập,</w:t>
      </w:r>
      <w:r>
        <w:rPr>
          <w:color w:val="231F20"/>
          <w:spacing w:val="-6"/>
        </w:rPr>
        <w:t> </w:t>
      </w:r>
      <w:r>
        <w:rPr>
          <w:color w:val="231F20"/>
        </w:rPr>
        <w:t>hoặc</w:t>
      </w:r>
      <w:r>
        <w:rPr>
          <w:color w:val="231F20"/>
          <w:spacing w:val="-5"/>
        </w:rPr>
        <w:t> </w:t>
      </w:r>
      <w:r>
        <w:rPr>
          <w:color w:val="231F20"/>
        </w:rPr>
        <w:t>bốn</w:t>
      </w:r>
      <w:r>
        <w:rPr>
          <w:color w:val="231F20"/>
          <w:spacing w:val="-5"/>
        </w:rPr>
        <w:t> </w:t>
      </w:r>
      <w:r>
        <w:rPr>
          <w:color w:val="231F20"/>
        </w:rPr>
        <w:t>nhập.</w:t>
      </w:r>
      <w:r>
        <w:rPr>
          <w:color w:val="231F20"/>
          <w:spacing w:val="-9"/>
        </w:rPr>
        <w:t> </w:t>
      </w:r>
      <w:r>
        <w:rPr>
          <w:color w:val="231F20"/>
        </w:rPr>
        <w:t>Từ</w:t>
      </w:r>
      <w:r>
        <w:rPr>
          <w:color w:val="231F20"/>
          <w:spacing w:val="-5"/>
        </w:rPr>
        <w:t> </w:t>
      </w:r>
      <w:r>
        <w:rPr>
          <w:color w:val="231F20"/>
        </w:rPr>
        <w:t>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firstLine="0"/>
      </w:pPr>
      <w:r>
        <w:rPr>
          <w:color w:val="231F20"/>
        </w:rPr>
        <w:t>tục đến thiền thứ ba theo thứ lớp chuyển hóa nơi cõi dục là quả của thiền</w:t>
      </w:r>
      <w:r>
        <w:rPr>
          <w:color w:val="231F20"/>
          <w:spacing w:val="-4"/>
        </w:rPr>
        <w:t> </w:t>
      </w:r>
      <w:r>
        <w:rPr>
          <w:color w:val="231F20"/>
        </w:rPr>
        <w:t>thứ</w:t>
      </w:r>
      <w:r>
        <w:rPr>
          <w:color w:val="231F20"/>
          <w:spacing w:val="-4"/>
        </w:rPr>
        <w:t> </w:t>
      </w:r>
      <w:r>
        <w:rPr>
          <w:color w:val="231F20"/>
        </w:rPr>
        <w:t>ba.</w:t>
      </w:r>
      <w:r>
        <w:rPr>
          <w:color w:val="231F20"/>
          <w:spacing w:val="-4"/>
        </w:rPr>
        <w:t> </w:t>
      </w:r>
      <w:r>
        <w:rPr>
          <w:color w:val="231F20"/>
        </w:rPr>
        <w:t>Ý</w:t>
      </w:r>
      <w:r>
        <w:rPr>
          <w:color w:val="231F20"/>
          <w:spacing w:val="-4"/>
        </w:rPr>
        <w:t> </w:t>
      </w:r>
      <w:r>
        <w:rPr>
          <w:color w:val="231F20"/>
        </w:rPr>
        <w:t>của</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ba</w:t>
      </w:r>
      <w:r>
        <w:rPr>
          <w:color w:val="231F20"/>
          <w:spacing w:val="-4"/>
        </w:rPr>
        <w:t> </w:t>
      </w:r>
      <w:r>
        <w:rPr>
          <w:color w:val="231F20"/>
        </w:rPr>
        <w:t>kia</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pháp</w:t>
      </w:r>
      <w:r>
        <w:rPr>
          <w:color w:val="231F20"/>
          <w:spacing w:val="-4"/>
        </w:rPr>
        <w:t> </w:t>
      </w:r>
      <w:r>
        <w:rPr>
          <w:color w:val="231F20"/>
        </w:rPr>
        <w:t>của</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nơi</w:t>
      </w:r>
      <w:r>
        <w:rPr>
          <w:color w:val="231F20"/>
          <w:spacing w:val="-4"/>
        </w:rPr>
        <w:t> </w:t>
      </w:r>
      <w:r>
        <w:rPr>
          <w:color w:val="231F20"/>
        </w:rPr>
        <w:t>cõi dục là chuyển hóa nơi sáu nhập ở cõi</w:t>
      </w:r>
      <w:r>
        <w:rPr>
          <w:color w:val="231F20"/>
          <w:spacing w:val="-2"/>
        </w:rPr>
        <w:t> </w:t>
      </w:r>
      <w:r>
        <w:rPr>
          <w:color w:val="231F20"/>
        </w:rPr>
        <w:t>dục.</w:t>
      </w:r>
    </w:p>
    <w:p>
      <w:pPr>
        <w:pStyle w:val="BodyText"/>
        <w:spacing w:line="276" w:lineRule="auto" w:before="119"/>
        <w:ind w:right="126"/>
      </w:pPr>
      <w:r>
        <w:rPr>
          <w:color w:val="231F20"/>
        </w:rPr>
        <w:t>Quả thiền thứ tư: Là tâm biến hóa theo thứ lớp từ thế tục đến thiền</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hiện</w:t>
      </w:r>
      <w:r>
        <w:rPr>
          <w:color w:val="231F20"/>
          <w:spacing w:val="-5"/>
        </w:rPr>
        <w:t> </w:t>
      </w:r>
      <w:r>
        <w:rPr>
          <w:color w:val="231F20"/>
        </w:rPr>
        <w:t>ở</w:t>
      </w:r>
      <w:r>
        <w:rPr>
          <w:color w:val="231F20"/>
          <w:spacing w:val="-5"/>
        </w:rPr>
        <w:t> </w:t>
      </w:r>
      <w:r>
        <w:rPr>
          <w:color w:val="231F20"/>
        </w:rPr>
        <w:t>trước.</w:t>
      </w:r>
      <w:r>
        <w:rPr>
          <w:color w:val="231F20"/>
          <w:spacing w:val="-6"/>
        </w:rPr>
        <w:t> </w:t>
      </w:r>
      <w:r>
        <w:rPr>
          <w:color w:val="231F20"/>
        </w:rPr>
        <w:t>Ý</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kia</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của</w:t>
      </w:r>
      <w:r>
        <w:rPr>
          <w:color w:val="231F20"/>
          <w:spacing w:val="-5"/>
        </w:rPr>
        <w:t> </w:t>
      </w:r>
      <w:r>
        <w:rPr>
          <w:color w:val="231F20"/>
        </w:rPr>
        <w:t>ý</w:t>
      </w:r>
      <w:r>
        <w:rPr>
          <w:color w:val="231F20"/>
          <w:spacing w:val="-5"/>
        </w:rPr>
        <w:t> </w:t>
      </w:r>
      <w:r>
        <w:rPr>
          <w:color w:val="231F20"/>
        </w:rPr>
        <w:t>thức nơi thiền thứ tư là chuyển hóa hoặc sáu nhập, hoặc bốn nhập. Từ</w:t>
      </w:r>
      <w:r>
        <w:rPr>
          <w:color w:val="231F20"/>
          <w:spacing w:val="-35"/>
        </w:rPr>
        <w:t> </w:t>
      </w:r>
      <w:r>
        <w:rPr>
          <w:color w:val="231F20"/>
        </w:rPr>
        <w:t>thế tục đến thiền thứ tư theo thứ lớp chuyển hóa nơi cõi dục là quả của thiền thứ tư. Ý của thiền thứ tư kia cùng với pháp của ý thức nơi cõi dục là chuyển hóa nơi sáu</w:t>
      </w:r>
      <w:r>
        <w:rPr>
          <w:color w:val="231F20"/>
          <w:spacing w:val="-2"/>
        </w:rPr>
        <w:t> </w:t>
      </w:r>
      <w:r>
        <w:rPr>
          <w:color w:val="231F20"/>
        </w:rPr>
        <w:t>nhập.</w:t>
      </w:r>
    </w:p>
    <w:p>
      <w:pPr>
        <w:pStyle w:val="BodyText"/>
        <w:ind w:left="960" w:firstLine="0"/>
      </w:pPr>
      <w:r>
        <w:rPr>
          <w:color w:val="231F20"/>
        </w:rPr>
        <w:t>Đây gọi là chánh thọ</w:t>
      </w:r>
      <w:r>
        <w:rPr>
          <w:color w:val="231F20"/>
          <w:spacing w:val="-3"/>
        </w:rPr>
        <w:t> </w:t>
      </w:r>
      <w:r>
        <w:rPr>
          <w:color w:val="231F20"/>
        </w:rPr>
        <w:t>khác.</w:t>
      </w:r>
    </w:p>
    <w:p>
      <w:pPr>
        <w:pStyle w:val="BodyText"/>
        <w:spacing w:before="159"/>
        <w:ind w:left="960" w:firstLine="0"/>
      </w:pPr>
      <w:r>
        <w:rPr>
          <w:i/>
          <w:color w:val="231F20"/>
        </w:rPr>
        <w:t>Hỏi:</w:t>
      </w:r>
      <w:r>
        <w:rPr>
          <w:i/>
          <w:color w:val="231F20"/>
          <w:spacing w:val="-17"/>
        </w:rPr>
        <w:t> </w:t>
      </w:r>
      <w:r>
        <w:rPr>
          <w:color w:val="231F20"/>
        </w:rPr>
        <w:t>Nếu</w:t>
      </w:r>
      <w:r>
        <w:rPr>
          <w:color w:val="231F20"/>
          <w:spacing w:val="-16"/>
        </w:rPr>
        <w:t> </w:t>
      </w:r>
      <w:r>
        <w:rPr>
          <w:color w:val="231F20"/>
        </w:rPr>
        <w:t>thành</w:t>
      </w:r>
      <w:r>
        <w:rPr>
          <w:color w:val="231F20"/>
          <w:spacing w:val="-17"/>
        </w:rPr>
        <w:t> </w:t>
      </w:r>
      <w:r>
        <w:rPr>
          <w:color w:val="231F20"/>
        </w:rPr>
        <w:t>tựu</w:t>
      </w:r>
      <w:r>
        <w:rPr>
          <w:color w:val="231F20"/>
          <w:spacing w:val="-16"/>
        </w:rPr>
        <w:t> </w:t>
      </w:r>
      <w:r>
        <w:rPr>
          <w:color w:val="231F20"/>
        </w:rPr>
        <w:t>nhãn</w:t>
      </w:r>
      <w:r>
        <w:rPr>
          <w:color w:val="231F20"/>
          <w:spacing w:val="-17"/>
        </w:rPr>
        <w:t> </w:t>
      </w:r>
      <w:r>
        <w:rPr>
          <w:color w:val="231F20"/>
        </w:rPr>
        <w:t>giới</w:t>
      </w:r>
      <w:r>
        <w:rPr>
          <w:color w:val="231F20"/>
          <w:spacing w:val="-16"/>
        </w:rPr>
        <w:t> </w:t>
      </w:r>
      <w:r>
        <w:rPr>
          <w:color w:val="231F20"/>
        </w:rPr>
        <w:t>thì</w:t>
      </w:r>
      <w:r>
        <w:rPr>
          <w:color w:val="231F20"/>
          <w:spacing w:val="-17"/>
        </w:rPr>
        <w:t> </w:t>
      </w:r>
      <w:r>
        <w:rPr>
          <w:color w:val="231F20"/>
        </w:rPr>
        <w:t>cũng</w:t>
      </w:r>
      <w:r>
        <w:rPr>
          <w:color w:val="231F20"/>
          <w:spacing w:val="-16"/>
        </w:rPr>
        <w:t> </w:t>
      </w:r>
      <w:r>
        <w:rPr>
          <w:color w:val="231F20"/>
        </w:rPr>
        <w:t>thành</w:t>
      </w:r>
      <w:r>
        <w:rPr>
          <w:color w:val="231F20"/>
          <w:spacing w:val="-17"/>
        </w:rPr>
        <w:t> </w:t>
      </w:r>
      <w:r>
        <w:rPr>
          <w:color w:val="231F20"/>
        </w:rPr>
        <w:t>tựu</w:t>
      </w:r>
      <w:r>
        <w:rPr>
          <w:color w:val="231F20"/>
          <w:spacing w:val="-16"/>
        </w:rPr>
        <w:t> </w:t>
      </w:r>
      <w:r>
        <w:rPr>
          <w:color w:val="231F20"/>
        </w:rPr>
        <w:t>sắc</w:t>
      </w:r>
      <w:r>
        <w:rPr>
          <w:color w:val="231F20"/>
          <w:spacing w:val="-17"/>
        </w:rPr>
        <w:t> </w:t>
      </w:r>
      <w:r>
        <w:rPr>
          <w:color w:val="231F20"/>
        </w:rPr>
        <w:t>giới</w:t>
      </w:r>
      <w:r>
        <w:rPr>
          <w:color w:val="231F20"/>
          <w:spacing w:val="-16"/>
        </w:rPr>
        <w:t> </w:t>
      </w:r>
      <w:r>
        <w:rPr>
          <w:color w:val="231F20"/>
        </w:rPr>
        <w:t>chăng?</w:t>
      </w:r>
    </w:p>
    <w:p>
      <w:pPr>
        <w:pStyle w:val="BodyText"/>
        <w:spacing w:line="276" w:lineRule="auto" w:before="158"/>
        <w:ind w:right="121"/>
      </w:pPr>
      <w:r>
        <w:rPr>
          <w:i/>
          <w:color w:val="231F20"/>
        </w:rPr>
        <w:t>Đáp: </w:t>
      </w:r>
      <w:r>
        <w:rPr>
          <w:color w:val="231F20"/>
        </w:rPr>
        <w:t>Như thế. Nếu thành tựu nhãn giới thì cũng thành tựu sắc giới.</w:t>
      </w:r>
    </w:p>
    <w:p>
      <w:pPr>
        <w:pStyle w:val="BodyText"/>
        <w:spacing w:line="276" w:lineRule="auto"/>
        <w:ind w:right="127"/>
      </w:pPr>
      <w:r>
        <w:rPr>
          <w:i/>
          <w:color w:val="231F20"/>
        </w:rPr>
        <w:t>Hỏi: </w:t>
      </w:r>
      <w:r>
        <w:rPr>
          <w:color w:val="231F20"/>
        </w:rPr>
        <w:t>Từng có thành tựu sắc giới nhưng không thành tựu nhãn giới chăng?</w:t>
      </w:r>
    </w:p>
    <w:p>
      <w:pPr>
        <w:pStyle w:val="BodyText"/>
        <w:spacing w:line="276" w:lineRule="auto" w:before="113"/>
        <w:ind w:right="128"/>
      </w:pPr>
      <w:r>
        <w:rPr>
          <w:i/>
          <w:color w:val="231F20"/>
        </w:rPr>
        <w:t>Đáp: </w:t>
      </w:r>
      <w:r>
        <w:rPr>
          <w:color w:val="231F20"/>
        </w:rPr>
        <w:t>Có. Là sinh nơi cõi dục, không được nhãn giới. Nếu như được rồi liền mất.</w:t>
      </w:r>
    </w:p>
    <w:p>
      <w:pPr>
        <w:pStyle w:val="BodyText"/>
        <w:spacing w:line="276" w:lineRule="auto"/>
        <w:ind w:right="128"/>
      </w:pPr>
      <w:r>
        <w:rPr>
          <w:color w:val="231F20"/>
        </w:rPr>
        <w:t>Không được: Là như người mù bẩm sinh và ở trong thai mẹ, phôi nơi trứng dầy dần.</w:t>
      </w:r>
    </w:p>
    <w:p>
      <w:pPr>
        <w:pStyle w:val="BodyText"/>
        <w:spacing w:line="276" w:lineRule="auto"/>
        <w:ind w:right="128"/>
      </w:pPr>
      <w:r>
        <w:rPr>
          <w:color w:val="231F20"/>
        </w:rPr>
        <w:t>Nếu như được rồi liền mất: Tức như nhãn giới hoặc thoát ra, hoặc hư hoại, vỡ, rớt, móc ra, hoặc mờ, bị khói che, bụi bám. Như thế, do những tai hại khác đã hủy hoại mắt.</w:t>
      </w:r>
    </w:p>
    <w:p>
      <w:pPr>
        <w:pStyle w:val="BodyText"/>
        <w:spacing w:line="276" w:lineRule="auto"/>
        <w:ind w:right="123"/>
      </w:pPr>
      <w:r>
        <w:rPr>
          <w:i/>
          <w:color w:val="231F20"/>
        </w:rPr>
        <w:t>Hỏi: </w:t>
      </w:r>
      <w:r>
        <w:rPr>
          <w:color w:val="231F20"/>
        </w:rPr>
        <w:t>Nếu thành tựu nhãn giới thì cũng thành tựu nhãn thức giới chăng?</w:t>
      </w:r>
    </w:p>
    <w:p>
      <w:pPr>
        <w:pStyle w:val="BodyText"/>
        <w:ind w:left="960" w:firstLine="0"/>
      </w:pPr>
      <w:r>
        <w:rPr>
          <w:i/>
          <w:color w:val="231F20"/>
        </w:rPr>
        <w:t>Đáp: </w:t>
      </w:r>
      <w:r>
        <w:rPr>
          <w:color w:val="231F20"/>
        </w:rPr>
        <w:t>Hoặc thành tựu nhãn giới không thành tựu nhãn thức giới.</w:t>
      </w:r>
    </w:p>
    <w:p>
      <w:pPr>
        <w:pStyle w:val="BodyText"/>
        <w:spacing w:line="276" w:lineRule="auto" w:before="158"/>
        <w:ind w:right="125"/>
      </w:pPr>
      <w:r>
        <w:rPr>
          <w:i/>
          <w:color w:val="231F20"/>
        </w:rPr>
        <w:t>Hỏi: </w:t>
      </w:r>
      <w:r>
        <w:rPr>
          <w:color w:val="231F20"/>
        </w:rPr>
        <w:t>Thế nào là thành tựu nhãn giới không thành tựu nhãn thức</w:t>
      </w:r>
      <w:r>
        <w:rPr>
          <w:color w:val="231F20"/>
          <w:spacing w:val="5"/>
        </w:rPr>
        <w:t> </w:t>
      </w:r>
      <w:r>
        <w:rPr>
          <w:color w:val="231F20"/>
        </w:rPr>
        <w:t>giới?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11"/>
      </w:pPr>
      <w:r>
        <w:rPr>
          <w:i/>
          <w:color w:val="231F20"/>
        </w:rPr>
        <w:t>Đáp: </w:t>
      </w:r>
      <w:r>
        <w:rPr>
          <w:color w:val="231F20"/>
        </w:rPr>
        <w:t>Là sinh nơi thiền thứ hai, thiền thứ ba, thiền thứ tư, nhãn thức giới không hiện ở trước. Đây gọi là thành tựu nhãn giới không thành tựu nhãn thức giới.</w:t>
      </w:r>
    </w:p>
    <w:p>
      <w:pPr>
        <w:pStyle w:val="BodyText"/>
        <w:spacing w:line="268" w:lineRule="auto" w:before="111"/>
        <w:ind w:left="110" w:right="407"/>
      </w:pPr>
      <w:r>
        <w:rPr>
          <w:i/>
          <w:color w:val="231F20"/>
        </w:rPr>
        <w:t>Hỏi: </w:t>
      </w:r>
      <w:r>
        <w:rPr>
          <w:color w:val="231F20"/>
        </w:rPr>
        <w:t>Thế nào là thành tựu nhãn thức giới không thành tựu nhãn giới?</w:t>
      </w:r>
    </w:p>
    <w:p>
      <w:pPr>
        <w:pStyle w:val="BodyText"/>
        <w:spacing w:line="268" w:lineRule="auto" w:before="110"/>
        <w:ind w:left="110" w:right="411"/>
      </w:pPr>
      <w:r>
        <w:rPr>
          <w:i/>
          <w:color w:val="231F20"/>
        </w:rPr>
        <w:t>Đáp: </w:t>
      </w:r>
      <w:r>
        <w:rPr>
          <w:color w:val="231F20"/>
        </w:rPr>
        <w:t>Là ở nơi thai, nơi phôi trứng dày dần. Hoặc sinh nơi cõi dục không được nhãn căn, nếu như được rồi liền mất. Đây gọi là thành tựu nhãn thức giới không thành tựu nhãn giới.</w:t>
      </w:r>
    </w:p>
    <w:p>
      <w:pPr>
        <w:pStyle w:val="BodyText"/>
        <w:spacing w:line="268" w:lineRule="auto" w:before="111"/>
        <w:ind w:left="110" w:right="404"/>
      </w:pPr>
      <w:r>
        <w:rPr>
          <w:i/>
          <w:color w:val="231F20"/>
        </w:rPr>
        <w:t>Hỏi: </w:t>
      </w:r>
      <w:r>
        <w:rPr>
          <w:color w:val="231F20"/>
        </w:rPr>
        <w:t>Thế nào là thành tựu nhãn giới cũng thành tựu nhãn thức giới?</w:t>
      </w:r>
    </w:p>
    <w:p>
      <w:pPr>
        <w:pStyle w:val="BodyText"/>
        <w:spacing w:line="268" w:lineRule="auto" w:before="110"/>
        <w:ind w:left="110" w:right="410"/>
      </w:pPr>
      <w:r>
        <w:rPr>
          <w:i/>
          <w:color w:val="231F20"/>
        </w:rPr>
        <w:t>Đáp:</w:t>
      </w:r>
      <w:r>
        <w:rPr>
          <w:i/>
          <w:color w:val="231F20"/>
          <w:spacing w:val="-11"/>
        </w:rPr>
        <w:t> </w:t>
      </w:r>
      <w:r>
        <w:rPr>
          <w:color w:val="231F20"/>
        </w:rPr>
        <w:t>Là</w:t>
      </w:r>
      <w:r>
        <w:rPr>
          <w:color w:val="231F20"/>
          <w:spacing w:val="-12"/>
        </w:rPr>
        <w:t> </w:t>
      </w:r>
      <w:r>
        <w:rPr>
          <w:color w:val="231F20"/>
        </w:rPr>
        <w:t>sinh</w:t>
      </w:r>
      <w:r>
        <w:rPr>
          <w:color w:val="231F20"/>
          <w:spacing w:val="-11"/>
        </w:rPr>
        <w:t> </w:t>
      </w:r>
      <w:r>
        <w:rPr>
          <w:color w:val="231F20"/>
        </w:rPr>
        <w:t>nơi</w:t>
      </w:r>
      <w:r>
        <w:rPr>
          <w:color w:val="231F20"/>
          <w:spacing w:val="-12"/>
        </w:rPr>
        <w:t> </w:t>
      </w:r>
      <w:r>
        <w:rPr>
          <w:color w:val="231F20"/>
        </w:rPr>
        <w:t>cõi</w:t>
      </w:r>
      <w:r>
        <w:rPr>
          <w:color w:val="231F20"/>
          <w:spacing w:val="-12"/>
        </w:rPr>
        <w:t> </w:t>
      </w:r>
      <w:r>
        <w:rPr>
          <w:color w:val="231F20"/>
        </w:rPr>
        <w:t>dục</w:t>
      </w:r>
      <w:r>
        <w:rPr>
          <w:color w:val="231F20"/>
          <w:spacing w:val="-11"/>
        </w:rPr>
        <w:t> </w:t>
      </w:r>
      <w:r>
        <w:rPr>
          <w:color w:val="231F20"/>
        </w:rPr>
        <w:t>có</w:t>
      </w:r>
      <w:r>
        <w:rPr>
          <w:color w:val="231F20"/>
          <w:spacing w:val="-12"/>
        </w:rPr>
        <w:t> </w:t>
      </w:r>
      <w:r>
        <w:rPr>
          <w:color w:val="231F20"/>
        </w:rPr>
        <w:t>đủ</w:t>
      </w:r>
      <w:r>
        <w:rPr>
          <w:color w:val="231F20"/>
          <w:spacing w:val="-11"/>
        </w:rPr>
        <w:t> </w:t>
      </w:r>
      <w:r>
        <w:rPr>
          <w:color w:val="231F20"/>
        </w:rPr>
        <w:t>các</w:t>
      </w:r>
      <w:r>
        <w:rPr>
          <w:color w:val="231F20"/>
          <w:spacing w:val="-12"/>
        </w:rPr>
        <w:t> </w:t>
      </w:r>
      <w:r>
        <w:rPr>
          <w:color w:val="231F20"/>
        </w:rPr>
        <w:t>căn.</w:t>
      </w:r>
      <w:r>
        <w:rPr>
          <w:color w:val="231F20"/>
          <w:spacing w:val="-12"/>
        </w:rPr>
        <w:t> </w:t>
      </w:r>
      <w:r>
        <w:rPr>
          <w:color w:val="231F20"/>
        </w:rPr>
        <w:t>Cũng</w:t>
      </w:r>
      <w:r>
        <w:rPr>
          <w:color w:val="231F20"/>
          <w:spacing w:val="-11"/>
        </w:rPr>
        <w:t> </w:t>
      </w:r>
      <w:r>
        <w:rPr>
          <w:color w:val="231F20"/>
        </w:rPr>
        <w:t>sinh</w:t>
      </w:r>
      <w:r>
        <w:rPr>
          <w:color w:val="231F20"/>
          <w:spacing w:val="-12"/>
        </w:rPr>
        <w:t> </w:t>
      </w:r>
      <w:r>
        <w:rPr>
          <w:color w:val="231F20"/>
        </w:rPr>
        <w:t>nơi</w:t>
      </w:r>
      <w:r>
        <w:rPr>
          <w:color w:val="231F20"/>
          <w:spacing w:val="-11"/>
        </w:rPr>
        <w:t> </w:t>
      </w:r>
      <w:r>
        <w:rPr>
          <w:color w:val="231F20"/>
        </w:rPr>
        <w:t>thiền</w:t>
      </w:r>
      <w:r>
        <w:rPr>
          <w:color w:val="231F20"/>
          <w:spacing w:val="-12"/>
        </w:rPr>
        <w:t> </w:t>
      </w:r>
      <w:r>
        <w:rPr>
          <w:color w:val="231F20"/>
        </w:rPr>
        <w:t>thứ nhất cùng sinh nơi thiền thứ hai, thiền thứ ba, thiền thứ tư, khi nhãn thức</w:t>
      </w:r>
      <w:r>
        <w:rPr>
          <w:color w:val="231F20"/>
          <w:spacing w:val="-10"/>
        </w:rPr>
        <w:t> </w:t>
      </w:r>
      <w:r>
        <w:rPr>
          <w:color w:val="231F20"/>
        </w:rPr>
        <w:t>giới</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Đây</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nhãn</w:t>
      </w:r>
      <w:r>
        <w:rPr>
          <w:color w:val="231F20"/>
          <w:spacing w:val="-9"/>
        </w:rPr>
        <w:t> </w:t>
      </w:r>
      <w:r>
        <w:rPr>
          <w:color w:val="231F20"/>
        </w:rPr>
        <w:t>giới</w:t>
      </w:r>
      <w:r>
        <w:rPr>
          <w:color w:val="231F20"/>
          <w:spacing w:val="-9"/>
        </w:rPr>
        <w:t> </w:t>
      </w:r>
      <w:r>
        <w:rPr>
          <w:color w:val="231F20"/>
        </w:rPr>
        <w:t>cũng</w:t>
      </w:r>
      <w:r>
        <w:rPr>
          <w:color w:val="231F20"/>
          <w:spacing w:val="-9"/>
        </w:rPr>
        <w:t> </w:t>
      </w:r>
      <w:r>
        <w:rPr>
          <w:color w:val="231F20"/>
        </w:rPr>
        <w:t>thành</w:t>
      </w:r>
      <w:r>
        <w:rPr>
          <w:color w:val="231F20"/>
          <w:spacing w:val="-9"/>
        </w:rPr>
        <w:t> </w:t>
      </w:r>
      <w:r>
        <w:rPr>
          <w:color w:val="231F20"/>
        </w:rPr>
        <w:t>tựu nhãn thức giới.</w:t>
      </w:r>
    </w:p>
    <w:p>
      <w:pPr>
        <w:pStyle w:val="BodyText"/>
        <w:spacing w:line="268" w:lineRule="auto" w:before="113"/>
        <w:ind w:left="110" w:right="410"/>
      </w:pPr>
      <w:r>
        <w:rPr>
          <w:i/>
          <w:color w:val="231F20"/>
        </w:rPr>
        <w:t>Hỏi: </w:t>
      </w:r>
      <w:r>
        <w:rPr>
          <w:color w:val="231F20"/>
        </w:rPr>
        <w:t>Thế nào là không thành tựu nhãn giới cũng không thành tựu nhãn thức giới?</w:t>
      </w:r>
    </w:p>
    <w:p>
      <w:pPr>
        <w:pStyle w:val="BodyText"/>
        <w:spacing w:line="268" w:lineRule="auto" w:before="110"/>
        <w:ind w:left="110" w:right="413"/>
      </w:pPr>
      <w:r>
        <w:rPr>
          <w:i/>
          <w:color w:val="231F20"/>
        </w:rPr>
        <w:t>Đáp: </w:t>
      </w:r>
      <w:r>
        <w:rPr>
          <w:color w:val="231F20"/>
        </w:rPr>
        <w:t>Là sinh nơi cõi vô sắc. Đây gọi là không thành tựu nhãn giới cũng không thành tựu nhãn thức giới.</w:t>
      </w:r>
    </w:p>
    <w:p>
      <w:pPr>
        <w:pStyle w:val="BodyText"/>
        <w:spacing w:line="268" w:lineRule="auto" w:before="110"/>
        <w:ind w:left="110" w:right="404"/>
      </w:pPr>
      <w:r>
        <w:rPr>
          <w:i/>
          <w:color w:val="231F20"/>
        </w:rPr>
        <w:t>Hỏi: </w:t>
      </w:r>
      <w:r>
        <w:rPr>
          <w:color w:val="231F20"/>
        </w:rPr>
        <w:t>Nếu thành tựu sắc giới thì cũng thành tựu nhãn thức giới chăng?</w:t>
      </w:r>
    </w:p>
    <w:p>
      <w:pPr>
        <w:pStyle w:val="BodyText"/>
        <w:spacing w:before="110"/>
        <w:ind w:left="677" w:firstLine="0"/>
      </w:pPr>
      <w:r>
        <w:rPr>
          <w:i/>
          <w:color w:val="231F20"/>
        </w:rPr>
        <w:t>Đáp: </w:t>
      </w:r>
      <w:r>
        <w:rPr>
          <w:color w:val="231F20"/>
        </w:rPr>
        <w:t>Hoặc thành tựu sắc giới không thành tựu nhãn thức giới?</w:t>
      </w:r>
    </w:p>
    <w:p>
      <w:pPr>
        <w:pStyle w:val="BodyText"/>
        <w:spacing w:line="268" w:lineRule="auto" w:before="144"/>
        <w:ind w:left="110" w:right="405"/>
      </w:pPr>
      <w:r>
        <w:rPr>
          <w:i/>
          <w:color w:val="231F20"/>
        </w:rPr>
        <w:t>Hỏi: </w:t>
      </w:r>
      <w:r>
        <w:rPr>
          <w:color w:val="231F20"/>
        </w:rPr>
        <w:t>Thế nào là thành tựu sắc giới không thành tựu nhãn thức giới?</w:t>
      </w:r>
    </w:p>
    <w:p>
      <w:pPr>
        <w:pStyle w:val="BodyText"/>
        <w:spacing w:line="268" w:lineRule="auto" w:before="111"/>
        <w:ind w:left="110" w:right="410"/>
      </w:pPr>
      <w:r>
        <w:rPr>
          <w:i/>
          <w:color w:val="231F20"/>
        </w:rPr>
        <w:t>Đáp: </w:t>
      </w:r>
      <w:r>
        <w:rPr>
          <w:color w:val="231F20"/>
        </w:rPr>
        <w:t>Là sinh nơi thiền thứ hai, thứ ba, thứ tư, khi nhãn thức giới không hiện ở trước. Đây gọi là thành tựu sắc giới không thành tựu nhãn thức giới.</w:t>
      </w:r>
    </w:p>
    <w:p>
      <w:pPr>
        <w:pStyle w:val="BodyText"/>
        <w:spacing w:line="268" w:lineRule="auto" w:before="111"/>
        <w:ind w:left="110" w:right="404"/>
      </w:pPr>
      <w:r>
        <w:rPr>
          <w:i/>
          <w:color w:val="231F20"/>
        </w:rPr>
        <w:t>Hỏi: </w:t>
      </w:r>
      <w:r>
        <w:rPr>
          <w:color w:val="231F20"/>
        </w:rPr>
        <w:t>Thế nào là thành tựu nhãn thức giới không thành tựu sắc giới?</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Sự việc này không có.</w:t>
      </w:r>
    </w:p>
    <w:p>
      <w:pPr>
        <w:pStyle w:val="BodyText"/>
        <w:spacing w:before="154"/>
        <w:ind w:left="960" w:firstLine="0"/>
      </w:pPr>
      <w:r>
        <w:rPr>
          <w:i/>
          <w:color w:val="231F20"/>
          <w:spacing w:val="-3"/>
        </w:rPr>
        <w:t>Hỏi:</w:t>
      </w:r>
      <w:r>
        <w:rPr>
          <w:i/>
          <w:color w:val="231F20"/>
          <w:spacing w:val="-20"/>
        </w:rPr>
        <w:t> </w:t>
      </w:r>
      <w:r>
        <w:rPr>
          <w:color w:val="231F20"/>
          <w:spacing w:val="-3"/>
        </w:rPr>
        <w:t>Thế</w:t>
      </w:r>
      <w:r>
        <w:rPr>
          <w:color w:val="231F20"/>
          <w:spacing w:val="-15"/>
        </w:rPr>
        <w:t> </w:t>
      </w:r>
      <w:r>
        <w:rPr>
          <w:color w:val="231F20"/>
          <w:spacing w:val="-3"/>
        </w:rPr>
        <w:t>nào</w:t>
      </w:r>
      <w:r>
        <w:rPr>
          <w:color w:val="231F20"/>
          <w:spacing w:val="-16"/>
        </w:rPr>
        <w:t> </w:t>
      </w:r>
      <w:r>
        <w:rPr>
          <w:color w:val="231F20"/>
        </w:rPr>
        <w:t>là</w:t>
      </w:r>
      <w:r>
        <w:rPr>
          <w:color w:val="231F20"/>
          <w:spacing w:val="-15"/>
        </w:rPr>
        <w:t> </w:t>
      </w:r>
      <w:r>
        <w:rPr>
          <w:color w:val="231F20"/>
          <w:spacing w:val="-4"/>
        </w:rPr>
        <w:t>thành</w:t>
      </w:r>
      <w:r>
        <w:rPr>
          <w:color w:val="231F20"/>
          <w:spacing w:val="-16"/>
        </w:rPr>
        <w:t> </w:t>
      </w:r>
      <w:r>
        <w:rPr>
          <w:color w:val="231F20"/>
          <w:spacing w:val="-3"/>
        </w:rPr>
        <w:t>tựu</w:t>
      </w:r>
      <w:r>
        <w:rPr>
          <w:color w:val="231F20"/>
          <w:spacing w:val="-15"/>
        </w:rPr>
        <w:t> </w:t>
      </w:r>
      <w:r>
        <w:rPr>
          <w:color w:val="231F20"/>
          <w:spacing w:val="-3"/>
        </w:rPr>
        <w:t>sắc</w:t>
      </w:r>
      <w:r>
        <w:rPr>
          <w:color w:val="231F20"/>
          <w:spacing w:val="-16"/>
        </w:rPr>
        <w:t> </w:t>
      </w:r>
      <w:r>
        <w:rPr>
          <w:color w:val="231F20"/>
          <w:spacing w:val="-3"/>
        </w:rPr>
        <w:t>giới</w:t>
      </w:r>
      <w:r>
        <w:rPr>
          <w:color w:val="231F20"/>
          <w:spacing w:val="-15"/>
        </w:rPr>
        <w:t> </w:t>
      </w:r>
      <w:r>
        <w:rPr>
          <w:color w:val="231F20"/>
          <w:spacing w:val="-3"/>
        </w:rPr>
        <w:t>cũng</w:t>
      </w:r>
      <w:r>
        <w:rPr>
          <w:color w:val="231F20"/>
          <w:spacing w:val="-16"/>
        </w:rPr>
        <w:t> </w:t>
      </w:r>
      <w:r>
        <w:rPr>
          <w:color w:val="231F20"/>
          <w:spacing w:val="-4"/>
        </w:rPr>
        <w:t>thành</w:t>
      </w:r>
      <w:r>
        <w:rPr>
          <w:color w:val="231F20"/>
          <w:spacing w:val="-15"/>
        </w:rPr>
        <w:t> </w:t>
      </w:r>
      <w:r>
        <w:rPr>
          <w:color w:val="231F20"/>
          <w:spacing w:val="-3"/>
        </w:rPr>
        <w:t>tựu</w:t>
      </w:r>
      <w:r>
        <w:rPr>
          <w:color w:val="231F20"/>
          <w:spacing w:val="-15"/>
        </w:rPr>
        <w:t> </w:t>
      </w:r>
      <w:r>
        <w:rPr>
          <w:color w:val="231F20"/>
          <w:spacing w:val="-3"/>
        </w:rPr>
        <w:t>nhãn</w:t>
      </w:r>
      <w:r>
        <w:rPr>
          <w:color w:val="231F20"/>
          <w:spacing w:val="-16"/>
        </w:rPr>
        <w:t> </w:t>
      </w:r>
      <w:r>
        <w:rPr>
          <w:color w:val="231F20"/>
          <w:spacing w:val="-3"/>
        </w:rPr>
        <w:t>thức</w:t>
      </w:r>
      <w:r>
        <w:rPr>
          <w:color w:val="231F20"/>
          <w:spacing w:val="-15"/>
        </w:rPr>
        <w:t> </w:t>
      </w:r>
      <w:r>
        <w:rPr>
          <w:color w:val="231F20"/>
          <w:spacing w:val="-4"/>
        </w:rPr>
        <w:t>giới?</w:t>
      </w:r>
    </w:p>
    <w:p>
      <w:pPr>
        <w:pStyle w:val="BodyText"/>
        <w:spacing w:line="273" w:lineRule="auto" w:before="155"/>
        <w:ind w:right="127"/>
      </w:pPr>
      <w:r>
        <w:rPr>
          <w:i/>
          <w:color w:val="231F20"/>
        </w:rPr>
        <w:t>Đáp:</w:t>
      </w:r>
      <w:r>
        <w:rPr>
          <w:i/>
          <w:color w:val="231F20"/>
          <w:spacing w:val="-7"/>
        </w:rPr>
        <w:t> </w:t>
      </w:r>
      <w:r>
        <w:rPr>
          <w:color w:val="231F20"/>
        </w:rPr>
        <w:t>Là</w:t>
      </w:r>
      <w:r>
        <w:rPr>
          <w:color w:val="231F20"/>
          <w:spacing w:val="-7"/>
        </w:rPr>
        <w:t> </w:t>
      </w:r>
      <w:r>
        <w:rPr>
          <w:color w:val="231F20"/>
        </w:rPr>
        <w:t>sinh</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dục</w:t>
      </w:r>
      <w:r>
        <w:rPr>
          <w:color w:val="231F20"/>
          <w:spacing w:val="-6"/>
        </w:rPr>
        <w:t> </w:t>
      </w:r>
      <w:r>
        <w:rPr>
          <w:color w:val="231F20"/>
        </w:rPr>
        <w:t>có</w:t>
      </w:r>
      <w:r>
        <w:rPr>
          <w:color w:val="231F20"/>
          <w:spacing w:val="-7"/>
        </w:rPr>
        <w:t> </w:t>
      </w:r>
      <w:r>
        <w:rPr>
          <w:color w:val="231F20"/>
        </w:rPr>
        <w:t>đủ</w:t>
      </w:r>
      <w:r>
        <w:rPr>
          <w:color w:val="231F20"/>
          <w:spacing w:val="-6"/>
        </w:rPr>
        <w:t> </w:t>
      </w:r>
      <w:r>
        <w:rPr>
          <w:color w:val="231F20"/>
        </w:rPr>
        <w:t>các</w:t>
      </w:r>
      <w:r>
        <w:rPr>
          <w:color w:val="231F20"/>
          <w:spacing w:val="-8"/>
        </w:rPr>
        <w:t> </w:t>
      </w:r>
      <w:r>
        <w:rPr>
          <w:color w:val="231F20"/>
        </w:rPr>
        <w:t>căn,</w:t>
      </w:r>
      <w:r>
        <w:rPr>
          <w:color w:val="231F20"/>
          <w:spacing w:val="-7"/>
        </w:rPr>
        <w:t> </w:t>
      </w:r>
      <w:r>
        <w:rPr>
          <w:color w:val="231F20"/>
        </w:rPr>
        <w:t>cũng</w:t>
      </w:r>
      <w:r>
        <w:rPr>
          <w:color w:val="231F20"/>
          <w:spacing w:val="-6"/>
        </w:rPr>
        <w:t> </w:t>
      </w:r>
      <w:r>
        <w:rPr>
          <w:color w:val="231F20"/>
        </w:rPr>
        <w:t>sinh</w:t>
      </w:r>
      <w:r>
        <w:rPr>
          <w:color w:val="231F20"/>
          <w:spacing w:val="-8"/>
        </w:rPr>
        <w:t> </w:t>
      </w:r>
      <w:r>
        <w:rPr>
          <w:color w:val="231F20"/>
        </w:rPr>
        <w:t>nơi</w:t>
      </w:r>
      <w:r>
        <w:rPr>
          <w:color w:val="231F20"/>
          <w:spacing w:val="-8"/>
        </w:rPr>
        <w:t> </w:t>
      </w:r>
      <w:r>
        <w:rPr>
          <w:color w:val="231F20"/>
        </w:rPr>
        <w:t>thiền</w:t>
      </w:r>
      <w:r>
        <w:rPr>
          <w:color w:val="231F20"/>
          <w:spacing w:val="-7"/>
        </w:rPr>
        <w:t> </w:t>
      </w:r>
      <w:r>
        <w:rPr>
          <w:color w:val="231F20"/>
        </w:rPr>
        <w:t>thứ nhất và sinh nơi thiền thứ hai, thiền thứ ba, thiền thứ tư, khi nhãn thức giới hiện ở trước. Đây gọi là thành tựu sắc giới cũng thành tựu nhãn thức giới.</w:t>
      </w:r>
    </w:p>
    <w:p>
      <w:pPr>
        <w:pStyle w:val="BodyText"/>
        <w:spacing w:line="273" w:lineRule="auto" w:before="110"/>
        <w:ind w:right="126"/>
      </w:pPr>
      <w:r>
        <w:rPr>
          <w:i/>
          <w:color w:val="231F20"/>
        </w:rPr>
        <w:t>Hỏi:</w:t>
      </w:r>
      <w:r>
        <w:rPr>
          <w:i/>
          <w:color w:val="231F20"/>
          <w:spacing w:val="-14"/>
        </w:rPr>
        <w:t> </w:t>
      </w:r>
      <w:r>
        <w:rPr>
          <w:color w:val="231F20"/>
        </w:rPr>
        <w:t>Thế</w:t>
      </w:r>
      <w:r>
        <w:rPr>
          <w:color w:val="231F20"/>
          <w:spacing w:val="-8"/>
        </w:rPr>
        <w:t> </w:t>
      </w:r>
      <w:r>
        <w:rPr>
          <w:color w:val="231F20"/>
        </w:rPr>
        <w:t>nào</w:t>
      </w:r>
      <w:r>
        <w:rPr>
          <w:color w:val="231F20"/>
          <w:spacing w:val="-9"/>
        </w:rPr>
        <w:t> </w:t>
      </w:r>
      <w:r>
        <w:rPr>
          <w:color w:val="231F20"/>
        </w:rPr>
        <w:t>là</w:t>
      </w:r>
      <w:r>
        <w:rPr>
          <w:color w:val="231F20"/>
          <w:spacing w:val="-8"/>
        </w:rPr>
        <w:t> </w:t>
      </w:r>
      <w:r>
        <w:rPr>
          <w:color w:val="231F20"/>
        </w:rPr>
        <w:t>không</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sắc</w:t>
      </w:r>
      <w:r>
        <w:rPr>
          <w:color w:val="231F20"/>
          <w:spacing w:val="-9"/>
        </w:rPr>
        <w:t> </w:t>
      </w:r>
      <w:r>
        <w:rPr>
          <w:color w:val="231F20"/>
        </w:rPr>
        <w:t>giới</w:t>
      </w:r>
      <w:r>
        <w:rPr>
          <w:color w:val="231F20"/>
          <w:spacing w:val="-8"/>
        </w:rPr>
        <w:t> </w:t>
      </w:r>
      <w:r>
        <w:rPr>
          <w:color w:val="231F20"/>
        </w:rPr>
        <w:t>cũng</w:t>
      </w:r>
      <w:r>
        <w:rPr>
          <w:color w:val="231F20"/>
          <w:spacing w:val="-8"/>
        </w:rPr>
        <w:t> </w:t>
      </w:r>
      <w:r>
        <w:rPr>
          <w:color w:val="231F20"/>
        </w:rPr>
        <w:t>không</w:t>
      </w:r>
      <w:r>
        <w:rPr>
          <w:color w:val="231F20"/>
          <w:spacing w:val="-9"/>
        </w:rPr>
        <w:t> </w:t>
      </w:r>
      <w:r>
        <w:rPr>
          <w:color w:val="231F20"/>
        </w:rPr>
        <w:t>thành</w:t>
      </w:r>
      <w:r>
        <w:rPr>
          <w:color w:val="231F20"/>
          <w:spacing w:val="-8"/>
        </w:rPr>
        <w:t> </w:t>
      </w:r>
      <w:r>
        <w:rPr>
          <w:color w:val="231F20"/>
        </w:rPr>
        <w:t>tựu nhãn thức giới?</w:t>
      </w:r>
    </w:p>
    <w:p>
      <w:pPr>
        <w:pStyle w:val="BodyText"/>
        <w:spacing w:line="273" w:lineRule="auto" w:before="112"/>
        <w:ind w:right="128"/>
      </w:pPr>
      <w:r>
        <w:rPr>
          <w:i/>
          <w:color w:val="231F20"/>
        </w:rPr>
        <w:t>Đáp: </w:t>
      </w:r>
      <w:r>
        <w:rPr>
          <w:color w:val="231F20"/>
        </w:rPr>
        <w:t>Là sinh nơi cõi vô sắc. Đây gọi là không thành tựu sắc giới cũng không thành tựu nhãn thức giới.</w:t>
      </w:r>
    </w:p>
    <w:p>
      <w:pPr>
        <w:pStyle w:val="BodyText"/>
        <w:spacing w:line="273" w:lineRule="auto" w:before="111"/>
        <w:ind w:right="127"/>
      </w:pPr>
      <w:r>
        <w:rPr>
          <w:i/>
          <w:color w:val="231F20"/>
        </w:rPr>
        <w:t>Hỏi: </w:t>
      </w:r>
      <w:r>
        <w:rPr>
          <w:color w:val="231F20"/>
        </w:rPr>
        <w:t>Nếu không thành tựu sắc giới thì cũng không thành tựu nhãn giới chăng?</w:t>
      </w:r>
    </w:p>
    <w:p>
      <w:pPr>
        <w:pStyle w:val="BodyText"/>
        <w:spacing w:line="273" w:lineRule="auto" w:before="112"/>
        <w:ind w:right="127"/>
      </w:pPr>
      <w:r>
        <w:rPr>
          <w:i/>
          <w:color w:val="231F20"/>
        </w:rPr>
        <w:t>Đáp: </w:t>
      </w:r>
      <w:r>
        <w:rPr>
          <w:color w:val="231F20"/>
        </w:rPr>
        <w:t>Như thế. Nếu không thành tựu sắc giới thì cũng không thành tựu nhãn giới.</w:t>
      </w:r>
    </w:p>
    <w:p>
      <w:pPr>
        <w:pStyle w:val="BodyText"/>
        <w:spacing w:line="273" w:lineRule="auto" w:before="112"/>
        <w:ind w:right="127"/>
      </w:pPr>
      <w:r>
        <w:rPr>
          <w:i/>
          <w:color w:val="231F20"/>
        </w:rPr>
        <w:t>Hỏi: </w:t>
      </w:r>
      <w:r>
        <w:rPr>
          <w:color w:val="231F20"/>
        </w:rPr>
        <w:t>Từng có không thành tựu nhãn giới không phải là không thành tựu sắc giới chăng?</w:t>
      </w:r>
    </w:p>
    <w:p>
      <w:pPr>
        <w:pStyle w:val="BodyText"/>
        <w:spacing w:line="273" w:lineRule="auto" w:before="112"/>
        <w:ind w:right="128"/>
      </w:pPr>
      <w:r>
        <w:rPr>
          <w:i/>
          <w:color w:val="231F20"/>
        </w:rPr>
        <w:t>Đáp: </w:t>
      </w:r>
      <w:r>
        <w:rPr>
          <w:color w:val="231F20"/>
        </w:rPr>
        <w:t>Có. Là sinh nơi cõi dục, không được nhãn căn. Nếu như được rồi liền mất.</w:t>
      </w:r>
    </w:p>
    <w:p>
      <w:pPr>
        <w:pStyle w:val="BodyText"/>
        <w:spacing w:line="273" w:lineRule="auto" w:before="111"/>
        <w:ind w:right="127"/>
      </w:pPr>
      <w:r>
        <w:rPr>
          <w:i/>
          <w:color w:val="231F20"/>
        </w:rPr>
        <w:t>Hỏi: </w:t>
      </w:r>
      <w:r>
        <w:rPr>
          <w:color w:val="231F20"/>
        </w:rPr>
        <w:t>Nếu không thành tựu nhãn giới thì cũng không thành tựu nhãn thức giới chăng?</w:t>
      </w:r>
    </w:p>
    <w:p>
      <w:pPr>
        <w:pStyle w:val="BodyText"/>
        <w:spacing w:line="273" w:lineRule="auto" w:before="112"/>
        <w:ind w:right="128"/>
      </w:pPr>
      <w:r>
        <w:rPr>
          <w:i/>
          <w:color w:val="231F20"/>
        </w:rPr>
        <w:t>Đáp: </w:t>
      </w:r>
      <w:r>
        <w:rPr>
          <w:color w:val="231F20"/>
        </w:rPr>
        <w:t>Hoặc không thành tựu nhãn giới không phải là không thành tựu nhãn thức giới.</w:t>
      </w:r>
    </w:p>
    <w:p>
      <w:pPr>
        <w:pStyle w:val="BodyText"/>
        <w:spacing w:line="273" w:lineRule="auto" w:before="112"/>
        <w:ind w:right="127"/>
      </w:pPr>
      <w:r>
        <w:rPr>
          <w:i/>
          <w:color w:val="231F20"/>
        </w:rPr>
        <w:t>Hỏi:</w:t>
      </w:r>
      <w:r>
        <w:rPr>
          <w:i/>
          <w:color w:val="231F20"/>
          <w:spacing w:val="-16"/>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không</w:t>
      </w:r>
      <w:r>
        <w:rPr>
          <w:color w:val="231F20"/>
          <w:spacing w:val="-12"/>
        </w:rPr>
        <w:t> </w:t>
      </w:r>
      <w:r>
        <w:rPr>
          <w:color w:val="231F20"/>
        </w:rPr>
        <w:t>thành</w:t>
      </w:r>
      <w:r>
        <w:rPr>
          <w:color w:val="231F20"/>
          <w:spacing w:val="-11"/>
        </w:rPr>
        <w:t> </w:t>
      </w:r>
      <w:r>
        <w:rPr>
          <w:color w:val="231F20"/>
        </w:rPr>
        <w:t>tựu</w:t>
      </w:r>
      <w:r>
        <w:rPr>
          <w:color w:val="231F20"/>
          <w:spacing w:val="-11"/>
        </w:rPr>
        <w:t> </w:t>
      </w:r>
      <w:r>
        <w:rPr>
          <w:color w:val="231F20"/>
        </w:rPr>
        <w:t>nhãn</w:t>
      </w:r>
      <w:r>
        <w:rPr>
          <w:color w:val="231F20"/>
          <w:spacing w:val="-11"/>
        </w:rPr>
        <w:t> </w:t>
      </w:r>
      <w:r>
        <w:rPr>
          <w:color w:val="231F20"/>
        </w:rPr>
        <w:t>giới</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không thành tựu nhãn thức giới?</w:t>
      </w:r>
    </w:p>
    <w:p>
      <w:pPr>
        <w:pStyle w:val="BodyText"/>
        <w:spacing w:line="273" w:lineRule="auto" w:before="111"/>
        <w:ind w:right="128"/>
      </w:pPr>
      <w:r>
        <w:rPr>
          <w:i/>
          <w:color w:val="231F20"/>
        </w:rPr>
        <w:t>Đáp: </w:t>
      </w:r>
      <w:r>
        <w:rPr>
          <w:color w:val="231F20"/>
        </w:rPr>
        <w:t>Là ở nơi thai, phôi nơi trứng dày dần. Hoặc sinh nơi cõi dục không được nhãn căn, nếu như được liền mất. Đây gọi là không thành tựu nhãn giới không phải là thành tựu nhãn thức giới.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6" w:lineRule="auto" w:before="89"/>
        <w:ind w:left="110" w:right="411"/>
      </w:pPr>
      <w:r>
        <w:rPr>
          <w:i/>
          <w:color w:val="231F20"/>
        </w:rPr>
        <w:t>Hỏi: </w:t>
      </w:r>
      <w:r>
        <w:rPr>
          <w:color w:val="231F20"/>
        </w:rPr>
        <w:t>Thế nào là không thành tựu nhãn thức giới không phải là không thành tựu nhãn giới?</w:t>
      </w:r>
    </w:p>
    <w:p>
      <w:pPr>
        <w:pStyle w:val="BodyText"/>
        <w:spacing w:line="266" w:lineRule="auto" w:before="108"/>
        <w:ind w:left="110" w:right="410"/>
      </w:pPr>
      <w:r>
        <w:rPr>
          <w:i/>
          <w:color w:val="231F20"/>
        </w:rPr>
        <w:t>Đáp: </w:t>
      </w:r>
      <w:r>
        <w:rPr>
          <w:color w:val="231F20"/>
        </w:rPr>
        <w:t>Là sinh nơi thiền thứ hai, thứ ba, thứ tư, nhãn thức giới không</w:t>
      </w:r>
      <w:r>
        <w:rPr>
          <w:color w:val="231F20"/>
          <w:spacing w:val="-14"/>
        </w:rPr>
        <w:t> </w:t>
      </w:r>
      <w:r>
        <w:rPr>
          <w:color w:val="231F20"/>
        </w:rPr>
        <w:t>hiện</w:t>
      </w:r>
      <w:r>
        <w:rPr>
          <w:color w:val="231F20"/>
          <w:spacing w:val="-13"/>
        </w:rPr>
        <w:t> </w:t>
      </w:r>
      <w:r>
        <w:rPr>
          <w:color w:val="231F20"/>
        </w:rPr>
        <w:t>ở</w:t>
      </w:r>
      <w:r>
        <w:rPr>
          <w:color w:val="231F20"/>
          <w:spacing w:val="-13"/>
        </w:rPr>
        <w:t> </w:t>
      </w:r>
      <w:r>
        <w:rPr>
          <w:color w:val="231F20"/>
        </w:rPr>
        <w:t>trước.</w:t>
      </w:r>
      <w:r>
        <w:rPr>
          <w:color w:val="231F20"/>
          <w:spacing w:val="-13"/>
        </w:rPr>
        <w:t> </w:t>
      </w:r>
      <w:r>
        <w:rPr>
          <w:color w:val="231F20"/>
        </w:rPr>
        <w:t>Đây</w:t>
      </w:r>
      <w:r>
        <w:rPr>
          <w:color w:val="231F20"/>
          <w:spacing w:val="-13"/>
        </w:rPr>
        <w:t> </w:t>
      </w:r>
      <w:r>
        <w:rPr>
          <w:color w:val="231F20"/>
        </w:rPr>
        <w:t>gọi</w:t>
      </w:r>
      <w:r>
        <w:rPr>
          <w:color w:val="231F20"/>
          <w:spacing w:val="-13"/>
        </w:rPr>
        <w:t> </w:t>
      </w:r>
      <w:r>
        <w:rPr>
          <w:color w:val="231F20"/>
        </w:rPr>
        <w:t>là</w:t>
      </w:r>
      <w:r>
        <w:rPr>
          <w:color w:val="231F20"/>
          <w:spacing w:val="-14"/>
        </w:rPr>
        <w:t> </w:t>
      </w:r>
      <w:r>
        <w:rPr>
          <w:color w:val="231F20"/>
        </w:rPr>
        <w:t>không</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nhãn</w:t>
      </w:r>
      <w:r>
        <w:rPr>
          <w:color w:val="231F20"/>
          <w:spacing w:val="-13"/>
        </w:rPr>
        <w:t> </w:t>
      </w:r>
      <w:r>
        <w:rPr>
          <w:color w:val="231F20"/>
        </w:rPr>
        <w:t>thức</w:t>
      </w:r>
      <w:r>
        <w:rPr>
          <w:color w:val="231F20"/>
          <w:spacing w:val="-13"/>
        </w:rPr>
        <w:t> </w:t>
      </w:r>
      <w:r>
        <w:rPr>
          <w:color w:val="231F20"/>
        </w:rPr>
        <w:t>giới</w:t>
      </w:r>
      <w:r>
        <w:rPr>
          <w:color w:val="231F20"/>
          <w:spacing w:val="-13"/>
        </w:rPr>
        <w:t> </w:t>
      </w:r>
      <w:r>
        <w:rPr>
          <w:color w:val="231F20"/>
        </w:rPr>
        <w:t>không phải là không thành tựu nhãn giới.</w:t>
      </w:r>
    </w:p>
    <w:p>
      <w:pPr>
        <w:pStyle w:val="BodyText"/>
        <w:spacing w:line="266" w:lineRule="auto" w:before="108"/>
        <w:ind w:left="110" w:right="410"/>
      </w:pPr>
      <w:r>
        <w:rPr>
          <w:i/>
          <w:color w:val="231F20"/>
        </w:rPr>
        <w:t>Hỏi: </w:t>
      </w:r>
      <w:r>
        <w:rPr>
          <w:color w:val="231F20"/>
        </w:rPr>
        <w:t>Thế nào là không thành tựu nhãn giới cũng không thành tựu nhãn thức giới?</w:t>
      </w:r>
    </w:p>
    <w:p>
      <w:pPr>
        <w:pStyle w:val="BodyText"/>
        <w:spacing w:line="266" w:lineRule="auto" w:before="108"/>
        <w:ind w:left="110" w:right="413"/>
      </w:pPr>
      <w:r>
        <w:rPr>
          <w:i/>
          <w:color w:val="231F20"/>
        </w:rPr>
        <w:t>Đáp: </w:t>
      </w:r>
      <w:r>
        <w:rPr>
          <w:color w:val="231F20"/>
        </w:rPr>
        <w:t>Là sinh nơi cõi vô sắc. Đây gọi là không thành tựu nhãn giới cũng không thành tựu nhãn thức giới.</w:t>
      </w:r>
    </w:p>
    <w:p>
      <w:pPr>
        <w:pStyle w:val="BodyText"/>
        <w:spacing w:line="266" w:lineRule="auto" w:before="108"/>
        <w:ind w:left="110" w:right="411"/>
      </w:pPr>
      <w:r>
        <w:rPr>
          <w:i/>
          <w:color w:val="231F20"/>
        </w:rPr>
        <w:t>Hỏi: </w:t>
      </w:r>
      <w:r>
        <w:rPr>
          <w:color w:val="231F20"/>
        </w:rPr>
        <w:t>Thế nào là không phải không thành tựu nhãn giới, nhãn thức giới?</w:t>
      </w:r>
    </w:p>
    <w:p>
      <w:pPr>
        <w:pStyle w:val="BodyText"/>
        <w:spacing w:line="266" w:lineRule="auto" w:before="108"/>
        <w:ind w:left="110" w:right="409"/>
      </w:pPr>
      <w:r>
        <w:rPr>
          <w:i/>
          <w:color w:val="231F20"/>
          <w:spacing w:val="-3"/>
        </w:rPr>
        <w:t>Đáp:</w:t>
      </w:r>
      <w:r>
        <w:rPr>
          <w:i/>
          <w:color w:val="231F20"/>
          <w:spacing w:val="-8"/>
        </w:rPr>
        <w:t> </w:t>
      </w:r>
      <w:r>
        <w:rPr>
          <w:color w:val="231F20"/>
        </w:rPr>
        <w:t>Là</w:t>
      </w:r>
      <w:r>
        <w:rPr>
          <w:color w:val="231F20"/>
          <w:spacing w:val="-7"/>
        </w:rPr>
        <w:t> </w:t>
      </w:r>
      <w:r>
        <w:rPr>
          <w:color w:val="231F20"/>
          <w:spacing w:val="-3"/>
        </w:rPr>
        <w:t>sinh</w:t>
      </w:r>
      <w:r>
        <w:rPr>
          <w:color w:val="231F20"/>
          <w:spacing w:val="-7"/>
        </w:rPr>
        <w:t> </w:t>
      </w:r>
      <w:r>
        <w:rPr>
          <w:color w:val="231F20"/>
          <w:spacing w:val="-3"/>
        </w:rPr>
        <w:t>nơi</w:t>
      </w:r>
      <w:r>
        <w:rPr>
          <w:color w:val="231F20"/>
          <w:spacing w:val="-7"/>
        </w:rPr>
        <w:t> </w:t>
      </w:r>
      <w:r>
        <w:rPr>
          <w:color w:val="231F20"/>
          <w:spacing w:val="-3"/>
        </w:rPr>
        <w:t>cõi</w:t>
      </w:r>
      <w:r>
        <w:rPr>
          <w:color w:val="231F20"/>
          <w:spacing w:val="-8"/>
        </w:rPr>
        <w:t> </w:t>
      </w:r>
      <w:r>
        <w:rPr>
          <w:color w:val="231F20"/>
          <w:spacing w:val="-3"/>
        </w:rPr>
        <w:t>dục</w:t>
      </w:r>
      <w:r>
        <w:rPr>
          <w:color w:val="231F20"/>
          <w:spacing w:val="-7"/>
        </w:rPr>
        <w:t> </w:t>
      </w:r>
      <w:r>
        <w:rPr>
          <w:color w:val="231F20"/>
        </w:rPr>
        <w:t>có</w:t>
      </w:r>
      <w:r>
        <w:rPr>
          <w:color w:val="231F20"/>
          <w:spacing w:val="-7"/>
        </w:rPr>
        <w:t> </w:t>
      </w:r>
      <w:r>
        <w:rPr>
          <w:color w:val="231F20"/>
        </w:rPr>
        <w:t>đủ</w:t>
      </w:r>
      <w:r>
        <w:rPr>
          <w:color w:val="231F20"/>
          <w:spacing w:val="-7"/>
        </w:rPr>
        <w:t> </w:t>
      </w:r>
      <w:r>
        <w:rPr>
          <w:color w:val="231F20"/>
          <w:spacing w:val="-3"/>
        </w:rPr>
        <w:t>nhãn</w:t>
      </w:r>
      <w:r>
        <w:rPr>
          <w:color w:val="231F20"/>
          <w:spacing w:val="-7"/>
        </w:rPr>
        <w:t> </w:t>
      </w:r>
      <w:r>
        <w:rPr>
          <w:color w:val="231F20"/>
          <w:spacing w:val="-3"/>
        </w:rPr>
        <w:t>căn.</w:t>
      </w:r>
      <w:r>
        <w:rPr>
          <w:color w:val="231F20"/>
          <w:spacing w:val="-8"/>
        </w:rPr>
        <w:t> </w:t>
      </w:r>
      <w:r>
        <w:rPr>
          <w:color w:val="231F20"/>
          <w:spacing w:val="-3"/>
        </w:rPr>
        <w:t>Sinh</w:t>
      </w:r>
      <w:r>
        <w:rPr>
          <w:color w:val="231F20"/>
          <w:spacing w:val="-7"/>
        </w:rPr>
        <w:t> </w:t>
      </w:r>
      <w:r>
        <w:rPr>
          <w:color w:val="231F20"/>
          <w:spacing w:val="-3"/>
        </w:rPr>
        <w:t>nơi</w:t>
      </w:r>
      <w:r>
        <w:rPr>
          <w:color w:val="231F20"/>
          <w:spacing w:val="-7"/>
        </w:rPr>
        <w:t> </w:t>
      </w:r>
      <w:r>
        <w:rPr>
          <w:color w:val="231F20"/>
          <w:spacing w:val="-4"/>
        </w:rPr>
        <w:t>thiền</w:t>
      </w:r>
      <w:r>
        <w:rPr>
          <w:color w:val="231F20"/>
          <w:spacing w:val="-7"/>
        </w:rPr>
        <w:t> </w:t>
      </w:r>
      <w:r>
        <w:rPr>
          <w:color w:val="231F20"/>
          <w:spacing w:val="-3"/>
        </w:rPr>
        <w:t>thứ</w:t>
      </w:r>
      <w:r>
        <w:rPr>
          <w:color w:val="231F20"/>
          <w:spacing w:val="-7"/>
        </w:rPr>
        <w:t> </w:t>
      </w:r>
      <w:r>
        <w:rPr>
          <w:color w:val="231F20"/>
          <w:spacing w:val="-4"/>
        </w:rPr>
        <w:t>nhất </w:t>
      </w:r>
      <w:r>
        <w:rPr>
          <w:color w:val="231F20"/>
        </w:rPr>
        <w:t>và </w:t>
      </w:r>
      <w:r>
        <w:rPr>
          <w:color w:val="231F20"/>
          <w:spacing w:val="-3"/>
        </w:rPr>
        <w:t>cũng sinh nơi </w:t>
      </w:r>
      <w:r>
        <w:rPr>
          <w:color w:val="231F20"/>
          <w:spacing w:val="-4"/>
        </w:rPr>
        <w:t>thiền </w:t>
      </w:r>
      <w:r>
        <w:rPr>
          <w:color w:val="231F20"/>
          <w:spacing w:val="-3"/>
        </w:rPr>
        <w:t>thứ hai, thứ ba, thứ tư, nhãn thức giới hiện </w:t>
      </w:r>
      <w:r>
        <w:rPr>
          <w:color w:val="231F20"/>
        </w:rPr>
        <w:t>ở </w:t>
      </w:r>
      <w:r>
        <w:rPr>
          <w:color w:val="231F20"/>
          <w:spacing w:val="-4"/>
        </w:rPr>
        <w:t>trước.</w:t>
      </w:r>
      <w:r>
        <w:rPr>
          <w:color w:val="231F20"/>
          <w:spacing w:val="-19"/>
        </w:rPr>
        <w:t> </w:t>
      </w:r>
      <w:r>
        <w:rPr>
          <w:color w:val="231F20"/>
          <w:spacing w:val="-3"/>
        </w:rPr>
        <w:t>Đây</w:t>
      </w:r>
      <w:r>
        <w:rPr>
          <w:color w:val="231F20"/>
          <w:spacing w:val="-19"/>
        </w:rPr>
        <w:t> </w:t>
      </w:r>
      <w:r>
        <w:rPr>
          <w:color w:val="231F20"/>
          <w:spacing w:val="-3"/>
        </w:rPr>
        <w:t>gọi</w:t>
      </w:r>
      <w:r>
        <w:rPr>
          <w:color w:val="231F20"/>
          <w:spacing w:val="-18"/>
        </w:rPr>
        <w:t> </w:t>
      </w:r>
      <w:r>
        <w:rPr>
          <w:color w:val="231F20"/>
        </w:rPr>
        <w:t>là</w:t>
      </w:r>
      <w:r>
        <w:rPr>
          <w:color w:val="231F20"/>
          <w:spacing w:val="-19"/>
        </w:rPr>
        <w:t> </w:t>
      </w:r>
      <w:r>
        <w:rPr>
          <w:color w:val="231F20"/>
          <w:spacing w:val="-4"/>
        </w:rPr>
        <w:t>không</w:t>
      </w:r>
      <w:r>
        <w:rPr>
          <w:color w:val="231F20"/>
          <w:spacing w:val="-19"/>
        </w:rPr>
        <w:t> </w:t>
      </w:r>
      <w:r>
        <w:rPr>
          <w:color w:val="231F20"/>
          <w:spacing w:val="-3"/>
        </w:rPr>
        <w:t>phải</w:t>
      </w:r>
      <w:r>
        <w:rPr>
          <w:color w:val="231F20"/>
          <w:spacing w:val="-18"/>
        </w:rPr>
        <w:t> </w:t>
      </w:r>
      <w:r>
        <w:rPr>
          <w:color w:val="231F20"/>
          <w:spacing w:val="-4"/>
        </w:rPr>
        <w:t>không</w:t>
      </w:r>
      <w:r>
        <w:rPr>
          <w:color w:val="231F20"/>
          <w:spacing w:val="-19"/>
        </w:rPr>
        <w:t> </w:t>
      </w:r>
      <w:r>
        <w:rPr>
          <w:color w:val="231F20"/>
          <w:spacing w:val="-4"/>
        </w:rPr>
        <w:t>thành</w:t>
      </w:r>
      <w:r>
        <w:rPr>
          <w:color w:val="231F20"/>
          <w:spacing w:val="-18"/>
        </w:rPr>
        <w:t> </w:t>
      </w:r>
      <w:r>
        <w:rPr>
          <w:color w:val="231F20"/>
          <w:spacing w:val="-3"/>
        </w:rPr>
        <w:t>tựu</w:t>
      </w:r>
      <w:r>
        <w:rPr>
          <w:color w:val="231F20"/>
          <w:spacing w:val="-19"/>
        </w:rPr>
        <w:t> </w:t>
      </w:r>
      <w:r>
        <w:rPr>
          <w:color w:val="231F20"/>
          <w:spacing w:val="-3"/>
        </w:rPr>
        <w:t>nhãn</w:t>
      </w:r>
      <w:r>
        <w:rPr>
          <w:color w:val="231F20"/>
          <w:spacing w:val="-19"/>
        </w:rPr>
        <w:t> </w:t>
      </w:r>
      <w:r>
        <w:rPr>
          <w:color w:val="231F20"/>
          <w:spacing w:val="-4"/>
        </w:rPr>
        <w:t>giới,</w:t>
      </w:r>
      <w:r>
        <w:rPr>
          <w:color w:val="231F20"/>
          <w:spacing w:val="-18"/>
        </w:rPr>
        <w:t> </w:t>
      </w:r>
      <w:r>
        <w:rPr>
          <w:color w:val="231F20"/>
          <w:spacing w:val="-3"/>
        </w:rPr>
        <w:t>nhãn</w:t>
      </w:r>
      <w:r>
        <w:rPr>
          <w:color w:val="231F20"/>
          <w:spacing w:val="-19"/>
        </w:rPr>
        <w:t> </w:t>
      </w:r>
      <w:r>
        <w:rPr>
          <w:color w:val="231F20"/>
          <w:spacing w:val="-3"/>
        </w:rPr>
        <w:t>thức</w:t>
      </w:r>
      <w:r>
        <w:rPr>
          <w:color w:val="231F20"/>
          <w:spacing w:val="-19"/>
        </w:rPr>
        <w:t> </w:t>
      </w:r>
      <w:r>
        <w:rPr>
          <w:color w:val="231F20"/>
          <w:spacing w:val="-4"/>
        </w:rPr>
        <w:t>giới.</w:t>
      </w:r>
    </w:p>
    <w:p>
      <w:pPr>
        <w:pStyle w:val="BodyText"/>
        <w:spacing w:line="266" w:lineRule="auto" w:before="108"/>
        <w:ind w:left="110" w:right="410"/>
      </w:pPr>
      <w:r>
        <w:rPr>
          <w:i/>
          <w:color w:val="231F20"/>
        </w:rPr>
        <w:t>Hỏi: </w:t>
      </w:r>
      <w:r>
        <w:rPr>
          <w:color w:val="231F20"/>
        </w:rPr>
        <w:t>Nếu không thành tựu sắc giới thì cũng không thành tựu nhãn thức giới chăng?</w:t>
      </w:r>
    </w:p>
    <w:p>
      <w:pPr>
        <w:pStyle w:val="BodyText"/>
        <w:spacing w:line="266" w:lineRule="auto" w:before="108"/>
        <w:ind w:left="110" w:right="411"/>
      </w:pPr>
      <w:r>
        <w:rPr>
          <w:i/>
          <w:color w:val="231F20"/>
        </w:rPr>
        <w:t>Đáp: </w:t>
      </w:r>
      <w:r>
        <w:rPr>
          <w:color w:val="231F20"/>
        </w:rPr>
        <w:t>Như thế. Nếu không thành tựu sắc giới thì cũng không thành tựu nhãn thức giới.</w:t>
      </w:r>
    </w:p>
    <w:p>
      <w:pPr>
        <w:pStyle w:val="BodyText"/>
        <w:spacing w:line="266" w:lineRule="auto" w:before="108"/>
        <w:ind w:left="110" w:right="410"/>
      </w:pPr>
      <w:r>
        <w:rPr>
          <w:i/>
          <w:color w:val="231F20"/>
        </w:rPr>
        <w:t>Hỏi: </w:t>
      </w:r>
      <w:r>
        <w:rPr>
          <w:color w:val="231F20"/>
        </w:rPr>
        <w:t>Từng có không thành tựu nhãn thức giới không phải là không thành tựu sắc giới chăng?</w:t>
      </w:r>
    </w:p>
    <w:p>
      <w:pPr>
        <w:pStyle w:val="BodyText"/>
        <w:spacing w:line="266" w:lineRule="auto" w:before="108"/>
        <w:ind w:left="110" w:right="410"/>
      </w:pPr>
      <w:r>
        <w:rPr>
          <w:i/>
          <w:color w:val="231F20"/>
        </w:rPr>
        <w:t>Đáp: </w:t>
      </w:r>
      <w:r>
        <w:rPr>
          <w:color w:val="231F20"/>
        </w:rPr>
        <w:t>Có. Là sinh nơi thiền thứ hai, thứ ba, thứ tư, nhãn thức giới không hiện ở trước.</w:t>
      </w:r>
    </w:p>
    <w:p>
      <w:pPr>
        <w:pStyle w:val="BodyText"/>
        <w:spacing w:line="266" w:lineRule="auto" w:before="108"/>
        <w:ind w:left="110" w:right="410"/>
      </w:pPr>
      <w:r>
        <w:rPr>
          <w:i/>
          <w:color w:val="231F20"/>
        </w:rPr>
        <w:t>Hỏi: </w:t>
      </w:r>
      <w:r>
        <w:rPr>
          <w:color w:val="231F20"/>
        </w:rPr>
        <w:t>Nếu nhãn giới thành tựu và được không thành tựu, thì người kia cũng thành tựu sắc giới và được không thành tựu chăng?</w:t>
      </w:r>
    </w:p>
    <w:p>
      <w:pPr>
        <w:pStyle w:val="BodyText"/>
        <w:spacing w:line="266" w:lineRule="auto" w:before="108"/>
        <w:ind w:left="110" w:right="411"/>
      </w:pPr>
      <w:r>
        <w:rPr>
          <w:i/>
          <w:color w:val="231F20"/>
        </w:rPr>
        <w:t>Đáp:</w:t>
      </w:r>
      <w:r>
        <w:rPr>
          <w:i/>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Nếu</w:t>
      </w:r>
      <w:r>
        <w:rPr>
          <w:color w:val="231F20"/>
          <w:spacing w:val="-12"/>
        </w:rPr>
        <w:t> </w:t>
      </w:r>
      <w:r>
        <w:rPr>
          <w:color w:val="231F20"/>
        </w:rPr>
        <w:t>sắc</w:t>
      </w:r>
      <w:r>
        <w:rPr>
          <w:color w:val="231F20"/>
          <w:spacing w:val="-13"/>
        </w:rPr>
        <w:t> </w:t>
      </w:r>
      <w:r>
        <w:rPr>
          <w:color w:val="231F20"/>
        </w:rPr>
        <w:t>giới</w:t>
      </w:r>
      <w:r>
        <w:rPr>
          <w:color w:val="231F20"/>
          <w:spacing w:val="-13"/>
        </w:rPr>
        <w:t> </w:t>
      </w:r>
      <w:r>
        <w:rPr>
          <w:color w:val="231F20"/>
        </w:rPr>
        <w:t>thành</w:t>
      </w:r>
      <w:r>
        <w:rPr>
          <w:color w:val="231F20"/>
          <w:spacing w:val="-13"/>
        </w:rPr>
        <w:t> </w:t>
      </w:r>
      <w:r>
        <w:rPr>
          <w:color w:val="231F20"/>
        </w:rPr>
        <w:t>tựu</w:t>
      </w:r>
      <w:r>
        <w:rPr>
          <w:color w:val="231F20"/>
          <w:spacing w:val="-12"/>
        </w:rPr>
        <w:t> </w:t>
      </w:r>
      <w:r>
        <w:rPr>
          <w:color w:val="231F20"/>
        </w:rPr>
        <w:t>và</w:t>
      </w:r>
      <w:r>
        <w:rPr>
          <w:color w:val="231F20"/>
          <w:spacing w:val="-13"/>
        </w:rPr>
        <w:t> </w:t>
      </w:r>
      <w:r>
        <w:rPr>
          <w:color w:val="231F20"/>
        </w:rPr>
        <w:t>được</w:t>
      </w:r>
      <w:r>
        <w:rPr>
          <w:color w:val="231F20"/>
          <w:spacing w:val="-13"/>
        </w:rPr>
        <w:t> </w:t>
      </w:r>
      <w:r>
        <w:rPr>
          <w:color w:val="231F20"/>
        </w:rPr>
        <w:t>không</w:t>
      </w:r>
      <w:r>
        <w:rPr>
          <w:color w:val="231F20"/>
          <w:spacing w:val="-12"/>
        </w:rPr>
        <w:t> </w:t>
      </w:r>
      <w:r>
        <w:rPr>
          <w:color w:val="231F20"/>
        </w:rPr>
        <w:t>thành</w:t>
      </w:r>
      <w:r>
        <w:rPr>
          <w:color w:val="231F20"/>
          <w:spacing w:val="-13"/>
        </w:rPr>
        <w:t> </w:t>
      </w:r>
      <w:r>
        <w:rPr>
          <w:color w:val="231F20"/>
        </w:rPr>
        <w:t>tựu, thì người kia cũng thành tựu nhãn giới và được không thành</w:t>
      </w:r>
      <w:r>
        <w:rPr>
          <w:color w:val="231F20"/>
          <w:spacing w:val="-2"/>
        </w:rPr>
        <w:t> </w:t>
      </w:r>
      <w:r>
        <w:rPr>
          <w:color w:val="231F20"/>
        </w:rPr>
        <w:t>tựu.</w:t>
      </w:r>
    </w:p>
    <w:p>
      <w:pPr>
        <w:pStyle w:val="BodyText"/>
        <w:spacing w:line="266" w:lineRule="auto" w:before="108"/>
        <w:ind w:left="110" w:right="411"/>
      </w:pPr>
      <w:r>
        <w:rPr>
          <w:i/>
          <w:color w:val="231F20"/>
        </w:rPr>
        <w:t>Hỏi: </w:t>
      </w:r>
      <w:r>
        <w:rPr>
          <w:color w:val="231F20"/>
        </w:rPr>
        <w:t>Từng có nhãn giới thành tựu và được không thành tựu, không phải là thành tựu sắc giới chăng?</w:t>
      </w:r>
    </w:p>
    <w:p>
      <w:pPr>
        <w:spacing w:after="0" w:line="26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Có. Là sinh nơi cõi dục, được nhãn căn liền mất.</w:t>
      </w:r>
    </w:p>
    <w:p>
      <w:pPr>
        <w:pStyle w:val="BodyText"/>
        <w:spacing w:line="266" w:lineRule="auto" w:before="141"/>
        <w:ind w:right="129"/>
      </w:pPr>
      <w:r>
        <w:rPr>
          <w:i/>
          <w:color w:val="231F20"/>
          <w:spacing w:val="-3"/>
        </w:rPr>
        <w:t>Hỏi:</w:t>
      </w:r>
      <w:r>
        <w:rPr>
          <w:i/>
          <w:color w:val="231F20"/>
          <w:spacing w:val="-17"/>
        </w:rPr>
        <w:t> </w:t>
      </w:r>
      <w:r>
        <w:rPr>
          <w:color w:val="231F20"/>
        </w:rPr>
        <w:t>Nếu</w:t>
      </w:r>
      <w:r>
        <w:rPr>
          <w:color w:val="231F20"/>
          <w:spacing w:val="-17"/>
        </w:rPr>
        <w:t> </w:t>
      </w:r>
      <w:r>
        <w:rPr>
          <w:color w:val="231F20"/>
          <w:spacing w:val="-3"/>
        </w:rPr>
        <w:t>nhãn</w:t>
      </w:r>
      <w:r>
        <w:rPr>
          <w:color w:val="231F20"/>
          <w:spacing w:val="-17"/>
        </w:rPr>
        <w:t> </w:t>
      </w:r>
      <w:r>
        <w:rPr>
          <w:color w:val="231F20"/>
          <w:spacing w:val="-3"/>
        </w:rPr>
        <w:t>giới</w:t>
      </w:r>
      <w:r>
        <w:rPr>
          <w:color w:val="231F20"/>
          <w:spacing w:val="-17"/>
        </w:rPr>
        <w:t> </w:t>
      </w:r>
      <w:r>
        <w:rPr>
          <w:color w:val="231F20"/>
          <w:spacing w:val="-3"/>
        </w:rPr>
        <w:t>thành</w:t>
      </w:r>
      <w:r>
        <w:rPr>
          <w:color w:val="231F20"/>
          <w:spacing w:val="-16"/>
        </w:rPr>
        <w:t> </w:t>
      </w:r>
      <w:r>
        <w:rPr>
          <w:color w:val="231F20"/>
        </w:rPr>
        <w:t>tựu</w:t>
      </w:r>
      <w:r>
        <w:rPr>
          <w:color w:val="231F20"/>
          <w:spacing w:val="-17"/>
        </w:rPr>
        <w:t> </w:t>
      </w:r>
      <w:r>
        <w:rPr>
          <w:color w:val="231F20"/>
        </w:rPr>
        <w:t>và</w:t>
      </w:r>
      <w:r>
        <w:rPr>
          <w:color w:val="231F20"/>
          <w:spacing w:val="-18"/>
        </w:rPr>
        <w:t> </w:t>
      </w:r>
      <w:r>
        <w:rPr>
          <w:color w:val="231F20"/>
          <w:spacing w:val="-3"/>
        </w:rPr>
        <w:t>được</w:t>
      </w:r>
      <w:r>
        <w:rPr>
          <w:color w:val="231F20"/>
          <w:spacing w:val="-17"/>
        </w:rPr>
        <w:t> </w:t>
      </w:r>
      <w:r>
        <w:rPr>
          <w:color w:val="231F20"/>
          <w:spacing w:val="-3"/>
        </w:rPr>
        <w:t>không</w:t>
      </w:r>
      <w:r>
        <w:rPr>
          <w:color w:val="231F20"/>
          <w:spacing w:val="-16"/>
        </w:rPr>
        <w:t> </w:t>
      </w:r>
      <w:r>
        <w:rPr>
          <w:color w:val="231F20"/>
          <w:spacing w:val="-3"/>
        </w:rPr>
        <w:t>thành</w:t>
      </w:r>
      <w:r>
        <w:rPr>
          <w:color w:val="231F20"/>
          <w:spacing w:val="-17"/>
        </w:rPr>
        <w:t> </w:t>
      </w:r>
      <w:r>
        <w:rPr>
          <w:color w:val="231F20"/>
          <w:spacing w:val="-3"/>
        </w:rPr>
        <w:t>tựu,</w:t>
      </w:r>
      <w:r>
        <w:rPr>
          <w:color w:val="231F20"/>
          <w:spacing w:val="-17"/>
        </w:rPr>
        <w:t> </w:t>
      </w:r>
      <w:r>
        <w:rPr>
          <w:color w:val="231F20"/>
        </w:rPr>
        <w:t>thì</w:t>
      </w:r>
      <w:r>
        <w:rPr>
          <w:color w:val="231F20"/>
          <w:spacing w:val="-17"/>
        </w:rPr>
        <w:t> </w:t>
      </w:r>
      <w:r>
        <w:rPr>
          <w:color w:val="231F20"/>
          <w:spacing w:val="-3"/>
        </w:rPr>
        <w:t>người </w:t>
      </w:r>
      <w:r>
        <w:rPr>
          <w:color w:val="231F20"/>
        </w:rPr>
        <w:t>kia </w:t>
      </w:r>
      <w:r>
        <w:rPr>
          <w:color w:val="231F20"/>
          <w:spacing w:val="-3"/>
        </w:rPr>
        <w:t>cũng thành </w:t>
      </w:r>
      <w:r>
        <w:rPr>
          <w:color w:val="231F20"/>
        </w:rPr>
        <w:t>tựu </w:t>
      </w:r>
      <w:r>
        <w:rPr>
          <w:color w:val="231F20"/>
          <w:spacing w:val="-3"/>
        </w:rPr>
        <w:t>nhãn thức giới </w:t>
      </w:r>
      <w:r>
        <w:rPr>
          <w:color w:val="231F20"/>
        </w:rPr>
        <w:t>và </w:t>
      </w:r>
      <w:r>
        <w:rPr>
          <w:color w:val="231F20"/>
          <w:spacing w:val="-3"/>
        </w:rPr>
        <w:t>được không thành </w:t>
      </w:r>
      <w:r>
        <w:rPr>
          <w:color w:val="231F20"/>
        </w:rPr>
        <w:t>tựu</w:t>
      </w:r>
      <w:r>
        <w:rPr>
          <w:color w:val="231F20"/>
          <w:spacing w:val="-47"/>
        </w:rPr>
        <w:t> </w:t>
      </w:r>
      <w:r>
        <w:rPr>
          <w:color w:val="231F20"/>
          <w:spacing w:val="-3"/>
        </w:rPr>
        <w:t>chăng?</w:t>
      </w:r>
    </w:p>
    <w:p>
      <w:pPr>
        <w:pStyle w:val="BodyText"/>
        <w:spacing w:line="266" w:lineRule="auto" w:before="108"/>
        <w:ind w:right="127"/>
      </w:pPr>
      <w:r>
        <w:rPr>
          <w:i/>
          <w:color w:val="231F20"/>
        </w:rPr>
        <w:t>Đáp: </w:t>
      </w:r>
      <w:r>
        <w:rPr>
          <w:color w:val="231F20"/>
        </w:rPr>
        <w:t>Hoặc là nhãn giới thành tựu và được không thành tựu, không phải là thành tựu nhãn thức giới.</w:t>
      </w:r>
    </w:p>
    <w:p>
      <w:pPr>
        <w:pStyle w:val="BodyText"/>
        <w:spacing w:line="266" w:lineRule="auto" w:before="108"/>
        <w:ind w:right="127"/>
      </w:pPr>
      <w:r>
        <w:rPr>
          <w:i/>
          <w:color w:val="231F20"/>
        </w:rPr>
        <w:t>Hỏi: </w:t>
      </w:r>
      <w:r>
        <w:rPr>
          <w:color w:val="231F20"/>
        </w:rPr>
        <w:t>Thế nào là nhãn giới thành tựu và được không thành tựu, không phải là thành tựu nhãn thức giới?</w:t>
      </w:r>
    </w:p>
    <w:p>
      <w:pPr>
        <w:pStyle w:val="BodyText"/>
        <w:spacing w:line="266" w:lineRule="auto" w:before="108"/>
        <w:ind w:right="127"/>
      </w:pPr>
      <w:r>
        <w:rPr>
          <w:i/>
          <w:color w:val="231F20"/>
        </w:rPr>
        <w:t>Đáp: </w:t>
      </w:r>
      <w:r>
        <w:rPr>
          <w:color w:val="231F20"/>
        </w:rPr>
        <w:t>Là sinh nơi cõi dục, được nhãn căn liền mất. Đó gọi là nhãn giới thành tựu và được không thành tựu, không phải là thành tựu nhãn thức giới.</w:t>
      </w:r>
    </w:p>
    <w:p>
      <w:pPr>
        <w:pStyle w:val="BodyText"/>
        <w:spacing w:line="266" w:lineRule="auto" w:before="108"/>
        <w:ind w:right="126"/>
      </w:pPr>
      <w:r>
        <w:rPr>
          <w:i/>
          <w:color w:val="231F20"/>
        </w:rPr>
        <w:t>Hỏi: </w:t>
      </w:r>
      <w:r>
        <w:rPr>
          <w:color w:val="231F20"/>
        </w:rPr>
        <w:t>Thế nào là nhãn thức giới thành tựu và được không thành tựu, không phải là thành tựu nhãn giới?</w:t>
      </w:r>
    </w:p>
    <w:p>
      <w:pPr>
        <w:pStyle w:val="BodyText"/>
        <w:spacing w:line="266" w:lineRule="auto" w:before="108"/>
        <w:ind w:right="127"/>
      </w:pPr>
      <w:r>
        <w:rPr>
          <w:i/>
          <w:color w:val="231F20"/>
        </w:rPr>
        <w:t>Đáp:</w:t>
      </w:r>
      <w:r>
        <w:rPr>
          <w:i/>
          <w:color w:val="231F20"/>
          <w:spacing w:val="-7"/>
        </w:rPr>
        <w:t> </w:t>
      </w:r>
      <w:r>
        <w:rPr>
          <w:color w:val="231F20"/>
        </w:rPr>
        <w:t>Là</w:t>
      </w:r>
      <w:r>
        <w:rPr>
          <w:color w:val="231F20"/>
          <w:spacing w:val="-6"/>
        </w:rPr>
        <w:t> </w:t>
      </w:r>
      <w:r>
        <w:rPr>
          <w:color w:val="231F20"/>
        </w:rPr>
        <w:t>sinh</w:t>
      </w:r>
      <w:r>
        <w:rPr>
          <w:color w:val="231F20"/>
          <w:spacing w:val="-7"/>
        </w:rPr>
        <w:t> </w:t>
      </w:r>
      <w:r>
        <w:rPr>
          <w:color w:val="231F20"/>
        </w:rPr>
        <w:t>nơi</w:t>
      </w:r>
      <w:r>
        <w:rPr>
          <w:color w:val="231F20"/>
          <w:spacing w:val="-6"/>
        </w:rPr>
        <w:t> </w:t>
      </w:r>
      <w:r>
        <w:rPr>
          <w:color w:val="231F20"/>
        </w:rPr>
        <w:t>thiền</w:t>
      </w:r>
      <w:r>
        <w:rPr>
          <w:color w:val="231F20"/>
          <w:spacing w:val="-7"/>
        </w:rPr>
        <w:t> </w:t>
      </w:r>
      <w:r>
        <w:rPr>
          <w:color w:val="231F20"/>
        </w:rPr>
        <w:t>thứ</w:t>
      </w:r>
      <w:r>
        <w:rPr>
          <w:color w:val="231F20"/>
          <w:spacing w:val="-6"/>
        </w:rPr>
        <w:t> </w:t>
      </w:r>
      <w:r>
        <w:rPr>
          <w:color w:val="231F20"/>
        </w:rPr>
        <w:t>hai,</w:t>
      </w:r>
      <w:r>
        <w:rPr>
          <w:color w:val="231F20"/>
          <w:spacing w:val="-6"/>
        </w:rPr>
        <w:t> </w:t>
      </w:r>
      <w:r>
        <w:rPr>
          <w:color w:val="231F20"/>
        </w:rPr>
        <w:t>thứ</w:t>
      </w:r>
      <w:r>
        <w:rPr>
          <w:color w:val="231F20"/>
          <w:spacing w:val="-7"/>
        </w:rPr>
        <w:t> </w:t>
      </w:r>
      <w:r>
        <w:rPr>
          <w:color w:val="231F20"/>
        </w:rPr>
        <w:t>ba,</w:t>
      </w:r>
      <w:r>
        <w:rPr>
          <w:color w:val="231F20"/>
          <w:spacing w:val="-6"/>
        </w:rPr>
        <w:t> </w:t>
      </w:r>
      <w:r>
        <w:rPr>
          <w:color w:val="231F20"/>
        </w:rPr>
        <w:t>thứ</w:t>
      </w:r>
      <w:r>
        <w:rPr>
          <w:color w:val="231F20"/>
          <w:spacing w:val="-7"/>
        </w:rPr>
        <w:t> </w:t>
      </w:r>
      <w:r>
        <w:rPr>
          <w:color w:val="231F20"/>
        </w:rPr>
        <w:t>tư,</w:t>
      </w:r>
      <w:r>
        <w:rPr>
          <w:color w:val="231F20"/>
          <w:spacing w:val="-6"/>
        </w:rPr>
        <w:t> </w:t>
      </w:r>
      <w:r>
        <w:rPr>
          <w:color w:val="231F20"/>
        </w:rPr>
        <w:t>từ</w:t>
      </w:r>
      <w:r>
        <w:rPr>
          <w:color w:val="231F20"/>
          <w:spacing w:val="-6"/>
        </w:rPr>
        <w:t> </w:t>
      </w:r>
      <w:r>
        <w:rPr>
          <w:color w:val="231F20"/>
        </w:rPr>
        <w:t>nhãn</w:t>
      </w:r>
      <w:r>
        <w:rPr>
          <w:color w:val="231F20"/>
          <w:spacing w:val="-7"/>
        </w:rPr>
        <w:t> </w:t>
      </w:r>
      <w:r>
        <w:rPr>
          <w:color w:val="231F20"/>
        </w:rPr>
        <w:t>thức</w:t>
      </w:r>
      <w:r>
        <w:rPr>
          <w:color w:val="231F20"/>
          <w:spacing w:val="-6"/>
        </w:rPr>
        <w:t> </w:t>
      </w:r>
      <w:r>
        <w:rPr>
          <w:color w:val="231F20"/>
        </w:rPr>
        <w:t>giới khởi. Đó gọi là nhãn thức giới thành tựu và được không thành tựu, không phải là thành tựu nhãn giới.</w:t>
      </w:r>
    </w:p>
    <w:p>
      <w:pPr>
        <w:pStyle w:val="BodyText"/>
        <w:spacing w:line="266" w:lineRule="auto" w:before="108"/>
        <w:ind w:right="127"/>
      </w:pPr>
      <w:r>
        <w:rPr>
          <w:i/>
          <w:color w:val="231F20"/>
        </w:rPr>
        <w:t>Hỏi: </w:t>
      </w:r>
      <w:r>
        <w:rPr>
          <w:color w:val="231F20"/>
        </w:rPr>
        <w:t>Thế nào là nhãn giới thành tựu và được không thành tựu, cũng thành tựu nhãn thức giới?</w:t>
      </w:r>
    </w:p>
    <w:p>
      <w:pPr>
        <w:pStyle w:val="BodyText"/>
        <w:spacing w:line="266" w:lineRule="auto" w:before="108"/>
        <w:ind w:right="126"/>
      </w:pPr>
      <w:r>
        <w:rPr>
          <w:i/>
          <w:color w:val="231F20"/>
        </w:rPr>
        <w:t>Đáp: </w:t>
      </w:r>
      <w:r>
        <w:rPr>
          <w:color w:val="231F20"/>
        </w:rPr>
        <w:t>Là ở nơi cõi dục, cõi sắc mất, sinh nơi cõi vô sắc. Đó gọi là</w:t>
      </w:r>
      <w:r>
        <w:rPr>
          <w:color w:val="231F20"/>
          <w:spacing w:val="-10"/>
        </w:rPr>
        <w:t> </w:t>
      </w:r>
      <w:r>
        <w:rPr>
          <w:color w:val="231F20"/>
        </w:rPr>
        <w:t>nhãn</w:t>
      </w:r>
      <w:r>
        <w:rPr>
          <w:color w:val="231F20"/>
          <w:spacing w:val="-10"/>
        </w:rPr>
        <w:t> </w:t>
      </w:r>
      <w:r>
        <w:rPr>
          <w:color w:val="231F20"/>
        </w:rPr>
        <w:t>giới</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và</w:t>
      </w:r>
      <w:r>
        <w:rPr>
          <w:color w:val="231F20"/>
          <w:spacing w:val="-10"/>
        </w:rPr>
        <w:t> </w:t>
      </w:r>
      <w:r>
        <w:rPr>
          <w:color w:val="231F20"/>
        </w:rPr>
        <w:t>được</w:t>
      </w:r>
      <w:r>
        <w:rPr>
          <w:color w:val="231F20"/>
          <w:spacing w:val="-10"/>
        </w:rPr>
        <w:t> </w:t>
      </w:r>
      <w:r>
        <w:rPr>
          <w:color w:val="231F20"/>
        </w:rPr>
        <w:t>không</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cũng</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nhãn thức giới.</w:t>
      </w:r>
    </w:p>
    <w:p>
      <w:pPr>
        <w:pStyle w:val="BodyText"/>
        <w:spacing w:line="266" w:lineRule="auto" w:before="108"/>
        <w:ind w:right="127"/>
      </w:pPr>
      <w:r>
        <w:rPr>
          <w:i/>
          <w:color w:val="231F20"/>
        </w:rPr>
        <w:t>Hỏi:</w:t>
      </w:r>
      <w:r>
        <w:rPr>
          <w:i/>
          <w:color w:val="231F20"/>
          <w:spacing w:val="-11"/>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nhãn</w:t>
      </w:r>
      <w:r>
        <w:rPr>
          <w:color w:val="231F20"/>
          <w:spacing w:val="-5"/>
        </w:rPr>
        <w:t> </w:t>
      </w:r>
      <w:r>
        <w:rPr>
          <w:color w:val="231F20"/>
        </w:rPr>
        <w:t>giới</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và</w:t>
      </w:r>
      <w:r>
        <w:rPr>
          <w:color w:val="231F20"/>
          <w:spacing w:val="-5"/>
        </w:rPr>
        <w:t> </w:t>
      </w:r>
      <w:r>
        <w:rPr>
          <w:color w:val="231F20"/>
        </w:rPr>
        <w:t>được</w:t>
      </w:r>
      <w:r>
        <w:rPr>
          <w:color w:val="231F20"/>
          <w:spacing w:val="-5"/>
        </w:rPr>
        <w:t> </w:t>
      </w:r>
      <w:r>
        <w:rPr>
          <w:color w:val="231F20"/>
        </w:rPr>
        <w:t>không thành tựu, cũng không thành tựu nhãn thức giới?</w:t>
      </w:r>
    </w:p>
    <w:p>
      <w:pPr>
        <w:pStyle w:val="BodyText"/>
        <w:spacing w:line="268" w:lineRule="auto" w:before="108"/>
        <w:ind w:right="127"/>
      </w:pPr>
      <w:r>
        <w:rPr>
          <w:i/>
          <w:color w:val="231F20"/>
        </w:rPr>
        <w:t>Đáp: </w:t>
      </w:r>
      <w:r>
        <w:rPr>
          <w:color w:val="231F20"/>
        </w:rPr>
        <w:t>Là sinh nơi cõi dục, đầy đủ nhãn căn. Sinh nơi thiền thứ nhất</w:t>
      </w:r>
      <w:r>
        <w:rPr>
          <w:color w:val="231F20"/>
          <w:spacing w:val="-8"/>
        </w:rPr>
        <w:t> </w:t>
      </w:r>
      <w:r>
        <w:rPr>
          <w:color w:val="231F20"/>
        </w:rPr>
        <w:t>cũng</w:t>
      </w:r>
      <w:r>
        <w:rPr>
          <w:color w:val="231F20"/>
          <w:spacing w:val="-7"/>
        </w:rPr>
        <w:t> </w:t>
      </w:r>
      <w:r>
        <w:rPr>
          <w:color w:val="231F20"/>
        </w:rPr>
        <w:t>sinh</w:t>
      </w:r>
      <w:r>
        <w:rPr>
          <w:color w:val="231F20"/>
          <w:spacing w:val="-7"/>
        </w:rPr>
        <w:t> </w:t>
      </w:r>
      <w:r>
        <w:rPr>
          <w:color w:val="231F20"/>
        </w:rPr>
        <w:t>nơi</w:t>
      </w:r>
      <w:r>
        <w:rPr>
          <w:color w:val="231F20"/>
          <w:spacing w:val="-7"/>
        </w:rPr>
        <w:t> </w:t>
      </w:r>
      <w:r>
        <w:rPr>
          <w:color w:val="231F20"/>
        </w:rPr>
        <w:t>thiền</w:t>
      </w:r>
      <w:r>
        <w:rPr>
          <w:color w:val="231F20"/>
          <w:spacing w:val="-7"/>
        </w:rPr>
        <w:t> </w:t>
      </w:r>
      <w:r>
        <w:rPr>
          <w:color w:val="231F20"/>
        </w:rPr>
        <w:t>thứ</w:t>
      </w:r>
      <w:r>
        <w:rPr>
          <w:color w:val="231F20"/>
          <w:spacing w:val="-8"/>
        </w:rPr>
        <w:t> </w:t>
      </w:r>
      <w:r>
        <w:rPr>
          <w:color w:val="231F20"/>
        </w:rPr>
        <w:t>hai,</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rPr>
        <w:t>tư,</w:t>
      </w:r>
      <w:r>
        <w:rPr>
          <w:color w:val="231F20"/>
          <w:spacing w:val="-8"/>
        </w:rPr>
        <w:t> </w:t>
      </w:r>
      <w:r>
        <w:rPr>
          <w:color w:val="231F20"/>
        </w:rPr>
        <w:t>nhãn</w:t>
      </w:r>
      <w:r>
        <w:rPr>
          <w:color w:val="231F20"/>
          <w:spacing w:val="-7"/>
        </w:rPr>
        <w:t> </w:t>
      </w:r>
      <w:r>
        <w:rPr>
          <w:color w:val="231F20"/>
        </w:rPr>
        <w:t>thức</w:t>
      </w:r>
      <w:r>
        <w:rPr>
          <w:color w:val="231F20"/>
          <w:spacing w:val="-7"/>
        </w:rPr>
        <w:t> </w:t>
      </w:r>
      <w:r>
        <w:rPr>
          <w:color w:val="231F20"/>
        </w:rPr>
        <w:t>giới</w:t>
      </w:r>
      <w:r>
        <w:rPr>
          <w:color w:val="231F20"/>
          <w:spacing w:val="-7"/>
        </w:rPr>
        <w:t> </w:t>
      </w:r>
      <w:r>
        <w:rPr>
          <w:color w:val="231F20"/>
        </w:rPr>
        <w:t>hiện</w:t>
      </w:r>
      <w:r>
        <w:rPr>
          <w:color w:val="231F20"/>
          <w:spacing w:val="-7"/>
        </w:rPr>
        <w:t> </w:t>
      </w:r>
      <w:r>
        <w:rPr>
          <w:color w:val="231F20"/>
        </w:rPr>
        <w:t>ở trước.</w:t>
      </w:r>
      <w:r>
        <w:rPr>
          <w:color w:val="231F20"/>
          <w:spacing w:val="-13"/>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nhãn</w:t>
      </w:r>
      <w:r>
        <w:rPr>
          <w:color w:val="231F20"/>
          <w:spacing w:val="-12"/>
        </w:rPr>
        <w:t> </w:t>
      </w:r>
      <w:r>
        <w:rPr>
          <w:color w:val="231F20"/>
        </w:rPr>
        <w:t>giới</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và</w:t>
      </w:r>
      <w:r>
        <w:rPr>
          <w:color w:val="231F20"/>
          <w:spacing w:val="-12"/>
        </w:rPr>
        <w:t> </w:t>
      </w:r>
      <w:r>
        <w:rPr>
          <w:color w:val="231F20"/>
        </w:rPr>
        <w:t>được</w:t>
      </w:r>
      <w:r>
        <w:rPr>
          <w:color w:val="231F20"/>
          <w:spacing w:val="-12"/>
        </w:rPr>
        <w:t> </w:t>
      </w:r>
      <w:r>
        <w:rPr>
          <w:color w:val="231F20"/>
        </w:rPr>
        <w:t>không</w:t>
      </w:r>
      <w:r>
        <w:rPr>
          <w:color w:val="231F20"/>
          <w:spacing w:val="-12"/>
        </w:rPr>
        <w:t> </w:t>
      </w:r>
      <w:r>
        <w:rPr>
          <w:color w:val="231F20"/>
        </w:rPr>
        <w:t>thành tựu, cũng không thành nhãn thức giới.</w:t>
      </w:r>
    </w:p>
    <w:p>
      <w:pPr>
        <w:pStyle w:val="BodyText"/>
        <w:spacing w:line="273" w:lineRule="auto" w:before="118"/>
        <w:ind w:right="127"/>
      </w:pPr>
      <w:r>
        <w:rPr>
          <w:i/>
          <w:color w:val="231F20"/>
        </w:rPr>
        <w:t>Hỏi:</w:t>
      </w:r>
      <w:r>
        <w:rPr>
          <w:i/>
          <w:color w:val="231F20"/>
          <w:spacing w:val="-12"/>
        </w:rPr>
        <w:t> </w:t>
      </w:r>
      <w:r>
        <w:rPr>
          <w:color w:val="231F20"/>
        </w:rPr>
        <w:t>Nếu</w:t>
      </w:r>
      <w:r>
        <w:rPr>
          <w:color w:val="231F20"/>
          <w:spacing w:val="-12"/>
        </w:rPr>
        <w:t> </w:t>
      </w:r>
      <w:r>
        <w:rPr>
          <w:color w:val="231F20"/>
        </w:rPr>
        <w:t>sắc</w:t>
      </w:r>
      <w:r>
        <w:rPr>
          <w:color w:val="231F20"/>
          <w:spacing w:val="-11"/>
        </w:rPr>
        <w:t> </w:t>
      </w:r>
      <w:r>
        <w:rPr>
          <w:color w:val="231F20"/>
        </w:rPr>
        <w:t>giới</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và</w:t>
      </w:r>
      <w:r>
        <w:rPr>
          <w:color w:val="231F20"/>
          <w:spacing w:val="-11"/>
        </w:rPr>
        <w:t> </w:t>
      </w:r>
      <w:r>
        <w:rPr>
          <w:color w:val="231F20"/>
        </w:rPr>
        <w:t>được</w:t>
      </w:r>
      <w:r>
        <w:rPr>
          <w:color w:val="231F20"/>
          <w:spacing w:val="-12"/>
        </w:rPr>
        <w:t> </w:t>
      </w:r>
      <w:r>
        <w:rPr>
          <w:color w:val="231F20"/>
        </w:rPr>
        <w:t>không</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thì</w:t>
      </w:r>
      <w:r>
        <w:rPr>
          <w:color w:val="231F20"/>
          <w:spacing w:val="-11"/>
        </w:rPr>
        <w:t> </w:t>
      </w:r>
      <w:r>
        <w:rPr>
          <w:color w:val="231F20"/>
        </w:rPr>
        <w:t>người kia cũng thành tựu nhãn thức giới và được không thành tựu chăng?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7"/>
      </w:pPr>
      <w:r>
        <w:rPr>
          <w:i/>
          <w:color w:val="231F20"/>
        </w:rPr>
        <w:t>Đáp: </w:t>
      </w:r>
      <w:r>
        <w:rPr>
          <w:color w:val="231F20"/>
        </w:rPr>
        <w:t>Như thế. Nếu sắc giới thành tựu và được không thành tựu, thì người kia cũng thành tựu nhãn thức giới và được không thành tựu.</w:t>
      </w:r>
    </w:p>
    <w:p>
      <w:pPr>
        <w:pStyle w:val="BodyText"/>
        <w:spacing w:line="273" w:lineRule="auto" w:before="111"/>
        <w:ind w:left="110" w:right="410"/>
      </w:pPr>
      <w:r>
        <w:rPr>
          <w:i/>
          <w:color w:val="231F20"/>
        </w:rPr>
        <w:t>Hỏi: </w:t>
      </w:r>
      <w:r>
        <w:rPr>
          <w:color w:val="231F20"/>
        </w:rPr>
        <w:t>Từng có nhãn thức giới thành tựu và được không thành tựu không phải là thành tựu sắc giới chăng?</w:t>
      </w:r>
    </w:p>
    <w:p>
      <w:pPr>
        <w:pStyle w:val="BodyText"/>
        <w:spacing w:line="273" w:lineRule="auto" w:before="116"/>
        <w:ind w:left="110" w:right="410"/>
      </w:pPr>
      <w:r>
        <w:rPr>
          <w:i/>
          <w:color w:val="231F20"/>
        </w:rPr>
        <w:t>Đáp:</w:t>
      </w:r>
      <w:r>
        <w:rPr>
          <w:i/>
          <w:color w:val="231F20"/>
          <w:spacing w:val="-4"/>
        </w:rPr>
        <w:t> </w:t>
      </w:r>
      <w:r>
        <w:rPr>
          <w:color w:val="231F20"/>
        </w:rPr>
        <w:t>Có.</w:t>
      </w:r>
      <w:r>
        <w:rPr>
          <w:color w:val="231F20"/>
          <w:spacing w:val="-3"/>
        </w:rPr>
        <w:t> </w:t>
      </w:r>
      <w:r>
        <w:rPr>
          <w:color w:val="231F20"/>
        </w:rPr>
        <w:t>Là</w:t>
      </w:r>
      <w:r>
        <w:rPr>
          <w:color w:val="231F20"/>
          <w:spacing w:val="-4"/>
        </w:rPr>
        <w:t> </w:t>
      </w:r>
      <w:r>
        <w:rPr>
          <w:color w:val="231F20"/>
        </w:rPr>
        <w:t>sinh</w:t>
      </w:r>
      <w:r>
        <w:rPr>
          <w:color w:val="231F20"/>
          <w:spacing w:val="-3"/>
        </w:rPr>
        <w:t> </w:t>
      </w:r>
      <w:r>
        <w:rPr>
          <w:color w:val="231F20"/>
        </w:rPr>
        <w:t>nơi</w:t>
      </w:r>
      <w:r>
        <w:rPr>
          <w:color w:val="231F20"/>
          <w:spacing w:val="-4"/>
        </w:rPr>
        <w:t> </w:t>
      </w:r>
      <w:r>
        <w:rPr>
          <w:color w:val="231F20"/>
        </w:rPr>
        <w:t>thiền</w:t>
      </w:r>
      <w:r>
        <w:rPr>
          <w:color w:val="231F20"/>
          <w:spacing w:val="-3"/>
        </w:rPr>
        <w:t> </w:t>
      </w:r>
      <w:r>
        <w:rPr>
          <w:color w:val="231F20"/>
        </w:rPr>
        <w:t>thứ</w:t>
      </w:r>
      <w:r>
        <w:rPr>
          <w:color w:val="231F20"/>
          <w:spacing w:val="-3"/>
        </w:rPr>
        <w:t> </w:t>
      </w:r>
      <w:r>
        <w:rPr>
          <w:color w:val="231F20"/>
        </w:rPr>
        <w:t>hai,</w:t>
      </w:r>
      <w:r>
        <w:rPr>
          <w:color w:val="231F20"/>
          <w:spacing w:val="-4"/>
        </w:rPr>
        <w:t> </w:t>
      </w:r>
      <w:r>
        <w:rPr>
          <w:color w:val="231F20"/>
        </w:rPr>
        <w:t>thứ</w:t>
      </w:r>
      <w:r>
        <w:rPr>
          <w:color w:val="231F20"/>
          <w:spacing w:val="-3"/>
        </w:rPr>
        <w:t> </w:t>
      </w:r>
      <w:r>
        <w:rPr>
          <w:color w:val="231F20"/>
        </w:rPr>
        <w:t>ba,</w:t>
      </w:r>
      <w:r>
        <w:rPr>
          <w:color w:val="231F20"/>
          <w:spacing w:val="-4"/>
        </w:rPr>
        <w:t> </w:t>
      </w:r>
      <w:r>
        <w:rPr>
          <w:color w:val="231F20"/>
        </w:rPr>
        <w:t>thứ</w:t>
      </w:r>
      <w:r>
        <w:rPr>
          <w:color w:val="231F20"/>
          <w:spacing w:val="-3"/>
        </w:rPr>
        <w:t> </w:t>
      </w:r>
      <w:r>
        <w:rPr>
          <w:color w:val="231F20"/>
        </w:rPr>
        <w:t>tư,</w:t>
      </w:r>
      <w:r>
        <w:rPr>
          <w:color w:val="231F20"/>
          <w:spacing w:val="-3"/>
        </w:rPr>
        <w:t> </w:t>
      </w:r>
      <w:r>
        <w:rPr>
          <w:color w:val="231F20"/>
        </w:rPr>
        <w:t>từ</w:t>
      </w:r>
      <w:r>
        <w:rPr>
          <w:color w:val="231F20"/>
          <w:spacing w:val="-4"/>
        </w:rPr>
        <w:t> </w:t>
      </w:r>
      <w:r>
        <w:rPr>
          <w:color w:val="231F20"/>
        </w:rPr>
        <w:t>nhãn</w:t>
      </w:r>
      <w:r>
        <w:rPr>
          <w:color w:val="231F20"/>
          <w:spacing w:val="-3"/>
        </w:rPr>
        <w:t> </w:t>
      </w:r>
      <w:r>
        <w:rPr>
          <w:color w:val="231F20"/>
        </w:rPr>
        <w:t>thức giới khởi.</w:t>
      </w:r>
    </w:p>
    <w:p>
      <w:pPr>
        <w:pStyle w:val="BodyText"/>
        <w:spacing w:line="273" w:lineRule="auto" w:before="115"/>
        <w:ind w:left="110" w:right="410"/>
      </w:pPr>
      <w:r>
        <w:rPr>
          <w:i/>
          <w:color w:val="231F20"/>
        </w:rPr>
        <w:t>Hỏi: </w:t>
      </w:r>
      <w:r>
        <w:rPr>
          <w:color w:val="231F20"/>
        </w:rPr>
        <w:t>Nếu không thành tựu nhãn giới và được thành tựu, thì người kia cũng không thành tựu sắc giới và được thành tựu chăng?</w:t>
      </w:r>
    </w:p>
    <w:p>
      <w:pPr>
        <w:pStyle w:val="BodyText"/>
        <w:spacing w:line="273" w:lineRule="auto" w:before="116"/>
        <w:ind w:left="110" w:right="411"/>
      </w:pPr>
      <w:r>
        <w:rPr>
          <w:i/>
          <w:color w:val="231F20"/>
        </w:rPr>
        <w:t>Đáp:</w:t>
      </w:r>
      <w:r>
        <w:rPr>
          <w:i/>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Nếu</w:t>
      </w:r>
      <w:r>
        <w:rPr>
          <w:color w:val="231F20"/>
          <w:spacing w:val="-12"/>
        </w:rPr>
        <w:t> </w:t>
      </w:r>
      <w:r>
        <w:rPr>
          <w:color w:val="231F20"/>
        </w:rPr>
        <w:t>không</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sắc</w:t>
      </w:r>
      <w:r>
        <w:rPr>
          <w:color w:val="231F20"/>
          <w:spacing w:val="-12"/>
        </w:rPr>
        <w:t> </w:t>
      </w:r>
      <w:r>
        <w:rPr>
          <w:color w:val="231F20"/>
        </w:rPr>
        <w:t>giới</w:t>
      </w:r>
      <w:r>
        <w:rPr>
          <w:color w:val="231F20"/>
          <w:spacing w:val="-13"/>
        </w:rPr>
        <w:t> </w:t>
      </w:r>
      <w:r>
        <w:rPr>
          <w:color w:val="231F20"/>
        </w:rPr>
        <w:t>và</w:t>
      </w:r>
      <w:r>
        <w:rPr>
          <w:color w:val="231F20"/>
          <w:spacing w:val="-13"/>
        </w:rPr>
        <w:t> </w:t>
      </w:r>
      <w:r>
        <w:rPr>
          <w:color w:val="231F20"/>
        </w:rPr>
        <w:t>được</w:t>
      </w:r>
      <w:r>
        <w:rPr>
          <w:color w:val="231F20"/>
          <w:spacing w:val="-12"/>
        </w:rPr>
        <w:t> </w:t>
      </w:r>
      <w:r>
        <w:rPr>
          <w:color w:val="231F20"/>
        </w:rPr>
        <w:t>thành</w:t>
      </w:r>
      <w:r>
        <w:rPr>
          <w:color w:val="231F20"/>
          <w:spacing w:val="-13"/>
        </w:rPr>
        <w:t> </w:t>
      </w:r>
      <w:r>
        <w:rPr>
          <w:color w:val="231F20"/>
        </w:rPr>
        <w:t>tựu, thì người kia cũng không thành tựu nhãn giới và được thành tựu.</w:t>
      </w:r>
    </w:p>
    <w:p>
      <w:pPr>
        <w:pStyle w:val="BodyText"/>
        <w:spacing w:line="273" w:lineRule="auto" w:before="116"/>
        <w:ind w:left="110" w:right="411"/>
      </w:pPr>
      <w:r>
        <w:rPr>
          <w:i/>
          <w:color w:val="231F20"/>
        </w:rPr>
        <w:t>Hỏi: </w:t>
      </w:r>
      <w:r>
        <w:rPr>
          <w:color w:val="231F20"/>
        </w:rPr>
        <w:t>Từng có nhãn giới không thành tựu và được thành tựu, không phải là thành tựu sắc giới chăng?</w:t>
      </w:r>
    </w:p>
    <w:p>
      <w:pPr>
        <w:pStyle w:val="BodyText"/>
        <w:spacing w:line="273" w:lineRule="auto" w:before="116"/>
        <w:ind w:left="110" w:right="411"/>
      </w:pPr>
      <w:r>
        <w:rPr>
          <w:i/>
          <w:color w:val="231F20"/>
        </w:rPr>
        <w:t>Đáp: </w:t>
      </w:r>
      <w:r>
        <w:rPr>
          <w:color w:val="231F20"/>
        </w:rPr>
        <w:t>Có. Là sinh nơi cõi dục, không đủ nhãn căn lại đạt được nhãn căn.</w:t>
      </w:r>
    </w:p>
    <w:p>
      <w:pPr>
        <w:pStyle w:val="BodyText"/>
        <w:spacing w:line="273" w:lineRule="auto" w:before="115"/>
        <w:ind w:left="110" w:right="405"/>
      </w:pPr>
      <w:r>
        <w:rPr>
          <w:i/>
          <w:color w:val="231F20"/>
          <w:spacing w:val="3"/>
        </w:rPr>
        <w:t>Hỏi: </w:t>
      </w:r>
      <w:r>
        <w:rPr>
          <w:color w:val="231F20"/>
          <w:spacing w:val="3"/>
        </w:rPr>
        <w:t>Nếu </w:t>
      </w:r>
      <w:r>
        <w:rPr>
          <w:color w:val="231F20"/>
          <w:spacing w:val="4"/>
        </w:rPr>
        <w:t>không thành </w:t>
      </w:r>
      <w:r>
        <w:rPr>
          <w:color w:val="231F20"/>
          <w:spacing w:val="3"/>
        </w:rPr>
        <w:t>tựu nhãn giới </w:t>
      </w:r>
      <w:r>
        <w:rPr>
          <w:color w:val="231F20"/>
          <w:spacing w:val="2"/>
        </w:rPr>
        <w:t>và </w:t>
      </w:r>
      <w:r>
        <w:rPr>
          <w:color w:val="231F20"/>
          <w:spacing w:val="3"/>
        </w:rPr>
        <w:t>được </w:t>
      </w:r>
      <w:r>
        <w:rPr>
          <w:color w:val="231F20"/>
          <w:spacing w:val="4"/>
        </w:rPr>
        <w:t>thành </w:t>
      </w:r>
      <w:r>
        <w:rPr>
          <w:color w:val="231F20"/>
          <w:spacing w:val="3"/>
        </w:rPr>
        <w:t>tựu, </w:t>
      </w:r>
      <w:r>
        <w:rPr>
          <w:color w:val="231F20"/>
          <w:spacing w:val="5"/>
        </w:rPr>
        <w:t>thì </w:t>
      </w:r>
      <w:r>
        <w:rPr>
          <w:color w:val="231F20"/>
          <w:spacing w:val="4"/>
        </w:rPr>
        <w:t>người </w:t>
      </w:r>
      <w:r>
        <w:rPr>
          <w:color w:val="231F20"/>
          <w:spacing w:val="3"/>
        </w:rPr>
        <w:t>kia cũng </w:t>
      </w:r>
      <w:r>
        <w:rPr>
          <w:color w:val="231F20"/>
          <w:spacing w:val="4"/>
        </w:rPr>
        <w:t>không thành </w:t>
      </w:r>
      <w:r>
        <w:rPr>
          <w:color w:val="231F20"/>
          <w:spacing w:val="3"/>
        </w:rPr>
        <w:t>tựu nhãn thức giới </w:t>
      </w:r>
      <w:r>
        <w:rPr>
          <w:color w:val="231F20"/>
          <w:spacing w:val="2"/>
        </w:rPr>
        <w:t>và </w:t>
      </w:r>
      <w:r>
        <w:rPr>
          <w:color w:val="231F20"/>
          <w:spacing w:val="3"/>
        </w:rPr>
        <w:t>được </w:t>
      </w:r>
      <w:r>
        <w:rPr>
          <w:color w:val="231F20"/>
          <w:spacing w:val="5"/>
        </w:rPr>
        <w:t>thành  </w:t>
      </w:r>
      <w:r>
        <w:rPr>
          <w:color w:val="231F20"/>
          <w:spacing w:val="3"/>
        </w:rPr>
        <w:t>tựu</w:t>
      </w:r>
      <w:r>
        <w:rPr>
          <w:color w:val="231F20"/>
          <w:spacing w:val="10"/>
        </w:rPr>
        <w:t> </w:t>
      </w:r>
      <w:r>
        <w:rPr>
          <w:color w:val="231F20"/>
          <w:spacing w:val="5"/>
        </w:rPr>
        <w:t>chăng?</w:t>
      </w:r>
    </w:p>
    <w:p>
      <w:pPr>
        <w:pStyle w:val="BodyText"/>
        <w:spacing w:line="273" w:lineRule="auto" w:before="117"/>
        <w:ind w:left="110" w:right="411"/>
      </w:pPr>
      <w:r>
        <w:rPr>
          <w:i/>
          <w:color w:val="231F20"/>
        </w:rPr>
        <w:t>Đáp:</w:t>
      </w:r>
      <w:r>
        <w:rPr>
          <w:i/>
          <w:color w:val="231F20"/>
          <w:spacing w:val="-17"/>
        </w:rPr>
        <w:t> </w:t>
      </w:r>
      <w:r>
        <w:rPr>
          <w:color w:val="231F20"/>
        </w:rPr>
        <w:t>Hoặc</w:t>
      </w:r>
      <w:r>
        <w:rPr>
          <w:color w:val="231F20"/>
          <w:spacing w:val="-17"/>
        </w:rPr>
        <w:t> </w:t>
      </w:r>
      <w:r>
        <w:rPr>
          <w:color w:val="231F20"/>
        </w:rPr>
        <w:t>nhãn</w:t>
      </w:r>
      <w:r>
        <w:rPr>
          <w:color w:val="231F20"/>
          <w:spacing w:val="-16"/>
        </w:rPr>
        <w:t> </w:t>
      </w:r>
      <w:r>
        <w:rPr>
          <w:color w:val="231F20"/>
        </w:rPr>
        <w:t>giới</w:t>
      </w:r>
      <w:r>
        <w:rPr>
          <w:color w:val="231F20"/>
          <w:spacing w:val="-17"/>
        </w:rPr>
        <w:t> </w:t>
      </w:r>
      <w:r>
        <w:rPr>
          <w:color w:val="231F20"/>
        </w:rPr>
        <w:t>không</w:t>
      </w:r>
      <w:r>
        <w:rPr>
          <w:color w:val="231F20"/>
          <w:spacing w:val="-16"/>
        </w:rPr>
        <w:t> </w:t>
      </w:r>
      <w:r>
        <w:rPr>
          <w:color w:val="231F20"/>
        </w:rPr>
        <w:t>thành</w:t>
      </w:r>
      <w:r>
        <w:rPr>
          <w:color w:val="231F20"/>
          <w:spacing w:val="-17"/>
        </w:rPr>
        <w:t> </w:t>
      </w:r>
      <w:r>
        <w:rPr>
          <w:color w:val="231F20"/>
        </w:rPr>
        <w:t>tựu</w:t>
      </w:r>
      <w:r>
        <w:rPr>
          <w:color w:val="231F20"/>
          <w:spacing w:val="-16"/>
        </w:rPr>
        <w:t> </w:t>
      </w:r>
      <w:r>
        <w:rPr>
          <w:color w:val="231F20"/>
        </w:rPr>
        <w:t>và</w:t>
      </w:r>
      <w:r>
        <w:rPr>
          <w:color w:val="231F20"/>
          <w:spacing w:val="-17"/>
        </w:rPr>
        <w:t> </w:t>
      </w:r>
      <w:r>
        <w:rPr>
          <w:color w:val="231F20"/>
        </w:rPr>
        <w:t>được</w:t>
      </w:r>
      <w:r>
        <w:rPr>
          <w:color w:val="231F20"/>
          <w:spacing w:val="-16"/>
        </w:rPr>
        <w:t> </w:t>
      </w:r>
      <w:r>
        <w:rPr>
          <w:color w:val="231F20"/>
        </w:rPr>
        <w:t>thành</w:t>
      </w:r>
      <w:r>
        <w:rPr>
          <w:color w:val="231F20"/>
          <w:spacing w:val="-17"/>
        </w:rPr>
        <w:t> </w:t>
      </w:r>
      <w:r>
        <w:rPr>
          <w:color w:val="231F20"/>
        </w:rPr>
        <w:t>tựu,</w:t>
      </w:r>
      <w:r>
        <w:rPr>
          <w:color w:val="231F20"/>
          <w:spacing w:val="-16"/>
        </w:rPr>
        <w:t> </w:t>
      </w:r>
      <w:r>
        <w:rPr>
          <w:color w:val="231F20"/>
        </w:rPr>
        <w:t>không phải là thành tựu nhãn thức giới.</w:t>
      </w:r>
    </w:p>
    <w:p>
      <w:pPr>
        <w:pStyle w:val="BodyText"/>
        <w:spacing w:line="273" w:lineRule="auto" w:before="116"/>
        <w:ind w:left="110" w:right="411"/>
      </w:pPr>
      <w:r>
        <w:rPr>
          <w:i/>
          <w:color w:val="231F20"/>
        </w:rPr>
        <w:t>Hỏi: </w:t>
      </w:r>
      <w:r>
        <w:rPr>
          <w:color w:val="231F20"/>
        </w:rPr>
        <w:t>Thế nào là nhãn giới không thành tựu và được thành tựu, không phải là thành tựu nhãn thức giới?</w:t>
      </w:r>
    </w:p>
    <w:p>
      <w:pPr>
        <w:pStyle w:val="BodyText"/>
        <w:spacing w:line="273" w:lineRule="auto" w:before="116"/>
        <w:ind w:left="110" w:right="411"/>
      </w:pPr>
      <w:r>
        <w:rPr>
          <w:i/>
          <w:color w:val="231F20"/>
        </w:rPr>
        <w:t>Đáp: </w:t>
      </w:r>
      <w:r>
        <w:rPr>
          <w:color w:val="231F20"/>
        </w:rPr>
        <w:t>Là sinh nơi cõi dục, nhãn căn không đủ, nhưng lại được nhãn căn. Đây là nói nhãn giới không thành tựu và được thành giới nhãn thức giới.</w:t>
      </w:r>
    </w:p>
    <w:p>
      <w:pPr>
        <w:pStyle w:val="BodyText"/>
        <w:spacing w:line="273" w:lineRule="auto" w:before="117"/>
        <w:ind w:left="110" w:right="411"/>
      </w:pPr>
      <w:r>
        <w:rPr>
          <w:i/>
          <w:color w:val="231F20"/>
        </w:rPr>
        <w:t>Hỏi: </w:t>
      </w:r>
      <w:r>
        <w:rPr>
          <w:color w:val="231F20"/>
        </w:rPr>
        <w:t>Thế nào là nhãn thức giới không thành tựu và được thành tựu, không phải là nhãn giới?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Đáp: </w:t>
      </w:r>
      <w:r>
        <w:rPr>
          <w:color w:val="231F20"/>
        </w:rPr>
        <w:t>Là sinh nơi thiền thứ hai, thứ ba, thứ tư, nhãn thức giới hiện ở trước. Đây là nói nhãn thức giới không thành tựu và được thành tựu, không phải là thành tựu nhãn giới.</w:t>
      </w:r>
    </w:p>
    <w:p>
      <w:pPr>
        <w:pStyle w:val="BodyText"/>
        <w:spacing w:line="273" w:lineRule="auto" w:before="111"/>
        <w:ind w:right="127"/>
      </w:pPr>
      <w:r>
        <w:rPr>
          <w:i/>
          <w:color w:val="231F20"/>
        </w:rPr>
        <w:t>Hỏi: </w:t>
      </w:r>
      <w:r>
        <w:rPr>
          <w:color w:val="231F20"/>
        </w:rPr>
        <w:t>Thế nào là nhãn giới không thành tựu và được thành tựu, cũng là thành tựu nhãn thức giới?</w:t>
      </w:r>
    </w:p>
    <w:p>
      <w:pPr>
        <w:pStyle w:val="BodyText"/>
        <w:spacing w:line="273" w:lineRule="auto" w:before="112"/>
        <w:ind w:right="126"/>
      </w:pPr>
      <w:r>
        <w:rPr>
          <w:i/>
          <w:color w:val="231F20"/>
        </w:rPr>
        <w:t>Đáp: </w:t>
      </w:r>
      <w:r>
        <w:rPr>
          <w:color w:val="231F20"/>
        </w:rPr>
        <w:t>Là ở nơi cõi vô sắc mất, sinh nơi cõi dục, cõi sắc. Đây là nói nhãn giới không thành tựu và được thành tựu, cũng là thành tựu nhãn thức giới.</w:t>
      </w:r>
    </w:p>
    <w:p>
      <w:pPr>
        <w:pStyle w:val="BodyText"/>
        <w:spacing w:line="273" w:lineRule="auto" w:before="111"/>
        <w:ind w:right="128"/>
      </w:pPr>
      <w:r>
        <w:rPr>
          <w:i/>
          <w:color w:val="231F20"/>
        </w:rPr>
        <w:t>Hỏi:</w:t>
      </w:r>
      <w:r>
        <w:rPr>
          <w:i/>
          <w:color w:val="231F20"/>
          <w:spacing w:val="-11"/>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nhãn</w:t>
      </w:r>
      <w:r>
        <w:rPr>
          <w:color w:val="231F20"/>
          <w:spacing w:val="-5"/>
        </w:rPr>
        <w:t> </w:t>
      </w:r>
      <w:r>
        <w:rPr>
          <w:color w:val="231F20"/>
        </w:rPr>
        <w:t>giới</w:t>
      </w:r>
      <w:r>
        <w:rPr>
          <w:color w:val="231F20"/>
          <w:spacing w:val="-5"/>
        </w:rPr>
        <w:t> </w:t>
      </w:r>
      <w:r>
        <w:rPr>
          <w:color w:val="231F20"/>
        </w:rPr>
        <w:t>không</w:t>
      </w:r>
      <w:r>
        <w:rPr>
          <w:color w:val="231F20"/>
          <w:spacing w:val="-6"/>
        </w:rPr>
        <w:t> </w:t>
      </w:r>
      <w:r>
        <w:rPr>
          <w:color w:val="231F20"/>
        </w:rPr>
        <w:t>thành</w:t>
      </w:r>
      <w:r>
        <w:rPr>
          <w:color w:val="231F20"/>
          <w:spacing w:val="-5"/>
        </w:rPr>
        <w:t> </w:t>
      </w:r>
      <w:r>
        <w:rPr>
          <w:color w:val="231F20"/>
        </w:rPr>
        <w:t>tựu</w:t>
      </w:r>
      <w:r>
        <w:rPr>
          <w:color w:val="231F20"/>
          <w:spacing w:val="-5"/>
        </w:rPr>
        <w:t> </w:t>
      </w:r>
      <w:r>
        <w:rPr>
          <w:color w:val="231F20"/>
        </w:rPr>
        <w:t>và</w:t>
      </w:r>
      <w:r>
        <w:rPr>
          <w:color w:val="231F20"/>
          <w:spacing w:val="-6"/>
        </w:rPr>
        <w:t> </w:t>
      </w:r>
      <w:r>
        <w:rPr>
          <w:color w:val="231F20"/>
        </w:rPr>
        <w:t>được thành tựu, cũng là thành tựu nhãn thức giới?</w:t>
      </w:r>
    </w:p>
    <w:p>
      <w:pPr>
        <w:pStyle w:val="BodyText"/>
        <w:spacing w:line="273" w:lineRule="auto" w:before="111"/>
        <w:ind w:right="127"/>
      </w:pPr>
      <w:r>
        <w:rPr>
          <w:i/>
          <w:color w:val="231F20"/>
        </w:rPr>
        <w:t>Đáp: </w:t>
      </w:r>
      <w:r>
        <w:rPr>
          <w:color w:val="231F20"/>
        </w:rPr>
        <w:t>Là sinh nơi cõi dục, nhãn căn đầy đủ. Sinh nơi thiền thứ nhất cũng sinh nơi thiền thứ hai, thứ ba, thứ tư, nhãn thức giới hiện ở trước. Đây là nói không phải nhãn giới không thành tựu và được thành tựu, cũng là thành tựu nhãn thức giới.</w:t>
      </w:r>
    </w:p>
    <w:p>
      <w:pPr>
        <w:pStyle w:val="BodyText"/>
        <w:spacing w:line="273" w:lineRule="auto" w:before="110"/>
        <w:ind w:right="127"/>
      </w:pPr>
      <w:r>
        <w:rPr>
          <w:i/>
          <w:color w:val="231F20"/>
        </w:rPr>
        <w:t>Hỏi:</w:t>
      </w:r>
      <w:r>
        <w:rPr>
          <w:i/>
          <w:color w:val="231F20"/>
          <w:spacing w:val="-12"/>
        </w:rPr>
        <w:t> </w:t>
      </w:r>
      <w:r>
        <w:rPr>
          <w:color w:val="231F20"/>
        </w:rPr>
        <w:t>Nếu</w:t>
      </w:r>
      <w:r>
        <w:rPr>
          <w:color w:val="231F20"/>
          <w:spacing w:val="-12"/>
        </w:rPr>
        <w:t> </w:t>
      </w:r>
      <w:r>
        <w:rPr>
          <w:color w:val="231F20"/>
        </w:rPr>
        <w:t>không</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sắc</w:t>
      </w:r>
      <w:r>
        <w:rPr>
          <w:color w:val="231F20"/>
          <w:spacing w:val="-12"/>
        </w:rPr>
        <w:t> </w:t>
      </w:r>
      <w:r>
        <w:rPr>
          <w:color w:val="231F20"/>
        </w:rPr>
        <w:t>giới</w:t>
      </w:r>
      <w:r>
        <w:rPr>
          <w:color w:val="231F20"/>
          <w:spacing w:val="-11"/>
        </w:rPr>
        <w:t> </w:t>
      </w:r>
      <w:r>
        <w:rPr>
          <w:color w:val="231F20"/>
        </w:rPr>
        <w:t>và</w:t>
      </w:r>
      <w:r>
        <w:rPr>
          <w:color w:val="231F20"/>
          <w:spacing w:val="-12"/>
        </w:rPr>
        <w:t> </w:t>
      </w:r>
      <w:r>
        <w:rPr>
          <w:color w:val="231F20"/>
        </w:rPr>
        <w:t>được</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thì</w:t>
      </w:r>
      <w:r>
        <w:rPr>
          <w:color w:val="231F20"/>
          <w:spacing w:val="-11"/>
        </w:rPr>
        <w:t> </w:t>
      </w:r>
      <w:r>
        <w:rPr>
          <w:color w:val="231F20"/>
        </w:rPr>
        <w:t>người kia cũng không thành tựu nhãn thức giới và được thành tựu</w:t>
      </w:r>
      <w:r>
        <w:rPr>
          <w:color w:val="231F20"/>
          <w:spacing w:val="-2"/>
        </w:rPr>
        <w:t> </w:t>
      </w:r>
      <w:r>
        <w:rPr>
          <w:color w:val="231F20"/>
        </w:rPr>
        <w:t>chăng?</w:t>
      </w:r>
    </w:p>
    <w:p>
      <w:pPr>
        <w:pStyle w:val="BodyText"/>
        <w:spacing w:line="273" w:lineRule="auto" w:before="112"/>
        <w:ind w:right="126"/>
      </w:pPr>
      <w:r>
        <w:rPr>
          <w:i/>
          <w:color w:val="231F20"/>
        </w:rPr>
        <w:t>Đáp:</w:t>
      </w:r>
      <w:r>
        <w:rPr>
          <w:i/>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Nếu</w:t>
      </w:r>
      <w:r>
        <w:rPr>
          <w:color w:val="231F20"/>
          <w:spacing w:val="-12"/>
        </w:rPr>
        <w:t> </w:t>
      </w:r>
      <w:r>
        <w:rPr>
          <w:color w:val="231F20"/>
        </w:rPr>
        <w:t>không</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sắc</w:t>
      </w:r>
      <w:r>
        <w:rPr>
          <w:color w:val="231F20"/>
          <w:spacing w:val="-12"/>
        </w:rPr>
        <w:t> </w:t>
      </w:r>
      <w:r>
        <w:rPr>
          <w:color w:val="231F20"/>
        </w:rPr>
        <w:t>giới</w:t>
      </w:r>
      <w:r>
        <w:rPr>
          <w:color w:val="231F20"/>
          <w:spacing w:val="-13"/>
        </w:rPr>
        <w:t> </w:t>
      </w:r>
      <w:r>
        <w:rPr>
          <w:color w:val="231F20"/>
        </w:rPr>
        <w:t>và</w:t>
      </w:r>
      <w:r>
        <w:rPr>
          <w:color w:val="231F20"/>
          <w:spacing w:val="-13"/>
        </w:rPr>
        <w:t> </w:t>
      </w:r>
      <w:r>
        <w:rPr>
          <w:color w:val="231F20"/>
        </w:rPr>
        <w:t>được</w:t>
      </w:r>
      <w:r>
        <w:rPr>
          <w:color w:val="231F20"/>
          <w:spacing w:val="-12"/>
        </w:rPr>
        <w:t> </w:t>
      </w:r>
      <w:r>
        <w:rPr>
          <w:color w:val="231F20"/>
        </w:rPr>
        <w:t>thành</w:t>
      </w:r>
      <w:r>
        <w:rPr>
          <w:color w:val="231F20"/>
          <w:spacing w:val="-13"/>
        </w:rPr>
        <w:t> </w:t>
      </w:r>
      <w:r>
        <w:rPr>
          <w:color w:val="231F20"/>
        </w:rPr>
        <w:t>tựu, thì</w:t>
      </w:r>
      <w:r>
        <w:rPr>
          <w:color w:val="231F20"/>
          <w:spacing w:val="-13"/>
        </w:rPr>
        <w:t> </w:t>
      </w:r>
      <w:r>
        <w:rPr>
          <w:color w:val="231F20"/>
        </w:rPr>
        <w:t>người</w:t>
      </w:r>
      <w:r>
        <w:rPr>
          <w:color w:val="231F20"/>
          <w:spacing w:val="-14"/>
        </w:rPr>
        <w:t> </w:t>
      </w:r>
      <w:r>
        <w:rPr>
          <w:color w:val="231F20"/>
        </w:rPr>
        <w:t>kia</w:t>
      </w:r>
      <w:r>
        <w:rPr>
          <w:color w:val="231F20"/>
          <w:spacing w:val="-13"/>
        </w:rPr>
        <w:t> </w:t>
      </w:r>
      <w:r>
        <w:rPr>
          <w:color w:val="231F20"/>
        </w:rPr>
        <w:t>cũng</w:t>
      </w:r>
      <w:r>
        <w:rPr>
          <w:color w:val="231F20"/>
          <w:spacing w:val="-13"/>
        </w:rPr>
        <w:t> </w:t>
      </w:r>
      <w:r>
        <w:rPr>
          <w:color w:val="231F20"/>
        </w:rPr>
        <w:t>không</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nhãn</w:t>
      </w:r>
      <w:r>
        <w:rPr>
          <w:color w:val="231F20"/>
          <w:spacing w:val="-13"/>
        </w:rPr>
        <w:t> </w:t>
      </w:r>
      <w:r>
        <w:rPr>
          <w:color w:val="231F20"/>
        </w:rPr>
        <w:t>thức</w:t>
      </w:r>
      <w:r>
        <w:rPr>
          <w:color w:val="231F20"/>
          <w:spacing w:val="-13"/>
        </w:rPr>
        <w:t> </w:t>
      </w:r>
      <w:r>
        <w:rPr>
          <w:color w:val="231F20"/>
        </w:rPr>
        <w:t>giới</w:t>
      </w:r>
      <w:r>
        <w:rPr>
          <w:color w:val="231F20"/>
          <w:spacing w:val="-14"/>
        </w:rPr>
        <w:t> </w:t>
      </w:r>
      <w:r>
        <w:rPr>
          <w:color w:val="231F20"/>
        </w:rPr>
        <w:t>và</w:t>
      </w:r>
      <w:r>
        <w:rPr>
          <w:color w:val="231F20"/>
          <w:spacing w:val="-13"/>
        </w:rPr>
        <w:t> </w:t>
      </w:r>
      <w:r>
        <w:rPr>
          <w:color w:val="231F20"/>
        </w:rPr>
        <w:t>được</w:t>
      </w:r>
      <w:r>
        <w:rPr>
          <w:color w:val="231F20"/>
          <w:spacing w:val="-14"/>
        </w:rPr>
        <w:t> </w:t>
      </w:r>
      <w:r>
        <w:rPr>
          <w:color w:val="231F20"/>
        </w:rPr>
        <w:t>thành</w:t>
      </w:r>
      <w:r>
        <w:rPr>
          <w:color w:val="231F20"/>
          <w:spacing w:val="-13"/>
        </w:rPr>
        <w:t> </w:t>
      </w:r>
      <w:r>
        <w:rPr>
          <w:color w:val="231F20"/>
          <w:spacing w:val="-3"/>
        </w:rPr>
        <w:t>tựu.</w:t>
      </w:r>
    </w:p>
    <w:p>
      <w:pPr>
        <w:pStyle w:val="BodyText"/>
        <w:spacing w:line="273" w:lineRule="auto" w:before="112"/>
        <w:ind w:right="126"/>
      </w:pPr>
      <w:r>
        <w:rPr>
          <w:i/>
          <w:color w:val="231F20"/>
        </w:rPr>
        <w:t>Hỏi: </w:t>
      </w:r>
      <w:r>
        <w:rPr>
          <w:color w:val="231F20"/>
        </w:rPr>
        <w:t>Từng có không thành tựu nhãn thức giới và được thành tựu, không phải là thành tựu sắc giới chăng?</w:t>
      </w:r>
    </w:p>
    <w:p>
      <w:pPr>
        <w:pStyle w:val="BodyText"/>
        <w:spacing w:line="273" w:lineRule="auto" w:before="112"/>
        <w:ind w:right="127"/>
      </w:pPr>
      <w:r>
        <w:rPr>
          <w:i/>
          <w:color w:val="231F20"/>
        </w:rPr>
        <w:t>Đáp: </w:t>
      </w:r>
      <w:r>
        <w:rPr>
          <w:color w:val="231F20"/>
        </w:rPr>
        <w:t>Có. Là sinh nơi thiền thứ hai, thứ ba, thứ tư, nhãn thức giới hiện ở trước.</w:t>
      </w:r>
    </w:p>
    <w:p>
      <w:pPr>
        <w:pStyle w:val="BodyText"/>
        <w:spacing w:line="273" w:lineRule="auto" w:before="111"/>
        <w:ind w:right="128"/>
      </w:pPr>
      <w:r>
        <w:rPr>
          <w:color w:val="231F20"/>
        </w:rPr>
        <w:t>Như nhãn giới, sắc giới, nhãn thức giới, thì các giới khác cũng như vậy.</w:t>
      </w:r>
    </w:p>
    <w:p>
      <w:pPr>
        <w:spacing w:before="112"/>
        <w:ind w:left="960" w:right="0" w:firstLine="0"/>
        <w:jc w:val="both"/>
        <w:rPr>
          <w:i/>
          <w:sz w:val="26"/>
        </w:rPr>
      </w:pPr>
      <w:r>
        <w:rPr>
          <w:i/>
          <w:color w:val="231F20"/>
          <w:sz w:val="26"/>
        </w:rPr>
        <w:t>Nói rộng về Xứ mười tám giới xong.</w:t>
      </w:r>
    </w:p>
    <w:p>
      <w:pPr>
        <w:pStyle w:val="BodyText"/>
        <w:spacing w:before="2"/>
        <w:ind w:left="0" w:firstLine="0"/>
        <w:jc w:val="left"/>
        <w:rPr>
          <w:i/>
          <w:sz w:val="28"/>
        </w:rPr>
      </w:pPr>
    </w:p>
    <w:p>
      <w:pPr>
        <w:spacing w:before="0"/>
        <w:ind w:left="338" w:right="75" w:firstLine="0"/>
        <w:jc w:val="center"/>
        <w:rPr>
          <w:b/>
          <w:sz w:val="26"/>
        </w:rPr>
      </w:pPr>
      <w:r>
        <w:rPr>
          <w:b/>
          <w:color w:val="231F20"/>
          <w:sz w:val="26"/>
        </w:rPr>
        <w:t>HẾT - QUYỂN 5</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TỲ BÀ SA</w:t>
      </w:r>
    </w:p>
    <w:p>
      <w:pPr>
        <w:pStyle w:val="Heading2"/>
        <w:spacing w:before="195"/>
      </w:pPr>
      <w:bookmarkStart w:name="_TOC_250059" w:id="25"/>
      <w:bookmarkEnd w:id="25"/>
      <w:r>
        <w:rPr>
          <w:color w:val="231F20"/>
        </w:rPr>
        <w:t>QUYỂN 6</w:t>
      </w:r>
    </w:p>
    <w:p>
      <w:pPr>
        <w:pStyle w:val="Heading2"/>
        <w:ind w:left="18"/>
      </w:pPr>
      <w:bookmarkStart w:name="_TOC_250058" w:id="26"/>
      <w:bookmarkEnd w:id="26"/>
      <w:r>
        <w:rPr>
          <w:color w:val="231F20"/>
        </w:rPr>
        <w:t>Phần thứ 18: XỨ MƯỜI HAI NHẬP</w:t>
      </w:r>
    </w:p>
    <w:p>
      <w:pPr>
        <w:pStyle w:val="BodyText"/>
        <w:spacing w:before="0"/>
        <w:ind w:left="0" w:firstLine="0"/>
        <w:jc w:val="left"/>
        <w:rPr>
          <w:b/>
          <w:sz w:val="30"/>
        </w:rPr>
      </w:pPr>
    </w:p>
    <w:p>
      <w:pPr>
        <w:spacing w:before="259"/>
        <w:ind w:left="677" w:right="0" w:firstLine="0"/>
        <w:jc w:val="both"/>
        <w:rPr>
          <w:i/>
          <w:sz w:val="26"/>
        </w:rPr>
      </w:pPr>
      <w:r>
        <w:rPr>
          <w:i/>
          <w:color w:val="231F20"/>
          <w:sz w:val="26"/>
        </w:rPr>
        <w:t>Mười hai nhập: (1) Nhãn nhập. (2) Sắc nhập. (3) Nhĩ nhập.</w:t>
      </w:r>
    </w:p>
    <w:p>
      <w:pPr>
        <w:spacing w:line="273" w:lineRule="auto" w:before="41"/>
        <w:ind w:left="110" w:right="413" w:firstLine="0"/>
        <w:jc w:val="both"/>
        <w:rPr>
          <w:i/>
          <w:sz w:val="26"/>
        </w:rPr>
      </w:pPr>
      <w:r>
        <w:rPr>
          <w:i/>
          <w:color w:val="231F20"/>
          <w:sz w:val="26"/>
        </w:rPr>
        <w:t>(4)</w:t>
      </w:r>
      <w:r>
        <w:rPr>
          <w:i/>
          <w:color w:val="231F20"/>
          <w:spacing w:val="-4"/>
          <w:sz w:val="26"/>
        </w:rPr>
        <w:t> </w:t>
      </w:r>
      <w:r>
        <w:rPr>
          <w:i/>
          <w:color w:val="231F20"/>
          <w:sz w:val="26"/>
        </w:rPr>
        <w:t>Thanh</w:t>
      </w:r>
      <w:r>
        <w:rPr>
          <w:i/>
          <w:color w:val="231F20"/>
          <w:spacing w:val="-4"/>
          <w:sz w:val="26"/>
        </w:rPr>
        <w:t> </w:t>
      </w:r>
      <w:r>
        <w:rPr>
          <w:i/>
          <w:color w:val="231F20"/>
          <w:sz w:val="26"/>
        </w:rPr>
        <w:t>nhập.</w:t>
      </w:r>
      <w:r>
        <w:rPr>
          <w:i/>
          <w:color w:val="231F20"/>
          <w:spacing w:val="-4"/>
          <w:sz w:val="26"/>
        </w:rPr>
        <w:t> </w:t>
      </w:r>
      <w:r>
        <w:rPr>
          <w:i/>
          <w:color w:val="231F20"/>
          <w:sz w:val="26"/>
        </w:rPr>
        <w:t>(5)</w:t>
      </w:r>
      <w:r>
        <w:rPr>
          <w:i/>
          <w:color w:val="231F20"/>
          <w:spacing w:val="-4"/>
          <w:sz w:val="26"/>
        </w:rPr>
        <w:t> </w:t>
      </w:r>
      <w:r>
        <w:rPr>
          <w:i/>
          <w:color w:val="231F20"/>
          <w:sz w:val="26"/>
        </w:rPr>
        <w:t>Tỷ</w:t>
      </w:r>
      <w:r>
        <w:rPr>
          <w:i/>
          <w:color w:val="231F20"/>
          <w:spacing w:val="-4"/>
          <w:sz w:val="26"/>
        </w:rPr>
        <w:t> </w:t>
      </w:r>
      <w:r>
        <w:rPr>
          <w:i/>
          <w:color w:val="231F20"/>
          <w:sz w:val="26"/>
        </w:rPr>
        <w:t>nhập.</w:t>
      </w:r>
      <w:r>
        <w:rPr>
          <w:i/>
          <w:color w:val="231F20"/>
          <w:spacing w:val="-4"/>
          <w:sz w:val="26"/>
        </w:rPr>
        <w:t> </w:t>
      </w:r>
      <w:r>
        <w:rPr>
          <w:i/>
          <w:color w:val="231F20"/>
          <w:sz w:val="26"/>
        </w:rPr>
        <w:t>(6)</w:t>
      </w:r>
      <w:r>
        <w:rPr>
          <w:i/>
          <w:color w:val="231F20"/>
          <w:spacing w:val="-4"/>
          <w:sz w:val="26"/>
        </w:rPr>
        <w:t> </w:t>
      </w:r>
      <w:r>
        <w:rPr>
          <w:i/>
          <w:color w:val="231F20"/>
          <w:sz w:val="26"/>
        </w:rPr>
        <w:t>Hương</w:t>
      </w:r>
      <w:r>
        <w:rPr>
          <w:i/>
          <w:color w:val="231F20"/>
          <w:spacing w:val="-4"/>
          <w:sz w:val="26"/>
        </w:rPr>
        <w:t> </w:t>
      </w:r>
      <w:r>
        <w:rPr>
          <w:i/>
          <w:color w:val="231F20"/>
          <w:sz w:val="26"/>
        </w:rPr>
        <w:t>nhập.</w:t>
      </w:r>
      <w:r>
        <w:rPr>
          <w:i/>
          <w:color w:val="231F20"/>
          <w:spacing w:val="-4"/>
          <w:sz w:val="26"/>
        </w:rPr>
        <w:t> </w:t>
      </w:r>
      <w:r>
        <w:rPr>
          <w:i/>
          <w:color w:val="231F20"/>
          <w:sz w:val="26"/>
        </w:rPr>
        <w:t>(7)</w:t>
      </w:r>
      <w:r>
        <w:rPr>
          <w:i/>
          <w:color w:val="231F20"/>
          <w:spacing w:val="-4"/>
          <w:sz w:val="26"/>
        </w:rPr>
        <w:t> </w:t>
      </w:r>
      <w:r>
        <w:rPr>
          <w:i/>
          <w:color w:val="231F20"/>
          <w:sz w:val="26"/>
        </w:rPr>
        <w:t>Thiệt</w:t>
      </w:r>
      <w:r>
        <w:rPr>
          <w:i/>
          <w:color w:val="231F20"/>
          <w:spacing w:val="-4"/>
          <w:sz w:val="26"/>
        </w:rPr>
        <w:t> </w:t>
      </w:r>
      <w:r>
        <w:rPr>
          <w:i/>
          <w:color w:val="231F20"/>
          <w:sz w:val="26"/>
        </w:rPr>
        <w:t>nhập.</w:t>
      </w:r>
      <w:r>
        <w:rPr>
          <w:i/>
          <w:color w:val="231F20"/>
          <w:spacing w:val="-4"/>
          <w:sz w:val="26"/>
        </w:rPr>
        <w:t> </w:t>
      </w:r>
      <w:r>
        <w:rPr>
          <w:i/>
          <w:color w:val="231F20"/>
          <w:sz w:val="26"/>
        </w:rPr>
        <w:t>(8)</w:t>
      </w:r>
      <w:r>
        <w:rPr>
          <w:i/>
          <w:color w:val="231F20"/>
          <w:spacing w:val="-4"/>
          <w:sz w:val="26"/>
        </w:rPr>
        <w:t> </w:t>
      </w:r>
      <w:r>
        <w:rPr>
          <w:i/>
          <w:color w:val="231F20"/>
          <w:sz w:val="26"/>
        </w:rPr>
        <w:t>Vị </w:t>
      </w:r>
      <w:r>
        <w:rPr>
          <w:i/>
          <w:color w:val="231F20"/>
          <w:sz w:val="26"/>
        </w:rPr>
        <w:t>nhập. (9) Thân nhập. (10) Xúc nhập. </w:t>
      </w:r>
      <w:r>
        <w:rPr>
          <w:i/>
          <w:color w:val="231F20"/>
          <w:spacing w:val="-5"/>
          <w:sz w:val="26"/>
        </w:rPr>
        <w:t>(11) </w:t>
      </w:r>
      <w:r>
        <w:rPr>
          <w:i/>
          <w:color w:val="231F20"/>
          <w:sz w:val="26"/>
        </w:rPr>
        <w:t>Ý nhập. (12) Pháp</w:t>
      </w:r>
      <w:r>
        <w:rPr>
          <w:i/>
          <w:color w:val="231F20"/>
          <w:spacing w:val="1"/>
          <w:sz w:val="26"/>
        </w:rPr>
        <w:t> </w:t>
      </w:r>
      <w:r>
        <w:rPr>
          <w:i/>
          <w:color w:val="231F20"/>
          <w:sz w:val="26"/>
        </w:rPr>
        <w:t>nhập.</w:t>
      </w:r>
    </w:p>
    <w:p>
      <w:pPr>
        <w:pStyle w:val="BodyText"/>
        <w:spacing w:line="273" w:lineRule="auto" w:before="112"/>
        <w:ind w:left="110" w:right="412"/>
      </w:pPr>
      <w:r>
        <w:rPr>
          <w:i/>
          <w:color w:val="231F20"/>
        </w:rPr>
        <w:t>Hỏi: </w:t>
      </w:r>
      <w:r>
        <w:rPr>
          <w:color w:val="231F20"/>
        </w:rPr>
        <w:t>Vì sao người tạo Luận kia đã dựa vào mười hai nhập để tạo luận?</w:t>
      </w:r>
    </w:p>
    <w:p>
      <w:pPr>
        <w:pStyle w:val="BodyText"/>
        <w:spacing w:line="273" w:lineRule="auto" w:before="112"/>
        <w:ind w:left="110" w:right="410"/>
      </w:pPr>
      <w:r>
        <w:rPr>
          <w:i/>
          <w:color w:val="231F20"/>
        </w:rPr>
        <w:t>Đáp: </w:t>
      </w:r>
      <w:r>
        <w:rPr>
          <w:color w:val="231F20"/>
        </w:rPr>
        <w:t>Vì ý của người tạo luận muốn như thế. Theo ý muốn</w:t>
      </w:r>
      <w:r>
        <w:rPr>
          <w:color w:val="231F20"/>
          <w:spacing w:val="-27"/>
        </w:rPr>
        <w:t> </w:t>
      </w:r>
      <w:r>
        <w:rPr>
          <w:color w:val="231F20"/>
        </w:rPr>
        <w:t>như thế để tạo luận miễn là không trái với pháp tướng. Do đấy nên </w:t>
      </w:r>
      <w:r>
        <w:rPr>
          <w:color w:val="231F20"/>
          <w:spacing w:val="-5"/>
        </w:rPr>
        <w:t>Tôn </w:t>
      </w:r>
      <w:r>
        <w:rPr>
          <w:color w:val="231F20"/>
        </w:rPr>
        <w:t>giả kia đã dựa vào mười hai nhập để tạo luận.</w:t>
      </w:r>
    </w:p>
    <w:p>
      <w:pPr>
        <w:pStyle w:val="BodyText"/>
        <w:spacing w:before="110"/>
        <w:ind w:left="677" w:firstLine="0"/>
      </w:pPr>
      <w:r>
        <w:rPr>
          <w:color w:val="231F20"/>
        </w:rPr>
        <w:t>Hoặc nói: Người tạo Luận kia là vô</w:t>
      </w:r>
      <w:r>
        <w:rPr>
          <w:color w:val="231F20"/>
          <w:spacing w:val="-12"/>
        </w:rPr>
        <w:t> </w:t>
      </w:r>
      <w:r>
        <w:rPr>
          <w:color w:val="231F20"/>
        </w:rPr>
        <w:t>sự.</w:t>
      </w:r>
    </w:p>
    <w:p>
      <w:pPr>
        <w:pStyle w:val="BodyText"/>
        <w:spacing w:before="155"/>
        <w:ind w:left="677" w:firstLine="0"/>
      </w:pPr>
      <w:r>
        <w:rPr>
          <w:i/>
          <w:color w:val="231F20"/>
        </w:rPr>
        <w:t>Hỏi: </w:t>
      </w:r>
      <w:r>
        <w:rPr>
          <w:color w:val="231F20"/>
        </w:rPr>
        <w:t>Vì sao cho người tạo Luận kia là vô sự?</w:t>
      </w:r>
    </w:p>
    <w:p>
      <w:pPr>
        <w:pStyle w:val="BodyText"/>
        <w:spacing w:line="273" w:lineRule="auto" w:before="154"/>
        <w:ind w:left="110" w:right="407"/>
      </w:pPr>
      <w:r>
        <w:rPr>
          <w:i/>
          <w:color w:val="231F20"/>
        </w:rPr>
        <w:t>Đáp: </w:t>
      </w:r>
      <w:r>
        <w:rPr>
          <w:color w:val="231F20"/>
        </w:rPr>
        <w:t>Vì đây là Khế kinh Phật. Khế kinh kia nói: Có Phạm   chí Sinh Văn, sau thời gian thọ thực bữa trưa, thong thả đi dạo </w:t>
      </w:r>
      <w:r>
        <w:rPr>
          <w:color w:val="231F20"/>
          <w:spacing w:val="2"/>
        </w:rPr>
        <w:t>đến </w:t>
      </w:r>
      <w:r>
        <w:rPr>
          <w:color w:val="231F20"/>
        </w:rPr>
        <w:t>chỗ Đức Phật. Đến nơi cùng diện kiến Đức Thế Tôn, vui vẻ thăm hỏi rồi ngồi qua một phía. Phạm chí Sinh Văn nói: Thưa Cù Đàm! Tôi có vài điều muốn hỏi, cho phép tôi được hỏi, xin Cù Đàm vì   tôi giảng</w:t>
      </w:r>
      <w:r>
        <w:rPr>
          <w:color w:val="231F20"/>
          <w:spacing w:val="10"/>
        </w:rPr>
        <w:t> </w:t>
      </w:r>
      <w:r>
        <w:rPr>
          <w:color w:val="231F20"/>
        </w:rPr>
        <w:t>nói.</w:t>
      </w:r>
    </w:p>
    <w:p>
      <w:pPr>
        <w:pStyle w:val="BodyText"/>
        <w:spacing w:before="109"/>
        <w:ind w:left="677" w:firstLine="0"/>
      </w:pPr>
      <w:r>
        <w:rPr>
          <w:color w:val="231F20"/>
        </w:rPr>
        <w:t>Đức Thế Tôn bảo: Này Phạm chí! Tùy ông muốn hỏi.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pPr>
      <w:r>
        <w:rPr>
          <w:color w:val="231F20"/>
        </w:rPr>
        <w:t>Phạm chí nói: Thưa Cù Đàm! Tất cả, nghĩa là tất cả. Thưa Cù Đàm!</w:t>
      </w:r>
      <w:r>
        <w:rPr>
          <w:color w:val="231F20"/>
          <w:spacing w:val="-15"/>
        </w:rPr>
        <w:t> </w:t>
      </w:r>
      <w:r>
        <w:rPr>
          <w:color w:val="231F20"/>
        </w:rPr>
        <w:t>Tất</w:t>
      </w:r>
      <w:r>
        <w:rPr>
          <w:color w:val="231F20"/>
          <w:spacing w:val="-9"/>
        </w:rPr>
        <w:t> </w:t>
      </w:r>
      <w:r>
        <w:rPr>
          <w:color w:val="231F20"/>
        </w:rPr>
        <w:t>cả</w:t>
      </w:r>
      <w:r>
        <w:rPr>
          <w:color w:val="231F20"/>
          <w:spacing w:val="-10"/>
        </w:rPr>
        <w:t> </w:t>
      </w:r>
      <w:r>
        <w:rPr>
          <w:color w:val="231F20"/>
        </w:rPr>
        <w:t>có</w:t>
      </w:r>
      <w:r>
        <w:rPr>
          <w:color w:val="231F20"/>
          <w:spacing w:val="-9"/>
        </w:rPr>
        <w:t> </w:t>
      </w:r>
      <w:r>
        <w:rPr>
          <w:color w:val="231F20"/>
        </w:rPr>
        <w:t>bao</w:t>
      </w:r>
      <w:r>
        <w:rPr>
          <w:color w:val="231F20"/>
          <w:spacing w:val="-9"/>
        </w:rPr>
        <w:t> </w:t>
      </w:r>
      <w:r>
        <w:rPr>
          <w:color w:val="231F20"/>
        </w:rPr>
        <w:t>nhiêu</w:t>
      </w:r>
      <w:r>
        <w:rPr>
          <w:color w:val="231F20"/>
          <w:spacing w:val="-10"/>
        </w:rPr>
        <w:t> </w:t>
      </w:r>
      <w:r>
        <w:rPr>
          <w:color w:val="231F20"/>
        </w:rPr>
        <w:t>thứ</w:t>
      </w:r>
      <w:r>
        <w:rPr>
          <w:color w:val="231F20"/>
          <w:spacing w:val="-9"/>
        </w:rPr>
        <w:t> </w:t>
      </w:r>
      <w:r>
        <w:rPr>
          <w:color w:val="231F20"/>
        </w:rPr>
        <w:t>loại?</w:t>
      </w:r>
      <w:r>
        <w:rPr>
          <w:color w:val="231F20"/>
          <w:spacing w:val="-15"/>
        </w:rPr>
        <w:t> </w:t>
      </w:r>
      <w:r>
        <w:rPr>
          <w:color w:val="231F20"/>
        </w:rPr>
        <w:t>Thế</w:t>
      </w:r>
      <w:r>
        <w:rPr>
          <w:color w:val="231F20"/>
          <w:spacing w:val="-9"/>
        </w:rPr>
        <w:t> </w:t>
      </w:r>
      <w:r>
        <w:rPr>
          <w:color w:val="231F20"/>
        </w:rPr>
        <w:t>nào</w:t>
      </w:r>
      <w:r>
        <w:rPr>
          <w:color w:val="231F20"/>
          <w:spacing w:val="-9"/>
        </w:rPr>
        <w:t> </w:t>
      </w:r>
      <w:r>
        <w:rPr>
          <w:color w:val="231F20"/>
        </w:rPr>
        <w:t>thưa</w:t>
      </w:r>
      <w:r>
        <w:rPr>
          <w:color w:val="231F20"/>
          <w:spacing w:val="-10"/>
        </w:rPr>
        <w:t> </w:t>
      </w:r>
      <w:r>
        <w:rPr>
          <w:color w:val="231F20"/>
        </w:rPr>
        <w:t>Cù</w:t>
      </w:r>
      <w:r>
        <w:rPr>
          <w:color w:val="231F20"/>
          <w:spacing w:val="-9"/>
        </w:rPr>
        <w:t> </w:t>
      </w:r>
      <w:r>
        <w:rPr>
          <w:color w:val="231F20"/>
        </w:rPr>
        <w:t>Đàm!</w:t>
      </w:r>
      <w:r>
        <w:rPr>
          <w:color w:val="231F20"/>
          <w:spacing w:val="-14"/>
        </w:rPr>
        <w:t> </w:t>
      </w:r>
      <w:r>
        <w:rPr>
          <w:color w:val="231F20"/>
        </w:rPr>
        <w:t>Tất</w:t>
      </w:r>
      <w:r>
        <w:rPr>
          <w:color w:val="231F20"/>
          <w:spacing w:val="-10"/>
        </w:rPr>
        <w:t> </w:t>
      </w:r>
      <w:r>
        <w:rPr>
          <w:color w:val="231F20"/>
        </w:rPr>
        <w:t>cả,</w:t>
      </w:r>
      <w:r>
        <w:rPr>
          <w:color w:val="231F20"/>
          <w:spacing w:val="-9"/>
        </w:rPr>
        <w:t> </w:t>
      </w:r>
      <w:r>
        <w:rPr>
          <w:color w:val="231F20"/>
        </w:rPr>
        <w:t>tất cả có nêu bày nên được nêu bày?</w:t>
      </w:r>
    </w:p>
    <w:p>
      <w:pPr>
        <w:pStyle w:val="BodyText"/>
        <w:spacing w:line="276" w:lineRule="auto" w:before="134"/>
        <w:ind w:right="128"/>
      </w:pPr>
      <w:r>
        <w:rPr>
          <w:color w:val="231F20"/>
        </w:rPr>
        <w:t>Đức Thế Tôn bảo: Này Phạm chí! Có mười hai nhập: Từ nhãn nhập cho đến pháp nhập. Này Phạm chí! Tất cả là có từng ấy. Như thế, Như Lai theo tất cả sự vật cần nêu bày nên nêu bày.</w:t>
      </w:r>
    </w:p>
    <w:p>
      <w:pPr>
        <w:pStyle w:val="BodyText"/>
        <w:spacing w:line="276" w:lineRule="auto" w:before="134"/>
        <w:ind w:right="124"/>
      </w:pPr>
      <w:r>
        <w:rPr>
          <w:color w:val="231F20"/>
        </w:rPr>
        <w:t>Phạm chí nói: Nếu nói như thế thì đây không phải là tất </w:t>
      </w:r>
      <w:r>
        <w:rPr>
          <w:color w:val="231F20"/>
          <w:spacing w:val="2"/>
        </w:rPr>
        <w:t>cả. </w:t>
      </w:r>
      <w:r>
        <w:rPr>
          <w:color w:val="231F20"/>
        </w:rPr>
        <w:t>Như Sa-môn Cù Đàm đã nêu </w:t>
      </w:r>
      <w:r>
        <w:rPr>
          <w:color w:val="231F20"/>
          <w:spacing w:val="-3"/>
        </w:rPr>
        <w:t>bày, </w:t>
      </w:r>
      <w:r>
        <w:rPr>
          <w:color w:val="231F20"/>
        </w:rPr>
        <w:t>tôi bỏ tất cả </w:t>
      </w:r>
      <w:r>
        <w:rPr>
          <w:color w:val="231F20"/>
          <w:spacing w:val="-5"/>
        </w:rPr>
        <w:t>ấy,  </w:t>
      </w:r>
      <w:r>
        <w:rPr>
          <w:color w:val="231F20"/>
        </w:rPr>
        <w:t>lại nêu bày về  tất cả khác. Nghĩa là tất cả kia chỉ có lời nói, nêu hỏi xong, không nhận biết về tăng ích, sinh khởi ngu si. Vì sao? Vì không phải là cảnh</w:t>
      </w:r>
      <w:r>
        <w:rPr>
          <w:color w:val="231F20"/>
          <w:spacing w:val="5"/>
        </w:rPr>
        <w:t> </w:t>
      </w:r>
      <w:r>
        <w:rPr>
          <w:color w:val="231F20"/>
        </w:rPr>
        <w:t>giới.</w:t>
      </w:r>
    </w:p>
    <w:p>
      <w:pPr>
        <w:pStyle w:val="BodyText"/>
        <w:spacing w:line="276" w:lineRule="auto" w:before="136"/>
        <w:ind w:right="120"/>
      </w:pPr>
      <w:r>
        <w:rPr>
          <w:i/>
          <w:color w:val="231F20"/>
        </w:rPr>
        <w:t>Hỏi: </w:t>
      </w:r>
      <w:r>
        <w:rPr>
          <w:color w:val="231F20"/>
        </w:rPr>
        <w:t>Nếu tạo ra chỗ nêu bày này, thì tất cả từng ấy tức là mười tám giới. Tất cả từng ấy là năm ấm và vô vi. Tất cả từng ấy nghĩa là bốn Thánh đế và hư không phi số duyên tận. Tất cả từng ấy nghĩa là danh và sắc. Ở đây cũng chỉ có lời nói, nên hỏi xong, không nhận biết về sự tăng ích, sinh khởi ngu si, như không phải là cảnh giới chăng?</w:t>
      </w:r>
    </w:p>
    <w:p>
      <w:pPr>
        <w:pStyle w:val="BodyText"/>
        <w:spacing w:before="137"/>
        <w:ind w:left="960" w:firstLine="0"/>
      </w:pPr>
      <w:r>
        <w:rPr>
          <w:i/>
          <w:color w:val="231F20"/>
        </w:rPr>
        <w:t>Đáp: </w:t>
      </w:r>
      <w:r>
        <w:rPr>
          <w:color w:val="231F20"/>
        </w:rPr>
        <w:t>Điều ấy là không đúng.</w:t>
      </w:r>
    </w:p>
    <w:p>
      <w:pPr>
        <w:pStyle w:val="BodyText"/>
        <w:spacing w:before="177"/>
        <w:ind w:left="960" w:firstLine="0"/>
      </w:pPr>
      <w:r>
        <w:rPr>
          <w:i/>
          <w:color w:val="231F20"/>
        </w:rPr>
        <w:t>Hỏi: </w:t>
      </w:r>
      <w:r>
        <w:rPr>
          <w:color w:val="231F20"/>
        </w:rPr>
        <w:t>Nếu không đúng thì sự việc này là thế nào?</w:t>
      </w:r>
    </w:p>
    <w:p>
      <w:pPr>
        <w:pStyle w:val="BodyText"/>
        <w:spacing w:line="276" w:lineRule="auto" w:before="176"/>
        <w:ind w:right="122"/>
      </w:pPr>
      <w:r>
        <w:rPr>
          <w:i/>
          <w:color w:val="231F20"/>
          <w:spacing w:val="3"/>
        </w:rPr>
        <w:t>Đáp: </w:t>
      </w:r>
      <w:r>
        <w:rPr>
          <w:color w:val="231F20"/>
        </w:rPr>
        <w:t>Ở </w:t>
      </w:r>
      <w:r>
        <w:rPr>
          <w:color w:val="231F20"/>
          <w:spacing w:val="2"/>
        </w:rPr>
        <w:t>đây nói </w:t>
      </w:r>
      <w:r>
        <w:rPr>
          <w:color w:val="231F20"/>
        </w:rPr>
        <w:t>về </w:t>
      </w:r>
      <w:r>
        <w:rPr>
          <w:color w:val="231F20"/>
          <w:spacing w:val="2"/>
        </w:rPr>
        <w:t>trừ </w:t>
      </w:r>
      <w:r>
        <w:rPr>
          <w:color w:val="231F20"/>
          <w:spacing w:val="3"/>
        </w:rPr>
        <w:t>nghĩa, không </w:t>
      </w:r>
      <w:r>
        <w:rPr>
          <w:color w:val="231F20"/>
          <w:spacing w:val="2"/>
        </w:rPr>
        <w:t>nói </w:t>
      </w:r>
      <w:r>
        <w:rPr>
          <w:color w:val="231F20"/>
        </w:rPr>
        <w:t>về </w:t>
      </w:r>
      <w:r>
        <w:rPr>
          <w:color w:val="231F20"/>
          <w:spacing w:val="2"/>
        </w:rPr>
        <w:t>trừ vị. </w:t>
      </w:r>
      <w:r>
        <w:rPr>
          <w:color w:val="231F20"/>
        </w:rPr>
        <w:t>Ở </w:t>
      </w:r>
      <w:r>
        <w:rPr>
          <w:color w:val="231F20"/>
          <w:spacing w:val="4"/>
        </w:rPr>
        <w:t>đây    </w:t>
      </w:r>
      <w:r>
        <w:rPr>
          <w:color w:val="231F20"/>
          <w:spacing w:val="2"/>
        </w:rPr>
        <w:t>nói </w:t>
      </w:r>
      <w:r>
        <w:rPr>
          <w:color w:val="231F20"/>
        </w:rPr>
        <w:t>là </w:t>
      </w:r>
      <w:r>
        <w:rPr>
          <w:color w:val="231F20"/>
          <w:spacing w:val="2"/>
        </w:rPr>
        <w:t>trừ </w:t>
      </w:r>
      <w:r>
        <w:rPr>
          <w:color w:val="231F20"/>
          <w:spacing w:val="3"/>
        </w:rPr>
        <w:t>nghĩa </w:t>
      </w:r>
      <w:r>
        <w:rPr>
          <w:color w:val="231F20"/>
          <w:spacing w:val="2"/>
        </w:rPr>
        <w:t>nêu </w:t>
      </w:r>
      <w:r>
        <w:rPr>
          <w:color w:val="231F20"/>
        </w:rPr>
        <w:t>bày, </w:t>
      </w:r>
      <w:r>
        <w:rPr>
          <w:color w:val="231F20"/>
          <w:spacing w:val="3"/>
        </w:rPr>
        <w:t>không </w:t>
      </w:r>
      <w:r>
        <w:rPr>
          <w:color w:val="231F20"/>
          <w:spacing w:val="2"/>
        </w:rPr>
        <w:t>nói trừ </w:t>
      </w:r>
      <w:r>
        <w:rPr>
          <w:color w:val="231F20"/>
        </w:rPr>
        <w:t>vị </w:t>
      </w:r>
      <w:r>
        <w:rPr>
          <w:color w:val="231F20"/>
          <w:spacing w:val="2"/>
        </w:rPr>
        <w:t>nêu </w:t>
      </w:r>
      <w:r>
        <w:rPr>
          <w:color w:val="231F20"/>
        </w:rPr>
        <w:t>bày. </w:t>
      </w:r>
      <w:r>
        <w:rPr>
          <w:color w:val="231F20"/>
          <w:spacing w:val="3"/>
        </w:rPr>
        <w:t>Nghĩa </w:t>
      </w:r>
      <w:r>
        <w:rPr>
          <w:color w:val="231F20"/>
        </w:rPr>
        <w:t>là </w:t>
      </w:r>
      <w:r>
        <w:rPr>
          <w:color w:val="231F20"/>
          <w:spacing w:val="4"/>
        </w:rPr>
        <w:t>tánh </w:t>
      </w:r>
      <w:r>
        <w:rPr>
          <w:color w:val="231F20"/>
          <w:spacing w:val="2"/>
        </w:rPr>
        <w:t>của tất </w:t>
      </w:r>
      <w:r>
        <w:rPr>
          <w:color w:val="231F20"/>
        </w:rPr>
        <w:t>cả </w:t>
      </w:r>
      <w:r>
        <w:rPr>
          <w:color w:val="231F20"/>
          <w:spacing w:val="3"/>
        </w:rPr>
        <w:t>pháp </w:t>
      </w:r>
      <w:r>
        <w:rPr>
          <w:color w:val="231F20"/>
          <w:spacing w:val="2"/>
        </w:rPr>
        <w:t>đều gồm </w:t>
      </w:r>
      <w:r>
        <w:rPr>
          <w:color w:val="231F20"/>
          <w:spacing w:val="3"/>
        </w:rPr>
        <w:t>thâu trong mười </w:t>
      </w:r>
      <w:r>
        <w:rPr>
          <w:color w:val="231F20"/>
          <w:spacing w:val="2"/>
        </w:rPr>
        <w:t>hai </w:t>
      </w:r>
      <w:r>
        <w:rPr>
          <w:color w:val="231F20"/>
          <w:spacing w:val="3"/>
        </w:rPr>
        <w:t>nhập. </w:t>
      </w:r>
      <w:r>
        <w:rPr>
          <w:color w:val="231F20"/>
          <w:spacing w:val="2"/>
        </w:rPr>
        <w:t>Nếu </w:t>
      </w:r>
      <w:r>
        <w:rPr>
          <w:color w:val="231F20"/>
        </w:rPr>
        <w:t>có </w:t>
      </w:r>
      <w:r>
        <w:rPr>
          <w:color w:val="231F20"/>
          <w:spacing w:val="4"/>
        </w:rPr>
        <w:t>người </w:t>
      </w:r>
      <w:r>
        <w:rPr>
          <w:color w:val="231F20"/>
          <w:spacing w:val="3"/>
        </w:rPr>
        <w:t>nói: </w:t>
      </w:r>
      <w:r>
        <w:rPr>
          <w:color w:val="231F20"/>
          <w:spacing w:val="-7"/>
        </w:rPr>
        <w:t>Ta </w:t>
      </w:r>
      <w:r>
        <w:rPr>
          <w:color w:val="231F20"/>
        </w:rPr>
        <w:t>bỏ </w:t>
      </w:r>
      <w:r>
        <w:rPr>
          <w:color w:val="231F20"/>
          <w:spacing w:val="3"/>
        </w:rPr>
        <w:t>nghĩa mười </w:t>
      </w:r>
      <w:r>
        <w:rPr>
          <w:color w:val="231F20"/>
          <w:spacing w:val="2"/>
        </w:rPr>
        <w:t>hai </w:t>
      </w:r>
      <w:r>
        <w:rPr>
          <w:color w:val="231F20"/>
          <w:spacing w:val="3"/>
        </w:rPr>
        <w:t>nhập, </w:t>
      </w:r>
      <w:r>
        <w:rPr>
          <w:color w:val="231F20"/>
          <w:spacing w:val="2"/>
        </w:rPr>
        <w:t>lại nêu bày </w:t>
      </w:r>
      <w:r>
        <w:rPr>
          <w:color w:val="231F20"/>
          <w:spacing w:val="3"/>
        </w:rPr>
        <w:t>nghĩa khác </w:t>
      </w:r>
      <w:r>
        <w:rPr>
          <w:color w:val="231F20"/>
          <w:spacing w:val="2"/>
        </w:rPr>
        <w:t>thì </w:t>
      </w:r>
      <w:r>
        <w:rPr>
          <w:color w:val="231F20"/>
          <w:spacing w:val="4"/>
        </w:rPr>
        <w:t>nghĩa </w:t>
      </w:r>
      <w:r>
        <w:rPr>
          <w:color w:val="231F20"/>
        </w:rPr>
        <w:t>ấy </w:t>
      </w:r>
      <w:r>
        <w:rPr>
          <w:color w:val="231F20"/>
          <w:spacing w:val="3"/>
        </w:rPr>
        <w:t>hoàn toàn không </w:t>
      </w:r>
      <w:r>
        <w:rPr>
          <w:color w:val="231F20"/>
          <w:spacing w:val="2"/>
        </w:rPr>
        <w:t>thể nêu </w:t>
      </w:r>
      <w:r>
        <w:rPr>
          <w:color w:val="231F20"/>
        </w:rPr>
        <w:t>bày. </w:t>
      </w:r>
      <w:r>
        <w:rPr>
          <w:color w:val="231F20"/>
          <w:spacing w:val="2"/>
        </w:rPr>
        <w:t>Thế nên </w:t>
      </w:r>
      <w:r>
        <w:rPr>
          <w:color w:val="231F20"/>
        </w:rPr>
        <w:t>ở </w:t>
      </w:r>
      <w:r>
        <w:rPr>
          <w:color w:val="231F20"/>
          <w:spacing w:val="2"/>
        </w:rPr>
        <w:t>đây nói </w:t>
      </w:r>
      <w:r>
        <w:rPr>
          <w:color w:val="231F20"/>
        </w:rPr>
        <w:t>là </w:t>
      </w:r>
      <w:r>
        <w:rPr>
          <w:color w:val="231F20"/>
          <w:spacing w:val="2"/>
        </w:rPr>
        <w:t>trừ </w:t>
      </w:r>
      <w:r>
        <w:rPr>
          <w:color w:val="231F20"/>
          <w:spacing w:val="4"/>
        </w:rPr>
        <w:t>nghĩa, </w:t>
      </w:r>
      <w:r>
        <w:rPr>
          <w:color w:val="231F20"/>
          <w:spacing w:val="3"/>
        </w:rPr>
        <w:t>không </w:t>
      </w:r>
      <w:r>
        <w:rPr>
          <w:color w:val="231F20"/>
          <w:spacing w:val="2"/>
        </w:rPr>
        <w:t>nói trừ vị. </w:t>
      </w:r>
      <w:r>
        <w:rPr>
          <w:color w:val="231F20"/>
        </w:rPr>
        <w:t>Ở </w:t>
      </w:r>
      <w:r>
        <w:rPr>
          <w:color w:val="231F20"/>
          <w:spacing w:val="2"/>
        </w:rPr>
        <w:t>đây nói </w:t>
      </w:r>
      <w:r>
        <w:rPr>
          <w:color w:val="231F20"/>
        </w:rPr>
        <w:t>là </w:t>
      </w:r>
      <w:r>
        <w:rPr>
          <w:color w:val="231F20"/>
          <w:spacing w:val="2"/>
        </w:rPr>
        <w:t>trừ </w:t>
      </w:r>
      <w:r>
        <w:rPr>
          <w:color w:val="231F20"/>
          <w:spacing w:val="3"/>
        </w:rPr>
        <w:t>nghĩa </w:t>
      </w:r>
      <w:r>
        <w:rPr>
          <w:color w:val="231F20"/>
          <w:spacing w:val="2"/>
        </w:rPr>
        <w:t>nêu </w:t>
      </w:r>
      <w:r>
        <w:rPr>
          <w:color w:val="231F20"/>
        </w:rPr>
        <w:t>bày, </w:t>
      </w:r>
      <w:r>
        <w:rPr>
          <w:color w:val="231F20"/>
          <w:spacing w:val="3"/>
        </w:rPr>
        <w:t>không </w:t>
      </w:r>
      <w:r>
        <w:rPr>
          <w:color w:val="231F20"/>
          <w:spacing w:val="2"/>
        </w:rPr>
        <w:t>nói </w:t>
      </w:r>
      <w:r>
        <w:rPr>
          <w:color w:val="231F20"/>
        </w:rPr>
        <w:t>là </w:t>
      </w:r>
      <w:r>
        <w:rPr>
          <w:color w:val="231F20"/>
          <w:spacing w:val="4"/>
        </w:rPr>
        <w:t>trừ </w:t>
      </w:r>
      <w:r>
        <w:rPr>
          <w:color w:val="231F20"/>
        </w:rPr>
        <w:t>vị </w:t>
      </w:r>
      <w:r>
        <w:rPr>
          <w:color w:val="231F20"/>
          <w:spacing w:val="2"/>
        </w:rPr>
        <w:t>nêu</w:t>
      </w:r>
      <w:r>
        <w:rPr>
          <w:color w:val="231F20"/>
          <w:spacing w:val="18"/>
        </w:rPr>
        <w:t> </w:t>
      </w:r>
      <w:r>
        <w:rPr>
          <w:color w:val="231F20"/>
        </w:rPr>
        <w:t>bày.</w:t>
      </w:r>
    </w:p>
    <w:p>
      <w:pPr>
        <w:pStyle w:val="BodyText"/>
        <w:spacing w:line="276" w:lineRule="auto" w:before="139"/>
        <w:ind w:right="129"/>
      </w:pP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1"/>
        </w:rPr>
        <w:t> </w:t>
      </w:r>
      <w:r>
        <w:rPr>
          <w:color w:val="231F20"/>
        </w:rPr>
        <w:t>Mười</w:t>
      </w:r>
      <w:r>
        <w:rPr>
          <w:color w:val="231F20"/>
          <w:spacing w:val="-10"/>
        </w:rPr>
        <w:t> </w:t>
      </w:r>
      <w:r>
        <w:rPr>
          <w:color w:val="231F20"/>
        </w:rPr>
        <w:t>hai</w:t>
      </w:r>
      <w:r>
        <w:rPr>
          <w:color w:val="231F20"/>
          <w:spacing w:val="-10"/>
        </w:rPr>
        <w:t> </w:t>
      </w:r>
      <w:r>
        <w:rPr>
          <w:color w:val="231F20"/>
        </w:rPr>
        <w:t>nhập</w:t>
      </w:r>
      <w:r>
        <w:rPr>
          <w:color w:val="231F20"/>
          <w:spacing w:val="-11"/>
        </w:rPr>
        <w:t> </w:t>
      </w:r>
      <w:r>
        <w:rPr>
          <w:color w:val="231F20"/>
        </w:rPr>
        <w:t>này</w:t>
      </w:r>
      <w:r>
        <w:rPr>
          <w:color w:val="231F20"/>
          <w:spacing w:val="-10"/>
        </w:rPr>
        <w:t> </w:t>
      </w:r>
      <w:r>
        <w:rPr>
          <w:color w:val="231F20"/>
        </w:rPr>
        <w:t>là</w:t>
      </w:r>
      <w:r>
        <w:rPr>
          <w:color w:val="231F20"/>
          <w:spacing w:val="-11"/>
        </w:rPr>
        <w:t> </w:t>
      </w:r>
      <w:r>
        <w:rPr>
          <w:color w:val="231F20"/>
        </w:rPr>
        <w:t>nói</w:t>
      </w:r>
      <w:r>
        <w:rPr>
          <w:color w:val="231F20"/>
          <w:spacing w:val="-10"/>
        </w:rPr>
        <w:t> </w:t>
      </w:r>
      <w:r>
        <w:rPr>
          <w:color w:val="231F20"/>
        </w:rPr>
        <w:t>về</w:t>
      </w:r>
      <w:r>
        <w:rPr>
          <w:color w:val="231F20"/>
          <w:spacing w:val="-10"/>
        </w:rPr>
        <w:t> </w:t>
      </w:r>
      <w:r>
        <w:rPr>
          <w:color w:val="231F20"/>
        </w:rPr>
        <w:t>sự</w:t>
      </w:r>
      <w:r>
        <w:rPr>
          <w:color w:val="231F20"/>
          <w:spacing w:val="-11"/>
        </w:rPr>
        <w:t> </w:t>
      </w:r>
      <w:r>
        <w:rPr>
          <w:color w:val="231F20"/>
        </w:rPr>
        <w:t>vi</w:t>
      </w:r>
      <w:r>
        <w:rPr>
          <w:color w:val="231F20"/>
          <w:spacing w:val="-10"/>
        </w:rPr>
        <w:t> </w:t>
      </w:r>
      <w:r>
        <w:rPr>
          <w:color w:val="231F20"/>
        </w:rPr>
        <w:t>diệu,</w:t>
      </w:r>
      <w:r>
        <w:rPr>
          <w:color w:val="231F20"/>
          <w:spacing w:val="-10"/>
        </w:rPr>
        <w:t> </w:t>
      </w:r>
      <w:r>
        <w:rPr>
          <w:color w:val="231F20"/>
        </w:rPr>
        <w:t>nói</w:t>
      </w:r>
      <w:r>
        <w:rPr>
          <w:color w:val="231F20"/>
          <w:spacing w:val="-11"/>
        </w:rPr>
        <w:t> </w:t>
      </w:r>
      <w:r>
        <w:rPr>
          <w:color w:val="231F20"/>
        </w:rPr>
        <w:t>về</w:t>
      </w:r>
      <w:r>
        <w:rPr>
          <w:color w:val="231F20"/>
          <w:spacing w:val="-10"/>
        </w:rPr>
        <w:t> </w:t>
      </w:r>
      <w:r>
        <w:rPr>
          <w:color w:val="231F20"/>
        </w:rPr>
        <w:t>sự thích hợp, nói về sự hơn hết, vô</w:t>
      </w:r>
      <w:r>
        <w:rPr>
          <w:color w:val="231F20"/>
          <w:spacing w:val="-2"/>
        </w:rPr>
        <w:t> </w:t>
      </w:r>
      <w:r>
        <w:rPr>
          <w:color w:val="231F20"/>
        </w:rPr>
        <w:t>thượng.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12"/>
      </w:pPr>
      <w:r>
        <w:rPr>
          <w:i/>
          <w:color w:val="231F20"/>
        </w:rPr>
        <w:t>Hỏi: </w:t>
      </w:r>
      <w:r>
        <w:rPr>
          <w:color w:val="231F20"/>
        </w:rPr>
        <w:t>Vì sao mười hai nhập này là nói về sự vi diệu, nói về sự thích hợp, nói về sự hơn hết, vô thượng?</w:t>
      </w:r>
    </w:p>
    <w:p>
      <w:pPr>
        <w:pStyle w:val="BodyText"/>
        <w:spacing w:line="268" w:lineRule="auto" w:before="110"/>
        <w:ind w:left="110" w:right="409"/>
      </w:pPr>
      <w:r>
        <w:rPr>
          <w:i/>
          <w:color w:val="231F20"/>
        </w:rPr>
        <w:t>Đáp: </w:t>
      </w:r>
      <w:r>
        <w:rPr>
          <w:color w:val="231F20"/>
        </w:rPr>
        <w:t>Vì nhập này không phải là nêu bày tạp loạn, vì đã gồm thâu</w:t>
      </w:r>
      <w:r>
        <w:rPr>
          <w:color w:val="231F20"/>
          <w:spacing w:val="-8"/>
        </w:rPr>
        <w:t> </w:t>
      </w:r>
      <w:r>
        <w:rPr>
          <w:color w:val="231F20"/>
        </w:rPr>
        <w:t>tất</w:t>
      </w:r>
      <w:r>
        <w:rPr>
          <w:color w:val="231F20"/>
          <w:spacing w:val="-7"/>
        </w:rPr>
        <w:t> </w:t>
      </w:r>
      <w:r>
        <w:rPr>
          <w:color w:val="231F20"/>
        </w:rPr>
        <w:t>cả</w:t>
      </w:r>
      <w:r>
        <w:rPr>
          <w:color w:val="231F20"/>
          <w:spacing w:val="-7"/>
        </w:rPr>
        <w:t> </w:t>
      </w:r>
      <w:r>
        <w:rPr>
          <w:color w:val="231F20"/>
        </w:rPr>
        <w:t>pháp</w:t>
      </w:r>
      <w:r>
        <w:rPr>
          <w:color w:val="231F20"/>
          <w:spacing w:val="-7"/>
        </w:rPr>
        <w:t> </w:t>
      </w:r>
      <w:r>
        <w:rPr>
          <w:color w:val="231F20"/>
        </w:rPr>
        <w:t>giới.</w:t>
      </w:r>
      <w:r>
        <w:rPr>
          <w:color w:val="231F20"/>
          <w:spacing w:val="-7"/>
        </w:rPr>
        <w:t> </w:t>
      </w:r>
      <w:r>
        <w:rPr>
          <w:color w:val="231F20"/>
        </w:rPr>
        <w:t>Giới</w:t>
      </w:r>
      <w:r>
        <w:rPr>
          <w:color w:val="231F20"/>
          <w:spacing w:val="-8"/>
        </w:rPr>
        <w:t> </w:t>
      </w:r>
      <w:r>
        <w:rPr>
          <w:color w:val="231F20"/>
        </w:rPr>
        <w:t>tuy</w:t>
      </w:r>
      <w:r>
        <w:rPr>
          <w:color w:val="231F20"/>
          <w:spacing w:val="-7"/>
        </w:rPr>
        <w:t> </w:t>
      </w:r>
      <w:r>
        <w:rPr>
          <w:color w:val="231F20"/>
        </w:rPr>
        <w:t>gồm</w:t>
      </w:r>
      <w:r>
        <w:rPr>
          <w:color w:val="231F20"/>
          <w:spacing w:val="-7"/>
        </w:rPr>
        <w:t> </w:t>
      </w:r>
      <w:r>
        <w:rPr>
          <w:color w:val="231F20"/>
        </w:rPr>
        <w:t>thâu</w:t>
      </w:r>
      <w:r>
        <w:rPr>
          <w:color w:val="231F20"/>
          <w:spacing w:val="-7"/>
        </w:rPr>
        <w:t> </w:t>
      </w:r>
      <w:r>
        <w:rPr>
          <w:color w:val="231F20"/>
        </w:rPr>
        <w:t>tất</w:t>
      </w:r>
      <w:r>
        <w:rPr>
          <w:color w:val="231F20"/>
          <w:spacing w:val="-7"/>
        </w:rPr>
        <w:t> </w:t>
      </w:r>
      <w:r>
        <w:rPr>
          <w:color w:val="231F20"/>
        </w:rPr>
        <w:t>cả</w:t>
      </w:r>
      <w:r>
        <w:rPr>
          <w:color w:val="231F20"/>
          <w:spacing w:val="-8"/>
        </w:rPr>
        <w:t> </w:t>
      </w:r>
      <w:r>
        <w:rPr>
          <w:color w:val="231F20"/>
        </w:rPr>
        <w:t>các</w:t>
      </w:r>
      <w:r>
        <w:rPr>
          <w:color w:val="231F20"/>
          <w:spacing w:val="-7"/>
        </w:rPr>
        <w:t> </w:t>
      </w:r>
      <w:r>
        <w:rPr>
          <w:color w:val="231F20"/>
        </w:rPr>
        <w:t>pháp,</w:t>
      </w:r>
      <w:r>
        <w:rPr>
          <w:color w:val="231F20"/>
          <w:spacing w:val="-7"/>
        </w:rPr>
        <w:t> </w:t>
      </w:r>
      <w:r>
        <w:rPr>
          <w:color w:val="231F20"/>
        </w:rPr>
        <w:t>nhưng</w:t>
      </w:r>
      <w:r>
        <w:rPr>
          <w:color w:val="231F20"/>
          <w:spacing w:val="-7"/>
        </w:rPr>
        <w:t> </w:t>
      </w:r>
      <w:r>
        <w:rPr>
          <w:color w:val="231F20"/>
        </w:rPr>
        <w:t>chỉ</w:t>
      </w:r>
      <w:r>
        <w:rPr>
          <w:color w:val="231F20"/>
          <w:spacing w:val="-7"/>
        </w:rPr>
        <w:t> </w:t>
      </w:r>
      <w:r>
        <w:rPr>
          <w:color w:val="231F20"/>
        </w:rPr>
        <w:t>là nêu bày lẫn lộn, tức là một tâm lập thành bảy tâm giới. Còn ấm tuy không phải là nêu bày lẫn lộn, nhưng ấm kia không gồm thâu tất cả pháp, chỉ gồm thâu pháp hữu vi, không gồm thâu pháp vô vi. Như </w:t>
      </w:r>
      <w:r>
        <w:rPr>
          <w:color w:val="231F20"/>
          <w:spacing w:val="-5"/>
        </w:rPr>
        <w:t>vậy, </w:t>
      </w:r>
      <w:r>
        <w:rPr>
          <w:color w:val="231F20"/>
        </w:rPr>
        <w:t>nhập ấy không phải là nêu bày lẫn lộn và có thể gồm thâu tất</w:t>
      </w:r>
      <w:r>
        <w:rPr>
          <w:color w:val="231F20"/>
          <w:spacing w:val="-25"/>
        </w:rPr>
        <w:t> </w:t>
      </w:r>
      <w:r>
        <w:rPr>
          <w:color w:val="231F20"/>
        </w:rPr>
        <w:t>cả pháp. Thế nên tạo ra phần Luận</w:t>
      </w:r>
      <w:r>
        <w:rPr>
          <w:color w:val="231F20"/>
          <w:spacing w:val="-5"/>
        </w:rPr>
        <w:t> này.</w:t>
      </w:r>
    </w:p>
    <w:p>
      <w:pPr>
        <w:pStyle w:val="BodyText"/>
        <w:spacing w:line="268" w:lineRule="auto" w:before="116"/>
        <w:ind w:left="110" w:right="411"/>
      </w:pPr>
      <w:r>
        <w:rPr>
          <w:color w:val="231F20"/>
        </w:rPr>
        <w:t>Hoặc cho: Trong đây nói nhập là gồm thâu tất cả pháp, là nói vừa đủ. Giới tuy gồm thâu tất cả pháp, nhưng chỉ là nói rộng. Còn ấm</w:t>
      </w:r>
      <w:r>
        <w:rPr>
          <w:color w:val="231F20"/>
          <w:spacing w:val="-13"/>
        </w:rPr>
        <w:t> </w:t>
      </w:r>
      <w:r>
        <w:rPr>
          <w:color w:val="231F20"/>
        </w:rPr>
        <w:t>không</w:t>
      </w:r>
      <w:r>
        <w:rPr>
          <w:color w:val="231F20"/>
          <w:spacing w:val="-12"/>
        </w:rPr>
        <w:t> </w:t>
      </w:r>
      <w:r>
        <w:rPr>
          <w:color w:val="231F20"/>
        </w:rPr>
        <w:t>gồm</w:t>
      </w:r>
      <w:r>
        <w:rPr>
          <w:color w:val="231F20"/>
          <w:spacing w:val="-12"/>
        </w:rPr>
        <w:t> </w:t>
      </w:r>
      <w:r>
        <w:rPr>
          <w:color w:val="231F20"/>
        </w:rPr>
        <w:t>thâu</w:t>
      </w:r>
      <w:r>
        <w:rPr>
          <w:color w:val="231F20"/>
          <w:spacing w:val="-13"/>
        </w:rPr>
        <w:t> </w:t>
      </w:r>
      <w:r>
        <w:rPr>
          <w:color w:val="231F20"/>
        </w:rPr>
        <w:t>tất</w:t>
      </w:r>
      <w:r>
        <w:rPr>
          <w:color w:val="231F20"/>
          <w:spacing w:val="-12"/>
        </w:rPr>
        <w:t> </w:t>
      </w:r>
      <w:r>
        <w:rPr>
          <w:color w:val="231F20"/>
        </w:rPr>
        <w:t>cả</w:t>
      </w:r>
      <w:r>
        <w:rPr>
          <w:color w:val="231F20"/>
          <w:spacing w:val="-12"/>
        </w:rPr>
        <w:t> </w:t>
      </w:r>
      <w:r>
        <w:rPr>
          <w:color w:val="231F20"/>
        </w:rPr>
        <w:t>pháp,</w:t>
      </w:r>
      <w:r>
        <w:rPr>
          <w:color w:val="231F20"/>
          <w:spacing w:val="-12"/>
        </w:rPr>
        <w:t> </w:t>
      </w:r>
      <w:r>
        <w:rPr>
          <w:color w:val="231F20"/>
        </w:rPr>
        <w:t>cũng</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3"/>
        </w:rPr>
        <w:t> </w:t>
      </w:r>
      <w:r>
        <w:rPr>
          <w:color w:val="231F20"/>
        </w:rPr>
        <w:t>nói</w:t>
      </w:r>
      <w:r>
        <w:rPr>
          <w:color w:val="231F20"/>
          <w:spacing w:val="-12"/>
        </w:rPr>
        <w:t> </w:t>
      </w:r>
      <w:r>
        <w:rPr>
          <w:color w:val="231F20"/>
        </w:rPr>
        <w:t>vừa</w:t>
      </w:r>
      <w:r>
        <w:rPr>
          <w:color w:val="231F20"/>
          <w:spacing w:val="-12"/>
        </w:rPr>
        <w:t> </w:t>
      </w:r>
      <w:r>
        <w:rPr>
          <w:color w:val="231F20"/>
        </w:rPr>
        <w:t>đủ.</w:t>
      </w:r>
      <w:r>
        <w:rPr>
          <w:color w:val="231F20"/>
          <w:spacing w:val="-12"/>
        </w:rPr>
        <w:t> </w:t>
      </w:r>
      <w:r>
        <w:rPr>
          <w:color w:val="231F20"/>
        </w:rPr>
        <w:t>Nhập này là nói vừa đủ và gồm thâu tất cả pháp. Vì thế nói mười hai nhập là</w:t>
      </w:r>
      <w:r>
        <w:rPr>
          <w:color w:val="231F20"/>
          <w:spacing w:val="-7"/>
        </w:rPr>
        <w:t> </w:t>
      </w:r>
      <w:r>
        <w:rPr>
          <w:color w:val="231F20"/>
        </w:rPr>
        <w:t>nói</w:t>
      </w:r>
      <w:r>
        <w:rPr>
          <w:color w:val="231F20"/>
          <w:spacing w:val="-6"/>
        </w:rPr>
        <w:t> </w:t>
      </w:r>
      <w:r>
        <w:rPr>
          <w:color w:val="231F20"/>
        </w:rPr>
        <w:t>về</w:t>
      </w:r>
      <w:r>
        <w:rPr>
          <w:color w:val="231F20"/>
          <w:spacing w:val="-6"/>
        </w:rPr>
        <w:t> </w:t>
      </w:r>
      <w:r>
        <w:rPr>
          <w:color w:val="231F20"/>
        </w:rPr>
        <w:t>sự</w:t>
      </w:r>
      <w:r>
        <w:rPr>
          <w:color w:val="231F20"/>
          <w:spacing w:val="-6"/>
        </w:rPr>
        <w:t> </w:t>
      </w:r>
      <w:r>
        <w:rPr>
          <w:color w:val="231F20"/>
        </w:rPr>
        <w:t>vi</w:t>
      </w:r>
      <w:r>
        <w:rPr>
          <w:color w:val="231F20"/>
          <w:spacing w:val="-6"/>
        </w:rPr>
        <w:t> </w:t>
      </w:r>
      <w:r>
        <w:rPr>
          <w:color w:val="231F20"/>
        </w:rPr>
        <w:t>diệu,</w:t>
      </w:r>
      <w:r>
        <w:rPr>
          <w:color w:val="231F20"/>
          <w:spacing w:val="-7"/>
        </w:rPr>
        <w:t> </w:t>
      </w:r>
      <w:r>
        <w:rPr>
          <w:color w:val="231F20"/>
        </w:rPr>
        <w:t>sự</w:t>
      </w:r>
      <w:r>
        <w:rPr>
          <w:color w:val="231F20"/>
          <w:spacing w:val="-6"/>
        </w:rPr>
        <w:t> </w:t>
      </w:r>
      <w:r>
        <w:rPr>
          <w:color w:val="231F20"/>
        </w:rPr>
        <w:t>thích</w:t>
      </w:r>
      <w:r>
        <w:rPr>
          <w:color w:val="231F20"/>
          <w:spacing w:val="-6"/>
        </w:rPr>
        <w:t> </w:t>
      </w:r>
      <w:r>
        <w:rPr>
          <w:color w:val="231F20"/>
        </w:rPr>
        <w:t>hợp,</w:t>
      </w:r>
      <w:r>
        <w:rPr>
          <w:color w:val="231F20"/>
          <w:spacing w:val="-6"/>
        </w:rPr>
        <w:t> </w:t>
      </w:r>
      <w:r>
        <w:rPr>
          <w:color w:val="231F20"/>
        </w:rPr>
        <w:t>sự</w:t>
      </w:r>
      <w:r>
        <w:rPr>
          <w:color w:val="231F20"/>
          <w:spacing w:val="-6"/>
        </w:rPr>
        <w:t> </w:t>
      </w:r>
      <w:r>
        <w:rPr>
          <w:color w:val="231F20"/>
        </w:rPr>
        <w:t>hơn</w:t>
      </w:r>
      <w:r>
        <w:rPr>
          <w:color w:val="231F20"/>
          <w:spacing w:val="-6"/>
        </w:rPr>
        <w:t> </w:t>
      </w:r>
      <w:r>
        <w:rPr>
          <w:color w:val="231F20"/>
        </w:rPr>
        <w:t>hết,</w:t>
      </w:r>
      <w:r>
        <w:rPr>
          <w:color w:val="231F20"/>
          <w:spacing w:val="-7"/>
        </w:rPr>
        <w:t> </w:t>
      </w:r>
      <w:r>
        <w:rPr>
          <w:color w:val="231F20"/>
        </w:rPr>
        <w:t>vô</w:t>
      </w:r>
      <w:r>
        <w:rPr>
          <w:color w:val="231F20"/>
          <w:spacing w:val="-6"/>
        </w:rPr>
        <w:t> </w:t>
      </w:r>
      <w:r>
        <w:rPr>
          <w:color w:val="231F20"/>
        </w:rPr>
        <w:t>thượng.</w:t>
      </w:r>
      <w:r>
        <w:rPr>
          <w:color w:val="231F20"/>
          <w:spacing w:val="-10"/>
        </w:rPr>
        <w:t> </w:t>
      </w:r>
      <w:r>
        <w:rPr>
          <w:color w:val="231F20"/>
        </w:rPr>
        <w:t>Thế</w:t>
      </w:r>
      <w:r>
        <w:rPr>
          <w:color w:val="231F20"/>
          <w:spacing w:val="-6"/>
        </w:rPr>
        <w:t> </w:t>
      </w:r>
      <w:r>
        <w:rPr>
          <w:color w:val="231F20"/>
        </w:rPr>
        <w:t>nên</w:t>
      </w:r>
      <w:r>
        <w:rPr>
          <w:color w:val="231F20"/>
          <w:spacing w:val="-6"/>
        </w:rPr>
        <w:t> </w:t>
      </w:r>
      <w:r>
        <w:rPr>
          <w:color w:val="231F20"/>
        </w:rPr>
        <w:t>tạo ra phần Luận </w:t>
      </w:r>
      <w:r>
        <w:rPr>
          <w:color w:val="231F20"/>
          <w:spacing w:val="-5"/>
        </w:rPr>
        <w:t>này.</w:t>
      </w:r>
    </w:p>
    <w:p>
      <w:pPr>
        <w:pStyle w:val="BodyText"/>
        <w:spacing w:line="268" w:lineRule="auto"/>
        <w:ind w:left="110" w:right="410"/>
      </w:pPr>
      <w:r>
        <w:rPr>
          <w:color w:val="231F20"/>
        </w:rPr>
        <w:t>Muốn quán tất cả các pháp: Người kia phải dựa vào mười hai nhập để quán. Dựa vào mười hai nhập quán xong mới sinh mười</w:t>
      </w:r>
      <w:r>
        <w:rPr>
          <w:color w:val="231F20"/>
          <w:spacing w:val="-31"/>
        </w:rPr>
        <w:t> </w:t>
      </w:r>
      <w:r>
        <w:rPr>
          <w:color w:val="231F20"/>
        </w:rPr>
        <w:t>hai pháp sáng suốt cùng hiện bày hình tượng của mười hai nghĩa. Như người dùng đá ngọc mài mười hai gương soi để tự xem hình tượng của mình. Mài xong, người ấy mới thấy rõ hình ảnh của mình trong mười hai gương kia. Như thế, muốn quán tất cả pháp hành giả phải dựa vào mười hai nhập để quán. Dựa vào mười hai nhập quán </w:t>
      </w:r>
      <w:r>
        <w:rPr>
          <w:color w:val="231F20"/>
          <w:spacing w:val="-3"/>
        </w:rPr>
        <w:t>xong </w:t>
      </w:r>
      <w:r>
        <w:rPr>
          <w:color w:val="231F20"/>
        </w:rPr>
        <w:t>mới sinh mười hai pháp sáng suốt cùng hiện bày hình tượng của mười</w:t>
      </w:r>
      <w:r>
        <w:rPr>
          <w:color w:val="231F20"/>
          <w:spacing w:val="-4"/>
        </w:rPr>
        <w:t> </w:t>
      </w:r>
      <w:r>
        <w:rPr>
          <w:color w:val="231F20"/>
        </w:rPr>
        <w:t>hai</w:t>
      </w:r>
      <w:r>
        <w:rPr>
          <w:color w:val="231F20"/>
          <w:spacing w:val="-3"/>
        </w:rPr>
        <w:t> </w:t>
      </w:r>
      <w:r>
        <w:rPr>
          <w:color w:val="231F20"/>
        </w:rPr>
        <w:t>nghĩa.</w:t>
      </w:r>
      <w:r>
        <w:rPr>
          <w:color w:val="231F20"/>
          <w:spacing w:val="-3"/>
        </w:rPr>
        <w:t> </w:t>
      </w:r>
      <w:r>
        <w:rPr>
          <w:color w:val="231F20"/>
        </w:rPr>
        <w:t>Nhập</w:t>
      </w:r>
      <w:r>
        <w:rPr>
          <w:color w:val="231F20"/>
          <w:spacing w:val="-3"/>
        </w:rPr>
        <w:t> </w:t>
      </w:r>
      <w:r>
        <w:rPr>
          <w:color w:val="231F20"/>
        </w:rPr>
        <w:t>này</w:t>
      </w:r>
      <w:r>
        <w:rPr>
          <w:color w:val="231F20"/>
          <w:spacing w:val="-3"/>
        </w:rPr>
        <w:t> </w:t>
      </w:r>
      <w:r>
        <w:rPr>
          <w:color w:val="231F20"/>
        </w:rPr>
        <w:t>nơi</w:t>
      </w:r>
      <w:r>
        <w:rPr>
          <w:color w:val="231F20"/>
          <w:spacing w:val="-4"/>
        </w:rPr>
        <w:t> </w:t>
      </w:r>
      <w:r>
        <w:rPr>
          <w:color w:val="231F20"/>
        </w:rPr>
        <w:t>một</w:t>
      </w:r>
      <w:r>
        <w:rPr>
          <w:color w:val="231F20"/>
          <w:spacing w:val="-3"/>
        </w:rPr>
        <w:t> </w:t>
      </w:r>
      <w:r>
        <w:rPr>
          <w:color w:val="231F20"/>
        </w:rPr>
        <w:t>thân</w:t>
      </w:r>
      <w:r>
        <w:rPr>
          <w:color w:val="231F20"/>
          <w:spacing w:val="-3"/>
        </w:rPr>
        <w:t> </w:t>
      </w:r>
      <w:r>
        <w:rPr>
          <w:color w:val="231F20"/>
        </w:rPr>
        <w:t>một</w:t>
      </w:r>
      <w:r>
        <w:rPr>
          <w:color w:val="231F20"/>
          <w:spacing w:val="-3"/>
        </w:rPr>
        <w:t> </w:t>
      </w:r>
      <w:r>
        <w:rPr>
          <w:color w:val="231F20"/>
        </w:rPr>
        <w:t>ý</w:t>
      </w:r>
      <w:r>
        <w:rPr>
          <w:color w:val="231F20"/>
          <w:spacing w:val="-3"/>
        </w:rPr>
        <w:t> </w:t>
      </w:r>
      <w:r>
        <w:rPr>
          <w:color w:val="231F20"/>
        </w:rPr>
        <w:t>có</w:t>
      </w:r>
      <w:r>
        <w:rPr>
          <w:color w:val="231F20"/>
          <w:spacing w:val="-4"/>
        </w:rPr>
        <w:t> </w:t>
      </w:r>
      <w:r>
        <w:rPr>
          <w:color w:val="231F20"/>
        </w:rPr>
        <w:t>thể</w:t>
      </w:r>
      <w:r>
        <w:rPr>
          <w:color w:val="231F20"/>
          <w:spacing w:val="-3"/>
        </w:rPr>
        <w:t> </w:t>
      </w:r>
      <w:r>
        <w:rPr>
          <w:color w:val="231F20"/>
        </w:rPr>
        <w:t>đạt</w:t>
      </w:r>
      <w:r>
        <w:rPr>
          <w:color w:val="231F20"/>
          <w:spacing w:val="-3"/>
        </w:rPr>
        <w:t> </w:t>
      </w:r>
      <w:r>
        <w:rPr>
          <w:color w:val="231F20"/>
        </w:rPr>
        <w:t>được,</w:t>
      </w:r>
      <w:r>
        <w:rPr>
          <w:color w:val="231F20"/>
          <w:spacing w:val="-3"/>
        </w:rPr>
        <w:t> </w:t>
      </w:r>
      <w:r>
        <w:rPr>
          <w:color w:val="231F20"/>
        </w:rPr>
        <w:t>do</w:t>
      </w:r>
      <w:r>
        <w:rPr>
          <w:color w:val="231F20"/>
          <w:spacing w:val="-3"/>
        </w:rPr>
        <w:t> </w:t>
      </w:r>
      <w:r>
        <w:rPr>
          <w:color w:val="231F20"/>
        </w:rPr>
        <w:t>có hành tướng nên có từng ấy sai biệt. Như mười hai người ở nơi một nhà có thể có được chỉ do hành tướng nên mỗi mỗi đều khác. Như thế,</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nhập</w:t>
      </w:r>
      <w:r>
        <w:rPr>
          <w:color w:val="231F20"/>
          <w:spacing w:val="-10"/>
        </w:rPr>
        <w:t> </w:t>
      </w:r>
      <w:r>
        <w:rPr>
          <w:color w:val="231F20"/>
        </w:rPr>
        <w:t>tuy</w:t>
      </w:r>
      <w:r>
        <w:rPr>
          <w:color w:val="231F20"/>
          <w:spacing w:val="-10"/>
        </w:rPr>
        <w:t> </w:t>
      </w:r>
      <w:r>
        <w:rPr>
          <w:color w:val="231F20"/>
        </w:rPr>
        <w:t>có</w:t>
      </w:r>
      <w:r>
        <w:rPr>
          <w:color w:val="231F20"/>
          <w:spacing w:val="-9"/>
        </w:rPr>
        <w:t> </w:t>
      </w:r>
      <w:r>
        <w:rPr>
          <w:color w:val="231F20"/>
        </w:rPr>
        <w:t>nơi</w:t>
      </w:r>
      <w:r>
        <w:rPr>
          <w:color w:val="231F20"/>
          <w:spacing w:val="-10"/>
        </w:rPr>
        <w:t> </w:t>
      </w:r>
      <w:r>
        <w:rPr>
          <w:color w:val="231F20"/>
        </w:rPr>
        <w:t>một</w:t>
      </w:r>
      <w:r>
        <w:rPr>
          <w:color w:val="231F20"/>
          <w:spacing w:val="-10"/>
        </w:rPr>
        <w:t> </w:t>
      </w:r>
      <w:r>
        <w:rPr>
          <w:color w:val="231F20"/>
        </w:rPr>
        <w:t>thân</w:t>
      </w:r>
      <w:r>
        <w:rPr>
          <w:color w:val="231F20"/>
          <w:spacing w:val="-10"/>
        </w:rPr>
        <w:t> </w:t>
      </w:r>
      <w:r>
        <w:rPr>
          <w:color w:val="231F20"/>
        </w:rPr>
        <w:t>một</w:t>
      </w:r>
      <w:r>
        <w:rPr>
          <w:color w:val="231F20"/>
          <w:spacing w:val="-10"/>
        </w:rPr>
        <w:t> </w:t>
      </w:r>
      <w:r>
        <w:rPr>
          <w:color w:val="231F20"/>
        </w:rPr>
        <w:t>ý,</w:t>
      </w:r>
      <w:r>
        <w:rPr>
          <w:color w:val="231F20"/>
          <w:spacing w:val="-9"/>
        </w:rPr>
        <w:t> </w:t>
      </w:r>
      <w:r>
        <w:rPr>
          <w:color w:val="231F20"/>
        </w:rPr>
        <w:t>có</w:t>
      </w:r>
      <w:r>
        <w:rPr>
          <w:color w:val="231F20"/>
          <w:spacing w:val="-10"/>
        </w:rPr>
        <w:t> </w:t>
      </w:r>
      <w:r>
        <w:rPr>
          <w:color w:val="231F20"/>
        </w:rPr>
        <w:t>thể</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spacing w:val="-3"/>
        </w:rPr>
        <w:t>nhưng </w:t>
      </w:r>
      <w:r>
        <w:rPr>
          <w:color w:val="231F20"/>
        </w:rPr>
        <w:t>do hành tướng nên có từng ấy sai</w:t>
      </w:r>
      <w:r>
        <w:rPr>
          <w:color w:val="231F20"/>
          <w:spacing w:val="-2"/>
        </w:rPr>
        <w:t> </w:t>
      </w:r>
      <w:r>
        <w:rPr>
          <w:color w:val="231F20"/>
        </w:rPr>
        <w:t>biệt.</w:t>
      </w:r>
    </w:p>
    <w:p>
      <w:pPr>
        <w:pStyle w:val="BodyText"/>
        <w:spacing w:line="360" w:lineRule="auto" w:before="123"/>
        <w:ind w:left="677" w:right="648" w:firstLine="0"/>
      </w:pPr>
      <w:r>
        <w:rPr>
          <w:color w:val="231F20"/>
        </w:rPr>
        <w:t>Đây là tánh của nhập. Tánh ấy là thể tướng hiện có nơi thân. Đã nói về tánh của nhập. Tiếp theo là nói về hành.</w:t>
      </w:r>
    </w:p>
    <w:p>
      <w:pPr>
        <w:spacing w:after="0" w:line="360"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gọi là nhập? Nhập có nghĩa gì?</w:t>
      </w:r>
    </w:p>
    <w:p>
      <w:pPr>
        <w:pStyle w:val="BodyText"/>
        <w:spacing w:line="273" w:lineRule="auto" w:before="154"/>
        <w:ind w:right="128"/>
      </w:pPr>
      <w:r>
        <w:rPr>
          <w:i/>
          <w:color w:val="231F20"/>
        </w:rPr>
        <w:t>Đáp:</w:t>
      </w:r>
      <w:r>
        <w:rPr>
          <w:i/>
          <w:color w:val="231F20"/>
          <w:spacing w:val="-12"/>
        </w:rPr>
        <w:t> </w:t>
      </w:r>
      <w:r>
        <w:rPr>
          <w:color w:val="231F20"/>
        </w:rPr>
        <w:t>Nghĩa</w:t>
      </w:r>
      <w:r>
        <w:rPr>
          <w:color w:val="231F20"/>
          <w:spacing w:val="-11"/>
        </w:rPr>
        <w:t> </w:t>
      </w:r>
      <w:r>
        <w:rPr>
          <w:color w:val="231F20"/>
        </w:rPr>
        <w:t>môn</w:t>
      </w:r>
      <w:r>
        <w:rPr>
          <w:color w:val="231F20"/>
          <w:spacing w:val="-11"/>
        </w:rPr>
        <w:t> </w:t>
      </w:r>
      <w:r>
        <w:rPr>
          <w:color w:val="231F20"/>
        </w:rPr>
        <w:t>sinh</w:t>
      </w:r>
      <w:r>
        <w:rPr>
          <w:color w:val="231F20"/>
          <w:spacing w:val="-11"/>
        </w:rPr>
        <w:t> </w:t>
      </w:r>
      <w:r>
        <w:rPr>
          <w:color w:val="231F20"/>
        </w:rPr>
        <w:t>khởi</w:t>
      </w:r>
      <w:r>
        <w:rPr>
          <w:color w:val="231F20"/>
          <w:spacing w:val="-12"/>
        </w:rPr>
        <w:t> </w:t>
      </w:r>
      <w:r>
        <w:rPr>
          <w:color w:val="231F20"/>
        </w:rPr>
        <w:t>là</w:t>
      </w:r>
      <w:r>
        <w:rPr>
          <w:color w:val="231F20"/>
          <w:spacing w:val="-11"/>
        </w:rPr>
        <w:t> </w:t>
      </w:r>
      <w:r>
        <w:rPr>
          <w:color w:val="231F20"/>
        </w:rPr>
        <w:t>nghĩa</w:t>
      </w:r>
      <w:r>
        <w:rPr>
          <w:color w:val="231F20"/>
          <w:spacing w:val="-11"/>
        </w:rPr>
        <w:t> </w:t>
      </w:r>
      <w:r>
        <w:rPr>
          <w:color w:val="231F20"/>
        </w:rPr>
        <w:t>của</w:t>
      </w:r>
      <w:r>
        <w:rPr>
          <w:color w:val="231F20"/>
          <w:spacing w:val="-11"/>
        </w:rPr>
        <w:t> </w:t>
      </w:r>
      <w:r>
        <w:rPr>
          <w:color w:val="231F20"/>
        </w:rPr>
        <w:t>nhập.</w:t>
      </w:r>
      <w:r>
        <w:rPr>
          <w:color w:val="231F20"/>
          <w:spacing w:val="-11"/>
        </w:rPr>
        <w:t> </w:t>
      </w:r>
      <w:r>
        <w:rPr>
          <w:color w:val="231F20"/>
        </w:rPr>
        <w:t>Nghĩa</w:t>
      </w:r>
      <w:r>
        <w:rPr>
          <w:color w:val="231F20"/>
          <w:spacing w:val="-12"/>
        </w:rPr>
        <w:t> </w:t>
      </w:r>
      <w:r>
        <w:rPr>
          <w:color w:val="231F20"/>
        </w:rPr>
        <w:t>con</w:t>
      </w:r>
      <w:r>
        <w:rPr>
          <w:color w:val="231F20"/>
          <w:spacing w:val="-11"/>
        </w:rPr>
        <w:t> </w:t>
      </w:r>
      <w:r>
        <w:rPr>
          <w:color w:val="231F20"/>
        </w:rPr>
        <w:t>đường sinh, nghĩa cất chứa, nghĩa kho lẫm, nghĩa nơi chốn giết hại, nghĩa sợi dọc, nghĩa ruộng, nghĩa ao suối, nghĩa dòng </w:t>
      </w:r>
      <w:r>
        <w:rPr>
          <w:color w:val="231F20"/>
          <w:spacing w:val="-4"/>
        </w:rPr>
        <w:t>chảy, </w:t>
      </w:r>
      <w:r>
        <w:rPr>
          <w:color w:val="231F20"/>
        </w:rPr>
        <w:t>nghĩa biển, nghĩa trắng sạch là nghĩa của</w:t>
      </w:r>
      <w:r>
        <w:rPr>
          <w:color w:val="231F20"/>
          <w:spacing w:val="-2"/>
        </w:rPr>
        <w:t> </w:t>
      </w:r>
      <w:r>
        <w:rPr>
          <w:color w:val="231F20"/>
        </w:rPr>
        <w:t>nhập.</w:t>
      </w:r>
    </w:p>
    <w:p>
      <w:pPr>
        <w:pStyle w:val="BodyText"/>
        <w:spacing w:line="273" w:lineRule="auto" w:before="111"/>
        <w:ind w:right="123"/>
      </w:pPr>
      <w:r>
        <w:rPr>
          <w:i/>
          <w:color w:val="231F20"/>
        </w:rPr>
        <w:t>Nghĩa môn sinh khởi là nghĩa của nhập: </w:t>
      </w:r>
      <w:r>
        <w:rPr>
          <w:color w:val="231F20"/>
        </w:rPr>
        <w:t>Như các vật xuất  sinh trong thành ấp, do các vật này nuôi lớn thân các chúng sinh. Như thế nơi đối tượng nương dựa và đối tượng duyên sinh khởi </w:t>
      </w:r>
      <w:r>
        <w:rPr>
          <w:color w:val="231F20"/>
          <w:spacing w:val="2"/>
        </w:rPr>
        <w:t>các </w:t>
      </w:r>
      <w:r>
        <w:rPr>
          <w:color w:val="231F20"/>
        </w:rPr>
        <w:t>tâm</w:t>
      </w:r>
      <w:r>
        <w:rPr>
          <w:color w:val="231F20"/>
          <w:spacing w:val="9"/>
        </w:rPr>
        <w:t> </w:t>
      </w:r>
      <w:r>
        <w:rPr>
          <w:color w:val="231F20"/>
        </w:rPr>
        <w:t>và</w:t>
      </w:r>
      <w:r>
        <w:rPr>
          <w:color w:val="231F20"/>
          <w:spacing w:val="10"/>
        </w:rPr>
        <w:t> </w:t>
      </w:r>
      <w:r>
        <w:rPr>
          <w:color w:val="231F20"/>
        </w:rPr>
        <w:t>tâm</w:t>
      </w:r>
      <w:r>
        <w:rPr>
          <w:color w:val="231F20"/>
          <w:spacing w:val="10"/>
        </w:rPr>
        <w:t> </w:t>
      </w:r>
      <w:r>
        <w:rPr>
          <w:color w:val="231F20"/>
        </w:rPr>
        <w:t>số</w:t>
      </w:r>
      <w:r>
        <w:rPr>
          <w:color w:val="231F20"/>
          <w:spacing w:val="10"/>
        </w:rPr>
        <w:t> </w:t>
      </w:r>
      <w:r>
        <w:rPr>
          <w:color w:val="231F20"/>
        </w:rPr>
        <w:t>pháp</w:t>
      </w:r>
      <w:r>
        <w:rPr>
          <w:color w:val="231F20"/>
          <w:spacing w:val="9"/>
        </w:rPr>
        <w:t> </w:t>
      </w:r>
      <w:r>
        <w:rPr>
          <w:color w:val="231F20"/>
        </w:rPr>
        <w:t>khiến</w:t>
      </w:r>
      <w:r>
        <w:rPr>
          <w:color w:val="231F20"/>
          <w:spacing w:val="10"/>
        </w:rPr>
        <w:t> </w:t>
      </w:r>
      <w:r>
        <w:rPr>
          <w:color w:val="231F20"/>
        </w:rPr>
        <w:t>nuôi</w:t>
      </w:r>
      <w:r>
        <w:rPr>
          <w:color w:val="231F20"/>
          <w:spacing w:val="10"/>
        </w:rPr>
        <w:t> </w:t>
      </w:r>
      <w:r>
        <w:rPr>
          <w:color w:val="231F20"/>
        </w:rPr>
        <w:t>lớn</w:t>
      </w:r>
      <w:r>
        <w:rPr>
          <w:color w:val="231F20"/>
          <w:spacing w:val="10"/>
        </w:rPr>
        <w:t> </w:t>
      </w:r>
      <w:r>
        <w:rPr>
          <w:color w:val="231F20"/>
        </w:rPr>
        <w:t>sự</w:t>
      </w:r>
      <w:r>
        <w:rPr>
          <w:color w:val="231F20"/>
          <w:spacing w:val="10"/>
        </w:rPr>
        <w:t> </w:t>
      </w:r>
      <w:r>
        <w:rPr>
          <w:color w:val="231F20"/>
        </w:rPr>
        <w:t>nối</w:t>
      </w:r>
      <w:r>
        <w:rPr>
          <w:color w:val="231F20"/>
          <w:spacing w:val="9"/>
        </w:rPr>
        <w:t> </w:t>
      </w:r>
      <w:r>
        <w:rPr>
          <w:color w:val="231F20"/>
        </w:rPr>
        <w:t>tiếp</w:t>
      </w:r>
      <w:r>
        <w:rPr>
          <w:color w:val="231F20"/>
          <w:spacing w:val="10"/>
        </w:rPr>
        <w:t> </w:t>
      </w:r>
      <w:r>
        <w:rPr>
          <w:color w:val="231F20"/>
        </w:rPr>
        <w:t>của</w:t>
      </w:r>
      <w:r>
        <w:rPr>
          <w:color w:val="231F20"/>
          <w:spacing w:val="10"/>
        </w:rPr>
        <w:t> </w:t>
      </w:r>
      <w:r>
        <w:rPr>
          <w:color w:val="231F20"/>
        </w:rPr>
        <w:t>các</w:t>
      </w:r>
      <w:r>
        <w:rPr>
          <w:color w:val="231F20"/>
          <w:spacing w:val="10"/>
        </w:rPr>
        <w:t> </w:t>
      </w:r>
      <w:r>
        <w:rPr>
          <w:color w:val="231F20"/>
        </w:rPr>
        <w:t>chúng</w:t>
      </w:r>
      <w:r>
        <w:rPr>
          <w:color w:val="231F20"/>
          <w:spacing w:val="9"/>
        </w:rPr>
        <w:t> </w:t>
      </w:r>
      <w:r>
        <w:rPr>
          <w:color w:val="231F20"/>
        </w:rPr>
        <w:t>sinh.</w:t>
      </w:r>
    </w:p>
    <w:p>
      <w:pPr>
        <w:pStyle w:val="BodyText"/>
        <w:spacing w:line="273" w:lineRule="auto" w:before="110"/>
        <w:ind w:right="127"/>
      </w:pPr>
      <w:r>
        <w:rPr>
          <w:i/>
          <w:color w:val="231F20"/>
        </w:rPr>
        <w:t>Nghĩa con đường sinh là nghĩa của nhập: </w:t>
      </w:r>
      <w:r>
        <w:rPr>
          <w:color w:val="231F20"/>
        </w:rPr>
        <w:t>Như các vật được sinh chung nơi con đường, do các vật này nuôi lớn thân chúng sinh. Như</w:t>
      </w:r>
      <w:r>
        <w:rPr>
          <w:color w:val="231F20"/>
          <w:spacing w:val="-6"/>
        </w:rPr>
        <w:t> </w:t>
      </w:r>
      <w:r>
        <w:rPr>
          <w:color w:val="231F20"/>
        </w:rPr>
        <w:t>thế</w:t>
      </w:r>
      <w:r>
        <w:rPr>
          <w:color w:val="231F20"/>
          <w:spacing w:val="-4"/>
        </w:rPr>
        <w:t> </w:t>
      </w:r>
      <w:r>
        <w:rPr>
          <w:color w:val="231F20"/>
        </w:rPr>
        <w:t>các</w:t>
      </w:r>
      <w:r>
        <w:rPr>
          <w:color w:val="231F20"/>
          <w:spacing w:val="-6"/>
        </w:rPr>
        <w:t> </w:t>
      </w:r>
      <w:r>
        <w:rPr>
          <w:color w:val="231F20"/>
        </w:rPr>
        <w:t>thứ</w:t>
      </w:r>
      <w:r>
        <w:rPr>
          <w:color w:val="231F20"/>
          <w:spacing w:val="-4"/>
        </w:rPr>
        <w:t> </w:t>
      </w:r>
      <w:r>
        <w:rPr>
          <w:color w:val="231F20"/>
        </w:rPr>
        <w:t>tâm</w:t>
      </w:r>
      <w:r>
        <w:rPr>
          <w:color w:val="231F20"/>
          <w:spacing w:val="-6"/>
        </w:rPr>
        <w:t> </w:t>
      </w:r>
      <w:r>
        <w:rPr>
          <w:color w:val="231F20"/>
        </w:rPr>
        <w:t>tâm</w:t>
      </w:r>
      <w:r>
        <w:rPr>
          <w:color w:val="231F20"/>
          <w:spacing w:val="-5"/>
        </w:rPr>
        <w:t> </w:t>
      </w:r>
      <w:r>
        <w:rPr>
          <w:color w:val="231F20"/>
        </w:rPr>
        <w:t>số</w:t>
      </w:r>
      <w:r>
        <w:rPr>
          <w:color w:val="231F20"/>
          <w:spacing w:val="-5"/>
        </w:rPr>
        <w:t> </w:t>
      </w:r>
      <w:r>
        <w:rPr>
          <w:color w:val="231F20"/>
        </w:rPr>
        <w:t>pháp</w:t>
      </w:r>
      <w:r>
        <w:rPr>
          <w:color w:val="231F20"/>
          <w:spacing w:val="-6"/>
        </w:rPr>
        <w:t> </w:t>
      </w:r>
      <w:r>
        <w:rPr>
          <w:color w:val="231F20"/>
        </w:rPr>
        <w:t>đều</w:t>
      </w:r>
      <w:r>
        <w:rPr>
          <w:color w:val="231F20"/>
          <w:spacing w:val="-5"/>
        </w:rPr>
        <w:t> </w:t>
      </w:r>
      <w:r>
        <w:rPr>
          <w:color w:val="231F20"/>
        </w:rPr>
        <w:t>được</w:t>
      </w:r>
      <w:r>
        <w:rPr>
          <w:color w:val="231F20"/>
          <w:spacing w:val="-5"/>
        </w:rPr>
        <w:t> </w:t>
      </w:r>
      <w:r>
        <w:rPr>
          <w:color w:val="231F20"/>
        </w:rPr>
        <w:t>sinh</w:t>
      </w:r>
      <w:r>
        <w:rPr>
          <w:color w:val="231F20"/>
          <w:spacing w:val="-5"/>
        </w:rPr>
        <w:t> </w:t>
      </w:r>
      <w:r>
        <w:rPr>
          <w:color w:val="231F20"/>
        </w:rPr>
        <w:t>chung</w:t>
      </w:r>
      <w:r>
        <w:rPr>
          <w:color w:val="231F20"/>
          <w:spacing w:val="-4"/>
        </w:rPr>
        <w:t> </w:t>
      </w:r>
      <w:r>
        <w:rPr>
          <w:color w:val="231F20"/>
        </w:rPr>
        <w:t>nơi</w:t>
      </w:r>
      <w:r>
        <w:rPr>
          <w:color w:val="231F20"/>
          <w:spacing w:val="-6"/>
        </w:rPr>
        <w:t> </w:t>
      </w:r>
      <w:r>
        <w:rPr>
          <w:color w:val="231F20"/>
        </w:rPr>
        <w:t>đối</w:t>
      </w:r>
      <w:r>
        <w:rPr>
          <w:color w:val="231F20"/>
          <w:spacing w:val="-5"/>
        </w:rPr>
        <w:t> </w:t>
      </w:r>
      <w:r>
        <w:rPr>
          <w:color w:val="231F20"/>
        </w:rPr>
        <w:t>tượng nương</w:t>
      </w:r>
      <w:r>
        <w:rPr>
          <w:color w:val="231F20"/>
          <w:spacing w:val="-6"/>
        </w:rPr>
        <w:t> </w:t>
      </w:r>
      <w:r>
        <w:rPr>
          <w:color w:val="231F20"/>
        </w:rPr>
        <w:t>dựa</w:t>
      </w:r>
      <w:r>
        <w:rPr>
          <w:color w:val="231F20"/>
          <w:spacing w:val="-5"/>
        </w:rPr>
        <w:t> </w:t>
      </w:r>
      <w:r>
        <w:rPr>
          <w:color w:val="231F20"/>
        </w:rPr>
        <w:t>và</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duyên,</w:t>
      </w:r>
      <w:r>
        <w:rPr>
          <w:color w:val="231F20"/>
          <w:spacing w:val="-5"/>
        </w:rPr>
        <w:t> </w:t>
      </w:r>
      <w:r>
        <w:rPr>
          <w:color w:val="231F20"/>
        </w:rPr>
        <w:t>do</w:t>
      </w:r>
      <w:r>
        <w:rPr>
          <w:color w:val="231F20"/>
          <w:spacing w:val="-5"/>
        </w:rPr>
        <w:t> </w:t>
      </w:r>
      <w:r>
        <w:rPr>
          <w:color w:val="231F20"/>
        </w:rPr>
        <w:t>các</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số</w:t>
      </w:r>
      <w:r>
        <w:rPr>
          <w:color w:val="231F20"/>
          <w:spacing w:val="-5"/>
        </w:rPr>
        <w:t> </w:t>
      </w:r>
      <w:r>
        <w:rPr>
          <w:color w:val="231F20"/>
        </w:rPr>
        <w:t>pháp</w:t>
      </w:r>
      <w:r>
        <w:rPr>
          <w:color w:val="231F20"/>
          <w:spacing w:val="-5"/>
        </w:rPr>
        <w:t> </w:t>
      </w:r>
      <w:r>
        <w:rPr>
          <w:color w:val="231F20"/>
        </w:rPr>
        <w:t>này</w:t>
      </w:r>
      <w:r>
        <w:rPr>
          <w:color w:val="231F20"/>
          <w:spacing w:val="-5"/>
        </w:rPr>
        <w:t> </w:t>
      </w:r>
      <w:r>
        <w:rPr>
          <w:color w:val="231F20"/>
        </w:rPr>
        <w:t>nuôi</w:t>
      </w:r>
      <w:r>
        <w:rPr>
          <w:color w:val="231F20"/>
          <w:spacing w:val="-5"/>
        </w:rPr>
        <w:t> </w:t>
      </w:r>
      <w:r>
        <w:rPr>
          <w:color w:val="231F20"/>
          <w:spacing w:val="-4"/>
        </w:rPr>
        <w:t>lớn </w:t>
      </w:r>
      <w:r>
        <w:rPr>
          <w:color w:val="231F20"/>
        </w:rPr>
        <w:t>sự nối các chúng</w:t>
      </w:r>
      <w:r>
        <w:rPr>
          <w:color w:val="231F20"/>
          <w:spacing w:val="-2"/>
        </w:rPr>
        <w:t> </w:t>
      </w:r>
      <w:r>
        <w:rPr>
          <w:color w:val="231F20"/>
        </w:rPr>
        <w:t>sinh.</w:t>
      </w:r>
    </w:p>
    <w:p>
      <w:pPr>
        <w:pStyle w:val="BodyText"/>
        <w:spacing w:line="273" w:lineRule="auto" w:before="109"/>
        <w:ind w:right="127"/>
      </w:pPr>
      <w:r>
        <w:rPr>
          <w:i/>
          <w:color w:val="231F20"/>
        </w:rPr>
        <w:t>Nghĩa cất chứa là nghĩa của nhập: </w:t>
      </w:r>
      <w:r>
        <w:rPr>
          <w:color w:val="231F20"/>
        </w:rPr>
        <w:t>Như trong kho có thể cất chứa vàng bạc, lưu ly, ma ni v.v… khiến tạo lợi ích cho chúng sinh. Như thế nơi đối tượng nương dựa và đối tượng duyên có cất chứa tâm tâm số pháp khiến nuôi lớn thân chúng sinh.</w:t>
      </w:r>
    </w:p>
    <w:p>
      <w:pPr>
        <w:pStyle w:val="BodyText"/>
        <w:spacing w:line="273" w:lineRule="auto" w:before="110"/>
        <w:ind w:right="127"/>
      </w:pPr>
      <w:r>
        <w:rPr>
          <w:i/>
          <w:color w:val="231F20"/>
        </w:rPr>
        <w:t>Nghĩa kho lẫm là nghĩa của nhập: </w:t>
      </w:r>
      <w:r>
        <w:rPr>
          <w:color w:val="231F20"/>
        </w:rPr>
        <w:t>Như trong kho lẫm có tích chứa các thứ lúa gạo, thực phẩm </w:t>
      </w:r>
      <w:r>
        <w:rPr>
          <w:color w:val="231F20"/>
          <w:spacing w:val="-5"/>
        </w:rPr>
        <w:t>v.v… </w:t>
      </w:r>
      <w:r>
        <w:rPr>
          <w:color w:val="231F20"/>
        </w:rPr>
        <w:t>Như thế các tâm tâm số pháp được chứa nhóm nơi đối tượng nương dựa và đối tượng duyên.</w:t>
      </w:r>
    </w:p>
    <w:p>
      <w:pPr>
        <w:spacing w:line="273" w:lineRule="auto" w:before="111"/>
        <w:ind w:left="393" w:right="127" w:firstLine="566"/>
        <w:jc w:val="both"/>
        <w:rPr>
          <w:sz w:val="26"/>
        </w:rPr>
      </w:pPr>
      <w:r>
        <w:rPr>
          <w:i/>
          <w:color w:val="231F20"/>
          <w:sz w:val="26"/>
        </w:rPr>
        <w:t>Nghĩa nơi chốn giết hại là nghĩa của nhập: </w:t>
      </w:r>
      <w:r>
        <w:rPr>
          <w:color w:val="231F20"/>
          <w:sz w:val="26"/>
        </w:rPr>
        <w:t>Như nơi chiến trường trăm ngàn đầu bị chém rơi xuống đất. Như thế trong đối tượng</w:t>
      </w:r>
      <w:r>
        <w:rPr>
          <w:color w:val="231F20"/>
          <w:spacing w:val="-7"/>
          <w:sz w:val="26"/>
        </w:rPr>
        <w:t> </w:t>
      </w:r>
      <w:r>
        <w:rPr>
          <w:color w:val="231F20"/>
          <w:sz w:val="26"/>
        </w:rPr>
        <w:t>nương</w:t>
      </w:r>
      <w:r>
        <w:rPr>
          <w:color w:val="231F20"/>
          <w:spacing w:val="-6"/>
          <w:sz w:val="26"/>
        </w:rPr>
        <w:t> </w:t>
      </w:r>
      <w:r>
        <w:rPr>
          <w:color w:val="231F20"/>
          <w:sz w:val="26"/>
        </w:rPr>
        <w:t>dựa</w:t>
      </w:r>
      <w:r>
        <w:rPr>
          <w:color w:val="231F20"/>
          <w:spacing w:val="-6"/>
          <w:sz w:val="26"/>
        </w:rPr>
        <w:t> </w:t>
      </w:r>
      <w:r>
        <w:rPr>
          <w:color w:val="231F20"/>
          <w:sz w:val="26"/>
        </w:rPr>
        <w:t>và</w:t>
      </w:r>
      <w:r>
        <w:rPr>
          <w:color w:val="231F20"/>
          <w:spacing w:val="-6"/>
          <w:sz w:val="26"/>
        </w:rPr>
        <w:t> </w:t>
      </w:r>
      <w:r>
        <w:rPr>
          <w:color w:val="231F20"/>
          <w:sz w:val="26"/>
        </w:rPr>
        <w:t>đối</w:t>
      </w:r>
      <w:r>
        <w:rPr>
          <w:color w:val="231F20"/>
          <w:spacing w:val="-6"/>
          <w:sz w:val="26"/>
        </w:rPr>
        <w:t> </w:t>
      </w:r>
      <w:r>
        <w:rPr>
          <w:color w:val="231F20"/>
          <w:sz w:val="26"/>
        </w:rPr>
        <w:t>tượng</w:t>
      </w:r>
      <w:r>
        <w:rPr>
          <w:color w:val="231F20"/>
          <w:spacing w:val="-6"/>
          <w:sz w:val="26"/>
        </w:rPr>
        <w:t> </w:t>
      </w:r>
      <w:r>
        <w:rPr>
          <w:color w:val="231F20"/>
          <w:sz w:val="26"/>
        </w:rPr>
        <w:t>duyên</w:t>
      </w:r>
      <w:r>
        <w:rPr>
          <w:color w:val="231F20"/>
          <w:spacing w:val="-6"/>
          <w:sz w:val="26"/>
        </w:rPr>
        <w:t> </w:t>
      </w:r>
      <w:r>
        <w:rPr>
          <w:color w:val="231F20"/>
          <w:sz w:val="26"/>
        </w:rPr>
        <w:t>có</w:t>
      </w:r>
      <w:r>
        <w:rPr>
          <w:color w:val="231F20"/>
          <w:spacing w:val="-7"/>
          <w:sz w:val="26"/>
        </w:rPr>
        <w:t> </w:t>
      </w:r>
      <w:r>
        <w:rPr>
          <w:color w:val="231F20"/>
          <w:sz w:val="26"/>
        </w:rPr>
        <w:t>vô</w:t>
      </w:r>
      <w:r>
        <w:rPr>
          <w:color w:val="231F20"/>
          <w:spacing w:val="-6"/>
          <w:sz w:val="26"/>
        </w:rPr>
        <w:t> </w:t>
      </w:r>
      <w:r>
        <w:rPr>
          <w:color w:val="231F20"/>
          <w:sz w:val="26"/>
        </w:rPr>
        <w:t>số</w:t>
      </w:r>
      <w:r>
        <w:rPr>
          <w:color w:val="231F20"/>
          <w:spacing w:val="-6"/>
          <w:sz w:val="26"/>
        </w:rPr>
        <w:t> </w:t>
      </w:r>
      <w:r>
        <w:rPr>
          <w:color w:val="231F20"/>
          <w:sz w:val="26"/>
        </w:rPr>
        <w:t>tâm</w:t>
      </w:r>
      <w:r>
        <w:rPr>
          <w:color w:val="231F20"/>
          <w:spacing w:val="-6"/>
          <w:sz w:val="26"/>
        </w:rPr>
        <w:t> </w:t>
      </w:r>
      <w:r>
        <w:rPr>
          <w:color w:val="231F20"/>
          <w:sz w:val="26"/>
        </w:rPr>
        <w:t>tâm</w:t>
      </w:r>
      <w:r>
        <w:rPr>
          <w:color w:val="231F20"/>
          <w:spacing w:val="-6"/>
          <w:sz w:val="26"/>
        </w:rPr>
        <w:t> </w:t>
      </w:r>
      <w:r>
        <w:rPr>
          <w:color w:val="231F20"/>
          <w:sz w:val="26"/>
        </w:rPr>
        <w:t>số</w:t>
      </w:r>
      <w:r>
        <w:rPr>
          <w:color w:val="231F20"/>
          <w:spacing w:val="-6"/>
          <w:sz w:val="26"/>
        </w:rPr>
        <w:t> </w:t>
      </w:r>
      <w:r>
        <w:rPr>
          <w:color w:val="231F20"/>
          <w:sz w:val="26"/>
        </w:rPr>
        <w:t>pháp</w:t>
      </w:r>
      <w:r>
        <w:rPr>
          <w:color w:val="231F20"/>
          <w:spacing w:val="-6"/>
          <w:sz w:val="26"/>
        </w:rPr>
        <w:t> </w:t>
      </w:r>
      <w:r>
        <w:rPr>
          <w:color w:val="231F20"/>
          <w:sz w:val="26"/>
        </w:rPr>
        <w:t>đã</w:t>
      </w:r>
      <w:r>
        <w:rPr>
          <w:color w:val="231F20"/>
          <w:spacing w:val="-6"/>
          <w:sz w:val="26"/>
        </w:rPr>
        <w:t> </w:t>
      </w:r>
      <w:r>
        <w:rPr>
          <w:color w:val="231F20"/>
          <w:sz w:val="26"/>
        </w:rPr>
        <w:t>bị vô thường hủy diệt.</w:t>
      </w:r>
    </w:p>
    <w:p>
      <w:pPr>
        <w:pStyle w:val="BodyText"/>
        <w:spacing w:line="273" w:lineRule="auto" w:before="110"/>
        <w:ind w:right="128"/>
      </w:pPr>
      <w:r>
        <w:rPr>
          <w:i/>
          <w:color w:val="231F20"/>
        </w:rPr>
        <w:t>Nghĩa sợi dọc là nghĩa của nhập: </w:t>
      </w:r>
      <w:r>
        <w:rPr>
          <w:color w:val="231F20"/>
        </w:rPr>
        <w:t>Như nhân nơi khung dệt bày ra sợi dọc, sợi ngang. Như thế nhân nơi đối tượng nương dựa và đối tượng duyên có vô số tâm tâm số pháp được nêu bày.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i/>
          <w:color w:val="231F20"/>
        </w:rPr>
        <w:t>Nghĩa ruộng là nghĩa của nhập: </w:t>
      </w:r>
      <w:r>
        <w:rPr>
          <w:color w:val="231F20"/>
        </w:rPr>
        <w:t>Như trong ruộng sinh ra đủ loại lúa thóc. Như thế nơi đối tượng nương dựa và đối tượng duyên có vô số tâm tâm số pháp được sinh trưởng.</w:t>
      </w:r>
    </w:p>
    <w:p>
      <w:pPr>
        <w:spacing w:line="276" w:lineRule="auto" w:before="134"/>
        <w:ind w:left="110" w:right="412" w:firstLine="566"/>
        <w:jc w:val="both"/>
        <w:rPr>
          <w:sz w:val="26"/>
        </w:rPr>
      </w:pPr>
      <w:r>
        <w:rPr>
          <w:i/>
          <w:color w:val="231F20"/>
          <w:sz w:val="26"/>
        </w:rPr>
        <w:t>Nghĩa</w:t>
      </w:r>
      <w:r>
        <w:rPr>
          <w:i/>
          <w:color w:val="231F20"/>
          <w:spacing w:val="-6"/>
          <w:sz w:val="26"/>
        </w:rPr>
        <w:t> </w:t>
      </w:r>
      <w:r>
        <w:rPr>
          <w:i/>
          <w:color w:val="231F20"/>
          <w:sz w:val="26"/>
        </w:rPr>
        <w:t>ao</w:t>
      </w:r>
      <w:r>
        <w:rPr>
          <w:i/>
          <w:color w:val="231F20"/>
          <w:spacing w:val="-6"/>
          <w:sz w:val="26"/>
        </w:rPr>
        <w:t> </w:t>
      </w:r>
      <w:r>
        <w:rPr>
          <w:i/>
          <w:color w:val="231F20"/>
          <w:sz w:val="26"/>
        </w:rPr>
        <w:t>suối</w:t>
      </w:r>
      <w:r>
        <w:rPr>
          <w:i/>
          <w:color w:val="231F20"/>
          <w:spacing w:val="-6"/>
          <w:sz w:val="26"/>
        </w:rPr>
        <w:t> </w:t>
      </w:r>
      <w:r>
        <w:rPr>
          <w:i/>
          <w:color w:val="231F20"/>
          <w:sz w:val="26"/>
        </w:rPr>
        <w:t>là</w:t>
      </w:r>
      <w:r>
        <w:rPr>
          <w:i/>
          <w:color w:val="231F20"/>
          <w:spacing w:val="-6"/>
          <w:sz w:val="26"/>
        </w:rPr>
        <w:t> </w:t>
      </w:r>
      <w:r>
        <w:rPr>
          <w:i/>
          <w:color w:val="231F20"/>
          <w:sz w:val="26"/>
        </w:rPr>
        <w:t>nghĩa</w:t>
      </w:r>
      <w:r>
        <w:rPr>
          <w:i/>
          <w:color w:val="231F20"/>
          <w:spacing w:val="-5"/>
          <w:sz w:val="26"/>
        </w:rPr>
        <w:t> </w:t>
      </w:r>
      <w:r>
        <w:rPr>
          <w:i/>
          <w:color w:val="231F20"/>
          <w:sz w:val="26"/>
        </w:rPr>
        <w:t>của</w:t>
      </w:r>
      <w:r>
        <w:rPr>
          <w:i/>
          <w:color w:val="231F20"/>
          <w:spacing w:val="-6"/>
          <w:sz w:val="26"/>
        </w:rPr>
        <w:t> </w:t>
      </w:r>
      <w:r>
        <w:rPr>
          <w:i/>
          <w:color w:val="231F20"/>
          <w:sz w:val="26"/>
        </w:rPr>
        <w:t>nhập:</w:t>
      </w:r>
      <w:r>
        <w:rPr>
          <w:i/>
          <w:color w:val="231F20"/>
          <w:spacing w:val="-5"/>
          <w:sz w:val="26"/>
        </w:rPr>
        <w:t> </w:t>
      </w:r>
      <w:r>
        <w:rPr>
          <w:color w:val="231F20"/>
          <w:sz w:val="26"/>
        </w:rPr>
        <w:t>Như</w:t>
      </w:r>
      <w:r>
        <w:rPr>
          <w:color w:val="231F20"/>
          <w:spacing w:val="-6"/>
          <w:sz w:val="26"/>
        </w:rPr>
        <w:t> </w:t>
      </w:r>
      <w:r>
        <w:rPr>
          <w:color w:val="231F20"/>
          <w:sz w:val="26"/>
        </w:rPr>
        <w:t>Khế</w:t>
      </w:r>
      <w:r>
        <w:rPr>
          <w:color w:val="231F20"/>
          <w:spacing w:val="-5"/>
          <w:sz w:val="26"/>
        </w:rPr>
        <w:t> </w:t>
      </w:r>
      <w:r>
        <w:rPr>
          <w:color w:val="231F20"/>
          <w:sz w:val="26"/>
        </w:rPr>
        <w:t>kinh</w:t>
      </w:r>
      <w:r>
        <w:rPr>
          <w:color w:val="231F20"/>
          <w:spacing w:val="-6"/>
          <w:sz w:val="26"/>
        </w:rPr>
        <w:t> </w:t>
      </w:r>
      <w:r>
        <w:rPr>
          <w:color w:val="231F20"/>
          <w:sz w:val="26"/>
        </w:rPr>
        <w:t>nói:</w:t>
      </w:r>
      <w:r>
        <w:rPr>
          <w:color w:val="231F20"/>
          <w:spacing w:val="-5"/>
          <w:sz w:val="26"/>
        </w:rPr>
        <w:t> </w:t>
      </w:r>
      <w:r>
        <w:rPr>
          <w:color w:val="231F20"/>
          <w:sz w:val="26"/>
        </w:rPr>
        <w:t>Có</w:t>
      </w:r>
      <w:r>
        <w:rPr>
          <w:color w:val="231F20"/>
          <w:spacing w:val="-6"/>
          <w:sz w:val="26"/>
        </w:rPr>
        <w:t> </w:t>
      </w:r>
      <w:r>
        <w:rPr>
          <w:color w:val="231F20"/>
          <w:sz w:val="26"/>
        </w:rPr>
        <w:t>vị</w:t>
      </w:r>
      <w:r>
        <w:rPr>
          <w:color w:val="231F20"/>
          <w:spacing w:val="-5"/>
          <w:sz w:val="26"/>
        </w:rPr>
        <w:t> </w:t>
      </w:r>
      <w:r>
        <w:rPr>
          <w:color w:val="231F20"/>
          <w:sz w:val="26"/>
        </w:rPr>
        <w:t>trời đến chỗ Đức Thế Tôn, dùng kệ</w:t>
      </w:r>
      <w:r>
        <w:rPr>
          <w:color w:val="231F20"/>
          <w:spacing w:val="-11"/>
          <w:sz w:val="26"/>
        </w:rPr>
        <w:t> </w:t>
      </w:r>
      <w:r>
        <w:rPr>
          <w:color w:val="231F20"/>
          <w:sz w:val="26"/>
        </w:rPr>
        <w:t>hỏi:</w:t>
      </w:r>
    </w:p>
    <w:p>
      <w:pPr>
        <w:spacing w:before="133"/>
        <w:ind w:left="2094" w:right="0" w:firstLine="0"/>
        <w:jc w:val="left"/>
        <w:rPr>
          <w:i/>
          <w:sz w:val="26"/>
        </w:rPr>
      </w:pPr>
      <w:r>
        <w:rPr>
          <w:i/>
          <w:color w:val="231F20"/>
          <w:sz w:val="26"/>
        </w:rPr>
        <w:t>Suối từ đâu chuyển?</w:t>
      </w:r>
    </w:p>
    <w:p>
      <w:pPr>
        <w:spacing w:line="276" w:lineRule="auto" w:before="46"/>
        <w:ind w:left="2094" w:right="2574" w:firstLine="0"/>
        <w:jc w:val="left"/>
        <w:rPr>
          <w:i/>
          <w:sz w:val="26"/>
        </w:rPr>
      </w:pPr>
      <w:r>
        <w:rPr>
          <w:i/>
          <w:color w:val="231F20"/>
          <w:sz w:val="26"/>
        </w:rPr>
        <w:t>Sao chuyển chẳng </w:t>
      </w:r>
      <w:r>
        <w:rPr>
          <w:i/>
          <w:color w:val="231F20"/>
          <w:spacing w:val="-3"/>
          <w:sz w:val="26"/>
        </w:rPr>
        <w:t>chuyển? </w:t>
      </w:r>
      <w:r>
        <w:rPr>
          <w:i/>
          <w:color w:val="231F20"/>
          <w:sz w:val="26"/>
        </w:rPr>
        <w:t>Khổ, vui do đâu?</w:t>
      </w:r>
    </w:p>
    <w:p>
      <w:pPr>
        <w:spacing w:before="2"/>
        <w:ind w:left="2094" w:right="0" w:firstLine="0"/>
        <w:jc w:val="left"/>
        <w:rPr>
          <w:i/>
          <w:sz w:val="26"/>
        </w:rPr>
      </w:pPr>
      <w:r>
        <w:rPr>
          <w:i/>
          <w:color w:val="231F20"/>
          <w:sz w:val="26"/>
        </w:rPr>
        <w:t>Diệt trừ rốt</w:t>
      </w:r>
      <w:r>
        <w:rPr>
          <w:i/>
          <w:color w:val="231F20"/>
          <w:spacing w:val="-11"/>
          <w:sz w:val="26"/>
        </w:rPr>
        <w:t> </w:t>
      </w:r>
      <w:r>
        <w:rPr>
          <w:i/>
          <w:color w:val="231F20"/>
          <w:sz w:val="26"/>
        </w:rPr>
        <w:t>ráo.</w:t>
      </w:r>
    </w:p>
    <w:p>
      <w:pPr>
        <w:pStyle w:val="BodyText"/>
        <w:spacing w:before="160"/>
        <w:ind w:left="677" w:firstLine="0"/>
        <w:jc w:val="left"/>
      </w:pPr>
      <w:r>
        <w:rPr>
          <w:color w:val="231F20"/>
        </w:rPr>
        <w:t>Đức Thế Tôn dùng kệ đáp:</w:t>
      </w:r>
    </w:p>
    <w:p>
      <w:pPr>
        <w:spacing w:line="276" w:lineRule="auto" w:before="159"/>
        <w:ind w:left="2094" w:right="3523" w:firstLine="0"/>
        <w:jc w:val="left"/>
        <w:rPr>
          <w:i/>
          <w:sz w:val="26"/>
        </w:rPr>
      </w:pPr>
      <w:r>
        <w:rPr>
          <w:i/>
          <w:color w:val="231F20"/>
          <w:sz w:val="26"/>
        </w:rPr>
        <w:t>Mắt, tai và mũi </w:t>
      </w:r>
      <w:r>
        <w:rPr>
          <w:i/>
          <w:color w:val="231F20"/>
          <w:sz w:val="26"/>
        </w:rPr>
        <w:t>Lưỡi, thân và ý Suối từ đấy chuyển</w:t>
      </w:r>
    </w:p>
    <w:p>
      <w:pPr>
        <w:spacing w:line="276" w:lineRule="auto" w:before="3"/>
        <w:ind w:left="2094" w:right="2899" w:firstLine="0"/>
        <w:jc w:val="left"/>
        <w:rPr>
          <w:i/>
          <w:sz w:val="26"/>
        </w:rPr>
      </w:pPr>
      <w:r>
        <w:rPr>
          <w:i/>
          <w:color w:val="231F20"/>
          <w:sz w:val="26"/>
        </w:rPr>
        <w:t>Chuyển ấy chẳng chuyển </w:t>
      </w:r>
      <w:r>
        <w:rPr>
          <w:i/>
          <w:color w:val="231F20"/>
          <w:sz w:val="26"/>
        </w:rPr>
        <w:t>Khổ và vui này</w:t>
      </w:r>
    </w:p>
    <w:p>
      <w:pPr>
        <w:spacing w:before="3"/>
        <w:ind w:left="2094" w:right="0" w:firstLine="0"/>
        <w:jc w:val="left"/>
        <w:rPr>
          <w:i/>
          <w:sz w:val="26"/>
        </w:rPr>
      </w:pPr>
      <w:r>
        <w:rPr>
          <w:i/>
          <w:color w:val="231F20"/>
          <w:sz w:val="26"/>
        </w:rPr>
        <w:t>Diệt hết trọn vẹn.</w:t>
      </w:r>
    </w:p>
    <w:p>
      <w:pPr>
        <w:spacing w:line="276" w:lineRule="auto" w:before="176"/>
        <w:ind w:left="110" w:right="290" w:firstLine="566"/>
        <w:jc w:val="left"/>
        <w:rPr>
          <w:sz w:val="26"/>
        </w:rPr>
      </w:pPr>
      <w:r>
        <w:rPr>
          <w:i/>
          <w:color w:val="231F20"/>
          <w:sz w:val="26"/>
        </w:rPr>
        <w:t>Nghĩa dòng chảy là nghĩa của nhập: </w:t>
      </w:r>
      <w:r>
        <w:rPr>
          <w:color w:val="231F20"/>
          <w:sz w:val="26"/>
        </w:rPr>
        <w:t>Như Khế kinh nói: Có vị trời đến chỗ Đức Thế Tôn, dùng kệ hỏi:</w:t>
      </w:r>
    </w:p>
    <w:p>
      <w:pPr>
        <w:spacing w:line="276" w:lineRule="auto" w:before="133"/>
        <w:ind w:left="2094" w:right="3274" w:firstLine="0"/>
        <w:jc w:val="left"/>
        <w:rPr>
          <w:i/>
          <w:sz w:val="26"/>
        </w:rPr>
      </w:pPr>
      <w:r>
        <w:rPr>
          <w:i/>
          <w:color w:val="231F20"/>
          <w:sz w:val="26"/>
        </w:rPr>
        <w:t>Hết thảy dòng chảy </w:t>
      </w:r>
      <w:r>
        <w:rPr>
          <w:i/>
          <w:color w:val="231F20"/>
          <w:sz w:val="26"/>
        </w:rPr>
        <w:t>Làm sao chế ngự? Nói phòng ngăn chảy Lấy gì lấp bít?</w:t>
      </w:r>
    </w:p>
    <w:p>
      <w:pPr>
        <w:pStyle w:val="BodyText"/>
        <w:spacing w:before="135"/>
        <w:ind w:left="677" w:firstLine="0"/>
        <w:jc w:val="left"/>
      </w:pPr>
      <w:r>
        <w:rPr>
          <w:color w:val="231F20"/>
        </w:rPr>
        <w:t>Đức Thế Tôn dùng kệ đáp:</w:t>
      </w:r>
    </w:p>
    <w:p>
      <w:pPr>
        <w:spacing w:line="276" w:lineRule="auto" w:before="177"/>
        <w:ind w:left="2094" w:right="3652" w:firstLine="0"/>
        <w:jc w:val="left"/>
        <w:rPr>
          <w:i/>
          <w:sz w:val="26"/>
        </w:rPr>
      </w:pPr>
      <w:r>
        <w:rPr>
          <w:i/>
          <w:color w:val="231F20"/>
          <w:sz w:val="26"/>
        </w:rPr>
        <w:t>Là các dòng đời </w:t>
      </w:r>
      <w:r>
        <w:rPr>
          <w:i/>
          <w:color w:val="231F20"/>
          <w:sz w:val="26"/>
        </w:rPr>
        <w:t>Niệm ấy ngăn dứt Ta nói phòng giữ Dùng tuệ lấp bít.</w:t>
      </w:r>
    </w:p>
    <w:p>
      <w:pPr>
        <w:spacing w:after="0" w:line="276"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line="276" w:lineRule="auto" w:before="89"/>
        <w:ind w:right="127"/>
      </w:pPr>
      <w:r>
        <w:rPr>
          <w:i/>
          <w:color w:val="231F20"/>
        </w:rPr>
        <w:t>Nghĩa biển là nghĩa của nhập: </w:t>
      </w:r>
      <w:r>
        <w:rPr>
          <w:color w:val="231F20"/>
        </w:rPr>
        <w:t>Như Khế kinh nói: Tỳ-kheo! Biển, là hàng phàm ngu chưa được nghe. Miệng người phàm nói về biển, không phải là biển trong Thánh pháp, chỉ là số lượng nước lớn được tích tụ:</w:t>
      </w:r>
    </w:p>
    <w:p>
      <w:pPr>
        <w:spacing w:line="276" w:lineRule="auto" w:before="114"/>
        <w:ind w:left="2378" w:right="3272" w:firstLine="0"/>
        <w:jc w:val="left"/>
        <w:rPr>
          <w:i/>
          <w:sz w:val="26"/>
        </w:rPr>
      </w:pPr>
      <w:r>
        <w:rPr>
          <w:i/>
          <w:color w:val="231F20"/>
          <w:sz w:val="26"/>
        </w:rPr>
        <w:t>Mắt là vào biển cả </w:t>
      </w:r>
      <w:r>
        <w:rPr>
          <w:i/>
          <w:color w:val="231F20"/>
          <w:sz w:val="26"/>
        </w:rPr>
        <w:t>Sắc kia là sóng to</w:t>
      </w:r>
    </w:p>
    <w:p>
      <w:pPr>
        <w:spacing w:line="276" w:lineRule="auto" w:before="1"/>
        <w:ind w:left="2378" w:right="2523" w:firstLine="0"/>
        <w:jc w:val="left"/>
        <w:rPr>
          <w:i/>
          <w:sz w:val="26"/>
        </w:rPr>
      </w:pPr>
      <w:r>
        <w:rPr>
          <w:i/>
          <w:color w:val="231F20"/>
          <w:sz w:val="26"/>
        </w:rPr>
        <w:t>Nếu chịu được sóng sắc </w:t>
      </w:r>
      <w:r>
        <w:rPr>
          <w:i/>
          <w:color w:val="231F20"/>
          <w:sz w:val="26"/>
        </w:rPr>
        <w:t>Chẳng qua được biển mắt Sóng to đã xoay chuyển La-sát tà mị giữ.</w:t>
      </w:r>
    </w:p>
    <w:p>
      <w:pPr>
        <w:pStyle w:val="BodyText"/>
        <w:ind w:left="960" w:firstLine="0"/>
        <w:jc w:val="left"/>
      </w:pPr>
      <w:r>
        <w:rPr>
          <w:color w:val="231F20"/>
        </w:rPr>
        <w:t>Như mắt, thì tai, mũi, lưỡi, thân cũng như vậy.</w:t>
      </w:r>
    </w:p>
    <w:p>
      <w:pPr>
        <w:spacing w:line="276" w:lineRule="auto" w:before="158"/>
        <w:ind w:left="2378" w:right="3199" w:firstLine="0"/>
        <w:jc w:val="left"/>
        <w:rPr>
          <w:i/>
          <w:sz w:val="26"/>
        </w:rPr>
      </w:pPr>
      <w:r>
        <w:rPr>
          <w:i/>
          <w:color w:val="231F20"/>
          <w:sz w:val="26"/>
        </w:rPr>
        <w:t>Ý là vào biển cả </w:t>
      </w:r>
      <w:r>
        <w:rPr>
          <w:i/>
          <w:color w:val="231F20"/>
          <w:sz w:val="26"/>
        </w:rPr>
        <w:t>Pháp kia là sóng to</w:t>
      </w:r>
    </w:p>
    <w:p>
      <w:pPr>
        <w:spacing w:line="276" w:lineRule="auto" w:before="0"/>
        <w:ind w:left="2378" w:right="2567" w:firstLine="0"/>
        <w:jc w:val="left"/>
        <w:rPr>
          <w:i/>
          <w:sz w:val="26"/>
        </w:rPr>
      </w:pPr>
      <w:r>
        <w:rPr>
          <w:i/>
          <w:color w:val="231F20"/>
          <w:sz w:val="26"/>
        </w:rPr>
        <w:t>Nếu chịu được sóng pháp </w:t>
      </w:r>
      <w:r>
        <w:rPr>
          <w:i/>
          <w:color w:val="231F20"/>
          <w:sz w:val="26"/>
        </w:rPr>
        <w:t>Không thể vượt biển ý Sóng cả đã xoay chuyển La-sát tà mị giữ.</w:t>
      </w:r>
    </w:p>
    <w:p>
      <w:pPr>
        <w:pStyle w:val="BodyText"/>
        <w:spacing w:line="276" w:lineRule="auto"/>
        <w:ind w:right="124"/>
      </w:pPr>
      <w:r>
        <w:rPr>
          <w:i/>
          <w:color w:val="231F20"/>
        </w:rPr>
        <w:t>Nghĩa trắng sạch là nghĩa của nhập: </w:t>
      </w:r>
      <w:r>
        <w:rPr>
          <w:color w:val="231F20"/>
        </w:rPr>
        <w:t>Ở đây nói trắng sạch cũng như thế, tức các nhập như mắt v.v… là thô, hiển bày sáng rõ. Vì xem thường nên sách của ngoại đạo kia nói: Cũng gọi là đất, cũng gọi là tạo tác. Như Khế kinh nêu: Phái dị học Ma-kiệt-đàn-đề nói: Sa-môn Cù Đàm! Đất hư hoại, đất đã hư hoại, đâu còn tạo tác được gì?</w:t>
      </w:r>
    </w:p>
    <w:p>
      <w:pPr>
        <w:pStyle w:val="BodyText"/>
        <w:spacing w:before="115"/>
        <w:ind w:left="960" w:firstLine="0"/>
      </w:pPr>
      <w:r>
        <w:rPr>
          <w:color w:val="231F20"/>
        </w:rPr>
        <w:t>Đây là nói các nghĩa như thế là nghĩa của nhập.</w:t>
      </w:r>
    </w:p>
    <w:p>
      <w:pPr>
        <w:pStyle w:val="BodyText"/>
        <w:spacing w:before="158"/>
        <w:ind w:left="960" w:firstLine="0"/>
      </w:pPr>
      <w:r>
        <w:rPr>
          <w:color w:val="231F20"/>
        </w:rPr>
        <w:t>Hành chung đã nói xong, tiếp theo là nói về hành riêng.</w:t>
      </w:r>
    </w:p>
    <w:p>
      <w:pPr>
        <w:pStyle w:val="BodyText"/>
        <w:spacing w:before="159"/>
        <w:ind w:left="960" w:firstLine="0"/>
      </w:pPr>
      <w:r>
        <w:rPr>
          <w:i/>
          <w:color w:val="231F20"/>
        </w:rPr>
        <w:t>Hỏi: </w:t>
      </w:r>
      <w:r>
        <w:rPr>
          <w:color w:val="231F20"/>
        </w:rPr>
        <w:t>Thế nào là Nhãn nhập?</w:t>
      </w:r>
    </w:p>
    <w:p>
      <w:pPr>
        <w:pStyle w:val="BodyText"/>
        <w:spacing w:line="276" w:lineRule="auto" w:before="158"/>
        <w:ind w:right="127"/>
      </w:pPr>
      <w:r>
        <w:rPr>
          <w:i/>
          <w:color w:val="231F20"/>
        </w:rPr>
        <w:t>Đáp: </w:t>
      </w:r>
      <w:r>
        <w:rPr>
          <w:color w:val="231F20"/>
        </w:rPr>
        <w:t>Nghĩa là mắt đối với sắc đã </w:t>
      </w:r>
      <w:r>
        <w:rPr>
          <w:color w:val="231F20"/>
          <w:spacing w:val="-4"/>
        </w:rPr>
        <w:t>thấy, </w:t>
      </w:r>
      <w:r>
        <w:rPr>
          <w:color w:val="231F20"/>
        </w:rPr>
        <w:t>sẽ </w:t>
      </w:r>
      <w:r>
        <w:rPr>
          <w:color w:val="231F20"/>
          <w:spacing w:val="-4"/>
        </w:rPr>
        <w:t>thấy, </w:t>
      </w:r>
      <w:r>
        <w:rPr>
          <w:color w:val="231F20"/>
        </w:rPr>
        <w:t>đang </w:t>
      </w:r>
      <w:r>
        <w:rPr>
          <w:color w:val="231F20"/>
          <w:spacing w:val="-4"/>
        </w:rPr>
        <w:t>thấy,</w:t>
      </w:r>
      <w:r>
        <w:rPr>
          <w:color w:val="231F20"/>
          <w:spacing w:val="-32"/>
        </w:rPr>
        <w:t> </w:t>
      </w:r>
      <w:r>
        <w:rPr>
          <w:color w:val="231F20"/>
        </w:rPr>
        <w:t>cùng các</w:t>
      </w:r>
      <w:r>
        <w:rPr>
          <w:color w:val="231F20"/>
          <w:spacing w:val="6"/>
        </w:rPr>
        <w:t> </w:t>
      </w:r>
      <w:r>
        <w:rPr>
          <w:color w:val="231F20"/>
        </w:rPr>
        <w:t>thứ</w:t>
      </w:r>
      <w:r>
        <w:rPr>
          <w:color w:val="231F20"/>
          <w:spacing w:val="7"/>
        </w:rPr>
        <w:t> </w:t>
      </w:r>
      <w:r>
        <w:rPr>
          <w:color w:val="231F20"/>
        </w:rPr>
        <w:t>hiện</w:t>
      </w:r>
      <w:r>
        <w:rPr>
          <w:color w:val="231F20"/>
          <w:spacing w:val="7"/>
        </w:rPr>
        <w:t> </w:t>
      </w:r>
      <w:r>
        <w:rPr>
          <w:color w:val="231F20"/>
        </w:rPr>
        <w:t>có</w:t>
      </w:r>
      <w:r>
        <w:rPr>
          <w:color w:val="231F20"/>
          <w:spacing w:val="7"/>
        </w:rPr>
        <w:t> </w:t>
      </w:r>
      <w:r>
        <w:rPr>
          <w:color w:val="231F20"/>
        </w:rPr>
        <w:t>khác</w:t>
      </w:r>
      <w:r>
        <w:rPr>
          <w:color w:val="231F20"/>
          <w:spacing w:val="7"/>
        </w:rPr>
        <w:t> </w:t>
      </w:r>
      <w:r>
        <w:rPr>
          <w:color w:val="231F20"/>
        </w:rPr>
        <w:t>của</w:t>
      </w:r>
      <w:r>
        <w:rPr>
          <w:color w:val="231F20"/>
          <w:spacing w:val="6"/>
        </w:rPr>
        <w:t> </w:t>
      </w:r>
      <w:r>
        <w:rPr>
          <w:color w:val="231F20"/>
        </w:rPr>
        <w:t>sự</w:t>
      </w:r>
      <w:r>
        <w:rPr>
          <w:color w:val="231F20"/>
          <w:spacing w:val="7"/>
        </w:rPr>
        <w:t> </w:t>
      </w:r>
      <w:r>
        <w:rPr>
          <w:color w:val="231F20"/>
        </w:rPr>
        <w:t>thấy</w:t>
      </w:r>
      <w:r>
        <w:rPr>
          <w:color w:val="231F20"/>
          <w:spacing w:val="7"/>
        </w:rPr>
        <w:t> </w:t>
      </w:r>
      <w:r>
        <w:rPr>
          <w:color w:val="231F20"/>
        </w:rPr>
        <w:t>đó.</w:t>
      </w:r>
      <w:r>
        <w:rPr>
          <w:color w:val="231F20"/>
          <w:spacing w:val="7"/>
        </w:rPr>
        <w:t> </w:t>
      </w:r>
      <w:r>
        <w:rPr>
          <w:color w:val="231F20"/>
        </w:rPr>
        <w:t>Đã</w:t>
      </w:r>
      <w:r>
        <w:rPr>
          <w:color w:val="231F20"/>
          <w:spacing w:val="7"/>
        </w:rPr>
        <w:t> </w:t>
      </w:r>
      <w:r>
        <w:rPr>
          <w:color w:val="231F20"/>
        </w:rPr>
        <w:t>thấy</w:t>
      </w:r>
      <w:r>
        <w:rPr>
          <w:color w:val="231F20"/>
          <w:spacing w:val="6"/>
        </w:rPr>
        <w:t> </w:t>
      </w:r>
      <w:r>
        <w:rPr>
          <w:color w:val="231F20"/>
        </w:rPr>
        <w:t>là</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Sẽ</w:t>
      </w:r>
      <w:r>
        <w:rPr>
          <w:color w:val="231F20"/>
          <w:spacing w:val="7"/>
        </w:rPr>
        <w:t> </w:t>
      </w:r>
      <w:r>
        <w:rPr>
          <w:color w:val="231F20"/>
        </w:rPr>
        <w:t>thấy</w:t>
      </w:r>
      <w:r>
        <w:rPr>
          <w:color w:val="231F20"/>
          <w:spacing w:val="7"/>
        </w:rPr>
        <w:t> </w:t>
      </w:r>
      <w:r>
        <w:rPr>
          <w:color w:val="231F20"/>
        </w:rPr>
        <w:t>là</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290" w:firstLine="0"/>
        <w:jc w:val="left"/>
      </w:pPr>
      <w:r>
        <w:rPr>
          <w:color w:val="231F20"/>
        </w:rPr>
        <w:t>vị lai. Đang thấy là hiện tại. Cùng các thứ hiện có khác, tức là nhãn thức kia hoặc là không, hoặc là chẳng không.</w:t>
      </w:r>
    </w:p>
    <w:p>
      <w:pPr>
        <w:pStyle w:val="BodyText"/>
        <w:ind w:left="677" w:firstLine="0"/>
      </w:pPr>
      <w:r>
        <w:rPr>
          <w:color w:val="231F20"/>
        </w:rPr>
        <w:t>Như nhãn nhập, thì nhĩ, tỷ, thiệt, thân, ý nhập cũng như vậy.</w:t>
      </w:r>
    </w:p>
    <w:p>
      <w:pPr>
        <w:pStyle w:val="BodyText"/>
        <w:spacing w:before="158"/>
        <w:ind w:left="677" w:firstLine="0"/>
      </w:pPr>
      <w:r>
        <w:rPr>
          <w:i/>
          <w:color w:val="231F20"/>
        </w:rPr>
        <w:t>Hỏi: </w:t>
      </w:r>
      <w:r>
        <w:rPr>
          <w:color w:val="231F20"/>
        </w:rPr>
        <w:t>Thế nào là Sắc nhập?</w:t>
      </w:r>
    </w:p>
    <w:p>
      <w:pPr>
        <w:pStyle w:val="BodyText"/>
        <w:spacing w:line="276" w:lineRule="auto" w:before="158"/>
        <w:ind w:left="110" w:right="410"/>
      </w:pPr>
      <w:r>
        <w:rPr>
          <w:i/>
          <w:color w:val="231F20"/>
        </w:rPr>
        <w:t>Đáp: </w:t>
      </w:r>
      <w:r>
        <w:rPr>
          <w:color w:val="231F20"/>
        </w:rPr>
        <w:t>Nghĩa là sắc đối với mắt đã </w:t>
      </w:r>
      <w:r>
        <w:rPr>
          <w:color w:val="231F20"/>
          <w:spacing w:val="-4"/>
        </w:rPr>
        <w:t>thấy, </w:t>
      </w:r>
      <w:r>
        <w:rPr>
          <w:color w:val="231F20"/>
        </w:rPr>
        <w:t>sẽ </w:t>
      </w:r>
      <w:r>
        <w:rPr>
          <w:color w:val="231F20"/>
          <w:spacing w:val="-4"/>
        </w:rPr>
        <w:t>thấy, </w:t>
      </w:r>
      <w:r>
        <w:rPr>
          <w:color w:val="231F20"/>
        </w:rPr>
        <w:t>đang </w:t>
      </w:r>
      <w:r>
        <w:rPr>
          <w:color w:val="231F20"/>
          <w:spacing w:val="-4"/>
        </w:rPr>
        <w:t>thấy,</w:t>
      </w:r>
      <w:r>
        <w:rPr>
          <w:color w:val="231F20"/>
          <w:spacing w:val="-32"/>
        </w:rPr>
        <w:t> </w:t>
      </w:r>
      <w:r>
        <w:rPr>
          <w:color w:val="231F20"/>
        </w:rPr>
        <w:t>cùng các</w:t>
      </w:r>
      <w:r>
        <w:rPr>
          <w:color w:val="231F20"/>
          <w:spacing w:val="-8"/>
        </w:rPr>
        <w:t> </w:t>
      </w:r>
      <w:r>
        <w:rPr>
          <w:color w:val="231F20"/>
        </w:rPr>
        <w:t>thứ</w:t>
      </w:r>
      <w:r>
        <w:rPr>
          <w:color w:val="231F20"/>
          <w:spacing w:val="-7"/>
        </w:rPr>
        <w:t> </w:t>
      </w:r>
      <w:r>
        <w:rPr>
          <w:color w:val="231F20"/>
        </w:rPr>
        <w:t>hiện</w:t>
      </w:r>
      <w:r>
        <w:rPr>
          <w:color w:val="231F20"/>
          <w:spacing w:val="-7"/>
        </w:rPr>
        <w:t> </w:t>
      </w:r>
      <w:r>
        <w:rPr>
          <w:color w:val="231F20"/>
        </w:rPr>
        <w:t>có</w:t>
      </w:r>
      <w:r>
        <w:rPr>
          <w:color w:val="231F20"/>
          <w:spacing w:val="-8"/>
        </w:rPr>
        <w:t> </w:t>
      </w:r>
      <w:r>
        <w:rPr>
          <w:color w:val="231F20"/>
        </w:rPr>
        <w:t>khác.</w:t>
      </w:r>
      <w:r>
        <w:rPr>
          <w:color w:val="231F20"/>
          <w:spacing w:val="-7"/>
        </w:rPr>
        <w:t> </w:t>
      </w:r>
      <w:r>
        <w:rPr>
          <w:color w:val="231F20"/>
        </w:rPr>
        <w:t>Đã</w:t>
      </w:r>
      <w:r>
        <w:rPr>
          <w:color w:val="231F20"/>
          <w:spacing w:val="-7"/>
        </w:rPr>
        <w:t> </w:t>
      </w:r>
      <w:r>
        <w:rPr>
          <w:color w:val="231F20"/>
        </w:rPr>
        <w:t>thấy</w:t>
      </w:r>
      <w:r>
        <w:rPr>
          <w:color w:val="231F20"/>
          <w:spacing w:val="-8"/>
        </w:rPr>
        <w:t> </w:t>
      </w:r>
      <w:r>
        <w:rPr>
          <w:color w:val="231F20"/>
        </w:rPr>
        <w:t>là</w:t>
      </w:r>
      <w:r>
        <w:rPr>
          <w:color w:val="231F20"/>
          <w:spacing w:val="-7"/>
        </w:rPr>
        <w:t> </w:t>
      </w:r>
      <w:r>
        <w:rPr>
          <w:color w:val="231F20"/>
        </w:rPr>
        <w:t>quá</w:t>
      </w:r>
      <w:r>
        <w:rPr>
          <w:color w:val="231F20"/>
          <w:spacing w:val="-7"/>
        </w:rPr>
        <w:t> </w:t>
      </w:r>
      <w:r>
        <w:rPr>
          <w:color w:val="231F20"/>
        </w:rPr>
        <w:t>khứ.</w:t>
      </w:r>
      <w:r>
        <w:rPr>
          <w:color w:val="231F20"/>
          <w:spacing w:val="-8"/>
        </w:rPr>
        <w:t> </w:t>
      </w:r>
      <w:r>
        <w:rPr>
          <w:color w:val="231F20"/>
        </w:rPr>
        <w:t>Sẽ</w:t>
      </w:r>
      <w:r>
        <w:rPr>
          <w:color w:val="231F20"/>
          <w:spacing w:val="-7"/>
        </w:rPr>
        <w:t> </w:t>
      </w:r>
      <w:r>
        <w:rPr>
          <w:color w:val="231F20"/>
        </w:rPr>
        <w:t>thấy</w:t>
      </w:r>
      <w:r>
        <w:rPr>
          <w:color w:val="231F20"/>
          <w:spacing w:val="-7"/>
        </w:rPr>
        <w:t> </w:t>
      </w:r>
      <w:r>
        <w:rPr>
          <w:color w:val="231F20"/>
        </w:rPr>
        <w:t>là</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Đang</w:t>
      </w:r>
      <w:r>
        <w:rPr>
          <w:color w:val="231F20"/>
          <w:spacing w:val="-7"/>
        </w:rPr>
        <w:t> </w:t>
      </w:r>
      <w:r>
        <w:rPr>
          <w:color w:val="231F20"/>
        </w:rPr>
        <w:t>thấy là hiện tại. Cùng các thứ hiện có khác.</w:t>
      </w:r>
    </w:p>
    <w:p>
      <w:pPr>
        <w:pStyle w:val="BodyText"/>
        <w:ind w:left="677" w:firstLine="0"/>
      </w:pPr>
      <w:r>
        <w:rPr>
          <w:color w:val="231F20"/>
        </w:rPr>
        <w:t>Như sắc nhập, thì thanh, hương, vị, xúc, pháp nhập cũng như vậy.</w:t>
      </w:r>
    </w:p>
    <w:p>
      <w:pPr>
        <w:pStyle w:val="BodyText"/>
        <w:spacing w:line="276" w:lineRule="auto" w:before="159"/>
        <w:ind w:left="110" w:right="411"/>
      </w:pPr>
      <w:r>
        <w:rPr>
          <w:i/>
          <w:color w:val="231F20"/>
        </w:rPr>
        <w:t>Hỏi: </w:t>
      </w:r>
      <w:r>
        <w:rPr>
          <w:color w:val="231F20"/>
        </w:rPr>
        <w:t>Nếu mười sắc nhập và phần ít của pháp nhập, thể đều là sắc, vì sao chỉ một nhập gọi là sắc nhập?</w:t>
      </w:r>
    </w:p>
    <w:p>
      <w:pPr>
        <w:pStyle w:val="BodyText"/>
        <w:spacing w:line="276" w:lineRule="auto" w:before="113"/>
        <w:ind w:left="110" w:right="411"/>
      </w:pPr>
      <w:r>
        <w:rPr>
          <w:i/>
          <w:color w:val="231F20"/>
        </w:rPr>
        <w:t>Đáp: </w:t>
      </w:r>
      <w:r>
        <w:rPr>
          <w:color w:val="231F20"/>
        </w:rPr>
        <w:t>Chính vì sắc tướng của một nhập này là thô, hiện rõ dễ thấy, dễ hiểu, nên gọi là sắc nhập. Do nhập khác thì không như thế, nên lập tên riêng.</w:t>
      </w:r>
    </w:p>
    <w:p>
      <w:pPr>
        <w:pStyle w:val="BodyText"/>
        <w:spacing w:line="276" w:lineRule="auto"/>
        <w:ind w:left="110" w:right="411"/>
      </w:pPr>
      <w:r>
        <w:rPr>
          <w:color w:val="231F20"/>
        </w:rPr>
        <w:t>Hoặc nói: Chỉ một nhập này là cảnh của hai mắt: nhục nhãn</w:t>
      </w:r>
      <w:r>
        <w:rPr>
          <w:color w:val="231F20"/>
          <w:spacing w:val="-29"/>
        </w:rPr>
        <w:t> </w:t>
      </w:r>
      <w:r>
        <w:rPr>
          <w:color w:val="231F20"/>
        </w:rPr>
        <w:t>và thiên</w:t>
      </w:r>
      <w:r>
        <w:rPr>
          <w:color w:val="231F20"/>
          <w:spacing w:val="-5"/>
        </w:rPr>
        <w:t> </w:t>
      </w:r>
      <w:r>
        <w:rPr>
          <w:color w:val="231F20"/>
        </w:rPr>
        <w:t>nhãn,</w:t>
      </w:r>
      <w:r>
        <w:rPr>
          <w:color w:val="231F20"/>
          <w:spacing w:val="-4"/>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5"/>
        </w:rPr>
        <w:t> </w:t>
      </w:r>
      <w:r>
        <w:rPr>
          <w:color w:val="231F20"/>
        </w:rPr>
        <w:t>sắc</w:t>
      </w:r>
      <w:r>
        <w:rPr>
          <w:color w:val="231F20"/>
          <w:spacing w:val="-4"/>
        </w:rPr>
        <w:t> </w:t>
      </w:r>
      <w:r>
        <w:rPr>
          <w:color w:val="231F20"/>
        </w:rPr>
        <w:t>nhập.</w:t>
      </w:r>
      <w:r>
        <w:rPr>
          <w:color w:val="231F20"/>
          <w:spacing w:val="-9"/>
        </w:rPr>
        <w:t> </w:t>
      </w:r>
      <w:r>
        <w:rPr>
          <w:color w:val="231F20"/>
        </w:rPr>
        <w:t>Vì</w:t>
      </w:r>
      <w:r>
        <w:rPr>
          <w:color w:val="231F20"/>
          <w:spacing w:val="-4"/>
        </w:rPr>
        <w:t> </w:t>
      </w:r>
      <w:r>
        <w:rPr>
          <w:color w:val="231F20"/>
        </w:rPr>
        <w:t>nhập</w:t>
      </w:r>
      <w:r>
        <w:rPr>
          <w:color w:val="231F20"/>
          <w:spacing w:val="-4"/>
        </w:rPr>
        <w:t> </w:t>
      </w:r>
      <w:r>
        <w:rPr>
          <w:color w:val="231F20"/>
        </w:rPr>
        <w:t>khác</w:t>
      </w:r>
      <w:r>
        <w:rPr>
          <w:color w:val="231F20"/>
          <w:spacing w:val="-5"/>
        </w:rPr>
        <w:t> </w:t>
      </w:r>
      <w:r>
        <w:rPr>
          <w:color w:val="231F20"/>
        </w:rPr>
        <w:t>thì</w:t>
      </w:r>
      <w:r>
        <w:rPr>
          <w:color w:val="231F20"/>
          <w:spacing w:val="-4"/>
        </w:rPr>
        <w:t> </w:t>
      </w:r>
      <w:r>
        <w:rPr>
          <w:color w:val="231F20"/>
        </w:rPr>
        <w:t>không</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nên lập tên riêng.</w:t>
      </w:r>
    </w:p>
    <w:p>
      <w:pPr>
        <w:pStyle w:val="BodyText"/>
        <w:spacing w:line="276" w:lineRule="auto"/>
        <w:ind w:left="110" w:right="411"/>
      </w:pPr>
      <w:r>
        <w:rPr>
          <w:color w:val="231F20"/>
        </w:rPr>
        <w:t>Hoặc cho: Chỉ một nhập này là cảnh của ba mắt: nhục nhãn, thiên nhãn, Thánh tuệ nhãn, nên gọi là sắc nhập. Do nhập khác thì không như vậy, nên lập tên riêng.</w:t>
      </w:r>
    </w:p>
    <w:p>
      <w:pPr>
        <w:pStyle w:val="BodyText"/>
        <w:spacing w:line="276" w:lineRule="auto"/>
        <w:ind w:left="110" w:right="411"/>
      </w:pPr>
      <w:r>
        <w:rPr>
          <w:color w:val="231F20"/>
        </w:rPr>
        <w:t>Hoặc nêu: Chỉ một nhập này là cảnh của hai mắt, là đối tượng duyên của nhãn thức, nên gọi là sắc nhập. Vì nhập khác thì không như thế, nên lập tên riêng.</w:t>
      </w:r>
    </w:p>
    <w:p>
      <w:pPr>
        <w:pStyle w:val="BodyText"/>
        <w:spacing w:line="276" w:lineRule="auto"/>
        <w:ind w:left="110" w:right="410"/>
      </w:pPr>
      <w:r>
        <w:rPr>
          <w:color w:val="231F20"/>
        </w:rPr>
        <w:t>Tôn giả Cù Sa nói: Nếu cảnh của hai mắt là đối tượng duyên của</w:t>
      </w:r>
      <w:r>
        <w:rPr>
          <w:color w:val="231F20"/>
          <w:spacing w:val="-6"/>
        </w:rPr>
        <w:t> </w:t>
      </w:r>
      <w:r>
        <w:rPr>
          <w:color w:val="231F20"/>
        </w:rPr>
        <w:t>nhãn</w:t>
      </w:r>
      <w:r>
        <w:rPr>
          <w:color w:val="231F20"/>
          <w:spacing w:val="-5"/>
        </w:rPr>
        <w:t> </w:t>
      </w:r>
      <w:r>
        <w:rPr>
          <w:color w:val="231F20"/>
        </w:rPr>
        <w:t>thức</w:t>
      </w:r>
      <w:r>
        <w:rPr>
          <w:color w:val="231F20"/>
          <w:spacing w:val="-5"/>
        </w:rPr>
        <w:t> </w:t>
      </w:r>
      <w:r>
        <w:rPr>
          <w:color w:val="231F20"/>
        </w:rPr>
        <w:t>thì</w:t>
      </w:r>
      <w:r>
        <w:rPr>
          <w:color w:val="231F20"/>
          <w:spacing w:val="-5"/>
        </w:rPr>
        <w:t> </w:t>
      </w:r>
      <w:r>
        <w:rPr>
          <w:color w:val="231F20"/>
        </w:rPr>
        <w:t>lập</w:t>
      </w:r>
      <w:r>
        <w:rPr>
          <w:color w:val="231F20"/>
          <w:spacing w:val="-5"/>
        </w:rPr>
        <w:t> </w:t>
      </w:r>
      <w:r>
        <w:rPr>
          <w:color w:val="231F20"/>
        </w:rPr>
        <w:t>tên</w:t>
      </w:r>
      <w:r>
        <w:rPr>
          <w:color w:val="231F20"/>
          <w:spacing w:val="-5"/>
        </w:rPr>
        <w:t> </w:t>
      </w:r>
      <w:r>
        <w:rPr>
          <w:color w:val="231F20"/>
        </w:rPr>
        <w:t>sắc</w:t>
      </w:r>
      <w:r>
        <w:rPr>
          <w:color w:val="231F20"/>
          <w:spacing w:val="-6"/>
        </w:rPr>
        <w:t> </w:t>
      </w:r>
      <w:r>
        <w:rPr>
          <w:color w:val="231F20"/>
        </w:rPr>
        <w:t>nhập.</w:t>
      </w:r>
      <w:r>
        <w:rPr>
          <w:color w:val="231F20"/>
          <w:spacing w:val="-5"/>
        </w:rPr>
        <w:t> </w:t>
      </w:r>
      <w:r>
        <w:rPr>
          <w:color w:val="231F20"/>
        </w:rPr>
        <w:t>Các</w:t>
      </w:r>
      <w:r>
        <w:rPr>
          <w:color w:val="231F20"/>
          <w:spacing w:val="-5"/>
        </w:rPr>
        <w:t> </w:t>
      </w:r>
      <w:r>
        <w:rPr>
          <w:color w:val="231F20"/>
        </w:rPr>
        <w:t>nhập</w:t>
      </w:r>
      <w:r>
        <w:rPr>
          <w:color w:val="231F20"/>
          <w:spacing w:val="-5"/>
        </w:rPr>
        <w:t> </w:t>
      </w:r>
      <w:r>
        <w:rPr>
          <w:color w:val="231F20"/>
        </w:rPr>
        <w:t>khác</w:t>
      </w:r>
      <w:r>
        <w:rPr>
          <w:color w:val="231F20"/>
          <w:spacing w:val="-6"/>
        </w:rPr>
        <w:t> </w:t>
      </w:r>
      <w:r>
        <w:rPr>
          <w:color w:val="231F20"/>
        </w:rPr>
        <w:t>thì</w:t>
      </w:r>
      <w:r>
        <w:rPr>
          <w:color w:val="231F20"/>
          <w:spacing w:val="-5"/>
        </w:rPr>
        <w:t> </w:t>
      </w:r>
      <w:r>
        <w:rPr>
          <w:color w:val="231F20"/>
        </w:rPr>
        <w:t>không</w:t>
      </w:r>
      <w:r>
        <w:rPr>
          <w:color w:val="231F20"/>
          <w:spacing w:val="-5"/>
        </w:rPr>
        <w:t> </w:t>
      </w:r>
      <w:r>
        <w:rPr>
          <w:color w:val="231F20"/>
        </w:rPr>
        <w:t>như</w:t>
      </w:r>
      <w:r>
        <w:rPr>
          <w:color w:val="231F20"/>
          <w:spacing w:val="-5"/>
        </w:rPr>
        <w:t> </w:t>
      </w:r>
      <w:r>
        <w:rPr>
          <w:color w:val="231F20"/>
          <w:spacing w:val="-3"/>
        </w:rPr>
        <w:t>thế.</w:t>
      </w:r>
    </w:p>
    <w:p>
      <w:pPr>
        <w:pStyle w:val="BodyText"/>
        <w:spacing w:line="276" w:lineRule="auto"/>
        <w:ind w:left="110" w:right="411"/>
      </w:pPr>
      <w:r>
        <w:rPr>
          <w:color w:val="231F20"/>
        </w:rPr>
        <w:t>Hoặc nêu: Nếu có thô tế , dài ngắn, phương xứ, đây kia, có thể hiểu rõ thì lập tên sắc nhập. Các nhập khác thì không như thế nên không phải là sắc nhập.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9"/>
      </w:pPr>
      <w:r>
        <w:rPr>
          <w:color w:val="231F20"/>
        </w:rPr>
        <w:t>Hoặc nói: Nếu hình tướng to lớn và có thể chứa nhóm dễ nhận biết</w:t>
      </w:r>
      <w:r>
        <w:rPr>
          <w:color w:val="231F20"/>
          <w:spacing w:val="-12"/>
        </w:rPr>
        <w:t> </w:t>
      </w:r>
      <w:r>
        <w:rPr>
          <w:color w:val="231F20"/>
        </w:rPr>
        <w:t>thì</w:t>
      </w:r>
      <w:r>
        <w:rPr>
          <w:color w:val="231F20"/>
          <w:spacing w:val="-11"/>
        </w:rPr>
        <w:t> </w:t>
      </w:r>
      <w:r>
        <w:rPr>
          <w:color w:val="231F20"/>
        </w:rPr>
        <w:t>lập</w:t>
      </w:r>
      <w:r>
        <w:rPr>
          <w:color w:val="231F20"/>
          <w:spacing w:val="-11"/>
        </w:rPr>
        <w:t> </w:t>
      </w:r>
      <w:r>
        <w:rPr>
          <w:color w:val="231F20"/>
        </w:rPr>
        <w:t>tên</w:t>
      </w:r>
      <w:r>
        <w:rPr>
          <w:color w:val="231F20"/>
          <w:spacing w:val="-11"/>
        </w:rPr>
        <w:t> </w:t>
      </w:r>
      <w:r>
        <w:rPr>
          <w:color w:val="231F20"/>
        </w:rPr>
        <w:t>sắc</w:t>
      </w:r>
      <w:r>
        <w:rPr>
          <w:color w:val="231F20"/>
          <w:spacing w:val="-11"/>
        </w:rPr>
        <w:t> </w:t>
      </w:r>
      <w:r>
        <w:rPr>
          <w:color w:val="231F20"/>
        </w:rPr>
        <w:t>nhập.</w:t>
      </w:r>
      <w:r>
        <w:rPr>
          <w:color w:val="231F20"/>
          <w:spacing w:val="-11"/>
        </w:rPr>
        <w:t> </w:t>
      </w:r>
      <w:r>
        <w:rPr>
          <w:color w:val="231F20"/>
        </w:rPr>
        <w:t>Các</w:t>
      </w:r>
      <w:r>
        <w:rPr>
          <w:color w:val="231F20"/>
          <w:spacing w:val="-11"/>
        </w:rPr>
        <w:t> </w:t>
      </w:r>
      <w:r>
        <w:rPr>
          <w:color w:val="231F20"/>
        </w:rPr>
        <w:t>nhập</w:t>
      </w:r>
      <w:r>
        <w:rPr>
          <w:color w:val="231F20"/>
          <w:spacing w:val="-11"/>
        </w:rPr>
        <w:t> </w:t>
      </w:r>
      <w:r>
        <w:rPr>
          <w:color w:val="231F20"/>
        </w:rPr>
        <w:t>khác</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như</w:t>
      </w:r>
      <w:r>
        <w:rPr>
          <w:color w:val="231F20"/>
          <w:spacing w:val="-11"/>
        </w:rPr>
        <w:t> </w:t>
      </w:r>
      <w:r>
        <w:rPr>
          <w:color w:val="231F20"/>
        </w:rPr>
        <w:t>vậy</w:t>
      </w:r>
      <w:r>
        <w:rPr>
          <w:color w:val="231F20"/>
          <w:spacing w:val="-11"/>
        </w:rPr>
        <w:t> </w:t>
      </w:r>
      <w:r>
        <w:rPr>
          <w:color w:val="231F20"/>
        </w:rPr>
        <w:t>nên</w:t>
      </w:r>
      <w:r>
        <w:rPr>
          <w:color w:val="231F20"/>
          <w:spacing w:val="-11"/>
        </w:rPr>
        <w:t> </w:t>
      </w:r>
      <w:r>
        <w:rPr>
          <w:color w:val="231F20"/>
          <w:spacing w:val="-3"/>
        </w:rPr>
        <w:t>không </w:t>
      </w:r>
      <w:r>
        <w:rPr>
          <w:color w:val="231F20"/>
        </w:rPr>
        <w:t>lập làm sắc</w:t>
      </w:r>
      <w:r>
        <w:rPr>
          <w:color w:val="231F20"/>
          <w:spacing w:val="-2"/>
        </w:rPr>
        <w:t> </w:t>
      </w:r>
      <w:r>
        <w:rPr>
          <w:color w:val="231F20"/>
        </w:rPr>
        <w:t>nhập.</w:t>
      </w:r>
    </w:p>
    <w:p>
      <w:pPr>
        <w:pStyle w:val="BodyText"/>
        <w:spacing w:line="273" w:lineRule="auto" w:before="111"/>
        <w:ind w:right="128"/>
      </w:pPr>
      <w:r>
        <w:rPr>
          <w:color w:val="231F20"/>
          <w:spacing w:val="-3"/>
        </w:rPr>
        <w:t>Hoặc</w:t>
      </w:r>
      <w:r>
        <w:rPr>
          <w:color w:val="231F20"/>
          <w:spacing w:val="-15"/>
        </w:rPr>
        <w:t> </w:t>
      </w:r>
      <w:r>
        <w:rPr>
          <w:color w:val="231F20"/>
          <w:spacing w:val="-3"/>
        </w:rPr>
        <w:t>cho:</w:t>
      </w:r>
      <w:r>
        <w:rPr>
          <w:color w:val="231F20"/>
          <w:spacing w:val="-15"/>
        </w:rPr>
        <w:t> </w:t>
      </w:r>
      <w:r>
        <w:rPr>
          <w:color w:val="231F20"/>
        </w:rPr>
        <w:t>Nếu</w:t>
      </w:r>
      <w:r>
        <w:rPr>
          <w:color w:val="231F20"/>
          <w:spacing w:val="-15"/>
        </w:rPr>
        <w:t> </w:t>
      </w:r>
      <w:r>
        <w:rPr>
          <w:color w:val="231F20"/>
        </w:rPr>
        <w:t>có</w:t>
      </w:r>
      <w:r>
        <w:rPr>
          <w:color w:val="231F20"/>
          <w:spacing w:val="-15"/>
        </w:rPr>
        <w:t> </w:t>
      </w:r>
      <w:r>
        <w:rPr>
          <w:color w:val="231F20"/>
        </w:rPr>
        <w:t>thể</w:t>
      </w:r>
      <w:r>
        <w:rPr>
          <w:color w:val="231F20"/>
          <w:spacing w:val="-15"/>
        </w:rPr>
        <w:t> </w:t>
      </w:r>
      <w:r>
        <w:rPr>
          <w:color w:val="231F20"/>
          <w:spacing w:val="-3"/>
        </w:rPr>
        <w:t>thiết</w:t>
      </w:r>
      <w:r>
        <w:rPr>
          <w:color w:val="231F20"/>
          <w:spacing w:val="-15"/>
        </w:rPr>
        <w:t> </w:t>
      </w:r>
      <w:r>
        <w:rPr>
          <w:color w:val="231F20"/>
        </w:rPr>
        <w:t>lập</w:t>
      </w:r>
      <w:r>
        <w:rPr>
          <w:color w:val="231F20"/>
          <w:spacing w:val="-14"/>
        </w:rPr>
        <w:t> </w:t>
      </w:r>
      <w:r>
        <w:rPr>
          <w:color w:val="231F20"/>
          <w:spacing w:val="-3"/>
        </w:rPr>
        <w:t>tánh</w:t>
      </w:r>
      <w:r>
        <w:rPr>
          <w:color w:val="231F20"/>
          <w:spacing w:val="-15"/>
        </w:rPr>
        <w:t> </w:t>
      </w:r>
      <w:r>
        <w:rPr>
          <w:color w:val="231F20"/>
        </w:rPr>
        <w:t>của</w:t>
      </w:r>
      <w:r>
        <w:rPr>
          <w:color w:val="231F20"/>
          <w:spacing w:val="-15"/>
        </w:rPr>
        <w:t> </w:t>
      </w:r>
      <w:r>
        <w:rPr>
          <w:color w:val="231F20"/>
          <w:spacing w:val="-3"/>
        </w:rPr>
        <w:t>cạnh</w:t>
      </w:r>
      <w:r>
        <w:rPr>
          <w:color w:val="231F20"/>
          <w:spacing w:val="-15"/>
        </w:rPr>
        <w:t> </w:t>
      </w:r>
      <w:r>
        <w:rPr>
          <w:color w:val="231F20"/>
        </w:rPr>
        <w:t>góc</w:t>
      </w:r>
      <w:r>
        <w:rPr>
          <w:color w:val="231F20"/>
          <w:spacing w:val="-15"/>
        </w:rPr>
        <w:t> </w:t>
      </w:r>
      <w:r>
        <w:rPr>
          <w:color w:val="231F20"/>
        </w:rPr>
        <w:t>nơi</w:t>
      </w:r>
      <w:r>
        <w:rPr>
          <w:color w:val="231F20"/>
          <w:spacing w:val="-15"/>
        </w:rPr>
        <w:t> </w:t>
      </w:r>
      <w:r>
        <w:rPr>
          <w:color w:val="231F20"/>
          <w:spacing w:val="-3"/>
        </w:rPr>
        <w:t>chốn</w:t>
      </w:r>
      <w:r>
        <w:rPr>
          <w:color w:val="231F20"/>
          <w:spacing w:val="-15"/>
        </w:rPr>
        <w:t> </w:t>
      </w:r>
      <w:r>
        <w:rPr>
          <w:color w:val="231F20"/>
        </w:rPr>
        <w:t>thì</w:t>
      </w:r>
      <w:r>
        <w:rPr>
          <w:color w:val="231F20"/>
          <w:spacing w:val="-14"/>
        </w:rPr>
        <w:t> </w:t>
      </w:r>
      <w:r>
        <w:rPr>
          <w:color w:val="231F20"/>
          <w:spacing w:val="-3"/>
        </w:rPr>
        <w:t>lập </w:t>
      </w:r>
      <w:r>
        <w:rPr>
          <w:color w:val="231F20"/>
        </w:rPr>
        <w:t>tên</w:t>
      </w:r>
      <w:r>
        <w:rPr>
          <w:color w:val="231F20"/>
          <w:spacing w:val="-7"/>
        </w:rPr>
        <w:t> </w:t>
      </w:r>
      <w:r>
        <w:rPr>
          <w:color w:val="231F20"/>
        </w:rPr>
        <w:t>sắc</w:t>
      </w:r>
      <w:r>
        <w:rPr>
          <w:color w:val="231F20"/>
          <w:spacing w:val="-7"/>
        </w:rPr>
        <w:t> </w:t>
      </w:r>
      <w:r>
        <w:rPr>
          <w:color w:val="231F20"/>
          <w:spacing w:val="-3"/>
        </w:rPr>
        <w:t>nhập.</w:t>
      </w:r>
      <w:r>
        <w:rPr>
          <w:color w:val="231F20"/>
          <w:spacing w:val="-7"/>
        </w:rPr>
        <w:t> </w:t>
      </w:r>
      <w:r>
        <w:rPr>
          <w:color w:val="231F20"/>
        </w:rPr>
        <w:t>Các</w:t>
      </w:r>
      <w:r>
        <w:rPr>
          <w:color w:val="231F20"/>
          <w:spacing w:val="-6"/>
        </w:rPr>
        <w:t> </w:t>
      </w:r>
      <w:r>
        <w:rPr>
          <w:color w:val="231F20"/>
          <w:spacing w:val="-3"/>
        </w:rPr>
        <w:t>nhập</w:t>
      </w:r>
      <w:r>
        <w:rPr>
          <w:color w:val="231F20"/>
          <w:spacing w:val="-7"/>
        </w:rPr>
        <w:t> </w:t>
      </w:r>
      <w:r>
        <w:rPr>
          <w:color w:val="231F20"/>
          <w:spacing w:val="-3"/>
        </w:rPr>
        <w:t>khác</w:t>
      </w:r>
      <w:r>
        <w:rPr>
          <w:color w:val="231F20"/>
          <w:spacing w:val="-7"/>
        </w:rPr>
        <w:t> </w:t>
      </w:r>
      <w:r>
        <w:rPr>
          <w:color w:val="231F20"/>
        </w:rPr>
        <w:t>thì</w:t>
      </w:r>
      <w:r>
        <w:rPr>
          <w:color w:val="231F20"/>
          <w:spacing w:val="-6"/>
        </w:rPr>
        <w:t> </w:t>
      </w:r>
      <w:r>
        <w:rPr>
          <w:color w:val="231F20"/>
          <w:spacing w:val="-3"/>
        </w:rPr>
        <w:t>không</w:t>
      </w:r>
      <w:r>
        <w:rPr>
          <w:color w:val="231F20"/>
          <w:spacing w:val="-7"/>
        </w:rPr>
        <w:t> </w:t>
      </w:r>
      <w:r>
        <w:rPr>
          <w:color w:val="231F20"/>
        </w:rPr>
        <w:t>như</w:t>
      </w:r>
      <w:r>
        <w:rPr>
          <w:color w:val="231F20"/>
          <w:spacing w:val="-7"/>
        </w:rPr>
        <w:t> </w:t>
      </w:r>
      <w:r>
        <w:rPr>
          <w:color w:val="231F20"/>
        </w:rPr>
        <w:t>thế</w:t>
      </w:r>
      <w:r>
        <w:rPr>
          <w:color w:val="231F20"/>
          <w:spacing w:val="-6"/>
        </w:rPr>
        <w:t> </w:t>
      </w:r>
      <w:r>
        <w:rPr>
          <w:color w:val="231F20"/>
        </w:rPr>
        <w:t>nên</w:t>
      </w:r>
      <w:r>
        <w:rPr>
          <w:color w:val="231F20"/>
          <w:spacing w:val="-7"/>
        </w:rPr>
        <w:t> </w:t>
      </w:r>
      <w:r>
        <w:rPr>
          <w:color w:val="231F20"/>
          <w:spacing w:val="-3"/>
        </w:rPr>
        <w:t>không</w:t>
      </w:r>
      <w:r>
        <w:rPr>
          <w:color w:val="231F20"/>
          <w:spacing w:val="-7"/>
        </w:rPr>
        <w:t> </w:t>
      </w:r>
      <w:r>
        <w:rPr>
          <w:color w:val="231F20"/>
        </w:rPr>
        <w:t>lập</w:t>
      </w:r>
      <w:r>
        <w:rPr>
          <w:color w:val="231F20"/>
          <w:spacing w:val="-6"/>
        </w:rPr>
        <w:t> </w:t>
      </w:r>
      <w:r>
        <w:rPr>
          <w:color w:val="231F20"/>
        </w:rPr>
        <w:t>làm</w:t>
      </w:r>
      <w:r>
        <w:rPr>
          <w:color w:val="231F20"/>
          <w:spacing w:val="-7"/>
        </w:rPr>
        <w:t> </w:t>
      </w:r>
      <w:r>
        <w:rPr>
          <w:color w:val="231F20"/>
          <w:spacing w:val="-3"/>
        </w:rPr>
        <w:t>sắc nhập.</w:t>
      </w:r>
      <w:r>
        <w:rPr>
          <w:color w:val="231F20"/>
          <w:spacing w:val="-19"/>
        </w:rPr>
        <w:t> </w:t>
      </w:r>
      <w:r>
        <w:rPr>
          <w:color w:val="231F20"/>
        </w:rPr>
        <w:t>Chỉ</w:t>
      </w:r>
      <w:r>
        <w:rPr>
          <w:color w:val="231F20"/>
          <w:spacing w:val="-18"/>
        </w:rPr>
        <w:t> </w:t>
      </w:r>
      <w:r>
        <w:rPr>
          <w:color w:val="231F20"/>
        </w:rPr>
        <w:t>ở</w:t>
      </w:r>
      <w:r>
        <w:rPr>
          <w:color w:val="231F20"/>
          <w:spacing w:val="-19"/>
        </w:rPr>
        <w:t> </w:t>
      </w:r>
      <w:r>
        <w:rPr>
          <w:color w:val="231F20"/>
        </w:rPr>
        <w:t>sắc</w:t>
      </w:r>
      <w:r>
        <w:rPr>
          <w:color w:val="231F20"/>
          <w:spacing w:val="-18"/>
        </w:rPr>
        <w:t> </w:t>
      </w:r>
      <w:r>
        <w:rPr>
          <w:color w:val="231F20"/>
          <w:spacing w:val="-3"/>
        </w:rPr>
        <w:t>nhập</w:t>
      </w:r>
      <w:r>
        <w:rPr>
          <w:color w:val="231F20"/>
          <w:spacing w:val="-19"/>
        </w:rPr>
        <w:t> </w:t>
      </w:r>
      <w:r>
        <w:rPr>
          <w:color w:val="231F20"/>
        </w:rPr>
        <w:t>mới</w:t>
      </w:r>
      <w:r>
        <w:rPr>
          <w:color w:val="231F20"/>
          <w:spacing w:val="-18"/>
        </w:rPr>
        <w:t> </w:t>
      </w:r>
      <w:r>
        <w:rPr>
          <w:color w:val="231F20"/>
          <w:spacing w:val="-3"/>
        </w:rPr>
        <w:t>thiết</w:t>
      </w:r>
      <w:r>
        <w:rPr>
          <w:color w:val="231F20"/>
          <w:spacing w:val="-19"/>
        </w:rPr>
        <w:t> </w:t>
      </w:r>
      <w:r>
        <w:rPr>
          <w:color w:val="231F20"/>
        </w:rPr>
        <w:t>lập</w:t>
      </w:r>
      <w:r>
        <w:rPr>
          <w:color w:val="231F20"/>
          <w:spacing w:val="-18"/>
        </w:rPr>
        <w:t> </w:t>
      </w:r>
      <w:r>
        <w:rPr>
          <w:color w:val="231F20"/>
        </w:rPr>
        <w:t>tự</w:t>
      </w:r>
      <w:r>
        <w:rPr>
          <w:color w:val="231F20"/>
          <w:spacing w:val="-18"/>
        </w:rPr>
        <w:t> </w:t>
      </w:r>
      <w:r>
        <w:rPr>
          <w:color w:val="231F20"/>
          <w:spacing w:val="-3"/>
        </w:rPr>
        <w:t>tánh</w:t>
      </w:r>
      <w:r>
        <w:rPr>
          <w:color w:val="231F20"/>
          <w:spacing w:val="-19"/>
        </w:rPr>
        <w:t> </w:t>
      </w:r>
      <w:r>
        <w:rPr>
          <w:color w:val="231F20"/>
        </w:rPr>
        <w:t>của</w:t>
      </w:r>
      <w:r>
        <w:rPr>
          <w:color w:val="231F20"/>
          <w:spacing w:val="-18"/>
        </w:rPr>
        <w:t> </w:t>
      </w:r>
      <w:r>
        <w:rPr>
          <w:color w:val="231F20"/>
        </w:rPr>
        <w:t>tất</w:t>
      </w:r>
      <w:r>
        <w:rPr>
          <w:color w:val="231F20"/>
          <w:spacing w:val="-19"/>
        </w:rPr>
        <w:t> </w:t>
      </w:r>
      <w:r>
        <w:rPr>
          <w:color w:val="231F20"/>
        </w:rPr>
        <w:t>cả</w:t>
      </w:r>
      <w:r>
        <w:rPr>
          <w:color w:val="231F20"/>
          <w:spacing w:val="-18"/>
        </w:rPr>
        <w:t> </w:t>
      </w:r>
      <w:r>
        <w:rPr>
          <w:color w:val="231F20"/>
        </w:rPr>
        <w:t>góc</w:t>
      </w:r>
      <w:r>
        <w:rPr>
          <w:color w:val="231F20"/>
          <w:spacing w:val="-19"/>
        </w:rPr>
        <w:t> </w:t>
      </w:r>
      <w:r>
        <w:rPr>
          <w:color w:val="231F20"/>
          <w:spacing w:val="-3"/>
        </w:rPr>
        <w:t>cạnh</w:t>
      </w:r>
      <w:r>
        <w:rPr>
          <w:color w:val="231F20"/>
          <w:spacing w:val="-18"/>
        </w:rPr>
        <w:t> </w:t>
      </w:r>
      <w:r>
        <w:rPr>
          <w:color w:val="231F20"/>
        </w:rPr>
        <w:t>nơi</w:t>
      </w:r>
      <w:r>
        <w:rPr>
          <w:color w:val="231F20"/>
          <w:spacing w:val="-18"/>
        </w:rPr>
        <w:t> </w:t>
      </w:r>
      <w:r>
        <w:rPr>
          <w:color w:val="231F20"/>
          <w:spacing w:val="-3"/>
        </w:rPr>
        <w:t>chốn.</w:t>
      </w:r>
    </w:p>
    <w:p>
      <w:pPr>
        <w:pStyle w:val="BodyText"/>
        <w:spacing w:line="273" w:lineRule="auto" w:before="111"/>
        <w:ind w:right="127"/>
      </w:pPr>
      <w:r>
        <w:rPr>
          <w:color w:val="231F20"/>
        </w:rPr>
        <w:t>Hoặc nêu: Nếu có thể thiết lập tánh của do-tuần thì lập tên sắc nhập.</w:t>
      </w:r>
      <w:r>
        <w:rPr>
          <w:color w:val="231F20"/>
          <w:spacing w:val="-7"/>
        </w:rPr>
        <w:t> </w:t>
      </w:r>
      <w:r>
        <w:rPr>
          <w:color w:val="231F20"/>
        </w:rPr>
        <w:t>Các</w:t>
      </w:r>
      <w:r>
        <w:rPr>
          <w:color w:val="231F20"/>
          <w:spacing w:val="-6"/>
        </w:rPr>
        <w:t> </w:t>
      </w:r>
      <w:r>
        <w:rPr>
          <w:color w:val="231F20"/>
        </w:rPr>
        <w:t>nhập</w:t>
      </w:r>
      <w:r>
        <w:rPr>
          <w:color w:val="231F20"/>
          <w:spacing w:val="-6"/>
        </w:rPr>
        <w:t> </w:t>
      </w:r>
      <w:r>
        <w:rPr>
          <w:color w:val="231F20"/>
        </w:rPr>
        <w:t>khác</w:t>
      </w:r>
      <w:r>
        <w:rPr>
          <w:color w:val="231F20"/>
          <w:spacing w:val="-6"/>
        </w:rPr>
        <w:t> </w:t>
      </w:r>
      <w:r>
        <w:rPr>
          <w:color w:val="231F20"/>
        </w:rPr>
        <w:t>thì</w:t>
      </w:r>
      <w:r>
        <w:rPr>
          <w:color w:val="231F20"/>
          <w:spacing w:val="-5"/>
        </w:rPr>
        <w:t> </w:t>
      </w:r>
      <w:r>
        <w:rPr>
          <w:color w:val="231F20"/>
        </w:rPr>
        <w:t>không</w:t>
      </w:r>
      <w:r>
        <w:rPr>
          <w:color w:val="231F20"/>
          <w:spacing w:val="-6"/>
        </w:rPr>
        <w:t> </w:t>
      </w:r>
      <w:r>
        <w:rPr>
          <w:color w:val="231F20"/>
        </w:rPr>
        <w:t>như</w:t>
      </w:r>
      <w:r>
        <w:rPr>
          <w:color w:val="231F20"/>
          <w:spacing w:val="-7"/>
        </w:rPr>
        <w:t> </w:t>
      </w:r>
      <w:r>
        <w:rPr>
          <w:color w:val="231F20"/>
        </w:rPr>
        <w:t>vậy</w:t>
      </w:r>
      <w:r>
        <w:rPr>
          <w:color w:val="231F20"/>
          <w:spacing w:val="-6"/>
        </w:rPr>
        <w:t> </w:t>
      </w:r>
      <w:r>
        <w:rPr>
          <w:color w:val="231F20"/>
        </w:rPr>
        <w:t>nên</w:t>
      </w:r>
      <w:r>
        <w:rPr>
          <w:color w:val="231F20"/>
          <w:spacing w:val="-6"/>
        </w:rPr>
        <w:t> </w:t>
      </w:r>
      <w:r>
        <w:rPr>
          <w:color w:val="231F20"/>
        </w:rPr>
        <w:t>không</w:t>
      </w:r>
      <w:r>
        <w:rPr>
          <w:color w:val="231F20"/>
          <w:spacing w:val="-6"/>
        </w:rPr>
        <w:t> </w:t>
      </w:r>
      <w:r>
        <w:rPr>
          <w:color w:val="231F20"/>
        </w:rPr>
        <w:t>lập</w:t>
      </w:r>
      <w:r>
        <w:rPr>
          <w:color w:val="231F20"/>
          <w:spacing w:val="-6"/>
        </w:rPr>
        <w:t> </w:t>
      </w:r>
      <w:r>
        <w:rPr>
          <w:color w:val="231F20"/>
        </w:rPr>
        <w:t>làm</w:t>
      </w:r>
      <w:r>
        <w:rPr>
          <w:color w:val="231F20"/>
          <w:spacing w:val="-6"/>
        </w:rPr>
        <w:t> </w:t>
      </w:r>
      <w:r>
        <w:rPr>
          <w:color w:val="231F20"/>
        </w:rPr>
        <w:t>sắc</w:t>
      </w:r>
      <w:r>
        <w:rPr>
          <w:color w:val="231F20"/>
          <w:spacing w:val="-6"/>
        </w:rPr>
        <w:t> </w:t>
      </w:r>
      <w:r>
        <w:rPr>
          <w:color w:val="231F20"/>
        </w:rPr>
        <w:t>nhập.</w:t>
      </w:r>
    </w:p>
    <w:p>
      <w:pPr>
        <w:pStyle w:val="BodyText"/>
        <w:spacing w:line="273" w:lineRule="auto" w:before="111"/>
        <w:ind w:right="128"/>
      </w:pPr>
      <w:r>
        <w:rPr>
          <w:color w:val="231F20"/>
        </w:rPr>
        <w:t>Hoặc nói: Nếu có thể che trùm các pháp khác như khăn mão thì</w:t>
      </w:r>
      <w:r>
        <w:rPr>
          <w:color w:val="231F20"/>
          <w:spacing w:val="-7"/>
        </w:rPr>
        <w:t> </w:t>
      </w:r>
      <w:r>
        <w:rPr>
          <w:color w:val="231F20"/>
        </w:rPr>
        <w:t>lập</w:t>
      </w:r>
      <w:r>
        <w:rPr>
          <w:color w:val="231F20"/>
          <w:spacing w:val="-6"/>
        </w:rPr>
        <w:t> </w:t>
      </w:r>
      <w:r>
        <w:rPr>
          <w:color w:val="231F20"/>
        </w:rPr>
        <w:t>tên</w:t>
      </w:r>
      <w:r>
        <w:rPr>
          <w:color w:val="231F20"/>
          <w:spacing w:val="-6"/>
        </w:rPr>
        <w:t> </w:t>
      </w:r>
      <w:r>
        <w:rPr>
          <w:color w:val="231F20"/>
        </w:rPr>
        <w:t>sắc</w:t>
      </w:r>
      <w:r>
        <w:rPr>
          <w:color w:val="231F20"/>
          <w:spacing w:val="-6"/>
        </w:rPr>
        <w:t> </w:t>
      </w:r>
      <w:r>
        <w:rPr>
          <w:color w:val="231F20"/>
        </w:rPr>
        <w:t>nhập.</w:t>
      </w:r>
      <w:r>
        <w:rPr>
          <w:color w:val="231F20"/>
          <w:spacing w:val="-6"/>
        </w:rPr>
        <w:t> </w:t>
      </w:r>
      <w:r>
        <w:rPr>
          <w:color w:val="231F20"/>
        </w:rPr>
        <w:t>Các</w:t>
      </w:r>
      <w:r>
        <w:rPr>
          <w:color w:val="231F20"/>
          <w:spacing w:val="-6"/>
        </w:rPr>
        <w:t> </w:t>
      </w:r>
      <w:r>
        <w:rPr>
          <w:color w:val="231F20"/>
        </w:rPr>
        <w:t>nhập</w:t>
      </w:r>
      <w:r>
        <w:rPr>
          <w:color w:val="231F20"/>
          <w:spacing w:val="-6"/>
        </w:rPr>
        <w:t> </w:t>
      </w:r>
      <w:r>
        <w:rPr>
          <w:color w:val="231F20"/>
        </w:rPr>
        <w:t>khác</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như</w:t>
      </w:r>
      <w:r>
        <w:rPr>
          <w:color w:val="231F20"/>
          <w:spacing w:val="-6"/>
        </w:rPr>
        <w:t> </w:t>
      </w:r>
      <w:r>
        <w:rPr>
          <w:color w:val="231F20"/>
        </w:rPr>
        <w:t>vậy</w:t>
      </w:r>
      <w:r>
        <w:rPr>
          <w:color w:val="231F20"/>
          <w:spacing w:val="-6"/>
        </w:rPr>
        <w:t> </w:t>
      </w:r>
      <w:r>
        <w:rPr>
          <w:color w:val="231F20"/>
        </w:rPr>
        <w:t>nên</w:t>
      </w:r>
      <w:r>
        <w:rPr>
          <w:color w:val="231F20"/>
          <w:spacing w:val="-6"/>
        </w:rPr>
        <w:t> </w:t>
      </w:r>
      <w:r>
        <w:rPr>
          <w:color w:val="231F20"/>
        </w:rPr>
        <w:t>không</w:t>
      </w:r>
      <w:r>
        <w:rPr>
          <w:color w:val="231F20"/>
          <w:spacing w:val="-6"/>
        </w:rPr>
        <w:t> </w:t>
      </w:r>
      <w:r>
        <w:rPr>
          <w:color w:val="231F20"/>
          <w:spacing w:val="-4"/>
        </w:rPr>
        <w:t>lập </w:t>
      </w:r>
      <w:r>
        <w:rPr>
          <w:color w:val="231F20"/>
        </w:rPr>
        <w:t>làm sắc</w:t>
      </w:r>
      <w:r>
        <w:rPr>
          <w:color w:val="231F20"/>
          <w:spacing w:val="-2"/>
        </w:rPr>
        <w:t> </w:t>
      </w:r>
      <w:r>
        <w:rPr>
          <w:color w:val="231F20"/>
        </w:rPr>
        <w:t>nhập.</w:t>
      </w:r>
    </w:p>
    <w:p>
      <w:pPr>
        <w:pStyle w:val="BodyText"/>
        <w:spacing w:line="273" w:lineRule="auto" w:before="111"/>
        <w:ind w:right="129"/>
      </w:pPr>
      <w:r>
        <w:rPr>
          <w:color w:val="231F20"/>
        </w:rPr>
        <w:t>Hoặc</w:t>
      </w:r>
      <w:r>
        <w:rPr>
          <w:color w:val="231F20"/>
          <w:spacing w:val="-10"/>
        </w:rPr>
        <w:t> </w:t>
      </w:r>
      <w:r>
        <w:rPr>
          <w:color w:val="231F20"/>
        </w:rPr>
        <w:t>cho:</w:t>
      </w:r>
      <w:r>
        <w:rPr>
          <w:color w:val="231F20"/>
          <w:spacing w:val="-10"/>
        </w:rPr>
        <w:t> </w:t>
      </w:r>
      <w:r>
        <w:rPr>
          <w:color w:val="231F20"/>
        </w:rPr>
        <w:t>Nếu</w:t>
      </w:r>
      <w:r>
        <w:rPr>
          <w:color w:val="231F20"/>
          <w:spacing w:val="-10"/>
        </w:rPr>
        <w:t> </w:t>
      </w:r>
      <w:r>
        <w:rPr>
          <w:color w:val="231F20"/>
        </w:rPr>
        <w:t>có</w:t>
      </w:r>
      <w:r>
        <w:rPr>
          <w:color w:val="231F20"/>
          <w:spacing w:val="-10"/>
        </w:rPr>
        <w:t> </w:t>
      </w:r>
      <w:r>
        <w:rPr>
          <w:color w:val="231F20"/>
        </w:rPr>
        <w:t>đủ</w:t>
      </w:r>
      <w:r>
        <w:rPr>
          <w:color w:val="231F20"/>
          <w:spacing w:val="-9"/>
        </w:rPr>
        <w:t> </w:t>
      </w:r>
      <w:r>
        <w:rPr>
          <w:color w:val="231F20"/>
        </w:rPr>
        <w:t>hình</w:t>
      </w:r>
      <w:r>
        <w:rPr>
          <w:color w:val="231F20"/>
          <w:spacing w:val="-10"/>
        </w:rPr>
        <w:t> </w:t>
      </w:r>
      <w:r>
        <w:rPr>
          <w:color w:val="231F20"/>
        </w:rPr>
        <w:t>sắc</w:t>
      </w:r>
      <w:r>
        <w:rPr>
          <w:color w:val="231F20"/>
          <w:spacing w:val="-10"/>
        </w:rPr>
        <w:t> </w:t>
      </w:r>
      <w:r>
        <w:rPr>
          <w:color w:val="231F20"/>
        </w:rPr>
        <w:t>hiển</w:t>
      </w:r>
      <w:r>
        <w:rPr>
          <w:color w:val="231F20"/>
          <w:spacing w:val="-10"/>
        </w:rPr>
        <w:t> </w:t>
      </w:r>
      <w:r>
        <w:rPr>
          <w:color w:val="231F20"/>
        </w:rPr>
        <w:t>sắc</w:t>
      </w:r>
      <w:r>
        <w:rPr>
          <w:color w:val="231F20"/>
          <w:spacing w:val="-9"/>
        </w:rPr>
        <w:t> </w:t>
      </w:r>
      <w:r>
        <w:rPr>
          <w:color w:val="231F20"/>
        </w:rPr>
        <w:t>thì</w:t>
      </w:r>
      <w:r>
        <w:rPr>
          <w:color w:val="231F20"/>
          <w:spacing w:val="-10"/>
        </w:rPr>
        <w:t> </w:t>
      </w:r>
      <w:r>
        <w:rPr>
          <w:color w:val="231F20"/>
        </w:rPr>
        <w:t>lập</w:t>
      </w:r>
      <w:r>
        <w:rPr>
          <w:color w:val="231F20"/>
          <w:spacing w:val="-10"/>
        </w:rPr>
        <w:t> </w:t>
      </w:r>
      <w:r>
        <w:rPr>
          <w:color w:val="231F20"/>
        </w:rPr>
        <w:t>tên</w:t>
      </w:r>
      <w:r>
        <w:rPr>
          <w:color w:val="231F20"/>
          <w:spacing w:val="-10"/>
        </w:rPr>
        <w:t> </w:t>
      </w:r>
      <w:r>
        <w:rPr>
          <w:color w:val="231F20"/>
        </w:rPr>
        <w:t>sắc</w:t>
      </w:r>
      <w:r>
        <w:rPr>
          <w:color w:val="231F20"/>
          <w:spacing w:val="-9"/>
        </w:rPr>
        <w:t> </w:t>
      </w:r>
      <w:r>
        <w:rPr>
          <w:color w:val="231F20"/>
        </w:rPr>
        <w:t>nhập.</w:t>
      </w:r>
      <w:r>
        <w:rPr>
          <w:color w:val="231F20"/>
          <w:spacing w:val="-10"/>
        </w:rPr>
        <w:t> </w:t>
      </w:r>
      <w:r>
        <w:rPr>
          <w:color w:val="231F20"/>
        </w:rPr>
        <w:t>Các nhập khác thì không như vậy nên không lập làm sắc</w:t>
      </w:r>
      <w:r>
        <w:rPr>
          <w:color w:val="231F20"/>
          <w:spacing w:val="-2"/>
        </w:rPr>
        <w:t> </w:t>
      </w:r>
      <w:r>
        <w:rPr>
          <w:color w:val="231F20"/>
        </w:rPr>
        <w:t>nhập.</w:t>
      </w:r>
    </w:p>
    <w:p>
      <w:pPr>
        <w:pStyle w:val="BodyText"/>
        <w:spacing w:line="273" w:lineRule="auto" w:before="112"/>
        <w:ind w:right="127"/>
      </w:pPr>
      <w:r>
        <w:rPr>
          <w:color w:val="231F20"/>
        </w:rPr>
        <w:t>Hoặc nêu: Nếu nơi nhập có đủ hai mươi thứ sắc hoặc hai mươi mốt</w:t>
      </w:r>
      <w:r>
        <w:rPr>
          <w:color w:val="231F20"/>
          <w:spacing w:val="-9"/>
        </w:rPr>
        <w:t> </w:t>
      </w:r>
      <w:r>
        <w:rPr>
          <w:color w:val="231F20"/>
        </w:rPr>
        <w:t>thứ</w:t>
      </w:r>
      <w:r>
        <w:rPr>
          <w:color w:val="231F20"/>
          <w:spacing w:val="-8"/>
        </w:rPr>
        <w:t> </w:t>
      </w:r>
      <w:r>
        <w:rPr>
          <w:color w:val="231F20"/>
        </w:rPr>
        <w:t>sắc</w:t>
      </w:r>
      <w:r>
        <w:rPr>
          <w:color w:val="231F20"/>
          <w:spacing w:val="-8"/>
        </w:rPr>
        <w:t> </w:t>
      </w:r>
      <w:r>
        <w:rPr>
          <w:color w:val="231F20"/>
        </w:rPr>
        <w:t>thì</w:t>
      </w:r>
      <w:r>
        <w:rPr>
          <w:color w:val="231F20"/>
          <w:spacing w:val="-9"/>
        </w:rPr>
        <w:t> </w:t>
      </w:r>
      <w:r>
        <w:rPr>
          <w:color w:val="231F20"/>
        </w:rPr>
        <w:t>lập</w:t>
      </w:r>
      <w:r>
        <w:rPr>
          <w:color w:val="231F20"/>
          <w:spacing w:val="-8"/>
        </w:rPr>
        <w:t> </w:t>
      </w:r>
      <w:r>
        <w:rPr>
          <w:color w:val="231F20"/>
        </w:rPr>
        <w:t>tên</w:t>
      </w:r>
      <w:r>
        <w:rPr>
          <w:color w:val="231F20"/>
          <w:spacing w:val="-8"/>
        </w:rPr>
        <w:t> </w:t>
      </w:r>
      <w:r>
        <w:rPr>
          <w:color w:val="231F20"/>
        </w:rPr>
        <w:t>sắc</w:t>
      </w:r>
      <w:r>
        <w:rPr>
          <w:color w:val="231F20"/>
          <w:spacing w:val="-9"/>
        </w:rPr>
        <w:t> </w:t>
      </w:r>
      <w:r>
        <w:rPr>
          <w:color w:val="231F20"/>
        </w:rPr>
        <w:t>nhập.</w:t>
      </w:r>
      <w:r>
        <w:rPr>
          <w:color w:val="231F20"/>
          <w:spacing w:val="-8"/>
        </w:rPr>
        <w:t> </w:t>
      </w:r>
      <w:r>
        <w:rPr>
          <w:color w:val="231F20"/>
        </w:rPr>
        <w:t>Do</w:t>
      </w:r>
      <w:r>
        <w:rPr>
          <w:color w:val="231F20"/>
          <w:spacing w:val="-8"/>
        </w:rPr>
        <w:t> </w:t>
      </w:r>
      <w:r>
        <w:rPr>
          <w:color w:val="231F20"/>
        </w:rPr>
        <w:t>nhập</w:t>
      </w:r>
      <w:r>
        <w:rPr>
          <w:color w:val="231F20"/>
          <w:spacing w:val="-9"/>
        </w:rPr>
        <w:t> </w:t>
      </w:r>
      <w:r>
        <w:rPr>
          <w:color w:val="231F20"/>
        </w:rPr>
        <w:t>khác</w:t>
      </w:r>
      <w:r>
        <w:rPr>
          <w:color w:val="231F20"/>
          <w:spacing w:val="-8"/>
        </w:rPr>
        <w:t> </w:t>
      </w:r>
      <w:r>
        <w:rPr>
          <w:color w:val="231F20"/>
        </w:rPr>
        <w:t>thì</w:t>
      </w:r>
      <w:r>
        <w:rPr>
          <w:color w:val="231F20"/>
          <w:spacing w:val="-8"/>
        </w:rPr>
        <w:t> </w:t>
      </w:r>
      <w:r>
        <w:rPr>
          <w:color w:val="231F20"/>
        </w:rPr>
        <w:t>không</w:t>
      </w:r>
      <w:r>
        <w:rPr>
          <w:color w:val="231F20"/>
          <w:spacing w:val="-9"/>
        </w:rPr>
        <w:t> </w:t>
      </w:r>
      <w:r>
        <w:rPr>
          <w:color w:val="231F20"/>
        </w:rPr>
        <w:t>như</w:t>
      </w:r>
      <w:r>
        <w:rPr>
          <w:color w:val="231F20"/>
          <w:spacing w:val="-8"/>
        </w:rPr>
        <w:t> </w:t>
      </w:r>
      <w:r>
        <w:rPr>
          <w:color w:val="231F20"/>
        </w:rPr>
        <w:t>thế</w:t>
      </w:r>
      <w:r>
        <w:rPr>
          <w:color w:val="231F20"/>
          <w:spacing w:val="-8"/>
        </w:rPr>
        <w:t> </w:t>
      </w:r>
      <w:r>
        <w:rPr>
          <w:color w:val="231F20"/>
        </w:rPr>
        <w:t>nên không phải là sắc</w:t>
      </w:r>
      <w:r>
        <w:rPr>
          <w:color w:val="231F20"/>
          <w:spacing w:val="-2"/>
        </w:rPr>
        <w:t> </w:t>
      </w:r>
      <w:r>
        <w:rPr>
          <w:color w:val="231F20"/>
        </w:rPr>
        <w:t>nhập.</w:t>
      </w:r>
    </w:p>
    <w:p>
      <w:pPr>
        <w:pStyle w:val="BodyText"/>
        <w:spacing w:line="273" w:lineRule="auto" w:before="111"/>
        <w:ind w:right="128"/>
      </w:pPr>
      <w:r>
        <w:rPr>
          <w:i/>
          <w:color w:val="231F20"/>
        </w:rPr>
        <w:t>Hỏi: </w:t>
      </w:r>
      <w:r>
        <w:rPr>
          <w:color w:val="231F20"/>
        </w:rPr>
        <w:t>Thế nào gọi là Xúc nhập? Vì có đối tượng được tiếp xúc nên gọi là xúc nhập, hay vì tánh là tiếp xúc nên gọi là xúc nhập, hay vì là đối tượng duyên của xúc nên gọi là xúc nhập?</w:t>
      </w:r>
    </w:p>
    <w:p>
      <w:pPr>
        <w:pStyle w:val="BodyText"/>
        <w:spacing w:line="273" w:lineRule="auto" w:before="111"/>
        <w:ind w:right="127"/>
      </w:pPr>
      <w:r>
        <w:rPr>
          <w:color w:val="231F20"/>
        </w:rPr>
        <w:t>Nếu vì có đối tượng được tiếp xúc nên gọi là xúc nhập thì các cực vi lần lượt đã không cùng xúc chạm, làm sao xúc nhập có đối tượng được tiếp xúc?</w:t>
      </w:r>
    </w:p>
    <w:p>
      <w:pPr>
        <w:pStyle w:val="BodyText"/>
        <w:spacing w:line="273" w:lineRule="auto" w:before="111"/>
        <w:ind w:right="127"/>
      </w:pPr>
      <w:r>
        <w:rPr>
          <w:color w:val="231F20"/>
        </w:rPr>
        <w:t>Nếu tánh là tiếp xúc nên gọi là xúc nhập, thì sắc do bốn đại</w:t>
      </w:r>
      <w:r>
        <w:rPr>
          <w:color w:val="231F20"/>
          <w:spacing w:val="-34"/>
        </w:rPr>
        <w:t> </w:t>
      </w:r>
      <w:r>
        <w:rPr>
          <w:color w:val="231F20"/>
        </w:rPr>
        <w:t>tạo không phải là tự tánh của xúc, như vậy làm sao tánh của xúc nhập</w:t>
      </w:r>
      <w:r>
        <w:rPr>
          <w:color w:val="231F20"/>
          <w:spacing w:val="-32"/>
        </w:rPr>
        <w:t> </w:t>
      </w:r>
      <w:r>
        <w:rPr>
          <w:color w:val="231F20"/>
        </w:rPr>
        <w:t>là tiếp xúc?</w:t>
      </w:r>
    </w:p>
    <w:p>
      <w:pPr>
        <w:pStyle w:val="BodyText"/>
        <w:spacing w:line="273" w:lineRule="auto" w:before="110"/>
        <w:ind w:right="129"/>
      </w:pPr>
      <w:r>
        <w:rPr>
          <w:color w:val="231F20"/>
        </w:rPr>
        <w:t>Nếu</w:t>
      </w:r>
      <w:r>
        <w:rPr>
          <w:color w:val="231F20"/>
          <w:spacing w:val="-8"/>
        </w:rPr>
        <w:t> </w:t>
      </w:r>
      <w:r>
        <w:rPr>
          <w:color w:val="231F20"/>
        </w:rPr>
        <w:t>vì</w:t>
      </w:r>
      <w:r>
        <w:rPr>
          <w:color w:val="231F20"/>
          <w:spacing w:val="-7"/>
        </w:rPr>
        <w:t> </w:t>
      </w:r>
      <w:r>
        <w:rPr>
          <w:color w:val="231F20"/>
        </w:rPr>
        <w:t>là</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duyên</w:t>
      </w:r>
      <w:r>
        <w:rPr>
          <w:color w:val="231F20"/>
          <w:spacing w:val="-7"/>
        </w:rPr>
        <w:t> </w:t>
      </w:r>
      <w:r>
        <w:rPr>
          <w:color w:val="231F20"/>
        </w:rPr>
        <w:t>của</w:t>
      </w:r>
      <w:r>
        <w:rPr>
          <w:color w:val="231F20"/>
          <w:spacing w:val="-7"/>
        </w:rPr>
        <w:t> </w:t>
      </w:r>
      <w:r>
        <w:rPr>
          <w:color w:val="231F20"/>
        </w:rPr>
        <w:t>xúc</w:t>
      </w:r>
      <w:r>
        <w:rPr>
          <w:color w:val="231F20"/>
          <w:spacing w:val="-8"/>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xúc</w:t>
      </w:r>
      <w:r>
        <w:rPr>
          <w:color w:val="231F20"/>
          <w:spacing w:val="-7"/>
        </w:rPr>
        <w:t> </w:t>
      </w:r>
      <w:r>
        <w:rPr>
          <w:color w:val="231F20"/>
        </w:rPr>
        <w:t>nhập,</w:t>
      </w:r>
      <w:r>
        <w:rPr>
          <w:color w:val="231F20"/>
          <w:spacing w:val="-7"/>
        </w:rPr>
        <w:t> </w:t>
      </w:r>
      <w:r>
        <w:rPr>
          <w:color w:val="231F20"/>
        </w:rPr>
        <w:t>thì</w:t>
      </w:r>
      <w:r>
        <w:rPr>
          <w:color w:val="231F20"/>
          <w:spacing w:val="-7"/>
        </w:rPr>
        <w:t> </w:t>
      </w:r>
      <w:r>
        <w:rPr>
          <w:color w:val="231F20"/>
        </w:rPr>
        <w:t>điều này cũng là cảnh của tâm tâm số pháp khác, sao chỉ nói là đối tượng duyên của xúc?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Đáp: </w:t>
      </w:r>
      <w:r>
        <w:rPr>
          <w:color w:val="231F20"/>
        </w:rPr>
        <w:t>Nên nói như thế này: Do có đối tượng được tiếp xúc nên gọi là xúc nhập.</w:t>
      </w:r>
    </w:p>
    <w:p>
      <w:pPr>
        <w:pStyle w:val="BodyText"/>
        <w:spacing w:line="278" w:lineRule="auto" w:before="136"/>
        <w:ind w:left="110" w:right="411"/>
      </w:pPr>
      <w:r>
        <w:rPr>
          <w:i/>
          <w:color w:val="231F20"/>
        </w:rPr>
        <w:t>Hỏi:</w:t>
      </w:r>
      <w:r>
        <w:rPr>
          <w:i/>
          <w:color w:val="231F20"/>
          <w:spacing w:val="-9"/>
        </w:rPr>
        <w:t> </w:t>
      </w:r>
      <w:r>
        <w:rPr>
          <w:color w:val="231F20"/>
        </w:rPr>
        <w:t>Cực</w:t>
      </w:r>
      <w:r>
        <w:rPr>
          <w:color w:val="231F20"/>
          <w:spacing w:val="-8"/>
        </w:rPr>
        <w:t> </w:t>
      </w:r>
      <w:r>
        <w:rPr>
          <w:color w:val="231F20"/>
        </w:rPr>
        <w:t>vi</w:t>
      </w:r>
      <w:r>
        <w:rPr>
          <w:color w:val="231F20"/>
          <w:spacing w:val="-9"/>
        </w:rPr>
        <w:t> </w:t>
      </w:r>
      <w:r>
        <w:rPr>
          <w:color w:val="231F20"/>
        </w:rPr>
        <w:t>của</w:t>
      </w:r>
      <w:r>
        <w:rPr>
          <w:color w:val="231F20"/>
          <w:spacing w:val="-8"/>
        </w:rPr>
        <w:t> </w:t>
      </w:r>
      <w:r>
        <w:rPr>
          <w:color w:val="231F20"/>
        </w:rPr>
        <w:t>các</w:t>
      </w:r>
      <w:r>
        <w:rPr>
          <w:color w:val="231F20"/>
          <w:spacing w:val="-8"/>
        </w:rPr>
        <w:t> </w:t>
      </w:r>
      <w:r>
        <w:rPr>
          <w:color w:val="231F20"/>
        </w:rPr>
        <w:t>vật</w:t>
      </w:r>
      <w:r>
        <w:rPr>
          <w:color w:val="231F20"/>
          <w:spacing w:val="-9"/>
        </w:rPr>
        <w:t> </w:t>
      </w:r>
      <w:r>
        <w:rPr>
          <w:color w:val="231F20"/>
        </w:rPr>
        <w:t>lần</w:t>
      </w:r>
      <w:r>
        <w:rPr>
          <w:color w:val="231F20"/>
          <w:spacing w:val="-8"/>
        </w:rPr>
        <w:t> </w:t>
      </w:r>
      <w:r>
        <w:rPr>
          <w:color w:val="231F20"/>
        </w:rPr>
        <w:t>lượt</w:t>
      </w:r>
      <w:r>
        <w:rPr>
          <w:color w:val="231F20"/>
          <w:spacing w:val="-8"/>
        </w:rPr>
        <w:t> </w:t>
      </w:r>
      <w:r>
        <w:rPr>
          <w:color w:val="231F20"/>
        </w:rPr>
        <w:t>đã</w:t>
      </w:r>
      <w:r>
        <w:rPr>
          <w:color w:val="231F20"/>
          <w:spacing w:val="-9"/>
        </w:rPr>
        <w:t> </w:t>
      </w:r>
      <w:r>
        <w:rPr>
          <w:color w:val="231F20"/>
        </w:rPr>
        <w:t>không</w:t>
      </w:r>
      <w:r>
        <w:rPr>
          <w:color w:val="231F20"/>
          <w:spacing w:val="-8"/>
        </w:rPr>
        <w:t> </w:t>
      </w:r>
      <w:r>
        <w:rPr>
          <w:color w:val="231F20"/>
        </w:rPr>
        <w:t>tiếp</w:t>
      </w:r>
      <w:r>
        <w:rPr>
          <w:color w:val="231F20"/>
          <w:spacing w:val="-8"/>
        </w:rPr>
        <w:t> </w:t>
      </w:r>
      <w:r>
        <w:rPr>
          <w:color w:val="231F20"/>
        </w:rPr>
        <w:t>xúc,</w:t>
      </w:r>
      <w:r>
        <w:rPr>
          <w:color w:val="231F20"/>
          <w:spacing w:val="-9"/>
        </w:rPr>
        <w:t> </w:t>
      </w:r>
      <w:r>
        <w:rPr>
          <w:color w:val="231F20"/>
        </w:rPr>
        <w:t>làm</w:t>
      </w:r>
      <w:r>
        <w:rPr>
          <w:color w:val="231F20"/>
          <w:spacing w:val="-8"/>
        </w:rPr>
        <w:t> </w:t>
      </w:r>
      <w:r>
        <w:rPr>
          <w:color w:val="231F20"/>
        </w:rPr>
        <w:t>sao</w:t>
      </w:r>
      <w:r>
        <w:rPr>
          <w:color w:val="231F20"/>
          <w:spacing w:val="-8"/>
        </w:rPr>
        <w:t> </w:t>
      </w:r>
      <w:r>
        <w:rPr>
          <w:color w:val="231F20"/>
        </w:rPr>
        <w:t>xúc nhập là có đối tượng được tiếp</w:t>
      </w:r>
      <w:r>
        <w:rPr>
          <w:color w:val="231F20"/>
          <w:spacing w:val="-1"/>
        </w:rPr>
        <w:t> </w:t>
      </w:r>
      <w:r>
        <w:rPr>
          <w:color w:val="231F20"/>
        </w:rPr>
        <w:t>xúc?</w:t>
      </w:r>
    </w:p>
    <w:p>
      <w:pPr>
        <w:pStyle w:val="BodyText"/>
        <w:spacing w:line="278" w:lineRule="auto" w:before="131"/>
        <w:ind w:left="110" w:right="410"/>
      </w:pPr>
      <w:r>
        <w:rPr>
          <w:i/>
          <w:color w:val="231F20"/>
        </w:rPr>
        <w:t>Đáp:</w:t>
      </w:r>
      <w:r>
        <w:rPr>
          <w:i/>
          <w:color w:val="231F20"/>
          <w:spacing w:val="-14"/>
        </w:rPr>
        <w:t> </w:t>
      </w:r>
      <w:r>
        <w:rPr>
          <w:color w:val="231F20"/>
        </w:rPr>
        <w:t>Đây</w:t>
      </w:r>
      <w:r>
        <w:rPr>
          <w:color w:val="231F20"/>
          <w:spacing w:val="-13"/>
        </w:rPr>
        <w:t> </w:t>
      </w:r>
      <w:r>
        <w:rPr>
          <w:color w:val="231F20"/>
        </w:rPr>
        <w:t>là</w:t>
      </w:r>
      <w:r>
        <w:rPr>
          <w:color w:val="231F20"/>
          <w:spacing w:val="-14"/>
        </w:rPr>
        <w:t> </w:t>
      </w:r>
      <w:r>
        <w:rPr>
          <w:color w:val="231F20"/>
        </w:rPr>
        <w:t>căn</w:t>
      </w:r>
      <w:r>
        <w:rPr>
          <w:color w:val="231F20"/>
          <w:spacing w:val="-13"/>
        </w:rPr>
        <w:t> </w:t>
      </w:r>
      <w:r>
        <w:rPr>
          <w:color w:val="231F20"/>
        </w:rPr>
        <w:t>cứ</w:t>
      </w:r>
      <w:r>
        <w:rPr>
          <w:color w:val="231F20"/>
          <w:spacing w:val="-13"/>
        </w:rPr>
        <w:t> </w:t>
      </w:r>
      <w:r>
        <w:rPr>
          <w:color w:val="231F20"/>
        </w:rPr>
        <w:t>theo</w:t>
      </w:r>
      <w:r>
        <w:rPr>
          <w:color w:val="231F20"/>
          <w:spacing w:val="-14"/>
        </w:rPr>
        <w:t> </w:t>
      </w:r>
      <w:r>
        <w:rPr>
          <w:color w:val="231F20"/>
        </w:rPr>
        <w:t>thế</w:t>
      </w:r>
      <w:r>
        <w:rPr>
          <w:color w:val="231F20"/>
          <w:spacing w:val="-13"/>
        </w:rPr>
        <w:t> </w:t>
      </w:r>
      <w:r>
        <w:rPr>
          <w:color w:val="231F20"/>
        </w:rPr>
        <w:t>tục</w:t>
      </w:r>
      <w:r>
        <w:rPr>
          <w:color w:val="231F20"/>
          <w:spacing w:val="-13"/>
        </w:rPr>
        <w:t> </w:t>
      </w:r>
      <w:r>
        <w:rPr>
          <w:color w:val="231F20"/>
        </w:rPr>
        <w:t>để</w:t>
      </w:r>
      <w:r>
        <w:rPr>
          <w:color w:val="231F20"/>
          <w:spacing w:val="-14"/>
        </w:rPr>
        <w:t> </w:t>
      </w:r>
      <w:r>
        <w:rPr>
          <w:color w:val="231F20"/>
        </w:rPr>
        <w:t>nói,</w:t>
      </w:r>
      <w:r>
        <w:rPr>
          <w:color w:val="231F20"/>
          <w:spacing w:val="-13"/>
        </w:rPr>
        <w:t> </w:t>
      </w:r>
      <w:r>
        <w:rPr>
          <w:color w:val="231F20"/>
        </w:rPr>
        <w:t>không</w:t>
      </w:r>
      <w:r>
        <w:rPr>
          <w:color w:val="231F20"/>
          <w:spacing w:val="-13"/>
        </w:rPr>
        <w:t> </w:t>
      </w:r>
      <w:r>
        <w:rPr>
          <w:color w:val="231F20"/>
        </w:rPr>
        <w:t>căn</w:t>
      </w:r>
      <w:r>
        <w:rPr>
          <w:color w:val="231F20"/>
          <w:spacing w:val="-14"/>
        </w:rPr>
        <w:t> </w:t>
      </w:r>
      <w:r>
        <w:rPr>
          <w:color w:val="231F20"/>
        </w:rPr>
        <w:t>cứ</w:t>
      </w:r>
      <w:r>
        <w:rPr>
          <w:color w:val="231F20"/>
          <w:spacing w:val="-13"/>
        </w:rPr>
        <w:t> </w:t>
      </w:r>
      <w:r>
        <w:rPr>
          <w:color w:val="231F20"/>
        </w:rPr>
        <w:t>theo</w:t>
      </w:r>
      <w:r>
        <w:rPr>
          <w:color w:val="231F20"/>
          <w:spacing w:val="-13"/>
        </w:rPr>
        <w:t> </w:t>
      </w:r>
      <w:r>
        <w:rPr>
          <w:color w:val="231F20"/>
        </w:rPr>
        <w:t>thắng nghĩa.</w:t>
      </w:r>
      <w:r>
        <w:rPr>
          <w:color w:val="231F20"/>
          <w:spacing w:val="-13"/>
        </w:rPr>
        <w:t> </w:t>
      </w:r>
      <w:r>
        <w:rPr>
          <w:color w:val="231F20"/>
        </w:rPr>
        <w:t>Tức</w:t>
      </w:r>
      <w:r>
        <w:rPr>
          <w:color w:val="231F20"/>
          <w:spacing w:val="-8"/>
        </w:rPr>
        <w:t> </w:t>
      </w:r>
      <w:r>
        <w:rPr>
          <w:color w:val="231F20"/>
        </w:rPr>
        <w:t>theo</w:t>
      </w:r>
      <w:r>
        <w:rPr>
          <w:color w:val="231F20"/>
          <w:spacing w:val="-8"/>
        </w:rPr>
        <w:t> </w:t>
      </w:r>
      <w:r>
        <w:rPr>
          <w:color w:val="231F20"/>
        </w:rPr>
        <w:t>thế</w:t>
      </w:r>
      <w:r>
        <w:rPr>
          <w:color w:val="231F20"/>
          <w:spacing w:val="-7"/>
        </w:rPr>
        <w:t> </w:t>
      </w:r>
      <w:r>
        <w:rPr>
          <w:color w:val="231F20"/>
        </w:rPr>
        <w:t>tục</w:t>
      </w:r>
      <w:r>
        <w:rPr>
          <w:color w:val="231F20"/>
          <w:spacing w:val="-8"/>
        </w:rPr>
        <w:t> </w:t>
      </w:r>
      <w:r>
        <w:rPr>
          <w:color w:val="231F20"/>
        </w:rPr>
        <w:t>thì</w:t>
      </w:r>
      <w:r>
        <w:rPr>
          <w:color w:val="231F20"/>
          <w:spacing w:val="-8"/>
        </w:rPr>
        <w:t> </w:t>
      </w:r>
      <w:r>
        <w:rPr>
          <w:color w:val="231F20"/>
        </w:rPr>
        <w:t>cảnh</w:t>
      </w:r>
      <w:r>
        <w:rPr>
          <w:color w:val="231F20"/>
          <w:spacing w:val="-9"/>
        </w:rPr>
        <w:t> </w:t>
      </w:r>
      <w:r>
        <w:rPr>
          <w:color w:val="231F20"/>
        </w:rPr>
        <w:t>được</w:t>
      </w:r>
      <w:r>
        <w:rPr>
          <w:color w:val="231F20"/>
          <w:spacing w:val="-8"/>
        </w:rPr>
        <w:t> </w:t>
      </w:r>
      <w:r>
        <w:rPr>
          <w:color w:val="231F20"/>
        </w:rPr>
        <w:t>mắt</w:t>
      </w:r>
      <w:r>
        <w:rPr>
          <w:color w:val="231F20"/>
          <w:spacing w:val="-8"/>
        </w:rPr>
        <w:t> </w:t>
      </w:r>
      <w:r>
        <w:rPr>
          <w:color w:val="231F20"/>
        </w:rPr>
        <w:t>thọ</w:t>
      </w:r>
      <w:r>
        <w:rPr>
          <w:color w:val="231F20"/>
          <w:spacing w:val="-7"/>
        </w:rPr>
        <w:t> </w:t>
      </w:r>
      <w:r>
        <w:rPr>
          <w:color w:val="231F20"/>
        </w:rPr>
        <w:t>nhận</w:t>
      </w:r>
      <w:r>
        <w:rPr>
          <w:color w:val="231F20"/>
          <w:spacing w:val="-8"/>
        </w:rPr>
        <w:t> </w:t>
      </w:r>
      <w:r>
        <w:rPr>
          <w:color w:val="231F20"/>
        </w:rPr>
        <w:t>gọi</w:t>
      </w:r>
      <w:r>
        <w:rPr>
          <w:color w:val="231F20"/>
          <w:spacing w:val="-8"/>
        </w:rPr>
        <w:t> </w:t>
      </w:r>
      <w:r>
        <w:rPr>
          <w:color w:val="231F20"/>
        </w:rPr>
        <w:t>là</w:t>
      </w:r>
      <w:r>
        <w:rPr>
          <w:color w:val="231F20"/>
          <w:spacing w:val="-7"/>
        </w:rPr>
        <w:t> </w:t>
      </w:r>
      <w:r>
        <w:rPr>
          <w:color w:val="231F20"/>
        </w:rPr>
        <w:t>có</w:t>
      </w:r>
      <w:r>
        <w:rPr>
          <w:color w:val="231F20"/>
          <w:spacing w:val="-8"/>
        </w:rPr>
        <w:t> </w:t>
      </w:r>
      <w:r>
        <w:rPr>
          <w:color w:val="231F20"/>
        </w:rPr>
        <w:t>thể</w:t>
      </w:r>
      <w:r>
        <w:rPr>
          <w:color w:val="231F20"/>
          <w:spacing w:val="-8"/>
        </w:rPr>
        <w:t> </w:t>
      </w:r>
      <w:r>
        <w:rPr>
          <w:color w:val="231F20"/>
          <w:spacing w:val="-7"/>
        </w:rPr>
        <w:t>thấy. </w:t>
      </w:r>
      <w:r>
        <w:rPr>
          <w:color w:val="231F20"/>
        </w:rPr>
        <w:t>Cảnh được tai thọ nhận gọi là có thể nghe. Cho đến cảnh được ý </w:t>
      </w:r>
      <w:r>
        <w:rPr>
          <w:color w:val="231F20"/>
          <w:spacing w:val="-5"/>
        </w:rPr>
        <w:t>thọ </w:t>
      </w:r>
      <w:r>
        <w:rPr>
          <w:color w:val="231F20"/>
        </w:rPr>
        <w:t>nhận gọi là có thể nhận biết. Thế nên vì có thể tiếp xúc có đối </w:t>
      </w:r>
      <w:r>
        <w:rPr>
          <w:color w:val="231F20"/>
          <w:spacing w:val="-3"/>
        </w:rPr>
        <w:t>tượng </w:t>
      </w:r>
      <w:r>
        <w:rPr>
          <w:color w:val="231F20"/>
        </w:rPr>
        <w:t>được tiếp xúc nên gọi là xúc nhập.</w:t>
      </w:r>
    </w:p>
    <w:p>
      <w:pPr>
        <w:pStyle w:val="BodyText"/>
        <w:spacing w:line="278" w:lineRule="auto" w:before="131"/>
        <w:ind w:left="110" w:right="410"/>
      </w:pPr>
      <w:r>
        <w:rPr>
          <w:color w:val="231F20"/>
        </w:rPr>
        <w:t>Tôn</w:t>
      </w:r>
      <w:r>
        <w:rPr>
          <w:color w:val="231F20"/>
          <w:spacing w:val="-16"/>
        </w:rPr>
        <w:t> </w:t>
      </w:r>
      <w:r>
        <w:rPr>
          <w:color w:val="231F20"/>
        </w:rPr>
        <w:t>giả</w:t>
      </w:r>
      <w:r>
        <w:rPr>
          <w:color w:val="231F20"/>
          <w:spacing w:val="-16"/>
        </w:rPr>
        <w:t> </w:t>
      </w:r>
      <w:r>
        <w:rPr>
          <w:color w:val="231F20"/>
        </w:rPr>
        <w:t>Bà-tu-mật</w:t>
      </w:r>
      <w:r>
        <w:rPr>
          <w:color w:val="231F20"/>
          <w:spacing w:val="-16"/>
        </w:rPr>
        <w:t> </w:t>
      </w:r>
      <w:r>
        <w:rPr>
          <w:color w:val="231F20"/>
        </w:rPr>
        <w:t>nói:</w:t>
      </w:r>
      <w:r>
        <w:rPr>
          <w:color w:val="231F20"/>
          <w:spacing w:val="-16"/>
        </w:rPr>
        <w:t> </w:t>
      </w:r>
      <w:r>
        <w:rPr>
          <w:color w:val="231F20"/>
        </w:rPr>
        <w:t>Cực</w:t>
      </w:r>
      <w:r>
        <w:rPr>
          <w:color w:val="231F20"/>
          <w:spacing w:val="-16"/>
        </w:rPr>
        <w:t> </w:t>
      </w:r>
      <w:r>
        <w:rPr>
          <w:color w:val="231F20"/>
        </w:rPr>
        <w:t>vi</w:t>
      </w:r>
      <w:r>
        <w:rPr>
          <w:color w:val="231F20"/>
          <w:spacing w:val="-16"/>
        </w:rPr>
        <w:t> </w:t>
      </w:r>
      <w:r>
        <w:rPr>
          <w:color w:val="231F20"/>
        </w:rPr>
        <w:t>lần</w:t>
      </w:r>
      <w:r>
        <w:rPr>
          <w:color w:val="231F20"/>
          <w:spacing w:val="-16"/>
        </w:rPr>
        <w:t> </w:t>
      </w:r>
      <w:r>
        <w:rPr>
          <w:color w:val="231F20"/>
        </w:rPr>
        <w:t>lượt</w:t>
      </w:r>
      <w:r>
        <w:rPr>
          <w:color w:val="231F20"/>
          <w:spacing w:val="-16"/>
        </w:rPr>
        <w:t> </w:t>
      </w:r>
      <w:r>
        <w:rPr>
          <w:color w:val="231F20"/>
        </w:rPr>
        <w:t>hỗ</w:t>
      </w:r>
      <w:r>
        <w:rPr>
          <w:color w:val="231F20"/>
          <w:spacing w:val="-16"/>
        </w:rPr>
        <w:t> </w:t>
      </w:r>
      <w:r>
        <w:rPr>
          <w:color w:val="231F20"/>
        </w:rPr>
        <w:t>tương</w:t>
      </w:r>
      <w:r>
        <w:rPr>
          <w:color w:val="231F20"/>
          <w:spacing w:val="-16"/>
        </w:rPr>
        <w:t> </w:t>
      </w:r>
      <w:r>
        <w:rPr>
          <w:color w:val="231F20"/>
        </w:rPr>
        <w:t>cho</w:t>
      </w:r>
      <w:r>
        <w:rPr>
          <w:color w:val="231F20"/>
          <w:spacing w:val="-16"/>
        </w:rPr>
        <w:t> </w:t>
      </w:r>
      <w:r>
        <w:rPr>
          <w:color w:val="231F20"/>
        </w:rPr>
        <w:t>xúc</w:t>
      </w:r>
      <w:r>
        <w:rPr>
          <w:color w:val="231F20"/>
          <w:spacing w:val="-16"/>
        </w:rPr>
        <w:t> </w:t>
      </w:r>
      <w:r>
        <w:rPr>
          <w:color w:val="231F20"/>
        </w:rPr>
        <w:t>chăng? </w:t>
      </w:r>
      <w:r>
        <w:rPr>
          <w:i/>
          <w:color w:val="231F20"/>
        </w:rPr>
        <w:t>Đáp: </w:t>
      </w:r>
      <w:r>
        <w:rPr>
          <w:color w:val="231F20"/>
        </w:rPr>
        <w:t>Cùng không hỗ tương cho xúc. Nếu cùng hỗ tương tức nên trụ đến sát-na thứ</w:t>
      </w:r>
      <w:r>
        <w:rPr>
          <w:color w:val="231F20"/>
          <w:spacing w:val="-2"/>
        </w:rPr>
        <w:t> </w:t>
      </w:r>
      <w:r>
        <w:rPr>
          <w:color w:val="231F20"/>
        </w:rPr>
        <w:t>hai.</w:t>
      </w:r>
    </w:p>
    <w:p>
      <w:pPr>
        <w:pStyle w:val="BodyText"/>
        <w:spacing w:line="278" w:lineRule="auto" w:before="131"/>
        <w:ind w:left="110" w:right="412"/>
      </w:pPr>
      <w:r>
        <w:rPr>
          <w:color w:val="231F20"/>
        </w:rPr>
        <w:t>Tôn</w:t>
      </w:r>
      <w:r>
        <w:rPr>
          <w:color w:val="231F20"/>
          <w:spacing w:val="-11"/>
        </w:rPr>
        <w:t> </w:t>
      </w:r>
      <w:r>
        <w:rPr>
          <w:color w:val="231F20"/>
        </w:rPr>
        <w:t>giả</w:t>
      </w:r>
      <w:r>
        <w:rPr>
          <w:color w:val="231F20"/>
          <w:spacing w:val="-11"/>
        </w:rPr>
        <w:t> </w:t>
      </w:r>
      <w:r>
        <w:rPr>
          <w:color w:val="231F20"/>
        </w:rPr>
        <w:t>Đàm-ma-đa-la</w:t>
      </w:r>
      <w:r>
        <w:rPr>
          <w:color w:val="231F20"/>
          <w:spacing w:val="-11"/>
        </w:rPr>
        <w:t> </w:t>
      </w:r>
      <w:r>
        <w:rPr>
          <w:color w:val="231F20"/>
        </w:rPr>
        <w:t>nói:</w:t>
      </w:r>
      <w:r>
        <w:rPr>
          <w:color w:val="231F20"/>
          <w:spacing w:val="-16"/>
        </w:rPr>
        <w:t> </w:t>
      </w:r>
      <w:r>
        <w:rPr>
          <w:color w:val="231F20"/>
        </w:rPr>
        <w:t>Tất</w:t>
      </w:r>
      <w:r>
        <w:rPr>
          <w:color w:val="231F20"/>
          <w:spacing w:val="-11"/>
        </w:rPr>
        <w:t> </w:t>
      </w:r>
      <w:r>
        <w:rPr>
          <w:color w:val="231F20"/>
        </w:rPr>
        <w:t>cả</w:t>
      </w:r>
      <w:r>
        <w:rPr>
          <w:color w:val="231F20"/>
          <w:spacing w:val="-11"/>
        </w:rPr>
        <w:t> </w:t>
      </w:r>
      <w:r>
        <w:rPr>
          <w:color w:val="231F20"/>
        </w:rPr>
        <w:t>cực</w:t>
      </w:r>
      <w:r>
        <w:rPr>
          <w:color w:val="231F20"/>
          <w:spacing w:val="-11"/>
        </w:rPr>
        <w:t> </w:t>
      </w:r>
      <w:r>
        <w:rPr>
          <w:color w:val="231F20"/>
        </w:rPr>
        <w:t>vi</w:t>
      </w:r>
      <w:r>
        <w:rPr>
          <w:color w:val="231F20"/>
          <w:spacing w:val="-11"/>
        </w:rPr>
        <w:t> </w:t>
      </w:r>
      <w:r>
        <w:rPr>
          <w:color w:val="231F20"/>
        </w:rPr>
        <w:t>thật</w:t>
      </w:r>
      <w:r>
        <w:rPr>
          <w:color w:val="231F20"/>
          <w:spacing w:val="-11"/>
        </w:rPr>
        <w:t> </w:t>
      </w:r>
      <w:r>
        <w:rPr>
          <w:color w:val="231F20"/>
        </w:rPr>
        <w:t>sự</w:t>
      </w:r>
      <w:r>
        <w:rPr>
          <w:color w:val="231F20"/>
          <w:spacing w:val="-11"/>
        </w:rPr>
        <w:t> </w:t>
      </w:r>
      <w:r>
        <w:rPr>
          <w:color w:val="231F20"/>
        </w:rPr>
        <w:t>không</w:t>
      </w:r>
      <w:r>
        <w:rPr>
          <w:color w:val="231F20"/>
          <w:spacing w:val="-11"/>
        </w:rPr>
        <w:t> </w:t>
      </w:r>
      <w:r>
        <w:rPr>
          <w:color w:val="231F20"/>
        </w:rPr>
        <w:t>tiếp</w:t>
      </w:r>
      <w:r>
        <w:rPr>
          <w:color w:val="231F20"/>
          <w:spacing w:val="-11"/>
        </w:rPr>
        <w:t> </w:t>
      </w:r>
      <w:r>
        <w:rPr>
          <w:color w:val="231F20"/>
        </w:rPr>
        <w:t>xúc với nhau, chỉ do không gián đoạn nên giả lập gọi là</w:t>
      </w:r>
      <w:r>
        <w:rPr>
          <w:color w:val="231F20"/>
          <w:spacing w:val="-1"/>
        </w:rPr>
        <w:t> </w:t>
      </w:r>
      <w:r>
        <w:rPr>
          <w:color w:val="231F20"/>
        </w:rPr>
        <w:t>xúc.</w:t>
      </w:r>
    </w:p>
    <w:p>
      <w:pPr>
        <w:pStyle w:val="BodyText"/>
        <w:spacing w:line="278" w:lineRule="auto" w:before="131"/>
        <w:ind w:left="110" w:right="411"/>
      </w:pPr>
      <w:r>
        <w:rPr>
          <w:color w:val="231F20"/>
        </w:rPr>
        <w:t>Hoặc nói: Cực vi lần lượt thật sự là không tiếp xúc nhau, cũng không phải là không gián đoạn, chỉ do hòa hợp trụ kia đây gần nhau nên giả lập gọi là xúc.</w:t>
      </w:r>
    </w:p>
    <w:p>
      <w:pPr>
        <w:pStyle w:val="BodyText"/>
        <w:spacing w:line="278" w:lineRule="auto" w:before="131"/>
        <w:ind w:left="110" w:right="411"/>
      </w:pPr>
      <w:r>
        <w:rPr>
          <w:color w:val="231F20"/>
        </w:rPr>
        <w:t>Hoặc</w:t>
      </w:r>
      <w:r>
        <w:rPr>
          <w:color w:val="231F20"/>
          <w:spacing w:val="-6"/>
        </w:rPr>
        <w:t> </w:t>
      </w:r>
      <w:r>
        <w:rPr>
          <w:color w:val="231F20"/>
        </w:rPr>
        <w:t>cho:</w:t>
      </w:r>
      <w:r>
        <w:rPr>
          <w:color w:val="231F20"/>
          <w:spacing w:val="-10"/>
        </w:rPr>
        <w:t> </w:t>
      </w:r>
      <w:r>
        <w:rPr>
          <w:color w:val="231F20"/>
        </w:rPr>
        <w:t>Vì</w:t>
      </w:r>
      <w:r>
        <w:rPr>
          <w:color w:val="231F20"/>
          <w:spacing w:val="-6"/>
        </w:rPr>
        <w:t> </w:t>
      </w:r>
      <w:r>
        <w:rPr>
          <w:color w:val="231F20"/>
        </w:rPr>
        <w:t>duyên</w:t>
      </w:r>
      <w:r>
        <w:rPr>
          <w:color w:val="231F20"/>
          <w:spacing w:val="-5"/>
        </w:rPr>
        <w:t> </w:t>
      </w:r>
      <w:r>
        <w:rPr>
          <w:color w:val="231F20"/>
        </w:rPr>
        <w:t>sinh</w:t>
      </w:r>
      <w:r>
        <w:rPr>
          <w:color w:val="231F20"/>
          <w:spacing w:val="-6"/>
        </w:rPr>
        <w:t> </w:t>
      </w:r>
      <w:r>
        <w:rPr>
          <w:color w:val="231F20"/>
        </w:rPr>
        <w:t>ra</w:t>
      </w:r>
      <w:r>
        <w:rPr>
          <w:color w:val="231F20"/>
          <w:spacing w:val="-6"/>
        </w:rPr>
        <w:t> </w:t>
      </w:r>
      <w:r>
        <w:rPr>
          <w:color w:val="231F20"/>
        </w:rPr>
        <w:t>thân</w:t>
      </w:r>
      <w:r>
        <w:rPr>
          <w:color w:val="231F20"/>
          <w:spacing w:val="-6"/>
        </w:rPr>
        <w:t> </w:t>
      </w:r>
      <w:r>
        <w:rPr>
          <w:color w:val="231F20"/>
        </w:rPr>
        <w:t>thức</w:t>
      </w:r>
      <w:r>
        <w:rPr>
          <w:color w:val="231F20"/>
          <w:spacing w:val="-5"/>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xúc</w:t>
      </w:r>
      <w:r>
        <w:rPr>
          <w:color w:val="231F20"/>
          <w:spacing w:val="-5"/>
        </w:rPr>
        <w:t> </w:t>
      </w:r>
      <w:r>
        <w:rPr>
          <w:color w:val="231F20"/>
        </w:rPr>
        <w:t>nhập.</w:t>
      </w:r>
      <w:r>
        <w:rPr>
          <w:color w:val="231F20"/>
          <w:spacing w:val="-6"/>
        </w:rPr>
        <w:t> </w:t>
      </w:r>
      <w:r>
        <w:rPr>
          <w:color w:val="231F20"/>
        </w:rPr>
        <w:t>Như Khế</w:t>
      </w:r>
      <w:r>
        <w:rPr>
          <w:color w:val="231F20"/>
          <w:spacing w:val="-5"/>
        </w:rPr>
        <w:t> </w:t>
      </w:r>
      <w:r>
        <w:rPr>
          <w:color w:val="231F20"/>
        </w:rPr>
        <w:t>kinh</w:t>
      </w:r>
      <w:r>
        <w:rPr>
          <w:color w:val="231F20"/>
          <w:spacing w:val="-5"/>
        </w:rPr>
        <w:t> </w:t>
      </w:r>
      <w:r>
        <w:rPr>
          <w:color w:val="231F20"/>
        </w:rPr>
        <w:t>nói:</w:t>
      </w:r>
      <w:r>
        <w:rPr>
          <w:color w:val="231F20"/>
          <w:spacing w:val="-4"/>
        </w:rPr>
        <w:t> </w:t>
      </w:r>
      <w:r>
        <w:rPr>
          <w:color w:val="231F20"/>
        </w:rPr>
        <w:t>Sự</w:t>
      </w:r>
      <w:r>
        <w:rPr>
          <w:color w:val="231F20"/>
          <w:spacing w:val="-5"/>
        </w:rPr>
        <w:t> </w:t>
      </w:r>
      <w:r>
        <w:rPr>
          <w:color w:val="231F20"/>
        </w:rPr>
        <w:t>tiếp</w:t>
      </w:r>
      <w:r>
        <w:rPr>
          <w:color w:val="231F20"/>
          <w:spacing w:val="-5"/>
        </w:rPr>
        <w:t> </w:t>
      </w:r>
      <w:r>
        <w:rPr>
          <w:color w:val="231F20"/>
        </w:rPr>
        <w:t>xúc</w:t>
      </w:r>
      <w:r>
        <w:rPr>
          <w:color w:val="231F20"/>
          <w:spacing w:val="-4"/>
        </w:rPr>
        <w:t> </w:t>
      </w:r>
      <w:r>
        <w:rPr>
          <w:color w:val="231F20"/>
        </w:rPr>
        <w:t>của</w:t>
      </w:r>
      <w:r>
        <w:rPr>
          <w:color w:val="231F20"/>
          <w:spacing w:val="-5"/>
        </w:rPr>
        <w:t> </w:t>
      </w:r>
      <w:r>
        <w:rPr>
          <w:color w:val="231F20"/>
        </w:rPr>
        <w:t>thân</w:t>
      </w:r>
      <w:r>
        <w:rPr>
          <w:color w:val="231F20"/>
          <w:spacing w:val="-4"/>
        </w:rPr>
        <w:t> </w:t>
      </w:r>
      <w:r>
        <w:rPr>
          <w:color w:val="231F20"/>
        </w:rPr>
        <w:t>làm</w:t>
      </w:r>
      <w:r>
        <w:rPr>
          <w:color w:val="231F20"/>
          <w:spacing w:val="-5"/>
        </w:rPr>
        <w:t> </w:t>
      </w:r>
      <w:r>
        <w:rPr>
          <w:color w:val="231F20"/>
        </w:rPr>
        <w:t>duyên</w:t>
      </w:r>
      <w:r>
        <w:rPr>
          <w:color w:val="231F20"/>
          <w:spacing w:val="-5"/>
        </w:rPr>
        <w:t> </w:t>
      </w:r>
      <w:r>
        <w:rPr>
          <w:color w:val="231F20"/>
        </w:rPr>
        <w:t>sinh</w:t>
      </w:r>
      <w:r>
        <w:rPr>
          <w:color w:val="231F20"/>
          <w:spacing w:val="-4"/>
        </w:rPr>
        <w:t> </w:t>
      </w:r>
      <w:r>
        <w:rPr>
          <w:color w:val="231F20"/>
        </w:rPr>
        <w:t>ra</w:t>
      </w:r>
      <w:r>
        <w:rPr>
          <w:color w:val="231F20"/>
          <w:spacing w:val="-5"/>
        </w:rPr>
        <w:t> </w:t>
      </w:r>
      <w:r>
        <w:rPr>
          <w:color w:val="231F20"/>
        </w:rPr>
        <w:t>thân</w:t>
      </w:r>
      <w:r>
        <w:rPr>
          <w:color w:val="231F20"/>
          <w:spacing w:val="-5"/>
        </w:rPr>
        <w:t> </w:t>
      </w:r>
      <w:r>
        <w:rPr>
          <w:color w:val="231F20"/>
        </w:rPr>
        <w:t>thức.</w:t>
      </w:r>
      <w:r>
        <w:rPr>
          <w:color w:val="231F20"/>
          <w:spacing w:val="-4"/>
        </w:rPr>
        <w:t> </w:t>
      </w:r>
      <w:r>
        <w:rPr>
          <w:color w:val="231F20"/>
        </w:rPr>
        <w:t>Đây là</w:t>
      </w:r>
      <w:r>
        <w:rPr>
          <w:color w:val="231F20"/>
          <w:spacing w:val="-11"/>
        </w:rPr>
        <w:t> </w:t>
      </w:r>
      <w:r>
        <w:rPr>
          <w:color w:val="231F20"/>
        </w:rPr>
        <w:t>phân</w:t>
      </w:r>
      <w:r>
        <w:rPr>
          <w:color w:val="231F20"/>
          <w:spacing w:val="-11"/>
        </w:rPr>
        <w:t> </w:t>
      </w:r>
      <w:r>
        <w:rPr>
          <w:color w:val="231F20"/>
        </w:rPr>
        <w:t>biệt</w:t>
      </w:r>
      <w:r>
        <w:rPr>
          <w:color w:val="231F20"/>
          <w:spacing w:val="-11"/>
        </w:rPr>
        <w:t> </w:t>
      </w:r>
      <w:r>
        <w:rPr>
          <w:color w:val="231F20"/>
        </w:rPr>
        <w:t>rõ</w:t>
      </w:r>
      <w:r>
        <w:rPr>
          <w:color w:val="231F20"/>
          <w:spacing w:val="-11"/>
        </w:rPr>
        <w:t> </w:t>
      </w:r>
      <w:r>
        <w:rPr>
          <w:color w:val="231F20"/>
        </w:rPr>
        <w:t>về</w:t>
      </w:r>
      <w:r>
        <w:rPr>
          <w:color w:val="231F20"/>
          <w:spacing w:val="-11"/>
        </w:rPr>
        <w:t> </w:t>
      </w:r>
      <w:r>
        <w:rPr>
          <w:color w:val="231F20"/>
        </w:rPr>
        <w:t>tâm</w:t>
      </w:r>
      <w:r>
        <w:rPr>
          <w:color w:val="231F20"/>
          <w:spacing w:val="-11"/>
        </w:rPr>
        <w:t> </w:t>
      </w:r>
      <w:r>
        <w:rPr>
          <w:color w:val="231F20"/>
        </w:rPr>
        <w:t>cảnh</w:t>
      </w:r>
      <w:r>
        <w:rPr>
          <w:color w:val="231F20"/>
          <w:spacing w:val="-11"/>
        </w:rPr>
        <w:t> </w:t>
      </w:r>
      <w:r>
        <w:rPr>
          <w:color w:val="231F20"/>
        </w:rPr>
        <w:t>của</w:t>
      </w:r>
      <w:r>
        <w:rPr>
          <w:color w:val="231F20"/>
          <w:spacing w:val="-11"/>
        </w:rPr>
        <w:t> </w:t>
      </w:r>
      <w:r>
        <w:rPr>
          <w:color w:val="231F20"/>
        </w:rPr>
        <w:t>thắng</w:t>
      </w:r>
      <w:r>
        <w:rPr>
          <w:color w:val="231F20"/>
          <w:spacing w:val="-11"/>
        </w:rPr>
        <w:t> </w:t>
      </w:r>
      <w:r>
        <w:rPr>
          <w:color w:val="231F20"/>
        </w:rPr>
        <w:t>nghĩa,</w:t>
      </w:r>
      <w:r>
        <w:rPr>
          <w:color w:val="231F20"/>
          <w:spacing w:val="-11"/>
        </w:rPr>
        <w:t> </w:t>
      </w:r>
      <w:r>
        <w:rPr>
          <w:color w:val="231F20"/>
        </w:rPr>
        <w:t>nên</w:t>
      </w:r>
      <w:r>
        <w:rPr>
          <w:color w:val="231F20"/>
          <w:spacing w:val="-12"/>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của thân này gọi là xúc nhập.</w:t>
      </w:r>
    </w:p>
    <w:p>
      <w:pPr>
        <w:pStyle w:val="BodyText"/>
        <w:spacing w:line="278" w:lineRule="auto" w:before="131"/>
        <w:ind w:left="110" w:right="411"/>
      </w:pPr>
      <w:r>
        <w:rPr>
          <w:color w:val="231F20"/>
        </w:rPr>
        <w:t>Hoặc nêu: Đây gọi là xúc nhập, cũng gọi là nơi chốn nuôi lớn, do có thể nuôi lớn các sắc pháp khác khiến tăng thịnh.</w:t>
      </w:r>
    </w:p>
    <w:p>
      <w:pPr>
        <w:pStyle w:val="BodyText"/>
        <w:spacing w:before="131"/>
        <w:ind w:left="677" w:firstLine="0"/>
      </w:pPr>
      <w:r>
        <w:rPr>
          <w:i/>
          <w:color w:val="231F20"/>
        </w:rPr>
        <w:t>Hỏi: </w:t>
      </w:r>
      <w:r>
        <w:rPr>
          <w:color w:val="231F20"/>
        </w:rPr>
        <w:t>Thế nào là Pháp nhập?</w:t>
      </w:r>
    </w:p>
    <w:p>
      <w:pPr>
        <w:pStyle w:val="BodyText"/>
        <w:spacing w:line="278" w:lineRule="auto" w:before="178"/>
        <w:ind w:left="110" w:right="412"/>
      </w:pPr>
      <w:r>
        <w:rPr>
          <w:i/>
          <w:color w:val="231F20"/>
        </w:rPr>
        <w:t>Đáp: </w:t>
      </w:r>
      <w:r>
        <w:rPr>
          <w:color w:val="231F20"/>
        </w:rPr>
        <w:t>Nghĩa là đối với pháp, ý thức đã nhận biết, sẽ nhận biết, đang nhận biết. Đã nhận biết là quá khứ. Sẽ nhận biết là vị lai.</w:t>
      </w:r>
      <w:r>
        <w:rPr>
          <w:color w:val="231F20"/>
          <w:spacing w:val="-32"/>
        </w:rPr>
        <w:t> </w:t>
      </w:r>
      <w:r>
        <w:rPr>
          <w:color w:val="231F20"/>
        </w:rPr>
        <w:t>Đang nhận biết là hiện tại.</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pPr>
      <w:r>
        <w:rPr>
          <w:i/>
          <w:color w:val="231F20"/>
        </w:rPr>
        <w:t>Hỏi:</w:t>
      </w:r>
      <w:r>
        <w:rPr>
          <w:i/>
          <w:color w:val="231F20"/>
          <w:spacing w:val="-10"/>
        </w:rPr>
        <w:t> </w:t>
      </w:r>
      <w:r>
        <w:rPr>
          <w:color w:val="231F20"/>
        </w:rPr>
        <w:t>Như</w:t>
      </w:r>
      <w:r>
        <w:rPr>
          <w:color w:val="231F20"/>
          <w:spacing w:val="-10"/>
        </w:rPr>
        <w:t> </w:t>
      </w:r>
      <w:r>
        <w:rPr>
          <w:color w:val="231F20"/>
        </w:rPr>
        <w:t>thể</w:t>
      </w:r>
      <w:r>
        <w:rPr>
          <w:color w:val="231F20"/>
          <w:spacing w:val="-11"/>
        </w:rPr>
        <w:t> </w:t>
      </w:r>
      <w:r>
        <w:rPr>
          <w:color w:val="231F20"/>
        </w:rPr>
        <w:t>của</w:t>
      </w:r>
      <w:r>
        <w:rPr>
          <w:color w:val="231F20"/>
          <w:spacing w:val="-10"/>
        </w:rPr>
        <w:t> </w:t>
      </w:r>
      <w:r>
        <w:rPr>
          <w:color w:val="231F20"/>
        </w:rPr>
        <w:t>mười</w:t>
      </w:r>
      <w:r>
        <w:rPr>
          <w:color w:val="231F20"/>
          <w:spacing w:val="-11"/>
        </w:rPr>
        <w:t> </w:t>
      </w:r>
      <w:r>
        <w:rPr>
          <w:color w:val="231F20"/>
        </w:rPr>
        <w:t>hai</w:t>
      </w:r>
      <w:r>
        <w:rPr>
          <w:color w:val="231F20"/>
          <w:spacing w:val="-10"/>
        </w:rPr>
        <w:t> </w:t>
      </w:r>
      <w:r>
        <w:rPr>
          <w:color w:val="231F20"/>
        </w:rPr>
        <w:t>nhập</w:t>
      </w:r>
      <w:r>
        <w:rPr>
          <w:color w:val="231F20"/>
          <w:spacing w:val="-10"/>
        </w:rPr>
        <w:t> </w:t>
      </w:r>
      <w:r>
        <w:rPr>
          <w:color w:val="231F20"/>
        </w:rPr>
        <w:t>đều</w:t>
      </w:r>
      <w:r>
        <w:rPr>
          <w:color w:val="231F20"/>
          <w:spacing w:val="-11"/>
        </w:rPr>
        <w:t> </w:t>
      </w:r>
      <w:r>
        <w:rPr>
          <w:color w:val="231F20"/>
        </w:rPr>
        <w:t>là</w:t>
      </w:r>
      <w:r>
        <w:rPr>
          <w:color w:val="231F20"/>
          <w:spacing w:val="-10"/>
        </w:rPr>
        <w:t> </w:t>
      </w:r>
      <w:r>
        <w:rPr>
          <w:color w:val="231F20"/>
        </w:rPr>
        <w:t>pháp,</w:t>
      </w:r>
      <w:r>
        <w:rPr>
          <w:color w:val="231F20"/>
          <w:spacing w:val="-11"/>
        </w:rPr>
        <w:t> </w:t>
      </w:r>
      <w:r>
        <w:rPr>
          <w:color w:val="231F20"/>
        </w:rPr>
        <w:t>vì</w:t>
      </w:r>
      <w:r>
        <w:rPr>
          <w:color w:val="231F20"/>
          <w:spacing w:val="-10"/>
        </w:rPr>
        <w:t> </w:t>
      </w:r>
      <w:r>
        <w:rPr>
          <w:color w:val="231F20"/>
        </w:rPr>
        <w:t>sao</w:t>
      </w:r>
      <w:r>
        <w:rPr>
          <w:color w:val="231F20"/>
          <w:spacing w:val="-10"/>
        </w:rPr>
        <w:t> </w:t>
      </w:r>
      <w:r>
        <w:rPr>
          <w:color w:val="231F20"/>
        </w:rPr>
        <w:t>chỉ</w:t>
      </w:r>
      <w:r>
        <w:rPr>
          <w:color w:val="231F20"/>
          <w:spacing w:val="-11"/>
        </w:rPr>
        <w:t> </w:t>
      </w:r>
      <w:r>
        <w:rPr>
          <w:color w:val="231F20"/>
        </w:rPr>
        <w:t>một</w:t>
      </w:r>
      <w:r>
        <w:rPr>
          <w:color w:val="231F20"/>
          <w:spacing w:val="-10"/>
        </w:rPr>
        <w:t> </w:t>
      </w:r>
      <w:r>
        <w:rPr>
          <w:color w:val="231F20"/>
        </w:rPr>
        <w:t>thứ được lập làm pháp nhập?</w:t>
      </w:r>
    </w:p>
    <w:p>
      <w:pPr>
        <w:pStyle w:val="BodyText"/>
        <w:spacing w:line="276" w:lineRule="auto" w:before="121"/>
        <w:ind w:right="126"/>
      </w:pPr>
      <w:r>
        <w:rPr>
          <w:i/>
          <w:color w:val="231F20"/>
        </w:rPr>
        <w:t>Đáp:</w:t>
      </w:r>
      <w:r>
        <w:rPr>
          <w:i/>
          <w:color w:val="231F20"/>
          <w:spacing w:val="-14"/>
        </w:rPr>
        <w:t> </w:t>
      </w:r>
      <w:r>
        <w:rPr>
          <w:color w:val="231F20"/>
          <w:spacing w:val="-4"/>
        </w:rPr>
        <w:t>Tuy</w:t>
      </w:r>
      <w:r>
        <w:rPr>
          <w:color w:val="231F20"/>
          <w:spacing w:val="-8"/>
        </w:rPr>
        <w:t> </w:t>
      </w:r>
      <w:r>
        <w:rPr>
          <w:color w:val="231F20"/>
        </w:rPr>
        <w:t>thể</w:t>
      </w:r>
      <w:r>
        <w:rPr>
          <w:color w:val="231F20"/>
          <w:spacing w:val="-8"/>
        </w:rPr>
        <w:t> </w:t>
      </w:r>
      <w:r>
        <w:rPr>
          <w:color w:val="231F20"/>
        </w:rPr>
        <w:t>của</w:t>
      </w:r>
      <w:r>
        <w:rPr>
          <w:color w:val="231F20"/>
          <w:spacing w:val="-8"/>
        </w:rPr>
        <w:t> </w:t>
      </w:r>
      <w:r>
        <w:rPr>
          <w:color w:val="231F20"/>
        </w:rPr>
        <w:t>mười</w:t>
      </w:r>
      <w:r>
        <w:rPr>
          <w:color w:val="231F20"/>
          <w:spacing w:val="-8"/>
        </w:rPr>
        <w:t> </w:t>
      </w:r>
      <w:r>
        <w:rPr>
          <w:color w:val="231F20"/>
        </w:rPr>
        <w:t>hai</w:t>
      </w:r>
      <w:r>
        <w:rPr>
          <w:color w:val="231F20"/>
          <w:spacing w:val="-8"/>
        </w:rPr>
        <w:t> </w:t>
      </w:r>
      <w:r>
        <w:rPr>
          <w:color w:val="231F20"/>
        </w:rPr>
        <w:t>nhập</w:t>
      </w:r>
      <w:r>
        <w:rPr>
          <w:color w:val="231F20"/>
          <w:spacing w:val="-8"/>
        </w:rPr>
        <w:t> </w:t>
      </w:r>
      <w:r>
        <w:rPr>
          <w:color w:val="231F20"/>
        </w:rPr>
        <w:t>đều</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nhưng</w:t>
      </w:r>
      <w:r>
        <w:rPr>
          <w:color w:val="231F20"/>
          <w:spacing w:val="-8"/>
        </w:rPr>
        <w:t> </w:t>
      </w:r>
      <w:r>
        <w:rPr>
          <w:color w:val="231F20"/>
        </w:rPr>
        <w:t>chỉ</w:t>
      </w:r>
      <w:r>
        <w:rPr>
          <w:color w:val="231F20"/>
          <w:spacing w:val="-8"/>
        </w:rPr>
        <w:t> </w:t>
      </w:r>
      <w:r>
        <w:rPr>
          <w:color w:val="231F20"/>
        </w:rPr>
        <w:t>đối</w:t>
      </w:r>
      <w:r>
        <w:rPr>
          <w:color w:val="231F20"/>
          <w:spacing w:val="-8"/>
        </w:rPr>
        <w:t> </w:t>
      </w:r>
      <w:r>
        <w:rPr>
          <w:color w:val="231F20"/>
        </w:rPr>
        <w:t>với một thứ lập tên pháp nhập cũng không có lỗi. Vì có thí dụ. Như thể của mười tám giới đều là pháp, nhưng chỉ đối với một thứ lập tên là pháp giới. Lại như mười trí tuy đều duyên nơi pháp, nhưng chỉ đối với một thứ lập tên là pháp trí. Lại như bảy giác chi tuy đều là trạch pháp, nhưng chỉ đối với một thứ lập tên là giác chi trạch pháp. </w:t>
      </w:r>
      <w:r>
        <w:rPr>
          <w:color w:val="231F20"/>
          <w:spacing w:val="-5"/>
        </w:rPr>
        <w:t>Lại </w:t>
      </w:r>
      <w:r>
        <w:rPr>
          <w:color w:val="231F20"/>
        </w:rPr>
        <w:t>như sáu tùy niệm tuy đều là duyên nơi pháp, nhưng chỉ đối với một thứ lập tên là pháp tùy niệm. Các trường hợp như bốn niệm trụ, bốn chứng</w:t>
      </w:r>
      <w:r>
        <w:rPr>
          <w:color w:val="231F20"/>
          <w:spacing w:val="-10"/>
        </w:rPr>
        <w:t> </w:t>
      </w:r>
      <w:r>
        <w:rPr>
          <w:color w:val="231F20"/>
        </w:rPr>
        <w:t>tịnh,</w:t>
      </w:r>
      <w:r>
        <w:rPr>
          <w:color w:val="231F20"/>
          <w:spacing w:val="-10"/>
        </w:rPr>
        <w:t> </w:t>
      </w:r>
      <w:r>
        <w:rPr>
          <w:color w:val="231F20"/>
        </w:rPr>
        <w:t>bốn</w:t>
      </w:r>
      <w:r>
        <w:rPr>
          <w:color w:val="231F20"/>
          <w:spacing w:val="-10"/>
        </w:rPr>
        <w:t> </w:t>
      </w:r>
      <w:r>
        <w:rPr>
          <w:color w:val="231F20"/>
        </w:rPr>
        <w:t>vô</w:t>
      </w:r>
      <w:r>
        <w:rPr>
          <w:color w:val="231F20"/>
          <w:spacing w:val="-10"/>
        </w:rPr>
        <w:t> </w:t>
      </w:r>
      <w:r>
        <w:rPr>
          <w:color w:val="231F20"/>
        </w:rPr>
        <w:t>ngại</w:t>
      </w:r>
      <w:r>
        <w:rPr>
          <w:color w:val="231F20"/>
          <w:spacing w:val="-9"/>
        </w:rPr>
        <w:t> </w:t>
      </w:r>
      <w:r>
        <w:rPr>
          <w:color w:val="231F20"/>
        </w:rPr>
        <w:t>giải</w:t>
      </w:r>
      <w:r>
        <w:rPr>
          <w:color w:val="231F20"/>
          <w:spacing w:val="-10"/>
        </w:rPr>
        <w:t> </w:t>
      </w:r>
      <w:r>
        <w:rPr>
          <w:color w:val="231F20"/>
          <w:spacing w:val="-5"/>
        </w:rPr>
        <w:t>v.v…</w:t>
      </w:r>
      <w:r>
        <w:rPr>
          <w:color w:val="231F20"/>
          <w:spacing w:val="-10"/>
        </w:rPr>
        <w:t> </w:t>
      </w:r>
      <w:r>
        <w:rPr>
          <w:color w:val="231F20"/>
        </w:rPr>
        <w:t>cũng</w:t>
      </w:r>
      <w:r>
        <w:rPr>
          <w:color w:val="231F20"/>
          <w:spacing w:val="-10"/>
        </w:rPr>
        <w:t> </w:t>
      </w:r>
      <w:r>
        <w:rPr>
          <w:color w:val="231F20"/>
        </w:rPr>
        <w:t>đều</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cũng</w:t>
      </w:r>
      <w:r>
        <w:rPr>
          <w:color w:val="231F20"/>
          <w:spacing w:val="-10"/>
        </w:rPr>
        <w:t> </w:t>
      </w:r>
      <w:r>
        <w:rPr>
          <w:color w:val="231F20"/>
        </w:rPr>
        <w:t>như vậy: </w:t>
      </w:r>
      <w:r>
        <w:rPr>
          <w:color w:val="231F20"/>
          <w:spacing w:val="-4"/>
        </w:rPr>
        <w:t>Tuy </w:t>
      </w:r>
      <w:r>
        <w:rPr>
          <w:color w:val="231F20"/>
        </w:rPr>
        <w:t>thể của mười hai nhập đều là pháp, nhưng chỉ ở nơi một nhập lập tên là pháp nhập cũng không có lỗi.</w:t>
      </w:r>
    </w:p>
    <w:p>
      <w:pPr>
        <w:pStyle w:val="BodyText"/>
        <w:spacing w:line="276" w:lineRule="auto" w:before="132"/>
        <w:ind w:right="126"/>
      </w:pPr>
      <w:r>
        <w:rPr>
          <w:color w:val="231F20"/>
        </w:rPr>
        <w:t>Hoặc nói: Pháp nhập có một tên gọi, nhập khác có hai tên gọi. Một</w:t>
      </w:r>
      <w:r>
        <w:rPr>
          <w:color w:val="231F20"/>
          <w:spacing w:val="-11"/>
        </w:rPr>
        <w:t> </w:t>
      </w:r>
      <w:r>
        <w:rPr>
          <w:color w:val="231F20"/>
        </w:rPr>
        <w:t>tên</w:t>
      </w:r>
      <w:r>
        <w:rPr>
          <w:color w:val="231F20"/>
          <w:spacing w:val="-9"/>
        </w:rPr>
        <w:t> </w:t>
      </w:r>
      <w:r>
        <w:rPr>
          <w:color w:val="231F20"/>
        </w:rPr>
        <w:t>là</w:t>
      </w:r>
      <w:r>
        <w:rPr>
          <w:color w:val="231F20"/>
          <w:spacing w:val="-10"/>
        </w:rPr>
        <w:t> </w:t>
      </w:r>
      <w:r>
        <w:rPr>
          <w:color w:val="231F20"/>
        </w:rPr>
        <w:t>tên</w:t>
      </w:r>
      <w:r>
        <w:rPr>
          <w:color w:val="231F20"/>
          <w:spacing w:val="-9"/>
        </w:rPr>
        <w:t> </w:t>
      </w:r>
      <w:r>
        <w:rPr>
          <w:color w:val="231F20"/>
        </w:rPr>
        <w:t>gọi</w:t>
      </w:r>
      <w:r>
        <w:rPr>
          <w:color w:val="231F20"/>
          <w:spacing w:val="-11"/>
        </w:rPr>
        <w:t> </w:t>
      </w:r>
      <w:r>
        <w:rPr>
          <w:color w:val="231F20"/>
        </w:rPr>
        <w:t>chung</w:t>
      </w:r>
      <w:r>
        <w:rPr>
          <w:color w:val="231F20"/>
          <w:spacing w:val="-10"/>
        </w:rPr>
        <w:t> </w:t>
      </w:r>
      <w:r>
        <w:rPr>
          <w:color w:val="231F20"/>
        </w:rPr>
        <w:t>do</w:t>
      </w:r>
      <w:r>
        <w:rPr>
          <w:color w:val="231F20"/>
          <w:spacing w:val="-10"/>
        </w:rPr>
        <w:t> </w:t>
      </w:r>
      <w:r>
        <w:rPr>
          <w:color w:val="231F20"/>
        </w:rPr>
        <w:t>mười</w:t>
      </w:r>
      <w:r>
        <w:rPr>
          <w:color w:val="231F20"/>
          <w:spacing w:val="-10"/>
        </w:rPr>
        <w:t> </w:t>
      </w:r>
      <w:r>
        <w:rPr>
          <w:color w:val="231F20"/>
        </w:rPr>
        <w:t>hai</w:t>
      </w:r>
      <w:r>
        <w:rPr>
          <w:color w:val="231F20"/>
          <w:spacing w:val="-11"/>
        </w:rPr>
        <w:t> </w:t>
      </w:r>
      <w:r>
        <w:rPr>
          <w:color w:val="231F20"/>
        </w:rPr>
        <w:t>nhập</w:t>
      </w:r>
      <w:r>
        <w:rPr>
          <w:color w:val="231F20"/>
          <w:spacing w:val="-10"/>
        </w:rPr>
        <w:t> </w:t>
      </w:r>
      <w:r>
        <w:rPr>
          <w:color w:val="231F20"/>
        </w:rPr>
        <w:t>đều</w:t>
      </w:r>
      <w:r>
        <w:rPr>
          <w:color w:val="231F20"/>
          <w:spacing w:val="-10"/>
        </w:rPr>
        <w:t> </w:t>
      </w:r>
      <w:r>
        <w:rPr>
          <w:color w:val="231F20"/>
        </w:rPr>
        <w:t>là</w:t>
      </w:r>
      <w:r>
        <w:rPr>
          <w:color w:val="231F20"/>
          <w:spacing w:val="-10"/>
        </w:rPr>
        <w:t> </w:t>
      </w:r>
      <w:r>
        <w:rPr>
          <w:color w:val="231F20"/>
        </w:rPr>
        <w:t>pháp.</w:t>
      </w:r>
      <w:r>
        <w:rPr>
          <w:color w:val="231F20"/>
          <w:spacing w:val="-11"/>
        </w:rPr>
        <w:t> </w:t>
      </w:r>
      <w:r>
        <w:rPr>
          <w:color w:val="231F20"/>
        </w:rPr>
        <w:t>Hai</w:t>
      </w:r>
      <w:r>
        <w:rPr>
          <w:color w:val="231F20"/>
          <w:spacing w:val="-10"/>
        </w:rPr>
        <w:t> </w:t>
      </w:r>
      <w:r>
        <w:rPr>
          <w:color w:val="231F20"/>
        </w:rPr>
        <w:t>tên</w:t>
      </w:r>
      <w:r>
        <w:rPr>
          <w:color w:val="231F20"/>
          <w:spacing w:val="-10"/>
        </w:rPr>
        <w:t> </w:t>
      </w:r>
      <w:r>
        <w:rPr>
          <w:color w:val="231F20"/>
        </w:rPr>
        <w:t>là</w:t>
      </w:r>
      <w:r>
        <w:rPr>
          <w:color w:val="231F20"/>
          <w:spacing w:val="-10"/>
        </w:rPr>
        <w:t> </w:t>
      </w:r>
      <w:r>
        <w:rPr>
          <w:color w:val="231F20"/>
        </w:rPr>
        <w:t>tên gọi chung và không chung. Tên gọi chung như trước. Tên gọi</w:t>
      </w:r>
      <w:r>
        <w:rPr>
          <w:color w:val="231F20"/>
          <w:spacing w:val="-42"/>
        </w:rPr>
        <w:t> </w:t>
      </w:r>
      <w:r>
        <w:rPr>
          <w:color w:val="231F20"/>
        </w:rPr>
        <w:t>không chung: Như nhãn nhập </w:t>
      </w:r>
      <w:r>
        <w:rPr>
          <w:color w:val="231F20"/>
          <w:spacing w:val="-5"/>
        </w:rPr>
        <w:t>v.v… </w:t>
      </w:r>
      <w:r>
        <w:rPr>
          <w:color w:val="231F20"/>
        </w:rPr>
        <w:t>Vì muốn cho dễ hiểu nên hiển bày tên gọi không chung. Pháp nhập không có tên gọi không chung, tức chỉ hiển thị tên chung nên gọi là pháp nhập.</w:t>
      </w:r>
    </w:p>
    <w:p>
      <w:pPr>
        <w:pStyle w:val="BodyText"/>
        <w:spacing w:line="276" w:lineRule="auto" w:before="127"/>
        <w:ind w:right="128"/>
      </w:pPr>
      <w:r>
        <w:rPr>
          <w:color w:val="231F20"/>
        </w:rPr>
        <w:t>Hoặc cho: Do sinh khởi tướng sinh của pháp hữu vi chỉ gồm thâu ở nơi nhập này nên gọi là pháp nhập.</w:t>
      </w:r>
    </w:p>
    <w:p>
      <w:pPr>
        <w:pStyle w:val="BodyText"/>
        <w:spacing w:line="276" w:lineRule="auto" w:before="121"/>
        <w:ind w:right="128"/>
      </w:pPr>
      <w:r>
        <w:rPr>
          <w:color w:val="231F20"/>
        </w:rPr>
        <w:t>Hoặc nêu: Bốn tướng hữu vi là cờ hiệu phong cho tất cả pháp, vì giản biệt hữu vi khác với vô vi, nếu tướng hữu vi kia chính được gồm thâu ở nhập này nên gọi riêng là pháp nhập.</w:t>
      </w:r>
    </w:p>
    <w:p>
      <w:pPr>
        <w:pStyle w:val="BodyText"/>
        <w:spacing w:line="276" w:lineRule="auto" w:before="123"/>
        <w:ind w:right="128"/>
      </w:pPr>
      <w:r>
        <w:rPr>
          <w:color w:val="231F20"/>
        </w:rPr>
        <w:t>Hoặc</w:t>
      </w:r>
      <w:r>
        <w:rPr>
          <w:color w:val="231F20"/>
          <w:spacing w:val="-7"/>
        </w:rPr>
        <w:t> </w:t>
      </w:r>
      <w:r>
        <w:rPr>
          <w:color w:val="231F20"/>
        </w:rPr>
        <w:t>nói:</w:t>
      </w:r>
      <w:r>
        <w:rPr>
          <w:color w:val="231F20"/>
          <w:spacing w:val="-10"/>
        </w:rPr>
        <w:t> </w:t>
      </w:r>
      <w:r>
        <w:rPr>
          <w:color w:val="231F20"/>
        </w:rPr>
        <w:t>Thâu</w:t>
      </w:r>
      <w:r>
        <w:rPr>
          <w:color w:val="231F20"/>
          <w:spacing w:val="-7"/>
        </w:rPr>
        <w:t> </w:t>
      </w:r>
      <w:r>
        <w:rPr>
          <w:color w:val="231F20"/>
        </w:rPr>
        <w:t>suốt</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pháp</w:t>
      </w:r>
      <w:r>
        <w:rPr>
          <w:color w:val="231F20"/>
          <w:spacing w:val="-7"/>
        </w:rPr>
        <w:t> </w:t>
      </w:r>
      <w:r>
        <w:rPr>
          <w:color w:val="231F20"/>
        </w:rPr>
        <w:t>đều</w:t>
      </w:r>
      <w:r>
        <w:rPr>
          <w:color w:val="231F20"/>
          <w:spacing w:val="-6"/>
        </w:rPr>
        <w:t> </w:t>
      </w:r>
      <w:r>
        <w:rPr>
          <w:color w:val="231F20"/>
        </w:rPr>
        <w:t>là</w:t>
      </w:r>
      <w:r>
        <w:rPr>
          <w:color w:val="231F20"/>
          <w:spacing w:val="-6"/>
        </w:rPr>
        <w:t> </w:t>
      </w:r>
      <w:r>
        <w:rPr>
          <w:color w:val="231F20"/>
        </w:rPr>
        <w:t>không,</w:t>
      </w:r>
      <w:r>
        <w:rPr>
          <w:color w:val="231F20"/>
          <w:spacing w:val="-7"/>
        </w:rPr>
        <w:t> </w:t>
      </w:r>
      <w:r>
        <w:rPr>
          <w:color w:val="231F20"/>
        </w:rPr>
        <w:t>vô</w:t>
      </w:r>
      <w:r>
        <w:rPr>
          <w:color w:val="231F20"/>
          <w:spacing w:val="-6"/>
        </w:rPr>
        <w:t> </w:t>
      </w:r>
      <w:r>
        <w:rPr>
          <w:color w:val="231F20"/>
        </w:rPr>
        <w:t>ngã,</w:t>
      </w:r>
      <w:r>
        <w:rPr>
          <w:color w:val="231F20"/>
          <w:spacing w:val="-7"/>
        </w:rPr>
        <w:t> </w:t>
      </w:r>
      <w:r>
        <w:rPr>
          <w:color w:val="231F20"/>
        </w:rPr>
        <w:t>môn</w:t>
      </w:r>
      <w:r>
        <w:rPr>
          <w:color w:val="231F20"/>
          <w:spacing w:val="-6"/>
        </w:rPr>
        <w:t> </w:t>
      </w:r>
      <w:r>
        <w:rPr>
          <w:color w:val="231F20"/>
        </w:rPr>
        <w:t>giải thoát không được gồm thâu ở nhập này nên gọi là pháp</w:t>
      </w:r>
      <w:r>
        <w:rPr>
          <w:color w:val="231F20"/>
          <w:spacing w:val="-1"/>
        </w:rPr>
        <w:t> </w:t>
      </w:r>
      <w:r>
        <w:rPr>
          <w:color w:val="231F20"/>
        </w:rPr>
        <w:t>nhập.</w:t>
      </w:r>
    </w:p>
    <w:p>
      <w:pPr>
        <w:pStyle w:val="BodyText"/>
        <w:spacing w:line="276" w:lineRule="auto" w:before="121"/>
        <w:ind w:right="127"/>
      </w:pPr>
      <w:r>
        <w:rPr>
          <w:i/>
          <w:color w:val="231F20"/>
        </w:rPr>
        <w:t>Hỏi: </w:t>
      </w:r>
      <w:r>
        <w:rPr>
          <w:color w:val="231F20"/>
        </w:rPr>
        <w:t>Thân kiến hay chấp các pháp là ngã, ngã sở, cũng gồm thâu nơi nhập này, vì sao nhập này không gọi là ngã pháp?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7"/>
      </w:pPr>
      <w:r>
        <w:rPr>
          <w:i/>
          <w:color w:val="231F20"/>
        </w:rPr>
        <w:t>Đáp: </w:t>
      </w:r>
      <w:r>
        <w:rPr>
          <w:color w:val="231F20"/>
        </w:rPr>
        <w:t>Do thân kiến là lối chấp hư vọng, không xứng </w:t>
      </w:r>
      <w:r>
        <w:rPr>
          <w:color w:val="231F20"/>
          <w:spacing w:val="2"/>
        </w:rPr>
        <w:t>hợp    </w:t>
      </w:r>
      <w:r>
        <w:rPr>
          <w:color w:val="231F20"/>
          <w:spacing w:val="69"/>
        </w:rPr>
        <w:t> </w:t>
      </w:r>
      <w:r>
        <w:rPr>
          <w:color w:val="231F20"/>
        </w:rPr>
        <w:t>với thật tướng của các pháp để lãnh hội, thế nên ở đây không </w:t>
      </w:r>
      <w:r>
        <w:rPr>
          <w:color w:val="231F20"/>
          <w:spacing w:val="2"/>
        </w:rPr>
        <w:t>lập </w:t>
      </w:r>
      <w:r>
        <w:rPr>
          <w:color w:val="231F20"/>
        </w:rPr>
        <w:t>ngã</w:t>
      </w:r>
      <w:r>
        <w:rPr>
          <w:color w:val="231F20"/>
          <w:spacing w:val="5"/>
        </w:rPr>
        <w:t> </w:t>
      </w:r>
      <w:r>
        <w:rPr>
          <w:color w:val="231F20"/>
        </w:rPr>
        <w:t>nhập.</w:t>
      </w:r>
    </w:p>
    <w:p>
      <w:pPr>
        <w:pStyle w:val="BodyText"/>
        <w:spacing w:line="273" w:lineRule="auto" w:before="111"/>
        <w:ind w:left="110" w:right="410"/>
      </w:pPr>
      <w:r>
        <w:rPr>
          <w:color w:val="231F20"/>
        </w:rPr>
        <w:t>Hoặc cho: Phân biệt tự tướng, cộng tướng của các pháp, an lập các tướng ấy v.v… chỉ thuộc về nhập này nên gọi là pháp nhập. Các nhập khác thì không như thế.</w:t>
      </w:r>
    </w:p>
    <w:p>
      <w:pPr>
        <w:pStyle w:val="BodyText"/>
        <w:spacing w:line="273" w:lineRule="auto" w:before="111"/>
        <w:ind w:left="110" w:right="410"/>
      </w:pPr>
      <w:r>
        <w:rPr>
          <w:color w:val="231F20"/>
        </w:rPr>
        <w:t>Hoặc</w:t>
      </w:r>
      <w:r>
        <w:rPr>
          <w:color w:val="231F20"/>
          <w:spacing w:val="-6"/>
        </w:rPr>
        <w:t> </w:t>
      </w:r>
      <w:r>
        <w:rPr>
          <w:color w:val="231F20"/>
        </w:rPr>
        <w:t>nói:</w:t>
      </w:r>
      <w:r>
        <w:rPr>
          <w:color w:val="231F20"/>
          <w:spacing w:val="-10"/>
        </w:rPr>
        <w:t> </w:t>
      </w:r>
      <w:r>
        <w:rPr>
          <w:color w:val="231F20"/>
        </w:rPr>
        <w:t>Vì</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gồm</w:t>
      </w:r>
      <w:r>
        <w:rPr>
          <w:color w:val="231F20"/>
          <w:spacing w:val="-5"/>
        </w:rPr>
        <w:t> </w:t>
      </w:r>
      <w:r>
        <w:rPr>
          <w:color w:val="231F20"/>
        </w:rPr>
        <w:t>thâu</w:t>
      </w:r>
      <w:r>
        <w:rPr>
          <w:color w:val="231F20"/>
          <w:spacing w:val="-6"/>
        </w:rPr>
        <w:t> </w:t>
      </w:r>
      <w:r>
        <w:rPr>
          <w:color w:val="231F20"/>
        </w:rPr>
        <w:t>nhiều</w:t>
      </w:r>
      <w:r>
        <w:rPr>
          <w:color w:val="231F20"/>
          <w:spacing w:val="-5"/>
        </w:rPr>
        <w:t> </w:t>
      </w:r>
      <w:r>
        <w:rPr>
          <w:color w:val="231F20"/>
        </w:rPr>
        <w:t>pháp</w:t>
      </w:r>
      <w:r>
        <w:rPr>
          <w:color w:val="231F20"/>
          <w:spacing w:val="-5"/>
        </w:rPr>
        <w:t> </w:t>
      </w:r>
      <w:r>
        <w:rPr>
          <w:color w:val="231F20"/>
        </w:rPr>
        <w:t>nên</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pháp</w:t>
      </w:r>
      <w:r>
        <w:rPr>
          <w:color w:val="231F20"/>
          <w:spacing w:val="-5"/>
        </w:rPr>
        <w:t> </w:t>
      </w:r>
      <w:r>
        <w:rPr>
          <w:color w:val="231F20"/>
        </w:rPr>
        <w:t>nhập. Trong pháp nhập có nhiều pháp: Nghĩa là pháp sắc – pháp không sắc, pháp có thể thấy – pháp không thể </w:t>
      </w:r>
      <w:r>
        <w:rPr>
          <w:color w:val="231F20"/>
          <w:spacing w:val="-4"/>
        </w:rPr>
        <w:t>thấy, </w:t>
      </w:r>
      <w:r>
        <w:rPr>
          <w:color w:val="231F20"/>
        </w:rPr>
        <w:t>pháp có đối – pháp không đối, pháp tương ưng – pháp không tương ưng, pháp nương dựa – pháp không nương dựa, pháp hành – pháp không hành, pháp thân</w:t>
      </w:r>
      <w:r>
        <w:rPr>
          <w:color w:val="231F20"/>
          <w:spacing w:val="-7"/>
        </w:rPr>
        <w:t> </w:t>
      </w:r>
      <w:r>
        <w:rPr>
          <w:color w:val="231F20"/>
        </w:rPr>
        <w:t>–</w:t>
      </w:r>
      <w:r>
        <w:rPr>
          <w:color w:val="231F20"/>
          <w:spacing w:val="-7"/>
        </w:rPr>
        <w:t> </w:t>
      </w:r>
      <w:r>
        <w:rPr>
          <w:color w:val="231F20"/>
        </w:rPr>
        <w:t>pháp</w:t>
      </w:r>
      <w:r>
        <w:rPr>
          <w:color w:val="231F20"/>
          <w:spacing w:val="-7"/>
        </w:rPr>
        <w:t> </w:t>
      </w:r>
      <w:r>
        <w:rPr>
          <w:color w:val="231F20"/>
        </w:rPr>
        <w:t>không</w:t>
      </w:r>
      <w:r>
        <w:rPr>
          <w:color w:val="231F20"/>
          <w:spacing w:val="-7"/>
        </w:rPr>
        <w:t> </w:t>
      </w:r>
      <w:r>
        <w:rPr>
          <w:color w:val="231F20"/>
        </w:rPr>
        <w:t>thân,</w:t>
      </w:r>
      <w:r>
        <w:rPr>
          <w:color w:val="231F20"/>
          <w:spacing w:val="-7"/>
        </w:rPr>
        <w:t> </w:t>
      </w:r>
      <w:r>
        <w:rPr>
          <w:color w:val="231F20"/>
        </w:rPr>
        <w:t>pháp</w:t>
      </w:r>
      <w:r>
        <w:rPr>
          <w:color w:val="231F20"/>
          <w:spacing w:val="-7"/>
        </w:rPr>
        <w:t> </w:t>
      </w:r>
      <w:r>
        <w:rPr>
          <w:color w:val="231F20"/>
        </w:rPr>
        <w:t>cùng</w:t>
      </w:r>
      <w:r>
        <w:rPr>
          <w:color w:val="231F20"/>
          <w:spacing w:val="-7"/>
        </w:rPr>
        <w:t> </w:t>
      </w:r>
      <w:r>
        <w:rPr>
          <w:color w:val="231F20"/>
        </w:rPr>
        <w:t>duyên</w:t>
      </w:r>
      <w:r>
        <w:rPr>
          <w:color w:val="231F20"/>
          <w:spacing w:val="-7"/>
        </w:rPr>
        <w:t> </w:t>
      </w:r>
      <w:r>
        <w:rPr>
          <w:color w:val="231F20"/>
        </w:rPr>
        <w:t>–</w:t>
      </w:r>
      <w:r>
        <w:rPr>
          <w:color w:val="231F20"/>
          <w:spacing w:val="-7"/>
        </w:rPr>
        <w:t> </w:t>
      </w:r>
      <w:r>
        <w:rPr>
          <w:color w:val="231F20"/>
        </w:rPr>
        <w:t>pháp</w:t>
      </w:r>
      <w:r>
        <w:rPr>
          <w:color w:val="231F20"/>
          <w:spacing w:val="-7"/>
        </w:rPr>
        <w:t> </w:t>
      </w:r>
      <w:r>
        <w:rPr>
          <w:color w:val="231F20"/>
        </w:rPr>
        <w:t>không</w:t>
      </w:r>
      <w:r>
        <w:rPr>
          <w:color w:val="231F20"/>
          <w:spacing w:val="-7"/>
        </w:rPr>
        <w:t> </w:t>
      </w:r>
      <w:r>
        <w:rPr>
          <w:color w:val="231F20"/>
        </w:rPr>
        <w:t>cùng</w:t>
      </w:r>
      <w:r>
        <w:rPr>
          <w:color w:val="231F20"/>
          <w:spacing w:val="-7"/>
        </w:rPr>
        <w:t> </w:t>
      </w:r>
      <w:r>
        <w:rPr>
          <w:color w:val="231F20"/>
        </w:rPr>
        <w:t>duyên. Đây nói là vì gồm thâu nhiều pháp nên gọi là pháp</w:t>
      </w:r>
      <w:r>
        <w:rPr>
          <w:color w:val="231F20"/>
          <w:spacing w:val="-2"/>
        </w:rPr>
        <w:t> </w:t>
      </w:r>
      <w:r>
        <w:rPr>
          <w:color w:val="231F20"/>
        </w:rPr>
        <w:t>nhập.</w:t>
      </w:r>
    </w:p>
    <w:p>
      <w:pPr>
        <w:pStyle w:val="BodyText"/>
        <w:spacing w:line="273" w:lineRule="auto" w:before="107"/>
        <w:ind w:left="110" w:right="411"/>
      </w:pPr>
      <w:r>
        <w:rPr>
          <w:color w:val="231F20"/>
        </w:rPr>
        <w:t>Do</w:t>
      </w:r>
      <w:r>
        <w:rPr>
          <w:color w:val="231F20"/>
          <w:spacing w:val="-8"/>
        </w:rPr>
        <w:t> </w:t>
      </w:r>
      <w:r>
        <w:rPr>
          <w:color w:val="231F20"/>
        </w:rPr>
        <w:t>vô</w:t>
      </w:r>
      <w:r>
        <w:rPr>
          <w:color w:val="231F20"/>
          <w:spacing w:val="-7"/>
        </w:rPr>
        <w:t> </w:t>
      </w:r>
      <w:r>
        <w:rPr>
          <w:color w:val="231F20"/>
        </w:rPr>
        <w:t>số</w:t>
      </w:r>
      <w:r>
        <w:rPr>
          <w:color w:val="231F20"/>
          <w:spacing w:val="-7"/>
        </w:rPr>
        <w:t> </w:t>
      </w:r>
      <w:r>
        <w:rPr>
          <w:color w:val="231F20"/>
        </w:rPr>
        <w:t>nhân</w:t>
      </w:r>
      <w:r>
        <w:rPr>
          <w:color w:val="231F20"/>
          <w:spacing w:val="-7"/>
        </w:rPr>
        <w:t> </w:t>
      </w:r>
      <w:r>
        <w:rPr>
          <w:color w:val="231F20"/>
        </w:rPr>
        <w:t>duyên</w:t>
      </w:r>
      <w:r>
        <w:rPr>
          <w:color w:val="231F20"/>
          <w:spacing w:val="-7"/>
        </w:rPr>
        <w:t> </w:t>
      </w:r>
      <w:r>
        <w:rPr>
          <w:color w:val="231F20"/>
        </w:rPr>
        <w:t>như</w:t>
      </w:r>
      <w:r>
        <w:rPr>
          <w:color w:val="231F20"/>
          <w:spacing w:val="-7"/>
        </w:rPr>
        <w:t> </w:t>
      </w:r>
      <w:r>
        <w:rPr>
          <w:color w:val="231F20"/>
        </w:rPr>
        <w:t>thế,</w:t>
      </w:r>
      <w:r>
        <w:rPr>
          <w:color w:val="231F20"/>
          <w:spacing w:val="-8"/>
        </w:rPr>
        <w:t> </w:t>
      </w:r>
      <w:r>
        <w:rPr>
          <w:color w:val="231F20"/>
        </w:rPr>
        <w:t>nên</w:t>
      </w:r>
      <w:r>
        <w:rPr>
          <w:color w:val="231F20"/>
          <w:spacing w:val="-7"/>
        </w:rPr>
        <w:t> </w:t>
      </w:r>
      <w:r>
        <w:rPr>
          <w:color w:val="231F20"/>
        </w:rPr>
        <w:t>trong</w:t>
      </w:r>
      <w:r>
        <w:rPr>
          <w:color w:val="231F20"/>
          <w:spacing w:val="-7"/>
        </w:rPr>
        <w:t> </w:t>
      </w:r>
      <w:r>
        <w:rPr>
          <w:color w:val="231F20"/>
        </w:rPr>
        <w:t>mười</w:t>
      </w:r>
      <w:r>
        <w:rPr>
          <w:color w:val="231F20"/>
          <w:spacing w:val="-7"/>
        </w:rPr>
        <w:t> </w:t>
      </w:r>
      <w:r>
        <w:rPr>
          <w:color w:val="231F20"/>
        </w:rPr>
        <w:t>hai</w:t>
      </w:r>
      <w:r>
        <w:rPr>
          <w:color w:val="231F20"/>
          <w:spacing w:val="-7"/>
        </w:rPr>
        <w:t> </w:t>
      </w:r>
      <w:r>
        <w:rPr>
          <w:color w:val="231F20"/>
        </w:rPr>
        <w:t>nhập</w:t>
      </w:r>
      <w:r>
        <w:rPr>
          <w:color w:val="231F20"/>
          <w:spacing w:val="-7"/>
        </w:rPr>
        <w:t> </w:t>
      </w:r>
      <w:r>
        <w:rPr>
          <w:color w:val="231F20"/>
        </w:rPr>
        <w:t>chỉ</w:t>
      </w:r>
      <w:r>
        <w:rPr>
          <w:color w:val="231F20"/>
          <w:spacing w:val="-7"/>
        </w:rPr>
        <w:t> </w:t>
      </w:r>
      <w:r>
        <w:rPr>
          <w:color w:val="231F20"/>
        </w:rPr>
        <w:t>một nhập được lập tên là pháp nhập.</w:t>
      </w:r>
    </w:p>
    <w:p>
      <w:pPr>
        <w:pStyle w:val="BodyText"/>
        <w:spacing w:line="273" w:lineRule="auto" w:before="112"/>
        <w:ind w:left="110" w:right="412"/>
      </w:pPr>
      <w:r>
        <w:rPr>
          <w:color w:val="231F20"/>
        </w:rPr>
        <w:t>Như Khế kinh Phật nói: Sáu nhập bên trong, trước nói nhãn nhập, cho đến sau nói ý nhập. Sáu nhập bên ngoài, trước nói sắc nhập, cho đến sau nói pháp nhập.</w:t>
      </w:r>
    </w:p>
    <w:p>
      <w:pPr>
        <w:pStyle w:val="BodyText"/>
        <w:spacing w:line="273" w:lineRule="auto" w:before="111"/>
        <w:ind w:left="110" w:right="411"/>
      </w:pPr>
      <w:r>
        <w:rPr>
          <w:i/>
          <w:color w:val="231F20"/>
        </w:rPr>
        <w:t>Hỏi: </w:t>
      </w:r>
      <w:r>
        <w:rPr>
          <w:color w:val="231F20"/>
        </w:rPr>
        <w:t>Vì sao Đức Thế Tôn nơi sáu nhập bên trong, trước nói nhãn nhập, cho đến sau nói ý nhập? Sáu nhập bên ngoài, trước nói sắc nhập, cho đến sau nói pháp nhập?</w:t>
      </w:r>
    </w:p>
    <w:p>
      <w:pPr>
        <w:pStyle w:val="BodyText"/>
        <w:spacing w:line="273" w:lineRule="auto" w:before="111"/>
        <w:ind w:left="110" w:right="411"/>
      </w:pPr>
      <w:r>
        <w:rPr>
          <w:i/>
          <w:color w:val="231F20"/>
        </w:rPr>
        <w:t>Đáp: </w:t>
      </w:r>
      <w:r>
        <w:rPr>
          <w:color w:val="231F20"/>
        </w:rPr>
        <w:t>Vì căn cứ theo thứ lớp nơi đối tượng nương dựa, đối tượng duyên của sáu thức để nêu giảng. Vì thuận theo tướng của sự giải thích khẳng định theo văn tư.</w:t>
      </w:r>
    </w:p>
    <w:p>
      <w:pPr>
        <w:pStyle w:val="BodyText"/>
        <w:spacing w:line="273" w:lineRule="auto" w:before="111"/>
        <w:ind w:left="110" w:right="411"/>
      </w:pPr>
      <w:r>
        <w:rPr>
          <w:color w:val="231F20"/>
        </w:rPr>
        <w:t>Hoặc nói: Do tùy thuận nơi pháp thứ lớp của người nêu giảng, người thọ nhận, người hành trì.</w:t>
      </w:r>
    </w:p>
    <w:p>
      <w:pPr>
        <w:pStyle w:val="BodyText"/>
        <w:spacing w:line="273" w:lineRule="auto" w:before="112"/>
        <w:ind w:left="110" w:right="411"/>
      </w:pPr>
      <w:r>
        <w:rPr>
          <w:color w:val="231F20"/>
        </w:rPr>
        <w:t>Hoặc cho: Vì nhân nơi thô, tế. Sáu nhập bên trong, nhập nào</w:t>
      </w:r>
      <w:r>
        <w:rPr>
          <w:color w:val="231F20"/>
          <w:spacing w:val="-39"/>
        </w:rPr>
        <w:t> </w:t>
      </w:r>
      <w:r>
        <w:rPr>
          <w:color w:val="231F20"/>
        </w:rPr>
        <w:t>là rất thô? Là nhãn nhập. Thế nên Đức Phật nói trước. Nhập nào là</w:t>
      </w:r>
      <w:r>
        <w:rPr>
          <w:color w:val="231F20"/>
          <w:spacing w:val="57"/>
        </w:rPr>
        <w:t> </w:t>
      </w:r>
      <w:r>
        <w:rPr>
          <w:color w:val="231F20"/>
        </w:rPr>
        <w:t>rất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8" w:firstLine="0"/>
      </w:pPr>
      <w:r>
        <w:rPr>
          <w:color w:val="231F20"/>
        </w:rPr>
        <w:t>tế? Là ý nhập. Thế nên Đức Phật nói sau cùng. Sáu nhập bên ngoài, nhập nào là rất thô? Là sắc nhập. Thế nên Đức Phật nói trước. Nhập nào là rất tế? Là pháp nhập. Thế nên Đức Phật nói sau cùng. Đó là nhân</w:t>
      </w:r>
      <w:r>
        <w:rPr>
          <w:color w:val="231F20"/>
          <w:spacing w:val="-9"/>
        </w:rPr>
        <w:t> </w:t>
      </w:r>
      <w:r>
        <w:rPr>
          <w:color w:val="231F20"/>
        </w:rPr>
        <w:t>nơi</w:t>
      </w:r>
      <w:r>
        <w:rPr>
          <w:color w:val="231F20"/>
          <w:spacing w:val="-8"/>
        </w:rPr>
        <w:t> </w:t>
      </w:r>
      <w:r>
        <w:rPr>
          <w:color w:val="231F20"/>
        </w:rPr>
        <w:t>thô</w:t>
      </w:r>
      <w:r>
        <w:rPr>
          <w:color w:val="231F20"/>
          <w:spacing w:val="-9"/>
        </w:rPr>
        <w:t> </w:t>
      </w:r>
      <w:r>
        <w:rPr>
          <w:color w:val="231F20"/>
        </w:rPr>
        <w:t>tế,</w:t>
      </w:r>
      <w:r>
        <w:rPr>
          <w:color w:val="231F20"/>
          <w:spacing w:val="-8"/>
        </w:rPr>
        <w:t> </w:t>
      </w:r>
      <w:r>
        <w:rPr>
          <w:color w:val="231F20"/>
        </w:rPr>
        <w:t>nên</w:t>
      </w:r>
      <w:r>
        <w:rPr>
          <w:color w:val="231F20"/>
          <w:spacing w:val="-9"/>
        </w:rPr>
        <w:t> </w:t>
      </w:r>
      <w:r>
        <w:rPr>
          <w:color w:val="231F20"/>
        </w:rPr>
        <w:t>Đức</w:t>
      </w:r>
      <w:r>
        <w:rPr>
          <w:color w:val="231F20"/>
          <w:spacing w:val="-8"/>
        </w:rPr>
        <w:t> </w:t>
      </w:r>
      <w:r>
        <w:rPr>
          <w:color w:val="231F20"/>
        </w:rPr>
        <w:t>Phật</w:t>
      </w:r>
      <w:r>
        <w:rPr>
          <w:color w:val="231F20"/>
          <w:spacing w:val="-9"/>
        </w:rPr>
        <w:t> </w:t>
      </w:r>
      <w:r>
        <w:rPr>
          <w:color w:val="231F20"/>
        </w:rPr>
        <w:t>nơi</w:t>
      </w:r>
      <w:r>
        <w:rPr>
          <w:color w:val="231F20"/>
          <w:spacing w:val="-8"/>
        </w:rPr>
        <w:t> </w:t>
      </w:r>
      <w:r>
        <w:rPr>
          <w:color w:val="231F20"/>
        </w:rPr>
        <w:t>sáu</w:t>
      </w:r>
      <w:r>
        <w:rPr>
          <w:color w:val="231F20"/>
          <w:spacing w:val="-9"/>
        </w:rPr>
        <w:t> </w:t>
      </w:r>
      <w:r>
        <w:rPr>
          <w:color w:val="231F20"/>
        </w:rPr>
        <w:t>nhập</w:t>
      </w:r>
      <w:r>
        <w:rPr>
          <w:color w:val="231F20"/>
          <w:spacing w:val="-8"/>
        </w:rPr>
        <w:t> </w:t>
      </w:r>
      <w:r>
        <w:rPr>
          <w:color w:val="231F20"/>
        </w:rPr>
        <w:t>bên</w:t>
      </w:r>
      <w:r>
        <w:rPr>
          <w:color w:val="231F20"/>
          <w:spacing w:val="-9"/>
        </w:rPr>
        <w:t> </w:t>
      </w:r>
      <w:r>
        <w:rPr>
          <w:color w:val="231F20"/>
        </w:rPr>
        <w:t>trong,</w:t>
      </w:r>
      <w:r>
        <w:rPr>
          <w:color w:val="231F20"/>
          <w:spacing w:val="-8"/>
        </w:rPr>
        <w:t> </w:t>
      </w:r>
      <w:r>
        <w:rPr>
          <w:color w:val="231F20"/>
        </w:rPr>
        <w:t>trước</w:t>
      </w:r>
      <w:r>
        <w:rPr>
          <w:color w:val="231F20"/>
          <w:spacing w:val="-9"/>
        </w:rPr>
        <w:t> </w:t>
      </w:r>
      <w:r>
        <w:rPr>
          <w:color w:val="231F20"/>
        </w:rPr>
        <w:t>nói</w:t>
      </w:r>
      <w:r>
        <w:rPr>
          <w:color w:val="231F20"/>
          <w:spacing w:val="-8"/>
        </w:rPr>
        <w:t> </w:t>
      </w:r>
      <w:r>
        <w:rPr>
          <w:color w:val="231F20"/>
        </w:rPr>
        <w:t>nhãn nhập, cho đến sau nói ý nhập. Sáu nhập bên ngoài, trước nói sắc nhập, cho đến sau nói pháp</w:t>
      </w:r>
      <w:r>
        <w:rPr>
          <w:color w:val="231F20"/>
          <w:spacing w:val="-2"/>
        </w:rPr>
        <w:t> </w:t>
      </w:r>
      <w:r>
        <w:rPr>
          <w:color w:val="231F20"/>
        </w:rPr>
        <w:t>nhập.</w:t>
      </w:r>
    </w:p>
    <w:p>
      <w:pPr>
        <w:pStyle w:val="BodyText"/>
        <w:spacing w:line="276" w:lineRule="auto" w:before="127"/>
        <w:ind w:right="128"/>
      </w:pPr>
      <w:r>
        <w:rPr>
          <w:color w:val="231F20"/>
        </w:rPr>
        <w:t>Khế kinh Phật nói: Này các Tỳ-kheo! Bờ bên này là sáu nhập bên trong. Bờ bên kia là sáu nhập bên ngoài.</w:t>
      </w:r>
    </w:p>
    <w:p>
      <w:pPr>
        <w:pStyle w:val="BodyText"/>
        <w:spacing w:line="276" w:lineRule="auto" w:before="127"/>
        <w:ind w:right="129"/>
      </w:pPr>
      <w:r>
        <w:rPr>
          <w:i/>
          <w:color w:val="231F20"/>
        </w:rPr>
        <w:t>Hỏi:</w:t>
      </w:r>
      <w:r>
        <w:rPr>
          <w:i/>
          <w:color w:val="231F20"/>
          <w:spacing w:val="-14"/>
        </w:rPr>
        <w:t> </w:t>
      </w:r>
      <w:r>
        <w:rPr>
          <w:color w:val="231F20"/>
        </w:rPr>
        <w:t>Vì</w:t>
      </w:r>
      <w:r>
        <w:rPr>
          <w:color w:val="231F20"/>
          <w:spacing w:val="-9"/>
        </w:rPr>
        <w:t> </w:t>
      </w:r>
      <w:r>
        <w:rPr>
          <w:color w:val="231F20"/>
        </w:rPr>
        <w:t>sao</w:t>
      </w:r>
      <w:r>
        <w:rPr>
          <w:color w:val="231F20"/>
          <w:spacing w:val="-9"/>
        </w:rPr>
        <w:t> </w:t>
      </w:r>
      <w:r>
        <w:rPr>
          <w:color w:val="231F20"/>
        </w:rPr>
        <w:t>nơi</w:t>
      </w:r>
      <w:r>
        <w:rPr>
          <w:color w:val="231F20"/>
          <w:spacing w:val="-9"/>
        </w:rPr>
        <w:t> </w:t>
      </w:r>
      <w:r>
        <w:rPr>
          <w:color w:val="231F20"/>
        </w:rPr>
        <w:t>Khế</w:t>
      </w:r>
      <w:r>
        <w:rPr>
          <w:color w:val="231F20"/>
          <w:spacing w:val="-9"/>
        </w:rPr>
        <w:t> </w:t>
      </w:r>
      <w:r>
        <w:rPr>
          <w:color w:val="231F20"/>
        </w:rPr>
        <w:t>kinh</w:t>
      </w:r>
      <w:r>
        <w:rPr>
          <w:color w:val="231F20"/>
          <w:spacing w:val="-9"/>
        </w:rPr>
        <w:t> </w:t>
      </w:r>
      <w:r>
        <w:rPr>
          <w:color w:val="231F20"/>
        </w:rPr>
        <w:t>Phật</w:t>
      </w:r>
      <w:r>
        <w:rPr>
          <w:color w:val="231F20"/>
          <w:spacing w:val="-9"/>
        </w:rPr>
        <w:t> </w:t>
      </w:r>
      <w:r>
        <w:rPr>
          <w:color w:val="231F20"/>
        </w:rPr>
        <w:t>nói</w:t>
      </w:r>
      <w:r>
        <w:rPr>
          <w:color w:val="231F20"/>
          <w:spacing w:val="-9"/>
        </w:rPr>
        <w:t> </w:t>
      </w:r>
      <w:r>
        <w:rPr>
          <w:color w:val="231F20"/>
        </w:rPr>
        <w:t>sáu</w:t>
      </w:r>
      <w:r>
        <w:rPr>
          <w:color w:val="231F20"/>
          <w:spacing w:val="-8"/>
        </w:rPr>
        <w:t> </w:t>
      </w:r>
      <w:r>
        <w:rPr>
          <w:color w:val="231F20"/>
        </w:rPr>
        <w:t>nhập</w:t>
      </w:r>
      <w:r>
        <w:rPr>
          <w:color w:val="231F20"/>
          <w:spacing w:val="-9"/>
        </w:rPr>
        <w:t> </w:t>
      </w:r>
      <w:r>
        <w:rPr>
          <w:color w:val="231F20"/>
        </w:rPr>
        <w:t>bên</w:t>
      </w:r>
      <w:r>
        <w:rPr>
          <w:color w:val="231F20"/>
          <w:spacing w:val="-9"/>
        </w:rPr>
        <w:t> </w:t>
      </w:r>
      <w:r>
        <w:rPr>
          <w:color w:val="231F20"/>
        </w:rPr>
        <w:t>trong</w:t>
      </w:r>
      <w:r>
        <w:rPr>
          <w:color w:val="231F20"/>
          <w:spacing w:val="-9"/>
        </w:rPr>
        <w:t> </w:t>
      </w:r>
      <w:r>
        <w:rPr>
          <w:color w:val="231F20"/>
        </w:rPr>
        <w:t>là</w:t>
      </w:r>
      <w:r>
        <w:rPr>
          <w:color w:val="231F20"/>
          <w:spacing w:val="-9"/>
        </w:rPr>
        <w:t> </w:t>
      </w:r>
      <w:r>
        <w:rPr>
          <w:color w:val="231F20"/>
        </w:rPr>
        <w:t>bờ</w:t>
      </w:r>
      <w:r>
        <w:rPr>
          <w:color w:val="231F20"/>
          <w:spacing w:val="-9"/>
        </w:rPr>
        <w:t> </w:t>
      </w:r>
      <w:r>
        <w:rPr>
          <w:color w:val="231F20"/>
        </w:rPr>
        <w:t>bên </w:t>
      </w:r>
      <w:r>
        <w:rPr>
          <w:color w:val="231F20"/>
          <w:spacing w:val="-5"/>
        </w:rPr>
        <w:t>này, </w:t>
      </w:r>
      <w:r>
        <w:rPr>
          <w:color w:val="231F20"/>
        </w:rPr>
        <w:t>sáu nhập bên ngoài là bờ bên</w:t>
      </w:r>
      <w:r>
        <w:rPr>
          <w:color w:val="231F20"/>
          <w:spacing w:val="4"/>
        </w:rPr>
        <w:t> </w:t>
      </w:r>
      <w:r>
        <w:rPr>
          <w:color w:val="231F20"/>
        </w:rPr>
        <w:t>kia?</w:t>
      </w:r>
    </w:p>
    <w:p>
      <w:pPr>
        <w:pStyle w:val="BodyText"/>
        <w:spacing w:line="276" w:lineRule="auto" w:before="127"/>
        <w:ind w:right="128"/>
      </w:pPr>
      <w:r>
        <w:rPr>
          <w:i/>
          <w:color w:val="231F20"/>
        </w:rPr>
        <w:t>Đáp: </w:t>
      </w:r>
      <w:r>
        <w:rPr>
          <w:color w:val="231F20"/>
        </w:rPr>
        <w:t>Vì là pháp gần, xa. Như nơi con sông, gần là bờ bên </w:t>
      </w:r>
      <w:r>
        <w:rPr>
          <w:color w:val="231F20"/>
          <w:spacing w:val="-5"/>
        </w:rPr>
        <w:t>này, </w:t>
      </w:r>
      <w:r>
        <w:rPr>
          <w:color w:val="231F20"/>
        </w:rPr>
        <w:t>xa</w:t>
      </w:r>
      <w:r>
        <w:rPr>
          <w:color w:val="231F20"/>
          <w:spacing w:val="-8"/>
        </w:rPr>
        <w:t> </w:t>
      </w:r>
      <w:r>
        <w:rPr>
          <w:color w:val="231F20"/>
        </w:rPr>
        <w:t>là</w:t>
      </w:r>
      <w:r>
        <w:rPr>
          <w:color w:val="231F20"/>
          <w:spacing w:val="-7"/>
        </w:rPr>
        <w:t> </w:t>
      </w:r>
      <w:r>
        <w:rPr>
          <w:color w:val="231F20"/>
        </w:rPr>
        <w:t>bờ</w:t>
      </w:r>
      <w:r>
        <w:rPr>
          <w:color w:val="231F20"/>
          <w:spacing w:val="-7"/>
        </w:rPr>
        <w:t> </w:t>
      </w:r>
      <w:r>
        <w:rPr>
          <w:color w:val="231F20"/>
        </w:rPr>
        <w:t>bên</w:t>
      </w:r>
      <w:r>
        <w:rPr>
          <w:color w:val="231F20"/>
          <w:spacing w:val="-8"/>
        </w:rPr>
        <w:t> </w:t>
      </w:r>
      <w:r>
        <w:rPr>
          <w:color w:val="231F20"/>
        </w:rPr>
        <w:t>kia.</w:t>
      </w:r>
      <w:r>
        <w:rPr>
          <w:color w:val="231F20"/>
          <w:spacing w:val="-7"/>
        </w:rPr>
        <w:t> </w:t>
      </w:r>
      <w:r>
        <w:rPr>
          <w:color w:val="231F20"/>
        </w:rPr>
        <w:t>Như</w:t>
      </w:r>
      <w:r>
        <w:rPr>
          <w:color w:val="231F20"/>
          <w:spacing w:val="-7"/>
        </w:rPr>
        <w:t> </w:t>
      </w:r>
      <w:r>
        <w:rPr>
          <w:color w:val="231F20"/>
        </w:rPr>
        <w:t>thế</w:t>
      </w:r>
      <w:r>
        <w:rPr>
          <w:color w:val="231F20"/>
          <w:spacing w:val="-8"/>
        </w:rPr>
        <w:t> </w:t>
      </w:r>
      <w:r>
        <w:rPr>
          <w:color w:val="231F20"/>
        </w:rPr>
        <w:t>gọi</w:t>
      </w:r>
      <w:r>
        <w:rPr>
          <w:color w:val="231F20"/>
          <w:spacing w:val="-7"/>
        </w:rPr>
        <w:t> </w:t>
      </w:r>
      <w:r>
        <w:rPr>
          <w:color w:val="231F20"/>
        </w:rPr>
        <w:t>tâm</w:t>
      </w:r>
      <w:r>
        <w:rPr>
          <w:color w:val="231F20"/>
          <w:spacing w:val="-7"/>
        </w:rPr>
        <w:t> </w:t>
      </w:r>
      <w:r>
        <w:rPr>
          <w:color w:val="231F20"/>
        </w:rPr>
        <w:t>là</w:t>
      </w:r>
      <w:r>
        <w:rPr>
          <w:color w:val="231F20"/>
          <w:spacing w:val="-8"/>
        </w:rPr>
        <w:t> </w:t>
      </w:r>
      <w:r>
        <w:rPr>
          <w:color w:val="231F20"/>
        </w:rPr>
        <w:t>con</w:t>
      </w:r>
      <w:r>
        <w:rPr>
          <w:color w:val="231F20"/>
          <w:spacing w:val="-7"/>
        </w:rPr>
        <w:t> </w:t>
      </w:r>
      <w:r>
        <w:rPr>
          <w:color w:val="231F20"/>
        </w:rPr>
        <w:t>sông</w:t>
      </w:r>
      <w:r>
        <w:rPr>
          <w:color w:val="231F20"/>
          <w:spacing w:val="-7"/>
        </w:rPr>
        <w:t> </w:t>
      </w:r>
      <w:r>
        <w:rPr>
          <w:color w:val="231F20"/>
        </w:rPr>
        <w:t>tâm,</w:t>
      </w:r>
      <w:r>
        <w:rPr>
          <w:color w:val="231F20"/>
          <w:spacing w:val="-7"/>
        </w:rPr>
        <w:t> </w:t>
      </w:r>
      <w:r>
        <w:rPr>
          <w:color w:val="231F20"/>
        </w:rPr>
        <w:t>nương</w:t>
      </w:r>
      <w:r>
        <w:rPr>
          <w:color w:val="231F20"/>
          <w:spacing w:val="-8"/>
        </w:rPr>
        <w:t> </w:t>
      </w:r>
      <w:r>
        <w:rPr>
          <w:color w:val="231F20"/>
        </w:rPr>
        <w:t>dựa</w:t>
      </w:r>
      <w:r>
        <w:rPr>
          <w:color w:val="231F20"/>
          <w:spacing w:val="-7"/>
        </w:rPr>
        <w:t> </w:t>
      </w:r>
      <w:r>
        <w:rPr>
          <w:color w:val="231F20"/>
        </w:rPr>
        <w:t>là</w:t>
      </w:r>
      <w:r>
        <w:rPr>
          <w:color w:val="231F20"/>
          <w:spacing w:val="-7"/>
        </w:rPr>
        <w:t> </w:t>
      </w:r>
      <w:r>
        <w:rPr>
          <w:color w:val="231F20"/>
        </w:rPr>
        <w:t>gần, duyên là xa. Đây gọi là pháp gần</w:t>
      </w:r>
      <w:r>
        <w:rPr>
          <w:color w:val="231F20"/>
          <w:spacing w:val="-2"/>
        </w:rPr>
        <w:t> </w:t>
      </w:r>
      <w:r>
        <w:rPr>
          <w:color w:val="231F20"/>
        </w:rPr>
        <w:t>xa.</w:t>
      </w:r>
    </w:p>
    <w:p>
      <w:pPr>
        <w:pStyle w:val="BodyText"/>
        <w:spacing w:line="276" w:lineRule="auto" w:before="128"/>
        <w:ind w:right="126"/>
      </w:pPr>
      <w:r>
        <w:rPr>
          <w:color w:val="231F20"/>
        </w:rPr>
        <w:t>Hoặc nói: Là pháp trên, dưới. Như nơi con sông, tức chỗ dưới thấp là bờ bên </w:t>
      </w:r>
      <w:r>
        <w:rPr>
          <w:color w:val="231F20"/>
          <w:spacing w:val="-5"/>
        </w:rPr>
        <w:t>này, </w:t>
      </w:r>
      <w:r>
        <w:rPr>
          <w:color w:val="231F20"/>
        </w:rPr>
        <w:t>chỗ trên cao là bờ bên kia. Như thế thì tâm tâm số</w:t>
      </w:r>
      <w:r>
        <w:rPr>
          <w:color w:val="231F20"/>
          <w:spacing w:val="-7"/>
        </w:rPr>
        <w:t> </w:t>
      </w:r>
      <w:r>
        <w:rPr>
          <w:color w:val="231F20"/>
        </w:rPr>
        <w:t>pháp</w:t>
      </w:r>
      <w:r>
        <w:rPr>
          <w:color w:val="231F20"/>
          <w:spacing w:val="-6"/>
        </w:rPr>
        <w:t> </w:t>
      </w:r>
      <w:r>
        <w:rPr>
          <w:color w:val="231F20"/>
        </w:rPr>
        <w:t>nơi</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nương</w:t>
      </w:r>
      <w:r>
        <w:rPr>
          <w:color w:val="231F20"/>
          <w:spacing w:val="-6"/>
        </w:rPr>
        <w:t> </w:t>
      </w:r>
      <w:r>
        <w:rPr>
          <w:color w:val="231F20"/>
        </w:rPr>
        <w:t>dựa</w:t>
      </w:r>
      <w:r>
        <w:rPr>
          <w:color w:val="231F20"/>
          <w:spacing w:val="-6"/>
        </w:rPr>
        <w:t> </w:t>
      </w:r>
      <w:r>
        <w:rPr>
          <w:color w:val="231F20"/>
        </w:rPr>
        <w:t>là</w:t>
      </w:r>
      <w:r>
        <w:rPr>
          <w:color w:val="231F20"/>
          <w:spacing w:val="-6"/>
        </w:rPr>
        <w:t> </w:t>
      </w:r>
      <w:r>
        <w:rPr>
          <w:color w:val="231F20"/>
        </w:rPr>
        <w:t>ở</w:t>
      </w:r>
      <w:r>
        <w:rPr>
          <w:color w:val="231F20"/>
          <w:spacing w:val="-6"/>
        </w:rPr>
        <w:t> </w:t>
      </w:r>
      <w:r>
        <w:rPr>
          <w:color w:val="231F20"/>
        </w:rPr>
        <w:t>dưới,</w:t>
      </w:r>
      <w:r>
        <w:rPr>
          <w:color w:val="231F20"/>
          <w:spacing w:val="-6"/>
        </w:rPr>
        <w:t> </w:t>
      </w:r>
      <w:r>
        <w:rPr>
          <w:color w:val="231F20"/>
        </w:rPr>
        <w:t>nơi</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là</w:t>
      </w:r>
      <w:r>
        <w:rPr>
          <w:color w:val="231F20"/>
          <w:spacing w:val="-6"/>
        </w:rPr>
        <w:t> </w:t>
      </w:r>
      <w:r>
        <w:rPr>
          <w:color w:val="231F20"/>
        </w:rPr>
        <w:t>ở trên. Đây gọi là pháp trên</w:t>
      </w:r>
      <w:r>
        <w:rPr>
          <w:color w:val="231F20"/>
          <w:spacing w:val="-2"/>
        </w:rPr>
        <w:t> </w:t>
      </w:r>
      <w:r>
        <w:rPr>
          <w:color w:val="231F20"/>
        </w:rPr>
        <w:t>dưới.</w:t>
      </w:r>
    </w:p>
    <w:p>
      <w:pPr>
        <w:pStyle w:val="BodyText"/>
        <w:spacing w:line="276" w:lineRule="auto" w:before="129"/>
        <w:ind w:right="129"/>
      </w:pPr>
      <w:r>
        <w:rPr>
          <w:color w:val="231F20"/>
        </w:rPr>
        <w:t>Hoặc cho: Bờ bên kia là Niết-bàn diệt tận đệ nhất nghĩa. Niết- bàn gồm thâu nhập bên ngoài. Vì thế nên nơi Khế kinh Phật nói sáu nhập bên trong là bờ bên này, sáu nhập bên ngoài là bờ bên kia.</w:t>
      </w:r>
    </w:p>
    <w:p>
      <w:pPr>
        <w:pStyle w:val="BodyText"/>
        <w:spacing w:line="276" w:lineRule="auto" w:before="129"/>
        <w:ind w:right="128"/>
      </w:pPr>
      <w:r>
        <w:rPr>
          <w:i/>
          <w:color w:val="231F20"/>
        </w:rPr>
        <w:t>Hỏi: </w:t>
      </w:r>
      <w:r>
        <w:rPr>
          <w:color w:val="231F20"/>
        </w:rPr>
        <w:t>Ở đây pháp gì là như dòng sông để nói sáu nhập trong ngoài là bờ bên này bờ bên kia?</w:t>
      </w:r>
    </w:p>
    <w:p>
      <w:pPr>
        <w:pStyle w:val="BodyText"/>
        <w:spacing w:line="276" w:lineRule="auto" w:before="127"/>
        <w:ind w:right="122"/>
      </w:pPr>
      <w:r>
        <w:rPr>
          <w:i/>
          <w:color w:val="231F20"/>
        </w:rPr>
        <w:t>Đáp: </w:t>
      </w:r>
      <w:r>
        <w:rPr>
          <w:color w:val="231F20"/>
        </w:rPr>
        <w:t>Là tâm tâm số pháp như dòng sông, còn các nhập trong như bờ bên này bờ bên kia. Như có dòng sông chảy xiết tràn bờ  bên này bên kia cuốn theo các vật hữu tình vô tình hướng ra biển cả. Tâm tâm số pháp cũng lại như thế, chúng lôi cuốn các chúng sinh do các nhập trong ngoài thâu giữ cùng trôi ra biển cả sinh </w:t>
      </w:r>
      <w:r>
        <w:rPr>
          <w:color w:val="231F20"/>
          <w:spacing w:val="2"/>
        </w:rPr>
        <w:t>lão </w:t>
      </w:r>
      <w:r>
        <w:rPr>
          <w:color w:val="231F20"/>
        </w:rPr>
        <w:t>bệnh</w:t>
      </w:r>
      <w:r>
        <w:rPr>
          <w:color w:val="231F20"/>
          <w:spacing w:val="5"/>
        </w:rPr>
        <w:t> </w:t>
      </w:r>
      <w:r>
        <w:rPr>
          <w:color w:val="231F20"/>
          <w:spacing w:val="2"/>
        </w:rPr>
        <w:t>tử.</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Đối với dòng sông này pháp gì là thuyền bè?</w:t>
      </w:r>
    </w:p>
    <w:p>
      <w:pPr>
        <w:pStyle w:val="BodyText"/>
        <w:spacing w:line="273" w:lineRule="auto" w:before="154"/>
        <w:ind w:left="110" w:right="411"/>
      </w:pPr>
      <w:r>
        <w:rPr>
          <w:i/>
          <w:color w:val="231F20"/>
        </w:rPr>
        <w:t>Đáp: </w:t>
      </w:r>
      <w:r>
        <w:rPr>
          <w:color w:val="231F20"/>
        </w:rPr>
        <w:t>Là tám Thánh đạo. Như vô số chúng sinh đã dựa vào thuyền</w:t>
      </w:r>
      <w:r>
        <w:rPr>
          <w:color w:val="231F20"/>
          <w:spacing w:val="-6"/>
        </w:rPr>
        <w:t> </w:t>
      </w:r>
      <w:r>
        <w:rPr>
          <w:color w:val="231F20"/>
        </w:rPr>
        <w:t>bè</w:t>
      </w:r>
      <w:r>
        <w:rPr>
          <w:color w:val="231F20"/>
          <w:spacing w:val="-6"/>
        </w:rPr>
        <w:t> </w:t>
      </w:r>
      <w:r>
        <w:rPr>
          <w:color w:val="231F20"/>
        </w:rPr>
        <w:t>được</w:t>
      </w:r>
      <w:r>
        <w:rPr>
          <w:color w:val="231F20"/>
          <w:spacing w:val="-5"/>
        </w:rPr>
        <w:t> </w:t>
      </w:r>
      <w:r>
        <w:rPr>
          <w:color w:val="231F20"/>
        </w:rPr>
        <w:t>qua</w:t>
      </w:r>
      <w:r>
        <w:rPr>
          <w:color w:val="231F20"/>
          <w:spacing w:val="-6"/>
        </w:rPr>
        <w:t> </w:t>
      </w:r>
      <w:r>
        <w:rPr>
          <w:color w:val="231F20"/>
        </w:rPr>
        <w:t>sông.</w:t>
      </w:r>
      <w:r>
        <w:rPr>
          <w:color w:val="231F20"/>
          <w:spacing w:val="-5"/>
        </w:rPr>
        <w:t> </w:t>
      </w:r>
      <w:r>
        <w:rPr>
          <w:color w:val="231F20"/>
        </w:rPr>
        <w:t>Cũng</w:t>
      </w:r>
      <w:r>
        <w:rPr>
          <w:color w:val="231F20"/>
          <w:spacing w:val="-6"/>
        </w:rPr>
        <w:t> </w:t>
      </w:r>
      <w:r>
        <w:rPr>
          <w:color w:val="231F20"/>
        </w:rPr>
        <w:t>thế,</w:t>
      </w:r>
      <w:r>
        <w:rPr>
          <w:color w:val="231F20"/>
          <w:spacing w:val="-5"/>
        </w:rPr>
        <w:t> </w:t>
      </w:r>
      <w:r>
        <w:rPr>
          <w:color w:val="231F20"/>
        </w:rPr>
        <w:t>vô</w:t>
      </w:r>
      <w:r>
        <w:rPr>
          <w:color w:val="231F20"/>
          <w:spacing w:val="-6"/>
        </w:rPr>
        <w:t> </w:t>
      </w:r>
      <w:r>
        <w:rPr>
          <w:color w:val="231F20"/>
        </w:rPr>
        <w:t>lượng</w:t>
      </w:r>
      <w:r>
        <w:rPr>
          <w:color w:val="231F20"/>
          <w:spacing w:val="-5"/>
        </w:rPr>
        <w:t> </w:t>
      </w:r>
      <w:r>
        <w:rPr>
          <w:color w:val="231F20"/>
        </w:rPr>
        <w:t>chúng</w:t>
      </w:r>
      <w:r>
        <w:rPr>
          <w:color w:val="231F20"/>
          <w:spacing w:val="-6"/>
        </w:rPr>
        <w:t> </w:t>
      </w:r>
      <w:r>
        <w:rPr>
          <w:color w:val="231F20"/>
        </w:rPr>
        <w:t>sinh</w:t>
      </w:r>
      <w:r>
        <w:rPr>
          <w:color w:val="231F20"/>
          <w:spacing w:val="-5"/>
        </w:rPr>
        <w:t> </w:t>
      </w:r>
      <w:r>
        <w:rPr>
          <w:color w:val="231F20"/>
        </w:rPr>
        <w:t>đã</w:t>
      </w:r>
      <w:r>
        <w:rPr>
          <w:color w:val="231F20"/>
          <w:spacing w:val="-6"/>
        </w:rPr>
        <w:t> </w:t>
      </w:r>
      <w:r>
        <w:rPr>
          <w:color w:val="231F20"/>
        </w:rPr>
        <w:t>dựa</w:t>
      </w:r>
      <w:r>
        <w:rPr>
          <w:color w:val="231F20"/>
          <w:spacing w:val="-5"/>
        </w:rPr>
        <w:t> </w:t>
      </w:r>
      <w:r>
        <w:rPr>
          <w:color w:val="231F20"/>
        </w:rPr>
        <w:t>vào thuyền bè tám Thánh đạo để được qua sông sinh</w:t>
      </w:r>
      <w:r>
        <w:rPr>
          <w:color w:val="231F20"/>
          <w:spacing w:val="-9"/>
        </w:rPr>
        <w:t> </w:t>
      </w:r>
      <w:r>
        <w:rPr>
          <w:color w:val="231F20"/>
        </w:rPr>
        <w:t>tử.</w:t>
      </w:r>
    </w:p>
    <w:p>
      <w:pPr>
        <w:pStyle w:val="BodyText"/>
        <w:spacing w:line="273" w:lineRule="auto" w:before="111"/>
        <w:ind w:left="110" w:right="413"/>
      </w:pPr>
      <w:r>
        <w:rPr>
          <w:color w:val="231F20"/>
        </w:rPr>
        <w:t>Khế kinh Phật nói: Sáu nhập nên nhận biết. Sáu xúc nhập bên trong nên nhận biết là bên trong.</w:t>
      </w:r>
    </w:p>
    <w:p>
      <w:pPr>
        <w:pStyle w:val="BodyText"/>
        <w:spacing w:line="273" w:lineRule="auto" w:before="112"/>
        <w:ind w:left="110" w:right="412"/>
      </w:pPr>
      <w:r>
        <w:rPr>
          <w:i/>
          <w:color w:val="231F20"/>
        </w:rPr>
        <w:t>Hỏi: </w:t>
      </w:r>
      <w:r>
        <w:rPr>
          <w:color w:val="231F20"/>
        </w:rPr>
        <w:t>Như ở đây bên ngoài cũng nên nhận biết. Vì sao Đức</w:t>
      </w:r>
      <w:r>
        <w:rPr>
          <w:color w:val="231F20"/>
          <w:spacing w:val="-41"/>
        </w:rPr>
        <w:t> </w:t>
      </w:r>
      <w:r>
        <w:rPr>
          <w:color w:val="231F20"/>
        </w:rPr>
        <w:t>Thế Tôn nói sáu nhập nên nhận biết. Sáu xúc bên trong nên nhận biết là bên trong.</w:t>
      </w:r>
    </w:p>
    <w:p>
      <w:pPr>
        <w:pStyle w:val="BodyText"/>
        <w:spacing w:line="273" w:lineRule="auto" w:before="111"/>
        <w:ind w:left="110" w:right="410"/>
      </w:pPr>
      <w:r>
        <w:rPr>
          <w:i/>
          <w:color w:val="231F20"/>
        </w:rPr>
        <w:t>Đáp:</w:t>
      </w:r>
      <w:r>
        <w:rPr>
          <w:i/>
          <w:color w:val="231F20"/>
          <w:spacing w:val="-11"/>
        </w:rPr>
        <w:t> </w:t>
      </w:r>
      <w:r>
        <w:rPr>
          <w:color w:val="231F20"/>
        </w:rPr>
        <w:t>Trong</w:t>
      </w:r>
      <w:r>
        <w:rPr>
          <w:color w:val="231F20"/>
          <w:spacing w:val="-5"/>
        </w:rPr>
        <w:t> </w:t>
      </w:r>
      <w:r>
        <w:rPr>
          <w:color w:val="231F20"/>
        </w:rPr>
        <w:t>Khế</w:t>
      </w:r>
      <w:r>
        <w:rPr>
          <w:color w:val="231F20"/>
          <w:spacing w:val="-5"/>
        </w:rPr>
        <w:t> </w:t>
      </w:r>
      <w:r>
        <w:rPr>
          <w:color w:val="231F20"/>
        </w:rPr>
        <w:t>kinh,</w:t>
      </w:r>
      <w:r>
        <w:rPr>
          <w:color w:val="231F20"/>
          <w:spacing w:val="-6"/>
        </w:rPr>
        <w:t> </w:t>
      </w:r>
      <w:r>
        <w:rPr>
          <w:color w:val="231F20"/>
        </w:rPr>
        <w:t>Đức</w:t>
      </w:r>
      <w:r>
        <w:rPr>
          <w:color w:val="231F20"/>
          <w:spacing w:val="-10"/>
        </w:rPr>
        <w:t> </w:t>
      </w:r>
      <w:r>
        <w:rPr>
          <w:color w:val="231F20"/>
        </w:rPr>
        <w:t>Thế</w:t>
      </w:r>
      <w:r>
        <w:rPr>
          <w:color w:val="231F20"/>
          <w:spacing w:val="-10"/>
        </w:rPr>
        <w:t> </w:t>
      </w:r>
      <w:r>
        <w:rPr>
          <w:color w:val="231F20"/>
        </w:rPr>
        <w:t>Tôn</w:t>
      </w:r>
      <w:r>
        <w:rPr>
          <w:color w:val="231F20"/>
          <w:spacing w:val="-5"/>
        </w:rPr>
        <w:t> </w:t>
      </w:r>
      <w:r>
        <w:rPr>
          <w:color w:val="231F20"/>
        </w:rPr>
        <w:t>nói</w:t>
      </w:r>
      <w:r>
        <w:rPr>
          <w:color w:val="231F20"/>
          <w:spacing w:val="-5"/>
        </w:rPr>
        <w:t> </w:t>
      </w:r>
      <w:r>
        <w:rPr>
          <w:color w:val="231F20"/>
        </w:rPr>
        <w:t>về</w:t>
      </w:r>
      <w:r>
        <w:rPr>
          <w:color w:val="231F20"/>
          <w:spacing w:val="-6"/>
        </w:rPr>
        <w:t> </w:t>
      </w:r>
      <w:r>
        <w:rPr>
          <w:color w:val="231F20"/>
        </w:rPr>
        <w:t>nội</w:t>
      </w:r>
      <w:r>
        <w:rPr>
          <w:color w:val="231F20"/>
          <w:spacing w:val="-5"/>
        </w:rPr>
        <w:t> </w:t>
      </w:r>
      <w:r>
        <w:rPr>
          <w:color w:val="231F20"/>
        </w:rPr>
        <w:t>quán,</w:t>
      </w:r>
      <w:r>
        <w:rPr>
          <w:color w:val="231F20"/>
          <w:spacing w:val="-5"/>
        </w:rPr>
        <w:t> </w:t>
      </w:r>
      <w:r>
        <w:rPr>
          <w:color w:val="231F20"/>
        </w:rPr>
        <w:t>là</w:t>
      </w:r>
      <w:r>
        <w:rPr>
          <w:color w:val="231F20"/>
          <w:spacing w:val="-6"/>
        </w:rPr>
        <w:t> </w:t>
      </w:r>
      <w:r>
        <w:rPr>
          <w:color w:val="231F20"/>
        </w:rPr>
        <w:t>nói</w:t>
      </w:r>
      <w:r>
        <w:rPr>
          <w:color w:val="231F20"/>
          <w:spacing w:val="-5"/>
        </w:rPr>
        <w:t> </w:t>
      </w:r>
      <w:r>
        <w:rPr>
          <w:color w:val="231F20"/>
        </w:rPr>
        <w:t>các căn</w:t>
      </w:r>
      <w:r>
        <w:rPr>
          <w:color w:val="231F20"/>
          <w:spacing w:val="-8"/>
        </w:rPr>
        <w:t> </w:t>
      </w:r>
      <w:r>
        <w:rPr>
          <w:color w:val="231F20"/>
        </w:rPr>
        <w:t>của</w:t>
      </w:r>
      <w:r>
        <w:rPr>
          <w:color w:val="231F20"/>
          <w:spacing w:val="-8"/>
        </w:rPr>
        <w:t> </w:t>
      </w:r>
      <w:r>
        <w:rPr>
          <w:color w:val="231F20"/>
        </w:rPr>
        <w:t>nhập</w:t>
      </w:r>
      <w:r>
        <w:rPr>
          <w:color w:val="231F20"/>
          <w:spacing w:val="-7"/>
        </w:rPr>
        <w:t> </w:t>
      </w:r>
      <w:r>
        <w:rPr>
          <w:color w:val="231F20"/>
        </w:rPr>
        <w:t>bên</w:t>
      </w:r>
      <w:r>
        <w:rPr>
          <w:color w:val="231F20"/>
          <w:spacing w:val="-8"/>
        </w:rPr>
        <w:t> </w:t>
      </w:r>
      <w:r>
        <w:rPr>
          <w:color w:val="231F20"/>
        </w:rPr>
        <w:t>trong</w:t>
      </w:r>
      <w:r>
        <w:rPr>
          <w:color w:val="231F20"/>
          <w:spacing w:val="-7"/>
        </w:rPr>
        <w:t> </w:t>
      </w:r>
      <w:r>
        <w:rPr>
          <w:color w:val="231F20"/>
        </w:rPr>
        <w:t>như</w:t>
      </w:r>
      <w:r>
        <w:rPr>
          <w:color w:val="231F20"/>
          <w:spacing w:val="-8"/>
        </w:rPr>
        <w:t> </w:t>
      </w:r>
      <w:r>
        <w:rPr>
          <w:color w:val="231F20"/>
        </w:rPr>
        <w:t>ý</w:t>
      </w:r>
      <w:r>
        <w:rPr>
          <w:color w:val="231F20"/>
          <w:spacing w:val="-7"/>
        </w:rPr>
        <w:t> </w:t>
      </w:r>
      <w:r>
        <w:rPr>
          <w:color w:val="231F20"/>
          <w:spacing w:val="-5"/>
        </w:rPr>
        <w:t>v.v…</w:t>
      </w:r>
      <w:r>
        <w:rPr>
          <w:color w:val="231F20"/>
          <w:spacing w:val="-8"/>
        </w:rPr>
        <w:t> </w:t>
      </w:r>
      <w:r>
        <w:rPr>
          <w:color w:val="231F20"/>
        </w:rPr>
        <w:t>chớ</w:t>
      </w:r>
      <w:r>
        <w:rPr>
          <w:color w:val="231F20"/>
          <w:spacing w:val="-7"/>
        </w:rPr>
        <w:t> </w:t>
      </w:r>
      <w:r>
        <w:rPr>
          <w:color w:val="231F20"/>
        </w:rPr>
        <w:t>nên</w:t>
      </w:r>
      <w:r>
        <w:rPr>
          <w:color w:val="231F20"/>
          <w:spacing w:val="-8"/>
        </w:rPr>
        <w:t> </w:t>
      </w:r>
      <w:r>
        <w:rPr>
          <w:color w:val="231F20"/>
        </w:rPr>
        <w:t>hướng</w:t>
      </w:r>
      <w:r>
        <w:rPr>
          <w:color w:val="231F20"/>
          <w:spacing w:val="-7"/>
        </w:rPr>
        <w:t> </w:t>
      </w:r>
      <w:r>
        <w:rPr>
          <w:color w:val="231F20"/>
        </w:rPr>
        <w:t>bên</w:t>
      </w:r>
      <w:r>
        <w:rPr>
          <w:color w:val="231F20"/>
          <w:spacing w:val="-8"/>
        </w:rPr>
        <w:t> </w:t>
      </w:r>
      <w:r>
        <w:rPr>
          <w:color w:val="231F20"/>
        </w:rPr>
        <w:t>ngoài.</w:t>
      </w:r>
      <w:r>
        <w:rPr>
          <w:color w:val="231F20"/>
          <w:spacing w:val="-11"/>
        </w:rPr>
        <w:t> </w:t>
      </w:r>
      <w:r>
        <w:rPr>
          <w:color w:val="231F20"/>
        </w:rPr>
        <w:t>Trước nên tưởng về bên trong, trong thân, quán thân, sau mới quán ngoài, sau nữa mới quán trong ngoài. Tức là quán bên trong</w:t>
      </w:r>
      <w:r>
        <w:rPr>
          <w:color w:val="231F20"/>
          <w:spacing w:val="-8"/>
        </w:rPr>
        <w:t> </w:t>
      </w:r>
      <w:r>
        <w:rPr>
          <w:color w:val="231F20"/>
        </w:rPr>
        <w:t>trước.</w:t>
      </w:r>
    </w:p>
    <w:p>
      <w:pPr>
        <w:pStyle w:val="BodyText"/>
        <w:spacing w:line="273" w:lineRule="auto" w:before="110"/>
        <w:ind w:left="110" w:right="411"/>
      </w:pPr>
      <w:r>
        <w:rPr>
          <w:color w:val="231F20"/>
        </w:rPr>
        <w:t>Hoặc nói: Vì Đức Thế</w:t>
      </w:r>
      <w:r>
        <w:rPr>
          <w:color w:val="231F20"/>
          <w:spacing w:val="-47"/>
        </w:rPr>
        <w:t> </w:t>
      </w:r>
      <w:r>
        <w:rPr>
          <w:color w:val="231F20"/>
        </w:rPr>
        <w:t>Tôn nhằm chỉ dạy các đệ tử không quán điên đảo. Đức Thế Tôn nói: Chớ nên quán điên đảo về thường, lạc, tịnh, ngã. Nên quán về vô thường, khổ, không, vô ngã, nhân tập bản duyên, dùng tám hành Thánh để phá trừ sinh tử. Đây gọi là quán không điên đảo.</w:t>
      </w:r>
    </w:p>
    <w:p>
      <w:pPr>
        <w:pStyle w:val="BodyText"/>
        <w:spacing w:line="273" w:lineRule="auto" w:before="109"/>
        <w:ind w:left="110" w:right="411"/>
      </w:pPr>
      <w:r>
        <w:rPr>
          <w:color w:val="231F20"/>
        </w:rPr>
        <w:t>Hoặc cho: Vì Đức Thế Tôn chỉ dạy các đệ tử không quán chung. Đức Thế Tôn nói: Chớ nên quán chung về thô, nhám. Nên quán như bệnh, như ung nhọt, như mũi tên, như rắn độc. Nên </w:t>
      </w:r>
      <w:r>
        <w:rPr>
          <w:color w:val="231F20"/>
          <w:spacing w:val="-3"/>
        </w:rPr>
        <w:t>quán </w:t>
      </w:r>
      <w:r>
        <w:rPr>
          <w:color w:val="231F20"/>
        </w:rPr>
        <w:t>là vô thường, khổ, không, vô ngã. Sáu xúc bên trong như lửa đốt</w:t>
      </w:r>
      <w:r>
        <w:rPr>
          <w:color w:val="231F20"/>
          <w:spacing w:val="-43"/>
        </w:rPr>
        <w:t> </w:t>
      </w:r>
      <w:r>
        <w:rPr>
          <w:color w:val="231F20"/>
          <w:spacing w:val="-4"/>
        </w:rPr>
        <w:t>nơi </w:t>
      </w:r>
      <w:r>
        <w:rPr>
          <w:color w:val="231F20"/>
        </w:rPr>
        <w:t>các hữu. Đó gọi là không quán</w:t>
      </w:r>
      <w:r>
        <w:rPr>
          <w:color w:val="231F20"/>
          <w:spacing w:val="-2"/>
        </w:rPr>
        <w:t> </w:t>
      </w:r>
      <w:r>
        <w:rPr>
          <w:color w:val="231F20"/>
        </w:rPr>
        <w:t>chung.</w:t>
      </w:r>
    </w:p>
    <w:p>
      <w:pPr>
        <w:pStyle w:val="BodyText"/>
        <w:spacing w:before="109"/>
        <w:ind w:left="677" w:firstLine="0"/>
      </w:pPr>
      <w:r>
        <w:rPr>
          <w:color w:val="231F20"/>
        </w:rPr>
        <w:t>Hoặc nêu: Như nơi Khế kinh Đức Phật nói về ý chỉ bên trong.</w:t>
      </w:r>
    </w:p>
    <w:p>
      <w:pPr>
        <w:pStyle w:val="BodyText"/>
        <w:spacing w:before="155"/>
        <w:ind w:left="677" w:firstLine="0"/>
      </w:pPr>
      <w:r>
        <w:rPr>
          <w:i/>
          <w:color w:val="231F20"/>
        </w:rPr>
        <w:t>Hỏi: </w:t>
      </w:r>
      <w:r>
        <w:rPr>
          <w:color w:val="231F20"/>
        </w:rPr>
        <w:t>Vì sao Đức Phật nói ý chỉ bên trong?</w:t>
      </w:r>
    </w:p>
    <w:p>
      <w:pPr>
        <w:pStyle w:val="BodyText"/>
        <w:spacing w:line="273" w:lineRule="auto" w:before="154"/>
        <w:ind w:left="110" w:right="410"/>
      </w:pPr>
      <w:r>
        <w:rPr>
          <w:i/>
          <w:color w:val="231F20"/>
        </w:rPr>
        <w:t>Đáp:</w:t>
      </w:r>
      <w:r>
        <w:rPr>
          <w:i/>
          <w:color w:val="231F20"/>
          <w:spacing w:val="-17"/>
        </w:rPr>
        <w:t> </w:t>
      </w:r>
      <w:r>
        <w:rPr>
          <w:color w:val="231F20"/>
        </w:rPr>
        <w:t>Vì</w:t>
      </w:r>
      <w:r>
        <w:rPr>
          <w:color w:val="231F20"/>
          <w:spacing w:val="-12"/>
        </w:rPr>
        <w:t> </w:t>
      </w:r>
      <w:r>
        <w:rPr>
          <w:color w:val="231F20"/>
        </w:rPr>
        <w:t>ngã</w:t>
      </w:r>
      <w:r>
        <w:rPr>
          <w:color w:val="231F20"/>
          <w:spacing w:val="-12"/>
        </w:rPr>
        <w:t> </w:t>
      </w:r>
      <w:r>
        <w:rPr>
          <w:color w:val="231F20"/>
        </w:rPr>
        <w:t>nên</w:t>
      </w:r>
      <w:r>
        <w:rPr>
          <w:color w:val="231F20"/>
          <w:spacing w:val="-13"/>
        </w:rPr>
        <w:t> </w:t>
      </w:r>
      <w:r>
        <w:rPr>
          <w:color w:val="231F20"/>
        </w:rPr>
        <w:t>chấp</w:t>
      </w:r>
      <w:r>
        <w:rPr>
          <w:color w:val="231F20"/>
          <w:spacing w:val="-12"/>
        </w:rPr>
        <w:t> </w:t>
      </w:r>
      <w:r>
        <w:rPr>
          <w:color w:val="231F20"/>
        </w:rPr>
        <w:t>có</w:t>
      </w:r>
      <w:r>
        <w:rPr>
          <w:color w:val="231F20"/>
          <w:spacing w:val="-12"/>
        </w:rPr>
        <w:t> </w:t>
      </w:r>
      <w:r>
        <w:rPr>
          <w:color w:val="231F20"/>
        </w:rPr>
        <w:t>ngã.</w:t>
      </w:r>
      <w:r>
        <w:rPr>
          <w:color w:val="231F20"/>
          <w:spacing w:val="-12"/>
        </w:rPr>
        <w:t> </w:t>
      </w:r>
      <w:r>
        <w:rPr>
          <w:color w:val="231F20"/>
        </w:rPr>
        <w:t>Là</w:t>
      </w:r>
      <w:r>
        <w:rPr>
          <w:color w:val="231F20"/>
          <w:spacing w:val="-13"/>
        </w:rPr>
        <w:t> </w:t>
      </w:r>
      <w:r>
        <w:rPr>
          <w:color w:val="231F20"/>
        </w:rPr>
        <w:t>ta</w:t>
      </w:r>
      <w:r>
        <w:rPr>
          <w:color w:val="231F20"/>
          <w:spacing w:val="-12"/>
        </w:rPr>
        <w:t> </w:t>
      </w:r>
      <w:r>
        <w:rPr>
          <w:color w:val="231F20"/>
        </w:rPr>
        <w:t>tạo</w:t>
      </w:r>
      <w:r>
        <w:rPr>
          <w:color w:val="231F20"/>
          <w:spacing w:val="-12"/>
        </w:rPr>
        <w:t> </w:t>
      </w:r>
      <w:r>
        <w:rPr>
          <w:color w:val="231F20"/>
        </w:rPr>
        <w:t>tác,</w:t>
      </w:r>
      <w:r>
        <w:rPr>
          <w:color w:val="231F20"/>
          <w:spacing w:val="-12"/>
        </w:rPr>
        <w:t> </w:t>
      </w:r>
      <w:r>
        <w:rPr>
          <w:color w:val="231F20"/>
        </w:rPr>
        <w:t>là</w:t>
      </w:r>
      <w:r>
        <w:rPr>
          <w:color w:val="231F20"/>
          <w:spacing w:val="-13"/>
        </w:rPr>
        <w:t> </w:t>
      </w:r>
      <w:r>
        <w:rPr>
          <w:color w:val="231F20"/>
        </w:rPr>
        <w:t>ngã</w:t>
      </w:r>
      <w:r>
        <w:rPr>
          <w:color w:val="231F20"/>
          <w:spacing w:val="-12"/>
        </w:rPr>
        <w:t> </w:t>
      </w:r>
      <w:r>
        <w:rPr>
          <w:color w:val="231F20"/>
        </w:rPr>
        <w:t>tạo</w:t>
      </w:r>
      <w:r>
        <w:rPr>
          <w:color w:val="231F20"/>
          <w:spacing w:val="-12"/>
        </w:rPr>
        <w:t> </w:t>
      </w:r>
      <w:r>
        <w:rPr>
          <w:color w:val="231F20"/>
        </w:rPr>
        <w:t>tác.</w:t>
      </w:r>
      <w:r>
        <w:rPr>
          <w:color w:val="231F20"/>
          <w:spacing w:val="-17"/>
        </w:rPr>
        <w:t> </w:t>
      </w:r>
      <w:r>
        <w:rPr>
          <w:color w:val="231F20"/>
        </w:rPr>
        <w:t>Tham ái ngã tức nên có vật dụng để tham ái. Vì nhằm nuôi lớn bên trong, nên tìm kiếm vật dụng từ bên ngoài.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9"/>
      </w:pPr>
      <w:r>
        <w:rPr>
          <w:color w:val="231F20"/>
        </w:rPr>
        <w:t>Thế nên Khế kinh Phật nói: Sáu nhập nên nhận biết. Sáu xúc nhập bên trong nên nhận biết là bên trong.</w:t>
      </w:r>
    </w:p>
    <w:p>
      <w:pPr>
        <w:pStyle w:val="BodyText"/>
        <w:spacing w:before="110"/>
        <w:ind w:left="960" w:firstLine="0"/>
      </w:pPr>
      <w:r>
        <w:rPr>
          <w:i/>
          <w:color w:val="231F20"/>
        </w:rPr>
        <w:t>Hỏi: </w:t>
      </w:r>
      <w:r>
        <w:rPr>
          <w:color w:val="231F20"/>
        </w:rPr>
        <w:t>Sáu nhập, sáu xúc nhập có gì khác biệt?</w:t>
      </w:r>
    </w:p>
    <w:p>
      <w:pPr>
        <w:pStyle w:val="BodyText"/>
        <w:spacing w:line="271" w:lineRule="auto" w:before="152"/>
        <w:ind w:right="127"/>
      </w:pPr>
      <w:r>
        <w:rPr>
          <w:i/>
          <w:color w:val="231F20"/>
        </w:rPr>
        <w:t>Đáp: </w:t>
      </w:r>
      <w:r>
        <w:rPr>
          <w:color w:val="231F20"/>
        </w:rPr>
        <w:t>Có thuyết nói: Không có khác biệt. Sáu nhập là nhãn nhập, nhĩ, tỷ, thiệt, thân, ý nhập. Sáu xúc nhập cũng là nhãn nhập, nhĩ, tỷ, thiệt, thân, ý nhập. Thế nên không có khác biệt.</w:t>
      </w:r>
    </w:p>
    <w:p>
      <w:pPr>
        <w:pStyle w:val="BodyText"/>
        <w:spacing w:line="271" w:lineRule="auto"/>
        <w:ind w:right="128"/>
      </w:pPr>
      <w:r>
        <w:rPr>
          <w:color w:val="231F20"/>
        </w:rPr>
        <w:t>Lại có thuyết cho: Có khác biệt. Nói gần là sáu nhập. Nói xa là sáu xúc nhập. Như đã nói thì sáu nhập là hiện tại. Sáu xúc là quá khứ, vị lai.</w:t>
      </w:r>
    </w:p>
    <w:p>
      <w:pPr>
        <w:pStyle w:val="BodyText"/>
        <w:spacing w:line="271" w:lineRule="auto"/>
        <w:ind w:right="128"/>
      </w:pPr>
      <w:r>
        <w:rPr>
          <w:color w:val="231F20"/>
        </w:rPr>
        <w:t>Lại có thuyết nêu: Nói gần là sáu xúc. Nói xa là sáu nhập.</w:t>
      </w:r>
      <w:r>
        <w:rPr>
          <w:color w:val="231F20"/>
          <w:spacing w:val="-39"/>
        </w:rPr>
        <w:t> </w:t>
      </w:r>
      <w:r>
        <w:rPr>
          <w:color w:val="231F20"/>
        </w:rPr>
        <w:t>Như đã nói thì sáu xúc nhập là hiện tại. Sáu nhập là quá khứ, vị</w:t>
      </w:r>
      <w:r>
        <w:rPr>
          <w:color w:val="231F20"/>
          <w:spacing w:val="-5"/>
        </w:rPr>
        <w:t> </w:t>
      </w:r>
      <w:r>
        <w:rPr>
          <w:color w:val="231F20"/>
        </w:rPr>
        <w:t>lai.</w:t>
      </w:r>
    </w:p>
    <w:p>
      <w:pPr>
        <w:pStyle w:val="BodyText"/>
        <w:spacing w:line="271" w:lineRule="auto" w:before="113"/>
        <w:ind w:right="129"/>
      </w:pPr>
      <w:r>
        <w:rPr>
          <w:color w:val="231F20"/>
        </w:rPr>
        <w:t>Hoặc nói: Chuyển biến lúc đang hành là sáu xúc nhập. Ngoài ra là sáu nhập.</w:t>
      </w:r>
    </w:p>
    <w:p>
      <w:pPr>
        <w:pStyle w:val="BodyText"/>
        <w:spacing w:line="271" w:lineRule="auto"/>
        <w:ind w:right="129"/>
      </w:pPr>
      <w:r>
        <w:rPr>
          <w:color w:val="231F20"/>
        </w:rPr>
        <w:t>Hoặc cho: Tức dựa vào sáu nhập tạo ra hành là sáu nhập. Dựa vào sáu xúc tạo ra hành là sáu xúc nhập.</w:t>
      </w:r>
    </w:p>
    <w:p>
      <w:pPr>
        <w:pStyle w:val="BodyText"/>
        <w:spacing w:line="271" w:lineRule="auto"/>
        <w:ind w:right="127"/>
      </w:pPr>
      <w:r>
        <w:rPr>
          <w:color w:val="231F20"/>
        </w:rPr>
        <w:t>Hoặc nêu: Các thứ hiện có là sáu xúc nhập. Các thứ hiện có khác</w:t>
      </w:r>
      <w:r>
        <w:rPr>
          <w:color w:val="231F20"/>
          <w:spacing w:val="-4"/>
        </w:rPr>
        <w:t> </w:t>
      </w:r>
      <w:r>
        <w:rPr>
          <w:color w:val="231F20"/>
        </w:rPr>
        <w:t>là</w:t>
      </w:r>
      <w:r>
        <w:rPr>
          <w:color w:val="231F20"/>
          <w:spacing w:val="-3"/>
        </w:rPr>
        <w:t> </w:t>
      </w:r>
      <w:r>
        <w:rPr>
          <w:color w:val="231F20"/>
        </w:rPr>
        <w:t>sáu</w:t>
      </w:r>
      <w:r>
        <w:rPr>
          <w:color w:val="231F20"/>
          <w:spacing w:val="-3"/>
        </w:rPr>
        <w:t> </w:t>
      </w:r>
      <w:r>
        <w:rPr>
          <w:color w:val="231F20"/>
        </w:rPr>
        <w:t>nhập.</w:t>
      </w:r>
      <w:r>
        <w:rPr>
          <w:color w:val="231F20"/>
          <w:spacing w:val="-4"/>
        </w:rPr>
        <w:t> </w:t>
      </w:r>
      <w:r>
        <w:rPr>
          <w:color w:val="231F20"/>
        </w:rPr>
        <w:t>Như</w:t>
      </w:r>
      <w:r>
        <w:rPr>
          <w:color w:val="231F20"/>
          <w:spacing w:val="-3"/>
        </w:rPr>
        <w:t> </w:t>
      </w:r>
      <w:r>
        <w:rPr>
          <w:color w:val="231F20"/>
        </w:rPr>
        <w:t>nói:</w:t>
      </w:r>
      <w:r>
        <w:rPr>
          <w:color w:val="231F20"/>
          <w:spacing w:val="-4"/>
        </w:rPr>
        <w:t> </w:t>
      </w:r>
      <w:r>
        <w:rPr>
          <w:color w:val="231F20"/>
        </w:rPr>
        <w:t>Bát</w:t>
      </w:r>
      <w:r>
        <w:rPr>
          <w:color w:val="231F20"/>
          <w:spacing w:val="-3"/>
        </w:rPr>
        <w:t> </w:t>
      </w:r>
      <w:r>
        <w:rPr>
          <w:color w:val="231F20"/>
        </w:rPr>
        <w:t>của</w:t>
      </w:r>
      <w:r>
        <w:rPr>
          <w:color w:val="231F20"/>
          <w:spacing w:val="-9"/>
        </w:rPr>
        <w:t> </w:t>
      </w:r>
      <w:r>
        <w:rPr>
          <w:color w:val="231F20"/>
        </w:rPr>
        <w:t>Tỳ-kheo.</w:t>
      </w:r>
      <w:r>
        <w:rPr>
          <w:color w:val="231F20"/>
          <w:spacing w:val="-8"/>
        </w:rPr>
        <w:t> </w:t>
      </w:r>
      <w:r>
        <w:rPr>
          <w:color w:val="231F20"/>
        </w:rPr>
        <w:t>Tánh</w:t>
      </w:r>
      <w:r>
        <w:rPr>
          <w:color w:val="231F20"/>
          <w:spacing w:val="-3"/>
        </w:rPr>
        <w:t> </w:t>
      </w:r>
      <w:r>
        <w:rPr>
          <w:color w:val="231F20"/>
        </w:rPr>
        <w:t>của</w:t>
      </w:r>
      <w:r>
        <w:rPr>
          <w:color w:val="231F20"/>
          <w:spacing w:val="-4"/>
        </w:rPr>
        <w:t> </w:t>
      </w:r>
      <w:r>
        <w:rPr>
          <w:color w:val="231F20"/>
        </w:rPr>
        <w:t>bát</w:t>
      </w:r>
      <w:r>
        <w:rPr>
          <w:color w:val="231F20"/>
          <w:spacing w:val="-3"/>
        </w:rPr>
        <w:t> </w:t>
      </w:r>
      <w:r>
        <w:rPr>
          <w:color w:val="231F20"/>
        </w:rPr>
        <w:t>kia</w:t>
      </w:r>
      <w:r>
        <w:rPr>
          <w:color w:val="231F20"/>
          <w:spacing w:val="-3"/>
        </w:rPr>
        <w:t> </w:t>
      </w:r>
      <w:r>
        <w:rPr>
          <w:color w:val="231F20"/>
        </w:rPr>
        <w:t>là</w:t>
      </w:r>
      <w:r>
        <w:rPr>
          <w:color w:val="231F20"/>
          <w:spacing w:val="-3"/>
        </w:rPr>
        <w:t> </w:t>
      </w:r>
      <w:r>
        <w:rPr>
          <w:color w:val="231F20"/>
        </w:rPr>
        <w:t>bát, do Tỳ-kheo sử dụng, nên nói là bát của Tỳ-kheo. Như thế nên nói: Các thứ hiện có là sáu xúc nhập. Các thứ hiện có khác là sáu</w:t>
      </w:r>
      <w:r>
        <w:rPr>
          <w:color w:val="231F20"/>
          <w:spacing w:val="-6"/>
        </w:rPr>
        <w:t> </w:t>
      </w:r>
      <w:r>
        <w:rPr>
          <w:color w:val="231F20"/>
        </w:rPr>
        <w:t>nhập.</w:t>
      </w:r>
    </w:p>
    <w:p>
      <w:pPr>
        <w:pStyle w:val="BodyText"/>
        <w:spacing w:line="271" w:lineRule="auto"/>
        <w:ind w:right="128"/>
      </w:pPr>
      <w:r>
        <w:rPr>
          <w:color w:val="231F20"/>
        </w:rPr>
        <w:t>Tôn</w:t>
      </w:r>
      <w:r>
        <w:rPr>
          <w:color w:val="231F20"/>
          <w:spacing w:val="-11"/>
        </w:rPr>
        <w:t> </w:t>
      </w:r>
      <w:r>
        <w:rPr>
          <w:color w:val="231F20"/>
        </w:rPr>
        <w:t>giả</w:t>
      </w:r>
      <w:r>
        <w:rPr>
          <w:color w:val="231F20"/>
          <w:spacing w:val="-10"/>
        </w:rPr>
        <w:t> </w:t>
      </w:r>
      <w:r>
        <w:rPr>
          <w:color w:val="231F20"/>
        </w:rPr>
        <w:t>Đà-la-nan-đề</w:t>
      </w:r>
      <w:r>
        <w:rPr>
          <w:color w:val="231F20"/>
          <w:spacing w:val="-11"/>
        </w:rPr>
        <w:t> </w:t>
      </w:r>
      <w:r>
        <w:rPr>
          <w:color w:val="231F20"/>
        </w:rPr>
        <w:t>nói:</w:t>
      </w:r>
      <w:r>
        <w:rPr>
          <w:color w:val="231F20"/>
          <w:spacing w:val="-14"/>
        </w:rPr>
        <w:t> </w:t>
      </w:r>
      <w:r>
        <w:rPr>
          <w:color w:val="231F20"/>
        </w:rPr>
        <w:t>Tánh</w:t>
      </w:r>
      <w:r>
        <w:rPr>
          <w:color w:val="231F20"/>
          <w:spacing w:val="-10"/>
        </w:rPr>
        <w:t> </w:t>
      </w:r>
      <w:r>
        <w:rPr>
          <w:color w:val="231F20"/>
        </w:rPr>
        <w:t>nơi</w:t>
      </w:r>
      <w:r>
        <w:rPr>
          <w:color w:val="231F20"/>
          <w:spacing w:val="-11"/>
        </w:rPr>
        <w:t> </w:t>
      </w:r>
      <w:r>
        <w:rPr>
          <w:color w:val="231F20"/>
        </w:rPr>
        <w:t>nhập</w:t>
      </w:r>
      <w:r>
        <w:rPr>
          <w:color w:val="231F20"/>
          <w:spacing w:val="-10"/>
        </w:rPr>
        <w:t> </w:t>
      </w:r>
      <w:r>
        <w:rPr>
          <w:color w:val="231F20"/>
        </w:rPr>
        <w:t>là</w:t>
      </w:r>
      <w:r>
        <w:rPr>
          <w:color w:val="231F20"/>
          <w:spacing w:val="-10"/>
        </w:rPr>
        <w:t> </w:t>
      </w:r>
      <w:r>
        <w:rPr>
          <w:color w:val="231F20"/>
        </w:rPr>
        <w:t>sáu</w:t>
      </w:r>
      <w:r>
        <w:rPr>
          <w:color w:val="231F20"/>
          <w:spacing w:val="-11"/>
        </w:rPr>
        <w:t> </w:t>
      </w:r>
      <w:r>
        <w:rPr>
          <w:color w:val="231F20"/>
        </w:rPr>
        <w:t>nhập.</w:t>
      </w:r>
      <w:r>
        <w:rPr>
          <w:color w:val="231F20"/>
          <w:spacing w:val="-10"/>
        </w:rPr>
        <w:t> </w:t>
      </w:r>
      <w:r>
        <w:rPr>
          <w:color w:val="231F20"/>
        </w:rPr>
        <w:t>Hành</w:t>
      </w:r>
      <w:r>
        <w:rPr>
          <w:color w:val="231F20"/>
          <w:spacing w:val="-11"/>
        </w:rPr>
        <w:t> </w:t>
      </w:r>
      <w:r>
        <w:rPr>
          <w:color w:val="231F20"/>
        </w:rPr>
        <w:t>nơi nhập là sáu xúc nhập. Như nói: Bát sắt đựng sữa tô. Tánh của bát là sắt,</w:t>
      </w:r>
      <w:r>
        <w:rPr>
          <w:color w:val="231F20"/>
          <w:spacing w:val="-7"/>
        </w:rPr>
        <w:t> </w:t>
      </w:r>
      <w:r>
        <w:rPr>
          <w:color w:val="231F20"/>
        </w:rPr>
        <w:t>bát</w:t>
      </w:r>
      <w:r>
        <w:rPr>
          <w:color w:val="231F20"/>
          <w:spacing w:val="-7"/>
        </w:rPr>
        <w:t> </w:t>
      </w:r>
      <w:r>
        <w:rPr>
          <w:color w:val="231F20"/>
        </w:rPr>
        <w:t>do</w:t>
      </w:r>
      <w:r>
        <w:rPr>
          <w:color w:val="231F20"/>
          <w:spacing w:val="-6"/>
        </w:rPr>
        <w:t> </w:t>
      </w:r>
      <w:r>
        <w:rPr>
          <w:color w:val="231F20"/>
        </w:rPr>
        <w:t>dựa</w:t>
      </w:r>
      <w:r>
        <w:rPr>
          <w:color w:val="231F20"/>
          <w:spacing w:val="-7"/>
        </w:rPr>
        <w:t> </w:t>
      </w:r>
      <w:r>
        <w:rPr>
          <w:color w:val="231F20"/>
        </w:rPr>
        <w:t>vào</w:t>
      </w:r>
      <w:r>
        <w:rPr>
          <w:color w:val="231F20"/>
          <w:spacing w:val="-6"/>
        </w:rPr>
        <w:t> </w:t>
      </w:r>
      <w:r>
        <w:rPr>
          <w:color w:val="231F20"/>
        </w:rPr>
        <w:t>việc</w:t>
      </w:r>
      <w:r>
        <w:rPr>
          <w:color w:val="231F20"/>
          <w:spacing w:val="-7"/>
        </w:rPr>
        <w:t> </w:t>
      </w:r>
      <w:r>
        <w:rPr>
          <w:color w:val="231F20"/>
        </w:rPr>
        <w:t>dùng</w:t>
      </w:r>
      <w:r>
        <w:rPr>
          <w:color w:val="231F20"/>
          <w:spacing w:val="-7"/>
        </w:rPr>
        <w:t> </w:t>
      </w:r>
      <w:r>
        <w:rPr>
          <w:color w:val="231F20"/>
        </w:rPr>
        <w:t>đựng</w:t>
      </w:r>
      <w:r>
        <w:rPr>
          <w:color w:val="231F20"/>
          <w:spacing w:val="-6"/>
        </w:rPr>
        <w:t> </w:t>
      </w:r>
      <w:r>
        <w:rPr>
          <w:color w:val="231F20"/>
        </w:rPr>
        <w:t>sữa</w:t>
      </w:r>
      <w:r>
        <w:rPr>
          <w:color w:val="231F20"/>
          <w:spacing w:val="-7"/>
        </w:rPr>
        <w:t> </w:t>
      </w:r>
      <w:r>
        <w:rPr>
          <w:color w:val="231F20"/>
        </w:rPr>
        <w:t>tô</w:t>
      </w:r>
      <w:r>
        <w:rPr>
          <w:color w:val="231F20"/>
          <w:spacing w:val="-6"/>
        </w:rPr>
        <w:t> </w:t>
      </w:r>
      <w:r>
        <w:rPr>
          <w:color w:val="231F20"/>
        </w:rPr>
        <w:t>nên</w:t>
      </w:r>
      <w:r>
        <w:rPr>
          <w:color w:val="231F20"/>
          <w:spacing w:val="-6"/>
        </w:rPr>
        <w:t> </w:t>
      </w:r>
      <w:r>
        <w:rPr>
          <w:color w:val="231F20"/>
        </w:rPr>
        <w:t>nói</w:t>
      </w:r>
      <w:r>
        <w:rPr>
          <w:color w:val="231F20"/>
          <w:spacing w:val="-7"/>
        </w:rPr>
        <w:t> </w:t>
      </w:r>
      <w:r>
        <w:rPr>
          <w:color w:val="231F20"/>
        </w:rPr>
        <w:t>là</w:t>
      </w:r>
      <w:r>
        <w:rPr>
          <w:color w:val="231F20"/>
          <w:spacing w:val="-5"/>
        </w:rPr>
        <w:t> </w:t>
      </w:r>
      <w:r>
        <w:rPr>
          <w:color w:val="231F20"/>
        </w:rPr>
        <w:t>bát</w:t>
      </w:r>
      <w:r>
        <w:rPr>
          <w:color w:val="231F20"/>
          <w:spacing w:val="-7"/>
        </w:rPr>
        <w:t> </w:t>
      </w:r>
      <w:r>
        <w:rPr>
          <w:color w:val="231F20"/>
        </w:rPr>
        <w:t>sắt</w:t>
      </w:r>
      <w:r>
        <w:rPr>
          <w:color w:val="231F20"/>
          <w:spacing w:val="-7"/>
        </w:rPr>
        <w:t> </w:t>
      </w:r>
      <w:r>
        <w:rPr>
          <w:color w:val="231F20"/>
        </w:rPr>
        <w:t>đựng</w:t>
      </w:r>
      <w:r>
        <w:rPr>
          <w:color w:val="231F20"/>
          <w:spacing w:val="-6"/>
        </w:rPr>
        <w:t> </w:t>
      </w:r>
      <w:r>
        <w:rPr>
          <w:color w:val="231F20"/>
        </w:rPr>
        <w:t>sữa tô.</w:t>
      </w:r>
      <w:r>
        <w:rPr>
          <w:color w:val="231F20"/>
          <w:spacing w:val="-10"/>
        </w:rPr>
        <w:t> </w:t>
      </w:r>
      <w:r>
        <w:rPr>
          <w:color w:val="231F20"/>
        </w:rPr>
        <w:t>Như</w:t>
      </w:r>
      <w:r>
        <w:rPr>
          <w:color w:val="231F20"/>
          <w:spacing w:val="-10"/>
        </w:rPr>
        <w:t> </w:t>
      </w:r>
      <w:r>
        <w:rPr>
          <w:color w:val="231F20"/>
        </w:rPr>
        <w:t>thế</w:t>
      </w:r>
      <w:r>
        <w:rPr>
          <w:color w:val="231F20"/>
          <w:spacing w:val="-9"/>
        </w:rPr>
        <w:t> </w:t>
      </w:r>
      <w:r>
        <w:rPr>
          <w:color w:val="231F20"/>
        </w:rPr>
        <w:t>nên</w:t>
      </w:r>
      <w:r>
        <w:rPr>
          <w:color w:val="231F20"/>
          <w:spacing w:val="-10"/>
        </w:rPr>
        <w:t> </w:t>
      </w:r>
      <w:r>
        <w:rPr>
          <w:color w:val="231F20"/>
        </w:rPr>
        <w:t>nói:</w:t>
      </w:r>
      <w:r>
        <w:rPr>
          <w:color w:val="231F20"/>
          <w:spacing w:val="-15"/>
        </w:rPr>
        <w:t> </w:t>
      </w:r>
      <w:r>
        <w:rPr>
          <w:color w:val="231F20"/>
        </w:rPr>
        <w:t>Tánh</w:t>
      </w:r>
      <w:r>
        <w:rPr>
          <w:color w:val="231F20"/>
          <w:spacing w:val="-9"/>
        </w:rPr>
        <w:t> </w:t>
      </w:r>
      <w:r>
        <w:rPr>
          <w:color w:val="231F20"/>
        </w:rPr>
        <w:t>nơi</w:t>
      </w:r>
      <w:r>
        <w:rPr>
          <w:color w:val="231F20"/>
          <w:spacing w:val="-10"/>
        </w:rPr>
        <w:t> </w:t>
      </w:r>
      <w:r>
        <w:rPr>
          <w:color w:val="231F20"/>
        </w:rPr>
        <w:t>nhập</w:t>
      </w:r>
      <w:r>
        <w:rPr>
          <w:color w:val="231F20"/>
          <w:spacing w:val="-10"/>
        </w:rPr>
        <w:t> </w:t>
      </w:r>
      <w:r>
        <w:rPr>
          <w:color w:val="231F20"/>
        </w:rPr>
        <w:t>là</w:t>
      </w:r>
      <w:r>
        <w:rPr>
          <w:color w:val="231F20"/>
          <w:spacing w:val="-9"/>
        </w:rPr>
        <w:t> </w:t>
      </w:r>
      <w:r>
        <w:rPr>
          <w:color w:val="231F20"/>
        </w:rPr>
        <w:t>sáu</w:t>
      </w:r>
      <w:r>
        <w:rPr>
          <w:color w:val="231F20"/>
          <w:spacing w:val="-10"/>
        </w:rPr>
        <w:t> </w:t>
      </w:r>
      <w:r>
        <w:rPr>
          <w:color w:val="231F20"/>
        </w:rPr>
        <w:t>nhập.</w:t>
      </w:r>
      <w:r>
        <w:rPr>
          <w:color w:val="231F20"/>
          <w:spacing w:val="-10"/>
        </w:rPr>
        <w:t> </w:t>
      </w:r>
      <w:r>
        <w:rPr>
          <w:color w:val="231F20"/>
        </w:rPr>
        <w:t>Hành</w:t>
      </w:r>
      <w:r>
        <w:rPr>
          <w:color w:val="231F20"/>
          <w:spacing w:val="-9"/>
        </w:rPr>
        <w:t> </w:t>
      </w:r>
      <w:r>
        <w:rPr>
          <w:color w:val="231F20"/>
        </w:rPr>
        <w:t>nơi</w:t>
      </w:r>
      <w:r>
        <w:rPr>
          <w:color w:val="231F20"/>
          <w:spacing w:val="-10"/>
        </w:rPr>
        <w:t> </w:t>
      </w:r>
      <w:r>
        <w:rPr>
          <w:color w:val="231F20"/>
        </w:rPr>
        <w:t>nhập</w:t>
      </w:r>
      <w:r>
        <w:rPr>
          <w:color w:val="231F20"/>
          <w:spacing w:val="-10"/>
        </w:rPr>
        <w:t> </w:t>
      </w:r>
      <w:r>
        <w:rPr>
          <w:color w:val="231F20"/>
        </w:rPr>
        <w:t>là</w:t>
      </w:r>
      <w:r>
        <w:rPr>
          <w:color w:val="231F20"/>
          <w:spacing w:val="-9"/>
        </w:rPr>
        <w:t> </w:t>
      </w:r>
      <w:r>
        <w:rPr>
          <w:color w:val="231F20"/>
        </w:rPr>
        <w:t>sáu xúc nhập.</w:t>
      </w:r>
    </w:p>
    <w:p>
      <w:pPr>
        <w:pStyle w:val="BodyText"/>
        <w:spacing w:line="271" w:lineRule="auto"/>
        <w:ind w:right="128"/>
      </w:pPr>
      <w:r>
        <w:rPr>
          <w:color w:val="231F20"/>
        </w:rPr>
        <w:t>Khế kinh Phật nói: Hai nhập là chúng sinh vô tưởng cùng cõi trời Hữu tưởng vô tưởng.</w:t>
      </w:r>
    </w:p>
    <w:p>
      <w:pPr>
        <w:pStyle w:val="BodyText"/>
        <w:spacing w:line="273" w:lineRule="auto" w:before="116"/>
        <w:ind w:right="128"/>
      </w:pPr>
      <w:r>
        <w:rPr>
          <w:i/>
          <w:color w:val="231F20"/>
        </w:rPr>
        <w:t>Hỏi:</w:t>
      </w:r>
      <w:r>
        <w:rPr>
          <w:i/>
          <w:color w:val="231F20"/>
          <w:spacing w:val="-9"/>
        </w:rPr>
        <w:t> </w:t>
      </w:r>
      <w:r>
        <w:rPr>
          <w:color w:val="231F20"/>
        </w:rPr>
        <w:t>Vì</w:t>
      </w:r>
      <w:r>
        <w:rPr>
          <w:color w:val="231F20"/>
          <w:spacing w:val="-5"/>
        </w:rPr>
        <w:t> </w:t>
      </w:r>
      <w:r>
        <w:rPr>
          <w:color w:val="231F20"/>
        </w:rPr>
        <w:t>sao</w:t>
      </w:r>
      <w:r>
        <w:rPr>
          <w:color w:val="231F20"/>
          <w:spacing w:val="-6"/>
        </w:rPr>
        <w:t> </w:t>
      </w:r>
      <w:r>
        <w:rPr>
          <w:color w:val="231F20"/>
        </w:rPr>
        <w:t>Khế</w:t>
      </w:r>
      <w:r>
        <w:rPr>
          <w:color w:val="231F20"/>
          <w:spacing w:val="-5"/>
        </w:rPr>
        <w:t> </w:t>
      </w:r>
      <w:r>
        <w:rPr>
          <w:color w:val="231F20"/>
        </w:rPr>
        <w:t>kinh</w:t>
      </w:r>
      <w:r>
        <w:rPr>
          <w:color w:val="231F20"/>
          <w:spacing w:val="-5"/>
        </w:rPr>
        <w:t> </w:t>
      </w:r>
      <w:r>
        <w:rPr>
          <w:color w:val="231F20"/>
        </w:rPr>
        <w:t>Phật</w:t>
      </w:r>
      <w:r>
        <w:rPr>
          <w:color w:val="231F20"/>
          <w:spacing w:val="-5"/>
        </w:rPr>
        <w:t> </w:t>
      </w:r>
      <w:r>
        <w:rPr>
          <w:color w:val="231F20"/>
        </w:rPr>
        <w:t>nói</w:t>
      </w:r>
      <w:r>
        <w:rPr>
          <w:color w:val="231F20"/>
          <w:spacing w:val="-5"/>
        </w:rPr>
        <w:t> </w:t>
      </w:r>
      <w:r>
        <w:rPr>
          <w:color w:val="231F20"/>
        </w:rPr>
        <w:t>hai</w:t>
      </w:r>
      <w:r>
        <w:rPr>
          <w:color w:val="231F20"/>
          <w:spacing w:val="-5"/>
        </w:rPr>
        <w:t> </w:t>
      </w:r>
      <w:r>
        <w:rPr>
          <w:color w:val="231F20"/>
        </w:rPr>
        <w:t>nhập</w:t>
      </w:r>
      <w:r>
        <w:rPr>
          <w:color w:val="231F20"/>
          <w:spacing w:val="-5"/>
        </w:rPr>
        <w:t> </w:t>
      </w:r>
      <w:r>
        <w:rPr>
          <w:color w:val="231F20"/>
        </w:rPr>
        <w:t>là</w:t>
      </w:r>
      <w:r>
        <w:rPr>
          <w:color w:val="231F20"/>
          <w:spacing w:val="-5"/>
        </w:rPr>
        <w:t> </w:t>
      </w:r>
      <w:r>
        <w:rPr>
          <w:color w:val="231F20"/>
        </w:rPr>
        <w:t>chúng</w:t>
      </w:r>
      <w:r>
        <w:rPr>
          <w:color w:val="231F20"/>
          <w:spacing w:val="-5"/>
        </w:rPr>
        <w:t> </w:t>
      </w:r>
      <w:r>
        <w:rPr>
          <w:color w:val="231F20"/>
        </w:rPr>
        <w:t>sinh</w:t>
      </w:r>
      <w:r>
        <w:rPr>
          <w:color w:val="231F20"/>
          <w:spacing w:val="-5"/>
        </w:rPr>
        <w:t> </w:t>
      </w:r>
      <w:r>
        <w:rPr>
          <w:color w:val="231F20"/>
        </w:rPr>
        <w:t>vô</w:t>
      </w:r>
      <w:r>
        <w:rPr>
          <w:color w:val="231F20"/>
          <w:spacing w:val="-5"/>
        </w:rPr>
        <w:t> </w:t>
      </w:r>
      <w:r>
        <w:rPr>
          <w:color w:val="231F20"/>
        </w:rPr>
        <w:t>tưởng cùng cõi trời Hữu tưởng vô</w:t>
      </w:r>
      <w:r>
        <w:rPr>
          <w:color w:val="231F20"/>
          <w:spacing w:val="-2"/>
        </w:rPr>
        <w:t> </w:t>
      </w:r>
      <w:r>
        <w:rPr>
          <w:color w:val="231F20"/>
        </w:rPr>
        <w:t>tưởng?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i/>
          <w:color w:val="231F20"/>
        </w:rPr>
        <w:t>Đáp:</w:t>
      </w:r>
      <w:r>
        <w:rPr>
          <w:i/>
          <w:color w:val="231F20"/>
          <w:spacing w:val="-9"/>
        </w:rPr>
        <w:t> </w:t>
      </w:r>
      <w:r>
        <w:rPr>
          <w:color w:val="231F20"/>
        </w:rPr>
        <w:t>Hai</w:t>
      </w:r>
      <w:r>
        <w:rPr>
          <w:color w:val="231F20"/>
          <w:spacing w:val="-9"/>
        </w:rPr>
        <w:t> </w:t>
      </w:r>
      <w:r>
        <w:rPr>
          <w:color w:val="231F20"/>
        </w:rPr>
        <w:t>thứ</w:t>
      </w:r>
      <w:r>
        <w:rPr>
          <w:color w:val="231F20"/>
          <w:spacing w:val="-8"/>
        </w:rPr>
        <w:t> </w:t>
      </w:r>
      <w:r>
        <w:rPr>
          <w:color w:val="231F20"/>
        </w:rPr>
        <w:t>tên</w:t>
      </w:r>
      <w:r>
        <w:rPr>
          <w:color w:val="231F20"/>
          <w:spacing w:val="-9"/>
        </w:rPr>
        <w:t> </w:t>
      </w:r>
      <w:r>
        <w:rPr>
          <w:color w:val="231F20"/>
        </w:rPr>
        <w:t>gọi</w:t>
      </w:r>
      <w:r>
        <w:rPr>
          <w:color w:val="231F20"/>
          <w:spacing w:val="-9"/>
        </w:rPr>
        <w:t> </w:t>
      </w:r>
      <w:r>
        <w:rPr>
          <w:color w:val="231F20"/>
        </w:rPr>
        <w:t>của</w:t>
      </w:r>
      <w:r>
        <w:rPr>
          <w:color w:val="231F20"/>
          <w:spacing w:val="-9"/>
        </w:rPr>
        <w:t> </w:t>
      </w:r>
      <w:r>
        <w:rPr>
          <w:color w:val="231F20"/>
        </w:rPr>
        <w:t>địa</w:t>
      </w:r>
      <w:r>
        <w:rPr>
          <w:color w:val="231F20"/>
          <w:spacing w:val="-8"/>
        </w:rPr>
        <w:t> </w:t>
      </w:r>
      <w:r>
        <w:rPr>
          <w:color w:val="231F20"/>
        </w:rPr>
        <w:t>khác:</w:t>
      </w:r>
      <w:r>
        <w:rPr>
          <w:color w:val="231F20"/>
          <w:spacing w:val="-9"/>
        </w:rPr>
        <w:t> </w:t>
      </w:r>
      <w:r>
        <w:rPr>
          <w:i/>
          <w:color w:val="231F20"/>
        </w:rPr>
        <w:t>(1)</w:t>
      </w:r>
      <w:r>
        <w:rPr>
          <w:i/>
          <w:color w:val="231F20"/>
          <w:spacing w:val="-13"/>
        </w:rPr>
        <w:t> </w:t>
      </w:r>
      <w:r>
        <w:rPr>
          <w:color w:val="231F20"/>
        </w:rPr>
        <w:t>Thức</w:t>
      </w:r>
      <w:r>
        <w:rPr>
          <w:color w:val="231F20"/>
          <w:spacing w:val="-9"/>
        </w:rPr>
        <w:t> </w:t>
      </w:r>
      <w:r>
        <w:rPr>
          <w:color w:val="231F20"/>
        </w:rPr>
        <w:t>trụ.</w:t>
      </w:r>
      <w:r>
        <w:rPr>
          <w:color w:val="231F20"/>
          <w:spacing w:val="-9"/>
        </w:rPr>
        <w:t> </w:t>
      </w:r>
      <w:r>
        <w:rPr>
          <w:i/>
          <w:color w:val="231F20"/>
        </w:rPr>
        <w:t>(2)</w:t>
      </w:r>
      <w:r>
        <w:rPr>
          <w:i/>
          <w:color w:val="231F20"/>
          <w:spacing w:val="-8"/>
        </w:rPr>
        <w:t> </w:t>
      </w:r>
      <w:r>
        <w:rPr>
          <w:color w:val="231F20"/>
        </w:rPr>
        <w:t>Chúng</w:t>
      </w:r>
      <w:r>
        <w:rPr>
          <w:color w:val="231F20"/>
          <w:spacing w:val="-9"/>
        </w:rPr>
        <w:t> </w:t>
      </w:r>
      <w:r>
        <w:rPr>
          <w:color w:val="231F20"/>
        </w:rPr>
        <w:t>sinh cư trú. Vì muốn khiến trong hai nhập tạo ra hai tên gọi. Nghĩa là ở đây</w:t>
      </w:r>
      <w:r>
        <w:rPr>
          <w:color w:val="231F20"/>
          <w:spacing w:val="-4"/>
        </w:rPr>
        <w:t> </w:t>
      </w:r>
      <w:r>
        <w:rPr>
          <w:color w:val="231F20"/>
        </w:rPr>
        <w:t>tuy</w:t>
      </w:r>
      <w:r>
        <w:rPr>
          <w:color w:val="231F20"/>
          <w:spacing w:val="-3"/>
        </w:rPr>
        <w:t> </w:t>
      </w:r>
      <w:r>
        <w:rPr>
          <w:color w:val="231F20"/>
        </w:rPr>
        <w:t>có</w:t>
      </w:r>
      <w:r>
        <w:rPr>
          <w:color w:val="231F20"/>
          <w:spacing w:val="-3"/>
        </w:rPr>
        <w:t> </w:t>
      </w:r>
      <w:r>
        <w:rPr>
          <w:color w:val="231F20"/>
        </w:rPr>
        <w:t>tên</w:t>
      </w:r>
      <w:r>
        <w:rPr>
          <w:color w:val="231F20"/>
          <w:spacing w:val="-3"/>
        </w:rPr>
        <w:t> </w:t>
      </w:r>
      <w:r>
        <w:rPr>
          <w:color w:val="231F20"/>
        </w:rPr>
        <w:t>gọi</w:t>
      </w:r>
      <w:r>
        <w:rPr>
          <w:color w:val="231F20"/>
          <w:spacing w:val="-3"/>
        </w:rPr>
        <w:t> </w:t>
      </w:r>
      <w:r>
        <w:rPr>
          <w:color w:val="231F20"/>
        </w:rPr>
        <w:t>của</w:t>
      </w:r>
      <w:r>
        <w:rPr>
          <w:color w:val="231F20"/>
          <w:spacing w:val="-4"/>
        </w:rPr>
        <w:t> </w:t>
      </w:r>
      <w:r>
        <w:rPr>
          <w:color w:val="231F20"/>
        </w:rPr>
        <w:t>chúng</w:t>
      </w:r>
      <w:r>
        <w:rPr>
          <w:color w:val="231F20"/>
          <w:spacing w:val="-3"/>
        </w:rPr>
        <w:t> </w:t>
      </w:r>
      <w:r>
        <w:rPr>
          <w:color w:val="231F20"/>
        </w:rPr>
        <w:t>sinh</w:t>
      </w:r>
      <w:r>
        <w:rPr>
          <w:color w:val="231F20"/>
          <w:spacing w:val="-3"/>
        </w:rPr>
        <w:t> </w:t>
      </w:r>
      <w:r>
        <w:rPr>
          <w:color w:val="231F20"/>
        </w:rPr>
        <w:t>cư</w:t>
      </w:r>
      <w:r>
        <w:rPr>
          <w:color w:val="231F20"/>
          <w:spacing w:val="-3"/>
        </w:rPr>
        <w:t> </w:t>
      </w:r>
      <w:r>
        <w:rPr>
          <w:color w:val="231F20"/>
        </w:rPr>
        <w:t>trú</w:t>
      </w:r>
      <w:r>
        <w:rPr>
          <w:color w:val="231F20"/>
          <w:spacing w:val="-3"/>
        </w:rPr>
        <w:t> </w:t>
      </w:r>
      <w:r>
        <w:rPr>
          <w:color w:val="231F20"/>
        </w:rPr>
        <w:t>nhưng</w:t>
      </w:r>
      <w:r>
        <w:rPr>
          <w:color w:val="231F20"/>
          <w:spacing w:val="-4"/>
        </w:rPr>
        <w:t> </w:t>
      </w:r>
      <w:r>
        <w:rPr>
          <w:color w:val="231F20"/>
        </w:rPr>
        <w:t>không</w:t>
      </w:r>
      <w:r>
        <w:rPr>
          <w:color w:val="231F20"/>
          <w:spacing w:val="-3"/>
        </w:rPr>
        <w:t> </w:t>
      </w:r>
      <w:r>
        <w:rPr>
          <w:color w:val="231F20"/>
        </w:rPr>
        <w:t>có</w:t>
      </w:r>
      <w:r>
        <w:rPr>
          <w:color w:val="231F20"/>
          <w:spacing w:val="-3"/>
        </w:rPr>
        <w:t> </w:t>
      </w:r>
      <w:r>
        <w:rPr>
          <w:color w:val="231F20"/>
        </w:rPr>
        <w:t>tên</w:t>
      </w:r>
      <w:r>
        <w:rPr>
          <w:color w:val="231F20"/>
          <w:spacing w:val="-3"/>
        </w:rPr>
        <w:t> </w:t>
      </w:r>
      <w:r>
        <w:rPr>
          <w:color w:val="231F20"/>
        </w:rPr>
        <w:t>gọi</w:t>
      </w:r>
      <w:r>
        <w:rPr>
          <w:color w:val="231F20"/>
          <w:spacing w:val="-3"/>
        </w:rPr>
        <w:t> </w:t>
      </w:r>
      <w:r>
        <w:rPr>
          <w:color w:val="231F20"/>
        </w:rPr>
        <w:t>của thức</w:t>
      </w:r>
      <w:r>
        <w:rPr>
          <w:color w:val="231F20"/>
          <w:spacing w:val="-10"/>
        </w:rPr>
        <w:t> </w:t>
      </w:r>
      <w:r>
        <w:rPr>
          <w:color w:val="231F20"/>
        </w:rPr>
        <w:t>trụ,</w:t>
      </w:r>
      <w:r>
        <w:rPr>
          <w:color w:val="231F20"/>
          <w:spacing w:val="-10"/>
        </w:rPr>
        <w:t> </w:t>
      </w:r>
      <w:r>
        <w:rPr>
          <w:color w:val="231F20"/>
        </w:rPr>
        <w:t>nên</w:t>
      </w:r>
      <w:r>
        <w:rPr>
          <w:color w:val="231F20"/>
          <w:spacing w:val="-10"/>
        </w:rPr>
        <w:t> </w:t>
      </w:r>
      <w:r>
        <w:rPr>
          <w:color w:val="231F20"/>
        </w:rPr>
        <w:t>nơi</w:t>
      </w:r>
      <w:r>
        <w:rPr>
          <w:color w:val="231F20"/>
          <w:spacing w:val="-9"/>
        </w:rPr>
        <w:t> </w:t>
      </w:r>
      <w:r>
        <w:rPr>
          <w:color w:val="231F20"/>
        </w:rPr>
        <w:t>Khế</w:t>
      </w:r>
      <w:r>
        <w:rPr>
          <w:color w:val="231F20"/>
          <w:spacing w:val="-10"/>
        </w:rPr>
        <w:t> </w:t>
      </w:r>
      <w:r>
        <w:rPr>
          <w:color w:val="231F20"/>
        </w:rPr>
        <w:t>kinh</w:t>
      </w:r>
      <w:r>
        <w:rPr>
          <w:color w:val="231F20"/>
          <w:spacing w:val="-10"/>
        </w:rPr>
        <w:t> </w:t>
      </w:r>
      <w:r>
        <w:rPr>
          <w:color w:val="231F20"/>
        </w:rPr>
        <w:t>Phật</w:t>
      </w:r>
      <w:r>
        <w:rPr>
          <w:color w:val="231F20"/>
          <w:spacing w:val="-9"/>
        </w:rPr>
        <w:t> </w:t>
      </w:r>
      <w:r>
        <w:rPr>
          <w:color w:val="231F20"/>
        </w:rPr>
        <w:t>nói:</w:t>
      </w:r>
      <w:r>
        <w:rPr>
          <w:color w:val="231F20"/>
          <w:spacing w:val="-10"/>
        </w:rPr>
        <w:t> </w:t>
      </w:r>
      <w:r>
        <w:rPr>
          <w:color w:val="231F20"/>
        </w:rPr>
        <w:t>Hai</w:t>
      </w:r>
      <w:r>
        <w:rPr>
          <w:color w:val="231F20"/>
          <w:spacing w:val="-10"/>
        </w:rPr>
        <w:t> </w:t>
      </w:r>
      <w:r>
        <w:rPr>
          <w:color w:val="231F20"/>
        </w:rPr>
        <w:t>nhập</w:t>
      </w:r>
      <w:r>
        <w:rPr>
          <w:color w:val="231F20"/>
          <w:spacing w:val="-9"/>
        </w:rPr>
        <w:t> </w:t>
      </w:r>
      <w:r>
        <w:rPr>
          <w:color w:val="231F20"/>
        </w:rPr>
        <w:t>là</w:t>
      </w:r>
      <w:r>
        <w:rPr>
          <w:color w:val="231F20"/>
          <w:spacing w:val="-10"/>
        </w:rPr>
        <w:t> </w:t>
      </w:r>
      <w:r>
        <w:rPr>
          <w:color w:val="231F20"/>
        </w:rPr>
        <w:t>chúng</w:t>
      </w:r>
      <w:r>
        <w:rPr>
          <w:color w:val="231F20"/>
          <w:spacing w:val="-10"/>
        </w:rPr>
        <w:t> </w:t>
      </w:r>
      <w:r>
        <w:rPr>
          <w:color w:val="231F20"/>
        </w:rPr>
        <w:t>sinh</w:t>
      </w:r>
      <w:r>
        <w:rPr>
          <w:color w:val="231F20"/>
          <w:spacing w:val="-9"/>
        </w:rPr>
        <w:t> </w:t>
      </w:r>
      <w:r>
        <w:rPr>
          <w:color w:val="231F20"/>
        </w:rPr>
        <w:t>vô</w:t>
      </w:r>
      <w:r>
        <w:rPr>
          <w:color w:val="231F20"/>
          <w:spacing w:val="-10"/>
        </w:rPr>
        <w:t> </w:t>
      </w:r>
      <w:r>
        <w:rPr>
          <w:color w:val="231F20"/>
        </w:rPr>
        <w:t>tưởng cùng cõi trời Hữu tưởng vô</w:t>
      </w:r>
      <w:r>
        <w:rPr>
          <w:color w:val="231F20"/>
          <w:spacing w:val="-2"/>
        </w:rPr>
        <w:t> </w:t>
      </w:r>
      <w:r>
        <w:rPr>
          <w:color w:val="231F20"/>
        </w:rPr>
        <w:t>tưởng.</w:t>
      </w:r>
    </w:p>
    <w:p>
      <w:pPr>
        <w:pStyle w:val="BodyText"/>
        <w:spacing w:line="276" w:lineRule="auto" w:before="119"/>
        <w:ind w:left="110" w:right="409"/>
      </w:pPr>
      <w:r>
        <w:rPr>
          <w:color w:val="231F20"/>
        </w:rPr>
        <w:t>Hoặc</w:t>
      </w:r>
      <w:r>
        <w:rPr>
          <w:color w:val="231F20"/>
          <w:spacing w:val="-15"/>
        </w:rPr>
        <w:t> </w:t>
      </w:r>
      <w:r>
        <w:rPr>
          <w:color w:val="231F20"/>
        </w:rPr>
        <w:t>nói:</w:t>
      </w:r>
      <w:r>
        <w:rPr>
          <w:color w:val="231F20"/>
          <w:spacing w:val="-15"/>
        </w:rPr>
        <w:t> </w:t>
      </w:r>
      <w:r>
        <w:rPr>
          <w:color w:val="231F20"/>
        </w:rPr>
        <w:t>Khế</w:t>
      </w:r>
      <w:r>
        <w:rPr>
          <w:color w:val="231F20"/>
          <w:spacing w:val="-15"/>
        </w:rPr>
        <w:t> </w:t>
      </w:r>
      <w:r>
        <w:rPr>
          <w:color w:val="231F20"/>
        </w:rPr>
        <w:t>kinh</w:t>
      </w:r>
      <w:r>
        <w:rPr>
          <w:color w:val="231F20"/>
          <w:spacing w:val="-14"/>
        </w:rPr>
        <w:t> </w:t>
      </w:r>
      <w:r>
        <w:rPr>
          <w:color w:val="231F20"/>
        </w:rPr>
        <w:t>Phật</w:t>
      </w:r>
      <w:r>
        <w:rPr>
          <w:color w:val="231F20"/>
          <w:spacing w:val="-14"/>
        </w:rPr>
        <w:t> </w:t>
      </w:r>
      <w:r>
        <w:rPr>
          <w:color w:val="231F20"/>
        </w:rPr>
        <w:t>nói:</w:t>
      </w:r>
      <w:r>
        <w:rPr>
          <w:color w:val="231F20"/>
          <w:spacing w:val="-15"/>
        </w:rPr>
        <w:t> </w:t>
      </w:r>
      <w:r>
        <w:rPr>
          <w:color w:val="231F20"/>
        </w:rPr>
        <w:t>Chúng</w:t>
      </w:r>
      <w:r>
        <w:rPr>
          <w:color w:val="231F20"/>
          <w:spacing w:val="-14"/>
        </w:rPr>
        <w:t> </w:t>
      </w:r>
      <w:r>
        <w:rPr>
          <w:color w:val="231F20"/>
        </w:rPr>
        <w:t>sinh</w:t>
      </w:r>
      <w:r>
        <w:rPr>
          <w:color w:val="231F20"/>
          <w:spacing w:val="-15"/>
        </w:rPr>
        <w:t> </w:t>
      </w:r>
      <w:r>
        <w:rPr>
          <w:color w:val="231F20"/>
        </w:rPr>
        <w:t>ở</w:t>
      </w:r>
      <w:r>
        <w:rPr>
          <w:color w:val="231F20"/>
          <w:spacing w:val="-14"/>
        </w:rPr>
        <w:t> </w:t>
      </w:r>
      <w:r>
        <w:rPr>
          <w:color w:val="231F20"/>
        </w:rPr>
        <w:t>nơi</w:t>
      </w:r>
      <w:r>
        <w:rPr>
          <w:color w:val="231F20"/>
          <w:spacing w:val="-15"/>
        </w:rPr>
        <w:t> </w:t>
      </w:r>
      <w:r>
        <w:rPr>
          <w:color w:val="231F20"/>
        </w:rPr>
        <w:t>xứ</w:t>
      </w:r>
      <w:r>
        <w:rPr>
          <w:color w:val="231F20"/>
          <w:spacing w:val="-13"/>
        </w:rPr>
        <w:t> </w:t>
      </w:r>
      <w:r>
        <w:rPr>
          <w:color w:val="231F20"/>
        </w:rPr>
        <w:t>thức</w:t>
      </w:r>
      <w:r>
        <w:rPr>
          <w:color w:val="231F20"/>
          <w:spacing w:val="-14"/>
        </w:rPr>
        <w:t> </w:t>
      </w:r>
      <w:r>
        <w:rPr>
          <w:color w:val="231F20"/>
        </w:rPr>
        <w:t>trụ</w:t>
      </w:r>
      <w:r>
        <w:rPr>
          <w:color w:val="231F20"/>
          <w:spacing w:val="-14"/>
        </w:rPr>
        <w:t> </w:t>
      </w:r>
      <w:r>
        <w:rPr>
          <w:color w:val="231F20"/>
        </w:rPr>
        <w:t>cùng thiết</w:t>
      </w:r>
      <w:r>
        <w:rPr>
          <w:color w:val="231F20"/>
          <w:spacing w:val="-5"/>
        </w:rPr>
        <w:t> </w:t>
      </w:r>
      <w:r>
        <w:rPr>
          <w:color w:val="231F20"/>
        </w:rPr>
        <w:t>lập</w:t>
      </w:r>
      <w:r>
        <w:rPr>
          <w:color w:val="231F20"/>
          <w:spacing w:val="-4"/>
        </w:rPr>
        <w:t> </w:t>
      </w:r>
      <w:r>
        <w:rPr>
          <w:color w:val="231F20"/>
        </w:rPr>
        <w:t>xong,</w:t>
      </w:r>
      <w:r>
        <w:rPr>
          <w:color w:val="231F20"/>
          <w:spacing w:val="-4"/>
        </w:rPr>
        <w:t> </w:t>
      </w:r>
      <w:r>
        <w:rPr>
          <w:color w:val="231F20"/>
        </w:rPr>
        <w:t>tức</w:t>
      </w:r>
      <w:r>
        <w:rPr>
          <w:color w:val="231F20"/>
          <w:spacing w:val="-4"/>
        </w:rPr>
        <w:t> </w:t>
      </w:r>
      <w:r>
        <w:rPr>
          <w:color w:val="231F20"/>
        </w:rPr>
        <w:t>là</w:t>
      </w:r>
      <w:r>
        <w:rPr>
          <w:color w:val="231F20"/>
          <w:spacing w:val="-5"/>
        </w:rPr>
        <w:t> </w:t>
      </w:r>
      <w:r>
        <w:rPr>
          <w:color w:val="231F20"/>
        </w:rPr>
        <w:t>chúng</w:t>
      </w:r>
      <w:r>
        <w:rPr>
          <w:color w:val="231F20"/>
          <w:spacing w:val="-4"/>
        </w:rPr>
        <w:t> </w:t>
      </w:r>
      <w:r>
        <w:rPr>
          <w:color w:val="231F20"/>
        </w:rPr>
        <w:t>sinh</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thức</w:t>
      </w:r>
      <w:r>
        <w:rPr>
          <w:color w:val="231F20"/>
          <w:spacing w:val="-5"/>
        </w:rPr>
        <w:t> </w:t>
      </w:r>
      <w:r>
        <w:rPr>
          <w:color w:val="231F20"/>
        </w:rPr>
        <w:t>trụ</w:t>
      </w:r>
      <w:r>
        <w:rPr>
          <w:color w:val="231F20"/>
          <w:spacing w:val="-4"/>
        </w:rPr>
        <w:t> </w:t>
      </w:r>
      <w:r>
        <w:rPr>
          <w:color w:val="231F20"/>
        </w:rPr>
        <w:t>không</w:t>
      </w:r>
      <w:r>
        <w:rPr>
          <w:color w:val="231F20"/>
          <w:spacing w:val="-4"/>
        </w:rPr>
        <w:t> </w:t>
      </w:r>
      <w:r>
        <w:rPr>
          <w:color w:val="231F20"/>
        </w:rPr>
        <w:t>thâu</w:t>
      </w:r>
      <w:r>
        <w:rPr>
          <w:color w:val="231F20"/>
          <w:spacing w:val="-4"/>
        </w:rPr>
        <w:t> </w:t>
      </w:r>
      <w:r>
        <w:rPr>
          <w:color w:val="231F20"/>
        </w:rPr>
        <w:t>tóm,</w:t>
      </w:r>
      <w:r>
        <w:rPr>
          <w:color w:val="231F20"/>
          <w:spacing w:val="-4"/>
        </w:rPr>
        <w:t> </w:t>
      </w:r>
      <w:r>
        <w:rPr>
          <w:color w:val="231F20"/>
        </w:rPr>
        <w:t>thì chúng</w:t>
      </w:r>
      <w:r>
        <w:rPr>
          <w:color w:val="231F20"/>
          <w:spacing w:val="-4"/>
        </w:rPr>
        <w:t> </w:t>
      </w:r>
      <w:r>
        <w:rPr>
          <w:color w:val="231F20"/>
        </w:rPr>
        <w:t>sinh</w:t>
      </w:r>
      <w:r>
        <w:rPr>
          <w:color w:val="231F20"/>
          <w:spacing w:val="-3"/>
        </w:rPr>
        <w:t> </w:t>
      </w:r>
      <w:r>
        <w:rPr>
          <w:color w:val="231F20"/>
        </w:rPr>
        <w:t>đó</w:t>
      </w:r>
      <w:r>
        <w:rPr>
          <w:color w:val="231F20"/>
          <w:spacing w:val="-4"/>
        </w:rPr>
        <w:t> </w:t>
      </w:r>
      <w:r>
        <w:rPr>
          <w:color w:val="231F20"/>
        </w:rPr>
        <w:t>được</w:t>
      </w:r>
      <w:r>
        <w:rPr>
          <w:color w:val="231F20"/>
          <w:spacing w:val="-3"/>
        </w:rPr>
        <w:t> </w:t>
      </w:r>
      <w:r>
        <w:rPr>
          <w:color w:val="231F20"/>
        </w:rPr>
        <w:t>lập</w:t>
      </w:r>
      <w:r>
        <w:rPr>
          <w:color w:val="231F20"/>
          <w:spacing w:val="-4"/>
        </w:rPr>
        <w:t> </w:t>
      </w:r>
      <w:r>
        <w:rPr>
          <w:color w:val="231F20"/>
        </w:rPr>
        <w:t>hai</w:t>
      </w:r>
      <w:r>
        <w:rPr>
          <w:color w:val="231F20"/>
          <w:spacing w:val="-3"/>
        </w:rPr>
        <w:t> </w:t>
      </w:r>
      <w:r>
        <w:rPr>
          <w:color w:val="231F20"/>
        </w:rPr>
        <w:t>nhập:</w:t>
      </w:r>
      <w:r>
        <w:rPr>
          <w:color w:val="231F20"/>
          <w:spacing w:val="-3"/>
        </w:rPr>
        <w:t> </w:t>
      </w:r>
      <w:r>
        <w:rPr>
          <w:color w:val="231F20"/>
        </w:rPr>
        <w:t>Là</w:t>
      </w:r>
      <w:r>
        <w:rPr>
          <w:color w:val="231F20"/>
          <w:spacing w:val="-4"/>
        </w:rPr>
        <w:t> </w:t>
      </w:r>
      <w:r>
        <w:rPr>
          <w:color w:val="231F20"/>
        </w:rPr>
        <w:t>chúng</w:t>
      </w:r>
      <w:r>
        <w:rPr>
          <w:color w:val="231F20"/>
          <w:spacing w:val="-3"/>
        </w:rPr>
        <w:t> </w:t>
      </w:r>
      <w:r>
        <w:rPr>
          <w:color w:val="231F20"/>
        </w:rPr>
        <w:t>sinh</w:t>
      </w:r>
      <w:r>
        <w:rPr>
          <w:color w:val="231F20"/>
          <w:spacing w:val="-4"/>
        </w:rPr>
        <w:t> </w:t>
      </w:r>
      <w:r>
        <w:rPr>
          <w:color w:val="231F20"/>
        </w:rPr>
        <w:t>vô</w:t>
      </w:r>
      <w:r>
        <w:rPr>
          <w:color w:val="231F20"/>
          <w:spacing w:val="-3"/>
        </w:rPr>
        <w:t> </w:t>
      </w:r>
      <w:r>
        <w:rPr>
          <w:color w:val="231F20"/>
        </w:rPr>
        <w:t>tưởng</w:t>
      </w:r>
      <w:r>
        <w:rPr>
          <w:color w:val="231F20"/>
          <w:spacing w:val="-3"/>
        </w:rPr>
        <w:t> </w:t>
      </w:r>
      <w:r>
        <w:rPr>
          <w:color w:val="231F20"/>
        </w:rPr>
        <w:t>và</w:t>
      </w:r>
      <w:r>
        <w:rPr>
          <w:color w:val="231F20"/>
          <w:spacing w:val="-4"/>
        </w:rPr>
        <w:t> </w:t>
      </w:r>
      <w:r>
        <w:rPr>
          <w:color w:val="231F20"/>
        </w:rPr>
        <w:t>cõi</w:t>
      </w:r>
      <w:r>
        <w:rPr>
          <w:color w:val="231F20"/>
          <w:spacing w:val="-3"/>
        </w:rPr>
        <w:t> </w:t>
      </w:r>
      <w:r>
        <w:rPr>
          <w:color w:val="231F20"/>
        </w:rPr>
        <w:t>trời Hữu tưởng vô</w:t>
      </w:r>
      <w:r>
        <w:rPr>
          <w:color w:val="231F20"/>
          <w:spacing w:val="-2"/>
        </w:rPr>
        <w:t> </w:t>
      </w:r>
      <w:r>
        <w:rPr>
          <w:color w:val="231F20"/>
        </w:rPr>
        <w:t>tưởng.</w:t>
      </w:r>
    </w:p>
    <w:p>
      <w:pPr>
        <w:pStyle w:val="BodyText"/>
        <w:spacing w:line="276" w:lineRule="auto" w:before="118"/>
        <w:ind w:left="110" w:right="409"/>
      </w:pPr>
      <w:r>
        <w:rPr>
          <w:color w:val="231F20"/>
        </w:rPr>
        <w:t>Hoặc cho: Vì thọ mạng nhiều. Xứ sở của hết thảy hàng phàm phu không có thọ mạng như thế, tức như nơi cõi trời Vô tưởng. Tất cả xứ sở không có thọ mạng, như nơi cõi Hữu tưởng vô tưởng. Đây nói là vì thọ mạng nhiều. Do đấy nơi Khế kinh Phật nói: Hai nhập</w:t>
      </w:r>
      <w:r>
        <w:rPr>
          <w:color w:val="231F20"/>
          <w:spacing w:val="-38"/>
        </w:rPr>
        <w:t> </w:t>
      </w:r>
      <w:r>
        <w:rPr>
          <w:color w:val="231F20"/>
        </w:rPr>
        <w:t>là chúng sinh vô tưởng và cõi trời Hữu tưởng vô</w:t>
      </w:r>
      <w:r>
        <w:rPr>
          <w:color w:val="231F20"/>
          <w:spacing w:val="-4"/>
        </w:rPr>
        <w:t> </w:t>
      </w:r>
      <w:r>
        <w:rPr>
          <w:color w:val="231F20"/>
        </w:rPr>
        <w:t>tưởng.</w:t>
      </w:r>
    </w:p>
    <w:p>
      <w:pPr>
        <w:pStyle w:val="BodyText"/>
        <w:spacing w:line="276" w:lineRule="auto" w:before="120"/>
        <w:ind w:left="110" w:right="411"/>
      </w:pPr>
      <w:r>
        <w:rPr>
          <w:color w:val="231F20"/>
        </w:rPr>
        <w:t>Hoặc nêu: Vì đoạn trừ ý tưởng của hàng dị học. Hàng dị học đối</w:t>
      </w:r>
      <w:r>
        <w:rPr>
          <w:color w:val="231F20"/>
          <w:spacing w:val="-6"/>
        </w:rPr>
        <w:t> </w:t>
      </w:r>
      <w:r>
        <w:rPr>
          <w:color w:val="231F20"/>
        </w:rPr>
        <w:t>với</w:t>
      </w:r>
      <w:r>
        <w:rPr>
          <w:color w:val="231F20"/>
          <w:spacing w:val="-5"/>
        </w:rPr>
        <w:t> </w:t>
      </w:r>
      <w:r>
        <w:rPr>
          <w:color w:val="231F20"/>
        </w:rPr>
        <w:t>hai</w:t>
      </w:r>
      <w:r>
        <w:rPr>
          <w:color w:val="231F20"/>
          <w:spacing w:val="-5"/>
        </w:rPr>
        <w:t> </w:t>
      </w:r>
      <w:r>
        <w:rPr>
          <w:color w:val="231F20"/>
        </w:rPr>
        <w:t>nhập</w:t>
      </w:r>
      <w:r>
        <w:rPr>
          <w:color w:val="231F20"/>
          <w:spacing w:val="-6"/>
        </w:rPr>
        <w:t> </w:t>
      </w:r>
      <w:r>
        <w:rPr>
          <w:color w:val="231F20"/>
        </w:rPr>
        <w:t>này</w:t>
      </w:r>
      <w:r>
        <w:rPr>
          <w:color w:val="231F20"/>
          <w:spacing w:val="-5"/>
        </w:rPr>
        <w:t> </w:t>
      </w:r>
      <w:r>
        <w:rPr>
          <w:color w:val="231F20"/>
        </w:rPr>
        <w:t>chấp</w:t>
      </w:r>
      <w:r>
        <w:rPr>
          <w:color w:val="231F20"/>
          <w:spacing w:val="-5"/>
        </w:rPr>
        <w:t> </w:t>
      </w:r>
      <w:r>
        <w:rPr>
          <w:color w:val="231F20"/>
        </w:rPr>
        <w:t>cho</w:t>
      </w:r>
      <w:r>
        <w:rPr>
          <w:color w:val="231F20"/>
          <w:spacing w:val="-5"/>
        </w:rPr>
        <w:t> </w:t>
      </w:r>
      <w:r>
        <w:rPr>
          <w:color w:val="231F20"/>
        </w:rPr>
        <w:t>là</w:t>
      </w:r>
      <w:r>
        <w:rPr>
          <w:color w:val="231F20"/>
          <w:spacing w:val="-6"/>
        </w:rPr>
        <w:t> </w:t>
      </w:r>
      <w:r>
        <w:rPr>
          <w:color w:val="231F20"/>
        </w:rPr>
        <w:t>giải</w:t>
      </w:r>
      <w:r>
        <w:rPr>
          <w:color w:val="231F20"/>
          <w:spacing w:val="-5"/>
        </w:rPr>
        <w:t> </w:t>
      </w:r>
      <w:r>
        <w:rPr>
          <w:color w:val="231F20"/>
        </w:rPr>
        <w:t>thoát.</w:t>
      </w:r>
      <w:r>
        <w:rPr>
          <w:color w:val="231F20"/>
          <w:spacing w:val="-5"/>
        </w:rPr>
        <w:t> </w:t>
      </w:r>
      <w:r>
        <w:rPr>
          <w:color w:val="231F20"/>
        </w:rPr>
        <w:t>Đức</w:t>
      </w:r>
      <w:r>
        <w:rPr>
          <w:color w:val="231F20"/>
          <w:spacing w:val="-10"/>
        </w:rPr>
        <w:t> </w:t>
      </w:r>
      <w:r>
        <w:rPr>
          <w:color w:val="231F20"/>
        </w:rPr>
        <w:t>Thế</w:t>
      </w:r>
      <w:r>
        <w:rPr>
          <w:color w:val="231F20"/>
          <w:spacing w:val="-11"/>
        </w:rPr>
        <w:t> </w:t>
      </w:r>
      <w:r>
        <w:rPr>
          <w:color w:val="231F20"/>
        </w:rPr>
        <w:t>Tôn</w:t>
      </w:r>
      <w:r>
        <w:rPr>
          <w:color w:val="231F20"/>
          <w:spacing w:val="-5"/>
        </w:rPr>
        <w:t> </w:t>
      </w:r>
      <w:r>
        <w:rPr>
          <w:color w:val="231F20"/>
        </w:rPr>
        <w:t>nói:</w:t>
      </w:r>
      <w:r>
        <w:rPr>
          <w:color w:val="231F20"/>
          <w:spacing w:val="-5"/>
        </w:rPr>
        <w:t> </w:t>
      </w:r>
      <w:r>
        <w:rPr>
          <w:color w:val="231F20"/>
        </w:rPr>
        <w:t>Đây</w:t>
      </w:r>
      <w:r>
        <w:rPr>
          <w:color w:val="231F20"/>
          <w:spacing w:val="-5"/>
        </w:rPr>
        <w:t> </w:t>
      </w:r>
      <w:r>
        <w:rPr>
          <w:color w:val="231F20"/>
        </w:rPr>
        <w:t>là nhập</w:t>
      </w:r>
      <w:r>
        <w:rPr>
          <w:color w:val="231F20"/>
          <w:spacing w:val="-6"/>
        </w:rPr>
        <w:t> </w:t>
      </w:r>
      <w:r>
        <w:rPr>
          <w:color w:val="231F20"/>
        </w:rPr>
        <w:t>sinh</w:t>
      </w:r>
      <w:r>
        <w:rPr>
          <w:color w:val="231F20"/>
          <w:spacing w:val="-5"/>
        </w:rPr>
        <w:t> </w:t>
      </w:r>
      <w:r>
        <w:rPr>
          <w:color w:val="231F20"/>
        </w:rPr>
        <w:t>tử</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giải</w:t>
      </w:r>
      <w:r>
        <w:rPr>
          <w:color w:val="231F20"/>
          <w:spacing w:val="-5"/>
        </w:rPr>
        <w:t> </w:t>
      </w:r>
      <w:r>
        <w:rPr>
          <w:color w:val="231F20"/>
        </w:rPr>
        <w:t>thoát.</w:t>
      </w:r>
      <w:r>
        <w:rPr>
          <w:color w:val="231F20"/>
          <w:spacing w:val="-6"/>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nhằm</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tưởng chấp của hàng dị học. Vì thế nên nơi Khế kinh Phật nói: Hai nhập</w:t>
      </w:r>
      <w:r>
        <w:rPr>
          <w:color w:val="231F20"/>
          <w:spacing w:val="-28"/>
        </w:rPr>
        <w:t> </w:t>
      </w:r>
      <w:r>
        <w:rPr>
          <w:color w:val="231F20"/>
        </w:rPr>
        <w:t>là chúng sinh vô tưởng và cõi trời Hữu tưởng vô</w:t>
      </w:r>
      <w:r>
        <w:rPr>
          <w:color w:val="231F20"/>
          <w:spacing w:val="-4"/>
        </w:rPr>
        <w:t> </w:t>
      </w:r>
      <w:r>
        <w:rPr>
          <w:color w:val="231F20"/>
        </w:rPr>
        <w:t>tưởng.</w:t>
      </w:r>
    </w:p>
    <w:p>
      <w:pPr>
        <w:pStyle w:val="BodyText"/>
        <w:spacing w:line="276" w:lineRule="auto" w:before="119"/>
        <w:ind w:left="110" w:right="406"/>
      </w:pPr>
      <w:r>
        <w:rPr>
          <w:color w:val="231F20"/>
        </w:rPr>
        <w:t>Hoặc nói: Là pháp hành tác. Hàng dị học đối với hai nhập này chấp cho là giải thoát, không có hành tác. Đức Thế Tôn nói trong hai nhập ấy lại là hành tác như nơi các cõi, các nẻo, các loài luân chuyển trong sinh tử. Đây gọi là pháp hành tác. Thế nên nơi Khế kinh Phật nói: Hai nhập là chúng sinh vô tưởng và cõi trời Hữu tưởng vô tưởng.</w:t>
      </w:r>
    </w:p>
    <w:p>
      <w:pPr>
        <w:pStyle w:val="BodyText"/>
        <w:spacing w:line="276" w:lineRule="auto" w:before="120"/>
        <w:ind w:left="110" w:right="409"/>
      </w:pPr>
      <w:r>
        <w:rPr>
          <w:color w:val="231F20"/>
        </w:rPr>
        <w:t>Hoặc cho: Là pháp thoái chuyển. Hàng dị học đối với hai nhập ấy khởi tưởng chấp cho là giải thoát không thoái chuyển. Đức Thế Tôn</w:t>
      </w:r>
      <w:r>
        <w:rPr>
          <w:color w:val="231F20"/>
          <w:spacing w:val="-18"/>
        </w:rPr>
        <w:t> </w:t>
      </w:r>
      <w:r>
        <w:rPr>
          <w:color w:val="231F20"/>
        </w:rPr>
        <w:t>nói:</w:t>
      </w:r>
      <w:r>
        <w:rPr>
          <w:color w:val="231F20"/>
          <w:spacing w:val="-23"/>
        </w:rPr>
        <w:t> </w:t>
      </w:r>
      <w:r>
        <w:rPr>
          <w:color w:val="231F20"/>
        </w:rPr>
        <w:t>Trong</w:t>
      </w:r>
      <w:r>
        <w:rPr>
          <w:color w:val="231F20"/>
          <w:spacing w:val="-17"/>
        </w:rPr>
        <w:t> </w:t>
      </w:r>
      <w:r>
        <w:rPr>
          <w:color w:val="231F20"/>
        </w:rPr>
        <w:t>hai</w:t>
      </w:r>
      <w:r>
        <w:rPr>
          <w:color w:val="231F20"/>
          <w:spacing w:val="-18"/>
        </w:rPr>
        <w:t> </w:t>
      </w:r>
      <w:r>
        <w:rPr>
          <w:color w:val="231F20"/>
        </w:rPr>
        <w:t>nhập</w:t>
      </w:r>
      <w:r>
        <w:rPr>
          <w:color w:val="231F20"/>
          <w:spacing w:val="-18"/>
        </w:rPr>
        <w:t> </w:t>
      </w:r>
      <w:r>
        <w:rPr>
          <w:color w:val="231F20"/>
        </w:rPr>
        <w:t>này</w:t>
      </w:r>
      <w:r>
        <w:rPr>
          <w:color w:val="231F20"/>
          <w:spacing w:val="-18"/>
        </w:rPr>
        <w:t> </w:t>
      </w:r>
      <w:r>
        <w:rPr>
          <w:color w:val="231F20"/>
        </w:rPr>
        <w:t>lại</w:t>
      </w:r>
      <w:r>
        <w:rPr>
          <w:color w:val="231F20"/>
          <w:spacing w:val="-17"/>
        </w:rPr>
        <w:t> </w:t>
      </w:r>
      <w:r>
        <w:rPr>
          <w:color w:val="231F20"/>
        </w:rPr>
        <w:t>còn</w:t>
      </w:r>
      <w:r>
        <w:rPr>
          <w:color w:val="231F20"/>
          <w:spacing w:val="-18"/>
        </w:rPr>
        <w:t> </w:t>
      </w:r>
      <w:r>
        <w:rPr>
          <w:color w:val="231F20"/>
        </w:rPr>
        <w:t>thoái</w:t>
      </w:r>
      <w:r>
        <w:rPr>
          <w:color w:val="231F20"/>
          <w:spacing w:val="-18"/>
        </w:rPr>
        <w:t> </w:t>
      </w:r>
      <w:r>
        <w:rPr>
          <w:color w:val="231F20"/>
        </w:rPr>
        <w:t>chuyển</w:t>
      </w:r>
      <w:r>
        <w:rPr>
          <w:color w:val="231F20"/>
          <w:spacing w:val="-17"/>
        </w:rPr>
        <w:t> </w:t>
      </w:r>
      <w:r>
        <w:rPr>
          <w:color w:val="231F20"/>
        </w:rPr>
        <w:t>nơi</w:t>
      </w:r>
      <w:r>
        <w:rPr>
          <w:color w:val="231F20"/>
          <w:spacing w:val="-18"/>
        </w:rPr>
        <w:t> </w:t>
      </w:r>
      <w:r>
        <w:rPr>
          <w:color w:val="231F20"/>
        </w:rPr>
        <w:t>các</w:t>
      </w:r>
      <w:r>
        <w:rPr>
          <w:color w:val="231F20"/>
          <w:spacing w:val="-18"/>
        </w:rPr>
        <w:t> </w:t>
      </w:r>
      <w:r>
        <w:rPr>
          <w:color w:val="231F20"/>
        </w:rPr>
        <w:t>cõi,</w:t>
      </w:r>
      <w:r>
        <w:rPr>
          <w:color w:val="231F20"/>
          <w:spacing w:val="-17"/>
        </w:rPr>
        <w:t> </w:t>
      </w:r>
      <w:r>
        <w:rPr>
          <w:color w:val="231F20"/>
        </w:rPr>
        <w:t>các</w:t>
      </w:r>
      <w:r>
        <w:rPr>
          <w:color w:val="231F20"/>
          <w:spacing w:val="-18"/>
        </w:rPr>
        <w:t> </w:t>
      </w:r>
      <w:r>
        <w:rPr>
          <w:color w:val="231F20"/>
        </w:rPr>
        <w:t>nẻo, các loài luân chuyển trong sinh tử. Đây gọi là pháp thoái chuyển.</w:t>
      </w:r>
      <w:r>
        <w:rPr>
          <w:color w:val="231F20"/>
          <w:spacing w:val="-24"/>
        </w:rPr>
        <w:t> </w:t>
      </w:r>
      <w:r>
        <w:rPr>
          <w:color w:val="231F20"/>
        </w:rPr>
        <w:t>Vì</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8" w:firstLine="0"/>
      </w:pPr>
      <w:r>
        <w:rPr>
          <w:color w:val="231F20"/>
        </w:rPr>
        <w:t>thế nên nơi Khế kinh Phật nói: Hai nhập là chúng sinh vô tưởng và cõi trời Hữu tưởng vô tưởng.</w:t>
      </w:r>
    </w:p>
    <w:p>
      <w:pPr>
        <w:pStyle w:val="BodyText"/>
        <w:spacing w:line="276" w:lineRule="auto"/>
        <w:ind w:right="127"/>
      </w:pPr>
      <w:r>
        <w:rPr>
          <w:color w:val="231F20"/>
        </w:rPr>
        <w:t>Khế kinh Phật nói: Tôn giả Xá-lợi-phất đi đến chỗ Đức Thế Tôn,</w:t>
      </w:r>
      <w:r>
        <w:rPr>
          <w:color w:val="231F20"/>
          <w:spacing w:val="-9"/>
        </w:rPr>
        <w:t> </w:t>
      </w:r>
      <w:r>
        <w:rPr>
          <w:color w:val="231F20"/>
        </w:rPr>
        <w:t>thưa:</w:t>
      </w:r>
      <w:r>
        <w:rPr>
          <w:color w:val="231F20"/>
          <w:spacing w:val="-8"/>
        </w:rPr>
        <w:t> </w:t>
      </w:r>
      <w:r>
        <w:rPr>
          <w:color w:val="231F20"/>
        </w:rPr>
        <w:t>Bạch</w:t>
      </w:r>
      <w:r>
        <w:rPr>
          <w:color w:val="231F20"/>
          <w:spacing w:val="-10"/>
        </w:rPr>
        <w:t>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9"/>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9"/>
        </w:rPr>
        <w:t> </w:t>
      </w:r>
      <w:r>
        <w:rPr>
          <w:color w:val="231F20"/>
        </w:rPr>
        <w:t>đã</w:t>
      </w:r>
      <w:r>
        <w:rPr>
          <w:color w:val="231F20"/>
          <w:spacing w:val="-8"/>
        </w:rPr>
        <w:t> </w:t>
      </w:r>
      <w:r>
        <w:rPr>
          <w:color w:val="231F20"/>
        </w:rPr>
        <w:t>nêu</w:t>
      </w:r>
      <w:r>
        <w:rPr>
          <w:color w:val="231F20"/>
          <w:spacing w:val="-8"/>
        </w:rPr>
        <w:t> </w:t>
      </w:r>
      <w:r>
        <w:rPr>
          <w:color w:val="231F20"/>
        </w:rPr>
        <w:t>ra</w:t>
      </w:r>
      <w:r>
        <w:rPr>
          <w:color w:val="231F20"/>
          <w:spacing w:val="-9"/>
        </w:rPr>
        <w:t> </w:t>
      </w:r>
      <w:r>
        <w:rPr>
          <w:color w:val="231F20"/>
        </w:rPr>
        <w:t>các</w:t>
      </w:r>
      <w:r>
        <w:rPr>
          <w:color w:val="231F20"/>
          <w:spacing w:val="-8"/>
        </w:rPr>
        <w:t> </w:t>
      </w:r>
      <w:r>
        <w:rPr>
          <w:color w:val="231F20"/>
        </w:rPr>
        <w:t>nhập,</w:t>
      </w:r>
      <w:r>
        <w:rPr>
          <w:color w:val="231F20"/>
          <w:spacing w:val="-8"/>
        </w:rPr>
        <w:t> </w:t>
      </w:r>
      <w:r>
        <w:rPr>
          <w:color w:val="231F20"/>
        </w:rPr>
        <w:t>thật không có gì hơn. Nghĩa là mười hai nhập này bao gồm tất cả pháp. Đây là do Đức Thế Tôn đã dùng trí kiến rốt ráo trọn vẹn. Vượt qua trí kiến ấy thì không còn có pháp nào làm đối tượng thấy biết. Nên nếu có Sa-môn, Bà-la-môn biết rõ các pháp vượt hơn Đức Thế Tôn thì không có điều </w:t>
      </w:r>
      <w:r>
        <w:rPr>
          <w:color w:val="231F20"/>
          <w:spacing w:val="-6"/>
        </w:rPr>
        <w:t>ấy.</w:t>
      </w:r>
    </w:p>
    <w:p>
      <w:pPr>
        <w:pStyle w:val="BodyText"/>
        <w:spacing w:line="276" w:lineRule="auto"/>
        <w:ind w:right="127"/>
      </w:pPr>
      <w:r>
        <w:rPr>
          <w:i/>
          <w:color w:val="231F20"/>
        </w:rPr>
        <w:t>Hỏi: </w:t>
      </w:r>
      <w:r>
        <w:rPr>
          <w:color w:val="231F20"/>
        </w:rPr>
        <w:t>Tôn giả Xá-lợi-phất do đâu nhận biết mười hai nhập này là bao gồm tất cả pháp để tán thán Đức Thế Tôn đã nêu ra các nhập là không gì hơn?</w:t>
      </w:r>
    </w:p>
    <w:p>
      <w:pPr>
        <w:pStyle w:val="BodyText"/>
        <w:spacing w:line="276" w:lineRule="auto"/>
        <w:ind w:right="127"/>
      </w:pPr>
      <w:r>
        <w:rPr>
          <w:i/>
          <w:color w:val="231F20"/>
        </w:rPr>
        <w:t>Đáp: </w:t>
      </w:r>
      <w:r>
        <w:rPr>
          <w:color w:val="231F20"/>
        </w:rPr>
        <w:t>Do lời dạy nên nhận biết. Tức Tôn giả Xá-lợi-phất đã chứng</w:t>
      </w:r>
      <w:r>
        <w:rPr>
          <w:color w:val="231F20"/>
          <w:spacing w:val="-9"/>
        </w:rPr>
        <w:t> </w:t>
      </w:r>
      <w:r>
        <w:rPr>
          <w:color w:val="231F20"/>
        </w:rPr>
        <w:t>được</w:t>
      </w:r>
      <w:r>
        <w:rPr>
          <w:color w:val="231F20"/>
          <w:spacing w:val="-8"/>
        </w:rPr>
        <w:t> </w:t>
      </w:r>
      <w:r>
        <w:rPr>
          <w:color w:val="231F20"/>
        </w:rPr>
        <w:t>bốn</w:t>
      </w:r>
      <w:r>
        <w:rPr>
          <w:color w:val="231F20"/>
          <w:spacing w:val="-9"/>
        </w:rPr>
        <w:t> </w:t>
      </w:r>
      <w:r>
        <w:rPr>
          <w:color w:val="231F20"/>
        </w:rPr>
        <w:t>chứng</w:t>
      </w:r>
      <w:r>
        <w:rPr>
          <w:color w:val="231F20"/>
          <w:spacing w:val="-8"/>
        </w:rPr>
        <w:t> </w:t>
      </w:r>
      <w:r>
        <w:rPr>
          <w:color w:val="231F20"/>
        </w:rPr>
        <w:t>tịnh,</w:t>
      </w:r>
      <w:r>
        <w:rPr>
          <w:color w:val="231F20"/>
          <w:spacing w:val="-7"/>
        </w:rPr>
        <w:t> </w:t>
      </w:r>
      <w:r>
        <w:rPr>
          <w:color w:val="231F20"/>
        </w:rPr>
        <w:t>nên</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các</w:t>
      </w:r>
      <w:r>
        <w:rPr>
          <w:color w:val="231F20"/>
          <w:spacing w:val="-9"/>
        </w:rPr>
        <w:t> </w:t>
      </w:r>
      <w:r>
        <w:rPr>
          <w:color w:val="231F20"/>
        </w:rPr>
        <w:t>điều</w:t>
      </w:r>
      <w:r>
        <w:rPr>
          <w:color w:val="231F20"/>
          <w:spacing w:val="-8"/>
        </w:rPr>
        <w:t> </w:t>
      </w:r>
      <w:r>
        <w:rPr>
          <w:color w:val="231F20"/>
        </w:rPr>
        <w:t>Đức</w:t>
      </w:r>
      <w:r>
        <w:rPr>
          <w:color w:val="231F20"/>
          <w:spacing w:val="-9"/>
        </w:rPr>
        <w:t> </w:t>
      </w:r>
      <w:r>
        <w:rPr>
          <w:color w:val="231F20"/>
        </w:rPr>
        <w:t>Phật</w:t>
      </w:r>
      <w:r>
        <w:rPr>
          <w:color w:val="231F20"/>
          <w:spacing w:val="-8"/>
        </w:rPr>
        <w:t> </w:t>
      </w:r>
      <w:r>
        <w:rPr>
          <w:color w:val="231F20"/>
        </w:rPr>
        <w:t>giảng</w:t>
      </w:r>
      <w:r>
        <w:rPr>
          <w:color w:val="231F20"/>
          <w:spacing w:val="-8"/>
        </w:rPr>
        <w:t> </w:t>
      </w:r>
      <w:r>
        <w:rPr>
          <w:color w:val="231F20"/>
        </w:rPr>
        <w:t>nói đều quyết định tin tưởng, thọ trì. Vì từng được nghe Đức Thế Tôn nêu bày mười hai nhập này gồm thâu tất cả pháp, do đó nên Tôn giả nhận biết.</w:t>
      </w:r>
    </w:p>
    <w:p>
      <w:pPr>
        <w:pStyle w:val="BodyText"/>
        <w:spacing w:line="276" w:lineRule="auto"/>
        <w:ind w:right="129"/>
      </w:pPr>
      <w:r>
        <w:rPr>
          <w:i/>
          <w:color w:val="231F20"/>
        </w:rPr>
        <w:t>Hỏi:</w:t>
      </w:r>
      <w:r>
        <w:rPr>
          <w:i/>
          <w:color w:val="231F20"/>
          <w:spacing w:val="-15"/>
        </w:rPr>
        <w:t> </w:t>
      </w:r>
      <w:r>
        <w:rPr>
          <w:color w:val="231F20"/>
        </w:rPr>
        <w:t>Tôn</w:t>
      </w:r>
      <w:r>
        <w:rPr>
          <w:color w:val="231F20"/>
          <w:spacing w:val="-10"/>
        </w:rPr>
        <w:t> </w:t>
      </w:r>
      <w:r>
        <w:rPr>
          <w:color w:val="231F20"/>
        </w:rPr>
        <w:t>giả</w:t>
      </w:r>
      <w:r>
        <w:rPr>
          <w:color w:val="231F20"/>
          <w:spacing w:val="-12"/>
        </w:rPr>
        <w:t> </w:t>
      </w:r>
      <w:r>
        <w:rPr>
          <w:color w:val="231F20"/>
        </w:rPr>
        <w:t>Xá-lợi-phất</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mười</w:t>
      </w:r>
      <w:r>
        <w:rPr>
          <w:color w:val="231F20"/>
          <w:spacing w:val="-11"/>
        </w:rPr>
        <w:t> </w:t>
      </w:r>
      <w:r>
        <w:rPr>
          <w:color w:val="231F20"/>
        </w:rPr>
        <w:t>hai</w:t>
      </w:r>
      <w:r>
        <w:rPr>
          <w:color w:val="231F20"/>
          <w:spacing w:val="-11"/>
        </w:rPr>
        <w:t> </w:t>
      </w:r>
      <w:r>
        <w:rPr>
          <w:color w:val="231F20"/>
        </w:rPr>
        <w:t>nhập</w:t>
      </w:r>
      <w:r>
        <w:rPr>
          <w:color w:val="231F20"/>
          <w:spacing w:val="-11"/>
        </w:rPr>
        <w:t> </w:t>
      </w:r>
      <w:r>
        <w:rPr>
          <w:color w:val="231F20"/>
        </w:rPr>
        <w:t>này</w:t>
      </w:r>
      <w:r>
        <w:rPr>
          <w:color w:val="231F20"/>
          <w:spacing w:val="-11"/>
        </w:rPr>
        <w:t> </w:t>
      </w:r>
      <w:r>
        <w:rPr>
          <w:color w:val="231F20"/>
        </w:rPr>
        <w:t>chỉ</w:t>
      </w:r>
      <w:r>
        <w:rPr>
          <w:color w:val="231F20"/>
          <w:spacing w:val="-11"/>
        </w:rPr>
        <w:t> </w:t>
      </w:r>
      <w:r>
        <w:rPr>
          <w:color w:val="231F20"/>
        </w:rPr>
        <w:t>có</w:t>
      </w:r>
      <w:r>
        <w:rPr>
          <w:color w:val="231F20"/>
          <w:spacing w:val="-11"/>
        </w:rPr>
        <w:t> </w:t>
      </w:r>
      <w:r>
        <w:rPr>
          <w:color w:val="231F20"/>
        </w:rPr>
        <w:t>giáo trí, không có chứng trí chăng?</w:t>
      </w:r>
    </w:p>
    <w:p>
      <w:pPr>
        <w:pStyle w:val="BodyText"/>
        <w:spacing w:line="276" w:lineRule="auto"/>
        <w:ind w:right="130"/>
      </w:pPr>
      <w:r>
        <w:rPr>
          <w:i/>
          <w:color w:val="231F20"/>
          <w:spacing w:val="-3"/>
        </w:rPr>
        <w:t>Đáp: </w:t>
      </w:r>
      <w:r>
        <w:rPr>
          <w:color w:val="231F20"/>
          <w:spacing w:val="-3"/>
        </w:rPr>
        <w:t>Cũng </w:t>
      </w:r>
      <w:r>
        <w:rPr>
          <w:color w:val="231F20"/>
        </w:rPr>
        <w:t>có </w:t>
      </w:r>
      <w:r>
        <w:rPr>
          <w:color w:val="231F20"/>
          <w:spacing w:val="-4"/>
        </w:rPr>
        <w:t>chứng </w:t>
      </w:r>
      <w:r>
        <w:rPr>
          <w:color w:val="231F20"/>
          <w:spacing w:val="-3"/>
        </w:rPr>
        <w:t>trí. </w:t>
      </w:r>
      <w:r>
        <w:rPr>
          <w:color w:val="231F20"/>
          <w:spacing w:val="-4"/>
        </w:rPr>
        <w:t>Nghĩa </w:t>
      </w:r>
      <w:r>
        <w:rPr>
          <w:color w:val="231F20"/>
        </w:rPr>
        <w:t>là </w:t>
      </w:r>
      <w:r>
        <w:rPr>
          <w:color w:val="231F20"/>
          <w:spacing w:val="-3"/>
        </w:rPr>
        <w:t>Tôn giả </w:t>
      </w:r>
      <w:r>
        <w:rPr>
          <w:color w:val="231F20"/>
          <w:spacing w:val="-4"/>
        </w:rPr>
        <w:t>Xá-lợi-phất </w:t>
      </w:r>
      <w:r>
        <w:rPr>
          <w:color w:val="231F20"/>
          <w:spacing w:val="-3"/>
        </w:rPr>
        <w:t>đối </w:t>
      </w:r>
      <w:r>
        <w:rPr>
          <w:color w:val="231F20"/>
          <w:spacing w:val="-4"/>
        </w:rPr>
        <w:t>với </w:t>
      </w:r>
      <w:r>
        <w:rPr>
          <w:color w:val="231F20"/>
          <w:spacing w:val="-3"/>
        </w:rPr>
        <w:t>mười</w:t>
      </w:r>
      <w:r>
        <w:rPr>
          <w:color w:val="231F20"/>
          <w:spacing w:val="-16"/>
        </w:rPr>
        <w:t> </w:t>
      </w:r>
      <w:r>
        <w:rPr>
          <w:color w:val="231F20"/>
          <w:spacing w:val="-3"/>
        </w:rPr>
        <w:t>hai</w:t>
      </w:r>
      <w:r>
        <w:rPr>
          <w:color w:val="231F20"/>
          <w:spacing w:val="-15"/>
        </w:rPr>
        <w:t> </w:t>
      </w:r>
      <w:r>
        <w:rPr>
          <w:color w:val="231F20"/>
          <w:spacing w:val="-3"/>
        </w:rPr>
        <w:t>nhập</w:t>
      </w:r>
      <w:r>
        <w:rPr>
          <w:color w:val="231F20"/>
          <w:spacing w:val="-15"/>
        </w:rPr>
        <w:t> </w:t>
      </w:r>
      <w:r>
        <w:rPr>
          <w:color w:val="231F20"/>
          <w:spacing w:val="-3"/>
        </w:rPr>
        <w:t>này</w:t>
      </w:r>
      <w:r>
        <w:rPr>
          <w:color w:val="231F20"/>
          <w:spacing w:val="-17"/>
        </w:rPr>
        <w:t> </w:t>
      </w:r>
      <w:r>
        <w:rPr>
          <w:color w:val="231F20"/>
          <w:spacing w:val="-3"/>
        </w:rPr>
        <w:t>cũng</w:t>
      </w:r>
      <w:r>
        <w:rPr>
          <w:color w:val="231F20"/>
          <w:spacing w:val="-15"/>
        </w:rPr>
        <w:t> </w:t>
      </w:r>
      <w:r>
        <w:rPr>
          <w:color w:val="231F20"/>
        </w:rPr>
        <w:t>có</w:t>
      </w:r>
      <w:r>
        <w:rPr>
          <w:color w:val="231F20"/>
          <w:spacing w:val="-15"/>
        </w:rPr>
        <w:t> </w:t>
      </w:r>
      <w:r>
        <w:rPr>
          <w:color w:val="231F20"/>
          <w:spacing w:val="-3"/>
        </w:rPr>
        <w:t>thể</w:t>
      </w:r>
      <w:r>
        <w:rPr>
          <w:color w:val="231F20"/>
          <w:spacing w:val="-16"/>
        </w:rPr>
        <w:t> </w:t>
      </w:r>
      <w:r>
        <w:rPr>
          <w:color w:val="231F20"/>
          <w:spacing w:val="-3"/>
        </w:rPr>
        <w:t>nơi</w:t>
      </w:r>
      <w:r>
        <w:rPr>
          <w:color w:val="231F20"/>
          <w:spacing w:val="-15"/>
        </w:rPr>
        <w:t> </w:t>
      </w:r>
      <w:r>
        <w:rPr>
          <w:color w:val="231F20"/>
          <w:spacing w:val="-3"/>
        </w:rPr>
        <w:t>mỗi</w:t>
      </w:r>
      <w:r>
        <w:rPr>
          <w:color w:val="231F20"/>
          <w:spacing w:val="-15"/>
        </w:rPr>
        <w:t> </w:t>
      </w:r>
      <w:r>
        <w:rPr>
          <w:color w:val="231F20"/>
          <w:spacing w:val="-3"/>
        </w:rPr>
        <w:t>mỗi</w:t>
      </w:r>
      <w:r>
        <w:rPr>
          <w:color w:val="231F20"/>
          <w:spacing w:val="-16"/>
        </w:rPr>
        <w:t> </w:t>
      </w:r>
      <w:r>
        <w:rPr>
          <w:color w:val="231F20"/>
          <w:spacing w:val="-3"/>
        </w:rPr>
        <w:t>nhập</w:t>
      </w:r>
      <w:r>
        <w:rPr>
          <w:color w:val="231F20"/>
          <w:spacing w:val="-15"/>
        </w:rPr>
        <w:t> </w:t>
      </w:r>
      <w:r>
        <w:rPr>
          <w:color w:val="231F20"/>
          <w:spacing w:val="-4"/>
        </w:rPr>
        <w:t>chứng</w:t>
      </w:r>
      <w:r>
        <w:rPr>
          <w:color w:val="231F20"/>
          <w:spacing w:val="-15"/>
        </w:rPr>
        <w:t> </w:t>
      </w:r>
      <w:r>
        <w:rPr>
          <w:color w:val="231F20"/>
          <w:spacing w:val="-3"/>
        </w:rPr>
        <w:t>biết</w:t>
      </w:r>
      <w:r>
        <w:rPr>
          <w:color w:val="231F20"/>
          <w:spacing w:val="-15"/>
        </w:rPr>
        <w:t> </w:t>
      </w:r>
      <w:r>
        <w:rPr>
          <w:color w:val="231F20"/>
          <w:spacing w:val="-4"/>
        </w:rPr>
        <w:t>thuận</w:t>
      </w:r>
      <w:r>
        <w:rPr>
          <w:color w:val="231F20"/>
          <w:spacing w:val="-16"/>
        </w:rPr>
        <w:t> </w:t>
      </w:r>
      <w:r>
        <w:rPr>
          <w:color w:val="231F20"/>
          <w:spacing w:val="-4"/>
        </w:rPr>
        <w:t>hợp.</w:t>
      </w:r>
    </w:p>
    <w:p>
      <w:pPr>
        <w:pStyle w:val="BodyText"/>
        <w:spacing w:line="276" w:lineRule="auto"/>
        <w:ind w:right="127"/>
      </w:pPr>
      <w:r>
        <w:rPr>
          <w:i/>
          <w:color w:val="231F20"/>
        </w:rPr>
        <w:t>Hỏi: </w:t>
      </w:r>
      <w:r>
        <w:rPr>
          <w:color w:val="231F20"/>
        </w:rPr>
        <w:t>Mười hai nhập </w:t>
      </w:r>
      <w:r>
        <w:rPr>
          <w:color w:val="231F20"/>
          <w:spacing w:val="-5"/>
        </w:rPr>
        <w:t>này, </w:t>
      </w:r>
      <w:r>
        <w:rPr>
          <w:color w:val="231F20"/>
        </w:rPr>
        <w:t>Đức Phật và Tôn giả Xá-lợi-phất đều có</w:t>
      </w:r>
      <w:r>
        <w:rPr>
          <w:color w:val="231F20"/>
          <w:spacing w:val="-5"/>
        </w:rPr>
        <w:t> </w:t>
      </w:r>
      <w:r>
        <w:rPr>
          <w:color w:val="231F20"/>
        </w:rPr>
        <w:t>thể</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mỗi</w:t>
      </w:r>
      <w:r>
        <w:rPr>
          <w:color w:val="231F20"/>
          <w:spacing w:val="-4"/>
        </w:rPr>
        <w:t> </w:t>
      </w:r>
      <w:r>
        <w:rPr>
          <w:color w:val="231F20"/>
        </w:rPr>
        <w:t>mỗi</w:t>
      </w:r>
      <w:r>
        <w:rPr>
          <w:color w:val="231F20"/>
          <w:spacing w:val="-5"/>
        </w:rPr>
        <w:t> </w:t>
      </w:r>
      <w:r>
        <w:rPr>
          <w:color w:val="231F20"/>
        </w:rPr>
        <w:t>nhập</w:t>
      </w:r>
      <w:r>
        <w:rPr>
          <w:color w:val="231F20"/>
          <w:spacing w:val="-4"/>
        </w:rPr>
        <w:t> </w:t>
      </w:r>
      <w:r>
        <w:rPr>
          <w:color w:val="231F20"/>
        </w:rPr>
        <w:t>chứng</w:t>
      </w:r>
      <w:r>
        <w:rPr>
          <w:color w:val="231F20"/>
          <w:spacing w:val="-4"/>
        </w:rPr>
        <w:t> </w:t>
      </w:r>
      <w:r>
        <w:rPr>
          <w:color w:val="231F20"/>
        </w:rPr>
        <w:t>biết</w:t>
      </w:r>
      <w:r>
        <w:rPr>
          <w:color w:val="231F20"/>
          <w:spacing w:val="-6"/>
        </w:rPr>
        <w:t> </w:t>
      </w:r>
      <w:r>
        <w:rPr>
          <w:color w:val="231F20"/>
        </w:rPr>
        <w:t>thuận</w:t>
      </w:r>
      <w:r>
        <w:rPr>
          <w:color w:val="231F20"/>
          <w:spacing w:val="-4"/>
        </w:rPr>
        <w:t> </w:t>
      </w:r>
      <w:r>
        <w:rPr>
          <w:color w:val="231F20"/>
        </w:rPr>
        <w:t>hợp.</w:t>
      </w:r>
      <w:r>
        <w:rPr>
          <w:color w:val="231F20"/>
          <w:spacing w:val="-9"/>
        </w:rPr>
        <w:t> </w:t>
      </w:r>
      <w:r>
        <w:rPr>
          <w:color w:val="231F20"/>
        </w:rPr>
        <w:t>Vậy</w:t>
      </w:r>
      <w:r>
        <w:rPr>
          <w:color w:val="231F20"/>
          <w:spacing w:val="-5"/>
        </w:rPr>
        <w:t> </w:t>
      </w:r>
      <w:r>
        <w:rPr>
          <w:color w:val="231F20"/>
        </w:rPr>
        <w:t>thì</w:t>
      </w:r>
      <w:r>
        <w:rPr>
          <w:color w:val="231F20"/>
          <w:spacing w:val="-4"/>
        </w:rPr>
        <w:t> </w:t>
      </w:r>
      <w:r>
        <w:rPr>
          <w:color w:val="231F20"/>
        </w:rPr>
        <w:t>giữa</w:t>
      </w:r>
      <w:r>
        <w:rPr>
          <w:color w:val="231F20"/>
          <w:spacing w:val="-4"/>
        </w:rPr>
        <w:t> </w:t>
      </w:r>
      <w:r>
        <w:rPr>
          <w:color w:val="231F20"/>
        </w:rPr>
        <w:t>Đức Phật và Tôn giả Xá-lợi-phất có gì khác</w:t>
      </w:r>
      <w:r>
        <w:rPr>
          <w:color w:val="231F20"/>
          <w:spacing w:val="-10"/>
        </w:rPr>
        <w:t> </w:t>
      </w:r>
      <w:r>
        <w:rPr>
          <w:color w:val="231F20"/>
        </w:rPr>
        <w:t>biệt?</w:t>
      </w:r>
    </w:p>
    <w:p>
      <w:pPr>
        <w:pStyle w:val="BodyText"/>
        <w:spacing w:line="276" w:lineRule="auto"/>
        <w:ind w:right="125"/>
      </w:pPr>
      <w:r>
        <w:rPr>
          <w:i/>
          <w:color w:val="231F20"/>
        </w:rPr>
        <w:t>Đáp: </w:t>
      </w:r>
      <w:r>
        <w:rPr>
          <w:color w:val="231F20"/>
        </w:rPr>
        <w:t>Mười hai nhập </w:t>
      </w:r>
      <w:r>
        <w:rPr>
          <w:color w:val="231F20"/>
          <w:spacing w:val="-5"/>
        </w:rPr>
        <w:t>này, </w:t>
      </w:r>
      <w:r>
        <w:rPr>
          <w:color w:val="231F20"/>
        </w:rPr>
        <w:t>Đức Phật chứng biết về tự tướng và cộng</w:t>
      </w:r>
      <w:r>
        <w:rPr>
          <w:color w:val="231F20"/>
          <w:spacing w:val="-11"/>
        </w:rPr>
        <w:t> </w:t>
      </w:r>
      <w:r>
        <w:rPr>
          <w:color w:val="231F20"/>
        </w:rPr>
        <w:t>tướng</w:t>
      </w:r>
      <w:r>
        <w:rPr>
          <w:color w:val="231F20"/>
          <w:spacing w:val="-11"/>
        </w:rPr>
        <w:t> </w:t>
      </w:r>
      <w:r>
        <w:rPr>
          <w:color w:val="231F20"/>
        </w:rPr>
        <w:t>của</w:t>
      </w:r>
      <w:r>
        <w:rPr>
          <w:color w:val="231F20"/>
          <w:spacing w:val="-11"/>
        </w:rPr>
        <w:t> </w:t>
      </w:r>
      <w:r>
        <w:rPr>
          <w:color w:val="231F20"/>
        </w:rPr>
        <w:t>chúng</w:t>
      </w:r>
      <w:r>
        <w:rPr>
          <w:color w:val="231F20"/>
          <w:spacing w:val="-11"/>
        </w:rPr>
        <w:t> </w:t>
      </w:r>
      <w:r>
        <w:rPr>
          <w:color w:val="231F20"/>
        </w:rPr>
        <w:t>với</w:t>
      </w:r>
      <w:r>
        <w:rPr>
          <w:color w:val="231F20"/>
          <w:spacing w:val="-12"/>
        </w:rPr>
        <w:t> </w:t>
      </w:r>
      <w:r>
        <w:rPr>
          <w:color w:val="231F20"/>
        </w:rPr>
        <w:t>từng</w:t>
      </w:r>
      <w:r>
        <w:rPr>
          <w:color w:val="231F20"/>
          <w:spacing w:val="-11"/>
        </w:rPr>
        <w:t> </w:t>
      </w:r>
      <w:r>
        <w:rPr>
          <w:color w:val="231F20"/>
        </w:rPr>
        <w:t>thứ</w:t>
      </w:r>
      <w:r>
        <w:rPr>
          <w:color w:val="231F20"/>
          <w:spacing w:val="-11"/>
        </w:rPr>
        <w:t> </w:t>
      </w:r>
      <w:r>
        <w:rPr>
          <w:color w:val="231F20"/>
        </w:rPr>
        <w:t>một.</w:t>
      </w:r>
      <w:r>
        <w:rPr>
          <w:color w:val="231F20"/>
          <w:spacing w:val="-11"/>
        </w:rPr>
        <w:t> </w:t>
      </w:r>
      <w:r>
        <w:rPr>
          <w:color w:val="231F20"/>
        </w:rPr>
        <w:t>Còn</w:t>
      </w:r>
      <w:r>
        <w:rPr>
          <w:color w:val="231F20"/>
          <w:spacing w:val="-16"/>
        </w:rPr>
        <w:t> </w:t>
      </w:r>
      <w:r>
        <w:rPr>
          <w:color w:val="231F20"/>
        </w:rPr>
        <w:t>Tôn</w:t>
      </w:r>
      <w:r>
        <w:rPr>
          <w:color w:val="231F20"/>
          <w:spacing w:val="-11"/>
        </w:rPr>
        <w:t> </w:t>
      </w:r>
      <w:r>
        <w:rPr>
          <w:color w:val="231F20"/>
        </w:rPr>
        <w:t>giả</w:t>
      </w:r>
      <w:r>
        <w:rPr>
          <w:color w:val="231F20"/>
          <w:spacing w:val="-12"/>
        </w:rPr>
        <w:t> </w:t>
      </w:r>
      <w:r>
        <w:rPr>
          <w:color w:val="231F20"/>
        </w:rPr>
        <w:t>Xá-lợi-phất</w:t>
      </w:r>
      <w:r>
        <w:rPr>
          <w:color w:val="231F20"/>
          <w:spacing w:val="-12"/>
        </w:rPr>
        <w:t> </w:t>
      </w:r>
      <w:r>
        <w:rPr>
          <w:color w:val="231F20"/>
        </w:rPr>
        <w:t>chỉ chứng biết nơi cộng tướng, về tự tướng của chúng thì chưa thể đối với mỗi mỗi nhập chứng biết như thật. Tức trong mười hai nhập</w:t>
      </w:r>
      <w:r>
        <w:rPr>
          <w:color w:val="231F20"/>
          <w:spacing w:val="-30"/>
        </w:rPr>
        <w:t> </w:t>
      </w:r>
      <w:r>
        <w:rPr>
          <w:color w:val="231F20"/>
        </w:rPr>
        <w:t>này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firstLine="0"/>
      </w:pPr>
      <w:r>
        <w:rPr>
          <w:color w:val="231F20"/>
        </w:rPr>
        <w:t>bao gồm vô lượng vô sắc các nhập sai biệt, Tôn giả Xá-lợi-phất cần có người khác chỉ bày mới có thể nhận biết.</w:t>
      </w:r>
    </w:p>
    <w:p>
      <w:pPr>
        <w:pStyle w:val="BodyText"/>
        <w:spacing w:line="273" w:lineRule="auto" w:before="112"/>
        <w:ind w:left="110" w:right="411"/>
      </w:pPr>
      <w:r>
        <w:rPr>
          <w:color w:val="231F20"/>
        </w:rPr>
        <w:t>Hoặc nói: Đối với mười hai nhập </w:t>
      </w:r>
      <w:r>
        <w:rPr>
          <w:color w:val="231F20"/>
          <w:spacing w:val="-5"/>
        </w:rPr>
        <w:t>này, </w:t>
      </w:r>
      <w:r>
        <w:rPr>
          <w:color w:val="231F20"/>
        </w:rPr>
        <w:t>Đức Phật có đủ Nhất thiết</w:t>
      </w:r>
      <w:r>
        <w:rPr>
          <w:color w:val="231F20"/>
          <w:spacing w:val="-5"/>
        </w:rPr>
        <w:t> </w:t>
      </w:r>
      <w:r>
        <w:rPr>
          <w:color w:val="231F20"/>
        </w:rPr>
        <w:t>trí</w:t>
      </w:r>
      <w:r>
        <w:rPr>
          <w:color w:val="231F20"/>
          <w:spacing w:val="-4"/>
        </w:rPr>
        <w:t> </w:t>
      </w:r>
      <w:r>
        <w:rPr>
          <w:color w:val="231F20"/>
        </w:rPr>
        <w:t>và</w:t>
      </w:r>
      <w:r>
        <w:rPr>
          <w:color w:val="231F20"/>
          <w:spacing w:val="-4"/>
        </w:rPr>
        <w:t> </w:t>
      </w:r>
      <w:r>
        <w:rPr>
          <w:color w:val="231F20"/>
        </w:rPr>
        <w:t>Nhất</w:t>
      </w:r>
      <w:r>
        <w:rPr>
          <w:color w:val="231F20"/>
          <w:spacing w:val="-5"/>
        </w:rPr>
        <w:t> </w:t>
      </w:r>
      <w:r>
        <w:rPr>
          <w:color w:val="231F20"/>
        </w:rPr>
        <w:t>thiết</w:t>
      </w:r>
      <w:r>
        <w:rPr>
          <w:color w:val="231F20"/>
          <w:spacing w:val="-4"/>
        </w:rPr>
        <w:t> </w:t>
      </w:r>
      <w:r>
        <w:rPr>
          <w:color w:val="231F20"/>
        </w:rPr>
        <w:t>chủng</w:t>
      </w:r>
      <w:r>
        <w:rPr>
          <w:color w:val="231F20"/>
          <w:spacing w:val="-4"/>
        </w:rPr>
        <w:t> </w:t>
      </w:r>
      <w:r>
        <w:rPr>
          <w:color w:val="231F20"/>
        </w:rPr>
        <w:t>trí.</w:t>
      </w:r>
      <w:r>
        <w:rPr>
          <w:color w:val="231F20"/>
          <w:spacing w:val="-4"/>
        </w:rPr>
        <w:t> </w:t>
      </w:r>
      <w:r>
        <w:rPr>
          <w:color w:val="231F20"/>
        </w:rPr>
        <w:t>Còn</w:t>
      </w:r>
      <w:r>
        <w:rPr>
          <w:color w:val="231F20"/>
          <w:spacing w:val="-9"/>
        </w:rPr>
        <w:t> </w:t>
      </w:r>
      <w:r>
        <w:rPr>
          <w:color w:val="231F20"/>
        </w:rPr>
        <w:t>Tôn</w:t>
      </w:r>
      <w:r>
        <w:rPr>
          <w:color w:val="231F20"/>
          <w:spacing w:val="-5"/>
        </w:rPr>
        <w:t> </w:t>
      </w:r>
      <w:r>
        <w:rPr>
          <w:color w:val="231F20"/>
        </w:rPr>
        <w:t>giả</w:t>
      </w:r>
      <w:r>
        <w:rPr>
          <w:color w:val="231F20"/>
          <w:spacing w:val="-4"/>
        </w:rPr>
        <w:t> </w:t>
      </w:r>
      <w:r>
        <w:rPr>
          <w:color w:val="231F20"/>
        </w:rPr>
        <w:t>Xá-lợi-phất</w:t>
      </w:r>
      <w:r>
        <w:rPr>
          <w:color w:val="231F20"/>
          <w:spacing w:val="-4"/>
        </w:rPr>
        <w:t> </w:t>
      </w:r>
      <w:r>
        <w:rPr>
          <w:color w:val="231F20"/>
        </w:rPr>
        <w:t>chỉ</w:t>
      </w:r>
      <w:r>
        <w:rPr>
          <w:color w:val="231F20"/>
          <w:spacing w:val="-5"/>
        </w:rPr>
        <w:t> </w:t>
      </w:r>
      <w:r>
        <w:rPr>
          <w:color w:val="231F20"/>
        </w:rPr>
        <w:t>có</w:t>
      </w:r>
      <w:r>
        <w:rPr>
          <w:color w:val="231F20"/>
          <w:spacing w:val="-4"/>
        </w:rPr>
        <w:t> </w:t>
      </w:r>
      <w:r>
        <w:rPr>
          <w:color w:val="231F20"/>
        </w:rPr>
        <w:t>Nhất thiết trí, không có Nhất thiết chủng</w:t>
      </w:r>
      <w:r>
        <w:rPr>
          <w:color w:val="231F20"/>
          <w:spacing w:val="-2"/>
        </w:rPr>
        <w:t> </w:t>
      </w:r>
      <w:r>
        <w:rPr>
          <w:color w:val="231F20"/>
        </w:rPr>
        <w:t>trí.</w:t>
      </w:r>
    </w:p>
    <w:p>
      <w:pPr>
        <w:pStyle w:val="BodyText"/>
        <w:spacing w:line="273" w:lineRule="auto" w:before="110"/>
        <w:ind w:left="110" w:right="410"/>
      </w:pPr>
      <w:r>
        <w:rPr>
          <w:color w:val="231F20"/>
        </w:rPr>
        <w:t>Hoặc cho: Đối với mười hai nhập này, Đức Phật không phải nương vào sáu thức mới chứng biết chúng là như thế. Còn Tôn giả Xá-lợi-phất cần phải dựa vào sáu thức mới có thể chứng biết chúng là như thế.</w:t>
      </w:r>
    </w:p>
    <w:p>
      <w:pPr>
        <w:pStyle w:val="BodyText"/>
        <w:spacing w:line="273" w:lineRule="auto" w:before="110"/>
        <w:ind w:left="110" w:right="411"/>
      </w:pPr>
      <w:r>
        <w:rPr>
          <w:i/>
          <w:color w:val="231F20"/>
        </w:rPr>
        <w:t>Hỏi: </w:t>
      </w:r>
      <w:r>
        <w:rPr>
          <w:color w:val="231F20"/>
        </w:rPr>
        <w:t>Thế nào là Đức Thế Tôn vì những người thọ nhận sự hóa độ nên nói giới, nói nhập?</w:t>
      </w:r>
    </w:p>
    <w:p>
      <w:pPr>
        <w:pStyle w:val="BodyText"/>
        <w:spacing w:line="273" w:lineRule="auto" w:before="112"/>
        <w:ind w:left="110" w:right="411"/>
      </w:pPr>
      <w:r>
        <w:rPr>
          <w:i/>
          <w:color w:val="231F20"/>
        </w:rPr>
        <w:t>Đáp: </w:t>
      </w:r>
      <w:r>
        <w:rPr>
          <w:color w:val="231F20"/>
        </w:rPr>
        <w:t>Đức Thế Tôn giáo hóa các chúng sinh có hai hạng: Đối với</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pháp</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hiểu</w:t>
      </w:r>
      <w:r>
        <w:rPr>
          <w:color w:val="231F20"/>
          <w:spacing w:val="-6"/>
        </w:rPr>
        <w:t> </w:t>
      </w:r>
      <w:r>
        <w:rPr>
          <w:color w:val="231F20"/>
        </w:rPr>
        <w:t>biết</w:t>
      </w:r>
      <w:r>
        <w:rPr>
          <w:color w:val="231F20"/>
          <w:spacing w:val="-6"/>
        </w:rPr>
        <w:t> </w:t>
      </w:r>
      <w:r>
        <w:rPr>
          <w:color w:val="231F20"/>
        </w:rPr>
        <w:t>và</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pháp</w:t>
      </w:r>
      <w:r>
        <w:rPr>
          <w:color w:val="231F20"/>
          <w:spacing w:val="-6"/>
        </w:rPr>
        <w:t> </w:t>
      </w:r>
      <w:r>
        <w:rPr>
          <w:color w:val="231F20"/>
        </w:rPr>
        <w:t>có</w:t>
      </w:r>
      <w:r>
        <w:rPr>
          <w:color w:val="231F20"/>
          <w:spacing w:val="-6"/>
        </w:rPr>
        <w:t> </w:t>
      </w:r>
      <w:r>
        <w:rPr>
          <w:color w:val="231F20"/>
        </w:rPr>
        <w:t>hiểu</w:t>
      </w:r>
      <w:r>
        <w:rPr>
          <w:color w:val="231F20"/>
          <w:spacing w:val="-6"/>
        </w:rPr>
        <w:t> </w:t>
      </w:r>
      <w:r>
        <w:rPr>
          <w:color w:val="231F20"/>
        </w:rPr>
        <w:t>biết. Đối</w:t>
      </w:r>
      <w:r>
        <w:rPr>
          <w:color w:val="231F20"/>
          <w:spacing w:val="-9"/>
        </w:rPr>
        <w:t> </w:t>
      </w:r>
      <w:r>
        <w:rPr>
          <w:color w:val="231F20"/>
        </w:rPr>
        <w:t>với</w:t>
      </w:r>
      <w:r>
        <w:rPr>
          <w:color w:val="231F20"/>
          <w:spacing w:val="-8"/>
        </w:rPr>
        <w:t> </w:t>
      </w:r>
      <w:r>
        <w:rPr>
          <w:color w:val="231F20"/>
        </w:rPr>
        <w:t>hạng</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hiểu</w:t>
      </w:r>
      <w:r>
        <w:rPr>
          <w:color w:val="231F20"/>
          <w:spacing w:val="-8"/>
        </w:rPr>
        <w:t> </w:t>
      </w:r>
      <w:r>
        <w:rPr>
          <w:color w:val="231F20"/>
        </w:rPr>
        <w:t>biết</w:t>
      </w:r>
      <w:r>
        <w:rPr>
          <w:color w:val="231F20"/>
          <w:spacing w:val="-8"/>
        </w:rPr>
        <w:t> </w:t>
      </w:r>
      <w:r>
        <w:rPr>
          <w:color w:val="231F20"/>
        </w:rPr>
        <w:t>thì</w:t>
      </w:r>
      <w:r>
        <w:rPr>
          <w:color w:val="231F20"/>
          <w:spacing w:val="-9"/>
        </w:rPr>
        <w:t> </w:t>
      </w:r>
      <w:r>
        <w:rPr>
          <w:color w:val="231F20"/>
        </w:rPr>
        <w:t>nói</w:t>
      </w:r>
      <w:r>
        <w:rPr>
          <w:color w:val="231F20"/>
          <w:spacing w:val="-8"/>
        </w:rPr>
        <w:t> </w:t>
      </w:r>
      <w:r>
        <w:rPr>
          <w:color w:val="231F20"/>
        </w:rPr>
        <w:t>về</w:t>
      </w:r>
      <w:r>
        <w:rPr>
          <w:color w:val="231F20"/>
          <w:spacing w:val="-8"/>
        </w:rPr>
        <w:t> </w:t>
      </w:r>
      <w:r>
        <w:rPr>
          <w:color w:val="231F20"/>
        </w:rPr>
        <w:t>giới.</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hạng</w:t>
      </w:r>
      <w:r>
        <w:rPr>
          <w:color w:val="231F20"/>
          <w:spacing w:val="-8"/>
        </w:rPr>
        <w:t> </w:t>
      </w:r>
      <w:r>
        <w:rPr>
          <w:color w:val="231F20"/>
        </w:rPr>
        <w:t>có</w:t>
      </w:r>
      <w:r>
        <w:rPr>
          <w:color w:val="231F20"/>
          <w:spacing w:val="-8"/>
        </w:rPr>
        <w:t> </w:t>
      </w:r>
      <w:r>
        <w:rPr>
          <w:color w:val="231F20"/>
        </w:rPr>
        <w:t>hiểu biết thì nói về nhập.</w:t>
      </w:r>
    </w:p>
    <w:p>
      <w:pPr>
        <w:pStyle w:val="BodyText"/>
        <w:spacing w:line="273" w:lineRule="auto" w:before="110"/>
        <w:ind w:left="110" w:right="411"/>
      </w:pPr>
      <w:r>
        <w:rPr>
          <w:color w:val="231F20"/>
        </w:rPr>
        <w:t>Hoặc</w:t>
      </w:r>
      <w:r>
        <w:rPr>
          <w:color w:val="231F20"/>
          <w:spacing w:val="-7"/>
        </w:rPr>
        <w:t> </w:t>
      </w:r>
      <w:r>
        <w:rPr>
          <w:color w:val="231F20"/>
        </w:rPr>
        <w:t>nói:</w:t>
      </w:r>
      <w:r>
        <w:rPr>
          <w:color w:val="231F20"/>
          <w:spacing w:val="-7"/>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6"/>
        </w:rPr>
        <w:t> </w:t>
      </w:r>
      <w:r>
        <w:rPr>
          <w:color w:val="231F20"/>
        </w:rPr>
        <w:t>giáo</w:t>
      </w:r>
      <w:r>
        <w:rPr>
          <w:color w:val="231F20"/>
          <w:spacing w:val="-7"/>
        </w:rPr>
        <w:t> </w:t>
      </w:r>
      <w:r>
        <w:rPr>
          <w:color w:val="231F20"/>
        </w:rPr>
        <w:t>hóa</w:t>
      </w:r>
      <w:r>
        <w:rPr>
          <w:color w:val="231F20"/>
          <w:spacing w:val="-7"/>
        </w:rPr>
        <w:t> </w:t>
      </w:r>
      <w:r>
        <w:rPr>
          <w:color w:val="231F20"/>
        </w:rPr>
        <w:t>các</w:t>
      </w:r>
      <w:r>
        <w:rPr>
          <w:color w:val="231F20"/>
          <w:spacing w:val="-6"/>
        </w:rPr>
        <w:t> </w:t>
      </w:r>
      <w:r>
        <w:rPr>
          <w:color w:val="231F20"/>
        </w:rPr>
        <w:t>chúng</w:t>
      </w:r>
      <w:r>
        <w:rPr>
          <w:color w:val="231F20"/>
          <w:spacing w:val="-7"/>
        </w:rPr>
        <w:t> </w:t>
      </w:r>
      <w:r>
        <w:rPr>
          <w:color w:val="231F20"/>
        </w:rPr>
        <w:t>sinh</w:t>
      </w:r>
      <w:r>
        <w:rPr>
          <w:color w:val="231F20"/>
          <w:spacing w:val="-6"/>
        </w:rPr>
        <w:t> </w:t>
      </w:r>
      <w:r>
        <w:rPr>
          <w:color w:val="231F20"/>
        </w:rPr>
        <w:t>có</w:t>
      </w:r>
      <w:r>
        <w:rPr>
          <w:color w:val="231F20"/>
          <w:spacing w:val="-7"/>
        </w:rPr>
        <w:t> </w:t>
      </w:r>
      <w:r>
        <w:rPr>
          <w:color w:val="231F20"/>
        </w:rPr>
        <w:t>hai</w:t>
      </w:r>
      <w:r>
        <w:rPr>
          <w:color w:val="231F20"/>
          <w:spacing w:val="-7"/>
        </w:rPr>
        <w:t> </w:t>
      </w:r>
      <w:r>
        <w:rPr>
          <w:color w:val="231F20"/>
        </w:rPr>
        <w:t>loại:</w:t>
      </w:r>
      <w:r>
        <w:rPr>
          <w:color w:val="231F20"/>
          <w:spacing w:val="-6"/>
        </w:rPr>
        <w:t> </w:t>
      </w:r>
      <w:r>
        <w:rPr>
          <w:color w:val="231F20"/>
        </w:rPr>
        <w:t>Là lợi</w:t>
      </w:r>
      <w:r>
        <w:rPr>
          <w:color w:val="231F20"/>
          <w:spacing w:val="-15"/>
        </w:rPr>
        <w:t> </w:t>
      </w:r>
      <w:r>
        <w:rPr>
          <w:color w:val="231F20"/>
        </w:rPr>
        <w:t>căn</w:t>
      </w:r>
      <w:r>
        <w:rPr>
          <w:color w:val="231F20"/>
          <w:spacing w:val="-13"/>
        </w:rPr>
        <w:t> </w:t>
      </w:r>
      <w:r>
        <w:rPr>
          <w:color w:val="231F20"/>
        </w:rPr>
        <w:t>và</w:t>
      </w:r>
      <w:r>
        <w:rPr>
          <w:color w:val="231F20"/>
          <w:spacing w:val="-13"/>
        </w:rPr>
        <w:t> </w:t>
      </w:r>
      <w:r>
        <w:rPr>
          <w:color w:val="231F20"/>
        </w:rPr>
        <w:t>độn</w:t>
      </w:r>
      <w:r>
        <w:rPr>
          <w:color w:val="231F20"/>
          <w:spacing w:val="-13"/>
        </w:rPr>
        <w:t> </w:t>
      </w:r>
      <w:r>
        <w:rPr>
          <w:color w:val="231F20"/>
        </w:rPr>
        <w:t>căn.</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hàng</w:t>
      </w:r>
      <w:r>
        <w:rPr>
          <w:color w:val="231F20"/>
          <w:spacing w:val="-13"/>
        </w:rPr>
        <w:t> </w:t>
      </w:r>
      <w:r>
        <w:rPr>
          <w:color w:val="231F20"/>
        </w:rPr>
        <w:t>độn</w:t>
      </w:r>
      <w:r>
        <w:rPr>
          <w:color w:val="231F20"/>
          <w:spacing w:val="-14"/>
        </w:rPr>
        <w:t> </w:t>
      </w:r>
      <w:r>
        <w:rPr>
          <w:color w:val="231F20"/>
        </w:rPr>
        <w:t>căn</w:t>
      </w:r>
      <w:r>
        <w:rPr>
          <w:color w:val="231F20"/>
          <w:spacing w:val="-13"/>
        </w:rPr>
        <w:t> </w:t>
      </w:r>
      <w:r>
        <w:rPr>
          <w:color w:val="231F20"/>
        </w:rPr>
        <w:t>thì</w:t>
      </w:r>
      <w:r>
        <w:rPr>
          <w:color w:val="231F20"/>
          <w:spacing w:val="-13"/>
        </w:rPr>
        <w:t> </w:t>
      </w:r>
      <w:r>
        <w:rPr>
          <w:color w:val="231F20"/>
        </w:rPr>
        <w:t>nói</w:t>
      </w:r>
      <w:r>
        <w:rPr>
          <w:color w:val="231F20"/>
          <w:spacing w:val="-13"/>
        </w:rPr>
        <w:t> </w:t>
      </w:r>
      <w:r>
        <w:rPr>
          <w:color w:val="231F20"/>
        </w:rPr>
        <w:t>về</w:t>
      </w:r>
      <w:r>
        <w:rPr>
          <w:color w:val="231F20"/>
          <w:spacing w:val="-14"/>
        </w:rPr>
        <w:t> </w:t>
      </w:r>
      <w:r>
        <w:rPr>
          <w:color w:val="231F20"/>
        </w:rPr>
        <w:t>giới.</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hàng lợi căn thì nói về nhập.</w:t>
      </w:r>
    </w:p>
    <w:p>
      <w:pPr>
        <w:pStyle w:val="BodyText"/>
        <w:spacing w:line="273" w:lineRule="auto" w:before="111"/>
        <w:ind w:left="110" w:right="412"/>
      </w:pPr>
      <w:r>
        <w:rPr>
          <w:color w:val="231F20"/>
        </w:rPr>
        <w:t>Hoặc cho: Đức Thế Tôn giáo hóa các chúng sinh, hoặc đối với hạng</w:t>
      </w:r>
      <w:r>
        <w:rPr>
          <w:color w:val="231F20"/>
          <w:spacing w:val="-4"/>
        </w:rPr>
        <w:t> </w:t>
      </w:r>
      <w:r>
        <w:rPr>
          <w:color w:val="231F20"/>
        </w:rPr>
        <w:t>có</w:t>
      </w:r>
      <w:r>
        <w:rPr>
          <w:color w:val="231F20"/>
          <w:spacing w:val="-4"/>
        </w:rPr>
        <w:t> </w:t>
      </w:r>
      <w:r>
        <w:rPr>
          <w:color w:val="231F20"/>
        </w:rPr>
        <w:t>lực</w:t>
      </w:r>
      <w:r>
        <w:rPr>
          <w:color w:val="231F20"/>
          <w:spacing w:val="-4"/>
        </w:rPr>
        <w:t> </w:t>
      </w:r>
      <w:r>
        <w:rPr>
          <w:color w:val="231F20"/>
        </w:rPr>
        <w:t>của</w:t>
      </w:r>
      <w:r>
        <w:rPr>
          <w:color w:val="231F20"/>
          <w:spacing w:val="-4"/>
        </w:rPr>
        <w:t> </w:t>
      </w:r>
      <w:r>
        <w:rPr>
          <w:color w:val="231F20"/>
        </w:rPr>
        <w:t>nhân</w:t>
      </w:r>
      <w:r>
        <w:rPr>
          <w:color w:val="231F20"/>
          <w:spacing w:val="-4"/>
        </w:rPr>
        <w:t> </w:t>
      </w:r>
      <w:r>
        <w:rPr>
          <w:color w:val="231F20"/>
        </w:rPr>
        <w:t>lớn,</w:t>
      </w:r>
      <w:r>
        <w:rPr>
          <w:color w:val="231F20"/>
          <w:spacing w:val="-4"/>
        </w:rPr>
        <w:t> </w:t>
      </w:r>
      <w:r>
        <w:rPr>
          <w:color w:val="231F20"/>
        </w:rPr>
        <w:t>hoặc</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hạng</w:t>
      </w:r>
      <w:r>
        <w:rPr>
          <w:color w:val="231F20"/>
          <w:spacing w:val="-3"/>
        </w:rPr>
        <w:t> </w:t>
      </w:r>
      <w:r>
        <w:rPr>
          <w:color w:val="231F20"/>
        </w:rPr>
        <w:t>có</w:t>
      </w:r>
      <w:r>
        <w:rPr>
          <w:color w:val="231F20"/>
          <w:spacing w:val="-4"/>
        </w:rPr>
        <w:t> </w:t>
      </w:r>
      <w:r>
        <w:rPr>
          <w:color w:val="231F20"/>
        </w:rPr>
        <w:t>lực</w:t>
      </w:r>
      <w:r>
        <w:rPr>
          <w:color w:val="231F20"/>
          <w:spacing w:val="-4"/>
        </w:rPr>
        <w:t> </w:t>
      </w:r>
      <w:r>
        <w:rPr>
          <w:color w:val="231F20"/>
        </w:rPr>
        <w:t>của</w:t>
      </w:r>
      <w:r>
        <w:rPr>
          <w:color w:val="231F20"/>
          <w:spacing w:val="-4"/>
        </w:rPr>
        <w:t> </w:t>
      </w:r>
      <w:r>
        <w:rPr>
          <w:color w:val="231F20"/>
        </w:rPr>
        <w:t>duyên</w:t>
      </w:r>
      <w:r>
        <w:rPr>
          <w:color w:val="231F20"/>
          <w:spacing w:val="-4"/>
        </w:rPr>
        <w:t> </w:t>
      </w:r>
      <w:r>
        <w:rPr>
          <w:color w:val="231F20"/>
          <w:spacing w:val="-3"/>
        </w:rPr>
        <w:t>nhiều. </w:t>
      </w:r>
      <w:r>
        <w:rPr>
          <w:color w:val="231F20"/>
        </w:rPr>
        <w:t>Đối</w:t>
      </w:r>
      <w:r>
        <w:rPr>
          <w:color w:val="231F20"/>
          <w:spacing w:val="-11"/>
        </w:rPr>
        <w:t> </w:t>
      </w:r>
      <w:r>
        <w:rPr>
          <w:color w:val="231F20"/>
        </w:rPr>
        <w:t>với</w:t>
      </w:r>
      <w:r>
        <w:rPr>
          <w:color w:val="231F20"/>
          <w:spacing w:val="-10"/>
        </w:rPr>
        <w:t> </w:t>
      </w:r>
      <w:r>
        <w:rPr>
          <w:color w:val="231F20"/>
        </w:rPr>
        <w:t>hạng</w:t>
      </w:r>
      <w:r>
        <w:rPr>
          <w:color w:val="231F20"/>
          <w:spacing w:val="-10"/>
        </w:rPr>
        <w:t> </w:t>
      </w:r>
      <w:r>
        <w:rPr>
          <w:color w:val="231F20"/>
        </w:rPr>
        <w:t>có</w:t>
      </w:r>
      <w:r>
        <w:rPr>
          <w:color w:val="231F20"/>
          <w:spacing w:val="-11"/>
        </w:rPr>
        <w:t> </w:t>
      </w:r>
      <w:r>
        <w:rPr>
          <w:color w:val="231F20"/>
        </w:rPr>
        <w:t>lực</w:t>
      </w:r>
      <w:r>
        <w:rPr>
          <w:color w:val="231F20"/>
          <w:spacing w:val="-10"/>
        </w:rPr>
        <w:t> </w:t>
      </w:r>
      <w:r>
        <w:rPr>
          <w:color w:val="231F20"/>
        </w:rPr>
        <w:t>của</w:t>
      </w:r>
      <w:r>
        <w:rPr>
          <w:color w:val="231F20"/>
          <w:spacing w:val="-10"/>
        </w:rPr>
        <w:t> </w:t>
      </w:r>
      <w:r>
        <w:rPr>
          <w:color w:val="231F20"/>
        </w:rPr>
        <w:t>nhân</w:t>
      </w:r>
      <w:r>
        <w:rPr>
          <w:color w:val="231F20"/>
          <w:spacing w:val="-10"/>
        </w:rPr>
        <w:t> </w:t>
      </w:r>
      <w:r>
        <w:rPr>
          <w:color w:val="231F20"/>
        </w:rPr>
        <w:t>lớn</w:t>
      </w:r>
      <w:r>
        <w:rPr>
          <w:color w:val="231F20"/>
          <w:spacing w:val="-11"/>
        </w:rPr>
        <w:t> </w:t>
      </w:r>
      <w:r>
        <w:rPr>
          <w:color w:val="231F20"/>
        </w:rPr>
        <w:t>thì</w:t>
      </w:r>
      <w:r>
        <w:rPr>
          <w:color w:val="231F20"/>
          <w:spacing w:val="-10"/>
        </w:rPr>
        <w:t> </w:t>
      </w:r>
      <w:r>
        <w:rPr>
          <w:color w:val="231F20"/>
        </w:rPr>
        <w:t>giảng</w:t>
      </w:r>
      <w:r>
        <w:rPr>
          <w:color w:val="231F20"/>
          <w:spacing w:val="-10"/>
        </w:rPr>
        <w:t> </w:t>
      </w:r>
      <w:r>
        <w:rPr>
          <w:color w:val="231F20"/>
        </w:rPr>
        <w:t>nói</w:t>
      </w:r>
      <w:r>
        <w:rPr>
          <w:color w:val="231F20"/>
          <w:spacing w:val="-10"/>
        </w:rPr>
        <w:t> </w:t>
      </w:r>
      <w:r>
        <w:rPr>
          <w:color w:val="231F20"/>
        </w:rPr>
        <w:t>nhập.</w:t>
      </w:r>
      <w:r>
        <w:rPr>
          <w:color w:val="231F20"/>
          <w:spacing w:val="-11"/>
        </w:rPr>
        <w:t> </w:t>
      </w:r>
      <w:r>
        <w:rPr>
          <w:color w:val="231F20"/>
        </w:rPr>
        <w:t>Đối</w:t>
      </w:r>
      <w:r>
        <w:rPr>
          <w:color w:val="231F20"/>
          <w:spacing w:val="-10"/>
        </w:rPr>
        <w:t> </w:t>
      </w:r>
      <w:r>
        <w:rPr>
          <w:color w:val="231F20"/>
        </w:rPr>
        <w:t>với</w:t>
      </w:r>
      <w:r>
        <w:rPr>
          <w:color w:val="231F20"/>
          <w:spacing w:val="-10"/>
        </w:rPr>
        <w:t> </w:t>
      </w:r>
      <w:r>
        <w:rPr>
          <w:color w:val="231F20"/>
        </w:rPr>
        <w:t>hạng</w:t>
      </w:r>
      <w:r>
        <w:rPr>
          <w:color w:val="231F20"/>
          <w:spacing w:val="-10"/>
        </w:rPr>
        <w:t> </w:t>
      </w:r>
      <w:r>
        <w:rPr>
          <w:color w:val="231F20"/>
        </w:rPr>
        <w:t>có sức của duyên nhiều thì giảng nói</w:t>
      </w:r>
      <w:r>
        <w:rPr>
          <w:color w:val="231F20"/>
          <w:spacing w:val="-2"/>
        </w:rPr>
        <w:t> </w:t>
      </w:r>
      <w:r>
        <w:rPr>
          <w:color w:val="231F20"/>
        </w:rPr>
        <w:t>giới.</w:t>
      </w:r>
    </w:p>
    <w:p>
      <w:pPr>
        <w:pStyle w:val="BodyText"/>
        <w:spacing w:line="273" w:lineRule="auto" w:before="110"/>
        <w:ind w:left="110" w:right="411"/>
      </w:pPr>
      <w:r>
        <w:rPr>
          <w:color w:val="231F20"/>
        </w:rPr>
        <w:t>Hoặc nêu: Đức Thế Tôn giáo hóa các chúng sinh, hoặc có loại lực bên trong nhiều, hoặc có loại lực bên ngoài nhiều. Đối với hạng có lực bên trong nhiều thì giảng nói nhập. Đối với hạng có lực bên ngoài nhiều thì giảng nói giới.</w:t>
      </w:r>
    </w:p>
    <w:p>
      <w:pPr>
        <w:pStyle w:val="BodyText"/>
        <w:spacing w:line="273" w:lineRule="auto" w:before="110"/>
        <w:ind w:left="110" w:right="410"/>
      </w:pPr>
      <w:r>
        <w:rPr>
          <w:color w:val="231F20"/>
        </w:rPr>
        <w:t>Hoặc nói: Đức Thế Tôn giáo hóa các chúng sinh, có loại bên trong</w:t>
      </w:r>
      <w:r>
        <w:rPr>
          <w:color w:val="231F20"/>
          <w:spacing w:val="-9"/>
        </w:rPr>
        <w:t> </w:t>
      </w:r>
      <w:r>
        <w:rPr>
          <w:color w:val="231F20"/>
        </w:rPr>
        <w:t>suy</w:t>
      </w:r>
      <w:r>
        <w:rPr>
          <w:color w:val="231F20"/>
          <w:spacing w:val="-8"/>
        </w:rPr>
        <w:t> </w:t>
      </w:r>
      <w:r>
        <w:rPr>
          <w:color w:val="231F20"/>
        </w:rPr>
        <w:t>niệm</w:t>
      </w:r>
      <w:r>
        <w:rPr>
          <w:color w:val="231F20"/>
          <w:spacing w:val="-8"/>
        </w:rPr>
        <w:t> </w:t>
      </w:r>
      <w:r>
        <w:rPr>
          <w:color w:val="231F20"/>
        </w:rPr>
        <w:t>nuôi</w:t>
      </w:r>
      <w:r>
        <w:rPr>
          <w:color w:val="231F20"/>
          <w:spacing w:val="-8"/>
        </w:rPr>
        <w:t> </w:t>
      </w:r>
      <w:r>
        <w:rPr>
          <w:color w:val="231F20"/>
        </w:rPr>
        <w:t>lớn</w:t>
      </w:r>
      <w:r>
        <w:rPr>
          <w:color w:val="231F20"/>
          <w:spacing w:val="-8"/>
        </w:rPr>
        <w:t> </w:t>
      </w:r>
      <w:r>
        <w:rPr>
          <w:color w:val="231F20"/>
        </w:rPr>
        <w:t>thân,</w:t>
      </w:r>
      <w:r>
        <w:rPr>
          <w:color w:val="231F20"/>
          <w:spacing w:val="-8"/>
        </w:rPr>
        <w:t> </w:t>
      </w:r>
      <w:r>
        <w:rPr>
          <w:color w:val="231F20"/>
        </w:rPr>
        <w:t>có</w:t>
      </w:r>
      <w:r>
        <w:rPr>
          <w:color w:val="231F20"/>
          <w:spacing w:val="-8"/>
        </w:rPr>
        <w:t> </w:t>
      </w:r>
      <w:r>
        <w:rPr>
          <w:color w:val="231F20"/>
        </w:rPr>
        <w:t>loại</w:t>
      </w:r>
      <w:r>
        <w:rPr>
          <w:color w:val="231F20"/>
          <w:spacing w:val="-9"/>
        </w:rPr>
        <w:t> </w:t>
      </w:r>
      <w:r>
        <w:rPr>
          <w:color w:val="231F20"/>
        </w:rPr>
        <w:t>từ</w:t>
      </w:r>
      <w:r>
        <w:rPr>
          <w:color w:val="231F20"/>
          <w:spacing w:val="-8"/>
        </w:rPr>
        <w:t> </w:t>
      </w:r>
      <w:r>
        <w:rPr>
          <w:color w:val="231F20"/>
        </w:rPr>
        <w:t>nơi</w:t>
      </w:r>
      <w:r>
        <w:rPr>
          <w:color w:val="231F20"/>
          <w:spacing w:val="-8"/>
        </w:rPr>
        <w:t> </w:t>
      </w:r>
      <w:r>
        <w:rPr>
          <w:color w:val="231F20"/>
        </w:rPr>
        <w:t>người</w:t>
      </w:r>
      <w:r>
        <w:rPr>
          <w:color w:val="231F20"/>
          <w:spacing w:val="-8"/>
        </w:rPr>
        <w:t> </w:t>
      </w:r>
      <w:r>
        <w:rPr>
          <w:color w:val="231F20"/>
        </w:rPr>
        <w:t>khác</w:t>
      </w:r>
      <w:r>
        <w:rPr>
          <w:color w:val="231F20"/>
          <w:spacing w:val="-8"/>
        </w:rPr>
        <w:t> </w:t>
      </w:r>
      <w:r>
        <w:rPr>
          <w:color w:val="231F20"/>
        </w:rPr>
        <w:t>nghe</w:t>
      </w:r>
      <w:r>
        <w:rPr>
          <w:color w:val="231F20"/>
          <w:spacing w:val="-8"/>
        </w:rPr>
        <w:t> </w:t>
      </w:r>
      <w:r>
        <w:rPr>
          <w:color w:val="231F20"/>
        </w:rPr>
        <w:t>rồi</w:t>
      </w:r>
      <w:r>
        <w:rPr>
          <w:color w:val="231F20"/>
          <w:spacing w:val="-8"/>
        </w:rPr>
        <w:t> </w:t>
      </w:r>
      <w:r>
        <w:rPr>
          <w:color w:val="231F20"/>
        </w:rPr>
        <w:t>lãnh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firstLine="0"/>
      </w:pPr>
      <w:r>
        <w:rPr>
          <w:color w:val="231F20"/>
        </w:rPr>
        <w:t>hội. Đối với loại trước thì giảng nói nhập. Đối với loại sau thì giảng nói giới.</w:t>
      </w:r>
    </w:p>
    <w:p>
      <w:pPr>
        <w:pStyle w:val="BodyText"/>
        <w:spacing w:line="273" w:lineRule="auto" w:before="112"/>
        <w:ind w:right="128"/>
      </w:pPr>
      <w:r>
        <w:rPr>
          <w:color w:val="231F20"/>
        </w:rPr>
        <w:t>Hoặc</w:t>
      </w:r>
      <w:r>
        <w:rPr>
          <w:color w:val="231F20"/>
          <w:spacing w:val="-7"/>
        </w:rPr>
        <w:t> </w:t>
      </w:r>
      <w:r>
        <w:rPr>
          <w:color w:val="231F20"/>
        </w:rPr>
        <w:t>cho:</w:t>
      </w:r>
      <w:r>
        <w:rPr>
          <w:color w:val="231F20"/>
          <w:spacing w:val="-6"/>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6"/>
        </w:rPr>
        <w:t> </w:t>
      </w:r>
      <w:r>
        <w:rPr>
          <w:color w:val="231F20"/>
        </w:rPr>
        <w:t>giáo</w:t>
      </w:r>
      <w:r>
        <w:rPr>
          <w:color w:val="231F20"/>
          <w:spacing w:val="-6"/>
        </w:rPr>
        <w:t> </w:t>
      </w:r>
      <w:r>
        <w:rPr>
          <w:color w:val="231F20"/>
        </w:rPr>
        <w:t>hóa</w:t>
      </w:r>
      <w:r>
        <w:rPr>
          <w:color w:val="231F20"/>
          <w:spacing w:val="-6"/>
        </w:rPr>
        <w:t> </w:t>
      </w:r>
      <w:r>
        <w:rPr>
          <w:color w:val="231F20"/>
        </w:rPr>
        <w:t>các</w:t>
      </w:r>
      <w:r>
        <w:rPr>
          <w:color w:val="231F20"/>
          <w:spacing w:val="-5"/>
        </w:rPr>
        <w:t> </w:t>
      </w:r>
      <w:r>
        <w:rPr>
          <w:color w:val="231F20"/>
        </w:rPr>
        <w:t>chúng</w:t>
      </w:r>
      <w:r>
        <w:rPr>
          <w:color w:val="231F20"/>
          <w:spacing w:val="-6"/>
        </w:rPr>
        <w:t> </w:t>
      </w:r>
      <w:r>
        <w:rPr>
          <w:color w:val="231F20"/>
        </w:rPr>
        <w:t>sinh,</w:t>
      </w:r>
      <w:r>
        <w:rPr>
          <w:color w:val="231F20"/>
          <w:spacing w:val="-6"/>
        </w:rPr>
        <w:t> </w:t>
      </w:r>
      <w:r>
        <w:rPr>
          <w:color w:val="231F20"/>
        </w:rPr>
        <w:t>hoặc</w:t>
      </w:r>
      <w:r>
        <w:rPr>
          <w:color w:val="231F20"/>
          <w:spacing w:val="-5"/>
        </w:rPr>
        <w:t> </w:t>
      </w:r>
      <w:r>
        <w:rPr>
          <w:color w:val="231F20"/>
        </w:rPr>
        <w:t>có</w:t>
      </w:r>
      <w:r>
        <w:rPr>
          <w:color w:val="231F20"/>
          <w:spacing w:val="-6"/>
        </w:rPr>
        <w:t> </w:t>
      </w:r>
      <w:r>
        <w:rPr>
          <w:color w:val="231F20"/>
        </w:rPr>
        <w:t>hạng mới nghe qua liền nhận biết, hoặc có hạng phải phân biệt mới </w:t>
      </w:r>
      <w:r>
        <w:rPr>
          <w:color w:val="231F20"/>
          <w:spacing w:val="-3"/>
        </w:rPr>
        <w:t>nhận </w:t>
      </w:r>
      <w:r>
        <w:rPr>
          <w:color w:val="231F20"/>
        </w:rPr>
        <w:t>biết. Đối với hạng mới nghe qua liền nhận biết thì giảng nói nhập. Đối với hạng phải phân biệt mới nhận biết thì giảng nói</w:t>
      </w:r>
      <w:r>
        <w:rPr>
          <w:color w:val="231F20"/>
          <w:spacing w:val="-2"/>
        </w:rPr>
        <w:t> </w:t>
      </w:r>
      <w:r>
        <w:rPr>
          <w:color w:val="231F20"/>
        </w:rPr>
        <w:t>giới.</w:t>
      </w:r>
    </w:p>
    <w:p>
      <w:pPr>
        <w:pStyle w:val="BodyText"/>
        <w:spacing w:line="273" w:lineRule="auto" w:before="110"/>
        <w:ind w:right="128"/>
      </w:pPr>
      <w:r>
        <w:rPr>
          <w:color w:val="231F20"/>
        </w:rPr>
        <w:t>Hoặc</w:t>
      </w:r>
      <w:r>
        <w:rPr>
          <w:color w:val="231F20"/>
          <w:spacing w:val="-7"/>
        </w:rPr>
        <w:t> </w:t>
      </w:r>
      <w:r>
        <w:rPr>
          <w:color w:val="231F20"/>
        </w:rPr>
        <w:t>nêu:</w:t>
      </w:r>
      <w:r>
        <w:rPr>
          <w:color w:val="231F20"/>
          <w:spacing w:val="-7"/>
        </w:rPr>
        <w:t> </w:t>
      </w:r>
      <w:r>
        <w:rPr>
          <w:color w:val="231F20"/>
        </w:rPr>
        <w:t>Nếu</w:t>
      </w:r>
      <w:r>
        <w:rPr>
          <w:color w:val="231F20"/>
          <w:spacing w:val="-6"/>
        </w:rPr>
        <w:t> </w:t>
      </w:r>
      <w:r>
        <w:rPr>
          <w:color w:val="231F20"/>
        </w:rPr>
        <w:t>các</w:t>
      </w:r>
      <w:r>
        <w:rPr>
          <w:color w:val="231F20"/>
          <w:spacing w:val="-7"/>
        </w:rPr>
        <w:t> </w:t>
      </w:r>
      <w:r>
        <w:rPr>
          <w:color w:val="231F20"/>
        </w:rPr>
        <w:t>chúng</w:t>
      </w:r>
      <w:r>
        <w:rPr>
          <w:color w:val="231F20"/>
          <w:spacing w:val="-6"/>
        </w:rPr>
        <w:t> </w:t>
      </w:r>
      <w:r>
        <w:rPr>
          <w:color w:val="231F20"/>
        </w:rPr>
        <w:t>sinh</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giới</w:t>
      </w:r>
      <w:r>
        <w:rPr>
          <w:color w:val="231F20"/>
          <w:spacing w:val="-6"/>
        </w:rPr>
        <w:t> </w:t>
      </w:r>
      <w:r>
        <w:rPr>
          <w:color w:val="231F20"/>
        </w:rPr>
        <w:t>có</w:t>
      </w:r>
      <w:r>
        <w:rPr>
          <w:color w:val="231F20"/>
          <w:spacing w:val="-7"/>
        </w:rPr>
        <w:t> </w:t>
      </w:r>
      <w:r>
        <w:rPr>
          <w:color w:val="231F20"/>
        </w:rPr>
        <w:t>chỗ</w:t>
      </w:r>
      <w:r>
        <w:rPr>
          <w:color w:val="231F20"/>
          <w:spacing w:val="-7"/>
        </w:rPr>
        <w:t> </w:t>
      </w:r>
      <w:r>
        <w:rPr>
          <w:color w:val="231F20"/>
        </w:rPr>
        <w:t>ngu</w:t>
      </w:r>
      <w:r>
        <w:rPr>
          <w:color w:val="231F20"/>
          <w:spacing w:val="-6"/>
        </w:rPr>
        <w:t> </w:t>
      </w:r>
      <w:r>
        <w:rPr>
          <w:color w:val="231F20"/>
        </w:rPr>
        <w:t>tối</w:t>
      </w:r>
      <w:r>
        <w:rPr>
          <w:color w:val="231F20"/>
          <w:spacing w:val="-7"/>
        </w:rPr>
        <w:t> </w:t>
      </w:r>
      <w:r>
        <w:rPr>
          <w:color w:val="231F20"/>
        </w:rPr>
        <w:t>thì</w:t>
      </w:r>
      <w:r>
        <w:rPr>
          <w:color w:val="231F20"/>
          <w:spacing w:val="-6"/>
        </w:rPr>
        <w:t> </w:t>
      </w:r>
      <w:r>
        <w:rPr>
          <w:color w:val="231F20"/>
        </w:rPr>
        <w:t>vì họ giảng nói giới. Các chúng sinh đối với nhập có chỗ ngu tối thì vì họ giảng nói nhập.</w:t>
      </w:r>
    </w:p>
    <w:p>
      <w:pPr>
        <w:pStyle w:val="BodyText"/>
        <w:spacing w:line="273" w:lineRule="auto" w:before="110"/>
        <w:ind w:right="128"/>
      </w:pPr>
      <w:r>
        <w:rPr>
          <w:color w:val="231F20"/>
        </w:rPr>
        <w:t>Hoặc nói: Đối với các chúng sinh dựa nơi chủng tánh thì vì họ giảng nói giới, do nghĩa chủng tánh là nghĩa của giới. Đối với các chúng sinh dựa vào của cải vật dụng thì vì họ giảng nói nhập, do nghĩa môn sinh khởi là nghĩa của nhập.</w:t>
      </w:r>
    </w:p>
    <w:p>
      <w:pPr>
        <w:pStyle w:val="BodyText"/>
        <w:spacing w:line="273" w:lineRule="auto" w:before="111"/>
        <w:ind w:right="128"/>
      </w:pPr>
      <w:r>
        <w:rPr>
          <w:color w:val="231F20"/>
        </w:rPr>
        <w:t>Như thế là Đức Thế Tôn vì giáo hóa các chúng sinh nên giảng nói về giới, nhập.</w:t>
      </w:r>
    </w:p>
    <w:p>
      <w:pPr>
        <w:spacing w:before="111"/>
        <w:ind w:left="960" w:right="0" w:firstLine="0"/>
        <w:jc w:val="both"/>
        <w:rPr>
          <w:i/>
          <w:sz w:val="26"/>
        </w:rPr>
      </w:pPr>
      <w:r>
        <w:rPr>
          <w:i/>
          <w:color w:val="231F20"/>
          <w:sz w:val="26"/>
        </w:rPr>
        <w:t>Nói rộng về Xứ mười hai nhập xong.</w:t>
      </w:r>
    </w:p>
    <w:p>
      <w:pPr>
        <w:pStyle w:val="BodyText"/>
        <w:spacing w:before="155"/>
        <w:ind w:left="263" w:firstLine="0"/>
        <w:jc w:val="center"/>
      </w:pPr>
      <w:r>
        <w:rPr>
          <w:color w:val="231F20"/>
        </w:rPr>
        <w:t>*</w:t>
      </w:r>
    </w:p>
    <w:p>
      <w:pPr>
        <w:pStyle w:val="Heading2"/>
        <w:spacing w:before="184"/>
        <w:ind w:left="338" w:right="75"/>
      </w:pPr>
      <w:bookmarkStart w:name="_TOC_250057" w:id="27"/>
      <w:bookmarkEnd w:id="27"/>
      <w:r>
        <w:rPr>
          <w:color w:val="231F20"/>
        </w:rPr>
        <w:t>Phần thứ 19: XỨ NĂM ẤM</w:t>
      </w:r>
    </w:p>
    <w:p>
      <w:pPr>
        <w:pStyle w:val="BodyText"/>
        <w:spacing w:before="0"/>
        <w:ind w:left="0" w:firstLine="0"/>
        <w:jc w:val="left"/>
        <w:rPr>
          <w:b/>
          <w:sz w:val="30"/>
        </w:rPr>
      </w:pPr>
    </w:p>
    <w:p>
      <w:pPr>
        <w:spacing w:before="258"/>
        <w:ind w:left="960" w:right="0" w:firstLine="0"/>
        <w:jc w:val="both"/>
        <w:rPr>
          <w:i/>
          <w:sz w:val="26"/>
        </w:rPr>
      </w:pPr>
      <w:r>
        <w:rPr>
          <w:i/>
          <w:color w:val="231F20"/>
          <w:sz w:val="26"/>
        </w:rPr>
        <w:t>Năm ấm: (1) Sắc ấm. (2) Thống ấm (Thọ ấm). (3) Tưởng ấm.</w:t>
      </w:r>
    </w:p>
    <w:p>
      <w:pPr>
        <w:spacing w:line="364" w:lineRule="auto" w:before="41"/>
        <w:ind w:left="960" w:right="4075" w:hanging="567"/>
        <w:jc w:val="both"/>
        <w:rPr>
          <w:sz w:val="26"/>
        </w:rPr>
      </w:pPr>
      <w:r>
        <w:rPr>
          <w:i/>
          <w:color w:val="231F20"/>
          <w:sz w:val="26"/>
        </w:rPr>
        <w:t>(4) Hành ấm. (5) Thức ấm. </w:t>
      </w:r>
      <w:r>
        <w:rPr>
          <w:i/>
          <w:color w:val="231F20"/>
          <w:sz w:val="26"/>
        </w:rPr>
        <w:t>Hỏi: </w:t>
      </w:r>
      <w:r>
        <w:rPr>
          <w:color w:val="231F20"/>
          <w:sz w:val="26"/>
        </w:rPr>
        <w:t>Thế nào là Sắc ấm?</w:t>
      </w:r>
    </w:p>
    <w:p>
      <w:pPr>
        <w:pStyle w:val="BodyText"/>
        <w:spacing w:line="273" w:lineRule="auto" w:before="0"/>
        <w:ind w:right="127"/>
      </w:pPr>
      <w:r>
        <w:rPr>
          <w:i/>
          <w:color w:val="231F20"/>
        </w:rPr>
        <w:t>Đáp: </w:t>
      </w:r>
      <w:r>
        <w:rPr>
          <w:color w:val="231F20"/>
        </w:rPr>
        <w:t>Như Khế kinh Phật nói: Thế nào là sắc ấm? Là các sắc hiện</w:t>
      </w:r>
      <w:r>
        <w:rPr>
          <w:color w:val="231F20"/>
          <w:spacing w:val="-9"/>
        </w:rPr>
        <w:t> </w:t>
      </w:r>
      <w:r>
        <w:rPr>
          <w:color w:val="231F20"/>
        </w:rPr>
        <w:t>có</w:t>
      </w:r>
      <w:r>
        <w:rPr>
          <w:color w:val="231F20"/>
          <w:spacing w:val="-9"/>
        </w:rPr>
        <w:t> </w:t>
      </w:r>
      <w:r>
        <w:rPr>
          <w:color w:val="231F20"/>
        </w:rPr>
        <w:t>nơi</w:t>
      </w:r>
      <w:r>
        <w:rPr>
          <w:color w:val="231F20"/>
          <w:spacing w:val="-9"/>
        </w:rPr>
        <w:t> </w:t>
      </w:r>
      <w:r>
        <w:rPr>
          <w:color w:val="231F20"/>
        </w:rPr>
        <w:t>quá</w:t>
      </w:r>
      <w:r>
        <w:rPr>
          <w:color w:val="231F20"/>
          <w:spacing w:val="-9"/>
        </w:rPr>
        <w:t> </w:t>
      </w:r>
      <w:r>
        <w:rPr>
          <w:color w:val="231F20"/>
        </w:rPr>
        <w:t>khứ,</w:t>
      </w:r>
      <w:r>
        <w:rPr>
          <w:color w:val="231F20"/>
          <w:spacing w:val="-8"/>
        </w:rPr>
        <w:t> </w:t>
      </w:r>
      <w:r>
        <w:rPr>
          <w:color w:val="231F20"/>
        </w:rPr>
        <w:t>vị</w:t>
      </w:r>
      <w:r>
        <w:rPr>
          <w:color w:val="231F20"/>
          <w:spacing w:val="-9"/>
        </w:rPr>
        <w:t> </w:t>
      </w:r>
      <w:r>
        <w:rPr>
          <w:color w:val="231F20"/>
        </w:rPr>
        <w:t>lai,</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hoặc</w:t>
      </w:r>
      <w:r>
        <w:rPr>
          <w:color w:val="231F20"/>
          <w:spacing w:val="-8"/>
        </w:rPr>
        <w:t> </w:t>
      </w:r>
      <w:r>
        <w:rPr>
          <w:color w:val="231F20"/>
        </w:rPr>
        <w:t>trong,</w:t>
      </w:r>
      <w:r>
        <w:rPr>
          <w:color w:val="231F20"/>
          <w:spacing w:val="-9"/>
        </w:rPr>
        <w:t> </w:t>
      </w:r>
      <w:r>
        <w:rPr>
          <w:color w:val="231F20"/>
        </w:rPr>
        <w:t>hoặc</w:t>
      </w:r>
      <w:r>
        <w:rPr>
          <w:color w:val="231F20"/>
          <w:spacing w:val="-9"/>
        </w:rPr>
        <w:t> </w:t>
      </w:r>
      <w:r>
        <w:rPr>
          <w:color w:val="231F20"/>
        </w:rPr>
        <w:t>ngoài,</w:t>
      </w:r>
      <w:r>
        <w:rPr>
          <w:color w:val="231F20"/>
          <w:spacing w:val="-9"/>
        </w:rPr>
        <w:t> </w:t>
      </w:r>
      <w:r>
        <w:rPr>
          <w:color w:val="231F20"/>
        </w:rPr>
        <w:t>hoặc</w:t>
      </w:r>
      <w:r>
        <w:rPr>
          <w:color w:val="231F20"/>
          <w:spacing w:val="-9"/>
        </w:rPr>
        <w:t> </w:t>
      </w:r>
      <w:r>
        <w:rPr>
          <w:color w:val="231F20"/>
          <w:spacing w:val="-4"/>
        </w:rPr>
        <w:t>thô, </w:t>
      </w:r>
      <w:r>
        <w:rPr>
          <w:color w:val="231F20"/>
        </w:rPr>
        <w:t>hoặc tế, hoặc xấu, hoặc đẹp, hoặc xa, hoặc gần. Tất cả sắc ấy không phải là ngã. Ngã không phải là sắc </w:t>
      </w:r>
      <w:r>
        <w:rPr>
          <w:color w:val="231F20"/>
          <w:spacing w:val="-6"/>
        </w:rPr>
        <w:t>ấy. </w:t>
      </w:r>
      <w:r>
        <w:rPr>
          <w:color w:val="231F20"/>
        </w:rPr>
        <w:t>Như thế dùng tuệ quán đúng như thật. Đó gọi là Sắc</w:t>
      </w:r>
      <w:r>
        <w:rPr>
          <w:color w:val="231F20"/>
          <w:spacing w:val="-3"/>
        </w:rPr>
        <w:t> </w:t>
      </w:r>
      <w:r>
        <w:rPr>
          <w:color w:val="231F20"/>
        </w:rPr>
        <w:t>ấm.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color w:val="231F20"/>
        </w:rPr>
        <w:t>Như vậy, lại có Khế kinh nói: Thế nào là Sắc ấm? Là các sắc hiện có, hết thảy sắc ấy là bốn đại và sắc do bốn đại tạo ra.</w:t>
      </w:r>
    </w:p>
    <w:p>
      <w:pPr>
        <w:pStyle w:val="BodyText"/>
        <w:spacing w:line="273" w:lineRule="auto" w:before="112"/>
        <w:ind w:left="110" w:right="412"/>
      </w:pPr>
      <w:r>
        <w:rPr>
          <w:color w:val="231F20"/>
        </w:rPr>
        <w:t>Trong A-tỳ-đàm nói: Thế nào là Sắc ấm? Là mười sắc nhập cùng các sắc ở trong pháp nhập.</w:t>
      </w:r>
    </w:p>
    <w:p>
      <w:pPr>
        <w:pStyle w:val="BodyText"/>
        <w:spacing w:before="111"/>
        <w:ind w:left="677" w:firstLine="0"/>
      </w:pPr>
      <w:r>
        <w:rPr>
          <w:i/>
          <w:color w:val="231F20"/>
        </w:rPr>
        <w:t>Hỏi: </w:t>
      </w:r>
      <w:r>
        <w:rPr>
          <w:color w:val="231F20"/>
        </w:rPr>
        <w:t>Ba thuyết vừa nêu có sai biệt gì?</w:t>
      </w:r>
    </w:p>
    <w:p>
      <w:pPr>
        <w:pStyle w:val="BodyText"/>
        <w:spacing w:line="273" w:lineRule="auto" w:before="155"/>
        <w:ind w:left="110" w:right="410"/>
      </w:pPr>
      <w:r>
        <w:rPr>
          <w:i/>
          <w:color w:val="231F20"/>
        </w:rPr>
        <w:t>Đáp:</w:t>
      </w:r>
      <w:r>
        <w:rPr>
          <w:i/>
          <w:color w:val="231F20"/>
          <w:spacing w:val="-12"/>
        </w:rPr>
        <w:t> </w:t>
      </w:r>
      <w:r>
        <w:rPr>
          <w:color w:val="231F20"/>
        </w:rPr>
        <w:t>Trong</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ba</w:t>
      </w:r>
      <w:r>
        <w:rPr>
          <w:color w:val="231F20"/>
          <w:spacing w:val="-7"/>
        </w:rPr>
        <w:t> </w:t>
      </w:r>
      <w:r>
        <w:rPr>
          <w:color w:val="231F20"/>
        </w:rPr>
        <w:t>thuyết</w:t>
      </w:r>
      <w:r>
        <w:rPr>
          <w:color w:val="231F20"/>
          <w:spacing w:val="-7"/>
        </w:rPr>
        <w:t> </w:t>
      </w:r>
      <w:r>
        <w:rPr>
          <w:color w:val="231F20"/>
        </w:rPr>
        <w:t>mỗi</w:t>
      </w:r>
      <w:r>
        <w:rPr>
          <w:color w:val="231F20"/>
          <w:spacing w:val="-7"/>
        </w:rPr>
        <w:t> </w:t>
      </w:r>
      <w:r>
        <w:rPr>
          <w:color w:val="231F20"/>
        </w:rPr>
        <w:t>mỗi</w:t>
      </w:r>
      <w:r>
        <w:rPr>
          <w:color w:val="231F20"/>
          <w:spacing w:val="-7"/>
        </w:rPr>
        <w:t> </w:t>
      </w:r>
      <w:r>
        <w:rPr>
          <w:color w:val="231F20"/>
        </w:rPr>
        <w:t>đều</w:t>
      </w:r>
      <w:r>
        <w:rPr>
          <w:color w:val="231F20"/>
          <w:spacing w:val="-7"/>
        </w:rPr>
        <w:t> </w:t>
      </w:r>
      <w:r>
        <w:rPr>
          <w:color w:val="231F20"/>
        </w:rPr>
        <w:t>có</w:t>
      </w:r>
      <w:r>
        <w:rPr>
          <w:color w:val="231F20"/>
          <w:spacing w:val="-6"/>
        </w:rPr>
        <w:t> </w:t>
      </w:r>
      <w:r>
        <w:rPr>
          <w:color w:val="231F20"/>
        </w:rPr>
        <w:t>ý</w:t>
      </w:r>
      <w:r>
        <w:rPr>
          <w:color w:val="231F20"/>
          <w:spacing w:val="-7"/>
        </w:rPr>
        <w:t> </w:t>
      </w:r>
      <w:r>
        <w:rPr>
          <w:color w:val="231F20"/>
        </w:rPr>
        <w:t>ngăn</w:t>
      </w:r>
      <w:r>
        <w:rPr>
          <w:color w:val="231F20"/>
          <w:spacing w:val="-7"/>
        </w:rPr>
        <w:t> </w:t>
      </w:r>
      <w:r>
        <w:rPr>
          <w:color w:val="231F20"/>
        </w:rPr>
        <w:t>trừ</w:t>
      </w:r>
      <w:r>
        <w:rPr>
          <w:color w:val="231F20"/>
          <w:spacing w:val="-7"/>
        </w:rPr>
        <w:t> </w:t>
      </w:r>
      <w:r>
        <w:rPr>
          <w:color w:val="231F20"/>
        </w:rPr>
        <w:t>tông</w:t>
      </w:r>
      <w:r>
        <w:rPr>
          <w:color w:val="231F20"/>
          <w:spacing w:val="-7"/>
        </w:rPr>
        <w:t> </w:t>
      </w:r>
      <w:r>
        <w:rPr>
          <w:color w:val="231F20"/>
        </w:rPr>
        <w:t>chỉ của kẻ khác.</w:t>
      </w:r>
    </w:p>
    <w:p>
      <w:pPr>
        <w:pStyle w:val="BodyText"/>
        <w:spacing w:line="273" w:lineRule="auto" w:before="111"/>
        <w:ind w:left="110" w:right="414"/>
      </w:pPr>
      <w:r>
        <w:rPr>
          <w:i/>
          <w:color w:val="231F20"/>
          <w:spacing w:val="-3"/>
        </w:rPr>
        <w:t>Hỏi: </w:t>
      </w:r>
      <w:r>
        <w:rPr>
          <w:color w:val="231F20"/>
          <w:spacing w:val="-3"/>
        </w:rPr>
        <w:t>Như nơi Khế kinh nói: Thế nào </w:t>
      </w:r>
      <w:r>
        <w:rPr>
          <w:color w:val="231F20"/>
        </w:rPr>
        <w:t>là </w:t>
      </w:r>
      <w:r>
        <w:rPr>
          <w:color w:val="231F20"/>
          <w:spacing w:val="-3"/>
        </w:rPr>
        <w:t>Sắc ấm? Tức </w:t>
      </w:r>
      <w:r>
        <w:rPr>
          <w:color w:val="231F20"/>
        </w:rPr>
        <w:t>là </w:t>
      </w:r>
      <w:r>
        <w:rPr>
          <w:color w:val="231F20"/>
          <w:spacing w:val="-3"/>
        </w:rPr>
        <w:t>các </w:t>
      </w:r>
      <w:r>
        <w:rPr>
          <w:color w:val="231F20"/>
          <w:spacing w:val="-4"/>
        </w:rPr>
        <w:t>sắc</w:t>
      </w:r>
      <w:r>
        <w:rPr>
          <w:color w:val="231F20"/>
          <w:spacing w:val="57"/>
        </w:rPr>
        <w:t> </w:t>
      </w:r>
      <w:r>
        <w:rPr>
          <w:color w:val="231F20"/>
          <w:spacing w:val="-3"/>
        </w:rPr>
        <w:t>hiện</w:t>
      </w:r>
      <w:r>
        <w:rPr>
          <w:color w:val="231F20"/>
          <w:spacing w:val="-16"/>
        </w:rPr>
        <w:t> </w:t>
      </w:r>
      <w:r>
        <w:rPr>
          <w:color w:val="231F20"/>
        </w:rPr>
        <w:t>có</w:t>
      </w:r>
      <w:r>
        <w:rPr>
          <w:color w:val="231F20"/>
          <w:spacing w:val="-15"/>
        </w:rPr>
        <w:t> </w:t>
      </w:r>
      <w:r>
        <w:rPr>
          <w:color w:val="231F20"/>
          <w:spacing w:val="-3"/>
        </w:rPr>
        <w:t>nơi</w:t>
      </w:r>
      <w:r>
        <w:rPr>
          <w:color w:val="231F20"/>
          <w:spacing w:val="-16"/>
        </w:rPr>
        <w:t> </w:t>
      </w:r>
      <w:r>
        <w:rPr>
          <w:color w:val="231F20"/>
          <w:spacing w:val="-3"/>
        </w:rPr>
        <w:t>quá</w:t>
      </w:r>
      <w:r>
        <w:rPr>
          <w:color w:val="231F20"/>
          <w:spacing w:val="-15"/>
        </w:rPr>
        <w:t> </w:t>
      </w:r>
      <w:r>
        <w:rPr>
          <w:color w:val="231F20"/>
          <w:spacing w:val="-3"/>
        </w:rPr>
        <w:t>khứ</w:t>
      </w:r>
      <w:r>
        <w:rPr>
          <w:color w:val="231F20"/>
          <w:spacing w:val="-16"/>
        </w:rPr>
        <w:t> </w:t>
      </w:r>
      <w:r>
        <w:rPr>
          <w:color w:val="231F20"/>
          <w:spacing w:val="-3"/>
        </w:rPr>
        <w:t>hiện</w:t>
      </w:r>
      <w:r>
        <w:rPr>
          <w:color w:val="231F20"/>
          <w:spacing w:val="-15"/>
        </w:rPr>
        <w:t> </w:t>
      </w:r>
      <w:r>
        <w:rPr>
          <w:color w:val="231F20"/>
          <w:spacing w:val="-3"/>
        </w:rPr>
        <w:t>tại</w:t>
      </w:r>
      <w:r>
        <w:rPr>
          <w:color w:val="231F20"/>
          <w:spacing w:val="-16"/>
        </w:rPr>
        <w:t> </w:t>
      </w:r>
      <w:r>
        <w:rPr>
          <w:color w:val="231F20"/>
        </w:rPr>
        <w:t>vị</w:t>
      </w:r>
      <w:r>
        <w:rPr>
          <w:color w:val="231F20"/>
          <w:spacing w:val="-15"/>
        </w:rPr>
        <w:t> </w:t>
      </w:r>
      <w:r>
        <w:rPr>
          <w:color w:val="231F20"/>
          <w:spacing w:val="-3"/>
        </w:rPr>
        <w:t>lai,</w:t>
      </w:r>
      <w:r>
        <w:rPr>
          <w:color w:val="231F20"/>
          <w:spacing w:val="-16"/>
        </w:rPr>
        <w:t> </w:t>
      </w:r>
      <w:r>
        <w:rPr>
          <w:color w:val="231F20"/>
          <w:spacing w:val="-3"/>
        </w:rPr>
        <w:t>hoặc</w:t>
      </w:r>
      <w:r>
        <w:rPr>
          <w:color w:val="231F20"/>
          <w:spacing w:val="-15"/>
        </w:rPr>
        <w:t> </w:t>
      </w:r>
      <w:r>
        <w:rPr>
          <w:color w:val="231F20"/>
          <w:spacing w:val="-4"/>
        </w:rPr>
        <w:t>trong</w:t>
      </w:r>
      <w:r>
        <w:rPr>
          <w:color w:val="231F20"/>
          <w:spacing w:val="-16"/>
        </w:rPr>
        <w:t> </w:t>
      </w:r>
      <w:r>
        <w:rPr>
          <w:color w:val="231F20"/>
          <w:spacing w:val="-3"/>
        </w:rPr>
        <w:t>hoặc</w:t>
      </w:r>
      <w:r>
        <w:rPr>
          <w:color w:val="231F20"/>
          <w:spacing w:val="-15"/>
        </w:rPr>
        <w:t> </w:t>
      </w:r>
      <w:r>
        <w:rPr>
          <w:color w:val="231F20"/>
          <w:spacing w:val="-4"/>
        </w:rPr>
        <w:t>ngoài</w:t>
      </w:r>
      <w:r>
        <w:rPr>
          <w:color w:val="231F20"/>
          <w:spacing w:val="-16"/>
        </w:rPr>
        <w:t> </w:t>
      </w:r>
      <w:r>
        <w:rPr>
          <w:color w:val="231F20"/>
          <w:spacing w:val="-8"/>
        </w:rPr>
        <w:t>v.v…</w:t>
      </w:r>
      <w:r>
        <w:rPr>
          <w:color w:val="231F20"/>
          <w:spacing w:val="-15"/>
        </w:rPr>
        <w:t> </w:t>
      </w:r>
      <w:r>
        <w:rPr>
          <w:color w:val="231F20"/>
          <w:spacing w:val="-3"/>
        </w:rPr>
        <w:t>Như</w:t>
      </w:r>
      <w:r>
        <w:rPr>
          <w:color w:val="231F20"/>
          <w:spacing w:val="-16"/>
        </w:rPr>
        <w:t> </w:t>
      </w:r>
      <w:r>
        <w:rPr>
          <w:color w:val="231F20"/>
          <w:spacing w:val="-4"/>
        </w:rPr>
        <w:t>thế </w:t>
      </w:r>
      <w:r>
        <w:rPr>
          <w:color w:val="231F20"/>
          <w:spacing w:val="-3"/>
        </w:rPr>
        <w:t>dùng</w:t>
      </w:r>
      <w:r>
        <w:rPr>
          <w:color w:val="231F20"/>
          <w:spacing w:val="-8"/>
        </w:rPr>
        <w:t> </w:t>
      </w:r>
      <w:r>
        <w:rPr>
          <w:color w:val="231F20"/>
          <w:spacing w:val="-3"/>
        </w:rPr>
        <w:t>tuệ</w:t>
      </w:r>
      <w:r>
        <w:rPr>
          <w:color w:val="231F20"/>
          <w:spacing w:val="-8"/>
        </w:rPr>
        <w:t> </w:t>
      </w:r>
      <w:r>
        <w:rPr>
          <w:color w:val="231F20"/>
          <w:spacing w:val="-3"/>
        </w:rPr>
        <w:t>quán</w:t>
      </w:r>
      <w:r>
        <w:rPr>
          <w:color w:val="231F20"/>
          <w:spacing w:val="-8"/>
        </w:rPr>
        <w:t> </w:t>
      </w:r>
      <w:r>
        <w:rPr>
          <w:color w:val="231F20"/>
          <w:spacing w:val="-3"/>
        </w:rPr>
        <w:t>đúng</w:t>
      </w:r>
      <w:r>
        <w:rPr>
          <w:color w:val="231F20"/>
          <w:spacing w:val="-7"/>
        </w:rPr>
        <w:t> </w:t>
      </w:r>
      <w:r>
        <w:rPr>
          <w:color w:val="231F20"/>
          <w:spacing w:val="-3"/>
        </w:rPr>
        <w:t>như</w:t>
      </w:r>
      <w:r>
        <w:rPr>
          <w:color w:val="231F20"/>
          <w:spacing w:val="-8"/>
        </w:rPr>
        <w:t> </w:t>
      </w:r>
      <w:r>
        <w:rPr>
          <w:color w:val="231F20"/>
          <w:spacing w:val="-4"/>
        </w:rPr>
        <w:t>thật.</w:t>
      </w:r>
      <w:r>
        <w:rPr>
          <w:color w:val="231F20"/>
          <w:spacing w:val="-8"/>
        </w:rPr>
        <w:t> </w:t>
      </w:r>
      <w:r>
        <w:rPr>
          <w:color w:val="231F20"/>
        </w:rPr>
        <w:t>Ở</w:t>
      </w:r>
      <w:r>
        <w:rPr>
          <w:color w:val="231F20"/>
          <w:spacing w:val="-8"/>
        </w:rPr>
        <w:t> </w:t>
      </w:r>
      <w:r>
        <w:rPr>
          <w:color w:val="231F20"/>
          <w:spacing w:val="-3"/>
        </w:rPr>
        <w:t>đây</w:t>
      </w:r>
      <w:r>
        <w:rPr>
          <w:color w:val="231F20"/>
          <w:spacing w:val="-9"/>
        </w:rPr>
        <w:t> </w:t>
      </w:r>
      <w:r>
        <w:rPr>
          <w:color w:val="231F20"/>
        </w:rPr>
        <w:t>là</w:t>
      </w:r>
      <w:r>
        <w:rPr>
          <w:color w:val="231F20"/>
          <w:spacing w:val="-7"/>
        </w:rPr>
        <w:t> </w:t>
      </w:r>
      <w:r>
        <w:rPr>
          <w:color w:val="231F20"/>
          <w:spacing w:val="-3"/>
        </w:rPr>
        <w:t>nhằm</w:t>
      </w:r>
      <w:r>
        <w:rPr>
          <w:color w:val="231F20"/>
          <w:spacing w:val="-8"/>
        </w:rPr>
        <w:t> </w:t>
      </w:r>
      <w:r>
        <w:rPr>
          <w:color w:val="231F20"/>
          <w:spacing w:val="-3"/>
        </w:rPr>
        <w:t>ngăn</w:t>
      </w:r>
      <w:r>
        <w:rPr>
          <w:color w:val="231F20"/>
          <w:spacing w:val="-8"/>
        </w:rPr>
        <w:t> </w:t>
      </w:r>
      <w:r>
        <w:rPr>
          <w:color w:val="231F20"/>
          <w:spacing w:val="-3"/>
        </w:rPr>
        <w:t>trừ</w:t>
      </w:r>
      <w:r>
        <w:rPr>
          <w:color w:val="231F20"/>
          <w:spacing w:val="-8"/>
        </w:rPr>
        <w:t> </w:t>
      </w:r>
      <w:r>
        <w:rPr>
          <w:color w:val="231F20"/>
        </w:rPr>
        <w:t>về</w:t>
      </w:r>
      <w:r>
        <w:rPr>
          <w:color w:val="231F20"/>
          <w:spacing w:val="-7"/>
        </w:rPr>
        <w:t> </w:t>
      </w:r>
      <w:r>
        <w:rPr>
          <w:color w:val="231F20"/>
        </w:rPr>
        <w:t>ý</w:t>
      </w:r>
      <w:r>
        <w:rPr>
          <w:color w:val="231F20"/>
          <w:spacing w:val="-8"/>
        </w:rPr>
        <w:t> </w:t>
      </w:r>
      <w:r>
        <w:rPr>
          <w:color w:val="231F20"/>
          <w:spacing w:val="-4"/>
        </w:rPr>
        <w:t>tưởng</w:t>
      </w:r>
      <w:r>
        <w:rPr>
          <w:color w:val="231F20"/>
          <w:spacing w:val="-9"/>
        </w:rPr>
        <w:t> </w:t>
      </w:r>
      <w:r>
        <w:rPr>
          <w:color w:val="231F20"/>
          <w:spacing w:val="-4"/>
        </w:rPr>
        <w:t>nào?</w:t>
      </w:r>
    </w:p>
    <w:p>
      <w:pPr>
        <w:pStyle w:val="BodyText"/>
        <w:spacing w:line="273" w:lineRule="auto" w:before="111"/>
        <w:ind w:left="110" w:right="411"/>
      </w:pPr>
      <w:r>
        <w:rPr>
          <w:i/>
          <w:color w:val="231F20"/>
        </w:rPr>
        <w:t>Đáp: </w:t>
      </w:r>
      <w:r>
        <w:rPr>
          <w:color w:val="231F20"/>
        </w:rPr>
        <w:t>Vào thời này có dị học xuất gia tên là Lao La Thi Khí, đối</w:t>
      </w:r>
      <w:r>
        <w:rPr>
          <w:color w:val="231F20"/>
          <w:spacing w:val="-4"/>
        </w:rPr>
        <w:t> </w:t>
      </w:r>
      <w:r>
        <w:rPr>
          <w:color w:val="231F20"/>
        </w:rPr>
        <w:t>với</w:t>
      </w:r>
      <w:r>
        <w:rPr>
          <w:color w:val="231F20"/>
          <w:spacing w:val="-3"/>
        </w:rPr>
        <w:t> </w:t>
      </w:r>
      <w:r>
        <w:rPr>
          <w:color w:val="231F20"/>
        </w:rPr>
        <w:t>sắc</w:t>
      </w:r>
      <w:r>
        <w:rPr>
          <w:color w:val="231F20"/>
          <w:spacing w:val="-3"/>
        </w:rPr>
        <w:t> </w:t>
      </w:r>
      <w:r>
        <w:rPr>
          <w:color w:val="231F20"/>
        </w:rPr>
        <w:t>quá</w:t>
      </w:r>
      <w:r>
        <w:rPr>
          <w:color w:val="231F20"/>
          <w:spacing w:val="-4"/>
        </w:rPr>
        <w:t> </w:t>
      </w:r>
      <w:r>
        <w:rPr>
          <w:color w:val="231F20"/>
        </w:rPr>
        <w:t>khứ,</w:t>
      </w:r>
      <w:r>
        <w:rPr>
          <w:color w:val="231F20"/>
          <w:spacing w:val="-3"/>
        </w:rPr>
        <w:t> </w:t>
      </w:r>
      <w:r>
        <w:rPr>
          <w:color w:val="231F20"/>
        </w:rPr>
        <w:t>vị</w:t>
      </w:r>
      <w:r>
        <w:rPr>
          <w:color w:val="231F20"/>
          <w:spacing w:val="-3"/>
        </w:rPr>
        <w:t> </w:t>
      </w:r>
      <w:r>
        <w:rPr>
          <w:color w:val="231F20"/>
        </w:rPr>
        <w:t>lai</w:t>
      </w:r>
      <w:r>
        <w:rPr>
          <w:color w:val="231F20"/>
          <w:spacing w:val="-4"/>
        </w:rPr>
        <w:t> </w:t>
      </w:r>
      <w:r>
        <w:rPr>
          <w:color w:val="231F20"/>
        </w:rPr>
        <w:t>cho</w:t>
      </w:r>
      <w:r>
        <w:rPr>
          <w:color w:val="231F20"/>
          <w:spacing w:val="-3"/>
        </w:rPr>
        <w:t> </w:t>
      </w:r>
      <w:r>
        <w:rPr>
          <w:color w:val="231F20"/>
        </w:rPr>
        <w:t>chúng</w:t>
      </w:r>
      <w:r>
        <w:rPr>
          <w:color w:val="231F20"/>
          <w:spacing w:val="-3"/>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3"/>
        </w:rPr>
        <w:t> </w:t>
      </w:r>
      <w:r>
        <w:rPr>
          <w:color w:val="231F20"/>
        </w:rPr>
        <w:t>sắc</w:t>
      </w:r>
      <w:r>
        <w:rPr>
          <w:color w:val="231F20"/>
          <w:spacing w:val="-4"/>
        </w:rPr>
        <w:t> </w:t>
      </w:r>
      <w:r>
        <w:rPr>
          <w:color w:val="231F20"/>
        </w:rPr>
        <w:t>ấm.</w:t>
      </w:r>
      <w:r>
        <w:rPr>
          <w:color w:val="231F20"/>
          <w:spacing w:val="-8"/>
        </w:rPr>
        <w:t> </w:t>
      </w:r>
      <w:r>
        <w:rPr>
          <w:color w:val="231F20"/>
        </w:rPr>
        <w:t>Vì</w:t>
      </w:r>
      <w:r>
        <w:rPr>
          <w:color w:val="231F20"/>
          <w:spacing w:val="-3"/>
        </w:rPr>
        <w:t> </w:t>
      </w:r>
      <w:r>
        <w:rPr>
          <w:color w:val="231F20"/>
        </w:rPr>
        <w:t>nhằm ngăn trừ ý tưởng của dị học đó, nên Khế kinh nói: Thế nào là Sắc ấm?</w:t>
      </w:r>
      <w:r>
        <w:rPr>
          <w:color w:val="231F20"/>
          <w:spacing w:val="-4"/>
        </w:rPr>
        <w:t> </w:t>
      </w:r>
      <w:r>
        <w:rPr>
          <w:color w:val="231F20"/>
        </w:rPr>
        <w:t>Là</w:t>
      </w:r>
      <w:r>
        <w:rPr>
          <w:color w:val="231F20"/>
          <w:spacing w:val="-3"/>
        </w:rPr>
        <w:t> </w:t>
      </w:r>
      <w:r>
        <w:rPr>
          <w:color w:val="231F20"/>
        </w:rPr>
        <w:t>các</w:t>
      </w:r>
      <w:r>
        <w:rPr>
          <w:color w:val="231F20"/>
          <w:spacing w:val="-3"/>
        </w:rPr>
        <w:t> </w:t>
      </w:r>
      <w:r>
        <w:rPr>
          <w:color w:val="231F20"/>
        </w:rPr>
        <w:t>sắc</w:t>
      </w:r>
      <w:r>
        <w:rPr>
          <w:color w:val="231F20"/>
          <w:spacing w:val="-4"/>
        </w:rPr>
        <w:t> </w:t>
      </w:r>
      <w:r>
        <w:rPr>
          <w:color w:val="231F20"/>
        </w:rPr>
        <w:t>hiện</w:t>
      </w:r>
      <w:r>
        <w:rPr>
          <w:color w:val="231F20"/>
          <w:spacing w:val="-3"/>
        </w:rPr>
        <w:t> </w:t>
      </w:r>
      <w:r>
        <w:rPr>
          <w:color w:val="231F20"/>
        </w:rPr>
        <w:t>có</w:t>
      </w:r>
      <w:r>
        <w:rPr>
          <w:color w:val="231F20"/>
          <w:spacing w:val="-3"/>
        </w:rPr>
        <w:t> </w:t>
      </w:r>
      <w:r>
        <w:rPr>
          <w:color w:val="231F20"/>
        </w:rPr>
        <w:t>nơi</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vị</w:t>
      </w:r>
      <w:r>
        <w:rPr>
          <w:color w:val="231F20"/>
          <w:spacing w:val="-4"/>
        </w:rPr>
        <w:t> </w:t>
      </w:r>
      <w:r>
        <w:rPr>
          <w:color w:val="231F20"/>
        </w:rPr>
        <w:t>lai,</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hoặc</w:t>
      </w:r>
      <w:r>
        <w:rPr>
          <w:color w:val="231F20"/>
          <w:spacing w:val="-3"/>
        </w:rPr>
        <w:t> </w:t>
      </w:r>
      <w:r>
        <w:rPr>
          <w:color w:val="231F20"/>
        </w:rPr>
        <w:t>trong,</w:t>
      </w:r>
      <w:r>
        <w:rPr>
          <w:color w:val="231F20"/>
          <w:spacing w:val="-3"/>
        </w:rPr>
        <w:t> hoặc </w:t>
      </w:r>
      <w:r>
        <w:rPr>
          <w:color w:val="231F20"/>
        </w:rPr>
        <w:t>ngoài, cho đến dùng tuệ quán đúng như thật.</w:t>
      </w:r>
    </w:p>
    <w:p>
      <w:pPr>
        <w:pStyle w:val="BodyText"/>
        <w:spacing w:line="273" w:lineRule="auto" w:before="109"/>
        <w:ind w:left="110" w:right="411"/>
      </w:pPr>
      <w:r>
        <w:rPr>
          <w:i/>
          <w:color w:val="231F20"/>
        </w:rPr>
        <w:t>Hỏi:</w:t>
      </w:r>
      <w:r>
        <w:rPr>
          <w:i/>
          <w:color w:val="231F20"/>
          <w:spacing w:val="-12"/>
        </w:rPr>
        <w:t> </w:t>
      </w:r>
      <w:r>
        <w:rPr>
          <w:color w:val="231F20"/>
        </w:rPr>
        <w:t>Như</w:t>
      </w:r>
      <w:r>
        <w:rPr>
          <w:color w:val="231F20"/>
          <w:spacing w:val="-12"/>
        </w:rPr>
        <w:t> </w:t>
      </w:r>
      <w:r>
        <w:rPr>
          <w:color w:val="231F20"/>
        </w:rPr>
        <w:t>đã</w:t>
      </w:r>
      <w:r>
        <w:rPr>
          <w:color w:val="231F20"/>
          <w:spacing w:val="-11"/>
        </w:rPr>
        <w:t> </w:t>
      </w:r>
      <w:r>
        <w:rPr>
          <w:color w:val="231F20"/>
        </w:rPr>
        <w:t>nói:</w:t>
      </w:r>
      <w:r>
        <w:rPr>
          <w:color w:val="231F20"/>
          <w:spacing w:val="-17"/>
        </w:rPr>
        <w:t> </w:t>
      </w:r>
      <w:r>
        <w:rPr>
          <w:color w:val="231F20"/>
        </w:rPr>
        <w:t>Thế</w:t>
      </w:r>
      <w:r>
        <w:rPr>
          <w:color w:val="231F20"/>
          <w:spacing w:val="-11"/>
        </w:rPr>
        <w:t> </w:t>
      </w:r>
      <w:r>
        <w:rPr>
          <w:color w:val="231F20"/>
        </w:rPr>
        <w:t>nào</w:t>
      </w:r>
      <w:r>
        <w:rPr>
          <w:color w:val="231F20"/>
          <w:spacing w:val="-12"/>
        </w:rPr>
        <w:t> </w:t>
      </w:r>
      <w:r>
        <w:rPr>
          <w:color w:val="231F20"/>
        </w:rPr>
        <w:t>là</w:t>
      </w:r>
      <w:r>
        <w:rPr>
          <w:color w:val="231F20"/>
          <w:spacing w:val="-12"/>
        </w:rPr>
        <w:t> </w:t>
      </w:r>
      <w:r>
        <w:rPr>
          <w:color w:val="231F20"/>
        </w:rPr>
        <w:t>Sắc</w:t>
      </w:r>
      <w:r>
        <w:rPr>
          <w:color w:val="231F20"/>
          <w:spacing w:val="-12"/>
        </w:rPr>
        <w:t> </w:t>
      </w:r>
      <w:r>
        <w:rPr>
          <w:color w:val="231F20"/>
        </w:rPr>
        <w:t>ấm?</w:t>
      </w:r>
      <w:r>
        <w:rPr>
          <w:color w:val="231F20"/>
          <w:spacing w:val="-17"/>
        </w:rPr>
        <w:t> </w:t>
      </w:r>
      <w:r>
        <w:rPr>
          <w:color w:val="231F20"/>
        </w:rPr>
        <w:t>Tức</w:t>
      </w:r>
      <w:r>
        <w:rPr>
          <w:color w:val="231F20"/>
          <w:spacing w:val="-11"/>
        </w:rPr>
        <w:t> </w:t>
      </w:r>
      <w:r>
        <w:rPr>
          <w:color w:val="231F20"/>
        </w:rPr>
        <w:t>là</w:t>
      </w:r>
      <w:r>
        <w:rPr>
          <w:color w:val="231F20"/>
          <w:spacing w:val="-12"/>
        </w:rPr>
        <w:t> </w:t>
      </w:r>
      <w:r>
        <w:rPr>
          <w:color w:val="231F20"/>
        </w:rPr>
        <w:t>các</w:t>
      </w:r>
      <w:r>
        <w:rPr>
          <w:color w:val="231F20"/>
          <w:spacing w:val="-11"/>
        </w:rPr>
        <w:t> </w:t>
      </w:r>
      <w:r>
        <w:rPr>
          <w:color w:val="231F20"/>
        </w:rPr>
        <w:t>sắc</w:t>
      </w:r>
      <w:r>
        <w:rPr>
          <w:color w:val="231F20"/>
          <w:spacing w:val="-12"/>
        </w:rPr>
        <w:t> </w:t>
      </w:r>
      <w:r>
        <w:rPr>
          <w:color w:val="231F20"/>
        </w:rPr>
        <w:t>hiện</w:t>
      </w:r>
      <w:r>
        <w:rPr>
          <w:color w:val="231F20"/>
          <w:spacing w:val="-12"/>
        </w:rPr>
        <w:t> </w:t>
      </w:r>
      <w:r>
        <w:rPr>
          <w:color w:val="231F20"/>
        </w:rPr>
        <w:t>có,</w:t>
      </w:r>
      <w:r>
        <w:rPr>
          <w:color w:val="231F20"/>
          <w:spacing w:val="-11"/>
        </w:rPr>
        <w:t> </w:t>
      </w:r>
      <w:r>
        <w:rPr>
          <w:color w:val="231F20"/>
        </w:rPr>
        <w:t>hết thảy sắc ấy là bốn đại và sắc do bốn đại tạo ra. Ở đây là nhằm ngăn trừ về ý tưởng nào?</w:t>
      </w:r>
    </w:p>
    <w:p>
      <w:pPr>
        <w:pStyle w:val="BodyText"/>
        <w:spacing w:line="273" w:lineRule="auto" w:before="111"/>
        <w:ind w:left="110" w:right="411"/>
      </w:pPr>
      <w:r>
        <w:rPr>
          <w:i/>
          <w:color w:val="231F20"/>
        </w:rPr>
        <w:t>Đáp: </w:t>
      </w:r>
      <w:r>
        <w:rPr>
          <w:color w:val="231F20"/>
        </w:rPr>
        <w:t>Vì quán về vị lai. Như nơi Khế kinh Phật nói: Bậc Nhất thiết trí khéo biết khéo thấy về quá khứ, vị lai, hiện tại. Trong đời </w:t>
      </w:r>
      <w:r>
        <w:rPr>
          <w:color w:val="231F20"/>
          <w:spacing w:val="-6"/>
        </w:rPr>
        <w:t>vị </w:t>
      </w:r>
      <w:r>
        <w:rPr>
          <w:color w:val="231F20"/>
        </w:rPr>
        <w:t>lai,</w:t>
      </w:r>
      <w:r>
        <w:rPr>
          <w:color w:val="231F20"/>
          <w:spacing w:val="-5"/>
        </w:rPr>
        <w:t> </w:t>
      </w:r>
      <w:r>
        <w:rPr>
          <w:color w:val="231F20"/>
        </w:rPr>
        <w:t>sau</w:t>
      </w:r>
      <w:r>
        <w:rPr>
          <w:color w:val="231F20"/>
          <w:spacing w:val="-5"/>
        </w:rPr>
        <w:t> </w:t>
      </w:r>
      <w:r>
        <w:rPr>
          <w:color w:val="231F20"/>
        </w:rPr>
        <w:t>khi</w:t>
      </w:r>
      <w:r>
        <w:rPr>
          <w:color w:val="231F20"/>
          <w:spacing w:val="-9"/>
        </w:rPr>
        <w:t> </w:t>
      </w:r>
      <w:r>
        <w:rPr>
          <w:color w:val="231F20"/>
          <w:spacing w:val="-10"/>
        </w:rPr>
        <w:t>Ta</w:t>
      </w:r>
      <w:r>
        <w:rPr>
          <w:color w:val="231F20"/>
          <w:spacing w:val="-5"/>
        </w:rPr>
        <w:t> </w:t>
      </w:r>
      <w:r>
        <w:rPr>
          <w:color w:val="231F20"/>
        </w:rPr>
        <w:t>Bát</w:t>
      </w:r>
      <w:r>
        <w:rPr>
          <w:color w:val="231F20"/>
          <w:spacing w:val="-4"/>
        </w:rPr>
        <w:t> </w:t>
      </w:r>
      <w:r>
        <w:rPr>
          <w:color w:val="231F20"/>
        </w:rPr>
        <w:t>Niết-bàn,</w:t>
      </w:r>
      <w:r>
        <w:rPr>
          <w:color w:val="231F20"/>
          <w:spacing w:val="-5"/>
        </w:rPr>
        <w:t> </w:t>
      </w:r>
      <w:r>
        <w:rPr>
          <w:color w:val="231F20"/>
        </w:rPr>
        <w:t>tất</w:t>
      </w:r>
      <w:r>
        <w:rPr>
          <w:color w:val="231F20"/>
          <w:spacing w:val="-5"/>
        </w:rPr>
        <w:t> </w:t>
      </w:r>
      <w:r>
        <w:rPr>
          <w:color w:val="231F20"/>
        </w:rPr>
        <w:t>có</w:t>
      </w:r>
      <w:r>
        <w:rPr>
          <w:color w:val="231F20"/>
          <w:spacing w:val="-4"/>
        </w:rPr>
        <w:t> </w:t>
      </w:r>
      <w:r>
        <w:rPr>
          <w:color w:val="231F20"/>
        </w:rPr>
        <w:t>người</w:t>
      </w:r>
      <w:r>
        <w:rPr>
          <w:color w:val="231F20"/>
          <w:spacing w:val="-5"/>
        </w:rPr>
        <w:t> </w:t>
      </w:r>
      <w:r>
        <w:rPr>
          <w:color w:val="231F20"/>
        </w:rPr>
        <w:t>cho</w:t>
      </w:r>
      <w:r>
        <w:rPr>
          <w:color w:val="231F20"/>
          <w:spacing w:val="-4"/>
        </w:rPr>
        <w:t> </w:t>
      </w:r>
      <w:r>
        <w:rPr>
          <w:color w:val="231F20"/>
        </w:rPr>
        <w:t>là</w:t>
      </w:r>
      <w:r>
        <w:rPr>
          <w:color w:val="231F20"/>
          <w:spacing w:val="-5"/>
        </w:rPr>
        <w:t> </w:t>
      </w:r>
      <w:r>
        <w:rPr>
          <w:color w:val="231F20"/>
        </w:rPr>
        <w:t>lìa</w:t>
      </w:r>
      <w:r>
        <w:rPr>
          <w:color w:val="231F20"/>
          <w:spacing w:val="-4"/>
        </w:rPr>
        <w:t> </w:t>
      </w:r>
      <w:r>
        <w:rPr>
          <w:color w:val="231F20"/>
        </w:rPr>
        <w:t>bốn</w:t>
      </w:r>
      <w:r>
        <w:rPr>
          <w:color w:val="231F20"/>
          <w:spacing w:val="-5"/>
        </w:rPr>
        <w:t> </w:t>
      </w:r>
      <w:r>
        <w:rPr>
          <w:color w:val="231F20"/>
        </w:rPr>
        <w:t>đại</w:t>
      </w:r>
      <w:r>
        <w:rPr>
          <w:color w:val="231F20"/>
          <w:spacing w:val="-5"/>
        </w:rPr>
        <w:t> </w:t>
      </w:r>
      <w:r>
        <w:rPr>
          <w:color w:val="231F20"/>
        </w:rPr>
        <w:t>thì</w:t>
      </w:r>
      <w:r>
        <w:rPr>
          <w:color w:val="231F20"/>
          <w:spacing w:val="-4"/>
        </w:rPr>
        <w:t> </w:t>
      </w:r>
      <w:r>
        <w:rPr>
          <w:color w:val="231F20"/>
        </w:rPr>
        <w:t>không có một pháp sắc nào được tạo riêng. Vì nhằm ngăn trừ ý tưởng </w:t>
      </w:r>
      <w:r>
        <w:rPr>
          <w:color w:val="231F20"/>
          <w:spacing w:val="-6"/>
        </w:rPr>
        <w:t>ấy, </w:t>
      </w:r>
      <w:r>
        <w:rPr>
          <w:color w:val="231F20"/>
        </w:rPr>
        <w:t>nên Khế kinh nói: Thế nào là Sắc ấm? Là các sắc hiện có, hết thảy sắc ấy là bốn đại và sắc do bốn đại tạo</w:t>
      </w:r>
      <w:r>
        <w:rPr>
          <w:color w:val="231F20"/>
          <w:spacing w:val="-3"/>
        </w:rPr>
        <w:t> </w:t>
      </w:r>
      <w:r>
        <w:rPr>
          <w:color w:val="231F20"/>
        </w:rPr>
        <w:t>ra.</w:t>
      </w:r>
    </w:p>
    <w:p>
      <w:pPr>
        <w:pStyle w:val="BodyText"/>
        <w:spacing w:line="273" w:lineRule="auto" w:before="109"/>
        <w:ind w:left="110" w:right="411"/>
      </w:pPr>
      <w:r>
        <w:rPr>
          <w:i/>
          <w:color w:val="231F20"/>
        </w:rPr>
        <w:t>Hỏi: </w:t>
      </w:r>
      <w:r>
        <w:rPr>
          <w:color w:val="231F20"/>
        </w:rPr>
        <w:t>Như đã nói: Thế nào là Sắc ấm? Tức là mười sắc nhập cùng</w:t>
      </w:r>
      <w:r>
        <w:rPr>
          <w:color w:val="231F20"/>
          <w:spacing w:val="-15"/>
        </w:rPr>
        <w:t> </w:t>
      </w:r>
      <w:r>
        <w:rPr>
          <w:color w:val="231F20"/>
        </w:rPr>
        <w:t>các</w:t>
      </w:r>
      <w:r>
        <w:rPr>
          <w:color w:val="231F20"/>
          <w:spacing w:val="-14"/>
        </w:rPr>
        <w:t> </w:t>
      </w:r>
      <w:r>
        <w:rPr>
          <w:color w:val="231F20"/>
        </w:rPr>
        <w:t>sắc</w:t>
      </w:r>
      <w:r>
        <w:rPr>
          <w:color w:val="231F20"/>
          <w:spacing w:val="-14"/>
        </w:rPr>
        <w:t> </w:t>
      </w:r>
      <w:r>
        <w:rPr>
          <w:color w:val="231F20"/>
        </w:rPr>
        <w:t>ở</w:t>
      </w:r>
      <w:r>
        <w:rPr>
          <w:color w:val="231F20"/>
          <w:spacing w:val="-14"/>
        </w:rPr>
        <w:t> </w:t>
      </w:r>
      <w:r>
        <w:rPr>
          <w:color w:val="231F20"/>
        </w:rPr>
        <w:t>trong</w:t>
      </w:r>
      <w:r>
        <w:rPr>
          <w:color w:val="231F20"/>
          <w:spacing w:val="-14"/>
        </w:rPr>
        <w:t> </w:t>
      </w:r>
      <w:r>
        <w:rPr>
          <w:color w:val="231F20"/>
        </w:rPr>
        <w:t>pháp</w:t>
      </w:r>
      <w:r>
        <w:rPr>
          <w:color w:val="231F20"/>
          <w:spacing w:val="-14"/>
        </w:rPr>
        <w:t> </w:t>
      </w:r>
      <w:r>
        <w:rPr>
          <w:color w:val="231F20"/>
        </w:rPr>
        <w:t>nhập.</w:t>
      </w:r>
      <w:r>
        <w:rPr>
          <w:color w:val="231F20"/>
          <w:spacing w:val="-14"/>
        </w:rPr>
        <w:t> </w:t>
      </w:r>
      <w:r>
        <w:rPr>
          <w:color w:val="231F20"/>
        </w:rPr>
        <w:t>Ở</w:t>
      </w:r>
      <w:r>
        <w:rPr>
          <w:color w:val="231F20"/>
          <w:spacing w:val="-15"/>
        </w:rPr>
        <w:t> </w:t>
      </w:r>
      <w:r>
        <w:rPr>
          <w:color w:val="231F20"/>
        </w:rPr>
        <w:t>đây</w:t>
      </w:r>
      <w:r>
        <w:rPr>
          <w:color w:val="231F20"/>
          <w:spacing w:val="-14"/>
        </w:rPr>
        <w:t> </w:t>
      </w:r>
      <w:r>
        <w:rPr>
          <w:color w:val="231F20"/>
        </w:rPr>
        <w:t>là</w:t>
      </w:r>
      <w:r>
        <w:rPr>
          <w:color w:val="231F20"/>
          <w:spacing w:val="-14"/>
        </w:rPr>
        <w:t> </w:t>
      </w:r>
      <w:r>
        <w:rPr>
          <w:color w:val="231F20"/>
        </w:rPr>
        <w:t>nhằm</w:t>
      </w:r>
      <w:r>
        <w:rPr>
          <w:color w:val="231F20"/>
          <w:spacing w:val="-14"/>
        </w:rPr>
        <w:t> </w:t>
      </w:r>
      <w:r>
        <w:rPr>
          <w:color w:val="231F20"/>
        </w:rPr>
        <w:t>ngăn</w:t>
      </w:r>
      <w:r>
        <w:rPr>
          <w:color w:val="231F20"/>
          <w:spacing w:val="-14"/>
        </w:rPr>
        <w:t> </w:t>
      </w:r>
      <w:r>
        <w:rPr>
          <w:color w:val="231F20"/>
        </w:rPr>
        <w:t>trừ</w:t>
      </w:r>
      <w:r>
        <w:rPr>
          <w:color w:val="231F20"/>
          <w:spacing w:val="-14"/>
        </w:rPr>
        <w:t> </w:t>
      </w:r>
      <w:r>
        <w:rPr>
          <w:color w:val="231F20"/>
        </w:rPr>
        <w:t>ý</w:t>
      </w:r>
      <w:r>
        <w:rPr>
          <w:color w:val="231F20"/>
          <w:spacing w:val="-14"/>
        </w:rPr>
        <w:t> </w:t>
      </w:r>
      <w:r>
        <w:rPr>
          <w:color w:val="231F20"/>
        </w:rPr>
        <w:t>tưởng</w:t>
      </w:r>
      <w:r>
        <w:rPr>
          <w:color w:val="231F20"/>
          <w:spacing w:val="-15"/>
        </w:rPr>
        <w:t> </w:t>
      </w:r>
      <w:r>
        <w:rPr>
          <w:color w:val="231F20"/>
        </w:rPr>
        <w:t>nào?</w:t>
      </w:r>
    </w:p>
    <w:p>
      <w:pPr>
        <w:pStyle w:val="BodyText"/>
        <w:spacing w:line="273" w:lineRule="auto" w:before="112"/>
        <w:ind w:left="110" w:right="412"/>
      </w:pPr>
      <w:r>
        <w:rPr>
          <w:i/>
          <w:color w:val="231F20"/>
        </w:rPr>
        <w:t>Đáp: </w:t>
      </w:r>
      <w:r>
        <w:rPr>
          <w:color w:val="231F20"/>
        </w:rPr>
        <w:t>Vào thời này có Tôn giả Đàm-ma-đa-la cho là sắc trong pháp nhập không phải thuộc về sắc ấm.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9"/>
      </w:pPr>
      <w:r>
        <w:rPr>
          <w:i/>
          <w:color w:val="231F20"/>
        </w:rPr>
        <w:t>Hỏi: </w:t>
      </w:r>
      <w:r>
        <w:rPr>
          <w:color w:val="231F20"/>
        </w:rPr>
        <w:t>Vì sao Tôn giả Đàm-ma-đa-la nói là sắc trong pháp nhập không thuộc về sắc ấm?</w:t>
      </w:r>
    </w:p>
    <w:p>
      <w:pPr>
        <w:pStyle w:val="BodyText"/>
        <w:spacing w:line="273" w:lineRule="auto" w:before="112"/>
        <w:ind w:right="127"/>
      </w:pPr>
      <w:r>
        <w:rPr>
          <w:i/>
          <w:color w:val="231F20"/>
        </w:rPr>
        <w:t>Đáp: </w:t>
      </w:r>
      <w:r>
        <w:rPr>
          <w:color w:val="231F20"/>
        </w:rPr>
        <w:t>Vì Tôn giả ấy cho: Sắc nhân nơi năm thức thân, là duyên của năm thức thân, được gọi là sắc. Sắc ở trong pháp nhập không phải là nhân nơi năm thức thân, không phải là duyên của năm thức thân. Thế nên sắc ở trong pháp nhập kia không phải là sắc.</w:t>
      </w:r>
    </w:p>
    <w:p>
      <w:pPr>
        <w:pStyle w:val="BodyText"/>
        <w:spacing w:line="273" w:lineRule="auto" w:before="110"/>
        <w:ind w:right="127"/>
      </w:pPr>
      <w:r>
        <w:rPr>
          <w:color w:val="231F20"/>
        </w:rPr>
        <w:t>Vì nhằm ngăn trừ ý tưởng ấy nên nói về số lượng: Thế nào là Sắc ấm? Là mười sắc nhập cùng các sắc ở trong pháp nhập.</w:t>
      </w:r>
    </w:p>
    <w:p>
      <w:pPr>
        <w:pStyle w:val="BodyText"/>
        <w:spacing w:line="273" w:lineRule="auto" w:before="112"/>
        <w:ind w:right="129"/>
      </w:pPr>
      <w:r>
        <w:rPr>
          <w:i/>
          <w:color w:val="231F20"/>
          <w:spacing w:val="-3"/>
        </w:rPr>
        <w:t>Hỏi:</w:t>
      </w:r>
      <w:r>
        <w:rPr>
          <w:i/>
          <w:color w:val="231F20"/>
          <w:spacing w:val="-7"/>
        </w:rPr>
        <w:t> </w:t>
      </w:r>
      <w:r>
        <w:rPr>
          <w:color w:val="231F20"/>
        </w:rPr>
        <w:t>Nếu</w:t>
      </w:r>
      <w:r>
        <w:rPr>
          <w:color w:val="231F20"/>
          <w:spacing w:val="-6"/>
        </w:rPr>
        <w:t> </w:t>
      </w:r>
      <w:r>
        <w:rPr>
          <w:color w:val="231F20"/>
        </w:rPr>
        <w:t>như</w:t>
      </w:r>
      <w:r>
        <w:rPr>
          <w:color w:val="231F20"/>
          <w:spacing w:val="-7"/>
        </w:rPr>
        <w:t> </w:t>
      </w:r>
      <w:r>
        <w:rPr>
          <w:color w:val="231F20"/>
        </w:rPr>
        <w:t>vậy</w:t>
      </w:r>
      <w:r>
        <w:rPr>
          <w:color w:val="231F20"/>
          <w:spacing w:val="-6"/>
        </w:rPr>
        <w:t> </w:t>
      </w:r>
      <w:r>
        <w:rPr>
          <w:color w:val="231F20"/>
        </w:rPr>
        <w:t>thì</w:t>
      </w:r>
      <w:r>
        <w:rPr>
          <w:color w:val="231F20"/>
          <w:spacing w:val="-6"/>
        </w:rPr>
        <w:t> </w:t>
      </w:r>
      <w:r>
        <w:rPr>
          <w:color w:val="231F20"/>
          <w:spacing w:val="-3"/>
        </w:rPr>
        <w:t>thuyết</w:t>
      </w:r>
      <w:r>
        <w:rPr>
          <w:color w:val="231F20"/>
          <w:spacing w:val="-7"/>
        </w:rPr>
        <w:t> </w:t>
      </w:r>
      <w:r>
        <w:rPr>
          <w:color w:val="231F20"/>
        </w:rPr>
        <w:t>của</w:t>
      </w:r>
      <w:r>
        <w:rPr>
          <w:color w:val="231F20"/>
          <w:spacing w:val="-10"/>
        </w:rPr>
        <w:t> </w:t>
      </w:r>
      <w:r>
        <w:rPr>
          <w:color w:val="231F20"/>
        </w:rPr>
        <w:t>Tôn</w:t>
      </w:r>
      <w:r>
        <w:rPr>
          <w:color w:val="231F20"/>
          <w:spacing w:val="-6"/>
        </w:rPr>
        <w:t> </w:t>
      </w:r>
      <w:r>
        <w:rPr>
          <w:color w:val="231F20"/>
        </w:rPr>
        <w:t>giả</w:t>
      </w:r>
      <w:r>
        <w:rPr>
          <w:color w:val="231F20"/>
          <w:spacing w:val="-7"/>
        </w:rPr>
        <w:t> </w:t>
      </w:r>
      <w:r>
        <w:rPr>
          <w:color w:val="231F20"/>
          <w:spacing w:val="-3"/>
        </w:rPr>
        <w:t>Đàm-ma-đa-la</w:t>
      </w:r>
      <w:r>
        <w:rPr>
          <w:color w:val="231F20"/>
          <w:spacing w:val="-6"/>
        </w:rPr>
        <w:t> </w:t>
      </w:r>
      <w:r>
        <w:rPr>
          <w:color w:val="231F20"/>
        </w:rPr>
        <w:t>kia</w:t>
      </w:r>
      <w:r>
        <w:rPr>
          <w:color w:val="231F20"/>
          <w:spacing w:val="-6"/>
        </w:rPr>
        <w:t> </w:t>
      </w:r>
      <w:r>
        <w:rPr>
          <w:color w:val="231F20"/>
          <w:spacing w:val="-3"/>
        </w:rPr>
        <w:t>làm </w:t>
      </w:r>
      <w:r>
        <w:rPr>
          <w:color w:val="231F20"/>
        </w:rPr>
        <w:t>sao </w:t>
      </w:r>
      <w:r>
        <w:rPr>
          <w:color w:val="231F20"/>
          <w:spacing w:val="-3"/>
        </w:rPr>
        <w:t>thông? Thuyết </w:t>
      </w:r>
      <w:r>
        <w:rPr>
          <w:color w:val="231F20"/>
        </w:rPr>
        <w:t>ấy </w:t>
      </w:r>
      <w:r>
        <w:rPr>
          <w:color w:val="231F20"/>
          <w:spacing w:val="-3"/>
        </w:rPr>
        <w:t>nói: </w:t>
      </w:r>
      <w:r>
        <w:rPr>
          <w:color w:val="231F20"/>
        </w:rPr>
        <w:t>Sắc </w:t>
      </w:r>
      <w:r>
        <w:rPr>
          <w:color w:val="231F20"/>
          <w:spacing w:val="-3"/>
        </w:rPr>
        <w:t>nhân </w:t>
      </w:r>
      <w:r>
        <w:rPr>
          <w:color w:val="231F20"/>
        </w:rPr>
        <w:t>nơi năm </w:t>
      </w:r>
      <w:r>
        <w:rPr>
          <w:color w:val="231F20"/>
          <w:spacing w:val="-3"/>
        </w:rPr>
        <w:t>thức thân, </w:t>
      </w:r>
      <w:r>
        <w:rPr>
          <w:color w:val="231F20"/>
        </w:rPr>
        <w:t>là </w:t>
      </w:r>
      <w:r>
        <w:rPr>
          <w:color w:val="231F20"/>
          <w:spacing w:val="-3"/>
        </w:rPr>
        <w:t>duyên của </w:t>
      </w:r>
      <w:r>
        <w:rPr>
          <w:color w:val="231F20"/>
        </w:rPr>
        <w:t>năm</w:t>
      </w:r>
      <w:r>
        <w:rPr>
          <w:color w:val="231F20"/>
          <w:spacing w:val="-12"/>
        </w:rPr>
        <w:t> </w:t>
      </w:r>
      <w:r>
        <w:rPr>
          <w:color w:val="231F20"/>
          <w:spacing w:val="-3"/>
        </w:rPr>
        <w:t>thức</w:t>
      </w:r>
      <w:r>
        <w:rPr>
          <w:color w:val="231F20"/>
          <w:spacing w:val="-11"/>
        </w:rPr>
        <w:t> </w:t>
      </w:r>
      <w:r>
        <w:rPr>
          <w:color w:val="231F20"/>
          <w:spacing w:val="-3"/>
        </w:rPr>
        <w:t>thân,</w:t>
      </w:r>
      <w:r>
        <w:rPr>
          <w:color w:val="231F20"/>
          <w:spacing w:val="-11"/>
        </w:rPr>
        <w:t> </w:t>
      </w:r>
      <w:r>
        <w:rPr>
          <w:color w:val="231F20"/>
          <w:spacing w:val="-3"/>
        </w:rPr>
        <w:t>được</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spacing w:val="-3"/>
        </w:rPr>
        <w:t>sắc.</w:t>
      </w:r>
      <w:r>
        <w:rPr>
          <w:color w:val="231F20"/>
          <w:spacing w:val="-11"/>
        </w:rPr>
        <w:t> </w:t>
      </w:r>
      <w:r>
        <w:rPr>
          <w:color w:val="231F20"/>
        </w:rPr>
        <w:t>Còn</w:t>
      </w:r>
      <w:r>
        <w:rPr>
          <w:color w:val="231F20"/>
          <w:spacing w:val="-11"/>
        </w:rPr>
        <w:t> </w:t>
      </w:r>
      <w:r>
        <w:rPr>
          <w:color w:val="231F20"/>
        </w:rPr>
        <w:t>sắc</w:t>
      </w:r>
      <w:r>
        <w:rPr>
          <w:color w:val="231F20"/>
          <w:spacing w:val="-11"/>
        </w:rPr>
        <w:t> </w:t>
      </w:r>
      <w:r>
        <w:rPr>
          <w:color w:val="231F20"/>
        </w:rPr>
        <w:t>ở</w:t>
      </w:r>
      <w:r>
        <w:rPr>
          <w:color w:val="231F20"/>
          <w:spacing w:val="-12"/>
        </w:rPr>
        <w:t> </w:t>
      </w:r>
      <w:r>
        <w:rPr>
          <w:color w:val="231F20"/>
          <w:spacing w:val="-3"/>
        </w:rPr>
        <w:t>trong</w:t>
      </w:r>
      <w:r>
        <w:rPr>
          <w:color w:val="231F20"/>
          <w:spacing w:val="-11"/>
        </w:rPr>
        <w:t> </w:t>
      </w:r>
      <w:r>
        <w:rPr>
          <w:color w:val="231F20"/>
          <w:spacing w:val="-3"/>
        </w:rPr>
        <w:t>pháp</w:t>
      </w:r>
      <w:r>
        <w:rPr>
          <w:color w:val="231F20"/>
          <w:spacing w:val="-11"/>
        </w:rPr>
        <w:t> </w:t>
      </w:r>
      <w:r>
        <w:rPr>
          <w:color w:val="231F20"/>
          <w:spacing w:val="-3"/>
        </w:rPr>
        <w:t>nhập</w:t>
      </w:r>
      <w:r>
        <w:rPr>
          <w:color w:val="231F20"/>
          <w:spacing w:val="-11"/>
        </w:rPr>
        <w:t> </w:t>
      </w:r>
      <w:r>
        <w:rPr>
          <w:color w:val="231F20"/>
          <w:spacing w:val="-3"/>
        </w:rPr>
        <w:t>không</w:t>
      </w:r>
      <w:r>
        <w:rPr>
          <w:color w:val="231F20"/>
          <w:spacing w:val="-11"/>
        </w:rPr>
        <w:t> </w:t>
      </w:r>
      <w:r>
        <w:rPr>
          <w:color w:val="231F20"/>
          <w:spacing w:val="-3"/>
        </w:rPr>
        <w:t>phải </w:t>
      </w:r>
      <w:r>
        <w:rPr>
          <w:color w:val="231F20"/>
        </w:rPr>
        <w:t>là</w:t>
      </w:r>
      <w:r>
        <w:rPr>
          <w:color w:val="231F20"/>
          <w:spacing w:val="-7"/>
        </w:rPr>
        <w:t> </w:t>
      </w:r>
      <w:r>
        <w:rPr>
          <w:color w:val="231F20"/>
          <w:spacing w:val="-3"/>
        </w:rPr>
        <w:t>nhân</w:t>
      </w:r>
      <w:r>
        <w:rPr>
          <w:color w:val="231F20"/>
          <w:spacing w:val="-6"/>
        </w:rPr>
        <w:t> </w:t>
      </w:r>
      <w:r>
        <w:rPr>
          <w:color w:val="231F20"/>
        </w:rPr>
        <w:t>nơi</w:t>
      </w:r>
      <w:r>
        <w:rPr>
          <w:color w:val="231F20"/>
          <w:spacing w:val="-7"/>
        </w:rPr>
        <w:t> </w:t>
      </w:r>
      <w:r>
        <w:rPr>
          <w:color w:val="231F20"/>
        </w:rPr>
        <w:t>năm</w:t>
      </w:r>
      <w:r>
        <w:rPr>
          <w:color w:val="231F20"/>
          <w:spacing w:val="-6"/>
        </w:rPr>
        <w:t> </w:t>
      </w:r>
      <w:r>
        <w:rPr>
          <w:color w:val="231F20"/>
          <w:spacing w:val="-3"/>
        </w:rPr>
        <w:t>thức</w:t>
      </w:r>
      <w:r>
        <w:rPr>
          <w:color w:val="231F20"/>
          <w:spacing w:val="-7"/>
        </w:rPr>
        <w:t> </w:t>
      </w:r>
      <w:r>
        <w:rPr>
          <w:color w:val="231F20"/>
          <w:spacing w:val="-3"/>
        </w:rPr>
        <w:t>thân,</w:t>
      </w:r>
      <w:r>
        <w:rPr>
          <w:color w:val="231F20"/>
          <w:spacing w:val="-6"/>
        </w:rPr>
        <w:t> </w:t>
      </w:r>
      <w:r>
        <w:rPr>
          <w:color w:val="231F20"/>
          <w:spacing w:val="-3"/>
        </w:rPr>
        <w:t>không</w:t>
      </w:r>
      <w:r>
        <w:rPr>
          <w:color w:val="231F20"/>
          <w:spacing w:val="-7"/>
        </w:rPr>
        <w:t> </w:t>
      </w:r>
      <w:r>
        <w:rPr>
          <w:color w:val="231F20"/>
          <w:spacing w:val="-3"/>
        </w:rPr>
        <w:t>phải</w:t>
      </w:r>
      <w:r>
        <w:rPr>
          <w:color w:val="231F20"/>
          <w:spacing w:val="-6"/>
        </w:rPr>
        <w:t> </w:t>
      </w:r>
      <w:r>
        <w:rPr>
          <w:color w:val="231F20"/>
        </w:rPr>
        <w:t>là</w:t>
      </w:r>
      <w:r>
        <w:rPr>
          <w:color w:val="231F20"/>
          <w:spacing w:val="-7"/>
        </w:rPr>
        <w:t> </w:t>
      </w:r>
      <w:r>
        <w:rPr>
          <w:color w:val="231F20"/>
          <w:spacing w:val="-3"/>
        </w:rPr>
        <w:t>duyên</w:t>
      </w:r>
      <w:r>
        <w:rPr>
          <w:color w:val="231F20"/>
          <w:spacing w:val="-6"/>
        </w:rPr>
        <w:t> </w:t>
      </w:r>
      <w:r>
        <w:rPr>
          <w:color w:val="231F20"/>
        </w:rPr>
        <w:t>của</w:t>
      </w:r>
      <w:r>
        <w:rPr>
          <w:color w:val="231F20"/>
          <w:spacing w:val="-7"/>
        </w:rPr>
        <w:t> </w:t>
      </w:r>
      <w:r>
        <w:rPr>
          <w:color w:val="231F20"/>
        </w:rPr>
        <w:t>năm</w:t>
      </w:r>
      <w:r>
        <w:rPr>
          <w:color w:val="231F20"/>
          <w:spacing w:val="-6"/>
        </w:rPr>
        <w:t> </w:t>
      </w:r>
      <w:r>
        <w:rPr>
          <w:color w:val="231F20"/>
          <w:spacing w:val="-3"/>
        </w:rPr>
        <w:t>thức</w:t>
      </w:r>
      <w:r>
        <w:rPr>
          <w:color w:val="231F20"/>
          <w:spacing w:val="-7"/>
        </w:rPr>
        <w:t> </w:t>
      </w:r>
      <w:r>
        <w:rPr>
          <w:color w:val="231F20"/>
          <w:spacing w:val="-3"/>
        </w:rPr>
        <w:t>thân.</w:t>
      </w:r>
    </w:p>
    <w:p>
      <w:pPr>
        <w:pStyle w:val="BodyText"/>
        <w:spacing w:line="273" w:lineRule="auto" w:before="110"/>
        <w:ind w:right="127"/>
      </w:pPr>
      <w:r>
        <w:rPr>
          <w:i/>
          <w:color w:val="231F20"/>
        </w:rPr>
        <w:t>Đáp:</w:t>
      </w:r>
      <w:r>
        <w:rPr>
          <w:i/>
          <w:color w:val="231F20"/>
          <w:spacing w:val="-10"/>
        </w:rPr>
        <w:t> </w:t>
      </w:r>
      <w:r>
        <w:rPr>
          <w:color w:val="231F20"/>
        </w:rPr>
        <w:t>Các</w:t>
      </w:r>
      <w:r>
        <w:rPr>
          <w:color w:val="231F20"/>
          <w:spacing w:val="-10"/>
        </w:rPr>
        <w:t> </w:t>
      </w:r>
      <w:r>
        <w:rPr>
          <w:color w:val="231F20"/>
        </w:rPr>
        <w:t>sắc</w:t>
      </w:r>
      <w:r>
        <w:rPr>
          <w:color w:val="231F20"/>
          <w:spacing w:val="-11"/>
        </w:rPr>
        <w:t> </w:t>
      </w:r>
      <w:r>
        <w:rPr>
          <w:color w:val="231F20"/>
        </w:rPr>
        <w:t>hiện</w:t>
      </w:r>
      <w:r>
        <w:rPr>
          <w:color w:val="231F20"/>
          <w:spacing w:val="-10"/>
        </w:rPr>
        <w:t> </w:t>
      </w:r>
      <w:r>
        <w:rPr>
          <w:color w:val="231F20"/>
        </w:rPr>
        <w:t>có</w:t>
      </w:r>
      <w:r>
        <w:rPr>
          <w:color w:val="231F20"/>
          <w:spacing w:val="-9"/>
        </w:rPr>
        <w:t> </w:t>
      </w:r>
      <w:r>
        <w:rPr>
          <w:color w:val="231F20"/>
        </w:rPr>
        <w:t>đều</w:t>
      </w:r>
      <w:r>
        <w:rPr>
          <w:color w:val="231F20"/>
          <w:spacing w:val="-11"/>
        </w:rPr>
        <w:t> </w:t>
      </w:r>
      <w:r>
        <w:rPr>
          <w:color w:val="231F20"/>
        </w:rPr>
        <w:t>là</w:t>
      </w:r>
      <w:r>
        <w:rPr>
          <w:color w:val="231F20"/>
          <w:spacing w:val="-9"/>
        </w:rPr>
        <w:t> </w:t>
      </w:r>
      <w:r>
        <w:rPr>
          <w:color w:val="231F20"/>
        </w:rPr>
        <w:t>đối</w:t>
      </w:r>
      <w:r>
        <w:rPr>
          <w:color w:val="231F20"/>
          <w:spacing w:val="-10"/>
        </w:rPr>
        <w:t> </w:t>
      </w:r>
      <w:r>
        <w:rPr>
          <w:color w:val="231F20"/>
        </w:rPr>
        <w:t>tượng</w:t>
      </w:r>
      <w:r>
        <w:rPr>
          <w:color w:val="231F20"/>
          <w:spacing w:val="-10"/>
        </w:rPr>
        <w:t> </w:t>
      </w:r>
      <w:r>
        <w:rPr>
          <w:color w:val="231F20"/>
        </w:rPr>
        <w:t>nương</w:t>
      </w:r>
      <w:r>
        <w:rPr>
          <w:color w:val="231F20"/>
          <w:spacing w:val="-10"/>
        </w:rPr>
        <w:t> </w:t>
      </w:r>
      <w:r>
        <w:rPr>
          <w:color w:val="231F20"/>
        </w:rPr>
        <w:t>dựa</w:t>
      </w:r>
      <w:r>
        <w:rPr>
          <w:color w:val="231F20"/>
          <w:spacing w:val="-11"/>
        </w:rPr>
        <w:t> </w:t>
      </w:r>
      <w:r>
        <w:rPr>
          <w:color w:val="231F20"/>
        </w:rPr>
        <w:t>của</w:t>
      </w:r>
      <w:r>
        <w:rPr>
          <w:color w:val="231F20"/>
          <w:spacing w:val="-9"/>
        </w:rPr>
        <w:t> </w:t>
      </w:r>
      <w:r>
        <w:rPr>
          <w:color w:val="231F20"/>
        </w:rPr>
        <w:t>năm</w:t>
      </w:r>
      <w:r>
        <w:rPr>
          <w:color w:val="231F20"/>
          <w:spacing w:val="-10"/>
        </w:rPr>
        <w:t> </w:t>
      </w:r>
      <w:r>
        <w:rPr>
          <w:color w:val="231F20"/>
        </w:rPr>
        <w:t>thức thân và đối tượng duyên của sáu thức. Sắc thuộc về pháp nhập tuy không phải là đối tượng nương dựa, đối tượng duyên của năm </w:t>
      </w:r>
      <w:r>
        <w:rPr>
          <w:color w:val="231F20"/>
          <w:spacing w:val="-3"/>
        </w:rPr>
        <w:t>thức </w:t>
      </w:r>
      <w:r>
        <w:rPr>
          <w:color w:val="231F20"/>
        </w:rPr>
        <w:t>thân, nhưng là sắc thuộc đối tượng duyên của ý</w:t>
      </w:r>
      <w:r>
        <w:rPr>
          <w:color w:val="231F20"/>
          <w:spacing w:val="-4"/>
        </w:rPr>
        <w:t> </w:t>
      </w:r>
      <w:r>
        <w:rPr>
          <w:color w:val="231F20"/>
        </w:rPr>
        <w:t>thức.</w:t>
      </w:r>
    </w:p>
    <w:p>
      <w:pPr>
        <w:pStyle w:val="BodyText"/>
        <w:spacing w:line="273" w:lineRule="auto" w:before="110"/>
        <w:ind w:right="127"/>
      </w:pPr>
      <w:r>
        <w:rPr>
          <w:color w:val="231F20"/>
        </w:rPr>
        <w:t>Hoặc cho: Các sắc do pháp nhập thâu giữ đều nương vào bốn đại để được sinh khởi. Tức từ nơi chỗ nương dựa để nói về chúng ở trong đối tượng duyên của thân thức, nên thuyết của Tôn giả Đàm- ma-đa-la cũng không có lỗi.</w:t>
      </w:r>
    </w:p>
    <w:p>
      <w:pPr>
        <w:spacing w:before="110"/>
        <w:ind w:left="960" w:right="0" w:firstLine="0"/>
        <w:jc w:val="both"/>
        <w:rPr>
          <w:sz w:val="26"/>
        </w:rPr>
      </w:pPr>
      <w:r>
        <w:rPr>
          <w:i/>
          <w:color w:val="231F20"/>
          <w:sz w:val="26"/>
        </w:rPr>
        <w:t>Hỏi: </w:t>
      </w:r>
      <w:r>
        <w:rPr>
          <w:color w:val="231F20"/>
          <w:sz w:val="26"/>
        </w:rPr>
        <w:t>Thế nào là Thọ ấm?</w:t>
      </w:r>
    </w:p>
    <w:p>
      <w:pPr>
        <w:pStyle w:val="BodyText"/>
        <w:spacing w:line="273" w:lineRule="auto" w:before="154"/>
        <w:ind w:right="127"/>
      </w:pPr>
      <w:r>
        <w:rPr>
          <w:i/>
          <w:color w:val="231F20"/>
        </w:rPr>
        <w:t>Đáp: </w:t>
      </w:r>
      <w:r>
        <w:rPr>
          <w:color w:val="231F20"/>
        </w:rPr>
        <w:t>Là sáu thọ nơi thân. Tức là thọ do nhãn xúc sinh ra cho đến thọ do ý xúc sinh ra. Đây là theo như Khế kinh Phật nói. A-tỳ- đàm nói cũng như vậy.</w:t>
      </w:r>
    </w:p>
    <w:p>
      <w:pPr>
        <w:pStyle w:val="BodyText"/>
        <w:spacing w:before="111"/>
        <w:ind w:left="960" w:firstLine="0"/>
      </w:pPr>
      <w:r>
        <w:rPr>
          <w:i/>
          <w:color w:val="231F20"/>
        </w:rPr>
        <w:t>Hỏi: </w:t>
      </w:r>
      <w:r>
        <w:rPr>
          <w:color w:val="231F20"/>
        </w:rPr>
        <w:t>Thế nào là Tưởng ấm?</w:t>
      </w:r>
    </w:p>
    <w:p>
      <w:pPr>
        <w:pStyle w:val="BodyText"/>
        <w:spacing w:line="273" w:lineRule="auto" w:before="154"/>
        <w:ind w:right="127"/>
      </w:pPr>
      <w:r>
        <w:rPr>
          <w:i/>
          <w:color w:val="231F20"/>
        </w:rPr>
        <w:t>Đáp: </w:t>
      </w:r>
      <w:r>
        <w:rPr>
          <w:color w:val="231F20"/>
        </w:rPr>
        <w:t>Là sáu tưởng nơi thân. Tức là tưởng do nhãn xúc sinh ra cho đến tưởng do ý xúc sinh ra. Tưởng ấm này như nơi Khế kinh đã nói. A-tỳ-đàm cũng nói như vậy.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before="89"/>
        <w:ind w:left="677" w:right="0" w:firstLine="0"/>
        <w:jc w:val="left"/>
        <w:rPr>
          <w:sz w:val="26"/>
        </w:rPr>
      </w:pPr>
      <w:r>
        <w:rPr>
          <w:i/>
          <w:color w:val="231F20"/>
          <w:sz w:val="26"/>
        </w:rPr>
        <w:t>Hỏi: </w:t>
      </w:r>
      <w:r>
        <w:rPr>
          <w:color w:val="231F20"/>
          <w:sz w:val="26"/>
        </w:rPr>
        <w:t>Thế nào là Hành ấm?</w:t>
      </w:r>
    </w:p>
    <w:p>
      <w:pPr>
        <w:pStyle w:val="BodyText"/>
        <w:spacing w:line="276" w:lineRule="auto" w:before="165"/>
        <w:ind w:left="110" w:right="290"/>
        <w:jc w:val="left"/>
      </w:pPr>
      <w:r>
        <w:rPr>
          <w:i/>
          <w:color w:val="231F20"/>
        </w:rPr>
        <w:t>Đáp: </w:t>
      </w:r>
      <w:r>
        <w:rPr>
          <w:color w:val="231F20"/>
        </w:rPr>
        <w:t>Khế kinh Phật nói: Thế nào là Hành ấm? Là sáu tư nơi thân. Tức là nhãn xúc sinh ra tư, cho đến ý xúc sinh ra tư.</w:t>
      </w:r>
    </w:p>
    <w:p>
      <w:pPr>
        <w:pStyle w:val="BodyText"/>
        <w:spacing w:before="122"/>
        <w:ind w:left="677" w:firstLine="0"/>
        <w:jc w:val="left"/>
        <w:rPr>
          <w:i/>
        </w:rPr>
      </w:pPr>
      <w:r>
        <w:rPr>
          <w:color w:val="231F20"/>
        </w:rPr>
        <w:t>A-tỳ-đàm nói: Thế nào là Hành ấm? Hành ấm có hai thứ: </w:t>
      </w:r>
      <w:r>
        <w:rPr>
          <w:i/>
          <w:color w:val="231F20"/>
        </w:rPr>
        <w:t>(1)</w:t>
      </w:r>
    </w:p>
    <w:p>
      <w:pPr>
        <w:pStyle w:val="BodyText"/>
        <w:spacing w:before="46"/>
        <w:ind w:left="110" w:firstLine="0"/>
        <w:jc w:val="left"/>
      </w:pPr>
      <w:r>
        <w:rPr>
          <w:color w:val="231F20"/>
        </w:rPr>
        <w:t>Hành tương ưng. </w:t>
      </w:r>
      <w:r>
        <w:rPr>
          <w:i/>
          <w:color w:val="231F20"/>
        </w:rPr>
        <w:t>(2) </w:t>
      </w:r>
      <w:r>
        <w:rPr>
          <w:color w:val="231F20"/>
        </w:rPr>
        <w:t>Hành không tương ưng.</w:t>
      </w:r>
    </w:p>
    <w:p>
      <w:pPr>
        <w:pStyle w:val="BodyText"/>
        <w:spacing w:before="165"/>
        <w:ind w:left="677" w:firstLine="0"/>
      </w:pPr>
      <w:r>
        <w:rPr>
          <w:i/>
          <w:color w:val="231F20"/>
        </w:rPr>
        <w:t>Hỏi: </w:t>
      </w:r>
      <w:r>
        <w:rPr>
          <w:color w:val="231F20"/>
        </w:rPr>
        <w:t>Thế nào là hành ấm tương ưng với tâm?</w:t>
      </w:r>
    </w:p>
    <w:p>
      <w:pPr>
        <w:pStyle w:val="BodyText"/>
        <w:spacing w:line="276" w:lineRule="auto" w:before="165"/>
        <w:ind w:left="110" w:right="410"/>
      </w:pPr>
      <w:r>
        <w:rPr>
          <w:i/>
          <w:color w:val="231F20"/>
        </w:rPr>
        <w:t>Đáp:</w:t>
      </w:r>
      <w:r>
        <w:rPr>
          <w:i/>
          <w:color w:val="231F20"/>
          <w:spacing w:val="-9"/>
        </w:rPr>
        <w:t> </w:t>
      </w:r>
      <w:r>
        <w:rPr>
          <w:color w:val="231F20"/>
        </w:rPr>
        <w:t>Là</w:t>
      </w:r>
      <w:r>
        <w:rPr>
          <w:color w:val="231F20"/>
          <w:spacing w:val="-8"/>
        </w:rPr>
        <w:t> </w:t>
      </w:r>
      <w:r>
        <w:rPr>
          <w:color w:val="231F20"/>
        </w:rPr>
        <w:t>thọ,</w:t>
      </w:r>
      <w:r>
        <w:rPr>
          <w:color w:val="231F20"/>
          <w:spacing w:val="-8"/>
        </w:rPr>
        <w:t> </w:t>
      </w:r>
      <w:r>
        <w:rPr>
          <w:color w:val="231F20"/>
        </w:rPr>
        <w:t>tưởng,</w:t>
      </w:r>
      <w:r>
        <w:rPr>
          <w:color w:val="231F20"/>
          <w:spacing w:val="-8"/>
        </w:rPr>
        <w:t> </w:t>
      </w:r>
      <w:r>
        <w:rPr>
          <w:color w:val="231F20"/>
        </w:rPr>
        <w:t>tư,</w:t>
      </w:r>
      <w:r>
        <w:rPr>
          <w:color w:val="231F20"/>
          <w:spacing w:val="-9"/>
        </w:rPr>
        <w:t> </w:t>
      </w:r>
      <w:r>
        <w:rPr>
          <w:color w:val="231F20"/>
        </w:rPr>
        <w:t>xúc,</w:t>
      </w:r>
      <w:r>
        <w:rPr>
          <w:color w:val="231F20"/>
          <w:spacing w:val="-8"/>
        </w:rPr>
        <w:t> </w:t>
      </w:r>
      <w:r>
        <w:rPr>
          <w:color w:val="231F20"/>
        </w:rPr>
        <w:t>ức,</w:t>
      </w:r>
      <w:r>
        <w:rPr>
          <w:color w:val="231F20"/>
          <w:spacing w:val="-8"/>
        </w:rPr>
        <w:t> </w:t>
      </w:r>
      <w:r>
        <w:rPr>
          <w:color w:val="231F20"/>
        </w:rPr>
        <w:t>dục,</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niệm,</w:t>
      </w:r>
      <w:r>
        <w:rPr>
          <w:color w:val="231F20"/>
          <w:spacing w:val="-8"/>
        </w:rPr>
        <w:t> </w:t>
      </w:r>
      <w:r>
        <w:rPr>
          <w:color w:val="231F20"/>
        </w:rPr>
        <w:t>định,</w:t>
      </w:r>
      <w:r>
        <w:rPr>
          <w:color w:val="231F20"/>
          <w:spacing w:val="-8"/>
        </w:rPr>
        <w:t> </w:t>
      </w:r>
      <w:r>
        <w:rPr>
          <w:color w:val="231F20"/>
        </w:rPr>
        <w:t>tuệ, căn thiện, căn bất thiện, căn vô ký, kiết, phược, sử, phiền não, triền, đối tượng nhận biết, đối tượng nhận </w:t>
      </w:r>
      <w:r>
        <w:rPr>
          <w:color w:val="231F20"/>
          <w:spacing w:val="-4"/>
        </w:rPr>
        <w:t>thấy, </w:t>
      </w:r>
      <w:r>
        <w:rPr>
          <w:color w:val="231F20"/>
        </w:rPr>
        <w:t>đối tượng quán xét. </w:t>
      </w:r>
      <w:r>
        <w:rPr>
          <w:color w:val="231F20"/>
          <w:spacing w:val="-5"/>
        </w:rPr>
        <w:t>Như </w:t>
      </w:r>
      <w:r>
        <w:rPr>
          <w:color w:val="231F20"/>
        </w:rPr>
        <w:t>thế</w:t>
      </w:r>
      <w:r>
        <w:rPr>
          <w:color w:val="231F20"/>
          <w:spacing w:val="-10"/>
        </w:rPr>
        <w:t> </w:t>
      </w:r>
      <w:r>
        <w:rPr>
          <w:color w:val="231F20"/>
        </w:rPr>
        <w:t>là</w:t>
      </w:r>
      <w:r>
        <w:rPr>
          <w:color w:val="231F20"/>
          <w:spacing w:val="-9"/>
        </w:rPr>
        <w:t> </w:t>
      </w:r>
      <w:r>
        <w:rPr>
          <w:color w:val="231F20"/>
        </w:rPr>
        <w:t>các</w:t>
      </w:r>
      <w:r>
        <w:rPr>
          <w:color w:val="231F20"/>
          <w:spacing w:val="-9"/>
        </w:rPr>
        <w:t> </w:t>
      </w:r>
      <w:r>
        <w:rPr>
          <w:color w:val="231F20"/>
        </w:rPr>
        <w:t>hành</w:t>
      </w:r>
      <w:r>
        <w:rPr>
          <w:color w:val="231F20"/>
          <w:spacing w:val="-9"/>
        </w:rPr>
        <w:t> </w:t>
      </w:r>
      <w:r>
        <w:rPr>
          <w:color w:val="231F20"/>
        </w:rPr>
        <w:t>hiện</w:t>
      </w:r>
      <w:r>
        <w:rPr>
          <w:color w:val="231F20"/>
          <w:spacing w:val="-9"/>
        </w:rPr>
        <w:t> </w:t>
      </w:r>
      <w:r>
        <w:rPr>
          <w:color w:val="231F20"/>
        </w:rPr>
        <w:t>có</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với</w:t>
      </w:r>
      <w:r>
        <w:rPr>
          <w:color w:val="231F20"/>
          <w:spacing w:val="-9"/>
        </w:rPr>
        <w:t> </w:t>
      </w:r>
      <w:r>
        <w:rPr>
          <w:color w:val="231F20"/>
        </w:rPr>
        <w:t>tâm.</w:t>
      </w:r>
      <w:r>
        <w:rPr>
          <w:color w:val="231F20"/>
          <w:spacing w:val="-9"/>
        </w:rPr>
        <w:t> </w:t>
      </w:r>
      <w:r>
        <w:rPr>
          <w:color w:val="231F20"/>
        </w:rPr>
        <w:t>Đây</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hành</w:t>
      </w:r>
      <w:r>
        <w:rPr>
          <w:color w:val="231F20"/>
          <w:spacing w:val="-9"/>
        </w:rPr>
        <w:t> </w:t>
      </w:r>
      <w:r>
        <w:rPr>
          <w:color w:val="231F20"/>
        </w:rPr>
        <w:t>ấm</w:t>
      </w:r>
      <w:r>
        <w:rPr>
          <w:color w:val="231F20"/>
          <w:spacing w:val="-9"/>
        </w:rPr>
        <w:t> </w:t>
      </w:r>
      <w:r>
        <w:rPr>
          <w:color w:val="231F20"/>
        </w:rPr>
        <w:t>tương ưng với tâm.</w:t>
      </w:r>
    </w:p>
    <w:p>
      <w:pPr>
        <w:pStyle w:val="BodyText"/>
        <w:spacing w:before="125"/>
        <w:ind w:left="677" w:firstLine="0"/>
      </w:pPr>
      <w:r>
        <w:rPr>
          <w:i/>
          <w:color w:val="231F20"/>
        </w:rPr>
        <w:t>Hỏi: </w:t>
      </w:r>
      <w:r>
        <w:rPr>
          <w:color w:val="231F20"/>
        </w:rPr>
        <w:t>Thế nào là hành ấm không tương ưng với tâm?</w:t>
      </w:r>
    </w:p>
    <w:p>
      <w:pPr>
        <w:pStyle w:val="BodyText"/>
        <w:spacing w:line="276" w:lineRule="auto" w:before="165"/>
        <w:ind w:left="110" w:right="410"/>
      </w:pPr>
      <w:r>
        <w:rPr>
          <w:i/>
          <w:color w:val="231F20"/>
        </w:rPr>
        <w:t>Đáp:</w:t>
      </w:r>
      <w:r>
        <w:rPr>
          <w:i/>
          <w:color w:val="231F20"/>
          <w:spacing w:val="-7"/>
        </w:rPr>
        <w:t> </w:t>
      </w:r>
      <w:r>
        <w:rPr>
          <w:color w:val="231F20"/>
        </w:rPr>
        <w:t>Là</w:t>
      </w:r>
      <w:r>
        <w:rPr>
          <w:color w:val="231F20"/>
          <w:spacing w:val="-6"/>
        </w:rPr>
        <w:t> </w:t>
      </w:r>
      <w:r>
        <w:rPr>
          <w:color w:val="231F20"/>
        </w:rPr>
        <w:t>đắc,</w:t>
      </w:r>
      <w:r>
        <w:rPr>
          <w:color w:val="231F20"/>
          <w:spacing w:val="-6"/>
        </w:rPr>
        <w:t> </w:t>
      </w:r>
      <w:r>
        <w:rPr>
          <w:color w:val="231F20"/>
        </w:rPr>
        <w:t>định</w:t>
      </w:r>
      <w:r>
        <w:rPr>
          <w:color w:val="231F20"/>
          <w:spacing w:val="-6"/>
        </w:rPr>
        <w:t> </w:t>
      </w:r>
      <w:r>
        <w:rPr>
          <w:color w:val="231F20"/>
        </w:rPr>
        <w:t>vô</w:t>
      </w:r>
      <w:r>
        <w:rPr>
          <w:color w:val="231F20"/>
          <w:spacing w:val="-7"/>
        </w:rPr>
        <w:t> </w:t>
      </w:r>
      <w:r>
        <w:rPr>
          <w:color w:val="231F20"/>
        </w:rPr>
        <w:t>tưởng,</w:t>
      </w:r>
      <w:r>
        <w:rPr>
          <w:color w:val="231F20"/>
          <w:spacing w:val="-6"/>
        </w:rPr>
        <w:t> </w:t>
      </w:r>
      <w:r>
        <w:rPr>
          <w:color w:val="231F20"/>
        </w:rPr>
        <w:t>định</w:t>
      </w:r>
      <w:r>
        <w:rPr>
          <w:color w:val="231F20"/>
          <w:spacing w:val="-6"/>
        </w:rPr>
        <w:t> </w:t>
      </w:r>
      <w:r>
        <w:rPr>
          <w:color w:val="231F20"/>
        </w:rPr>
        <w:t>diệt</w:t>
      </w:r>
      <w:r>
        <w:rPr>
          <w:color w:val="231F20"/>
          <w:spacing w:val="-6"/>
        </w:rPr>
        <w:t> </w:t>
      </w:r>
      <w:r>
        <w:rPr>
          <w:color w:val="231F20"/>
        </w:rPr>
        <w:t>tận,</w:t>
      </w:r>
      <w:r>
        <w:rPr>
          <w:color w:val="231F20"/>
          <w:spacing w:val="-7"/>
        </w:rPr>
        <w:t> </w:t>
      </w:r>
      <w:r>
        <w:rPr>
          <w:color w:val="231F20"/>
        </w:rPr>
        <w:t>vô</w:t>
      </w:r>
      <w:r>
        <w:rPr>
          <w:color w:val="231F20"/>
          <w:spacing w:val="-6"/>
        </w:rPr>
        <w:t> </w:t>
      </w:r>
      <w:r>
        <w:rPr>
          <w:color w:val="231F20"/>
        </w:rPr>
        <w:t>tưởng,</w:t>
      </w:r>
      <w:r>
        <w:rPr>
          <w:color w:val="231F20"/>
          <w:spacing w:val="-6"/>
        </w:rPr>
        <w:t> </w:t>
      </w:r>
      <w:r>
        <w:rPr>
          <w:color w:val="231F20"/>
        </w:rPr>
        <w:t>mạng</w:t>
      </w:r>
      <w:r>
        <w:rPr>
          <w:color w:val="231F20"/>
          <w:spacing w:val="-6"/>
        </w:rPr>
        <w:t> </w:t>
      </w:r>
      <w:r>
        <w:rPr>
          <w:color w:val="231F20"/>
        </w:rPr>
        <w:t>căn, chủng loại đắc, xứ đắc, chủng đắc, nhập, sinh, lão, vô thường, danh thân, cú thân, vị thân. Như thế là các hành hiện có không tương ưng với tâm. Đây gọi là hành ấm không tương ưng với</w:t>
      </w:r>
      <w:r>
        <w:rPr>
          <w:color w:val="231F20"/>
          <w:spacing w:val="-2"/>
        </w:rPr>
        <w:t> </w:t>
      </w:r>
      <w:r>
        <w:rPr>
          <w:color w:val="231F20"/>
        </w:rPr>
        <w:t>tâm.</w:t>
      </w:r>
    </w:p>
    <w:p>
      <w:pPr>
        <w:pStyle w:val="BodyText"/>
        <w:spacing w:line="276" w:lineRule="auto" w:before="124"/>
        <w:ind w:left="110" w:right="410"/>
      </w:pPr>
      <w:r>
        <w:rPr>
          <w:i/>
          <w:color w:val="231F20"/>
        </w:rPr>
        <w:t>Hỏi: </w:t>
      </w:r>
      <w:r>
        <w:rPr>
          <w:color w:val="231F20"/>
        </w:rPr>
        <w:t>Vì sao Đức Phật – Thế Tôn trong tất cả hành ấm tương ưng, không tương ưng chỉ riêng nói tư là hành ấm?</w:t>
      </w:r>
    </w:p>
    <w:p>
      <w:pPr>
        <w:pStyle w:val="BodyText"/>
        <w:spacing w:line="276" w:lineRule="auto" w:before="121"/>
        <w:ind w:left="110" w:right="410"/>
      </w:pPr>
      <w:r>
        <w:rPr>
          <w:i/>
          <w:color w:val="231F20"/>
        </w:rPr>
        <w:t>Đáp:</w:t>
      </w:r>
      <w:r>
        <w:rPr>
          <w:i/>
          <w:color w:val="231F20"/>
          <w:spacing w:val="-15"/>
        </w:rPr>
        <w:t> </w:t>
      </w:r>
      <w:r>
        <w:rPr>
          <w:color w:val="231F20"/>
        </w:rPr>
        <w:t>Vì</w:t>
      </w:r>
      <w:r>
        <w:rPr>
          <w:color w:val="231F20"/>
          <w:spacing w:val="-9"/>
        </w:rPr>
        <w:t> </w:t>
      </w:r>
      <w:r>
        <w:rPr>
          <w:color w:val="231F20"/>
        </w:rPr>
        <w:t>tư</w:t>
      </w:r>
      <w:r>
        <w:rPr>
          <w:color w:val="231F20"/>
          <w:spacing w:val="-9"/>
        </w:rPr>
        <w:t> </w:t>
      </w:r>
      <w:r>
        <w:rPr>
          <w:color w:val="231F20"/>
        </w:rPr>
        <w:t>này</w:t>
      </w:r>
      <w:r>
        <w:rPr>
          <w:color w:val="231F20"/>
          <w:spacing w:val="-10"/>
        </w:rPr>
        <w:t> </w:t>
      </w:r>
      <w:r>
        <w:rPr>
          <w:color w:val="231F20"/>
        </w:rPr>
        <w:t>ở</w:t>
      </w:r>
      <w:r>
        <w:rPr>
          <w:color w:val="231F20"/>
          <w:spacing w:val="-9"/>
        </w:rPr>
        <w:t> </w:t>
      </w:r>
      <w:r>
        <w:rPr>
          <w:color w:val="231F20"/>
        </w:rPr>
        <w:t>trong</w:t>
      </w:r>
      <w:r>
        <w:rPr>
          <w:color w:val="231F20"/>
          <w:spacing w:val="-9"/>
        </w:rPr>
        <w:t> </w:t>
      </w:r>
      <w:r>
        <w:rPr>
          <w:color w:val="231F20"/>
        </w:rPr>
        <w:t>việc</w:t>
      </w:r>
      <w:r>
        <w:rPr>
          <w:color w:val="231F20"/>
          <w:spacing w:val="-9"/>
        </w:rPr>
        <w:t> </w:t>
      </w:r>
      <w:r>
        <w:rPr>
          <w:color w:val="231F20"/>
        </w:rPr>
        <w:t>thiết</w:t>
      </w:r>
      <w:r>
        <w:rPr>
          <w:color w:val="231F20"/>
          <w:spacing w:val="-10"/>
        </w:rPr>
        <w:t> </w:t>
      </w:r>
      <w:r>
        <w:rPr>
          <w:color w:val="231F20"/>
        </w:rPr>
        <w:t>lập</w:t>
      </w:r>
      <w:r>
        <w:rPr>
          <w:color w:val="231F20"/>
          <w:spacing w:val="-10"/>
        </w:rPr>
        <w:t> </w:t>
      </w:r>
      <w:r>
        <w:rPr>
          <w:color w:val="231F20"/>
        </w:rPr>
        <w:t>hành</w:t>
      </w:r>
      <w:r>
        <w:rPr>
          <w:color w:val="231F20"/>
          <w:spacing w:val="-9"/>
        </w:rPr>
        <w:t> </w:t>
      </w:r>
      <w:r>
        <w:rPr>
          <w:color w:val="231F20"/>
        </w:rPr>
        <w:t>ấm</w:t>
      </w:r>
      <w:r>
        <w:rPr>
          <w:color w:val="231F20"/>
          <w:spacing w:val="-9"/>
        </w:rPr>
        <w:t> </w:t>
      </w:r>
      <w:r>
        <w:rPr>
          <w:color w:val="231F20"/>
        </w:rPr>
        <w:t>là</w:t>
      </w:r>
      <w:r>
        <w:rPr>
          <w:color w:val="231F20"/>
          <w:spacing w:val="-10"/>
        </w:rPr>
        <w:t> </w:t>
      </w:r>
      <w:r>
        <w:rPr>
          <w:color w:val="231F20"/>
        </w:rPr>
        <w:t>đứng</w:t>
      </w:r>
      <w:r>
        <w:rPr>
          <w:color w:val="231F20"/>
          <w:spacing w:val="-9"/>
        </w:rPr>
        <w:t> </w:t>
      </w:r>
      <w:r>
        <w:rPr>
          <w:color w:val="231F20"/>
        </w:rPr>
        <w:t>đầu,</w:t>
      </w:r>
      <w:r>
        <w:rPr>
          <w:color w:val="231F20"/>
          <w:spacing w:val="-9"/>
        </w:rPr>
        <w:t> </w:t>
      </w:r>
      <w:r>
        <w:rPr>
          <w:color w:val="231F20"/>
        </w:rPr>
        <w:t>vì</w:t>
      </w:r>
      <w:r>
        <w:rPr>
          <w:color w:val="231F20"/>
          <w:spacing w:val="-9"/>
        </w:rPr>
        <w:t> </w:t>
      </w:r>
      <w:r>
        <w:rPr>
          <w:color w:val="231F20"/>
        </w:rPr>
        <w:t>tư có khả năng dẫn đường, thâu giữ, nuôi sống các hành, nên Đức Phật đã nêu riêng. Cũng như ái là đứng đầu trong việc thiết lập pháp tập đế,</w:t>
      </w:r>
      <w:r>
        <w:rPr>
          <w:color w:val="231F20"/>
          <w:spacing w:val="-8"/>
        </w:rPr>
        <w:t> </w:t>
      </w:r>
      <w:r>
        <w:rPr>
          <w:color w:val="231F20"/>
        </w:rPr>
        <w:t>vì</w:t>
      </w:r>
      <w:r>
        <w:rPr>
          <w:color w:val="231F20"/>
          <w:spacing w:val="-7"/>
        </w:rPr>
        <w:t> </w:t>
      </w:r>
      <w:r>
        <w:rPr>
          <w:color w:val="231F20"/>
        </w:rPr>
        <w:t>ái</w:t>
      </w:r>
      <w:r>
        <w:rPr>
          <w:color w:val="231F20"/>
          <w:spacing w:val="-7"/>
        </w:rPr>
        <w:t> </w:t>
      </w:r>
      <w:r>
        <w:rPr>
          <w:color w:val="231F20"/>
        </w:rPr>
        <w:t>có</w:t>
      </w:r>
      <w:r>
        <w:rPr>
          <w:color w:val="231F20"/>
          <w:spacing w:val="-7"/>
        </w:rPr>
        <w:t> </w:t>
      </w:r>
      <w:r>
        <w:rPr>
          <w:color w:val="231F20"/>
        </w:rPr>
        <w:t>khả</w:t>
      </w:r>
      <w:r>
        <w:rPr>
          <w:color w:val="231F20"/>
          <w:spacing w:val="-7"/>
        </w:rPr>
        <w:t> </w:t>
      </w:r>
      <w:r>
        <w:rPr>
          <w:color w:val="231F20"/>
        </w:rPr>
        <w:t>năng</w:t>
      </w:r>
      <w:r>
        <w:rPr>
          <w:color w:val="231F20"/>
          <w:spacing w:val="-8"/>
        </w:rPr>
        <w:t> </w:t>
      </w:r>
      <w:r>
        <w:rPr>
          <w:color w:val="231F20"/>
        </w:rPr>
        <w:t>dẫn</w:t>
      </w:r>
      <w:r>
        <w:rPr>
          <w:color w:val="231F20"/>
          <w:spacing w:val="-7"/>
        </w:rPr>
        <w:t> </w:t>
      </w:r>
      <w:r>
        <w:rPr>
          <w:color w:val="231F20"/>
        </w:rPr>
        <w:t>đường,</w:t>
      </w:r>
      <w:r>
        <w:rPr>
          <w:color w:val="231F20"/>
          <w:spacing w:val="-7"/>
        </w:rPr>
        <w:t> </w:t>
      </w:r>
      <w:r>
        <w:rPr>
          <w:color w:val="231F20"/>
        </w:rPr>
        <w:t>thâu</w:t>
      </w:r>
      <w:r>
        <w:rPr>
          <w:color w:val="231F20"/>
          <w:spacing w:val="-7"/>
        </w:rPr>
        <w:t> </w:t>
      </w:r>
      <w:r>
        <w:rPr>
          <w:color w:val="231F20"/>
        </w:rPr>
        <w:t>tóm,</w:t>
      </w:r>
      <w:r>
        <w:rPr>
          <w:color w:val="231F20"/>
          <w:spacing w:val="-7"/>
        </w:rPr>
        <w:t> </w:t>
      </w:r>
      <w:r>
        <w:rPr>
          <w:color w:val="231F20"/>
        </w:rPr>
        <w:t>nuôi</w:t>
      </w:r>
      <w:r>
        <w:rPr>
          <w:color w:val="231F20"/>
          <w:spacing w:val="-8"/>
        </w:rPr>
        <w:t> </w:t>
      </w:r>
      <w:r>
        <w:rPr>
          <w:color w:val="231F20"/>
        </w:rPr>
        <w:t>lớn</w:t>
      </w:r>
      <w:r>
        <w:rPr>
          <w:color w:val="231F20"/>
          <w:spacing w:val="-7"/>
        </w:rPr>
        <w:t> </w:t>
      </w:r>
      <w:r>
        <w:rPr>
          <w:color w:val="231F20"/>
        </w:rPr>
        <w:t>các</w:t>
      </w:r>
      <w:r>
        <w:rPr>
          <w:color w:val="231F20"/>
          <w:spacing w:val="-7"/>
        </w:rPr>
        <w:t> </w:t>
      </w:r>
      <w:r>
        <w:rPr>
          <w:color w:val="231F20"/>
        </w:rPr>
        <w:t>tập,</w:t>
      </w:r>
      <w:r>
        <w:rPr>
          <w:color w:val="231F20"/>
          <w:spacing w:val="-7"/>
        </w:rPr>
        <w:t> </w:t>
      </w:r>
      <w:r>
        <w:rPr>
          <w:color w:val="231F20"/>
        </w:rPr>
        <w:t>nên</w:t>
      </w:r>
      <w:r>
        <w:rPr>
          <w:color w:val="231F20"/>
          <w:spacing w:val="-7"/>
        </w:rPr>
        <w:t> </w:t>
      </w:r>
      <w:r>
        <w:rPr>
          <w:color w:val="231F20"/>
        </w:rPr>
        <w:t>Đức Phật đã nêu</w:t>
      </w:r>
      <w:r>
        <w:rPr>
          <w:color w:val="231F20"/>
          <w:spacing w:val="-2"/>
        </w:rPr>
        <w:t> </w:t>
      </w:r>
      <w:r>
        <w:rPr>
          <w:color w:val="231F20"/>
        </w:rPr>
        <w:t>riêng.</w:t>
      </w:r>
    </w:p>
    <w:p>
      <w:pPr>
        <w:pStyle w:val="BodyText"/>
        <w:spacing w:line="276" w:lineRule="auto" w:before="125"/>
        <w:ind w:left="110" w:right="410"/>
      </w:pPr>
      <w:r>
        <w:rPr>
          <w:color w:val="231F20"/>
        </w:rPr>
        <w:t>Hoặc nói: Do tạo tác các pháp hữu vi nên gọi là hành. Tự tánh của tư là tạo tác gây dựng, các pháp khác thì không như thế. Do vậy tư được nói là hành ấm.</w:t>
      </w:r>
    </w:p>
    <w:p>
      <w:pPr>
        <w:spacing w:before="122"/>
        <w:ind w:left="677" w:right="0" w:firstLine="0"/>
        <w:jc w:val="both"/>
        <w:rPr>
          <w:sz w:val="26"/>
        </w:rPr>
      </w:pPr>
      <w:r>
        <w:rPr>
          <w:i/>
          <w:color w:val="231F20"/>
          <w:sz w:val="26"/>
        </w:rPr>
        <w:t>Hỏi: </w:t>
      </w:r>
      <w:r>
        <w:rPr>
          <w:color w:val="231F20"/>
          <w:sz w:val="26"/>
        </w:rPr>
        <w:t>Thế nào là Thức ấm?</w:t>
      </w:r>
    </w:p>
    <w:p>
      <w:pPr>
        <w:spacing w:after="0"/>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7"/>
      </w:pPr>
      <w:r>
        <w:rPr>
          <w:i/>
          <w:color w:val="231F20"/>
        </w:rPr>
        <w:t>Đáp:</w:t>
      </w:r>
      <w:r>
        <w:rPr>
          <w:i/>
          <w:color w:val="231F20"/>
          <w:spacing w:val="-13"/>
        </w:rPr>
        <w:t> </w:t>
      </w:r>
      <w:r>
        <w:rPr>
          <w:color w:val="231F20"/>
        </w:rPr>
        <w:t>Khế</w:t>
      </w:r>
      <w:r>
        <w:rPr>
          <w:color w:val="231F20"/>
          <w:spacing w:val="-13"/>
        </w:rPr>
        <w:t> </w:t>
      </w:r>
      <w:r>
        <w:rPr>
          <w:color w:val="231F20"/>
        </w:rPr>
        <w:t>kinh</w:t>
      </w:r>
      <w:r>
        <w:rPr>
          <w:color w:val="231F20"/>
          <w:spacing w:val="-13"/>
        </w:rPr>
        <w:t> </w:t>
      </w:r>
      <w:r>
        <w:rPr>
          <w:color w:val="231F20"/>
        </w:rPr>
        <w:t>Phật</w:t>
      </w:r>
      <w:r>
        <w:rPr>
          <w:color w:val="231F20"/>
          <w:spacing w:val="-12"/>
        </w:rPr>
        <w:t> </w:t>
      </w:r>
      <w:r>
        <w:rPr>
          <w:color w:val="231F20"/>
        </w:rPr>
        <w:t>nói:</w:t>
      </w:r>
      <w:r>
        <w:rPr>
          <w:color w:val="231F20"/>
          <w:spacing w:val="-18"/>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7"/>
        </w:rPr>
        <w:t> </w:t>
      </w:r>
      <w:r>
        <w:rPr>
          <w:color w:val="231F20"/>
        </w:rPr>
        <w:t>Thức</w:t>
      </w:r>
      <w:r>
        <w:rPr>
          <w:color w:val="231F20"/>
          <w:spacing w:val="-13"/>
        </w:rPr>
        <w:t> </w:t>
      </w:r>
      <w:r>
        <w:rPr>
          <w:color w:val="231F20"/>
        </w:rPr>
        <w:t>ấm?</w:t>
      </w:r>
      <w:r>
        <w:rPr>
          <w:color w:val="231F20"/>
          <w:spacing w:val="-13"/>
        </w:rPr>
        <w:t> </w:t>
      </w:r>
      <w:r>
        <w:rPr>
          <w:color w:val="231F20"/>
        </w:rPr>
        <w:t>Là</w:t>
      </w:r>
      <w:r>
        <w:rPr>
          <w:color w:val="231F20"/>
          <w:spacing w:val="-13"/>
        </w:rPr>
        <w:t> </w:t>
      </w:r>
      <w:r>
        <w:rPr>
          <w:color w:val="231F20"/>
        </w:rPr>
        <w:t>sáu</w:t>
      </w:r>
      <w:r>
        <w:rPr>
          <w:color w:val="231F20"/>
          <w:spacing w:val="-12"/>
        </w:rPr>
        <w:t> </w:t>
      </w:r>
      <w:r>
        <w:rPr>
          <w:color w:val="231F20"/>
        </w:rPr>
        <w:t>thức</w:t>
      </w:r>
      <w:r>
        <w:rPr>
          <w:color w:val="231F20"/>
          <w:spacing w:val="-13"/>
        </w:rPr>
        <w:t> </w:t>
      </w:r>
      <w:r>
        <w:rPr>
          <w:color w:val="231F20"/>
        </w:rPr>
        <w:t>thân. Tức là nhãn thức cho ý thức. Thức ấm này như Khế kinh đã </w:t>
      </w:r>
      <w:r>
        <w:rPr>
          <w:color w:val="231F20"/>
          <w:spacing w:val="-3"/>
        </w:rPr>
        <w:t>nói. </w:t>
      </w:r>
      <w:r>
        <w:rPr>
          <w:color w:val="231F20"/>
        </w:rPr>
        <w:t>A-tỳ-đàm nói cũng như</w:t>
      </w:r>
      <w:r>
        <w:rPr>
          <w:color w:val="231F20"/>
          <w:spacing w:val="-2"/>
        </w:rPr>
        <w:t> </w:t>
      </w:r>
      <w:r>
        <w:rPr>
          <w:color w:val="231F20"/>
          <w:spacing w:val="-5"/>
        </w:rPr>
        <w:t>vậy.</w:t>
      </w:r>
    </w:p>
    <w:p>
      <w:pPr>
        <w:pStyle w:val="BodyText"/>
        <w:spacing w:line="362" w:lineRule="auto"/>
        <w:ind w:left="960" w:right="552" w:firstLine="0"/>
      </w:pPr>
      <w:r>
        <w:rPr>
          <w:color w:val="231F20"/>
        </w:rPr>
        <w:t>Đây là tánh của ấm. Tánh ấy là thể tướng hiện có nơi thân. Đã nói về tánh của ấm. Tiếp theo là nói về hành.</w:t>
      </w:r>
    </w:p>
    <w:p>
      <w:pPr>
        <w:pStyle w:val="BodyText"/>
        <w:spacing w:before="0"/>
        <w:ind w:left="960" w:firstLine="0"/>
      </w:pPr>
      <w:r>
        <w:rPr>
          <w:i/>
          <w:color w:val="231F20"/>
        </w:rPr>
        <w:t>Hỏi: </w:t>
      </w:r>
      <w:r>
        <w:rPr>
          <w:color w:val="231F20"/>
        </w:rPr>
        <w:t>Vì sao gọi là ấm? Ấm có nghĩa gì?</w:t>
      </w:r>
    </w:p>
    <w:p>
      <w:pPr>
        <w:pStyle w:val="BodyText"/>
        <w:spacing w:line="271" w:lineRule="auto" w:before="152"/>
        <w:ind w:right="126"/>
      </w:pPr>
      <w:r>
        <w:rPr>
          <w:i/>
          <w:color w:val="231F20"/>
        </w:rPr>
        <w:t>Đáp: </w:t>
      </w:r>
      <w:r>
        <w:rPr>
          <w:color w:val="231F20"/>
        </w:rPr>
        <w:t>Nghĩa tụ tập là nghĩa của ấm. Nghĩa hòa hợp, nghĩa tích chứa, nghĩa tóm lược. Nếu thiết lập về đời tức là thiết lập ấm. Nếu nhiều tăng ngữ là tăng ngữ của ấm.</w:t>
      </w:r>
    </w:p>
    <w:p>
      <w:pPr>
        <w:pStyle w:val="BodyText"/>
        <w:spacing w:line="271" w:lineRule="auto"/>
        <w:ind w:right="126"/>
      </w:pPr>
      <w:r>
        <w:rPr>
          <w:i/>
          <w:color w:val="231F20"/>
        </w:rPr>
        <w:t>Nghĩa</w:t>
      </w:r>
      <w:r>
        <w:rPr>
          <w:i/>
          <w:color w:val="231F20"/>
          <w:spacing w:val="-7"/>
        </w:rPr>
        <w:t> </w:t>
      </w:r>
      <w:r>
        <w:rPr>
          <w:i/>
          <w:color w:val="231F20"/>
        </w:rPr>
        <w:t>tụ</w:t>
      </w:r>
      <w:r>
        <w:rPr>
          <w:i/>
          <w:color w:val="231F20"/>
          <w:spacing w:val="-6"/>
        </w:rPr>
        <w:t> </w:t>
      </w:r>
      <w:r>
        <w:rPr>
          <w:i/>
          <w:color w:val="231F20"/>
        </w:rPr>
        <w:t>tập</w:t>
      </w:r>
      <w:r>
        <w:rPr>
          <w:i/>
          <w:color w:val="231F20"/>
          <w:spacing w:val="-7"/>
        </w:rPr>
        <w:t> </w:t>
      </w:r>
      <w:r>
        <w:rPr>
          <w:i/>
          <w:color w:val="231F20"/>
        </w:rPr>
        <w:t>là</w:t>
      </w:r>
      <w:r>
        <w:rPr>
          <w:i/>
          <w:color w:val="231F20"/>
          <w:spacing w:val="-6"/>
        </w:rPr>
        <w:t> </w:t>
      </w:r>
      <w:r>
        <w:rPr>
          <w:i/>
          <w:color w:val="231F20"/>
        </w:rPr>
        <w:t>nghĩa</w:t>
      </w:r>
      <w:r>
        <w:rPr>
          <w:i/>
          <w:color w:val="231F20"/>
          <w:spacing w:val="-7"/>
        </w:rPr>
        <w:t> </w:t>
      </w:r>
      <w:r>
        <w:rPr>
          <w:i/>
          <w:color w:val="231F20"/>
        </w:rPr>
        <w:t>của</w:t>
      </w:r>
      <w:r>
        <w:rPr>
          <w:i/>
          <w:color w:val="231F20"/>
          <w:spacing w:val="-6"/>
        </w:rPr>
        <w:t> </w:t>
      </w:r>
      <w:r>
        <w:rPr>
          <w:i/>
          <w:color w:val="231F20"/>
        </w:rPr>
        <w:t>ấm:</w:t>
      </w:r>
      <w:r>
        <w:rPr>
          <w:i/>
          <w:color w:val="231F20"/>
          <w:spacing w:val="-6"/>
        </w:rPr>
        <w:t> </w:t>
      </w:r>
      <w:r>
        <w:rPr>
          <w:color w:val="231F20"/>
        </w:rPr>
        <w:t>Nghĩa</w:t>
      </w:r>
      <w:r>
        <w:rPr>
          <w:color w:val="231F20"/>
          <w:spacing w:val="-7"/>
        </w:rPr>
        <w:t> </w:t>
      </w:r>
      <w:r>
        <w:rPr>
          <w:color w:val="231F20"/>
        </w:rPr>
        <w:t>là</w:t>
      </w:r>
      <w:r>
        <w:rPr>
          <w:color w:val="231F20"/>
          <w:spacing w:val="-6"/>
        </w:rPr>
        <w:t> </w:t>
      </w:r>
      <w:r>
        <w:rPr>
          <w:color w:val="231F20"/>
        </w:rPr>
        <w:t>các</w:t>
      </w:r>
      <w:r>
        <w:rPr>
          <w:color w:val="231F20"/>
          <w:spacing w:val="-7"/>
        </w:rPr>
        <w:t> </w:t>
      </w:r>
      <w:r>
        <w:rPr>
          <w:color w:val="231F20"/>
        </w:rPr>
        <w:t>sắc</w:t>
      </w:r>
      <w:r>
        <w:rPr>
          <w:color w:val="231F20"/>
          <w:spacing w:val="-6"/>
        </w:rPr>
        <w:t> </w:t>
      </w:r>
      <w:r>
        <w:rPr>
          <w:color w:val="231F20"/>
        </w:rPr>
        <w:t>hiện</w:t>
      </w:r>
      <w:r>
        <w:rPr>
          <w:color w:val="231F20"/>
          <w:spacing w:val="-6"/>
        </w:rPr>
        <w:t> </w:t>
      </w:r>
      <w:r>
        <w:rPr>
          <w:color w:val="231F20"/>
        </w:rPr>
        <w:t>có,</w:t>
      </w:r>
      <w:r>
        <w:rPr>
          <w:color w:val="231F20"/>
          <w:spacing w:val="-7"/>
        </w:rPr>
        <w:t> </w:t>
      </w:r>
      <w:r>
        <w:rPr>
          <w:color w:val="231F20"/>
        </w:rPr>
        <w:t>hoặc</w:t>
      </w:r>
      <w:r>
        <w:rPr>
          <w:color w:val="231F20"/>
          <w:spacing w:val="-6"/>
        </w:rPr>
        <w:t> </w:t>
      </w:r>
      <w:r>
        <w:rPr>
          <w:color w:val="231F20"/>
        </w:rPr>
        <w:t>là quá khứ, vị lai, hiện tại, tất cả sắc ấy chung hợp lại thành một nhóm lập làm sắc ấm. Cho đến thức ấm có nghĩa tụ tập cũng như</w:t>
      </w:r>
      <w:r>
        <w:rPr>
          <w:color w:val="231F20"/>
          <w:spacing w:val="-3"/>
        </w:rPr>
        <w:t> </w:t>
      </w:r>
      <w:r>
        <w:rPr>
          <w:color w:val="231F20"/>
        </w:rPr>
        <w:t>thế.</w:t>
      </w:r>
    </w:p>
    <w:p>
      <w:pPr>
        <w:pStyle w:val="BodyText"/>
        <w:spacing w:line="271" w:lineRule="auto"/>
        <w:ind w:right="127"/>
      </w:pPr>
      <w:r>
        <w:rPr>
          <w:i/>
          <w:color w:val="231F20"/>
        </w:rPr>
        <w:t>Nghĩa</w:t>
      </w:r>
      <w:r>
        <w:rPr>
          <w:i/>
          <w:color w:val="231F20"/>
          <w:spacing w:val="-7"/>
        </w:rPr>
        <w:t> </w:t>
      </w:r>
      <w:r>
        <w:rPr>
          <w:i/>
          <w:color w:val="231F20"/>
        </w:rPr>
        <w:t>hòa</w:t>
      </w:r>
      <w:r>
        <w:rPr>
          <w:i/>
          <w:color w:val="231F20"/>
          <w:spacing w:val="-6"/>
        </w:rPr>
        <w:t> </w:t>
      </w:r>
      <w:r>
        <w:rPr>
          <w:i/>
          <w:color w:val="231F20"/>
        </w:rPr>
        <w:t>hợp</w:t>
      </w:r>
      <w:r>
        <w:rPr>
          <w:i/>
          <w:color w:val="231F20"/>
          <w:spacing w:val="-7"/>
        </w:rPr>
        <w:t> </w:t>
      </w:r>
      <w:r>
        <w:rPr>
          <w:i/>
          <w:color w:val="231F20"/>
        </w:rPr>
        <w:t>là</w:t>
      </w:r>
      <w:r>
        <w:rPr>
          <w:i/>
          <w:color w:val="231F20"/>
          <w:spacing w:val="-6"/>
        </w:rPr>
        <w:t> </w:t>
      </w:r>
      <w:r>
        <w:rPr>
          <w:i/>
          <w:color w:val="231F20"/>
        </w:rPr>
        <w:t>nghĩa</w:t>
      </w:r>
      <w:r>
        <w:rPr>
          <w:i/>
          <w:color w:val="231F20"/>
          <w:spacing w:val="-7"/>
        </w:rPr>
        <w:t> </w:t>
      </w:r>
      <w:r>
        <w:rPr>
          <w:i/>
          <w:color w:val="231F20"/>
        </w:rPr>
        <w:t>của</w:t>
      </w:r>
      <w:r>
        <w:rPr>
          <w:i/>
          <w:color w:val="231F20"/>
          <w:spacing w:val="-6"/>
        </w:rPr>
        <w:t> </w:t>
      </w:r>
      <w:r>
        <w:rPr>
          <w:i/>
          <w:color w:val="231F20"/>
        </w:rPr>
        <w:t>ấm:</w:t>
      </w:r>
      <w:r>
        <w:rPr>
          <w:i/>
          <w:color w:val="231F20"/>
          <w:spacing w:val="-7"/>
        </w:rPr>
        <w:t> </w:t>
      </w:r>
      <w:r>
        <w:rPr>
          <w:color w:val="231F20"/>
        </w:rPr>
        <w:t>Nghĩa</w:t>
      </w:r>
      <w:r>
        <w:rPr>
          <w:color w:val="231F20"/>
          <w:spacing w:val="-6"/>
        </w:rPr>
        <w:t> </w:t>
      </w:r>
      <w:r>
        <w:rPr>
          <w:color w:val="231F20"/>
        </w:rPr>
        <w:t>là</w:t>
      </w:r>
      <w:r>
        <w:rPr>
          <w:color w:val="231F20"/>
          <w:spacing w:val="-7"/>
        </w:rPr>
        <w:t> </w:t>
      </w:r>
      <w:r>
        <w:rPr>
          <w:color w:val="231F20"/>
        </w:rPr>
        <w:t>các</w:t>
      </w:r>
      <w:r>
        <w:rPr>
          <w:color w:val="231F20"/>
          <w:spacing w:val="-6"/>
        </w:rPr>
        <w:t> </w:t>
      </w:r>
      <w:r>
        <w:rPr>
          <w:color w:val="231F20"/>
        </w:rPr>
        <w:t>sắc</w:t>
      </w:r>
      <w:r>
        <w:rPr>
          <w:color w:val="231F20"/>
          <w:spacing w:val="-6"/>
        </w:rPr>
        <w:t> </w:t>
      </w:r>
      <w:r>
        <w:rPr>
          <w:color w:val="231F20"/>
        </w:rPr>
        <w:t>hiện</w:t>
      </w:r>
      <w:r>
        <w:rPr>
          <w:color w:val="231F20"/>
          <w:spacing w:val="-7"/>
        </w:rPr>
        <w:t> </w:t>
      </w:r>
      <w:r>
        <w:rPr>
          <w:color w:val="231F20"/>
        </w:rPr>
        <w:t>có,</w:t>
      </w:r>
      <w:r>
        <w:rPr>
          <w:color w:val="231F20"/>
          <w:spacing w:val="-6"/>
        </w:rPr>
        <w:t> </w:t>
      </w:r>
      <w:r>
        <w:rPr>
          <w:color w:val="231F20"/>
        </w:rPr>
        <w:t>hoặc là quá khứ vị lai hiện tại, tất cả sắc ấy chung lại thành một hòa </w:t>
      </w:r>
      <w:r>
        <w:rPr>
          <w:color w:val="231F20"/>
          <w:spacing w:val="-4"/>
        </w:rPr>
        <w:t>hợp</w:t>
      </w:r>
      <w:r>
        <w:rPr>
          <w:color w:val="231F20"/>
          <w:spacing w:val="57"/>
        </w:rPr>
        <w:t> </w:t>
      </w:r>
      <w:r>
        <w:rPr>
          <w:color w:val="231F20"/>
        </w:rPr>
        <w:t>lập làm một sắc ấm. Cho đến thức ấm có nghĩa hòa cũng như</w:t>
      </w:r>
      <w:r>
        <w:rPr>
          <w:color w:val="231F20"/>
          <w:spacing w:val="-3"/>
        </w:rPr>
        <w:t> </w:t>
      </w:r>
      <w:r>
        <w:rPr>
          <w:color w:val="231F20"/>
        </w:rPr>
        <w:t>thế.</w:t>
      </w:r>
    </w:p>
    <w:p>
      <w:pPr>
        <w:pStyle w:val="BodyText"/>
        <w:spacing w:line="271" w:lineRule="auto"/>
        <w:ind w:right="126"/>
      </w:pPr>
      <w:r>
        <w:rPr>
          <w:i/>
          <w:color w:val="231F20"/>
        </w:rPr>
        <w:t>Nghĩa tích chứa là nghĩa của ấm: </w:t>
      </w:r>
      <w:r>
        <w:rPr>
          <w:color w:val="231F20"/>
        </w:rPr>
        <w:t>Như vô số các thứ vật gom chung lại thành một nhóm tích chứa. Các sắc như thế gom chung lại thành một khối tích chứa lập làm sắc ấm. Cho đến thức ấm có nghĩa tích chứa cũng như thế.</w:t>
      </w:r>
    </w:p>
    <w:p>
      <w:pPr>
        <w:pStyle w:val="BodyText"/>
        <w:spacing w:line="271" w:lineRule="auto"/>
        <w:ind w:right="123"/>
      </w:pPr>
      <w:r>
        <w:rPr>
          <w:i/>
          <w:color w:val="231F20"/>
        </w:rPr>
        <w:t>Nghĩa tóm lược là nghĩa của ấm: </w:t>
      </w:r>
      <w:r>
        <w:rPr>
          <w:color w:val="231F20"/>
        </w:rPr>
        <w:t>Nghĩa là các sắc hiện </w:t>
      </w:r>
      <w:r>
        <w:rPr>
          <w:color w:val="231F20"/>
          <w:spacing w:val="2"/>
        </w:rPr>
        <w:t>có, </w:t>
      </w:r>
      <w:r>
        <w:rPr>
          <w:color w:val="231F20"/>
        </w:rPr>
        <w:t>hoặc là quá khứ, vị lai, hiện tại, hoặc trong ngoài, hoặc thô tế, hoặc xấu đẹp, hoặc xa gần, tất cả sắc ấy được tóm lược chung lại </w:t>
      </w:r>
      <w:r>
        <w:rPr>
          <w:color w:val="231F20"/>
          <w:spacing w:val="2"/>
        </w:rPr>
        <w:t>một  </w:t>
      </w:r>
      <w:r>
        <w:rPr>
          <w:color w:val="231F20"/>
        </w:rPr>
        <w:t>nơi chốn lập làm sắc ấm. Cho đến thức ấm có nghĩa tóm lược cũng như</w:t>
      </w:r>
      <w:r>
        <w:rPr>
          <w:color w:val="231F20"/>
          <w:spacing w:val="5"/>
        </w:rPr>
        <w:t> </w:t>
      </w:r>
      <w:r>
        <w:rPr>
          <w:color w:val="231F20"/>
        </w:rPr>
        <w:t>thế.</w:t>
      </w:r>
    </w:p>
    <w:p>
      <w:pPr>
        <w:spacing w:line="271" w:lineRule="auto" w:before="114"/>
        <w:ind w:left="393" w:right="129" w:firstLine="566"/>
        <w:jc w:val="both"/>
        <w:rPr>
          <w:sz w:val="26"/>
        </w:rPr>
      </w:pPr>
      <w:r>
        <w:rPr>
          <w:i/>
          <w:color w:val="231F20"/>
          <w:sz w:val="26"/>
        </w:rPr>
        <w:t>Nếu thiết lập về đời tức là thiết lập ấm: </w:t>
      </w:r>
      <w:r>
        <w:rPr>
          <w:color w:val="231F20"/>
          <w:sz w:val="26"/>
        </w:rPr>
        <w:t>Tức là sắc ấm có thể thiết lập có ba đời, cho đến thức ấm cũng thiết lập có ba đời.</w:t>
      </w:r>
    </w:p>
    <w:p>
      <w:pPr>
        <w:spacing w:line="273" w:lineRule="auto" w:before="114"/>
        <w:ind w:left="393" w:right="128" w:firstLine="566"/>
        <w:jc w:val="both"/>
        <w:rPr>
          <w:sz w:val="26"/>
        </w:rPr>
      </w:pPr>
      <w:r>
        <w:rPr>
          <w:i/>
          <w:color w:val="231F20"/>
          <w:sz w:val="26"/>
        </w:rPr>
        <w:t>Nếu nhiều tăng ngữ là tăng ngữ của ấm: </w:t>
      </w:r>
      <w:r>
        <w:rPr>
          <w:color w:val="231F20"/>
          <w:sz w:val="26"/>
        </w:rPr>
        <w:t>Tức là sắc có nhiều tăng ngữ, cho đến thức ấm cũng có nhiều tăng ngữ.</w:t>
      </w:r>
    </w:p>
    <w:p>
      <w:pPr>
        <w:spacing w:after="0" w:line="273" w:lineRule="auto"/>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Hỏi:</w:t>
      </w:r>
      <w:r>
        <w:rPr>
          <w:i/>
          <w:color w:val="231F20"/>
          <w:spacing w:val="-5"/>
        </w:rPr>
        <w:t> </w:t>
      </w:r>
      <w:r>
        <w:rPr>
          <w:color w:val="231F20"/>
        </w:rPr>
        <w:t>Nếu</w:t>
      </w:r>
      <w:r>
        <w:rPr>
          <w:color w:val="231F20"/>
          <w:spacing w:val="-4"/>
        </w:rPr>
        <w:t> </w:t>
      </w:r>
      <w:r>
        <w:rPr>
          <w:color w:val="231F20"/>
        </w:rPr>
        <w:t>có</w:t>
      </w:r>
      <w:r>
        <w:rPr>
          <w:color w:val="231F20"/>
          <w:spacing w:val="-5"/>
        </w:rPr>
        <w:t> </w:t>
      </w:r>
      <w:r>
        <w:rPr>
          <w:color w:val="231F20"/>
        </w:rPr>
        <w:t>nhiều</w:t>
      </w:r>
      <w:r>
        <w:rPr>
          <w:color w:val="231F20"/>
          <w:spacing w:val="-4"/>
        </w:rPr>
        <w:t> </w:t>
      </w:r>
      <w:r>
        <w:rPr>
          <w:color w:val="231F20"/>
        </w:rPr>
        <w:t>tăng</w:t>
      </w:r>
      <w:r>
        <w:rPr>
          <w:color w:val="231F20"/>
          <w:spacing w:val="-4"/>
        </w:rPr>
        <w:t> </w:t>
      </w:r>
      <w:r>
        <w:rPr>
          <w:color w:val="231F20"/>
        </w:rPr>
        <w:t>ngữ</w:t>
      </w:r>
      <w:r>
        <w:rPr>
          <w:color w:val="231F20"/>
          <w:spacing w:val="-5"/>
        </w:rPr>
        <w:t> </w:t>
      </w:r>
      <w:r>
        <w:rPr>
          <w:color w:val="231F20"/>
        </w:rPr>
        <w:t>là</w:t>
      </w:r>
      <w:r>
        <w:rPr>
          <w:color w:val="231F20"/>
          <w:spacing w:val="-4"/>
        </w:rPr>
        <w:t> </w:t>
      </w:r>
      <w:r>
        <w:rPr>
          <w:color w:val="231F20"/>
        </w:rPr>
        <w:t>tăng</w:t>
      </w:r>
      <w:r>
        <w:rPr>
          <w:color w:val="231F20"/>
          <w:spacing w:val="-4"/>
        </w:rPr>
        <w:t> </w:t>
      </w:r>
      <w:r>
        <w:rPr>
          <w:color w:val="231F20"/>
        </w:rPr>
        <w:t>ngữ</w:t>
      </w:r>
      <w:r>
        <w:rPr>
          <w:color w:val="231F20"/>
          <w:spacing w:val="-5"/>
        </w:rPr>
        <w:t> </w:t>
      </w:r>
      <w:r>
        <w:rPr>
          <w:color w:val="231F20"/>
        </w:rPr>
        <w:t>của</w:t>
      </w:r>
      <w:r>
        <w:rPr>
          <w:color w:val="231F20"/>
          <w:spacing w:val="-4"/>
        </w:rPr>
        <w:t> </w:t>
      </w:r>
      <w:r>
        <w:rPr>
          <w:color w:val="231F20"/>
        </w:rPr>
        <w:t>ấm,</w:t>
      </w:r>
      <w:r>
        <w:rPr>
          <w:color w:val="231F20"/>
          <w:spacing w:val="-4"/>
        </w:rPr>
        <w:t> </w:t>
      </w:r>
      <w:r>
        <w:rPr>
          <w:color w:val="231F20"/>
        </w:rPr>
        <w:t>thì</w:t>
      </w:r>
      <w:r>
        <w:rPr>
          <w:color w:val="231F20"/>
          <w:spacing w:val="-5"/>
        </w:rPr>
        <w:t> </w:t>
      </w:r>
      <w:r>
        <w:rPr>
          <w:color w:val="231F20"/>
        </w:rPr>
        <w:t>có</w:t>
      </w:r>
      <w:r>
        <w:rPr>
          <w:color w:val="231F20"/>
          <w:spacing w:val="-4"/>
        </w:rPr>
        <w:t> </w:t>
      </w:r>
      <w:r>
        <w:rPr>
          <w:color w:val="231F20"/>
        </w:rPr>
        <w:t>một</w:t>
      </w:r>
      <w:r>
        <w:rPr>
          <w:color w:val="231F20"/>
          <w:spacing w:val="-4"/>
        </w:rPr>
        <w:t> </w:t>
      </w:r>
      <w:r>
        <w:rPr>
          <w:color w:val="231F20"/>
        </w:rPr>
        <w:t>cực vi cũng gọi là sắc ấm</w:t>
      </w:r>
      <w:r>
        <w:rPr>
          <w:color w:val="231F20"/>
          <w:spacing w:val="-2"/>
        </w:rPr>
        <w:t> </w:t>
      </w:r>
      <w:r>
        <w:rPr>
          <w:color w:val="231F20"/>
        </w:rPr>
        <w:t>chăng?</w:t>
      </w:r>
    </w:p>
    <w:p>
      <w:pPr>
        <w:pStyle w:val="BodyText"/>
        <w:spacing w:line="273" w:lineRule="auto" w:before="112"/>
        <w:ind w:left="110" w:right="411"/>
      </w:pPr>
      <w:r>
        <w:rPr>
          <w:i/>
          <w:color w:val="231F20"/>
        </w:rPr>
        <w:t>Đáp: </w:t>
      </w:r>
      <w:r>
        <w:rPr>
          <w:color w:val="231F20"/>
        </w:rPr>
        <w:t>Không thể dùng một cực vi để lập sắc ấm. Nếu lập được sắc ấm cần phải có nhiều cực vi.</w:t>
      </w:r>
    </w:p>
    <w:p>
      <w:pPr>
        <w:pStyle w:val="BodyText"/>
        <w:spacing w:line="273" w:lineRule="auto" w:before="111"/>
        <w:ind w:left="110" w:right="410"/>
      </w:pPr>
      <w:r>
        <w:rPr>
          <w:color w:val="231F20"/>
        </w:rPr>
        <w:t>Hoặc</w:t>
      </w:r>
      <w:r>
        <w:rPr>
          <w:color w:val="231F20"/>
          <w:spacing w:val="-14"/>
        </w:rPr>
        <w:t> </w:t>
      </w:r>
      <w:r>
        <w:rPr>
          <w:color w:val="231F20"/>
        </w:rPr>
        <w:t>nói:</w:t>
      </w:r>
      <w:r>
        <w:rPr>
          <w:color w:val="231F20"/>
          <w:spacing w:val="-13"/>
        </w:rPr>
        <w:t> </w:t>
      </w:r>
      <w:r>
        <w:rPr>
          <w:color w:val="231F20"/>
        </w:rPr>
        <w:t>Mỗi</w:t>
      </w:r>
      <w:r>
        <w:rPr>
          <w:color w:val="231F20"/>
          <w:spacing w:val="-14"/>
        </w:rPr>
        <w:t> </w:t>
      </w:r>
      <w:r>
        <w:rPr>
          <w:color w:val="231F20"/>
        </w:rPr>
        <w:t>mỗi</w:t>
      </w:r>
      <w:r>
        <w:rPr>
          <w:color w:val="231F20"/>
          <w:spacing w:val="-13"/>
        </w:rPr>
        <w:t> </w:t>
      </w:r>
      <w:r>
        <w:rPr>
          <w:color w:val="231F20"/>
        </w:rPr>
        <w:t>cực</w:t>
      </w:r>
      <w:r>
        <w:rPr>
          <w:color w:val="231F20"/>
          <w:spacing w:val="-13"/>
        </w:rPr>
        <w:t> </w:t>
      </w:r>
      <w:r>
        <w:rPr>
          <w:color w:val="231F20"/>
        </w:rPr>
        <w:t>vi</w:t>
      </w:r>
      <w:r>
        <w:rPr>
          <w:color w:val="231F20"/>
          <w:spacing w:val="-14"/>
        </w:rPr>
        <w:t> </w:t>
      </w:r>
      <w:r>
        <w:rPr>
          <w:color w:val="231F20"/>
        </w:rPr>
        <w:t>đều</w:t>
      </w:r>
      <w:r>
        <w:rPr>
          <w:color w:val="231F20"/>
          <w:spacing w:val="-13"/>
        </w:rPr>
        <w:t> </w:t>
      </w:r>
      <w:r>
        <w:rPr>
          <w:color w:val="231F20"/>
        </w:rPr>
        <w:t>có</w:t>
      </w:r>
      <w:r>
        <w:rPr>
          <w:color w:val="231F20"/>
          <w:spacing w:val="-13"/>
        </w:rPr>
        <w:t> </w:t>
      </w:r>
      <w:r>
        <w:rPr>
          <w:color w:val="231F20"/>
        </w:rPr>
        <w:t>tướng</w:t>
      </w:r>
      <w:r>
        <w:rPr>
          <w:color w:val="231F20"/>
          <w:spacing w:val="-14"/>
        </w:rPr>
        <w:t> </w:t>
      </w:r>
      <w:r>
        <w:rPr>
          <w:color w:val="231F20"/>
        </w:rPr>
        <w:t>của</w:t>
      </w:r>
      <w:r>
        <w:rPr>
          <w:color w:val="231F20"/>
          <w:spacing w:val="-13"/>
        </w:rPr>
        <w:t> </w:t>
      </w:r>
      <w:r>
        <w:rPr>
          <w:color w:val="231F20"/>
        </w:rPr>
        <w:t>ấm,</w:t>
      </w:r>
      <w:r>
        <w:rPr>
          <w:color w:val="231F20"/>
          <w:spacing w:val="-13"/>
        </w:rPr>
        <w:t> </w:t>
      </w:r>
      <w:r>
        <w:rPr>
          <w:color w:val="231F20"/>
        </w:rPr>
        <w:t>nên</w:t>
      </w:r>
      <w:r>
        <w:rPr>
          <w:color w:val="231F20"/>
          <w:spacing w:val="-14"/>
        </w:rPr>
        <w:t> </w:t>
      </w:r>
      <w:r>
        <w:rPr>
          <w:color w:val="231F20"/>
        </w:rPr>
        <w:t>cũng</w:t>
      </w:r>
      <w:r>
        <w:rPr>
          <w:color w:val="231F20"/>
          <w:spacing w:val="-13"/>
        </w:rPr>
        <w:t> </w:t>
      </w:r>
      <w:r>
        <w:rPr>
          <w:color w:val="231F20"/>
        </w:rPr>
        <w:t>có</w:t>
      </w:r>
      <w:r>
        <w:rPr>
          <w:color w:val="231F20"/>
          <w:spacing w:val="-13"/>
        </w:rPr>
        <w:t> </w:t>
      </w:r>
      <w:r>
        <w:rPr>
          <w:color w:val="231F20"/>
        </w:rPr>
        <w:t>thể đều</w:t>
      </w:r>
      <w:r>
        <w:rPr>
          <w:color w:val="231F20"/>
          <w:spacing w:val="-8"/>
        </w:rPr>
        <w:t> </w:t>
      </w:r>
      <w:r>
        <w:rPr>
          <w:color w:val="231F20"/>
        </w:rPr>
        <w:t>lập</w:t>
      </w:r>
      <w:r>
        <w:rPr>
          <w:color w:val="231F20"/>
          <w:spacing w:val="-7"/>
        </w:rPr>
        <w:t> </w:t>
      </w:r>
      <w:r>
        <w:rPr>
          <w:color w:val="231F20"/>
        </w:rPr>
        <w:t>riêng</w:t>
      </w:r>
      <w:r>
        <w:rPr>
          <w:color w:val="231F20"/>
          <w:spacing w:val="-7"/>
        </w:rPr>
        <w:t> </w:t>
      </w:r>
      <w:r>
        <w:rPr>
          <w:color w:val="231F20"/>
        </w:rPr>
        <w:t>làm</w:t>
      </w:r>
      <w:r>
        <w:rPr>
          <w:color w:val="231F20"/>
          <w:spacing w:val="-8"/>
        </w:rPr>
        <w:t> </w:t>
      </w:r>
      <w:r>
        <w:rPr>
          <w:color w:val="231F20"/>
        </w:rPr>
        <w:t>sắc</w:t>
      </w:r>
      <w:r>
        <w:rPr>
          <w:color w:val="231F20"/>
          <w:spacing w:val="-7"/>
        </w:rPr>
        <w:t> </w:t>
      </w:r>
      <w:r>
        <w:rPr>
          <w:color w:val="231F20"/>
        </w:rPr>
        <w:t>ấm.</w:t>
      </w:r>
      <w:r>
        <w:rPr>
          <w:color w:val="231F20"/>
          <w:spacing w:val="-6"/>
        </w:rPr>
        <w:t> </w:t>
      </w:r>
      <w:r>
        <w:rPr>
          <w:color w:val="231F20"/>
        </w:rPr>
        <w:t>Nếu</w:t>
      </w:r>
      <w:r>
        <w:rPr>
          <w:color w:val="231F20"/>
          <w:spacing w:val="-7"/>
        </w:rPr>
        <w:t> </w:t>
      </w:r>
      <w:r>
        <w:rPr>
          <w:color w:val="231F20"/>
        </w:rPr>
        <w:t>một</w:t>
      </w:r>
      <w:r>
        <w:rPr>
          <w:color w:val="231F20"/>
          <w:spacing w:val="-8"/>
        </w:rPr>
        <w:t> </w:t>
      </w:r>
      <w:r>
        <w:rPr>
          <w:color w:val="231F20"/>
        </w:rPr>
        <w:t>cực</w:t>
      </w:r>
      <w:r>
        <w:rPr>
          <w:color w:val="231F20"/>
          <w:spacing w:val="-7"/>
        </w:rPr>
        <w:t> </w:t>
      </w:r>
      <w:r>
        <w:rPr>
          <w:color w:val="231F20"/>
        </w:rPr>
        <w:t>vi</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tướng</w:t>
      </w:r>
      <w:r>
        <w:rPr>
          <w:color w:val="231F20"/>
          <w:spacing w:val="-7"/>
        </w:rPr>
        <w:t> </w:t>
      </w:r>
      <w:r>
        <w:rPr>
          <w:color w:val="231F20"/>
        </w:rPr>
        <w:t>của</w:t>
      </w:r>
      <w:r>
        <w:rPr>
          <w:color w:val="231F20"/>
          <w:spacing w:val="-7"/>
        </w:rPr>
        <w:t> </w:t>
      </w:r>
      <w:r>
        <w:rPr>
          <w:color w:val="231F20"/>
        </w:rPr>
        <w:t>ấm</w:t>
      </w:r>
      <w:r>
        <w:rPr>
          <w:color w:val="231F20"/>
          <w:spacing w:val="-7"/>
        </w:rPr>
        <w:t> </w:t>
      </w:r>
      <w:r>
        <w:rPr>
          <w:color w:val="231F20"/>
        </w:rPr>
        <w:t>thì tụ tập rất nhiều cực vi cũng không thành ấm.</w:t>
      </w:r>
    </w:p>
    <w:p>
      <w:pPr>
        <w:pStyle w:val="BodyText"/>
        <w:spacing w:line="273" w:lineRule="auto" w:before="111"/>
        <w:ind w:left="110" w:right="412"/>
      </w:pPr>
      <w:r>
        <w:rPr>
          <w:color w:val="231F20"/>
          <w:spacing w:val="-3"/>
        </w:rPr>
        <w:t>Người A-tỳ-đàm cho: </w:t>
      </w:r>
      <w:r>
        <w:rPr>
          <w:color w:val="231F20"/>
        </w:rPr>
        <w:t>Nếu </w:t>
      </w:r>
      <w:r>
        <w:rPr>
          <w:color w:val="231F20"/>
          <w:spacing w:val="-3"/>
        </w:rPr>
        <w:t>quán </w:t>
      </w:r>
      <w:r>
        <w:rPr>
          <w:color w:val="231F20"/>
        </w:rPr>
        <w:t>ấm giả thì nên </w:t>
      </w:r>
      <w:r>
        <w:rPr>
          <w:color w:val="231F20"/>
          <w:spacing w:val="-3"/>
        </w:rPr>
        <w:t>nói: </w:t>
      </w:r>
      <w:r>
        <w:rPr>
          <w:color w:val="231F20"/>
        </w:rPr>
        <w:t>Một cực </w:t>
      </w:r>
      <w:r>
        <w:rPr>
          <w:color w:val="231F20"/>
          <w:spacing w:val="-3"/>
        </w:rPr>
        <w:t>vi </w:t>
      </w:r>
      <w:r>
        <w:rPr>
          <w:color w:val="231F20"/>
        </w:rPr>
        <w:t>là</w:t>
      </w:r>
      <w:r>
        <w:rPr>
          <w:color w:val="231F20"/>
          <w:spacing w:val="-10"/>
        </w:rPr>
        <w:t> </w:t>
      </w:r>
      <w:r>
        <w:rPr>
          <w:color w:val="231F20"/>
        </w:rPr>
        <w:t>một</w:t>
      </w:r>
      <w:r>
        <w:rPr>
          <w:color w:val="231F20"/>
          <w:spacing w:val="-9"/>
        </w:rPr>
        <w:t> </w:t>
      </w:r>
      <w:r>
        <w:rPr>
          <w:color w:val="231F20"/>
          <w:spacing w:val="-3"/>
        </w:rPr>
        <w:t>giới,</w:t>
      </w:r>
      <w:r>
        <w:rPr>
          <w:color w:val="231F20"/>
          <w:spacing w:val="-9"/>
        </w:rPr>
        <w:t> </w:t>
      </w:r>
      <w:r>
        <w:rPr>
          <w:color w:val="231F20"/>
        </w:rPr>
        <w:t>một</w:t>
      </w:r>
      <w:r>
        <w:rPr>
          <w:color w:val="231F20"/>
          <w:spacing w:val="-10"/>
        </w:rPr>
        <w:t> </w:t>
      </w:r>
      <w:r>
        <w:rPr>
          <w:color w:val="231F20"/>
          <w:spacing w:val="-3"/>
        </w:rPr>
        <w:t>nhập</w:t>
      </w:r>
      <w:r>
        <w:rPr>
          <w:color w:val="231F20"/>
          <w:spacing w:val="-9"/>
        </w:rPr>
        <w:t> </w:t>
      </w:r>
      <w:r>
        <w:rPr>
          <w:color w:val="231F20"/>
        </w:rPr>
        <w:t>và</w:t>
      </w:r>
      <w:r>
        <w:rPr>
          <w:color w:val="231F20"/>
          <w:spacing w:val="-9"/>
        </w:rPr>
        <w:t> </w:t>
      </w:r>
      <w:r>
        <w:rPr>
          <w:color w:val="231F20"/>
          <w:spacing w:val="-3"/>
        </w:rPr>
        <w:t>phần</w:t>
      </w:r>
      <w:r>
        <w:rPr>
          <w:color w:val="231F20"/>
          <w:spacing w:val="-10"/>
        </w:rPr>
        <w:t> </w:t>
      </w:r>
      <w:r>
        <w:rPr>
          <w:color w:val="231F20"/>
        </w:rPr>
        <w:t>ít</w:t>
      </w:r>
      <w:r>
        <w:rPr>
          <w:color w:val="231F20"/>
          <w:spacing w:val="-9"/>
        </w:rPr>
        <w:t> </w:t>
      </w:r>
      <w:r>
        <w:rPr>
          <w:color w:val="231F20"/>
        </w:rPr>
        <w:t>của</w:t>
      </w:r>
      <w:r>
        <w:rPr>
          <w:color w:val="231F20"/>
          <w:spacing w:val="-9"/>
        </w:rPr>
        <w:t> </w:t>
      </w:r>
      <w:r>
        <w:rPr>
          <w:color w:val="231F20"/>
        </w:rPr>
        <w:t>một</w:t>
      </w:r>
      <w:r>
        <w:rPr>
          <w:color w:val="231F20"/>
          <w:spacing w:val="-10"/>
        </w:rPr>
        <w:t> </w:t>
      </w:r>
      <w:r>
        <w:rPr>
          <w:color w:val="231F20"/>
        </w:rPr>
        <w:t>ấm.</w:t>
      </w:r>
      <w:r>
        <w:rPr>
          <w:color w:val="231F20"/>
          <w:spacing w:val="-9"/>
        </w:rPr>
        <w:t> </w:t>
      </w:r>
      <w:r>
        <w:rPr>
          <w:color w:val="231F20"/>
        </w:rPr>
        <w:t>Nếu</w:t>
      </w:r>
      <w:r>
        <w:rPr>
          <w:color w:val="231F20"/>
          <w:spacing w:val="-9"/>
        </w:rPr>
        <w:t> </w:t>
      </w:r>
      <w:r>
        <w:rPr>
          <w:color w:val="231F20"/>
          <w:spacing w:val="-3"/>
        </w:rPr>
        <w:t>không</w:t>
      </w:r>
      <w:r>
        <w:rPr>
          <w:color w:val="231F20"/>
          <w:spacing w:val="-9"/>
        </w:rPr>
        <w:t> </w:t>
      </w:r>
      <w:r>
        <w:rPr>
          <w:color w:val="231F20"/>
          <w:spacing w:val="-3"/>
        </w:rPr>
        <w:t>quán</w:t>
      </w:r>
      <w:r>
        <w:rPr>
          <w:color w:val="231F20"/>
          <w:spacing w:val="-10"/>
        </w:rPr>
        <w:t> </w:t>
      </w:r>
      <w:r>
        <w:rPr>
          <w:color w:val="231F20"/>
        </w:rPr>
        <w:t>uẩn</w:t>
      </w:r>
      <w:r>
        <w:rPr>
          <w:color w:val="231F20"/>
          <w:spacing w:val="-9"/>
        </w:rPr>
        <w:t> </w:t>
      </w:r>
      <w:r>
        <w:rPr>
          <w:color w:val="231F20"/>
          <w:spacing w:val="-3"/>
        </w:rPr>
        <w:t>giả </w:t>
      </w:r>
      <w:r>
        <w:rPr>
          <w:color w:val="231F20"/>
        </w:rPr>
        <w:t>thì</w:t>
      </w:r>
      <w:r>
        <w:rPr>
          <w:color w:val="231F20"/>
          <w:spacing w:val="-15"/>
        </w:rPr>
        <w:t> </w:t>
      </w:r>
      <w:r>
        <w:rPr>
          <w:color w:val="231F20"/>
        </w:rPr>
        <w:t>nên</w:t>
      </w:r>
      <w:r>
        <w:rPr>
          <w:color w:val="231F20"/>
          <w:spacing w:val="-15"/>
        </w:rPr>
        <w:t> </w:t>
      </w:r>
      <w:r>
        <w:rPr>
          <w:color w:val="231F20"/>
          <w:spacing w:val="-3"/>
        </w:rPr>
        <w:t>nói:</w:t>
      </w:r>
      <w:r>
        <w:rPr>
          <w:color w:val="231F20"/>
          <w:spacing w:val="-14"/>
        </w:rPr>
        <w:t> </w:t>
      </w:r>
      <w:r>
        <w:rPr>
          <w:color w:val="231F20"/>
        </w:rPr>
        <w:t>Một</w:t>
      </w:r>
      <w:r>
        <w:rPr>
          <w:color w:val="231F20"/>
          <w:spacing w:val="-15"/>
        </w:rPr>
        <w:t> </w:t>
      </w:r>
      <w:r>
        <w:rPr>
          <w:color w:val="231F20"/>
        </w:rPr>
        <w:t>cực</w:t>
      </w:r>
      <w:r>
        <w:rPr>
          <w:color w:val="231F20"/>
          <w:spacing w:val="-15"/>
        </w:rPr>
        <w:t> </w:t>
      </w:r>
      <w:r>
        <w:rPr>
          <w:color w:val="231F20"/>
        </w:rPr>
        <w:t>vi</w:t>
      </w:r>
      <w:r>
        <w:rPr>
          <w:color w:val="231F20"/>
          <w:spacing w:val="-14"/>
        </w:rPr>
        <w:t> </w:t>
      </w:r>
      <w:r>
        <w:rPr>
          <w:color w:val="231F20"/>
        </w:rPr>
        <w:t>là</w:t>
      </w:r>
      <w:r>
        <w:rPr>
          <w:color w:val="231F20"/>
          <w:spacing w:val="-15"/>
        </w:rPr>
        <w:t> </w:t>
      </w:r>
      <w:r>
        <w:rPr>
          <w:color w:val="231F20"/>
        </w:rPr>
        <w:t>một</w:t>
      </w:r>
      <w:r>
        <w:rPr>
          <w:color w:val="231F20"/>
          <w:spacing w:val="-15"/>
        </w:rPr>
        <w:t> </w:t>
      </w:r>
      <w:r>
        <w:rPr>
          <w:color w:val="231F20"/>
          <w:spacing w:val="-3"/>
        </w:rPr>
        <w:t>giới,</w:t>
      </w:r>
      <w:r>
        <w:rPr>
          <w:color w:val="231F20"/>
          <w:spacing w:val="-14"/>
        </w:rPr>
        <w:t> </w:t>
      </w:r>
      <w:r>
        <w:rPr>
          <w:color w:val="231F20"/>
        </w:rPr>
        <w:t>một</w:t>
      </w:r>
      <w:r>
        <w:rPr>
          <w:color w:val="231F20"/>
          <w:spacing w:val="-15"/>
        </w:rPr>
        <w:t> </w:t>
      </w:r>
      <w:r>
        <w:rPr>
          <w:color w:val="231F20"/>
          <w:spacing w:val="-3"/>
        </w:rPr>
        <w:t>nhập,</w:t>
      </w:r>
      <w:r>
        <w:rPr>
          <w:color w:val="231F20"/>
          <w:spacing w:val="-15"/>
        </w:rPr>
        <w:t> </w:t>
      </w:r>
      <w:r>
        <w:rPr>
          <w:color w:val="231F20"/>
        </w:rPr>
        <w:t>một</w:t>
      </w:r>
      <w:r>
        <w:rPr>
          <w:color w:val="231F20"/>
          <w:spacing w:val="-14"/>
        </w:rPr>
        <w:t> </w:t>
      </w:r>
      <w:r>
        <w:rPr>
          <w:color w:val="231F20"/>
        </w:rPr>
        <w:t>ấm.</w:t>
      </w:r>
      <w:r>
        <w:rPr>
          <w:color w:val="231F20"/>
          <w:spacing w:val="-15"/>
        </w:rPr>
        <w:t> </w:t>
      </w:r>
      <w:r>
        <w:rPr>
          <w:color w:val="231F20"/>
        </w:rPr>
        <w:t>Như</w:t>
      </w:r>
      <w:r>
        <w:rPr>
          <w:color w:val="231F20"/>
          <w:spacing w:val="-14"/>
        </w:rPr>
        <w:t> </w:t>
      </w:r>
      <w:r>
        <w:rPr>
          <w:color w:val="231F20"/>
        </w:rPr>
        <w:t>một</w:t>
      </w:r>
      <w:r>
        <w:rPr>
          <w:color w:val="231F20"/>
          <w:spacing w:val="-15"/>
        </w:rPr>
        <w:t> </w:t>
      </w:r>
      <w:r>
        <w:rPr>
          <w:color w:val="231F20"/>
          <w:spacing w:val="-3"/>
        </w:rPr>
        <w:t>người </w:t>
      </w:r>
      <w:r>
        <w:rPr>
          <w:color w:val="231F20"/>
        </w:rPr>
        <w:t>đến</w:t>
      </w:r>
      <w:r>
        <w:rPr>
          <w:color w:val="231F20"/>
          <w:spacing w:val="-21"/>
        </w:rPr>
        <w:t> </w:t>
      </w:r>
      <w:r>
        <w:rPr>
          <w:color w:val="231F20"/>
        </w:rPr>
        <w:t>bên</w:t>
      </w:r>
      <w:r>
        <w:rPr>
          <w:color w:val="231F20"/>
          <w:spacing w:val="-20"/>
        </w:rPr>
        <w:t> </w:t>
      </w:r>
      <w:r>
        <w:rPr>
          <w:color w:val="231F20"/>
          <w:spacing w:val="-3"/>
        </w:rPr>
        <w:t>đống</w:t>
      </w:r>
      <w:r>
        <w:rPr>
          <w:color w:val="231F20"/>
          <w:spacing w:val="-20"/>
        </w:rPr>
        <w:t> </w:t>
      </w:r>
      <w:r>
        <w:rPr>
          <w:color w:val="231F20"/>
        </w:rPr>
        <w:t>lúa</w:t>
      </w:r>
      <w:r>
        <w:rPr>
          <w:color w:val="231F20"/>
          <w:spacing w:val="-20"/>
        </w:rPr>
        <w:t> </w:t>
      </w:r>
      <w:r>
        <w:rPr>
          <w:color w:val="231F20"/>
          <w:spacing w:val="-3"/>
        </w:rPr>
        <w:t>lượm</w:t>
      </w:r>
      <w:r>
        <w:rPr>
          <w:color w:val="231F20"/>
          <w:spacing w:val="-20"/>
        </w:rPr>
        <w:t> </w:t>
      </w:r>
      <w:r>
        <w:rPr>
          <w:color w:val="231F20"/>
        </w:rPr>
        <w:t>lên</w:t>
      </w:r>
      <w:r>
        <w:rPr>
          <w:color w:val="231F20"/>
          <w:spacing w:val="-20"/>
        </w:rPr>
        <w:t> </w:t>
      </w:r>
      <w:r>
        <w:rPr>
          <w:color w:val="231F20"/>
        </w:rPr>
        <w:t>một</w:t>
      </w:r>
      <w:r>
        <w:rPr>
          <w:color w:val="231F20"/>
          <w:spacing w:val="-20"/>
        </w:rPr>
        <w:t> </w:t>
      </w:r>
      <w:r>
        <w:rPr>
          <w:color w:val="231F20"/>
        </w:rPr>
        <w:t>hạt</w:t>
      </w:r>
      <w:r>
        <w:rPr>
          <w:color w:val="231F20"/>
          <w:spacing w:val="-20"/>
        </w:rPr>
        <w:t> </w:t>
      </w:r>
      <w:r>
        <w:rPr>
          <w:color w:val="231F20"/>
          <w:spacing w:val="-3"/>
        </w:rPr>
        <w:t>lúa.</w:t>
      </w:r>
      <w:r>
        <w:rPr>
          <w:color w:val="231F20"/>
          <w:spacing w:val="-20"/>
        </w:rPr>
        <w:t> </w:t>
      </w:r>
      <w:r>
        <w:rPr>
          <w:color w:val="231F20"/>
          <w:spacing w:val="-3"/>
        </w:rPr>
        <w:t>Người</w:t>
      </w:r>
      <w:r>
        <w:rPr>
          <w:color w:val="231F20"/>
          <w:spacing w:val="-20"/>
        </w:rPr>
        <w:t> </w:t>
      </w:r>
      <w:r>
        <w:rPr>
          <w:color w:val="231F20"/>
          <w:spacing w:val="-3"/>
        </w:rPr>
        <w:t>khác</w:t>
      </w:r>
      <w:r>
        <w:rPr>
          <w:color w:val="231F20"/>
          <w:spacing w:val="-20"/>
        </w:rPr>
        <w:t> </w:t>
      </w:r>
      <w:r>
        <w:rPr>
          <w:color w:val="231F20"/>
          <w:spacing w:val="-3"/>
        </w:rPr>
        <w:t>hỏi:</w:t>
      </w:r>
      <w:r>
        <w:rPr>
          <w:color w:val="231F20"/>
          <w:spacing w:val="-20"/>
        </w:rPr>
        <w:t> </w:t>
      </w:r>
      <w:r>
        <w:rPr>
          <w:color w:val="231F20"/>
        </w:rPr>
        <w:t>Ông</w:t>
      </w:r>
      <w:r>
        <w:rPr>
          <w:color w:val="231F20"/>
          <w:spacing w:val="-21"/>
        </w:rPr>
        <w:t> </w:t>
      </w:r>
      <w:r>
        <w:rPr>
          <w:color w:val="231F20"/>
        </w:rPr>
        <w:t>lấy</w:t>
      </w:r>
      <w:r>
        <w:rPr>
          <w:color w:val="231F20"/>
          <w:spacing w:val="-20"/>
        </w:rPr>
        <w:t> </w:t>
      </w:r>
      <w:r>
        <w:rPr>
          <w:color w:val="231F20"/>
        </w:rPr>
        <w:t>gì</w:t>
      </w:r>
      <w:r>
        <w:rPr>
          <w:color w:val="231F20"/>
          <w:spacing w:val="-20"/>
        </w:rPr>
        <w:t> </w:t>
      </w:r>
      <w:r>
        <w:rPr>
          <w:color w:val="231F20"/>
          <w:spacing w:val="-3"/>
        </w:rPr>
        <w:t>đó? </w:t>
      </w:r>
      <w:r>
        <w:rPr>
          <w:color w:val="231F20"/>
        </w:rPr>
        <w:t>Nếu </w:t>
      </w:r>
      <w:r>
        <w:rPr>
          <w:color w:val="231F20"/>
          <w:spacing w:val="-3"/>
        </w:rPr>
        <w:t>người </w:t>
      </w:r>
      <w:r>
        <w:rPr>
          <w:color w:val="231F20"/>
        </w:rPr>
        <w:t>hỏi </w:t>
      </w:r>
      <w:r>
        <w:rPr>
          <w:color w:val="231F20"/>
          <w:spacing w:val="-3"/>
        </w:rPr>
        <w:t>nhìn thấy đống </w:t>
      </w:r>
      <w:r>
        <w:rPr>
          <w:color w:val="231F20"/>
        </w:rPr>
        <w:t>lúa thì trả </w:t>
      </w:r>
      <w:r>
        <w:rPr>
          <w:color w:val="231F20"/>
          <w:spacing w:val="-3"/>
        </w:rPr>
        <w:t>lời: </w:t>
      </w:r>
      <w:r>
        <w:rPr>
          <w:color w:val="231F20"/>
        </w:rPr>
        <w:t>Tôi lấy một hạt lúa </w:t>
      </w:r>
      <w:r>
        <w:rPr>
          <w:color w:val="231F20"/>
          <w:spacing w:val="-3"/>
        </w:rPr>
        <w:t>của đống</w:t>
      </w:r>
      <w:r>
        <w:rPr>
          <w:color w:val="231F20"/>
          <w:spacing w:val="-17"/>
        </w:rPr>
        <w:t> </w:t>
      </w:r>
      <w:r>
        <w:rPr>
          <w:color w:val="231F20"/>
        </w:rPr>
        <w:t>lúa</w:t>
      </w:r>
      <w:r>
        <w:rPr>
          <w:color w:val="231F20"/>
          <w:spacing w:val="-16"/>
        </w:rPr>
        <w:t> </w:t>
      </w:r>
      <w:r>
        <w:rPr>
          <w:color w:val="231F20"/>
          <w:spacing w:val="-7"/>
        </w:rPr>
        <w:t>này.</w:t>
      </w:r>
      <w:r>
        <w:rPr>
          <w:color w:val="231F20"/>
          <w:spacing w:val="-16"/>
        </w:rPr>
        <w:t> </w:t>
      </w:r>
      <w:r>
        <w:rPr>
          <w:color w:val="231F20"/>
        </w:rPr>
        <w:t>Nếu</w:t>
      </w:r>
      <w:r>
        <w:rPr>
          <w:color w:val="231F20"/>
          <w:spacing w:val="-16"/>
        </w:rPr>
        <w:t> </w:t>
      </w:r>
      <w:r>
        <w:rPr>
          <w:color w:val="231F20"/>
          <w:spacing w:val="-3"/>
        </w:rPr>
        <w:t>người</w:t>
      </w:r>
      <w:r>
        <w:rPr>
          <w:color w:val="231F20"/>
          <w:spacing w:val="-16"/>
        </w:rPr>
        <w:t> </w:t>
      </w:r>
      <w:r>
        <w:rPr>
          <w:color w:val="231F20"/>
        </w:rPr>
        <w:t>hỏi</w:t>
      </w:r>
      <w:r>
        <w:rPr>
          <w:color w:val="231F20"/>
          <w:spacing w:val="-16"/>
        </w:rPr>
        <w:t> </w:t>
      </w:r>
      <w:r>
        <w:rPr>
          <w:color w:val="231F20"/>
          <w:spacing w:val="-3"/>
        </w:rPr>
        <w:t>không</w:t>
      </w:r>
      <w:r>
        <w:rPr>
          <w:color w:val="231F20"/>
          <w:spacing w:val="-16"/>
        </w:rPr>
        <w:t> </w:t>
      </w:r>
      <w:r>
        <w:rPr>
          <w:color w:val="231F20"/>
        </w:rPr>
        <w:t>để</w:t>
      </w:r>
      <w:r>
        <w:rPr>
          <w:color w:val="231F20"/>
          <w:spacing w:val="-16"/>
        </w:rPr>
        <w:t> </w:t>
      </w:r>
      <w:r>
        <w:rPr>
          <w:color w:val="231F20"/>
        </w:rPr>
        <w:t>ý</w:t>
      </w:r>
      <w:r>
        <w:rPr>
          <w:color w:val="231F20"/>
          <w:spacing w:val="-16"/>
        </w:rPr>
        <w:t> </w:t>
      </w:r>
      <w:r>
        <w:rPr>
          <w:color w:val="231F20"/>
        </w:rPr>
        <w:t>tới</w:t>
      </w:r>
      <w:r>
        <w:rPr>
          <w:color w:val="231F20"/>
          <w:spacing w:val="-16"/>
        </w:rPr>
        <w:t> </w:t>
      </w:r>
      <w:r>
        <w:rPr>
          <w:color w:val="231F20"/>
          <w:spacing w:val="-3"/>
        </w:rPr>
        <w:t>đống</w:t>
      </w:r>
      <w:r>
        <w:rPr>
          <w:color w:val="231F20"/>
          <w:spacing w:val="-16"/>
        </w:rPr>
        <w:t> </w:t>
      </w:r>
      <w:r>
        <w:rPr>
          <w:color w:val="231F20"/>
        </w:rPr>
        <w:t>lúa</w:t>
      </w:r>
      <w:r>
        <w:rPr>
          <w:color w:val="231F20"/>
          <w:spacing w:val="-16"/>
        </w:rPr>
        <w:t> </w:t>
      </w:r>
      <w:r>
        <w:rPr>
          <w:color w:val="231F20"/>
        </w:rPr>
        <w:t>thì</w:t>
      </w:r>
      <w:r>
        <w:rPr>
          <w:color w:val="231F20"/>
          <w:spacing w:val="-16"/>
        </w:rPr>
        <w:t> </w:t>
      </w:r>
      <w:r>
        <w:rPr>
          <w:color w:val="231F20"/>
        </w:rPr>
        <w:t>trả</w:t>
      </w:r>
      <w:r>
        <w:rPr>
          <w:color w:val="231F20"/>
          <w:spacing w:val="-16"/>
        </w:rPr>
        <w:t> </w:t>
      </w:r>
      <w:r>
        <w:rPr>
          <w:color w:val="231F20"/>
          <w:spacing w:val="-3"/>
        </w:rPr>
        <w:t>lời:</w:t>
      </w:r>
      <w:r>
        <w:rPr>
          <w:color w:val="231F20"/>
          <w:spacing w:val="-20"/>
        </w:rPr>
        <w:t> </w:t>
      </w:r>
      <w:r>
        <w:rPr>
          <w:color w:val="231F20"/>
        </w:rPr>
        <w:t>Tôi</w:t>
      </w:r>
      <w:r>
        <w:rPr>
          <w:color w:val="231F20"/>
          <w:spacing w:val="-16"/>
        </w:rPr>
        <w:t> </w:t>
      </w:r>
      <w:r>
        <w:rPr>
          <w:color w:val="231F20"/>
          <w:spacing w:val="-3"/>
        </w:rPr>
        <w:t>lấy </w:t>
      </w:r>
      <w:r>
        <w:rPr>
          <w:color w:val="231F20"/>
        </w:rPr>
        <w:t>một</w:t>
      </w:r>
      <w:r>
        <w:rPr>
          <w:color w:val="231F20"/>
          <w:spacing w:val="-9"/>
        </w:rPr>
        <w:t> </w:t>
      </w:r>
      <w:r>
        <w:rPr>
          <w:color w:val="231F20"/>
        </w:rPr>
        <w:t>hạt</w:t>
      </w:r>
      <w:r>
        <w:rPr>
          <w:color w:val="231F20"/>
          <w:spacing w:val="-9"/>
        </w:rPr>
        <w:t> </w:t>
      </w:r>
      <w:r>
        <w:rPr>
          <w:color w:val="231F20"/>
          <w:spacing w:val="-3"/>
        </w:rPr>
        <w:t>lúa.</w:t>
      </w:r>
      <w:r>
        <w:rPr>
          <w:color w:val="231F20"/>
          <w:spacing w:val="-9"/>
        </w:rPr>
        <w:t> </w:t>
      </w:r>
      <w:r>
        <w:rPr>
          <w:color w:val="231F20"/>
        </w:rPr>
        <w:t>Cho</w:t>
      </w:r>
      <w:r>
        <w:rPr>
          <w:color w:val="231F20"/>
          <w:spacing w:val="-8"/>
        </w:rPr>
        <w:t> </w:t>
      </w:r>
      <w:r>
        <w:rPr>
          <w:color w:val="231F20"/>
        </w:rPr>
        <w:t>đến</w:t>
      </w:r>
      <w:r>
        <w:rPr>
          <w:color w:val="231F20"/>
          <w:spacing w:val="-9"/>
        </w:rPr>
        <w:t> </w:t>
      </w:r>
      <w:r>
        <w:rPr>
          <w:color w:val="231F20"/>
          <w:spacing w:val="-3"/>
        </w:rPr>
        <w:t>thức</w:t>
      </w:r>
      <w:r>
        <w:rPr>
          <w:color w:val="231F20"/>
          <w:spacing w:val="-9"/>
        </w:rPr>
        <w:t> </w:t>
      </w:r>
      <w:r>
        <w:rPr>
          <w:color w:val="231F20"/>
        </w:rPr>
        <w:t>ấm,</w:t>
      </w:r>
      <w:r>
        <w:rPr>
          <w:color w:val="231F20"/>
          <w:spacing w:val="-9"/>
        </w:rPr>
        <w:t> </w:t>
      </w:r>
      <w:r>
        <w:rPr>
          <w:color w:val="231F20"/>
        </w:rPr>
        <w:t>mỗi</w:t>
      </w:r>
      <w:r>
        <w:rPr>
          <w:color w:val="231F20"/>
          <w:spacing w:val="-8"/>
        </w:rPr>
        <w:t> </w:t>
      </w:r>
      <w:r>
        <w:rPr>
          <w:color w:val="231F20"/>
        </w:rPr>
        <w:t>mỗi</w:t>
      </w:r>
      <w:r>
        <w:rPr>
          <w:color w:val="231F20"/>
          <w:spacing w:val="-9"/>
        </w:rPr>
        <w:t> </w:t>
      </w:r>
      <w:r>
        <w:rPr>
          <w:color w:val="231F20"/>
          <w:spacing w:val="-3"/>
        </w:rPr>
        <w:t>sát-na</w:t>
      </w:r>
      <w:r>
        <w:rPr>
          <w:color w:val="231F20"/>
          <w:spacing w:val="-9"/>
        </w:rPr>
        <w:t> </w:t>
      </w:r>
      <w:r>
        <w:rPr>
          <w:color w:val="231F20"/>
        </w:rPr>
        <w:t>hỏi</w:t>
      </w:r>
      <w:r>
        <w:rPr>
          <w:color w:val="231F20"/>
          <w:spacing w:val="-9"/>
        </w:rPr>
        <w:t> </w:t>
      </w:r>
      <w:r>
        <w:rPr>
          <w:color w:val="231F20"/>
        </w:rPr>
        <w:t>đáp</w:t>
      </w:r>
      <w:r>
        <w:rPr>
          <w:color w:val="231F20"/>
          <w:spacing w:val="-8"/>
        </w:rPr>
        <w:t> </w:t>
      </w:r>
      <w:r>
        <w:rPr>
          <w:color w:val="231F20"/>
          <w:spacing w:val="-3"/>
        </w:rPr>
        <w:t>cũng</w:t>
      </w:r>
      <w:r>
        <w:rPr>
          <w:color w:val="231F20"/>
          <w:spacing w:val="-9"/>
        </w:rPr>
        <w:t> </w:t>
      </w:r>
      <w:r>
        <w:rPr>
          <w:color w:val="231F20"/>
        </w:rPr>
        <w:t>như</w:t>
      </w:r>
      <w:r>
        <w:rPr>
          <w:color w:val="231F20"/>
          <w:spacing w:val="-9"/>
        </w:rPr>
        <w:t> </w:t>
      </w:r>
      <w:r>
        <w:rPr>
          <w:color w:val="231F20"/>
          <w:spacing w:val="-3"/>
        </w:rPr>
        <w:t>thế.</w:t>
      </w:r>
    </w:p>
    <w:p>
      <w:pPr>
        <w:pStyle w:val="BodyText"/>
        <w:spacing w:line="273" w:lineRule="auto" w:before="108"/>
        <w:ind w:left="110" w:right="411"/>
      </w:pPr>
      <w:r>
        <w:rPr>
          <w:i/>
          <w:color w:val="231F20"/>
        </w:rPr>
        <w:t>Hỏi: </w:t>
      </w:r>
      <w:r>
        <w:rPr>
          <w:color w:val="231F20"/>
        </w:rPr>
        <w:t>Vì sao Đức Thế Tôn trước nói sắc ấm, cho đến sau cùng nói thức ấm?</w:t>
      </w:r>
    </w:p>
    <w:p>
      <w:pPr>
        <w:pStyle w:val="BodyText"/>
        <w:spacing w:line="273" w:lineRule="auto" w:before="112"/>
        <w:ind w:left="110" w:right="411"/>
      </w:pPr>
      <w:r>
        <w:rPr>
          <w:i/>
          <w:color w:val="231F20"/>
          <w:spacing w:val="3"/>
        </w:rPr>
        <w:t>Đáp:</w:t>
      </w:r>
      <w:r>
        <w:rPr>
          <w:i/>
          <w:color w:val="231F20"/>
          <w:spacing w:val="-10"/>
        </w:rPr>
        <w:t> </w:t>
      </w:r>
      <w:r>
        <w:rPr>
          <w:color w:val="231F20"/>
        </w:rPr>
        <w:t>Vì</w:t>
      </w:r>
      <w:r>
        <w:rPr>
          <w:color w:val="231F20"/>
          <w:spacing w:val="-8"/>
        </w:rPr>
        <w:t> </w:t>
      </w:r>
      <w:r>
        <w:rPr>
          <w:color w:val="231F20"/>
        </w:rPr>
        <w:t>Đức</w:t>
      </w:r>
      <w:r>
        <w:rPr>
          <w:color w:val="231F20"/>
          <w:spacing w:val="-14"/>
        </w:rPr>
        <w:t> </w:t>
      </w:r>
      <w:r>
        <w:rPr>
          <w:color w:val="231F20"/>
        </w:rPr>
        <w:t>Thế</w:t>
      </w:r>
      <w:r>
        <w:rPr>
          <w:color w:val="231F20"/>
          <w:spacing w:val="-13"/>
        </w:rPr>
        <w:t> </w:t>
      </w:r>
      <w:r>
        <w:rPr>
          <w:color w:val="231F20"/>
        </w:rPr>
        <w:t>Tôn</w:t>
      </w:r>
      <w:r>
        <w:rPr>
          <w:color w:val="231F20"/>
          <w:spacing w:val="-8"/>
        </w:rPr>
        <w:t> </w:t>
      </w:r>
      <w:r>
        <w:rPr>
          <w:color w:val="231F20"/>
        </w:rPr>
        <w:t>tùy</w:t>
      </w:r>
      <w:r>
        <w:rPr>
          <w:color w:val="231F20"/>
          <w:spacing w:val="-9"/>
        </w:rPr>
        <w:t> </w:t>
      </w:r>
      <w:r>
        <w:rPr>
          <w:color w:val="231F20"/>
        </w:rPr>
        <w:t>thuận</w:t>
      </w:r>
      <w:r>
        <w:rPr>
          <w:color w:val="231F20"/>
          <w:spacing w:val="-8"/>
        </w:rPr>
        <w:t> </w:t>
      </w:r>
      <w:r>
        <w:rPr>
          <w:color w:val="231F20"/>
        </w:rPr>
        <w:t>nơi</w:t>
      </w:r>
      <w:r>
        <w:rPr>
          <w:color w:val="231F20"/>
          <w:spacing w:val="-8"/>
        </w:rPr>
        <w:t> </w:t>
      </w:r>
      <w:r>
        <w:rPr>
          <w:color w:val="231F20"/>
        </w:rPr>
        <w:t>người</w:t>
      </w:r>
      <w:r>
        <w:rPr>
          <w:color w:val="231F20"/>
          <w:spacing w:val="-9"/>
        </w:rPr>
        <w:t> </w:t>
      </w:r>
      <w:r>
        <w:rPr>
          <w:color w:val="231F20"/>
        </w:rPr>
        <w:t>khác.</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là</w:t>
      </w:r>
      <w:r>
        <w:rPr>
          <w:color w:val="231F20"/>
          <w:spacing w:val="-8"/>
        </w:rPr>
        <w:t> </w:t>
      </w:r>
      <w:r>
        <w:rPr>
          <w:color w:val="231F20"/>
        </w:rPr>
        <w:t>tùy thuận nơi kẻ khác nên pháp vị được thuận theo thứ lớp.</w:t>
      </w:r>
    </w:p>
    <w:p>
      <w:pPr>
        <w:pStyle w:val="BodyText"/>
        <w:spacing w:line="273" w:lineRule="auto" w:before="111"/>
        <w:ind w:left="110" w:right="411"/>
      </w:pPr>
      <w:r>
        <w:rPr>
          <w:color w:val="231F20"/>
        </w:rPr>
        <w:t>Hoặc nói: Đức Thế Tôn giảng nói là tùy thuận, người thọ nhận giáo pháp cũng tùy thuận.</w:t>
      </w:r>
    </w:p>
    <w:p>
      <w:pPr>
        <w:pStyle w:val="BodyText"/>
        <w:spacing w:line="273" w:lineRule="auto" w:before="112"/>
        <w:ind w:left="110" w:right="410"/>
      </w:pPr>
      <w:r>
        <w:rPr>
          <w:color w:val="231F20"/>
        </w:rPr>
        <w:t>Hoặc</w:t>
      </w:r>
      <w:r>
        <w:rPr>
          <w:color w:val="231F20"/>
          <w:spacing w:val="-14"/>
        </w:rPr>
        <w:t> </w:t>
      </w:r>
      <w:r>
        <w:rPr>
          <w:color w:val="231F20"/>
        </w:rPr>
        <w:t>cho:</w:t>
      </w:r>
      <w:r>
        <w:rPr>
          <w:color w:val="231F20"/>
          <w:spacing w:val="-18"/>
        </w:rPr>
        <w:t> </w:t>
      </w:r>
      <w:r>
        <w:rPr>
          <w:color w:val="231F20"/>
        </w:rPr>
        <w:t>Vì</w:t>
      </w:r>
      <w:r>
        <w:rPr>
          <w:color w:val="231F20"/>
          <w:spacing w:val="-13"/>
        </w:rPr>
        <w:t> </w:t>
      </w:r>
      <w:r>
        <w:rPr>
          <w:color w:val="231F20"/>
        </w:rPr>
        <w:t>theo</w:t>
      </w:r>
      <w:r>
        <w:rPr>
          <w:color w:val="231F20"/>
          <w:spacing w:val="-13"/>
        </w:rPr>
        <w:t> </w:t>
      </w:r>
      <w:r>
        <w:rPr>
          <w:color w:val="231F20"/>
        </w:rPr>
        <w:t>tính</w:t>
      </w:r>
      <w:r>
        <w:rPr>
          <w:color w:val="231F20"/>
          <w:spacing w:val="-13"/>
        </w:rPr>
        <w:t> </w:t>
      </w:r>
      <w:r>
        <w:rPr>
          <w:color w:val="231F20"/>
        </w:rPr>
        <w:t>cách</w:t>
      </w:r>
      <w:r>
        <w:rPr>
          <w:color w:val="231F20"/>
          <w:spacing w:val="-13"/>
        </w:rPr>
        <w:t> </w:t>
      </w:r>
      <w:r>
        <w:rPr>
          <w:color w:val="231F20"/>
        </w:rPr>
        <w:t>thô</w:t>
      </w:r>
      <w:r>
        <w:rPr>
          <w:color w:val="231F20"/>
          <w:spacing w:val="-13"/>
        </w:rPr>
        <w:t> </w:t>
      </w:r>
      <w:r>
        <w:rPr>
          <w:color w:val="231F20"/>
        </w:rPr>
        <w:t>tế</w:t>
      </w:r>
      <w:r>
        <w:rPr>
          <w:color w:val="231F20"/>
          <w:spacing w:val="-13"/>
        </w:rPr>
        <w:t> </w:t>
      </w:r>
      <w:r>
        <w:rPr>
          <w:color w:val="231F20"/>
        </w:rPr>
        <w:t>của</w:t>
      </w:r>
      <w:r>
        <w:rPr>
          <w:color w:val="231F20"/>
          <w:spacing w:val="-13"/>
        </w:rPr>
        <w:t> </w:t>
      </w:r>
      <w:r>
        <w:rPr>
          <w:color w:val="231F20"/>
        </w:rPr>
        <w:t>các</w:t>
      </w:r>
      <w:r>
        <w:rPr>
          <w:color w:val="231F20"/>
          <w:spacing w:val="-13"/>
        </w:rPr>
        <w:t> </w:t>
      </w:r>
      <w:r>
        <w:rPr>
          <w:color w:val="231F20"/>
        </w:rPr>
        <w:t>pháp.</w:t>
      </w:r>
      <w:r>
        <w:rPr>
          <w:color w:val="231F20"/>
          <w:spacing w:val="-18"/>
        </w:rPr>
        <w:t> </w:t>
      </w:r>
      <w:r>
        <w:rPr>
          <w:color w:val="231F20"/>
        </w:rPr>
        <w:t>Trong</w:t>
      </w:r>
      <w:r>
        <w:rPr>
          <w:color w:val="231F20"/>
          <w:spacing w:val="-13"/>
        </w:rPr>
        <w:t> </w:t>
      </w:r>
      <w:r>
        <w:rPr>
          <w:color w:val="231F20"/>
        </w:rPr>
        <w:t>năm</w:t>
      </w:r>
      <w:r>
        <w:rPr>
          <w:color w:val="231F20"/>
          <w:spacing w:val="-13"/>
        </w:rPr>
        <w:t> </w:t>
      </w:r>
      <w:r>
        <w:rPr>
          <w:color w:val="231F20"/>
        </w:rPr>
        <w:t>ấm, ấm nào là rất thô? Tức sắc ấm. Thế nên Đức Phật nói sắc ấm trước. Trong</w:t>
      </w:r>
      <w:r>
        <w:rPr>
          <w:color w:val="231F20"/>
          <w:spacing w:val="-3"/>
        </w:rPr>
        <w:t> </w:t>
      </w:r>
      <w:r>
        <w:rPr>
          <w:color w:val="231F20"/>
        </w:rPr>
        <w:t>bốn</w:t>
      </w:r>
      <w:r>
        <w:rPr>
          <w:color w:val="231F20"/>
          <w:spacing w:val="-3"/>
        </w:rPr>
        <w:t> </w:t>
      </w:r>
      <w:r>
        <w:rPr>
          <w:color w:val="231F20"/>
        </w:rPr>
        <w:t>ấm</w:t>
      </w:r>
      <w:r>
        <w:rPr>
          <w:color w:val="231F20"/>
          <w:spacing w:val="-3"/>
        </w:rPr>
        <w:t> </w:t>
      </w:r>
      <w:r>
        <w:rPr>
          <w:color w:val="231F20"/>
        </w:rPr>
        <w:t>không</w:t>
      </w:r>
      <w:r>
        <w:rPr>
          <w:color w:val="231F20"/>
          <w:spacing w:val="-3"/>
        </w:rPr>
        <w:t> </w:t>
      </w:r>
      <w:r>
        <w:rPr>
          <w:color w:val="231F20"/>
        </w:rPr>
        <w:t>có</w:t>
      </w:r>
      <w:r>
        <w:rPr>
          <w:color w:val="231F20"/>
          <w:spacing w:val="-3"/>
        </w:rPr>
        <w:t> </w:t>
      </w:r>
      <w:r>
        <w:rPr>
          <w:color w:val="231F20"/>
        </w:rPr>
        <w:t>sắc,</w:t>
      </w:r>
      <w:r>
        <w:rPr>
          <w:color w:val="231F20"/>
          <w:spacing w:val="-3"/>
        </w:rPr>
        <w:t> </w:t>
      </w:r>
      <w:r>
        <w:rPr>
          <w:color w:val="231F20"/>
        </w:rPr>
        <w:t>ấm</w:t>
      </w:r>
      <w:r>
        <w:rPr>
          <w:color w:val="231F20"/>
          <w:spacing w:val="-2"/>
        </w:rPr>
        <w:t> </w:t>
      </w:r>
      <w:r>
        <w:rPr>
          <w:color w:val="231F20"/>
        </w:rPr>
        <w:t>nào</w:t>
      </w:r>
      <w:r>
        <w:rPr>
          <w:color w:val="231F20"/>
          <w:spacing w:val="-3"/>
        </w:rPr>
        <w:t> </w:t>
      </w:r>
      <w:r>
        <w:rPr>
          <w:color w:val="231F20"/>
        </w:rPr>
        <w:t>là</w:t>
      </w:r>
      <w:r>
        <w:rPr>
          <w:color w:val="231F20"/>
          <w:spacing w:val="-3"/>
        </w:rPr>
        <w:t> </w:t>
      </w:r>
      <w:r>
        <w:rPr>
          <w:color w:val="231F20"/>
        </w:rPr>
        <w:t>rất</w:t>
      </w:r>
      <w:r>
        <w:rPr>
          <w:color w:val="231F20"/>
          <w:spacing w:val="-3"/>
        </w:rPr>
        <w:t> </w:t>
      </w:r>
      <w:r>
        <w:rPr>
          <w:color w:val="231F20"/>
        </w:rPr>
        <w:t>thô?</w:t>
      </w:r>
      <w:r>
        <w:rPr>
          <w:color w:val="231F20"/>
          <w:spacing w:val="-7"/>
        </w:rPr>
        <w:t> </w:t>
      </w:r>
      <w:r>
        <w:rPr>
          <w:color w:val="231F20"/>
        </w:rPr>
        <w:t>Tức</w:t>
      </w:r>
      <w:r>
        <w:rPr>
          <w:color w:val="231F20"/>
          <w:spacing w:val="-3"/>
        </w:rPr>
        <w:t> </w:t>
      </w:r>
      <w:r>
        <w:rPr>
          <w:color w:val="231F20"/>
        </w:rPr>
        <w:t>ấm</w:t>
      </w:r>
      <w:r>
        <w:rPr>
          <w:color w:val="231F20"/>
          <w:spacing w:val="-2"/>
        </w:rPr>
        <w:t> </w:t>
      </w:r>
      <w:r>
        <w:rPr>
          <w:color w:val="231F20"/>
        </w:rPr>
        <w:t>thọ.</w:t>
      </w:r>
      <w:r>
        <w:rPr>
          <w:color w:val="231F20"/>
          <w:spacing w:val="-7"/>
        </w:rPr>
        <w:t> </w:t>
      </w:r>
      <w:r>
        <w:rPr>
          <w:color w:val="231F20"/>
        </w:rPr>
        <w:t>Thế</w:t>
      </w:r>
      <w:r>
        <w:rPr>
          <w:color w:val="231F20"/>
          <w:spacing w:val="-3"/>
        </w:rPr>
        <w:t> </w:t>
      </w:r>
      <w:r>
        <w:rPr>
          <w:color w:val="231F20"/>
        </w:rPr>
        <w:t>nên Đức Phật nói</w:t>
      </w:r>
      <w:r>
        <w:rPr>
          <w:color w:val="231F20"/>
          <w:spacing w:val="-2"/>
        </w:rPr>
        <w:t> </w:t>
      </w:r>
      <w:r>
        <w:rPr>
          <w:color w:val="231F20"/>
        </w:rPr>
        <w:t>trước.</w:t>
      </w:r>
    </w:p>
    <w:p>
      <w:pPr>
        <w:pStyle w:val="BodyText"/>
        <w:spacing w:line="273" w:lineRule="auto" w:before="110"/>
        <w:ind w:left="110" w:right="411"/>
      </w:pPr>
      <w:r>
        <w:rPr>
          <w:i/>
          <w:color w:val="231F20"/>
        </w:rPr>
        <w:t>Hỏi: </w:t>
      </w:r>
      <w:r>
        <w:rPr>
          <w:color w:val="231F20"/>
        </w:rPr>
        <w:t>Bốn ấm như thọ này là không hình, không có nơi chốn, cũng không thể trông thấy, vì sao có thể nhận biết là thô tế?</w:t>
      </w:r>
    </w:p>
    <w:p>
      <w:pPr>
        <w:pStyle w:val="BodyText"/>
        <w:spacing w:line="273" w:lineRule="auto" w:before="112"/>
        <w:ind w:left="110" w:right="411"/>
      </w:pPr>
      <w:r>
        <w:rPr>
          <w:i/>
          <w:color w:val="231F20"/>
        </w:rPr>
        <w:t>Đáp: </w:t>
      </w:r>
      <w:r>
        <w:rPr>
          <w:color w:val="231F20"/>
        </w:rPr>
        <w:t>Căn cứ theo hành tướng nên biết. Như nói: Đau tay, đau chân, nhức đầu như thế. Vì sự đau nhức như vậy là hành tướng, nên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biết được thọ có thô tế. Ấm nào là tế nhất? Là thức ấm. Vì thế nên Đức Phật nói sau hết. Do vậy nên nơi Khế kinh, Đức Phật trước nói sắc ấm, cho đến sau cùng là nói thức ấm.</w:t>
      </w:r>
    </w:p>
    <w:p>
      <w:pPr>
        <w:pStyle w:val="BodyText"/>
        <w:spacing w:line="273" w:lineRule="auto" w:before="111"/>
        <w:ind w:right="127"/>
      </w:pPr>
      <w:r>
        <w:rPr>
          <w:i/>
          <w:color w:val="231F20"/>
          <w:spacing w:val="3"/>
        </w:rPr>
        <w:t>Hỏi: </w:t>
      </w:r>
      <w:r>
        <w:rPr>
          <w:color w:val="231F20"/>
        </w:rPr>
        <w:t>Vì sao trong tâm số pháp, thọ ấm, tưởng ấm được lập riêng làm ấm, còn tâm số pháp khác lại lập làm hành</w:t>
      </w:r>
      <w:r>
        <w:rPr>
          <w:color w:val="231F20"/>
          <w:spacing w:val="-2"/>
        </w:rPr>
        <w:t> </w:t>
      </w:r>
      <w:r>
        <w:rPr>
          <w:color w:val="231F20"/>
        </w:rPr>
        <w:t>ấm?</w:t>
      </w:r>
    </w:p>
    <w:p>
      <w:pPr>
        <w:pStyle w:val="BodyText"/>
        <w:spacing w:line="273" w:lineRule="auto" w:before="111"/>
        <w:ind w:right="127"/>
      </w:pPr>
      <w:r>
        <w:rPr>
          <w:i/>
          <w:color w:val="231F20"/>
          <w:spacing w:val="3"/>
        </w:rPr>
        <w:t>Đáp: </w:t>
      </w:r>
      <w:r>
        <w:rPr>
          <w:color w:val="231F20"/>
        </w:rPr>
        <w:t>Vì Đức Phật – Thế Tôn đối với pháp luôn thấu đạt thông tỏ, không ái có thể vượt hơn. Đức Phật nhận biết đầy đủ về pháp tướng, về các hành. Như pháp có thể riêng đảm nhận thì lập </w:t>
      </w:r>
      <w:r>
        <w:rPr>
          <w:color w:val="231F20"/>
          <w:spacing w:val="-3"/>
        </w:rPr>
        <w:t>riêng </w:t>
      </w:r>
      <w:r>
        <w:rPr>
          <w:color w:val="231F20"/>
        </w:rPr>
        <w:t>làm ấm. Như có thể đảm nhận nơi phẩm thì lập nơi</w:t>
      </w:r>
      <w:r>
        <w:rPr>
          <w:color w:val="231F20"/>
          <w:spacing w:val="-2"/>
        </w:rPr>
        <w:t> </w:t>
      </w:r>
      <w:r>
        <w:rPr>
          <w:color w:val="231F20"/>
        </w:rPr>
        <w:t>phẩm.</w:t>
      </w:r>
    </w:p>
    <w:p>
      <w:pPr>
        <w:pStyle w:val="BodyText"/>
        <w:spacing w:line="273" w:lineRule="auto" w:before="110"/>
        <w:ind w:right="126"/>
      </w:pPr>
      <w:r>
        <w:rPr>
          <w:color w:val="231F20"/>
        </w:rPr>
        <w:t>Hoặc</w:t>
      </w:r>
      <w:r>
        <w:rPr>
          <w:color w:val="231F20"/>
          <w:spacing w:val="-5"/>
        </w:rPr>
        <w:t> </w:t>
      </w:r>
      <w:r>
        <w:rPr>
          <w:color w:val="231F20"/>
        </w:rPr>
        <w:t>nói:</w:t>
      </w:r>
      <w:r>
        <w:rPr>
          <w:color w:val="231F20"/>
          <w:spacing w:val="-4"/>
        </w:rPr>
        <w:t> </w:t>
      </w:r>
      <w:r>
        <w:rPr>
          <w:color w:val="231F20"/>
        </w:rPr>
        <w:t>Đây</w:t>
      </w:r>
      <w:r>
        <w:rPr>
          <w:color w:val="231F20"/>
          <w:spacing w:val="-5"/>
        </w:rPr>
        <w:t> </w:t>
      </w:r>
      <w:r>
        <w:rPr>
          <w:color w:val="231F20"/>
        </w:rPr>
        <w:t>là</w:t>
      </w:r>
      <w:r>
        <w:rPr>
          <w:color w:val="231F20"/>
          <w:spacing w:val="-4"/>
        </w:rPr>
        <w:t> </w:t>
      </w:r>
      <w:r>
        <w:rPr>
          <w:color w:val="231F20"/>
        </w:rPr>
        <w:t>nhằm</w:t>
      </w:r>
      <w:r>
        <w:rPr>
          <w:color w:val="231F20"/>
          <w:spacing w:val="-4"/>
        </w:rPr>
        <w:t> </w:t>
      </w:r>
      <w:r>
        <w:rPr>
          <w:color w:val="231F20"/>
        </w:rPr>
        <w:t>hiện</w:t>
      </w:r>
      <w:r>
        <w:rPr>
          <w:color w:val="231F20"/>
          <w:spacing w:val="-5"/>
        </w:rPr>
        <w:t> </w:t>
      </w:r>
      <w:r>
        <w:rPr>
          <w:color w:val="231F20"/>
        </w:rPr>
        <w:t>bày</w:t>
      </w:r>
      <w:r>
        <w:rPr>
          <w:color w:val="231F20"/>
          <w:spacing w:val="-4"/>
        </w:rPr>
        <w:t> </w:t>
      </w:r>
      <w:r>
        <w:rPr>
          <w:color w:val="231F20"/>
        </w:rPr>
        <w:t>hai</w:t>
      </w:r>
      <w:r>
        <w:rPr>
          <w:color w:val="231F20"/>
          <w:spacing w:val="-4"/>
        </w:rPr>
        <w:t> </w:t>
      </w:r>
      <w:r>
        <w:rPr>
          <w:color w:val="231F20"/>
        </w:rPr>
        <w:t>môn,</w:t>
      </w:r>
      <w:r>
        <w:rPr>
          <w:color w:val="231F20"/>
          <w:spacing w:val="-5"/>
        </w:rPr>
        <w:t> </w:t>
      </w:r>
      <w:r>
        <w:rPr>
          <w:color w:val="231F20"/>
        </w:rPr>
        <w:t>hai</w:t>
      </w:r>
      <w:r>
        <w:rPr>
          <w:color w:val="231F20"/>
          <w:spacing w:val="-4"/>
        </w:rPr>
        <w:t> </w:t>
      </w:r>
      <w:r>
        <w:rPr>
          <w:color w:val="231F20"/>
        </w:rPr>
        <w:t>tóm</w:t>
      </w:r>
      <w:r>
        <w:rPr>
          <w:color w:val="231F20"/>
          <w:spacing w:val="-5"/>
        </w:rPr>
        <w:t> </w:t>
      </w:r>
      <w:r>
        <w:rPr>
          <w:color w:val="231F20"/>
        </w:rPr>
        <w:t>lược,</w:t>
      </w:r>
      <w:r>
        <w:rPr>
          <w:color w:val="231F20"/>
          <w:spacing w:val="-4"/>
        </w:rPr>
        <w:t> </w:t>
      </w:r>
      <w:r>
        <w:rPr>
          <w:color w:val="231F20"/>
        </w:rPr>
        <w:t>hai</w:t>
      </w:r>
      <w:r>
        <w:rPr>
          <w:color w:val="231F20"/>
          <w:spacing w:val="-4"/>
        </w:rPr>
        <w:t> </w:t>
      </w:r>
      <w:r>
        <w:rPr>
          <w:color w:val="231F20"/>
        </w:rPr>
        <w:t>độ, hai</w:t>
      </w:r>
      <w:r>
        <w:rPr>
          <w:color w:val="231F20"/>
          <w:spacing w:val="-11"/>
        </w:rPr>
        <w:t> </w:t>
      </w:r>
      <w:r>
        <w:rPr>
          <w:color w:val="231F20"/>
        </w:rPr>
        <w:t>ngọn</w:t>
      </w:r>
      <w:r>
        <w:rPr>
          <w:color w:val="231F20"/>
          <w:spacing w:val="-11"/>
        </w:rPr>
        <w:t> </w:t>
      </w:r>
      <w:r>
        <w:rPr>
          <w:color w:val="231F20"/>
        </w:rPr>
        <w:t>đuốc,</w:t>
      </w:r>
      <w:r>
        <w:rPr>
          <w:color w:val="231F20"/>
          <w:spacing w:val="-10"/>
        </w:rPr>
        <w:t> </w:t>
      </w:r>
      <w:r>
        <w:rPr>
          <w:color w:val="231F20"/>
        </w:rPr>
        <w:t>hai</w:t>
      </w:r>
      <w:r>
        <w:rPr>
          <w:color w:val="231F20"/>
          <w:spacing w:val="-11"/>
        </w:rPr>
        <w:t> </w:t>
      </w:r>
      <w:r>
        <w:rPr>
          <w:color w:val="231F20"/>
        </w:rPr>
        <w:t>hào</w:t>
      </w:r>
      <w:r>
        <w:rPr>
          <w:color w:val="231F20"/>
          <w:spacing w:val="-11"/>
        </w:rPr>
        <w:t> </w:t>
      </w:r>
      <w:r>
        <w:rPr>
          <w:color w:val="231F20"/>
        </w:rPr>
        <w:t>quang,</w:t>
      </w:r>
      <w:r>
        <w:rPr>
          <w:color w:val="231F20"/>
          <w:spacing w:val="-10"/>
        </w:rPr>
        <w:t> </w:t>
      </w:r>
      <w:r>
        <w:rPr>
          <w:color w:val="231F20"/>
        </w:rPr>
        <w:t>hai</w:t>
      </w:r>
      <w:r>
        <w:rPr>
          <w:color w:val="231F20"/>
          <w:spacing w:val="-11"/>
        </w:rPr>
        <w:t> </w:t>
      </w:r>
      <w:r>
        <w:rPr>
          <w:color w:val="231F20"/>
        </w:rPr>
        <w:t>ánh</w:t>
      </w:r>
      <w:r>
        <w:rPr>
          <w:color w:val="231F20"/>
          <w:spacing w:val="-10"/>
        </w:rPr>
        <w:t> </w:t>
      </w:r>
      <w:r>
        <w:rPr>
          <w:color w:val="231F20"/>
        </w:rPr>
        <w:t>sáng,</w:t>
      </w:r>
      <w:r>
        <w:rPr>
          <w:color w:val="231F20"/>
          <w:spacing w:val="-11"/>
        </w:rPr>
        <w:t> </w:t>
      </w:r>
      <w:r>
        <w:rPr>
          <w:color w:val="231F20"/>
        </w:rPr>
        <w:t>đều</w:t>
      </w:r>
      <w:r>
        <w:rPr>
          <w:color w:val="231F20"/>
          <w:spacing w:val="-11"/>
        </w:rPr>
        <w:t> </w:t>
      </w:r>
      <w:r>
        <w:rPr>
          <w:color w:val="231F20"/>
        </w:rPr>
        <w:t>hiện</w:t>
      </w:r>
      <w:r>
        <w:rPr>
          <w:color w:val="231F20"/>
          <w:spacing w:val="-10"/>
        </w:rPr>
        <w:t> </w:t>
      </w:r>
      <w:r>
        <w:rPr>
          <w:color w:val="231F20"/>
        </w:rPr>
        <w:t>bày</w:t>
      </w:r>
      <w:r>
        <w:rPr>
          <w:color w:val="231F20"/>
          <w:spacing w:val="-11"/>
        </w:rPr>
        <w:t> </w:t>
      </w:r>
      <w:r>
        <w:rPr>
          <w:color w:val="231F20"/>
        </w:rPr>
        <w:t>hai</w:t>
      </w:r>
      <w:r>
        <w:rPr>
          <w:color w:val="231F20"/>
          <w:spacing w:val="-11"/>
        </w:rPr>
        <w:t> </w:t>
      </w:r>
      <w:r>
        <w:rPr>
          <w:color w:val="231F20"/>
        </w:rPr>
        <w:t>số.</w:t>
      </w:r>
      <w:r>
        <w:rPr>
          <w:color w:val="231F20"/>
          <w:spacing w:val="-10"/>
        </w:rPr>
        <w:t> </w:t>
      </w:r>
      <w:r>
        <w:rPr>
          <w:color w:val="231F20"/>
        </w:rPr>
        <w:t>Như thọ ấm, tưởng ấm được lập riêng làm ấm, thì tâm số pháp khác </w:t>
      </w:r>
      <w:r>
        <w:rPr>
          <w:color w:val="231F20"/>
          <w:spacing w:val="-3"/>
        </w:rPr>
        <w:t>cũng </w:t>
      </w:r>
      <w:r>
        <w:rPr>
          <w:color w:val="231F20"/>
        </w:rPr>
        <w:t>nên lập. Như tâm số pháp khác lập một hành ấm, thì thọ tưởng cũng được lập hành ấm. Như </w:t>
      </w:r>
      <w:r>
        <w:rPr>
          <w:color w:val="231F20"/>
          <w:spacing w:val="-5"/>
        </w:rPr>
        <w:t>vậy, </w:t>
      </w:r>
      <w:r>
        <w:rPr>
          <w:color w:val="231F20"/>
        </w:rPr>
        <w:t>ấm hoặc lập ba, hoặc mười ba. Do đó nói: Đây là nhằm hiện bày hai môn, hai tóm lược, hai độ, hai ngọn đuốc, hai hào quang, hai ánh sáng, đều hiện bày hai</w:t>
      </w:r>
      <w:r>
        <w:rPr>
          <w:color w:val="231F20"/>
          <w:spacing w:val="-4"/>
        </w:rPr>
        <w:t> </w:t>
      </w:r>
      <w:r>
        <w:rPr>
          <w:color w:val="231F20"/>
        </w:rPr>
        <w:t>số.</w:t>
      </w:r>
    </w:p>
    <w:p>
      <w:pPr>
        <w:pStyle w:val="BodyText"/>
        <w:spacing w:line="273" w:lineRule="auto" w:before="108"/>
        <w:ind w:right="126"/>
      </w:pPr>
      <w:r>
        <w:rPr>
          <w:color w:val="231F20"/>
        </w:rPr>
        <w:t>Hoặc cho: Vì nhằm làm sáng tỏ hai môn pháp yếu, thế nên lập riêng thọ tưởng làm ấm. Tức các tâm số pháp có thứ là tánh căn, có thứ không phải là tánh căn. Nếu khi lập riêng thọ làm ấm nên biết là đã</w:t>
      </w:r>
      <w:r>
        <w:rPr>
          <w:color w:val="231F20"/>
          <w:spacing w:val="-10"/>
        </w:rPr>
        <w:t> </w:t>
      </w:r>
      <w:r>
        <w:rPr>
          <w:color w:val="231F20"/>
        </w:rPr>
        <w:t>nói</w:t>
      </w:r>
      <w:r>
        <w:rPr>
          <w:color w:val="231F20"/>
          <w:spacing w:val="-9"/>
        </w:rPr>
        <w:t> </w:t>
      </w:r>
      <w:r>
        <w:rPr>
          <w:color w:val="231F20"/>
        </w:rPr>
        <w:t>về</w:t>
      </w:r>
      <w:r>
        <w:rPr>
          <w:color w:val="231F20"/>
          <w:spacing w:val="-9"/>
        </w:rPr>
        <w:t> </w:t>
      </w:r>
      <w:r>
        <w:rPr>
          <w:color w:val="231F20"/>
        </w:rPr>
        <w:t>tâm</w:t>
      </w:r>
      <w:r>
        <w:rPr>
          <w:color w:val="231F20"/>
          <w:spacing w:val="-9"/>
        </w:rPr>
        <w:t> </w:t>
      </w:r>
      <w:r>
        <w:rPr>
          <w:color w:val="231F20"/>
        </w:rPr>
        <w:t>số</w:t>
      </w:r>
      <w:r>
        <w:rPr>
          <w:color w:val="231F20"/>
          <w:spacing w:val="-9"/>
        </w:rPr>
        <w:t> </w:t>
      </w:r>
      <w:r>
        <w:rPr>
          <w:color w:val="231F20"/>
        </w:rPr>
        <w:t>pháp</w:t>
      </w:r>
      <w:r>
        <w:rPr>
          <w:color w:val="231F20"/>
          <w:spacing w:val="-10"/>
        </w:rPr>
        <w:t> </w:t>
      </w:r>
      <w:r>
        <w:rPr>
          <w:color w:val="231F20"/>
        </w:rPr>
        <w:t>thuộc</w:t>
      </w:r>
      <w:r>
        <w:rPr>
          <w:color w:val="231F20"/>
          <w:spacing w:val="-9"/>
        </w:rPr>
        <w:t> </w:t>
      </w:r>
      <w:r>
        <w:rPr>
          <w:color w:val="231F20"/>
        </w:rPr>
        <w:t>tánh</w:t>
      </w:r>
      <w:r>
        <w:rPr>
          <w:color w:val="231F20"/>
          <w:spacing w:val="-9"/>
        </w:rPr>
        <w:t> </w:t>
      </w:r>
      <w:r>
        <w:rPr>
          <w:color w:val="231F20"/>
        </w:rPr>
        <w:t>căn.</w:t>
      </w:r>
      <w:r>
        <w:rPr>
          <w:color w:val="231F20"/>
          <w:spacing w:val="-9"/>
        </w:rPr>
        <w:t> </w:t>
      </w:r>
      <w:r>
        <w:rPr>
          <w:color w:val="231F20"/>
        </w:rPr>
        <w:t>Nếu</w:t>
      </w:r>
      <w:r>
        <w:rPr>
          <w:color w:val="231F20"/>
          <w:spacing w:val="-9"/>
        </w:rPr>
        <w:t> </w:t>
      </w:r>
      <w:r>
        <w:rPr>
          <w:color w:val="231F20"/>
        </w:rPr>
        <w:t>khi</w:t>
      </w:r>
      <w:r>
        <w:rPr>
          <w:color w:val="231F20"/>
          <w:spacing w:val="-10"/>
        </w:rPr>
        <w:t> </w:t>
      </w:r>
      <w:r>
        <w:rPr>
          <w:color w:val="231F20"/>
        </w:rPr>
        <w:t>lập</w:t>
      </w:r>
      <w:r>
        <w:rPr>
          <w:color w:val="231F20"/>
          <w:spacing w:val="-9"/>
        </w:rPr>
        <w:t> </w:t>
      </w:r>
      <w:r>
        <w:rPr>
          <w:color w:val="231F20"/>
        </w:rPr>
        <w:t>tưởng</w:t>
      </w:r>
      <w:r>
        <w:rPr>
          <w:color w:val="231F20"/>
          <w:spacing w:val="-9"/>
        </w:rPr>
        <w:t> </w:t>
      </w:r>
      <w:r>
        <w:rPr>
          <w:color w:val="231F20"/>
        </w:rPr>
        <w:t>làm</w:t>
      </w:r>
      <w:r>
        <w:rPr>
          <w:color w:val="231F20"/>
          <w:spacing w:val="-9"/>
        </w:rPr>
        <w:t> </w:t>
      </w:r>
      <w:r>
        <w:rPr>
          <w:color w:val="231F20"/>
        </w:rPr>
        <w:t>ấm,</w:t>
      </w:r>
      <w:r>
        <w:rPr>
          <w:color w:val="231F20"/>
          <w:spacing w:val="-9"/>
        </w:rPr>
        <w:t> </w:t>
      </w:r>
      <w:r>
        <w:rPr>
          <w:color w:val="231F20"/>
        </w:rPr>
        <w:t>nên biết là đã nói về tâm số pháp không phải thuộc tánh</w:t>
      </w:r>
      <w:r>
        <w:rPr>
          <w:color w:val="231F20"/>
          <w:spacing w:val="-3"/>
        </w:rPr>
        <w:t> </w:t>
      </w:r>
      <w:r>
        <w:rPr>
          <w:color w:val="231F20"/>
        </w:rPr>
        <w:t>căn.</w:t>
      </w:r>
    </w:p>
    <w:p>
      <w:pPr>
        <w:pStyle w:val="BodyText"/>
        <w:spacing w:line="273" w:lineRule="auto" w:before="109"/>
        <w:ind w:right="127"/>
      </w:pPr>
      <w:r>
        <w:rPr>
          <w:color w:val="231F20"/>
        </w:rPr>
        <w:t>Hoặc nêu: Thọ tưởng là đã hiển bày hai pháp, hai cõi, nên lập riêng làm ấm. Tức thọ ấm hiển bày nơi cõi sắc có các thọ như hỷ</w:t>
      </w:r>
      <w:r>
        <w:rPr>
          <w:color w:val="231F20"/>
          <w:spacing w:val="-38"/>
        </w:rPr>
        <w:t> </w:t>
      </w:r>
      <w:r>
        <w:rPr>
          <w:color w:val="231F20"/>
        </w:rPr>
        <w:t>lạc ở cõi ấy được tăng thêm. Còn tưởng ấm hiển bày nơi cõi vô sắc có các tưởng như không, thức.</w:t>
      </w:r>
    </w:p>
    <w:p>
      <w:pPr>
        <w:pStyle w:val="BodyText"/>
        <w:spacing w:line="273" w:lineRule="auto" w:before="110"/>
        <w:ind w:right="127"/>
      </w:pPr>
      <w:r>
        <w:rPr>
          <w:color w:val="231F20"/>
        </w:rPr>
        <w:t>Hoặc nói: Do hai pháp này nên các hành giả đối với hai cõi tỏ ra</w:t>
      </w:r>
      <w:r>
        <w:rPr>
          <w:color w:val="231F20"/>
          <w:spacing w:val="-8"/>
        </w:rPr>
        <w:t> </w:t>
      </w:r>
      <w:r>
        <w:rPr>
          <w:color w:val="231F20"/>
        </w:rPr>
        <w:t>chán</w:t>
      </w:r>
      <w:r>
        <w:rPr>
          <w:color w:val="231F20"/>
          <w:spacing w:val="-7"/>
        </w:rPr>
        <w:t> </w:t>
      </w:r>
      <w:r>
        <w:rPr>
          <w:color w:val="231F20"/>
        </w:rPr>
        <w:t>lìa</w:t>
      </w:r>
      <w:r>
        <w:rPr>
          <w:color w:val="231F20"/>
          <w:spacing w:val="-7"/>
        </w:rPr>
        <w:t> </w:t>
      </w:r>
      <w:r>
        <w:rPr>
          <w:color w:val="231F20"/>
        </w:rPr>
        <w:t>nên</w:t>
      </w:r>
      <w:r>
        <w:rPr>
          <w:color w:val="231F20"/>
          <w:spacing w:val="-7"/>
        </w:rPr>
        <w:t> </w:t>
      </w:r>
      <w:r>
        <w:rPr>
          <w:color w:val="231F20"/>
        </w:rPr>
        <w:t>lập</w:t>
      </w:r>
      <w:r>
        <w:rPr>
          <w:color w:val="231F20"/>
          <w:spacing w:val="-7"/>
        </w:rPr>
        <w:t> </w:t>
      </w:r>
      <w:r>
        <w:rPr>
          <w:color w:val="231F20"/>
        </w:rPr>
        <w:t>làm</w:t>
      </w:r>
      <w:r>
        <w:rPr>
          <w:color w:val="231F20"/>
          <w:spacing w:val="-7"/>
        </w:rPr>
        <w:t> </w:t>
      </w:r>
      <w:r>
        <w:rPr>
          <w:color w:val="231F20"/>
        </w:rPr>
        <w:t>ấm.</w:t>
      </w:r>
      <w:r>
        <w:rPr>
          <w:color w:val="231F20"/>
          <w:spacing w:val="-11"/>
        </w:rPr>
        <w:t> </w:t>
      </w:r>
      <w:r>
        <w:rPr>
          <w:color w:val="231F20"/>
        </w:rPr>
        <w:t>Tức</w:t>
      </w:r>
      <w:r>
        <w:rPr>
          <w:color w:val="231F20"/>
          <w:spacing w:val="-7"/>
        </w:rPr>
        <w:t> </w:t>
      </w:r>
      <w:r>
        <w:rPr>
          <w:color w:val="231F20"/>
        </w:rPr>
        <w:t>do</w:t>
      </w:r>
      <w:r>
        <w:rPr>
          <w:color w:val="231F20"/>
          <w:spacing w:val="-8"/>
        </w:rPr>
        <w:t> </w:t>
      </w:r>
      <w:r>
        <w:rPr>
          <w:color w:val="231F20"/>
        </w:rPr>
        <w:t>sức</w:t>
      </w:r>
      <w:r>
        <w:rPr>
          <w:color w:val="231F20"/>
          <w:spacing w:val="-7"/>
        </w:rPr>
        <w:t> </w:t>
      </w:r>
      <w:r>
        <w:rPr>
          <w:color w:val="231F20"/>
        </w:rPr>
        <w:t>của</w:t>
      </w:r>
      <w:r>
        <w:rPr>
          <w:color w:val="231F20"/>
          <w:spacing w:val="-7"/>
        </w:rPr>
        <w:t> </w:t>
      </w:r>
      <w:r>
        <w:rPr>
          <w:color w:val="231F20"/>
        </w:rPr>
        <w:t>thọ</w:t>
      </w:r>
      <w:r>
        <w:rPr>
          <w:color w:val="231F20"/>
          <w:spacing w:val="-7"/>
        </w:rPr>
        <w:t> </w:t>
      </w:r>
      <w:r>
        <w:rPr>
          <w:color w:val="231F20"/>
        </w:rPr>
        <w:t>nên</w:t>
      </w:r>
      <w:r>
        <w:rPr>
          <w:color w:val="231F20"/>
          <w:spacing w:val="-7"/>
        </w:rPr>
        <w:t> </w:t>
      </w:r>
      <w:r>
        <w:rPr>
          <w:color w:val="231F20"/>
        </w:rPr>
        <w:t>các</w:t>
      </w:r>
      <w:r>
        <w:rPr>
          <w:color w:val="231F20"/>
          <w:spacing w:val="-7"/>
        </w:rPr>
        <w:t> </w:t>
      </w:r>
      <w:r>
        <w:rPr>
          <w:color w:val="231F20"/>
        </w:rPr>
        <w:t>hành</w:t>
      </w:r>
      <w:r>
        <w:rPr>
          <w:color w:val="231F20"/>
          <w:spacing w:val="-7"/>
        </w:rPr>
        <w:t> </w:t>
      </w:r>
      <w:r>
        <w:rPr>
          <w:color w:val="231F20"/>
        </w:rPr>
        <w:t>giả</w:t>
      </w:r>
      <w:r>
        <w:rPr>
          <w:color w:val="231F20"/>
          <w:spacing w:val="-7"/>
        </w:rPr>
        <w:t> </w:t>
      </w:r>
      <w:r>
        <w:rPr>
          <w:color w:val="231F20"/>
        </w:rPr>
        <w:t>tỏ</w:t>
      </w:r>
      <w:r>
        <w:rPr>
          <w:color w:val="231F20"/>
          <w:spacing w:val="-7"/>
        </w:rPr>
        <w:t> </w:t>
      </w:r>
      <w:r>
        <w:rPr>
          <w:color w:val="231F20"/>
        </w:rPr>
        <w:t>ra chán lìa đối với cõi sắc. Do sức của tưởng nên các hành giả chán lìa đối với cõi vô</w:t>
      </w:r>
      <w:r>
        <w:rPr>
          <w:color w:val="231F20"/>
          <w:spacing w:val="-1"/>
        </w:rPr>
        <w:t> </w:t>
      </w:r>
      <w:r>
        <w:rPr>
          <w:color w:val="231F20"/>
        </w:rPr>
        <w:t>sắc.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color w:val="231F20"/>
        </w:rPr>
        <w:t>Hoặc cho: Các loài hữu tình do tham đắm nơi lạc thọ, </w:t>
      </w:r>
      <w:r>
        <w:rPr>
          <w:color w:val="231F20"/>
          <w:spacing w:val="-3"/>
        </w:rPr>
        <w:t>chấp </w:t>
      </w:r>
      <w:r>
        <w:rPr>
          <w:color w:val="231F20"/>
        </w:rPr>
        <w:t>tưởng</w:t>
      </w:r>
      <w:r>
        <w:rPr>
          <w:color w:val="231F20"/>
          <w:spacing w:val="-6"/>
        </w:rPr>
        <w:t> </w:t>
      </w:r>
      <w:r>
        <w:rPr>
          <w:color w:val="231F20"/>
        </w:rPr>
        <w:t>điên</w:t>
      </w:r>
      <w:r>
        <w:rPr>
          <w:color w:val="231F20"/>
          <w:spacing w:val="-5"/>
        </w:rPr>
        <w:t> </w:t>
      </w:r>
      <w:r>
        <w:rPr>
          <w:color w:val="231F20"/>
        </w:rPr>
        <w:t>đảo</w:t>
      </w:r>
      <w:r>
        <w:rPr>
          <w:color w:val="231F20"/>
          <w:spacing w:val="-6"/>
        </w:rPr>
        <w:t> </w:t>
      </w:r>
      <w:r>
        <w:rPr>
          <w:color w:val="231F20"/>
        </w:rPr>
        <w:t>nên</w:t>
      </w:r>
      <w:r>
        <w:rPr>
          <w:color w:val="231F20"/>
          <w:spacing w:val="-5"/>
        </w:rPr>
        <w:t> </w:t>
      </w:r>
      <w:r>
        <w:rPr>
          <w:color w:val="231F20"/>
        </w:rPr>
        <w:t>sinh</w:t>
      </w:r>
      <w:r>
        <w:rPr>
          <w:color w:val="231F20"/>
          <w:spacing w:val="-5"/>
        </w:rPr>
        <w:t> </w:t>
      </w:r>
      <w:r>
        <w:rPr>
          <w:color w:val="231F20"/>
        </w:rPr>
        <w:t>tử</w:t>
      </w:r>
      <w:r>
        <w:rPr>
          <w:color w:val="231F20"/>
          <w:spacing w:val="-6"/>
        </w:rPr>
        <w:t> </w:t>
      </w:r>
      <w:r>
        <w:rPr>
          <w:color w:val="231F20"/>
        </w:rPr>
        <w:t>luân</w:t>
      </w:r>
      <w:r>
        <w:rPr>
          <w:color w:val="231F20"/>
          <w:spacing w:val="-5"/>
        </w:rPr>
        <w:t> </w:t>
      </w:r>
      <w:r>
        <w:rPr>
          <w:color w:val="231F20"/>
        </w:rPr>
        <w:t>hồi</w:t>
      </w:r>
      <w:r>
        <w:rPr>
          <w:color w:val="231F20"/>
          <w:spacing w:val="-5"/>
        </w:rPr>
        <w:t> </w:t>
      </w:r>
      <w:r>
        <w:rPr>
          <w:color w:val="231F20"/>
        </w:rPr>
        <w:t>chịu</w:t>
      </w:r>
      <w:r>
        <w:rPr>
          <w:color w:val="231F20"/>
          <w:spacing w:val="-6"/>
        </w:rPr>
        <w:t> </w:t>
      </w:r>
      <w:r>
        <w:rPr>
          <w:color w:val="231F20"/>
        </w:rPr>
        <w:t>bao</w:t>
      </w:r>
      <w:r>
        <w:rPr>
          <w:color w:val="231F20"/>
          <w:spacing w:val="-5"/>
        </w:rPr>
        <w:t> </w:t>
      </w:r>
      <w:r>
        <w:rPr>
          <w:color w:val="231F20"/>
        </w:rPr>
        <w:t>khổ</w:t>
      </w:r>
      <w:r>
        <w:rPr>
          <w:color w:val="231F20"/>
          <w:spacing w:val="-5"/>
        </w:rPr>
        <w:t> </w:t>
      </w:r>
      <w:r>
        <w:rPr>
          <w:color w:val="231F20"/>
        </w:rPr>
        <w:t>não.</w:t>
      </w:r>
      <w:r>
        <w:rPr>
          <w:color w:val="231F20"/>
          <w:spacing w:val="-11"/>
        </w:rPr>
        <w:t> </w:t>
      </w:r>
      <w:r>
        <w:rPr>
          <w:color w:val="231F20"/>
        </w:rPr>
        <w:t>Vì</w:t>
      </w:r>
      <w:r>
        <w:rPr>
          <w:color w:val="231F20"/>
          <w:spacing w:val="-5"/>
        </w:rPr>
        <w:t> </w:t>
      </w:r>
      <w:r>
        <w:rPr>
          <w:color w:val="231F20"/>
        </w:rPr>
        <w:t>muốn</w:t>
      </w:r>
      <w:r>
        <w:rPr>
          <w:color w:val="231F20"/>
          <w:spacing w:val="-5"/>
        </w:rPr>
        <w:t> </w:t>
      </w:r>
      <w:r>
        <w:rPr>
          <w:color w:val="231F20"/>
        </w:rPr>
        <w:t>nhận biết rõ lỗi lầm của hai thứ đó nên lập riêng làm ấm.</w:t>
      </w:r>
    </w:p>
    <w:p>
      <w:pPr>
        <w:pStyle w:val="BodyText"/>
        <w:spacing w:line="276" w:lineRule="auto" w:before="122"/>
        <w:ind w:left="110" w:right="411"/>
      </w:pPr>
      <w:r>
        <w:rPr>
          <w:i/>
          <w:color w:val="231F20"/>
        </w:rPr>
        <w:t>Hỏi: </w:t>
      </w:r>
      <w:r>
        <w:rPr>
          <w:color w:val="231F20"/>
        </w:rPr>
        <w:t>Năm ấm hữu vi đều nên gọi là hành cả. Vì sao chỉ có một thứ lập là hành ấm?</w:t>
      </w:r>
    </w:p>
    <w:p>
      <w:pPr>
        <w:pStyle w:val="BodyText"/>
        <w:spacing w:line="276" w:lineRule="auto" w:before="122"/>
        <w:ind w:left="110" w:right="411"/>
      </w:pPr>
      <w:r>
        <w:rPr>
          <w:i/>
          <w:color w:val="231F20"/>
        </w:rPr>
        <w:t>Đáp:</w:t>
      </w:r>
      <w:r>
        <w:rPr>
          <w:i/>
          <w:color w:val="231F20"/>
          <w:spacing w:val="-8"/>
        </w:rPr>
        <w:t> </w:t>
      </w:r>
      <w:r>
        <w:rPr>
          <w:color w:val="231F20"/>
        </w:rPr>
        <w:t>Như</w:t>
      </w:r>
      <w:r>
        <w:rPr>
          <w:color w:val="231F20"/>
          <w:spacing w:val="-7"/>
        </w:rPr>
        <w:t> </w:t>
      </w:r>
      <w:r>
        <w:rPr>
          <w:color w:val="231F20"/>
        </w:rPr>
        <w:t>mười</w:t>
      </w:r>
      <w:r>
        <w:rPr>
          <w:color w:val="231F20"/>
          <w:spacing w:val="-7"/>
        </w:rPr>
        <w:t> </w:t>
      </w:r>
      <w:r>
        <w:rPr>
          <w:color w:val="231F20"/>
        </w:rPr>
        <w:t>tám</w:t>
      </w:r>
      <w:r>
        <w:rPr>
          <w:color w:val="231F20"/>
          <w:spacing w:val="-7"/>
        </w:rPr>
        <w:t> </w:t>
      </w:r>
      <w:r>
        <w:rPr>
          <w:color w:val="231F20"/>
        </w:rPr>
        <w:t>giới,</w:t>
      </w:r>
      <w:r>
        <w:rPr>
          <w:color w:val="231F20"/>
          <w:spacing w:val="-8"/>
        </w:rPr>
        <w:t> </w:t>
      </w:r>
      <w:r>
        <w:rPr>
          <w:color w:val="231F20"/>
        </w:rPr>
        <w:t>mười</w:t>
      </w:r>
      <w:r>
        <w:rPr>
          <w:color w:val="231F20"/>
          <w:spacing w:val="-7"/>
        </w:rPr>
        <w:t> </w:t>
      </w:r>
      <w:r>
        <w:rPr>
          <w:color w:val="231F20"/>
        </w:rPr>
        <w:t>hai</w:t>
      </w:r>
      <w:r>
        <w:rPr>
          <w:color w:val="231F20"/>
          <w:spacing w:val="-7"/>
        </w:rPr>
        <w:t> </w:t>
      </w:r>
      <w:r>
        <w:rPr>
          <w:color w:val="231F20"/>
        </w:rPr>
        <w:t>nhập</w:t>
      </w:r>
      <w:r>
        <w:rPr>
          <w:color w:val="231F20"/>
          <w:spacing w:val="-7"/>
        </w:rPr>
        <w:t> </w:t>
      </w:r>
      <w:r>
        <w:rPr>
          <w:color w:val="231F20"/>
          <w:spacing w:val="-5"/>
        </w:rPr>
        <w:t>v.v…</w:t>
      </w:r>
      <w:r>
        <w:rPr>
          <w:color w:val="231F20"/>
          <w:spacing w:val="-8"/>
        </w:rPr>
        <w:t> </w:t>
      </w:r>
      <w:r>
        <w:rPr>
          <w:color w:val="231F20"/>
        </w:rPr>
        <w:t>tuy</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rPr>
        <w:t>pháp, nhưng</w:t>
      </w:r>
      <w:r>
        <w:rPr>
          <w:color w:val="231F20"/>
          <w:spacing w:val="-10"/>
        </w:rPr>
        <w:t> </w:t>
      </w:r>
      <w:r>
        <w:rPr>
          <w:color w:val="231F20"/>
        </w:rPr>
        <w:t>chỉ</w:t>
      </w:r>
      <w:r>
        <w:rPr>
          <w:color w:val="231F20"/>
          <w:spacing w:val="-10"/>
        </w:rPr>
        <w:t> </w:t>
      </w:r>
      <w:r>
        <w:rPr>
          <w:color w:val="231F20"/>
        </w:rPr>
        <w:t>một</w:t>
      </w:r>
      <w:r>
        <w:rPr>
          <w:color w:val="231F20"/>
          <w:spacing w:val="-10"/>
        </w:rPr>
        <w:t> </w:t>
      </w:r>
      <w:r>
        <w:rPr>
          <w:color w:val="231F20"/>
        </w:rPr>
        <w:t>thứ</w:t>
      </w:r>
      <w:r>
        <w:rPr>
          <w:color w:val="231F20"/>
          <w:spacing w:val="-10"/>
        </w:rPr>
        <w:t> </w:t>
      </w:r>
      <w:r>
        <w:rPr>
          <w:color w:val="231F20"/>
        </w:rPr>
        <w:t>được</w:t>
      </w:r>
      <w:r>
        <w:rPr>
          <w:color w:val="231F20"/>
          <w:spacing w:val="-10"/>
        </w:rPr>
        <w:t> </w:t>
      </w:r>
      <w:r>
        <w:rPr>
          <w:color w:val="231F20"/>
        </w:rPr>
        <w:t>lập</w:t>
      </w:r>
      <w:r>
        <w:rPr>
          <w:color w:val="231F20"/>
          <w:spacing w:val="-10"/>
        </w:rPr>
        <w:t> </w:t>
      </w:r>
      <w:r>
        <w:rPr>
          <w:color w:val="231F20"/>
        </w:rPr>
        <w:t>làm</w:t>
      </w:r>
      <w:r>
        <w:rPr>
          <w:color w:val="231F20"/>
          <w:spacing w:val="-10"/>
        </w:rPr>
        <w:t> </w:t>
      </w:r>
      <w:r>
        <w:rPr>
          <w:color w:val="231F20"/>
        </w:rPr>
        <w:t>pháp</w:t>
      </w:r>
      <w:r>
        <w:rPr>
          <w:color w:val="231F20"/>
          <w:spacing w:val="-10"/>
        </w:rPr>
        <w:t> </w:t>
      </w:r>
      <w:r>
        <w:rPr>
          <w:color w:val="231F20"/>
        </w:rPr>
        <w:t>giới,</w:t>
      </w:r>
      <w:r>
        <w:rPr>
          <w:color w:val="231F20"/>
          <w:spacing w:val="-10"/>
        </w:rPr>
        <w:t> </w:t>
      </w:r>
      <w:r>
        <w:rPr>
          <w:color w:val="231F20"/>
        </w:rPr>
        <w:t>pháp</w:t>
      </w:r>
      <w:r>
        <w:rPr>
          <w:color w:val="231F20"/>
          <w:spacing w:val="-10"/>
        </w:rPr>
        <w:t> </w:t>
      </w:r>
      <w:r>
        <w:rPr>
          <w:color w:val="231F20"/>
        </w:rPr>
        <w:t>nhập</w:t>
      </w:r>
      <w:r>
        <w:rPr>
          <w:color w:val="231F20"/>
          <w:spacing w:val="-10"/>
        </w:rPr>
        <w:t> </w:t>
      </w:r>
      <w:r>
        <w:rPr>
          <w:color w:val="231F20"/>
          <w:spacing w:val="-5"/>
        </w:rPr>
        <w:t>v.v…</w:t>
      </w:r>
      <w:r>
        <w:rPr>
          <w:color w:val="231F20"/>
          <w:spacing w:val="-10"/>
        </w:rPr>
        <w:t> </w:t>
      </w:r>
      <w:r>
        <w:rPr>
          <w:color w:val="231F20"/>
        </w:rPr>
        <w:t>Như</w:t>
      </w:r>
      <w:r>
        <w:rPr>
          <w:color w:val="231F20"/>
          <w:spacing w:val="-10"/>
        </w:rPr>
        <w:t> </w:t>
      </w:r>
      <w:r>
        <w:rPr>
          <w:color w:val="231F20"/>
        </w:rPr>
        <w:t>thế, năm ấm này tuy đều là hành nhưng chỉ một thứ được lập làm </w:t>
      </w:r>
      <w:r>
        <w:rPr>
          <w:color w:val="231F20"/>
          <w:spacing w:val="-3"/>
        </w:rPr>
        <w:t>hành </w:t>
      </w:r>
      <w:r>
        <w:rPr>
          <w:color w:val="231F20"/>
        </w:rPr>
        <w:t>ấm cũng không có lỗi.</w:t>
      </w:r>
    </w:p>
    <w:p>
      <w:pPr>
        <w:pStyle w:val="BodyText"/>
        <w:spacing w:line="276" w:lineRule="auto" w:before="124"/>
        <w:ind w:left="110" w:right="412"/>
      </w:pPr>
      <w:r>
        <w:rPr>
          <w:color w:val="231F20"/>
        </w:rPr>
        <w:t>Hoặc nói: Tướng sinh của tất cả hành sinh khởi chỉ ở nơi ấm này thâu giữ, nên gọi riêng là hành ấm.</w:t>
      </w:r>
    </w:p>
    <w:p>
      <w:pPr>
        <w:pStyle w:val="BodyText"/>
        <w:spacing w:line="276" w:lineRule="auto" w:before="121"/>
        <w:ind w:left="110" w:right="411"/>
      </w:pPr>
      <w:r>
        <w:rPr>
          <w:color w:val="231F20"/>
        </w:rPr>
        <w:t>Hoặc cho: Bốn tướng hữu vi là cờ hiệu ấn phong của tất cả hành,</w:t>
      </w:r>
      <w:r>
        <w:rPr>
          <w:color w:val="231F20"/>
          <w:spacing w:val="-11"/>
        </w:rPr>
        <w:t> </w:t>
      </w:r>
      <w:r>
        <w:rPr>
          <w:color w:val="231F20"/>
        </w:rPr>
        <w:t>phân</w:t>
      </w:r>
      <w:r>
        <w:rPr>
          <w:color w:val="231F20"/>
          <w:spacing w:val="-11"/>
        </w:rPr>
        <w:t> </w:t>
      </w:r>
      <w:r>
        <w:rPr>
          <w:color w:val="231F20"/>
        </w:rPr>
        <w:t>biệt</w:t>
      </w:r>
      <w:r>
        <w:rPr>
          <w:color w:val="231F20"/>
          <w:spacing w:val="-12"/>
        </w:rPr>
        <w:t> </w:t>
      </w:r>
      <w:r>
        <w:rPr>
          <w:color w:val="231F20"/>
        </w:rPr>
        <w:t>rõ</w:t>
      </w:r>
      <w:r>
        <w:rPr>
          <w:color w:val="231F20"/>
          <w:spacing w:val="-11"/>
        </w:rPr>
        <w:t> </w:t>
      </w:r>
      <w:r>
        <w:rPr>
          <w:color w:val="231F20"/>
        </w:rPr>
        <w:t>hữu</w:t>
      </w:r>
      <w:r>
        <w:rPr>
          <w:color w:val="231F20"/>
          <w:spacing w:val="-11"/>
        </w:rPr>
        <w:t> </w:t>
      </w:r>
      <w:r>
        <w:rPr>
          <w:color w:val="231F20"/>
        </w:rPr>
        <w:t>vi</w:t>
      </w:r>
      <w:r>
        <w:rPr>
          <w:color w:val="231F20"/>
          <w:spacing w:val="-11"/>
        </w:rPr>
        <w:t> </w:t>
      </w:r>
      <w:r>
        <w:rPr>
          <w:color w:val="231F20"/>
        </w:rPr>
        <w:t>khác</w:t>
      </w:r>
      <w:r>
        <w:rPr>
          <w:color w:val="231F20"/>
          <w:spacing w:val="-12"/>
        </w:rPr>
        <w:t> </w:t>
      </w:r>
      <w:r>
        <w:rPr>
          <w:color w:val="231F20"/>
        </w:rPr>
        <w:t>với</w:t>
      </w:r>
      <w:r>
        <w:rPr>
          <w:color w:val="231F20"/>
          <w:spacing w:val="-12"/>
        </w:rPr>
        <w:t> </w:t>
      </w:r>
      <w:r>
        <w:rPr>
          <w:color w:val="231F20"/>
        </w:rPr>
        <w:t>vô</w:t>
      </w:r>
      <w:r>
        <w:rPr>
          <w:color w:val="231F20"/>
          <w:spacing w:val="-11"/>
        </w:rPr>
        <w:t> </w:t>
      </w:r>
      <w:r>
        <w:rPr>
          <w:color w:val="231F20"/>
        </w:rPr>
        <w:t>vi</w:t>
      </w:r>
      <w:r>
        <w:rPr>
          <w:color w:val="231F20"/>
          <w:spacing w:val="-11"/>
        </w:rPr>
        <w:t> </w:t>
      </w:r>
      <w:r>
        <w:rPr>
          <w:color w:val="231F20"/>
        </w:rPr>
        <w:t>và</w:t>
      </w:r>
      <w:r>
        <w:rPr>
          <w:color w:val="231F20"/>
          <w:spacing w:val="-11"/>
        </w:rPr>
        <w:t> </w:t>
      </w:r>
      <w:r>
        <w:rPr>
          <w:color w:val="231F20"/>
        </w:rPr>
        <w:t>tướng</w:t>
      </w:r>
      <w:r>
        <w:rPr>
          <w:color w:val="231F20"/>
          <w:spacing w:val="-11"/>
        </w:rPr>
        <w:t> </w:t>
      </w:r>
      <w:r>
        <w:rPr>
          <w:color w:val="231F20"/>
        </w:rPr>
        <w:t>ấy</w:t>
      </w:r>
      <w:r>
        <w:rPr>
          <w:color w:val="231F20"/>
          <w:spacing w:val="-11"/>
        </w:rPr>
        <w:t> </w:t>
      </w:r>
      <w:r>
        <w:rPr>
          <w:color w:val="231F20"/>
        </w:rPr>
        <w:t>chỉ</w:t>
      </w:r>
      <w:r>
        <w:rPr>
          <w:color w:val="231F20"/>
          <w:spacing w:val="-11"/>
        </w:rPr>
        <w:t> </w:t>
      </w:r>
      <w:r>
        <w:rPr>
          <w:color w:val="231F20"/>
        </w:rPr>
        <w:t>ở</w:t>
      </w:r>
      <w:r>
        <w:rPr>
          <w:color w:val="231F20"/>
          <w:spacing w:val="-11"/>
        </w:rPr>
        <w:t> </w:t>
      </w:r>
      <w:r>
        <w:rPr>
          <w:color w:val="231F20"/>
        </w:rPr>
        <w:t>nơi</w:t>
      </w:r>
      <w:r>
        <w:rPr>
          <w:color w:val="231F20"/>
          <w:spacing w:val="-12"/>
        </w:rPr>
        <w:t> </w:t>
      </w:r>
      <w:r>
        <w:rPr>
          <w:color w:val="231F20"/>
        </w:rPr>
        <w:t>ấm</w:t>
      </w:r>
      <w:r>
        <w:rPr>
          <w:color w:val="231F20"/>
          <w:spacing w:val="-11"/>
        </w:rPr>
        <w:t> </w:t>
      </w:r>
      <w:r>
        <w:rPr>
          <w:color w:val="231F20"/>
          <w:spacing w:val="-4"/>
        </w:rPr>
        <w:t>này </w:t>
      </w:r>
      <w:r>
        <w:rPr>
          <w:color w:val="231F20"/>
        </w:rPr>
        <w:t>thâu giữ, nên riêng gọi là hành ấm.</w:t>
      </w:r>
    </w:p>
    <w:p>
      <w:pPr>
        <w:pStyle w:val="BodyText"/>
        <w:spacing w:line="276" w:lineRule="auto" w:before="123"/>
        <w:ind w:left="110" w:right="411"/>
      </w:pPr>
      <w:r>
        <w:rPr>
          <w:color w:val="231F20"/>
        </w:rPr>
        <w:t>Hoặc nêu: Do có nhiều pháp hợp tụ nên gọi là hành ấm. Tức  ở đây có nhiều pháp hợp vào như tương ưng – không tương ưng, nương dựa – không nương dựa, hành – không hành, thân – </w:t>
      </w:r>
      <w:r>
        <w:rPr>
          <w:color w:val="231F20"/>
          <w:spacing w:val="-3"/>
        </w:rPr>
        <w:t>không </w:t>
      </w:r>
      <w:r>
        <w:rPr>
          <w:color w:val="231F20"/>
        </w:rPr>
        <w:t>thân, cùng duyên – không cùng duyên. Đó gọi là do nhiều pháp hợp tụ nên gọi là hành ấm.</w:t>
      </w:r>
    </w:p>
    <w:p>
      <w:pPr>
        <w:pStyle w:val="BodyText"/>
        <w:spacing w:before="125"/>
        <w:ind w:left="677" w:firstLine="0"/>
      </w:pPr>
      <w:r>
        <w:rPr>
          <w:i/>
          <w:color w:val="231F20"/>
        </w:rPr>
        <w:t>Hỏi: </w:t>
      </w:r>
      <w:r>
        <w:rPr>
          <w:color w:val="231F20"/>
        </w:rPr>
        <w:t>Vì sao vô vi không lập trong ấm?</w:t>
      </w:r>
    </w:p>
    <w:p>
      <w:pPr>
        <w:pStyle w:val="BodyText"/>
        <w:spacing w:line="276" w:lineRule="auto" w:before="165"/>
        <w:ind w:left="110" w:right="409"/>
      </w:pPr>
      <w:r>
        <w:rPr>
          <w:i/>
          <w:color w:val="231F20"/>
        </w:rPr>
        <w:t>Đáp: </w:t>
      </w:r>
      <w:r>
        <w:rPr>
          <w:color w:val="231F20"/>
        </w:rPr>
        <w:t>Vì không phải là tên của ấm, cũng không phải là tánh của ấm. Không phải là tên của sắc, cũng không phải là tánh của sắc, nên không lập trong sắc ấm. Không phải là tên của thọ, cũng không phải</w:t>
      </w:r>
      <w:r>
        <w:rPr>
          <w:color w:val="231F20"/>
          <w:spacing w:val="-7"/>
        </w:rPr>
        <w:t> </w:t>
      </w:r>
      <w:r>
        <w:rPr>
          <w:color w:val="231F20"/>
        </w:rPr>
        <w:t>tánh</w:t>
      </w:r>
      <w:r>
        <w:rPr>
          <w:color w:val="231F20"/>
          <w:spacing w:val="-6"/>
        </w:rPr>
        <w:t> </w:t>
      </w:r>
      <w:r>
        <w:rPr>
          <w:color w:val="231F20"/>
        </w:rPr>
        <w:t>của</w:t>
      </w:r>
      <w:r>
        <w:rPr>
          <w:color w:val="231F20"/>
          <w:spacing w:val="-6"/>
        </w:rPr>
        <w:t> </w:t>
      </w:r>
      <w:r>
        <w:rPr>
          <w:color w:val="231F20"/>
        </w:rPr>
        <w:t>thọ,</w:t>
      </w:r>
      <w:r>
        <w:rPr>
          <w:color w:val="231F20"/>
          <w:spacing w:val="-7"/>
        </w:rPr>
        <w:t> </w:t>
      </w:r>
      <w:r>
        <w:rPr>
          <w:color w:val="231F20"/>
        </w:rPr>
        <w:t>nên</w:t>
      </w:r>
      <w:r>
        <w:rPr>
          <w:color w:val="231F20"/>
          <w:spacing w:val="-6"/>
        </w:rPr>
        <w:t> </w:t>
      </w:r>
      <w:r>
        <w:rPr>
          <w:color w:val="231F20"/>
        </w:rPr>
        <w:t>không</w:t>
      </w:r>
      <w:r>
        <w:rPr>
          <w:color w:val="231F20"/>
          <w:spacing w:val="-6"/>
        </w:rPr>
        <w:t> </w:t>
      </w:r>
      <w:r>
        <w:rPr>
          <w:color w:val="231F20"/>
        </w:rPr>
        <w:t>lập</w:t>
      </w:r>
      <w:r>
        <w:rPr>
          <w:color w:val="231F20"/>
          <w:spacing w:val="-6"/>
        </w:rPr>
        <w:t> </w:t>
      </w:r>
      <w:r>
        <w:rPr>
          <w:color w:val="231F20"/>
        </w:rPr>
        <w:t>trong</w:t>
      </w:r>
      <w:r>
        <w:rPr>
          <w:color w:val="231F20"/>
          <w:spacing w:val="-7"/>
        </w:rPr>
        <w:t> </w:t>
      </w:r>
      <w:r>
        <w:rPr>
          <w:color w:val="231F20"/>
        </w:rPr>
        <w:t>thọ</w:t>
      </w:r>
      <w:r>
        <w:rPr>
          <w:color w:val="231F20"/>
          <w:spacing w:val="-6"/>
        </w:rPr>
        <w:t> </w:t>
      </w:r>
      <w:r>
        <w:rPr>
          <w:color w:val="231F20"/>
        </w:rPr>
        <w:t>ấm.</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tên</w:t>
      </w:r>
      <w:r>
        <w:rPr>
          <w:color w:val="231F20"/>
          <w:spacing w:val="-6"/>
        </w:rPr>
        <w:t> </w:t>
      </w:r>
      <w:r>
        <w:rPr>
          <w:color w:val="231F20"/>
        </w:rPr>
        <w:t>gọi của tưởng, cũng không phải là tánh của tưởng, nên không lập trong tưởng ấm. Không phải là tên của hành, cũng không phải là tánh của hành,</w:t>
      </w:r>
      <w:r>
        <w:rPr>
          <w:color w:val="231F20"/>
          <w:spacing w:val="-14"/>
        </w:rPr>
        <w:t> </w:t>
      </w:r>
      <w:r>
        <w:rPr>
          <w:color w:val="231F20"/>
        </w:rPr>
        <w:t>nên</w:t>
      </w:r>
      <w:r>
        <w:rPr>
          <w:color w:val="231F20"/>
          <w:spacing w:val="-13"/>
        </w:rPr>
        <w:t> </w:t>
      </w:r>
      <w:r>
        <w:rPr>
          <w:color w:val="231F20"/>
        </w:rPr>
        <w:t>không</w:t>
      </w:r>
      <w:r>
        <w:rPr>
          <w:color w:val="231F20"/>
          <w:spacing w:val="-13"/>
        </w:rPr>
        <w:t> </w:t>
      </w:r>
      <w:r>
        <w:rPr>
          <w:color w:val="231F20"/>
        </w:rPr>
        <w:t>lập</w:t>
      </w:r>
      <w:r>
        <w:rPr>
          <w:color w:val="231F20"/>
          <w:spacing w:val="-14"/>
        </w:rPr>
        <w:t> </w:t>
      </w:r>
      <w:r>
        <w:rPr>
          <w:color w:val="231F20"/>
        </w:rPr>
        <w:t>trong</w:t>
      </w:r>
      <w:r>
        <w:rPr>
          <w:color w:val="231F20"/>
          <w:spacing w:val="-13"/>
        </w:rPr>
        <w:t> </w:t>
      </w:r>
      <w:r>
        <w:rPr>
          <w:color w:val="231F20"/>
        </w:rPr>
        <w:t>hành</w:t>
      </w:r>
      <w:r>
        <w:rPr>
          <w:color w:val="231F20"/>
          <w:spacing w:val="-13"/>
        </w:rPr>
        <w:t> </w:t>
      </w:r>
      <w:r>
        <w:rPr>
          <w:color w:val="231F20"/>
        </w:rPr>
        <w:t>ấm.</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tên</w:t>
      </w:r>
      <w:r>
        <w:rPr>
          <w:color w:val="231F20"/>
          <w:spacing w:val="-14"/>
        </w:rPr>
        <w:t> </w:t>
      </w:r>
      <w:r>
        <w:rPr>
          <w:color w:val="231F20"/>
        </w:rPr>
        <w:t>của</w:t>
      </w:r>
      <w:r>
        <w:rPr>
          <w:color w:val="231F20"/>
          <w:spacing w:val="-13"/>
        </w:rPr>
        <w:t> </w:t>
      </w:r>
      <w:r>
        <w:rPr>
          <w:color w:val="231F20"/>
        </w:rPr>
        <w:t>thức,</w:t>
      </w:r>
      <w:r>
        <w:rPr>
          <w:color w:val="231F20"/>
          <w:spacing w:val="-13"/>
        </w:rPr>
        <w:t> </w:t>
      </w:r>
      <w:r>
        <w:rPr>
          <w:color w:val="231F20"/>
        </w:rPr>
        <w:t>cũng không phải là tánh của thức, nên không lập trong thức</w:t>
      </w:r>
      <w:r>
        <w:rPr>
          <w:color w:val="231F20"/>
          <w:spacing w:val="-1"/>
        </w:rPr>
        <w:t> </w:t>
      </w:r>
      <w:r>
        <w:rPr>
          <w:color w:val="231F20"/>
        </w:rPr>
        <w:t>ấm.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jc w:val="left"/>
      </w:pPr>
      <w:r>
        <w:rPr>
          <w:color w:val="231F20"/>
        </w:rPr>
        <w:t>Nếu</w:t>
      </w:r>
      <w:r>
        <w:rPr>
          <w:color w:val="231F20"/>
          <w:spacing w:val="-10"/>
        </w:rPr>
        <w:t> </w:t>
      </w:r>
      <w:r>
        <w:rPr>
          <w:color w:val="231F20"/>
        </w:rPr>
        <w:t>có</w:t>
      </w:r>
      <w:r>
        <w:rPr>
          <w:color w:val="231F20"/>
          <w:spacing w:val="-9"/>
        </w:rPr>
        <w:t> </w:t>
      </w:r>
      <w:r>
        <w:rPr>
          <w:color w:val="231F20"/>
        </w:rPr>
        <w:t>nêu</w:t>
      </w:r>
      <w:r>
        <w:rPr>
          <w:color w:val="231F20"/>
          <w:spacing w:val="-10"/>
        </w:rPr>
        <w:t> </w:t>
      </w:r>
      <w:r>
        <w:rPr>
          <w:color w:val="231F20"/>
        </w:rPr>
        <w:t>hỏi:</w:t>
      </w:r>
      <w:r>
        <w:rPr>
          <w:color w:val="231F20"/>
          <w:spacing w:val="-13"/>
        </w:rPr>
        <w:t> </w:t>
      </w:r>
      <w:r>
        <w:rPr>
          <w:color w:val="231F20"/>
        </w:rPr>
        <w:t>Vì</w:t>
      </w:r>
      <w:r>
        <w:rPr>
          <w:color w:val="231F20"/>
          <w:spacing w:val="-9"/>
        </w:rPr>
        <w:t> </w:t>
      </w:r>
      <w:r>
        <w:rPr>
          <w:color w:val="231F20"/>
        </w:rPr>
        <w:t>sao</w:t>
      </w:r>
      <w:r>
        <w:rPr>
          <w:color w:val="231F20"/>
          <w:spacing w:val="-10"/>
        </w:rPr>
        <w:t> </w:t>
      </w:r>
      <w:r>
        <w:rPr>
          <w:color w:val="231F20"/>
        </w:rPr>
        <w:t>không</w:t>
      </w:r>
      <w:r>
        <w:rPr>
          <w:color w:val="231F20"/>
          <w:spacing w:val="-9"/>
        </w:rPr>
        <w:t> </w:t>
      </w:r>
      <w:r>
        <w:rPr>
          <w:color w:val="231F20"/>
        </w:rPr>
        <w:t>lập</w:t>
      </w:r>
      <w:r>
        <w:rPr>
          <w:color w:val="231F20"/>
          <w:spacing w:val="-10"/>
        </w:rPr>
        <w:t> </w:t>
      </w:r>
      <w:r>
        <w:rPr>
          <w:color w:val="231F20"/>
        </w:rPr>
        <w:t>vô</w:t>
      </w:r>
      <w:r>
        <w:rPr>
          <w:color w:val="231F20"/>
          <w:spacing w:val="-9"/>
        </w:rPr>
        <w:t> </w:t>
      </w:r>
      <w:r>
        <w:rPr>
          <w:color w:val="231F20"/>
        </w:rPr>
        <w:t>vi</w:t>
      </w:r>
      <w:r>
        <w:rPr>
          <w:color w:val="231F20"/>
          <w:spacing w:val="-9"/>
        </w:rPr>
        <w:t> </w:t>
      </w:r>
      <w:r>
        <w:rPr>
          <w:color w:val="231F20"/>
        </w:rPr>
        <w:t>trong</w:t>
      </w:r>
      <w:r>
        <w:rPr>
          <w:color w:val="231F20"/>
          <w:spacing w:val="-10"/>
        </w:rPr>
        <w:t> </w:t>
      </w:r>
      <w:r>
        <w:rPr>
          <w:color w:val="231F20"/>
        </w:rPr>
        <w:t>hành?</w:t>
      </w:r>
      <w:r>
        <w:rPr>
          <w:color w:val="231F20"/>
          <w:spacing w:val="-13"/>
        </w:rPr>
        <w:t> </w:t>
      </w:r>
      <w:r>
        <w:rPr>
          <w:color w:val="231F20"/>
        </w:rPr>
        <w:t>Vì</w:t>
      </w:r>
      <w:r>
        <w:rPr>
          <w:color w:val="231F20"/>
          <w:spacing w:val="-9"/>
        </w:rPr>
        <w:t> </w:t>
      </w:r>
      <w:r>
        <w:rPr>
          <w:color w:val="231F20"/>
        </w:rPr>
        <w:t>ấm</w:t>
      </w:r>
      <w:r>
        <w:rPr>
          <w:color w:val="231F20"/>
          <w:spacing w:val="-10"/>
        </w:rPr>
        <w:t> </w:t>
      </w:r>
      <w:r>
        <w:rPr>
          <w:color w:val="231F20"/>
        </w:rPr>
        <w:t>là</w:t>
      </w:r>
      <w:r>
        <w:rPr>
          <w:color w:val="231F20"/>
          <w:spacing w:val="-9"/>
        </w:rPr>
        <w:t> </w:t>
      </w:r>
      <w:r>
        <w:rPr>
          <w:color w:val="231F20"/>
        </w:rPr>
        <w:t>có nhiều chủng loại. Nhiều chủng loại thì không phải vô</w:t>
      </w:r>
      <w:r>
        <w:rPr>
          <w:color w:val="231F20"/>
          <w:spacing w:val="-3"/>
        </w:rPr>
        <w:t> </w:t>
      </w:r>
      <w:r>
        <w:rPr>
          <w:color w:val="231F20"/>
        </w:rPr>
        <w:t>vi.</w:t>
      </w:r>
    </w:p>
    <w:p>
      <w:pPr>
        <w:pStyle w:val="BodyText"/>
        <w:spacing w:line="273" w:lineRule="auto" w:before="112"/>
        <w:jc w:val="left"/>
      </w:pPr>
      <w:r>
        <w:rPr>
          <w:color w:val="231F20"/>
        </w:rPr>
        <w:t>Hoặc</w:t>
      </w:r>
      <w:r>
        <w:rPr>
          <w:color w:val="231F20"/>
          <w:spacing w:val="-12"/>
        </w:rPr>
        <w:t> </w:t>
      </w:r>
      <w:r>
        <w:rPr>
          <w:color w:val="231F20"/>
        </w:rPr>
        <w:t>nói:</w:t>
      </w:r>
      <w:r>
        <w:rPr>
          <w:color w:val="231F20"/>
          <w:spacing w:val="-12"/>
        </w:rPr>
        <w:t> </w:t>
      </w:r>
      <w:r>
        <w:rPr>
          <w:color w:val="231F20"/>
        </w:rPr>
        <w:t>Ấm</w:t>
      </w:r>
      <w:r>
        <w:rPr>
          <w:color w:val="231F20"/>
          <w:spacing w:val="-11"/>
        </w:rPr>
        <w:t> </w:t>
      </w:r>
      <w:r>
        <w:rPr>
          <w:color w:val="231F20"/>
        </w:rPr>
        <w:t>là</w:t>
      </w:r>
      <w:r>
        <w:rPr>
          <w:color w:val="231F20"/>
          <w:spacing w:val="-12"/>
        </w:rPr>
        <w:t> </w:t>
      </w:r>
      <w:r>
        <w:rPr>
          <w:color w:val="231F20"/>
        </w:rPr>
        <w:t>gắn</w:t>
      </w:r>
      <w:r>
        <w:rPr>
          <w:color w:val="231F20"/>
          <w:spacing w:val="-11"/>
        </w:rPr>
        <w:t> </w:t>
      </w:r>
      <w:r>
        <w:rPr>
          <w:color w:val="231F20"/>
        </w:rPr>
        <w:t>liền</w:t>
      </w:r>
      <w:r>
        <w:rPr>
          <w:color w:val="231F20"/>
          <w:spacing w:val="-12"/>
        </w:rPr>
        <w:t> </w:t>
      </w:r>
      <w:r>
        <w:rPr>
          <w:color w:val="231F20"/>
        </w:rPr>
        <w:t>với</w:t>
      </w:r>
      <w:r>
        <w:rPr>
          <w:color w:val="231F20"/>
          <w:spacing w:val="-11"/>
        </w:rPr>
        <w:t> </w:t>
      </w:r>
      <w:r>
        <w:rPr>
          <w:color w:val="231F20"/>
        </w:rPr>
        <w:t>sinh,</w:t>
      </w:r>
      <w:r>
        <w:rPr>
          <w:color w:val="231F20"/>
          <w:spacing w:val="-12"/>
        </w:rPr>
        <w:t> </w:t>
      </w:r>
      <w:r>
        <w:rPr>
          <w:color w:val="231F20"/>
        </w:rPr>
        <w:t>lão,</w:t>
      </w:r>
      <w:r>
        <w:rPr>
          <w:color w:val="231F20"/>
          <w:spacing w:val="-11"/>
        </w:rPr>
        <w:t> </w:t>
      </w:r>
      <w:r>
        <w:rPr>
          <w:color w:val="231F20"/>
        </w:rPr>
        <w:t>vô</w:t>
      </w:r>
      <w:r>
        <w:rPr>
          <w:color w:val="231F20"/>
          <w:spacing w:val="-12"/>
        </w:rPr>
        <w:t> </w:t>
      </w:r>
      <w:r>
        <w:rPr>
          <w:color w:val="231F20"/>
        </w:rPr>
        <w:t>thường.</w:t>
      </w:r>
      <w:r>
        <w:rPr>
          <w:color w:val="231F20"/>
          <w:spacing w:val="-12"/>
        </w:rPr>
        <w:t> </w:t>
      </w:r>
      <w:r>
        <w:rPr>
          <w:color w:val="231F20"/>
        </w:rPr>
        <w:t>Còn</w:t>
      </w:r>
      <w:r>
        <w:rPr>
          <w:color w:val="231F20"/>
          <w:spacing w:val="-11"/>
        </w:rPr>
        <w:t> </w:t>
      </w:r>
      <w:r>
        <w:rPr>
          <w:color w:val="231F20"/>
        </w:rPr>
        <w:t>vô</w:t>
      </w:r>
      <w:r>
        <w:rPr>
          <w:color w:val="231F20"/>
          <w:spacing w:val="-12"/>
        </w:rPr>
        <w:t> </w:t>
      </w:r>
      <w:r>
        <w:rPr>
          <w:color w:val="231F20"/>
        </w:rPr>
        <w:t>vi</w:t>
      </w:r>
      <w:r>
        <w:rPr>
          <w:color w:val="231F20"/>
          <w:spacing w:val="-11"/>
        </w:rPr>
        <w:t> </w:t>
      </w:r>
      <w:r>
        <w:rPr>
          <w:color w:val="231F20"/>
        </w:rPr>
        <w:t>thì không có sinh, lão, vô</w:t>
      </w:r>
      <w:r>
        <w:rPr>
          <w:color w:val="231F20"/>
          <w:spacing w:val="-2"/>
        </w:rPr>
        <w:t> </w:t>
      </w:r>
      <w:r>
        <w:rPr>
          <w:color w:val="231F20"/>
        </w:rPr>
        <w:t>thường.</w:t>
      </w:r>
    </w:p>
    <w:p>
      <w:pPr>
        <w:pStyle w:val="BodyText"/>
        <w:spacing w:before="111"/>
        <w:ind w:left="960" w:firstLine="0"/>
        <w:jc w:val="left"/>
      </w:pPr>
      <w:r>
        <w:rPr>
          <w:color w:val="231F20"/>
        </w:rPr>
        <w:t>Hoặc cho: Ấm là pháp hưng suy, có nhân đạt được tướng hữu</w:t>
      </w:r>
    </w:p>
    <w:p>
      <w:pPr>
        <w:pStyle w:val="BodyText"/>
        <w:spacing w:line="273" w:lineRule="auto" w:before="41"/>
        <w:ind w:firstLine="0"/>
        <w:jc w:val="left"/>
      </w:pPr>
      <w:r>
        <w:rPr>
          <w:color w:val="231F20"/>
        </w:rPr>
        <w:t>vi. Còn vô vi thì không phải là pháp hưng suy, không có nhân đạt được tướng vô vi.</w:t>
      </w:r>
    </w:p>
    <w:p>
      <w:pPr>
        <w:pStyle w:val="BodyText"/>
        <w:spacing w:line="273" w:lineRule="auto" w:before="112"/>
        <w:ind w:right="127"/>
      </w:pPr>
      <w:r>
        <w:rPr>
          <w:color w:val="231F20"/>
        </w:rPr>
        <w:t>Hoặc nêu: Ấm là sự xoay chuyển của thế gian, tạo ra hành, nhận lấy quả, nhận biết duyên. Còn vô vi thì không phải là sự xoay chuyển của thế gian, không tạo ra hành, không nhận lấy quả, không nhận biết duyên.</w:t>
      </w:r>
    </w:p>
    <w:p>
      <w:pPr>
        <w:pStyle w:val="BodyText"/>
        <w:spacing w:line="364" w:lineRule="auto" w:before="110"/>
        <w:ind w:left="960" w:right="133" w:firstLine="0"/>
      </w:pPr>
      <w:r>
        <w:rPr>
          <w:color w:val="231F20"/>
          <w:spacing w:val="-5"/>
        </w:rPr>
        <w:t>Hoặc</w:t>
      </w:r>
      <w:r>
        <w:rPr>
          <w:color w:val="231F20"/>
          <w:spacing w:val="-17"/>
        </w:rPr>
        <w:t> </w:t>
      </w:r>
      <w:r>
        <w:rPr>
          <w:color w:val="231F20"/>
          <w:spacing w:val="-5"/>
        </w:rPr>
        <w:t>nói:</w:t>
      </w:r>
      <w:r>
        <w:rPr>
          <w:color w:val="231F20"/>
          <w:spacing w:val="-17"/>
        </w:rPr>
        <w:t> </w:t>
      </w:r>
      <w:r>
        <w:rPr>
          <w:color w:val="231F20"/>
          <w:spacing w:val="-3"/>
        </w:rPr>
        <w:t>Ấm</w:t>
      </w:r>
      <w:r>
        <w:rPr>
          <w:color w:val="231F20"/>
          <w:spacing w:val="-16"/>
        </w:rPr>
        <w:t> </w:t>
      </w:r>
      <w:r>
        <w:rPr>
          <w:color w:val="231F20"/>
          <w:spacing w:val="-3"/>
        </w:rPr>
        <w:t>là</w:t>
      </w:r>
      <w:r>
        <w:rPr>
          <w:color w:val="231F20"/>
          <w:spacing w:val="-17"/>
        </w:rPr>
        <w:t> </w:t>
      </w:r>
      <w:r>
        <w:rPr>
          <w:color w:val="231F20"/>
          <w:spacing w:val="-4"/>
        </w:rPr>
        <w:t>rơi</w:t>
      </w:r>
      <w:r>
        <w:rPr>
          <w:color w:val="231F20"/>
          <w:spacing w:val="-17"/>
        </w:rPr>
        <w:t> </w:t>
      </w:r>
      <w:r>
        <w:rPr>
          <w:color w:val="231F20"/>
          <w:spacing w:val="-4"/>
        </w:rPr>
        <w:t>vào</w:t>
      </w:r>
      <w:r>
        <w:rPr>
          <w:color w:val="231F20"/>
          <w:spacing w:val="-16"/>
        </w:rPr>
        <w:t> </w:t>
      </w:r>
      <w:r>
        <w:rPr>
          <w:color w:val="231F20"/>
          <w:spacing w:val="-4"/>
        </w:rPr>
        <w:t>thế</w:t>
      </w:r>
      <w:r>
        <w:rPr>
          <w:color w:val="231F20"/>
          <w:spacing w:val="-17"/>
        </w:rPr>
        <w:t> </w:t>
      </w:r>
      <w:r>
        <w:rPr>
          <w:color w:val="231F20"/>
          <w:spacing w:val="-5"/>
        </w:rPr>
        <w:t>gian.</w:t>
      </w:r>
      <w:r>
        <w:rPr>
          <w:color w:val="231F20"/>
          <w:spacing w:val="-21"/>
        </w:rPr>
        <w:t> </w:t>
      </w:r>
      <w:r>
        <w:rPr>
          <w:color w:val="231F20"/>
          <w:spacing w:val="-3"/>
        </w:rPr>
        <w:t>Vô</w:t>
      </w:r>
      <w:r>
        <w:rPr>
          <w:color w:val="231F20"/>
          <w:spacing w:val="-16"/>
        </w:rPr>
        <w:t> </w:t>
      </w:r>
      <w:r>
        <w:rPr>
          <w:color w:val="231F20"/>
          <w:spacing w:val="-3"/>
        </w:rPr>
        <w:t>vi</w:t>
      </w:r>
      <w:r>
        <w:rPr>
          <w:color w:val="231F20"/>
          <w:spacing w:val="-17"/>
        </w:rPr>
        <w:t> </w:t>
      </w:r>
      <w:r>
        <w:rPr>
          <w:color w:val="231F20"/>
          <w:spacing w:val="-4"/>
        </w:rPr>
        <w:t>thì</w:t>
      </w:r>
      <w:r>
        <w:rPr>
          <w:color w:val="231F20"/>
          <w:spacing w:val="-16"/>
        </w:rPr>
        <w:t> </w:t>
      </w:r>
      <w:r>
        <w:rPr>
          <w:color w:val="231F20"/>
          <w:spacing w:val="-5"/>
        </w:rPr>
        <w:t>không</w:t>
      </w:r>
      <w:r>
        <w:rPr>
          <w:color w:val="231F20"/>
          <w:spacing w:val="-17"/>
        </w:rPr>
        <w:t> </w:t>
      </w:r>
      <w:r>
        <w:rPr>
          <w:color w:val="231F20"/>
          <w:spacing w:val="-4"/>
        </w:rPr>
        <w:t>rơi</w:t>
      </w:r>
      <w:r>
        <w:rPr>
          <w:color w:val="231F20"/>
          <w:spacing w:val="-17"/>
        </w:rPr>
        <w:t> </w:t>
      </w:r>
      <w:r>
        <w:rPr>
          <w:color w:val="231F20"/>
          <w:spacing w:val="-4"/>
        </w:rPr>
        <w:t>vào</w:t>
      </w:r>
      <w:r>
        <w:rPr>
          <w:color w:val="231F20"/>
          <w:spacing w:val="-16"/>
        </w:rPr>
        <w:t> </w:t>
      </w:r>
      <w:r>
        <w:rPr>
          <w:color w:val="231F20"/>
          <w:spacing w:val="-4"/>
        </w:rPr>
        <w:t>thế</w:t>
      </w:r>
      <w:r>
        <w:rPr>
          <w:color w:val="231F20"/>
          <w:spacing w:val="-17"/>
        </w:rPr>
        <w:t> </w:t>
      </w:r>
      <w:r>
        <w:rPr>
          <w:color w:val="231F20"/>
          <w:spacing w:val="-6"/>
        </w:rPr>
        <w:t>gian. </w:t>
      </w:r>
      <w:r>
        <w:rPr>
          <w:color w:val="231F20"/>
        </w:rPr>
        <w:t>Hoặc cho: Ấm là gắn liền nơi ấm. Vô vi là lìa</w:t>
      </w:r>
      <w:r>
        <w:rPr>
          <w:color w:val="231F20"/>
          <w:spacing w:val="-11"/>
        </w:rPr>
        <w:t> </w:t>
      </w:r>
      <w:r>
        <w:rPr>
          <w:color w:val="231F20"/>
        </w:rPr>
        <w:t>ấm.</w:t>
      </w:r>
    </w:p>
    <w:p>
      <w:pPr>
        <w:pStyle w:val="BodyText"/>
        <w:spacing w:line="297" w:lineRule="exact" w:before="0"/>
        <w:ind w:left="960" w:firstLine="0"/>
      </w:pPr>
      <w:r>
        <w:rPr>
          <w:color w:val="231F20"/>
          <w:spacing w:val="-3"/>
        </w:rPr>
        <w:t>Hoặc</w:t>
      </w:r>
      <w:r>
        <w:rPr>
          <w:color w:val="231F20"/>
          <w:spacing w:val="-15"/>
        </w:rPr>
        <w:t> </w:t>
      </w:r>
      <w:r>
        <w:rPr>
          <w:color w:val="231F20"/>
          <w:spacing w:val="-3"/>
        </w:rPr>
        <w:t>nêu:</w:t>
      </w:r>
      <w:r>
        <w:rPr>
          <w:color w:val="231F20"/>
          <w:spacing w:val="-14"/>
        </w:rPr>
        <w:t> </w:t>
      </w:r>
      <w:r>
        <w:rPr>
          <w:color w:val="231F20"/>
        </w:rPr>
        <w:t>Ấm</w:t>
      </w:r>
      <w:r>
        <w:rPr>
          <w:color w:val="231F20"/>
          <w:spacing w:val="-14"/>
        </w:rPr>
        <w:t> </w:t>
      </w:r>
      <w:r>
        <w:rPr>
          <w:color w:val="231F20"/>
        </w:rPr>
        <w:t>là</w:t>
      </w:r>
      <w:r>
        <w:rPr>
          <w:color w:val="231F20"/>
          <w:spacing w:val="-14"/>
        </w:rPr>
        <w:t> </w:t>
      </w:r>
      <w:r>
        <w:rPr>
          <w:color w:val="231F20"/>
        </w:rPr>
        <w:t>bị</w:t>
      </w:r>
      <w:r>
        <w:rPr>
          <w:color w:val="231F20"/>
          <w:spacing w:val="-14"/>
        </w:rPr>
        <w:t> </w:t>
      </w:r>
      <w:r>
        <w:rPr>
          <w:color w:val="231F20"/>
        </w:rPr>
        <w:t>khổ</w:t>
      </w:r>
      <w:r>
        <w:rPr>
          <w:color w:val="231F20"/>
          <w:spacing w:val="-15"/>
        </w:rPr>
        <w:t> </w:t>
      </w:r>
      <w:r>
        <w:rPr>
          <w:color w:val="231F20"/>
          <w:spacing w:val="-3"/>
        </w:rPr>
        <w:t>trói</w:t>
      </w:r>
      <w:r>
        <w:rPr>
          <w:color w:val="231F20"/>
          <w:spacing w:val="-14"/>
        </w:rPr>
        <w:t> </w:t>
      </w:r>
      <w:r>
        <w:rPr>
          <w:color w:val="231F20"/>
          <w:spacing w:val="-3"/>
        </w:rPr>
        <w:t>buộc.</w:t>
      </w:r>
      <w:r>
        <w:rPr>
          <w:color w:val="231F20"/>
          <w:spacing w:val="-19"/>
        </w:rPr>
        <w:t> </w:t>
      </w:r>
      <w:r>
        <w:rPr>
          <w:color w:val="231F20"/>
        </w:rPr>
        <w:t>Vô</w:t>
      </w:r>
      <w:r>
        <w:rPr>
          <w:color w:val="231F20"/>
          <w:spacing w:val="-14"/>
        </w:rPr>
        <w:t> </w:t>
      </w:r>
      <w:r>
        <w:rPr>
          <w:color w:val="231F20"/>
        </w:rPr>
        <w:t>vi</w:t>
      </w:r>
      <w:r>
        <w:rPr>
          <w:color w:val="231F20"/>
          <w:spacing w:val="-14"/>
        </w:rPr>
        <w:t> </w:t>
      </w:r>
      <w:r>
        <w:rPr>
          <w:color w:val="231F20"/>
        </w:rPr>
        <w:t>thì</w:t>
      </w:r>
      <w:r>
        <w:rPr>
          <w:color w:val="231F20"/>
          <w:spacing w:val="-14"/>
        </w:rPr>
        <w:t> </w:t>
      </w:r>
      <w:r>
        <w:rPr>
          <w:color w:val="231F20"/>
        </w:rPr>
        <w:t>lìa</w:t>
      </w:r>
      <w:r>
        <w:rPr>
          <w:color w:val="231F20"/>
          <w:spacing w:val="-14"/>
        </w:rPr>
        <w:t> </w:t>
      </w:r>
      <w:r>
        <w:rPr>
          <w:color w:val="231F20"/>
          <w:spacing w:val="-3"/>
        </w:rPr>
        <w:t>trói</w:t>
      </w:r>
      <w:r>
        <w:rPr>
          <w:color w:val="231F20"/>
          <w:spacing w:val="-15"/>
        </w:rPr>
        <w:t> </w:t>
      </w:r>
      <w:r>
        <w:rPr>
          <w:color w:val="231F20"/>
          <w:spacing w:val="-3"/>
        </w:rPr>
        <w:t>buộc</w:t>
      </w:r>
      <w:r>
        <w:rPr>
          <w:color w:val="231F20"/>
          <w:spacing w:val="-14"/>
        </w:rPr>
        <w:t> </w:t>
      </w:r>
      <w:r>
        <w:rPr>
          <w:color w:val="231F20"/>
        </w:rPr>
        <w:t>của</w:t>
      </w:r>
      <w:r>
        <w:rPr>
          <w:color w:val="231F20"/>
          <w:spacing w:val="-14"/>
        </w:rPr>
        <w:t> </w:t>
      </w:r>
      <w:r>
        <w:rPr>
          <w:color w:val="231F20"/>
          <w:spacing w:val="-3"/>
        </w:rPr>
        <w:t>khổ.</w:t>
      </w:r>
    </w:p>
    <w:p>
      <w:pPr>
        <w:pStyle w:val="BodyText"/>
        <w:spacing w:line="273" w:lineRule="auto" w:before="154"/>
        <w:jc w:val="left"/>
      </w:pPr>
      <w:r>
        <w:rPr>
          <w:color w:val="231F20"/>
        </w:rPr>
        <w:t>Hoặc</w:t>
      </w:r>
      <w:r>
        <w:rPr>
          <w:color w:val="231F20"/>
          <w:spacing w:val="-18"/>
        </w:rPr>
        <w:t> </w:t>
      </w:r>
      <w:r>
        <w:rPr>
          <w:color w:val="231F20"/>
        </w:rPr>
        <w:t>nói:</w:t>
      </w:r>
      <w:r>
        <w:rPr>
          <w:color w:val="231F20"/>
          <w:spacing w:val="-17"/>
        </w:rPr>
        <w:t> </w:t>
      </w:r>
      <w:r>
        <w:rPr>
          <w:color w:val="231F20"/>
        </w:rPr>
        <w:t>Ấm</w:t>
      </w:r>
      <w:r>
        <w:rPr>
          <w:color w:val="231F20"/>
          <w:spacing w:val="-18"/>
        </w:rPr>
        <w:t> </w:t>
      </w:r>
      <w:r>
        <w:rPr>
          <w:color w:val="231F20"/>
        </w:rPr>
        <w:t>thì</w:t>
      </w:r>
      <w:r>
        <w:rPr>
          <w:color w:val="231F20"/>
          <w:spacing w:val="-17"/>
        </w:rPr>
        <w:t> </w:t>
      </w:r>
      <w:r>
        <w:rPr>
          <w:color w:val="231F20"/>
        </w:rPr>
        <w:t>có</w:t>
      </w:r>
      <w:r>
        <w:rPr>
          <w:color w:val="231F20"/>
          <w:spacing w:val="-17"/>
        </w:rPr>
        <w:t> </w:t>
      </w:r>
      <w:r>
        <w:rPr>
          <w:color w:val="231F20"/>
        </w:rPr>
        <w:t>các</w:t>
      </w:r>
      <w:r>
        <w:rPr>
          <w:color w:val="231F20"/>
          <w:spacing w:val="-18"/>
        </w:rPr>
        <w:t> </w:t>
      </w:r>
      <w:r>
        <w:rPr>
          <w:color w:val="231F20"/>
        </w:rPr>
        <w:t>phần</w:t>
      </w:r>
      <w:r>
        <w:rPr>
          <w:color w:val="231F20"/>
          <w:spacing w:val="-17"/>
        </w:rPr>
        <w:t> </w:t>
      </w:r>
      <w:r>
        <w:rPr>
          <w:color w:val="231F20"/>
        </w:rPr>
        <w:t>thượng,</w:t>
      </w:r>
      <w:r>
        <w:rPr>
          <w:color w:val="231F20"/>
          <w:spacing w:val="-17"/>
        </w:rPr>
        <w:t> </w:t>
      </w:r>
      <w:r>
        <w:rPr>
          <w:color w:val="231F20"/>
        </w:rPr>
        <w:t>trung,</w:t>
      </w:r>
      <w:r>
        <w:rPr>
          <w:color w:val="231F20"/>
          <w:spacing w:val="-18"/>
        </w:rPr>
        <w:t> </w:t>
      </w:r>
      <w:r>
        <w:rPr>
          <w:color w:val="231F20"/>
        </w:rPr>
        <w:t>hạ.</w:t>
      </w:r>
      <w:r>
        <w:rPr>
          <w:color w:val="231F20"/>
          <w:spacing w:val="-21"/>
        </w:rPr>
        <w:t> </w:t>
      </w:r>
      <w:r>
        <w:rPr>
          <w:color w:val="231F20"/>
        </w:rPr>
        <w:t>Vô</w:t>
      </w:r>
      <w:r>
        <w:rPr>
          <w:color w:val="231F20"/>
          <w:spacing w:val="-18"/>
        </w:rPr>
        <w:t> </w:t>
      </w:r>
      <w:r>
        <w:rPr>
          <w:color w:val="231F20"/>
        </w:rPr>
        <w:t>vi</w:t>
      </w:r>
      <w:r>
        <w:rPr>
          <w:color w:val="231F20"/>
          <w:spacing w:val="-17"/>
        </w:rPr>
        <w:t> </w:t>
      </w:r>
      <w:r>
        <w:rPr>
          <w:color w:val="231F20"/>
        </w:rPr>
        <w:t>thì</w:t>
      </w:r>
      <w:r>
        <w:rPr>
          <w:color w:val="231F20"/>
          <w:spacing w:val="-17"/>
        </w:rPr>
        <w:t> </w:t>
      </w:r>
      <w:r>
        <w:rPr>
          <w:color w:val="231F20"/>
        </w:rPr>
        <w:t>không có thượng trung hạ.</w:t>
      </w:r>
    </w:p>
    <w:p>
      <w:pPr>
        <w:pStyle w:val="BodyText"/>
        <w:spacing w:line="273" w:lineRule="auto" w:before="112"/>
        <w:jc w:val="left"/>
      </w:pPr>
      <w:r>
        <w:rPr>
          <w:color w:val="231F20"/>
        </w:rPr>
        <w:t>Hoặc cho: Ấm là trước sau có thể đạt được. Vô vi thì không có trước sau.</w:t>
      </w:r>
    </w:p>
    <w:p>
      <w:pPr>
        <w:pStyle w:val="BodyText"/>
        <w:spacing w:before="112"/>
        <w:ind w:left="960" w:firstLine="0"/>
        <w:jc w:val="left"/>
      </w:pPr>
      <w:r>
        <w:rPr>
          <w:color w:val="231F20"/>
        </w:rPr>
        <w:t>Do đấy nên vô vi không lập trong ấm.</w:t>
      </w:r>
    </w:p>
    <w:p>
      <w:pPr>
        <w:pStyle w:val="BodyText"/>
        <w:spacing w:before="154"/>
        <w:ind w:left="960" w:firstLine="0"/>
        <w:jc w:val="left"/>
      </w:pPr>
      <w:r>
        <w:rPr>
          <w:color w:val="231F20"/>
        </w:rPr>
        <w:t>Khế kinh Phật nói: Có tám vạn pháp thân (Pháp ấm).</w:t>
      </w:r>
    </w:p>
    <w:p>
      <w:pPr>
        <w:pStyle w:val="BodyText"/>
        <w:spacing w:before="155"/>
        <w:ind w:left="960" w:firstLine="0"/>
      </w:pPr>
      <w:r>
        <w:rPr>
          <w:i/>
          <w:color w:val="231F20"/>
        </w:rPr>
        <w:t>Hỏi: </w:t>
      </w:r>
      <w:r>
        <w:rPr>
          <w:color w:val="231F20"/>
        </w:rPr>
        <w:t>Pháp thân có số lượng giới hạn nào?</w:t>
      </w:r>
    </w:p>
    <w:p>
      <w:pPr>
        <w:pStyle w:val="BodyText"/>
        <w:spacing w:line="273" w:lineRule="auto" w:before="154"/>
        <w:ind w:right="127"/>
      </w:pPr>
      <w:r>
        <w:rPr>
          <w:i/>
          <w:color w:val="231F20"/>
        </w:rPr>
        <w:t>Đáp:</w:t>
      </w:r>
      <w:r>
        <w:rPr>
          <w:i/>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nói:</w:t>
      </w:r>
      <w:r>
        <w:rPr>
          <w:color w:val="231F20"/>
          <w:spacing w:val="-5"/>
        </w:rPr>
        <w:t> </w:t>
      </w:r>
      <w:r>
        <w:rPr>
          <w:color w:val="231F20"/>
        </w:rPr>
        <w:t>Một</w:t>
      </w:r>
      <w:r>
        <w:rPr>
          <w:color w:val="231F20"/>
          <w:spacing w:val="-6"/>
        </w:rPr>
        <w:t> </w:t>
      </w:r>
      <w:r>
        <w:rPr>
          <w:color w:val="231F20"/>
        </w:rPr>
        <w:t>số</w:t>
      </w:r>
      <w:r>
        <w:rPr>
          <w:color w:val="231F20"/>
          <w:spacing w:val="-5"/>
        </w:rPr>
        <w:t> </w:t>
      </w:r>
      <w:r>
        <w:rPr>
          <w:color w:val="231F20"/>
        </w:rPr>
        <w:t>kinh</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thân,</w:t>
      </w:r>
      <w:r>
        <w:rPr>
          <w:color w:val="231F20"/>
          <w:spacing w:val="-4"/>
        </w:rPr>
        <w:t> </w:t>
      </w:r>
      <w:r>
        <w:rPr>
          <w:color w:val="231F20"/>
        </w:rPr>
        <w:t>nghĩa</w:t>
      </w:r>
      <w:r>
        <w:rPr>
          <w:color w:val="231F20"/>
          <w:spacing w:val="-6"/>
        </w:rPr>
        <w:t> </w:t>
      </w:r>
      <w:r>
        <w:rPr>
          <w:color w:val="231F20"/>
        </w:rPr>
        <w:t>là</w:t>
      </w:r>
      <w:r>
        <w:rPr>
          <w:color w:val="231F20"/>
          <w:spacing w:val="-4"/>
        </w:rPr>
        <w:t> </w:t>
      </w:r>
      <w:r>
        <w:rPr>
          <w:color w:val="231F20"/>
        </w:rPr>
        <w:t>một thân</w:t>
      </w:r>
      <w:r>
        <w:rPr>
          <w:color w:val="231F20"/>
          <w:spacing w:val="-6"/>
        </w:rPr>
        <w:t> </w:t>
      </w:r>
      <w:r>
        <w:rPr>
          <w:color w:val="231F20"/>
        </w:rPr>
        <w:t>của</w:t>
      </w:r>
      <w:r>
        <w:rPr>
          <w:color w:val="231F20"/>
          <w:spacing w:val="-5"/>
        </w:rPr>
        <w:t> </w:t>
      </w:r>
      <w:r>
        <w:rPr>
          <w:color w:val="231F20"/>
        </w:rPr>
        <w:t>Phật</w:t>
      </w:r>
      <w:r>
        <w:rPr>
          <w:color w:val="231F20"/>
          <w:spacing w:val="-6"/>
        </w:rPr>
        <w:t> </w:t>
      </w:r>
      <w:r>
        <w:rPr>
          <w:color w:val="231F20"/>
        </w:rPr>
        <w:t>kia.</w:t>
      </w:r>
      <w:r>
        <w:rPr>
          <w:color w:val="231F20"/>
          <w:spacing w:val="-5"/>
        </w:rPr>
        <w:t> </w:t>
      </w:r>
      <w:r>
        <w:rPr>
          <w:color w:val="231F20"/>
        </w:rPr>
        <w:t>Đó</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số</w:t>
      </w:r>
      <w:r>
        <w:rPr>
          <w:color w:val="231F20"/>
          <w:spacing w:val="-5"/>
        </w:rPr>
        <w:t> </w:t>
      </w:r>
      <w:r>
        <w:rPr>
          <w:color w:val="231F20"/>
        </w:rPr>
        <w:t>lượng</w:t>
      </w:r>
      <w:r>
        <w:rPr>
          <w:color w:val="231F20"/>
          <w:spacing w:val="-6"/>
        </w:rPr>
        <w:t> </w:t>
      </w:r>
      <w:r>
        <w:rPr>
          <w:color w:val="231F20"/>
        </w:rPr>
        <w:t>giới</w:t>
      </w:r>
      <w:r>
        <w:rPr>
          <w:color w:val="231F20"/>
          <w:spacing w:val="-5"/>
        </w:rPr>
        <w:t> </w:t>
      </w:r>
      <w:r>
        <w:rPr>
          <w:color w:val="231F20"/>
        </w:rPr>
        <w:t>hạn</w:t>
      </w:r>
      <w:r>
        <w:rPr>
          <w:color w:val="231F20"/>
          <w:spacing w:val="-5"/>
        </w:rPr>
        <w:t> </w:t>
      </w:r>
      <w:r>
        <w:rPr>
          <w:color w:val="231F20"/>
        </w:rPr>
        <w:t>của</w:t>
      </w:r>
      <w:r>
        <w:rPr>
          <w:color w:val="231F20"/>
          <w:spacing w:val="-6"/>
        </w:rPr>
        <w:t> </w:t>
      </w:r>
      <w:r>
        <w:rPr>
          <w:color w:val="231F20"/>
        </w:rPr>
        <w:t>một</w:t>
      </w:r>
      <w:r>
        <w:rPr>
          <w:color w:val="231F20"/>
          <w:spacing w:val="-5"/>
        </w:rPr>
        <w:t> </w:t>
      </w:r>
      <w:r>
        <w:rPr>
          <w:color w:val="231F20"/>
        </w:rPr>
        <w:t>thân.</w:t>
      </w:r>
      <w:r>
        <w:rPr>
          <w:color w:val="231F20"/>
          <w:spacing w:val="-6"/>
        </w:rPr>
        <w:t> </w:t>
      </w:r>
      <w:r>
        <w:rPr>
          <w:color w:val="231F20"/>
        </w:rPr>
        <w:t>Như</w:t>
      </w:r>
      <w:r>
        <w:rPr>
          <w:color w:val="231F20"/>
          <w:spacing w:val="-5"/>
        </w:rPr>
        <w:t> </w:t>
      </w:r>
      <w:r>
        <w:rPr>
          <w:color w:val="231F20"/>
        </w:rPr>
        <w:t>thế cho đến tất cả tám vạn.</w:t>
      </w:r>
    </w:p>
    <w:p>
      <w:pPr>
        <w:pStyle w:val="BodyText"/>
        <w:spacing w:line="273" w:lineRule="auto" w:before="111"/>
        <w:ind w:right="127"/>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9"/>
        </w:rPr>
        <w:t> </w:t>
      </w:r>
      <w:r>
        <w:rPr>
          <w:color w:val="231F20"/>
        </w:rPr>
        <w:t>Tức</w:t>
      </w:r>
      <w:r>
        <w:rPr>
          <w:color w:val="231F20"/>
          <w:spacing w:val="-4"/>
        </w:rPr>
        <w:t> </w:t>
      </w:r>
      <w:r>
        <w:rPr>
          <w:color w:val="231F20"/>
        </w:rPr>
        <w:t>nơi</w:t>
      </w:r>
      <w:r>
        <w:rPr>
          <w:color w:val="231F20"/>
          <w:spacing w:val="-4"/>
        </w:rPr>
        <w:t> </w:t>
      </w:r>
      <w:r>
        <w:rPr>
          <w:color w:val="231F20"/>
        </w:rPr>
        <w:t>Khế</w:t>
      </w:r>
      <w:r>
        <w:rPr>
          <w:color w:val="231F20"/>
          <w:spacing w:val="-4"/>
        </w:rPr>
        <w:t> </w:t>
      </w:r>
      <w:r>
        <w:rPr>
          <w:color w:val="231F20"/>
        </w:rPr>
        <w:t>kinh</w:t>
      </w:r>
      <w:r>
        <w:rPr>
          <w:color w:val="231F20"/>
          <w:spacing w:val="-5"/>
        </w:rPr>
        <w:t> </w:t>
      </w:r>
      <w:r>
        <w:rPr>
          <w:color w:val="231F20"/>
        </w:rPr>
        <w:t>nói</w:t>
      </w:r>
      <w:r>
        <w:rPr>
          <w:color w:val="231F20"/>
          <w:spacing w:val="-4"/>
        </w:rPr>
        <w:t> </w:t>
      </w:r>
      <w:r>
        <w:rPr>
          <w:color w:val="231F20"/>
        </w:rPr>
        <w:t>là</w:t>
      </w:r>
      <w:r>
        <w:rPr>
          <w:color w:val="231F20"/>
          <w:spacing w:val="-4"/>
        </w:rPr>
        <w:t> </w:t>
      </w:r>
      <w:r>
        <w:rPr>
          <w:color w:val="231F20"/>
        </w:rPr>
        <w:t>ý</w:t>
      </w:r>
      <w:r>
        <w:rPr>
          <w:color w:val="231F20"/>
          <w:spacing w:val="-4"/>
        </w:rPr>
        <w:t> </w:t>
      </w:r>
      <w:r>
        <w:rPr>
          <w:color w:val="231F20"/>
        </w:rPr>
        <w:t>chỉ</w:t>
      </w:r>
      <w:r>
        <w:rPr>
          <w:color w:val="231F20"/>
          <w:spacing w:val="-4"/>
        </w:rPr>
        <w:t> </w:t>
      </w:r>
      <w:r>
        <w:rPr>
          <w:color w:val="231F20"/>
        </w:rPr>
        <w:t>(Niệm</w:t>
      </w:r>
      <w:r>
        <w:rPr>
          <w:color w:val="231F20"/>
          <w:spacing w:val="-4"/>
        </w:rPr>
        <w:t> </w:t>
      </w:r>
      <w:r>
        <w:rPr>
          <w:color w:val="231F20"/>
        </w:rPr>
        <w:t>xứ)</w:t>
      </w:r>
      <w:r>
        <w:rPr>
          <w:color w:val="231F20"/>
          <w:spacing w:val="-4"/>
        </w:rPr>
        <w:t> </w:t>
      </w:r>
      <w:r>
        <w:rPr>
          <w:color w:val="231F20"/>
        </w:rPr>
        <w:t>đây là</w:t>
      </w:r>
      <w:r>
        <w:rPr>
          <w:color w:val="231F20"/>
          <w:spacing w:val="16"/>
        </w:rPr>
        <w:t> </w:t>
      </w:r>
      <w:r>
        <w:rPr>
          <w:color w:val="231F20"/>
        </w:rPr>
        <w:t>số</w:t>
      </w:r>
      <w:r>
        <w:rPr>
          <w:color w:val="231F20"/>
          <w:spacing w:val="17"/>
        </w:rPr>
        <w:t> </w:t>
      </w:r>
      <w:r>
        <w:rPr>
          <w:color w:val="231F20"/>
        </w:rPr>
        <w:t>lượng</w:t>
      </w:r>
      <w:r>
        <w:rPr>
          <w:color w:val="231F20"/>
          <w:spacing w:val="16"/>
        </w:rPr>
        <w:t> </w:t>
      </w:r>
      <w:r>
        <w:rPr>
          <w:color w:val="231F20"/>
        </w:rPr>
        <w:t>giới</w:t>
      </w:r>
      <w:r>
        <w:rPr>
          <w:color w:val="231F20"/>
          <w:spacing w:val="17"/>
        </w:rPr>
        <w:t> </w:t>
      </w:r>
      <w:r>
        <w:rPr>
          <w:color w:val="231F20"/>
        </w:rPr>
        <w:t>hạn</w:t>
      </w:r>
      <w:r>
        <w:rPr>
          <w:color w:val="231F20"/>
          <w:spacing w:val="17"/>
        </w:rPr>
        <w:t> </w:t>
      </w:r>
      <w:r>
        <w:rPr>
          <w:color w:val="231F20"/>
        </w:rPr>
        <w:t>của</w:t>
      </w:r>
      <w:r>
        <w:rPr>
          <w:color w:val="231F20"/>
          <w:spacing w:val="16"/>
        </w:rPr>
        <w:t> </w:t>
      </w:r>
      <w:r>
        <w:rPr>
          <w:color w:val="231F20"/>
        </w:rPr>
        <w:t>một</w:t>
      </w:r>
      <w:r>
        <w:rPr>
          <w:color w:val="231F20"/>
          <w:spacing w:val="17"/>
        </w:rPr>
        <w:t> </w:t>
      </w:r>
      <w:r>
        <w:rPr>
          <w:color w:val="231F20"/>
        </w:rPr>
        <w:t>pháp</w:t>
      </w:r>
      <w:r>
        <w:rPr>
          <w:color w:val="231F20"/>
          <w:spacing w:val="17"/>
        </w:rPr>
        <w:t> </w:t>
      </w:r>
      <w:r>
        <w:rPr>
          <w:color w:val="231F20"/>
        </w:rPr>
        <w:t>thân.</w:t>
      </w:r>
      <w:r>
        <w:rPr>
          <w:color w:val="231F20"/>
          <w:spacing w:val="16"/>
        </w:rPr>
        <w:t> </w:t>
      </w:r>
      <w:r>
        <w:rPr>
          <w:color w:val="231F20"/>
        </w:rPr>
        <w:t>Như</w:t>
      </w:r>
      <w:r>
        <w:rPr>
          <w:color w:val="231F20"/>
          <w:spacing w:val="17"/>
        </w:rPr>
        <w:t> </w:t>
      </w:r>
      <w:r>
        <w:rPr>
          <w:color w:val="231F20"/>
        </w:rPr>
        <w:t>thế,</w:t>
      </w:r>
      <w:r>
        <w:rPr>
          <w:color w:val="231F20"/>
          <w:spacing w:val="17"/>
        </w:rPr>
        <w:t> </w:t>
      </w:r>
      <w:r>
        <w:rPr>
          <w:color w:val="231F20"/>
        </w:rPr>
        <w:t>Khế</w:t>
      </w:r>
      <w:r>
        <w:rPr>
          <w:color w:val="231F20"/>
          <w:spacing w:val="16"/>
        </w:rPr>
        <w:t> </w:t>
      </w:r>
      <w:r>
        <w:rPr>
          <w:color w:val="231F20"/>
        </w:rPr>
        <w:t>kinh</w:t>
      </w:r>
      <w:r>
        <w:rPr>
          <w:color w:val="231F20"/>
          <w:spacing w:val="17"/>
        </w:rPr>
        <w:t> </w:t>
      </w:r>
      <w:r>
        <w:rPr>
          <w:color w:val="231F20"/>
        </w:rPr>
        <w:t>nói:</w:t>
      </w:r>
      <w:r>
        <w:rPr>
          <w:color w:val="231F20"/>
          <w:spacing w:val="17"/>
        </w:rPr>
        <w:t> </w:t>
      </w:r>
      <w:r>
        <w:rPr>
          <w:color w:val="231F20"/>
        </w:rPr>
        <w:t>Ý</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đoạn (Chánh cần), thần túc, căn, lực, giác chủng, đạo chủng. Đó gọi là số lượng giới hạn của một pháp thân. Như thế cho đến tất cả tám vạn. Về số lượng, nghĩa là nói tám chữ là một câu, ba mươi hai chữ làm một Thủ lô:</w:t>
      </w:r>
    </w:p>
    <w:p>
      <w:pPr>
        <w:spacing w:line="273" w:lineRule="auto" w:before="110"/>
        <w:ind w:left="2094" w:right="3360" w:firstLine="0"/>
        <w:jc w:val="left"/>
        <w:rPr>
          <w:i/>
          <w:sz w:val="26"/>
        </w:rPr>
      </w:pPr>
      <w:r>
        <w:rPr>
          <w:i/>
          <w:color w:val="231F20"/>
          <w:sz w:val="26"/>
        </w:rPr>
        <w:t>Có năm trăm ngàn </w:t>
      </w:r>
      <w:r>
        <w:rPr>
          <w:i/>
          <w:color w:val="231F20"/>
          <w:sz w:val="26"/>
        </w:rPr>
        <w:t>Cũng lại năm ngàn Năm trăm năm ngàn Số một pháp thân.</w:t>
      </w:r>
    </w:p>
    <w:p>
      <w:pPr>
        <w:pStyle w:val="BodyText"/>
        <w:spacing w:line="273" w:lineRule="auto" w:before="110"/>
        <w:ind w:left="110" w:right="411"/>
      </w:pPr>
      <w:r>
        <w:rPr>
          <w:color w:val="231F20"/>
        </w:rPr>
        <w:t>Như thế cho đến tất cả tám vạn. Như </w:t>
      </w:r>
      <w:r>
        <w:rPr>
          <w:color w:val="231F20"/>
          <w:spacing w:val="-5"/>
        </w:rPr>
        <w:t>vậy, </w:t>
      </w:r>
      <w:r>
        <w:rPr>
          <w:color w:val="231F20"/>
        </w:rPr>
        <w:t>có thuyết nói Khế kinh</w:t>
      </w:r>
      <w:r>
        <w:rPr>
          <w:color w:val="231F20"/>
          <w:spacing w:val="-5"/>
        </w:rPr>
        <w:t> </w:t>
      </w:r>
      <w:r>
        <w:rPr>
          <w:color w:val="231F20"/>
        </w:rPr>
        <w:t>Phật</w:t>
      </w:r>
      <w:r>
        <w:rPr>
          <w:color w:val="231F20"/>
          <w:spacing w:val="-5"/>
        </w:rPr>
        <w:t> </w:t>
      </w:r>
      <w:r>
        <w:rPr>
          <w:color w:val="231F20"/>
        </w:rPr>
        <w:t>nêu</w:t>
      </w:r>
      <w:r>
        <w:rPr>
          <w:color w:val="231F20"/>
          <w:spacing w:val="-4"/>
        </w:rPr>
        <w:t> </w:t>
      </w:r>
      <w:r>
        <w:rPr>
          <w:color w:val="231F20"/>
        </w:rPr>
        <w:t>rõ:</w:t>
      </w:r>
      <w:r>
        <w:rPr>
          <w:color w:val="231F20"/>
          <w:spacing w:val="-9"/>
        </w:rPr>
        <w:t> </w:t>
      </w:r>
      <w:r>
        <w:rPr>
          <w:color w:val="231F20"/>
        </w:rPr>
        <w:t>Vì</w:t>
      </w:r>
      <w:r>
        <w:rPr>
          <w:color w:val="231F20"/>
          <w:spacing w:val="-4"/>
        </w:rPr>
        <w:t> </w:t>
      </w:r>
      <w:r>
        <w:rPr>
          <w:color w:val="231F20"/>
        </w:rPr>
        <w:t>giáo</w:t>
      </w:r>
      <w:r>
        <w:rPr>
          <w:color w:val="231F20"/>
          <w:spacing w:val="-5"/>
        </w:rPr>
        <w:t> </w:t>
      </w:r>
      <w:r>
        <w:rPr>
          <w:color w:val="231F20"/>
        </w:rPr>
        <w:t>hóa</w:t>
      </w:r>
      <w:r>
        <w:rPr>
          <w:color w:val="231F20"/>
          <w:spacing w:val="-4"/>
        </w:rPr>
        <w:t> </w:t>
      </w:r>
      <w:r>
        <w:rPr>
          <w:color w:val="231F20"/>
        </w:rPr>
        <w:t>nên</w:t>
      </w:r>
      <w:r>
        <w:rPr>
          <w:color w:val="231F20"/>
          <w:spacing w:val="-5"/>
        </w:rPr>
        <w:t> </w:t>
      </w:r>
      <w:r>
        <w:rPr>
          <w:color w:val="231F20"/>
        </w:rPr>
        <w:t>nói</w:t>
      </w:r>
      <w:r>
        <w:rPr>
          <w:color w:val="231F20"/>
          <w:spacing w:val="-4"/>
        </w:rPr>
        <w:t> </w:t>
      </w:r>
      <w:r>
        <w:rPr>
          <w:color w:val="231F20"/>
        </w:rPr>
        <w:t>tám</w:t>
      </w:r>
      <w:r>
        <w:rPr>
          <w:color w:val="231F20"/>
          <w:spacing w:val="-5"/>
        </w:rPr>
        <w:t> </w:t>
      </w:r>
      <w:r>
        <w:rPr>
          <w:color w:val="231F20"/>
        </w:rPr>
        <w:t>vạn</w:t>
      </w:r>
      <w:r>
        <w:rPr>
          <w:color w:val="231F20"/>
          <w:spacing w:val="-4"/>
        </w:rPr>
        <w:t> </w:t>
      </w:r>
      <w:r>
        <w:rPr>
          <w:color w:val="231F20"/>
        </w:rPr>
        <w:t>độ.</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độ</w:t>
      </w:r>
      <w:r>
        <w:rPr>
          <w:color w:val="231F20"/>
          <w:spacing w:val="-4"/>
        </w:rPr>
        <w:t> </w:t>
      </w:r>
      <w:r>
        <w:rPr>
          <w:color w:val="231F20"/>
        </w:rPr>
        <w:t>người thọ nhận sự giáo hóa, đối với Thánh đạo nên được độ. Tám vạn </w:t>
      </w:r>
      <w:r>
        <w:rPr>
          <w:color w:val="231F20"/>
          <w:spacing w:val="-7"/>
        </w:rPr>
        <w:t>độ </w:t>
      </w:r>
      <w:r>
        <w:rPr>
          <w:color w:val="231F20"/>
        </w:rPr>
        <w:t>kia gọi là tám vạn pháp thân.</w:t>
      </w:r>
    </w:p>
    <w:p>
      <w:pPr>
        <w:pStyle w:val="BodyText"/>
        <w:spacing w:before="110"/>
        <w:ind w:left="677" w:firstLine="0"/>
      </w:pPr>
      <w:r>
        <w:rPr>
          <w:i/>
          <w:color w:val="231F20"/>
        </w:rPr>
        <w:t>Hỏi: </w:t>
      </w:r>
      <w:r>
        <w:rPr>
          <w:color w:val="231F20"/>
        </w:rPr>
        <w:t>Tức ở đây đã có từng ấy thân vì sao còn lập thân năm ấm?</w:t>
      </w:r>
    </w:p>
    <w:p>
      <w:pPr>
        <w:pStyle w:val="BodyText"/>
        <w:spacing w:line="273" w:lineRule="auto" w:before="154"/>
        <w:ind w:left="110" w:right="409"/>
      </w:pPr>
      <w:r>
        <w:rPr>
          <w:i/>
          <w:color w:val="231F20"/>
        </w:rPr>
        <w:t>Đáp: </w:t>
      </w:r>
      <w:r>
        <w:rPr>
          <w:color w:val="231F20"/>
        </w:rPr>
        <w:t>Vì tất cả thân kia đều nhập trong thân năm ấm. Nghĩa là về dục, Đức Phật nói là tánh giáo hóa, tánh đều nhập trong sắc ấm. Nghĩa</w:t>
      </w:r>
      <w:r>
        <w:rPr>
          <w:color w:val="231F20"/>
          <w:spacing w:val="-11"/>
        </w:rPr>
        <w:t> </w:t>
      </w:r>
      <w:r>
        <w:rPr>
          <w:color w:val="231F20"/>
        </w:rPr>
        <w:t>là</w:t>
      </w:r>
      <w:r>
        <w:rPr>
          <w:color w:val="231F20"/>
          <w:spacing w:val="-10"/>
        </w:rPr>
        <w:t> </w:t>
      </w:r>
      <w:r>
        <w:rPr>
          <w:color w:val="231F20"/>
        </w:rPr>
        <w:t>về</w:t>
      </w:r>
      <w:r>
        <w:rPr>
          <w:color w:val="231F20"/>
          <w:spacing w:val="-11"/>
        </w:rPr>
        <w:t> </w:t>
      </w:r>
      <w:r>
        <w:rPr>
          <w:color w:val="231F20"/>
        </w:rPr>
        <w:t>dục,</w:t>
      </w:r>
      <w:r>
        <w:rPr>
          <w:color w:val="231F20"/>
          <w:spacing w:val="-10"/>
        </w:rPr>
        <w:t> </w:t>
      </w:r>
      <w:r>
        <w:rPr>
          <w:color w:val="231F20"/>
        </w:rPr>
        <w:t>tức</w:t>
      </w:r>
      <w:r>
        <w:rPr>
          <w:color w:val="231F20"/>
          <w:spacing w:val="-11"/>
        </w:rPr>
        <w:t> </w:t>
      </w:r>
      <w:r>
        <w:rPr>
          <w:color w:val="231F20"/>
        </w:rPr>
        <w:t>Phật</w:t>
      </w:r>
      <w:r>
        <w:rPr>
          <w:color w:val="231F20"/>
          <w:spacing w:val="-10"/>
        </w:rPr>
        <w:t> </w:t>
      </w:r>
      <w:r>
        <w:rPr>
          <w:color w:val="231F20"/>
        </w:rPr>
        <w:t>nói</w:t>
      </w:r>
      <w:r>
        <w:rPr>
          <w:color w:val="231F20"/>
          <w:spacing w:val="-11"/>
        </w:rPr>
        <w:t> </w:t>
      </w:r>
      <w:r>
        <w:rPr>
          <w:color w:val="231F20"/>
        </w:rPr>
        <w:t>về</w:t>
      </w:r>
      <w:r>
        <w:rPr>
          <w:color w:val="231F20"/>
          <w:spacing w:val="-10"/>
        </w:rPr>
        <w:t> </w:t>
      </w:r>
      <w:r>
        <w:rPr>
          <w:color w:val="231F20"/>
        </w:rPr>
        <w:t>tánh</w:t>
      </w:r>
      <w:r>
        <w:rPr>
          <w:color w:val="231F20"/>
          <w:spacing w:val="-11"/>
        </w:rPr>
        <w:t> </w:t>
      </w:r>
      <w:r>
        <w:rPr>
          <w:color w:val="231F20"/>
        </w:rPr>
        <w:t>của</w:t>
      </w:r>
      <w:r>
        <w:rPr>
          <w:color w:val="231F20"/>
          <w:spacing w:val="-10"/>
        </w:rPr>
        <w:t> </w:t>
      </w:r>
      <w:r>
        <w:rPr>
          <w:color w:val="231F20"/>
        </w:rPr>
        <w:t>danh,</w:t>
      </w:r>
      <w:r>
        <w:rPr>
          <w:color w:val="231F20"/>
          <w:spacing w:val="-10"/>
        </w:rPr>
        <w:t> </w:t>
      </w:r>
      <w:r>
        <w:rPr>
          <w:color w:val="231F20"/>
        </w:rPr>
        <w:t>các</w:t>
      </w:r>
      <w:r>
        <w:rPr>
          <w:color w:val="231F20"/>
          <w:spacing w:val="-11"/>
        </w:rPr>
        <w:t> </w:t>
      </w:r>
      <w:r>
        <w:rPr>
          <w:color w:val="231F20"/>
        </w:rPr>
        <w:t>tánh</w:t>
      </w:r>
      <w:r>
        <w:rPr>
          <w:color w:val="231F20"/>
          <w:spacing w:val="-10"/>
        </w:rPr>
        <w:t> </w:t>
      </w:r>
      <w:r>
        <w:rPr>
          <w:color w:val="231F20"/>
        </w:rPr>
        <w:t>kia</w:t>
      </w:r>
      <w:r>
        <w:rPr>
          <w:color w:val="231F20"/>
          <w:spacing w:val="-11"/>
        </w:rPr>
        <w:t> </w:t>
      </w:r>
      <w:r>
        <w:rPr>
          <w:color w:val="231F20"/>
        </w:rPr>
        <w:t>đều</w:t>
      </w:r>
      <w:r>
        <w:rPr>
          <w:color w:val="231F20"/>
          <w:spacing w:val="-10"/>
        </w:rPr>
        <w:t> </w:t>
      </w:r>
      <w:r>
        <w:rPr>
          <w:color w:val="231F20"/>
        </w:rPr>
        <w:t>nhập trong hành ấm. Do đó tất cả tám vạn pháp thân đều nhập trong năm ấm. Đây là Khế kinh do Đức Phật giảng nói. Nghĩa ngoài thân năm ấm, còn có thân giới, thân định, thân tuệ, thân giải thoát, thân </w:t>
      </w:r>
      <w:r>
        <w:rPr>
          <w:color w:val="231F20"/>
          <w:spacing w:val="-3"/>
        </w:rPr>
        <w:t>giải </w:t>
      </w:r>
      <w:r>
        <w:rPr>
          <w:color w:val="231F20"/>
        </w:rPr>
        <w:t>thoát tri kiến.</w:t>
      </w:r>
    </w:p>
    <w:p>
      <w:pPr>
        <w:pStyle w:val="BodyText"/>
        <w:spacing w:before="108"/>
        <w:ind w:left="677" w:firstLine="0"/>
      </w:pPr>
      <w:r>
        <w:rPr>
          <w:i/>
          <w:color w:val="231F20"/>
        </w:rPr>
        <w:t>Hỏi: </w:t>
      </w:r>
      <w:r>
        <w:rPr>
          <w:color w:val="231F20"/>
        </w:rPr>
        <w:t>Như ở đây là thân năm ấm khác, vì sao lập năm ấm?</w:t>
      </w:r>
    </w:p>
    <w:p>
      <w:pPr>
        <w:pStyle w:val="BodyText"/>
        <w:spacing w:line="273" w:lineRule="auto" w:before="154"/>
        <w:ind w:left="110" w:right="410"/>
      </w:pPr>
      <w:r>
        <w:rPr>
          <w:i/>
          <w:color w:val="231F20"/>
        </w:rPr>
        <w:t>Đáp: </w:t>
      </w:r>
      <w:r>
        <w:rPr>
          <w:color w:val="231F20"/>
        </w:rPr>
        <w:t>Vì các thân kia cũng đều ở trong nhập: Thân giới nhập trong</w:t>
      </w:r>
      <w:r>
        <w:rPr>
          <w:color w:val="231F20"/>
          <w:spacing w:val="-7"/>
        </w:rPr>
        <w:t> </w:t>
      </w:r>
      <w:r>
        <w:rPr>
          <w:color w:val="231F20"/>
        </w:rPr>
        <w:t>sắc</w:t>
      </w:r>
      <w:r>
        <w:rPr>
          <w:color w:val="231F20"/>
          <w:spacing w:val="-6"/>
        </w:rPr>
        <w:t> </w:t>
      </w:r>
      <w:r>
        <w:rPr>
          <w:color w:val="231F20"/>
        </w:rPr>
        <w:t>ấm,</w:t>
      </w:r>
      <w:r>
        <w:rPr>
          <w:color w:val="231F20"/>
          <w:spacing w:val="-6"/>
        </w:rPr>
        <w:t> </w:t>
      </w:r>
      <w:r>
        <w:rPr>
          <w:color w:val="231F20"/>
        </w:rPr>
        <w:t>các</w:t>
      </w:r>
      <w:r>
        <w:rPr>
          <w:color w:val="231F20"/>
          <w:spacing w:val="-6"/>
        </w:rPr>
        <w:t> </w:t>
      </w:r>
      <w:r>
        <w:rPr>
          <w:color w:val="231F20"/>
        </w:rPr>
        <w:t>thân</w:t>
      </w:r>
      <w:r>
        <w:rPr>
          <w:color w:val="231F20"/>
          <w:spacing w:val="-6"/>
        </w:rPr>
        <w:t> </w:t>
      </w:r>
      <w:r>
        <w:rPr>
          <w:color w:val="231F20"/>
        </w:rPr>
        <w:t>còn</w:t>
      </w:r>
      <w:r>
        <w:rPr>
          <w:color w:val="231F20"/>
          <w:spacing w:val="-7"/>
        </w:rPr>
        <w:t> </w:t>
      </w:r>
      <w:r>
        <w:rPr>
          <w:color w:val="231F20"/>
        </w:rPr>
        <w:t>lại</w:t>
      </w:r>
      <w:r>
        <w:rPr>
          <w:color w:val="231F20"/>
          <w:spacing w:val="-6"/>
        </w:rPr>
        <w:t> </w:t>
      </w:r>
      <w:r>
        <w:rPr>
          <w:color w:val="231F20"/>
        </w:rPr>
        <w:t>thì</w:t>
      </w:r>
      <w:r>
        <w:rPr>
          <w:color w:val="231F20"/>
          <w:spacing w:val="-6"/>
        </w:rPr>
        <w:t> </w:t>
      </w:r>
      <w:r>
        <w:rPr>
          <w:color w:val="231F20"/>
        </w:rPr>
        <w:t>nhập</w:t>
      </w:r>
      <w:r>
        <w:rPr>
          <w:color w:val="231F20"/>
          <w:spacing w:val="-6"/>
        </w:rPr>
        <w:t> </w:t>
      </w:r>
      <w:r>
        <w:rPr>
          <w:color w:val="231F20"/>
        </w:rPr>
        <w:t>trong</w:t>
      </w:r>
      <w:r>
        <w:rPr>
          <w:color w:val="231F20"/>
          <w:spacing w:val="-6"/>
        </w:rPr>
        <w:t> </w:t>
      </w:r>
      <w:r>
        <w:rPr>
          <w:color w:val="231F20"/>
        </w:rPr>
        <w:t>hành</w:t>
      </w:r>
      <w:r>
        <w:rPr>
          <w:color w:val="231F20"/>
          <w:spacing w:val="-7"/>
        </w:rPr>
        <w:t> </w:t>
      </w:r>
      <w:r>
        <w:rPr>
          <w:color w:val="231F20"/>
        </w:rPr>
        <w:t>ấm.</w:t>
      </w:r>
      <w:r>
        <w:rPr>
          <w:color w:val="231F20"/>
          <w:spacing w:val="-11"/>
        </w:rPr>
        <w:t> </w:t>
      </w:r>
      <w:r>
        <w:rPr>
          <w:color w:val="231F20"/>
        </w:rPr>
        <w:t>Vì</w:t>
      </w:r>
      <w:r>
        <w:rPr>
          <w:color w:val="231F20"/>
          <w:spacing w:val="-6"/>
        </w:rPr>
        <w:t> </w:t>
      </w:r>
      <w:r>
        <w:rPr>
          <w:color w:val="231F20"/>
        </w:rPr>
        <w:t>thế</w:t>
      </w:r>
      <w:r>
        <w:rPr>
          <w:color w:val="231F20"/>
          <w:spacing w:val="-6"/>
        </w:rPr>
        <w:t> </w:t>
      </w:r>
      <w:r>
        <w:rPr>
          <w:color w:val="231F20"/>
        </w:rPr>
        <w:t>nên</w:t>
      </w:r>
      <w:r>
        <w:rPr>
          <w:color w:val="231F20"/>
          <w:spacing w:val="-6"/>
        </w:rPr>
        <w:t> </w:t>
      </w:r>
      <w:r>
        <w:rPr>
          <w:color w:val="231F20"/>
        </w:rPr>
        <w:t>nơi Khế kinh Phật nói năm</w:t>
      </w:r>
      <w:r>
        <w:rPr>
          <w:color w:val="231F20"/>
          <w:spacing w:val="-3"/>
        </w:rPr>
        <w:t> </w:t>
      </w:r>
      <w:r>
        <w:rPr>
          <w:color w:val="231F20"/>
        </w:rPr>
        <w:t>ấm.</w:t>
      </w:r>
    </w:p>
    <w:p>
      <w:pPr>
        <w:spacing w:before="111"/>
        <w:ind w:left="677" w:right="0" w:firstLine="0"/>
        <w:jc w:val="both"/>
        <w:rPr>
          <w:i/>
          <w:sz w:val="26"/>
        </w:rPr>
      </w:pPr>
      <w:r>
        <w:rPr>
          <w:i/>
          <w:color w:val="231F20"/>
          <w:sz w:val="26"/>
        </w:rPr>
        <w:t>Nói rộng về Xứ năm ấm xong.</w:t>
      </w:r>
    </w:p>
    <w:p>
      <w:pPr>
        <w:spacing w:before="173"/>
        <w:ind w:left="0" w:right="301" w:firstLine="0"/>
        <w:jc w:val="center"/>
        <w:rPr>
          <w:b/>
          <w:i/>
          <w:sz w:val="24"/>
        </w:rPr>
      </w:pPr>
      <w:r>
        <w:rPr>
          <w:b/>
          <w:i/>
          <w:color w:val="231F20"/>
          <w:sz w:val="24"/>
        </w:rPr>
        <w:t>*</w:t>
      </w:r>
    </w:p>
    <w:p>
      <w:pPr>
        <w:spacing w:after="0"/>
        <w:jc w:val="center"/>
        <w:rPr>
          <w:sz w:val="24"/>
        </w:rPr>
        <w:sectPr>
          <w:pgSz w:w="9080" w:h="13610"/>
          <w:pgMar w:header="1192" w:footer="0" w:top="1440" w:bottom="280" w:left="740" w:right="720"/>
        </w:sectPr>
      </w:pPr>
    </w:p>
    <w:p>
      <w:pPr>
        <w:pStyle w:val="BodyText"/>
        <w:spacing w:before="5"/>
        <w:ind w:left="0" w:firstLine="0"/>
        <w:jc w:val="left"/>
        <w:rPr>
          <w:b/>
          <w:i/>
          <w:sz w:val="18"/>
        </w:rPr>
      </w:pPr>
    </w:p>
    <w:p>
      <w:pPr>
        <w:pStyle w:val="Heading2"/>
        <w:spacing w:before="88"/>
        <w:ind w:left="901" w:right="0"/>
        <w:jc w:val="both"/>
      </w:pPr>
      <w:bookmarkStart w:name="_TOC_250056" w:id="28"/>
      <w:bookmarkEnd w:id="28"/>
      <w:r>
        <w:rPr>
          <w:color w:val="231F20"/>
        </w:rPr>
        <w:t>Phần thứ 20: XỨ NĂM THỊNH ẤM (Năm thủ ấm)</w:t>
      </w:r>
    </w:p>
    <w:p>
      <w:pPr>
        <w:pStyle w:val="BodyText"/>
        <w:spacing w:before="0"/>
        <w:ind w:left="0" w:firstLine="0"/>
        <w:jc w:val="left"/>
        <w:rPr>
          <w:b/>
          <w:sz w:val="30"/>
        </w:rPr>
      </w:pPr>
    </w:p>
    <w:p>
      <w:pPr>
        <w:spacing w:line="273" w:lineRule="auto" w:before="259"/>
        <w:ind w:left="393" w:right="128" w:firstLine="566"/>
        <w:jc w:val="both"/>
        <w:rPr>
          <w:i/>
          <w:sz w:val="26"/>
        </w:rPr>
      </w:pPr>
      <w:r>
        <w:rPr>
          <w:i/>
          <w:color w:val="231F20"/>
          <w:sz w:val="26"/>
        </w:rPr>
        <w:t>Năm thịnh ấm: (1) Sắc thịnh ấm. (2) Thọ thịnh ấm. (3) Tưởng </w:t>
      </w:r>
      <w:r>
        <w:rPr>
          <w:i/>
          <w:color w:val="231F20"/>
          <w:sz w:val="26"/>
        </w:rPr>
        <w:t>thịnh ấm. (4) Hành thịnh ấm. (5) Thức thịnh ấm.</w:t>
      </w:r>
    </w:p>
    <w:p>
      <w:pPr>
        <w:pStyle w:val="BodyText"/>
        <w:spacing w:before="111"/>
        <w:ind w:left="960" w:firstLine="0"/>
      </w:pPr>
      <w:r>
        <w:rPr>
          <w:i/>
          <w:color w:val="231F20"/>
        </w:rPr>
        <w:t>Hỏi: </w:t>
      </w:r>
      <w:r>
        <w:rPr>
          <w:color w:val="231F20"/>
        </w:rPr>
        <w:t>Thế nào là Sắc thịnh ấm?</w:t>
      </w:r>
    </w:p>
    <w:p>
      <w:pPr>
        <w:pStyle w:val="BodyText"/>
        <w:spacing w:line="273" w:lineRule="auto" w:before="155"/>
        <w:ind w:right="128"/>
      </w:pPr>
      <w:r>
        <w:rPr>
          <w:i/>
          <w:color w:val="231F20"/>
        </w:rPr>
        <w:t>Đáp: </w:t>
      </w:r>
      <w:r>
        <w:rPr>
          <w:color w:val="231F20"/>
        </w:rPr>
        <w:t>Nghĩa là sắc quá khứ, vị lai, hiện tại, do tham dục sinh nên sinh. Do giận, si cùng với từng ấy phiền não khác nơi tâm sinh khởi nên sinh.</w:t>
      </w:r>
    </w:p>
    <w:p>
      <w:pPr>
        <w:pStyle w:val="BodyText"/>
        <w:spacing w:before="111"/>
        <w:ind w:left="960" w:firstLine="0"/>
      </w:pPr>
      <w:r>
        <w:rPr>
          <w:color w:val="231F20"/>
        </w:rPr>
        <w:t>Tham dục sinh nên sinh: Nghĩa là ái. Sân là giận. Si là vô minh.</w:t>
      </w:r>
    </w:p>
    <w:p>
      <w:pPr>
        <w:pStyle w:val="BodyText"/>
        <w:spacing w:line="273" w:lineRule="auto" w:before="154"/>
        <w:ind w:right="129"/>
      </w:pPr>
      <w:r>
        <w:rPr>
          <w:color w:val="231F20"/>
        </w:rPr>
        <w:t>Cùng với từng ấy phiền não khác nơi tâm sinh khởi nên sinh: Nghĩa là phiền não tương ưng với tâm kia.</w:t>
      </w:r>
    </w:p>
    <w:p>
      <w:pPr>
        <w:pStyle w:val="BodyText"/>
        <w:spacing w:before="112"/>
        <w:ind w:left="960" w:firstLine="0"/>
      </w:pPr>
      <w:r>
        <w:rPr>
          <w:color w:val="231F20"/>
        </w:rPr>
        <w:t>Có thuyết nói: Ở đây không nên nói sợ hãi sinh nên sinh.</w:t>
      </w:r>
    </w:p>
    <w:p>
      <w:pPr>
        <w:spacing w:before="154"/>
        <w:ind w:left="960" w:right="0" w:firstLine="0"/>
        <w:jc w:val="both"/>
        <w:rPr>
          <w:sz w:val="26"/>
        </w:rPr>
      </w:pPr>
      <w:r>
        <w:rPr>
          <w:i/>
          <w:color w:val="231F20"/>
          <w:sz w:val="26"/>
        </w:rPr>
        <w:t>Hỏi: </w:t>
      </w:r>
      <w:r>
        <w:rPr>
          <w:color w:val="231F20"/>
          <w:sz w:val="26"/>
        </w:rPr>
        <w:t>Vì sao như thế?</w:t>
      </w:r>
    </w:p>
    <w:p>
      <w:pPr>
        <w:pStyle w:val="BodyText"/>
        <w:spacing w:line="273" w:lineRule="auto" w:before="155"/>
        <w:ind w:right="128"/>
      </w:pPr>
      <w:r>
        <w:rPr>
          <w:i/>
          <w:color w:val="231F20"/>
        </w:rPr>
        <w:t>Đáp: </w:t>
      </w:r>
      <w:r>
        <w:rPr>
          <w:color w:val="231F20"/>
        </w:rPr>
        <w:t>Vì sợ hãi tánh là không có trí. Tức chúng sinh kia do không có trí nên sợ hãi.</w:t>
      </w:r>
    </w:p>
    <w:p>
      <w:pPr>
        <w:pStyle w:val="BodyText"/>
        <w:spacing w:line="273" w:lineRule="auto" w:before="111"/>
        <w:ind w:right="126"/>
      </w:pPr>
      <w:r>
        <w:rPr>
          <w:color w:val="231F20"/>
        </w:rPr>
        <w:t>Lại có thuyết cho: Sợ hãi tánh là thân kiến. Tức chúng sinh do chấp</w:t>
      </w:r>
      <w:r>
        <w:rPr>
          <w:color w:val="231F20"/>
          <w:spacing w:val="-7"/>
        </w:rPr>
        <w:t> </w:t>
      </w:r>
      <w:r>
        <w:rPr>
          <w:color w:val="231F20"/>
        </w:rPr>
        <w:t>có</w:t>
      </w:r>
      <w:r>
        <w:rPr>
          <w:color w:val="231F20"/>
          <w:spacing w:val="-6"/>
        </w:rPr>
        <w:t> </w:t>
      </w:r>
      <w:r>
        <w:rPr>
          <w:color w:val="231F20"/>
        </w:rPr>
        <w:t>ngã</w:t>
      </w:r>
      <w:r>
        <w:rPr>
          <w:color w:val="231F20"/>
          <w:spacing w:val="-6"/>
        </w:rPr>
        <w:t> </w:t>
      </w:r>
      <w:r>
        <w:rPr>
          <w:color w:val="231F20"/>
        </w:rPr>
        <w:t>nên</w:t>
      </w:r>
      <w:r>
        <w:rPr>
          <w:color w:val="231F20"/>
          <w:spacing w:val="-6"/>
        </w:rPr>
        <w:t> </w:t>
      </w:r>
      <w:r>
        <w:rPr>
          <w:color w:val="231F20"/>
        </w:rPr>
        <w:t>sợ</w:t>
      </w:r>
      <w:r>
        <w:rPr>
          <w:color w:val="231F20"/>
          <w:spacing w:val="-8"/>
        </w:rPr>
        <w:t> </w:t>
      </w:r>
      <w:r>
        <w:rPr>
          <w:color w:val="231F20"/>
        </w:rPr>
        <w:t>hãi.</w:t>
      </w:r>
      <w:r>
        <w:rPr>
          <w:color w:val="231F20"/>
          <w:spacing w:val="-7"/>
        </w:rPr>
        <w:t> </w:t>
      </w:r>
      <w:r>
        <w:rPr>
          <w:color w:val="231F20"/>
        </w:rPr>
        <w:t>Sợ</w:t>
      </w:r>
      <w:r>
        <w:rPr>
          <w:color w:val="231F20"/>
          <w:spacing w:val="-7"/>
        </w:rPr>
        <w:t> </w:t>
      </w:r>
      <w:r>
        <w:rPr>
          <w:color w:val="231F20"/>
        </w:rPr>
        <w:t>hãi</w:t>
      </w:r>
      <w:r>
        <w:rPr>
          <w:color w:val="231F20"/>
          <w:spacing w:val="-7"/>
        </w:rPr>
        <w:t> </w:t>
      </w:r>
      <w:r>
        <w:rPr>
          <w:color w:val="231F20"/>
        </w:rPr>
        <w:t>này</w:t>
      </w:r>
      <w:r>
        <w:rPr>
          <w:color w:val="231F20"/>
          <w:spacing w:val="-7"/>
        </w:rPr>
        <w:t> </w:t>
      </w:r>
      <w:r>
        <w:rPr>
          <w:color w:val="231F20"/>
        </w:rPr>
        <w:t>cũng</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đó.</w:t>
      </w:r>
      <w:r>
        <w:rPr>
          <w:color w:val="231F20"/>
          <w:spacing w:val="-7"/>
        </w:rPr>
        <w:t> </w:t>
      </w:r>
      <w:r>
        <w:rPr>
          <w:color w:val="231F20"/>
        </w:rPr>
        <w:t>Như</w:t>
      </w:r>
      <w:r>
        <w:rPr>
          <w:color w:val="231F20"/>
          <w:spacing w:val="-6"/>
        </w:rPr>
        <w:t> </w:t>
      </w:r>
      <w:r>
        <w:rPr>
          <w:color w:val="231F20"/>
        </w:rPr>
        <w:t>đã</w:t>
      </w:r>
      <w:r>
        <w:rPr>
          <w:color w:val="231F20"/>
          <w:spacing w:val="-6"/>
        </w:rPr>
        <w:t> </w:t>
      </w:r>
      <w:r>
        <w:rPr>
          <w:color w:val="231F20"/>
        </w:rPr>
        <w:t>nói</w:t>
      </w:r>
      <w:r>
        <w:rPr>
          <w:color w:val="231F20"/>
          <w:spacing w:val="-6"/>
        </w:rPr>
        <w:t> </w:t>
      </w:r>
      <w:r>
        <w:rPr>
          <w:color w:val="231F20"/>
        </w:rPr>
        <w:t>cùng với từng ấy phiền não khác nơi tâm. Nói như thế nghĩa là sợ hãi này tức nên nêu </w:t>
      </w:r>
      <w:r>
        <w:rPr>
          <w:color w:val="231F20"/>
          <w:spacing w:val="-5"/>
        </w:rPr>
        <w:t>bày.</w:t>
      </w:r>
    </w:p>
    <w:p>
      <w:pPr>
        <w:spacing w:before="110"/>
        <w:ind w:left="960" w:right="0" w:firstLine="0"/>
        <w:jc w:val="both"/>
        <w:rPr>
          <w:sz w:val="26"/>
        </w:rPr>
      </w:pPr>
      <w:r>
        <w:rPr>
          <w:i/>
          <w:color w:val="231F20"/>
          <w:sz w:val="26"/>
        </w:rPr>
        <w:t>Hỏi: </w:t>
      </w:r>
      <w:r>
        <w:rPr>
          <w:color w:val="231F20"/>
          <w:sz w:val="26"/>
        </w:rPr>
        <w:t>Vì sao như thế?</w:t>
      </w:r>
    </w:p>
    <w:p>
      <w:pPr>
        <w:pStyle w:val="BodyText"/>
        <w:spacing w:before="155"/>
        <w:ind w:left="960" w:firstLine="0"/>
      </w:pPr>
      <w:r>
        <w:rPr>
          <w:i/>
          <w:color w:val="231F20"/>
        </w:rPr>
        <w:t>Đáp: </w:t>
      </w:r>
      <w:r>
        <w:rPr>
          <w:color w:val="231F20"/>
        </w:rPr>
        <w:t>Vì sợ hãi là tâm tâm số pháp tương ưng.</w:t>
      </w:r>
    </w:p>
    <w:p>
      <w:pPr>
        <w:pStyle w:val="BodyText"/>
        <w:spacing w:before="154"/>
        <w:ind w:left="960" w:firstLine="0"/>
      </w:pPr>
      <w:r>
        <w:rPr>
          <w:i/>
          <w:color w:val="231F20"/>
        </w:rPr>
        <w:t>Hỏi: </w:t>
      </w:r>
      <w:r>
        <w:rPr>
          <w:color w:val="231F20"/>
        </w:rPr>
        <w:t>Sự sợ hãi này ở nơi chốn nào?</w:t>
      </w:r>
    </w:p>
    <w:p>
      <w:pPr>
        <w:pStyle w:val="BodyText"/>
        <w:spacing w:before="155"/>
        <w:ind w:left="960" w:firstLine="0"/>
      </w:pPr>
      <w:r>
        <w:rPr>
          <w:i/>
          <w:color w:val="231F20"/>
        </w:rPr>
        <w:t>Đáp: </w:t>
      </w:r>
      <w:r>
        <w:rPr>
          <w:color w:val="231F20"/>
        </w:rPr>
        <w:t>Ở cõi dục, không phải ở cõi sắc, vô sắc</w:t>
      </w:r>
    </w:p>
    <w:p>
      <w:pPr>
        <w:pStyle w:val="BodyText"/>
        <w:spacing w:line="273" w:lineRule="auto" w:before="154"/>
        <w:ind w:right="128"/>
      </w:pPr>
      <w:r>
        <w:rPr>
          <w:i/>
          <w:color w:val="231F20"/>
        </w:rPr>
        <w:t>Hỏi: </w:t>
      </w:r>
      <w:r>
        <w:rPr>
          <w:color w:val="231F20"/>
        </w:rPr>
        <w:t>Nếu ở cõi sắc, cõi vô sắc không có sợ hãi, thì như nơi Khế</w:t>
      </w:r>
      <w:r>
        <w:rPr>
          <w:color w:val="231F20"/>
          <w:spacing w:val="-5"/>
        </w:rPr>
        <w:t> </w:t>
      </w:r>
      <w:r>
        <w:rPr>
          <w:color w:val="231F20"/>
        </w:rPr>
        <w:t>kinh</w:t>
      </w:r>
      <w:r>
        <w:rPr>
          <w:color w:val="231F20"/>
          <w:spacing w:val="-5"/>
        </w:rPr>
        <w:t> </w:t>
      </w:r>
      <w:r>
        <w:rPr>
          <w:color w:val="231F20"/>
        </w:rPr>
        <w:t>kia</w:t>
      </w:r>
      <w:r>
        <w:rPr>
          <w:color w:val="231F20"/>
          <w:spacing w:val="-4"/>
        </w:rPr>
        <w:t> </w:t>
      </w:r>
      <w:r>
        <w:rPr>
          <w:color w:val="231F20"/>
        </w:rPr>
        <w:t>nói</w:t>
      </w:r>
      <w:r>
        <w:rPr>
          <w:color w:val="231F20"/>
          <w:spacing w:val="-5"/>
        </w:rPr>
        <w:t> </w:t>
      </w:r>
      <w:r>
        <w:rPr>
          <w:color w:val="231F20"/>
        </w:rPr>
        <w:t>làm</w:t>
      </w:r>
      <w:r>
        <w:rPr>
          <w:color w:val="231F20"/>
          <w:spacing w:val="-4"/>
        </w:rPr>
        <w:t> </w:t>
      </w:r>
      <w:r>
        <w:rPr>
          <w:color w:val="231F20"/>
        </w:rPr>
        <w:t>sao</w:t>
      </w:r>
      <w:r>
        <w:rPr>
          <w:color w:val="231F20"/>
          <w:spacing w:val="-5"/>
        </w:rPr>
        <w:t> </w:t>
      </w:r>
      <w:r>
        <w:rPr>
          <w:color w:val="231F20"/>
        </w:rPr>
        <w:t>thông?</w:t>
      </w:r>
      <w:r>
        <w:rPr>
          <w:color w:val="231F20"/>
          <w:spacing w:val="-4"/>
        </w:rPr>
        <w:t> </w:t>
      </w:r>
      <w:r>
        <w:rPr>
          <w:color w:val="231F20"/>
        </w:rPr>
        <w:t>Như</w:t>
      </w:r>
      <w:r>
        <w:rPr>
          <w:color w:val="231F20"/>
          <w:spacing w:val="-5"/>
        </w:rPr>
        <w:t> </w:t>
      </w:r>
      <w:r>
        <w:rPr>
          <w:color w:val="231F20"/>
        </w:rPr>
        <w:t>nói:</w:t>
      </w:r>
      <w:r>
        <w:rPr>
          <w:color w:val="231F20"/>
          <w:spacing w:val="-4"/>
        </w:rPr>
        <w:t> </w:t>
      </w:r>
      <w:r>
        <w:rPr>
          <w:color w:val="231F20"/>
        </w:rPr>
        <w:t>Gió</w:t>
      </w:r>
      <w:r>
        <w:rPr>
          <w:color w:val="231F20"/>
          <w:spacing w:val="-5"/>
        </w:rPr>
        <w:t> </w:t>
      </w:r>
      <w:r>
        <w:rPr>
          <w:color w:val="231F20"/>
        </w:rPr>
        <w:t>kia</w:t>
      </w:r>
      <w:r>
        <w:rPr>
          <w:color w:val="231F20"/>
          <w:spacing w:val="-5"/>
        </w:rPr>
        <w:t> </w:t>
      </w:r>
      <w:r>
        <w:rPr>
          <w:color w:val="231F20"/>
        </w:rPr>
        <w:t>thổi,</w:t>
      </w:r>
      <w:r>
        <w:rPr>
          <w:color w:val="231F20"/>
          <w:spacing w:val="-4"/>
        </w:rPr>
        <w:t> </w:t>
      </w:r>
      <w:r>
        <w:rPr>
          <w:color w:val="231F20"/>
        </w:rPr>
        <w:t>lửa</w:t>
      </w:r>
      <w:r>
        <w:rPr>
          <w:color w:val="231F20"/>
          <w:spacing w:val="-5"/>
        </w:rPr>
        <w:t> </w:t>
      </w:r>
      <w:r>
        <w:rPr>
          <w:color w:val="231F20"/>
        </w:rPr>
        <w:t>cháy</w:t>
      </w:r>
      <w:r>
        <w:rPr>
          <w:color w:val="231F20"/>
          <w:spacing w:val="-4"/>
        </w:rPr>
        <w:t> </w:t>
      </w:r>
      <w:r>
        <w:rPr>
          <w:color w:val="231F20"/>
        </w:rPr>
        <w:t>đến cảnh trời Phạm Thiên. Nghĩa là chúng sinh sinh lên trời Quang</w:t>
      </w:r>
      <w:r>
        <w:rPr>
          <w:color w:val="231F20"/>
          <w:spacing w:val="60"/>
        </w:rPr>
        <w:t> </w:t>
      </w:r>
      <w:r>
        <w:rPr>
          <w:color w:val="231F20"/>
        </w:rPr>
        <w:t>Âm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10" w:firstLine="0"/>
      </w:pPr>
      <w:r>
        <w:rPr>
          <w:color w:val="231F20"/>
        </w:rPr>
        <w:t>không lâu, chưa từng thấy sự thành hoại nơi thế gian, không nhận biết cảnh thành hoại của thế gian, nên vừa thấy lửa cháy đến là sợ hãi, kinh ngạc, toàn thân run </w:t>
      </w:r>
      <w:r>
        <w:rPr>
          <w:color w:val="231F20"/>
          <w:spacing w:val="-5"/>
        </w:rPr>
        <w:t>rẩy. </w:t>
      </w:r>
      <w:r>
        <w:rPr>
          <w:color w:val="231F20"/>
        </w:rPr>
        <w:t>Lửa không cháy đến đây </w:t>
      </w:r>
      <w:r>
        <w:rPr>
          <w:color w:val="231F20"/>
          <w:spacing w:val="-3"/>
        </w:rPr>
        <w:t>chăng? </w:t>
      </w:r>
      <w:r>
        <w:rPr>
          <w:color w:val="231F20"/>
        </w:rPr>
        <w:t>Tất</w:t>
      </w:r>
      <w:r>
        <w:rPr>
          <w:color w:val="231F20"/>
          <w:spacing w:val="-8"/>
        </w:rPr>
        <w:t> </w:t>
      </w:r>
      <w:r>
        <w:rPr>
          <w:color w:val="231F20"/>
        </w:rPr>
        <w:t>cả</w:t>
      </w:r>
      <w:r>
        <w:rPr>
          <w:color w:val="231F20"/>
          <w:spacing w:val="-8"/>
        </w:rPr>
        <w:t> </w:t>
      </w:r>
      <w:r>
        <w:rPr>
          <w:color w:val="231F20"/>
        </w:rPr>
        <w:t>chúng</w:t>
      </w:r>
      <w:r>
        <w:rPr>
          <w:color w:val="231F20"/>
          <w:spacing w:val="-8"/>
        </w:rPr>
        <w:t> </w:t>
      </w:r>
      <w:r>
        <w:rPr>
          <w:color w:val="231F20"/>
        </w:rPr>
        <w:t>sinh</w:t>
      </w:r>
      <w:r>
        <w:rPr>
          <w:color w:val="231F20"/>
          <w:spacing w:val="-8"/>
        </w:rPr>
        <w:t> </w:t>
      </w:r>
      <w:r>
        <w:rPr>
          <w:color w:val="231F20"/>
        </w:rPr>
        <w:t>sinh</w:t>
      </w:r>
      <w:r>
        <w:rPr>
          <w:color w:val="231F20"/>
          <w:spacing w:val="-7"/>
        </w:rPr>
        <w:t> </w:t>
      </w:r>
      <w:r>
        <w:rPr>
          <w:color w:val="231F20"/>
        </w:rPr>
        <w:t>lên</w:t>
      </w:r>
      <w:r>
        <w:rPr>
          <w:color w:val="231F20"/>
          <w:spacing w:val="-8"/>
        </w:rPr>
        <w:t> </w:t>
      </w:r>
      <w:r>
        <w:rPr>
          <w:color w:val="231F20"/>
        </w:rPr>
        <w:t>trời</w:t>
      </w:r>
      <w:r>
        <w:rPr>
          <w:color w:val="231F20"/>
          <w:spacing w:val="-8"/>
        </w:rPr>
        <w:t> </w:t>
      </w:r>
      <w:r>
        <w:rPr>
          <w:color w:val="231F20"/>
        </w:rPr>
        <w:t>Quang</w:t>
      </w:r>
      <w:r>
        <w:rPr>
          <w:color w:val="231F20"/>
          <w:spacing w:val="-8"/>
        </w:rPr>
        <w:t> </w:t>
      </w:r>
      <w:r>
        <w:rPr>
          <w:color w:val="231F20"/>
        </w:rPr>
        <w:t>Âm</w:t>
      </w:r>
      <w:r>
        <w:rPr>
          <w:color w:val="231F20"/>
          <w:spacing w:val="-7"/>
        </w:rPr>
        <w:t> </w:t>
      </w:r>
      <w:r>
        <w:rPr>
          <w:color w:val="231F20"/>
        </w:rPr>
        <w:t>từ</w:t>
      </w:r>
      <w:r>
        <w:rPr>
          <w:color w:val="231F20"/>
          <w:spacing w:val="-8"/>
        </w:rPr>
        <w:t> </w:t>
      </w:r>
      <w:r>
        <w:rPr>
          <w:color w:val="231F20"/>
        </w:rPr>
        <w:t>trước</w:t>
      </w:r>
      <w:r>
        <w:rPr>
          <w:color w:val="231F20"/>
          <w:spacing w:val="-8"/>
        </w:rPr>
        <w:t> </w:t>
      </w:r>
      <w:r>
        <w:rPr>
          <w:color w:val="231F20"/>
        </w:rPr>
        <w:t>đã</w:t>
      </w:r>
      <w:r>
        <w:rPr>
          <w:color w:val="231F20"/>
          <w:spacing w:val="-8"/>
        </w:rPr>
        <w:t> </w:t>
      </w:r>
      <w:r>
        <w:rPr>
          <w:color w:val="231F20"/>
        </w:rPr>
        <w:t>từng</w:t>
      </w:r>
      <w:r>
        <w:rPr>
          <w:color w:val="231F20"/>
          <w:spacing w:val="-7"/>
        </w:rPr>
        <w:t> </w:t>
      </w:r>
      <w:r>
        <w:rPr>
          <w:color w:val="231F20"/>
        </w:rPr>
        <w:t>thấy</w:t>
      </w:r>
      <w:r>
        <w:rPr>
          <w:color w:val="231F20"/>
          <w:spacing w:val="-8"/>
        </w:rPr>
        <w:t> </w:t>
      </w:r>
      <w:r>
        <w:rPr>
          <w:color w:val="231F20"/>
        </w:rPr>
        <w:t>cảnh thành hoại của thế gian, nên khi thấy lửa </w:t>
      </w:r>
      <w:r>
        <w:rPr>
          <w:color w:val="231F20"/>
          <w:spacing w:val="-4"/>
        </w:rPr>
        <w:t>cháy, </w:t>
      </w:r>
      <w:r>
        <w:rPr>
          <w:color w:val="231F20"/>
        </w:rPr>
        <w:t>họ an ủi các chúng sinh kia: Các người chớ nên sợ hãi! Các người chớ có sợ hãi! Lửa này cuối cùng chỉ cháy đến xứ kia, không đến nơi </w:t>
      </w:r>
      <w:r>
        <w:rPr>
          <w:color w:val="231F20"/>
          <w:spacing w:val="-5"/>
        </w:rPr>
        <w:t>này. </w:t>
      </w:r>
      <w:r>
        <w:rPr>
          <w:color w:val="231F20"/>
        </w:rPr>
        <w:t>Như đã </w:t>
      </w:r>
      <w:r>
        <w:rPr>
          <w:color w:val="231F20"/>
          <w:spacing w:val="-4"/>
        </w:rPr>
        <w:t>nói:</w:t>
      </w:r>
      <w:r>
        <w:rPr>
          <w:color w:val="231F20"/>
          <w:spacing w:val="57"/>
        </w:rPr>
        <w:t> </w:t>
      </w:r>
      <w:r>
        <w:rPr>
          <w:color w:val="231F20"/>
        </w:rPr>
        <w:t>Nơi</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vô</w:t>
      </w:r>
      <w:r>
        <w:rPr>
          <w:color w:val="231F20"/>
          <w:spacing w:val="-13"/>
        </w:rPr>
        <w:t> </w:t>
      </w:r>
      <w:r>
        <w:rPr>
          <w:color w:val="231F20"/>
        </w:rPr>
        <w:t>sắc</w:t>
      </w:r>
      <w:r>
        <w:rPr>
          <w:color w:val="231F20"/>
          <w:spacing w:val="-12"/>
        </w:rPr>
        <w:t> </w:t>
      </w:r>
      <w:r>
        <w:rPr>
          <w:color w:val="231F20"/>
        </w:rPr>
        <w:t>không</w:t>
      </w:r>
      <w:r>
        <w:rPr>
          <w:color w:val="231F20"/>
          <w:spacing w:val="-13"/>
        </w:rPr>
        <w:t> </w:t>
      </w:r>
      <w:r>
        <w:rPr>
          <w:color w:val="231F20"/>
        </w:rPr>
        <w:t>có</w:t>
      </w:r>
      <w:r>
        <w:rPr>
          <w:color w:val="231F20"/>
          <w:spacing w:val="-13"/>
        </w:rPr>
        <w:t> </w:t>
      </w:r>
      <w:r>
        <w:rPr>
          <w:color w:val="231F20"/>
        </w:rPr>
        <w:t>sợ</w:t>
      </w:r>
      <w:r>
        <w:rPr>
          <w:color w:val="231F20"/>
          <w:spacing w:val="-13"/>
        </w:rPr>
        <w:t> </w:t>
      </w:r>
      <w:r>
        <w:rPr>
          <w:color w:val="231F20"/>
        </w:rPr>
        <w:t>hãi,</w:t>
      </w:r>
      <w:r>
        <w:rPr>
          <w:color w:val="231F20"/>
          <w:spacing w:val="-13"/>
        </w:rPr>
        <w:t> </w:t>
      </w:r>
      <w:r>
        <w:rPr>
          <w:color w:val="231F20"/>
        </w:rPr>
        <w:t>thế</w:t>
      </w:r>
      <w:r>
        <w:rPr>
          <w:color w:val="231F20"/>
          <w:spacing w:val="-12"/>
        </w:rPr>
        <w:t> </w:t>
      </w:r>
      <w:r>
        <w:rPr>
          <w:color w:val="231F20"/>
        </w:rPr>
        <w:t>thì</w:t>
      </w:r>
      <w:r>
        <w:rPr>
          <w:color w:val="231F20"/>
          <w:spacing w:val="-13"/>
        </w:rPr>
        <w:t> </w:t>
      </w:r>
      <w:r>
        <w:rPr>
          <w:color w:val="231F20"/>
        </w:rPr>
        <w:t>ở</w:t>
      </w:r>
      <w:r>
        <w:rPr>
          <w:color w:val="231F20"/>
          <w:spacing w:val="-13"/>
        </w:rPr>
        <w:t> </w:t>
      </w:r>
      <w:r>
        <w:rPr>
          <w:color w:val="231F20"/>
        </w:rPr>
        <w:t>đây</w:t>
      </w:r>
      <w:r>
        <w:rPr>
          <w:color w:val="231F20"/>
          <w:spacing w:val="-13"/>
        </w:rPr>
        <w:t> </w:t>
      </w:r>
      <w:r>
        <w:rPr>
          <w:color w:val="231F20"/>
        </w:rPr>
        <w:t>làm</w:t>
      </w:r>
      <w:r>
        <w:rPr>
          <w:color w:val="231F20"/>
          <w:spacing w:val="-12"/>
        </w:rPr>
        <w:t> </w:t>
      </w:r>
      <w:r>
        <w:rPr>
          <w:color w:val="231F20"/>
        </w:rPr>
        <w:t>sao</w:t>
      </w:r>
      <w:r>
        <w:rPr>
          <w:color w:val="231F20"/>
          <w:spacing w:val="-13"/>
        </w:rPr>
        <w:t> </w:t>
      </w:r>
      <w:r>
        <w:rPr>
          <w:color w:val="231F20"/>
        </w:rPr>
        <w:t>thông?</w:t>
      </w:r>
      <w:r>
        <w:rPr>
          <w:color w:val="231F20"/>
          <w:spacing w:val="-13"/>
        </w:rPr>
        <w:t> </w:t>
      </w:r>
      <w:r>
        <w:rPr>
          <w:color w:val="231F20"/>
        </w:rPr>
        <w:t>Như thế nơi bài kệ khác làm sao giải</w:t>
      </w:r>
      <w:r>
        <w:rPr>
          <w:color w:val="231F20"/>
          <w:spacing w:val="-2"/>
        </w:rPr>
        <w:t> </w:t>
      </w:r>
      <w:r>
        <w:rPr>
          <w:color w:val="231F20"/>
        </w:rPr>
        <w:t>thích?</w:t>
      </w:r>
    </w:p>
    <w:p>
      <w:pPr>
        <w:spacing w:before="124"/>
        <w:ind w:left="2094" w:right="0" w:firstLine="0"/>
        <w:jc w:val="left"/>
        <w:rPr>
          <w:i/>
          <w:sz w:val="26"/>
        </w:rPr>
      </w:pPr>
      <w:r>
        <w:rPr>
          <w:i/>
          <w:color w:val="231F20"/>
          <w:sz w:val="26"/>
        </w:rPr>
        <w:t>Thế Tôn biết tất cả</w:t>
      </w:r>
    </w:p>
    <w:p>
      <w:pPr>
        <w:spacing w:line="268" w:lineRule="auto" w:before="37"/>
        <w:ind w:left="2094" w:right="2825" w:firstLine="0"/>
        <w:jc w:val="left"/>
        <w:rPr>
          <w:i/>
          <w:sz w:val="26"/>
        </w:rPr>
      </w:pPr>
      <w:r>
        <w:rPr>
          <w:i/>
          <w:color w:val="231F20"/>
          <w:sz w:val="26"/>
        </w:rPr>
        <w:t>Nói pháp, thành tựu </w:t>
      </w:r>
      <w:r>
        <w:rPr>
          <w:i/>
          <w:color w:val="231F20"/>
          <w:spacing w:val="-6"/>
          <w:sz w:val="26"/>
        </w:rPr>
        <w:t>mắt </w:t>
      </w:r>
      <w:r>
        <w:rPr>
          <w:i/>
          <w:color w:val="231F20"/>
          <w:sz w:val="26"/>
        </w:rPr>
        <w:t>Như Lai, sư tử người </w:t>
      </w:r>
      <w:r>
        <w:rPr>
          <w:i/>
          <w:color w:val="231F20"/>
          <w:spacing w:val="-5"/>
          <w:sz w:val="26"/>
        </w:rPr>
        <w:t>Trong </w:t>
      </w:r>
      <w:r>
        <w:rPr>
          <w:i/>
          <w:color w:val="231F20"/>
          <w:sz w:val="26"/>
        </w:rPr>
        <w:t>đời không ai sánh Lúc ấy trời </w:t>
      </w:r>
      <w:r>
        <w:rPr>
          <w:i/>
          <w:color w:val="231F20"/>
          <w:spacing w:val="-4"/>
          <w:sz w:val="26"/>
        </w:rPr>
        <w:t>Trường </w:t>
      </w:r>
      <w:r>
        <w:rPr>
          <w:i/>
          <w:color w:val="231F20"/>
          <w:sz w:val="26"/>
        </w:rPr>
        <w:t>Thọ Gọi là sắc vi</w:t>
      </w:r>
      <w:r>
        <w:rPr>
          <w:i/>
          <w:color w:val="231F20"/>
          <w:spacing w:val="-4"/>
          <w:sz w:val="26"/>
        </w:rPr>
        <w:t> </w:t>
      </w:r>
      <w:r>
        <w:rPr>
          <w:i/>
          <w:color w:val="231F20"/>
          <w:sz w:val="26"/>
        </w:rPr>
        <w:t>diệu</w:t>
      </w:r>
    </w:p>
    <w:p>
      <w:pPr>
        <w:spacing w:line="268" w:lineRule="auto" w:before="5"/>
        <w:ind w:left="2094" w:right="3068" w:firstLine="0"/>
        <w:jc w:val="left"/>
        <w:rPr>
          <w:i/>
          <w:sz w:val="26"/>
        </w:rPr>
      </w:pPr>
      <w:r>
        <w:rPr>
          <w:i/>
          <w:color w:val="231F20"/>
          <w:sz w:val="26"/>
        </w:rPr>
        <w:t>Nghe xong, rất sợ </w:t>
      </w:r>
      <w:r>
        <w:rPr>
          <w:i/>
          <w:color w:val="231F20"/>
          <w:spacing w:val="-4"/>
          <w:sz w:val="26"/>
        </w:rPr>
        <w:t>hãi </w:t>
      </w:r>
      <w:r>
        <w:rPr>
          <w:i/>
          <w:color w:val="231F20"/>
          <w:sz w:val="26"/>
        </w:rPr>
        <w:t>Như nai sợ sư</w:t>
      </w:r>
      <w:r>
        <w:rPr>
          <w:i/>
          <w:color w:val="231F20"/>
          <w:spacing w:val="-3"/>
          <w:sz w:val="26"/>
        </w:rPr>
        <w:t> </w:t>
      </w:r>
      <w:r>
        <w:rPr>
          <w:i/>
          <w:color w:val="231F20"/>
          <w:sz w:val="26"/>
        </w:rPr>
        <w:t>tử.</w:t>
      </w:r>
    </w:p>
    <w:p>
      <w:pPr>
        <w:pStyle w:val="BodyText"/>
        <w:spacing w:line="268" w:lineRule="auto" w:before="110"/>
        <w:ind w:left="110" w:right="409"/>
      </w:pPr>
      <w:r>
        <w:rPr>
          <w:i/>
          <w:color w:val="231F20"/>
        </w:rPr>
        <w:t>Hỏi: </w:t>
      </w:r>
      <w:r>
        <w:rPr>
          <w:color w:val="231F20"/>
        </w:rPr>
        <w:t>Nếu nơi cõi sắc, vô sắc không có sợ hãi, thì ở đây </w:t>
      </w:r>
      <w:r>
        <w:rPr>
          <w:color w:val="231F20"/>
          <w:spacing w:val="2"/>
        </w:rPr>
        <w:t>làm </w:t>
      </w:r>
      <w:r>
        <w:rPr>
          <w:color w:val="231F20"/>
        </w:rPr>
        <w:t>sao</w:t>
      </w:r>
      <w:r>
        <w:rPr>
          <w:color w:val="231F20"/>
          <w:spacing w:val="5"/>
        </w:rPr>
        <w:t> </w:t>
      </w:r>
      <w:r>
        <w:rPr>
          <w:color w:val="231F20"/>
          <w:spacing w:val="2"/>
        </w:rPr>
        <w:t>thông?</w:t>
      </w:r>
    </w:p>
    <w:p>
      <w:pPr>
        <w:pStyle w:val="BodyText"/>
        <w:spacing w:before="110"/>
        <w:ind w:left="677" w:firstLine="0"/>
      </w:pPr>
      <w:r>
        <w:rPr>
          <w:i/>
          <w:color w:val="231F20"/>
        </w:rPr>
        <w:t>Đáp: </w:t>
      </w:r>
      <w:r>
        <w:rPr>
          <w:color w:val="231F20"/>
        </w:rPr>
        <w:t>Sợ hãi ở đây nói là chán lìa</w:t>
      </w:r>
    </w:p>
    <w:p>
      <w:pPr>
        <w:pStyle w:val="BodyText"/>
        <w:spacing w:before="145"/>
        <w:ind w:left="677" w:firstLine="0"/>
      </w:pPr>
      <w:r>
        <w:rPr>
          <w:i/>
          <w:color w:val="231F20"/>
        </w:rPr>
        <w:t>Hỏi: </w:t>
      </w:r>
      <w:r>
        <w:rPr>
          <w:color w:val="231F20"/>
        </w:rPr>
        <w:t>Sợ hãi cùng với chán lìa có gì khác biệt?</w:t>
      </w:r>
    </w:p>
    <w:p>
      <w:pPr>
        <w:pStyle w:val="BodyText"/>
        <w:spacing w:line="268" w:lineRule="auto" w:before="145"/>
        <w:ind w:left="110" w:right="411"/>
      </w:pPr>
      <w:r>
        <w:rPr>
          <w:i/>
          <w:color w:val="231F20"/>
        </w:rPr>
        <w:t>Đáp:</w:t>
      </w:r>
      <w:r>
        <w:rPr>
          <w:i/>
          <w:color w:val="231F20"/>
          <w:spacing w:val="-12"/>
        </w:rPr>
        <w:t> </w:t>
      </w:r>
      <w:r>
        <w:rPr>
          <w:color w:val="231F20"/>
        </w:rPr>
        <w:t>Tên</w:t>
      </w:r>
      <w:r>
        <w:rPr>
          <w:color w:val="231F20"/>
          <w:spacing w:val="-6"/>
        </w:rPr>
        <w:t> </w:t>
      </w:r>
      <w:r>
        <w:rPr>
          <w:color w:val="231F20"/>
        </w:rPr>
        <w:t>gọi</w:t>
      </w:r>
      <w:r>
        <w:rPr>
          <w:color w:val="231F20"/>
          <w:spacing w:val="-7"/>
        </w:rPr>
        <w:t> </w:t>
      </w:r>
      <w:r>
        <w:rPr>
          <w:color w:val="231F20"/>
        </w:rPr>
        <w:t>tức</w:t>
      </w:r>
      <w:r>
        <w:rPr>
          <w:color w:val="231F20"/>
          <w:spacing w:val="-6"/>
        </w:rPr>
        <w:t> </w:t>
      </w:r>
      <w:r>
        <w:rPr>
          <w:color w:val="231F20"/>
        </w:rPr>
        <w:t>là</w:t>
      </w:r>
      <w:r>
        <w:rPr>
          <w:color w:val="231F20"/>
          <w:spacing w:val="-6"/>
        </w:rPr>
        <w:t> </w:t>
      </w:r>
      <w:r>
        <w:rPr>
          <w:color w:val="231F20"/>
        </w:rPr>
        <w:t>khác</w:t>
      </w:r>
      <w:r>
        <w:rPr>
          <w:color w:val="231F20"/>
          <w:spacing w:val="-7"/>
        </w:rPr>
        <w:t> </w:t>
      </w:r>
      <w:r>
        <w:rPr>
          <w:color w:val="231F20"/>
        </w:rPr>
        <w:t>biệt.</w:t>
      </w:r>
      <w:r>
        <w:rPr>
          <w:color w:val="231F20"/>
          <w:spacing w:val="-6"/>
        </w:rPr>
        <w:t> </w:t>
      </w:r>
      <w:r>
        <w:rPr>
          <w:color w:val="231F20"/>
        </w:rPr>
        <w:t>Đây</w:t>
      </w:r>
      <w:r>
        <w:rPr>
          <w:color w:val="231F20"/>
          <w:spacing w:val="-7"/>
        </w:rPr>
        <w:t> </w:t>
      </w:r>
      <w:r>
        <w:rPr>
          <w:color w:val="231F20"/>
        </w:rPr>
        <w:t>nói</w:t>
      </w:r>
      <w:r>
        <w:rPr>
          <w:color w:val="231F20"/>
          <w:spacing w:val="-6"/>
        </w:rPr>
        <w:t> </w:t>
      </w:r>
      <w:r>
        <w:rPr>
          <w:color w:val="231F20"/>
        </w:rPr>
        <w:t>là</w:t>
      </w:r>
      <w:r>
        <w:rPr>
          <w:color w:val="231F20"/>
          <w:spacing w:val="-6"/>
        </w:rPr>
        <w:t> </w:t>
      </w:r>
      <w:r>
        <w:rPr>
          <w:color w:val="231F20"/>
        </w:rPr>
        <w:t>sợ</w:t>
      </w:r>
      <w:r>
        <w:rPr>
          <w:color w:val="231F20"/>
          <w:spacing w:val="-7"/>
        </w:rPr>
        <w:t> </w:t>
      </w:r>
      <w:r>
        <w:rPr>
          <w:color w:val="231F20"/>
        </w:rPr>
        <w:t>hãi,</w:t>
      </w:r>
      <w:r>
        <w:rPr>
          <w:color w:val="231F20"/>
          <w:spacing w:val="-6"/>
        </w:rPr>
        <w:t> </w:t>
      </w:r>
      <w:r>
        <w:rPr>
          <w:color w:val="231F20"/>
        </w:rPr>
        <w:t>kia</w:t>
      </w:r>
      <w:r>
        <w:rPr>
          <w:color w:val="231F20"/>
          <w:spacing w:val="-7"/>
        </w:rPr>
        <w:t> </w:t>
      </w:r>
      <w:r>
        <w:rPr>
          <w:color w:val="231F20"/>
        </w:rPr>
        <w:t>nói</w:t>
      </w:r>
      <w:r>
        <w:rPr>
          <w:color w:val="231F20"/>
          <w:spacing w:val="-6"/>
        </w:rPr>
        <w:t> </w:t>
      </w:r>
      <w:r>
        <w:rPr>
          <w:color w:val="231F20"/>
        </w:rPr>
        <w:t>là</w:t>
      </w:r>
      <w:r>
        <w:rPr>
          <w:color w:val="231F20"/>
          <w:spacing w:val="-6"/>
        </w:rPr>
        <w:t> </w:t>
      </w:r>
      <w:r>
        <w:rPr>
          <w:color w:val="231F20"/>
        </w:rPr>
        <w:t>chán lìa. Đó là sự khác</w:t>
      </w:r>
      <w:r>
        <w:rPr>
          <w:color w:val="231F20"/>
          <w:spacing w:val="-3"/>
        </w:rPr>
        <w:t> </w:t>
      </w:r>
      <w:r>
        <w:rPr>
          <w:color w:val="231F20"/>
        </w:rPr>
        <w:t>biệt.</w:t>
      </w:r>
    </w:p>
    <w:p>
      <w:pPr>
        <w:pStyle w:val="BodyText"/>
        <w:spacing w:before="110"/>
        <w:ind w:left="677" w:firstLine="0"/>
      </w:pPr>
      <w:r>
        <w:rPr>
          <w:color w:val="231F20"/>
        </w:rPr>
        <w:t>Hoặc nói: Sợ hãi là ở cõi dục. Chán lìa là ở cả ba cõi.</w:t>
      </w:r>
    </w:p>
    <w:p>
      <w:pPr>
        <w:pStyle w:val="BodyText"/>
        <w:spacing w:line="268" w:lineRule="auto" w:before="145"/>
        <w:ind w:left="110" w:right="411"/>
      </w:pPr>
      <w:r>
        <w:rPr>
          <w:color w:val="231F20"/>
        </w:rPr>
        <w:t>Hoặc cho: Bị kiết gây chướng ngại là sợ hãi. Bị căn thiện tạo trở ngại là chán lìa.</w:t>
      </w:r>
    </w:p>
    <w:p>
      <w:pPr>
        <w:pStyle w:val="BodyText"/>
        <w:spacing w:line="268" w:lineRule="auto" w:before="110"/>
        <w:ind w:left="110" w:right="407"/>
      </w:pPr>
      <w:r>
        <w:rPr>
          <w:color w:val="231F20"/>
        </w:rPr>
        <w:t>Tôn giả Bà-tu-mật nói: Sợ hãi và chán lìa có gì khác biệt? </w:t>
      </w:r>
      <w:r>
        <w:rPr>
          <w:i/>
          <w:color w:val="231F20"/>
        </w:rPr>
        <w:t>Đáp: </w:t>
      </w:r>
      <w:r>
        <w:rPr>
          <w:color w:val="231F20"/>
        </w:rPr>
        <w:t>Bị kiết gây chướng ngại là sợ hãi. Bị căn thiện tạo trở ngại là chán lìa.</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8"/>
      </w:pPr>
      <w:r>
        <w:rPr>
          <w:color w:val="231F20"/>
        </w:rPr>
        <w:t>Lại nói: Bị pháp bất thiện gây chướng ngại là sợ hãi. Bị pháp thiện tạo trở ngại là chán lìa.</w:t>
      </w:r>
    </w:p>
    <w:p>
      <w:pPr>
        <w:pStyle w:val="BodyText"/>
        <w:spacing w:line="360" w:lineRule="auto" w:before="115"/>
        <w:ind w:left="960" w:right="124" w:firstLine="0"/>
      </w:pPr>
      <w:r>
        <w:rPr>
          <w:color w:val="231F20"/>
        </w:rPr>
        <w:t>Lại</w:t>
      </w:r>
      <w:r>
        <w:rPr>
          <w:color w:val="231F20"/>
          <w:spacing w:val="-4"/>
        </w:rPr>
        <w:t> </w:t>
      </w:r>
      <w:r>
        <w:rPr>
          <w:color w:val="231F20"/>
        </w:rPr>
        <w:t>cho:</w:t>
      </w:r>
      <w:r>
        <w:rPr>
          <w:color w:val="231F20"/>
          <w:spacing w:val="-4"/>
        </w:rPr>
        <w:t> </w:t>
      </w:r>
      <w:r>
        <w:rPr>
          <w:color w:val="231F20"/>
        </w:rPr>
        <w:t>Hai</w:t>
      </w:r>
      <w:r>
        <w:rPr>
          <w:color w:val="231F20"/>
          <w:spacing w:val="-5"/>
        </w:rPr>
        <w:t> </w:t>
      </w:r>
      <w:r>
        <w:rPr>
          <w:color w:val="231F20"/>
        </w:rPr>
        <w:t>đế</w:t>
      </w:r>
      <w:r>
        <w:rPr>
          <w:color w:val="231F20"/>
          <w:spacing w:val="-4"/>
        </w:rPr>
        <w:t> </w:t>
      </w:r>
      <w:r>
        <w:rPr>
          <w:color w:val="231F20"/>
        </w:rPr>
        <w:t>gồm</w:t>
      </w:r>
      <w:r>
        <w:rPr>
          <w:color w:val="231F20"/>
          <w:spacing w:val="-3"/>
        </w:rPr>
        <w:t> </w:t>
      </w:r>
      <w:r>
        <w:rPr>
          <w:color w:val="231F20"/>
        </w:rPr>
        <w:t>thâu</w:t>
      </w:r>
      <w:r>
        <w:rPr>
          <w:color w:val="231F20"/>
          <w:spacing w:val="-4"/>
        </w:rPr>
        <w:t> </w:t>
      </w:r>
      <w:r>
        <w:rPr>
          <w:color w:val="231F20"/>
        </w:rPr>
        <w:t>là</w:t>
      </w:r>
      <w:r>
        <w:rPr>
          <w:color w:val="231F20"/>
          <w:spacing w:val="-4"/>
        </w:rPr>
        <w:t> </w:t>
      </w:r>
      <w:r>
        <w:rPr>
          <w:color w:val="231F20"/>
        </w:rPr>
        <w:t>sợ</w:t>
      </w:r>
      <w:r>
        <w:rPr>
          <w:color w:val="231F20"/>
          <w:spacing w:val="-5"/>
        </w:rPr>
        <w:t> </w:t>
      </w:r>
      <w:r>
        <w:rPr>
          <w:color w:val="231F20"/>
        </w:rPr>
        <w:t>hãi.</w:t>
      </w:r>
      <w:r>
        <w:rPr>
          <w:color w:val="231F20"/>
          <w:spacing w:val="-4"/>
        </w:rPr>
        <w:t> </w:t>
      </w:r>
      <w:r>
        <w:rPr>
          <w:color w:val="231F20"/>
        </w:rPr>
        <w:t>Ba</w:t>
      </w:r>
      <w:r>
        <w:rPr>
          <w:color w:val="231F20"/>
          <w:spacing w:val="-3"/>
        </w:rPr>
        <w:t> </w:t>
      </w:r>
      <w:r>
        <w:rPr>
          <w:color w:val="231F20"/>
        </w:rPr>
        <w:t>đế</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là</w:t>
      </w:r>
      <w:r>
        <w:rPr>
          <w:color w:val="231F20"/>
          <w:spacing w:val="-3"/>
        </w:rPr>
        <w:t> </w:t>
      </w:r>
      <w:r>
        <w:rPr>
          <w:color w:val="231F20"/>
        </w:rPr>
        <w:t>chán</w:t>
      </w:r>
      <w:r>
        <w:rPr>
          <w:color w:val="231F20"/>
          <w:spacing w:val="-4"/>
        </w:rPr>
        <w:t> </w:t>
      </w:r>
      <w:r>
        <w:rPr>
          <w:color w:val="231F20"/>
        </w:rPr>
        <w:t>lìa. Lại nêu: Tánh vô trí là sợ hãi. Tánh thuộc tuệ là chán</w:t>
      </w:r>
      <w:r>
        <w:rPr>
          <w:color w:val="231F20"/>
          <w:spacing w:val="-13"/>
        </w:rPr>
        <w:t> </w:t>
      </w:r>
      <w:r>
        <w:rPr>
          <w:color w:val="231F20"/>
        </w:rPr>
        <w:t>lìa.</w:t>
      </w:r>
    </w:p>
    <w:p>
      <w:pPr>
        <w:pStyle w:val="BodyText"/>
        <w:spacing w:line="268" w:lineRule="auto" w:before="0"/>
        <w:ind w:right="128"/>
      </w:pPr>
      <w:r>
        <w:rPr>
          <w:color w:val="231F20"/>
        </w:rPr>
        <w:t>Tôn giả Đàm-ma-đa-la nói: Đối với sự việc suy tổn, thân tâm nghi ngờ lo lắng muốn được lánh xa gọi là sợ hãi. Khi đã xa lìa rồi, thân tâm ghét bỏ gọi là chán lìa.</w:t>
      </w:r>
    </w:p>
    <w:p>
      <w:pPr>
        <w:pStyle w:val="BodyText"/>
        <w:spacing w:before="108"/>
        <w:ind w:left="960" w:firstLine="0"/>
      </w:pPr>
      <w:r>
        <w:rPr>
          <w:color w:val="231F20"/>
        </w:rPr>
        <w:t>Đây là sự khác biệt giữa sợ hãi và chán lìa.</w:t>
      </w:r>
    </w:p>
    <w:p>
      <w:pPr>
        <w:pStyle w:val="BodyText"/>
        <w:spacing w:before="145"/>
        <w:ind w:left="960" w:firstLine="0"/>
      </w:pPr>
      <w:r>
        <w:rPr>
          <w:i/>
          <w:color w:val="231F20"/>
        </w:rPr>
        <w:t>Hỏi: </w:t>
      </w:r>
      <w:r>
        <w:rPr>
          <w:color w:val="231F20"/>
        </w:rPr>
        <w:t>Người sợ hãi là phàm phu hay là Thánh nhân?</w:t>
      </w:r>
    </w:p>
    <w:p>
      <w:pPr>
        <w:pStyle w:val="BodyText"/>
        <w:spacing w:line="355" w:lineRule="auto" w:before="144"/>
        <w:ind w:left="960" w:right="127" w:firstLine="0"/>
        <w:jc w:val="left"/>
      </w:pPr>
      <w:r>
        <w:rPr>
          <w:i/>
          <w:color w:val="231F20"/>
        </w:rPr>
        <w:t>Đáp: </w:t>
      </w:r>
      <w:r>
        <w:rPr>
          <w:color w:val="231F20"/>
        </w:rPr>
        <w:t>Người sợ hãi là phàm phu, không phải là Thánh nhân. </w:t>
      </w:r>
      <w:r>
        <w:rPr>
          <w:i/>
          <w:color w:val="231F20"/>
          <w:spacing w:val="-3"/>
        </w:rPr>
        <w:t>Hỏi:</w:t>
      </w:r>
      <w:r>
        <w:rPr>
          <w:i/>
          <w:color w:val="231F20"/>
          <w:spacing w:val="-26"/>
        </w:rPr>
        <w:t> </w:t>
      </w:r>
      <w:r>
        <w:rPr>
          <w:color w:val="231F20"/>
        </w:rPr>
        <w:t>Vì</w:t>
      </w:r>
      <w:r>
        <w:rPr>
          <w:color w:val="231F20"/>
          <w:spacing w:val="-21"/>
        </w:rPr>
        <w:t> </w:t>
      </w:r>
      <w:r>
        <w:rPr>
          <w:color w:val="231F20"/>
        </w:rPr>
        <w:t>sao</w:t>
      </w:r>
      <w:r>
        <w:rPr>
          <w:color w:val="231F20"/>
          <w:spacing w:val="-21"/>
        </w:rPr>
        <w:t> </w:t>
      </w:r>
      <w:r>
        <w:rPr>
          <w:color w:val="231F20"/>
          <w:spacing w:val="-3"/>
        </w:rPr>
        <w:t>người</w:t>
      </w:r>
      <w:r>
        <w:rPr>
          <w:color w:val="231F20"/>
          <w:spacing w:val="-21"/>
        </w:rPr>
        <w:t> </w:t>
      </w:r>
      <w:r>
        <w:rPr>
          <w:color w:val="231F20"/>
        </w:rPr>
        <w:t>sợ</w:t>
      </w:r>
      <w:r>
        <w:rPr>
          <w:color w:val="231F20"/>
          <w:spacing w:val="-22"/>
        </w:rPr>
        <w:t> </w:t>
      </w:r>
      <w:r>
        <w:rPr>
          <w:color w:val="231F20"/>
        </w:rPr>
        <w:t>hãi</w:t>
      </w:r>
      <w:r>
        <w:rPr>
          <w:color w:val="231F20"/>
          <w:spacing w:val="-21"/>
        </w:rPr>
        <w:t> </w:t>
      </w:r>
      <w:r>
        <w:rPr>
          <w:color w:val="231F20"/>
        </w:rPr>
        <w:t>là</w:t>
      </w:r>
      <w:r>
        <w:rPr>
          <w:color w:val="231F20"/>
          <w:spacing w:val="-21"/>
        </w:rPr>
        <w:t> </w:t>
      </w:r>
      <w:r>
        <w:rPr>
          <w:color w:val="231F20"/>
          <w:spacing w:val="-3"/>
        </w:rPr>
        <w:t>phàm</w:t>
      </w:r>
      <w:r>
        <w:rPr>
          <w:color w:val="231F20"/>
          <w:spacing w:val="-21"/>
        </w:rPr>
        <w:t> </w:t>
      </w:r>
      <w:r>
        <w:rPr>
          <w:color w:val="231F20"/>
          <w:spacing w:val="-3"/>
        </w:rPr>
        <w:t>phu,</w:t>
      </w:r>
      <w:r>
        <w:rPr>
          <w:color w:val="231F20"/>
          <w:spacing w:val="-21"/>
        </w:rPr>
        <w:t> </w:t>
      </w:r>
      <w:r>
        <w:rPr>
          <w:color w:val="231F20"/>
          <w:spacing w:val="-3"/>
        </w:rPr>
        <w:t>không</w:t>
      </w:r>
      <w:r>
        <w:rPr>
          <w:color w:val="231F20"/>
          <w:spacing w:val="-22"/>
        </w:rPr>
        <w:t> </w:t>
      </w:r>
      <w:r>
        <w:rPr>
          <w:color w:val="231F20"/>
          <w:spacing w:val="-3"/>
        </w:rPr>
        <w:t>phải</w:t>
      </w:r>
      <w:r>
        <w:rPr>
          <w:color w:val="231F20"/>
          <w:spacing w:val="-21"/>
        </w:rPr>
        <w:t> </w:t>
      </w:r>
      <w:r>
        <w:rPr>
          <w:color w:val="231F20"/>
        </w:rPr>
        <w:t>là</w:t>
      </w:r>
      <w:r>
        <w:rPr>
          <w:color w:val="231F20"/>
          <w:spacing w:val="-25"/>
        </w:rPr>
        <w:t> </w:t>
      </w:r>
      <w:r>
        <w:rPr>
          <w:color w:val="231F20"/>
          <w:spacing w:val="-3"/>
        </w:rPr>
        <w:t>Thánh</w:t>
      </w:r>
      <w:r>
        <w:rPr>
          <w:color w:val="231F20"/>
          <w:spacing w:val="-21"/>
        </w:rPr>
        <w:t> </w:t>
      </w:r>
      <w:r>
        <w:rPr>
          <w:color w:val="231F20"/>
          <w:spacing w:val="-3"/>
        </w:rPr>
        <w:t>nhân? </w:t>
      </w:r>
      <w:r>
        <w:rPr>
          <w:i/>
          <w:color w:val="231F20"/>
        </w:rPr>
        <w:t>Đáp: </w:t>
      </w:r>
      <w:r>
        <w:rPr>
          <w:color w:val="231F20"/>
        </w:rPr>
        <w:t>Vì Thánh nhân kia các sự sợ hãi đã</w:t>
      </w:r>
      <w:r>
        <w:rPr>
          <w:color w:val="231F20"/>
          <w:spacing w:val="-14"/>
        </w:rPr>
        <w:t> </w:t>
      </w:r>
      <w:r>
        <w:rPr>
          <w:color w:val="231F20"/>
        </w:rPr>
        <w:t>hết.</w:t>
      </w:r>
    </w:p>
    <w:p>
      <w:pPr>
        <w:pStyle w:val="BodyText"/>
        <w:spacing w:line="268" w:lineRule="auto" w:before="4"/>
        <w:ind w:right="127"/>
      </w:pPr>
      <w:r>
        <w:rPr>
          <w:color w:val="231F20"/>
        </w:rPr>
        <w:t>Lại có thuyết nói: Phàm phu cũng có sợ hãi, Thánh nhân cũng có sợ hãi.</w:t>
      </w:r>
    </w:p>
    <w:p>
      <w:pPr>
        <w:pStyle w:val="BodyText"/>
        <w:spacing w:line="268" w:lineRule="auto" w:before="110"/>
        <w:ind w:right="128"/>
      </w:pPr>
      <w:r>
        <w:rPr>
          <w:i/>
          <w:color w:val="231F20"/>
        </w:rPr>
        <w:t>Hỏi: </w:t>
      </w:r>
      <w:r>
        <w:rPr>
          <w:color w:val="231F20"/>
        </w:rPr>
        <w:t>Như Thánh nhân, những sự sợ hãi đã dứt hết, do đâu còn có sợ hãi?</w:t>
      </w:r>
    </w:p>
    <w:p>
      <w:pPr>
        <w:pStyle w:val="BodyText"/>
        <w:spacing w:line="268" w:lineRule="auto" w:before="110"/>
        <w:ind w:right="128"/>
      </w:pPr>
      <w:r>
        <w:rPr>
          <w:i/>
          <w:color w:val="231F20"/>
        </w:rPr>
        <w:t>Đáp: </w:t>
      </w:r>
      <w:r>
        <w:rPr>
          <w:color w:val="231F20"/>
        </w:rPr>
        <w:t>Có năm thứ sợ hãi: </w:t>
      </w:r>
      <w:r>
        <w:rPr>
          <w:i/>
          <w:color w:val="231F20"/>
        </w:rPr>
        <w:t>(1) </w:t>
      </w:r>
      <w:r>
        <w:rPr>
          <w:color w:val="231F20"/>
        </w:rPr>
        <w:t>Sợ hãi về chết. </w:t>
      </w:r>
      <w:r>
        <w:rPr>
          <w:i/>
          <w:color w:val="231F20"/>
        </w:rPr>
        <w:t>(2) </w:t>
      </w:r>
      <w:r>
        <w:rPr>
          <w:color w:val="231F20"/>
        </w:rPr>
        <w:t>Sợ hãi về nẻo ác. </w:t>
      </w:r>
      <w:r>
        <w:rPr>
          <w:i/>
          <w:color w:val="231F20"/>
        </w:rPr>
        <w:t>(3) </w:t>
      </w:r>
      <w:r>
        <w:rPr>
          <w:color w:val="231F20"/>
        </w:rPr>
        <w:t>Sợ hãi về không thể sống. </w:t>
      </w:r>
      <w:r>
        <w:rPr>
          <w:i/>
          <w:color w:val="231F20"/>
        </w:rPr>
        <w:t>(4) </w:t>
      </w:r>
      <w:r>
        <w:rPr>
          <w:color w:val="231F20"/>
        </w:rPr>
        <w:t>Sợ hãi về tiếng xấu ác. </w:t>
      </w:r>
      <w:r>
        <w:rPr>
          <w:i/>
          <w:color w:val="231F20"/>
        </w:rPr>
        <w:t>(5) </w:t>
      </w:r>
      <w:r>
        <w:rPr>
          <w:color w:val="231F20"/>
        </w:rPr>
        <w:t>Sợ hãi đối với chúng đông. Năm thứ sợ hãi này Thánh nhân đã dứt hết, còn có sợ hãi khác Thánh nhân chưa dứt hết. Thánh nhân là chỉ cho: Tu-đà-hoàn, Tư-đà-hàm, A-na-hàm, A-la-hán, Phật-bích-chi, không phải là Đức Phật.</w:t>
      </w:r>
    </w:p>
    <w:p>
      <w:pPr>
        <w:pStyle w:val="BodyText"/>
        <w:spacing w:before="115"/>
        <w:ind w:left="960" w:firstLine="0"/>
      </w:pPr>
      <w:r>
        <w:rPr>
          <w:i/>
          <w:color w:val="231F20"/>
        </w:rPr>
        <w:t>Hỏi: </w:t>
      </w:r>
      <w:r>
        <w:rPr>
          <w:color w:val="231F20"/>
        </w:rPr>
        <w:t>Vì sao không phải là Đức Phật?</w:t>
      </w:r>
    </w:p>
    <w:p>
      <w:pPr>
        <w:pStyle w:val="BodyText"/>
        <w:spacing w:line="268" w:lineRule="auto" w:before="144"/>
        <w:ind w:right="129"/>
      </w:pPr>
      <w:r>
        <w:rPr>
          <w:i/>
          <w:color w:val="231F20"/>
        </w:rPr>
        <w:t>Đáp: </w:t>
      </w:r>
      <w:r>
        <w:rPr>
          <w:color w:val="231F20"/>
        </w:rPr>
        <w:t>Vì Đức Như Lai Vô Sở Trước Đẳng Chánh Giác đối với sợ hãi vĩnh viễn dứt hết.</w:t>
      </w:r>
    </w:p>
    <w:p>
      <w:pPr>
        <w:pStyle w:val="BodyText"/>
        <w:spacing w:line="273" w:lineRule="auto"/>
        <w:ind w:right="123"/>
      </w:pPr>
      <w:r>
        <w:rPr>
          <w:color w:val="231F20"/>
        </w:rPr>
        <w:t>Như sắc thịnh ấm, thì thọ, tưởng, hành, thức thịnh ấm cũng như vậy.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364" w:lineRule="auto" w:before="89"/>
        <w:ind w:left="677" w:right="409" w:firstLine="0"/>
      </w:pPr>
      <w:r>
        <w:rPr>
          <w:color w:val="231F20"/>
        </w:rPr>
        <w:t>Đây</w:t>
      </w:r>
      <w:r>
        <w:rPr>
          <w:color w:val="231F20"/>
          <w:spacing w:val="-14"/>
        </w:rPr>
        <w:t> </w:t>
      </w:r>
      <w:r>
        <w:rPr>
          <w:color w:val="231F20"/>
        </w:rPr>
        <w:t>là</w:t>
      </w:r>
      <w:r>
        <w:rPr>
          <w:color w:val="231F20"/>
          <w:spacing w:val="-13"/>
        </w:rPr>
        <w:t> </w:t>
      </w:r>
      <w:r>
        <w:rPr>
          <w:color w:val="231F20"/>
        </w:rPr>
        <w:t>tánh</w:t>
      </w:r>
      <w:r>
        <w:rPr>
          <w:color w:val="231F20"/>
          <w:spacing w:val="-13"/>
        </w:rPr>
        <w:t> </w:t>
      </w:r>
      <w:r>
        <w:rPr>
          <w:color w:val="231F20"/>
        </w:rPr>
        <w:t>của</w:t>
      </w:r>
      <w:r>
        <w:rPr>
          <w:color w:val="231F20"/>
          <w:spacing w:val="-13"/>
        </w:rPr>
        <w:t> </w:t>
      </w:r>
      <w:r>
        <w:rPr>
          <w:color w:val="231F20"/>
        </w:rPr>
        <w:t>thịnh</w:t>
      </w:r>
      <w:r>
        <w:rPr>
          <w:color w:val="231F20"/>
          <w:spacing w:val="-13"/>
        </w:rPr>
        <w:t> </w:t>
      </w:r>
      <w:r>
        <w:rPr>
          <w:color w:val="231F20"/>
        </w:rPr>
        <w:t>ấm.</w:t>
      </w:r>
      <w:r>
        <w:rPr>
          <w:color w:val="231F20"/>
          <w:spacing w:val="-17"/>
        </w:rPr>
        <w:t> </w:t>
      </w:r>
      <w:r>
        <w:rPr>
          <w:color w:val="231F20"/>
        </w:rPr>
        <w:t>Tánh</w:t>
      </w:r>
      <w:r>
        <w:rPr>
          <w:color w:val="231F20"/>
          <w:spacing w:val="-13"/>
        </w:rPr>
        <w:t> </w:t>
      </w:r>
      <w:r>
        <w:rPr>
          <w:color w:val="231F20"/>
        </w:rPr>
        <w:t>ấy</w:t>
      </w:r>
      <w:r>
        <w:rPr>
          <w:color w:val="231F20"/>
          <w:spacing w:val="-14"/>
        </w:rPr>
        <w:t> </w:t>
      </w:r>
      <w:r>
        <w:rPr>
          <w:color w:val="231F20"/>
        </w:rPr>
        <w:t>là</w:t>
      </w:r>
      <w:r>
        <w:rPr>
          <w:color w:val="231F20"/>
          <w:spacing w:val="-13"/>
        </w:rPr>
        <w:t> </w:t>
      </w:r>
      <w:r>
        <w:rPr>
          <w:color w:val="231F20"/>
        </w:rPr>
        <w:t>thể</w:t>
      </w:r>
      <w:r>
        <w:rPr>
          <w:color w:val="231F20"/>
          <w:spacing w:val="-13"/>
        </w:rPr>
        <w:t> </w:t>
      </w:r>
      <w:r>
        <w:rPr>
          <w:color w:val="231F20"/>
        </w:rPr>
        <w:t>tướng</w:t>
      </w:r>
      <w:r>
        <w:rPr>
          <w:color w:val="231F20"/>
          <w:spacing w:val="-13"/>
        </w:rPr>
        <w:t> </w:t>
      </w:r>
      <w:r>
        <w:rPr>
          <w:color w:val="231F20"/>
        </w:rPr>
        <w:t>hiện</w:t>
      </w:r>
      <w:r>
        <w:rPr>
          <w:color w:val="231F20"/>
          <w:spacing w:val="-13"/>
        </w:rPr>
        <w:t> </w:t>
      </w:r>
      <w:r>
        <w:rPr>
          <w:color w:val="231F20"/>
        </w:rPr>
        <w:t>có</w:t>
      </w:r>
      <w:r>
        <w:rPr>
          <w:color w:val="231F20"/>
          <w:spacing w:val="-13"/>
        </w:rPr>
        <w:t> </w:t>
      </w:r>
      <w:r>
        <w:rPr>
          <w:color w:val="231F20"/>
        </w:rPr>
        <w:t>nơi</w:t>
      </w:r>
      <w:r>
        <w:rPr>
          <w:color w:val="231F20"/>
          <w:spacing w:val="-13"/>
        </w:rPr>
        <w:t> </w:t>
      </w:r>
      <w:r>
        <w:rPr>
          <w:color w:val="231F20"/>
        </w:rPr>
        <w:t>thân. Đã nói về tánh của ấm. </w:t>
      </w:r>
      <w:r>
        <w:rPr>
          <w:color w:val="231F20"/>
          <w:spacing w:val="-3"/>
        </w:rPr>
        <w:t>Tiếp </w:t>
      </w:r>
      <w:r>
        <w:rPr>
          <w:color w:val="231F20"/>
        </w:rPr>
        <w:t>theo là nói về</w:t>
      </w:r>
      <w:r>
        <w:rPr>
          <w:color w:val="231F20"/>
          <w:spacing w:val="-3"/>
        </w:rPr>
        <w:t> </w:t>
      </w:r>
      <w:r>
        <w:rPr>
          <w:color w:val="231F20"/>
        </w:rPr>
        <w:t>hành.</w:t>
      </w:r>
    </w:p>
    <w:p>
      <w:pPr>
        <w:pStyle w:val="BodyText"/>
        <w:spacing w:line="297" w:lineRule="exact" w:before="0"/>
        <w:ind w:left="677" w:firstLine="0"/>
      </w:pPr>
      <w:r>
        <w:rPr>
          <w:i/>
          <w:color w:val="231F20"/>
        </w:rPr>
        <w:t>Hỏi: </w:t>
      </w:r>
      <w:r>
        <w:rPr>
          <w:color w:val="231F20"/>
        </w:rPr>
        <w:t>Vì sao gọi là thịnh ấm? Thịnh ấm có nghĩa gì?</w:t>
      </w:r>
    </w:p>
    <w:p>
      <w:pPr>
        <w:pStyle w:val="BodyText"/>
        <w:spacing w:line="271" w:lineRule="auto" w:before="154"/>
        <w:ind w:left="110" w:right="408"/>
      </w:pPr>
      <w:r>
        <w:rPr>
          <w:i/>
          <w:color w:val="231F20"/>
        </w:rPr>
        <w:t>Đáp:</w:t>
      </w:r>
      <w:r>
        <w:rPr>
          <w:i/>
          <w:color w:val="231F20"/>
          <w:spacing w:val="-8"/>
        </w:rPr>
        <w:t> </w:t>
      </w:r>
      <w:r>
        <w:rPr>
          <w:color w:val="231F20"/>
        </w:rPr>
        <w:t>Vì</w:t>
      </w:r>
      <w:r>
        <w:rPr>
          <w:color w:val="231F20"/>
          <w:spacing w:val="-3"/>
        </w:rPr>
        <w:t> </w:t>
      </w:r>
      <w:r>
        <w:rPr>
          <w:color w:val="231F20"/>
        </w:rPr>
        <w:t>từ</w:t>
      </w:r>
      <w:r>
        <w:rPr>
          <w:color w:val="231F20"/>
          <w:spacing w:val="-4"/>
        </w:rPr>
        <w:t> </w:t>
      </w:r>
      <w:r>
        <w:rPr>
          <w:color w:val="231F20"/>
        </w:rPr>
        <w:t>nơi</w:t>
      </w:r>
      <w:r>
        <w:rPr>
          <w:color w:val="231F20"/>
          <w:spacing w:val="-3"/>
        </w:rPr>
        <w:t> </w:t>
      </w:r>
      <w:r>
        <w:rPr>
          <w:color w:val="231F20"/>
        </w:rPr>
        <w:t>thọ</w:t>
      </w:r>
      <w:r>
        <w:rPr>
          <w:color w:val="231F20"/>
          <w:spacing w:val="-4"/>
        </w:rPr>
        <w:t> </w:t>
      </w:r>
      <w:r>
        <w:rPr>
          <w:color w:val="231F20"/>
        </w:rPr>
        <w:t>(thủ)</w:t>
      </w:r>
      <w:r>
        <w:rPr>
          <w:color w:val="231F20"/>
          <w:spacing w:val="-4"/>
        </w:rPr>
        <w:t> </w:t>
      </w:r>
      <w:r>
        <w:rPr>
          <w:color w:val="231F20"/>
        </w:rPr>
        <w:t>sinh</w:t>
      </w:r>
      <w:r>
        <w:rPr>
          <w:color w:val="231F20"/>
          <w:spacing w:val="-4"/>
        </w:rPr>
        <w:t> </w:t>
      </w:r>
      <w:r>
        <w:rPr>
          <w:color w:val="231F20"/>
        </w:rPr>
        <w:t>ra</w:t>
      </w:r>
      <w:r>
        <w:rPr>
          <w:color w:val="231F20"/>
          <w:spacing w:val="-3"/>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thịnh.</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cũng có thể sinh ra thọ (thủ) nên nói là thịnh. Do được thọ nuôi lớn nên nói là thịnh. Tức cũng có thể nuôi lớn thọ nên nói là thịnh. Do thọ làm tăng trưởng nên nói là thịnh. Tức cũng có thể làm tăng trưởng thọ nên nói là thịnh.</w:t>
      </w:r>
    </w:p>
    <w:p>
      <w:pPr>
        <w:pStyle w:val="BodyText"/>
        <w:spacing w:line="271" w:lineRule="auto"/>
        <w:ind w:left="110" w:right="406"/>
      </w:pPr>
      <w:r>
        <w:rPr>
          <w:color w:val="231F20"/>
        </w:rPr>
        <w:t>Vì được thọ dẫn dắt nên nói là thịnh. Tức cũng có thể dẫn dắt thọ nên nói là thịnh. Vì được thọ nhận giữ nên nói là thịnh. Tức cũng có thể nhận giữ thọ nên nói là thịnh. Vì được thọ cùng khiến duy trì nên nói là thịnh. Tức cũng có thể cùng khiến thọ duy trì nên nói là thịnh.</w:t>
      </w:r>
    </w:p>
    <w:p>
      <w:pPr>
        <w:pStyle w:val="BodyText"/>
        <w:spacing w:line="271" w:lineRule="auto" w:before="115"/>
        <w:ind w:left="110" w:right="410"/>
      </w:pPr>
      <w:r>
        <w:rPr>
          <w:color w:val="231F20"/>
        </w:rPr>
        <w:t>Hoặc nói: Vì được thọ khiến chuyển biến nên nói là thịnh.</w:t>
      </w:r>
      <w:r>
        <w:rPr>
          <w:color w:val="231F20"/>
          <w:spacing w:val="-25"/>
        </w:rPr>
        <w:t> </w:t>
      </w:r>
      <w:r>
        <w:rPr>
          <w:color w:val="231F20"/>
        </w:rPr>
        <w:t>Tức cũng có thể khiến thọ chuyển biến nên nói là thịnh.</w:t>
      </w:r>
    </w:p>
    <w:p>
      <w:pPr>
        <w:pStyle w:val="BodyText"/>
        <w:spacing w:line="271" w:lineRule="auto" w:before="113"/>
        <w:ind w:left="110" w:right="411"/>
      </w:pPr>
      <w:r>
        <w:rPr>
          <w:color w:val="231F20"/>
        </w:rPr>
        <w:t>Hoặc</w:t>
      </w:r>
      <w:r>
        <w:rPr>
          <w:color w:val="231F20"/>
          <w:spacing w:val="-21"/>
        </w:rPr>
        <w:t> </w:t>
      </w:r>
      <w:r>
        <w:rPr>
          <w:color w:val="231F20"/>
        </w:rPr>
        <w:t>cho:</w:t>
      </w:r>
      <w:r>
        <w:rPr>
          <w:color w:val="231F20"/>
          <w:spacing w:val="-19"/>
        </w:rPr>
        <w:t> </w:t>
      </w:r>
      <w:r>
        <w:rPr>
          <w:color w:val="231F20"/>
        </w:rPr>
        <w:t>Các</w:t>
      </w:r>
      <w:r>
        <w:rPr>
          <w:color w:val="231F20"/>
          <w:spacing w:val="-20"/>
        </w:rPr>
        <w:t> </w:t>
      </w:r>
      <w:r>
        <w:rPr>
          <w:color w:val="231F20"/>
        </w:rPr>
        <w:t>thọ</w:t>
      </w:r>
      <w:r>
        <w:rPr>
          <w:color w:val="231F20"/>
          <w:spacing w:val="-20"/>
        </w:rPr>
        <w:t> </w:t>
      </w:r>
      <w:r>
        <w:rPr>
          <w:color w:val="231F20"/>
        </w:rPr>
        <w:t>đối</w:t>
      </w:r>
      <w:r>
        <w:rPr>
          <w:color w:val="231F20"/>
          <w:spacing w:val="-21"/>
        </w:rPr>
        <w:t> </w:t>
      </w:r>
      <w:r>
        <w:rPr>
          <w:color w:val="231F20"/>
        </w:rPr>
        <w:t>với</w:t>
      </w:r>
      <w:r>
        <w:rPr>
          <w:color w:val="231F20"/>
          <w:spacing w:val="-20"/>
        </w:rPr>
        <w:t> </w:t>
      </w:r>
      <w:r>
        <w:rPr>
          <w:color w:val="231F20"/>
        </w:rPr>
        <w:t>những</w:t>
      </w:r>
      <w:r>
        <w:rPr>
          <w:color w:val="231F20"/>
          <w:spacing w:val="-20"/>
        </w:rPr>
        <w:t> </w:t>
      </w:r>
      <w:r>
        <w:rPr>
          <w:color w:val="231F20"/>
        </w:rPr>
        <w:t>ấm</w:t>
      </w:r>
      <w:r>
        <w:rPr>
          <w:color w:val="231F20"/>
          <w:spacing w:val="-20"/>
        </w:rPr>
        <w:t> </w:t>
      </w:r>
      <w:r>
        <w:rPr>
          <w:color w:val="231F20"/>
        </w:rPr>
        <w:t>này</w:t>
      </w:r>
      <w:r>
        <w:rPr>
          <w:color w:val="231F20"/>
          <w:spacing w:val="-21"/>
        </w:rPr>
        <w:t> </w:t>
      </w:r>
      <w:r>
        <w:rPr>
          <w:color w:val="231F20"/>
        </w:rPr>
        <w:t>luôn</w:t>
      </w:r>
      <w:r>
        <w:rPr>
          <w:color w:val="231F20"/>
          <w:spacing w:val="-19"/>
        </w:rPr>
        <w:t> </w:t>
      </w:r>
      <w:r>
        <w:rPr>
          <w:color w:val="231F20"/>
        </w:rPr>
        <w:t>đắm</w:t>
      </w:r>
      <w:r>
        <w:rPr>
          <w:color w:val="231F20"/>
          <w:spacing w:val="-20"/>
        </w:rPr>
        <w:t> </w:t>
      </w:r>
      <w:r>
        <w:rPr>
          <w:color w:val="231F20"/>
        </w:rPr>
        <w:t>nhiễm</w:t>
      </w:r>
      <w:r>
        <w:rPr>
          <w:color w:val="231F20"/>
          <w:spacing w:val="-20"/>
        </w:rPr>
        <w:t> </w:t>
      </w:r>
      <w:r>
        <w:rPr>
          <w:color w:val="231F20"/>
        </w:rPr>
        <w:t>không bỏ, cũng như bụi cấu thấm dính vào y phục nên gọi là thịnh ấm.</w:t>
      </w:r>
    </w:p>
    <w:p>
      <w:pPr>
        <w:pStyle w:val="BodyText"/>
        <w:spacing w:line="271" w:lineRule="auto"/>
        <w:ind w:left="110" w:right="411"/>
      </w:pPr>
      <w:r>
        <w:rPr>
          <w:color w:val="231F20"/>
        </w:rPr>
        <w:t>Hoặc</w:t>
      </w:r>
      <w:r>
        <w:rPr>
          <w:color w:val="231F20"/>
          <w:spacing w:val="-5"/>
        </w:rPr>
        <w:t> </w:t>
      </w:r>
      <w:r>
        <w:rPr>
          <w:color w:val="231F20"/>
        </w:rPr>
        <w:t>nêu:</w:t>
      </w:r>
      <w:r>
        <w:rPr>
          <w:color w:val="231F20"/>
          <w:spacing w:val="-4"/>
        </w:rPr>
        <w:t> </w:t>
      </w:r>
      <w:r>
        <w:rPr>
          <w:color w:val="231F20"/>
        </w:rPr>
        <w:t>Các</w:t>
      </w:r>
      <w:r>
        <w:rPr>
          <w:color w:val="231F20"/>
          <w:spacing w:val="-4"/>
        </w:rPr>
        <w:t> </w:t>
      </w:r>
      <w:r>
        <w:rPr>
          <w:color w:val="231F20"/>
        </w:rPr>
        <w:t>ấm</w:t>
      </w:r>
      <w:r>
        <w:rPr>
          <w:color w:val="231F20"/>
          <w:spacing w:val="-4"/>
        </w:rPr>
        <w:t> </w:t>
      </w:r>
      <w:r>
        <w:rPr>
          <w:color w:val="231F20"/>
        </w:rPr>
        <w:t>này</w:t>
      </w:r>
      <w:r>
        <w:rPr>
          <w:color w:val="231F20"/>
          <w:spacing w:val="-5"/>
        </w:rPr>
        <w:t> </w:t>
      </w:r>
      <w:r>
        <w:rPr>
          <w:color w:val="231F20"/>
        </w:rPr>
        <w:t>thuộc</w:t>
      </w:r>
      <w:r>
        <w:rPr>
          <w:color w:val="231F20"/>
          <w:spacing w:val="-4"/>
        </w:rPr>
        <w:t> </w:t>
      </w:r>
      <w:r>
        <w:rPr>
          <w:color w:val="231F20"/>
        </w:rPr>
        <w:t>nơi</w:t>
      </w:r>
      <w:r>
        <w:rPr>
          <w:color w:val="231F20"/>
          <w:spacing w:val="-4"/>
        </w:rPr>
        <w:t> </w:t>
      </w:r>
      <w:r>
        <w:rPr>
          <w:color w:val="231F20"/>
        </w:rPr>
        <w:t>thọ</w:t>
      </w:r>
      <w:r>
        <w:rPr>
          <w:color w:val="231F20"/>
          <w:spacing w:val="-4"/>
        </w:rPr>
        <w:t> </w:t>
      </w:r>
      <w:r>
        <w:rPr>
          <w:color w:val="231F20"/>
        </w:rPr>
        <w:t>nên</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thịnh</w:t>
      </w:r>
      <w:r>
        <w:rPr>
          <w:color w:val="231F20"/>
          <w:spacing w:val="-4"/>
        </w:rPr>
        <w:t> </w:t>
      </w:r>
      <w:r>
        <w:rPr>
          <w:color w:val="231F20"/>
        </w:rPr>
        <w:t>ấm.</w:t>
      </w:r>
      <w:r>
        <w:rPr>
          <w:color w:val="231F20"/>
          <w:spacing w:val="-4"/>
        </w:rPr>
        <w:t> </w:t>
      </w:r>
      <w:r>
        <w:rPr>
          <w:color w:val="231F20"/>
        </w:rPr>
        <w:t>Cũng như quan thuộc về vua nên gọi là quan của vua.</w:t>
      </w:r>
    </w:p>
    <w:p>
      <w:pPr>
        <w:pStyle w:val="BodyText"/>
        <w:spacing w:line="271" w:lineRule="auto"/>
        <w:ind w:left="110" w:right="411"/>
      </w:pPr>
      <w:r>
        <w:rPr>
          <w:color w:val="231F20"/>
        </w:rPr>
        <w:t>Hoặc nói: Các thọ này như hang ổ, nhà cửa v.v… nên gọi là thịnh ấm. Nghĩa là nương vào đấy, các thứ triền cấu, tham giận si, mạn, nghi đều được sinh trưởng.</w:t>
      </w:r>
    </w:p>
    <w:p>
      <w:pPr>
        <w:pStyle w:val="BodyText"/>
        <w:spacing w:line="271" w:lineRule="auto"/>
        <w:ind w:left="110" w:right="410"/>
      </w:pPr>
      <w:r>
        <w:rPr>
          <w:color w:val="231F20"/>
        </w:rPr>
        <w:t>Hoặc cho: Các thọ này đối với các ấm ở </w:t>
      </w:r>
      <w:r>
        <w:rPr>
          <w:color w:val="231F20"/>
          <w:spacing w:val="-5"/>
        </w:rPr>
        <w:t>đây, </w:t>
      </w:r>
      <w:r>
        <w:rPr>
          <w:color w:val="231F20"/>
        </w:rPr>
        <w:t>lúc nên sinh thì sinh,</w:t>
      </w:r>
      <w:r>
        <w:rPr>
          <w:color w:val="231F20"/>
          <w:spacing w:val="-14"/>
        </w:rPr>
        <w:t> </w:t>
      </w:r>
      <w:r>
        <w:rPr>
          <w:color w:val="231F20"/>
        </w:rPr>
        <w:t>lúc</w:t>
      </w:r>
      <w:r>
        <w:rPr>
          <w:color w:val="231F20"/>
          <w:spacing w:val="-12"/>
        </w:rPr>
        <w:t> </w:t>
      </w:r>
      <w:r>
        <w:rPr>
          <w:color w:val="231F20"/>
        </w:rPr>
        <w:t>nên</w:t>
      </w:r>
      <w:r>
        <w:rPr>
          <w:color w:val="231F20"/>
          <w:spacing w:val="-13"/>
        </w:rPr>
        <w:t> </w:t>
      </w:r>
      <w:r>
        <w:rPr>
          <w:color w:val="231F20"/>
        </w:rPr>
        <w:t>trụ</w:t>
      </w:r>
      <w:r>
        <w:rPr>
          <w:color w:val="231F20"/>
          <w:spacing w:val="-12"/>
        </w:rPr>
        <w:t> </w:t>
      </w:r>
      <w:r>
        <w:rPr>
          <w:color w:val="231F20"/>
        </w:rPr>
        <w:t>thì</w:t>
      </w:r>
      <w:r>
        <w:rPr>
          <w:color w:val="231F20"/>
          <w:spacing w:val="-13"/>
        </w:rPr>
        <w:t> </w:t>
      </w:r>
      <w:r>
        <w:rPr>
          <w:color w:val="231F20"/>
        </w:rPr>
        <w:t>trụ,</w:t>
      </w:r>
      <w:r>
        <w:rPr>
          <w:color w:val="231F20"/>
          <w:spacing w:val="-12"/>
        </w:rPr>
        <w:t> </w:t>
      </w:r>
      <w:r>
        <w:rPr>
          <w:color w:val="231F20"/>
        </w:rPr>
        <w:t>lúc</w:t>
      </w:r>
      <w:r>
        <w:rPr>
          <w:color w:val="231F20"/>
          <w:spacing w:val="-12"/>
        </w:rPr>
        <w:t> </w:t>
      </w:r>
      <w:r>
        <w:rPr>
          <w:color w:val="231F20"/>
        </w:rPr>
        <w:t>nên</w:t>
      </w:r>
      <w:r>
        <w:rPr>
          <w:color w:val="231F20"/>
          <w:spacing w:val="-13"/>
        </w:rPr>
        <w:t> </w:t>
      </w:r>
      <w:r>
        <w:rPr>
          <w:color w:val="231F20"/>
        </w:rPr>
        <w:t>chấp</w:t>
      </w:r>
      <w:r>
        <w:rPr>
          <w:color w:val="231F20"/>
          <w:spacing w:val="-14"/>
        </w:rPr>
        <w:t> </w:t>
      </w:r>
      <w:r>
        <w:rPr>
          <w:color w:val="231F20"/>
        </w:rPr>
        <w:t>giữ</w:t>
      </w:r>
      <w:r>
        <w:rPr>
          <w:color w:val="231F20"/>
          <w:spacing w:val="-13"/>
        </w:rPr>
        <w:t> </w:t>
      </w:r>
      <w:r>
        <w:rPr>
          <w:color w:val="231F20"/>
        </w:rPr>
        <w:t>thì</w:t>
      </w:r>
      <w:r>
        <w:rPr>
          <w:color w:val="231F20"/>
          <w:spacing w:val="-12"/>
        </w:rPr>
        <w:t> </w:t>
      </w:r>
      <w:r>
        <w:rPr>
          <w:color w:val="231F20"/>
        </w:rPr>
        <w:t>chấp</w:t>
      </w:r>
      <w:r>
        <w:rPr>
          <w:color w:val="231F20"/>
          <w:spacing w:val="-13"/>
        </w:rPr>
        <w:t> </w:t>
      </w:r>
      <w:r>
        <w:rPr>
          <w:color w:val="231F20"/>
        </w:rPr>
        <w:t>giữ,</w:t>
      </w:r>
      <w:r>
        <w:rPr>
          <w:color w:val="231F20"/>
          <w:spacing w:val="-14"/>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2"/>
        </w:rPr>
        <w:t> </w:t>
      </w:r>
      <w:r>
        <w:rPr>
          <w:color w:val="231F20"/>
        </w:rPr>
        <w:t>thịnh ấm. Các hành hữu lậu đều không có ngã. Nếu có hỏi: Ông thuộc về ai? Tức đáp: Là tôi thuộc về thọ</w:t>
      </w:r>
      <w:r>
        <w:rPr>
          <w:color w:val="231F20"/>
          <w:spacing w:val="-7"/>
        </w:rPr>
        <w:t> </w:t>
      </w:r>
      <w:r>
        <w:rPr>
          <w:color w:val="231F20"/>
        </w:rPr>
        <w:t>(thủ).</w:t>
      </w:r>
    </w:p>
    <w:p>
      <w:pPr>
        <w:pStyle w:val="BodyText"/>
        <w:spacing w:line="273" w:lineRule="auto"/>
        <w:ind w:left="110" w:right="411"/>
      </w:pPr>
      <w:r>
        <w:rPr>
          <w:color w:val="231F20"/>
        </w:rPr>
        <w:t>Hoặc nêu: Các thọ đối với ấm này luôn khiến tăng trưởng</w:t>
      </w:r>
      <w:r>
        <w:rPr>
          <w:color w:val="231F20"/>
          <w:spacing w:val="-27"/>
        </w:rPr>
        <w:t> </w:t>
      </w:r>
      <w:r>
        <w:rPr>
          <w:color w:val="231F20"/>
        </w:rPr>
        <w:t>rộng lớn nên gọi là thịnh ấm.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color w:val="231F20"/>
        </w:rPr>
        <w:t>Nên</w:t>
      </w:r>
      <w:r>
        <w:rPr>
          <w:color w:val="231F20"/>
          <w:spacing w:val="-7"/>
        </w:rPr>
        <w:t> </w:t>
      </w:r>
      <w:r>
        <w:rPr>
          <w:color w:val="231F20"/>
        </w:rPr>
        <w:t>biết</w:t>
      </w:r>
      <w:r>
        <w:rPr>
          <w:color w:val="231F20"/>
          <w:spacing w:val="-6"/>
        </w:rPr>
        <w:t> </w:t>
      </w:r>
      <w:r>
        <w:rPr>
          <w:color w:val="231F20"/>
        </w:rPr>
        <w:t>ở</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căn</w:t>
      </w:r>
      <w:r>
        <w:rPr>
          <w:color w:val="231F20"/>
          <w:spacing w:val="-6"/>
        </w:rPr>
        <w:t> </w:t>
      </w:r>
      <w:r>
        <w:rPr>
          <w:color w:val="231F20"/>
        </w:rPr>
        <w:t>cứ</w:t>
      </w:r>
      <w:r>
        <w:rPr>
          <w:color w:val="231F20"/>
          <w:spacing w:val="-6"/>
        </w:rPr>
        <w:t> </w:t>
      </w:r>
      <w:r>
        <w:rPr>
          <w:color w:val="231F20"/>
        </w:rPr>
        <w:t>vào</w:t>
      </w:r>
      <w:r>
        <w:rPr>
          <w:color w:val="231F20"/>
          <w:spacing w:val="-7"/>
        </w:rPr>
        <w:t> </w:t>
      </w:r>
      <w:r>
        <w:rPr>
          <w:color w:val="231F20"/>
        </w:rPr>
        <w:t>đồng</w:t>
      </w:r>
      <w:r>
        <w:rPr>
          <w:color w:val="231F20"/>
          <w:spacing w:val="-6"/>
        </w:rPr>
        <w:t> </w:t>
      </w:r>
      <w:r>
        <w:rPr>
          <w:color w:val="231F20"/>
        </w:rPr>
        <w:t>phận</w:t>
      </w:r>
      <w:r>
        <w:rPr>
          <w:color w:val="231F20"/>
          <w:spacing w:val="-6"/>
        </w:rPr>
        <w:t> </w:t>
      </w:r>
      <w:r>
        <w:rPr>
          <w:color w:val="231F20"/>
        </w:rPr>
        <w:t>của</w:t>
      </w:r>
      <w:r>
        <w:rPr>
          <w:color w:val="231F20"/>
          <w:spacing w:val="-6"/>
        </w:rPr>
        <w:t> </w:t>
      </w:r>
      <w:r>
        <w:rPr>
          <w:color w:val="231F20"/>
        </w:rPr>
        <w:t>thọ</w:t>
      </w:r>
      <w:r>
        <w:rPr>
          <w:color w:val="231F20"/>
          <w:spacing w:val="-6"/>
        </w:rPr>
        <w:t> </w:t>
      </w:r>
      <w:r>
        <w:rPr>
          <w:color w:val="231F20"/>
        </w:rPr>
        <w:t>(thủ)</w:t>
      </w:r>
      <w:r>
        <w:rPr>
          <w:color w:val="231F20"/>
          <w:spacing w:val="-6"/>
        </w:rPr>
        <w:t> </w:t>
      </w:r>
      <w:r>
        <w:rPr>
          <w:color w:val="231F20"/>
        </w:rPr>
        <w:t>để</w:t>
      </w:r>
      <w:r>
        <w:rPr>
          <w:color w:val="231F20"/>
          <w:spacing w:val="-6"/>
        </w:rPr>
        <w:t> </w:t>
      </w:r>
      <w:r>
        <w:rPr>
          <w:color w:val="231F20"/>
        </w:rPr>
        <w:t>lập</w:t>
      </w:r>
      <w:r>
        <w:rPr>
          <w:color w:val="231F20"/>
          <w:spacing w:val="-6"/>
        </w:rPr>
        <w:t> </w:t>
      </w:r>
      <w:r>
        <w:rPr>
          <w:color w:val="231F20"/>
        </w:rPr>
        <w:t>tên thịnh ấm: Tức dựa vào thọ của cõi dục, cõi sắc, cõi vô sắc để gọi là thịnh</w:t>
      </w:r>
      <w:r>
        <w:rPr>
          <w:color w:val="231F20"/>
          <w:spacing w:val="-6"/>
        </w:rPr>
        <w:t> </w:t>
      </w:r>
      <w:r>
        <w:rPr>
          <w:color w:val="231F20"/>
        </w:rPr>
        <w:t>ấm</w:t>
      </w:r>
      <w:r>
        <w:rPr>
          <w:color w:val="231F20"/>
          <w:spacing w:val="-5"/>
        </w:rPr>
        <w:t> </w:t>
      </w:r>
      <w:r>
        <w:rPr>
          <w:color w:val="231F20"/>
        </w:rPr>
        <w:t>của</w:t>
      </w:r>
      <w:r>
        <w:rPr>
          <w:color w:val="231F20"/>
          <w:spacing w:val="-4"/>
        </w:rPr>
        <w:t> </w:t>
      </w:r>
      <w:r>
        <w:rPr>
          <w:color w:val="231F20"/>
        </w:rPr>
        <w:t>ba</w:t>
      </w:r>
      <w:r>
        <w:rPr>
          <w:color w:val="231F20"/>
          <w:spacing w:val="-5"/>
        </w:rPr>
        <w:t> </w:t>
      </w:r>
      <w:r>
        <w:rPr>
          <w:color w:val="231F20"/>
        </w:rPr>
        <w:t>cõi.</w:t>
      </w:r>
      <w:r>
        <w:rPr>
          <w:color w:val="231F20"/>
          <w:spacing w:val="-5"/>
        </w:rPr>
        <w:t> </w:t>
      </w:r>
      <w:r>
        <w:rPr>
          <w:color w:val="231F20"/>
        </w:rPr>
        <w:t>Như</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thọ</w:t>
      </w:r>
      <w:r>
        <w:rPr>
          <w:color w:val="231F20"/>
          <w:spacing w:val="-6"/>
        </w:rPr>
        <w:t> </w:t>
      </w:r>
      <w:r>
        <w:rPr>
          <w:color w:val="231F20"/>
        </w:rPr>
        <w:t>của</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rPr>
        <w:t>thì</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thọ</w:t>
      </w:r>
      <w:r>
        <w:rPr>
          <w:color w:val="231F20"/>
          <w:spacing w:val="-5"/>
        </w:rPr>
        <w:t> </w:t>
      </w:r>
      <w:r>
        <w:rPr>
          <w:color w:val="231F20"/>
        </w:rPr>
        <w:t>của chín địa nên biết cũng như thế.</w:t>
      </w:r>
    </w:p>
    <w:p>
      <w:pPr>
        <w:pStyle w:val="BodyText"/>
        <w:spacing w:before="110"/>
        <w:ind w:left="960" w:firstLine="0"/>
      </w:pPr>
      <w:r>
        <w:rPr>
          <w:i/>
          <w:color w:val="231F20"/>
        </w:rPr>
        <w:t>Hỏi: </w:t>
      </w:r>
      <w:r>
        <w:rPr>
          <w:color w:val="231F20"/>
        </w:rPr>
        <w:t>Ấm và thịnh ấm có khác biệt gì?</w:t>
      </w:r>
    </w:p>
    <w:p>
      <w:pPr>
        <w:pStyle w:val="BodyText"/>
        <w:spacing w:line="273" w:lineRule="auto" w:before="154"/>
        <w:ind w:right="128"/>
      </w:pPr>
      <w:r>
        <w:rPr>
          <w:i/>
          <w:color w:val="231F20"/>
        </w:rPr>
        <w:t>Đáp: </w:t>
      </w:r>
      <w:r>
        <w:rPr>
          <w:color w:val="231F20"/>
        </w:rPr>
        <w:t>Về tên gọi tức là khác biệt: Kia gọi là ấm, còn đây gọi là thịnh ấm.</w:t>
      </w:r>
    </w:p>
    <w:p>
      <w:pPr>
        <w:pStyle w:val="BodyText"/>
        <w:spacing w:line="273" w:lineRule="auto" w:before="112"/>
        <w:ind w:right="127"/>
      </w:pPr>
      <w:r>
        <w:rPr>
          <w:color w:val="231F20"/>
        </w:rPr>
        <w:t>Hoặc nói: Ấm thì hữu lậu, vô lậu. Thịnh ấm thì hoàn toàn là hữu lậu.</w:t>
      </w:r>
    </w:p>
    <w:p>
      <w:pPr>
        <w:pStyle w:val="BodyText"/>
        <w:spacing w:line="273" w:lineRule="auto" w:before="112"/>
        <w:ind w:right="128"/>
      </w:pPr>
      <w:r>
        <w:rPr>
          <w:color w:val="231F20"/>
        </w:rPr>
        <w:t>Hoặc cho: Ấm thì nhiễm ô, không nhiễm ô. Thịnh ấm thì hoàn toàn là nhiễm ô.</w:t>
      </w:r>
    </w:p>
    <w:p>
      <w:pPr>
        <w:pStyle w:val="BodyText"/>
        <w:spacing w:line="273" w:lineRule="auto" w:before="111"/>
        <w:ind w:right="122"/>
      </w:pPr>
      <w:r>
        <w:rPr>
          <w:color w:val="231F20"/>
          <w:spacing w:val="3"/>
        </w:rPr>
        <w:t>Hoặc nêu: </w:t>
      </w:r>
      <w:r>
        <w:rPr>
          <w:color w:val="231F20"/>
          <w:spacing w:val="2"/>
        </w:rPr>
        <w:t>Ấm </w:t>
      </w:r>
      <w:r>
        <w:rPr>
          <w:color w:val="231F20"/>
          <w:spacing w:val="3"/>
        </w:rPr>
        <w:t>thì gồm thâu </w:t>
      </w:r>
      <w:r>
        <w:rPr>
          <w:color w:val="231F20"/>
          <w:spacing w:val="2"/>
        </w:rPr>
        <w:t>ba </w:t>
      </w:r>
      <w:r>
        <w:rPr>
          <w:color w:val="231F20"/>
          <w:spacing w:val="3"/>
        </w:rPr>
        <w:t>đế. </w:t>
      </w:r>
      <w:r>
        <w:rPr>
          <w:color w:val="231F20"/>
          <w:spacing w:val="4"/>
        </w:rPr>
        <w:t>Thịnh </w:t>
      </w:r>
      <w:r>
        <w:rPr>
          <w:color w:val="231F20"/>
          <w:spacing w:val="2"/>
        </w:rPr>
        <w:t>ấm </w:t>
      </w:r>
      <w:r>
        <w:rPr>
          <w:color w:val="231F20"/>
          <w:spacing w:val="3"/>
        </w:rPr>
        <w:t>thì gồm </w:t>
      </w:r>
      <w:r>
        <w:rPr>
          <w:color w:val="231F20"/>
          <w:spacing w:val="5"/>
        </w:rPr>
        <w:t>thâu </w:t>
      </w:r>
      <w:r>
        <w:rPr>
          <w:color w:val="231F20"/>
          <w:spacing w:val="3"/>
        </w:rPr>
        <w:t>hai</w:t>
      </w:r>
      <w:r>
        <w:rPr>
          <w:color w:val="231F20"/>
          <w:spacing w:val="10"/>
        </w:rPr>
        <w:t> </w:t>
      </w:r>
      <w:r>
        <w:rPr>
          <w:color w:val="231F20"/>
          <w:spacing w:val="5"/>
        </w:rPr>
        <w:t>đế.</w:t>
      </w:r>
    </w:p>
    <w:p>
      <w:pPr>
        <w:pStyle w:val="BodyText"/>
        <w:spacing w:line="273" w:lineRule="auto" w:before="112"/>
        <w:ind w:right="128"/>
      </w:pPr>
      <w:r>
        <w:rPr>
          <w:color w:val="231F20"/>
        </w:rPr>
        <w:t>Hoặc nói: Ấm thì hoặc đoạn, hoặc không đoạn. Thịnh ấm thì hoàn toàn là đoạn.</w:t>
      </w:r>
    </w:p>
    <w:p>
      <w:pPr>
        <w:pStyle w:val="BodyText"/>
        <w:spacing w:line="273" w:lineRule="auto" w:before="112"/>
        <w:ind w:right="127"/>
      </w:pPr>
      <w:r>
        <w:rPr>
          <w:color w:val="231F20"/>
        </w:rPr>
        <w:t>Hoặc</w:t>
      </w:r>
      <w:r>
        <w:rPr>
          <w:color w:val="231F20"/>
          <w:spacing w:val="-9"/>
        </w:rPr>
        <w:t> </w:t>
      </w:r>
      <w:r>
        <w:rPr>
          <w:color w:val="231F20"/>
        </w:rPr>
        <w:t>cho:</w:t>
      </w:r>
      <w:r>
        <w:rPr>
          <w:color w:val="231F20"/>
          <w:spacing w:val="-8"/>
        </w:rPr>
        <w:t> </w:t>
      </w:r>
      <w:r>
        <w:rPr>
          <w:color w:val="231F20"/>
        </w:rPr>
        <w:t>Ấm</w:t>
      </w:r>
      <w:r>
        <w:rPr>
          <w:color w:val="231F20"/>
          <w:spacing w:val="-9"/>
        </w:rPr>
        <w:t> </w:t>
      </w:r>
      <w:r>
        <w:rPr>
          <w:color w:val="231F20"/>
        </w:rPr>
        <w:t>hoặc</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thọ</w:t>
      </w:r>
      <w:r>
        <w:rPr>
          <w:color w:val="231F20"/>
          <w:spacing w:val="-8"/>
        </w:rPr>
        <w:t> </w:t>
      </w:r>
      <w:r>
        <w:rPr>
          <w:color w:val="231F20"/>
        </w:rPr>
        <w:t>(thủ),</w:t>
      </w:r>
      <w:r>
        <w:rPr>
          <w:color w:val="231F20"/>
          <w:spacing w:val="-9"/>
        </w:rPr>
        <w:t> </w:t>
      </w:r>
      <w:r>
        <w:rPr>
          <w:color w:val="231F20"/>
        </w:rPr>
        <w:t>hoặc</w:t>
      </w:r>
      <w:r>
        <w:rPr>
          <w:color w:val="231F20"/>
          <w:spacing w:val="-8"/>
        </w:rPr>
        <w:t> </w:t>
      </w:r>
      <w:r>
        <w:rPr>
          <w:color w:val="231F20"/>
        </w:rPr>
        <w:t>không</w:t>
      </w:r>
      <w:r>
        <w:rPr>
          <w:color w:val="231F20"/>
          <w:spacing w:val="-8"/>
        </w:rPr>
        <w:t> </w:t>
      </w:r>
      <w:r>
        <w:rPr>
          <w:color w:val="231F20"/>
        </w:rPr>
        <w:t>tương ưng. Thịnh ấm thì hoàn toàn tương ưng với</w:t>
      </w:r>
      <w:r>
        <w:rPr>
          <w:color w:val="231F20"/>
          <w:spacing w:val="-5"/>
        </w:rPr>
        <w:t> </w:t>
      </w:r>
      <w:r>
        <w:rPr>
          <w:color w:val="231F20"/>
        </w:rPr>
        <w:t>thọ.</w:t>
      </w:r>
    </w:p>
    <w:p>
      <w:pPr>
        <w:pStyle w:val="BodyText"/>
        <w:spacing w:line="273" w:lineRule="auto" w:before="112"/>
        <w:ind w:right="126"/>
      </w:pPr>
      <w:r>
        <w:rPr>
          <w:color w:val="231F20"/>
        </w:rPr>
        <w:t>Hoặc nêu: Chỗ đạt được của ấm hoặc tương ưng với kiết, hoặc không tương ưng. Chỗ đạt được của thịnh ấm thì hoàn toàn tương ưng với kiết, không lìa kiết.</w:t>
      </w:r>
    </w:p>
    <w:p>
      <w:pPr>
        <w:pStyle w:val="BodyText"/>
        <w:spacing w:line="273" w:lineRule="auto" w:before="110"/>
        <w:ind w:right="129"/>
      </w:pPr>
      <w:r>
        <w:rPr>
          <w:color w:val="231F20"/>
        </w:rPr>
        <w:t>Hoặc nói: Ấm hoặc là học, hoặc là vô học, hoặc là phi học phi vô học. Thịnh ấm thì hoàn toàn là phi học phi vô học.</w:t>
      </w:r>
    </w:p>
    <w:p>
      <w:pPr>
        <w:pStyle w:val="BodyText"/>
        <w:spacing w:line="364" w:lineRule="auto" w:before="112"/>
        <w:ind w:left="960" w:right="1983" w:firstLine="0"/>
      </w:pPr>
      <w:r>
        <w:rPr>
          <w:color w:val="231F20"/>
        </w:rPr>
        <w:t>Đây gọi là sự khác biệt giữa ấm và thịnh ấm. Nói rộng về Xứ năm thịnh ấm xong.</w:t>
      </w:r>
    </w:p>
    <w:p>
      <w:pPr>
        <w:spacing w:before="17"/>
        <w:ind w:left="263" w:right="0" w:firstLine="0"/>
        <w:jc w:val="center"/>
        <w:rPr>
          <w:b/>
          <w:i/>
          <w:sz w:val="24"/>
        </w:rPr>
      </w:pPr>
      <w:r>
        <w:rPr>
          <w:b/>
          <w:i/>
          <w:color w:val="231F20"/>
          <w:sz w:val="24"/>
        </w:rPr>
        <w:t>*</w:t>
      </w:r>
    </w:p>
    <w:p>
      <w:pPr>
        <w:spacing w:after="0"/>
        <w:jc w:val="center"/>
        <w:rPr>
          <w:sz w:val="24"/>
        </w:rPr>
        <w:sectPr>
          <w:pgSz w:w="9080" w:h="13610"/>
          <w:pgMar w:header="1192" w:footer="0" w:top="1440" w:bottom="280" w:left="740" w:right="720"/>
        </w:sectPr>
      </w:pPr>
    </w:p>
    <w:p>
      <w:pPr>
        <w:pStyle w:val="BodyText"/>
        <w:spacing w:before="5"/>
        <w:ind w:left="0" w:firstLine="0"/>
        <w:jc w:val="left"/>
        <w:rPr>
          <w:b/>
          <w:i/>
          <w:sz w:val="18"/>
        </w:rPr>
      </w:pPr>
    </w:p>
    <w:p>
      <w:pPr>
        <w:pStyle w:val="Heading2"/>
        <w:spacing w:before="88"/>
        <w:ind w:left="1952" w:right="0"/>
        <w:jc w:val="left"/>
      </w:pPr>
      <w:bookmarkStart w:name="_TOC_250055" w:id="29"/>
      <w:bookmarkEnd w:id="29"/>
      <w:r>
        <w:rPr>
          <w:color w:val="231F20"/>
        </w:rPr>
        <w:t>Phần thứ 21: XỨ SÁU GIỚI</w:t>
      </w:r>
    </w:p>
    <w:p>
      <w:pPr>
        <w:pStyle w:val="BodyText"/>
        <w:spacing w:before="0"/>
        <w:ind w:left="0" w:firstLine="0"/>
        <w:jc w:val="left"/>
        <w:rPr>
          <w:b/>
          <w:sz w:val="30"/>
        </w:rPr>
      </w:pPr>
    </w:p>
    <w:p>
      <w:pPr>
        <w:spacing w:line="273" w:lineRule="auto" w:before="259"/>
        <w:ind w:left="110" w:right="412" w:firstLine="566"/>
        <w:jc w:val="both"/>
        <w:rPr>
          <w:i/>
          <w:sz w:val="26"/>
        </w:rPr>
      </w:pPr>
      <w:r>
        <w:rPr>
          <w:i/>
          <w:color w:val="231F20"/>
          <w:sz w:val="26"/>
        </w:rPr>
        <w:t>Sáu giới: (1) Địa giới. (2) Thủy giới. (3) Hỏa giới. (4) Phong </w:t>
      </w:r>
      <w:r>
        <w:rPr>
          <w:i/>
          <w:color w:val="231F20"/>
          <w:sz w:val="26"/>
        </w:rPr>
        <w:t>giới. (5) Không giới. (6) Thức giới.</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5"/>
        <w:ind w:left="110" w:right="413"/>
      </w:pPr>
      <w:r>
        <w:rPr>
          <w:i/>
          <w:color w:val="231F20"/>
        </w:rPr>
        <w:t>Đáp: </w:t>
      </w:r>
      <w:r>
        <w:rPr>
          <w:color w:val="231F20"/>
        </w:rPr>
        <w:t>Vì đây là Khế kinh Phật. Khế kinh Phật này đã nói sáu giới trong tổng số mười tám giới.</w:t>
      </w:r>
    </w:p>
    <w:p>
      <w:pPr>
        <w:pStyle w:val="BodyText"/>
        <w:spacing w:line="273" w:lineRule="auto" w:before="111"/>
        <w:ind w:left="110" w:right="412"/>
      </w:pPr>
      <w:r>
        <w:rPr>
          <w:i/>
          <w:color w:val="231F20"/>
        </w:rPr>
        <w:t>Hỏi: </w:t>
      </w:r>
      <w:r>
        <w:rPr>
          <w:color w:val="231F20"/>
        </w:rPr>
        <w:t>Vì sao Khế kinh Phật đã nói sáu giới trong tổng số mười tám giới?</w:t>
      </w:r>
    </w:p>
    <w:p>
      <w:pPr>
        <w:pStyle w:val="BodyText"/>
        <w:spacing w:line="273" w:lineRule="auto" w:before="112"/>
        <w:ind w:left="110" w:right="411"/>
      </w:pPr>
      <w:r>
        <w:rPr>
          <w:i/>
          <w:color w:val="231F20"/>
        </w:rPr>
        <w:t>Đáp: </w:t>
      </w:r>
      <w:r>
        <w:rPr>
          <w:color w:val="231F20"/>
        </w:rPr>
        <w:t>Vì nhằm giáo hóa chúng sinh. Đức Thế Tôn giáo hóa, hoặc có hàng lợi căn, hoặc có hàng độn căn. Đối với hàng lợi căn Đức</w:t>
      </w:r>
      <w:r>
        <w:rPr>
          <w:color w:val="231F20"/>
          <w:spacing w:val="-5"/>
        </w:rPr>
        <w:t> </w:t>
      </w:r>
      <w:r>
        <w:rPr>
          <w:color w:val="231F20"/>
        </w:rPr>
        <w:t>Phật</w:t>
      </w:r>
      <w:r>
        <w:rPr>
          <w:color w:val="231F20"/>
          <w:spacing w:val="-5"/>
        </w:rPr>
        <w:t> </w:t>
      </w:r>
      <w:r>
        <w:rPr>
          <w:color w:val="231F20"/>
        </w:rPr>
        <w:t>nói</w:t>
      </w:r>
      <w:r>
        <w:rPr>
          <w:color w:val="231F20"/>
          <w:spacing w:val="-5"/>
        </w:rPr>
        <w:t> </w:t>
      </w:r>
      <w:r>
        <w:rPr>
          <w:color w:val="231F20"/>
        </w:rPr>
        <w:t>sáu</w:t>
      </w:r>
      <w:r>
        <w:rPr>
          <w:color w:val="231F20"/>
          <w:spacing w:val="-5"/>
        </w:rPr>
        <w:t> </w:t>
      </w:r>
      <w:r>
        <w:rPr>
          <w:color w:val="231F20"/>
        </w:rPr>
        <w:t>giới.</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hàng</w:t>
      </w:r>
      <w:r>
        <w:rPr>
          <w:color w:val="231F20"/>
          <w:spacing w:val="-5"/>
        </w:rPr>
        <w:t> </w:t>
      </w:r>
      <w:r>
        <w:rPr>
          <w:color w:val="231F20"/>
        </w:rPr>
        <w:t>độn</w:t>
      </w:r>
      <w:r>
        <w:rPr>
          <w:color w:val="231F20"/>
          <w:spacing w:val="-5"/>
        </w:rPr>
        <w:t> </w:t>
      </w:r>
      <w:r>
        <w:rPr>
          <w:color w:val="231F20"/>
        </w:rPr>
        <w:t>căn</w:t>
      </w:r>
      <w:r>
        <w:rPr>
          <w:color w:val="231F20"/>
          <w:spacing w:val="-4"/>
        </w:rPr>
        <w:t> </w:t>
      </w:r>
      <w:r>
        <w:rPr>
          <w:color w:val="231F20"/>
        </w:rPr>
        <w:t>Đức</w:t>
      </w:r>
      <w:r>
        <w:rPr>
          <w:color w:val="231F20"/>
          <w:spacing w:val="-5"/>
        </w:rPr>
        <w:t> </w:t>
      </w:r>
      <w:r>
        <w:rPr>
          <w:color w:val="231F20"/>
        </w:rPr>
        <w:t>Phật</w:t>
      </w:r>
      <w:r>
        <w:rPr>
          <w:color w:val="231F20"/>
          <w:spacing w:val="-5"/>
        </w:rPr>
        <w:t> </w:t>
      </w:r>
      <w:r>
        <w:rPr>
          <w:color w:val="231F20"/>
        </w:rPr>
        <w:t>nói</w:t>
      </w:r>
      <w:r>
        <w:rPr>
          <w:color w:val="231F20"/>
          <w:spacing w:val="-5"/>
        </w:rPr>
        <w:t> </w:t>
      </w:r>
      <w:r>
        <w:rPr>
          <w:color w:val="231F20"/>
        </w:rPr>
        <w:t>mười</w:t>
      </w:r>
      <w:r>
        <w:rPr>
          <w:color w:val="231F20"/>
          <w:spacing w:val="-5"/>
        </w:rPr>
        <w:t> </w:t>
      </w:r>
      <w:r>
        <w:rPr>
          <w:color w:val="231F20"/>
        </w:rPr>
        <w:t>tám giới. Như lợi căn – độn căn, thì sức của nhân – sức của duyên, sức bên</w:t>
      </w:r>
      <w:r>
        <w:rPr>
          <w:color w:val="231F20"/>
          <w:spacing w:val="-6"/>
        </w:rPr>
        <w:t> </w:t>
      </w:r>
      <w:r>
        <w:rPr>
          <w:color w:val="231F20"/>
        </w:rPr>
        <w:t>trong</w:t>
      </w:r>
      <w:r>
        <w:rPr>
          <w:color w:val="231F20"/>
          <w:spacing w:val="-5"/>
        </w:rPr>
        <w:t> </w:t>
      </w:r>
      <w:r>
        <w:rPr>
          <w:color w:val="231F20"/>
        </w:rPr>
        <w:t>–</w:t>
      </w:r>
      <w:r>
        <w:rPr>
          <w:color w:val="231F20"/>
          <w:spacing w:val="-5"/>
        </w:rPr>
        <w:t> </w:t>
      </w:r>
      <w:r>
        <w:rPr>
          <w:color w:val="231F20"/>
        </w:rPr>
        <w:t>sức</w:t>
      </w:r>
      <w:r>
        <w:rPr>
          <w:color w:val="231F20"/>
          <w:spacing w:val="-5"/>
        </w:rPr>
        <w:t> </w:t>
      </w:r>
      <w:r>
        <w:rPr>
          <w:color w:val="231F20"/>
        </w:rPr>
        <w:t>bên</w:t>
      </w:r>
      <w:r>
        <w:rPr>
          <w:color w:val="231F20"/>
          <w:spacing w:val="-5"/>
        </w:rPr>
        <w:t> </w:t>
      </w:r>
      <w:r>
        <w:rPr>
          <w:color w:val="231F20"/>
        </w:rPr>
        <w:t>ngoài,</w:t>
      </w:r>
      <w:r>
        <w:rPr>
          <w:color w:val="231F20"/>
          <w:spacing w:val="-5"/>
        </w:rPr>
        <w:t> </w:t>
      </w:r>
      <w:r>
        <w:rPr>
          <w:color w:val="231F20"/>
        </w:rPr>
        <w:t>bên</w:t>
      </w:r>
      <w:r>
        <w:rPr>
          <w:color w:val="231F20"/>
          <w:spacing w:val="-5"/>
        </w:rPr>
        <w:t> </w:t>
      </w:r>
      <w:r>
        <w:rPr>
          <w:color w:val="231F20"/>
        </w:rPr>
        <w:t>trong</w:t>
      </w:r>
      <w:r>
        <w:rPr>
          <w:color w:val="231F20"/>
          <w:spacing w:val="-6"/>
        </w:rPr>
        <w:t> </w:t>
      </w:r>
      <w:r>
        <w:rPr>
          <w:color w:val="231F20"/>
        </w:rPr>
        <w:t>tư</w:t>
      </w:r>
      <w:r>
        <w:rPr>
          <w:color w:val="231F20"/>
          <w:spacing w:val="-5"/>
        </w:rPr>
        <w:t> </w:t>
      </w:r>
      <w:r>
        <w:rPr>
          <w:color w:val="231F20"/>
        </w:rPr>
        <w:t>duy</w:t>
      </w:r>
      <w:r>
        <w:rPr>
          <w:color w:val="231F20"/>
          <w:spacing w:val="-5"/>
        </w:rPr>
        <w:t> </w:t>
      </w:r>
      <w:r>
        <w:rPr>
          <w:color w:val="231F20"/>
        </w:rPr>
        <w:t>phát</w:t>
      </w:r>
      <w:r>
        <w:rPr>
          <w:color w:val="231F20"/>
          <w:spacing w:val="-5"/>
        </w:rPr>
        <w:t> </w:t>
      </w:r>
      <w:r>
        <w:rPr>
          <w:color w:val="231F20"/>
        </w:rPr>
        <w:t>triển</w:t>
      </w:r>
      <w:r>
        <w:rPr>
          <w:color w:val="231F20"/>
          <w:spacing w:val="-5"/>
        </w:rPr>
        <w:t> </w:t>
      </w:r>
      <w:r>
        <w:rPr>
          <w:color w:val="231F20"/>
        </w:rPr>
        <w:t>–</w:t>
      </w:r>
      <w:r>
        <w:rPr>
          <w:color w:val="231F20"/>
          <w:spacing w:val="-5"/>
        </w:rPr>
        <w:t> </w:t>
      </w:r>
      <w:r>
        <w:rPr>
          <w:color w:val="231F20"/>
        </w:rPr>
        <w:t>từ</w:t>
      </w:r>
      <w:r>
        <w:rPr>
          <w:color w:val="231F20"/>
          <w:spacing w:val="-5"/>
        </w:rPr>
        <w:t> </w:t>
      </w:r>
      <w:r>
        <w:rPr>
          <w:color w:val="231F20"/>
        </w:rPr>
        <w:t>nơi</w:t>
      </w:r>
      <w:r>
        <w:rPr>
          <w:color w:val="231F20"/>
          <w:spacing w:val="-5"/>
        </w:rPr>
        <w:t> </w:t>
      </w:r>
      <w:r>
        <w:rPr>
          <w:color w:val="231F20"/>
        </w:rPr>
        <w:t>người khác được nghe đều nên biết cũng như thế.</w:t>
      </w:r>
    </w:p>
    <w:p>
      <w:pPr>
        <w:pStyle w:val="BodyText"/>
        <w:spacing w:before="109"/>
        <w:ind w:left="0" w:right="411" w:firstLine="0"/>
        <w:jc w:val="right"/>
      </w:pPr>
      <w:r>
        <w:rPr>
          <w:color w:val="231F20"/>
        </w:rPr>
        <w:t>Hoặc</w:t>
      </w:r>
      <w:r>
        <w:rPr>
          <w:color w:val="231F20"/>
          <w:spacing w:val="8"/>
        </w:rPr>
        <w:t> </w:t>
      </w:r>
      <w:r>
        <w:rPr>
          <w:color w:val="231F20"/>
        </w:rPr>
        <w:t>nói:</w:t>
      </w:r>
      <w:r>
        <w:rPr>
          <w:color w:val="231F20"/>
          <w:spacing w:val="8"/>
        </w:rPr>
        <w:t> </w:t>
      </w:r>
      <w:r>
        <w:rPr>
          <w:color w:val="231F20"/>
        </w:rPr>
        <w:t>Lược</w:t>
      </w:r>
      <w:r>
        <w:rPr>
          <w:color w:val="231F20"/>
          <w:spacing w:val="9"/>
        </w:rPr>
        <w:t> </w:t>
      </w:r>
      <w:r>
        <w:rPr>
          <w:color w:val="231F20"/>
        </w:rPr>
        <w:t>thì</w:t>
      </w:r>
      <w:r>
        <w:rPr>
          <w:color w:val="231F20"/>
          <w:spacing w:val="8"/>
        </w:rPr>
        <w:t> </w:t>
      </w:r>
      <w:r>
        <w:rPr>
          <w:color w:val="231F20"/>
        </w:rPr>
        <w:t>nói</w:t>
      </w:r>
      <w:r>
        <w:rPr>
          <w:color w:val="231F20"/>
          <w:spacing w:val="8"/>
        </w:rPr>
        <w:t> </w:t>
      </w:r>
      <w:r>
        <w:rPr>
          <w:color w:val="231F20"/>
        </w:rPr>
        <w:t>sáu.</w:t>
      </w:r>
      <w:r>
        <w:rPr>
          <w:color w:val="231F20"/>
          <w:spacing w:val="9"/>
        </w:rPr>
        <w:t> </w:t>
      </w:r>
      <w:r>
        <w:rPr>
          <w:color w:val="231F20"/>
        </w:rPr>
        <w:t>Rộng</w:t>
      </w:r>
      <w:r>
        <w:rPr>
          <w:color w:val="231F20"/>
          <w:spacing w:val="8"/>
        </w:rPr>
        <w:t> </w:t>
      </w:r>
      <w:r>
        <w:rPr>
          <w:color w:val="231F20"/>
        </w:rPr>
        <w:t>thì</w:t>
      </w:r>
      <w:r>
        <w:rPr>
          <w:color w:val="231F20"/>
          <w:spacing w:val="8"/>
        </w:rPr>
        <w:t> </w:t>
      </w:r>
      <w:r>
        <w:rPr>
          <w:color w:val="231F20"/>
        </w:rPr>
        <w:t>nói</w:t>
      </w:r>
      <w:r>
        <w:rPr>
          <w:color w:val="231F20"/>
          <w:spacing w:val="9"/>
        </w:rPr>
        <w:t> </w:t>
      </w:r>
      <w:r>
        <w:rPr>
          <w:color w:val="231F20"/>
        </w:rPr>
        <w:t>mười</w:t>
      </w:r>
      <w:r>
        <w:rPr>
          <w:color w:val="231F20"/>
          <w:spacing w:val="8"/>
        </w:rPr>
        <w:t> </w:t>
      </w:r>
      <w:r>
        <w:rPr>
          <w:color w:val="231F20"/>
        </w:rPr>
        <w:t>tám.</w:t>
      </w:r>
      <w:r>
        <w:rPr>
          <w:color w:val="231F20"/>
          <w:spacing w:val="8"/>
        </w:rPr>
        <w:t> </w:t>
      </w:r>
      <w:r>
        <w:rPr>
          <w:color w:val="231F20"/>
        </w:rPr>
        <w:t>Như</w:t>
      </w:r>
      <w:r>
        <w:rPr>
          <w:color w:val="231F20"/>
          <w:spacing w:val="9"/>
        </w:rPr>
        <w:t> </w:t>
      </w:r>
      <w:r>
        <w:rPr>
          <w:color w:val="231F20"/>
        </w:rPr>
        <w:t>lược</w:t>
      </w:r>
    </w:p>
    <w:p>
      <w:pPr>
        <w:pStyle w:val="ListParagraph"/>
        <w:numPr>
          <w:ilvl w:val="0"/>
          <w:numId w:val="2"/>
        </w:numPr>
        <w:tabs>
          <w:tab w:pos="195" w:val="left" w:leader="none"/>
        </w:tabs>
        <w:spacing w:line="240" w:lineRule="auto" w:before="41" w:after="0"/>
        <w:ind w:left="305" w:right="411" w:hanging="306"/>
        <w:jc w:val="right"/>
        <w:rPr>
          <w:sz w:val="26"/>
        </w:rPr>
      </w:pPr>
      <w:r>
        <w:rPr>
          <w:color w:val="231F20"/>
          <w:sz w:val="26"/>
        </w:rPr>
        <w:t>rộng, thì phân biệt – không phân biệt, tóm gọn – bàn rộng, sửa</w:t>
      </w:r>
      <w:r>
        <w:rPr>
          <w:color w:val="231F20"/>
          <w:spacing w:val="-8"/>
          <w:sz w:val="26"/>
        </w:rPr>
        <w:t> </w:t>
      </w:r>
      <w:r>
        <w:rPr>
          <w:color w:val="231F20"/>
          <w:sz w:val="26"/>
        </w:rPr>
        <w:t>đổi</w:t>
      </w:r>
    </w:p>
    <w:p>
      <w:pPr>
        <w:pStyle w:val="ListParagraph"/>
        <w:numPr>
          <w:ilvl w:val="0"/>
          <w:numId w:val="2"/>
        </w:numPr>
        <w:tabs>
          <w:tab w:pos="306" w:val="left" w:leader="none"/>
        </w:tabs>
        <w:spacing w:line="240" w:lineRule="auto" w:before="41" w:after="0"/>
        <w:ind w:left="305" w:right="0" w:hanging="196"/>
        <w:jc w:val="left"/>
        <w:rPr>
          <w:sz w:val="26"/>
        </w:rPr>
      </w:pPr>
      <w:r>
        <w:rPr>
          <w:color w:val="231F20"/>
          <w:sz w:val="26"/>
        </w:rPr>
        <w:t>không sửa đổi, dần dần – một lúc, đều nên biết cũng như</w:t>
      </w:r>
      <w:r>
        <w:rPr>
          <w:color w:val="231F20"/>
          <w:spacing w:val="-2"/>
          <w:sz w:val="26"/>
        </w:rPr>
        <w:t> </w:t>
      </w:r>
      <w:r>
        <w:rPr>
          <w:color w:val="231F20"/>
          <w:sz w:val="26"/>
        </w:rPr>
        <w:t>thế.</w:t>
      </w:r>
    </w:p>
    <w:p>
      <w:pPr>
        <w:pStyle w:val="BodyText"/>
        <w:spacing w:before="154"/>
        <w:ind w:left="677" w:firstLine="0"/>
      </w:pPr>
      <w:r>
        <w:rPr>
          <w:color w:val="231F20"/>
        </w:rPr>
        <w:t>Do đấy nên tạo ra phần Luận này.</w:t>
      </w:r>
    </w:p>
    <w:p>
      <w:pPr>
        <w:pStyle w:val="BodyText"/>
        <w:spacing w:line="273" w:lineRule="auto" w:before="154"/>
        <w:ind w:left="110" w:right="411"/>
      </w:pPr>
      <w:r>
        <w:rPr>
          <w:color w:val="231F20"/>
        </w:rPr>
        <w:t>Sáu</w:t>
      </w:r>
      <w:r>
        <w:rPr>
          <w:color w:val="231F20"/>
          <w:spacing w:val="-9"/>
        </w:rPr>
        <w:t> </w:t>
      </w:r>
      <w:r>
        <w:rPr>
          <w:color w:val="231F20"/>
        </w:rPr>
        <w:t>giới</w:t>
      </w:r>
      <w:r>
        <w:rPr>
          <w:color w:val="231F20"/>
          <w:spacing w:val="-8"/>
        </w:rPr>
        <w:t> </w:t>
      </w:r>
      <w:r>
        <w:rPr>
          <w:color w:val="231F20"/>
        </w:rPr>
        <w:t>là</w:t>
      </w:r>
      <w:r>
        <w:rPr>
          <w:color w:val="231F20"/>
          <w:spacing w:val="-8"/>
        </w:rPr>
        <w:t> </w:t>
      </w:r>
      <w:r>
        <w:rPr>
          <w:color w:val="231F20"/>
        </w:rPr>
        <w:t>địa</w:t>
      </w:r>
      <w:r>
        <w:rPr>
          <w:color w:val="231F20"/>
          <w:spacing w:val="-8"/>
        </w:rPr>
        <w:t> </w:t>
      </w:r>
      <w:r>
        <w:rPr>
          <w:color w:val="231F20"/>
        </w:rPr>
        <w:t>giới,</w:t>
      </w:r>
      <w:r>
        <w:rPr>
          <w:color w:val="231F20"/>
          <w:spacing w:val="-8"/>
        </w:rPr>
        <w:t> </w:t>
      </w:r>
      <w:r>
        <w:rPr>
          <w:color w:val="231F20"/>
        </w:rPr>
        <w:t>thủy</w:t>
      </w:r>
      <w:r>
        <w:rPr>
          <w:color w:val="231F20"/>
          <w:spacing w:val="-8"/>
        </w:rPr>
        <w:t> </w:t>
      </w:r>
      <w:r>
        <w:rPr>
          <w:color w:val="231F20"/>
        </w:rPr>
        <w:t>giới,</w:t>
      </w:r>
      <w:r>
        <w:rPr>
          <w:color w:val="231F20"/>
          <w:spacing w:val="-9"/>
        </w:rPr>
        <w:t> </w:t>
      </w:r>
      <w:r>
        <w:rPr>
          <w:color w:val="231F20"/>
        </w:rPr>
        <w:t>hỏa</w:t>
      </w:r>
      <w:r>
        <w:rPr>
          <w:color w:val="231F20"/>
          <w:spacing w:val="-8"/>
        </w:rPr>
        <w:t> </w:t>
      </w:r>
      <w:r>
        <w:rPr>
          <w:color w:val="231F20"/>
        </w:rPr>
        <w:t>giới,</w:t>
      </w:r>
      <w:r>
        <w:rPr>
          <w:color w:val="231F20"/>
          <w:spacing w:val="-8"/>
        </w:rPr>
        <w:t> </w:t>
      </w:r>
      <w:r>
        <w:rPr>
          <w:color w:val="231F20"/>
        </w:rPr>
        <w:t>phong</w:t>
      </w:r>
      <w:r>
        <w:rPr>
          <w:color w:val="231F20"/>
          <w:spacing w:val="-8"/>
        </w:rPr>
        <w:t> </w:t>
      </w:r>
      <w:r>
        <w:rPr>
          <w:color w:val="231F20"/>
        </w:rPr>
        <w:t>giới,</w:t>
      </w:r>
      <w:r>
        <w:rPr>
          <w:color w:val="231F20"/>
          <w:spacing w:val="-8"/>
        </w:rPr>
        <w:t> </w:t>
      </w:r>
      <w:r>
        <w:rPr>
          <w:color w:val="231F20"/>
        </w:rPr>
        <w:t>không</w:t>
      </w:r>
      <w:r>
        <w:rPr>
          <w:color w:val="231F20"/>
          <w:spacing w:val="-8"/>
        </w:rPr>
        <w:t> </w:t>
      </w:r>
      <w:r>
        <w:rPr>
          <w:color w:val="231F20"/>
        </w:rPr>
        <w:t>giới, thức giới. Sáu giới này ở trong mười tám giới, gồm thâu mười giới và phần ít của bảy giới.</w:t>
      </w:r>
    </w:p>
    <w:p>
      <w:pPr>
        <w:pStyle w:val="BodyText"/>
        <w:spacing w:line="273" w:lineRule="auto" w:before="111"/>
        <w:ind w:left="110" w:right="411"/>
      </w:pPr>
      <w:r>
        <w:rPr>
          <w:color w:val="231F20"/>
        </w:rPr>
        <w:t>Gồm</w:t>
      </w:r>
      <w:r>
        <w:rPr>
          <w:color w:val="231F20"/>
          <w:spacing w:val="-14"/>
        </w:rPr>
        <w:t> </w:t>
      </w:r>
      <w:r>
        <w:rPr>
          <w:color w:val="231F20"/>
        </w:rPr>
        <w:t>thâu</w:t>
      </w:r>
      <w:r>
        <w:rPr>
          <w:color w:val="231F20"/>
          <w:spacing w:val="-13"/>
        </w:rPr>
        <w:t> </w:t>
      </w:r>
      <w:r>
        <w:rPr>
          <w:color w:val="231F20"/>
        </w:rPr>
        <w:t>mười</w:t>
      </w:r>
      <w:r>
        <w:rPr>
          <w:color w:val="231F20"/>
          <w:spacing w:val="-13"/>
        </w:rPr>
        <w:t> </w:t>
      </w:r>
      <w:r>
        <w:rPr>
          <w:color w:val="231F20"/>
        </w:rPr>
        <w:t>giới:</w:t>
      </w:r>
      <w:r>
        <w:rPr>
          <w:color w:val="231F20"/>
          <w:spacing w:val="-18"/>
        </w:rPr>
        <w:t> </w:t>
      </w:r>
      <w:r>
        <w:rPr>
          <w:color w:val="231F20"/>
        </w:rPr>
        <w:t>Tức</w:t>
      </w:r>
      <w:r>
        <w:rPr>
          <w:color w:val="231F20"/>
          <w:spacing w:val="-13"/>
        </w:rPr>
        <w:t> </w:t>
      </w:r>
      <w:r>
        <w:rPr>
          <w:color w:val="231F20"/>
        </w:rPr>
        <w:t>bốn</w:t>
      </w:r>
      <w:r>
        <w:rPr>
          <w:color w:val="231F20"/>
          <w:spacing w:val="-13"/>
        </w:rPr>
        <w:t> </w:t>
      </w:r>
      <w:r>
        <w:rPr>
          <w:color w:val="231F20"/>
        </w:rPr>
        <w:t>đại</w:t>
      </w:r>
      <w:r>
        <w:rPr>
          <w:color w:val="231F20"/>
          <w:spacing w:val="-13"/>
        </w:rPr>
        <w:t> </w:t>
      </w:r>
      <w:r>
        <w:rPr>
          <w:color w:val="231F20"/>
        </w:rPr>
        <w:t>và</w:t>
      </w:r>
      <w:r>
        <w:rPr>
          <w:color w:val="231F20"/>
          <w:spacing w:val="-13"/>
        </w:rPr>
        <w:t> </w:t>
      </w:r>
      <w:r>
        <w:rPr>
          <w:color w:val="231F20"/>
        </w:rPr>
        <w:t>không</w:t>
      </w:r>
      <w:r>
        <w:rPr>
          <w:color w:val="231F20"/>
          <w:spacing w:val="-13"/>
        </w:rPr>
        <w:t> </w:t>
      </w:r>
      <w:r>
        <w:rPr>
          <w:color w:val="231F20"/>
        </w:rPr>
        <w:t>giới</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spacing w:val="-3"/>
        </w:rPr>
        <w:t>mười </w:t>
      </w:r>
      <w:r>
        <w:rPr>
          <w:color w:val="231F20"/>
        </w:rPr>
        <w:t>giới là nhãn giới, sắc giới, nhĩ giới, thanh giới, tỷ giới, hương giới, thiệt giới, vị giới, thân giới, xúc giới.</w:t>
      </w:r>
    </w:p>
    <w:p>
      <w:pPr>
        <w:pStyle w:val="BodyText"/>
        <w:spacing w:line="273" w:lineRule="auto" w:before="111"/>
        <w:ind w:left="110" w:right="411"/>
      </w:pPr>
      <w:r>
        <w:rPr>
          <w:color w:val="231F20"/>
        </w:rPr>
        <w:t>Gồm</w:t>
      </w:r>
      <w:r>
        <w:rPr>
          <w:color w:val="231F20"/>
          <w:spacing w:val="-12"/>
        </w:rPr>
        <w:t> </w:t>
      </w:r>
      <w:r>
        <w:rPr>
          <w:color w:val="231F20"/>
        </w:rPr>
        <w:t>thâu</w:t>
      </w:r>
      <w:r>
        <w:rPr>
          <w:color w:val="231F20"/>
          <w:spacing w:val="-11"/>
        </w:rPr>
        <w:t> </w:t>
      </w:r>
      <w:r>
        <w:rPr>
          <w:color w:val="231F20"/>
        </w:rPr>
        <w:t>phần</w:t>
      </w:r>
      <w:r>
        <w:rPr>
          <w:color w:val="231F20"/>
          <w:spacing w:val="-11"/>
        </w:rPr>
        <w:t> </w:t>
      </w:r>
      <w:r>
        <w:rPr>
          <w:color w:val="231F20"/>
        </w:rPr>
        <w:t>ít</w:t>
      </w:r>
      <w:r>
        <w:rPr>
          <w:color w:val="231F20"/>
          <w:spacing w:val="-11"/>
        </w:rPr>
        <w:t> </w:t>
      </w:r>
      <w:r>
        <w:rPr>
          <w:color w:val="231F20"/>
        </w:rPr>
        <w:t>của</w:t>
      </w:r>
      <w:r>
        <w:rPr>
          <w:color w:val="231F20"/>
          <w:spacing w:val="-11"/>
        </w:rPr>
        <w:t> </w:t>
      </w:r>
      <w:r>
        <w:rPr>
          <w:color w:val="231F20"/>
        </w:rPr>
        <w:t>bảy</w:t>
      </w:r>
      <w:r>
        <w:rPr>
          <w:color w:val="231F20"/>
          <w:spacing w:val="-11"/>
        </w:rPr>
        <w:t> </w:t>
      </w:r>
      <w:r>
        <w:rPr>
          <w:color w:val="231F20"/>
        </w:rPr>
        <w:t>giới:</w:t>
      </w:r>
      <w:r>
        <w:rPr>
          <w:color w:val="231F20"/>
          <w:spacing w:val="-16"/>
        </w:rPr>
        <w:t> </w:t>
      </w:r>
      <w:r>
        <w:rPr>
          <w:color w:val="231F20"/>
        </w:rPr>
        <w:t>Tức</w:t>
      </w:r>
      <w:r>
        <w:rPr>
          <w:color w:val="231F20"/>
          <w:spacing w:val="-11"/>
        </w:rPr>
        <w:t> </w:t>
      </w:r>
      <w:r>
        <w:rPr>
          <w:color w:val="231F20"/>
        </w:rPr>
        <w:t>thức</w:t>
      </w:r>
      <w:r>
        <w:rPr>
          <w:color w:val="231F20"/>
          <w:spacing w:val="-11"/>
        </w:rPr>
        <w:t> </w:t>
      </w:r>
      <w:r>
        <w:rPr>
          <w:color w:val="231F20"/>
        </w:rPr>
        <w:t>giới</w:t>
      </w:r>
      <w:r>
        <w:rPr>
          <w:color w:val="231F20"/>
          <w:spacing w:val="-12"/>
        </w:rPr>
        <w:t> </w:t>
      </w:r>
      <w:r>
        <w:rPr>
          <w:color w:val="231F20"/>
        </w:rPr>
        <w:t>gồm</w:t>
      </w:r>
      <w:r>
        <w:rPr>
          <w:color w:val="231F20"/>
          <w:spacing w:val="-11"/>
        </w:rPr>
        <w:t> </w:t>
      </w:r>
      <w:r>
        <w:rPr>
          <w:color w:val="231F20"/>
        </w:rPr>
        <w:t>thâu</w:t>
      </w:r>
      <w:r>
        <w:rPr>
          <w:color w:val="231F20"/>
          <w:spacing w:val="-11"/>
        </w:rPr>
        <w:t> </w:t>
      </w:r>
      <w:r>
        <w:rPr>
          <w:color w:val="231F20"/>
        </w:rPr>
        <w:t>bảy</w:t>
      </w:r>
      <w:r>
        <w:rPr>
          <w:color w:val="231F20"/>
          <w:spacing w:val="-11"/>
        </w:rPr>
        <w:t> </w:t>
      </w:r>
      <w:r>
        <w:rPr>
          <w:color w:val="231F20"/>
          <w:spacing w:val="-3"/>
        </w:rPr>
        <w:t>giới </w:t>
      </w:r>
      <w:r>
        <w:rPr>
          <w:color w:val="231F20"/>
        </w:rPr>
        <w:t>thuộc tâm. Chỉ gồm thâu phần ít: Nghĩa là bảy giới kia có phần</w:t>
      </w:r>
      <w:r>
        <w:rPr>
          <w:color w:val="231F20"/>
          <w:spacing w:val="47"/>
        </w:rPr>
        <w:t> </w:t>
      </w:r>
      <w:r>
        <w:rPr>
          <w:color w:val="231F20"/>
        </w:rPr>
        <w:t>hữu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lậu và vô lậu, chỉ gồm thâu phần hữu lậu, không gồm thâu phần vô lậu. Thế nên gọi là phần ít.</w:t>
      </w:r>
    </w:p>
    <w:p>
      <w:pPr>
        <w:pStyle w:val="BodyText"/>
        <w:spacing w:line="268" w:lineRule="auto" w:before="106"/>
        <w:ind w:right="128"/>
      </w:pPr>
      <w:r>
        <w:rPr>
          <w:color w:val="231F20"/>
        </w:rPr>
        <w:t>Sáu</w:t>
      </w:r>
      <w:r>
        <w:rPr>
          <w:color w:val="231F20"/>
          <w:spacing w:val="-9"/>
        </w:rPr>
        <w:t> </w:t>
      </w:r>
      <w:r>
        <w:rPr>
          <w:color w:val="231F20"/>
        </w:rPr>
        <w:t>giới</w:t>
      </w:r>
      <w:r>
        <w:rPr>
          <w:color w:val="231F20"/>
          <w:spacing w:val="-8"/>
        </w:rPr>
        <w:t> </w:t>
      </w:r>
      <w:r>
        <w:rPr>
          <w:color w:val="231F20"/>
        </w:rPr>
        <w:t>là</w:t>
      </w:r>
      <w:r>
        <w:rPr>
          <w:color w:val="231F20"/>
          <w:spacing w:val="-8"/>
        </w:rPr>
        <w:t> </w:t>
      </w:r>
      <w:r>
        <w:rPr>
          <w:color w:val="231F20"/>
        </w:rPr>
        <w:t>địa</w:t>
      </w:r>
      <w:r>
        <w:rPr>
          <w:color w:val="231F20"/>
          <w:spacing w:val="-8"/>
        </w:rPr>
        <w:t> </w:t>
      </w:r>
      <w:r>
        <w:rPr>
          <w:color w:val="231F20"/>
        </w:rPr>
        <w:t>giới,</w:t>
      </w:r>
      <w:r>
        <w:rPr>
          <w:color w:val="231F20"/>
          <w:spacing w:val="-8"/>
        </w:rPr>
        <w:t> </w:t>
      </w:r>
      <w:r>
        <w:rPr>
          <w:color w:val="231F20"/>
        </w:rPr>
        <w:t>thủy</w:t>
      </w:r>
      <w:r>
        <w:rPr>
          <w:color w:val="231F20"/>
          <w:spacing w:val="-8"/>
        </w:rPr>
        <w:t> </w:t>
      </w:r>
      <w:r>
        <w:rPr>
          <w:color w:val="231F20"/>
        </w:rPr>
        <w:t>giới,</w:t>
      </w:r>
      <w:r>
        <w:rPr>
          <w:color w:val="231F20"/>
          <w:spacing w:val="-9"/>
        </w:rPr>
        <w:t> </w:t>
      </w:r>
      <w:r>
        <w:rPr>
          <w:color w:val="231F20"/>
        </w:rPr>
        <w:t>hỏa</w:t>
      </w:r>
      <w:r>
        <w:rPr>
          <w:color w:val="231F20"/>
          <w:spacing w:val="-8"/>
        </w:rPr>
        <w:t> </w:t>
      </w:r>
      <w:r>
        <w:rPr>
          <w:color w:val="231F20"/>
        </w:rPr>
        <w:t>giới,</w:t>
      </w:r>
      <w:r>
        <w:rPr>
          <w:color w:val="231F20"/>
          <w:spacing w:val="-8"/>
        </w:rPr>
        <w:t> </w:t>
      </w:r>
      <w:r>
        <w:rPr>
          <w:color w:val="231F20"/>
        </w:rPr>
        <w:t>phong</w:t>
      </w:r>
      <w:r>
        <w:rPr>
          <w:color w:val="231F20"/>
          <w:spacing w:val="-8"/>
        </w:rPr>
        <w:t> </w:t>
      </w:r>
      <w:r>
        <w:rPr>
          <w:color w:val="231F20"/>
        </w:rPr>
        <w:t>giới,</w:t>
      </w:r>
      <w:r>
        <w:rPr>
          <w:color w:val="231F20"/>
          <w:spacing w:val="-8"/>
        </w:rPr>
        <w:t> </w:t>
      </w:r>
      <w:r>
        <w:rPr>
          <w:color w:val="231F20"/>
        </w:rPr>
        <w:t>không</w:t>
      </w:r>
      <w:r>
        <w:rPr>
          <w:color w:val="231F20"/>
          <w:spacing w:val="-8"/>
        </w:rPr>
        <w:t> </w:t>
      </w:r>
      <w:r>
        <w:rPr>
          <w:color w:val="231F20"/>
        </w:rPr>
        <w:t>giới, thức giới.</w:t>
      </w:r>
    </w:p>
    <w:p>
      <w:pPr>
        <w:pStyle w:val="BodyText"/>
        <w:spacing w:before="110"/>
        <w:ind w:left="960" w:firstLine="0"/>
      </w:pPr>
      <w:r>
        <w:rPr>
          <w:i/>
          <w:color w:val="231F20"/>
        </w:rPr>
        <w:t>Hỏi: </w:t>
      </w:r>
      <w:r>
        <w:rPr>
          <w:color w:val="231F20"/>
        </w:rPr>
        <w:t>Thế nào là Địa giới (Giới đất)?</w:t>
      </w:r>
    </w:p>
    <w:p>
      <w:pPr>
        <w:pStyle w:val="BodyText"/>
        <w:spacing w:line="268" w:lineRule="auto" w:before="145"/>
        <w:ind w:right="127"/>
      </w:pPr>
      <w:r>
        <w:rPr>
          <w:i/>
          <w:color w:val="231F20"/>
        </w:rPr>
        <w:t>Đáp: </w:t>
      </w:r>
      <w:r>
        <w:rPr>
          <w:color w:val="231F20"/>
        </w:rPr>
        <w:t>Khế kinh Phật nói: Thế nào là Địa giới? Là tánh cứng chắc. Đây là Đức Phật nói chung về địa giới. Song tánh cứng chắc ấy có vô lượng khác biệt: Tánh cứng chắc bên trong khác, bên</w:t>
      </w:r>
      <w:r>
        <w:rPr>
          <w:color w:val="231F20"/>
          <w:spacing w:val="-43"/>
        </w:rPr>
        <w:t> </w:t>
      </w:r>
      <w:r>
        <w:rPr>
          <w:color w:val="231F20"/>
        </w:rPr>
        <w:t>ngoài cũng khác.</w:t>
      </w:r>
    </w:p>
    <w:p>
      <w:pPr>
        <w:pStyle w:val="BodyText"/>
        <w:spacing w:line="268" w:lineRule="auto" w:before="112"/>
        <w:ind w:right="127"/>
      </w:pPr>
      <w:r>
        <w:rPr>
          <w:color w:val="231F20"/>
        </w:rPr>
        <w:t>Tánh</w:t>
      </w:r>
      <w:r>
        <w:rPr>
          <w:color w:val="231F20"/>
          <w:spacing w:val="-13"/>
        </w:rPr>
        <w:t> </w:t>
      </w:r>
      <w:r>
        <w:rPr>
          <w:color w:val="231F20"/>
        </w:rPr>
        <w:t>cứng</w:t>
      </w:r>
      <w:r>
        <w:rPr>
          <w:color w:val="231F20"/>
          <w:spacing w:val="-12"/>
        </w:rPr>
        <w:t> </w:t>
      </w:r>
      <w:r>
        <w:rPr>
          <w:color w:val="231F20"/>
        </w:rPr>
        <w:t>chắc</w:t>
      </w:r>
      <w:r>
        <w:rPr>
          <w:color w:val="231F20"/>
          <w:spacing w:val="-12"/>
        </w:rPr>
        <w:t> </w:t>
      </w:r>
      <w:r>
        <w:rPr>
          <w:color w:val="231F20"/>
        </w:rPr>
        <w:t>bên</w:t>
      </w:r>
      <w:r>
        <w:rPr>
          <w:color w:val="231F20"/>
          <w:spacing w:val="-12"/>
        </w:rPr>
        <w:t> </w:t>
      </w:r>
      <w:r>
        <w:rPr>
          <w:color w:val="231F20"/>
        </w:rPr>
        <w:t>ngoài</w:t>
      </w:r>
      <w:r>
        <w:rPr>
          <w:color w:val="231F20"/>
          <w:spacing w:val="-12"/>
        </w:rPr>
        <w:t> </w:t>
      </w:r>
      <w:r>
        <w:rPr>
          <w:color w:val="231F20"/>
        </w:rPr>
        <w:t>khác:</w:t>
      </w:r>
      <w:r>
        <w:rPr>
          <w:color w:val="231F20"/>
          <w:spacing w:val="-13"/>
        </w:rPr>
        <w:t> </w:t>
      </w:r>
      <w:r>
        <w:rPr>
          <w:color w:val="231F20"/>
        </w:rPr>
        <w:t>Như</w:t>
      </w:r>
      <w:r>
        <w:rPr>
          <w:color w:val="231F20"/>
          <w:spacing w:val="-12"/>
        </w:rPr>
        <w:t> </w:t>
      </w:r>
      <w:r>
        <w:rPr>
          <w:color w:val="231F20"/>
        </w:rPr>
        <w:t>ngôi</w:t>
      </w:r>
      <w:r>
        <w:rPr>
          <w:color w:val="231F20"/>
          <w:spacing w:val="-12"/>
        </w:rPr>
        <w:t> </w:t>
      </w:r>
      <w:r>
        <w:rPr>
          <w:color w:val="231F20"/>
        </w:rPr>
        <w:t>nhà,</w:t>
      </w:r>
      <w:r>
        <w:rPr>
          <w:color w:val="231F20"/>
          <w:spacing w:val="-12"/>
        </w:rPr>
        <w:t> </w:t>
      </w:r>
      <w:r>
        <w:rPr>
          <w:color w:val="231F20"/>
        </w:rPr>
        <w:t>tường</w:t>
      </w:r>
      <w:r>
        <w:rPr>
          <w:color w:val="231F20"/>
          <w:spacing w:val="-12"/>
        </w:rPr>
        <w:t> </w:t>
      </w:r>
      <w:r>
        <w:rPr>
          <w:color w:val="231F20"/>
        </w:rPr>
        <w:t>vách,</w:t>
      </w:r>
      <w:r>
        <w:rPr>
          <w:color w:val="231F20"/>
          <w:spacing w:val="-12"/>
        </w:rPr>
        <w:t> </w:t>
      </w:r>
      <w:r>
        <w:rPr>
          <w:color w:val="231F20"/>
        </w:rPr>
        <w:t>cây gỗ, hang đá, núi đồi, vàng bạc, lưu </w:t>
      </w:r>
      <w:r>
        <w:rPr>
          <w:color w:val="231F20"/>
          <w:spacing w:val="-6"/>
        </w:rPr>
        <w:t>ly, </w:t>
      </w:r>
      <w:r>
        <w:rPr>
          <w:color w:val="231F20"/>
        </w:rPr>
        <w:t>ma ni, thủy tinh, ngọc, đồng, sắt, chì, thiếc, bạch</w:t>
      </w:r>
      <w:r>
        <w:rPr>
          <w:color w:val="231F20"/>
          <w:spacing w:val="-2"/>
        </w:rPr>
        <w:t> </w:t>
      </w:r>
      <w:r>
        <w:rPr>
          <w:color w:val="231F20"/>
        </w:rPr>
        <w:t>lạp.</w:t>
      </w:r>
    </w:p>
    <w:p>
      <w:pPr>
        <w:pStyle w:val="BodyText"/>
        <w:spacing w:line="268" w:lineRule="auto" w:before="111"/>
        <w:ind w:right="126"/>
      </w:pPr>
      <w:r>
        <w:rPr>
          <w:color w:val="231F20"/>
        </w:rPr>
        <w:t>Tánh</w:t>
      </w:r>
      <w:r>
        <w:rPr>
          <w:color w:val="231F20"/>
          <w:spacing w:val="-6"/>
        </w:rPr>
        <w:t> </w:t>
      </w:r>
      <w:r>
        <w:rPr>
          <w:color w:val="231F20"/>
        </w:rPr>
        <w:t>cứng</w:t>
      </w:r>
      <w:r>
        <w:rPr>
          <w:color w:val="231F20"/>
          <w:spacing w:val="-6"/>
        </w:rPr>
        <w:t> </w:t>
      </w:r>
      <w:r>
        <w:rPr>
          <w:color w:val="231F20"/>
        </w:rPr>
        <w:t>chắc</w:t>
      </w:r>
      <w:r>
        <w:rPr>
          <w:color w:val="231F20"/>
          <w:spacing w:val="-6"/>
        </w:rPr>
        <w:t> </w:t>
      </w:r>
      <w:r>
        <w:rPr>
          <w:color w:val="231F20"/>
        </w:rPr>
        <w:t>bên</w:t>
      </w:r>
      <w:r>
        <w:rPr>
          <w:color w:val="231F20"/>
          <w:spacing w:val="-6"/>
        </w:rPr>
        <w:t> </w:t>
      </w:r>
      <w:r>
        <w:rPr>
          <w:color w:val="231F20"/>
        </w:rPr>
        <w:t>trong</w:t>
      </w:r>
      <w:r>
        <w:rPr>
          <w:color w:val="231F20"/>
          <w:spacing w:val="-6"/>
        </w:rPr>
        <w:t> </w:t>
      </w:r>
      <w:r>
        <w:rPr>
          <w:color w:val="231F20"/>
        </w:rPr>
        <w:t>khác:</w:t>
      </w:r>
      <w:r>
        <w:rPr>
          <w:color w:val="231F20"/>
          <w:spacing w:val="-6"/>
        </w:rPr>
        <w:t> </w:t>
      </w:r>
      <w:r>
        <w:rPr>
          <w:color w:val="231F20"/>
        </w:rPr>
        <w:t>Như</w:t>
      </w:r>
      <w:r>
        <w:rPr>
          <w:color w:val="231F20"/>
          <w:spacing w:val="-6"/>
        </w:rPr>
        <w:t> </w:t>
      </w:r>
      <w:r>
        <w:rPr>
          <w:color w:val="231F20"/>
        </w:rPr>
        <w:t>tóc,</w:t>
      </w:r>
      <w:r>
        <w:rPr>
          <w:color w:val="231F20"/>
          <w:spacing w:val="-6"/>
        </w:rPr>
        <w:t> </w:t>
      </w:r>
      <w:r>
        <w:rPr>
          <w:color w:val="231F20"/>
        </w:rPr>
        <w:t>lông,</w:t>
      </w:r>
      <w:r>
        <w:rPr>
          <w:color w:val="231F20"/>
          <w:spacing w:val="-6"/>
        </w:rPr>
        <w:t> </w:t>
      </w:r>
      <w:r>
        <w:rPr>
          <w:color w:val="231F20"/>
        </w:rPr>
        <w:t>móng</w:t>
      </w:r>
      <w:r>
        <w:rPr>
          <w:color w:val="231F20"/>
          <w:spacing w:val="-6"/>
        </w:rPr>
        <w:t> </w:t>
      </w:r>
      <w:r>
        <w:rPr>
          <w:color w:val="231F20"/>
          <w:spacing w:val="-5"/>
        </w:rPr>
        <w:t>tay,</w:t>
      </w:r>
      <w:r>
        <w:rPr>
          <w:color w:val="231F20"/>
          <w:spacing w:val="-6"/>
        </w:rPr>
        <w:t> </w:t>
      </w:r>
      <w:r>
        <w:rPr>
          <w:color w:val="231F20"/>
        </w:rPr>
        <w:t>răng, gân, xương, lá lách, thận, tim, gan, ruột, dạ </w:t>
      </w:r>
      <w:r>
        <w:rPr>
          <w:color w:val="231F20"/>
          <w:spacing w:val="-5"/>
        </w:rPr>
        <w:t>dày, </w:t>
      </w:r>
      <w:r>
        <w:rPr>
          <w:color w:val="231F20"/>
        </w:rPr>
        <w:t>đại tiểu tiện. </w:t>
      </w:r>
      <w:r>
        <w:rPr>
          <w:color w:val="231F20"/>
          <w:spacing w:val="-9"/>
        </w:rPr>
        <w:t>Tay, </w:t>
      </w:r>
      <w:r>
        <w:rPr>
          <w:color w:val="231F20"/>
        </w:rPr>
        <w:t>chân</w:t>
      </w:r>
      <w:r>
        <w:rPr>
          <w:color w:val="231F20"/>
          <w:spacing w:val="-10"/>
        </w:rPr>
        <w:t> </w:t>
      </w:r>
      <w:r>
        <w:rPr>
          <w:color w:val="231F20"/>
        </w:rPr>
        <w:t>khác,</w:t>
      </w:r>
      <w:r>
        <w:rPr>
          <w:color w:val="231F20"/>
          <w:spacing w:val="-10"/>
        </w:rPr>
        <w:t> </w:t>
      </w:r>
      <w:r>
        <w:rPr>
          <w:color w:val="231F20"/>
        </w:rPr>
        <w:t>các</w:t>
      </w:r>
      <w:r>
        <w:rPr>
          <w:color w:val="231F20"/>
          <w:spacing w:val="-10"/>
        </w:rPr>
        <w:t> </w:t>
      </w:r>
      <w:r>
        <w:rPr>
          <w:color w:val="231F20"/>
        </w:rPr>
        <w:t>chi</w:t>
      </w:r>
      <w:r>
        <w:rPr>
          <w:color w:val="231F20"/>
          <w:spacing w:val="-10"/>
        </w:rPr>
        <w:t> </w:t>
      </w:r>
      <w:r>
        <w:rPr>
          <w:color w:val="231F20"/>
        </w:rPr>
        <w:t>tiết</w:t>
      </w:r>
      <w:r>
        <w:rPr>
          <w:color w:val="231F20"/>
          <w:spacing w:val="-9"/>
        </w:rPr>
        <w:t> </w:t>
      </w:r>
      <w:r>
        <w:rPr>
          <w:color w:val="231F20"/>
        </w:rPr>
        <w:t>kia</w:t>
      </w:r>
      <w:r>
        <w:rPr>
          <w:color w:val="231F20"/>
          <w:spacing w:val="-10"/>
        </w:rPr>
        <w:t> </w:t>
      </w:r>
      <w:r>
        <w:rPr>
          <w:color w:val="231F20"/>
        </w:rPr>
        <w:t>đều</w:t>
      </w:r>
      <w:r>
        <w:rPr>
          <w:color w:val="231F20"/>
          <w:spacing w:val="-10"/>
        </w:rPr>
        <w:t> </w:t>
      </w:r>
      <w:r>
        <w:rPr>
          <w:color w:val="231F20"/>
        </w:rPr>
        <w:t>khác.</w:t>
      </w:r>
      <w:r>
        <w:rPr>
          <w:color w:val="231F20"/>
          <w:spacing w:val="-10"/>
        </w:rPr>
        <w:t> </w:t>
      </w:r>
      <w:r>
        <w:rPr>
          <w:color w:val="231F20"/>
        </w:rPr>
        <w:t>Chân</w:t>
      </w:r>
      <w:r>
        <w:rPr>
          <w:color w:val="231F20"/>
          <w:spacing w:val="-10"/>
        </w:rPr>
        <w:t> </w:t>
      </w:r>
      <w:r>
        <w:rPr>
          <w:color w:val="231F20"/>
        </w:rPr>
        <w:t>cứng</w:t>
      </w:r>
      <w:r>
        <w:rPr>
          <w:color w:val="231F20"/>
          <w:spacing w:val="-9"/>
        </w:rPr>
        <w:t> </w:t>
      </w:r>
      <w:r>
        <w:rPr>
          <w:color w:val="231F20"/>
        </w:rPr>
        <w:t>chắc</w:t>
      </w:r>
      <w:r>
        <w:rPr>
          <w:color w:val="231F20"/>
          <w:spacing w:val="-10"/>
        </w:rPr>
        <w:t> </w:t>
      </w:r>
      <w:r>
        <w:rPr>
          <w:color w:val="231F20"/>
        </w:rPr>
        <w:t>hơn</w:t>
      </w:r>
      <w:r>
        <w:rPr>
          <w:color w:val="231F20"/>
          <w:spacing w:val="-10"/>
        </w:rPr>
        <w:t> </w:t>
      </w:r>
      <w:r>
        <w:rPr>
          <w:color w:val="231F20"/>
        </w:rPr>
        <w:t>là</w:t>
      </w:r>
      <w:r>
        <w:rPr>
          <w:color w:val="231F20"/>
          <w:spacing w:val="-10"/>
        </w:rPr>
        <w:t> </w:t>
      </w:r>
      <w:r>
        <w:rPr>
          <w:color w:val="231F20"/>
        </w:rPr>
        <w:t>tay</w:t>
      </w:r>
      <w:r>
        <w:rPr>
          <w:color w:val="231F20"/>
          <w:spacing w:val="-10"/>
        </w:rPr>
        <w:t> </w:t>
      </w:r>
      <w:r>
        <w:rPr>
          <w:color w:val="231F20"/>
          <w:spacing w:val="-5"/>
        </w:rPr>
        <w:t>v.v…</w:t>
      </w:r>
    </w:p>
    <w:p>
      <w:pPr>
        <w:pStyle w:val="BodyText"/>
        <w:spacing w:line="268" w:lineRule="auto" w:before="111"/>
        <w:ind w:right="127"/>
      </w:pPr>
      <w:r>
        <w:rPr>
          <w:color w:val="231F20"/>
        </w:rPr>
        <w:t>Vô số các thứ có tánh cứng chắc giống nhau ở trong hay ở ngoài tóm lược thành một nhóm gọi chung là Địa giới.</w:t>
      </w:r>
    </w:p>
    <w:p>
      <w:pPr>
        <w:pStyle w:val="BodyText"/>
        <w:spacing w:before="110"/>
        <w:ind w:left="960" w:firstLine="0"/>
      </w:pPr>
      <w:r>
        <w:rPr>
          <w:i/>
          <w:color w:val="231F20"/>
        </w:rPr>
        <w:t>Hỏi: </w:t>
      </w:r>
      <w:r>
        <w:rPr>
          <w:color w:val="231F20"/>
        </w:rPr>
        <w:t>Thế nào là Thủy giới (Giới nước)?</w:t>
      </w:r>
    </w:p>
    <w:p>
      <w:pPr>
        <w:pStyle w:val="BodyText"/>
        <w:spacing w:line="268" w:lineRule="auto" w:before="145"/>
        <w:ind w:right="128"/>
      </w:pPr>
      <w:r>
        <w:rPr>
          <w:i/>
          <w:color w:val="231F20"/>
          <w:spacing w:val="3"/>
        </w:rPr>
        <w:t>Đáp:</w:t>
      </w:r>
      <w:r>
        <w:rPr>
          <w:i/>
          <w:color w:val="231F20"/>
          <w:spacing w:val="-7"/>
        </w:rPr>
        <w:t> </w:t>
      </w:r>
      <w:r>
        <w:rPr>
          <w:color w:val="231F20"/>
        </w:rPr>
        <w:t>Khế</w:t>
      </w:r>
      <w:r>
        <w:rPr>
          <w:color w:val="231F20"/>
          <w:spacing w:val="-10"/>
        </w:rPr>
        <w:t> </w:t>
      </w:r>
      <w:r>
        <w:rPr>
          <w:color w:val="231F20"/>
        </w:rPr>
        <w:t>kinh</w:t>
      </w:r>
      <w:r>
        <w:rPr>
          <w:color w:val="231F20"/>
          <w:spacing w:val="-11"/>
        </w:rPr>
        <w:t> </w:t>
      </w:r>
      <w:r>
        <w:rPr>
          <w:color w:val="231F20"/>
        </w:rPr>
        <w:t>Phật</w:t>
      </w:r>
      <w:r>
        <w:rPr>
          <w:color w:val="231F20"/>
          <w:spacing w:val="-10"/>
        </w:rPr>
        <w:t> </w:t>
      </w:r>
      <w:r>
        <w:rPr>
          <w:color w:val="231F20"/>
        </w:rPr>
        <w:t>nói:</w:t>
      </w:r>
      <w:r>
        <w:rPr>
          <w:color w:val="231F20"/>
          <w:spacing w:val="-15"/>
        </w:rPr>
        <w:t> </w:t>
      </w: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5"/>
        </w:rPr>
        <w:t> </w:t>
      </w:r>
      <w:r>
        <w:rPr>
          <w:color w:val="231F20"/>
        </w:rPr>
        <w:t>Thủy</w:t>
      </w:r>
      <w:r>
        <w:rPr>
          <w:color w:val="231F20"/>
          <w:spacing w:val="-11"/>
        </w:rPr>
        <w:t> </w:t>
      </w:r>
      <w:r>
        <w:rPr>
          <w:color w:val="231F20"/>
        </w:rPr>
        <w:t>giới?</w:t>
      </w:r>
      <w:r>
        <w:rPr>
          <w:color w:val="231F20"/>
          <w:spacing w:val="-10"/>
        </w:rPr>
        <w:t> </w:t>
      </w:r>
      <w:r>
        <w:rPr>
          <w:color w:val="231F20"/>
        </w:rPr>
        <w:t>Là</w:t>
      </w:r>
      <w:r>
        <w:rPr>
          <w:color w:val="231F20"/>
          <w:spacing w:val="-11"/>
        </w:rPr>
        <w:t> </w:t>
      </w:r>
      <w:r>
        <w:rPr>
          <w:color w:val="231F20"/>
        </w:rPr>
        <w:t>tánh</w:t>
      </w:r>
      <w:r>
        <w:rPr>
          <w:color w:val="231F20"/>
          <w:spacing w:val="-10"/>
        </w:rPr>
        <w:t> </w:t>
      </w:r>
      <w:r>
        <w:rPr>
          <w:color w:val="231F20"/>
        </w:rPr>
        <w:t>ẩm</w:t>
      </w:r>
      <w:r>
        <w:rPr>
          <w:color w:val="231F20"/>
          <w:spacing w:val="-10"/>
        </w:rPr>
        <w:t> </w:t>
      </w:r>
      <w:r>
        <w:rPr>
          <w:color w:val="231F20"/>
        </w:rPr>
        <w:t>ướt. Đây</w:t>
      </w:r>
      <w:r>
        <w:rPr>
          <w:color w:val="231F20"/>
          <w:spacing w:val="-12"/>
        </w:rPr>
        <w:t> </w:t>
      </w:r>
      <w:r>
        <w:rPr>
          <w:color w:val="231F20"/>
        </w:rPr>
        <w:t>là</w:t>
      </w:r>
      <w:r>
        <w:rPr>
          <w:color w:val="231F20"/>
          <w:spacing w:val="-12"/>
        </w:rPr>
        <w:t> </w:t>
      </w:r>
      <w:r>
        <w:rPr>
          <w:color w:val="231F20"/>
        </w:rPr>
        <w:t>Đức</w:t>
      </w:r>
      <w:r>
        <w:rPr>
          <w:color w:val="231F20"/>
          <w:spacing w:val="-12"/>
        </w:rPr>
        <w:t> </w:t>
      </w:r>
      <w:r>
        <w:rPr>
          <w:color w:val="231F20"/>
        </w:rPr>
        <w:t>Phật</w:t>
      </w:r>
      <w:r>
        <w:rPr>
          <w:color w:val="231F20"/>
          <w:spacing w:val="-11"/>
        </w:rPr>
        <w:t> </w:t>
      </w:r>
      <w:r>
        <w:rPr>
          <w:color w:val="231F20"/>
        </w:rPr>
        <w:t>nói</w:t>
      </w:r>
      <w:r>
        <w:rPr>
          <w:color w:val="231F20"/>
          <w:spacing w:val="-12"/>
        </w:rPr>
        <w:t> </w:t>
      </w:r>
      <w:r>
        <w:rPr>
          <w:color w:val="231F20"/>
        </w:rPr>
        <w:t>chung</w:t>
      </w:r>
      <w:r>
        <w:rPr>
          <w:color w:val="231F20"/>
          <w:spacing w:val="-12"/>
        </w:rPr>
        <w:t> </w:t>
      </w:r>
      <w:r>
        <w:rPr>
          <w:color w:val="231F20"/>
        </w:rPr>
        <w:t>về</w:t>
      </w:r>
      <w:r>
        <w:rPr>
          <w:color w:val="231F20"/>
          <w:spacing w:val="-11"/>
        </w:rPr>
        <w:t> </w:t>
      </w:r>
      <w:r>
        <w:rPr>
          <w:color w:val="231F20"/>
        </w:rPr>
        <w:t>thủy</w:t>
      </w:r>
      <w:r>
        <w:rPr>
          <w:color w:val="231F20"/>
          <w:spacing w:val="-12"/>
        </w:rPr>
        <w:t> </w:t>
      </w:r>
      <w:r>
        <w:rPr>
          <w:color w:val="231F20"/>
        </w:rPr>
        <w:t>giới.</w:t>
      </w:r>
      <w:r>
        <w:rPr>
          <w:color w:val="231F20"/>
          <w:spacing w:val="-12"/>
        </w:rPr>
        <w:t> </w:t>
      </w:r>
      <w:r>
        <w:rPr>
          <w:color w:val="231F20"/>
        </w:rPr>
        <w:t>Nhưng</w:t>
      </w:r>
      <w:r>
        <w:rPr>
          <w:color w:val="231F20"/>
          <w:spacing w:val="-12"/>
        </w:rPr>
        <w:t> </w:t>
      </w:r>
      <w:r>
        <w:rPr>
          <w:color w:val="231F20"/>
        </w:rPr>
        <w:t>tánh</w:t>
      </w:r>
      <w:r>
        <w:rPr>
          <w:color w:val="231F20"/>
          <w:spacing w:val="-11"/>
        </w:rPr>
        <w:t> </w:t>
      </w:r>
      <w:r>
        <w:rPr>
          <w:color w:val="231F20"/>
        </w:rPr>
        <w:t>ẩm</w:t>
      </w:r>
      <w:r>
        <w:rPr>
          <w:color w:val="231F20"/>
          <w:spacing w:val="-12"/>
        </w:rPr>
        <w:t> </w:t>
      </w:r>
      <w:r>
        <w:rPr>
          <w:color w:val="231F20"/>
        </w:rPr>
        <w:t>ướt</w:t>
      </w:r>
      <w:r>
        <w:rPr>
          <w:color w:val="231F20"/>
          <w:spacing w:val="-12"/>
        </w:rPr>
        <w:t> </w:t>
      </w:r>
      <w:r>
        <w:rPr>
          <w:color w:val="231F20"/>
        </w:rPr>
        <w:t>ấy</w:t>
      </w:r>
      <w:r>
        <w:rPr>
          <w:color w:val="231F20"/>
          <w:spacing w:val="-11"/>
        </w:rPr>
        <w:t> </w:t>
      </w:r>
      <w:r>
        <w:rPr>
          <w:color w:val="231F20"/>
        </w:rPr>
        <w:t>có</w:t>
      </w:r>
      <w:r>
        <w:rPr>
          <w:color w:val="231F20"/>
          <w:spacing w:val="-12"/>
        </w:rPr>
        <w:t> </w:t>
      </w:r>
      <w:r>
        <w:rPr>
          <w:color w:val="231F20"/>
        </w:rPr>
        <w:t>vô lượng khác biệt: Tánh ẩm ướt bên trong khác, bên ngoài cũng</w:t>
      </w:r>
      <w:r>
        <w:rPr>
          <w:color w:val="231F20"/>
          <w:spacing w:val="-6"/>
        </w:rPr>
        <w:t> </w:t>
      </w:r>
      <w:r>
        <w:rPr>
          <w:color w:val="231F20"/>
        </w:rPr>
        <w:t>khác.</w:t>
      </w:r>
    </w:p>
    <w:p>
      <w:pPr>
        <w:pStyle w:val="BodyText"/>
        <w:spacing w:line="268" w:lineRule="auto" w:before="111"/>
        <w:ind w:right="125"/>
      </w:pPr>
      <w:r>
        <w:rPr>
          <w:color w:val="231F20"/>
        </w:rPr>
        <w:t>Tánh ẩm ướt bên trong khác: Như nước mắt, nước miếng,</w:t>
      </w:r>
      <w:r>
        <w:rPr>
          <w:color w:val="231F20"/>
          <w:spacing w:val="-35"/>
        </w:rPr>
        <w:t> </w:t>
      </w:r>
      <w:r>
        <w:rPr>
          <w:color w:val="231F20"/>
        </w:rPr>
        <w:t>đờm dãi, cao mỡ, </w:t>
      </w:r>
      <w:r>
        <w:rPr>
          <w:color w:val="231F20"/>
          <w:spacing w:val="-5"/>
        </w:rPr>
        <w:t>tủy, </w:t>
      </w:r>
      <w:r>
        <w:rPr>
          <w:color w:val="231F20"/>
        </w:rPr>
        <w:t>não, mật, mủ, máu, tiểu tiện, trong mỗi mỗi chi tiết đều khác.</w:t>
      </w:r>
    </w:p>
    <w:p>
      <w:pPr>
        <w:pStyle w:val="BodyText"/>
        <w:spacing w:line="268" w:lineRule="auto" w:before="111"/>
        <w:ind w:right="129"/>
      </w:pPr>
      <w:r>
        <w:rPr>
          <w:color w:val="231F20"/>
        </w:rPr>
        <w:t>Tánh ẩm ướt bên ngoài khác: Như suối nước, vực sâu, dòng chảy, nước đầm, nước sông, nước ao, biển cả, cho đến thủy luân.</w:t>
      </w:r>
    </w:p>
    <w:p>
      <w:pPr>
        <w:pStyle w:val="BodyText"/>
        <w:spacing w:line="268" w:lineRule="auto" w:before="110"/>
        <w:ind w:right="127"/>
      </w:pPr>
      <w:r>
        <w:rPr>
          <w:color w:val="231F20"/>
        </w:rPr>
        <w:t>Vô số các thứ có tánh ẩm ướt giống nhau ở trong hay ở ngoài tóm lược thành một nhóm gọi chung là Thủy giới.</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Hỏa giới (Giới lửa)?</w:t>
      </w:r>
    </w:p>
    <w:p>
      <w:pPr>
        <w:pStyle w:val="BodyText"/>
        <w:spacing w:line="268" w:lineRule="auto" w:before="145"/>
        <w:ind w:left="110" w:right="410"/>
      </w:pPr>
      <w:r>
        <w:rPr>
          <w:i/>
          <w:color w:val="231F20"/>
        </w:rPr>
        <w:t>Đáp:</w:t>
      </w:r>
      <w:r>
        <w:rPr>
          <w:i/>
          <w:color w:val="231F20"/>
          <w:spacing w:val="-14"/>
        </w:rPr>
        <w:t> </w:t>
      </w:r>
      <w:r>
        <w:rPr>
          <w:color w:val="231F20"/>
        </w:rPr>
        <w:t>Khế</w:t>
      </w:r>
      <w:r>
        <w:rPr>
          <w:color w:val="231F20"/>
          <w:spacing w:val="-15"/>
        </w:rPr>
        <w:t> </w:t>
      </w:r>
      <w:r>
        <w:rPr>
          <w:color w:val="231F20"/>
        </w:rPr>
        <w:t>kinh</w:t>
      </w:r>
      <w:r>
        <w:rPr>
          <w:color w:val="231F20"/>
          <w:spacing w:val="-15"/>
        </w:rPr>
        <w:t> </w:t>
      </w:r>
      <w:r>
        <w:rPr>
          <w:color w:val="231F20"/>
        </w:rPr>
        <w:t>Phật</w:t>
      </w:r>
      <w:r>
        <w:rPr>
          <w:color w:val="231F20"/>
          <w:spacing w:val="-14"/>
        </w:rPr>
        <w:t> </w:t>
      </w:r>
      <w:r>
        <w:rPr>
          <w:color w:val="231F20"/>
        </w:rPr>
        <w:t>nói:</w:t>
      </w:r>
      <w:r>
        <w:rPr>
          <w:color w:val="231F20"/>
          <w:spacing w:val="-19"/>
        </w:rPr>
        <w:t> </w:t>
      </w:r>
      <w:r>
        <w:rPr>
          <w:color w:val="231F20"/>
        </w:rPr>
        <w:t>Thế</w:t>
      </w:r>
      <w:r>
        <w:rPr>
          <w:color w:val="231F20"/>
          <w:spacing w:val="-15"/>
        </w:rPr>
        <w:t> </w:t>
      </w:r>
      <w:r>
        <w:rPr>
          <w:color w:val="231F20"/>
        </w:rPr>
        <w:t>nào</w:t>
      </w:r>
      <w:r>
        <w:rPr>
          <w:color w:val="231F20"/>
          <w:spacing w:val="-15"/>
        </w:rPr>
        <w:t> </w:t>
      </w:r>
      <w:r>
        <w:rPr>
          <w:color w:val="231F20"/>
        </w:rPr>
        <w:t>là</w:t>
      </w:r>
      <w:r>
        <w:rPr>
          <w:color w:val="231F20"/>
          <w:spacing w:val="-14"/>
        </w:rPr>
        <w:t> </w:t>
      </w:r>
      <w:r>
        <w:rPr>
          <w:color w:val="231F20"/>
        </w:rPr>
        <w:t>Hỏa</w:t>
      </w:r>
      <w:r>
        <w:rPr>
          <w:color w:val="231F20"/>
          <w:spacing w:val="-15"/>
        </w:rPr>
        <w:t> </w:t>
      </w:r>
      <w:r>
        <w:rPr>
          <w:color w:val="231F20"/>
        </w:rPr>
        <w:t>giới?</w:t>
      </w:r>
      <w:r>
        <w:rPr>
          <w:color w:val="231F20"/>
          <w:spacing w:val="-15"/>
        </w:rPr>
        <w:t> </w:t>
      </w:r>
      <w:r>
        <w:rPr>
          <w:color w:val="231F20"/>
        </w:rPr>
        <w:t>Là</w:t>
      </w:r>
      <w:r>
        <w:rPr>
          <w:color w:val="231F20"/>
          <w:spacing w:val="-15"/>
        </w:rPr>
        <w:t> </w:t>
      </w:r>
      <w:r>
        <w:rPr>
          <w:color w:val="231F20"/>
        </w:rPr>
        <w:t>tánh</w:t>
      </w:r>
      <w:r>
        <w:rPr>
          <w:color w:val="231F20"/>
          <w:spacing w:val="-14"/>
        </w:rPr>
        <w:t> </w:t>
      </w:r>
      <w:r>
        <w:rPr>
          <w:color w:val="231F20"/>
        </w:rPr>
        <w:t>ấm</w:t>
      </w:r>
      <w:r>
        <w:rPr>
          <w:color w:val="231F20"/>
          <w:spacing w:val="-15"/>
        </w:rPr>
        <w:t> </w:t>
      </w:r>
      <w:r>
        <w:rPr>
          <w:color w:val="231F20"/>
        </w:rPr>
        <w:t>nóng. Đây</w:t>
      </w:r>
      <w:r>
        <w:rPr>
          <w:color w:val="231F20"/>
          <w:spacing w:val="-5"/>
        </w:rPr>
        <w:t> </w:t>
      </w:r>
      <w:r>
        <w:rPr>
          <w:color w:val="231F20"/>
        </w:rPr>
        <w:t>là</w:t>
      </w:r>
      <w:r>
        <w:rPr>
          <w:color w:val="231F20"/>
          <w:spacing w:val="-5"/>
        </w:rPr>
        <w:t> </w:t>
      </w:r>
      <w:r>
        <w:rPr>
          <w:color w:val="231F20"/>
        </w:rPr>
        <w:t>Đức</w:t>
      </w:r>
      <w:r>
        <w:rPr>
          <w:color w:val="231F20"/>
          <w:spacing w:val="-4"/>
        </w:rPr>
        <w:t> </w:t>
      </w:r>
      <w:r>
        <w:rPr>
          <w:color w:val="231F20"/>
        </w:rPr>
        <w:t>Phật</w:t>
      </w:r>
      <w:r>
        <w:rPr>
          <w:color w:val="231F20"/>
          <w:spacing w:val="-5"/>
        </w:rPr>
        <w:t> </w:t>
      </w:r>
      <w:r>
        <w:rPr>
          <w:color w:val="231F20"/>
        </w:rPr>
        <w:t>nói</w:t>
      </w:r>
      <w:r>
        <w:rPr>
          <w:color w:val="231F20"/>
          <w:spacing w:val="-5"/>
        </w:rPr>
        <w:t> </w:t>
      </w:r>
      <w:r>
        <w:rPr>
          <w:color w:val="231F20"/>
        </w:rPr>
        <w:t>chung</w:t>
      </w:r>
      <w:r>
        <w:rPr>
          <w:color w:val="231F20"/>
          <w:spacing w:val="-4"/>
        </w:rPr>
        <w:t> </w:t>
      </w:r>
      <w:r>
        <w:rPr>
          <w:color w:val="231F20"/>
        </w:rPr>
        <w:t>về</w:t>
      </w:r>
      <w:r>
        <w:rPr>
          <w:color w:val="231F20"/>
          <w:spacing w:val="-5"/>
        </w:rPr>
        <w:t> </w:t>
      </w:r>
      <w:r>
        <w:rPr>
          <w:color w:val="231F20"/>
        </w:rPr>
        <w:t>hỏa</w:t>
      </w:r>
      <w:r>
        <w:rPr>
          <w:color w:val="231F20"/>
          <w:spacing w:val="-5"/>
        </w:rPr>
        <w:t> </w:t>
      </w:r>
      <w:r>
        <w:rPr>
          <w:color w:val="231F20"/>
        </w:rPr>
        <w:t>giới.</w:t>
      </w:r>
      <w:r>
        <w:rPr>
          <w:color w:val="231F20"/>
          <w:spacing w:val="-4"/>
        </w:rPr>
        <w:t> </w:t>
      </w:r>
      <w:r>
        <w:rPr>
          <w:color w:val="231F20"/>
        </w:rPr>
        <w:t>Song</w:t>
      </w:r>
      <w:r>
        <w:rPr>
          <w:color w:val="231F20"/>
          <w:spacing w:val="-5"/>
        </w:rPr>
        <w:t> </w:t>
      </w:r>
      <w:r>
        <w:rPr>
          <w:color w:val="231F20"/>
        </w:rPr>
        <w:t>tánh</w:t>
      </w:r>
      <w:r>
        <w:rPr>
          <w:color w:val="231F20"/>
          <w:spacing w:val="-5"/>
        </w:rPr>
        <w:t> </w:t>
      </w:r>
      <w:r>
        <w:rPr>
          <w:color w:val="231F20"/>
        </w:rPr>
        <w:t>ấm</w:t>
      </w:r>
      <w:r>
        <w:rPr>
          <w:color w:val="231F20"/>
          <w:spacing w:val="-4"/>
        </w:rPr>
        <w:t> </w:t>
      </w:r>
      <w:r>
        <w:rPr>
          <w:color w:val="231F20"/>
        </w:rPr>
        <w:t>nóng</w:t>
      </w:r>
      <w:r>
        <w:rPr>
          <w:color w:val="231F20"/>
          <w:spacing w:val="-5"/>
        </w:rPr>
        <w:t> </w:t>
      </w:r>
      <w:r>
        <w:rPr>
          <w:color w:val="231F20"/>
        </w:rPr>
        <w:t>ấy</w:t>
      </w:r>
      <w:r>
        <w:rPr>
          <w:color w:val="231F20"/>
          <w:spacing w:val="-5"/>
        </w:rPr>
        <w:t> </w:t>
      </w:r>
      <w:r>
        <w:rPr>
          <w:color w:val="231F20"/>
        </w:rPr>
        <w:t>có</w:t>
      </w:r>
      <w:r>
        <w:rPr>
          <w:color w:val="231F20"/>
          <w:spacing w:val="-4"/>
        </w:rPr>
        <w:t> </w:t>
      </w:r>
      <w:r>
        <w:rPr>
          <w:color w:val="231F20"/>
        </w:rPr>
        <w:t>vô lượng</w:t>
      </w:r>
      <w:r>
        <w:rPr>
          <w:color w:val="231F20"/>
          <w:spacing w:val="-10"/>
        </w:rPr>
        <w:t> </w:t>
      </w:r>
      <w:r>
        <w:rPr>
          <w:color w:val="231F20"/>
        </w:rPr>
        <w:t>khác</w:t>
      </w:r>
      <w:r>
        <w:rPr>
          <w:color w:val="231F20"/>
          <w:spacing w:val="-10"/>
        </w:rPr>
        <w:t> </w:t>
      </w:r>
      <w:r>
        <w:rPr>
          <w:color w:val="231F20"/>
        </w:rPr>
        <w:t>biệt:</w:t>
      </w:r>
      <w:r>
        <w:rPr>
          <w:color w:val="231F20"/>
          <w:spacing w:val="-15"/>
        </w:rPr>
        <w:t> </w:t>
      </w:r>
      <w:r>
        <w:rPr>
          <w:color w:val="231F20"/>
        </w:rPr>
        <w:t>Tánh</w:t>
      </w:r>
      <w:r>
        <w:rPr>
          <w:color w:val="231F20"/>
          <w:spacing w:val="-10"/>
        </w:rPr>
        <w:t> </w:t>
      </w:r>
      <w:r>
        <w:rPr>
          <w:color w:val="231F20"/>
        </w:rPr>
        <w:t>ấm</w:t>
      </w:r>
      <w:r>
        <w:rPr>
          <w:color w:val="231F20"/>
          <w:spacing w:val="-10"/>
        </w:rPr>
        <w:t> </w:t>
      </w:r>
      <w:r>
        <w:rPr>
          <w:color w:val="231F20"/>
        </w:rPr>
        <w:t>nóng</w:t>
      </w:r>
      <w:r>
        <w:rPr>
          <w:color w:val="231F20"/>
          <w:spacing w:val="-10"/>
        </w:rPr>
        <w:t> </w:t>
      </w:r>
      <w:r>
        <w:rPr>
          <w:color w:val="231F20"/>
        </w:rPr>
        <w:t>bên</w:t>
      </w:r>
      <w:r>
        <w:rPr>
          <w:color w:val="231F20"/>
          <w:spacing w:val="-10"/>
        </w:rPr>
        <w:t> </w:t>
      </w:r>
      <w:r>
        <w:rPr>
          <w:color w:val="231F20"/>
        </w:rPr>
        <w:t>trong</w:t>
      </w:r>
      <w:r>
        <w:rPr>
          <w:color w:val="231F20"/>
          <w:spacing w:val="-10"/>
        </w:rPr>
        <w:t> </w:t>
      </w:r>
      <w:r>
        <w:rPr>
          <w:color w:val="231F20"/>
        </w:rPr>
        <w:t>khác,</w:t>
      </w:r>
      <w:r>
        <w:rPr>
          <w:color w:val="231F20"/>
          <w:spacing w:val="-10"/>
        </w:rPr>
        <w:t> </w:t>
      </w:r>
      <w:r>
        <w:rPr>
          <w:color w:val="231F20"/>
        </w:rPr>
        <w:t>bên</w:t>
      </w:r>
      <w:r>
        <w:rPr>
          <w:color w:val="231F20"/>
          <w:spacing w:val="-10"/>
        </w:rPr>
        <w:t> </w:t>
      </w:r>
      <w:r>
        <w:rPr>
          <w:color w:val="231F20"/>
        </w:rPr>
        <w:t>ngoài</w:t>
      </w:r>
      <w:r>
        <w:rPr>
          <w:color w:val="231F20"/>
          <w:spacing w:val="-9"/>
        </w:rPr>
        <w:t> </w:t>
      </w:r>
      <w:r>
        <w:rPr>
          <w:color w:val="231F20"/>
        </w:rPr>
        <w:t>cũng</w:t>
      </w:r>
      <w:r>
        <w:rPr>
          <w:color w:val="231F20"/>
          <w:spacing w:val="-10"/>
        </w:rPr>
        <w:t> </w:t>
      </w:r>
      <w:r>
        <w:rPr>
          <w:color w:val="231F20"/>
          <w:spacing w:val="-3"/>
        </w:rPr>
        <w:t>khác.</w:t>
      </w:r>
    </w:p>
    <w:p>
      <w:pPr>
        <w:pStyle w:val="BodyText"/>
        <w:spacing w:line="268" w:lineRule="auto" w:before="111"/>
        <w:ind w:left="110" w:right="410"/>
      </w:pPr>
      <w:r>
        <w:rPr>
          <w:color w:val="231F20"/>
        </w:rPr>
        <w:t>Tánh ấm nóng bên trong khác: Như sức nóng của cơ thể,</w:t>
      </w:r>
      <w:r>
        <w:rPr>
          <w:color w:val="231F20"/>
          <w:spacing w:val="-40"/>
        </w:rPr>
        <w:t> </w:t>
      </w:r>
      <w:r>
        <w:rPr>
          <w:color w:val="231F20"/>
        </w:rPr>
        <w:t>khiến cơ thể khắp nơi đều ấm áp, do đó các thức ăn uống được tiêu hóa </w:t>
      </w:r>
      <w:r>
        <w:rPr>
          <w:color w:val="231F20"/>
          <w:spacing w:val="-6"/>
        </w:rPr>
        <w:t>dễ </w:t>
      </w:r>
      <w:r>
        <w:rPr>
          <w:color w:val="231F20"/>
        </w:rPr>
        <w:t>dàng.</w:t>
      </w:r>
      <w:r>
        <w:rPr>
          <w:color w:val="231F20"/>
          <w:spacing w:val="-12"/>
        </w:rPr>
        <w:t> </w:t>
      </w:r>
      <w:r>
        <w:rPr>
          <w:color w:val="231F20"/>
        </w:rPr>
        <w:t>Sức</w:t>
      </w:r>
      <w:r>
        <w:rPr>
          <w:color w:val="231F20"/>
          <w:spacing w:val="-11"/>
        </w:rPr>
        <w:t> </w:t>
      </w:r>
      <w:r>
        <w:rPr>
          <w:color w:val="231F20"/>
        </w:rPr>
        <w:t>nóng</w:t>
      </w:r>
      <w:r>
        <w:rPr>
          <w:color w:val="231F20"/>
          <w:spacing w:val="-11"/>
        </w:rPr>
        <w:t> </w:t>
      </w:r>
      <w:r>
        <w:rPr>
          <w:color w:val="231F20"/>
        </w:rPr>
        <w:t>này</w:t>
      </w:r>
      <w:r>
        <w:rPr>
          <w:color w:val="231F20"/>
          <w:spacing w:val="-11"/>
        </w:rPr>
        <w:t> </w:t>
      </w:r>
      <w:r>
        <w:rPr>
          <w:color w:val="231F20"/>
        </w:rPr>
        <w:t>khiến</w:t>
      </w:r>
      <w:r>
        <w:rPr>
          <w:color w:val="231F20"/>
          <w:spacing w:val="-11"/>
        </w:rPr>
        <w:t> </w:t>
      </w:r>
      <w:r>
        <w:rPr>
          <w:color w:val="231F20"/>
        </w:rPr>
        <w:t>thân</w:t>
      </w:r>
      <w:r>
        <w:rPr>
          <w:color w:val="231F20"/>
          <w:spacing w:val="-11"/>
        </w:rPr>
        <w:t> </w:t>
      </w:r>
      <w:r>
        <w:rPr>
          <w:color w:val="231F20"/>
        </w:rPr>
        <w:t>an</w:t>
      </w:r>
      <w:r>
        <w:rPr>
          <w:color w:val="231F20"/>
          <w:spacing w:val="-12"/>
        </w:rPr>
        <w:t> </w:t>
      </w:r>
      <w:r>
        <w:rPr>
          <w:color w:val="231F20"/>
        </w:rPr>
        <w:t>ổn,</w:t>
      </w:r>
      <w:r>
        <w:rPr>
          <w:color w:val="231F20"/>
          <w:spacing w:val="-11"/>
        </w:rPr>
        <w:t> </w:t>
      </w:r>
      <w:r>
        <w:rPr>
          <w:color w:val="231F20"/>
        </w:rPr>
        <w:t>nhưng</w:t>
      </w:r>
      <w:r>
        <w:rPr>
          <w:color w:val="231F20"/>
          <w:spacing w:val="-11"/>
        </w:rPr>
        <w:t> </w:t>
      </w:r>
      <w:r>
        <w:rPr>
          <w:color w:val="231F20"/>
        </w:rPr>
        <w:t>nếu</w:t>
      </w:r>
      <w:r>
        <w:rPr>
          <w:color w:val="231F20"/>
          <w:spacing w:val="-11"/>
        </w:rPr>
        <w:t> </w:t>
      </w:r>
      <w:r>
        <w:rPr>
          <w:color w:val="231F20"/>
        </w:rPr>
        <w:t>tăng</w:t>
      </w:r>
      <w:r>
        <w:rPr>
          <w:color w:val="231F20"/>
          <w:spacing w:val="-11"/>
        </w:rPr>
        <w:t> </w:t>
      </w:r>
      <w:r>
        <w:rPr>
          <w:color w:val="231F20"/>
        </w:rPr>
        <w:t>nhiều</w:t>
      </w:r>
      <w:r>
        <w:rPr>
          <w:color w:val="231F20"/>
          <w:spacing w:val="-11"/>
        </w:rPr>
        <w:t> </w:t>
      </w:r>
      <w:r>
        <w:rPr>
          <w:color w:val="231F20"/>
        </w:rPr>
        <w:t>thì</w:t>
      </w:r>
      <w:r>
        <w:rPr>
          <w:color w:val="231F20"/>
          <w:spacing w:val="-11"/>
        </w:rPr>
        <w:t> </w:t>
      </w:r>
      <w:r>
        <w:rPr>
          <w:color w:val="231F20"/>
        </w:rPr>
        <w:t>thành bệnh nóng</w:t>
      </w:r>
      <w:r>
        <w:rPr>
          <w:color w:val="231F20"/>
          <w:spacing w:val="-1"/>
        </w:rPr>
        <w:t> </w:t>
      </w:r>
      <w:r>
        <w:rPr>
          <w:color w:val="231F20"/>
        </w:rPr>
        <w:t>sốt.</w:t>
      </w:r>
    </w:p>
    <w:p>
      <w:pPr>
        <w:pStyle w:val="BodyText"/>
        <w:spacing w:line="268" w:lineRule="auto" w:before="112"/>
        <w:ind w:left="110" w:right="406"/>
      </w:pPr>
      <w:r>
        <w:rPr>
          <w:color w:val="231F20"/>
        </w:rPr>
        <w:t>Tánh ấm nóng bên ngoài khác: Như lửa đuốc, lửa đèn, </w:t>
      </w:r>
      <w:r>
        <w:rPr>
          <w:color w:val="231F20"/>
          <w:spacing w:val="2"/>
        </w:rPr>
        <w:t>lửa </w:t>
      </w:r>
      <w:r>
        <w:rPr>
          <w:color w:val="231F20"/>
        </w:rPr>
        <w:t>nhóm lớn, lửa cực lớn, lửa do các đám cháy rừng, cháy đồng </w:t>
      </w:r>
      <w:r>
        <w:rPr>
          <w:color w:val="231F20"/>
          <w:spacing w:val="2"/>
        </w:rPr>
        <w:t>cỏ, </w:t>
      </w:r>
      <w:r>
        <w:rPr>
          <w:color w:val="231F20"/>
        </w:rPr>
        <w:t>cháy xóm làng, ánh nắng mặt trời, lửa nơi địa ngục </w:t>
      </w:r>
      <w:r>
        <w:rPr>
          <w:color w:val="231F20"/>
          <w:spacing w:val="-3"/>
        </w:rPr>
        <w:t>v.v… </w:t>
      </w:r>
      <w:r>
        <w:rPr>
          <w:color w:val="231F20"/>
        </w:rPr>
        <w:t>Nên nói là sức ấm nóng bên trong có thể mạnh hợn sức nóng ấm bên ngoài. Vì các thức uống ăn được bỏ trong nồi chảo nấu thật chín, sắc chúng không thay đổi. Nhưng khi ăn vào bụng thì màu sắc của chúng sẽ biến dạng.</w:t>
      </w:r>
    </w:p>
    <w:p>
      <w:pPr>
        <w:pStyle w:val="BodyText"/>
        <w:spacing w:line="268" w:lineRule="auto" w:before="116"/>
        <w:ind w:left="110" w:right="410"/>
      </w:pPr>
      <w:r>
        <w:rPr>
          <w:color w:val="231F20"/>
        </w:rPr>
        <w:t>Vô số các thứ có tánh ấm nóng giống nhau ở trong hay ở</w:t>
      </w:r>
      <w:r>
        <w:rPr>
          <w:color w:val="231F20"/>
          <w:spacing w:val="-44"/>
        </w:rPr>
        <w:t> </w:t>
      </w:r>
      <w:r>
        <w:rPr>
          <w:color w:val="231F20"/>
        </w:rPr>
        <w:t>ngoài tóm lược thành một nhóm gọi chung là Hỏa</w:t>
      </w:r>
      <w:r>
        <w:rPr>
          <w:color w:val="231F20"/>
          <w:spacing w:val="-2"/>
        </w:rPr>
        <w:t> </w:t>
      </w:r>
      <w:r>
        <w:rPr>
          <w:color w:val="231F20"/>
        </w:rPr>
        <w:t>giới.</w:t>
      </w:r>
    </w:p>
    <w:p>
      <w:pPr>
        <w:pStyle w:val="BodyText"/>
        <w:spacing w:before="110"/>
        <w:ind w:left="677" w:firstLine="0"/>
      </w:pPr>
      <w:r>
        <w:rPr>
          <w:i/>
          <w:color w:val="231F20"/>
        </w:rPr>
        <w:t>Hỏi: </w:t>
      </w:r>
      <w:r>
        <w:rPr>
          <w:color w:val="231F20"/>
        </w:rPr>
        <w:t>Thế nào là Phong giới (Giới gió)?</w:t>
      </w:r>
    </w:p>
    <w:p>
      <w:pPr>
        <w:pStyle w:val="BodyText"/>
        <w:spacing w:line="268" w:lineRule="auto" w:before="145"/>
        <w:ind w:left="110" w:right="410"/>
      </w:pPr>
      <w:r>
        <w:rPr>
          <w:i/>
          <w:color w:val="231F20"/>
        </w:rPr>
        <w:t>Đáp: </w:t>
      </w:r>
      <w:r>
        <w:rPr>
          <w:color w:val="231F20"/>
        </w:rPr>
        <w:t>Khế kinh Phật nói: Thế nào là Phong giới? Là tánh nhẹ nhàng, lưu động. Đây là Đức Phật nói chung về phong giới. Song tánh</w:t>
      </w:r>
      <w:r>
        <w:rPr>
          <w:color w:val="231F20"/>
          <w:spacing w:val="-15"/>
        </w:rPr>
        <w:t> </w:t>
      </w:r>
      <w:r>
        <w:rPr>
          <w:color w:val="231F20"/>
        </w:rPr>
        <w:t>nhẹ</w:t>
      </w:r>
      <w:r>
        <w:rPr>
          <w:color w:val="231F20"/>
          <w:spacing w:val="-15"/>
        </w:rPr>
        <w:t> </w:t>
      </w:r>
      <w:r>
        <w:rPr>
          <w:color w:val="231F20"/>
        </w:rPr>
        <w:t>nhàng,</w:t>
      </w:r>
      <w:r>
        <w:rPr>
          <w:color w:val="231F20"/>
          <w:spacing w:val="-15"/>
        </w:rPr>
        <w:t> </w:t>
      </w:r>
      <w:r>
        <w:rPr>
          <w:color w:val="231F20"/>
        </w:rPr>
        <w:t>lưu</w:t>
      </w:r>
      <w:r>
        <w:rPr>
          <w:color w:val="231F20"/>
          <w:spacing w:val="-14"/>
        </w:rPr>
        <w:t> </w:t>
      </w:r>
      <w:r>
        <w:rPr>
          <w:color w:val="231F20"/>
        </w:rPr>
        <w:t>động</w:t>
      </w:r>
      <w:r>
        <w:rPr>
          <w:color w:val="231F20"/>
          <w:spacing w:val="-15"/>
        </w:rPr>
        <w:t> </w:t>
      </w:r>
      <w:r>
        <w:rPr>
          <w:color w:val="231F20"/>
        </w:rPr>
        <w:t>này</w:t>
      </w:r>
      <w:r>
        <w:rPr>
          <w:color w:val="231F20"/>
          <w:spacing w:val="-15"/>
        </w:rPr>
        <w:t> </w:t>
      </w:r>
      <w:r>
        <w:rPr>
          <w:color w:val="231F20"/>
        </w:rPr>
        <w:t>có</w:t>
      </w:r>
      <w:r>
        <w:rPr>
          <w:color w:val="231F20"/>
          <w:spacing w:val="-14"/>
        </w:rPr>
        <w:t> </w:t>
      </w:r>
      <w:r>
        <w:rPr>
          <w:color w:val="231F20"/>
        </w:rPr>
        <w:t>vô</w:t>
      </w:r>
      <w:r>
        <w:rPr>
          <w:color w:val="231F20"/>
          <w:spacing w:val="-15"/>
        </w:rPr>
        <w:t> </w:t>
      </w:r>
      <w:r>
        <w:rPr>
          <w:color w:val="231F20"/>
        </w:rPr>
        <w:t>lượng</w:t>
      </w:r>
      <w:r>
        <w:rPr>
          <w:color w:val="231F20"/>
          <w:spacing w:val="-15"/>
        </w:rPr>
        <w:t> </w:t>
      </w:r>
      <w:r>
        <w:rPr>
          <w:color w:val="231F20"/>
        </w:rPr>
        <w:t>khác</w:t>
      </w:r>
      <w:r>
        <w:rPr>
          <w:color w:val="231F20"/>
          <w:spacing w:val="-16"/>
        </w:rPr>
        <w:t> </w:t>
      </w:r>
      <w:r>
        <w:rPr>
          <w:color w:val="231F20"/>
        </w:rPr>
        <w:t>biệt:</w:t>
      </w:r>
      <w:r>
        <w:rPr>
          <w:color w:val="231F20"/>
          <w:spacing w:val="-19"/>
        </w:rPr>
        <w:t> </w:t>
      </w:r>
      <w:r>
        <w:rPr>
          <w:color w:val="231F20"/>
        </w:rPr>
        <w:t>Tánh</w:t>
      </w:r>
      <w:r>
        <w:rPr>
          <w:color w:val="231F20"/>
          <w:spacing w:val="-15"/>
        </w:rPr>
        <w:t> </w:t>
      </w:r>
      <w:r>
        <w:rPr>
          <w:color w:val="231F20"/>
        </w:rPr>
        <w:t>nhẹ</w:t>
      </w:r>
      <w:r>
        <w:rPr>
          <w:color w:val="231F20"/>
          <w:spacing w:val="-15"/>
        </w:rPr>
        <w:t> </w:t>
      </w:r>
      <w:r>
        <w:rPr>
          <w:color w:val="231F20"/>
          <w:spacing w:val="-3"/>
        </w:rPr>
        <w:t>nhàng, </w:t>
      </w:r>
      <w:r>
        <w:rPr>
          <w:color w:val="231F20"/>
        </w:rPr>
        <w:t>lưu động bên trong khác, bên ngoài cũng khác.</w:t>
      </w:r>
    </w:p>
    <w:p>
      <w:pPr>
        <w:pStyle w:val="BodyText"/>
        <w:spacing w:line="268" w:lineRule="auto" w:before="112"/>
        <w:ind w:left="110" w:right="410"/>
      </w:pPr>
      <w:r>
        <w:rPr>
          <w:color w:val="231F20"/>
        </w:rPr>
        <w:t>Tánh nhẹ nhàng lưu động bên trong khác: Như sức gió ở dưới, ở trên, gió chi tiết, gió trong bụng, gió như dao cắt, gió xương sống, gió co duỗi, gió nổi lên, gió thở do suyễn, gió trăm mạch, nơi mỗi mỗi chi tiết đều khác.</w:t>
      </w:r>
    </w:p>
    <w:p>
      <w:pPr>
        <w:pStyle w:val="BodyText"/>
        <w:spacing w:line="271" w:lineRule="auto" w:before="112"/>
        <w:ind w:left="110" w:right="411"/>
      </w:pPr>
      <w:r>
        <w:rPr>
          <w:color w:val="231F20"/>
        </w:rPr>
        <w:t>Tánh nhẹ nhàng lưu động bên ngoài khác: Như gió tung đất bụi, gió không có bụi, gió Tỳ-thấp-phược, gió Phệ-lam-bà, gió cuốn gió xoáy, gió thành hoại, gió không thành hoại, cho đến phong luân.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Vô số các thứ có tánh nhẹ nhàng, lưu động giống nhau ở trong hay ở ngoài tóm lược thành một nhóm gọi chung là Phong giới.</w:t>
      </w:r>
    </w:p>
    <w:p>
      <w:pPr>
        <w:pStyle w:val="BodyText"/>
        <w:spacing w:before="98"/>
        <w:ind w:left="960" w:firstLine="0"/>
      </w:pPr>
      <w:r>
        <w:rPr>
          <w:i/>
          <w:color w:val="231F20"/>
        </w:rPr>
        <w:t>Hỏi: </w:t>
      </w:r>
      <w:r>
        <w:rPr>
          <w:color w:val="231F20"/>
        </w:rPr>
        <w:t>Thế nào là Không giới?</w:t>
      </w:r>
    </w:p>
    <w:p>
      <w:pPr>
        <w:pStyle w:val="BodyText"/>
        <w:spacing w:line="271" w:lineRule="auto" w:before="141"/>
        <w:ind w:right="126"/>
      </w:pPr>
      <w:r>
        <w:rPr>
          <w:i/>
          <w:color w:val="231F20"/>
        </w:rPr>
        <w:t>Đáp: </w:t>
      </w:r>
      <w:r>
        <w:rPr>
          <w:color w:val="231F20"/>
        </w:rPr>
        <w:t>Khế kinh Phật nói: Thế nào là Không giới? Là sắc, biên vực theo sắc. Gọi là sắc tức là sắc được tạo, ở trong ấy thiết lập như khoảng không của mắt, khoảng không của tai, khoảng không của mũi, khoảng không của miệng, khoảng không của cổ họng, khoảng không</w:t>
      </w:r>
      <w:r>
        <w:rPr>
          <w:color w:val="231F20"/>
          <w:spacing w:val="-6"/>
        </w:rPr>
        <w:t> </w:t>
      </w:r>
      <w:r>
        <w:rPr>
          <w:color w:val="231F20"/>
        </w:rPr>
        <w:t>ở</w:t>
      </w:r>
      <w:r>
        <w:rPr>
          <w:color w:val="231F20"/>
          <w:spacing w:val="-6"/>
        </w:rPr>
        <w:t> </w:t>
      </w:r>
      <w:r>
        <w:rPr>
          <w:color w:val="231F20"/>
        </w:rPr>
        <w:t>chỗ</w:t>
      </w:r>
      <w:r>
        <w:rPr>
          <w:color w:val="231F20"/>
          <w:spacing w:val="-6"/>
        </w:rPr>
        <w:t> </w:t>
      </w:r>
      <w:r>
        <w:rPr>
          <w:color w:val="231F20"/>
        </w:rPr>
        <w:t>thức</w:t>
      </w:r>
      <w:r>
        <w:rPr>
          <w:color w:val="231F20"/>
          <w:spacing w:val="-6"/>
        </w:rPr>
        <w:t> </w:t>
      </w:r>
      <w:r>
        <w:rPr>
          <w:color w:val="231F20"/>
        </w:rPr>
        <w:t>uống</w:t>
      </w:r>
      <w:r>
        <w:rPr>
          <w:color w:val="231F20"/>
          <w:spacing w:val="-6"/>
        </w:rPr>
        <w:t> </w:t>
      </w:r>
      <w:r>
        <w:rPr>
          <w:color w:val="231F20"/>
        </w:rPr>
        <w:t>ăn</w:t>
      </w:r>
      <w:r>
        <w:rPr>
          <w:color w:val="231F20"/>
          <w:spacing w:val="-6"/>
        </w:rPr>
        <w:t> </w:t>
      </w:r>
      <w:r>
        <w:rPr>
          <w:color w:val="231F20"/>
        </w:rPr>
        <w:t>qua</w:t>
      </w:r>
      <w:r>
        <w:rPr>
          <w:color w:val="231F20"/>
          <w:spacing w:val="-6"/>
        </w:rPr>
        <w:t> </w:t>
      </w:r>
      <w:r>
        <w:rPr>
          <w:color w:val="231F20"/>
        </w:rPr>
        <w:t>lại,</w:t>
      </w:r>
      <w:r>
        <w:rPr>
          <w:color w:val="231F20"/>
          <w:spacing w:val="-6"/>
        </w:rPr>
        <w:t> </w:t>
      </w:r>
      <w:r>
        <w:rPr>
          <w:color w:val="231F20"/>
        </w:rPr>
        <w:t>khoảng</w:t>
      </w:r>
      <w:r>
        <w:rPr>
          <w:color w:val="231F20"/>
          <w:spacing w:val="-6"/>
        </w:rPr>
        <w:t> </w:t>
      </w:r>
      <w:r>
        <w:rPr>
          <w:color w:val="231F20"/>
        </w:rPr>
        <w:t>không</w:t>
      </w:r>
      <w:r>
        <w:rPr>
          <w:color w:val="231F20"/>
          <w:spacing w:val="-6"/>
        </w:rPr>
        <w:t> </w:t>
      </w:r>
      <w:r>
        <w:rPr>
          <w:color w:val="231F20"/>
        </w:rPr>
        <w:t>ở</w:t>
      </w:r>
      <w:r>
        <w:rPr>
          <w:color w:val="231F20"/>
          <w:spacing w:val="-6"/>
        </w:rPr>
        <w:t> </w:t>
      </w:r>
      <w:r>
        <w:rPr>
          <w:color w:val="231F20"/>
        </w:rPr>
        <w:t>chỗ</w:t>
      </w:r>
      <w:r>
        <w:rPr>
          <w:color w:val="231F20"/>
          <w:spacing w:val="-6"/>
        </w:rPr>
        <w:t> </w:t>
      </w:r>
      <w:r>
        <w:rPr>
          <w:color w:val="231F20"/>
        </w:rPr>
        <w:t>thức</w:t>
      </w:r>
      <w:r>
        <w:rPr>
          <w:color w:val="231F20"/>
          <w:spacing w:val="-6"/>
        </w:rPr>
        <w:t> </w:t>
      </w:r>
      <w:r>
        <w:rPr>
          <w:color w:val="231F20"/>
        </w:rPr>
        <w:t>ăn</w:t>
      </w:r>
      <w:r>
        <w:rPr>
          <w:color w:val="231F20"/>
          <w:spacing w:val="-6"/>
        </w:rPr>
        <w:t> </w:t>
      </w:r>
      <w:r>
        <w:rPr>
          <w:color w:val="231F20"/>
        </w:rPr>
        <w:t>dừng lại tiêu hóa, khoảng không ở chỗ thức ăn đưa xuống dưới.</w:t>
      </w:r>
    </w:p>
    <w:p>
      <w:pPr>
        <w:pStyle w:val="BodyText"/>
        <w:spacing w:line="271" w:lineRule="auto" w:before="103"/>
        <w:ind w:right="129"/>
      </w:pPr>
      <w:r>
        <w:rPr>
          <w:color w:val="231F20"/>
          <w:spacing w:val="-3"/>
        </w:rPr>
        <w:t>Lại </w:t>
      </w:r>
      <w:r>
        <w:rPr>
          <w:color w:val="231F20"/>
        </w:rPr>
        <w:t>có </w:t>
      </w:r>
      <w:r>
        <w:rPr>
          <w:color w:val="231F20"/>
          <w:spacing w:val="-4"/>
        </w:rPr>
        <w:t>thuyết </w:t>
      </w:r>
      <w:r>
        <w:rPr>
          <w:color w:val="231F20"/>
          <w:spacing w:val="-3"/>
        </w:rPr>
        <w:t>nói: Thế nào </w:t>
      </w:r>
      <w:r>
        <w:rPr>
          <w:color w:val="231F20"/>
        </w:rPr>
        <w:t>là </w:t>
      </w:r>
      <w:r>
        <w:rPr>
          <w:color w:val="231F20"/>
          <w:spacing w:val="-4"/>
        </w:rPr>
        <w:t>Không giới? </w:t>
      </w:r>
      <w:r>
        <w:rPr>
          <w:color w:val="231F20"/>
        </w:rPr>
        <w:t>Là </w:t>
      </w:r>
      <w:r>
        <w:rPr>
          <w:color w:val="231F20"/>
          <w:spacing w:val="-3"/>
        </w:rPr>
        <w:t>sắc của biên </w:t>
      </w:r>
      <w:r>
        <w:rPr>
          <w:color w:val="231F20"/>
          <w:spacing w:val="-4"/>
        </w:rPr>
        <w:t>vực </w:t>
      </w:r>
      <w:r>
        <w:rPr>
          <w:color w:val="231F20"/>
          <w:spacing w:val="-3"/>
        </w:rPr>
        <w:t>theo </w:t>
      </w:r>
      <w:r>
        <w:rPr>
          <w:color w:val="231F20"/>
          <w:spacing w:val="-4"/>
        </w:rPr>
        <w:t>không. </w:t>
      </w:r>
      <w:r>
        <w:rPr>
          <w:color w:val="231F20"/>
        </w:rPr>
        <w:t>Ở </w:t>
      </w:r>
      <w:r>
        <w:rPr>
          <w:color w:val="231F20"/>
          <w:spacing w:val="-3"/>
        </w:rPr>
        <w:t>đây nói sắc của </w:t>
      </w:r>
      <w:r>
        <w:rPr>
          <w:color w:val="231F20"/>
          <w:spacing w:val="-4"/>
        </w:rPr>
        <w:t>không </w:t>
      </w:r>
      <w:r>
        <w:rPr>
          <w:color w:val="231F20"/>
        </w:rPr>
        <w:t>và </w:t>
      </w:r>
      <w:r>
        <w:rPr>
          <w:color w:val="231F20"/>
          <w:spacing w:val="-3"/>
        </w:rPr>
        <w:t>sắc </w:t>
      </w:r>
      <w:r>
        <w:rPr>
          <w:color w:val="231F20"/>
          <w:spacing w:val="-4"/>
        </w:rPr>
        <w:t>chẳng </w:t>
      </w:r>
      <w:r>
        <w:rPr>
          <w:color w:val="231F20"/>
          <w:spacing w:val="-3"/>
        </w:rPr>
        <w:t>phải </w:t>
      </w:r>
      <w:r>
        <w:rPr>
          <w:color w:val="231F20"/>
          <w:spacing w:val="-4"/>
        </w:rPr>
        <w:t>không. Sắc chẳng </w:t>
      </w:r>
      <w:r>
        <w:rPr>
          <w:color w:val="231F20"/>
          <w:spacing w:val="-3"/>
        </w:rPr>
        <w:t>phải </w:t>
      </w:r>
      <w:r>
        <w:rPr>
          <w:color w:val="231F20"/>
          <w:spacing w:val="-4"/>
        </w:rPr>
        <w:t>không: </w:t>
      </w:r>
      <w:r>
        <w:rPr>
          <w:color w:val="231F20"/>
        </w:rPr>
        <w:t>Là số </w:t>
      </w:r>
      <w:r>
        <w:rPr>
          <w:color w:val="231F20"/>
          <w:spacing w:val="-4"/>
        </w:rPr>
        <w:t>chúng sinh. </w:t>
      </w:r>
      <w:r>
        <w:rPr>
          <w:color w:val="231F20"/>
          <w:spacing w:val="-3"/>
        </w:rPr>
        <w:t>Sắc của </w:t>
      </w:r>
      <w:r>
        <w:rPr>
          <w:color w:val="231F20"/>
          <w:spacing w:val="-4"/>
        </w:rPr>
        <w:t>không: </w:t>
      </w:r>
      <w:r>
        <w:rPr>
          <w:color w:val="231F20"/>
        </w:rPr>
        <w:t>Là </w:t>
      </w:r>
      <w:r>
        <w:rPr>
          <w:color w:val="231F20"/>
          <w:spacing w:val="-4"/>
        </w:rPr>
        <w:t>chẳng </w:t>
      </w:r>
      <w:r>
        <w:rPr>
          <w:color w:val="231F20"/>
          <w:spacing w:val="-3"/>
        </w:rPr>
        <w:t>phải </w:t>
      </w:r>
      <w:r>
        <w:rPr>
          <w:color w:val="231F20"/>
          <w:spacing w:val="-4"/>
        </w:rPr>
        <w:t>số chúng sinh. Nghĩa </w:t>
      </w:r>
      <w:r>
        <w:rPr>
          <w:color w:val="231F20"/>
        </w:rPr>
        <w:t>là </w:t>
      </w:r>
      <w:r>
        <w:rPr>
          <w:color w:val="231F20"/>
          <w:spacing w:val="-4"/>
        </w:rPr>
        <w:t>khoảng không </w:t>
      </w:r>
      <w:r>
        <w:rPr>
          <w:color w:val="231F20"/>
          <w:spacing w:val="-3"/>
        </w:rPr>
        <w:t>kia </w:t>
      </w:r>
      <w:r>
        <w:rPr>
          <w:color w:val="231F20"/>
          <w:spacing w:val="-4"/>
        </w:rPr>
        <w:t>chẳng </w:t>
      </w:r>
      <w:r>
        <w:rPr>
          <w:color w:val="231F20"/>
          <w:spacing w:val="-3"/>
        </w:rPr>
        <w:t>phải </w:t>
      </w:r>
      <w:r>
        <w:rPr>
          <w:color w:val="231F20"/>
        </w:rPr>
        <w:t>là số </w:t>
      </w:r>
      <w:r>
        <w:rPr>
          <w:color w:val="231F20"/>
          <w:spacing w:val="-4"/>
        </w:rPr>
        <w:t>chúng sinh, </w:t>
      </w:r>
      <w:r>
        <w:rPr>
          <w:color w:val="231F20"/>
          <w:spacing w:val="-3"/>
        </w:rPr>
        <w:t>được</w:t>
      </w:r>
      <w:r>
        <w:rPr>
          <w:color w:val="231F20"/>
          <w:spacing w:val="-14"/>
        </w:rPr>
        <w:t> </w:t>
      </w:r>
      <w:r>
        <w:rPr>
          <w:color w:val="231F20"/>
          <w:spacing w:val="-3"/>
        </w:rPr>
        <w:t>nêu</w:t>
      </w:r>
      <w:r>
        <w:rPr>
          <w:color w:val="231F20"/>
          <w:spacing w:val="-13"/>
        </w:rPr>
        <w:t> </w:t>
      </w:r>
      <w:r>
        <w:rPr>
          <w:color w:val="231F20"/>
          <w:spacing w:val="-3"/>
        </w:rPr>
        <w:t>bày</w:t>
      </w:r>
      <w:r>
        <w:rPr>
          <w:color w:val="231F20"/>
          <w:spacing w:val="-14"/>
        </w:rPr>
        <w:t> </w:t>
      </w:r>
      <w:r>
        <w:rPr>
          <w:color w:val="231F20"/>
          <w:spacing w:val="-3"/>
        </w:rPr>
        <w:t>nơi</w:t>
      </w:r>
      <w:r>
        <w:rPr>
          <w:color w:val="231F20"/>
          <w:spacing w:val="-13"/>
        </w:rPr>
        <w:t> </w:t>
      </w:r>
      <w:r>
        <w:rPr>
          <w:color w:val="231F20"/>
          <w:spacing w:val="-3"/>
        </w:rPr>
        <w:t>biên</w:t>
      </w:r>
      <w:r>
        <w:rPr>
          <w:color w:val="231F20"/>
          <w:spacing w:val="-14"/>
        </w:rPr>
        <w:t> </w:t>
      </w:r>
      <w:r>
        <w:rPr>
          <w:color w:val="231F20"/>
          <w:spacing w:val="-3"/>
        </w:rPr>
        <w:t>vực</w:t>
      </w:r>
      <w:r>
        <w:rPr>
          <w:color w:val="231F20"/>
          <w:spacing w:val="-13"/>
        </w:rPr>
        <w:t> </w:t>
      </w:r>
      <w:r>
        <w:rPr>
          <w:color w:val="231F20"/>
          <w:spacing w:val="-3"/>
        </w:rPr>
        <w:t>của</w:t>
      </w:r>
      <w:r>
        <w:rPr>
          <w:color w:val="231F20"/>
          <w:spacing w:val="-14"/>
        </w:rPr>
        <w:t> </w:t>
      </w:r>
      <w:r>
        <w:rPr>
          <w:color w:val="231F20"/>
          <w:spacing w:val="-3"/>
        </w:rPr>
        <w:t>sắc.</w:t>
      </w:r>
      <w:r>
        <w:rPr>
          <w:color w:val="231F20"/>
          <w:spacing w:val="-13"/>
        </w:rPr>
        <w:t> </w:t>
      </w:r>
      <w:r>
        <w:rPr>
          <w:color w:val="231F20"/>
          <w:spacing w:val="-3"/>
        </w:rPr>
        <w:t>Như</w:t>
      </w:r>
      <w:r>
        <w:rPr>
          <w:color w:val="231F20"/>
          <w:spacing w:val="-14"/>
        </w:rPr>
        <w:t> </w:t>
      </w:r>
      <w:r>
        <w:rPr>
          <w:color w:val="231F20"/>
          <w:spacing w:val="-4"/>
        </w:rPr>
        <w:t>khoảng</w:t>
      </w:r>
      <w:r>
        <w:rPr>
          <w:color w:val="231F20"/>
          <w:spacing w:val="-13"/>
        </w:rPr>
        <w:t> </w:t>
      </w:r>
      <w:r>
        <w:rPr>
          <w:color w:val="231F20"/>
          <w:spacing w:val="-4"/>
        </w:rPr>
        <w:t>không</w:t>
      </w:r>
      <w:r>
        <w:rPr>
          <w:color w:val="231F20"/>
          <w:spacing w:val="-13"/>
        </w:rPr>
        <w:t> </w:t>
      </w:r>
      <w:r>
        <w:rPr>
          <w:color w:val="231F20"/>
          <w:spacing w:val="-4"/>
        </w:rPr>
        <w:t>trong</w:t>
      </w:r>
      <w:r>
        <w:rPr>
          <w:color w:val="231F20"/>
          <w:spacing w:val="-14"/>
        </w:rPr>
        <w:t> </w:t>
      </w:r>
      <w:r>
        <w:rPr>
          <w:color w:val="231F20"/>
          <w:spacing w:val="-8"/>
        </w:rPr>
        <w:t>cây,</w:t>
      </w:r>
      <w:r>
        <w:rPr>
          <w:color w:val="231F20"/>
          <w:spacing w:val="-13"/>
        </w:rPr>
        <w:t> </w:t>
      </w:r>
      <w:r>
        <w:rPr>
          <w:color w:val="231F20"/>
          <w:spacing w:val="-4"/>
        </w:rPr>
        <w:t>trong </w:t>
      </w:r>
      <w:r>
        <w:rPr>
          <w:color w:val="231F20"/>
          <w:spacing w:val="-3"/>
        </w:rPr>
        <w:t>lá, </w:t>
      </w:r>
      <w:r>
        <w:rPr>
          <w:color w:val="231F20"/>
          <w:spacing w:val="-4"/>
        </w:rPr>
        <w:t>trong tường, trong </w:t>
      </w:r>
      <w:r>
        <w:rPr>
          <w:color w:val="231F20"/>
          <w:spacing w:val="-3"/>
        </w:rPr>
        <w:t>nhà, </w:t>
      </w:r>
      <w:r>
        <w:rPr>
          <w:color w:val="231F20"/>
          <w:spacing w:val="-4"/>
        </w:rPr>
        <w:t>trong </w:t>
      </w:r>
      <w:r>
        <w:rPr>
          <w:color w:val="231F20"/>
          <w:spacing w:val="-3"/>
        </w:rPr>
        <w:t>cửa sổ, </w:t>
      </w:r>
      <w:r>
        <w:rPr>
          <w:color w:val="231F20"/>
          <w:spacing w:val="-4"/>
        </w:rPr>
        <w:t>trong </w:t>
      </w:r>
      <w:r>
        <w:rPr>
          <w:color w:val="231F20"/>
          <w:spacing w:val="-3"/>
        </w:rPr>
        <w:t>cửa </w:t>
      </w:r>
      <w:r>
        <w:rPr>
          <w:color w:val="231F20"/>
          <w:spacing w:val="-4"/>
        </w:rPr>
        <w:t>chính. </w:t>
      </w:r>
      <w:r>
        <w:rPr>
          <w:color w:val="231F20"/>
          <w:spacing w:val="-3"/>
        </w:rPr>
        <w:t>Đây gọi </w:t>
      </w:r>
      <w:r>
        <w:rPr>
          <w:color w:val="231F20"/>
          <w:spacing w:val="-4"/>
        </w:rPr>
        <w:t>là không,</w:t>
      </w:r>
      <w:r>
        <w:rPr>
          <w:color w:val="231F20"/>
          <w:spacing w:val="-16"/>
        </w:rPr>
        <w:t> </w:t>
      </w:r>
      <w:r>
        <w:rPr>
          <w:color w:val="231F20"/>
          <w:spacing w:val="-4"/>
        </w:rPr>
        <w:t>chẳng</w:t>
      </w:r>
      <w:r>
        <w:rPr>
          <w:color w:val="231F20"/>
          <w:spacing w:val="-16"/>
        </w:rPr>
        <w:t> </w:t>
      </w:r>
      <w:r>
        <w:rPr>
          <w:color w:val="231F20"/>
          <w:spacing w:val="-3"/>
        </w:rPr>
        <w:t>phải</w:t>
      </w:r>
      <w:r>
        <w:rPr>
          <w:color w:val="231F20"/>
          <w:spacing w:val="-16"/>
        </w:rPr>
        <w:t> </w:t>
      </w:r>
      <w:r>
        <w:rPr>
          <w:color w:val="231F20"/>
        </w:rPr>
        <w:t>là</w:t>
      </w:r>
      <w:r>
        <w:rPr>
          <w:color w:val="231F20"/>
          <w:spacing w:val="-16"/>
        </w:rPr>
        <w:t> </w:t>
      </w:r>
      <w:r>
        <w:rPr>
          <w:color w:val="231F20"/>
        </w:rPr>
        <w:t>số</w:t>
      </w:r>
      <w:r>
        <w:rPr>
          <w:color w:val="231F20"/>
          <w:spacing w:val="-16"/>
        </w:rPr>
        <w:t> </w:t>
      </w:r>
      <w:r>
        <w:rPr>
          <w:color w:val="231F20"/>
          <w:spacing w:val="-4"/>
        </w:rPr>
        <w:t>chúng</w:t>
      </w:r>
      <w:r>
        <w:rPr>
          <w:color w:val="231F20"/>
          <w:spacing w:val="-16"/>
        </w:rPr>
        <w:t> </w:t>
      </w:r>
      <w:r>
        <w:rPr>
          <w:color w:val="231F20"/>
          <w:spacing w:val="-4"/>
        </w:rPr>
        <w:t>sinh,</w:t>
      </w:r>
      <w:r>
        <w:rPr>
          <w:color w:val="231F20"/>
          <w:spacing w:val="-15"/>
        </w:rPr>
        <w:t> </w:t>
      </w:r>
      <w:r>
        <w:rPr>
          <w:color w:val="231F20"/>
          <w:spacing w:val="-3"/>
        </w:rPr>
        <w:t>được</w:t>
      </w:r>
      <w:r>
        <w:rPr>
          <w:color w:val="231F20"/>
          <w:spacing w:val="-16"/>
        </w:rPr>
        <w:t> </w:t>
      </w:r>
      <w:r>
        <w:rPr>
          <w:color w:val="231F20"/>
          <w:spacing w:val="-4"/>
        </w:rPr>
        <w:t>thiết</w:t>
      </w:r>
      <w:r>
        <w:rPr>
          <w:color w:val="231F20"/>
          <w:spacing w:val="-16"/>
        </w:rPr>
        <w:t> </w:t>
      </w:r>
      <w:r>
        <w:rPr>
          <w:color w:val="231F20"/>
          <w:spacing w:val="-3"/>
        </w:rPr>
        <w:t>lập</w:t>
      </w:r>
      <w:r>
        <w:rPr>
          <w:color w:val="231F20"/>
          <w:spacing w:val="-16"/>
        </w:rPr>
        <w:t> </w:t>
      </w:r>
      <w:r>
        <w:rPr>
          <w:color w:val="231F20"/>
          <w:spacing w:val="-3"/>
        </w:rPr>
        <w:t>nơi</w:t>
      </w:r>
      <w:r>
        <w:rPr>
          <w:color w:val="231F20"/>
          <w:spacing w:val="-16"/>
        </w:rPr>
        <w:t> </w:t>
      </w:r>
      <w:r>
        <w:rPr>
          <w:color w:val="231F20"/>
          <w:spacing w:val="-3"/>
        </w:rPr>
        <w:t>biên</w:t>
      </w:r>
      <w:r>
        <w:rPr>
          <w:color w:val="231F20"/>
          <w:spacing w:val="-16"/>
        </w:rPr>
        <w:t> </w:t>
      </w:r>
      <w:r>
        <w:rPr>
          <w:color w:val="231F20"/>
          <w:spacing w:val="-3"/>
        </w:rPr>
        <w:t>vực</w:t>
      </w:r>
      <w:r>
        <w:rPr>
          <w:color w:val="231F20"/>
          <w:spacing w:val="-16"/>
        </w:rPr>
        <w:t> </w:t>
      </w:r>
      <w:r>
        <w:rPr>
          <w:color w:val="231F20"/>
          <w:spacing w:val="-3"/>
        </w:rPr>
        <w:t>của</w:t>
      </w:r>
      <w:r>
        <w:rPr>
          <w:color w:val="231F20"/>
          <w:spacing w:val="-15"/>
        </w:rPr>
        <w:t> </w:t>
      </w:r>
      <w:r>
        <w:rPr>
          <w:color w:val="231F20"/>
          <w:spacing w:val="-4"/>
        </w:rPr>
        <w:t>sắc.</w:t>
      </w:r>
    </w:p>
    <w:p>
      <w:pPr>
        <w:pStyle w:val="BodyText"/>
        <w:spacing w:line="271" w:lineRule="auto" w:before="103"/>
        <w:ind w:right="125"/>
      </w:pPr>
      <w:r>
        <w:rPr>
          <w:color w:val="231F20"/>
        </w:rPr>
        <w:t>Cựu A-tỳ-đàm nói: Không giới có mặt khắp nơi. Như tánh của da, tánh của mô, tánh của thịt, tánh của gân, tánh của xương, tánh của</w:t>
      </w:r>
      <w:r>
        <w:rPr>
          <w:color w:val="231F20"/>
          <w:spacing w:val="-6"/>
        </w:rPr>
        <w:t> </w:t>
      </w:r>
      <w:r>
        <w:rPr>
          <w:color w:val="231F20"/>
          <w:spacing w:val="-5"/>
        </w:rPr>
        <w:t>tủy.</w:t>
      </w:r>
      <w:r>
        <w:rPr>
          <w:color w:val="231F20"/>
          <w:spacing w:val="-9"/>
        </w:rPr>
        <w:t> </w:t>
      </w:r>
      <w:r>
        <w:rPr>
          <w:color w:val="231F20"/>
        </w:rPr>
        <w:t>Và</w:t>
      </w:r>
      <w:r>
        <w:rPr>
          <w:color w:val="231F20"/>
          <w:spacing w:val="-5"/>
        </w:rPr>
        <w:t> </w:t>
      </w:r>
      <w:r>
        <w:rPr>
          <w:color w:val="231F20"/>
        </w:rPr>
        <w:t>các</w:t>
      </w:r>
      <w:r>
        <w:rPr>
          <w:color w:val="231F20"/>
          <w:spacing w:val="-5"/>
        </w:rPr>
        <w:t> </w:t>
      </w:r>
      <w:r>
        <w:rPr>
          <w:color w:val="231F20"/>
        </w:rPr>
        <w:t>sắc</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Nơi</w:t>
      </w:r>
      <w:r>
        <w:rPr>
          <w:color w:val="231F20"/>
          <w:spacing w:val="-5"/>
        </w:rPr>
        <w:t> </w:t>
      </w:r>
      <w:r>
        <w:rPr>
          <w:color w:val="231F20"/>
        </w:rPr>
        <w:t>chốn</w:t>
      </w:r>
      <w:r>
        <w:rPr>
          <w:color w:val="231F20"/>
          <w:spacing w:val="-5"/>
        </w:rPr>
        <w:t> </w:t>
      </w:r>
      <w:r>
        <w:rPr>
          <w:color w:val="231F20"/>
        </w:rPr>
        <w:t>cũng</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nhận</w:t>
      </w:r>
      <w:r>
        <w:rPr>
          <w:color w:val="231F20"/>
          <w:spacing w:val="-5"/>
        </w:rPr>
        <w:t> </w:t>
      </w:r>
      <w:r>
        <w:rPr>
          <w:color w:val="231F20"/>
        </w:rPr>
        <w:t>biết.</w:t>
      </w:r>
    </w:p>
    <w:p>
      <w:pPr>
        <w:pStyle w:val="BodyText"/>
        <w:spacing w:line="271" w:lineRule="auto" w:before="103"/>
        <w:ind w:right="127"/>
      </w:pPr>
      <w:r>
        <w:rPr>
          <w:color w:val="231F20"/>
        </w:rPr>
        <w:t>Tôn giả Bà-tu-mật nói: Vì sao nhận biết có Không giới? Vì theo</w:t>
      </w:r>
      <w:r>
        <w:rPr>
          <w:color w:val="231F20"/>
          <w:spacing w:val="-5"/>
        </w:rPr>
        <w:t> </w:t>
      </w:r>
      <w:r>
        <w:rPr>
          <w:color w:val="231F20"/>
        </w:rPr>
        <w:t>Khế</w:t>
      </w:r>
      <w:r>
        <w:rPr>
          <w:color w:val="231F20"/>
          <w:spacing w:val="-6"/>
        </w:rPr>
        <w:t> </w:t>
      </w:r>
      <w:r>
        <w:rPr>
          <w:color w:val="231F20"/>
        </w:rPr>
        <w:t>kinh</w:t>
      </w:r>
      <w:r>
        <w:rPr>
          <w:color w:val="231F20"/>
          <w:spacing w:val="-5"/>
        </w:rPr>
        <w:t> </w:t>
      </w:r>
      <w:r>
        <w:rPr>
          <w:color w:val="231F20"/>
        </w:rPr>
        <w:t>nên</w:t>
      </w:r>
      <w:r>
        <w:rPr>
          <w:color w:val="231F20"/>
          <w:spacing w:val="-6"/>
        </w:rPr>
        <w:t> </w:t>
      </w:r>
      <w:r>
        <w:rPr>
          <w:color w:val="231F20"/>
        </w:rPr>
        <w:t>có</w:t>
      </w:r>
      <w:r>
        <w:rPr>
          <w:color w:val="231F20"/>
          <w:spacing w:val="-4"/>
        </w:rPr>
        <w:t> </w:t>
      </w:r>
      <w:r>
        <w:rPr>
          <w:color w:val="231F20"/>
        </w:rPr>
        <w:t>thể</w:t>
      </w:r>
      <w:r>
        <w:rPr>
          <w:color w:val="231F20"/>
          <w:spacing w:val="-5"/>
        </w:rPr>
        <w:t> </w:t>
      </w:r>
      <w:r>
        <w:rPr>
          <w:color w:val="231F20"/>
        </w:rPr>
        <w:t>nhận</w:t>
      </w:r>
      <w:r>
        <w:rPr>
          <w:color w:val="231F20"/>
          <w:spacing w:val="-5"/>
        </w:rPr>
        <w:t> </w:t>
      </w:r>
      <w:r>
        <w:rPr>
          <w:color w:val="231F20"/>
        </w:rPr>
        <w:t>biết.</w:t>
      </w:r>
      <w:r>
        <w:rPr>
          <w:color w:val="231F20"/>
          <w:spacing w:val="-6"/>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5"/>
        </w:rPr>
        <w:t> </w:t>
      </w:r>
      <w:r>
        <w:rPr>
          <w:color w:val="231F20"/>
        </w:rPr>
        <w:t>cũng</w:t>
      </w:r>
      <w:r>
        <w:rPr>
          <w:color w:val="231F20"/>
          <w:spacing w:val="-4"/>
        </w:rPr>
        <w:t> </w:t>
      </w:r>
      <w:r>
        <w:rPr>
          <w:color w:val="231F20"/>
        </w:rPr>
        <w:t>nói:</w:t>
      </w:r>
      <w:r>
        <w:rPr>
          <w:color w:val="231F20"/>
          <w:spacing w:val="-6"/>
        </w:rPr>
        <w:t> </w:t>
      </w:r>
      <w:r>
        <w:rPr>
          <w:color w:val="231F20"/>
        </w:rPr>
        <w:t>Nghĩa</w:t>
      </w:r>
      <w:r>
        <w:rPr>
          <w:color w:val="231F20"/>
          <w:spacing w:val="-5"/>
        </w:rPr>
        <w:t> </w:t>
      </w:r>
      <w:r>
        <w:rPr>
          <w:color w:val="231F20"/>
        </w:rPr>
        <w:t>là khoảng không trong không </w:t>
      </w:r>
      <w:r>
        <w:rPr>
          <w:color w:val="231F20"/>
          <w:spacing w:val="-6"/>
        </w:rPr>
        <w:t>ấy, </w:t>
      </w:r>
      <w:r>
        <w:rPr>
          <w:color w:val="231F20"/>
        </w:rPr>
        <w:t>có thứ bị sắc che phủ, có thứ </w:t>
      </w:r>
      <w:r>
        <w:rPr>
          <w:color w:val="231F20"/>
          <w:spacing w:val="-3"/>
        </w:rPr>
        <w:t>không </w:t>
      </w:r>
      <w:r>
        <w:rPr>
          <w:color w:val="231F20"/>
        </w:rPr>
        <w:t>bị che phủ.</w:t>
      </w:r>
    </w:p>
    <w:p>
      <w:pPr>
        <w:pStyle w:val="BodyText"/>
        <w:spacing w:line="271" w:lineRule="auto" w:before="103"/>
        <w:ind w:right="128"/>
      </w:pPr>
      <w:r>
        <w:rPr>
          <w:i/>
          <w:color w:val="231F20"/>
        </w:rPr>
        <w:t>Hỏi: </w:t>
      </w:r>
      <w:r>
        <w:rPr>
          <w:color w:val="231F20"/>
        </w:rPr>
        <w:t>Vì sao theo Khế kinh tức có thể nhận biết, không phải là hiện nhận biết?</w:t>
      </w:r>
    </w:p>
    <w:p>
      <w:pPr>
        <w:pStyle w:val="BodyText"/>
        <w:spacing w:line="271" w:lineRule="auto" w:before="102"/>
        <w:ind w:right="128"/>
      </w:pPr>
      <w:r>
        <w:rPr>
          <w:i/>
          <w:color w:val="231F20"/>
        </w:rPr>
        <w:t>Đáp:</w:t>
      </w:r>
      <w:r>
        <w:rPr>
          <w:i/>
          <w:color w:val="231F20"/>
          <w:spacing w:val="-13"/>
        </w:rPr>
        <w:t> </w:t>
      </w:r>
      <w:r>
        <w:rPr>
          <w:color w:val="231F20"/>
        </w:rPr>
        <w:t>Hiện</w:t>
      </w:r>
      <w:r>
        <w:rPr>
          <w:color w:val="231F20"/>
          <w:spacing w:val="-13"/>
        </w:rPr>
        <w:t> </w:t>
      </w:r>
      <w:r>
        <w:rPr>
          <w:color w:val="231F20"/>
        </w:rPr>
        <w:t>tại</w:t>
      </w:r>
      <w:r>
        <w:rPr>
          <w:color w:val="231F20"/>
          <w:spacing w:val="-12"/>
        </w:rPr>
        <w:t> </w:t>
      </w:r>
      <w:r>
        <w:rPr>
          <w:color w:val="231F20"/>
        </w:rPr>
        <w:t>cũng</w:t>
      </w:r>
      <w:r>
        <w:rPr>
          <w:color w:val="231F20"/>
          <w:spacing w:val="-13"/>
        </w:rPr>
        <w:t> </w:t>
      </w:r>
      <w:r>
        <w:rPr>
          <w:color w:val="231F20"/>
        </w:rPr>
        <w:t>có</w:t>
      </w:r>
      <w:r>
        <w:rPr>
          <w:color w:val="231F20"/>
          <w:spacing w:val="-12"/>
        </w:rPr>
        <w:t> </w:t>
      </w:r>
      <w:r>
        <w:rPr>
          <w:color w:val="231F20"/>
        </w:rPr>
        <w:t>thể</w:t>
      </w:r>
      <w:r>
        <w:rPr>
          <w:color w:val="231F20"/>
          <w:spacing w:val="-13"/>
        </w:rPr>
        <w:t> </w:t>
      </w:r>
      <w:r>
        <w:rPr>
          <w:color w:val="231F20"/>
        </w:rPr>
        <w:t>nhận</w:t>
      </w:r>
      <w:r>
        <w:rPr>
          <w:color w:val="231F20"/>
          <w:spacing w:val="-12"/>
        </w:rPr>
        <w:t> </w:t>
      </w:r>
      <w:r>
        <w:rPr>
          <w:color w:val="231F20"/>
        </w:rPr>
        <w:t>biết.</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như</w:t>
      </w:r>
      <w:r>
        <w:rPr>
          <w:color w:val="231F20"/>
          <w:spacing w:val="-12"/>
        </w:rPr>
        <w:t> </w:t>
      </w:r>
      <w:r>
        <w:rPr>
          <w:color w:val="231F20"/>
        </w:rPr>
        <w:t>ban</w:t>
      </w:r>
      <w:r>
        <w:rPr>
          <w:color w:val="231F20"/>
          <w:spacing w:val="-13"/>
        </w:rPr>
        <w:t> </w:t>
      </w:r>
      <w:r>
        <w:rPr>
          <w:color w:val="231F20"/>
          <w:spacing w:val="-4"/>
        </w:rPr>
        <w:t>ngày,</w:t>
      </w:r>
      <w:r>
        <w:rPr>
          <w:color w:val="231F20"/>
          <w:spacing w:val="-12"/>
        </w:rPr>
        <w:t> </w:t>
      </w:r>
      <w:r>
        <w:rPr>
          <w:color w:val="231F20"/>
        </w:rPr>
        <w:t>nơi ánh sáng hiện có là phần hiện có của không giới. Như ban đêm, nơi bóng tối hiện có là phần hiện có của không giới.</w:t>
      </w:r>
    </w:p>
    <w:p>
      <w:pPr>
        <w:pStyle w:val="BodyText"/>
        <w:spacing w:before="118"/>
        <w:ind w:left="960" w:firstLine="0"/>
      </w:pPr>
      <w:r>
        <w:rPr>
          <w:color w:val="231F20"/>
        </w:rPr>
        <w:t>Lại nói: Hình tướng có thể biết. Nơi chốn cũng có thể biết.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Lại cho: Vì bóng tối của ban đêm bị ngăn che nên không </w:t>
      </w:r>
      <w:r>
        <w:rPr>
          <w:color w:val="231F20"/>
          <w:spacing w:val="-4"/>
        </w:rPr>
        <w:t>thấy.</w:t>
      </w:r>
    </w:p>
    <w:p>
      <w:pPr>
        <w:pStyle w:val="BodyText"/>
        <w:spacing w:before="45"/>
        <w:ind w:left="110" w:firstLine="0"/>
      </w:pPr>
      <w:r>
        <w:rPr>
          <w:color w:val="231F20"/>
        </w:rPr>
        <w:t>Vì ánh sáng của ban ngày bị ngăn che nên không thấy.</w:t>
      </w:r>
    </w:p>
    <w:p>
      <w:pPr>
        <w:pStyle w:val="BodyText"/>
        <w:spacing w:line="276" w:lineRule="auto" w:before="164"/>
        <w:ind w:left="110" w:right="410"/>
      </w:pPr>
      <w:r>
        <w:rPr>
          <w:color w:val="231F20"/>
        </w:rPr>
        <w:t>Tôn giả Đàm-ma-đa-la nói: Không giới tuy không thể nhận biết, song không phải là xứ không có trí. Không giới là sắc, không phải</w:t>
      </w:r>
      <w:r>
        <w:rPr>
          <w:color w:val="231F20"/>
          <w:spacing w:val="-4"/>
        </w:rPr>
        <w:t> </w:t>
      </w:r>
      <w:r>
        <w:rPr>
          <w:color w:val="231F20"/>
        </w:rPr>
        <w:t>là</w:t>
      </w:r>
      <w:r>
        <w:rPr>
          <w:color w:val="231F20"/>
          <w:spacing w:val="-4"/>
        </w:rPr>
        <w:t> </w:t>
      </w:r>
      <w:r>
        <w:rPr>
          <w:color w:val="231F20"/>
        </w:rPr>
        <w:t>phi</w:t>
      </w:r>
      <w:r>
        <w:rPr>
          <w:color w:val="231F20"/>
          <w:spacing w:val="-4"/>
        </w:rPr>
        <w:t> </w:t>
      </w:r>
      <w:r>
        <w:rPr>
          <w:color w:val="231F20"/>
        </w:rPr>
        <w:t>sắc,</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trụ</w:t>
      </w:r>
      <w:r>
        <w:rPr>
          <w:color w:val="231F20"/>
          <w:spacing w:val="-4"/>
        </w:rPr>
        <w:t> </w:t>
      </w:r>
      <w:r>
        <w:rPr>
          <w:color w:val="231F20"/>
        </w:rPr>
        <w:t>ở</w:t>
      </w:r>
      <w:r>
        <w:rPr>
          <w:color w:val="231F20"/>
          <w:spacing w:val="-4"/>
        </w:rPr>
        <w:t> </w:t>
      </w:r>
      <w:r>
        <w:rPr>
          <w:color w:val="231F20"/>
          <w:spacing w:val="-5"/>
        </w:rPr>
        <w:t>đây,</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trụ</w:t>
      </w:r>
      <w:r>
        <w:rPr>
          <w:color w:val="231F20"/>
          <w:spacing w:val="-4"/>
        </w:rPr>
        <w:t> </w:t>
      </w:r>
      <w:r>
        <w:rPr>
          <w:color w:val="231F20"/>
        </w:rPr>
        <w:t>ở</w:t>
      </w:r>
      <w:r>
        <w:rPr>
          <w:color w:val="231F20"/>
          <w:spacing w:val="-4"/>
        </w:rPr>
        <w:t> </w:t>
      </w:r>
      <w:r>
        <w:rPr>
          <w:color w:val="231F20"/>
        </w:rPr>
        <w:t>kia. Cũng chẳng phải là không, nghĩa là hình tướng, âm thanh nơi </w:t>
      </w:r>
      <w:r>
        <w:rPr>
          <w:color w:val="231F20"/>
          <w:spacing w:val="-4"/>
        </w:rPr>
        <w:t>thế</w:t>
      </w:r>
      <w:r>
        <w:rPr>
          <w:color w:val="231F20"/>
          <w:spacing w:val="57"/>
        </w:rPr>
        <w:t> </w:t>
      </w:r>
      <w:r>
        <w:rPr>
          <w:color w:val="231F20"/>
        </w:rPr>
        <w:t>gian chuyển biến có thể nhận biết.</w:t>
      </w:r>
    </w:p>
    <w:p>
      <w:pPr>
        <w:pStyle w:val="BodyText"/>
        <w:spacing w:before="120"/>
        <w:ind w:left="677" w:firstLine="0"/>
      </w:pPr>
      <w:r>
        <w:rPr>
          <w:i/>
          <w:color w:val="231F20"/>
        </w:rPr>
        <w:t>Hỏi: </w:t>
      </w:r>
      <w:r>
        <w:rPr>
          <w:color w:val="231F20"/>
        </w:rPr>
        <w:t>Hư không và không giới có gì khác biệt?</w:t>
      </w:r>
    </w:p>
    <w:p>
      <w:pPr>
        <w:pStyle w:val="BodyText"/>
        <w:spacing w:line="276" w:lineRule="auto" w:before="164"/>
        <w:ind w:left="110" w:right="410"/>
      </w:pPr>
      <w:r>
        <w:rPr>
          <w:i/>
          <w:color w:val="231F20"/>
        </w:rPr>
        <w:t>Đáp:</w:t>
      </w:r>
      <w:r>
        <w:rPr>
          <w:i/>
          <w:color w:val="231F20"/>
          <w:spacing w:val="-8"/>
        </w:rPr>
        <w:t> </w:t>
      </w:r>
      <w:r>
        <w:rPr>
          <w:color w:val="231F20"/>
        </w:rPr>
        <w:t>Hư</w:t>
      </w:r>
      <w:r>
        <w:rPr>
          <w:color w:val="231F20"/>
          <w:spacing w:val="-8"/>
        </w:rPr>
        <w:t> </w:t>
      </w:r>
      <w:r>
        <w:rPr>
          <w:color w:val="231F20"/>
        </w:rPr>
        <w:t>không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sắc,</w:t>
      </w:r>
      <w:r>
        <w:rPr>
          <w:color w:val="231F20"/>
          <w:spacing w:val="-8"/>
        </w:rPr>
        <w:t> </w:t>
      </w:r>
      <w:r>
        <w:rPr>
          <w:color w:val="231F20"/>
        </w:rPr>
        <w:t>không</w:t>
      </w:r>
      <w:r>
        <w:rPr>
          <w:color w:val="231F20"/>
          <w:spacing w:val="-8"/>
        </w:rPr>
        <w:t> </w:t>
      </w:r>
      <w:r>
        <w:rPr>
          <w:color w:val="231F20"/>
        </w:rPr>
        <w:t>giới</w:t>
      </w:r>
      <w:r>
        <w:rPr>
          <w:color w:val="231F20"/>
          <w:spacing w:val="-7"/>
        </w:rPr>
        <w:t> </w:t>
      </w:r>
      <w:r>
        <w:rPr>
          <w:color w:val="231F20"/>
        </w:rPr>
        <w:t>là</w:t>
      </w:r>
      <w:r>
        <w:rPr>
          <w:color w:val="231F20"/>
          <w:spacing w:val="-8"/>
        </w:rPr>
        <w:t> </w:t>
      </w:r>
      <w:r>
        <w:rPr>
          <w:color w:val="231F20"/>
        </w:rPr>
        <w:t>sắc.</w:t>
      </w:r>
      <w:r>
        <w:rPr>
          <w:color w:val="231F20"/>
          <w:spacing w:val="-8"/>
        </w:rPr>
        <w:t> </w:t>
      </w:r>
      <w:r>
        <w:rPr>
          <w:color w:val="231F20"/>
        </w:rPr>
        <w:t>Hư</w:t>
      </w:r>
      <w:r>
        <w:rPr>
          <w:color w:val="231F20"/>
          <w:spacing w:val="-8"/>
        </w:rPr>
        <w:t> </w:t>
      </w:r>
      <w:r>
        <w:rPr>
          <w:color w:val="231F20"/>
        </w:rPr>
        <w:t>không thì không thể trông </w:t>
      </w:r>
      <w:r>
        <w:rPr>
          <w:color w:val="231F20"/>
          <w:spacing w:val="-4"/>
        </w:rPr>
        <w:t>thấy, </w:t>
      </w:r>
      <w:r>
        <w:rPr>
          <w:color w:val="231F20"/>
        </w:rPr>
        <w:t>không giới thì có thể trông </w:t>
      </w:r>
      <w:r>
        <w:rPr>
          <w:color w:val="231F20"/>
          <w:spacing w:val="-4"/>
        </w:rPr>
        <w:t>thấy. </w:t>
      </w:r>
      <w:r>
        <w:rPr>
          <w:color w:val="231F20"/>
        </w:rPr>
        <w:t>Hư không thì không có đối, không giới thì có đối. Hư không là vô vi, không giới là hữu vi.</w:t>
      </w:r>
    </w:p>
    <w:p>
      <w:pPr>
        <w:pStyle w:val="BodyText"/>
        <w:spacing w:line="276" w:lineRule="auto" w:before="120"/>
        <w:ind w:left="110" w:right="411"/>
      </w:pPr>
      <w:r>
        <w:rPr>
          <w:i/>
          <w:color w:val="231F20"/>
        </w:rPr>
        <w:t>Hỏi: </w:t>
      </w:r>
      <w:r>
        <w:rPr>
          <w:color w:val="231F20"/>
        </w:rPr>
        <w:t>Nhân luận sinh luận: Nếu hư không là vô vi thì như nơi Khế kinh này nói làm sao thông? Như Khế kinh nói: Đức Thế Tôn dùng</w:t>
      </w:r>
      <w:r>
        <w:rPr>
          <w:color w:val="231F20"/>
          <w:spacing w:val="-7"/>
        </w:rPr>
        <w:t> </w:t>
      </w:r>
      <w:r>
        <w:rPr>
          <w:color w:val="231F20"/>
        </w:rPr>
        <w:t>tay</w:t>
      </w:r>
      <w:r>
        <w:rPr>
          <w:color w:val="231F20"/>
          <w:spacing w:val="-7"/>
        </w:rPr>
        <w:t> </w:t>
      </w:r>
      <w:r>
        <w:rPr>
          <w:color w:val="231F20"/>
        </w:rPr>
        <w:t>sờ</w:t>
      </w:r>
      <w:r>
        <w:rPr>
          <w:color w:val="231F20"/>
          <w:spacing w:val="-7"/>
        </w:rPr>
        <w:t> </w:t>
      </w:r>
      <w:r>
        <w:rPr>
          <w:color w:val="231F20"/>
        </w:rPr>
        <w:t>nắm</w:t>
      </w:r>
      <w:r>
        <w:rPr>
          <w:color w:val="231F20"/>
          <w:spacing w:val="-7"/>
        </w:rPr>
        <w:t> </w:t>
      </w:r>
      <w:r>
        <w:rPr>
          <w:color w:val="231F20"/>
        </w:rPr>
        <w:t>nơi</w:t>
      </w:r>
      <w:r>
        <w:rPr>
          <w:color w:val="231F20"/>
          <w:spacing w:val="-7"/>
        </w:rPr>
        <w:t> </w:t>
      </w:r>
      <w:r>
        <w:rPr>
          <w:color w:val="231F20"/>
        </w:rPr>
        <w:t>hư</w:t>
      </w:r>
      <w:r>
        <w:rPr>
          <w:color w:val="231F20"/>
          <w:spacing w:val="-7"/>
        </w:rPr>
        <w:t> </w:t>
      </w:r>
      <w:r>
        <w:rPr>
          <w:color w:val="231F20"/>
        </w:rPr>
        <w:t>không</w:t>
      </w:r>
      <w:r>
        <w:rPr>
          <w:color w:val="231F20"/>
          <w:spacing w:val="-7"/>
        </w:rPr>
        <w:t> </w:t>
      </w:r>
      <w:r>
        <w:rPr>
          <w:color w:val="231F20"/>
        </w:rPr>
        <w:t>bảo</w:t>
      </w:r>
      <w:r>
        <w:rPr>
          <w:color w:val="231F20"/>
          <w:spacing w:val="-7"/>
        </w:rPr>
        <w:t> </w:t>
      </w:r>
      <w:r>
        <w:rPr>
          <w:color w:val="231F20"/>
        </w:rPr>
        <w:t>các</w:t>
      </w:r>
      <w:r>
        <w:rPr>
          <w:color w:val="231F20"/>
          <w:spacing w:val="-11"/>
        </w:rPr>
        <w:t> </w:t>
      </w:r>
      <w:r>
        <w:rPr>
          <w:color w:val="231F20"/>
        </w:rPr>
        <w:t>Tỳ-kheo</w:t>
      </w:r>
      <w:r>
        <w:rPr>
          <w:color w:val="231F20"/>
          <w:spacing w:val="-7"/>
        </w:rPr>
        <w:t> </w:t>
      </w:r>
      <w:r>
        <w:rPr>
          <w:color w:val="231F20"/>
          <w:spacing w:val="-5"/>
        </w:rPr>
        <w:t>v.v…</w:t>
      </w:r>
      <w:r>
        <w:rPr>
          <w:color w:val="231F20"/>
          <w:spacing w:val="-7"/>
        </w:rPr>
        <w:t> </w:t>
      </w:r>
      <w:r>
        <w:rPr>
          <w:color w:val="231F20"/>
        </w:rPr>
        <w:t>Há</w:t>
      </w:r>
      <w:r>
        <w:rPr>
          <w:color w:val="231F20"/>
          <w:spacing w:val="-7"/>
        </w:rPr>
        <w:t> </w:t>
      </w:r>
      <w:r>
        <w:rPr>
          <w:color w:val="231F20"/>
        </w:rPr>
        <w:t>chẳng</w:t>
      </w:r>
      <w:r>
        <w:rPr>
          <w:color w:val="231F20"/>
          <w:spacing w:val="-7"/>
        </w:rPr>
        <w:t> </w:t>
      </w:r>
      <w:r>
        <w:rPr>
          <w:color w:val="231F20"/>
        </w:rPr>
        <w:t>phải là Đức Phật đã dùng tay nắm bắt vô vi rồi nói với các đệ</w:t>
      </w:r>
      <w:r>
        <w:rPr>
          <w:color w:val="231F20"/>
          <w:spacing w:val="-7"/>
        </w:rPr>
        <w:t> </w:t>
      </w:r>
      <w:r>
        <w:rPr>
          <w:color w:val="231F20"/>
        </w:rPr>
        <w:t>tử?</w:t>
      </w:r>
    </w:p>
    <w:p>
      <w:pPr>
        <w:pStyle w:val="BodyText"/>
        <w:spacing w:line="276" w:lineRule="auto" w:before="119"/>
        <w:ind w:left="110" w:right="411"/>
      </w:pPr>
      <w:r>
        <w:rPr>
          <w:i/>
          <w:color w:val="231F20"/>
        </w:rPr>
        <w:t>Đáp: </w:t>
      </w:r>
      <w:r>
        <w:rPr>
          <w:color w:val="231F20"/>
        </w:rPr>
        <w:t>Đây là không giới mà nói là hư không, không phải cho</w:t>
      </w:r>
      <w:r>
        <w:rPr>
          <w:color w:val="231F20"/>
          <w:spacing w:val="-41"/>
        </w:rPr>
        <w:t> </w:t>
      </w:r>
      <w:r>
        <w:rPr>
          <w:color w:val="231F20"/>
        </w:rPr>
        <w:t>là dùng tay nắm bắt hư không.</w:t>
      </w:r>
    </w:p>
    <w:p>
      <w:pPr>
        <w:pStyle w:val="BodyText"/>
        <w:spacing w:line="276" w:lineRule="auto" w:before="120"/>
        <w:ind w:left="110" w:right="410"/>
      </w:pPr>
      <w:r>
        <w:rPr>
          <w:color w:val="231F20"/>
        </w:rPr>
        <w:t>Có Khế kinh khác cũng nói: Đức Phật nói với các Tỳ-kheo: Như có một họa sư hoặc các học trò của ông ấy đem các thứ màu sắc lại, nói: Tôi có thể vẽ được hư không, vẽ ra các thứ đường nét, hình ảnh của nó. </w:t>
      </w:r>
      <w:r>
        <w:rPr>
          <w:color w:val="231F20"/>
          <w:spacing w:val="-4"/>
        </w:rPr>
        <w:t>Việc </w:t>
      </w:r>
      <w:r>
        <w:rPr>
          <w:color w:val="231F20"/>
        </w:rPr>
        <w:t>ấy có thể làm được chăng? Các Tỳ-kheo</w:t>
      </w:r>
      <w:r>
        <w:rPr>
          <w:color w:val="231F20"/>
          <w:spacing w:val="-33"/>
        </w:rPr>
        <w:t> </w:t>
      </w:r>
      <w:r>
        <w:rPr>
          <w:color w:val="231F20"/>
        </w:rPr>
        <w:t>thưa: Không thể được. Kinh ấy cũng đối với không giới nói là hư</w:t>
      </w:r>
      <w:r>
        <w:rPr>
          <w:color w:val="231F20"/>
          <w:spacing w:val="-8"/>
        </w:rPr>
        <w:t> </w:t>
      </w:r>
      <w:r>
        <w:rPr>
          <w:color w:val="231F20"/>
        </w:rPr>
        <w:t>không.</w:t>
      </w:r>
    </w:p>
    <w:p>
      <w:pPr>
        <w:pStyle w:val="BodyText"/>
        <w:spacing w:before="120"/>
        <w:ind w:left="677" w:firstLine="0"/>
      </w:pPr>
      <w:r>
        <w:rPr>
          <w:color w:val="231F20"/>
        </w:rPr>
        <w:t>Lại có tụng nói:</w:t>
      </w:r>
    </w:p>
    <w:p>
      <w:pPr>
        <w:spacing w:line="273" w:lineRule="auto" w:before="164"/>
        <w:ind w:left="2094" w:right="3285" w:firstLine="0"/>
        <w:jc w:val="left"/>
        <w:rPr>
          <w:i/>
          <w:sz w:val="26"/>
        </w:rPr>
      </w:pPr>
      <w:r>
        <w:rPr>
          <w:i/>
          <w:color w:val="231F20"/>
          <w:sz w:val="26"/>
        </w:rPr>
        <w:t>Thú nương rừng đầm </w:t>
      </w:r>
      <w:r>
        <w:rPr>
          <w:i/>
          <w:color w:val="231F20"/>
          <w:sz w:val="26"/>
        </w:rPr>
        <w:t>Chim quy hư không Thánh quy Niết-bàn Pháp quy phân biệt.</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line="364" w:lineRule="auto" w:before="89"/>
        <w:ind w:left="960" w:right="1260" w:firstLine="60"/>
        <w:jc w:val="left"/>
      </w:pPr>
      <w:r>
        <w:rPr>
          <w:color w:val="231F20"/>
        </w:rPr>
        <w:t>Tụng này cũng đối với không giới nói là hư không. Lại có tụng nói:</w:t>
      </w:r>
    </w:p>
    <w:p>
      <w:pPr>
        <w:spacing w:line="273" w:lineRule="auto" w:before="0"/>
        <w:ind w:left="2378" w:right="2571" w:firstLine="0"/>
        <w:jc w:val="left"/>
        <w:rPr>
          <w:i/>
          <w:sz w:val="26"/>
        </w:rPr>
      </w:pPr>
      <w:r>
        <w:rPr>
          <w:i/>
          <w:color w:val="231F20"/>
          <w:sz w:val="26"/>
        </w:rPr>
        <w:t>Hư không bặt dấu chim </w:t>
      </w:r>
      <w:r>
        <w:rPr>
          <w:i/>
          <w:color w:val="231F20"/>
          <w:sz w:val="26"/>
        </w:rPr>
        <w:t>Ngoại đạo không Sa-môn Kẻ ngu ưa hý luận</w:t>
      </w:r>
    </w:p>
    <w:p>
      <w:pPr>
        <w:spacing w:line="296" w:lineRule="exact" w:before="0"/>
        <w:ind w:left="2378" w:right="0" w:firstLine="0"/>
        <w:jc w:val="left"/>
        <w:rPr>
          <w:i/>
          <w:sz w:val="26"/>
        </w:rPr>
      </w:pPr>
      <w:r>
        <w:rPr>
          <w:i/>
          <w:color w:val="231F20"/>
          <w:sz w:val="26"/>
        </w:rPr>
        <w:t>Như Lai thảy đều không.</w:t>
      </w:r>
    </w:p>
    <w:p>
      <w:pPr>
        <w:pStyle w:val="BodyText"/>
        <w:spacing w:before="155"/>
        <w:ind w:left="960" w:firstLine="0"/>
      </w:pPr>
      <w:r>
        <w:rPr>
          <w:color w:val="231F20"/>
        </w:rPr>
        <w:t>Tụng này cũng đối với không giới nói là hư không.</w:t>
      </w:r>
    </w:p>
    <w:p>
      <w:pPr>
        <w:pStyle w:val="BodyText"/>
        <w:spacing w:line="276" w:lineRule="auto" w:before="158"/>
        <w:ind w:right="128"/>
      </w:pPr>
      <w:r>
        <w:rPr>
          <w:color w:val="231F20"/>
        </w:rPr>
        <w:t>Có Khế kinh khác nói: Chim bay nơi hư không, dấu vết khó hiện bày, cũng không thể tìm được. Đó cũng là đối với không giới mà nói là hư không.</w:t>
      </w:r>
    </w:p>
    <w:p>
      <w:pPr>
        <w:pStyle w:val="BodyText"/>
        <w:spacing w:line="276" w:lineRule="auto" w:before="110"/>
        <w:ind w:right="127"/>
      </w:pPr>
      <w:r>
        <w:rPr>
          <w:color w:val="231F20"/>
        </w:rPr>
        <w:t>Có chỗ hỏi về hư không, lại lấy không giới để đáp. Như trong Luận Phẩm Loại Túc nói: Thế nào là hư không? Ấy là có hư không, không có sắc nào ngăn trở, gây chướng ngại, trong đó tới lui khắp chốn luôn tăng trưởng.</w:t>
      </w:r>
    </w:p>
    <w:p>
      <w:pPr>
        <w:pStyle w:val="BodyText"/>
        <w:spacing w:before="111"/>
        <w:ind w:left="960" w:firstLine="0"/>
      </w:pPr>
      <w:r>
        <w:rPr>
          <w:i/>
          <w:color w:val="231F20"/>
        </w:rPr>
        <w:t>Hỏi: </w:t>
      </w:r>
      <w:r>
        <w:rPr>
          <w:color w:val="231F20"/>
        </w:rPr>
        <w:t>Vì sao hỏi hư không mà trả lời bằng không giới?</w:t>
      </w:r>
    </w:p>
    <w:p>
      <w:pPr>
        <w:pStyle w:val="BodyText"/>
        <w:spacing w:line="276" w:lineRule="auto" w:before="157"/>
        <w:ind w:right="127"/>
      </w:pPr>
      <w:r>
        <w:rPr>
          <w:i/>
          <w:color w:val="231F20"/>
        </w:rPr>
        <w:t>Đáp:</w:t>
      </w:r>
      <w:r>
        <w:rPr>
          <w:i/>
          <w:color w:val="231F20"/>
          <w:spacing w:val="-9"/>
        </w:rPr>
        <w:t> </w:t>
      </w:r>
      <w:r>
        <w:rPr>
          <w:color w:val="231F20"/>
        </w:rPr>
        <w:t>Vì</w:t>
      </w:r>
      <w:r>
        <w:rPr>
          <w:color w:val="231F20"/>
          <w:spacing w:val="-4"/>
        </w:rPr>
        <w:t> </w:t>
      </w:r>
      <w:r>
        <w:rPr>
          <w:color w:val="231F20"/>
        </w:rPr>
        <w:t>hư</w:t>
      </w:r>
      <w:r>
        <w:rPr>
          <w:color w:val="231F20"/>
          <w:spacing w:val="-4"/>
        </w:rPr>
        <w:t> </w:t>
      </w:r>
      <w:r>
        <w:rPr>
          <w:color w:val="231F20"/>
        </w:rPr>
        <w:t>không</w:t>
      </w:r>
      <w:r>
        <w:rPr>
          <w:color w:val="231F20"/>
          <w:spacing w:val="-5"/>
        </w:rPr>
        <w:t> </w:t>
      </w:r>
      <w:r>
        <w:rPr>
          <w:color w:val="231F20"/>
        </w:rPr>
        <w:t>vi</w:t>
      </w:r>
      <w:r>
        <w:rPr>
          <w:color w:val="231F20"/>
          <w:spacing w:val="-4"/>
        </w:rPr>
        <w:t> </w:t>
      </w:r>
      <w:r>
        <w:rPr>
          <w:color w:val="231F20"/>
        </w:rPr>
        <w:t>tế,</w:t>
      </w:r>
      <w:r>
        <w:rPr>
          <w:color w:val="231F20"/>
          <w:spacing w:val="-4"/>
        </w:rPr>
        <w:t> </w:t>
      </w:r>
      <w:r>
        <w:rPr>
          <w:color w:val="231F20"/>
        </w:rPr>
        <w:t>khó</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nêu</w:t>
      </w:r>
      <w:r>
        <w:rPr>
          <w:color w:val="231F20"/>
          <w:spacing w:val="-4"/>
        </w:rPr>
        <w:t> </w:t>
      </w:r>
      <w:r>
        <w:rPr>
          <w:color w:val="231F20"/>
        </w:rPr>
        <w:t>bày</w:t>
      </w:r>
      <w:r>
        <w:rPr>
          <w:color w:val="231F20"/>
          <w:spacing w:val="-5"/>
        </w:rPr>
        <w:t> </w:t>
      </w:r>
      <w:r>
        <w:rPr>
          <w:color w:val="231F20"/>
        </w:rPr>
        <w:t>diễn</w:t>
      </w:r>
      <w:r>
        <w:rPr>
          <w:color w:val="231F20"/>
          <w:spacing w:val="-4"/>
        </w:rPr>
        <w:t> </w:t>
      </w:r>
      <w:r>
        <w:rPr>
          <w:color w:val="231F20"/>
        </w:rPr>
        <w:t>tả.</w:t>
      </w:r>
      <w:r>
        <w:rPr>
          <w:color w:val="231F20"/>
          <w:spacing w:val="-4"/>
        </w:rPr>
        <w:t> </w:t>
      </w:r>
      <w:r>
        <w:rPr>
          <w:color w:val="231F20"/>
        </w:rPr>
        <w:t>Còn</w:t>
      </w:r>
      <w:r>
        <w:rPr>
          <w:color w:val="231F20"/>
          <w:spacing w:val="-4"/>
        </w:rPr>
        <w:t> </w:t>
      </w:r>
      <w:r>
        <w:rPr>
          <w:color w:val="231F20"/>
        </w:rPr>
        <w:t>không giới</w:t>
      </w:r>
      <w:r>
        <w:rPr>
          <w:color w:val="231F20"/>
          <w:spacing w:val="-5"/>
        </w:rPr>
        <w:t> </w:t>
      </w:r>
      <w:r>
        <w:rPr>
          <w:color w:val="231F20"/>
        </w:rPr>
        <w:t>thì</w:t>
      </w:r>
      <w:r>
        <w:rPr>
          <w:color w:val="231F20"/>
          <w:spacing w:val="-5"/>
        </w:rPr>
        <w:t> </w:t>
      </w:r>
      <w:r>
        <w:rPr>
          <w:color w:val="231F20"/>
        </w:rPr>
        <w:t>có</w:t>
      </w:r>
      <w:r>
        <w:rPr>
          <w:color w:val="231F20"/>
          <w:spacing w:val="-5"/>
        </w:rPr>
        <w:t> </w:t>
      </w:r>
      <w:r>
        <w:rPr>
          <w:color w:val="231F20"/>
        </w:rPr>
        <w:t>hình</w:t>
      </w:r>
      <w:r>
        <w:rPr>
          <w:color w:val="231F20"/>
          <w:spacing w:val="-5"/>
        </w:rPr>
        <w:t> </w:t>
      </w:r>
      <w:r>
        <w:rPr>
          <w:color w:val="231F20"/>
        </w:rPr>
        <w:t>tướng</w:t>
      </w:r>
      <w:r>
        <w:rPr>
          <w:color w:val="231F20"/>
          <w:spacing w:val="-5"/>
        </w:rPr>
        <w:t> </w:t>
      </w:r>
      <w:r>
        <w:rPr>
          <w:color w:val="231F20"/>
        </w:rPr>
        <w:t>thô,</w:t>
      </w:r>
      <w:r>
        <w:rPr>
          <w:color w:val="231F20"/>
          <w:spacing w:val="-5"/>
        </w:rPr>
        <w:t> </w:t>
      </w:r>
      <w:r>
        <w:rPr>
          <w:color w:val="231F20"/>
        </w:rPr>
        <w:t>dễ</w:t>
      </w:r>
      <w:r>
        <w:rPr>
          <w:color w:val="231F20"/>
          <w:spacing w:val="-5"/>
        </w:rPr>
        <w:t> </w:t>
      </w:r>
      <w:r>
        <w:rPr>
          <w:color w:val="231F20"/>
        </w:rPr>
        <w:t>nêu</w:t>
      </w:r>
      <w:r>
        <w:rPr>
          <w:color w:val="231F20"/>
          <w:spacing w:val="-5"/>
        </w:rPr>
        <w:t> bày, </w:t>
      </w:r>
      <w:r>
        <w:rPr>
          <w:color w:val="231F20"/>
        </w:rPr>
        <w:t>chỉ</w:t>
      </w:r>
      <w:r>
        <w:rPr>
          <w:color w:val="231F20"/>
          <w:spacing w:val="-5"/>
        </w:rPr>
        <w:t> </w:t>
      </w:r>
      <w:r>
        <w:rPr>
          <w:color w:val="231F20"/>
        </w:rPr>
        <w:t>dẫn.</w:t>
      </w:r>
      <w:r>
        <w:rPr>
          <w:color w:val="231F20"/>
          <w:spacing w:val="-5"/>
        </w:rPr>
        <w:t> </w:t>
      </w:r>
      <w:r>
        <w:rPr>
          <w:color w:val="231F20"/>
        </w:rPr>
        <w:t>Dùng</w:t>
      </w:r>
      <w:r>
        <w:rPr>
          <w:color w:val="231F20"/>
          <w:spacing w:val="-5"/>
        </w:rPr>
        <w:t> </w:t>
      </w:r>
      <w:r>
        <w:rPr>
          <w:color w:val="231F20"/>
        </w:rPr>
        <w:t>thô</w:t>
      </w:r>
      <w:r>
        <w:rPr>
          <w:color w:val="231F20"/>
          <w:spacing w:val="-5"/>
        </w:rPr>
        <w:t> </w:t>
      </w:r>
      <w:r>
        <w:rPr>
          <w:color w:val="231F20"/>
        </w:rPr>
        <w:t>để</w:t>
      </w:r>
      <w:r>
        <w:rPr>
          <w:color w:val="231F20"/>
          <w:spacing w:val="-5"/>
        </w:rPr>
        <w:t> </w:t>
      </w:r>
      <w:r>
        <w:rPr>
          <w:color w:val="231F20"/>
        </w:rPr>
        <w:t>hiển</w:t>
      </w:r>
      <w:r>
        <w:rPr>
          <w:color w:val="231F20"/>
          <w:spacing w:val="-5"/>
        </w:rPr>
        <w:t> </w:t>
      </w:r>
      <w:r>
        <w:rPr>
          <w:color w:val="231F20"/>
        </w:rPr>
        <w:t>bày tế nên nói như </w:t>
      </w:r>
      <w:r>
        <w:rPr>
          <w:color w:val="231F20"/>
          <w:spacing w:val="-5"/>
        </w:rPr>
        <w:t>vậy.</w:t>
      </w:r>
    </w:p>
    <w:p>
      <w:pPr>
        <w:pStyle w:val="BodyText"/>
        <w:spacing w:line="276" w:lineRule="auto" w:before="111"/>
        <w:ind w:right="128"/>
      </w:pPr>
      <w:r>
        <w:rPr>
          <w:color w:val="231F20"/>
        </w:rPr>
        <w:t>Về hư không nên nói như thế này: Hư không là thật có. Không phải vì nói không nhận biết nên cho là không có hư không. Do giáo lý nêu trước nên nhận biết hư không là có thật.</w:t>
      </w:r>
    </w:p>
    <w:p>
      <w:pPr>
        <w:pStyle w:val="BodyText"/>
        <w:spacing w:before="111"/>
        <w:ind w:left="960" w:firstLine="0"/>
      </w:pPr>
      <w:r>
        <w:rPr>
          <w:i/>
          <w:color w:val="231F20"/>
        </w:rPr>
        <w:t>Hỏi: </w:t>
      </w:r>
      <w:r>
        <w:rPr>
          <w:color w:val="231F20"/>
        </w:rPr>
        <w:t>Nếu như vậy thì hư không có tác dụng như thế nào?</w:t>
      </w:r>
    </w:p>
    <w:p>
      <w:pPr>
        <w:pStyle w:val="BodyText"/>
        <w:spacing w:line="273" w:lineRule="auto" w:before="157"/>
        <w:ind w:right="127"/>
      </w:pPr>
      <w:r>
        <w:rPr>
          <w:i/>
          <w:color w:val="231F20"/>
        </w:rPr>
        <w:t>Đáp:</w:t>
      </w:r>
      <w:r>
        <w:rPr>
          <w:i/>
          <w:color w:val="231F20"/>
          <w:spacing w:val="-20"/>
        </w:rPr>
        <w:t> </w:t>
      </w:r>
      <w:r>
        <w:rPr>
          <w:color w:val="231F20"/>
        </w:rPr>
        <w:t>Hư</w:t>
      </w:r>
      <w:r>
        <w:rPr>
          <w:color w:val="231F20"/>
          <w:spacing w:val="-20"/>
        </w:rPr>
        <w:t> </w:t>
      </w:r>
      <w:r>
        <w:rPr>
          <w:color w:val="231F20"/>
        </w:rPr>
        <w:t>không</w:t>
      </w:r>
      <w:r>
        <w:rPr>
          <w:color w:val="231F20"/>
          <w:spacing w:val="-20"/>
        </w:rPr>
        <w:t> </w:t>
      </w:r>
      <w:r>
        <w:rPr>
          <w:color w:val="231F20"/>
        </w:rPr>
        <w:t>là</w:t>
      </w:r>
      <w:r>
        <w:rPr>
          <w:color w:val="231F20"/>
          <w:spacing w:val="-20"/>
        </w:rPr>
        <w:t> </w:t>
      </w:r>
      <w:r>
        <w:rPr>
          <w:color w:val="231F20"/>
        </w:rPr>
        <w:t>vô</w:t>
      </w:r>
      <w:r>
        <w:rPr>
          <w:color w:val="231F20"/>
          <w:spacing w:val="-20"/>
        </w:rPr>
        <w:t> </w:t>
      </w:r>
      <w:r>
        <w:rPr>
          <w:color w:val="231F20"/>
        </w:rPr>
        <w:t>vi</w:t>
      </w:r>
      <w:r>
        <w:rPr>
          <w:color w:val="231F20"/>
          <w:spacing w:val="-20"/>
        </w:rPr>
        <w:t> </w:t>
      </w:r>
      <w:r>
        <w:rPr>
          <w:color w:val="231F20"/>
        </w:rPr>
        <w:t>nên</w:t>
      </w:r>
      <w:r>
        <w:rPr>
          <w:color w:val="231F20"/>
          <w:spacing w:val="-20"/>
        </w:rPr>
        <w:t> </w:t>
      </w:r>
      <w:r>
        <w:rPr>
          <w:color w:val="231F20"/>
        </w:rPr>
        <w:t>không</w:t>
      </w:r>
      <w:r>
        <w:rPr>
          <w:color w:val="231F20"/>
          <w:spacing w:val="-20"/>
        </w:rPr>
        <w:t> </w:t>
      </w:r>
      <w:r>
        <w:rPr>
          <w:color w:val="231F20"/>
        </w:rPr>
        <w:t>có</w:t>
      </w:r>
      <w:r>
        <w:rPr>
          <w:color w:val="231F20"/>
          <w:spacing w:val="-20"/>
        </w:rPr>
        <w:t> </w:t>
      </w:r>
      <w:r>
        <w:rPr>
          <w:color w:val="231F20"/>
        </w:rPr>
        <w:t>tác</w:t>
      </w:r>
      <w:r>
        <w:rPr>
          <w:color w:val="231F20"/>
          <w:spacing w:val="-20"/>
        </w:rPr>
        <w:t> </w:t>
      </w:r>
      <w:r>
        <w:rPr>
          <w:color w:val="231F20"/>
        </w:rPr>
        <w:t>dụng.</w:t>
      </w:r>
      <w:r>
        <w:rPr>
          <w:color w:val="231F20"/>
          <w:spacing w:val="-20"/>
        </w:rPr>
        <w:t> </w:t>
      </w:r>
      <w:r>
        <w:rPr>
          <w:color w:val="231F20"/>
        </w:rPr>
        <w:t>Nhưng</w:t>
      </w:r>
      <w:r>
        <w:rPr>
          <w:color w:val="231F20"/>
          <w:spacing w:val="-20"/>
        </w:rPr>
        <w:t> </w:t>
      </w:r>
      <w:r>
        <w:rPr>
          <w:color w:val="231F20"/>
        </w:rPr>
        <w:t>nó</w:t>
      </w:r>
      <w:r>
        <w:rPr>
          <w:color w:val="231F20"/>
          <w:spacing w:val="-20"/>
        </w:rPr>
        <w:t> </w:t>
      </w:r>
      <w:r>
        <w:rPr>
          <w:color w:val="231F20"/>
        </w:rPr>
        <w:t>có</w:t>
      </w:r>
      <w:r>
        <w:rPr>
          <w:color w:val="231F20"/>
          <w:spacing w:val="-20"/>
        </w:rPr>
        <w:t> </w:t>
      </w:r>
      <w:r>
        <w:rPr>
          <w:color w:val="231F20"/>
          <w:spacing w:val="-2"/>
        </w:rPr>
        <w:t>thể </w:t>
      </w:r>
      <w:r>
        <w:rPr>
          <w:color w:val="231F20"/>
        </w:rPr>
        <w:t>cùng</w:t>
      </w:r>
      <w:r>
        <w:rPr>
          <w:color w:val="231F20"/>
          <w:spacing w:val="-11"/>
        </w:rPr>
        <w:t> </w:t>
      </w:r>
      <w:r>
        <w:rPr>
          <w:color w:val="231F20"/>
        </w:rPr>
        <w:t>với</w:t>
      </w:r>
      <w:r>
        <w:rPr>
          <w:color w:val="231F20"/>
          <w:spacing w:val="-10"/>
        </w:rPr>
        <w:t> </w:t>
      </w:r>
      <w:r>
        <w:rPr>
          <w:color w:val="231F20"/>
        </w:rPr>
        <w:t>vô</w:t>
      </w:r>
      <w:r>
        <w:rPr>
          <w:color w:val="231F20"/>
          <w:spacing w:val="-10"/>
        </w:rPr>
        <w:t> </w:t>
      </w:r>
      <w:r>
        <w:rPr>
          <w:color w:val="231F20"/>
        </w:rPr>
        <w:t>số</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không</w:t>
      </w:r>
      <w:r>
        <w:rPr>
          <w:color w:val="231F20"/>
          <w:spacing w:val="-11"/>
        </w:rPr>
        <w:t> </w:t>
      </w:r>
      <w:r>
        <w:rPr>
          <w:color w:val="231F20"/>
        </w:rPr>
        <w:t>giới</w:t>
      </w:r>
      <w:r>
        <w:rPr>
          <w:color w:val="231F20"/>
          <w:spacing w:val="-10"/>
        </w:rPr>
        <w:t> </w:t>
      </w:r>
      <w:r>
        <w:rPr>
          <w:color w:val="231F20"/>
        </w:rPr>
        <w:t>làm</w:t>
      </w:r>
      <w:r>
        <w:rPr>
          <w:color w:val="231F20"/>
          <w:spacing w:val="-10"/>
        </w:rPr>
        <w:t> </w:t>
      </w:r>
      <w:r>
        <w:rPr>
          <w:color w:val="231F20"/>
        </w:rPr>
        <w:t>duyên</w:t>
      </w:r>
      <w:r>
        <w:rPr>
          <w:color w:val="231F20"/>
          <w:spacing w:val="-10"/>
        </w:rPr>
        <w:t> </w:t>
      </w:r>
      <w:r>
        <w:rPr>
          <w:color w:val="231F20"/>
        </w:rPr>
        <w:t>tăng</w:t>
      </w:r>
      <w:r>
        <w:rPr>
          <w:color w:val="231F20"/>
          <w:spacing w:val="-10"/>
        </w:rPr>
        <w:t> </w:t>
      </w:r>
      <w:r>
        <w:rPr>
          <w:color w:val="231F20"/>
        </w:rPr>
        <w:t>thượng</w:t>
      </w:r>
      <w:r>
        <w:rPr>
          <w:color w:val="231F20"/>
          <w:spacing w:val="-10"/>
        </w:rPr>
        <w:t> </w:t>
      </w:r>
      <w:r>
        <w:rPr>
          <w:color w:val="231F20"/>
        </w:rPr>
        <w:t>gần.</w:t>
      </w:r>
      <w:r>
        <w:rPr>
          <w:color w:val="231F20"/>
          <w:spacing w:val="-15"/>
        </w:rPr>
        <w:t> </w:t>
      </w:r>
      <w:r>
        <w:rPr>
          <w:color w:val="231F20"/>
        </w:rPr>
        <w:t>Vô</w:t>
      </w:r>
      <w:r>
        <w:rPr>
          <w:color w:val="231F20"/>
          <w:spacing w:val="-10"/>
        </w:rPr>
        <w:t> </w:t>
      </w:r>
      <w:r>
        <w:rPr>
          <w:color w:val="231F20"/>
        </w:rPr>
        <w:t>số các</w:t>
      </w:r>
      <w:r>
        <w:rPr>
          <w:color w:val="231F20"/>
          <w:spacing w:val="-4"/>
        </w:rPr>
        <w:t> </w:t>
      </w:r>
      <w:r>
        <w:rPr>
          <w:color w:val="231F20"/>
        </w:rPr>
        <w:t>thứ</w:t>
      </w:r>
      <w:r>
        <w:rPr>
          <w:color w:val="231F20"/>
          <w:spacing w:val="-4"/>
        </w:rPr>
        <w:t> </w:t>
      </w:r>
      <w:r>
        <w:rPr>
          <w:color w:val="231F20"/>
        </w:rPr>
        <w:t>không</w:t>
      </w:r>
      <w:r>
        <w:rPr>
          <w:color w:val="231F20"/>
          <w:spacing w:val="-4"/>
        </w:rPr>
        <w:t> </w:t>
      </w:r>
      <w:r>
        <w:rPr>
          <w:color w:val="231F20"/>
        </w:rPr>
        <w:t>giới</w:t>
      </w:r>
      <w:r>
        <w:rPr>
          <w:color w:val="231F20"/>
          <w:spacing w:val="-3"/>
        </w:rPr>
        <w:t> </w:t>
      </w:r>
      <w:r>
        <w:rPr>
          <w:color w:val="231F20"/>
        </w:rPr>
        <w:t>ấy</w:t>
      </w:r>
      <w:r>
        <w:rPr>
          <w:color w:val="231F20"/>
          <w:spacing w:val="-4"/>
        </w:rPr>
        <w:t> </w:t>
      </w:r>
      <w:r>
        <w:rPr>
          <w:color w:val="231F20"/>
        </w:rPr>
        <w:t>lại</w:t>
      </w:r>
      <w:r>
        <w:rPr>
          <w:color w:val="231F20"/>
          <w:spacing w:val="-4"/>
        </w:rPr>
        <w:t> </w:t>
      </w:r>
      <w:r>
        <w:rPr>
          <w:color w:val="231F20"/>
        </w:rPr>
        <w:t>có</w:t>
      </w:r>
      <w:r>
        <w:rPr>
          <w:color w:val="231F20"/>
          <w:spacing w:val="-3"/>
        </w:rPr>
        <w:t> </w:t>
      </w:r>
      <w:r>
        <w:rPr>
          <w:color w:val="231F20"/>
        </w:rPr>
        <w:t>thể</w:t>
      </w:r>
      <w:r>
        <w:rPr>
          <w:color w:val="231F20"/>
          <w:spacing w:val="-4"/>
        </w:rPr>
        <w:t> </w:t>
      </w:r>
      <w:r>
        <w:rPr>
          <w:color w:val="231F20"/>
        </w:rPr>
        <w:t>cùng</w:t>
      </w:r>
      <w:r>
        <w:rPr>
          <w:color w:val="231F20"/>
          <w:spacing w:val="-4"/>
        </w:rPr>
        <w:t> </w:t>
      </w:r>
      <w:r>
        <w:rPr>
          <w:color w:val="231F20"/>
        </w:rPr>
        <w:t>với</w:t>
      </w:r>
      <w:r>
        <w:rPr>
          <w:color w:val="231F20"/>
          <w:spacing w:val="-3"/>
        </w:rPr>
        <w:t> </w:t>
      </w:r>
      <w:r>
        <w:rPr>
          <w:color w:val="231F20"/>
        </w:rPr>
        <w:t>vô</w:t>
      </w:r>
      <w:r>
        <w:rPr>
          <w:color w:val="231F20"/>
          <w:spacing w:val="-4"/>
        </w:rPr>
        <w:t> </w:t>
      </w:r>
      <w:r>
        <w:rPr>
          <w:color w:val="231F20"/>
        </w:rPr>
        <w:t>số</w:t>
      </w:r>
      <w:r>
        <w:rPr>
          <w:color w:val="231F20"/>
          <w:spacing w:val="-4"/>
        </w:rPr>
        <w:t> </w:t>
      </w:r>
      <w:r>
        <w:rPr>
          <w:color w:val="231F20"/>
        </w:rPr>
        <w:t>đại</w:t>
      </w:r>
      <w:r>
        <w:rPr>
          <w:color w:val="231F20"/>
          <w:spacing w:val="-4"/>
        </w:rPr>
        <w:t> </w:t>
      </w:r>
      <w:r>
        <w:rPr>
          <w:color w:val="231F20"/>
        </w:rPr>
        <w:t>chủng</w:t>
      </w:r>
      <w:r>
        <w:rPr>
          <w:color w:val="231F20"/>
          <w:spacing w:val="-3"/>
        </w:rPr>
        <w:t> </w:t>
      </w:r>
      <w:r>
        <w:rPr>
          <w:color w:val="231F20"/>
        </w:rPr>
        <w:t>làm</w:t>
      </w:r>
      <w:r>
        <w:rPr>
          <w:color w:val="231F20"/>
          <w:spacing w:val="-6"/>
        </w:rPr>
        <w:t> </w:t>
      </w:r>
      <w:r>
        <w:rPr>
          <w:color w:val="231F20"/>
        </w:rPr>
        <w:t>duyên tăng</w:t>
      </w:r>
      <w:r>
        <w:rPr>
          <w:color w:val="231F20"/>
          <w:spacing w:val="-18"/>
        </w:rPr>
        <w:t> </w:t>
      </w:r>
      <w:r>
        <w:rPr>
          <w:color w:val="231F20"/>
        </w:rPr>
        <w:t>thượng</w:t>
      </w:r>
      <w:r>
        <w:rPr>
          <w:color w:val="231F20"/>
          <w:spacing w:val="-17"/>
        </w:rPr>
        <w:t> </w:t>
      </w:r>
      <w:r>
        <w:rPr>
          <w:color w:val="231F20"/>
        </w:rPr>
        <w:t>gần.</w:t>
      </w:r>
      <w:r>
        <w:rPr>
          <w:color w:val="231F20"/>
          <w:spacing w:val="-22"/>
        </w:rPr>
        <w:t> </w:t>
      </w:r>
      <w:r>
        <w:rPr>
          <w:color w:val="231F20"/>
        </w:rPr>
        <w:t>Vô</w:t>
      </w:r>
      <w:r>
        <w:rPr>
          <w:color w:val="231F20"/>
          <w:spacing w:val="-17"/>
        </w:rPr>
        <w:t> </w:t>
      </w:r>
      <w:r>
        <w:rPr>
          <w:color w:val="231F20"/>
        </w:rPr>
        <w:t>số</w:t>
      </w:r>
      <w:r>
        <w:rPr>
          <w:color w:val="231F20"/>
          <w:spacing w:val="-17"/>
        </w:rPr>
        <w:t> </w:t>
      </w:r>
      <w:r>
        <w:rPr>
          <w:color w:val="231F20"/>
        </w:rPr>
        <w:t>các</w:t>
      </w:r>
      <w:r>
        <w:rPr>
          <w:color w:val="231F20"/>
          <w:spacing w:val="-17"/>
        </w:rPr>
        <w:t> </w:t>
      </w:r>
      <w:r>
        <w:rPr>
          <w:color w:val="231F20"/>
        </w:rPr>
        <w:t>đại</w:t>
      </w:r>
      <w:r>
        <w:rPr>
          <w:color w:val="231F20"/>
          <w:spacing w:val="-17"/>
        </w:rPr>
        <w:t> </w:t>
      </w:r>
      <w:r>
        <w:rPr>
          <w:color w:val="231F20"/>
        </w:rPr>
        <w:t>chủng</w:t>
      </w:r>
      <w:r>
        <w:rPr>
          <w:color w:val="231F20"/>
          <w:spacing w:val="-17"/>
        </w:rPr>
        <w:t> </w:t>
      </w:r>
      <w:r>
        <w:rPr>
          <w:color w:val="231F20"/>
        </w:rPr>
        <w:t>kia</w:t>
      </w:r>
      <w:r>
        <w:rPr>
          <w:color w:val="231F20"/>
          <w:spacing w:val="-17"/>
        </w:rPr>
        <w:t> </w:t>
      </w:r>
      <w:r>
        <w:rPr>
          <w:color w:val="231F20"/>
        </w:rPr>
        <w:t>lại</w:t>
      </w:r>
      <w:r>
        <w:rPr>
          <w:color w:val="231F20"/>
          <w:spacing w:val="-18"/>
        </w:rPr>
        <w:t> </w:t>
      </w:r>
      <w:r>
        <w:rPr>
          <w:color w:val="231F20"/>
        </w:rPr>
        <w:t>có</w:t>
      </w:r>
      <w:r>
        <w:rPr>
          <w:color w:val="231F20"/>
          <w:spacing w:val="-17"/>
        </w:rPr>
        <w:t> </w:t>
      </w:r>
      <w:r>
        <w:rPr>
          <w:color w:val="231F20"/>
        </w:rPr>
        <w:t>thể</w:t>
      </w:r>
      <w:r>
        <w:rPr>
          <w:color w:val="231F20"/>
          <w:spacing w:val="-17"/>
        </w:rPr>
        <w:t> </w:t>
      </w:r>
      <w:r>
        <w:rPr>
          <w:color w:val="231F20"/>
        </w:rPr>
        <w:t>cùng</w:t>
      </w:r>
      <w:r>
        <w:rPr>
          <w:color w:val="231F20"/>
          <w:spacing w:val="-17"/>
        </w:rPr>
        <w:t> </w:t>
      </w:r>
      <w:r>
        <w:rPr>
          <w:color w:val="231F20"/>
        </w:rPr>
        <w:t>với</w:t>
      </w:r>
      <w:r>
        <w:rPr>
          <w:color w:val="231F20"/>
          <w:spacing w:val="-17"/>
        </w:rPr>
        <w:t> </w:t>
      </w:r>
      <w:r>
        <w:rPr>
          <w:color w:val="231F20"/>
        </w:rPr>
        <w:t>vô</w:t>
      </w:r>
      <w:r>
        <w:rPr>
          <w:color w:val="231F20"/>
          <w:spacing w:val="-17"/>
        </w:rPr>
        <w:t> </w:t>
      </w:r>
      <w:r>
        <w:rPr>
          <w:color w:val="231F20"/>
        </w:rPr>
        <w:t>số</w:t>
      </w:r>
      <w:r>
        <w:rPr>
          <w:color w:val="231F20"/>
          <w:spacing w:val="-18"/>
        </w:rPr>
        <w:t> </w:t>
      </w:r>
      <w:r>
        <w:rPr>
          <w:color w:val="231F20"/>
          <w:spacing w:val="-2"/>
        </w:rPr>
        <w:t>các </w:t>
      </w:r>
      <w:r>
        <w:rPr>
          <w:color w:val="231F20"/>
        </w:rPr>
        <w:t>thứ</w:t>
      </w:r>
      <w:r>
        <w:rPr>
          <w:color w:val="231F20"/>
          <w:spacing w:val="-8"/>
        </w:rPr>
        <w:t> </w:t>
      </w:r>
      <w:r>
        <w:rPr>
          <w:color w:val="231F20"/>
        </w:rPr>
        <w:t>sắc</w:t>
      </w:r>
      <w:r>
        <w:rPr>
          <w:color w:val="231F20"/>
          <w:spacing w:val="-7"/>
        </w:rPr>
        <w:t> </w:t>
      </w:r>
      <w:r>
        <w:rPr>
          <w:color w:val="231F20"/>
        </w:rPr>
        <w:t>tạo</w:t>
      </w:r>
      <w:r>
        <w:rPr>
          <w:color w:val="231F20"/>
          <w:spacing w:val="-8"/>
        </w:rPr>
        <w:t> </w:t>
      </w:r>
      <w:r>
        <w:rPr>
          <w:color w:val="231F20"/>
        </w:rPr>
        <w:t>có</w:t>
      </w:r>
      <w:r>
        <w:rPr>
          <w:color w:val="231F20"/>
          <w:spacing w:val="-7"/>
        </w:rPr>
        <w:t> </w:t>
      </w:r>
      <w:r>
        <w:rPr>
          <w:color w:val="231F20"/>
        </w:rPr>
        <w:t>đối</w:t>
      </w:r>
      <w:r>
        <w:rPr>
          <w:color w:val="231F20"/>
          <w:spacing w:val="-8"/>
        </w:rPr>
        <w:t> </w:t>
      </w:r>
      <w:r>
        <w:rPr>
          <w:color w:val="231F20"/>
        </w:rPr>
        <w:t>làm</w:t>
      </w:r>
      <w:r>
        <w:rPr>
          <w:color w:val="231F20"/>
          <w:spacing w:val="-7"/>
        </w:rPr>
        <w:t> </w:t>
      </w:r>
      <w:r>
        <w:rPr>
          <w:color w:val="231F20"/>
        </w:rPr>
        <w:t>duyên</w:t>
      </w:r>
      <w:r>
        <w:rPr>
          <w:color w:val="231F20"/>
          <w:spacing w:val="-8"/>
        </w:rPr>
        <w:t> </w:t>
      </w:r>
      <w:r>
        <w:rPr>
          <w:color w:val="231F20"/>
        </w:rPr>
        <w:t>tăng</w:t>
      </w:r>
      <w:r>
        <w:rPr>
          <w:color w:val="231F20"/>
          <w:spacing w:val="-7"/>
        </w:rPr>
        <w:t> </w:t>
      </w:r>
      <w:r>
        <w:rPr>
          <w:color w:val="231F20"/>
        </w:rPr>
        <w:t>thượng</w:t>
      </w:r>
      <w:r>
        <w:rPr>
          <w:color w:val="231F20"/>
          <w:spacing w:val="-7"/>
        </w:rPr>
        <w:t> </w:t>
      </w:r>
      <w:r>
        <w:rPr>
          <w:color w:val="231F20"/>
        </w:rPr>
        <w:t>gần.</w:t>
      </w:r>
      <w:r>
        <w:rPr>
          <w:color w:val="231F20"/>
          <w:spacing w:val="-8"/>
        </w:rPr>
        <w:t> </w:t>
      </w:r>
      <w:r>
        <w:rPr>
          <w:color w:val="231F20"/>
        </w:rPr>
        <w:t>Các</w:t>
      </w:r>
      <w:r>
        <w:rPr>
          <w:color w:val="231F20"/>
          <w:spacing w:val="-7"/>
        </w:rPr>
        <w:t> </w:t>
      </w:r>
      <w:r>
        <w:rPr>
          <w:color w:val="231F20"/>
        </w:rPr>
        <w:t>thứ</w:t>
      </w:r>
      <w:r>
        <w:rPr>
          <w:color w:val="231F20"/>
          <w:spacing w:val="-8"/>
        </w:rPr>
        <w:t> </w:t>
      </w:r>
      <w:r>
        <w:rPr>
          <w:color w:val="231F20"/>
        </w:rPr>
        <w:t>sắc</w:t>
      </w:r>
      <w:r>
        <w:rPr>
          <w:color w:val="231F20"/>
          <w:spacing w:val="-7"/>
        </w:rPr>
        <w:t> </w:t>
      </w:r>
      <w:r>
        <w:rPr>
          <w:color w:val="231F20"/>
        </w:rPr>
        <w:t>tạo</w:t>
      </w:r>
      <w:r>
        <w:rPr>
          <w:color w:val="231F20"/>
          <w:spacing w:val="-8"/>
        </w:rPr>
        <w:t> </w:t>
      </w:r>
      <w:r>
        <w:rPr>
          <w:color w:val="231F20"/>
        </w:rPr>
        <w:t>có</w:t>
      </w:r>
      <w:r>
        <w:rPr>
          <w:color w:val="231F20"/>
          <w:spacing w:val="-7"/>
        </w:rPr>
        <w:t> </w:t>
      </w:r>
      <w:r>
        <w:rPr>
          <w:color w:val="231F20"/>
          <w:spacing w:val="-2"/>
        </w:rPr>
        <w:t>đối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kia lại có thể cùng với các tâm tâm số pháp làm duyên tăng </w:t>
      </w:r>
      <w:r>
        <w:rPr>
          <w:color w:val="231F20"/>
          <w:spacing w:val="-2"/>
        </w:rPr>
        <w:t>thượng </w:t>
      </w:r>
      <w:r>
        <w:rPr>
          <w:color w:val="231F20"/>
        </w:rPr>
        <w:t>gần.</w:t>
      </w:r>
      <w:r>
        <w:rPr>
          <w:color w:val="231F20"/>
          <w:spacing w:val="-17"/>
        </w:rPr>
        <w:t> </w:t>
      </w:r>
      <w:r>
        <w:rPr>
          <w:color w:val="231F20"/>
        </w:rPr>
        <w:t>Nếu</w:t>
      </w:r>
      <w:r>
        <w:rPr>
          <w:color w:val="231F20"/>
          <w:spacing w:val="-16"/>
        </w:rPr>
        <w:t> </w:t>
      </w:r>
      <w:r>
        <w:rPr>
          <w:color w:val="231F20"/>
        </w:rPr>
        <w:t>không</w:t>
      </w:r>
      <w:r>
        <w:rPr>
          <w:color w:val="231F20"/>
          <w:spacing w:val="-17"/>
        </w:rPr>
        <w:t> </w:t>
      </w:r>
      <w:r>
        <w:rPr>
          <w:color w:val="231F20"/>
        </w:rPr>
        <w:t>có</w:t>
      </w:r>
      <w:r>
        <w:rPr>
          <w:color w:val="231F20"/>
          <w:spacing w:val="-16"/>
        </w:rPr>
        <w:t> </w:t>
      </w:r>
      <w:r>
        <w:rPr>
          <w:color w:val="231F20"/>
        </w:rPr>
        <w:t>hư</w:t>
      </w:r>
      <w:r>
        <w:rPr>
          <w:color w:val="231F20"/>
          <w:spacing w:val="-17"/>
        </w:rPr>
        <w:t> </w:t>
      </w:r>
      <w:r>
        <w:rPr>
          <w:color w:val="231F20"/>
        </w:rPr>
        <w:t>không</w:t>
      </w:r>
      <w:r>
        <w:rPr>
          <w:color w:val="231F20"/>
          <w:spacing w:val="-16"/>
        </w:rPr>
        <w:t> </w:t>
      </w:r>
      <w:r>
        <w:rPr>
          <w:color w:val="231F20"/>
        </w:rPr>
        <w:t>thì</w:t>
      </w:r>
      <w:r>
        <w:rPr>
          <w:color w:val="231F20"/>
          <w:spacing w:val="-16"/>
        </w:rPr>
        <w:t> </w:t>
      </w:r>
      <w:r>
        <w:rPr>
          <w:color w:val="231F20"/>
        </w:rPr>
        <w:t>các</w:t>
      </w:r>
      <w:r>
        <w:rPr>
          <w:color w:val="231F20"/>
          <w:spacing w:val="-17"/>
        </w:rPr>
        <w:t> </w:t>
      </w:r>
      <w:r>
        <w:rPr>
          <w:color w:val="231F20"/>
        </w:rPr>
        <w:t>thứ</w:t>
      </w:r>
      <w:r>
        <w:rPr>
          <w:color w:val="231F20"/>
          <w:spacing w:val="-16"/>
        </w:rPr>
        <w:t> </w:t>
      </w:r>
      <w:r>
        <w:rPr>
          <w:color w:val="231F20"/>
        </w:rPr>
        <w:t>nhân</w:t>
      </w:r>
      <w:r>
        <w:rPr>
          <w:color w:val="231F20"/>
          <w:spacing w:val="-17"/>
        </w:rPr>
        <w:t> </w:t>
      </w:r>
      <w:r>
        <w:rPr>
          <w:color w:val="231F20"/>
        </w:rPr>
        <w:t>quả</w:t>
      </w:r>
      <w:r>
        <w:rPr>
          <w:color w:val="231F20"/>
          <w:spacing w:val="-16"/>
        </w:rPr>
        <w:t> </w:t>
      </w:r>
      <w:r>
        <w:rPr>
          <w:color w:val="231F20"/>
        </w:rPr>
        <w:t>thứ</w:t>
      </w:r>
      <w:r>
        <w:rPr>
          <w:color w:val="231F20"/>
          <w:spacing w:val="-16"/>
        </w:rPr>
        <w:t> </w:t>
      </w:r>
      <w:r>
        <w:rPr>
          <w:color w:val="231F20"/>
        </w:rPr>
        <w:t>lớp</w:t>
      </w:r>
      <w:r>
        <w:rPr>
          <w:color w:val="231F20"/>
          <w:spacing w:val="-17"/>
        </w:rPr>
        <w:t> </w:t>
      </w:r>
      <w:r>
        <w:rPr>
          <w:color w:val="231F20"/>
        </w:rPr>
        <w:t>lần</w:t>
      </w:r>
      <w:r>
        <w:rPr>
          <w:color w:val="231F20"/>
          <w:spacing w:val="-16"/>
        </w:rPr>
        <w:t> </w:t>
      </w:r>
      <w:r>
        <w:rPr>
          <w:color w:val="231F20"/>
        </w:rPr>
        <w:t>lượt</w:t>
      </w:r>
      <w:r>
        <w:rPr>
          <w:color w:val="231F20"/>
          <w:spacing w:val="-17"/>
        </w:rPr>
        <w:t> </w:t>
      </w:r>
      <w:r>
        <w:rPr>
          <w:color w:val="231F20"/>
          <w:spacing w:val="-2"/>
        </w:rPr>
        <w:t>đều </w:t>
      </w:r>
      <w:r>
        <w:rPr>
          <w:color w:val="231F20"/>
        </w:rPr>
        <w:t>không</w:t>
      </w:r>
      <w:r>
        <w:rPr>
          <w:color w:val="231F20"/>
          <w:spacing w:val="-7"/>
        </w:rPr>
        <w:t> </w:t>
      </w:r>
      <w:r>
        <w:rPr>
          <w:color w:val="231F20"/>
        </w:rPr>
        <w:t>thể</w:t>
      </w:r>
      <w:r>
        <w:rPr>
          <w:color w:val="231F20"/>
          <w:spacing w:val="-6"/>
        </w:rPr>
        <w:t> </w:t>
      </w:r>
      <w:r>
        <w:rPr>
          <w:color w:val="231F20"/>
        </w:rPr>
        <w:t>thành</w:t>
      </w:r>
      <w:r>
        <w:rPr>
          <w:color w:val="231F20"/>
          <w:spacing w:val="-6"/>
        </w:rPr>
        <w:t> </w:t>
      </w:r>
      <w:r>
        <w:rPr>
          <w:color w:val="231F20"/>
        </w:rPr>
        <w:t>lập.</w:t>
      </w:r>
      <w:r>
        <w:rPr>
          <w:color w:val="231F20"/>
          <w:spacing w:val="-11"/>
        </w:rPr>
        <w:t> </w:t>
      </w:r>
      <w:r>
        <w:rPr>
          <w:color w:val="231F20"/>
        </w:rPr>
        <w:t>Thế</w:t>
      </w:r>
      <w:r>
        <w:rPr>
          <w:color w:val="231F20"/>
          <w:spacing w:val="-6"/>
        </w:rPr>
        <w:t> </w:t>
      </w:r>
      <w:r>
        <w:rPr>
          <w:color w:val="231F20"/>
        </w:rPr>
        <w:t>nên</w:t>
      </w:r>
      <w:r>
        <w:rPr>
          <w:color w:val="231F20"/>
          <w:spacing w:val="-6"/>
        </w:rPr>
        <w:t> </w:t>
      </w:r>
      <w:r>
        <w:rPr>
          <w:color w:val="231F20"/>
        </w:rPr>
        <w:t>thể</w:t>
      </w:r>
      <w:r>
        <w:rPr>
          <w:color w:val="231F20"/>
          <w:spacing w:val="-6"/>
        </w:rPr>
        <w:t> </w:t>
      </w:r>
      <w:r>
        <w:rPr>
          <w:color w:val="231F20"/>
        </w:rPr>
        <w:t>tướng</w:t>
      </w:r>
      <w:r>
        <w:rPr>
          <w:color w:val="231F20"/>
          <w:spacing w:val="-6"/>
        </w:rPr>
        <w:t> </w:t>
      </w:r>
      <w:r>
        <w:rPr>
          <w:color w:val="231F20"/>
        </w:rPr>
        <w:t>của</w:t>
      </w:r>
      <w:r>
        <w:rPr>
          <w:color w:val="231F20"/>
          <w:spacing w:val="-6"/>
        </w:rPr>
        <w:t> </w:t>
      </w:r>
      <w:r>
        <w:rPr>
          <w:color w:val="231F20"/>
        </w:rPr>
        <w:t>hư</w:t>
      </w:r>
      <w:r>
        <w:rPr>
          <w:color w:val="231F20"/>
          <w:spacing w:val="-6"/>
        </w:rPr>
        <w:t> </w:t>
      </w:r>
      <w:r>
        <w:rPr>
          <w:color w:val="231F20"/>
        </w:rPr>
        <w:t>không</w:t>
      </w:r>
      <w:r>
        <w:rPr>
          <w:color w:val="231F20"/>
          <w:spacing w:val="-6"/>
        </w:rPr>
        <w:t> </w:t>
      </w:r>
      <w:r>
        <w:rPr>
          <w:color w:val="231F20"/>
        </w:rPr>
        <w:t>là</w:t>
      </w:r>
      <w:r>
        <w:rPr>
          <w:color w:val="231F20"/>
          <w:spacing w:val="-6"/>
        </w:rPr>
        <w:t> </w:t>
      </w:r>
      <w:r>
        <w:rPr>
          <w:color w:val="231F20"/>
        </w:rPr>
        <w:t>thật</w:t>
      </w:r>
      <w:r>
        <w:rPr>
          <w:color w:val="231F20"/>
          <w:spacing w:val="-6"/>
        </w:rPr>
        <w:t> </w:t>
      </w:r>
      <w:r>
        <w:rPr>
          <w:color w:val="231F20"/>
          <w:spacing w:val="-2"/>
        </w:rPr>
        <w:t>có.</w:t>
      </w:r>
    </w:p>
    <w:p>
      <w:pPr>
        <w:pStyle w:val="BodyText"/>
        <w:spacing w:before="111"/>
        <w:ind w:left="677" w:firstLine="0"/>
      </w:pPr>
      <w:r>
        <w:rPr>
          <w:i/>
          <w:color w:val="231F20"/>
        </w:rPr>
        <w:t>Hỏi: </w:t>
      </w:r>
      <w:r>
        <w:rPr>
          <w:color w:val="231F20"/>
        </w:rPr>
        <w:t>Thế nào là Thức giới?</w:t>
      </w:r>
    </w:p>
    <w:p>
      <w:pPr>
        <w:pStyle w:val="BodyText"/>
        <w:spacing w:before="154"/>
        <w:ind w:left="677" w:firstLine="0"/>
      </w:pPr>
      <w:r>
        <w:rPr>
          <w:i/>
          <w:color w:val="231F20"/>
        </w:rPr>
        <w:t>Đáp: </w:t>
      </w:r>
      <w:r>
        <w:rPr>
          <w:color w:val="231F20"/>
        </w:rPr>
        <w:t>Là ý thức hữu lậu và năm thức.</w:t>
      </w:r>
    </w:p>
    <w:p>
      <w:pPr>
        <w:pStyle w:val="BodyText"/>
        <w:spacing w:before="155"/>
        <w:ind w:left="677" w:firstLine="0"/>
      </w:pPr>
      <w:r>
        <w:rPr>
          <w:i/>
          <w:color w:val="231F20"/>
        </w:rPr>
        <w:t>Hỏi: </w:t>
      </w:r>
      <w:r>
        <w:rPr>
          <w:color w:val="231F20"/>
        </w:rPr>
        <w:t>Vì sao thức vô lậu không lập thành thức giới?</w:t>
      </w:r>
    </w:p>
    <w:p>
      <w:pPr>
        <w:pStyle w:val="BodyText"/>
        <w:spacing w:line="273" w:lineRule="auto" w:before="154"/>
        <w:ind w:left="110" w:right="410"/>
      </w:pPr>
      <w:r>
        <w:rPr>
          <w:i/>
          <w:color w:val="231F20"/>
        </w:rPr>
        <w:t>Đáp: </w:t>
      </w:r>
      <w:r>
        <w:rPr>
          <w:color w:val="231F20"/>
        </w:rPr>
        <w:t>Vì nó cùng với tướng của thức giới không tương ưng. Nếu pháp có khả năng nuôi lớn các hữu, thâu giữ làm tăng ích các hữu, nhận giữ các hữu, thì được lập trong sáu giới. Ý thức vô lậu vì có</w:t>
      </w:r>
      <w:r>
        <w:rPr>
          <w:color w:val="231F20"/>
          <w:spacing w:val="-4"/>
        </w:rPr>
        <w:t> </w:t>
      </w:r>
      <w:r>
        <w:rPr>
          <w:color w:val="231F20"/>
        </w:rPr>
        <w:t>thể</w:t>
      </w:r>
      <w:r>
        <w:rPr>
          <w:color w:val="231F20"/>
          <w:spacing w:val="-4"/>
        </w:rPr>
        <w:t> </w:t>
      </w:r>
      <w:r>
        <w:rPr>
          <w:color w:val="231F20"/>
        </w:rPr>
        <w:t>làm</w:t>
      </w:r>
      <w:r>
        <w:rPr>
          <w:color w:val="231F20"/>
          <w:spacing w:val="-4"/>
        </w:rPr>
        <w:t> </w:t>
      </w:r>
      <w:r>
        <w:rPr>
          <w:color w:val="231F20"/>
        </w:rPr>
        <w:t>tổn</w:t>
      </w:r>
      <w:r>
        <w:rPr>
          <w:color w:val="231F20"/>
          <w:spacing w:val="-4"/>
        </w:rPr>
        <w:t> </w:t>
      </w:r>
      <w:r>
        <w:rPr>
          <w:color w:val="231F20"/>
        </w:rPr>
        <w:t>giảm</w:t>
      </w:r>
      <w:r>
        <w:rPr>
          <w:color w:val="231F20"/>
          <w:spacing w:val="-4"/>
        </w:rPr>
        <w:t> </w:t>
      </w:r>
      <w:r>
        <w:rPr>
          <w:color w:val="231F20"/>
        </w:rPr>
        <w:t>các</w:t>
      </w:r>
      <w:r>
        <w:rPr>
          <w:color w:val="231F20"/>
          <w:spacing w:val="-4"/>
        </w:rPr>
        <w:t> </w:t>
      </w:r>
      <w:r>
        <w:rPr>
          <w:color w:val="231F20"/>
        </w:rPr>
        <w:t>hữu,</w:t>
      </w:r>
      <w:r>
        <w:rPr>
          <w:color w:val="231F20"/>
          <w:spacing w:val="-4"/>
        </w:rPr>
        <w:t> </w:t>
      </w:r>
      <w:r>
        <w:rPr>
          <w:color w:val="231F20"/>
        </w:rPr>
        <w:t>làm</w:t>
      </w:r>
      <w:r>
        <w:rPr>
          <w:color w:val="231F20"/>
          <w:spacing w:val="-4"/>
        </w:rPr>
        <w:t> </w:t>
      </w:r>
      <w:r>
        <w:rPr>
          <w:color w:val="231F20"/>
        </w:rPr>
        <w:t>tan</w:t>
      </w:r>
      <w:r>
        <w:rPr>
          <w:color w:val="231F20"/>
          <w:spacing w:val="-4"/>
        </w:rPr>
        <w:t> </w:t>
      </w:r>
      <w:r>
        <w:rPr>
          <w:color w:val="231F20"/>
        </w:rPr>
        <w:t>hoại</w:t>
      </w:r>
      <w:r>
        <w:rPr>
          <w:color w:val="231F20"/>
          <w:spacing w:val="-4"/>
        </w:rPr>
        <w:t> </w:t>
      </w:r>
      <w:r>
        <w:rPr>
          <w:color w:val="231F20"/>
        </w:rPr>
        <w:t>các</w:t>
      </w:r>
      <w:r>
        <w:rPr>
          <w:color w:val="231F20"/>
          <w:spacing w:val="-4"/>
        </w:rPr>
        <w:t> </w:t>
      </w:r>
      <w:r>
        <w:rPr>
          <w:color w:val="231F20"/>
        </w:rPr>
        <w:t>hữu,</w:t>
      </w:r>
      <w:r>
        <w:rPr>
          <w:color w:val="231F20"/>
          <w:spacing w:val="-4"/>
        </w:rPr>
        <w:t> </w:t>
      </w:r>
      <w:r>
        <w:rPr>
          <w:color w:val="231F20"/>
        </w:rPr>
        <w:t>diệt</w:t>
      </w:r>
      <w:r>
        <w:rPr>
          <w:color w:val="231F20"/>
          <w:spacing w:val="-4"/>
        </w:rPr>
        <w:t> </w:t>
      </w:r>
      <w:r>
        <w:rPr>
          <w:color w:val="231F20"/>
        </w:rPr>
        <w:t>phá</w:t>
      </w:r>
      <w:r>
        <w:rPr>
          <w:color w:val="231F20"/>
          <w:spacing w:val="-4"/>
        </w:rPr>
        <w:t> </w:t>
      </w:r>
      <w:r>
        <w:rPr>
          <w:color w:val="231F20"/>
        </w:rPr>
        <w:t>các</w:t>
      </w:r>
      <w:r>
        <w:rPr>
          <w:color w:val="231F20"/>
          <w:spacing w:val="-4"/>
        </w:rPr>
        <w:t> </w:t>
      </w:r>
      <w:r>
        <w:rPr>
          <w:color w:val="231F20"/>
        </w:rPr>
        <w:t>hữu, thế nên không lập trong sáu</w:t>
      </w:r>
      <w:r>
        <w:rPr>
          <w:color w:val="231F20"/>
          <w:spacing w:val="-2"/>
        </w:rPr>
        <w:t> </w:t>
      </w:r>
      <w:r>
        <w:rPr>
          <w:color w:val="231F20"/>
        </w:rPr>
        <w:t>giới.</w:t>
      </w:r>
    </w:p>
    <w:p>
      <w:pPr>
        <w:pStyle w:val="BodyText"/>
        <w:spacing w:line="273" w:lineRule="auto" w:before="109"/>
        <w:ind w:left="110" w:right="410"/>
      </w:pPr>
      <w:r>
        <w:rPr>
          <w:color w:val="231F20"/>
        </w:rPr>
        <w:t>Hoặc nói: Pháp vô lậu có thể đoạn trừ sự nối tiếp của các hữu, có thể đoạn trừ sự luân chuyển của sinh, lão, bệnh, tử. Còn sáu giới này thì có thể nối tiếp sinh tử, luân chuyển theo sinh, lão, bệnh, tử.</w:t>
      </w:r>
    </w:p>
    <w:p>
      <w:pPr>
        <w:pStyle w:val="BodyText"/>
        <w:spacing w:line="273" w:lineRule="auto" w:before="111"/>
        <w:ind w:left="110" w:right="409"/>
      </w:pPr>
      <w:r>
        <w:rPr>
          <w:color w:val="231F20"/>
        </w:rPr>
        <w:t>Hoặc cho: Pháp vô lậu không phải chủng loại của thân kiến, không phải chủng loại của điên đảo, không phải chủng loại của ái, không</w:t>
      </w:r>
      <w:r>
        <w:rPr>
          <w:color w:val="231F20"/>
          <w:spacing w:val="-13"/>
        </w:rPr>
        <w:t> </w:t>
      </w:r>
      <w:r>
        <w:rPr>
          <w:color w:val="231F20"/>
        </w:rPr>
        <w:t>phải</w:t>
      </w:r>
      <w:r>
        <w:rPr>
          <w:color w:val="231F20"/>
          <w:spacing w:val="-12"/>
        </w:rPr>
        <w:t> </w:t>
      </w:r>
      <w:r>
        <w:rPr>
          <w:color w:val="231F20"/>
        </w:rPr>
        <w:t>chủng</w:t>
      </w:r>
      <w:r>
        <w:rPr>
          <w:color w:val="231F20"/>
          <w:spacing w:val="-12"/>
        </w:rPr>
        <w:t> </w:t>
      </w:r>
      <w:r>
        <w:rPr>
          <w:color w:val="231F20"/>
        </w:rPr>
        <w:t>loại</w:t>
      </w:r>
      <w:r>
        <w:rPr>
          <w:color w:val="231F20"/>
          <w:spacing w:val="-12"/>
        </w:rPr>
        <w:t> </w:t>
      </w:r>
      <w:r>
        <w:rPr>
          <w:color w:val="231F20"/>
        </w:rPr>
        <w:t>của</w:t>
      </w:r>
      <w:r>
        <w:rPr>
          <w:color w:val="231F20"/>
          <w:spacing w:val="-12"/>
        </w:rPr>
        <w:t> </w:t>
      </w:r>
      <w:r>
        <w:rPr>
          <w:color w:val="231F20"/>
        </w:rPr>
        <w:t>sử,</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2"/>
        </w:rPr>
        <w:t> </w:t>
      </w:r>
      <w:r>
        <w:rPr>
          <w:color w:val="231F20"/>
        </w:rPr>
        <w:t>xứ</w:t>
      </w:r>
      <w:r>
        <w:rPr>
          <w:color w:val="231F20"/>
          <w:spacing w:val="-12"/>
        </w:rPr>
        <w:t> </w:t>
      </w:r>
      <w:r>
        <w:rPr>
          <w:color w:val="231F20"/>
        </w:rPr>
        <w:t>của</w:t>
      </w:r>
      <w:r>
        <w:rPr>
          <w:color w:val="231F20"/>
          <w:spacing w:val="-12"/>
        </w:rPr>
        <w:t> </w:t>
      </w:r>
      <w:r>
        <w:rPr>
          <w:color w:val="231F20"/>
        </w:rPr>
        <w:t>tham,</w:t>
      </w:r>
      <w:r>
        <w:rPr>
          <w:color w:val="231F20"/>
          <w:spacing w:val="-12"/>
        </w:rPr>
        <w:t> </w:t>
      </w:r>
      <w:r>
        <w:rPr>
          <w:color w:val="231F20"/>
        </w:rPr>
        <w:t>không</w:t>
      </w:r>
      <w:r>
        <w:rPr>
          <w:color w:val="231F20"/>
          <w:spacing w:val="-12"/>
        </w:rPr>
        <w:t> </w:t>
      </w:r>
      <w:r>
        <w:rPr>
          <w:color w:val="231F20"/>
        </w:rPr>
        <w:t>phải là xứ của giận, không phải là xứ của si, không phải là nhiễm ô xen tạp, không phải là độc hại xen tạp, không phải là cấu đục xen tạp, không phải ở nơi các hữu, không rơi vào khổ, tập đế. Còn sáu giới này là chủng loại của thân kiến, chủng loại của điên đảo, chủng loại của ái, chủng loại của sử, là xứ sở của tham, xứ sở của giận, xứ sở của</w:t>
      </w:r>
      <w:r>
        <w:rPr>
          <w:color w:val="231F20"/>
          <w:spacing w:val="-8"/>
        </w:rPr>
        <w:t> </w:t>
      </w:r>
      <w:r>
        <w:rPr>
          <w:color w:val="231F20"/>
        </w:rPr>
        <w:t>si,</w:t>
      </w:r>
      <w:r>
        <w:rPr>
          <w:color w:val="231F20"/>
          <w:spacing w:val="-7"/>
        </w:rPr>
        <w:t> </w:t>
      </w:r>
      <w:r>
        <w:rPr>
          <w:color w:val="231F20"/>
        </w:rPr>
        <w:t>là</w:t>
      </w:r>
      <w:r>
        <w:rPr>
          <w:color w:val="231F20"/>
          <w:spacing w:val="-7"/>
        </w:rPr>
        <w:t> </w:t>
      </w:r>
      <w:r>
        <w:rPr>
          <w:color w:val="231F20"/>
        </w:rPr>
        <w:t>nhiễm</w:t>
      </w:r>
      <w:r>
        <w:rPr>
          <w:color w:val="231F20"/>
          <w:spacing w:val="-7"/>
        </w:rPr>
        <w:t> </w:t>
      </w:r>
      <w:r>
        <w:rPr>
          <w:color w:val="231F20"/>
        </w:rPr>
        <w:t>ô</w:t>
      </w:r>
      <w:r>
        <w:rPr>
          <w:color w:val="231F20"/>
          <w:spacing w:val="-7"/>
        </w:rPr>
        <w:t> </w:t>
      </w:r>
      <w:r>
        <w:rPr>
          <w:color w:val="231F20"/>
        </w:rPr>
        <w:t>xen</w:t>
      </w:r>
      <w:r>
        <w:rPr>
          <w:color w:val="231F20"/>
          <w:spacing w:val="-7"/>
        </w:rPr>
        <w:t> </w:t>
      </w:r>
      <w:r>
        <w:rPr>
          <w:color w:val="231F20"/>
        </w:rPr>
        <w:t>tạp,</w:t>
      </w:r>
      <w:r>
        <w:rPr>
          <w:color w:val="231F20"/>
          <w:spacing w:val="-7"/>
        </w:rPr>
        <w:t> </w:t>
      </w:r>
      <w:r>
        <w:rPr>
          <w:color w:val="231F20"/>
        </w:rPr>
        <w:t>độc</w:t>
      </w:r>
      <w:r>
        <w:rPr>
          <w:color w:val="231F20"/>
          <w:spacing w:val="-7"/>
        </w:rPr>
        <w:t> </w:t>
      </w:r>
      <w:r>
        <w:rPr>
          <w:color w:val="231F20"/>
        </w:rPr>
        <w:t>hại</w:t>
      </w:r>
      <w:r>
        <w:rPr>
          <w:color w:val="231F20"/>
          <w:spacing w:val="-8"/>
        </w:rPr>
        <w:t> </w:t>
      </w:r>
      <w:r>
        <w:rPr>
          <w:color w:val="231F20"/>
        </w:rPr>
        <w:t>xen</w:t>
      </w:r>
      <w:r>
        <w:rPr>
          <w:color w:val="231F20"/>
          <w:spacing w:val="-7"/>
        </w:rPr>
        <w:t> </w:t>
      </w:r>
      <w:r>
        <w:rPr>
          <w:color w:val="231F20"/>
        </w:rPr>
        <w:t>tạp,</w:t>
      </w:r>
      <w:r>
        <w:rPr>
          <w:color w:val="231F20"/>
          <w:spacing w:val="-7"/>
        </w:rPr>
        <w:t> </w:t>
      </w:r>
      <w:r>
        <w:rPr>
          <w:color w:val="231F20"/>
        </w:rPr>
        <w:t>cấu</w:t>
      </w:r>
      <w:r>
        <w:rPr>
          <w:color w:val="231F20"/>
          <w:spacing w:val="-7"/>
        </w:rPr>
        <w:t> </w:t>
      </w:r>
      <w:r>
        <w:rPr>
          <w:color w:val="231F20"/>
        </w:rPr>
        <w:t>đục</w:t>
      </w:r>
      <w:r>
        <w:rPr>
          <w:color w:val="231F20"/>
          <w:spacing w:val="-7"/>
        </w:rPr>
        <w:t> </w:t>
      </w:r>
      <w:r>
        <w:rPr>
          <w:color w:val="231F20"/>
        </w:rPr>
        <w:t>xen</w:t>
      </w:r>
      <w:r>
        <w:rPr>
          <w:color w:val="231F20"/>
          <w:spacing w:val="-7"/>
        </w:rPr>
        <w:t> </w:t>
      </w:r>
      <w:r>
        <w:rPr>
          <w:color w:val="231F20"/>
        </w:rPr>
        <w:t>tạp,</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các hữu, rơi vào khổ, tập đế.</w:t>
      </w:r>
    </w:p>
    <w:p>
      <w:pPr>
        <w:pStyle w:val="BodyText"/>
        <w:spacing w:line="273" w:lineRule="auto" w:before="105"/>
        <w:ind w:left="110" w:right="411"/>
      </w:pPr>
      <w:r>
        <w:rPr>
          <w:color w:val="231F20"/>
        </w:rPr>
        <w:t>Hoặc</w:t>
      </w:r>
      <w:r>
        <w:rPr>
          <w:color w:val="231F20"/>
          <w:spacing w:val="-9"/>
        </w:rPr>
        <w:t> </w:t>
      </w:r>
      <w:r>
        <w:rPr>
          <w:color w:val="231F20"/>
        </w:rPr>
        <w:t>nêu:</w:t>
      </w:r>
      <w:r>
        <w:rPr>
          <w:color w:val="231F20"/>
          <w:spacing w:val="-8"/>
        </w:rPr>
        <w:t> </w:t>
      </w:r>
      <w:r>
        <w:rPr>
          <w:color w:val="231F20"/>
        </w:rPr>
        <w:t>Pháp</w:t>
      </w:r>
      <w:r>
        <w:rPr>
          <w:color w:val="231F20"/>
          <w:spacing w:val="-9"/>
        </w:rPr>
        <w:t> </w:t>
      </w:r>
      <w:r>
        <w:rPr>
          <w:color w:val="231F20"/>
        </w:rPr>
        <w:t>vô</w:t>
      </w:r>
      <w:r>
        <w:rPr>
          <w:color w:val="231F20"/>
          <w:spacing w:val="-8"/>
        </w:rPr>
        <w:t> </w:t>
      </w:r>
      <w:r>
        <w:rPr>
          <w:color w:val="231F20"/>
        </w:rPr>
        <w:t>lậu</w:t>
      </w:r>
      <w:r>
        <w:rPr>
          <w:color w:val="231F20"/>
          <w:spacing w:val="-9"/>
        </w:rPr>
        <w:t> </w:t>
      </w:r>
      <w:r>
        <w:rPr>
          <w:color w:val="231F20"/>
        </w:rPr>
        <w:t>là</w:t>
      </w:r>
      <w:r>
        <w:rPr>
          <w:color w:val="231F20"/>
          <w:spacing w:val="-8"/>
        </w:rPr>
        <w:t> </w:t>
      </w:r>
      <w:r>
        <w:rPr>
          <w:color w:val="231F20"/>
        </w:rPr>
        <w:t>khổ</w:t>
      </w:r>
      <w:r>
        <w:rPr>
          <w:color w:val="231F20"/>
          <w:spacing w:val="-9"/>
        </w:rPr>
        <w:t> </w:t>
      </w:r>
      <w:r>
        <w:rPr>
          <w:color w:val="231F20"/>
        </w:rPr>
        <w:t>hết</w:t>
      </w:r>
      <w:r>
        <w:rPr>
          <w:color w:val="231F20"/>
          <w:spacing w:val="-8"/>
        </w:rPr>
        <w:t> </w:t>
      </w:r>
      <w:r>
        <w:rPr>
          <w:color w:val="231F20"/>
        </w:rPr>
        <w:t>hướng</w:t>
      </w:r>
      <w:r>
        <w:rPr>
          <w:color w:val="231F20"/>
          <w:spacing w:val="-8"/>
        </w:rPr>
        <w:t> </w:t>
      </w:r>
      <w:r>
        <w:rPr>
          <w:color w:val="231F20"/>
        </w:rPr>
        <w:t>tới</w:t>
      </w:r>
      <w:r>
        <w:rPr>
          <w:color w:val="231F20"/>
          <w:spacing w:val="-9"/>
        </w:rPr>
        <w:t> </w:t>
      </w:r>
      <w:r>
        <w:rPr>
          <w:color w:val="231F20"/>
        </w:rPr>
        <w:t>đạo,</w:t>
      </w:r>
      <w:r>
        <w:rPr>
          <w:color w:val="231F20"/>
          <w:spacing w:val="-8"/>
        </w:rPr>
        <w:t> </w:t>
      </w:r>
      <w:r>
        <w:rPr>
          <w:color w:val="231F20"/>
        </w:rPr>
        <w:t>hữu</w:t>
      </w:r>
      <w:r>
        <w:rPr>
          <w:color w:val="231F20"/>
          <w:spacing w:val="-9"/>
        </w:rPr>
        <w:t> </w:t>
      </w:r>
      <w:r>
        <w:rPr>
          <w:color w:val="231F20"/>
        </w:rPr>
        <w:t>hết</w:t>
      </w:r>
      <w:r>
        <w:rPr>
          <w:color w:val="231F20"/>
          <w:spacing w:val="-8"/>
        </w:rPr>
        <w:t> </w:t>
      </w:r>
      <w:r>
        <w:rPr>
          <w:color w:val="231F20"/>
        </w:rPr>
        <w:t>hướng tới đạo, tham hết hướng tới đạo, dứt hết sinh, lão, tử hướng tới đạo. Còn sáu giới này là khổ, tập hướng tới đạo, hữu tập hướng tới đạo, tham tập hướng tới đạo, sinh, lão, tử tập hướng tới</w:t>
      </w:r>
      <w:r>
        <w:rPr>
          <w:color w:val="231F20"/>
          <w:spacing w:val="-3"/>
        </w:rPr>
        <w:t> </w:t>
      </w:r>
      <w:r>
        <w:rPr>
          <w:color w:val="231F20"/>
        </w:rPr>
        <w:t>đạo.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Do đấy nên pháp vô lậu không lập trong sáu giới.</w:t>
      </w:r>
    </w:p>
    <w:p>
      <w:pPr>
        <w:pStyle w:val="BodyText"/>
        <w:spacing w:line="273" w:lineRule="auto" w:before="154"/>
        <w:jc w:val="left"/>
      </w:pPr>
      <w:r>
        <w:rPr>
          <w:color w:val="231F20"/>
          <w:spacing w:val="-4"/>
        </w:rPr>
        <w:t>Tôn giả </w:t>
      </w:r>
      <w:r>
        <w:rPr>
          <w:color w:val="231F20"/>
          <w:spacing w:val="-6"/>
        </w:rPr>
        <w:t>Bà-tu-mật </w:t>
      </w:r>
      <w:r>
        <w:rPr>
          <w:color w:val="231F20"/>
          <w:spacing w:val="-5"/>
        </w:rPr>
        <w:t>nói: </w:t>
      </w:r>
      <w:r>
        <w:rPr>
          <w:color w:val="231F20"/>
          <w:spacing w:val="-3"/>
        </w:rPr>
        <w:t>Vì </w:t>
      </w:r>
      <w:r>
        <w:rPr>
          <w:color w:val="231F20"/>
          <w:spacing w:val="-4"/>
        </w:rPr>
        <w:t>sao </w:t>
      </w:r>
      <w:r>
        <w:rPr>
          <w:color w:val="231F20"/>
          <w:spacing w:val="-5"/>
        </w:rPr>
        <w:t>giới </w:t>
      </w:r>
      <w:r>
        <w:rPr>
          <w:color w:val="231F20"/>
          <w:spacing w:val="-4"/>
        </w:rPr>
        <w:t>này nói </w:t>
      </w:r>
      <w:r>
        <w:rPr>
          <w:color w:val="231F20"/>
          <w:spacing w:val="-3"/>
        </w:rPr>
        <w:t>là </w:t>
      </w:r>
      <w:r>
        <w:rPr>
          <w:color w:val="231F20"/>
          <w:spacing w:val="-4"/>
        </w:rPr>
        <w:t>hữu </w:t>
      </w:r>
      <w:r>
        <w:rPr>
          <w:color w:val="231F20"/>
          <w:spacing w:val="-5"/>
        </w:rPr>
        <w:t>lậu? </w:t>
      </w:r>
      <w:r>
        <w:rPr>
          <w:i/>
          <w:color w:val="231F20"/>
          <w:spacing w:val="-5"/>
        </w:rPr>
        <w:t>Đáp: </w:t>
      </w:r>
      <w:r>
        <w:rPr>
          <w:color w:val="231F20"/>
          <w:spacing w:val="-6"/>
        </w:rPr>
        <w:t>Do </w:t>
      </w:r>
      <w:r>
        <w:rPr>
          <w:color w:val="231F20"/>
          <w:spacing w:val="-5"/>
        </w:rPr>
        <w:t>giới</w:t>
      </w:r>
      <w:r>
        <w:rPr>
          <w:color w:val="231F20"/>
          <w:spacing w:val="-15"/>
        </w:rPr>
        <w:t> </w:t>
      </w:r>
      <w:r>
        <w:rPr>
          <w:color w:val="231F20"/>
          <w:spacing w:val="-4"/>
        </w:rPr>
        <w:t>này</w:t>
      </w:r>
      <w:r>
        <w:rPr>
          <w:color w:val="231F20"/>
          <w:spacing w:val="-15"/>
        </w:rPr>
        <w:t> </w:t>
      </w:r>
      <w:r>
        <w:rPr>
          <w:color w:val="231F20"/>
          <w:spacing w:val="-3"/>
        </w:rPr>
        <w:t>từ</w:t>
      </w:r>
      <w:r>
        <w:rPr>
          <w:color w:val="231F20"/>
          <w:spacing w:val="-14"/>
        </w:rPr>
        <w:t> </w:t>
      </w:r>
      <w:r>
        <w:rPr>
          <w:color w:val="231F20"/>
          <w:spacing w:val="-4"/>
        </w:rPr>
        <w:t>hữu</w:t>
      </w:r>
      <w:r>
        <w:rPr>
          <w:color w:val="231F20"/>
          <w:spacing w:val="-15"/>
        </w:rPr>
        <w:t> </w:t>
      </w:r>
      <w:r>
        <w:rPr>
          <w:color w:val="231F20"/>
          <w:spacing w:val="-4"/>
        </w:rPr>
        <w:t>lậu</w:t>
      </w:r>
      <w:r>
        <w:rPr>
          <w:color w:val="231F20"/>
          <w:spacing w:val="-14"/>
        </w:rPr>
        <w:t> </w:t>
      </w:r>
      <w:r>
        <w:rPr>
          <w:color w:val="231F20"/>
          <w:spacing w:val="-5"/>
        </w:rPr>
        <w:t>sinh.</w:t>
      </w:r>
      <w:r>
        <w:rPr>
          <w:color w:val="231F20"/>
          <w:spacing w:val="-15"/>
        </w:rPr>
        <w:t> </w:t>
      </w:r>
      <w:r>
        <w:rPr>
          <w:color w:val="231F20"/>
          <w:spacing w:val="-4"/>
        </w:rPr>
        <w:t>Còn</w:t>
      </w:r>
      <w:r>
        <w:rPr>
          <w:color w:val="231F20"/>
          <w:spacing w:val="-14"/>
        </w:rPr>
        <w:t> </w:t>
      </w:r>
      <w:r>
        <w:rPr>
          <w:color w:val="231F20"/>
          <w:spacing w:val="-5"/>
        </w:rPr>
        <w:t>pháp</w:t>
      </w:r>
      <w:r>
        <w:rPr>
          <w:color w:val="231F20"/>
          <w:spacing w:val="-15"/>
        </w:rPr>
        <w:t> </w:t>
      </w:r>
      <w:r>
        <w:rPr>
          <w:color w:val="231F20"/>
          <w:spacing w:val="-3"/>
        </w:rPr>
        <w:t>vô</w:t>
      </w:r>
      <w:r>
        <w:rPr>
          <w:color w:val="231F20"/>
          <w:spacing w:val="-14"/>
        </w:rPr>
        <w:t> </w:t>
      </w:r>
      <w:r>
        <w:rPr>
          <w:color w:val="231F20"/>
          <w:spacing w:val="-4"/>
        </w:rPr>
        <w:t>lậu</w:t>
      </w:r>
      <w:r>
        <w:rPr>
          <w:color w:val="231F20"/>
          <w:spacing w:val="-15"/>
        </w:rPr>
        <w:t> </w:t>
      </w:r>
      <w:r>
        <w:rPr>
          <w:color w:val="231F20"/>
          <w:spacing w:val="-4"/>
        </w:rPr>
        <w:t>thì</w:t>
      </w:r>
      <w:r>
        <w:rPr>
          <w:color w:val="231F20"/>
          <w:spacing w:val="-14"/>
        </w:rPr>
        <w:t> </w:t>
      </w:r>
      <w:r>
        <w:rPr>
          <w:color w:val="231F20"/>
          <w:spacing w:val="-5"/>
        </w:rPr>
        <w:t>không</w:t>
      </w:r>
      <w:r>
        <w:rPr>
          <w:color w:val="231F20"/>
          <w:spacing w:val="-15"/>
        </w:rPr>
        <w:t> </w:t>
      </w:r>
      <w:r>
        <w:rPr>
          <w:color w:val="231F20"/>
          <w:spacing w:val="-5"/>
        </w:rPr>
        <w:t>phải</w:t>
      </w:r>
      <w:r>
        <w:rPr>
          <w:color w:val="231F20"/>
          <w:spacing w:val="-14"/>
        </w:rPr>
        <w:t> </w:t>
      </w:r>
      <w:r>
        <w:rPr>
          <w:color w:val="231F20"/>
          <w:spacing w:val="-3"/>
        </w:rPr>
        <w:t>từ</w:t>
      </w:r>
      <w:r>
        <w:rPr>
          <w:color w:val="231F20"/>
          <w:spacing w:val="-15"/>
        </w:rPr>
        <w:t> </w:t>
      </w:r>
      <w:r>
        <w:rPr>
          <w:color w:val="231F20"/>
          <w:spacing w:val="-4"/>
        </w:rPr>
        <w:t>các</w:t>
      </w:r>
      <w:r>
        <w:rPr>
          <w:color w:val="231F20"/>
          <w:spacing w:val="-15"/>
        </w:rPr>
        <w:t> </w:t>
      </w:r>
      <w:r>
        <w:rPr>
          <w:color w:val="231F20"/>
          <w:spacing w:val="-4"/>
        </w:rPr>
        <w:t>lậu</w:t>
      </w:r>
      <w:r>
        <w:rPr>
          <w:color w:val="231F20"/>
          <w:spacing w:val="-14"/>
        </w:rPr>
        <w:t> </w:t>
      </w:r>
      <w:r>
        <w:rPr>
          <w:color w:val="231F20"/>
          <w:spacing w:val="-6"/>
        </w:rPr>
        <w:t>sinh.</w:t>
      </w:r>
    </w:p>
    <w:p>
      <w:pPr>
        <w:pStyle w:val="BodyText"/>
        <w:spacing w:line="273" w:lineRule="auto" w:before="112"/>
        <w:jc w:val="left"/>
      </w:pPr>
      <w:r>
        <w:rPr>
          <w:color w:val="231F20"/>
        </w:rPr>
        <w:t>Lại</w:t>
      </w:r>
      <w:r>
        <w:rPr>
          <w:color w:val="231F20"/>
          <w:spacing w:val="-16"/>
        </w:rPr>
        <w:t> </w:t>
      </w:r>
      <w:r>
        <w:rPr>
          <w:color w:val="231F20"/>
        </w:rPr>
        <w:t>nói:</w:t>
      </w:r>
      <w:r>
        <w:rPr>
          <w:color w:val="231F20"/>
          <w:spacing w:val="-15"/>
        </w:rPr>
        <w:t> </w:t>
      </w:r>
      <w:r>
        <w:rPr>
          <w:color w:val="231F20"/>
        </w:rPr>
        <w:t>Giới</w:t>
      </w:r>
      <w:r>
        <w:rPr>
          <w:color w:val="231F20"/>
          <w:spacing w:val="-16"/>
        </w:rPr>
        <w:t> </w:t>
      </w:r>
      <w:r>
        <w:rPr>
          <w:color w:val="231F20"/>
        </w:rPr>
        <w:t>này</w:t>
      </w:r>
      <w:r>
        <w:rPr>
          <w:color w:val="231F20"/>
          <w:spacing w:val="-15"/>
        </w:rPr>
        <w:t> </w:t>
      </w:r>
      <w:r>
        <w:rPr>
          <w:color w:val="231F20"/>
        </w:rPr>
        <w:t>sinh</w:t>
      </w:r>
      <w:r>
        <w:rPr>
          <w:color w:val="231F20"/>
          <w:spacing w:val="-16"/>
        </w:rPr>
        <w:t> </w:t>
      </w:r>
      <w:r>
        <w:rPr>
          <w:color w:val="231F20"/>
        </w:rPr>
        <w:t>từ</w:t>
      </w:r>
      <w:r>
        <w:rPr>
          <w:color w:val="231F20"/>
          <w:spacing w:val="-15"/>
        </w:rPr>
        <w:t> </w:t>
      </w:r>
      <w:r>
        <w:rPr>
          <w:color w:val="231F20"/>
        </w:rPr>
        <w:t>nơi</w:t>
      </w:r>
      <w:r>
        <w:rPr>
          <w:color w:val="231F20"/>
          <w:spacing w:val="-15"/>
        </w:rPr>
        <w:t> </w:t>
      </w:r>
      <w:r>
        <w:rPr>
          <w:color w:val="231F20"/>
        </w:rPr>
        <w:t>hữu</w:t>
      </w:r>
      <w:r>
        <w:rPr>
          <w:color w:val="231F20"/>
          <w:spacing w:val="-16"/>
        </w:rPr>
        <w:t> </w:t>
      </w:r>
      <w:r>
        <w:rPr>
          <w:color w:val="231F20"/>
        </w:rPr>
        <w:t>lậu.</w:t>
      </w:r>
      <w:r>
        <w:rPr>
          <w:color w:val="231F20"/>
          <w:spacing w:val="-15"/>
        </w:rPr>
        <w:t> </w:t>
      </w:r>
      <w:r>
        <w:rPr>
          <w:color w:val="231F20"/>
        </w:rPr>
        <w:t>Còn</w:t>
      </w:r>
      <w:r>
        <w:rPr>
          <w:color w:val="231F20"/>
          <w:spacing w:val="-16"/>
        </w:rPr>
        <w:t> </w:t>
      </w:r>
      <w:r>
        <w:rPr>
          <w:color w:val="231F20"/>
        </w:rPr>
        <w:t>pháp</w:t>
      </w:r>
      <w:r>
        <w:rPr>
          <w:color w:val="231F20"/>
          <w:spacing w:val="-15"/>
        </w:rPr>
        <w:t> </w:t>
      </w:r>
      <w:r>
        <w:rPr>
          <w:color w:val="231F20"/>
        </w:rPr>
        <w:t>vô</w:t>
      </w:r>
      <w:r>
        <w:rPr>
          <w:color w:val="231F20"/>
          <w:spacing w:val="-15"/>
        </w:rPr>
        <w:t> </w:t>
      </w:r>
      <w:r>
        <w:rPr>
          <w:color w:val="231F20"/>
        </w:rPr>
        <w:t>lậu</w:t>
      </w:r>
      <w:r>
        <w:rPr>
          <w:color w:val="231F20"/>
          <w:spacing w:val="-16"/>
        </w:rPr>
        <w:t> </w:t>
      </w:r>
      <w:r>
        <w:rPr>
          <w:color w:val="231F20"/>
        </w:rPr>
        <w:t>thì</w:t>
      </w:r>
      <w:r>
        <w:rPr>
          <w:color w:val="231F20"/>
          <w:spacing w:val="-15"/>
        </w:rPr>
        <w:t> </w:t>
      </w:r>
      <w:r>
        <w:rPr>
          <w:color w:val="231F20"/>
        </w:rPr>
        <w:t>không sinh từ nơi hữu</w:t>
      </w:r>
      <w:r>
        <w:rPr>
          <w:color w:val="231F20"/>
          <w:spacing w:val="-2"/>
        </w:rPr>
        <w:t> </w:t>
      </w:r>
      <w:r>
        <w:rPr>
          <w:color w:val="231F20"/>
        </w:rPr>
        <w:t>lậu.</w:t>
      </w:r>
    </w:p>
    <w:p>
      <w:pPr>
        <w:pStyle w:val="BodyText"/>
        <w:spacing w:line="273" w:lineRule="auto" w:before="112"/>
        <w:ind w:right="290"/>
        <w:jc w:val="left"/>
      </w:pPr>
      <w:r>
        <w:rPr>
          <w:color w:val="231F20"/>
        </w:rPr>
        <w:t>Lại cho: Giới là số của sĩ phu, chúng sinh. Pháp vô lậu thì không như thế.</w:t>
      </w:r>
    </w:p>
    <w:p>
      <w:pPr>
        <w:pStyle w:val="BodyText"/>
        <w:spacing w:before="111"/>
        <w:ind w:left="960" w:firstLine="0"/>
        <w:jc w:val="left"/>
      </w:pPr>
      <w:r>
        <w:rPr>
          <w:color w:val="231F20"/>
        </w:rPr>
        <w:t>Lại</w:t>
      </w:r>
      <w:r>
        <w:rPr>
          <w:color w:val="231F20"/>
          <w:spacing w:val="-20"/>
        </w:rPr>
        <w:t> </w:t>
      </w:r>
      <w:r>
        <w:rPr>
          <w:color w:val="231F20"/>
          <w:spacing w:val="-3"/>
        </w:rPr>
        <w:t>nêu:</w:t>
      </w:r>
      <w:r>
        <w:rPr>
          <w:color w:val="231F20"/>
          <w:spacing w:val="-19"/>
        </w:rPr>
        <w:t> </w:t>
      </w:r>
      <w:r>
        <w:rPr>
          <w:color w:val="231F20"/>
          <w:spacing w:val="-3"/>
        </w:rPr>
        <w:t>Giới</w:t>
      </w:r>
      <w:r>
        <w:rPr>
          <w:color w:val="231F20"/>
          <w:spacing w:val="-20"/>
        </w:rPr>
        <w:t> </w:t>
      </w:r>
      <w:r>
        <w:rPr>
          <w:color w:val="231F20"/>
        </w:rPr>
        <w:t>là</w:t>
      </w:r>
      <w:r>
        <w:rPr>
          <w:color w:val="231F20"/>
          <w:spacing w:val="-19"/>
        </w:rPr>
        <w:t> </w:t>
      </w:r>
      <w:r>
        <w:rPr>
          <w:color w:val="231F20"/>
        </w:rPr>
        <w:t>số</w:t>
      </w:r>
      <w:r>
        <w:rPr>
          <w:color w:val="231F20"/>
          <w:spacing w:val="-19"/>
        </w:rPr>
        <w:t> </w:t>
      </w:r>
      <w:r>
        <w:rPr>
          <w:color w:val="231F20"/>
        </w:rPr>
        <w:t>của</w:t>
      </w:r>
      <w:r>
        <w:rPr>
          <w:color w:val="231F20"/>
          <w:spacing w:val="-20"/>
        </w:rPr>
        <w:t> </w:t>
      </w:r>
      <w:r>
        <w:rPr>
          <w:color w:val="231F20"/>
          <w:spacing w:val="-3"/>
        </w:rPr>
        <w:t>báo.</w:t>
      </w:r>
      <w:r>
        <w:rPr>
          <w:color w:val="231F20"/>
          <w:spacing w:val="-19"/>
        </w:rPr>
        <w:t> </w:t>
      </w:r>
      <w:r>
        <w:rPr>
          <w:color w:val="231F20"/>
          <w:spacing w:val="-3"/>
        </w:rPr>
        <w:t>Pháp</w:t>
      </w:r>
      <w:r>
        <w:rPr>
          <w:color w:val="231F20"/>
          <w:spacing w:val="-20"/>
        </w:rPr>
        <w:t> </w:t>
      </w:r>
      <w:r>
        <w:rPr>
          <w:color w:val="231F20"/>
        </w:rPr>
        <w:t>vô</w:t>
      </w:r>
      <w:r>
        <w:rPr>
          <w:color w:val="231F20"/>
          <w:spacing w:val="-19"/>
        </w:rPr>
        <w:t> </w:t>
      </w:r>
      <w:r>
        <w:rPr>
          <w:color w:val="231F20"/>
        </w:rPr>
        <w:t>lậu</w:t>
      </w:r>
      <w:r>
        <w:rPr>
          <w:color w:val="231F20"/>
          <w:spacing w:val="-19"/>
        </w:rPr>
        <w:t> </w:t>
      </w:r>
      <w:r>
        <w:rPr>
          <w:color w:val="231F20"/>
          <w:spacing w:val="-3"/>
        </w:rPr>
        <w:t>không</w:t>
      </w:r>
      <w:r>
        <w:rPr>
          <w:color w:val="231F20"/>
          <w:spacing w:val="-20"/>
        </w:rPr>
        <w:t> </w:t>
      </w:r>
      <w:r>
        <w:rPr>
          <w:color w:val="231F20"/>
          <w:spacing w:val="-3"/>
        </w:rPr>
        <w:t>phải</w:t>
      </w:r>
      <w:r>
        <w:rPr>
          <w:color w:val="231F20"/>
          <w:spacing w:val="-19"/>
        </w:rPr>
        <w:t> </w:t>
      </w:r>
      <w:r>
        <w:rPr>
          <w:color w:val="231F20"/>
        </w:rPr>
        <w:t>là</w:t>
      </w:r>
      <w:r>
        <w:rPr>
          <w:color w:val="231F20"/>
          <w:spacing w:val="-20"/>
        </w:rPr>
        <w:t> </w:t>
      </w:r>
      <w:r>
        <w:rPr>
          <w:color w:val="231F20"/>
        </w:rPr>
        <w:t>số</w:t>
      </w:r>
      <w:r>
        <w:rPr>
          <w:color w:val="231F20"/>
          <w:spacing w:val="-19"/>
        </w:rPr>
        <w:t> </w:t>
      </w:r>
      <w:r>
        <w:rPr>
          <w:color w:val="231F20"/>
        </w:rPr>
        <w:t>của</w:t>
      </w:r>
      <w:r>
        <w:rPr>
          <w:color w:val="231F20"/>
          <w:spacing w:val="-19"/>
        </w:rPr>
        <w:t> </w:t>
      </w:r>
      <w:r>
        <w:rPr>
          <w:color w:val="231F20"/>
          <w:spacing w:val="-3"/>
        </w:rPr>
        <w:t>báo.</w:t>
      </w:r>
    </w:p>
    <w:p>
      <w:pPr>
        <w:pStyle w:val="BodyText"/>
        <w:spacing w:line="273" w:lineRule="auto" w:before="155"/>
        <w:jc w:val="left"/>
      </w:pPr>
      <w:r>
        <w:rPr>
          <w:color w:val="231F20"/>
        </w:rPr>
        <w:t>Lại</w:t>
      </w:r>
      <w:r>
        <w:rPr>
          <w:color w:val="231F20"/>
          <w:spacing w:val="-11"/>
        </w:rPr>
        <w:t> </w:t>
      </w:r>
      <w:r>
        <w:rPr>
          <w:color w:val="231F20"/>
          <w:spacing w:val="-3"/>
        </w:rPr>
        <w:t>nói:</w:t>
      </w:r>
      <w:r>
        <w:rPr>
          <w:color w:val="231F20"/>
          <w:spacing w:val="-11"/>
        </w:rPr>
        <w:t> </w:t>
      </w:r>
      <w:r>
        <w:rPr>
          <w:color w:val="231F20"/>
          <w:spacing w:val="-3"/>
        </w:rPr>
        <w:t>Giới</w:t>
      </w:r>
      <w:r>
        <w:rPr>
          <w:color w:val="231F20"/>
          <w:spacing w:val="-11"/>
        </w:rPr>
        <w:t> </w:t>
      </w:r>
      <w:r>
        <w:rPr>
          <w:color w:val="231F20"/>
        </w:rPr>
        <w:t>là</w:t>
      </w:r>
      <w:r>
        <w:rPr>
          <w:color w:val="231F20"/>
          <w:spacing w:val="-11"/>
        </w:rPr>
        <w:t> </w:t>
      </w:r>
      <w:r>
        <w:rPr>
          <w:color w:val="231F20"/>
          <w:spacing w:val="-3"/>
        </w:rPr>
        <w:t>duyên</w:t>
      </w:r>
      <w:r>
        <w:rPr>
          <w:color w:val="231F20"/>
          <w:spacing w:val="-11"/>
        </w:rPr>
        <w:t> </w:t>
      </w:r>
      <w:r>
        <w:rPr>
          <w:color w:val="231F20"/>
          <w:spacing w:val="-3"/>
        </w:rPr>
        <w:t>khiến</w:t>
      </w:r>
      <w:r>
        <w:rPr>
          <w:color w:val="231F20"/>
          <w:spacing w:val="-11"/>
        </w:rPr>
        <w:t> </w:t>
      </w:r>
      <w:r>
        <w:rPr>
          <w:color w:val="231F20"/>
        </w:rPr>
        <w:t>vào</w:t>
      </w:r>
      <w:r>
        <w:rPr>
          <w:color w:val="231F20"/>
          <w:spacing w:val="-11"/>
        </w:rPr>
        <w:t> </w:t>
      </w:r>
      <w:r>
        <w:rPr>
          <w:color w:val="231F20"/>
          <w:spacing w:val="-3"/>
        </w:rPr>
        <w:t>thai</w:t>
      </w:r>
      <w:r>
        <w:rPr>
          <w:color w:val="231F20"/>
          <w:spacing w:val="-10"/>
        </w:rPr>
        <w:t> </w:t>
      </w:r>
      <w:r>
        <w:rPr>
          <w:color w:val="231F20"/>
        </w:rPr>
        <w:t>mẹ,</w:t>
      </w:r>
      <w:r>
        <w:rPr>
          <w:color w:val="231F20"/>
          <w:spacing w:val="-11"/>
        </w:rPr>
        <w:t> </w:t>
      </w:r>
      <w:r>
        <w:rPr>
          <w:color w:val="231F20"/>
        </w:rPr>
        <w:t>như</w:t>
      </w:r>
      <w:r>
        <w:rPr>
          <w:color w:val="231F20"/>
          <w:spacing w:val="-11"/>
        </w:rPr>
        <w:t> </w:t>
      </w:r>
      <w:r>
        <w:rPr>
          <w:color w:val="231F20"/>
          <w:spacing w:val="-3"/>
        </w:rPr>
        <w:t>nói:</w:t>
      </w:r>
      <w:r>
        <w:rPr>
          <w:color w:val="231F20"/>
          <w:spacing w:val="-11"/>
        </w:rPr>
        <w:t> </w:t>
      </w:r>
      <w:r>
        <w:rPr>
          <w:color w:val="231F20"/>
          <w:spacing w:val="-3"/>
        </w:rPr>
        <w:t>Nhân</w:t>
      </w:r>
      <w:r>
        <w:rPr>
          <w:color w:val="231F20"/>
          <w:spacing w:val="-11"/>
        </w:rPr>
        <w:t> </w:t>
      </w:r>
      <w:r>
        <w:rPr>
          <w:color w:val="231F20"/>
        </w:rPr>
        <w:t>nơi</w:t>
      </w:r>
      <w:r>
        <w:rPr>
          <w:color w:val="231F20"/>
          <w:spacing w:val="-11"/>
        </w:rPr>
        <w:t> </w:t>
      </w:r>
      <w:r>
        <w:rPr>
          <w:color w:val="231F20"/>
          <w:spacing w:val="-3"/>
        </w:rPr>
        <w:t>giới </w:t>
      </w:r>
      <w:r>
        <w:rPr>
          <w:color w:val="231F20"/>
        </w:rPr>
        <w:t>này</w:t>
      </w:r>
      <w:r>
        <w:rPr>
          <w:color w:val="231F20"/>
          <w:spacing w:val="-14"/>
        </w:rPr>
        <w:t> </w:t>
      </w:r>
      <w:r>
        <w:rPr>
          <w:color w:val="231F20"/>
        </w:rPr>
        <w:t>nên</w:t>
      </w:r>
      <w:r>
        <w:rPr>
          <w:color w:val="231F20"/>
          <w:spacing w:val="-14"/>
        </w:rPr>
        <w:t> </w:t>
      </w:r>
      <w:r>
        <w:rPr>
          <w:color w:val="231F20"/>
        </w:rPr>
        <w:t>vào</w:t>
      </w:r>
      <w:r>
        <w:rPr>
          <w:color w:val="231F20"/>
          <w:spacing w:val="-14"/>
        </w:rPr>
        <w:t> </w:t>
      </w:r>
      <w:r>
        <w:rPr>
          <w:color w:val="231F20"/>
          <w:spacing w:val="-3"/>
        </w:rPr>
        <w:t>thai</w:t>
      </w:r>
      <w:r>
        <w:rPr>
          <w:color w:val="231F20"/>
          <w:spacing w:val="-14"/>
        </w:rPr>
        <w:t> </w:t>
      </w:r>
      <w:r>
        <w:rPr>
          <w:color w:val="231F20"/>
        </w:rPr>
        <w:t>mẹ.</w:t>
      </w:r>
      <w:r>
        <w:rPr>
          <w:color w:val="231F20"/>
          <w:spacing w:val="-14"/>
        </w:rPr>
        <w:t> </w:t>
      </w:r>
      <w:r>
        <w:rPr>
          <w:color w:val="231F20"/>
          <w:spacing w:val="-3"/>
        </w:rPr>
        <w:t>Không</w:t>
      </w:r>
      <w:r>
        <w:rPr>
          <w:color w:val="231F20"/>
          <w:spacing w:val="-14"/>
        </w:rPr>
        <w:t> </w:t>
      </w:r>
      <w:r>
        <w:rPr>
          <w:color w:val="231F20"/>
          <w:spacing w:val="-3"/>
        </w:rPr>
        <w:t>phải</w:t>
      </w:r>
      <w:r>
        <w:rPr>
          <w:color w:val="231F20"/>
          <w:spacing w:val="-14"/>
        </w:rPr>
        <w:t> </w:t>
      </w:r>
      <w:r>
        <w:rPr>
          <w:color w:val="231F20"/>
          <w:spacing w:val="-3"/>
        </w:rPr>
        <w:t>nhân</w:t>
      </w:r>
      <w:r>
        <w:rPr>
          <w:color w:val="231F20"/>
          <w:spacing w:val="-14"/>
        </w:rPr>
        <w:t> </w:t>
      </w:r>
      <w:r>
        <w:rPr>
          <w:color w:val="231F20"/>
        </w:rPr>
        <w:t>nơi</w:t>
      </w:r>
      <w:r>
        <w:rPr>
          <w:color w:val="231F20"/>
          <w:spacing w:val="-14"/>
        </w:rPr>
        <w:t> </w:t>
      </w:r>
      <w:r>
        <w:rPr>
          <w:color w:val="231F20"/>
          <w:spacing w:val="-3"/>
        </w:rPr>
        <w:t>pháp</w:t>
      </w:r>
      <w:r>
        <w:rPr>
          <w:color w:val="231F20"/>
          <w:spacing w:val="-14"/>
        </w:rPr>
        <w:t> </w:t>
      </w:r>
      <w:r>
        <w:rPr>
          <w:color w:val="231F20"/>
        </w:rPr>
        <w:t>vô</w:t>
      </w:r>
      <w:r>
        <w:rPr>
          <w:color w:val="231F20"/>
          <w:spacing w:val="-14"/>
        </w:rPr>
        <w:t> </w:t>
      </w:r>
      <w:r>
        <w:rPr>
          <w:color w:val="231F20"/>
        </w:rPr>
        <w:t>lậu</w:t>
      </w:r>
      <w:r>
        <w:rPr>
          <w:color w:val="231F20"/>
          <w:spacing w:val="-14"/>
        </w:rPr>
        <w:t> </w:t>
      </w:r>
      <w:r>
        <w:rPr>
          <w:color w:val="231F20"/>
        </w:rPr>
        <w:t>để</w:t>
      </w:r>
      <w:r>
        <w:rPr>
          <w:color w:val="231F20"/>
          <w:spacing w:val="-14"/>
        </w:rPr>
        <w:t> </w:t>
      </w:r>
      <w:r>
        <w:rPr>
          <w:color w:val="231F20"/>
        </w:rPr>
        <w:t>vào</w:t>
      </w:r>
      <w:r>
        <w:rPr>
          <w:color w:val="231F20"/>
          <w:spacing w:val="-14"/>
        </w:rPr>
        <w:t> </w:t>
      </w:r>
      <w:r>
        <w:rPr>
          <w:color w:val="231F20"/>
          <w:spacing w:val="-3"/>
        </w:rPr>
        <w:t>thai</w:t>
      </w:r>
      <w:r>
        <w:rPr>
          <w:color w:val="231F20"/>
          <w:spacing w:val="-14"/>
        </w:rPr>
        <w:t> </w:t>
      </w:r>
      <w:r>
        <w:rPr>
          <w:color w:val="231F20"/>
          <w:spacing w:val="-3"/>
        </w:rPr>
        <w:t>mẹ.</w:t>
      </w:r>
    </w:p>
    <w:p>
      <w:pPr>
        <w:pStyle w:val="BodyText"/>
        <w:spacing w:line="273" w:lineRule="auto" w:before="112"/>
        <w:jc w:val="left"/>
      </w:pPr>
      <w:r>
        <w:rPr>
          <w:color w:val="231F20"/>
        </w:rPr>
        <w:t>Lại cho: Giới là trụ trong thời gian lâu. Pháp vô lậu thì không trụ trong thời gian lâu.</w:t>
      </w:r>
    </w:p>
    <w:p>
      <w:pPr>
        <w:pStyle w:val="BodyText"/>
        <w:spacing w:before="111"/>
        <w:ind w:left="960" w:firstLine="0"/>
        <w:jc w:val="left"/>
      </w:pPr>
      <w:r>
        <w:rPr>
          <w:color w:val="231F20"/>
        </w:rPr>
        <w:t>Thế nên nói là </w:t>
      </w:r>
      <w:r>
        <w:rPr>
          <w:i/>
          <w:color w:val="231F20"/>
        </w:rPr>
        <w:t>số </w:t>
      </w:r>
      <w:r>
        <w:rPr>
          <w:color w:val="231F20"/>
        </w:rPr>
        <w:t>(thuộc</w:t>
      </w:r>
      <w:r>
        <w:rPr>
          <w:color w:val="231F20"/>
          <w:spacing w:val="-2"/>
        </w:rPr>
        <w:t> </w:t>
      </w:r>
      <w:r>
        <w:rPr>
          <w:color w:val="231F20"/>
        </w:rPr>
        <w:t>về).</w:t>
      </w:r>
    </w:p>
    <w:p>
      <w:pPr>
        <w:spacing w:line="273" w:lineRule="auto" w:before="155"/>
        <w:ind w:left="2378" w:right="3455" w:firstLine="0"/>
        <w:jc w:val="left"/>
        <w:rPr>
          <w:i/>
          <w:sz w:val="26"/>
        </w:rPr>
      </w:pPr>
      <w:r>
        <w:rPr>
          <w:i/>
          <w:color w:val="231F20"/>
          <w:sz w:val="26"/>
        </w:rPr>
        <w:t>Hai lậu là người </w:t>
      </w:r>
      <w:r>
        <w:rPr>
          <w:i/>
          <w:color w:val="231F20"/>
          <w:sz w:val="26"/>
        </w:rPr>
        <w:t>Số cũng báo </w:t>
      </w:r>
      <w:r>
        <w:rPr>
          <w:i/>
          <w:color w:val="231F20"/>
          <w:spacing w:val="-6"/>
          <w:sz w:val="26"/>
        </w:rPr>
        <w:t>ứng </w:t>
      </w:r>
      <w:r>
        <w:rPr>
          <w:i/>
          <w:color w:val="231F20"/>
          <w:sz w:val="26"/>
        </w:rPr>
        <w:t>Thai mẹ trụ lâu Tạo kệ giới</w:t>
      </w:r>
      <w:r>
        <w:rPr>
          <w:i/>
          <w:color w:val="231F20"/>
          <w:spacing w:val="-2"/>
          <w:sz w:val="26"/>
        </w:rPr>
        <w:t> </w:t>
      </w:r>
      <w:r>
        <w:rPr>
          <w:i/>
          <w:color w:val="231F20"/>
          <w:sz w:val="26"/>
        </w:rPr>
        <w:t>đủ.</w:t>
      </w:r>
    </w:p>
    <w:p>
      <w:pPr>
        <w:pStyle w:val="BodyText"/>
        <w:spacing w:before="110"/>
        <w:ind w:left="960" w:firstLine="0"/>
        <w:jc w:val="left"/>
      </w:pPr>
      <w:r>
        <w:rPr>
          <w:i/>
          <w:color w:val="231F20"/>
        </w:rPr>
        <w:t>Hỏi: </w:t>
      </w:r>
      <w:r>
        <w:rPr>
          <w:color w:val="231F20"/>
        </w:rPr>
        <w:t>Ấm, thịnh ấm, giới có gì khác biệt?</w:t>
      </w:r>
    </w:p>
    <w:p>
      <w:pPr>
        <w:pStyle w:val="BodyText"/>
        <w:spacing w:line="273" w:lineRule="auto" w:before="154"/>
        <w:jc w:val="left"/>
      </w:pPr>
      <w:r>
        <w:rPr>
          <w:i/>
          <w:color w:val="231F20"/>
        </w:rPr>
        <w:t>Đáp: </w:t>
      </w:r>
      <w:r>
        <w:rPr>
          <w:color w:val="231F20"/>
        </w:rPr>
        <w:t>Ấm là thế mạnh đã thành. Thịnh ấm là thế mạnh chuyển tăng. Giới là thế mạnh lại chuyển tăng.</w:t>
      </w:r>
    </w:p>
    <w:p>
      <w:pPr>
        <w:pStyle w:val="BodyText"/>
        <w:spacing w:before="112"/>
        <w:ind w:left="960" w:firstLine="0"/>
        <w:jc w:val="left"/>
      </w:pPr>
      <w:r>
        <w:rPr>
          <w:color w:val="231F20"/>
        </w:rPr>
        <w:t>Hoặc nói: Ấm là thiết lập hữu vi. Thịnh ấm là thiết lập hành.</w:t>
      </w:r>
    </w:p>
    <w:p>
      <w:pPr>
        <w:pStyle w:val="BodyText"/>
        <w:spacing w:before="41"/>
        <w:ind w:firstLine="0"/>
        <w:jc w:val="left"/>
      </w:pPr>
      <w:r>
        <w:rPr>
          <w:color w:val="231F20"/>
        </w:rPr>
        <w:t>Giới là thiết lập hữu lậu.</w:t>
      </w:r>
    </w:p>
    <w:p>
      <w:pPr>
        <w:pStyle w:val="BodyText"/>
        <w:spacing w:before="154"/>
        <w:ind w:left="960" w:firstLine="0"/>
        <w:jc w:val="left"/>
      </w:pPr>
      <w:r>
        <w:rPr>
          <w:color w:val="231F20"/>
        </w:rPr>
        <w:t>Đây là nói về sự khác biệt giữa ấm, thịnh ấm, giới.</w:t>
      </w:r>
    </w:p>
    <w:p>
      <w:pPr>
        <w:spacing w:before="155"/>
        <w:ind w:left="960" w:right="0" w:firstLine="0"/>
        <w:jc w:val="left"/>
        <w:rPr>
          <w:i/>
          <w:sz w:val="26"/>
        </w:rPr>
      </w:pPr>
      <w:r>
        <w:rPr>
          <w:i/>
          <w:color w:val="231F20"/>
          <w:sz w:val="26"/>
        </w:rPr>
        <w:t>Nói rộng về Xứ sáu giới xong.</w:t>
      </w:r>
    </w:p>
    <w:p>
      <w:pPr>
        <w:pStyle w:val="BodyText"/>
        <w:spacing w:before="2"/>
        <w:ind w:left="0" w:firstLine="0"/>
        <w:jc w:val="left"/>
        <w:rPr>
          <w:i/>
          <w:sz w:val="28"/>
        </w:rPr>
      </w:pPr>
    </w:p>
    <w:p>
      <w:pPr>
        <w:spacing w:before="0"/>
        <w:ind w:left="338" w:right="75" w:firstLine="0"/>
        <w:jc w:val="center"/>
        <w:rPr>
          <w:b/>
          <w:sz w:val="26"/>
        </w:rPr>
      </w:pPr>
      <w:r>
        <w:rPr>
          <w:b/>
          <w:color w:val="231F20"/>
          <w:sz w:val="26"/>
        </w:rPr>
        <w:t>HẾT - QUYỂN 6</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TỲ BÀ SA</w:t>
      </w:r>
    </w:p>
    <w:p>
      <w:pPr>
        <w:pStyle w:val="Heading2"/>
        <w:spacing w:before="195"/>
      </w:pPr>
      <w:bookmarkStart w:name="_TOC_250054" w:id="30"/>
      <w:bookmarkEnd w:id="30"/>
      <w:r>
        <w:rPr>
          <w:color w:val="231F20"/>
        </w:rPr>
        <w:t>QUYỂN 7</w:t>
      </w:r>
    </w:p>
    <w:p>
      <w:pPr>
        <w:pStyle w:val="Heading2"/>
        <w:ind w:left="2"/>
      </w:pPr>
      <w:bookmarkStart w:name="_TOC_250053" w:id="31"/>
      <w:bookmarkEnd w:id="31"/>
      <w:r>
        <w:rPr>
          <w:color w:val="231F20"/>
        </w:rPr>
        <w:t>Phần thứ 22: XỨ PHÁP CÓ SẮC, PHÁP KHÔNG SẮC</w:t>
      </w:r>
    </w:p>
    <w:p>
      <w:pPr>
        <w:pStyle w:val="BodyText"/>
        <w:spacing w:before="0"/>
        <w:ind w:left="0" w:firstLine="0"/>
        <w:jc w:val="left"/>
        <w:rPr>
          <w:b/>
          <w:sz w:val="30"/>
        </w:rPr>
      </w:pPr>
    </w:p>
    <w:p>
      <w:pPr>
        <w:spacing w:before="259"/>
        <w:ind w:left="677" w:right="0" w:firstLine="0"/>
        <w:jc w:val="both"/>
        <w:rPr>
          <w:i/>
          <w:sz w:val="26"/>
        </w:rPr>
      </w:pPr>
      <w:r>
        <w:rPr>
          <w:i/>
          <w:color w:val="231F20"/>
          <w:sz w:val="26"/>
        </w:rPr>
        <w:t>Pháp có sắc, pháp không sắc:</w:t>
      </w:r>
    </w:p>
    <w:p>
      <w:pPr>
        <w:pStyle w:val="BodyText"/>
        <w:spacing w:before="154"/>
        <w:ind w:left="677" w:firstLine="0"/>
      </w:pPr>
      <w:r>
        <w:rPr>
          <w:i/>
          <w:color w:val="231F20"/>
        </w:rPr>
        <w:t>Hỏi: </w:t>
      </w:r>
      <w:r>
        <w:rPr>
          <w:color w:val="231F20"/>
        </w:rPr>
        <w:t>Vì sao tạo ra phần Luận này?</w:t>
      </w:r>
    </w:p>
    <w:p>
      <w:pPr>
        <w:pStyle w:val="BodyText"/>
        <w:spacing w:line="273" w:lineRule="auto" w:before="155"/>
        <w:ind w:left="110" w:right="411"/>
      </w:pPr>
      <w:r>
        <w:rPr>
          <w:i/>
          <w:color w:val="231F20"/>
        </w:rPr>
        <w:t>Đáp: </w:t>
      </w:r>
      <w:r>
        <w:rPr>
          <w:color w:val="231F20"/>
        </w:rPr>
        <w:t>Vì nhằm đoạn trừ ý tưởng của người chấp ngã và nhằm hiện bày diệu trí lớn.</w:t>
      </w:r>
    </w:p>
    <w:p>
      <w:pPr>
        <w:pStyle w:val="BodyText"/>
        <w:spacing w:line="273" w:lineRule="auto" w:before="112"/>
        <w:ind w:left="110" w:right="411"/>
      </w:pPr>
      <w:r>
        <w:rPr>
          <w:color w:val="231F20"/>
        </w:rPr>
        <w:t>Vì nhằm đoạn trừ ý tưởng của người chấp ngã: Đây là pháp có sắc và pháp không sắc, tức không phải là ngã.</w:t>
      </w:r>
    </w:p>
    <w:p>
      <w:pPr>
        <w:pStyle w:val="BodyText"/>
        <w:spacing w:line="273" w:lineRule="auto" w:before="111"/>
        <w:ind w:left="110" w:right="407"/>
      </w:pPr>
      <w:r>
        <w:rPr>
          <w:color w:val="231F20"/>
        </w:rPr>
        <w:t>Hiện bày diệu trí lớn:  Nếu  có  người  hành  trí,  thành  </w:t>
      </w:r>
      <w:r>
        <w:rPr>
          <w:color w:val="231F20"/>
          <w:spacing w:val="2"/>
        </w:rPr>
        <w:t>tựu  </w:t>
      </w:r>
      <w:r>
        <w:rPr>
          <w:color w:val="231F20"/>
        </w:rPr>
        <w:t>trí, thì người kia dùng hai pháp ấy để nhận biết về tất cả pháp. Nghĩa là hai pháp ấy cùng gồm thâu hết thảy pháp, có đầy đủ </w:t>
      </w:r>
      <w:r>
        <w:rPr>
          <w:color w:val="231F20"/>
          <w:spacing w:val="2"/>
        </w:rPr>
        <w:t>tất   </w:t>
      </w:r>
      <w:r>
        <w:rPr>
          <w:color w:val="231F20"/>
        </w:rPr>
        <w:t>cả</w:t>
      </w:r>
      <w:r>
        <w:rPr>
          <w:color w:val="231F20"/>
          <w:spacing w:val="5"/>
        </w:rPr>
        <w:t> </w:t>
      </w:r>
      <w:r>
        <w:rPr>
          <w:color w:val="231F20"/>
        </w:rPr>
        <w:t>pháp.</w:t>
      </w:r>
    </w:p>
    <w:p>
      <w:pPr>
        <w:pStyle w:val="BodyText"/>
        <w:spacing w:line="273" w:lineRule="auto" w:before="110"/>
        <w:ind w:left="110" w:right="411"/>
      </w:pPr>
      <w:r>
        <w:rPr>
          <w:color w:val="231F20"/>
        </w:rPr>
        <w:t>Đây gọi là vì nhằm đoạn trừ ý tưởng của người chấp ngã và nhằm hiện bày diệu trí lớn, nên tạo ra phần Luận này.</w:t>
      </w:r>
    </w:p>
    <w:p>
      <w:pPr>
        <w:pStyle w:val="BodyText"/>
        <w:spacing w:before="112"/>
        <w:ind w:left="677" w:firstLine="0"/>
      </w:pPr>
      <w:r>
        <w:rPr>
          <w:i/>
          <w:color w:val="231F20"/>
        </w:rPr>
        <w:t>Hỏi: </w:t>
      </w:r>
      <w:r>
        <w:rPr>
          <w:color w:val="231F20"/>
        </w:rPr>
        <w:t>Thế nào là pháp có sắc?</w:t>
      </w:r>
    </w:p>
    <w:p>
      <w:pPr>
        <w:pStyle w:val="BodyText"/>
        <w:spacing w:line="273" w:lineRule="auto" w:before="155"/>
        <w:ind w:left="110" w:right="411"/>
      </w:pPr>
      <w:r>
        <w:rPr>
          <w:i/>
          <w:color w:val="231F20"/>
        </w:rPr>
        <w:t>Đáp:</w:t>
      </w:r>
      <w:r>
        <w:rPr>
          <w:i/>
          <w:color w:val="231F20"/>
          <w:spacing w:val="-5"/>
        </w:rPr>
        <w:t> </w:t>
      </w:r>
      <w:r>
        <w:rPr>
          <w:color w:val="231F20"/>
        </w:rPr>
        <w:t>Là</w:t>
      </w:r>
      <w:r>
        <w:rPr>
          <w:color w:val="231F20"/>
          <w:spacing w:val="-4"/>
        </w:rPr>
        <w:t> </w:t>
      </w:r>
      <w:r>
        <w:rPr>
          <w:color w:val="231F20"/>
        </w:rPr>
        <w:t>mười</w:t>
      </w:r>
      <w:r>
        <w:rPr>
          <w:color w:val="231F20"/>
          <w:spacing w:val="-5"/>
        </w:rPr>
        <w:t> </w:t>
      </w:r>
      <w:r>
        <w:rPr>
          <w:color w:val="231F20"/>
        </w:rPr>
        <w:t>nhập</w:t>
      </w:r>
      <w:r>
        <w:rPr>
          <w:color w:val="231F20"/>
          <w:spacing w:val="-4"/>
        </w:rPr>
        <w:t> </w:t>
      </w:r>
      <w:r>
        <w:rPr>
          <w:color w:val="231F20"/>
        </w:rPr>
        <w:t>và</w:t>
      </w:r>
      <w:r>
        <w:rPr>
          <w:color w:val="231F20"/>
          <w:spacing w:val="-5"/>
        </w:rPr>
        <w:t> </w:t>
      </w:r>
      <w:r>
        <w:rPr>
          <w:color w:val="231F20"/>
        </w:rPr>
        <w:t>phần</w:t>
      </w:r>
      <w:r>
        <w:rPr>
          <w:color w:val="231F20"/>
          <w:spacing w:val="-4"/>
        </w:rPr>
        <w:t> </w:t>
      </w:r>
      <w:r>
        <w:rPr>
          <w:color w:val="231F20"/>
        </w:rPr>
        <w:t>ít</w:t>
      </w:r>
      <w:r>
        <w:rPr>
          <w:color w:val="231F20"/>
          <w:spacing w:val="-5"/>
        </w:rPr>
        <w:t> </w:t>
      </w:r>
      <w:r>
        <w:rPr>
          <w:color w:val="231F20"/>
        </w:rPr>
        <w:t>của</w:t>
      </w:r>
      <w:r>
        <w:rPr>
          <w:color w:val="231F20"/>
          <w:spacing w:val="-4"/>
        </w:rPr>
        <w:t> </w:t>
      </w:r>
      <w:r>
        <w:rPr>
          <w:color w:val="231F20"/>
        </w:rPr>
        <w:t>một</w:t>
      </w:r>
      <w:r>
        <w:rPr>
          <w:color w:val="231F20"/>
          <w:spacing w:val="-5"/>
        </w:rPr>
        <w:t> </w:t>
      </w:r>
      <w:r>
        <w:rPr>
          <w:color w:val="231F20"/>
        </w:rPr>
        <w:t>nhập.</w:t>
      </w:r>
      <w:r>
        <w:rPr>
          <w:color w:val="231F20"/>
          <w:spacing w:val="-4"/>
        </w:rPr>
        <w:t> </w:t>
      </w:r>
      <w:r>
        <w:rPr>
          <w:color w:val="231F20"/>
        </w:rPr>
        <w:t>Mười</w:t>
      </w:r>
      <w:r>
        <w:rPr>
          <w:color w:val="231F20"/>
          <w:spacing w:val="-4"/>
        </w:rPr>
        <w:t> </w:t>
      </w:r>
      <w:r>
        <w:rPr>
          <w:color w:val="231F20"/>
        </w:rPr>
        <w:t>nhập</w:t>
      </w:r>
      <w:r>
        <w:rPr>
          <w:color w:val="231F20"/>
          <w:spacing w:val="-5"/>
        </w:rPr>
        <w:t> </w:t>
      </w:r>
      <w:r>
        <w:rPr>
          <w:color w:val="231F20"/>
        </w:rPr>
        <w:t>là</w:t>
      </w:r>
      <w:r>
        <w:rPr>
          <w:color w:val="231F20"/>
          <w:spacing w:val="-4"/>
        </w:rPr>
        <w:t> </w:t>
      </w:r>
      <w:r>
        <w:rPr>
          <w:color w:val="231F20"/>
        </w:rPr>
        <w:t>các nhập: nhãn nhĩ tỷ thiệt thân và sắc thanh hương vị xúc. Phần ít của một nhập là phần ít của pháp nhập.</w:t>
      </w:r>
    </w:p>
    <w:p>
      <w:pPr>
        <w:pStyle w:val="BodyText"/>
        <w:spacing w:before="110"/>
        <w:ind w:left="677" w:firstLine="0"/>
      </w:pPr>
      <w:r>
        <w:rPr>
          <w:i/>
          <w:color w:val="231F20"/>
        </w:rPr>
        <w:t>Hỏi: </w:t>
      </w:r>
      <w:r>
        <w:rPr>
          <w:color w:val="231F20"/>
        </w:rPr>
        <w:t>Thế nào là pháp không sắc?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Đáp:</w:t>
      </w:r>
      <w:r>
        <w:rPr>
          <w:i/>
          <w:color w:val="231F20"/>
          <w:spacing w:val="-13"/>
        </w:rPr>
        <w:t> </w:t>
      </w:r>
      <w:r>
        <w:rPr>
          <w:color w:val="231F20"/>
        </w:rPr>
        <w:t>Là</w:t>
      </w:r>
      <w:r>
        <w:rPr>
          <w:color w:val="231F20"/>
          <w:spacing w:val="-12"/>
        </w:rPr>
        <w:t> </w:t>
      </w:r>
      <w:r>
        <w:rPr>
          <w:color w:val="231F20"/>
        </w:rPr>
        <w:t>một</w:t>
      </w:r>
      <w:r>
        <w:rPr>
          <w:color w:val="231F20"/>
          <w:spacing w:val="-12"/>
        </w:rPr>
        <w:t> </w:t>
      </w:r>
      <w:r>
        <w:rPr>
          <w:color w:val="231F20"/>
        </w:rPr>
        <w:t>nhập</w:t>
      </w:r>
      <w:r>
        <w:rPr>
          <w:color w:val="231F20"/>
          <w:spacing w:val="-13"/>
        </w:rPr>
        <w:t> </w:t>
      </w:r>
      <w:r>
        <w:rPr>
          <w:color w:val="231F20"/>
        </w:rPr>
        <w:t>và</w:t>
      </w:r>
      <w:r>
        <w:rPr>
          <w:color w:val="231F20"/>
          <w:spacing w:val="-12"/>
        </w:rPr>
        <w:t> </w:t>
      </w:r>
      <w:r>
        <w:rPr>
          <w:color w:val="231F20"/>
        </w:rPr>
        <w:t>phần</w:t>
      </w:r>
      <w:r>
        <w:rPr>
          <w:color w:val="231F20"/>
          <w:spacing w:val="-12"/>
        </w:rPr>
        <w:t> </w:t>
      </w:r>
      <w:r>
        <w:rPr>
          <w:color w:val="231F20"/>
        </w:rPr>
        <w:t>ít</w:t>
      </w:r>
      <w:r>
        <w:rPr>
          <w:color w:val="231F20"/>
          <w:spacing w:val="-13"/>
        </w:rPr>
        <w:t> </w:t>
      </w:r>
      <w:r>
        <w:rPr>
          <w:color w:val="231F20"/>
        </w:rPr>
        <w:t>của</w:t>
      </w:r>
      <w:r>
        <w:rPr>
          <w:color w:val="231F20"/>
          <w:spacing w:val="-12"/>
        </w:rPr>
        <w:t> </w:t>
      </w:r>
      <w:r>
        <w:rPr>
          <w:color w:val="231F20"/>
        </w:rPr>
        <w:t>một</w:t>
      </w:r>
      <w:r>
        <w:rPr>
          <w:color w:val="231F20"/>
          <w:spacing w:val="-12"/>
        </w:rPr>
        <w:t> </w:t>
      </w:r>
      <w:r>
        <w:rPr>
          <w:color w:val="231F20"/>
        </w:rPr>
        <w:t>nhập.</w:t>
      </w:r>
      <w:r>
        <w:rPr>
          <w:color w:val="231F20"/>
          <w:spacing w:val="-12"/>
        </w:rPr>
        <w:t> </w:t>
      </w:r>
      <w:r>
        <w:rPr>
          <w:color w:val="231F20"/>
        </w:rPr>
        <w:t>Một</w:t>
      </w:r>
      <w:r>
        <w:rPr>
          <w:color w:val="231F20"/>
          <w:spacing w:val="-14"/>
        </w:rPr>
        <w:t> </w:t>
      </w:r>
      <w:r>
        <w:rPr>
          <w:color w:val="231F20"/>
        </w:rPr>
        <w:t>nhập</w:t>
      </w:r>
      <w:r>
        <w:rPr>
          <w:color w:val="231F20"/>
          <w:spacing w:val="-12"/>
        </w:rPr>
        <w:t> </w:t>
      </w:r>
      <w:r>
        <w:rPr>
          <w:color w:val="231F20"/>
        </w:rPr>
        <w:t>là</w:t>
      </w:r>
      <w:r>
        <w:rPr>
          <w:color w:val="231F20"/>
          <w:spacing w:val="-12"/>
        </w:rPr>
        <w:t> </w:t>
      </w:r>
      <w:r>
        <w:rPr>
          <w:color w:val="231F20"/>
        </w:rPr>
        <w:t>ý</w:t>
      </w:r>
      <w:r>
        <w:rPr>
          <w:color w:val="231F20"/>
          <w:spacing w:val="-13"/>
        </w:rPr>
        <w:t> </w:t>
      </w:r>
      <w:r>
        <w:rPr>
          <w:color w:val="231F20"/>
        </w:rPr>
        <w:t>nhập.</w:t>
      </w:r>
    </w:p>
    <w:p>
      <w:pPr>
        <w:pStyle w:val="BodyText"/>
        <w:spacing w:before="39"/>
        <w:ind w:firstLine="0"/>
      </w:pPr>
      <w:r>
        <w:rPr>
          <w:color w:val="231F20"/>
        </w:rPr>
        <w:t>Phần ít của một nhập là phần ít của pháp nhập.</w:t>
      </w:r>
    </w:p>
    <w:p>
      <w:pPr>
        <w:pStyle w:val="BodyText"/>
        <w:spacing w:before="152"/>
        <w:ind w:left="960" w:firstLine="0"/>
      </w:pPr>
      <w:r>
        <w:rPr>
          <w:i/>
          <w:color w:val="231F20"/>
        </w:rPr>
        <w:t>Hỏi: </w:t>
      </w:r>
      <w:r>
        <w:rPr>
          <w:color w:val="231F20"/>
        </w:rPr>
        <w:t>Ở đây những gì gọi là pháp có sắc, pháp không sắc?</w:t>
      </w:r>
    </w:p>
    <w:p>
      <w:pPr>
        <w:pStyle w:val="BodyText"/>
        <w:spacing w:line="271" w:lineRule="auto" w:before="153"/>
        <w:ind w:right="129"/>
      </w:pPr>
      <w:r>
        <w:rPr>
          <w:i/>
          <w:color w:val="231F20"/>
        </w:rPr>
        <w:t>Đáp: </w:t>
      </w:r>
      <w:r>
        <w:rPr>
          <w:color w:val="231F20"/>
        </w:rPr>
        <w:t>Nghĩa là hai nhãn giới là pháp có sắc. Chẳng phải hai nhãn giới là pháp không sắc.</w:t>
      </w:r>
    </w:p>
    <w:p>
      <w:pPr>
        <w:pStyle w:val="BodyText"/>
        <w:spacing w:line="271" w:lineRule="auto"/>
        <w:ind w:right="127"/>
      </w:pPr>
      <w:r>
        <w:rPr>
          <w:color w:val="231F20"/>
        </w:rPr>
        <w:t>Hoặc nói: Tức là ba nhãn giới: Nhục nhãn, Thiên nhãn và Tuệ nhãn vô thượng của bậc Thánh là pháp có sắc. Chẳng phải ba nhãn giới là pháp không sắc.</w:t>
      </w:r>
    </w:p>
    <w:p>
      <w:pPr>
        <w:pStyle w:val="BodyText"/>
        <w:spacing w:line="271" w:lineRule="auto" w:before="113"/>
        <w:ind w:right="124"/>
      </w:pPr>
      <w:r>
        <w:rPr>
          <w:color w:val="231F20"/>
        </w:rPr>
        <w:t>Hoặc cho: Là hai nhãn giới và duyên của nhãn thức là pháp  có sắc. Chẳng phải hai nhãn giới và duyên của nhãn thức là pháp không</w:t>
      </w:r>
      <w:r>
        <w:rPr>
          <w:color w:val="231F20"/>
          <w:spacing w:val="5"/>
        </w:rPr>
        <w:t> </w:t>
      </w:r>
      <w:r>
        <w:rPr>
          <w:color w:val="231F20"/>
        </w:rPr>
        <w:t>sắc.</w:t>
      </w:r>
    </w:p>
    <w:p>
      <w:pPr>
        <w:pStyle w:val="BodyText"/>
        <w:spacing w:line="271" w:lineRule="auto"/>
        <w:ind w:right="128"/>
      </w:pPr>
      <w:r>
        <w:rPr>
          <w:color w:val="231F20"/>
        </w:rPr>
        <w:t>Hoặc nêu: Là bốn đại hiện có và các sắc được tạo hiện có là pháp có sắc. Chẳng phải bốn đại hiện có và các sắc được tạo hiện</w:t>
      </w:r>
      <w:r>
        <w:rPr>
          <w:color w:val="231F20"/>
          <w:spacing w:val="-35"/>
        </w:rPr>
        <w:t> </w:t>
      </w:r>
      <w:r>
        <w:rPr>
          <w:color w:val="231F20"/>
        </w:rPr>
        <w:t>có là pháp không</w:t>
      </w:r>
      <w:r>
        <w:rPr>
          <w:color w:val="231F20"/>
          <w:spacing w:val="-1"/>
        </w:rPr>
        <w:t> </w:t>
      </w:r>
      <w:r>
        <w:rPr>
          <w:color w:val="231F20"/>
        </w:rPr>
        <w:t>sắc.</w:t>
      </w:r>
    </w:p>
    <w:p>
      <w:pPr>
        <w:pStyle w:val="BodyText"/>
        <w:ind w:left="960" w:firstLine="0"/>
      </w:pPr>
      <w:r>
        <w:rPr>
          <w:color w:val="231F20"/>
        </w:rPr>
        <w:t>Hoặc nói: Hai mươi thứ và hai mươi mốt thứ là pháp có sắc.</w:t>
      </w:r>
    </w:p>
    <w:p>
      <w:pPr>
        <w:pStyle w:val="BodyText"/>
        <w:spacing w:before="39"/>
        <w:ind w:firstLine="0"/>
      </w:pPr>
      <w:r>
        <w:rPr>
          <w:color w:val="231F20"/>
        </w:rPr>
        <w:t>Chẳng phải hai mươi thứ và hai mươi mốt thứ là pháp không sắc.</w:t>
      </w:r>
    </w:p>
    <w:p>
      <w:pPr>
        <w:pStyle w:val="BodyText"/>
        <w:spacing w:line="271" w:lineRule="auto" w:before="153"/>
        <w:ind w:right="126"/>
      </w:pPr>
      <w:r>
        <w:rPr>
          <w:color w:val="231F20"/>
        </w:rPr>
        <w:t>Hoặc</w:t>
      </w:r>
      <w:r>
        <w:rPr>
          <w:color w:val="231F20"/>
          <w:spacing w:val="-7"/>
        </w:rPr>
        <w:t> </w:t>
      </w:r>
      <w:r>
        <w:rPr>
          <w:color w:val="231F20"/>
        </w:rPr>
        <w:t>cho:</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nơi</w:t>
      </w:r>
      <w:r>
        <w:rPr>
          <w:color w:val="231F20"/>
          <w:spacing w:val="-7"/>
        </w:rPr>
        <w:t> </w:t>
      </w:r>
      <w:r>
        <w:rPr>
          <w:color w:val="231F20"/>
        </w:rPr>
        <w:t>chốn</w:t>
      </w:r>
      <w:r>
        <w:rPr>
          <w:color w:val="231F20"/>
          <w:spacing w:val="-6"/>
        </w:rPr>
        <w:t> </w:t>
      </w:r>
      <w:r>
        <w:rPr>
          <w:color w:val="231F20"/>
        </w:rPr>
        <w:t>hiện</w:t>
      </w:r>
      <w:r>
        <w:rPr>
          <w:color w:val="231F20"/>
          <w:spacing w:val="-6"/>
        </w:rPr>
        <w:t> </w:t>
      </w:r>
      <w:r>
        <w:rPr>
          <w:color w:val="231F20"/>
        </w:rPr>
        <w:t>có</w:t>
      </w:r>
      <w:r>
        <w:rPr>
          <w:color w:val="231F20"/>
          <w:spacing w:val="-6"/>
        </w:rPr>
        <w:t> </w:t>
      </w:r>
      <w:r>
        <w:rPr>
          <w:color w:val="231F20"/>
        </w:rPr>
        <w:t>và</w:t>
      </w:r>
      <w:r>
        <w:rPr>
          <w:color w:val="231F20"/>
          <w:spacing w:val="-6"/>
        </w:rPr>
        <w:t> </w:t>
      </w:r>
      <w:r>
        <w:rPr>
          <w:color w:val="231F20"/>
        </w:rPr>
        <w:t>nơi</w:t>
      </w:r>
      <w:r>
        <w:rPr>
          <w:color w:val="231F20"/>
          <w:spacing w:val="-7"/>
        </w:rPr>
        <w:t> </w:t>
      </w:r>
      <w:r>
        <w:rPr>
          <w:color w:val="231F20"/>
        </w:rPr>
        <w:t>chốn</w:t>
      </w:r>
      <w:r>
        <w:rPr>
          <w:color w:val="231F20"/>
          <w:spacing w:val="-6"/>
        </w:rPr>
        <w:t> </w:t>
      </w:r>
      <w:r>
        <w:rPr>
          <w:color w:val="231F20"/>
        </w:rPr>
        <w:t>được</w:t>
      </w:r>
      <w:r>
        <w:rPr>
          <w:color w:val="231F20"/>
          <w:spacing w:val="-6"/>
        </w:rPr>
        <w:t> </w:t>
      </w:r>
      <w:r>
        <w:rPr>
          <w:color w:val="231F20"/>
        </w:rPr>
        <w:t>thiết</w:t>
      </w:r>
      <w:r>
        <w:rPr>
          <w:color w:val="231F20"/>
          <w:spacing w:val="-6"/>
        </w:rPr>
        <w:t> </w:t>
      </w:r>
      <w:r>
        <w:rPr>
          <w:color w:val="231F20"/>
        </w:rPr>
        <w:t>lập, các thứ độ dài rộng hiện có và độ dài rộng được thiết lập, là pháp </w:t>
      </w:r>
      <w:r>
        <w:rPr>
          <w:color w:val="231F20"/>
          <w:spacing w:val="-6"/>
        </w:rPr>
        <w:t>có </w:t>
      </w:r>
      <w:r>
        <w:rPr>
          <w:color w:val="231F20"/>
        </w:rPr>
        <w:t>sắc.</w:t>
      </w:r>
      <w:r>
        <w:rPr>
          <w:color w:val="231F20"/>
          <w:spacing w:val="-13"/>
        </w:rPr>
        <w:t> </w:t>
      </w:r>
      <w:r>
        <w:rPr>
          <w:color w:val="231F20"/>
        </w:rPr>
        <w:t>Chẳng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các</w:t>
      </w:r>
      <w:r>
        <w:rPr>
          <w:color w:val="231F20"/>
          <w:spacing w:val="-12"/>
        </w:rPr>
        <w:t> </w:t>
      </w:r>
      <w:r>
        <w:rPr>
          <w:color w:val="231F20"/>
        </w:rPr>
        <w:t>thứ</w:t>
      </w:r>
      <w:r>
        <w:rPr>
          <w:color w:val="231F20"/>
          <w:spacing w:val="-13"/>
        </w:rPr>
        <w:t> </w:t>
      </w:r>
      <w:r>
        <w:rPr>
          <w:color w:val="231F20"/>
        </w:rPr>
        <w:t>nơi</w:t>
      </w:r>
      <w:r>
        <w:rPr>
          <w:color w:val="231F20"/>
          <w:spacing w:val="-12"/>
        </w:rPr>
        <w:t> </w:t>
      </w:r>
      <w:r>
        <w:rPr>
          <w:color w:val="231F20"/>
        </w:rPr>
        <w:t>chốn</w:t>
      </w:r>
      <w:r>
        <w:rPr>
          <w:color w:val="231F20"/>
          <w:spacing w:val="-12"/>
        </w:rPr>
        <w:t> </w:t>
      </w:r>
      <w:r>
        <w:rPr>
          <w:color w:val="231F20"/>
        </w:rPr>
        <w:t>hiện</w:t>
      </w:r>
      <w:r>
        <w:rPr>
          <w:color w:val="231F20"/>
          <w:spacing w:val="-12"/>
        </w:rPr>
        <w:t> </w:t>
      </w:r>
      <w:r>
        <w:rPr>
          <w:color w:val="231F20"/>
        </w:rPr>
        <w:t>có,</w:t>
      </w:r>
      <w:r>
        <w:rPr>
          <w:color w:val="231F20"/>
          <w:spacing w:val="-12"/>
        </w:rPr>
        <w:t> </w:t>
      </w:r>
      <w:r>
        <w:rPr>
          <w:color w:val="231F20"/>
        </w:rPr>
        <w:t>chẳng</w:t>
      </w:r>
      <w:r>
        <w:rPr>
          <w:color w:val="231F20"/>
          <w:spacing w:val="-13"/>
        </w:rPr>
        <w:t> </w:t>
      </w:r>
      <w:r>
        <w:rPr>
          <w:color w:val="231F20"/>
        </w:rPr>
        <w:t>phải</w:t>
      </w:r>
      <w:r>
        <w:rPr>
          <w:color w:val="231F20"/>
          <w:spacing w:val="-12"/>
        </w:rPr>
        <w:t> </w:t>
      </w:r>
      <w:r>
        <w:rPr>
          <w:color w:val="231F20"/>
        </w:rPr>
        <w:t>là</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nơi chốn</w:t>
      </w:r>
      <w:r>
        <w:rPr>
          <w:color w:val="231F20"/>
          <w:spacing w:val="-6"/>
        </w:rPr>
        <w:t> </w:t>
      </w:r>
      <w:r>
        <w:rPr>
          <w:color w:val="231F20"/>
        </w:rPr>
        <w:t>được</w:t>
      </w:r>
      <w:r>
        <w:rPr>
          <w:color w:val="231F20"/>
          <w:spacing w:val="-6"/>
        </w:rPr>
        <w:t> </w:t>
      </w:r>
      <w:r>
        <w:rPr>
          <w:color w:val="231F20"/>
        </w:rPr>
        <w:t>thiết</w:t>
      </w:r>
      <w:r>
        <w:rPr>
          <w:color w:val="231F20"/>
          <w:spacing w:val="-6"/>
        </w:rPr>
        <w:t> </w:t>
      </w:r>
      <w:r>
        <w:rPr>
          <w:color w:val="231F20"/>
        </w:rPr>
        <w:t>lập,</w:t>
      </w:r>
      <w:r>
        <w:rPr>
          <w:color w:val="231F20"/>
          <w:spacing w:val="-6"/>
        </w:rPr>
        <w:t> </w:t>
      </w:r>
      <w:r>
        <w:rPr>
          <w:color w:val="231F20"/>
        </w:rPr>
        <w:t>chẳng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độ</w:t>
      </w:r>
      <w:r>
        <w:rPr>
          <w:color w:val="231F20"/>
          <w:spacing w:val="-6"/>
        </w:rPr>
        <w:t> </w:t>
      </w:r>
      <w:r>
        <w:rPr>
          <w:color w:val="231F20"/>
        </w:rPr>
        <w:t>dài</w:t>
      </w:r>
      <w:r>
        <w:rPr>
          <w:color w:val="231F20"/>
          <w:spacing w:val="-6"/>
        </w:rPr>
        <w:t> </w:t>
      </w:r>
      <w:r>
        <w:rPr>
          <w:color w:val="231F20"/>
        </w:rPr>
        <w:t>rộng</w:t>
      </w:r>
      <w:r>
        <w:rPr>
          <w:color w:val="231F20"/>
          <w:spacing w:val="-6"/>
        </w:rPr>
        <w:t> </w:t>
      </w:r>
      <w:r>
        <w:rPr>
          <w:color w:val="231F20"/>
        </w:rPr>
        <w:t>hiện</w:t>
      </w:r>
      <w:r>
        <w:rPr>
          <w:color w:val="231F20"/>
          <w:spacing w:val="-6"/>
        </w:rPr>
        <w:t> </w:t>
      </w:r>
      <w:r>
        <w:rPr>
          <w:color w:val="231F20"/>
        </w:rPr>
        <w:t>có,</w:t>
      </w:r>
      <w:r>
        <w:rPr>
          <w:color w:val="231F20"/>
          <w:spacing w:val="-6"/>
        </w:rPr>
        <w:t> </w:t>
      </w:r>
      <w:r>
        <w:rPr>
          <w:color w:val="231F20"/>
        </w:rPr>
        <w:t>chẳng phải là các thứ độ dài rộng thiết lập, là pháp không</w:t>
      </w:r>
      <w:r>
        <w:rPr>
          <w:color w:val="231F20"/>
          <w:spacing w:val="-2"/>
        </w:rPr>
        <w:t> </w:t>
      </w:r>
      <w:r>
        <w:rPr>
          <w:color w:val="231F20"/>
        </w:rPr>
        <w:t>sắc.</w:t>
      </w:r>
    </w:p>
    <w:p>
      <w:pPr>
        <w:pStyle w:val="BodyText"/>
        <w:spacing w:line="271" w:lineRule="auto"/>
        <w:ind w:right="128"/>
      </w:pPr>
      <w:r>
        <w:rPr>
          <w:color w:val="231F20"/>
        </w:rPr>
        <w:t>Hoặc nêu: Là sắc nơi tên gọi và các thứ sắc hiện có là pháp   có sắc. Chẳng phải là sắc nơi tên gọi và các thứ sắc hiện có là pháp không</w:t>
      </w:r>
      <w:r>
        <w:rPr>
          <w:color w:val="231F20"/>
          <w:spacing w:val="-1"/>
        </w:rPr>
        <w:t> </w:t>
      </w:r>
      <w:r>
        <w:rPr>
          <w:color w:val="231F20"/>
        </w:rPr>
        <w:t>sắc.</w:t>
      </w:r>
    </w:p>
    <w:p>
      <w:pPr>
        <w:pStyle w:val="BodyText"/>
        <w:spacing w:line="271" w:lineRule="auto"/>
        <w:ind w:right="128"/>
      </w:pPr>
      <w:r>
        <w:rPr>
          <w:color w:val="231F20"/>
        </w:rPr>
        <w:t>Hoặc</w:t>
      </w:r>
      <w:r>
        <w:rPr>
          <w:color w:val="231F20"/>
          <w:spacing w:val="-8"/>
        </w:rPr>
        <w:t> </w:t>
      </w:r>
      <w:r>
        <w:rPr>
          <w:color w:val="231F20"/>
        </w:rPr>
        <w:t>nói:</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thô</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xem</w:t>
      </w:r>
      <w:r>
        <w:rPr>
          <w:color w:val="231F20"/>
          <w:spacing w:val="-8"/>
        </w:rPr>
        <w:t> </w:t>
      </w:r>
      <w:r>
        <w:rPr>
          <w:color w:val="231F20"/>
          <w:spacing w:val="-4"/>
        </w:rPr>
        <w:t>thấy,</w:t>
      </w:r>
      <w:r>
        <w:rPr>
          <w:color w:val="231F20"/>
          <w:spacing w:val="-7"/>
        </w:rPr>
        <w:t> </w:t>
      </w:r>
      <w:r>
        <w:rPr>
          <w:color w:val="231F20"/>
        </w:rPr>
        <w:t>có</w:t>
      </w:r>
      <w:r>
        <w:rPr>
          <w:color w:val="231F20"/>
          <w:spacing w:val="-6"/>
        </w:rPr>
        <w:t> </w:t>
      </w:r>
      <w:r>
        <w:rPr>
          <w:color w:val="231F20"/>
        </w:rPr>
        <w:t>thể</w:t>
      </w:r>
      <w:r>
        <w:rPr>
          <w:color w:val="231F20"/>
          <w:spacing w:val="-8"/>
        </w:rPr>
        <w:t> </w:t>
      </w:r>
      <w:r>
        <w:rPr>
          <w:color w:val="231F20"/>
        </w:rPr>
        <w:t>hiện</w:t>
      </w:r>
      <w:r>
        <w:rPr>
          <w:color w:val="231F20"/>
          <w:spacing w:val="-6"/>
        </w:rPr>
        <w:t> </w:t>
      </w:r>
      <w:r>
        <w:rPr>
          <w:color w:val="231F20"/>
        </w:rPr>
        <w:t>bày</w:t>
      </w:r>
      <w:r>
        <w:rPr>
          <w:color w:val="231F20"/>
          <w:spacing w:val="-7"/>
        </w:rPr>
        <w:t> </w:t>
      </w:r>
      <w:r>
        <w:rPr>
          <w:color w:val="231F20"/>
        </w:rPr>
        <w:t>là</w:t>
      </w:r>
      <w:r>
        <w:rPr>
          <w:color w:val="231F20"/>
          <w:spacing w:val="-6"/>
        </w:rPr>
        <w:t> </w:t>
      </w:r>
      <w:r>
        <w:rPr>
          <w:color w:val="231F20"/>
        </w:rPr>
        <w:t>pháp có sắc. </w:t>
      </w:r>
      <w:r>
        <w:rPr>
          <w:color w:val="231F20"/>
          <w:spacing w:val="-8"/>
        </w:rPr>
        <w:t>Vi </w:t>
      </w:r>
      <w:r>
        <w:rPr>
          <w:color w:val="231F20"/>
        </w:rPr>
        <w:t>tế, không thể </w:t>
      </w:r>
      <w:r>
        <w:rPr>
          <w:color w:val="231F20"/>
          <w:spacing w:val="-4"/>
        </w:rPr>
        <w:t>thấy, </w:t>
      </w:r>
      <w:r>
        <w:rPr>
          <w:color w:val="231F20"/>
        </w:rPr>
        <w:t>không thể xem là pháp không</w:t>
      </w:r>
      <w:r>
        <w:rPr>
          <w:color w:val="231F20"/>
          <w:spacing w:val="3"/>
        </w:rPr>
        <w:t> </w:t>
      </w:r>
      <w:r>
        <w:rPr>
          <w:color w:val="231F20"/>
        </w:rPr>
        <w:t>sắc.</w:t>
      </w:r>
    </w:p>
    <w:p>
      <w:pPr>
        <w:pStyle w:val="BodyText"/>
        <w:spacing w:line="271" w:lineRule="auto" w:before="113"/>
        <w:ind w:right="127"/>
      </w:pPr>
      <w:r>
        <w:rPr>
          <w:color w:val="231F20"/>
        </w:rPr>
        <w:t>Tôn giả Bà-tu-mật nói: Thế nào là tướng của sắc? Tướng dần dần sinh là tướng của sắc.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362" w:lineRule="auto" w:before="89"/>
        <w:ind w:left="677" w:right="1261" w:firstLine="0"/>
        <w:jc w:val="left"/>
      </w:pPr>
      <w:r>
        <w:rPr>
          <w:color w:val="231F20"/>
        </w:rPr>
        <w:t>Lại nói: Tướng dần dần mở bày rộng là tướng của sắc. Lại cho: Tướng nhận lấy nơi chốn là tướng của sắc.</w:t>
      </w:r>
    </w:p>
    <w:p>
      <w:pPr>
        <w:pStyle w:val="BodyText"/>
        <w:spacing w:line="362" w:lineRule="auto" w:before="0"/>
        <w:ind w:left="677" w:right="1868" w:firstLine="0"/>
        <w:jc w:val="left"/>
      </w:pPr>
      <w:r>
        <w:rPr>
          <w:color w:val="231F20"/>
        </w:rPr>
        <w:t>Lại nêu: Tướng thiết lập xứ là tướng của sắc. Lại nói: Tướng có chướng ngại là tướng của </w:t>
      </w:r>
      <w:r>
        <w:rPr>
          <w:color w:val="231F20"/>
          <w:spacing w:val="-4"/>
        </w:rPr>
        <w:t>sắc. </w:t>
      </w:r>
      <w:r>
        <w:rPr>
          <w:color w:val="231F20"/>
        </w:rPr>
        <w:t>Lại cho: Tướng ngu tối là tướng của</w:t>
      </w:r>
      <w:r>
        <w:rPr>
          <w:color w:val="231F20"/>
          <w:spacing w:val="-7"/>
        </w:rPr>
        <w:t> </w:t>
      </w:r>
      <w:r>
        <w:rPr>
          <w:color w:val="231F20"/>
        </w:rPr>
        <w:t>sắc.</w:t>
      </w:r>
    </w:p>
    <w:p>
      <w:pPr>
        <w:pStyle w:val="BodyText"/>
        <w:spacing w:line="271" w:lineRule="auto" w:before="0"/>
        <w:ind w:left="110" w:right="410"/>
      </w:pPr>
      <w:r>
        <w:rPr>
          <w:color w:val="231F20"/>
        </w:rPr>
        <w:t>Lại nêu: Ba tướng là tướng của sắc. Ba tướng là tướng của sắc có</w:t>
      </w:r>
      <w:r>
        <w:rPr>
          <w:color w:val="231F20"/>
          <w:spacing w:val="-5"/>
        </w:rPr>
        <w:t> </w:t>
      </w:r>
      <w:r>
        <w:rPr>
          <w:color w:val="231F20"/>
        </w:rPr>
        <w:t>thể</w:t>
      </w:r>
      <w:r>
        <w:rPr>
          <w:color w:val="231F20"/>
          <w:spacing w:val="-5"/>
        </w:rPr>
        <w:t> </w:t>
      </w:r>
      <w:r>
        <w:rPr>
          <w:color w:val="231F20"/>
          <w:spacing w:val="-4"/>
        </w:rPr>
        <w:t>thấy,</w:t>
      </w:r>
      <w:r>
        <w:rPr>
          <w:color w:val="231F20"/>
          <w:spacing w:val="-5"/>
        </w:rPr>
        <w:t> </w:t>
      </w:r>
      <w:r>
        <w:rPr>
          <w:color w:val="231F20"/>
        </w:rPr>
        <w:t>có</w:t>
      </w:r>
      <w:r>
        <w:rPr>
          <w:color w:val="231F20"/>
          <w:spacing w:val="-4"/>
        </w:rPr>
        <w:t> </w:t>
      </w:r>
      <w:r>
        <w:rPr>
          <w:color w:val="231F20"/>
        </w:rPr>
        <w:t>đối.</w:t>
      </w:r>
      <w:r>
        <w:rPr>
          <w:color w:val="231F20"/>
          <w:spacing w:val="-10"/>
        </w:rPr>
        <w:t> </w:t>
      </w:r>
      <w:r>
        <w:rPr>
          <w:color w:val="231F20"/>
        </w:rPr>
        <w:t>Tướng</w:t>
      </w:r>
      <w:r>
        <w:rPr>
          <w:color w:val="231F20"/>
          <w:spacing w:val="-5"/>
        </w:rPr>
        <w:t> </w:t>
      </w:r>
      <w:r>
        <w:rPr>
          <w:color w:val="231F20"/>
        </w:rPr>
        <w:t>của</w:t>
      </w:r>
      <w:r>
        <w:rPr>
          <w:color w:val="231F20"/>
          <w:spacing w:val="-4"/>
        </w:rPr>
        <w:t> </w:t>
      </w:r>
      <w:r>
        <w:rPr>
          <w:color w:val="231F20"/>
        </w:rPr>
        <w:t>sắc</w:t>
      </w:r>
      <w:r>
        <w:rPr>
          <w:color w:val="231F20"/>
          <w:spacing w:val="-6"/>
        </w:rPr>
        <w:t> </w:t>
      </w:r>
      <w:r>
        <w:rPr>
          <w:color w:val="231F20"/>
        </w:rPr>
        <w:t>không</w:t>
      </w:r>
      <w:r>
        <w:rPr>
          <w:color w:val="231F20"/>
          <w:spacing w:val="-5"/>
        </w:rPr>
        <w:t> </w:t>
      </w:r>
      <w:r>
        <w:rPr>
          <w:color w:val="231F20"/>
        </w:rPr>
        <w:t>thể</w:t>
      </w:r>
      <w:r>
        <w:rPr>
          <w:color w:val="231F20"/>
          <w:spacing w:val="-4"/>
        </w:rPr>
        <w:t> thấy,</w:t>
      </w:r>
      <w:r>
        <w:rPr>
          <w:color w:val="231F20"/>
          <w:spacing w:val="-5"/>
        </w:rPr>
        <w:t> </w:t>
      </w:r>
      <w:r>
        <w:rPr>
          <w:color w:val="231F20"/>
        </w:rPr>
        <w:t>có</w:t>
      </w:r>
      <w:r>
        <w:rPr>
          <w:color w:val="231F20"/>
          <w:spacing w:val="-5"/>
        </w:rPr>
        <w:t> </w:t>
      </w:r>
      <w:r>
        <w:rPr>
          <w:color w:val="231F20"/>
        </w:rPr>
        <w:t>đối.</w:t>
      </w:r>
      <w:r>
        <w:rPr>
          <w:color w:val="231F20"/>
          <w:spacing w:val="-9"/>
        </w:rPr>
        <w:t> </w:t>
      </w:r>
      <w:r>
        <w:rPr>
          <w:color w:val="231F20"/>
        </w:rPr>
        <w:t>Tướng</w:t>
      </w:r>
      <w:r>
        <w:rPr>
          <w:color w:val="231F20"/>
          <w:spacing w:val="-5"/>
        </w:rPr>
        <w:t> </w:t>
      </w:r>
      <w:r>
        <w:rPr>
          <w:color w:val="231F20"/>
          <w:spacing w:val="-4"/>
        </w:rPr>
        <w:t>của </w:t>
      </w:r>
      <w:r>
        <w:rPr>
          <w:color w:val="231F20"/>
        </w:rPr>
        <w:t>sắc không thể </w:t>
      </w:r>
      <w:r>
        <w:rPr>
          <w:color w:val="231F20"/>
          <w:spacing w:val="-4"/>
        </w:rPr>
        <w:t>thấy, </w:t>
      </w:r>
      <w:r>
        <w:rPr>
          <w:color w:val="231F20"/>
        </w:rPr>
        <w:t>không</w:t>
      </w:r>
      <w:r>
        <w:rPr>
          <w:color w:val="231F20"/>
          <w:spacing w:val="3"/>
        </w:rPr>
        <w:t> </w:t>
      </w:r>
      <w:r>
        <w:rPr>
          <w:color w:val="231F20"/>
        </w:rPr>
        <w:t>đối.</w:t>
      </w:r>
    </w:p>
    <w:p>
      <w:pPr>
        <w:pStyle w:val="BodyText"/>
        <w:spacing w:line="362" w:lineRule="auto" w:before="113"/>
        <w:ind w:left="677" w:right="843" w:firstLine="0"/>
      </w:pPr>
      <w:r>
        <w:rPr>
          <w:color w:val="231F20"/>
        </w:rPr>
        <w:t>Lại nói: Tướng đem đi, tướng mang đến, là tướng của sắc. Lại nêu: Tướng biến đổi tạo chướng ngại là tướng của sắc.</w:t>
      </w:r>
    </w:p>
    <w:p>
      <w:pPr>
        <w:pStyle w:val="BodyText"/>
        <w:spacing w:line="271" w:lineRule="auto" w:before="0"/>
        <w:ind w:left="110" w:right="411"/>
      </w:pPr>
      <w:r>
        <w:rPr>
          <w:i/>
          <w:color w:val="231F20"/>
        </w:rPr>
        <w:t>Hỏi: </w:t>
      </w:r>
      <w:r>
        <w:rPr>
          <w:color w:val="231F20"/>
        </w:rPr>
        <w:t>Sắc quá khứ, vị lai và cực vi. Lại sắc không biểu hiện (sắc vô giáo = sắc vô biểu) không thể biến đổi tạo chướng ngại, nên không phải là sắc chăng?</w:t>
      </w:r>
    </w:p>
    <w:p>
      <w:pPr>
        <w:pStyle w:val="BodyText"/>
        <w:spacing w:line="271" w:lineRule="auto"/>
        <w:ind w:left="110" w:right="410"/>
      </w:pPr>
      <w:r>
        <w:rPr>
          <w:i/>
          <w:color w:val="231F20"/>
        </w:rPr>
        <w:t>Đáp: </w:t>
      </w:r>
      <w:r>
        <w:rPr>
          <w:color w:val="231F20"/>
        </w:rPr>
        <w:t>Sắc quá khứ đã biến đổi tạo chướng ngại, sắc vị lai sẽ biến đổi tạo chướng ngại, cực vi tuy không phải là một vật có thể biến đổi tạo chướng ngại, nhưng nhiều cực vi khác hợp tụ thì có thể biến đổi tạo chướng ngại.</w:t>
      </w:r>
    </w:p>
    <w:p>
      <w:pPr>
        <w:pStyle w:val="BodyText"/>
        <w:spacing w:line="271" w:lineRule="auto"/>
        <w:ind w:left="110" w:right="411"/>
      </w:pPr>
      <w:r>
        <w:rPr>
          <w:color w:val="231F20"/>
        </w:rPr>
        <w:t>Sắc không biểu hiện: </w:t>
      </w:r>
      <w:r>
        <w:rPr>
          <w:color w:val="231F20"/>
          <w:spacing w:val="-4"/>
        </w:rPr>
        <w:t>Tuy </w:t>
      </w:r>
      <w:r>
        <w:rPr>
          <w:color w:val="231F20"/>
        </w:rPr>
        <w:t>không thể biến đổi tạo chướng </w:t>
      </w:r>
      <w:r>
        <w:rPr>
          <w:color w:val="231F20"/>
          <w:spacing w:val="-3"/>
        </w:rPr>
        <w:t>ngại, </w:t>
      </w:r>
      <w:r>
        <w:rPr>
          <w:color w:val="231F20"/>
        </w:rPr>
        <w:t>nhưng sắc biểu hiện thì có thể biến đổi tạo chướng ngại. Sắc biểu hiện kia đã biến đổi tạo chướng ngại xong, thì sắc không biểu hiện cũng</w:t>
      </w:r>
      <w:r>
        <w:rPr>
          <w:color w:val="231F20"/>
          <w:spacing w:val="-5"/>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biến</w:t>
      </w:r>
      <w:r>
        <w:rPr>
          <w:color w:val="231F20"/>
          <w:spacing w:val="-4"/>
        </w:rPr>
        <w:t> </w:t>
      </w:r>
      <w:r>
        <w:rPr>
          <w:color w:val="231F20"/>
        </w:rPr>
        <w:t>đổi</w:t>
      </w:r>
      <w:r>
        <w:rPr>
          <w:color w:val="231F20"/>
          <w:spacing w:val="-4"/>
        </w:rPr>
        <w:t> </w:t>
      </w:r>
      <w:r>
        <w:rPr>
          <w:color w:val="231F20"/>
        </w:rPr>
        <w:t>tạo</w:t>
      </w:r>
      <w:r>
        <w:rPr>
          <w:color w:val="231F20"/>
          <w:spacing w:val="-4"/>
        </w:rPr>
        <w:t> </w:t>
      </w:r>
      <w:r>
        <w:rPr>
          <w:color w:val="231F20"/>
        </w:rPr>
        <w:t>chướng</w:t>
      </w:r>
      <w:r>
        <w:rPr>
          <w:color w:val="231F20"/>
          <w:spacing w:val="-5"/>
        </w:rPr>
        <w:t> </w:t>
      </w:r>
      <w:r>
        <w:rPr>
          <w:color w:val="231F20"/>
        </w:rPr>
        <w:t>ngại.</w:t>
      </w:r>
      <w:r>
        <w:rPr>
          <w:color w:val="231F20"/>
          <w:spacing w:val="-4"/>
        </w:rPr>
        <w:t> </w:t>
      </w:r>
      <w:r>
        <w:rPr>
          <w:color w:val="231F20"/>
        </w:rPr>
        <w:t>Như</w:t>
      </w:r>
      <w:r>
        <w:rPr>
          <w:color w:val="231F20"/>
          <w:spacing w:val="-4"/>
        </w:rPr>
        <w:t> </w:t>
      </w:r>
      <w:r>
        <w:rPr>
          <w:color w:val="231F20"/>
        </w:rPr>
        <w:t>khi</w:t>
      </w:r>
      <w:r>
        <w:rPr>
          <w:color w:val="231F20"/>
          <w:spacing w:val="-4"/>
        </w:rPr>
        <w:t> </w:t>
      </w:r>
      <w:r>
        <w:rPr>
          <w:color w:val="231F20"/>
        </w:rPr>
        <w:t>cây</w:t>
      </w:r>
      <w:r>
        <w:rPr>
          <w:color w:val="231F20"/>
          <w:spacing w:val="-4"/>
        </w:rPr>
        <w:t> </w:t>
      </w:r>
      <w:r>
        <w:rPr>
          <w:color w:val="231F20"/>
        </w:rPr>
        <w:t>lay</w:t>
      </w:r>
      <w:r>
        <w:rPr>
          <w:color w:val="231F20"/>
          <w:spacing w:val="-4"/>
        </w:rPr>
        <w:t> </w:t>
      </w:r>
      <w:r>
        <w:rPr>
          <w:color w:val="231F20"/>
        </w:rPr>
        <w:t>động,</w:t>
      </w:r>
      <w:r>
        <w:rPr>
          <w:color w:val="231F20"/>
          <w:spacing w:val="-4"/>
        </w:rPr>
        <w:t> </w:t>
      </w:r>
      <w:r>
        <w:rPr>
          <w:color w:val="231F20"/>
        </w:rPr>
        <w:t>nên biết là bóng của cây cũng lay động. Ở đây cũng như</w:t>
      </w:r>
      <w:r>
        <w:rPr>
          <w:color w:val="231F20"/>
          <w:spacing w:val="-1"/>
        </w:rPr>
        <w:t> </w:t>
      </w:r>
      <w:r>
        <w:rPr>
          <w:color w:val="231F20"/>
          <w:spacing w:val="-5"/>
        </w:rPr>
        <w:t>vậy.</w:t>
      </w:r>
    </w:p>
    <w:p>
      <w:pPr>
        <w:pStyle w:val="BodyText"/>
        <w:spacing w:line="362" w:lineRule="auto"/>
        <w:ind w:left="677" w:right="1608" w:firstLine="0"/>
      </w:pPr>
      <w:r>
        <w:rPr>
          <w:color w:val="231F20"/>
        </w:rPr>
        <w:t>Lại nói: Tướng che phủ hư không là tướng của sắc. Lại nêu: Tướng nhân của bốn đại là tướng của sắc.</w:t>
      </w:r>
    </w:p>
    <w:p>
      <w:pPr>
        <w:pStyle w:val="BodyText"/>
        <w:spacing w:line="271" w:lineRule="auto" w:before="0"/>
        <w:ind w:left="110" w:right="411"/>
      </w:pPr>
      <w:r>
        <w:rPr>
          <w:color w:val="231F20"/>
        </w:rPr>
        <w:t>Lại cho: Không có tướng tất cả các sắc đồng với một sắc. Vì sao? Vì tướng của sắc nơi nhãn nhập khác, cho đến tướng của sắc thuộc pháp nhập khác.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Lại nói: Tướng có đối là tướng của sắc. Đây là nói về số.</w:t>
      </w:r>
    </w:p>
    <w:p>
      <w:pPr>
        <w:spacing w:line="273" w:lineRule="auto" w:before="154"/>
        <w:ind w:left="2378" w:right="3096" w:firstLine="0"/>
        <w:jc w:val="left"/>
        <w:rPr>
          <w:i/>
          <w:sz w:val="26"/>
        </w:rPr>
      </w:pPr>
      <w:r>
        <w:rPr>
          <w:i/>
          <w:color w:val="231F20"/>
          <w:sz w:val="26"/>
        </w:rPr>
        <w:t>Dần dần sinh thành </w:t>
      </w:r>
      <w:r>
        <w:rPr>
          <w:i/>
          <w:color w:val="231F20"/>
          <w:sz w:val="26"/>
        </w:rPr>
        <w:t>Mở bày nơi  chốn Xứ chướng ngại </w:t>
      </w:r>
      <w:r>
        <w:rPr>
          <w:i/>
          <w:color w:val="231F20"/>
          <w:spacing w:val="-6"/>
          <w:sz w:val="26"/>
        </w:rPr>
        <w:t>ngu </w:t>
      </w:r>
      <w:r>
        <w:rPr>
          <w:i/>
          <w:color w:val="231F20"/>
          <w:sz w:val="26"/>
        </w:rPr>
        <w:t>Ba đi lại, đổi</w:t>
      </w:r>
    </w:p>
    <w:p>
      <w:pPr>
        <w:spacing w:line="273" w:lineRule="auto" w:before="0"/>
        <w:ind w:left="2378" w:right="3126" w:firstLine="0"/>
        <w:jc w:val="left"/>
        <w:rPr>
          <w:i/>
          <w:sz w:val="26"/>
        </w:rPr>
      </w:pPr>
      <w:r>
        <w:rPr>
          <w:i/>
          <w:color w:val="231F20"/>
          <w:sz w:val="26"/>
        </w:rPr>
        <w:t>Che không với nhân </w:t>
      </w:r>
      <w:r>
        <w:rPr>
          <w:i/>
          <w:color w:val="231F20"/>
          <w:sz w:val="26"/>
        </w:rPr>
        <w:t>Một tướng và đối Khác là vô sắc.</w:t>
      </w:r>
    </w:p>
    <w:p>
      <w:pPr>
        <w:spacing w:before="108"/>
        <w:ind w:left="960" w:right="0" w:firstLine="0"/>
        <w:jc w:val="left"/>
        <w:rPr>
          <w:i/>
          <w:sz w:val="26"/>
        </w:rPr>
      </w:pPr>
      <w:r>
        <w:rPr>
          <w:i/>
          <w:color w:val="231F20"/>
          <w:sz w:val="26"/>
        </w:rPr>
        <w:t>Nói rộng về Xứ pháp có sắc, pháp không sắc xong.</w:t>
      </w:r>
    </w:p>
    <w:p>
      <w:pPr>
        <w:spacing w:before="173"/>
        <w:ind w:left="263" w:right="0" w:firstLine="0"/>
        <w:jc w:val="center"/>
        <w:rPr>
          <w:b/>
          <w:i/>
          <w:sz w:val="24"/>
        </w:rPr>
      </w:pPr>
      <w:r>
        <w:rPr>
          <w:b/>
          <w:i/>
          <w:color w:val="231F20"/>
          <w:sz w:val="24"/>
        </w:rPr>
        <w:t>*</w:t>
      </w:r>
    </w:p>
    <w:p>
      <w:pPr>
        <w:pStyle w:val="Heading2"/>
        <w:spacing w:before="188"/>
        <w:ind w:left="338" w:right="67"/>
      </w:pPr>
      <w:bookmarkStart w:name="_TOC_250052" w:id="32"/>
      <w:bookmarkEnd w:id="32"/>
      <w:r>
        <w:rPr>
          <w:color w:val="231F20"/>
        </w:rPr>
        <w:t>Phần thứ 23: XỨ PHÁP CÓ THẤY, PHÁP KHÔNG THẤY</w:t>
      </w:r>
    </w:p>
    <w:p>
      <w:pPr>
        <w:pStyle w:val="BodyText"/>
        <w:spacing w:before="0"/>
        <w:ind w:left="0" w:firstLine="0"/>
        <w:jc w:val="left"/>
        <w:rPr>
          <w:b/>
          <w:sz w:val="30"/>
        </w:rPr>
      </w:pPr>
    </w:p>
    <w:p>
      <w:pPr>
        <w:spacing w:before="251"/>
        <w:ind w:left="960" w:right="0" w:firstLine="0"/>
        <w:jc w:val="both"/>
        <w:rPr>
          <w:i/>
          <w:sz w:val="26"/>
        </w:rPr>
      </w:pPr>
      <w:r>
        <w:rPr>
          <w:i/>
          <w:color w:val="231F20"/>
          <w:sz w:val="26"/>
        </w:rPr>
        <w:t>Pháp có thấy, pháp không thấy:</w:t>
      </w:r>
    </w:p>
    <w:p>
      <w:pPr>
        <w:pStyle w:val="BodyText"/>
        <w:spacing w:before="147"/>
        <w:ind w:left="960" w:firstLine="0"/>
      </w:pPr>
      <w:r>
        <w:rPr>
          <w:i/>
          <w:color w:val="231F20"/>
        </w:rPr>
        <w:t>Hỏi: </w:t>
      </w:r>
      <w:r>
        <w:rPr>
          <w:color w:val="231F20"/>
        </w:rPr>
        <w:t>Vì sao tạo ra phần Luận này?</w:t>
      </w:r>
    </w:p>
    <w:p>
      <w:pPr>
        <w:pStyle w:val="BodyText"/>
        <w:spacing w:line="271" w:lineRule="auto" w:before="147"/>
        <w:ind w:right="127"/>
      </w:pPr>
      <w:r>
        <w:rPr>
          <w:i/>
          <w:color w:val="231F20"/>
        </w:rPr>
        <w:t>Đáp: </w:t>
      </w:r>
      <w:r>
        <w:rPr>
          <w:color w:val="231F20"/>
        </w:rPr>
        <w:t>Vì để đoạn trừ ý tưởng của người chấp ngã và nhằm</w:t>
      </w:r>
      <w:r>
        <w:rPr>
          <w:color w:val="231F20"/>
          <w:spacing w:val="-34"/>
        </w:rPr>
        <w:t> </w:t>
      </w:r>
      <w:r>
        <w:rPr>
          <w:color w:val="231F20"/>
        </w:rPr>
        <w:t>hiện bày diệu trí lớn.</w:t>
      </w:r>
    </w:p>
    <w:p>
      <w:pPr>
        <w:pStyle w:val="BodyText"/>
        <w:spacing w:line="271" w:lineRule="auto" w:before="108"/>
        <w:ind w:right="127"/>
      </w:pPr>
      <w:r>
        <w:rPr>
          <w:color w:val="231F20"/>
        </w:rPr>
        <w:t>Vì</w:t>
      </w:r>
      <w:r>
        <w:rPr>
          <w:color w:val="231F20"/>
          <w:spacing w:val="-14"/>
        </w:rPr>
        <w:t> </w:t>
      </w:r>
      <w:r>
        <w:rPr>
          <w:color w:val="231F20"/>
        </w:rPr>
        <w:t>để</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ý</w:t>
      </w:r>
      <w:r>
        <w:rPr>
          <w:color w:val="231F20"/>
          <w:spacing w:val="-14"/>
        </w:rPr>
        <w:t> </w:t>
      </w:r>
      <w:r>
        <w:rPr>
          <w:color w:val="231F20"/>
        </w:rPr>
        <w:t>tưởng</w:t>
      </w:r>
      <w:r>
        <w:rPr>
          <w:color w:val="231F20"/>
          <w:spacing w:val="-13"/>
        </w:rPr>
        <w:t> </w:t>
      </w:r>
      <w:r>
        <w:rPr>
          <w:color w:val="231F20"/>
        </w:rPr>
        <w:t>của</w:t>
      </w:r>
      <w:r>
        <w:rPr>
          <w:color w:val="231F20"/>
          <w:spacing w:val="-13"/>
        </w:rPr>
        <w:t> </w:t>
      </w:r>
      <w:r>
        <w:rPr>
          <w:color w:val="231F20"/>
        </w:rPr>
        <w:t>người</w:t>
      </w:r>
      <w:r>
        <w:rPr>
          <w:color w:val="231F20"/>
          <w:spacing w:val="-13"/>
        </w:rPr>
        <w:t> </w:t>
      </w:r>
      <w:r>
        <w:rPr>
          <w:color w:val="231F20"/>
        </w:rPr>
        <w:t>chấp</w:t>
      </w:r>
      <w:r>
        <w:rPr>
          <w:color w:val="231F20"/>
          <w:spacing w:val="-13"/>
        </w:rPr>
        <w:t> </w:t>
      </w:r>
      <w:r>
        <w:rPr>
          <w:color w:val="231F20"/>
        </w:rPr>
        <w:t>ngã:</w:t>
      </w:r>
      <w:r>
        <w:rPr>
          <w:color w:val="231F20"/>
          <w:spacing w:val="-14"/>
        </w:rPr>
        <w:t> </w:t>
      </w:r>
      <w:r>
        <w:rPr>
          <w:color w:val="231F20"/>
        </w:rPr>
        <w:t>Đây</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có</w:t>
      </w:r>
      <w:r>
        <w:rPr>
          <w:color w:val="231F20"/>
          <w:spacing w:val="-13"/>
        </w:rPr>
        <w:t> </w:t>
      </w:r>
      <w:r>
        <w:rPr>
          <w:color w:val="231F20"/>
        </w:rPr>
        <w:t>thấy và pháp không </w:t>
      </w:r>
      <w:r>
        <w:rPr>
          <w:color w:val="231F20"/>
          <w:spacing w:val="-4"/>
        </w:rPr>
        <w:t>thấy, </w:t>
      </w:r>
      <w:r>
        <w:rPr>
          <w:color w:val="231F20"/>
        </w:rPr>
        <w:t>tức không phải là</w:t>
      </w:r>
      <w:r>
        <w:rPr>
          <w:color w:val="231F20"/>
          <w:spacing w:val="4"/>
        </w:rPr>
        <w:t> </w:t>
      </w:r>
      <w:r>
        <w:rPr>
          <w:color w:val="231F20"/>
        </w:rPr>
        <w:t>ngã.</w:t>
      </w:r>
    </w:p>
    <w:p>
      <w:pPr>
        <w:pStyle w:val="BodyText"/>
        <w:spacing w:line="271" w:lineRule="auto" w:before="108"/>
        <w:ind w:right="127"/>
      </w:pPr>
      <w:r>
        <w:rPr>
          <w:color w:val="231F20"/>
        </w:rPr>
        <w:t>Hiện bày diệu trí lớn: Nếu có người hành trí, thành tựu trí, thì người</w:t>
      </w:r>
      <w:r>
        <w:rPr>
          <w:color w:val="231F20"/>
          <w:spacing w:val="-10"/>
        </w:rPr>
        <w:t> </w:t>
      </w:r>
      <w:r>
        <w:rPr>
          <w:color w:val="231F20"/>
        </w:rPr>
        <w:t>kia</w:t>
      </w:r>
      <w:r>
        <w:rPr>
          <w:color w:val="231F20"/>
          <w:spacing w:val="-9"/>
        </w:rPr>
        <w:t> </w:t>
      </w:r>
      <w:r>
        <w:rPr>
          <w:color w:val="231F20"/>
        </w:rPr>
        <w:t>dùng</w:t>
      </w:r>
      <w:r>
        <w:rPr>
          <w:color w:val="231F20"/>
          <w:spacing w:val="-9"/>
        </w:rPr>
        <w:t> </w:t>
      </w:r>
      <w:r>
        <w:rPr>
          <w:color w:val="231F20"/>
        </w:rPr>
        <w:t>hai</w:t>
      </w:r>
      <w:r>
        <w:rPr>
          <w:color w:val="231F20"/>
          <w:spacing w:val="-10"/>
        </w:rPr>
        <w:t> </w:t>
      </w:r>
      <w:r>
        <w:rPr>
          <w:color w:val="231F20"/>
        </w:rPr>
        <w:t>pháp</w:t>
      </w:r>
      <w:r>
        <w:rPr>
          <w:color w:val="231F20"/>
          <w:spacing w:val="-9"/>
        </w:rPr>
        <w:t> </w:t>
      </w:r>
      <w:r>
        <w:rPr>
          <w:color w:val="231F20"/>
        </w:rPr>
        <w:t>này</w:t>
      </w:r>
      <w:r>
        <w:rPr>
          <w:color w:val="231F20"/>
          <w:spacing w:val="-9"/>
        </w:rPr>
        <w:t> </w:t>
      </w:r>
      <w:r>
        <w:rPr>
          <w:color w:val="231F20"/>
        </w:rPr>
        <w:t>để</w:t>
      </w:r>
      <w:r>
        <w:rPr>
          <w:color w:val="231F20"/>
          <w:spacing w:val="-9"/>
        </w:rPr>
        <w:t> </w:t>
      </w:r>
      <w:r>
        <w:rPr>
          <w:color w:val="231F20"/>
        </w:rPr>
        <w:t>nhận</w:t>
      </w:r>
      <w:r>
        <w:rPr>
          <w:color w:val="231F20"/>
          <w:spacing w:val="-10"/>
        </w:rPr>
        <w:t> </w:t>
      </w:r>
      <w:r>
        <w:rPr>
          <w:color w:val="231F20"/>
        </w:rPr>
        <w:t>biết</w:t>
      </w:r>
      <w:r>
        <w:rPr>
          <w:color w:val="231F20"/>
          <w:spacing w:val="-9"/>
        </w:rPr>
        <w:t> </w:t>
      </w:r>
      <w:r>
        <w:rPr>
          <w:color w:val="231F20"/>
        </w:rPr>
        <w:t>về</w:t>
      </w:r>
      <w:r>
        <w:rPr>
          <w:color w:val="231F20"/>
          <w:spacing w:val="-9"/>
        </w:rPr>
        <w:t> </w:t>
      </w:r>
      <w:r>
        <w:rPr>
          <w:color w:val="231F20"/>
        </w:rPr>
        <w:t>tất</w:t>
      </w:r>
      <w:r>
        <w:rPr>
          <w:color w:val="231F20"/>
          <w:spacing w:val="-9"/>
        </w:rPr>
        <w:t> </w:t>
      </w:r>
      <w:r>
        <w:rPr>
          <w:color w:val="231F20"/>
        </w:rPr>
        <w:t>cả</w:t>
      </w:r>
      <w:r>
        <w:rPr>
          <w:color w:val="231F20"/>
          <w:spacing w:val="-10"/>
        </w:rPr>
        <w:t> </w:t>
      </w:r>
      <w:r>
        <w:rPr>
          <w:color w:val="231F20"/>
        </w:rPr>
        <w:t>pháp.</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hai pháp này cùng gồm thâu tất cả pháp, có đầy đủ hết thảy pháp.</w:t>
      </w:r>
    </w:p>
    <w:p>
      <w:pPr>
        <w:pStyle w:val="BodyText"/>
        <w:spacing w:line="271" w:lineRule="auto" w:before="108"/>
        <w:ind w:right="128"/>
      </w:pPr>
      <w:r>
        <w:rPr>
          <w:color w:val="231F20"/>
        </w:rPr>
        <w:t>Đây gọi là vì để đoạn trừ ý tưởng của người chấp ngã và </w:t>
      </w:r>
      <w:r>
        <w:rPr>
          <w:color w:val="231F20"/>
          <w:spacing w:val="-3"/>
        </w:rPr>
        <w:t>nhằm </w:t>
      </w:r>
      <w:r>
        <w:rPr>
          <w:color w:val="231F20"/>
        </w:rPr>
        <w:t>hiện bày diệu trí lớn, nên tạo ra phần Luận </w:t>
      </w:r>
      <w:r>
        <w:rPr>
          <w:color w:val="231F20"/>
          <w:spacing w:val="-5"/>
        </w:rPr>
        <w:t>này.</w:t>
      </w:r>
    </w:p>
    <w:p>
      <w:pPr>
        <w:pStyle w:val="BodyText"/>
        <w:spacing w:before="108"/>
        <w:ind w:left="960" w:firstLine="0"/>
      </w:pPr>
      <w:r>
        <w:rPr>
          <w:i/>
          <w:color w:val="231F20"/>
        </w:rPr>
        <w:t>Hỏi: </w:t>
      </w:r>
      <w:r>
        <w:rPr>
          <w:color w:val="231F20"/>
        </w:rPr>
        <w:t>Lại vì sao cần tạo ra phần Luận</w:t>
      </w:r>
      <w:r>
        <w:rPr>
          <w:color w:val="231F20"/>
          <w:spacing w:val="-6"/>
        </w:rPr>
        <w:t> </w:t>
      </w:r>
      <w:r>
        <w:rPr>
          <w:color w:val="231F20"/>
        </w:rPr>
        <w:t>này?</w:t>
      </w:r>
    </w:p>
    <w:p>
      <w:pPr>
        <w:pStyle w:val="BodyText"/>
        <w:spacing w:line="271" w:lineRule="auto" w:before="147"/>
        <w:ind w:right="127"/>
      </w:pPr>
      <w:r>
        <w:rPr>
          <w:i/>
          <w:color w:val="231F20"/>
        </w:rPr>
        <w:t>Đáp:</w:t>
      </w:r>
      <w:r>
        <w:rPr>
          <w:i/>
          <w:color w:val="231F20"/>
          <w:spacing w:val="-5"/>
        </w:rPr>
        <w:t> </w:t>
      </w:r>
      <w:r>
        <w:rPr>
          <w:color w:val="231F20"/>
        </w:rPr>
        <w:t>Hoặc</w:t>
      </w:r>
      <w:r>
        <w:rPr>
          <w:color w:val="231F20"/>
          <w:spacing w:val="-4"/>
        </w:rPr>
        <w:t> </w:t>
      </w:r>
      <w:r>
        <w:rPr>
          <w:color w:val="231F20"/>
        </w:rPr>
        <w:t>có</w:t>
      </w:r>
      <w:r>
        <w:rPr>
          <w:color w:val="231F20"/>
          <w:spacing w:val="-4"/>
        </w:rPr>
        <w:t> </w:t>
      </w:r>
      <w:r>
        <w:rPr>
          <w:color w:val="231F20"/>
        </w:rPr>
        <w:t>người</w:t>
      </w:r>
      <w:r>
        <w:rPr>
          <w:color w:val="231F20"/>
          <w:spacing w:val="-4"/>
        </w:rPr>
        <w:t> </w:t>
      </w:r>
      <w:r>
        <w:rPr>
          <w:color w:val="231F20"/>
        </w:rPr>
        <w:t>cho</w:t>
      </w:r>
      <w:r>
        <w:rPr>
          <w:color w:val="231F20"/>
          <w:spacing w:val="-5"/>
        </w:rPr>
        <w:t> </w:t>
      </w:r>
      <w:r>
        <w:rPr>
          <w:color w:val="231F20"/>
        </w:rPr>
        <w:t>tất</w:t>
      </w:r>
      <w:r>
        <w:rPr>
          <w:color w:val="231F20"/>
          <w:spacing w:val="-4"/>
        </w:rPr>
        <w:t> </w:t>
      </w:r>
      <w:r>
        <w:rPr>
          <w:color w:val="231F20"/>
        </w:rPr>
        <w:t>cả</w:t>
      </w:r>
      <w:r>
        <w:rPr>
          <w:color w:val="231F20"/>
          <w:spacing w:val="-4"/>
        </w:rPr>
        <w:t> </w:t>
      </w:r>
      <w:r>
        <w:rPr>
          <w:color w:val="231F20"/>
        </w:rPr>
        <w:t>các</w:t>
      </w:r>
      <w:r>
        <w:rPr>
          <w:color w:val="231F20"/>
          <w:spacing w:val="-4"/>
        </w:rPr>
        <w:t> </w:t>
      </w:r>
      <w:r>
        <w:rPr>
          <w:color w:val="231F20"/>
        </w:rPr>
        <w:t>pháp</w:t>
      </w:r>
      <w:r>
        <w:rPr>
          <w:color w:val="231F20"/>
          <w:spacing w:val="-4"/>
        </w:rPr>
        <w:t> </w:t>
      </w:r>
      <w:r>
        <w:rPr>
          <w:color w:val="231F20"/>
        </w:rPr>
        <w:t>đều</w:t>
      </w:r>
      <w:r>
        <w:rPr>
          <w:color w:val="231F20"/>
          <w:spacing w:val="-5"/>
        </w:rPr>
        <w:t> </w:t>
      </w:r>
      <w:r>
        <w:rPr>
          <w:color w:val="231F20"/>
        </w:rPr>
        <w:t>là</w:t>
      </w:r>
      <w:r>
        <w:rPr>
          <w:color w:val="231F20"/>
          <w:spacing w:val="-4"/>
        </w:rPr>
        <w:t> </w:t>
      </w:r>
      <w:r>
        <w:rPr>
          <w:color w:val="231F20"/>
        </w:rPr>
        <w:t>pháp</w:t>
      </w:r>
      <w:r>
        <w:rPr>
          <w:color w:val="231F20"/>
          <w:spacing w:val="-4"/>
        </w:rPr>
        <w:t> </w:t>
      </w:r>
      <w:r>
        <w:rPr>
          <w:color w:val="231F20"/>
        </w:rPr>
        <w:t>có</w:t>
      </w:r>
      <w:r>
        <w:rPr>
          <w:color w:val="231F20"/>
          <w:spacing w:val="-4"/>
        </w:rPr>
        <w:t> thấy, </w:t>
      </w:r>
      <w:r>
        <w:rPr>
          <w:color w:val="231F20"/>
        </w:rPr>
        <w:t>là cảnh giới của tuệ nhãn. Nghĩa là nếu có người muốn như thế, thì vì để</w:t>
      </w:r>
      <w:r>
        <w:rPr>
          <w:color w:val="231F20"/>
          <w:spacing w:val="-7"/>
        </w:rPr>
        <w:t> </w:t>
      </w:r>
      <w:r>
        <w:rPr>
          <w:color w:val="231F20"/>
        </w:rPr>
        <w:t>ngăn</w:t>
      </w:r>
      <w:r>
        <w:rPr>
          <w:color w:val="231F20"/>
          <w:spacing w:val="-7"/>
        </w:rPr>
        <w:t> </w:t>
      </w:r>
      <w:r>
        <w:rPr>
          <w:color w:val="231F20"/>
        </w:rPr>
        <w:t>trừ</w:t>
      </w:r>
      <w:r>
        <w:rPr>
          <w:color w:val="231F20"/>
          <w:spacing w:val="-7"/>
        </w:rPr>
        <w:t> </w:t>
      </w:r>
      <w:r>
        <w:rPr>
          <w:color w:val="231F20"/>
        </w:rPr>
        <w:t>ý</w:t>
      </w:r>
      <w:r>
        <w:rPr>
          <w:color w:val="231F20"/>
          <w:spacing w:val="-7"/>
        </w:rPr>
        <w:t> </w:t>
      </w:r>
      <w:r>
        <w:rPr>
          <w:color w:val="231F20"/>
        </w:rPr>
        <w:t>tưởng</w:t>
      </w:r>
      <w:r>
        <w:rPr>
          <w:color w:val="231F20"/>
          <w:spacing w:val="-7"/>
        </w:rPr>
        <w:t> </w:t>
      </w:r>
      <w:r>
        <w:rPr>
          <w:color w:val="231F20"/>
          <w:spacing w:val="-6"/>
        </w:rPr>
        <w:t>ấy,</w:t>
      </w:r>
      <w:r>
        <w:rPr>
          <w:color w:val="231F20"/>
          <w:spacing w:val="-7"/>
        </w:rPr>
        <w:t> </w:t>
      </w:r>
      <w:r>
        <w:rPr>
          <w:color w:val="231F20"/>
        </w:rPr>
        <w:t>nên</w:t>
      </w:r>
      <w:r>
        <w:rPr>
          <w:color w:val="231F20"/>
          <w:spacing w:val="-7"/>
        </w:rPr>
        <w:t> </w:t>
      </w:r>
      <w:r>
        <w:rPr>
          <w:color w:val="231F20"/>
        </w:rPr>
        <w:t>nói</w:t>
      </w:r>
      <w:r>
        <w:rPr>
          <w:color w:val="231F20"/>
          <w:spacing w:val="-6"/>
        </w:rPr>
        <w:t> </w:t>
      </w:r>
      <w:r>
        <w:rPr>
          <w:color w:val="231F20"/>
        </w:rPr>
        <w:t>pháp</w:t>
      </w:r>
      <w:r>
        <w:rPr>
          <w:color w:val="231F20"/>
          <w:spacing w:val="-7"/>
        </w:rPr>
        <w:t> </w:t>
      </w:r>
      <w:r>
        <w:rPr>
          <w:color w:val="231F20"/>
        </w:rPr>
        <w:t>có</w:t>
      </w:r>
      <w:r>
        <w:rPr>
          <w:color w:val="231F20"/>
          <w:spacing w:val="-7"/>
        </w:rPr>
        <w:t> </w:t>
      </w:r>
      <w:r>
        <w:rPr>
          <w:color w:val="231F20"/>
        </w:rPr>
        <w:t>thấy</w:t>
      </w:r>
      <w:r>
        <w:rPr>
          <w:color w:val="231F20"/>
          <w:spacing w:val="-7"/>
        </w:rPr>
        <w:t> </w:t>
      </w:r>
      <w:r>
        <w:rPr>
          <w:color w:val="231F20"/>
        </w:rPr>
        <w:t>và</w:t>
      </w:r>
      <w:r>
        <w:rPr>
          <w:color w:val="231F20"/>
          <w:spacing w:val="-7"/>
        </w:rPr>
        <w:t> </w:t>
      </w:r>
      <w:r>
        <w:rPr>
          <w:color w:val="231F20"/>
        </w:rPr>
        <w:t>pháp</w:t>
      </w:r>
      <w:r>
        <w:rPr>
          <w:color w:val="231F20"/>
          <w:spacing w:val="-7"/>
        </w:rPr>
        <w:t> </w:t>
      </w:r>
      <w:r>
        <w:rPr>
          <w:color w:val="231F20"/>
        </w:rPr>
        <w:t>không</w:t>
      </w:r>
      <w:r>
        <w:rPr>
          <w:color w:val="231F20"/>
          <w:spacing w:val="-7"/>
        </w:rPr>
        <w:t> </w:t>
      </w:r>
      <w:r>
        <w:rPr>
          <w:color w:val="231F20"/>
          <w:spacing w:val="-4"/>
        </w:rPr>
        <w:t>thấy.</w:t>
      </w:r>
      <w:r>
        <w:rPr>
          <w:color w:val="231F20"/>
          <w:spacing w:val="-7"/>
        </w:rPr>
        <w:t> </w:t>
      </w:r>
      <w:r>
        <w:rPr>
          <w:color w:val="231F20"/>
        </w:rPr>
        <w:t>Đó</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290" w:firstLine="0"/>
        <w:jc w:val="left"/>
      </w:pPr>
      <w:r>
        <w:rPr>
          <w:color w:val="231F20"/>
        </w:rPr>
        <w:t>gọi là ngăn trừ ý tưởng của người khác hiện bày ý của mình tức nói về hai pháp như thế, nên tạo ra phần Luận này.</w:t>
      </w:r>
    </w:p>
    <w:p>
      <w:pPr>
        <w:pStyle w:val="BodyText"/>
        <w:spacing w:line="376" w:lineRule="auto" w:before="112"/>
        <w:ind w:left="677" w:right="3370" w:firstLine="0"/>
        <w:jc w:val="left"/>
      </w:pPr>
      <w:r>
        <w:rPr>
          <w:i/>
          <w:color w:val="231F20"/>
        </w:rPr>
        <w:t>Hỏi: </w:t>
      </w:r>
      <w:r>
        <w:rPr>
          <w:color w:val="231F20"/>
        </w:rPr>
        <w:t>Thế nào là pháp có thấy? </w:t>
      </w:r>
      <w:r>
        <w:rPr>
          <w:i/>
          <w:color w:val="231F20"/>
        </w:rPr>
        <w:t>Đáp: </w:t>
      </w:r>
      <w:r>
        <w:rPr>
          <w:color w:val="231F20"/>
        </w:rPr>
        <w:t>Là một nhập, tức sắc nhập. </w:t>
      </w:r>
      <w:r>
        <w:rPr>
          <w:i/>
          <w:color w:val="231F20"/>
        </w:rPr>
        <w:t>Hỏi: </w:t>
      </w:r>
      <w:r>
        <w:rPr>
          <w:color w:val="231F20"/>
        </w:rPr>
        <w:t>Thế nào là pháp không thấy? </w:t>
      </w:r>
      <w:r>
        <w:rPr>
          <w:i/>
          <w:color w:val="231F20"/>
        </w:rPr>
        <w:t>Đáp: </w:t>
      </w:r>
      <w:r>
        <w:rPr>
          <w:color w:val="231F20"/>
        </w:rPr>
        <w:t>Là mười một nhập còn lại.</w:t>
      </w:r>
    </w:p>
    <w:p>
      <w:pPr>
        <w:pStyle w:val="BodyText"/>
        <w:spacing w:before="1"/>
        <w:ind w:left="677" w:firstLine="0"/>
        <w:jc w:val="left"/>
      </w:pPr>
      <w:r>
        <w:rPr>
          <w:i/>
          <w:color w:val="231F20"/>
        </w:rPr>
        <w:t>Hỏi: </w:t>
      </w:r>
      <w:r>
        <w:rPr>
          <w:color w:val="231F20"/>
        </w:rPr>
        <w:t>Ở đây những gì gọi là pháp có thấy, pháp không thấy?</w:t>
      </w:r>
    </w:p>
    <w:p>
      <w:pPr>
        <w:pStyle w:val="BodyText"/>
        <w:spacing w:line="276" w:lineRule="auto" w:before="171"/>
        <w:ind w:left="110" w:right="411"/>
      </w:pPr>
      <w:r>
        <w:rPr>
          <w:i/>
          <w:color w:val="231F20"/>
        </w:rPr>
        <w:t>Đáp: </w:t>
      </w:r>
      <w:r>
        <w:rPr>
          <w:color w:val="231F20"/>
        </w:rPr>
        <w:t>Tức hành của mắt là pháp có thấy. Không phải hành của mắt là pháp không thấy.</w:t>
      </w:r>
    </w:p>
    <w:p>
      <w:pPr>
        <w:pStyle w:val="BodyText"/>
        <w:spacing w:line="276" w:lineRule="auto" w:before="127"/>
        <w:ind w:left="110" w:right="412"/>
      </w:pPr>
      <w:r>
        <w:rPr>
          <w:color w:val="231F20"/>
        </w:rPr>
        <w:t>Hoặc nói: Tức phần sáng của mắt là pháp có thấy. Không phải phần sáng của mắt là pháp không thấy.</w:t>
      </w:r>
    </w:p>
    <w:p>
      <w:pPr>
        <w:pStyle w:val="BodyText"/>
        <w:spacing w:line="276" w:lineRule="auto" w:before="127"/>
        <w:ind w:left="110" w:right="412"/>
      </w:pPr>
      <w:r>
        <w:rPr>
          <w:color w:val="231F20"/>
        </w:rPr>
        <w:t>Hoặc nêu: Tức hai nhãn giới là pháp có </w:t>
      </w:r>
      <w:r>
        <w:rPr>
          <w:color w:val="231F20"/>
          <w:spacing w:val="-4"/>
        </w:rPr>
        <w:t>thấy. </w:t>
      </w:r>
      <w:r>
        <w:rPr>
          <w:color w:val="231F20"/>
        </w:rPr>
        <w:t>Không phải hai nhãn giới là pháp không </w:t>
      </w:r>
      <w:r>
        <w:rPr>
          <w:color w:val="231F20"/>
          <w:spacing w:val="-4"/>
        </w:rPr>
        <w:t>thấy.</w:t>
      </w:r>
    </w:p>
    <w:p>
      <w:pPr>
        <w:pStyle w:val="BodyText"/>
        <w:spacing w:line="276" w:lineRule="auto" w:before="127"/>
        <w:ind w:left="110" w:right="412"/>
      </w:pPr>
      <w:r>
        <w:rPr>
          <w:color w:val="231F20"/>
        </w:rPr>
        <w:t>Hoặc cho: Tức ba nhãn giới là pháp có </w:t>
      </w:r>
      <w:r>
        <w:rPr>
          <w:color w:val="231F20"/>
          <w:spacing w:val="-4"/>
        </w:rPr>
        <w:t>thấy. </w:t>
      </w:r>
      <w:r>
        <w:rPr>
          <w:color w:val="231F20"/>
        </w:rPr>
        <w:t>Không phải ba nhãn giới là pháp không </w:t>
      </w:r>
      <w:r>
        <w:rPr>
          <w:color w:val="231F20"/>
          <w:spacing w:val="-4"/>
        </w:rPr>
        <w:t>thấy.</w:t>
      </w:r>
    </w:p>
    <w:p>
      <w:pPr>
        <w:pStyle w:val="BodyText"/>
        <w:spacing w:line="276" w:lineRule="auto" w:before="127"/>
        <w:ind w:left="110" w:right="411"/>
      </w:pPr>
      <w:r>
        <w:rPr>
          <w:color w:val="231F20"/>
        </w:rPr>
        <w:t>Hoặc nói: Tức hai nhãn giới và duyên của nhãn thức là pháp có </w:t>
      </w:r>
      <w:r>
        <w:rPr>
          <w:color w:val="231F20"/>
          <w:spacing w:val="-4"/>
        </w:rPr>
        <w:t>thấy. </w:t>
      </w:r>
      <w:r>
        <w:rPr>
          <w:color w:val="231F20"/>
        </w:rPr>
        <w:t>Không phải hai nhãn giới và duyên của nhãn thức là pháp không </w:t>
      </w:r>
      <w:r>
        <w:rPr>
          <w:color w:val="231F20"/>
          <w:spacing w:val="-4"/>
        </w:rPr>
        <w:t>thấy.</w:t>
      </w:r>
    </w:p>
    <w:p>
      <w:pPr>
        <w:pStyle w:val="BodyText"/>
        <w:spacing w:line="276" w:lineRule="auto" w:before="128"/>
        <w:ind w:left="110" w:right="412"/>
      </w:pPr>
      <w:r>
        <w:rPr>
          <w:color w:val="231F20"/>
        </w:rPr>
        <w:t>Tôn giả Cù Sa cũng nói như vầy: Hai nhãn giới và duyên của nhãn thức nên nói là có thấy. Ngoài ra là không thấy.</w:t>
      </w:r>
    </w:p>
    <w:p>
      <w:pPr>
        <w:pStyle w:val="BodyText"/>
        <w:spacing w:line="276" w:lineRule="auto" w:before="127"/>
        <w:ind w:left="110" w:right="410"/>
      </w:pPr>
      <w:r>
        <w:rPr>
          <w:color w:val="231F20"/>
        </w:rPr>
        <w:t>Tôn giả Bà-tu-mật nói: Pháp có thấy có nghĩa gì? </w:t>
      </w:r>
      <w:r>
        <w:rPr>
          <w:i/>
          <w:color w:val="231F20"/>
        </w:rPr>
        <w:t>Đáp: </w:t>
      </w:r>
      <w:r>
        <w:rPr>
          <w:color w:val="231F20"/>
        </w:rPr>
        <w:t>Tức có thể thị hiện là có </w:t>
      </w:r>
      <w:r>
        <w:rPr>
          <w:color w:val="231F20"/>
          <w:spacing w:val="-4"/>
        </w:rPr>
        <w:t>thấy. </w:t>
      </w:r>
      <w:r>
        <w:rPr>
          <w:color w:val="231F20"/>
        </w:rPr>
        <w:t>Lại cho: Có thể chỉ rõ cho người khác biết là có </w:t>
      </w:r>
      <w:r>
        <w:rPr>
          <w:color w:val="231F20"/>
          <w:spacing w:val="-4"/>
        </w:rPr>
        <w:t>thấy. </w:t>
      </w:r>
      <w:r>
        <w:rPr>
          <w:color w:val="231F20"/>
        </w:rPr>
        <w:t>Lại nói: Mắt hành theo ánh sáng đến là có </w:t>
      </w:r>
      <w:r>
        <w:rPr>
          <w:color w:val="231F20"/>
          <w:spacing w:val="-4"/>
        </w:rPr>
        <w:t>thấy. </w:t>
      </w:r>
      <w:r>
        <w:rPr>
          <w:color w:val="231F20"/>
        </w:rPr>
        <w:t>Lại nêu: Có thể nói về đây kia là có </w:t>
      </w:r>
      <w:r>
        <w:rPr>
          <w:color w:val="231F20"/>
          <w:spacing w:val="-4"/>
        </w:rPr>
        <w:t>thấy.</w:t>
      </w:r>
    </w:p>
    <w:p>
      <w:pPr>
        <w:pStyle w:val="BodyText"/>
        <w:spacing w:line="276" w:lineRule="auto" w:before="130"/>
        <w:ind w:left="110" w:right="411"/>
      </w:pPr>
      <w:r>
        <w:rPr>
          <w:color w:val="231F20"/>
        </w:rPr>
        <w:t>Pháp không thấy có nghĩa gì? </w:t>
      </w:r>
      <w:r>
        <w:rPr>
          <w:i/>
          <w:color w:val="231F20"/>
        </w:rPr>
        <w:t>Đáp: </w:t>
      </w:r>
      <w:r>
        <w:rPr>
          <w:color w:val="231F20"/>
        </w:rPr>
        <w:t>Tức không thể thị hiện là không thấy. Lại nói: Không thể chỉ rõ cho người khác biết là không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firstLine="0"/>
        <w:jc w:val="left"/>
      </w:pPr>
      <w:r>
        <w:rPr>
          <w:color w:val="231F20"/>
          <w:spacing w:val="-4"/>
        </w:rPr>
        <w:t>thấy.</w:t>
      </w:r>
      <w:r>
        <w:rPr>
          <w:color w:val="231F20"/>
          <w:spacing w:val="-10"/>
        </w:rPr>
        <w:t> </w:t>
      </w:r>
      <w:r>
        <w:rPr>
          <w:color w:val="231F20"/>
        </w:rPr>
        <w:t>Lại</w:t>
      </w:r>
      <w:r>
        <w:rPr>
          <w:color w:val="231F20"/>
          <w:spacing w:val="-9"/>
        </w:rPr>
        <w:t> </w:t>
      </w:r>
      <w:r>
        <w:rPr>
          <w:color w:val="231F20"/>
        </w:rPr>
        <w:t>cho:</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mắt</w:t>
      </w:r>
      <w:r>
        <w:rPr>
          <w:color w:val="231F20"/>
          <w:spacing w:val="-9"/>
        </w:rPr>
        <w:t> </w:t>
      </w:r>
      <w:r>
        <w:rPr>
          <w:color w:val="231F20"/>
        </w:rPr>
        <w:t>hành</w:t>
      </w:r>
      <w:r>
        <w:rPr>
          <w:color w:val="231F20"/>
          <w:spacing w:val="-9"/>
        </w:rPr>
        <w:t> </w:t>
      </w:r>
      <w:r>
        <w:rPr>
          <w:color w:val="231F20"/>
        </w:rPr>
        <w:t>theo</w:t>
      </w:r>
      <w:r>
        <w:rPr>
          <w:color w:val="231F20"/>
          <w:spacing w:val="-9"/>
        </w:rPr>
        <w:t> </w:t>
      </w:r>
      <w:r>
        <w:rPr>
          <w:color w:val="231F20"/>
        </w:rPr>
        <w:t>ánh</w:t>
      </w:r>
      <w:r>
        <w:rPr>
          <w:color w:val="231F20"/>
          <w:spacing w:val="-9"/>
        </w:rPr>
        <w:t> </w:t>
      </w:r>
      <w:r>
        <w:rPr>
          <w:color w:val="231F20"/>
        </w:rPr>
        <w:t>sáng</w:t>
      </w:r>
      <w:r>
        <w:rPr>
          <w:color w:val="231F20"/>
          <w:spacing w:val="-9"/>
        </w:rPr>
        <w:t> </w:t>
      </w:r>
      <w:r>
        <w:rPr>
          <w:color w:val="231F20"/>
        </w:rPr>
        <w:t>đến</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spacing w:val="-4"/>
        </w:rPr>
        <w:t>thấy. </w:t>
      </w:r>
      <w:r>
        <w:rPr>
          <w:color w:val="231F20"/>
        </w:rPr>
        <w:t>Lại nêu: Không thể nói về đây kia là không</w:t>
      </w:r>
      <w:r>
        <w:rPr>
          <w:color w:val="231F20"/>
          <w:spacing w:val="-2"/>
        </w:rPr>
        <w:t> </w:t>
      </w:r>
      <w:r>
        <w:rPr>
          <w:color w:val="231F20"/>
          <w:spacing w:val="-4"/>
        </w:rPr>
        <w:t>thấy.</w:t>
      </w:r>
    </w:p>
    <w:p>
      <w:pPr>
        <w:pStyle w:val="BodyText"/>
        <w:spacing w:before="112"/>
        <w:ind w:left="960" w:firstLine="0"/>
      </w:pPr>
      <w:r>
        <w:rPr>
          <w:color w:val="231F20"/>
        </w:rPr>
        <w:t>Nói rộng về Xứ pháp có thấy, pháp không thấy xong.</w:t>
      </w:r>
    </w:p>
    <w:p>
      <w:pPr>
        <w:spacing w:before="173"/>
        <w:ind w:left="0" w:right="3611" w:firstLine="0"/>
        <w:jc w:val="right"/>
        <w:rPr>
          <w:b/>
          <w:i/>
          <w:sz w:val="24"/>
        </w:rPr>
      </w:pPr>
      <w:r>
        <w:rPr>
          <w:b/>
          <w:i/>
          <w:color w:val="231F20"/>
          <w:sz w:val="24"/>
        </w:rPr>
        <w:t>*</w:t>
      </w:r>
    </w:p>
    <w:p>
      <w:pPr>
        <w:pStyle w:val="Heading2"/>
        <w:spacing w:before="188"/>
        <w:ind w:left="646" w:right="0"/>
        <w:jc w:val="left"/>
      </w:pPr>
      <w:bookmarkStart w:name="_TOC_250051" w:id="33"/>
      <w:bookmarkEnd w:id="33"/>
      <w:r>
        <w:rPr>
          <w:color w:val="231F20"/>
        </w:rPr>
        <w:t>Phần thứ 24: XỨ PHÁP CÓ ĐỐI, PHÁP KHÔNG ĐỐI</w:t>
      </w:r>
    </w:p>
    <w:p>
      <w:pPr>
        <w:pStyle w:val="BodyText"/>
        <w:spacing w:before="0"/>
        <w:ind w:left="0" w:firstLine="0"/>
        <w:jc w:val="left"/>
        <w:rPr>
          <w:b/>
          <w:sz w:val="30"/>
        </w:rPr>
      </w:pPr>
    </w:p>
    <w:p>
      <w:pPr>
        <w:spacing w:before="259"/>
        <w:ind w:left="0" w:right="3556" w:firstLine="0"/>
        <w:jc w:val="right"/>
        <w:rPr>
          <w:i/>
          <w:sz w:val="26"/>
        </w:rPr>
      </w:pPr>
      <w:r>
        <w:rPr>
          <w:i/>
          <w:color w:val="231F20"/>
          <w:sz w:val="26"/>
        </w:rPr>
        <w:t>Pháp có đối, pháp không đối:</w:t>
      </w:r>
    </w:p>
    <w:p>
      <w:pPr>
        <w:pStyle w:val="BodyText"/>
        <w:spacing w:before="154"/>
        <w:ind w:left="960" w:firstLine="0"/>
      </w:pPr>
      <w:r>
        <w:rPr>
          <w:i/>
          <w:color w:val="231F20"/>
        </w:rPr>
        <w:t>Hỏi: </w:t>
      </w:r>
      <w:r>
        <w:rPr>
          <w:color w:val="231F20"/>
        </w:rPr>
        <w:t>Vì sao tạo ra phần Luận này?</w:t>
      </w:r>
    </w:p>
    <w:p>
      <w:pPr>
        <w:pStyle w:val="BodyText"/>
        <w:spacing w:line="273" w:lineRule="auto" w:before="154"/>
        <w:ind w:right="127"/>
      </w:pPr>
      <w:r>
        <w:rPr>
          <w:i/>
          <w:color w:val="231F20"/>
        </w:rPr>
        <w:t>Đáp: </w:t>
      </w:r>
      <w:r>
        <w:rPr>
          <w:color w:val="231F20"/>
        </w:rPr>
        <w:t>Vì nhằm đoạn trừ ý tưởng của người chấp ngã và nhằm hiện bày diệu trí lớn.</w:t>
      </w:r>
    </w:p>
    <w:p>
      <w:pPr>
        <w:pStyle w:val="BodyText"/>
        <w:spacing w:line="273" w:lineRule="auto" w:before="112"/>
        <w:ind w:right="127"/>
      </w:pPr>
      <w:r>
        <w:rPr>
          <w:color w:val="231F20"/>
        </w:rPr>
        <w:t>Vì nhằm đoạn trừ ý tưởng của người chấp ngã: Đây là pháp có đối, pháp không đối, tức không phải là ngã.</w:t>
      </w:r>
    </w:p>
    <w:p>
      <w:pPr>
        <w:pStyle w:val="BodyText"/>
        <w:spacing w:line="273" w:lineRule="auto" w:before="112"/>
        <w:ind w:right="127"/>
      </w:pPr>
      <w:r>
        <w:rPr>
          <w:color w:val="231F20"/>
        </w:rPr>
        <w:t>Hiện bày diệu trí lớn: Nếu có người hành trí, thành tựu trí, thì người kia dùng hai pháp này để nhận biết tất cả pháp. Nghĩa là hai pháp này cùng gồm thâu tất cả pháp, có đầy đủ tất cả pháp.</w:t>
      </w:r>
    </w:p>
    <w:p>
      <w:pPr>
        <w:pStyle w:val="BodyText"/>
        <w:spacing w:line="273" w:lineRule="auto" w:before="111"/>
        <w:ind w:right="127"/>
      </w:pPr>
      <w:r>
        <w:rPr>
          <w:color w:val="231F20"/>
        </w:rPr>
        <w:t>Đây gọi là vì nhằm đoạn trừ ý tưởng của người chấp ngã và nhằm hiện bày diệu trí lớn, nên tạo ra phần Luận này.</w:t>
      </w:r>
    </w:p>
    <w:p>
      <w:pPr>
        <w:pStyle w:val="BodyText"/>
        <w:spacing w:before="112"/>
        <w:ind w:left="960" w:firstLine="0"/>
      </w:pPr>
      <w:r>
        <w:rPr>
          <w:i/>
          <w:color w:val="231F20"/>
        </w:rPr>
        <w:t>Hỏi: </w:t>
      </w:r>
      <w:r>
        <w:rPr>
          <w:color w:val="231F20"/>
        </w:rPr>
        <w:t>Thế nào là pháp có đối?</w:t>
      </w:r>
    </w:p>
    <w:p>
      <w:pPr>
        <w:pStyle w:val="BodyText"/>
        <w:spacing w:line="273" w:lineRule="auto" w:before="154"/>
        <w:ind w:right="128"/>
      </w:pPr>
      <w:r>
        <w:rPr>
          <w:i/>
          <w:color w:val="231F20"/>
        </w:rPr>
        <w:t>Đáp: </w:t>
      </w:r>
      <w:r>
        <w:rPr>
          <w:color w:val="231F20"/>
        </w:rPr>
        <w:t>Là mười nhập, tức năm sắc nhập bên trong và năm sắc nhập bên ngoài.</w:t>
      </w:r>
    </w:p>
    <w:p>
      <w:pPr>
        <w:pStyle w:val="BodyText"/>
        <w:spacing w:before="112"/>
        <w:ind w:left="960" w:firstLine="0"/>
      </w:pPr>
      <w:r>
        <w:rPr>
          <w:i/>
          <w:color w:val="231F20"/>
        </w:rPr>
        <w:t>Hỏi: </w:t>
      </w:r>
      <w:r>
        <w:rPr>
          <w:color w:val="231F20"/>
        </w:rPr>
        <w:t>Thế nào là pháp không đối?</w:t>
      </w:r>
    </w:p>
    <w:p>
      <w:pPr>
        <w:pStyle w:val="BodyText"/>
        <w:spacing w:before="154"/>
        <w:ind w:left="960" w:firstLine="0"/>
      </w:pPr>
      <w:r>
        <w:rPr>
          <w:i/>
          <w:color w:val="231F20"/>
        </w:rPr>
        <w:t>Đáp: </w:t>
      </w:r>
      <w:r>
        <w:rPr>
          <w:color w:val="231F20"/>
        </w:rPr>
        <w:t>Là hai nhập, tức ý nhập và pháp nhập.</w:t>
      </w:r>
    </w:p>
    <w:p>
      <w:pPr>
        <w:pStyle w:val="BodyText"/>
        <w:spacing w:before="155"/>
        <w:ind w:left="960" w:firstLine="0"/>
        <w:jc w:val="left"/>
      </w:pPr>
      <w:r>
        <w:rPr>
          <w:i/>
          <w:color w:val="231F20"/>
        </w:rPr>
        <w:t>Hỏi: </w:t>
      </w:r>
      <w:r>
        <w:rPr>
          <w:color w:val="231F20"/>
        </w:rPr>
        <w:t>Ở đây những gì gọi là pháp có đối, pháp không đối?</w:t>
      </w:r>
    </w:p>
    <w:p>
      <w:pPr>
        <w:pStyle w:val="BodyText"/>
        <w:spacing w:line="273" w:lineRule="auto" w:before="154"/>
        <w:ind w:right="128"/>
      </w:pPr>
      <w:r>
        <w:rPr>
          <w:i/>
          <w:color w:val="231F20"/>
        </w:rPr>
        <w:t>Đáp: </w:t>
      </w:r>
      <w:r>
        <w:rPr>
          <w:color w:val="231F20"/>
        </w:rPr>
        <w:t>Có đối là nói về ba thứ: </w:t>
      </w:r>
      <w:r>
        <w:rPr>
          <w:i/>
          <w:color w:val="231F20"/>
        </w:rPr>
        <w:t>(1) </w:t>
      </w:r>
      <w:r>
        <w:rPr>
          <w:color w:val="231F20"/>
        </w:rPr>
        <w:t>Chướng ngại có đối. </w:t>
      </w:r>
      <w:r>
        <w:rPr>
          <w:i/>
          <w:color w:val="231F20"/>
        </w:rPr>
        <w:t>(2) </w:t>
      </w:r>
      <w:r>
        <w:rPr>
          <w:color w:val="231F20"/>
        </w:rPr>
        <w:t>Giới có đối. </w:t>
      </w:r>
      <w:r>
        <w:rPr>
          <w:i/>
          <w:color w:val="231F20"/>
        </w:rPr>
        <w:t>(3) </w:t>
      </w:r>
      <w:r>
        <w:rPr>
          <w:color w:val="231F20"/>
        </w:rPr>
        <w:t>Duyên có đối.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color w:val="231F20"/>
        </w:rPr>
        <w:t>Chướng ngại có đối: Như tay cùng với tay chướng ngại nhau. Tay cùng với chủng loại bên ngoài chướng ngại nhau. Chủng loại bên ngoài cùng với chủng loại bên ngoài chướng ngại nhau. Chủng loại bên ngoài cùng với tay chướng ngại nhau.</w:t>
      </w:r>
    </w:p>
    <w:p>
      <w:pPr>
        <w:pStyle w:val="BodyText"/>
        <w:spacing w:line="276" w:lineRule="auto" w:before="126"/>
        <w:ind w:left="110" w:right="412"/>
      </w:pPr>
      <w:r>
        <w:rPr>
          <w:color w:val="231F20"/>
        </w:rPr>
        <w:t>Giới có đối: Như nhãn giới có chướng ngại. Như thế cho đến</w:t>
      </w:r>
      <w:r>
        <w:rPr>
          <w:color w:val="231F20"/>
          <w:spacing w:val="-33"/>
        </w:rPr>
        <w:t> </w:t>
      </w:r>
      <w:r>
        <w:rPr>
          <w:color w:val="231F20"/>
        </w:rPr>
        <w:t>ý pháp giới có chướng ngại.</w:t>
      </w:r>
    </w:p>
    <w:p>
      <w:pPr>
        <w:pStyle w:val="BodyText"/>
        <w:spacing w:line="276" w:lineRule="auto" w:before="125"/>
        <w:ind w:left="110" w:right="411"/>
      </w:pPr>
      <w:r>
        <w:rPr>
          <w:color w:val="231F20"/>
        </w:rPr>
        <w:t>Duyên có đối: Như ý thức cùng với tất cả pháp tương ưng bị chướng ngại.</w:t>
      </w:r>
    </w:p>
    <w:p>
      <w:pPr>
        <w:pStyle w:val="BodyText"/>
        <w:spacing w:line="276" w:lineRule="auto" w:before="124"/>
        <w:ind w:left="110" w:right="411"/>
      </w:pPr>
      <w:r>
        <w:rPr>
          <w:color w:val="231F20"/>
        </w:rPr>
        <w:t>Luận Bà-tu-mật nói: Nhân nơi mắt, sắc bị chướng ngại. Nhân nơi sắc, mắt cũng bị chướng ngại. Cho đến nhân nơi ý, pháp bị chướng ngại. Nhân nơi pháp, ý cũng bị chướng ngại.</w:t>
      </w:r>
    </w:p>
    <w:p>
      <w:pPr>
        <w:pStyle w:val="BodyText"/>
        <w:spacing w:line="276" w:lineRule="auto" w:before="125"/>
        <w:ind w:left="110" w:right="411"/>
      </w:pPr>
      <w:r>
        <w:rPr>
          <w:color w:val="231F20"/>
        </w:rPr>
        <w:t>Tôn giả Bà-tu-mật nói: </w:t>
      </w:r>
      <w:r>
        <w:rPr>
          <w:color w:val="231F20"/>
          <w:spacing w:val="-5"/>
        </w:rPr>
        <w:t>Toàn </w:t>
      </w:r>
      <w:r>
        <w:rPr>
          <w:color w:val="231F20"/>
        </w:rPr>
        <w:t>bộ giới ấy là chướng ngại. Đó</w:t>
      </w:r>
      <w:r>
        <w:rPr>
          <w:color w:val="231F20"/>
          <w:spacing w:val="-24"/>
        </w:rPr>
        <w:t> </w:t>
      </w:r>
      <w:r>
        <w:rPr>
          <w:color w:val="231F20"/>
        </w:rPr>
        <w:t>gọi là</w:t>
      </w:r>
      <w:r>
        <w:rPr>
          <w:color w:val="231F20"/>
          <w:spacing w:val="-9"/>
        </w:rPr>
        <w:t> </w:t>
      </w:r>
      <w:r>
        <w:rPr>
          <w:color w:val="231F20"/>
        </w:rPr>
        <w:t>ba</w:t>
      </w:r>
      <w:r>
        <w:rPr>
          <w:color w:val="231F20"/>
          <w:spacing w:val="-9"/>
        </w:rPr>
        <w:t> </w:t>
      </w:r>
      <w:r>
        <w:rPr>
          <w:color w:val="231F20"/>
        </w:rPr>
        <w:t>thứ</w:t>
      </w:r>
      <w:r>
        <w:rPr>
          <w:color w:val="231F20"/>
          <w:spacing w:val="-8"/>
        </w:rPr>
        <w:t> </w:t>
      </w:r>
      <w:r>
        <w:rPr>
          <w:color w:val="231F20"/>
        </w:rPr>
        <w:t>có</w:t>
      </w:r>
      <w:r>
        <w:rPr>
          <w:color w:val="231F20"/>
          <w:spacing w:val="-9"/>
        </w:rPr>
        <w:t> </w:t>
      </w:r>
      <w:r>
        <w:rPr>
          <w:color w:val="231F20"/>
        </w:rPr>
        <w:t>đối.</w:t>
      </w:r>
      <w:r>
        <w:rPr>
          <w:color w:val="231F20"/>
          <w:spacing w:val="-13"/>
        </w:rPr>
        <w:t> </w:t>
      </w:r>
      <w:r>
        <w:rPr>
          <w:color w:val="231F20"/>
        </w:rPr>
        <w:t>Trong</w:t>
      </w:r>
      <w:r>
        <w:rPr>
          <w:color w:val="231F20"/>
          <w:spacing w:val="-9"/>
        </w:rPr>
        <w:t> </w:t>
      </w:r>
      <w:r>
        <w:rPr>
          <w:color w:val="231F20"/>
        </w:rPr>
        <w:t>ba</w:t>
      </w:r>
      <w:r>
        <w:rPr>
          <w:color w:val="231F20"/>
          <w:spacing w:val="-8"/>
        </w:rPr>
        <w:t> </w:t>
      </w:r>
      <w:r>
        <w:rPr>
          <w:color w:val="231F20"/>
        </w:rPr>
        <w:t>thứ</w:t>
      </w:r>
      <w:r>
        <w:rPr>
          <w:color w:val="231F20"/>
          <w:spacing w:val="-9"/>
        </w:rPr>
        <w:t> </w:t>
      </w:r>
      <w:r>
        <w:rPr>
          <w:color w:val="231F20"/>
        </w:rPr>
        <w:t>có</w:t>
      </w:r>
      <w:r>
        <w:rPr>
          <w:color w:val="231F20"/>
          <w:spacing w:val="-8"/>
        </w:rPr>
        <w:t> </w:t>
      </w:r>
      <w:r>
        <w:rPr>
          <w:color w:val="231F20"/>
        </w:rPr>
        <w:t>đối,</w:t>
      </w:r>
      <w:r>
        <w:rPr>
          <w:color w:val="231F20"/>
          <w:spacing w:val="-9"/>
        </w:rPr>
        <w:t> </w:t>
      </w:r>
      <w:r>
        <w:rPr>
          <w:color w:val="231F20"/>
        </w:rPr>
        <w:t>ở</w:t>
      </w:r>
      <w:r>
        <w:rPr>
          <w:color w:val="231F20"/>
          <w:spacing w:val="-8"/>
        </w:rPr>
        <w:t> </w:t>
      </w:r>
      <w:r>
        <w:rPr>
          <w:color w:val="231F20"/>
        </w:rPr>
        <w:t>đây</w:t>
      </w:r>
      <w:r>
        <w:rPr>
          <w:color w:val="231F20"/>
          <w:spacing w:val="-9"/>
        </w:rPr>
        <w:t> </w:t>
      </w:r>
      <w:r>
        <w:rPr>
          <w:color w:val="231F20"/>
        </w:rPr>
        <w:t>là</w:t>
      </w:r>
      <w:r>
        <w:rPr>
          <w:color w:val="231F20"/>
          <w:spacing w:val="-9"/>
        </w:rPr>
        <w:t> </w:t>
      </w:r>
      <w:r>
        <w:rPr>
          <w:color w:val="231F20"/>
        </w:rPr>
        <w:t>nhân</w:t>
      </w:r>
      <w:r>
        <w:rPr>
          <w:color w:val="231F20"/>
          <w:spacing w:val="-8"/>
        </w:rPr>
        <w:t> </w:t>
      </w:r>
      <w:r>
        <w:rPr>
          <w:color w:val="231F20"/>
        </w:rPr>
        <w:t>nơi</w:t>
      </w:r>
      <w:r>
        <w:rPr>
          <w:color w:val="231F20"/>
          <w:spacing w:val="-9"/>
        </w:rPr>
        <w:t> </w:t>
      </w:r>
      <w:r>
        <w:rPr>
          <w:color w:val="231F20"/>
        </w:rPr>
        <w:t>giới</w:t>
      </w:r>
      <w:r>
        <w:rPr>
          <w:color w:val="231F20"/>
          <w:spacing w:val="-8"/>
        </w:rPr>
        <w:t> </w:t>
      </w:r>
      <w:r>
        <w:rPr>
          <w:color w:val="231F20"/>
        </w:rPr>
        <w:t>có</w:t>
      </w:r>
      <w:r>
        <w:rPr>
          <w:color w:val="231F20"/>
          <w:spacing w:val="-9"/>
        </w:rPr>
        <w:t> </w:t>
      </w:r>
      <w:r>
        <w:rPr>
          <w:color w:val="231F20"/>
        </w:rPr>
        <w:t>đối</w:t>
      </w:r>
      <w:r>
        <w:rPr>
          <w:color w:val="231F20"/>
          <w:spacing w:val="-8"/>
        </w:rPr>
        <w:t> </w:t>
      </w:r>
      <w:r>
        <w:rPr>
          <w:color w:val="231F20"/>
        </w:rPr>
        <w:t>để tạo luận, không phải có đối khác.</w:t>
      </w:r>
    </w:p>
    <w:p>
      <w:pPr>
        <w:pStyle w:val="BodyText"/>
        <w:spacing w:line="276" w:lineRule="auto" w:before="126"/>
        <w:ind w:left="110" w:right="411"/>
      </w:pPr>
      <w:r>
        <w:rPr>
          <w:color w:val="231F20"/>
        </w:rPr>
        <w:t>Hoặc</w:t>
      </w:r>
      <w:r>
        <w:rPr>
          <w:color w:val="231F20"/>
          <w:spacing w:val="-7"/>
        </w:rPr>
        <w:t> </w:t>
      </w:r>
      <w:r>
        <w:rPr>
          <w:color w:val="231F20"/>
        </w:rPr>
        <w:t>nói:</w:t>
      </w:r>
      <w:r>
        <w:rPr>
          <w:color w:val="231F20"/>
          <w:spacing w:val="-11"/>
        </w:rPr>
        <w:t> </w:t>
      </w:r>
      <w:r>
        <w:rPr>
          <w:color w:val="231F20"/>
        </w:rPr>
        <w:t>Tức</w:t>
      </w:r>
      <w:r>
        <w:rPr>
          <w:color w:val="231F20"/>
          <w:spacing w:val="-7"/>
        </w:rPr>
        <w:t> </w:t>
      </w:r>
      <w:r>
        <w:rPr>
          <w:color w:val="231F20"/>
        </w:rPr>
        <w:t>chướng</w:t>
      </w:r>
      <w:r>
        <w:rPr>
          <w:color w:val="231F20"/>
          <w:spacing w:val="-7"/>
        </w:rPr>
        <w:t> </w:t>
      </w:r>
      <w:r>
        <w:rPr>
          <w:color w:val="231F20"/>
        </w:rPr>
        <w:t>ngại</w:t>
      </w:r>
      <w:r>
        <w:rPr>
          <w:color w:val="231F20"/>
          <w:spacing w:val="-6"/>
        </w:rPr>
        <w:t> </w:t>
      </w:r>
      <w:r>
        <w:rPr>
          <w:color w:val="231F20"/>
        </w:rPr>
        <w:t>lớn</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bỏ</w:t>
      </w:r>
      <w:r>
        <w:rPr>
          <w:color w:val="231F20"/>
          <w:spacing w:val="-6"/>
        </w:rPr>
        <w:t> </w:t>
      </w:r>
      <w:r>
        <w:rPr>
          <w:color w:val="231F20"/>
        </w:rPr>
        <w:t>là</w:t>
      </w:r>
      <w:r>
        <w:rPr>
          <w:color w:val="231F20"/>
          <w:spacing w:val="-7"/>
        </w:rPr>
        <w:t> </w:t>
      </w:r>
      <w:r>
        <w:rPr>
          <w:color w:val="231F20"/>
        </w:rPr>
        <w:t>có</w:t>
      </w:r>
      <w:r>
        <w:rPr>
          <w:color w:val="231F20"/>
          <w:spacing w:val="-6"/>
        </w:rPr>
        <w:t> </w:t>
      </w:r>
      <w:r>
        <w:rPr>
          <w:color w:val="231F20"/>
        </w:rPr>
        <w:t>đối.</w:t>
      </w:r>
      <w:r>
        <w:rPr>
          <w:color w:val="231F20"/>
          <w:spacing w:val="-7"/>
        </w:rPr>
        <w:t> </w:t>
      </w:r>
      <w:r>
        <w:rPr>
          <w:color w:val="231F20"/>
        </w:rPr>
        <w:t>Không</w:t>
      </w:r>
      <w:r>
        <w:rPr>
          <w:color w:val="231F20"/>
          <w:spacing w:val="-6"/>
        </w:rPr>
        <w:t> </w:t>
      </w:r>
      <w:r>
        <w:rPr>
          <w:color w:val="231F20"/>
        </w:rPr>
        <w:t>phải chướng ngại lớn không phải bỏ là không đối.</w:t>
      </w:r>
    </w:p>
    <w:p>
      <w:pPr>
        <w:pStyle w:val="BodyText"/>
        <w:spacing w:line="276" w:lineRule="auto" w:before="124"/>
        <w:ind w:left="110" w:right="411"/>
      </w:pPr>
      <w:r>
        <w:rPr>
          <w:color w:val="231F20"/>
        </w:rPr>
        <w:t>Hoặc nêu: Là thô, có thể thấy, có thể hiện bày, là có đối. Là vi tế, không thể thấy, không thể hiện bày, là không đối.</w:t>
      </w:r>
    </w:p>
    <w:p>
      <w:pPr>
        <w:pStyle w:val="BodyText"/>
        <w:spacing w:line="276" w:lineRule="auto" w:before="124"/>
        <w:ind w:left="110" w:right="410"/>
      </w:pPr>
      <w:r>
        <w:rPr>
          <w:color w:val="231F20"/>
        </w:rPr>
        <w:t>Hoặc</w:t>
      </w:r>
      <w:r>
        <w:rPr>
          <w:color w:val="231F20"/>
          <w:spacing w:val="-10"/>
        </w:rPr>
        <w:t> </w:t>
      </w:r>
      <w:r>
        <w:rPr>
          <w:color w:val="231F20"/>
        </w:rPr>
        <w:t>cho:</w:t>
      </w:r>
      <w:r>
        <w:rPr>
          <w:color w:val="231F20"/>
          <w:spacing w:val="-10"/>
        </w:rPr>
        <w:t> </w:t>
      </w:r>
      <w:r>
        <w:rPr>
          <w:color w:val="231F20"/>
        </w:rPr>
        <w:t>Là</w:t>
      </w:r>
      <w:r>
        <w:rPr>
          <w:color w:val="231F20"/>
          <w:spacing w:val="-9"/>
        </w:rPr>
        <w:t> </w:t>
      </w:r>
      <w:r>
        <w:rPr>
          <w:color w:val="231F20"/>
        </w:rPr>
        <w:t>gieo</w:t>
      </w:r>
      <w:r>
        <w:rPr>
          <w:color w:val="231F20"/>
          <w:spacing w:val="-10"/>
        </w:rPr>
        <w:t> </w:t>
      </w:r>
      <w:r>
        <w:rPr>
          <w:color w:val="231F20"/>
        </w:rPr>
        <w:t>trồng,</w:t>
      </w:r>
      <w:r>
        <w:rPr>
          <w:color w:val="231F20"/>
          <w:spacing w:val="-10"/>
        </w:rPr>
        <w:t> </w:t>
      </w:r>
      <w:r>
        <w:rPr>
          <w:color w:val="231F20"/>
        </w:rPr>
        <w:t>sinh</w:t>
      </w:r>
      <w:r>
        <w:rPr>
          <w:color w:val="231F20"/>
          <w:spacing w:val="-9"/>
        </w:rPr>
        <w:t> </w:t>
      </w:r>
      <w:r>
        <w:rPr>
          <w:color w:val="231F20"/>
        </w:rPr>
        <w:t>trưởng,</w:t>
      </w:r>
      <w:r>
        <w:rPr>
          <w:color w:val="231F20"/>
          <w:spacing w:val="-10"/>
        </w:rPr>
        <w:t> </w:t>
      </w:r>
      <w:r>
        <w:rPr>
          <w:color w:val="231F20"/>
        </w:rPr>
        <w:t>là</w:t>
      </w:r>
      <w:r>
        <w:rPr>
          <w:color w:val="231F20"/>
          <w:spacing w:val="-10"/>
        </w:rPr>
        <w:t> </w:t>
      </w:r>
      <w:r>
        <w:rPr>
          <w:color w:val="231F20"/>
        </w:rPr>
        <w:t>có</w:t>
      </w:r>
      <w:r>
        <w:rPr>
          <w:color w:val="231F20"/>
          <w:spacing w:val="-9"/>
        </w:rPr>
        <w:t> </w:t>
      </w:r>
      <w:r>
        <w:rPr>
          <w:color w:val="231F20"/>
        </w:rPr>
        <w:t>đối.</w:t>
      </w:r>
      <w:r>
        <w:rPr>
          <w:color w:val="231F20"/>
          <w:spacing w:val="-10"/>
        </w:rPr>
        <w:t> </w:t>
      </w:r>
      <w:r>
        <w:rPr>
          <w:color w:val="231F20"/>
        </w:rPr>
        <w:t>Như</w:t>
      </w:r>
      <w:r>
        <w:rPr>
          <w:color w:val="231F20"/>
          <w:spacing w:val="-10"/>
        </w:rPr>
        <w:t> </w:t>
      </w:r>
      <w:r>
        <w:rPr>
          <w:color w:val="231F20"/>
        </w:rPr>
        <w:t>nghĩa</w:t>
      </w:r>
      <w:r>
        <w:rPr>
          <w:color w:val="231F20"/>
          <w:spacing w:val="-9"/>
        </w:rPr>
        <w:t> </w:t>
      </w:r>
      <w:r>
        <w:rPr>
          <w:color w:val="231F20"/>
        </w:rPr>
        <w:t>gieo trồng:</w:t>
      </w:r>
      <w:r>
        <w:rPr>
          <w:color w:val="231F20"/>
          <w:spacing w:val="-9"/>
        </w:rPr>
        <w:t> </w:t>
      </w:r>
      <w:r>
        <w:rPr>
          <w:color w:val="231F20"/>
        </w:rPr>
        <w:t>Gieo</w:t>
      </w:r>
      <w:r>
        <w:rPr>
          <w:color w:val="231F20"/>
          <w:spacing w:val="-8"/>
        </w:rPr>
        <w:t> </w:t>
      </w:r>
      <w:r>
        <w:rPr>
          <w:color w:val="231F20"/>
        </w:rPr>
        <w:t>trồng</w:t>
      </w:r>
      <w:r>
        <w:rPr>
          <w:color w:val="231F20"/>
          <w:spacing w:val="-8"/>
        </w:rPr>
        <w:t> </w:t>
      </w:r>
      <w:r>
        <w:rPr>
          <w:color w:val="231F20"/>
        </w:rPr>
        <w:t>bên</w:t>
      </w:r>
      <w:r>
        <w:rPr>
          <w:color w:val="231F20"/>
          <w:spacing w:val="-8"/>
        </w:rPr>
        <w:t> </w:t>
      </w:r>
      <w:r>
        <w:rPr>
          <w:color w:val="231F20"/>
        </w:rPr>
        <w:t>trong:</w:t>
      </w:r>
      <w:r>
        <w:rPr>
          <w:color w:val="231F20"/>
          <w:spacing w:val="-8"/>
        </w:rPr>
        <w:t> </w:t>
      </w:r>
      <w:r>
        <w:rPr>
          <w:color w:val="231F20"/>
        </w:rPr>
        <w:t>Là</w:t>
      </w:r>
      <w:r>
        <w:rPr>
          <w:color w:val="231F20"/>
          <w:spacing w:val="-8"/>
        </w:rPr>
        <w:t> </w:t>
      </w:r>
      <w:r>
        <w:rPr>
          <w:color w:val="231F20"/>
        </w:rPr>
        <w:t>khi</w:t>
      </w:r>
      <w:r>
        <w:rPr>
          <w:color w:val="231F20"/>
          <w:spacing w:val="-8"/>
        </w:rPr>
        <w:t> </w:t>
      </w:r>
      <w:r>
        <w:rPr>
          <w:color w:val="231F20"/>
        </w:rPr>
        <w:t>tinh</w:t>
      </w:r>
      <w:r>
        <w:rPr>
          <w:color w:val="231F20"/>
          <w:spacing w:val="-9"/>
        </w:rPr>
        <w:t> </w:t>
      </w:r>
      <w:r>
        <w:rPr>
          <w:color w:val="231F20"/>
        </w:rPr>
        <w:t>gieo</w:t>
      </w:r>
      <w:r>
        <w:rPr>
          <w:color w:val="231F20"/>
          <w:spacing w:val="-8"/>
        </w:rPr>
        <w:t> </w:t>
      </w:r>
      <w:r>
        <w:rPr>
          <w:color w:val="231F20"/>
        </w:rPr>
        <w:t>vào</w:t>
      </w:r>
      <w:r>
        <w:rPr>
          <w:color w:val="231F20"/>
          <w:spacing w:val="-9"/>
        </w:rPr>
        <w:t> </w:t>
      </w:r>
      <w:r>
        <w:rPr>
          <w:color w:val="231F20"/>
        </w:rPr>
        <w:t>thai</w:t>
      </w:r>
      <w:r>
        <w:rPr>
          <w:color w:val="231F20"/>
          <w:spacing w:val="-8"/>
        </w:rPr>
        <w:t> </w:t>
      </w:r>
      <w:r>
        <w:rPr>
          <w:color w:val="231F20"/>
        </w:rPr>
        <w:t>mẹ.</w:t>
      </w:r>
      <w:r>
        <w:rPr>
          <w:color w:val="231F20"/>
          <w:spacing w:val="-8"/>
        </w:rPr>
        <w:t> </w:t>
      </w:r>
      <w:r>
        <w:rPr>
          <w:color w:val="231F20"/>
        </w:rPr>
        <w:t>Sinh</w:t>
      </w:r>
      <w:r>
        <w:rPr>
          <w:color w:val="231F20"/>
          <w:spacing w:val="-9"/>
        </w:rPr>
        <w:t> </w:t>
      </w:r>
      <w:r>
        <w:rPr>
          <w:color w:val="231F20"/>
        </w:rPr>
        <w:t>là</w:t>
      </w:r>
      <w:r>
        <w:rPr>
          <w:color w:val="231F20"/>
          <w:spacing w:val="-8"/>
        </w:rPr>
        <w:t> </w:t>
      </w:r>
      <w:r>
        <w:rPr>
          <w:color w:val="231F20"/>
        </w:rPr>
        <w:t>khi tinh</w:t>
      </w:r>
      <w:r>
        <w:rPr>
          <w:color w:val="231F20"/>
          <w:spacing w:val="-6"/>
        </w:rPr>
        <w:t> </w:t>
      </w:r>
      <w:r>
        <w:rPr>
          <w:color w:val="231F20"/>
        </w:rPr>
        <w:t>huyết</w:t>
      </w:r>
      <w:r>
        <w:rPr>
          <w:color w:val="231F20"/>
          <w:spacing w:val="-6"/>
        </w:rPr>
        <w:t> </w:t>
      </w:r>
      <w:r>
        <w:rPr>
          <w:color w:val="231F20"/>
        </w:rPr>
        <w:t>kia</w:t>
      </w:r>
      <w:r>
        <w:rPr>
          <w:color w:val="231F20"/>
          <w:spacing w:val="-6"/>
        </w:rPr>
        <w:t> </w:t>
      </w:r>
      <w:r>
        <w:rPr>
          <w:color w:val="231F20"/>
        </w:rPr>
        <w:t>tăng</w:t>
      </w:r>
      <w:r>
        <w:rPr>
          <w:color w:val="231F20"/>
          <w:spacing w:val="-5"/>
        </w:rPr>
        <w:t> </w:t>
      </w:r>
      <w:r>
        <w:rPr>
          <w:color w:val="231F20"/>
        </w:rPr>
        <w:t>dần,</w:t>
      </w:r>
      <w:r>
        <w:rPr>
          <w:color w:val="231F20"/>
          <w:spacing w:val="-6"/>
        </w:rPr>
        <w:t> </w:t>
      </w:r>
      <w:r>
        <w:rPr>
          <w:color w:val="231F20"/>
        </w:rPr>
        <w:t>dày</w:t>
      </w:r>
      <w:r>
        <w:rPr>
          <w:color w:val="231F20"/>
          <w:spacing w:val="-6"/>
        </w:rPr>
        <w:t> </w:t>
      </w:r>
      <w:r>
        <w:rPr>
          <w:color w:val="231F20"/>
        </w:rPr>
        <w:t>lên.</w:t>
      </w:r>
      <w:r>
        <w:rPr>
          <w:color w:val="231F20"/>
          <w:spacing w:val="-11"/>
        </w:rPr>
        <w:t> </w:t>
      </w:r>
      <w:r>
        <w:rPr>
          <w:color w:val="231F20"/>
        </w:rPr>
        <w:t>Trưởng</w:t>
      </w:r>
      <w:r>
        <w:rPr>
          <w:color w:val="231F20"/>
          <w:spacing w:val="-5"/>
        </w:rPr>
        <w:t> </w:t>
      </w:r>
      <w:r>
        <w:rPr>
          <w:color w:val="231F20"/>
        </w:rPr>
        <w:t>là</w:t>
      </w:r>
      <w:r>
        <w:rPr>
          <w:color w:val="231F20"/>
          <w:spacing w:val="-6"/>
        </w:rPr>
        <w:t> </w:t>
      </w:r>
      <w:r>
        <w:rPr>
          <w:color w:val="231F20"/>
        </w:rPr>
        <w:t>khi</w:t>
      </w:r>
      <w:r>
        <w:rPr>
          <w:color w:val="231F20"/>
          <w:spacing w:val="-6"/>
        </w:rPr>
        <w:t> </w:t>
      </w:r>
      <w:r>
        <w:rPr>
          <w:color w:val="231F20"/>
        </w:rPr>
        <w:t>tượng</w:t>
      </w:r>
      <w:r>
        <w:rPr>
          <w:color w:val="231F20"/>
          <w:spacing w:val="-6"/>
        </w:rPr>
        <w:t> </w:t>
      </w:r>
      <w:r>
        <w:rPr>
          <w:color w:val="231F20"/>
        </w:rPr>
        <w:t>hình</w:t>
      </w:r>
      <w:r>
        <w:rPr>
          <w:color w:val="231F20"/>
          <w:spacing w:val="-5"/>
        </w:rPr>
        <w:t> </w:t>
      </w:r>
      <w:r>
        <w:rPr>
          <w:color w:val="231F20"/>
        </w:rPr>
        <w:t>thành</w:t>
      </w:r>
      <w:r>
        <w:rPr>
          <w:color w:val="231F20"/>
          <w:spacing w:val="-6"/>
        </w:rPr>
        <w:t> </w:t>
      </w:r>
      <w:r>
        <w:rPr>
          <w:color w:val="231F20"/>
        </w:rPr>
        <w:t>thịt. Gieo trồng bên ngoài: Là như đem hạt giống gieo xuống đất. Sinh</w:t>
      </w:r>
      <w:r>
        <w:rPr>
          <w:color w:val="231F20"/>
          <w:spacing w:val="-32"/>
        </w:rPr>
        <w:t> </w:t>
      </w:r>
      <w:r>
        <w:rPr>
          <w:color w:val="231F20"/>
        </w:rPr>
        <w:t>là lên mầm non, cây con. Trưởng (lớn) là khi ra hoa, kết quả. Đó gọi</w:t>
      </w:r>
      <w:r>
        <w:rPr>
          <w:color w:val="231F20"/>
          <w:spacing w:val="-46"/>
        </w:rPr>
        <w:t> </w:t>
      </w:r>
      <w:r>
        <w:rPr>
          <w:color w:val="231F20"/>
        </w:rPr>
        <w:t>là nghĩa</w:t>
      </w:r>
      <w:r>
        <w:rPr>
          <w:color w:val="231F20"/>
          <w:spacing w:val="-14"/>
        </w:rPr>
        <w:t> </w:t>
      </w:r>
      <w:r>
        <w:rPr>
          <w:color w:val="231F20"/>
        </w:rPr>
        <w:t>gieo</w:t>
      </w:r>
      <w:r>
        <w:rPr>
          <w:color w:val="231F20"/>
          <w:spacing w:val="-13"/>
        </w:rPr>
        <w:t> </w:t>
      </w:r>
      <w:r>
        <w:rPr>
          <w:color w:val="231F20"/>
        </w:rPr>
        <w:t>trồng,</w:t>
      </w:r>
      <w:r>
        <w:rPr>
          <w:color w:val="231F20"/>
          <w:spacing w:val="-14"/>
        </w:rPr>
        <w:t> </w:t>
      </w:r>
      <w:r>
        <w:rPr>
          <w:color w:val="231F20"/>
        </w:rPr>
        <w:t>sinh</w:t>
      </w:r>
      <w:r>
        <w:rPr>
          <w:color w:val="231F20"/>
          <w:spacing w:val="-13"/>
        </w:rPr>
        <w:t> </w:t>
      </w:r>
      <w:r>
        <w:rPr>
          <w:color w:val="231F20"/>
        </w:rPr>
        <w:t>trưởng,</w:t>
      </w:r>
      <w:r>
        <w:rPr>
          <w:color w:val="231F20"/>
          <w:spacing w:val="-14"/>
        </w:rPr>
        <w:t> </w:t>
      </w:r>
      <w:r>
        <w:rPr>
          <w:color w:val="231F20"/>
        </w:rPr>
        <w:t>là</w:t>
      </w:r>
      <w:r>
        <w:rPr>
          <w:color w:val="231F20"/>
          <w:spacing w:val="-13"/>
        </w:rPr>
        <w:t> </w:t>
      </w:r>
      <w:r>
        <w:rPr>
          <w:color w:val="231F20"/>
        </w:rPr>
        <w:t>có</w:t>
      </w:r>
      <w:r>
        <w:rPr>
          <w:color w:val="231F20"/>
          <w:spacing w:val="-13"/>
        </w:rPr>
        <w:t> </w:t>
      </w:r>
      <w:r>
        <w:rPr>
          <w:color w:val="231F20"/>
        </w:rPr>
        <w:t>đối.</w:t>
      </w:r>
      <w:r>
        <w:rPr>
          <w:color w:val="231F20"/>
          <w:spacing w:val="-14"/>
        </w:rPr>
        <w:t> </w:t>
      </w:r>
      <w:r>
        <w:rPr>
          <w:color w:val="231F20"/>
        </w:rPr>
        <w:t>Nếu</w:t>
      </w:r>
      <w:r>
        <w:rPr>
          <w:color w:val="231F20"/>
          <w:spacing w:val="-13"/>
        </w:rPr>
        <w:t> </w:t>
      </w:r>
      <w:r>
        <w:rPr>
          <w:color w:val="231F20"/>
        </w:rPr>
        <w:t>không</w:t>
      </w:r>
      <w:r>
        <w:rPr>
          <w:color w:val="231F20"/>
          <w:spacing w:val="-14"/>
        </w:rPr>
        <w:t> </w:t>
      </w:r>
      <w:r>
        <w:rPr>
          <w:color w:val="231F20"/>
        </w:rPr>
        <w:t>gieo</w:t>
      </w:r>
      <w:r>
        <w:rPr>
          <w:color w:val="231F20"/>
          <w:spacing w:val="-13"/>
        </w:rPr>
        <w:t> </w:t>
      </w:r>
      <w:r>
        <w:rPr>
          <w:color w:val="231F20"/>
        </w:rPr>
        <w:t>trồng,</w:t>
      </w:r>
      <w:r>
        <w:rPr>
          <w:color w:val="231F20"/>
          <w:spacing w:val="-13"/>
        </w:rPr>
        <w:t> </w:t>
      </w:r>
      <w:r>
        <w:rPr>
          <w:color w:val="231F20"/>
        </w:rPr>
        <w:t>không sinh trưởng, là không</w:t>
      </w:r>
      <w:r>
        <w:rPr>
          <w:color w:val="231F20"/>
          <w:spacing w:val="-2"/>
        </w:rPr>
        <w:t> </w:t>
      </w:r>
      <w:r>
        <w:rPr>
          <w:color w:val="231F20"/>
        </w:rPr>
        <w:t>đối.</w:t>
      </w:r>
    </w:p>
    <w:p>
      <w:pPr>
        <w:pStyle w:val="BodyText"/>
        <w:spacing w:line="276" w:lineRule="auto" w:before="130"/>
        <w:ind w:left="110" w:right="412"/>
      </w:pPr>
      <w:r>
        <w:rPr>
          <w:color w:val="231F20"/>
        </w:rPr>
        <w:t>Hoặc</w:t>
      </w:r>
      <w:r>
        <w:rPr>
          <w:color w:val="231F20"/>
          <w:spacing w:val="-10"/>
        </w:rPr>
        <w:t> </w:t>
      </w:r>
      <w:r>
        <w:rPr>
          <w:color w:val="231F20"/>
        </w:rPr>
        <w:t>nói:</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nhận</w:t>
      </w:r>
      <w:r>
        <w:rPr>
          <w:color w:val="231F20"/>
          <w:spacing w:val="-9"/>
        </w:rPr>
        <w:t> </w:t>
      </w:r>
      <w:r>
        <w:rPr>
          <w:color w:val="231F20"/>
        </w:rPr>
        <w:t>biết</w:t>
      </w:r>
      <w:r>
        <w:rPr>
          <w:color w:val="231F20"/>
          <w:spacing w:val="-9"/>
        </w:rPr>
        <w:t> </w:t>
      </w:r>
      <w:r>
        <w:rPr>
          <w:color w:val="231F20"/>
        </w:rPr>
        <w:t>trụ</w:t>
      </w:r>
      <w:r>
        <w:rPr>
          <w:color w:val="231F20"/>
          <w:spacing w:val="-10"/>
        </w:rPr>
        <w:t> </w:t>
      </w:r>
      <w:r>
        <w:rPr>
          <w:color w:val="231F20"/>
        </w:rPr>
        <w:t>ở</w:t>
      </w:r>
      <w:r>
        <w:rPr>
          <w:color w:val="231F20"/>
          <w:spacing w:val="-9"/>
        </w:rPr>
        <w:t> </w:t>
      </w:r>
      <w:r>
        <w:rPr>
          <w:color w:val="231F20"/>
          <w:spacing w:val="-5"/>
        </w:rPr>
        <w:t>đây,</w:t>
      </w:r>
      <w:r>
        <w:rPr>
          <w:color w:val="231F20"/>
          <w:spacing w:val="-9"/>
        </w:rPr>
        <w:t> </w:t>
      </w:r>
      <w:r>
        <w:rPr>
          <w:color w:val="231F20"/>
        </w:rPr>
        <w:t>trụ</w:t>
      </w:r>
      <w:r>
        <w:rPr>
          <w:color w:val="231F20"/>
          <w:spacing w:val="-10"/>
        </w:rPr>
        <w:t> </w:t>
      </w:r>
      <w:r>
        <w:rPr>
          <w:color w:val="231F20"/>
        </w:rPr>
        <w:t>ở</w:t>
      </w:r>
      <w:r>
        <w:rPr>
          <w:color w:val="231F20"/>
          <w:spacing w:val="-9"/>
        </w:rPr>
        <w:t> </w:t>
      </w:r>
      <w:r>
        <w:rPr>
          <w:color w:val="231F20"/>
        </w:rPr>
        <w:t>kia,</w:t>
      </w:r>
      <w:r>
        <w:rPr>
          <w:color w:val="231F20"/>
          <w:spacing w:val="-9"/>
        </w:rPr>
        <w:t> </w:t>
      </w:r>
      <w:r>
        <w:rPr>
          <w:color w:val="231F20"/>
        </w:rPr>
        <w:t>là</w:t>
      </w:r>
      <w:r>
        <w:rPr>
          <w:color w:val="231F20"/>
          <w:spacing w:val="-10"/>
        </w:rPr>
        <w:t> </w:t>
      </w:r>
      <w:r>
        <w:rPr>
          <w:color w:val="231F20"/>
        </w:rPr>
        <w:t>có</w:t>
      </w:r>
      <w:r>
        <w:rPr>
          <w:color w:val="231F20"/>
          <w:spacing w:val="-9"/>
        </w:rPr>
        <w:t> </w:t>
      </w:r>
      <w:r>
        <w:rPr>
          <w:color w:val="231F20"/>
        </w:rPr>
        <w:t>đối.</w:t>
      </w:r>
      <w:r>
        <w:rPr>
          <w:color w:val="231F20"/>
          <w:spacing w:val="-9"/>
        </w:rPr>
        <w:t> </w:t>
      </w:r>
      <w:r>
        <w:rPr>
          <w:color w:val="231F20"/>
        </w:rPr>
        <w:t>Không thể nhận biết trụ ở </w:t>
      </w:r>
      <w:r>
        <w:rPr>
          <w:color w:val="231F20"/>
          <w:spacing w:val="-5"/>
        </w:rPr>
        <w:t>đây, </w:t>
      </w:r>
      <w:r>
        <w:rPr>
          <w:color w:val="231F20"/>
        </w:rPr>
        <w:t>trụ ở kia, là không</w:t>
      </w:r>
      <w:r>
        <w:rPr>
          <w:color w:val="231F20"/>
          <w:spacing w:val="5"/>
        </w:rPr>
        <w:t> </w:t>
      </w:r>
      <w:r>
        <w:rPr>
          <w:color w:val="231F20"/>
        </w:rPr>
        <w:t>đối.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128"/>
      </w:pPr>
      <w:r>
        <w:rPr>
          <w:color w:val="231F20"/>
        </w:rPr>
        <w:t>Hoặc</w:t>
      </w:r>
      <w:r>
        <w:rPr>
          <w:color w:val="231F20"/>
          <w:spacing w:val="-10"/>
        </w:rPr>
        <w:t> </w:t>
      </w:r>
      <w:r>
        <w:rPr>
          <w:color w:val="231F20"/>
        </w:rPr>
        <w:t>cho:</w:t>
      </w:r>
      <w:r>
        <w:rPr>
          <w:color w:val="231F20"/>
          <w:spacing w:val="-10"/>
        </w:rPr>
        <w:t> </w:t>
      </w:r>
      <w:r>
        <w:rPr>
          <w:color w:val="231F20"/>
        </w:rPr>
        <w:t>Nhân</w:t>
      </w:r>
      <w:r>
        <w:rPr>
          <w:color w:val="231F20"/>
          <w:spacing w:val="-9"/>
        </w:rPr>
        <w:t> </w:t>
      </w:r>
      <w:r>
        <w:rPr>
          <w:color w:val="231F20"/>
        </w:rPr>
        <w:t>nơi</w:t>
      </w:r>
      <w:r>
        <w:rPr>
          <w:color w:val="231F20"/>
          <w:spacing w:val="-10"/>
        </w:rPr>
        <w:t> </w:t>
      </w:r>
      <w:r>
        <w:rPr>
          <w:color w:val="231F20"/>
        </w:rPr>
        <w:t>bốn</w:t>
      </w:r>
      <w:r>
        <w:rPr>
          <w:color w:val="231F20"/>
          <w:spacing w:val="-9"/>
        </w:rPr>
        <w:t> </w:t>
      </w:r>
      <w:r>
        <w:rPr>
          <w:color w:val="231F20"/>
        </w:rPr>
        <w:t>đại</w:t>
      </w:r>
      <w:r>
        <w:rPr>
          <w:color w:val="231F20"/>
          <w:spacing w:val="-10"/>
        </w:rPr>
        <w:t> </w:t>
      </w:r>
      <w:r>
        <w:rPr>
          <w:color w:val="231F20"/>
        </w:rPr>
        <w:t>tạo</w:t>
      </w:r>
      <w:r>
        <w:rPr>
          <w:color w:val="231F20"/>
          <w:spacing w:val="-9"/>
        </w:rPr>
        <w:t> </w:t>
      </w:r>
      <w:r>
        <w:rPr>
          <w:color w:val="231F20"/>
        </w:rPr>
        <w:t>ra</w:t>
      </w:r>
      <w:r>
        <w:rPr>
          <w:color w:val="231F20"/>
          <w:spacing w:val="-10"/>
        </w:rPr>
        <w:t> </w:t>
      </w:r>
      <w:r>
        <w:rPr>
          <w:color w:val="231F20"/>
        </w:rPr>
        <w:t>các</w:t>
      </w:r>
      <w:r>
        <w:rPr>
          <w:color w:val="231F20"/>
          <w:spacing w:val="-9"/>
        </w:rPr>
        <w:t> </w:t>
      </w:r>
      <w:r>
        <w:rPr>
          <w:color w:val="231F20"/>
        </w:rPr>
        <w:t>thứ</w:t>
      </w:r>
      <w:r>
        <w:rPr>
          <w:color w:val="231F20"/>
          <w:spacing w:val="-10"/>
        </w:rPr>
        <w:t> </w:t>
      </w:r>
      <w:r>
        <w:rPr>
          <w:color w:val="231F20"/>
        </w:rPr>
        <w:t>sắc</w:t>
      </w:r>
      <w:r>
        <w:rPr>
          <w:color w:val="231F20"/>
          <w:spacing w:val="-9"/>
        </w:rPr>
        <w:t> </w:t>
      </w:r>
      <w:r>
        <w:rPr>
          <w:color w:val="231F20"/>
        </w:rPr>
        <w:t>hiện</w:t>
      </w:r>
      <w:r>
        <w:rPr>
          <w:color w:val="231F20"/>
          <w:spacing w:val="-10"/>
        </w:rPr>
        <w:t> </w:t>
      </w:r>
      <w:r>
        <w:rPr>
          <w:color w:val="231F20"/>
        </w:rPr>
        <w:t>có</w:t>
      </w:r>
      <w:r>
        <w:rPr>
          <w:color w:val="231F20"/>
          <w:spacing w:val="-9"/>
        </w:rPr>
        <w:t> </w:t>
      </w:r>
      <w:r>
        <w:rPr>
          <w:color w:val="231F20"/>
        </w:rPr>
        <w:t>là</w:t>
      </w:r>
      <w:r>
        <w:rPr>
          <w:color w:val="231F20"/>
          <w:spacing w:val="-10"/>
        </w:rPr>
        <w:t> </w:t>
      </w:r>
      <w:r>
        <w:rPr>
          <w:color w:val="231F20"/>
        </w:rPr>
        <w:t>có</w:t>
      </w:r>
      <w:r>
        <w:rPr>
          <w:color w:val="231F20"/>
          <w:spacing w:val="-9"/>
        </w:rPr>
        <w:t> </w:t>
      </w:r>
      <w:r>
        <w:rPr>
          <w:color w:val="231F20"/>
        </w:rPr>
        <w:t>đối. Không nhân nơi bốn đại, không phải là các thứ sắc hiện có được tạo ra là không đối.</w:t>
      </w:r>
    </w:p>
    <w:p>
      <w:pPr>
        <w:pStyle w:val="BodyText"/>
        <w:spacing w:line="278" w:lineRule="auto" w:before="122"/>
        <w:ind w:right="126"/>
      </w:pPr>
      <w:r>
        <w:rPr>
          <w:color w:val="231F20"/>
        </w:rPr>
        <w:t>Hoặc nêu: Các thứ phương sở hiện có, phương sở thiết lập, các thứ độ dài rộng hiện có, các thứ độ dài rộng thiết lập, là có đối. Không phải là các thứ phương sở hiện có, không phải là các thứ phương</w:t>
      </w:r>
      <w:r>
        <w:rPr>
          <w:color w:val="231F20"/>
          <w:spacing w:val="-12"/>
        </w:rPr>
        <w:t> </w:t>
      </w:r>
      <w:r>
        <w:rPr>
          <w:color w:val="231F20"/>
        </w:rPr>
        <w:t>sở</w:t>
      </w:r>
      <w:r>
        <w:rPr>
          <w:color w:val="231F20"/>
          <w:spacing w:val="-11"/>
        </w:rPr>
        <w:t> </w:t>
      </w:r>
      <w:r>
        <w:rPr>
          <w:color w:val="231F20"/>
        </w:rPr>
        <w:t>thiết</w:t>
      </w:r>
      <w:r>
        <w:rPr>
          <w:color w:val="231F20"/>
          <w:spacing w:val="-11"/>
        </w:rPr>
        <w:t> </w:t>
      </w:r>
      <w:r>
        <w:rPr>
          <w:color w:val="231F20"/>
        </w:rPr>
        <w:t>lập,</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độ</w:t>
      </w:r>
      <w:r>
        <w:rPr>
          <w:color w:val="231F20"/>
          <w:spacing w:val="-11"/>
        </w:rPr>
        <w:t> </w:t>
      </w:r>
      <w:r>
        <w:rPr>
          <w:color w:val="231F20"/>
        </w:rPr>
        <w:t>dài</w:t>
      </w:r>
      <w:r>
        <w:rPr>
          <w:color w:val="231F20"/>
          <w:spacing w:val="-11"/>
        </w:rPr>
        <w:t> </w:t>
      </w:r>
      <w:r>
        <w:rPr>
          <w:color w:val="231F20"/>
        </w:rPr>
        <w:t>rộng</w:t>
      </w:r>
      <w:r>
        <w:rPr>
          <w:color w:val="231F20"/>
          <w:spacing w:val="-11"/>
        </w:rPr>
        <w:t> </w:t>
      </w:r>
      <w:r>
        <w:rPr>
          <w:color w:val="231F20"/>
        </w:rPr>
        <w:t>hiện</w:t>
      </w:r>
      <w:r>
        <w:rPr>
          <w:color w:val="231F20"/>
          <w:spacing w:val="-11"/>
        </w:rPr>
        <w:t> </w:t>
      </w:r>
      <w:r>
        <w:rPr>
          <w:color w:val="231F20"/>
        </w:rPr>
        <w:t>có,</w:t>
      </w:r>
      <w:r>
        <w:rPr>
          <w:color w:val="231F20"/>
          <w:spacing w:val="-11"/>
        </w:rPr>
        <w:t> </w:t>
      </w:r>
      <w:r>
        <w:rPr>
          <w:color w:val="231F20"/>
        </w:rPr>
        <w:t>không phải là các thứ độ dài rộng thiết lập, là không đối.</w:t>
      </w:r>
    </w:p>
    <w:p>
      <w:pPr>
        <w:pStyle w:val="BodyText"/>
        <w:spacing w:line="278" w:lineRule="auto" w:before="121"/>
        <w:ind w:right="129"/>
      </w:pPr>
      <w:r>
        <w:rPr>
          <w:color w:val="231F20"/>
        </w:rPr>
        <w:t>Hoặc</w:t>
      </w:r>
      <w:r>
        <w:rPr>
          <w:color w:val="231F20"/>
          <w:spacing w:val="-11"/>
        </w:rPr>
        <w:t> </w:t>
      </w:r>
      <w:r>
        <w:rPr>
          <w:color w:val="231F20"/>
        </w:rPr>
        <w:t>nói:</w:t>
      </w:r>
      <w:r>
        <w:rPr>
          <w:color w:val="231F20"/>
          <w:spacing w:val="-11"/>
        </w:rPr>
        <w:t> </w:t>
      </w:r>
      <w:r>
        <w:rPr>
          <w:color w:val="231F20"/>
        </w:rPr>
        <w:t>Có</w:t>
      </w:r>
      <w:r>
        <w:rPr>
          <w:color w:val="231F20"/>
          <w:spacing w:val="-10"/>
        </w:rPr>
        <w:t> </w:t>
      </w:r>
      <w:r>
        <w:rPr>
          <w:color w:val="231F20"/>
        </w:rPr>
        <w:t>thể</w:t>
      </w:r>
      <w:r>
        <w:rPr>
          <w:color w:val="231F20"/>
          <w:spacing w:val="-11"/>
        </w:rPr>
        <w:t> </w:t>
      </w:r>
      <w:r>
        <w:rPr>
          <w:color w:val="231F20"/>
        </w:rPr>
        <w:t>nhận</w:t>
      </w:r>
      <w:r>
        <w:rPr>
          <w:color w:val="231F20"/>
          <w:spacing w:val="-10"/>
        </w:rPr>
        <w:t> </w:t>
      </w:r>
      <w:r>
        <w:rPr>
          <w:color w:val="231F20"/>
        </w:rPr>
        <w:t>biết</w:t>
      </w:r>
      <w:r>
        <w:rPr>
          <w:color w:val="231F20"/>
          <w:spacing w:val="-11"/>
        </w:rPr>
        <w:t> </w:t>
      </w:r>
      <w:r>
        <w:rPr>
          <w:color w:val="231F20"/>
        </w:rPr>
        <w:t>về</w:t>
      </w:r>
      <w:r>
        <w:rPr>
          <w:color w:val="231F20"/>
          <w:spacing w:val="-10"/>
        </w:rPr>
        <w:t> </w:t>
      </w:r>
      <w:r>
        <w:rPr>
          <w:color w:val="231F20"/>
        </w:rPr>
        <w:t>các</w:t>
      </w:r>
      <w:r>
        <w:rPr>
          <w:color w:val="231F20"/>
          <w:spacing w:val="-11"/>
        </w:rPr>
        <w:t> </w:t>
      </w:r>
      <w:r>
        <w:rPr>
          <w:color w:val="231F20"/>
        </w:rPr>
        <w:t>vật</w:t>
      </w:r>
      <w:r>
        <w:rPr>
          <w:color w:val="231F20"/>
          <w:spacing w:val="-10"/>
        </w:rPr>
        <w:t> </w:t>
      </w:r>
      <w:r>
        <w:rPr>
          <w:color w:val="231F20"/>
        </w:rPr>
        <w:t>dài</w:t>
      </w:r>
      <w:r>
        <w:rPr>
          <w:color w:val="231F20"/>
          <w:spacing w:val="-11"/>
        </w:rPr>
        <w:t> </w:t>
      </w:r>
      <w:r>
        <w:rPr>
          <w:color w:val="231F20"/>
        </w:rPr>
        <w:t>ngắn</w:t>
      </w:r>
      <w:r>
        <w:rPr>
          <w:color w:val="231F20"/>
          <w:spacing w:val="-11"/>
        </w:rPr>
        <w:t> </w:t>
      </w:r>
      <w:r>
        <w:rPr>
          <w:color w:val="231F20"/>
        </w:rPr>
        <w:t>là</w:t>
      </w:r>
      <w:r>
        <w:rPr>
          <w:color w:val="231F20"/>
          <w:spacing w:val="-10"/>
        </w:rPr>
        <w:t> </w:t>
      </w:r>
      <w:r>
        <w:rPr>
          <w:color w:val="231F20"/>
        </w:rPr>
        <w:t>có</w:t>
      </w:r>
      <w:r>
        <w:rPr>
          <w:color w:val="231F20"/>
          <w:spacing w:val="-11"/>
        </w:rPr>
        <w:t> </w:t>
      </w:r>
      <w:r>
        <w:rPr>
          <w:color w:val="231F20"/>
        </w:rPr>
        <w:t>đối.</w:t>
      </w:r>
      <w:r>
        <w:rPr>
          <w:color w:val="231F20"/>
          <w:spacing w:val="-10"/>
        </w:rPr>
        <w:t> </w:t>
      </w:r>
      <w:r>
        <w:rPr>
          <w:color w:val="231F20"/>
        </w:rPr>
        <w:t>Không phải có thể nhận biết về các vật dài ngắn là không đối.</w:t>
      </w:r>
    </w:p>
    <w:p>
      <w:pPr>
        <w:pStyle w:val="BodyText"/>
        <w:spacing w:line="278" w:lineRule="auto" w:before="123"/>
        <w:ind w:right="123"/>
      </w:pPr>
      <w:r>
        <w:rPr>
          <w:color w:val="231F20"/>
        </w:rPr>
        <w:t>Tôn giả </w:t>
      </w:r>
      <w:r>
        <w:rPr>
          <w:color w:val="231F20"/>
          <w:spacing w:val="2"/>
        </w:rPr>
        <w:t>Bà-tu-mật nói: </w:t>
      </w:r>
      <w:r>
        <w:rPr>
          <w:color w:val="231F20"/>
        </w:rPr>
        <w:t>Vì sao nói là có </w:t>
      </w:r>
      <w:r>
        <w:rPr>
          <w:color w:val="231F20"/>
          <w:spacing w:val="2"/>
        </w:rPr>
        <w:t>đối, không đối? </w:t>
      </w:r>
      <w:r>
        <w:rPr>
          <w:i/>
          <w:color w:val="231F20"/>
          <w:spacing w:val="3"/>
        </w:rPr>
        <w:t>Đáp: </w:t>
      </w:r>
      <w:r>
        <w:rPr>
          <w:color w:val="231F20"/>
        </w:rPr>
        <w:t>Vì </w:t>
      </w:r>
      <w:r>
        <w:rPr>
          <w:color w:val="231F20"/>
          <w:spacing w:val="2"/>
        </w:rPr>
        <w:t>chướng ngại </w:t>
      </w:r>
      <w:r>
        <w:rPr>
          <w:color w:val="231F20"/>
        </w:rPr>
        <w:t>lớn là có </w:t>
      </w:r>
      <w:r>
        <w:rPr>
          <w:color w:val="231F20"/>
          <w:spacing w:val="2"/>
        </w:rPr>
        <w:t>đối. Không phải chướng ngại </w:t>
      </w:r>
      <w:r>
        <w:rPr>
          <w:color w:val="231F20"/>
        </w:rPr>
        <w:t>lớn </w:t>
      </w:r>
      <w:r>
        <w:rPr>
          <w:color w:val="231F20"/>
          <w:spacing w:val="3"/>
        </w:rPr>
        <w:t>là </w:t>
      </w:r>
      <w:r>
        <w:rPr>
          <w:color w:val="231F20"/>
          <w:spacing w:val="2"/>
        </w:rPr>
        <w:t>không</w:t>
      </w:r>
      <w:r>
        <w:rPr>
          <w:color w:val="231F20"/>
          <w:spacing w:val="7"/>
        </w:rPr>
        <w:t> </w:t>
      </w:r>
      <w:r>
        <w:rPr>
          <w:color w:val="231F20"/>
          <w:spacing w:val="3"/>
        </w:rPr>
        <w:t>đối.</w:t>
      </w:r>
    </w:p>
    <w:p>
      <w:pPr>
        <w:pStyle w:val="BodyText"/>
        <w:spacing w:before="122"/>
        <w:ind w:left="960" w:firstLine="0"/>
      </w:pPr>
      <w:r>
        <w:rPr>
          <w:color w:val="231F20"/>
        </w:rPr>
        <w:t>Lại nói: Có thể lìa bỏ là có đối. Không thể lìa bỏ là không đối.</w:t>
      </w:r>
    </w:p>
    <w:p>
      <w:pPr>
        <w:pStyle w:val="BodyText"/>
        <w:spacing w:line="278" w:lineRule="auto" w:before="172"/>
        <w:ind w:right="127"/>
      </w:pPr>
      <w:r>
        <w:rPr>
          <w:color w:val="231F20"/>
        </w:rPr>
        <w:t>Lại cho: Là chướng ngại lớn tức có thể lìa bỏ là có đối. Ngoài ra là không đối.</w:t>
      </w:r>
    </w:p>
    <w:p>
      <w:pPr>
        <w:pStyle w:val="BodyText"/>
        <w:spacing w:line="376" w:lineRule="auto" w:before="123"/>
        <w:ind w:left="960" w:right="3307" w:firstLine="0"/>
        <w:jc w:val="left"/>
      </w:pPr>
      <w:r>
        <w:rPr>
          <w:color w:val="231F20"/>
        </w:rPr>
        <w:t>Lại nói: Cực vi tụ hợp là có đối. Lại nêu: Ấm là có đối.</w:t>
      </w:r>
    </w:p>
    <w:p>
      <w:pPr>
        <w:pStyle w:val="BodyText"/>
        <w:spacing w:before="3"/>
        <w:ind w:left="960" w:firstLine="0"/>
        <w:jc w:val="left"/>
      </w:pPr>
      <w:r>
        <w:rPr>
          <w:color w:val="231F20"/>
        </w:rPr>
        <w:t>Lại cho: Che phủ hư không là có đối.</w:t>
      </w:r>
    </w:p>
    <w:p>
      <w:pPr>
        <w:pStyle w:val="BodyText"/>
        <w:spacing w:line="278" w:lineRule="auto" w:before="171"/>
        <w:ind w:right="127"/>
      </w:pPr>
      <w:r>
        <w:rPr>
          <w:color w:val="231F20"/>
        </w:rPr>
        <w:t>Lại</w:t>
      </w:r>
      <w:r>
        <w:rPr>
          <w:color w:val="231F20"/>
          <w:spacing w:val="-10"/>
        </w:rPr>
        <w:t> </w:t>
      </w:r>
      <w:r>
        <w:rPr>
          <w:color w:val="231F20"/>
        </w:rPr>
        <w:t>nói:</w:t>
      </w:r>
      <w:r>
        <w:rPr>
          <w:color w:val="231F20"/>
          <w:spacing w:val="-9"/>
        </w:rPr>
        <w:t> </w:t>
      </w:r>
      <w:r>
        <w:rPr>
          <w:color w:val="231F20"/>
        </w:rPr>
        <w:t>Cực</w:t>
      </w:r>
      <w:r>
        <w:rPr>
          <w:color w:val="231F20"/>
          <w:spacing w:val="-9"/>
        </w:rPr>
        <w:t> </w:t>
      </w:r>
      <w:r>
        <w:rPr>
          <w:color w:val="231F20"/>
        </w:rPr>
        <w:t>vi</w:t>
      </w:r>
      <w:r>
        <w:rPr>
          <w:color w:val="231F20"/>
          <w:spacing w:val="-9"/>
        </w:rPr>
        <w:t> </w:t>
      </w:r>
      <w:r>
        <w:rPr>
          <w:color w:val="231F20"/>
        </w:rPr>
        <w:t>hợp</w:t>
      </w:r>
      <w:r>
        <w:rPr>
          <w:color w:val="231F20"/>
          <w:spacing w:val="-9"/>
        </w:rPr>
        <w:t> </w:t>
      </w:r>
      <w:r>
        <w:rPr>
          <w:color w:val="231F20"/>
        </w:rPr>
        <w:t>lại</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ấm.</w:t>
      </w:r>
      <w:r>
        <w:rPr>
          <w:color w:val="231F20"/>
          <w:spacing w:val="-9"/>
        </w:rPr>
        <w:t> </w:t>
      </w:r>
      <w:r>
        <w:rPr>
          <w:color w:val="231F20"/>
        </w:rPr>
        <w:t>Ấm</w:t>
      </w:r>
      <w:r>
        <w:rPr>
          <w:color w:val="231F20"/>
          <w:spacing w:val="-9"/>
        </w:rPr>
        <w:t> </w:t>
      </w:r>
      <w:r>
        <w:rPr>
          <w:color w:val="231F20"/>
        </w:rPr>
        <w:t>là</w:t>
      </w:r>
      <w:r>
        <w:rPr>
          <w:color w:val="231F20"/>
          <w:spacing w:val="-9"/>
        </w:rPr>
        <w:t> </w:t>
      </w:r>
      <w:r>
        <w:rPr>
          <w:color w:val="231F20"/>
        </w:rPr>
        <w:t>che</w:t>
      </w:r>
      <w:r>
        <w:rPr>
          <w:color w:val="231F20"/>
          <w:spacing w:val="-9"/>
        </w:rPr>
        <w:t> </w:t>
      </w:r>
      <w:r>
        <w:rPr>
          <w:color w:val="231F20"/>
        </w:rPr>
        <w:t>phủ</w:t>
      </w:r>
      <w:r>
        <w:rPr>
          <w:color w:val="231F20"/>
          <w:spacing w:val="-9"/>
        </w:rPr>
        <w:t> </w:t>
      </w:r>
      <w:r>
        <w:rPr>
          <w:color w:val="231F20"/>
        </w:rPr>
        <w:t>hư</w:t>
      </w:r>
      <w:r>
        <w:rPr>
          <w:color w:val="231F20"/>
          <w:spacing w:val="-9"/>
        </w:rPr>
        <w:t> </w:t>
      </w:r>
      <w:r>
        <w:rPr>
          <w:color w:val="231F20"/>
        </w:rPr>
        <w:t>không.</w:t>
      </w:r>
      <w:r>
        <w:rPr>
          <w:color w:val="231F20"/>
          <w:spacing w:val="-9"/>
        </w:rPr>
        <w:t> </w:t>
      </w:r>
      <w:r>
        <w:rPr>
          <w:color w:val="231F20"/>
        </w:rPr>
        <w:t>Che phủ hư không tức là có đối. Ngoài ra là không</w:t>
      </w:r>
      <w:r>
        <w:rPr>
          <w:color w:val="231F20"/>
          <w:spacing w:val="-3"/>
        </w:rPr>
        <w:t> </w:t>
      </w:r>
      <w:r>
        <w:rPr>
          <w:color w:val="231F20"/>
        </w:rPr>
        <w:t>đối.</w:t>
      </w:r>
    </w:p>
    <w:p>
      <w:pPr>
        <w:pStyle w:val="BodyText"/>
        <w:spacing w:before="124"/>
        <w:ind w:left="960" w:firstLine="0"/>
      </w:pPr>
      <w:r>
        <w:rPr>
          <w:i/>
          <w:color w:val="231F20"/>
        </w:rPr>
        <w:t>Hỏi: </w:t>
      </w:r>
      <w:r>
        <w:rPr>
          <w:color w:val="231F20"/>
        </w:rPr>
        <w:t>Nhập nào gây chướng ngại cho nhập nào?</w:t>
      </w:r>
    </w:p>
    <w:p>
      <w:pPr>
        <w:pStyle w:val="BodyText"/>
        <w:spacing w:line="278" w:lineRule="auto" w:before="171"/>
        <w:ind w:right="127"/>
      </w:pPr>
      <w:r>
        <w:rPr>
          <w:i/>
          <w:color w:val="231F20"/>
        </w:rPr>
        <w:t>Đáp:</w:t>
      </w:r>
      <w:r>
        <w:rPr>
          <w:i/>
          <w:color w:val="231F20"/>
          <w:spacing w:val="-4"/>
        </w:rPr>
        <w:t> </w:t>
      </w:r>
      <w:r>
        <w:rPr>
          <w:color w:val="231F20"/>
        </w:rPr>
        <w:t>Có</w:t>
      </w:r>
      <w:r>
        <w:rPr>
          <w:color w:val="231F20"/>
          <w:spacing w:val="-4"/>
        </w:rPr>
        <w:t> </w:t>
      </w:r>
      <w:r>
        <w:rPr>
          <w:color w:val="231F20"/>
        </w:rPr>
        <w:t>thuyết</w:t>
      </w:r>
      <w:r>
        <w:rPr>
          <w:color w:val="231F20"/>
          <w:spacing w:val="-5"/>
        </w:rPr>
        <w:t> </w:t>
      </w:r>
      <w:r>
        <w:rPr>
          <w:color w:val="231F20"/>
        </w:rPr>
        <w:t>nói:</w:t>
      </w:r>
      <w:r>
        <w:rPr>
          <w:color w:val="231F20"/>
          <w:spacing w:val="-4"/>
        </w:rPr>
        <w:t> </w:t>
      </w:r>
      <w:r>
        <w:rPr>
          <w:color w:val="231F20"/>
        </w:rPr>
        <w:t>Năm</w:t>
      </w:r>
      <w:r>
        <w:rPr>
          <w:color w:val="231F20"/>
          <w:spacing w:val="-5"/>
        </w:rPr>
        <w:t> </w:t>
      </w:r>
      <w:r>
        <w:rPr>
          <w:color w:val="231F20"/>
        </w:rPr>
        <w:t>nhập</w:t>
      </w:r>
      <w:r>
        <w:rPr>
          <w:color w:val="231F20"/>
          <w:spacing w:val="-4"/>
        </w:rPr>
        <w:t> </w:t>
      </w:r>
      <w:r>
        <w:rPr>
          <w:color w:val="231F20"/>
        </w:rPr>
        <w:t>gây</w:t>
      </w:r>
      <w:r>
        <w:rPr>
          <w:color w:val="231F20"/>
          <w:spacing w:val="-5"/>
        </w:rPr>
        <w:t> </w:t>
      </w:r>
      <w:r>
        <w:rPr>
          <w:color w:val="231F20"/>
        </w:rPr>
        <w:t>chướng</w:t>
      </w:r>
      <w:r>
        <w:rPr>
          <w:color w:val="231F20"/>
          <w:spacing w:val="-4"/>
        </w:rPr>
        <w:t> </w:t>
      </w:r>
      <w:r>
        <w:rPr>
          <w:color w:val="231F20"/>
        </w:rPr>
        <w:t>ngại</w:t>
      </w:r>
      <w:r>
        <w:rPr>
          <w:color w:val="231F20"/>
          <w:spacing w:val="-4"/>
        </w:rPr>
        <w:t> </w:t>
      </w:r>
      <w:r>
        <w:rPr>
          <w:color w:val="231F20"/>
        </w:rPr>
        <w:t>cho</w:t>
      </w:r>
      <w:r>
        <w:rPr>
          <w:color w:val="231F20"/>
          <w:spacing w:val="-5"/>
        </w:rPr>
        <w:t> </w:t>
      </w:r>
      <w:r>
        <w:rPr>
          <w:color w:val="231F20"/>
        </w:rPr>
        <w:t>thân</w:t>
      </w:r>
      <w:r>
        <w:rPr>
          <w:color w:val="231F20"/>
          <w:spacing w:val="-4"/>
        </w:rPr>
        <w:t> </w:t>
      </w:r>
      <w:r>
        <w:rPr>
          <w:color w:val="231F20"/>
        </w:rPr>
        <w:t>nhập bên trong. Bên ngoài là sắc, hương, vị, xúc. Các nhập khác không thể tiếp xúc.</w:t>
      </w:r>
    </w:p>
    <w:p>
      <w:pPr>
        <w:pStyle w:val="BodyText"/>
        <w:spacing w:before="123"/>
        <w:ind w:left="960" w:firstLine="0"/>
      </w:pPr>
      <w:r>
        <w:rPr>
          <w:color w:val="231F20"/>
        </w:rPr>
        <w:t>Lại có thuyết nói: Chín nhập tạo chướng ngại, trừ nhãn nhập.</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Nói như thế là tất cả mười nhập đều gây chướng ngại.</w:t>
      </w:r>
    </w:p>
    <w:p>
      <w:pPr>
        <w:spacing w:before="159"/>
        <w:ind w:left="677" w:right="0" w:firstLine="0"/>
        <w:jc w:val="both"/>
        <w:rPr>
          <w:sz w:val="26"/>
        </w:rPr>
      </w:pPr>
      <w:r>
        <w:rPr>
          <w:i/>
          <w:color w:val="231F20"/>
          <w:sz w:val="26"/>
        </w:rPr>
        <w:t>Hỏi: </w:t>
      </w:r>
      <w:r>
        <w:rPr>
          <w:color w:val="231F20"/>
          <w:sz w:val="26"/>
        </w:rPr>
        <w:t>Vì sao như thế?</w:t>
      </w:r>
    </w:p>
    <w:p>
      <w:pPr>
        <w:pStyle w:val="BodyText"/>
        <w:spacing w:line="276" w:lineRule="auto" w:before="160"/>
        <w:ind w:left="110" w:right="410"/>
      </w:pPr>
      <w:r>
        <w:rPr>
          <w:i/>
          <w:color w:val="231F20"/>
        </w:rPr>
        <w:t>Đáp: </w:t>
      </w:r>
      <w:r>
        <w:rPr>
          <w:color w:val="231F20"/>
        </w:rPr>
        <w:t>Vì như tay cùng với tay gây chướng ngại nhau. Như thế, nếu</w:t>
      </w:r>
      <w:r>
        <w:rPr>
          <w:color w:val="231F20"/>
          <w:spacing w:val="-6"/>
        </w:rPr>
        <w:t> </w:t>
      </w:r>
      <w:r>
        <w:rPr>
          <w:color w:val="231F20"/>
        </w:rPr>
        <w:t>dùng</w:t>
      </w:r>
      <w:r>
        <w:rPr>
          <w:color w:val="231F20"/>
          <w:spacing w:val="-6"/>
        </w:rPr>
        <w:t> </w:t>
      </w:r>
      <w:r>
        <w:rPr>
          <w:color w:val="231F20"/>
        </w:rPr>
        <w:t>tay</w:t>
      </w:r>
      <w:r>
        <w:rPr>
          <w:color w:val="231F20"/>
          <w:spacing w:val="-6"/>
        </w:rPr>
        <w:t> </w:t>
      </w:r>
      <w:r>
        <w:rPr>
          <w:color w:val="231F20"/>
        </w:rPr>
        <w:t>che</w:t>
      </w:r>
      <w:r>
        <w:rPr>
          <w:color w:val="231F20"/>
          <w:spacing w:val="-6"/>
        </w:rPr>
        <w:t> </w:t>
      </w:r>
      <w:r>
        <w:rPr>
          <w:color w:val="231F20"/>
        </w:rPr>
        <w:t>mắt</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chướng</w:t>
      </w:r>
      <w:r>
        <w:rPr>
          <w:color w:val="231F20"/>
          <w:spacing w:val="-6"/>
        </w:rPr>
        <w:t> </w:t>
      </w:r>
      <w:r>
        <w:rPr>
          <w:color w:val="231F20"/>
        </w:rPr>
        <w:t>ngại</w:t>
      </w:r>
      <w:r>
        <w:rPr>
          <w:color w:val="231F20"/>
          <w:spacing w:val="-6"/>
        </w:rPr>
        <w:t> </w:t>
      </w:r>
      <w:r>
        <w:rPr>
          <w:color w:val="231F20"/>
        </w:rPr>
        <w:t>chăng?</w:t>
      </w:r>
      <w:r>
        <w:rPr>
          <w:color w:val="231F20"/>
          <w:spacing w:val="-10"/>
        </w:rPr>
        <w:t> </w:t>
      </w:r>
      <w:r>
        <w:rPr>
          <w:color w:val="231F20"/>
        </w:rPr>
        <w:t>Thế</w:t>
      </w:r>
      <w:r>
        <w:rPr>
          <w:color w:val="231F20"/>
          <w:spacing w:val="-6"/>
        </w:rPr>
        <w:t> </w:t>
      </w:r>
      <w:r>
        <w:rPr>
          <w:color w:val="231F20"/>
        </w:rPr>
        <w:t>nên</w:t>
      </w:r>
      <w:r>
        <w:rPr>
          <w:color w:val="231F20"/>
          <w:spacing w:val="-6"/>
        </w:rPr>
        <w:t> </w:t>
      </w:r>
      <w:r>
        <w:rPr>
          <w:color w:val="231F20"/>
        </w:rPr>
        <w:t>hết thảy mười nhập đều tạo chướng ngại. Nghĩa là khi tay cùng với tay tạo chướng ngại, bấy giờ, năm ngón cùng với năm ngón tạo chướng ngại nhau. Lúc tay cùng với sự vật bên ngoài tạo chướng ngại, bấy giờ có năm chướng ngại. Khi bốn sự vật bên ngoài cùng với sự vật bên ngoài tạo chướng ngại nhau, bấy giờ bốn sự vật cùng với bốn</w:t>
      </w:r>
      <w:r>
        <w:rPr>
          <w:color w:val="231F20"/>
          <w:spacing w:val="-45"/>
        </w:rPr>
        <w:t> </w:t>
      </w:r>
      <w:r>
        <w:rPr>
          <w:color w:val="231F20"/>
        </w:rPr>
        <w:t>sự vật tạo chướng ngại nhau. Lúc sự vật bên ngoài tạo chướng ngại</w:t>
      </w:r>
      <w:r>
        <w:rPr>
          <w:color w:val="231F20"/>
          <w:spacing w:val="-38"/>
        </w:rPr>
        <w:t> </w:t>
      </w:r>
      <w:r>
        <w:rPr>
          <w:color w:val="231F20"/>
          <w:spacing w:val="-5"/>
        </w:rPr>
        <w:t>cho tay, </w:t>
      </w:r>
      <w:r>
        <w:rPr>
          <w:color w:val="231F20"/>
        </w:rPr>
        <w:t>bấy giờ bốn tạo chướng ngại với</w:t>
      </w:r>
      <w:r>
        <w:rPr>
          <w:color w:val="231F20"/>
          <w:spacing w:val="5"/>
        </w:rPr>
        <w:t> </w:t>
      </w:r>
      <w:r>
        <w:rPr>
          <w:color w:val="231F20"/>
        </w:rPr>
        <w:t>năm.</w:t>
      </w:r>
    </w:p>
    <w:p>
      <w:pPr>
        <w:spacing w:before="124"/>
        <w:ind w:left="677" w:right="0" w:firstLine="0"/>
        <w:jc w:val="both"/>
        <w:rPr>
          <w:i/>
          <w:sz w:val="26"/>
        </w:rPr>
      </w:pPr>
      <w:r>
        <w:rPr>
          <w:i/>
          <w:color w:val="231F20"/>
          <w:sz w:val="26"/>
        </w:rPr>
        <w:t>Nói rộng về Xứ pháp có đối, không có đối xong.</w:t>
      </w:r>
    </w:p>
    <w:p>
      <w:pPr>
        <w:spacing w:before="173"/>
        <w:ind w:left="0" w:right="301" w:firstLine="0"/>
        <w:jc w:val="center"/>
        <w:rPr>
          <w:b/>
          <w:i/>
          <w:sz w:val="24"/>
        </w:rPr>
      </w:pPr>
      <w:r>
        <w:rPr>
          <w:b/>
          <w:i/>
          <w:color w:val="231F20"/>
          <w:sz w:val="24"/>
        </w:rPr>
        <w:t>*</w:t>
      </w:r>
    </w:p>
    <w:p>
      <w:pPr>
        <w:pStyle w:val="Heading2"/>
        <w:spacing w:before="188"/>
      </w:pPr>
      <w:bookmarkStart w:name="_TOC_250050" w:id="34"/>
      <w:bookmarkEnd w:id="34"/>
      <w:r>
        <w:rPr>
          <w:color w:val="231F20"/>
        </w:rPr>
        <w:t>Phần thứ 25: XỨ PHÁP HỮU LẬU, PHÁP VÔ LẬU</w:t>
      </w:r>
    </w:p>
    <w:p>
      <w:pPr>
        <w:pStyle w:val="BodyText"/>
        <w:spacing w:before="0"/>
        <w:ind w:left="0" w:firstLine="0"/>
        <w:jc w:val="left"/>
        <w:rPr>
          <w:b/>
          <w:sz w:val="30"/>
        </w:rPr>
      </w:pPr>
    </w:p>
    <w:p>
      <w:pPr>
        <w:spacing w:before="264"/>
        <w:ind w:left="677" w:right="0" w:firstLine="0"/>
        <w:jc w:val="both"/>
        <w:rPr>
          <w:i/>
          <w:sz w:val="26"/>
        </w:rPr>
      </w:pPr>
      <w:r>
        <w:rPr>
          <w:i/>
          <w:color w:val="231F20"/>
          <w:sz w:val="26"/>
        </w:rPr>
        <w:t>Pháp hữu lậu, pháp vô lậu:</w:t>
      </w:r>
    </w:p>
    <w:p>
      <w:pPr>
        <w:pStyle w:val="BodyText"/>
        <w:spacing w:before="159"/>
        <w:ind w:left="677" w:firstLine="0"/>
      </w:pPr>
      <w:r>
        <w:rPr>
          <w:i/>
          <w:color w:val="231F20"/>
        </w:rPr>
        <w:t>Hỏi: </w:t>
      </w:r>
      <w:r>
        <w:rPr>
          <w:color w:val="231F20"/>
        </w:rPr>
        <w:t>Vì sao tạo ra phần Luận này?</w:t>
      </w:r>
    </w:p>
    <w:p>
      <w:pPr>
        <w:pStyle w:val="BodyText"/>
        <w:spacing w:line="276" w:lineRule="auto" w:before="160"/>
        <w:ind w:left="110" w:right="411"/>
      </w:pPr>
      <w:r>
        <w:rPr>
          <w:i/>
          <w:color w:val="231F20"/>
        </w:rPr>
        <w:t>Đáp: </w:t>
      </w:r>
      <w:r>
        <w:rPr>
          <w:color w:val="231F20"/>
        </w:rPr>
        <w:t>Vì nhằm đoạn trừ ý tưởng của người chấp ngã, cùng</w:t>
      </w:r>
      <w:r>
        <w:rPr>
          <w:color w:val="231F20"/>
          <w:spacing w:val="-44"/>
        </w:rPr>
        <w:t> </w:t>
      </w:r>
      <w:r>
        <w:rPr>
          <w:color w:val="231F20"/>
        </w:rPr>
        <w:t>hiện bày diệu trí lớn.</w:t>
      </w:r>
    </w:p>
    <w:p>
      <w:pPr>
        <w:pStyle w:val="BodyText"/>
        <w:spacing w:line="276" w:lineRule="auto" w:before="115"/>
        <w:ind w:left="110" w:right="411"/>
      </w:pPr>
      <w:r>
        <w:rPr>
          <w:color w:val="231F20"/>
        </w:rPr>
        <w:t>Vì</w:t>
      </w:r>
      <w:r>
        <w:rPr>
          <w:color w:val="231F20"/>
          <w:spacing w:val="-13"/>
        </w:rPr>
        <w:t> </w:t>
      </w:r>
      <w:r>
        <w:rPr>
          <w:color w:val="231F20"/>
        </w:rPr>
        <w:t>nhằm</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ý</w:t>
      </w:r>
      <w:r>
        <w:rPr>
          <w:color w:val="231F20"/>
          <w:spacing w:val="-13"/>
        </w:rPr>
        <w:t> </w:t>
      </w:r>
      <w:r>
        <w:rPr>
          <w:color w:val="231F20"/>
        </w:rPr>
        <w:t>tưởng</w:t>
      </w:r>
      <w:r>
        <w:rPr>
          <w:color w:val="231F20"/>
          <w:spacing w:val="-12"/>
        </w:rPr>
        <w:t> </w:t>
      </w:r>
      <w:r>
        <w:rPr>
          <w:color w:val="231F20"/>
        </w:rPr>
        <w:t>của</w:t>
      </w:r>
      <w:r>
        <w:rPr>
          <w:color w:val="231F20"/>
          <w:spacing w:val="-12"/>
        </w:rPr>
        <w:t> </w:t>
      </w:r>
      <w:r>
        <w:rPr>
          <w:color w:val="231F20"/>
        </w:rPr>
        <w:t>người</w:t>
      </w:r>
      <w:r>
        <w:rPr>
          <w:color w:val="231F20"/>
          <w:spacing w:val="-12"/>
        </w:rPr>
        <w:t> </w:t>
      </w:r>
      <w:r>
        <w:rPr>
          <w:color w:val="231F20"/>
        </w:rPr>
        <w:t>chấp</w:t>
      </w:r>
      <w:r>
        <w:rPr>
          <w:color w:val="231F20"/>
          <w:spacing w:val="-12"/>
        </w:rPr>
        <w:t> </w:t>
      </w:r>
      <w:r>
        <w:rPr>
          <w:color w:val="231F20"/>
        </w:rPr>
        <w:t>ngã:</w:t>
      </w:r>
      <w:r>
        <w:rPr>
          <w:color w:val="231F20"/>
          <w:spacing w:val="-13"/>
        </w:rPr>
        <w:t> </w:t>
      </w:r>
      <w:r>
        <w:rPr>
          <w:color w:val="231F20"/>
        </w:rPr>
        <w:t>Đây</w:t>
      </w:r>
      <w:r>
        <w:rPr>
          <w:color w:val="231F20"/>
          <w:spacing w:val="-12"/>
        </w:rPr>
        <w:t> </w:t>
      </w:r>
      <w:r>
        <w:rPr>
          <w:color w:val="231F20"/>
        </w:rPr>
        <w:t>là</w:t>
      </w:r>
      <w:r>
        <w:rPr>
          <w:color w:val="231F20"/>
          <w:spacing w:val="-12"/>
        </w:rPr>
        <w:t> </w:t>
      </w:r>
      <w:r>
        <w:rPr>
          <w:color w:val="231F20"/>
        </w:rPr>
        <w:t>pháp</w:t>
      </w:r>
      <w:r>
        <w:rPr>
          <w:color w:val="231F20"/>
          <w:spacing w:val="-12"/>
        </w:rPr>
        <w:t> </w:t>
      </w:r>
      <w:r>
        <w:rPr>
          <w:color w:val="231F20"/>
        </w:rPr>
        <w:t>hữu lậu, pháp vô lậu, tức không phải là ngã.</w:t>
      </w:r>
    </w:p>
    <w:p>
      <w:pPr>
        <w:pStyle w:val="BodyText"/>
        <w:spacing w:line="276" w:lineRule="auto" w:before="116"/>
        <w:ind w:left="110" w:right="410"/>
      </w:pPr>
      <w:r>
        <w:rPr>
          <w:color w:val="231F20"/>
        </w:rPr>
        <w:t>Hiện bày diệu trí lớn: Nếu có người hành trí, thành tựu trí, thì người kia dùng hai pháp này để nhận biết tất cả pháp. Nghĩa là hai pháp này cùng gồm thâu hết thảy pháp, có đầy đủ tất cả pháp.</w:t>
      </w:r>
    </w:p>
    <w:p>
      <w:pPr>
        <w:pStyle w:val="BodyText"/>
        <w:spacing w:before="117"/>
        <w:ind w:left="677" w:firstLine="0"/>
      </w:pPr>
      <w:r>
        <w:rPr>
          <w:color w:val="231F20"/>
        </w:rPr>
        <w:t>Thế nên tạo ra phần Luận này.</w:t>
      </w:r>
    </w:p>
    <w:p>
      <w:pPr>
        <w:pStyle w:val="BodyText"/>
        <w:spacing w:before="159"/>
        <w:ind w:left="677" w:firstLine="0"/>
      </w:pPr>
      <w:r>
        <w:rPr>
          <w:i/>
          <w:color w:val="231F20"/>
        </w:rPr>
        <w:t>Hỏi: </w:t>
      </w:r>
      <w:r>
        <w:rPr>
          <w:color w:val="231F20"/>
        </w:rPr>
        <w:t>Lại nữa, vì sao tạo ra phần Luận này?</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Đáp: </w:t>
      </w:r>
      <w:r>
        <w:rPr>
          <w:color w:val="231F20"/>
        </w:rPr>
        <w:t>Vì nhằm ngăn trừ ý tưởng của người khác: Tức hoặc có người</w:t>
      </w:r>
      <w:r>
        <w:rPr>
          <w:color w:val="231F20"/>
          <w:spacing w:val="-7"/>
        </w:rPr>
        <w:t> </w:t>
      </w:r>
      <w:r>
        <w:rPr>
          <w:color w:val="231F20"/>
        </w:rPr>
        <w:t>cho</w:t>
      </w:r>
      <w:r>
        <w:rPr>
          <w:color w:val="231F20"/>
          <w:spacing w:val="-6"/>
        </w:rPr>
        <w:t> </w:t>
      </w:r>
      <w:r>
        <w:rPr>
          <w:color w:val="231F20"/>
        </w:rPr>
        <w:t>Phật</w:t>
      </w:r>
      <w:r>
        <w:rPr>
          <w:color w:val="231F20"/>
          <w:spacing w:val="-7"/>
        </w:rPr>
        <w:t> </w:t>
      </w:r>
      <w:r>
        <w:rPr>
          <w:color w:val="231F20"/>
        </w:rPr>
        <w:t>là</w:t>
      </w:r>
      <w:r>
        <w:rPr>
          <w:color w:val="231F20"/>
          <w:spacing w:val="-6"/>
        </w:rPr>
        <w:t> </w:t>
      </w:r>
      <w:r>
        <w:rPr>
          <w:color w:val="231F20"/>
        </w:rPr>
        <w:t>hoàn</w:t>
      </w:r>
      <w:r>
        <w:rPr>
          <w:color w:val="231F20"/>
          <w:spacing w:val="-7"/>
        </w:rPr>
        <w:t> </w:t>
      </w:r>
      <w:r>
        <w:rPr>
          <w:color w:val="231F20"/>
        </w:rPr>
        <w:t>toàn</w:t>
      </w:r>
      <w:r>
        <w:rPr>
          <w:color w:val="231F20"/>
          <w:spacing w:val="-6"/>
        </w:rPr>
        <w:t> </w:t>
      </w:r>
      <w:r>
        <w:rPr>
          <w:color w:val="231F20"/>
        </w:rPr>
        <w:t>vô</w:t>
      </w:r>
      <w:r>
        <w:rPr>
          <w:color w:val="231F20"/>
          <w:spacing w:val="-6"/>
        </w:rPr>
        <w:t> </w:t>
      </w:r>
      <w:r>
        <w:rPr>
          <w:color w:val="231F20"/>
        </w:rPr>
        <w:t>lậu.</w:t>
      </w:r>
      <w:r>
        <w:rPr>
          <w:color w:val="231F20"/>
          <w:spacing w:val="-7"/>
        </w:rPr>
        <w:t> </w:t>
      </w:r>
      <w:r>
        <w:rPr>
          <w:color w:val="231F20"/>
        </w:rPr>
        <w:t>Như</w:t>
      </w:r>
      <w:r>
        <w:rPr>
          <w:color w:val="231F20"/>
          <w:spacing w:val="-6"/>
        </w:rPr>
        <w:t> </w:t>
      </w:r>
      <w:r>
        <w:rPr>
          <w:color w:val="231F20"/>
        </w:rPr>
        <w:t>phái</w:t>
      </w:r>
      <w:r>
        <w:rPr>
          <w:color w:val="231F20"/>
          <w:spacing w:val="-11"/>
        </w:rPr>
        <w:t> </w:t>
      </w:r>
      <w:r>
        <w:rPr>
          <w:color w:val="231F20"/>
        </w:rPr>
        <w:t>Tỳ-bà-xà-bà-đề</w:t>
      </w:r>
      <w:r>
        <w:rPr>
          <w:color w:val="231F20"/>
          <w:spacing w:val="-7"/>
        </w:rPr>
        <w:t> </w:t>
      </w:r>
      <w:r>
        <w:rPr>
          <w:color w:val="231F20"/>
        </w:rPr>
        <w:t>đã</w:t>
      </w:r>
      <w:r>
        <w:rPr>
          <w:color w:val="231F20"/>
          <w:spacing w:val="-6"/>
        </w:rPr>
        <w:t> </w:t>
      </w:r>
      <w:r>
        <w:rPr>
          <w:color w:val="231F20"/>
        </w:rPr>
        <w:t>cho thân Phật là hoàn toàn vô</w:t>
      </w:r>
      <w:r>
        <w:rPr>
          <w:color w:val="231F20"/>
          <w:spacing w:val="-2"/>
        </w:rPr>
        <w:t> </w:t>
      </w:r>
      <w:r>
        <w:rPr>
          <w:color w:val="231F20"/>
        </w:rPr>
        <w:t>lậu.</w:t>
      </w:r>
    </w:p>
    <w:p>
      <w:pPr>
        <w:pStyle w:val="BodyText"/>
        <w:spacing w:before="111"/>
        <w:ind w:left="960" w:firstLine="0"/>
      </w:pPr>
      <w:r>
        <w:rPr>
          <w:i/>
          <w:color w:val="231F20"/>
        </w:rPr>
        <w:t>Hỏi: </w:t>
      </w:r>
      <w:r>
        <w:rPr>
          <w:color w:val="231F20"/>
        </w:rPr>
        <w:t>Vì sao phái kia nêu ra thuyết như thế?</w:t>
      </w:r>
    </w:p>
    <w:p>
      <w:pPr>
        <w:pStyle w:val="BodyText"/>
        <w:spacing w:line="273" w:lineRule="auto" w:before="154"/>
        <w:ind w:right="126"/>
      </w:pPr>
      <w:r>
        <w:rPr>
          <w:i/>
          <w:color w:val="231F20"/>
        </w:rPr>
        <w:t>Đáp: </w:t>
      </w:r>
      <w:r>
        <w:rPr>
          <w:color w:val="231F20"/>
        </w:rPr>
        <w:t>Vì phái kia đã dựa nơi Khế kinh Phật để cho thân Phật  là hoàn toàn vô lậu. Khế kinh Phật nói: “Như Lai sinh nơi thế gian, trưởng</w:t>
      </w:r>
      <w:r>
        <w:rPr>
          <w:color w:val="231F20"/>
          <w:spacing w:val="-16"/>
        </w:rPr>
        <w:t> </w:t>
      </w:r>
      <w:r>
        <w:rPr>
          <w:color w:val="231F20"/>
        </w:rPr>
        <w:t>thành</w:t>
      </w:r>
      <w:r>
        <w:rPr>
          <w:color w:val="231F20"/>
          <w:spacing w:val="-15"/>
        </w:rPr>
        <w:t> </w:t>
      </w:r>
      <w:r>
        <w:rPr>
          <w:color w:val="231F20"/>
        </w:rPr>
        <w:t>nơi</w:t>
      </w:r>
      <w:r>
        <w:rPr>
          <w:color w:val="231F20"/>
          <w:spacing w:val="-15"/>
        </w:rPr>
        <w:t> </w:t>
      </w:r>
      <w:r>
        <w:rPr>
          <w:color w:val="231F20"/>
        </w:rPr>
        <w:t>thế</w:t>
      </w:r>
      <w:r>
        <w:rPr>
          <w:color w:val="231F20"/>
          <w:spacing w:val="-15"/>
        </w:rPr>
        <w:t> </w:t>
      </w:r>
      <w:r>
        <w:rPr>
          <w:color w:val="231F20"/>
        </w:rPr>
        <w:t>gian,</w:t>
      </w:r>
      <w:r>
        <w:rPr>
          <w:color w:val="231F20"/>
          <w:spacing w:val="-15"/>
        </w:rPr>
        <w:t> </w:t>
      </w:r>
      <w:r>
        <w:rPr>
          <w:color w:val="231F20"/>
        </w:rPr>
        <w:t>nhưng</w:t>
      </w:r>
      <w:r>
        <w:rPr>
          <w:color w:val="231F20"/>
          <w:spacing w:val="-14"/>
        </w:rPr>
        <w:t> </w:t>
      </w:r>
      <w:r>
        <w:rPr>
          <w:color w:val="231F20"/>
        </w:rPr>
        <w:t>không</w:t>
      </w:r>
      <w:r>
        <w:rPr>
          <w:color w:val="231F20"/>
          <w:spacing w:val="-15"/>
        </w:rPr>
        <w:t> </w:t>
      </w:r>
      <w:r>
        <w:rPr>
          <w:color w:val="231F20"/>
        </w:rPr>
        <w:t>đắm</w:t>
      </w:r>
      <w:r>
        <w:rPr>
          <w:color w:val="231F20"/>
          <w:spacing w:val="-16"/>
        </w:rPr>
        <w:t> </w:t>
      </w:r>
      <w:r>
        <w:rPr>
          <w:color w:val="231F20"/>
        </w:rPr>
        <w:t>vướng</w:t>
      </w:r>
      <w:r>
        <w:rPr>
          <w:color w:val="231F20"/>
          <w:spacing w:val="-14"/>
        </w:rPr>
        <w:t> </w:t>
      </w:r>
      <w:r>
        <w:rPr>
          <w:color w:val="231F20"/>
        </w:rPr>
        <w:t>trong</w:t>
      </w:r>
      <w:r>
        <w:rPr>
          <w:color w:val="231F20"/>
          <w:spacing w:val="-15"/>
        </w:rPr>
        <w:t> </w:t>
      </w:r>
      <w:r>
        <w:rPr>
          <w:color w:val="231F20"/>
        </w:rPr>
        <w:t>hành</w:t>
      </w:r>
      <w:r>
        <w:rPr>
          <w:color w:val="231F20"/>
          <w:spacing w:val="-16"/>
        </w:rPr>
        <w:t> </w:t>
      </w:r>
      <w:r>
        <w:rPr>
          <w:color w:val="231F20"/>
          <w:spacing w:val="-3"/>
        </w:rPr>
        <w:t>tướng </w:t>
      </w:r>
      <w:r>
        <w:rPr>
          <w:color w:val="231F20"/>
        </w:rPr>
        <w:t>của pháp thế gian. Như Lai Vô Sở Trước Đẳng Chánh Giác vượt</w:t>
      </w:r>
      <w:r>
        <w:rPr>
          <w:color w:val="231F20"/>
          <w:spacing w:val="-44"/>
        </w:rPr>
        <w:t> </w:t>
      </w:r>
      <w:r>
        <w:rPr>
          <w:color w:val="231F20"/>
        </w:rPr>
        <w:t>lên trên hết thảy thế gian”. Phái kia đã dựa theo ý của Khế kinh </w:t>
      </w:r>
      <w:r>
        <w:rPr>
          <w:color w:val="231F20"/>
          <w:spacing w:val="-6"/>
        </w:rPr>
        <w:t>ấy, </w:t>
      </w:r>
      <w:r>
        <w:rPr>
          <w:color w:val="231F20"/>
        </w:rPr>
        <w:t>nên cho thân Phật là hoàn toàn vô</w:t>
      </w:r>
      <w:r>
        <w:rPr>
          <w:color w:val="231F20"/>
          <w:spacing w:val="-2"/>
        </w:rPr>
        <w:t> </w:t>
      </w:r>
      <w:r>
        <w:rPr>
          <w:color w:val="231F20"/>
        </w:rPr>
        <w:t>lậu.</w:t>
      </w:r>
    </w:p>
    <w:p>
      <w:pPr>
        <w:pStyle w:val="BodyText"/>
        <w:spacing w:line="273" w:lineRule="auto" w:before="109"/>
        <w:ind w:right="128"/>
      </w:pPr>
      <w:r>
        <w:rPr>
          <w:color w:val="231F20"/>
        </w:rPr>
        <w:t>Vì</w:t>
      </w:r>
      <w:r>
        <w:rPr>
          <w:color w:val="231F20"/>
          <w:spacing w:val="-8"/>
        </w:rPr>
        <w:t> </w:t>
      </w:r>
      <w:r>
        <w:rPr>
          <w:color w:val="231F20"/>
        </w:rPr>
        <w:t>nhắm</w:t>
      </w:r>
      <w:r>
        <w:rPr>
          <w:color w:val="231F20"/>
          <w:spacing w:val="-7"/>
        </w:rPr>
        <w:t> </w:t>
      </w:r>
      <w:r>
        <w:rPr>
          <w:color w:val="231F20"/>
        </w:rPr>
        <w:t>ngăn</w:t>
      </w:r>
      <w:r>
        <w:rPr>
          <w:color w:val="231F20"/>
          <w:spacing w:val="-8"/>
        </w:rPr>
        <w:t> </w:t>
      </w:r>
      <w:r>
        <w:rPr>
          <w:color w:val="231F20"/>
        </w:rPr>
        <w:t>trừ</w:t>
      </w:r>
      <w:r>
        <w:rPr>
          <w:color w:val="231F20"/>
          <w:spacing w:val="-7"/>
        </w:rPr>
        <w:t> </w:t>
      </w:r>
      <w:r>
        <w:rPr>
          <w:color w:val="231F20"/>
        </w:rPr>
        <w:t>ý</w:t>
      </w:r>
      <w:r>
        <w:rPr>
          <w:color w:val="231F20"/>
          <w:spacing w:val="-7"/>
        </w:rPr>
        <w:t> </w:t>
      </w:r>
      <w:r>
        <w:rPr>
          <w:color w:val="231F20"/>
        </w:rPr>
        <w:t>tưởng</w:t>
      </w:r>
      <w:r>
        <w:rPr>
          <w:color w:val="231F20"/>
          <w:spacing w:val="-8"/>
        </w:rPr>
        <w:t> </w:t>
      </w:r>
      <w:r>
        <w:rPr>
          <w:color w:val="231F20"/>
        </w:rPr>
        <w:t>của</w:t>
      </w:r>
      <w:r>
        <w:rPr>
          <w:color w:val="231F20"/>
          <w:spacing w:val="-7"/>
        </w:rPr>
        <w:t> </w:t>
      </w:r>
      <w:r>
        <w:rPr>
          <w:color w:val="231F20"/>
        </w:rPr>
        <w:t>phái</w:t>
      </w:r>
      <w:r>
        <w:rPr>
          <w:color w:val="231F20"/>
          <w:spacing w:val="-7"/>
        </w:rPr>
        <w:t> </w:t>
      </w:r>
      <w:r>
        <w:rPr>
          <w:color w:val="231F20"/>
        </w:rPr>
        <w:t>kia,</w:t>
      </w:r>
      <w:r>
        <w:rPr>
          <w:color w:val="231F20"/>
          <w:spacing w:val="-8"/>
        </w:rPr>
        <w:t> </w:t>
      </w:r>
      <w:r>
        <w:rPr>
          <w:color w:val="231F20"/>
        </w:rPr>
        <w:t>nên</w:t>
      </w:r>
      <w:r>
        <w:rPr>
          <w:color w:val="231F20"/>
          <w:spacing w:val="-7"/>
        </w:rPr>
        <w:t> </w:t>
      </w:r>
      <w:r>
        <w:rPr>
          <w:color w:val="231F20"/>
        </w:rPr>
        <w:t>ở</w:t>
      </w:r>
      <w:r>
        <w:rPr>
          <w:color w:val="231F20"/>
          <w:spacing w:val="-7"/>
        </w:rPr>
        <w:t> </w:t>
      </w:r>
      <w:r>
        <w:rPr>
          <w:color w:val="231F20"/>
        </w:rPr>
        <w:t>đây</w:t>
      </w:r>
      <w:r>
        <w:rPr>
          <w:color w:val="231F20"/>
          <w:spacing w:val="-8"/>
        </w:rPr>
        <w:t> </w:t>
      </w:r>
      <w:r>
        <w:rPr>
          <w:color w:val="231F20"/>
        </w:rPr>
        <w:t>nói</w:t>
      </w:r>
      <w:r>
        <w:rPr>
          <w:color w:val="231F20"/>
          <w:spacing w:val="-7"/>
        </w:rPr>
        <w:t> </w:t>
      </w:r>
      <w:r>
        <w:rPr>
          <w:color w:val="231F20"/>
        </w:rPr>
        <w:t>thân</w:t>
      </w:r>
      <w:r>
        <w:rPr>
          <w:color w:val="231F20"/>
          <w:spacing w:val="-7"/>
        </w:rPr>
        <w:t> </w:t>
      </w:r>
      <w:r>
        <w:rPr>
          <w:color w:val="231F20"/>
        </w:rPr>
        <w:t>Phật là hữu lậu.</w:t>
      </w:r>
    </w:p>
    <w:p>
      <w:pPr>
        <w:pStyle w:val="BodyText"/>
        <w:spacing w:before="111"/>
        <w:ind w:left="960" w:firstLine="0"/>
      </w:pPr>
      <w:r>
        <w:rPr>
          <w:i/>
          <w:color w:val="231F20"/>
        </w:rPr>
        <w:t>Hỏi: </w:t>
      </w:r>
      <w:r>
        <w:rPr>
          <w:color w:val="231F20"/>
        </w:rPr>
        <w:t>Nếu thân Phật là vô lậu thì có lỗi gì?</w:t>
      </w:r>
    </w:p>
    <w:p>
      <w:pPr>
        <w:pStyle w:val="BodyText"/>
        <w:spacing w:line="273" w:lineRule="auto" w:before="155"/>
        <w:ind w:right="127"/>
      </w:pPr>
      <w:r>
        <w:rPr>
          <w:i/>
          <w:color w:val="231F20"/>
        </w:rPr>
        <w:t>Đáp: </w:t>
      </w:r>
      <w:r>
        <w:rPr>
          <w:color w:val="231F20"/>
        </w:rPr>
        <w:t>Nếu thân Phật là hoàn toàn vô lậu, thì người nữ Vô Tỷ không nên đối với sinh thân Phật khởi tâm luyến ái. Ương-quật-ma không nên khởi giận dữ. Những kẻ kiêu ngạo không nên khởi kiêu mạn. Uất-tỳ-la-ca-diếp không nên khởi ý si. Như thế, ở đây hoặc có tham ái, hoặc có sân si, hoặc có mạn.</w:t>
      </w:r>
    </w:p>
    <w:p>
      <w:pPr>
        <w:pStyle w:val="BodyText"/>
        <w:spacing w:before="109"/>
        <w:ind w:left="960" w:firstLine="0"/>
      </w:pPr>
      <w:r>
        <w:rPr>
          <w:color w:val="231F20"/>
        </w:rPr>
        <w:t>Vì những nhân duyên ấy, nên biết thân Phật là hữu lậu.</w:t>
      </w:r>
    </w:p>
    <w:p>
      <w:pPr>
        <w:pStyle w:val="BodyText"/>
        <w:spacing w:line="273" w:lineRule="auto" w:before="155"/>
        <w:ind w:right="128"/>
      </w:pPr>
      <w:r>
        <w:rPr>
          <w:i/>
          <w:color w:val="231F20"/>
        </w:rPr>
        <w:t>Hỏi: </w:t>
      </w:r>
      <w:r>
        <w:rPr>
          <w:color w:val="231F20"/>
        </w:rPr>
        <w:t>Nếu thân Phật là hoàn toàn hữu lậu, thì như nơi Khế kinh do phái Tỳ-bà-xà-bà-đề đã nêu dẫn làm sao thông?</w:t>
      </w:r>
    </w:p>
    <w:p>
      <w:pPr>
        <w:pStyle w:val="BodyText"/>
        <w:spacing w:line="273" w:lineRule="auto" w:before="111"/>
        <w:ind w:right="127"/>
      </w:pPr>
      <w:r>
        <w:rPr>
          <w:i/>
          <w:color w:val="231F20"/>
        </w:rPr>
        <w:t>Đáp: </w:t>
      </w:r>
      <w:r>
        <w:rPr>
          <w:color w:val="231F20"/>
        </w:rPr>
        <w:t>Vì Khế kinh kia là nhân nơi pháp thân để nói. Như Lai sinh nơi thế gian, trưởng thành nơi thế gian: Là nói về sinh thân không tham vướng nơi hành tướng của pháp thế gian. Như Lai Vô Sở Trước Đẳng Chánh Giác vượt lên trên tất cả thế gian: Đây là nói về pháp thân.</w:t>
      </w:r>
    </w:p>
    <w:p>
      <w:pPr>
        <w:pStyle w:val="BodyText"/>
        <w:spacing w:line="273" w:lineRule="auto" w:before="109"/>
        <w:ind w:right="126"/>
      </w:pPr>
      <w:r>
        <w:rPr>
          <w:color w:val="231F20"/>
        </w:rPr>
        <w:t>Hoặc cho: Vì lìa tám pháp của thế gian nên nói. Tám pháp của thế</w:t>
      </w:r>
      <w:r>
        <w:rPr>
          <w:color w:val="231F20"/>
          <w:spacing w:val="-6"/>
        </w:rPr>
        <w:t> </w:t>
      </w:r>
      <w:r>
        <w:rPr>
          <w:color w:val="231F20"/>
        </w:rPr>
        <w:t>gian</w:t>
      </w:r>
      <w:r>
        <w:rPr>
          <w:color w:val="231F20"/>
          <w:spacing w:val="-6"/>
        </w:rPr>
        <w:t> </w:t>
      </w:r>
      <w:r>
        <w:rPr>
          <w:color w:val="231F20"/>
        </w:rPr>
        <w:t>là</w:t>
      </w:r>
      <w:r>
        <w:rPr>
          <w:color w:val="231F20"/>
          <w:spacing w:val="-6"/>
        </w:rPr>
        <w:t> </w:t>
      </w:r>
      <w:r>
        <w:rPr>
          <w:color w:val="231F20"/>
        </w:rPr>
        <w:t>tùy</w:t>
      </w:r>
      <w:r>
        <w:rPr>
          <w:color w:val="231F20"/>
          <w:spacing w:val="-6"/>
        </w:rPr>
        <w:t> </w:t>
      </w:r>
      <w:r>
        <w:rPr>
          <w:color w:val="231F20"/>
        </w:rPr>
        <w:t>thuận</w:t>
      </w:r>
      <w:r>
        <w:rPr>
          <w:color w:val="231F20"/>
          <w:spacing w:val="-6"/>
        </w:rPr>
        <w:t> </w:t>
      </w:r>
      <w:r>
        <w:rPr>
          <w:color w:val="231F20"/>
        </w:rPr>
        <w:t>nơi</w:t>
      </w:r>
      <w:r>
        <w:rPr>
          <w:color w:val="231F20"/>
          <w:spacing w:val="-6"/>
        </w:rPr>
        <w:t> </w:t>
      </w:r>
      <w:r>
        <w:rPr>
          <w:color w:val="231F20"/>
        </w:rPr>
        <w:t>thế</w:t>
      </w:r>
      <w:r>
        <w:rPr>
          <w:color w:val="231F20"/>
          <w:spacing w:val="-6"/>
        </w:rPr>
        <w:t> </w:t>
      </w:r>
      <w:r>
        <w:rPr>
          <w:color w:val="231F20"/>
        </w:rPr>
        <w:t>gian.</w:t>
      </w:r>
      <w:r>
        <w:rPr>
          <w:color w:val="231F20"/>
          <w:spacing w:val="-11"/>
        </w:rPr>
        <w:t> </w:t>
      </w:r>
      <w:r>
        <w:rPr>
          <w:color w:val="231F20"/>
        </w:rPr>
        <w:t>Thế</w:t>
      </w:r>
      <w:r>
        <w:rPr>
          <w:color w:val="231F20"/>
          <w:spacing w:val="-6"/>
        </w:rPr>
        <w:t> </w:t>
      </w:r>
      <w:r>
        <w:rPr>
          <w:color w:val="231F20"/>
        </w:rPr>
        <w:t>gian</w:t>
      </w:r>
      <w:r>
        <w:rPr>
          <w:color w:val="231F20"/>
          <w:spacing w:val="-6"/>
        </w:rPr>
        <w:t> </w:t>
      </w:r>
      <w:r>
        <w:rPr>
          <w:color w:val="231F20"/>
        </w:rPr>
        <w:t>cũng</w:t>
      </w:r>
      <w:r>
        <w:rPr>
          <w:color w:val="231F20"/>
          <w:spacing w:val="-6"/>
        </w:rPr>
        <w:t> </w:t>
      </w:r>
      <w:r>
        <w:rPr>
          <w:color w:val="231F20"/>
        </w:rPr>
        <w:t>tùy</w:t>
      </w:r>
      <w:r>
        <w:rPr>
          <w:color w:val="231F20"/>
          <w:spacing w:val="-6"/>
        </w:rPr>
        <w:t> </w:t>
      </w:r>
      <w:r>
        <w:rPr>
          <w:color w:val="231F20"/>
        </w:rPr>
        <w:t>thuận</w:t>
      </w:r>
      <w:r>
        <w:rPr>
          <w:color w:val="231F20"/>
          <w:spacing w:val="-6"/>
        </w:rPr>
        <w:t> </w:t>
      </w:r>
      <w:r>
        <w:rPr>
          <w:color w:val="231F20"/>
        </w:rPr>
        <w:t>tám</w:t>
      </w:r>
      <w:r>
        <w:rPr>
          <w:color w:val="231F20"/>
          <w:spacing w:val="-6"/>
        </w:rPr>
        <w:t> </w:t>
      </w:r>
      <w:r>
        <w:rPr>
          <w:color w:val="231F20"/>
        </w:rPr>
        <w:t>pháp.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Tám pháp tuy tùy thuận Đức Thế Tôn, nhưng Đức Thế Tôn không tùy thuận theo tám pháp. Đây gọi là vì lìa tám pháp nên nói.</w:t>
      </w:r>
    </w:p>
    <w:p>
      <w:pPr>
        <w:pStyle w:val="BodyText"/>
        <w:spacing w:line="268" w:lineRule="auto" w:before="104"/>
        <w:ind w:left="110" w:right="406"/>
      </w:pPr>
      <w:r>
        <w:rPr>
          <w:color w:val="231F20"/>
        </w:rPr>
        <w:t>Tám pháp của thế gian: Là lợi – không lợi, khen – không khen, ca ngợi – không ca ngợi, vui – khổ. Tám pháp của thế gian này gồm thâu mười tám giới, mười hai nhập, năm ấm. Đây là </w:t>
      </w:r>
      <w:r>
        <w:rPr>
          <w:color w:val="231F20"/>
          <w:spacing w:val="2"/>
        </w:rPr>
        <w:t>nói </w:t>
      </w:r>
      <w:r>
        <w:rPr>
          <w:color w:val="231F20"/>
        </w:rPr>
        <w:t>chung về tám pháp của thế gian gồm thâu mười tám giới, mười </w:t>
      </w:r>
      <w:r>
        <w:rPr>
          <w:color w:val="231F20"/>
          <w:spacing w:val="2"/>
        </w:rPr>
        <w:t>hai </w:t>
      </w:r>
      <w:r>
        <w:rPr>
          <w:color w:val="231F20"/>
        </w:rPr>
        <w:t>nhập, năm</w:t>
      </w:r>
      <w:r>
        <w:rPr>
          <w:color w:val="231F20"/>
          <w:spacing w:val="10"/>
        </w:rPr>
        <w:t> </w:t>
      </w:r>
      <w:r>
        <w:rPr>
          <w:color w:val="231F20"/>
          <w:spacing w:val="2"/>
        </w:rPr>
        <w:t>ấm.</w:t>
      </w:r>
    </w:p>
    <w:p>
      <w:pPr>
        <w:pStyle w:val="BodyText"/>
        <w:spacing w:line="268" w:lineRule="auto" w:before="113"/>
        <w:ind w:left="110" w:right="411"/>
      </w:pPr>
      <w:r>
        <w:rPr>
          <w:color w:val="231F20"/>
        </w:rPr>
        <w:t>Song về lợi thì có hai thứ: </w:t>
      </w:r>
      <w:r>
        <w:rPr>
          <w:i/>
          <w:color w:val="231F20"/>
        </w:rPr>
        <w:t>(1) </w:t>
      </w:r>
      <w:r>
        <w:rPr>
          <w:color w:val="231F20"/>
        </w:rPr>
        <w:t>Có số là chúng sinh. </w:t>
      </w:r>
      <w:r>
        <w:rPr>
          <w:i/>
          <w:color w:val="231F20"/>
        </w:rPr>
        <w:t>(2) </w:t>
      </w:r>
      <w:r>
        <w:rPr>
          <w:color w:val="231F20"/>
        </w:rPr>
        <w:t>Có số</w:t>
      </w:r>
      <w:r>
        <w:rPr>
          <w:color w:val="231F20"/>
          <w:spacing w:val="-41"/>
        </w:rPr>
        <w:t> </w:t>
      </w:r>
      <w:r>
        <w:rPr>
          <w:color w:val="231F20"/>
        </w:rPr>
        <w:t>là phi chúng</w:t>
      </w:r>
      <w:r>
        <w:rPr>
          <w:color w:val="231F20"/>
          <w:spacing w:val="-1"/>
        </w:rPr>
        <w:t> </w:t>
      </w:r>
      <w:r>
        <w:rPr>
          <w:color w:val="231F20"/>
        </w:rPr>
        <w:t>sinh.</w:t>
      </w:r>
    </w:p>
    <w:p>
      <w:pPr>
        <w:pStyle w:val="BodyText"/>
        <w:spacing w:line="268" w:lineRule="auto" w:before="110"/>
        <w:ind w:left="110" w:right="412"/>
      </w:pPr>
      <w:r>
        <w:rPr>
          <w:color w:val="231F20"/>
        </w:rPr>
        <w:t>Lợi có số là chúng sinh, như voi, ngựa, bò, dê, trâu tốt, nô tỳ, vợ con. Đó là lợi có số là chúng sinh.</w:t>
      </w:r>
    </w:p>
    <w:p>
      <w:pPr>
        <w:pStyle w:val="BodyText"/>
        <w:spacing w:line="268" w:lineRule="auto" w:before="110"/>
        <w:ind w:left="110" w:right="409"/>
      </w:pPr>
      <w:r>
        <w:rPr>
          <w:color w:val="231F20"/>
        </w:rPr>
        <w:t>Lợi có số là phi chúng sinh, như lúa thóc, ngọc báu, vàng bạc, thủy tinh, lưu ly, ma ni, chân châu, xa cừ, mã não. Đó là lợi có là số phi chúng sinh.</w:t>
      </w:r>
    </w:p>
    <w:p>
      <w:pPr>
        <w:pStyle w:val="BodyText"/>
        <w:spacing w:line="268" w:lineRule="auto" w:before="111"/>
        <w:ind w:left="110" w:right="410"/>
      </w:pPr>
      <w:r>
        <w:rPr>
          <w:color w:val="231F20"/>
        </w:rPr>
        <w:t>Trong</w:t>
      </w:r>
      <w:r>
        <w:rPr>
          <w:color w:val="231F20"/>
          <w:spacing w:val="-12"/>
        </w:rPr>
        <w:t> </w:t>
      </w:r>
      <w:r>
        <w:rPr>
          <w:color w:val="231F20"/>
          <w:spacing w:val="-6"/>
        </w:rPr>
        <w:t>ấy,</w:t>
      </w:r>
      <w:r>
        <w:rPr>
          <w:color w:val="231F20"/>
          <w:spacing w:val="-12"/>
        </w:rPr>
        <w:t> </w:t>
      </w:r>
      <w:r>
        <w:rPr>
          <w:color w:val="231F20"/>
        </w:rPr>
        <w:t>lợi</w:t>
      </w:r>
      <w:r>
        <w:rPr>
          <w:color w:val="231F20"/>
          <w:spacing w:val="-13"/>
        </w:rPr>
        <w:t> </w:t>
      </w:r>
      <w:r>
        <w:rPr>
          <w:color w:val="231F20"/>
        </w:rPr>
        <w:t>có</w:t>
      </w:r>
      <w:r>
        <w:rPr>
          <w:color w:val="231F20"/>
          <w:spacing w:val="-12"/>
        </w:rPr>
        <w:t> </w:t>
      </w:r>
      <w:r>
        <w:rPr>
          <w:color w:val="231F20"/>
        </w:rPr>
        <w:t>số</w:t>
      </w:r>
      <w:r>
        <w:rPr>
          <w:color w:val="231F20"/>
          <w:spacing w:val="-12"/>
        </w:rPr>
        <w:t> </w:t>
      </w:r>
      <w:r>
        <w:rPr>
          <w:color w:val="231F20"/>
        </w:rPr>
        <w:t>là</w:t>
      </w:r>
      <w:r>
        <w:rPr>
          <w:color w:val="231F20"/>
          <w:spacing w:val="-12"/>
        </w:rPr>
        <w:t> </w:t>
      </w:r>
      <w:r>
        <w:rPr>
          <w:color w:val="231F20"/>
        </w:rPr>
        <w:t>chúng</w:t>
      </w:r>
      <w:r>
        <w:rPr>
          <w:color w:val="231F20"/>
          <w:spacing w:val="-12"/>
        </w:rPr>
        <w:t> </w:t>
      </w:r>
      <w:r>
        <w:rPr>
          <w:color w:val="231F20"/>
        </w:rPr>
        <w:t>sinh</w:t>
      </w:r>
      <w:r>
        <w:rPr>
          <w:color w:val="231F20"/>
          <w:spacing w:val="-13"/>
        </w:rPr>
        <w:t> </w:t>
      </w:r>
      <w:r>
        <w:rPr>
          <w:color w:val="231F20"/>
        </w:rPr>
        <w:t>gồm</w:t>
      </w:r>
      <w:r>
        <w:rPr>
          <w:color w:val="231F20"/>
          <w:spacing w:val="-13"/>
        </w:rPr>
        <w:t> </w:t>
      </w:r>
      <w:r>
        <w:rPr>
          <w:color w:val="231F20"/>
        </w:rPr>
        <w:t>thâu</w:t>
      </w:r>
      <w:r>
        <w:rPr>
          <w:color w:val="231F20"/>
          <w:spacing w:val="-12"/>
        </w:rPr>
        <w:t> </w:t>
      </w:r>
      <w:r>
        <w:rPr>
          <w:color w:val="231F20"/>
        </w:rPr>
        <w:t>mười</w:t>
      </w:r>
      <w:r>
        <w:rPr>
          <w:color w:val="231F20"/>
          <w:spacing w:val="-13"/>
        </w:rPr>
        <w:t> </w:t>
      </w:r>
      <w:r>
        <w:rPr>
          <w:color w:val="231F20"/>
        </w:rPr>
        <w:t>tám</w:t>
      </w:r>
      <w:r>
        <w:rPr>
          <w:color w:val="231F20"/>
          <w:spacing w:val="-13"/>
        </w:rPr>
        <w:t> </w:t>
      </w:r>
      <w:r>
        <w:rPr>
          <w:color w:val="231F20"/>
        </w:rPr>
        <w:t>giới,</w:t>
      </w:r>
      <w:r>
        <w:rPr>
          <w:color w:val="231F20"/>
          <w:spacing w:val="-13"/>
        </w:rPr>
        <w:t> </w:t>
      </w:r>
      <w:r>
        <w:rPr>
          <w:color w:val="231F20"/>
        </w:rPr>
        <w:t>mười hai</w:t>
      </w:r>
      <w:r>
        <w:rPr>
          <w:color w:val="231F20"/>
          <w:spacing w:val="-10"/>
        </w:rPr>
        <w:t> </w:t>
      </w:r>
      <w:r>
        <w:rPr>
          <w:color w:val="231F20"/>
        </w:rPr>
        <w:t>nhập,</w:t>
      </w:r>
      <w:r>
        <w:rPr>
          <w:color w:val="231F20"/>
          <w:spacing w:val="-10"/>
        </w:rPr>
        <w:t> </w:t>
      </w:r>
      <w:r>
        <w:rPr>
          <w:color w:val="231F20"/>
        </w:rPr>
        <w:t>năm</w:t>
      </w:r>
      <w:r>
        <w:rPr>
          <w:color w:val="231F20"/>
          <w:spacing w:val="-9"/>
        </w:rPr>
        <w:t> </w:t>
      </w:r>
      <w:r>
        <w:rPr>
          <w:color w:val="231F20"/>
        </w:rPr>
        <w:t>ấm.</w:t>
      </w:r>
      <w:r>
        <w:rPr>
          <w:color w:val="231F20"/>
          <w:spacing w:val="-10"/>
        </w:rPr>
        <w:t> </w:t>
      </w:r>
      <w:r>
        <w:rPr>
          <w:color w:val="231F20"/>
        </w:rPr>
        <w:t>Lợi</w:t>
      </w:r>
      <w:r>
        <w:rPr>
          <w:color w:val="231F20"/>
          <w:spacing w:val="-9"/>
        </w:rPr>
        <w:t> </w:t>
      </w:r>
      <w:r>
        <w:rPr>
          <w:color w:val="231F20"/>
        </w:rPr>
        <w:t>có</w:t>
      </w:r>
      <w:r>
        <w:rPr>
          <w:color w:val="231F20"/>
          <w:spacing w:val="-9"/>
        </w:rPr>
        <w:t> </w:t>
      </w:r>
      <w:r>
        <w:rPr>
          <w:color w:val="231F20"/>
        </w:rPr>
        <w:t>số</w:t>
      </w:r>
      <w:r>
        <w:rPr>
          <w:color w:val="231F20"/>
          <w:spacing w:val="-10"/>
        </w:rPr>
        <w:t> </w:t>
      </w:r>
      <w:r>
        <w:rPr>
          <w:color w:val="231F20"/>
        </w:rPr>
        <w:t>là</w:t>
      </w:r>
      <w:r>
        <w:rPr>
          <w:color w:val="231F20"/>
          <w:spacing w:val="-9"/>
        </w:rPr>
        <w:t> </w:t>
      </w:r>
      <w:r>
        <w:rPr>
          <w:color w:val="231F20"/>
        </w:rPr>
        <w:t>phi</w:t>
      </w:r>
      <w:r>
        <w:rPr>
          <w:color w:val="231F20"/>
          <w:spacing w:val="-10"/>
        </w:rPr>
        <w:t> </w:t>
      </w:r>
      <w:r>
        <w:rPr>
          <w:color w:val="231F20"/>
        </w:rPr>
        <w:t>chúng</w:t>
      </w:r>
      <w:r>
        <w:rPr>
          <w:color w:val="231F20"/>
          <w:spacing w:val="-8"/>
        </w:rPr>
        <w:t> </w:t>
      </w:r>
      <w:r>
        <w:rPr>
          <w:color w:val="231F20"/>
        </w:rPr>
        <w:t>sinh</w:t>
      </w:r>
      <w:r>
        <w:rPr>
          <w:color w:val="231F20"/>
          <w:spacing w:val="-10"/>
        </w:rPr>
        <w:t> </w:t>
      </w:r>
      <w:r>
        <w:rPr>
          <w:color w:val="231F20"/>
        </w:rPr>
        <w:t>gồm</w:t>
      </w:r>
      <w:r>
        <w:rPr>
          <w:color w:val="231F20"/>
          <w:spacing w:val="-9"/>
        </w:rPr>
        <w:t> </w:t>
      </w:r>
      <w:r>
        <w:rPr>
          <w:color w:val="231F20"/>
        </w:rPr>
        <w:t>thâu</w:t>
      </w:r>
      <w:r>
        <w:rPr>
          <w:color w:val="231F20"/>
          <w:spacing w:val="-10"/>
        </w:rPr>
        <w:t> </w:t>
      </w:r>
      <w:r>
        <w:rPr>
          <w:color w:val="231F20"/>
        </w:rPr>
        <w:t>sáu</w:t>
      </w:r>
      <w:r>
        <w:rPr>
          <w:color w:val="231F20"/>
          <w:spacing w:val="-10"/>
        </w:rPr>
        <w:t> </w:t>
      </w:r>
      <w:r>
        <w:rPr>
          <w:color w:val="231F20"/>
        </w:rPr>
        <w:t>giới,</w:t>
      </w:r>
      <w:r>
        <w:rPr>
          <w:color w:val="231F20"/>
          <w:spacing w:val="-9"/>
        </w:rPr>
        <w:t> </w:t>
      </w:r>
      <w:r>
        <w:rPr>
          <w:color w:val="231F20"/>
        </w:rPr>
        <w:t>sáu nhập, hai ấm.</w:t>
      </w:r>
    </w:p>
    <w:p>
      <w:pPr>
        <w:pStyle w:val="BodyText"/>
        <w:spacing w:line="268" w:lineRule="auto" w:before="112"/>
        <w:ind w:left="110" w:right="412"/>
      </w:pPr>
      <w:r>
        <w:rPr>
          <w:color w:val="231F20"/>
        </w:rPr>
        <w:t>Khen – không khen, ca ngợi – không ca ngợi, khổ – vui gồm thâu một giới, một nhập, hai ấm.</w:t>
      </w:r>
    </w:p>
    <w:p>
      <w:pPr>
        <w:pStyle w:val="BodyText"/>
        <w:spacing w:line="268" w:lineRule="auto" w:before="110"/>
        <w:ind w:left="110" w:right="412"/>
      </w:pPr>
      <w:r>
        <w:rPr>
          <w:color w:val="231F20"/>
        </w:rPr>
        <w:t>Tất cả các </w:t>
      </w:r>
      <w:r>
        <w:rPr>
          <w:color w:val="231F20"/>
          <w:spacing w:val="-3"/>
        </w:rPr>
        <w:t>pháp </w:t>
      </w:r>
      <w:r>
        <w:rPr>
          <w:color w:val="231F20"/>
        </w:rPr>
        <w:t>kia là nói </w:t>
      </w:r>
      <w:r>
        <w:rPr>
          <w:color w:val="231F20"/>
          <w:spacing w:val="-3"/>
        </w:rPr>
        <w:t>chung </w:t>
      </w:r>
      <w:r>
        <w:rPr>
          <w:color w:val="231F20"/>
        </w:rPr>
        <w:t>về tám </w:t>
      </w:r>
      <w:r>
        <w:rPr>
          <w:color w:val="231F20"/>
          <w:spacing w:val="-3"/>
        </w:rPr>
        <w:t>pháp </w:t>
      </w:r>
      <w:r>
        <w:rPr>
          <w:color w:val="231F20"/>
        </w:rPr>
        <w:t>của thế </w:t>
      </w:r>
      <w:r>
        <w:rPr>
          <w:color w:val="231F20"/>
          <w:spacing w:val="-3"/>
        </w:rPr>
        <w:t>gian gồm thâu</w:t>
      </w:r>
      <w:r>
        <w:rPr>
          <w:color w:val="231F20"/>
          <w:spacing w:val="-13"/>
        </w:rPr>
        <w:t> </w:t>
      </w:r>
      <w:r>
        <w:rPr>
          <w:color w:val="231F20"/>
          <w:spacing w:val="-3"/>
        </w:rPr>
        <w:t>mười</w:t>
      </w:r>
      <w:r>
        <w:rPr>
          <w:color w:val="231F20"/>
          <w:spacing w:val="-12"/>
        </w:rPr>
        <w:t> </w:t>
      </w:r>
      <w:r>
        <w:rPr>
          <w:color w:val="231F20"/>
        </w:rPr>
        <w:t>tám</w:t>
      </w:r>
      <w:r>
        <w:rPr>
          <w:color w:val="231F20"/>
          <w:spacing w:val="-13"/>
        </w:rPr>
        <w:t> </w:t>
      </w:r>
      <w:r>
        <w:rPr>
          <w:color w:val="231F20"/>
          <w:spacing w:val="-3"/>
        </w:rPr>
        <w:t>giới,</w:t>
      </w:r>
      <w:r>
        <w:rPr>
          <w:color w:val="231F20"/>
          <w:spacing w:val="-12"/>
        </w:rPr>
        <w:t> </w:t>
      </w:r>
      <w:r>
        <w:rPr>
          <w:color w:val="231F20"/>
          <w:spacing w:val="-3"/>
        </w:rPr>
        <w:t>mười</w:t>
      </w:r>
      <w:r>
        <w:rPr>
          <w:color w:val="231F20"/>
          <w:spacing w:val="-13"/>
        </w:rPr>
        <w:t> </w:t>
      </w:r>
      <w:r>
        <w:rPr>
          <w:color w:val="231F20"/>
        </w:rPr>
        <w:t>hai</w:t>
      </w:r>
      <w:r>
        <w:rPr>
          <w:color w:val="231F20"/>
          <w:spacing w:val="-12"/>
        </w:rPr>
        <w:t> </w:t>
      </w:r>
      <w:r>
        <w:rPr>
          <w:color w:val="231F20"/>
          <w:spacing w:val="-3"/>
        </w:rPr>
        <w:t>nhập,</w:t>
      </w:r>
      <w:r>
        <w:rPr>
          <w:color w:val="231F20"/>
          <w:spacing w:val="-13"/>
        </w:rPr>
        <w:t> </w:t>
      </w:r>
      <w:r>
        <w:rPr>
          <w:color w:val="231F20"/>
        </w:rPr>
        <w:t>năm</w:t>
      </w:r>
      <w:r>
        <w:rPr>
          <w:color w:val="231F20"/>
          <w:spacing w:val="-12"/>
        </w:rPr>
        <w:t> </w:t>
      </w:r>
      <w:r>
        <w:rPr>
          <w:color w:val="231F20"/>
        </w:rPr>
        <w:t>ấm.</w:t>
      </w:r>
      <w:r>
        <w:rPr>
          <w:color w:val="231F20"/>
          <w:spacing w:val="-17"/>
        </w:rPr>
        <w:t> </w:t>
      </w:r>
      <w:r>
        <w:rPr>
          <w:color w:val="231F20"/>
        </w:rPr>
        <w:t>Tám</w:t>
      </w:r>
      <w:r>
        <w:rPr>
          <w:color w:val="231F20"/>
          <w:spacing w:val="-13"/>
        </w:rPr>
        <w:t> </w:t>
      </w:r>
      <w:r>
        <w:rPr>
          <w:color w:val="231F20"/>
          <w:spacing w:val="-3"/>
        </w:rPr>
        <w:t>pháp</w:t>
      </w:r>
      <w:r>
        <w:rPr>
          <w:color w:val="231F20"/>
          <w:spacing w:val="-12"/>
        </w:rPr>
        <w:t> </w:t>
      </w:r>
      <w:r>
        <w:rPr>
          <w:color w:val="231F20"/>
        </w:rPr>
        <w:t>của</w:t>
      </w:r>
      <w:r>
        <w:rPr>
          <w:color w:val="231F20"/>
          <w:spacing w:val="-13"/>
        </w:rPr>
        <w:t> </w:t>
      </w:r>
      <w:r>
        <w:rPr>
          <w:color w:val="231F20"/>
        </w:rPr>
        <w:t>thế</w:t>
      </w:r>
      <w:r>
        <w:rPr>
          <w:color w:val="231F20"/>
          <w:spacing w:val="-12"/>
        </w:rPr>
        <w:t> </w:t>
      </w:r>
      <w:r>
        <w:rPr>
          <w:color w:val="231F20"/>
          <w:spacing w:val="-3"/>
        </w:rPr>
        <w:t>gian</w:t>
      </w:r>
      <w:r>
        <w:rPr>
          <w:color w:val="231F20"/>
          <w:spacing w:val="-13"/>
        </w:rPr>
        <w:t> </w:t>
      </w:r>
      <w:r>
        <w:rPr>
          <w:color w:val="231F20"/>
          <w:spacing w:val="-3"/>
        </w:rPr>
        <w:t>là </w:t>
      </w:r>
      <w:r>
        <w:rPr>
          <w:color w:val="231F20"/>
        </w:rPr>
        <w:t>lợi</w:t>
      </w:r>
      <w:r>
        <w:rPr>
          <w:color w:val="231F20"/>
          <w:spacing w:val="-18"/>
        </w:rPr>
        <w:t> </w:t>
      </w:r>
      <w:r>
        <w:rPr>
          <w:color w:val="231F20"/>
        </w:rPr>
        <w:t>–</w:t>
      </w:r>
      <w:r>
        <w:rPr>
          <w:color w:val="231F20"/>
          <w:spacing w:val="-18"/>
        </w:rPr>
        <w:t> </w:t>
      </w:r>
      <w:r>
        <w:rPr>
          <w:color w:val="231F20"/>
          <w:spacing w:val="-3"/>
        </w:rPr>
        <w:t>không</w:t>
      </w:r>
      <w:r>
        <w:rPr>
          <w:color w:val="231F20"/>
          <w:spacing w:val="-17"/>
        </w:rPr>
        <w:t> </w:t>
      </w:r>
      <w:r>
        <w:rPr>
          <w:color w:val="231F20"/>
          <w:spacing w:val="-3"/>
        </w:rPr>
        <w:t>lợi,</w:t>
      </w:r>
      <w:r>
        <w:rPr>
          <w:color w:val="231F20"/>
          <w:spacing w:val="-18"/>
        </w:rPr>
        <w:t> </w:t>
      </w:r>
      <w:r>
        <w:rPr>
          <w:color w:val="231F20"/>
          <w:spacing w:val="-3"/>
        </w:rPr>
        <w:t>khen</w:t>
      </w:r>
      <w:r>
        <w:rPr>
          <w:color w:val="231F20"/>
          <w:spacing w:val="-18"/>
        </w:rPr>
        <w:t> </w:t>
      </w:r>
      <w:r>
        <w:rPr>
          <w:color w:val="231F20"/>
        </w:rPr>
        <w:t>–</w:t>
      </w:r>
      <w:r>
        <w:rPr>
          <w:color w:val="231F20"/>
          <w:spacing w:val="-17"/>
        </w:rPr>
        <w:t> </w:t>
      </w:r>
      <w:r>
        <w:rPr>
          <w:color w:val="231F20"/>
          <w:spacing w:val="-3"/>
        </w:rPr>
        <w:t>không</w:t>
      </w:r>
      <w:r>
        <w:rPr>
          <w:color w:val="231F20"/>
          <w:spacing w:val="-18"/>
        </w:rPr>
        <w:t> </w:t>
      </w:r>
      <w:r>
        <w:rPr>
          <w:color w:val="231F20"/>
          <w:spacing w:val="-3"/>
        </w:rPr>
        <w:t>khen,</w:t>
      </w:r>
      <w:r>
        <w:rPr>
          <w:color w:val="231F20"/>
          <w:spacing w:val="-18"/>
        </w:rPr>
        <w:t> </w:t>
      </w:r>
      <w:r>
        <w:rPr>
          <w:color w:val="231F20"/>
        </w:rPr>
        <w:t>ca</w:t>
      </w:r>
      <w:r>
        <w:rPr>
          <w:color w:val="231F20"/>
          <w:spacing w:val="-17"/>
        </w:rPr>
        <w:t> </w:t>
      </w:r>
      <w:r>
        <w:rPr>
          <w:color w:val="231F20"/>
          <w:spacing w:val="-3"/>
        </w:rPr>
        <w:t>ngợi</w:t>
      </w:r>
      <w:r>
        <w:rPr>
          <w:color w:val="231F20"/>
          <w:spacing w:val="-18"/>
        </w:rPr>
        <w:t> </w:t>
      </w:r>
      <w:r>
        <w:rPr>
          <w:color w:val="231F20"/>
        </w:rPr>
        <w:t>–</w:t>
      </w:r>
      <w:r>
        <w:rPr>
          <w:color w:val="231F20"/>
          <w:spacing w:val="-18"/>
        </w:rPr>
        <w:t> </w:t>
      </w:r>
      <w:r>
        <w:rPr>
          <w:color w:val="231F20"/>
          <w:spacing w:val="-3"/>
        </w:rPr>
        <w:t>không</w:t>
      </w:r>
      <w:r>
        <w:rPr>
          <w:color w:val="231F20"/>
          <w:spacing w:val="-17"/>
        </w:rPr>
        <w:t> </w:t>
      </w:r>
      <w:r>
        <w:rPr>
          <w:color w:val="231F20"/>
        </w:rPr>
        <w:t>ca</w:t>
      </w:r>
      <w:r>
        <w:rPr>
          <w:color w:val="231F20"/>
          <w:spacing w:val="-18"/>
        </w:rPr>
        <w:t> </w:t>
      </w:r>
      <w:r>
        <w:rPr>
          <w:color w:val="231F20"/>
          <w:spacing w:val="-3"/>
        </w:rPr>
        <w:t>ngợi,</w:t>
      </w:r>
      <w:r>
        <w:rPr>
          <w:color w:val="231F20"/>
          <w:spacing w:val="-17"/>
        </w:rPr>
        <w:t> </w:t>
      </w:r>
      <w:r>
        <w:rPr>
          <w:color w:val="231F20"/>
        </w:rPr>
        <w:t>vui</w:t>
      </w:r>
      <w:r>
        <w:rPr>
          <w:color w:val="231F20"/>
          <w:spacing w:val="-18"/>
        </w:rPr>
        <w:t> </w:t>
      </w:r>
      <w:r>
        <w:rPr>
          <w:color w:val="231F20"/>
        </w:rPr>
        <w:t>–</w:t>
      </w:r>
      <w:r>
        <w:rPr>
          <w:color w:val="231F20"/>
          <w:spacing w:val="-18"/>
        </w:rPr>
        <w:t> </w:t>
      </w:r>
      <w:r>
        <w:rPr>
          <w:color w:val="231F20"/>
          <w:spacing w:val="-3"/>
        </w:rPr>
        <w:t>khổ.</w:t>
      </w:r>
    </w:p>
    <w:p>
      <w:pPr>
        <w:spacing w:before="111"/>
        <w:ind w:left="677" w:right="0" w:firstLine="0"/>
        <w:jc w:val="both"/>
        <w:rPr>
          <w:sz w:val="26"/>
        </w:rPr>
      </w:pPr>
      <w:r>
        <w:rPr>
          <w:i/>
          <w:color w:val="231F20"/>
          <w:sz w:val="26"/>
        </w:rPr>
        <w:t>Hỏi: </w:t>
      </w:r>
      <w:r>
        <w:rPr>
          <w:color w:val="231F20"/>
          <w:sz w:val="26"/>
        </w:rPr>
        <w:t>Thế nào là lợi?</w:t>
      </w:r>
    </w:p>
    <w:p>
      <w:pPr>
        <w:pStyle w:val="BodyText"/>
        <w:spacing w:line="268" w:lineRule="auto" w:before="145"/>
        <w:ind w:left="110" w:right="411"/>
      </w:pPr>
      <w:r>
        <w:rPr>
          <w:i/>
          <w:color w:val="231F20"/>
        </w:rPr>
        <w:t>Đáp: </w:t>
      </w:r>
      <w:r>
        <w:rPr>
          <w:color w:val="231F20"/>
        </w:rPr>
        <w:t>Trước đã nói lợi có hai thứ: Số là chúng sinh. Số là phi chúng</w:t>
      </w:r>
      <w:r>
        <w:rPr>
          <w:color w:val="231F20"/>
          <w:spacing w:val="-4"/>
        </w:rPr>
        <w:t> </w:t>
      </w:r>
      <w:r>
        <w:rPr>
          <w:color w:val="231F20"/>
        </w:rPr>
        <w:t>sinh.</w:t>
      </w:r>
      <w:r>
        <w:rPr>
          <w:color w:val="231F20"/>
          <w:spacing w:val="-3"/>
        </w:rPr>
        <w:t> </w:t>
      </w:r>
      <w:r>
        <w:rPr>
          <w:color w:val="231F20"/>
        </w:rPr>
        <w:t>Các</w:t>
      </w:r>
      <w:r>
        <w:rPr>
          <w:color w:val="231F20"/>
          <w:spacing w:val="-4"/>
        </w:rPr>
        <w:t> </w:t>
      </w:r>
      <w:r>
        <w:rPr>
          <w:color w:val="231F20"/>
        </w:rPr>
        <w:t>pháp</w:t>
      </w:r>
      <w:r>
        <w:rPr>
          <w:color w:val="231F20"/>
          <w:spacing w:val="-3"/>
        </w:rPr>
        <w:t> </w:t>
      </w:r>
      <w:r>
        <w:rPr>
          <w:color w:val="231F20"/>
        </w:rPr>
        <w:t>này</w:t>
      </w:r>
      <w:r>
        <w:rPr>
          <w:color w:val="231F20"/>
          <w:spacing w:val="-4"/>
        </w:rPr>
        <w:t> </w:t>
      </w:r>
      <w:r>
        <w:rPr>
          <w:color w:val="231F20"/>
        </w:rPr>
        <w:t>đã</w:t>
      </w:r>
      <w:r>
        <w:rPr>
          <w:color w:val="231F20"/>
          <w:spacing w:val="-3"/>
        </w:rPr>
        <w:t> </w:t>
      </w:r>
      <w:r>
        <w:rPr>
          <w:color w:val="231F20"/>
        </w:rPr>
        <w:t>được,</w:t>
      </w:r>
      <w:r>
        <w:rPr>
          <w:color w:val="231F20"/>
          <w:spacing w:val="-3"/>
        </w:rPr>
        <w:t> </w:t>
      </w:r>
      <w:r>
        <w:rPr>
          <w:color w:val="231F20"/>
        </w:rPr>
        <w:t>sẽ</w:t>
      </w:r>
      <w:r>
        <w:rPr>
          <w:color w:val="231F20"/>
          <w:spacing w:val="-4"/>
        </w:rPr>
        <w:t> </w:t>
      </w:r>
      <w:r>
        <w:rPr>
          <w:color w:val="231F20"/>
        </w:rPr>
        <w:t>được,</w:t>
      </w:r>
      <w:r>
        <w:rPr>
          <w:color w:val="231F20"/>
          <w:spacing w:val="-3"/>
        </w:rPr>
        <w:t> </w:t>
      </w:r>
      <w:r>
        <w:rPr>
          <w:color w:val="231F20"/>
        </w:rPr>
        <w:t>nay</w:t>
      </w:r>
      <w:r>
        <w:rPr>
          <w:color w:val="231F20"/>
          <w:spacing w:val="-4"/>
        </w:rPr>
        <w:t> </w:t>
      </w:r>
      <w:r>
        <w:rPr>
          <w:color w:val="231F20"/>
        </w:rPr>
        <w:t>được.</w:t>
      </w:r>
      <w:r>
        <w:rPr>
          <w:color w:val="231F20"/>
          <w:spacing w:val="-3"/>
        </w:rPr>
        <w:t> </w:t>
      </w:r>
      <w:r>
        <w:rPr>
          <w:color w:val="231F20"/>
        </w:rPr>
        <w:t>Đó</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lợi.</w:t>
      </w:r>
    </w:p>
    <w:p>
      <w:pPr>
        <w:pStyle w:val="BodyText"/>
        <w:spacing w:before="110"/>
        <w:ind w:left="677" w:firstLine="0"/>
      </w:pPr>
      <w:r>
        <w:rPr>
          <w:i/>
          <w:color w:val="231F20"/>
        </w:rPr>
        <w:t>Hỏi: </w:t>
      </w:r>
      <w:r>
        <w:rPr>
          <w:color w:val="231F20"/>
        </w:rPr>
        <w:t>Thế nào là không lợi?</w:t>
      </w:r>
    </w:p>
    <w:p>
      <w:pPr>
        <w:pStyle w:val="BodyText"/>
        <w:spacing w:line="273" w:lineRule="auto" w:before="144"/>
        <w:ind w:left="110" w:right="411"/>
      </w:pPr>
      <w:r>
        <w:rPr>
          <w:i/>
          <w:color w:val="231F20"/>
        </w:rPr>
        <w:t>Đáp: </w:t>
      </w:r>
      <w:r>
        <w:rPr>
          <w:color w:val="231F20"/>
        </w:rPr>
        <w:t>Là như các pháp này chẳng phải đã được, chẳng phải sẽ được, chẳng phải nay được. Đó gọi là không lợi.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before="89"/>
        <w:ind w:left="960" w:right="0" w:firstLine="0"/>
        <w:jc w:val="left"/>
        <w:rPr>
          <w:sz w:val="26"/>
        </w:rPr>
      </w:pPr>
      <w:r>
        <w:rPr>
          <w:i/>
          <w:color w:val="231F20"/>
          <w:sz w:val="26"/>
        </w:rPr>
        <w:t>Hỏi: </w:t>
      </w:r>
      <w:r>
        <w:rPr>
          <w:color w:val="231F20"/>
          <w:sz w:val="26"/>
        </w:rPr>
        <w:t>Thế nào là khen?</w:t>
      </w:r>
    </w:p>
    <w:p>
      <w:pPr>
        <w:pStyle w:val="BodyText"/>
        <w:spacing w:before="154"/>
        <w:ind w:left="960" w:firstLine="0"/>
        <w:jc w:val="left"/>
      </w:pPr>
      <w:r>
        <w:rPr>
          <w:i/>
          <w:color w:val="231F20"/>
          <w:spacing w:val="-3"/>
        </w:rPr>
        <w:t>Đáp:</w:t>
      </w:r>
      <w:r>
        <w:rPr>
          <w:i/>
          <w:color w:val="231F20"/>
          <w:spacing w:val="-18"/>
        </w:rPr>
        <w:t> </w:t>
      </w:r>
      <w:r>
        <w:rPr>
          <w:color w:val="231F20"/>
        </w:rPr>
        <w:t>Là</w:t>
      </w:r>
      <w:r>
        <w:rPr>
          <w:color w:val="231F20"/>
          <w:spacing w:val="-17"/>
        </w:rPr>
        <w:t> </w:t>
      </w:r>
      <w:r>
        <w:rPr>
          <w:color w:val="231F20"/>
          <w:spacing w:val="-3"/>
        </w:rPr>
        <w:t>khen</w:t>
      </w:r>
      <w:r>
        <w:rPr>
          <w:color w:val="231F20"/>
          <w:spacing w:val="-18"/>
        </w:rPr>
        <w:t> </w:t>
      </w:r>
      <w:r>
        <w:rPr>
          <w:color w:val="231F20"/>
          <w:spacing w:val="-3"/>
        </w:rPr>
        <w:t>trước</w:t>
      </w:r>
      <w:r>
        <w:rPr>
          <w:color w:val="231F20"/>
          <w:spacing w:val="-17"/>
        </w:rPr>
        <w:t> </w:t>
      </w:r>
      <w:r>
        <w:rPr>
          <w:color w:val="231F20"/>
        </w:rPr>
        <w:t>mặt</w:t>
      </w:r>
      <w:r>
        <w:rPr>
          <w:color w:val="231F20"/>
          <w:spacing w:val="-17"/>
        </w:rPr>
        <w:t> </w:t>
      </w:r>
      <w:r>
        <w:rPr>
          <w:color w:val="231F20"/>
        </w:rPr>
        <w:t>về</w:t>
      </w:r>
      <w:r>
        <w:rPr>
          <w:color w:val="231F20"/>
          <w:spacing w:val="-18"/>
        </w:rPr>
        <w:t> </w:t>
      </w:r>
      <w:r>
        <w:rPr>
          <w:color w:val="231F20"/>
        </w:rPr>
        <w:t>đức</w:t>
      </w:r>
      <w:r>
        <w:rPr>
          <w:color w:val="231F20"/>
          <w:spacing w:val="-17"/>
        </w:rPr>
        <w:t> </w:t>
      </w:r>
      <w:r>
        <w:rPr>
          <w:color w:val="231F20"/>
        </w:rPr>
        <w:t>độ</w:t>
      </w:r>
      <w:r>
        <w:rPr>
          <w:color w:val="231F20"/>
          <w:spacing w:val="-17"/>
        </w:rPr>
        <w:t> </w:t>
      </w:r>
      <w:r>
        <w:rPr>
          <w:color w:val="231F20"/>
        </w:rPr>
        <w:t>của</w:t>
      </w:r>
      <w:r>
        <w:rPr>
          <w:color w:val="231F20"/>
          <w:spacing w:val="-18"/>
        </w:rPr>
        <w:t> </w:t>
      </w:r>
      <w:r>
        <w:rPr>
          <w:color w:val="231F20"/>
          <w:spacing w:val="-3"/>
        </w:rPr>
        <w:t>người</w:t>
      </w:r>
      <w:r>
        <w:rPr>
          <w:color w:val="231F20"/>
          <w:spacing w:val="-17"/>
        </w:rPr>
        <w:t> </w:t>
      </w:r>
      <w:r>
        <w:rPr>
          <w:color w:val="231F20"/>
          <w:spacing w:val="-3"/>
        </w:rPr>
        <w:t>kia.</w:t>
      </w:r>
      <w:r>
        <w:rPr>
          <w:color w:val="231F20"/>
          <w:spacing w:val="-18"/>
        </w:rPr>
        <w:t> </w:t>
      </w:r>
      <w:r>
        <w:rPr>
          <w:color w:val="231F20"/>
        </w:rPr>
        <w:t>Đó</w:t>
      </w:r>
      <w:r>
        <w:rPr>
          <w:color w:val="231F20"/>
          <w:spacing w:val="-17"/>
        </w:rPr>
        <w:t> </w:t>
      </w:r>
      <w:r>
        <w:rPr>
          <w:color w:val="231F20"/>
        </w:rPr>
        <w:t>gọi</w:t>
      </w:r>
      <w:r>
        <w:rPr>
          <w:color w:val="231F20"/>
          <w:spacing w:val="-17"/>
        </w:rPr>
        <w:t> </w:t>
      </w:r>
      <w:r>
        <w:rPr>
          <w:color w:val="231F20"/>
        </w:rPr>
        <w:t>là</w:t>
      </w:r>
      <w:r>
        <w:rPr>
          <w:color w:val="231F20"/>
          <w:spacing w:val="-18"/>
        </w:rPr>
        <w:t> </w:t>
      </w:r>
      <w:r>
        <w:rPr>
          <w:color w:val="231F20"/>
          <w:spacing w:val="-3"/>
        </w:rPr>
        <w:t>khen.</w:t>
      </w:r>
    </w:p>
    <w:p>
      <w:pPr>
        <w:pStyle w:val="BodyText"/>
        <w:spacing w:before="155"/>
        <w:ind w:left="960" w:firstLine="0"/>
        <w:jc w:val="left"/>
      </w:pPr>
      <w:r>
        <w:rPr>
          <w:i/>
          <w:color w:val="231F20"/>
        </w:rPr>
        <w:t>Hỏi: </w:t>
      </w:r>
      <w:r>
        <w:rPr>
          <w:color w:val="231F20"/>
        </w:rPr>
        <w:t>Thế nào là không khen?</w:t>
      </w:r>
    </w:p>
    <w:p>
      <w:pPr>
        <w:pStyle w:val="BodyText"/>
        <w:spacing w:line="273" w:lineRule="auto" w:before="154"/>
        <w:ind w:right="113"/>
        <w:jc w:val="left"/>
      </w:pPr>
      <w:r>
        <w:rPr>
          <w:i/>
          <w:color w:val="231F20"/>
        </w:rPr>
        <w:t>Đáp: </w:t>
      </w:r>
      <w:r>
        <w:rPr>
          <w:color w:val="231F20"/>
        </w:rPr>
        <w:t>Là chê bai trước mặt về chỗ kém của người ấy. Đó gọi là không khen.</w:t>
      </w:r>
    </w:p>
    <w:p>
      <w:pPr>
        <w:spacing w:before="112"/>
        <w:ind w:left="960" w:right="0" w:firstLine="0"/>
        <w:jc w:val="left"/>
        <w:rPr>
          <w:sz w:val="26"/>
        </w:rPr>
      </w:pPr>
      <w:r>
        <w:rPr>
          <w:i/>
          <w:color w:val="231F20"/>
          <w:sz w:val="26"/>
        </w:rPr>
        <w:t>Hỏi: </w:t>
      </w:r>
      <w:r>
        <w:rPr>
          <w:color w:val="231F20"/>
          <w:sz w:val="26"/>
        </w:rPr>
        <w:t>Thế nào là ca ngợi?</w:t>
      </w:r>
    </w:p>
    <w:p>
      <w:pPr>
        <w:pStyle w:val="BodyText"/>
        <w:spacing w:line="273" w:lineRule="auto" w:before="154"/>
        <w:jc w:val="left"/>
      </w:pPr>
      <w:r>
        <w:rPr>
          <w:i/>
          <w:color w:val="231F20"/>
        </w:rPr>
        <w:t>Đáp: </w:t>
      </w:r>
      <w:r>
        <w:rPr>
          <w:color w:val="231F20"/>
        </w:rPr>
        <w:t>Là không ở trước mặt, nhưng tán dương về đức độ của người ấy. Đó gọi là ca ngợi.</w:t>
      </w:r>
    </w:p>
    <w:p>
      <w:pPr>
        <w:pStyle w:val="BodyText"/>
        <w:spacing w:before="112"/>
        <w:ind w:left="960" w:firstLine="0"/>
        <w:jc w:val="left"/>
      </w:pPr>
      <w:r>
        <w:rPr>
          <w:i/>
          <w:color w:val="231F20"/>
        </w:rPr>
        <w:t>Hỏi: </w:t>
      </w:r>
      <w:r>
        <w:rPr>
          <w:color w:val="231F20"/>
        </w:rPr>
        <w:t>Thế nào là không ca ngợi?</w:t>
      </w:r>
    </w:p>
    <w:p>
      <w:pPr>
        <w:pStyle w:val="BodyText"/>
        <w:spacing w:before="155"/>
        <w:ind w:left="960" w:firstLine="0"/>
        <w:jc w:val="left"/>
      </w:pPr>
      <w:r>
        <w:rPr>
          <w:i/>
          <w:color w:val="231F20"/>
        </w:rPr>
        <w:t>Đáp: </w:t>
      </w:r>
      <w:r>
        <w:rPr>
          <w:color w:val="231F20"/>
        </w:rPr>
        <w:t>Là không ở trước mặt, nhưng nêu bày về lỗi của người </w:t>
      </w:r>
      <w:r>
        <w:rPr>
          <w:color w:val="231F20"/>
          <w:spacing w:val="-6"/>
        </w:rPr>
        <w:t>ấy.</w:t>
      </w:r>
    </w:p>
    <w:p>
      <w:pPr>
        <w:pStyle w:val="BodyText"/>
        <w:spacing w:before="41"/>
        <w:ind w:firstLine="0"/>
        <w:jc w:val="left"/>
      </w:pPr>
      <w:r>
        <w:rPr>
          <w:color w:val="231F20"/>
        </w:rPr>
        <w:t>Đó gọi là không ca ngợi.</w:t>
      </w:r>
    </w:p>
    <w:p>
      <w:pPr>
        <w:spacing w:before="154"/>
        <w:ind w:left="960" w:right="0" w:firstLine="0"/>
        <w:jc w:val="left"/>
        <w:rPr>
          <w:sz w:val="26"/>
        </w:rPr>
      </w:pPr>
      <w:r>
        <w:rPr>
          <w:i/>
          <w:color w:val="231F20"/>
          <w:sz w:val="26"/>
        </w:rPr>
        <w:t>Hỏi: </w:t>
      </w:r>
      <w:r>
        <w:rPr>
          <w:color w:val="231F20"/>
          <w:sz w:val="26"/>
        </w:rPr>
        <w:t>Thế nào là vui?</w:t>
      </w:r>
    </w:p>
    <w:p>
      <w:pPr>
        <w:pStyle w:val="BodyText"/>
        <w:spacing w:before="154"/>
        <w:ind w:left="960" w:firstLine="0"/>
        <w:jc w:val="left"/>
      </w:pPr>
      <w:r>
        <w:rPr>
          <w:i/>
          <w:color w:val="231F20"/>
        </w:rPr>
        <w:t>Đáp: </w:t>
      </w:r>
      <w:r>
        <w:rPr>
          <w:color w:val="231F20"/>
        </w:rPr>
        <w:t>Là thọ lạc nơi sáu thức thân. Đó gọi là vui.</w:t>
      </w:r>
    </w:p>
    <w:p>
      <w:pPr>
        <w:spacing w:before="155"/>
        <w:ind w:left="960" w:right="0" w:firstLine="0"/>
        <w:jc w:val="both"/>
        <w:rPr>
          <w:sz w:val="26"/>
        </w:rPr>
      </w:pPr>
      <w:r>
        <w:rPr>
          <w:i/>
          <w:color w:val="231F20"/>
          <w:sz w:val="26"/>
        </w:rPr>
        <w:t>Hỏi: </w:t>
      </w:r>
      <w:r>
        <w:rPr>
          <w:color w:val="231F20"/>
          <w:sz w:val="26"/>
        </w:rPr>
        <w:t>Thế nào là khổ?</w:t>
      </w:r>
    </w:p>
    <w:p>
      <w:pPr>
        <w:pStyle w:val="BodyText"/>
        <w:spacing w:line="364" w:lineRule="auto" w:before="154"/>
        <w:ind w:left="960" w:right="1185" w:firstLine="0"/>
      </w:pPr>
      <w:r>
        <w:rPr>
          <w:i/>
          <w:color w:val="231F20"/>
        </w:rPr>
        <w:t>Đáp: </w:t>
      </w:r>
      <w:r>
        <w:rPr>
          <w:color w:val="231F20"/>
        </w:rPr>
        <w:t>Là thọ khổ nơi sáu thức thân. Đó gọi là khổ. Có thuyết nói: Tám pháp này hoàn toàn là ở cõi dục.</w:t>
      </w:r>
    </w:p>
    <w:p>
      <w:pPr>
        <w:pStyle w:val="BodyText"/>
        <w:spacing w:line="273" w:lineRule="auto" w:before="0"/>
        <w:ind w:right="127"/>
      </w:pPr>
      <w:r>
        <w:rPr>
          <w:i/>
          <w:color w:val="231F20"/>
        </w:rPr>
        <w:t>Hỏi:</w:t>
      </w:r>
      <w:r>
        <w:rPr>
          <w:i/>
          <w:color w:val="231F20"/>
          <w:spacing w:val="-11"/>
        </w:rPr>
        <w:t> </w:t>
      </w:r>
      <w:r>
        <w:rPr>
          <w:color w:val="231F20"/>
        </w:rPr>
        <w:t>Nếu</w:t>
      </w:r>
      <w:r>
        <w:rPr>
          <w:color w:val="231F20"/>
          <w:spacing w:val="-10"/>
        </w:rPr>
        <w:t> </w:t>
      </w:r>
      <w:r>
        <w:rPr>
          <w:color w:val="231F20"/>
        </w:rPr>
        <w:t>tám</w:t>
      </w:r>
      <w:r>
        <w:rPr>
          <w:color w:val="231F20"/>
          <w:spacing w:val="-11"/>
        </w:rPr>
        <w:t> </w:t>
      </w:r>
      <w:r>
        <w:rPr>
          <w:color w:val="231F20"/>
        </w:rPr>
        <w:t>pháp</w:t>
      </w:r>
      <w:r>
        <w:rPr>
          <w:color w:val="231F20"/>
          <w:spacing w:val="-10"/>
        </w:rPr>
        <w:t> </w:t>
      </w:r>
      <w:r>
        <w:rPr>
          <w:color w:val="231F20"/>
        </w:rPr>
        <w:t>của</w:t>
      </w:r>
      <w:r>
        <w:rPr>
          <w:color w:val="231F20"/>
          <w:spacing w:val="-10"/>
        </w:rPr>
        <w:t> </w:t>
      </w:r>
      <w:r>
        <w:rPr>
          <w:color w:val="231F20"/>
        </w:rPr>
        <w:t>thế</w:t>
      </w:r>
      <w:r>
        <w:rPr>
          <w:color w:val="231F20"/>
          <w:spacing w:val="-11"/>
        </w:rPr>
        <w:t> </w:t>
      </w:r>
      <w:r>
        <w:rPr>
          <w:color w:val="231F20"/>
        </w:rPr>
        <w:t>gian</w:t>
      </w:r>
      <w:r>
        <w:rPr>
          <w:color w:val="231F20"/>
          <w:spacing w:val="-10"/>
        </w:rPr>
        <w:t> </w:t>
      </w:r>
      <w:r>
        <w:rPr>
          <w:color w:val="231F20"/>
        </w:rPr>
        <w:t>hoàn</w:t>
      </w:r>
      <w:r>
        <w:rPr>
          <w:color w:val="231F20"/>
          <w:spacing w:val="-10"/>
        </w:rPr>
        <w:t> </w:t>
      </w:r>
      <w:r>
        <w:rPr>
          <w:color w:val="231F20"/>
        </w:rPr>
        <w:t>toàn</w:t>
      </w:r>
      <w:r>
        <w:rPr>
          <w:color w:val="231F20"/>
          <w:spacing w:val="-11"/>
        </w:rPr>
        <w:t> </w:t>
      </w:r>
      <w:r>
        <w:rPr>
          <w:color w:val="231F20"/>
        </w:rPr>
        <w:t>là</w:t>
      </w:r>
      <w:r>
        <w:rPr>
          <w:color w:val="231F20"/>
          <w:spacing w:val="-10"/>
        </w:rPr>
        <w:t> </w:t>
      </w:r>
      <w:r>
        <w:rPr>
          <w:color w:val="231F20"/>
        </w:rPr>
        <w:t>ở</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thì</w:t>
      </w:r>
      <w:r>
        <w:rPr>
          <w:color w:val="231F20"/>
          <w:spacing w:val="-10"/>
        </w:rPr>
        <w:t> </w:t>
      </w:r>
      <w:r>
        <w:rPr>
          <w:color w:val="231F20"/>
        </w:rPr>
        <w:t>ngay khi dứt trừ kiết của cõi dục, tám pháp của thế gian ấy cũng dứt hết, vì</w:t>
      </w:r>
      <w:r>
        <w:rPr>
          <w:color w:val="231F20"/>
          <w:spacing w:val="-6"/>
        </w:rPr>
        <w:t> </w:t>
      </w:r>
      <w:r>
        <w:rPr>
          <w:color w:val="231F20"/>
        </w:rPr>
        <w:t>sao</w:t>
      </w:r>
      <w:r>
        <w:rPr>
          <w:color w:val="231F20"/>
          <w:spacing w:val="-5"/>
        </w:rPr>
        <w:t> </w:t>
      </w:r>
      <w:r>
        <w:rPr>
          <w:color w:val="231F20"/>
        </w:rPr>
        <w:t>chỉ</w:t>
      </w:r>
      <w:r>
        <w:rPr>
          <w:color w:val="231F20"/>
          <w:spacing w:val="-5"/>
        </w:rPr>
        <w:t> </w:t>
      </w:r>
      <w:r>
        <w:rPr>
          <w:color w:val="231F20"/>
        </w:rPr>
        <w:t>riêng</w:t>
      </w:r>
      <w:r>
        <w:rPr>
          <w:color w:val="231F20"/>
          <w:spacing w:val="-6"/>
        </w:rPr>
        <w:t> </w:t>
      </w:r>
      <w:r>
        <w:rPr>
          <w:color w:val="231F20"/>
        </w:rPr>
        <w:t>nói</w:t>
      </w:r>
      <w:r>
        <w:rPr>
          <w:color w:val="231F20"/>
          <w:spacing w:val="-5"/>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6"/>
        </w:rPr>
        <w:t> </w:t>
      </w:r>
      <w:r>
        <w:rPr>
          <w:color w:val="231F20"/>
        </w:rPr>
        <w:t>là</w:t>
      </w:r>
      <w:r>
        <w:rPr>
          <w:color w:val="231F20"/>
          <w:spacing w:val="-5"/>
        </w:rPr>
        <w:t> </w:t>
      </w:r>
      <w:r>
        <w:rPr>
          <w:color w:val="231F20"/>
        </w:rPr>
        <w:t>lìa</w:t>
      </w:r>
      <w:r>
        <w:rPr>
          <w:color w:val="231F20"/>
          <w:spacing w:val="-5"/>
        </w:rPr>
        <w:t> </w:t>
      </w:r>
      <w:r>
        <w:rPr>
          <w:color w:val="231F20"/>
        </w:rPr>
        <w:t>tám</w:t>
      </w:r>
      <w:r>
        <w:rPr>
          <w:color w:val="231F20"/>
          <w:spacing w:val="-5"/>
        </w:rPr>
        <w:t> </w:t>
      </w:r>
      <w:r>
        <w:rPr>
          <w:color w:val="231F20"/>
        </w:rPr>
        <w:t>pháp</w:t>
      </w:r>
      <w:r>
        <w:rPr>
          <w:color w:val="231F20"/>
          <w:spacing w:val="-6"/>
        </w:rPr>
        <w:t> </w:t>
      </w:r>
      <w:r>
        <w:rPr>
          <w:color w:val="231F20"/>
        </w:rPr>
        <w:t>của</w:t>
      </w:r>
      <w:r>
        <w:rPr>
          <w:color w:val="231F20"/>
          <w:spacing w:val="-5"/>
        </w:rPr>
        <w:t> </w:t>
      </w:r>
      <w:r>
        <w:rPr>
          <w:color w:val="231F20"/>
        </w:rPr>
        <w:t>thế</w:t>
      </w:r>
      <w:r>
        <w:rPr>
          <w:color w:val="231F20"/>
          <w:spacing w:val="-5"/>
        </w:rPr>
        <w:t> </w:t>
      </w:r>
      <w:r>
        <w:rPr>
          <w:color w:val="231F20"/>
        </w:rPr>
        <w:t>gian,</w:t>
      </w:r>
      <w:r>
        <w:rPr>
          <w:color w:val="231F20"/>
          <w:spacing w:val="-5"/>
        </w:rPr>
        <w:t> </w:t>
      </w:r>
      <w:r>
        <w:rPr>
          <w:color w:val="231F20"/>
        </w:rPr>
        <w:t>không nói về hàng Thanh</w:t>
      </w:r>
      <w:r>
        <w:rPr>
          <w:color w:val="231F20"/>
          <w:spacing w:val="-5"/>
        </w:rPr>
        <w:t> </w:t>
      </w:r>
      <w:r>
        <w:rPr>
          <w:color w:val="231F20"/>
        </w:rPr>
        <w:t>văn?</w:t>
      </w:r>
    </w:p>
    <w:p>
      <w:pPr>
        <w:pStyle w:val="BodyText"/>
        <w:spacing w:before="108"/>
        <w:ind w:left="960" w:firstLine="0"/>
      </w:pPr>
      <w:r>
        <w:rPr>
          <w:i/>
          <w:color w:val="231F20"/>
        </w:rPr>
        <w:t>Đáp: </w:t>
      </w:r>
      <w:r>
        <w:rPr>
          <w:color w:val="231F20"/>
        </w:rPr>
        <w:t>Vì lìa sự tương tợ nên nói.</w:t>
      </w:r>
    </w:p>
    <w:p>
      <w:pPr>
        <w:pStyle w:val="BodyText"/>
        <w:spacing w:line="273" w:lineRule="auto" w:before="155"/>
        <w:ind w:right="127"/>
      </w:pPr>
      <w:r>
        <w:rPr>
          <w:color w:val="231F20"/>
        </w:rPr>
        <w:t>Có thuyết cho: Như hai vị A-la-hán căn trí bằng nhau: Một    vị được nhiều vật dụng cúng dường. Một vị vật dụng cúng </w:t>
      </w:r>
      <w:r>
        <w:rPr>
          <w:color w:val="231F20"/>
          <w:spacing w:val="-3"/>
        </w:rPr>
        <w:t>dường </w:t>
      </w:r>
      <w:r>
        <w:rPr>
          <w:color w:val="231F20"/>
        </w:rPr>
        <w:t>không đủ. Tức một người khởi bất như mạn tương tợ, một người khởi</w:t>
      </w:r>
      <w:r>
        <w:rPr>
          <w:color w:val="231F20"/>
          <w:spacing w:val="-8"/>
        </w:rPr>
        <w:t> </w:t>
      </w:r>
      <w:r>
        <w:rPr>
          <w:color w:val="231F20"/>
        </w:rPr>
        <w:t>tăng</w:t>
      </w:r>
      <w:r>
        <w:rPr>
          <w:color w:val="231F20"/>
          <w:spacing w:val="-8"/>
        </w:rPr>
        <w:t> </w:t>
      </w:r>
      <w:r>
        <w:rPr>
          <w:color w:val="231F20"/>
        </w:rPr>
        <w:t>thượng</w:t>
      </w:r>
      <w:r>
        <w:rPr>
          <w:color w:val="231F20"/>
          <w:spacing w:val="-7"/>
        </w:rPr>
        <w:t> </w:t>
      </w:r>
      <w:r>
        <w:rPr>
          <w:color w:val="231F20"/>
        </w:rPr>
        <w:t>mạn</w:t>
      </w:r>
      <w:r>
        <w:rPr>
          <w:color w:val="231F20"/>
          <w:spacing w:val="-8"/>
        </w:rPr>
        <w:t> </w:t>
      </w:r>
      <w:r>
        <w:rPr>
          <w:color w:val="231F20"/>
        </w:rPr>
        <w:t>tương</w:t>
      </w:r>
      <w:r>
        <w:rPr>
          <w:color w:val="231F20"/>
          <w:spacing w:val="-7"/>
        </w:rPr>
        <w:t> </w:t>
      </w:r>
      <w:r>
        <w:rPr>
          <w:color w:val="231F20"/>
        </w:rPr>
        <w:t>tợ.</w:t>
      </w:r>
      <w:r>
        <w:rPr>
          <w:color w:val="231F20"/>
          <w:spacing w:val="-8"/>
        </w:rPr>
        <w:t> </w:t>
      </w:r>
      <w:r>
        <w:rPr>
          <w:color w:val="231F20"/>
        </w:rPr>
        <w:t>Như</w:t>
      </w:r>
      <w:r>
        <w:rPr>
          <w:color w:val="231F20"/>
          <w:spacing w:val="-9"/>
        </w:rPr>
        <w:t> </w:t>
      </w:r>
      <w:r>
        <w:rPr>
          <w:color w:val="231F20"/>
        </w:rPr>
        <w:t>Đức</w:t>
      </w:r>
      <w:r>
        <w:rPr>
          <w:color w:val="231F20"/>
          <w:spacing w:val="-8"/>
        </w:rPr>
        <w:t> </w:t>
      </w:r>
      <w:r>
        <w:rPr>
          <w:color w:val="231F20"/>
        </w:rPr>
        <w:t>Phật</w:t>
      </w:r>
      <w:r>
        <w:rPr>
          <w:color w:val="231F20"/>
          <w:spacing w:val="-7"/>
        </w:rPr>
        <w:t> </w:t>
      </w:r>
      <w:r>
        <w:rPr>
          <w:color w:val="231F20"/>
        </w:rPr>
        <w:t>–</w:t>
      </w:r>
      <w:r>
        <w:rPr>
          <w:color w:val="231F20"/>
          <w:spacing w:val="-13"/>
        </w:rPr>
        <w:t> </w:t>
      </w:r>
      <w:r>
        <w:rPr>
          <w:color w:val="231F20"/>
        </w:rPr>
        <w:t>Thế</w:t>
      </w:r>
      <w:r>
        <w:rPr>
          <w:color w:val="231F20"/>
          <w:spacing w:val="-12"/>
        </w:rPr>
        <w:t> </w:t>
      </w:r>
      <w:r>
        <w:rPr>
          <w:color w:val="231F20"/>
        </w:rPr>
        <w:t>Tôn</w:t>
      </w:r>
      <w:r>
        <w:rPr>
          <w:color w:val="231F20"/>
          <w:spacing w:val="-8"/>
        </w:rPr>
        <w:t> </w:t>
      </w:r>
      <w:r>
        <w:rPr>
          <w:color w:val="231F20"/>
        </w:rPr>
        <w:t>được</w:t>
      </w:r>
      <w:r>
        <w:rPr>
          <w:color w:val="231F20"/>
          <w:spacing w:val="-7"/>
        </w:rPr>
        <w:t> </w:t>
      </w:r>
      <w:r>
        <w:rPr>
          <w:color w:val="231F20"/>
        </w:rPr>
        <w:t>cúng dường, thì tất cả chúng sinh đều có sự cúng dường </w:t>
      </w:r>
      <w:r>
        <w:rPr>
          <w:color w:val="231F20"/>
          <w:spacing w:val="-6"/>
        </w:rPr>
        <w:t>ấy. </w:t>
      </w:r>
      <w:r>
        <w:rPr>
          <w:color w:val="231F20"/>
        </w:rPr>
        <w:t>Đức Thế</w:t>
      </w:r>
      <w:r>
        <w:rPr>
          <w:color w:val="231F20"/>
          <w:spacing w:val="4"/>
        </w:rPr>
        <w:t> </w:t>
      </w:r>
      <w:r>
        <w:rPr>
          <w:color w:val="231F20"/>
        </w:rPr>
        <w:t>Tôn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không</w:t>
      </w:r>
      <w:r>
        <w:rPr>
          <w:color w:val="231F20"/>
          <w:spacing w:val="-13"/>
        </w:rPr>
        <w:t> </w:t>
      </w:r>
      <w:r>
        <w:rPr>
          <w:color w:val="231F20"/>
        </w:rPr>
        <w:t>có,</w:t>
      </w:r>
      <w:r>
        <w:rPr>
          <w:color w:val="231F20"/>
          <w:spacing w:val="-12"/>
        </w:rPr>
        <w:t> </w:t>
      </w:r>
      <w:r>
        <w:rPr>
          <w:color w:val="231F20"/>
        </w:rPr>
        <w:t>thì</w:t>
      </w:r>
      <w:r>
        <w:rPr>
          <w:color w:val="231F20"/>
          <w:spacing w:val="-12"/>
        </w:rPr>
        <w:t> </w:t>
      </w:r>
      <w:r>
        <w:rPr>
          <w:color w:val="231F20"/>
        </w:rPr>
        <w:t>Đức</w:t>
      </w:r>
      <w:r>
        <w:rPr>
          <w:color w:val="231F20"/>
          <w:spacing w:val="-17"/>
        </w:rPr>
        <w:t> </w:t>
      </w:r>
      <w:r>
        <w:rPr>
          <w:color w:val="231F20"/>
        </w:rPr>
        <w:t>Thế</w:t>
      </w:r>
      <w:r>
        <w:rPr>
          <w:color w:val="231F20"/>
          <w:spacing w:val="-17"/>
        </w:rPr>
        <w:t> </w:t>
      </w:r>
      <w:r>
        <w:rPr>
          <w:color w:val="231F20"/>
        </w:rPr>
        <w:t>Tôn</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sự</w:t>
      </w:r>
      <w:r>
        <w:rPr>
          <w:color w:val="231F20"/>
          <w:spacing w:val="-12"/>
        </w:rPr>
        <w:t> </w:t>
      </w:r>
      <w:r>
        <w:rPr>
          <w:color w:val="231F20"/>
        </w:rPr>
        <w:t>việc</w:t>
      </w:r>
      <w:r>
        <w:rPr>
          <w:color w:val="231F20"/>
          <w:spacing w:val="-13"/>
        </w:rPr>
        <w:t> </w:t>
      </w:r>
      <w:r>
        <w:rPr>
          <w:color w:val="231F20"/>
        </w:rPr>
        <w:t>kia</w:t>
      </w:r>
      <w:r>
        <w:rPr>
          <w:color w:val="231F20"/>
          <w:spacing w:val="-12"/>
        </w:rPr>
        <w:t> </w:t>
      </w:r>
      <w:r>
        <w:rPr>
          <w:color w:val="231F20"/>
        </w:rPr>
        <w:t>không</w:t>
      </w:r>
      <w:r>
        <w:rPr>
          <w:color w:val="231F20"/>
          <w:spacing w:val="-12"/>
        </w:rPr>
        <w:t> </w:t>
      </w:r>
      <w:r>
        <w:rPr>
          <w:color w:val="231F20"/>
        </w:rPr>
        <w:t>khởi</w:t>
      </w:r>
      <w:r>
        <w:rPr>
          <w:color w:val="231F20"/>
          <w:spacing w:val="-12"/>
        </w:rPr>
        <w:t> </w:t>
      </w:r>
      <w:r>
        <w:rPr>
          <w:color w:val="231F20"/>
        </w:rPr>
        <w:t>mạn</w:t>
      </w:r>
      <w:r>
        <w:rPr>
          <w:color w:val="231F20"/>
          <w:spacing w:val="-12"/>
        </w:rPr>
        <w:t> </w:t>
      </w:r>
      <w:r>
        <w:rPr>
          <w:color w:val="231F20"/>
        </w:rPr>
        <w:t>tương tợ,</w:t>
      </w:r>
      <w:r>
        <w:rPr>
          <w:color w:val="231F20"/>
          <w:spacing w:val="-7"/>
        </w:rPr>
        <w:t> </w:t>
      </w:r>
      <w:r>
        <w:rPr>
          <w:color w:val="231F20"/>
        </w:rPr>
        <w:t>như</w:t>
      </w:r>
      <w:r>
        <w:rPr>
          <w:color w:val="231F20"/>
          <w:spacing w:val="-6"/>
        </w:rPr>
        <w:t> </w:t>
      </w:r>
      <w:r>
        <w:rPr>
          <w:color w:val="231F20"/>
        </w:rPr>
        <w:t>tưởng</w:t>
      </w:r>
      <w:r>
        <w:rPr>
          <w:color w:val="231F20"/>
          <w:spacing w:val="-7"/>
        </w:rPr>
        <w:t> </w:t>
      </w:r>
      <w:r>
        <w:rPr>
          <w:color w:val="231F20"/>
        </w:rPr>
        <w:t>về</w:t>
      </w:r>
      <w:r>
        <w:rPr>
          <w:color w:val="231F20"/>
          <w:spacing w:val="-6"/>
        </w:rPr>
        <w:t> </w:t>
      </w:r>
      <w:r>
        <w:rPr>
          <w:color w:val="231F20"/>
        </w:rPr>
        <w:t>lông,</w:t>
      </w:r>
      <w:r>
        <w:rPr>
          <w:color w:val="231F20"/>
          <w:spacing w:val="-6"/>
        </w:rPr>
        <w:t> </w:t>
      </w:r>
      <w:r>
        <w:rPr>
          <w:color w:val="231F20"/>
        </w:rPr>
        <w:t>tóc.</w:t>
      </w:r>
      <w:r>
        <w:rPr>
          <w:color w:val="231F20"/>
          <w:spacing w:val="-7"/>
        </w:rPr>
        <w:t> </w:t>
      </w:r>
      <w:r>
        <w:rPr>
          <w:color w:val="231F20"/>
        </w:rPr>
        <w:t>Đây</w:t>
      </w:r>
      <w:r>
        <w:rPr>
          <w:color w:val="231F20"/>
          <w:spacing w:val="-6"/>
        </w:rPr>
        <w:t> </w:t>
      </w:r>
      <w:r>
        <w:rPr>
          <w:color w:val="231F20"/>
        </w:rPr>
        <w:t>là</w:t>
      </w:r>
      <w:r>
        <w:rPr>
          <w:color w:val="231F20"/>
          <w:spacing w:val="-6"/>
        </w:rPr>
        <w:t> </w:t>
      </w:r>
      <w:r>
        <w:rPr>
          <w:color w:val="231F20"/>
        </w:rPr>
        <w:t>nói</w:t>
      </w:r>
      <w:r>
        <w:rPr>
          <w:color w:val="231F20"/>
          <w:spacing w:val="-7"/>
        </w:rPr>
        <w:t> </w:t>
      </w:r>
      <w:r>
        <w:rPr>
          <w:color w:val="231F20"/>
        </w:rPr>
        <w:t>vì</w:t>
      </w:r>
      <w:r>
        <w:rPr>
          <w:color w:val="231F20"/>
          <w:spacing w:val="-6"/>
        </w:rPr>
        <w:t> </w:t>
      </w:r>
      <w:r>
        <w:rPr>
          <w:color w:val="231F20"/>
        </w:rPr>
        <w:t>lìa</w:t>
      </w:r>
      <w:r>
        <w:rPr>
          <w:color w:val="231F20"/>
          <w:spacing w:val="-7"/>
        </w:rPr>
        <w:t> </w:t>
      </w:r>
      <w:r>
        <w:rPr>
          <w:color w:val="231F20"/>
        </w:rPr>
        <w:t>sự</w:t>
      </w:r>
      <w:r>
        <w:rPr>
          <w:color w:val="231F20"/>
          <w:spacing w:val="-6"/>
        </w:rPr>
        <w:t> </w:t>
      </w:r>
      <w:r>
        <w:rPr>
          <w:color w:val="231F20"/>
        </w:rPr>
        <w:t>tương</w:t>
      </w:r>
      <w:r>
        <w:rPr>
          <w:color w:val="231F20"/>
          <w:spacing w:val="-6"/>
        </w:rPr>
        <w:t> </w:t>
      </w:r>
      <w:r>
        <w:rPr>
          <w:color w:val="231F20"/>
        </w:rPr>
        <w:t>tợ,</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Đức Thế Tôn lìa tám pháp của thế gian, không nói về hàng Thanh</w:t>
      </w:r>
      <w:r>
        <w:rPr>
          <w:color w:val="231F20"/>
          <w:spacing w:val="-11"/>
        </w:rPr>
        <w:t> </w:t>
      </w:r>
      <w:r>
        <w:rPr>
          <w:color w:val="231F20"/>
        </w:rPr>
        <w:t>văn.</w:t>
      </w:r>
    </w:p>
    <w:p>
      <w:pPr>
        <w:pStyle w:val="BodyText"/>
        <w:spacing w:before="116"/>
        <w:ind w:left="677" w:firstLine="0"/>
      </w:pPr>
      <w:r>
        <w:rPr>
          <w:i/>
          <w:color w:val="231F20"/>
        </w:rPr>
        <w:t>Hỏi: </w:t>
      </w:r>
      <w:r>
        <w:rPr>
          <w:color w:val="231F20"/>
        </w:rPr>
        <w:t>Đức Thế Tôn cũng có tám pháp của thế gian.</w:t>
      </w:r>
    </w:p>
    <w:p>
      <w:pPr>
        <w:pStyle w:val="BodyText"/>
        <w:spacing w:line="276" w:lineRule="auto" w:before="159"/>
        <w:ind w:left="110" w:right="411"/>
      </w:pPr>
      <w:r>
        <w:rPr>
          <w:color w:val="231F20"/>
        </w:rPr>
        <w:t>Đức Thế Tôn có lợi: Trong một ngày, Trưởng giả Ưu Già đã cúng dường ba trăm ngàn lễ.</w:t>
      </w:r>
    </w:p>
    <w:p>
      <w:pPr>
        <w:pStyle w:val="BodyText"/>
        <w:spacing w:line="276" w:lineRule="auto" w:before="116"/>
        <w:ind w:left="110" w:right="411"/>
      </w:pPr>
      <w:r>
        <w:rPr>
          <w:color w:val="231F20"/>
        </w:rPr>
        <w:t>Không có lợi: Như lần đi vào ấp Sa La của Bà-la-môn để khất thực, đã trở về với bát không. Hoặc như phải ăn gạo lúa mạch trong suốt ba tháng.</w:t>
      </w:r>
    </w:p>
    <w:p>
      <w:pPr>
        <w:pStyle w:val="BodyText"/>
        <w:spacing w:line="276" w:lineRule="auto" w:before="117"/>
        <w:ind w:left="110" w:right="412"/>
      </w:pPr>
      <w:r>
        <w:rPr>
          <w:color w:val="231F20"/>
        </w:rPr>
        <w:t>Có khen ngợi: Lúc mới sinh, cho đến trời A-ca-nị-tra dùng hương công đức khen ngợi khắp cõi đó.</w:t>
      </w:r>
    </w:p>
    <w:p>
      <w:pPr>
        <w:pStyle w:val="BodyText"/>
        <w:spacing w:line="276" w:lineRule="auto" w:before="116"/>
        <w:ind w:left="110" w:right="411"/>
      </w:pPr>
      <w:r>
        <w:rPr>
          <w:color w:val="231F20"/>
        </w:rPr>
        <w:t>Không khen ngợi: Như các người nữ Chiên-già, Tôn-đà-lợi cùng với tiếng xấu đã truyền đi khắp mười sáu nước lớn.</w:t>
      </w:r>
    </w:p>
    <w:p>
      <w:pPr>
        <w:pStyle w:val="BodyText"/>
        <w:spacing w:line="276" w:lineRule="auto" w:before="115"/>
        <w:ind w:left="110" w:right="412"/>
      </w:pPr>
      <w:r>
        <w:rPr>
          <w:color w:val="231F20"/>
        </w:rPr>
        <w:t>Không ca ngợi: Phạm chí Hỷ Mạ đã dùng năm trăm bài kệ để hủy báng Đức Phật.</w:t>
      </w:r>
    </w:p>
    <w:p>
      <w:pPr>
        <w:pStyle w:val="BodyText"/>
        <w:spacing w:line="276" w:lineRule="auto" w:before="116"/>
        <w:ind w:left="110" w:right="411"/>
      </w:pPr>
      <w:r>
        <w:rPr>
          <w:color w:val="231F20"/>
        </w:rPr>
        <w:t>Có ca ngợi: Phạm chí kia đã hồi tâm trở lại dùng năm trăm bài kệ</w:t>
      </w:r>
      <w:r>
        <w:rPr>
          <w:color w:val="231F20"/>
          <w:spacing w:val="-10"/>
        </w:rPr>
        <w:t> </w:t>
      </w:r>
      <w:r>
        <w:rPr>
          <w:color w:val="231F20"/>
        </w:rPr>
        <w:t>để</w:t>
      </w:r>
      <w:r>
        <w:rPr>
          <w:color w:val="231F20"/>
          <w:spacing w:val="-10"/>
        </w:rPr>
        <w:t> </w:t>
      </w:r>
      <w:r>
        <w:rPr>
          <w:color w:val="231F20"/>
        </w:rPr>
        <w:t>ca</w:t>
      </w:r>
      <w:r>
        <w:rPr>
          <w:color w:val="231F20"/>
          <w:spacing w:val="-10"/>
        </w:rPr>
        <w:t> </w:t>
      </w:r>
      <w:r>
        <w:rPr>
          <w:color w:val="231F20"/>
        </w:rPr>
        <w:t>ngợi</w:t>
      </w:r>
      <w:r>
        <w:rPr>
          <w:color w:val="231F20"/>
          <w:spacing w:val="-10"/>
        </w:rPr>
        <w:t> </w:t>
      </w:r>
      <w:r>
        <w:rPr>
          <w:color w:val="231F20"/>
        </w:rPr>
        <w:t>Đức</w:t>
      </w:r>
      <w:r>
        <w:rPr>
          <w:color w:val="231F20"/>
          <w:spacing w:val="-10"/>
        </w:rPr>
        <w:t> </w:t>
      </w:r>
      <w:r>
        <w:rPr>
          <w:color w:val="231F20"/>
        </w:rPr>
        <w:t>Phật.</w:t>
      </w:r>
      <w:r>
        <w:rPr>
          <w:color w:val="231F20"/>
          <w:spacing w:val="-9"/>
        </w:rPr>
        <w:t> </w:t>
      </w:r>
      <w:r>
        <w:rPr>
          <w:color w:val="231F20"/>
        </w:rPr>
        <w:t>Cũng</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các</w:t>
      </w:r>
      <w:r>
        <w:rPr>
          <w:color w:val="231F20"/>
          <w:spacing w:val="-15"/>
        </w:rPr>
        <w:t> </w:t>
      </w:r>
      <w:r>
        <w:rPr>
          <w:color w:val="231F20"/>
        </w:rPr>
        <w:t>Tỳ</w:t>
      </w:r>
      <w:r>
        <w:rPr>
          <w:color w:val="231F20"/>
          <w:spacing w:val="-9"/>
        </w:rPr>
        <w:t> </w:t>
      </w:r>
      <w:r>
        <w:rPr>
          <w:color w:val="231F20"/>
        </w:rPr>
        <w:t>kheo</w:t>
      </w:r>
      <w:r>
        <w:rPr>
          <w:color w:val="231F20"/>
          <w:spacing w:val="-10"/>
        </w:rPr>
        <w:t> </w:t>
      </w:r>
      <w:r>
        <w:rPr>
          <w:color w:val="231F20"/>
        </w:rPr>
        <w:t>Bà-lợi-đa,</w:t>
      </w:r>
      <w:r>
        <w:rPr>
          <w:color w:val="231F20"/>
          <w:spacing w:val="-10"/>
        </w:rPr>
        <w:t> </w:t>
      </w:r>
      <w:r>
        <w:rPr>
          <w:color w:val="231F20"/>
        </w:rPr>
        <w:t>Kỳ-xa là đứng đầu, có hàng trăm Tỳ kheo đã dùng hàng trăm kệ để ca ngợi Đức</w:t>
      </w:r>
      <w:r>
        <w:rPr>
          <w:color w:val="231F20"/>
          <w:spacing w:val="-1"/>
        </w:rPr>
        <w:t> </w:t>
      </w:r>
      <w:r>
        <w:rPr>
          <w:color w:val="231F20"/>
        </w:rPr>
        <w:t>Phật.</w:t>
      </w:r>
    </w:p>
    <w:p>
      <w:pPr>
        <w:pStyle w:val="BodyText"/>
        <w:spacing w:before="118"/>
        <w:ind w:left="677" w:firstLine="0"/>
      </w:pPr>
      <w:r>
        <w:rPr>
          <w:color w:val="231F20"/>
        </w:rPr>
        <w:t>Vui: Thiền là sự an lạc bậc nhất trong tất cả nẻo sinh tử.</w:t>
      </w:r>
    </w:p>
    <w:p>
      <w:pPr>
        <w:pStyle w:val="BodyText"/>
        <w:spacing w:line="276" w:lineRule="auto" w:before="160"/>
        <w:ind w:left="110" w:right="412"/>
      </w:pPr>
      <w:r>
        <w:rPr>
          <w:color w:val="231F20"/>
        </w:rPr>
        <w:t>Khổ: Thương vàng đâm vào chân, bị bệnh sởi, đau nơi xương sống, nhức đầu. Điều Đạt do tâm ác gây tổn thương làm chân Phật chảy máu.</w:t>
      </w:r>
    </w:p>
    <w:p>
      <w:pPr>
        <w:pStyle w:val="BodyText"/>
        <w:spacing w:line="276" w:lineRule="auto" w:before="116"/>
        <w:ind w:left="110" w:right="411"/>
      </w:pPr>
      <w:r>
        <w:rPr>
          <w:i/>
          <w:color w:val="231F20"/>
        </w:rPr>
        <w:t>Hỏi: </w:t>
      </w:r>
      <w:r>
        <w:rPr>
          <w:color w:val="231F20"/>
        </w:rPr>
        <w:t>Như thế vì sao cho là Đức Thế Tôn đã lìa tám pháp của thế gian?</w:t>
      </w:r>
    </w:p>
    <w:p>
      <w:pPr>
        <w:pStyle w:val="BodyText"/>
        <w:spacing w:line="276" w:lineRule="auto" w:before="116"/>
        <w:ind w:left="110" w:right="412"/>
      </w:pPr>
      <w:r>
        <w:rPr>
          <w:i/>
          <w:color w:val="231F20"/>
        </w:rPr>
        <w:t>Đáp: </w:t>
      </w:r>
      <w:r>
        <w:rPr>
          <w:color w:val="231F20"/>
        </w:rPr>
        <w:t>Vì tâm ý của Đức Phật không hề lay động, nên nói </w:t>
      </w:r>
      <w:r>
        <w:rPr>
          <w:color w:val="231F20"/>
          <w:spacing w:val="-2"/>
        </w:rPr>
        <w:t>như </w:t>
      </w:r>
      <w:r>
        <w:rPr>
          <w:color w:val="231F20"/>
        </w:rPr>
        <w:t>thế. Đức Thế Tôn do bốn điều lợi làm đầu nhưng không tự cao,</w:t>
      </w:r>
      <w:r>
        <w:rPr>
          <w:color w:val="231F20"/>
          <w:spacing w:val="-46"/>
        </w:rPr>
        <w:t> </w:t>
      </w:r>
      <w:r>
        <w:rPr>
          <w:color w:val="231F20"/>
        </w:rPr>
        <w:t>kiêu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mạn.</w:t>
      </w:r>
      <w:r>
        <w:rPr>
          <w:color w:val="231F20"/>
          <w:spacing w:val="-18"/>
        </w:rPr>
        <w:t> </w:t>
      </w:r>
      <w:r>
        <w:rPr>
          <w:color w:val="231F20"/>
        </w:rPr>
        <w:t>Bị</w:t>
      </w:r>
      <w:r>
        <w:rPr>
          <w:color w:val="231F20"/>
          <w:spacing w:val="-18"/>
        </w:rPr>
        <w:t> </w:t>
      </w:r>
      <w:r>
        <w:rPr>
          <w:color w:val="231F20"/>
        </w:rPr>
        <w:t>bốn</w:t>
      </w:r>
      <w:r>
        <w:rPr>
          <w:color w:val="231F20"/>
          <w:spacing w:val="-18"/>
        </w:rPr>
        <w:t> </w:t>
      </w:r>
      <w:r>
        <w:rPr>
          <w:color w:val="231F20"/>
        </w:rPr>
        <w:t>điều</w:t>
      </w:r>
      <w:r>
        <w:rPr>
          <w:color w:val="231F20"/>
          <w:spacing w:val="-17"/>
        </w:rPr>
        <w:t> </w:t>
      </w:r>
      <w:r>
        <w:rPr>
          <w:color w:val="231F20"/>
        </w:rPr>
        <w:t>bất</w:t>
      </w:r>
      <w:r>
        <w:rPr>
          <w:color w:val="231F20"/>
          <w:spacing w:val="-18"/>
        </w:rPr>
        <w:t> </w:t>
      </w:r>
      <w:r>
        <w:rPr>
          <w:color w:val="231F20"/>
        </w:rPr>
        <w:t>lợi</w:t>
      </w:r>
      <w:r>
        <w:rPr>
          <w:color w:val="231F20"/>
          <w:spacing w:val="-18"/>
        </w:rPr>
        <w:t> </w:t>
      </w:r>
      <w:r>
        <w:rPr>
          <w:color w:val="231F20"/>
        </w:rPr>
        <w:t>làm</w:t>
      </w:r>
      <w:r>
        <w:rPr>
          <w:color w:val="231F20"/>
          <w:spacing w:val="-18"/>
        </w:rPr>
        <w:t> </w:t>
      </w:r>
      <w:r>
        <w:rPr>
          <w:color w:val="231F20"/>
        </w:rPr>
        <w:t>đầu</w:t>
      </w:r>
      <w:r>
        <w:rPr>
          <w:color w:val="231F20"/>
          <w:spacing w:val="-17"/>
        </w:rPr>
        <w:t> </w:t>
      </w:r>
      <w:r>
        <w:rPr>
          <w:color w:val="231F20"/>
        </w:rPr>
        <w:t>nhưng</w:t>
      </w:r>
      <w:r>
        <w:rPr>
          <w:color w:val="231F20"/>
          <w:spacing w:val="-18"/>
        </w:rPr>
        <w:t> </w:t>
      </w:r>
      <w:r>
        <w:rPr>
          <w:color w:val="231F20"/>
        </w:rPr>
        <w:t>không</w:t>
      </w:r>
      <w:r>
        <w:rPr>
          <w:color w:val="231F20"/>
          <w:spacing w:val="-18"/>
        </w:rPr>
        <w:t> </w:t>
      </w:r>
      <w:r>
        <w:rPr>
          <w:color w:val="231F20"/>
        </w:rPr>
        <w:t>hề</w:t>
      </w:r>
      <w:r>
        <w:rPr>
          <w:color w:val="231F20"/>
          <w:spacing w:val="-17"/>
        </w:rPr>
        <w:t> </w:t>
      </w:r>
      <w:r>
        <w:rPr>
          <w:color w:val="231F20"/>
        </w:rPr>
        <w:t>tổn</w:t>
      </w:r>
      <w:r>
        <w:rPr>
          <w:color w:val="231F20"/>
          <w:spacing w:val="-18"/>
        </w:rPr>
        <w:t> </w:t>
      </w:r>
      <w:r>
        <w:rPr>
          <w:color w:val="231F20"/>
        </w:rPr>
        <w:t>giảm.</w:t>
      </w:r>
      <w:r>
        <w:rPr>
          <w:color w:val="231F20"/>
          <w:spacing w:val="-20"/>
        </w:rPr>
        <w:t> </w:t>
      </w:r>
      <w:r>
        <w:rPr>
          <w:color w:val="231F20"/>
        </w:rPr>
        <w:t>Được</w:t>
      </w:r>
      <w:r>
        <w:rPr>
          <w:color w:val="231F20"/>
          <w:spacing w:val="-17"/>
        </w:rPr>
        <w:t> </w:t>
      </w:r>
      <w:r>
        <w:rPr>
          <w:color w:val="231F20"/>
          <w:spacing w:val="-2"/>
        </w:rPr>
        <w:t>bốn </w:t>
      </w:r>
      <w:r>
        <w:rPr>
          <w:color w:val="231F20"/>
        </w:rPr>
        <w:t>điều</w:t>
      </w:r>
      <w:r>
        <w:rPr>
          <w:color w:val="231F20"/>
          <w:spacing w:val="-19"/>
        </w:rPr>
        <w:t> </w:t>
      </w:r>
      <w:r>
        <w:rPr>
          <w:color w:val="231F20"/>
        </w:rPr>
        <w:t>lợi</w:t>
      </w:r>
      <w:r>
        <w:rPr>
          <w:color w:val="231F20"/>
          <w:spacing w:val="-17"/>
        </w:rPr>
        <w:t> </w:t>
      </w:r>
      <w:r>
        <w:rPr>
          <w:color w:val="231F20"/>
        </w:rPr>
        <w:t>đứng</w:t>
      </w:r>
      <w:r>
        <w:rPr>
          <w:color w:val="231F20"/>
          <w:spacing w:val="-19"/>
        </w:rPr>
        <w:t> </w:t>
      </w:r>
      <w:r>
        <w:rPr>
          <w:color w:val="231F20"/>
        </w:rPr>
        <w:t>đầu</w:t>
      </w:r>
      <w:r>
        <w:rPr>
          <w:color w:val="231F20"/>
          <w:spacing w:val="-18"/>
        </w:rPr>
        <w:t> </w:t>
      </w:r>
      <w:r>
        <w:rPr>
          <w:color w:val="231F20"/>
        </w:rPr>
        <w:t>nhưng</w:t>
      </w:r>
      <w:r>
        <w:rPr>
          <w:color w:val="231F20"/>
          <w:spacing w:val="-18"/>
        </w:rPr>
        <w:t> </w:t>
      </w:r>
      <w:r>
        <w:rPr>
          <w:color w:val="231F20"/>
        </w:rPr>
        <w:t>không</w:t>
      </w:r>
      <w:r>
        <w:rPr>
          <w:color w:val="231F20"/>
          <w:spacing w:val="-19"/>
        </w:rPr>
        <w:t> </w:t>
      </w:r>
      <w:r>
        <w:rPr>
          <w:color w:val="231F20"/>
        </w:rPr>
        <w:t>vì</w:t>
      </w:r>
      <w:r>
        <w:rPr>
          <w:color w:val="231F20"/>
          <w:spacing w:val="-18"/>
        </w:rPr>
        <w:t> </w:t>
      </w:r>
      <w:r>
        <w:rPr>
          <w:color w:val="231F20"/>
        </w:rPr>
        <w:t>thế</w:t>
      </w:r>
      <w:r>
        <w:rPr>
          <w:color w:val="231F20"/>
          <w:spacing w:val="-17"/>
        </w:rPr>
        <w:t> </w:t>
      </w:r>
      <w:r>
        <w:rPr>
          <w:color w:val="231F20"/>
        </w:rPr>
        <w:t>mà</w:t>
      </w:r>
      <w:r>
        <w:rPr>
          <w:color w:val="231F20"/>
          <w:spacing w:val="-18"/>
        </w:rPr>
        <w:t> </w:t>
      </w:r>
      <w:r>
        <w:rPr>
          <w:color w:val="231F20"/>
        </w:rPr>
        <w:t>hoan</w:t>
      </w:r>
      <w:r>
        <w:rPr>
          <w:color w:val="231F20"/>
          <w:spacing w:val="-18"/>
        </w:rPr>
        <w:t> </w:t>
      </w:r>
      <w:r>
        <w:rPr>
          <w:color w:val="231F20"/>
        </w:rPr>
        <w:t>hỷ.</w:t>
      </w:r>
      <w:r>
        <w:rPr>
          <w:color w:val="231F20"/>
          <w:spacing w:val="-19"/>
        </w:rPr>
        <w:t> </w:t>
      </w:r>
      <w:r>
        <w:rPr>
          <w:color w:val="231F20"/>
        </w:rPr>
        <w:t>Có</w:t>
      </w:r>
      <w:r>
        <w:rPr>
          <w:color w:val="231F20"/>
          <w:spacing w:val="-18"/>
        </w:rPr>
        <w:t> </w:t>
      </w:r>
      <w:r>
        <w:rPr>
          <w:color w:val="231F20"/>
        </w:rPr>
        <w:t>bốn</w:t>
      </w:r>
      <w:r>
        <w:rPr>
          <w:color w:val="231F20"/>
          <w:spacing w:val="-18"/>
        </w:rPr>
        <w:t> </w:t>
      </w:r>
      <w:r>
        <w:rPr>
          <w:color w:val="231F20"/>
        </w:rPr>
        <w:t>điều</w:t>
      </w:r>
      <w:r>
        <w:rPr>
          <w:color w:val="231F20"/>
          <w:spacing w:val="-19"/>
        </w:rPr>
        <w:t> </w:t>
      </w:r>
      <w:r>
        <w:rPr>
          <w:color w:val="231F20"/>
        </w:rPr>
        <w:t>bất</w:t>
      </w:r>
      <w:r>
        <w:rPr>
          <w:color w:val="231F20"/>
          <w:spacing w:val="-18"/>
        </w:rPr>
        <w:t> </w:t>
      </w:r>
      <w:r>
        <w:rPr>
          <w:color w:val="231F20"/>
          <w:spacing w:val="-2"/>
        </w:rPr>
        <w:t>lợi </w:t>
      </w:r>
      <w:r>
        <w:rPr>
          <w:color w:val="231F20"/>
        </w:rPr>
        <w:t>đứng</w:t>
      </w:r>
      <w:r>
        <w:rPr>
          <w:color w:val="231F20"/>
          <w:spacing w:val="-15"/>
        </w:rPr>
        <w:t> </w:t>
      </w:r>
      <w:r>
        <w:rPr>
          <w:color w:val="231F20"/>
        </w:rPr>
        <w:t>đầu</w:t>
      </w:r>
      <w:r>
        <w:rPr>
          <w:color w:val="231F20"/>
          <w:spacing w:val="-15"/>
        </w:rPr>
        <w:t> </w:t>
      </w:r>
      <w:r>
        <w:rPr>
          <w:color w:val="231F20"/>
        </w:rPr>
        <w:t>cũng</w:t>
      </w:r>
      <w:r>
        <w:rPr>
          <w:color w:val="231F20"/>
          <w:spacing w:val="-14"/>
        </w:rPr>
        <w:t> </w:t>
      </w:r>
      <w:r>
        <w:rPr>
          <w:color w:val="231F20"/>
        </w:rPr>
        <w:t>không</w:t>
      </w:r>
      <w:r>
        <w:rPr>
          <w:color w:val="231F20"/>
          <w:spacing w:val="-15"/>
        </w:rPr>
        <w:t> </w:t>
      </w:r>
      <w:r>
        <w:rPr>
          <w:color w:val="231F20"/>
        </w:rPr>
        <w:t>vì</w:t>
      </w:r>
      <w:r>
        <w:rPr>
          <w:color w:val="231F20"/>
          <w:spacing w:val="-14"/>
        </w:rPr>
        <w:t> </w:t>
      </w:r>
      <w:r>
        <w:rPr>
          <w:color w:val="231F20"/>
        </w:rPr>
        <w:t>đấy</w:t>
      </w:r>
      <w:r>
        <w:rPr>
          <w:color w:val="231F20"/>
          <w:spacing w:val="-15"/>
        </w:rPr>
        <w:t> </w:t>
      </w:r>
      <w:r>
        <w:rPr>
          <w:color w:val="231F20"/>
        </w:rPr>
        <w:t>mà</w:t>
      </w:r>
      <w:r>
        <w:rPr>
          <w:color w:val="231F20"/>
          <w:spacing w:val="-14"/>
        </w:rPr>
        <w:t> </w:t>
      </w:r>
      <w:r>
        <w:rPr>
          <w:color w:val="231F20"/>
        </w:rPr>
        <w:t>lo</w:t>
      </w:r>
      <w:r>
        <w:rPr>
          <w:color w:val="231F20"/>
          <w:spacing w:val="-15"/>
        </w:rPr>
        <w:t> </w:t>
      </w:r>
      <w:r>
        <w:rPr>
          <w:color w:val="231F20"/>
        </w:rPr>
        <w:t>buồn.</w:t>
      </w:r>
      <w:r>
        <w:rPr>
          <w:color w:val="231F20"/>
          <w:spacing w:val="-14"/>
        </w:rPr>
        <w:t> </w:t>
      </w:r>
      <w:r>
        <w:rPr>
          <w:color w:val="231F20"/>
        </w:rPr>
        <w:t>Được</w:t>
      </w:r>
      <w:r>
        <w:rPr>
          <w:color w:val="231F20"/>
          <w:spacing w:val="-15"/>
        </w:rPr>
        <w:t> </w:t>
      </w:r>
      <w:r>
        <w:rPr>
          <w:color w:val="231F20"/>
        </w:rPr>
        <w:t>bốn</w:t>
      </w:r>
      <w:r>
        <w:rPr>
          <w:color w:val="231F20"/>
          <w:spacing w:val="-15"/>
        </w:rPr>
        <w:t> </w:t>
      </w:r>
      <w:r>
        <w:rPr>
          <w:color w:val="231F20"/>
        </w:rPr>
        <w:t>điều</w:t>
      </w:r>
      <w:r>
        <w:rPr>
          <w:color w:val="231F20"/>
          <w:spacing w:val="-14"/>
        </w:rPr>
        <w:t> </w:t>
      </w:r>
      <w:r>
        <w:rPr>
          <w:color w:val="231F20"/>
        </w:rPr>
        <w:t>lợi</w:t>
      </w:r>
      <w:r>
        <w:rPr>
          <w:color w:val="231F20"/>
          <w:spacing w:val="-15"/>
        </w:rPr>
        <w:t> </w:t>
      </w:r>
      <w:r>
        <w:rPr>
          <w:color w:val="231F20"/>
        </w:rPr>
        <w:t>đứng</w:t>
      </w:r>
      <w:r>
        <w:rPr>
          <w:color w:val="231F20"/>
          <w:spacing w:val="-14"/>
        </w:rPr>
        <w:t> </w:t>
      </w:r>
      <w:r>
        <w:rPr>
          <w:color w:val="231F20"/>
          <w:spacing w:val="-2"/>
        </w:rPr>
        <w:t>đầu </w:t>
      </w:r>
      <w:r>
        <w:rPr>
          <w:color w:val="231F20"/>
        </w:rPr>
        <w:t>nhưng tâm không nhiễm vướng. Bị bốn điều bất lợi làm đầu nhưng tâm</w:t>
      </w:r>
      <w:r>
        <w:rPr>
          <w:color w:val="231F20"/>
          <w:spacing w:val="-21"/>
        </w:rPr>
        <w:t> </w:t>
      </w:r>
      <w:r>
        <w:rPr>
          <w:color w:val="231F20"/>
        </w:rPr>
        <w:t>không</w:t>
      </w:r>
      <w:r>
        <w:rPr>
          <w:color w:val="231F20"/>
          <w:spacing w:val="-21"/>
        </w:rPr>
        <w:t> </w:t>
      </w:r>
      <w:r>
        <w:rPr>
          <w:color w:val="231F20"/>
        </w:rPr>
        <w:t>ghét</w:t>
      </w:r>
      <w:r>
        <w:rPr>
          <w:color w:val="231F20"/>
          <w:spacing w:val="-21"/>
        </w:rPr>
        <w:t> </w:t>
      </w:r>
      <w:r>
        <w:rPr>
          <w:color w:val="231F20"/>
        </w:rPr>
        <w:t>bỏ.</w:t>
      </w:r>
      <w:r>
        <w:rPr>
          <w:color w:val="231F20"/>
          <w:spacing w:val="-21"/>
        </w:rPr>
        <w:t> </w:t>
      </w:r>
      <w:r>
        <w:rPr>
          <w:color w:val="231F20"/>
        </w:rPr>
        <w:t>Được</w:t>
      </w:r>
      <w:r>
        <w:rPr>
          <w:color w:val="231F20"/>
          <w:spacing w:val="-21"/>
        </w:rPr>
        <w:t> </w:t>
      </w:r>
      <w:r>
        <w:rPr>
          <w:color w:val="231F20"/>
        </w:rPr>
        <w:t>bốn</w:t>
      </w:r>
      <w:r>
        <w:rPr>
          <w:color w:val="231F20"/>
          <w:spacing w:val="-21"/>
        </w:rPr>
        <w:t> </w:t>
      </w:r>
      <w:r>
        <w:rPr>
          <w:color w:val="231F20"/>
        </w:rPr>
        <w:t>điều</w:t>
      </w:r>
      <w:r>
        <w:rPr>
          <w:color w:val="231F20"/>
          <w:spacing w:val="-21"/>
        </w:rPr>
        <w:t> </w:t>
      </w:r>
      <w:r>
        <w:rPr>
          <w:color w:val="231F20"/>
        </w:rPr>
        <w:t>lợi</w:t>
      </w:r>
      <w:r>
        <w:rPr>
          <w:color w:val="231F20"/>
          <w:spacing w:val="-21"/>
        </w:rPr>
        <w:t> </w:t>
      </w:r>
      <w:r>
        <w:rPr>
          <w:color w:val="231F20"/>
        </w:rPr>
        <w:t>đứng</w:t>
      </w:r>
      <w:r>
        <w:rPr>
          <w:color w:val="231F20"/>
          <w:spacing w:val="-21"/>
        </w:rPr>
        <w:t> </w:t>
      </w:r>
      <w:r>
        <w:rPr>
          <w:color w:val="231F20"/>
        </w:rPr>
        <w:t>đầu</w:t>
      </w:r>
      <w:r>
        <w:rPr>
          <w:color w:val="231F20"/>
          <w:spacing w:val="-21"/>
        </w:rPr>
        <w:t> </w:t>
      </w:r>
      <w:r>
        <w:rPr>
          <w:color w:val="231F20"/>
        </w:rPr>
        <w:t>cũng</w:t>
      </w:r>
      <w:r>
        <w:rPr>
          <w:color w:val="231F20"/>
          <w:spacing w:val="-21"/>
        </w:rPr>
        <w:t> </w:t>
      </w:r>
      <w:r>
        <w:rPr>
          <w:color w:val="231F20"/>
        </w:rPr>
        <w:t>không</w:t>
      </w:r>
      <w:r>
        <w:rPr>
          <w:color w:val="231F20"/>
          <w:spacing w:val="-21"/>
        </w:rPr>
        <w:t> </w:t>
      </w:r>
      <w:r>
        <w:rPr>
          <w:color w:val="231F20"/>
        </w:rPr>
        <w:t>vui</w:t>
      </w:r>
      <w:r>
        <w:rPr>
          <w:color w:val="231F20"/>
          <w:spacing w:val="-21"/>
        </w:rPr>
        <w:t> </w:t>
      </w:r>
      <w:r>
        <w:rPr>
          <w:color w:val="231F20"/>
          <w:spacing w:val="-2"/>
        </w:rPr>
        <w:t>thích. </w:t>
      </w:r>
      <w:r>
        <w:rPr>
          <w:color w:val="231F20"/>
        </w:rPr>
        <w:t>Bị</w:t>
      </w:r>
      <w:r>
        <w:rPr>
          <w:color w:val="231F20"/>
          <w:spacing w:val="-6"/>
        </w:rPr>
        <w:t> </w:t>
      </w:r>
      <w:r>
        <w:rPr>
          <w:color w:val="231F20"/>
        </w:rPr>
        <w:t>bốn</w:t>
      </w:r>
      <w:r>
        <w:rPr>
          <w:color w:val="231F20"/>
          <w:spacing w:val="-6"/>
        </w:rPr>
        <w:t> </w:t>
      </w:r>
      <w:r>
        <w:rPr>
          <w:color w:val="231F20"/>
        </w:rPr>
        <w:t>điều</w:t>
      </w:r>
      <w:r>
        <w:rPr>
          <w:color w:val="231F20"/>
          <w:spacing w:val="-6"/>
        </w:rPr>
        <w:t> </w:t>
      </w:r>
      <w:r>
        <w:rPr>
          <w:color w:val="231F20"/>
        </w:rPr>
        <w:t>bất</w:t>
      </w:r>
      <w:r>
        <w:rPr>
          <w:color w:val="231F20"/>
          <w:spacing w:val="-5"/>
        </w:rPr>
        <w:t> </w:t>
      </w:r>
      <w:r>
        <w:rPr>
          <w:color w:val="231F20"/>
        </w:rPr>
        <w:t>lợi</w:t>
      </w:r>
      <w:r>
        <w:rPr>
          <w:color w:val="231F20"/>
          <w:spacing w:val="-6"/>
        </w:rPr>
        <w:t> </w:t>
      </w:r>
      <w:r>
        <w:rPr>
          <w:color w:val="231F20"/>
        </w:rPr>
        <w:t>đứng</w:t>
      </w:r>
      <w:r>
        <w:rPr>
          <w:color w:val="231F20"/>
          <w:spacing w:val="-6"/>
        </w:rPr>
        <w:t> </w:t>
      </w:r>
      <w:r>
        <w:rPr>
          <w:color w:val="231F20"/>
        </w:rPr>
        <w:t>đầu</w:t>
      </w:r>
      <w:r>
        <w:rPr>
          <w:color w:val="231F20"/>
          <w:spacing w:val="-6"/>
        </w:rPr>
        <w:t> </w:t>
      </w:r>
      <w:r>
        <w:rPr>
          <w:color w:val="231F20"/>
        </w:rPr>
        <w:t>cũng</w:t>
      </w:r>
      <w:r>
        <w:rPr>
          <w:color w:val="231F20"/>
          <w:spacing w:val="-5"/>
        </w:rPr>
        <w:t> </w:t>
      </w:r>
      <w:r>
        <w:rPr>
          <w:color w:val="231F20"/>
        </w:rPr>
        <w:t>không</w:t>
      </w:r>
      <w:r>
        <w:rPr>
          <w:color w:val="231F20"/>
          <w:spacing w:val="-6"/>
        </w:rPr>
        <w:t> </w:t>
      </w:r>
      <w:r>
        <w:rPr>
          <w:color w:val="231F20"/>
        </w:rPr>
        <w:t>sầu</w:t>
      </w:r>
      <w:r>
        <w:rPr>
          <w:color w:val="231F20"/>
          <w:spacing w:val="-6"/>
        </w:rPr>
        <w:t> </w:t>
      </w:r>
      <w:r>
        <w:rPr>
          <w:color w:val="231F20"/>
        </w:rPr>
        <w:t>não.</w:t>
      </w:r>
      <w:r>
        <w:rPr>
          <w:color w:val="231F20"/>
          <w:spacing w:val="-6"/>
        </w:rPr>
        <w:t> </w:t>
      </w:r>
      <w:r>
        <w:rPr>
          <w:color w:val="231F20"/>
        </w:rPr>
        <w:t>Được</w:t>
      </w:r>
      <w:r>
        <w:rPr>
          <w:color w:val="231F20"/>
          <w:spacing w:val="-5"/>
        </w:rPr>
        <w:t> </w:t>
      </w:r>
      <w:r>
        <w:rPr>
          <w:color w:val="231F20"/>
        </w:rPr>
        <w:t>bốn</w:t>
      </w:r>
      <w:r>
        <w:rPr>
          <w:color w:val="231F20"/>
          <w:spacing w:val="-6"/>
        </w:rPr>
        <w:t> </w:t>
      </w:r>
      <w:r>
        <w:rPr>
          <w:color w:val="231F20"/>
        </w:rPr>
        <w:t>điều</w:t>
      </w:r>
      <w:r>
        <w:rPr>
          <w:color w:val="231F20"/>
          <w:spacing w:val="-6"/>
        </w:rPr>
        <w:t> </w:t>
      </w:r>
      <w:r>
        <w:rPr>
          <w:color w:val="231F20"/>
          <w:spacing w:val="-2"/>
        </w:rPr>
        <w:t>lợi </w:t>
      </w:r>
      <w:r>
        <w:rPr>
          <w:color w:val="231F20"/>
        </w:rPr>
        <w:t>đứng</w:t>
      </w:r>
      <w:r>
        <w:rPr>
          <w:color w:val="231F20"/>
          <w:spacing w:val="-6"/>
        </w:rPr>
        <w:t> </w:t>
      </w:r>
      <w:r>
        <w:rPr>
          <w:color w:val="231F20"/>
        </w:rPr>
        <w:t>đầu</w:t>
      </w:r>
      <w:r>
        <w:rPr>
          <w:color w:val="231F20"/>
          <w:spacing w:val="-6"/>
        </w:rPr>
        <w:t> </w:t>
      </w:r>
      <w:r>
        <w:rPr>
          <w:color w:val="231F20"/>
        </w:rPr>
        <w:t>nhưng</w:t>
      </w:r>
      <w:r>
        <w:rPr>
          <w:color w:val="231F20"/>
          <w:spacing w:val="-6"/>
        </w:rPr>
        <w:t> </w:t>
      </w:r>
      <w:r>
        <w:rPr>
          <w:color w:val="231F20"/>
        </w:rPr>
        <w:t>không</w:t>
      </w:r>
      <w:r>
        <w:rPr>
          <w:color w:val="231F20"/>
          <w:spacing w:val="-5"/>
        </w:rPr>
        <w:t> </w:t>
      </w:r>
      <w:r>
        <w:rPr>
          <w:color w:val="231F20"/>
        </w:rPr>
        <w:t>dấy</w:t>
      </w:r>
      <w:r>
        <w:rPr>
          <w:color w:val="231F20"/>
          <w:spacing w:val="-6"/>
        </w:rPr>
        <w:t> </w:t>
      </w:r>
      <w:r>
        <w:rPr>
          <w:color w:val="231F20"/>
        </w:rPr>
        <w:t>khởi</w:t>
      </w:r>
      <w:r>
        <w:rPr>
          <w:color w:val="231F20"/>
          <w:spacing w:val="-6"/>
        </w:rPr>
        <w:t> </w:t>
      </w:r>
      <w:r>
        <w:rPr>
          <w:color w:val="231F20"/>
        </w:rPr>
        <w:t>tưởng</w:t>
      </w:r>
      <w:r>
        <w:rPr>
          <w:color w:val="231F20"/>
          <w:spacing w:val="-5"/>
        </w:rPr>
        <w:t> </w:t>
      </w:r>
      <w:r>
        <w:rPr>
          <w:color w:val="231F20"/>
        </w:rPr>
        <w:t>vui.</w:t>
      </w:r>
      <w:r>
        <w:rPr>
          <w:color w:val="231F20"/>
          <w:spacing w:val="-6"/>
        </w:rPr>
        <w:t> </w:t>
      </w:r>
      <w:r>
        <w:rPr>
          <w:color w:val="231F20"/>
        </w:rPr>
        <w:t>Bị</w:t>
      </w:r>
      <w:r>
        <w:rPr>
          <w:color w:val="231F20"/>
          <w:spacing w:val="-6"/>
        </w:rPr>
        <w:t> </w:t>
      </w:r>
      <w:r>
        <w:rPr>
          <w:color w:val="231F20"/>
        </w:rPr>
        <w:t>bốn</w:t>
      </w:r>
      <w:r>
        <w:rPr>
          <w:color w:val="231F20"/>
          <w:spacing w:val="-5"/>
        </w:rPr>
        <w:t> </w:t>
      </w:r>
      <w:r>
        <w:rPr>
          <w:color w:val="231F20"/>
        </w:rPr>
        <w:t>điều</w:t>
      </w:r>
      <w:r>
        <w:rPr>
          <w:color w:val="231F20"/>
          <w:spacing w:val="-6"/>
        </w:rPr>
        <w:t> </w:t>
      </w:r>
      <w:r>
        <w:rPr>
          <w:color w:val="231F20"/>
        </w:rPr>
        <w:t>bất</w:t>
      </w:r>
      <w:r>
        <w:rPr>
          <w:color w:val="231F20"/>
          <w:spacing w:val="-6"/>
        </w:rPr>
        <w:t> </w:t>
      </w:r>
      <w:r>
        <w:rPr>
          <w:color w:val="231F20"/>
        </w:rPr>
        <w:t>lợi</w:t>
      </w:r>
      <w:r>
        <w:rPr>
          <w:color w:val="231F20"/>
          <w:spacing w:val="-5"/>
        </w:rPr>
        <w:t> </w:t>
      </w:r>
      <w:r>
        <w:rPr>
          <w:color w:val="231F20"/>
        </w:rPr>
        <w:t>đứng đầu nhưng cũng không vì thế sinh khổ. Như núi chúa </w:t>
      </w:r>
      <w:r>
        <w:rPr>
          <w:color w:val="231F20"/>
          <w:spacing w:val="-4"/>
        </w:rPr>
        <w:t>Tu-di </w:t>
      </w:r>
      <w:r>
        <w:rPr>
          <w:color w:val="231F20"/>
        </w:rPr>
        <w:t>hiện ra sừng sững nơi luân Kim cang, bốn thứ gió thổi không hề nghiêng động. Như </w:t>
      </w:r>
      <w:r>
        <w:rPr>
          <w:color w:val="231F20"/>
          <w:spacing w:val="-6"/>
        </w:rPr>
        <w:t>vậy, </w:t>
      </w:r>
      <w:r>
        <w:rPr>
          <w:color w:val="231F20"/>
        </w:rPr>
        <w:t>Đức Thế Tôn đã khéo trụ nơi luân giới đức, gió </w:t>
      </w:r>
      <w:r>
        <w:rPr>
          <w:color w:val="231F20"/>
          <w:spacing w:val="-2"/>
        </w:rPr>
        <w:t>của </w:t>
      </w:r>
      <w:r>
        <w:rPr>
          <w:color w:val="231F20"/>
        </w:rPr>
        <w:t>tám pháp thế gian không thể dời chuyển. Đây gọi là do tâm ý không hề</w:t>
      </w:r>
      <w:r>
        <w:rPr>
          <w:color w:val="231F20"/>
          <w:spacing w:val="-16"/>
        </w:rPr>
        <w:t> </w:t>
      </w:r>
      <w:r>
        <w:rPr>
          <w:color w:val="231F20"/>
        </w:rPr>
        <w:t>lay</w:t>
      </w:r>
      <w:r>
        <w:rPr>
          <w:color w:val="231F20"/>
          <w:spacing w:val="-15"/>
        </w:rPr>
        <w:t> </w:t>
      </w:r>
      <w:r>
        <w:rPr>
          <w:color w:val="231F20"/>
        </w:rPr>
        <w:t>động,</w:t>
      </w:r>
      <w:r>
        <w:rPr>
          <w:color w:val="231F20"/>
          <w:spacing w:val="-15"/>
        </w:rPr>
        <w:t> </w:t>
      </w:r>
      <w:r>
        <w:rPr>
          <w:color w:val="231F20"/>
        </w:rPr>
        <w:t>nên</w:t>
      </w:r>
      <w:r>
        <w:rPr>
          <w:color w:val="231F20"/>
          <w:spacing w:val="-15"/>
        </w:rPr>
        <w:t> </w:t>
      </w:r>
      <w:r>
        <w:rPr>
          <w:color w:val="231F20"/>
        </w:rPr>
        <w:t>nói</w:t>
      </w:r>
      <w:r>
        <w:rPr>
          <w:color w:val="231F20"/>
          <w:spacing w:val="-15"/>
        </w:rPr>
        <w:t> </w:t>
      </w:r>
      <w:r>
        <w:rPr>
          <w:color w:val="231F20"/>
        </w:rPr>
        <w:t>Đức</w:t>
      </w:r>
      <w:r>
        <w:rPr>
          <w:color w:val="231F20"/>
          <w:spacing w:val="-20"/>
        </w:rPr>
        <w:t> </w:t>
      </w:r>
      <w:r>
        <w:rPr>
          <w:color w:val="231F20"/>
        </w:rPr>
        <w:t>Thế</w:t>
      </w:r>
      <w:r>
        <w:rPr>
          <w:color w:val="231F20"/>
          <w:spacing w:val="-20"/>
        </w:rPr>
        <w:t> </w:t>
      </w:r>
      <w:r>
        <w:rPr>
          <w:color w:val="231F20"/>
        </w:rPr>
        <w:t>Tôn</w:t>
      </w:r>
      <w:r>
        <w:rPr>
          <w:color w:val="231F20"/>
          <w:spacing w:val="-15"/>
        </w:rPr>
        <w:t> </w:t>
      </w:r>
      <w:r>
        <w:rPr>
          <w:color w:val="231F20"/>
        </w:rPr>
        <w:t>đã</w:t>
      </w:r>
      <w:r>
        <w:rPr>
          <w:color w:val="231F20"/>
          <w:spacing w:val="-15"/>
        </w:rPr>
        <w:t> </w:t>
      </w:r>
      <w:r>
        <w:rPr>
          <w:color w:val="231F20"/>
        </w:rPr>
        <w:t>lìa</w:t>
      </w:r>
      <w:r>
        <w:rPr>
          <w:color w:val="231F20"/>
          <w:spacing w:val="-15"/>
        </w:rPr>
        <w:t> </w:t>
      </w:r>
      <w:r>
        <w:rPr>
          <w:color w:val="231F20"/>
        </w:rPr>
        <w:t>tám</w:t>
      </w:r>
      <w:r>
        <w:rPr>
          <w:color w:val="231F20"/>
          <w:spacing w:val="-15"/>
        </w:rPr>
        <w:t> </w:t>
      </w:r>
      <w:r>
        <w:rPr>
          <w:color w:val="231F20"/>
        </w:rPr>
        <w:t>pháp</w:t>
      </w:r>
      <w:r>
        <w:rPr>
          <w:color w:val="231F20"/>
          <w:spacing w:val="-14"/>
        </w:rPr>
        <w:t> </w:t>
      </w:r>
      <w:r>
        <w:rPr>
          <w:color w:val="231F20"/>
        </w:rPr>
        <w:t>của</w:t>
      </w:r>
      <w:r>
        <w:rPr>
          <w:color w:val="231F20"/>
          <w:spacing w:val="-15"/>
        </w:rPr>
        <w:t> </w:t>
      </w:r>
      <w:r>
        <w:rPr>
          <w:color w:val="231F20"/>
        </w:rPr>
        <w:t>thế</w:t>
      </w:r>
      <w:r>
        <w:rPr>
          <w:color w:val="231F20"/>
          <w:spacing w:val="-15"/>
        </w:rPr>
        <w:t> </w:t>
      </w:r>
      <w:r>
        <w:rPr>
          <w:color w:val="231F20"/>
        </w:rPr>
        <w:t>gian.</w:t>
      </w:r>
      <w:r>
        <w:rPr>
          <w:color w:val="231F20"/>
          <w:spacing w:val="-15"/>
        </w:rPr>
        <w:t> </w:t>
      </w:r>
      <w:r>
        <w:rPr>
          <w:color w:val="231F20"/>
        </w:rPr>
        <w:t>Ở</w:t>
      </w:r>
      <w:r>
        <w:rPr>
          <w:color w:val="231F20"/>
          <w:spacing w:val="-16"/>
        </w:rPr>
        <w:t> </w:t>
      </w:r>
      <w:r>
        <w:rPr>
          <w:color w:val="231F20"/>
          <w:spacing w:val="-2"/>
        </w:rPr>
        <w:t>đây </w:t>
      </w:r>
      <w:r>
        <w:rPr>
          <w:color w:val="231F20"/>
        </w:rPr>
        <w:t>là</w:t>
      </w:r>
      <w:r>
        <w:rPr>
          <w:color w:val="231F20"/>
          <w:spacing w:val="-15"/>
        </w:rPr>
        <w:t> </w:t>
      </w:r>
      <w:r>
        <w:rPr>
          <w:color w:val="231F20"/>
        </w:rPr>
        <w:t>nhằm</w:t>
      </w:r>
      <w:r>
        <w:rPr>
          <w:color w:val="231F20"/>
          <w:spacing w:val="-14"/>
        </w:rPr>
        <w:t> </w:t>
      </w:r>
      <w:r>
        <w:rPr>
          <w:color w:val="231F20"/>
        </w:rPr>
        <w:t>ngăn</w:t>
      </w:r>
      <w:r>
        <w:rPr>
          <w:color w:val="231F20"/>
          <w:spacing w:val="-15"/>
        </w:rPr>
        <w:t> </w:t>
      </w:r>
      <w:r>
        <w:rPr>
          <w:color w:val="231F20"/>
        </w:rPr>
        <w:t>trừ</w:t>
      </w:r>
      <w:r>
        <w:rPr>
          <w:color w:val="231F20"/>
          <w:spacing w:val="-14"/>
        </w:rPr>
        <w:t> </w:t>
      </w:r>
      <w:r>
        <w:rPr>
          <w:color w:val="231F20"/>
        </w:rPr>
        <w:t>ý</w:t>
      </w:r>
      <w:r>
        <w:rPr>
          <w:color w:val="231F20"/>
          <w:spacing w:val="-14"/>
        </w:rPr>
        <w:t> </w:t>
      </w:r>
      <w:r>
        <w:rPr>
          <w:color w:val="231F20"/>
        </w:rPr>
        <w:t>tưởng</w:t>
      </w:r>
      <w:r>
        <w:rPr>
          <w:color w:val="231F20"/>
          <w:spacing w:val="-15"/>
        </w:rPr>
        <w:t> </w:t>
      </w:r>
      <w:r>
        <w:rPr>
          <w:color w:val="231F20"/>
        </w:rPr>
        <w:t>của</w:t>
      </w:r>
      <w:r>
        <w:rPr>
          <w:color w:val="231F20"/>
          <w:spacing w:val="-14"/>
        </w:rPr>
        <w:t> </w:t>
      </w:r>
      <w:r>
        <w:rPr>
          <w:color w:val="231F20"/>
        </w:rPr>
        <w:t>người</w:t>
      </w:r>
      <w:r>
        <w:rPr>
          <w:color w:val="231F20"/>
          <w:spacing w:val="-15"/>
        </w:rPr>
        <w:t> </w:t>
      </w:r>
      <w:r>
        <w:rPr>
          <w:color w:val="231F20"/>
        </w:rPr>
        <w:t>khác,</w:t>
      </w:r>
      <w:r>
        <w:rPr>
          <w:color w:val="231F20"/>
          <w:spacing w:val="-14"/>
        </w:rPr>
        <w:t> </w:t>
      </w:r>
      <w:r>
        <w:rPr>
          <w:color w:val="231F20"/>
        </w:rPr>
        <w:t>hiện</w:t>
      </w:r>
      <w:r>
        <w:rPr>
          <w:color w:val="231F20"/>
          <w:spacing w:val="-14"/>
        </w:rPr>
        <w:t> </w:t>
      </w:r>
      <w:r>
        <w:rPr>
          <w:color w:val="231F20"/>
        </w:rPr>
        <w:t>bày</w:t>
      </w:r>
      <w:r>
        <w:rPr>
          <w:color w:val="231F20"/>
          <w:spacing w:val="-15"/>
        </w:rPr>
        <w:t> </w:t>
      </w:r>
      <w:r>
        <w:rPr>
          <w:color w:val="231F20"/>
        </w:rPr>
        <w:t>ý</w:t>
      </w:r>
      <w:r>
        <w:rPr>
          <w:color w:val="231F20"/>
          <w:spacing w:val="-14"/>
        </w:rPr>
        <w:t> </w:t>
      </w:r>
      <w:r>
        <w:rPr>
          <w:color w:val="231F20"/>
        </w:rPr>
        <w:t>mình</w:t>
      </w:r>
      <w:r>
        <w:rPr>
          <w:color w:val="231F20"/>
          <w:spacing w:val="-15"/>
        </w:rPr>
        <w:t> </w:t>
      </w:r>
      <w:r>
        <w:rPr>
          <w:color w:val="231F20"/>
        </w:rPr>
        <w:t>là</w:t>
      </w:r>
      <w:r>
        <w:rPr>
          <w:color w:val="231F20"/>
          <w:spacing w:val="-14"/>
        </w:rPr>
        <w:t> </w:t>
      </w:r>
      <w:r>
        <w:rPr>
          <w:color w:val="231F20"/>
        </w:rPr>
        <w:t>đúng</w:t>
      </w:r>
      <w:r>
        <w:rPr>
          <w:color w:val="231F20"/>
          <w:spacing w:val="-14"/>
        </w:rPr>
        <w:t> </w:t>
      </w:r>
      <w:r>
        <w:rPr>
          <w:color w:val="231F20"/>
          <w:spacing w:val="-2"/>
        </w:rPr>
        <w:t>lý, </w:t>
      </w:r>
      <w:r>
        <w:rPr>
          <w:color w:val="231F20"/>
        </w:rPr>
        <w:t>không điên đảo, nên tạo ra phần Luận </w:t>
      </w:r>
      <w:r>
        <w:rPr>
          <w:color w:val="231F20"/>
          <w:spacing w:val="-6"/>
        </w:rPr>
        <w:t>này. </w:t>
      </w:r>
      <w:r>
        <w:rPr>
          <w:color w:val="231F20"/>
        </w:rPr>
        <w:t>Ngoài ra cũng nhằm </w:t>
      </w:r>
      <w:r>
        <w:rPr>
          <w:color w:val="231F20"/>
          <w:spacing w:val="-2"/>
        </w:rPr>
        <w:t>nêu </w:t>
      </w:r>
      <w:r>
        <w:rPr>
          <w:color w:val="231F20"/>
        </w:rPr>
        <w:t>giảng đúng như pháp tướng, nên tạo ra phần Luận</w:t>
      </w:r>
      <w:r>
        <w:rPr>
          <w:color w:val="231F20"/>
          <w:spacing w:val="-47"/>
        </w:rPr>
        <w:t> </w:t>
      </w:r>
      <w:r>
        <w:rPr>
          <w:color w:val="231F20"/>
          <w:spacing w:val="-6"/>
        </w:rPr>
        <w:t>này.</w:t>
      </w:r>
    </w:p>
    <w:p>
      <w:pPr>
        <w:pStyle w:val="BodyText"/>
        <w:spacing w:before="101"/>
        <w:ind w:left="960" w:firstLine="0"/>
        <w:jc w:val="left"/>
      </w:pPr>
      <w:r>
        <w:rPr>
          <w:i/>
          <w:color w:val="231F20"/>
        </w:rPr>
        <w:t>Hỏi: </w:t>
      </w:r>
      <w:r>
        <w:rPr>
          <w:color w:val="231F20"/>
        </w:rPr>
        <w:t>Thế nào là pháp hữu lậu?</w:t>
      </w:r>
    </w:p>
    <w:p>
      <w:pPr>
        <w:pStyle w:val="BodyText"/>
        <w:spacing w:line="273" w:lineRule="auto" w:before="154"/>
        <w:jc w:val="left"/>
      </w:pPr>
      <w:r>
        <w:rPr>
          <w:i/>
          <w:color w:val="231F20"/>
        </w:rPr>
        <w:t>Đáp: </w:t>
      </w:r>
      <w:r>
        <w:rPr>
          <w:color w:val="231F20"/>
        </w:rPr>
        <w:t>Là mười nhập và phần ít của hai nhập, tức phần ít của ý nhập và pháp nhập.</w:t>
      </w:r>
    </w:p>
    <w:p>
      <w:pPr>
        <w:pStyle w:val="BodyText"/>
        <w:spacing w:before="112"/>
        <w:ind w:left="960" w:firstLine="0"/>
        <w:jc w:val="left"/>
      </w:pPr>
      <w:r>
        <w:rPr>
          <w:i/>
          <w:color w:val="231F20"/>
        </w:rPr>
        <w:t>Hỏi: </w:t>
      </w:r>
      <w:r>
        <w:rPr>
          <w:color w:val="231F20"/>
        </w:rPr>
        <w:t>Thế nào là pháp vô lậu?</w:t>
      </w:r>
    </w:p>
    <w:p>
      <w:pPr>
        <w:pStyle w:val="BodyText"/>
        <w:spacing w:before="154"/>
        <w:ind w:left="960" w:firstLine="0"/>
        <w:jc w:val="left"/>
      </w:pPr>
      <w:r>
        <w:rPr>
          <w:i/>
          <w:color w:val="231F20"/>
          <w:spacing w:val="-3"/>
        </w:rPr>
        <w:t>Đáp: </w:t>
      </w:r>
      <w:r>
        <w:rPr>
          <w:color w:val="231F20"/>
        </w:rPr>
        <w:t>Là </w:t>
      </w:r>
      <w:r>
        <w:rPr>
          <w:color w:val="231F20"/>
          <w:spacing w:val="-3"/>
        </w:rPr>
        <w:t>phần </w:t>
      </w:r>
      <w:r>
        <w:rPr>
          <w:color w:val="231F20"/>
        </w:rPr>
        <w:t>ít của hai </w:t>
      </w:r>
      <w:r>
        <w:rPr>
          <w:color w:val="231F20"/>
          <w:spacing w:val="-3"/>
        </w:rPr>
        <w:t>nhập, </w:t>
      </w:r>
      <w:r>
        <w:rPr>
          <w:color w:val="231F20"/>
        </w:rPr>
        <w:t>tức </w:t>
      </w:r>
      <w:r>
        <w:rPr>
          <w:color w:val="231F20"/>
          <w:spacing w:val="-3"/>
        </w:rPr>
        <w:t>phần </w:t>
      </w:r>
      <w:r>
        <w:rPr>
          <w:color w:val="231F20"/>
        </w:rPr>
        <w:t>ít của ý </w:t>
      </w:r>
      <w:r>
        <w:rPr>
          <w:color w:val="231F20"/>
          <w:spacing w:val="-3"/>
        </w:rPr>
        <w:t>nhập, pháp nhập.</w:t>
      </w:r>
    </w:p>
    <w:p>
      <w:pPr>
        <w:pStyle w:val="BodyText"/>
        <w:spacing w:before="155"/>
        <w:ind w:left="960" w:firstLine="0"/>
      </w:pPr>
      <w:r>
        <w:rPr>
          <w:i/>
          <w:color w:val="231F20"/>
        </w:rPr>
        <w:t>Hỏi: </w:t>
      </w:r>
      <w:r>
        <w:rPr>
          <w:color w:val="231F20"/>
        </w:rPr>
        <w:t>Ở đây những gì gọi là pháp hữu lậu, pháp vô lậu?</w:t>
      </w:r>
    </w:p>
    <w:p>
      <w:pPr>
        <w:pStyle w:val="BodyText"/>
        <w:spacing w:line="273" w:lineRule="auto" w:before="154"/>
        <w:ind w:right="127"/>
      </w:pPr>
      <w:r>
        <w:rPr>
          <w:i/>
          <w:color w:val="231F20"/>
        </w:rPr>
        <w:t>Đáp: </w:t>
      </w:r>
      <w:r>
        <w:rPr>
          <w:color w:val="231F20"/>
        </w:rPr>
        <w:t>Nếu pháp có thể nhận </w:t>
      </w:r>
      <w:r>
        <w:rPr>
          <w:color w:val="231F20"/>
          <w:spacing w:val="-5"/>
        </w:rPr>
        <w:t>lấy, </w:t>
      </w:r>
      <w:r>
        <w:rPr>
          <w:color w:val="231F20"/>
        </w:rPr>
        <w:t>nuôi lớn, làm tăng trưởng</w:t>
      </w:r>
      <w:r>
        <w:rPr>
          <w:color w:val="231F20"/>
          <w:spacing w:val="-36"/>
        </w:rPr>
        <w:t> </w:t>
      </w:r>
      <w:r>
        <w:rPr>
          <w:color w:val="231F20"/>
        </w:rPr>
        <w:t>Hữu là hữu lậu. Nếu pháp có thể diệt trừ, phá bỏ Hữu là vô</w:t>
      </w:r>
      <w:r>
        <w:rPr>
          <w:color w:val="231F20"/>
          <w:spacing w:val="-4"/>
        </w:rPr>
        <w:t> </w:t>
      </w:r>
      <w:r>
        <w:rPr>
          <w:color w:val="231F20"/>
        </w:rPr>
        <w:t>lậu.</w:t>
      </w:r>
    </w:p>
    <w:p>
      <w:pPr>
        <w:pStyle w:val="BodyText"/>
        <w:spacing w:line="273" w:lineRule="auto" w:before="112"/>
        <w:ind w:right="126"/>
      </w:pPr>
      <w:r>
        <w:rPr>
          <w:color w:val="231F20"/>
        </w:rPr>
        <w:t>Có</w:t>
      </w:r>
      <w:r>
        <w:rPr>
          <w:color w:val="231F20"/>
          <w:spacing w:val="-7"/>
        </w:rPr>
        <w:t> </w:t>
      </w:r>
      <w:r>
        <w:rPr>
          <w:color w:val="231F20"/>
        </w:rPr>
        <w:t>thể</w:t>
      </w:r>
      <w:r>
        <w:rPr>
          <w:color w:val="231F20"/>
          <w:spacing w:val="-6"/>
        </w:rPr>
        <w:t> </w:t>
      </w:r>
      <w:r>
        <w:rPr>
          <w:color w:val="231F20"/>
        </w:rPr>
        <w:t>nối</w:t>
      </w:r>
      <w:r>
        <w:rPr>
          <w:color w:val="231F20"/>
          <w:spacing w:val="-7"/>
        </w:rPr>
        <w:t> </w:t>
      </w:r>
      <w:r>
        <w:rPr>
          <w:color w:val="231F20"/>
        </w:rPr>
        <w:t>tiếp</w:t>
      </w:r>
      <w:r>
        <w:rPr>
          <w:color w:val="231F20"/>
          <w:spacing w:val="-6"/>
        </w:rPr>
        <w:t> </w:t>
      </w:r>
      <w:r>
        <w:rPr>
          <w:color w:val="231F20"/>
        </w:rPr>
        <w:t>Hữu</w:t>
      </w:r>
      <w:r>
        <w:rPr>
          <w:color w:val="231F20"/>
          <w:spacing w:val="-6"/>
        </w:rPr>
        <w:t> </w:t>
      </w:r>
      <w:r>
        <w:rPr>
          <w:color w:val="231F20"/>
        </w:rPr>
        <w:t>khiến</w:t>
      </w:r>
      <w:r>
        <w:rPr>
          <w:color w:val="231F20"/>
          <w:spacing w:val="-7"/>
        </w:rPr>
        <w:t> </w:t>
      </w:r>
      <w:r>
        <w:rPr>
          <w:color w:val="231F20"/>
        </w:rPr>
        <w:t>luân</w:t>
      </w:r>
      <w:r>
        <w:rPr>
          <w:color w:val="231F20"/>
          <w:spacing w:val="-6"/>
        </w:rPr>
        <w:t> </w:t>
      </w:r>
      <w:r>
        <w:rPr>
          <w:color w:val="231F20"/>
        </w:rPr>
        <w:t>chuyển</w:t>
      </w:r>
      <w:r>
        <w:rPr>
          <w:color w:val="231F20"/>
          <w:spacing w:val="-6"/>
        </w:rPr>
        <w:t> </w:t>
      </w:r>
      <w:r>
        <w:rPr>
          <w:color w:val="231F20"/>
        </w:rPr>
        <w:t>trong</w:t>
      </w:r>
      <w:r>
        <w:rPr>
          <w:color w:val="231F20"/>
          <w:spacing w:val="-7"/>
        </w:rPr>
        <w:t> </w:t>
      </w:r>
      <w:r>
        <w:rPr>
          <w:color w:val="231F20"/>
        </w:rPr>
        <w:t>sinh</w:t>
      </w:r>
      <w:r>
        <w:rPr>
          <w:color w:val="231F20"/>
          <w:spacing w:val="-6"/>
        </w:rPr>
        <w:t> </w:t>
      </w:r>
      <w:r>
        <w:rPr>
          <w:color w:val="231F20"/>
        </w:rPr>
        <w:t>tử</w:t>
      </w:r>
      <w:r>
        <w:rPr>
          <w:color w:val="231F20"/>
          <w:spacing w:val="-7"/>
        </w:rPr>
        <w:t> </w:t>
      </w:r>
      <w:r>
        <w:rPr>
          <w:color w:val="231F20"/>
        </w:rPr>
        <w:t>là</w:t>
      </w:r>
      <w:r>
        <w:rPr>
          <w:color w:val="231F20"/>
          <w:spacing w:val="-6"/>
        </w:rPr>
        <w:t> </w:t>
      </w:r>
      <w:r>
        <w:rPr>
          <w:color w:val="231F20"/>
        </w:rPr>
        <w:t>hữu</w:t>
      </w:r>
      <w:r>
        <w:rPr>
          <w:color w:val="231F20"/>
          <w:spacing w:val="-6"/>
        </w:rPr>
        <w:t> </w:t>
      </w:r>
      <w:r>
        <w:rPr>
          <w:color w:val="231F20"/>
        </w:rPr>
        <w:t>lậu. Có thể dứt trừ sự nối tiếp của Hữu khiến không luân chuyển trong sinh tử là vô</w:t>
      </w:r>
      <w:r>
        <w:rPr>
          <w:color w:val="231F20"/>
          <w:spacing w:val="-2"/>
        </w:rPr>
        <w:t> </w:t>
      </w:r>
      <w:r>
        <w:rPr>
          <w:color w:val="231F20"/>
        </w:rPr>
        <w:t>lậu.</w:t>
      </w:r>
    </w:p>
    <w:p>
      <w:pPr>
        <w:pStyle w:val="BodyText"/>
        <w:spacing w:line="273" w:lineRule="auto" w:before="111"/>
        <w:ind w:right="127"/>
      </w:pPr>
      <w:r>
        <w:rPr>
          <w:color w:val="231F20"/>
        </w:rPr>
        <w:t>Nếu pháp là chủng loại của thân kiến, của điên đảo, là chủng loại</w:t>
      </w:r>
      <w:r>
        <w:rPr>
          <w:color w:val="231F20"/>
          <w:spacing w:val="-6"/>
        </w:rPr>
        <w:t> </w:t>
      </w:r>
      <w:r>
        <w:rPr>
          <w:color w:val="231F20"/>
        </w:rPr>
        <w:t>của</w:t>
      </w:r>
      <w:r>
        <w:rPr>
          <w:color w:val="231F20"/>
          <w:spacing w:val="-5"/>
        </w:rPr>
        <w:t> </w:t>
      </w:r>
      <w:r>
        <w:rPr>
          <w:color w:val="231F20"/>
        </w:rPr>
        <w:t>ái,</w:t>
      </w:r>
      <w:r>
        <w:rPr>
          <w:color w:val="231F20"/>
          <w:spacing w:val="-5"/>
        </w:rPr>
        <w:t> </w:t>
      </w:r>
      <w:r>
        <w:rPr>
          <w:color w:val="231F20"/>
        </w:rPr>
        <w:t>của</w:t>
      </w:r>
      <w:r>
        <w:rPr>
          <w:color w:val="231F20"/>
          <w:spacing w:val="-5"/>
        </w:rPr>
        <w:t> </w:t>
      </w:r>
      <w:r>
        <w:rPr>
          <w:color w:val="231F20"/>
        </w:rPr>
        <w:t>sử,</w:t>
      </w:r>
      <w:r>
        <w:rPr>
          <w:color w:val="231F20"/>
          <w:spacing w:val="-6"/>
        </w:rPr>
        <w:t> </w:t>
      </w:r>
      <w:r>
        <w:rPr>
          <w:color w:val="231F20"/>
        </w:rPr>
        <w:t>là</w:t>
      </w:r>
      <w:r>
        <w:rPr>
          <w:color w:val="231F20"/>
          <w:spacing w:val="-5"/>
        </w:rPr>
        <w:t> </w:t>
      </w:r>
      <w:r>
        <w:rPr>
          <w:color w:val="231F20"/>
        </w:rPr>
        <w:t>xứ</w:t>
      </w:r>
      <w:r>
        <w:rPr>
          <w:color w:val="231F20"/>
          <w:spacing w:val="-5"/>
        </w:rPr>
        <w:t> </w:t>
      </w:r>
      <w:r>
        <w:rPr>
          <w:color w:val="231F20"/>
        </w:rPr>
        <w:t>của</w:t>
      </w:r>
      <w:r>
        <w:rPr>
          <w:color w:val="231F20"/>
          <w:spacing w:val="-5"/>
        </w:rPr>
        <w:t> </w:t>
      </w:r>
      <w:r>
        <w:rPr>
          <w:color w:val="231F20"/>
        </w:rPr>
        <w:t>tham,</w:t>
      </w:r>
      <w:r>
        <w:rPr>
          <w:color w:val="231F20"/>
          <w:spacing w:val="-6"/>
        </w:rPr>
        <w:t> </w:t>
      </w:r>
      <w:r>
        <w:rPr>
          <w:color w:val="231F20"/>
        </w:rPr>
        <w:t>xứ</w:t>
      </w:r>
      <w:r>
        <w:rPr>
          <w:color w:val="231F20"/>
          <w:spacing w:val="-5"/>
        </w:rPr>
        <w:t> </w:t>
      </w:r>
      <w:r>
        <w:rPr>
          <w:color w:val="231F20"/>
        </w:rPr>
        <w:t>của</w:t>
      </w:r>
      <w:r>
        <w:rPr>
          <w:color w:val="231F20"/>
          <w:spacing w:val="-5"/>
        </w:rPr>
        <w:t> </w:t>
      </w:r>
      <w:r>
        <w:rPr>
          <w:color w:val="231F20"/>
        </w:rPr>
        <w:t>giận,</w:t>
      </w:r>
      <w:r>
        <w:rPr>
          <w:color w:val="231F20"/>
          <w:spacing w:val="-5"/>
        </w:rPr>
        <w:t> </w:t>
      </w:r>
      <w:r>
        <w:rPr>
          <w:color w:val="231F20"/>
        </w:rPr>
        <w:t>xứ</w:t>
      </w:r>
      <w:r>
        <w:rPr>
          <w:color w:val="231F20"/>
          <w:spacing w:val="-5"/>
        </w:rPr>
        <w:t> </w:t>
      </w:r>
      <w:r>
        <w:rPr>
          <w:color w:val="231F20"/>
        </w:rPr>
        <w:t>của</w:t>
      </w:r>
      <w:r>
        <w:rPr>
          <w:color w:val="231F20"/>
          <w:spacing w:val="-6"/>
        </w:rPr>
        <w:t> </w:t>
      </w:r>
      <w:r>
        <w:rPr>
          <w:color w:val="231F20"/>
        </w:rPr>
        <w:t>si,</w:t>
      </w:r>
      <w:r>
        <w:rPr>
          <w:color w:val="231F20"/>
          <w:spacing w:val="-5"/>
        </w:rPr>
        <w:t> </w:t>
      </w:r>
      <w:r>
        <w:rPr>
          <w:color w:val="231F20"/>
        </w:rPr>
        <w:t>là</w:t>
      </w:r>
      <w:r>
        <w:rPr>
          <w:color w:val="231F20"/>
          <w:spacing w:val="-5"/>
        </w:rPr>
        <w:t> </w:t>
      </w:r>
      <w:r>
        <w:rPr>
          <w:color w:val="231F20"/>
        </w:rPr>
        <w:t>nhiễm</w:t>
      </w:r>
      <w:r>
        <w:rPr>
          <w:color w:val="231F20"/>
          <w:spacing w:val="-5"/>
        </w:rPr>
        <w:t> </w:t>
      </w:r>
      <w:r>
        <w:rPr>
          <w:color w:val="231F20"/>
        </w:rPr>
        <w:t>ô</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xen tạp, độc hại xen tạp, cấu đục xen tạp, ở nơi hữu, rơi vào khổ </w:t>
      </w:r>
      <w:r>
        <w:rPr>
          <w:color w:val="231F20"/>
          <w:spacing w:val="-4"/>
        </w:rPr>
        <w:t>tập </w:t>
      </w:r>
      <w:r>
        <w:rPr>
          <w:color w:val="231F20"/>
        </w:rPr>
        <w:t>đế, là hữu lậu. Nếu pháp không phải là chủng loại của thân kiến,</w:t>
      </w:r>
      <w:r>
        <w:rPr>
          <w:color w:val="231F20"/>
          <w:spacing w:val="-44"/>
        </w:rPr>
        <w:t> </w:t>
      </w:r>
      <w:r>
        <w:rPr>
          <w:color w:val="231F20"/>
        </w:rPr>
        <w:t>của điên đảo, không phải là chủng loại của ái, của sử, không phải là xứ của</w:t>
      </w:r>
      <w:r>
        <w:rPr>
          <w:color w:val="231F20"/>
          <w:spacing w:val="-5"/>
        </w:rPr>
        <w:t> </w:t>
      </w:r>
      <w:r>
        <w:rPr>
          <w:color w:val="231F20"/>
        </w:rPr>
        <w:t>tham,</w:t>
      </w:r>
      <w:r>
        <w:rPr>
          <w:color w:val="231F20"/>
          <w:spacing w:val="-4"/>
        </w:rPr>
        <w:t> </w:t>
      </w:r>
      <w:r>
        <w:rPr>
          <w:color w:val="231F20"/>
        </w:rPr>
        <w:t>xứ</w:t>
      </w:r>
      <w:r>
        <w:rPr>
          <w:color w:val="231F20"/>
          <w:spacing w:val="-4"/>
        </w:rPr>
        <w:t> </w:t>
      </w:r>
      <w:r>
        <w:rPr>
          <w:color w:val="231F20"/>
        </w:rPr>
        <w:t>của</w:t>
      </w:r>
      <w:r>
        <w:rPr>
          <w:color w:val="231F20"/>
          <w:spacing w:val="-4"/>
        </w:rPr>
        <w:t> </w:t>
      </w:r>
      <w:r>
        <w:rPr>
          <w:color w:val="231F20"/>
        </w:rPr>
        <w:t>giận,</w:t>
      </w:r>
      <w:r>
        <w:rPr>
          <w:color w:val="231F20"/>
          <w:spacing w:val="-4"/>
        </w:rPr>
        <w:t> </w:t>
      </w:r>
      <w:r>
        <w:rPr>
          <w:color w:val="231F20"/>
        </w:rPr>
        <w:t>xứ</w:t>
      </w:r>
      <w:r>
        <w:rPr>
          <w:color w:val="231F20"/>
          <w:spacing w:val="-4"/>
        </w:rPr>
        <w:t> </w:t>
      </w:r>
      <w:r>
        <w:rPr>
          <w:color w:val="231F20"/>
        </w:rPr>
        <w:t>của</w:t>
      </w:r>
      <w:r>
        <w:rPr>
          <w:color w:val="231F20"/>
          <w:spacing w:val="-4"/>
        </w:rPr>
        <w:t> </w:t>
      </w:r>
      <w:r>
        <w:rPr>
          <w:color w:val="231F20"/>
        </w:rPr>
        <w:t>si,</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nhiễm</w:t>
      </w:r>
      <w:r>
        <w:rPr>
          <w:color w:val="231F20"/>
          <w:spacing w:val="-4"/>
        </w:rPr>
        <w:t> </w:t>
      </w:r>
      <w:r>
        <w:rPr>
          <w:color w:val="231F20"/>
        </w:rPr>
        <w:t>ô</w:t>
      </w:r>
      <w:r>
        <w:rPr>
          <w:color w:val="231F20"/>
          <w:spacing w:val="-4"/>
        </w:rPr>
        <w:t> </w:t>
      </w:r>
      <w:r>
        <w:rPr>
          <w:color w:val="231F20"/>
        </w:rPr>
        <w:t>xen</w:t>
      </w:r>
      <w:r>
        <w:rPr>
          <w:color w:val="231F20"/>
          <w:spacing w:val="-4"/>
        </w:rPr>
        <w:t> </w:t>
      </w:r>
      <w:r>
        <w:rPr>
          <w:color w:val="231F20"/>
        </w:rPr>
        <w:t>tạp,</w:t>
      </w:r>
      <w:r>
        <w:rPr>
          <w:color w:val="231F20"/>
          <w:spacing w:val="-4"/>
        </w:rPr>
        <w:t> </w:t>
      </w:r>
      <w:r>
        <w:rPr>
          <w:color w:val="231F20"/>
        </w:rPr>
        <w:t>độc hại xen tạp, cấu đục xen tạp, không phải ở nơi hữu, không rơi vào khổ tập đế, là vô lậu.</w:t>
      </w:r>
    </w:p>
    <w:p>
      <w:pPr>
        <w:pStyle w:val="BodyText"/>
        <w:spacing w:line="273" w:lineRule="auto" w:before="108"/>
        <w:ind w:left="110" w:right="411"/>
      </w:pPr>
      <w:r>
        <w:rPr>
          <w:color w:val="231F20"/>
        </w:rPr>
        <w:t>Hoặc</w:t>
      </w:r>
      <w:r>
        <w:rPr>
          <w:color w:val="231F20"/>
          <w:spacing w:val="-7"/>
        </w:rPr>
        <w:t> </w:t>
      </w:r>
      <w:r>
        <w:rPr>
          <w:color w:val="231F20"/>
        </w:rPr>
        <w:t>cho:</w:t>
      </w:r>
      <w:r>
        <w:rPr>
          <w:color w:val="231F20"/>
          <w:spacing w:val="-6"/>
        </w:rPr>
        <w:t> </w:t>
      </w:r>
      <w:r>
        <w:rPr>
          <w:color w:val="231F20"/>
        </w:rPr>
        <w:t>Nếu</w:t>
      </w:r>
      <w:r>
        <w:rPr>
          <w:color w:val="231F20"/>
          <w:spacing w:val="-7"/>
        </w:rPr>
        <w:t> </w:t>
      </w:r>
      <w:r>
        <w:rPr>
          <w:color w:val="231F20"/>
        </w:rPr>
        <w:t>các</w:t>
      </w:r>
      <w:r>
        <w:rPr>
          <w:color w:val="231F20"/>
          <w:spacing w:val="-6"/>
        </w:rPr>
        <w:t> </w:t>
      </w:r>
      <w:r>
        <w:rPr>
          <w:color w:val="231F20"/>
        </w:rPr>
        <w:t>pháp</w:t>
      </w:r>
      <w:r>
        <w:rPr>
          <w:color w:val="231F20"/>
          <w:spacing w:val="-7"/>
        </w:rPr>
        <w:t> </w:t>
      </w:r>
      <w:r>
        <w:rPr>
          <w:color w:val="231F20"/>
        </w:rPr>
        <w:t>hướng</w:t>
      </w:r>
      <w:r>
        <w:rPr>
          <w:color w:val="231F20"/>
          <w:spacing w:val="-6"/>
        </w:rPr>
        <w:t> </w:t>
      </w:r>
      <w:r>
        <w:rPr>
          <w:color w:val="231F20"/>
        </w:rPr>
        <w:t>tới</w:t>
      </w:r>
      <w:r>
        <w:rPr>
          <w:color w:val="231F20"/>
          <w:spacing w:val="-6"/>
        </w:rPr>
        <w:t> </w:t>
      </w:r>
      <w:r>
        <w:rPr>
          <w:color w:val="231F20"/>
        </w:rPr>
        <w:t>các</w:t>
      </w:r>
      <w:r>
        <w:rPr>
          <w:color w:val="231F20"/>
          <w:spacing w:val="-7"/>
        </w:rPr>
        <w:t> </w:t>
      </w:r>
      <w:r>
        <w:rPr>
          <w:color w:val="231F20"/>
        </w:rPr>
        <w:t>hành</w:t>
      </w:r>
      <w:r>
        <w:rPr>
          <w:color w:val="231F20"/>
          <w:spacing w:val="-6"/>
        </w:rPr>
        <w:t> </w:t>
      </w:r>
      <w:r>
        <w:rPr>
          <w:color w:val="231F20"/>
        </w:rPr>
        <w:t>khổ</w:t>
      </w:r>
      <w:r>
        <w:rPr>
          <w:color w:val="231F20"/>
          <w:spacing w:val="-7"/>
        </w:rPr>
        <w:t> </w:t>
      </w:r>
      <w:r>
        <w:rPr>
          <w:color w:val="231F20"/>
        </w:rPr>
        <w:t>tập,</w:t>
      </w:r>
      <w:r>
        <w:rPr>
          <w:color w:val="231F20"/>
          <w:spacing w:val="-6"/>
        </w:rPr>
        <w:t> </w:t>
      </w:r>
      <w:r>
        <w:rPr>
          <w:color w:val="231F20"/>
        </w:rPr>
        <w:t>hướng</w:t>
      </w:r>
      <w:r>
        <w:rPr>
          <w:color w:val="231F20"/>
          <w:spacing w:val="-6"/>
        </w:rPr>
        <w:t> </w:t>
      </w:r>
      <w:r>
        <w:rPr>
          <w:color w:val="231F20"/>
        </w:rPr>
        <w:t>tới các</w:t>
      </w:r>
      <w:r>
        <w:rPr>
          <w:color w:val="231F20"/>
          <w:spacing w:val="-13"/>
        </w:rPr>
        <w:t> </w:t>
      </w:r>
      <w:r>
        <w:rPr>
          <w:color w:val="231F20"/>
        </w:rPr>
        <w:t>hành</w:t>
      </w:r>
      <w:r>
        <w:rPr>
          <w:color w:val="231F20"/>
          <w:spacing w:val="-12"/>
        </w:rPr>
        <w:t> </w:t>
      </w:r>
      <w:r>
        <w:rPr>
          <w:color w:val="231F20"/>
        </w:rPr>
        <w:t>tham</w:t>
      </w:r>
      <w:r>
        <w:rPr>
          <w:color w:val="231F20"/>
          <w:spacing w:val="-12"/>
        </w:rPr>
        <w:t> </w:t>
      </w:r>
      <w:r>
        <w:rPr>
          <w:color w:val="231F20"/>
        </w:rPr>
        <w:t>tập,</w:t>
      </w:r>
      <w:r>
        <w:rPr>
          <w:color w:val="231F20"/>
          <w:spacing w:val="-12"/>
        </w:rPr>
        <w:t> </w:t>
      </w:r>
      <w:r>
        <w:rPr>
          <w:color w:val="231F20"/>
        </w:rPr>
        <w:t>hướng</w:t>
      </w:r>
      <w:r>
        <w:rPr>
          <w:color w:val="231F20"/>
          <w:spacing w:val="-13"/>
        </w:rPr>
        <w:t> </w:t>
      </w:r>
      <w:r>
        <w:rPr>
          <w:color w:val="231F20"/>
        </w:rPr>
        <w:t>tới</w:t>
      </w:r>
      <w:r>
        <w:rPr>
          <w:color w:val="231F20"/>
          <w:spacing w:val="-12"/>
        </w:rPr>
        <w:t> </w:t>
      </w:r>
      <w:r>
        <w:rPr>
          <w:color w:val="231F20"/>
        </w:rPr>
        <w:t>các</w:t>
      </w:r>
      <w:r>
        <w:rPr>
          <w:color w:val="231F20"/>
          <w:spacing w:val="-12"/>
        </w:rPr>
        <w:t> </w:t>
      </w:r>
      <w:r>
        <w:rPr>
          <w:color w:val="231F20"/>
        </w:rPr>
        <w:t>hành</w:t>
      </w:r>
      <w:r>
        <w:rPr>
          <w:color w:val="231F20"/>
          <w:spacing w:val="-12"/>
        </w:rPr>
        <w:t> </w:t>
      </w:r>
      <w:r>
        <w:rPr>
          <w:color w:val="231F20"/>
        </w:rPr>
        <w:t>sinh</w:t>
      </w:r>
      <w:r>
        <w:rPr>
          <w:color w:val="231F20"/>
          <w:spacing w:val="-12"/>
        </w:rPr>
        <w:t> </w:t>
      </w:r>
      <w:r>
        <w:rPr>
          <w:color w:val="231F20"/>
        </w:rPr>
        <w:t>già</w:t>
      </w:r>
      <w:r>
        <w:rPr>
          <w:color w:val="231F20"/>
          <w:spacing w:val="-13"/>
        </w:rPr>
        <w:t> </w:t>
      </w:r>
      <w:r>
        <w:rPr>
          <w:color w:val="231F20"/>
        </w:rPr>
        <w:t>bệnh</w:t>
      </w:r>
      <w:r>
        <w:rPr>
          <w:color w:val="231F20"/>
          <w:spacing w:val="-12"/>
        </w:rPr>
        <w:t> </w:t>
      </w:r>
      <w:r>
        <w:rPr>
          <w:color w:val="231F20"/>
        </w:rPr>
        <w:t>chết</w:t>
      </w:r>
      <w:r>
        <w:rPr>
          <w:color w:val="231F20"/>
          <w:spacing w:val="-12"/>
        </w:rPr>
        <w:t> </w:t>
      </w:r>
      <w:r>
        <w:rPr>
          <w:color w:val="231F20"/>
        </w:rPr>
        <w:t>nơi</w:t>
      </w:r>
      <w:r>
        <w:rPr>
          <w:color w:val="231F20"/>
          <w:spacing w:val="-12"/>
        </w:rPr>
        <w:t> </w:t>
      </w:r>
      <w:r>
        <w:rPr>
          <w:color w:val="231F20"/>
        </w:rPr>
        <w:t>các</w:t>
      </w:r>
      <w:r>
        <w:rPr>
          <w:color w:val="231F20"/>
          <w:spacing w:val="-12"/>
        </w:rPr>
        <w:t> </w:t>
      </w:r>
      <w:r>
        <w:rPr>
          <w:color w:val="231F20"/>
        </w:rPr>
        <w:t>hữu là hữu lậu. </w:t>
      </w:r>
      <w:r>
        <w:rPr>
          <w:color w:val="231F20"/>
          <w:spacing w:val="-3"/>
        </w:rPr>
        <w:t>Trái </w:t>
      </w:r>
      <w:r>
        <w:rPr>
          <w:color w:val="231F20"/>
        </w:rPr>
        <w:t>với các điều nêu trên là vô</w:t>
      </w:r>
      <w:r>
        <w:rPr>
          <w:color w:val="231F20"/>
          <w:spacing w:val="-2"/>
        </w:rPr>
        <w:t> </w:t>
      </w:r>
      <w:r>
        <w:rPr>
          <w:color w:val="231F20"/>
        </w:rPr>
        <w:t>lậu.</w:t>
      </w:r>
    </w:p>
    <w:p>
      <w:pPr>
        <w:pStyle w:val="BodyText"/>
        <w:spacing w:line="273" w:lineRule="auto" w:before="111"/>
        <w:ind w:left="110" w:right="409"/>
      </w:pPr>
      <w:r>
        <w:rPr>
          <w:color w:val="231F20"/>
        </w:rPr>
        <w:t>Tôn</w:t>
      </w:r>
      <w:r>
        <w:rPr>
          <w:color w:val="231F20"/>
          <w:spacing w:val="-4"/>
        </w:rPr>
        <w:t> </w:t>
      </w:r>
      <w:r>
        <w:rPr>
          <w:color w:val="231F20"/>
        </w:rPr>
        <w:t>giả</w:t>
      </w:r>
      <w:r>
        <w:rPr>
          <w:color w:val="231F20"/>
          <w:spacing w:val="-3"/>
        </w:rPr>
        <w:t> </w:t>
      </w:r>
      <w:r>
        <w:rPr>
          <w:color w:val="231F20"/>
        </w:rPr>
        <w:t>Bà-tu-mật</w:t>
      </w:r>
      <w:r>
        <w:rPr>
          <w:color w:val="231F20"/>
          <w:spacing w:val="-3"/>
        </w:rPr>
        <w:t> </w:t>
      </w:r>
      <w:r>
        <w:rPr>
          <w:color w:val="231F20"/>
        </w:rPr>
        <w:t>nói:</w:t>
      </w:r>
      <w:r>
        <w:rPr>
          <w:color w:val="231F20"/>
          <w:spacing w:val="-8"/>
        </w:rPr>
        <w:t> </w:t>
      </w:r>
      <w:r>
        <w:rPr>
          <w:color w:val="231F20"/>
        </w:rPr>
        <w:t>Thế</w:t>
      </w:r>
      <w:r>
        <w:rPr>
          <w:color w:val="231F20"/>
          <w:spacing w:val="-4"/>
        </w:rPr>
        <w:t> </w:t>
      </w:r>
      <w:r>
        <w:rPr>
          <w:color w:val="231F20"/>
        </w:rPr>
        <w:t>nào</w:t>
      </w:r>
      <w:r>
        <w:rPr>
          <w:color w:val="231F20"/>
          <w:spacing w:val="-3"/>
        </w:rPr>
        <w:t> </w:t>
      </w:r>
      <w:r>
        <w:rPr>
          <w:color w:val="231F20"/>
        </w:rPr>
        <w:t>là</w:t>
      </w:r>
      <w:r>
        <w:rPr>
          <w:color w:val="231F20"/>
          <w:spacing w:val="-3"/>
        </w:rPr>
        <w:t> </w:t>
      </w:r>
      <w:r>
        <w:rPr>
          <w:color w:val="231F20"/>
        </w:rPr>
        <w:t>tướng</w:t>
      </w:r>
      <w:r>
        <w:rPr>
          <w:color w:val="231F20"/>
          <w:spacing w:val="-3"/>
        </w:rPr>
        <w:t> </w:t>
      </w:r>
      <w:r>
        <w:rPr>
          <w:color w:val="231F20"/>
        </w:rPr>
        <w:t>hữu</w:t>
      </w:r>
      <w:r>
        <w:rPr>
          <w:color w:val="231F20"/>
          <w:spacing w:val="-4"/>
        </w:rPr>
        <w:t> </w:t>
      </w:r>
      <w:r>
        <w:rPr>
          <w:color w:val="231F20"/>
        </w:rPr>
        <w:t>lậu?</w:t>
      </w:r>
      <w:r>
        <w:rPr>
          <w:color w:val="231F20"/>
          <w:spacing w:val="-4"/>
        </w:rPr>
        <w:t> </w:t>
      </w:r>
      <w:r>
        <w:rPr>
          <w:i/>
          <w:color w:val="231F20"/>
        </w:rPr>
        <w:t>Đáp:</w:t>
      </w:r>
      <w:r>
        <w:rPr>
          <w:i/>
          <w:color w:val="231F20"/>
          <w:spacing w:val="-8"/>
        </w:rPr>
        <w:t> </w:t>
      </w:r>
      <w:r>
        <w:rPr>
          <w:color w:val="231F20"/>
        </w:rPr>
        <w:t>Từ</w:t>
      </w:r>
      <w:r>
        <w:rPr>
          <w:color w:val="231F20"/>
          <w:spacing w:val="-3"/>
        </w:rPr>
        <w:t> </w:t>
      </w:r>
      <w:r>
        <w:rPr>
          <w:color w:val="231F20"/>
        </w:rPr>
        <w:t>nơi hữu lậu sinh khởi là tướng hữu lậu. Lại nói: Sự sinh này ở nơi hữu lậu là tướng hữu lậu. Lại nêu: Tướng do hữu nuôi lớn là tướng </w:t>
      </w:r>
      <w:r>
        <w:rPr>
          <w:color w:val="231F20"/>
          <w:spacing w:val="-4"/>
        </w:rPr>
        <w:t>hữu</w:t>
      </w:r>
      <w:r>
        <w:rPr>
          <w:color w:val="231F20"/>
          <w:spacing w:val="57"/>
        </w:rPr>
        <w:t> </w:t>
      </w:r>
      <w:r>
        <w:rPr>
          <w:color w:val="231F20"/>
        </w:rPr>
        <w:t>lậu. Lại cho: Tướng nuôi lớn hữu là tướng hữu lậu. Lại nói: Tức </w:t>
      </w:r>
      <w:r>
        <w:rPr>
          <w:color w:val="231F20"/>
          <w:spacing w:val="-5"/>
        </w:rPr>
        <w:t>hạt </w:t>
      </w:r>
      <w:r>
        <w:rPr>
          <w:color w:val="231F20"/>
        </w:rPr>
        <w:t>giống nhân nơi hữu lậu mà sinh là tướng hữu</w:t>
      </w:r>
      <w:r>
        <w:rPr>
          <w:color w:val="231F20"/>
          <w:spacing w:val="-2"/>
        </w:rPr>
        <w:t> </w:t>
      </w:r>
      <w:r>
        <w:rPr>
          <w:color w:val="231F20"/>
        </w:rPr>
        <w:t>lậu.</w:t>
      </w:r>
    </w:p>
    <w:p>
      <w:pPr>
        <w:pStyle w:val="BodyText"/>
        <w:spacing w:line="273" w:lineRule="auto" w:before="109"/>
        <w:ind w:left="110" w:right="411"/>
      </w:pPr>
      <w:r>
        <w:rPr>
          <w:color w:val="231F20"/>
        </w:rPr>
        <w:t>Thế nào là tướng vô lậu? </w:t>
      </w:r>
      <w:r>
        <w:rPr>
          <w:i/>
          <w:color w:val="231F20"/>
        </w:rPr>
        <w:t>Đáp: </w:t>
      </w:r>
      <w:r>
        <w:rPr>
          <w:color w:val="231F20"/>
        </w:rPr>
        <w:t>Không phải từ nơi hữu lậu sinh khởi là tướng vô lậu. Lại cho: Không sinh khởi hữu lậu là tướng vô lậu. Lại nêu: Hạt giống nhân nơi vô lậu sinh khởi là tướng vô lậu.</w:t>
      </w:r>
    </w:p>
    <w:p>
      <w:pPr>
        <w:spacing w:before="111"/>
        <w:ind w:left="677" w:right="0" w:firstLine="0"/>
        <w:jc w:val="both"/>
        <w:rPr>
          <w:i/>
          <w:sz w:val="26"/>
        </w:rPr>
      </w:pPr>
      <w:r>
        <w:rPr>
          <w:i/>
          <w:color w:val="231F20"/>
          <w:sz w:val="26"/>
        </w:rPr>
        <w:t>Nói rộng về Xứ pháp hữu lậu, pháp vô lậu xong.</w:t>
      </w:r>
    </w:p>
    <w:p>
      <w:pPr>
        <w:pStyle w:val="BodyText"/>
        <w:spacing w:before="155"/>
        <w:ind w:left="0" w:right="301" w:firstLine="0"/>
        <w:jc w:val="center"/>
      </w:pPr>
      <w:r>
        <w:rPr>
          <w:color w:val="231F20"/>
        </w:rPr>
        <w:t>*</w:t>
      </w:r>
    </w:p>
    <w:p>
      <w:pPr>
        <w:pStyle w:val="Heading2"/>
        <w:spacing w:before="184"/>
        <w:ind w:left="2"/>
      </w:pPr>
      <w:bookmarkStart w:name="_TOC_250049" w:id="35"/>
      <w:r>
        <w:rPr>
          <w:color w:val="231F20"/>
        </w:rPr>
        <w:t>Phần thứ 26: XỨ PHÁP HỮU VI, PHÁP</w:t>
      </w:r>
      <w:r>
        <w:rPr>
          <w:color w:val="231F20"/>
          <w:spacing w:val="-52"/>
        </w:rPr>
        <w:t> </w:t>
      </w:r>
      <w:bookmarkEnd w:id="35"/>
      <w:r>
        <w:rPr>
          <w:color w:val="231F20"/>
        </w:rPr>
        <w:t>VÔ VI</w:t>
      </w:r>
    </w:p>
    <w:p>
      <w:pPr>
        <w:pStyle w:val="BodyText"/>
        <w:spacing w:before="0"/>
        <w:ind w:left="0" w:firstLine="0"/>
        <w:jc w:val="left"/>
        <w:rPr>
          <w:b/>
          <w:sz w:val="30"/>
        </w:rPr>
      </w:pPr>
    </w:p>
    <w:p>
      <w:pPr>
        <w:spacing w:before="258"/>
        <w:ind w:left="677" w:right="0" w:firstLine="0"/>
        <w:jc w:val="both"/>
        <w:rPr>
          <w:i/>
          <w:sz w:val="26"/>
        </w:rPr>
      </w:pPr>
      <w:r>
        <w:rPr>
          <w:i/>
          <w:color w:val="231F20"/>
          <w:sz w:val="26"/>
        </w:rPr>
        <w:t>Pháp hữu vi, pháp vô vi:</w:t>
      </w:r>
    </w:p>
    <w:p>
      <w:pPr>
        <w:pStyle w:val="BodyText"/>
        <w:spacing w:before="155"/>
        <w:ind w:left="677" w:firstLine="0"/>
        <w:jc w:val="left"/>
      </w:pPr>
      <w:r>
        <w:rPr>
          <w:i/>
          <w:color w:val="231F20"/>
        </w:rPr>
        <w:t>Hỏi: </w:t>
      </w:r>
      <w:r>
        <w:rPr>
          <w:color w:val="231F20"/>
        </w:rPr>
        <w:t>Vì sao tạo ra phần Luận này?</w:t>
      </w:r>
    </w:p>
    <w:p>
      <w:pPr>
        <w:pStyle w:val="BodyText"/>
        <w:spacing w:line="273" w:lineRule="auto" w:before="154"/>
        <w:ind w:left="110" w:right="290"/>
        <w:jc w:val="left"/>
      </w:pPr>
      <w:r>
        <w:rPr>
          <w:i/>
          <w:color w:val="231F20"/>
        </w:rPr>
        <w:t>Đáp:</w:t>
      </w:r>
      <w:r>
        <w:rPr>
          <w:i/>
          <w:color w:val="231F20"/>
          <w:spacing w:val="-16"/>
        </w:rPr>
        <w:t> </w:t>
      </w:r>
      <w:r>
        <w:rPr>
          <w:color w:val="231F20"/>
        </w:rPr>
        <w:t>Vì</w:t>
      </w:r>
      <w:r>
        <w:rPr>
          <w:color w:val="231F20"/>
          <w:spacing w:val="-10"/>
        </w:rPr>
        <w:t> </w:t>
      </w:r>
      <w:r>
        <w:rPr>
          <w:color w:val="231F20"/>
        </w:rPr>
        <w:t>để</w:t>
      </w:r>
      <w:r>
        <w:rPr>
          <w:color w:val="231F20"/>
          <w:spacing w:val="-10"/>
        </w:rPr>
        <w:t> </w:t>
      </w:r>
      <w:r>
        <w:rPr>
          <w:color w:val="231F20"/>
        </w:rPr>
        <w:t>đoạn</w:t>
      </w:r>
      <w:r>
        <w:rPr>
          <w:color w:val="231F20"/>
          <w:spacing w:val="-11"/>
        </w:rPr>
        <w:t> </w:t>
      </w:r>
      <w:r>
        <w:rPr>
          <w:color w:val="231F20"/>
        </w:rPr>
        <w:t>trừ</w:t>
      </w:r>
      <w:r>
        <w:rPr>
          <w:color w:val="231F20"/>
          <w:spacing w:val="-10"/>
        </w:rPr>
        <w:t> </w:t>
      </w:r>
      <w:r>
        <w:rPr>
          <w:color w:val="231F20"/>
        </w:rPr>
        <w:t>ý</w:t>
      </w:r>
      <w:r>
        <w:rPr>
          <w:color w:val="231F20"/>
          <w:spacing w:val="-10"/>
        </w:rPr>
        <w:t> </w:t>
      </w:r>
      <w:r>
        <w:rPr>
          <w:color w:val="231F20"/>
        </w:rPr>
        <w:t>tưởng</w:t>
      </w:r>
      <w:r>
        <w:rPr>
          <w:color w:val="231F20"/>
          <w:spacing w:val="-11"/>
        </w:rPr>
        <w:t> </w:t>
      </w:r>
      <w:r>
        <w:rPr>
          <w:color w:val="231F20"/>
        </w:rPr>
        <w:t>chấp</w:t>
      </w:r>
      <w:r>
        <w:rPr>
          <w:color w:val="231F20"/>
          <w:spacing w:val="-10"/>
        </w:rPr>
        <w:t> </w:t>
      </w:r>
      <w:r>
        <w:rPr>
          <w:color w:val="231F20"/>
        </w:rPr>
        <w:t>ngã</w:t>
      </w:r>
      <w:r>
        <w:rPr>
          <w:color w:val="231F20"/>
          <w:spacing w:val="-10"/>
        </w:rPr>
        <w:t> </w:t>
      </w:r>
      <w:r>
        <w:rPr>
          <w:color w:val="231F20"/>
        </w:rPr>
        <w:t>cùng</w:t>
      </w:r>
      <w:r>
        <w:rPr>
          <w:color w:val="231F20"/>
          <w:spacing w:val="-10"/>
        </w:rPr>
        <w:t> </w:t>
      </w:r>
      <w:r>
        <w:rPr>
          <w:color w:val="231F20"/>
        </w:rPr>
        <w:t>nhằm</w:t>
      </w:r>
      <w:r>
        <w:rPr>
          <w:color w:val="231F20"/>
          <w:spacing w:val="-11"/>
        </w:rPr>
        <w:t> </w:t>
      </w:r>
      <w:r>
        <w:rPr>
          <w:color w:val="231F20"/>
        </w:rPr>
        <w:t>hiện</w:t>
      </w:r>
      <w:r>
        <w:rPr>
          <w:color w:val="231F20"/>
          <w:spacing w:val="-10"/>
        </w:rPr>
        <w:t> </w:t>
      </w:r>
      <w:r>
        <w:rPr>
          <w:color w:val="231F20"/>
        </w:rPr>
        <w:t>bày</w:t>
      </w:r>
      <w:r>
        <w:rPr>
          <w:color w:val="231F20"/>
          <w:spacing w:val="-10"/>
        </w:rPr>
        <w:t> </w:t>
      </w:r>
      <w:r>
        <w:rPr>
          <w:color w:val="231F20"/>
        </w:rPr>
        <w:t>diệu trí lớn.</w:t>
      </w:r>
    </w:p>
    <w:p>
      <w:pPr>
        <w:pStyle w:val="BodyText"/>
        <w:spacing w:line="273" w:lineRule="auto" w:before="112"/>
        <w:ind w:left="110" w:right="316"/>
        <w:jc w:val="left"/>
      </w:pPr>
      <w:r>
        <w:rPr>
          <w:color w:val="231F20"/>
        </w:rPr>
        <w:t>Đoạn trừ ý tưởng chấp ngã: Đây là pháp hữu vi, pháp vô vi, tức không phải là ngã.</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pPr>
      <w:r>
        <w:rPr>
          <w:color w:val="231F20"/>
        </w:rPr>
        <w:t>Hiện bày diệu trí lớn: Nếu có người hành trí, thành tựu trí, thì người kia dùng hai pháp này để nhận biết tất cả pháp. Nghĩa là hai pháp này cùng thâu tóm tất cả pháp, có đầy đủ tất cả pháp.</w:t>
      </w:r>
    </w:p>
    <w:p>
      <w:pPr>
        <w:pStyle w:val="BodyText"/>
        <w:spacing w:line="276" w:lineRule="auto" w:before="119"/>
        <w:ind w:right="127"/>
      </w:pPr>
      <w:r>
        <w:rPr>
          <w:color w:val="231F20"/>
        </w:rPr>
        <w:t>Đây</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ý</w:t>
      </w:r>
      <w:r>
        <w:rPr>
          <w:color w:val="231F20"/>
          <w:spacing w:val="-8"/>
        </w:rPr>
        <w:t> </w:t>
      </w:r>
      <w:r>
        <w:rPr>
          <w:color w:val="231F20"/>
        </w:rPr>
        <w:t>tưởng</w:t>
      </w:r>
      <w:r>
        <w:rPr>
          <w:color w:val="231F20"/>
          <w:spacing w:val="-8"/>
        </w:rPr>
        <w:t> </w:t>
      </w:r>
      <w:r>
        <w:rPr>
          <w:color w:val="231F20"/>
        </w:rPr>
        <w:t>chấp</w:t>
      </w:r>
      <w:r>
        <w:rPr>
          <w:color w:val="231F20"/>
          <w:spacing w:val="-8"/>
        </w:rPr>
        <w:t> </w:t>
      </w:r>
      <w:r>
        <w:rPr>
          <w:color w:val="231F20"/>
        </w:rPr>
        <w:t>ngã</w:t>
      </w:r>
      <w:r>
        <w:rPr>
          <w:color w:val="231F20"/>
          <w:spacing w:val="-8"/>
        </w:rPr>
        <w:t> </w:t>
      </w:r>
      <w:r>
        <w:rPr>
          <w:color w:val="231F20"/>
        </w:rPr>
        <w:t>nhân</w:t>
      </w:r>
      <w:r>
        <w:rPr>
          <w:color w:val="231F20"/>
          <w:spacing w:val="-8"/>
        </w:rPr>
        <w:t> </w:t>
      </w:r>
      <w:r>
        <w:rPr>
          <w:color w:val="231F20"/>
        </w:rPr>
        <w:t>cùng</w:t>
      </w:r>
      <w:r>
        <w:rPr>
          <w:color w:val="231F20"/>
          <w:spacing w:val="-8"/>
        </w:rPr>
        <w:t> </w:t>
      </w:r>
      <w:r>
        <w:rPr>
          <w:color w:val="231F20"/>
        </w:rPr>
        <w:t>nhằm</w:t>
      </w:r>
      <w:r>
        <w:rPr>
          <w:color w:val="231F20"/>
          <w:spacing w:val="-8"/>
        </w:rPr>
        <w:t> </w:t>
      </w:r>
      <w:r>
        <w:rPr>
          <w:color w:val="231F20"/>
        </w:rPr>
        <w:t>hiện</w:t>
      </w:r>
      <w:r>
        <w:rPr>
          <w:color w:val="231F20"/>
          <w:spacing w:val="-8"/>
        </w:rPr>
        <w:t> </w:t>
      </w:r>
      <w:r>
        <w:rPr>
          <w:color w:val="231F20"/>
          <w:spacing w:val="-4"/>
        </w:rPr>
        <w:t>bày </w:t>
      </w:r>
      <w:r>
        <w:rPr>
          <w:color w:val="231F20"/>
        </w:rPr>
        <w:t>diệu trí lớn, nên tạo ra phần Luận </w:t>
      </w:r>
      <w:r>
        <w:rPr>
          <w:color w:val="231F20"/>
          <w:spacing w:val="-5"/>
        </w:rPr>
        <w:t>này.</w:t>
      </w:r>
    </w:p>
    <w:p>
      <w:pPr>
        <w:pStyle w:val="BodyText"/>
        <w:spacing w:before="120"/>
        <w:ind w:left="960" w:firstLine="0"/>
      </w:pPr>
      <w:r>
        <w:rPr>
          <w:i/>
          <w:color w:val="231F20"/>
        </w:rPr>
        <w:t>Hỏi: </w:t>
      </w:r>
      <w:r>
        <w:rPr>
          <w:color w:val="231F20"/>
        </w:rPr>
        <w:t>Thế nào là pháp hữu vi?</w:t>
      </w:r>
    </w:p>
    <w:p>
      <w:pPr>
        <w:pStyle w:val="BodyText"/>
        <w:spacing w:line="276" w:lineRule="auto" w:before="164"/>
        <w:ind w:right="127"/>
      </w:pPr>
      <w:r>
        <w:rPr>
          <w:i/>
          <w:color w:val="231F20"/>
        </w:rPr>
        <w:t>Đáp: </w:t>
      </w:r>
      <w:r>
        <w:rPr>
          <w:color w:val="231F20"/>
        </w:rPr>
        <w:t>Là mười một nhập và phần ít của một nhập, tức phần ít của pháp nhập.</w:t>
      </w:r>
    </w:p>
    <w:p>
      <w:pPr>
        <w:pStyle w:val="BodyText"/>
        <w:spacing w:before="119"/>
        <w:ind w:left="960" w:firstLine="0"/>
      </w:pPr>
      <w:r>
        <w:rPr>
          <w:i/>
          <w:color w:val="231F20"/>
        </w:rPr>
        <w:t>Hỏi: </w:t>
      </w:r>
      <w:r>
        <w:rPr>
          <w:color w:val="231F20"/>
        </w:rPr>
        <w:t>Thế nào là pháp vô vi?</w:t>
      </w:r>
    </w:p>
    <w:p>
      <w:pPr>
        <w:pStyle w:val="BodyText"/>
        <w:spacing w:before="164"/>
        <w:ind w:left="960" w:firstLine="0"/>
      </w:pPr>
      <w:r>
        <w:rPr>
          <w:i/>
          <w:color w:val="231F20"/>
        </w:rPr>
        <w:t>Đáp: </w:t>
      </w:r>
      <w:r>
        <w:rPr>
          <w:color w:val="231F20"/>
        </w:rPr>
        <w:t>Là phần ít của một nhập, tức phần ít của pháp nhập.</w:t>
      </w:r>
    </w:p>
    <w:p>
      <w:pPr>
        <w:pStyle w:val="BodyText"/>
        <w:spacing w:before="164"/>
        <w:ind w:left="960" w:firstLine="0"/>
      </w:pPr>
      <w:r>
        <w:rPr>
          <w:i/>
          <w:color w:val="231F20"/>
        </w:rPr>
        <w:t>Hỏi: </w:t>
      </w:r>
      <w:r>
        <w:rPr>
          <w:color w:val="231F20"/>
        </w:rPr>
        <w:t>Ở đây những gì gọi là pháp hữu vi, pháp vô vi?</w:t>
      </w:r>
    </w:p>
    <w:p>
      <w:pPr>
        <w:pStyle w:val="BodyText"/>
        <w:spacing w:line="276" w:lineRule="auto" w:before="165"/>
        <w:ind w:right="128"/>
      </w:pPr>
      <w:r>
        <w:rPr>
          <w:i/>
          <w:color w:val="231F20"/>
        </w:rPr>
        <w:t>Đáp: </w:t>
      </w:r>
      <w:r>
        <w:rPr>
          <w:color w:val="231F20"/>
        </w:rPr>
        <w:t>Vì rơi vào sinh, lão, vô thường, là hữu vi. Vì không rơi vào sinh, lão, vô thường, là vô vi.</w:t>
      </w:r>
    </w:p>
    <w:p>
      <w:pPr>
        <w:pStyle w:val="BodyText"/>
        <w:spacing w:line="276" w:lineRule="auto" w:before="119"/>
        <w:ind w:right="127"/>
      </w:pPr>
      <w:r>
        <w:rPr>
          <w:color w:val="231F20"/>
        </w:rPr>
        <w:t>Hoặc nói: Nếu là pháp hưng </w:t>
      </w:r>
      <w:r>
        <w:rPr>
          <w:color w:val="231F20"/>
          <w:spacing w:val="-5"/>
        </w:rPr>
        <w:t>suy, </w:t>
      </w:r>
      <w:r>
        <w:rPr>
          <w:color w:val="231F20"/>
        </w:rPr>
        <w:t>có nhân đạt được tướng hữu vi, là hữu vi. Nếu không phải là pháp hưng </w:t>
      </w:r>
      <w:r>
        <w:rPr>
          <w:color w:val="231F20"/>
          <w:spacing w:val="-5"/>
        </w:rPr>
        <w:t>suy, </w:t>
      </w:r>
      <w:r>
        <w:rPr>
          <w:color w:val="231F20"/>
        </w:rPr>
        <w:t>không có nhân đạt được tướng vô vi, là vô vi. Nếu là pháp chuyển biến ở đời, hành tác nhận</w:t>
      </w:r>
      <w:r>
        <w:rPr>
          <w:color w:val="231F20"/>
          <w:spacing w:val="-13"/>
        </w:rPr>
        <w:t> </w:t>
      </w:r>
      <w:r>
        <w:rPr>
          <w:color w:val="231F20"/>
        </w:rPr>
        <w:t>quả,</w:t>
      </w:r>
      <w:r>
        <w:rPr>
          <w:color w:val="231F20"/>
          <w:spacing w:val="-12"/>
        </w:rPr>
        <w:t> </w:t>
      </w:r>
      <w:r>
        <w:rPr>
          <w:color w:val="231F20"/>
        </w:rPr>
        <w:t>biết</w:t>
      </w:r>
      <w:r>
        <w:rPr>
          <w:color w:val="231F20"/>
          <w:spacing w:val="-13"/>
        </w:rPr>
        <w:t> </w:t>
      </w:r>
      <w:r>
        <w:rPr>
          <w:color w:val="231F20"/>
        </w:rPr>
        <w:t>duyên</w:t>
      </w:r>
      <w:r>
        <w:rPr>
          <w:color w:val="231F20"/>
          <w:spacing w:val="-12"/>
        </w:rPr>
        <w:t> </w:t>
      </w:r>
      <w:r>
        <w:rPr>
          <w:color w:val="231F20"/>
        </w:rPr>
        <w:t>là</w:t>
      </w:r>
      <w:r>
        <w:rPr>
          <w:color w:val="231F20"/>
          <w:spacing w:val="-12"/>
        </w:rPr>
        <w:t> </w:t>
      </w:r>
      <w:r>
        <w:rPr>
          <w:color w:val="231F20"/>
        </w:rPr>
        <w:t>hữu</w:t>
      </w:r>
      <w:r>
        <w:rPr>
          <w:color w:val="231F20"/>
          <w:spacing w:val="-12"/>
        </w:rPr>
        <w:t> </w:t>
      </w:r>
      <w:r>
        <w:rPr>
          <w:color w:val="231F20"/>
        </w:rPr>
        <w:t>vi.</w:t>
      </w:r>
      <w:r>
        <w:rPr>
          <w:color w:val="231F20"/>
          <w:spacing w:val="-12"/>
        </w:rPr>
        <w:t> </w:t>
      </w:r>
      <w:r>
        <w:rPr>
          <w:color w:val="231F20"/>
        </w:rPr>
        <w:t>Nếu</w:t>
      </w:r>
      <w:r>
        <w:rPr>
          <w:color w:val="231F20"/>
          <w:spacing w:val="-14"/>
        </w:rPr>
        <w:t> </w:t>
      </w:r>
      <w:r>
        <w:rPr>
          <w:color w:val="231F20"/>
        </w:rPr>
        <w:t>là</w:t>
      </w:r>
      <w:r>
        <w:rPr>
          <w:color w:val="231F20"/>
          <w:spacing w:val="-12"/>
        </w:rPr>
        <w:t> </w:t>
      </w:r>
      <w:r>
        <w:rPr>
          <w:color w:val="231F20"/>
        </w:rPr>
        <w:t>pháp</w:t>
      </w:r>
      <w:r>
        <w:rPr>
          <w:color w:val="231F20"/>
          <w:spacing w:val="-12"/>
        </w:rPr>
        <w:t> </w:t>
      </w:r>
      <w:r>
        <w:rPr>
          <w:color w:val="231F20"/>
        </w:rPr>
        <w:t>không</w:t>
      </w:r>
      <w:r>
        <w:rPr>
          <w:color w:val="231F20"/>
          <w:spacing w:val="-12"/>
        </w:rPr>
        <w:t> </w:t>
      </w:r>
      <w:r>
        <w:rPr>
          <w:color w:val="231F20"/>
        </w:rPr>
        <w:t>chuyển</w:t>
      </w:r>
      <w:r>
        <w:rPr>
          <w:color w:val="231F20"/>
          <w:spacing w:val="-12"/>
        </w:rPr>
        <w:t> </w:t>
      </w:r>
      <w:r>
        <w:rPr>
          <w:color w:val="231F20"/>
        </w:rPr>
        <w:t>biến</w:t>
      </w:r>
      <w:r>
        <w:rPr>
          <w:color w:val="231F20"/>
          <w:spacing w:val="-13"/>
        </w:rPr>
        <w:t> </w:t>
      </w:r>
      <w:r>
        <w:rPr>
          <w:color w:val="231F20"/>
        </w:rPr>
        <w:t>ở</w:t>
      </w:r>
      <w:r>
        <w:rPr>
          <w:color w:val="231F20"/>
          <w:spacing w:val="-12"/>
        </w:rPr>
        <w:t> </w:t>
      </w:r>
      <w:r>
        <w:rPr>
          <w:color w:val="231F20"/>
        </w:rPr>
        <w:t>đời, không hành tác không nhận quả, không biết duyên là vô vi.</w:t>
      </w:r>
    </w:p>
    <w:p>
      <w:pPr>
        <w:pStyle w:val="BodyText"/>
        <w:spacing w:line="276" w:lineRule="auto" w:before="120"/>
        <w:ind w:right="128"/>
      </w:pPr>
      <w:r>
        <w:rPr>
          <w:color w:val="231F20"/>
        </w:rPr>
        <w:t>Hoặc cho: Gắn liền với thế gian là hữu vi. Không gắn liền với thế gian là vô vi.</w:t>
      </w:r>
    </w:p>
    <w:p>
      <w:pPr>
        <w:pStyle w:val="BodyText"/>
        <w:spacing w:line="372" w:lineRule="auto" w:before="119"/>
        <w:ind w:left="960" w:right="1040" w:firstLine="0"/>
      </w:pPr>
      <w:r>
        <w:rPr>
          <w:color w:val="231F20"/>
        </w:rPr>
        <w:t>Hoặc nêu: Rơi vào ấm là hữu vi. Lìa ấm là vô vi. Hoặc nói: Bị khổ trói buộc là hữu vi. Lìa khổ là vô vi.</w:t>
      </w:r>
    </w:p>
    <w:p>
      <w:pPr>
        <w:pStyle w:val="BodyText"/>
        <w:spacing w:line="276" w:lineRule="auto" w:before="0"/>
        <w:ind w:right="129"/>
      </w:pPr>
      <w:r>
        <w:rPr>
          <w:color w:val="231F20"/>
        </w:rPr>
        <w:t>Hoặc</w:t>
      </w:r>
      <w:r>
        <w:rPr>
          <w:color w:val="231F20"/>
          <w:spacing w:val="-17"/>
        </w:rPr>
        <w:t> </w:t>
      </w:r>
      <w:r>
        <w:rPr>
          <w:color w:val="231F20"/>
        </w:rPr>
        <w:t>cho:</w:t>
      </w:r>
      <w:r>
        <w:rPr>
          <w:color w:val="231F20"/>
          <w:spacing w:val="-20"/>
        </w:rPr>
        <w:t> </w:t>
      </w:r>
      <w:r>
        <w:rPr>
          <w:color w:val="231F20"/>
        </w:rPr>
        <w:t>Trước</w:t>
      </w:r>
      <w:r>
        <w:rPr>
          <w:color w:val="231F20"/>
          <w:spacing w:val="-16"/>
        </w:rPr>
        <w:t> </w:t>
      </w:r>
      <w:r>
        <w:rPr>
          <w:color w:val="231F20"/>
        </w:rPr>
        <w:t>sau</w:t>
      </w:r>
      <w:r>
        <w:rPr>
          <w:color w:val="231F20"/>
          <w:spacing w:val="-16"/>
        </w:rPr>
        <w:t> </w:t>
      </w:r>
      <w:r>
        <w:rPr>
          <w:color w:val="231F20"/>
        </w:rPr>
        <w:t>có</w:t>
      </w:r>
      <w:r>
        <w:rPr>
          <w:color w:val="231F20"/>
          <w:spacing w:val="-16"/>
        </w:rPr>
        <w:t> </w:t>
      </w:r>
      <w:r>
        <w:rPr>
          <w:color w:val="231F20"/>
        </w:rPr>
        <w:t>thể</w:t>
      </w:r>
      <w:r>
        <w:rPr>
          <w:color w:val="231F20"/>
          <w:spacing w:val="-16"/>
        </w:rPr>
        <w:t> </w:t>
      </w:r>
      <w:r>
        <w:rPr>
          <w:color w:val="231F20"/>
        </w:rPr>
        <w:t>đạt</w:t>
      </w:r>
      <w:r>
        <w:rPr>
          <w:color w:val="231F20"/>
          <w:spacing w:val="-16"/>
        </w:rPr>
        <w:t> </w:t>
      </w:r>
      <w:r>
        <w:rPr>
          <w:color w:val="231F20"/>
        </w:rPr>
        <w:t>được</w:t>
      </w:r>
      <w:r>
        <w:rPr>
          <w:color w:val="231F20"/>
          <w:spacing w:val="-16"/>
        </w:rPr>
        <w:t> </w:t>
      </w:r>
      <w:r>
        <w:rPr>
          <w:color w:val="231F20"/>
        </w:rPr>
        <w:t>là</w:t>
      </w:r>
      <w:r>
        <w:rPr>
          <w:color w:val="231F20"/>
          <w:spacing w:val="-16"/>
        </w:rPr>
        <w:t> </w:t>
      </w:r>
      <w:r>
        <w:rPr>
          <w:color w:val="231F20"/>
        </w:rPr>
        <w:t>hữu</w:t>
      </w:r>
      <w:r>
        <w:rPr>
          <w:color w:val="231F20"/>
          <w:spacing w:val="-17"/>
        </w:rPr>
        <w:t> </w:t>
      </w:r>
      <w:r>
        <w:rPr>
          <w:color w:val="231F20"/>
        </w:rPr>
        <w:t>vi.</w:t>
      </w:r>
      <w:r>
        <w:rPr>
          <w:color w:val="231F20"/>
          <w:spacing w:val="-20"/>
        </w:rPr>
        <w:t> </w:t>
      </w:r>
      <w:r>
        <w:rPr>
          <w:color w:val="231F20"/>
        </w:rPr>
        <w:t>Trước</w:t>
      </w:r>
      <w:r>
        <w:rPr>
          <w:color w:val="231F20"/>
          <w:spacing w:val="-16"/>
        </w:rPr>
        <w:t> </w:t>
      </w:r>
      <w:r>
        <w:rPr>
          <w:color w:val="231F20"/>
        </w:rPr>
        <w:t>sau</w:t>
      </w:r>
      <w:r>
        <w:rPr>
          <w:color w:val="231F20"/>
          <w:spacing w:val="-16"/>
        </w:rPr>
        <w:t> </w:t>
      </w:r>
      <w:r>
        <w:rPr>
          <w:color w:val="231F20"/>
        </w:rPr>
        <w:t>không thể đạt được là vô vi.</w:t>
      </w:r>
    </w:p>
    <w:p>
      <w:pPr>
        <w:pStyle w:val="BodyText"/>
        <w:spacing w:line="276" w:lineRule="auto" w:before="119"/>
        <w:ind w:right="126"/>
      </w:pPr>
      <w:r>
        <w:rPr>
          <w:color w:val="231F20"/>
        </w:rPr>
        <w:t>Hoặc nêu: Có thượng trung hạ là hữu vi. Lìa thượng trung hạ là vô vi.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color w:val="231F20"/>
        </w:rPr>
        <w:t>Tôn giả Bà-tu-mật nói: Thế nào là tướng hữu vi? </w:t>
      </w:r>
      <w:r>
        <w:rPr>
          <w:i/>
          <w:color w:val="231F20"/>
        </w:rPr>
        <w:t>Đáp: </w:t>
      </w:r>
      <w:r>
        <w:rPr>
          <w:color w:val="231F20"/>
        </w:rPr>
        <w:t>Tướng rơi vào ấm là tướng hữu vi. Lại nói: Tướng rơi vào thế gian là</w:t>
      </w:r>
      <w:r>
        <w:rPr>
          <w:color w:val="231F20"/>
          <w:spacing w:val="-35"/>
        </w:rPr>
        <w:t> </w:t>
      </w:r>
      <w:r>
        <w:rPr>
          <w:color w:val="231F20"/>
        </w:rPr>
        <w:t>tướng hữu vi. Lại cho: Tướng gây tạo tai họa là tướng hữu</w:t>
      </w:r>
      <w:r>
        <w:rPr>
          <w:color w:val="231F20"/>
          <w:spacing w:val="-5"/>
        </w:rPr>
        <w:t> </w:t>
      </w:r>
      <w:r>
        <w:rPr>
          <w:color w:val="231F20"/>
        </w:rPr>
        <w:t>vi.</w:t>
      </w:r>
    </w:p>
    <w:p>
      <w:pPr>
        <w:pStyle w:val="BodyText"/>
        <w:spacing w:line="276" w:lineRule="auto" w:before="117"/>
        <w:ind w:left="110" w:right="410"/>
      </w:pPr>
      <w:r>
        <w:rPr>
          <w:color w:val="231F20"/>
        </w:rPr>
        <w:t>Thế</w:t>
      </w:r>
      <w:r>
        <w:rPr>
          <w:color w:val="231F20"/>
          <w:spacing w:val="-13"/>
        </w:rPr>
        <w:t> </w:t>
      </w:r>
      <w:r>
        <w:rPr>
          <w:color w:val="231F20"/>
        </w:rPr>
        <w:t>nào</w:t>
      </w:r>
      <w:r>
        <w:rPr>
          <w:color w:val="231F20"/>
          <w:spacing w:val="-12"/>
        </w:rPr>
        <w:t> </w:t>
      </w:r>
      <w:r>
        <w:rPr>
          <w:color w:val="231F20"/>
        </w:rPr>
        <w:t>là</w:t>
      </w:r>
      <w:r>
        <w:rPr>
          <w:color w:val="231F20"/>
          <w:spacing w:val="-12"/>
        </w:rPr>
        <w:t> </w:t>
      </w:r>
      <w:r>
        <w:rPr>
          <w:color w:val="231F20"/>
        </w:rPr>
        <w:t>tướng</w:t>
      </w:r>
      <w:r>
        <w:rPr>
          <w:color w:val="231F20"/>
          <w:spacing w:val="-12"/>
        </w:rPr>
        <w:t> </w:t>
      </w:r>
      <w:r>
        <w:rPr>
          <w:color w:val="231F20"/>
        </w:rPr>
        <w:t>vô</w:t>
      </w:r>
      <w:r>
        <w:rPr>
          <w:color w:val="231F20"/>
          <w:spacing w:val="-13"/>
        </w:rPr>
        <w:t> </w:t>
      </w:r>
      <w:r>
        <w:rPr>
          <w:color w:val="231F20"/>
        </w:rPr>
        <w:t>vi?</w:t>
      </w:r>
      <w:r>
        <w:rPr>
          <w:color w:val="231F20"/>
          <w:spacing w:val="-12"/>
        </w:rPr>
        <w:t> </w:t>
      </w:r>
      <w:r>
        <w:rPr>
          <w:i/>
          <w:color w:val="231F20"/>
        </w:rPr>
        <w:t>Đáp:</w:t>
      </w:r>
      <w:r>
        <w:rPr>
          <w:i/>
          <w:color w:val="231F20"/>
          <w:spacing w:val="-16"/>
        </w:rPr>
        <w:t> </w:t>
      </w:r>
      <w:r>
        <w:rPr>
          <w:color w:val="231F20"/>
        </w:rPr>
        <w:t>Tướng</w:t>
      </w:r>
      <w:r>
        <w:rPr>
          <w:color w:val="231F20"/>
          <w:spacing w:val="-12"/>
        </w:rPr>
        <w:t> </w:t>
      </w:r>
      <w:r>
        <w:rPr>
          <w:color w:val="231F20"/>
        </w:rPr>
        <w:t>không</w:t>
      </w:r>
      <w:r>
        <w:rPr>
          <w:color w:val="231F20"/>
          <w:spacing w:val="-12"/>
        </w:rPr>
        <w:t> </w:t>
      </w:r>
      <w:r>
        <w:rPr>
          <w:color w:val="231F20"/>
        </w:rPr>
        <w:t>rơi</w:t>
      </w:r>
      <w:r>
        <w:rPr>
          <w:color w:val="231F20"/>
          <w:spacing w:val="-13"/>
        </w:rPr>
        <w:t> </w:t>
      </w:r>
      <w:r>
        <w:rPr>
          <w:color w:val="231F20"/>
        </w:rPr>
        <w:t>vào</w:t>
      </w:r>
      <w:r>
        <w:rPr>
          <w:color w:val="231F20"/>
          <w:spacing w:val="-12"/>
        </w:rPr>
        <w:t> </w:t>
      </w:r>
      <w:r>
        <w:rPr>
          <w:color w:val="231F20"/>
        </w:rPr>
        <w:t>ấm</w:t>
      </w:r>
      <w:r>
        <w:rPr>
          <w:color w:val="231F20"/>
          <w:spacing w:val="-12"/>
        </w:rPr>
        <w:t> </w:t>
      </w:r>
      <w:r>
        <w:rPr>
          <w:color w:val="231F20"/>
        </w:rPr>
        <w:t>là</w:t>
      </w:r>
      <w:r>
        <w:rPr>
          <w:color w:val="231F20"/>
          <w:spacing w:val="-12"/>
        </w:rPr>
        <w:t> </w:t>
      </w:r>
      <w:r>
        <w:rPr>
          <w:color w:val="231F20"/>
        </w:rPr>
        <w:t>tướng vô</w:t>
      </w:r>
      <w:r>
        <w:rPr>
          <w:color w:val="231F20"/>
          <w:spacing w:val="-5"/>
        </w:rPr>
        <w:t> </w:t>
      </w:r>
      <w:r>
        <w:rPr>
          <w:color w:val="231F20"/>
        </w:rPr>
        <w:t>vi.</w:t>
      </w:r>
      <w:r>
        <w:rPr>
          <w:color w:val="231F20"/>
          <w:spacing w:val="-5"/>
        </w:rPr>
        <w:t> </w:t>
      </w:r>
      <w:r>
        <w:rPr>
          <w:color w:val="231F20"/>
        </w:rPr>
        <w:t>Lại</w:t>
      </w:r>
      <w:r>
        <w:rPr>
          <w:color w:val="231F20"/>
          <w:spacing w:val="-5"/>
        </w:rPr>
        <w:t> </w:t>
      </w:r>
      <w:r>
        <w:rPr>
          <w:color w:val="231F20"/>
        </w:rPr>
        <w:t>nói:</w:t>
      </w:r>
      <w:r>
        <w:rPr>
          <w:color w:val="231F20"/>
          <w:spacing w:val="-10"/>
        </w:rPr>
        <w:t> </w:t>
      </w:r>
      <w:r>
        <w:rPr>
          <w:color w:val="231F20"/>
        </w:rPr>
        <w:t>Tướng</w:t>
      </w:r>
      <w:r>
        <w:rPr>
          <w:color w:val="231F20"/>
          <w:spacing w:val="-5"/>
        </w:rPr>
        <w:t> </w:t>
      </w:r>
      <w:r>
        <w:rPr>
          <w:color w:val="231F20"/>
        </w:rPr>
        <w:t>không</w:t>
      </w:r>
      <w:r>
        <w:rPr>
          <w:color w:val="231F20"/>
          <w:spacing w:val="-5"/>
        </w:rPr>
        <w:t> </w:t>
      </w:r>
      <w:r>
        <w:rPr>
          <w:color w:val="231F20"/>
        </w:rPr>
        <w:t>rơi</w:t>
      </w:r>
      <w:r>
        <w:rPr>
          <w:color w:val="231F20"/>
          <w:spacing w:val="-5"/>
        </w:rPr>
        <w:t> </w:t>
      </w:r>
      <w:r>
        <w:rPr>
          <w:color w:val="231F20"/>
        </w:rPr>
        <w:t>vào</w:t>
      </w:r>
      <w:r>
        <w:rPr>
          <w:color w:val="231F20"/>
          <w:spacing w:val="-5"/>
        </w:rPr>
        <w:t> </w:t>
      </w:r>
      <w:r>
        <w:rPr>
          <w:color w:val="231F20"/>
        </w:rPr>
        <w:t>thế</w:t>
      </w:r>
      <w:r>
        <w:rPr>
          <w:color w:val="231F20"/>
          <w:spacing w:val="-5"/>
        </w:rPr>
        <w:t> </w:t>
      </w:r>
      <w:r>
        <w:rPr>
          <w:color w:val="231F20"/>
        </w:rPr>
        <w:t>gian</w:t>
      </w:r>
      <w:r>
        <w:rPr>
          <w:color w:val="231F20"/>
          <w:spacing w:val="-5"/>
        </w:rPr>
        <w:t> </w:t>
      </w:r>
      <w:r>
        <w:rPr>
          <w:color w:val="231F20"/>
        </w:rPr>
        <w:t>là</w:t>
      </w:r>
      <w:r>
        <w:rPr>
          <w:color w:val="231F20"/>
          <w:spacing w:val="-5"/>
        </w:rPr>
        <w:t> </w:t>
      </w:r>
      <w:r>
        <w:rPr>
          <w:color w:val="231F20"/>
        </w:rPr>
        <w:t>tướng</w:t>
      </w:r>
      <w:r>
        <w:rPr>
          <w:color w:val="231F20"/>
          <w:spacing w:val="-5"/>
        </w:rPr>
        <w:t> </w:t>
      </w:r>
      <w:r>
        <w:rPr>
          <w:color w:val="231F20"/>
        </w:rPr>
        <w:t>vô</w:t>
      </w:r>
      <w:r>
        <w:rPr>
          <w:color w:val="231F20"/>
          <w:spacing w:val="-5"/>
        </w:rPr>
        <w:t> </w:t>
      </w:r>
      <w:r>
        <w:rPr>
          <w:color w:val="231F20"/>
        </w:rPr>
        <w:t>vi.</w:t>
      </w:r>
      <w:r>
        <w:rPr>
          <w:color w:val="231F20"/>
          <w:spacing w:val="-5"/>
        </w:rPr>
        <w:t> </w:t>
      </w:r>
      <w:r>
        <w:rPr>
          <w:color w:val="231F20"/>
        </w:rPr>
        <w:t>Lại</w:t>
      </w:r>
      <w:r>
        <w:rPr>
          <w:color w:val="231F20"/>
          <w:spacing w:val="-5"/>
        </w:rPr>
        <w:t> </w:t>
      </w:r>
      <w:r>
        <w:rPr>
          <w:color w:val="231F20"/>
        </w:rPr>
        <w:t>nêu: Tướng không gây tạo tai họa là tướng vô vi. Lại cho: Tướng không buồn lo là tướng vô vi. Lại nói: Tướng không sầu, không phiền não, đạt an ổn, là tướng vô vi.</w:t>
      </w:r>
    </w:p>
    <w:p>
      <w:pPr>
        <w:spacing w:before="119"/>
        <w:ind w:left="677" w:right="0" w:firstLine="0"/>
        <w:jc w:val="both"/>
        <w:rPr>
          <w:i/>
          <w:sz w:val="26"/>
        </w:rPr>
      </w:pPr>
      <w:r>
        <w:rPr>
          <w:i/>
          <w:color w:val="231F20"/>
          <w:sz w:val="26"/>
        </w:rPr>
        <w:t>Nói rộng về Xứ pháp hữu vi, pháp vô vi xong.</w:t>
      </w:r>
    </w:p>
    <w:p>
      <w:pPr>
        <w:pStyle w:val="BodyText"/>
        <w:spacing w:before="160"/>
        <w:ind w:left="0" w:right="301" w:firstLine="0"/>
        <w:jc w:val="center"/>
      </w:pPr>
      <w:r>
        <w:rPr>
          <w:color w:val="231F20"/>
        </w:rPr>
        <w:t>*</w:t>
      </w:r>
    </w:p>
    <w:p>
      <w:pPr>
        <w:pStyle w:val="Heading2"/>
        <w:spacing w:before="164"/>
        <w:ind w:left="2"/>
      </w:pPr>
      <w:bookmarkStart w:name="_TOC_250048" w:id="36"/>
      <w:bookmarkEnd w:id="36"/>
      <w:r>
        <w:rPr>
          <w:color w:val="231F20"/>
        </w:rPr>
        <w:t>Phần thứ 27: XỨ BA ĐỜI</w:t>
      </w:r>
    </w:p>
    <w:p>
      <w:pPr>
        <w:pStyle w:val="BodyText"/>
        <w:spacing w:before="0"/>
        <w:ind w:left="0" w:firstLine="0"/>
        <w:jc w:val="left"/>
        <w:rPr>
          <w:b/>
          <w:sz w:val="30"/>
        </w:rPr>
      </w:pPr>
    </w:p>
    <w:p>
      <w:pPr>
        <w:spacing w:before="262"/>
        <w:ind w:left="677" w:right="0" w:firstLine="0"/>
        <w:jc w:val="both"/>
        <w:rPr>
          <w:i/>
          <w:sz w:val="26"/>
        </w:rPr>
      </w:pPr>
      <w:r>
        <w:rPr>
          <w:i/>
          <w:color w:val="231F20"/>
          <w:sz w:val="26"/>
        </w:rPr>
        <w:t>Pháp quá khứ, pháp vị lai, pháp hiện tại:</w:t>
      </w:r>
    </w:p>
    <w:p>
      <w:pPr>
        <w:pStyle w:val="BodyText"/>
        <w:spacing w:before="159"/>
        <w:ind w:left="677" w:firstLine="0"/>
      </w:pPr>
      <w:r>
        <w:rPr>
          <w:i/>
          <w:color w:val="231F20"/>
        </w:rPr>
        <w:t>Hỏi: </w:t>
      </w:r>
      <w:r>
        <w:rPr>
          <w:color w:val="231F20"/>
        </w:rPr>
        <w:t>Vì sao tạo ra phần Luận này?</w:t>
      </w:r>
    </w:p>
    <w:p>
      <w:pPr>
        <w:pStyle w:val="BodyText"/>
        <w:spacing w:line="276" w:lineRule="auto" w:before="158"/>
        <w:ind w:left="110" w:right="413"/>
      </w:pPr>
      <w:r>
        <w:rPr>
          <w:i/>
          <w:color w:val="231F20"/>
          <w:spacing w:val="-3"/>
        </w:rPr>
        <w:t>Đáp: </w:t>
      </w:r>
      <w:r>
        <w:rPr>
          <w:color w:val="231F20"/>
        </w:rPr>
        <w:t>Vì </w:t>
      </w:r>
      <w:r>
        <w:rPr>
          <w:color w:val="231F20"/>
          <w:spacing w:val="-3"/>
        </w:rPr>
        <w:t>nhằm đoạn trừ </w:t>
      </w:r>
      <w:r>
        <w:rPr>
          <w:color w:val="231F20"/>
        </w:rPr>
        <w:t>ý </w:t>
      </w:r>
      <w:r>
        <w:rPr>
          <w:color w:val="231F20"/>
          <w:spacing w:val="-4"/>
        </w:rPr>
        <w:t>tưởng </w:t>
      </w:r>
      <w:r>
        <w:rPr>
          <w:color w:val="231F20"/>
          <w:spacing w:val="-3"/>
        </w:rPr>
        <w:t>của </w:t>
      </w:r>
      <w:r>
        <w:rPr>
          <w:color w:val="231F20"/>
          <w:spacing w:val="-4"/>
        </w:rPr>
        <w:t>người </w:t>
      </w:r>
      <w:r>
        <w:rPr>
          <w:color w:val="231F20"/>
          <w:spacing w:val="-3"/>
        </w:rPr>
        <w:t>khác </w:t>
      </w:r>
      <w:r>
        <w:rPr>
          <w:color w:val="231F20"/>
        </w:rPr>
        <w:t>để </w:t>
      </w:r>
      <w:r>
        <w:rPr>
          <w:color w:val="231F20"/>
          <w:spacing w:val="-3"/>
        </w:rPr>
        <w:t>hiển bày </w:t>
      </w:r>
      <w:r>
        <w:rPr>
          <w:color w:val="231F20"/>
          <w:spacing w:val="-4"/>
        </w:rPr>
        <w:t>lý</w:t>
      </w:r>
      <w:r>
        <w:rPr>
          <w:color w:val="231F20"/>
          <w:spacing w:val="57"/>
        </w:rPr>
        <w:t> </w:t>
      </w:r>
      <w:r>
        <w:rPr>
          <w:color w:val="231F20"/>
          <w:spacing w:val="-4"/>
        </w:rPr>
        <w:t>chánh.</w:t>
      </w:r>
      <w:r>
        <w:rPr>
          <w:color w:val="231F20"/>
          <w:spacing w:val="-18"/>
        </w:rPr>
        <w:t> </w:t>
      </w:r>
      <w:r>
        <w:rPr>
          <w:color w:val="231F20"/>
          <w:spacing w:val="-4"/>
        </w:rPr>
        <w:t>Nghĩa</w:t>
      </w:r>
      <w:r>
        <w:rPr>
          <w:color w:val="231F20"/>
          <w:spacing w:val="-17"/>
        </w:rPr>
        <w:t> </w:t>
      </w:r>
      <w:r>
        <w:rPr>
          <w:color w:val="231F20"/>
        </w:rPr>
        <w:t>là</w:t>
      </w:r>
      <w:r>
        <w:rPr>
          <w:color w:val="231F20"/>
          <w:spacing w:val="-17"/>
        </w:rPr>
        <w:t> </w:t>
      </w:r>
      <w:r>
        <w:rPr>
          <w:color w:val="231F20"/>
        </w:rPr>
        <w:t>có</w:t>
      </w:r>
      <w:r>
        <w:rPr>
          <w:color w:val="231F20"/>
          <w:spacing w:val="-18"/>
        </w:rPr>
        <w:t> </w:t>
      </w:r>
      <w:r>
        <w:rPr>
          <w:color w:val="231F20"/>
        </w:rPr>
        <w:t>kẻ</w:t>
      </w:r>
      <w:r>
        <w:rPr>
          <w:color w:val="231F20"/>
          <w:spacing w:val="-17"/>
        </w:rPr>
        <w:t> </w:t>
      </w:r>
      <w:r>
        <w:rPr>
          <w:color w:val="231F20"/>
          <w:spacing w:val="-3"/>
        </w:rPr>
        <w:t>ngu</w:t>
      </w:r>
      <w:r>
        <w:rPr>
          <w:color w:val="231F20"/>
          <w:spacing w:val="-17"/>
        </w:rPr>
        <w:t> </w:t>
      </w:r>
      <w:r>
        <w:rPr>
          <w:color w:val="231F20"/>
          <w:spacing w:val="-3"/>
        </w:rPr>
        <w:t>tối</w:t>
      </w:r>
      <w:r>
        <w:rPr>
          <w:color w:val="231F20"/>
          <w:spacing w:val="-17"/>
        </w:rPr>
        <w:t> </w:t>
      </w:r>
      <w:r>
        <w:rPr>
          <w:color w:val="231F20"/>
          <w:spacing w:val="-3"/>
        </w:rPr>
        <w:t>đối</w:t>
      </w:r>
      <w:r>
        <w:rPr>
          <w:color w:val="231F20"/>
          <w:spacing w:val="-18"/>
        </w:rPr>
        <w:t> </w:t>
      </w:r>
      <w:r>
        <w:rPr>
          <w:color w:val="231F20"/>
          <w:spacing w:val="-3"/>
        </w:rPr>
        <w:t>với</w:t>
      </w:r>
      <w:r>
        <w:rPr>
          <w:color w:val="231F20"/>
          <w:spacing w:val="-17"/>
        </w:rPr>
        <w:t> </w:t>
      </w:r>
      <w:r>
        <w:rPr>
          <w:color w:val="231F20"/>
        </w:rPr>
        <w:t>tự</w:t>
      </w:r>
      <w:r>
        <w:rPr>
          <w:color w:val="231F20"/>
          <w:spacing w:val="-17"/>
        </w:rPr>
        <w:t> </w:t>
      </w:r>
      <w:r>
        <w:rPr>
          <w:color w:val="231F20"/>
          <w:spacing w:val="-3"/>
        </w:rPr>
        <w:t>tánh</w:t>
      </w:r>
      <w:r>
        <w:rPr>
          <w:color w:val="231F20"/>
          <w:spacing w:val="-18"/>
        </w:rPr>
        <w:t> </w:t>
      </w:r>
      <w:r>
        <w:rPr>
          <w:color w:val="231F20"/>
          <w:spacing w:val="-3"/>
        </w:rPr>
        <w:t>của</w:t>
      </w:r>
      <w:r>
        <w:rPr>
          <w:color w:val="231F20"/>
          <w:spacing w:val="-17"/>
        </w:rPr>
        <w:t> </w:t>
      </w:r>
      <w:r>
        <w:rPr>
          <w:color w:val="231F20"/>
        </w:rPr>
        <w:t>ba</w:t>
      </w:r>
      <w:r>
        <w:rPr>
          <w:color w:val="231F20"/>
          <w:spacing w:val="-17"/>
        </w:rPr>
        <w:t> </w:t>
      </w:r>
      <w:r>
        <w:rPr>
          <w:color w:val="231F20"/>
          <w:spacing w:val="-3"/>
        </w:rPr>
        <w:t>đời</w:t>
      </w:r>
      <w:r>
        <w:rPr>
          <w:color w:val="231F20"/>
          <w:spacing w:val="-17"/>
        </w:rPr>
        <w:t> </w:t>
      </w:r>
      <w:r>
        <w:rPr>
          <w:color w:val="231F20"/>
          <w:spacing w:val="-3"/>
        </w:rPr>
        <w:t>cho</w:t>
      </w:r>
      <w:r>
        <w:rPr>
          <w:color w:val="231F20"/>
          <w:spacing w:val="-18"/>
        </w:rPr>
        <w:t> </w:t>
      </w:r>
      <w:r>
        <w:rPr>
          <w:color w:val="231F20"/>
        </w:rPr>
        <w:t>là</w:t>
      </w:r>
      <w:r>
        <w:rPr>
          <w:color w:val="231F20"/>
          <w:spacing w:val="-17"/>
        </w:rPr>
        <w:t> </w:t>
      </w:r>
      <w:r>
        <w:rPr>
          <w:color w:val="231F20"/>
          <w:spacing w:val="-4"/>
        </w:rPr>
        <w:t>không</w:t>
      </w:r>
      <w:r>
        <w:rPr>
          <w:color w:val="231F20"/>
          <w:spacing w:val="-17"/>
        </w:rPr>
        <w:t> </w:t>
      </w:r>
      <w:r>
        <w:rPr>
          <w:color w:val="231F20"/>
          <w:spacing w:val="-4"/>
        </w:rPr>
        <w:t>có </w:t>
      </w:r>
      <w:r>
        <w:rPr>
          <w:color w:val="231F20"/>
          <w:spacing w:val="-3"/>
        </w:rPr>
        <w:t>quá khứ, </w:t>
      </w:r>
      <w:r>
        <w:rPr>
          <w:color w:val="231F20"/>
        </w:rPr>
        <w:t>vị </w:t>
      </w:r>
      <w:r>
        <w:rPr>
          <w:color w:val="231F20"/>
          <w:spacing w:val="-3"/>
        </w:rPr>
        <w:t>lai, chấp cho hiện tại </w:t>
      </w:r>
      <w:r>
        <w:rPr>
          <w:color w:val="231F20"/>
        </w:rPr>
        <w:t>là </w:t>
      </w:r>
      <w:r>
        <w:rPr>
          <w:color w:val="231F20"/>
          <w:spacing w:val="-3"/>
        </w:rPr>
        <w:t>pháp </w:t>
      </w:r>
      <w:r>
        <w:rPr>
          <w:color w:val="231F20"/>
        </w:rPr>
        <w:t>vô </w:t>
      </w:r>
      <w:r>
        <w:rPr>
          <w:color w:val="231F20"/>
          <w:spacing w:val="-3"/>
        </w:rPr>
        <w:t>vi. Nhằm dứt trừ </w:t>
      </w:r>
      <w:r>
        <w:rPr>
          <w:color w:val="231F20"/>
        </w:rPr>
        <w:t>ý </w:t>
      </w:r>
      <w:r>
        <w:rPr>
          <w:color w:val="231F20"/>
          <w:spacing w:val="-4"/>
        </w:rPr>
        <w:t>tưởng </w:t>
      </w:r>
      <w:r>
        <w:rPr>
          <w:color w:val="231F20"/>
          <w:spacing w:val="-3"/>
        </w:rPr>
        <w:t>của</w:t>
      </w:r>
      <w:r>
        <w:rPr>
          <w:color w:val="231F20"/>
          <w:spacing w:val="-9"/>
        </w:rPr>
        <w:t> </w:t>
      </w:r>
      <w:r>
        <w:rPr>
          <w:color w:val="231F20"/>
        </w:rPr>
        <w:t>kẻ</w:t>
      </w:r>
      <w:r>
        <w:rPr>
          <w:color w:val="231F20"/>
          <w:spacing w:val="-8"/>
        </w:rPr>
        <w:t> </w:t>
      </w:r>
      <w:r>
        <w:rPr>
          <w:color w:val="231F20"/>
          <w:spacing w:val="-3"/>
        </w:rPr>
        <w:t>ngu</w:t>
      </w:r>
      <w:r>
        <w:rPr>
          <w:color w:val="231F20"/>
          <w:spacing w:val="-9"/>
        </w:rPr>
        <w:t> </w:t>
      </w:r>
      <w:r>
        <w:rPr>
          <w:color w:val="231F20"/>
          <w:spacing w:val="-3"/>
        </w:rPr>
        <w:t>tối</w:t>
      </w:r>
      <w:r>
        <w:rPr>
          <w:color w:val="231F20"/>
          <w:spacing w:val="-8"/>
        </w:rPr>
        <w:t> </w:t>
      </w:r>
      <w:r>
        <w:rPr>
          <w:color w:val="231F20"/>
          <w:spacing w:val="-9"/>
        </w:rPr>
        <w:t>ấy, </w:t>
      </w:r>
      <w:r>
        <w:rPr>
          <w:color w:val="231F20"/>
          <w:spacing w:val="-3"/>
        </w:rPr>
        <w:t>nên</w:t>
      </w:r>
      <w:r>
        <w:rPr>
          <w:color w:val="231F20"/>
          <w:spacing w:val="-8"/>
        </w:rPr>
        <w:t> </w:t>
      </w:r>
      <w:r>
        <w:rPr>
          <w:color w:val="231F20"/>
        </w:rPr>
        <w:t>ở</w:t>
      </w:r>
      <w:r>
        <w:rPr>
          <w:color w:val="231F20"/>
          <w:spacing w:val="-9"/>
        </w:rPr>
        <w:t> </w:t>
      </w:r>
      <w:r>
        <w:rPr>
          <w:color w:val="231F20"/>
          <w:spacing w:val="-3"/>
        </w:rPr>
        <w:t>đây</w:t>
      </w:r>
      <w:r>
        <w:rPr>
          <w:color w:val="231F20"/>
          <w:spacing w:val="-8"/>
        </w:rPr>
        <w:t> </w:t>
      </w:r>
      <w:r>
        <w:rPr>
          <w:color w:val="231F20"/>
          <w:spacing w:val="-3"/>
        </w:rPr>
        <w:t>nói</w:t>
      </w:r>
      <w:r>
        <w:rPr>
          <w:color w:val="231F20"/>
          <w:spacing w:val="-9"/>
        </w:rPr>
        <w:t> </w:t>
      </w:r>
      <w:r>
        <w:rPr>
          <w:color w:val="231F20"/>
          <w:spacing w:val="-3"/>
        </w:rPr>
        <w:t>quá</w:t>
      </w:r>
      <w:r>
        <w:rPr>
          <w:color w:val="231F20"/>
          <w:spacing w:val="-8"/>
        </w:rPr>
        <w:t> </w:t>
      </w:r>
      <w:r>
        <w:rPr>
          <w:color w:val="231F20"/>
          <w:spacing w:val="-3"/>
        </w:rPr>
        <w:t>khứ,</w:t>
      </w:r>
      <w:r>
        <w:rPr>
          <w:color w:val="231F20"/>
          <w:spacing w:val="-9"/>
        </w:rPr>
        <w:t> </w:t>
      </w:r>
      <w:r>
        <w:rPr>
          <w:color w:val="231F20"/>
        </w:rPr>
        <w:t>vị</w:t>
      </w:r>
      <w:r>
        <w:rPr>
          <w:color w:val="231F20"/>
          <w:spacing w:val="-8"/>
        </w:rPr>
        <w:t> </w:t>
      </w:r>
      <w:r>
        <w:rPr>
          <w:color w:val="231F20"/>
          <w:spacing w:val="-3"/>
        </w:rPr>
        <w:t>lai</w:t>
      </w:r>
      <w:r>
        <w:rPr>
          <w:color w:val="231F20"/>
          <w:spacing w:val="-9"/>
        </w:rPr>
        <w:t> </w:t>
      </w:r>
      <w:r>
        <w:rPr>
          <w:color w:val="231F20"/>
          <w:spacing w:val="-3"/>
        </w:rPr>
        <w:t>thật</w:t>
      </w:r>
      <w:r>
        <w:rPr>
          <w:color w:val="231F20"/>
          <w:spacing w:val="-8"/>
        </w:rPr>
        <w:t> </w:t>
      </w:r>
      <w:r>
        <w:rPr>
          <w:color w:val="231F20"/>
        </w:rPr>
        <w:t>sự</w:t>
      </w:r>
      <w:r>
        <w:rPr>
          <w:color w:val="231F20"/>
          <w:spacing w:val="-8"/>
        </w:rPr>
        <w:t> </w:t>
      </w:r>
      <w:r>
        <w:rPr>
          <w:color w:val="231F20"/>
        </w:rPr>
        <w:t>là</w:t>
      </w:r>
      <w:r>
        <w:rPr>
          <w:color w:val="231F20"/>
          <w:spacing w:val="-9"/>
        </w:rPr>
        <w:t> </w:t>
      </w:r>
      <w:r>
        <w:rPr>
          <w:color w:val="231F20"/>
        </w:rPr>
        <w:t>có</w:t>
      </w:r>
      <w:r>
        <w:rPr>
          <w:color w:val="231F20"/>
          <w:spacing w:val="-8"/>
        </w:rPr>
        <w:t> </w:t>
      </w:r>
      <w:r>
        <w:rPr>
          <w:color w:val="231F20"/>
          <w:spacing w:val="-3"/>
        </w:rPr>
        <w:t>thể</w:t>
      </w:r>
      <w:r>
        <w:rPr>
          <w:color w:val="231F20"/>
          <w:spacing w:val="-9"/>
        </w:rPr>
        <w:t> </w:t>
      </w:r>
      <w:r>
        <w:rPr>
          <w:color w:val="231F20"/>
          <w:spacing w:val="-4"/>
        </w:rPr>
        <w:t>tướng.</w:t>
      </w:r>
    </w:p>
    <w:p>
      <w:pPr>
        <w:pStyle w:val="BodyText"/>
        <w:ind w:left="677" w:firstLine="0"/>
      </w:pPr>
      <w:r>
        <w:rPr>
          <w:i/>
          <w:color w:val="231F20"/>
        </w:rPr>
        <w:t>Hỏi: </w:t>
      </w:r>
      <w:r>
        <w:rPr>
          <w:color w:val="231F20"/>
        </w:rPr>
        <w:t>Nếu quá khứ, vị lai không có thể tướng thì có lỗi gì?</w:t>
      </w:r>
    </w:p>
    <w:p>
      <w:pPr>
        <w:pStyle w:val="BodyText"/>
        <w:spacing w:line="276" w:lineRule="auto" w:before="159"/>
        <w:ind w:left="110" w:right="410"/>
      </w:pPr>
      <w:r>
        <w:rPr>
          <w:i/>
          <w:color w:val="231F20"/>
        </w:rPr>
        <w:t>Đáp: </w:t>
      </w:r>
      <w:r>
        <w:rPr>
          <w:color w:val="231F20"/>
        </w:rPr>
        <w:t>Nếu quá khứ, vị lai không có thể tướng, thì không thể duyên nơi quá khứ, vị lai đó để có ý sinh. Vì sao? Vì cho là ý không có cảnh giới. Nếu không có cảnh giới sinh ra ý, tức không có đối tượng nương dựa để sinh ý. Nếu không có đối tượng nương dựa, không có đối tượng duyên mà sinh ý, tức bậc A-la-hán nên nhập Niết-bàn vô dư rồi trở lại sinh ra ý. Vì sao? Vì nếu A-la-hán kia không có đối tượng nương dựa, không có đối tượng duyên, thì vì sao</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sinh</w:t>
      </w:r>
      <w:r>
        <w:rPr>
          <w:color w:val="231F20"/>
          <w:spacing w:val="-4"/>
        </w:rPr>
        <w:t> </w:t>
      </w:r>
      <w:r>
        <w:rPr>
          <w:color w:val="231F20"/>
        </w:rPr>
        <w:t>ra</w:t>
      </w:r>
      <w:r>
        <w:rPr>
          <w:color w:val="231F20"/>
          <w:spacing w:val="-4"/>
        </w:rPr>
        <w:t> </w:t>
      </w:r>
      <w:r>
        <w:rPr>
          <w:color w:val="231F20"/>
        </w:rPr>
        <w:t>ý?</w:t>
      </w:r>
      <w:r>
        <w:rPr>
          <w:color w:val="231F20"/>
          <w:spacing w:val="-4"/>
        </w:rPr>
        <w:t> </w:t>
      </w:r>
      <w:r>
        <w:rPr>
          <w:color w:val="231F20"/>
        </w:rPr>
        <w:t>Nếu</w:t>
      </w:r>
      <w:r>
        <w:rPr>
          <w:color w:val="231F20"/>
          <w:spacing w:val="-17"/>
        </w:rPr>
        <w:t> </w:t>
      </w:r>
      <w:r>
        <w:rPr>
          <w:color w:val="231F20"/>
        </w:rPr>
        <w:t>A-la-hán</w:t>
      </w:r>
      <w:r>
        <w:rPr>
          <w:color w:val="231F20"/>
          <w:spacing w:val="-5"/>
        </w:rPr>
        <w:t> </w:t>
      </w:r>
      <w:r>
        <w:rPr>
          <w:color w:val="231F20"/>
        </w:rPr>
        <w:t>kia</w:t>
      </w:r>
      <w:r>
        <w:rPr>
          <w:color w:val="231F20"/>
          <w:spacing w:val="-4"/>
        </w:rPr>
        <w:t> </w:t>
      </w:r>
      <w:r>
        <w:rPr>
          <w:color w:val="231F20"/>
        </w:rPr>
        <w:t>sinh</w:t>
      </w:r>
      <w:r>
        <w:rPr>
          <w:color w:val="231F20"/>
          <w:spacing w:val="-4"/>
        </w:rPr>
        <w:t> </w:t>
      </w:r>
      <w:r>
        <w:rPr>
          <w:color w:val="231F20"/>
        </w:rPr>
        <w:t>ra</w:t>
      </w:r>
      <w:r>
        <w:rPr>
          <w:color w:val="231F20"/>
          <w:spacing w:val="-4"/>
        </w:rPr>
        <w:t> </w:t>
      </w:r>
      <w:r>
        <w:rPr>
          <w:color w:val="231F20"/>
        </w:rPr>
        <w:t>ý,</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giải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firstLine="0"/>
      </w:pPr>
      <w:r>
        <w:rPr>
          <w:color w:val="231F20"/>
        </w:rPr>
        <w:t>thoát, không có xuất ly, không được xuất yếu. Chớ nên có lỗi như vậy. Do đấy quá khứ, vị lai thật sự là có thể tánh, có tướng.</w:t>
      </w:r>
    </w:p>
    <w:p>
      <w:pPr>
        <w:pStyle w:val="BodyText"/>
        <w:spacing w:before="112"/>
        <w:ind w:left="960" w:firstLine="0"/>
      </w:pPr>
      <w:r>
        <w:rPr>
          <w:i/>
          <w:color w:val="231F20"/>
        </w:rPr>
        <w:t>Hỏi: </w:t>
      </w:r>
      <w:r>
        <w:rPr>
          <w:color w:val="231F20"/>
        </w:rPr>
        <w:t>Lại nữa, nếu không có quá khứ, vị lai thì có lỗi gì?</w:t>
      </w:r>
    </w:p>
    <w:p>
      <w:pPr>
        <w:pStyle w:val="BodyText"/>
        <w:spacing w:line="273" w:lineRule="auto" w:before="154"/>
        <w:ind w:right="127"/>
      </w:pPr>
      <w:r>
        <w:rPr>
          <w:i/>
          <w:color w:val="231F20"/>
          <w:spacing w:val="-3"/>
        </w:rPr>
        <w:t>Đáp: </w:t>
      </w:r>
      <w:r>
        <w:rPr>
          <w:color w:val="231F20"/>
        </w:rPr>
        <w:t>Nếu quá </w:t>
      </w:r>
      <w:r>
        <w:rPr>
          <w:color w:val="231F20"/>
          <w:spacing w:val="-3"/>
        </w:rPr>
        <w:t>khứ, </w:t>
      </w:r>
      <w:r>
        <w:rPr>
          <w:color w:val="231F20"/>
        </w:rPr>
        <w:t>vị lai </w:t>
      </w:r>
      <w:r>
        <w:rPr>
          <w:color w:val="231F20"/>
          <w:spacing w:val="-3"/>
        </w:rPr>
        <w:t>không phải </w:t>
      </w:r>
      <w:r>
        <w:rPr>
          <w:color w:val="231F20"/>
        </w:rPr>
        <w:t>là </w:t>
      </w:r>
      <w:r>
        <w:rPr>
          <w:color w:val="231F20"/>
          <w:spacing w:val="-3"/>
        </w:rPr>
        <w:t>thật </w:t>
      </w:r>
      <w:r>
        <w:rPr>
          <w:color w:val="231F20"/>
        </w:rPr>
        <w:t>thì </w:t>
      </w:r>
      <w:r>
        <w:rPr>
          <w:color w:val="231F20"/>
          <w:spacing w:val="-3"/>
        </w:rPr>
        <w:t>không </w:t>
      </w:r>
      <w:r>
        <w:rPr>
          <w:color w:val="231F20"/>
        </w:rPr>
        <w:t>nên </w:t>
      </w:r>
      <w:r>
        <w:rPr>
          <w:color w:val="231F20"/>
          <w:spacing w:val="-3"/>
        </w:rPr>
        <w:t>có thành</w:t>
      </w:r>
      <w:r>
        <w:rPr>
          <w:color w:val="231F20"/>
          <w:spacing w:val="-18"/>
        </w:rPr>
        <w:t> </w:t>
      </w:r>
      <w:r>
        <w:rPr>
          <w:color w:val="231F20"/>
          <w:spacing w:val="-3"/>
        </w:rPr>
        <w:t>tựu,</w:t>
      </w:r>
      <w:r>
        <w:rPr>
          <w:color w:val="231F20"/>
          <w:spacing w:val="-17"/>
        </w:rPr>
        <w:t> </w:t>
      </w:r>
      <w:r>
        <w:rPr>
          <w:color w:val="231F20"/>
          <w:spacing w:val="-3"/>
        </w:rPr>
        <w:t>chẳng</w:t>
      </w:r>
      <w:r>
        <w:rPr>
          <w:color w:val="231F20"/>
          <w:spacing w:val="-18"/>
        </w:rPr>
        <w:t> </w:t>
      </w:r>
      <w:r>
        <w:rPr>
          <w:color w:val="231F20"/>
          <w:spacing w:val="-3"/>
        </w:rPr>
        <w:t>thành</w:t>
      </w:r>
      <w:r>
        <w:rPr>
          <w:color w:val="231F20"/>
          <w:spacing w:val="-17"/>
        </w:rPr>
        <w:t> </w:t>
      </w:r>
      <w:r>
        <w:rPr>
          <w:color w:val="231F20"/>
          <w:spacing w:val="-3"/>
        </w:rPr>
        <w:t>tựu.</w:t>
      </w:r>
      <w:r>
        <w:rPr>
          <w:color w:val="231F20"/>
          <w:spacing w:val="-18"/>
        </w:rPr>
        <w:t> </w:t>
      </w:r>
      <w:r>
        <w:rPr>
          <w:color w:val="231F20"/>
        </w:rPr>
        <w:t>Như</w:t>
      </w:r>
      <w:r>
        <w:rPr>
          <w:color w:val="231F20"/>
          <w:spacing w:val="-17"/>
        </w:rPr>
        <w:t> </w:t>
      </w:r>
      <w:r>
        <w:rPr>
          <w:color w:val="231F20"/>
        </w:rPr>
        <w:t>hai</w:t>
      </w:r>
      <w:r>
        <w:rPr>
          <w:color w:val="231F20"/>
          <w:spacing w:val="-18"/>
        </w:rPr>
        <w:t> </w:t>
      </w:r>
      <w:r>
        <w:rPr>
          <w:color w:val="231F20"/>
          <w:spacing w:val="-3"/>
        </w:rPr>
        <w:t>đầu,</w:t>
      </w:r>
      <w:r>
        <w:rPr>
          <w:color w:val="231F20"/>
          <w:spacing w:val="-17"/>
        </w:rPr>
        <w:t> </w:t>
      </w:r>
      <w:r>
        <w:rPr>
          <w:color w:val="231F20"/>
        </w:rPr>
        <w:t>ba</w:t>
      </w:r>
      <w:r>
        <w:rPr>
          <w:color w:val="231F20"/>
          <w:spacing w:val="-18"/>
        </w:rPr>
        <w:t> </w:t>
      </w:r>
      <w:r>
        <w:rPr>
          <w:color w:val="231F20"/>
          <w:spacing w:val="-7"/>
        </w:rPr>
        <w:t>tay,</w:t>
      </w:r>
      <w:r>
        <w:rPr>
          <w:color w:val="231F20"/>
          <w:spacing w:val="-17"/>
        </w:rPr>
        <w:t> </w:t>
      </w:r>
      <w:r>
        <w:rPr>
          <w:color w:val="231F20"/>
        </w:rPr>
        <w:t>sáu</w:t>
      </w:r>
      <w:r>
        <w:rPr>
          <w:color w:val="231F20"/>
          <w:spacing w:val="-18"/>
        </w:rPr>
        <w:t> </w:t>
      </w:r>
      <w:r>
        <w:rPr>
          <w:color w:val="231F20"/>
        </w:rPr>
        <w:t>ấm,</w:t>
      </w:r>
      <w:r>
        <w:rPr>
          <w:color w:val="231F20"/>
          <w:spacing w:val="-17"/>
        </w:rPr>
        <w:t> </w:t>
      </w:r>
      <w:r>
        <w:rPr>
          <w:color w:val="231F20"/>
          <w:spacing w:val="-3"/>
        </w:rPr>
        <w:t>mười</w:t>
      </w:r>
      <w:r>
        <w:rPr>
          <w:color w:val="231F20"/>
          <w:spacing w:val="-18"/>
        </w:rPr>
        <w:t> </w:t>
      </w:r>
      <w:r>
        <w:rPr>
          <w:color w:val="231F20"/>
        </w:rPr>
        <w:t>ba</w:t>
      </w:r>
      <w:r>
        <w:rPr>
          <w:color w:val="231F20"/>
          <w:spacing w:val="-17"/>
        </w:rPr>
        <w:t> </w:t>
      </w:r>
      <w:r>
        <w:rPr>
          <w:color w:val="231F20"/>
          <w:spacing w:val="-3"/>
        </w:rPr>
        <w:t>nhập, không thành tựu, chẳng thành tựu. </w:t>
      </w:r>
      <w:r>
        <w:rPr>
          <w:color w:val="231F20"/>
        </w:rPr>
        <w:t>Như </w:t>
      </w:r>
      <w:r>
        <w:rPr>
          <w:color w:val="231F20"/>
          <w:spacing w:val="-3"/>
        </w:rPr>
        <w:t>thế, </w:t>
      </w:r>
      <w:r>
        <w:rPr>
          <w:color w:val="231F20"/>
        </w:rPr>
        <w:t>nếu quá </w:t>
      </w:r>
      <w:r>
        <w:rPr>
          <w:color w:val="231F20"/>
          <w:spacing w:val="-3"/>
        </w:rPr>
        <w:t>khứ, </w:t>
      </w:r>
      <w:r>
        <w:rPr>
          <w:color w:val="231F20"/>
        </w:rPr>
        <w:t>vị lai</w:t>
      </w:r>
      <w:r>
        <w:rPr>
          <w:color w:val="231F20"/>
          <w:spacing w:val="-45"/>
        </w:rPr>
        <w:t> </w:t>
      </w:r>
      <w:r>
        <w:rPr>
          <w:color w:val="231F20"/>
          <w:spacing w:val="-3"/>
        </w:rPr>
        <w:t>không phải </w:t>
      </w:r>
      <w:r>
        <w:rPr>
          <w:color w:val="231F20"/>
        </w:rPr>
        <w:t>là thể </w:t>
      </w:r>
      <w:r>
        <w:rPr>
          <w:color w:val="231F20"/>
          <w:spacing w:val="-3"/>
        </w:rPr>
        <w:t>thật, </w:t>
      </w:r>
      <w:r>
        <w:rPr>
          <w:color w:val="231F20"/>
        </w:rPr>
        <w:t>thì các </w:t>
      </w:r>
      <w:r>
        <w:rPr>
          <w:color w:val="231F20"/>
          <w:spacing w:val="-3"/>
        </w:rPr>
        <w:t>pháp </w:t>
      </w:r>
      <w:r>
        <w:rPr>
          <w:color w:val="231F20"/>
        </w:rPr>
        <w:t>ấy tức nên </w:t>
      </w:r>
      <w:r>
        <w:rPr>
          <w:color w:val="231F20"/>
          <w:spacing w:val="-3"/>
        </w:rPr>
        <w:t>không thành tựu, chẳng thành tựu. </w:t>
      </w:r>
      <w:r>
        <w:rPr>
          <w:color w:val="231F20"/>
        </w:rPr>
        <w:t>Nếu </w:t>
      </w:r>
      <w:r>
        <w:rPr>
          <w:color w:val="231F20"/>
          <w:spacing w:val="-3"/>
        </w:rPr>
        <w:t>chúng </w:t>
      </w:r>
      <w:r>
        <w:rPr>
          <w:color w:val="231F20"/>
        </w:rPr>
        <w:t>đã </w:t>
      </w:r>
      <w:r>
        <w:rPr>
          <w:color w:val="231F20"/>
          <w:spacing w:val="-3"/>
        </w:rPr>
        <w:t>thành tựu, chẳng thành tựu, </w:t>
      </w:r>
      <w:r>
        <w:rPr>
          <w:color w:val="231F20"/>
        </w:rPr>
        <w:t>tức do đấy nên có </w:t>
      </w:r>
      <w:r>
        <w:rPr>
          <w:color w:val="231F20"/>
          <w:spacing w:val="-3"/>
        </w:rPr>
        <w:t>thể nhận biết </w:t>
      </w:r>
      <w:r>
        <w:rPr>
          <w:color w:val="231F20"/>
        </w:rPr>
        <w:t>là có quá </w:t>
      </w:r>
      <w:r>
        <w:rPr>
          <w:color w:val="231F20"/>
          <w:spacing w:val="-3"/>
        </w:rPr>
        <w:t>khứ, </w:t>
      </w:r>
      <w:r>
        <w:rPr>
          <w:color w:val="231F20"/>
        </w:rPr>
        <w:t>vị </w:t>
      </w:r>
      <w:r>
        <w:rPr>
          <w:color w:val="231F20"/>
          <w:spacing w:val="-3"/>
        </w:rPr>
        <w:t>lai, chúng thật </w:t>
      </w:r>
      <w:r>
        <w:rPr>
          <w:color w:val="231F20"/>
        </w:rPr>
        <w:t>sự là có thể </w:t>
      </w:r>
      <w:r>
        <w:rPr>
          <w:color w:val="231F20"/>
          <w:spacing w:val="-3"/>
        </w:rPr>
        <w:t>tánh, </w:t>
      </w:r>
      <w:r>
        <w:rPr>
          <w:color w:val="231F20"/>
        </w:rPr>
        <w:t>có </w:t>
      </w:r>
      <w:r>
        <w:rPr>
          <w:color w:val="231F20"/>
          <w:spacing w:val="-3"/>
        </w:rPr>
        <w:t>tướng. </w:t>
      </w:r>
      <w:r>
        <w:rPr>
          <w:color w:val="231F20"/>
        </w:rPr>
        <w:t>Tức nên nêu vấn nạn đối với </w:t>
      </w:r>
      <w:r>
        <w:rPr>
          <w:color w:val="231F20"/>
          <w:spacing w:val="-3"/>
        </w:rPr>
        <w:t>người </w:t>
      </w:r>
      <w:r>
        <w:rPr>
          <w:color w:val="231F20"/>
        </w:rPr>
        <w:t>cho là </w:t>
      </w:r>
      <w:r>
        <w:rPr>
          <w:color w:val="231F20"/>
          <w:spacing w:val="-3"/>
        </w:rPr>
        <w:t>không </w:t>
      </w:r>
      <w:r>
        <w:rPr>
          <w:color w:val="231F20"/>
        </w:rPr>
        <w:t>có quá </w:t>
      </w:r>
      <w:r>
        <w:rPr>
          <w:color w:val="231F20"/>
          <w:spacing w:val="-3"/>
        </w:rPr>
        <w:t>khứ, </w:t>
      </w:r>
      <w:r>
        <w:rPr>
          <w:color w:val="231F20"/>
        </w:rPr>
        <w:t>vị </w:t>
      </w:r>
      <w:r>
        <w:rPr>
          <w:color w:val="231F20"/>
          <w:spacing w:val="-3"/>
        </w:rPr>
        <w:t>lai: </w:t>
      </w:r>
      <w:r>
        <w:rPr>
          <w:color w:val="231F20"/>
        </w:rPr>
        <w:t>Nếu</w:t>
      </w:r>
      <w:r>
        <w:rPr>
          <w:color w:val="231F20"/>
          <w:spacing w:val="-13"/>
        </w:rPr>
        <w:t> </w:t>
      </w:r>
      <w:r>
        <w:rPr>
          <w:color w:val="231F20"/>
        </w:rPr>
        <w:t>bấy</w:t>
      </w:r>
      <w:r>
        <w:rPr>
          <w:color w:val="231F20"/>
          <w:spacing w:val="-12"/>
        </w:rPr>
        <w:t> </w:t>
      </w:r>
      <w:r>
        <w:rPr>
          <w:color w:val="231F20"/>
        </w:rPr>
        <w:t>giờ</w:t>
      </w:r>
      <w:r>
        <w:rPr>
          <w:color w:val="231F20"/>
          <w:spacing w:val="-12"/>
        </w:rPr>
        <w:t> </w:t>
      </w:r>
      <w:r>
        <w:rPr>
          <w:color w:val="231F20"/>
          <w:spacing w:val="-3"/>
        </w:rPr>
        <w:t>nhân</w:t>
      </w:r>
      <w:r>
        <w:rPr>
          <w:color w:val="231F20"/>
          <w:spacing w:val="-12"/>
        </w:rPr>
        <w:t> </w:t>
      </w:r>
      <w:r>
        <w:rPr>
          <w:color w:val="231F20"/>
        </w:rPr>
        <w:t>nơi</w:t>
      </w:r>
      <w:r>
        <w:rPr>
          <w:color w:val="231F20"/>
          <w:spacing w:val="-12"/>
        </w:rPr>
        <w:t> </w:t>
      </w:r>
      <w:r>
        <w:rPr>
          <w:color w:val="231F20"/>
          <w:spacing w:val="-3"/>
        </w:rPr>
        <w:t>hiện</w:t>
      </w:r>
      <w:r>
        <w:rPr>
          <w:color w:val="231F20"/>
          <w:spacing w:val="-13"/>
        </w:rPr>
        <w:t> </w:t>
      </w:r>
      <w:r>
        <w:rPr>
          <w:color w:val="231F20"/>
          <w:spacing w:val="-3"/>
        </w:rPr>
        <w:t>tại,</w:t>
      </w:r>
      <w:r>
        <w:rPr>
          <w:color w:val="231F20"/>
          <w:spacing w:val="-12"/>
        </w:rPr>
        <w:t> </w:t>
      </w:r>
      <w:r>
        <w:rPr>
          <w:color w:val="231F20"/>
        </w:rPr>
        <w:t>thì</w:t>
      </w:r>
      <w:r>
        <w:rPr>
          <w:color w:val="231F20"/>
          <w:spacing w:val="-12"/>
        </w:rPr>
        <w:t> </w:t>
      </w:r>
      <w:r>
        <w:rPr>
          <w:color w:val="231F20"/>
        </w:rPr>
        <w:t>quả</w:t>
      </w:r>
      <w:r>
        <w:rPr>
          <w:color w:val="231F20"/>
          <w:spacing w:val="-12"/>
        </w:rPr>
        <w:t> </w:t>
      </w:r>
      <w:r>
        <w:rPr>
          <w:color w:val="231F20"/>
        </w:rPr>
        <w:t>của</w:t>
      </w:r>
      <w:r>
        <w:rPr>
          <w:color w:val="231F20"/>
          <w:spacing w:val="-12"/>
        </w:rPr>
        <w:t> </w:t>
      </w:r>
      <w:r>
        <w:rPr>
          <w:color w:val="231F20"/>
          <w:spacing w:val="-3"/>
        </w:rPr>
        <w:t>thời</w:t>
      </w:r>
      <w:r>
        <w:rPr>
          <w:color w:val="231F20"/>
          <w:spacing w:val="-13"/>
        </w:rPr>
        <w:t> </w:t>
      </w:r>
      <w:r>
        <w:rPr>
          <w:color w:val="231F20"/>
          <w:spacing w:val="-3"/>
        </w:rPr>
        <w:t>hiện</w:t>
      </w:r>
      <w:r>
        <w:rPr>
          <w:color w:val="231F20"/>
          <w:spacing w:val="-12"/>
        </w:rPr>
        <w:t> </w:t>
      </w:r>
      <w:r>
        <w:rPr>
          <w:color w:val="231F20"/>
        </w:rPr>
        <w:t>tại</w:t>
      </w:r>
      <w:r>
        <w:rPr>
          <w:color w:val="231F20"/>
          <w:spacing w:val="-12"/>
        </w:rPr>
        <w:t> </w:t>
      </w:r>
      <w:r>
        <w:rPr>
          <w:color w:val="231F20"/>
        </w:rPr>
        <w:t>có</w:t>
      </w:r>
      <w:r>
        <w:rPr>
          <w:color w:val="231F20"/>
          <w:spacing w:val="-13"/>
        </w:rPr>
        <w:t> </w:t>
      </w:r>
      <w:r>
        <w:rPr>
          <w:color w:val="231F20"/>
          <w:spacing w:val="-3"/>
        </w:rPr>
        <w:t>được</w:t>
      </w:r>
      <w:r>
        <w:rPr>
          <w:color w:val="231F20"/>
          <w:spacing w:val="-12"/>
        </w:rPr>
        <w:t> </w:t>
      </w:r>
      <w:r>
        <w:rPr>
          <w:color w:val="231F20"/>
        </w:rPr>
        <w:t>ấy</w:t>
      </w:r>
      <w:r>
        <w:rPr>
          <w:color w:val="231F20"/>
          <w:spacing w:val="-13"/>
        </w:rPr>
        <w:t> </w:t>
      </w:r>
      <w:r>
        <w:rPr>
          <w:color w:val="231F20"/>
        </w:rPr>
        <w:t>là</w:t>
      </w:r>
      <w:r>
        <w:rPr>
          <w:color w:val="231F20"/>
          <w:spacing w:val="-12"/>
        </w:rPr>
        <w:t> </w:t>
      </w:r>
      <w:r>
        <w:rPr>
          <w:color w:val="231F20"/>
        </w:rPr>
        <w:t>ở </w:t>
      </w:r>
      <w:r>
        <w:rPr>
          <w:color w:val="231F20"/>
          <w:spacing w:val="-3"/>
        </w:rPr>
        <w:t>đâu?</w:t>
      </w:r>
      <w:r>
        <w:rPr>
          <w:color w:val="231F20"/>
          <w:spacing w:val="-15"/>
        </w:rPr>
        <w:t> </w:t>
      </w:r>
      <w:r>
        <w:rPr>
          <w:color w:val="231F20"/>
        </w:rPr>
        <w:t>Quá</w:t>
      </w:r>
      <w:r>
        <w:rPr>
          <w:color w:val="231F20"/>
          <w:spacing w:val="-14"/>
        </w:rPr>
        <w:t> </w:t>
      </w:r>
      <w:r>
        <w:rPr>
          <w:color w:val="231F20"/>
        </w:rPr>
        <w:t>khứ</w:t>
      </w:r>
      <w:r>
        <w:rPr>
          <w:color w:val="231F20"/>
          <w:spacing w:val="-14"/>
        </w:rPr>
        <w:t> </w:t>
      </w:r>
      <w:r>
        <w:rPr>
          <w:color w:val="231F20"/>
          <w:spacing w:val="-3"/>
        </w:rPr>
        <w:t>chăng?</w:t>
      </w:r>
      <w:r>
        <w:rPr>
          <w:color w:val="231F20"/>
          <w:spacing w:val="-17"/>
        </w:rPr>
        <w:t> </w:t>
      </w:r>
      <w:r>
        <w:rPr>
          <w:color w:val="231F20"/>
        </w:rPr>
        <w:t>Vị</w:t>
      </w:r>
      <w:r>
        <w:rPr>
          <w:color w:val="231F20"/>
          <w:spacing w:val="-15"/>
        </w:rPr>
        <w:t> </w:t>
      </w:r>
      <w:r>
        <w:rPr>
          <w:color w:val="231F20"/>
        </w:rPr>
        <w:t>lai</w:t>
      </w:r>
      <w:r>
        <w:rPr>
          <w:color w:val="231F20"/>
          <w:spacing w:val="-14"/>
        </w:rPr>
        <w:t> </w:t>
      </w:r>
      <w:r>
        <w:rPr>
          <w:color w:val="231F20"/>
          <w:spacing w:val="-3"/>
        </w:rPr>
        <w:t>chăng?</w:t>
      </w:r>
      <w:r>
        <w:rPr>
          <w:color w:val="231F20"/>
          <w:spacing w:val="-14"/>
        </w:rPr>
        <w:t> </w:t>
      </w:r>
      <w:r>
        <w:rPr>
          <w:color w:val="231F20"/>
          <w:spacing w:val="-3"/>
        </w:rPr>
        <w:t>Hiện</w:t>
      </w:r>
      <w:r>
        <w:rPr>
          <w:color w:val="231F20"/>
          <w:spacing w:val="-14"/>
        </w:rPr>
        <w:t> </w:t>
      </w:r>
      <w:r>
        <w:rPr>
          <w:color w:val="231F20"/>
        </w:rPr>
        <w:t>tại</w:t>
      </w:r>
      <w:r>
        <w:rPr>
          <w:color w:val="231F20"/>
          <w:spacing w:val="-14"/>
        </w:rPr>
        <w:t> </w:t>
      </w:r>
      <w:r>
        <w:rPr>
          <w:color w:val="231F20"/>
          <w:spacing w:val="-3"/>
        </w:rPr>
        <w:t>chăng?</w:t>
      </w:r>
      <w:r>
        <w:rPr>
          <w:color w:val="231F20"/>
          <w:spacing w:val="-14"/>
        </w:rPr>
        <w:t> </w:t>
      </w:r>
      <w:r>
        <w:rPr>
          <w:color w:val="231F20"/>
        </w:rPr>
        <w:t>Nếu</w:t>
      </w:r>
      <w:r>
        <w:rPr>
          <w:color w:val="231F20"/>
          <w:spacing w:val="-14"/>
        </w:rPr>
        <w:t> </w:t>
      </w:r>
      <w:r>
        <w:rPr>
          <w:color w:val="231F20"/>
        </w:rPr>
        <w:t>nói</w:t>
      </w:r>
      <w:r>
        <w:rPr>
          <w:color w:val="231F20"/>
          <w:spacing w:val="-14"/>
        </w:rPr>
        <w:t> </w:t>
      </w:r>
      <w:r>
        <w:rPr>
          <w:color w:val="231F20"/>
        </w:rPr>
        <w:t>ở</w:t>
      </w:r>
      <w:r>
        <w:rPr>
          <w:color w:val="231F20"/>
          <w:spacing w:val="-14"/>
        </w:rPr>
        <w:t> </w:t>
      </w:r>
      <w:r>
        <w:rPr>
          <w:color w:val="231F20"/>
        </w:rPr>
        <w:t>nơi</w:t>
      </w:r>
      <w:r>
        <w:rPr>
          <w:color w:val="231F20"/>
          <w:spacing w:val="-14"/>
        </w:rPr>
        <w:t> </w:t>
      </w:r>
      <w:r>
        <w:rPr>
          <w:color w:val="231F20"/>
          <w:spacing w:val="-3"/>
        </w:rPr>
        <w:t>quá khứ, </w:t>
      </w:r>
      <w:r>
        <w:rPr>
          <w:color w:val="231F20"/>
        </w:rPr>
        <w:t>tức là có quá </w:t>
      </w:r>
      <w:r>
        <w:rPr>
          <w:color w:val="231F20"/>
          <w:spacing w:val="-3"/>
        </w:rPr>
        <w:t>khứ, </w:t>
      </w:r>
      <w:r>
        <w:rPr>
          <w:color w:val="231F20"/>
        </w:rPr>
        <w:t>chớ cho là </w:t>
      </w:r>
      <w:r>
        <w:rPr>
          <w:color w:val="231F20"/>
          <w:spacing w:val="-3"/>
        </w:rPr>
        <w:t>không </w:t>
      </w:r>
      <w:r>
        <w:rPr>
          <w:color w:val="231F20"/>
        </w:rPr>
        <w:t>có quá </w:t>
      </w:r>
      <w:r>
        <w:rPr>
          <w:color w:val="231F20"/>
          <w:spacing w:val="-3"/>
        </w:rPr>
        <w:t>khứ. </w:t>
      </w:r>
      <w:r>
        <w:rPr>
          <w:color w:val="231F20"/>
        </w:rPr>
        <w:t>Nếu nói </w:t>
      </w:r>
      <w:r>
        <w:rPr>
          <w:color w:val="231F20"/>
          <w:spacing w:val="-3"/>
        </w:rPr>
        <w:t>không </w:t>
      </w:r>
      <w:r>
        <w:rPr>
          <w:color w:val="231F20"/>
        </w:rPr>
        <w:t>có quá khứ thì sự </w:t>
      </w:r>
      <w:r>
        <w:rPr>
          <w:color w:val="231F20"/>
          <w:spacing w:val="-3"/>
        </w:rPr>
        <w:t>việc </w:t>
      </w:r>
      <w:r>
        <w:rPr>
          <w:color w:val="231F20"/>
        </w:rPr>
        <w:t>này là </w:t>
      </w:r>
      <w:r>
        <w:rPr>
          <w:color w:val="231F20"/>
          <w:spacing w:val="-3"/>
        </w:rPr>
        <w:t>không đúng. </w:t>
      </w:r>
      <w:r>
        <w:rPr>
          <w:color w:val="231F20"/>
        </w:rPr>
        <w:t>Nếu nói ở nơi vị </w:t>
      </w:r>
      <w:r>
        <w:rPr>
          <w:color w:val="231F20"/>
          <w:spacing w:val="-3"/>
        </w:rPr>
        <w:t>lai, </w:t>
      </w:r>
      <w:r>
        <w:rPr>
          <w:color w:val="231F20"/>
        </w:rPr>
        <w:t>tức </w:t>
      </w:r>
      <w:r>
        <w:rPr>
          <w:color w:val="231F20"/>
          <w:spacing w:val="-3"/>
        </w:rPr>
        <w:t>là </w:t>
      </w:r>
      <w:r>
        <w:rPr>
          <w:color w:val="231F20"/>
        </w:rPr>
        <w:t>có vị </w:t>
      </w:r>
      <w:r>
        <w:rPr>
          <w:color w:val="231F20"/>
          <w:spacing w:val="-3"/>
        </w:rPr>
        <w:t>lai, </w:t>
      </w:r>
      <w:r>
        <w:rPr>
          <w:color w:val="231F20"/>
        </w:rPr>
        <w:t>chớ cho </w:t>
      </w:r>
      <w:r>
        <w:rPr>
          <w:color w:val="231F20"/>
          <w:spacing w:val="-3"/>
        </w:rPr>
        <w:t>không </w:t>
      </w:r>
      <w:r>
        <w:rPr>
          <w:color w:val="231F20"/>
        </w:rPr>
        <w:t>có vị </w:t>
      </w:r>
      <w:r>
        <w:rPr>
          <w:color w:val="231F20"/>
          <w:spacing w:val="-3"/>
        </w:rPr>
        <w:t>lai. </w:t>
      </w:r>
      <w:r>
        <w:rPr>
          <w:color w:val="231F20"/>
        </w:rPr>
        <w:t>Nếu nói </w:t>
      </w:r>
      <w:r>
        <w:rPr>
          <w:color w:val="231F20"/>
          <w:spacing w:val="-3"/>
        </w:rPr>
        <w:t>không </w:t>
      </w:r>
      <w:r>
        <w:rPr>
          <w:color w:val="231F20"/>
        </w:rPr>
        <w:t>có vị </w:t>
      </w:r>
      <w:r>
        <w:rPr>
          <w:color w:val="231F20"/>
          <w:spacing w:val="-3"/>
        </w:rPr>
        <w:t>lai, </w:t>
      </w:r>
      <w:r>
        <w:rPr>
          <w:color w:val="231F20"/>
        </w:rPr>
        <w:t>thì sự</w:t>
      </w:r>
      <w:r>
        <w:rPr>
          <w:color w:val="231F20"/>
          <w:spacing w:val="-37"/>
        </w:rPr>
        <w:t> </w:t>
      </w:r>
      <w:r>
        <w:rPr>
          <w:color w:val="231F20"/>
          <w:spacing w:val="-3"/>
        </w:rPr>
        <w:t>việc </w:t>
      </w:r>
      <w:r>
        <w:rPr>
          <w:color w:val="231F20"/>
        </w:rPr>
        <w:t>này là </w:t>
      </w:r>
      <w:r>
        <w:rPr>
          <w:color w:val="231F20"/>
          <w:spacing w:val="-3"/>
        </w:rPr>
        <w:t>không đúng. </w:t>
      </w:r>
      <w:r>
        <w:rPr>
          <w:color w:val="231F20"/>
        </w:rPr>
        <w:t>Nếu nói ở nơi </w:t>
      </w:r>
      <w:r>
        <w:rPr>
          <w:color w:val="231F20"/>
          <w:spacing w:val="-3"/>
        </w:rPr>
        <w:t>hiện tại, </w:t>
      </w:r>
      <w:r>
        <w:rPr>
          <w:color w:val="231F20"/>
        </w:rPr>
        <w:t>tức là </w:t>
      </w:r>
      <w:r>
        <w:rPr>
          <w:color w:val="231F20"/>
          <w:spacing w:val="-3"/>
        </w:rPr>
        <w:t>cùng </w:t>
      </w:r>
      <w:r>
        <w:rPr>
          <w:color w:val="231F20"/>
        </w:rPr>
        <w:t>một </w:t>
      </w:r>
      <w:r>
        <w:rPr>
          <w:color w:val="231F20"/>
          <w:spacing w:val="-3"/>
        </w:rPr>
        <w:t>thời gian, </w:t>
      </w:r>
      <w:r>
        <w:rPr>
          <w:color w:val="231F20"/>
        </w:rPr>
        <w:t>có</w:t>
      </w:r>
      <w:r>
        <w:rPr>
          <w:color w:val="231F20"/>
          <w:spacing w:val="-7"/>
        </w:rPr>
        <w:t> </w:t>
      </w:r>
      <w:r>
        <w:rPr>
          <w:color w:val="231F20"/>
          <w:spacing w:val="-3"/>
        </w:rPr>
        <w:t>nhân,</w:t>
      </w:r>
      <w:r>
        <w:rPr>
          <w:color w:val="231F20"/>
          <w:spacing w:val="-7"/>
        </w:rPr>
        <w:t> </w:t>
      </w:r>
      <w:r>
        <w:rPr>
          <w:color w:val="231F20"/>
        </w:rPr>
        <w:t>có</w:t>
      </w:r>
      <w:r>
        <w:rPr>
          <w:color w:val="231F20"/>
          <w:spacing w:val="-7"/>
        </w:rPr>
        <w:t> </w:t>
      </w:r>
      <w:r>
        <w:rPr>
          <w:color w:val="231F20"/>
          <w:spacing w:val="-3"/>
        </w:rPr>
        <w:t>quả.</w:t>
      </w:r>
      <w:r>
        <w:rPr>
          <w:color w:val="231F20"/>
          <w:spacing w:val="-7"/>
        </w:rPr>
        <w:t> </w:t>
      </w:r>
      <w:r>
        <w:rPr>
          <w:color w:val="231F20"/>
        </w:rPr>
        <w:t>Nếu</w:t>
      </w:r>
      <w:r>
        <w:rPr>
          <w:color w:val="231F20"/>
          <w:spacing w:val="-7"/>
        </w:rPr>
        <w:t> </w:t>
      </w:r>
      <w:r>
        <w:rPr>
          <w:color w:val="231F20"/>
          <w:spacing w:val="-3"/>
        </w:rPr>
        <w:t>cùng</w:t>
      </w:r>
      <w:r>
        <w:rPr>
          <w:color w:val="231F20"/>
          <w:spacing w:val="-7"/>
        </w:rPr>
        <w:t> </w:t>
      </w:r>
      <w:r>
        <w:rPr>
          <w:color w:val="231F20"/>
        </w:rPr>
        <w:t>một</w:t>
      </w:r>
      <w:r>
        <w:rPr>
          <w:color w:val="231F20"/>
          <w:spacing w:val="-7"/>
        </w:rPr>
        <w:t> </w:t>
      </w:r>
      <w:r>
        <w:rPr>
          <w:color w:val="231F20"/>
          <w:spacing w:val="-3"/>
        </w:rPr>
        <w:t>thời</w:t>
      </w:r>
      <w:r>
        <w:rPr>
          <w:color w:val="231F20"/>
          <w:spacing w:val="-7"/>
        </w:rPr>
        <w:t> </w:t>
      </w:r>
      <w:r>
        <w:rPr>
          <w:color w:val="231F20"/>
          <w:spacing w:val="-3"/>
        </w:rPr>
        <w:t>gian</w:t>
      </w:r>
      <w:r>
        <w:rPr>
          <w:color w:val="231F20"/>
          <w:spacing w:val="-7"/>
        </w:rPr>
        <w:t> </w:t>
      </w:r>
      <w:r>
        <w:rPr>
          <w:color w:val="231F20"/>
        </w:rPr>
        <w:t>có</w:t>
      </w:r>
      <w:r>
        <w:rPr>
          <w:color w:val="231F20"/>
          <w:spacing w:val="-7"/>
        </w:rPr>
        <w:t> </w:t>
      </w:r>
      <w:r>
        <w:rPr>
          <w:color w:val="231F20"/>
          <w:spacing w:val="-3"/>
        </w:rPr>
        <w:t>nhân,</w:t>
      </w:r>
      <w:r>
        <w:rPr>
          <w:color w:val="231F20"/>
          <w:spacing w:val="-7"/>
        </w:rPr>
        <w:t> </w:t>
      </w:r>
      <w:r>
        <w:rPr>
          <w:color w:val="231F20"/>
        </w:rPr>
        <w:t>có</w:t>
      </w:r>
      <w:r>
        <w:rPr>
          <w:color w:val="231F20"/>
          <w:spacing w:val="-7"/>
        </w:rPr>
        <w:t> </w:t>
      </w:r>
      <w:r>
        <w:rPr>
          <w:color w:val="231F20"/>
          <w:spacing w:val="-3"/>
        </w:rPr>
        <w:t>quả,</w:t>
      </w:r>
      <w:r>
        <w:rPr>
          <w:color w:val="231F20"/>
          <w:spacing w:val="-7"/>
        </w:rPr>
        <w:t> </w:t>
      </w:r>
      <w:r>
        <w:rPr>
          <w:color w:val="231F20"/>
        </w:rPr>
        <w:t>tức</w:t>
      </w:r>
      <w:r>
        <w:rPr>
          <w:color w:val="231F20"/>
          <w:spacing w:val="-7"/>
        </w:rPr>
        <w:t> </w:t>
      </w:r>
      <w:r>
        <w:rPr>
          <w:color w:val="231F20"/>
        </w:rPr>
        <w:t>quả</w:t>
      </w:r>
      <w:r>
        <w:rPr>
          <w:color w:val="231F20"/>
          <w:spacing w:val="-7"/>
        </w:rPr>
        <w:t> </w:t>
      </w:r>
      <w:r>
        <w:rPr>
          <w:color w:val="231F20"/>
          <w:spacing w:val="-3"/>
        </w:rPr>
        <w:t>báo </w:t>
      </w:r>
      <w:r>
        <w:rPr>
          <w:color w:val="231F20"/>
        </w:rPr>
        <w:t>của</w:t>
      </w:r>
      <w:r>
        <w:rPr>
          <w:color w:val="231F20"/>
          <w:spacing w:val="-8"/>
        </w:rPr>
        <w:t> </w:t>
      </w:r>
      <w:r>
        <w:rPr>
          <w:color w:val="231F20"/>
          <w:spacing w:val="-3"/>
        </w:rPr>
        <w:t>nhân</w:t>
      </w:r>
      <w:r>
        <w:rPr>
          <w:color w:val="231F20"/>
          <w:spacing w:val="-8"/>
        </w:rPr>
        <w:t> </w:t>
      </w:r>
      <w:r>
        <w:rPr>
          <w:color w:val="231F20"/>
        </w:rPr>
        <w:t>quả</w:t>
      </w:r>
      <w:r>
        <w:rPr>
          <w:color w:val="231F20"/>
          <w:spacing w:val="-8"/>
        </w:rPr>
        <w:t> </w:t>
      </w:r>
      <w:r>
        <w:rPr>
          <w:color w:val="231F20"/>
        </w:rPr>
        <w:t>là</w:t>
      </w:r>
      <w:r>
        <w:rPr>
          <w:color w:val="231F20"/>
          <w:spacing w:val="-8"/>
        </w:rPr>
        <w:t> </w:t>
      </w:r>
      <w:r>
        <w:rPr>
          <w:color w:val="231F20"/>
          <w:spacing w:val="-3"/>
        </w:rPr>
        <w:t>đồng</w:t>
      </w:r>
      <w:r>
        <w:rPr>
          <w:color w:val="231F20"/>
          <w:spacing w:val="-8"/>
        </w:rPr>
        <w:t> </w:t>
      </w:r>
      <w:r>
        <w:rPr>
          <w:color w:val="231F20"/>
          <w:spacing w:val="-3"/>
        </w:rPr>
        <w:t>thời,</w:t>
      </w:r>
      <w:r>
        <w:rPr>
          <w:color w:val="231F20"/>
          <w:spacing w:val="-8"/>
        </w:rPr>
        <w:t> </w:t>
      </w:r>
      <w:r>
        <w:rPr>
          <w:color w:val="231F20"/>
        </w:rPr>
        <w:t>là</w:t>
      </w:r>
      <w:r>
        <w:rPr>
          <w:color w:val="231F20"/>
          <w:spacing w:val="-8"/>
        </w:rPr>
        <w:t> </w:t>
      </w:r>
      <w:r>
        <w:rPr>
          <w:color w:val="231F20"/>
          <w:spacing w:val="-3"/>
        </w:rPr>
        <w:t>không</w:t>
      </w:r>
      <w:r>
        <w:rPr>
          <w:color w:val="231F20"/>
          <w:spacing w:val="-8"/>
        </w:rPr>
        <w:t> </w:t>
      </w:r>
      <w:r>
        <w:rPr>
          <w:color w:val="231F20"/>
          <w:spacing w:val="-3"/>
        </w:rPr>
        <w:t>đúng.</w:t>
      </w:r>
      <w:r>
        <w:rPr>
          <w:color w:val="231F20"/>
          <w:spacing w:val="-8"/>
        </w:rPr>
        <w:t> </w:t>
      </w:r>
      <w:r>
        <w:rPr>
          <w:color w:val="231F20"/>
        </w:rPr>
        <w:t>Như</w:t>
      </w:r>
      <w:r>
        <w:rPr>
          <w:color w:val="231F20"/>
          <w:spacing w:val="-8"/>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8"/>
        </w:rPr>
        <w:t> </w:t>
      </w:r>
      <w:r>
        <w:rPr>
          <w:color w:val="231F20"/>
        </w:rPr>
        <w:t>nói</w:t>
      </w:r>
      <w:r>
        <w:rPr>
          <w:color w:val="231F20"/>
          <w:spacing w:val="-8"/>
        </w:rPr>
        <w:t> </w:t>
      </w:r>
      <w:r>
        <w:rPr>
          <w:color w:val="231F20"/>
          <w:spacing w:val="-3"/>
        </w:rPr>
        <w:t>kệ:</w:t>
      </w:r>
    </w:p>
    <w:p>
      <w:pPr>
        <w:spacing w:line="273" w:lineRule="auto" w:before="101"/>
        <w:ind w:left="2378" w:right="2708" w:firstLine="0"/>
        <w:jc w:val="left"/>
        <w:rPr>
          <w:i/>
          <w:sz w:val="26"/>
        </w:rPr>
      </w:pPr>
      <w:r>
        <w:rPr>
          <w:i/>
          <w:color w:val="231F20"/>
          <w:sz w:val="26"/>
        </w:rPr>
        <w:t>Làm ác không nhận liền </w:t>
      </w:r>
      <w:r>
        <w:rPr>
          <w:i/>
          <w:color w:val="231F20"/>
          <w:sz w:val="26"/>
        </w:rPr>
        <w:t>Như sữa, lạc Tát-xà</w:t>
      </w:r>
    </w:p>
    <w:p>
      <w:pPr>
        <w:spacing w:line="273" w:lineRule="auto" w:before="0"/>
        <w:ind w:left="2378" w:right="2995" w:firstLine="0"/>
        <w:jc w:val="left"/>
        <w:rPr>
          <w:i/>
          <w:sz w:val="26"/>
        </w:rPr>
      </w:pPr>
      <w:r>
        <w:rPr>
          <w:i/>
          <w:color w:val="231F20"/>
          <w:sz w:val="26"/>
        </w:rPr>
        <w:t>Tội ác đuổi theo đốt </w:t>
      </w:r>
      <w:r>
        <w:rPr>
          <w:i/>
          <w:color w:val="231F20"/>
          <w:sz w:val="26"/>
        </w:rPr>
        <w:t>Như tro phủ trên lửa.</w:t>
      </w:r>
    </w:p>
    <w:p>
      <w:pPr>
        <w:pStyle w:val="BodyText"/>
        <w:spacing w:line="273" w:lineRule="auto" w:before="110"/>
        <w:ind w:right="126"/>
      </w:pPr>
      <w:r>
        <w:rPr>
          <w:color w:val="231F20"/>
        </w:rPr>
        <w:t>Cùng</w:t>
      </w:r>
      <w:r>
        <w:rPr>
          <w:color w:val="231F20"/>
          <w:spacing w:val="-4"/>
        </w:rPr>
        <w:t> </w:t>
      </w:r>
      <w:r>
        <w:rPr>
          <w:color w:val="231F20"/>
        </w:rPr>
        <w:t>với</w:t>
      </w:r>
      <w:r>
        <w:rPr>
          <w:color w:val="231F20"/>
          <w:spacing w:val="-5"/>
        </w:rPr>
        <w:t> </w:t>
      </w:r>
      <w:r>
        <w:rPr>
          <w:color w:val="231F20"/>
        </w:rPr>
        <w:t>kệ</w:t>
      </w:r>
      <w:r>
        <w:rPr>
          <w:color w:val="231F20"/>
          <w:spacing w:val="-5"/>
        </w:rPr>
        <w:t> </w:t>
      </w:r>
      <w:r>
        <w:rPr>
          <w:color w:val="231F20"/>
        </w:rPr>
        <w:t>này</w:t>
      </w:r>
      <w:r>
        <w:rPr>
          <w:color w:val="231F20"/>
          <w:spacing w:val="-4"/>
        </w:rPr>
        <w:t> </w:t>
      </w:r>
      <w:r>
        <w:rPr>
          <w:color w:val="231F20"/>
        </w:rPr>
        <w:t>trái</w:t>
      </w:r>
      <w:r>
        <w:rPr>
          <w:color w:val="231F20"/>
          <w:spacing w:val="-5"/>
        </w:rPr>
        <w:t> </w:t>
      </w:r>
      <w:r>
        <w:rPr>
          <w:color w:val="231F20"/>
        </w:rPr>
        <w:t>nhau</w:t>
      </w:r>
      <w:r>
        <w:rPr>
          <w:color w:val="231F20"/>
          <w:spacing w:val="-4"/>
        </w:rPr>
        <w:t> </w:t>
      </w:r>
      <w:r>
        <w:rPr>
          <w:color w:val="231F20"/>
        </w:rPr>
        <w:t>tức</w:t>
      </w:r>
      <w:r>
        <w:rPr>
          <w:color w:val="231F20"/>
          <w:spacing w:val="-4"/>
        </w:rPr>
        <w:t> </w:t>
      </w:r>
      <w:r>
        <w:rPr>
          <w:color w:val="231F20"/>
        </w:rPr>
        <w:t>người</w:t>
      </w:r>
      <w:r>
        <w:rPr>
          <w:color w:val="231F20"/>
          <w:spacing w:val="-5"/>
        </w:rPr>
        <w:t> </w:t>
      </w:r>
      <w:r>
        <w:rPr>
          <w:color w:val="231F20"/>
        </w:rPr>
        <w:t>làm</w:t>
      </w:r>
      <w:r>
        <w:rPr>
          <w:color w:val="231F20"/>
          <w:spacing w:val="-5"/>
        </w:rPr>
        <w:t> </w:t>
      </w:r>
      <w:r>
        <w:rPr>
          <w:color w:val="231F20"/>
        </w:rPr>
        <w:t>ác</w:t>
      </w:r>
      <w:r>
        <w:rPr>
          <w:color w:val="231F20"/>
          <w:spacing w:val="-4"/>
        </w:rPr>
        <w:t> </w:t>
      </w:r>
      <w:r>
        <w:rPr>
          <w:color w:val="231F20"/>
        </w:rPr>
        <w:t>kia</w:t>
      </w:r>
      <w:r>
        <w:rPr>
          <w:color w:val="231F20"/>
          <w:spacing w:val="-5"/>
        </w:rPr>
        <w:t> </w:t>
      </w:r>
      <w:r>
        <w:rPr>
          <w:color w:val="231F20"/>
        </w:rPr>
        <w:t>không</w:t>
      </w:r>
      <w:r>
        <w:rPr>
          <w:color w:val="231F20"/>
          <w:spacing w:val="-4"/>
        </w:rPr>
        <w:t> </w:t>
      </w:r>
      <w:r>
        <w:rPr>
          <w:color w:val="231F20"/>
        </w:rPr>
        <w:t>nhận</w:t>
      </w:r>
      <w:r>
        <w:rPr>
          <w:color w:val="231F20"/>
          <w:spacing w:val="-5"/>
        </w:rPr>
        <w:t> </w:t>
      </w:r>
      <w:r>
        <w:rPr>
          <w:color w:val="231F20"/>
        </w:rPr>
        <w:t>lấy quả</w:t>
      </w:r>
      <w:r>
        <w:rPr>
          <w:color w:val="231F20"/>
          <w:spacing w:val="-8"/>
        </w:rPr>
        <w:t> </w:t>
      </w:r>
      <w:r>
        <w:rPr>
          <w:color w:val="231F20"/>
        </w:rPr>
        <w:t>tức</w:t>
      </w:r>
      <w:r>
        <w:rPr>
          <w:color w:val="231F20"/>
          <w:spacing w:val="-7"/>
        </w:rPr>
        <w:t> </w:t>
      </w:r>
      <w:r>
        <w:rPr>
          <w:color w:val="231F20"/>
        </w:rPr>
        <w:t>thì.</w:t>
      </w:r>
      <w:r>
        <w:rPr>
          <w:color w:val="231F20"/>
          <w:spacing w:val="-8"/>
        </w:rPr>
        <w:t> </w:t>
      </w:r>
      <w:r>
        <w:rPr>
          <w:color w:val="231F20"/>
        </w:rPr>
        <w:t>Như</w:t>
      </w:r>
      <w:r>
        <w:rPr>
          <w:color w:val="231F20"/>
          <w:spacing w:val="-7"/>
        </w:rPr>
        <w:t> </w:t>
      </w:r>
      <w:r>
        <w:rPr>
          <w:color w:val="231F20"/>
        </w:rPr>
        <w:t>sữa,</w:t>
      </w:r>
      <w:r>
        <w:rPr>
          <w:color w:val="231F20"/>
          <w:spacing w:val="-7"/>
        </w:rPr>
        <w:t> </w:t>
      </w:r>
      <w:r>
        <w:rPr>
          <w:color w:val="231F20"/>
        </w:rPr>
        <w:t>lạc</w:t>
      </w:r>
      <w:r>
        <w:rPr>
          <w:color w:val="231F20"/>
          <w:spacing w:val="-13"/>
        </w:rPr>
        <w:t> </w:t>
      </w:r>
      <w:r>
        <w:rPr>
          <w:color w:val="231F20"/>
        </w:rPr>
        <w:t>Tát-xà.</w:t>
      </w:r>
      <w:r>
        <w:rPr>
          <w:color w:val="231F20"/>
          <w:spacing w:val="-7"/>
        </w:rPr>
        <w:t> </w:t>
      </w:r>
      <w:r>
        <w:rPr>
          <w:color w:val="231F20"/>
        </w:rPr>
        <w:t>Có</w:t>
      </w:r>
      <w:r>
        <w:rPr>
          <w:color w:val="231F20"/>
          <w:spacing w:val="-7"/>
        </w:rPr>
        <w:t> </w:t>
      </w:r>
      <w:r>
        <w:rPr>
          <w:color w:val="231F20"/>
        </w:rPr>
        <w:t>thuyết</w:t>
      </w:r>
      <w:r>
        <w:rPr>
          <w:color w:val="231F20"/>
          <w:spacing w:val="-8"/>
        </w:rPr>
        <w:t> </w:t>
      </w:r>
      <w:r>
        <w:rPr>
          <w:color w:val="231F20"/>
        </w:rPr>
        <w:t>nói:</w:t>
      </w:r>
      <w:r>
        <w:rPr>
          <w:color w:val="231F20"/>
          <w:spacing w:val="-7"/>
        </w:rPr>
        <w:t> </w:t>
      </w:r>
      <w:r>
        <w:rPr>
          <w:color w:val="231F20"/>
        </w:rPr>
        <w:t>Có</w:t>
      </w:r>
      <w:r>
        <w:rPr>
          <w:color w:val="231F20"/>
          <w:spacing w:val="-7"/>
        </w:rPr>
        <w:t> </w:t>
      </w:r>
      <w:r>
        <w:rPr>
          <w:color w:val="231F20"/>
        </w:rPr>
        <w:t>thứ</w:t>
      </w:r>
      <w:r>
        <w:rPr>
          <w:color w:val="231F20"/>
          <w:spacing w:val="-8"/>
        </w:rPr>
        <w:t> </w:t>
      </w:r>
      <w:r>
        <w:rPr>
          <w:color w:val="231F20"/>
        </w:rPr>
        <w:t>cỏ</w:t>
      </w:r>
      <w:r>
        <w:rPr>
          <w:color w:val="231F20"/>
          <w:spacing w:val="-7"/>
        </w:rPr>
        <w:t> </w:t>
      </w:r>
      <w:r>
        <w:rPr>
          <w:color w:val="231F20"/>
        </w:rPr>
        <w:t>tên</w:t>
      </w:r>
      <w:r>
        <w:rPr>
          <w:color w:val="231F20"/>
          <w:spacing w:val="-12"/>
        </w:rPr>
        <w:t> </w:t>
      </w:r>
      <w:r>
        <w:rPr>
          <w:color w:val="231F20"/>
        </w:rPr>
        <w:t>Tát-xà. Nếu vò nát cỏ bỏ vào sữa, tức sữa sẽ thành lạc. Người làm ác không nhận lấy ngay quả như thế.</w:t>
      </w:r>
    </w:p>
    <w:p>
      <w:pPr>
        <w:pStyle w:val="BodyText"/>
        <w:spacing w:before="110"/>
        <w:ind w:left="960" w:firstLine="0"/>
      </w:pPr>
      <w:r>
        <w:rPr>
          <w:i/>
          <w:color w:val="231F20"/>
        </w:rPr>
        <w:t>Hỏi: </w:t>
      </w:r>
      <w:r>
        <w:rPr>
          <w:color w:val="231F20"/>
        </w:rPr>
        <w:t>Nếu không như vậy thì nghĩa ấy là thế nào?</w:t>
      </w:r>
    </w:p>
    <w:p>
      <w:pPr>
        <w:pStyle w:val="BodyText"/>
        <w:spacing w:line="273" w:lineRule="auto" w:before="154"/>
        <w:ind w:right="125"/>
      </w:pPr>
      <w:r>
        <w:rPr>
          <w:i/>
          <w:color w:val="231F20"/>
        </w:rPr>
        <w:t>Đáp: </w:t>
      </w:r>
      <w:r>
        <w:rPr>
          <w:color w:val="231F20"/>
        </w:rPr>
        <w:t>Tội ác đuổi theo đốt. Như tro phủ trên lửa: Nghĩa là như lấy tro lấp trên lửa, đầu tiên đặt chân lên cảm thấy lạnh, nhấn chân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9" w:firstLine="0"/>
      </w:pPr>
      <w:r>
        <w:rPr>
          <w:color w:val="231F20"/>
        </w:rPr>
        <w:t>xuống nữa liền bị lửa đốt. Như thế, chúng sinh nơi nẻo sinh tử gây tạo hành ác, nhưng lại chuyển biến trong an lạc. Bỏ thân mạng xong sẽ sinh nơi nẻo ác, nhận lấy quả báo ác.</w:t>
      </w:r>
    </w:p>
    <w:p>
      <w:pPr>
        <w:pStyle w:val="BodyText"/>
        <w:spacing w:line="276" w:lineRule="auto" w:before="115"/>
        <w:ind w:left="110" w:right="411"/>
      </w:pPr>
      <w:r>
        <w:rPr>
          <w:color w:val="231F20"/>
        </w:rPr>
        <w:t>Nếu</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quá</w:t>
      </w:r>
      <w:r>
        <w:rPr>
          <w:color w:val="231F20"/>
          <w:spacing w:val="-8"/>
        </w:rPr>
        <w:t> </w:t>
      </w:r>
      <w:r>
        <w:rPr>
          <w:color w:val="231F20"/>
        </w:rPr>
        <w:t>khứ,</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thì</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tức</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spacing w:val="-3"/>
        </w:rPr>
        <w:t>quả. </w:t>
      </w:r>
      <w:r>
        <w:rPr>
          <w:color w:val="231F20"/>
        </w:rPr>
        <w:t>Nếu</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quả</w:t>
      </w:r>
      <w:r>
        <w:rPr>
          <w:color w:val="231F20"/>
          <w:spacing w:val="-7"/>
        </w:rPr>
        <w:t> </w:t>
      </w:r>
      <w:r>
        <w:rPr>
          <w:color w:val="231F20"/>
        </w:rPr>
        <w:t>thì</w:t>
      </w:r>
      <w:r>
        <w:rPr>
          <w:color w:val="231F20"/>
          <w:spacing w:val="-7"/>
        </w:rPr>
        <w:t> </w:t>
      </w:r>
      <w:r>
        <w:rPr>
          <w:color w:val="231F20"/>
        </w:rPr>
        <w:t>nhân</w:t>
      </w:r>
      <w:r>
        <w:rPr>
          <w:color w:val="231F20"/>
          <w:spacing w:val="-7"/>
        </w:rPr>
        <w:t> </w:t>
      </w:r>
      <w:r>
        <w:rPr>
          <w:color w:val="231F20"/>
        </w:rPr>
        <w:t>kia</w:t>
      </w:r>
      <w:r>
        <w:rPr>
          <w:color w:val="231F20"/>
          <w:spacing w:val="-7"/>
        </w:rPr>
        <w:t> </w:t>
      </w:r>
      <w:r>
        <w:rPr>
          <w:color w:val="231F20"/>
        </w:rPr>
        <w:t>là</w:t>
      </w:r>
      <w:r>
        <w:rPr>
          <w:color w:val="231F20"/>
          <w:spacing w:val="-8"/>
        </w:rPr>
        <w:t> </w:t>
      </w:r>
      <w:r>
        <w:rPr>
          <w:color w:val="231F20"/>
        </w:rPr>
        <w:t>không</w:t>
      </w:r>
      <w:r>
        <w:rPr>
          <w:color w:val="231F20"/>
          <w:spacing w:val="-7"/>
        </w:rPr>
        <w:t> </w:t>
      </w:r>
      <w:r>
        <w:rPr>
          <w:color w:val="231F20"/>
        </w:rPr>
        <w:t>thật,</w:t>
      </w:r>
      <w:r>
        <w:rPr>
          <w:color w:val="231F20"/>
          <w:spacing w:val="-7"/>
        </w:rPr>
        <w:t> </w:t>
      </w:r>
      <w:r>
        <w:rPr>
          <w:color w:val="231F20"/>
        </w:rPr>
        <w:t>như</w:t>
      </w:r>
      <w:r>
        <w:rPr>
          <w:color w:val="231F20"/>
          <w:spacing w:val="-7"/>
        </w:rPr>
        <w:t> </w:t>
      </w:r>
      <w:r>
        <w:rPr>
          <w:color w:val="231F20"/>
        </w:rPr>
        <w:t>hai</w:t>
      </w:r>
      <w:r>
        <w:rPr>
          <w:color w:val="231F20"/>
          <w:spacing w:val="-7"/>
        </w:rPr>
        <w:t> </w:t>
      </w:r>
      <w:r>
        <w:rPr>
          <w:color w:val="231F20"/>
        </w:rPr>
        <w:t>đầu,</w:t>
      </w:r>
      <w:r>
        <w:rPr>
          <w:color w:val="231F20"/>
          <w:spacing w:val="-7"/>
        </w:rPr>
        <w:t> </w:t>
      </w:r>
      <w:r>
        <w:rPr>
          <w:color w:val="231F20"/>
        </w:rPr>
        <w:t>ba</w:t>
      </w:r>
      <w:r>
        <w:rPr>
          <w:color w:val="231F20"/>
          <w:spacing w:val="-7"/>
        </w:rPr>
        <w:t> </w:t>
      </w:r>
      <w:r>
        <w:rPr>
          <w:color w:val="231F20"/>
          <w:spacing w:val="-5"/>
        </w:rPr>
        <w:t>tay,</w:t>
      </w:r>
      <w:r>
        <w:rPr>
          <w:color w:val="231F20"/>
          <w:spacing w:val="-7"/>
        </w:rPr>
        <w:t> </w:t>
      </w:r>
      <w:r>
        <w:rPr>
          <w:color w:val="231F20"/>
        </w:rPr>
        <w:t>sáu ấm, mười ba nhập, hoặc là có thường như vô vi.</w:t>
      </w:r>
    </w:p>
    <w:p>
      <w:pPr>
        <w:pStyle w:val="BodyText"/>
        <w:ind w:left="677" w:firstLine="0"/>
      </w:pPr>
      <w:r>
        <w:rPr>
          <w:color w:val="231F20"/>
        </w:rPr>
        <w:t>Nếu bấy giờ, quả ở hiện tại, thì nhân của thời gian kia là ở đâu?</w:t>
      </w:r>
    </w:p>
    <w:p>
      <w:pPr>
        <w:pStyle w:val="BodyText"/>
        <w:spacing w:before="45"/>
        <w:ind w:left="110" w:firstLine="0"/>
      </w:pPr>
      <w:r>
        <w:rPr>
          <w:color w:val="231F20"/>
        </w:rPr>
        <w:t>Quá khứ chăng? Vị lai chăng? Hiện tại chăng?</w:t>
      </w:r>
    </w:p>
    <w:p>
      <w:pPr>
        <w:pStyle w:val="BodyText"/>
        <w:spacing w:line="276" w:lineRule="auto" w:before="158"/>
        <w:ind w:left="110" w:right="407"/>
      </w:pPr>
      <w:r>
        <w:rPr>
          <w:color w:val="231F20"/>
        </w:rPr>
        <w:t>Nếu nói ở nơi quá khứ, tức là có quá khứ, chớ cho là không  có quá khứ. Nếu nói không có quá khứ, thì sự việc này là không đúng. Nếu nói ở nơi vị lai, tức là có vị lai, chớ cho là không có vị lai. Nếu nói không có vị lai, thì sự việc này là không đúng. Nếu </w:t>
      </w:r>
      <w:r>
        <w:rPr>
          <w:color w:val="231F20"/>
          <w:spacing w:val="2"/>
        </w:rPr>
        <w:t>nói </w:t>
      </w:r>
      <w:r>
        <w:rPr>
          <w:color w:val="231F20"/>
        </w:rPr>
        <w:t>ở nơi hiện tại, tức là cùng một thời gian vừa có nhân có quả. </w:t>
      </w:r>
      <w:r>
        <w:rPr>
          <w:color w:val="231F20"/>
          <w:spacing w:val="2"/>
        </w:rPr>
        <w:t>Nếu </w:t>
      </w:r>
      <w:r>
        <w:rPr>
          <w:color w:val="231F20"/>
        </w:rPr>
        <w:t>cùng một thời gian có nhân có quả là không đúng. Như Đức </w:t>
      </w:r>
      <w:r>
        <w:rPr>
          <w:color w:val="231F20"/>
          <w:spacing w:val="2"/>
        </w:rPr>
        <w:t>Thế </w:t>
      </w:r>
      <w:r>
        <w:rPr>
          <w:color w:val="231F20"/>
        </w:rPr>
        <w:t>Tôn nói</w:t>
      </w:r>
      <w:r>
        <w:rPr>
          <w:color w:val="231F20"/>
          <w:spacing w:val="10"/>
        </w:rPr>
        <w:t> </w:t>
      </w:r>
      <w:r>
        <w:rPr>
          <w:color w:val="231F20"/>
          <w:spacing w:val="2"/>
        </w:rPr>
        <w:t>kệ:</w:t>
      </w:r>
    </w:p>
    <w:p>
      <w:pPr>
        <w:spacing w:line="276" w:lineRule="auto" w:before="115"/>
        <w:ind w:left="2094" w:right="2992" w:firstLine="0"/>
        <w:jc w:val="left"/>
        <w:rPr>
          <w:i/>
          <w:sz w:val="26"/>
        </w:rPr>
      </w:pPr>
      <w:r>
        <w:rPr>
          <w:i/>
          <w:color w:val="231F20"/>
          <w:sz w:val="26"/>
        </w:rPr>
        <w:t>Làm ác không nhận liền </w:t>
      </w:r>
      <w:r>
        <w:rPr>
          <w:i/>
          <w:color w:val="231F20"/>
          <w:sz w:val="26"/>
        </w:rPr>
        <w:t>Như sữa lạc Tát-xà</w:t>
      </w:r>
    </w:p>
    <w:p>
      <w:pPr>
        <w:spacing w:line="276" w:lineRule="auto" w:before="0"/>
        <w:ind w:left="2094" w:right="3279" w:firstLine="0"/>
        <w:jc w:val="left"/>
        <w:rPr>
          <w:i/>
          <w:sz w:val="26"/>
        </w:rPr>
      </w:pPr>
      <w:r>
        <w:rPr>
          <w:i/>
          <w:color w:val="231F20"/>
          <w:sz w:val="26"/>
        </w:rPr>
        <w:t>Tội ác đuổi theo đốt </w:t>
      </w:r>
      <w:r>
        <w:rPr>
          <w:i/>
          <w:color w:val="231F20"/>
          <w:sz w:val="26"/>
        </w:rPr>
        <w:t>Như tro phủ trên lửa.</w:t>
      </w:r>
    </w:p>
    <w:p>
      <w:pPr>
        <w:pStyle w:val="BodyText"/>
        <w:spacing w:line="276" w:lineRule="auto"/>
        <w:ind w:left="110" w:right="411"/>
      </w:pPr>
      <w:r>
        <w:rPr>
          <w:color w:val="231F20"/>
        </w:rPr>
        <w:t>Cùng với kệ này trái nhau, tức kẻ làm ác kia không nhận lấy quả báo tức thì.</w:t>
      </w:r>
    </w:p>
    <w:p>
      <w:pPr>
        <w:pStyle w:val="BodyText"/>
        <w:spacing w:line="276" w:lineRule="auto"/>
        <w:ind w:left="110" w:right="410"/>
      </w:pPr>
      <w:r>
        <w:rPr>
          <w:color w:val="231F20"/>
        </w:rPr>
        <w:t>Như</w:t>
      </w:r>
      <w:r>
        <w:rPr>
          <w:color w:val="231F20"/>
          <w:spacing w:val="-11"/>
        </w:rPr>
        <w:t> </w:t>
      </w:r>
      <w:r>
        <w:rPr>
          <w:color w:val="231F20"/>
        </w:rPr>
        <w:t>sữa</w:t>
      </w:r>
      <w:r>
        <w:rPr>
          <w:color w:val="231F20"/>
          <w:spacing w:val="-11"/>
        </w:rPr>
        <w:t> </w:t>
      </w:r>
      <w:r>
        <w:rPr>
          <w:color w:val="231F20"/>
        </w:rPr>
        <w:t>lạc</w:t>
      </w:r>
      <w:r>
        <w:rPr>
          <w:color w:val="231F20"/>
          <w:spacing w:val="-14"/>
        </w:rPr>
        <w:t> </w:t>
      </w:r>
      <w:r>
        <w:rPr>
          <w:color w:val="231F20"/>
        </w:rPr>
        <w:t>Tát-xà:</w:t>
      </w:r>
      <w:r>
        <w:rPr>
          <w:color w:val="231F20"/>
          <w:spacing w:val="-11"/>
        </w:rPr>
        <w:t> </w:t>
      </w:r>
      <w:r>
        <w:rPr>
          <w:color w:val="231F20"/>
        </w:rPr>
        <w:t>Có</w:t>
      </w:r>
      <w:r>
        <w:rPr>
          <w:color w:val="231F20"/>
          <w:spacing w:val="-10"/>
        </w:rPr>
        <w:t> </w:t>
      </w:r>
      <w:r>
        <w:rPr>
          <w:color w:val="231F20"/>
        </w:rPr>
        <w:t>thuyết</w:t>
      </w:r>
      <w:r>
        <w:rPr>
          <w:color w:val="231F20"/>
          <w:spacing w:val="-11"/>
        </w:rPr>
        <w:t> </w:t>
      </w:r>
      <w:r>
        <w:rPr>
          <w:color w:val="231F20"/>
        </w:rPr>
        <w:t>nói:</w:t>
      </w:r>
      <w:r>
        <w:rPr>
          <w:color w:val="231F20"/>
          <w:spacing w:val="-10"/>
        </w:rPr>
        <w:t> </w:t>
      </w:r>
      <w:r>
        <w:rPr>
          <w:color w:val="231F20"/>
        </w:rPr>
        <w:t>Có</w:t>
      </w:r>
      <w:r>
        <w:rPr>
          <w:color w:val="231F20"/>
          <w:spacing w:val="-11"/>
        </w:rPr>
        <w:t> </w:t>
      </w:r>
      <w:r>
        <w:rPr>
          <w:color w:val="231F20"/>
        </w:rPr>
        <w:t>thứ</w:t>
      </w:r>
      <w:r>
        <w:rPr>
          <w:color w:val="231F20"/>
          <w:spacing w:val="-10"/>
        </w:rPr>
        <w:t> </w:t>
      </w:r>
      <w:r>
        <w:rPr>
          <w:color w:val="231F20"/>
        </w:rPr>
        <w:t>cỏ</w:t>
      </w:r>
      <w:r>
        <w:rPr>
          <w:color w:val="231F20"/>
          <w:spacing w:val="-10"/>
        </w:rPr>
        <w:t> </w:t>
      </w:r>
      <w:r>
        <w:rPr>
          <w:color w:val="231F20"/>
        </w:rPr>
        <w:t>tên</w:t>
      </w:r>
      <w:r>
        <w:rPr>
          <w:color w:val="231F20"/>
          <w:spacing w:val="-10"/>
        </w:rPr>
        <w:t> </w:t>
      </w:r>
      <w:r>
        <w:rPr>
          <w:color w:val="231F20"/>
        </w:rPr>
        <w:t>là</w:t>
      </w:r>
      <w:r>
        <w:rPr>
          <w:color w:val="231F20"/>
          <w:spacing w:val="-15"/>
        </w:rPr>
        <w:t> </w:t>
      </w:r>
      <w:r>
        <w:rPr>
          <w:color w:val="231F20"/>
        </w:rPr>
        <w:t>Tát-xà.</w:t>
      </w:r>
      <w:r>
        <w:rPr>
          <w:color w:val="231F20"/>
          <w:spacing w:val="-10"/>
        </w:rPr>
        <w:t> </w:t>
      </w:r>
      <w:r>
        <w:rPr>
          <w:color w:val="231F20"/>
        </w:rPr>
        <w:t>Nếu vò</w:t>
      </w:r>
      <w:r>
        <w:rPr>
          <w:color w:val="231F20"/>
          <w:spacing w:val="-11"/>
        </w:rPr>
        <w:t> </w:t>
      </w:r>
      <w:r>
        <w:rPr>
          <w:color w:val="231F20"/>
        </w:rPr>
        <w:t>nát</w:t>
      </w:r>
      <w:r>
        <w:rPr>
          <w:color w:val="231F20"/>
          <w:spacing w:val="-10"/>
        </w:rPr>
        <w:t> </w:t>
      </w:r>
      <w:r>
        <w:rPr>
          <w:color w:val="231F20"/>
        </w:rPr>
        <w:t>cỏ</w:t>
      </w:r>
      <w:r>
        <w:rPr>
          <w:color w:val="231F20"/>
          <w:spacing w:val="-10"/>
        </w:rPr>
        <w:t> </w:t>
      </w:r>
      <w:r>
        <w:rPr>
          <w:color w:val="231F20"/>
        </w:rPr>
        <w:t>ấy</w:t>
      </w:r>
      <w:r>
        <w:rPr>
          <w:color w:val="231F20"/>
          <w:spacing w:val="-10"/>
        </w:rPr>
        <w:t> </w:t>
      </w:r>
      <w:r>
        <w:rPr>
          <w:color w:val="231F20"/>
        </w:rPr>
        <w:t>bỏ</w:t>
      </w:r>
      <w:r>
        <w:rPr>
          <w:color w:val="231F20"/>
          <w:spacing w:val="-10"/>
        </w:rPr>
        <w:t> </w:t>
      </w:r>
      <w:r>
        <w:rPr>
          <w:color w:val="231F20"/>
        </w:rPr>
        <w:t>vào</w:t>
      </w:r>
      <w:r>
        <w:rPr>
          <w:color w:val="231F20"/>
          <w:spacing w:val="-10"/>
        </w:rPr>
        <w:t> </w:t>
      </w:r>
      <w:r>
        <w:rPr>
          <w:color w:val="231F20"/>
        </w:rPr>
        <w:t>sữa,</w:t>
      </w:r>
      <w:r>
        <w:rPr>
          <w:color w:val="231F20"/>
          <w:spacing w:val="-11"/>
        </w:rPr>
        <w:t> </w:t>
      </w:r>
      <w:r>
        <w:rPr>
          <w:color w:val="231F20"/>
        </w:rPr>
        <w:t>tức</w:t>
      </w:r>
      <w:r>
        <w:rPr>
          <w:color w:val="231F20"/>
          <w:spacing w:val="-10"/>
        </w:rPr>
        <w:t> </w:t>
      </w:r>
      <w:r>
        <w:rPr>
          <w:color w:val="231F20"/>
        </w:rPr>
        <w:t>thì</w:t>
      </w:r>
      <w:r>
        <w:rPr>
          <w:color w:val="231F20"/>
          <w:spacing w:val="-10"/>
        </w:rPr>
        <w:t> </w:t>
      </w:r>
      <w:r>
        <w:rPr>
          <w:color w:val="231F20"/>
        </w:rPr>
        <w:t>sữa</w:t>
      </w:r>
      <w:r>
        <w:rPr>
          <w:color w:val="231F20"/>
          <w:spacing w:val="-11"/>
        </w:rPr>
        <w:t> </w:t>
      </w:r>
      <w:r>
        <w:rPr>
          <w:color w:val="231F20"/>
        </w:rPr>
        <w:t>trở</w:t>
      </w:r>
      <w:r>
        <w:rPr>
          <w:color w:val="231F20"/>
          <w:spacing w:val="-10"/>
        </w:rPr>
        <w:t> </w:t>
      </w:r>
      <w:r>
        <w:rPr>
          <w:color w:val="231F20"/>
        </w:rPr>
        <w:t>thành</w:t>
      </w:r>
      <w:r>
        <w:rPr>
          <w:color w:val="231F20"/>
          <w:spacing w:val="-10"/>
        </w:rPr>
        <w:t> </w:t>
      </w:r>
      <w:r>
        <w:rPr>
          <w:color w:val="231F20"/>
        </w:rPr>
        <w:t>lạc.</w:t>
      </w:r>
      <w:r>
        <w:rPr>
          <w:color w:val="231F20"/>
          <w:spacing w:val="-10"/>
        </w:rPr>
        <w:t> </w:t>
      </w:r>
      <w:r>
        <w:rPr>
          <w:color w:val="231F20"/>
        </w:rPr>
        <w:t>Làm</w:t>
      </w:r>
      <w:r>
        <w:rPr>
          <w:color w:val="231F20"/>
          <w:spacing w:val="-11"/>
        </w:rPr>
        <w:t> </w:t>
      </w:r>
      <w:r>
        <w:rPr>
          <w:color w:val="231F20"/>
        </w:rPr>
        <w:t>ác</w:t>
      </w:r>
      <w:r>
        <w:rPr>
          <w:color w:val="231F20"/>
          <w:spacing w:val="-10"/>
        </w:rPr>
        <w:t> </w:t>
      </w:r>
      <w:r>
        <w:rPr>
          <w:color w:val="231F20"/>
        </w:rPr>
        <w:t>không</w:t>
      </w:r>
      <w:r>
        <w:rPr>
          <w:color w:val="231F20"/>
          <w:spacing w:val="-10"/>
        </w:rPr>
        <w:t> </w:t>
      </w:r>
      <w:r>
        <w:rPr>
          <w:color w:val="231F20"/>
        </w:rPr>
        <w:t>nhận quả báo tức thì như thế.</w:t>
      </w:r>
    </w:p>
    <w:p>
      <w:pPr>
        <w:pStyle w:val="BodyText"/>
        <w:spacing w:before="113"/>
        <w:ind w:left="677" w:firstLine="0"/>
      </w:pPr>
      <w:r>
        <w:rPr>
          <w:i/>
          <w:color w:val="231F20"/>
        </w:rPr>
        <w:t>Hỏi: </w:t>
      </w:r>
      <w:r>
        <w:rPr>
          <w:color w:val="231F20"/>
        </w:rPr>
        <w:t>Nếu không như vậy thì nghĩa này là thế nào?</w:t>
      </w:r>
    </w:p>
    <w:p>
      <w:pPr>
        <w:pStyle w:val="BodyText"/>
        <w:spacing w:line="276" w:lineRule="auto" w:before="159"/>
        <w:ind w:left="110" w:right="409"/>
      </w:pPr>
      <w:r>
        <w:rPr>
          <w:i/>
          <w:color w:val="231F20"/>
        </w:rPr>
        <w:t>Đáp: </w:t>
      </w:r>
      <w:r>
        <w:rPr>
          <w:color w:val="231F20"/>
        </w:rPr>
        <w:t>Tội ác đuổi theo đốt. Như tro phủ trên lửa: Nghĩa là như dùng</w:t>
      </w:r>
      <w:r>
        <w:rPr>
          <w:color w:val="231F20"/>
          <w:spacing w:val="-8"/>
        </w:rPr>
        <w:t> </w:t>
      </w:r>
      <w:r>
        <w:rPr>
          <w:color w:val="231F20"/>
        </w:rPr>
        <w:t>tro</w:t>
      </w:r>
      <w:r>
        <w:rPr>
          <w:color w:val="231F20"/>
          <w:spacing w:val="-8"/>
        </w:rPr>
        <w:t> </w:t>
      </w:r>
      <w:r>
        <w:rPr>
          <w:color w:val="231F20"/>
        </w:rPr>
        <w:t>phủ</w:t>
      </w:r>
      <w:r>
        <w:rPr>
          <w:color w:val="231F20"/>
          <w:spacing w:val="-8"/>
        </w:rPr>
        <w:t> </w:t>
      </w:r>
      <w:r>
        <w:rPr>
          <w:color w:val="231F20"/>
        </w:rPr>
        <w:t>trên</w:t>
      </w:r>
      <w:r>
        <w:rPr>
          <w:color w:val="231F20"/>
          <w:spacing w:val="-8"/>
        </w:rPr>
        <w:t> </w:t>
      </w:r>
      <w:r>
        <w:rPr>
          <w:color w:val="231F20"/>
        </w:rPr>
        <w:t>lửa,</w:t>
      </w:r>
      <w:r>
        <w:rPr>
          <w:color w:val="231F20"/>
          <w:spacing w:val="-8"/>
        </w:rPr>
        <w:t> </w:t>
      </w:r>
      <w:r>
        <w:rPr>
          <w:color w:val="231F20"/>
        </w:rPr>
        <w:t>đầu</w:t>
      </w:r>
      <w:r>
        <w:rPr>
          <w:color w:val="231F20"/>
          <w:spacing w:val="-8"/>
        </w:rPr>
        <w:t> </w:t>
      </w:r>
      <w:r>
        <w:rPr>
          <w:color w:val="231F20"/>
        </w:rPr>
        <w:t>tiên</w:t>
      </w:r>
      <w:r>
        <w:rPr>
          <w:color w:val="231F20"/>
          <w:spacing w:val="-8"/>
        </w:rPr>
        <w:t> </w:t>
      </w:r>
      <w:r>
        <w:rPr>
          <w:color w:val="231F20"/>
        </w:rPr>
        <w:t>đặt</w:t>
      </w:r>
      <w:r>
        <w:rPr>
          <w:color w:val="231F20"/>
          <w:spacing w:val="-8"/>
        </w:rPr>
        <w:t> </w:t>
      </w:r>
      <w:r>
        <w:rPr>
          <w:color w:val="231F20"/>
        </w:rPr>
        <w:t>chân</w:t>
      </w:r>
      <w:r>
        <w:rPr>
          <w:color w:val="231F20"/>
          <w:spacing w:val="-8"/>
        </w:rPr>
        <w:t> </w:t>
      </w:r>
      <w:r>
        <w:rPr>
          <w:color w:val="231F20"/>
        </w:rPr>
        <w:t>lên</w:t>
      </w:r>
      <w:r>
        <w:rPr>
          <w:color w:val="231F20"/>
          <w:spacing w:val="-8"/>
        </w:rPr>
        <w:t> </w:t>
      </w:r>
      <w:r>
        <w:rPr>
          <w:color w:val="231F20"/>
        </w:rPr>
        <w:t>cảm</w:t>
      </w:r>
      <w:r>
        <w:rPr>
          <w:color w:val="231F20"/>
          <w:spacing w:val="-8"/>
        </w:rPr>
        <w:t> </w:t>
      </w:r>
      <w:r>
        <w:rPr>
          <w:color w:val="231F20"/>
        </w:rPr>
        <w:t>thấy</w:t>
      </w:r>
      <w:r>
        <w:rPr>
          <w:color w:val="231F20"/>
          <w:spacing w:val="-8"/>
        </w:rPr>
        <w:t> </w:t>
      </w:r>
      <w:r>
        <w:rPr>
          <w:color w:val="231F20"/>
        </w:rPr>
        <w:t>lạnh,</w:t>
      </w:r>
      <w:r>
        <w:rPr>
          <w:color w:val="231F20"/>
          <w:spacing w:val="-8"/>
        </w:rPr>
        <w:t> </w:t>
      </w:r>
      <w:r>
        <w:rPr>
          <w:color w:val="231F20"/>
        </w:rPr>
        <w:t>nhấn</w:t>
      </w:r>
      <w:r>
        <w:rPr>
          <w:color w:val="231F20"/>
          <w:spacing w:val="-8"/>
        </w:rPr>
        <w:t> </w:t>
      </w:r>
      <w:r>
        <w:rPr>
          <w:color w:val="231F20"/>
        </w:rPr>
        <w:t>chân xuống</w:t>
      </w:r>
      <w:r>
        <w:rPr>
          <w:color w:val="231F20"/>
          <w:spacing w:val="-11"/>
        </w:rPr>
        <w:t> </w:t>
      </w:r>
      <w:r>
        <w:rPr>
          <w:color w:val="231F20"/>
        </w:rPr>
        <w:t>nữa</w:t>
      </w:r>
      <w:r>
        <w:rPr>
          <w:color w:val="231F20"/>
          <w:spacing w:val="-11"/>
        </w:rPr>
        <w:t> </w:t>
      </w:r>
      <w:r>
        <w:rPr>
          <w:color w:val="231F20"/>
        </w:rPr>
        <w:t>tức</w:t>
      </w:r>
      <w:r>
        <w:rPr>
          <w:color w:val="231F20"/>
          <w:spacing w:val="-10"/>
        </w:rPr>
        <w:t> </w:t>
      </w:r>
      <w:r>
        <w:rPr>
          <w:color w:val="231F20"/>
        </w:rPr>
        <w:t>bị</w:t>
      </w:r>
      <w:r>
        <w:rPr>
          <w:color w:val="231F20"/>
          <w:spacing w:val="-11"/>
        </w:rPr>
        <w:t> </w:t>
      </w:r>
      <w:r>
        <w:rPr>
          <w:color w:val="231F20"/>
        </w:rPr>
        <w:t>lửa</w:t>
      </w:r>
      <w:r>
        <w:rPr>
          <w:color w:val="231F20"/>
          <w:spacing w:val="-10"/>
        </w:rPr>
        <w:t> </w:t>
      </w:r>
      <w:r>
        <w:rPr>
          <w:color w:val="231F20"/>
        </w:rPr>
        <w:t>đốt.</w:t>
      </w:r>
      <w:r>
        <w:rPr>
          <w:color w:val="231F20"/>
          <w:spacing w:val="-11"/>
        </w:rPr>
        <w:t> </w:t>
      </w:r>
      <w:r>
        <w:rPr>
          <w:color w:val="231F20"/>
        </w:rPr>
        <w:t>Như</w:t>
      </w:r>
      <w:r>
        <w:rPr>
          <w:color w:val="231F20"/>
          <w:spacing w:val="-10"/>
        </w:rPr>
        <w:t> </w:t>
      </w:r>
      <w:r>
        <w:rPr>
          <w:color w:val="231F20"/>
        </w:rPr>
        <w:t>thế,</w:t>
      </w:r>
      <w:r>
        <w:rPr>
          <w:color w:val="231F20"/>
          <w:spacing w:val="-11"/>
        </w:rPr>
        <w:t> </w:t>
      </w:r>
      <w:r>
        <w:rPr>
          <w:color w:val="231F20"/>
        </w:rPr>
        <w:t>chúng</w:t>
      </w:r>
      <w:r>
        <w:rPr>
          <w:color w:val="231F20"/>
          <w:spacing w:val="-10"/>
        </w:rPr>
        <w:t> </w:t>
      </w:r>
      <w:r>
        <w:rPr>
          <w:color w:val="231F20"/>
        </w:rPr>
        <w:t>sinh</w:t>
      </w:r>
      <w:r>
        <w:rPr>
          <w:color w:val="231F20"/>
          <w:spacing w:val="-11"/>
        </w:rPr>
        <w:t> </w:t>
      </w:r>
      <w:r>
        <w:rPr>
          <w:color w:val="231F20"/>
        </w:rPr>
        <w:t>nơi</w:t>
      </w:r>
      <w:r>
        <w:rPr>
          <w:color w:val="231F20"/>
          <w:spacing w:val="-10"/>
        </w:rPr>
        <w:t> </w:t>
      </w:r>
      <w:r>
        <w:rPr>
          <w:color w:val="231F20"/>
        </w:rPr>
        <w:t>nẻo</w:t>
      </w:r>
      <w:r>
        <w:rPr>
          <w:color w:val="231F20"/>
          <w:spacing w:val="-11"/>
        </w:rPr>
        <w:t> </w:t>
      </w:r>
      <w:r>
        <w:rPr>
          <w:color w:val="231F20"/>
        </w:rPr>
        <w:t>sinh</w:t>
      </w:r>
      <w:r>
        <w:rPr>
          <w:color w:val="231F20"/>
          <w:spacing w:val="-10"/>
        </w:rPr>
        <w:t> </w:t>
      </w:r>
      <w:r>
        <w:rPr>
          <w:color w:val="231F20"/>
        </w:rPr>
        <w:t>tử</w:t>
      </w:r>
      <w:r>
        <w:rPr>
          <w:color w:val="231F20"/>
          <w:spacing w:val="-11"/>
        </w:rPr>
        <w:t> </w:t>
      </w:r>
      <w:r>
        <w:rPr>
          <w:color w:val="231F20"/>
        </w:rPr>
        <w:t>gây</w:t>
      </w:r>
      <w:r>
        <w:rPr>
          <w:color w:val="231F20"/>
          <w:spacing w:val="-10"/>
        </w:rPr>
        <w:t> </w:t>
      </w:r>
      <w:r>
        <w:rPr>
          <w:color w:val="231F20"/>
        </w:rPr>
        <w:t>tạo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firstLine="0"/>
      </w:pPr>
      <w:r>
        <w:rPr>
          <w:color w:val="231F20"/>
        </w:rPr>
        <w:t>hành ác nhưng lại chuyển biến trong an lạc. Bỏ thân mạng xong sẽ sinh nơi nẻo ác, nhận lấy quả báo ác.</w:t>
      </w:r>
    </w:p>
    <w:p>
      <w:pPr>
        <w:pStyle w:val="BodyText"/>
        <w:spacing w:line="273" w:lineRule="auto" w:before="112"/>
        <w:ind w:right="127"/>
      </w:pPr>
      <w:r>
        <w:rPr>
          <w:color w:val="231F20"/>
        </w:rPr>
        <w:t>Nếu không có quá khứ, vị lai, thì hiện tại tức nên không có nhân. Nếu không có nhân thì quả kia là không thật, như hai đầu, ba tay, sáu ấm, mười ba nhập, hoặc là có thường như vô vi.</w:t>
      </w:r>
    </w:p>
    <w:p>
      <w:pPr>
        <w:pStyle w:val="BodyText"/>
        <w:spacing w:line="273" w:lineRule="auto" w:before="110"/>
        <w:ind w:right="128"/>
      </w:pPr>
      <w:r>
        <w:rPr>
          <w:color w:val="231F20"/>
        </w:rPr>
        <w:t>Hoặc nói: Nếu quá khứ, vị lai không có thật thể, tức là không có việc học đạo. Như Tôn giả Bà-tu-mật nói kệ:</w:t>
      </w:r>
    </w:p>
    <w:p>
      <w:pPr>
        <w:spacing w:line="273" w:lineRule="auto" w:before="112"/>
        <w:ind w:left="2378" w:right="3007" w:firstLine="0"/>
        <w:jc w:val="left"/>
        <w:rPr>
          <w:i/>
          <w:sz w:val="26"/>
        </w:rPr>
      </w:pPr>
      <w:r>
        <w:rPr>
          <w:i/>
          <w:color w:val="231F20"/>
          <w:sz w:val="26"/>
        </w:rPr>
        <w:t>Nếu không khứ, lai </w:t>
      </w:r>
      <w:r>
        <w:rPr>
          <w:i/>
          <w:color w:val="231F20"/>
          <w:sz w:val="26"/>
        </w:rPr>
        <w:t>Tức là không thầy Nếu là không thầy Trọn không học đạo.</w:t>
      </w:r>
    </w:p>
    <w:p>
      <w:pPr>
        <w:pStyle w:val="BodyText"/>
        <w:spacing w:line="273" w:lineRule="auto" w:before="110"/>
        <w:jc w:val="left"/>
      </w:pPr>
      <w:r>
        <w:rPr>
          <w:color w:val="231F20"/>
        </w:rPr>
        <w:t>Hoặc cho: Nếu quá khứ, vị lai không có thật thể, tức những gì đã nhận biết đều là hư dối. Như Đức Phật nói kệ:</w:t>
      </w:r>
    </w:p>
    <w:p>
      <w:pPr>
        <w:spacing w:line="273" w:lineRule="auto" w:before="112"/>
        <w:ind w:left="2378" w:right="3068" w:firstLine="0"/>
        <w:jc w:val="left"/>
        <w:rPr>
          <w:i/>
          <w:sz w:val="26"/>
        </w:rPr>
      </w:pPr>
      <w:r>
        <w:rPr>
          <w:i/>
          <w:color w:val="231F20"/>
          <w:sz w:val="26"/>
        </w:rPr>
        <w:t>Nói không quá </w:t>
      </w:r>
      <w:r>
        <w:rPr>
          <w:i/>
          <w:color w:val="231F20"/>
          <w:spacing w:val="-6"/>
          <w:sz w:val="26"/>
        </w:rPr>
        <w:t>khứ </w:t>
      </w:r>
      <w:r>
        <w:rPr>
          <w:i/>
          <w:color w:val="231F20"/>
          <w:sz w:val="26"/>
        </w:rPr>
        <w:t>Nói có tuổi, năm</w:t>
      </w:r>
    </w:p>
    <w:p>
      <w:pPr>
        <w:spacing w:line="273" w:lineRule="auto" w:before="0"/>
        <w:ind w:left="2378" w:right="2825" w:firstLine="0"/>
        <w:jc w:val="left"/>
        <w:rPr>
          <w:i/>
          <w:sz w:val="26"/>
        </w:rPr>
      </w:pPr>
      <w:r>
        <w:rPr>
          <w:i/>
          <w:color w:val="231F20"/>
          <w:sz w:val="26"/>
        </w:rPr>
        <w:t>Há chẳng phải </w:t>
      </w:r>
      <w:r>
        <w:rPr>
          <w:i/>
          <w:color w:val="231F20"/>
          <w:spacing w:val="-3"/>
          <w:sz w:val="26"/>
        </w:rPr>
        <w:t>thường </w:t>
      </w:r>
      <w:r>
        <w:rPr>
          <w:i/>
          <w:color w:val="231F20"/>
          <w:sz w:val="26"/>
        </w:rPr>
        <w:t>Biết đã vọng ngữ.</w:t>
      </w:r>
    </w:p>
    <w:p>
      <w:pPr>
        <w:pStyle w:val="BodyText"/>
        <w:spacing w:line="273" w:lineRule="auto" w:before="110"/>
        <w:ind w:right="127"/>
      </w:pPr>
      <w:r>
        <w:rPr>
          <w:color w:val="231F20"/>
        </w:rPr>
        <w:t>Thuyết kia là quả không có trí, là quả si, là quả đen tối, quả không siêng năng. Tức cho quá khứ, vị lai không có thật thể. Song quá khứ, vị lai thật sự là có thể tánh, có tướng.</w:t>
      </w:r>
    </w:p>
    <w:p>
      <w:pPr>
        <w:pStyle w:val="BodyText"/>
        <w:spacing w:line="273" w:lineRule="auto" w:before="111"/>
        <w:ind w:right="127"/>
      </w:pPr>
      <w:r>
        <w:rPr>
          <w:color w:val="231F20"/>
          <w:spacing w:val="-4"/>
        </w:rPr>
        <w:t>Đây gọi </w:t>
      </w:r>
      <w:r>
        <w:rPr>
          <w:color w:val="231F20"/>
          <w:spacing w:val="-3"/>
        </w:rPr>
        <w:t>là </w:t>
      </w:r>
      <w:r>
        <w:rPr>
          <w:color w:val="231F20"/>
          <w:spacing w:val="-5"/>
        </w:rPr>
        <w:t>nhằm đoạn </w:t>
      </w:r>
      <w:r>
        <w:rPr>
          <w:color w:val="231F20"/>
          <w:spacing w:val="-4"/>
        </w:rPr>
        <w:t>trừ </w:t>
      </w:r>
      <w:r>
        <w:rPr>
          <w:color w:val="231F20"/>
        </w:rPr>
        <w:t>ý </w:t>
      </w:r>
      <w:r>
        <w:rPr>
          <w:color w:val="231F20"/>
          <w:spacing w:val="-5"/>
        </w:rPr>
        <w:t>tưởng </w:t>
      </w:r>
      <w:r>
        <w:rPr>
          <w:color w:val="231F20"/>
          <w:spacing w:val="-4"/>
        </w:rPr>
        <w:t>của </w:t>
      </w:r>
      <w:r>
        <w:rPr>
          <w:color w:val="231F20"/>
          <w:spacing w:val="-5"/>
        </w:rPr>
        <w:t>người khác, cũng </w:t>
      </w:r>
      <w:r>
        <w:rPr>
          <w:color w:val="231F20"/>
          <w:spacing w:val="-3"/>
        </w:rPr>
        <w:t>để </w:t>
      </w:r>
      <w:r>
        <w:rPr>
          <w:color w:val="231F20"/>
          <w:spacing w:val="-6"/>
        </w:rPr>
        <w:t>hiện </w:t>
      </w:r>
      <w:r>
        <w:rPr>
          <w:color w:val="231F20"/>
          <w:spacing w:val="-4"/>
        </w:rPr>
        <w:t>bày</w:t>
      </w:r>
      <w:r>
        <w:rPr>
          <w:color w:val="231F20"/>
          <w:spacing w:val="-20"/>
        </w:rPr>
        <w:t> </w:t>
      </w:r>
      <w:r>
        <w:rPr>
          <w:color w:val="231F20"/>
        </w:rPr>
        <w:t>ý</w:t>
      </w:r>
      <w:r>
        <w:rPr>
          <w:color w:val="231F20"/>
          <w:spacing w:val="-19"/>
        </w:rPr>
        <w:t> </w:t>
      </w:r>
      <w:r>
        <w:rPr>
          <w:color w:val="231F20"/>
          <w:spacing w:val="-4"/>
        </w:rPr>
        <w:t>của</w:t>
      </w:r>
      <w:r>
        <w:rPr>
          <w:color w:val="231F20"/>
          <w:spacing w:val="-19"/>
        </w:rPr>
        <w:t> </w:t>
      </w:r>
      <w:r>
        <w:rPr>
          <w:color w:val="231F20"/>
          <w:spacing w:val="-5"/>
        </w:rPr>
        <w:t>mình</w:t>
      </w:r>
      <w:r>
        <w:rPr>
          <w:color w:val="231F20"/>
          <w:spacing w:val="-20"/>
        </w:rPr>
        <w:t> </w:t>
      </w:r>
      <w:r>
        <w:rPr>
          <w:color w:val="231F20"/>
          <w:spacing w:val="-3"/>
        </w:rPr>
        <w:t>là</w:t>
      </w:r>
      <w:r>
        <w:rPr>
          <w:color w:val="231F20"/>
          <w:spacing w:val="-19"/>
        </w:rPr>
        <w:t> </w:t>
      </w:r>
      <w:r>
        <w:rPr>
          <w:color w:val="231F20"/>
          <w:spacing w:val="-3"/>
        </w:rPr>
        <w:t>lý</w:t>
      </w:r>
      <w:r>
        <w:rPr>
          <w:color w:val="231F20"/>
          <w:spacing w:val="-19"/>
        </w:rPr>
        <w:t> </w:t>
      </w:r>
      <w:r>
        <w:rPr>
          <w:color w:val="231F20"/>
          <w:spacing w:val="-5"/>
        </w:rPr>
        <w:t>chánh,</w:t>
      </w:r>
      <w:r>
        <w:rPr>
          <w:color w:val="231F20"/>
          <w:spacing w:val="-20"/>
        </w:rPr>
        <w:t> </w:t>
      </w:r>
      <w:r>
        <w:rPr>
          <w:color w:val="231F20"/>
          <w:spacing w:val="-3"/>
        </w:rPr>
        <w:t>là</w:t>
      </w:r>
      <w:r>
        <w:rPr>
          <w:color w:val="231F20"/>
          <w:spacing w:val="-19"/>
        </w:rPr>
        <w:t> </w:t>
      </w:r>
      <w:r>
        <w:rPr>
          <w:color w:val="231F20"/>
          <w:spacing w:val="-5"/>
        </w:rPr>
        <w:t>không</w:t>
      </w:r>
      <w:r>
        <w:rPr>
          <w:color w:val="231F20"/>
          <w:spacing w:val="-21"/>
        </w:rPr>
        <w:t> </w:t>
      </w:r>
      <w:r>
        <w:rPr>
          <w:color w:val="231F20"/>
          <w:spacing w:val="-5"/>
        </w:rPr>
        <w:t>điên</w:t>
      </w:r>
      <w:r>
        <w:rPr>
          <w:color w:val="231F20"/>
          <w:spacing w:val="-20"/>
        </w:rPr>
        <w:t> </w:t>
      </w:r>
      <w:r>
        <w:rPr>
          <w:color w:val="231F20"/>
          <w:spacing w:val="-5"/>
        </w:rPr>
        <w:t>đảo,</w:t>
      </w:r>
      <w:r>
        <w:rPr>
          <w:color w:val="231F20"/>
          <w:spacing w:val="-19"/>
        </w:rPr>
        <w:t> </w:t>
      </w:r>
      <w:r>
        <w:rPr>
          <w:color w:val="231F20"/>
          <w:spacing w:val="-4"/>
        </w:rPr>
        <w:t>nên</w:t>
      </w:r>
      <w:r>
        <w:rPr>
          <w:color w:val="231F20"/>
          <w:spacing w:val="-19"/>
        </w:rPr>
        <w:t> </w:t>
      </w:r>
      <w:r>
        <w:rPr>
          <w:color w:val="231F20"/>
          <w:spacing w:val="-4"/>
        </w:rPr>
        <w:t>tạo</w:t>
      </w:r>
      <w:r>
        <w:rPr>
          <w:color w:val="231F20"/>
          <w:spacing w:val="-19"/>
        </w:rPr>
        <w:t> </w:t>
      </w:r>
      <w:r>
        <w:rPr>
          <w:color w:val="231F20"/>
          <w:spacing w:val="-3"/>
        </w:rPr>
        <w:t>ra</w:t>
      </w:r>
      <w:r>
        <w:rPr>
          <w:color w:val="231F20"/>
          <w:spacing w:val="-20"/>
        </w:rPr>
        <w:t> </w:t>
      </w:r>
      <w:r>
        <w:rPr>
          <w:color w:val="231F20"/>
          <w:spacing w:val="-5"/>
        </w:rPr>
        <w:t>phần</w:t>
      </w:r>
      <w:r>
        <w:rPr>
          <w:color w:val="231F20"/>
          <w:spacing w:val="-19"/>
        </w:rPr>
        <w:t> </w:t>
      </w:r>
      <w:r>
        <w:rPr>
          <w:color w:val="231F20"/>
          <w:spacing w:val="-5"/>
        </w:rPr>
        <w:t>Luận</w:t>
      </w:r>
      <w:r>
        <w:rPr>
          <w:color w:val="231F20"/>
          <w:spacing w:val="-19"/>
        </w:rPr>
        <w:t> </w:t>
      </w:r>
      <w:r>
        <w:rPr>
          <w:color w:val="231F20"/>
          <w:spacing w:val="-9"/>
        </w:rPr>
        <w:t>này.</w:t>
      </w:r>
    </w:p>
    <w:p>
      <w:pPr>
        <w:pStyle w:val="BodyText"/>
        <w:spacing w:line="273" w:lineRule="auto" w:before="112"/>
        <w:ind w:right="128"/>
      </w:pPr>
      <w:r>
        <w:rPr>
          <w:color w:val="231F20"/>
        </w:rPr>
        <w:t>Ngoài</w:t>
      </w:r>
      <w:r>
        <w:rPr>
          <w:color w:val="231F20"/>
          <w:spacing w:val="-12"/>
        </w:rPr>
        <w:t> </w:t>
      </w:r>
      <w:r>
        <w:rPr>
          <w:color w:val="231F20"/>
        </w:rPr>
        <w:t>ra,</w:t>
      </w:r>
      <w:r>
        <w:rPr>
          <w:color w:val="231F20"/>
          <w:spacing w:val="-11"/>
        </w:rPr>
        <w:t> </w:t>
      </w:r>
      <w:r>
        <w:rPr>
          <w:color w:val="231F20"/>
        </w:rPr>
        <w:t>cũng</w:t>
      </w:r>
      <w:r>
        <w:rPr>
          <w:color w:val="231F20"/>
          <w:spacing w:val="-12"/>
        </w:rPr>
        <w:t> </w:t>
      </w:r>
      <w:r>
        <w:rPr>
          <w:color w:val="231F20"/>
        </w:rPr>
        <w:t>nhằm</w:t>
      </w:r>
      <w:r>
        <w:rPr>
          <w:color w:val="231F20"/>
          <w:spacing w:val="-11"/>
        </w:rPr>
        <w:t> </w:t>
      </w:r>
      <w:r>
        <w:rPr>
          <w:color w:val="231F20"/>
        </w:rPr>
        <w:t>nêu</w:t>
      </w:r>
      <w:r>
        <w:rPr>
          <w:color w:val="231F20"/>
          <w:spacing w:val="-11"/>
        </w:rPr>
        <w:t> </w:t>
      </w:r>
      <w:r>
        <w:rPr>
          <w:color w:val="231F20"/>
        </w:rPr>
        <w:t>giảng</w:t>
      </w:r>
      <w:r>
        <w:rPr>
          <w:color w:val="231F20"/>
          <w:spacing w:val="-12"/>
        </w:rPr>
        <w:t> </w:t>
      </w:r>
      <w:r>
        <w:rPr>
          <w:color w:val="231F20"/>
        </w:rPr>
        <w:t>pháp</w:t>
      </w:r>
      <w:r>
        <w:rPr>
          <w:color w:val="231F20"/>
          <w:spacing w:val="-11"/>
        </w:rPr>
        <w:t> </w:t>
      </w:r>
      <w:r>
        <w:rPr>
          <w:color w:val="231F20"/>
        </w:rPr>
        <w:t>đúng</w:t>
      </w:r>
      <w:r>
        <w:rPr>
          <w:color w:val="231F20"/>
          <w:spacing w:val="-11"/>
        </w:rPr>
        <w:t> </w:t>
      </w:r>
      <w:r>
        <w:rPr>
          <w:color w:val="231F20"/>
        </w:rPr>
        <w:t>như</w:t>
      </w:r>
      <w:r>
        <w:rPr>
          <w:color w:val="231F20"/>
          <w:spacing w:val="-12"/>
        </w:rPr>
        <w:t> </w:t>
      </w:r>
      <w:r>
        <w:rPr>
          <w:color w:val="231F20"/>
        </w:rPr>
        <w:t>pháp</w:t>
      </w:r>
      <w:r>
        <w:rPr>
          <w:color w:val="231F20"/>
          <w:spacing w:val="-11"/>
        </w:rPr>
        <w:t> </w:t>
      </w:r>
      <w:r>
        <w:rPr>
          <w:color w:val="231F20"/>
        </w:rPr>
        <w:t>tướng,</w:t>
      </w:r>
      <w:r>
        <w:rPr>
          <w:color w:val="231F20"/>
          <w:spacing w:val="-11"/>
        </w:rPr>
        <w:t> </w:t>
      </w:r>
      <w:r>
        <w:rPr>
          <w:color w:val="231F20"/>
        </w:rPr>
        <w:t>nên tạo ra phần Luận </w:t>
      </w:r>
      <w:r>
        <w:rPr>
          <w:color w:val="231F20"/>
          <w:spacing w:val="-5"/>
        </w:rPr>
        <w:t>này.</w:t>
      </w:r>
    </w:p>
    <w:p>
      <w:pPr>
        <w:pStyle w:val="BodyText"/>
        <w:spacing w:before="111"/>
        <w:ind w:left="960" w:firstLine="0"/>
      </w:pPr>
      <w:r>
        <w:rPr>
          <w:color w:val="231F20"/>
        </w:rPr>
        <w:t>Pháp quá khứ, pháp vị lai, pháp hiện tại:</w:t>
      </w:r>
    </w:p>
    <w:p>
      <w:pPr>
        <w:pStyle w:val="BodyText"/>
        <w:spacing w:before="155"/>
        <w:ind w:left="960" w:firstLine="0"/>
      </w:pPr>
      <w:r>
        <w:rPr>
          <w:i/>
          <w:color w:val="231F20"/>
        </w:rPr>
        <w:t>Hỏi: </w:t>
      </w:r>
      <w:r>
        <w:rPr>
          <w:color w:val="231F20"/>
        </w:rPr>
        <w:t>Thế nào là pháp quá khứ?</w:t>
      </w:r>
    </w:p>
    <w:p>
      <w:pPr>
        <w:pStyle w:val="BodyText"/>
        <w:spacing w:before="154"/>
        <w:ind w:left="960" w:firstLine="0"/>
        <w:jc w:val="left"/>
      </w:pPr>
      <w:r>
        <w:rPr>
          <w:i/>
          <w:color w:val="231F20"/>
        </w:rPr>
        <w:t>Đáp: </w:t>
      </w:r>
      <w:r>
        <w:rPr>
          <w:color w:val="231F20"/>
        </w:rPr>
        <w:t>Là mười tám giới, mười hai nhập, năm ấm của quá khứ.</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pháp vị lai?</w:t>
      </w:r>
    </w:p>
    <w:p>
      <w:pPr>
        <w:pStyle w:val="BodyText"/>
        <w:spacing w:before="159"/>
        <w:ind w:left="677" w:firstLine="0"/>
        <w:jc w:val="left"/>
      </w:pPr>
      <w:r>
        <w:rPr>
          <w:i/>
          <w:color w:val="231F20"/>
        </w:rPr>
        <w:t>Đáp: </w:t>
      </w:r>
      <w:r>
        <w:rPr>
          <w:color w:val="231F20"/>
        </w:rPr>
        <w:t>Là mười tám giới, mười hai nhập, năm ấm của vị lai.</w:t>
      </w:r>
    </w:p>
    <w:p>
      <w:pPr>
        <w:pStyle w:val="BodyText"/>
        <w:spacing w:before="160"/>
        <w:ind w:left="677" w:firstLine="0"/>
        <w:jc w:val="left"/>
      </w:pPr>
      <w:r>
        <w:rPr>
          <w:i/>
          <w:color w:val="231F20"/>
        </w:rPr>
        <w:t>Hỏi: </w:t>
      </w:r>
      <w:r>
        <w:rPr>
          <w:color w:val="231F20"/>
        </w:rPr>
        <w:t>Thế nào là pháp hiện tại?</w:t>
      </w:r>
    </w:p>
    <w:p>
      <w:pPr>
        <w:pStyle w:val="BodyText"/>
        <w:spacing w:before="159"/>
        <w:ind w:left="677" w:firstLine="0"/>
      </w:pPr>
      <w:r>
        <w:rPr>
          <w:i/>
          <w:color w:val="231F20"/>
        </w:rPr>
        <w:t>Đáp: </w:t>
      </w:r>
      <w:r>
        <w:rPr>
          <w:color w:val="231F20"/>
        </w:rPr>
        <w:t>Là mười tám giới, mười hai nhập, năm ấm của hiện tại.</w:t>
      </w:r>
    </w:p>
    <w:p>
      <w:pPr>
        <w:pStyle w:val="BodyText"/>
        <w:spacing w:line="276" w:lineRule="auto" w:before="160"/>
        <w:ind w:left="110" w:right="412"/>
      </w:pPr>
      <w:r>
        <w:rPr>
          <w:i/>
          <w:color w:val="231F20"/>
        </w:rPr>
        <w:t>Hỏi: </w:t>
      </w:r>
      <w:r>
        <w:rPr>
          <w:color w:val="231F20"/>
        </w:rPr>
        <w:t>Nếu hành này không có đến đi, không có dừng lại. Nếu đến tức là đến, không nên đi. Nếu đi tức là đi, không nên đến. Như Tôn giả Bà-tu-mật nói kệ:</w:t>
      </w:r>
    </w:p>
    <w:p>
      <w:pPr>
        <w:spacing w:line="276" w:lineRule="auto" w:before="117"/>
        <w:ind w:left="2094" w:right="3419" w:firstLine="0"/>
        <w:jc w:val="left"/>
        <w:rPr>
          <w:i/>
          <w:sz w:val="26"/>
        </w:rPr>
      </w:pPr>
      <w:r>
        <w:rPr>
          <w:i/>
          <w:color w:val="231F20"/>
          <w:sz w:val="26"/>
        </w:rPr>
        <w:t>Hành rốt không đến </w:t>
      </w:r>
      <w:r>
        <w:rPr>
          <w:i/>
          <w:color w:val="231F20"/>
          <w:sz w:val="26"/>
        </w:rPr>
        <w:t>Đây là do không Cũng không có đi Trọn tức không trụ.</w:t>
      </w:r>
    </w:p>
    <w:p>
      <w:pPr>
        <w:pStyle w:val="BodyText"/>
        <w:spacing w:before="118"/>
        <w:ind w:left="677" w:firstLine="0"/>
      </w:pPr>
      <w:r>
        <w:rPr>
          <w:i/>
          <w:color w:val="231F20"/>
        </w:rPr>
        <w:t>Hỏi: </w:t>
      </w:r>
      <w:r>
        <w:rPr>
          <w:color w:val="231F20"/>
        </w:rPr>
        <w:t>Nếu hành không có đến đi làm sao lập ba đời?</w:t>
      </w:r>
    </w:p>
    <w:p>
      <w:pPr>
        <w:pStyle w:val="BodyText"/>
        <w:spacing w:line="276" w:lineRule="auto" w:before="159"/>
        <w:ind w:left="110" w:right="411"/>
      </w:pPr>
      <w:r>
        <w:rPr>
          <w:i/>
          <w:color w:val="231F20"/>
        </w:rPr>
        <w:t>Đáp:</w:t>
      </w:r>
      <w:r>
        <w:rPr>
          <w:i/>
          <w:color w:val="231F20"/>
          <w:spacing w:val="-19"/>
        </w:rPr>
        <w:t> </w:t>
      </w:r>
      <w:r>
        <w:rPr>
          <w:color w:val="231F20"/>
        </w:rPr>
        <w:t>Vì</w:t>
      </w:r>
      <w:r>
        <w:rPr>
          <w:color w:val="231F20"/>
          <w:spacing w:val="-13"/>
        </w:rPr>
        <w:t> </w:t>
      </w:r>
      <w:r>
        <w:rPr>
          <w:color w:val="231F20"/>
        </w:rPr>
        <w:t>nhân</w:t>
      </w:r>
      <w:r>
        <w:rPr>
          <w:color w:val="231F20"/>
          <w:spacing w:val="-14"/>
        </w:rPr>
        <w:t> </w:t>
      </w:r>
      <w:r>
        <w:rPr>
          <w:color w:val="231F20"/>
        </w:rPr>
        <w:t>nơi</w:t>
      </w:r>
      <w:r>
        <w:rPr>
          <w:color w:val="231F20"/>
          <w:spacing w:val="-13"/>
        </w:rPr>
        <w:t> </w:t>
      </w:r>
      <w:r>
        <w:rPr>
          <w:color w:val="231F20"/>
        </w:rPr>
        <w:t>hành</w:t>
      </w:r>
      <w:r>
        <w:rPr>
          <w:color w:val="231F20"/>
          <w:spacing w:val="-14"/>
        </w:rPr>
        <w:t> </w:t>
      </w:r>
      <w:r>
        <w:rPr>
          <w:color w:val="231F20"/>
        </w:rPr>
        <w:t>nên</w:t>
      </w:r>
      <w:r>
        <w:rPr>
          <w:color w:val="231F20"/>
          <w:spacing w:val="-13"/>
        </w:rPr>
        <w:t> </w:t>
      </w:r>
      <w:r>
        <w:rPr>
          <w:color w:val="231F20"/>
        </w:rPr>
        <w:t>lập</w:t>
      </w:r>
      <w:r>
        <w:rPr>
          <w:color w:val="231F20"/>
          <w:spacing w:val="-13"/>
        </w:rPr>
        <w:t> </w:t>
      </w:r>
      <w:r>
        <w:rPr>
          <w:color w:val="231F20"/>
        </w:rPr>
        <w:t>ba</w:t>
      </w:r>
      <w:r>
        <w:rPr>
          <w:color w:val="231F20"/>
          <w:spacing w:val="-14"/>
        </w:rPr>
        <w:t> </w:t>
      </w:r>
      <w:r>
        <w:rPr>
          <w:color w:val="231F20"/>
        </w:rPr>
        <w:t>đời.</w:t>
      </w:r>
      <w:r>
        <w:rPr>
          <w:color w:val="231F20"/>
          <w:spacing w:val="-13"/>
        </w:rPr>
        <w:t> </w:t>
      </w:r>
      <w:r>
        <w:rPr>
          <w:color w:val="231F20"/>
        </w:rPr>
        <w:t>Như</w:t>
      </w:r>
      <w:r>
        <w:rPr>
          <w:color w:val="231F20"/>
          <w:spacing w:val="-14"/>
        </w:rPr>
        <w:t> </w:t>
      </w:r>
      <w:r>
        <w:rPr>
          <w:color w:val="231F20"/>
        </w:rPr>
        <w:t>pháp</w:t>
      </w:r>
      <w:r>
        <w:rPr>
          <w:color w:val="231F20"/>
          <w:spacing w:val="-13"/>
        </w:rPr>
        <w:t> </w:t>
      </w:r>
      <w:r>
        <w:rPr>
          <w:color w:val="231F20"/>
        </w:rPr>
        <w:t>kia</w:t>
      </w:r>
      <w:r>
        <w:rPr>
          <w:color w:val="231F20"/>
          <w:spacing w:val="-13"/>
        </w:rPr>
        <w:t> </w:t>
      </w:r>
      <w:r>
        <w:rPr>
          <w:color w:val="231F20"/>
        </w:rPr>
        <w:t>chưa</w:t>
      </w:r>
      <w:r>
        <w:rPr>
          <w:color w:val="231F20"/>
          <w:spacing w:val="-14"/>
        </w:rPr>
        <w:t> </w:t>
      </w:r>
      <w:r>
        <w:rPr>
          <w:color w:val="231F20"/>
        </w:rPr>
        <w:t>tạo</w:t>
      </w:r>
      <w:r>
        <w:rPr>
          <w:color w:val="231F20"/>
          <w:spacing w:val="-13"/>
        </w:rPr>
        <w:t> </w:t>
      </w:r>
      <w:r>
        <w:rPr>
          <w:color w:val="231F20"/>
        </w:rPr>
        <w:t>ra hành là nói vị lai. Nếu tạo ra hành là nói hiện tại. Nếu đã tạo ra</w:t>
      </w:r>
      <w:r>
        <w:rPr>
          <w:color w:val="231F20"/>
          <w:spacing w:val="-38"/>
        </w:rPr>
        <w:t> </w:t>
      </w:r>
      <w:r>
        <w:rPr>
          <w:color w:val="231F20"/>
        </w:rPr>
        <w:t>hành rồi</w:t>
      </w:r>
      <w:r>
        <w:rPr>
          <w:color w:val="231F20"/>
          <w:spacing w:val="-8"/>
        </w:rPr>
        <w:t> </w:t>
      </w:r>
      <w:r>
        <w:rPr>
          <w:color w:val="231F20"/>
        </w:rPr>
        <w:t>diệt</w:t>
      </w:r>
      <w:r>
        <w:rPr>
          <w:color w:val="231F20"/>
          <w:spacing w:val="-7"/>
        </w:rPr>
        <w:t> </w:t>
      </w:r>
      <w:r>
        <w:rPr>
          <w:color w:val="231F20"/>
        </w:rPr>
        <w:t>là</w:t>
      </w:r>
      <w:r>
        <w:rPr>
          <w:color w:val="231F20"/>
          <w:spacing w:val="-8"/>
        </w:rPr>
        <w:t> </w:t>
      </w:r>
      <w:r>
        <w:rPr>
          <w:color w:val="231F20"/>
        </w:rPr>
        <w:t>nói</w:t>
      </w:r>
      <w:r>
        <w:rPr>
          <w:color w:val="231F20"/>
          <w:spacing w:val="-7"/>
        </w:rPr>
        <w:t> </w:t>
      </w:r>
      <w:r>
        <w:rPr>
          <w:color w:val="231F20"/>
        </w:rPr>
        <w:t>quá</w:t>
      </w:r>
      <w:r>
        <w:rPr>
          <w:color w:val="231F20"/>
          <w:spacing w:val="-7"/>
        </w:rPr>
        <w:t> </w:t>
      </w:r>
      <w:r>
        <w:rPr>
          <w:color w:val="231F20"/>
        </w:rPr>
        <w:t>khứ.</w:t>
      </w:r>
      <w:r>
        <w:rPr>
          <w:color w:val="231F20"/>
          <w:spacing w:val="-8"/>
        </w:rPr>
        <w:t> </w:t>
      </w:r>
      <w:r>
        <w:rPr>
          <w:color w:val="231F20"/>
        </w:rPr>
        <w:t>Như</w:t>
      </w:r>
      <w:r>
        <w:rPr>
          <w:color w:val="231F20"/>
          <w:spacing w:val="-7"/>
        </w:rPr>
        <w:t> </w:t>
      </w:r>
      <w:r>
        <w:rPr>
          <w:color w:val="231F20"/>
        </w:rPr>
        <w:t>mắt</w:t>
      </w:r>
      <w:r>
        <w:rPr>
          <w:color w:val="231F20"/>
          <w:spacing w:val="-7"/>
        </w:rPr>
        <w:t> </w:t>
      </w:r>
      <w:r>
        <w:rPr>
          <w:color w:val="231F20"/>
        </w:rPr>
        <w:t>chưa</w:t>
      </w:r>
      <w:r>
        <w:rPr>
          <w:color w:val="231F20"/>
          <w:spacing w:val="-8"/>
        </w:rPr>
        <w:t> </w:t>
      </w:r>
      <w:r>
        <w:rPr>
          <w:color w:val="231F20"/>
        </w:rPr>
        <w:t>thấy</w:t>
      </w:r>
      <w:r>
        <w:rPr>
          <w:color w:val="231F20"/>
          <w:spacing w:val="-7"/>
        </w:rPr>
        <w:t> </w:t>
      </w:r>
      <w:r>
        <w:rPr>
          <w:color w:val="231F20"/>
        </w:rPr>
        <w:t>sắc</w:t>
      </w:r>
      <w:r>
        <w:rPr>
          <w:color w:val="231F20"/>
          <w:spacing w:val="-8"/>
        </w:rPr>
        <w:t> </w:t>
      </w:r>
      <w:r>
        <w:rPr>
          <w:color w:val="231F20"/>
        </w:rPr>
        <w:t>là</w:t>
      </w:r>
      <w:r>
        <w:rPr>
          <w:color w:val="231F20"/>
          <w:spacing w:val="-7"/>
        </w:rPr>
        <w:t> </w:t>
      </w:r>
      <w:r>
        <w:rPr>
          <w:color w:val="231F20"/>
        </w:rPr>
        <w:t>nói</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Nếu</w:t>
      </w:r>
      <w:r>
        <w:rPr>
          <w:color w:val="231F20"/>
          <w:spacing w:val="-7"/>
        </w:rPr>
        <w:t> </w:t>
      </w:r>
      <w:r>
        <w:rPr>
          <w:color w:val="231F20"/>
        </w:rPr>
        <w:t>đang thấy là nói hiện tại. Nếu thấy rồi diệt là nói quá khứ. Như thế cho đến ý, nếu chưa hiểu rõ pháp là nói vị lai. Nếu đang hiểu rõ pháp là nói</w:t>
      </w:r>
      <w:r>
        <w:rPr>
          <w:color w:val="231F20"/>
          <w:spacing w:val="-4"/>
        </w:rPr>
        <w:t> </w:t>
      </w:r>
      <w:r>
        <w:rPr>
          <w:color w:val="231F20"/>
        </w:rPr>
        <w:t>hiện</w:t>
      </w:r>
      <w:r>
        <w:rPr>
          <w:color w:val="231F20"/>
          <w:spacing w:val="-4"/>
        </w:rPr>
        <w:t> </w:t>
      </w:r>
      <w:r>
        <w:rPr>
          <w:color w:val="231F20"/>
        </w:rPr>
        <w:t>tại.</w:t>
      </w:r>
      <w:r>
        <w:rPr>
          <w:color w:val="231F20"/>
          <w:spacing w:val="-3"/>
        </w:rPr>
        <w:t> </w:t>
      </w:r>
      <w:r>
        <w:rPr>
          <w:color w:val="231F20"/>
        </w:rPr>
        <w:t>Nếu</w:t>
      </w:r>
      <w:r>
        <w:rPr>
          <w:color w:val="231F20"/>
          <w:spacing w:val="-4"/>
        </w:rPr>
        <w:t> </w:t>
      </w:r>
      <w:r>
        <w:rPr>
          <w:color w:val="231F20"/>
        </w:rPr>
        <w:t>hiểu</w:t>
      </w:r>
      <w:r>
        <w:rPr>
          <w:color w:val="231F20"/>
          <w:spacing w:val="-3"/>
        </w:rPr>
        <w:t> </w:t>
      </w:r>
      <w:r>
        <w:rPr>
          <w:color w:val="231F20"/>
        </w:rPr>
        <w:t>rõ</w:t>
      </w:r>
      <w:r>
        <w:rPr>
          <w:color w:val="231F20"/>
          <w:spacing w:val="-3"/>
        </w:rPr>
        <w:t> </w:t>
      </w:r>
      <w:r>
        <w:rPr>
          <w:color w:val="231F20"/>
        </w:rPr>
        <w:t>pháp</w:t>
      </w:r>
      <w:r>
        <w:rPr>
          <w:color w:val="231F20"/>
          <w:spacing w:val="-3"/>
        </w:rPr>
        <w:t> </w:t>
      </w:r>
      <w:r>
        <w:rPr>
          <w:color w:val="231F20"/>
        </w:rPr>
        <w:t>rồi</w:t>
      </w:r>
      <w:r>
        <w:rPr>
          <w:color w:val="231F20"/>
          <w:spacing w:val="-3"/>
        </w:rPr>
        <w:t> </w:t>
      </w:r>
      <w:r>
        <w:rPr>
          <w:color w:val="231F20"/>
        </w:rPr>
        <w:t>diệt</w:t>
      </w:r>
      <w:r>
        <w:rPr>
          <w:color w:val="231F20"/>
          <w:spacing w:val="-3"/>
        </w:rPr>
        <w:t> </w:t>
      </w:r>
      <w:r>
        <w:rPr>
          <w:color w:val="231F20"/>
        </w:rPr>
        <w:t>là</w:t>
      </w:r>
      <w:r>
        <w:rPr>
          <w:color w:val="231F20"/>
          <w:spacing w:val="-3"/>
        </w:rPr>
        <w:t> </w:t>
      </w:r>
      <w:r>
        <w:rPr>
          <w:color w:val="231F20"/>
        </w:rPr>
        <w:t>nói</w:t>
      </w:r>
      <w:r>
        <w:rPr>
          <w:color w:val="231F20"/>
          <w:spacing w:val="-3"/>
        </w:rPr>
        <w:t> </w:t>
      </w:r>
      <w:r>
        <w:rPr>
          <w:color w:val="231F20"/>
        </w:rPr>
        <w:t>quá</w:t>
      </w:r>
      <w:r>
        <w:rPr>
          <w:color w:val="231F20"/>
          <w:spacing w:val="-3"/>
        </w:rPr>
        <w:t> </w:t>
      </w:r>
      <w:r>
        <w:rPr>
          <w:color w:val="231F20"/>
        </w:rPr>
        <w:t>khứ.</w:t>
      </w:r>
      <w:r>
        <w:rPr>
          <w:color w:val="231F20"/>
          <w:spacing w:val="-2"/>
        </w:rPr>
        <w:t> </w:t>
      </w:r>
      <w:r>
        <w:rPr>
          <w:color w:val="231F20"/>
        </w:rPr>
        <w:t>Như</w:t>
      </w:r>
      <w:r>
        <w:rPr>
          <w:color w:val="231F20"/>
          <w:spacing w:val="-4"/>
        </w:rPr>
        <w:t> </w:t>
      </w:r>
      <w:r>
        <w:rPr>
          <w:color w:val="231F20"/>
        </w:rPr>
        <w:t>chưa</w:t>
      </w:r>
      <w:r>
        <w:rPr>
          <w:color w:val="231F20"/>
          <w:spacing w:val="-2"/>
        </w:rPr>
        <w:t> </w:t>
      </w:r>
      <w:r>
        <w:rPr>
          <w:color w:val="231F20"/>
        </w:rPr>
        <w:t>sinh không đi là nói vị lai. Như sinh chưa đi là nói hiện tại. Như sinh rồi đi là nói quá khứ. Như chưa sinh không mất là nói vị lai. Như sinh chưa mất là nói hiện tại. Như sinh rồi mất là nói quá khứ. Như chưa sinh</w:t>
      </w:r>
      <w:r>
        <w:rPr>
          <w:color w:val="231F20"/>
          <w:spacing w:val="-5"/>
        </w:rPr>
        <w:t> </w:t>
      </w:r>
      <w:r>
        <w:rPr>
          <w:color w:val="231F20"/>
        </w:rPr>
        <w:t>không</w:t>
      </w:r>
      <w:r>
        <w:rPr>
          <w:color w:val="231F20"/>
          <w:spacing w:val="-5"/>
        </w:rPr>
        <w:t> </w:t>
      </w:r>
      <w:r>
        <w:rPr>
          <w:color w:val="231F20"/>
        </w:rPr>
        <w:t>hoại</w:t>
      </w:r>
      <w:r>
        <w:rPr>
          <w:color w:val="231F20"/>
          <w:spacing w:val="-6"/>
        </w:rPr>
        <w:t> </w:t>
      </w:r>
      <w:r>
        <w:rPr>
          <w:color w:val="231F20"/>
        </w:rPr>
        <w:t>là</w:t>
      </w:r>
      <w:r>
        <w:rPr>
          <w:color w:val="231F20"/>
          <w:spacing w:val="-4"/>
        </w:rPr>
        <w:t> </w:t>
      </w:r>
      <w:r>
        <w:rPr>
          <w:color w:val="231F20"/>
        </w:rPr>
        <w:t>nói</w:t>
      </w:r>
      <w:r>
        <w:rPr>
          <w:color w:val="231F20"/>
          <w:spacing w:val="-5"/>
        </w:rPr>
        <w:t> </w:t>
      </w:r>
      <w:r>
        <w:rPr>
          <w:color w:val="231F20"/>
        </w:rPr>
        <w:t>vị</w:t>
      </w:r>
      <w:r>
        <w:rPr>
          <w:color w:val="231F20"/>
          <w:spacing w:val="-5"/>
        </w:rPr>
        <w:t> </w:t>
      </w:r>
      <w:r>
        <w:rPr>
          <w:color w:val="231F20"/>
        </w:rPr>
        <w:t>lai.</w:t>
      </w:r>
      <w:r>
        <w:rPr>
          <w:color w:val="231F20"/>
          <w:spacing w:val="-4"/>
        </w:rPr>
        <w:t> </w:t>
      </w:r>
      <w:r>
        <w:rPr>
          <w:color w:val="231F20"/>
        </w:rPr>
        <w:t>Như</w:t>
      </w:r>
      <w:r>
        <w:rPr>
          <w:color w:val="231F20"/>
          <w:spacing w:val="-5"/>
        </w:rPr>
        <w:t> </w:t>
      </w:r>
      <w:r>
        <w:rPr>
          <w:color w:val="231F20"/>
        </w:rPr>
        <w:t>sinh</w:t>
      </w:r>
      <w:r>
        <w:rPr>
          <w:color w:val="231F20"/>
          <w:spacing w:val="-5"/>
        </w:rPr>
        <w:t> </w:t>
      </w:r>
      <w:r>
        <w:rPr>
          <w:color w:val="231F20"/>
        </w:rPr>
        <w:t>chưa</w:t>
      </w:r>
      <w:r>
        <w:rPr>
          <w:color w:val="231F20"/>
          <w:spacing w:val="-5"/>
        </w:rPr>
        <w:t> </w:t>
      </w:r>
      <w:r>
        <w:rPr>
          <w:color w:val="231F20"/>
        </w:rPr>
        <w:t>hoại</w:t>
      </w:r>
      <w:r>
        <w:rPr>
          <w:color w:val="231F20"/>
          <w:spacing w:val="-4"/>
        </w:rPr>
        <w:t> </w:t>
      </w:r>
      <w:r>
        <w:rPr>
          <w:color w:val="231F20"/>
        </w:rPr>
        <w:t>là</w:t>
      </w:r>
      <w:r>
        <w:rPr>
          <w:color w:val="231F20"/>
          <w:spacing w:val="-5"/>
        </w:rPr>
        <w:t> </w:t>
      </w:r>
      <w:r>
        <w:rPr>
          <w:color w:val="231F20"/>
        </w:rPr>
        <w:t>nói</w:t>
      </w:r>
      <w:r>
        <w:rPr>
          <w:color w:val="231F20"/>
          <w:spacing w:val="-5"/>
        </w:rPr>
        <w:t> </w:t>
      </w:r>
      <w:r>
        <w:rPr>
          <w:color w:val="231F20"/>
        </w:rPr>
        <w:t>hiện</w:t>
      </w:r>
      <w:r>
        <w:rPr>
          <w:color w:val="231F20"/>
          <w:spacing w:val="-4"/>
        </w:rPr>
        <w:t> </w:t>
      </w:r>
      <w:r>
        <w:rPr>
          <w:color w:val="231F20"/>
        </w:rPr>
        <w:t>tại.</w:t>
      </w:r>
      <w:r>
        <w:rPr>
          <w:color w:val="231F20"/>
          <w:spacing w:val="-5"/>
        </w:rPr>
        <w:t> </w:t>
      </w:r>
      <w:r>
        <w:rPr>
          <w:color w:val="231F20"/>
        </w:rPr>
        <w:t>Như sinh rồi hoại là nói quá khứ. Như chưa khởi không đi là nói vị lai. Như</w:t>
      </w:r>
      <w:r>
        <w:rPr>
          <w:color w:val="231F20"/>
          <w:spacing w:val="-9"/>
        </w:rPr>
        <w:t> </w:t>
      </w:r>
      <w:r>
        <w:rPr>
          <w:color w:val="231F20"/>
        </w:rPr>
        <w:t>khởi</w:t>
      </w:r>
      <w:r>
        <w:rPr>
          <w:color w:val="231F20"/>
          <w:spacing w:val="-8"/>
        </w:rPr>
        <w:t> </w:t>
      </w:r>
      <w:r>
        <w:rPr>
          <w:color w:val="231F20"/>
        </w:rPr>
        <w:t>chưa</w:t>
      </w:r>
      <w:r>
        <w:rPr>
          <w:color w:val="231F20"/>
          <w:spacing w:val="-9"/>
        </w:rPr>
        <w:t> </w:t>
      </w:r>
      <w:r>
        <w:rPr>
          <w:color w:val="231F20"/>
        </w:rPr>
        <w:t>đi</w:t>
      </w:r>
      <w:r>
        <w:rPr>
          <w:color w:val="231F20"/>
          <w:spacing w:val="-8"/>
        </w:rPr>
        <w:t> </w:t>
      </w:r>
      <w:r>
        <w:rPr>
          <w:color w:val="231F20"/>
        </w:rPr>
        <w:t>là</w:t>
      </w:r>
      <w:r>
        <w:rPr>
          <w:color w:val="231F20"/>
          <w:spacing w:val="-9"/>
        </w:rPr>
        <w:t> </w:t>
      </w:r>
      <w:r>
        <w:rPr>
          <w:color w:val="231F20"/>
        </w:rPr>
        <w:t>nói</w:t>
      </w:r>
      <w:r>
        <w:rPr>
          <w:color w:val="231F20"/>
          <w:spacing w:val="-8"/>
        </w:rPr>
        <w:t> </w:t>
      </w:r>
      <w:r>
        <w:rPr>
          <w:color w:val="231F20"/>
        </w:rPr>
        <w:t>hiện</w:t>
      </w:r>
      <w:r>
        <w:rPr>
          <w:color w:val="231F20"/>
          <w:spacing w:val="-8"/>
        </w:rPr>
        <w:t> </w:t>
      </w:r>
      <w:r>
        <w:rPr>
          <w:color w:val="231F20"/>
        </w:rPr>
        <w:t>tại.</w:t>
      </w:r>
      <w:r>
        <w:rPr>
          <w:color w:val="231F20"/>
          <w:spacing w:val="-9"/>
        </w:rPr>
        <w:t> </w:t>
      </w:r>
      <w:r>
        <w:rPr>
          <w:color w:val="231F20"/>
        </w:rPr>
        <w:t>Như</w:t>
      </w:r>
      <w:r>
        <w:rPr>
          <w:color w:val="231F20"/>
          <w:spacing w:val="-8"/>
        </w:rPr>
        <w:t> </w:t>
      </w:r>
      <w:r>
        <w:rPr>
          <w:color w:val="231F20"/>
        </w:rPr>
        <w:t>khởi</w:t>
      </w:r>
      <w:r>
        <w:rPr>
          <w:color w:val="231F20"/>
          <w:spacing w:val="-9"/>
        </w:rPr>
        <w:t> </w:t>
      </w:r>
      <w:r>
        <w:rPr>
          <w:color w:val="231F20"/>
        </w:rPr>
        <w:t>rồi</w:t>
      </w:r>
      <w:r>
        <w:rPr>
          <w:color w:val="231F20"/>
          <w:spacing w:val="-8"/>
        </w:rPr>
        <w:t> </w:t>
      </w:r>
      <w:r>
        <w:rPr>
          <w:color w:val="231F20"/>
        </w:rPr>
        <w:t>đi</w:t>
      </w:r>
      <w:r>
        <w:rPr>
          <w:color w:val="231F20"/>
          <w:spacing w:val="-9"/>
        </w:rPr>
        <w:t> </w:t>
      </w:r>
      <w:r>
        <w:rPr>
          <w:color w:val="231F20"/>
        </w:rPr>
        <w:t>là</w:t>
      </w:r>
      <w:r>
        <w:rPr>
          <w:color w:val="231F20"/>
          <w:spacing w:val="-8"/>
        </w:rPr>
        <w:t> </w:t>
      </w:r>
      <w:r>
        <w:rPr>
          <w:color w:val="231F20"/>
        </w:rPr>
        <w:t>nói</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Như chưa khởi không mất là nói vị lai. Như đang khởi chưa mất là nói hiện</w:t>
      </w:r>
      <w:r>
        <w:rPr>
          <w:color w:val="231F20"/>
          <w:spacing w:val="-8"/>
        </w:rPr>
        <w:t> </w:t>
      </w:r>
      <w:r>
        <w:rPr>
          <w:color w:val="231F20"/>
        </w:rPr>
        <w:t>tại.</w:t>
      </w:r>
      <w:r>
        <w:rPr>
          <w:color w:val="231F20"/>
          <w:spacing w:val="-7"/>
        </w:rPr>
        <w:t> </w:t>
      </w:r>
      <w:r>
        <w:rPr>
          <w:color w:val="231F20"/>
        </w:rPr>
        <w:t>Như</w:t>
      </w:r>
      <w:r>
        <w:rPr>
          <w:color w:val="231F20"/>
          <w:spacing w:val="-7"/>
        </w:rPr>
        <w:t> </w:t>
      </w:r>
      <w:r>
        <w:rPr>
          <w:color w:val="231F20"/>
        </w:rPr>
        <w:t>khởi</w:t>
      </w:r>
      <w:r>
        <w:rPr>
          <w:color w:val="231F20"/>
          <w:spacing w:val="-8"/>
        </w:rPr>
        <w:t> </w:t>
      </w:r>
      <w:r>
        <w:rPr>
          <w:color w:val="231F20"/>
        </w:rPr>
        <w:t>rồi</w:t>
      </w:r>
      <w:r>
        <w:rPr>
          <w:color w:val="231F20"/>
          <w:spacing w:val="-7"/>
        </w:rPr>
        <w:t> </w:t>
      </w:r>
      <w:r>
        <w:rPr>
          <w:color w:val="231F20"/>
        </w:rPr>
        <w:t>mất</w:t>
      </w:r>
      <w:r>
        <w:rPr>
          <w:color w:val="231F20"/>
          <w:spacing w:val="-7"/>
        </w:rPr>
        <w:t> </w:t>
      </w:r>
      <w:r>
        <w:rPr>
          <w:color w:val="231F20"/>
        </w:rPr>
        <w:t>là</w:t>
      </w:r>
      <w:r>
        <w:rPr>
          <w:color w:val="231F20"/>
          <w:spacing w:val="-7"/>
        </w:rPr>
        <w:t> </w:t>
      </w:r>
      <w:r>
        <w:rPr>
          <w:color w:val="231F20"/>
        </w:rPr>
        <w:t>nói</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Như</w:t>
      </w:r>
      <w:r>
        <w:rPr>
          <w:color w:val="231F20"/>
          <w:spacing w:val="-8"/>
        </w:rPr>
        <w:t> </w:t>
      </w:r>
      <w:r>
        <w:rPr>
          <w:color w:val="231F20"/>
        </w:rPr>
        <w:t>chưa</w:t>
      </w:r>
      <w:r>
        <w:rPr>
          <w:color w:val="231F20"/>
          <w:spacing w:val="-7"/>
        </w:rPr>
        <w:t> </w:t>
      </w:r>
      <w:r>
        <w:rPr>
          <w:color w:val="231F20"/>
        </w:rPr>
        <w:t>khởi</w:t>
      </w:r>
      <w:r>
        <w:rPr>
          <w:color w:val="231F20"/>
          <w:spacing w:val="-7"/>
        </w:rPr>
        <w:t> </w:t>
      </w:r>
      <w:r>
        <w:rPr>
          <w:color w:val="231F20"/>
        </w:rPr>
        <w:t>không</w:t>
      </w:r>
      <w:r>
        <w:rPr>
          <w:color w:val="231F20"/>
          <w:spacing w:val="-7"/>
        </w:rPr>
        <w:t> </w:t>
      </w:r>
      <w:r>
        <w:rPr>
          <w:color w:val="231F20"/>
        </w:rPr>
        <w:t>hoại là</w:t>
      </w:r>
      <w:r>
        <w:rPr>
          <w:color w:val="231F20"/>
          <w:spacing w:val="-10"/>
        </w:rPr>
        <w:t> </w:t>
      </w:r>
      <w:r>
        <w:rPr>
          <w:color w:val="231F20"/>
        </w:rPr>
        <w:t>nói</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Như</w:t>
      </w:r>
      <w:r>
        <w:rPr>
          <w:color w:val="231F20"/>
          <w:spacing w:val="-10"/>
        </w:rPr>
        <w:t> </w:t>
      </w:r>
      <w:r>
        <w:rPr>
          <w:color w:val="231F20"/>
        </w:rPr>
        <w:t>đang</w:t>
      </w:r>
      <w:r>
        <w:rPr>
          <w:color w:val="231F20"/>
          <w:spacing w:val="-9"/>
        </w:rPr>
        <w:t> </w:t>
      </w:r>
      <w:r>
        <w:rPr>
          <w:color w:val="231F20"/>
        </w:rPr>
        <w:t>khởi</w:t>
      </w:r>
      <w:r>
        <w:rPr>
          <w:color w:val="231F20"/>
          <w:spacing w:val="-9"/>
        </w:rPr>
        <w:t> </w:t>
      </w:r>
      <w:r>
        <w:rPr>
          <w:color w:val="231F20"/>
        </w:rPr>
        <w:t>chưa</w:t>
      </w:r>
      <w:r>
        <w:rPr>
          <w:color w:val="231F20"/>
          <w:spacing w:val="-9"/>
        </w:rPr>
        <w:t> </w:t>
      </w:r>
      <w:r>
        <w:rPr>
          <w:color w:val="231F20"/>
        </w:rPr>
        <w:t>hoại</w:t>
      </w:r>
      <w:r>
        <w:rPr>
          <w:color w:val="231F20"/>
          <w:spacing w:val="-10"/>
        </w:rPr>
        <w:t> </w:t>
      </w:r>
      <w:r>
        <w:rPr>
          <w:color w:val="231F20"/>
        </w:rPr>
        <w:t>là</w:t>
      </w:r>
      <w:r>
        <w:rPr>
          <w:color w:val="231F20"/>
          <w:spacing w:val="-9"/>
        </w:rPr>
        <w:t> </w:t>
      </w:r>
      <w:r>
        <w:rPr>
          <w:color w:val="231F20"/>
        </w:rPr>
        <w:t>nói</w:t>
      </w:r>
      <w:r>
        <w:rPr>
          <w:color w:val="231F20"/>
          <w:spacing w:val="-9"/>
        </w:rPr>
        <w:t> </w:t>
      </w:r>
      <w:r>
        <w:rPr>
          <w:color w:val="231F20"/>
        </w:rPr>
        <w:t>hiện</w:t>
      </w:r>
      <w:r>
        <w:rPr>
          <w:color w:val="231F20"/>
          <w:spacing w:val="-9"/>
        </w:rPr>
        <w:t> </w:t>
      </w:r>
      <w:r>
        <w:rPr>
          <w:color w:val="231F20"/>
        </w:rPr>
        <w:t>tại.</w:t>
      </w:r>
      <w:r>
        <w:rPr>
          <w:color w:val="231F20"/>
          <w:spacing w:val="-10"/>
        </w:rPr>
        <w:t> </w:t>
      </w:r>
      <w:r>
        <w:rPr>
          <w:color w:val="231F20"/>
        </w:rPr>
        <w:t>Như</w:t>
      </w:r>
      <w:r>
        <w:rPr>
          <w:color w:val="231F20"/>
          <w:spacing w:val="-9"/>
        </w:rPr>
        <w:t> </w:t>
      </w:r>
      <w:r>
        <w:rPr>
          <w:color w:val="231F20"/>
        </w:rPr>
        <w:t>đã</w:t>
      </w:r>
      <w:r>
        <w:rPr>
          <w:color w:val="231F20"/>
          <w:spacing w:val="-9"/>
        </w:rPr>
        <w:t> </w:t>
      </w:r>
      <w:r>
        <w:rPr>
          <w:color w:val="231F20"/>
        </w:rPr>
        <w:t>khởi</w:t>
      </w:r>
      <w:r>
        <w:rPr>
          <w:color w:val="231F20"/>
          <w:spacing w:val="-9"/>
        </w:rPr>
        <w:t> </w:t>
      </w:r>
      <w:r>
        <w:rPr>
          <w:color w:val="231F20"/>
        </w:rPr>
        <w:t>rồi hoại là nói quá khứ.</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pPr>
      <w:r>
        <w:rPr>
          <w:color w:val="231F20"/>
        </w:rPr>
        <w:t>Nhân đây nên có thể nhận biết tất cả. Như nói: Tỳ kheo! Có sinh</w:t>
      </w:r>
      <w:r>
        <w:rPr>
          <w:color w:val="231F20"/>
          <w:spacing w:val="-9"/>
        </w:rPr>
        <w:t> </w:t>
      </w:r>
      <w:r>
        <w:rPr>
          <w:color w:val="231F20"/>
        </w:rPr>
        <w:t>ra,</w:t>
      </w:r>
      <w:r>
        <w:rPr>
          <w:color w:val="231F20"/>
          <w:spacing w:val="-8"/>
        </w:rPr>
        <w:t> </w:t>
      </w:r>
      <w:r>
        <w:rPr>
          <w:color w:val="231F20"/>
        </w:rPr>
        <w:t>chân</w:t>
      </w:r>
      <w:r>
        <w:rPr>
          <w:color w:val="231F20"/>
          <w:spacing w:val="-7"/>
        </w:rPr>
        <w:t> </w:t>
      </w:r>
      <w:r>
        <w:rPr>
          <w:color w:val="231F20"/>
        </w:rPr>
        <w:t>thật,</w:t>
      </w:r>
      <w:r>
        <w:rPr>
          <w:color w:val="231F20"/>
          <w:spacing w:val="-8"/>
        </w:rPr>
        <w:t> </w:t>
      </w:r>
      <w:r>
        <w:rPr>
          <w:color w:val="231F20"/>
        </w:rPr>
        <w:t>có</w:t>
      </w:r>
      <w:r>
        <w:rPr>
          <w:color w:val="231F20"/>
          <w:spacing w:val="-7"/>
        </w:rPr>
        <w:t> </w:t>
      </w:r>
      <w:r>
        <w:rPr>
          <w:color w:val="231F20"/>
        </w:rPr>
        <w:t>tạo</w:t>
      </w:r>
      <w:r>
        <w:rPr>
          <w:color w:val="231F20"/>
          <w:spacing w:val="-9"/>
        </w:rPr>
        <w:t> </w:t>
      </w:r>
      <w:r>
        <w:rPr>
          <w:color w:val="231F20"/>
        </w:rPr>
        <w:t>tác,</w:t>
      </w:r>
      <w:r>
        <w:rPr>
          <w:color w:val="231F20"/>
          <w:spacing w:val="-8"/>
        </w:rPr>
        <w:t> </w:t>
      </w:r>
      <w:r>
        <w:rPr>
          <w:color w:val="231F20"/>
        </w:rPr>
        <w:t>hữu</w:t>
      </w:r>
      <w:r>
        <w:rPr>
          <w:color w:val="231F20"/>
          <w:spacing w:val="-8"/>
        </w:rPr>
        <w:t> </w:t>
      </w:r>
      <w:r>
        <w:rPr>
          <w:color w:val="231F20"/>
        </w:rPr>
        <w:t>vi,</w:t>
      </w:r>
      <w:r>
        <w:rPr>
          <w:color w:val="231F20"/>
          <w:spacing w:val="-8"/>
        </w:rPr>
        <w:t> </w:t>
      </w:r>
      <w:r>
        <w:rPr>
          <w:color w:val="231F20"/>
        </w:rPr>
        <w:t>tư</w:t>
      </w:r>
      <w:r>
        <w:rPr>
          <w:color w:val="231F20"/>
          <w:spacing w:val="-7"/>
        </w:rPr>
        <w:t> </w:t>
      </w:r>
      <w:r>
        <w:rPr>
          <w:color w:val="231F20"/>
        </w:rPr>
        <w:t>duy</w:t>
      </w:r>
      <w:r>
        <w:rPr>
          <w:color w:val="231F20"/>
          <w:spacing w:val="-9"/>
        </w:rPr>
        <w:t> </w:t>
      </w:r>
      <w:r>
        <w:rPr>
          <w:color w:val="231F20"/>
        </w:rPr>
        <w:t>theo</w:t>
      </w:r>
      <w:r>
        <w:rPr>
          <w:color w:val="231F20"/>
          <w:spacing w:val="-8"/>
        </w:rPr>
        <w:t> </w:t>
      </w:r>
      <w:r>
        <w:rPr>
          <w:color w:val="231F20"/>
        </w:rPr>
        <w:t>duyên</w:t>
      </w:r>
      <w:r>
        <w:rPr>
          <w:color w:val="231F20"/>
          <w:spacing w:val="-8"/>
        </w:rPr>
        <w:t> </w:t>
      </w:r>
      <w:r>
        <w:rPr>
          <w:color w:val="231F20"/>
        </w:rPr>
        <w:t>khởi,</w:t>
      </w:r>
      <w:r>
        <w:rPr>
          <w:color w:val="231F20"/>
          <w:spacing w:val="-8"/>
        </w:rPr>
        <w:t> </w:t>
      </w:r>
      <w:r>
        <w:rPr>
          <w:color w:val="231F20"/>
        </w:rPr>
        <w:t>về</w:t>
      </w:r>
      <w:r>
        <w:rPr>
          <w:color w:val="231F20"/>
          <w:spacing w:val="-8"/>
        </w:rPr>
        <w:t> </w:t>
      </w:r>
      <w:r>
        <w:rPr>
          <w:color w:val="231F20"/>
        </w:rPr>
        <w:t>pháp tận, pháp suy tổn, pháp không dục, pháp diệt, pháp</w:t>
      </w:r>
      <w:r>
        <w:rPr>
          <w:color w:val="231F20"/>
          <w:spacing w:val="-2"/>
        </w:rPr>
        <w:t> </w:t>
      </w:r>
      <w:r>
        <w:rPr>
          <w:color w:val="231F20"/>
        </w:rPr>
        <w:t>hoại.</w:t>
      </w:r>
    </w:p>
    <w:p>
      <w:pPr>
        <w:pStyle w:val="BodyText"/>
        <w:spacing w:line="276" w:lineRule="auto" w:before="128"/>
        <w:ind w:right="121"/>
      </w:pPr>
      <w:r>
        <w:rPr>
          <w:color w:val="231F20"/>
        </w:rPr>
        <w:t>Ở </w:t>
      </w:r>
      <w:r>
        <w:rPr>
          <w:color w:val="231F20"/>
          <w:spacing w:val="3"/>
        </w:rPr>
        <w:t>đây pháp </w:t>
      </w:r>
      <w:r>
        <w:rPr>
          <w:color w:val="231F20"/>
          <w:spacing w:val="4"/>
        </w:rPr>
        <w:t>không </w:t>
      </w:r>
      <w:r>
        <w:rPr>
          <w:color w:val="231F20"/>
          <w:spacing w:val="3"/>
        </w:rPr>
        <w:t>hoại </w:t>
      </w:r>
      <w:r>
        <w:rPr>
          <w:color w:val="231F20"/>
          <w:spacing w:val="2"/>
        </w:rPr>
        <w:t>là </w:t>
      </w:r>
      <w:r>
        <w:rPr>
          <w:color w:val="231F20"/>
          <w:spacing w:val="4"/>
        </w:rPr>
        <w:t>không </w:t>
      </w:r>
      <w:r>
        <w:rPr>
          <w:color w:val="231F20"/>
          <w:spacing w:val="2"/>
        </w:rPr>
        <w:t>có </w:t>
      </w:r>
      <w:r>
        <w:rPr>
          <w:color w:val="231F20"/>
          <w:spacing w:val="3"/>
        </w:rPr>
        <w:t>điều </w:t>
      </w:r>
      <w:r>
        <w:rPr>
          <w:color w:val="231F20"/>
          <w:spacing w:val="-3"/>
        </w:rPr>
        <w:t>ấy. </w:t>
      </w:r>
      <w:r>
        <w:rPr>
          <w:color w:val="231F20"/>
          <w:spacing w:val="3"/>
        </w:rPr>
        <w:t>Pháp kia </w:t>
      </w:r>
      <w:r>
        <w:rPr>
          <w:color w:val="231F20"/>
          <w:spacing w:val="5"/>
        </w:rPr>
        <w:t>có  </w:t>
      </w:r>
      <w:r>
        <w:rPr>
          <w:color w:val="231F20"/>
          <w:spacing w:val="3"/>
        </w:rPr>
        <w:t>sinh tức </w:t>
      </w:r>
      <w:r>
        <w:rPr>
          <w:color w:val="231F20"/>
          <w:spacing w:val="2"/>
        </w:rPr>
        <w:t>là </w:t>
      </w:r>
      <w:r>
        <w:rPr>
          <w:color w:val="231F20"/>
          <w:spacing w:val="4"/>
        </w:rPr>
        <w:t>sinh. </w:t>
      </w:r>
      <w:r>
        <w:rPr>
          <w:color w:val="231F20"/>
          <w:spacing w:val="3"/>
        </w:rPr>
        <w:t>Chân thật </w:t>
      </w:r>
      <w:r>
        <w:rPr>
          <w:color w:val="231F20"/>
          <w:spacing w:val="4"/>
        </w:rPr>
        <w:t>nghĩa </w:t>
      </w:r>
      <w:r>
        <w:rPr>
          <w:color w:val="231F20"/>
          <w:spacing w:val="2"/>
        </w:rPr>
        <w:t>là </w:t>
      </w:r>
      <w:r>
        <w:rPr>
          <w:color w:val="231F20"/>
          <w:spacing w:val="3"/>
        </w:rPr>
        <w:t>đế, </w:t>
      </w:r>
      <w:r>
        <w:rPr>
          <w:color w:val="231F20"/>
          <w:spacing w:val="2"/>
        </w:rPr>
        <w:t>là </w:t>
      </w:r>
      <w:r>
        <w:rPr>
          <w:color w:val="231F20"/>
          <w:spacing w:val="3"/>
        </w:rPr>
        <w:t>có. </w:t>
      </w:r>
      <w:r>
        <w:rPr>
          <w:color w:val="231F20"/>
          <w:spacing w:val="2"/>
        </w:rPr>
        <w:t>Có </w:t>
      </w:r>
      <w:r>
        <w:rPr>
          <w:color w:val="231F20"/>
          <w:spacing w:val="3"/>
        </w:rPr>
        <w:t>tạo tác </w:t>
      </w:r>
      <w:r>
        <w:rPr>
          <w:color w:val="231F20"/>
          <w:spacing w:val="2"/>
        </w:rPr>
        <w:t>là </w:t>
      </w:r>
      <w:r>
        <w:rPr>
          <w:color w:val="231F20"/>
          <w:spacing w:val="3"/>
        </w:rPr>
        <w:t>hữu </w:t>
      </w:r>
      <w:r>
        <w:rPr>
          <w:color w:val="231F20"/>
          <w:spacing w:val="5"/>
        </w:rPr>
        <w:t>vi. </w:t>
      </w:r>
      <w:r>
        <w:rPr>
          <w:color w:val="231F20"/>
          <w:spacing w:val="3"/>
        </w:rPr>
        <w:t>Hữu </w:t>
      </w:r>
      <w:r>
        <w:rPr>
          <w:color w:val="231F20"/>
          <w:spacing w:val="2"/>
        </w:rPr>
        <w:t>vi là </w:t>
      </w:r>
      <w:r>
        <w:rPr>
          <w:color w:val="231F20"/>
          <w:spacing w:val="3"/>
        </w:rPr>
        <w:t>tai họa. </w:t>
      </w:r>
      <w:r>
        <w:rPr>
          <w:color w:val="231F20"/>
          <w:spacing w:val="2"/>
        </w:rPr>
        <w:t>Tư là </w:t>
      </w:r>
      <w:r>
        <w:rPr>
          <w:color w:val="231F20"/>
          <w:spacing w:val="3"/>
        </w:rPr>
        <w:t>nhân nơi suy </w:t>
      </w:r>
      <w:r>
        <w:rPr>
          <w:color w:val="231F20"/>
          <w:spacing w:val="4"/>
        </w:rPr>
        <w:t>niệm. Duyên </w:t>
      </w:r>
      <w:r>
        <w:rPr>
          <w:color w:val="231F20"/>
          <w:spacing w:val="3"/>
        </w:rPr>
        <w:t>khởi </w:t>
      </w:r>
      <w:r>
        <w:rPr>
          <w:color w:val="231F20"/>
          <w:spacing w:val="2"/>
        </w:rPr>
        <w:t>là </w:t>
      </w:r>
      <w:r>
        <w:rPr>
          <w:color w:val="231F20"/>
          <w:spacing w:val="5"/>
        </w:rPr>
        <w:t>nhân </w:t>
      </w:r>
      <w:r>
        <w:rPr>
          <w:color w:val="231F20"/>
          <w:spacing w:val="4"/>
        </w:rPr>
        <w:t>duyên. </w:t>
      </w:r>
      <w:r>
        <w:rPr>
          <w:color w:val="231F20"/>
          <w:spacing w:val="3"/>
        </w:rPr>
        <w:t>Pháp tận, pháp suy tổn, pháp </w:t>
      </w:r>
      <w:r>
        <w:rPr>
          <w:color w:val="231F20"/>
          <w:spacing w:val="4"/>
        </w:rPr>
        <w:t>không </w:t>
      </w:r>
      <w:r>
        <w:rPr>
          <w:color w:val="231F20"/>
          <w:spacing w:val="3"/>
        </w:rPr>
        <w:t>dục, pháp </w:t>
      </w:r>
      <w:r>
        <w:rPr>
          <w:color w:val="231F20"/>
          <w:spacing w:val="4"/>
        </w:rPr>
        <w:t>diệt, </w:t>
      </w:r>
      <w:r>
        <w:rPr>
          <w:color w:val="231F20"/>
          <w:spacing w:val="5"/>
        </w:rPr>
        <w:t>pháp </w:t>
      </w:r>
      <w:r>
        <w:rPr>
          <w:color w:val="231F20"/>
          <w:spacing w:val="4"/>
        </w:rPr>
        <w:t>hoại, </w:t>
      </w:r>
      <w:r>
        <w:rPr>
          <w:color w:val="231F20"/>
          <w:spacing w:val="3"/>
        </w:rPr>
        <w:t>chủ yếu </w:t>
      </w:r>
      <w:r>
        <w:rPr>
          <w:color w:val="231F20"/>
          <w:spacing w:val="2"/>
        </w:rPr>
        <w:t>là sẽ </w:t>
      </w:r>
      <w:r>
        <w:rPr>
          <w:color w:val="231F20"/>
          <w:spacing w:val="3"/>
        </w:rPr>
        <w:t>có. </w:t>
      </w:r>
      <w:r>
        <w:rPr>
          <w:color w:val="231F20"/>
        </w:rPr>
        <w:t>Ở </w:t>
      </w:r>
      <w:r>
        <w:rPr>
          <w:color w:val="231F20"/>
          <w:spacing w:val="3"/>
        </w:rPr>
        <w:t>đây pháp </w:t>
      </w:r>
      <w:r>
        <w:rPr>
          <w:color w:val="231F20"/>
          <w:spacing w:val="4"/>
        </w:rPr>
        <w:t>không </w:t>
      </w:r>
      <w:r>
        <w:rPr>
          <w:color w:val="231F20"/>
          <w:spacing w:val="3"/>
        </w:rPr>
        <w:t>hoại hoàn toàn </w:t>
      </w:r>
      <w:r>
        <w:rPr>
          <w:color w:val="231F20"/>
          <w:spacing w:val="2"/>
        </w:rPr>
        <w:t>là </w:t>
      </w:r>
      <w:r>
        <w:rPr>
          <w:color w:val="231F20"/>
          <w:spacing w:val="5"/>
        </w:rPr>
        <w:t>không </w:t>
      </w:r>
      <w:r>
        <w:rPr>
          <w:color w:val="231F20"/>
          <w:spacing w:val="2"/>
        </w:rPr>
        <w:t>tự</w:t>
      </w:r>
      <w:r>
        <w:rPr>
          <w:color w:val="231F20"/>
          <w:spacing w:val="11"/>
        </w:rPr>
        <w:t> </w:t>
      </w:r>
      <w:r>
        <w:rPr>
          <w:color w:val="231F20"/>
          <w:spacing w:val="5"/>
        </w:rPr>
        <w:t>tại.</w:t>
      </w:r>
    </w:p>
    <w:p>
      <w:pPr>
        <w:pStyle w:val="BodyText"/>
        <w:spacing w:before="132"/>
        <w:ind w:left="960" w:firstLine="0"/>
      </w:pPr>
      <w:r>
        <w:rPr>
          <w:color w:val="231F20"/>
        </w:rPr>
        <w:t>Hoặc nói: Trước ba đời là nói quá khứ. Sau ba đời là nói vị lai.</w:t>
      </w:r>
    </w:p>
    <w:p>
      <w:pPr>
        <w:pStyle w:val="BodyText"/>
        <w:spacing w:before="46"/>
        <w:ind w:firstLine="0"/>
      </w:pPr>
      <w:r>
        <w:rPr>
          <w:color w:val="231F20"/>
        </w:rPr>
        <w:t>Trong ba đời là nói hiện tại.</w:t>
      </w:r>
    </w:p>
    <w:p>
      <w:pPr>
        <w:pStyle w:val="BodyText"/>
        <w:spacing w:before="171"/>
        <w:ind w:left="960" w:firstLine="0"/>
      </w:pPr>
      <w:r>
        <w:rPr>
          <w:color w:val="231F20"/>
        </w:rPr>
        <w:t>Hoặc cho: Quả ba đời là nói vị lai. Quả hai đời là nói hiện tại.</w:t>
      </w:r>
    </w:p>
    <w:p>
      <w:pPr>
        <w:pStyle w:val="BodyText"/>
        <w:spacing w:before="46"/>
        <w:ind w:firstLine="0"/>
      </w:pPr>
      <w:r>
        <w:rPr>
          <w:color w:val="231F20"/>
        </w:rPr>
        <w:t>Quả một đời là nói quá khứ.</w:t>
      </w:r>
    </w:p>
    <w:p>
      <w:pPr>
        <w:pStyle w:val="BodyText"/>
        <w:spacing w:line="276" w:lineRule="auto" w:before="170"/>
        <w:ind w:right="129"/>
      </w:pPr>
      <w:r>
        <w:rPr>
          <w:color w:val="231F20"/>
        </w:rPr>
        <w:t>Hoặc</w:t>
      </w:r>
      <w:r>
        <w:rPr>
          <w:color w:val="231F20"/>
          <w:spacing w:val="-8"/>
        </w:rPr>
        <w:t> </w:t>
      </w:r>
      <w:r>
        <w:rPr>
          <w:color w:val="231F20"/>
        </w:rPr>
        <w:t>nêu:</w:t>
      </w:r>
      <w:r>
        <w:rPr>
          <w:color w:val="231F20"/>
          <w:spacing w:val="-8"/>
        </w:rPr>
        <w:t> </w:t>
      </w:r>
      <w:r>
        <w:rPr>
          <w:color w:val="231F20"/>
        </w:rPr>
        <w:t>Nhân</w:t>
      </w:r>
      <w:r>
        <w:rPr>
          <w:color w:val="231F20"/>
          <w:spacing w:val="-7"/>
        </w:rPr>
        <w:t> </w:t>
      </w:r>
      <w:r>
        <w:rPr>
          <w:color w:val="231F20"/>
        </w:rPr>
        <w:t>ba</w:t>
      </w:r>
      <w:r>
        <w:rPr>
          <w:color w:val="231F20"/>
          <w:spacing w:val="-8"/>
        </w:rPr>
        <w:t> </w:t>
      </w:r>
      <w:r>
        <w:rPr>
          <w:color w:val="231F20"/>
        </w:rPr>
        <w:t>đời</w:t>
      </w:r>
      <w:r>
        <w:rPr>
          <w:color w:val="231F20"/>
          <w:spacing w:val="-8"/>
        </w:rPr>
        <w:t> </w:t>
      </w:r>
      <w:r>
        <w:rPr>
          <w:color w:val="231F20"/>
        </w:rPr>
        <w:t>là</w:t>
      </w:r>
      <w:r>
        <w:rPr>
          <w:color w:val="231F20"/>
          <w:spacing w:val="-6"/>
        </w:rPr>
        <w:t> </w:t>
      </w:r>
      <w:r>
        <w:rPr>
          <w:color w:val="231F20"/>
        </w:rPr>
        <w:t>nói</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Nhân</w:t>
      </w:r>
      <w:r>
        <w:rPr>
          <w:color w:val="231F20"/>
          <w:spacing w:val="-8"/>
        </w:rPr>
        <w:t> </w:t>
      </w:r>
      <w:r>
        <w:rPr>
          <w:color w:val="231F20"/>
        </w:rPr>
        <w:t>hai</w:t>
      </w:r>
      <w:r>
        <w:rPr>
          <w:color w:val="231F20"/>
          <w:spacing w:val="-7"/>
        </w:rPr>
        <w:t> </w:t>
      </w:r>
      <w:r>
        <w:rPr>
          <w:color w:val="231F20"/>
        </w:rPr>
        <w:t>đời</w:t>
      </w:r>
      <w:r>
        <w:rPr>
          <w:color w:val="231F20"/>
          <w:spacing w:val="-8"/>
        </w:rPr>
        <w:t> </w:t>
      </w:r>
      <w:r>
        <w:rPr>
          <w:color w:val="231F20"/>
        </w:rPr>
        <w:t>là</w:t>
      </w:r>
      <w:r>
        <w:rPr>
          <w:color w:val="231F20"/>
          <w:spacing w:val="-7"/>
        </w:rPr>
        <w:t> </w:t>
      </w:r>
      <w:r>
        <w:rPr>
          <w:color w:val="231F20"/>
        </w:rPr>
        <w:t>nói</w:t>
      </w:r>
      <w:r>
        <w:rPr>
          <w:color w:val="231F20"/>
          <w:spacing w:val="-7"/>
        </w:rPr>
        <w:t> </w:t>
      </w:r>
      <w:r>
        <w:rPr>
          <w:color w:val="231F20"/>
        </w:rPr>
        <w:t>hiện tại. Nhân một đời là nói vị</w:t>
      </w:r>
      <w:r>
        <w:rPr>
          <w:color w:val="231F20"/>
          <w:spacing w:val="-2"/>
        </w:rPr>
        <w:t> </w:t>
      </w:r>
      <w:r>
        <w:rPr>
          <w:color w:val="231F20"/>
        </w:rPr>
        <w:t>lai.</w:t>
      </w:r>
    </w:p>
    <w:p>
      <w:pPr>
        <w:pStyle w:val="BodyText"/>
        <w:spacing w:line="276" w:lineRule="auto" w:before="127"/>
        <w:ind w:right="121"/>
      </w:pPr>
      <w:r>
        <w:rPr>
          <w:color w:val="231F20"/>
          <w:spacing w:val="3"/>
        </w:rPr>
        <w:t>Như hai đời này: </w:t>
      </w:r>
      <w:r>
        <w:rPr>
          <w:i/>
          <w:color w:val="231F20"/>
          <w:spacing w:val="3"/>
        </w:rPr>
        <w:t>(1) </w:t>
      </w:r>
      <w:r>
        <w:rPr>
          <w:color w:val="231F20"/>
          <w:spacing w:val="3"/>
        </w:rPr>
        <w:t>Hao tổn </w:t>
      </w:r>
      <w:r>
        <w:rPr>
          <w:color w:val="231F20"/>
          <w:spacing w:val="2"/>
        </w:rPr>
        <w:t>có </w:t>
      </w:r>
      <w:r>
        <w:rPr>
          <w:color w:val="231F20"/>
          <w:spacing w:val="3"/>
        </w:rPr>
        <w:t>thể nhận </w:t>
      </w:r>
      <w:r>
        <w:rPr>
          <w:color w:val="231F20"/>
          <w:spacing w:val="4"/>
        </w:rPr>
        <w:t>biết. </w:t>
      </w:r>
      <w:r>
        <w:rPr>
          <w:i/>
          <w:color w:val="231F20"/>
          <w:spacing w:val="3"/>
        </w:rPr>
        <w:t>(2) </w:t>
      </w:r>
      <w:r>
        <w:rPr>
          <w:color w:val="231F20"/>
          <w:spacing w:val="3"/>
        </w:rPr>
        <w:t>Tăng </w:t>
      </w:r>
      <w:r>
        <w:rPr>
          <w:color w:val="231F20"/>
          <w:spacing w:val="5"/>
        </w:rPr>
        <w:t>ích </w:t>
      </w:r>
      <w:r>
        <w:rPr>
          <w:color w:val="231F20"/>
          <w:spacing w:val="2"/>
        </w:rPr>
        <w:t>có </w:t>
      </w:r>
      <w:r>
        <w:rPr>
          <w:color w:val="231F20"/>
          <w:spacing w:val="3"/>
        </w:rPr>
        <w:t>thể nhận </w:t>
      </w:r>
      <w:r>
        <w:rPr>
          <w:color w:val="231F20"/>
          <w:spacing w:val="4"/>
        </w:rPr>
        <w:t>biết. </w:t>
      </w:r>
      <w:r>
        <w:rPr>
          <w:color w:val="231F20"/>
          <w:spacing w:val="3"/>
        </w:rPr>
        <w:t>Hao tổn </w:t>
      </w:r>
      <w:r>
        <w:rPr>
          <w:color w:val="231F20"/>
          <w:spacing w:val="2"/>
        </w:rPr>
        <w:t>có </w:t>
      </w:r>
      <w:r>
        <w:rPr>
          <w:color w:val="231F20"/>
          <w:spacing w:val="3"/>
        </w:rPr>
        <w:t>thể nhận biết </w:t>
      </w:r>
      <w:r>
        <w:rPr>
          <w:color w:val="231F20"/>
          <w:spacing w:val="2"/>
        </w:rPr>
        <w:t>là vị </w:t>
      </w:r>
      <w:r>
        <w:rPr>
          <w:color w:val="231F20"/>
          <w:spacing w:val="3"/>
        </w:rPr>
        <w:t>lai. Tăng ích </w:t>
      </w:r>
      <w:r>
        <w:rPr>
          <w:color w:val="231F20"/>
          <w:spacing w:val="5"/>
        </w:rPr>
        <w:t>có </w:t>
      </w:r>
      <w:r>
        <w:rPr>
          <w:color w:val="231F20"/>
          <w:spacing w:val="3"/>
        </w:rPr>
        <w:t>thể nhận biết </w:t>
      </w:r>
      <w:r>
        <w:rPr>
          <w:color w:val="231F20"/>
          <w:spacing w:val="2"/>
        </w:rPr>
        <w:t>là </w:t>
      </w:r>
      <w:r>
        <w:rPr>
          <w:color w:val="231F20"/>
          <w:spacing w:val="3"/>
        </w:rPr>
        <w:t>quá khứ. </w:t>
      </w:r>
      <w:r>
        <w:rPr>
          <w:color w:val="231F20"/>
          <w:spacing w:val="2"/>
        </w:rPr>
        <w:t>Vì </w:t>
      </w:r>
      <w:r>
        <w:rPr>
          <w:color w:val="231F20"/>
          <w:spacing w:val="3"/>
        </w:rPr>
        <w:t>sao? </w:t>
      </w:r>
      <w:r>
        <w:rPr>
          <w:color w:val="231F20"/>
          <w:spacing w:val="2"/>
        </w:rPr>
        <w:t>Vì vị </w:t>
      </w:r>
      <w:r>
        <w:rPr>
          <w:color w:val="231F20"/>
          <w:spacing w:val="3"/>
        </w:rPr>
        <w:t>lai </w:t>
      </w:r>
      <w:r>
        <w:rPr>
          <w:color w:val="231F20"/>
          <w:spacing w:val="4"/>
        </w:rPr>
        <w:t>không giảm, </w:t>
      </w:r>
      <w:r>
        <w:rPr>
          <w:color w:val="231F20"/>
          <w:spacing w:val="3"/>
        </w:rPr>
        <w:t>quá </w:t>
      </w:r>
      <w:r>
        <w:rPr>
          <w:color w:val="231F20"/>
          <w:spacing w:val="5"/>
        </w:rPr>
        <w:t>khứ </w:t>
      </w:r>
      <w:r>
        <w:rPr>
          <w:color w:val="231F20"/>
          <w:spacing w:val="4"/>
        </w:rPr>
        <w:t>không</w:t>
      </w:r>
      <w:r>
        <w:rPr>
          <w:color w:val="231F20"/>
          <w:spacing w:val="9"/>
        </w:rPr>
        <w:t> </w:t>
      </w:r>
      <w:r>
        <w:rPr>
          <w:color w:val="231F20"/>
        </w:rPr>
        <w:t>đầy.</w:t>
      </w:r>
    </w:p>
    <w:p>
      <w:pPr>
        <w:pStyle w:val="BodyText"/>
        <w:spacing w:line="276" w:lineRule="auto" w:before="130"/>
        <w:ind w:right="123"/>
      </w:pPr>
      <w:r>
        <w:rPr>
          <w:color w:val="231F20"/>
        </w:rPr>
        <w:t>Tôn giả Bà-tu-mật nói: Từng có số lượng từng ấy là quá khứ, vị lai là không số lượng nhưng tạo ra suy nghĩ: Tăng, giảm có </w:t>
      </w:r>
      <w:r>
        <w:rPr>
          <w:color w:val="231F20"/>
          <w:spacing w:val="2"/>
        </w:rPr>
        <w:t>thể </w:t>
      </w:r>
      <w:r>
        <w:rPr>
          <w:color w:val="231F20"/>
        </w:rPr>
        <w:t>nhận biết chăng? Chỉ vì quá khứ, vị lai là vô lượng, nên tăng, giảm không thể nhận biết. Như nước nơi biển cả, dùng trăm ngàn bình  để múc nước đựng thì nước kia tăng, giảm là không thể nhận biết. Như thế, vì quá khứ, vị lai là vô lượng, nên tăng, giảm không </w:t>
      </w:r>
      <w:r>
        <w:rPr>
          <w:color w:val="231F20"/>
          <w:spacing w:val="2"/>
        </w:rPr>
        <w:t>thể </w:t>
      </w:r>
      <w:r>
        <w:rPr>
          <w:color w:val="231F20"/>
        </w:rPr>
        <w:t>nhận</w:t>
      </w:r>
      <w:r>
        <w:rPr>
          <w:color w:val="231F20"/>
          <w:spacing w:val="5"/>
        </w:rPr>
        <w:t> </w:t>
      </w:r>
      <w:r>
        <w:rPr>
          <w:color w:val="231F20"/>
        </w:rPr>
        <w:t>biết.</w:t>
      </w:r>
    </w:p>
    <w:p>
      <w:pPr>
        <w:pStyle w:val="BodyText"/>
        <w:spacing w:line="276" w:lineRule="auto" w:before="133"/>
        <w:ind w:right="128"/>
      </w:pPr>
      <w:r>
        <w:rPr>
          <w:color w:val="231F20"/>
        </w:rPr>
        <w:t>Lại nói: Vì vị lai chưa sinh, nên giảm không thể nhận biết. Vì quá khứ tăng, nên đầy cũng không thể nhận biết.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12"/>
      </w:pPr>
      <w:r>
        <w:rPr>
          <w:color w:val="231F20"/>
        </w:rPr>
        <w:t>Lại nêu: Vì vị lai chưa khởi, nên giảm không thể nhận biết. Vì quá khứ đã mất, nên đầy tức không thể nhận biết.</w:t>
      </w:r>
    </w:p>
    <w:p>
      <w:pPr>
        <w:pStyle w:val="BodyText"/>
        <w:spacing w:line="268" w:lineRule="auto" w:before="110"/>
        <w:ind w:left="110" w:right="411"/>
      </w:pPr>
      <w:r>
        <w:rPr>
          <w:color w:val="231F20"/>
        </w:rPr>
        <w:t>Tôn giả Đàm-ma-đa-la nói: Chư Tôn! Nếu đời có hai loại thì nên có tăng giảm, có thể nhận biết. Chỉ vì nhân nơi sự việc tụ hội, nên pháp sinh rồi diệt.</w:t>
      </w:r>
    </w:p>
    <w:p>
      <w:pPr>
        <w:pStyle w:val="BodyText"/>
        <w:spacing w:line="268" w:lineRule="auto" w:before="111"/>
        <w:ind w:left="110" w:right="411"/>
      </w:pPr>
      <w:r>
        <w:rPr>
          <w:i/>
          <w:color w:val="231F20"/>
        </w:rPr>
        <w:t>Hỏi:</w:t>
      </w:r>
      <w:r>
        <w:rPr>
          <w:i/>
          <w:color w:val="231F20"/>
          <w:spacing w:val="-6"/>
        </w:rPr>
        <w:t> </w:t>
      </w:r>
      <w:r>
        <w:rPr>
          <w:color w:val="231F20"/>
        </w:rPr>
        <w:t>Các</w:t>
      </w:r>
      <w:r>
        <w:rPr>
          <w:color w:val="231F20"/>
          <w:spacing w:val="-6"/>
        </w:rPr>
        <w:t> </w:t>
      </w:r>
      <w:r>
        <w:rPr>
          <w:color w:val="231F20"/>
        </w:rPr>
        <w:t>pháp</w:t>
      </w:r>
      <w:r>
        <w:rPr>
          <w:color w:val="231F20"/>
          <w:spacing w:val="-6"/>
        </w:rPr>
        <w:t> </w:t>
      </w:r>
      <w:r>
        <w:rPr>
          <w:color w:val="231F20"/>
        </w:rPr>
        <w:t>hữu</w:t>
      </w:r>
      <w:r>
        <w:rPr>
          <w:color w:val="231F20"/>
          <w:spacing w:val="-5"/>
        </w:rPr>
        <w:t> </w:t>
      </w:r>
      <w:r>
        <w:rPr>
          <w:color w:val="231F20"/>
        </w:rPr>
        <w:t>vi</w:t>
      </w:r>
      <w:r>
        <w:rPr>
          <w:color w:val="231F20"/>
          <w:spacing w:val="-6"/>
        </w:rPr>
        <w:t> </w:t>
      </w:r>
      <w:r>
        <w:rPr>
          <w:color w:val="231F20"/>
        </w:rPr>
        <w:t>khi</w:t>
      </w:r>
      <w:r>
        <w:rPr>
          <w:color w:val="231F20"/>
          <w:spacing w:val="-6"/>
        </w:rPr>
        <w:t> </w:t>
      </w:r>
      <w:r>
        <w:rPr>
          <w:color w:val="231F20"/>
        </w:rPr>
        <w:t>sinh</w:t>
      </w:r>
      <w:r>
        <w:rPr>
          <w:color w:val="231F20"/>
          <w:spacing w:val="-6"/>
        </w:rPr>
        <w:t> </w:t>
      </w:r>
      <w:r>
        <w:rPr>
          <w:color w:val="231F20"/>
        </w:rPr>
        <w:t>ra</w:t>
      </w:r>
      <w:r>
        <w:rPr>
          <w:color w:val="231F20"/>
          <w:spacing w:val="-5"/>
        </w:rPr>
        <w:t> </w:t>
      </w:r>
      <w:r>
        <w:rPr>
          <w:color w:val="231F20"/>
        </w:rPr>
        <w:t>ở</w:t>
      </w:r>
      <w:r>
        <w:rPr>
          <w:color w:val="231F20"/>
          <w:spacing w:val="-6"/>
        </w:rPr>
        <w:t> </w:t>
      </w:r>
      <w:r>
        <w:rPr>
          <w:color w:val="231F20"/>
        </w:rPr>
        <w:t>vị</w:t>
      </w:r>
      <w:r>
        <w:rPr>
          <w:color w:val="231F20"/>
          <w:spacing w:val="-6"/>
        </w:rPr>
        <w:t> </w:t>
      </w:r>
      <w:r>
        <w:rPr>
          <w:color w:val="231F20"/>
        </w:rPr>
        <w:t>lai</w:t>
      </w:r>
      <w:r>
        <w:rPr>
          <w:color w:val="231F20"/>
          <w:spacing w:val="-5"/>
        </w:rPr>
        <w:t> </w:t>
      </w:r>
      <w:r>
        <w:rPr>
          <w:color w:val="231F20"/>
        </w:rPr>
        <w:t>là</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mà</w:t>
      </w:r>
      <w:r>
        <w:rPr>
          <w:color w:val="231F20"/>
          <w:spacing w:val="-5"/>
        </w:rPr>
        <w:t> </w:t>
      </w:r>
      <w:r>
        <w:rPr>
          <w:color w:val="231F20"/>
        </w:rPr>
        <w:t>sinh</w:t>
      </w:r>
      <w:r>
        <w:rPr>
          <w:color w:val="231F20"/>
          <w:spacing w:val="-6"/>
        </w:rPr>
        <w:t> </w:t>
      </w:r>
      <w:r>
        <w:rPr>
          <w:color w:val="231F20"/>
        </w:rPr>
        <w:t>hay là</w:t>
      </w:r>
      <w:r>
        <w:rPr>
          <w:color w:val="231F20"/>
          <w:spacing w:val="-7"/>
        </w:rPr>
        <w:t> </w:t>
      </w:r>
      <w:r>
        <w:rPr>
          <w:color w:val="231F20"/>
        </w:rPr>
        <w:t>chưa</w:t>
      </w:r>
      <w:r>
        <w:rPr>
          <w:color w:val="231F20"/>
          <w:spacing w:val="-6"/>
        </w:rPr>
        <w:t> </w:t>
      </w:r>
      <w:r>
        <w:rPr>
          <w:color w:val="231F20"/>
        </w:rPr>
        <w:t>sinh</w:t>
      </w:r>
      <w:r>
        <w:rPr>
          <w:color w:val="231F20"/>
          <w:spacing w:val="-6"/>
        </w:rPr>
        <w:t> </w:t>
      </w:r>
      <w:r>
        <w:rPr>
          <w:color w:val="231F20"/>
        </w:rPr>
        <w:t>mà</w:t>
      </w:r>
      <w:r>
        <w:rPr>
          <w:color w:val="231F20"/>
          <w:spacing w:val="-6"/>
        </w:rPr>
        <w:t> </w:t>
      </w:r>
      <w:r>
        <w:rPr>
          <w:color w:val="231F20"/>
        </w:rPr>
        <w:t>sinh?</w:t>
      </w:r>
      <w:r>
        <w:rPr>
          <w:color w:val="231F20"/>
          <w:spacing w:val="-6"/>
        </w:rPr>
        <w:t> </w:t>
      </w:r>
      <w:r>
        <w:rPr>
          <w:color w:val="231F20"/>
        </w:rPr>
        <w:t>Nếu</w:t>
      </w:r>
      <w:r>
        <w:rPr>
          <w:color w:val="231F20"/>
          <w:spacing w:val="-6"/>
        </w:rPr>
        <w:t> </w:t>
      </w:r>
      <w:r>
        <w:rPr>
          <w:color w:val="231F20"/>
        </w:rPr>
        <w:t>đã</w:t>
      </w:r>
      <w:r>
        <w:rPr>
          <w:color w:val="231F20"/>
          <w:spacing w:val="-6"/>
        </w:rPr>
        <w:t> </w:t>
      </w:r>
      <w:r>
        <w:rPr>
          <w:color w:val="231F20"/>
        </w:rPr>
        <w:t>sinh</w:t>
      </w:r>
      <w:r>
        <w:rPr>
          <w:color w:val="231F20"/>
          <w:spacing w:val="-6"/>
        </w:rPr>
        <w:t> </w:t>
      </w:r>
      <w:r>
        <w:rPr>
          <w:color w:val="231F20"/>
        </w:rPr>
        <w:t>mà</w:t>
      </w:r>
      <w:r>
        <w:rPr>
          <w:color w:val="231F20"/>
          <w:spacing w:val="-6"/>
        </w:rPr>
        <w:t> </w:t>
      </w:r>
      <w:r>
        <w:rPr>
          <w:color w:val="231F20"/>
        </w:rPr>
        <w:t>sinh</w:t>
      </w:r>
      <w:r>
        <w:rPr>
          <w:color w:val="231F20"/>
          <w:spacing w:val="-6"/>
        </w:rPr>
        <w:t> </w:t>
      </w:r>
      <w:r>
        <w:rPr>
          <w:color w:val="231F20"/>
        </w:rPr>
        <w:t>thì</w:t>
      </w:r>
      <w:r>
        <w:rPr>
          <w:color w:val="231F20"/>
          <w:spacing w:val="-6"/>
        </w:rPr>
        <w:t> </w:t>
      </w:r>
      <w:r>
        <w:rPr>
          <w:color w:val="231F20"/>
        </w:rPr>
        <w:t>vì</w:t>
      </w:r>
      <w:r>
        <w:rPr>
          <w:color w:val="231F20"/>
          <w:spacing w:val="-7"/>
        </w:rPr>
        <w:t> </w:t>
      </w:r>
      <w:r>
        <w:rPr>
          <w:color w:val="231F20"/>
        </w:rPr>
        <w:t>sao</w:t>
      </w:r>
      <w:r>
        <w:rPr>
          <w:color w:val="231F20"/>
          <w:spacing w:val="-6"/>
        </w:rPr>
        <w:t> </w:t>
      </w:r>
      <w:r>
        <w:rPr>
          <w:color w:val="231F20"/>
        </w:rPr>
        <w:t>các</w:t>
      </w:r>
      <w:r>
        <w:rPr>
          <w:color w:val="231F20"/>
          <w:spacing w:val="-6"/>
        </w:rPr>
        <w:t> </w:t>
      </w:r>
      <w:r>
        <w:rPr>
          <w:color w:val="231F20"/>
        </w:rPr>
        <w:t>hành</w:t>
      </w:r>
      <w:r>
        <w:rPr>
          <w:color w:val="231F20"/>
          <w:spacing w:val="-6"/>
        </w:rPr>
        <w:t> </w:t>
      </w:r>
      <w:r>
        <w:rPr>
          <w:color w:val="231F20"/>
        </w:rPr>
        <w:t>không chuyển</w:t>
      </w:r>
      <w:r>
        <w:rPr>
          <w:color w:val="231F20"/>
          <w:spacing w:val="-4"/>
        </w:rPr>
        <w:t> </w:t>
      </w:r>
      <w:r>
        <w:rPr>
          <w:color w:val="231F20"/>
        </w:rPr>
        <w:t>đổi</w:t>
      </w:r>
      <w:r>
        <w:rPr>
          <w:color w:val="231F20"/>
          <w:spacing w:val="-4"/>
        </w:rPr>
        <w:t> </w:t>
      </w:r>
      <w:r>
        <w:rPr>
          <w:color w:val="231F20"/>
        </w:rPr>
        <w:t>trở</w:t>
      </w:r>
      <w:r>
        <w:rPr>
          <w:color w:val="231F20"/>
          <w:spacing w:val="-3"/>
        </w:rPr>
        <w:t> </w:t>
      </w:r>
      <w:r>
        <w:rPr>
          <w:color w:val="231F20"/>
        </w:rPr>
        <w:t>lại?</w:t>
      </w:r>
      <w:r>
        <w:rPr>
          <w:color w:val="231F20"/>
          <w:spacing w:val="-4"/>
        </w:rPr>
        <w:t> </w:t>
      </w:r>
      <w:r>
        <w:rPr>
          <w:color w:val="231F20"/>
        </w:rPr>
        <w:t>Nếu</w:t>
      </w:r>
      <w:r>
        <w:rPr>
          <w:color w:val="231F20"/>
          <w:spacing w:val="-4"/>
        </w:rPr>
        <w:t> </w:t>
      </w:r>
      <w:r>
        <w:rPr>
          <w:color w:val="231F20"/>
        </w:rPr>
        <w:t>chưa</w:t>
      </w:r>
      <w:r>
        <w:rPr>
          <w:color w:val="231F20"/>
          <w:spacing w:val="-3"/>
        </w:rPr>
        <w:t> </w:t>
      </w:r>
      <w:r>
        <w:rPr>
          <w:color w:val="231F20"/>
        </w:rPr>
        <w:t>sinh</w:t>
      </w:r>
      <w:r>
        <w:rPr>
          <w:color w:val="231F20"/>
          <w:spacing w:val="-4"/>
        </w:rPr>
        <w:t> </w:t>
      </w:r>
      <w:r>
        <w:rPr>
          <w:color w:val="231F20"/>
        </w:rPr>
        <w:t>mà</w:t>
      </w:r>
      <w:r>
        <w:rPr>
          <w:color w:val="231F20"/>
          <w:spacing w:val="-4"/>
        </w:rPr>
        <w:t> </w:t>
      </w:r>
      <w:r>
        <w:rPr>
          <w:color w:val="231F20"/>
        </w:rPr>
        <w:t>sinh</w:t>
      </w:r>
      <w:r>
        <w:rPr>
          <w:color w:val="231F20"/>
          <w:spacing w:val="-3"/>
        </w:rPr>
        <w:t> </w:t>
      </w:r>
      <w:r>
        <w:rPr>
          <w:color w:val="231F20"/>
        </w:rPr>
        <w:t>thì</w:t>
      </w:r>
      <w:r>
        <w:rPr>
          <w:color w:val="231F20"/>
          <w:spacing w:val="-4"/>
        </w:rPr>
        <w:t> </w:t>
      </w:r>
      <w:r>
        <w:rPr>
          <w:color w:val="231F20"/>
        </w:rPr>
        <w:t>vì</w:t>
      </w:r>
      <w:r>
        <w:rPr>
          <w:color w:val="231F20"/>
          <w:spacing w:val="-4"/>
        </w:rPr>
        <w:t> </w:t>
      </w:r>
      <w:r>
        <w:rPr>
          <w:color w:val="231F20"/>
        </w:rPr>
        <w:t>sao</w:t>
      </w:r>
      <w:r>
        <w:rPr>
          <w:color w:val="231F20"/>
          <w:spacing w:val="-3"/>
        </w:rPr>
        <w:t> </w:t>
      </w:r>
      <w:r>
        <w:rPr>
          <w:color w:val="231F20"/>
        </w:rPr>
        <w:t>các</w:t>
      </w:r>
      <w:r>
        <w:rPr>
          <w:color w:val="231F20"/>
          <w:spacing w:val="-4"/>
        </w:rPr>
        <w:t> </w:t>
      </w:r>
      <w:r>
        <w:rPr>
          <w:color w:val="231F20"/>
        </w:rPr>
        <w:t>hành</w:t>
      </w:r>
      <w:r>
        <w:rPr>
          <w:color w:val="231F20"/>
          <w:spacing w:val="-4"/>
        </w:rPr>
        <w:t> </w:t>
      </w:r>
      <w:r>
        <w:rPr>
          <w:color w:val="231F20"/>
        </w:rPr>
        <w:t>từ</w:t>
      </w:r>
      <w:r>
        <w:rPr>
          <w:color w:val="231F20"/>
          <w:spacing w:val="-3"/>
        </w:rPr>
        <w:t> </w:t>
      </w:r>
      <w:r>
        <w:rPr>
          <w:color w:val="231F20"/>
        </w:rPr>
        <w:t>xưa chưa có mà nay có?</w:t>
      </w:r>
    </w:p>
    <w:p>
      <w:pPr>
        <w:pStyle w:val="BodyText"/>
        <w:spacing w:line="268" w:lineRule="auto" w:before="112"/>
        <w:ind w:left="110" w:right="412"/>
      </w:pPr>
      <w:r>
        <w:rPr>
          <w:i/>
          <w:color w:val="231F20"/>
        </w:rPr>
        <w:t>Đáp: </w:t>
      </w:r>
      <w:r>
        <w:rPr>
          <w:color w:val="231F20"/>
        </w:rPr>
        <w:t>Do nhân nơi sự nên đã khởi mà khởi. Do nhân nơi nên chưa khởi mà khởi.</w:t>
      </w:r>
    </w:p>
    <w:p>
      <w:pPr>
        <w:pStyle w:val="BodyText"/>
        <w:spacing w:line="268" w:lineRule="auto" w:before="110"/>
        <w:ind w:left="110" w:right="412"/>
      </w:pPr>
      <w:r>
        <w:rPr>
          <w:color w:val="231F20"/>
        </w:rPr>
        <w:t>Nhân nơi sự nên đã khởi mà khởi: Nghĩa là tất cả pháp đều tự có thể tánh cùng trụ.</w:t>
      </w:r>
    </w:p>
    <w:p>
      <w:pPr>
        <w:pStyle w:val="BodyText"/>
        <w:spacing w:line="268" w:lineRule="auto" w:before="110"/>
        <w:ind w:left="110" w:right="412"/>
      </w:pPr>
      <w:r>
        <w:rPr>
          <w:color w:val="231F20"/>
        </w:rPr>
        <w:t>Nhân nơi sự nên chưa khởi mà khởi: Nghĩa là trong vị lai đây khởi thì tất cả vị lai là chưa khởi.</w:t>
      </w:r>
    </w:p>
    <w:p>
      <w:pPr>
        <w:pStyle w:val="BodyText"/>
        <w:spacing w:line="268" w:lineRule="auto" w:before="110"/>
        <w:ind w:left="110" w:right="411"/>
      </w:pPr>
      <w:r>
        <w:rPr>
          <w:i/>
          <w:color w:val="231F20"/>
        </w:rPr>
        <w:t>Hỏi:</w:t>
      </w:r>
      <w:r>
        <w:rPr>
          <w:i/>
          <w:color w:val="231F20"/>
          <w:spacing w:val="-11"/>
        </w:rPr>
        <w:t> </w:t>
      </w:r>
      <w:r>
        <w:rPr>
          <w:color w:val="231F20"/>
        </w:rPr>
        <w:t>Vì</w:t>
      </w:r>
      <w:r>
        <w:rPr>
          <w:color w:val="231F20"/>
          <w:spacing w:val="-5"/>
        </w:rPr>
        <w:t> </w:t>
      </w:r>
      <w:r>
        <w:rPr>
          <w:color w:val="231F20"/>
        </w:rPr>
        <w:t>hiện</w:t>
      </w:r>
      <w:r>
        <w:rPr>
          <w:color w:val="231F20"/>
          <w:spacing w:val="-5"/>
        </w:rPr>
        <w:t> </w:t>
      </w:r>
      <w:r>
        <w:rPr>
          <w:color w:val="231F20"/>
        </w:rPr>
        <w:t>có</w:t>
      </w:r>
      <w:r>
        <w:rPr>
          <w:color w:val="231F20"/>
          <w:spacing w:val="-6"/>
        </w:rPr>
        <w:t> </w:t>
      </w:r>
      <w:r>
        <w:rPr>
          <w:color w:val="231F20"/>
        </w:rPr>
        <w:t>khởi</w:t>
      </w:r>
      <w:r>
        <w:rPr>
          <w:color w:val="231F20"/>
          <w:spacing w:val="-5"/>
        </w:rPr>
        <w:t> </w:t>
      </w:r>
      <w:r>
        <w:rPr>
          <w:color w:val="231F20"/>
        </w:rPr>
        <w:t>thì</w:t>
      </w:r>
      <w:r>
        <w:rPr>
          <w:color w:val="231F20"/>
          <w:spacing w:val="-5"/>
        </w:rPr>
        <w:t> </w:t>
      </w:r>
      <w:r>
        <w:rPr>
          <w:color w:val="231F20"/>
        </w:rPr>
        <w:t>hiện</w:t>
      </w:r>
      <w:r>
        <w:rPr>
          <w:color w:val="231F20"/>
          <w:spacing w:val="-5"/>
        </w:rPr>
        <w:t> </w:t>
      </w:r>
      <w:r>
        <w:rPr>
          <w:color w:val="231F20"/>
        </w:rPr>
        <w:t>có</w:t>
      </w:r>
      <w:r>
        <w:rPr>
          <w:color w:val="231F20"/>
          <w:spacing w:val="-6"/>
        </w:rPr>
        <w:t> </w:t>
      </w:r>
      <w:r>
        <w:rPr>
          <w:color w:val="231F20"/>
        </w:rPr>
        <w:t>ấy</w:t>
      </w:r>
      <w:r>
        <w:rPr>
          <w:color w:val="231F20"/>
          <w:spacing w:val="-5"/>
        </w:rPr>
        <w:t> </w:t>
      </w:r>
      <w:r>
        <w:rPr>
          <w:color w:val="231F20"/>
        </w:rPr>
        <w:t>liền</w:t>
      </w:r>
      <w:r>
        <w:rPr>
          <w:color w:val="231F20"/>
          <w:spacing w:val="-5"/>
        </w:rPr>
        <w:t> </w:t>
      </w:r>
      <w:r>
        <w:rPr>
          <w:color w:val="231F20"/>
        </w:rPr>
        <w:t>diệt</w:t>
      </w:r>
      <w:r>
        <w:rPr>
          <w:color w:val="231F20"/>
          <w:spacing w:val="-5"/>
        </w:rPr>
        <w:t> </w:t>
      </w:r>
      <w:r>
        <w:rPr>
          <w:color w:val="231F20"/>
        </w:rPr>
        <w:t>hay</w:t>
      </w:r>
      <w:r>
        <w:rPr>
          <w:color w:val="231F20"/>
          <w:spacing w:val="-6"/>
        </w:rPr>
        <w:t> </w:t>
      </w:r>
      <w:r>
        <w:rPr>
          <w:color w:val="231F20"/>
        </w:rPr>
        <w:t>là</w:t>
      </w:r>
      <w:r>
        <w:rPr>
          <w:color w:val="231F20"/>
          <w:spacing w:val="-5"/>
        </w:rPr>
        <w:t> </w:t>
      </w:r>
      <w:r>
        <w:rPr>
          <w:color w:val="231F20"/>
        </w:rPr>
        <w:t>hiện</w:t>
      </w:r>
      <w:r>
        <w:rPr>
          <w:color w:val="231F20"/>
          <w:spacing w:val="-5"/>
        </w:rPr>
        <w:t> </w:t>
      </w:r>
      <w:r>
        <w:rPr>
          <w:color w:val="231F20"/>
        </w:rPr>
        <w:t>có</w:t>
      </w:r>
      <w:r>
        <w:rPr>
          <w:color w:val="231F20"/>
          <w:spacing w:val="-5"/>
        </w:rPr>
        <w:t> </w:t>
      </w:r>
      <w:r>
        <w:rPr>
          <w:color w:val="231F20"/>
        </w:rPr>
        <w:t>khởi lại hiện có khác liền diệt?</w:t>
      </w:r>
    </w:p>
    <w:p>
      <w:pPr>
        <w:pStyle w:val="BodyText"/>
        <w:spacing w:line="268" w:lineRule="auto" w:before="110"/>
        <w:ind w:left="110" w:right="411"/>
      </w:pPr>
      <w:r>
        <w:rPr>
          <w:color w:val="231F20"/>
        </w:rPr>
        <w:t>Nếu hiện có khởi thì hiện có ấy liền diệt: Là vị lai khởi, tức vị lai ấy liền diệt chăng?</w:t>
      </w:r>
    </w:p>
    <w:p>
      <w:pPr>
        <w:pStyle w:val="BodyText"/>
        <w:spacing w:line="268" w:lineRule="auto" w:before="110"/>
        <w:ind w:left="110" w:right="412"/>
      </w:pPr>
      <w:r>
        <w:rPr>
          <w:color w:val="231F20"/>
        </w:rPr>
        <w:t>Nếu</w:t>
      </w:r>
      <w:r>
        <w:rPr>
          <w:color w:val="231F20"/>
          <w:spacing w:val="-12"/>
        </w:rPr>
        <w:t> </w:t>
      </w:r>
      <w:r>
        <w:rPr>
          <w:color w:val="231F20"/>
        </w:rPr>
        <w:t>hiện</w:t>
      </w:r>
      <w:r>
        <w:rPr>
          <w:color w:val="231F20"/>
          <w:spacing w:val="-11"/>
        </w:rPr>
        <w:t> </w:t>
      </w:r>
      <w:r>
        <w:rPr>
          <w:color w:val="231F20"/>
        </w:rPr>
        <w:t>có</w:t>
      </w:r>
      <w:r>
        <w:rPr>
          <w:color w:val="231F20"/>
          <w:spacing w:val="-11"/>
        </w:rPr>
        <w:t> </w:t>
      </w:r>
      <w:r>
        <w:rPr>
          <w:color w:val="231F20"/>
        </w:rPr>
        <w:t>khởi</w:t>
      </w:r>
      <w:r>
        <w:rPr>
          <w:color w:val="231F20"/>
          <w:spacing w:val="-12"/>
        </w:rPr>
        <w:t> </w:t>
      </w:r>
      <w:r>
        <w:rPr>
          <w:color w:val="231F20"/>
        </w:rPr>
        <w:t>lại</w:t>
      </w:r>
      <w:r>
        <w:rPr>
          <w:color w:val="231F20"/>
          <w:spacing w:val="-11"/>
        </w:rPr>
        <w:t> </w:t>
      </w:r>
      <w:r>
        <w:rPr>
          <w:color w:val="231F20"/>
        </w:rPr>
        <w:t>hiện</w:t>
      </w:r>
      <w:r>
        <w:rPr>
          <w:color w:val="231F20"/>
          <w:spacing w:val="-11"/>
        </w:rPr>
        <w:t> </w:t>
      </w:r>
      <w:r>
        <w:rPr>
          <w:color w:val="231F20"/>
        </w:rPr>
        <w:t>có</w:t>
      </w:r>
      <w:r>
        <w:rPr>
          <w:color w:val="231F20"/>
          <w:spacing w:val="-11"/>
        </w:rPr>
        <w:t> </w:t>
      </w:r>
      <w:r>
        <w:rPr>
          <w:color w:val="231F20"/>
        </w:rPr>
        <w:t>khác</w:t>
      </w:r>
      <w:r>
        <w:rPr>
          <w:color w:val="231F20"/>
          <w:spacing w:val="-12"/>
        </w:rPr>
        <w:t> </w:t>
      </w:r>
      <w:r>
        <w:rPr>
          <w:color w:val="231F20"/>
        </w:rPr>
        <w:t>liền</w:t>
      </w:r>
      <w:r>
        <w:rPr>
          <w:color w:val="231F20"/>
          <w:spacing w:val="-11"/>
        </w:rPr>
        <w:t> </w:t>
      </w:r>
      <w:r>
        <w:rPr>
          <w:color w:val="231F20"/>
        </w:rPr>
        <w:t>diệt:</w:t>
      </w:r>
      <w:r>
        <w:rPr>
          <w:color w:val="231F20"/>
          <w:spacing w:val="-11"/>
        </w:rPr>
        <w:t> </w:t>
      </w:r>
      <w:r>
        <w:rPr>
          <w:color w:val="231F20"/>
        </w:rPr>
        <w:t>Là</w:t>
      </w:r>
      <w:r>
        <w:rPr>
          <w:color w:val="231F20"/>
          <w:spacing w:val="-12"/>
        </w:rPr>
        <w:t> </w:t>
      </w:r>
      <w:r>
        <w:rPr>
          <w:color w:val="231F20"/>
        </w:rPr>
        <w:t>sắc</w:t>
      </w:r>
      <w:r>
        <w:rPr>
          <w:color w:val="231F20"/>
          <w:spacing w:val="-11"/>
        </w:rPr>
        <w:t> </w:t>
      </w:r>
      <w:r>
        <w:rPr>
          <w:color w:val="231F20"/>
        </w:rPr>
        <w:t>khởi</w:t>
      </w:r>
      <w:r>
        <w:rPr>
          <w:color w:val="231F20"/>
          <w:spacing w:val="-11"/>
        </w:rPr>
        <w:t> </w:t>
      </w:r>
      <w:r>
        <w:rPr>
          <w:color w:val="231F20"/>
        </w:rPr>
        <w:t>thọ</w:t>
      </w:r>
      <w:r>
        <w:rPr>
          <w:color w:val="231F20"/>
          <w:spacing w:val="-11"/>
        </w:rPr>
        <w:t> </w:t>
      </w:r>
      <w:r>
        <w:rPr>
          <w:color w:val="231F20"/>
        </w:rPr>
        <w:t>diệt, là cho đến hành khởi thức diệt chăng?</w:t>
      </w:r>
    </w:p>
    <w:p>
      <w:pPr>
        <w:pStyle w:val="BodyText"/>
        <w:spacing w:line="268" w:lineRule="auto" w:before="110"/>
        <w:ind w:left="110" w:right="412"/>
      </w:pPr>
      <w:r>
        <w:rPr>
          <w:i/>
          <w:color w:val="231F20"/>
        </w:rPr>
        <w:t>Đáp: </w:t>
      </w:r>
      <w:r>
        <w:rPr>
          <w:color w:val="231F20"/>
        </w:rPr>
        <w:t>Vì nhân nơi sự nên nói là hiện có khởi liền diệt. Vì nhân nơi sự nên hiện có khởi lại hiện có khác liền diệt.</w:t>
      </w:r>
    </w:p>
    <w:p>
      <w:pPr>
        <w:pStyle w:val="BodyText"/>
        <w:spacing w:line="268" w:lineRule="auto" w:before="110"/>
        <w:ind w:left="110" w:right="413"/>
      </w:pPr>
      <w:r>
        <w:rPr>
          <w:color w:val="231F20"/>
        </w:rPr>
        <w:t>Nhân nơi sự nên hiện có khởi liền diệt: Nghĩa là sắc khởi sắc diệt, thọ, tưởng, hành, thức khởi thì thọ tưởng hành thức diệt.</w:t>
      </w:r>
    </w:p>
    <w:p>
      <w:pPr>
        <w:pStyle w:val="BodyText"/>
        <w:spacing w:line="271" w:lineRule="auto" w:before="110"/>
        <w:ind w:left="110" w:right="412"/>
      </w:pPr>
      <w:r>
        <w:rPr>
          <w:color w:val="231F20"/>
        </w:rPr>
        <w:t>Nhân nơi sự nên hiện có khởi lại có hiện có khác liền diệt: Nghĩa là vị lai khởi, hiện tại diệt. Vì là ấm nên hiện có khởi tức</w:t>
      </w:r>
      <w:r>
        <w:rPr>
          <w:color w:val="231F20"/>
          <w:spacing w:val="-41"/>
        </w:rPr>
        <w:t> </w:t>
      </w:r>
      <w:r>
        <w:rPr>
          <w:color w:val="231F20"/>
        </w:rPr>
        <w:t>diệt. Vì là đời nên hiện có khởi lại hiện có khác liền</w:t>
      </w:r>
      <w:r>
        <w:rPr>
          <w:color w:val="231F20"/>
          <w:spacing w:val="-2"/>
        </w:rPr>
        <w:t> </w:t>
      </w:r>
      <w:r>
        <w:rPr>
          <w:color w:val="231F20"/>
        </w:rPr>
        <w:t>diệt.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Hỏi:</w:t>
      </w:r>
      <w:r>
        <w:rPr>
          <w:i/>
          <w:color w:val="231F20"/>
          <w:spacing w:val="-13"/>
        </w:rPr>
        <w:t> </w:t>
      </w:r>
      <w:r>
        <w:rPr>
          <w:color w:val="231F20"/>
        </w:rPr>
        <w:t>Vì</w:t>
      </w:r>
      <w:r>
        <w:rPr>
          <w:color w:val="231F20"/>
          <w:spacing w:val="-7"/>
        </w:rPr>
        <w:t> </w:t>
      </w:r>
      <w:r>
        <w:rPr>
          <w:color w:val="231F20"/>
        </w:rPr>
        <w:t>từ</w:t>
      </w:r>
      <w:r>
        <w:rPr>
          <w:color w:val="231F20"/>
          <w:spacing w:val="-8"/>
        </w:rPr>
        <w:t> </w:t>
      </w:r>
      <w:r>
        <w:rPr>
          <w:color w:val="231F20"/>
        </w:rPr>
        <w:t>thể</w:t>
      </w:r>
      <w:r>
        <w:rPr>
          <w:color w:val="231F20"/>
          <w:spacing w:val="-7"/>
        </w:rPr>
        <w:t> </w:t>
      </w:r>
      <w:r>
        <w:rPr>
          <w:color w:val="231F20"/>
        </w:rPr>
        <w:t>của</w:t>
      </w:r>
      <w:r>
        <w:rPr>
          <w:color w:val="231F20"/>
          <w:spacing w:val="-8"/>
        </w:rPr>
        <w:t> </w:t>
      </w:r>
      <w:r>
        <w:rPr>
          <w:color w:val="231F20"/>
        </w:rPr>
        <w:t>thế</w:t>
      </w:r>
      <w:r>
        <w:rPr>
          <w:color w:val="231F20"/>
          <w:spacing w:val="-7"/>
        </w:rPr>
        <w:t> </w:t>
      </w:r>
      <w:r>
        <w:rPr>
          <w:color w:val="231F20"/>
        </w:rPr>
        <w:t>gian</w:t>
      </w:r>
      <w:r>
        <w:rPr>
          <w:color w:val="231F20"/>
          <w:spacing w:val="-8"/>
        </w:rPr>
        <w:t> </w:t>
      </w:r>
      <w:r>
        <w:rPr>
          <w:color w:val="231F20"/>
        </w:rPr>
        <w:t>khởi</w:t>
      </w:r>
      <w:r>
        <w:rPr>
          <w:color w:val="231F20"/>
          <w:spacing w:val="-7"/>
        </w:rPr>
        <w:t> </w:t>
      </w:r>
      <w:r>
        <w:rPr>
          <w:color w:val="231F20"/>
        </w:rPr>
        <w:t>hay</w:t>
      </w:r>
      <w:r>
        <w:rPr>
          <w:color w:val="231F20"/>
          <w:spacing w:val="-8"/>
        </w:rPr>
        <w:t> </w:t>
      </w:r>
      <w:r>
        <w:rPr>
          <w:color w:val="231F20"/>
        </w:rPr>
        <w:t>ở</w:t>
      </w:r>
      <w:r>
        <w:rPr>
          <w:color w:val="231F20"/>
          <w:spacing w:val="-7"/>
        </w:rPr>
        <w:t> </w:t>
      </w:r>
      <w:r>
        <w:rPr>
          <w:color w:val="231F20"/>
        </w:rPr>
        <w:t>trong</w:t>
      </w:r>
      <w:r>
        <w:rPr>
          <w:color w:val="231F20"/>
          <w:spacing w:val="-8"/>
        </w:rPr>
        <w:t> </w:t>
      </w:r>
      <w:r>
        <w:rPr>
          <w:color w:val="231F20"/>
        </w:rPr>
        <w:t>thế</w:t>
      </w:r>
      <w:r>
        <w:rPr>
          <w:color w:val="231F20"/>
          <w:spacing w:val="-7"/>
        </w:rPr>
        <w:t> </w:t>
      </w:r>
      <w:r>
        <w:rPr>
          <w:color w:val="231F20"/>
        </w:rPr>
        <w:t>gian</w:t>
      </w:r>
      <w:r>
        <w:rPr>
          <w:color w:val="231F20"/>
          <w:spacing w:val="-8"/>
        </w:rPr>
        <w:t> </w:t>
      </w:r>
      <w:r>
        <w:rPr>
          <w:color w:val="231F20"/>
        </w:rPr>
        <w:t>khởi?</w:t>
      </w:r>
      <w:r>
        <w:rPr>
          <w:color w:val="231F20"/>
          <w:spacing w:val="-7"/>
        </w:rPr>
        <w:t> </w:t>
      </w:r>
      <w:r>
        <w:rPr>
          <w:color w:val="231F20"/>
        </w:rPr>
        <w:t>Nếu vì từ thể của thế gian khởi, thì vì sao không có đời khác, hành khác? Nếu ở trong thế gian khởi, thì nên có xả bỏ Hữu</w:t>
      </w:r>
      <w:r>
        <w:rPr>
          <w:color w:val="231F20"/>
          <w:spacing w:val="-4"/>
        </w:rPr>
        <w:t> </w:t>
      </w:r>
      <w:r>
        <w:rPr>
          <w:color w:val="231F20"/>
        </w:rPr>
        <w:t>chăng?</w:t>
      </w:r>
    </w:p>
    <w:p>
      <w:pPr>
        <w:pStyle w:val="BodyText"/>
        <w:spacing w:line="273" w:lineRule="auto" w:before="111"/>
        <w:ind w:right="128"/>
      </w:pPr>
      <w:r>
        <w:rPr>
          <w:i/>
          <w:color w:val="231F20"/>
        </w:rPr>
        <w:t>Đáp: </w:t>
      </w:r>
      <w:r>
        <w:rPr>
          <w:color w:val="231F20"/>
        </w:rPr>
        <w:t>Vì nhân nơi sự nên từ thể của thế gian khởi. Vì nhân nơi sự nên ở trong thế gian khởi.</w:t>
      </w:r>
    </w:p>
    <w:p>
      <w:pPr>
        <w:pStyle w:val="BodyText"/>
        <w:spacing w:line="273" w:lineRule="auto" w:before="112"/>
        <w:ind w:right="128"/>
      </w:pPr>
      <w:r>
        <w:rPr>
          <w:color w:val="231F20"/>
        </w:rPr>
        <w:t>Nhân nơi sự nên từ thể của thế gian khởi: Nghĩa là thời gian khởi, thời gian ấy tức là thế gian.</w:t>
      </w:r>
    </w:p>
    <w:p>
      <w:pPr>
        <w:pStyle w:val="BodyText"/>
        <w:spacing w:line="271" w:lineRule="auto" w:before="109"/>
        <w:ind w:right="128"/>
      </w:pPr>
      <w:r>
        <w:rPr>
          <w:color w:val="231F20"/>
        </w:rPr>
        <w:t>Nhân</w:t>
      </w:r>
      <w:r>
        <w:rPr>
          <w:color w:val="231F20"/>
          <w:spacing w:val="-7"/>
        </w:rPr>
        <w:t> </w:t>
      </w:r>
      <w:r>
        <w:rPr>
          <w:color w:val="231F20"/>
        </w:rPr>
        <w:t>nơi</w:t>
      </w:r>
      <w:r>
        <w:rPr>
          <w:color w:val="231F20"/>
          <w:spacing w:val="-7"/>
        </w:rPr>
        <w:t> </w:t>
      </w:r>
      <w:r>
        <w:rPr>
          <w:color w:val="231F20"/>
        </w:rPr>
        <w:t>sự</w:t>
      </w:r>
      <w:r>
        <w:rPr>
          <w:color w:val="231F20"/>
          <w:spacing w:val="-6"/>
        </w:rPr>
        <w:t> </w:t>
      </w:r>
      <w:r>
        <w:rPr>
          <w:color w:val="231F20"/>
        </w:rPr>
        <w:t>nên</w:t>
      </w:r>
      <w:r>
        <w:rPr>
          <w:color w:val="231F20"/>
          <w:spacing w:val="-7"/>
        </w:rPr>
        <w:t> </w:t>
      </w:r>
      <w:r>
        <w:rPr>
          <w:color w:val="231F20"/>
        </w:rPr>
        <w:t>ở</w:t>
      </w:r>
      <w:r>
        <w:rPr>
          <w:color w:val="231F20"/>
          <w:spacing w:val="-6"/>
        </w:rPr>
        <w:t> </w:t>
      </w:r>
      <w:r>
        <w:rPr>
          <w:color w:val="231F20"/>
        </w:rPr>
        <w:t>trong</w:t>
      </w:r>
      <w:r>
        <w:rPr>
          <w:color w:val="231F20"/>
          <w:spacing w:val="-7"/>
        </w:rPr>
        <w:t> </w:t>
      </w:r>
      <w:r>
        <w:rPr>
          <w:color w:val="231F20"/>
        </w:rPr>
        <w:t>thế</w:t>
      </w:r>
      <w:r>
        <w:rPr>
          <w:color w:val="231F20"/>
          <w:spacing w:val="-6"/>
        </w:rPr>
        <w:t> </w:t>
      </w:r>
      <w:r>
        <w:rPr>
          <w:color w:val="231F20"/>
        </w:rPr>
        <w:t>gian</w:t>
      </w:r>
      <w:r>
        <w:rPr>
          <w:color w:val="231F20"/>
          <w:spacing w:val="-7"/>
        </w:rPr>
        <w:t> </w:t>
      </w:r>
      <w:r>
        <w:rPr>
          <w:color w:val="231F20"/>
        </w:rPr>
        <w:t>khởi:</w:t>
      </w:r>
      <w:r>
        <w:rPr>
          <w:color w:val="231F20"/>
          <w:spacing w:val="-6"/>
        </w:rPr>
        <w:t> </w:t>
      </w:r>
      <w:r>
        <w:rPr>
          <w:color w:val="231F20"/>
        </w:rPr>
        <w:t>Nghĩa</w:t>
      </w:r>
      <w:r>
        <w:rPr>
          <w:color w:val="231F20"/>
          <w:spacing w:val="-7"/>
        </w:rPr>
        <w:t> </w:t>
      </w:r>
      <w:r>
        <w:rPr>
          <w:color w:val="231F20"/>
        </w:rPr>
        <w:t>là</w:t>
      </w:r>
      <w:r>
        <w:rPr>
          <w:color w:val="231F20"/>
          <w:spacing w:val="-7"/>
        </w:rPr>
        <w:t> </w:t>
      </w:r>
      <w:r>
        <w:rPr>
          <w:color w:val="231F20"/>
        </w:rPr>
        <w:t>trong</w:t>
      </w:r>
      <w:r>
        <w:rPr>
          <w:color w:val="231F20"/>
          <w:spacing w:val="-6"/>
        </w:rPr>
        <w:t> </w:t>
      </w:r>
      <w:r>
        <w:rPr>
          <w:color w:val="231F20"/>
        </w:rPr>
        <w:t>đời</w:t>
      </w:r>
      <w:r>
        <w:rPr>
          <w:color w:val="231F20"/>
          <w:spacing w:val="-7"/>
        </w:rPr>
        <w:t> </w:t>
      </w:r>
      <w:r>
        <w:rPr>
          <w:color w:val="231F20"/>
        </w:rPr>
        <w:t>vị</w:t>
      </w:r>
      <w:r>
        <w:rPr>
          <w:color w:val="231F20"/>
          <w:spacing w:val="-6"/>
        </w:rPr>
        <w:t> </w:t>
      </w:r>
      <w:r>
        <w:rPr>
          <w:color w:val="231F20"/>
        </w:rPr>
        <w:t>lai khởi, đời vị lai ấy là không.</w:t>
      </w:r>
    </w:p>
    <w:p>
      <w:pPr>
        <w:pStyle w:val="BodyText"/>
        <w:spacing w:line="271" w:lineRule="auto"/>
        <w:ind w:right="127"/>
      </w:pPr>
      <w:r>
        <w:rPr>
          <w:i/>
          <w:color w:val="231F20"/>
        </w:rPr>
        <w:t>Hỏi: </w:t>
      </w:r>
      <w:r>
        <w:rPr>
          <w:color w:val="231F20"/>
        </w:rPr>
        <w:t>Vì ở trong tự tánh khởi hay là ở trong tha tánh khởi? Nếu ở</w:t>
      </w:r>
      <w:r>
        <w:rPr>
          <w:color w:val="231F20"/>
          <w:spacing w:val="-7"/>
        </w:rPr>
        <w:t> </w:t>
      </w:r>
      <w:r>
        <w:rPr>
          <w:color w:val="231F20"/>
        </w:rPr>
        <w:t>trong</w:t>
      </w:r>
      <w:r>
        <w:rPr>
          <w:color w:val="231F20"/>
          <w:spacing w:val="-6"/>
        </w:rPr>
        <w:t> </w:t>
      </w:r>
      <w:r>
        <w:rPr>
          <w:color w:val="231F20"/>
        </w:rPr>
        <w:t>tự</w:t>
      </w:r>
      <w:r>
        <w:rPr>
          <w:color w:val="231F20"/>
          <w:spacing w:val="-6"/>
        </w:rPr>
        <w:t> </w:t>
      </w:r>
      <w:r>
        <w:rPr>
          <w:color w:val="231F20"/>
        </w:rPr>
        <w:t>tánh</w:t>
      </w:r>
      <w:r>
        <w:rPr>
          <w:color w:val="231F20"/>
          <w:spacing w:val="-7"/>
        </w:rPr>
        <w:t> </w:t>
      </w:r>
      <w:r>
        <w:rPr>
          <w:color w:val="231F20"/>
        </w:rPr>
        <w:t>khởi,</w:t>
      </w:r>
      <w:r>
        <w:rPr>
          <w:color w:val="231F20"/>
          <w:spacing w:val="-6"/>
        </w:rPr>
        <w:t> </w:t>
      </w:r>
      <w:r>
        <w:rPr>
          <w:color w:val="231F20"/>
        </w:rPr>
        <w:t>thì</w:t>
      </w:r>
      <w:r>
        <w:rPr>
          <w:color w:val="231F20"/>
          <w:spacing w:val="-6"/>
        </w:rPr>
        <w:t> </w:t>
      </w:r>
      <w:r>
        <w:rPr>
          <w:color w:val="231F20"/>
        </w:rPr>
        <w:t>vì</w:t>
      </w:r>
      <w:r>
        <w:rPr>
          <w:color w:val="231F20"/>
          <w:spacing w:val="-7"/>
        </w:rPr>
        <w:t> </w:t>
      </w:r>
      <w:r>
        <w:rPr>
          <w:color w:val="231F20"/>
        </w:rPr>
        <w:t>sao</w:t>
      </w:r>
      <w:r>
        <w:rPr>
          <w:color w:val="231F20"/>
          <w:spacing w:val="-6"/>
        </w:rPr>
        <w:t> </w:t>
      </w:r>
      <w:r>
        <w:rPr>
          <w:color w:val="231F20"/>
        </w:rPr>
        <w:t>xưa</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tự</w:t>
      </w:r>
      <w:r>
        <w:rPr>
          <w:color w:val="231F20"/>
          <w:spacing w:val="-6"/>
        </w:rPr>
        <w:t> </w:t>
      </w:r>
      <w:r>
        <w:rPr>
          <w:color w:val="231F20"/>
        </w:rPr>
        <w:t>tánh</w:t>
      </w:r>
      <w:r>
        <w:rPr>
          <w:color w:val="231F20"/>
          <w:spacing w:val="-6"/>
        </w:rPr>
        <w:t> </w:t>
      </w:r>
      <w:r>
        <w:rPr>
          <w:color w:val="231F20"/>
        </w:rPr>
        <w:t>mà</w:t>
      </w:r>
      <w:r>
        <w:rPr>
          <w:color w:val="231F20"/>
          <w:spacing w:val="-7"/>
        </w:rPr>
        <w:t> </w:t>
      </w:r>
      <w:r>
        <w:rPr>
          <w:color w:val="231F20"/>
        </w:rPr>
        <w:t>nay</w:t>
      </w:r>
      <w:r>
        <w:rPr>
          <w:color w:val="231F20"/>
          <w:spacing w:val="-6"/>
        </w:rPr>
        <w:t> </w:t>
      </w:r>
      <w:r>
        <w:rPr>
          <w:color w:val="231F20"/>
        </w:rPr>
        <w:t>có?</w:t>
      </w:r>
      <w:r>
        <w:rPr>
          <w:color w:val="231F20"/>
          <w:spacing w:val="-6"/>
        </w:rPr>
        <w:t> </w:t>
      </w:r>
      <w:r>
        <w:rPr>
          <w:color w:val="231F20"/>
        </w:rPr>
        <w:t>Nếu ở trong tha tánh khởi thì nên có xả bỏ Hữu</w:t>
      </w:r>
      <w:r>
        <w:rPr>
          <w:color w:val="231F20"/>
          <w:spacing w:val="-2"/>
        </w:rPr>
        <w:t> </w:t>
      </w:r>
      <w:r>
        <w:rPr>
          <w:color w:val="231F20"/>
        </w:rPr>
        <w:t>chăng?</w:t>
      </w:r>
    </w:p>
    <w:p>
      <w:pPr>
        <w:pStyle w:val="BodyText"/>
        <w:spacing w:line="271" w:lineRule="auto"/>
        <w:ind w:right="128"/>
      </w:pPr>
      <w:r>
        <w:rPr>
          <w:i/>
          <w:color w:val="231F20"/>
        </w:rPr>
        <w:t>Đáp: </w:t>
      </w:r>
      <w:r>
        <w:rPr>
          <w:color w:val="231F20"/>
        </w:rPr>
        <w:t>Không phải ở trong tự tánh khởi. Cũng không phải ở trong tha tánh khởi.</w:t>
      </w:r>
    </w:p>
    <w:p>
      <w:pPr>
        <w:pStyle w:val="BodyText"/>
        <w:ind w:left="960" w:firstLine="0"/>
      </w:pPr>
      <w:r>
        <w:rPr>
          <w:i/>
          <w:color w:val="231F20"/>
        </w:rPr>
        <w:t>Hỏi: </w:t>
      </w:r>
      <w:r>
        <w:rPr>
          <w:color w:val="231F20"/>
        </w:rPr>
        <w:t>Nếu không như thế thì sự việc này là thế nào?</w:t>
      </w:r>
    </w:p>
    <w:p>
      <w:pPr>
        <w:pStyle w:val="BodyText"/>
        <w:spacing w:before="152"/>
        <w:ind w:left="960" w:firstLine="0"/>
      </w:pPr>
      <w:r>
        <w:rPr>
          <w:i/>
          <w:color w:val="231F20"/>
        </w:rPr>
        <w:t>Đáp: </w:t>
      </w:r>
      <w:r>
        <w:rPr>
          <w:color w:val="231F20"/>
        </w:rPr>
        <w:t>Tức pháp kia ở nơi tự tánh sinh khởi xong liền diệt.</w:t>
      </w:r>
    </w:p>
    <w:p>
      <w:pPr>
        <w:pStyle w:val="BodyText"/>
        <w:spacing w:line="271" w:lineRule="auto" w:before="152"/>
        <w:ind w:right="127"/>
      </w:pPr>
      <w:r>
        <w:rPr>
          <w:i/>
          <w:color w:val="231F20"/>
        </w:rPr>
        <w:t>Hỏi:</w:t>
      </w:r>
      <w:r>
        <w:rPr>
          <w:i/>
          <w:color w:val="231F20"/>
          <w:spacing w:val="-9"/>
        </w:rPr>
        <w:t> </w:t>
      </w:r>
      <w:r>
        <w:rPr>
          <w:color w:val="231F20"/>
        </w:rPr>
        <w:t>Các</w:t>
      </w:r>
      <w:r>
        <w:rPr>
          <w:color w:val="231F20"/>
          <w:spacing w:val="-9"/>
        </w:rPr>
        <w:t> </w:t>
      </w:r>
      <w:r>
        <w:rPr>
          <w:color w:val="231F20"/>
        </w:rPr>
        <w:t>pháp</w:t>
      </w:r>
      <w:r>
        <w:rPr>
          <w:color w:val="231F20"/>
          <w:spacing w:val="-9"/>
        </w:rPr>
        <w:t> </w:t>
      </w:r>
      <w:r>
        <w:rPr>
          <w:color w:val="231F20"/>
        </w:rPr>
        <w:t>quá</w:t>
      </w:r>
      <w:r>
        <w:rPr>
          <w:color w:val="231F20"/>
          <w:spacing w:val="-9"/>
        </w:rPr>
        <w:t> </w:t>
      </w:r>
      <w:r>
        <w:rPr>
          <w:color w:val="231F20"/>
        </w:rPr>
        <w:t>khứ,</w:t>
      </w:r>
      <w:r>
        <w:rPr>
          <w:color w:val="231F20"/>
          <w:spacing w:val="-10"/>
        </w:rPr>
        <w:t> </w:t>
      </w:r>
      <w:r>
        <w:rPr>
          <w:color w:val="231F20"/>
        </w:rPr>
        <w:t>vị</w:t>
      </w:r>
      <w:r>
        <w:rPr>
          <w:color w:val="231F20"/>
          <w:spacing w:val="-9"/>
        </w:rPr>
        <w:t> </w:t>
      </w:r>
      <w:r>
        <w:rPr>
          <w:color w:val="231F20"/>
        </w:rPr>
        <w:t>lai</w:t>
      </w:r>
      <w:r>
        <w:rPr>
          <w:color w:val="231F20"/>
          <w:spacing w:val="-9"/>
        </w:rPr>
        <w:t> </w:t>
      </w:r>
      <w:r>
        <w:rPr>
          <w:color w:val="231F20"/>
        </w:rPr>
        <w:t>kia</w:t>
      </w:r>
      <w:r>
        <w:rPr>
          <w:color w:val="231F20"/>
          <w:spacing w:val="-9"/>
        </w:rPr>
        <w:t> </w:t>
      </w:r>
      <w:r>
        <w:rPr>
          <w:color w:val="231F20"/>
        </w:rPr>
        <w:t>là</w:t>
      </w:r>
      <w:r>
        <w:rPr>
          <w:color w:val="231F20"/>
          <w:spacing w:val="-9"/>
        </w:rPr>
        <w:t> </w:t>
      </w:r>
      <w:r>
        <w:rPr>
          <w:color w:val="231F20"/>
        </w:rPr>
        <w:t>tụ</w:t>
      </w:r>
      <w:r>
        <w:rPr>
          <w:color w:val="231F20"/>
          <w:spacing w:val="-10"/>
        </w:rPr>
        <w:t> </w:t>
      </w:r>
      <w:r>
        <w:rPr>
          <w:color w:val="231F20"/>
        </w:rPr>
        <w:t>hợp,</w:t>
      </w:r>
      <w:r>
        <w:rPr>
          <w:color w:val="231F20"/>
          <w:spacing w:val="-9"/>
        </w:rPr>
        <w:t> </w:t>
      </w:r>
      <w:r>
        <w:rPr>
          <w:color w:val="231F20"/>
        </w:rPr>
        <w:t>như</w:t>
      </w:r>
      <w:r>
        <w:rPr>
          <w:color w:val="231F20"/>
          <w:spacing w:val="-9"/>
        </w:rPr>
        <w:t> </w:t>
      </w:r>
      <w:r>
        <w:rPr>
          <w:color w:val="231F20"/>
        </w:rPr>
        <w:t>nhà</w:t>
      </w:r>
      <w:r>
        <w:rPr>
          <w:color w:val="231F20"/>
          <w:spacing w:val="-9"/>
        </w:rPr>
        <w:t> </w:t>
      </w:r>
      <w:r>
        <w:rPr>
          <w:color w:val="231F20"/>
        </w:rPr>
        <w:t>cửa,</w:t>
      </w:r>
      <w:r>
        <w:rPr>
          <w:color w:val="231F20"/>
          <w:spacing w:val="-9"/>
        </w:rPr>
        <w:t> </w:t>
      </w:r>
      <w:r>
        <w:rPr>
          <w:color w:val="231F20"/>
        </w:rPr>
        <w:t>phòng ốc, tường vách, cây cối nơi hiện tại hay là không có tụ hợp mà đều ly tán?</w:t>
      </w:r>
    </w:p>
    <w:p>
      <w:pPr>
        <w:pStyle w:val="BodyText"/>
        <w:spacing w:line="271" w:lineRule="auto"/>
        <w:ind w:right="127"/>
      </w:pPr>
      <w:r>
        <w:rPr>
          <w:color w:val="231F20"/>
        </w:rPr>
        <w:t>Nếu</w:t>
      </w:r>
      <w:r>
        <w:rPr>
          <w:color w:val="231F20"/>
          <w:spacing w:val="-14"/>
        </w:rPr>
        <w:t> </w:t>
      </w:r>
      <w:r>
        <w:rPr>
          <w:color w:val="231F20"/>
        </w:rPr>
        <w:t>tụ</w:t>
      </w:r>
      <w:r>
        <w:rPr>
          <w:color w:val="231F20"/>
          <w:spacing w:val="-13"/>
        </w:rPr>
        <w:t> </w:t>
      </w:r>
      <w:r>
        <w:rPr>
          <w:color w:val="231F20"/>
        </w:rPr>
        <w:t>hợp</w:t>
      </w:r>
      <w:r>
        <w:rPr>
          <w:color w:val="231F20"/>
          <w:spacing w:val="-13"/>
        </w:rPr>
        <w:t> </w:t>
      </w:r>
      <w:r>
        <w:rPr>
          <w:color w:val="231F20"/>
        </w:rPr>
        <w:t>như</w:t>
      </w:r>
      <w:r>
        <w:rPr>
          <w:color w:val="231F20"/>
          <w:spacing w:val="-13"/>
        </w:rPr>
        <w:t> </w:t>
      </w:r>
      <w:r>
        <w:rPr>
          <w:color w:val="231F20"/>
        </w:rPr>
        <w:t>nhà</w:t>
      </w:r>
      <w:r>
        <w:rPr>
          <w:color w:val="231F20"/>
          <w:spacing w:val="-13"/>
        </w:rPr>
        <w:t> </w:t>
      </w:r>
      <w:r>
        <w:rPr>
          <w:color w:val="231F20"/>
        </w:rPr>
        <w:t>cửa,</w:t>
      </w:r>
      <w:r>
        <w:rPr>
          <w:color w:val="231F20"/>
          <w:spacing w:val="-13"/>
        </w:rPr>
        <w:t> </w:t>
      </w:r>
      <w:r>
        <w:rPr>
          <w:color w:val="231F20"/>
        </w:rPr>
        <w:t>phòng</w:t>
      </w:r>
      <w:r>
        <w:rPr>
          <w:color w:val="231F20"/>
          <w:spacing w:val="-14"/>
        </w:rPr>
        <w:t> </w:t>
      </w:r>
      <w:r>
        <w:rPr>
          <w:color w:val="231F20"/>
        </w:rPr>
        <w:t>ốc,</w:t>
      </w:r>
      <w:r>
        <w:rPr>
          <w:color w:val="231F20"/>
          <w:spacing w:val="-13"/>
        </w:rPr>
        <w:t> </w:t>
      </w:r>
      <w:r>
        <w:rPr>
          <w:color w:val="231F20"/>
        </w:rPr>
        <w:t>tường</w:t>
      </w:r>
      <w:r>
        <w:rPr>
          <w:color w:val="231F20"/>
          <w:spacing w:val="-13"/>
        </w:rPr>
        <w:t> </w:t>
      </w:r>
      <w:r>
        <w:rPr>
          <w:color w:val="231F20"/>
        </w:rPr>
        <w:t>vách,</w:t>
      </w:r>
      <w:r>
        <w:rPr>
          <w:color w:val="231F20"/>
          <w:spacing w:val="-13"/>
        </w:rPr>
        <w:t> </w:t>
      </w:r>
      <w:r>
        <w:rPr>
          <w:color w:val="231F20"/>
        </w:rPr>
        <w:t>cây</w:t>
      </w:r>
      <w:r>
        <w:rPr>
          <w:color w:val="231F20"/>
          <w:spacing w:val="-13"/>
        </w:rPr>
        <w:t> </w:t>
      </w:r>
      <w:r>
        <w:rPr>
          <w:color w:val="231F20"/>
        </w:rPr>
        <w:t>cối</w:t>
      </w:r>
      <w:r>
        <w:rPr>
          <w:color w:val="231F20"/>
          <w:spacing w:val="-13"/>
        </w:rPr>
        <w:t> </w:t>
      </w:r>
      <w:r>
        <w:rPr>
          <w:color w:val="231F20"/>
        </w:rPr>
        <w:t>nơi</w:t>
      </w:r>
      <w:r>
        <w:rPr>
          <w:color w:val="231F20"/>
          <w:spacing w:val="-13"/>
        </w:rPr>
        <w:t> </w:t>
      </w:r>
      <w:r>
        <w:rPr>
          <w:color w:val="231F20"/>
        </w:rPr>
        <w:t>hiện tại, thì hành bố thí cúng dường của đàn việt vì sao là chẳng không? Vì sao chẳng có phương xứ để có thể trông thấy? Vì sao không có thường còn?</w:t>
      </w:r>
    </w:p>
    <w:p>
      <w:pPr>
        <w:pStyle w:val="BodyText"/>
        <w:spacing w:line="271" w:lineRule="auto"/>
        <w:ind w:right="123"/>
      </w:pPr>
      <w:r>
        <w:rPr>
          <w:color w:val="231F20"/>
        </w:rPr>
        <w:t>Nếu pháp quá khứ, vị lai là ly tán, không như các thứ tụ hợp nơi hiện tại, thì vì sao nói là quá khứ? Như nơi Khế kinh nói: Về đời quá khứ, có vua nước Câu-xá-bà-đề, thành tên là Thiện Pháp Giảng Đường, vua tên là Thiện Kiến. Các sự việc như thế là vô lượng vô biên. Lại làm sao có thể nói có các sự việc ở vị lai? Như</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5" w:firstLine="0"/>
      </w:pPr>
      <w:r>
        <w:rPr>
          <w:color w:val="231F20"/>
        </w:rPr>
        <w:t>Khế </w:t>
      </w:r>
      <w:r>
        <w:rPr>
          <w:color w:val="231F20"/>
          <w:spacing w:val="2"/>
        </w:rPr>
        <w:t>kinh nói: </w:t>
      </w:r>
      <w:r>
        <w:rPr>
          <w:color w:val="231F20"/>
        </w:rPr>
        <w:t>Đời vị  lai  có  </w:t>
      </w:r>
      <w:r>
        <w:rPr>
          <w:color w:val="231F20"/>
          <w:spacing w:val="2"/>
        </w:rPr>
        <w:t>vương thành </w:t>
      </w:r>
      <w:r>
        <w:rPr>
          <w:color w:val="231F20"/>
        </w:rPr>
        <w:t>Kế  Đầu  </w:t>
      </w:r>
      <w:r>
        <w:rPr>
          <w:color w:val="231F20"/>
          <w:spacing w:val="2"/>
        </w:rPr>
        <w:t>Mạt, </w:t>
      </w:r>
      <w:r>
        <w:rPr>
          <w:color w:val="231F20"/>
        </w:rPr>
        <w:t>vua  </w:t>
      </w:r>
      <w:r>
        <w:rPr>
          <w:color w:val="231F20"/>
          <w:spacing w:val="3"/>
        </w:rPr>
        <w:t>tên </w:t>
      </w:r>
      <w:r>
        <w:rPr>
          <w:color w:val="231F20"/>
        </w:rPr>
        <w:t>là </w:t>
      </w:r>
      <w:r>
        <w:rPr>
          <w:color w:val="231F20"/>
          <w:spacing w:val="2"/>
        </w:rPr>
        <w:t>Nhương Già, Phật </w:t>
      </w:r>
      <w:r>
        <w:rPr>
          <w:color w:val="231F20"/>
        </w:rPr>
        <w:t>tên Từ Thị là bậc Như Lai Chí </w:t>
      </w:r>
      <w:r>
        <w:rPr>
          <w:color w:val="231F20"/>
          <w:spacing w:val="2"/>
        </w:rPr>
        <w:t>Chân </w:t>
      </w:r>
      <w:r>
        <w:rPr>
          <w:color w:val="231F20"/>
          <w:spacing w:val="3"/>
        </w:rPr>
        <w:t>Đẳng </w:t>
      </w:r>
      <w:r>
        <w:rPr>
          <w:color w:val="231F20"/>
          <w:spacing w:val="2"/>
        </w:rPr>
        <w:t>Chánh Giác. </w:t>
      </w:r>
      <w:r>
        <w:rPr>
          <w:color w:val="231F20"/>
        </w:rPr>
        <w:t>Các sự </w:t>
      </w:r>
      <w:r>
        <w:rPr>
          <w:color w:val="231F20"/>
          <w:spacing w:val="2"/>
        </w:rPr>
        <w:t>việc </w:t>
      </w:r>
      <w:r>
        <w:rPr>
          <w:color w:val="231F20"/>
        </w:rPr>
        <w:t>như thế </w:t>
      </w:r>
      <w:r>
        <w:rPr>
          <w:color w:val="231F20"/>
          <w:spacing w:val="2"/>
        </w:rPr>
        <w:t>cũng </w:t>
      </w:r>
      <w:r>
        <w:rPr>
          <w:color w:val="231F20"/>
        </w:rPr>
        <w:t>là vô số. Túc </w:t>
      </w:r>
      <w:r>
        <w:rPr>
          <w:color w:val="231F20"/>
          <w:spacing w:val="2"/>
        </w:rPr>
        <w:t>mạng </w:t>
      </w:r>
      <w:r>
        <w:rPr>
          <w:color w:val="231F20"/>
        </w:rPr>
        <w:t>trí </w:t>
      </w:r>
      <w:r>
        <w:rPr>
          <w:color w:val="231F20"/>
          <w:spacing w:val="3"/>
        </w:rPr>
        <w:t>của </w:t>
      </w:r>
      <w:r>
        <w:rPr>
          <w:color w:val="231F20"/>
          <w:spacing w:val="2"/>
        </w:rPr>
        <w:t>cảnh giới </w:t>
      </w:r>
      <w:r>
        <w:rPr>
          <w:color w:val="231F20"/>
        </w:rPr>
        <w:t>quá khứ làm sao </w:t>
      </w:r>
      <w:r>
        <w:rPr>
          <w:color w:val="231F20"/>
          <w:spacing w:val="2"/>
        </w:rPr>
        <w:t>lập? Diệu nguyện </w:t>
      </w:r>
      <w:r>
        <w:rPr>
          <w:color w:val="231F20"/>
        </w:rPr>
        <w:t>trí của </w:t>
      </w:r>
      <w:r>
        <w:rPr>
          <w:color w:val="231F20"/>
          <w:spacing w:val="2"/>
        </w:rPr>
        <w:t>cảnh giới </w:t>
      </w:r>
      <w:r>
        <w:rPr>
          <w:color w:val="231F20"/>
          <w:spacing w:val="3"/>
        </w:rPr>
        <w:t>vị</w:t>
      </w:r>
      <w:r>
        <w:rPr>
          <w:color w:val="231F20"/>
          <w:spacing w:val="71"/>
        </w:rPr>
        <w:t> </w:t>
      </w:r>
      <w:r>
        <w:rPr>
          <w:color w:val="231F20"/>
        </w:rPr>
        <w:t>lai làm sao </w:t>
      </w:r>
      <w:r>
        <w:rPr>
          <w:color w:val="231F20"/>
          <w:spacing w:val="2"/>
        </w:rPr>
        <w:t>lập? Lại, </w:t>
      </w:r>
      <w:r>
        <w:rPr>
          <w:color w:val="231F20"/>
        </w:rPr>
        <w:t>vị lai ly </w:t>
      </w:r>
      <w:r>
        <w:rPr>
          <w:color w:val="231F20"/>
          <w:spacing w:val="2"/>
        </w:rPr>
        <w:t>tán: </w:t>
      </w:r>
      <w:r>
        <w:rPr>
          <w:color w:val="231F20"/>
        </w:rPr>
        <w:t>Bấy </w:t>
      </w:r>
      <w:r>
        <w:rPr>
          <w:color w:val="231F20"/>
          <w:spacing w:val="2"/>
        </w:rPr>
        <w:t>giờ, pháp </w:t>
      </w:r>
      <w:r>
        <w:rPr>
          <w:color w:val="231F20"/>
        </w:rPr>
        <w:t>kia từ đời vị </w:t>
      </w:r>
      <w:r>
        <w:rPr>
          <w:color w:val="231F20"/>
          <w:spacing w:val="3"/>
        </w:rPr>
        <w:t>lai</w:t>
      </w:r>
      <w:r>
        <w:rPr>
          <w:color w:val="231F20"/>
          <w:spacing w:val="71"/>
        </w:rPr>
        <w:t> </w:t>
      </w:r>
      <w:r>
        <w:rPr>
          <w:color w:val="231F20"/>
        </w:rPr>
        <w:t>đến đời </w:t>
      </w:r>
      <w:r>
        <w:rPr>
          <w:color w:val="231F20"/>
          <w:spacing w:val="2"/>
        </w:rPr>
        <w:t>hiện tại. </w:t>
      </w:r>
      <w:r>
        <w:rPr>
          <w:color w:val="231F20"/>
        </w:rPr>
        <w:t>Sao có thể </w:t>
      </w:r>
      <w:r>
        <w:rPr>
          <w:color w:val="231F20"/>
          <w:spacing w:val="2"/>
        </w:rPr>
        <w:t>khởi không </w:t>
      </w:r>
      <w:r>
        <w:rPr>
          <w:color w:val="231F20"/>
        </w:rPr>
        <w:t>hợp là </w:t>
      </w:r>
      <w:r>
        <w:rPr>
          <w:color w:val="231F20"/>
          <w:spacing w:val="2"/>
        </w:rPr>
        <w:t>không </w:t>
      </w:r>
      <w:r>
        <w:rPr>
          <w:color w:val="231F20"/>
        </w:rPr>
        <w:t>mà có, </w:t>
      </w:r>
      <w:r>
        <w:rPr>
          <w:color w:val="231F20"/>
          <w:spacing w:val="3"/>
        </w:rPr>
        <w:t>còn </w:t>
      </w:r>
      <w:r>
        <w:rPr>
          <w:color w:val="231F20"/>
          <w:spacing w:val="2"/>
        </w:rPr>
        <w:t>thời </w:t>
      </w:r>
      <w:r>
        <w:rPr>
          <w:color w:val="231F20"/>
        </w:rPr>
        <w:t>ly tán thì có mà </w:t>
      </w:r>
      <w:r>
        <w:rPr>
          <w:color w:val="231F20"/>
          <w:spacing w:val="2"/>
        </w:rPr>
        <w:t>không? </w:t>
      </w:r>
      <w:r>
        <w:rPr>
          <w:i/>
          <w:color w:val="231F20"/>
          <w:spacing w:val="2"/>
        </w:rPr>
        <w:t>Đáp: </w:t>
      </w:r>
      <w:r>
        <w:rPr>
          <w:color w:val="231F20"/>
        </w:rPr>
        <w:t>Có </w:t>
      </w:r>
      <w:r>
        <w:rPr>
          <w:color w:val="231F20"/>
          <w:spacing w:val="2"/>
        </w:rPr>
        <w:t>thuyết nói: </w:t>
      </w:r>
      <w:r>
        <w:rPr>
          <w:color w:val="231F20"/>
        </w:rPr>
        <w:t>Quá </w:t>
      </w:r>
      <w:r>
        <w:rPr>
          <w:color w:val="231F20"/>
          <w:spacing w:val="2"/>
        </w:rPr>
        <w:t>khứ, </w:t>
      </w:r>
      <w:r>
        <w:rPr>
          <w:color w:val="231F20"/>
        </w:rPr>
        <w:t>vị </w:t>
      </w:r>
      <w:r>
        <w:rPr>
          <w:color w:val="231F20"/>
          <w:spacing w:val="3"/>
        </w:rPr>
        <w:t>lai </w:t>
      </w:r>
      <w:r>
        <w:rPr>
          <w:color w:val="231F20"/>
        </w:rPr>
        <w:t>kia là tụ </w:t>
      </w:r>
      <w:r>
        <w:rPr>
          <w:color w:val="231F20"/>
          <w:spacing w:val="2"/>
        </w:rPr>
        <w:t>hợp, </w:t>
      </w:r>
      <w:r>
        <w:rPr>
          <w:color w:val="231F20"/>
        </w:rPr>
        <w:t>như các thứ nhà </w:t>
      </w:r>
      <w:r>
        <w:rPr>
          <w:color w:val="231F20"/>
          <w:spacing w:val="2"/>
        </w:rPr>
        <w:t>cửa, phòng </w:t>
      </w:r>
      <w:r>
        <w:rPr>
          <w:color w:val="231F20"/>
        </w:rPr>
        <w:t>ở, </w:t>
      </w:r>
      <w:r>
        <w:rPr>
          <w:color w:val="231F20"/>
          <w:spacing w:val="2"/>
        </w:rPr>
        <w:t>tường vách, </w:t>
      </w:r>
      <w:r>
        <w:rPr>
          <w:color w:val="231F20"/>
        </w:rPr>
        <w:t>cây </w:t>
      </w:r>
      <w:r>
        <w:rPr>
          <w:color w:val="231F20"/>
          <w:spacing w:val="3"/>
        </w:rPr>
        <w:t>cối </w:t>
      </w:r>
      <w:r>
        <w:rPr>
          <w:color w:val="231F20"/>
        </w:rPr>
        <w:t>nơi </w:t>
      </w:r>
      <w:r>
        <w:rPr>
          <w:color w:val="231F20"/>
          <w:spacing w:val="2"/>
        </w:rPr>
        <w:t>hiện</w:t>
      </w:r>
      <w:r>
        <w:rPr>
          <w:color w:val="231F20"/>
          <w:spacing w:val="14"/>
        </w:rPr>
        <w:t> </w:t>
      </w:r>
      <w:r>
        <w:rPr>
          <w:color w:val="231F20"/>
          <w:spacing w:val="3"/>
        </w:rPr>
        <w:t>tại.</w:t>
      </w:r>
    </w:p>
    <w:p>
      <w:pPr>
        <w:pStyle w:val="BodyText"/>
        <w:spacing w:line="276" w:lineRule="auto" w:before="119"/>
        <w:ind w:left="110" w:right="411"/>
      </w:pPr>
      <w:r>
        <w:rPr>
          <w:i/>
          <w:color w:val="231F20"/>
        </w:rPr>
        <w:t>Hỏi:</w:t>
      </w:r>
      <w:r>
        <w:rPr>
          <w:i/>
          <w:color w:val="231F20"/>
          <w:spacing w:val="-6"/>
        </w:rPr>
        <w:t> </w:t>
      </w:r>
      <w:r>
        <w:rPr>
          <w:color w:val="231F20"/>
        </w:rPr>
        <w:t>Nếu</w:t>
      </w:r>
      <w:r>
        <w:rPr>
          <w:color w:val="231F20"/>
          <w:spacing w:val="-5"/>
        </w:rPr>
        <w:t> </w:t>
      </w:r>
      <w:r>
        <w:rPr>
          <w:color w:val="231F20"/>
        </w:rPr>
        <w:t>như</w:t>
      </w:r>
      <w:r>
        <w:rPr>
          <w:color w:val="231F20"/>
          <w:spacing w:val="-6"/>
        </w:rPr>
        <w:t> </w:t>
      </w:r>
      <w:r>
        <w:rPr>
          <w:color w:val="231F20"/>
        </w:rPr>
        <w:t>vậy</w:t>
      </w:r>
      <w:r>
        <w:rPr>
          <w:color w:val="231F20"/>
          <w:spacing w:val="-5"/>
        </w:rPr>
        <w:t> </w:t>
      </w:r>
      <w:r>
        <w:rPr>
          <w:color w:val="231F20"/>
        </w:rPr>
        <w:t>thì</w:t>
      </w:r>
      <w:r>
        <w:rPr>
          <w:color w:val="231F20"/>
          <w:spacing w:val="-6"/>
        </w:rPr>
        <w:t> </w:t>
      </w:r>
      <w:r>
        <w:rPr>
          <w:color w:val="231F20"/>
        </w:rPr>
        <w:t>sự</w:t>
      </w:r>
      <w:r>
        <w:rPr>
          <w:color w:val="231F20"/>
          <w:spacing w:val="-5"/>
        </w:rPr>
        <w:t> </w:t>
      </w:r>
      <w:r>
        <w:rPr>
          <w:color w:val="231F20"/>
        </w:rPr>
        <w:t>việc</w:t>
      </w:r>
      <w:r>
        <w:rPr>
          <w:color w:val="231F20"/>
          <w:spacing w:val="-5"/>
        </w:rPr>
        <w:t> </w:t>
      </w:r>
      <w:r>
        <w:rPr>
          <w:color w:val="231F20"/>
        </w:rPr>
        <w:t>bố</w:t>
      </w:r>
      <w:r>
        <w:rPr>
          <w:color w:val="231F20"/>
          <w:spacing w:val="-6"/>
        </w:rPr>
        <w:t> </w:t>
      </w:r>
      <w:r>
        <w:rPr>
          <w:color w:val="231F20"/>
        </w:rPr>
        <w:t>thí</w:t>
      </w:r>
      <w:r>
        <w:rPr>
          <w:color w:val="231F20"/>
          <w:spacing w:val="-5"/>
        </w:rPr>
        <w:t> </w:t>
      </w:r>
      <w:r>
        <w:rPr>
          <w:color w:val="231F20"/>
        </w:rPr>
        <w:t>cúng</w:t>
      </w:r>
      <w:r>
        <w:rPr>
          <w:color w:val="231F20"/>
          <w:spacing w:val="-6"/>
        </w:rPr>
        <w:t> </w:t>
      </w:r>
      <w:r>
        <w:rPr>
          <w:color w:val="231F20"/>
        </w:rPr>
        <w:t>dường</w:t>
      </w:r>
      <w:r>
        <w:rPr>
          <w:color w:val="231F20"/>
          <w:spacing w:val="-5"/>
        </w:rPr>
        <w:t> </w:t>
      </w:r>
      <w:r>
        <w:rPr>
          <w:color w:val="231F20"/>
        </w:rPr>
        <w:t>của</w:t>
      </w:r>
      <w:r>
        <w:rPr>
          <w:color w:val="231F20"/>
          <w:spacing w:val="-5"/>
        </w:rPr>
        <w:t> </w:t>
      </w:r>
      <w:r>
        <w:rPr>
          <w:color w:val="231F20"/>
        </w:rPr>
        <w:t>đàn</w:t>
      </w:r>
      <w:r>
        <w:rPr>
          <w:color w:val="231F20"/>
          <w:spacing w:val="-6"/>
        </w:rPr>
        <w:t> </w:t>
      </w:r>
      <w:r>
        <w:rPr>
          <w:color w:val="231F20"/>
        </w:rPr>
        <w:t>việt</w:t>
      </w:r>
      <w:r>
        <w:rPr>
          <w:color w:val="231F20"/>
          <w:spacing w:val="-5"/>
        </w:rPr>
        <w:t> </w:t>
      </w:r>
      <w:r>
        <w:rPr>
          <w:color w:val="231F20"/>
        </w:rPr>
        <w:t>vì sao là chẳng</w:t>
      </w:r>
      <w:r>
        <w:rPr>
          <w:color w:val="231F20"/>
          <w:spacing w:val="-2"/>
        </w:rPr>
        <w:t> </w:t>
      </w:r>
      <w:r>
        <w:rPr>
          <w:color w:val="231F20"/>
        </w:rPr>
        <w:t>không?</w:t>
      </w:r>
    </w:p>
    <w:p>
      <w:pPr>
        <w:pStyle w:val="BodyText"/>
        <w:spacing w:before="120"/>
        <w:ind w:left="677" w:firstLine="0"/>
      </w:pPr>
      <w:r>
        <w:rPr>
          <w:i/>
          <w:color w:val="231F20"/>
        </w:rPr>
        <w:t>Đáp: </w:t>
      </w:r>
      <w:r>
        <w:rPr>
          <w:color w:val="231F20"/>
        </w:rPr>
        <w:t>Vì hiển bày, chỉ rõ nên là chẳng không.</w:t>
      </w:r>
    </w:p>
    <w:p>
      <w:pPr>
        <w:pStyle w:val="BodyText"/>
        <w:spacing w:before="164"/>
        <w:ind w:left="677" w:firstLine="0"/>
      </w:pPr>
      <w:r>
        <w:rPr>
          <w:i/>
          <w:color w:val="231F20"/>
        </w:rPr>
        <w:t>Hỏi: </w:t>
      </w:r>
      <w:r>
        <w:rPr>
          <w:color w:val="231F20"/>
        </w:rPr>
        <w:t>Vì sao cho là chẳng có phương xứ?</w:t>
      </w:r>
    </w:p>
    <w:p>
      <w:pPr>
        <w:pStyle w:val="BodyText"/>
        <w:spacing w:before="164"/>
        <w:ind w:left="677" w:firstLine="0"/>
      </w:pPr>
      <w:r>
        <w:rPr>
          <w:i/>
          <w:color w:val="231F20"/>
        </w:rPr>
        <w:t>Đáp: </w:t>
      </w:r>
      <w:r>
        <w:rPr>
          <w:color w:val="231F20"/>
        </w:rPr>
        <w:t>Ở đây cho tức có phương xứ.</w:t>
      </w:r>
    </w:p>
    <w:p>
      <w:pPr>
        <w:spacing w:before="164"/>
        <w:ind w:left="677" w:right="0" w:firstLine="0"/>
        <w:jc w:val="left"/>
        <w:rPr>
          <w:sz w:val="26"/>
        </w:rPr>
      </w:pPr>
      <w:r>
        <w:rPr>
          <w:i/>
          <w:color w:val="231F20"/>
          <w:sz w:val="26"/>
        </w:rPr>
        <w:t>Hỏi: </w:t>
      </w:r>
      <w:r>
        <w:rPr>
          <w:color w:val="231F20"/>
          <w:sz w:val="26"/>
        </w:rPr>
        <w:t>Vì sao không thấy?</w:t>
      </w:r>
    </w:p>
    <w:p>
      <w:pPr>
        <w:pStyle w:val="BodyText"/>
        <w:spacing w:line="276" w:lineRule="auto" w:before="164"/>
        <w:ind w:left="110" w:right="290"/>
        <w:jc w:val="left"/>
      </w:pPr>
      <w:r>
        <w:rPr>
          <w:i/>
          <w:color w:val="231F20"/>
        </w:rPr>
        <w:t>Đáp: </w:t>
      </w:r>
      <w:r>
        <w:rPr>
          <w:color w:val="231F20"/>
        </w:rPr>
        <w:t>Vì không tạo nhiều hành nên không thấy. Nếu tạo nhiều hành thì thấy.</w:t>
      </w:r>
    </w:p>
    <w:p>
      <w:pPr>
        <w:pStyle w:val="BodyText"/>
        <w:spacing w:before="120"/>
        <w:ind w:left="677" w:firstLine="0"/>
        <w:jc w:val="left"/>
      </w:pPr>
      <w:r>
        <w:rPr>
          <w:i/>
          <w:color w:val="231F20"/>
        </w:rPr>
        <w:t>Hỏi: </w:t>
      </w:r>
      <w:r>
        <w:rPr>
          <w:color w:val="231F20"/>
        </w:rPr>
        <w:t>Vì sao là không thường còn?</w:t>
      </w:r>
    </w:p>
    <w:p>
      <w:pPr>
        <w:pStyle w:val="BodyText"/>
        <w:spacing w:before="164"/>
        <w:ind w:left="677" w:firstLine="0"/>
      </w:pPr>
      <w:r>
        <w:rPr>
          <w:i/>
          <w:color w:val="231F20"/>
        </w:rPr>
        <w:t>Đáp: </w:t>
      </w:r>
      <w:r>
        <w:rPr>
          <w:color w:val="231F20"/>
        </w:rPr>
        <w:t>Vì thời gian biến đổi không ngừng, nên không thường còn.</w:t>
      </w:r>
    </w:p>
    <w:p>
      <w:pPr>
        <w:pStyle w:val="BodyText"/>
        <w:spacing w:line="276" w:lineRule="auto" w:before="164"/>
        <w:ind w:left="110" w:right="410"/>
      </w:pPr>
      <w:r>
        <w:rPr>
          <w:color w:val="231F20"/>
        </w:rPr>
        <w:t>Lại có thuyết cho: Các pháp quá khứ, vị lai kia là lìa tan. Hiện tại là một tụ hợp.</w:t>
      </w:r>
    </w:p>
    <w:p>
      <w:pPr>
        <w:pStyle w:val="BodyText"/>
        <w:spacing w:line="276" w:lineRule="auto" w:before="119"/>
        <w:ind w:left="110" w:right="408"/>
      </w:pPr>
      <w:r>
        <w:rPr>
          <w:i/>
          <w:color w:val="231F20"/>
        </w:rPr>
        <w:t>Hỏi: </w:t>
      </w:r>
      <w:r>
        <w:rPr>
          <w:color w:val="231F20"/>
        </w:rPr>
        <w:t>Nếu pháp quá khứ, vị lai là lìa tan, thì vì sao nói có quá khứ? Như thế, pháp kia nói có thời gian của đời quá khứ, có vua nước Câu-xá-bà-đề, thành tên Thiện Pháp Giảng Đường, vua tên Thiện Kiến?</w:t>
      </w:r>
    </w:p>
    <w:p>
      <w:pPr>
        <w:pStyle w:val="BodyText"/>
        <w:spacing w:line="276" w:lineRule="auto" w:before="120"/>
        <w:ind w:left="110" w:right="407"/>
      </w:pPr>
      <w:r>
        <w:rPr>
          <w:i/>
          <w:color w:val="231F20"/>
        </w:rPr>
        <w:t>Đáp: </w:t>
      </w:r>
      <w:r>
        <w:rPr>
          <w:color w:val="231F20"/>
        </w:rPr>
        <w:t>Theo thời gian hiện tại của trước kia có quán nên </w:t>
      </w:r>
      <w:r>
        <w:rPr>
          <w:color w:val="231F20"/>
          <w:spacing w:val="2"/>
        </w:rPr>
        <w:t>nói </w:t>
      </w:r>
      <w:r>
        <w:rPr>
          <w:color w:val="231F20"/>
        </w:rPr>
        <w:t>như</w:t>
      </w:r>
      <w:r>
        <w:rPr>
          <w:color w:val="231F20"/>
          <w:spacing w:val="5"/>
        </w:rPr>
        <w:t> </w:t>
      </w:r>
      <w:r>
        <w:rPr>
          <w:color w:val="231F20"/>
        </w:rPr>
        <w:t>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i/>
          <w:color w:val="231F20"/>
        </w:rPr>
        <w:t>Hỏi:</w:t>
      </w:r>
      <w:r>
        <w:rPr>
          <w:i/>
          <w:color w:val="231F20"/>
          <w:spacing w:val="-12"/>
        </w:rPr>
        <w:t> </w:t>
      </w:r>
      <w:r>
        <w:rPr>
          <w:color w:val="231F20"/>
        </w:rPr>
        <w:t>Vì</w:t>
      </w:r>
      <w:r>
        <w:rPr>
          <w:color w:val="231F20"/>
          <w:spacing w:val="-7"/>
        </w:rPr>
        <w:t> </w:t>
      </w:r>
      <w:r>
        <w:rPr>
          <w:color w:val="231F20"/>
        </w:rPr>
        <w:t>sao</w:t>
      </w:r>
      <w:r>
        <w:rPr>
          <w:color w:val="231F20"/>
          <w:spacing w:val="-8"/>
        </w:rPr>
        <w:t> </w:t>
      </w:r>
      <w:r>
        <w:rPr>
          <w:color w:val="231F20"/>
        </w:rPr>
        <w:t>nói</w:t>
      </w:r>
      <w:r>
        <w:rPr>
          <w:color w:val="231F20"/>
          <w:spacing w:val="-8"/>
        </w:rPr>
        <w:t> </w:t>
      </w:r>
      <w:r>
        <w:rPr>
          <w:color w:val="231F20"/>
        </w:rPr>
        <w:t>là</w:t>
      </w:r>
      <w:r>
        <w:rPr>
          <w:color w:val="231F20"/>
          <w:spacing w:val="-7"/>
        </w:rPr>
        <w:t> </w:t>
      </w:r>
      <w:r>
        <w:rPr>
          <w:color w:val="231F20"/>
        </w:rPr>
        <w:t>vị</w:t>
      </w:r>
      <w:r>
        <w:rPr>
          <w:color w:val="231F20"/>
          <w:spacing w:val="-8"/>
        </w:rPr>
        <w:t> </w:t>
      </w:r>
      <w:r>
        <w:rPr>
          <w:color w:val="231F20"/>
        </w:rPr>
        <w:t>lai?</w:t>
      </w:r>
      <w:r>
        <w:rPr>
          <w:color w:val="231F20"/>
          <w:spacing w:val="-7"/>
        </w:rPr>
        <w:t> </w:t>
      </w:r>
      <w:r>
        <w:rPr>
          <w:color w:val="231F20"/>
        </w:rPr>
        <w:t>Như</w:t>
      </w:r>
      <w:r>
        <w:rPr>
          <w:color w:val="231F20"/>
          <w:spacing w:val="-8"/>
        </w:rPr>
        <w:t> </w:t>
      </w:r>
      <w:r>
        <w:rPr>
          <w:color w:val="231F20"/>
        </w:rPr>
        <w:t>thế,</w:t>
      </w:r>
      <w:r>
        <w:rPr>
          <w:color w:val="231F20"/>
          <w:spacing w:val="-7"/>
        </w:rPr>
        <w:t> </w:t>
      </w:r>
      <w:r>
        <w:rPr>
          <w:color w:val="231F20"/>
        </w:rPr>
        <w:t>pháp</w:t>
      </w:r>
      <w:r>
        <w:rPr>
          <w:color w:val="231F20"/>
          <w:spacing w:val="-8"/>
        </w:rPr>
        <w:t> </w:t>
      </w:r>
      <w:r>
        <w:rPr>
          <w:color w:val="231F20"/>
        </w:rPr>
        <w:t>kia</w:t>
      </w:r>
      <w:r>
        <w:rPr>
          <w:color w:val="231F20"/>
          <w:spacing w:val="-7"/>
        </w:rPr>
        <w:t> </w:t>
      </w:r>
      <w:r>
        <w:rPr>
          <w:color w:val="231F20"/>
        </w:rPr>
        <w:t>nói</w:t>
      </w:r>
      <w:r>
        <w:rPr>
          <w:color w:val="231F20"/>
          <w:spacing w:val="-8"/>
        </w:rPr>
        <w:t> </w:t>
      </w:r>
      <w:r>
        <w:rPr>
          <w:color w:val="231F20"/>
        </w:rPr>
        <w:t>có</w:t>
      </w:r>
      <w:r>
        <w:rPr>
          <w:color w:val="231F20"/>
          <w:spacing w:val="-7"/>
        </w:rPr>
        <w:t> </w:t>
      </w:r>
      <w:r>
        <w:rPr>
          <w:color w:val="231F20"/>
        </w:rPr>
        <w:t>thời</w:t>
      </w:r>
      <w:r>
        <w:rPr>
          <w:color w:val="231F20"/>
          <w:spacing w:val="-8"/>
        </w:rPr>
        <w:t> </w:t>
      </w:r>
      <w:r>
        <w:rPr>
          <w:color w:val="231F20"/>
        </w:rPr>
        <w:t>gian</w:t>
      </w:r>
      <w:r>
        <w:rPr>
          <w:color w:val="231F20"/>
          <w:spacing w:val="-7"/>
        </w:rPr>
        <w:t> </w:t>
      </w:r>
      <w:r>
        <w:rPr>
          <w:color w:val="231F20"/>
        </w:rPr>
        <w:t>của đời vị lai, vua tên Nhương Già, Phật tên Từ Thị là bậc Như Lai Chí Chân Đẳng Chánh</w:t>
      </w:r>
      <w:r>
        <w:rPr>
          <w:color w:val="231F20"/>
          <w:spacing w:val="-2"/>
        </w:rPr>
        <w:t> </w:t>
      </w:r>
      <w:r>
        <w:rPr>
          <w:color w:val="231F20"/>
        </w:rPr>
        <w:t>Giác?</w:t>
      </w:r>
    </w:p>
    <w:p>
      <w:pPr>
        <w:pStyle w:val="BodyText"/>
        <w:spacing w:line="273" w:lineRule="auto" w:before="111"/>
        <w:ind w:right="128"/>
      </w:pPr>
      <w:r>
        <w:rPr>
          <w:i/>
          <w:color w:val="231F20"/>
        </w:rPr>
        <w:t>Đáp: </w:t>
      </w:r>
      <w:r>
        <w:rPr>
          <w:color w:val="231F20"/>
        </w:rPr>
        <w:t>Pháp kia cũng như thời gian hiện tại của phần sau, có quán nên nói như thế.</w:t>
      </w:r>
    </w:p>
    <w:p>
      <w:pPr>
        <w:pStyle w:val="BodyText"/>
        <w:spacing w:before="112"/>
        <w:ind w:left="960" w:firstLine="0"/>
      </w:pPr>
      <w:r>
        <w:rPr>
          <w:i/>
          <w:color w:val="231F20"/>
        </w:rPr>
        <w:t>Hỏi: </w:t>
      </w:r>
      <w:r>
        <w:rPr>
          <w:color w:val="231F20"/>
        </w:rPr>
        <w:t>Trí túc mạng của cảnh giới quá khứ làm sao lập?</w:t>
      </w:r>
    </w:p>
    <w:p>
      <w:pPr>
        <w:pStyle w:val="BodyText"/>
        <w:spacing w:line="273" w:lineRule="auto" w:before="154"/>
        <w:ind w:right="127"/>
      </w:pPr>
      <w:r>
        <w:rPr>
          <w:i/>
          <w:color w:val="231F20"/>
        </w:rPr>
        <w:t>Đáp:</w:t>
      </w:r>
      <w:r>
        <w:rPr>
          <w:i/>
          <w:color w:val="231F20"/>
          <w:spacing w:val="-16"/>
        </w:rPr>
        <w:t> </w:t>
      </w:r>
      <w:r>
        <w:rPr>
          <w:color w:val="231F20"/>
          <w:spacing w:val="-4"/>
        </w:rPr>
        <w:t>Trí</w:t>
      </w:r>
      <w:r>
        <w:rPr>
          <w:color w:val="231F20"/>
          <w:spacing w:val="-10"/>
        </w:rPr>
        <w:t> </w:t>
      </w:r>
      <w:r>
        <w:rPr>
          <w:color w:val="231F20"/>
        </w:rPr>
        <w:t>kia</w:t>
      </w:r>
      <w:r>
        <w:rPr>
          <w:color w:val="231F20"/>
          <w:spacing w:val="-10"/>
        </w:rPr>
        <w:t> </w:t>
      </w:r>
      <w:r>
        <w:rPr>
          <w:color w:val="231F20"/>
        </w:rPr>
        <w:t>cũng</w:t>
      </w:r>
      <w:r>
        <w:rPr>
          <w:color w:val="231F20"/>
          <w:spacing w:val="-10"/>
        </w:rPr>
        <w:t> </w:t>
      </w:r>
      <w:r>
        <w:rPr>
          <w:color w:val="231F20"/>
        </w:rPr>
        <w:t>như</w:t>
      </w:r>
      <w:r>
        <w:rPr>
          <w:color w:val="231F20"/>
          <w:spacing w:val="-10"/>
        </w:rPr>
        <w:t> </w:t>
      </w:r>
      <w:r>
        <w:rPr>
          <w:color w:val="231F20"/>
        </w:rPr>
        <w:t>thời</w:t>
      </w:r>
      <w:r>
        <w:rPr>
          <w:color w:val="231F20"/>
          <w:spacing w:val="-10"/>
        </w:rPr>
        <w:t> </w:t>
      </w:r>
      <w:r>
        <w:rPr>
          <w:color w:val="231F20"/>
        </w:rPr>
        <w:t>gian</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của</w:t>
      </w:r>
      <w:r>
        <w:rPr>
          <w:color w:val="231F20"/>
          <w:spacing w:val="-10"/>
        </w:rPr>
        <w:t> </w:t>
      </w:r>
      <w:r>
        <w:rPr>
          <w:color w:val="231F20"/>
        </w:rPr>
        <w:t>phần</w:t>
      </w:r>
      <w:r>
        <w:rPr>
          <w:color w:val="231F20"/>
          <w:spacing w:val="-10"/>
        </w:rPr>
        <w:t> </w:t>
      </w:r>
      <w:r>
        <w:rPr>
          <w:color w:val="231F20"/>
        </w:rPr>
        <w:t>trước</w:t>
      </w:r>
      <w:r>
        <w:rPr>
          <w:color w:val="231F20"/>
          <w:spacing w:val="-10"/>
        </w:rPr>
        <w:t> </w:t>
      </w:r>
      <w:r>
        <w:rPr>
          <w:color w:val="231F20"/>
        </w:rPr>
        <w:t>có</w:t>
      </w:r>
      <w:r>
        <w:rPr>
          <w:color w:val="231F20"/>
          <w:spacing w:val="-10"/>
        </w:rPr>
        <w:t> </w:t>
      </w:r>
      <w:r>
        <w:rPr>
          <w:color w:val="231F20"/>
        </w:rPr>
        <w:t>quán nên nói.</w:t>
      </w:r>
    </w:p>
    <w:p>
      <w:pPr>
        <w:pStyle w:val="BodyText"/>
        <w:spacing w:before="112"/>
        <w:ind w:left="960" w:firstLine="0"/>
      </w:pPr>
      <w:r>
        <w:rPr>
          <w:i/>
          <w:color w:val="231F20"/>
        </w:rPr>
        <w:t>Hỏi: </w:t>
      </w:r>
      <w:r>
        <w:rPr>
          <w:color w:val="231F20"/>
        </w:rPr>
        <w:t>Trí diệu nguyện của cảnh giới vị lai làm sao lập?</w:t>
      </w:r>
    </w:p>
    <w:p>
      <w:pPr>
        <w:pStyle w:val="BodyText"/>
        <w:spacing w:line="273" w:lineRule="auto" w:before="154"/>
        <w:ind w:right="129"/>
      </w:pPr>
      <w:r>
        <w:rPr>
          <w:i/>
          <w:color w:val="231F20"/>
        </w:rPr>
        <w:t>Đáp: </w:t>
      </w:r>
      <w:r>
        <w:rPr>
          <w:color w:val="231F20"/>
        </w:rPr>
        <w:t>Trí kia cũng như thời gian hiện tại của phần sau có quán nên nói.</w:t>
      </w:r>
    </w:p>
    <w:p>
      <w:pPr>
        <w:pStyle w:val="BodyText"/>
        <w:spacing w:line="273" w:lineRule="auto" w:before="112"/>
        <w:ind w:right="127"/>
      </w:pPr>
      <w:r>
        <w:rPr>
          <w:i/>
          <w:color w:val="231F20"/>
        </w:rPr>
        <w:t>Hỏi: </w:t>
      </w:r>
      <w:r>
        <w:rPr>
          <w:color w:val="231F20"/>
        </w:rPr>
        <w:t>Nếu pháp vị lai là ly tán, thì bấy giờ pháp vị lai ấy từ đời vị lai đến đời hiện tại, sao có thể cho là thời không hợp là không mà có, còn thời ly tán là có mà không?</w:t>
      </w:r>
    </w:p>
    <w:p>
      <w:pPr>
        <w:pStyle w:val="BodyText"/>
        <w:spacing w:line="273" w:lineRule="auto" w:before="111"/>
        <w:ind w:right="126"/>
      </w:pPr>
      <w:r>
        <w:rPr>
          <w:i/>
          <w:color w:val="231F20"/>
        </w:rPr>
        <w:t>Đáp:</w:t>
      </w:r>
      <w:r>
        <w:rPr>
          <w:i/>
          <w:color w:val="231F20"/>
          <w:spacing w:val="-15"/>
        </w:rPr>
        <w:t> </w:t>
      </w:r>
      <w:r>
        <w:rPr>
          <w:color w:val="231F20"/>
        </w:rPr>
        <w:t>Vì</w:t>
      </w:r>
      <w:r>
        <w:rPr>
          <w:color w:val="231F20"/>
          <w:spacing w:val="-10"/>
        </w:rPr>
        <w:t> </w:t>
      </w:r>
      <w:r>
        <w:rPr>
          <w:color w:val="231F20"/>
        </w:rPr>
        <w:t>thể</w:t>
      </w:r>
      <w:r>
        <w:rPr>
          <w:color w:val="231F20"/>
          <w:spacing w:val="-10"/>
        </w:rPr>
        <w:t> </w:t>
      </w:r>
      <w:r>
        <w:rPr>
          <w:color w:val="231F20"/>
        </w:rPr>
        <w:t>tánh</w:t>
      </w:r>
      <w:r>
        <w:rPr>
          <w:color w:val="231F20"/>
          <w:spacing w:val="-11"/>
        </w:rPr>
        <w:t> </w:t>
      </w:r>
      <w:r>
        <w:rPr>
          <w:color w:val="231F20"/>
        </w:rPr>
        <w:t>cùng</w:t>
      </w:r>
      <w:r>
        <w:rPr>
          <w:color w:val="231F20"/>
          <w:spacing w:val="-10"/>
        </w:rPr>
        <w:t> </w:t>
      </w:r>
      <w:r>
        <w:rPr>
          <w:color w:val="231F20"/>
        </w:rPr>
        <w:t>trụ</w:t>
      </w:r>
      <w:r>
        <w:rPr>
          <w:color w:val="231F20"/>
          <w:spacing w:val="-10"/>
        </w:rPr>
        <w:t> </w:t>
      </w:r>
      <w:r>
        <w:rPr>
          <w:color w:val="231F20"/>
        </w:rPr>
        <w:t>của</w:t>
      </w:r>
      <w:r>
        <w:rPr>
          <w:color w:val="231F20"/>
          <w:spacing w:val="-10"/>
        </w:rPr>
        <w:t> </w:t>
      </w:r>
      <w:r>
        <w:rPr>
          <w:color w:val="231F20"/>
        </w:rPr>
        <w:t>tự</w:t>
      </w:r>
      <w:r>
        <w:rPr>
          <w:color w:val="231F20"/>
          <w:spacing w:val="-11"/>
        </w:rPr>
        <w:t> </w:t>
      </w:r>
      <w:r>
        <w:rPr>
          <w:color w:val="231F20"/>
        </w:rPr>
        <w:t>tánh</w:t>
      </w:r>
      <w:r>
        <w:rPr>
          <w:color w:val="231F20"/>
          <w:spacing w:val="-10"/>
        </w:rPr>
        <w:t> </w:t>
      </w:r>
      <w:r>
        <w:rPr>
          <w:color w:val="231F20"/>
        </w:rPr>
        <w:t>nơi</w:t>
      </w:r>
      <w:r>
        <w:rPr>
          <w:color w:val="231F20"/>
          <w:spacing w:val="-10"/>
        </w:rPr>
        <w:t> </w:t>
      </w:r>
      <w:r>
        <w:rPr>
          <w:color w:val="231F20"/>
        </w:rPr>
        <w:t>tất</w:t>
      </w:r>
      <w:r>
        <w:rPr>
          <w:color w:val="231F20"/>
          <w:spacing w:val="-10"/>
        </w:rPr>
        <w:t> </w:t>
      </w:r>
      <w:r>
        <w:rPr>
          <w:color w:val="231F20"/>
        </w:rPr>
        <w:t>cả</w:t>
      </w:r>
      <w:r>
        <w:rPr>
          <w:color w:val="231F20"/>
          <w:spacing w:val="-11"/>
        </w:rPr>
        <w:t> </w:t>
      </w:r>
      <w:r>
        <w:rPr>
          <w:color w:val="231F20"/>
        </w:rPr>
        <w:t>các</w:t>
      </w:r>
      <w:r>
        <w:rPr>
          <w:color w:val="231F20"/>
          <w:spacing w:val="-10"/>
        </w:rPr>
        <w:t> </w:t>
      </w:r>
      <w:r>
        <w:rPr>
          <w:color w:val="231F20"/>
        </w:rPr>
        <w:t>pháp.</w:t>
      </w:r>
      <w:r>
        <w:rPr>
          <w:color w:val="231F20"/>
          <w:spacing w:val="-10"/>
        </w:rPr>
        <w:t> </w:t>
      </w:r>
      <w:r>
        <w:rPr>
          <w:color w:val="231F20"/>
        </w:rPr>
        <w:t>Ở</w:t>
      </w:r>
      <w:r>
        <w:rPr>
          <w:color w:val="231F20"/>
          <w:spacing w:val="-10"/>
        </w:rPr>
        <w:t> </w:t>
      </w:r>
      <w:r>
        <w:rPr>
          <w:color w:val="231F20"/>
        </w:rPr>
        <w:t>đây nói</w:t>
      </w:r>
      <w:r>
        <w:rPr>
          <w:color w:val="231F20"/>
          <w:spacing w:val="-5"/>
        </w:rPr>
        <w:t> </w:t>
      </w:r>
      <w:r>
        <w:rPr>
          <w:color w:val="231F20"/>
        </w:rPr>
        <w:t>có</w:t>
      </w:r>
      <w:r>
        <w:rPr>
          <w:color w:val="231F20"/>
          <w:spacing w:val="-4"/>
        </w:rPr>
        <w:t> </w:t>
      </w:r>
      <w:r>
        <w:rPr>
          <w:color w:val="231F20"/>
        </w:rPr>
        <w:t>bốn</w:t>
      </w:r>
      <w:r>
        <w:rPr>
          <w:color w:val="231F20"/>
          <w:spacing w:val="-4"/>
        </w:rPr>
        <w:t> </w:t>
      </w:r>
      <w:r>
        <w:rPr>
          <w:color w:val="231F20"/>
        </w:rPr>
        <w:t>thứ</w:t>
      </w:r>
      <w:r>
        <w:rPr>
          <w:color w:val="231F20"/>
          <w:spacing w:val="-4"/>
        </w:rPr>
        <w:t> </w:t>
      </w:r>
      <w:r>
        <w:rPr>
          <w:color w:val="231F20"/>
        </w:rPr>
        <w:t>theo</w:t>
      </w:r>
      <w:r>
        <w:rPr>
          <w:color w:val="231F20"/>
          <w:spacing w:val="-4"/>
        </w:rPr>
        <w:t> </w:t>
      </w:r>
      <w:r>
        <w:rPr>
          <w:color w:val="231F20"/>
        </w:rPr>
        <w:t>phái</w:t>
      </w:r>
      <w:r>
        <w:rPr>
          <w:color w:val="231F20"/>
          <w:spacing w:val="-8"/>
        </w:rPr>
        <w:t> </w:t>
      </w:r>
      <w:r>
        <w:rPr>
          <w:color w:val="231F20"/>
        </w:rPr>
        <w:t>Tát-bà-đa:</w:t>
      </w:r>
      <w:r>
        <w:rPr>
          <w:color w:val="231F20"/>
          <w:spacing w:val="-5"/>
        </w:rPr>
        <w:t> </w:t>
      </w:r>
      <w:r>
        <w:rPr>
          <w:i/>
          <w:color w:val="231F20"/>
        </w:rPr>
        <w:t>(1)</w:t>
      </w:r>
      <w:r>
        <w:rPr>
          <w:i/>
          <w:color w:val="231F20"/>
          <w:spacing w:val="-4"/>
        </w:rPr>
        <w:t> </w:t>
      </w:r>
      <w:r>
        <w:rPr>
          <w:color w:val="231F20"/>
        </w:rPr>
        <w:t>Sự</w:t>
      </w:r>
      <w:r>
        <w:rPr>
          <w:color w:val="231F20"/>
          <w:spacing w:val="-4"/>
        </w:rPr>
        <w:t> </w:t>
      </w:r>
      <w:r>
        <w:rPr>
          <w:color w:val="231F20"/>
        </w:rPr>
        <w:t>khác.</w:t>
      </w:r>
      <w:r>
        <w:rPr>
          <w:color w:val="231F20"/>
          <w:spacing w:val="-4"/>
        </w:rPr>
        <w:t> </w:t>
      </w:r>
      <w:r>
        <w:rPr>
          <w:i/>
          <w:color w:val="231F20"/>
        </w:rPr>
        <w:t>(2)</w:t>
      </w:r>
      <w:r>
        <w:rPr>
          <w:i/>
          <w:color w:val="231F20"/>
          <w:spacing w:val="-8"/>
        </w:rPr>
        <w:t> </w:t>
      </w:r>
      <w:r>
        <w:rPr>
          <w:color w:val="231F20"/>
        </w:rPr>
        <w:t>Tướng</w:t>
      </w:r>
      <w:r>
        <w:rPr>
          <w:color w:val="231F20"/>
          <w:spacing w:val="-4"/>
        </w:rPr>
        <w:t> </w:t>
      </w:r>
      <w:r>
        <w:rPr>
          <w:color w:val="231F20"/>
        </w:rPr>
        <w:t>khác.</w:t>
      </w:r>
      <w:r>
        <w:rPr>
          <w:color w:val="231F20"/>
          <w:spacing w:val="-4"/>
        </w:rPr>
        <w:t> </w:t>
      </w:r>
      <w:r>
        <w:rPr>
          <w:i/>
          <w:color w:val="231F20"/>
        </w:rPr>
        <w:t>(3) </w:t>
      </w:r>
      <w:r>
        <w:rPr>
          <w:color w:val="231F20"/>
        </w:rPr>
        <w:t>Thời khác. </w:t>
      </w:r>
      <w:r>
        <w:rPr>
          <w:i/>
          <w:color w:val="231F20"/>
        </w:rPr>
        <w:t>(4) </w:t>
      </w:r>
      <w:r>
        <w:rPr>
          <w:color w:val="231F20"/>
        </w:rPr>
        <w:t>Khác</w:t>
      </w:r>
      <w:r>
        <w:rPr>
          <w:color w:val="231F20"/>
          <w:spacing w:val="-3"/>
        </w:rPr>
        <w:t> </w:t>
      </w:r>
      <w:r>
        <w:rPr>
          <w:color w:val="231F20"/>
        </w:rPr>
        <w:t>khác.</w:t>
      </w:r>
    </w:p>
    <w:p>
      <w:pPr>
        <w:pStyle w:val="BodyText"/>
        <w:spacing w:line="273" w:lineRule="auto" w:before="111"/>
        <w:ind w:right="127"/>
      </w:pPr>
      <w:r>
        <w:rPr>
          <w:i/>
          <w:color w:val="231F20"/>
        </w:rPr>
        <w:t>Sự</w:t>
      </w:r>
      <w:r>
        <w:rPr>
          <w:i/>
          <w:color w:val="231F20"/>
          <w:spacing w:val="-5"/>
        </w:rPr>
        <w:t> </w:t>
      </w:r>
      <w:r>
        <w:rPr>
          <w:i/>
          <w:color w:val="231F20"/>
        </w:rPr>
        <w:t>khác:</w:t>
      </w:r>
      <w:r>
        <w:rPr>
          <w:i/>
          <w:color w:val="231F20"/>
          <w:spacing w:val="-9"/>
        </w:rPr>
        <w:t> </w:t>
      </w:r>
      <w:r>
        <w:rPr>
          <w:color w:val="231F20"/>
        </w:rPr>
        <w:t>Thuyết</w:t>
      </w:r>
      <w:r>
        <w:rPr>
          <w:color w:val="231F20"/>
          <w:spacing w:val="-4"/>
        </w:rPr>
        <w:t> </w:t>
      </w:r>
      <w:r>
        <w:rPr>
          <w:color w:val="231F20"/>
        </w:rPr>
        <w:t>này</w:t>
      </w:r>
      <w:r>
        <w:rPr>
          <w:color w:val="231F20"/>
          <w:spacing w:val="-4"/>
        </w:rPr>
        <w:t> </w:t>
      </w:r>
      <w:r>
        <w:rPr>
          <w:color w:val="231F20"/>
        </w:rPr>
        <w:t>nói:</w:t>
      </w:r>
      <w:r>
        <w:rPr>
          <w:color w:val="231F20"/>
          <w:spacing w:val="-5"/>
        </w:rPr>
        <w:t> </w:t>
      </w:r>
      <w:r>
        <w:rPr>
          <w:color w:val="231F20"/>
        </w:rPr>
        <w:t>Pháp</w:t>
      </w:r>
      <w:r>
        <w:rPr>
          <w:color w:val="231F20"/>
          <w:spacing w:val="-4"/>
        </w:rPr>
        <w:t> </w:t>
      </w:r>
      <w:r>
        <w:rPr>
          <w:color w:val="231F20"/>
        </w:rPr>
        <w:t>kia</w:t>
      </w:r>
      <w:r>
        <w:rPr>
          <w:color w:val="231F20"/>
          <w:spacing w:val="-4"/>
        </w:rPr>
        <w:t> </w:t>
      </w:r>
      <w:r>
        <w:rPr>
          <w:color w:val="231F20"/>
        </w:rPr>
        <w:t>lúc</w:t>
      </w:r>
      <w:r>
        <w:rPr>
          <w:color w:val="231F20"/>
          <w:spacing w:val="-4"/>
        </w:rPr>
        <w:t> </w:t>
      </w:r>
      <w:r>
        <w:rPr>
          <w:color w:val="231F20"/>
        </w:rPr>
        <w:t>cùng</w:t>
      </w:r>
      <w:r>
        <w:rPr>
          <w:color w:val="231F20"/>
          <w:spacing w:val="-5"/>
        </w:rPr>
        <w:t> </w:t>
      </w:r>
      <w:r>
        <w:rPr>
          <w:color w:val="231F20"/>
        </w:rPr>
        <w:t>với</w:t>
      </w:r>
      <w:r>
        <w:rPr>
          <w:color w:val="231F20"/>
          <w:spacing w:val="-4"/>
        </w:rPr>
        <w:t> </w:t>
      </w:r>
      <w:r>
        <w:rPr>
          <w:color w:val="231F20"/>
        </w:rPr>
        <w:t>đời</w:t>
      </w:r>
      <w:r>
        <w:rPr>
          <w:color w:val="231F20"/>
          <w:spacing w:val="-4"/>
        </w:rPr>
        <w:t> </w:t>
      </w:r>
      <w:r>
        <w:rPr>
          <w:color w:val="231F20"/>
        </w:rPr>
        <w:t>tùy</w:t>
      </w:r>
      <w:r>
        <w:rPr>
          <w:color w:val="231F20"/>
          <w:spacing w:val="-4"/>
        </w:rPr>
        <w:t> </w:t>
      </w:r>
      <w:r>
        <w:rPr>
          <w:color w:val="231F20"/>
        </w:rPr>
        <w:t>chuyển là sự liền có khác, không phải là thể tánh khác. Như lúc sữa biến</w:t>
      </w:r>
      <w:r>
        <w:rPr>
          <w:color w:val="231F20"/>
          <w:spacing w:val="-41"/>
        </w:rPr>
        <w:t> </w:t>
      </w:r>
      <w:r>
        <w:rPr>
          <w:color w:val="231F20"/>
        </w:rPr>
        <w:t>đổi thành lạc, thì vị có khác, màu sắc không khác. Như thế, pháp kia   từ đời vị lai đến đời hiện tại, pháp ấy bỏ sự của vị lai, không bỏ thể tánh. Từ đời hiện tại đến đời quá khứ, pháp ấy cũng bỏ sự của hiện tại, không bỏ thể tánh.</w:t>
      </w:r>
    </w:p>
    <w:p>
      <w:pPr>
        <w:pStyle w:val="BodyText"/>
        <w:spacing w:line="273" w:lineRule="auto" w:before="108"/>
        <w:ind w:right="125"/>
      </w:pPr>
      <w:r>
        <w:rPr>
          <w:i/>
          <w:color w:val="231F20"/>
        </w:rPr>
        <w:t>Tướng khác: </w:t>
      </w:r>
      <w:r>
        <w:rPr>
          <w:color w:val="231F20"/>
        </w:rPr>
        <w:t>Thuyết này nói: Pháp kia lúc cùng với thế gian tùy chuyển là thời quá khứ thành tựu tướng quá khứ, không phải là không thành tựu tướng vị lai, hiện tại. Thời vị lai thành tựu tướng vị lai,</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tướng</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hiện</w:t>
      </w:r>
      <w:r>
        <w:rPr>
          <w:color w:val="231F20"/>
          <w:spacing w:val="-9"/>
        </w:rPr>
        <w:t> </w:t>
      </w:r>
      <w:r>
        <w:rPr>
          <w:color w:val="231F20"/>
        </w:rPr>
        <w:t>tại.</w:t>
      </w:r>
      <w:r>
        <w:rPr>
          <w:color w:val="231F20"/>
          <w:spacing w:val="-13"/>
        </w:rPr>
        <w:t> </w:t>
      </w:r>
      <w:r>
        <w:rPr>
          <w:color w:val="231F20"/>
        </w:rPr>
        <w:t>Thời</w:t>
      </w:r>
      <w:r>
        <w:rPr>
          <w:color w:val="231F20"/>
          <w:spacing w:val="-9"/>
        </w:rPr>
        <w:t> </w:t>
      </w:r>
      <w:r>
        <w:rPr>
          <w:color w:val="231F20"/>
        </w:rPr>
        <w:t>hiện tại</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tướng</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tướng</w:t>
      </w:r>
      <w:r>
        <w:rPr>
          <w:color w:val="231F20"/>
          <w:spacing w:val="-13"/>
        </w:rPr>
        <w:t> </w:t>
      </w:r>
      <w:r>
        <w:rPr>
          <w:color w:val="231F20"/>
        </w:rPr>
        <w:t>quá</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khứ,</w:t>
      </w:r>
      <w:r>
        <w:rPr>
          <w:color w:val="231F20"/>
          <w:spacing w:val="-7"/>
        </w:rPr>
        <w:t> </w:t>
      </w:r>
      <w:r>
        <w:rPr>
          <w:color w:val="231F20"/>
        </w:rPr>
        <w:t>vị</w:t>
      </w:r>
      <w:r>
        <w:rPr>
          <w:color w:val="231F20"/>
          <w:spacing w:val="-6"/>
        </w:rPr>
        <w:t> </w:t>
      </w:r>
      <w:r>
        <w:rPr>
          <w:color w:val="231F20"/>
        </w:rPr>
        <w:t>lai.</w:t>
      </w:r>
      <w:r>
        <w:rPr>
          <w:color w:val="231F20"/>
          <w:spacing w:val="-6"/>
        </w:rPr>
        <w:t> </w:t>
      </w:r>
      <w:r>
        <w:rPr>
          <w:color w:val="231F20"/>
        </w:rPr>
        <w:t>Như</w:t>
      </w:r>
      <w:r>
        <w:rPr>
          <w:color w:val="231F20"/>
          <w:spacing w:val="-6"/>
        </w:rPr>
        <w:t> </w:t>
      </w:r>
      <w:r>
        <w:rPr>
          <w:color w:val="231F20"/>
        </w:rPr>
        <w:t>người</w:t>
      </w:r>
      <w:r>
        <w:rPr>
          <w:color w:val="231F20"/>
          <w:spacing w:val="-6"/>
        </w:rPr>
        <w:t> </w:t>
      </w:r>
      <w:r>
        <w:rPr>
          <w:color w:val="231F20"/>
        </w:rPr>
        <w:t>đã</w:t>
      </w:r>
      <w:r>
        <w:rPr>
          <w:color w:val="231F20"/>
          <w:spacing w:val="-6"/>
        </w:rPr>
        <w:t> </w:t>
      </w:r>
      <w:r>
        <w:rPr>
          <w:color w:val="231F20"/>
        </w:rPr>
        <w:t>tham</w:t>
      </w:r>
      <w:r>
        <w:rPr>
          <w:color w:val="231F20"/>
          <w:spacing w:val="-6"/>
        </w:rPr>
        <w:t> </w:t>
      </w:r>
      <w:r>
        <w:rPr>
          <w:color w:val="231F20"/>
        </w:rPr>
        <w:t>đắm</w:t>
      </w:r>
      <w:r>
        <w:rPr>
          <w:color w:val="231F20"/>
          <w:spacing w:val="-7"/>
        </w:rPr>
        <w:t> </w:t>
      </w:r>
      <w:r>
        <w:rPr>
          <w:color w:val="231F20"/>
        </w:rPr>
        <w:t>nơi</w:t>
      </w:r>
      <w:r>
        <w:rPr>
          <w:color w:val="231F20"/>
          <w:spacing w:val="-6"/>
        </w:rPr>
        <w:t> </w:t>
      </w:r>
      <w:r>
        <w:rPr>
          <w:color w:val="231F20"/>
        </w:rPr>
        <w:t>một</w:t>
      </w:r>
      <w:r>
        <w:rPr>
          <w:color w:val="231F20"/>
          <w:spacing w:val="-6"/>
        </w:rPr>
        <w:t> </w:t>
      </w:r>
      <w:r>
        <w:rPr>
          <w:color w:val="231F20"/>
        </w:rPr>
        <w:t>người</w:t>
      </w:r>
      <w:r>
        <w:rPr>
          <w:color w:val="231F20"/>
          <w:spacing w:val="-6"/>
        </w:rPr>
        <w:t> </w:t>
      </w:r>
      <w:r>
        <w:rPr>
          <w:color w:val="231F20"/>
        </w:rPr>
        <w:t>nữ,</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người nữ khác, không phải là không tham đắm. Ở đây cũng như</w:t>
      </w:r>
      <w:r>
        <w:rPr>
          <w:color w:val="231F20"/>
          <w:spacing w:val="-1"/>
        </w:rPr>
        <w:t> </w:t>
      </w:r>
      <w:r>
        <w:rPr>
          <w:color w:val="231F20"/>
        </w:rPr>
        <w:t>thế.</w:t>
      </w:r>
    </w:p>
    <w:p>
      <w:pPr>
        <w:pStyle w:val="BodyText"/>
        <w:spacing w:line="276" w:lineRule="auto" w:before="116"/>
        <w:ind w:left="110" w:right="409"/>
      </w:pPr>
      <w:r>
        <w:rPr>
          <w:i/>
          <w:color w:val="231F20"/>
        </w:rPr>
        <w:t>Thời khác: </w:t>
      </w:r>
      <w:r>
        <w:rPr>
          <w:color w:val="231F20"/>
        </w:rPr>
        <w:t>Thuyết ấy nói: Pháp kia lúc cùng với thế gian tùy chuyển là theo thời nên được mang tên, là thời, không phải thể </w:t>
      </w:r>
      <w:r>
        <w:rPr>
          <w:color w:val="231F20"/>
          <w:spacing w:val="-3"/>
        </w:rPr>
        <w:t>tánh. </w:t>
      </w:r>
      <w:r>
        <w:rPr>
          <w:color w:val="231F20"/>
        </w:rPr>
        <w:t>Như con số thứ nhất nêu ra lập làm một chuyển dần đến mười,</w:t>
      </w:r>
      <w:r>
        <w:rPr>
          <w:color w:val="231F20"/>
          <w:spacing w:val="-45"/>
        </w:rPr>
        <w:t> </w:t>
      </w:r>
      <w:r>
        <w:rPr>
          <w:color w:val="231F20"/>
        </w:rPr>
        <w:t>trăm, ngàn. Con số kia theo thời chuyển nên được mang tên. Như </w:t>
      </w:r>
      <w:r>
        <w:rPr>
          <w:color w:val="231F20"/>
          <w:spacing w:val="-4"/>
        </w:rPr>
        <w:t>một </w:t>
      </w:r>
      <w:r>
        <w:rPr>
          <w:color w:val="231F20"/>
        </w:rPr>
        <w:t>người</w:t>
      </w:r>
      <w:r>
        <w:rPr>
          <w:color w:val="231F20"/>
          <w:spacing w:val="-9"/>
        </w:rPr>
        <w:t> </w:t>
      </w:r>
      <w:r>
        <w:rPr>
          <w:color w:val="231F20"/>
        </w:rPr>
        <w:t>nữ,</w:t>
      </w:r>
      <w:r>
        <w:rPr>
          <w:color w:val="231F20"/>
          <w:spacing w:val="-8"/>
        </w:rPr>
        <w:t> </w:t>
      </w:r>
      <w:r>
        <w:rPr>
          <w:color w:val="231F20"/>
        </w:rPr>
        <w:t>cũng</w:t>
      </w:r>
      <w:r>
        <w:rPr>
          <w:color w:val="231F20"/>
          <w:spacing w:val="-8"/>
        </w:rPr>
        <w:t> </w:t>
      </w:r>
      <w:r>
        <w:rPr>
          <w:color w:val="231F20"/>
        </w:rPr>
        <w:t>gọi</w:t>
      </w:r>
      <w:r>
        <w:rPr>
          <w:color w:val="231F20"/>
          <w:spacing w:val="-8"/>
        </w:rPr>
        <w:t> </w:t>
      </w:r>
      <w:r>
        <w:rPr>
          <w:color w:val="231F20"/>
        </w:rPr>
        <w:t>là</w:t>
      </w:r>
      <w:r>
        <w:rPr>
          <w:color w:val="231F20"/>
          <w:spacing w:val="-9"/>
        </w:rPr>
        <w:t> </w:t>
      </w:r>
      <w:r>
        <w:rPr>
          <w:color w:val="231F20"/>
        </w:rPr>
        <w:t>con</w:t>
      </w:r>
      <w:r>
        <w:rPr>
          <w:color w:val="231F20"/>
          <w:spacing w:val="-8"/>
        </w:rPr>
        <w:t> </w:t>
      </w:r>
      <w:r>
        <w:rPr>
          <w:color w:val="231F20"/>
        </w:rPr>
        <w:t>gái,</w:t>
      </w:r>
      <w:r>
        <w:rPr>
          <w:color w:val="231F20"/>
          <w:spacing w:val="-8"/>
        </w:rPr>
        <w:t> </w:t>
      </w:r>
      <w:r>
        <w:rPr>
          <w:color w:val="231F20"/>
        </w:rPr>
        <w:t>là</w:t>
      </w:r>
      <w:r>
        <w:rPr>
          <w:color w:val="231F20"/>
          <w:spacing w:val="-8"/>
        </w:rPr>
        <w:t> </w:t>
      </w:r>
      <w:r>
        <w:rPr>
          <w:color w:val="231F20"/>
        </w:rPr>
        <w:t>phụ</w:t>
      </w:r>
      <w:r>
        <w:rPr>
          <w:color w:val="231F20"/>
          <w:spacing w:val="-9"/>
        </w:rPr>
        <w:t> </w:t>
      </w:r>
      <w:r>
        <w:rPr>
          <w:color w:val="231F20"/>
        </w:rPr>
        <w:t>nữ,</w:t>
      </w:r>
      <w:r>
        <w:rPr>
          <w:color w:val="231F20"/>
          <w:spacing w:val="-8"/>
        </w:rPr>
        <w:t> </w:t>
      </w:r>
      <w:r>
        <w:rPr>
          <w:color w:val="231F20"/>
        </w:rPr>
        <w:t>là</w:t>
      </w:r>
      <w:r>
        <w:rPr>
          <w:color w:val="231F20"/>
          <w:spacing w:val="-8"/>
        </w:rPr>
        <w:t> </w:t>
      </w:r>
      <w:r>
        <w:rPr>
          <w:color w:val="231F20"/>
        </w:rPr>
        <w:t>mẹ,</w:t>
      </w:r>
      <w:r>
        <w:rPr>
          <w:color w:val="231F20"/>
          <w:spacing w:val="-8"/>
        </w:rPr>
        <w:t> </w:t>
      </w:r>
      <w:r>
        <w:rPr>
          <w:color w:val="231F20"/>
        </w:rPr>
        <w:t>là</w:t>
      </w:r>
      <w:r>
        <w:rPr>
          <w:color w:val="231F20"/>
          <w:spacing w:val="-9"/>
        </w:rPr>
        <w:t> </w:t>
      </w:r>
      <w:r>
        <w:rPr>
          <w:color w:val="231F20"/>
        </w:rPr>
        <w:t>đại</w:t>
      </w:r>
      <w:r>
        <w:rPr>
          <w:color w:val="231F20"/>
          <w:spacing w:val="-8"/>
        </w:rPr>
        <w:t> </w:t>
      </w:r>
      <w:r>
        <w:rPr>
          <w:color w:val="231F20"/>
        </w:rPr>
        <w:t>mẫu.</w:t>
      </w:r>
      <w:r>
        <w:rPr>
          <w:color w:val="231F20"/>
          <w:spacing w:val="-8"/>
        </w:rPr>
        <w:t> </w:t>
      </w:r>
      <w:r>
        <w:rPr>
          <w:color w:val="231F20"/>
        </w:rPr>
        <w:t>Người</w:t>
      </w:r>
      <w:r>
        <w:rPr>
          <w:color w:val="231F20"/>
          <w:spacing w:val="-8"/>
        </w:rPr>
        <w:t> </w:t>
      </w:r>
      <w:r>
        <w:rPr>
          <w:color w:val="231F20"/>
        </w:rPr>
        <w:t>nữ kia</w:t>
      </w:r>
      <w:r>
        <w:rPr>
          <w:color w:val="231F20"/>
          <w:spacing w:val="-7"/>
        </w:rPr>
        <w:t> </w:t>
      </w:r>
      <w:r>
        <w:rPr>
          <w:color w:val="231F20"/>
        </w:rPr>
        <w:t>theo</w:t>
      </w:r>
      <w:r>
        <w:rPr>
          <w:color w:val="231F20"/>
          <w:spacing w:val="-6"/>
        </w:rPr>
        <w:t> </w:t>
      </w:r>
      <w:r>
        <w:rPr>
          <w:color w:val="231F20"/>
        </w:rPr>
        <w:t>thời</w:t>
      </w:r>
      <w:r>
        <w:rPr>
          <w:color w:val="231F20"/>
          <w:spacing w:val="-6"/>
        </w:rPr>
        <w:t> </w:t>
      </w:r>
      <w:r>
        <w:rPr>
          <w:color w:val="231F20"/>
        </w:rPr>
        <w:t>chuyển</w:t>
      </w:r>
      <w:r>
        <w:rPr>
          <w:color w:val="231F20"/>
          <w:spacing w:val="-6"/>
        </w:rPr>
        <w:t> </w:t>
      </w:r>
      <w:r>
        <w:rPr>
          <w:color w:val="231F20"/>
        </w:rPr>
        <w:t>nên</w:t>
      </w:r>
      <w:r>
        <w:rPr>
          <w:color w:val="231F20"/>
          <w:spacing w:val="-6"/>
        </w:rPr>
        <w:t> </w:t>
      </w:r>
      <w:r>
        <w:rPr>
          <w:color w:val="231F20"/>
        </w:rPr>
        <w:t>được</w:t>
      </w:r>
      <w:r>
        <w:rPr>
          <w:color w:val="231F20"/>
          <w:spacing w:val="-6"/>
        </w:rPr>
        <w:t> </w:t>
      </w:r>
      <w:r>
        <w:rPr>
          <w:color w:val="231F20"/>
        </w:rPr>
        <w:t>mang</w:t>
      </w:r>
      <w:r>
        <w:rPr>
          <w:color w:val="231F20"/>
          <w:spacing w:val="-7"/>
        </w:rPr>
        <w:t> </w:t>
      </w:r>
      <w:r>
        <w:rPr>
          <w:color w:val="231F20"/>
        </w:rPr>
        <w:t>tên.</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pháp</w:t>
      </w:r>
      <w:r>
        <w:rPr>
          <w:color w:val="231F20"/>
          <w:spacing w:val="-6"/>
        </w:rPr>
        <w:t> </w:t>
      </w:r>
      <w:r>
        <w:rPr>
          <w:color w:val="231F20"/>
        </w:rPr>
        <w:t>kia</w:t>
      </w:r>
      <w:r>
        <w:rPr>
          <w:color w:val="231F20"/>
          <w:spacing w:val="-6"/>
        </w:rPr>
        <w:t> </w:t>
      </w:r>
      <w:r>
        <w:rPr>
          <w:color w:val="231F20"/>
        </w:rPr>
        <w:t>theo</w:t>
      </w:r>
      <w:r>
        <w:rPr>
          <w:color w:val="231F20"/>
          <w:spacing w:val="-6"/>
        </w:rPr>
        <w:t> </w:t>
      </w:r>
      <w:r>
        <w:rPr>
          <w:color w:val="231F20"/>
        </w:rPr>
        <w:t>thời nên được mang tên. Tức là thời không phải là thể</w:t>
      </w:r>
      <w:r>
        <w:rPr>
          <w:color w:val="231F20"/>
          <w:spacing w:val="-5"/>
        </w:rPr>
        <w:t> </w:t>
      </w:r>
      <w:r>
        <w:rPr>
          <w:color w:val="231F20"/>
        </w:rPr>
        <w:t>tánh.</w:t>
      </w:r>
    </w:p>
    <w:p>
      <w:pPr>
        <w:pStyle w:val="BodyText"/>
        <w:spacing w:line="276" w:lineRule="auto"/>
        <w:ind w:left="110" w:right="410"/>
      </w:pPr>
      <w:r>
        <w:rPr>
          <w:color w:val="231F20"/>
        </w:rPr>
        <w:t>Có</w:t>
      </w:r>
      <w:r>
        <w:rPr>
          <w:color w:val="231F20"/>
          <w:spacing w:val="-12"/>
        </w:rPr>
        <w:t> </w:t>
      </w:r>
      <w:r>
        <w:rPr>
          <w:color w:val="231F20"/>
        </w:rPr>
        <w:t>thuyết</w:t>
      </w:r>
      <w:r>
        <w:rPr>
          <w:color w:val="231F20"/>
          <w:spacing w:val="-12"/>
        </w:rPr>
        <w:t> </w:t>
      </w:r>
      <w:r>
        <w:rPr>
          <w:color w:val="231F20"/>
        </w:rPr>
        <w:t>nói:</w:t>
      </w:r>
      <w:r>
        <w:rPr>
          <w:color w:val="231F20"/>
          <w:spacing w:val="-17"/>
        </w:rPr>
        <w:t> </w:t>
      </w:r>
      <w:r>
        <w:rPr>
          <w:color w:val="231F20"/>
        </w:rPr>
        <w:t>Thời</w:t>
      </w:r>
      <w:r>
        <w:rPr>
          <w:color w:val="231F20"/>
          <w:spacing w:val="-11"/>
        </w:rPr>
        <w:t> </w:t>
      </w:r>
      <w:r>
        <w:rPr>
          <w:color w:val="231F20"/>
        </w:rPr>
        <w:t>gian</w:t>
      </w:r>
      <w:r>
        <w:rPr>
          <w:color w:val="231F20"/>
          <w:spacing w:val="-12"/>
        </w:rPr>
        <w:t> </w:t>
      </w:r>
      <w:r>
        <w:rPr>
          <w:color w:val="231F20"/>
        </w:rPr>
        <w:t>này</w:t>
      </w:r>
      <w:r>
        <w:rPr>
          <w:color w:val="231F20"/>
          <w:spacing w:val="-12"/>
        </w:rPr>
        <w:t> </w:t>
      </w:r>
      <w:r>
        <w:rPr>
          <w:color w:val="231F20"/>
        </w:rPr>
        <w:t>hoàn</w:t>
      </w:r>
      <w:r>
        <w:rPr>
          <w:color w:val="231F20"/>
          <w:spacing w:val="-11"/>
        </w:rPr>
        <w:t> </w:t>
      </w:r>
      <w:r>
        <w:rPr>
          <w:color w:val="231F20"/>
        </w:rPr>
        <w:t>toàn</w:t>
      </w:r>
      <w:r>
        <w:rPr>
          <w:color w:val="231F20"/>
          <w:spacing w:val="-12"/>
        </w:rPr>
        <w:t> </w:t>
      </w:r>
      <w:r>
        <w:rPr>
          <w:color w:val="231F20"/>
        </w:rPr>
        <w:t>không</w:t>
      </w:r>
      <w:r>
        <w:rPr>
          <w:color w:val="231F20"/>
          <w:spacing w:val="-12"/>
        </w:rPr>
        <w:t> </w:t>
      </w:r>
      <w:r>
        <w:rPr>
          <w:color w:val="231F20"/>
        </w:rPr>
        <w:t>tạp</w:t>
      </w:r>
      <w:r>
        <w:rPr>
          <w:color w:val="231F20"/>
          <w:spacing w:val="-12"/>
        </w:rPr>
        <w:t> </w:t>
      </w:r>
      <w:r>
        <w:rPr>
          <w:color w:val="231F20"/>
        </w:rPr>
        <w:t>loạn</w:t>
      </w:r>
      <w:r>
        <w:rPr>
          <w:color w:val="231F20"/>
          <w:spacing w:val="-11"/>
        </w:rPr>
        <w:t> </w:t>
      </w:r>
      <w:r>
        <w:rPr>
          <w:color w:val="231F20"/>
        </w:rPr>
        <w:t>nên</w:t>
      </w:r>
      <w:r>
        <w:rPr>
          <w:color w:val="231F20"/>
          <w:spacing w:val="-12"/>
        </w:rPr>
        <w:t> </w:t>
      </w:r>
      <w:r>
        <w:rPr>
          <w:color w:val="231F20"/>
          <w:spacing w:val="-3"/>
        </w:rPr>
        <w:t>thiết </w:t>
      </w:r>
      <w:r>
        <w:rPr>
          <w:color w:val="231F20"/>
        </w:rPr>
        <w:t>lập làm thế gian. Thời gian này nhân nơi hành nên lập ba đời. </w:t>
      </w:r>
      <w:r>
        <w:rPr>
          <w:color w:val="231F20"/>
          <w:spacing w:val="-5"/>
        </w:rPr>
        <w:t>Như </w:t>
      </w:r>
      <w:r>
        <w:rPr>
          <w:color w:val="231F20"/>
        </w:rPr>
        <w:t>pháp kia, lúc chưa tạo ra hành là nói vị lai. Nếu đã tạo ra hành là</w:t>
      </w:r>
      <w:r>
        <w:rPr>
          <w:color w:val="231F20"/>
          <w:spacing w:val="-36"/>
        </w:rPr>
        <w:t> </w:t>
      </w:r>
      <w:r>
        <w:rPr>
          <w:color w:val="231F20"/>
        </w:rPr>
        <w:t>nói hiện</w:t>
      </w:r>
      <w:r>
        <w:rPr>
          <w:color w:val="231F20"/>
          <w:spacing w:val="-14"/>
        </w:rPr>
        <w:t> </w:t>
      </w:r>
      <w:r>
        <w:rPr>
          <w:color w:val="231F20"/>
        </w:rPr>
        <w:t>tại.</w:t>
      </w:r>
      <w:r>
        <w:rPr>
          <w:color w:val="231F20"/>
          <w:spacing w:val="-13"/>
        </w:rPr>
        <w:t> </w:t>
      </w:r>
      <w:r>
        <w:rPr>
          <w:color w:val="231F20"/>
        </w:rPr>
        <w:t>Như</w:t>
      </w:r>
      <w:r>
        <w:rPr>
          <w:color w:val="231F20"/>
          <w:spacing w:val="-13"/>
        </w:rPr>
        <w:t> </w:t>
      </w:r>
      <w:r>
        <w:rPr>
          <w:color w:val="231F20"/>
        </w:rPr>
        <w:t>đã</w:t>
      </w:r>
      <w:r>
        <w:rPr>
          <w:color w:val="231F20"/>
          <w:spacing w:val="-13"/>
        </w:rPr>
        <w:t> </w:t>
      </w:r>
      <w:r>
        <w:rPr>
          <w:color w:val="231F20"/>
        </w:rPr>
        <w:t>tạo</w:t>
      </w:r>
      <w:r>
        <w:rPr>
          <w:color w:val="231F20"/>
          <w:spacing w:val="-13"/>
        </w:rPr>
        <w:t> </w:t>
      </w:r>
      <w:r>
        <w:rPr>
          <w:color w:val="231F20"/>
        </w:rPr>
        <w:t>ra</w:t>
      </w:r>
      <w:r>
        <w:rPr>
          <w:color w:val="231F20"/>
          <w:spacing w:val="-13"/>
        </w:rPr>
        <w:t> </w:t>
      </w:r>
      <w:r>
        <w:rPr>
          <w:color w:val="231F20"/>
        </w:rPr>
        <w:t>hành</w:t>
      </w:r>
      <w:r>
        <w:rPr>
          <w:color w:val="231F20"/>
          <w:spacing w:val="-13"/>
        </w:rPr>
        <w:t> </w:t>
      </w:r>
      <w:r>
        <w:rPr>
          <w:color w:val="231F20"/>
        </w:rPr>
        <w:t>rồi</w:t>
      </w:r>
      <w:r>
        <w:rPr>
          <w:color w:val="231F20"/>
          <w:spacing w:val="-13"/>
        </w:rPr>
        <w:t> </w:t>
      </w:r>
      <w:r>
        <w:rPr>
          <w:color w:val="231F20"/>
        </w:rPr>
        <w:t>diệt</w:t>
      </w:r>
      <w:r>
        <w:rPr>
          <w:color w:val="231F20"/>
          <w:spacing w:val="-14"/>
        </w:rPr>
        <w:t> </w:t>
      </w:r>
      <w:r>
        <w:rPr>
          <w:color w:val="231F20"/>
        </w:rPr>
        <w:t>là</w:t>
      </w:r>
      <w:r>
        <w:rPr>
          <w:color w:val="231F20"/>
          <w:spacing w:val="-13"/>
        </w:rPr>
        <w:t> </w:t>
      </w:r>
      <w:r>
        <w:rPr>
          <w:color w:val="231F20"/>
        </w:rPr>
        <w:t>nói</w:t>
      </w:r>
      <w:r>
        <w:rPr>
          <w:color w:val="231F20"/>
          <w:spacing w:val="-13"/>
        </w:rPr>
        <w:t> </w:t>
      </w:r>
      <w:r>
        <w:rPr>
          <w:color w:val="231F20"/>
        </w:rPr>
        <w:t>quá</w:t>
      </w:r>
      <w:r>
        <w:rPr>
          <w:color w:val="231F20"/>
          <w:spacing w:val="-13"/>
        </w:rPr>
        <w:t> </w:t>
      </w:r>
      <w:r>
        <w:rPr>
          <w:color w:val="231F20"/>
        </w:rPr>
        <w:t>khứ.</w:t>
      </w:r>
      <w:r>
        <w:rPr>
          <w:color w:val="231F20"/>
          <w:spacing w:val="-17"/>
        </w:rPr>
        <w:t> </w:t>
      </w:r>
      <w:r>
        <w:rPr>
          <w:color w:val="231F20"/>
        </w:rPr>
        <w:t>Thế</w:t>
      </w:r>
      <w:r>
        <w:rPr>
          <w:color w:val="231F20"/>
          <w:spacing w:val="-13"/>
        </w:rPr>
        <w:t> </w:t>
      </w:r>
      <w:r>
        <w:rPr>
          <w:color w:val="231F20"/>
        </w:rPr>
        <w:t>nên,</w:t>
      </w:r>
      <w:r>
        <w:rPr>
          <w:color w:val="231F20"/>
          <w:spacing w:val="-13"/>
        </w:rPr>
        <w:t> </w:t>
      </w:r>
      <w:r>
        <w:rPr>
          <w:color w:val="231F20"/>
        </w:rPr>
        <w:t>thời</w:t>
      </w:r>
      <w:r>
        <w:rPr>
          <w:color w:val="231F20"/>
          <w:spacing w:val="-13"/>
        </w:rPr>
        <w:t> </w:t>
      </w:r>
      <w:r>
        <w:rPr>
          <w:color w:val="231F20"/>
        </w:rPr>
        <w:t>gian này hoàn toàn không tạp loạn nên thiết lập làm thế gian.</w:t>
      </w:r>
    </w:p>
    <w:p>
      <w:pPr>
        <w:pStyle w:val="BodyText"/>
        <w:spacing w:line="276" w:lineRule="auto"/>
        <w:ind w:left="110" w:right="410"/>
      </w:pPr>
      <w:r>
        <w:rPr>
          <w:i/>
          <w:color w:val="231F20"/>
        </w:rPr>
        <w:t>Khác khác: </w:t>
      </w:r>
      <w:r>
        <w:rPr>
          <w:color w:val="231F20"/>
        </w:rPr>
        <w:t>Thuyết ấy nói: Pháp kia lúc tùy chuyển thì nói là khác khác, không phải là thời gian, không phải là thể tánh, nên nói: Đây là sự thiết lập về thế gian rất tạp loạn. Thuyết này nói: Một thời vị</w:t>
      </w:r>
      <w:r>
        <w:rPr>
          <w:color w:val="231F20"/>
          <w:spacing w:val="-14"/>
        </w:rPr>
        <w:t> </w:t>
      </w:r>
      <w:r>
        <w:rPr>
          <w:color w:val="231F20"/>
        </w:rPr>
        <w:t>lai,</w:t>
      </w:r>
      <w:r>
        <w:rPr>
          <w:color w:val="231F20"/>
          <w:spacing w:val="-13"/>
        </w:rPr>
        <w:t> </w:t>
      </w:r>
      <w:r>
        <w:rPr>
          <w:color w:val="231F20"/>
        </w:rPr>
        <w:t>hai</w:t>
      </w:r>
      <w:r>
        <w:rPr>
          <w:color w:val="231F20"/>
          <w:spacing w:val="-13"/>
        </w:rPr>
        <w:t> </w:t>
      </w:r>
      <w:r>
        <w:rPr>
          <w:color w:val="231F20"/>
        </w:rPr>
        <w:t>đời</w:t>
      </w:r>
      <w:r>
        <w:rPr>
          <w:color w:val="231F20"/>
          <w:spacing w:val="-13"/>
        </w:rPr>
        <w:t> </w:t>
      </w:r>
      <w:r>
        <w:rPr>
          <w:color w:val="231F20"/>
        </w:rPr>
        <w:t>hiện</w:t>
      </w:r>
      <w:r>
        <w:rPr>
          <w:color w:val="231F20"/>
          <w:spacing w:val="-14"/>
        </w:rPr>
        <w:t> </w:t>
      </w:r>
      <w:r>
        <w:rPr>
          <w:color w:val="231F20"/>
        </w:rPr>
        <w:t>tại.</w:t>
      </w:r>
      <w:r>
        <w:rPr>
          <w:color w:val="231F20"/>
          <w:spacing w:val="-13"/>
        </w:rPr>
        <w:t> </w:t>
      </w:r>
      <w:r>
        <w:rPr>
          <w:color w:val="231F20"/>
        </w:rPr>
        <w:t>Một</w:t>
      </w:r>
      <w:r>
        <w:rPr>
          <w:color w:val="231F20"/>
          <w:spacing w:val="-13"/>
        </w:rPr>
        <w:t> </w:t>
      </w:r>
      <w:r>
        <w:rPr>
          <w:color w:val="231F20"/>
        </w:rPr>
        <w:t>thời</w:t>
      </w:r>
      <w:r>
        <w:rPr>
          <w:color w:val="231F20"/>
          <w:spacing w:val="-13"/>
        </w:rPr>
        <w:t> </w:t>
      </w:r>
      <w:r>
        <w:rPr>
          <w:color w:val="231F20"/>
        </w:rPr>
        <w:t>hiện</w:t>
      </w:r>
      <w:r>
        <w:rPr>
          <w:color w:val="231F20"/>
          <w:spacing w:val="-14"/>
        </w:rPr>
        <w:t> </w:t>
      </w:r>
      <w:r>
        <w:rPr>
          <w:color w:val="231F20"/>
        </w:rPr>
        <w:t>tại,</w:t>
      </w:r>
      <w:r>
        <w:rPr>
          <w:color w:val="231F20"/>
          <w:spacing w:val="-13"/>
        </w:rPr>
        <w:t> </w:t>
      </w:r>
      <w:r>
        <w:rPr>
          <w:color w:val="231F20"/>
        </w:rPr>
        <w:t>hai</w:t>
      </w:r>
      <w:r>
        <w:rPr>
          <w:color w:val="231F20"/>
          <w:spacing w:val="-13"/>
        </w:rPr>
        <w:t> </w:t>
      </w:r>
      <w:r>
        <w:rPr>
          <w:color w:val="231F20"/>
        </w:rPr>
        <w:t>đời</w:t>
      </w:r>
      <w:r>
        <w:rPr>
          <w:color w:val="231F20"/>
          <w:spacing w:val="-13"/>
        </w:rPr>
        <w:t> </w:t>
      </w:r>
      <w:r>
        <w:rPr>
          <w:color w:val="231F20"/>
        </w:rPr>
        <w:t>quá</w:t>
      </w:r>
      <w:r>
        <w:rPr>
          <w:color w:val="231F20"/>
          <w:spacing w:val="-14"/>
        </w:rPr>
        <w:t> </w:t>
      </w:r>
      <w:r>
        <w:rPr>
          <w:color w:val="231F20"/>
        </w:rPr>
        <w:t>khứ.</w:t>
      </w:r>
      <w:r>
        <w:rPr>
          <w:color w:val="231F20"/>
          <w:spacing w:val="-13"/>
        </w:rPr>
        <w:t> </w:t>
      </w:r>
      <w:r>
        <w:rPr>
          <w:color w:val="231F20"/>
        </w:rPr>
        <w:t>Đây</w:t>
      </w:r>
      <w:r>
        <w:rPr>
          <w:color w:val="231F20"/>
          <w:spacing w:val="-13"/>
        </w:rPr>
        <w:t> </w:t>
      </w:r>
      <w:r>
        <w:rPr>
          <w:color w:val="231F20"/>
        </w:rPr>
        <w:t>là</w:t>
      </w:r>
      <w:r>
        <w:rPr>
          <w:color w:val="231F20"/>
          <w:spacing w:val="-13"/>
        </w:rPr>
        <w:t> </w:t>
      </w:r>
      <w:r>
        <w:rPr>
          <w:color w:val="231F20"/>
        </w:rPr>
        <w:t>trong một đời thiết lập ba đời, là thiết lập về thế gian rất tạp loạn.</w:t>
      </w:r>
    </w:p>
    <w:p>
      <w:pPr>
        <w:pStyle w:val="BodyText"/>
        <w:spacing w:before="115"/>
        <w:ind w:left="677" w:firstLine="0"/>
      </w:pPr>
      <w:r>
        <w:rPr>
          <w:color w:val="231F20"/>
        </w:rPr>
        <w:t>Nói rộng về Xứ ba đời xong.</w:t>
      </w:r>
    </w:p>
    <w:p>
      <w:pPr>
        <w:spacing w:before="173"/>
        <w:ind w:left="0" w:right="301" w:firstLine="0"/>
        <w:jc w:val="center"/>
        <w:rPr>
          <w:b/>
          <w:i/>
          <w:sz w:val="24"/>
        </w:rPr>
      </w:pPr>
      <w:r>
        <w:rPr>
          <w:b/>
          <w:i/>
          <w:color w:val="231F20"/>
          <w:sz w:val="24"/>
        </w:rPr>
        <w:t>*</w:t>
      </w:r>
    </w:p>
    <w:p>
      <w:pPr>
        <w:pStyle w:val="Heading2"/>
        <w:spacing w:before="188"/>
        <w:ind w:left="2"/>
      </w:pPr>
      <w:bookmarkStart w:name="_TOC_250047" w:id="37"/>
      <w:bookmarkEnd w:id="37"/>
      <w:r>
        <w:rPr>
          <w:color w:val="231F20"/>
        </w:rPr>
        <w:t>Phần thứ 28: XỨ THIỆN, BẤT THIỆN, VÔ KÝ</w:t>
      </w:r>
    </w:p>
    <w:p>
      <w:pPr>
        <w:pStyle w:val="BodyText"/>
        <w:spacing w:before="0"/>
        <w:ind w:left="0" w:firstLine="0"/>
        <w:jc w:val="left"/>
        <w:rPr>
          <w:b/>
          <w:sz w:val="30"/>
        </w:rPr>
      </w:pPr>
    </w:p>
    <w:p>
      <w:pPr>
        <w:spacing w:line="364" w:lineRule="auto" w:before="259"/>
        <w:ind w:left="677" w:right="2814" w:firstLine="0"/>
        <w:jc w:val="left"/>
        <w:rPr>
          <w:sz w:val="26"/>
        </w:rPr>
      </w:pPr>
      <w:r>
        <w:rPr>
          <w:i/>
          <w:color w:val="231F20"/>
          <w:sz w:val="26"/>
        </w:rPr>
        <w:t>Pháp thiện, pháp bất thiện, pháp vô ký: </w:t>
      </w:r>
      <w:r>
        <w:rPr>
          <w:i/>
          <w:color w:val="231F20"/>
          <w:sz w:val="26"/>
        </w:rPr>
        <w:t>Hỏi: </w:t>
      </w:r>
      <w:r>
        <w:rPr>
          <w:color w:val="231F20"/>
          <w:sz w:val="26"/>
        </w:rPr>
        <w:t>Thế nào là pháp thiện?</w:t>
      </w:r>
    </w:p>
    <w:p>
      <w:pPr>
        <w:pStyle w:val="BodyText"/>
        <w:spacing w:line="297" w:lineRule="exact" w:before="0"/>
        <w:ind w:left="677" w:firstLine="0"/>
        <w:jc w:val="left"/>
      </w:pPr>
      <w:r>
        <w:rPr>
          <w:i/>
          <w:color w:val="231F20"/>
        </w:rPr>
        <w:t>Đáp: </w:t>
      </w:r>
      <w:r>
        <w:rPr>
          <w:color w:val="231F20"/>
        </w:rPr>
        <w:t>Là năm ấm thiện và số duyên tận (Trạch diệt).</w:t>
      </w:r>
    </w:p>
    <w:p>
      <w:pPr>
        <w:pStyle w:val="BodyText"/>
        <w:spacing w:before="154"/>
        <w:ind w:left="677" w:firstLine="0"/>
      </w:pPr>
      <w:r>
        <w:rPr>
          <w:i/>
          <w:color w:val="231F20"/>
        </w:rPr>
        <w:t>Hỏi: </w:t>
      </w:r>
      <w:r>
        <w:rPr>
          <w:color w:val="231F20"/>
        </w:rPr>
        <w:t>Thế nào là pháp bất thiện?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Là năm ấm bất thiện.</w:t>
      </w:r>
    </w:p>
    <w:p>
      <w:pPr>
        <w:pStyle w:val="BodyText"/>
        <w:spacing w:before="159"/>
        <w:ind w:left="960" w:firstLine="0"/>
      </w:pPr>
      <w:r>
        <w:rPr>
          <w:i/>
          <w:color w:val="231F20"/>
        </w:rPr>
        <w:t>Hỏi: </w:t>
      </w:r>
      <w:r>
        <w:rPr>
          <w:color w:val="231F20"/>
        </w:rPr>
        <w:t>Thế nào là pháp vô ký?</w:t>
      </w:r>
    </w:p>
    <w:p>
      <w:pPr>
        <w:pStyle w:val="BodyText"/>
        <w:spacing w:line="276" w:lineRule="auto" w:before="160"/>
        <w:ind w:right="128"/>
      </w:pPr>
      <w:r>
        <w:rPr>
          <w:i/>
          <w:color w:val="231F20"/>
        </w:rPr>
        <w:t>Đáp: </w:t>
      </w:r>
      <w:r>
        <w:rPr>
          <w:color w:val="231F20"/>
        </w:rPr>
        <w:t>Là năm ấm vô ký và hư không phi số duyên tận (Hư không phi trạch diệt).</w:t>
      </w:r>
    </w:p>
    <w:p>
      <w:pPr>
        <w:pStyle w:val="BodyText"/>
        <w:spacing w:before="116"/>
        <w:ind w:left="960" w:firstLine="0"/>
      </w:pPr>
      <w:r>
        <w:rPr>
          <w:i/>
          <w:color w:val="231F20"/>
        </w:rPr>
        <w:t>Hỏi: </w:t>
      </w:r>
      <w:r>
        <w:rPr>
          <w:color w:val="231F20"/>
        </w:rPr>
        <w:t>Vì sao nói là pháp thiện, pháp bất thiện, pháp vô ký?</w:t>
      </w:r>
    </w:p>
    <w:p>
      <w:pPr>
        <w:pStyle w:val="BodyText"/>
        <w:spacing w:line="276" w:lineRule="auto" w:before="159"/>
        <w:ind w:right="127"/>
      </w:pPr>
      <w:r>
        <w:rPr>
          <w:i/>
          <w:color w:val="231F20"/>
        </w:rPr>
        <w:t>Đáp: </w:t>
      </w:r>
      <w:r>
        <w:rPr>
          <w:color w:val="231F20"/>
        </w:rPr>
        <w:t>Vì sinh nơi xứ thiện, pháp ấy là thiện. Vì sinh nơi xứ bất thiện,</w:t>
      </w:r>
      <w:r>
        <w:rPr>
          <w:color w:val="231F20"/>
          <w:spacing w:val="-10"/>
        </w:rPr>
        <w:t> </w:t>
      </w:r>
      <w:r>
        <w:rPr>
          <w:color w:val="231F20"/>
        </w:rPr>
        <w:t>pháp</w:t>
      </w:r>
      <w:r>
        <w:rPr>
          <w:color w:val="231F20"/>
          <w:spacing w:val="-10"/>
        </w:rPr>
        <w:t> </w:t>
      </w:r>
      <w:r>
        <w:rPr>
          <w:color w:val="231F20"/>
        </w:rPr>
        <w:t>ấy</w:t>
      </w:r>
      <w:r>
        <w:rPr>
          <w:color w:val="231F20"/>
          <w:spacing w:val="-10"/>
        </w:rPr>
        <w:t> </w:t>
      </w:r>
      <w:r>
        <w:rPr>
          <w:color w:val="231F20"/>
        </w:rPr>
        <w:t>là</w:t>
      </w:r>
      <w:r>
        <w:rPr>
          <w:color w:val="231F20"/>
          <w:spacing w:val="-10"/>
        </w:rPr>
        <w:t> </w:t>
      </w:r>
      <w:r>
        <w:rPr>
          <w:color w:val="231F20"/>
        </w:rPr>
        <w:t>bất</w:t>
      </w:r>
      <w:r>
        <w:rPr>
          <w:color w:val="231F20"/>
          <w:spacing w:val="-10"/>
        </w:rPr>
        <w:t> </w:t>
      </w:r>
      <w:r>
        <w:rPr>
          <w:color w:val="231F20"/>
        </w:rPr>
        <w:t>thiện.</w:t>
      </w:r>
      <w:r>
        <w:rPr>
          <w:color w:val="231F20"/>
          <w:spacing w:val="-9"/>
        </w:rPr>
        <w:t> </w:t>
      </w:r>
      <w:r>
        <w:rPr>
          <w:color w:val="231F20"/>
        </w:rPr>
        <w:t>Không</w:t>
      </w:r>
      <w:r>
        <w:rPr>
          <w:color w:val="231F20"/>
          <w:spacing w:val="-10"/>
        </w:rPr>
        <w:t> </w:t>
      </w:r>
      <w:r>
        <w:rPr>
          <w:color w:val="231F20"/>
        </w:rPr>
        <w:t>sinh</w:t>
      </w:r>
      <w:r>
        <w:rPr>
          <w:color w:val="231F20"/>
          <w:spacing w:val="-10"/>
        </w:rPr>
        <w:t> </w:t>
      </w:r>
      <w:r>
        <w:rPr>
          <w:color w:val="231F20"/>
        </w:rPr>
        <w:t>nơi</w:t>
      </w:r>
      <w:r>
        <w:rPr>
          <w:color w:val="231F20"/>
          <w:spacing w:val="-10"/>
        </w:rPr>
        <w:t> </w:t>
      </w:r>
      <w:r>
        <w:rPr>
          <w:color w:val="231F20"/>
        </w:rPr>
        <w:t>xứ</w:t>
      </w:r>
      <w:r>
        <w:rPr>
          <w:color w:val="231F20"/>
          <w:spacing w:val="-10"/>
        </w:rPr>
        <w:t> </w:t>
      </w:r>
      <w:r>
        <w:rPr>
          <w:color w:val="231F20"/>
        </w:rPr>
        <w:t>thiện,</w:t>
      </w:r>
      <w:r>
        <w:rPr>
          <w:color w:val="231F20"/>
          <w:spacing w:val="-9"/>
        </w:rPr>
        <w:t> </w:t>
      </w:r>
      <w:r>
        <w:rPr>
          <w:color w:val="231F20"/>
        </w:rPr>
        <w:t>cũng</w:t>
      </w:r>
      <w:r>
        <w:rPr>
          <w:color w:val="231F20"/>
          <w:spacing w:val="-10"/>
        </w:rPr>
        <w:t> </w:t>
      </w:r>
      <w:r>
        <w:rPr>
          <w:color w:val="231F20"/>
        </w:rPr>
        <w:t>không</w:t>
      </w:r>
      <w:r>
        <w:rPr>
          <w:color w:val="231F20"/>
          <w:spacing w:val="-10"/>
        </w:rPr>
        <w:t> </w:t>
      </w:r>
      <w:r>
        <w:rPr>
          <w:color w:val="231F20"/>
        </w:rPr>
        <w:t>sinh nơi xứ bất thiện, pháp ấy là vô ký.</w:t>
      </w:r>
    </w:p>
    <w:p>
      <w:pPr>
        <w:pStyle w:val="BodyText"/>
        <w:spacing w:line="276" w:lineRule="auto" w:before="117"/>
        <w:ind w:right="126"/>
      </w:pPr>
      <w:r>
        <w:rPr>
          <w:color w:val="231F20"/>
        </w:rPr>
        <w:t>Hoặc nói: Là mầm của hữu thiện cùng mầm của giải thoát chuyển thành là thiện. Mầm của hữu bất thiện chuyển thành là bất thiện.</w:t>
      </w:r>
      <w:r>
        <w:rPr>
          <w:color w:val="231F20"/>
          <w:spacing w:val="-13"/>
        </w:rPr>
        <w:t> </w:t>
      </w:r>
      <w:r>
        <w:rPr>
          <w:color w:val="231F20"/>
        </w:rPr>
        <w:t>Mầm</w:t>
      </w:r>
      <w:r>
        <w:rPr>
          <w:color w:val="231F20"/>
          <w:spacing w:val="-12"/>
        </w:rPr>
        <w:t> </w:t>
      </w:r>
      <w:r>
        <w:rPr>
          <w:color w:val="231F20"/>
        </w:rPr>
        <w:t>của</w:t>
      </w:r>
      <w:r>
        <w:rPr>
          <w:color w:val="231F20"/>
          <w:spacing w:val="-12"/>
        </w:rPr>
        <w:t> </w:t>
      </w:r>
      <w:r>
        <w:rPr>
          <w:color w:val="231F20"/>
        </w:rPr>
        <w:t>hữu</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3"/>
        </w:rPr>
        <w:t> </w:t>
      </w:r>
      <w:r>
        <w:rPr>
          <w:color w:val="231F20"/>
        </w:rPr>
        <w:t>thiện,</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bất</w:t>
      </w:r>
      <w:r>
        <w:rPr>
          <w:color w:val="231F20"/>
          <w:spacing w:val="-12"/>
        </w:rPr>
        <w:t> </w:t>
      </w:r>
      <w:r>
        <w:rPr>
          <w:color w:val="231F20"/>
        </w:rPr>
        <w:t>thiện chuyển thành là vô ký.</w:t>
      </w:r>
    </w:p>
    <w:p>
      <w:pPr>
        <w:pStyle w:val="BodyText"/>
        <w:spacing w:line="276" w:lineRule="auto" w:before="118"/>
        <w:ind w:right="127"/>
      </w:pPr>
      <w:r>
        <w:rPr>
          <w:color w:val="231F20"/>
        </w:rPr>
        <w:t>Hoặc cho: Quả của thiện và quả của thọ lạc là thiện. Quả của bất</w:t>
      </w:r>
      <w:r>
        <w:rPr>
          <w:color w:val="231F20"/>
          <w:spacing w:val="-14"/>
        </w:rPr>
        <w:t> </w:t>
      </w:r>
      <w:r>
        <w:rPr>
          <w:color w:val="231F20"/>
        </w:rPr>
        <w:t>thiện</w:t>
      </w:r>
      <w:r>
        <w:rPr>
          <w:color w:val="231F20"/>
          <w:spacing w:val="-13"/>
        </w:rPr>
        <w:t> </w:t>
      </w:r>
      <w:r>
        <w:rPr>
          <w:color w:val="231F20"/>
        </w:rPr>
        <w:t>và</w:t>
      </w:r>
      <w:r>
        <w:rPr>
          <w:color w:val="231F20"/>
          <w:spacing w:val="-13"/>
        </w:rPr>
        <w:t> </w:t>
      </w:r>
      <w:r>
        <w:rPr>
          <w:color w:val="231F20"/>
        </w:rPr>
        <w:t>quả</w:t>
      </w:r>
      <w:r>
        <w:rPr>
          <w:color w:val="231F20"/>
          <w:spacing w:val="-14"/>
        </w:rPr>
        <w:t> </w:t>
      </w:r>
      <w:r>
        <w:rPr>
          <w:color w:val="231F20"/>
        </w:rPr>
        <w:t>của</w:t>
      </w:r>
      <w:r>
        <w:rPr>
          <w:color w:val="231F20"/>
          <w:spacing w:val="-13"/>
        </w:rPr>
        <w:t> </w:t>
      </w:r>
      <w:r>
        <w:rPr>
          <w:color w:val="231F20"/>
        </w:rPr>
        <w:t>thọ</w:t>
      </w:r>
      <w:r>
        <w:rPr>
          <w:color w:val="231F20"/>
          <w:spacing w:val="-13"/>
        </w:rPr>
        <w:t> </w:t>
      </w:r>
      <w:r>
        <w:rPr>
          <w:color w:val="231F20"/>
        </w:rPr>
        <w:t>khổ</w:t>
      </w:r>
      <w:r>
        <w:rPr>
          <w:color w:val="231F20"/>
          <w:spacing w:val="-13"/>
        </w:rPr>
        <w:t> </w:t>
      </w:r>
      <w:r>
        <w:rPr>
          <w:color w:val="231F20"/>
        </w:rPr>
        <w:t>là</w:t>
      </w:r>
      <w:r>
        <w:rPr>
          <w:color w:val="231F20"/>
          <w:spacing w:val="-14"/>
        </w:rPr>
        <w:t> </w:t>
      </w:r>
      <w:r>
        <w:rPr>
          <w:color w:val="231F20"/>
        </w:rPr>
        <w:t>bất</w:t>
      </w:r>
      <w:r>
        <w:rPr>
          <w:color w:val="231F20"/>
          <w:spacing w:val="-13"/>
        </w:rPr>
        <w:t> </w:t>
      </w:r>
      <w:r>
        <w:rPr>
          <w:color w:val="231F20"/>
        </w:rPr>
        <w:t>thiện.</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quả</w:t>
      </w:r>
      <w:r>
        <w:rPr>
          <w:color w:val="231F20"/>
          <w:spacing w:val="-13"/>
        </w:rPr>
        <w:t> </w:t>
      </w:r>
      <w:r>
        <w:rPr>
          <w:color w:val="231F20"/>
        </w:rPr>
        <w:t>của</w:t>
      </w:r>
      <w:r>
        <w:rPr>
          <w:color w:val="231F20"/>
          <w:spacing w:val="-13"/>
        </w:rPr>
        <w:t> </w:t>
      </w:r>
      <w:r>
        <w:rPr>
          <w:color w:val="231F20"/>
        </w:rPr>
        <w:t>thiện, cũng</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quả</w:t>
      </w:r>
      <w:r>
        <w:rPr>
          <w:color w:val="231F20"/>
          <w:spacing w:val="-13"/>
        </w:rPr>
        <w:t> </w:t>
      </w:r>
      <w:r>
        <w:rPr>
          <w:color w:val="231F20"/>
        </w:rPr>
        <w:t>của</w:t>
      </w:r>
      <w:r>
        <w:rPr>
          <w:color w:val="231F20"/>
          <w:spacing w:val="-13"/>
        </w:rPr>
        <w:t> </w:t>
      </w:r>
      <w:r>
        <w:rPr>
          <w:color w:val="231F20"/>
        </w:rPr>
        <w:t>vui,</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quả</w:t>
      </w:r>
      <w:r>
        <w:rPr>
          <w:color w:val="231F20"/>
          <w:spacing w:val="-12"/>
        </w:rPr>
        <w:t> </w:t>
      </w:r>
      <w:r>
        <w:rPr>
          <w:color w:val="231F20"/>
        </w:rPr>
        <w:t>của</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spacing w:val="-3"/>
        </w:rPr>
        <w:t>cũng </w:t>
      </w:r>
      <w:r>
        <w:rPr>
          <w:color w:val="231F20"/>
        </w:rPr>
        <w:t>không phải là quả của khổ, là vô ký.</w:t>
      </w:r>
    </w:p>
    <w:p>
      <w:pPr>
        <w:pStyle w:val="BodyText"/>
        <w:spacing w:before="118"/>
        <w:ind w:left="960" w:firstLine="0"/>
      </w:pPr>
      <w:r>
        <w:rPr>
          <w:color w:val="231F20"/>
        </w:rPr>
        <w:t>Hoặc nêu: Do bốn sự nên nói là thiện: </w:t>
      </w:r>
      <w:r>
        <w:rPr>
          <w:i/>
          <w:color w:val="231F20"/>
        </w:rPr>
        <w:t>(1) </w:t>
      </w:r>
      <w:r>
        <w:rPr>
          <w:color w:val="231F20"/>
        </w:rPr>
        <w:t>Tánh. </w:t>
      </w:r>
      <w:r>
        <w:rPr>
          <w:i/>
          <w:color w:val="231F20"/>
        </w:rPr>
        <w:t>(2) </w:t>
      </w:r>
      <w:r>
        <w:rPr>
          <w:color w:val="231F20"/>
        </w:rPr>
        <w:t>Tương ưng.</w:t>
      </w:r>
    </w:p>
    <w:p>
      <w:pPr>
        <w:spacing w:before="46"/>
        <w:ind w:left="393" w:right="0" w:firstLine="0"/>
        <w:jc w:val="both"/>
        <w:rPr>
          <w:sz w:val="26"/>
        </w:rPr>
      </w:pPr>
      <w:r>
        <w:rPr>
          <w:i/>
          <w:color w:val="231F20"/>
          <w:sz w:val="26"/>
        </w:rPr>
        <w:t>(3) </w:t>
      </w:r>
      <w:r>
        <w:rPr>
          <w:color w:val="231F20"/>
          <w:sz w:val="26"/>
        </w:rPr>
        <w:t>Đẳng khởi. </w:t>
      </w:r>
      <w:r>
        <w:rPr>
          <w:i/>
          <w:color w:val="231F20"/>
          <w:sz w:val="26"/>
        </w:rPr>
        <w:t>(4) </w:t>
      </w:r>
      <w:r>
        <w:rPr>
          <w:color w:val="231F20"/>
          <w:sz w:val="26"/>
        </w:rPr>
        <w:t>Đệ nhất nghĩa.</w:t>
      </w:r>
    </w:p>
    <w:p>
      <w:pPr>
        <w:pStyle w:val="BodyText"/>
        <w:spacing w:line="276" w:lineRule="auto" w:before="160"/>
        <w:ind w:right="127"/>
      </w:pPr>
      <w:r>
        <w:rPr>
          <w:color w:val="231F20"/>
        </w:rPr>
        <w:t>Tánh: Hoặc có thuyết nói: Tánh của hổ, thẹn là thiện. Hoặc có thuyết cho: Tánh của ba căn thiện là thiện.</w:t>
      </w:r>
    </w:p>
    <w:p>
      <w:pPr>
        <w:pStyle w:val="BodyText"/>
        <w:spacing w:before="115"/>
        <w:ind w:left="960" w:firstLine="0"/>
      </w:pPr>
      <w:r>
        <w:rPr>
          <w:color w:val="231F20"/>
        </w:rPr>
        <w:t>Tương ưng: Là tương ưng với tâm số pháp.</w:t>
      </w:r>
    </w:p>
    <w:p>
      <w:pPr>
        <w:pStyle w:val="BodyText"/>
        <w:spacing w:line="367" w:lineRule="auto" w:before="160"/>
        <w:ind w:left="960" w:right="359" w:firstLine="0"/>
        <w:jc w:val="left"/>
      </w:pPr>
      <w:r>
        <w:rPr>
          <w:color w:val="231F20"/>
        </w:rPr>
        <w:t>Đẳng khởi: Là hành nơi thân, hành nơi miệng cùng khởi.  Đệ nhất nghĩa: Là nghĩa an ổn của Niết-bàn nên nói là thiện. Tôn giả Bạt </w:t>
      </w:r>
      <w:r>
        <w:rPr>
          <w:color w:val="231F20"/>
          <w:spacing w:val="-4"/>
        </w:rPr>
        <w:t>Trà </w:t>
      </w:r>
      <w:r>
        <w:rPr>
          <w:color w:val="231F20"/>
        </w:rPr>
        <w:t>cũng nói thế</w:t>
      </w:r>
      <w:r>
        <w:rPr>
          <w:color w:val="231F20"/>
          <w:spacing w:val="-1"/>
        </w:rPr>
        <w:t> </w:t>
      </w:r>
      <w:r>
        <w:rPr>
          <w:color w:val="231F20"/>
        </w:rPr>
        <w:t>này:</w:t>
      </w:r>
    </w:p>
    <w:p>
      <w:pPr>
        <w:spacing w:line="273" w:lineRule="auto" w:before="0"/>
        <w:ind w:left="2378" w:right="2989" w:firstLine="0"/>
        <w:jc w:val="left"/>
        <w:rPr>
          <w:i/>
          <w:sz w:val="26"/>
        </w:rPr>
      </w:pPr>
      <w:r>
        <w:rPr>
          <w:i/>
          <w:color w:val="231F20"/>
          <w:sz w:val="26"/>
        </w:rPr>
        <w:t>Tánh thiện là trí </w:t>
      </w:r>
      <w:r>
        <w:rPr>
          <w:i/>
          <w:color w:val="231F20"/>
          <w:sz w:val="26"/>
        </w:rPr>
        <w:t>Cùng thức tương ưng</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spacing w:line="273" w:lineRule="auto" w:before="89"/>
        <w:ind w:left="2094" w:right="3113" w:firstLine="0"/>
        <w:jc w:val="left"/>
        <w:rPr>
          <w:i/>
          <w:sz w:val="26"/>
        </w:rPr>
      </w:pPr>
      <w:r>
        <w:rPr>
          <w:i/>
          <w:color w:val="231F20"/>
          <w:sz w:val="26"/>
        </w:rPr>
        <w:t>Khởi hành thân, miệng </w:t>
      </w:r>
      <w:r>
        <w:rPr>
          <w:i/>
          <w:color w:val="231F20"/>
          <w:sz w:val="26"/>
        </w:rPr>
        <w:t>Đệ nhất Niết-bàn.</w:t>
      </w:r>
    </w:p>
    <w:p>
      <w:pPr>
        <w:pStyle w:val="BodyText"/>
        <w:spacing w:before="116"/>
        <w:ind w:left="677" w:firstLine="0"/>
        <w:jc w:val="left"/>
        <w:rPr>
          <w:i/>
        </w:rPr>
      </w:pPr>
      <w:r>
        <w:rPr>
          <w:color w:val="231F20"/>
        </w:rPr>
        <w:t>Do bốn sự nên nói là bất thiện: </w:t>
      </w:r>
      <w:r>
        <w:rPr>
          <w:i/>
          <w:color w:val="231F20"/>
        </w:rPr>
        <w:t>(1) </w:t>
      </w:r>
      <w:r>
        <w:rPr>
          <w:color w:val="231F20"/>
        </w:rPr>
        <w:t>Tánh. </w:t>
      </w:r>
      <w:r>
        <w:rPr>
          <w:i/>
          <w:color w:val="231F20"/>
        </w:rPr>
        <w:t>(2) </w:t>
      </w:r>
      <w:r>
        <w:rPr>
          <w:color w:val="231F20"/>
        </w:rPr>
        <w:t>Tương ưng. </w:t>
      </w:r>
      <w:r>
        <w:rPr>
          <w:i/>
          <w:color w:val="231F20"/>
        </w:rPr>
        <w:t>(3)</w:t>
      </w:r>
    </w:p>
    <w:p>
      <w:pPr>
        <w:pStyle w:val="BodyText"/>
        <w:spacing w:before="45"/>
        <w:ind w:left="110" w:firstLine="0"/>
        <w:jc w:val="left"/>
      </w:pPr>
      <w:r>
        <w:rPr>
          <w:color w:val="231F20"/>
        </w:rPr>
        <w:t>Đẳng khởi. </w:t>
      </w:r>
      <w:r>
        <w:rPr>
          <w:i/>
          <w:color w:val="231F20"/>
        </w:rPr>
        <w:t>(4) </w:t>
      </w:r>
      <w:r>
        <w:rPr>
          <w:color w:val="231F20"/>
        </w:rPr>
        <w:t>Đệ nhất nghĩa.</w:t>
      </w:r>
    </w:p>
    <w:p>
      <w:pPr>
        <w:pStyle w:val="BodyText"/>
        <w:spacing w:line="276" w:lineRule="auto" w:before="158"/>
        <w:ind w:left="110" w:right="349"/>
        <w:jc w:val="left"/>
      </w:pPr>
      <w:r>
        <w:rPr>
          <w:color w:val="231F20"/>
        </w:rPr>
        <w:t>Tánh: Hoặc có thuyết nói: Tánh của không hổ, không thẹn là bất thiện. Hoặc có thuyết cho: Tánh của ba căn bất thiện là bất thiện.</w:t>
      </w:r>
    </w:p>
    <w:p>
      <w:pPr>
        <w:pStyle w:val="BodyText"/>
        <w:ind w:left="677" w:firstLine="0"/>
        <w:jc w:val="left"/>
      </w:pPr>
      <w:r>
        <w:rPr>
          <w:color w:val="231F20"/>
        </w:rPr>
        <w:t>Tương ưng: Là tương ưng với tâm tâm số pháp.</w:t>
      </w:r>
    </w:p>
    <w:p>
      <w:pPr>
        <w:pStyle w:val="BodyText"/>
        <w:spacing w:before="158"/>
        <w:ind w:left="677" w:firstLine="0"/>
        <w:jc w:val="left"/>
      </w:pPr>
      <w:r>
        <w:rPr>
          <w:color w:val="231F20"/>
        </w:rPr>
        <w:t>Đẳng khởi: Là hành nơi thân, hành nơi miệng cùng khởi.</w:t>
      </w:r>
    </w:p>
    <w:p>
      <w:pPr>
        <w:pStyle w:val="BodyText"/>
        <w:spacing w:line="276" w:lineRule="auto" w:before="159"/>
        <w:ind w:left="110" w:right="290"/>
        <w:jc w:val="left"/>
      </w:pPr>
      <w:r>
        <w:rPr>
          <w:color w:val="231F20"/>
        </w:rPr>
        <w:t>Đệ nhất nghĩa: Là tất cả nẻo sinh tử là không an ổn, nên nói là bất thiện.</w:t>
      </w:r>
    </w:p>
    <w:p>
      <w:pPr>
        <w:pStyle w:val="BodyText"/>
        <w:ind w:left="677" w:firstLine="0"/>
        <w:jc w:val="left"/>
      </w:pPr>
      <w:r>
        <w:rPr>
          <w:color w:val="231F20"/>
        </w:rPr>
        <w:t>Tôn giả Bạt-trà cũng nói thế này:</w:t>
      </w:r>
    </w:p>
    <w:p>
      <w:pPr>
        <w:spacing w:line="276" w:lineRule="auto" w:before="158"/>
        <w:ind w:left="2094" w:right="3121" w:firstLine="0"/>
        <w:jc w:val="left"/>
        <w:rPr>
          <w:i/>
          <w:sz w:val="26"/>
        </w:rPr>
      </w:pPr>
      <w:r>
        <w:rPr>
          <w:i/>
          <w:color w:val="231F20"/>
          <w:spacing w:val="-6"/>
          <w:sz w:val="26"/>
        </w:rPr>
        <w:t>Trí </w:t>
      </w:r>
      <w:r>
        <w:rPr>
          <w:i/>
          <w:color w:val="231F20"/>
          <w:sz w:val="26"/>
        </w:rPr>
        <w:t>tánh bất thiện </w:t>
      </w:r>
      <w:r>
        <w:rPr>
          <w:i/>
          <w:color w:val="231F20"/>
          <w:sz w:val="26"/>
        </w:rPr>
        <w:t>Cùng thức tương ưng Khởi hành thân, </w:t>
      </w:r>
      <w:r>
        <w:rPr>
          <w:i/>
          <w:color w:val="231F20"/>
          <w:spacing w:val="-4"/>
          <w:sz w:val="26"/>
        </w:rPr>
        <w:t>miệng </w:t>
      </w:r>
      <w:r>
        <w:rPr>
          <w:i/>
          <w:color w:val="231F20"/>
          <w:sz w:val="26"/>
        </w:rPr>
        <w:t>Đệ nhất sinh</w:t>
      </w:r>
      <w:r>
        <w:rPr>
          <w:i/>
          <w:color w:val="231F20"/>
          <w:spacing w:val="-3"/>
          <w:sz w:val="26"/>
        </w:rPr>
        <w:t> </w:t>
      </w:r>
      <w:r>
        <w:rPr>
          <w:i/>
          <w:color w:val="231F20"/>
          <w:sz w:val="26"/>
        </w:rPr>
        <w:t>tử.</w:t>
      </w:r>
    </w:p>
    <w:p>
      <w:pPr>
        <w:pStyle w:val="BodyText"/>
        <w:ind w:left="677" w:firstLine="0"/>
      </w:pPr>
      <w:r>
        <w:rPr>
          <w:color w:val="231F20"/>
        </w:rPr>
        <w:t>Phần còn lại là vô ký.</w:t>
      </w:r>
    </w:p>
    <w:p>
      <w:pPr>
        <w:pStyle w:val="BodyText"/>
        <w:spacing w:line="276" w:lineRule="auto" w:before="158"/>
        <w:ind w:left="110" w:right="410"/>
      </w:pPr>
      <w:r>
        <w:rPr>
          <w:color w:val="231F20"/>
        </w:rPr>
        <w:t>Tôn giả Cù Sa nói: Pháp là tánh của chánh tư </w:t>
      </w:r>
      <w:r>
        <w:rPr>
          <w:color w:val="231F20"/>
          <w:spacing w:val="-5"/>
        </w:rPr>
        <w:t>duy, </w:t>
      </w:r>
      <w:r>
        <w:rPr>
          <w:color w:val="231F20"/>
        </w:rPr>
        <w:t>tương ưng với chánh tư </w:t>
      </w:r>
      <w:r>
        <w:rPr>
          <w:color w:val="231F20"/>
          <w:spacing w:val="-5"/>
        </w:rPr>
        <w:t>duy, </w:t>
      </w:r>
      <w:r>
        <w:rPr>
          <w:color w:val="231F20"/>
        </w:rPr>
        <w:t>cùng khởi với chánh tư </w:t>
      </w:r>
      <w:r>
        <w:rPr>
          <w:color w:val="231F20"/>
          <w:spacing w:val="-5"/>
        </w:rPr>
        <w:t>duy, </w:t>
      </w:r>
      <w:r>
        <w:rPr>
          <w:color w:val="231F20"/>
        </w:rPr>
        <w:t>là quả y (quả đẳng lưu), quả báo (quả dị thục) của chánh tư duy là thiện. Pháp không phải là tánh của chánh tư </w:t>
      </w:r>
      <w:r>
        <w:rPr>
          <w:color w:val="231F20"/>
          <w:spacing w:val="-5"/>
        </w:rPr>
        <w:t>duy, </w:t>
      </w:r>
      <w:r>
        <w:rPr>
          <w:color w:val="231F20"/>
        </w:rPr>
        <w:t>không phải tương ưng với chánh tư </w:t>
      </w:r>
      <w:r>
        <w:rPr>
          <w:color w:val="231F20"/>
          <w:spacing w:val="-5"/>
        </w:rPr>
        <w:t>duy, </w:t>
      </w:r>
      <w:r>
        <w:rPr>
          <w:color w:val="231F20"/>
        </w:rPr>
        <w:t>không phải là cùng khởi với chánh tư </w:t>
      </w:r>
      <w:r>
        <w:rPr>
          <w:color w:val="231F20"/>
          <w:spacing w:val="-5"/>
        </w:rPr>
        <w:t>duy, </w:t>
      </w:r>
      <w:r>
        <w:rPr>
          <w:color w:val="231F20"/>
        </w:rPr>
        <w:t>không phải là quả </w:t>
      </w:r>
      <w:r>
        <w:rPr>
          <w:color w:val="231F20"/>
          <w:spacing w:val="-9"/>
        </w:rPr>
        <w:t>y, </w:t>
      </w:r>
      <w:r>
        <w:rPr>
          <w:color w:val="231F20"/>
        </w:rPr>
        <w:t>quả báo của chánh tư duy là bất thiện. Phần còn lại là vô ký.</w:t>
      </w:r>
    </w:p>
    <w:p>
      <w:pPr>
        <w:pStyle w:val="BodyText"/>
        <w:spacing w:line="276" w:lineRule="auto" w:before="115"/>
        <w:ind w:left="110" w:right="410"/>
      </w:pPr>
      <w:r>
        <w:rPr>
          <w:color w:val="231F20"/>
        </w:rPr>
        <w:t>Hoặc</w:t>
      </w:r>
      <w:r>
        <w:rPr>
          <w:color w:val="231F20"/>
          <w:spacing w:val="-8"/>
        </w:rPr>
        <w:t> </w:t>
      </w:r>
      <w:r>
        <w:rPr>
          <w:color w:val="231F20"/>
        </w:rPr>
        <w:t>nói:</w:t>
      </w:r>
      <w:r>
        <w:rPr>
          <w:color w:val="231F20"/>
          <w:spacing w:val="-7"/>
        </w:rPr>
        <w:t> </w:t>
      </w:r>
      <w:r>
        <w:rPr>
          <w:color w:val="231F20"/>
        </w:rPr>
        <w:t>Pháp</w:t>
      </w:r>
      <w:r>
        <w:rPr>
          <w:color w:val="231F20"/>
          <w:spacing w:val="-8"/>
        </w:rPr>
        <w:t> </w:t>
      </w:r>
      <w:r>
        <w:rPr>
          <w:color w:val="231F20"/>
        </w:rPr>
        <w:t>có</w:t>
      </w:r>
      <w:r>
        <w:rPr>
          <w:color w:val="231F20"/>
          <w:spacing w:val="-7"/>
        </w:rPr>
        <w:t> </w:t>
      </w:r>
      <w:r>
        <w:rPr>
          <w:color w:val="231F20"/>
        </w:rPr>
        <w:t>tánh</w:t>
      </w:r>
      <w:r>
        <w:rPr>
          <w:color w:val="231F20"/>
          <w:spacing w:val="-8"/>
        </w:rPr>
        <w:t> </w:t>
      </w:r>
      <w:r>
        <w:rPr>
          <w:color w:val="231F20"/>
        </w:rPr>
        <w:t>là</w:t>
      </w:r>
      <w:r>
        <w:rPr>
          <w:color w:val="231F20"/>
          <w:spacing w:val="-7"/>
        </w:rPr>
        <w:t> </w:t>
      </w:r>
      <w:r>
        <w:rPr>
          <w:color w:val="231F20"/>
        </w:rPr>
        <w:t>hổ</w:t>
      </w:r>
      <w:r>
        <w:rPr>
          <w:color w:val="231F20"/>
          <w:spacing w:val="-8"/>
        </w:rPr>
        <w:t> </w:t>
      </w:r>
      <w:r>
        <w:rPr>
          <w:color w:val="231F20"/>
        </w:rPr>
        <w:t>thẹn,</w:t>
      </w:r>
      <w:r>
        <w:rPr>
          <w:color w:val="231F20"/>
          <w:spacing w:val="-7"/>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hổ</w:t>
      </w:r>
      <w:r>
        <w:rPr>
          <w:color w:val="231F20"/>
          <w:spacing w:val="-8"/>
        </w:rPr>
        <w:t> </w:t>
      </w:r>
      <w:r>
        <w:rPr>
          <w:color w:val="231F20"/>
        </w:rPr>
        <w:t>thẹn,</w:t>
      </w:r>
      <w:r>
        <w:rPr>
          <w:color w:val="231F20"/>
          <w:spacing w:val="-7"/>
        </w:rPr>
        <w:t> </w:t>
      </w:r>
      <w:r>
        <w:rPr>
          <w:color w:val="231F20"/>
        </w:rPr>
        <w:t>cùng khởi</w:t>
      </w:r>
      <w:r>
        <w:rPr>
          <w:color w:val="231F20"/>
          <w:spacing w:val="-7"/>
        </w:rPr>
        <w:t> </w:t>
      </w:r>
      <w:r>
        <w:rPr>
          <w:color w:val="231F20"/>
        </w:rPr>
        <w:t>với</w:t>
      </w:r>
      <w:r>
        <w:rPr>
          <w:color w:val="231F20"/>
          <w:spacing w:val="-6"/>
        </w:rPr>
        <w:t> </w:t>
      </w:r>
      <w:r>
        <w:rPr>
          <w:color w:val="231F20"/>
        </w:rPr>
        <w:t>hổ</w:t>
      </w:r>
      <w:r>
        <w:rPr>
          <w:color w:val="231F20"/>
          <w:spacing w:val="-6"/>
        </w:rPr>
        <w:t> </w:t>
      </w:r>
      <w:r>
        <w:rPr>
          <w:color w:val="231F20"/>
        </w:rPr>
        <w:t>thẹn,</w:t>
      </w:r>
      <w:r>
        <w:rPr>
          <w:color w:val="231F20"/>
          <w:spacing w:val="-6"/>
        </w:rPr>
        <w:t> </w:t>
      </w:r>
      <w:r>
        <w:rPr>
          <w:color w:val="231F20"/>
        </w:rPr>
        <w:t>là</w:t>
      </w:r>
      <w:r>
        <w:rPr>
          <w:color w:val="231F20"/>
          <w:spacing w:val="-6"/>
        </w:rPr>
        <w:t> </w:t>
      </w:r>
      <w:r>
        <w:rPr>
          <w:color w:val="231F20"/>
        </w:rPr>
        <w:t>quả</w:t>
      </w:r>
      <w:r>
        <w:rPr>
          <w:color w:val="231F20"/>
          <w:spacing w:val="-6"/>
        </w:rPr>
        <w:t> </w:t>
      </w:r>
      <w:r>
        <w:rPr>
          <w:color w:val="231F20"/>
          <w:spacing w:val="-9"/>
        </w:rPr>
        <w:t>y,</w:t>
      </w:r>
      <w:r>
        <w:rPr>
          <w:color w:val="231F20"/>
          <w:spacing w:val="-6"/>
        </w:rPr>
        <w:t> </w:t>
      </w:r>
      <w:r>
        <w:rPr>
          <w:color w:val="231F20"/>
        </w:rPr>
        <w:t>quả</w:t>
      </w:r>
      <w:r>
        <w:rPr>
          <w:color w:val="231F20"/>
          <w:spacing w:val="-6"/>
        </w:rPr>
        <w:t> </w:t>
      </w:r>
      <w:r>
        <w:rPr>
          <w:color w:val="231F20"/>
        </w:rPr>
        <w:t>báo</w:t>
      </w:r>
      <w:r>
        <w:rPr>
          <w:color w:val="231F20"/>
          <w:spacing w:val="-7"/>
        </w:rPr>
        <w:t> </w:t>
      </w:r>
      <w:r>
        <w:rPr>
          <w:color w:val="231F20"/>
        </w:rPr>
        <w:t>của</w:t>
      </w:r>
      <w:r>
        <w:rPr>
          <w:color w:val="231F20"/>
          <w:spacing w:val="-6"/>
        </w:rPr>
        <w:t> </w:t>
      </w:r>
      <w:r>
        <w:rPr>
          <w:color w:val="231F20"/>
        </w:rPr>
        <w:t>hổ</w:t>
      </w:r>
      <w:r>
        <w:rPr>
          <w:color w:val="231F20"/>
          <w:spacing w:val="-6"/>
        </w:rPr>
        <w:t> </w:t>
      </w:r>
      <w:r>
        <w:rPr>
          <w:color w:val="231F20"/>
        </w:rPr>
        <w:t>thẹn</w:t>
      </w:r>
      <w:r>
        <w:rPr>
          <w:color w:val="231F20"/>
          <w:spacing w:val="-6"/>
        </w:rPr>
        <w:t> </w:t>
      </w:r>
      <w:r>
        <w:rPr>
          <w:color w:val="231F20"/>
        </w:rPr>
        <w:t>là</w:t>
      </w:r>
      <w:r>
        <w:rPr>
          <w:color w:val="231F20"/>
          <w:spacing w:val="-6"/>
        </w:rPr>
        <w:t> </w:t>
      </w:r>
      <w:r>
        <w:rPr>
          <w:color w:val="231F20"/>
        </w:rPr>
        <w:t>thiện.</w:t>
      </w:r>
      <w:r>
        <w:rPr>
          <w:color w:val="231F20"/>
          <w:spacing w:val="-6"/>
        </w:rPr>
        <w:t> </w:t>
      </w:r>
      <w:r>
        <w:rPr>
          <w:color w:val="231F20"/>
        </w:rPr>
        <w:t>Pháp</w:t>
      </w:r>
      <w:r>
        <w:rPr>
          <w:color w:val="231F20"/>
          <w:spacing w:val="-6"/>
        </w:rPr>
        <w:t> </w:t>
      </w:r>
      <w:r>
        <w:rPr>
          <w:color w:val="231F20"/>
        </w:rPr>
        <w:t>có</w:t>
      </w:r>
      <w:r>
        <w:rPr>
          <w:color w:val="231F20"/>
          <w:spacing w:val="-6"/>
        </w:rPr>
        <w:t> </w:t>
      </w:r>
      <w:r>
        <w:rPr>
          <w:color w:val="231F20"/>
        </w:rPr>
        <w:t>tánh không hổ không thẹn, tương ưng với không hổ không thẹn, cùng khởi</w:t>
      </w:r>
      <w:r>
        <w:rPr>
          <w:color w:val="231F20"/>
          <w:spacing w:val="-9"/>
        </w:rPr>
        <w:t> </w:t>
      </w:r>
      <w:r>
        <w:rPr>
          <w:color w:val="231F20"/>
        </w:rPr>
        <w:t>với</w:t>
      </w:r>
      <w:r>
        <w:rPr>
          <w:color w:val="231F20"/>
          <w:spacing w:val="-9"/>
        </w:rPr>
        <w:t> </w:t>
      </w:r>
      <w:r>
        <w:rPr>
          <w:color w:val="231F20"/>
        </w:rPr>
        <w:t>không</w:t>
      </w:r>
      <w:r>
        <w:rPr>
          <w:color w:val="231F20"/>
          <w:spacing w:val="-9"/>
        </w:rPr>
        <w:t> </w:t>
      </w:r>
      <w:r>
        <w:rPr>
          <w:color w:val="231F20"/>
        </w:rPr>
        <w:t>hổ</w:t>
      </w:r>
      <w:r>
        <w:rPr>
          <w:color w:val="231F20"/>
          <w:spacing w:val="-9"/>
        </w:rPr>
        <w:t> </w:t>
      </w:r>
      <w:r>
        <w:rPr>
          <w:color w:val="231F20"/>
        </w:rPr>
        <w:t>không</w:t>
      </w:r>
      <w:r>
        <w:rPr>
          <w:color w:val="231F20"/>
          <w:spacing w:val="-9"/>
        </w:rPr>
        <w:t> </w:t>
      </w:r>
      <w:r>
        <w:rPr>
          <w:color w:val="231F20"/>
        </w:rPr>
        <w:t>thẹn,</w:t>
      </w:r>
      <w:r>
        <w:rPr>
          <w:color w:val="231F20"/>
          <w:spacing w:val="-9"/>
        </w:rPr>
        <w:t> </w:t>
      </w:r>
      <w:r>
        <w:rPr>
          <w:color w:val="231F20"/>
        </w:rPr>
        <w:t>là</w:t>
      </w:r>
      <w:r>
        <w:rPr>
          <w:color w:val="231F20"/>
          <w:spacing w:val="-9"/>
        </w:rPr>
        <w:t> </w:t>
      </w:r>
      <w:r>
        <w:rPr>
          <w:color w:val="231F20"/>
        </w:rPr>
        <w:t>quả</w:t>
      </w:r>
      <w:r>
        <w:rPr>
          <w:color w:val="231F20"/>
          <w:spacing w:val="-9"/>
        </w:rPr>
        <w:t> y, </w:t>
      </w:r>
      <w:r>
        <w:rPr>
          <w:color w:val="231F20"/>
        </w:rPr>
        <w:t>quả</w:t>
      </w:r>
      <w:r>
        <w:rPr>
          <w:color w:val="231F20"/>
          <w:spacing w:val="-9"/>
        </w:rPr>
        <w:t> </w:t>
      </w:r>
      <w:r>
        <w:rPr>
          <w:color w:val="231F20"/>
        </w:rPr>
        <w:t>báo</w:t>
      </w:r>
      <w:r>
        <w:rPr>
          <w:color w:val="231F20"/>
          <w:spacing w:val="-9"/>
        </w:rPr>
        <w:t> </w:t>
      </w:r>
      <w:r>
        <w:rPr>
          <w:color w:val="231F20"/>
        </w:rPr>
        <w:t>của</w:t>
      </w:r>
      <w:r>
        <w:rPr>
          <w:color w:val="231F20"/>
          <w:spacing w:val="-9"/>
        </w:rPr>
        <w:t> </w:t>
      </w:r>
      <w:r>
        <w:rPr>
          <w:color w:val="231F20"/>
        </w:rPr>
        <w:t>không</w:t>
      </w:r>
      <w:r>
        <w:rPr>
          <w:color w:val="231F20"/>
          <w:spacing w:val="-9"/>
        </w:rPr>
        <w:t> </w:t>
      </w:r>
      <w:r>
        <w:rPr>
          <w:color w:val="231F20"/>
        </w:rPr>
        <w:t>hổ</w:t>
      </w:r>
      <w:r>
        <w:rPr>
          <w:color w:val="231F20"/>
          <w:spacing w:val="-9"/>
        </w:rPr>
        <w:t> </w:t>
      </w:r>
      <w:r>
        <w:rPr>
          <w:color w:val="231F20"/>
        </w:rPr>
        <w:t>không thẹn là bất thiện. Phần còn lại là vô</w:t>
      </w:r>
      <w:r>
        <w:rPr>
          <w:color w:val="231F20"/>
          <w:spacing w:val="-2"/>
        </w:rPr>
        <w:t> </w:t>
      </w:r>
      <w:r>
        <w:rPr>
          <w:color w:val="231F20"/>
        </w:rPr>
        <w:t>ký.</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color w:val="231F20"/>
        </w:rPr>
        <w:t>Hoặc cho: Pháp có tánh là ba căn thiện, tương ưng với ba căn thiện, cùng khởi với ba căn thiện, là quả </w:t>
      </w:r>
      <w:r>
        <w:rPr>
          <w:color w:val="231F20"/>
          <w:spacing w:val="-9"/>
        </w:rPr>
        <w:t>y, </w:t>
      </w:r>
      <w:r>
        <w:rPr>
          <w:color w:val="231F20"/>
        </w:rPr>
        <w:t>quả báo của ba căn thiện là thiện. Pháp có tánh là ba căn bất thiện, tương ưng với ba căn bất thiện,</w:t>
      </w:r>
      <w:r>
        <w:rPr>
          <w:color w:val="231F20"/>
          <w:spacing w:val="-9"/>
        </w:rPr>
        <w:t> </w:t>
      </w:r>
      <w:r>
        <w:rPr>
          <w:color w:val="231F20"/>
        </w:rPr>
        <w:t>cùng</w:t>
      </w:r>
      <w:r>
        <w:rPr>
          <w:color w:val="231F20"/>
          <w:spacing w:val="-9"/>
        </w:rPr>
        <w:t> </w:t>
      </w:r>
      <w:r>
        <w:rPr>
          <w:color w:val="231F20"/>
        </w:rPr>
        <w:t>khởi</w:t>
      </w:r>
      <w:r>
        <w:rPr>
          <w:color w:val="231F20"/>
          <w:spacing w:val="-9"/>
        </w:rPr>
        <w:t> </w:t>
      </w:r>
      <w:r>
        <w:rPr>
          <w:color w:val="231F20"/>
        </w:rPr>
        <w:t>với</w:t>
      </w:r>
      <w:r>
        <w:rPr>
          <w:color w:val="231F20"/>
          <w:spacing w:val="-9"/>
        </w:rPr>
        <w:t> </w:t>
      </w:r>
      <w:r>
        <w:rPr>
          <w:color w:val="231F20"/>
        </w:rPr>
        <w:t>ba</w:t>
      </w:r>
      <w:r>
        <w:rPr>
          <w:color w:val="231F20"/>
          <w:spacing w:val="-9"/>
        </w:rPr>
        <w:t> </w:t>
      </w:r>
      <w:r>
        <w:rPr>
          <w:color w:val="231F20"/>
        </w:rPr>
        <w:t>căn</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là</w:t>
      </w:r>
      <w:r>
        <w:rPr>
          <w:color w:val="231F20"/>
          <w:spacing w:val="-9"/>
        </w:rPr>
        <w:t> </w:t>
      </w:r>
      <w:r>
        <w:rPr>
          <w:color w:val="231F20"/>
        </w:rPr>
        <w:t>quả</w:t>
      </w:r>
      <w:r>
        <w:rPr>
          <w:color w:val="231F20"/>
          <w:spacing w:val="-9"/>
        </w:rPr>
        <w:t> y, </w:t>
      </w:r>
      <w:r>
        <w:rPr>
          <w:color w:val="231F20"/>
        </w:rPr>
        <w:t>quả</w:t>
      </w:r>
      <w:r>
        <w:rPr>
          <w:color w:val="231F20"/>
          <w:spacing w:val="-9"/>
        </w:rPr>
        <w:t> </w:t>
      </w:r>
      <w:r>
        <w:rPr>
          <w:color w:val="231F20"/>
        </w:rPr>
        <w:t>báo</w:t>
      </w:r>
      <w:r>
        <w:rPr>
          <w:color w:val="231F20"/>
          <w:spacing w:val="-9"/>
        </w:rPr>
        <w:t> </w:t>
      </w:r>
      <w:r>
        <w:rPr>
          <w:color w:val="231F20"/>
        </w:rPr>
        <w:t>của</w:t>
      </w:r>
      <w:r>
        <w:rPr>
          <w:color w:val="231F20"/>
          <w:spacing w:val="-9"/>
        </w:rPr>
        <w:t> </w:t>
      </w:r>
      <w:r>
        <w:rPr>
          <w:color w:val="231F20"/>
        </w:rPr>
        <w:t>ba</w:t>
      </w:r>
      <w:r>
        <w:rPr>
          <w:color w:val="231F20"/>
          <w:spacing w:val="-9"/>
        </w:rPr>
        <w:t> </w:t>
      </w:r>
      <w:r>
        <w:rPr>
          <w:color w:val="231F20"/>
        </w:rPr>
        <w:t>căn</w:t>
      </w:r>
      <w:r>
        <w:rPr>
          <w:color w:val="231F20"/>
          <w:spacing w:val="-9"/>
        </w:rPr>
        <w:t> </w:t>
      </w:r>
      <w:r>
        <w:rPr>
          <w:color w:val="231F20"/>
        </w:rPr>
        <w:t>bất thiện là bất thiện. Phần còn lại là vô</w:t>
      </w:r>
      <w:r>
        <w:rPr>
          <w:color w:val="231F20"/>
          <w:spacing w:val="-2"/>
        </w:rPr>
        <w:t> </w:t>
      </w:r>
      <w:r>
        <w:rPr>
          <w:color w:val="231F20"/>
        </w:rPr>
        <w:t>ký.</w:t>
      </w:r>
    </w:p>
    <w:p>
      <w:pPr>
        <w:pStyle w:val="BodyText"/>
        <w:spacing w:line="273" w:lineRule="auto" w:before="109"/>
        <w:ind w:right="126"/>
      </w:pPr>
      <w:r>
        <w:rPr>
          <w:color w:val="231F20"/>
        </w:rPr>
        <w:t>Hoặc nêu: Pháp có tánh của năm căn, tương ưng với năm căn, cùng khởi với năm căn, là quả </w:t>
      </w:r>
      <w:r>
        <w:rPr>
          <w:color w:val="231F20"/>
          <w:spacing w:val="-9"/>
        </w:rPr>
        <w:t>y, </w:t>
      </w:r>
      <w:r>
        <w:rPr>
          <w:color w:val="231F20"/>
        </w:rPr>
        <w:t>quả báo của năm căn là thiện.</w:t>
      </w:r>
      <w:r>
        <w:rPr>
          <w:color w:val="231F20"/>
          <w:spacing w:val="-38"/>
        </w:rPr>
        <w:t> </w:t>
      </w:r>
      <w:r>
        <w:rPr>
          <w:color w:val="231F20"/>
        </w:rPr>
        <w:t>Pháp có tánh của năm cái, tương ưng với năm cái, cùng khởi với năm cái, là quả </w:t>
      </w:r>
      <w:r>
        <w:rPr>
          <w:color w:val="231F20"/>
          <w:spacing w:val="-9"/>
        </w:rPr>
        <w:t>y, </w:t>
      </w:r>
      <w:r>
        <w:rPr>
          <w:color w:val="231F20"/>
        </w:rPr>
        <w:t>quả báo của năm cái là bất thiện. Phần còn lại là vô</w:t>
      </w:r>
      <w:r>
        <w:rPr>
          <w:color w:val="231F20"/>
          <w:spacing w:val="6"/>
        </w:rPr>
        <w:t> </w:t>
      </w:r>
      <w:r>
        <w:rPr>
          <w:color w:val="231F20"/>
        </w:rPr>
        <w:t>ký.</w:t>
      </w:r>
    </w:p>
    <w:p>
      <w:pPr>
        <w:pStyle w:val="BodyText"/>
        <w:spacing w:line="273" w:lineRule="auto" w:before="110"/>
        <w:ind w:right="127"/>
      </w:pPr>
      <w:r>
        <w:rPr>
          <w:color w:val="231F20"/>
        </w:rPr>
        <w:t>Sự</w:t>
      </w:r>
      <w:r>
        <w:rPr>
          <w:color w:val="231F20"/>
          <w:spacing w:val="-5"/>
        </w:rPr>
        <w:t> </w:t>
      </w:r>
      <w:r>
        <w:rPr>
          <w:color w:val="231F20"/>
        </w:rPr>
        <w:t>thiết</w:t>
      </w:r>
      <w:r>
        <w:rPr>
          <w:color w:val="231F20"/>
          <w:spacing w:val="-4"/>
        </w:rPr>
        <w:t> </w:t>
      </w:r>
      <w:r>
        <w:rPr>
          <w:color w:val="231F20"/>
        </w:rPr>
        <w:t>lập</w:t>
      </w:r>
      <w:r>
        <w:rPr>
          <w:color w:val="231F20"/>
          <w:spacing w:val="-4"/>
        </w:rPr>
        <w:t> </w:t>
      </w:r>
      <w:r>
        <w:rPr>
          <w:color w:val="231F20"/>
        </w:rPr>
        <w:t>kia</w:t>
      </w:r>
      <w:r>
        <w:rPr>
          <w:color w:val="231F20"/>
          <w:spacing w:val="-5"/>
        </w:rPr>
        <w:t> </w:t>
      </w:r>
      <w:r>
        <w:rPr>
          <w:color w:val="231F20"/>
        </w:rPr>
        <w:t>cũng</w:t>
      </w:r>
      <w:r>
        <w:rPr>
          <w:color w:val="231F20"/>
          <w:spacing w:val="-4"/>
        </w:rPr>
        <w:t> </w:t>
      </w:r>
      <w:r>
        <w:rPr>
          <w:color w:val="231F20"/>
        </w:rPr>
        <w:t>nói</w:t>
      </w:r>
      <w:r>
        <w:rPr>
          <w:color w:val="231F20"/>
          <w:spacing w:val="-4"/>
        </w:rPr>
        <w:t> </w:t>
      </w:r>
      <w:r>
        <w:rPr>
          <w:color w:val="231F20"/>
        </w:rPr>
        <w:t>là</w:t>
      </w:r>
      <w:r>
        <w:rPr>
          <w:color w:val="231F20"/>
          <w:spacing w:val="-5"/>
        </w:rPr>
        <w:t> </w:t>
      </w:r>
      <w:r>
        <w:rPr>
          <w:color w:val="231F20"/>
        </w:rPr>
        <w:t>thiện.</w:t>
      </w:r>
      <w:r>
        <w:rPr>
          <w:color w:val="231F20"/>
          <w:spacing w:val="-9"/>
        </w:rPr>
        <w:t> </w:t>
      </w:r>
      <w:r>
        <w:rPr>
          <w:color w:val="231F20"/>
        </w:rPr>
        <w:t>Vì</w:t>
      </w:r>
      <w:r>
        <w:rPr>
          <w:color w:val="231F20"/>
          <w:spacing w:val="-4"/>
        </w:rPr>
        <w:t> </w:t>
      </w:r>
      <w:r>
        <w:rPr>
          <w:color w:val="231F20"/>
        </w:rPr>
        <w:t>sao</w:t>
      </w:r>
      <w:r>
        <w:rPr>
          <w:color w:val="231F20"/>
          <w:spacing w:val="-5"/>
        </w:rPr>
        <w:t> </w:t>
      </w:r>
      <w:r>
        <w:rPr>
          <w:color w:val="231F20"/>
        </w:rPr>
        <w:t>là</w:t>
      </w:r>
      <w:r>
        <w:rPr>
          <w:color w:val="231F20"/>
          <w:spacing w:val="-4"/>
        </w:rPr>
        <w:t> </w:t>
      </w:r>
      <w:r>
        <w:rPr>
          <w:color w:val="231F20"/>
        </w:rPr>
        <w:t>thiện?</w:t>
      </w:r>
      <w:r>
        <w:rPr>
          <w:color w:val="231F20"/>
          <w:spacing w:val="-9"/>
        </w:rPr>
        <w:t> </w:t>
      </w:r>
      <w:r>
        <w:rPr>
          <w:color w:val="231F20"/>
        </w:rPr>
        <w:t>Vì</w:t>
      </w:r>
      <w:r>
        <w:rPr>
          <w:color w:val="231F20"/>
          <w:spacing w:val="-5"/>
        </w:rPr>
        <w:t> </w:t>
      </w:r>
      <w:r>
        <w:rPr>
          <w:color w:val="231F20"/>
        </w:rPr>
        <w:t>là</w:t>
      </w:r>
      <w:r>
        <w:rPr>
          <w:color w:val="231F20"/>
          <w:spacing w:val="-4"/>
        </w:rPr>
        <w:t> </w:t>
      </w:r>
      <w:r>
        <w:rPr>
          <w:color w:val="231F20"/>
        </w:rPr>
        <w:t>quả</w:t>
      </w:r>
      <w:r>
        <w:rPr>
          <w:color w:val="231F20"/>
          <w:spacing w:val="-4"/>
        </w:rPr>
        <w:t> </w:t>
      </w:r>
      <w:r>
        <w:rPr>
          <w:color w:val="231F20"/>
        </w:rPr>
        <w:t>của thiện, quả của ái, quả của ý lạc, quả của ý dục, thế nên gọi là thiện.</w:t>
      </w:r>
    </w:p>
    <w:p>
      <w:pPr>
        <w:pStyle w:val="BodyText"/>
        <w:spacing w:before="112"/>
        <w:ind w:left="960" w:firstLine="0"/>
      </w:pPr>
      <w:r>
        <w:rPr>
          <w:color w:val="231F20"/>
        </w:rPr>
        <w:t>Đã nói về quả, nay nói về báo.</w:t>
      </w:r>
    </w:p>
    <w:p>
      <w:pPr>
        <w:pStyle w:val="BodyText"/>
        <w:spacing w:line="273" w:lineRule="auto" w:before="154"/>
        <w:ind w:right="126"/>
      </w:pPr>
      <w:r>
        <w:rPr>
          <w:color w:val="231F20"/>
        </w:rPr>
        <w:t>Lại</w:t>
      </w:r>
      <w:r>
        <w:rPr>
          <w:color w:val="231F20"/>
          <w:spacing w:val="-7"/>
        </w:rPr>
        <w:t> </w:t>
      </w:r>
      <w:r>
        <w:rPr>
          <w:color w:val="231F20"/>
        </w:rPr>
        <w:t>nữa,</w:t>
      </w:r>
      <w:r>
        <w:rPr>
          <w:color w:val="231F20"/>
          <w:spacing w:val="-7"/>
        </w:rPr>
        <w:t> </w:t>
      </w:r>
      <w:r>
        <w:rPr>
          <w:color w:val="231F20"/>
        </w:rPr>
        <w:t>báo</w:t>
      </w:r>
      <w:r>
        <w:rPr>
          <w:color w:val="231F20"/>
          <w:spacing w:val="-7"/>
        </w:rPr>
        <w:t> </w:t>
      </w:r>
      <w:r>
        <w:rPr>
          <w:color w:val="231F20"/>
        </w:rPr>
        <w:t>của</w:t>
      </w:r>
      <w:r>
        <w:rPr>
          <w:color w:val="231F20"/>
          <w:spacing w:val="-7"/>
        </w:rPr>
        <w:t> </w:t>
      </w:r>
      <w:r>
        <w:rPr>
          <w:color w:val="231F20"/>
        </w:rPr>
        <w:t>thiện,</w:t>
      </w:r>
      <w:r>
        <w:rPr>
          <w:color w:val="231F20"/>
          <w:spacing w:val="-6"/>
        </w:rPr>
        <w:t> </w:t>
      </w:r>
      <w:r>
        <w:rPr>
          <w:color w:val="231F20"/>
        </w:rPr>
        <w:t>báo</w:t>
      </w:r>
      <w:r>
        <w:rPr>
          <w:color w:val="231F20"/>
          <w:spacing w:val="-7"/>
        </w:rPr>
        <w:t> </w:t>
      </w:r>
      <w:r>
        <w:rPr>
          <w:color w:val="231F20"/>
        </w:rPr>
        <w:t>của</w:t>
      </w:r>
      <w:r>
        <w:rPr>
          <w:color w:val="231F20"/>
          <w:spacing w:val="-7"/>
        </w:rPr>
        <w:t> </w:t>
      </w:r>
      <w:r>
        <w:rPr>
          <w:color w:val="231F20"/>
        </w:rPr>
        <w:t>ái,</w:t>
      </w:r>
      <w:r>
        <w:rPr>
          <w:color w:val="231F20"/>
          <w:spacing w:val="-7"/>
        </w:rPr>
        <w:t> </w:t>
      </w:r>
      <w:r>
        <w:rPr>
          <w:color w:val="231F20"/>
        </w:rPr>
        <w:t>báo</w:t>
      </w:r>
      <w:r>
        <w:rPr>
          <w:color w:val="231F20"/>
          <w:spacing w:val="-7"/>
        </w:rPr>
        <w:t> </w:t>
      </w:r>
      <w:r>
        <w:rPr>
          <w:color w:val="231F20"/>
        </w:rPr>
        <w:t>của</w:t>
      </w:r>
      <w:r>
        <w:rPr>
          <w:color w:val="231F20"/>
          <w:spacing w:val="-6"/>
        </w:rPr>
        <w:t> </w:t>
      </w:r>
      <w:r>
        <w:rPr>
          <w:color w:val="231F20"/>
        </w:rPr>
        <w:t>ý</w:t>
      </w:r>
      <w:r>
        <w:rPr>
          <w:color w:val="231F20"/>
          <w:spacing w:val="-7"/>
        </w:rPr>
        <w:t> </w:t>
      </w:r>
      <w:r>
        <w:rPr>
          <w:color w:val="231F20"/>
        </w:rPr>
        <w:t>lạc,</w:t>
      </w:r>
      <w:r>
        <w:rPr>
          <w:color w:val="231F20"/>
          <w:spacing w:val="-7"/>
        </w:rPr>
        <w:t> </w:t>
      </w:r>
      <w:r>
        <w:rPr>
          <w:color w:val="231F20"/>
        </w:rPr>
        <w:t>báo</w:t>
      </w:r>
      <w:r>
        <w:rPr>
          <w:color w:val="231F20"/>
          <w:spacing w:val="-7"/>
        </w:rPr>
        <w:t> </w:t>
      </w:r>
      <w:r>
        <w:rPr>
          <w:color w:val="231F20"/>
        </w:rPr>
        <w:t>của</w:t>
      </w:r>
      <w:r>
        <w:rPr>
          <w:color w:val="231F20"/>
          <w:spacing w:val="-6"/>
        </w:rPr>
        <w:t> </w:t>
      </w:r>
      <w:r>
        <w:rPr>
          <w:color w:val="231F20"/>
        </w:rPr>
        <w:t>ý</w:t>
      </w:r>
      <w:r>
        <w:rPr>
          <w:color w:val="231F20"/>
          <w:spacing w:val="-7"/>
        </w:rPr>
        <w:t> </w:t>
      </w:r>
      <w:r>
        <w:rPr>
          <w:color w:val="231F20"/>
          <w:spacing w:val="-4"/>
        </w:rPr>
        <w:t>dục, </w:t>
      </w:r>
      <w:r>
        <w:rPr>
          <w:color w:val="231F20"/>
        </w:rPr>
        <w:t>thế nên gọi là thiện.</w:t>
      </w:r>
    </w:p>
    <w:p>
      <w:pPr>
        <w:pStyle w:val="BodyText"/>
        <w:spacing w:line="273" w:lineRule="auto" w:before="112"/>
        <w:ind w:right="126"/>
      </w:pPr>
      <w:r>
        <w:rPr>
          <w:color w:val="231F20"/>
        </w:rPr>
        <w:t>Bất thiện, vì sao là bất thiện? Là quả của bất thiện, quả của không ái, quả của ý không vui thích, quả của ý không mong muốn, thế nên gọi là bất thiện.</w:t>
      </w:r>
    </w:p>
    <w:p>
      <w:pPr>
        <w:pStyle w:val="BodyText"/>
        <w:spacing w:before="111"/>
        <w:ind w:left="960" w:firstLine="0"/>
      </w:pPr>
      <w:r>
        <w:rPr>
          <w:color w:val="231F20"/>
        </w:rPr>
        <w:t>Đã nói về quả, nay nói về báo.</w:t>
      </w:r>
    </w:p>
    <w:p>
      <w:pPr>
        <w:pStyle w:val="BodyText"/>
        <w:spacing w:line="273" w:lineRule="auto" w:before="154"/>
        <w:ind w:right="127"/>
      </w:pPr>
      <w:r>
        <w:rPr>
          <w:color w:val="231F20"/>
        </w:rPr>
        <w:t>Lại nữa, báo của bất thiện, báo của không ái, báo của ý không vui thích, báo của ý không mong muốn, thế nên gọi là bất thiện.</w:t>
      </w:r>
    </w:p>
    <w:p>
      <w:pPr>
        <w:pStyle w:val="BodyText"/>
        <w:spacing w:before="112"/>
        <w:ind w:left="960" w:firstLine="0"/>
      </w:pPr>
      <w:r>
        <w:rPr>
          <w:color w:val="231F20"/>
        </w:rPr>
        <w:t>Phần còn lại là vô ký.</w:t>
      </w:r>
    </w:p>
    <w:p>
      <w:pPr>
        <w:pStyle w:val="BodyText"/>
        <w:spacing w:line="273" w:lineRule="auto" w:before="154"/>
        <w:ind w:right="127"/>
      </w:pPr>
      <w:r>
        <w:rPr>
          <w:i/>
          <w:color w:val="231F20"/>
        </w:rPr>
        <w:t>Hỏi: </w:t>
      </w:r>
      <w:r>
        <w:rPr>
          <w:color w:val="231F20"/>
        </w:rPr>
        <w:t>Vì sao nói là vô ký? Như Đức Phật – Thế Tôn nói: Khổ này là hoàn toàn được ghi nhận. Tập diệt đạo này là hoàn toàn được ghi nhận. Lại nữa, tất cả từng ấy là mười hai nhập, Đức Phật cũng hoàn toàn ghi nhận, hoàn toàn phân biệt, hoàn toàn thiết lập, hoàn toàn hiển bày chỉ rõ. Ở đây vì sao nói là vô ký?</w:t>
      </w:r>
    </w:p>
    <w:p>
      <w:pPr>
        <w:pStyle w:val="BodyText"/>
        <w:spacing w:before="110"/>
        <w:ind w:left="960" w:firstLine="0"/>
      </w:pPr>
      <w:r>
        <w:rPr>
          <w:i/>
          <w:color w:val="231F20"/>
        </w:rPr>
        <w:t>Đáp: </w:t>
      </w:r>
      <w:r>
        <w:rPr>
          <w:color w:val="231F20"/>
        </w:rPr>
        <w:t>Vì không dùng, không nói, nên gọi là vô ký.</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không như vậy thì điều này là thế nào?</w:t>
      </w:r>
    </w:p>
    <w:p>
      <w:pPr>
        <w:pStyle w:val="BodyText"/>
        <w:spacing w:line="276" w:lineRule="auto" w:before="158"/>
        <w:ind w:left="110" w:right="410"/>
      </w:pPr>
      <w:r>
        <w:rPr>
          <w:i/>
          <w:color w:val="231F20"/>
        </w:rPr>
        <w:t>Đáp: </w:t>
      </w:r>
      <w:r>
        <w:rPr>
          <w:color w:val="231F20"/>
        </w:rPr>
        <w:t>Thiện là ghi nhận về thiện. Bất thiện là ghi nhận về bất thiện.</w:t>
      </w:r>
      <w:r>
        <w:rPr>
          <w:color w:val="231F20"/>
          <w:spacing w:val="-9"/>
        </w:rPr>
        <w:t> </w:t>
      </w:r>
      <w:r>
        <w:rPr>
          <w:color w:val="231F20"/>
        </w:rPr>
        <w:t>Vô</w:t>
      </w:r>
      <w:r>
        <w:rPr>
          <w:color w:val="231F20"/>
          <w:spacing w:val="-4"/>
        </w:rPr>
        <w:t> </w:t>
      </w:r>
      <w:r>
        <w:rPr>
          <w:color w:val="231F20"/>
        </w:rPr>
        <w:t>ký</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ghi</w:t>
      </w:r>
      <w:r>
        <w:rPr>
          <w:color w:val="231F20"/>
          <w:spacing w:val="-4"/>
        </w:rPr>
        <w:t> </w:t>
      </w:r>
      <w:r>
        <w:rPr>
          <w:color w:val="231F20"/>
        </w:rPr>
        <w:t>nhận</w:t>
      </w:r>
      <w:r>
        <w:rPr>
          <w:color w:val="231F20"/>
          <w:spacing w:val="-4"/>
        </w:rPr>
        <w:t> </w:t>
      </w:r>
      <w:r>
        <w:rPr>
          <w:color w:val="231F20"/>
        </w:rPr>
        <w:t>về</w:t>
      </w:r>
      <w:r>
        <w:rPr>
          <w:color w:val="231F20"/>
          <w:spacing w:val="-4"/>
        </w:rPr>
        <w:t> </w:t>
      </w:r>
      <w:r>
        <w:rPr>
          <w:color w:val="231F20"/>
        </w:rPr>
        <w:t>thiện,</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rPr>
        <w:t>ghi</w:t>
      </w:r>
      <w:r>
        <w:rPr>
          <w:color w:val="231F20"/>
          <w:spacing w:val="-4"/>
        </w:rPr>
        <w:t> </w:t>
      </w:r>
      <w:r>
        <w:rPr>
          <w:color w:val="231F20"/>
        </w:rPr>
        <w:t>nhận</w:t>
      </w:r>
      <w:r>
        <w:rPr>
          <w:color w:val="231F20"/>
          <w:spacing w:val="-4"/>
        </w:rPr>
        <w:t> </w:t>
      </w:r>
      <w:r>
        <w:rPr>
          <w:color w:val="231F20"/>
        </w:rPr>
        <w:t>về</w:t>
      </w:r>
      <w:r>
        <w:rPr>
          <w:color w:val="231F20"/>
          <w:spacing w:val="-4"/>
        </w:rPr>
        <w:t> </w:t>
      </w:r>
      <w:r>
        <w:rPr>
          <w:color w:val="231F20"/>
        </w:rPr>
        <w:t>bất thiện, nên là vô ký.</w:t>
      </w:r>
    </w:p>
    <w:p>
      <w:pPr>
        <w:pStyle w:val="BodyText"/>
        <w:spacing w:line="276" w:lineRule="auto"/>
        <w:ind w:left="110" w:right="411"/>
      </w:pPr>
      <w:r>
        <w:rPr>
          <w:color w:val="231F20"/>
        </w:rPr>
        <w:t>Hoặc nói: Thiện là do hai sự nên ghi nhận, tức là tánh và quả. Bất thiện cũng do hai sự nên ghi nhận tức là tánh và quả. Còn vô ký tuy ghi nhận về tánh, nhưng không ghi nhận về quả, nên là vô ký.</w:t>
      </w:r>
    </w:p>
    <w:p>
      <w:pPr>
        <w:pStyle w:val="BodyText"/>
        <w:spacing w:line="276" w:lineRule="auto"/>
        <w:ind w:left="110" w:right="405"/>
      </w:pPr>
      <w:r>
        <w:rPr>
          <w:color w:val="231F20"/>
        </w:rPr>
        <w:t>Hoặc cho: Thiện, là sinh nơi nẻo thiện. Bất thiện là sinh nơi nẻo ác. Vô ký là không sinh nơi nẻo thiện, cũng không sinh nơi nẻo ác.</w:t>
      </w:r>
    </w:p>
    <w:p>
      <w:pPr>
        <w:pStyle w:val="BodyText"/>
        <w:spacing w:line="276" w:lineRule="auto"/>
        <w:ind w:left="110" w:right="410"/>
      </w:pPr>
      <w:r>
        <w:rPr>
          <w:color w:val="231F20"/>
        </w:rPr>
        <w:t>Hoặc</w:t>
      </w:r>
      <w:r>
        <w:rPr>
          <w:color w:val="231F20"/>
          <w:spacing w:val="-14"/>
        </w:rPr>
        <w:t> </w:t>
      </w:r>
      <w:r>
        <w:rPr>
          <w:color w:val="231F20"/>
        </w:rPr>
        <w:t>nêu:</w:t>
      </w:r>
      <w:r>
        <w:rPr>
          <w:color w:val="231F20"/>
          <w:spacing w:val="-18"/>
        </w:rPr>
        <w:t> </w:t>
      </w:r>
      <w:r>
        <w:rPr>
          <w:color w:val="231F20"/>
        </w:rPr>
        <w:t>Thiện</w:t>
      </w:r>
      <w:r>
        <w:rPr>
          <w:color w:val="231F20"/>
          <w:spacing w:val="-13"/>
        </w:rPr>
        <w:t> </w:t>
      </w:r>
      <w:r>
        <w:rPr>
          <w:color w:val="231F20"/>
        </w:rPr>
        <w:t>là</w:t>
      </w:r>
      <w:r>
        <w:rPr>
          <w:color w:val="231F20"/>
          <w:spacing w:val="-13"/>
        </w:rPr>
        <w:t> </w:t>
      </w:r>
      <w:r>
        <w:rPr>
          <w:color w:val="231F20"/>
        </w:rPr>
        <w:t>nhận</w:t>
      </w:r>
      <w:r>
        <w:rPr>
          <w:color w:val="231F20"/>
          <w:spacing w:val="-14"/>
        </w:rPr>
        <w:t> </w:t>
      </w:r>
      <w:r>
        <w:rPr>
          <w:color w:val="231F20"/>
        </w:rPr>
        <w:t>lấy</w:t>
      </w:r>
      <w:r>
        <w:rPr>
          <w:color w:val="231F20"/>
          <w:spacing w:val="-13"/>
        </w:rPr>
        <w:t> </w:t>
      </w:r>
      <w:r>
        <w:rPr>
          <w:color w:val="231F20"/>
        </w:rPr>
        <w:t>báo</w:t>
      </w:r>
      <w:r>
        <w:rPr>
          <w:color w:val="231F20"/>
          <w:spacing w:val="-13"/>
        </w:rPr>
        <w:t> </w:t>
      </w:r>
      <w:r>
        <w:rPr>
          <w:color w:val="231F20"/>
        </w:rPr>
        <w:t>thiện.</w:t>
      </w:r>
      <w:r>
        <w:rPr>
          <w:color w:val="231F20"/>
          <w:spacing w:val="-13"/>
        </w:rPr>
        <w:t> </w:t>
      </w:r>
      <w:r>
        <w:rPr>
          <w:color w:val="231F20"/>
        </w:rPr>
        <w:t>Bất</w:t>
      </w:r>
      <w:r>
        <w:rPr>
          <w:color w:val="231F20"/>
          <w:spacing w:val="-13"/>
        </w:rPr>
        <w:t> </w:t>
      </w:r>
      <w:r>
        <w:rPr>
          <w:color w:val="231F20"/>
        </w:rPr>
        <w:t>thiện</w:t>
      </w:r>
      <w:r>
        <w:rPr>
          <w:color w:val="231F20"/>
          <w:spacing w:val="-14"/>
        </w:rPr>
        <w:t> </w:t>
      </w:r>
      <w:r>
        <w:rPr>
          <w:color w:val="231F20"/>
        </w:rPr>
        <w:t>là</w:t>
      </w:r>
      <w:r>
        <w:rPr>
          <w:color w:val="231F20"/>
          <w:spacing w:val="-13"/>
        </w:rPr>
        <w:t> </w:t>
      </w:r>
      <w:r>
        <w:rPr>
          <w:color w:val="231F20"/>
        </w:rPr>
        <w:t>nhận</w:t>
      </w:r>
      <w:r>
        <w:rPr>
          <w:color w:val="231F20"/>
          <w:spacing w:val="-13"/>
        </w:rPr>
        <w:t> </w:t>
      </w:r>
      <w:r>
        <w:rPr>
          <w:color w:val="231F20"/>
        </w:rPr>
        <w:t>lấy</w:t>
      </w:r>
      <w:r>
        <w:rPr>
          <w:color w:val="231F20"/>
          <w:spacing w:val="-13"/>
        </w:rPr>
        <w:t> </w:t>
      </w:r>
      <w:r>
        <w:rPr>
          <w:color w:val="231F20"/>
        </w:rPr>
        <w:t>báo bất thiện. Vô ký là không nhận báo thiện, cũng không nhận báo bất thiện, do đấy nên là vô ký.</w:t>
      </w:r>
    </w:p>
    <w:p>
      <w:pPr>
        <w:pStyle w:val="BodyText"/>
        <w:spacing w:line="276" w:lineRule="auto"/>
        <w:ind w:left="110" w:right="410"/>
      </w:pPr>
      <w:r>
        <w:rPr>
          <w:color w:val="231F20"/>
        </w:rPr>
        <w:t>Có thuyết nói: Hoặc vì không nói, nên gọi là vô ký. Như Khế kinh kia nói: Có Phạm chí đến chỗ Đức Thế Tôn, đến rồi thưa hỏi: Thưa Cù Đàm! Thế gian là thường hay chẳng phải là thường? Đức Thế Tôn bảo: Phạm chí! Điều này là vô ký (không ghi nhận).</w:t>
      </w:r>
    </w:p>
    <w:p>
      <w:pPr>
        <w:pStyle w:val="BodyText"/>
        <w:ind w:left="677" w:firstLine="0"/>
      </w:pPr>
      <w:r>
        <w:rPr>
          <w:color w:val="231F20"/>
        </w:rPr>
        <w:t>Thế nào thưa Cù Đàm! Thế gian là hữu biên hay là vô biên?</w:t>
      </w:r>
    </w:p>
    <w:p>
      <w:pPr>
        <w:pStyle w:val="BodyText"/>
        <w:spacing w:before="45"/>
        <w:ind w:left="110" w:firstLine="0"/>
      </w:pPr>
      <w:r>
        <w:rPr>
          <w:color w:val="231F20"/>
        </w:rPr>
        <w:t>Đức Thế Tôn bảo: Phạm chí! Điều này là vô ký.</w:t>
      </w:r>
    </w:p>
    <w:p>
      <w:pPr>
        <w:pStyle w:val="BodyText"/>
        <w:spacing w:line="276" w:lineRule="auto" w:before="159"/>
        <w:ind w:left="110" w:right="411"/>
      </w:pPr>
      <w:r>
        <w:rPr>
          <w:color w:val="231F20"/>
        </w:rPr>
        <w:t>Thế</w:t>
      </w:r>
      <w:r>
        <w:rPr>
          <w:color w:val="231F20"/>
          <w:spacing w:val="-13"/>
        </w:rPr>
        <w:t> </w:t>
      </w:r>
      <w:r>
        <w:rPr>
          <w:color w:val="231F20"/>
        </w:rPr>
        <w:t>nào</w:t>
      </w:r>
      <w:r>
        <w:rPr>
          <w:color w:val="231F20"/>
          <w:spacing w:val="-12"/>
        </w:rPr>
        <w:t> </w:t>
      </w:r>
      <w:r>
        <w:rPr>
          <w:color w:val="231F20"/>
        </w:rPr>
        <w:t>thưa</w:t>
      </w:r>
      <w:r>
        <w:rPr>
          <w:color w:val="231F20"/>
          <w:spacing w:val="-13"/>
        </w:rPr>
        <w:t> </w:t>
      </w:r>
      <w:r>
        <w:rPr>
          <w:color w:val="231F20"/>
        </w:rPr>
        <w:t>Cù</w:t>
      </w:r>
      <w:r>
        <w:rPr>
          <w:color w:val="231F20"/>
          <w:spacing w:val="-12"/>
        </w:rPr>
        <w:t> </w:t>
      </w:r>
      <w:r>
        <w:rPr>
          <w:color w:val="231F20"/>
        </w:rPr>
        <w:t>Đàm!</w:t>
      </w:r>
      <w:r>
        <w:rPr>
          <w:color w:val="231F20"/>
          <w:spacing w:val="-14"/>
        </w:rPr>
        <w:t> </w:t>
      </w:r>
      <w:r>
        <w:rPr>
          <w:color w:val="231F20"/>
        </w:rPr>
        <w:t>Mạng</w:t>
      </w:r>
      <w:r>
        <w:rPr>
          <w:color w:val="231F20"/>
          <w:spacing w:val="-13"/>
        </w:rPr>
        <w:t> </w:t>
      </w:r>
      <w:r>
        <w:rPr>
          <w:color w:val="231F20"/>
        </w:rPr>
        <w:t>này</w:t>
      </w:r>
      <w:r>
        <w:rPr>
          <w:color w:val="231F20"/>
          <w:spacing w:val="-13"/>
        </w:rPr>
        <w:t> </w:t>
      </w:r>
      <w:r>
        <w:rPr>
          <w:color w:val="231F20"/>
        </w:rPr>
        <w:t>là</w:t>
      </w:r>
      <w:r>
        <w:rPr>
          <w:color w:val="231F20"/>
          <w:spacing w:val="-12"/>
        </w:rPr>
        <w:t> </w:t>
      </w:r>
      <w:r>
        <w:rPr>
          <w:color w:val="231F20"/>
        </w:rPr>
        <w:t>thân</w:t>
      </w:r>
      <w:r>
        <w:rPr>
          <w:color w:val="231F20"/>
          <w:spacing w:val="-13"/>
        </w:rPr>
        <w:t> </w:t>
      </w:r>
      <w:r>
        <w:rPr>
          <w:color w:val="231F20"/>
        </w:rPr>
        <w:t>hay</w:t>
      </w:r>
      <w:r>
        <w:rPr>
          <w:color w:val="231F20"/>
          <w:spacing w:val="-12"/>
        </w:rPr>
        <w:t> </w:t>
      </w:r>
      <w:r>
        <w:rPr>
          <w:color w:val="231F20"/>
        </w:rPr>
        <w:t>là</w:t>
      </w:r>
      <w:r>
        <w:rPr>
          <w:color w:val="231F20"/>
          <w:spacing w:val="-12"/>
        </w:rPr>
        <w:t> </w:t>
      </w:r>
      <w:r>
        <w:rPr>
          <w:color w:val="231F20"/>
        </w:rPr>
        <w:t>mạng</w:t>
      </w:r>
      <w:r>
        <w:rPr>
          <w:color w:val="231F20"/>
          <w:spacing w:val="-13"/>
        </w:rPr>
        <w:t> </w:t>
      </w:r>
      <w:r>
        <w:rPr>
          <w:color w:val="231F20"/>
        </w:rPr>
        <w:t>khác</w:t>
      </w:r>
      <w:r>
        <w:rPr>
          <w:color w:val="231F20"/>
          <w:spacing w:val="-13"/>
        </w:rPr>
        <w:t> </w:t>
      </w:r>
      <w:r>
        <w:rPr>
          <w:color w:val="231F20"/>
        </w:rPr>
        <w:t>thân khác? Đức Thế Tôn bảo: Điều này là vô</w:t>
      </w:r>
      <w:r>
        <w:rPr>
          <w:color w:val="231F20"/>
          <w:spacing w:val="-12"/>
        </w:rPr>
        <w:t> </w:t>
      </w:r>
      <w:r>
        <w:rPr>
          <w:color w:val="231F20"/>
        </w:rPr>
        <w:t>ký.</w:t>
      </w:r>
    </w:p>
    <w:p>
      <w:pPr>
        <w:pStyle w:val="BodyText"/>
        <w:spacing w:line="276" w:lineRule="auto" w:before="113"/>
        <w:ind w:left="110" w:right="410"/>
      </w:pPr>
      <w:r>
        <w:rPr>
          <w:color w:val="231F20"/>
        </w:rPr>
        <w:t>Thế nào thưa Cù Đàm! Như Lai là sau cùng hay Như Lai là không sau cùng. Như Lai là sau cùng hay không sau cùng? Như Lai cũng không sau cùng hay cũng chẳng là không sau cùng? Đức Thế Tôn bảo: Phạm chí! Những sự việc này là vô ký.</w:t>
      </w:r>
    </w:p>
    <w:p>
      <w:pPr>
        <w:pStyle w:val="BodyText"/>
        <w:spacing w:line="276" w:lineRule="auto" w:before="115"/>
        <w:ind w:left="110" w:right="411"/>
      </w:pPr>
      <w:r>
        <w:rPr>
          <w:color w:val="231F20"/>
        </w:rPr>
        <w:t>Như</w:t>
      </w:r>
      <w:r>
        <w:rPr>
          <w:color w:val="231F20"/>
          <w:spacing w:val="-9"/>
        </w:rPr>
        <w:t> </w:t>
      </w:r>
      <w:r>
        <w:rPr>
          <w:color w:val="231F20"/>
        </w:rPr>
        <w:t>nói:</w:t>
      </w:r>
      <w:r>
        <w:rPr>
          <w:color w:val="231F20"/>
          <w:spacing w:val="-13"/>
        </w:rPr>
        <w:t> </w:t>
      </w:r>
      <w:r>
        <w:rPr>
          <w:color w:val="231F20"/>
        </w:rPr>
        <w:t>Thế</w:t>
      </w:r>
      <w:r>
        <w:rPr>
          <w:color w:val="231F20"/>
          <w:spacing w:val="-9"/>
        </w:rPr>
        <w:t> </w:t>
      </w:r>
      <w:r>
        <w:rPr>
          <w:color w:val="231F20"/>
        </w:rPr>
        <w:t>nào,</w:t>
      </w:r>
      <w:r>
        <w:rPr>
          <w:color w:val="231F20"/>
          <w:spacing w:val="-8"/>
        </w:rPr>
        <w:t> </w:t>
      </w:r>
      <w:r>
        <w:rPr>
          <w:color w:val="231F20"/>
        </w:rPr>
        <w:t>thưa</w:t>
      </w:r>
      <w:r>
        <w:rPr>
          <w:color w:val="231F20"/>
          <w:spacing w:val="-8"/>
        </w:rPr>
        <w:t> </w:t>
      </w:r>
      <w:r>
        <w:rPr>
          <w:color w:val="231F20"/>
        </w:rPr>
        <w:t>Cù</w:t>
      </w:r>
      <w:r>
        <w:rPr>
          <w:color w:val="231F20"/>
          <w:spacing w:val="-9"/>
        </w:rPr>
        <w:t> </w:t>
      </w:r>
      <w:r>
        <w:rPr>
          <w:color w:val="231F20"/>
        </w:rPr>
        <w:t>Đàm!</w:t>
      </w:r>
      <w:r>
        <w:rPr>
          <w:color w:val="231F20"/>
          <w:spacing w:val="-13"/>
        </w:rPr>
        <w:t> </w:t>
      </w:r>
      <w:r>
        <w:rPr>
          <w:color w:val="231F20"/>
        </w:rPr>
        <w:t>Thế</w:t>
      </w:r>
      <w:r>
        <w:rPr>
          <w:color w:val="231F20"/>
          <w:spacing w:val="-9"/>
        </w:rPr>
        <w:t> </w:t>
      </w:r>
      <w:r>
        <w:rPr>
          <w:color w:val="231F20"/>
        </w:rPr>
        <w:t>gian</w:t>
      </w:r>
      <w:r>
        <w:rPr>
          <w:color w:val="231F20"/>
          <w:spacing w:val="-8"/>
        </w:rPr>
        <w:t> </w:t>
      </w:r>
      <w:r>
        <w:rPr>
          <w:color w:val="231F20"/>
        </w:rPr>
        <w:t>là</w:t>
      </w:r>
      <w:r>
        <w:rPr>
          <w:color w:val="231F20"/>
          <w:spacing w:val="-8"/>
        </w:rPr>
        <w:t> </w:t>
      </w:r>
      <w:r>
        <w:rPr>
          <w:color w:val="231F20"/>
        </w:rPr>
        <w:t>thường</w:t>
      </w:r>
      <w:r>
        <w:rPr>
          <w:color w:val="231F20"/>
          <w:spacing w:val="-9"/>
        </w:rPr>
        <w:t> </w:t>
      </w:r>
      <w:r>
        <w:rPr>
          <w:color w:val="231F20"/>
        </w:rPr>
        <w:t>hay</w:t>
      </w:r>
      <w:r>
        <w:rPr>
          <w:color w:val="231F20"/>
          <w:spacing w:val="-8"/>
        </w:rPr>
        <w:t> </w:t>
      </w:r>
      <w:r>
        <w:rPr>
          <w:color w:val="231F20"/>
        </w:rPr>
        <w:t>chẳng phải là thường? Đức Thế Tôn bảo: Phạm chí! Điều này là vô</w:t>
      </w:r>
      <w:r>
        <w:rPr>
          <w:color w:val="231F20"/>
          <w:spacing w:val="-19"/>
        </w:rPr>
        <w:t> </w:t>
      </w:r>
      <w:r>
        <w:rPr>
          <w:color w:val="231F20"/>
        </w:rPr>
        <w:t>ký.</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nói là vô ký?</w:t>
      </w:r>
    </w:p>
    <w:p>
      <w:pPr>
        <w:pStyle w:val="BodyText"/>
        <w:spacing w:line="271" w:lineRule="auto" w:before="152"/>
        <w:ind w:right="126"/>
      </w:pPr>
      <w:r>
        <w:rPr>
          <w:i/>
          <w:color w:val="231F20"/>
        </w:rPr>
        <w:t>Đáp:</w:t>
      </w:r>
      <w:r>
        <w:rPr>
          <w:i/>
          <w:color w:val="231F20"/>
          <w:spacing w:val="-15"/>
        </w:rPr>
        <w:t> </w:t>
      </w:r>
      <w:r>
        <w:rPr>
          <w:color w:val="231F20"/>
        </w:rPr>
        <w:t>Vì</w:t>
      </w:r>
      <w:r>
        <w:rPr>
          <w:color w:val="231F20"/>
          <w:spacing w:val="-10"/>
        </w:rPr>
        <w:t> </w:t>
      </w:r>
      <w:r>
        <w:rPr>
          <w:color w:val="231F20"/>
        </w:rPr>
        <w:t>nhằm</w:t>
      </w:r>
      <w:r>
        <w:rPr>
          <w:color w:val="231F20"/>
          <w:spacing w:val="-10"/>
        </w:rPr>
        <w:t> </w:t>
      </w:r>
      <w:r>
        <w:rPr>
          <w:color w:val="231F20"/>
        </w:rPr>
        <w:t>dứt</w:t>
      </w:r>
      <w:r>
        <w:rPr>
          <w:color w:val="231F20"/>
          <w:spacing w:val="-11"/>
        </w:rPr>
        <w:t> </w:t>
      </w:r>
      <w:r>
        <w:rPr>
          <w:color w:val="231F20"/>
        </w:rPr>
        <w:t>trừ</w:t>
      </w:r>
      <w:r>
        <w:rPr>
          <w:color w:val="231F20"/>
          <w:spacing w:val="-10"/>
        </w:rPr>
        <w:t> </w:t>
      </w:r>
      <w:r>
        <w:rPr>
          <w:color w:val="231F20"/>
        </w:rPr>
        <w:t>ý</w:t>
      </w:r>
      <w:r>
        <w:rPr>
          <w:color w:val="231F20"/>
          <w:spacing w:val="-10"/>
        </w:rPr>
        <w:t> </w:t>
      </w:r>
      <w:r>
        <w:rPr>
          <w:color w:val="231F20"/>
        </w:rPr>
        <w:t>tưởng</w:t>
      </w:r>
      <w:r>
        <w:rPr>
          <w:color w:val="231F20"/>
          <w:spacing w:val="-10"/>
        </w:rPr>
        <w:t> </w:t>
      </w:r>
      <w:r>
        <w:rPr>
          <w:color w:val="231F20"/>
        </w:rPr>
        <w:t>mê</w:t>
      </w:r>
      <w:r>
        <w:rPr>
          <w:color w:val="231F20"/>
          <w:spacing w:val="-11"/>
        </w:rPr>
        <w:t> </w:t>
      </w:r>
      <w:r>
        <w:rPr>
          <w:color w:val="231F20"/>
        </w:rPr>
        <w:t>chấp</w:t>
      </w:r>
      <w:r>
        <w:rPr>
          <w:color w:val="231F20"/>
          <w:spacing w:val="-10"/>
        </w:rPr>
        <w:t> </w:t>
      </w:r>
      <w:r>
        <w:rPr>
          <w:color w:val="231F20"/>
        </w:rPr>
        <w:t>của</w:t>
      </w:r>
      <w:r>
        <w:rPr>
          <w:color w:val="231F20"/>
          <w:spacing w:val="-10"/>
        </w:rPr>
        <w:t> </w:t>
      </w:r>
      <w:r>
        <w:rPr>
          <w:color w:val="231F20"/>
        </w:rPr>
        <w:t>đám</w:t>
      </w:r>
      <w:r>
        <w:rPr>
          <w:color w:val="231F20"/>
          <w:spacing w:val="-11"/>
        </w:rPr>
        <w:t> </w:t>
      </w:r>
      <w:r>
        <w:rPr>
          <w:color w:val="231F20"/>
        </w:rPr>
        <w:t>dị</w:t>
      </w:r>
      <w:r>
        <w:rPr>
          <w:color w:val="231F20"/>
          <w:spacing w:val="-10"/>
        </w:rPr>
        <w:t> </w:t>
      </w:r>
      <w:r>
        <w:rPr>
          <w:color w:val="231F20"/>
        </w:rPr>
        <w:t>học</w:t>
      </w:r>
      <w:r>
        <w:rPr>
          <w:color w:val="231F20"/>
          <w:spacing w:val="-10"/>
        </w:rPr>
        <w:t> </w:t>
      </w:r>
      <w:r>
        <w:rPr>
          <w:color w:val="231F20"/>
        </w:rPr>
        <w:t>kia.</w:t>
      </w:r>
      <w:r>
        <w:rPr>
          <w:color w:val="231F20"/>
          <w:spacing w:val="-14"/>
        </w:rPr>
        <w:t> </w:t>
      </w:r>
      <w:r>
        <w:rPr>
          <w:color w:val="231F20"/>
        </w:rPr>
        <w:t>Tức hàng dị học kia đi đến chỗ Đức Thế Tôn, hỏi: Thưa Cù Đàm! Thế nào?</w:t>
      </w:r>
      <w:r>
        <w:rPr>
          <w:color w:val="231F20"/>
          <w:spacing w:val="-10"/>
        </w:rPr>
        <w:t> </w:t>
      </w:r>
      <w:r>
        <w:rPr>
          <w:color w:val="231F20"/>
        </w:rPr>
        <w:t>Con</w:t>
      </w:r>
      <w:r>
        <w:rPr>
          <w:color w:val="231F20"/>
          <w:spacing w:val="-9"/>
        </w:rPr>
        <w:t> </w:t>
      </w:r>
      <w:r>
        <w:rPr>
          <w:color w:val="231F20"/>
        </w:rPr>
        <w:t>người</w:t>
      </w:r>
      <w:r>
        <w:rPr>
          <w:color w:val="231F20"/>
          <w:spacing w:val="-9"/>
        </w:rPr>
        <w:t> </w:t>
      </w:r>
      <w:r>
        <w:rPr>
          <w:color w:val="231F20"/>
        </w:rPr>
        <w:t>là</w:t>
      </w:r>
      <w:r>
        <w:rPr>
          <w:color w:val="231F20"/>
          <w:spacing w:val="-9"/>
        </w:rPr>
        <w:t> </w:t>
      </w:r>
      <w:r>
        <w:rPr>
          <w:color w:val="231F20"/>
        </w:rPr>
        <w:t>thường</w:t>
      </w:r>
      <w:r>
        <w:rPr>
          <w:color w:val="231F20"/>
          <w:spacing w:val="-10"/>
        </w:rPr>
        <w:t> </w:t>
      </w:r>
      <w:r>
        <w:rPr>
          <w:color w:val="231F20"/>
        </w:rPr>
        <w:t>hay</w:t>
      </w:r>
      <w:r>
        <w:rPr>
          <w:color w:val="231F20"/>
          <w:spacing w:val="-9"/>
        </w:rPr>
        <w:t> </w:t>
      </w:r>
      <w:r>
        <w:rPr>
          <w:color w:val="231F20"/>
        </w:rPr>
        <w:t>con</w:t>
      </w:r>
      <w:r>
        <w:rPr>
          <w:color w:val="231F20"/>
          <w:spacing w:val="-9"/>
        </w:rPr>
        <w:t> </w:t>
      </w:r>
      <w:r>
        <w:rPr>
          <w:color w:val="231F20"/>
        </w:rPr>
        <w:t>người</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thường?</w:t>
      </w:r>
      <w:r>
        <w:rPr>
          <w:color w:val="231F20"/>
          <w:spacing w:val="-9"/>
        </w:rPr>
        <w:t> </w:t>
      </w:r>
      <w:r>
        <w:rPr>
          <w:color w:val="231F20"/>
        </w:rPr>
        <w:t>Đức Thế Tôn suy nghĩ: Nếu </w:t>
      </w:r>
      <w:r>
        <w:rPr>
          <w:color w:val="231F20"/>
          <w:spacing w:val="-10"/>
        </w:rPr>
        <w:t>Ta </w:t>
      </w:r>
      <w:r>
        <w:rPr>
          <w:color w:val="231F20"/>
        </w:rPr>
        <w:t>nói không có con người thì Phạm chí kia sẽ</w:t>
      </w:r>
      <w:r>
        <w:rPr>
          <w:color w:val="231F20"/>
          <w:spacing w:val="-7"/>
        </w:rPr>
        <w:t> </w:t>
      </w:r>
      <w:r>
        <w:rPr>
          <w:color w:val="231F20"/>
        </w:rPr>
        <w:t>nói:</w:t>
      </w:r>
      <w:r>
        <w:rPr>
          <w:color w:val="231F20"/>
          <w:spacing w:val="-10"/>
        </w:rPr>
        <w:t> </w:t>
      </w:r>
      <w:r>
        <w:rPr>
          <w:color w:val="231F20"/>
        </w:rPr>
        <w:t>Tôi</w:t>
      </w:r>
      <w:r>
        <w:rPr>
          <w:color w:val="231F20"/>
          <w:spacing w:val="-6"/>
        </w:rPr>
        <w:t> </w:t>
      </w:r>
      <w:r>
        <w:rPr>
          <w:color w:val="231F20"/>
        </w:rPr>
        <w:t>không</w:t>
      </w:r>
      <w:r>
        <w:rPr>
          <w:color w:val="231F20"/>
          <w:spacing w:val="-6"/>
        </w:rPr>
        <w:t> </w:t>
      </w:r>
      <w:r>
        <w:rPr>
          <w:color w:val="231F20"/>
        </w:rPr>
        <w:t>hỏi</w:t>
      </w:r>
      <w:r>
        <w:rPr>
          <w:color w:val="231F20"/>
          <w:spacing w:val="-6"/>
        </w:rPr>
        <w:t> </w:t>
      </w:r>
      <w:r>
        <w:rPr>
          <w:color w:val="231F20"/>
        </w:rPr>
        <w:t>có</w:t>
      </w:r>
      <w:r>
        <w:rPr>
          <w:color w:val="231F20"/>
          <w:spacing w:val="-6"/>
        </w:rPr>
        <w:t> </w:t>
      </w:r>
      <w:r>
        <w:rPr>
          <w:color w:val="231F20"/>
        </w:rPr>
        <w:t>con</w:t>
      </w:r>
      <w:r>
        <w:rPr>
          <w:color w:val="231F20"/>
          <w:spacing w:val="-6"/>
        </w:rPr>
        <w:t> </w:t>
      </w:r>
      <w:r>
        <w:rPr>
          <w:color w:val="231F20"/>
        </w:rPr>
        <w:t>người</w:t>
      </w:r>
      <w:r>
        <w:rPr>
          <w:color w:val="231F20"/>
          <w:spacing w:val="-7"/>
        </w:rPr>
        <w:t> </w:t>
      </w:r>
      <w:r>
        <w:rPr>
          <w:color w:val="231F20"/>
        </w:rPr>
        <w:t>hay</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con</w:t>
      </w:r>
      <w:r>
        <w:rPr>
          <w:color w:val="231F20"/>
          <w:spacing w:val="-6"/>
        </w:rPr>
        <w:t> </w:t>
      </w:r>
      <w:r>
        <w:rPr>
          <w:color w:val="231F20"/>
        </w:rPr>
        <w:t>người?</w:t>
      </w:r>
      <w:r>
        <w:rPr>
          <w:color w:val="231F20"/>
          <w:spacing w:val="-6"/>
        </w:rPr>
        <w:t> </w:t>
      </w:r>
      <w:r>
        <w:rPr>
          <w:color w:val="231F20"/>
        </w:rPr>
        <w:t>Nếu</w:t>
      </w:r>
      <w:r>
        <w:rPr>
          <w:color w:val="231F20"/>
          <w:spacing w:val="-10"/>
        </w:rPr>
        <w:t> Ta </w:t>
      </w:r>
      <w:r>
        <w:rPr>
          <w:color w:val="231F20"/>
        </w:rPr>
        <w:t>nói về thường, vô thường, nhưng đã không có con người thì sao có thể có thường, vô thường?</w:t>
      </w:r>
    </w:p>
    <w:p>
      <w:pPr>
        <w:pStyle w:val="BodyText"/>
        <w:spacing w:line="271" w:lineRule="auto" w:before="115"/>
        <w:ind w:right="126"/>
      </w:pPr>
      <w:r>
        <w:rPr>
          <w:color w:val="231F20"/>
        </w:rPr>
        <w:t>Như có người hỏi: Thưa ông, con của Thạch nữ có biết cung kính chăng? Có nói lời tốt đẹp chăng? Người kia suy nghĩ: Nếu ta nói: Thạch nữ không có con, thì người kia sẽ nói: Tôi không hỏi Thạch nữ có con hay không có con? Nếu ta nói có cung kính, có lời nói tốt đẹp, nhưng Thạch nữ không có con, thì sao có thể có hành cung kính, lời nói tốt đẹp?</w:t>
      </w:r>
    </w:p>
    <w:p>
      <w:pPr>
        <w:pStyle w:val="BodyText"/>
        <w:spacing w:line="271" w:lineRule="auto"/>
        <w:ind w:right="127"/>
      </w:pPr>
      <w:r>
        <w:rPr>
          <w:color w:val="231F20"/>
        </w:rPr>
        <w:t>Như thế, hàng dị học đi đến chỗ Đức Thế Tôn, hỏi: Thưa Cù Đàm, thế nào? Con người là thường hay chẳng phải là thường? Đức Thế</w:t>
      </w:r>
      <w:r>
        <w:rPr>
          <w:color w:val="231F20"/>
          <w:spacing w:val="-8"/>
        </w:rPr>
        <w:t> </w:t>
      </w:r>
      <w:r>
        <w:rPr>
          <w:color w:val="231F20"/>
        </w:rPr>
        <w:t>Tôn</w:t>
      </w:r>
      <w:r>
        <w:rPr>
          <w:color w:val="231F20"/>
          <w:spacing w:val="-2"/>
        </w:rPr>
        <w:t> </w:t>
      </w:r>
      <w:r>
        <w:rPr>
          <w:color w:val="231F20"/>
        </w:rPr>
        <w:t>suy</w:t>
      </w:r>
      <w:r>
        <w:rPr>
          <w:color w:val="231F20"/>
          <w:spacing w:val="-3"/>
        </w:rPr>
        <w:t> </w:t>
      </w:r>
      <w:r>
        <w:rPr>
          <w:color w:val="231F20"/>
        </w:rPr>
        <w:t>nghĩ:</w:t>
      </w:r>
      <w:r>
        <w:rPr>
          <w:color w:val="231F20"/>
          <w:spacing w:val="-4"/>
        </w:rPr>
        <w:t> </w:t>
      </w:r>
      <w:r>
        <w:rPr>
          <w:color w:val="231F20"/>
        </w:rPr>
        <w:t>Nếu</w:t>
      </w:r>
      <w:r>
        <w:rPr>
          <w:color w:val="231F20"/>
          <w:spacing w:val="-7"/>
        </w:rPr>
        <w:t> </w:t>
      </w:r>
      <w:r>
        <w:rPr>
          <w:color w:val="231F20"/>
          <w:spacing w:val="-10"/>
        </w:rPr>
        <w:t>Ta</w:t>
      </w:r>
      <w:r>
        <w:rPr>
          <w:color w:val="231F20"/>
          <w:spacing w:val="-2"/>
        </w:rPr>
        <w:t> </w:t>
      </w:r>
      <w:r>
        <w:rPr>
          <w:color w:val="231F20"/>
        </w:rPr>
        <w:t>nói</w:t>
      </w:r>
      <w:r>
        <w:rPr>
          <w:color w:val="231F20"/>
          <w:spacing w:val="-3"/>
        </w:rPr>
        <w:t> </w:t>
      </w:r>
      <w:r>
        <w:rPr>
          <w:color w:val="231F20"/>
        </w:rPr>
        <w:t>có</w:t>
      </w:r>
      <w:r>
        <w:rPr>
          <w:color w:val="231F20"/>
          <w:spacing w:val="-3"/>
        </w:rPr>
        <w:t> </w:t>
      </w:r>
      <w:r>
        <w:rPr>
          <w:color w:val="231F20"/>
        </w:rPr>
        <w:t>con</w:t>
      </w:r>
      <w:r>
        <w:rPr>
          <w:color w:val="231F20"/>
          <w:spacing w:val="-3"/>
        </w:rPr>
        <w:t> </w:t>
      </w:r>
      <w:r>
        <w:rPr>
          <w:color w:val="231F20"/>
        </w:rPr>
        <w:t>người</w:t>
      </w:r>
      <w:r>
        <w:rPr>
          <w:color w:val="231F20"/>
          <w:spacing w:val="-3"/>
        </w:rPr>
        <w:t> </w:t>
      </w:r>
      <w:r>
        <w:rPr>
          <w:color w:val="231F20"/>
        </w:rPr>
        <w:t>thì</w:t>
      </w:r>
      <w:r>
        <w:rPr>
          <w:color w:val="231F20"/>
          <w:spacing w:val="-3"/>
        </w:rPr>
        <w:t> </w:t>
      </w:r>
      <w:r>
        <w:rPr>
          <w:color w:val="231F20"/>
        </w:rPr>
        <w:t>người</w:t>
      </w:r>
      <w:r>
        <w:rPr>
          <w:color w:val="231F20"/>
          <w:spacing w:val="-4"/>
        </w:rPr>
        <w:t> </w:t>
      </w:r>
      <w:r>
        <w:rPr>
          <w:color w:val="231F20"/>
        </w:rPr>
        <w:t>kia</w:t>
      </w:r>
      <w:r>
        <w:rPr>
          <w:color w:val="231F20"/>
          <w:spacing w:val="-3"/>
        </w:rPr>
        <w:t> </w:t>
      </w:r>
      <w:r>
        <w:rPr>
          <w:color w:val="231F20"/>
        </w:rPr>
        <w:t>sẽ</w:t>
      </w:r>
      <w:r>
        <w:rPr>
          <w:color w:val="231F20"/>
          <w:spacing w:val="-3"/>
        </w:rPr>
        <w:t> </w:t>
      </w:r>
      <w:r>
        <w:rPr>
          <w:color w:val="231F20"/>
        </w:rPr>
        <w:t>nói:</w:t>
      </w:r>
      <w:r>
        <w:rPr>
          <w:color w:val="231F20"/>
          <w:spacing w:val="-7"/>
        </w:rPr>
        <w:t> </w:t>
      </w:r>
      <w:r>
        <w:rPr>
          <w:color w:val="231F20"/>
        </w:rPr>
        <w:t>Tôi không</w:t>
      </w:r>
      <w:r>
        <w:rPr>
          <w:color w:val="231F20"/>
          <w:spacing w:val="-12"/>
        </w:rPr>
        <w:t> </w:t>
      </w:r>
      <w:r>
        <w:rPr>
          <w:color w:val="231F20"/>
        </w:rPr>
        <w:t>hỏi</w:t>
      </w:r>
      <w:r>
        <w:rPr>
          <w:color w:val="231F20"/>
          <w:spacing w:val="-11"/>
        </w:rPr>
        <w:t> </w:t>
      </w:r>
      <w:r>
        <w:rPr>
          <w:color w:val="231F20"/>
        </w:rPr>
        <w:t>về</w:t>
      </w:r>
      <w:r>
        <w:rPr>
          <w:color w:val="231F20"/>
          <w:spacing w:val="-11"/>
        </w:rPr>
        <w:t> </w:t>
      </w:r>
      <w:r>
        <w:rPr>
          <w:color w:val="231F20"/>
        </w:rPr>
        <w:t>có,</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con</w:t>
      </w:r>
      <w:r>
        <w:rPr>
          <w:color w:val="231F20"/>
          <w:spacing w:val="-11"/>
        </w:rPr>
        <w:t> </w:t>
      </w:r>
      <w:r>
        <w:rPr>
          <w:color w:val="231F20"/>
        </w:rPr>
        <w:t>người.</w:t>
      </w:r>
      <w:r>
        <w:rPr>
          <w:color w:val="231F20"/>
          <w:spacing w:val="-11"/>
        </w:rPr>
        <w:t> </w:t>
      </w:r>
      <w:r>
        <w:rPr>
          <w:color w:val="231F20"/>
        </w:rPr>
        <w:t>Nếu</w:t>
      </w:r>
      <w:r>
        <w:rPr>
          <w:color w:val="231F20"/>
          <w:spacing w:val="-15"/>
        </w:rPr>
        <w:t> </w:t>
      </w:r>
      <w:r>
        <w:rPr>
          <w:color w:val="231F20"/>
          <w:spacing w:val="-10"/>
        </w:rPr>
        <w:t>Ta</w:t>
      </w:r>
      <w:r>
        <w:rPr>
          <w:color w:val="231F20"/>
          <w:spacing w:val="-11"/>
        </w:rPr>
        <w:t> </w:t>
      </w:r>
      <w:r>
        <w:rPr>
          <w:color w:val="231F20"/>
        </w:rPr>
        <w:t>nói</w:t>
      </w:r>
      <w:r>
        <w:rPr>
          <w:color w:val="231F20"/>
          <w:spacing w:val="-11"/>
        </w:rPr>
        <w:t> </w:t>
      </w:r>
      <w:r>
        <w:rPr>
          <w:color w:val="231F20"/>
        </w:rPr>
        <w:t>thường,</w:t>
      </w:r>
      <w:r>
        <w:rPr>
          <w:color w:val="231F20"/>
          <w:spacing w:val="-11"/>
        </w:rPr>
        <w:t> </w:t>
      </w:r>
      <w:r>
        <w:rPr>
          <w:color w:val="231F20"/>
        </w:rPr>
        <w:t>vô</w:t>
      </w:r>
      <w:r>
        <w:rPr>
          <w:color w:val="231F20"/>
          <w:spacing w:val="-11"/>
        </w:rPr>
        <w:t> </w:t>
      </w:r>
      <w:r>
        <w:rPr>
          <w:color w:val="231F20"/>
        </w:rPr>
        <w:t>thường, nhưng không có con người, thì sao có thể có thường, vô</w:t>
      </w:r>
      <w:r>
        <w:rPr>
          <w:color w:val="231F20"/>
          <w:spacing w:val="-3"/>
        </w:rPr>
        <w:t> </w:t>
      </w:r>
      <w:r>
        <w:rPr>
          <w:color w:val="231F20"/>
        </w:rPr>
        <w:t>thường?</w:t>
      </w:r>
    </w:p>
    <w:p>
      <w:pPr>
        <w:pStyle w:val="BodyText"/>
        <w:spacing w:line="271" w:lineRule="auto"/>
        <w:ind w:right="123"/>
      </w:pPr>
      <w:r>
        <w:rPr>
          <w:color w:val="231F20"/>
        </w:rPr>
        <w:t>Đây là câu hỏi không thật, chẳng phải là luận về sự thật, chẳng phải là câu hỏi về chân đế, chẳng phải là luận về chân đế. Đây là   vì không thật, không là chân đế, nên Đức Thế Tôn không ghi nhận (vô</w:t>
      </w:r>
      <w:r>
        <w:rPr>
          <w:color w:val="231F20"/>
          <w:spacing w:val="5"/>
        </w:rPr>
        <w:t> </w:t>
      </w:r>
      <w:r>
        <w:rPr>
          <w:color w:val="231F20"/>
        </w:rPr>
        <w:t>ký).</w:t>
      </w:r>
    </w:p>
    <w:p>
      <w:pPr>
        <w:pStyle w:val="BodyText"/>
        <w:spacing w:line="271" w:lineRule="auto"/>
        <w:ind w:right="128"/>
      </w:pPr>
      <w:r>
        <w:rPr>
          <w:color w:val="231F20"/>
        </w:rPr>
        <w:t>Như</w:t>
      </w:r>
      <w:r>
        <w:rPr>
          <w:color w:val="231F20"/>
          <w:spacing w:val="-9"/>
        </w:rPr>
        <w:t> </w:t>
      </w:r>
      <w:r>
        <w:rPr>
          <w:color w:val="231F20"/>
        </w:rPr>
        <w:t>nói:</w:t>
      </w:r>
      <w:r>
        <w:rPr>
          <w:color w:val="231F20"/>
          <w:spacing w:val="-12"/>
        </w:rPr>
        <w:t> </w:t>
      </w:r>
      <w:r>
        <w:rPr>
          <w:color w:val="231F20"/>
        </w:rPr>
        <w:t>Thưa</w:t>
      </w:r>
      <w:r>
        <w:rPr>
          <w:color w:val="231F20"/>
          <w:spacing w:val="-8"/>
        </w:rPr>
        <w:t> </w:t>
      </w:r>
      <w:r>
        <w:rPr>
          <w:color w:val="231F20"/>
        </w:rPr>
        <w:t>Cù</w:t>
      </w:r>
      <w:r>
        <w:rPr>
          <w:color w:val="231F20"/>
          <w:spacing w:val="-8"/>
        </w:rPr>
        <w:t> </w:t>
      </w:r>
      <w:r>
        <w:rPr>
          <w:color w:val="231F20"/>
        </w:rPr>
        <w:t>Đàm!</w:t>
      </w:r>
      <w:r>
        <w:rPr>
          <w:color w:val="231F20"/>
          <w:spacing w:val="-12"/>
        </w:rPr>
        <w:t> </w:t>
      </w:r>
      <w:r>
        <w:rPr>
          <w:color w:val="231F20"/>
        </w:rPr>
        <w:t>Thế</w:t>
      </w:r>
      <w:r>
        <w:rPr>
          <w:color w:val="231F20"/>
          <w:spacing w:val="-9"/>
        </w:rPr>
        <w:t> </w:t>
      </w:r>
      <w:r>
        <w:rPr>
          <w:color w:val="231F20"/>
        </w:rPr>
        <w:t>nào?</w:t>
      </w:r>
      <w:r>
        <w:rPr>
          <w:color w:val="231F20"/>
          <w:spacing w:val="-12"/>
        </w:rPr>
        <w:t> </w:t>
      </w:r>
      <w:r>
        <w:rPr>
          <w:color w:val="231F20"/>
        </w:rPr>
        <w:t>Thế</w:t>
      </w:r>
      <w:r>
        <w:rPr>
          <w:color w:val="231F20"/>
          <w:spacing w:val="-7"/>
        </w:rPr>
        <w:t> </w:t>
      </w:r>
      <w:r>
        <w:rPr>
          <w:color w:val="231F20"/>
        </w:rPr>
        <w:t>gian</w:t>
      </w:r>
      <w:r>
        <w:rPr>
          <w:color w:val="231F20"/>
          <w:spacing w:val="-9"/>
        </w:rPr>
        <w:t> </w:t>
      </w:r>
      <w:r>
        <w:rPr>
          <w:color w:val="231F20"/>
        </w:rPr>
        <w:t>là</w:t>
      </w:r>
      <w:r>
        <w:rPr>
          <w:color w:val="231F20"/>
          <w:spacing w:val="-8"/>
        </w:rPr>
        <w:t> </w:t>
      </w:r>
      <w:r>
        <w:rPr>
          <w:color w:val="231F20"/>
        </w:rPr>
        <w:t>hữu</w:t>
      </w:r>
      <w:r>
        <w:rPr>
          <w:color w:val="231F20"/>
          <w:spacing w:val="-8"/>
        </w:rPr>
        <w:t> </w:t>
      </w:r>
      <w:r>
        <w:rPr>
          <w:color w:val="231F20"/>
        </w:rPr>
        <w:t>biên</w:t>
      </w:r>
      <w:r>
        <w:rPr>
          <w:color w:val="231F20"/>
          <w:spacing w:val="-8"/>
        </w:rPr>
        <w:t> </w:t>
      </w:r>
      <w:r>
        <w:rPr>
          <w:color w:val="231F20"/>
        </w:rPr>
        <w:t>hay</w:t>
      </w:r>
      <w:r>
        <w:rPr>
          <w:color w:val="231F20"/>
          <w:spacing w:val="-8"/>
        </w:rPr>
        <w:t> </w:t>
      </w:r>
      <w:r>
        <w:rPr>
          <w:color w:val="231F20"/>
        </w:rPr>
        <w:t>thế gian là vô biên? Mạng này là thân hay mạng khác thân khác? Đức Thế Tôn bảo: Phạm chí! Đây là vô</w:t>
      </w:r>
      <w:r>
        <w:rPr>
          <w:color w:val="231F20"/>
          <w:spacing w:val="-8"/>
        </w:rPr>
        <w:t> </w:t>
      </w:r>
      <w:r>
        <w:rPr>
          <w:color w:val="231F20"/>
        </w:rPr>
        <w:t>ký.</w:t>
      </w:r>
    </w:p>
    <w:p>
      <w:pPr>
        <w:pStyle w:val="BodyText"/>
        <w:ind w:left="960" w:firstLine="0"/>
      </w:pPr>
      <w:r>
        <w:rPr>
          <w:i/>
          <w:color w:val="231F20"/>
        </w:rPr>
        <w:t>Hỏi: </w:t>
      </w:r>
      <w:r>
        <w:rPr>
          <w:color w:val="231F20"/>
        </w:rPr>
        <w:t>Vì sao Đức Thế Tôn không ghi nhận?</w:t>
      </w:r>
    </w:p>
    <w:p>
      <w:pPr>
        <w:pStyle w:val="BodyText"/>
        <w:spacing w:line="273" w:lineRule="auto" w:before="153"/>
        <w:ind w:right="127"/>
      </w:pPr>
      <w:r>
        <w:rPr>
          <w:i/>
          <w:color w:val="231F20"/>
        </w:rPr>
        <w:t>Đáp: </w:t>
      </w:r>
      <w:r>
        <w:rPr>
          <w:color w:val="231F20"/>
        </w:rPr>
        <w:t>Vì nhằm dứt trừ ý tưởng mê chấp của hàng dị học. Hàng dị học đi đến chỗ Đức Thế Tôn, hỏi: Mạng này là thân hay là mạng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khác, thân khác? Đức Thế Tôn suy nghĩ thế này: Nếu </w:t>
      </w:r>
      <w:r>
        <w:rPr>
          <w:color w:val="231F20"/>
          <w:spacing w:val="-10"/>
        </w:rPr>
        <w:t>Ta </w:t>
      </w:r>
      <w:r>
        <w:rPr>
          <w:color w:val="231F20"/>
        </w:rPr>
        <w:t>nói có thân không</w:t>
      </w:r>
      <w:r>
        <w:rPr>
          <w:color w:val="231F20"/>
          <w:spacing w:val="-19"/>
        </w:rPr>
        <w:t> </w:t>
      </w:r>
      <w:r>
        <w:rPr>
          <w:color w:val="231F20"/>
        </w:rPr>
        <w:t>có</w:t>
      </w:r>
      <w:r>
        <w:rPr>
          <w:color w:val="231F20"/>
          <w:spacing w:val="-18"/>
        </w:rPr>
        <w:t> </w:t>
      </w:r>
      <w:r>
        <w:rPr>
          <w:color w:val="231F20"/>
        </w:rPr>
        <w:t>mạng,</w:t>
      </w:r>
      <w:r>
        <w:rPr>
          <w:color w:val="231F20"/>
          <w:spacing w:val="-18"/>
        </w:rPr>
        <w:t> </w:t>
      </w:r>
      <w:r>
        <w:rPr>
          <w:color w:val="231F20"/>
        </w:rPr>
        <w:t>thì</w:t>
      </w:r>
      <w:r>
        <w:rPr>
          <w:color w:val="231F20"/>
          <w:spacing w:val="-18"/>
        </w:rPr>
        <w:t> </w:t>
      </w:r>
      <w:r>
        <w:rPr>
          <w:color w:val="231F20"/>
        </w:rPr>
        <w:t>người</w:t>
      </w:r>
      <w:r>
        <w:rPr>
          <w:color w:val="231F20"/>
          <w:spacing w:val="-18"/>
        </w:rPr>
        <w:t> </w:t>
      </w:r>
      <w:r>
        <w:rPr>
          <w:color w:val="231F20"/>
        </w:rPr>
        <w:t>kia</w:t>
      </w:r>
      <w:r>
        <w:rPr>
          <w:color w:val="231F20"/>
          <w:spacing w:val="-18"/>
        </w:rPr>
        <w:t> </w:t>
      </w:r>
      <w:r>
        <w:rPr>
          <w:color w:val="231F20"/>
        </w:rPr>
        <w:t>sẽ</w:t>
      </w:r>
      <w:r>
        <w:rPr>
          <w:color w:val="231F20"/>
          <w:spacing w:val="-18"/>
        </w:rPr>
        <w:t> </w:t>
      </w:r>
      <w:r>
        <w:rPr>
          <w:color w:val="231F20"/>
        </w:rPr>
        <w:t>nói:</w:t>
      </w:r>
      <w:r>
        <w:rPr>
          <w:color w:val="231F20"/>
          <w:spacing w:val="-23"/>
        </w:rPr>
        <w:t> </w:t>
      </w:r>
      <w:r>
        <w:rPr>
          <w:color w:val="231F20"/>
        </w:rPr>
        <w:t>Tôi</w:t>
      </w:r>
      <w:r>
        <w:rPr>
          <w:color w:val="231F20"/>
          <w:spacing w:val="-18"/>
        </w:rPr>
        <w:t> </w:t>
      </w:r>
      <w:r>
        <w:rPr>
          <w:color w:val="231F20"/>
        </w:rPr>
        <w:t>không</w:t>
      </w:r>
      <w:r>
        <w:rPr>
          <w:color w:val="231F20"/>
          <w:spacing w:val="-18"/>
        </w:rPr>
        <w:t> </w:t>
      </w:r>
      <w:r>
        <w:rPr>
          <w:color w:val="231F20"/>
        </w:rPr>
        <w:t>hỏi</w:t>
      </w:r>
      <w:r>
        <w:rPr>
          <w:color w:val="231F20"/>
          <w:spacing w:val="-18"/>
        </w:rPr>
        <w:t> </w:t>
      </w:r>
      <w:r>
        <w:rPr>
          <w:color w:val="231F20"/>
        </w:rPr>
        <w:t>có,</w:t>
      </w:r>
      <w:r>
        <w:rPr>
          <w:color w:val="231F20"/>
          <w:spacing w:val="-18"/>
        </w:rPr>
        <w:t> </w:t>
      </w:r>
      <w:r>
        <w:rPr>
          <w:color w:val="231F20"/>
        </w:rPr>
        <w:t>không</w:t>
      </w:r>
      <w:r>
        <w:rPr>
          <w:color w:val="231F20"/>
          <w:spacing w:val="-18"/>
        </w:rPr>
        <w:t> </w:t>
      </w:r>
      <w:r>
        <w:rPr>
          <w:color w:val="231F20"/>
        </w:rPr>
        <w:t>có</w:t>
      </w:r>
      <w:r>
        <w:rPr>
          <w:color w:val="231F20"/>
          <w:spacing w:val="-18"/>
        </w:rPr>
        <w:t> </w:t>
      </w:r>
      <w:r>
        <w:rPr>
          <w:color w:val="231F20"/>
        </w:rPr>
        <w:t>thân, mạng. Nếu </w:t>
      </w:r>
      <w:r>
        <w:rPr>
          <w:color w:val="231F20"/>
          <w:spacing w:val="-10"/>
        </w:rPr>
        <w:t>Ta </w:t>
      </w:r>
      <w:r>
        <w:rPr>
          <w:color w:val="231F20"/>
        </w:rPr>
        <w:t>nói: Mạng khác, thân khác, nhưng có thân, không có mạng, thì sao có thể cho là thân khác, mạng</w:t>
      </w:r>
      <w:r>
        <w:rPr>
          <w:color w:val="231F20"/>
          <w:spacing w:val="-2"/>
        </w:rPr>
        <w:t> </w:t>
      </w:r>
      <w:r>
        <w:rPr>
          <w:color w:val="231F20"/>
        </w:rPr>
        <w:t>khác?</w:t>
      </w:r>
    </w:p>
    <w:p>
      <w:pPr>
        <w:pStyle w:val="BodyText"/>
        <w:spacing w:line="273" w:lineRule="auto" w:before="110"/>
        <w:ind w:left="110" w:right="412"/>
      </w:pPr>
      <w:r>
        <w:rPr>
          <w:color w:val="231F20"/>
        </w:rPr>
        <w:t>Như</w:t>
      </w:r>
      <w:r>
        <w:rPr>
          <w:color w:val="231F20"/>
          <w:spacing w:val="-8"/>
        </w:rPr>
        <w:t> </w:t>
      </w:r>
      <w:r>
        <w:rPr>
          <w:color w:val="231F20"/>
        </w:rPr>
        <w:t>có</w:t>
      </w:r>
      <w:r>
        <w:rPr>
          <w:color w:val="231F20"/>
          <w:spacing w:val="-8"/>
        </w:rPr>
        <w:t> </w:t>
      </w:r>
      <w:r>
        <w:rPr>
          <w:color w:val="231F20"/>
        </w:rPr>
        <w:t>người</w:t>
      </w:r>
      <w:r>
        <w:rPr>
          <w:color w:val="231F20"/>
          <w:spacing w:val="-7"/>
        </w:rPr>
        <w:t> </w:t>
      </w:r>
      <w:r>
        <w:rPr>
          <w:color w:val="231F20"/>
        </w:rPr>
        <w:t>hỏi:</w:t>
      </w:r>
      <w:r>
        <w:rPr>
          <w:color w:val="231F20"/>
          <w:spacing w:val="-13"/>
        </w:rPr>
        <w:t> </w:t>
      </w:r>
      <w:r>
        <w:rPr>
          <w:color w:val="231F20"/>
        </w:rPr>
        <w:t>Thưa</w:t>
      </w:r>
      <w:r>
        <w:rPr>
          <w:color w:val="231F20"/>
          <w:spacing w:val="-8"/>
        </w:rPr>
        <w:t> </w:t>
      </w:r>
      <w:r>
        <w:rPr>
          <w:color w:val="231F20"/>
        </w:rPr>
        <w:t>ông,</w:t>
      </w:r>
      <w:r>
        <w:rPr>
          <w:color w:val="231F20"/>
          <w:spacing w:val="-7"/>
        </w:rPr>
        <w:t> </w:t>
      </w:r>
      <w:r>
        <w:rPr>
          <w:color w:val="231F20"/>
        </w:rPr>
        <w:t>thế</w:t>
      </w:r>
      <w:r>
        <w:rPr>
          <w:color w:val="231F20"/>
          <w:spacing w:val="-8"/>
        </w:rPr>
        <w:t> </w:t>
      </w:r>
      <w:r>
        <w:rPr>
          <w:color w:val="231F20"/>
        </w:rPr>
        <w:t>nào?</w:t>
      </w:r>
      <w:r>
        <w:rPr>
          <w:color w:val="231F20"/>
          <w:spacing w:val="-8"/>
        </w:rPr>
        <w:t> </w:t>
      </w:r>
      <w:r>
        <w:rPr>
          <w:color w:val="231F20"/>
        </w:rPr>
        <w:t>Sừng</w:t>
      </w:r>
      <w:r>
        <w:rPr>
          <w:color w:val="231F20"/>
          <w:spacing w:val="-7"/>
        </w:rPr>
        <w:t> </w:t>
      </w:r>
      <w:r>
        <w:rPr>
          <w:color w:val="231F20"/>
        </w:rPr>
        <w:t>bò,</w:t>
      </w:r>
      <w:r>
        <w:rPr>
          <w:color w:val="231F20"/>
          <w:spacing w:val="-8"/>
        </w:rPr>
        <w:t> </w:t>
      </w:r>
      <w:r>
        <w:rPr>
          <w:color w:val="231F20"/>
        </w:rPr>
        <w:t>sừng</w:t>
      </w:r>
      <w:r>
        <w:rPr>
          <w:color w:val="231F20"/>
          <w:spacing w:val="-8"/>
        </w:rPr>
        <w:t> </w:t>
      </w:r>
      <w:r>
        <w:rPr>
          <w:color w:val="231F20"/>
        </w:rPr>
        <w:t>thỏ</w:t>
      </w:r>
      <w:r>
        <w:rPr>
          <w:color w:val="231F20"/>
          <w:spacing w:val="-7"/>
        </w:rPr>
        <w:t> </w:t>
      </w:r>
      <w:r>
        <w:rPr>
          <w:color w:val="231F20"/>
        </w:rPr>
        <w:t>giống nhau</w:t>
      </w:r>
      <w:r>
        <w:rPr>
          <w:color w:val="231F20"/>
          <w:spacing w:val="-11"/>
        </w:rPr>
        <w:t> </w:t>
      </w:r>
      <w:r>
        <w:rPr>
          <w:color w:val="231F20"/>
        </w:rPr>
        <w:t>chăng?</w:t>
      </w:r>
      <w:r>
        <w:rPr>
          <w:color w:val="231F20"/>
          <w:spacing w:val="-11"/>
        </w:rPr>
        <w:t> </w:t>
      </w:r>
      <w:r>
        <w:rPr>
          <w:color w:val="231F20"/>
        </w:rPr>
        <w:t>Người</w:t>
      </w:r>
      <w:r>
        <w:rPr>
          <w:color w:val="231F20"/>
          <w:spacing w:val="-11"/>
        </w:rPr>
        <w:t> </w:t>
      </w:r>
      <w:r>
        <w:rPr>
          <w:color w:val="231F20"/>
        </w:rPr>
        <w:t>ấy</w:t>
      </w:r>
      <w:r>
        <w:rPr>
          <w:color w:val="231F20"/>
          <w:spacing w:val="-11"/>
        </w:rPr>
        <w:t> </w:t>
      </w:r>
      <w:r>
        <w:rPr>
          <w:color w:val="231F20"/>
        </w:rPr>
        <w:t>suy</w:t>
      </w:r>
      <w:r>
        <w:rPr>
          <w:color w:val="231F20"/>
          <w:spacing w:val="-11"/>
        </w:rPr>
        <w:t> </w:t>
      </w:r>
      <w:r>
        <w:rPr>
          <w:color w:val="231F20"/>
        </w:rPr>
        <w:t>nghĩ:</w:t>
      </w:r>
      <w:r>
        <w:rPr>
          <w:color w:val="231F20"/>
          <w:spacing w:val="-10"/>
        </w:rPr>
        <w:t> </w:t>
      </w:r>
      <w:r>
        <w:rPr>
          <w:color w:val="231F20"/>
        </w:rPr>
        <w:t>Nếu</w:t>
      </w:r>
      <w:r>
        <w:rPr>
          <w:color w:val="231F20"/>
          <w:spacing w:val="-11"/>
        </w:rPr>
        <w:t> </w:t>
      </w:r>
      <w:r>
        <w:rPr>
          <w:color w:val="231F20"/>
        </w:rPr>
        <w:t>ta</w:t>
      </w:r>
      <w:r>
        <w:rPr>
          <w:color w:val="231F20"/>
          <w:spacing w:val="-11"/>
        </w:rPr>
        <w:t> </w:t>
      </w:r>
      <w:r>
        <w:rPr>
          <w:color w:val="231F20"/>
        </w:rPr>
        <w:t>nói</w:t>
      </w:r>
      <w:r>
        <w:rPr>
          <w:color w:val="231F20"/>
          <w:spacing w:val="-11"/>
        </w:rPr>
        <w:t> </w:t>
      </w:r>
      <w:r>
        <w:rPr>
          <w:color w:val="231F20"/>
        </w:rPr>
        <w:t>bò</w:t>
      </w:r>
      <w:r>
        <w:rPr>
          <w:color w:val="231F20"/>
          <w:spacing w:val="-11"/>
        </w:rPr>
        <w:t> </w:t>
      </w:r>
      <w:r>
        <w:rPr>
          <w:color w:val="231F20"/>
        </w:rPr>
        <w:t>có</w:t>
      </w:r>
      <w:r>
        <w:rPr>
          <w:color w:val="231F20"/>
          <w:spacing w:val="-11"/>
        </w:rPr>
        <w:t> </w:t>
      </w:r>
      <w:r>
        <w:rPr>
          <w:color w:val="231F20"/>
        </w:rPr>
        <w:t>sừng,</w:t>
      </w:r>
      <w:r>
        <w:rPr>
          <w:color w:val="231F20"/>
          <w:spacing w:val="-10"/>
        </w:rPr>
        <w:t> </w:t>
      </w:r>
      <w:r>
        <w:rPr>
          <w:color w:val="231F20"/>
        </w:rPr>
        <w:t>thỏ</w:t>
      </w:r>
      <w:r>
        <w:rPr>
          <w:color w:val="231F20"/>
          <w:spacing w:val="-11"/>
        </w:rPr>
        <w:t> </w:t>
      </w:r>
      <w:r>
        <w:rPr>
          <w:color w:val="231F20"/>
        </w:rPr>
        <w:t>không</w:t>
      </w:r>
      <w:r>
        <w:rPr>
          <w:color w:val="231F20"/>
          <w:spacing w:val="-11"/>
        </w:rPr>
        <w:t> </w:t>
      </w:r>
      <w:r>
        <w:rPr>
          <w:color w:val="231F20"/>
        </w:rPr>
        <w:t>có sừng,</w:t>
      </w:r>
      <w:r>
        <w:rPr>
          <w:color w:val="231F20"/>
          <w:spacing w:val="-12"/>
        </w:rPr>
        <w:t> </w:t>
      </w:r>
      <w:r>
        <w:rPr>
          <w:color w:val="231F20"/>
        </w:rPr>
        <w:t>thì</w:t>
      </w:r>
      <w:r>
        <w:rPr>
          <w:color w:val="231F20"/>
          <w:spacing w:val="-12"/>
        </w:rPr>
        <w:t> </w:t>
      </w:r>
      <w:r>
        <w:rPr>
          <w:color w:val="231F20"/>
        </w:rPr>
        <w:t>họ</w:t>
      </w:r>
      <w:r>
        <w:rPr>
          <w:color w:val="231F20"/>
          <w:spacing w:val="-11"/>
        </w:rPr>
        <w:t> </w:t>
      </w:r>
      <w:r>
        <w:rPr>
          <w:color w:val="231F20"/>
        </w:rPr>
        <w:t>sẽ</w:t>
      </w:r>
      <w:r>
        <w:rPr>
          <w:color w:val="231F20"/>
          <w:spacing w:val="-12"/>
        </w:rPr>
        <w:t> </w:t>
      </w:r>
      <w:r>
        <w:rPr>
          <w:color w:val="231F20"/>
        </w:rPr>
        <w:t>nói:</w:t>
      </w:r>
      <w:r>
        <w:rPr>
          <w:color w:val="231F20"/>
          <w:spacing w:val="-16"/>
        </w:rPr>
        <w:t> </w:t>
      </w:r>
      <w:r>
        <w:rPr>
          <w:color w:val="231F20"/>
        </w:rPr>
        <w:t>Tôi</w:t>
      </w:r>
      <w:r>
        <w:rPr>
          <w:color w:val="231F20"/>
          <w:spacing w:val="-12"/>
        </w:rPr>
        <w:t> </w:t>
      </w:r>
      <w:r>
        <w:rPr>
          <w:color w:val="231F20"/>
        </w:rPr>
        <w:t>không</w:t>
      </w:r>
      <w:r>
        <w:rPr>
          <w:color w:val="231F20"/>
          <w:spacing w:val="-12"/>
        </w:rPr>
        <w:t> </w:t>
      </w:r>
      <w:r>
        <w:rPr>
          <w:color w:val="231F20"/>
        </w:rPr>
        <w:t>hỏi</w:t>
      </w:r>
      <w:r>
        <w:rPr>
          <w:color w:val="231F20"/>
          <w:spacing w:val="-11"/>
        </w:rPr>
        <w:t> </w:t>
      </w:r>
      <w:r>
        <w:rPr>
          <w:color w:val="231F20"/>
        </w:rPr>
        <w:t>con</w:t>
      </w:r>
      <w:r>
        <w:rPr>
          <w:color w:val="231F20"/>
          <w:spacing w:val="-12"/>
        </w:rPr>
        <w:t> </w:t>
      </w:r>
      <w:r>
        <w:rPr>
          <w:color w:val="231F20"/>
        </w:rPr>
        <w:t>nào</w:t>
      </w:r>
      <w:r>
        <w:rPr>
          <w:color w:val="231F20"/>
          <w:spacing w:val="-11"/>
        </w:rPr>
        <w:t> </w:t>
      </w:r>
      <w:r>
        <w:rPr>
          <w:color w:val="231F20"/>
        </w:rPr>
        <w:t>có</w:t>
      </w:r>
      <w:r>
        <w:rPr>
          <w:color w:val="231F20"/>
          <w:spacing w:val="-12"/>
        </w:rPr>
        <w:t> </w:t>
      </w:r>
      <w:r>
        <w:rPr>
          <w:color w:val="231F20"/>
        </w:rPr>
        <w:t>sừng,</w:t>
      </w:r>
      <w:r>
        <w:rPr>
          <w:color w:val="231F20"/>
          <w:spacing w:val="-11"/>
        </w:rPr>
        <w:t> </w:t>
      </w:r>
      <w:r>
        <w:rPr>
          <w:color w:val="231F20"/>
        </w:rPr>
        <w:t>con</w:t>
      </w:r>
      <w:r>
        <w:rPr>
          <w:color w:val="231F20"/>
          <w:spacing w:val="-12"/>
        </w:rPr>
        <w:t> </w:t>
      </w:r>
      <w:r>
        <w:rPr>
          <w:color w:val="231F20"/>
        </w:rPr>
        <w:t>nào</w:t>
      </w:r>
      <w:r>
        <w:rPr>
          <w:color w:val="231F20"/>
          <w:spacing w:val="-12"/>
        </w:rPr>
        <w:t> </w:t>
      </w:r>
      <w:r>
        <w:rPr>
          <w:color w:val="231F20"/>
        </w:rPr>
        <w:t>không</w:t>
      </w:r>
      <w:r>
        <w:rPr>
          <w:color w:val="231F20"/>
          <w:spacing w:val="-11"/>
        </w:rPr>
        <w:t> </w:t>
      </w:r>
      <w:r>
        <w:rPr>
          <w:color w:val="231F20"/>
        </w:rPr>
        <w:t>có sừng?</w:t>
      </w:r>
      <w:r>
        <w:rPr>
          <w:color w:val="231F20"/>
          <w:spacing w:val="-8"/>
        </w:rPr>
        <w:t> </w:t>
      </w:r>
      <w:r>
        <w:rPr>
          <w:color w:val="231F20"/>
        </w:rPr>
        <w:t>Nếu</w:t>
      </w:r>
      <w:r>
        <w:rPr>
          <w:color w:val="231F20"/>
          <w:spacing w:val="-8"/>
        </w:rPr>
        <w:t> </w:t>
      </w:r>
      <w:r>
        <w:rPr>
          <w:color w:val="231F20"/>
        </w:rPr>
        <w:t>ta</w:t>
      </w:r>
      <w:r>
        <w:rPr>
          <w:color w:val="231F20"/>
          <w:spacing w:val="-8"/>
        </w:rPr>
        <w:t> </w:t>
      </w:r>
      <w:r>
        <w:rPr>
          <w:color w:val="231F20"/>
        </w:rPr>
        <w:t>nói</w:t>
      </w:r>
      <w:r>
        <w:rPr>
          <w:color w:val="231F20"/>
          <w:spacing w:val="-7"/>
        </w:rPr>
        <w:t> </w:t>
      </w:r>
      <w:r>
        <w:rPr>
          <w:color w:val="231F20"/>
        </w:rPr>
        <w:t>cùng</w:t>
      </w:r>
      <w:r>
        <w:rPr>
          <w:color w:val="231F20"/>
          <w:spacing w:val="-8"/>
        </w:rPr>
        <w:t> </w:t>
      </w:r>
      <w:r>
        <w:rPr>
          <w:color w:val="231F20"/>
        </w:rPr>
        <w:t>giống</w:t>
      </w:r>
      <w:r>
        <w:rPr>
          <w:color w:val="231F20"/>
          <w:spacing w:val="-8"/>
        </w:rPr>
        <w:t> </w:t>
      </w:r>
      <w:r>
        <w:rPr>
          <w:color w:val="231F20"/>
        </w:rPr>
        <w:t>nhau,</w:t>
      </w:r>
      <w:r>
        <w:rPr>
          <w:color w:val="231F20"/>
          <w:spacing w:val="-8"/>
        </w:rPr>
        <w:t> </w:t>
      </w:r>
      <w:r>
        <w:rPr>
          <w:color w:val="231F20"/>
        </w:rPr>
        <w:t>nhưng</w:t>
      </w:r>
      <w:r>
        <w:rPr>
          <w:color w:val="231F20"/>
          <w:spacing w:val="-7"/>
        </w:rPr>
        <w:t> </w:t>
      </w:r>
      <w:r>
        <w:rPr>
          <w:color w:val="231F20"/>
        </w:rPr>
        <w:t>bò</w:t>
      </w:r>
      <w:r>
        <w:rPr>
          <w:color w:val="231F20"/>
          <w:spacing w:val="-8"/>
        </w:rPr>
        <w:t> </w:t>
      </w:r>
      <w:r>
        <w:rPr>
          <w:color w:val="231F20"/>
        </w:rPr>
        <w:t>có</w:t>
      </w:r>
      <w:r>
        <w:rPr>
          <w:color w:val="231F20"/>
          <w:spacing w:val="-8"/>
        </w:rPr>
        <w:t> </w:t>
      </w:r>
      <w:r>
        <w:rPr>
          <w:color w:val="231F20"/>
        </w:rPr>
        <w:t>sừng,</w:t>
      </w:r>
      <w:r>
        <w:rPr>
          <w:color w:val="231F20"/>
          <w:spacing w:val="-8"/>
        </w:rPr>
        <w:t> </w:t>
      </w:r>
      <w:r>
        <w:rPr>
          <w:color w:val="231F20"/>
        </w:rPr>
        <w:t>còn</w:t>
      </w:r>
      <w:r>
        <w:rPr>
          <w:color w:val="231F20"/>
          <w:spacing w:val="-7"/>
        </w:rPr>
        <w:t> </w:t>
      </w:r>
      <w:r>
        <w:rPr>
          <w:color w:val="231F20"/>
        </w:rPr>
        <w:t>thỏ</w:t>
      </w:r>
      <w:r>
        <w:rPr>
          <w:color w:val="231F20"/>
          <w:spacing w:val="-8"/>
        </w:rPr>
        <w:t> </w:t>
      </w:r>
      <w:r>
        <w:rPr>
          <w:color w:val="231F20"/>
        </w:rPr>
        <w:t>không có sừng, thì sao có thể cho là cùng giống</w:t>
      </w:r>
      <w:r>
        <w:rPr>
          <w:color w:val="231F20"/>
          <w:spacing w:val="-4"/>
        </w:rPr>
        <w:t> </w:t>
      </w:r>
      <w:r>
        <w:rPr>
          <w:color w:val="231F20"/>
        </w:rPr>
        <w:t>nhau.</w:t>
      </w:r>
    </w:p>
    <w:p>
      <w:pPr>
        <w:pStyle w:val="BodyText"/>
        <w:spacing w:line="273" w:lineRule="auto" w:before="109"/>
        <w:ind w:left="110" w:right="404"/>
      </w:pPr>
      <w:r>
        <w:rPr>
          <w:color w:val="231F20"/>
          <w:spacing w:val="3"/>
        </w:rPr>
        <w:t>Như thế, hàng </w:t>
      </w:r>
      <w:r>
        <w:rPr>
          <w:color w:val="231F20"/>
          <w:spacing w:val="2"/>
        </w:rPr>
        <w:t>dị </w:t>
      </w:r>
      <w:r>
        <w:rPr>
          <w:color w:val="231F20"/>
          <w:spacing w:val="3"/>
        </w:rPr>
        <w:t>học </w:t>
      </w:r>
      <w:r>
        <w:rPr>
          <w:color w:val="231F20"/>
          <w:spacing w:val="2"/>
        </w:rPr>
        <w:t>đi </w:t>
      </w:r>
      <w:r>
        <w:rPr>
          <w:color w:val="231F20"/>
          <w:spacing w:val="3"/>
        </w:rPr>
        <w:t>đến chỗ Đức Thế Tôn hỏi: </w:t>
      </w:r>
      <w:r>
        <w:rPr>
          <w:color w:val="231F20"/>
          <w:spacing w:val="5"/>
        </w:rPr>
        <w:t>Mạng </w:t>
      </w:r>
      <w:r>
        <w:rPr>
          <w:color w:val="231F20"/>
          <w:spacing w:val="3"/>
        </w:rPr>
        <w:t>này </w:t>
      </w:r>
      <w:r>
        <w:rPr>
          <w:color w:val="231F20"/>
          <w:spacing w:val="2"/>
        </w:rPr>
        <w:t>là </w:t>
      </w:r>
      <w:r>
        <w:rPr>
          <w:color w:val="231F20"/>
          <w:spacing w:val="3"/>
        </w:rPr>
        <w:t>thân hay </w:t>
      </w:r>
      <w:r>
        <w:rPr>
          <w:color w:val="231F20"/>
          <w:spacing w:val="2"/>
        </w:rPr>
        <w:t>là </w:t>
      </w:r>
      <w:r>
        <w:rPr>
          <w:color w:val="231F20"/>
          <w:spacing w:val="3"/>
        </w:rPr>
        <w:t>mạng </w:t>
      </w:r>
      <w:r>
        <w:rPr>
          <w:color w:val="231F20"/>
          <w:spacing w:val="4"/>
        </w:rPr>
        <w:t>khác, </w:t>
      </w:r>
      <w:r>
        <w:rPr>
          <w:color w:val="231F20"/>
          <w:spacing w:val="3"/>
        </w:rPr>
        <w:t>thân </w:t>
      </w:r>
      <w:r>
        <w:rPr>
          <w:color w:val="231F20"/>
          <w:spacing w:val="4"/>
        </w:rPr>
        <w:t>khác? </w:t>
      </w:r>
      <w:r>
        <w:rPr>
          <w:color w:val="231F20"/>
          <w:spacing w:val="3"/>
        </w:rPr>
        <w:t>Đức Thế Tôn suy </w:t>
      </w:r>
      <w:r>
        <w:rPr>
          <w:color w:val="231F20"/>
          <w:spacing w:val="5"/>
        </w:rPr>
        <w:t>nghĩ: </w:t>
      </w:r>
      <w:r>
        <w:rPr>
          <w:color w:val="231F20"/>
          <w:spacing w:val="3"/>
        </w:rPr>
        <w:t>Nếu </w:t>
      </w:r>
      <w:r>
        <w:rPr>
          <w:color w:val="231F20"/>
          <w:spacing w:val="-7"/>
        </w:rPr>
        <w:t>Ta </w:t>
      </w:r>
      <w:r>
        <w:rPr>
          <w:color w:val="231F20"/>
          <w:spacing w:val="3"/>
        </w:rPr>
        <w:t>nói </w:t>
      </w:r>
      <w:r>
        <w:rPr>
          <w:color w:val="231F20"/>
          <w:spacing w:val="2"/>
        </w:rPr>
        <w:t>có </w:t>
      </w:r>
      <w:r>
        <w:rPr>
          <w:color w:val="231F20"/>
          <w:spacing w:val="3"/>
        </w:rPr>
        <w:t>thân </w:t>
      </w:r>
      <w:r>
        <w:rPr>
          <w:color w:val="231F20"/>
          <w:spacing w:val="4"/>
        </w:rPr>
        <w:t>không </w:t>
      </w:r>
      <w:r>
        <w:rPr>
          <w:color w:val="231F20"/>
          <w:spacing w:val="2"/>
        </w:rPr>
        <w:t>có </w:t>
      </w:r>
      <w:r>
        <w:rPr>
          <w:color w:val="231F20"/>
          <w:spacing w:val="4"/>
        </w:rPr>
        <w:t>mạng, </w:t>
      </w:r>
      <w:r>
        <w:rPr>
          <w:color w:val="231F20"/>
          <w:spacing w:val="3"/>
        </w:rPr>
        <w:t>thì </w:t>
      </w:r>
      <w:r>
        <w:rPr>
          <w:color w:val="231F20"/>
          <w:spacing w:val="2"/>
        </w:rPr>
        <w:t>họ sẽ </w:t>
      </w:r>
      <w:r>
        <w:rPr>
          <w:color w:val="231F20"/>
          <w:spacing w:val="3"/>
        </w:rPr>
        <w:t>nói: Tôi </w:t>
      </w:r>
      <w:r>
        <w:rPr>
          <w:color w:val="231F20"/>
          <w:spacing w:val="4"/>
        </w:rPr>
        <w:t>không </w:t>
      </w:r>
      <w:r>
        <w:rPr>
          <w:color w:val="231F20"/>
          <w:spacing w:val="5"/>
        </w:rPr>
        <w:t>hỏi </w:t>
      </w:r>
      <w:r>
        <w:rPr>
          <w:color w:val="231F20"/>
          <w:spacing w:val="4"/>
        </w:rPr>
        <w:t>thân, </w:t>
      </w:r>
      <w:r>
        <w:rPr>
          <w:color w:val="231F20"/>
          <w:spacing w:val="3"/>
        </w:rPr>
        <w:t>mạng này </w:t>
      </w:r>
      <w:r>
        <w:rPr>
          <w:color w:val="231F20"/>
          <w:spacing w:val="2"/>
        </w:rPr>
        <w:t>có </w:t>
      </w:r>
      <w:r>
        <w:rPr>
          <w:color w:val="231F20"/>
          <w:spacing w:val="3"/>
        </w:rPr>
        <w:t>hay </w:t>
      </w:r>
      <w:r>
        <w:rPr>
          <w:color w:val="231F20"/>
          <w:spacing w:val="4"/>
        </w:rPr>
        <w:t>không </w:t>
      </w:r>
      <w:r>
        <w:rPr>
          <w:color w:val="231F20"/>
          <w:spacing w:val="3"/>
        </w:rPr>
        <w:t>có. Nếu </w:t>
      </w:r>
      <w:r>
        <w:rPr>
          <w:color w:val="231F20"/>
          <w:spacing w:val="-7"/>
        </w:rPr>
        <w:t>Ta </w:t>
      </w:r>
      <w:r>
        <w:rPr>
          <w:color w:val="231F20"/>
          <w:spacing w:val="3"/>
        </w:rPr>
        <w:t>nói mạng </w:t>
      </w:r>
      <w:r>
        <w:rPr>
          <w:color w:val="231F20"/>
          <w:spacing w:val="4"/>
        </w:rPr>
        <w:t>khác, </w:t>
      </w:r>
      <w:r>
        <w:rPr>
          <w:color w:val="231F20"/>
          <w:spacing w:val="5"/>
        </w:rPr>
        <w:t>thân </w:t>
      </w:r>
      <w:r>
        <w:rPr>
          <w:color w:val="231F20"/>
          <w:spacing w:val="4"/>
        </w:rPr>
        <w:t>khác, nhưng </w:t>
      </w:r>
      <w:r>
        <w:rPr>
          <w:color w:val="231F20"/>
          <w:spacing w:val="2"/>
        </w:rPr>
        <w:t>có </w:t>
      </w:r>
      <w:r>
        <w:rPr>
          <w:color w:val="231F20"/>
          <w:spacing w:val="4"/>
        </w:rPr>
        <w:t>thân, không </w:t>
      </w:r>
      <w:r>
        <w:rPr>
          <w:color w:val="231F20"/>
          <w:spacing w:val="2"/>
        </w:rPr>
        <w:t>có </w:t>
      </w:r>
      <w:r>
        <w:rPr>
          <w:color w:val="231F20"/>
          <w:spacing w:val="4"/>
        </w:rPr>
        <w:t>mạng, </w:t>
      </w:r>
      <w:r>
        <w:rPr>
          <w:color w:val="231F20"/>
          <w:spacing w:val="3"/>
        </w:rPr>
        <w:t>thì sao </w:t>
      </w:r>
      <w:r>
        <w:rPr>
          <w:color w:val="231F20"/>
          <w:spacing w:val="2"/>
        </w:rPr>
        <w:t>có </w:t>
      </w:r>
      <w:r>
        <w:rPr>
          <w:color w:val="231F20"/>
          <w:spacing w:val="3"/>
        </w:rPr>
        <w:t>thể nói thân </w:t>
      </w:r>
      <w:r>
        <w:rPr>
          <w:color w:val="231F20"/>
          <w:spacing w:val="5"/>
        </w:rPr>
        <w:t>khác, </w:t>
      </w:r>
      <w:r>
        <w:rPr>
          <w:color w:val="231F20"/>
          <w:spacing w:val="3"/>
        </w:rPr>
        <w:t>mạng</w:t>
      </w:r>
      <w:r>
        <w:rPr>
          <w:color w:val="231F20"/>
          <w:spacing w:val="11"/>
        </w:rPr>
        <w:t> </w:t>
      </w:r>
      <w:r>
        <w:rPr>
          <w:color w:val="231F20"/>
          <w:spacing w:val="5"/>
        </w:rPr>
        <w:t>khác?</w:t>
      </w:r>
    </w:p>
    <w:p>
      <w:pPr>
        <w:pStyle w:val="BodyText"/>
        <w:spacing w:line="273" w:lineRule="auto" w:before="108"/>
        <w:ind w:left="110" w:right="410"/>
      </w:pPr>
      <w:r>
        <w:rPr>
          <w:color w:val="231F20"/>
        </w:rPr>
        <w:t>Đây là hỏi thật, hỏi không thật, luận về thật, luận về không thật, hỏi về chân đế, hỏi không phải về chân đế, luận về chân đế, luận</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về</w:t>
      </w:r>
      <w:r>
        <w:rPr>
          <w:color w:val="231F20"/>
          <w:spacing w:val="-4"/>
        </w:rPr>
        <w:t> </w:t>
      </w:r>
      <w:r>
        <w:rPr>
          <w:color w:val="231F20"/>
        </w:rPr>
        <w:t>chân</w:t>
      </w:r>
      <w:r>
        <w:rPr>
          <w:color w:val="231F20"/>
          <w:spacing w:val="-4"/>
        </w:rPr>
        <w:t> </w:t>
      </w:r>
      <w:r>
        <w:rPr>
          <w:color w:val="231F20"/>
        </w:rPr>
        <w:t>đế.</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thật,</w:t>
      </w:r>
      <w:r>
        <w:rPr>
          <w:color w:val="231F20"/>
          <w:spacing w:val="-4"/>
        </w:rPr>
        <w:t> </w:t>
      </w:r>
      <w:r>
        <w:rPr>
          <w:color w:val="231F20"/>
        </w:rPr>
        <w:t>không</w:t>
      </w:r>
      <w:r>
        <w:rPr>
          <w:color w:val="231F20"/>
          <w:spacing w:val="-4"/>
        </w:rPr>
        <w:t> </w:t>
      </w:r>
      <w:r>
        <w:rPr>
          <w:color w:val="231F20"/>
        </w:rPr>
        <w:t>thật,</w:t>
      </w:r>
      <w:r>
        <w:rPr>
          <w:color w:val="231F20"/>
          <w:spacing w:val="-4"/>
        </w:rPr>
        <w:t> </w:t>
      </w:r>
      <w:r>
        <w:rPr>
          <w:color w:val="231F20"/>
        </w:rPr>
        <w:t>là</w:t>
      </w:r>
      <w:r>
        <w:rPr>
          <w:color w:val="231F20"/>
          <w:spacing w:val="-4"/>
        </w:rPr>
        <w:t> </w:t>
      </w:r>
      <w:r>
        <w:rPr>
          <w:color w:val="231F20"/>
        </w:rPr>
        <w:t>chân</w:t>
      </w:r>
      <w:r>
        <w:rPr>
          <w:color w:val="231F20"/>
          <w:spacing w:val="-4"/>
        </w:rPr>
        <w:t> </w:t>
      </w:r>
      <w:r>
        <w:rPr>
          <w:color w:val="231F20"/>
        </w:rPr>
        <w:t>đế,</w:t>
      </w:r>
      <w:r>
        <w:rPr>
          <w:color w:val="231F20"/>
          <w:spacing w:val="-4"/>
        </w:rPr>
        <w:t> </w:t>
      </w:r>
      <w:r>
        <w:rPr>
          <w:color w:val="231F20"/>
        </w:rPr>
        <w:t>là không phải chân đế, nên Đức Thế Tôn không ghi</w:t>
      </w:r>
      <w:r>
        <w:rPr>
          <w:color w:val="231F20"/>
          <w:spacing w:val="-12"/>
        </w:rPr>
        <w:t> </w:t>
      </w:r>
      <w:r>
        <w:rPr>
          <w:color w:val="231F20"/>
        </w:rPr>
        <w:t>nhận.</w:t>
      </w:r>
    </w:p>
    <w:p>
      <w:pPr>
        <w:pStyle w:val="BodyText"/>
        <w:spacing w:line="273" w:lineRule="auto" w:before="111"/>
        <w:ind w:left="110" w:right="410"/>
      </w:pPr>
      <w:r>
        <w:rPr>
          <w:color w:val="231F20"/>
        </w:rPr>
        <w:t>Như nói: Thế nào, thưa Cù Đàm! Như Lai là sau cùng chăng? Như</w:t>
      </w:r>
      <w:r>
        <w:rPr>
          <w:color w:val="231F20"/>
          <w:spacing w:val="-12"/>
        </w:rPr>
        <w:t> </w:t>
      </w:r>
      <w:r>
        <w:rPr>
          <w:color w:val="231F20"/>
        </w:rPr>
        <w:t>Lai</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sau</w:t>
      </w:r>
      <w:r>
        <w:rPr>
          <w:color w:val="231F20"/>
          <w:spacing w:val="-11"/>
        </w:rPr>
        <w:t> </w:t>
      </w:r>
      <w:r>
        <w:rPr>
          <w:color w:val="231F20"/>
        </w:rPr>
        <w:t>cùng</w:t>
      </w:r>
      <w:r>
        <w:rPr>
          <w:color w:val="231F20"/>
          <w:spacing w:val="-12"/>
        </w:rPr>
        <w:t> </w:t>
      </w:r>
      <w:r>
        <w:rPr>
          <w:color w:val="231F20"/>
        </w:rPr>
        <w:t>chăng?</w:t>
      </w:r>
      <w:r>
        <w:rPr>
          <w:color w:val="231F20"/>
          <w:spacing w:val="-12"/>
        </w:rPr>
        <w:t> </w:t>
      </w:r>
      <w:r>
        <w:rPr>
          <w:color w:val="231F20"/>
        </w:rPr>
        <w:t>Như</w:t>
      </w:r>
      <w:r>
        <w:rPr>
          <w:color w:val="231F20"/>
          <w:spacing w:val="-12"/>
        </w:rPr>
        <w:t> </w:t>
      </w:r>
      <w:r>
        <w:rPr>
          <w:color w:val="231F20"/>
        </w:rPr>
        <w:t>Lai</w:t>
      </w:r>
      <w:r>
        <w:rPr>
          <w:color w:val="231F20"/>
          <w:spacing w:val="-11"/>
        </w:rPr>
        <w:t> </w:t>
      </w:r>
      <w:r>
        <w:rPr>
          <w:color w:val="231F20"/>
        </w:rPr>
        <w:t>là</w:t>
      </w:r>
      <w:r>
        <w:rPr>
          <w:color w:val="231F20"/>
          <w:spacing w:val="-12"/>
        </w:rPr>
        <w:t> </w:t>
      </w:r>
      <w:r>
        <w:rPr>
          <w:color w:val="231F20"/>
        </w:rPr>
        <w:t>sau</w:t>
      </w:r>
      <w:r>
        <w:rPr>
          <w:color w:val="231F20"/>
          <w:spacing w:val="-12"/>
        </w:rPr>
        <w:t> </w:t>
      </w:r>
      <w:r>
        <w:rPr>
          <w:color w:val="231F20"/>
        </w:rPr>
        <w:t>cùng,</w:t>
      </w:r>
      <w:r>
        <w:rPr>
          <w:color w:val="231F20"/>
          <w:spacing w:val="-12"/>
        </w:rPr>
        <w:t> </w:t>
      </w:r>
      <w:r>
        <w:rPr>
          <w:color w:val="231F20"/>
        </w:rPr>
        <w:t>là</w:t>
      </w:r>
      <w:r>
        <w:rPr>
          <w:color w:val="231F20"/>
          <w:spacing w:val="-11"/>
        </w:rPr>
        <w:t> </w:t>
      </w:r>
      <w:r>
        <w:rPr>
          <w:color w:val="231F20"/>
        </w:rPr>
        <w:t>không</w:t>
      </w:r>
      <w:r>
        <w:rPr>
          <w:color w:val="231F20"/>
          <w:spacing w:val="-12"/>
        </w:rPr>
        <w:t> </w:t>
      </w:r>
      <w:r>
        <w:rPr>
          <w:color w:val="231F20"/>
        </w:rPr>
        <w:t>sau cùng</w:t>
      </w:r>
      <w:r>
        <w:rPr>
          <w:color w:val="231F20"/>
          <w:spacing w:val="-12"/>
        </w:rPr>
        <w:t> </w:t>
      </w:r>
      <w:r>
        <w:rPr>
          <w:color w:val="231F20"/>
        </w:rPr>
        <w:t>chăng?</w:t>
      </w:r>
      <w:r>
        <w:rPr>
          <w:color w:val="231F20"/>
          <w:spacing w:val="-12"/>
        </w:rPr>
        <w:t> </w:t>
      </w:r>
      <w:r>
        <w:rPr>
          <w:color w:val="231F20"/>
        </w:rPr>
        <w:t>Như</w:t>
      </w:r>
      <w:r>
        <w:rPr>
          <w:color w:val="231F20"/>
          <w:spacing w:val="-11"/>
        </w:rPr>
        <w:t> </w:t>
      </w:r>
      <w:r>
        <w:rPr>
          <w:color w:val="231F20"/>
        </w:rPr>
        <w:t>Lai</w:t>
      </w:r>
      <w:r>
        <w:rPr>
          <w:color w:val="231F20"/>
          <w:spacing w:val="-12"/>
        </w:rPr>
        <w:t> </w:t>
      </w:r>
      <w:r>
        <w:rPr>
          <w:color w:val="231F20"/>
        </w:rPr>
        <w:t>là</w:t>
      </w:r>
      <w:r>
        <w:rPr>
          <w:color w:val="231F20"/>
          <w:spacing w:val="-11"/>
        </w:rPr>
        <w:t> </w:t>
      </w:r>
      <w:r>
        <w:rPr>
          <w:color w:val="231F20"/>
        </w:rPr>
        <w:t>cũng</w:t>
      </w:r>
      <w:r>
        <w:rPr>
          <w:color w:val="231F20"/>
          <w:spacing w:val="-12"/>
        </w:rPr>
        <w:t> </w:t>
      </w:r>
      <w:r>
        <w:rPr>
          <w:color w:val="231F20"/>
        </w:rPr>
        <w:t>không</w:t>
      </w:r>
      <w:r>
        <w:rPr>
          <w:color w:val="231F20"/>
          <w:spacing w:val="-11"/>
        </w:rPr>
        <w:t> </w:t>
      </w:r>
      <w:r>
        <w:rPr>
          <w:color w:val="231F20"/>
        </w:rPr>
        <w:t>sau</w:t>
      </w:r>
      <w:r>
        <w:rPr>
          <w:color w:val="231F20"/>
          <w:spacing w:val="-12"/>
        </w:rPr>
        <w:t> </w:t>
      </w:r>
      <w:r>
        <w:rPr>
          <w:color w:val="231F20"/>
        </w:rPr>
        <w:t>cùng,</w:t>
      </w:r>
      <w:r>
        <w:rPr>
          <w:color w:val="231F20"/>
          <w:spacing w:val="-12"/>
        </w:rPr>
        <w:t> </w:t>
      </w:r>
      <w:r>
        <w:rPr>
          <w:color w:val="231F20"/>
        </w:rPr>
        <w:t>cũng</w:t>
      </w:r>
      <w:r>
        <w:rPr>
          <w:color w:val="231F20"/>
          <w:spacing w:val="-11"/>
        </w:rPr>
        <w:t> </w:t>
      </w:r>
      <w:r>
        <w:rPr>
          <w:color w:val="231F20"/>
        </w:rPr>
        <w:t>chẳng</w:t>
      </w:r>
      <w:r>
        <w:rPr>
          <w:color w:val="231F20"/>
          <w:spacing w:val="-12"/>
        </w:rPr>
        <w:t> </w:t>
      </w:r>
      <w:r>
        <w:rPr>
          <w:color w:val="231F20"/>
        </w:rPr>
        <w:t>không</w:t>
      </w:r>
      <w:r>
        <w:rPr>
          <w:color w:val="231F20"/>
          <w:spacing w:val="-11"/>
        </w:rPr>
        <w:t> </w:t>
      </w:r>
      <w:r>
        <w:rPr>
          <w:color w:val="231F20"/>
        </w:rPr>
        <w:t>sau cùng chăng? Đức Thế Tôn bảo: Phạm chí! Đây là vô</w:t>
      </w:r>
      <w:r>
        <w:rPr>
          <w:color w:val="231F20"/>
          <w:spacing w:val="-15"/>
        </w:rPr>
        <w:t> </w:t>
      </w:r>
      <w:r>
        <w:rPr>
          <w:color w:val="231F20"/>
        </w:rPr>
        <w:t>ký.</w:t>
      </w:r>
    </w:p>
    <w:p>
      <w:pPr>
        <w:pStyle w:val="BodyText"/>
        <w:spacing w:before="110"/>
        <w:ind w:left="677" w:firstLine="0"/>
      </w:pPr>
      <w:r>
        <w:rPr>
          <w:i/>
          <w:color w:val="231F20"/>
        </w:rPr>
        <w:t>Hỏi: </w:t>
      </w:r>
      <w:r>
        <w:rPr>
          <w:color w:val="231F20"/>
        </w:rPr>
        <w:t>Vì sao Đức Thế Tôn không ghi nhận?</w:t>
      </w:r>
    </w:p>
    <w:p>
      <w:pPr>
        <w:pStyle w:val="BodyText"/>
        <w:spacing w:line="273" w:lineRule="auto" w:before="154"/>
        <w:ind w:left="110" w:right="410"/>
      </w:pPr>
      <w:r>
        <w:rPr>
          <w:i/>
          <w:color w:val="231F20"/>
        </w:rPr>
        <w:t>Đáp: </w:t>
      </w:r>
      <w:r>
        <w:rPr>
          <w:color w:val="231F20"/>
        </w:rPr>
        <w:t>Vì nhằm dứt trừ ý tưởng mê chấp của hàng dị học. Các dị học muốn cho pháp không có mà có, họ đi đến chỗ Đức Thế </w:t>
      </w:r>
      <w:r>
        <w:rPr>
          <w:color w:val="231F20"/>
          <w:spacing w:val="-3"/>
        </w:rPr>
        <w:t>Tôn, </w:t>
      </w:r>
      <w:r>
        <w:rPr>
          <w:color w:val="231F20"/>
        </w:rPr>
        <w:t>hỏi: Thưa Cù Đàm, thế nào? Con người này là không có mà có hay là đã có mà có? Ở </w:t>
      </w:r>
      <w:r>
        <w:rPr>
          <w:color w:val="231F20"/>
          <w:spacing w:val="-5"/>
        </w:rPr>
        <w:t>đây, </w:t>
      </w:r>
      <w:r>
        <w:rPr>
          <w:color w:val="231F20"/>
        </w:rPr>
        <w:t>thế nào là không có mà có? Như thế là có mà không có chăng? Hay là có mà có? Hay là có rồi là thường?</w:t>
      </w:r>
      <w:r>
        <w:rPr>
          <w:color w:val="231F20"/>
          <w:spacing w:val="-37"/>
        </w:rPr>
        <w:t> </w:t>
      </w:r>
      <w:r>
        <w:rPr>
          <w:color w:val="231F20"/>
        </w:rPr>
        <w:t>Đức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firstLine="0"/>
      </w:pPr>
      <w:r>
        <w:rPr>
          <w:color w:val="231F20"/>
        </w:rPr>
        <w:t>Thế Tôn suy nghĩ: Không có điều này là không có mà có. Đây cũng không có có rồi là thường.</w:t>
      </w:r>
    </w:p>
    <w:p>
      <w:pPr>
        <w:pStyle w:val="BodyText"/>
        <w:spacing w:line="273" w:lineRule="auto" w:before="112"/>
        <w:ind w:right="127"/>
      </w:pPr>
      <w:r>
        <w:rPr>
          <w:color w:val="231F20"/>
        </w:rPr>
        <w:t>Đó</w:t>
      </w:r>
      <w:r>
        <w:rPr>
          <w:color w:val="231F20"/>
          <w:spacing w:val="-13"/>
        </w:rPr>
        <w:t> </w:t>
      </w:r>
      <w:r>
        <w:rPr>
          <w:color w:val="231F20"/>
        </w:rPr>
        <w:t>là</w:t>
      </w:r>
      <w:r>
        <w:rPr>
          <w:color w:val="231F20"/>
          <w:spacing w:val="-12"/>
        </w:rPr>
        <w:t> </w:t>
      </w:r>
      <w:r>
        <w:rPr>
          <w:color w:val="231F20"/>
        </w:rPr>
        <w:t>hỏi</w:t>
      </w:r>
      <w:r>
        <w:rPr>
          <w:color w:val="231F20"/>
          <w:spacing w:val="-12"/>
        </w:rPr>
        <w:t> </w:t>
      </w:r>
      <w:r>
        <w:rPr>
          <w:color w:val="231F20"/>
        </w:rPr>
        <w:t>không</w:t>
      </w:r>
      <w:r>
        <w:rPr>
          <w:color w:val="231F20"/>
          <w:spacing w:val="-12"/>
        </w:rPr>
        <w:t> </w:t>
      </w:r>
      <w:r>
        <w:rPr>
          <w:color w:val="231F20"/>
        </w:rPr>
        <w:t>thật,</w:t>
      </w:r>
      <w:r>
        <w:rPr>
          <w:color w:val="231F20"/>
          <w:spacing w:val="-12"/>
        </w:rPr>
        <w:t> </w:t>
      </w:r>
      <w:r>
        <w:rPr>
          <w:color w:val="231F20"/>
        </w:rPr>
        <w:t>luận</w:t>
      </w:r>
      <w:r>
        <w:rPr>
          <w:color w:val="231F20"/>
          <w:spacing w:val="-12"/>
        </w:rPr>
        <w:t> </w:t>
      </w:r>
      <w:r>
        <w:rPr>
          <w:color w:val="231F20"/>
        </w:rPr>
        <w:t>không</w:t>
      </w:r>
      <w:r>
        <w:rPr>
          <w:color w:val="231F20"/>
          <w:spacing w:val="-12"/>
        </w:rPr>
        <w:t> </w:t>
      </w:r>
      <w:r>
        <w:rPr>
          <w:color w:val="231F20"/>
        </w:rPr>
        <w:t>thật,</w:t>
      </w:r>
      <w:r>
        <w:rPr>
          <w:color w:val="231F20"/>
          <w:spacing w:val="-12"/>
        </w:rPr>
        <w:t> </w:t>
      </w:r>
      <w:r>
        <w:rPr>
          <w:color w:val="231F20"/>
        </w:rPr>
        <w:t>chẳng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hỏi</w:t>
      </w:r>
      <w:r>
        <w:rPr>
          <w:color w:val="231F20"/>
          <w:spacing w:val="-12"/>
        </w:rPr>
        <w:t> </w:t>
      </w:r>
      <w:r>
        <w:rPr>
          <w:color w:val="231F20"/>
        </w:rPr>
        <w:t>về</w:t>
      </w:r>
      <w:r>
        <w:rPr>
          <w:color w:val="231F20"/>
          <w:spacing w:val="-12"/>
        </w:rPr>
        <w:t> </w:t>
      </w:r>
      <w:r>
        <w:rPr>
          <w:color w:val="231F20"/>
        </w:rPr>
        <w:t>chân đế,</w:t>
      </w:r>
      <w:r>
        <w:rPr>
          <w:color w:val="231F20"/>
          <w:spacing w:val="-7"/>
        </w:rPr>
        <w:t> </w:t>
      </w:r>
      <w:r>
        <w:rPr>
          <w:color w:val="231F20"/>
        </w:rPr>
        <w:t>chẳng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luận</w:t>
      </w:r>
      <w:r>
        <w:rPr>
          <w:color w:val="231F20"/>
          <w:spacing w:val="-5"/>
        </w:rPr>
        <w:t> </w:t>
      </w:r>
      <w:r>
        <w:rPr>
          <w:color w:val="231F20"/>
        </w:rPr>
        <w:t>về</w:t>
      </w:r>
      <w:r>
        <w:rPr>
          <w:color w:val="231F20"/>
          <w:spacing w:val="-6"/>
        </w:rPr>
        <w:t> </w:t>
      </w:r>
      <w:r>
        <w:rPr>
          <w:color w:val="231F20"/>
        </w:rPr>
        <w:t>chân</w:t>
      </w:r>
      <w:r>
        <w:rPr>
          <w:color w:val="231F20"/>
          <w:spacing w:val="-5"/>
        </w:rPr>
        <w:t> </w:t>
      </w:r>
      <w:r>
        <w:rPr>
          <w:color w:val="231F20"/>
        </w:rPr>
        <w:t>đế,</w:t>
      </w:r>
      <w:r>
        <w:rPr>
          <w:color w:val="231F20"/>
          <w:spacing w:val="-7"/>
        </w:rPr>
        <w:t> </w:t>
      </w:r>
      <w:r>
        <w:rPr>
          <w:color w:val="231F20"/>
        </w:rPr>
        <w:t>nên</w:t>
      </w:r>
      <w:r>
        <w:rPr>
          <w:color w:val="231F20"/>
          <w:spacing w:val="-6"/>
        </w:rPr>
        <w:t> </w:t>
      </w:r>
      <w:r>
        <w:rPr>
          <w:color w:val="231F20"/>
        </w:rPr>
        <w:t>Đức</w:t>
      </w:r>
      <w:r>
        <w:rPr>
          <w:color w:val="231F20"/>
          <w:spacing w:val="-10"/>
        </w:rPr>
        <w:t> </w:t>
      </w:r>
      <w:r>
        <w:rPr>
          <w:color w:val="231F20"/>
        </w:rPr>
        <w:t>Thế</w:t>
      </w:r>
      <w:r>
        <w:rPr>
          <w:color w:val="231F20"/>
          <w:spacing w:val="-10"/>
        </w:rPr>
        <w:t> </w:t>
      </w:r>
      <w:r>
        <w:rPr>
          <w:color w:val="231F20"/>
        </w:rPr>
        <w:t>Tôn</w:t>
      </w:r>
      <w:r>
        <w:rPr>
          <w:color w:val="231F20"/>
          <w:spacing w:val="-5"/>
        </w:rPr>
        <w:t> </w:t>
      </w:r>
      <w:r>
        <w:rPr>
          <w:color w:val="231F20"/>
        </w:rPr>
        <w:t>không</w:t>
      </w:r>
      <w:r>
        <w:rPr>
          <w:color w:val="231F20"/>
          <w:spacing w:val="-5"/>
        </w:rPr>
        <w:t> </w:t>
      </w:r>
      <w:r>
        <w:rPr>
          <w:color w:val="231F20"/>
        </w:rPr>
        <w:t>ghi</w:t>
      </w:r>
      <w:r>
        <w:rPr>
          <w:color w:val="231F20"/>
          <w:spacing w:val="-6"/>
        </w:rPr>
        <w:t> </w:t>
      </w:r>
      <w:r>
        <w:rPr>
          <w:color w:val="231F20"/>
        </w:rPr>
        <w:t>nhận. Đây là không nói, nên gọi là vô ký. Đức Phật nói nghĩa là Đức Phật diễn nói, Đức Phật phân biệt, thiết lập, hiển bày chỉ</w:t>
      </w:r>
      <w:r>
        <w:rPr>
          <w:color w:val="231F20"/>
          <w:spacing w:val="-3"/>
        </w:rPr>
        <w:t> </w:t>
      </w:r>
      <w:r>
        <w:rPr>
          <w:color w:val="231F20"/>
        </w:rPr>
        <w:t>rõ.</w:t>
      </w:r>
    </w:p>
    <w:p>
      <w:pPr>
        <w:pStyle w:val="BodyText"/>
        <w:spacing w:line="273" w:lineRule="auto" w:before="110"/>
        <w:ind w:right="128"/>
      </w:pPr>
      <w:r>
        <w:rPr>
          <w:color w:val="231F20"/>
        </w:rPr>
        <w:t>Có thuyết nói: Ở đây nói có bốn luận về ghi nhận: </w:t>
      </w:r>
      <w:r>
        <w:rPr>
          <w:i/>
          <w:color w:val="231F20"/>
        </w:rPr>
        <w:t>(1) </w:t>
      </w:r>
      <w:r>
        <w:rPr>
          <w:color w:val="231F20"/>
        </w:rPr>
        <w:t>Luận hoàn</w:t>
      </w:r>
      <w:r>
        <w:rPr>
          <w:color w:val="231F20"/>
          <w:spacing w:val="-12"/>
        </w:rPr>
        <w:t> </w:t>
      </w:r>
      <w:r>
        <w:rPr>
          <w:color w:val="231F20"/>
        </w:rPr>
        <w:t>toàn</w:t>
      </w:r>
      <w:r>
        <w:rPr>
          <w:color w:val="231F20"/>
          <w:spacing w:val="-12"/>
        </w:rPr>
        <w:t> </w:t>
      </w:r>
      <w:r>
        <w:rPr>
          <w:color w:val="231F20"/>
        </w:rPr>
        <w:t>ghi</w:t>
      </w:r>
      <w:r>
        <w:rPr>
          <w:color w:val="231F20"/>
          <w:spacing w:val="-12"/>
        </w:rPr>
        <w:t> </w:t>
      </w:r>
      <w:r>
        <w:rPr>
          <w:color w:val="231F20"/>
        </w:rPr>
        <w:t>nhận.</w:t>
      </w:r>
      <w:r>
        <w:rPr>
          <w:color w:val="231F20"/>
          <w:spacing w:val="-12"/>
        </w:rPr>
        <w:t> </w:t>
      </w:r>
      <w:r>
        <w:rPr>
          <w:i/>
          <w:color w:val="231F20"/>
        </w:rPr>
        <w:t>(2)</w:t>
      </w:r>
      <w:r>
        <w:rPr>
          <w:i/>
          <w:color w:val="231F20"/>
          <w:spacing w:val="-12"/>
        </w:rPr>
        <w:t> </w:t>
      </w:r>
      <w:r>
        <w:rPr>
          <w:color w:val="231F20"/>
        </w:rPr>
        <w:t>Luận</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ghi</w:t>
      </w:r>
      <w:r>
        <w:rPr>
          <w:color w:val="231F20"/>
          <w:spacing w:val="-12"/>
        </w:rPr>
        <w:t> </w:t>
      </w:r>
      <w:r>
        <w:rPr>
          <w:color w:val="231F20"/>
        </w:rPr>
        <w:t>nhận.</w:t>
      </w:r>
      <w:r>
        <w:rPr>
          <w:color w:val="231F20"/>
          <w:spacing w:val="-12"/>
        </w:rPr>
        <w:t> </w:t>
      </w:r>
      <w:r>
        <w:rPr>
          <w:i/>
          <w:color w:val="231F20"/>
        </w:rPr>
        <w:t>(3)</w:t>
      </w:r>
      <w:r>
        <w:rPr>
          <w:i/>
          <w:color w:val="231F20"/>
          <w:spacing w:val="-12"/>
        </w:rPr>
        <w:t> </w:t>
      </w:r>
      <w:r>
        <w:rPr>
          <w:color w:val="231F20"/>
        </w:rPr>
        <w:t>Luận</w:t>
      </w:r>
      <w:r>
        <w:rPr>
          <w:color w:val="231F20"/>
          <w:spacing w:val="-12"/>
        </w:rPr>
        <w:t> </w:t>
      </w:r>
      <w:r>
        <w:rPr>
          <w:color w:val="231F20"/>
        </w:rPr>
        <w:t>cật</w:t>
      </w:r>
      <w:r>
        <w:rPr>
          <w:color w:val="231F20"/>
          <w:spacing w:val="-12"/>
        </w:rPr>
        <w:t> </w:t>
      </w:r>
      <w:r>
        <w:rPr>
          <w:color w:val="231F20"/>
        </w:rPr>
        <w:t>vấn</w:t>
      </w:r>
      <w:r>
        <w:rPr>
          <w:color w:val="231F20"/>
          <w:spacing w:val="-12"/>
        </w:rPr>
        <w:t> </w:t>
      </w:r>
      <w:r>
        <w:rPr>
          <w:color w:val="231F20"/>
          <w:spacing w:val="-4"/>
        </w:rPr>
        <w:t>ghi </w:t>
      </w:r>
      <w:r>
        <w:rPr>
          <w:color w:val="231F20"/>
        </w:rPr>
        <w:t>nhận. </w:t>
      </w:r>
      <w:r>
        <w:rPr>
          <w:i/>
          <w:color w:val="231F20"/>
        </w:rPr>
        <w:t>(4) </w:t>
      </w:r>
      <w:r>
        <w:rPr>
          <w:color w:val="231F20"/>
        </w:rPr>
        <w:t>Luận không ghi nhận.</w:t>
      </w:r>
    </w:p>
    <w:p>
      <w:pPr>
        <w:pStyle w:val="BodyText"/>
        <w:spacing w:line="273" w:lineRule="auto" w:before="110"/>
        <w:ind w:right="127"/>
      </w:pPr>
      <w:r>
        <w:rPr>
          <w:i/>
          <w:color w:val="231F20"/>
        </w:rPr>
        <w:t>Luận hoàn toàn ghi nhận: </w:t>
      </w:r>
      <w:r>
        <w:rPr>
          <w:color w:val="231F20"/>
        </w:rPr>
        <w:t>Như có người nêu câu hỏi này: Như Lai</w:t>
      </w:r>
      <w:r>
        <w:rPr>
          <w:color w:val="231F20"/>
          <w:spacing w:val="-11"/>
        </w:rPr>
        <w:t> </w:t>
      </w:r>
      <w:r>
        <w:rPr>
          <w:color w:val="231F20"/>
        </w:rPr>
        <w:t>là</w:t>
      </w:r>
      <w:r>
        <w:rPr>
          <w:color w:val="231F20"/>
          <w:spacing w:val="-10"/>
        </w:rPr>
        <w:t> </w:t>
      </w:r>
      <w:r>
        <w:rPr>
          <w:color w:val="231F20"/>
        </w:rPr>
        <w:t>bậc</w:t>
      </w:r>
      <w:r>
        <w:rPr>
          <w:color w:val="231F20"/>
          <w:spacing w:val="-11"/>
        </w:rPr>
        <w:t> </w:t>
      </w:r>
      <w:r>
        <w:rPr>
          <w:color w:val="231F20"/>
        </w:rPr>
        <w:t>Chí</w:t>
      </w:r>
      <w:r>
        <w:rPr>
          <w:color w:val="231F20"/>
          <w:spacing w:val="-11"/>
        </w:rPr>
        <w:t> </w:t>
      </w:r>
      <w:r>
        <w:rPr>
          <w:color w:val="231F20"/>
        </w:rPr>
        <w:t>Chân</w:t>
      </w:r>
      <w:r>
        <w:rPr>
          <w:color w:val="231F20"/>
          <w:spacing w:val="-15"/>
        </w:rPr>
        <w:t> </w:t>
      </w:r>
      <w:r>
        <w:rPr>
          <w:color w:val="231F20"/>
        </w:rPr>
        <w:t>Vô</w:t>
      </w:r>
      <w:r>
        <w:rPr>
          <w:color w:val="231F20"/>
          <w:spacing w:val="-10"/>
        </w:rPr>
        <w:t> </w:t>
      </w:r>
      <w:r>
        <w:rPr>
          <w:color w:val="231F20"/>
        </w:rPr>
        <w:t>Sở</w:t>
      </w:r>
      <w:r>
        <w:rPr>
          <w:color w:val="231F20"/>
          <w:spacing w:val="-16"/>
        </w:rPr>
        <w:t> </w:t>
      </w:r>
      <w:r>
        <w:rPr>
          <w:color w:val="231F20"/>
        </w:rPr>
        <w:t>Trước</w:t>
      </w:r>
      <w:r>
        <w:rPr>
          <w:color w:val="231F20"/>
          <w:spacing w:val="-10"/>
        </w:rPr>
        <w:t> </w:t>
      </w:r>
      <w:r>
        <w:rPr>
          <w:color w:val="231F20"/>
        </w:rPr>
        <w:t>Đẳng</w:t>
      </w:r>
      <w:r>
        <w:rPr>
          <w:color w:val="231F20"/>
          <w:spacing w:val="-11"/>
        </w:rPr>
        <w:t> </w:t>
      </w:r>
      <w:r>
        <w:rPr>
          <w:color w:val="231F20"/>
        </w:rPr>
        <w:t>Chánh</w:t>
      </w:r>
      <w:r>
        <w:rPr>
          <w:color w:val="231F20"/>
          <w:spacing w:val="-10"/>
        </w:rPr>
        <w:t> </w:t>
      </w:r>
      <w:r>
        <w:rPr>
          <w:color w:val="231F20"/>
        </w:rPr>
        <w:t>Giác</w:t>
      </w:r>
      <w:r>
        <w:rPr>
          <w:color w:val="231F20"/>
          <w:spacing w:val="-11"/>
        </w:rPr>
        <w:t> </w:t>
      </w:r>
      <w:r>
        <w:rPr>
          <w:color w:val="231F20"/>
        </w:rPr>
        <w:t>chăng?</w:t>
      </w:r>
      <w:r>
        <w:rPr>
          <w:color w:val="231F20"/>
          <w:spacing w:val="-10"/>
        </w:rPr>
        <w:t> </w:t>
      </w:r>
      <w:r>
        <w:rPr>
          <w:color w:val="231F20"/>
        </w:rPr>
        <w:t>Đức</w:t>
      </w:r>
      <w:r>
        <w:rPr>
          <w:color w:val="231F20"/>
          <w:spacing w:val="-16"/>
        </w:rPr>
        <w:t> </w:t>
      </w:r>
      <w:r>
        <w:rPr>
          <w:color w:val="231F20"/>
        </w:rPr>
        <w:t>Thế Tôn khéo giảng nói pháp chăng? Đệ tử của Đức Như Lai là khéo hướng đến chăng? Tất cả hành là vô thường, tất cả pháp là vô ngã, Niết-bàn là tịch diệt chăng? Đây chính là Luận hoàn toàn ghi nhận. Vì</w:t>
      </w:r>
      <w:r>
        <w:rPr>
          <w:color w:val="231F20"/>
          <w:spacing w:val="-5"/>
        </w:rPr>
        <w:t> </w:t>
      </w:r>
      <w:r>
        <w:rPr>
          <w:color w:val="231F20"/>
        </w:rPr>
        <w:t>sao</w:t>
      </w:r>
      <w:r>
        <w:rPr>
          <w:color w:val="231F20"/>
          <w:spacing w:val="-4"/>
        </w:rPr>
        <w:t> </w:t>
      </w:r>
      <w:r>
        <w:rPr>
          <w:color w:val="231F20"/>
        </w:rPr>
        <w:t>nói</w:t>
      </w:r>
      <w:r>
        <w:rPr>
          <w:color w:val="231F20"/>
          <w:spacing w:val="-5"/>
        </w:rPr>
        <w:t> </w:t>
      </w:r>
      <w:r>
        <w:rPr>
          <w:color w:val="231F20"/>
        </w:rPr>
        <w:t>là</w:t>
      </w:r>
      <w:r>
        <w:rPr>
          <w:color w:val="231F20"/>
          <w:spacing w:val="-4"/>
        </w:rPr>
        <w:t> </w:t>
      </w:r>
      <w:r>
        <w:rPr>
          <w:color w:val="231F20"/>
        </w:rPr>
        <w:t>Luận</w:t>
      </w:r>
      <w:r>
        <w:rPr>
          <w:color w:val="231F20"/>
          <w:spacing w:val="-4"/>
        </w:rPr>
        <w:t> </w:t>
      </w:r>
      <w:r>
        <w:rPr>
          <w:color w:val="231F20"/>
        </w:rPr>
        <w:t>hoàn</w:t>
      </w:r>
      <w:r>
        <w:rPr>
          <w:color w:val="231F20"/>
          <w:spacing w:val="-5"/>
        </w:rPr>
        <w:t> </w:t>
      </w:r>
      <w:r>
        <w:rPr>
          <w:color w:val="231F20"/>
        </w:rPr>
        <w:t>toàn</w:t>
      </w:r>
      <w:r>
        <w:rPr>
          <w:color w:val="231F20"/>
          <w:spacing w:val="-4"/>
        </w:rPr>
        <w:t> </w:t>
      </w:r>
      <w:r>
        <w:rPr>
          <w:color w:val="231F20"/>
        </w:rPr>
        <w:t>ghi</w:t>
      </w:r>
      <w:r>
        <w:rPr>
          <w:color w:val="231F20"/>
          <w:spacing w:val="-4"/>
        </w:rPr>
        <w:t> </w:t>
      </w:r>
      <w:r>
        <w:rPr>
          <w:color w:val="231F20"/>
        </w:rPr>
        <w:t>nhận?</w:t>
      </w:r>
      <w:r>
        <w:rPr>
          <w:color w:val="231F20"/>
          <w:spacing w:val="-5"/>
        </w:rPr>
        <w:t> </w:t>
      </w:r>
      <w:r>
        <w:rPr>
          <w:color w:val="231F20"/>
        </w:rPr>
        <w:t>Đây</w:t>
      </w:r>
      <w:r>
        <w:rPr>
          <w:color w:val="231F20"/>
          <w:spacing w:val="-4"/>
        </w:rPr>
        <w:t> </w:t>
      </w:r>
      <w:r>
        <w:rPr>
          <w:color w:val="231F20"/>
        </w:rPr>
        <w:t>là</w:t>
      </w:r>
      <w:r>
        <w:rPr>
          <w:color w:val="231F20"/>
          <w:spacing w:val="-4"/>
        </w:rPr>
        <w:t> </w:t>
      </w:r>
      <w:r>
        <w:rPr>
          <w:color w:val="231F20"/>
        </w:rPr>
        <w:t>luận</w:t>
      </w:r>
      <w:r>
        <w:rPr>
          <w:color w:val="231F20"/>
          <w:spacing w:val="-5"/>
        </w:rPr>
        <w:t> </w:t>
      </w:r>
      <w:r>
        <w:rPr>
          <w:color w:val="231F20"/>
        </w:rPr>
        <w:t>hướng</w:t>
      </w:r>
      <w:r>
        <w:rPr>
          <w:color w:val="231F20"/>
          <w:spacing w:val="-4"/>
        </w:rPr>
        <w:t> </w:t>
      </w:r>
      <w:r>
        <w:rPr>
          <w:color w:val="231F20"/>
        </w:rPr>
        <w:t>tới</w:t>
      </w:r>
      <w:r>
        <w:rPr>
          <w:color w:val="231F20"/>
          <w:spacing w:val="-4"/>
        </w:rPr>
        <w:t> </w:t>
      </w:r>
      <w:r>
        <w:rPr>
          <w:color w:val="231F20"/>
        </w:rPr>
        <w:t>nghĩa, hướng tới pháp, hướng tới trí, hướng tới đẳng giác, hướng tới Niết- bàn. Thế nên gọi là Luận hoàn toàn ghi</w:t>
      </w:r>
      <w:r>
        <w:rPr>
          <w:color w:val="231F20"/>
          <w:spacing w:val="-5"/>
        </w:rPr>
        <w:t> </w:t>
      </w:r>
      <w:r>
        <w:rPr>
          <w:color w:val="231F20"/>
        </w:rPr>
        <w:t>nhận.</w:t>
      </w:r>
    </w:p>
    <w:p>
      <w:pPr>
        <w:pStyle w:val="BodyText"/>
        <w:spacing w:line="273" w:lineRule="auto" w:before="107"/>
        <w:ind w:right="127"/>
      </w:pPr>
      <w:r>
        <w:rPr>
          <w:i/>
          <w:color w:val="231F20"/>
        </w:rPr>
        <w:t>Luận phân biệt ghi nhận: </w:t>
      </w:r>
      <w:r>
        <w:rPr>
          <w:color w:val="231F20"/>
        </w:rPr>
        <w:t>Nếu nêu lên câu hỏi này: Là pháp quá khứ chăng? Tức nên đối với câu hỏi kia phân biệt ghi nhận. </w:t>
      </w:r>
      <w:r>
        <w:rPr>
          <w:color w:val="231F20"/>
          <w:spacing w:val="-7"/>
        </w:rPr>
        <w:t>Vì </w:t>
      </w:r>
      <w:r>
        <w:rPr>
          <w:color w:val="231F20"/>
        </w:rPr>
        <w:t>sao? Vì pháp quá khứ: Hoặc thiện, hoặc bất thiện, hoặc vô ký. Hoặc hệ thuộc cõi dục, hoặc hệ thuộc cõi sắc, hoặc hệ thuộc cõi vô sắc. Hoặc</w:t>
      </w:r>
      <w:r>
        <w:rPr>
          <w:color w:val="231F20"/>
          <w:spacing w:val="-6"/>
        </w:rPr>
        <w:t> </w:t>
      </w:r>
      <w:r>
        <w:rPr>
          <w:color w:val="231F20"/>
        </w:rPr>
        <w:t>học,</w:t>
      </w:r>
      <w:r>
        <w:rPr>
          <w:color w:val="231F20"/>
          <w:spacing w:val="-5"/>
        </w:rPr>
        <w:t> </w:t>
      </w:r>
      <w:r>
        <w:rPr>
          <w:color w:val="231F20"/>
        </w:rPr>
        <w:t>hoặc</w:t>
      </w:r>
      <w:r>
        <w:rPr>
          <w:color w:val="231F20"/>
          <w:spacing w:val="-6"/>
        </w:rPr>
        <w:t> </w:t>
      </w:r>
      <w:r>
        <w:rPr>
          <w:color w:val="231F20"/>
        </w:rPr>
        <w:t>vô</w:t>
      </w:r>
      <w:r>
        <w:rPr>
          <w:color w:val="231F20"/>
          <w:spacing w:val="-5"/>
        </w:rPr>
        <w:t> </w:t>
      </w:r>
      <w:r>
        <w:rPr>
          <w:color w:val="231F20"/>
        </w:rPr>
        <w:t>học,</w:t>
      </w:r>
      <w:r>
        <w:rPr>
          <w:color w:val="231F20"/>
          <w:spacing w:val="-6"/>
        </w:rPr>
        <w:t> </w:t>
      </w:r>
      <w:r>
        <w:rPr>
          <w:color w:val="231F20"/>
        </w:rPr>
        <w:t>hoặc</w:t>
      </w:r>
      <w:r>
        <w:rPr>
          <w:color w:val="231F20"/>
          <w:spacing w:val="-5"/>
        </w:rPr>
        <w:t> </w:t>
      </w:r>
      <w:r>
        <w:rPr>
          <w:color w:val="231F20"/>
        </w:rPr>
        <w:t>phi</w:t>
      </w:r>
      <w:r>
        <w:rPr>
          <w:color w:val="231F20"/>
          <w:spacing w:val="-5"/>
        </w:rPr>
        <w:t> </w:t>
      </w:r>
      <w:r>
        <w:rPr>
          <w:color w:val="231F20"/>
        </w:rPr>
        <w:t>học</w:t>
      </w:r>
      <w:r>
        <w:rPr>
          <w:color w:val="231F20"/>
          <w:spacing w:val="-6"/>
        </w:rPr>
        <w:t> </w:t>
      </w:r>
      <w:r>
        <w:rPr>
          <w:color w:val="231F20"/>
        </w:rPr>
        <w:t>phi</w:t>
      </w:r>
      <w:r>
        <w:rPr>
          <w:color w:val="231F20"/>
          <w:spacing w:val="-5"/>
        </w:rPr>
        <w:t> </w:t>
      </w:r>
      <w:r>
        <w:rPr>
          <w:color w:val="231F20"/>
        </w:rPr>
        <w:t>vô</w:t>
      </w:r>
      <w:r>
        <w:rPr>
          <w:color w:val="231F20"/>
          <w:spacing w:val="-6"/>
        </w:rPr>
        <w:t> </w:t>
      </w:r>
      <w:r>
        <w:rPr>
          <w:color w:val="231F20"/>
        </w:rPr>
        <w:t>học.</w:t>
      </w:r>
      <w:r>
        <w:rPr>
          <w:color w:val="231F20"/>
          <w:spacing w:val="-5"/>
        </w:rPr>
        <w:t> </w:t>
      </w:r>
      <w:r>
        <w:rPr>
          <w:color w:val="231F20"/>
        </w:rPr>
        <w:t>Hoặc</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đoạn, hoặc do tư duy đoạn, hoặc không đoạn. Đây gọi là Luận phân </w:t>
      </w:r>
      <w:r>
        <w:rPr>
          <w:color w:val="231F20"/>
          <w:spacing w:val="-3"/>
        </w:rPr>
        <w:t>biệt </w:t>
      </w:r>
      <w:r>
        <w:rPr>
          <w:color w:val="231F20"/>
        </w:rPr>
        <w:t>ghi nhận.</w:t>
      </w:r>
    </w:p>
    <w:p>
      <w:pPr>
        <w:pStyle w:val="BodyText"/>
        <w:spacing w:line="273" w:lineRule="auto" w:before="108"/>
        <w:ind w:right="127"/>
      </w:pPr>
      <w:r>
        <w:rPr>
          <w:i/>
          <w:color w:val="231F20"/>
        </w:rPr>
        <w:t>Luận cật vấn ghi nhận: </w:t>
      </w:r>
      <w:r>
        <w:rPr>
          <w:color w:val="231F20"/>
        </w:rPr>
        <w:t>Nếu đặt ra câu hỏi này: Là pháp quá khứ chăng? Tức nên hỏi vặn lại người kia: Này Hiền sĩ! Ông hỏi   về pháp quá khứ nào? Vì sao? Vì pháp quá khứ có nhiều thứ: Hoặc thiện, hoặc bất thiện, hoặc vô ký. Hoặc hệ thuộc cõi dục, hoặc hệ thuộc</w:t>
      </w:r>
      <w:r>
        <w:rPr>
          <w:color w:val="231F20"/>
          <w:spacing w:val="-7"/>
        </w:rPr>
        <w:t> </w:t>
      </w:r>
      <w:r>
        <w:rPr>
          <w:color w:val="231F20"/>
        </w:rPr>
        <w:t>cõi</w:t>
      </w:r>
      <w:r>
        <w:rPr>
          <w:color w:val="231F20"/>
          <w:spacing w:val="-7"/>
        </w:rPr>
        <w:t> </w:t>
      </w:r>
      <w:r>
        <w:rPr>
          <w:color w:val="231F20"/>
        </w:rPr>
        <w:t>sắc,</w:t>
      </w:r>
      <w:r>
        <w:rPr>
          <w:color w:val="231F20"/>
          <w:spacing w:val="-6"/>
        </w:rPr>
        <w:t> </w:t>
      </w:r>
      <w:r>
        <w:rPr>
          <w:color w:val="231F20"/>
        </w:rPr>
        <w:t>hoặc</w:t>
      </w:r>
      <w:r>
        <w:rPr>
          <w:color w:val="231F20"/>
          <w:spacing w:val="-7"/>
        </w:rPr>
        <w:t> </w:t>
      </w:r>
      <w:r>
        <w:rPr>
          <w:color w:val="231F20"/>
        </w:rPr>
        <w:t>hệ</w:t>
      </w:r>
      <w:r>
        <w:rPr>
          <w:color w:val="231F20"/>
          <w:spacing w:val="-7"/>
        </w:rPr>
        <w:t> </w:t>
      </w:r>
      <w:r>
        <w:rPr>
          <w:color w:val="231F20"/>
        </w:rPr>
        <w:t>thuộc</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Hoặc</w:t>
      </w:r>
      <w:r>
        <w:rPr>
          <w:color w:val="231F20"/>
          <w:spacing w:val="-7"/>
        </w:rPr>
        <w:t> </w:t>
      </w:r>
      <w:r>
        <w:rPr>
          <w:color w:val="231F20"/>
        </w:rPr>
        <w:t>học,</w:t>
      </w:r>
      <w:r>
        <w:rPr>
          <w:color w:val="231F20"/>
          <w:spacing w:val="-6"/>
        </w:rPr>
        <w:t> </w:t>
      </w:r>
      <w:r>
        <w:rPr>
          <w:color w:val="231F20"/>
        </w:rPr>
        <w:t>hoặc</w:t>
      </w:r>
      <w:r>
        <w:rPr>
          <w:color w:val="231F20"/>
          <w:spacing w:val="-7"/>
        </w:rPr>
        <w:t> </w:t>
      </w:r>
      <w:r>
        <w:rPr>
          <w:color w:val="231F20"/>
        </w:rPr>
        <w:t>vô</w:t>
      </w:r>
      <w:r>
        <w:rPr>
          <w:color w:val="231F20"/>
          <w:spacing w:val="-7"/>
        </w:rPr>
        <w:t> </w:t>
      </w:r>
      <w:r>
        <w:rPr>
          <w:color w:val="231F20"/>
        </w:rPr>
        <w:t>học,</w:t>
      </w:r>
      <w:r>
        <w:rPr>
          <w:color w:val="231F20"/>
          <w:spacing w:val="-6"/>
        </w:rPr>
        <w:t> </w:t>
      </w:r>
      <w:r>
        <w:rPr>
          <w:color w:val="231F20"/>
        </w:rPr>
        <w:t>hoặc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firstLine="0"/>
      </w:pPr>
      <w:r>
        <w:rPr>
          <w:color w:val="231F20"/>
        </w:rPr>
        <w:t>phi học phi vô học. Hoặc do kiến đoạn, hoặc do tư duy đoạn, hoặc không đoạn. Đây gọi là Luận cật vấn ghi nhận.</w:t>
      </w:r>
    </w:p>
    <w:p>
      <w:pPr>
        <w:pStyle w:val="BodyText"/>
        <w:spacing w:line="276" w:lineRule="auto" w:before="127"/>
        <w:ind w:left="110" w:right="411"/>
      </w:pPr>
      <w:r>
        <w:rPr>
          <w:i/>
          <w:color w:val="231F20"/>
        </w:rPr>
        <w:t>Hỏi: </w:t>
      </w:r>
      <w:r>
        <w:rPr>
          <w:color w:val="231F20"/>
        </w:rPr>
        <w:t>Luận phân biệt ghi nhận với Luận cật vấn ghi nhận có gì khác biệt?</w:t>
      </w:r>
    </w:p>
    <w:p>
      <w:pPr>
        <w:pStyle w:val="BodyText"/>
        <w:spacing w:line="276" w:lineRule="auto" w:before="125"/>
        <w:ind w:left="110" w:right="411"/>
      </w:pPr>
      <w:r>
        <w:rPr>
          <w:i/>
          <w:color w:val="231F20"/>
        </w:rPr>
        <w:t>Đáp: </w:t>
      </w:r>
      <w:r>
        <w:rPr>
          <w:color w:val="231F20"/>
        </w:rPr>
        <w:t>Thực ra không có khác biệt. Do câu hỏi khác biệt, nên có khác biệt. Người hỏi có hai loại: Hoặc vì muốn hiểu biết nên hỏi. Hoặc vì muốn tạo quấy nhiễu nên</w:t>
      </w:r>
      <w:r>
        <w:rPr>
          <w:color w:val="231F20"/>
          <w:spacing w:val="-2"/>
        </w:rPr>
        <w:t> </w:t>
      </w:r>
      <w:r>
        <w:rPr>
          <w:color w:val="231F20"/>
        </w:rPr>
        <w:t>hỏi.</w:t>
      </w:r>
    </w:p>
    <w:p>
      <w:pPr>
        <w:pStyle w:val="BodyText"/>
        <w:spacing w:line="276" w:lineRule="auto" w:before="125"/>
        <w:ind w:left="110" w:right="412"/>
      </w:pPr>
      <w:r>
        <w:rPr>
          <w:color w:val="231F20"/>
        </w:rPr>
        <w:t>Vì muốn hiểu biết nên hỏi: Nếu người kia nói: Xin vì tôi nói pháp, tức nên nói với họ: Có nhiều pháp: Hoặc quá khứ, vị lai, hiện tại, tôi nên vì ông nói pháp nào?</w:t>
      </w:r>
    </w:p>
    <w:p>
      <w:pPr>
        <w:pStyle w:val="BodyText"/>
        <w:spacing w:line="276" w:lineRule="auto" w:before="125"/>
        <w:ind w:left="110" w:right="411"/>
      </w:pPr>
      <w:r>
        <w:rPr>
          <w:color w:val="231F20"/>
        </w:rPr>
        <w:t>Nếu họ nói: Vì tôi nói pháp quá khứ, tức nên nói với họ: Pháp quá khứ cũng có nhiều: Hoặc có sắc ấm đến thức ấm, tôi nên vì ông nói pháp nào?</w:t>
      </w:r>
    </w:p>
    <w:p>
      <w:pPr>
        <w:pStyle w:val="BodyText"/>
        <w:spacing w:line="276" w:lineRule="auto" w:before="126"/>
        <w:ind w:left="110" w:right="411"/>
      </w:pPr>
      <w:r>
        <w:rPr>
          <w:color w:val="231F20"/>
        </w:rPr>
        <w:t>Nếu họ nói: Vì tôi nói về sắc, tức nên nói với họ: Sắc kia cũng có nhiều: Hoặc thiện, hoặc bất thiện, hoặc vô ký, tôi nên vì ông nói pháp nào?</w:t>
      </w:r>
    </w:p>
    <w:p>
      <w:pPr>
        <w:pStyle w:val="BodyText"/>
        <w:spacing w:line="276" w:lineRule="auto" w:before="125"/>
        <w:ind w:left="110" w:right="411"/>
      </w:pPr>
      <w:r>
        <w:rPr>
          <w:color w:val="231F20"/>
        </w:rPr>
        <w:t>Nếu họ nói: Vì tôi nói sắc thiện, tức nên nói với họ: Sắc thiện cũng có nhiều: Hoặc lìa sát sinh cho đến lìa nói không biết thời, tôi nên vì ông nói pháp nào?</w:t>
      </w:r>
    </w:p>
    <w:p>
      <w:pPr>
        <w:pStyle w:val="BodyText"/>
        <w:spacing w:line="276" w:lineRule="auto" w:before="125"/>
        <w:ind w:left="110" w:right="412"/>
      </w:pPr>
      <w:r>
        <w:rPr>
          <w:color w:val="231F20"/>
        </w:rPr>
        <w:t>Nếu</w:t>
      </w:r>
      <w:r>
        <w:rPr>
          <w:color w:val="231F20"/>
          <w:spacing w:val="-6"/>
        </w:rPr>
        <w:t> </w:t>
      </w:r>
      <w:r>
        <w:rPr>
          <w:color w:val="231F20"/>
        </w:rPr>
        <w:t>họ</w:t>
      </w:r>
      <w:r>
        <w:rPr>
          <w:color w:val="231F20"/>
          <w:spacing w:val="-6"/>
        </w:rPr>
        <w:t> </w:t>
      </w:r>
      <w:r>
        <w:rPr>
          <w:color w:val="231F20"/>
        </w:rPr>
        <w:t>nói:</w:t>
      </w:r>
      <w:r>
        <w:rPr>
          <w:color w:val="231F20"/>
          <w:spacing w:val="-6"/>
        </w:rPr>
        <w:t> </w:t>
      </w:r>
      <w:r>
        <w:rPr>
          <w:color w:val="231F20"/>
        </w:rPr>
        <w:t>Hãy</w:t>
      </w:r>
      <w:r>
        <w:rPr>
          <w:color w:val="231F20"/>
          <w:spacing w:val="-6"/>
        </w:rPr>
        <w:t> </w:t>
      </w:r>
      <w:r>
        <w:rPr>
          <w:color w:val="231F20"/>
        </w:rPr>
        <w:t>vì</w:t>
      </w:r>
      <w:r>
        <w:rPr>
          <w:color w:val="231F20"/>
          <w:spacing w:val="-6"/>
        </w:rPr>
        <w:t> </w:t>
      </w:r>
      <w:r>
        <w:rPr>
          <w:color w:val="231F20"/>
        </w:rPr>
        <w:t>tôi</w:t>
      </w:r>
      <w:r>
        <w:rPr>
          <w:color w:val="231F20"/>
          <w:spacing w:val="-6"/>
        </w:rPr>
        <w:t> </w:t>
      </w:r>
      <w:r>
        <w:rPr>
          <w:color w:val="231F20"/>
        </w:rPr>
        <w:t>nói</w:t>
      </w:r>
      <w:r>
        <w:rPr>
          <w:color w:val="231F20"/>
          <w:spacing w:val="-6"/>
        </w:rPr>
        <w:t> </w:t>
      </w:r>
      <w:r>
        <w:rPr>
          <w:color w:val="231F20"/>
        </w:rPr>
        <w:t>lìa</w:t>
      </w:r>
      <w:r>
        <w:rPr>
          <w:color w:val="231F20"/>
          <w:spacing w:val="-6"/>
        </w:rPr>
        <w:t> </w:t>
      </w:r>
      <w:r>
        <w:rPr>
          <w:color w:val="231F20"/>
        </w:rPr>
        <w:t>sát</w:t>
      </w:r>
      <w:r>
        <w:rPr>
          <w:color w:val="231F20"/>
          <w:spacing w:val="-6"/>
        </w:rPr>
        <w:t> </w:t>
      </w:r>
      <w:r>
        <w:rPr>
          <w:color w:val="231F20"/>
        </w:rPr>
        <w:t>sinh,</w:t>
      </w:r>
      <w:r>
        <w:rPr>
          <w:color w:val="231F20"/>
          <w:spacing w:val="-6"/>
        </w:rPr>
        <w:t> </w:t>
      </w:r>
      <w:r>
        <w:rPr>
          <w:color w:val="231F20"/>
        </w:rPr>
        <w:t>tức</w:t>
      </w:r>
      <w:r>
        <w:rPr>
          <w:color w:val="231F20"/>
          <w:spacing w:val="-5"/>
        </w:rPr>
        <w:t> </w:t>
      </w:r>
      <w:r>
        <w:rPr>
          <w:color w:val="231F20"/>
        </w:rPr>
        <w:t>nên</w:t>
      </w:r>
      <w:r>
        <w:rPr>
          <w:color w:val="231F20"/>
          <w:spacing w:val="-6"/>
        </w:rPr>
        <w:t> </w:t>
      </w:r>
      <w:r>
        <w:rPr>
          <w:color w:val="231F20"/>
        </w:rPr>
        <w:t>nói</w:t>
      </w:r>
      <w:r>
        <w:rPr>
          <w:color w:val="231F20"/>
          <w:spacing w:val="-6"/>
        </w:rPr>
        <w:t> </w:t>
      </w:r>
      <w:r>
        <w:rPr>
          <w:color w:val="231F20"/>
        </w:rPr>
        <w:t>với</w:t>
      </w:r>
      <w:r>
        <w:rPr>
          <w:color w:val="231F20"/>
          <w:spacing w:val="-6"/>
        </w:rPr>
        <w:t> </w:t>
      </w:r>
      <w:r>
        <w:rPr>
          <w:color w:val="231F20"/>
        </w:rPr>
        <w:t>họ:</w:t>
      </w:r>
      <w:r>
        <w:rPr>
          <w:color w:val="231F20"/>
          <w:spacing w:val="-6"/>
        </w:rPr>
        <w:t> </w:t>
      </w:r>
      <w:r>
        <w:rPr>
          <w:color w:val="231F20"/>
        </w:rPr>
        <w:t>Pháp lìa sát sinh cũng có nhiều: Hoặc do không tham sinh, hoặc do</w:t>
      </w:r>
      <w:r>
        <w:rPr>
          <w:color w:val="231F20"/>
          <w:spacing w:val="-38"/>
        </w:rPr>
        <w:t> </w:t>
      </w:r>
      <w:r>
        <w:rPr>
          <w:color w:val="231F20"/>
        </w:rPr>
        <w:t>không giận sinh, hoặc do không si sinh, tôi nên vì ông nói pháp</w:t>
      </w:r>
      <w:r>
        <w:rPr>
          <w:color w:val="231F20"/>
          <w:spacing w:val="-8"/>
        </w:rPr>
        <w:t> </w:t>
      </w:r>
      <w:r>
        <w:rPr>
          <w:color w:val="231F20"/>
        </w:rPr>
        <w:t>nào?</w:t>
      </w:r>
    </w:p>
    <w:p>
      <w:pPr>
        <w:pStyle w:val="BodyText"/>
        <w:spacing w:line="276" w:lineRule="auto" w:before="126"/>
        <w:ind w:left="110" w:right="412"/>
      </w:pPr>
      <w:r>
        <w:rPr>
          <w:color w:val="231F20"/>
        </w:rPr>
        <w:t>Nếu họ nói: Vì tôi nói do không tham sinh, tức nên nói với họ: Pháp do không tham sinh cũng có nhiều: Hoặc có biểu hiện, hoặc không biểu hiện, tôi nên vì ông nói pháp nào?</w:t>
      </w:r>
    </w:p>
    <w:p>
      <w:pPr>
        <w:pStyle w:val="BodyText"/>
        <w:spacing w:line="276" w:lineRule="auto" w:before="125"/>
        <w:ind w:left="110" w:right="412"/>
      </w:pPr>
      <w:r>
        <w:rPr>
          <w:color w:val="231F20"/>
        </w:rPr>
        <w:t>Nghĩa là người kia vì muốn hiểu biết nên hỏi, tức vì họ phân biệt về pháp tánh, khai thị, ghi nhận về thiện, khiến họ được biết.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color w:val="231F20"/>
        </w:rPr>
        <w:t>Do tạo quấy nhiễu nên hỏi: Nếu người kia nói: Nên vì tôi nói pháp,</w:t>
      </w:r>
      <w:r>
        <w:rPr>
          <w:color w:val="231F20"/>
          <w:spacing w:val="-13"/>
        </w:rPr>
        <w:t> </w:t>
      </w:r>
      <w:r>
        <w:rPr>
          <w:color w:val="231F20"/>
        </w:rPr>
        <w:t>tức</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với</w:t>
      </w:r>
      <w:r>
        <w:rPr>
          <w:color w:val="231F20"/>
          <w:spacing w:val="-13"/>
        </w:rPr>
        <w:t> </w:t>
      </w:r>
      <w:r>
        <w:rPr>
          <w:color w:val="231F20"/>
        </w:rPr>
        <w:t>họ:</w:t>
      </w:r>
      <w:r>
        <w:rPr>
          <w:color w:val="231F20"/>
          <w:spacing w:val="-13"/>
        </w:rPr>
        <w:t> </w:t>
      </w:r>
      <w:r>
        <w:rPr>
          <w:color w:val="231F20"/>
        </w:rPr>
        <w:t>Có</w:t>
      </w:r>
      <w:r>
        <w:rPr>
          <w:color w:val="231F20"/>
          <w:spacing w:val="-13"/>
        </w:rPr>
        <w:t> </w:t>
      </w:r>
      <w:r>
        <w:rPr>
          <w:color w:val="231F20"/>
        </w:rPr>
        <w:t>nhiều</w:t>
      </w:r>
      <w:r>
        <w:rPr>
          <w:color w:val="231F20"/>
          <w:spacing w:val="-13"/>
        </w:rPr>
        <w:t> </w:t>
      </w:r>
      <w:r>
        <w:rPr>
          <w:color w:val="231F20"/>
        </w:rPr>
        <w:t>pháp,</w:t>
      </w:r>
      <w:r>
        <w:rPr>
          <w:color w:val="231F20"/>
          <w:spacing w:val="-13"/>
        </w:rPr>
        <w:t> </w:t>
      </w:r>
      <w:r>
        <w:rPr>
          <w:color w:val="231F20"/>
        </w:rPr>
        <w:t>tôi</w:t>
      </w:r>
      <w:r>
        <w:rPr>
          <w:color w:val="231F20"/>
          <w:spacing w:val="-13"/>
        </w:rPr>
        <w:t> </w:t>
      </w:r>
      <w:r>
        <w:rPr>
          <w:color w:val="231F20"/>
        </w:rPr>
        <w:t>nên</w:t>
      </w:r>
      <w:r>
        <w:rPr>
          <w:color w:val="231F20"/>
          <w:spacing w:val="-13"/>
        </w:rPr>
        <w:t> </w:t>
      </w:r>
      <w:r>
        <w:rPr>
          <w:color w:val="231F20"/>
        </w:rPr>
        <w:t>vì</w:t>
      </w:r>
      <w:r>
        <w:rPr>
          <w:color w:val="231F20"/>
          <w:spacing w:val="-13"/>
        </w:rPr>
        <w:t> </w:t>
      </w:r>
      <w:r>
        <w:rPr>
          <w:color w:val="231F20"/>
        </w:rPr>
        <w:t>ông</w:t>
      </w:r>
      <w:r>
        <w:rPr>
          <w:color w:val="231F20"/>
          <w:spacing w:val="-12"/>
        </w:rPr>
        <w:t> </w:t>
      </w:r>
      <w:r>
        <w:rPr>
          <w:color w:val="231F20"/>
        </w:rPr>
        <w:t>nói</w:t>
      </w:r>
      <w:r>
        <w:rPr>
          <w:color w:val="231F20"/>
          <w:spacing w:val="-13"/>
        </w:rPr>
        <w:t> </w:t>
      </w:r>
      <w:r>
        <w:rPr>
          <w:color w:val="231F20"/>
        </w:rPr>
        <w:t>pháp</w:t>
      </w:r>
      <w:r>
        <w:rPr>
          <w:color w:val="231F20"/>
          <w:spacing w:val="-13"/>
        </w:rPr>
        <w:t> </w:t>
      </w:r>
      <w:r>
        <w:rPr>
          <w:color w:val="231F20"/>
          <w:spacing w:val="-3"/>
        </w:rPr>
        <w:t>nào? </w:t>
      </w:r>
      <w:r>
        <w:rPr>
          <w:color w:val="231F20"/>
        </w:rPr>
        <w:t>Không nên nói với người kia: Hoặc là pháp quá khứ, vị lai, hiện tại. Nếu</w:t>
      </w:r>
      <w:r>
        <w:rPr>
          <w:color w:val="231F20"/>
          <w:spacing w:val="-8"/>
        </w:rPr>
        <w:t> </w:t>
      </w:r>
      <w:r>
        <w:rPr>
          <w:color w:val="231F20"/>
        </w:rPr>
        <w:t>họ</w:t>
      </w:r>
      <w:r>
        <w:rPr>
          <w:color w:val="231F20"/>
          <w:spacing w:val="-7"/>
        </w:rPr>
        <w:t> </w:t>
      </w:r>
      <w:r>
        <w:rPr>
          <w:color w:val="231F20"/>
        </w:rPr>
        <w:t>nói:</w:t>
      </w:r>
      <w:r>
        <w:rPr>
          <w:color w:val="231F20"/>
          <w:spacing w:val="-12"/>
        </w:rPr>
        <w:t> </w:t>
      </w:r>
      <w:r>
        <w:rPr>
          <w:color w:val="231F20"/>
        </w:rPr>
        <w:t>Vì</w:t>
      </w:r>
      <w:r>
        <w:rPr>
          <w:color w:val="231F20"/>
          <w:spacing w:val="-7"/>
        </w:rPr>
        <w:t> </w:t>
      </w:r>
      <w:r>
        <w:rPr>
          <w:color w:val="231F20"/>
        </w:rPr>
        <w:t>tôi</w:t>
      </w:r>
      <w:r>
        <w:rPr>
          <w:color w:val="231F20"/>
          <w:spacing w:val="-8"/>
        </w:rPr>
        <w:t> </w:t>
      </w:r>
      <w:r>
        <w:rPr>
          <w:color w:val="231F20"/>
        </w:rPr>
        <w:t>nói</w:t>
      </w:r>
      <w:r>
        <w:rPr>
          <w:color w:val="231F20"/>
          <w:spacing w:val="-7"/>
        </w:rPr>
        <w:t> </w:t>
      </w:r>
      <w:r>
        <w:rPr>
          <w:color w:val="231F20"/>
        </w:rPr>
        <w:t>pháp</w:t>
      </w:r>
      <w:r>
        <w:rPr>
          <w:color w:val="231F20"/>
          <w:spacing w:val="-8"/>
        </w:rPr>
        <w:t> </w:t>
      </w:r>
      <w:r>
        <w:rPr>
          <w:color w:val="231F20"/>
        </w:rPr>
        <w:t>quá</w:t>
      </w:r>
      <w:r>
        <w:rPr>
          <w:color w:val="231F20"/>
          <w:spacing w:val="-7"/>
        </w:rPr>
        <w:t> </w:t>
      </w:r>
      <w:r>
        <w:rPr>
          <w:color w:val="231F20"/>
        </w:rPr>
        <w:t>khứ,</w:t>
      </w:r>
      <w:r>
        <w:rPr>
          <w:color w:val="231F20"/>
          <w:spacing w:val="-8"/>
        </w:rPr>
        <w:t> </w:t>
      </w:r>
      <w:r>
        <w:rPr>
          <w:color w:val="231F20"/>
        </w:rPr>
        <w:t>tức</w:t>
      </w:r>
      <w:r>
        <w:rPr>
          <w:color w:val="231F20"/>
          <w:spacing w:val="-7"/>
        </w:rPr>
        <w:t> </w:t>
      </w:r>
      <w:r>
        <w:rPr>
          <w:color w:val="231F20"/>
        </w:rPr>
        <w:t>nên</w:t>
      </w:r>
      <w:r>
        <w:rPr>
          <w:color w:val="231F20"/>
          <w:spacing w:val="-7"/>
        </w:rPr>
        <w:t> </w:t>
      </w:r>
      <w:r>
        <w:rPr>
          <w:color w:val="231F20"/>
        </w:rPr>
        <w:t>nói</w:t>
      </w:r>
      <w:r>
        <w:rPr>
          <w:color w:val="231F20"/>
          <w:spacing w:val="-8"/>
        </w:rPr>
        <w:t> </w:t>
      </w:r>
      <w:r>
        <w:rPr>
          <w:color w:val="231F20"/>
        </w:rPr>
        <w:t>với</w:t>
      </w:r>
      <w:r>
        <w:rPr>
          <w:color w:val="231F20"/>
          <w:spacing w:val="-7"/>
        </w:rPr>
        <w:t> </w:t>
      </w:r>
      <w:r>
        <w:rPr>
          <w:color w:val="231F20"/>
        </w:rPr>
        <w:t>người</w:t>
      </w:r>
      <w:r>
        <w:rPr>
          <w:color w:val="231F20"/>
          <w:spacing w:val="-8"/>
        </w:rPr>
        <w:t> </w:t>
      </w:r>
      <w:r>
        <w:rPr>
          <w:color w:val="231F20"/>
        </w:rPr>
        <w:t>kia:</w:t>
      </w:r>
      <w:r>
        <w:rPr>
          <w:color w:val="231F20"/>
          <w:spacing w:val="-7"/>
        </w:rPr>
        <w:t> </w:t>
      </w:r>
      <w:r>
        <w:rPr>
          <w:color w:val="231F20"/>
        </w:rPr>
        <w:t>Pháp quá khứ cũng có nhiều, tôi nên vì ông nói pháp nào? Không nên nói với họ: Hoặc có sắc ấm cho đến thức ấm. Nếu họ nói: Xin vì tôi nói về sắc, tức nên nói: Sắc kia cũng có nhiều, tôi nên vì ông nói pháp nào? Không nên nói với người kia: Hoặc là thiện, hoặc bất thiện, hoặc vô ký. Nếu họ nói: Vì tôi nói về thiện, tức nên nói với họ: Sắc thiện kia cũng có nhiều, tôi nên vì ông nói về sắc nào? Không nên nói: Hoặc lìa sát sinh cho đến lìa nói năng không biết về thời. Nếu họ nói: Vì tôi nói pháp lìa sát sinh, tức nên nói với họ: Pháp lìa sát sinh kia cũng có nhiều, tôi nên vì ông nói pháp nào? Không nên nói với họ: Hoặc do không tham sinh, hoặc do không giận sinh, hoặc do không</w:t>
      </w:r>
      <w:r>
        <w:rPr>
          <w:color w:val="231F20"/>
          <w:spacing w:val="-5"/>
        </w:rPr>
        <w:t> </w:t>
      </w:r>
      <w:r>
        <w:rPr>
          <w:color w:val="231F20"/>
        </w:rPr>
        <w:t>si</w:t>
      </w:r>
      <w:r>
        <w:rPr>
          <w:color w:val="231F20"/>
          <w:spacing w:val="-5"/>
        </w:rPr>
        <w:t> </w:t>
      </w:r>
      <w:r>
        <w:rPr>
          <w:color w:val="231F20"/>
        </w:rPr>
        <w:t>sinh.</w:t>
      </w:r>
      <w:r>
        <w:rPr>
          <w:color w:val="231F20"/>
          <w:spacing w:val="-5"/>
        </w:rPr>
        <w:t> </w:t>
      </w:r>
      <w:r>
        <w:rPr>
          <w:color w:val="231F20"/>
        </w:rPr>
        <w:t>Nếu</w:t>
      </w:r>
      <w:r>
        <w:rPr>
          <w:color w:val="231F20"/>
          <w:spacing w:val="-5"/>
        </w:rPr>
        <w:t> </w:t>
      </w:r>
      <w:r>
        <w:rPr>
          <w:color w:val="231F20"/>
        </w:rPr>
        <w:t>họ</w:t>
      </w:r>
      <w:r>
        <w:rPr>
          <w:color w:val="231F20"/>
          <w:spacing w:val="-4"/>
        </w:rPr>
        <w:t> </w:t>
      </w:r>
      <w:r>
        <w:rPr>
          <w:color w:val="231F20"/>
        </w:rPr>
        <w:t>nói:</w:t>
      </w:r>
      <w:r>
        <w:rPr>
          <w:color w:val="231F20"/>
          <w:spacing w:val="-9"/>
        </w:rPr>
        <w:t> </w:t>
      </w:r>
      <w:r>
        <w:rPr>
          <w:color w:val="231F20"/>
        </w:rPr>
        <w:t>Vì</w:t>
      </w:r>
      <w:r>
        <w:rPr>
          <w:color w:val="231F20"/>
          <w:spacing w:val="-5"/>
        </w:rPr>
        <w:t> </w:t>
      </w:r>
      <w:r>
        <w:rPr>
          <w:color w:val="231F20"/>
        </w:rPr>
        <w:t>tôi</w:t>
      </w:r>
      <w:r>
        <w:rPr>
          <w:color w:val="231F20"/>
          <w:spacing w:val="-5"/>
        </w:rPr>
        <w:t> </w:t>
      </w:r>
      <w:r>
        <w:rPr>
          <w:color w:val="231F20"/>
        </w:rPr>
        <w:t>nói</w:t>
      </w:r>
      <w:r>
        <w:rPr>
          <w:color w:val="231F20"/>
          <w:spacing w:val="-4"/>
        </w:rPr>
        <w:t> </w:t>
      </w:r>
      <w:r>
        <w:rPr>
          <w:color w:val="231F20"/>
        </w:rPr>
        <w:t>về</w:t>
      </w:r>
      <w:r>
        <w:rPr>
          <w:color w:val="231F20"/>
          <w:spacing w:val="-5"/>
        </w:rPr>
        <w:t> </w:t>
      </w:r>
      <w:r>
        <w:rPr>
          <w:color w:val="231F20"/>
        </w:rPr>
        <w:t>do</w:t>
      </w:r>
      <w:r>
        <w:rPr>
          <w:color w:val="231F20"/>
          <w:spacing w:val="-5"/>
        </w:rPr>
        <w:t> </w:t>
      </w:r>
      <w:r>
        <w:rPr>
          <w:color w:val="231F20"/>
        </w:rPr>
        <w:t>không</w:t>
      </w:r>
      <w:r>
        <w:rPr>
          <w:color w:val="231F20"/>
          <w:spacing w:val="-5"/>
        </w:rPr>
        <w:t> </w:t>
      </w:r>
      <w:r>
        <w:rPr>
          <w:color w:val="231F20"/>
        </w:rPr>
        <w:t>tham</w:t>
      </w:r>
      <w:r>
        <w:rPr>
          <w:color w:val="231F20"/>
          <w:spacing w:val="-4"/>
        </w:rPr>
        <w:t> </w:t>
      </w:r>
      <w:r>
        <w:rPr>
          <w:color w:val="231F20"/>
        </w:rPr>
        <w:t>sinh,</w:t>
      </w:r>
      <w:r>
        <w:rPr>
          <w:color w:val="231F20"/>
          <w:spacing w:val="-5"/>
        </w:rPr>
        <w:t> </w:t>
      </w:r>
      <w:r>
        <w:rPr>
          <w:color w:val="231F20"/>
        </w:rPr>
        <w:t>tức</w:t>
      </w:r>
      <w:r>
        <w:rPr>
          <w:color w:val="231F20"/>
          <w:spacing w:val="-5"/>
        </w:rPr>
        <w:t> </w:t>
      </w:r>
      <w:r>
        <w:rPr>
          <w:color w:val="231F20"/>
        </w:rPr>
        <w:t>nên nói với họ: Pháp do không tham sinh cũng có nhiều, tôi nên vì ông nói pháp nào? Không nên nói với họ: Hoặc pháp có biểu hiện, hoặc không</w:t>
      </w:r>
      <w:r>
        <w:rPr>
          <w:color w:val="231F20"/>
          <w:spacing w:val="-5"/>
        </w:rPr>
        <w:t> </w:t>
      </w:r>
      <w:r>
        <w:rPr>
          <w:color w:val="231F20"/>
        </w:rPr>
        <w:t>biểu</w:t>
      </w:r>
      <w:r>
        <w:rPr>
          <w:color w:val="231F20"/>
          <w:spacing w:val="-5"/>
        </w:rPr>
        <w:t> </w:t>
      </w:r>
      <w:r>
        <w:rPr>
          <w:color w:val="231F20"/>
        </w:rPr>
        <w:t>hiện.</w:t>
      </w:r>
      <w:r>
        <w:rPr>
          <w:color w:val="231F20"/>
          <w:spacing w:val="-5"/>
        </w:rPr>
        <w:t> </w:t>
      </w:r>
      <w:r>
        <w:rPr>
          <w:color w:val="231F20"/>
        </w:rPr>
        <w:t>Nói</w:t>
      </w:r>
      <w:r>
        <w:rPr>
          <w:color w:val="231F20"/>
          <w:spacing w:val="-5"/>
        </w:rPr>
        <w:t> </w:t>
      </w:r>
      <w:r>
        <w:rPr>
          <w:color w:val="231F20"/>
        </w:rPr>
        <w:t>người</w:t>
      </w:r>
      <w:r>
        <w:rPr>
          <w:color w:val="231F20"/>
          <w:spacing w:val="-5"/>
        </w:rPr>
        <w:t> </w:t>
      </w:r>
      <w:r>
        <w:rPr>
          <w:color w:val="231F20"/>
        </w:rPr>
        <w:t>kia</w:t>
      </w:r>
      <w:r>
        <w:rPr>
          <w:color w:val="231F20"/>
          <w:spacing w:val="-5"/>
        </w:rPr>
        <w:t> </w:t>
      </w:r>
      <w:r>
        <w:rPr>
          <w:color w:val="231F20"/>
        </w:rPr>
        <w:t>thưa</w:t>
      </w:r>
      <w:r>
        <w:rPr>
          <w:color w:val="231F20"/>
          <w:spacing w:val="-5"/>
        </w:rPr>
        <w:t> </w:t>
      </w:r>
      <w:r>
        <w:rPr>
          <w:color w:val="231F20"/>
        </w:rPr>
        <w:t>hỏi</w:t>
      </w:r>
      <w:r>
        <w:rPr>
          <w:color w:val="231F20"/>
          <w:spacing w:val="-5"/>
        </w:rPr>
        <w:t> </w:t>
      </w:r>
      <w:r>
        <w:rPr>
          <w:color w:val="231F20"/>
        </w:rPr>
        <w:t>vì</w:t>
      </w:r>
      <w:r>
        <w:rPr>
          <w:color w:val="231F20"/>
          <w:spacing w:val="-5"/>
        </w:rPr>
        <w:t> </w:t>
      </w:r>
      <w:r>
        <w:rPr>
          <w:color w:val="231F20"/>
        </w:rPr>
        <w:t>nhằm</w:t>
      </w:r>
      <w:r>
        <w:rPr>
          <w:color w:val="231F20"/>
          <w:spacing w:val="-5"/>
        </w:rPr>
        <w:t> </w:t>
      </w:r>
      <w:r>
        <w:rPr>
          <w:color w:val="231F20"/>
        </w:rPr>
        <w:t>tạo</w:t>
      </w:r>
      <w:r>
        <w:rPr>
          <w:color w:val="231F20"/>
          <w:spacing w:val="-4"/>
        </w:rPr>
        <w:t> </w:t>
      </w:r>
      <w:r>
        <w:rPr>
          <w:color w:val="231F20"/>
        </w:rPr>
        <w:t>quấy</w:t>
      </w:r>
      <w:r>
        <w:rPr>
          <w:color w:val="231F20"/>
          <w:spacing w:val="-5"/>
        </w:rPr>
        <w:t> </w:t>
      </w:r>
      <w:r>
        <w:rPr>
          <w:color w:val="231F20"/>
        </w:rPr>
        <w:t>nhiễu,</w:t>
      </w:r>
      <w:r>
        <w:rPr>
          <w:color w:val="231F20"/>
          <w:spacing w:val="-5"/>
        </w:rPr>
        <w:t> </w:t>
      </w:r>
      <w:r>
        <w:rPr>
          <w:color w:val="231F20"/>
        </w:rPr>
        <w:t>tức nên như thế, khiến họ hoặc tự đáp, hoặc yên lặng, dừng lại.</w:t>
      </w:r>
    </w:p>
    <w:p>
      <w:pPr>
        <w:pStyle w:val="BodyText"/>
        <w:spacing w:line="273" w:lineRule="auto" w:before="97"/>
        <w:ind w:right="129"/>
      </w:pPr>
      <w:r>
        <w:rPr>
          <w:color w:val="231F20"/>
        </w:rPr>
        <w:t>Đây gọi là đáp nên không có khác biệt, do hỏi khác biệt, nên mới có khác biệt.</w:t>
      </w:r>
    </w:p>
    <w:p>
      <w:pPr>
        <w:pStyle w:val="BodyText"/>
        <w:spacing w:line="273" w:lineRule="auto" w:before="112"/>
        <w:ind w:right="126"/>
      </w:pPr>
      <w:r>
        <w:rPr>
          <w:i/>
          <w:color w:val="231F20"/>
        </w:rPr>
        <w:t>Luận không ghi nhận: </w:t>
      </w:r>
      <w:r>
        <w:rPr>
          <w:color w:val="231F20"/>
        </w:rPr>
        <w:t>Nếu nêu lên câu hỏi: Thưa Cù Đàm, thế nào? Thế gian là thường chăng? Thế gian là vô thường chăng? Đức Thế Tôn bảo: Này Phạm chí! Đây là vô ký. Thưa Cù Đàm, thế nào? Thế gian là hữu biên chăng? Thế gian là vô biên chăng? Mạng ấy là thân chăng? Là mạng khác, thân khác chăng? Như Lai là sau cùng chăng? Như Lai là không sau cùng chăng? Như Lai là sau cùng, không sau cùng chăng? Như Lai cũng không sau cùng, cũng chẳng không sau cùng chăng? Đức Thế Tôn bảo: Này Phạm chí! Đây là</w:t>
      </w:r>
      <w:r>
        <w:rPr>
          <w:color w:val="231F20"/>
          <w:spacing w:val="-39"/>
        </w:rPr>
        <w:t> </w:t>
      </w:r>
      <w:r>
        <w:rPr>
          <w:color w:val="231F20"/>
        </w:rPr>
        <w:t>vô ký. Đó gọi là Luận không ghi</w:t>
      </w:r>
      <w:r>
        <w:rPr>
          <w:color w:val="231F20"/>
          <w:spacing w:val="-2"/>
        </w:rPr>
        <w:t> </w:t>
      </w:r>
      <w:r>
        <w:rPr>
          <w:color w:val="231F20"/>
        </w:rPr>
        <w:t>nhận.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gọi là Luận không ghi nhận?</w:t>
      </w:r>
    </w:p>
    <w:p>
      <w:pPr>
        <w:pStyle w:val="BodyText"/>
        <w:spacing w:line="276" w:lineRule="auto" w:before="166"/>
        <w:ind w:left="110" w:right="411"/>
      </w:pPr>
      <w:r>
        <w:rPr>
          <w:i/>
          <w:color w:val="231F20"/>
        </w:rPr>
        <w:t>Đáp: </w:t>
      </w:r>
      <w:r>
        <w:rPr>
          <w:color w:val="231F20"/>
        </w:rPr>
        <w:t>Vì Luận ấy không hướng tới nghĩa, không hướng tới pháp, không hướng tới trí, không hướng tới đẳng giác, không </w:t>
      </w:r>
      <w:r>
        <w:rPr>
          <w:color w:val="231F20"/>
          <w:spacing w:val="-3"/>
        </w:rPr>
        <w:t>hướng </w:t>
      </w:r>
      <w:r>
        <w:rPr>
          <w:color w:val="231F20"/>
        </w:rPr>
        <w:t>tới Niết-bàn, thế nên gọi là Luận không ghi nhận.</w:t>
      </w:r>
    </w:p>
    <w:p>
      <w:pPr>
        <w:pStyle w:val="BodyText"/>
        <w:spacing w:line="276" w:lineRule="auto" w:before="128"/>
        <w:ind w:left="110" w:right="411"/>
      </w:pPr>
      <w:r>
        <w:rPr>
          <w:i/>
          <w:color w:val="231F20"/>
        </w:rPr>
        <w:t>Hỏi:</w:t>
      </w:r>
      <w:r>
        <w:rPr>
          <w:i/>
          <w:color w:val="231F20"/>
          <w:spacing w:val="-13"/>
        </w:rPr>
        <w:t> </w:t>
      </w:r>
      <w:r>
        <w:rPr>
          <w:color w:val="231F20"/>
        </w:rPr>
        <w:t>Vì</w:t>
      </w:r>
      <w:r>
        <w:rPr>
          <w:color w:val="231F20"/>
          <w:spacing w:val="-7"/>
        </w:rPr>
        <w:t> </w:t>
      </w:r>
      <w:r>
        <w:rPr>
          <w:color w:val="231F20"/>
        </w:rPr>
        <w:t>sao</w:t>
      </w:r>
      <w:r>
        <w:rPr>
          <w:color w:val="231F20"/>
          <w:spacing w:val="-8"/>
        </w:rPr>
        <w:t> </w:t>
      </w:r>
      <w:r>
        <w:rPr>
          <w:color w:val="231F20"/>
        </w:rPr>
        <w:t>Luận</w:t>
      </w:r>
      <w:r>
        <w:rPr>
          <w:color w:val="231F20"/>
          <w:spacing w:val="-7"/>
        </w:rPr>
        <w:t> </w:t>
      </w:r>
      <w:r>
        <w:rPr>
          <w:color w:val="231F20"/>
        </w:rPr>
        <w:t>này</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ký</w:t>
      </w:r>
      <w:r>
        <w:rPr>
          <w:color w:val="231F20"/>
          <w:spacing w:val="-7"/>
        </w:rPr>
        <w:t> </w:t>
      </w:r>
      <w:r>
        <w:rPr>
          <w:color w:val="231F20"/>
        </w:rPr>
        <w:t>luận,</w:t>
      </w:r>
      <w:r>
        <w:rPr>
          <w:color w:val="231F20"/>
          <w:spacing w:val="-8"/>
        </w:rPr>
        <w:t> </w:t>
      </w:r>
      <w:r>
        <w:rPr>
          <w:color w:val="231F20"/>
        </w:rPr>
        <w:t>nhưng</w:t>
      </w:r>
      <w:r>
        <w:rPr>
          <w:color w:val="231F20"/>
          <w:spacing w:val="-7"/>
        </w:rPr>
        <w:t> </w:t>
      </w:r>
      <w:r>
        <w:rPr>
          <w:color w:val="231F20"/>
        </w:rPr>
        <w:t>trong</w:t>
      </w:r>
      <w:r>
        <w:rPr>
          <w:color w:val="231F20"/>
          <w:spacing w:val="-7"/>
        </w:rPr>
        <w:t> </w:t>
      </w:r>
      <w:r>
        <w:rPr>
          <w:color w:val="231F20"/>
        </w:rPr>
        <w:t>ấy</w:t>
      </w:r>
      <w:r>
        <w:rPr>
          <w:color w:val="231F20"/>
          <w:spacing w:val="-8"/>
        </w:rPr>
        <w:t> </w:t>
      </w:r>
      <w:r>
        <w:rPr>
          <w:color w:val="231F20"/>
        </w:rPr>
        <w:t>không</w:t>
      </w:r>
      <w:r>
        <w:rPr>
          <w:color w:val="231F20"/>
          <w:spacing w:val="-7"/>
        </w:rPr>
        <w:t> </w:t>
      </w:r>
      <w:r>
        <w:rPr>
          <w:color w:val="231F20"/>
        </w:rPr>
        <w:t>đáp gì cả?</w:t>
      </w:r>
    </w:p>
    <w:p>
      <w:pPr>
        <w:pStyle w:val="BodyText"/>
        <w:spacing w:line="276" w:lineRule="auto" w:before="127"/>
        <w:ind w:left="110" w:right="411"/>
      </w:pPr>
      <w:r>
        <w:rPr>
          <w:i/>
          <w:color w:val="231F20"/>
        </w:rPr>
        <w:t>Đáp: </w:t>
      </w:r>
      <w:r>
        <w:rPr>
          <w:color w:val="231F20"/>
        </w:rPr>
        <w:t>Vì đây là pháp như đẳng nơi đệ nhất nghĩa, phần đáp tức là im lặng.</w:t>
      </w:r>
    </w:p>
    <w:p>
      <w:pPr>
        <w:spacing w:before="127"/>
        <w:ind w:left="677" w:right="0" w:firstLine="0"/>
        <w:jc w:val="both"/>
        <w:rPr>
          <w:sz w:val="26"/>
        </w:rPr>
      </w:pPr>
      <w:r>
        <w:rPr>
          <w:i/>
          <w:color w:val="231F20"/>
          <w:sz w:val="26"/>
        </w:rPr>
        <w:t>Hỏi: </w:t>
      </w:r>
      <w:r>
        <w:rPr>
          <w:color w:val="231F20"/>
          <w:sz w:val="26"/>
        </w:rPr>
        <w:t>Vì sao như thế?</w:t>
      </w:r>
    </w:p>
    <w:p>
      <w:pPr>
        <w:pStyle w:val="BodyText"/>
        <w:spacing w:line="276" w:lineRule="auto" w:before="171"/>
        <w:ind w:left="110" w:right="411"/>
      </w:pPr>
      <w:r>
        <w:rPr>
          <w:i/>
          <w:color w:val="231F20"/>
        </w:rPr>
        <w:t>Đáp: </w:t>
      </w:r>
      <w:r>
        <w:rPr>
          <w:color w:val="231F20"/>
        </w:rPr>
        <w:t>Vì im lặng là nhằm để chế phục người kia, huống chi là ghi nhận nhưng không chế phục.</w:t>
      </w:r>
    </w:p>
    <w:p>
      <w:pPr>
        <w:pStyle w:val="BodyText"/>
        <w:spacing w:line="276" w:lineRule="auto" w:before="127"/>
        <w:ind w:left="110" w:right="410"/>
      </w:pPr>
      <w:r>
        <w:rPr>
          <w:color w:val="231F20"/>
        </w:rPr>
        <w:t>Có</w:t>
      </w:r>
      <w:r>
        <w:rPr>
          <w:color w:val="231F20"/>
          <w:spacing w:val="-6"/>
        </w:rPr>
        <w:t> </w:t>
      </w:r>
      <w:r>
        <w:rPr>
          <w:color w:val="231F20"/>
        </w:rPr>
        <w:t>thuyết</w:t>
      </w:r>
      <w:r>
        <w:rPr>
          <w:color w:val="231F20"/>
          <w:spacing w:val="-5"/>
        </w:rPr>
        <w:t> </w:t>
      </w:r>
      <w:r>
        <w:rPr>
          <w:color w:val="231F20"/>
        </w:rPr>
        <w:t>nói:</w:t>
      </w:r>
      <w:r>
        <w:rPr>
          <w:color w:val="231F20"/>
          <w:spacing w:val="-5"/>
        </w:rPr>
        <w:t> </w:t>
      </w:r>
      <w:r>
        <w:rPr>
          <w:color w:val="231F20"/>
        </w:rPr>
        <w:t>Một</w:t>
      </w:r>
      <w:r>
        <w:rPr>
          <w:color w:val="231F20"/>
          <w:spacing w:val="-5"/>
        </w:rPr>
        <w:t> </w:t>
      </w:r>
      <w:r>
        <w:rPr>
          <w:color w:val="231F20"/>
        </w:rPr>
        <w:t>dị</w:t>
      </w:r>
      <w:r>
        <w:rPr>
          <w:color w:val="231F20"/>
          <w:spacing w:val="-5"/>
        </w:rPr>
        <w:t> </w:t>
      </w:r>
      <w:r>
        <w:rPr>
          <w:color w:val="231F20"/>
        </w:rPr>
        <w:t>học</w:t>
      </w:r>
      <w:r>
        <w:rPr>
          <w:color w:val="231F20"/>
          <w:spacing w:val="-6"/>
        </w:rPr>
        <w:t> </w:t>
      </w:r>
      <w:r>
        <w:rPr>
          <w:color w:val="231F20"/>
        </w:rPr>
        <w:t>tên</w:t>
      </w:r>
      <w:r>
        <w:rPr>
          <w:color w:val="231F20"/>
          <w:spacing w:val="-10"/>
        </w:rPr>
        <w:t> </w:t>
      </w:r>
      <w:r>
        <w:rPr>
          <w:color w:val="231F20"/>
        </w:rPr>
        <w:t>Thương-để-la,</w:t>
      </w:r>
      <w:r>
        <w:rPr>
          <w:color w:val="231F20"/>
          <w:spacing w:val="-5"/>
        </w:rPr>
        <w:t> </w:t>
      </w:r>
      <w:r>
        <w:rPr>
          <w:color w:val="231F20"/>
        </w:rPr>
        <w:t>vì</w:t>
      </w:r>
      <w:r>
        <w:rPr>
          <w:color w:val="231F20"/>
          <w:spacing w:val="-5"/>
        </w:rPr>
        <w:t> </w:t>
      </w:r>
      <w:r>
        <w:rPr>
          <w:color w:val="231F20"/>
        </w:rPr>
        <w:t>nhằm</w:t>
      </w:r>
      <w:r>
        <w:rPr>
          <w:color w:val="231F20"/>
          <w:spacing w:val="-5"/>
        </w:rPr>
        <w:t> </w:t>
      </w:r>
      <w:r>
        <w:rPr>
          <w:color w:val="231F20"/>
        </w:rPr>
        <w:t>biện</w:t>
      </w:r>
      <w:r>
        <w:rPr>
          <w:color w:val="231F20"/>
          <w:spacing w:val="-5"/>
        </w:rPr>
        <w:t> </w:t>
      </w:r>
      <w:r>
        <w:rPr>
          <w:color w:val="231F20"/>
        </w:rPr>
        <w:t>luận nên</w:t>
      </w:r>
      <w:r>
        <w:rPr>
          <w:color w:val="231F20"/>
          <w:spacing w:val="-4"/>
        </w:rPr>
        <w:t> </w:t>
      </w:r>
      <w:r>
        <w:rPr>
          <w:color w:val="231F20"/>
        </w:rPr>
        <w:t>đến</w:t>
      </w:r>
      <w:r>
        <w:rPr>
          <w:color w:val="231F20"/>
          <w:spacing w:val="-3"/>
        </w:rPr>
        <w:t> </w:t>
      </w:r>
      <w:r>
        <w:rPr>
          <w:color w:val="231F20"/>
        </w:rPr>
        <w:t>nước</w:t>
      </w:r>
      <w:r>
        <w:rPr>
          <w:color w:val="231F20"/>
          <w:spacing w:val="-3"/>
        </w:rPr>
        <w:t> </w:t>
      </w:r>
      <w:r>
        <w:rPr>
          <w:color w:val="231F20"/>
        </w:rPr>
        <w:t>Kế</w:t>
      </w:r>
      <w:r>
        <w:rPr>
          <w:color w:val="231F20"/>
          <w:spacing w:val="-9"/>
        </w:rPr>
        <w:t> </w:t>
      </w:r>
      <w:r>
        <w:rPr>
          <w:color w:val="231F20"/>
        </w:rPr>
        <w:t>Tân.</w:t>
      </w:r>
      <w:r>
        <w:rPr>
          <w:color w:val="231F20"/>
          <w:spacing w:val="-3"/>
        </w:rPr>
        <w:t> </w:t>
      </w:r>
      <w:r>
        <w:rPr>
          <w:color w:val="231F20"/>
        </w:rPr>
        <w:t>Lúc</w:t>
      </w:r>
      <w:r>
        <w:rPr>
          <w:color w:val="231F20"/>
          <w:spacing w:val="-3"/>
        </w:rPr>
        <w:t> </w:t>
      </w:r>
      <w:r>
        <w:rPr>
          <w:color w:val="231F20"/>
          <w:spacing w:val="-6"/>
        </w:rPr>
        <w:t>ấy,</w:t>
      </w:r>
      <w:r>
        <w:rPr>
          <w:color w:val="231F20"/>
          <w:spacing w:val="-4"/>
        </w:rPr>
        <w:t> </w:t>
      </w:r>
      <w:r>
        <w:rPr>
          <w:color w:val="231F20"/>
        </w:rPr>
        <w:t>ở</w:t>
      </w:r>
      <w:r>
        <w:rPr>
          <w:color w:val="231F20"/>
          <w:spacing w:val="-3"/>
        </w:rPr>
        <w:t> </w:t>
      </w:r>
      <w:r>
        <w:rPr>
          <w:color w:val="231F20"/>
        </w:rPr>
        <w:t>rừng</w:t>
      </w:r>
      <w:r>
        <w:rPr>
          <w:color w:val="231F20"/>
          <w:spacing w:val="-8"/>
        </w:rPr>
        <w:t> </w:t>
      </w:r>
      <w:r>
        <w:rPr>
          <w:color w:val="231F20"/>
        </w:rPr>
        <w:t>Túc</w:t>
      </w:r>
      <w:r>
        <w:rPr>
          <w:color w:val="231F20"/>
          <w:spacing w:val="-9"/>
        </w:rPr>
        <w:t> </w:t>
      </w:r>
      <w:r>
        <w:rPr>
          <w:color w:val="231F20"/>
          <w:spacing w:val="-3"/>
        </w:rPr>
        <w:t>Trú, </w:t>
      </w:r>
      <w:r>
        <w:rPr>
          <w:color w:val="231F20"/>
        </w:rPr>
        <w:t>có</w:t>
      </w:r>
      <w:r>
        <w:rPr>
          <w:color w:val="231F20"/>
          <w:spacing w:val="-3"/>
        </w:rPr>
        <w:t> </w:t>
      </w:r>
      <w:r>
        <w:rPr>
          <w:color w:val="231F20"/>
        </w:rPr>
        <w:t>vị</w:t>
      </w:r>
      <w:r>
        <w:rPr>
          <w:color w:val="231F20"/>
          <w:spacing w:val="-18"/>
        </w:rPr>
        <w:t> </w:t>
      </w:r>
      <w:r>
        <w:rPr>
          <w:color w:val="231F20"/>
        </w:rPr>
        <w:t>A-la-hán</w:t>
      </w:r>
      <w:r>
        <w:rPr>
          <w:color w:val="231F20"/>
          <w:spacing w:val="-3"/>
        </w:rPr>
        <w:t> </w:t>
      </w:r>
      <w:r>
        <w:rPr>
          <w:color w:val="231F20"/>
        </w:rPr>
        <w:t>là</w:t>
      </w:r>
      <w:r>
        <w:rPr>
          <w:color w:val="231F20"/>
          <w:spacing w:val="-8"/>
        </w:rPr>
        <w:t> </w:t>
      </w:r>
      <w:r>
        <w:rPr>
          <w:color w:val="231F20"/>
        </w:rPr>
        <w:t>Tôn giả Bạt-tu-la, đạt được ba minh, sáu thông, đọc khắp ba tạng, đã   lìa kiết của ba cõi, đối với pháp trong ngoài đều cầu học nhận biết. Thương-để-la kia nghe nói trong khu rừng này có bậc Đại Luận sư như </w:t>
      </w:r>
      <w:r>
        <w:rPr>
          <w:color w:val="231F20"/>
          <w:spacing w:val="-5"/>
        </w:rPr>
        <w:t>vậy, </w:t>
      </w:r>
      <w:r>
        <w:rPr>
          <w:color w:val="231F20"/>
        </w:rPr>
        <w:t>liền khởi suy nghĩ: </w:t>
      </w:r>
      <w:r>
        <w:rPr>
          <w:color w:val="231F20"/>
          <w:spacing w:val="-10"/>
        </w:rPr>
        <w:t>Ta </w:t>
      </w:r>
      <w:r>
        <w:rPr>
          <w:color w:val="231F20"/>
        </w:rPr>
        <w:t>nên đến đó để tham</w:t>
      </w:r>
      <w:r>
        <w:rPr>
          <w:color w:val="231F20"/>
          <w:spacing w:val="9"/>
        </w:rPr>
        <w:t> </w:t>
      </w:r>
      <w:r>
        <w:rPr>
          <w:color w:val="231F20"/>
        </w:rPr>
        <w:t>vấn.</w:t>
      </w:r>
    </w:p>
    <w:p>
      <w:pPr>
        <w:pStyle w:val="BodyText"/>
        <w:spacing w:line="276" w:lineRule="auto" w:before="132"/>
        <w:ind w:left="110" w:right="410"/>
      </w:pPr>
      <w:r>
        <w:rPr>
          <w:color w:val="231F20"/>
        </w:rPr>
        <w:t>Sau</w:t>
      </w:r>
      <w:r>
        <w:rPr>
          <w:color w:val="231F20"/>
          <w:spacing w:val="-10"/>
        </w:rPr>
        <w:t> </w:t>
      </w:r>
      <w:r>
        <w:rPr>
          <w:color w:val="231F20"/>
        </w:rPr>
        <w:t>khi</w:t>
      </w:r>
      <w:r>
        <w:rPr>
          <w:color w:val="231F20"/>
          <w:spacing w:val="-9"/>
        </w:rPr>
        <w:t> </w:t>
      </w:r>
      <w:r>
        <w:rPr>
          <w:color w:val="231F20"/>
        </w:rPr>
        <w:t>đến,</w:t>
      </w:r>
      <w:r>
        <w:rPr>
          <w:color w:val="231F20"/>
          <w:spacing w:val="-9"/>
        </w:rPr>
        <w:t> </w:t>
      </w:r>
      <w:r>
        <w:rPr>
          <w:color w:val="231F20"/>
        </w:rPr>
        <w:t>ông</w:t>
      </w:r>
      <w:r>
        <w:rPr>
          <w:color w:val="231F20"/>
          <w:spacing w:val="-9"/>
        </w:rPr>
        <w:t> </w:t>
      </w:r>
      <w:r>
        <w:rPr>
          <w:color w:val="231F20"/>
        </w:rPr>
        <w:t>ta</w:t>
      </w:r>
      <w:r>
        <w:rPr>
          <w:color w:val="231F20"/>
          <w:spacing w:val="-9"/>
        </w:rPr>
        <w:t> </w:t>
      </w:r>
      <w:r>
        <w:rPr>
          <w:color w:val="231F20"/>
        </w:rPr>
        <w:t>cùng</w:t>
      </w:r>
      <w:r>
        <w:rPr>
          <w:color w:val="231F20"/>
          <w:spacing w:val="-14"/>
        </w:rPr>
        <w:t> </w:t>
      </w:r>
      <w:r>
        <w:rPr>
          <w:color w:val="231F20"/>
        </w:rPr>
        <w:t>Tôn</w:t>
      </w:r>
      <w:r>
        <w:rPr>
          <w:color w:val="231F20"/>
          <w:spacing w:val="-10"/>
        </w:rPr>
        <w:t> </w:t>
      </w:r>
      <w:r>
        <w:rPr>
          <w:color w:val="231F20"/>
        </w:rPr>
        <w:t>giả</w:t>
      </w:r>
      <w:r>
        <w:rPr>
          <w:color w:val="231F20"/>
          <w:spacing w:val="-9"/>
        </w:rPr>
        <w:t> </w:t>
      </w:r>
      <w:r>
        <w:rPr>
          <w:color w:val="231F20"/>
        </w:rPr>
        <w:t>Bạt-tu-la</w:t>
      </w:r>
      <w:r>
        <w:rPr>
          <w:color w:val="231F20"/>
          <w:spacing w:val="-9"/>
        </w:rPr>
        <w:t> </w:t>
      </w:r>
      <w:r>
        <w:rPr>
          <w:color w:val="231F20"/>
        </w:rPr>
        <w:t>thăm</w:t>
      </w:r>
      <w:r>
        <w:rPr>
          <w:color w:val="231F20"/>
          <w:spacing w:val="-9"/>
        </w:rPr>
        <w:t> </w:t>
      </w:r>
      <w:r>
        <w:rPr>
          <w:color w:val="231F20"/>
        </w:rPr>
        <w:t>hỏi</w:t>
      </w:r>
      <w:r>
        <w:rPr>
          <w:color w:val="231F20"/>
          <w:spacing w:val="-9"/>
        </w:rPr>
        <w:t> </w:t>
      </w:r>
      <w:r>
        <w:rPr>
          <w:color w:val="231F20"/>
        </w:rPr>
        <w:t>nhau</w:t>
      </w:r>
      <w:r>
        <w:rPr>
          <w:color w:val="231F20"/>
          <w:spacing w:val="-9"/>
        </w:rPr>
        <w:t> </w:t>
      </w:r>
      <w:r>
        <w:rPr>
          <w:color w:val="231F20"/>
        </w:rPr>
        <w:t>xong, rồi ngồi qua một bên, nói với Tôn giả Bạt-tu-la: Tỳ kheo! Trong chúng ta, ai nên lập luận trước? Tôi hay là ông? Tôn giả Bạt-tu-la nói: Tôi là chủ nhân, tôi nên lập luận trước. Nhưng vì ông là khách, nên cho ông lập luận trước.</w:t>
      </w:r>
    </w:p>
    <w:p>
      <w:pPr>
        <w:pStyle w:val="BodyText"/>
        <w:spacing w:line="276" w:lineRule="auto" w:before="130"/>
        <w:ind w:left="110" w:right="409"/>
      </w:pPr>
      <w:r>
        <w:rPr>
          <w:color w:val="231F20"/>
        </w:rPr>
        <w:t>Thương-để-la liền lập luận trước, nói: Tất cả luận, nên có biện luận hỏi vặn. Tôn giả Bạt-tu-la im lặng. Đệ tử của Thương-để-la cất tiếng nói: Đã hàng phục Sa môn! Đã hàng phục được Sa môn!</w:t>
      </w:r>
    </w:p>
    <w:p>
      <w:pPr>
        <w:pStyle w:val="BodyText"/>
        <w:spacing w:line="276" w:lineRule="auto" w:before="129"/>
        <w:ind w:left="110" w:right="410"/>
      </w:pPr>
      <w:r>
        <w:rPr>
          <w:color w:val="231F20"/>
        </w:rPr>
        <w:t>Tôn giả Bạt-tu-la nói: Này Thương-để-la, hãy nên trở lại. Tức ông tự nên biết.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color w:val="231F20"/>
        </w:rPr>
        <w:t>Lúc đó, Thương-để-la bèn trở lại, không xa, suy nghĩ: Không biết Sa môn kia đã nói gì? Thương-để-la quay trở lại.</w:t>
      </w:r>
      <w:r>
        <w:rPr>
          <w:color w:val="231F20"/>
          <w:spacing w:val="-42"/>
        </w:rPr>
        <w:t> </w:t>
      </w:r>
      <w:r>
        <w:rPr>
          <w:color w:val="231F20"/>
        </w:rPr>
        <w:t>Thương-để-la! Tức ông tự nên biết. Thương-để-la lại nghĩ: </w:t>
      </w:r>
      <w:r>
        <w:rPr>
          <w:color w:val="231F20"/>
          <w:spacing w:val="-10"/>
        </w:rPr>
        <w:t>Ta </w:t>
      </w:r>
      <w:r>
        <w:rPr>
          <w:color w:val="231F20"/>
        </w:rPr>
        <w:t>lập luận này: Tất cả luận nên có biện luận, hỏi vặn. Luận này của ta là có lỗi, vì có </w:t>
      </w:r>
      <w:r>
        <w:rPr>
          <w:color w:val="231F20"/>
          <w:spacing w:val="-3"/>
        </w:rPr>
        <w:t>tranh </w:t>
      </w:r>
      <w:r>
        <w:rPr>
          <w:color w:val="231F20"/>
        </w:rPr>
        <w:t>cãi là có lỗi. Nếu Sa môn kia tạo luận </w:t>
      </w:r>
      <w:r>
        <w:rPr>
          <w:color w:val="231F20"/>
          <w:spacing w:val="-6"/>
        </w:rPr>
        <w:t>ấy, </w:t>
      </w:r>
      <w:r>
        <w:rPr>
          <w:color w:val="231F20"/>
        </w:rPr>
        <w:t>ông ta cũng có lỗi như</w:t>
      </w:r>
      <w:r>
        <w:rPr>
          <w:color w:val="231F20"/>
          <w:spacing w:val="-13"/>
        </w:rPr>
        <w:t> </w:t>
      </w:r>
      <w:r>
        <w:rPr>
          <w:color w:val="231F20"/>
        </w:rPr>
        <w:t>thế.</w:t>
      </w:r>
    </w:p>
    <w:p>
      <w:pPr>
        <w:pStyle w:val="BodyText"/>
        <w:spacing w:line="273" w:lineRule="auto" w:before="109"/>
        <w:ind w:right="126"/>
      </w:pPr>
      <w:r>
        <w:rPr>
          <w:color w:val="231F20"/>
        </w:rPr>
        <w:t>Thương-để-la bảo đệ tử: Sa môn kia đã thắng, ta nên cùng đến đó</w:t>
      </w:r>
      <w:r>
        <w:rPr>
          <w:color w:val="231F20"/>
          <w:spacing w:val="-6"/>
        </w:rPr>
        <w:t> </w:t>
      </w:r>
      <w:r>
        <w:rPr>
          <w:color w:val="231F20"/>
        </w:rPr>
        <w:t>để</w:t>
      </w:r>
      <w:r>
        <w:rPr>
          <w:color w:val="231F20"/>
          <w:spacing w:val="-6"/>
        </w:rPr>
        <w:t> </w:t>
      </w:r>
      <w:r>
        <w:rPr>
          <w:color w:val="231F20"/>
        </w:rPr>
        <w:t>lễ</w:t>
      </w:r>
      <w:r>
        <w:rPr>
          <w:color w:val="231F20"/>
          <w:spacing w:val="-5"/>
        </w:rPr>
        <w:t> </w:t>
      </w:r>
      <w:r>
        <w:rPr>
          <w:color w:val="231F20"/>
        </w:rPr>
        <w:t>Sa</w:t>
      </w:r>
      <w:r>
        <w:rPr>
          <w:color w:val="231F20"/>
          <w:spacing w:val="-6"/>
        </w:rPr>
        <w:t> </w:t>
      </w:r>
      <w:r>
        <w:rPr>
          <w:color w:val="231F20"/>
        </w:rPr>
        <w:t>môn.</w:t>
      </w:r>
      <w:r>
        <w:rPr>
          <w:color w:val="231F20"/>
          <w:spacing w:val="-5"/>
        </w:rPr>
        <w:t> </w:t>
      </w:r>
      <w:r>
        <w:rPr>
          <w:color w:val="231F20"/>
        </w:rPr>
        <w:t>Đệ</w:t>
      </w:r>
      <w:r>
        <w:rPr>
          <w:color w:val="231F20"/>
          <w:spacing w:val="-6"/>
        </w:rPr>
        <w:t> </w:t>
      </w:r>
      <w:r>
        <w:rPr>
          <w:color w:val="231F20"/>
        </w:rPr>
        <w:t>tử</w:t>
      </w:r>
      <w:r>
        <w:rPr>
          <w:color w:val="231F20"/>
          <w:spacing w:val="-5"/>
        </w:rPr>
        <w:t> </w:t>
      </w:r>
      <w:r>
        <w:rPr>
          <w:color w:val="231F20"/>
        </w:rPr>
        <w:t>nói:</w:t>
      </w:r>
      <w:r>
        <w:rPr>
          <w:color w:val="231F20"/>
          <w:spacing w:val="-11"/>
        </w:rPr>
        <w:t> </w:t>
      </w:r>
      <w:r>
        <w:rPr>
          <w:color w:val="231F20"/>
        </w:rPr>
        <w:t>Thầy</w:t>
      </w:r>
      <w:r>
        <w:rPr>
          <w:color w:val="231F20"/>
          <w:spacing w:val="-5"/>
        </w:rPr>
        <w:t> </w:t>
      </w:r>
      <w:r>
        <w:rPr>
          <w:color w:val="231F20"/>
        </w:rPr>
        <w:t>đã</w:t>
      </w:r>
      <w:r>
        <w:rPr>
          <w:color w:val="231F20"/>
          <w:spacing w:val="-6"/>
        </w:rPr>
        <w:t> </w:t>
      </w:r>
      <w:r>
        <w:rPr>
          <w:color w:val="231F20"/>
        </w:rPr>
        <w:t>thắng</w:t>
      </w:r>
      <w:r>
        <w:rPr>
          <w:color w:val="231F20"/>
          <w:spacing w:val="-5"/>
        </w:rPr>
        <w:t> </w:t>
      </w:r>
      <w:r>
        <w:rPr>
          <w:color w:val="231F20"/>
        </w:rPr>
        <w:t>trong</w:t>
      </w:r>
      <w:r>
        <w:rPr>
          <w:color w:val="231F20"/>
          <w:spacing w:val="-5"/>
        </w:rPr>
        <w:t> </w:t>
      </w:r>
      <w:r>
        <w:rPr>
          <w:color w:val="231F20"/>
        </w:rPr>
        <w:t>chúng,</w:t>
      </w:r>
      <w:r>
        <w:rPr>
          <w:color w:val="231F20"/>
          <w:spacing w:val="-5"/>
        </w:rPr>
        <w:t> </w:t>
      </w:r>
      <w:r>
        <w:rPr>
          <w:color w:val="231F20"/>
        </w:rPr>
        <w:t>đâu</w:t>
      </w:r>
      <w:r>
        <w:rPr>
          <w:color w:val="231F20"/>
          <w:spacing w:val="-6"/>
        </w:rPr>
        <w:t> </w:t>
      </w:r>
      <w:r>
        <w:rPr>
          <w:color w:val="231F20"/>
        </w:rPr>
        <w:t>cần</w:t>
      </w:r>
      <w:r>
        <w:rPr>
          <w:color w:val="231F20"/>
          <w:spacing w:val="-6"/>
        </w:rPr>
        <w:t> </w:t>
      </w:r>
      <w:r>
        <w:rPr>
          <w:color w:val="231F20"/>
        </w:rPr>
        <w:t>phải lễ</w:t>
      </w:r>
      <w:r>
        <w:rPr>
          <w:color w:val="231F20"/>
          <w:spacing w:val="-13"/>
        </w:rPr>
        <w:t> </w:t>
      </w:r>
      <w:r>
        <w:rPr>
          <w:color w:val="231F20"/>
        </w:rPr>
        <w:t>Sa</w:t>
      </w:r>
      <w:r>
        <w:rPr>
          <w:color w:val="231F20"/>
          <w:spacing w:val="-12"/>
        </w:rPr>
        <w:t> </w:t>
      </w:r>
      <w:r>
        <w:rPr>
          <w:color w:val="231F20"/>
        </w:rPr>
        <w:t>môn</w:t>
      </w:r>
      <w:r>
        <w:rPr>
          <w:color w:val="231F20"/>
          <w:spacing w:val="-12"/>
        </w:rPr>
        <w:t> </w:t>
      </w:r>
      <w:r>
        <w:rPr>
          <w:color w:val="231F20"/>
        </w:rPr>
        <w:t>kia</w:t>
      </w:r>
      <w:r>
        <w:rPr>
          <w:color w:val="231F20"/>
          <w:spacing w:val="-12"/>
        </w:rPr>
        <w:t> </w:t>
      </w:r>
      <w:r>
        <w:rPr>
          <w:color w:val="231F20"/>
        </w:rPr>
        <w:t>làm</w:t>
      </w:r>
      <w:r>
        <w:rPr>
          <w:color w:val="231F20"/>
          <w:spacing w:val="-12"/>
        </w:rPr>
        <w:t> </w:t>
      </w:r>
      <w:r>
        <w:rPr>
          <w:color w:val="231F20"/>
        </w:rPr>
        <w:t>gì?</w:t>
      </w:r>
      <w:r>
        <w:rPr>
          <w:color w:val="231F20"/>
          <w:spacing w:val="-17"/>
        </w:rPr>
        <w:t> </w:t>
      </w:r>
      <w:r>
        <w:rPr>
          <w:color w:val="231F20"/>
        </w:rPr>
        <w:t>Thương-để-la</w:t>
      </w:r>
      <w:r>
        <w:rPr>
          <w:color w:val="231F20"/>
          <w:spacing w:val="-12"/>
        </w:rPr>
        <w:t> </w:t>
      </w:r>
      <w:r>
        <w:rPr>
          <w:color w:val="231F20"/>
        </w:rPr>
        <w:t>nói:</w:t>
      </w:r>
      <w:r>
        <w:rPr>
          <w:color w:val="231F20"/>
          <w:spacing w:val="-17"/>
        </w:rPr>
        <w:t> </w:t>
      </w:r>
      <w:r>
        <w:rPr>
          <w:color w:val="231F20"/>
        </w:rPr>
        <w:t>Thà</w:t>
      </w:r>
      <w:r>
        <w:rPr>
          <w:color w:val="231F20"/>
          <w:spacing w:val="-12"/>
        </w:rPr>
        <w:t> </w:t>
      </w:r>
      <w:r>
        <w:rPr>
          <w:color w:val="231F20"/>
        </w:rPr>
        <w:t>theo</w:t>
      </w:r>
      <w:r>
        <w:rPr>
          <w:color w:val="231F20"/>
          <w:spacing w:val="-12"/>
        </w:rPr>
        <w:t> </w:t>
      </w:r>
      <w:r>
        <w:rPr>
          <w:color w:val="231F20"/>
        </w:rPr>
        <w:t>người</w:t>
      </w:r>
      <w:r>
        <w:rPr>
          <w:color w:val="231F20"/>
          <w:spacing w:val="-12"/>
        </w:rPr>
        <w:t> </w:t>
      </w:r>
      <w:r>
        <w:rPr>
          <w:color w:val="231F20"/>
        </w:rPr>
        <w:t>trí</w:t>
      </w:r>
      <w:r>
        <w:rPr>
          <w:color w:val="231F20"/>
          <w:spacing w:val="-12"/>
        </w:rPr>
        <w:t> </w:t>
      </w:r>
      <w:r>
        <w:rPr>
          <w:color w:val="231F20"/>
        </w:rPr>
        <w:t>chế</w:t>
      </w:r>
      <w:r>
        <w:rPr>
          <w:color w:val="231F20"/>
          <w:spacing w:val="-12"/>
        </w:rPr>
        <w:t> </w:t>
      </w:r>
      <w:r>
        <w:rPr>
          <w:color w:val="231F20"/>
        </w:rPr>
        <w:t>phục, không theo người ngu để thắng.</w:t>
      </w:r>
    </w:p>
    <w:p>
      <w:pPr>
        <w:pStyle w:val="BodyText"/>
        <w:spacing w:line="273" w:lineRule="auto" w:before="110"/>
        <w:ind w:right="126"/>
      </w:pPr>
      <w:r>
        <w:rPr>
          <w:color w:val="231F20"/>
        </w:rPr>
        <w:t>Thương-để-la vội quay trở lại, đến chỗ Tôn giả Bạt-tu-la, toàn thân chạm sát đất, xong nói: Ông là thầy tôi, tôi là đệ tử, ông đã thắng, tôi không bằng. Đây gọi là hoặc nên im lặng mà thành luận, huống chi lại ghi nhận, nói nhưng không thành luận. Thế nên nói là pháp như đẳng nơi đệ nhất nghĩa. Phần đáp lại nghĩa là im lặng.</w:t>
      </w:r>
    </w:p>
    <w:p>
      <w:pPr>
        <w:spacing w:before="109"/>
        <w:ind w:left="960" w:right="0" w:firstLine="0"/>
        <w:jc w:val="both"/>
        <w:rPr>
          <w:i/>
          <w:sz w:val="26"/>
        </w:rPr>
      </w:pPr>
      <w:r>
        <w:rPr>
          <w:i/>
          <w:color w:val="231F20"/>
          <w:sz w:val="26"/>
        </w:rPr>
        <w:t>Nói rộng về Xứ thiện, bất thiện, vô ký xong.</w:t>
      </w:r>
    </w:p>
    <w:p>
      <w:pPr>
        <w:spacing w:before="173"/>
        <w:ind w:left="263" w:right="0" w:firstLine="0"/>
        <w:jc w:val="center"/>
        <w:rPr>
          <w:b/>
          <w:i/>
          <w:sz w:val="24"/>
        </w:rPr>
      </w:pPr>
      <w:r>
        <w:rPr>
          <w:b/>
          <w:i/>
          <w:color w:val="231F20"/>
          <w:sz w:val="24"/>
        </w:rPr>
        <w:t>*</w:t>
      </w:r>
    </w:p>
    <w:p>
      <w:pPr>
        <w:pStyle w:val="Heading2"/>
        <w:spacing w:line="268" w:lineRule="auto" w:before="189"/>
        <w:ind w:left="567"/>
      </w:pPr>
      <w:bookmarkStart w:name="_TOC_250046" w:id="38"/>
      <w:r>
        <w:rPr>
          <w:color w:val="231F20"/>
        </w:rPr>
        <w:t>Phần thứ 29: XỨ PHÁP THUỘC CÕI DỤC, CÕI</w:t>
      </w:r>
      <w:r>
        <w:rPr>
          <w:color w:val="231F20"/>
          <w:spacing w:val="-37"/>
        </w:rPr>
        <w:t> </w:t>
      </w:r>
      <w:r>
        <w:rPr>
          <w:color w:val="231F20"/>
        </w:rPr>
        <w:t>SẮC, CÕI VÔ</w:t>
      </w:r>
      <w:r>
        <w:rPr>
          <w:color w:val="231F20"/>
          <w:spacing w:val="-8"/>
        </w:rPr>
        <w:t> </w:t>
      </w:r>
      <w:bookmarkEnd w:id="38"/>
      <w:r>
        <w:rPr>
          <w:color w:val="231F20"/>
        </w:rPr>
        <w:t>SẮC</w:t>
      </w:r>
    </w:p>
    <w:p>
      <w:pPr>
        <w:pStyle w:val="BodyText"/>
        <w:spacing w:before="0"/>
        <w:ind w:left="0" w:firstLine="0"/>
        <w:jc w:val="left"/>
        <w:rPr>
          <w:b/>
          <w:sz w:val="30"/>
        </w:rPr>
      </w:pPr>
    </w:p>
    <w:p>
      <w:pPr>
        <w:spacing w:line="364" w:lineRule="auto" w:before="219"/>
        <w:ind w:left="960" w:right="0" w:firstLine="0"/>
        <w:jc w:val="left"/>
        <w:rPr>
          <w:sz w:val="26"/>
        </w:rPr>
      </w:pPr>
      <w:r>
        <w:rPr>
          <w:i/>
          <w:color w:val="231F20"/>
          <w:sz w:val="26"/>
        </w:rPr>
        <w:t>Pháp</w:t>
      </w:r>
      <w:r>
        <w:rPr>
          <w:i/>
          <w:color w:val="231F20"/>
          <w:spacing w:val="-7"/>
          <w:sz w:val="26"/>
        </w:rPr>
        <w:t> </w:t>
      </w:r>
      <w:r>
        <w:rPr>
          <w:i/>
          <w:color w:val="231F20"/>
          <w:sz w:val="26"/>
        </w:rPr>
        <w:t>thuộc</w:t>
      </w:r>
      <w:r>
        <w:rPr>
          <w:i/>
          <w:color w:val="231F20"/>
          <w:spacing w:val="-7"/>
          <w:sz w:val="26"/>
        </w:rPr>
        <w:t> </w:t>
      </w:r>
      <w:r>
        <w:rPr>
          <w:i/>
          <w:color w:val="231F20"/>
          <w:sz w:val="26"/>
        </w:rPr>
        <w:t>cõi</w:t>
      </w:r>
      <w:r>
        <w:rPr>
          <w:i/>
          <w:color w:val="231F20"/>
          <w:spacing w:val="-6"/>
          <w:sz w:val="26"/>
        </w:rPr>
        <w:t> </w:t>
      </w:r>
      <w:r>
        <w:rPr>
          <w:i/>
          <w:color w:val="231F20"/>
          <w:sz w:val="26"/>
        </w:rPr>
        <w:t>dục,</w:t>
      </w:r>
      <w:r>
        <w:rPr>
          <w:i/>
          <w:color w:val="231F20"/>
          <w:spacing w:val="-7"/>
          <w:sz w:val="26"/>
        </w:rPr>
        <w:t> </w:t>
      </w:r>
      <w:r>
        <w:rPr>
          <w:i/>
          <w:color w:val="231F20"/>
          <w:sz w:val="26"/>
        </w:rPr>
        <w:t>pháp</w:t>
      </w:r>
      <w:r>
        <w:rPr>
          <w:i/>
          <w:color w:val="231F20"/>
          <w:spacing w:val="-6"/>
          <w:sz w:val="26"/>
        </w:rPr>
        <w:t> </w:t>
      </w:r>
      <w:r>
        <w:rPr>
          <w:i/>
          <w:color w:val="231F20"/>
          <w:sz w:val="26"/>
        </w:rPr>
        <w:t>thuộc</w:t>
      </w:r>
      <w:r>
        <w:rPr>
          <w:i/>
          <w:color w:val="231F20"/>
          <w:spacing w:val="-7"/>
          <w:sz w:val="26"/>
        </w:rPr>
        <w:t> </w:t>
      </w:r>
      <w:r>
        <w:rPr>
          <w:i/>
          <w:color w:val="231F20"/>
          <w:sz w:val="26"/>
        </w:rPr>
        <w:t>cõi</w:t>
      </w:r>
      <w:r>
        <w:rPr>
          <w:i/>
          <w:color w:val="231F20"/>
          <w:spacing w:val="-6"/>
          <w:sz w:val="26"/>
        </w:rPr>
        <w:t> </w:t>
      </w:r>
      <w:r>
        <w:rPr>
          <w:i/>
          <w:color w:val="231F20"/>
          <w:sz w:val="26"/>
        </w:rPr>
        <w:t>sắc,</w:t>
      </w:r>
      <w:r>
        <w:rPr>
          <w:i/>
          <w:color w:val="231F20"/>
          <w:spacing w:val="-7"/>
          <w:sz w:val="26"/>
        </w:rPr>
        <w:t> </w:t>
      </w:r>
      <w:r>
        <w:rPr>
          <w:i/>
          <w:color w:val="231F20"/>
          <w:sz w:val="26"/>
        </w:rPr>
        <w:t>pháp</w:t>
      </w:r>
      <w:r>
        <w:rPr>
          <w:i/>
          <w:color w:val="231F20"/>
          <w:spacing w:val="-7"/>
          <w:sz w:val="26"/>
        </w:rPr>
        <w:t> </w:t>
      </w:r>
      <w:r>
        <w:rPr>
          <w:i/>
          <w:color w:val="231F20"/>
          <w:sz w:val="26"/>
        </w:rPr>
        <w:t>thuộc</w:t>
      </w:r>
      <w:r>
        <w:rPr>
          <w:i/>
          <w:color w:val="231F20"/>
          <w:spacing w:val="-6"/>
          <w:sz w:val="26"/>
        </w:rPr>
        <w:t> </w:t>
      </w:r>
      <w:r>
        <w:rPr>
          <w:i/>
          <w:color w:val="231F20"/>
          <w:sz w:val="26"/>
        </w:rPr>
        <w:t>cõi</w:t>
      </w:r>
      <w:r>
        <w:rPr>
          <w:i/>
          <w:color w:val="231F20"/>
          <w:spacing w:val="-7"/>
          <w:sz w:val="26"/>
        </w:rPr>
        <w:t> </w:t>
      </w:r>
      <w:r>
        <w:rPr>
          <w:i/>
          <w:color w:val="231F20"/>
          <w:sz w:val="26"/>
        </w:rPr>
        <w:t>vô</w:t>
      </w:r>
      <w:r>
        <w:rPr>
          <w:i/>
          <w:color w:val="231F20"/>
          <w:spacing w:val="-6"/>
          <w:sz w:val="26"/>
        </w:rPr>
        <w:t> </w:t>
      </w:r>
      <w:r>
        <w:rPr>
          <w:i/>
          <w:color w:val="231F20"/>
          <w:sz w:val="26"/>
        </w:rPr>
        <w:t>sắc: </w:t>
      </w:r>
      <w:r>
        <w:rPr>
          <w:i/>
          <w:color w:val="231F20"/>
          <w:sz w:val="26"/>
        </w:rPr>
        <w:t>Hỏi: </w:t>
      </w:r>
      <w:r>
        <w:rPr>
          <w:color w:val="231F20"/>
          <w:sz w:val="26"/>
        </w:rPr>
        <w:t>Thế nào là pháp thuộc cõi</w:t>
      </w:r>
      <w:r>
        <w:rPr>
          <w:color w:val="231F20"/>
          <w:spacing w:val="-6"/>
          <w:sz w:val="26"/>
        </w:rPr>
        <w:t> </w:t>
      </w:r>
      <w:r>
        <w:rPr>
          <w:color w:val="231F20"/>
          <w:sz w:val="26"/>
        </w:rPr>
        <w:t>dục?</w:t>
      </w:r>
    </w:p>
    <w:p>
      <w:pPr>
        <w:pStyle w:val="BodyText"/>
        <w:spacing w:line="364" w:lineRule="auto" w:before="0"/>
        <w:ind w:left="960" w:right="2893" w:firstLine="0"/>
        <w:jc w:val="left"/>
      </w:pPr>
      <w:r>
        <w:rPr>
          <w:i/>
          <w:color w:val="231F20"/>
        </w:rPr>
        <w:t>Đáp: </w:t>
      </w:r>
      <w:r>
        <w:rPr>
          <w:color w:val="231F20"/>
        </w:rPr>
        <w:t>Là năm ấm thuộc cõi dục. </w:t>
      </w:r>
      <w:r>
        <w:rPr>
          <w:i/>
          <w:color w:val="231F20"/>
        </w:rPr>
        <w:t>Hỏi: </w:t>
      </w:r>
      <w:r>
        <w:rPr>
          <w:color w:val="231F20"/>
        </w:rPr>
        <w:t>Thế nào là pháp thuộc cõi sắc? </w:t>
      </w:r>
      <w:r>
        <w:rPr>
          <w:i/>
          <w:color w:val="231F20"/>
        </w:rPr>
        <w:t>Đáp: </w:t>
      </w:r>
      <w:r>
        <w:rPr>
          <w:color w:val="231F20"/>
        </w:rPr>
        <w:t>Là năm ấm thuộc cõi sắc.</w:t>
      </w:r>
    </w:p>
    <w:p>
      <w:pPr>
        <w:pStyle w:val="BodyText"/>
        <w:spacing w:line="296" w:lineRule="exact" w:before="0"/>
        <w:ind w:left="960" w:firstLine="0"/>
        <w:jc w:val="left"/>
      </w:pPr>
      <w:r>
        <w:rPr>
          <w:i/>
          <w:color w:val="231F20"/>
        </w:rPr>
        <w:t>Hỏi: </w:t>
      </w:r>
      <w:r>
        <w:rPr>
          <w:color w:val="231F20"/>
        </w:rPr>
        <w:t>Thế nào là pháp thuộc cõi vô sắc?</w:t>
      </w:r>
    </w:p>
    <w:p>
      <w:pPr>
        <w:pStyle w:val="BodyText"/>
        <w:spacing w:before="153"/>
        <w:ind w:left="960" w:firstLine="0"/>
      </w:pPr>
      <w:r>
        <w:rPr>
          <w:i/>
          <w:color w:val="231F20"/>
        </w:rPr>
        <w:t>Đáp: </w:t>
      </w:r>
      <w:r>
        <w:rPr>
          <w:color w:val="231F20"/>
        </w:rPr>
        <w:t>Là bốn ấm thuộc cõi vô sắc.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Hỏi:</w:t>
      </w:r>
      <w:r>
        <w:rPr>
          <w:i/>
          <w:color w:val="231F20"/>
          <w:spacing w:val="-12"/>
        </w:rPr>
        <w:t> </w:t>
      </w:r>
      <w:r>
        <w:rPr>
          <w:color w:val="231F20"/>
        </w:rPr>
        <w:t>Vì</w:t>
      </w:r>
      <w:r>
        <w:rPr>
          <w:color w:val="231F20"/>
          <w:spacing w:val="-8"/>
        </w:rPr>
        <w:t> </w:t>
      </w:r>
      <w:r>
        <w:rPr>
          <w:color w:val="231F20"/>
        </w:rPr>
        <w:t>sao</w:t>
      </w:r>
      <w:r>
        <w:rPr>
          <w:color w:val="231F20"/>
          <w:spacing w:val="-7"/>
        </w:rPr>
        <w:t> </w:t>
      </w:r>
      <w:r>
        <w:rPr>
          <w:color w:val="231F20"/>
        </w:rPr>
        <w:t>nói</w:t>
      </w:r>
      <w:r>
        <w:rPr>
          <w:color w:val="231F20"/>
          <w:spacing w:val="-8"/>
        </w:rPr>
        <w:t> </w:t>
      </w:r>
      <w:r>
        <w:rPr>
          <w:color w:val="231F20"/>
        </w:rPr>
        <w:t>là</w:t>
      </w:r>
      <w:r>
        <w:rPr>
          <w:color w:val="231F20"/>
          <w:spacing w:val="-8"/>
        </w:rPr>
        <w:t> </w:t>
      </w:r>
      <w:r>
        <w:rPr>
          <w:color w:val="231F20"/>
        </w:rPr>
        <w:t>pháp</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dục?</w:t>
      </w:r>
      <w:r>
        <w:rPr>
          <w:color w:val="231F20"/>
          <w:spacing w:val="-12"/>
        </w:rPr>
        <w:t> </w:t>
      </w:r>
      <w:r>
        <w:rPr>
          <w:color w:val="231F20"/>
        </w:rPr>
        <w:t>Vì</w:t>
      </w:r>
      <w:r>
        <w:rPr>
          <w:color w:val="231F20"/>
          <w:spacing w:val="-8"/>
        </w:rPr>
        <w:t> </w:t>
      </w:r>
      <w:r>
        <w:rPr>
          <w:color w:val="231F20"/>
        </w:rPr>
        <w:t>sao</w:t>
      </w:r>
      <w:r>
        <w:rPr>
          <w:color w:val="231F20"/>
          <w:spacing w:val="-7"/>
        </w:rPr>
        <w:t> </w:t>
      </w:r>
      <w:r>
        <w:rPr>
          <w:color w:val="231F20"/>
        </w:rPr>
        <w:t>nói</w:t>
      </w:r>
      <w:r>
        <w:rPr>
          <w:color w:val="231F20"/>
          <w:spacing w:val="-8"/>
        </w:rPr>
        <w:t> </w:t>
      </w:r>
      <w:r>
        <w:rPr>
          <w:color w:val="231F20"/>
        </w:rPr>
        <w:t>là</w:t>
      </w:r>
      <w:r>
        <w:rPr>
          <w:color w:val="231F20"/>
          <w:spacing w:val="-8"/>
        </w:rPr>
        <w:t> </w:t>
      </w:r>
      <w:r>
        <w:rPr>
          <w:color w:val="231F20"/>
        </w:rPr>
        <w:t>pháp</w:t>
      </w:r>
      <w:r>
        <w:rPr>
          <w:color w:val="231F20"/>
          <w:spacing w:val="-7"/>
        </w:rPr>
        <w:t> </w:t>
      </w:r>
      <w:r>
        <w:rPr>
          <w:color w:val="231F20"/>
        </w:rPr>
        <w:t>thuộc cõi sắc, vô</w:t>
      </w:r>
      <w:r>
        <w:rPr>
          <w:color w:val="231F20"/>
          <w:spacing w:val="-2"/>
        </w:rPr>
        <w:t> </w:t>
      </w:r>
      <w:r>
        <w:rPr>
          <w:color w:val="231F20"/>
        </w:rPr>
        <w:t>sắc?</w:t>
      </w:r>
    </w:p>
    <w:p>
      <w:pPr>
        <w:pStyle w:val="BodyText"/>
        <w:spacing w:line="273" w:lineRule="auto" w:before="112"/>
        <w:ind w:left="110" w:right="410"/>
      </w:pPr>
      <w:r>
        <w:rPr>
          <w:i/>
          <w:color w:val="231F20"/>
        </w:rPr>
        <w:t>Đáp: </w:t>
      </w:r>
      <w:r>
        <w:rPr>
          <w:color w:val="231F20"/>
        </w:rPr>
        <w:t>Vì nhân nơi chân hệ thuộc cõi dục, nên nói là thuộc cõi dục. Vì nhân nơi chân hệ thuộc cõi sắc, nên nói là thuộc cõi sắc. Vì nhân nơi chân hệ thuộc cõi vô sắc, nên nói là thuộc cõi vô sắc.</w:t>
      </w:r>
      <w:r>
        <w:rPr>
          <w:color w:val="231F20"/>
          <w:spacing w:val="-36"/>
        </w:rPr>
        <w:t> </w:t>
      </w:r>
      <w:r>
        <w:rPr>
          <w:color w:val="231F20"/>
        </w:rPr>
        <w:t>Chân nghĩa là kiết. Như nói</w:t>
      </w:r>
      <w:r>
        <w:rPr>
          <w:color w:val="231F20"/>
          <w:spacing w:val="-2"/>
        </w:rPr>
        <w:t> </w:t>
      </w:r>
      <w:r>
        <w:rPr>
          <w:color w:val="231F20"/>
        </w:rPr>
        <w:t>kệ:</w:t>
      </w:r>
    </w:p>
    <w:p>
      <w:pPr>
        <w:spacing w:line="273" w:lineRule="auto" w:before="110"/>
        <w:ind w:left="2094" w:right="2848" w:firstLine="0"/>
        <w:jc w:val="left"/>
        <w:rPr>
          <w:i/>
          <w:sz w:val="26"/>
        </w:rPr>
      </w:pPr>
      <w:r>
        <w:rPr>
          <w:i/>
          <w:color w:val="231F20"/>
          <w:sz w:val="26"/>
        </w:rPr>
        <w:t>Nếu đã hết không sinh </w:t>
      </w:r>
      <w:r>
        <w:rPr>
          <w:i/>
          <w:color w:val="231F20"/>
          <w:sz w:val="26"/>
        </w:rPr>
        <w:t>Đã hết không cùng theo Phật kia vô lượng hành Không dấu vết cùng</w:t>
      </w:r>
      <w:r>
        <w:rPr>
          <w:i/>
          <w:color w:val="231F20"/>
          <w:spacing w:val="4"/>
          <w:sz w:val="26"/>
        </w:rPr>
        <w:t> </w:t>
      </w:r>
      <w:r>
        <w:rPr>
          <w:i/>
          <w:color w:val="231F20"/>
          <w:spacing w:val="-4"/>
          <w:sz w:val="26"/>
        </w:rPr>
        <w:t>theo.</w:t>
      </w:r>
    </w:p>
    <w:p>
      <w:pPr>
        <w:spacing w:line="273" w:lineRule="auto" w:before="0"/>
        <w:ind w:left="2094" w:right="2678" w:firstLine="0"/>
        <w:jc w:val="left"/>
        <w:rPr>
          <w:i/>
          <w:sz w:val="26"/>
        </w:rPr>
      </w:pPr>
      <w:r>
        <w:rPr>
          <w:i/>
          <w:color w:val="231F20"/>
          <w:sz w:val="26"/>
        </w:rPr>
        <w:t>Nếu rừng rậm, cành vướng </w:t>
      </w:r>
      <w:r>
        <w:rPr>
          <w:i/>
          <w:color w:val="231F20"/>
          <w:sz w:val="26"/>
        </w:rPr>
        <w:t>Không ái nào cùng theo Phật kia vô lượng hành Không dấu vết, cùng theo.</w:t>
      </w:r>
    </w:p>
    <w:p>
      <w:pPr>
        <w:pStyle w:val="BodyText"/>
        <w:spacing w:line="273" w:lineRule="auto" w:before="107"/>
        <w:ind w:left="110" w:right="410"/>
      </w:pPr>
      <w:r>
        <w:rPr>
          <w:color w:val="231F20"/>
        </w:rPr>
        <w:t>Như</w:t>
      </w:r>
      <w:r>
        <w:rPr>
          <w:color w:val="231F20"/>
          <w:spacing w:val="-5"/>
        </w:rPr>
        <w:t> </w:t>
      </w:r>
      <w:r>
        <w:rPr>
          <w:color w:val="231F20"/>
        </w:rPr>
        <w:t>người</w:t>
      </w:r>
      <w:r>
        <w:rPr>
          <w:color w:val="231F20"/>
          <w:spacing w:val="-5"/>
        </w:rPr>
        <w:t> </w:t>
      </w:r>
      <w:r>
        <w:rPr>
          <w:color w:val="231F20"/>
        </w:rPr>
        <w:t>có</w:t>
      </w:r>
      <w:r>
        <w:rPr>
          <w:color w:val="231F20"/>
          <w:spacing w:val="-5"/>
        </w:rPr>
        <w:t> </w:t>
      </w:r>
      <w:r>
        <w:rPr>
          <w:color w:val="231F20"/>
        </w:rPr>
        <w:t>chân,</w:t>
      </w:r>
      <w:r>
        <w:rPr>
          <w:color w:val="231F20"/>
          <w:spacing w:val="-5"/>
        </w:rPr>
        <w:t> </w:t>
      </w:r>
      <w:r>
        <w:rPr>
          <w:color w:val="231F20"/>
        </w:rPr>
        <w:t>tức</w:t>
      </w:r>
      <w:r>
        <w:rPr>
          <w:color w:val="231F20"/>
          <w:spacing w:val="-5"/>
        </w:rPr>
        <w:t> </w:t>
      </w:r>
      <w:r>
        <w:rPr>
          <w:color w:val="231F20"/>
        </w:rPr>
        <w:t>người</w:t>
      </w:r>
      <w:r>
        <w:rPr>
          <w:color w:val="231F20"/>
          <w:spacing w:val="-5"/>
        </w:rPr>
        <w:t> </w:t>
      </w:r>
      <w:r>
        <w:rPr>
          <w:color w:val="231F20"/>
        </w:rPr>
        <w:t>kia</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đi</w:t>
      </w:r>
      <w:r>
        <w:rPr>
          <w:color w:val="231F20"/>
          <w:spacing w:val="-5"/>
        </w:rPr>
        <w:t> </w:t>
      </w:r>
      <w:r>
        <w:rPr>
          <w:color w:val="231F20"/>
        </w:rPr>
        <w:t>đến</w:t>
      </w:r>
      <w:r>
        <w:rPr>
          <w:color w:val="231F20"/>
          <w:spacing w:val="-5"/>
        </w:rPr>
        <w:t> </w:t>
      </w:r>
      <w:r>
        <w:rPr>
          <w:color w:val="231F20"/>
        </w:rPr>
        <w:t>đông,</w:t>
      </w:r>
      <w:r>
        <w:rPr>
          <w:color w:val="231F20"/>
          <w:spacing w:val="-5"/>
        </w:rPr>
        <w:t> tây, </w:t>
      </w:r>
      <w:r>
        <w:rPr>
          <w:color w:val="231F20"/>
        </w:rPr>
        <w:t>nam, bắc. Như thế, nếu có chân kiết, tức các chúng kia đi tới các cõi, hướng tới các nẻo, các loài, hướng tới sự luân chuyển trong sinh tử. Do</w:t>
      </w:r>
      <w:r>
        <w:rPr>
          <w:color w:val="231F20"/>
          <w:spacing w:val="-7"/>
        </w:rPr>
        <w:t> </w:t>
      </w:r>
      <w:r>
        <w:rPr>
          <w:color w:val="231F20"/>
        </w:rPr>
        <w:t>đó</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vì</w:t>
      </w:r>
      <w:r>
        <w:rPr>
          <w:color w:val="231F20"/>
          <w:spacing w:val="-6"/>
        </w:rPr>
        <w:t> </w:t>
      </w:r>
      <w:r>
        <w:rPr>
          <w:color w:val="231F20"/>
        </w:rPr>
        <w:t>nhân</w:t>
      </w:r>
      <w:r>
        <w:rPr>
          <w:color w:val="231F20"/>
          <w:spacing w:val="-6"/>
        </w:rPr>
        <w:t> </w:t>
      </w:r>
      <w:r>
        <w:rPr>
          <w:color w:val="231F20"/>
        </w:rPr>
        <w:t>nơi</w:t>
      </w:r>
      <w:r>
        <w:rPr>
          <w:color w:val="231F20"/>
          <w:spacing w:val="-6"/>
        </w:rPr>
        <w:t> </w:t>
      </w:r>
      <w:r>
        <w:rPr>
          <w:color w:val="231F20"/>
        </w:rPr>
        <w:t>chân</w:t>
      </w:r>
      <w:r>
        <w:rPr>
          <w:color w:val="231F20"/>
          <w:spacing w:val="-6"/>
        </w:rPr>
        <w:t> </w:t>
      </w:r>
      <w:r>
        <w:rPr>
          <w:color w:val="231F20"/>
        </w:rPr>
        <w:t>hệ</w:t>
      </w:r>
      <w:r>
        <w:rPr>
          <w:color w:val="231F20"/>
          <w:spacing w:val="-6"/>
        </w:rPr>
        <w:t> </w:t>
      </w:r>
      <w:r>
        <w:rPr>
          <w:color w:val="231F20"/>
        </w:rPr>
        <w:t>thuộc</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thuộc</w:t>
      </w:r>
      <w:r>
        <w:rPr>
          <w:color w:val="231F20"/>
          <w:spacing w:val="-6"/>
        </w:rPr>
        <w:t> </w:t>
      </w:r>
      <w:r>
        <w:rPr>
          <w:color w:val="231F20"/>
        </w:rPr>
        <w:t>cõi dục. Vì nhân nơi chân hệ thuộc cõi sắc, vô sắc, nên nói là thuộc cõi sắc, vô</w:t>
      </w:r>
      <w:r>
        <w:rPr>
          <w:color w:val="231F20"/>
          <w:spacing w:val="-2"/>
        </w:rPr>
        <w:t> </w:t>
      </w:r>
      <w:r>
        <w:rPr>
          <w:color w:val="231F20"/>
        </w:rPr>
        <w:t>sắc.</w:t>
      </w:r>
    </w:p>
    <w:p>
      <w:pPr>
        <w:pStyle w:val="BodyText"/>
        <w:spacing w:line="273" w:lineRule="auto" w:before="108"/>
        <w:ind w:left="110" w:right="410"/>
      </w:pPr>
      <w:r>
        <w:rPr>
          <w:color w:val="231F20"/>
        </w:rPr>
        <w:t>Hoặc</w:t>
      </w:r>
      <w:r>
        <w:rPr>
          <w:color w:val="231F20"/>
          <w:spacing w:val="-8"/>
        </w:rPr>
        <w:t> </w:t>
      </w:r>
      <w:r>
        <w:rPr>
          <w:color w:val="231F20"/>
        </w:rPr>
        <w:t>nói:</w:t>
      </w:r>
      <w:r>
        <w:rPr>
          <w:color w:val="231F20"/>
          <w:spacing w:val="-7"/>
        </w:rPr>
        <w:t> </w:t>
      </w:r>
      <w:r>
        <w:rPr>
          <w:color w:val="231F20"/>
        </w:rPr>
        <w:t>Nhân</w:t>
      </w:r>
      <w:r>
        <w:rPr>
          <w:color w:val="231F20"/>
          <w:spacing w:val="-8"/>
        </w:rPr>
        <w:t> </w:t>
      </w:r>
      <w:r>
        <w:rPr>
          <w:color w:val="231F20"/>
        </w:rPr>
        <w:t>nơi</w:t>
      </w:r>
      <w:r>
        <w:rPr>
          <w:color w:val="231F20"/>
          <w:spacing w:val="-7"/>
        </w:rPr>
        <w:t> </w:t>
      </w:r>
      <w:r>
        <w:rPr>
          <w:color w:val="231F20"/>
        </w:rPr>
        <w:t>trói</w:t>
      </w:r>
      <w:r>
        <w:rPr>
          <w:color w:val="231F20"/>
          <w:spacing w:val="-8"/>
        </w:rPr>
        <w:t> </w:t>
      </w:r>
      <w:r>
        <w:rPr>
          <w:color w:val="231F20"/>
        </w:rPr>
        <w:t>buộc</w:t>
      </w:r>
      <w:r>
        <w:rPr>
          <w:color w:val="231F20"/>
          <w:spacing w:val="-7"/>
        </w:rPr>
        <w:t> </w:t>
      </w:r>
      <w:r>
        <w:rPr>
          <w:color w:val="231F20"/>
        </w:rPr>
        <w:t>của</w:t>
      </w:r>
      <w:r>
        <w:rPr>
          <w:color w:val="231F20"/>
          <w:spacing w:val="-8"/>
        </w:rPr>
        <w:t> </w:t>
      </w:r>
      <w:r>
        <w:rPr>
          <w:color w:val="231F20"/>
        </w:rPr>
        <w:t>dục,</w:t>
      </w:r>
      <w:r>
        <w:rPr>
          <w:color w:val="231F20"/>
          <w:spacing w:val="-7"/>
        </w:rPr>
        <w:t> </w:t>
      </w:r>
      <w:r>
        <w:rPr>
          <w:color w:val="231F20"/>
        </w:rPr>
        <w:t>nên</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dục. Nhân nơi trói buộc của sắc, nên nói là thuộc cõi sắc. Nhân nơi trói buộc của vô sắc, nên nói là thuộc cõi vô sắc. Như người bị buộc nơi cây cột, cây trụ vững chắc, người kia nhân nơi cây cột, cây trụ vững chắc</w:t>
      </w:r>
      <w:r>
        <w:rPr>
          <w:color w:val="231F20"/>
          <w:spacing w:val="-9"/>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9"/>
        </w:rPr>
        <w:t> </w:t>
      </w:r>
      <w:r>
        <w:rPr>
          <w:color w:val="231F20"/>
        </w:rPr>
        <w:t>bị</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nhân</w:t>
      </w:r>
      <w:r>
        <w:rPr>
          <w:color w:val="231F20"/>
          <w:spacing w:val="-8"/>
        </w:rPr>
        <w:t> </w:t>
      </w:r>
      <w:r>
        <w:rPr>
          <w:color w:val="231F20"/>
        </w:rPr>
        <w:t>nơi</w:t>
      </w:r>
      <w:r>
        <w:rPr>
          <w:color w:val="231F20"/>
          <w:spacing w:val="-8"/>
        </w:rPr>
        <w:t> </w:t>
      </w:r>
      <w:r>
        <w:rPr>
          <w:color w:val="231F20"/>
        </w:rPr>
        <w:t>trói</w:t>
      </w:r>
      <w:r>
        <w:rPr>
          <w:color w:val="231F20"/>
          <w:spacing w:val="-9"/>
        </w:rPr>
        <w:t> </w:t>
      </w:r>
      <w:r>
        <w:rPr>
          <w:color w:val="231F20"/>
        </w:rPr>
        <w:t>buộc</w:t>
      </w:r>
      <w:r>
        <w:rPr>
          <w:color w:val="231F20"/>
          <w:spacing w:val="-8"/>
        </w:rPr>
        <w:t> </w:t>
      </w:r>
      <w:r>
        <w:rPr>
          <w:color w:val="231F20"/>
        </w:rPr>
        <w:t>của</w:t>
      </w:r>
      <w:r>
        <w:rPr>
          <w:color w:val="231F20"/>
          <w:spacing w:val="-8"/>
        </w:rPr>
        <w:t> </w:t>
      </w:r>
      <w:r>
        <w:rPr>
          <w:color w:val="231F20"/>
        </w:rPr>
        <w:t>Dục</w:t>
      </w:r>
      <w:r>
        <w:rPr>
          <w:color w:val="231F20"/>
          <w:spacing w:val="-8"/>
        </w:rPr>
        <w:t> </w:t>
      </w:r>
      <w:r>
        <w:rPr>
          <w:color w:val="231F20"/>
        </w:rPr>
        <w:t>nên nói</w:t>
      </w:r>
      <w:r>
        <w:rPr>
          <w:color w:val="231F20"/>
          <w:spacing w:val="-6"/>
        </w:rPr>
        <w:t> </w:t>
      </w:r>
      <w:r>
        <w:rPr>
          <w:color w:val="231F20"/>
        </w:rPr>
        <w:t>là</w:t>
      </w:r>
      <w:r>
        <w:rPr>
          <w:color w:val="231F20"/>
          <w:spacing w:val="-5"/>
        </w:rPr>
        <w:t> </w:t>
      </w:r>
      <w:r>
        <w:rPr>
          <w:color w:val="231F20"/>
        </w:rPr>
        <w:t>thuộc</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Nhân</w:t>
      </w:r>
      <w:r>
        <w:rPr>
          <w:color w:val="231F20"/>
          <w:spacing w:val="-6"/>
        </w:rPr>
        <w:t> </w:t>
      </w:r>
      <w:r>
        <w:rPr>
          <w:color w:val="231F20"/>
        </w:rPr>
        <w:t>nơi</w:t>
      </w:r>
      <w:r>
        <w:rPr>
          <w:color w:val="231F20"/>
          <w:spacing w:val="-5"/>
        </w:rPr>
        <w:t> </w:t>
      </w:r>
      <w:r>
        <w:rPr>
          <w:color w:val="231F20"/>
        </w:rPr>
        <w:t>trói</w:t>
      </w:r>
      <w:r>
        <w:rPr>
          <w:color w:val="231F20"/>
          <w:spacing w:val="-6"/>
        </w:rPr>
        <w:t> </w:t>
      </w:r>
      <w:r>
        <w:rPr>
          <w:color w:val="231F20"/>
        </w:rPr>
        <w:t>buộc</w:t>
      </w:r>
      <w:r>
        <w:rPr>
          <w:color w:val="231F20"/>
          <w:spacing w:val="-5"/>
        </w:rPr>
        <w:t> </w:t>
      </w:r>
      <w:r>
        <w:rPr>
          <w:color w:val="231F20"/>
        </w:rPr>
        <w:t>của</w:t>
      </w:r>
      <w:r>
        <w:rPr>
          <w:color w:val="231F20"/>
          <w:spacing w:val="-5"/>
        </w:rPr>
        <w:t> </w:t>
      </w:r>
      <w:r>
        <w:rPr>
          <w:color w:val="231F20"/>
        </w:rPr>
        <w:t>sắc,</w:t>
      </w:r>
      <w:r>
        <w:rPr>
          <w:color w:val="231F20"/>
          <w:spacing w:val="-6"/>
        </w:rPr>
        <w:t> </w:t>
      </w:r>
      <w:r>
        <w:rPr>
          <w:color w:val="231F20"/>
        </w:rPr>
        <w:t>nên</w:t>
      </w:r>
      <w:r>
        <w:rPr>
          <w:color w:val="231F20"/>
          <w:spacing w:val="-5"/>
        </w:rPr>
        <w:t> </w:t>
      </w:r>
      <w:r>
        <w:rPr>
          <w:color w:val="231F20"/>
        </w:rPr>
        <w:t>nói</w:t>
      </w:r>
      <w:r>
        <w:rPr>
          <w:color w:val="231F20"/>
          <w:spacing w:val="-6"/>
        </w:rPr>
        <w:t> </w:t>
      </w:r>
      <w:r>
        <w:rPr>
          <w:color w:val="231F20"/>
        </w:rPr>
        <w:t>là</w:t>
      </w:r>
      <w:r>
        <w:rPr>
          <w:color w:val="231F20"/>
          <w:spacing w:val="-5"/>
        </w:rPr>
        <w:t> </w:t>
      </w:r>
      <w:r>
        <w:rPr>
          <w:color w:val="231F20"/>
        </w:rPr>
        <w:t>thuộc</w:t>
      </w:r>
      <w:r>
        <w:rPr>
          <w:color w:val="231F20"/>
          <w:spacing w:val="-5"/>
        </w:rPr>
        <w:t> </w:t>
      </w:r>
      <w:r>
        <w:rPr>
          <w:color w:val="231F20"/>
        </w:rPr>
        <w:t>cõi sắc. Nhân nơi trói buộc của vô sắc, nên nói là thuộc cõi vô</w:t>
      </w:r>
      <w:r>
        <w:rPr>
          <w:color w:val="231F20"/>
          <w:spacing w:val="-11"/>
        </w:rPr>
        <w:t> </w:t>
      </w:r>
      <w:r>
        <w:rPr>
          <w:color w:val="231F20"/>
        </w:rPr>
        <w:t>sắc.</w:t>
      </w:r>
    </w:p>
    <w:p>
      <w:pPr>
        <w:pStyle w:val="BodyText"/>
        <w:spacing w:line="273" w:lineRule="auto" w:before="108"/>
        <w:ind w:left="110" w:right="410"/>
      </w:pPr>
      <w:r>
        <w:rPr>
          <w:color w:val="231F20"/>
        </w:rPr>
        <w:t>Hoặc cho: Có dục lạc là thuộc cõi dục. Có dục lạc là thuộc cõi sắc.</w:t>
      </w:r>
      <w:r>
        <w:rPr>
          <w:color w:val="231F20"/>
          <w:spacing w:val="-14"/>
        </w:rPr>
        <w:t> </w:t>
      </w:r>
      <w:r>
        <w:rPr>
          <w:color w:val="231F20"/>
        </w:rPr>
        <w:t>Có</w:t>
      </w:r>
      <w:r>
        <w:rPr>
          <w:color w:val="231F20"/>
          <w:spacing w:val="-12"/>
        </w:rPr>
        <w:t> </w:t>
      </w:r>
      <w:r>
        <w:rPr>
          <w:color w:val="231F20"/>
        </w:rPr>
        <w:t>dục</w:t>
      </w:r>
      <w:r>
        <w:rPr>
          <w:color w:val="231F20"/>
          <w:spacing w:val="-13"/>
        </w:rPr>
        <w:t> </w:t>
      </w:r>
      <w:r>
        <w:rPr>
          <w:color w:val="231F20"/>
        </w:rPr>
        <w:t>lạc</w:t>
      </w:r>
      <w:r>
        <w:rPr>
          <w:color w:val="231F20"/>
          <w:spacing w:val="-12"/>
        </w:rPr>
        <w:t> </w:t>
      </w:r>
      <w:r>
        <w:rPr>
          <w:color w:val="231F20"/>
        </w:rPr>
        <w:t>là</w:t>
      </w:r>
      <w:r>
        <w:rPr>
          <w:color w:val="231F20"/>
          <w:spacing w:val="-13"/>
        </w:rPr>
        <w:t> </w:t>
      </w:r>
      <w:r>
        <w:rPr>
          <w:color w:val="231F20"/>
        </w:rPr>
        <w:t>thuộc</w:t>
      </w:r>
      <w:r>
        <w:rPr>
          <w:color w:val="231F20"/>
          <w:spacing w:val="-12"/>
        </w:rPr>
        <w:t> </w:t>
      </w:r>
      <w:r>
        <w:rPr>
          <w:color w:val="231F20"/>
        </w:rPr>
        <w:t>cõi</w:t>
      </w:r>
      <w:r>
        <w:rPr>
          <w:color w:val="231F20"/>
          <w:spacing w:val="-13"/>
        </w:rPr>
        <w:t> </w:t>
      </w:r>
      <w:r>
        <w:rPr>
          <w:color w:val="231F20"/>
        </w:rPr>
        <w:t>vô</w:t>
      </w:r>
      <w:r>
        <w:rPr>
          <w:color w:val="231F20"/>
          <w:spacing w:val="-12"/>
        </w:rPr>
        <w:t> </w:t>
      </w:r>
      <w:r>
        <w:rPr>
          <w:color w:val="231F20"/>
        </w:rPr>
        <w:t>sắc.</w:t>
      </w:r>
      <w:r>
        <w:rPr>
          <w:color w:val="231F20"/>
          <w:spacing w:val="-14"/>
        </w:rPr>
        <w:t> </w:t>
      </w:r>
      <w:r>
        <w:rPr>
          <w:color w:val="231F20"/>
        </w:rPr>
        <w:t>Dục</w:t>
      </w:r>
      <w:r>
        <w:rPr>
          <w:color w:val="231F20"/>
          <w:spacing w:val="-12"/>
        </w:rPr>
        <w:t> </w:t>
      </w:r>
      <w:r>
        <w:rPr>
          <w:color w:val="231F20"/>
        </w:rPr>
        <w:t>nghĩa</w:t>
      </w:r>
      <w:r>
        <w:rPr>
          <w:color w:val="231F20"/>
          <w:spacing w:val="-14"/>
        </w:rPr>
        <w:t> </w:t>
      </w:r>
      <w:r>
        <w:rPr>
          <w:color w:val="231F20"/>
        </w:rPr>
        <w:t>là</w:t>
      </w:r>
      <w:r>
        <w:rPr>
          <w:color w:val="231F20"/>
          <w:spacing w:val="-12"/>
        </w:rPr>
        <w:t> </w:t>
      </w:r>
      <w:r>
        <w:rPr>
          <w:color w:val="231F20"/>
        </w:rPr>
        <w:t>ái.</w:t>
      </w:r>
      <w:r>
        <w:rPr>
          <w:color w:val="231F20"/>
          <w:spacing w:val="-13"/>
        </w:rPr>
        <w:t> </w:t>
      </w:r>
      <w:r>
        <w:rPr>
          <w:color w:val="231F20"/>
        </w:rPr>
        <w:t>Lạc</w:t>
      </w:r>
      <w:r>
        <w:rPr>
          <w:color w:val="231F20"/>
          <w:spacing w:val="-12"/>
        </w:rPr>
        <w:t> </w:t>
      </w:r>
      <w:r>
        <w:rPr>
          <w:color w:val="231F20"/>
        </w:rPr>
        <w:t>nghĩa</w:t>
      </w:r>
      <w:r>
        <w:rPr>
          <w:color w:val="231F20"/>
          <w:spacing w:val="-14"/>
        </w:rPr>
        <w:t> </w:t>
      </w:r>
      <w:r>
        <w:rPr>
          <w:color w:val="231F20"/>
        </w:rPr>
        <w:t>là</w:t>
      </w:r>
      <w:r>
        <w:rPr>
          <w:color w:val="231F20"/>
          <w:spacing w:val="-12"/>
        </w:rPr>
        <w:t> </w:t>
      </w:r>
      <w:r>
        <w:rPr>
          <w:color w:val="231F20"/>
        </w:rPr>
        <w:t>kiến.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125"/>
      </w:pPr>
      <w:r>
        <w:rPr>
          <w:color w:val="231F20"/>
        </w:rPr>
        <w:t>Hoặc nêu: Tham đắm những thứ tham đắm, luyến tiếc những thứ</w:t>
      </w:r>
      <w:r>
        <w:rPr>
          <w:color w:val="231F20"/>
          <w:spacing w:val="-8"/>
        </w:rPr>
        <w:t> </w:t>
      </w:r>
      <w:r>
        <w:rPr>
          <w:color w:val="231F20"/>
        </w:rPr>
        <w:t>luyến</w:t>
      </w:r>
      <w:r>
        <w:rPr>
          <w:color w:val="231F20"/>
          <w:spacing w:val="-8"/>
        </w:rPr>
        <w:t> </w:t>
      </w:r>
      <w:r>
        <w:rPr>
          <w:color w:val="231F20"/>
        </w:rPr>
        <w:t>tiếc,</w:t>
      </w:r>
      <w:r>
        <w:rPr>
          <w:color w:val="231F20"/>
          <w:spacing w:val="-8"/>
        </w:rPr>
        <w:t> </w:t>
      </w:r>
      <w:r>
        <w:rPr>
          <w:color w:val="231F20"/>
        </w:rPr>
        <w:t>cho</w:t>
      </w:r>
      <w:r>
        <w:rPr>
          <w:color w:val="231F20"/>
          <w:spacing w:val="-8"/>
        </w:rPr>
        <w:t> </w:t>
      </w:r>
      <w:r>
        <w:rPr>
          <w:color w:val="231F20"/>
        </w:rPr>
        <w:t>là</w:t>
      </w:r>
      <w:r>
        <w:rPr>
          <w:color w:val="231F20"/>
          <w:spacing w:val="-8"/>
        </w:rPr>
        <w:t> </w:t>
      </w:r>
      <w:r>
        <w:rPr>
          <w:color w:val="231F20"/>
        </w:rPr>
        <w:t>mình,</w:t>
      </w:r>
      <w:r>
        <w:rPr>
          <w:color w:val="231F20"/>
          <w:spacing w:val="-8"/>
        </w:rPr>
        <w:t> </w:t>
      </w:r>
      <w:r>
        <w:rPr>
          <w:color w:val="231F20"/>
        </w:rPr>
        <w:t>là</w:t>
      </w:r>
      <w:r>
        <w:rPr>
          <w:color w:val="231F20"/>
          <w:spacing w:val="-8"/>
        </w:rPr>
        <w:t> </w:t>
      </w:r>
      <w:r>
        <w:rPr>
          <w:color w:val="231F20"/>
        </w:rPr>
        <w:t>của</w:t>
      </w:r>
      <w:r>
        <w:rPr>
          <w:color w:val="231F20"/>
          <w:spacing w:val="-8"/>
        </w:rPr>
        <w:t> </w:t>
      </w:r>
      <w:r>
        <w:rPr>
          <w:color w:val="231F20"/>
        </w:rPr>
        <w:t>mình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là</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dục. Tham</w:t>
      </w:r>
      <w:r>
        <w:rPr>
          <w:color w:val="231F20"/>
          <w:spacing w:val="-12"/>
        </w:rPr>
        <w:t> </w:t>
      </w:r>
      <w:r>
        <w:rPr>
          <w:color w:val="231F20"/>
        </w:rPr>
        <w:t>đắm</w:t>
      </w:r>
      <w:r>
        <w:rPr>
          <w:color w:val="231F20"/>
          <w:spacing w:val="-12"/>
        </w:rPr>
        <w:t> </w:t>
      </w:r>
      <w:r>
        <w:rPr>
          <w:color w:val="231F20"/>
        </w:rPr>
        <w:t>những</w:t>
      </w:r>
      <w:r>
        <w:rPr>
          <w:color w:val="231F20"/>
          <w:spacing w:val="-12"/>
        </w:rPr>
        <w:t> </w:t>
      </w:r>
      <w:r>
        <w:rPr>
          <w:color w:val="231F20"/>
        </w:rPr>
        <w:t>thứ</w:t>
      </w:r>
      <w:r>
        <w:rPr>
          <w:color w:val="231F20"/>
          <w:spacing w:val="-12"/>
        </w:rPr>
        <w:t> </w:t>
      </w:r>
      <w:r>
        <w:rPr>
          <w:color w:val="231F20"/>
        </w:rPr>
        <w:t>tham</w:t>
      </w:r>
      <w:r>
        <w:rPr>
          <w:color w:val="231F20"/>
          <w:spacing w:val="-12"/>
        </w:rPr>
        <w:t> </w:t>
      </w:r>
      <w:r>
        <w:rPr>
          <w:color w:val="231F20"/>
        </w:rPr>
        <w:t>đắm,</w:t>
      </w:r>
      <w:r>
        <w:rPr>
          <w:color w:val="231F20"/>
          <w:spacing w:val="-12"/>
        </w:rPr>
        <w:t> </w:t>
      </w:r>
      <w:r>
        <w:rPr>
          <w:color w:val="231F20"/>
        </w:rPr>
        <w:t>luyến</w:t>
      </w:r>
      <w:r>
        <w:rPr>
          <w:color w:val="231F20"/>
          <w:spacing w:val="-12"/>
        </w:rPr>
        <w:t> </w:t>
      </w:r>
      <w:r>
        <w:rPr>
          <w:color w:val="231F20"/>
        </w:rPr>
        <w:t>tiếc</w:t>
      </w:r>
      <w:r>
        <w:rPr>
          <w:color w:val="231F20"/>
          <w:spacing w:val="-12"/>
        </w:rPr>
        <w:t> </w:t>
      </w:r>
      <w:r>
        <w:rPr>
          <w:color w:val="231F20"/>
        </w:rPr>
        <w:t>những</w:t>
      </w:r>
      <w:r>
        <w:rPr>
          <w:color w:val="231F20"/>
          <w:spacing w:val="-12"/>
        </w:rPr>
        <w:t> </w:t>
      </w:r>
      <w:r>
        <w:rPr>
          <w:color w:val="231F20"/>
        </w:rPr>
        <w:t>thứ</w:t>
      </w:r>
      <w:r>
        <w:rPr>
          <w:color w:val="231F20"/>
          <w:spacing w:val="-12"/>
        </w:rPr>
        <w:t> </w:t>
      </w:r>
      <w:r>
        <w:rPr>
          <w:color w:val="231F20"/>
        </w:rPr>
        <w:t>luyến</w:t>
      </w:r>
      <w:r>
        <w:rPr>
          <w:color w:val="231F20"/>
          <w:spacing w:val="-12"/>
        </w:rPr>
        <w:t> </w:t>
      </w:r>
      <w:r>
        <w:rPr>
          <w:color w:val="231F20"/>
        </w:rPr>
        <w:t>tiếc,</w:t>
      </w:r>
      <w:r>
        <w:rPr>
          <w:color w:val="231F20"/>
          <w:spacing w:val="-12"/>
        </w:rPr>
        <w:t> </w:t>
      </w:r>
      <w:r>
        <w:rPr>
          <w:color w:val="231F20"/>
        </w:rPr>
        <w:t>cho là mình, là của mình nơi cõi sắc, là thuộc cõi sắc. Tham đắm những thứ tham đắm, luyến tiếc những thứ luyến tiếc, cho là mình, là của mình nơi cõi vô sắc, là thuộc cõi vô</w:t>
      </w:r>
      <w:r>
        <w:rPr>
          <w:color w:val="231F20"/>
          <w:spacing w:val="-3"/>
        </w:rPr>
        <w:t> </w:t>
      </w:r>
      <w:r>
        <w:rPr>
          <w:color w:val="231F20"/>
        </w:rPr>
        <w:t>sắc.</w:t>
      </w:r>
    </w:p>
    <w:p>
      <w:pPr>
        <w:pStyle w:val="BodyText"/>
        <w:spacing w:line="278" w:lineRule="auto" w:before="120"/>
        <w:ind w:right="127"/>
      </w:pPr>
      <w:r>
        <w:rPr>
          <w:color w:val="231F20"/>
        </w:rPr>
        <w:t>Hoặc nói: Sự xen tạp của cấu uế, nhiễm ô, độc hại nơi cõi dục là thuộc cõi dục. Sự xen tạp của cấu uế, nhiễm ô, độc hại nơi cõi</w:t>
      </w:r>
      <w:r>
        <w:rPr>
          <w:color w:val="231F20"/>
          <w:spacing w:val="-21"/>
        </w:rPr>
        <w:t> </w:t>
      </w:r>
      <w:r>
        <w:rPr>
          <w:color w:val="231F20"/>
        </w:rPr>
        <w:t>sắc và cõi vô sắc là thuộc cõi sắc, thuộc cõi vô</w:t>
      </w:r>
      <w:r>
        <w:rPr>
          <w:color w:val="231F20"/>
          <w:spacing w:val="-5"/>
        </w:rPr>
        <w:t> </w:t>
      </w:r>
      <w:r>
        <w:rPr>
          <w:color w:val="231F20"/>
        </w:rPr>
        <w:t>sắc.</w:t>
      </w:r>
    </w:p>
    <w:p>
      <w:pPr>
        <w:spacing w:before="122"/>
        <w:ind w:left="960" w:right="0" w:firstLine="0"/>
        <w:jc w:val="both"/>
        <w:rPr>
          <w:i/>
          <w:sz w:val="26"/>
        </w:rPr>
      </w:pPr>
      <w:r>
        <w:rPr>
          <w:i/>
          <w:color w:val="231F20"/>
          <w:sz w:val="26"/>
        </w:rPr>
        <w:t>Nói rộng về Xứ pháp thuộc cõi dục, cõi sắc, cõi vô sắc xong.</w:t>
      </w:r>
    </w:p>
    <w:p>
      <w:pPr>
        <w:pStyle w:val="BodyText"/>
        <w:spacing w:before="5"/>
        <w:ind w:left="0" w:firstLine="0"/>
        <w:jc w:val="left"/>
        <w:rPr>
          <w:i/>
          <w:sz w:val="22"/>
        </w:rPr>
      </w:pPr>
    </w:p>
    <w:p>
      <w:pPr>
        <w:spacing w:before="0"/>
        <w:ind w:left="0" w:right="3611" w:firstLine="0"/>
        <w:jc w:val="right"/>
        <w:rPr>
          <w:b/>
          <w:i/>
          <w:sz w:val="24"/>
        </w:rPr>
      </w:pPr>
      <w:r>
        <w:rPr>
          <w:b/>
          <w:i/>
          <w:color w:val="231F20"/>
          <w:sz w:val="24"/>
        </w:rPr>
        <w:t>*</w:t>
      </w:r>
    </w:p>
    <w:p>
      <w:pPr>
        <w:pStyle w:val="BodyText"/>
        <w:spacing w:before="4"/>
        <w:ind w:left="0" w:firstLine="0"/>
        <w:jc w:val="left"/>
        <w:rPr>
          <w:b/>
          <w:i/>
          <w:sz w:val="21"/>
        </w:rPr>
      </w:pPr>
    </w:p>
    <w:p>
      <w:pPr>
        <w:pStyle w:val="Heading2"/>
        <w:spacing w:line="268" w:lineRule="auto" w:before="0"/>
        <w:ind w:left="2045" w:right="290" w:hanging="970"/>
        <w:jc w:val="left"/>
      </w:pPr>
      <w:bookmarkStart w:name="_TOC_250045" w:id="39"/>
      <w:bookmarkEnd w:id="39"/>
      <w:r>
        <w:rPr>
          <w:color w:val="231F20"/>
        </w:rPr>
        <w:t>Phần thứ 30: XỨ PHÁP HỌC, PHÁP VÔ HỌC, PHÁP PHI HỌC PHI VÔ HỌC</w:t>
      </w:r>
    </w:p>
    <w:p>
      <w:pPr>
        <w:pStyle w:val="BodyText"/>
        <w:spacing w:before="0"/>
        <w:ind w:left="0" w:firstLine="0"/>
        <w:jc w:val="left"/>
        <w:rPr>
          <w:b/>
          <w:sz w:val="30"/>
        </w:rPr>
      </w:pPr>
    </w:p>
    <w:p>
      <w:pPr>
        <w:spacing w:line="376" w:lineRule="auto" w:before="235"/>
        <w:ind w:left="960" w:right="1535" w:firstLine="0"/>
        <w:jc w:val="both"/>
        <w:rPr>
          <w:sz w:val="26"/>
        </w:rPr>
      </w:pPr>
      <w:r>
        <w:rPr>
          <w:i/>
          <w:color w:val="231F20"/>
          <w:sz w:val="26"/>
        </w:rPr>
        <w:t>Pháp học, pháp vô học, pháp phi học phi vô học: </w:t>
      </w:r>
      <w:r>
        <w:rPr>
          <w:i/>
          <w:color w:val="231F20"/>
          <w:sz w:val="26"/>
        </w:rPr>
        <w:t>Hỏi: </w:t>
      </w:r>
      <w:r>
        <w:rPr>
          <w:color w:val="231F20"/>
          <w:sz w:val="26"/>
        </w:rPr>
        <w:t>Thế nào là pháp học?</w:t>
      </w:r>
    </w:p>
    <w:p>
      <w:pPr>
        <w:pStyle w:val="BodyText"/>
        <w:spacing w:before="1"/>
        <w:ind w:left="960" w:firstLine="0"/>
      </w:pPr>
      <w:r>
        <w:rPr>
          <w:i/>
          <w:color w:val="231F20"/>
        </w:rPr>
        <w:t>Đáp: </w:t>
      </w:r>
      <w:r>
        <w:rPr>
          <w:color w:val="231F20"/>
        </w:rPr>
        <w:t>Là năm ấm của hàng hữu học.</w:t>
      </w:r>
    </w:p>
    <w:p>
      <w:pPr>
        <w:pStyle w:val="BodyText"/>
        <w:spacing w:before="171"/>
        <w:ind w:left="0" w:right="3562" w:firstLine="0"/>
        <w:jc w:val="right"/>
      </w:pPr>
      <w:r>
        <w:rPr>
          <w:i/>
          <w:color w:val="231F20"/>
        </w:rPr>
        <w:t>Hỏi: </w:t>
      </w:r>
      <w:r>
        <w:rPr>
          <w:color w:val="231F20"/>
        </w:rPr>
        <w:t>Thế nào là pháp vô học?</w:t>
      </w:r>
    </w:p>
    <w:p>
      <w:pPr>
        <w:pStyle w:val="BodyText"/>
        <w:spacing w:before="171"/>
        <w:ind w:left="960" w:firstLine="0"/>
      </w:pPr>
      <w:r>
        <w:rPr>
          <w:i/>
          <w:color w:val="231F20"/>
        </w:rPr>
        <w:t>Đáp: </w:t>
      </w:r>
      <w:r>
        <w:rPr>
          <w:color w:val="231F20"/>
        </w:rPr>
        <w:t>Là năm ấm của hàng vô học.</w:t>
      </w:r>
    </w:p>
    <w:p>
      <w:pPr>
        <w:pStyle w:val="BodyText"/>
        <w:spacing w:before="170"/>
        <w:ind w:left="960" w:firstLine="0"/>
      </w:pPr>
      <w:r>
        <w:rPr>
          <w:i/>
          <w:color w:val="231F20"/>
        </w:rPr>
        <w:t>Hỏi: </w:t>
      </w:r>
      <w:r>
        <w:rPr>
          <w:color w:val="231F20"/>
        </w:rPr>
        <w:t>Thế nào là pháp phi học phi vô</w:t>
      </w:r>
      <w:r>
        <w:rPr>
          <w:color w:val="231F20"/>
          <w:spacing w:val="-8"/>
        </w:rPr>
        <w:t> </w:t>
      </w:r>
      <w:r>
        <w:rPr>
          <w:color w:val="231F20"/>
        </w:rPr>
        <w:t>học?</w:t>
      </w:r>
    </w:p>
    <w:p>
      <w:pPr>
        <w:pStyle w:val="BodyText"/>
        <w:spacing w:before="171"/>
        <w:ind w:left="960" w:firstLine="0"/>
      </w:pPr>
      <w:r>
        <w:rPr>
          <w:i/>
          <w:color w:val="231F20"/>
        </w:rPr>
        <w:t>Đáp: </w:t>
      </w:r>
      <w:r>
        <w:rPr>
          <w:color w:val="231F20"/>
        </w:rPr>
        <w:t>Là năm ấm hữu lậu và ba thứ vô</w:t>
      </w:r>
      <w:r>
        <w:rPr>
          <w:color w:val="231F20"/>
          <w:spacing w:val="-3"/>
        </w:rPr>
        <w:t> </w:t>
      </w:r>
      <w:r>
        <w:rPr>
          <w:color w:val="231F20"/>
        </w:rPr>
        <w:t>vi.</w:t>
      </w:r>
    </w:p>
    <w:p>
      <w:pPr>
        <w:pStyle w:val="BodyText"/>
        <w:spacing w:before="171"/>
        <w:ind w:left="960" w:firstLine="0"/>
      </w:pPr>
      <w:r>
        <w:rPr>
          <w:i/>
          <w:color w:val="231F20"/>
        </w:rPr>
        <w:t>Hỏi: </w:t>
      </w:r>
      <w:r>
        <w:rPr>
          <w:color w:val="231F20"/>
        </w:rPr>
        <w:t>Vì sao nói là học, vô học, phi học phi vô học?</w:t>
      </w:r>
    </w:p>
    <w:p>
      <w:pPr>
        <w:pStyle w:val="BodyText"/>
        <w:spacing w:line="276" w:lineRule="auto" w:before="171"/>
        <w:ind w:right="127"/>
      </w:pPr>
      <w:r>
        <w:rPr>
          <w:i/>
          <w:color w:val="231F20"/>
        </w:rPr>
        <w:t>Đáp: </w:t>
      </w:r>
      <w:r>
        <w:rPr>
          <w:color w:val="231F20"/>
        </w:rPr>
        <w:t>Vì dùng đạo học không tham đoạn trừ tham là học.</w:t>
      </w:r>
      <w:r>
        <w:rPr>
          <w:color w:val="231F20"/>
          <w:spacing w:val="-37"/>
        </w:rPr>
        <w:t> </w:t>
      </w:r>
      <w:r>
        <w:rPr>
          <w:color w:val="231F20"/>
        </w:rPr>
        <w:t>Dùng đạo vô học không tham đoạn trừ tham là vô học. Phần trái lại là phi học phi vô học.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11"/>
      </w:pPr>
      <w:r>
        <w:rPr>
          <w:color w:val="231F20"/>
        </w:rPr>
        <w:t>Hoặc</w:t>
      </w:r>
      <w:r>
        <w:rPr>
          <w:color w:val="231F20"/>
          <w:spacing w:val="-10"/>
        </w:rPr>
        <w:t> </w:t>
      </w:r>
      <w:r>
        <w:rPr>
          <w:color w:val="231F20"/>
        </w:rPr>
        <w:t>nói:</w:t>
      </w:r>
      <w:r>
        <w:rPr>
          <w:color w:val="231F20"/>
          <w:spacing w:val="-10"/>
        </w:rPr>
        <w:t> </w:t>
      </w:r>
      <w:r>
        <w:rPr>
          <w:color w:val="231F20"/>
        </w:rPr>
        <w:t>Dùng</w:t>
      </w:r>
      <w:r>
        <w:rPr>
          <w:color w:val="231F20"/>
          <w:spacing w:val="-10"/>
        </w:rPr>
        <w:t> </w:t>
      </w:r>
      <w:r>
        <w:rPr>
          <w:color w:val="231F20"/>
        </w:rPr>
        <w:t>đạo</w:t>
      </w:r>
      <w:r>
        <w:rPr>
          <w:color w:val="231F20"/>
          <w:spacing w:val="-10"/>
        </w:rPr>
        <w:t> </w:t>
      </w:r>
      <w:r>
        <w:rPr>
          <w:color w:val="231F20"/>
        </w:rPr>
        <w:t>học</w:t>
      </w:r>
      <w:r>
        <w:rPr>
          <w:color w:val="231F20"/>
          <w:spacing w:val="-9"/>
        </w:rPr>
        <w:t> </w:t>
      </w:r>
      <w:r>
        <w:rPr>
          <w:color w:val="231F20"/>
        </w:rPr>
        <w:t>không</w:t>
      </w:r>
      <w:r>
        <w:rPr>
          <w:color w:val="231F20"/>
          <w:spacing w:val="-10"/>
        </w:rPr>
        <w:t> </w:t>
      </w:r>
      <w:r>
        <w:rPr>
          <w:color w:val="231F20"/>
        </w:rPr>
        <w:t>giận</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giận</w:t>
      </w:r>
      <w:r>
        <w:rPr>
          <w:color w:val="231F20"/>
          <w:spacing w:val="-9"/>
        </w:rPr>
        <w:t> </w:t>
      </w:r>
      <w:r>
        <w:rPr>
          <w:color w:val="231F20"/>
        </w:rPr>
        <w:t>là</w:t>
      </w:r>
      <w:r>
        <w:rPr>
          <w:color w:val="231F20"/>
          <w:spacing w:val="-10"/>
        </w:rPr>
        <w:t> </w:t>
      </w:r>
      <w:r>
        <w:rPr>
          <w:color w:val="231F20"/>
        </w:rPr>
        <w:t>học.</w:t>
      </w:r>
      <w:r>
        <w:rPr>
          <w:color w:val="231F20"/>
          <w:spacing w:val="-10"/>
        </w:rPr>
        <w:t> </w:t>
      </w:r>
      <w:r>
        <w:rPr>
          <w:color w:val="231F20"/>
        </w:rPr>
        <w:t>Dùng đạo vô học không giận đoạn trừ giận là vô học. Phần trái lại là phi học phi vô học.</w:t>
      </w:r>
    </w:p>
    <w:p>
      <w:pPr>
        <w:pStyle w:val="BodyText"/>
        <w:spacing w:line="268" w:lineRule="auto" w:before="111"/>
        <w:ind w:left="110" w:right="408"/>
      </w:pPr>
      <w:r>
        <w:rPr>
          <w:color w:val="231F20"/>
        </w:rPr>
        <w:t>Hoặc cho: Dùng đạo học không si đoạn trừ si là học. Dùng đạo vô học không si đoạn trừ si là vô học. Phần trái lại là phi </w:t>
      </w:r>
      <w:r>
        <w:rPr>
          <w:color w:val="231F20"/>
          <w:spacing w:val="2"/>
        </w:rPr>
        <w:t>học </w:t>
      </w:r>
      <w:r>
        <w:rPr>
          <w:color w:val="231F20"/>
        </w:rPr>
        <w:t>phi vô</w:t>
      </w:r>
      <w:r>
        <w:rPr>
          <w:color w:val="231F20"/>
          <w:spacing w:val="10"/>
        </w:rPr>
        <w:t> </w:t>
      </w:r>
      <w:r>
        <w:rPr>
          <w:color w:val="231F20"/>
        </w:rPr>
        <w:t>học.</w:t>
      </w:r>
    </w:p>
    <w:p>
      <w:pPr>
        <w:pStyle w:val="BodyText"/>
        <w:spacing w:line="268" w:lineRule="auto" w:before="111"/>
        <w:ind w:left="110" w:right="411"/>
      </w:pPr>
      <w:r>
        <w:rPr>
          <w:color w:val="231F20"/>
        </w:rPr>
        <w:t>Hoặc nêu: Dùng đạo học đoạn trừ ái, không phải là gốc của ái, là học. Nghĩa là dùng đạo học đoạn trừ ái là để phân biệt với đạo vô học. Không phải là gốc của ái là để phân biệt với đạo thế tục. Dùng đạo vô học đoạn trừ ái cũng không phải là gốc của ái là vô học. Nghĩa</w:t>
      </w:r>
      <w:r>
        <w:rPr>
          <w:color w:val="231F20"/>
          <w:spacing w:val="-13"/>
        </w:rPr>
        <w:t> </w:t>
      </w:r>
      <w:r>
        <w:rPr>
          <w:color w:val="231F20"/>
        </w:rPr>
        <w:t>là</w:t>
      </w:r>
      <w:r>
        <w:rPr>
          <w:color w:val="231F20"/>
          <w:spacing w:val="-12"/>
        </w:rPr>
        <w:t> </w:t>
      </w:r>
      <w:r>
        <w:rPr>
          <w:color w:val="231F20"/>
        </w:rPr>
        <w:t>dùng</w:t>
      </w:r>
      <w:r>
        <w:rPr>
          <w:color w:val="231F20"/>
          <w:spacing w:val="-12"/>
        </w:rPr>
        <w:t> </w:t>
      </w:r>
      <w:r>
        <w:rPr>
          <w:color w:val="231F20"/>
        </w:rPr>
        <w:t>đạo</w:t>
      </w:r>
      <w:r>
        <w:rPr>
          <w:color w:val="231F20"/>
          <w:spacing w:val="-12"/>
        </w:rPr>
        <w:t> </w:t>
      </w:r>
      <w:r>
        <w:rPr>
          <w:color w:val="231F20"/>
        </w:rPr>
        <w:t>vô</w:t>
      </w:r>
      <w:r>
        <w:rPr>
          <w:color w:val="231F20"/>
          <w:spacing w:val="-13"/>
        </w:rPr>
        <w:t> </w:t>
      </w:r>
      <w:r>
        <w:rPr>
          <w:color w:val="231F20"/>
        </w:rPr>
        <w:t>học</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ái</w:t>
      </w:r>
      <w:r>
        <w:rPr>
          <w:color w:val="231F20"/>
          <w:spacing w:val="-13"/>
        </w:rPr>
        <w:t> </w:t>
      </w:r>
      <w:r>
        <w:rPr>
          <w:color w:val="231F20"/>
        </w:rPr>
        <w:t>là</w:t>
      </w:r>
      <w:r>
        <w:rPr>
          <w:color w:val="231F20"/>
          <w:spacing w:val="-12"/>
        </w:rPr>
        <w:t> </w:t>
      </w:r>
      <w:r>
        <w:rPr>
          <w:color w:val="231F20"/>
        </w:rPr>
        <w:t>để</w:t>
      </w:r>
      <w:r>
        <w:rPr>
          <w:color w:val="231F20"/>
          <w:spacing w:val="-12"/>
        </w:rPr>
        <w:t> </w:t>
      </w:r>
      <w:r>
        <w:rPr>
          <w:color w:val="231F20"/>
        </w:rPr>
        <w:t>phân</w:t>
      </w:r>
      <w:r>
        <w:rPr>
          <w:color w:val="231F20"/>
          <w:spacing w:val="-12"/>
        </w:rPr>
        <w:t> </w:t>
      </w:r>
      <w:r>
        <w:rPr>
          <w:color w:val="231F20"/>
        </w:rPr>
        <w:t>biệt</w:t>
      </w:r>
      <w:r>
        <w:rPr>
          <w:color w:val="231F20"/>
          <w:spacing w:val="-13"/>
        </w:rPr>
        <w:t> </w:t>
      </w:r>
      <w:r>
        <w:rPr>
          <w:color w:val="231F20"/>
        </w:rPr>
        <w:t>với</w:t>
      </w:r>
      <w:r>
        <w:rPr>
          <w:color w:val="231F20"/>
          <w:spacing w:val="-12"/>
        </w:rPr>
        <w:t> </w:t>
      </w:r>
      <w:r>
        <w:rPr>
          <w:color w:val="231F20"/>
        </w:rPr>
        <w:t>đạo</w:t>
      </w:r>
      <w:r>
        <w:rPr>
          <w:color w:val="231F20"/>
          <w:spacing w:val="-12"/>
        </w:rPr>
        <w:t> </w:t>
      </w:r>
      <w:r>
        <w:rPr>
          <w:color w:val="231F20"/>
        </w:rPr>
        <w:t>hữu</w:t>
      </w:r>
      <w:r>
        <w:rPr>
          <w:color w:val="231F20"/>
          <w:spacing w:val="-12"/>
        </w:rPr>
        <w:t> </w:t>
      </w:r>
      <w:r>
        <w:rPr>
          <w:color w:val="231F20"/>
        </w:rPr>
        <w:t>học. Không</w:t>
      </w:r>
      <w:r>
        <w:rPr>
          <w:color w:val="231F20"/>
          <w:spacing w:val="-7"/>
        </w:rPr>
        <w:t> </w:t>
      </w:r>
      <w:r>
        <w:rPr>
          <w:color w:val="231F20"/>
        </w:rPr>
        <w:t>phải</w:t>
      </w:r>
      <w:r>
        <w:rPr>
          <w:color w:val="231F20"/>
          <w:spacing w:val="-6"/>
        </w:rPr>
        <w:t> </w:t>
      </w:r>
      <w:r>
        <w:rPr>
          <w:color w:val="231F20"/>
        </w:rPr>
        <w:t>là</w:t>
      </w:r>
      <w:r>
        <w:rPr>
          <w:color w:val="231F20"/>
          <w:spacing w:val="-7"/>
        </w:rPr>
        <w:t> </w:t>
      </w:r>
      <w:r>
        <w:rPr>
          <w:color w:val="231F20"/>
        </w:rPr>
        <w:t>gốc</w:t>
      </w:r>
      <w:r>
        <w:rPr>
          <w:color w:val="231F20"/>
          <w:spacing w:val="-6"/>
        </w:rPr>
        <w:t> </w:t>
      </w:r>
      <w:r>
        <w:rPr>
          <w:color w:val="231F20"/>
        </w:rPr>
        <w:t>của</w:t>
      </w:r>
      <w:r>
        <w:rPr>
          <w:color w:val="231F20"/>
          <w:spacing w:val="-7"/>
        </w:rPr>
        <w:t> </w:t>
      </w:r>
      <w:r>
        <w:rPr>
          <w:color w:val="231F20"/>
        </w:rPr>
        <w:t>ái</w:t>
      </w:r>
      <w:r>
        <w:rPr>
          <w:color w:val="231F20"/>
          <w:spacing w:val="-6"/>
        </w:rPr>
        <w:t> </w:t>
      </w:r>
      <w:r>
        <w:rPr>
          <w:color w:val="231F20"/>
        </w:rPr>
        <w:t>là</w:t>
      </w:r>
      <w:r>
        <w:rPr>
          <w:color w:val="231F20"/>
          <w:spacing w:val="-6"/>
        </w:rPr>
        <w:t> </w:t>
      </w:r>
      <w:r>
        <w:rPr>
          <w:color w:val="231F20"/>
        </w:rPr>
        <w:t>để</w:t>
      </w:r>
      <w:r>
        <w:rPr>
          <w:color w:val="231F20"/>
          <w:spacing w:val="-7"/>
        </w:rPr>
        <w:t> </w:t>
      </w:r>
      <w:r>
        <w:rPr>
          <w:color w:val="231F20"/>
        </w:rPr>
        <w:t>phân</w:t>
      </w:r>
      <w:r>
        <w:rPr>
          <w:color w:val="231F20"/>
          <w:spacing w:val="-6"/>
        </w:rPr>
        <w:t> </w:t>
      </w:r>
      <w:r>
        <w:rPr>
          <w:color w:val="231F20"/>
        </w:rPr>
        <w:t>biệt</w:t>
      </w:r>
      <w:r>
        <w:rPr>
          <w:color w:val="231F20"/>
          <w:spacing w:val="-7"/>
        </w:rPr>
        <w:t> </w:t>
      </w:r>
      <w:r>
        <w:rPr>
          <w:color w:val="231F20"/>
        </w:rPr>
        <w:t>với</w:t>
      </w:r>
      <w:r>
        <w:rPr>
          <w:color w:val="231F20"/>
          <w:spacing w:val="-6"/>
        </w:rPr>
        <w:t> </w:t>
      </w:r>
      <w:r>
        <w:rPr>
          <w:color w:val="231F20"/>
        </w:rPr>
        <w:t>đạo</w:t>
      </w:r>
      <w:r>
        <w:rPr>
          <w:color w:val="231F20"/>
          <w:spacing w:val="-7"/>
        </w:rPr>
        <w:t> </w:t>
      </w:r>
      <w:r>
        <w:rPr>
          <w:color w:val="231F20"/>
        </w:rPr>
        <w:t>thế</w:t>
      </w:r>
      <w:r>
        <w:rPr>
          <w:color w:val="231F20"/>
          <w:spacing w:val="-6"/>
        </w:rPr>
        <w:t> </w:t>
      </w:r>
      <w:r>
        <w:rPr>
          <w:color w:val="231F20"/>
        </w:rPr>
        <w:t>tục.</w:t>
      </w:r>
      <w:r>
        <w:rPr>
          <w:color w:val="231F20"/>
          <w:spacing w:val="-6"/>
        </w:rPr>
        <w:t> </w:t>
      </w:r>
      <w:r>
        <w:rPr>
          <w:color w:val="231F20"/>
        </w:rPr>
        <w:t>Phần</w:t>
      </w:r>
      <w:r>
        <w:rPr>
          <w:color w:val="231F20"/>
          <w:spacing w:val="-7"/>
        </w:rPr>
        <w:t> </w:t>
      </w:r>
      <w:r>
        <w:rPr>
          <w:color w:val="231F20"/>
        </w:rPr>
        <w:t>trái</w:t>
      </w:r>
      <w:r>
        <w:rPr>
          <w:color w:val="231F20"/>
          <w:spacing w:val="-6"/>
        </w:rPr>
        <w:t> </w:t>
      </w:r>
      <w:r>
        <w:rPr>
          <w:color w:val="231F20"/>
        </w:rPr>
        <w:t>lại là phi học phi vô học.</w:t>
      </w:r>
    </w:p>
    <w:p>
      <w:pPr>
        <w:pStyle w:val="BodyText"/>
        <w:spacing w:line="268" w:lineRule="auto" w:before="116"/>
        <w:ind w:left="110" w:right="410"/>
      </w:pPr>
      <w:r>
        <w:rPr>
          <w:color w:val="231F20"/>
        </w:rPr>
        <w:t>Hoặc nói: Có thể đắc pháp vô lậu trong ý không lìa ái là học. Có</w:t>
      </w:r>
      <w:r>
        <w:rPr>
          <w:color w:val="231F20"/>
          <w:spacing w:val="-5"/>
        </w:rPr>
        <w:t> </w:t>
      </w:r>
      <w:r>
        <w:rPr>
          <w:color w:val="231F20"/>
        </w:rPr>
        <w:t>thể</w:t>
      </w:r>
      <w:r>
        <w:rPr>
          <w:color w:val="231F20"/>
          <w:spacing w:val="-3"/>
        </w:rPr>
        <w:t> </w:t>
      </w:r>
      <w:r>
        <w:rPr>
          <w:color w:val="231F20"/>
        </w:rPr>
        <w:t>đắc</w:t>
      </w:r>
      <w:r>
        <w:rPr>
          <w:color w:val="231F20"/>
          <w:spacing w:val="-4"/>
        </w:rPr>
        <w:t> </w:t>
      </w:r>
      <w:r>
        <w:rPr>
          <w:color w:val="231F20"/>
        </w:rPr>
        <w:t>pháp</w:t>
      </w:r>
      <w:r>
        <w:rPr>
          <w:color w:val="231F20"/>
          <w:spacing w:val="-4"/>
        </w:rPr>
        <w:t> </w:t>
      </w:r>
      <w:r>
        <w:rPr>
          <w:color w:val="231F20"/>
        </w:rPr>
        <w:t>vô</w:t>
      </w:r>
      <w:r>
        <w:rPr>
          <w:color w:val="231F20"/>
          <w:spacing w:val="-3"/>
        </w:rPr>
        <w:t> </w:t>
      </w:r>
      <w:r>
        <w:rPr>
          <w:color w:val="231F20"/>
        </w:rPr>
        <w:t>lậu</w:t>
      </w:r>
      <w:r>
        <w:rPr>
          <w:color w:val="231F20"/>
          <w:spacing w:val="-3"/>
        </w:rPr>
        <w:t> </w:t>
      </w:r>
      <w:r>
        <w:rPr>
          <w:color w:val="231F20"/>
        </w:rPr>
        <w:t>trong</w:t>
      </w:r>
      <w:r>
        <w:rPr>
          <w:color w:val="231F20"/>
          <w:spacing w:val="-4"/>
        </w:rPr>
        <w:t> </w:t>
      </w:r>
      <w:r>
        <w:rPr>
          <w:color w:val="231F20"/>
        </w:rPr>
        <w:t>ý</w:t>
      </w:r>
      <w:r>
        <w:rPr>
          <w:color w:val="231F20"/>
          <w:spacing w:val="-4"/>
        </w:rPr>
        <w:t> </w:t>
      </w:r>
      <w:r>
        <w:rPr>
          <w:color w:val="231F20"/>
        </w:rPr>
        <w:t>đã</w:t>
      </w:r>
      <w:r>
        <w:rPr>
          <w:color w:val="231F20"/>
          <w:spacing w:val="-4"/>
        </w:rPr>
        <w:t> </w:t>
      </w:r>
      <w:r>
        <w:rPr>
          <w:color w:val="231F20"/>
        </w:rPr>
        <w:t>lìa</w:t>
      </w:r>
      <w:r>
        <w:rPr>
          <w:color w:val="231F20"/>
          <w:spacing w:val="-4"/>
        </w:rPr>
        <w:t> </w:t>
      </w:r>
      <w:r>
        <w:rPr>
          <w:color w:val="231F20"/>
        </w:rPr>
        <w:t>ái</w:t>
      </w:r>
      <w:r>
        <w:rPr>
          <w:color w:val="231F20"/>
          <w:spacing w:val="-4"/>
        </w:rPr>
        <w:t> </w:t>
      </w:r>
      <w:r>
        <w:rPr>
          <w:color w:val="231F20"/>
        </w:rPr>
        <w:t>là</w:t>
      </w:r>
      <w:r>
        <w:rPr>
          <w:color w:val="231F20"/>
          <w:spacing w:val="-3"/>
        </w:rPr>
        <w:t> </w:t>
      </w:r>
      <w:r>
        <w:rPr>
          <w:color w:val="231F20"/>
        </w:rPr>
        <w:t>vô</w:t>
      </w:r>
      <w:r>
        <w:rPr>
          <w:color w:val="231F20"/>
          <w:spacing w:val="-5"/>
        </w:rPr>
        <w:t> </w:t>
      </w:r>
      <w:r>
        <w:rPr>
          <w:color w:val="231F20"/>
        </w:rPr>
        <w:t>học.</w:t>
      </w:r>
      <w:r>
        <w:rPr>
          <w:color w:val="231F20"/>
          <w:spacing w:val="-4"/>
        </w:rPr>
        <w:t> </w:t>
      </w:r>
      <w:r>
        <w:rPr>
          <w:color w:val="231F20"/>
        </w:rPr>
        <w:t>Phần</w:t>
      </w:r>
      <w:r>
        <w:rPr>
          <w:color w:val="231F20"/>
          <w:spacing w:val="-4"/>
        </w:rPr>
        <w:t> </w:t>
      </w:r>
      <w:r>
        <w:rPr>
          <w:color w:val="231F20"/>
        </w:rPr>
        <w:t>trái</w:t>
      </w:r>
      <w:r>
        <w:rPr>
          <w:color w:val="231F20"/>
          <w:spacing w:val="-4"/>
        </w:rPr>
        <w:t> </w:t>
      </w:r>
      <w:r>
        <w:rPr>
          <w:color w:val="231F20"/>
        </w:rPr>
        <w:t>lại</w:t>
      </w:r>
      <w:r>
        <w:rPr>
          <w:color w:val="231F20"/>
          <w:spacing w:val="-4"/>
        </w:rPr>
        <w:t> </w:t>
      </w:r>
      <w:r>
        <w:rPr>
          <w:color w:val="231F20"/>
        </w:rPr>
        <w:t>là</w:t>
      </w:r>
      <w:r>
        <w:rPr>
          <w:color w:val="231F20"/>
          <w:spacing w:val="-3"/>
        </w:rPr>
        <w:t> </w:t>
      </w:r>
      <w:r>
        <w:rPr>
          <w:color w:val="231F20"/>
        </w:rPr>
        <w:t>phi học phi vô học.</w:t>
      </w:r>
    </w:p>
    <w:p>
      <w:pPr>
        <w:pStyle w:val="BodyText"/>
        <w:spacing w:line="268" w:lineRule="auto" w:before="111"/>
        <w:ind w:left="110" w:right="410"/>
      </w:pPr>
      <w:r>
        <w:rPr>
          <w:color w:val="231F20"/>
        </w:rPr>
        <w:t>Hoặc cho: Có thể đắc pháp vô lậu trong ý còn kiết trói buộc là học. Có thể đắc pháp vô lậu trong ý không còn kiết trói buộc là vô học. Phần trái lại là phi học phi vô học.</w:t>
      </w:r>
    </w:p>
    <w:p>
      <w:pPr>
        <w:pStyle w:val="BodyText"/>
        <w:spacing w:line="268" w:lineRule="auto" w:before="111"/>
        <w:ind w:left="110" w:right="412"/>
      </w:pPr>
      <w:r>
        <w:rPr>
          <w:color w:val="231F20"/>
        </w:rPr>
        <w:t>Hoặc nêu: Gồm thâu địa kiến, địa tư duy là học. Gồm thâu địa vô học là vô học. Phần trái lại là phi học phi vô học.</w:t>
      </w:r>
    </w:p>
    <w:p>
      <w:pPr>
        <w:pStyle w:val="BodyText"/>
        <w:spacing w:line="268" w:lineRule="auto" w:before="110"/>
        <w:ind w:left="110" w:right="412"/>
      </w:pPr>
      <w:r>
        <w:rPr>
          <w:color w:val="231F20"/>
        </w:rPr>
        <w:t>Hoặc</w:t>
      </w:r>
      <w:r>
        <w:rPr>
          <w:color w:val="231F20"/>
          <w:spacing w:val="-8"/>
        </w:rPr>
        <w:t> </w:t>
      </w:r>
      <w:r>
        <w:rPr>
          <w:color w:val="231F20"/>
        </w:rPr>
        <w:t>nói:</w:t>
      </w:r>
      <w:r>
        <w:rPr>
          <w:color w:val="231F20"/>
          <w:spacing w:val="-8"/>
        </w:rPr>
        <w:t> </w:t>
      </w:r>
      <w:r>
        <w:rPr>
          <w:color w:val="231F20"/>
        </w:rPr>
        <w:t>Gồm</w:t>
      </w:r>
      <w:r>
        <w:rPr>
          <w:color w:val="231F20"/>
          <w:spacing w:val="-7"/>
        </w:rPr>
        <w:t> </w:t>
      </w:r>
      <w:r>
        <w:rPr>
          <w:color w:val="231F20"/>
        </w:rPr>
        <w:t>thâu</w:t>
      </w:r>
      <w:r>
        <w:rPr>
          <w:color w:val="231F20"/>
          <w:spacing w:val="-8"/>
        </w:rPr>
        <w:t> </w:t>
      </w:r>
      <w:r>
        <w:rPr>
          <w:color w:val="231F20"/>
        </w:rPr>
        <w:t>kiến</w:t>
      </w:r>
      <w:r>
        <w:rPr>
          <w:color w:val="231F20"/>
          <w:spacing w:val="-7"/>
        </w:rPr>
        <w:t> </w:t>
      </w:r>
      <w:r>
        <w:rPr>
          <w:color w:val="231F20"/>
        </w:rPr>
        <w:t>đạo,</w:t>
      </w:r>
      <w:r>
        <w:rPr>
          <w:color w:val="231F20"/>
          <w:spacing w:val="-8"/>
        </w:rPr>
        <w:t> </w:t>
      </w:r>
      <w:r>
        <w:rPr>
          <w:color w:val="231F20"/>
        </w:rPr>
        <w:t>tư</w:t>
      </w:r>
      <w:r>
        <w:rPr>
          <w:color w:val="231F20"/>
          <w:spacing w:val="-7"/>
        </w:rPr>
        <w:t> </w:t>
      </w:r>
      <w:r>
        <w:rPr>
          <w:color w:val="231F20"/>
        </w:rPr>
        <w:t>duy</w:t>
      </w:r>
      <w:r>
        <w:rPr>
          <w:color w:val="231F20"/>
          <w:spacing w:val="-8"/>
        </w:rPr>
        <w:t> </w:t>
      </w:r>
      <w:r>
        <w:rPr>
          <w:color w:val="231F20"/>
        </w:rPr>
        <w:t>đạo</w:t>
      </w:r>
      <w:r>
        <w:rPr>
          <w:color w:val="231F20"/>
          <w:spacing w:val="-7"/>
        </w:rPr>
        <w:t> </w:t>
      </w:r>
      <w:r>
        <w:rPr>
          <w:color w:val="231F20"/>
        </w:rPr>
        <w:t>là</w:t>
      </w:r>
      <w:r>
        <w:rPr>
          <w:color w:val="231F20"/>
          <w:spacing w:val="-8"/>
        </w:rPr>
        <w:t> </w:t>
      </w:r>
      <w:r>
        <w:rPr>
          <w:color w:val="231F20"/>
        </w:rPr>
        <w:t>học.</w:t>
      </w:r>
      <w:r>
        <w:rPr>
          <w:color w:val="231F20"/>
          <w:spacing w:val="-7"/>
        </w:rPr>
        <w:t> </w:t>
      </w:r>
      <w:r>
        <w:rPr>
          <w:color w:val="231F20"/>
        </w:rPr>
        <w:t>Gồm</w:t>
      </w:r>
      <w:r>
        <w:rPr>
          <w:color w:val="231F20"/>
          <w:spacing w:val="-8"/>
        </w:rPr>
        <w:t> </w:t>
      </w:r>
      <w:r>
        <w:rPr>
          <w:color w:val="231F20"/>
        </w:rPr>
        <w:t>thâu</w:t>
      </w:r>
      <w:r>
        <w:rPr>
          <w:color w:val="231F20"/>
          <w:spacing w:val="-7"/>
        </w:rPr>
        <w:t> </w:t>
      </w:r>
      <w:r>
        <w:rPr>
          <w:color w:val="231F20"/>
        </w:rPr>
        <w:t>đạo vô học là vô học. Phần trái lại phi học phi vô</w:t>
      </w:r>
      <w:r>
        <w:rPr>
          <w:color w:val="231F20"/>
          <w:spacing w:val="-2"/>
        </w:rPr>
        <w:t> </w:t>
      </w:r>
      <w:r>
        <w:rPr>
          <w:color w:val="231F20"/>
        </w:rPr>
        <w:t>học.</w:t>
      </w:r>
    </w:p>
    <w:p>
      <w:pPr>
        <w:pStyle w:val="BodyText"/>
        <w:spacing w:line="268" w:lineRule="auto" w:before="110"/>
        <w:ind w:left="110" w:right="411"/>
      </w:pPr>
      <w:r>
        <w:rPr>
          <w:color w:val="231F20"/>
        </w:rPr>
        <w:t>Hoặc cho: Gồm thâu vị tri căn, dĩ tri căn là học. Gồm thâu vô tri căn là vô học. Phần trái lại là phi học phi vô học.</w:t>
      </w:r>
    </w:p>
    <w:p>
      <w:pPr>
        <w:pStyle w:val="BodyText"/>
        <w:spacing w:line="271" w:lineRule="auto" w:before="110"/>
        <w:ind w:left="110" w:right="410"/>
      </w:pPr>
      <w:r>
        <w:rPr>
          <w:color w:val="231F20"/>
        </w:rPr>
        <w:t>Hoặc nêu: Có thể đắc pháp vô lậu trong ý của năm bậc là Kiên tín,</w:t>
      </w:r>
      <w:r>
        <w:rPr>
          <w:color w:val="231F20"/>
          <w:spacing w:val="-10"/>
        </w:rPr>
        <w:t> </w:t>
      </w:r>
      <w:r>
        <w:rPr>
          <w:color w:val="231F20"/>
        </w:rPr>
        <w:t>Kiên</w:t>
      </w:r>
      <w:r>
        <w:rPr>
          <w:color w:val="231F20"/>
          <w:spacing w:val="-9"/>
        </w:rPr>
        <w:t> </w:t>
      </w:r>
      <w:r>
        <w:rPr>
          <w:color w:val="231F20"/>
        </w:rPr>
        <w:t>pháp,</w:t>
      </w:r>
      <w:r>
        <w:rPr>
          <w:color w:val="231F20"/>
          <w:spacing w:val="-15"/>
        </w:rPr>
        <w:t> </w:t>
      </w:r>
      <w:r>
        <w:rPr>
          <w:color w:val="231F20"/>
        </w:rPr>
        <w:t>Tín</w:t>
      </w:r>
      <w:r>
        <w:rPr>
          <w:color w:val="231F20"/>
          <w:spacing w:val="-9"/>
        </w:rPr>
        <w:t> </w:t>
      </w:r>
      <w:r>
        <w:rPr>
          <w:color w:val="231F20"/>
        </w:rPr>
        <w:t>giải</w:t>
      </w:r>
      <w:r>
        <w:rPr>
          <w:color w:val="231F20"/>
          <w:spacing w:val="-10"/>
        </w:rPr>
        <w:t> </w:t>
      </w:r>
      <w:r>
        <w:rPr>
          <w:color w:val="231F20"/>
        </w:rPr>
        <w:t>thoát,</w:t>
      </w:r>
      <w:r>
        <w:rPr>
          <w:color w:val="231F20"/>
          <w:spacing w:val="-9"/>
        </w:rPr>
        <w:t> </w:t>
      </w:r>
      <w:r>
        <w:rPr>
          <w:color w:val="231F20"/>
        </w:rPr>
        <w:t>Kiến</w:t>
      </w:r>
      <w:r>
        <w:rPr>
          <w:color w:val="231F20"/>
          <w:spacing w:val="-9"/>
        </w:rPr>
        <w:t> </w:t>
      </w:r>
      <w:r>
        <w:rPr>
          <w:color w:val="231F20"/>
        </w:rPr>
        <w:t>đáo</w:t>
      </w:r>
      <w:r>
        <w:rPr>
          <w:color w:val="231F20"/>
          <w:spacing w:val="-10"/>
        </w:rPr>
        <w:t> </w:t>
      </w:r>
      <w:r>
        <w:rPr>
          <w:color w:val="231F20"/>
        </w:rPr>
        <w:t>và</w:t>
      </w:r>
      <w:r>
        <w:rPr>
          <w:color w:val="231F20"/>
          <w:spacing w:val="-14"/>
        </w:rPr>
        <w:t> </w:t>
      </w:r>
      <w:r>
        <w:rPr>
          <w:color w:val="231F20"/>
        </w:rPr>
        <w:t>Thân</w:t>
      </w:r>
      <w:r>
        <w:rPr>
          <w:color w:val="231F20"/>
          <w:spacing w:val="-10"/>
        </w:rPr>
        <w:t> </w:t>
      </w:r>
      <w:r>
        <w:rPr>
          <w:color w:val="231F20"/>
        </w:rPr>
        <w:t>chứng</w:t>
      </w:r>
      <w:r>
        <w:rPr>
          <w:color w:val="231F20"/>
          <w:spacing w:val="-9"/>
        </w:rPr>
        <w:t> </w:t>
      </w:r>
      <w:r>
        <w:rPr>
          <w:color w:val="231F20"/>
        </w:rPr>
        <w:t>là</w:t>
      </w:r>
      <w:r>
        <w:rPr>
          <w:color w:val="231F20"/>
          <w:spacing w:val="-9"/>
        </w:rPr>
        <w:t> </w:t>
      </w:r>
      <w:r>
        <w:rPr>
          <w:color w:val="231F20"/>
        </w:rPr>
        <w:t>học.</w:t>
      </w:r>
      <w:r>
        <w:rPr>
          <w:color w:val="231F20"/>
          <w:spacing w:val="-10"/>
        </w:rPr>
        <w:t> </w:t>
      </w:r>
      <w:r>
        <w:rPr>
          <w:color w:val="231F20"/>
        </w:rPr>
        <w:t>Có</w:t>
      </w:r>
      <w:r>
        <w:rPr>
          <w:color w:val="231F20"/>
          <w:spacing w:val="-9"/>
        </w:rPr>
        <w:t> </w:t>
      </w:r>
      <w:r>
        <w:rPr>
          <w:color w:val="231F20"/>
        </w:rPr>
        <w:t>thể đắc pháp vô lậu trong ý của hai bậc là </w:t>
      </w:r>
      <w:r>
        <w:rPr>
          <w:color w:val="231F20"/>
          <w:spacing w:val="-4"/>
        </w:rPr>
        <w:t>Tuệ </w:t>
      </w:r>
      <w:r>
        <w:rPr>
          <w:color w:val="231F20"/>
        </w:rPr>
        <w:t>giải thoát, Câu giải thoát là vô học. Phần trái lại là phi học phi vô</w:t>
      </w:r>
      <w:r>
        <w:rPr>
          <w:color w:val="231F20"/>
          <w:spacing w:val="-1"/>
        </w:rPr>
        <w:t> </w:t>
      </w:r>
      <w:r>
        <w:rPr>
          <w:color w:val="231F20"/>
        </w:rPr>
        <w:t>học.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Hoặc nói: Có thể đắc pháp vô lậu trong ý của bảy vị là bốn hướng và ba quả là học. Có thể đắc pháp vô lậu trong ý của một vị (A-la-hán) là vô học. Phần trái lại là phi học phi vô học.</w:t>
      </w:r>
    </w:p>
    <w:p>
      <w:pPr>
        <w:pStyle w:val="BodyText"/>
        <w:spacing w:line="273" w:lineRule="auto" w:before="111"/>
        <w:ind w:right="127"/>
      </w:pPr>
      <w:r>
        <w:rPr>
          <w:color w:val="231F20"/>
        </w:rPr>
        <w:t>Hoặc cho: Có thể đắc pháp vô lậu trong ý của mười tám người là</w:t>
      </w:r>
      <w:r>
        <w:rPr>
          <w:color w:val="231F20"/>
          <w:spacing w:val="-11"/>
        </w:rPr>
        <w:t> </w:t>
      </w:r>
      <w:r>
        <w:rPr>
          <w:color w:val="231F20"/>
        </w:rPr>
        <w:t>học.</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đắc</w:t>
      </w:r>
      <w:r>
        <w:rPr>
          <w:color w:val="231F20"/>
          <w:spacing w:val="-11"/>
        </w:rPr>
        <w:t> </w:t>
      </w:r>
      <w:r>
        <w:rPr>
          <w:color w:val="231F20"/>
        </w:rPr>
        <w:t>pháp</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trong</w:t>
      </w:r>
      <w:r>
        <w:rPr>
          <w:color w:val="231F20"/>
          <w:spacing w:val="-11"/>
        </w:rPr>
        <w:t> </w:t>
      </w:r>
      <w:r>
        <w:rPr>
          <w:color w:val="231F20"/>
        </w:rPr>
        <w:t>ý</w:t>
      </w:r>
      <w:r>
        <w:rPr>
          <w:color w:val="231F20"/>
          <w:spacing w:val="-10"/>
        </w:rPr>
        <w:t> </w:t>
      </w:r>
      <w:r>
        <w:rPr>
          <w:color w:val="231F20"/>
        </w:rPr>
        <w:t>của</w:t>
      </w:r>
      <w:r>
        <w:rPr>
          <w:color w:val="231F20"/>
          <w:spacing w:val="-10"/>
        </w:rPr>
        <w:t> </w:t>
      </w:r>
      <w:r>
        <w:rPr>
          <w:color w:val="231F20"/>
        </w:rPr>
        <w:t>chín</w:t>
      </w:r>
      <w:r>
        <w:rPr>
          <w:color w:val="231F20"/>
          <w:spacing w:val="-10"/>
        </w:rPr>
        <w:t> </w:t>
      </w:r>
      <w:r>
        <w:rPr>
          <w:color w:val="231F20"/>
        </w:rPr>
        <w:t>người</w:t>
      </w:r>
      <w:r>
        <w:rPr>
          <w:color w:val="231F20"/>
          <w:spacing w:val="-11"/>
        </w:rPr>
        <w:t> </w:t>
      </w:r>
      <w:r>
        <w:rPr>
          <w:color w:val="231F20"/>
        </w:rPr>
        <w:t>là</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Phần trái lại phi học phi vô học.</w:t>
      </w:r>
    </w:p>
    <w:p>
      <w:pPr>
        <w:spacing w:before="111"/>
        <w:ind w:left="960" w:right="0" w:firstLine="0"/>
        <w:jc w:val="both"/>
        <w:rPr>
          <w:i/>
          <w:sz w:val="26"/>
        </w:rPr>
      </w:pPr>
      <w:r>
        <w:rPr>
          <w:i/>
          <w:color w:val="231F20"/>
          <w:sz w:val="26"/>
        </w:rPr>
        <w:t>Nói rộng về Xứ học, vô học, phi học phi vô học xong.</w:t>
      </w:r>
    </w:p>
    <w:p>
      <w:pPr>
        <w:spacing w:before="173"/>
        <w:ind w:left="263" w:right="0" w:firstLine="0"/>
        <w:jc w:val="center"/>
        <w:rPr>
          <w:b/>
          <w:i/>
          <w:sz w:val="24"/>
        </w:rPr>
      </w:pPr>
      <w:r>
        <w:rPr>
          <w:b/>
          <w:i/>
          <w:color w:val="231F20"/>
          <w:sz w:val="24"/>
        </w:rPr>
        <w:t>*</w:t>
      </w:r>
    </w:p>
    <w:p>
      <w:pPr>
        <w:pStyle w:val="Heading2"/>
        <w:spacing w:line="268" w:lineRule="auto" w:before="188"/>
        <w:ind w:left="1363" w:right="1098"/>
      </w:pPr>
      <w:bookmarkStart w:name="_TOC_250044" w:id="40"/>
      <w:bookmarkEnd w:id="40"/>
      <w:r>
        <w:rPr>
          <w:color w:val="231F20"/>
        </w:rPr>
        <w:t>Phần thứ 31: XỨ PHÁP DO KIẾN ĐOẠN, DO TƯ DUY ĐOẠN, KHÔNG ĐOẠN</w:t>
      </w:r>
    </w:p>
    <w:p>
      <w:pPr>
        <w:pStyle w:val="BodyText"/>
        <w:spacing w:before="0"/>
        <w:ind w:left="0" w:firstLine="0"/>
        <w:jc w:val="left"/>
        <w:rPr>
          <w:b/>
          <w:sz w:val="30"/>
        </w:rPr>
      </w:pPr>
    </w:p>
    <w:p>
      <w:pPr>
        <w:spacing w:line="355" w:lineRule="auto" w:before="214"/>
        <w:ind w:left="960" w:right="389" w:firstLine="0"/>
        <w:jc w:val="both"/>
        <w:rPr>
          <w:sz w:val="26"/>
        </w:rPr>
      </w:pPr>
      <w:r>
        <w:rPr>
          <w:i/>
          <w:color w:val="231F20"/>
          <w:sz w:val="26"/>
        </w:rPr>
        <w:t>Pháp do kiến đoạn, pháp do tư duy đoạn, pháp không đoạn: </w:t>
      </w:r>
      <w:r>
        <w:rPr>
          <w:i/>
          <w:color w:val="231F20"/>
          <w:sz w:val="26"/>
        </w:rPr>
        <w:t>Hỏi: </w:t>
      </w:r>
      <w:r>
        <w:rPr>
          <w:color w:val="231F20"/>
          <w:sz w:val="26"/>
        </w:rPr>
        <w:t>Thế nào là pháp do kiến đoạn (do kiến đạo đoạn)?</w:t>
      </w:r>
    </w:p>
    <w:p>
      <w:pPr>
        <w:pStyle w:val="BodyText"/>
        <w:spacing w:line="268" w:lineRule="auto" w:before="2"/>
        <w:ind w:right="127"/>
      </w:pPr>
      <w:r>
        <w:rPr>
          <w:i/>
          <w:color w:val="231F20"/>
        </w:rPr>
        <w:t>Đáp: </w:t>
      </w:r>
      <w:r>
        <w:rPr>
          <w:color w:val="231F20"/>
        </w:rPr>
        <w:t>Là bậc kiên tín, kiên pháp, khi quán thì dùng nhẫn đoạn. Đây là thế nào? Là kiến đoạn tám mươi tám sử và pháp tương </w:t>
      </w:r>
      <w:r>
        <w:rPr>
          <w:color w:val="231F20"/>
          <w:spacing w:val="-4"/>
        </w:rPr>
        <w:t>ưng</w:t>
      </w:r>
      <w:r>
        <w:rPr>
          <w:color w:val="231F20"/>
          <w:spacing w:val="57"/>
        </w:rPr>
        <w:t> </w:t>
      </w:r>
      <w:r>
        <w:rPr>
          <w:color w:val="231F20"/>
        </w:rPr>
        <w:t>của sử kia. Đó gọi là pháp do kiến đoạn.</w:t>
      </w:r>
    </w:p>
    <w:p>
      <w:pPr>
        <w:pStyle w:val="BodyText"/>
        <w:spacing w:before="111"/>
        <w:ind w:left="960" w:firstLine="0"/>
      </w:pPr>
      <w:r>
        <w:rPr>
          <w:i/>
          <w:color w:val="231F20"/>
        </w:rPr>
        <w:t>Hỏi: </w:t>
      </w:r>
      <w:r>
        <w:rPr>
          <w:color w:val="231F20"/>
        </w:rPr>
        <w:t>Thế nào là pháp do tư duy đoạn (do tu đạo đoạn)?</w:t>
      </w:r>
    </w:p>
    <w:p>
      <w:pPr>
        <w:pStyle w:val="BodyText"/>
        <w:spacing w:line="268" w:lineRule="auto" w:before="145"/>
        <w:ind w:right="128"/>
      </w:pPr>
      <w:r>
        <w:rPr>
          <w:i/>
          <w:color w:val="231F20"/>
        </w:rPr>
        <w:t>Đáp: </w:t>
      </w:r>
      <w:r>
        <w:rPr>
          <w:color w:val="231F20"/>
        </w:rPr>
        <w:t>Là bậc học kiến tích do tư duy đoạn. Đây là thế nào? Là tư duy đoạn mười sử và pháp tương ưng của sử kia. Đó gọi là pháp do tư duy đoạn.</w:t>
      </w:r>
    </w:p>
    <w:p>
      <w:pPr>
        <w:pStyle w:val="BodyText"/>
        <w:spacing w:before="111"/>
        <w:ind w:left="960" w:firstLine="0"/>
      </w:pPr>
      <w:r>
        <w:rPr>
          <w:i/>
          <w:color w:val="231F20"/>
        </w:rPr>
        <w:t>Hỏi: </w:t>
      </w:r>
      <w:r>
        <w:rPr>
          <w:color w:val="231F20"/>
        </w:rPr>
        <w:t>Thế nào là pháp không đoạn?</w:t>
      </w:r>
    </w:p>
    <w:p>
      <w:pPr>
        <w:pStyle w:val="BodyText"/>
        <w:spacing w:line="268" w:lineRule="auto" w:before="145"/>
        <w:ind w:right="127"/>
      </w:pPr>
      <w:r>
        <w:rPr>
          <w:i/>
          <w:color w:val="231F20"/>
        </w:rPr>
        <w:t>Đáp: </w:t>
      </w:r>
      <w:r>
        <w:rPr>
          <w:color w:val="231F20"/>
        </w:rPr>
        <w:t>Là pháp học, pháp vô học nơi ba vô vi (hư không, số duyên tận, phi số duyên tận: hư không, trạch diệt, phi trạch diệt).</w:t>
      </w:r>
      <w:r>
        <w:rPr>
          <w:color w:val="231F20"/>
          <w:spacing w:val="-39"/>
        </w:rPr>
        <w:t> </w:t>
      </w:r>
      <w:r>
        <w:rPr>
          <w:color w:val="231F20"/>
          <w:spacing w:val="-7"/>
        </w:rPr>
        <w:t>Đó </w:t>
      </w:r>
      <w:r>
        <w:rPr>
          <w:color w:val="231F20"/>
        </w:rPr>
        <w:t>gọi là pháp không đoạn.</w:t>
      </w:r>
    </w:p>
    <w:p>
      <w:pPr>
        <w:pStyle w:val="BodyText"/>
        <w:spacing w:line="271" w:lineRule="auto" w:before="111"/>
        <w:ind w:right="127"/>
      </w:pPr>
      <w:r>
        <w:rPr>
          <w:i/>
          <w:color w:val="231F20"/>
        </w:rPr>
        <w:t>Hỏi: </w:t>
      </w:r>
      <w:r>
        <w:rPr>
          <w:color w:val="231F20"/>
        </w:rPr>
        <w:t>Vì sao nói là do kiến đoạn, do tư duy đoạn? Như kiến không</w:t>
      </w:r>
      <w:r>
        <w:rPr>
          <w:color w:val="231F20"/>
          <w:spacing w:val="-5"/>
        </w:rPr>
        <w:t> </w:t>
      </w:r>
      <w:r>
        <w:rPr>
          <w:color w:val="231F20"/>
        </w:rPr>
        <w:t>lìa</w:t>
      </w:r>
      <w:r>
        <w:rPr>
          <w:color w:val="231F20"/>
          <w:spacing w:val="-5"/>
        </w:rPr>
        <w:t> </w:t>
      </w:r>
      <w:r>
        <w:rPr>
          <w:color w:val="231F20"/>
        </w:rPr>
        <w:t>tư</w:t>
      </w:r>
      <w:r>
        <w:rPr>
          <w:color w:val="231F20"/>
          <w:spacing w:val="-5"/>
        </w:rPr>
        <w:t> duy, </w:t>
      </w:r>
      <w:r>
        <w:rPr>
          <w:color w:val="231F20"/>
        </w:rPr>
        <w:t>tư</w:t>
      </w:r>
      <w:r>
        <w:rPr>
          <w:color w:val="231F20"/>
          <w:spacing w:val="-5"/>
        </w:rPr>
        <w:t> </w:t>
      </w:r>
      <w:r>
        <w:rPr>
          <w:color w:val="231F20"/>
        </w:rPr>
        <w:t>duy</w:t>
      </w:r>
      <w:r>
        <w:rPr>
          <w:color w:val="231F20"/>
          <w:spacing w:val="-5"/>
        </w:rPr>
        <w:t> </w:t>
      </w:r>
      <w:r>
        <w:rPr>
          <w:color w:val="231F20"/>
        </w:rPr>
        <w:t>không</w:t>
      </w:r>
      <w:r>
        <w:rPr>
          <w:color w:val="231F20"/>
          <w:spacing w:val="-5"/>
        </w:rPr>
        <w:t> </w:t>
      </w:r>
      <w:r>
        <w:rPr>
          <w:color w:val="231F20"/>
        </w:rPr>
        <w:t>lìa</w:t>
      </w:r>
      <w:r>
        <w:rPr>
          <w:color w:val="231F20"/>
          <w:spacing w:val="-5"/>
        </w:rPr>
        <w:t> </w:t>
      </w:r>
      <w:r>
        <w:rPr>
          <w:color w:val="231F20"/>
        </w:rPr>
        <w:t>kiến.</w:t>
      </w:r>
      <w:r>
        <w:rPr>
          <w:color w:val="231F20"/>
          <w:spacing w:val="-5"/>
        </w:rPr>
        <w:t> </w:t>
      </w:r>
      <w:r>
        <w:rPr>
          <w:color w:val="231F20"/>
        </w:rPr>
        <w:t>Kiến</w:t>
      </w:r>
      <w:r>
        <w:rPr>
          <w:color w:val="231F20"/>
          <w:spacing w:val="-6"/>
        </w:rPr>
        <w:t> </w:t>
      </w:r>
      <w:r>
        <w:rPr>
          <w:color w:val="231F20"/>
        </w:rPr>
        <w:t>là</w:t>
      </w:r>
      <w:r>
        <w:rPr>
          <w:color w:val="231F20"/>
          <w:spacing w:val="-5"/>
        </w:rPr>
        <w:t> </w:t>
      </w:r>
      <w:r>
        <w:rPr>
          <w:color w:val="231F20"/>
        </w:rPr>
        <w:t>tuệ.</w:t>
      </w:r>
      <w:r>
        <w:rPr>
          <w:color w:val="231F20"/>
          <w:spacing w:val="-10"/>
        </w:rPr>
        <w:t> </w:t>
      </w:r>
      <w:r>
        <w:rPr>
          <w:color w:val="231F20"/>
        </w:rPr>
        <w:t>Tư</w:t>
      </w:r>
      <w:r>
        <w:rPr>
          <w:color w:val="231F20"/>
          <w:spacing w:val="-5"/>
        </w:rPr>
        <w:t> </w:t>
      </w:r>
      <w:r>
        <w:rPr>
          <w:color w:val="231F20"/>
        </w:rPr>
        <w:t>duy</w:t>
      </w:r>
      <w:r>
        <w:rPr>
          <w:color w:val="231F20"/>
          <w:spacing w:val="-5"/>
        </w:rPr>
        <w:t> </w:t>
      </w:r>
      <w:r>
        <w:rPr>
          <w:color w:val="231F20"/>
        </w:rPr>
        <w:t>là</w:t>
      </w:r>
      <w:r>
        <w:rPr>
          <w:color w:val="231F20"/>
          <w:spacing w:val="-5"/>
        </w:rPr>
        <w:t> </w:t>
      </w:r>
      <w:r>
        <w:rPr>
          <w:color w:val="231F20"/>
        </w:rPr>
        <w:t>không phóng dật. Thế nào là chân</w:t>
      </w:r>
      <w:r>
        <w:rPr>
          <w:color w:val="231F20"/>
          <w:spacing w:val="-5"/>
        </w:rPr>
        <w:t> </w:t>
      </w:r>
      <w:r>
        <w:rPr>
          <w:color w:val="231F20"/>
        </w:rPr>
        <w:t>thật?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110" w:right="411"/>
      </w:pPr>
      <w:r>
        <w:rPr>
          <w:i/>
          <w:color w:val="231F20"/>
        </w:rPr>
        <w:t>Đáp: </w:t>
      </w:r>
      <w:r>
        <w:rPr>
          <w:color w:val="231F20"/>
        </w:rPr>
        <w:t>Ở đây nói chân thật là phần ít. Kiến đạo: Là tuệ nhiều, không phóng dật ít. Tư duy đạo: Là không phóng dật nhiều, tuệ ít.</w:t>
      </w:r>
    </w:p>
    <w:p>
      <w:pPr>
        <w:pStyle w:val="BodyText"/>
        <w:spacing w:line="278" w:lineRule="auto" w:before="112"/>
        <w:ind w:left="110" w:right="410"/>
      </w:pPr>
      <w:r>
        <w:rPr>
          <w:color w:val="231F20"/>
        </w:rPr>
        <w:t>Lại</w:t>
      </w:r>
      <w:r>
        <w:rPr>
          <w:color w:val="231F20"/>
          <w:spacing w:val="-8"/>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11"/>
        </w:rPr>
        <w:t> </w:t>
      </w:r>
      <w:r>
        <w:rPr>
          <w:color w:val="231F20"/>
        </w:rPr>
        <w:t>Trong</w:t>
      </w:r>
      <w:r>
        <w:rPr>
          <w:color w:val="231F20"/>
          <w:spacing w:val="-7"/>
        </w:rPr>
        <w:t> </w:t>
      </w:r>
      <w:r>
        <w:rPr>
          <w:color w:val="231F20"/>
        </w:rPr>
        <w:t>ấy</w:t>
      </w:r>
      <w:r>
        <w:rPr>
          <w:color w:val="231F20"/>
          <w:spacing w:val="-7"/>
        </w:rPr>
        <w:t> </w:t>
      </w:r>
      <w:r>
        <w:rPr>
          <w:color w:val="231F20"/>
        </w:rPr>
        <w:t>nói</w:t>
      </w:r>
      <w:r>
        <w:rPr>
          <w:color w:val="231F20"/>
          <w:spacing w:val="-7"/>
        </w:rPr>
        <w:t> </w:t>
      </w:r>
      <w:r>
        <w:rPr>
          <w:color w:val="231F20"/>
        </w:rPr>
        <w:t>về</w:t>
      </w:r>
      <w:r>
        <w:rPr>
          <w:color w:val="231F20"/>
          <w:spacing w:val="-7"/>
        </w:rPr>
        <w:t> </w:t>
      </w:r>
      <w:r>
        <w:rPr>
          <w:color w:val="231F20"/>
        </w:rPr>
        <w:t>chân</w:t>
      </w:r>
      <w:r>
        <w:rPr>
          <w:color w:val="231F20"/>
          <w:spacing w:val="-7"/>
        </w:rPr>
        <w:t> </w:t>
      </w:r>
      <w:r>
        <w:rPr>
          <w:color w:val="231F20"/>
        </w:rPr>
        <w:t>thật</w:t>
      </w:r>
      <w:r>
        <w:rPr>
          <w:color w:val="231F20"/>
          <w:spacing w:val="-7"/>
        </w:rPr>
        <w:t> </w:t>
      </w:r>
      <w:r>
        <w:rPr>
          <w:color w:val="231F20"/>
        </w:rPr>
        <w:t>là</w:t>
      </w:r>
      <w:r>
        <w:rPr>
          <w:color w:val="231F20"/>
          <w:spacing w:val="-7"/>
        </w:rPr>
        <w:t> </w:t>
      </w:r>
      <w:r>
        <w:rPr>
          <w:color w:val="231F20"/>
        </w:rPr>
        <w:t>bằng</w:t>
      </w:r>
      <w:r>
        <w:rPr>
          <w:color w:val="231F20"/>
          <w:spacing w:val="-7"/>
        </w:rPr>
        <w:t> </w:t>
      </w:r>
      <w:r>
        <w:rPr>
          <w:color w:val="231F20"/>
        </w:rPr>
        <w:t>nhau.</w:t>
      </w:r>
      <w:r>
        <w:rPr>
          <w:color w:val="231F20"/>
          <w:spacing w:val="-7"/>
        </w:rPr>
        <w:t> </w:t>
      </w:r>
      <w:r>
        <w:rPr>
          <w:color w:val="231F20"/>
        </w:rPr>
        <w:t>Kiến đạo: Thì tuệ hiện có cũng bằng với không phóng dật. Tư duy </w:t>
      </w:r>
      <w:r>
        <w:rPr>
          <w:color w:val="231F20"/>
          <w:spacing w:val="-4"/>
        </w:rPr>
        <w:t>đạo: </w:t>
      </w:r>
      <w:r>
        <w:rPr>
          <w:color w:val="231F20"/>
        </w:rPr>
        <w:t>Thì</w:t>
      </w:r>
      <w:r>
        <w:rPr>
          <w:color w:val="231F20"/>
          <w:spacing w:val="-10"/>
        </w:rPr>
        <w:t> </w:t>
      </w:r>
      <w:r>
        <w:rPr>
          <w:color w:val="231F20"/>
        </w:rPr>
        <w:t>không</w:t>
      </w:r>
      <w:r>
        <w:rPr>
          <w:color w:val="231F20"/>
          <w:spacing w:val="-10"/>
        </w:rPr>
        <w:t> </w:t>
      </w:r>
      <w:r>
        <w:rPr>
          <w:color w:val="231F20"/>
        </w:rPr>
        <w:t>phóng</w:t>
      </w:r>
      <w:r>
        <w:rPr>
          <w:color w:val="231F20"/>
          <w:spacing w:val="-10"/>
        </w:rPr>
        <w:t> </w:t>
      </w:r>
      <w:r>
        <w:rPr>
          <w:color w:val="231F20"/>
        </w:rPr>
        <w:t>dật</w:t>
      </w:r>
      <w:r>
        <w:rPr>
          <w:color w:val="231F20"/>
          <w:spacing w:val="-10"/>
        </w:rPr>
        <w:t> </w:t>
      </w:r>
      <w:r>
        <w:rPr>
          <w:color w:val="231F20"/>
        </w:rPr>
        <w:t>hiện</w:t>
      </w:r>
      <w:r>
        <w:rPr>
          <w:color w:val="231F20"/>
          <w:spacing w:val="-10"/>
        </w:rPr>
        <w:t> </w:t>
      </w:r>
      <w:r>
        <w:rPr>
          <w:color w:val="231F20"/>
        </w:rPr>
        <w:t>có</w:t>
      </w:r>
      <w:r>
        <w:rPr>
          <w:color w:val="231F20"/>
          <w:spacing w:val="-10"/>
        </w:rPr>
        <w:t> </w:t>
      </w:r>
      <w:r>
        <w:rPr>
          <w:color w:val="231F20"/>
        </w:rPr>
        <w:t>cũng</w:t>
      </w:r>
      <w:r>
        <w:rPr>
          <w:color w:val="231F20"/>
          <w:spacing w:val="-10"/>
        </w:rPr>
        <w:t> </w:t>
      </w:r>
      <w:r>
        <w:rPr>
          <w:color w:val="231F20"/>
        </w:rPr>
        <w:t>bằng</w:t>
      </w:r>
      <w:r>
        <w:rPr>
          <w:color w:val="231F20"/>
          <w:spacing w:val="-10"/>
        </w:rPr>
        <w:t> </w:t>
      </w:r>
      <w:r>
        <w:rPr>
          <w:color w:val="231F20"/>
        </w:rPr>
        <w:t>với</w:t>
      </w:r>
      <w:r>
        <w:rPr>
          <w:color w:val="231F20"/>
          <w:spacing w:val="-10"/>
        </w:rPr>
        <w:t> </w:t>
      </w:r>
      <w:r>
        <w:rPr>
          <w:color w:val="231F20"/>
        </w:rPr>
        <w:t>tuệ.</w:t>
      </w:r>
      <w:r>
        <w:rPr>
          <w:color w:val="231F20"/>
          <w:spacing w:val="-14"/>
        </w:rPr>
        <w:t> </w:t>
      </w:r>
      <w:r>
        <w:rPr>
          <w:color w:val="231F20"/>
        </w:rPr>
        <w:t>Thế</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trong</w:t>
      </w:r>
      <w:r>
        <w:rPr>
          <w:color w:val="231F20"/>
          <w:spacing w:val="-10"/>
        </w:rPr>
        <w:t> </w:t>
      </w:r>
      <w:r>
        <w:rPr>
          <w:color w:val="231F20"/>
        </w:rPr>
        <w:t>ấy chân thật là bằng nhau.</w:t>
      </w:r>
    </w:p>
    <w:p>
      <w:pPr>
        <w:pStyle w:val="BodyText"/>
        <w:spacing w:before="110"/>
        <w:ind w:left="677" w:firstLine="0"/>
      </w:pPr>
      <w:r>
        <w:rPr>
          <w:color w:val="231F20"/>
        </w:rPr>
        <w:t>Pháp do kiến đoạn, pháp do tư duy đoạn:</w:t>
      </w:r>
    </w:p>
    <w:p>
      <w:pPr>
        <w:pStyle w:val="BodyText"/>
        <w:spacing w:line="278" w:lineRule="auto" w:before="160"/>
        <w:ind w:left="110" w:right="411"/>
      </w:pPr>
      <w:r>
        <w:rPr>
          <w:color w:val="231F20"/>
        </w:rPr>
        <w:t>Tôn giả Bà-tu-mật nói: Như khi kiến bốn Thánh đế là đoạn trừ tất cả kiết.</w:t>
      </w:r>
    </w:p>
    <w:p>
      <w:pPr>
        <w:pStyle w:val="BodyText"/>
        <w:spacing w:before="112"/>
        <w:ind w:left="677" w:firstLine="0"/>
      </w:pPr>
      <w:r>
        <w:rPr>
          <w:i/>
          <w:color w:val="231F20"/>
        </w:rPr>
        <w:t>Hỏi: </w:t>
      </w:r>
      <w:r>
        <w:rPr>
          <w:color w:val="231F20"/>
        </w:rPr>
        <w:t>Vì sao nói là pháp do kiến đoạn, pháp do tư duy đoạn?</w:t>
      </w:r>
    </w:p>
    <w:p>
      <w:pPr>
        <w:pStyle w:val="BodyText"/>
        <w:spacing w:line="278" w:lineRule="auto" w:before="161"/>
        <w:ind w:left="110" w:right="412"/>
      </w:pPr>
      <w:r>
        <w:rPr>
          <w:i/>
          <w:color w:val="231F20"/>
        </w:rPr>
        <w:t>Đáp: </w:t>
      </w:r>
      <w:r>
        <w:rPr>
          <w:color w:val="231F20"/>
        </w:rPr>
        <w:t>Vì dùng kiến để đoạn, dùng kiến để trừ, dùng kiến để xả bỏ, nên nói là kiến đoạn.</w:t>
      </w:r>
    </w:p>
    <w:p>
      <w:pPr>
        <w:pStyle w:val="BodyText"/>
        <w:spacing w:line="278" w:lineRule="auto" w:before="111"/>
        <w:ind w:left="110" w:right="414"/>
      </w:pPr>
      <w:r>
        <w:rPr>
          <w:color w:val="231F20"/>
          <w:spacing w:val="-3"/>
        </w:rPr>
        <w:t>Lại </w:t>
      </w:r>
      <w:r>
        <w:rPr>
          <w:color w:val="231F20"/>
        </w:rPr>
        <w:t>có </w:t>
      </w:r>
      <w:r>
        <w:rPr>
          <w:color w:val="231F20"/>
          <w:spacing w:val="-4"/>
        </w:rPr>
        <w:t>thuyết </w:t>
      </w:r>
      <w:r>
        <w:rPr>
          <w:color w:val="231F20"/>
          <w:spacing w:val="-3"/>
        </w:rPr>
        <w:t>nói: Cũng </w:t>
      </w:r>
      <w:r>
        <w:rPr>
          <w:color w:val="231F20"/>
        </w:rPr>
        <w:t>là tư </w:t>
      </w:r>
      <w:r>
        <w:rPr>
          <w:color w:val="231F20"/>
          <w:spacing w:val="-3"/>
        </w:rPr>
        <w:t>duy </w:t>
      </w:r>
      <w:r>
        <w:rPr>
          <w:color w:val="231F20"/>
          <w:spacing w:val="-4"/>
        </w:rPr>
        <w:t>đoạn, </w:t>
      </w:r>
      <w:r>
        <w:rPr>
          <w:color w:val="231F20"/>
          <w:spacing w:val="-3"/>
        </w:rPr>
        <w:t>cũng </w:t>
      </w:r>
      <w:r>
        <w:rPr>
          <w:color w:val="231F20"/>
        </w:rPr>
        <w:t>là </w:t>
      </w:r>
      <w:r>
        <w:rPr>
          <w:color w:val="231F20"/>
          <w:spacing w:val="-3"/>
        </w:rPr>
        <w:t>kiến </w:t>
      </w:r>
      <w:r>
        <w:rPr>
          <w:color w:val="231F20"/>
          <w:spacing w:val="-4"/>
        </w:rPr>
        <w:t>đoạn. Song </w:t>
      </w:r>
      <w:r>
        <w:rPr>
          <w:color w:val="231F20"/>
        </w:rPr>
        <w:t>do</w:t>
      </w:r>
      <w:r>
        <w:rPr>
          <w:color w:val="231F20"/>
          <w:spacing w:val="-21"/>
        </w:rPr>
        <w:t> </w:t>
      </w:r>
      <w:r>
        <w:rPr>
          <w:color w:val="231F20"/>
          <w:spacing w:val="-3"/>
        </w:rPr>
        <w:t>kiến</w:t>
      </w:r>
      <w:r>
        <w:rPr>
          <w:color w:val="231F20"/>
          <w:spacing w:val="-20"/>
        </w:rPr>
        <w:t> </w:t>
      </w:r>
      <w:r>
        <w:rPr>
          <w:color w:val="231F20"/>
          <w:spacing w:val="-3"/>
        </w:rPr>
        <w:t>đoạn</w:t>
      </w:r>
      <w:r>
        <w:rPr>
          <w:color w:val="231F20"/>
          <w:spacing w:val="-20"/>
        </w:rPr>
        <w:t> </w:t>
      </w:r>
      <w:r>
        <w:rPr>
          <w:color w:val="231F20"/>
          <w:spacing w:val="-3"/>
        </w:rPr>
        <w:t>dùng</w:t>
      </w:r>
      <w:r>
        <w:rPr>
          <w:color w:val="231F20"/>
          <w:spacing w:val="-20"/>
        </w:rPr>
        <w:t> </w:t>
      </w:r>
      <w:r>
        <w:rPr>
          <w:color w:val="231F20"/>
          <w:spacing w:val="-3"/>
        </w:rPr>
        <w:t>kiến</w:t>
      </w:r>
      <w:r>
        <w:rPr>
          <w:color w:val="231F20"/>
          <w:spacing w:val="-20"/>
        </w:rPr>
        <w:t> </w:t>
      </w:r>
      <w:r>
        <w:rPr>
          <w:color w:val="231F20"/>
        </w:rPr>
        <w:t>để</w:t>
      </w:r>
      <w:r>
        <w:rPr>
          <w:color w:val="231F20"/>
          <w:spacing w:val="-20"/>
        </w:rPr>
        <w:t> </w:t>
      </w:r>
      <w:r>
        <w:rPr>
          <w:color w:val="231F20"/>
          <w:spacing w:val="-3"/>
        </w:rPr>
        <w:t>trừ,</w:t>
      </w:r>
      <w:r>
        <w:rPr>
          <w:color w:val="231F20"/>
          <w:spacing w:val="-19"/>
        </w:rPr>
        <w:t> </w:t>
      </w:r>
      <w:r>
        <w:rPr>
          <w:color w:val="231F20"/>
          <w:spacing w:val="-3"/>
        </w:rPr>
        <w:t>dùng</w:t>
      </w:r>
      <w:r>
        <w:rPr>
          <w:color w:val="231F20"/>
          <w:spacing w:val="-20"/>
        </w:rPr>
        <w:t> </w:t>
      </w:r>
      <w:r>
        <w:rPr>
          <w:color w:val="231F20"/>
          <w:spacing w:val="-3"/>
        </w:rPr>
        <w:t>kiến</w:t>
      </w:r>
      <w:r>
        <w:rPr>
          <w:color w:val="231F20"/>
          <w:spacing w:val="-20"/>
        </w:rPr>
        <w:t> </w:t>
      </w:r>
      <w:r>
        <w:rPr>
          <w:color w:val="231F20"/>
        </w:rPr>
        <w:t>để</w:t>
      </w:r>
      <w:r>
        <w:rPr>
          <w:color w:val="231F20"/>
          <w:spacing w:val="-20"/>
        </w:rPr>
        <w:t> </w:t>
      </w:r>
      <w:r>
        <w:rPr>
          <w:color w:val="231F20"/>
        </w:rPr>
        <w:t>xả</w:t>
      </w:r>
      <w:r>
        <w:rPr>
          <w:color w:val="231F20"/>
          <w:spacing w:val="-20"/>
        </w:rPr>
        <w:t> </w:t>
      </w:r>
      <w:r>
        <w:rPr>
          <w:color w:val="231F20"/>
          <w:spacing w:val="-3"/>
        </w:rPr>
        <w:t>bỏ,</w:t>
      </w:r>
      <w:r>
        <w:rPr>
          <w:color w:val="231F20"/>
          <w:spacing w:val="-20"/>
        </w:rPr>
        <w:t> </w:t>
      </w:r>
      <w:r>
        <w:rPr>
          <w:color w:val="231F20"/>
          <w:spacing w:val="-3"/>
        </w:rPr>
        <w:t>nên</w:t>
      </w:r>
      <w:r>
        <w:rPr>
          <w:color w:val="231F20"/>
          <w:spacing w:val="-20"/>
        </w:rPr>
        <w:t> </w:t>
      </w:r>
      <w:r>
        <w:rPr>
          <w:color w:val="231F20"/>
          <w:spacing w:val="-3"/>
        </w:rPr>
        <w:t>gọi</w:t>
      </w:r>
      <w:r>
        <w:rPr>
          <w:color w:val="231F20"/>
          <w:spacing w:val="-20"/>
        </w:rPr>
        <w:t> </w:t>
      </w:r>
      <w:r>
        <w:rPr>
          <w:color w:val="231F20"/>
        </w:rPr>
        <w:t>là</w:t>
      </w:r>
      <w:r>
        <w:rPr>
          <w:color w:val="231F20"/>
          <w:spacing w:val="-19"/>
        </w:rPr>
        <w:t> </w:t>
      </w:r>
      <w:r>
        <w:rPr>
          <w:color w:val="231F20"/>
          <w:spacing w:val="-3"/>
        </w:rPr>
        <w:t>kiến</w:t>
      </w:r>
      <w:r>
        <w:rPr>
          <w:color w:val="231F20"/>
          <w:spacing w:val="-20"/>
        </w:rPr>
        <w:t> </w:t>
      </w:r>
      <w:r>
        <w:rPr>
          <w:color w:val="231F20"/>
          <w:spacing w:val="-4"/>
        </w:rPr>
        <w:t>đoạn.</w:t>
      </w:r>
    </w:p>
    <w:p>
      <w:pPr>
        <w:pStyle w:val="BodyText"/>
        <w:spacing w:before="112"/>
        <w:ind w:left="677" w:firstLine="0"/>
      </w:pPr>
      <w:r>
        <w:rPr>
          <w:i/>
          <w:color w:val="231F20"/>
        </w:rPr>
        <w:t>Hỏi: </w:t>
      </w:r>
      <w:r>
        <w:rPr>
          <w:color w:val="231F20"/>
        </w:rPr>
        <w:t>Vì sao nói là do tư duy đoạn?</w:t>
      </w:r>
    </w:p>
    <w:p>
      <w:pPr>
        <w:pStyle w:val="BodyText"/>
        <w:spacing w:line="278" w:lineRule="auto" w:before="160"/>
        <w:ind w:left="110" w:right="409"/>
      </w:pPr>
      <w:r>
        <w:rPr>
          <w:i/>
          <w:color w:val="231F20"/>
        </w:rPr>
        <w:t>Đáp: </w:t>
      </w:r>
      <w:r>
        <w:rPr>
          <w:color w:val="231F20"/>
        </w:rPr>
        <w:t>Vì hành giả kia tức do đạo tu tập, tu tập nhiều, thường thường đoạn trừ, một ít một ít đoạn trừ, từng phẩm từng phẩm </w:t>
      </w:r>
      <w:r>
        <w:rPr>
          <w:color w:val="231F20"/>
          <w:spacing w:val="-3"/>
        </w:rPr>
        <w:t>đoạn </w:t>
      </w:r>
      <w:r>
        <w:rPr>
          <w:color w:val="231F20"/>
        </w:rPr>
        <w:t>trừ,</w:t>
      </w:r>
      <w:r>
        <w:rPr>
          <w:color w:val="231F20"/>
          <w:spacing w:val="-8"/>
        </w:rPr>
        <w:t> </w:t>
      </w:r>
      <w:r>
        <w:rPr>
          <w:color w:val="231F20"/>
        </w:rPr>
        <w:t>từng</w:t>
      </w:r>
      <w:r>
        <w:rPr>
          <w:color w:val="231F20"/>
          <w:spacing w:val="-8"/>
        </w:rPr>
        <w:t> </w:t>
      </w:r>
      <w:r>
        <w:rPr>
          <w:color w:val="231F20"/>
        </w:rPr>
        <w:t>phần</w:t>
      </w:r>
      <w:r>
        <w:rPr>
          <w:color w:val="231F20"/>
          <w:spacing w:val="-8"/>
        </w:rPr>
        <w:t> </w:t>
      </w:r>
      <w:r>
        <w:rPr>
          <w:color w:val="231F20"/>
        </w:rPr>
        <w:t>từng</w:t>
      </w:r>
      <w:r>
        <w:rPr>
          <w:color w:val="231F20"/>
          <w:spacing w:val="-8"/>
        </w:rPr>
        <w:t> </w:t>
      </w:r>
      <w:r>
        <w:rPr>
          <w:color w:val="231F20"/>
        </w:rPr>
        <w:t>phần</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dần</w:t>
      </w:r>
      <w:r>
        <w:rPr>
          <w:color w:val="231F20"/>
          <w:spacing w:val="-8"/>
        </w:rPr>
        <w:t> </w:t>
      </w:r>
      <w:r>
        <w:rPr>
          <w:color w:val="231F20"/>
        </w:rPr>
        <w:t>dần</w:t>
      </w:r>
      <w:r>
        <w:rPr>
          <w:color w:val="231F20"/>
          <w:spacing w:val="-9"/>
        </w:rPr>
        <w:t> </w:t>
      </w:r>
      <w:r>
        <w:rPr>
          <w:color w:val="231F20"/>
        </w:rPr>
        <w:t>đoạn</w:t>
      </w:r>
      <w:r>
        <w:rPr>
          <w:color w:val="231F20"/>
          <w:spacing w:val="-8"/>
        </w:rPr>
        <w:t> </w:t>
      </w:r>
      <w:r>
        <w:rPr>
          <w:color w:val="231F20"/>
        </w:rPr>
        <w:t>trừ,</w:t>
      </w:r>
      <w:r>
        <w:rPr>
          <w:color w:val="231F20"/>
          <w:spacing w:val="-8"/>
        </w:rPr>
        <w:t> </w:t>
      </w:r>
      <w:r>
        <w:rPr>
          <w:color w:val="231F20"/>
        </w:rPr>
        <w:t>khiến</w:t>
      </w:r>
      <w:r>
        <w:rPr>
          <w:color w:val="231F20"/>
          <w:spacing w:val="-8"/>
        </w:rPr>
        <w:t> </w:t>
      </w:r>
      <w:r>
        <w:rPr>
          <w:color w:val="231F20"/>
        </w:rPr>
        <w:t>phiền</w:t>
      </w:r>
      <w:r>
        <w:rPr>
          <w:color w:val="231F20"/>
          <w:spacing w:val="-8"/>
        </w:rPr>
        <w:t> </w:t>
      </w:r>
      <w:r>
        <w:rPr>
          <w:color w:val="231F20"/>
          <w:spacing w:val="-4"/>
        </w:rPr>
        <w:t>não </w:t>
      </w:r>
      <w:r>
        <w:rPr>
          <w:color w:val="231F20"/>
        </w:rPr>
        <w:t>ngày càng mỏng đi, thế nên nói là tư duy đoạn.</w:t>
      </w:r>
    </w:p>
    <w:p>
      <w:pPr>
        <w:pStyle w:val="BodyText"/>
        <w:spacing w:line="278" w:lineRule="auto" w:before="111"/>
        <w:ind w:left="110" w:right="409"/>
      </w:pPr>
      <w:r>
        <w:rPr>
          <w:color w:val="231F20"/>
        </w:rPr>
        <w:t>Lại có thuyết nói: Kiến đoạn cũng là tư duy đoạn. Song hành giả kia tức do đạo tu tập, tu tập nhiều, thường thường đoạn trừ, </w:t>
      </w:r>
      <w:r>
        <w:rPr>
          <w:color w:val="231F20"/>
          <w:spacing w:val="-4"/>
        </w:rPr>
        <w:t>đoạn </w:t>
      </w:r>
      <w:r>
        <w:rPr>
          <w:color w:val="231F20"/>
        </w:rPr>
        <w:t>trừ một ít một ít, đoạn trừ từng phẩm từng phẩm, đoạn trừ từng</w:t>
      </w:r>
      <w:r>
        <w:rPr>
          <w:color w:val="231F20"/>
          <w:spacing w:val="-41"/>
        </w:rPr>
        <w:t> </w:t>
      </w:r>
      <w:r>
        <w:rPr>
          <w:color w:val="231F20"/>
          <w:spacing w:val="-4"/>
        </w:rPr>
        <w:t>phần </w:t>
      </w:r>
      <w:r>
        <w:rPr>
          <w:color w:val="231F20"/>
        </w:rPr>
        <w:t>từng phần, đoạn trừ dần dần, khiến phiền não mỏng đi, thế nên nói là tư duy đoạn.</w:t>
      </w:r>
    </w:p>
    <w:p>
      <w:pPr>
        <w:pStyle w:val="BodyText"/>
        <w:spacing w:before="109"/>
        <w:ind w:left="677" w:firstLine="0"/>
      </w:pPr>
      <w:r>
        <w:rPr>
          <w:i/>
          <w:color w:val="231F20"/>
        </w:rPr>
        <w:t>Hỏi: </w:t>
      </w:r>
      <w:r>
        <w:rPr>
          <w:color w:val="231F20"/>
        </w:rPr>
        <w:t>Thuyết kia nêu bày như thế nào?</w:t>
      </w:r>
    </w:p>
    <w:p>
      <w:pPr>
        <w:pStyle w:val="BodyText"/>
        <w:spacing w:line="278" w:lineRule="auto" w:before="160"/>
        <w:ind w:left="110" w:right="411"/>
      </w:pPr>
      <w:r>
        <w:rPr>
          <w:i/>
          <w:color w:val="231F20"/>
        </w:rPr>
        <w:t>Đáp: </w:t>
      </w:r>
      <w:r>
        <w:rPr>
          <w:color w:val="231F20"/>
        </w:rPr>
        <w:t>Thuyết kia đã nói: Kiến đạo là đạo nhanh, đạo ấy khởi sự</w:t>
      </w:r>
      <w:r>
        <w:rPr>
          <w:color w:val="231F20"/>
          <w:spacing w:val="6"/>
        </w:rPr>
        <w:t> </w:t>
      </w:r>
      <w:r>
        <w:rPr>
          <w:color w:val="231F20"/>
        </w:rPr>
        <w:t>là</w:t>
      </w:r>
      <w:r>
        <w:rPr>
          <w:color w:val="231F20"/>
          <w:spacing w:val="7"/>
        </w:rPr>
        <w:t> </w:t>
      </w:r>
      <w:r>
        <w:rPr>
          <w:color w:val="231F20"/>
        </w:rPr>
        <w:t>dùng</w:t>
      </w:r>
      <w:r>
        <w:rPr>
          <w:color w:val="231F20"/>
          <w:spacing w:val="7"/>
        </w:rPr>
        <w:t> </w:t>
      </w:r>
      <w:r>
        <w:rPr>
          <w:color w:val="231F20"/>
        </w:rPr>
        <w:t>một</w:t>
      </w:r>
      <w:r>
        <w:rPr>
          <w:color w:val="231F20"/>
          <w:spacing w:val="7"/>
        </w:rPr>
        <w:t> </w:t>
      </w:r>
      <w:r>
        <w:rPr>
          <w:color w:val="231F20"/>
        </w:rPr>
        <w:t>thứ</w:t>
      </w:r>
      <w:r>
        <w:rPr>
          <w:color w:val="231F20"/>
          <w:spacing w:val="7"/>
        </w:rPr>
        <w:t> </w:t>
      </w:r>
      <w:r>
        <w:rPr>
          <w:color w:val="231F20"/>
        </w:rPr>
        <w:t>tuệ</w:t>
      </w:r>
      <w:r>
        <w:rPr>
          <w:color w:val="231F20"/>
          <w:spacing w:val="7"/>
        </w:rPr>
        <w:t> </w:t>
      </w:r>
      <w:r>
        <w:rPr>
          <w:color w:val="231F20"/>
        </w:rPr>
        <w:t>để</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chín</w:t>
      </w:r>
      <w:r>
        <w:rPr>
          <w:color w:val="231F20"/>
          <w:spacing w:val="7"/>
        </w:rPr>
        <w:t> </w:t>
      </w:r>
      <w:r>
        <w:rPr>
          <w:color w:val="231F20"/>
        </w:rPr>
        <w:t>thứ</w:t>
      </w:r>
      <w:r>
        <w:rPr>
          <w:color w:val="231F20"/>
          <w:spacing w:val="7"/>
        </w:rPr>
        <w:t> </w:t>
      </w:r>
      <w:r>
        <w:rPr>
          <w:color w:val="231F20"/>
        </w:rPr>
        <w:t>kiết.</w:t>
      </w:r>
      <w:r>
        <w:rPr>
          <w:color w:val="231F20"/>
          <w:spacing w:val="2"/>
        </w:rPr>
        <w:t> </w:t>
      </w:r>
      <w:r>
        <w:rPr>
          <w:color w:val="231F20"/>
        </w:rPr>
        <w:t>Tư</w:t>
      </w:r>
      <w:r>
        <w:rPr>
          <w:color w:val="231F20"/>
          <w:spacing w:val="7"/>
        </w:rPr>
        <w:t> </w:t>
      </w:r>
      <w:r>
        <w:rPr>
          <w:color w:val="231F20"/>
        </w:rPr>
        <w:t>duy</w:t>
      </w:r>
      <w:r>
        <w:rPr>
          <w:color w:val="231F20"/>
          <w:spacing w:val="7"/>
        </w:rPr>
        <w:t> </w:t>
      </w:r>
      <w:r>
        <w:rPr>
          <w:color w:val="231F20"/>
        </w:rPr>
        <w:t>đạo</w:t>
      </w:r>
      <w:r>
        <w:rPr>
          <w:color w:val="231F20"/>
          <w:spacing w:val="6"/>
        </w:rPr>
        <w:t> </w:t>
      </w:r>
      <w:r>
        <w:rPr>
          <w:color w:val="231F20"/>
        </w:rPr>
        <w:t>là</w:t>
      </w:r>
      <w:r>
        <w:rPr>
          <w:color w:val="231F20"/>
          <w:spacing w:val="7"/>
        </w:rPr>
        <w:t> </w:t>
      </w:r>
      <w:r>
        <w:rPr>
          <w:color w:val="231F20"/>
          <w:spacing w:val="-4"/>
        </w:rPr>
        <w:t>đạo</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7" w:firstLine="0"/>
      </w:pPr>
      <w:r>
        <w:rPr>
          <w:color w:val="231F20"/>
        </w:rPr>
        <w:t>chậm, đạo ấy thường xuyên hành trì, dùng chín thứ tuệ để đoạn trừ chín thứ kiết. Như hai con dao cắt một vật: một dao bén, một dao lụt. Dao bén bắt đầu cắt là đứt, còn dao lụt phải cắt nhiều lượt </w:t>
      </w:r>
      <w:r>
        <w:rPr>
          <w:color w:val="231F20"/>
          <w:spacing w:val="-4"/>
        </w:rPr>
        <w:t>mới</w:t>
      </w:r>
      <w:r>
        <w:rPr>
          <w:color w:val="231F20"/>
          <w:spacing w:val="57"/>
        </w:rPr>
        <w:t> </w:t>
      </w:r>
      <w:r>
        <w:rPr>
          <w:color w:val="231F20"/>
        </w:rPr>
        <w:t>đứt. Như thế, kiến đạo là đạo nhanh, đạo ấy khởi sự là dùng một thứ tuệ để đoạn trừ chín thứ kiết. Tư duy đạo là đạo chậm, đạo ấy phải thường xuyên hành trì dùng chín thứ tuệ để đoạn trừ chín thứ kiết.</w:t>
      </w:r>
    </w:p>
    <w:p>
      <w:pPr>
        <w:pStyle w:val="BodyText"/>
        <w:spacing w:line="268" w:lineRule="auto"/>
        <w:ind w:right="127"/>
      </w:pPr>
      <w:r>
        <w:rPr>
          <w:color w:val="231F20"/>
        </w:rPr>
        <w:t>Lại có thuyết cho: Kiến đạo cũng dùng chín thứ tuệ đoạn trừ chín thứ kiết. Tư duy đạo cũng dùng chín thứ tuệ để đoạn trừ chín thứ kiết. Như trong người có nhiều chất độc ai không muốn nhổ ra cùng một lúc.</w:t>
      </w:r>
    </w:p>
    <w:p>
      <w:pPr>
        <w:pStyle w:val="BodyText"/>
        <w:spacing w:before="113"/>
        <w:ind w:left="960" w:firstLine="0"/>
      </w:pPr>
      <w:r>
        <w:rPr>
          <w:i/>
          <w:color w:val="231F20"/>
        </w:rPr>
        <w:t>Hỏi: </w:t>
      </w:r>
      <w:r>
        <w:rPr>
          <w:color w:val="231F20"/>
        </w:rPr>
        <w:t>Nếu như vậy thì vì sao có thể cho kiến đạo là đạo nhanh?</w:t>
      </w:r>
    </w:p>
    <w:p>
      <w:pPr>
        <w:pStyle w:val="BodyText"/>
        <w:spacing w:line="268" w:lineRule="auto" w:before="144"/>
        <w:ind w:right="126"/>
      </w:pPr>
      <w:r>
        <w:rPr>
          <w:i/>
          <w:color w:val="231F20"/>
        </w:rPr>
        <w:t>Đáp: </w:t>
      </w:r>
      <w:r>
        <w:rPr>
          <w:color w:val="231F20"/>
        </w:rPr>
        <w:t>Sở dĩ kiến đạo cho là đạo nhanh, vì như tư duy đạo dùng chín</w:t>
      </w:r>
      <w:r>
        <w:rPr>
          <w:color w:val="231F20"/>
          <w:spacing w:val="-10"/>
        </w:rPr>
        <w:t> </w:t>
      </w:r>
      <w:r>
        <w:rPr>
          <w:color w:val="231F20"/>
        </w:rPr>
        <w:t>thứ</w:t>
      </w:r>
      <w:r>
        <w:rPr>
          <w:color w:val="231F20"/>
          <w:spacing w:val="-9"/>
        </w:rPr>
        <w:t> </w:t>
      </w:r>
      <w:r>
        <w:rPr>
          <w:color w:val="231F20"/>
        </w:rPr>
        <w:t>tuệ</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chín</w:t>
      </w:r>
      <w:r>
        <w:rPr>
          <w:color w:val="231F20"/>
          <w:spacing w:val="-9"/>
        </w:rPr>
        <w:t> </w:t>
      </w:r>
      <w:r>
        <w:rPr>
          <w:color w:val="231F20"/>
        </w:rPr>
        <w:t>thứ</w:t>
      </w:r>
      <w:r>
        <w:rPr>
          <w:color w:val="231F20"/>
          <w:spacing w:val="-9"/>
        </w:rPr>
        <w:t> </w:t>
      </w:r>
      <w:r>
        <w:rPr>
          <w:color w:val="231F20"/>
        </w:rPr>
        <w:t>kiết.</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kiến</w:t>
      </w:r>
      <w:r>
        <w:rPr>
          <w:color w:val="231F20"/>
          <w:spacing w:val="-9"/>
        </w:rPr>
        <w:t> </w:t>
      </w:r>
      <w:r>
        <w:rPr>
          <w:color w:val="231F20"/>
        </w:rPr>
        <w:t>đạo</w:t>
      </w:r>
      <w:r>
        <w:rPr>
          <w:color w:val="231F20"/>
          <w:spacing w:val="-9"/>
        </w:rPr>
        <w:t> </w:t>
      </w:r>
      <w:r>
        <w:rPr>
          <w:color w:val="231F20"/>
        </w:rPr>
        <w:t>cũng</w:t>
      </w:r>
      <w:r>
        <w:rPr>
          <w:color w:val="231F20"/>
          <w:spacing w:val="-9"/>
        </w:rPr>
        <w:t> </w:t>
      </w:r>
      <w:r>
        <w:rPr>
          <w:color w:val="231F20"/>
        </w:rPr>
        <w:t>dùng</w:t>
      </w:r>
      <w:r>
        <w:rPr>
          <w:color w:val="231F20"/>
          <w:spacing w:val="-9"/>
        </w:rPr>
        <w:t> </w:t>
      </w:r>
      <w:r>
        <w:rPr>
          <w:color w:val="231F20"/>
        </w:rPr>
        <w:t>chín thứ tuệ đoạn trừ chín thứ kiết, song về hành tác thì đoạn trừ nhanh hơn tư duy đạo kia. Thế nên nói kiến đạo là đạo</w:t>
      </w:r>
      <w:r>
        <w:rPr>
          <w:color w:val="231F20"/>
          <w:spacing w:val="-5"/>
        </w:rPr>
        <w:t> </w:t>
      </w:r>
      <w:r>
        <w:rPr>
          <w:color w:val="231F20"/>
        </w:rPr>
        <w:t>nhanh.</w:t>
      </w:r>
    </w:p>
    <w:p>
      <w:pPr>
        <w:pStyle w:val="BodyText"/>
        <w:spacing w:line="268" w:lineRule="auto" w:before="113"/>
        <w:ind w:right="127"/>
      </w:pPr>
      <w:r>
        <w:rPr>
          <w:color w:val="231F20"/>
        </w:rPr>
        <w:t>Thuyết như thế, ở đây không biện luận. Nên nói như thuyết trước: Kiến đạo dùng một thứ tuệ đoạn trừ chín thứ kiết. Tư duy</w:t>
      </w:r>
      <w:r>
        <w:rPr>
          <w:color w:val="231F20"/>
          <w:spacing w:val="-37"/>
        </w:rPr>
        <w:t> </w:t>
      </w:r>
      <w:r>
        <w:rPr>
          <w:color w:val="231F20"/>
        </w:rPr>
        <w:t>đạo dùng chín thứ tuệ đoạn trừ chín thứ kiết.</w:t>
      </w:r>
    </w:p>
    <w:p>
      <w:pPr>
        <w:pStyle w:val="BodyText"/>
        <w:spacing w:line="268" w:lineRule="auto" w:before="111"/>
        <w:ind w:right="125"/>
      </w:pPr>
      <w:r>
        <w:rPr>
          <w:color w:val="231F20"/>
        </w:rPr>
        <w:t>Hoặc nói: Đạo phần nhiều dùng kiến để đoạn trừ kiết gọi là kiến đoạn. Đạo phần nhiều dùng tư duy để đoạn trừ kiết gọi là tư duy đoạn.</w:t>
      </w:r>
    </w:p>
    <w:p>
      <w:pPr>
        <w:pStyle w:val="BodyText"/>
        <w:spacing w:line="268" w:lineRule="auto" w:before="111"/>
        <w:ind w:right="127"/>
      </w:pPr>
      <w:r>
        <w:rPr>
          <w:color w:val="231F20"/>
        </w:rPr>
        <w:t>Hoặc cho: Đạo dùng ba tướng là tướng của mắt, ánh sáng, tuệ để đoạn trừ kiết là kiến đoạn. Đạo dùng bốn tướng là tướng của</w:t>
      </w:r>
      <w:r>
        <w:rPr>
          <w:color w:val="231F20"/>
          <w:spacing w:val="-44"/>
        </w:rPr>
        <w:t> </w:t>
      </w:r>
      <w:r>
        <w:rPr>
          <w:color w:val="231F20"/>
        </w:rPr>
        <w:t>mắt, ánh sáng, trí, tuệ để đoạn trừ kiết là tư duy</w:t>
      </w:r>
      <w:r>
        <w:rPr>
          <w:color w:val="231F20"/>
          <w:spacing w:val="-5"/>
        </w:rPr>
        <w:t> </w:t>
      </w:r>
      <w:r>
        <w:rPr>
          <w:color w:val="231F20"/>
        </w:rPr>
        <w:t>đoạn.</w:t>
      </w:r>
    </w:p>
    <w:p>
      <w:pPr>
        <w:pStyle w:val="BodyText"/>
        <w:spacing w:line="268" w:lineRule="auto" w:before="111"/>
        <w:ind w:right="128"/>
      </w:pPr>
      <w:r>
        <w:rPr>
          <w:color w:val="231F20"/>
        </w:rPr>
        <w:t>Hoặc nêu: Đạo dùng bốn tướng là tướng của mắt, ánh sáng, giác,</w:t>
      </w:r>
      <w:r>
        <w:rPr>
          <w:color w:val="231F20"/>
          <w:spacing w:val="-7"/>
        </w:rPr>
        <w:t> </w:t>
      </w:r>
      <w:r>
        <w:rPr>
          <w:color w:val="231F20"/>
        </w:rPr>
        <w:t>tuệ</w:t>
      </w:r>
      <w:r>
        <w:rPr>
          <w:color w:val="231F20"/>
          <w:spacing w:val="-7"/>
        </w:rPr>
        <w:t> </w:t>
      </w:r>
      <w:r>
        <w:rPr>
          <w:color w:val="231F20"/>
        </w:rPr>
        <w:t>để</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kiết</w:t>
      </w:r>
      <w:r>
        <w:rPr>
          <w:color w:val="231F20"/>
          <w:spacing w:val="-7"/>
        </w:rPr>
        <w:t> </w:t>
      </w:r>
      <w:r>
        <w:rPr>
          <w:color w:val="231F20"/>
        </w:rPr>
        <w:t>là</w:t>
      </w:r>
      <w:r>
        <w:rPr>
          <w:color w:val="231F20"/>
          <w:spacing w:val="-7"/>
        </w:rPr>
        <w:t> </w:t>
      </w:r>
      <w:r>
        <w:rPr>
          <w:color w:val="231F20"/>
        </w:rPr>
        <w:t>kiến</w:t>
      </w:r>
      <w:r>
        <w:rPr>
          <w:color w:val="231F20"/>
          <w:spacing w:val="-7"/>
        </w:rPr>
        <w:t> </w:t>
      </w:r>
      <w:r>
        <w:rPr>
          <w:color w:val="231F20"/>
        </w:rPr>
        <w:t>đoạn.</w:t>
      </w:r>
      <w:r>
        <w:rPr>
          <w:color w:val="231F20"/>
          <w:spacing w:val="-7"/>
        </w:rPr>
        <w:t> </w:t>
      </w:r>
      <w:r>
        <w:rPr>
          <w:color w:val="231F20"/>
        </w:rPr>
        <w:t>Đạo</w:t>
      </w:r>
      <w:r>
        <w:rPr>
          <w:color w:val="231F20"/>
          <w:spacing w:val="-7"/>
        </w:rPr>
        <w:t> </w:t>
      </w:r>
      <w:r>
        <w:rPr>
          <w:color w:val="231F20"/>
        </w:rPr>
        <w:t>dùng</w:t>
      </w:r>
      <w:r>
        <w:rPr>
          <w:color w:val="231F20"/>
          <w:spacing w:val="-6"/>
        </w:rPr>
        <w:t> </w:t>
      </w:r>
      <w:r>
        <w:rPr>
          <w:color w:val="231F20"/>
        </w:rPr>
        <w:t>năm</w:t>
      </w:r>
      <w:r>
        <w:rPr>
          <w:color w:val="231F20"/>
          <w:spacing w:val="-7"/>
        </w:rPr>
        <w:t> </w:t>
      </w:r>
      <w:r>
        <w:rPr>
          <w:color w:val="231F20"/>
        </w:rPr>
        <w:t>tướng</w:t>
      </w:r>
      <w:r>
        <w:rPr>
          <w:color w:val="231F20"/>
          <w:spacing w:val="-7"/>
        </w:rPr>
        <w:t> </w:t>
      </w:r>
      <w:r>
        <w:rPr>
          <w:color w:val="231F20"/>
        </w:rPr>
        <w:t>là</w:t>
      </w:r>
      <w:r>
        <w:rPr>
          <w:color w:val="231F20"/>
          <w:spacing w:val="-7"/>
        </w:rPr>
        <w:t> </w:t>
      </w:r>
      <w:r>
        <w:rPr>
          <w:color w:val="231F20"/>
          <w:spacing w:val="-3"/>
        </w:rPr>
        <w:t>tướng </w:t>
      </w:r>
      <w:r>
        <w:rPr>
          <w:color w:val="231F20"/>
        </w:rPr>
        <w:t>của mắt, ánh sáng, giác, trí, tuệ để đoạn trừ kiết là tư duy</w:t>
      </w:r>
      <w:r>
        <w:rPr>
          <w:color w:val="231F20"/>
          <w:spacing w:val="-7"/>
        </w:rPr>
        <w:t> </w:t>
      </w:r>
      <w:r>
        <w:rPr>
          <w:color w:val="231F20"/>
        </w:rPr>
        <w:t>đoạn.</w:t>
      </w:r>
    </w:p>
    <w:p>
      <w:pPr>
        <w:pStyle w:val="BodyText"/>
        <w:spacing w:line="268" w:lineRule="auto" w:before="111"/>
        <w:ind w:right="128"/>
      </w:pPr>
      <w:r>
        <w:rPr>
          <w:color w:val="231F20"/>
        </w:rPr>
        <w:t>Hoặc nói: Dùng nhẫn đoạn trừ kiết là kiến đoạn. Dùng trí đoạn trừ kiết là tư duy đoạn.</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11"/>
      </w:pPr>
      <w:r>
        <w:rPr>
          <w:color w:val="231F20"/>
        </w:rPr>
        <w:t>Hoặc</w:t>
      </w:r>
      <w:r>
        <w:rPr>
          <w:color w:val="231F20"/>
          <w:spacing w:val="-7"/>
        </w:rPr>
        <w:t> </w:t>
      </w:r>
      <w:r>
        <w:rPr>
          <w:color w:val="231F20"/>
        </w:rPr>
        <w:t>cho:</w:t>
      </w:r>
      <w:r>
        <w:rPr>
          <w:color w:val="231F20"/>
          <w:spacing w:val="-6"/>
        </w:rPr>
        <w:t> </w:t>
      </w:r>
      <w:r>
        <w:rPr>
          <w:color w:val="231F20"/>
        </w:rPr>
        <w:t>Do</w:t>
      </w:r>
      <w:r>
        <w:rPr>
          <w:color w:val="231F20"/>
          <w:spacing w:val="-6"/>
        </w:rPr>
        <w:t> </w:t>
      </w:r>
      <w:r>
        <w:rPr>
          <w:color w:val="231F20"/>
        </w:rPr>
        <w:t>vị</w:t>
      </w:r>
      <w:r>
        <w:rPr>
          <w:color w:val="231F20"/>
          <w:spacing w:val="-7"/>
        </w:rPr>
        <w:t> </w:t>
      </w:r>
      <w:r>
        <w:rPr>
          <w:color w:val="231F20"/>
        </w:rPr>
        <w:t>tri</w:t>
      </w:r>
      <w:r>
        <w:rPr>
          <w:color w:val="231F20"/>
          <w:spacing w:val="-6"/>
        </w:rPr>
        <w:t> </w:t>
      </w:r>
      <w:r>
        <w:rPr>
          <w:color w:val="231F20"/>
        </w:rPr>
        <w:t>căn</w:t>
      </w:r>
      <w:r>
        <w:rPr>
          <w:color w:val="231F20"/>
          <w:spacing w:val="-6"/>
        </w:rPr>
        <w:t> </w:t>
      </w:r>
      <w:r>
        <w:rPr>
          <w:color w:val="231F20"/>
        </w:rPr>
        <w:t>đoạn</w:t>
      </w:r>
      <w:r>
        <w:rPr>
          <w:color w:val="231F20"/>
          <w:spacing w:val="-7"/>
        </w:rPr>
        <w:t> </w:t>
      </w:r>
      <w:r>
        <w:rPr>
          <w:color w:val="231F20"/>
        </w:rPr>
        <w:t>trừ</w:t>
      </w:r>
      <w:r>
        <w:rPr>
          <w:color w:val="231F20"/>
          <w:spacing w:val="-5"/>
        </w:rPr>
        <w:t> </w:t>
      </w:r>
      <w:r>
        <w:rPr>
          <w:color w:val="231F20"/>
        </w:rPr>
        <w:t>kiết</w:t>
      </w:r>
      <w:r>
        <w:rPr>
          <w:color w:val="231F20"/>
          <w:spacing w:val="-6"/>
        </w:rPr>
        <w:t> </w:t>
      </w:r>
      <w:r>
        <w:rPr>
          <w:color w:val="231F20"/>
        </w:rPr>
        <w:t>là</w:t>
      </w:r>
      <w:r>
        <w:rPr>
          <w:color w:val="231F20"/>
          <w:spacing w:val="-7"/>
        </w:rPr>
        <w:t> </w:t>
      </w:r>
      <w:r>
        <w:rPr>
          <w:color w:val="231F20"/>
        </w:rPr>
        <w:t>kiến</w:t>
      </w:r>
      <w:r>
        <w:rPr>
          <w:color w:val="231F20"/>
          <w:spacing w:val="-6"/>
        </w:rPr>
        <w:t> </w:t>
      </w:r>
      <w:r>
        <w:rPr>
          <w:color w:val="231F20"/>
        </w:rPr>
        <w:t>đoạn.</w:t>
      </w:r>
      <w:r>
        <w:rPr>
          <w:color w:val="231F20"/>
          <w:spacing w:val="-6"/>
        </w:rPr>
        <w:t> </w:t>
      </w:r>
      <w:r>
        <w:rPr>
          <w:color w:val="231F20"/>
        </w:rPr>
        <w:t>Do</w:t>
      </w:r>
      <w:r>
        <w:rPr>
          <w:color w:val="231F20"/>
          <w:spacing w:val="-7"/>
        </w:rPr>
        <w:t> </w:t>
      </w:r>
      <w:r>
        <w:rPr>
          <w:color w:val="231F20"/>
        </w:rPr>
        <w:t>dĩ</w:t>
      </w:r>
      <w:r>
        <w:rPr>
          <w:color w:val="231F20"/>
          <w:spacing w:val="-6"/>
        </w:rPr>
        <w:t> </w:t>
      </w:r>
      <w:r>
        <w:rPr>
          <w:color w:val="231F20"/>
        </w:rPr>
        <w:t>tri</w:t>
      </w:r>
      <w:r>
        <w:rPr>
          <w:color w:val="231F20"/>
          <w:spacing w:val="-6"/>
        </w:rPr>
        <w:t> </w:t>
      </w:r>
      <w:r>
        <w:rPr>
          <w:color w:val="231F20"/>
        </w:rPr>
        <w:t>căn đoạn trừ kiết là tư duy đoạn.</w:t>
      </w:r>
    </w:p>
    <w:p>
      <w:pPr>
        <w:pStyle w:val="BodyText"/>
        <w:spacing w:line="268" w:lineRule="auto" w:before="111"/>
        <w:ind w:left="110" w:right="412"/>
      </w:pPr>
      <w:r>
        <w:rPr>
          <w:color w:val="231F20"/>
        </w:rPr>
        <w:t>Hoặc nêu: Đoạn trừ kiết, như dùng phương tiện phá vỡ đá, là kiến</w:t>
      </w:r>
      <w:r>
        <w:rPr>
          <w:color w:val="231F20"/>
          <w:spacing w:val="-13"/>
        </w:rPr>
        <w:t> </w:t>
      </w:r>
      <w:r>
        <w:rPr>
          <w:color w:val="231F20"/>
        </w:rPr>
        <w:t>đoạn.</w:t>
      </w:r>
      <w:r>
        <w:rPr>
          <w:color w:val="231F20"/>
          <w:spacing w:val="-12"/>
        </w:rPr>
        <w:t> </w:t>
      </w:r>
      <w:r>
        <w:rPr>
          <w:color w:val="231F20"/>
        </w:rPr>
        <w:t>Đoạn</w:t>
      </w:r>
      <w:r>
        <w:rPr>
          <w:color w:val="231F20"/>
          <w:spacing w:val="-13"/>
        </w:rPr>
        <w:t> </w:t>
      </w:r>
      <w:r>
        <w:rPr>
          <w:color w:val="231F20"/>
        </w:rPr>
        <w:t>trừ</w:t>
      </w:r>
      <w:r>
        <w:rPr>
          <w:color w:val="231F20"/>
          <w:spacing w:val="-12"/>
        </w:rPr>
        <w:t> </w:t>
      </w:r>
      <w:r>
        <w:rPr>
          <w:color w:val="231F20"/>
        </w:rPr>
        <w:t>kiết,</w:t>
      </w:r>
      <w:r>
        <w:rPr>
          <w:color w:val="231F20"/>
          <w:spacing w:val="-12"/>
        </w:rPr>
        <w:t> </w:t>
      </w:r>
      <w:r>
        <w:rPr>
          <w:color w:val="231F20"/>
        </w:rPr>
        <w:t>như</w:t>
      </w:r>
      <w:r>
        <w:rPr>
          <w:color w:val="231F20"/>
          <w:spacing w:val="-13"/>
        </w:rPr>
        <w:t> </w:t>
      </w:r>
      <w:r>
        <w:rPr>
          <w:color w:val="231F20"/>
        </w:rPr>
        <w:t>dùng</w:t>
      </w:r>
      <w:r>
        <w:rPr>
          <w:color w:val="231F20"/>
          <w:spacing w:val="-12"/>
        </w:rPr>
        <w:t> </w:t>
      </w:r>
      <w:r>
        <w:rPr>
          <w:color w:val="231F20"/>
        </w:rPr>
        <w:t>phương</w:t>
      </w:r>
      <w:r>
        <w:rPr>
          <w:color w:val="231F20"/>
          <w:spacing w:val="-12"/>
        </w:rPr>
        <w:t> </w:t>
      </w:r>
      <w:r>
        <w:rPr>
          <w:color w:val="231F20"/>
        </w:rPr>
        <w:t>tiện</w:t>
      </w:r>
      <w:r>
        <w:rPr>
          <w:color w:val="231F20"/>
          <w:spacing w:val="-13"/>
        </w:rPr>
        <w:t> </w:t>
      </w:r>
      <w:r>
        <w:rPr>
          <w:color w:val="231F20"/>
        </w:rPr>
        <w:t>để</w:t>
      </w:r>
      <w:r>
        <w:rPr>
          <w:color w:val="231F20"/>
          <w:spacing w:val="-12"/>
        </w:rPr>
        <w:t> </w:t>
      </w:r>
      <w:r>
        <w:rPr>
          <w:color w:val="231F20"/>
        </w:rPr>
        <w:t>kéo</w:t>
      </w:r>
      <w:r>
        <w:rPr>
          <w:color w:val="231F20"/>
          <w:spacing w:val="-12"/>
        </w:rPr>
        <w:t> </w:t>
      </w:r>
      <w:r>
        <w:rPr>
          <w:color w:val="231F20"/>
        </w:rPr>
        <w:t>sợi</w:t>
      </w:r>
      <w:r>
        <w:rPr>
          <w:color w:val="231F20"/>
          <w:spacing w:val="-13"/>
        </w:rPr>
        <w:t> </w:t>
      </w:r>
      <w:r>
        <w:rPr>
          <w:color w:val="231F20"/>
        </w:rPr>
        <w:t>tơ</w:t>
      </w:r>
      <w:r>
        <w:rPr>
          <w:color w:val="231F20"/>
          <w:spacing w:val="-12"/>
        </w:rPr>
        <w:t> </w:t>
      </w:r>
      <w:r>
        <w:rPr>
          <w:color w:val="231F20"/>
        </w:rPr>
        <w:t>của</w:t>
      </w:r>
      <w:r>
        <w:rPr>
          <w:color w:val="231F20"/>
          <w:spacing w:val="-12"/>
        </w:rPr>
        <w:t> </w:t>
      </w:r>
      <w:r>
        <w:rPr>
          <w:color w:val="231F20"/>
        </w:rPr>
        <w:t>ngó sen, là tư duy</w:t>
      </w:r>
      <w:r>
        <w:rPr>
          <w:color w:val="231F20"/>
          <w:spacing w:val="-2"/>
        </w:rPr>
        <w:t> </w:t>
      </w:r>
      <w:r>
        <w:rPr>
          <w:color w:val="231F20"/>
        </w:rPr>
        <w:t>đoạn.</w:t>
      </w:r>
    </w:p>
    <w:p>
      <w:pPr>
        <w:pStyle w:val="BodyText"/>
        <w:spacing w:before="111"/>
        <w:ind w:left="677" w:firstLine="0"/>
      </w:pPr>
      <w:r>
        <w:rPr>
          <w:color w:val="231F20"/>
        </w:rPr>
        <w:t>Hoặc nói: Chưa kiến đế, lúc kiến đế đoạn trừ kiết là kiến đoạn.</w:t>
      </w:r>
    </w:p>
    <w:p>
      <w:pPr>
        <w:pStyle w:val="BodyText"/>
        <w:spacing w:before="35"/>
        <w:ind w:left="110" w:firstLine="0"/>
      </w:pPr>
      <w:r>
        <w:rPr>
          <w:color w:val="231F20"/>
        </w:rPr>
        <w:t>Đã kiến đế, lúc kiến đế đoạn trừ kiết là tư duy đoạn.</w:t>
      </w:r>
    </w:p>
    <w:p>
      <w:pPr>
        <w:pStyle w:val="BodyText"/>
        <w:spacing w:line="268" w:lineRule="auto" w:before="149"/>
        <w:ind w:left="110" w:right="413"/>
      </w:pPr>
      <w:r>
        <w:rPr>
          <w:color w:val="231F20"/>
          <w:spacing w:val="-3"/>
        </w:rPr>
        <w:t>Hoặc cho: Dùng </w:t>
      </w:r>
      <w:r>
        <w:rPr>
          <w:color w:val="231F20"/>
        </w:rPr>
        <w:t>sức lớn </w:t>
      </w:r>
      <w:r>
        <w:rPr>
          <w:color w:val="231F20"/>
          <w:spacing w:val="-3"/>
        </w:rPr>
        <w:t>đoạn </w:t>
      </w:r>
      <w:r>
        <w:rPr>
          <w:color w:val="231F20"/>
        </w:rPr>
        <w:t>trừ </w:t>
      </w:r>
      <w:r>
        <w:rPr>
          <w:color w:val="231F20"/>
          <w:spacing w:val="-3"/>
        </w:rPr>
        <w:t>kiết, </w:t>
      </w:r>
      <w:r>
        <w:rPr>
          <w:color w:val="231F20"/>
        </w:rPr>
        <w:t>như </w:t>
      </w:r>
      <w:r>
        <w:rPr>
          <w:color w:val="231F20"/>
          <w:spacing w:val="-3"/>
        </w:rPr>
        <w:t>Ma-ha Năng-già là kiến</w:t>
      </w:r>
      <w:r>
        <w:rPr>
          <w:color w:val="231F20"/>
          <w:spacing w:val="-14"/>
        </w:rPr>
        <w:t> </w:t>
      </w:r>
      <w:r>
        <w:rPr>
          <w:color w:val="231F20"/>
          <w:spacing w:val="-3"/>
        </w:rPr>
        <w:t>đoạn.</w:t>
      </w:r>
      <w:r>
        <w:rPr>
          <w:color w:val="231F20"/>
          <w:spacing w:val="-13"/>
        </w:rPr>
        <w:t> </w:t>
      </w:r>
      <w:r>
        <w:rPr>
          <w:color w:val="231F20"/>
          <w:spacing w:val="-3"/>
        </w:rPr>
        <w:t>Đoạn</w:t>
      </w:r>
      <w:r>
        <w:rPr>
          <w:color w:val="231F20"/>
          <w:spacing w:val="-13"/>
        </w:rPr>
        <w:t> </w:t>
      </w:r>
      <w:r>
        <w:rPr>
          <w:color w:val="231F20"/>
        </w:rPr>
        <w:t>trừ</w:t>
      </w:r>
      <w:r>
        <w:rPr>
          <w:color w:val="231F20"/>
          <w:spacing w:val="-13"/>
        </w:rPr>
        <w:t> </w:t>
      </w:r>
      <w:r>
        <w:rPr>
          <w:color w:val="231F20"/>
          <w:spacing w:val="-3"/>
        </w:rPr>
        <w:t>kiết,</w:t>
      </w:r>
      <w:r>
        <w:rPr>
          <w:color w:val="231F20"/>
          <w:spacing w:val="-13"/>
        </w:rPr>
        <w:t> </w:t>
      </w:r>
      <w:r>
        <w:rPr>
          <w:color w:val="231F20"/>
        </w:rPr>
        <w:t>như</w:t>
      </w:r>
      <w:r>
        <w:rPr>
          <w:color w:val="231F20"/>
          <w:spacing w:val="-13"/>
        </w:rPr>
        <w:t> </w:t>
      </w:r>
      <w:r>
        <w:rPr>
          <w:color w:val="231F20"/>
        </w:rPr>
        <w:t>đạp</w:t>
      </w:r>
      <w:r>
        <w:rPr>
          <w:color w:val="231F20"/>
          <w:spacing w:val="-14"/>
        </w:rPr>
        <w:t> </w:t>
      </w:r>
      <w:r>
        <w:rPr>
          <w:color w:val="231F20"/>
        </w:rPr>
        <w:t>lên</w:t>
      </w:r>
      <w:r>
        <w:rPr>
          <w:color w:val="231F20"/>
          <w:spacing w:val="-13"/>
        </w:rPr>
        <w:t> </w:t>
      </w:r>
      <w:r>
        <w:rPr>
          <w:color w:val="231F20"/>
          <w:spacing w:val="-3"/>
        </w:rPr>
        <w:t>trên</w:t>
      </w:r>
      <w:r>
        <w:rPr>
          <w:color w:val="231F20"/>
          <w:spacing w:val="-13"/>
        </w:rPr>
        <w:t> </w:t>
      </w:r>
      <w:r>
        <w:rPr>
          <w:color w:val="231F20"/>
        </w:rPr>
        <w:t>đồ</w:t>
      </w:r>
      <w:r>
        <w:rPr>
          <w:color w:val="231F20"/>
          <w:spacing w:val="-13"/>
        </w:rPr>
        <w:t> </w:t>
      </w:r>
      <w:r>
        <w:rPr>
          <w:color w:val="231F20"/>
          <w:spacing w:val="-3"/>
        </w:rPr>
        <w:t>sành</w:t>
      </w:r>
      <w:r>
        <w:rPr>
          <w:color w:val="231F20"/>
          <w:spacing w:val="-13"/>
        </w:rPr>
        <w:t> </w:t>
      </w:r>
      <w:r>
        <w:rPr>
          <w:color w:val="231F20"/>
          <w:spacing w:val="-3"/>
        </w:rPr>
        <w:t>ngói</w:t>
      </w:r>
      <w:r>
        <w:rPr>
          <w:color w:val="231F20"/>
          <w:spacing w:val="-13"/>
        </w:rPr>
        <w:t> </w:t>
      </w:r>
      <w:r>
        <w:rPr>
          <w:color w:val="231F20"/>
        </w:rPr>
        <w:t>là</w:t>
      </w:r>
      <w:r>
        <w:rPr>
          <w:color w:val="231F20"/>
          <w:spacing w:val="-14"/>
        </w:rPr>
        <w:t> </w:t>
      </w:r>
      <w:r>
        <w:rPr>
          <w:color w:val="231F20"/>
        </w:rPr>
        <w:t>tư</w:t>
      </w:r>
      <w:r>
        <w:rPr>
          <w:color w:val="231F20"/>
          <w:spacing w:val="-13"/>
        </w:rPr>
        <w:t> </w:t>
      </w:r>
      <w:r>
        <w:rPr>
          <w:color w:val="231F20"/>
        </w:rPr>
        <w:t>duy</w:t>
      </w:r>
      <w:r>
        <w:rPr>
          <w:color w:val="231F20"/>
          <w:spacing w:val="-13"/>
        </w:rPr>
        <w:t> </w:t>
      </w:r>
      <w:r>
        <w:rPr>
          <w:color w:val="231F20"/>
          <w:spacing w:val="-3"/>
        </w:rPr>
        <w:t>đoạn.</w:t>
      </w:r>
    </w:p>
    <w:p>
      <w:pPr>
        <w:pStyle w:val="BodyText"/>
        <w:spacing w:line="268" w:lineRule="auto" w:before="111"/>
        <w:ind w:left="110" w:right="411"/>
      </w:pPr>
      <w:r>
        <w:rPr>
          <w:color w:val="231F20"/>
        </w:rPr>
        <w:t>Hoặc nêu: Lúc đoạn trừ kiết, tu khác trí, tu khác nhận biết,    tu khác hành, là kiến đoạn. Lúc đoạn trừ kiết, tu không khác trí, </w:t>
      </w:r>
      <w:r>
        <w:rPr>
          <w:color w:val="231F20"/>
          <w:spacing w:val="-6"/>
        </w:rPr>
        <w:t>tu </w:t>
      </w:r>
      <w:r>
        <w:rPr>
          <w:color w:val="231F20"/>
        </w:rPr>
        <w:t>không khác nhận biết, tu không khác hành, là tư duy đoạn.</w:t>
      </w:r>
    </w:p>
    <w:p>
      <w:pPr>
        <w:pStyle w:val="BodyText"/>
        <w:spacing w:line="268" w:lineRule="auto" w:before="111"/>
        <w:ind w:left="110" w:right="411"/>
      </w:pPr>
      <w:r>
        <w:rPr>
          <w:color w:val="231F20"/>
        </w:rPr>
        <w:t>Hoặc nói: Là hướng, không thành tựu quả đoạn trừ kiết là </w:t>
      </w:r>
      <w:r>
        <w:rPr>
          <w:color w:val="231F20"/>
          <w:spacing w:val="-3"/>
        </w:rPr>
        <w:t>kiến </w:t>
      </w:r>
      <w:r>
        <w:rPr>
          <w:color w:val="231F20"/>
        </w:rPr>
        <w:t>đoạn. Là hướng, thành tựu quả đoạn trừ kiết là tư duy</w:t>
      </w:r>
      <w:r>
        <w:rPr>
          <w:color w:val="231F20"/>
          <w:spacing w:val="-2"/>
        </w:rPr>
        <w:t> </w:t>
      </w:r>
      <w:r>
        <w:rPr>
          <w:color w:val="231F20"/>
        </w:rPr>
        <w:t>đoạn.</w:t>
      </w:r>
    </w:p>
    <w:p>
      <w:pPr>
        <w:pStyle w:val="BodyText"/>
        <w:spacing w:line="268" w:lineRule="auto" w:before="112"/>
        <w:ind w:left="110" w:right="410"/>
      </w:pPr>
      <w:r>
        <w:rPr>
          <w:color w:val="231F20"/>
        </w:rPr>
        <w:t>Hoặc cho: Đoạn trừ kiết không phải đoạn trừ một ít một ít là kiến đoạn. Đoạn trừ kiết từng ít từng ít là tư duy đoạn.</w:t>
      </w:r>
    </w:p>
    <w:p>
      <w:pPr>
        <w:pStyle w:val="BodyText"/>
        <w:spacing w:line="268" w:lineRule="auto" w:before="112"/>
        <w:ind w:left="110" w:right="416"/>
      </w:pPr>
      <w:r>
        <w:rPr>
          <w:color w:val="231F20"/>
          <w:spacing w:val="-5"/>
        </w:rPr>
        <w:t>Hoặc nêu: Hàng Kiên tín, Kiên pháp đoạn </w:t>
      </w:r>
      <w:r>
        <w:rPr>
          <w:color w:val="231F20"/>
          <w:spacing w:val="-4"/>
        </w:rPr>
        <w:t>trừ </w:t>
      </w:r>
      <w:r>
        <w:rPr>
          <w:color w:val="231F20"/>
          <w:spacing w:val="-5"/>
        </w:rPr>
        <w:t>kiết </w:t>
      </w:r>
      <w:r>
        <w:rPr>
          <w:color w:val="231F20"/>
          <w:spacing w:val="-3"/>
        </w:rPr>
        <w:t>là </w:t>
      </w:r>
      <w:r>
        <w:rPr>
          <w:color w:val="231F20"/>
          <w:spacing w:val="-5"/>
        </w:rPr>
        <w:t>kiến </w:t>
      </w:r>
      <w:r>
        <w:rPr>
          <w:color w:val="231F20"/>
          <w:spacing w:val="-6"/>
        </w:rPr>
        <w:t>đoạn. </w:t>
      </w:r>
      <w:r>
        <w:rPr>
          <w:color w:val="231F20"/>
          <w:spacing w:val="-5"/>
        </w:rPr>
        <w:t>Hàng</w:t>
      </w:r>
      <w:r>
        <w:rPr>
          <w:color w:val="231F20"/>
          <w:spacing w:val="-18"/>
        </w:rPr>
        <w:t> </w:t>
      </w:r>
      <w:r>
        <w:rPr>
          <w:color w:val="231F20"/>
          <w:spacing w:val="-4"/>
        </w:rPr>
        <w:t>Tín</w:t>
      </w:r>
      <w:r>
        <w:rPr>
          <w:color w:val="231F20"/>
          <w:spacing w:val="-12"/>
        </w:rPr>
        <w:t> </w:t>
      </w:r>
      <w:r>
        <w:rPr>
          <w:color w:val="231F20"/>
          <w:spacing w:val="-5"/>
        </w:rPr>
        <w:t>giải</w:t>
      </w:r>
      <w:r>
        <w:rPr>
          <w:color w:val="231F20"/>
          <w:spacing w:val="-12"/>
        </w:rPr>
        <w:t> </w:t>
      </w:r>
      <w:r>
        <w:rPr>
          <w:color w:val="231F20"/>
          <w:spacing w:val="-5"/>
        </w:rPr>
        <w:t>thoát,</w:t>
      </w:r>
      <w:r>
        <w:rPr>
          <w:color w:val="231F20"/>
          <w:spacing w:val="-12"/>
        </w:rPr>
        <w:t> </w:t>
      </w:r>
      <w:r>
        <w:rPr>
          <w:color w:val="231F20"/>
          <w:spacing w:val="-5"/>
        </w:rPr>
        <w:t>Kiến</w:t>
      </w:r>
      <w:r>
        <w:rPr>
          <w:color w:val="231F20"/>
          <w:spacing w:val="-12"/>
        </w:rPr>
        <w:t> </w:t>
      </w:r>
      <w:r>
        <w:rPr>
          <w:color w:val="231F20"/>
          <w:spacing w:val="-5"/>
        </w:rPr>
        <w:t>đáo,</w:t>
      </w:r>
      <w:r>
        <w:rPr>
          <w:color w:val="231F20"/>
          <w:spacing w:val="-17"/>
        </w:rPr>
        <w:t> </w:t>
      </w:r>
      <w:r>
        <w:rPr>
          <w:color w:val="231F20"/>
          <w:spacing w:val="-5"/>
        </w:rPr>
        <w:t>Thân</w:t>
      </w:r>
      <w:r>
        <w:rPr>
          <w:color w:val="231F20"/>
          <w:spacing w:val="-12"/>
        </w:rPr>
        <w:t> </w:t>
      </w:r>
      <w:r>
        <w:rPr>
          <w:color w:val="231F20"/>
          <w:spacing w:val="-5"/>
        </w:rPr>
        <w:t>chứng</w:t>
      </w:r>
      <w:r>
        <w:rPr>
          <w:color w:val="231F20"/>
          <w:spacing w:val="-13"/>
        </w:rPr>
        <w:t> </w:t>
      </w:r>
      <w:r>
        <w:rPr>
          <w:color w:val="231F20"/>
          <w:spacing w:val="-5"/>
        </w:rPr>
        <w:t>đoạn</w:t>
      </w:r>
      <w:r>
        <w:rPr>
          <w:color w:val="231F20"/>
          <w:spacing w:val="-12"/>
        </w:rPr>
        <w:t> </w:t>
      </w:r>
      <w:r>
        <w:rPr>
          <w:color w:val="231F20"/>
          <w:spacing w:val="-4"/>
        </w:rPr>
        <w:t>trừ</w:t>
      </w:r>
      <w:r>
        <w:rPr>
          <w:color w:val="231F20"/>
          <w:spacing w:val="-12"/>
        </w:rPr>
        <w:t> </w:t>
      </w:r>
      <w:r>
        <w:rPr>
          <w:color w:val="231F20"/>
          <w:spacing w:val="-5"/>
        </w:rPr>
        <w:t>kiết</w:t>
      </w:r>
      <w:r>
        <w:rPr>
          <w:color w:val="231F20"/>
          <w:spacing w:val="-12"/>
        </w:rPr>
        <w:t> </w:t>
      </w:r>
      <w:r>
        <w:rPr>
          <w:color w:val="231F20"/>
          <w:spacing w:val="-3"/>
        </w:rPr>
        <w:t>là</w:t>
      </w:r>
      <w:r>
        <w:rPr>
          <w:color w:val="231F20"/>
          <w:spacing w:val="-12"/>
        </w:rPr>
        <w:t> </w:t>
      </w:r>
      <w:r>
        <w:rPr>
          <w:color w:val="231F20"/>
          <w:spacing w:val="-3"/>
        </w:rPr>
        <w:t>tư</w:t>
      </w:r>
      <w:r>
        <w:rPr>
          <w:color w:val="231F20"/>
          <w:spacing w:val="-12"/>
        </w:rPr>
        <w:t> </w:t>
      </w:r>
      <w:r>
        <w:rPr>
          <w:color w:val="231F20"/>
          <w:spacing w:val="-4"/>
        </w:rPr>
        <w:t>duy</w:t>
      </w:r>
      <w:r>
        <w:rPr>
          <w:color w:val="231F20"/>
          <w:spacing w:val="-12"/>
        </w:rPr>
        <w:t> </w:t>
      </w:r>
      <w:r>
        <w:rPr>
          <w:color w:val="231F20"/>
          <w:spacing w:val="-6"/>
        </w:rPr>
        <w:t>đoạn.</w:t>
      </w:r>
    </w:p>
    <w:p>
      <w:pPr>
        <w:pStyle w:val="BodyText"/>
        <w:spacing w:line="268" w:lineRule="auto" w:before="111"/>
        <w:ind w:left="110" w:right="411"/>
      </w:pPr>
      <w:r>
        <w:rPr>
          <w:color w:val="231F20"/>
        </w:rPr>
        <w:t>Hoặc</w:t>
      </w:r>
      <w:r>
        <w:rPr>
          <w:color w:val="231F20"/>
          <w:spacing w:val="-10"/>
        </w:rPr>
        <w:t> </w:t>
      </w:r>
      <w:r>
        <w:rPr>
          <w:color w:val="231F20"/>
        </w:rPr>
        <w:t>nói:</w:t>
      </w:r>
      <w:r>
        <w:rPr>
          <w:color w:val="231F20"/>
          <w:spacing w:val="-9"/>
        </w:rPr>
        <w:t> </w:t>
      </w:r>
      <w:r>
        <w:rPr>
          <w:color w:val="231F20"/>
        </w:rPr>
        <w:t>Mới</w:t>
      </w:r>
      <w:r>
        <w:rPr>
          <w:color w:val="231F20"/>
          <w:spacing w:val="-10"/>
        </w:rPr>
        <w:t> </w:t>
      </w:r>
      <w:r>
        <w:rPr>
          <w:color w:val="231F20"/>
        </w:rPr>
        <w:t>đầu</w:t>
      </w:r>
      <w:r>
        <w:rPr>
          <w:color w:val="231F20"/>
          <w:spacing w:val="-9"/>
        </w:rPr>
        <w:t> </w:t>
      </w:r>
      <w:r>
        <w:rPr>
          <w:color w:val="231F20"/>
        </w:rPr>
        <w:t>khởi</w:t>
      </w:r>
      <w:r>
        <w:rPr>
          <w:color w:val="231F20"/>
          <w:spacing w:val="-10"/>
        </w:rPr>
        <w:t> </w:t>
      </w:r>
      <w:r>
        <w:rPr>
          <w:color w:val="231F20"/>
        </w:rPr>
        <w:t>đạo</w:t>
      </w:r>
      <w:r>
        <w:rPr>
          <w:color w:val="231F20"/>
          <w:spacing w:val="-8"/>
        </w:rPr>
        <w:t> </w:t>
      </w:r>
      <w:r>
        <w:rPr>
          <w:color w:val="231F20"/>
        </w:rPr>
        <w:t>đoạn</w:t>
      </w:r>
      <w:r>
        <w:rPr>
          <w:color w:val="231F20"/>
          <w:spacing w:val="-9"/>
        </w:rPr>
        <w:t> </w:t>
      </w:r>
      <w:r>
        <w:rPr>
          <w:color w:val="231F20"/>
        </w:rPr>
        <w:t>trừ</w:t>
      </w:r>
      <w:r>
        <w:rPr>
          <w:color w:val="231F20"/>
          <w:spacing w:val="-10"/>
        </w:rPr>
        <w:t> </w:t>
      </w:r>
      <w:r>
        <w:rPr>
          <w:color w:val="231F20"/>
        </w:rPr>
        <w:t>kiết</w:t>
      </w:r>
      <w:r>
        <w:rPr>
          <w:color w:val="231F20"/>
          <w:spacing w:val="-9"/>
        </w:rPr>
        <w:t> </w:t>
      </w:r>
      <w:r>
        <w:rPr>
          <w:color w:val="231F20"/>
        </w:rPr>
        <w:t>là</w:t>
      </w:r>
      <w:r>
        <w:rPr>
          <w:color w:val="231F20"/>
          <w:spacing w:val="-10"/>
        </w:rPr>
        <w:t> </w:t>
      </w:r>
      <w:r>
        <w:rPr>
          <w:color w:val="231F20"/>
        </w:rPr>
        <w:t>kiến</w:t>
      </w:r>
      <w:r>
        <w:rPr>
          <w:color w:val="231F20"/>
          <w:spacing w:val="-9"/>
        </w:rPr>
        <w:t> </w:t>
      </w:r>
      <w:r>
        <w:rPr>
          <w:color w:val="231F20"/>
        </w:rPr>
        <w:t>đoạn.</w:t>
      </w:r>
      <w:r>
        <w:rPr>
          <w:color w:val="231F20"/>
          <w:spacing w:val="-13"/>
        </w:rPr>
        <w:t> </w:t>
      </w:r>
      <w:r>
        <w:rPr>
          <w:color w:val="231F20"/>
        </w:rPr>
        <w:t>Thường xuyên dấy khởi đạo đoạn trừ kiết là tư duy</w:t>
      </w:r>
      <w:r>
        <w:rPr>
          <w:color w:val="231F20"/>
          <w:spacing w:val="-1"/>
        </w:rPr>
        <w:t> </w:t>
      </w:r>
      <w:r>
        <w:rPr>
          <w:color w:val="231F20"/>
        </w:rPr>
        <w:t>đoạn.</w:t>
      </w:r>
    </w:p>
    <w:p>
      <w:pPr>
        <w:pStyle w:val="BodyText"/>
        <w:spacing w:line="268" w:lineRule="auto" w:before="112"/>
        <w:ind w:left="110" w:right="411"/>
      </w:pPr>
      <w:r>
        <w:rPr>
          <w:color w:val="231F20"/>
        </w:rPr>
        <w:t>Hoặc cho: Đoạn trừ kiết, gồm thâu bốn quả Sa môn là kiến đoạn. Đoạn trừ kiết, hoặc gồm thâu ba quả, hoặc hai, hoặc một quả Sa-môn là tư duy đoạn.</w:t>
      </w:r>
    </w:p>
    <w:p>
      <w:pPr>
        <w:pStyle w:val="BodyText"/>
        <w:spacing w:line="268" w:lineRule="auto" w:before="111"/>
        <w:ind w:left="110" w:right="412"/>
      </w:pPr>
      <w:r>
        <w:rPr>
          <w:color w:val="231F20"/>
        </w:rPr>
        <w:t>Hoặc nêu: Đạo đoạn trừ kiết không thay thế là kiến đoạn. Đạo đoạn trừ kiết hoặc thay thế, hoặc không thay thế, là tư duy đoạn.</w:t>
      </w:r>
    </w:p>
    <w:p>
      <w:pPr>
        <w:pStyle w:val="BodyText"/>
        <w:spacing w:line="268" w:lineRule="auto" w:before="111"/>
        <w:ind w:left="110" w:right="410"/>
      </w:pPr>
      <w:r>
        <w:rPr>
          <w:color w:val="231F20"/>
        </w:rPr>
        <w:t>Hoặc nói: Đã đoạn trừ kiết, không thoái chuyển là kiến đoạn. Đã đoạn trừ kiết, hoặc thoái chuyển, hoặc không thoái chuyển, là tư duy đoạn.</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Hoặc</w:t>
      </w:r>
      <w:r>
        <w:rPr>
          <w:color w:val="231F20"/>
          <w:spacing w:val="-9"/>
        </w:rPr>
        <w:t> </w:t>
      </w:r>
      <w:r>
        <w:rPr>
          <w:color w:val="231F20"/>
        </w:rPr>
        <w:t>cho:</w:t>
      </w:r>
      <w:r>
        <w:rPr>
          <w:color w:val="231F20"/>
          <w:spacing w:val="-8"/>
        </w:rPr>
        <w:t> </w:t>
      </w:r>
      <w:r>
        <w:rPr>
          <w:color w:val="231F20"/>
        </w:rPr>
        <w:t>Đã</w:t>
      </w:r>
      <w:r>
        <w:rPr>
          <w:color w:val="231F20"/>
          <w:spacing w:val="-8"/>
        </w:rPr>
        <w:t> </w:t>
      </w:r>
      <w:r>
        <w:rPr>
          <w:color w:val="231F20"/>
        </w:rPr>
        <w:t>giải</w:t>
      </w:r>
      <w:r>
        <w:rPr>
          <w:color w:val="231F20"/>
          <w:spacing w:val="-9"/>
        </w:rPr>
        <w:t> </w:t>
      </w:r>
      <w:r>
        <w:rPr>
          <w:color w:val="231F20"/>
        </w:rPr>
        <w:t>thoát</w:t>
      </w:r>
      <w:r>
        <w:rPr>
          <w:color w:val="231F20"/>
          <w:spacing w:val="-8"/>
        </w:rPr>
        <w:t> </w:t>
      </w:r>
      <w:r>
        <w:rPr>
          <w:color w:val="231F20"/>
        </w:rPr>
        <w:t>không</w:t>
      </w:r>
      <w:r>
        <w:rPr>
          <w:color w:val="231F20"/>
          <w:spacing w:val="-8"/>
        </w:rPr>
        <w:t> </w:t>
      </w:r>
      <w:r>
        <w:rPr>
          <w:color w:val="231F20"/>
        </w:rPr>
        <w:t>còn</w:t>
      </w:r>
      <w:r>
        <w:rPr>
          <w:color w:val="231F20"/>
          <w:spacing w:val="-9"/>
        </w:rPr>
        <w:t> </w:t>
      </w:r>
      <w:r>
        <w:rPr>
          <w:color w:val="231F20"/>
        </w:rPr>
        <w:t>bị</w:t>
      </w:r>
      <w:r>
        <w:rPr>
          <w:color w:val="231F20"/>
          <w:spacing w:val="-8"/>
        </w:rPr>
        <w:t> </w:t>
      </w:r>
      <w:r>
        <w:rPr>
          <w:color w:val="231F20"/>
        </w:rPr>
        <w:t>trói</w:t>
      </w:r>
      <w:r>
        <w:rPr>
          <w:color w:val="231F20"/>
          <w:spacing w:val="-8"/>
        </w:rPr>
        <w:t> </w:t>
      </w:r>
      <w:r>
        <w:rPr>
          <w:color w:val="231F20"/>
        </w:rPr>
        <w:t>buộc</w:t>
      </w:r>
      <w:r>
        <w:rPr>
          <w:color w:val="231F20"/>
          <w:spacing w:val="-8"/>
        </w:rPr>
        <w:t> </w:t>
      </w:r>
      <w:r>
        <w:rPr>
          <w:color w:val="231F20"/>
        </w:rPr>
        <w:t>lại</w:t>
      </w:r>
      <w:r>
        <w:rPr>
          <w:color w:val="231F20"/>
          <w:spacing w:val="-9"/>
        </w:rPr>
        <w:t> </w:t>
      </w:r>
      <w:r>
        <w:rPr>
          <w:color w:val="231F20"/>
        </w:rPr>
        <w:t>là</w:t>
      </w:r>
      <w:r>
        <w:rPr>
          <w:color w:val="231F20"/>
          <w:spacing w:val="-8"/>
        </w:rPr>
        <w:t> </w:t>
      </w:r>
      <w:r>
        <w:rPr>
          <w:color w:val="231F20"/>
        </w:rPr>
        <w:t>kiến</w:t>
      </w:r>
      <w:r>
        <w:rPr>
          <w:color w:val="231F20"/>
          <w:spacing w:val="-8"/>
        </w:rPr>
        <w:t> </w:t>
      </w:r>
      <w:r>
        <w:rPr>
          <w:color w:val="231F20"/>
        </w:rPr>
        <w:t>đoạn. Đã giải thoát, hoặc bị trói buộc lại, hoặc không bị trói buộc lại, là tư duy đoạn.</w:t>
      </w:r>
    </w:p>
    <w:p>
      <w:pPr>
        <w:pStyle w:val="BodyText"/>
        <w:spacing w:line="273" w:lineRule="auto" w:before="111"/>
        <w:ind w:right="128"/>
      </w:pPr>
      <w:r>
        <w:rPr>
          <w:color w:val="231F20"/>
        </w:rPr>
        <w:t>Hoặc</w:t>
      </w:r>
      <w:r>
        <w:rPr>
          <w:color w:val="231F20"/>
          <w:spacing w:val="-8"/>
        </w:rPr>
        <w:t> </w:t>
      </w:r>
      <w:r>
        <w:rPr>
          <w:color w:val="231F20"/>
        </w:rPr>
        <w:t>nêu:</w:t>
      </w:r>
      <w:r>
        <w:rPr>
          <w:color w:val="231F20"/>
          <w:spacing w:val="-7"/>
        </w:rPr>
        <w:t> </w:t>
      </w:r>
      <w:r>
        <w:rPr>
          <w:color w:val="231F20"/>
        </w:rPr>
        <w:t>Đã</w:t>
      </w:r>
      <w:r>
        <w:rPr>
          <w:color w:val="231F20"/>
          <w:spacing w:val="-8"/>
        </w:rPr>
        <w:t> </w:t>
      </w:r>
      <w:r>
        <w:rPr>
          <w:color w:val="231F20"/>
        </w:rPr>
        <w:t>lìa</w:t>
      </w:r>
      <w:r>
        <w:rPr>
          <w:color w:val="231F20"/>
          <w:spacing w:val="-7"/>
        </w:rPr>
        <w:t> </w:t>
      </w:r>
      <w:r>
        <w:rPr>
          <w:color w:val="231F20"/>
        </w:rPr>
        <w:t>bỏ</w:t>
      </w:r>
      <w:r>
        <w:rPr>
          <w:color w:val="231F20"/>
          <w:spacing w:val="-7"/>
        </w:rPr>
        <w:t> </w:t>
      </w:r>
      <w:r>
        <w:rPr>
          <w:color w:val="231F20"/>
        </w:rPr>
        <w:t>không</w:t>
      </w:r>
      <w:r>
        <w:rPr>
          <w:color w:val="231F20"/>
          <w:spacing w:val="-8"/>
        </w:rPr>
        <w:t> </w:t>
      </w:r>
      <w:r>
        <w:rPr>
          <w:color w:val="231F20"/>
        </w:rPr>
        <w:t>còn</w:t>
      </w:r>
      <w:r>
        <w:rPr>
          <w:color w:val="231F20"/>
          <w:spacing w:val="-7"/>
        </w:rPr>
        <w:t> </w:t>
      </w:r>
      <w:r>
        <w:rPr>
          <w:color w:val="231F20"/>
        </w:rPr>
        <w:t>hệ</w:t>
      </w:r>
      <w:r>
        <w:rPr>
          <w:color w:val="231F20"/>
          <w:spacing w:val="-7"/>
        </w:rPr>
        <w:t> </w:t>
      </w:r>
      <w:r>
        <w:rPr>
          <w:color w:val="231F20"/>
        </w:rPr>
        <w:t>thuộc</w:t>
      </w:r>
      <w:r>
        <w:rPr>
          <w:color w:val="231F20"/>
          <w:spacing w:val="-8"/>
        </w:rPr>
        <w:t> </w:t>
      </w:r>
      <w:r>
        <w:rPr>
          <w:color w:val="231F20"/>
        </w:rPr>
        <w:t>là</w:t>
      </w:r>
      <w:r>
        <w:rPr>
          <w:color w:val="231F20"/>
          <w:spacing w:val="-7"/>
        </w:rPr>
        <w:t> </w:t>
      </w:r>
      <w:r>
        <w:rPr>
          <w:color w:val="231F20"/>
        </w:rPr>
        <w:t>kiến</w:t>
      </w:r>
      <w:r>
        <w:rPr>
          <w:color w:val="231F20"/>
          <w:spacing w:val="-7"/>
        </w:rPr>
        <w:t> </w:t>
      </w:r>
      <w:r>
        <w:rPr>
          <w:color w:val="231F20"/>
        </w:rPr>
        <w:t>đoạn.</w:t>
      </w:r>
      <w:r>
        <w:rPr>
          <w:color w:val="231F20"/>
          <w:spacing w:val="-8"/>
        </w:rPr>
        <w:t> </w:t>
      </w:r>
      <w:r>
        <w:rPr>
          <w:color w:val="231F20"/>
        </w:rPr>
        <w:t>Đã</w:t>
      </w:r>
      <w:r>
        <w:rPr>
          <w:color w:val="231F20"/>
          <w:spacing w:val="-7"/>
        </w:rPr>
        <w:t> </w:t>
      </w:r>
      <w:r>
        <w:rPr>
          <w:color w:val="231F20"/>
        </w:rPr>
        <w:t>lìa</w:t>
      </w:r>
      <w:r>
        <w:rPr>
          <w:color w:val="231F20"/>
          <w:spacing w:val="-7"/>
        </w:rPr>
        <w:t> </w:t>
      </w:r>
      <w:r>
        <w:rPr>
          <w:color w:val="231F20"/>
        </w:rPr>
        <w:t>bỏ hoặc còn hệ thuộc, hoặc không còn hệ thuộc, là tư duy đoạn.</w:t>
      </w:r>
    </w:p>
    <w:p>
      <w:pPr>
        <w:pStyle w:val="BodyText"/>
        <w:spacing w:line="273" w:lineRule="auto" w:before="111"/>
        <w:ind w:right="128"/>
      </w:pPr>
      <w:r>
        <w:rPr>
          <w:color w:val="231F20"/>
        </w:rPr>
        <w:t>Hoặc nói: Lúc đoạn trừ kiết, nhẫn nơi đạo vô ngại, trí nơi đạo giải thoát đoạn, là kiến đoạn. Lúc đoạn trừ kiết, trí nơi đạo vô ngại, trí nơi đạo giải thoát đoạn, là tư duy đoạn.</w:t>
      </w:r>
    </w:p>
    <w:p>
      <w:pPr>
        <w:pStyle w:val="BodyText"/>
        <w:spacing w:line="273" w:lineRule="auto" w:before="111"/>
        <w:ind w:right="127"/>
      </w:pPr>
      <w:r>
        <w:rPr>
          <w:color w:val="231F20"/>
        </w:rPr>
        <w:t>Hoặc cho: Lúc đoạn trừ kiết, nhẫn nơi đạo phương tiện, nhẫn nơi</w:t>
      </w:r>
      <w:r>
        <w:rPr>
          <w:color w:val="231F20"/>
          <w:spacing w:val="-12"/>
        </w:rPr>
        <w:t> </w:t>
      </w:r>
      <w:r>
        <w:rPr>
          <w:color w:val="231F20"/>
        </w:rPr>
        <w:t>đạo</w:t>
      </w:r>
      <w:r>
        <w:rPr>
          <w:color w:val="231F20"/>
          <w:spacing w:val="-12"/>
        </w:rPr>
        <w:t> </w:t>
      </w:r>
      <w:r>
        <w:rPr>
          <w:color w:val="231F20"/>
        </w:rPr>
        <w:t>vô</w:t>
      </w:r>
      <w:r>
        <w:rPr>
          <w:color w:val="231F20"/>
          <w:spacing w:val="-12"/>
        </w:rPr>
        <w:t> </w:t>
      </w:r>
      <w:r>
        <w:rPr>
          <w:color w:val="231F20"/>
        </w:rPr>
        <w:t>ngại,</w:t>
      </w:r>
      <w:r>
        <w:rPr>
          <w:color w:val="231F20"/>
          <w:spacing w:val="-12"/>
        </w:rPr>
        <w:t> </w:t>
      </w:r>
      <w:r>
        <w:rPr>
          <w:color w:val="231F20"/>
        </w:rPr>
        <w:t>trí</w:t>
      </w:r>
      <w:r>
        <w:rPr>
          <w:color w:val="231F20"/>
          <w:spacing w:val="-12"/>
        </w:rPr>
        <w:t> </w:t>
      </w:r>
      <w:r>
        <w:rPr>
          <w:color w:val="231F20"/>
        </w:rPr>
        <w:t>nơi</w:t>
      </w:r>
      <w:r>
        <w:rPr>
          <w:color w:val="231F20"/>
          <w:spacing w:val="-12"/>
        </w:rPr>
        <w:t> </w:t>
      </w:r>
      <w:r>
        <w:rPr>
          <w:color w:val="231F20"/>
        </w:rPr>
        <w:t>đạo</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là</w:t>
      </w:r>
      <w:r>
        <w:rPr>
          <w:color w:val="231F20"/>
          <w:spacing w:val="-12"/>
        </w:rPr>
        <w:t> </w:t>
      </w:r>
      <w:r>
        <w:rPr>
          <w:color w:val="231F20"/>
        </w:rPr>
        <w:t>kiến</w:t>
      </w:r>
      <w:r>
        <w:rPr>
          <w:color w:val="231F20"/>
          <w:spacing w:val="-12"/>
        </w:rPr>
        <w:t> </w:t>
      </w:r>
      <w:r>
        <w:rPr>
          <w:color w:val="231F20"/>
        </w:rPr>
        <w:t>đoạn,</w:t>
      </w:r>
      <w:r>
        <w:rPr>
          <w:color w:val="231F20"/>
          <w:spacing w:val="-12"/>
        </w:rPr>
        <w:t> </w:t>
      </w:r>
      <w:r>
        <w:rPr>
          <w:color w:val="231F20"/>
        </w:rPr>
        <w:t>Lúc</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kiết, trí nơi đạo phương tiện, trí nơi đạo vô ngại, trí nơi đạo giải thoát là tư duy đoạn.</w:t>
      </w:r>
    </w:p>
    <w:p>
      <w:pPr>
        <w:pStyle w:val="BodyText"/>
        <w:spacing w:line="273" w:lineRule="auto" w:before="110"/>
        <w:ind w:right="128"/>
      </w:pPr>
      <w:r>
        <w:rPr>
          <w:color w:val="231F20"/>
        </w:rPr>
        <w:t>Hoặc</w:t>
      </w:r>
      <w:r>
        <w:rPr>
          <w:color w:val="231F20"/>
          <w:spacing w:val="-7"/>
        </w:rPr>
        <w:t> </w:t>
      </w:r>
      <w:r>
        <w:rPr>
          <w:color w:val="231F20"/>
        </w:rPr>
        <w:t>nêu:</w:t>
      </w:r>
      <w:r>
        <w:rPr>
          <w:color w:val="231F20"/>
          <w:spacing w:val="-6"/>
        </w:rPr>
        <w:t> </w:t>
      </w:r>
      <w:r>
        <w:rPr>
          <w:color w:val="231F20"/>
        </w:rPr>
        <w:t>Lúc</w:t>
      </w:r>
      <w:r>
        <w:rPr>
          <w:color w:val="231F20"/>
          <w:spacing w:val="-5"/>
        </w:rPr>
        <w:t> </w:t>
      </w:r>
      <w:r>
        <w:rPr>
          <w:color w:val="231F20"/>
        </w:rPr>
        <w:t>đoạn</w:t>
      </w:r>
      <w:r>
        <w:rPr>
          <w:color w:val="231F20"/>
          <w:spacing w:val="-6"/>
        </w:rPr>
        <w:t> </w:t>
      </w:r>
      <w:r>
        <w:rPr>
          <w:color w:val="231F20"/>
        </w:rPr>
        <w:t>trừ</w:t>
      </w:r>
      <w:r>
        <w:rPr>
          <w:color w:val="231F20"/>
          <w:spacing w:val="-7"/>
        </w:rPr>
        <w:t> </w:t>
      </w:r>
      <w:r>
        <w:rPr>
          <w:color w:val="231F20"/>
        </w:rPr>
        <w:t>kiết,</w:t>
      </w:r>
      <w:r>
        <w:rPr>
          <w:color w:val="231F20"/>
          <w:spacing w:val="-6"/>
        </w:rPr>
        <w:t> </w:t>
      </w:r>
      <w:r>
        <w:rPr>
          <w:color w:val="231F20"/>
        </w:rPr>
        <w:t>bốn</w:t>
      </w:r>
      <w:r>
        <w:rPr>
          <w:color w:val="231F20"/>
          <w:spacing w:val="-6"/>
        </w:rPr>
        <w:t> </w:t>
      </w:r>
      <w:r>
        <w:rPr>
          <w:color w:val="231F20"/>
        </w:rPr>
        <w:t>hành</w:t>
      </w:r>
      <w:r>
        <w:rPr>
          <w:color w:val="231F20"/>
          <w:spacing w:val="-6"/>
        </w:rPr>
        <w:t> </w:t>
      </w:r>
      <w:r>
        <w:rPr>
          <w:color w:val="231F20"/>
        </w:rPr>
        <w:t>tu</w:t>
      </w:r>
      <w:r>
        <w:rPr>
          <w:color w:val="231F20"/>
          <w:spacing w:val="-7"/>
        </w:rPr>
        <w:t> </w:t>
      </w:r>
      <w:r>
        <w:rPr>
          <w:color w:val="231F20"/>
        </w:rPr>
        <w:t>đạo</w:t>
      </w:r>
      <w:r>
        <w:rPr>
          <w:color w:val="231F20"/>
          <w:spacing w:val="-6"/>
        </w:rPr>
        <w:t> </w:t>
      </w:r>
      <w:r>
        <w:rPr>
          <w:color w:val="231F20"/>
        </w:rPr>
        <w:t>là</w:t>
      </w:r>
      <w:r>
        <w:rPr>
          <w:color w:val="231F20"/>
          <w:spacing w:val="-6"/>
        </w:rPr>
        <w:t> </w:t>
      </w:r>
      <w:r>
        <w:rPr>
          <w:color w:val="231F20"/>
        </w:rPr>
        <w:t>kiến</w:t>
      </w:r>
      <w:r>
        <w:rPr>
          <w:color w:val="231F20"/>
          <w:spacing w:val="-6"/>
        </w:rPr>
        <w:t> </w:t>
      </w:r>
      <w:r>
        <w:rPr>
          <w:color w:val="231F20"/>
        </w:rPr>
        <w:t>đoạn.</w:t>
      </w:r>
      <w:r>
        <w:rPr>
          <w:color w:val="231F20"/>
          <w:spacing w:val="-6"/>
        </w:rPr>
        <w:t> </w:t>
      </w:r>
      <w:r>
        <w:rPr>
          <w:color w:val="231F20"/>
        </w:rPr>
        <w:t>Lúc đoạn trừ kiết, mười sáu hành tu đạo là tư duy</w:t>
      </w:r>
      <w:r>
        <w:rPr>
          <w:color w:val="231F20"/>
          <w:spacing w:val="-2"/>
        </w:rPr>
        <w:t> </w:t>
      </w:r>
      <w:r>
        <w:rPr>
          <w:color w:val="231F20"/>
        </w:rPr>
        <w:t>đoạn.</w:t>
      </w:r>
    </w:p>
    <w:p>
      <w:pPr>
        <w:pStyle w:val="BodyText"/>
        <w:spacing w:line="273" w:lineRule="auto" w:before="112"/>
        <w:ind w:right="127"/>
      </w:pPr>
      <w:r>
        <w:rPr>
          <w:color w:val="231F20"/>
        </w:rPr>
        <w:t>Hoặc nói: Lúc đoạn trừ kiết, duyên nơi mỗi mỗi đế tu đạo là kiến</w:t>
      </w:r>
      <w:r>
        <w:rPr>
          <w:color w:val="231F20"/>
          <w:spacing w:val="-9"/>
        </w:rPr>
        <w:t> </w:t>
      </w:r>
      <w:r>
        <w:rPr>
          <w:color w:val="231F20"/>
        </w:rPr>
        <w:t>đoạn.</w:t>
      </w:r>
      <w:r>
        <w:rPr>
          <w:color w:val="231F20"/>
          <w:spacing w:val="-9"/>
        </w:rPr>
        <w:t> </w:t>
      </w:r>
      <w:r>
        <w:rPr>
          <w:color w:val="231F20"/>
        </w:rPr>
        <w:t>Lúc</w:t>
      </w:r>
      <w:r>
        <w:rPr>
          <w:color w:val="231F20"/>
          <w:spacing w:val="-8"/>
        </w:rPr>
        <w:t> </w:t>
      </w:r>
      <w:r>
        <w:rPr>
          <w:color w:val="231F20"/>
        </w:rPr>
        <w:t>đoạn</w:t>
      </w:r>
      <w:r>
        <w:rPr>
          <w:color w:val="231F20"/>
          <w:spacing w:val="-9"/>
        </w:rPr>
        <w:t> </w:t>
      </w:r>
      <w:r>
        <w:rPr>
          <w:color w:val="231F20"/>
        </w:rPr>
        <w:t>trừ</w:t>
      </w:r>
      <w:r>
        <w:rPr>
          <w:color w:val="231F20"/>
          <w:spacing w:val="-8"/>
        </w:rPr>
        <w:t> </w:t>
      </w:r>
      <w:r>
        <w:rPr>
          <w:color w:val="231F20"/>
        </w:rPr>
        <w:t>kiết,</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bốn</w:t>
      </w:r>
      <w:r>
        <w:rPr>
          <w:color w:val="231F20"/>
          <w:spacing w:val="-8"/>
        </w:rPr>
        <w:t> </w:t>
      </w:r>
      <w:r>
        <w:rPr>
          <w:color w:val="231F20"/>
        </w:rPr>
        <w:t>đế</w:t>
      </w:r>
      <w:r>
        <w:rPr>
          <w:color w:val="231F20"/>
          <w:spacing w:val="-9"/>
        </w:rPr>
        <w:t> </w:t>
      </w:r>
      <w:r>
        <w:rPr>
          <w:color w:val="231F20"/>
        </w:rPr>
        <w:t>tu</w:t>
      </w:r>
      <w:r>
        <w:rPr>
          <w:color w:val="231F20"/>
          <w:spacing w:val="-8"/>
        </w:rPr>
        <w:t> </w:t>
      </w:r>
      <w:r>
        <w:rPr>
          <w:color w:val="231F20"/>
        </w:rPr>
        <w:t>đạo</w:t>
      </w:r>
      <w:r>
        <w:rPr>
          <w:color w:val="231F20"/>
          <w:spacing w:val="-9"/>
        </w:rPr>
        <w:t> </w:t>
      </w:r>
      <w:r>
        <w:rPr>
          <w:color w:val="231F20"/>
        </w:rPr>
        <w:t>là</w:t>
      </w:r>
      <w:r>
        <w:rPr>
          <w:color w:val="231F20"/>
          <w:spacing w:val="-8"/>
        </w:rPr>
        <w:t> </w:t>
      </w:r>
      <w:r>
        <w:rPr>
          <w:color w:val="231F20"/>
        </w:rPr>
        <w:t>tư</w:t>
      </w:r>
      <w:r>
        <w:rPr>
          <w:color w:val="231F20"/>
          <w:spacing w:val="-8"/>
        </w:rPr>
        <w:t> </w:t>
      </w:r>
      <w:r>
        <w:rPr>
          <w:color w:val="231F20"/>
        </w:rPr>
        <w:t>duy</w:t>
      </w:r>
      <w:r>
        <w:rPr>
          <w:color w:val="231F20"/>
          <w:spacing w:val="-8"/>
        </w:rPr>
        <w:t> </w:t>
      </w:r>
      <w:r>
        <w:rPr>
          <w:color w:val="231F20"/>
        </w:rPr>
        <w:t>đoạn.</w:t>
      </w:r>
    </w:p>
    <w:p>
      <w:pPr>
        <w:pStyle w:val="BodyText"/>
        <w:spacing w:before="112"/>
        <w:ind w:left="960" w:firstLine="0"/>
      </w:pPr>
      <w:r>
        <w:rPr>
          <w:color w:val="231F20"/>
        </w:rPr>
        <w:t>Hoặc</w:t>
      </w:r>
      <w:r>
        <w:rPr>
          <w:color w:val="231F20"/>
          <w:spacing w:val="6"/>
        </w:rPr>
        <w:t> </w:t>
      </w:r>
      <w:r>
        <w:rPr>
          <w:color w:val="231F20"/>
        </w:rPr>
        <w:t>cho:</w:t>
      </w:r>
      <w:r>
        <w:rPr>
          <w:color w:val="231F20"/>
          <w:spacing w:val="7"/>
        </w:rPr>
        <w:t> </w:t>
      </w:r>
      <w:r>
        <w:rPr>
          <w:color w:val="231F20"/>
        </w:rPr>
        <w:t>Lúc</w:t>
      </w:r>
      <w:r>
        <w:rPr>
          <w:color w:val="231F20"/>
          <w:spacing w:val="7"/>
        </w:rPr>
        <w:t> </w:t>
      </w:r>
      <w:r>
        <w:rPr>
          <w:color w:val="231F20"/>
        </w:rPr>
        <w:t>đoạn</w:t>
      </w:r>
      <w:r>
        <w:rPr>
          <w:color w:val="231F20"/>
          <w:spacing w:val="7"/>
        </w:rPr>
        <w:t> </w:t>
      </w:r>
      <w:r>
        <w:rPr>
          <w:color w:val="231F20"/>
        </w:rPr>
        <w:t>trừ</w:t>
      </w:r>
      <w:r>
        <w:rPr>
          <w:color w:val="231F20"/>
          <w:spacing w:val="6"/>
        </w:rPr>
        <w:t> </w:t>
      </w:r>
      <w:r>
        <w:rPr>
          <w:color w:val="231F20"/>
        </w:rPr>
        <w:t>kiết,</w:t>
      </w:r>
      <w:r>
        <w:rPr>
          <w:color w:val="231F20"/>
          <w:spacing w:val="7"/>
        </w:rPr>
        <w:t> </w:t>
      </w:r>
      <w:r>
        <w:rPr>
          <w:color w:val="231F20"/>
        </w:rPr>
        <w:t>chỉ</w:t>
      </w:r>
      <w:r>
        <w:rPr>
          <w:color w:val="231F20"/>
          <w:spacing w:val="7"/>
        </w:rPr>
        <w:t> </w:t>
      </w:r>
      <w:r>
        <w:rPr>
          <w:color w:val="231F20"/>
        </w:rPr>
        <w:t>tu</w:t>
      </w:r>
      <w:r>
        <w:rPr>
          <w:color w:val="231F20"/>
          <w:spacing w:val="7"/>
        </w:rPr>
        <w:t> </w:t>
      </w:r>
      <w:r>
        <w:rPr>
          <w:color w:val="231F20"/>
        </w:rPr>
        <w:t>đạo</w:t>
      </w:r>
      <w:r>
        <w:rPr>
          <w:color w:val="231F20"/>
          <w:spacing w:val="6"/>
        </w:rPr>
        <w:t> </w:t>
      </w:r>
      <w:r>
        <w:rPr>
          <w:color w:val="231F20"/>
        </w:rPr>
        <w:t>tương</w:t>
      </w:r>
      <w:r>
        <w:rPr>
          <w:color w:val="231F20"/>
          <w:spacing w:val="7"/>
        </w:rPr>
        <w:t> </w:t>
      </w:r>
      <w:r>
        <w:rPr>
          <w:color w:val="231F20"/>
        </w:rPr>
        <w:t>tợ</w:t>
      </w:r>
      <w:r>
        <w:rPr>
          <w:color w:val="231F20"/>
          <w:spacing w:val="7"/>
        </w:rPr>
        <w:t> </w:t>
      </w:r>
      <w:r>
        <w:rPr>
          <w:color w:val="231F20"/>
        </w:rPr>
        <w:t>là</w:t>
      </w:r>
      <w:r>
        <w:rPr>
          <w:color w:val="231F20"/>
          <w:spacing w:val="7"/>
        </w:rPr>
        <w:t> </w:t>
      </w:r>
      <w:r>
        <w:rPr>
          <w:color w:val="231F20"/>
        </w:rPr>
        <w:t>kiến</w:t>
      </w:r>
      <w:r>
        <w:rPr>
          <w:color w:val="231F20"/>
          <w:spacing w:val="7"/>
        </w:rPr>
        <w:t> </w:t>
      </w:r>
      <w:r>
        <w:rPr>
          <w:color w:val="231F20"/>
        </w:rPr>
        <w:t>đoạn.</w:t>
      </w:r>
    </w:p>
    <w:p>
      <w:pPr>
        <w:pStyle w:val="BodyText"/>
        <w:spacing w:before="41"/>
        <w:ind w:firstLine="0"/>
      </w:pPr>
      <w:r>
        <w:rPr>
          <w:color w:val="231F20"/>
        </w:rPr>
        <w:t>Lúc đoạn trừ kiết, tu đạo tương tợ không tương tợ là tư duy đoạn.</w:t>
      </w:r>
    </w:p>
    <w:p>
      <w:pPr>
        <w:pStyle w:val="BodyText"/>
        <w:spacing w:line="273" w:lineRule="auto" w:before="154"/>
        <w:ind w:right="127"/>
      </w:pPr>
      <w:r>
        <w:rPr>
          <w:color w:val="231F20"/>
        </w:rPr>
        <w:t>Hoặc</w:t>
      </w:r>
      <w:r>
        <w:rPr>
          <w:color w:val="231F20"/>
          <w:spacing w:val="-11"/>
        </w:rPr>
        <w:t> </w:t>
      </w:r>
      <w:r>
        <w:rPr>
          <w:color w:val="231F20"/>
        </w:rPr>
        <w:t>nêu:</w:t>
      </w:r>
      <w:r>
        <w:rPr>
          <w:color w:val="231F20"/>
          <w:spacing w:val="-10"/>
        </w:rPr>
        <w:t> </w:t>
      </w:r>
      <w:r>
        <w:rPr>
          <w:color w:val="231F20"/>
        </w:rPr>
        <w:t>Lúc</w:t>
      </w:r>
      <w:r>
        <w:rPr>
          <w:color w:val="231F20"/>
          <w:spacing w:val="-10"/>
        </w:rPr>
        <w:t> </w:t>
      </w:r>
      <w:r>
        <w:rPr>
          <w:color w:val="231F20"/>
        </w:rPr>
        <w:t>đoạn</w:t>
      </w:r>
      <w:r>
        <w:rPr>
          <w:color w:val="231F20"/>
          <w:spacing w:val="-10"/>
        </w:rPr>
        <w:t> </w:t>
      </w:r>
      <w:r>
        <w:rPr>
          <w:color w:val="231F20"/>
        </w:rPr>
        <w:t>trừ</w:t>
      </w:r>
      <w:r>
        <w:rPr>
          <w:color w:val="231F20"/>
          <w:spacing w:val="-11"/>
        </w:rPr>
        <w:t> </w:t>
      </w:r>
      <w:r>
        <w:rPr>
          <w:color w:val="231F20"/>
        </w:rPr>
        <w:t>kiết,</w:t>
      </w:r>
      <w:r>
        <w:rPr>
          <w:color w:val="231F20"/>
          <w:spacing w:val="-10"/>
        </w:rPr>
        <w:t> </w:t>
      </w:r>
      <w:r>
        <w:rPr>
          <w:color w:val="231F20"/>
        </w:rPr>
        <w:t>tu</w:t>
      </w:r>
      <w:r>
        <w:rPr>
          <w:color w:val="231F20"/>
          <w:spacing w:val="-10"/>
        </w:rPr>
        <w:t> </w:t>
      </w:r>
      <w:r>
        <w:rPr>
          <w:color w:val="231F20"/>
        </w:rPr>
        <w:t>một</w:t>
      </w:r>
      <w:r>
        <w:rPr>
          <w:color w:val="231F20"/>
          <w:spacing w:val="-10"/>
        </w:rPr>
        <w:t> </w:t>
      </w:r>
      <w:r>
        <w:rPr>
          <w:color w:val="231F20"/>
        </w:rPr>
        <w:t>tam</w:t>
      </w:r>
      <w:r>
        <w:rPr>
          <w:color w:val="231F20"/>
          <w:spacing w:val="-11"/>
        </w:rPr>
        <w:t> </w:t>
      </w:r>
      <w:r>
        <w:rPr>
          <w:color w:val="231F20"/>
        </w:rPr>
        <w:t>muội</w:t>
      </w:r>
      <w:r>
        <w:rPr>
          <w:color w:val="231F20"/>
          <w:spacing w:val="-10"/>
        </w:rPr>
        <w:t> </w:t>
      </w:r>
      <w:r>
        <w:rPr>
          <w:color w:val="231F20"/>
        </w:rPr>
        <w:t>là</w:t>
      </w:r>
      <w:r>
        <w:rPr>
          <w:color w:val="231F20"/>
          <w:spacing w:val="-10"/>
        </w:rPr>
        <w:t> </w:t>
      </w:r>
      <w:r>
        <w:rPr>
          <w:color w:val="231F20"/>
        </w:rPr>
        <w:t>kiến</w:t>
      </w:r>
      <w:r>
        <w:rPr>
          <w:color w:val="231F20"/>
          <w:spacing w:val="-10"/>
        </w:rPr>
        <w:t> </w:t>
      </w:r>
      <w:r>
        <w:rPr>
          <w:color w:val="231F20"/>
        </w:rPr>
        <w:t>đoạn.</w:t>
      </w:r>
      <w:r>
        <w:rPr>
          <w:color w:val="231F20"/>
          <w:spacing w:val="-10"/>
        </w:rPr>
        <w:t> </w:t>
      </w:r>
      <w:r>
        <w:rPr>
          <w:color w:val="231F20"/>
        </w:rPr>
        <w:t>Lúc đoạn trừ kiết, tu ba tam muội là tư duy đoạn.</w:t>
      </w:r>
    </w:p>
    <w:p>
      <w:pPr>
        <w:pStyle w:val="BodyText"/>
        <w:spacing w:line="273" w:lineRule="auto" w:before="112"/>
        <w:ind w:right="128"/>
      </w:pPr>
      <w:r>
        <w:rPr>
          <w:color w:val="231F20"/>
        </w:rPr>
        <w:t>Hoặc nói: Lúc đoạn trừ kiết không dừng trụ là kiến đoạn. Lúc đoạn trừ kiết, hoặc dừng trụ, hoặc không dừng trụ, là tư duy đoạn.</w:t>
      </w:r>
    </w:p>
    <w:p>
      <w:pPr>
        <w:pStyle w:val="BodyText"/>
        <w:spacing w:before="112"/>
        <w:ind w:left="960" w:firstLine="0"/>
      </w:pPr>
      <w:r>
        <w:rPr>
          <w:color w:val="231F20"/>
        </w:rPr>
        <w:t>Phần trái lại không đoạn.</w:t>
      </w:r>
    </w:p>
    <w:p>
      <w:pPr>
        <w:spacing w:line="273" w:lineRule="auto" w:before="154"/>
        <w:ind w:left="393" w:right="128" w:firstLine="566"/>
        <w:jc w:val="both"/>
        <w:rPr>
          <w:i/>
          <w:sz w:val="26"/>
        </w:rPr>
      </w:pPr>
      <w:r>
        <w:rPr>
          <w:i/>
          <w:color w:val="231F20"/>
          <w:sz w:val="26"/>
        </w:rPr>
        <w:t>Nói rộng về Xứ pháp do kiến đoạn, pháp do tư duy đoạn, pháp </w:t>
      </w:r>
      <w:r>
        <w:rPr>
          <w:i/>
          <w:color w:val="231F20"/>
          <w:sz w:val="26"/>
        </w:rPr>
        <w:t>không đoạn xong.</w:t>
      </w:r>
    </w:p>
    <w:p>
      <w:pPr>
        <w:pStyle w:val="BodyText"/>
        <w:spacing w:before="6"/>
        <w:ind w:left="0" w:firstLine="0"/>
        <w:jc w:val="left"/>
        <w:rPr>
          <w:i/>
          <w:sz w:val="24"/>
        </w:rPr>
      </w:pPr>
    </w:p>
    <w:p>
      <w:pPr>
        <w:spacing w:before="0"/>
        <w:ind w:left="338" w:right="75" w:firstLine="0"/>
        <w:jc w:val="center"/>
        <w:rPr>
          <w:b/>
          <w:sz w:val="26"/>
        </w:rPr>
      </w:pPr>
      <w:r>
        <w:rPr>
          <w:b/>
          <w:color w:val="231F20"/>
          <w:sz w:val="26"/>
        </w:rPr>
        <w:t>HẾT - QUYỂN 7</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TỲ BÀ SA</w:t>
      </w:r>
    </w:p>
    <w:p>
      <w:pPr>
        <w:pStyle w:val="Heading2"/>
        <w:spacing w:before="195"/>
      </w:pPr>
      <w:bookmarkStart w:name="_TOC_250043" w:id="41"/>
      <w:bookmarkEnd w:id="41"/>
      <w:r>
        <w:rPr>
          <w:color w:val="231F20"/>
        </w:rPr>
        <w:t>QUYỂN 8</w:t>
      </w:r>
    </w:p>
    <w:p>
      <w:pPr>
        <w:pStyle w:val="Heading2"/>
        <w:ind w:left="2"/>
      </w:pPr>
      <w:bookmarkStart w:name="_TOC_250042" w:id="42"/>
      <w:bookmarkEnd w:id="42"/>
      <w:r>
        <w:rPr>
          <w:color w:val="231F20"/>
        </w:rPr>
        <w:t>Phần thứ 32, đoạn 1: XỨ BỐN THÁNH ĐẾ</w:t>
      </w:r>
    </w:p>
    <w:p>
      <w:pPr>
        <w:pStyle w:val="BodyText"/>
        <w:spacing w:before="0"/>
        <w:ind w:left="0" w:firstLine="0"/>
        <w:jc w:val="left"/>
        <w:rPr>
          <w:b/>
          <w:sz w:val="30"/>
        </w:rPr>
      </w:pPr>
    </w:p>
    <w:p>
      <w:pPr>
        <w:spacing w:line="364" w:lineRule="auto" w:before="259"/>
        <w:ind w:left="677" w:right="415" w:firstLine="0"/>
        <w:jc w:val="both"/>
        <w:rPr>
          <w:sz w:val="26"/>
        </w:rPr>
      </w:pPr>
      <w:r>
        <w:rPr>
          <w:i/>
          <w:color w:val="231F20"/>
          <w:sz w:val="26"/>
        </w:rPr>
        <w:t>Bốn</w:t>
      </w:r>
      <w:r>
        <w:rPr>
          <w:i/>
          <w:color w:val="231F20"/>
          <w:spacing w:val="-14"/>
          <w:sz w:val="26"/>
        </w:rPr>
        <w:t> </w:t>
      </w:r>
      <w:r>
        <w:rPr>
          <w:i/>
          <w:color w:val="231F20"/>
          <w:sz w:val="26"/>
        </w:rPr>
        <w:t>đế:</w:t>
      </w:r>
      <w:r>
        <w:rPr>
          <w:i/>
          <w:color w:val="231F20"/>
          <w:spacing w:val="-13"/>
          <w:sz w:val="26"/>
        </w:rPr>
        <w:t> </w:t>
      </w:r>
      <w:r>
        <w:rPr>
          <w:i/>
          <w:color w:val="231F20"/>
          <w:sz w:val="26"/>
        </w:rPr>
        <w:t>(1)</w:t>
      </w:r>
      <w:r>
        <w:rPr>
          <w:i/>
          <w:color w:val="231F20"/>
          <w:spacing w:val="-14"/>
          <w:sz w:val="26"/>
        </w:rPr>
        <w:t> </w:t>
      </w:r>
      <w:r>
        <w:rPr>
          <w:i/>
          <w:color w:val="231F20"/>
          <w:sz w:val="26"/>
        </w:rPr>
        <w:t>Khổ</w:t>
      </w:r>
      <w:r>
        <w:rPr>
          <w:i/>
          <w:color w:val="231F20"/>
          <w:spacing w:val="-13"/>
          <w:sz w:val="26"/>
        </w:rPr>
        <w:t> </w:t>
      </w:r>
      <w:r>
        <w:rPr>
          <w:i/>
          <w:color w:val="231F20"/>
          <w:sz w:val="26"/>
        </w:rPr>
        <w:t>đế.</w:t>
      </w:r>
      <w:r>
        <w:rPr>
          <w:i/>
          <w:color w:val="231F20"/>
          <w:spacing w:val="-14"/>
          <w:sz w:val="26"/>
        </w:rPr>
        <w:t> </w:t>
      </w:r>
      <w:r>
        <w:rPr>
          <w:i/>
          <w:color w:val="231F20"/>
          <w:sz w:val="26"/>
        </w:rPr>
        <w:t>(2)</w:t>
      </w:r>
      <w:r>
        <w:rPr>
          <w:i/>
          <w:color w:val="231F20"/>
          <w:spacing w:val="-13"/>
          <w:sz w:val="26"/>
        </w:rPr>
        <w:t> </w:t>
      </w:r>
      <w:r>
        <w:rPr>
          <w:i/>
          <w:color w:val="231F20"/>
          <w:sz w:val="26"/>
        </w:rPr>
        <w:t>Tập</w:t>
      </w:r>
      <w:r>
        <w:rPr>
          <w:i/>
          <w:color w:val="231F20"/>
          <w:spacing w:val="-14"/>
          <w:sz w:val="26"/>
        </w:rPr>
        <w:t> </w:t>
      </w:r>
      <w:r>
        <w:rPr>
          <w:i/>
          <w:color w:val="231F20"/>
          <w:sz w:val="26"/>
        </w:rPr>
        <w:t>đế.</w:t>
      </w:r>
      <w:r>
        <w:rPr>
          <w:i/>
          <w:color w:val="231F20"/>
          <w:spacing w:val="-13"/>
          <w:sz w:val="26"/>
        </w:rPr>
        <w:t> </w:t>
      </w:r>
      <w:r>
        <w:rPr>
          <w:i/>
          <w:color w:val="231F20"/>
          <w:sz w:val="26"/>
        </w:rPr>
        <w:t>(3)</w:t>
      </w:r>
      <w:r>
        <w:rPr>
          <w:i/>
          <w:color w:val="231F20"/>
          <w:spacing w:val="-13"/>
          <w:sz w:val="26"/>
        </w:rPr>
        <w:t> </w:t>
      </w:r>
      <w:r>
        <w:rPr>
          <w:i/>
          <w:color w:val="231F20"/>
          <w:sz w:val="26"/>
        </w:rPr>
        <w:t>Tận</w:t>
      </w:r>
      <w:r>
        <w:rPr>
          <w:i/>
          <w:color w:val="231F20"/>
          <w:spacing w:val="-14"/>
          <w:sz w:val="26"/>
        </w:rPr>
        <w:t> </w:t>
      </w:r>
      <w:r>
        <w:rPr>
          <w:i/>
          <w:color w:val="231F20"/>
          <w:sz w:val="26"/>
        </w:rPr>
        <w:t>đế</w:t>
      </w:r>
      <w:r>
        <w:rPr>
          <w:i/>
          <w:color w:val="231F20"/>
          <w:spacing w:val="-13"/>
          <w:sz w:val="26"/>
        </w:rPr>
        <w:t> </w:t>
      </w:r>
      <w:r>
        <w:rPr>
          <w:i/>
          <w:color w:val="231F20"/>
          <w:spacing w:val="-3"/>
          <w:sz w:val="26"/>
        </w:rPr>
        <w:t>(Diệt</w:t>
      </w:r>
      <w:r>
        <w:rPr>
          <w:i/>
          <w:color w:val="231F20"/>
          <w:spacing w:val="-14"/>
          <w:sz w:val="26"/>
        </w:rPr>
        <w:t> </w:t>
      </w:r>
      <w:r>
        <w:rPr>
          <w:i/>
          <w:color w:val="231F20"/>
          <w:spacing w:val="-3"/>
          <w:sz w:val="26"/>
        </w:rPr>
        <w:t>đế).</w:t>
      </w:r>
      <w:r>
        <w:rPr>
          <w:i/>
          <w:color w:val="231F20"/>
          <w:spacing w:val="-13"/>
          <w:sz w:val="26"/>
        </w:rPr>
        <w:t> </w:t>
      </w:r>
      <w:r>
        <w:rPr>
          <w:i/>
          <w:color w:val="231F20"/>
          <w:sz w:val="26"/>
        </w:rPr>
        <w:t>(4)</w:t>
      </w:r>
      <w:r>
        <w:rPr>
          <w:i/>
          <w:color w:val="231F20"/>
          <w:spacing w:val="-14"/>
          <w:sz w:val="26"/>
        </w:rPr>
        <w:t> </w:t>
      </w:r>
      <w:r>
        <w:rPr>
          <w:i/>
          <w:color w:val="231F20"/>
          <w:sz w:val="26"/>
        </w:rPr>
        <w:t>Đạo</w:t>
      </w:r>
      <w:r>
        <w:rPr>
          <w:i/>
          <w:color w:val="231F20"/>
          <w:spacing w:val="-13"/>
          <w:sz w:val="26"/>
        </w:rPr>
        <w:t> </w:t>
      </w:r>
      <w:r>
        <w:rPr>
          <w:i/>
          <w:color w:val="231F20"/>
          <w:spacing w:val="-3"/>
          <w:sz w:val="26"/>
        </w:rPr>
        <w:t>đế. </w:t>
      </w:r>
      <w:r>
        <w:rPr>
          <w:i/>
          <w:color w:val="231F20"/>
          <w:sz w:val="26"/>
        </w:rPr>
        <w:t>Hỏi: </w:t>
      </w:r>
      <w:r>
        <w:rPr>
          <w:color w:val="231F20"/>
          <w:sz w:val="26"/>
        </w:rPr>
        <w:t>Bốn đế có tánh</w:t>
      </w:r>
      <w:r>
        <w:rPr>
          <w:color w:val="231F20"/>
          <w:spacing w:val="-1"/>
          <w:sz w:val="26"/>
        </w:rPr>
        <w:t> </w:t>
      </w:r>
      <w:r>
        <w:rPr>
          <w:color w:val="231F20"/>
          <w:sz w:val="26"/>
        </w:rPr>
        <w:t>gì?</w:t>
      </w:r>
    </w:p>
    <w:p>
      <w:pPr>
        <w:pStyle w:val="BodyText"/>
        <w:spacing w:line="273" w:lineRule="auto" w:before="0"/>
        <w:ind w:left="110" w:right="411"/>
      </w:pPr>
      <w:r>
        <w:rPr>
          <w:i/>
          <w:color w:val="231F20"/>
        </w:rPr>
        <w:t>Đáp: </w:t>
      </w:r>
      <w:r>
        <w:rPr>
          <w:color w:val="231F20"/>
        </w:rPr>
        <w:t>Luận A-tỳ-đàm nói: Năm thịnh ấm là khổ đế. Nhân của hữu</w:t>
      </w:r>
      <w:r>
        <w:rPr>
          <w:color w:val="231F20"/>
          <w:spacing w:val="-10"/>
        </w:rPr>
        <w:t> </w:t>
      </w:r>
      <w:r>
        <w:rPr>
          <w:color w:val="231F20"/>
        </w:rPr>
        <w:t>lậu</w:t>
      </w:r>
      <w:r>
        <w:rPr>
          <w:color w:val="231F20"/>
          <w:spacing w:val="-8"/>
        </w:rPr>
        <w:t> </w:t>
      </w:r>
      <w:r>
        <w:rPr>
          <w:color w:val="231F20"/>
        </w:rPr>
        <w:t>là</w:t>
      </w:r>
      <w:r>
        <w:rPr>
          <w:color w:val="231F20"/>
          <w:spacing w:val="-9"/>
        </w:rPr>
        <w:t> </w:t>
      </w:r>
      <w:r>
        <w:rPr>
          <w:color w:val="231F20"/>
        </w:rPr>
        <w:t>tập</w:t>
      </w:r>
      <w:r>
        <w:rPr>
          <w:color w:val="231F20"/>
          <w:spacing w:val="-9"/>
        </w:rPr>
        <w:t> </w:t>
      </w:r>
      <w:r>
        <w:rPr>
          <w:color w:val="231F20"/>
        </w:rPr>
        <w:t>đế.</w:t>
      </w:r>
      <w:r>
        <w:rPr>
          <w:color w:val="231F20"/>
          <w:spacing w:val="-10"/>
        </w:rPr>
        <w:t> </w:t>
      </w:r>
      <w:r>
        <w:rPr>
          <w:color w:val="231F20"/>
        </w:rPr>
        <w:t>Số</w:t>
      </w:r>
      <w:r>
        <w:rPr>
          <w:color w:val="231F20"/>
          <w:spacing w:val="-9"/>
        </w:rPr>
        <w:t> </w:t>
      </w:r>
      <w:r>
        <w:rPr>
          <w:color w:val="231F20"/>
        </w:rPr>
        <w:t>duyên</w:t>
      </w:r>
      <w:r>
        <w:rPr>
          <w:color w:val="231F20"/>
          <w:spacing w:val="-9"/>
        </w:rPr>
        <w:t> </w:t>
      </w:r>
      <w:r>
        <w:rPr>
          <w:color w:val="231F20"/>
        </w:rPr>
        <w:t>diệt</w:t>
      </w:r>
      <w:r>
        <w:rPr>
          <w:color w:val="231F20"/>
          <w:spacing w:val="-9"/>
        </w:rPr>
        <w:t> </w:t>
      </w:r>
      <w:r>
        <w:rPr>
          <w:color w:val="231F20"/>
        </w:rPr>
        <w:t>là</w:t>
      </w:r>
      <w:r>
        <w:rPr>
          <w:color w:val="231F20"/>
          <w:spacing w:val="-10"/>
        </w:rPr>
        <w:t> </w:t>
      </w:r>
      <w:r>
        <w:rPr>
          <w:color w:val="231F20"/>
        </w:rPr>
        <w:t>tận</w:t>
      </w:r>
      <w:r>
        <w:rPr>
          <w:color w:val="231F20"/>
          <w:spacing w:val="-9"/>
        </w:rPr>
        <w:t> </w:t>
      </w:r>
      <w:r>
        <w:rPr>
          <w:color w:val="231F20"/>
        </w:rPr>
        <w:t>đế.</w:t>
      </w:r>
      <w:r>
        <w:rPr>
          <w:color w:val="231F20"/>
          <w:spacing w:val="-9"/>
        </w:rPr>
        <w:t> </w:t>
      </w:r>
      <w:r>
        <w:rPr>
          <w:color w:val="231F20"/>
        </w:rPr>
        <w:t>Pháp</w:t>
      </w:r>
      <w:r>
        <w:rPr>
          <w:color w:val="231F20"/>
          <w:spacing w:val="-9"/>
        </w:rPr>
        <w:t> </w:t>
      </w:r>
      <w:r>
        <w:rPr>
          <w:color w:val="231F20"/>
        </w:rPr>
        <w:t>học,</w:t>
      </w:r>
      <w:r>
        <w:rPr>
          <w:color w:val="231F20"/>
          <w:spacing w:val="-10"/>
        </w:rPr>
        <w:t> </w:t>
      </w:r>
      <w:r>
        <w:rPr>
          <w:color w:val="231F20"/>
        </w:rPr>
        <w:t>vô</w:t>
      </w:r>
      <w:r>
        <w:rPr>
          <w:color w:val="231F20"/>
          <w:spacing w:val="-9"/>
        </w:rPr>
        <w:t> </w:t>
      </w:r>
      <w:r>
        <w:rPr>
          <w:color w:val="231F20"/>
        </w:rPr>
        <w:t>học</w:t>
      </w:r>
      <w:r>
        <w:rPr>
          <w:color w:val="231F20"/>
          <w:spacing w:val="-9"/>
        </w:rPr>
        <w:t> </w:t>
      </w:r>
      <w:r>
        <w:rPr>
          <w:color w:val="231F20"/>
        </w:rPr>
        <w:t>là</w:t>
      </w:r>
      <w:r>
        <w:rPr>
          <w:color w:val="231F20"/>
          <w:spacing w:val="-9"/>
        </w:rPr>
        <w:t> </w:t>
      </w:r>
      <w:r>
        <w:rPr>
          <w:color w:val="231F20"/>
        </w:rPr>
        <w:t>đạo</w:t>
      </w:r>
      <w:r>
        <w:rPr>
          <w:color w:val="231F20"/>
          <w:spacing w:val="-9"/>
        </w:rPr>
        <w:t> </w:t>
      </w:r>
      <w:r>
        <w:rPr>
          <w:color w:val="231F20"/>
        </w:rPr>
        <w:t>đế.</w:t>
      </w:r>
    </w:p>
    <w:p>
      <w:pPr>
        <w:pStyle w:val="BodyText"/>
        <w:spacing w:before="110"/>
        <w:ind w:left="677" w:firstLine="0"/>
      </w:pPr>
      <w:r>
        <w:rPr>
          <w:color w:val="231F20"/>
        </w:rPr>
        <w:t>Phái</w:t>
      </w:r>
      <w:r>
        <w:rPr>
          <w:color w:val="231F20"/>
          <w:spacing w:val="-9"/>
        </w:rPr>
        <w:t> </w:t>
      </w:r>
      <w:r>
        <w:rPr>
          <w:color w:val="231F20"/>
        </w:rPr>
        <w:t>Thí</w:t>
      </w:r>
      <w:r>
        <w:rPr>
          <w:color w:val="231F20"/>
          <w:spacing w:val="-4"/>
        </w:rPr>
        <w:t> </w:t>
      </w:r>
      <w:r>
        <w:rPr>
          <w:color w:val="231F20"/>
        </w:rPr>
        <w:t>Dụ</w:t>
      </w:r>
      <w:r>
        <w:rPr>
          <w:color w:val="231F20"/>
          <w:spacing w:val="-4"/>
        </w:rPr>
        <w:t> </w:t>
      </w:r>
      <w:r>
        <w:rPr>
          <w:color w:val="231F20"/>
        </w:rPr>
        <w:t>nói:</w:t>
      </w:r>
      <w:r>
        <w:rPr>
          <w:color w:val="231F20"/>
          <w:spacing w:val="-4"/>
        </w:rPr>
        <w:t> </w:t>
      </w:r>
      <w:r>
        <w:rPr>
          <w:color w:val="231F20"/>
        </w:rPr>
        <w:t>Danh</w:t>
      </w:r>
      <w:r>
        <w:rPr>
          <w:color w:val="231F20"/>
          <w:spacing w:val="-3"/>
        </w:rPr>
        <w:t> </w:t>
      </w:r>
      <w:r>
        <w:rPr>
          <w:color w:val="231F20"/>
        </w:rPr>
        <w:t>và</w:t>
      </w:r>
      <w:r>
        <w:rPr>
          <w:color w:val="231F20"/>
          <w:spacing w:val="-4"/>
        </w:rPr>
        <w:t> </w:t>
      </w:r>
      <w:r>
        <w:rPr>
          <w:color w:val="231F20"/>
        </w:rPr>
        <w:t>sắc</w:t>
      </w:r>
      <w:r>
        <w:rPr>
          <w:color w:val="231F20"/>
          <w:spacing w:val="-4"/>
        </w:rPr>
        <w:t> </w:t>
      </w:r>
      <w:r>
        <w:rPr>
          <w:color w:val="231F20"/>
        </w:rPr>
        <w:t>là</w:t>
      </w:r>
      <w:r>
        <w:rPr>
          <w:color w:val="231F20"/>
          <w:spacing w:val="-4"/>
        </w:rPr>
        <w:t> </w:t>
      </w:r>
      <w:r>
        <w:rPr>
          <w:color w:val="231F20"/>
        </w:rPr>
        <w:t>khổ</w:t>
      </w:r>
      <w:r>
        <w:rPr>
          <w:color w:val="231F20"/>
          <w:spacing w:val="-4"/>
        </w:rPr>
        <w:t> </w:t>
      </w:r>
      <w:r>
        <w:rPr>
          <w:color w:val="231F20"/>
        </w:rPr>
        <w:t>đế.</w:t>
      </w:r>
      <w:r>
        <w:rPr>
          <w:color w:val="231F20"/>
          <w:spacing w:val="-3"/>
        </w:rPr>
        <w:t> </w:t>
      </w:r>
      <w:r>
        <w:rPr>
          <w:color w:val="231F20"/>
        </w:rPr>
        <w:t>Hành</w:t>
      </w:r>
      <w:r>
        <w:rPr>
          <w:color w:val="231F20"/>
          <w:spacing w:val="-4"/>
        </w:rPr>
        <w:t> </w:t>
      </w:r>
      <w:r>
        <w:rPr>
          <w:color w:val="231F20"/>
        </w:rPr>
        <w:t>và</w:t>
      </w:r>
      <w:r>
        <w:rPr>
          <w:color w:val="231F20"/>
          <w:spacing w:val="-4"/>
        </w:rPr>
        <w:t> </w:t>
      </w:r>
      <w:r>
        <w:rPr>
          <w:color w:val="231F20"/>
        </w:rPr>
        <w:t>kiết</w:t>
      </w:r>
      <w:r>
        <w:rPr>
          <w:color w:val="231F20"/>
          <w:spacing w:val="-4"/>
        </w:rPr>
        <w:t> </w:t>
      </w:r>
      <w:r>
        <w:rPr>
          <w:color w:val="231F20"/>
        </w:rPr>
        <w:t>là</w:t>
      </w:r>
      <w:r>
        <w:rPr>
          <w:color w:val="231F20"/>
          <w:spacing w:val="-4"/>
        </w:rPr>
        <w:t> </w:t>
      </w:r>
      <w:r>
        <w:rPr>
          <w:color w:val="231F20"/>
        </w:rPr>
        <w:t>tập</w:t>
      </w:r>
      <w:r>
        <w:rPr>
          <w:color w:val="231F20"/>
          <w:spacing w:val="-3"/>
        </w:rPr>
        <w:t> </w:t>
      </w:r>
      <w:r>
        <w:rPr>
          <w:color w:val="231F20"/>
        </w:rPr>
        <w:t>đế.</w:t>
      </w:r>
    </w:p>
    <w:p>
      <w:pPr>
        <w:pStyle w:val="BodyText"/>
        <w:spacing w:before="41"/>
        <w:ind w:left="110" w:firstLine="0"/>
      </w:pPr>
      <w:r>
        <w:rPr>
          <w:color w:val="231F20"/>
        </w:rPr>
        <w:t>Hành và kiết diệt là tận đế. Chỉ và quán là đạo đế.</w:t>
      </w:r>
    </w:p>
    <w:p>
      <w:pPr>
        <w:pStyle w:val="BodyText"/>
        <w:spacing w:line="273" w:lineRule="auto" w:before="154"/>
        <w:ind w:left="110" w:right="410"/>
      </w:pPr>
      <w:r>
        <w:rPr>
          <w:color w:val="231F20"/>
        </w:rPr>
        <w:t>Phái</w:t>
      </w:r>
      <w:r>
        <w:rPr>
          <w:color w:val="231F20"/>
          <w:spacing w:val="-10"/>
        </w:rPr>
        <w:t> </w:t>
      </w:r>
      <w:r>
        <w:rPr>
          <w:color w:val="231F20"/>
        </w:rPr>
        <w:t>Tỳ-bà-xà-bà-đề</w:t>
      </w:r>
      <w:r>
        <w:rPr>
          <w:color w:val="231F20"/>
          <w:spacing w:val="-4"/>
        </w:rPr>
        <w:t> </w:t>
      </w:r>
      <w:r>
        <w:rPr>
          <w:color w:val="231F20"/>
        </w:rPr>
        <w:t>nói:</w:t>
      </w:r>
      <w:r>
        <w:rPr>
          <w:color w:val="231F20"/>
          <w:spacing w:val="-9"/>
        </w:rPr>
        <w:t> </w:t>
      </w:r>
      <w:r>
        <w:rPr>
          <w:color w:val="231F20"/>
        </w:rPr>
        <w:t>Tướng</w:t>
      </w:r>
      <w:r>
        <w:rPr>
          <w:color w:val="231F20"/>
          <w:spacing w:val="-5"/>
        </w:rPr>
        <w:t> </w:t>
      </w:r>
      <w:r>
        <w:rPr>
          <w:color w:val="231F20"/>
        </w:rPr>
        <w:t>của</w:t>
      </w:r>
      <w:r>
        <w:rPr>
          <w:color w:val="231F20"/>
          <w:spacing w:val="-4"/>
        </w:rPr>
        <w:t> </w:t>
      </w:r>
      <w:r>
        <w:rPr>
          <w:color w:val="231F20"/>
        </w:rPr>
        <w:t>tám</w:t>
      </w:r>
      <w:r>
        <w:rPr>
          <w:color w:val="231F20"/>
          <w:spacing w:val="-4"/>
        </w:rPr>
        <w:t> </w:t>
      </w:r>
      <w:r>
        <w:rPr>
          <w:color w:val="231F20"/>
        </w:rPr>
        <w:t>khổ</w:t>
      </w:r>
      <w:r>
        <w:rPr>
          <w:color w:val="231F20"/>
          <w:spacing w:val="-4"/>
        </w:rPr>
        <w:t> </w:t>
      </w:r>
      <w:r>
        <w:rPr>
          <w:color w:val="231F20"/>
        </w:rPr>
        <w:t>là</w:t>
      </w:r>
      <w:r>
        <w:rPr>
          <w:color w:val="231F20"/>
          <w:spacing w:val="-5"/>
        </w:rPr>
        <w:t> </w:t>
      </w:r>
      <w:r>
        <w:rPr>
          <w:color w:val="231F20"/>
        </w:rPr>
        <w:t>khổ,</w:t>
      </w:r>
      <w:r>
        <w:rPr>
          <w:color w:val="231F20"/>
          <w:spacing w:val="-4"/>
        </w:rPr>
        <w:t> </w:t>
      </w:r>
      <w:r>
        <w:rPr>
          <w:color w:val="231F20"/>
        </w:rPr>
        <w:t>là</w:t>
      </w:r>
      <w:r>
        <w:rPr>
          <w:color w:val="231F20"/>
          <w:spacing w:val="-4"/>
        </w:rPr>
        <w:t> </w:t>
      </w:r>
      <w:r>
        <w:rPr>
          <w:color w:val="231F20"/>
        </w:rPr>
        <w:t>khổ</w:t>
      </w:r>
      <w:r>
        <w:rPr>
          <w:color w:val="231F20"/>
          <w:spacing w:val="-4"/>
        </w:rPr>
        <w:t> </w:t>
      </w:r>
      <w:r>
        <w:rPr>
          <w:color w:val="231F20"/>
        </w:rPr>
        <w:t>đế. Các khổ khác tuy là khổ, nhưng không phải là khổ đế. Hữu ái của vị lai là tập, là tập đế. Ái khác và pháp hữu lậu khác tuy là tập, nhưng không phải là tập đế. Hữu ái của vị lai diệt là tận, là tận đế. Ái khác và</w:t>
      </w:r>
      <w:r>
        <w:rPr>
          <w:color w:val="231F20"/>
          <w:spacing w:val="-13"/>
        </w:rPr>
        <w:t> </w:t>
      </w:r>
      <w:r>
        <w:rPr>
          <w:color w:val="231F20"/>
        </w:rPr>
        <w:t>pháp</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khác</w:t>
      </w:r>
      <w:r>
        <w:rPr>
          <w:color w:val="231F20"/>
          <w:spacing w:val="-13"/>
        </w:rPr>
        <w:t> </w:t>
      </w:r>
      <w:r>
        <w:rPr>
          <w:color w:val="231F20"/>
        </w:rPr>
        <w:t>tuy</w:t>
      </w:r>
      <w:r>
        <w:rPr>
          <w:color w:val="231F20"/>
          <w:spacing w:val="-13"/>
        </w:rPr>
        <w:t> </w:t>
      </w:r>
      <w:r>
        <w:rPr>
          <w:color w:val="231F20"/>
        </w:rPr>
        <w:t>diệt</w:t>
      </w:r>
      <w:r>
        <w:rPr>
          <w:color w:val="231F20"/>
          <w:spacing w:val="-13"/>
        </w:rPr>
        <w:t> </w:t>
      </w:r>
      <w:r>
        <w:rPr>
          <w:color w:val="231F20"/>
        </w:rPr>
        <w:t>là</w:t>
      </w:r>
      <w:r>
        <w:rPr>
          <w:color w:val="231F20"/>
          <w:spacing w:val="-13"/>
        </w:rPr>
        <w:t> </w:t>
      </w:r>
      <w:r>
        <w:rPr>
          <w:color w:val="231F20"/>
        </w:rPr>
        <w:t>tận,</w:t>
      </w:r>
      <w:r>
        <w:rPr>
          <w:color w:val="231F20"/>
          <w:spacing w:val="-13"/>
        </w:rPr>
        <w:t> </w:t>
      </w:r>
      <w:r>
        <w:rPr>
          <w:color w:val="231F20"/>
        </w:rPr>
        <w:t>nhưng</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tận</w:t>
      </w:r>
      <w:r>
        <w:rPr>
          <w:color w:val="231F20"/>
          <w:spacing w:val="-13"/>
        </w:rPr>
        <w:t> </w:t>
      </w:r>
      <w:r>
        <w:rPr>
          <w:color w:val="231F20"/>
        </w:rPr>
        <w:t>đế.</w:t>
      </w:r>
      <w:r>
        <w:rPr>
          <w:color w:val="231F20"/>
          <w:spacing w:val="-18"/>
        </w:rPr>
        <w:t> </w:t>
      </w:r>
      <w:r>
        <w:rPr>
          <w:color w:val="231F20"/>
        </w:rPr>
        <w:t>Tám thứ</w:t>
      </w:r>
      <w:r>
        <w:rPr>
          <w:color w:val="231F20"/>
          <w:spacing w:val="-14"/>
        </w:rPr>
        <w:t> </w:t>
      </w:r>
      <w:r>
        <w:rPr>
          <w:color w:val="231F20"/>
        </w:rPr>
        <w:t>đạo</w:t>
      </w:r>
      <w:r>
        <w:rPr>
          <w:color w:val="231F20"/>
          <w:spacing w:val="-13"/>
        </w:rPr>
        <w:t> </w:t>
      </w:r>
      <w:r>
        <w:rPr>
          <w:color w:val="231F20"/>
        </w:rPr>
        <w:t>học</w:t>
      </w:r>
      <w:r>
        <w:rPr>
          <w:color w:val="231F20"/>
          <w:spacing w:val="-13"/>
        </w:rPr>
        <w:t> </w:t>
      </w:r>
      <w:r>
        <w:rPr>
          <w:color w:val="231F20"/>
        </w:rPr>
        <w:t>là</w:t>
      </w:r>
      <w:r>
        <w:rPr>
          <w:color w:val="231F20"/>
          <w:spacing w:val="-13"/>
        </w:rPr>
        <w:t> </w:t>
      </w:r>
      <w:r>
        <w:rPr>
          <w:color w:val="231F20"/>
        </w:rPr>
        <w:t>đạo,</w:t>
      </w:r>
      <w:r>
        <w:rPr>
          <w:color w:val="231F20"/>
          <w:spacing w:val="-13"/>
        </w:rPr>
        <w:t> </w:t>
      </w:r>
      <w:r>
        <w:rPr>
          <w:color w:val="231F20"/>
        </w:rPr>
        <w:t>là</w:t>
      </w:r>
      <w:r>
        <w:rPr>
          <w:color w:val="231F20"/>
          <w:spacing w:val="-14"/>
        </w:rPr>
        <w:t> </w:t>
      </w:r>
      <w:r>
        <w:rPr>
          <w:color w:val="231F20"/>
        </w:rPr>
        <w:t>đạo</w:t>
      </w:r>
      <w:r>
        <w:rPr>
          <w:color w:val="231F20"/>
          <w:spacing w:val="-13"/>
        </w:rPr>
        <w:t> </w:t>
      </w:r>
      <w:r>
        <w:rPr>
          <w:color w:val="231F20"/>
        </w:rPr>
        <w:t>đế.</w:t>
      </w:r>
      <w:r>
        <w:rPr>
          <w:color w:val="231F20"/>
          <w:spacing w:val="-13"/>
        </w:rPr>
        <w:t> </w:t>
      </w:r>
      <w:r>
        <w:rPr>
          <w:color w:val="231F20"/>
        </w:rPr>
        <w:t>Pháp</w:t>
      </w:r>
      <w:r>
        <w:rPr>
          <w:color w:val="231F20"/>
          <w:spacing w:val="-13"/>
        </w:rPr>
        <w:t> </w:t>
      </w:r>
      <w:r>
        <w:rPr>
          <w:color w:val="231F20"/>
        </w:rPr>
        <w:t>học</w:t>
      </w:r>
      <w:r>
        <w:rPr>
          <w:color w:val="231F20"/>
          <w:spacing w:val="-13"/>
        </w:rPr>
        <w:t> </w:t>
      </w:r>
      <w:r>
        <w:rPr>
          <w:color w:val="231F20"/>
        </w:rPr>
        <w:t>khác</w:t>
      </w:r>
      <w:r>
        <w:rPr>
          <w:color w:val="231F20"/>
          <w:spacing w:val="-13"/>
        </w:rPr>
        <w:t> </w:t>
      </w:r>
      <w:r>
        <w:rPr>
          <w:color w:val="231F20"/>
        </w:rPr>
        <w:t>và</w:t>
      </w:r>
      <w:r>
        <w:rPr>
          <w:color w:val="231F20"/>
          <w:spacing w:val="-14"/>
        </w:rPr>
        <w:t> </w:t>
      </w:r>
      <w:r>
        <w:rPr>
          <w:color w:val="231F20"/>
        </w:rPr>
        <w:t>tất</w:t>
      </w:r>
      <w:r>
        <w:rPr>
          <w:color w:val="231F20"/>
          <w:spacing w:val="-13"/>
        </w:rPr>
        <w:t> </w:t>
      </w:r>
      <w:r>
        <w:rPr>
          <w:color w:val="231F20"/>
        </w:rPr>
        <w:t>cả</w:t>
      </w:r>
      <w:r>
        <w:rPr>
          <w:color w:val="231F20"/>
          <w:spacing w:val="-13"/>
        </w:rPr>
        <w:t> </w:t>
      </w:r>
      <w:r>
        <w:rPr>
          <w:color w:val="231F20"/>
        </w:rPr>
        <w:t>pháp</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tuy là đạo, nhưng không phải là đạo đế.</w:t>
      </w:r>
    </w:p>
    <w:p>
      <w:pPr>
        <w:pStyle w:val="BodyText"/>
        <w:spacing w:line="273" w:lineRule="auto" w:before="108"/>
        <w:ind w:left="110" w:right="412"/>
      </w:pPr>
      <w:r>
        <w:rPr>
          <w:i/>
          <w:color w:val="231F20"/>
        </w:rPr>
        <w:t>Hỏi: </w:t>
      </w:r>
      <w:r>
        <w:rPr>
          <w:color w:val="231F20"/>
        </w:rPr>
        <w:t>Như ông nói thì A-la-hán tức nên không thành tựu hai đế là tập đế và đạo đế.</w:t>
      </w:r>
    </w:p>
    <w:p>
      <w:pPr>
        <w:pStyle w:val="BodyText"/>
        <w:spacing w:before="111"/>
        <w:ind w:left="677" w:firstLine="0"/>
      </w:pPr>
      <w:r>
        <w:rPr>
          <w:color w:val="231F20"/>
        </w:rPr>
        <w:t>Không thành tựu tập đế: Nghĩa là hữu ái nơi vị lai kia là tập đế.</w:t>
      </w:r>
    </w:p>
    <w:p>
      <w:pPr>
        <w:pStyle w:val="BodyText"/>
        <w:spacing w:before="41"/>
        <w:ind w:left="110" w:firstLine="0"/>
      </w:pPr>
      <w:r>
        <w:rPr>
          <w:color w:val="231F20"/>
        </w:rPr>
        <w:t>Lúc A-la-hán trừ bỏ dục, thì hữu ái nơi vị lai đã dứt hết.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8"/>
      </w:pPr>
      <w:r>
        <w:rPr>
          <w:color w:val="231F20"/>
        </w:rPr>
        <w:t>Không thành tựu đạo đế: Nghĩa là tám thứ đạo học kia là đạo đế. Lúc A-la-hán đắc quả, thì đã xả bỏ tám thứ đạo học.</w:t>
      </w:r>
    </w:p>
    <w:p>
      <w:pPr>
        <w:pStyle w:val="BodyText"/>
        <w:spacing w:line="276" w:lineRule="auto"/>
        <w:ind w:right="127"/>
      </w:pPr>
      <w:r>
        <w:rPr>
          <w:color w:val="231F20"/>
        </w:rPr>
        <w:t>Tôn giả Cù Sa nói: Ấm của mình, ấm người khác, số chúng sinh, số phi chúng sinh, hết thảy khổ kia là khổ, là khổ đế. Song khi quán thì quán ấm của mình, không quán ấm người khác và số chúng sinh, số phi chúng sinh.</w:t>
      </w:r>
    </w:p>
    <w:p>
      <w:pPr>
        <w:pStyle w:val="BodyText"/>
        <w:ind w:left="960" w:firstLine="0"/>
      </w:pPr>
      <w:r>
        <w:rPr>
          <w:color w:val="231F20"/>
        </w:rPr>
        <w:t>Vì sao như thế?</w:t>
      </w:r>
    </w:p>
    <w:p>
      <w:pPr>
        <w:pStyle w:val="BodyText"/>
        <w:spacing w:line="276" w:lineRule="auto" w:before="158"/>
        <w:ind w:right="126"/>
      </w:pPr>
      <w:r>
        <w:rPr>
          <w:i/>
          <w:color w:val="231F20"/>
        </w:rPr>
        <w:t>Đáp: </w:t>
      </w:r>
      <w:r>
        <w:rPr>
          <w:color w:val="231F20"/>
        </w:rPr>
        <w:t>Vì quán ấm kia là khổ. Ở </w:t>
      </w:r>
      <w:r>
        <w:rPr>
          <w:color w:val="231F20"/>
          <w:spacing w:val="-5"/>
        </w:rPr>
        <w:t>đây, </w:t>
      </w:r>
      <w:r>
        <w:rPr>
          <w:color w:val="231F20"/>
        </w:rPr>
        <w:t>ấm của người khác cùng số</w:t>
      </w:r>
      <w:r>
        <w:rPr>
          <w:color w:val="231F20"/>
          <w:spacing w:val="-7"/>
        </w:rPr>
        <w:t> </w:t>
      </w:r>
      <w:r>
        <w:rPr>
          <w:color w:val="231F20"/>
        </w:rPr>
        <w:t>chúng</w:t>
      </w:r>
      <w:r>
        <w:rPr>
          <w:color w:val="231F20"/>
          <w:spacing w:val="-7"/>
        </w:rPr>
        <w:t> </w:t>
      </w:r>
      <w:r>
        <w:rPr>
          <w:color w:val="231F20"/>
        </w:rPr>
        <w:t>sinh,</w:t>
      </w:r>
      <w:r>
        <w:rPr>
          <w:color w:val="231F20"/>
          <w:spacing w:val="-7"/>
        </w:rPr>
        <w:t> </w:t>
      </w:r>
      <w:r>
        <w:rPr>
          <w:color w:val="231F20"/>
        </w:rPr>
        <w:t>số</w:t>
      </w:r>
      <w:r>
        <w:rPr>
          <w:color w:val="231F20"/>
          <w:spacing w:val="-7"/>
        </w:rPr>
        <w:t> </w:t>
      </w:r>
      <w:r>
        <w:rPr>
          <w:color w:val="231F20"/>
        </w:rPr>
        <w:t>phi</w:t>
      </w:r>
      <w:r>
        <w:rPr>
          <w:color w:val="231F20"/>
          <w:spacing w:val="-7"/>
        </w:rPr>
        <w:t> </w:t>
      </w:r>
      <w:r>
        <w:rPr>
          <w:color w:val="231F20"/>
        </w:rPr>
        <w:t>chúng</w:t>
      </w:r>
      <w:r>
        <w:rPr>
          <w:color w:val="231F20"/>
          <w:spacing w:val="-7"/>
        </w:rPr>
        <w:t> </w:t>
      </w:r>
      <w:r>
        <w:rPr>
          <w:color w:val="231F20"/>
        </w:rPr>
        <w:t>sinh</w:t>
      </w:r>
      <w:r>
        <w:rPr>
          <w:color w:val="231F20"/>
          <w:spacing w:val="-7"/>
        </w:rPr>
        <w:t> </w:t>
      </w:r>
      <w:r>
        <w:rPr>
          <w:color w:val="231F20"/>
        </w:rPr>
        <w:t>khác</w:t>
      </w:r>
      <w:r>
        <w:rPr>
          <w:color w:val="231F20"/>
          <w:spacing w:val="-7"/>
        </w:rPr>
        <w:t> </w:t>
      </w:r>
      <w:r>
        <w:rPr>
          <w:color w:val="231F20"/>
        </w:rPr>
        <w:t>không</w:t>
      </w:r>
      <w:r>
        <w:rPr>
          <w:color w:val="231F20"/>
          <w:spacing w:val="-6"/>
        </w:rPr>
        <w:t> </w:t>
      </w:r>
      <w:r>
        <w:rPr>
          <w:color w:val="231F20"/>
        </w:rPr>
        <w:t>thể</w:t>
      </w:r>
      <w:r>
        <w:rPr>
          <w:color w:val="231F20"/>
          <w:spacing w:val="-7"/>
        </w:rPr>
        <w:t> </w:t>
      </w:r>
      <w:r>
        <w:rPr>
          <w:color w:val="231F20"/>
        </w:rPr>
        <w:t>sinh</w:t>
      </w:r>
      <w:r>
        <w:rPr>
          <w:color w:val="231F20"/>
          <w:spacing w:val="-7"/>
        </w:rPr>
        <w:t> </w:t>
      </w:r>
      <w:r>
        <w:rPr>
          <w:color w:val="231F20"/>
        </w:rPr>
        <w:t>khổ,</w:t>
      </w:r>
      <w:r>
        <w:rPr>
          <w:color w:val="231F20"/>
          <w:spacing w:val="-7"/>
        </w:rPr>
        <w:t> </w:t>
      </w:r>
      <w:r>
        <w:rPr>
          <w:color w:val="231F20"/>
        </w:rPr>
        <w:t>không</w:t>
      </w:r>
      <w:r>
        <w:rPr>
          <w:color w:val="231F20"/>
          <w:spacing w:val="-7"/>
        </w:rPr>
        <w:t> </w:t>
      </w:r>
      <w:r>
        <w:rPr>
          <w:color w:val="231F20"/>
        </w:rPr>
        <w:t>thể khiến ấm của người khác cùng số chúng sinh, số phi chúng sinh </w:t>
      </w:r>
      <w:r>
        <w:rPr>
          <w:color w:val="231F20"/>
          <w:spacing w:val="-6"/>
        </w:rPr>
        <w:t>ấy, </w:t>
      </w:r>
      <w:r>
        <w:rPr>
          <w:color w:val="231F20"/>
        </w:rPr>
        <w:t>như đối với ấm của mình sinh ra khổ. Nếu không có ấm của mình thì</w:t>
      </w:r>
      <w:r>
        <w:rPr>
          <w:color w:val="231F20"/>
          <w:spacing w:val="-7"/>
        </w:rPr>
        <w:t> </w:t>
      </w:r>
      <w:r>
        <w:rPr>
          <w:color w:val="231F20"/>
        </w:rPr>
        <w:t>ấm</w:t>
      </w:r>
      <w:r>
        <w:rPr>
          <w:color w:val="231F20"/>
          <w:spacing w:val="-7"/>
        </w:rPr>
        <w:t> </w:t>
      </w:r>
      <w:r>
        <w:rPr>
          <w:color w:val="231F20"/>
        </w:rPr>
        <w:t>của</w:t>
      </w:r>
      <w:r>
        <w:rPr>
          <w:color w:val="231F20"/>
          <w:spacing w:val="-6"/>
        </w:rPr>
        <w:t> </w:t>
      </w:r>
      <w:r>
        <w:rPr>
          <w:color w:val="231F20"/>
        </w:rPr>
        <w:t>người</w:t>
      </w:r>
      <w:r>
        <w:rPr>
          <w:color w:val="231F20"/>
          <w:spacing w:val="-7"/>
        </w:rPr>
        <w:t> </w:t>
      </w:r>
      <w:r>
        <w:rPr>
          <w:color w:val="231F20"/>
        </w:rPr>
        <w:t>khác</w:t>
      </w:r>
      <w:r>
        <w:rPr>
          <w:color w:val="231F20"/>
          <w:spacing w:val="-7"/>
        </w:rPr>
        <w:t> </w:t>
      </w:r>
      <w:r>
        <w:rPr>
          <w:color w:val="231F20"/>
        </w:rPr>
        <w:t>cùng</w:t>
      </w:r>
      <w:r>
        <w:rPr>
          <w:color w:val="231F20"/>
          <w:spacing w:val="-6"/>
        </w:rPr>
        <w:t> </w:t>
      </w:r>
      <w:r>
        <w:rPr>
          <w:color w:val="231F20"/>
        </w:rPr>
        <w:t>số</w:t>
      </w:r>
      <w:r>
        <w:rPr>
          <w:color w:val="231F20"/>
          <w:spacing w:val="-7"/>
        </w:rPr>
        <w:t> </w:t>
      </w:r>
      <w:r>
        <w:rPr>
          <w:color w:val="231F20"/>
        </w:rPr>
        <w:t>chúng</w:t>
      </w:r>
      <w:r>
        <w:rPr>
          <w:color w:val="231F20"/>
          <w:spacing w:val="-6"/>
        </w:rPr>
        <w:t> </w:t>
      </w:r>
      <w:r>
        <w:rPr>
          <w:color w:val="231F20"/>
        </w:rPr>
        <w:t>sinh,</w:t>
      </w:r>
      <w:r>
        <w:rPr>
          <w:color w:val="231F20"/>
          <w:spacing w:val="-7"/>
        </w:rPr>
        <w:t> </w:t>
      </w:r>
      <w:r>
        <w:rPr>
          <w:color w:val="231F20"/>
        </w:rPr>
        <w:t>số</w:t>
      </w:r>
      <w:r>
        <w:rPr>
          <w:color w:val="231F20"/>
          <w:spacing w:val="-7"/>
        </w:rPr>
        <w:t> </w:t>
      </w:r>
      <w:r>
        <w:rPr>
          <w:color w:val="231F20"/>
        </w:rPr>
        <w:t>phi</w:t>
      </w:r>
      <w:r>
        <w:rPr>
          <w:color w:val="231F20"/>
          <w:spacing w:val="-6"/>
        </w:rPr>
        <w:t> </w:t>
      </w:r>
      <w:r>
        <w:rPr>
          <w:color w:val="231F20"/>
        </w:rPr>
        <w:t>chúng</w:t>
      </w:r>
      <w:r>
        <w:rPr>
          <w:color w:val="231F20"/>
          <w:spacing w:val="-7"/>
        </w:rPr>
        <w:t> </w:t>
      </w:r>
      <w:r>
        <w:rPr>
          <w:color w:val="231F20"/>
        </w:rPr>
        <w:t>sinh</w:t>
      </w:r>
      <w:r>
        <w:rPr>
          <w:color w:val="231F20"/>
          <w:spacing w:val="-7"/>
        </w:rPr>
        <w:t> </w:t>
      </w:r>
      <w:r>
        <w:rPr>
          <w:color w:val="231F20"/>
        </w:rPr>
        <w:t>kia</w:t>
      </w:r>
      <w:r>
        <w:rPr>
          <w:color w:val="231F20"/>
          <w:spacing w:val="-6"/>
        </w:rPr>
        <w:t> </w:t>
      </w:r>
      <w:r>
        <w:rPr>
          <w:color w:val="231F20"/>
        </w:rPr>
        <w:t>đâu sinh ra khổ gì? Thế nên Tôn giả kia sinh khởi trí </w:t>
      </w:r>
      <w:r>
        <w:rPr>
          <w:color w:val="231F20"/>
          <w:spacing w:val="-6"/>
        </w:rPr>
        <w:t>ấy, </w:t>
      </w:r>
      <w:r>
        <w:rPr>
          <w:color w:val="231F20"/>
        </w:rPr>
        <w:t>trong Luận nêu về số ấm của mình sinh khổ cùng cực, ấm của người khác thì không như thế. Nhân nơi ấm của mình, khiến ấm của người khác sinh khổ. Không</w:t>
      </w:r>
      <w:r>
        <w:rPr>
          <w:color w:val="231F20"/>
          <w:spacing w:val="-8"/>
        </w:rPr>
        <w:t> </w:t>
      </w:r>
      <w:r>
        <w:rPr>
          <w:color w:val="231F20"/>
        </w:rPr>
        <w:t>nhân</w:t>
      </w:r>
      <w:r>
        <w:rPr>
          <w:color w:val="231F20"/>
          <w:spacing w:val="-8"/>
        </w:rPr>
        <w:t> </w:t>
      </w:r>
      <w:r>
        <w:rPr>
          <w:color w:val="231F20"/>
        </w:rPr>
        <w:t>nơi</w:t>
      </w:r>
      <w:r>
        <w:rPr>
          <w:color w:val="231F20"/>
          <w:spacing w:val="-7"/>
        </w:rPr>
        <w:t> </w:t>
      </w:r>
      <w:r>
        <w:rPr>
          <w:color w:val="231F20"/>
        </w:rPr>
        <w:t>ấm</w:t>
      </w:r>
      <w:r>
        <w:rPr>
          <w:color w:val="231F20"/>
          <w:spacing w:val="-8"/>
        </w:rPr>
        <w:t> </w:t>
      </w:r>
      <w:r>
        <w:rPr>
          <w:color w:val="231F20"/>
        </w:rPr>
        <w:t>của</w:t>
      </w:r>
      <w:r>
        <w:rPr>
          <w:color w:val="231F20"/>
          <w:spacing w:val="-8"/>
        </w:rPr>
        <w:t> </w:t>
      </w:r>
      <w:r>
        <w:rPr>
          <w:color w:val="231F20"/>
        </w:rPr>
        <w:t>người</w:t>
      </w:r>
      <w:r>
        <w:rPr>
          <w:color w:val="231F20"/>
          <w:spacing w:val="-8"/>
        </w:rPr>
        <w:t> </w:t>
      </w:r>
      <w:r>
        <w:rPr>
          <w:color w:val="231F20"/>
        </w:rPr>
        <w:t>khác</w:t>
      </w:r>
      <w:r>
        <w:rPr>
          <w:color w:val="231F20"/>
          <w:spacing w:val="-7"/>
        </w:rPr>
        <w:t> </w:t>
      </w:r>
      <w:r>
        <w:rPr>
          <w:color w:val="231F20"/>
        </w:rPr>
        <w:t>khiến</w:t>
      </w:r>
      <w:r>
        <w:rPr>
          <w:color w:val="231F20"/>
          <w:spacing w:val="-8"/>
        </w:rPr>
        <w:t> </w:t>
      </w:r>
      <w:r>
        <w:rPr>
          <w:color w:val="231F20"/>
        </w:rPr>
        <w:t>ấm</w:t>
      </w:r>
      <w:r>
        <w:rPr>
          <w:color w:val="231F20"/>
          <w:spacing w:val="-8"/>
        </w:rPr>
        <w:t> </w:t>
      </w:r>
      <w:r>
        <w:rPr>
          <w:color w:val="231F20"/>
        </w:rPr>
        <w:t>của</w:t>
      </w:r>
      <w:r>
        <w:rPr>
          <w:color w:val="231F20"/>
          <w:spacing w:val="-7"/>
        </w:rPr>
        <w:t> </w:t>
      </w:r>
      <w:r>
        <w:rPr>
          <w:color w:val="231F20"/>
        </w:rPr>
        <w:t>mình</w:t>
      </w:r>
      <w:r>
        <w:rPr>
          <w:color w:val="231F20"/>
          <w:spacing w:val="-8"/>
        </w:rPr>
        <w:t> </w:t>
      </w:r>
      <w:r>
        <w:rPr>
          <w:color w:val="231F20"/>
        </w:rPr>
        <w:t>sinh</w:t>
      </w:r>
      <w:r>
        <w:rPr>
          <w:color w:val="231F20"/>
          <w:spacing w:val="-8"/>
        </w:rPr>
        <w:t> </w:t>
      </w:r>
      <w:r>
        <w:rPr>
          <w:color w:val="231F20"/>
        </w:rPr>
        <w:t>khổ.</w:t>
      </w:r>
      <w:r>
        <w:rPr>
          <w:color w:val="231F20"/>
          <w:spacing w:val="-7"/>
        </w:rPr>
        <w:t> </w:t>
      </w:r>
      <w:r>
        <w:rPr>
          <w:color w:val="231F20"/>
        </w:rPr>
        <w:t>Do đấy nên quán ấm của mình, không quán ấm của người khác. Nghĩa là nhân của ấm mình cùng ấm của người khác và số chúng sinh, số phi chúng sinh, tất cả tập kia là tập đế. Song khi quán thì quán nhân thuộc ấm của mình, không quán ấm của người khác cùng số chúng sinh, số phi chúng sinh. Nghĩa là ấm của mình dứt hết thì ấm của người khác và số chúng sinh, số phi chúng sinh đều dứt. Tất cả ấm kia đều dứt hết (Tận) là tận đế. Song khi quán thì quán ấm của </w:t>
      </w:r>
      <w:r>
        <w:rPr>
          <w:color w:val="231F20"/>
          <w:spacing w:val="-3"/>
        </w:rPr>
        <w:t>mình </w:t>
      </w:r>
      <w:r>
        <w:rPr>
          <w:color w:val="231F20"/>
        </w:rPr>
        <w:t>dứt hết, không quán ấm của người khác cùng số chúng sinh, số phi chúng sinh dứt hết. Tức là đạo của ấm mình và đạo thuộc ấm của người</w:t>
      </w:r>
      <w:r>
        <w:rPr>
          <w:color w:val="231F20"/>
          <w:spacing w:val="-5"/>
        </w:rPr>
        <w:t> </w:t>
      </w:r>
      <w:r>
        <w:rPr>
          <w:color w:val="231F20"/>
        </w:rPr>
        <w:t>khác</w:t>
      </w:r>
      <w:r>
        <w:rPr>
          <w:color w:val="231F20"/>
          <w:spacing w:val="-5"/>
        </w:rPr>
        <w:t> </w:t>
      </w:r>
      <w:r>
        <w:rPr>
          <w:color w:val="231F20"/>
        </w:rPr>
        <w:t>và</w:t>
      </w:r>
      <w:r>
        <w:rPr>
          <w:color w:val="231F20"/>
          <w:spacing w:val="-4"/>
        </w:rPr>
        <w:t> </w:t>
      </w:r>
      <w:r>
        <w:rPr>
          <w:color w:val="231F20"/>
        </w:rPr>
        <w:t>số</w:t>
      </w:r>
      <w:r>
        <w:rPr>
          <w:color w:val="231F20"/>
          <w:spacing w:val="-5"/>
        </w:rPr>
        <w:t> </w:t>
      </w:r>
      <w:r>
        <w:rPr>
          <w:color w:val="231F20"/>
        </w:rPr>
        <w:t>chúng</w:t>
      </w:r>
      <w:r>
        <w:rPr>
          <w:color w:val="231F20"/>
          <w:spacing w:val="-5"/>
        </w:rPr>
        <w:t> </w:t>
      </w:r>
      <w:r>
        <w:rPr>
          <w:color w:val="231F20"/>
        </w:rPr>
        <w:t>sinh,</w:t>
      </w:r>
      <w:r>
        <w:rPr>
          <w:color w:val="231F20"/>
          <w:spacing w:val="-4"/>
        </w:rPr>
        <w:t> </w:t>
      </w:r>
      <w:r>
        <w:rPr>
          <w:color w:val="231F20"/>
        </w:rPr>
        <w:t>số</w:t>
      </w:r>
      <w:r>
        <w:rPr>
          <w:color w:val="231F20"/>
          <w:spacing w:val="-5"/>
        </w:rPr>
        <w:t> </w:t>
      </w:r>
      <w:r>
        <w:rPr>
          <w:color w:val="231F20"/>
        </w:rPr>
        <w:t>phi</w:t>
      </w:r>
      <w:r>
        <w:rPr>
          <w:color w:val="231F20"/>
          <w:spacing w:val="-5"/>
        </w:rPr>
        <w:t> </w:t>
      </w:r>
      <w:r>
        <w:rPr>
          <w:color w:val="231F20"/>
        </w:rPr>
        <w:t>chúng</w:t>
      </w:r>
      <w:r>
        <w:rPr>
          <w:color w:val="231F20"/>
          <w:spacing w:val="-4"/>
        </w:rPr>
        <w:t> </w:t>
      </w:r>
      <w:r>
        <w:rPr>
          <w:color w:val="231F20"/>
        </w:rPr>
        <w:t>sinh,</w:t>
      </w:r>
      <w:r>
        <w:rPr>
          <w:color w:val="231F20"/>
          <w:spacing w:val="-5"/>
        </w:rPr>
        <w:t> </w:t>
      </w:r>
      <w:r>
        <w:rPr>
          <w:color w:val="231F20"/>
        </w:rPr>
        <w:t>tất</w:t>
      </w:r>
      <w:r>
        <w:rPr>
          <w:color w:val="231F20"/>
          <w:spacing w:val="-5"/>
        </w:rPr>
        <w:t> </w:t>
      </w:r>
      <w:r>
        <w:rPr>
          <w:color w:val="231F20"/>
        </w:rPr>
        <w:t>cả</w:t>
      </w:r>
      <w:r>
        <w:rPr>
          <w:color w:val="231F20"/>
          <w:spacing w:val="-4"/>
        </w:rPr>
        <w:t> </w:t>
      </w:r>
      <w:r>
        <w:rPr>
          <w:color w:val="231F20"/>
        </w:rPr>
        <w:t>đạo</w:t>
      </w:r>
      <w:r>
        <w:rPr>
          <w:color w:val="231F20"/>
          <w:spacing w:val="-5"/>
        </w:rPr>
        <w:t> </w:t>
      </w:r>
      <w:r>
        <w:rPr>
          <w:color w:val="231F20"/>
        </w:rPr>
        <w:t>đó</w:t>
      </w:r>
      <w:r>
        <w:rPr>
          <w:color w:val="231F20"/>
          <w:spacing w:val="-5"/>
        </w:rPr>
        <w:t> </w:t>
      </w:r>
      <w:r>
        <w:rPr>
          <w:color w:val="231F20"/>
        </w:rPr>
        <w:t>là</w:t>
      </w:r>
      <w:r>
        <w:rPr>
          <w:color w:val="231F20"/>
          <w:spacing w:val="-4"/>
        </w:rPr>
        <w:t> </w:t>
      </w:r>
      <w:r>
        <w:rPr>
          <w:color w:val="231F20"/>
        </w:rPr>
        <w:t>đạo, là đạo đế. Song khi quán thì quán đạo thuộc ấm của mình, không quán</w:t>
      </w:r>
      <w:r>
        <w:rPr>
          <w:color w:val="231F20"/>
          <w:spacing w:val="-7"/>
        </w:rPr>
        <w:t> </w:t>
      </w:r>
      <w:r>
        <w:rPr>
          <w:color w:val="231F20"/>
        </w:rPr>
        <w:t>đạo</w:t>
      </w:r>
      <w:r>
        <w:rPr>
          <w:color w:val="231F20"/>
          <w:spacing w:val="-6"/>
        </w:rPr>
        <w:t> </w:t>
      </w:r>
      <w:r>
        <w:rPr>
          <w:color w:val="231F20"/>
        </w:rPr>
        <w:t>thuộc</w:t>
      </w:r>
      <w:r>
        <w:rPr>
          <w:color w:val="231F20"/>
          <w:spacing w:val="-6"/>
        </w:rPr>
        <w:t> </w:t>
      </w:r>
      <w:r>
        <w:rPr>
          <w:color w:val="231F20"/>
        </w:rPr>
        <w:t>ấm</w:t>
      </w:r>
      <w:r>
        <w:rPr>
          <w:color w:val="231F20"/>
          <w:spacing w:val="-6"/>
        </w:rPr>
        <w:t> </w:t>
      </w:r>
      <w:r>
        <w:rPr>
          <w:color w:val="231F20"/>
        </w:rPr>
        <w:t>của</w:t>
      </w:r>
      <w:r>
        <w:rPr>
          <w:color w:val="231F20"/>
          <w:spacing w:val="-7"/>
        </w:rPr>
        <w:t> </w:t>
      </w:r>
      <w:r>
        <w:rPr>
          <w:color w:val="231F20"/>
        </w:rPr>
        <w:t>người</w:t>
      </w:r>
      <w:r>
        <w:rPr>
          <w:color w:val="231F20"/>
          <w:spacing w:val="-6"/>
        </w:rPr>
        <w:t> </w:t>
      </w:r>
      <w:r>
        <w:rPr>
          <w:color w:val="231F20"/>
        </w:rPr>
        <w:t>khác</w:t>
      </w:r>
      <w:r>
        <w:rPr>
          <w:color w:val="231F20"/>
          <w:spacing w:val="-7"/>
        </w:rPr>
        <w:t> </w:t>
      </w:r>
      <w:r>
        <w:rPr>
          <w:color w:val="231F20"/>
        </w:rPr>
        <w:t>cùng</w:t>
      </w:r>
      <w:r>
        <w:rPr>
          <w:color w:val="231F20"/>
          <w:spacing w:val="-6"/>
        </w:rPr>
        <w:t> </w:t>
      </w:r>
      <w:r>
        <w:rPr>
          <w:color w:val="231F20"/>
        </w:rPr>
        <w:t>số</w:t>
      </w:r>
      <w:r>
        <w:rPr>
          <w:color w:val="231F20"/>
          <w:spacing w:val="-6"/>
        </w:rPr>
        <w:t> </w:t>
      </w:r>
      <w:r>
        <w:rPr>
          <w:color w:val="231F20"/>
        </w:rPr>
        <w:t>chúng</w:t>
      </w:r>
      <w:r>
        <w:rPr>
          <w:color w:val="231F20"/>
          <w:spacing w:val="-7"/>
        </w:rPr>
        <w:t> </w:t>
      </w:r>
      <w:r>
        <w:rPr>
          <w:color w:val="231F20"/>
        </w:rPr>
        <w:t>sinh,</w:t>
      </w:r>
      <w:r>
        <w:rPr>
          <w:color w:val="231F20"/>
          <w:spacing w:val="-6"/>
        </w:rPr>
        <w:t> </w:t>
      </w:r>
      <w:r>
        <w:rPr>
          <w:color w:val="231F20"/>
        </w:rPr>
        <w:t>số</w:t>
      </w:r>
      <w:r>
        <w:rPr>
          <w:color w:val="231F20"/>
          <w:spacing w:val="-7"/>
        </w:rPr>
        <w:t> </w:t>
      </w:r>
      <w:r>
        <w:rPr>
          <w:color w:val="231F20"/>
        </w:rPr>
        <w:t>phi</w:t>
      </w:r>
      <w:r>
        <w:rPr>
          <w:color w:val="231F20"/>
          <w:spacing w:val="-6"/>
        </w:rPr>
        <w:t> </w:t>
      </w:r>
      <w:r>
        <w:rPr>
          <w:color w:val="231F20"/>
        </w:rPr>
        <w:t>chúng sinh. Nói như thế nghĩa là ấm của mình, ấm của người khác cùng</w:t>
      </w:r>
      <w:r>
        <w:rPr>
          <w:color w:val="231F20"/>
          <w:spacing w:val="-8"/>
        </w:rPr>
        <w:t> </w:t>
      </w:r>
      <w:r>
        <w:rPr>
          <w:color w:val="231F20"/>
        </w:rPr>
        <w:t>số</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chúng</w:t>
      </w:r>
      <w:r>
        <w:rPr>
          <w:color w:val="231F20"/>
          <w:spacing w:val="-11"/>
        </w:rPr>
        <w:t> </w:t>
      </w:r>
      <w:r>
        <w:rPr>
          <w:color w:val="231F20"/>
        </w:rPr>
        <w:t>sinh,</w:t>
      </w:r>
      <w:r>
        <w:rPr>
          <w:color w:val="231F20"/>
          <w:spacing w:val="-11"/>
        </w:rPr>
        <w:t> </w:t>
      </w:r>
      <w:r>
        <w:rPr>
          <w:color w:val="231F20"/>
        </w:rPr>
        <w:t>số</w:t>
      </w:r>
      <w:r>
        <w:rPr>
          <w:color w:val="231F20"/>
          <w:spacing w:val="-10"/>
        </w:rPr>
        <w:t> </w:t>
      </w:r>
      <w:r>
        <w:rPr>
          <w:color w:val="231F20"/>
        </w:rPr>
        <w:t>phi</w:t>
      </w:r>
      <w:r>
        <w:rPr>
          <w:color w:val="231F20"/>
          <w:spacing w:val="-11"/>
        </w:rPr>
        <w:t> </w:t>
      </w:r>
      <w:r>
        <w:rPr>
          <w:color w:val="231F20"/>
        </w:rPr>
        <w:t>chúng</w:t>
      </w:r>
      <w:r>
        <w:rPr>
          <w:color w:val="231F20"/>
          <w:spacing w:val="-10"/>
        </w:rPr>
        <w:t> </w:t>
      </w:r>
      <w:r>
        <w:rPr>
          <w:color w:val="231F20"/>
        </w:rPr>
        <w:t>sinh,</w:t>
      </w:r>
      <w:r>
        <w:rPr>
          <w:color w:val="231F20"/>
          <w:spacing w:val="-11"/>
        </w:rPr>
        <w:t> </w:t>
      </w:r>
      <w:r>
        <w:rPr>
          <w:color w:val="231F20"/>
        </w:rPr>
        <w:t>tất</w:t>
      </w:r>
      <w:r>
        <w:rPr>
          <w:color w:val="231F20"/>
          <w:spacing w:val="-10"/>
        </w:rPr>
        <w:t> </w:t>
      </w:r>
      <w:r>
        <w:rPr>
          <w:color w:val="231F20"/>
        </w:rPr>
        <w:t>cả</w:t>
      </w:r>
      <w:r>
        <w:rPr>
          <w:color w:val="231F20"/>
          <w:spacing w:val="-11"/>
        </w:rPr>
        <w:t> </w:t>
      </w:r>
      <w:r>
        <w:rPr>
          <w:color w:val="231F20"/>
        </w:rPr>
        <w:t>các</w:t>
      </w:r>
      <w:r>
        <w:rPr>
          <w:color w:val="231F20"/>
          <w:spacing w:val="-10"/>
        </w:rPr>
        <w:t> </w:t>
      </w:r>
      <w:r>
        <w:rPr>
          <w:color w:val="231F20"/>
        </w:rPr>
        <w:t>thứ</w:t>
      </w:r>
      <w:r>
        <w:rPr>
          <w:color w:val="231F20"/>
          <w:spacing w:val="-11"/>
        </w:rPr>
        <w:t> </w:t>
      </w:r>
      <w:r>
        <w:rPr>
          <w:color w:val="231F20"/>
        </w:rPr>
        <w:t>kia</w:t>
      </w:r>
      <w:r>
        <w:rPr>
          <w:color w:val="231F20"/>
          <w:spacing w:val="-10"/>
        </w:rPr>
        <w:t> </w:t>
      </w:r>
      <w:r>
        <w:rPr>
          <w:color w:val="231F20"/>
        </w:rPr>
        <w:t>là</w:t>
      </w:r>
      <w:r>
        <w:rPr>
          <w:color w:val="231F20"/>
          <w:spacing w:val="-11"/>
        </w:rPr>
        <w:t> </w:t>
      </w:r>
      <w:r>
        <w:rPr>
          <w:color w:val="231F20"/>
        </w:rPr>
        <w:t>khổ,</w:t>
      </w:r>
      <w:r>
        <w:rPr>
          <w:color w:val="231F20"/>
          <w:spacing w:val="-11"/>
        </w:rPr>
        <w:t> </w:t>
      </w:r>
      <w:r>
        <w:rPr>
          <w:color w:val="231F20"/>
        </w:rPr>
        <w:t>là</w:t>
      </w:r>
      <w:r>
        <w:rPr>
          <w:color w:val="231F20"/>
          <w:spacing w:val="-10"/>
        </w:rPr>
        <w:t> </w:t>
      </w:r>
      <w:r>
        <w:rPr>
          <w:color w:val="231F20"/>
        </w:rPr>
        <w:t>khổ</w:t>
      </w:r>
      <w:r>
        <w:rPr>
          <w:color w:val="231F20"/>
          <w:spacing w:val="-11"/>
        </w:rPr>
        <w:t> </w:t>
      </w:r>
      <w:r>
        <w:rPr>
          <w:color w:val="231F20"/>
        </w:rPr>
        <w:t>đế,</w:t>
      </w:r>
      <w:r>
        <w:rPr>
          <w:color w:val="231F20"/>
          <w:spacing w:val="-10"/>
        </w:rPr>
        <w:t> </w:t>
      </w:r>
      <w:r>
        <w:rPr>
          <w:color w:val="231F20"/>
        </w:rPr>
        <w:t>khi quán cũng đều quán tất cả.</w:t>
      </w:r>
    </w:p>
    <w:p>
      <w:pPr>
        <w:pStyle w:val="BodyText"/>
        <w:spacing w:line="276" w:lineRule="auto" w:before="112"/>
        <w:ind w:left="110" w:right="412"/>
      </w:pPr>
      <w:r>
        <w:rPr>
          <w:i/>
          <w:color w:val="231F20"/>
        </w:rPr>
        <w:t>Hỏi: </w:t>
      </w:r>
      <w:r>
        <w:rPr>
          <w:color w:val="231F20"/>
        </w:rPr>
        <w:t>Như khi Hành giả quán, quán về khổ, thì ấm của người khác cùng số chúng sinh, số phi chúng sinh kia không sinh khổ thì nên quán những gì?</w:t>
      </w:r>
    </w:p>
    <w:p>
      <w:pPr>
        <w:pStyle w:val="BodyText"/>
        <w:spacing w:line="276" w:lineRule="auto" w:before="110"/>
        <w:ind w:left="110" w:right="411"/>
      </w:pPr>
      <w:r>
        <w:rPr>
          <w:i/>
          <w:color w:val="231F20"/>
        </w:rPr>
        <w:t>Đáp: </w:t>
      </w:r>
      <w:r>
        <w:rPr>
          <w:color w:val="231F20"/>
        </w:rPr>
        <w:t>Nếu như không sinh khổ, song đối với tất cả sự việc kia nếu</w:t>
      </w:r>
      <w:r>
        <w:rPr>
          <w:color w:val="231F20"/>
          <w:spacing w:val="-6"/>
        </w:rPr>
        <w:t> </w:t>
      </w:r>
      <w:r>
        <w:rPr>
          <w:color w:val="231F20"/>
        </w:rPr>
        <w:t>vô</w:t>
      </w:r>
      <w:r>
        <w:rPr>
          <w:color w:val="231F20"/>
          <w:spacing w:val="-5"/>
        </w:rPr>
        <w:t> </w:t>
      </w:r>
      <w:r>
        <w:rPr>
          <w:color w:val="231F20"/>
        </w:rPr>
        <w:t>trí</w:t>
      </w:r>
      <w:r>
        <w:rPr>
          <w:color w:val="231F20"/>
          <w:spacing w:val="-6"/>
        </w:rPr>
        <w:t> </w:t>
      </w:r>
      <w:r>
        <w:rPr>
          <w:color w:val="231F20"/>
        </w:rPr>
        <w:t>thì</w:t>
      </w:r>
      <w:r>
        <w:rPr>
          <w:color w:val="231F20"/>
          <w:spacing w:val="-5"/>
        </w:rPr>
        <w:t> </w:t>
      </w:r>
      <w:r>
        <w:rPr>
          <w:color w:val="231F20"/>
        </w:rPr>
        <w:t>khiến</w:t>
      </w:r>
      <w:r>
        <w:rPr>
          <w:color w:val="231F20"/>
          <w:spacing w:val="-5"/>
        </w:rPr>
        <w:t> </w:t>
      </w:r>
      <w:r>
        <w:rPr>
          <w:color w:val="231F20"/>
        </w:rPr>
        <w:t>sinh</w:t>
      </w:r>
      <w:r>
        <w:rPr>
          <w:color w:val="231F20"/>
          <w:spacing w:val="-6"/>
        </w:rPr>
        <w:t> </w:t>
      </w:r>
      <w:r>
        <w:rPr>
          <w:color w:val="231F20"/>
        </w:rPr>
        <w:t>trí,</w:t>
      </w:r>
      <w:r>
        <w:rPr>
          <w:color w:val="231F20"/>
          <w:spacing w:val="-5"/>
        </w:rPr>
        <w:t> </w:t>
      </w:r>
      <w:r>
        <w:rPr>
          <w:color w:val="231F20"/>
        </w:rPr>
        <w:t>có</w:t>
      </w:r>
      <w:r>
        <w:rPr>
          <w:color w:val="231F20"/>
          <w:spacing w:val="-6"/>
        </w:rPr>
        <w:t> </w:t>
      </w:r>
      <w:r>
        <w:rPr>
          <w:color w:val="231F20"/>
        </w:rPr>
        <w:t>nghi</w:t>
      </w:r>
      <w:r>
        <w:rPr>
          <w:color w:val="231F20"/>
          <w:spacing w:val="-5"/>
        </w:rPr>
        <w:t> </w:t>
      </w:r>
      <w:r>
        <w:rPr>
          <w:color w:val="231F20"/>
        </w:rPr>
        <w:t>thì</w:t>
      </w:r>
      <w:r>
        <w:rPr>
          <w:color w:val="231F20"/>
          <w:spacing w:val="-5"/>
        </w:rPr>
        <w:t> </w:t>
      </w:r>
      <w:r>
        <w:rPr>
          <w:color w:val="231F20"/>
        </w:rPr>
        <w:t>khiến</w:t>
      </w:r>
      <w:r>
        <w:rPr>
          <w:color w:val="231F20"/>
          <w:spacing w:val="-6"/>
        </w:rPr>
        <w:t> </w:t>
      </w:r>
      <w:r>
        <w:rPr>
          <w:color w:val="231F20"/>
        </w:rPr>
        <w:t>sinh</w:t>
      </w:r>
      <w:r>
        <w:rPr>
          <w:color w:val="231F20"/>
          <w:spacing w:val="-5"/>
        </w:rPr>
        <w:t> </w:t>
      </w:r>
      <w:r>
        <w:rPr>
          <w:color w:val="231F20"/>
        </w:rPr>
        <w:t>quyết</w:t>
      </w:r>
      <w:r>
        <w:rPr>
          <w:color w:val="231F20"/>
          <w:spacing w:val="-6"/>
        </w:rPr>
        <w:t> </w:t>
      </w:r>
      <w:r>
        <w:rPr>
          <w:color w:val="231F20"/>
        </w:rPr>
        <w:t>định,</w:t>
      </w:r>
      <w:r>
        <w:rPr>
          <w:color w:val="231F20"/>
          <w:spacing w:val="-5"/>
        </w:rPr>
        <w:t> </w:t>
      </w:r>
      <w:r>
        <w:rPr>
          <w:color w:val="231F20"/>
        </w:rPr>
        <w:t>có</w:t>
      </w:r>
      <w:r>
        <w:rPr>
          <w:color w:val="231F20"/>
          <w:spacing w:val="-5"/>
        </w:rPr>
        <w:t> </w:t>
      </w:r>
      <w:r>
        <w:rPr>
          <w:color w:val="231F20"/>
        </w:rPr>
        <w:t>hủy báng thì khiến sinh tin</w:t>
      </w:r>
      <w:r>
        <w:rPr>
          <w:color w:val="231F20"/>
          <w:spacing w:val="-2"/>
        </w:rPr>
        <w:t> </w:t>
      </w:r>
      <w:r>
        <w:rPr>
          <w:color w:val="231F20"/>
        </w:rPr>
        <w:t>nhận.</w:t>
      </w:r>
    </w:p>
    <w:p>
      <w:pPr>
        <w:pStyle w:val="BodyText"/>
        <w:spacing w:line="276" w:lineRule="auto" w:before="111"/>
        <w:ind w:left="110" w:right="410"/>
      </w:pPr>
      <w:r>
        <w:rPr>
          <w:color w:val="231F20"/>
        </w:rPr>
        <w:t>Lại nữa, đâu có thể cho là ấm của người khác cùng số </w:t>
      </w:r>
      <w:r>
        <w:rPr>
          <w:color w:val="231F20"/>
          <w:spacing w:val="-3"/>
        </w:rPr>
        <w:t>chúng </w:t>
      </w:r>
      <w:r>
        <w:rPr>
          <w:color w:val="231F20"/>
        </w:rPr>
        <w:t>sinh,</w:t>
      </w:r>
      <w:r>
        <w:rPr>
          <w:color w:val="231F20"/>
          <w:spacing w:val="-4"/>
        </w:rPr>
        <w:t> </w:t>
      </w:r>
      <w:r>
        <w:rPr>
          <w:color w:val="231F20"/>
        </w:rPr>
        <w:t>số</w:t>
      </w:r>
      <w:r>
        <w:rPr>
          <w:color w:val="231F20"/>
          <w:spacing w:val="-4"/>
        </w:rPr>
        <w:t> </w:t>
      </w:r>
      <w:r>
        <w:rPr>
          <w:color w:val="231F20"/>
        </w:rPr>
        <w:t>phi</w:t>
      </w:r>
      <w:r>
        <w:rPr>
          <w:color w:val="231F20"/>
          <w:spacing w:val="-4"/>
        </w:rPr>
        <w:t> </w:t>
      </w:r>
      <w:r>
        <w:rPr>
          <w:color w:val="231F20"/>
        </w:rPr>
        <w:t>chúng</w:t>
      </w:r>
      <w:r>
        <w:rPr>
          <w:color w:val="231F20"/>
          <w:spacing w:val="-4"/>
        </w:rPr>
        <w:t> </w:t>
      </w:r>
      <w:r>
        <w:rPr>
          <w:color w:val="231F20"/>
        </w:rPr>
        <w:t>sinh</w:t>
      </w:r>
      <w:r>
        <w:rPr>
          <w:color w:val="231F20"/>
          <w:spacing w:val="-4"/>
        </w:rPr>
        <w:t> </w:t>
      </w:r>
      <w:r>
        <w:rPr>
          <w:color w:val="231F20"/>
        </w:rPr>
        <w:t>không</w:t>
      </w:r>
      <w:r>
        <w:rPr>
          <w:color w:val="231F20"/>
          <w:spacing w:val="-4"/>
        </w:rPr>
        <w:t> </w:t>
      </w:r>
      <w:r>
        <w:rPr>
          <w:color w:val="231F20"/>
        </w:rPr>
        <w:t>sinh</w:t>
      </w:r>
      <w:r>
        <w:rPr>
          <w:color w:val="231F20"/>
          <w:spacing w:val="-4"/>
        </w:rPr>
        <w:t> </w:t>
      </w:r>
      <w:r>
        <w:rPr>
          <w:color w:val="231F20"/>
        </w:rPr>
        <w:t>khổ</w:t>
      </w:r>
      <w:r>
        <w:rPr>
          <w:color w:val="231F20"/>
          <w:spacing w:val="-4"/>
        </w:rPr>
        <w:t> </w:t>
      </w:r>
      <w:r>
        <w:rPr>
          <w:color w:val="231F20"/>
        </w:rPr>
        <w:t>của</w:t>
      </w:r>
      <w:r>
        <w:rPr>
          <w:color w:val="231F20"/>
          <w:spacing w:val="-4"/>
        </w:rPr>
        <w:t> </w:t>
      </w:r>
      <w:r>
        <w:rPr>
          <w:color w:val="231F20"/>
        </w:rPr>
        <w:t>ta.</w:t>
      </w:r>
      <w:r>
        <w:rPr>
          <w:color w:val="231F20"/>
          <w:spacing w:val="-4"/>
        </w:rPr>
        <w:t> </w:t>
      </w:r>
      <w:r>
        <w:rPr>
          <w:color w:val="231F20"/>
        </w:rPr>
        <w:t>Nếu</w:t>
      </w:r>
      <w:r>
        <w:rPr>
          <w:color w:val="231F20"/>
          <w:spacing w:val="-4"/>
        </w:rPr>
        <w:t> </w:t>
      </w:r>
      <w:r>
        <w:rPr>
          <w:color w:val="231F20"/>
        </w:rPr>
        <w:t>người</w:t>
      </w:r>
      <w:r>
        <w:rPr>
          <w:color w:val="231F20"/>
          <w:spacing w:val="-4"/>
        </w:rPr>
        <w:t> </w:t>
      </w:r>
      <w:r>
        <w:rPr>
          <w:color w:val="231F20"/>
        </w:rPr>
        <w:t>khác</w:t>
      </w:r>
      <w:r>
        <w:rPr>
          <w:color w:val="231F20"/>
          <w:spacing w:val="-4"/>
        </w:rPr>
        <w:t> </w:t>
      </w:r>
      <w:r>
        <w:rPr>
          <w:color w:val="231F20"/>
        </w:rPr>
        <w:t>dùng tay chân đánh đập ta, ta há không sinh khổ chăng? Như thế, nếu từ trên</w:t>
      </w:r>
      <w:r>
        <w:rPr>
          <w:color w:val="231F20"/>
          <w:spacing w:val="-12"/>
        </w:rPr>
        <w:t> </w:t>
      </w:r>
      <w:r>
        <w:rPr>
          <w:color w:val="231F20"/>
        </w:rPr>
        <w:t>cao,</w:t>
      </w:r>
      <w:r>
        <w:rPr>
          <w:color w:val="231F20"/>
          <w:spacing w:val="-11"/>
        </w:rPr>
        <w:t> </w:t>
      </w:r>
      <w:r>
        <w:rPr>
          <w:color w:val="231F20"/>
        </w:rPr>
        <w:t>hoặc</w:t>
      </w:r>
      <w:r>
        <w:rPr>
          <w:color w:val="231F20"/>
          <w:spacing w:val="-11"/>
        </w:rPr>
        <w:t> </w:t>
      </w:r>
      <w:r>
        <w:rPr>
          <w:color w:val="231F20"/>
        </w:rPr>
        <w:t>gỗ,</w:t>
      </w:r>
      <w:r>
        <w:rPr>
          <w:color w:val="231F20"/>
          <w:spacing w:val="-11"/>
        </w:rPr>
        <w:t> </w:t>
      </w:r>
      <w:r>
        <w:rPr>
          <w:color w:val="231F20"/>
        </w:rPr>
        <w:t>hoặc</w:t>
      </w:r>
      <w:r>
        <w:rPr>
          <w:color w:val="231F20"/>
          <w:spacing w:val="-11"/>
        </w:rPr>
        <w:t> </w:t>
      </w:r>
      <w:r>
        <w:rPr>
          <w:color w:val="231F20"/>
        </w:rPr>
        <w:t>đá</w:t>
      </w:r>
      <w:r>
        <w:rPr>
          <w:color w:val="231F20"/>
          <w:spacing w:val="-11"/>
        </w:rPr>
        <w:t> </w:t>
      </w:r>
      <w:r>
        <w:rPr>
          <w:color w:val="231F20"/>
        </w:rPr>
        <w:t>rớt</w:t>
      </w:r>
      <w:r>
        <w:rPr>
          <w:color w:val="231F20"/>
          <w:spacing w:val="-11"/>
        </w:rPr>
        <w:t> </w:t>
      </w:r>
      <w:r>
        <w:rPr>
          <w:color w:val="231F20"/>
        </w:rPr>
        <w:t>xuống</w:t>
      </w:r>
      <w:r>
        <w:rPr>
          <w:color w:val="231F20"/>
          <w:spacing w:val="-11"/>
        </w:rPr>
        <w:t> </w:t>
      </w:r>
      <w:r>
        <w:rPr>
          <w:color w:val="231F20"/>
        </w:rPr>
        <w:t>nơi</w:t>
      </w:r>
      <w:r>
        <w:rPr>
          <w:color w:val="231F20"/>
          <w:spacing w:val="-12"/>
        </w:rPr>
        <w:t> </w:t>
      </w:r>
      <w:r>
        <w:rPr>
          <w:color w:val="231F20"/>
        </w:rPr>
        <w:t>thân</w:t>
      </w:r>
      <w:r>
        <w:rPr>
          <w:color w:val="231F20"/>
          <w:spacing w:val="-11"/>
        </w:rPr>
        <w:t> </w:t>
      </w:r>
      <w:r>
        <w:rPr>
          <w:color w:val="231F20"/>
        </w:rPr>
        <w:t>ta,</w:t>
      </w:r>
      <w:r>
        <w:rPr>
          <w:color w:val="231F20"/>
          <w:spacing w:val="-11"/>
        </w:rPr>
        <w:t> </w:t>
      </w:r>
      <w:r>
        <w:rPr>
          <w:color w:val="231F20"/>
        </w:rPr>
        <w:t>ta</w:t>
      </w:r>
      <w:r>
        <w:rPr>
          <w:color w:val="231F20"/>
          <w:spacing w:val="-11"/>
        </w:rPr>
        <w:t> </w:t>
      </w:r>
      <w:r>
        <w:rPr>
          <w:color w:val="231F20"/>
        </w:rPr>
        <w:t>há</w:t>
      </w:r>
      <w:r>
        <w:rPr>
          <w:color w:val="231F20"/>
          <w:spacing w:val="-11"/>
        </w:rPr>
        <w:t> </w:t>
      </w:r>
      <w:r>
        <w:rPr>
          <w:color w:val="231F20"/>
        </w:rPr>
        <w:t>không</w:t>
      </w:r>
      <w:r>
        <w:rPr>
          <w:color w:val="231F20"/>
          <w:spacing w:val="-11"/>
        </w:rPr>
        <w:t> </w:t>
      </w:r>
      <w:r>
        <w:rPr>
          <w:color w:val="231F20"/>
        </w:rPr>
        <w:t>sinh</w:t>
      </w:r>
      <w:r>
        <w:rPr>
          <w:color w:val="231F20"/>
          <w:spacing w:val="-11"/>
        </w:rPr>
        <w:t> </w:t>
      </w:r>
      <w:r>
        <w:rPr>
          <w:color w:val="231F20"/>
          <w:spacing w:val="-4"/>
        </w:rPr>
        <w:t>khổ </w:t>
      </w:r>
      <w:r>
        <w:rPr>
          <w:color w:val="231F20"/>
        </w:rPr>
        <w:t>chăng? Do </w:t>
      </w:r>
      <w:r>
        <w:rPr>
          <w:color w:val="231F20"/>
          <w:spacing w:val="-5"/>
        </w:rPr>
        <w:t>đấy, </w:t>
      </w:r>
      <w:r>
        <w:rPr>
          <w:color w:val="231F20"/>
        </w:rPr>
        <w:t>nên nói ấm của mình và ấm của người khác cùng số chúng sinh, số phi chúng sinh, tất cả các thứ ấy đều là khổ, là khổ đế. Khi quán đều quán về tướng khổ. Tức nhân thuộc ấm của mình và ấm của người khác, cùng nhân của số chúng sinh, số phi chúng sinh,</w:t>
      </w:r>
      <w:r>
        <w:rPr>
          <w:color w:val="231F20"/>
          <w:spacing w:val="-8"/>
        </w:rPr>
        <w:t> </w:t>
      </w:r>
      <w:r>
        <w:rPr>
          <w:color w:val="231F20"/>
        </w:rPr>
        <w:t>tất</w:t>
      </w:r>
      <w:r>
        <w:rPr>
          <w:color w:val="231F20"/>
          <w:spacing w:val="-6"/>
        </w:rPr>
        <w:t> </w:t>
      </w:r>
      <w:r>
        <w:rPr>
          <w:color w:val="231F20"/>
        </w:rPr>
        <w:t>cả</w:t>
      </w:r>
      <w:r>
        <w:rPr>
          <w:color w:val="231F20"/>
          <w:spacing w:val="-7"/>
        </w:rPr>
        <w:t> </w:t>
      </w:r>
      <w:r>
        <w:rPr>
          <w:color w:val="231F20"/>
        </w:rPr>
        <w:t>các</w:t>
      </w:r>
      <w:r>
        <w:rPr>
          <w:color w:val="231F20"/>
          <w:spacing w:val="-6"/>
        </w:rPr>
        <w:t> </w:t>
      </w:r>
      <w:r>
        <w:rPr>
          <w:color w:val="231F20"/>
        </w:rPr>
        <w:t>thứ</w:t>
      </w:r>
      <w:r>
        <w:rPr>
          <w:color w:val="231F20"/>
          <w:spacing w:val="-6"/>
        </w:rPr>
        <w:t> </w:t>
      </w:r>
      <w:r>
        <w:rPr>
          <w:color w:val="231F20"/>
        </w:rPr>
        <w:t>ấy</w:t>
      </w:r>
      <w:r>
        <w:rPr>
          <w:color w:val="231F20"/>
          <w:spacing w:val="-7"/>
        </w:rPr>
        <w:t> </w:t>
      </w:r>
      <w:r>
        <w:rPr>
          <w:color w:val="231F20"/>
        </w:rPr>
        <w:t>đều</w:t>
      </w:r>
      <w:r>
        <w:rPr>
          <w:color w:val="231F20"/>
          <w:spacing w:val="-6"/>
        </w:rPr>
        <w:t> </w:t>
      </w:r>
      <w:r>
        <w:rPr>
          <w:color w:val="231F20"/>
        </w:rPr>
        <w:t>là</w:t>
      </w:r>
      <w:r>
        <w:rPr>
          <w:color w:val="231F20"/>
          <w:spacing w:val="-6"/>
        </w:rPr>
        <w:t> </w:t>
      </w:r>
      <w:r>
        <w:rPr>
          <w:color w:val="231F20"/>
        </w:rPr>
        <w:t>tập,</w:t>
      </w:r>
      <w:r>
        <w:rPr>
          <w:color w:val="231F20"/>
          <w:spacing w:val="-7"/>
        </w:rPr>
        <w:t> </w:t>
      </w:r>
      <w:r>
        <w:rPr>
          <w:color w:val="231F20"/>
        </w:rPr>
        <w:t>là</w:t>
      </w:r>
      <w:r>
        <w:rPr>
          <w:color w:val="231F20"/>
          <w:spacing w:val="-6"/>
        </w:rPr>
        <w:t> </w:t>
      </w:r>
      <w:r>
        <w:rPr>
          <w:color w:val="231F20"/>
        </w:rPr>
        <w:t>tập</w:t>
      </w:r>
      <w:r>
        <w:rPr>
          <w:color w:val="231F20"/>
          <w:spacing w:val="-6"/>
        </w:rPr>
        <w:t> </w:t>
      </w:r>
      <w:r>
        <w:rPr>
          <w:color w:val="231F20"/>
        </w:rPr>
        <w:t>đế.</w:t>
      </w:r>
      <w:r>
        <w:rPr>
          <w:color w:val="231F20"/>
          <w:spacing w:val="-7"/>
        </w:rPr>
        <w:t> </w:t>
      </w:r>
      <w:r>
        <w:rPr>
          <w:color w:val="231F20"/>
        </w:rPr>
        <w:t>Khi</w:t>
      </w:r>
      <w:r>
        <w:rPr>
          <w:color w:val="231F20"/>
          <w:spacing w:val="-6"/>
        </w:rPr>
        <w:t> </w:t>
      </w:r>
      <w:r>
        <w:rPr>
          <w:color w:val="231F20"/>
        </w:rPr>
        <w:t>quán</w:t>
      </w:r>
      <w:r>
        <w:rPr>
          <w:color w:val="231F20"/>
          <w:spacing w:val="-6"/>
        </w:rPr>
        <w:t> </w:t>
      </w:r>
      <w:r>
        <w:rPr>
          <w:color w:val="231F20"/>
        </w:rPr>
        <w:t>đều</w:t>
      </w:r>
      <w:r>
        <w:rPr>
          <w:color w:val="231F20"/>
          <w:spacing w:val="-7"/>
        </w:rPr>
        <w:t> </w:t>
      </w:r>
      <w:r>
        <w:rPr>
          <w:color w:val="231F20"/>
        </w:rPr>
        <w:t>quán</w:t>
      </w:r>
      <w:r>
        <w:rPr>
          <w:color w:val="231F20"/>
          <w:spacing w:val="-6"/>
        </w:rPr>
        <w:t> </w:t>
      </w:r>
      <w:r>
        <w:rPr>
          <w:color w:val="231F20"/>
        </w:rPr>
        <w:t>về</w:t>
      </w:r>
      <w:r>
        <w:rPr>
          <w:color w:val="231F20"/>
          <w:spacing w:val="-6"/>
        </w:rPr>
        <w:t> </w:t>
      </w:r>
      <w:r>
        <w:rPr>
          <w:color w:val="231F20"/>
        </w:rPr>
        <w:t>gốc ngọn. Ấm của mình dứt hết và ấm của người khác cùng số </w:t>
      </w:r>
      <w:r>
        <w:rPr>
          <w:color w:val="231F20"/>
          <w:spacing w:val="-3"/>
        </w:rPr>
        <w:t>chúng </w:t>
      </w:r>
      <w:r>
        <w:rPr>
          <w:color w:val="231F20"/>
        </w:rPr>
        <w:t>sinh,</w:t>
      </w:r>
      <w:r>
        <w:rPr>
          <w:color w:val="231F20"/>
          <w:spacing w:val="-9"/>
        </w:rPr>
        <w:t> </w:t>
      </w:r>
      <w:r>
        <w:rPr>
          <w:color w:val="231F20"/>
        </w:rPr>
        <w:t>số</w:t>
      </w:r>
      <w:r>
        <w:rPr>
          <w:color w:val="231F20"/>
          <w:spacing w:val="-8"/>
        </w:rPr>
        <w:t> </w:t>
      </w:r>
      <w:r>
        <w:rPr>
          <w:color w:val="231F20"/>
        </w:rPr>
        <w:t>phi</w:t>
      </w:r>
      <w:r>
        <w:rPr>
          <w:color w:val="231F20"/>
          <w:spacing w:val="-9"/>
        </w:rPr>
        <w:t> </w:t>
      </w:r>
      <w:r>
        <w:rPr>
          <w:color w:val="231F20"/>
        </w:rPr>
        <w:t>chúng</w:t>
      </w:r>
      <w:r>
        <w:rPr>
          <w:color w:val="231F20"/>
          <w:spacing w:val="-8"/>
        </w:rPr>
        <w:t> </w:t>
      </w:r>
      <w:r>
        <w:rPr>
          <w:color w:val="231F20"/>
        </w:rPr>
        <w:t>sinh</w:t>
      </w:r>
      <w:r>
        <w:rPr>
          <w:color w:val="231F20"/>
          <w:spacing w:val="-9"/>
        </w:rPr>
        <w:t> </w:t>
      </w:r>
      <w:r>
        <w:rPr>
          <w:color w:val="231F20"/>
        </w:rPr>
        <w:t>đều</w:t>
      </w:r>
      <w:r>
        <w:rPr>
          <w:color w:val="231F20"/>
          <w:spacing w:val="-8"/>
        </w:rPr>
        <w:t> </w:t>
      </w:r>
      <w:r>
        <w:rPr>
          <w:color w:val="231F20"/>
        </w:rPr>
        <w:t>dứt</w:t>
      </w:r>
      <w:r>
        <w:rPr>
          <w:color w:val="231F20"/>
          <w:spacing w:val="-9"/>
        </w:rPr>
        <w:t> </w:t>
      </w:r>
      <w:r>
        <w:rPr>
          <w:color w:val="231F20"/>
        </w:rPr>
        <w:t>hết,</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rPr>
        <w:t>các</w:t>
      </w:r>
      <w:r>
        <w:rPr>
          <w:color w:val="231F20"/>
          <w:spacing w:val="-9"/>
        </w:rPr>
        <w:t> </w:t>
      </w:r>
      <w:r>
        <w:rPr>
          <w:color w:val="231F20"/>
        </w:rPr>
        <w:t>thứ</w:t>
      </w:r>
      <w:r>
        <w:rPr>
          <w:color w:val="231F20"/>
          <w:spacing w:val="-8"/>
        </w:rPr>
        <w:t> </w:t>
      </w:r>
      <w:r>
        <w:rPr>
          <w:color w:val="231F20"/>
        </w:rPr>
        <w:t>ấy</w:t>
      </w:r>
      <w:r>
        <w:rPr>
          <w:color w:val="231F20"/>
          <w:spacing w:val="-8"/>
        </w:rPr>
        <w:t> </w:t>
      </w:r>
      <w:r>
        <w:rPr>
          <w:color w:val="231F20"/>
        </w:rPr>
        <w:t>đều</w:t>
      </w:r>
      <w:r>
        <w:rPr>
          <w:color w:val="231F20"/>
          <w:spacing w:val="-9"/>
        </w:rPr>
        <w:t> </w:t>
      </w:r>
      <w:r>
        <w:rPr>
          <w:color w:val="231F20"/>
        </w:rPr>
        <w:t>là</w:t>
      </w:r>
      <w:r>
        <w:rPr>
          <w:color w:val="231F20"/>
          <w:spacing w:val="-8"/>
        </w:rPr>
        <w:t> </w:t>
      </w:r>
      <w:r>
        <w:rPr>
          <w:color w:val="231F20"/>
        </w:rPr>
        <w:t>tận,</w:t>
      </w:r>
      <w:r>
        <w:rPr>
          <w:color w:val="231F20"/>
          <w:spacing w:val="-9"/>
        </w:rPr>
        <w:t> </w:t>
      </w:r>
      <w:r>
        <w:rPr>
          <w:color w:val="231F20"/>
        </w:rPr>
        <w:t>là</w:t>
      </w:r>
      <w:r>
        <w:rPr>
          <w:color w:val="231F20"/>
          <w:spacing w:val="-8"/>
        </w:rPr>
        <w:t> </w:t>
      </w:r>
      <w:r>
        <w:rPr>
          <w:color w:val="231F20"/>
        </w:rPr>
        <w:t>tận đế (Diệt đế). Khi quán đều quán về tướng dừng dứt </w:t>
      </w:r>
      <w:r>
        <w:rPr>
          <w:color w:val="231F20"/>
          <w:spacing w:val="-6"/>
        </w:rPr>
        <w:t>ấy. </w:t>
      </w:r>
      <w:r>
        <w:rPr>
          <w:color w:val="231F20"/>
        </w:rPr>
        <w:t>Đạo thuộc ấm của mình và đạo thuộc ấm của người khác cùng số chúng sinh, số phi chúng sinh, tất cả các thứ ấy đều là đạo, là đạo đế. Khi quán thì đều quán về tướng xuất yếu. Đây là tánh của các đế, là thể tướng hiện có nơi thân.</w:t>
      </w:r>
    </w:p>
    <w:p>
      <w:pPr>
        <w:pStyle w:val="BodyText"/>
        <w:spacing w:before="101"/>
        <w:ind w:left="677" w:firstLine="0"/>
      </w:pPr>
      <w:r>
        <w:rPr>
          <w:color w:val="231F20"/>
        </w:rPr>
        <w:t>Đã nói về tánh của các đế. Tiếp theo là nói về hành.</w:t>
      </w:r>
    </w:p>
    <w:p>
      <w:pPr>
        <w:pStyle w:val="BodyText"/>
        <w:spacing w:before="157"/>
        <w:ind w:left="677" w:firstLine="0"/>
      </w:pPr>
      <w:r>
        <w:rPr>
          <w:i/>
          <w:color w:val="231F20"/>
        </w:rPr>
        <w:t>Hỏi: </w:t>
      </w:r>
      <w:r>
        <w:rPr>
          <w:color w:val="231F20"/>
        </w:rPr>
        <w:t>Vì sao gọi là đế? Đế có nghĩa gì?</w:t>
      </w:r>
    </w:p>
    <w:p>
      <w:pPr>
        <w:pStyle w:val="BodyText"/>
        <w:spacing w:line="276" w:lineRule="auto" w:before="157"/>
        <w:ind w:left="110" w:right="412"/>
      </w:pPr>
      <w:r>
        <w:rPr>
          <w:i/>
          <w:color w:val="231F20"/>
        </w:rPr>
        <w:t>Đáp:</w:t>
      </w:r>
      <w:r>
        <w:rPr>
          <w:i/>
          <w:color w:val="231F20"/>
          <w:spacing w:val="-14"/>
        </w:rPr>
        <w:t> </w:t>
      </w:r>
      <w:r>
        <w:rPr>
          <w:color w:val="231F20"/>
        </w:rPr>
        <w:t>Nghĩa</w:t>
      </w:r>
      <w:r>
        <w:rPr>
          <w:color w:val="231F20"/>
          <w:spacing w:val="-15"/>
        </w:rPr>
        <w:t> </w:t>
      </w:r>
      <w:r>
        <w:rPr>
          <w:color w:val="231F20"/>
        </w:rPr>
        <w:t>thật</w:t>
      </w:r>
      <w:r>
        <w:rPr>
          <w:color w:val="231F20"/>
          <w:spacing w:val="-14"/>
        </w:rPr>
        <w:t> </w:t>
      </w:r>
      <w:r>
        <w:rPr>
          <w:color w:val="231F20"/>
        </w:rPr>
        <w:t>là</w:t>
      </w:r>
      <w:r>
        <w:rPr>
          <w:color w:val="231F20"/>
          <w:spacing w:val="-14"/>
        </w:rPr>
        <w:t> </w:t>
      </w:r>
      <w:r>
        <w:rPr>
          <w:color w:val="231F20"/>
        </w:rPr>
        <w:t>nghĩa</w:t>
      </w:r>
      <w:r>
        <w:rPr>
          <w:color w:val="231F20"/>
          <w:spacing w:val="-15"/>
        </w:rPr>
        <w:t> </w:t>
      </w:r>
      <w:r>
        <w:rPr>
          <w:color w:val="231F20"/>
        </w:rPr>
        <w:t>của</w:t>
      </w:r>
      <w:r>
        <w:rPr>
          <w:color w:val="231F20"/>
          <w:spacing w:val="-14"/>
        </w:rPr>
        <w:t> </w:t>
      </w:r>
      <w:r>
        <w:rPr>
          <w:color w:val="231F20"/>
        </w:rPr>
        <w:t>đế.</w:t>
      </w:r>
      <w:r>
        <w:rPr>
          <w:color w:val="231F20"/>
          <w:spacing w:val="-14"/>
        </w:rPr>
        <w:t> </w:t>
      </w:r>
      <w:r>
        <w:rPr>
          <w:color w:val="231F20"/>
        </w:rPr>
        <w:t>Nghĩa</w:t>
      </w:r>
      <w:r>
        <w:rPr>
          <w:color w:val="231F20"/>
          <w:spacing w:val="-15"/>
        </w:rPr>
        <w:t> </w:t>
      </w:r>
      <w:r>
        <w:rPr>
          <w:color w:val="231F20"/>
        </w:rPr>
        <w:t>xét</w:t>
      </w:r>
      <w:r>
        <w:rPr>
          <w:color w:val="231F20"/>
          <w:spacing w:val="-14"/>
        </w:rPr>
        <w:t> </w:t>
      </w:r>
      <w:r>
        <w:rPr>
          <w:color w:val="231F20"/>
        </w:rPr>
        <w:t>kỹ,</w:t>
      </w:r>
      <w:r>
        <w:rPr>
          <w:color w:val="231F20"/>
          <w:spacing w:val="-14"/>
        </w:rPr>
        <w:t> </w:t>
      </w:r>
      <w:r>
        <w:rPr>
          <w:color w:val="231F20"/>
        </w:rPr>
        <w:t>nghĩa</w:t>
      </w:r>
      <w:r>
        <w:rPr>
          <w:color w:val="231F20"/>
          <w:spacing w:val="-15"/>
        </w:rPr>
        <w:t> </w:t>
      </w:r>
      <w:r>
        <w:rPr>
          <w:color w:val="231F20"/>
        </w:rPr>
        <w:t>như,</w:t>
      </w:r>
      <w:r>
        <w:rPr>
          <w:color w:val="231F20"/>
          <w:spacing w:val="-14"/>
        </w:rPr>
        <w:t> </w:t>
      </w:r>
      <w:r>
        <w:rPr>
          <w:color w:val="231F20"/>
        </w:rPr>
        <w:t>nghĩa không điên đảo, nghĩa không hư dối là nghĩa của đế.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6"/>
      </w:pPr>
      <w:r>
        <w:rPr>
          <w:i/>
          <w:color w:val="231F20"/>
        </w:rPr>
        <w:t>Hỏi: </w:t>
      </w:r>
      <w:r>
        <w:rPr>
          <w:color w:val="231F20"/>
        </w:rPr>
        <w:t>Nếu nghĩa thật là nghĩa của đế, thì hư không phi số</w:t>
      </w:r>
      <w:r>
        <w:rPr>
          <w:color w:val="231F20"/>
          <w:spacing w:val="-45"/>
        </w:rPr>
        <w:t> </w:t>
      </w:r>
      <w:r>
        <w:rPr>
          <w:color w:val="231F20"/>
        </w:rPr>
        <w:t>duyên tận (Hư không phi trạch diệt) cũng là thật, cũng là xét kỹ, cũng là như, vì sao hư không phi số duyên tận kia không lập làm</w:t>
      </w:r>
      <w:r>
        <w:rPr>
          <w:color w:val="231F20"/>
          <w:spacing w:val="-4"/>
        </w:rPr>
        <w:t> </w:t>
      </w:r>
      <w:r>
        <w:rPr>
          <w:color w:val="231F20"/>
        </w:rPr>
        <w:t>đế?</w:t>
      </w:r>
    </w:p>
    <w:p>
      <w:pPr>
        <w:pStyle w:val="BodyText"/>
        <w:spacing w:line="271" w:lineRule="auto"/>
        <w:ind w:right="121"/>
      </w:pPr>
      <w:r>
        <w:rPr>
          <w:i/>
          <w:color w:val="231F20"/>
          <w:spacing w:val="3"/>
        </w:rPr>
        <w:t>Đáp: </w:t>
      </w:r>
      <w:r>
        <w:rPr>
          <w:color w:val="231F20"/>
          <w:spacing w:val="3"/>
        </w:rPr>
        <w:t>Nếu pháp như ung </w:t>
      </w:r>
      <w:r>
        <w:rPr>
          <w:color w:val="231F20"/>
          <w:spacing w:val="4"/>
        </w:rPr>
        <w:t>nhọt, </w:t>
      </w:r>
      <w:r>
        <w:rPr>
          <w:color w:val="231F20"/>
          <w:spacing w:val="3"/>
        </w:rPr>
        <w:t>nhân của ung </w:t>
      </w:r>
      <w:r>
        <w:rPr>
          <w:color w:val="231F20"/>
          <w:spacing w:val="4"/>
        </w:rPr>
        <w:t>nhọt, </w:t>
      </w:r>
      <w:r>
        <w:rPr>
          <w:color w:val="231F20"/>
          <w:spacing w:val="3"/>
        </w:rPr>
        <w:t>lìa </w:t>
      </w:r>
      <w:r>
        <w:rPr>
          <w:color w:val="231F20"/>
          <w:spacing w:val="5"/>
        </w:rPr>
        <w:t>ung </w:t>
      </w:r>
      <w:r>
        <w:rPr>
          <w:color w:val="231F20"/>
          <w:spacing w:val="4"/>
        </w:rPr>
        <w:t>nhọt, </w:t>
      </w:r>
      <w:r>
        <w:rPr>
          <w:color w:val="231F20"/>
          <w:spacing w:val="2"/>
        </w:rPr>
        <w:t>có </w:t>
      </w:r>
      <w:r>
        <w:rPr>
          <w:color w:val="231F20"/>
          <w:spacing w:val="3"/>
        </w:rPr>
        <w:t>thể lìa ung </w:t>
      </w:r>
      <w:r>
        <w:rPr>
          <w:color w:val="231F20"/>
          <w:spacing w:val="4"/>
        </w:rPr>
        <w:t>nhọt. </w:t>
      </w:r>
      <w:r>
        <w:rPr>
          <w:color w:val="231F20"/>
          <w:spacing w:val="3"/>
        </w:rPr>
        <w:t>Ung nhọt </w:t>
      </w:r>
      <w:r>
        <w:rPr>
          <w:color w:val="231F20"/>
          <w:spacing w:val="2"/>
        </w:rPr>
        <w:t>là </w:t>
      </w:r>
      <w:r>
        <w:rPr>
          <w:color w:val="231F20"/>
          <w:spacing w:val="3"/>
        </w:rPr>
        <w:t>khổ đế. Nhân của ung </w:t>
      </w:r>
      <w:r>
        <w:rPr>
          <w:color w:val="231F20"/>
          <w:spacing w:val="5"/>
        </w:rPr>
        <w:t>nhọt </w:t>
      </w:r>
      <w:r>
        <w:rPr>
          <w:color w:val="231F20"/>
          <w:spacing w:val="2"/>
        </w:rPr>
        <w:t>là </w:t>
      </w:r>
      <w:r>
        <w:rPr>
          <w:color w:val="231F20"/>
          <w:spacing w:val="3"/>
        </w:rPr>
        <w:t>tập đế. Lìa ung nhọt </w:t>
      </w:r>
      <w:r>
        <w:rPr>
          <w:color w:val="231F20"/>
          <w:spacing w:val="2"/>
        </w:rPr>
        <w:t>là </w:t>
      </w:r>
      <w:r>
        <w:rPr>
          <w:color w:val="231F20"/>
          <w:spacing w:val="3"/>
        </w:rPr>
        <w:t>tận đế. </w:t>
      </w:r>
      <w:r>
        <w:rPr>
          <w:color w:val="231F20"/>
          <w:spacing w:val="2"/>
        </w:rPr>
        <w:t>Có </w:t>
      </w:r>
      <w:r>
        <w:rPr>
          <w:color w:val="231F20"/>
          <w:spacing w:val="3"/>
        </w:rPr>
        <w:t>thể lìa ung nhọt </w:t>
      </w:r>
      <w:r>
        <w:rPr>
          <w:color w:val="231F20"/>
          <w:spacing w:val="2"/>
        </w:rPr>
        <w:t>là </w:t>
      </w:r>
      <w:r>
        <w:rPr>
          <w:color w:val="231F20"/>
          <w:spacing w:val="3"/>
        </w:rPr>
        <w:t>đạo </w:t>
      </w:r>
      <w:r>
        <w:rPr>
          <w:color w:val="231F20"/>
          <w:spacing w:val="5"/>
        </w:rPr>
        <w:t>đế,   </w:t>
      </w:r>
      <w:r>
        <w:rPr>
          <w:color w:val="231F20"/>
          <w:spacing w:val="3"/>
        </w:rPr>
        <w:t>thì pháp </w:t>
      </w:r>
      <w:r>
        <w:rPr>
          <w:color w:val="231F20"/>
          <w:spacing w:val="2"/>
        </w:rPr>
        <w:t>ấy </w:t>
      </w:r>
      <w:r>
        <w:rPr>
          <w:color w:val="231F20"/>
          <w:spacing w:val="3"/>
        </w:rPr>
        <w:t>được lập </w:t>
      </w:r>
      <w:r>
        <w:rPr>
          <w:color w:val="231F20"/>
          <w:spacing w:val="2"/>
        </w:rPr>
        <w:t>là </w:t>
      </w:r>
      <w:r>
        <w:rPr>
          <w:color w:val="231F20"/>
          <w:spacing w:val="3"/>
        </w:rPr>
        <w:t>đế. </w:t>
      </w:r>
      <w:r>
        <w:rPr>
          <w:color w:val="231F20"/>
          <w:spacing w:val="2"/>
        </w:rPr>
        <w:t>Hư </w:t>
      </w:r>
      <w:r>
        <w:rPr>
          <w:color w:val="231F20"/>
          <w:spacing w:val="4"/>
        </w:rPr>
        <w:t>không </w:t>
      </w:r>
      <w:r>
        <w:rPr>
          <w:color w:val="231F20"/>
          <w:spacing w:val="3"/>
        </w:rPr>
        <w:t>phi </w:t>
      </w:r>
      <w:r>
        <w:rPr>
          <w:color w:val="231F20"/>
          <w:spacing w:val="2"/>
        </w:rPr>
        <w:t>số </w:t>
      </w:r>
      <w:r>
        <w:rPr>
          <w:color w:val="231F20"/>
          <w:spacing w:val="4"/>
        </w:rPr>
        <w:t>duyên </w:t>
      </w:r>
      <w:r>
        <w:rPr>
          <w:color w:val="231F20"/>
          <w:spacing w:val="3"/>
        </w:rPr>
        <w:t>tận kia </w:t>
      </w:r>
      <w:r>
        <w:rPr>
          <w:color w:val="231F20"/>
          <w:spacing w:val="5"/>
        </w:rPr>
        <w:t>không </w:t>
      </w:r>
      <w:r>
        <w:rPr>
          <w:color w:val="231F20"/>
          <w:spacing w:val="3"/>
        </w:rPr>
        <w:t>phải </w:t>
      </w:r>
      <w:r>
        <w:rPr>
          <w:color w:val="231F20"/>
          <w:spacing w:val="2"/>
        </w:rPr>
        <w:t>là </w:t>
      </w:r>
      <w:r>
        <w:rPr>
          <w:color w:val="231F20"/>
          <w:spacing w:val="3"/>
        </w:rPr>
        <w:t>ung </w:t>
      </w:r>
      <w:r>
        <w:rPr>
          <w:color w:val="231F20"/>
          <w:spacing w:val="4"/>
        </w:rPr>
        <w:t>nhọt, không </w:t>
      </w:r>
      <w:r>
        <w:rPr>
          <w:color w:val="231F20"/>
          <w:spacing w:val="3"/>
        </w:rPr>
        <w:t>phải </w:t>
      </w:r>
      <w:r>
        <w:rPr>
          <w:color w:val="231F20"/>
          <w:spacing w:val="2"/>
        </w:rPr>
        <w:t>là </w:t>
      </w:r>
      <w:r>
        <w:rPr>
          <w:color w:val="231F20"/>
          <w:spacing w:val="3"/>
        </w:rPr>
        <w:t>nhân của ung </w:t>
      </w:r>
      <w:r>
        <w:rPr>
          <w:color w:val="231F20"/>
          <w:spacing w:val="4"/>
        </w:rPr>
        <w:t>nhọt, không </w:t>
      </w:r>
      <w:r>
        <w:rPr>
          <w:color w:val="231F20"/>
          <w:spacing w:val="3"/>
        </w:rPr>
        <w:t>phải </w:t>
      </w:r>
      <w:r>
        <w:rPr>
          <w:color w:val="231F20"/>
          <w:spacing w:val="5"/>
        </w:rPr>
        <w:t>là </w:t>
      </w:r>
      <w:r>
        <w:rPr>
          <w:color w:val="231F20"/>
          <w:spacing w:val="3"/>
        </w:rPr>
        <w:t>lìa ung nhọt </w:t>
      </w:r>
      <w:r>
        <w:rPr>
          <w:color w:val="231F20"/>
          <w:spacing w:val="2"/>
        </w:rPr>
        <w:t>và </w:t>
      </w:r>
      <w:r>
        <w:rPr>
          <w:color w:val="231F20"/>
          <w:spacing w:val="4"/>
        </w:rPr>
        <w:t>không </w:t>
      </w:r>
      <w:r>
        <w:rPr>
          <w:color w:val="231F20"/>
          <w:spacing w:val="3"/>
        </w:rPr>
        <w:t>phải </w:t>
      </w:r>
      <w:r>
        <w:rPr>
          <w:color w:val="231F20"/>
          <w:spacing w:val="2"/>
        </w:rPr>
        <w:t>là có </w:t>
      </w:r>
      <w:r>
        <w:rPr>
          <w:color w:val="231F20"/>
          <w:spacing w:val="3"/>
        </w:rPr>
        <w:t>thể lìa ung </w:t>
      </w:r>
      <w:r>
        <w:rPr>
          <w:color w:val="231F20"/>
          <w:spacing w:val="4"/>
        </w:rPr>
        <w:t>nhọt, </w:t>
      </w:r>
      <w:r>
        <w:rPr>
          <w:color w:val="231F20"/>
          <w:spacing w:val="3"/>
        </w:rPr>
        <w:t>nên </w:t>
      </w:r>
      <w:r>
        <w:rPr>
          <w:color w:val="231F20"/>
          <w:spacing w:val="4"/>
        </w:rPr>
        <w:t>không </w:t>
      </w:r>
      <w:r>
        <w:rPr>
          <w:color w:val="231F20"/>
          <w:spacing w:val="5"/>
        </w:rPr>
        <w:t>lập </w:t>
      </w:r>
      <w:r>
        <w:rPr>
          <w:color w:val="231F20"/>
          <w:spacing w:val="3"/>
        </w:rPr>
        <w:t>làm</w:t>
      </w:r>
      <w:r>
        <w:rPr>
          <w:color w:val="231F20"/>
          <w:spacing w:val="10"/>
        </w:rPr>
        <w:t> </w:t>
      </w:r>
      <w:r>
        <w:rPr>
          <w:color w:val="231F20"/>
          <w:spacing w:val="5"/>
        </w:rPr>
        <w:t>đế.</w:t>
      </w:r>
    </w:p>
    <w:p>
      <w:pPr>
        <w:pStyle w:val="BodyText"/>
        <w:spacing w:line="271" w:lineRule="auto"/>
        <w:ind w:right="126"/>
      </w:pPr>
      <w:r>
        <w:rPr>
          <w:color w:val="231F20"/>
        </w:rPr>
        <w:t>Hoặc nói: Nếu pháp như đâm chích, nhân của đâm chích, lìa đâm</w:t>
      </w:r>
      <w:r>
        <w:rPr>
          <w:color w:val="231F20"/>
          <w:spacing w:val="-11"/>
        </w:rPr>
        <w:t> </w:t>
      </w:r>
      <w:r>
        <w:rPr>
          <w:color w:val="231F20"/>
        </w:rPr>
        <w:t>chích,</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lìa</w:t>
      </w:r>
      <w:r>
        <w:rPr>
          <w:color w:val="231F20"/>
          <w:spacing w:val="-10"/>
        </w:rPr>
        <w:t> </w:t>
      </w:r>
      <w:r>
        <w:rPr>
          <w:color w:val="231F20"/>
        </w:rPr>
        <w:t>đâm</w:t>
      </w:r>
      <w:r>
        <w:rPr>
          <w:color w:val="231F20"/>
          <w:spacing w:val="-11"/>
        </w:rPr>
        <w:t> </w:t>
      </w:r>
      <w:r>
        <w:rPr>
          <w:color w:val="231F20"/>
        </w:rPr>
        <w:t>chích.</w:t>
      </w:r>
      <w:r>
        <w:rPr>
          <w:color w:val="231F20"/>
          <w:spacing w:val="-10"/>
        </w:rPr>
        <w:t> </w:t>
      </w:r>
      <w:r>
        <w:rPr>
          <w:color w:val="231F20"/>
        </w:rPr>
        <w:t>Đâm</w:t>
      </w:r>
      <w:r>
        <w:rPr>
          <w:color w:val="231F20"/>
          <w:spacing w:val="-10"/>
        </w:rPr>
        <w:t> </w:t>
      </w:r>
      <w:r>
        <w:rPr>
          <w:color w:val="231F20"/>
        </w:rPr>
        <w:t>chích</w:t>
      </w:r>
      <w:r>
        <w:rPr>
          <w:color w:val="231F20"/>
          <w:spacing w:val="-11"/>
        </w:rPr>
        <w:t> </w:t>
      </w:r>
      <w:r>
        <w:rPr>
          <w:color w:val="231F20"/>
        </w:rPr>
        <w:t>là</w:t>
      </w:r>
      <w:r>
        <w:rPr>
          <w:color w:val="231F20"/>
          <w:spacing w:val="-9"/>
        </w:rPr>
        <w:t> </w:t>
      </w:r>
      <w:r>
        <w:rPr>
          <w:color w:val="231F20"/>
        </w:rPr>
        <w:t>khổ</w:t>
      </w:r>
      <w:r>
        <w:rPr>
          <w:color w:val="231F20"/>
          <w:spacing w:val="-9"/>
        </w:rPr>
        <w:t> </w:t>
      </w:r>
      <w:r>
        <w:rPr>
          <w:color w:val="231F20"/>
        </w:rPr>
        <w:t>đế.</w:t>
      </w:r>
      <w:r>
        <w:rPr>
          <w:color w:val="231F20"/>
          <w:spacing w:val="-11"/>
        </w:rPr>
        <w:t> </w:t>
      </w:r>
      <w:r>
        <w:rPr>
          <w:color w:val="231F20"/>
        </w:rPr>
        <w:t>Nhân</w:t>
      </w:r>
      <w:r>
        <w:rPr>
          <w:color w:val="231F20"/>
          <w:spacing w:val="-10"/>
        </w:rPr>
        <w:t> </w:t>
      </w:r>
      <w:r>
        <w:rPr>
          <w:color w:val="231F20"/>
        </w:rPr>
        <w:t>của</w:t>
      </w:r>
      <w:r>
        <w:rPr>
          <w:color w:val="231F20"/>
          <w:spacing w:val="-9"/>
        </w:rPr>
        <w:t> </w:t>
      </w:r>
      <w:r>
        <w:rPr>
          <w:color w:val="231F20"/>
        </w:rPr>
        <w:t>đâm chích là tập đế. Lìa sự đâm chích là tận đế. Có thể lìa đâm chích là đạo đế, thì pháp ấy được lập là đế. Hư không phi số duyên tận kia không phải là đâm chích, không phải là nhân của đâm chích, không phải là lìa đâm chích, không phải là có thể lìa đâm chích, nên không lập là đế.</w:t>
      </w:r>
    </w:p>
    <w:p>
      <w:pPr>
        <w:pStyle w:val="BodyText"/>
        <w:spacing w:line="271" w:lineRule="auto" w:before="115"/>
        <w:ind w:right="127"/>
      </w:pPr>
      <w:r>
        <w:rPr>
          <w:color w:val="231F20"/>
        </w:rPr>
        <w:t>Hoặc</w:t>
      </w:r>
      <w:r>
        <w:rPr>
          <w:color w:val="231F20"/>
          <w:spacing w:val="-13"/>
        </w:rPr>
        <w:t> </w:t>
      </w:r>
      <w:r>
        <w:rPr>
          <w:color w:val="231F20"/>
        </w:rPr>
        <w:t>cho:</w:t>
      </w:r>
      <w:r>
        <w:rPr>
          <w:color w:val="231F20"/>
          <w:spacing w:val="-12"/>
        </w:rPr>
        <w:t> </w:t>
      </w:r>
      <w:r>
        <w:rPr>
          <w:color w:val="231F20"/>
        </w:rPr>
        <w:t>Nếu</w:t>
      </w:r>
      <w:r>
        <w:rPr>
          <w:color w:val="231F20"/>
          <w:spacing w:val="-13"/>
        </w:rPr>
        <w:t> </w:t>
      </w:r>
      <w:r>
        <w:rPr>
          <w:color w:val="231F20"/>
        </w:rPr>
        <w:t>pháp</w:t>
      </w:r>
      <w:r>
        <w:rPr>
          <w:color w:val="231F20"/>
          <w:spacing w:val="-12"/>
        </w:rPr>
        <w:t> </w:t>
      </w:r>
      <w:r>
        <w:rPr>
          <w:color w:val="231F20"/>
        </w:rPr>
        <w:t>như</w:t>
      </w:r>
      <w:r>
        <w:rPr>
          <w:color w:val="231F20"/>
          <w:spacing w:val="-13"/>
        </w:rPr>
        <w:t> </w:t>
      </w:r>
      <w:r>
        <w:rPr>
          <w:color w:val="231F20"/>
        </w:rPr>
        <w:t>bệnh,</w:t>
      </w:r>
      <w:r>
        <w:rPr>
          <w:color w:val="231F20"/>
          <w:spacing w:val="-12"/>
        </w:rPr>
        <w:t> </w:t>
      </w:r>
      <w:r>
        <w:rPr>
          <w:color w:val="231F20"/>
        </w:rPr>
        <w:t>nhân</w:t>
      </w:r>
      <w:r>
        <w:rPr>
          <w:color w:val="231F20"/>
          <w:spacing w:val="-12"/>
        </w:rPr>
        <w:t> </w:t>
      </w:r>
      <w:r>
        <w:rPr>
          <w:color w:val="231F20"/>
        </w:rPr>
        <w:t>của</w:t>
      </w:r>
      <w:r>
        <w:rPr>
          <w:color w:val="231F20"/>
          <w:spacing w:val="-13"/>
        </w:rPr>
        <w:t> </w:t>
      </w:r>
      <w:r>
        <w:rPr>
          <w:color w:val="231F20"/>
        </w:rPr>
        <w:t>bệnh,</w:t>
      </w:r>
      <w:r>
        <w:rPr>
          <w:color w:val="231F20"/>
          <w:spacing w:val="-12"/>
        </w:rPr>
        <w:t> </w:t>
      </w:r>
      <w:r>
        <w:rPr>
          <w:color w:val="231F20"/>
        </w:rPr>
        <w:t>lìa</w:t>
      </w:r>
      <w:r>
        <w:rPr>
          <w:color w:val="231F20"/>
          <w:spacing w:val="-13"/>
        </w:rPr>
        <w:t> </w:t>
      </w:r>
      <w:r>
        <w:rPr>
          <w:color w:val="231F20"/>
        </w:rPr>
        <w:t>khỏi</w:t>
      </w:r>
      <w:r>
        <w:rPr>
          <w:color w:val="231F20"/>
          <w:spacing w:val="-12"/>
        </w:rPr>
        <w:t> </w:t>
      </w:r>
      <w:r>
        <w:rPr>
          <w:color w:val="231F20"/>
        </w:rPr>
        <w:t>bệnh,</w:t>
      </w:r>
      <w:r>
        <w:rPr>
          <w:color w:val="231F20"/>
          <w:spacing w:val="-12"/>
        </w:rPr>
        <w:t> </w:t>
      </w:r>
      <w:r>
        <w:rPr>
          <w:color w:val="231F20"/>
        </w:rPr>
        <w:t>có thể lìa khỏi bệnh. Bệnh là khổ đế. Nhân của bệnh là tập đế. Lìa khỏi bệnh</w:t>
      </w:r>
      <w:r>
        <w:rPr>
          <w:color w:val="231F20"/>
          <w:spacing w:val="-7"/>
        </w:rPr>
        <w:t> </w:t>
      </w:r>
      <w:r>
        <w:rPr>
          <w:color w:val="231F20"/>
        </w:rPr>
        <w:t>là</w:t>
      </w:r>
      <w:r>
        <w:rPr>
          <w:color w:val="231F20"/>
          <w:spacing w:val="-7"/>
        </w:rPr>
        <w:t> </w:t>
      </w:r>
      <w:r>
        <w:rPr>
          <w:color w:val="231F20"/>
        </w:rPr>
        <w:t>tận</w:t>
      </w:r>
      <w:r>
        <w:rPr>
          <w:color w:val="231F20"/>
          <w:spacing w:val="-7"/>
        </w:rPr>
        <w:t> </w:t>
      </w:r>
      <w:r>
        <w:rPr>
          <w:color w:val="231F20"/>
        </w:rPr>
        <w:t>đế.</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lìa</w:t>
      </w:r>
      <w:r>
        <w:rPr>
          <w:color w:val="231F20"/>
          <w:spacing w:val="-7"/>
        </w:rPr>
        <w:t> </w:t>
      </w:r>
      <w:r>
        <w:rPr>
          <w:color w:val="231F20"/>
        </w:rPr>
        <w:t>khỏi</w:t>
      </w:r>
      <w:r>
        <w:rPr>
          <w:color w:val="231F20"/>
          <w:spacing w:val="-7"/>
        </w:rPr>
        <w:t> </w:t>
      </w:r>
      <w:r>
        <w:rPr>
          <w:color w:val="231F20"/>
        </w:rPr>
        <w:t>bệnh</w:t>
      </w:r>
      <w:r>
        <w:rPr>
          <w:color w:val="231F20"/>
          <w:spacing w:val="-7"/>
        </w:rPr>
        <w:t> </w:t>
      </w:r>
      <w:r>
        <w:rPr>
          <w:color w:val="231F20"/>
        </w:rPr>
        <w:t>là</w:t>
      </w:r>
      <w:r>
        <w:rPr>
          <w:color w:val="231F20"/>
          <w:spacing w:val="-7"/>
        </w:rPr>
        <w:t> </w:t>
      </w:r>
      <w:r>
        <w:rPr>
          <w:color w:val="231F20"/>
        </w:rPr>
        <w:t>đạo</w:t>
      </w:r>
      <w:r>
        <w:rPr>
          <w:color w:val="231F20"/>
          <w:spacing w:val="-7"/>
        </w:rPr>
        <w:t> </w:t>
      </w:r>
      <w:r>
        <w:rPr>
          <w:color w:val="231F20"/>
        </w:rPr>
        <w:t>đế,</w:t>
      </w:r>
      <w:r>
        <w:rPr>
          <w:color w:val="231F20"/>
          <w:spacing w:val="-7"/>
        </w:rPr>
        <w:t> </w:t>
      </w:r>
      <w:r>
        <w:rPr>
          <w:color w:val="231F20"/>
        </w:rPr>
        <w:t>thì</w:t>
      </w:r>
      <w:r>
        <w:rPr>
          <w:color w:val="231F20"/>
          <w:spacing w:val="-6"/>
        </w:rPr>
        <w:t> </w:t>
      </w:r>
      <w:r>
        <w:rPr>
          <w:color w:val="231F20"/>
        </w:rPr>
        <w:t>pháp</w:t>
      </w:r>
      <w:r>
        <w:rPr>
          <w:color w:val="231F20"/>
          <w:spacing w:val="-7"/>
        </w:rPr>
        <w:t> </w:t>
      </w:r>
      <w:r>
        <w:rPr>
          <w:color w:val="231F20"/>
        </w:rPr>
        <w:t>ấy</w:t>
      </w:r>
      <w:r>
        <w:rPr>
          <w:color w:val="231F20"/>
          <w:spacing w:val="-7"/>
        </w:rPr>
        <w:t> </w:t>
      </w:r>
      <w:r>
        <w:rPr>
          <w:color w:val="231F20"/>
        </w:rPr>
        <w:t>được</w:t>
      </w:r>
      <w:r>
        <w:rPr>
          <w:color w:val="231F20"/>
          <w:spacing w:val="-7"/>
        </w:rPr>
        <w:t> </w:t>
      </w:r>
      <w:r>
        <w:rPr>
          <w:color w:val="231F20"/>
        </w:rPr>
        <w:t>lập</w:t>
      </w:r>
      <w:r>
        <w:rPr>
          <w:color w:val="231F20"/>
          <w:spacing w:val="-7"/>
        </w:rPr>
        <w:t> là </w:t>
      </w:r>
      <w:r>
        <w:rPr>
          <w:color w:val="231F20"/>
        </w:rPr>
        <w:t>đế.</w:t>
      </w:r>
      <w:r>
        <w:rPr>
          <w:color w:val="231F20"/>
          <w:spacing w:val="-8"/>
        </w:rPr>
        <w:t> </w:t>
      </w:r>
      <w:r>
        <w:rPr>
          <w:color w:val="231F20"/>
        </w:rPr>
        <w:t>Hư</w:t>
      </w:r>
      <w:r>
        <w:rPr>
          <w:color w:val="231F20"/>
          <w:spacing w:val="-7"/>
        </w:rPr>
        <w:t> </w:t>
      </w:r>
      <w:r>
        <w:rPr>
          <w:color w:val="231F20"/>
        </w:rPr>
        <w:t>không</w:t>
      </w:r>
      <w:r>
        <w:rPr>
          <w:color w:val="231F20"/>
          <w:spacing w:val="-7"/>
        </w:rPr>
        <w:t> </w:t>
      </w:r>
      <w:r>
        <w:rPr>
          <w:color w:val="231F20"/>
        </w:rPr>
        <w:t>phi</w:t>
      </w:r>
      <w:r>
        <w:rPr>
          <w:color w:val="231F20"/>
          <w:spacing w:val="-7"/>
        </w:rPr>
        <w:t> </w:t>
      </w:r>
      <w:r>
        <w:rPr>
          <w:color w:val="231F20"/>
        </w:rPr>
        <w:t>số</w:t>
      </w:r>
      <w:r>
        <w:rPr>
          <w:color w:val="231F20"/>
          <w:spacing w:val="-7"/>
        </w:rPr>
        <w:t> </w:t>
      </w:r>
      <w:r>
        <w:rPr>
          <w:color w:val="231F20"/>
        </w:rPr>
        <w:t>duyên</w:t>
      </w:r>
      <w:r>
        <w:rPr>
          <w:color w:val="231F20"/>
          <w:spacing w:val="-7"/>
        </w:rPr>
        <w:t> </w:t>
      </w:r>
      <w:r>
        <w:rPr>
          <w:color w:val="231F20"/>
        </w:rPr>
        <w:t>tận</w:t>
      </w:r>
      <w:r>
        <w:rPr>
          <w:color w:val="231F20"/>
          <w:spacing w:val="-7"/>
        </w:rPr>
        <w:t> </w:t>
      </w:r>
      <w:r>
        <w:rPr>
          <w:color w:val="231F20"/>
        </w:rPr>
        <w:t>kia</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bệnh,</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 nhân của bệnh, không phải là lìa khỏi bệnh, không phải là có thể lìa khỏi bệnh, nên không lập là đế.</w:t>
      </w:r>
    </w:p>
    <w:p>
      <w:pPr>
        <w:pStyle w:val="BodyText"/>
        <w:spacing w:line="271" w:lineRule="auto"/>
        <w:ind w:right="122"/>
      </w:pPr>
      <w:r>
        <w:rPr>
          <w:color w:val="231F20"/>
          <w:spacing w:val="2"/>
        </w:rPr>
        <w:t>Hoặc nêu: </w:t>
      </w:r>
      <w:r>
        <w:rPr>
          <w:color w:val="231F20"/>
        </w:rPr>
        <w:t>Nếu </w:t>
      </w:r>
      <w:r>
        <w:rPr>
          <w:color w:val="231F20"/>
          <w:spacing w:val="2"/>
        </w:rPr>
        <w:t>pháp </w:t>
      </w:r>
      <w:r>
        <w:rPr>
          <w:color w:val="231F20"/>
        </w:rPr>
        <w:t>như tai </w:t>
      </w:r>
      <w:r>
        <w:rPr>
          <w:color w:val="231F20"/>
          <w:spacing w:val="2"/>
        </w:rPr>
        <w:t>họa, nhân </w:t>
      </w:r>
      <w:r>
        <w:rPr>
          <w:color w:val="231F20"/>
        </w:rPr>
        <w:t>của tai </w:t>
      </w:r>
      <w:r>
        <w:rPr>
          <w:color w:val="231F20"/>
          <w:spacing w:val="2"/>
        </w:rPr>
        <w:t>họa, </w:t>
      </w:r>
      <w:r>
        <w:rPr>
          <w:color w:val="231F20"/>
        </w:rPr>
        <w:t>lìa </w:t>
      </w:r>
      <w:r>
        <w:rPr>
          <w:color w:val="231F20"/>
          <w:spacing w:val="2"/>
        </w:rPr>
        <w:t>khỏi </w:t>
      </w:r>
      <w:r>
        <w:rPr>
          <w:color w:val="231F20"/>
          <w:spacing w:val="3"/>
        </w:rPr>
        <w:t>tai </w:t>
      </w:r>
      <w:r>
        <w:rPr>
          <w:color w:val="231F20"/>
          <w:spacing w:val="2"/>
        </w:rPr>
        <w:t>họa, </w:t>
      </w:r>
      <w:r>
        <w:rPr>
          <w:color w:val="231F20"/>
        </w:rPr>
        <w:t>có thể lìa </w:t>
      </w:r>
      <w:r>
        <w:rPr>
          <w:color w:val="231F20"/>
          <w:spacing w:val="2"/>
        </w:rPr>
        <w:t>khỏi </w:t>
      </w:r>
      <w:r>
        <w:rPr>
          <w:color w:val="231F20"/>
        </w:rPr>
        <w:t>tai </w:t>
      </w:r>
      <w:r>
        <w:rPr>
          <w:color w:val="231F20"/>
          <w:spacing w:val="2"/>
        </w:rPr>
        <w:t>họa. </w:t>
      </w:r>
      <w:r>
        <w:rPr>
          <w:color w:val="231F20"/>
          <w:spacing w:val="-4"/>
        </w:rPr>
        <w:t>Tai </w:t>
      </w:r>
      <w:r>
        <w:rPr>
          <w:color w:val="231F20"/>
        </w:rPr>
        <w:t>họa là khổ đế. </w:t>
      </w:r>
      <w:r>
        <w:rPr>
          <w:color w:val="231F20"/>
          <w:spacing w:val="2"/>
        </w:rPr>
        <w:t>Nhân </w:t>
      </w:r>
      <w:r>
        <w:rPr>
          <w:color w:val="231F20"/>
        </w:rPr>
        <w:t>của tai họa </w:t>
      </w:r>
      <w:r>
        <w:rPr>
          <w:color w:val="231F20"/>
          <w:spacing w:val="3"/>
        </w:rPr>
        <w:t>là </w:t>
      </w:r>
      <w:r>
        <w:rPr>
          <w:color w:val="231F20"/>
        </w:rPr>
        <w:t>tập đế. Lìa </w:t>
      </w:r>
      <w:r>
        <w:rPr>
          <w:color w:val="231F20"/>
          <w:spacing w:val="2"/>
        </w:rPr>
        <w:t>khỏi </w:t>
      </w:r>
      <w:r>
        <w:rPr>
          <w:color w:val="231F20"/>
        </w:rPr>
        <w:t>tai họa là tận đế. Có thể lìa </w:t>
      </w:r>
      <w:r>
        <w:rPr>
          <w:color w:val="231F20"/>
          <w:spacing w:val="2"/>
        </w:rPr>
        <w:t>khỏi </w:t>
      </w:r>
      <w:r>
        <w:rPr>
          <w:color w:val="231F20"/>
        </w:rPr>
        <w:t>tai họa là đạo </w:t>
      </w:r>
      <w:r>
        <w:rPr>
          <w:color w:val="231F20"/>
          <w:spacing w:val="3"/>
        </w:rPr>
        <w:t>đế, </w:t>
      </w:r>
      <w:r>
        <w:rPr>
          <w:color w:val="231F20"/>
        </w:rPr>
        <w:t>thì </w:t>
      </w:r>
      <w:r>
        <w:rPr>
          <w:color w:val="231F20"/>
          <w:spacing w:val="2"/>
        </w:rPr>
        <w:t>pháp </w:t>
      </w:r>
      <w:r>
        <w:rPr>
          <w:color w:val="231F20"/>
        </w:rPr>
        <w:t>ấy </w:t>
      </w:r>
      <w:r>
        <w:rPr>
          <w:color w:val="231F20"/>
          <w:spacing w:val="2"/>
        </w:rPr>
        <w:t>được </w:t>
      </w:r>
      <w:r>
        <w:rPr>
          <w:color w:val="231F20"/>
        </w:rPr>
        <w:t>lập là đế. Hư </w:t>
      </w:r>
      <w:r>
        <w:rPr>
          <w:color w:val="231F20"/>
          <w:spacing w:val="2"/>
        </w:rPr>
        <w:t>không </w:t>
      </w:r>
      <w:r>
        <w:rPr>
          <w:color w:val="231F20"/>
        </w:rPr>
        <w:t>phi số </w:t>
      </w:r>
      <w:r>
        <w:rPr>
          <w:color w:val="231F20"/>
          <w:spacing w:val="2"/>
        </w:rPr>
        <w:t>duyên </w:t>
      </w:r>
      <w:r>
        <w:rPr>
          <w:color w:val="231F20"/>
        </w:rPr>
        <w:t>tận kia </w:t>
      </w:r>
      <w:r>
        <w:rPr>
          <w:color w:val="231F20"/>
          <w:spacing w:val="3"/>
        </w:rPr>
        <w:t>không </w:t>
      </w:r>
      <w:r>
        <w:rPr>
          <w:color w:val="231F20"/>
          <w:spacing w:val="2"/>
        </w:rPr>
        <w:t>phải </w:t>
      </w:r>
      <w:r>
        <w:rPr>
          <w:color w:val="231F20"/>
        </w:rPr>
        <w:t>là tai </w:t>
      </w:r>
      <w:r>
        <w:rPr>
          <w:color w:val="231F20"/>
          <w:spacing w:val="2"/>
        </w:rPr>
        <w:t>họa, không phải </w:t>
      </w:r>
      <w:r>
        <w:rPr>
          <w:color w:val="231F20"/>
        </w:rPr>
        <w:t>là </w:t>
      </w:r>
      <w:r>
        <w:rPr>
          <w:color w:val="231F20"/>
          <w:spacing w:val="2"/>
        </w:rPr>
        <w:t>nhân </w:t>
      </w:r>
      <w:r>
        <w:rPr>
          <w:color w:val="231F20"/>
        </w:rPr>
        <w:t>của tai </w:t>
      </w:r>
      <w:r>
        <w:rPr>
          <w:color w:val="231F20"/>
          <w:spacing w:val="2"/>
        </w:rPr>
        <w:t>họa, không phải </w:t>
      </w:r>
      <w:r>
        <w:rPr>
          <w:color w:val="231F20"/>
        </w:rPr>
        <w:t>là </w:t>
      </w:r>
      <w:r>
        <w:rPr>
          <w:color w:val="231F20"/>
          <w:spacing w:val="3"/>
        </w:rPr>
        <w:t>lìa </w:t>
      </w:r>
      <w:r>
        <w:rPr>
          <w:color w:val="231F20"/>
          <w:spacing w:val="2"/>
        </w:rPr>
        <w:t>khỏi </w:t>
      </w:r>
      <w:r>
        <w:rPr>
          <w:color w:val="231F20"/>
        </w:rPr>
        <w:t>tai </w:t>
      </w:r>
      <w:r>
        <w:rPr>
          <w:color w:val="231F20"/>
          <w:spacing w:val="2"/>
        </w:rPr>
        <w:t>họa, không phải </w:t>
      </w:r>
      <w:r>
        <w:rPr>
          <w:color w:val="231F20"/>
        </w:rPr>
        <w:t>là có thể lìa </w:t>
      </w:r>
      <w:r>
        <w:rPr>
          <w:color w:val="231F20"/>
          <w:spacing w:val="2"/>
        </w:rPr>
        <w:t>khỏi </w:t>
      </w:r>
      <w:r>
        <w:rPr>
          <w:color w:val="231F20"/>
        </w:rPr>
        <w:t>tai </w:t>
      </w:r>
      <w:r>
        <w:rPr>
          <w:color w:val="231F20"/>
          <w:spacing w:val="2"/>
        </w:rPr>
        <w:t>họa, </w:t>
      </w:r>
      <w:r>
        <w:rPr>
          <w:color w:val="231F20"/>
        </w:rPr>
        <w:t>nên </w:t>
      </w:r>
      <w:r>
        <w:rPr>
          <w:color w:val="231F20"/>
          <w:spacing w:val="2"/>
        </w:rPr>
        <w:t>không </w:t>
      </w:r>
      <w:r>
        <w:rPr>
          <w:color w:val="231F20"/>
          <w:spacing w:val="3"/>
        </w:rPr>
        <w:t>lập   </w:t>
      </w:r>
      <w:r>
        <w:rPr>
          <w:color w:val="231F20"/>
        </w:rPr>
        <w:t>là</w:t>
      </w:r>
      <w:r>
        <w:rPr>
          <w:color w:val="231F20"/>
          <w:spacing w:val="7"/>
        </w:rPr>
        <w:t> </w:t>
      </w:r>
      <w:r>
        <w:rPr>
          <w:color w:val="231F20"/>
          <w:spacing w:val="3"/>
        </w:rPr>
        <w:t>đế.</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1"/>
      </w:pPr>
      <w:r>
        <w:rPr>
          <w:color w:val="231F20"/>
        </w:rPr>
        <w:t>Hoặc nói: Nếu pháp là khổ, nhân của khổ, lìa khổ, có thể lìa khổ.</w:t>
      </w:r>
      <w:r>
        <w:rPr>
          <w:color w:val="231F20"/>
          <w:spacing w:val="-8"/>
        </w:rPr>
        <w:t> </w:t>
      </w:r>
      <w:r>
        <w:rPr>
          <w:color w:val="231F20"/>
        </w:rPr>
        <w:t>Khổ</w:t>
      </w:r>
      <w:r>
        <w:rPr>
          <w:color w:val="231F20"/>
          <w:spacing w:val="-7"/>
        </w:rPr>
        <w:t> </w:t>
      </w:r>
      <w:r>
        <w:rPr>
          <w:color w:val="231F20"/>
        </w:rPr>
        <w:t>là</w:t>
      </w:r>
      <w:r>
        <w:rPr>
          <w:color w:val="231F20"/>
          <w:spacing w:val="-7"/>
        </w:rPr>
        <w:t> </w:t>
      </w:r>
      <w:r>
        <w:rPr>
          <w:color w:val="231F20"/>
        </w:rPr>
        <w:t>khổ</w:t>
      </w:r>
      <w:r>
        <w:rPr>
          <w:color w:val="231F20"/>
          <w:spacing w:val="-8"/>
        </w:rPr>
        <w:t> </w:t>
      </w:r>
      <w:r>
        <w:rPr>
          <w:color w:val="231F20"/>
        </w:rPr>
        <w:t>đế.</w:t>
      </w:r>
      <w:r>
        <w:rPr>
          <w:color w:val="231F20"/>
          <w:spacing w:val="-7"/>
        </w:rPr>
        <w:t> </w:t>
      </w:r>
      <w:r>
        <w:rPr>
          <w:color w:val="231F20"/>
        </w:rPr>
        <w:t>Nhân</w:t>
      </w:r>
      <w:r>
        <w:rPr>
          <w:color w:val="231F20"/>
          <w:spacing w:val="-7"/>
        </w:rPr>
        <w:t> </w:t>
      </w:r>
      <w:r>
        <w:rPr>
          <w:color w:val="231F20"/>
        </w:rPr>
        <w:t>của</w:t>
      </w:r>
      <w:r>
        <w:rPr>
          <w:color w:val="231F20"/>
          <w:spacing w:val="-7"/>
        </w:rPr>
        <w:t> </w:t>
      </w:r>
      <w:r>
        <w:rPr>
          <w:color w:val="231F20"/>
        </w:rPr>
        <w:t>khổ</w:t>
      </w:r>
      <w:r>
        <w:rPr>
          <w:color w:val="231F20"/>
          <w:spacing w:val="-8"/>
        </w:rPr>
        <w:t> </w:t>
      </w:r>
      <w:r>
        <w:rPr>
          <w:color w:val="231F20"/>
        </w:rPr>
        <w:t>là</w:t>
      </w:r>
      <w:r>
        <w:rPr>
          <w:color w:val="231F20"/>
          <w:spacing w:val="-7"/>
        </w:rPr>
        <w:t> </w:t>
      </w:r>
      <w:r>
        <w:rPr>
          <w:color w:val="231F20"/>
        </w:rPr>
        <w:t>tập</w:t>
      </w:r>
      <w:r>
        <w:rPr>
          <w:color w:val="231F20"/>
          <w:spacing w:val="-7"/>
        </w:rPr>
        <w:t> </w:t>
      </w:r>
      <w:r>
        <w:rPr>
          <w:color w:val="231F20"/>
        </w:rPr>
        <w:t>đế.</w:t>
      </w:r>
      <w:r>
        <w:rPr>
          <w:color w:val="231F20"/>
          <w:spacing w:val="-8"/>
        </w:rPr>
        <w:t> </w:t>
      </w:r>
      <w:r>
        <w:rPr>
          <w:color w:val="231F20"/>
        </w:rPr>
        <w:t>Lìa</w:t>
      </w:r>
      <w:r>
        <w:rPr>
          <w:color w:val="231F20"/>
          <w:spacing w:val="-7"/>
        </w:rPr>
        <w:t> </w:t>
      </w:r>
      <w:r>
        <w:rPr>
          <w:color w:val="231F20"/>
        </w:rPr>
        <w:t>khổ</w:t>
      </w:r>
      <w:r>
        <w:rPr>
          <w:color w:val="231F20"/>
          <w:spacing w:val="-7"/>
        </w:rPr>
        <w:t> </w:t>
      </w:r>
      <w:r>
        <w:rPr>
          <w:color w:val="231F20"/>
        </w:rPr>
        <w:t>là</w:t>
      </w:r>
      <w:r>
        <w:rPr>
          <w:color w:val="231F20"/>
          <w:spacing w:val="-8"/>
        </w:rPr>
        <w:t> </w:t>
      </w:r>
      <w:r>
        <w:rPr>
          <w:color w:val="231F20"/>
        </w:rPr>
        <w:t>tận</w:t>
      </w:r>
      <w:r>
        <w:rPr>
          <w:color w:val="231F20"/>
          <w:spacing w:val="-7"/>
        </w:rPr>
        <w:t> </w:t>
      </w:r>
      <w:r>
        <w:rPr>
          <w:color w:val="231F20"/>
        </w:rPr>
        <w:t>đế.</w:t>
      </w:r>
      <w:r>
        <w:rPr>
          <w:color w:val="231F20"/>
          <w:spacing w:val="-7"/>
        </w:rPr>
        <w:t> </w:t>
      </w:r>
      <w:r>
        <w:rPr>
          <w:color w:val="231F20"/>
        </w:rPr>
        <w:t>Có</w:t>
      </w:r>
      <w:r>
        <w:rPr>
          <w:color w:val="231F20"/>
          <w:spacing w:val="-7"/>
        </w:rPr>
        <w:t> </w:t>
      </w:r>
      <w:r>
        <w:rPr>
          <w:color w:val="231F20"/>
        </w:rPr>
        <w:t>thể lìa khổ là đạo đế, thì pháp ấy được lập là đế. Hư không phi số</w:t>
      </w:r>
      <w:r>
        <w:rPr>
          <w:color w:val="231F20"/>
          <w:spacing w:val="-34"/>
        </w:rPr>
        <w:t> </w:t>
      </w:r>
      <w:r>
        <w:rPr>
          <w:color w:val="231F20"/>
        </w:rPr>
        <w:t>duyên tận</w:t>
      </w:r>
      <w:r>
        <w:rPr>
          <w:color w:val="231F20"/>
          <w:spacing w:val="-7"/>
        </w:rPr>
        <w:t> </w:t>
      </w:r>
      <w:r>
        <w:rPr>
          <w:color w:val="231F20"/>
        </w:rPr>
        <w:t>kia</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khổ,</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nhân</w:t>
      </w:r>
      <w:r>
        <w:rPr>
          <w:color w:val="231F20"/>
          <w:spacing w:val="-7"/>
        </w:rPr>
        <w:t> </w:t>
      </w:r>
      <w:r>
        <w:rPr>
          <w:color w:val="231F20"/>
        </w:rPr>
        <w:t>của</w:t>
      </w:r>
      <w:r>
        <w:rPr>
          <w:color w:val="231F20"/>
          <w:spacing w:val="-7"/>
        </w:rPr>
        <w:t> </w:t>
      </w:r>
      <w:r>
        <w:rPr>
          <w:color w:val="231F20"/>
        </w:rPr>
        <w:t>khổ,</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 lìa khổ, không phải là có thể lìa khổ, nên không lập là đế.</w:t>
      </w:r>
    </w:p>
    <w:p>
      <w:pPr>
        <w:pStyle w:val="BodyText"/>
        <w:spacing w:line="271" w:lineRule="auto"/>
        <w:ind w:left="110" w:right="410"/>
      </w:pPr>
      <w:r>
        <w:rPr>
          <w:color w:val="231F20"/>
        </w:rPr>
        <w:t>Hoặc cho: Nếu pháp là ấm, nhân của ấm, lìa bỏ ấm, có thể lìa bỏ</w:t>
      </w:r>
      <w:r>
        <w:rPr>
          <w:color w:val="231F20"/>
          <w:spacing w:val="-7"/>
        </w:rPr>
        <w:t> </w:t>
      </w:r>
      <w:r>
        <w:rPr>
          <w:color w:val="231F20"/>
        </w:rPr>
        <w:t>ấm.</w:t>
      </w:r>
      <w:r>
        <w:rPr>
          <w:color w:val="231F20"/>
          <w:spacing w:val="-6"/>
        </w:rPr>
        <w:t> </w:t>
      </w:r>
      <w:r>
        <w:rPr>
          <w:color w:val="231F20"/>
        </w:rPr>
        <w:t>Ấm</w:t>
      </w:r>
      <w:r>
        <w:rPr>
          <w:color w:val="231F20"/>
          <w:spacing w:val="-6"/>
        </w:rPr>
        <w:t> </w:t>
      </w:r>
      <w:r>
        <w:rPr>
          <w:color w:val="231F20"/>
        </w:rPr>
        <w:t>là</w:t>
      </w:r>
      <w:r>
        <w:rPr>
          <w:color w:val="231F20"/>
          <w:spacing w:val="-6"/>
        </w:rPr>
        <w:t> </w:t>
      </w:r>
      <w:r>
        <w:rPr>
          <w:color w:val="231F20"/>
        </w:rPr>
        <w:t>khổ</w:t>
      </w:r>
      <w:r>
        <w:rPr>
          <w:color w:val="231F20"/>
          <w:spacing w:val="-7"/>
        </w:rPr>
        <w:t> </w:t>
      </w:r>
      <w:r>
        <w:rPr>
          <w:color w:val="231F20"/>
        </w:rPr>
        <w:t>đế.</w:t>
      </w:r>
      <w:r>
        <w:rPr>
          <w:color w:val="231F20"/>
          <w:spacing w:val="-6"/>
        </w:rPr>
        <w:t> </w:t>
      </w:r>
      <w:r>
        <w:rPr>
          <w:color w:val="231F20"/>
        </w:rPr>
        <w:t>Nhân</w:t>
      </w:r>
      <w:r>
        <w:rPr>
          <w:color w:val="231F20"/>
          <w:spacing w:val="-6"/>
        </w:rPr>
        <w:t> </w:t>
      </w:r>
      <w:r>
        <w:rPr>
          <w:color w:val="231F20"/>
        </w:rPr>
        <w:t>của</w:t>
      </w:r>
      <w:r>
        <w:rPr>
          <w:color w:val="231F20"/>
          <w:spacing w:val="-6"/>
        </w:rPr>
        <w:t> </w:t>
      </w:r>
      <w:r>
        <w:rPr>
          <w:color w:val="231F20"/>
        </w:rPr>
        <w:t>ấm</w:t>
      </w:r>
      <w:r>
        <w:rPr>
          <w:color w:val="231F20"/>
          <w:spacing w:val="-6"/>
        </w:rPr>
        <w:t> </w:t>
      </w:r>
      <w:r>
        <w:rPr>
          <w:color w:val="231F20"/>
        </w:rPr>
        <w:t>là</w:t>
      </w:r>
      <w:r>
        <w:rPr>
          <w:color w:val="231F20"/>
          <w:spacing w:val="-7"/>
        </w:rPr>
        <w:t> </w:t>
      </w:r>
      <w:r>
        <w:rPr>
          <w:color w:val="231F20"/>
        </w:rPr>
        <w:t>tập</w:t>
      </w:r>
      <w:r>
        <w:rPr>
          <w:color w:val="231F20"/>
          <w:spacing w:val="-6"/>
        </w:rPr>
        <w:t> </w:t>
      </w:r>
      <w:r>
        <w:rPr>
          <w:color w:val="231F20"/>
        </w:rPr>
        <w:t>đế.</w:t>
      </w:r>
      <w:r>
        <w:rPr>
          <w:color w:val="231F20"/>
          <w:spacing w:val="-6"/>
        </w:rPr>
        <w:t> </w:t>
      </w:r>
      <w:r>
        <w:rPr>
          <w:color w:val="231F20"/>
        </w:rPr>
        <w:t>Lìa</w:t>
      </w:r>
      <w:r>
        <w:rPr>
          <w:color w:val="231F20"/>
          <w:spacing w:val="-6"/>
        </w:rPr>
        <w:t> </w:t>
      </w:r>
      <w:r>
        <w:rPr>
          <w:color w:val="231F20"/>
        </w:rPr>
        <w:t>bỏ</w:t>
      </w:r>
      <w:r>
        <w:rPr>
          <w:color w:val="231F20"/>
          <w:spacing w:val="-7"/>
        </w:rPr>
        <w:t> </w:t>
      </w:r>
      <w:r>
        <w:rPr>
          <w:color w:val="231F20"/>
        </w:rPr>
        <w:t>ấm</w:t>
      </w:r>
      <w:r>
        <w:rPr>
          <w:color w:val="231F20"/>
          <w:spacing w:val="-6"/>
        </w:rPr>
        <w:t> </w:t>
      </w:r>
      <w:r>
        <w:rPr>
          <w:color w:val="231F20"/>
        </w:rPr>
        <w:t>là</w:t>
      </w:r>
      <w:r>
        <w:rPr>
          <w:color w:val="231F20"/>
          <w:spacing w:val="-6"/>
        </w:rPr>
        <w:t> </w:t>
      </w:r>
      <w:r>
        <w:rPr>
          <w:color w:val="231F20"/>
        </w:rPr>
        <w:t>tận</w:t>
      </w:r>
      <w:r>
        <w:rPr>
          <w:color w:val="231F20"/>
          <w:spacing w:val="-6"/>
        </w:rPr>
        <w:t> </w:t>
      </w:r>
      <w:r>
        <w:rPr>
          <w:color w:val="231F20"/>
        </w:rPr>
        <w:t>đế.</w:t>
      </w:r>
      <w:r>
        <w:rPr>
          <w:color w:val="231F20"/>
          <w:spacing w:val="-6"/>
        </w:rPr>
        <w:t> </w:t>
      </w:r>
      <w:r>
        <w:rPr>
          <w:color w:val="231F20"/>
        </w:rPr>
        <w:t>Có thể lìa bỏ ấm là đạo đế, thì pháp ấy được lập là đế. Hư không phi số duyên tận kia không phải là ấm, không phải là nhân của ấm, </w:t>
      </w:r>
      <w:r>
        <w:rPr>
          <w:color w:val="231F20"/>
          <w:spacing w:val="-3"/>
        </w:rPr>
        <w:t>không </w:t>
      </w:r>
      <w:r>
        <w:rPr>
          <w:color w:val="231F20"/>
        </w:rPr>
        <w:t>phải</w:t>
      </w:r>
      <w:r>
        <w:rPr>
          <w:color w:val="231F20"/>
          <w:spacing w:val="-9"/>
        </w:rPr>
        <w:t> </w:t>
      </w:r>
      <w:r>
        <w:rPr>
          <w:color w:val="231F20"/>
        </w:rPr>
        <w:t>là</w:t>
      </w:r>
      <w:r>
        <w:rPr>
          <w:color w:val="231F20"/>
          <w:spacing w:val="-9"/>
        </w:rPr>
        <w:t> </w:t>
      </w:r>
      <w:r>
        <w:rPr>
          <w:color w:val="231F20"/>
        </w:rPr>
        <w:t>lìa</w:t>
      </w:r>
      <w:r>
        <w:rPr>
          <w:color w:val="231F20"/>
          <w:spacing w:val="-9"/>
        </w:rPr>
        <w:t> </w:t>
      </w:r>
      <w:r>
        <w:rPr>
          <w:color w:val="231F20"/>
        </w:rPr>
        <w:t>bỏ</w:t>
      </w:r>
      <w:r>
        <w:rPr>
          <w:color w:val="231F20"/>
          <w:spacing w:val="-9"/>
        </w:rPr>
        <w:t> </w:t>
      </w:r>
      <w:r>
        <w:rPr>
          <w:color w:val="231F20"/>
        </w:rPr>
        <w:t>ấm,</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lìa</w:t>
      </w:r>
      <w:r>
        <w:rPr>
          <w:color w:val="231F20"/>
          <w:spacing w:val="-9"/>
        </w:rPr>
        <w:t> </w:t>
      </w:r>
      <w:r>
        <w:rPr>
          <w:color w:val="231F20"/>
        </w:rPr>
        <w:t>bỏ</w:t>
      </w:r>
      <w:r>
        <w:rPr>
          <w:color w:val="231F20"/>
          <w:spacing w:val="-9"/>
        </w:rPr>
        <w:t> </w:t>
      </w:r>
      <w:r>
        <w:rPr>
          <w:color w:val="231F20"/>
        </w:rPr>
        <w:t>ấm,</w:t>
      </w:r>
      <w:r>
        <w:rPr>
          <w:color w:val="231F20"/>
          <w:spacing w:val="-9"/>
        </w:rPr>
        <w:t> </w:t>
      </w:r>
      <w:r>
        <w:rPr>
          <w:color w:val="231F20"/>
        </w:rPr>
        <w:t>nên</w:t>
      </w:r>
      <w:r>
        <w:rPr>
          <w:color w:val="231F20"/>
          <w:spacing w:val="-9"/>
        </w:rPr>
        <w:t> </w:t>
      </w:r>
      <w:r>
        <w:rPr>
          <w:color w:val="231F20"/>
        </w:rPr>
        <w:t>không</w:t>
      </w:r>
      <w:r>
        <w:rPr>
          <w:color w:val="231F20"/>
          <w:spacing w:val="-8"/>
        </w:rPr>
        <w:t> </w:t>
      </w:r>
      <w:r>
        <w:rPr>
          <w:color w:val="231F20"/>
        </w:rPr>
        <w:t>lập</w:t>
      </w:r>
      <w:r>
        <w:rPr>
          <w:color w:val="231F20"/>
          <w:spacing w:val="-9"/>
        </w:rPr>
        <w:t> </w:t>
      </w:r>
      <w:r>
        <w:rPr>
          <w:color w:val="231F20"/>
        </w:rPr>
        <w:t>là</w:t>
      </w:r>
      <w:r>
        <w:rPr>
          <w:color w:val="231F20"/>
          <w:spacing w:val="-9"/>
        </w:rPr>
        <w:t> </w:t>
      </w:r>
      <w:r>
        <w:rPr>
          <w:color w:val="231F20"/>
          <w:spacing w:val="-4"/>
        </w:rPr>
        <w:t>đế.</w:t>
      </w:r>
    </w:p>
    <w:p>
      <w:pPr>
        <w:pStyle w:val="BodyText"/>
        <w:spacing w:line="271" w:lineRule="auto"/>
        <w:ind w:left="110" w:right="408"/>
      </w:pPr>
      <w:r>
        <w:rPr>
          <w:color w:val="231F20"/>
        </w:rPr>
        <w:t>Hoặc nêu: Nếu pháp như bờ bên </w:t>
      </w:r>
      <w:r>
        <w:rPr>
          <w:color w:val="231F20"/>
          <w:spacing w:val="-3"/>
        </w:rPr>
        <w:t>này, </w:t>
      </w:r>
      <w:r>
        <w:rPr>
          <w:color w:val="231F20"/>
        </w:rPr>
        <w:t>bờ bên kia, con sông, chiếc bè. Bờ bên này là khổ đế. Bờ bên kia là tập đế. Con sông là tận đế. Chiếc bè là đạo đế, thì pháp ấy được lập là đế. Hư không </w:t>
      </w:r>
      <w:r>
        <w:rPr>
          <w:color w:val="231F20"/>
          <w:spacing w:val="2"/>
        </w:rPr>
        <w:t>phi </w:t>
      </w:r>
      <w:r>
        <w:rPr>
          <w:color w:val="231F20"/>
        </w:rPr>
        <w:t>số duyên tận kia không phải là bờ bên </w:t>
      </w:r>
      <w:r>
        <w:rPr>
          <w:color w:val="231F20"/>
          <w:spacing w:val="-3"/>
        </w:rPr>
        <w:t>này, </w:t>
      </w:r>
      <w:r>
        <w:rPr>
          <w:color w:val="231F20"/>
        </w:rPr>
        <w:t>không phải là bờ </w:t>
      </w:r>
      <w:r>
        <w:rPr>
          <w:color w:val="231F20"/>
          <w:spacing w:val="2"/>
        </w:rPr>
        <w:t>bên </w:t>
      </w:r>
      <w:r>
        <w:rPr>
          <w:color w:val="231F20"/>
        </w:rPr>
        <w:t>kia, không phải là con sông, không phải là chiếc bè, nên không </w:t>
      </w:r>
      <w:r>
        <w:rPr>
          <w:color w:val="231F20"/>
          <w:spacing w:val="2"/>
        </w:rPr>
        <w:t>lập </w:t>
      </w:r>
      <w:r>
        <w:rPr>
          <w:color w:val="231F20"/>
        </w:rPr>
        <w:t>là</w:t>
      </w:r>
      <w:r>
        <w:rPr>
          <w:color w:val="231F20"/>
          <w:spacing w:val="5"/>
        </w:rPr>
        <w:t> </w:t>
      </w:r>
      <w:r>
        <w:rPr>
          <w:color w:val="231F20"/>
          <w:spacing w:val="2"/>
        </w:rPr>
        <w:t>đế.</w:t>
      </w:r>
    </w:p>
    <w:p>
      <w:pPr>
        <w:pStyle w:val="BodyText"/>
        <w:spacing w:line="271" w:lineRule="auto"/>
        <w:ind w:left="110" w:right="411"/>
      </w:pPr>
      <w:r>
        <w:rPr>
          <w:color w:val="231F20"/>
        </w:rPr>
        <w:t>Hoặc nói: Hư không phi số duyên tận kia, vì vô lậu nên không gồm thâu khổ đế, tập đế, vì vô ký nên không gồm thâu tận đế, vì vô vi nên không gồm thâu đạo đế.</w:t>
      </w:r>
    </w:p>
    <w:p>
      <w:pPr>
        <w:pStyle w:val="BodyText"/>
        <w:spacing w:line="271" w:lineRule="auto"/>
        <w:ind w:left="110" w:right="411"/>
      </w:pPr>
      <w:r>
        <w:rPr>
          <w:color w:val="231F20"/>
        </w:rPr>
        <w:t>Hoặc</w:t>
      </w:r>
      <w:r>
        <w:rPr>
          <w:color w:val="231F20"/>
          <w:spacing w:val="-10"/>
        </w:rPr>
        <w:t> </w:t>
      </w:r>
      <w:r>
        <w:rPr>
          <w:color w:val="231F20"/>
        </w:rPr>
        <w:t>cho:</w:t>
      </w:r>
      <w:r>
        <w:rPr>
          <w:color w:val="231F20"/>
          <w:spacing w:val="-9"/>
        </w:rPr>
        <w:t> </w:t>
      </w:r>
      <w:r>
        <w:rPr>
          <w:color w:val="231F20"/>
        </w:rPr>
        <w:t>Hư</w:t>
      </w:r>
      <w:r>
        <w:rPr>
          <w:color w:val="231F20"/>
          <w:spacing w:val="-10"/>
        </w:rPr>
        <w:t> </w:t>
      </w:r>
      <w:r>
        <w:rPr>
          <w:color w:val="231F20"/>
        </w:rPr>
        <w:t>không</w:t>
      </w:r>
      <w:r>
        <w:rPr>
          <w:color w:val="231F20"/>
          <w:spacing w:val="-9"/>
        </w:rPr>
        <w:t> </w:t>
      </w:r>
      <w:r>
        <w:rPr>
          <w:color w:val="231F20"/>
        </w:rPr>
        <w:t>phi</w:t>
      </w:r>
      <w:r>
        <w:rPr>
          <w:color w:val="231F20"/>
          <w:spacing w:val="-10"/>
        </w:rPr>
        <w:t> </w:t>
      </w:r>
      <w:r>
        <w:rPr>
          <w:color w:val="231F20"/>
        </w:rPr>
        <w:t>số</w:t>
      </w:r>
      <w:r>
        <w:rPr>
          <w:color w:val="231F20"/>
          <w:spacing w:val="-9"/>
        </w:rPr>
        <w:t> </w:t>
      </w:r>
      <w:r>
        <w:rPr>
          <w:color w:val="231F20"/>
        </w:rPr>
        <w:t>duyên</w:t>
      </w:r>
      <w:r>
        <w:rPr>
          <w:color w:val="231F20"/>
          <w:spacing w:val="-9"/>
        </w:rPr>
        <w:t> </w:t>
      </w:r>
      <w:r>
        <w:rPr>
          <w:color w:val="231F20"/>
        </w:rPr>
        <w:t>tận</w:t>
      </w:r>
      <w:r>
        <w:rPr>
          <w:color w:val="231F20"/>
          <w:spacing w:val="-10"/>
        </w:rPr>
        <w:t> </w:t>
      </w:r>
      <w:r>
        <w:rPr>
          <w:color w:val="231F20"/>
        </w:rPr>
        <w:t>kia,</w:t>
      </w:r>
      <w:r>
        <w:rPr>
          <w:color w:val="231F20"/>
          <w:spacing w:val="-9"/>
        </w:rPr>
        <w:t> </w:t>
      </w:r>
      <w:r>
        <w:rPr>
          <w:color w:val="231F20"/>
        </w:rPr>
        <w:t>vì</w:t>
      </w:r>
      <w:r>
        <w:rPr>
          <w:color w:val="231F20"/>
          <w:spacing w:val="-10"/>
        </w:rPr>
        <w:t> </w:t>
      </w:r>
      <w:r>
        <w:rPr>
          <w:color w:val="231F20"/>
        </w:rPr>
        <w:t>thường</w:t>
      </w:r>
      <w:r>
        <w:rPr>
          <w:color w:val="231F20"/>
          <w:spacing w:val="-9"/>
        </w:rPr>
        <w:t> </w:t>
      </w:r>
      <w:r>
        <w:rPr>
          <w:color w:val="231F20"/>
        </w:rPr>
        <w:t>nên</w:t>
      </w:r>
      <w:r>
        <w:rPr>
          <w:color w:val="231F20"/>
          <w:spacing w:val="-9"/>
        </w:rPr>
        <w:t> </w:t>
      </w:r>
      <w:r>
        <w:rPr>
          <w:color w:val="231F20"/>
        </w:rPr>
        <w:t>không phải là ba đế, vì vô ký nên không phải là tận đế.</w:t>
      </w:r>
    </w:p>
    <w:p>
      <w:pPr>
        <w:pStyle w:val="BodyText"/>
        <w:spacing w:line="271" w:lineRule="auto"/>
        <w:ind w:left="110" w:right="412"/>
      </w:pPr>
      <w:r>
        <w:rPr>
          <w:color w:val="231F20"/>
        </w:rPr>
        <w:t>Hoặc nêu: Hư không phi số duyên tận kia, vì không phải là ấm nên không phải là ba đế, vì vô ký nên không phải là tận đế.</w:t>
      </w:r>
    </w:p>
    <w:p>
      <w:pPr>
        <w:pStyle w:val="BodyText"/>
        <w:spacing w:line="271" w:lineRule="auto"/>
        <w:ind w:left="110" w:right="412"/>
      </w:pPr>
      <w:r>
        <w:rPr>
          <w:color w:val="231F20"/>
        </w:rPr>
        <w:t>Hoặc nói: Hư không phi số duyên tận kia, vì không phải là thế gian nên không phải là ba đế, vì vô ký nên không phải là tận đế.</w:t>
      </w:r>
    </w:p>
    <w:p>
      <w:pPr>
        <w:pStyle w:val="BodyText"/>
        <w:spacing w:line="271" w:lineRule="auto" w:before="113"/>
        <w:ind w:left="110" w:right="410"/>
      </w:pPr>
      <w:r>
        <w:rPr>
          <w:color w:val="231F20"/>
        </w:rPr>
        <w:t>Hoặc cho: Nếu pháp là duyên của xứ hoan hỷ và duyên của xứ chán</w:t>
      </w:r>
      <w:r>
        <w:rPr>
          <w:color w:val="231F20"/>
          <w:spacing w:val="-11"/>
        </w:rPr>
        <w:t> </w:t>
      </w:r>
      <w:r>
        <w:rPr>
          <w:color w:val="231F20"/>
        </w:rPr>
        <w:t>lìa</w:t>
      </w:r>
      <w:r>
        <w:rPr>
          <w:color w:val="231F20"/>
          <w:spacing w:val="-11"/>
        </w:rPr>
        <w:t> </w:t>
      </w:r>
      <w:r>
        <w:rPr>
          <w:color w:val="231F20"/>
        </w:rPr>
        <w:t>thì</w:t>
      </w:r>
      <w:r>
        <w:rPr>
          <w:color w:val="231F20"/>
          <w:spacing w:val="-11"/>
        </w:rPr>
        <w:t> </w:t>
      </w:r>
      <w:r>
        <w:rPr>
          <w:color w:val="231F20"/>
        </w:rPr>
        <w:t>được</w:t>
      </w:r>
      <w:r>
        <w:rPr>
          <w:color w:val="231F20"/>
          <w:spacing w:val="-11"/>
        </w:rPr>
        <w:t> </w:t>
      </w:r>
      <w:r>
        <w:rPr>
          <w:color w:val="231F20"/>
        </w:rPr>
        <w:t>lập</w:t>
      </w:r>
      <w:r>
        <w:rPr>
          <w:color w:val="231F20"/>
          <w:spacing w:val="-11"/>
        </w:rPr>
        <w:t> </w:t>
      </w:r>
      <w:r>
        <w:rPr>
          <w:color w:val="231F20"/>
        </w:rPr>
        <w:t>là</w:t>
      </w:r>
      <w:r>
        <w:rPr>
          <w:color w:val="231F20"/>
          <w:spacing w:val="-11"/>
        </w:rPr>
        <w:t> </w:t>
      </w:r>
      <w:r>
        <w:rPr>
          <w:color w:val="231F20"/>
        </w:rPr>
        <w:t>đế.</w:t>
      </w:r>
      <w:r>
        <w:rPr>
          <w:color w:val="231F20"/>
          <w:spacing w:val="-11"/>
        </w:rPr>
        <w:t> </w:t>
      </w:r>
      <w:r>
        <w:rPr>
          <w:color w:val="231F20"/>
        </w:rPr>
        <w:t>Hư</w:t>
      </w:r>
      <w:r>
        <w:rPr>
          <w:color w:val="231F20"/>
          <w:spacing w:val="-11"/>
        </w:rPr>
        <w:t> </w:t>
      </w:r>
      <w:r>
        <w:rPr>
          <w:color w:val="231F20"/>
        </w:rPr>
        <w:t>không</w:t>
      </w:r>
      <w:r>
        <w:rPr>
          <w:color w:val="231F20"/>
          <w:spacing w:val="-10"/>
        </w:rPr>
        <w:t> </w:t>
      </w:r>
      <w:r>
        <w:rPr>
          <w:color w:val="231F20"/>
        </w:rPr>
        <w:t>phi</w:t>
      </w:r>
      <w:r>
        <w:rPr>
          <w:color w:val="231F20"/>
          <w:spacing w:val="-11"/>
        </w:rPr>
        <w:t> </w:t>
      </w:r>
      <w:r>
        <w:rPr>
          <w:color w:val="231F20"/>
        </w:rPr>
        <w:t>số</w:t>
      </w:r>
      <w:r>
        <w:rPr>
          <w:color w:val="231F20"/>
          <w:spacing w:val="-11"/>
        </w:rPr>
        <w:t> </w:t>
      </w:r>
      <w:r>
        <w:rPr>
          <w:color w:val="231F20"/>
        </w:rPr>
        <w:t>duyên</w:t>
      </w:r>
      <w:r>
        <w:rPr>
          <w:color w:val="231F20"/>
          <w:spacing w:val="-11"/>
        </w:rPr>
        <w:t> </w:t>
      </w:r>
      <w:r>
        <w:rPr>
          <w:color w:val="231F20"/>
        </w:rPr>
        <w:t>tận</w:t>
      </w:r>
      <w:r>
        <w:rPr>
          <w:color w:val="231F20"/>
          <w:spacing w:val="-11"/>
        </w:rPr>
        <w:t> </w:t>
      </w:r>
      <w:r>
        <w:rPr>
          <w:color w:val="231F20"/>
        </w:rPr>
        <w:t>kia</w:t>
      </w:r>
      <w:r>
        <w:rPr>
          <w:color w:val="231F20"/>
          <w:spacing w:val="-11"/>
        </w:rPr>
        <w:t> </w:t>
      </w:r>
      <w:r>
        <w:rPr>
          <w:color w:val="231F20"/>
        </w:rPr>
        <w:t>không</w:t>
      </w:r>
      <w:r>
        <w:rPr>
          <w:color w:val="231F20"/>
          <w:spacing w:val="-11"/>
        </w:rPr>
        <w:t> </w:t>
      </w:r>
      <w:r>
        <w:rPr>
          <w:color w:val="231F20"/>
          <w:spacing w:val="-4"/>
        </w:rPr>
        <w:t>phải </w:t>
      </w:r>
      <w:r>
        <w:rPr>
          <w:color w:val="231F20"/>
        </w:rPr>
        <w:t>là duyên của xứ hoan hỷ, cũng không phải là duyên của xứ chán </w:t>
      </w:r>
      <w:r>
        <w:rPr>
          <w:color w:val="231F20"/>
          <w:spacing w:val="-3"/>
        </w:rPr>
        <w:t>lìa, </w:t>
      </w:r>
      <w:r>
        <w:rPr>
          <w:color w:val="231F20"/>
        </w:rPr>
        <w:t>nên không lập là đế.</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color w:val="231F20"/>
        </w:rPr>
        <w:t>Hoặc nêu: Nếu pháp là tà kiến và kiến duyên nơi vô lậu nên được lập là đế. Hư không phi số duyên tận kia không phải là tà </w:t>
      </w:r>
      <w:r>
        <w:rPr>
          <w:color w:val="231F20"/>
          <w:spacing w:val="-3"/>
        </w:rPr>
        <w:t>kiến, </w:t>
      </w:r>
      <w:r>
        <w:rPr>
          <w:color w:val="231F20"/>
        </w:rPr>
        <w:t>cũng không phải là kiến duyên nơi vô lậu, nên không lập là đế.</w:t>
      </w:r>
    </w:p>
    <w:p>
      <w:pPr>
        <w:pStyle w:val="BodyText"/>
        <w:spacing w:line="273" w:lineRule="auto" w:before="111"/>
        <w:ind w:right="128"/>
      </w:pPr>
      <w:r>
        <w:rPr>
          <w:color w:val="231F20"/>
        </w:rPr>
        <w:t>Hoặc nói: Nếu pháp là nhân là quả thì pháp ấy được lập là đế. Hư không phi số duyên tận kia không phải là nhân, không phải là quả, nên không lập là đế.</w:t>
      </w:r>
    </w:p>
    <w:p>
      <w:pPr>
        <w:pStyle w:val="BodyText"/>
        <w:spacing w:line="273" w:lineRule="auto" w:before="111"/>
        <w:ind w:right="127"/>
      </w:pPr>
      <w:r>
        <w:rPr>
          <w:i/>
          <w:color w:val="231F20"/>
        </w:rPr>
        <w:t>Hỏi: </w:t>
      </w:r>
      <w:r>
        <w:rPr>
          <w:color w:val="231F20"/>
        </w:rPr>
        <w:t>Nếu nghĩa không điên đảo là nghĩa của đế, thì bốn thứ điên đảo không thuộc về đế chăng? Vì sao? Vì chúng chuyển theo điên đảo.</w:t>
      </w:r>
    </w:p>
    <w:p>
      <w:pPr>
        <w:pStyle w:val="BodyText"/>
        <w:spacing w:line="273" w:lineRule="auto" w:before="110"/>
        <w:ind w:right="127"/>
      </w:pPr>
      <w:r>
        <w:rPr>
          <w:i/>
          <w:color w:val="231F20"/>
        </w:rPr>
        <w:t>Đáp:</w:t>
      </w:r>
      <w:r>
        <w:rPr>
          <w:i/>
          <w:color w:val="231F20"/>
          <w:spacing w:val="-11"/>
        </w:rPr>
        <w:t> </w:t>
      </w:r>
      <w:r>
        <w:rPr>
          <w:color w:val="231F20"/>
        </w:rPr>
        <w:t>Vì</w:t>
      </w:r>
      <w:r>
        <w:rPr>
          <w:color w:val="231F20"/>
          <w:spacing w:val="-5"/>
        </w:rPr>
        <w:t> </w:t>
      </w:r>
      <w:r>
        <w:rPr>
          <w:color w:val="231F20"/>
        </w:rPr>
        <w:t>hành,</w:t>
      </w:r>
      <w:r>
        <w:rPr>
          <w:color w:val="231F20"/>
          <w:spacing w:val="-5"/>
        </w:rPr>
        <w:t> </w:t>
      </w:r>
      <w:r>
        <w:rPr>
          <w:color w:val="231F20"/>
        </w:rPr>
        <w:t>vì</w:t>
      </w:r>
      <w:r>
        <w:rPr>
          <w:color w:val="231F20"/>
          <w:spacing w:val="-6"/>
        </w:rPr>
        <w:t> </w:t>
      </w:r>
      <w:r>
        <w:rPr>
          <w:color w:val="231F20"/>
        </w:rPr>
        <w:t>tướng</w:t>
      </w:r>
      <w:r>
        <w:rPr>
          <w:color w:val="231F20"/>
          <w:spacing w:val="-5"/>
        </w:rPr>
        <w:t> </w:t>
      </w:r>
      <w:r>
        <w:rPr>
          <w:color w:val="231F20"/>
        </w:rPr>
        <w:t>mạo,</w:t>
      </w:r>
      <w:r>
        <w:rPr>
          <w:color w:val="231F20"/>
          <w:spacing w:val="-5"/>
        </w:rPr>
        <w:t> </w:t>
      </w:r>
      <w:r>
        <w:rPr>
          <w:color w:val="231F20"/>
        </w:rPr>
        <w:t>vì</w:t>
      </w:r>
      <w:r>
        <w:rPr>
          <w:color w:val="231F20"/>
          <w:spacing w:val="-6"/>
        </w:rPr>
        <w:t> </w:t>
      </w:r>
      <w:r>
        <w:rPr>
          <w:color w:val="231F20"/>
        </w:rPr>
        <w:t>hoàn</w:t>
      </w:r>
      <w:r>
        <w:rPr>
          <w:color w:val="231F20"/>
          <w:spacing w:val="-5"/>
        </w:rPr>
        <w:t> </w:t>
      </w:r>
      <w:r>
        <w:rPr>
          <w:color w:val="231F20"/>
        </w:rPr>
        <w:t>toàn</w:t>
      </w:r>
      <w:r>
        <w:rPr>
          <w:color w:val="231F20"/>
          <w:spacing w:val="-5"/>
        </w:rPr>
        <w:t> </w:t>
      </w:r>
      <w:r>
        <w:rPr>
          <w:color w:val="231F20"/>
        </w:rPr>
        <w:t>trụ</w:t>
      </w:r>
      <w:r>
        <w:rPr>
          <w:color w:val="231F20"/>
          <w:spacing w:val="-5"/>
        </w:rPr>
        <w:t> </w:t>
      </w:r>
      <w:r>
        <w:rPr>
          <w:color w:val="231F20"/>
        </w:rPr>
        <w:t>nơi</w:t>
      </w:r>
      <w:r>
        <w:rPr>
          <w:color w:val="231F20"/>
          <w:spacing w:val="-6"/>
        </w:rPr>
        <w:t> </w:t>
      </w:r>
      <w:r>
        <w:rPr>
          <w:color w:val="231F20"/>
        </w:rPr>
        <w:t>điên</w:t>
      </w:r>
      <w:r>
        <w:rPr>
          <w:color w:val="231F20"/>
          <w:spacing w:val="-5"/>
        </w:rPr>
        <w:t> </w:t>
      </w:r>
      <w:r>
        <w:rPr>
          <w:color w:val="231F20"/>
        </w:rPr>
        <w:t>đảo,</w:t>
      </w:r>
      <w:r>
        <w:rPr>
          <w:color w:val="231F20"/>
          <w:spacing w:val="-5"/>
        </w:rPr>
        <w:t> </w:t>
      </w:r>
      <w:r>
        <w:rPr>
          <w:color w:val="231F20"/>
        </w:rPr>
        <w:t>nên nói là điên đảo. Vì bốn thứ điên đảo kia có xét kỹ về thể tướng thật, như thế là chúng thuộc về đế.</w:t>
      </w:r>
    </w:p>
    <w:p>
      <w:pPr>
        <w:pStyle w:val="BodyText"/>
        <w:spacing w:line="273" w:lineRule="auto" w:before="111"/>
        <w:ind w:right="126"/>
      </w:pPr>
      <w:r>
        <w:rPr>
          <w:color w:val="231F20"/>
        </w:rPr>
        <w:t>Hoặc</w:t>
      </w:r>
      <w:r>
        <w:rPr>
          <w:color w:val="231F20"/>
          <w:spacing w:val="-5"/>
        </w:rPr>
        <w:t> </w:t>
      </w:r>
      <w:r>
        <w:rPr>
          <w:color w:val="231F20"/>
        </w:rPr>
        <w:t>nói:</w:t>
      </w:r>
      <w:r>
        <w:rPr>
          <w:color w:val="231F20"/>
          <w:spacing w:val="-4"/>
        </w:rPr>
        <w:t> </w:t>
      </w:r>
      <w:r>
        <w:rPr>
          <w:color w:val="231F20"/>
        </w:rPr>
        <w:t>Như</w:t>
      </w:r>
      <w:r>
        <w:rPr>
          <w:color w:val="231F20"/>
          <w:spacing w:val="-5"/>
        </w:rPr>
        <w:t> </w:t>
      </w:r>
      <w:r>
        <w:rPr>
          <w:color w:val="231F20"/>
        </w:rPr>
        <w:t>các</w:t>
      </w:r>
      <w:r>
        <w:rPr>
          <w:color w:val="231F20"/>
          <w:spacing w:val="-4"/>
        </w:rPr>
        <w:t> </w:t>
      </w:r>
      <w:r>
        <w:rPr>
          <w:color w:val="231F20"/>
        </w:rPr>
        <w:t>pháp</w:t>
      </w:r>
      <w:r>
        <w:rPr>
          <w:color w:val="231F20"/>
          <w:spacing w:val="-4"/>
        </w:rPr>
        <w:t> </w:t>
      </w:r>
      <w:r>
        <w:rPr>
          <w:color w:val="231F20"/>
        </w:rPr>
        <w:t>kia</w:t>
      </w:r>
      <w:r>
        <w:rPr>
          <w:color w:val="231F20"/>
          <w:spacing w:val="-5"/>
        </w:rPr>
        <w:t> </w:t>
      </w:r>
      <w:r>
        <w:rPr>
          <w:color w:val="231F20"/>
        </w:rPr>
        <w:t>là</w:t>
      </w:r>
      <w:r>
        <w:rPr>
          <w:color w:val="231F20"/>
          <w:spacing w:val="-4"/>
        </w:rPr>
        <w:t> </w:t>
      </w:r>
      <w:r>
        <w:rPr>
          <w:color w:val="231F20"/>
        </w:rPr>
        <w:t>có</w:t>
      </w:r>
      <w:r>
        <w:rPr>
          <w:color w:val="231F20"/>
          <w:spacing w:val="-4"/>
        </w:rPr>
        <w:t> </w:t>
      </w:r>
      <w:r>
        <w:rPr>
          <w:color w:val="231F20"/>
        </w:rPr>
        <w:t>nhân,</w:t>
      </w:r>
      <w:r>
        <w:rPr>
          <w:color w:val="231F20"/>
          <w:spacing w:val="-5"/>
        </w:rPr>
        <w:t> </w:t>
      </w:r>
      <w:r>
        <w:rPr>
          <w:color w:val="231F20"/>
        </w:rPr>
        <w:t>có</w:t>
      </w:r>
      <w:r>
        <w:rPr>
          <w:color w:val="231F20"/>
          <w:spacing w:val="-4"/>
        </w:rPr>
        <w:t> </w:t>
      </w:r>
      <w:r>
        <w:rPr>
          <w:color w:val="231F20"/>
        </w:rPr>
        <w:t>quả,</w:t>
      </w:r>
      <w:r>
        <w:rPr>
          <w:color w:val="231F20"/>
          <w:spacing w:val="-4"/>
        </w:rPr>
        <w:t> </w:t>
      </w:r>
      <w:r>
        <w:rPr>
          <w:color w:val="231F20"/>
        </w:rPr>
        <w:t>nên</w:t>
      </w:r>
      <w:r>
        <w:rPr>
          <w:color w:val="231F20"/>
          <w:spacing w:val="-5"/>
        </w:rPr>
        <w:t> </w:t>
      </w:r>
      <w:r>
        <w:rPr>
          <w:color w:val="231F20"/>
        </w:rPr>
        <w:t>là</w:t>
      </w:r>
      <w:r>
        <w:rPr>
          <w:color w:val="231F20"/>
          <w:spacing w:val="-4"/>
        </w:rPr>
        <w:t> </w:t>
      </w:r>
      <w:r>
        <w:rPr>
          <w:color w:val="231F20"/>
        </w:rPr>
        <w:t>thuộc</w:t>
      </w:r>
      <w:r>
        <w:rPr>
          <w:color w:val="231F20"/>
          <w:spacing w:val="-4"/>
        </w:rPr>
        <w:t> </w:t>
      </w:r>
      <w:r>
        <w:rPr>
          <w:color w:val="231F20"/>
        </w:rPr>
        <w:t>về đế.</w:t>
      </w:r>
      <w:r>
        <w:rPr>
          <w:color w:val="231F20"/>
          <w:spacing w:val="-10"/>
        </w:rPr>
        <w:t> </w:t>
      </w:r>
      <w:r>
        <w:rPr>
          <w:color w:val="231F20"/>
        </w:rPr>
        <w:t>Còn</w:t>
      </w:r>
      <w:r>
        <w:rPr>
          <w:color w:val="231F20"/>
          <w:spacing w:val="-10"/>
        </w:rPr>
        <w:t> </w:t>
      </w:r>
      <w:r>
        <w:rPr>
          <w:color w:val="231F20"/>
        </w:rPr>
        <w:t>như</w:t>
      </w:r>
      <w:r>
        <w:rPr>
          <w:color w:val="231F20"/>
          <w:spacing w:val="-10"/>
        </w:rPr>
        <w:t> </w:t>
      </w:r>
      <w:r>
        <w:rPr>
          <w:color w:val="231F20"/>
        </w:rPr>
        <w:t>vô</w:t>
      </w:r>
      <w:r>
        <w:rPr>
          <w:color w:val="231F20"/>
          <w:spacing w:val="-10"/>
        </w:rPr>
        <w:t> </w:t>
      </w:r>
      <w:r>
        <w:rPr>
          <w:color w:val="231F20"/>
        </w:rPr>
        <w:t>thường</w:t>
      </w:r>
      <w:r>
        <w:rPr>
          <w:color w:val="231F20"/>
          <w:spacing w:val="-10"/>
        </w:rPr>
        <w:t> </w:t>
      </w:r>
      <w:r>
        <w:rPr>
          <w:color w:val="231F20"/>
        </w:rPr>
        <w:t>chấp</w:t>
      </w:r>
      <w:r>
        <w:rPr>
          <w:color w:val="231F20"/>
          <w:spacing w:val="-10"/>
        </w:rPr>
        <w:t> </w:t>
      </w:r>
      <w:r>
        <w:rPr>
          <w:color w:val="231F20"/>
        </w:rPr>
        <w:t>là</w:t>
      </w:r>
      <w:r>
        <w:rPr>
          <w:color w:val="231F20"/>
          <w:spacing w:val="-10"/>
        </w:rPr>
        <w:t> </w:t>
      </w:r>
      <w:r>
        <w:rPr>
          <w:color w:val="231F20"/>
        </w:rPr>
        <w:t>thường,</w:t>
      </w:r>
      <w:r>
        <w:rPr>
          <w:color w:val="231F20"/>
          <w:spacing w:val="-10"/>
        </w:rPr>
        <w:t> </w:t>
      </w:r>
      <w:r>
        <w:rPr>
          <w:color w:val="231F20"/>
        </w:rPr>
        <w:t>khổ</w:t>
      </w:r>
      <w:r>
        <w:rPr>
          <w:color w:val="231F20"/>
          <w:spacing w:val="-10"/>
        </w:rPr>
        <w:t> </w:t>
      </w:r>
      <w:r>
        <w:rPr>
          <w:color w:val="231F20"/>
        </w:rPr>
        <w:t>chấp</w:t>
      </w:r>
      <w:r>
        <w:rPr>
          <w:color w:val="231F20"/>
          <w:spacing w:val="-10"/>
        </w:rPr>
        <w:t> </w:t>
      </w:r>
      <w:r>
        <w:rPr>
          <w:color w:val="231F20"/>
        </w:rPr>
        <w:t>là</w:t>
      </w:r>
      <w:r>
        <w:rPr>
          <w:color w:val="231F20"/>
          <w:spacing w:val="-10"/>
        </w:rPr>
        <w:t> </w:t>
      </w:r>
      <w:r>
        <w:rPr>
          <w:color w:val="231F20"/>
        </w:rPr>
        <w:t>vui,</w:t>
      </w:r>
      <w:r>
        <w:rPr>
          <w:color w:val="231F20"/>
          <w:spacing w:val="-10"/>
        </w:rPr>
        <w:t> </w:t>
      </w:r>
      <w:r>
        <w:rPr>
          <w:color w:val="231F20"/>
        </w:rPr>
        <w:t>bất</w:t>
      </w:r>
      <w:r>
        <w:rPr>
          <w:color w:val="231F20"/>
          <w:spacing w:val="-10"/>
        </w:rPr>
        <w:t> </w:t>
      </w:r>
      <w:r>
        <w:rPr>
          <w:color w:val="231F20"/>
        </w:rPr>
        <w:t>tịnh</w:t>
      </w:r>
      <w:r>
        <w:rPr>
          <w:color w:val="231F20"/>
          <w:spacing w:val="-10"/>
        </w:rPr>
        <w:t> </w:t>
      </w:r>
      <w:r>
        <w:rPr>
          <w:color w:val="231F20"/>
        </w:rPr>
        <w:t>chấp là tịnh, vô ngã chấp là ngã, tức nên nói là điên đảo.</w:t>
      </w:r>
    </w:p>
    <w:p>
      <w:pPr>
        <w:pStyle w:val="BodyText"/>
        <w:spacing w:line="273" w:lineRule="auto" w:before="111"/>
        <w:ind w:right="128"/>
      </w:pPr>
      <w:r>
        <w:rPr>
          <w:i/>
          <w:color w:val="231F20"/>
        </w:rPr>
        <w:t>Hỏi: </w:t>
      </w:r>
      <w:r>
        <w:rPr>
          <w:color w:val="231F20"/>
        </w:rPr>
        <w:t>Nếu nghĩa không hư dối là nghĩa của đế, thì hư dối tức không nên thuộc về đế vì là hư dối chăng?</w:t>
      </w:r>
    </w:p>
    <w:p>
      <w:pPr>
        <w:pStyle w:val="BodyText"/>
        <w:spacing w:line="273" w:lineRule="auto" w:before="112"/>
        <w:ind w:right="123"/>
      </w:pPr>
      <w:r>
        <w:rPr>
          <w:i/>
          <w:color w:val="231F20"/>
        </w:rPr>
        <w:t>Đáp: </w:t>
      </w:r>
      <w:r>
        <w:rPr>
          <w:color w:val="231F20"/>
        </w:rPr>
        <w:t>Gian trá, lừa dối hoàn toàn trụ nơi dua nịnh, nên gọi là nói dối. Còn như hư dối kia là có xét kỹ về thể tướng thật, là thuộc về đế.</w:t>
      </w:r>
    </w:p>
    <w:p>
      <w:pPr>
        <w:pStyle w:val="BodyText"/>
        <w:spacing w:line="273" w:lineRule="auto" w:before="111"/>
        <w:ind w:right="127"/>
      </w:pPr>
      <w:r>
        <w:rPr>
          <w:color w:val="231F20"/>
        </w:rPr>
        <w:t>Hoặc nói: Như sự hư dối kia có nhân, có quả, là thuộc về đế. Còn như không thấy nói </w:t>
      </w:r>
      <w:r>
        <w:rPr>
          <w:color w:val="231F20"/>
          <w:spacing w:val="-4"/>
        </w:rPr>
        <w:t>thấy, </w:t>
      </w:r>
      <w:r>
        <w:rPr>
          <w:color w:val="231F20"/>
        </w:rPr>
        <w:t>thấy nói không </w:t>
      </w:r>
      <w:r>
        <w:rPr>
          <w:color w:val="231F20"/>
          <w:spacing w:val="-4"/>
        </w:rPr>
        <w:t>thấy, </w:t>
      </w:r>
      <w:r>
        <w:rPr>
          <w:color w:val="231F20"/>
        </w:rPr>
        <w:t>không nghe </w:t>
      </w:r>
      <w:r>
        <w:rPr>
          <w:color w:val="231F20"/>
          <w:spacing w:val="-5"/>
        </w:rPr>
        <w:t>nói </w:t>
      </w:r>
      <w:r>
        <w:rPr>
          <w:color w:val="231F20"/>
        </w:rPr>
        <w:t>nghe,</w:t>
      </w:r>
      <w:r>
        <w:rPr>
          <w:color w:val="231F20"/>
          <w:spacing w:val="-5"/>
        </w:rPr>
        <w:t> </w:t>
      </w:r>
      <w:r>
        <w:rPr>
          <w:color w:val="231F20"/>
        </w:rPr>
        <w:t>nghe</w:t>
      </w:r>
      <w:r>
        <w:rPr>
          <w:color w:val="231F20"/>
          <w:spacing w:val="-5"/>
        </w:rPr>
        <w:t> </w:t>
      </w:r>
      <w:r>
        <w:rPr>
          <w:color w:val="231F20"/>
        </w:rPr>
        <w:t>nói</w:t>
      </w:r>
      <w:r>
        <w:rPr>
          <w:color w:val="231F20"/>
          <w:spacing w:val="-5"/>
        </w:rPr>
        <w:t> </w:t>
      </w:r>
      <w:r>
        <w:rPr>
          <w:color w:val="231F20"/>
        </w:rPr>
        <w:t>không</w:t>
      </w:r>
      <w:r>
        <w:rPr>
          <w:color w:val="231F20"/>
          <w:spacing w:val="-5"/>
        </w:rPr>
        <w:t> </w:t>
      </w:r>
      <w:r>
        <w:rPr>
          <w:color w:val="231F20"/>
        </w:rPr>
        <w:t>nghe,</w:t>
      </w:r>
      <w:r>
        <w:rPr>
          <w:color w:val="231F20"/>
          <w:spacing w:val="-5"/>
        </w:rPr>
        <w:t> </w:t>
      </w:r>
      <w:r>
        <w:rPr>
          <w:color w:val="231F20"/>
        </w:rPr>
        <w:t>không</w:t>
      </w:r>
      <w:r>
        <w:rPr>
          <w:color w:val="231F20"/>
          <w:spacing w:val="-5"/>
        </w:rPr>
        <w:t> </w:t>
      </w:r>
      <w:r>
        <w:rPr>
          <w:color w:val="231F20"/>
        </w:rPr>
        <w:t>phân</w:t>
      </w:r>
      <w:r>
        <w:rPr>
          <w:color w:val="231F20"/>
          <w:spacing w:val="-5"/>
        </w:rPr>
        <w:t> </w:t>
      </w:r>
      <w:r>
        <w:rPr>
          <w:color w:val="231F20"/>
        </w:rPr>
        <w:t>biệt</w:t>
      </w:r>
      <w:r>
        <w:rPr>
          <w:color w:val="231F20"/>
          <w:spacing w:val="-5"/>
        </w:rPr>
        <w:t> </w:t>
      </w:r>
      <w:r>
        <w:rPr>
          <w:color w:val="231F20"/>
        </w:rPr>
        <w:t>nói</w:t>
      </w:r>
      <w:r>
        <w:rPr>
          <w:color w:val="231F20"/>
          <w:spacing w:val="-5"/>
        </w:rPr>
        <w:t> </w:t>
      </w:r>
      <w:r>
        <w:rPr>
          <w:color w:val="231F20"/>
        </w:rPr>
        <w:t>phân</w:t>
      </w:r>
      <w:r>
        <w:rPr>
          <w:color w:val="231F20"/>
          <w:spacing w:val="-4"/>
        </w:rPr>
        <w:t> </w:t>
      </w:r>
      <w:r>
        <w:rPr>
          <w:color w:val="231F20"/>
        </w:rPr>
        <w:t>biệt,</w:t>
      </w:r>
      <w:r>
        <w:rPr>
          <w:color w:val="231F20"/>
          <w:spacing w:val="-5"/>
        </w:rPr>
        <w:t> </w:t>
      </w:r>
      <w:r>
        <w:rPr>
          <w:color w:val="231F20"/>
        </w:rPr>
        <w:t>phân</w:t>
      </w:r>
      <w:r>
        <w:rPr>
          <w:color w:val="231F20"/>
          <w:spacing w:val="-5"/>
        </w:rPr>
        <w:t> </w:t>
      </w:r>
      <w:r>
        <w:rPr>
          <w:color w:val="231F20"/>
          <w:spacing w:val="-3"/>
        </w:rPr>
        <w:t>biệt </w:t>
      </w:r>
      <w:r>
        <w:rPr>
          <w:color w:val="231F20"/>
        </w:rPr>
        <w:t>nói không phân biệt, không biết nói biết, biết nói không biết, tức</w:t>
      </w:r>
      <w:r>
        <w:rPr>
          <w:color w:val="231F20"/>
          <w:spacing w:val="-26"/>
        </w:rPr>
        <w:t> </w:t>
      </w:r>
      <w:r>
        <w:rPr>
          <w:color w:val="231F20"/>
        </w:rPr>
        <w:t>gọi là nói dối.</w:t>
      </w:r>
    </w:p>
    <w:p>
      <w:pPr>
        <w:pStyle w:val="BodyText"/>
        <w:spacing w:line="273" w:lineRule="auto" w:before="109"/>
        <w:ind w:right="128"/>
      </w:pPr>
      <w:r>
        <w:rPr>
          <w:color w:val="231F20"/>
        </w:rPr>
        <w:t>Đây gọi là nghĩa thật là nghĩa của đế. Nghĩa xét kỹ, nghĩa như, nghĩa không điên đảo, nghĩa không hư dối là nghĩa của đế.</w:t>
      </w:r>
    </w:p>
    <w:p>
      <w:pPr>
        <w:pStyle w:val="BodyText"/>
        <w:spacing w:before="112"/>
        <w:ind w:left="960" w:firstLine="0"/>
      </w:pPr>
      <w:r>
        <w:rPr>
          <w:i/>
          <w:color w:val="231F20"/>
        </w:rPr>
        <w:t>Hỏi: </w:t>
      </w:r>
      <w:r>
        <w:rPr>
          <w:color w:val="231F20"/>
        </w:rPr>
        <w:t>Khổ có tướng gì? Tập, tận, đạo có tướng gì?</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9"/>
      </w:pPr>
      <w:r>
        <w:rPr>
          <w:i/>
          <w:color w:val="231F20"/>
        </w:rPr>
        <w:t>Đáp:</w:t>
      </w:r>
      <w:r>
        <w:rPr>
          <w:i/>
          <w:color w:val="231F20"/>
          <w:spacing w:val="-15"/>
        </w:rPr>
        <w:t> </w:t>
      </w:r>
      <w:r>
        <w:rPr>
          <w:color w:val="231F20"/>
        </w:rPr>
        <w:t>Tôn</w:t>
      </w:r>
      <w:r>
        <w:rPr>
          <w:color w:val="231F20"/>
          <w:spacing w:val="-10"/>
        </w:rPr>
        <w:t> </w:t>
      </w:r>
      <w:r>
        <w:rPr>
          <w:color w:val="231F20"/>
        </w:rPr>
        <w:t>giả</w:t>
      </w:r>
      <w:r>
        <w:rPr>
          <w:color w:val="231F20"/>
          <w:spacing w:val="-10"/>
        </w:rPr>
        <w:t> </w:t>
      </w:r>
      <w:r>
        <w:rPr>
          <w:color w:val="231F20"/>
        </w:rPr>
        <w:t>Bà-tu-mật</w:t>
      </w:r>
      <w:r>
        <w:rPr>
          <w:color w:val="231F20"/>
          <w:spacing w:val="-11"/>
        </w:rPr>
        <w:t> </w:t>
      </w:r>
      <w:r>
        <w:rPr>
          <w:color w:val="231F20"/>
        </w:rPr>
        <w:t>nói:</w:t>
      </w:r>
      <w:r>
        <w:rPr>
          <w:color w:val="231F20"/>
          <w:spacing w:val="-15"/>
        </w:rPr>
        <w:t> </w:t>
      </w:r>
      <w:r>
        <w:rPr>
          <w:color w:val="231F20"/>
        </w:rPr>
        <w:t>Tướng</w:t>
      </w:r>
      <w:r>
        <w:rPr>
          <w:color w:val="231F20"/>
          <w:spacing w:val="-10"/>
        </w:rPr>
        <w:t> </w:t>
      </w:r>
      <w:r>
        <w:rPr>
          <w:color w:val="231F20"/>
        </w:rPr>
        <w:t>bức</w:t>
      </w:r>
      <w:r>
        <w:rPr>
          <w:color w:val="231F20"/>
          <w:spacing w:val="-10"/>
        </w:rPr>
        <w:t> </w:t>
      </w:r>
      <w:r>
        <w:rPr>
          <w:color w:val="231F20"/>
        </w:rPr>
        <w:t>bách</w:t>
      </w:r>
      <w:r>
        <w:rPr>
          <w:color w:val="231F20"/>
          <w:spacing w:val="-11"/>
        </w:rPr>
        <w:t> </w:t>
      </w:r>
      <w:r>
        <w:rPr>
          <w:color w:val="231F20"/>
        </w:rPr>
        <w:t>là</w:t>
      </w:r>
      <w:r>
        <w:rPr>
          <w:color w:val="231F20"/>
          <w:spacing w:val="-10"/>
        </w:rPr>
        <w:t> </w:t>
      </w:r>
      <w:r>
        <w:rPr>
          <w:color w:val="231F20"/>
        </w:rPr>
        <w:t>tướng</w:t>
      </w:r>
      <w:r>
        <w:rPr>
          <w:color w:val="231F20"/>
          <w:spacing w:val="-10"/>
        </w:rPr>
        <w:t> </w:t>
      </w:r>
      <w:r>
        <w:rPr>
          <w:color w:val="231F20"/>
        </w:rPr>
        <w:t>của</w:t>
      </w:r>
      <w:r>
        <w:rPr>
          <w:color w:val="231F20"/>
          <w:spacing w:val="-10"/>
        </w:rPr>
        <w:t> </w:t>
      </w:r>
      <w:r>
        <w:rPr>
          <w:color w:val="231F20"/>
        </w:rPr>
        <w:t>khổ. Tướng</w:t>
      </w:r>
      <w:r>
        <w:rPr>
          <w:color w:val="231F20"/>
          <w:spacing w:val="-6"/>
        </w:rPr>
        <w:t> </w:t>
      </w:r>
      <w:r>
        <w:rPr>
          <w:color w:val="231F20"/>
        </w:rPr>
        <w:t>theo</w:t>
      </w:r>
      <w:r>
        <w:rPr>
          <w:color w:val="231F20"/>
          <w:spacing w:val="-6"/>
        </w:rPr>
        <w:t> </w:t>
      </w:r>
      <w:r>
        <w:rPr>
          <w:color w:val="231F20"/>
        </w:rPr>
        <w:t>gốc</w:t>
      </w:r>
      <w:r>
        <w:rPr>
          <w:color w:val="231F20"/>
          <w:spacing w:val="-6"/>
        </w:rPr>
        <w:t> </w:t>
      </w:r>
      <w:r>
        <w:rPr>
          <w:color w:val="231F20"/>
        </w:rPr>
        <w:t>ngọn</w:t>
      </w:r>
      <w:r>
        <w:rPr>
          <w:color w:val="231F20"/>
          <w:spacing w:val="-6"/>
        </w:rPr>
        <w:t> </w:t>
      </w:r>
      <w:r>
        <w:rPr>
          <w:color w:val="231F20"/>
        </w:rPr>
        <w:t>là</w:t>
      </w:r>
      <w:r>
        <w:rPr>
          <w:color w:val="231F20"/>
          <w:spacing w:val="-6"/>
        </w:rPr>
        <w:t> </w:t>
      </w:r>
      <w:r>
        <w:rPr>
          <w:color w:val="231F20"/>
        </w:rPr>
        <w:t>tướng</w:t>
      </w:r>
      <w:r>
        <w:rPr>
          <w:color w:val="231F20"/>
          <w:spacing w:val="-6"/>
        </w:rPr>
        <w:t> </w:t>
      </w:r>
      <w:r>
        <w:rPr>
          <w:color w:val="231F20"/>
        </w:rPr>
        <w:t>của</w:t>
      </w:r>
      <w:r>
        <w:rPr>
          <w:color w:val="231F20"/>
          <w:spacing w:val="-6"/>
        </w:rPr>
        <w:t> </w:t>
      </w:r>
      <w:r>
        <w:rPr>
          <w:color w:val="231F20"/>
        </w:rPr>
        <w:t>tập.</w:t>
      </w:r>
      <w:r>
        <w:rPr>
          <w:color w:val="231F20"/>
          <w:spacing w:val="-10"/>
        </w:rPr>
        <w:t> </w:t>
      </w:r>
      <w:r>
        <w:rPr>
          <w:color w:val="231F20"/>
        </w:rPr>
        <w:t>Tướng</w:t>
      </w:r>
      <w:r>
        <w:rPr>
          <w:color w:val="231F20"/>
          <w:spacing w:val="-6"/>
        </w:rPr>
        <w:t> </w:t>
      </w:r>
      <w:r>
        <w:rPr>
          <w:color w:val="231F20"/>
        </w:rPr>
        <w:t>dừng</w:t>
      </w:r>
      <w:r>
        <w:rPr>
          <w:color w:val="231F20"/>
          <w:spacing w:val="-6"/>
        </w:rPr>
        <w:t> </w:t>
      </w:r>
      <w:r>
        <w:rPr>
          <w:color w:val="231F20"/>
        </w:rPr>
        <w:t>dứt</w:t>
      </w:r>
      <w:r>
        <w:rPr>
          <w:color w:val="231F20"/>
          <w:spacing w:val="-6"/>
        </w:rPr>
        <w:t> </w:t>
      </w:r>
      <w:r>
        <w:rPr>
          <w:color w:val="231F20"/>
        </w:rPr>
        <w:t>là</w:t>
      </w:r>
      <w:r>
        <w:rPr>
          <w:color w:val="231F20"/>
          <w:spacing w:val="-6"/>
        </w:rPr>
        <w:t> </w:t>
      </w:r>
      <w:r>
        <w:rPr>
          <w:color w:val="231F20"/>
        </w:rPr>
        <w:t>tướng</w:t>
      </w:r>
      <w:r>
        <w:rPr>
          <w:color w:val="231F20"/>
          <w:spacing w:val="-6"/>
        </w:rPr>
        <w:t> </w:t>
      </w:r>
      <w:r>
        <w:rPr>
          <w:color w:val="231F20"/>
        </w:rPr>
        <w:t>của tận. Tướng xuất yếu là tướng của</w:t>
      </w:r>
      <w:r>
        <w:rPr>
          <w:color w:val="231F20"/>
          <w:spacing w:val="-5"/>
        </w:rPr>
        <w:t> </w:t>
      </w:r>
      <w:r>
        <w:rPr>
          <w:color w:val="231F20"/>
        </w:rPr>
        <w:t>đạo.</w:t>
      </w:r>
    </w:p>
    <w:p>
      <w:pPr>
        <w:pStyle w:val="BodyText"/>
        <w:spacing w:line="273" w:lineRule="auto" w:before="111"/>
        <w:ind w:left="110" w:right="408"/>
      </w:pPr>
      <w:r>
        <w:rPr>
          <w:color w:val="231F20"/>
        </w:rPr>
        <w:t>Lại nói: Tướng đã chuyển thành là tướng của khổ. Tướng</w:t>
      </w:r>
      <w:r>
        <w:rPr>
          <w:color w:val="231F20"/>
          <w:spacing w:val="-42"/>
        </w:rPr>
        <w:t> </w:t>
      </w:r>
      <w:r>
        <w:rPr>
          <w:color w:val="231F20"/>
        </w:rPr>
        <w:t>đang chuyển là tướng của tập. Tướng lìa hành là tướng của tận. Tướng có thể lìa hành là tướng của đạo.</w:t>
      </w:r>
    </w:p>
    <w:p>
      <w:pPr>
        <w:pStyle w:val="BodyText"/>
        <w:spacing w:line="273" w:lineRule="auto" w:before="111"/>
        <w:ind w:left="110" w:right="409"/>
      </w:pPr>
      <w:r>
        <w:rPr>
          <w:color w:val="231F20"/>
        </w:rPr>
        <w:t>Lại cho: Đã thành luân chuyển nơi sinh tử là tướng của khổ. Tướng đang luân chuyển nơi sinh tử là tướng của tập. Tướng đã   lìa luân chuyển nơi sinh tử là tướng của tận. Tướng có thể lìa luân chuyển nơi sinh tử là tướng của</w:t>
      </w:r>
      <w:r>
        <w:rPr>
          <w:color w:val="231F20"/>
          <w:spacing w:val="-2"/>
        </w:rPr>
        <w:t> </w:t>
      </w:r>
      <w:r>
        <w:rPr>
          <w:color w:val="231F20"/>
        </w:rPr>
        <w:t>đạo.</w:t>
      </w:r>
    </w:p>
    <w:p>
      <w:pPr>
        <w:pStyle w:val="BodyText"/>
        <w:spacing w:line="273" w:lineRule="auto" w:before="110"/>
        <w:ind w:left="110" w:right="410"/>
      </w:pPr>
      <w:r>
        <w:rPr>
          <w:color w:val="231F20"/>
        </w:rPr>
        <w:t>Tôn giả Đàm-ma-đa-la nói: Các vị! Trong nơi chốn tạo khởi tướng</w:t>
      </w:r>
      <w:r>
        <w:rPr>
          <w:color w:val="231F20"/>
          <w:spacing w:val="-12"/>
        </w:rPr>
        <w:t> </w:t>
      </w:r>
      <w:r>
        <w:rPr>
          <w:color w:val="231F20"/>
        </w:rPr>
        <w:t>của</w:t>
      </w:r>
      <w:r>
        <w:rPr>
          <w:color w:val="231F20"/>
          <w:spacing w:val="-11"/>
        </w:rPr>
        <w:t> </w:t>
      </w:r>
      <w:r>
        <w:rPr>
          <w:color w:val="231F20"/>
        </w:rPr>
        <w:t>đế,</w:t>
      </w:r>
      <w:r>
        <w:rPr>
          <w:color w:val="231F20"/>
          <w:spacing w:val="-11"/>
        </w:rPr>
        <w:t> </w:t>
      </w:r>
      <w:r>
        <w:rPr>
          <w:color w:val="231F20"/>
        </w:rPr>
        <w:t>chỗ</w:t>
      </w:r>
      <w:r>
        <w:rPr>
          <w:color w:val="231F20"/>
          <w:spacing w:val="-11"/>
        </w:rPr>
        <w:t> </w:t>
      </w:r>
      <w:r>
        <w:rPr>
          <w:color w:val="231F20"/>
        </w:rPr>
        <w:t>chồng</w:t>
      </w:r>
      <w:r>
        <w:rPr>
          <w:color w:val="231F20"/>
          <w:spacing w:val="-11"/>
        </w:rPr>
        <w:t> </w:t>
      </w:r>
      <w:r>
        <w:rPr>
          <w:color w:val="231F20"/>
        </w:rPr>
        <w:t>chất</w:t>
      </w:r>
      <w:r>
        <w:rPr>
          <w:color w:val="231F20"/>
          <w:spacing w:val="-11"/>
        </w:rPr>
        <w:t> </w:t>
      </w:r>
      <w:r>
        <w:rPr>
          <w:color w:val="231F20"/>
        </w:rPr>
        <w:t>của</w:t>
      </w:r>
      <w:r>
        <w:rPr>
          <w:color w:val="231F20"/>
          <w:spacing w:val="-11"/>
        </w:rPr>
        <w:t> </w:t>
      </w:r>
      <w:r>
        <w:rPr>
          <w:color w:val="231F20"/>
        </w:rPr>
        <w:t>năm</w:t>
      </w:r>
      <w:r>
        <w:rPr>
          <w:color w:val="231F20"/>
          <w:spacing w:val="-12"/>
        </w:rPr>
        <w:t> </w:t>
      </w:r>
      <w:r>
        <w:rPr>
          <w:color w:val="231F20"/>
        </w:rPr>
        <w:t>thịnh</w:t>
      </w:r>
      <w:r>
        <w:rPr>
          <w:color w:val="231F20"/>
          <w:spacing w:val="-11"/>
        </w:rPr>
        <w:t> </w:t>
      </w:r>
      <w:r>
        <w:rPr>
          <w:color w:val="231F20"/>
        </w:rPr>
        <w:t>ấm</w:t>
      </w:r>
      <w:r>
        <w:rPr>
          <w:color w:val="231F20"/>
          <w:spacing w:val="-11"/>
        </w:rPr>
        <w:t> </w:t>
      </w:r>
      <w:r>
        <w:rPr>
          <w:color w:val="231F20"/>
        </w:rPr>
        <w:t>kia</w:t>
      </w:r>
      <w:r>
        <w:rPr>
          <w:color w:val="231F20"/>
          <w:spacing w:val="-11"/>
        </w:rPr>
        <w:t> </w:t>
      </w:r>
      <w:r>
        <w:rPr>
          <w:color w:val="231F20"/>
        </w:rPr>
        <w:t>như</w:t>
      </w:r>
      <w:r>
        <w:rPr>
          <w:color w:val="231F20"/>
          <w:spacing w:val="-11"/>
        </w:rPr>
        <w:t> </w:t>
      </w:r>
      <w:r>
        <w:rPr>
          <w:color w:val="231F20"/>
        </w:rPr>
        <w:t>viên</w:t>
      </w:r>
      <w:r>
        <w:rPr>
          <w:color w:val="231F20"/>
          <w:spacing w:val="-11"/>
        </w:rPr>
        <w:t> </w:t>
      </w:r>
      <w:r>
        <w:rPr>
          <w:color w:val="231F20"/>
        </w:rPr>
        <w:t>sắt</w:t>
      </w:r>
      <w:r>
        <w:rPr>
          <w:color w:val="231F20"/>
          <w:spacing w:val="-11"/>
        </w:rPr>
        <w:t> </w:t>
      </w:r>
      <w:r>
        <w:rPr>
          <w:color w:val="231F20"/>
        </w:rPr>
        <w:t>tròn, nhập ba khổ, nương dựa nơi sự hỗn tạp bên trong, như viên sắt tròn được</w:t>
      </w:r>
      <w:r>
        <w:rPr>
          <w:color w:val="231F20"/>
          <w:spacing w:val="-10"/>
        </w:rPr>
        <w:t> </w:t>
      </w:r>
      <w:r>
        <w:rPr>
          <w:color w:val="231F20"/>
        </w:rPr>
        <w:t>bỏ</w:t>
      </w:r>
      <w:r>
        <w:rPr>
          <w:color w:val="231F20"/>
          <w:spacing w:val="-9"/>
        </w:rPr>
        <w:t> </w:t>
      </w:r>
      <w:r>
        <w:rPr>
          <w:color w:val="231F20"/>
        </w:rPr>
        <w:t>vào</w:t>
      </w:r>
      <w:r>
        <w:rPr>
          <w:color w:val="231F20"/>
          <w:spacing w:val="-9"/>
        </w:rPr>
        <w:t> </w:t>
      </w:r>
      <w:r>
        <w:rPr>
          <w:color w:val="231F20"/>
        </w:rPr>
        <w:t>lửa,</w:t>
      </w:r>
      <w:r>
        <w:rPr>
          <w:color w:val="231F20"/>
          <w:spacing w:val="-10"/>
        </w:rPr>
        <w:t> </w:t>
      </w:r>
      <w:r>
        <w:rPr>
          <w:color w:val="231F20"/>
        </w:rPr>
        <w:t>tức</w:t>
      </w:r>
      <w:r>
        <w:rPr>
          <w:color w:val="231F20"/>
          <w:spacing w:val="-9"/>
        </w:rPr>
        <w:t> </w:t>
      </w:r>
      <w:r>
        <w:rPr>
          <w:color w:val="231F20"/>
        </w:rPr>
        <w:t>sắt</w:t>
      </w:r>
      <w:r>
        <w:rPr>
          <w:color w:val="231F20"/>
          <w:spacing w:val="-9"/>
        </w:rPr>
        <w:t> </w:t>
      </w:r>
      <w:r>
        <w:rPr>
          <w:color w:val="231F20"/>
        </w:rPr>
        <w:t>đồng</w:t>
      </w:r>
      <w:r>
        <w:rPr>
          <w:color w:val="231F20"/>
          <w:spacing w:val="-10"/>
        </w:rPr>
        <w:t> </w:t>
      </w:r>
      <w:r>
        <w:rPr>
          <w:color w:val="231F20"/>
        </w:rPr>
        <w:t>với</w:t>
      </w:r>
      <w:r>
        <w:rPr>
          <w:color w:val="231F20"/>
          <w:spacing w:val="-9"/>
        </w:rPr>
        <w:t> </w:t>
      </w:r>
      <w:r>
        <w:rPr>
          <w:color w:val="231F20"/>
        </w:rPr>
        <w:t>màu</w:t>
      </w:r>
      <w:r>
        <w:rPr>
          <w:color w:val="231F20"/>
          <w:spacing w:val="-9"/>
        </w:rPr>
        <w:t> </w:t>
      </w:r>
      <w:r>
        <w:rPr>
          <w:color w:val="231F20"/>
        </w:rPr>
        <w:t>lửa</w:t>
      </w:r>
      <w:r>
        <w:rPr>
          <w:color w:val="231F20"/>
          <w:spacing w:val="-10"/>
        </w:rPr>
        <w:t> </w:t>
      </w:r>
      <w:r>
        <w:rPr>
          <w:color w:val="231F20"/>
        </w:rPr>
        <w:t>đỏ.</w:t>
      </w:r>
      <w:r>
        <w:rPr>
          <w:color w:val="231F20"/>
          <w:spacing w:val="-9"/>
        </w:rPr>
        <w:t> </w:t>
      </w:r>
      <w:r>
        <w:rPr>
          <w:color w:val="231F20"/>
        </w:rPr>
        <w:t>Quán</w:t>
      </w:r>
      <w:r>
        <w:rPr>
          <w:color w:val="231F20"/>
          <w:spacing w:val="-9"/>
        </w:rPr>
        <w:t> </w:t>
      </w:r>
      <w:r>
        <w:rPr>
          <w:color w:val="231F20"/>
        </w:rPr>
        <w:t>khổ</w:t>
      </w:r>
      <w:r>
        <w:rPr>
          <w:color w:val="231F20"/>
          <w:spacing w:val="-10"/>
        </w:rPr>
        <w:t> </w:t>
      </w:r>
      <w:r>
        <w:rPr>
          <w:color w:val="231F20"/>
        </w:rPr>
        <w:t>nên</w:t>
      </w:r>
      <w:r>
        <w:rPr>
          <w:color w:val="231F20"/>
          <w:spacing w:val="-9"/>
        </w:rPr>
        <w:t> </w:t>
      </w:r>
      <w:r>
        <w:rPr>
          <w:color w:val="231F20"/>
        </w:rPr>
        <w:t>như</w:t>
      </w:r>
      <w:r>
        <w:rPr>
          <w:color w:val="231F20"/>
          <w:spacing w:val="-9"/>
        </w:rPr>
        <w:t> </w:t>
      </w:r>
      <w:r>
        <w:rPr>
          <w:color w:val="231F20"/>
        </w:rPr>
        <w:t>thế. Hành của khổ này là nơi chốn chuyển biến của kiết, là nơi chốn</w:t>
      </w:r>
      <w:r>
        <w:rPr>
          <w:color w:val="231F20"/>
          <w:spacing w:val="-44"/>
        </w:rPr>
        <w:t> </w:t>
      </w:r>
      <w:r>
        <w:rPr>
          <w:color w:val="231F20"/>
          <w:spacing w:val="-3"/>
        </w:rPr>
        <w:t>biến </w:t>
      </w:r>
      <w:r>
        <w:rPr>
          <w:color w:val="231F20"/>
        </w:rPr>
        <w:t>đổi nơi hữu, là nơi chốn hướng đến sự liên tục nơi hữu. Quán về tập đế</w:t>
      </w:r>
      <w:r>
        <w:rPr>
          <w:color w:val="231F20"/>
          <w:spacing w:val="-6"/>
        </w:rPr>
        <w:t> </w:t>
      </w:r>
      <w:r>
        <w:rPr>
          <w:color w:val="231F20"/>
        </w:rPr>
        <w:t>như</w:t>
      </w:r>
      <w:r>
        <w:rPr>
          <w:color w:val="231F20"/>
          <w:spacing w:val="-5"/>
        </w:rPr>
        <w:t> </w:t>
      </w:r>
      <w:r>
        <w:rPr>
          <w:color w:val="231F20"/>
        </w:rPr>
        <w:t>sự</w:t>
      </w:r>
      <w:r>
        <w:rPr>
          <w:color w:val="231F20"/>
          <w:spacing w:val="-6"/>
        </w:rPr>
        <w:t> </w:t>
      </w:r>
      <w:r>
        <w:rPr>
          <w:color w:val="231F20"/>
        </w:rPr>
        <w:t>hội</w:t>
      </w:r>
      <w:r>
        <w:rPr>
          <w:color w:val="231F20"/>
          <w:spacing w:val="-5"/>
        </w:rPr>
        <w:t> </w:t>
      </w:r>
      <w:r>
        <w:rPr>
          <w:color w:val="231F20"/>
        </w:rPr>
        <w:t>hợp</w:t>
      </w:r>
      <w:r>
        <w:rPr>
          <w:color w:val="231F20"/>
          <w:spacing w:val="-5"/>
        </w:rPr>
        <w:t> </w:t>
      </w:r>
      <w:r>
        <w:rPr>
          <w:color w:val="231F20"/>
        </w:rPr>
        <w:t>về</w:t>
      </w:r>
      <w:r>
        <w:rPr>
          <w:color w:val="231F20"/>
          <w:spacing w:val="-6"/>
        </w:rPr>
        <w:t> </w:t>
      </w:r>
      <w:r>
        <w:rPr>
          <w:color w:val="231F20"/>
        </w:rPr>
        <w:t>hữu</w:t>
      </w:r>
      <w:r>
        <w:rPr>
          <w:color w:val="231F20"/>
          <w:spacing w:val="-5"/>
        </w:rPr>
        <w:t> </w:t>
      </w:r>
      <w:r>
        <w:rPr>
          <w:color w:val="231F20"/>
          <w:spacing w:val="-6"/>
        </w:rPr>
        <w:t>ấy.</w:t>
      </w:r>
      <w:r>
        <w:rPr>
          <w:color w:val="231F20"/>
          <w:spacing w:val="-11"/>
        </w:rPr>
        <w:t> </w:t>
      </w:r>
      <w:r>
        <w:rPr>
          <w:color w:val="231F20"/>
        </w:rPr>
        <w:t>Trong</w:t>
      </w:r>
      <w:r>
        <w:rPr>
          <w:color w:val="231F20"/>
          <w:spacing w:val="-5"/>
        </w:rPr>
        <w:t> </w:t>
      </w:r>
      <w:r>
        <w:rPr>
          <w:color w:val="231F20"/>
        </w:rPr>
        <w:t>đó</w:t>
      </w:r>
      <w:r>
        <w:rPr>
          <w:color w:val="231F20"/>
          <w:spacing w:val="-5"/>
        </w:rPr>
        <w:t> </w:t>
      </w:r>
      <w:r>
        <w:rPr>
          <w:color w:val="231F20"/>
        </w:rPr>
        <w:t>dấy</w:t>
      </w:r>
      <w:r>
        <w:rPr>
          <w:color w:val="231F20"/>
          <w:spacing w:val="-6"/>
        </w:rPr>
        <w:t> </w:t>
      </w:r>
      <w:r>
        <w:rPr>
          <w:color w:val="231F20"/>
        </w:rPr>
        <w:t>khởi</w:t>
      </w:r>
      <w:r>
        <w:rPr>
          <w:color w:val="231F20"/>
          <w:spacing w:val="-6"/>
        </w:rPr>
        <w:t> </w:t>
      </w:r>
      <w:r>
        <w:rPr>
          <w:color w:val="231F20"/>
        </w:rPr>
        <w:t>lìa</w:t>
      </w:r>
      <w:r>
        <w:rPr>
          <w:color w:val="231F20"/>
          <w:spacing w:val="-6"/>
        </w:rPr>
        <w:t> </w:t>
      </w:r>
      <w:r>
        <w:rPr>
          <w:color w:val="231F20"/>
        </w:rPr>
        <w:t>bỏ</w:t>
      </w:r>
      <w:r>
        <w:rPr>
          <w:color w:val="231F20"/>
          <w:spacing w:val="-5"/>
        </w:rPr>
        <w:t> </w:t>
      </w:r>
      <w:r>
        <w:rPr>
          <w:color w:val="231F20"/>
        </w:rPr>
        <w:t>hành</w:t>
      </w:r>
      <w:r>
        <w:rPr>
          <w:color w:val="231F20"/>
          <w:spacing w:val="-5"/>
        </w:rPr>
        <w:t> </w:t>
      </w:r>
      <w:r>
        <w:rPr>
          <w:color w:val="231F20"/>
        </w:rPr>
        <w:t>của</w:t>
      </w:r>
      <w:r>
        <w:rPr>
          <w:color w:val="231F20"/>
          <w:spacing w:val="-6"/>
        </w:rPr>
        <w:t> </w:t>
      </w:r>
      <w:r>
        <w:rPr>
          <w:color w:val="231F20"/>
          <w:spacing w:val="-3"/>
        </w:rPr>
        <w:t>kiết, </w:t>
      </w:r>
      <w:r>
        <w:rPr>
          <w:color w:val="231F20"/>
        </w:rPr>
        <w:t>hữu không còn nối tiếp. Nên quán về tận đế là như thế. </w:t>
      </w:r>
      <w:r>
        <w:rPr>
          <w:color w:val="231F20"/>
          <w:spacing w:val="-5"/>
        </w:rPr>
        <w:t>Tu </w:t>
      </w:r>
      <w:r>
        <w:rPr>
          <w:color w:val="231F20"/>
        </w:rPr>
        <w:t>tập chỉ quán,</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pháp</w:t>
      </w:r>
      <w:r>
        <w:rPr>
          <w:color w:val="231F20"/>
          <w:spacing w:val="-10"/>
        </w:rPr>
        <w:t> </w:t>
      </w:r>
      <w:r>
        <w:rPr>
          <w:color w:val="231F20"/>
        </w:rPr>
        <w:t>hưng</w:t>
      </w:r>
      <w:r>
        <w:rPr>
          <w:color w:val="231F20"/>
          <w:spacing w:val="-10"/>
        </w:rPr>
        <w:t> </w:t>
      </w:r>
      <w:r>
        <w:rPr>
          <w:color w:val="231F20"/>
          <w:spacing w:val="-5"/>
        </w:rPr>
        <w:t>suy,</w:t>
      </w:r>
      <w:r>
        <w:rPr>
          <w:color w:val="231F20"/>
          <w:spacing w:val="-10"/>
        </w:rPr>
        <w:t> </w:t>
      </w:r>
      <w:r>
        <w:rPr>
          <w:color w:val="231F20"/>
        </w:rPr>
        <w:t>nhân</w:t>
      </w:r>
      <w:r>
        <w:rPr>
          <w:color w:val="231F20"/>
          <w:spacing w:val="-10"/>
        </w:rPr>
        <w:t> </w:t>
      </w:r>
      <w:r>
        <w:rPr>
          <w:color w:val="231F20"/>
        </w:rPr>
        <w:t>của</w:t>
      </w:r>
      <w:r>
        <w:rPr>
          <w:color w:val="231F20"/>
          <w:spacing w:val="-10"/>
        </w:rPr>
        <w:t> </w:t>
      </w:r>
      <w:r>
        <w:rPr>
          <w:color w:val="231F20"/>
        </w:rPr>
        <w:t>hữu</w:t>
      </w:r>
      <w:r>
        <w:rPr>
          <w:color w:val="231F20"/>
          <w:spacing w:val="-10"/>
        </w:rPr>
        <w:t> </w:t>
      </w:r>
      <w:r>
        <w:rPr>
          <w:color w:val="231F20"/>
        </w:rPr>
        <w:t>được</w:t>
      </w:r>
      <w:r>
        <w:rPr>
          <w:color w:val="231F20"/>
          <w:spacing w:val="-10"/>
        </w:rPr>
        <w:t> </w:t>
      </w:r>
      <w:r>
        <w:rPr>
          <w:color w:val="231F20"/>
        </w:rPr>
        <w:t>dứt</w:t>
      </w:r>
      <w:r>
        <w:rPr>
          <w:color w:val="231F20"/>
          <w:spacing w:val="-10"/>
        </w:rPr>
        <w:t> </w:t>
      </w:r>
      <w:r>
        <w:rPr>
          <w:color w:val="231F20"/>
        </w:rPr>
        <w:t>hết.</w:t>
      </w:r>
      <w:r>
        <w:rPr>
          <w:color w:val="231F20"/>
          <w:spacing w:val="-10"/>
        </w:rPr>
        <w:t> </w:t>
      </w:r>
      <w:r>
        <w:rPr>
          <w:color w:val="231F20"/>
        </w:rPr>
        <w:t>Nên</w:t>
      </w:r>
      <w:r>
        <w:rPr>
          <w:color w:val="231F20"/>
          <w:spacing w:val="-10"/>
        </w:rPr>
        <w:t> </w:t>
      </w:r>
      <w:r>
        <w:rPr>
          <w:color w:val="231F20"/>
        </w:rPr>
        <w:t>quán về đạo đế là như </w:t>
      </w:r>
      <w:r>
        <w:rPr>
          <w:color w:val="231F20"/>
          <w:spacing w:val="-5"/>
        </w:rPr>
        <w:t>vậy. </w:t>
      </w:r>
      <w:r>
        <w:rPr>
          <w:color w:val="231F20"/>
        </w:rPr>
        <w:t>Thế nên nói: Các vị! Trong nơi chốn tạo </w:t>
      </w:r>
      <w:r>
        <w:rPr>
          <w:color w:val="231F20"/>
          <w:spacing w:val="-4"/>
        </w:rPr>
        <w:t>khởi </w:t>
      </w:r>
      <w:r>
        <w:rPr>
          <w:color w:val="231F20"/>
        </w:rPr>
        <w:t>tướng của đế. Như Đức Thế Tôn nói</w:t>
      </w:r>
      <w:r>
        <w:rPr>
          <w:color w:val="231F20"/>
          <w:spacing w:val="-12"/>
        </w:rPr>
        <w:t> </w:t>
      </w:r>
      <w:r>
        <w:rPr>
          <w:color w:val="231F20"/>
        </w:rPr>
        <w:t>kệ:</w:t>
      </w:r>
    </w:p>
    <w:p>
      <w:pPr>
        <w:spacing w:before="104"/>
        <w:ind w:left="2094" w:right="0" w:firstLine="0"/>
        <w:jc w:val="left"/>
        <w:rPr>
          <w:i/>
          <w:sz w:val="26"/>
        </w:rPr>
      </w:pPr>
      <w:r>
        <w:rPr>
          <w:i/>
          <w:color w:val="231F20"/>
          <w:sz w:val="26"/>
        </w:rPr>
        <w:t>Một đế không có hai</w:t>
      </w:r>
    </w:p>
    <w:p>
      <w:pPr>
        <w:spacing w:line="273" w:lineRule="auto" w:before="41"/>
        <w:ind w:left="2094" w:right="2888" w:firstLine="0"/>
        <w:jc w:val="left"/>
        <w:rPr>
          <w:i/>
          <w:sz w:val="26"/>
        </w:rPr>
      </w:pPr>
      <w:r>
        <w:rPr>
          <w:i/>
          <w:color w:val="231F20"/>
          <w:sz w:val="26"/>
        </w:rPr>
        <w:t>Tức chúng sinh sinh nghi </w:t>
      </w:r>
      <w:r>
        <w:rPr>
          <w:i/>
          <w:color w:val="231F20"/>
          <w:sz w:val="26"/>
        </w:rPr>
        <w:t>Nan-đà quán các đế</w:t>
      </w:r>
    </w:p>
    <w:p>
      <w:pPr>
        <w:spacing w:line="297" w:lineRule="exact" w:before="0"/>
        <w:ind w:left="2094" w:right="0" w:firstLine="0"/>
        <w:jc w:val="left"/>
        <w:rPr>
          <w:i/>
          <w:sz w:val="26"/>
        </w:rPr>
      </w:pPr>
      <w:r>
        <w:rPr>
          <w:i/>
          <w:color w:val="231F20"/>
          <w:sz w:val="26"/>
        </w:rPr>
        <w:t>Ta nói không Sa môn.</w:t>
      </w:r>
    </w:p>
    <w:p>
      <w:pPr>
        <w:pStyle w:val="BodyText"/>
        <w:spacing w:before="155"/>
        <w:ind w:left="677" w:firstLine="0"/>
      </w:pPr>
      <w:r>
        <w:rPr>
          <w:i/>
          <w:color w:val="231F20"/>
        </w:rPr>
        <w:t>Hỏi: </w:t>
      </w:r>
      <w:r>
        <w:rPr>
          <w:color w:val="231F20"/>
        </w:rPr>
        <w:t>Như bốn đế, vì sao Đức Phật nói một đế, không có hai?</w:t>
      </w:r>
    </w:p>
    <w:p>
      <w:pPr>
        <w:pStyle w:val="BodyText"/>
        <w:spacing w:line="273" w:lineRule="auto" w:before="154"/>
        <w:ind w:left="110" w:right="411"/>
      </w:pPr>
      <w:r>
        <w:rPr>
          <w:i/>
          <w:color w:val="231F20"/>
        </w:rPr>
        <w:t>Đáp: </w:t>
      </w:r>
      <w:r>
        <w:rPr>
          <w:color w:val="231F20"/>
        </w:rPr>
        <w:t>Tôn giả Ba Xa nói: Vì một tức là một đế, nên Đức Thế Tôn</w:t>
      </w:r>
      <w:r>
        <w:rPr>
          <w:color w:val="231F20"/>
          <w:spacing w:val="-4"/>
        </w:rPr>
        <w:t> </w:t>
      </w:r>
      <w:r>
        <w:rPr>
          <w:color w:val="231F20"/>
        </w:rPr>
        <w:t>nói</w:t>
      </w:r>
      <w:r>
        <w:rPr>
          <w:color w:val="231F20"/>
          <w:spacing w:val="-4"/>
        </w:rPr>
        <w:t> </w:t>
      </w:r>
      <w:r>
        <w:rPr>
          <w:color w:val="231F20"/>
        </w:rPr>
        <w:t>một</w:t>
      </w:r>
      <w:r>
        <w:rPr>
          <w:color w:val="231F20"/>
          <w:spacing w:val="-4"/>
        </w:rPr>
        <w:t> </w:t>
      </w:r>
      <w:r>
        <w:rPr>
          <w:color w:val="231F20"/>
        </w:rPr>
        <w:t>đế</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Một</w:t>
      </w:r>
      <w:r>
        <w:rPr>
          <w:color w:val="231F20"/>
          <w:spacing w:val="-4"/>
        </w:rPr>
        <w:t> </w:t>
      </w:r>
      <w:r>
        <w:rPr>
          <w:color w:val="231F20"/>
        </w:rPr>
        <w:t>đế</w:t>
      </w:r>
      <w:r>
        <w:rPr>
          <w:color w:val="231F20"/>
          <w:spacing w:val="-4"/>
        </w:rPr>
        <w:t> </w:t>
      </w:r>
      <w:r>
        <w:rPr>
          <w:color w:val="231F20"/>
        </w:rPr>
        <w:t>là</w:t>
      </w:r>
      <w:r>
        <w:rPr>
          <w:color w:val="231F20"/>
          <w:spacing w:val="-4"/>
        </w:rPr>
        <w:t> </w:t>
      </w:r>
      <w:r>
        <w:rPr>
          <w:color w:val="231F20"/>
        </w:rPr>
        <w:t>khổ</w:t>
      </w:r>
      <w:r>
        <w:rPr>
          <w:color w:val="231F20"/>
          <w:spacing w:val="-4"/>
        </w:rPr>
        <w:t> </w:t>
      </w:r>
      <w:r>
        <w:rPr>
          <w:color w:val="231F20"/>
        </w:rPr>
        <w:t>đế,</w:t>
      </w:r>
      <w:r>
        <w:rPr>
          <w:color w:val="231F20"/>
          <w:spacing w:val="-4"/>
        </w:rPr>
        <w:t> </w:t>
      </w:r>
      <w:r>
        <w:rPr>
          <w:color w:val="231F20"/>
        </w:rPr>
        <w:t>lại</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spacing w:val="-5"/>
        </w:rPr>
        <w:t>khổ </w:t>
      </w:r>
      <w:r>
        <w:rPr>
          <w:color w:val="231F20"/>
        </w:rPr>
        <w:t>đế.</w:t>
      </w:r>
      <w:r>
        <w:rPr>
          <w:color w:val="231F20"/>
          <w:spacing w:val="17"/>
        </w:rPr>
        <w:t> </w:t>
      </w:r>
      <w:r>
        <w:rPr>
          <w:color w:val="231F20"/>
        </w:rPr>
        <w:t>Một</w:t>
      </w:r>
      <w:r>
        <w:rPr>
          <w:color w:val="231F20"/>
          <w:spacing w:val="18"/>
        </w:rPr>
        <w:t> </w:t>
      </w:r>
      <w:r>
        <w:rPr>
          <w:color w:val="231F20"/>
        </w:rPr>
        <w:t>đế</w:t>
      </w:r>
      <w:r>
        <w:rPr>
          <w:color w:val="231F20"/>
          <w:spacing w:val="18"/>
        </w:rPr>
        <w:t> </w:t>
      </w:r>
      <w:r>
        <w:rPr>
          <w:color w:val="231F20"/>
        </w:rPr>
        <w:t>là</w:t>
      </w:r>
      <w:r>
        <w:rPr>
          <w:color w:val="231F20"/>
          <w:spacing w:val="18"/>
        </w:rPr>
        <w:t> </w:t>
      </w:r>
      <w:r>
        <w:rPr>
          <w:color w:val="231F20"/>
        </w:rPr>
        <w:t>tập</w:t>
      </w:r>
      <w:r>
        <w:rPr>
          <w:color w:val="231F20"/>
          <w:spacing w:val="17"/>
        </w:rPr>
        <w:t> </w:t>
      </w:r>
      <w:r>
        <w:rPr>
          <w:color w:val="231F20"/>
        </w:rPr>
        <w:t>đế,</w:t>
      </w:r>
      <w:r>
        <w:rPr>
          <w:color w:val="231F20"/>
          <w:spacing w:val="18"/>
        </w:rPr>
        <w:t> </w:t>
      </w:r>
      <w:r>
        <w:rPr>
          <w:color w:val="231F20"/>
        </w:rPr>
        <w:t>lại</w:t>
      </w:r>
      <w:r>
        <w:rPr>
          <w:color w:val="231F20"/>
          <w:spacing w:val="18"/>
        </w:rPr>
        <w:t> </w:t>
      </w:r>
      <w:r>
        <w:rPr>
          <w:color w:val="231F20"/>
        </w:rPr>
        <w:t>không</w:t>
      </w:r>
      <w:r>
        <w:rPr>
          <w:color w:val="231F20"/>
          <w:spacing w:val="18"/>
        </w:rPr>
        <w:t> </w:t>
      </w:r>
      <w:r>
        <w:rPr>
          <w:color w:val="231F20"/>
        </w:rPr>
        <w:t>có</w:t>
      </w:r>
      <w:r>
        <w:rPr>
          <w:color w:val="231F20"/>
          <w:spacing w:val="17"/>
        </w:rPr>
        <w:t> </w:t>
      </w:r>
      <w:r>
        <w:rPr>
          <w:color w:val="231F20"/>
        </w:rPr>
        <w:t>hai</w:t>
      </w:r>
      <w:r>
        <w:rPr>
          <w:color w:val="231F20"/>
          <w:spacing w:val="18"/>
        </w:rPr>
        <w:t> </w:t>
      </w:r>
      <w:r>
        <w:rPr>
          <w:color w:val="231F20"/>
        </w:rPr>
        <w:t>tập</w:t>
      </w:r>
      <w:r>
        <w:rPr>
          <w:color w:val="231F20"/>
          <w:spacing w:val="18"/>
        </w:rPr>
        <w:t> </w:t>
      </w:r>
      <w:r>
        <w:rPr>
          <w:color w:val="231F20"/>
        </w:rPr>
        <w:t>đế.</w:t>
      </w:r>
      <w:r>
        <w:rPr>
          <w:color w:val="231F20"/>
          <w:spacing w:val="18"/>
        </w:rPr>
        <w:t> </w:t>
      </w:r>
      <w:r>
        <w:rPr>
          <w:color w:val="231F20"/>
        </w:rPr>
        <w:t>Một</w:t>
      </w:r>
      <w:r>
        <w:rPr>
          <w:color w:val="231F20"/>
          <w:spacing w:val="18"/>
        </w:rPr>
        <w:t> </w:t>
      </w:r>
      <w:r>
        <w:rPr>
          <w:color w:val="231F20"/>
        </w:rPr>
        <w:t>đế</w:t>
      </w:r>
      <w:r>
        <w:rPr>
          <w:color w:val="231F20"/>
          <w:spacing w:val="17"/>
        </w:rPr>
        <w:t> </w:t>
      </w:r>
      <w:r>
        <w:rPr>
          <w:color w:val="231F20"/>
        </w:rPr>
        <w:t>là</w:t>
      </w:r>
      <w:r>
        <w:rPr>
          <w:color w:val="231F20"/>
          <w:spacing w:val="18"/>
        </w:rPr>
        <w:t> </w:t>
      </w:r>
      <w:r>
        <w:rPr>
          <w:color w:val="231F20"/>
        </w:rPr>
        <w:t>tận</w:t>
      </w:r>
      <w:r>
        <w:rPr>
          <w:color w:val="231F20"/>
          <w:spacing w:val="18"/>
        </w:rPr>
        <w:t> </w:t>
      </w:r>
      <w:r>
        <w:rPr>
          <w:color w:val="231F20"/>
        </w:rPr>
        <w:t>đế,</w:t>
      </w:r>
      <w:r>
        <w:rPr>
          <w:color w:val="231F20"/>
          <w:spacing w:val="18"/>
        </w:rPr>
        <w:t> </w:t>
      </w:r>
      <w:r>
        <w:rPr>
          <w:color w:val="231F20"/>
        </w:rPr>
        <w:t>lại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firstLine="0"/>
      </w:pPr>
      <w:r>
        <w:rPr>
          <w:color w:val="231F20"/>
        </w:rPr>
        <w:t>không có hai tận đế. Một đế là đạo đế, lại không có hai đạo đế. Thế nên Đức Thế Tôn nói một đế không có hai.</w:t>
      </w:r>
    </w:p>
    <w:p>
      <w:pPr>
        <w:pStyle w:val="BodyText"/>
        <w:spacing w:line="273" w:lineRule="auto" w:before="112"/>
        <w:ind w:right="122"/>
      </w:pPr>
      <w:r>
        <w:rPr>
          <w:color w:val="231F20"/>
          <w:spacing w:val="2"/>
        </w:rPr>
        <w:t>Hoặc nói: </w:t>
      </w:r>
      <w:r>
        <w:rPr>
          <w:color w:val="231F20"/>
        </w:rPr>
        <w:t>Một đế </w:t>
      </w:r>
      <w:r>
        <w:rPr>
          <w:color w:val="231F20"/>
          <w:spacing w:val="2"/>
        </w:rPr>
        <w:t>nghĩa </w:t>
      </w:r>
      <w:r>
        <w:rPr>
          <w:color w:val="231F20"/>
        </w:rPr>
        <w:t>là tận đế. Là ý </w:t>
      </w:r>
      <w:r>
        <w:rPr>
          <w:color w:val="231F20"/>
          <w:spacing w:val="2"/>
        </w:rPr>
        <w:t>nhằm đoạn </w:t>
      </w:r>
      <w:r>
        <w:rPr>
          <w:color w:val="231F20"/>
        </w:rPr>
        <w:t>trừ </w:t>
      </w:r>
      <w:r>
        <w:rPr>
          <w:color w:val="231F20"/>
          <w:spacing w:val="3"/>
        </w:rPr>
        <w:t>nhiều </w:t>
      </w:r>
      <w:r>
        <w:rPr>
          <w:color w:val="231F20"/>
        </w:rPr>
        <w:t>thứ </w:t>
      </w:r>
      <w:r>
        <w:rPr>
          <w:color w:val="231F20"/>
          <w:spacing w:val="2"/>
        </w:rPr>
        <w:t>chấp </w:t>
      </w:r>
      <w:r>
        <w:rPr>
          <w:color w:val="231F20"/>
        </w:rPr>
        <w:t>về </w:t>
      </w:r>
      <w:r>
        <w:rPr>
          <w:color w:val="231F20"/>
          <w:spacing w:val="2"/>
        </w:rPr>
        <w:t>giải thoát. </w:t>
      </w:r>
      <w:r>
        <w:rPr>
          <w:color w:val="231F20"/>
        </w:rPr>
        <w:t>Tức là </w:t>
      </w:r>
      <w:r>
        <w:rPr>
          <w:color w:val="231F20"/>
          <w:spacing w:val="2"/>
        </w:rPr>
        <w:t>hàng </w:t>
      </w:r>
      <w:r>
        <w:rPr>
          <w:color w:val="231F20"/>
        </w:rPr>
        <w:t>dị học cho là có </w:t>
      </w:r>
      <w:r>
        <w:rPr>
          <w:color w:val="231F20"/>
          <w:spacing w:val="2"/>
        </w:rPr>
        <w:t>nhiều </w:t>
      </w:r>
      <w:r>
        <w:rPr>
          <w:color w:val="231F20"/>
        </w:rPr>
        <w:t>thứ </w:t>
      </w:r>
      <w:r>
        <w:rPr>
          <w:color w:val="231F20"/>
          <w:spacing w:val="3"/>
        </w:rPr>
        <w:t>giải </w:t>
      </w:r>
      <w:r>
        <w:rPr>
          <w:color w:val="231F20"/>
          <w:spacing w:val="2"/>
        </w:rPr>
        <w:t>thoát: không </w:t>
      </w:r>
      <w:r>
        <w:rPr>
          <w:color w:val="231F20"/>
        </w:rPr>
        <w:t>có </w:t>
      </w:r>
      <w:r>
        <w:rPr>
          <w:color w:val="231F20"/>
          <w:spacing w:val="2"/>
        </w:rPr>
        <w:t>thân, </w:t>
      </w:r>
      <w:r>
        <w:rPr>
          <w:color w:val="231F20"/>
        </w:rPr>
        <w:t>vô </w:t>
      </w:r>
      <w:r>
        <w:rPr>
          <w:color w:val="231F20"/>
          <w:spacing w:val="2"/>
        </w:rPr>
        <w:t>lượng </w:t>
      </w:r>
      <w:r>
        <w:rPr>
          <w:color w:val="231F20"/>
        </w:rPr>
        <w:t>tụ ý </w:t>
      </w:r>
      <w:r>
        <w:rPr>
          <w:color w:val="231F20"/>
          <w:spacing w:val="2"/>
        </w:rPr>
        <w:t>tịnh, </w:t>
      </w:r>
      <w:r>
        <w:rPr>
          <w:color w:val="231F20"/>
        </w:rPr>
        <w:t>tụ vô </w:t>
      </w:r>
      <w:r>
        <w:rPr>
          <w:color w:val="231F20"/>
          <w:spacing w:val="2"/>
        </w:rPr>
        <w:t>tưởng. </w:t>
      </w:r>
      <w:r>
        <w:rPr>
          <w:color w:val="231F20"/>
        </w:rPr>
        <w:t>Đức </w:t>
      </w:r>
      <w:r>
        <w:rPr>
          <w:color w:val="231F20"/>
          <w:spacing w:val="3"/>
        </w:rPr>
        <w:t>Thế  </w:t>
      </w:r>
      <w:r>
        <w:rPr>
          <w:color w:val="231F20"/>
        </w:rPr>
        <w:t>Tôn </w:t>
      </w:r>
      <w:r>
        <w:rPr>
          <w:color w:val="231F20"/>
          <w:spacing w:val="2"/>
        </w:rPr>
        <w:t>nói: </w:t>
      </w:r>
      <w:r>
        <w:rPr>
          <w:color w:val="231F20"/>
        </w:rPr>
        <w:t>Tất cả các thứ ấy </w:t>
      </w:r>
      <w:r>
        <w:rPr>
          <w:color w:val="231F20"/>
          <w:spacing w:val="2"/>
        </w:rPr>
        <w:t>không phải </w:t>
      </w:r>
      <w:r>
        <w:rPr>
          <w:color w:val="231F20"/>
        </w:rPr>
        <w:t>là </w:t>
      </w:r>
      <w:r>
        <w:rPr>
          <w:color w:val="231F20"/>
          <w:spacing w:val="2"/>
        </w:rPr>
        <w:t>giải, không phải </w:t>
      </w:r>
      <w:r>
        <w:rPr>
          <w:color w:val="231F20"/>
        </w:rPr>
        <w:t>là </w:t>
      </w:r>
      <w:r>
        <w:rPr>
          <w:color w:val="231F20"/>
          <w:spacing w:val="3"/>
        </w:rPr>
        <w:t>thoát, </w:t>
      </w:r>
      <w:r>
        <w:rPr>
          <w:color w:val="231F20"/>
          <w:spacing w:val="2"/>
        </w:rPr>
        <w:t>không phải </w:t>
      </w:r>
      <w:r>
        <w:rPr>
          <w:color w:val="231F20"/>
        </w:rPr>
        <w:t>là </w:t>
      </w:r>
      <w:r>
        <w:rPr>
          <w:color w:val="231F20"/>
          <w:spacing w:val="2"/>
        </w:rPr>
        <w:t>xuất yếu, không phải </w:t>
      </w:r>
      <w:r>
        <w:rPr>
          <w:color w:val="231F20"/>
        </w:rPr>
        <w:t>là lìa bỏ. Chỉ có một </w:t>
      </w:r>
      <w:r>
        <w:rPr>
          <w:color w:val="231F20"/>
          <w:spacing w:val="2"/>
        </w:rPr>
        <w:t>giải </w:t>
      </w:r>
      <w:r>
        <w:rPr>
          <w:color w:val="231F20"/>
          <w:spacing w:val="3"/>
        </w:rPr>
        <w:t>thoát </w:t>
      </w:r>
      <w:r>
        <w:rPr>
          <w:color w:val="231F20"/>
        </w:rPr>
        <w:t>của</w:t>
      </w:r>
      <w:r>
        <w:rPr>
          <w:color w:val="231F20"/>
          <w:spacing w:val="-5"/>
        </w:rPr>
        <w:t> </w:t>
      </w:r>
      <w:r>
        <w:rPr>
          <w:color w:val="231F20"/>
        </w:rPr>
        <w:t>đệ</w:t>
      </w:r>
      <w:r>
        <w:rPr>
          <w:color w:val="231F20"/>
          <w:spacing w:val="-5"/>
        </w:rPr>
        <w:t> </w:t>
      </w:r>
      <w:r>
        <w:rPr>
          <w:color w:val="231F20"/>
          <w:spacing w:val="2"/>
        </w:rPr>
        <w:t>nhất</w:t>
      </w:r>
      <w:r>
        <w:rPr>
          <w:color w:val="231F20"/>
          <w:spacing w:val="-5"/>
        </w:rPr>
        <w:t> </w:t>
      </w:r>
      <w:r>
        <w:rPr>
          <w:color w:val="231F20"/>
          <w:spacing w:val="2"/>
        </w:rPr>
        <w:t>nghĩa</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tận</w:t>
      </w:r>
      <w:r>
        <w:rPr>
          <w:color w:val="231F20"/>
          <w:spacing w:val="-5"/>
        </w:rPr>
        <w:t> </w:t>
      </w:r>
      <w:r>
        <w:rPr>
          <w:color w:val="231F20"/>
        </w:rPr>
        <w:t>đế</w:t>
      </w:r>
      <w:r>
        <w:rPr>
          <w:color w:val="231F20"/>
          <w:spacing w:val="-5"/>
        </w:rPr>
        <w:t> </w:t>
      </w:r>
      <w:r>
        <w:rPr>
          <w:color w:val="231F20"/>
          <w:spacing w:val="2"/>
        </w:rPr>
        <w:t>(diệt</w:t>
      </w:r>
      <w:r>
        <w:rPr>
          <w:color w:val="231F20"/>
          <w:spacing w:val="-5"/>
        </w:rPr>
        <w:t> </w:t>
      </w:r>
      <w:r>
        <w:rPr>
          <w:color w:val="231F20"/>
          <w:spacing w:val="2"/>
        </w:rPr>
        <w:t>đế).</w:t>
      </w:r>
      <w:r>
        <w:rPr>
          <w:color w:val="231F20"/>
          <w:spacing w:val="-5"/>
        </w:rPr>
        <w:t> </w:t>
      </w:r>
      <w:r>
        <w:rPr>
          <w:color w:val="231F20"/>
        </w:rPr>
        <w:t>Đây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ý</w:t>
      </w:r>
      <w:r>
        <w:rPr>
          <w:color w:val="231F20"/>
          <w:spacing w:val="-5"/>
        </w:rPr>
        <w:t> </w:t>
      </w:r>
      <w:r>
        <w:rPr>
          <w:color w:val="231F20"/>
          <w:spacing w:val="2"/>
        </w:rPr>
        <w:t>nhằm</w:t>
      </w:r>
      <w:r>
        <w:rPr>
          <w:color w:val="231F20"/>
          <w:spacing w:val="-5"/>
        </w:rPr>
        <w:t> </w:t>
      </w:r>
      <w:r>
        <w:rPr>
          <w:color w:val="231F20"/>
          <w:spacing w:val="2"/>
        </w:rPr>
        <w:t>đoạn</w:t>
      </w:r>
      <w:r>
        <w:rPr>
          <w:color w:val="231F20"/>
          <w:spacing w:val="-5"/>
        </w:rPr>
        <w:t> </w:t>
      </w:r>
      <w:r>
        <w:rPr>
          <w:color w:val="231F20"/>
          <w:spacing w:val="3"/>
        </w:rPr>
        <w:t>trừ </w:t>
      </w:r>
      <w:r>
        <w:rPr>
          <w:color w:val="231F20"/>
          <w:spacing w:val="2"/>
        </w:rPr>
        <w:t>nhiều </w:t>
      </w:r>
      <w:r>
        <w:rPr>
          <w:color w:val="231F20"/>
        </w:rPr>
        <w:t>thứ </w:t>
      </w:r>
      <w:r>
        <w:rPr>
          <w:color w:val="231F20"/>
          <w:spacing w:val="2"/>
        </w:rPr>
        <w:t>chấp </w:t>
      </w:r>
      <w:r>
        <w:rPr>
          <w:color w:val="231F20"/>
        </w:rPr>
        <w:t>về </w:t>
      </w:r>
      <w:r>
        <w:rPr>
          <w:color w:val="231F20"/>
          <w:spacing w:val="2"/>
        </w:rPr>
        <w:t>giải thoát, </w:t>
      </w:r>
      <w:r>
        <w:rPr>
          <w:color w:val="231F20"/>
        </w:rPr>
        <w:t>nên Đức Thế Tôn nói một đế </w:t>
      </w:r>
      <w:r>
        <w:rPr>
          <w:color w:val="231F20"/>
          <w:spacing w:val="3"/>
        </w:rPr>
        <w:t>không </w:t>
      </w:r>
      <w:r>
        <w:rPr>
          <w:color w:val="231F20"/>
        </w:rPr>
        <w:t>có</w:t>
      </w:r>
      <w:r>
        <w:rPr>
          <w:color w:val="231F20"/>
          <w:spacing w:val="6"/>
        </w:rPr>
        <w:t> </w:t>
      </w:r>
      <w:r>
        <w:rPr>
          <w:color w:val="231F20"/>
          <w:spacing w:val="3"/>
        </w:rPr>
        <w:t>hai.</w:t>
      </w:r>
    </w:p>
    <w:p>
      <w:pPr>
        <w:pStyle w:val="BodyText"/>
        <w:spacing w:line="273" w:lineRule="auto" w:before="106"/>
        <w:ind w:right="125"/>
      </w:pPr>
      <w:r>
        <w:rPr>
          <w:color w:val="231F20"/>
        </w:rPr>
        <w:t>Hoặc cho: Một đế là đạo đế. Là ý nhằm đoạn trừ nhiều thứ chấp về đạo. Tức các dị học muốn cho là có nhiều đạo, nên tu hạnh khổ: không ăn, nằm trên tro than, vòng tay theo mặt trời, mặt trăng, uống không khí, ăn quả, lõa thân nằm trên gai gốc, mặc áo cỏ rách. Đức</w:t>
      </w:r>
      <w:r>
        <w:rPr>
          <w:color w:val="231F20"/>
          <w:spacing w:val="-11"/>
        </w:rPr>
        <w:t> </w:t>
      </w:r>
      <w:r>
        <w:rPr>
          <w:color w:val="231F20"/>
        </w:rPr>
        <w:t>Thế</w:t>
      </w:r>
      <w:r>
        <w:rPr>
          <w:color w:val="231F20"/>
          <w:spacing w:val="-10"/>
        </w:rPr>
        <w:t> </w:t>
      </w:r>
      <w:r>
        <w:rPr>
          <w:color w:val="231F20"/>
        </w:rPr>
        <w:t>Tôn</w:t>
      </w:r>
      <w:r>
        <w:rPr>
          <w:color w:val="231F20"/>
          <w:spacing w:val="-6"/>
        </w:rPr>
        <w:t> </w:t>
      </w:r>
      <w:r>
        <w:rPr>
          <w:color w:val="231F20"/>
        </w:rPr>
        <w:t>nói:</w:t>
      </w:r>
      <w:r>
        <w:rPr>
          <w:color w:val="231F20"/>
          <w:spacing w:val="-5"/>
        </w:rPr>
        <w:t> </w:t>
      </w:r>
      <w:r>
        <w:rPr>
          <w:color w:val="231F20"/>
        </w:rPr>
        <w:t>Đây</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đạo,</w:t>
      </w:r>
      <w:r>
        <w:rPr>
          <w:color w:val="231F20"/>
          <w:spacing w:val="-5"/>
        </w:rPr>
        <w:t> </w:t>
      </w:r>
      <w:r>
        <w:rPr>
          <w:color w:val="231F20"/>
        </w:rPr>
        <w:t>chỉ</w:t>
      </w:r>
      <w:r>
        <w:rPr>
          <w:color w:val="231F20"/>
          <w:spacing w:val="-5"/>
        </w:rPr>
        <w:t> </w:t>
      </w:r>
      <w:r>
        <w:rPr>
          <w:color w:val="231F20"/>
        </w:rPr>
        <w:t>là</w:t>
      </w:r>
      <w:r>
        <w:rPr>
          <w:color w:val="231F20"/>
          <w:spacing w:val="-6"/>
        </w:rPr>
        <w:t> </w:t>
      </w:r>
      <w:r>
        <w:rPr>
          <w:color w:val="231F20"/>
        </w:rPr>
        <w:t>đạo</w:t>
      </w:r>
      <w:r>
        <w:rPr>
          <w:color w:val="231F20"/>
          <w:spacing w:val="-5"/>
        </w:rPr>
        <w:t> </w:t>
      </w:r>
      <w:r>
        <w:rPr>
          <w:color w:val="231F20"/>
        </w:rPr>
        <w:t>xấu</w:t>
      </w:r>
      <w:r>
        <w:rPr>
          <w:color w:val="231F20"/>
          <w:spacing w:val="-6"/>
        </w:rPr>
        <w:t> </w:t>
      </w:r>
      <w:r>
        <w:rPr>
          <w:color w:val="231F20"/>
        </w:rPr>
        <w:t>ác.</w:t>
      </w:r>
      <w:r>
        <w:rPr>
          <w:color w:val="231F20"/>
          <w:spacing w:val="-5"/>
        </w:rPr>
        <w:t> </w:t>
      </w:r>
      <w:r>
        <w:rPr>
          <w:color w:val="231F20"/>
        </w:rPr>
        <w:t>Đạo</w:t>
      </w:r>
      <w:r>
        <w:rPr>
          <w:color w:val="231F20"/>
          <w:spacing w:val="-5"/>
        </w:rPr>
        <w:t> </w:t>
      </w:r>
      <w:r>
        <w:rPr>
          <w:color w:val="231F20"/>
        </w:rPr>
        <w:t>này không</w:t>
      </w:r>
      <w:r>
        <w:rPr>
          <w:color w:val="231F20"/>
          <w:spacing w:val="-13"/>
        </w:rPr>
        <w:t> </w:t>
      </w:r>
      <w:r>
        <w:rPr>
          <w:color w:val="231F20"/>
        </w:rPr>
        <w:t>thể</w:t>
      </w:r>
      <w:r>
        <w:rPr>
          <w:color w:val="231F20"/>
          <w:spacing w:val="-12"/>
        </w:rPr>
        <w:t> </w:t>
      </w:r>
      <w:r>
        <w:rPr>
          <w:color w:val="231F20"/>
        </w:rPr>
        <w:t>nương</w:t>
      </w:r>
      <w:r>
        <w:rPr>
          <w:color w:val="231F20"/>
          <w:spacing w:val="-12"/>
        </w:rPr>
        <w:t> </w:t>
      </w:r>
      <w:r>
        <w:rPr>
          <w:color w:val="231F20"/>
        </w:rPr>
        <w:t>dựa,</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sự</w:t>
      </w:r>
      <w:r>
        <w:rPr>
          <w:color w:val="231F20"/>
          <w:spacing w:val="-12"/>
        </w:rPr>
        <w:t> </w:t>
      </w:r>
      <w:r>
        <w:rPr>
          <w:color w:val="231F20"/>
        </w:rPr>
        <w:t>hành</w:t>
      </w:r>
      <w:r>
        <w:rPr>
          <w:color w:val="231F20"/>
          <w:spacing w:val="-12"/>
        </w:rPr>
        <w:t> </w:t>
      </w:r>
      <w:r>
        <w:rPr>
          <w:color w:val="231F20"/>
        </w:rPr>
        <w:t>tác</w:t>
      </w:r>
      <w:r>
        <w:rPr>
          <w:color w:val="231F20"/>
          <w:spacing w:val="-12"/>
        </w:rPr>
        <w:t> </w:t>
      </w:r>
      <w:r>
        <w:rPr>
          <w:color w:val="231F20"/>
        </w:rPr>
        <w:t>của</w:t>
      </w:r>
      <w:r>
        <w:rPr>
          <w:color w:val="231F20"/>
          <w:spacing w:val="-12"/>
        </w:rPr>
        <w:t> </w:t>
      </w:r>
      <w:r>
        <w:rPr>
          <w:color w:val="231F20"/>
        </w:rPr>
        <w:t>con</w:t>
      </w:r>
      <w:r>
        <w:rPr>
          <w:color w:val="231F20"/>
          <w:spacing w:val="-12"/>
        </w:rPr>
        <w:t> </w:t>
      </w:r>
      <w:r>
        <w:rPr>
          <w:color w:val="231F20"/>
        </w:rPr>
        <w:t>người,</w:t>
      </w:r>
      <w:r>
        <w:rPr>
          <w:color w:val="231F20"/>
          <w:spacing w:val="-12"/>
        </w:rPr>
        <w:t> </w:t>
      </w:r>
      <w:r>
        <w:rPr>
          <w:color w:val="231F20"/>
        </w:rPr>
        <w:t>chỉ</w:t>
      </w:r>
      <w:r>
        <w:rPr>
          <w:color w:val="231F20"/>
          <w:spacing w:val="-12"/>
        </w:rPr>
        <w:t> </w:t>
      </w:r>
      <w:r>
        <w:rPr>
          <w:color w:val="231F20"/>
        </w:rPr>
        <w:t>là hành của kẻ ác. Chỉ có một đạo của đệ nhất nghĩa tức là đạo đế.</w:t>
      </w:r>
      <w:r>
        <w:rPr>
          <w:color w:val="231F20"/>
          <w:spacing w:val="-35"/>
        </w:rPr>
        <w:t> </w:t>
      </w:r>
      <w:r>
        <w:rPr>
          <w:color w:val="231F20"/>
        </w:rPr>
        <w:t>Đây gọi là ý nhằm đoạn trừ nhiều thứ chấp về đạo, nên Đức Thế Tôn nói một đế không có hai.</w:t>
      </w:r>
    </w:p>
    <w:p>
      <w:pPr>
        <w:pStyle w:val="BodyText"/>
        <w:spacing w:line="273" w:lineRule="auto" w:before="106"/>
        <w:ind w:right="129"/>
      </w:pPr>
      <w:r>
        <w:rPr>
          <w:color w:val="231F20"/>
        </w:rPr>
        <w:t>Như</w:t>
      </w:r>
      <w:r>
        <w:rPr>
          <w:color w:val="231F20"/>
          <w:spacing w:val="-13"/>
        </w:rPr>
        <w:t> </w:t>
      </w:r>
      <w:r>
        <w:rPr>
          <w:color w:val="231F20"/>
        </w:rPr>
        <w:t>nơi</w:t>
      </w:r>
      <w:r>
        <w:rPr>
          <w:color w:val="231F20"/>
          <w:spacing w:val="-13"/>
        </w:rPr>
        <w:t> </w:t>
      </w:r>
      <w:r>
        <w:rPr>
          <w:color w:val="231F20"/>
        </w:rPr>
        <w:t>Khế</w:t>
      </w:r>
      <w:r>
        <w:rPr>
          <w:color w:val="231F20"/>
          <w:spacing w:val="-12"/>
        </w:rPr>
        <w:t> </w:t>
      </w:r>
      <w:r>
        <w:rPr>
          <w:color w:val="231F20"/>
        </w:rPr>
        <w:t>kinh,</w:t>
      </w:r>
      <w:r>
        <w:rPr>
          <w:color w:val="231F20"/>
          <w:spacing w:val="-13"/>
        </w:rPr>
        <w:t> </w:t>
      </w:r>
      <w:r>
        <w:rPr>
          <w:color w:val="231F20"/>
        </w:rPr>
        <w:t>Đức</w:t>
      </w:r>
      <w:r>
        <w:rPr>
          <w:color w:val="231F20"/>
          <w:spacing w:val="-18"/>
        </w:rPr>
        <w:t> </w:t>
      </w:r>
      <w:r>
        <w:rPr>
          <w:color w:val="231F20"/>
        </w:rPr>
        <w:t>Thế</w:t>
      </w:r>
      <w:r>
        <w:rPr>
          <w:color w:val="231F20"/>
          <w:spacing w:val="-17"/>
        </w:rPr>
        <w:t> </w:t>
      </w:r>
      <w:r>
        <w:rPr>
          <w:color w:val="231F20"/>
        </w:rPr>
        <w:t>Tôn</w:t>
      </w:r>
      <w:r>
        <w:rPr>
          <w:color w:val="231F20"/>
          <w:spacing w:val="-13"/>
        </w:rPr>
        <w:t> </w:t>
      </w:r>
      <w:r>
        <w:rPr>
          <w:color w:val="231F20"/>
        </w:rPr>
        <w:t>nói:</w:t>
      </w:r>
      <w:r>
        <w:rPr>
          <w:color w:val="231F20"/>
          <w:spacing w:val="-12"/>
        </w:rPr>
        <w:t> </w:t>
      </w:r>
      <w:r>
        <w:rPr>
          <w:color w:val="231F20"/>
        </w:rPr>
        <w:t>Có</w:t>
      </w:r>
      <w:r>
        <w:rPr>
          <w:color w:val="231F20"/>
          <w:spacing w:val="-13"/>
        </w:rPr>
        <w:t> </w:t>
      </w:r>
      <w:r>
        <w:rPr>
          <w:color w:val="231F20"/>
        </w:rPr>
        <w:t>hai</w:t>
      </w:r>
      <w:r>
        <w:rPr>
          <w:color w:val="231F20"/>
          <w:spacing w:val="-13"/>
        </w:rPr>
        <w:t> </w:t>
      </w:r>
      <w:r>
        <w:rPr>
          <w:color w:val="231F20"/>
        </w:rPr>
        <w:t>đế</w:t>
      </w:r>
      <w:r>
        <w:rPr>
          <w:color w:val="231F20"/>
          <w:spacing w:val="-12"/>
        </w:rPr>
        <w:t> </w:t>
      </w:r>
      <w:r>
        <w:rPr>
          <w:color w:val="231F20"/>
        </w:rPr>
        <w:t>là</w:t>
      </w:r>
      <w:r>
        <w:rPr>
          <w:color w:val="231F20"/>
          <w:spacing w:val="-13"/>
        </w:rPr>
        <w:t> </w:t>
      </w:r>
      <w:r>
        <w:rPr>
          <w:color w:val="231F20"/>
        </w:rPr>
        <w:t>Đẳng</w:t>
      </w:r>
      <w:r>
        <w:rPr>
          <w:color w:val="231F20"/>
          <w:spacing w:val="-13"/>
        </w:rPr>
        <w:t> </w:t>
      </w:r>
      <w:r>
        <w:rPr>
          <w:color w:val="231F20"/>
        </w:rPr>
        <w:t>đế</w:t>
      </w:r>
      <w:r>
        <w:rPr>
          <w:color w:val="231F20"/>
          <w:spacing w:val="-12"/>
        </w:rPr>
        <w:t> </w:t>
      </w:r>
      <w:r>
        <w:rPr>
          <w:color w:val="231F20"/>
        </w:rPr>
        <w:t>(Tục đế) và Đệ nhất nghĩa đế (Thắng nghĩa</w:t>
      </w:r>
      <w:r>
        <w:rPr>
          <w:color w:val="231F20"/>
          <w:spacing w:val="-2"/>
        </w:rPr>
        <w:t> </w:t>
      </w:r>
      <w:r>
        <w:rPr>
          <w:color w:val="231F20"/>
        </w:rPr>
        <w:t>đế).</w:t>
      </w:r>
    </w:p>
    <w:p>
      <w:pPr>
        <w:pStyle w:val="BodyText"/>
        <w:spacing w:before="112"/>
        <w:ind w:left="960" w:firstLine="0"/>
      </w:pPr>
      <w:r>
        <w:rPr>
          <w:i/>
          <w:color w:val="231F20"/>
        </w:rPr>
        <w:t>Hỏi: </w:t>
      </w:r>
      <w:r>
        <w:rPr>
          <w:color w:val="231F20"/>
        </w:rPr>
        <w:t>Thế nào là Đẳng đế? Thế nào là Đệ nhất nghĩa đế?</w:t>
      </w:r>
    </w:p>
    <w:p>
      <w:pPr>
        <w:pStyle w:val="BodyText"/>
        <w:spacing w:line="273" w:lineRule="auto" w:before="154"/>
        <w:ind w:right="127"/>
      </w:pPr>
      <w:r>
        <w:rPr>
          <w:i/>
          <w:color w:val="231F20"/>
        </w:rPr>
        <w:t>Đáp: </w:t>
      </w:r>
      <w:r>
        <w:rPr>
          <w:color w:val="231F20"/>
        </w:rPr>
        <w:t>Đẳng đế nghĩa là khổ đế, tập đế cùng nhập trong </w:t>
      </w:r>
      <w:r>
        <w:rPr>
          <w:color w:val="231F20"/>
          <w:spacing w:val="-6"/>
        </w:rPr>
        <w:t>ấy. </w:t>
      </w:r>
      <w:r>
        <w:rPr>
          <w:color w:val="231F20"/>
        </w:rPr>
        <w:t>Tức là như người nữ, người nam, trẻ con nam trẻ con nữ, hoặc đến, hoặc đi, hoặc ngồi, hoặc đứng, hiện bày các thứ hành. Đệ nhất nghĩa đế</w:t>
      </w:r>
      <w:r>
        <w:rPr>
          <w:color w:val="231F20"/>
          <w:spacing w:val="-42"/>
        </w:rPr>
        <w:t> </w:t>
      </w:r>
      <w:r>
        <w:rPr>
          <w:color w:val="231F20"/>
          <w:spacing w:val="-7"/>
        </w:rPr>
        <w:t>là </w:t>
      </w:r>
      <w:r>
        <w:rPr>
          <w:color w:val="231F20"/>
        </w:rPr>
        <w:t>tận đế, đạo đế.</w:t>
      </w:r>
    </w:p>
    <w:p>
      <w:pPr>
        <w:pStyle w:val="BodyText"/>
        <w:spacing w:line="273" w:lineRule="auto" w:before="110"/>
        <w:ind w:right="122"/>
      </w:pPr>
      <w:r>
        <w:rPr>
          <w:color w:val="231F20"/>
          <w:spacing w:val="3"/>
        </w:rPr>
        <w:t>Lại </w:t>
      </w:r>
      <w:r>
        <w:rPr>
          <w:color w:val="231F20"/>
          <w:spacing w:val="2"/>
        </w:rPr>
        <w:t>có </w:t>
      </w:r>
      <w:r>
        <w:rPr>
          <w:color w:val="231F20"/>
          <w:spacing w:val="4"/>
        </w:rPr>
        <w:t>thuyết </w:t>
      </w:r>
      <w:r>
        <w:rPr>
          <w:color w:val="231F20"/>
          <w:spacing w:val="3"/>
        </w:rPr>
        <w:t>nói: Đẳng </w:t>
      </w:r>
      <w:r>
        <w:rPr>
          <w:color w:val="231F20"/>
          <w:spacing w:val="2"/>
        </w:rPr>
        <w:t>đế </w:t>
      </w:r>
      <w:r>
        <w:rPr>
          <w:color w:val="231F20"/>
          <w:spacing w:val="4"/>
        </w:rPr>
        <w:t>nghĩa </w:t>
      </w:r>
      <w:r>
        <w:rPr>
          <w:color w:val="231F20"/>
          <w:spacing w:val="2"/>
        </w:rPr>
        <w:t>là ba </w:t>
      </w:r>
      <w:r>
        <w:rPr>
          <w:color w:val="231F20"/>
          <w:spacing w:val="3"/>
        </w:rPr>
        <w:t>đế. </w:t>
      </w:r>
      <w:r>
        <w:rPr>
          <w:color w:val="231F20"/>
          <w:spacing w:val="2"/>
        </w:rPr>
        <w:t>Ba đế ấy </w:t>
      </w:r>
      <w:r>
        <w:rPr>
          <w:color w:val="231F20"/>
          <w:spacing w:val="5"/>
        </w:rPr>
        <w:t>cũng  </w:t>
      </w:r>
      <w:r>
        <w:rPr>
          <w:color w:val="231F20"/>
          <w:spacing w:val="3"/>
        </w:rPr>
        <w:t>đều nói như </w:t>
      </w:r>
      <w:r>
        <w:rPr>
          <w:color w:val="231F20"/>
          <w:spacing w:val="4"/>
        </w:rPr>
        <w:t>thành </w:t>
      </w:r>
      <w:r>
        <w:rPr>
          <w:color w:val="231F20"/>
          <w:spacing w:val="3"/>
        </w:rPr>
        <w:t>trì hiện </w:t>
      </w:r>
      <w:r>
        <w:rPr>
          <w:color w:val="231F20"/>
        </w:rPr>
        <w:t>bày, </w:t>
      </w:r>
      <w:r>
        <w:rPr>
          <w:color w:val="231F20"/>
          <w:spacing w:val="3"/>
        </w:rPr>
        <w:t>như </w:t>
      </w:r>
      <w:r>
        <w:rPr>
          <w:color w:val="231F20"/>
          <w:spacing w:val="2"/>
        </w:rPr>
        <w:t>bờ </w:t>
      </w:r>
      <w:r>
        <w:rPr>
          <w:color w:val="231F20"/>
          <w:spacing w:val="3"/>
        </w:rPr>
        <w:t>bên kia. </w:t>
      </w:r>
      <w:r>
        <w:rPr>
          <w:color w:val="231F20"/>
          <w:spacing w:val="2"/>
        </w:rPr>
        <w:t>Đệ </w:t>
      </w:r>
      <w:r>
        <w:rPr>
          <w:color w:val="231F20"/>
          <w:spacing w:val="3"/>
        </w:rPr>
        <w:t>nhất </w:t>
      </w:r>
      <w:r>
        <w:rPr>
          <w:color w:val="231F20"/>
          <w:spacing w:val="4"/>
        </w:rPr>
        <w:t>nghĩa </w:t>
      </w:r>
      <w:r>
        <w:rPr>
          <w:color w:val="231F20"/>
          <w:spacing w:val="5"/>
        </w:rPr>
        <w:t>đế </w:t>
      </w:r>
      <w:r>
        <w:rPr>
          <w:color w:val="231F20"/>
          <w:spacing w:val="2"/>
        </w:rPr>
        <w:t>là </w:t>
      </w:r>
      <w:r>
        <w:rPr>
          <w:color w:val="231F20"/>
          <w:spacing w:val="3"/>
        </w:rPr>
        <w:t>đạo</w:t>
      </w:r>
      <w:r>
        <w:rPr>
          <w:color w:val="231F20"/>
          <w:spacing w:val="18"/>
        </w:rPr>
        <w:t> </w:t>
      </w:r>
      <w:r>
        <w:rPr>
          <w:color w:val="231F20"/>
          <w:spacing w:val="5"/>
        </w:rPr>
        <w:t>đế.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1"/>
      </w:pPr>
      <w:r>
        <w:rPr>
          <w:color w:val="231F20"/>
        </w:rPr>
        <w:t>Lại có thuyết cho: Tất cả bốn đế là đẳng đế, cũng là đệ </w:t>
      </w:r>
      <w:r>
        <w:rPr>
          <w:color w:val="231F20"/>
          <w:spacing w:val="-4"/>
        </w:rPr>
        <w:t>nhất</w:t>
      </w:r>
      <w:r>
        <w:rPr>
          <w:color w:val="231F20"/>
          <w:spacing w:val="57"/>
        </w:rPr>
        <w:t> </w:t>
      </w:r>
      <w:r>
        <w:rPr>
          <w:color w:val="231F20"/>
        </w:rPr>
        <w:t>nghĩa đế. Đạo đế kia cũng nói như chiếc bè, quán như quả núi. Thế nên</w:t>
      </w:r>
      <w:r>
        <w:rPr>
          <w:color w:val="231F20"/>
          <w:spacing w:val="-5"/>
        </w:rPr>
        <w:t> </w:t>
      </w:r>
      <w:r>
        <w:rPr>
          <w:color w:val="231F20"/>
        </w:rPr>
        <w:t>tất</w:t>
      </w:r>
      <w:r>
        <w:rPr>
          <w:color w:val="231F20"/>
          <w:spacing w:val="-5"/>
        </w:rPr>
        <w:t> </w:t>
      </w:r>
      <w:r>
        <w:rPr>
          <w:color w:val="231F20"/>
        </w:rPr>
        <w:t>cả</w:t>
      </w:r>
      <w:r>
        <w:rPr>
          <w:color w:val="231F20"/>
          <w:spacing w:val="-4"/>
        </w:rPr>
        <w:t> </w:t>
      </w:r>
      <w:r>
        <w:rPr>
          <w:color w:val="231F20"/>
        </w:rPr>
        <w:t>bốn</w:t>
      </w:r>
      <w:r>
        <w:rPr>
          <w:color w:val="231F20"/>
          <w:spacing w:val="-5"/>
        </w:rPr>
        <w:t> </w:t>
      </w:r>
      <w:r>
        <w:rPr>
          <w:color w:val="231F20"/>
        </w:rPr>
        <w:t>đế</w:t>
      </w:r>
      <w:r>
        <w:rPr>
          <w:color w:val="231F20"/>
          <w:spacing w:val="-5"/>
        </w:rPr>
        <w:t> </w:t>
      </w:r>
      <w:r>
        <w:rPr>
          <w:color w:val="231F20"/>
        </w:rPr>
        <w:t>đều</w:t>
      </w:r>
      <w:r>
        <w:rPr>
          <w:color w:val="231F20"/>
          <w:spacing w:val="-4"/>
        </w:rPr>
        <w:t> </w:t>
      </w:r>
      <w:r>
        <w:rPr>
          <w:color w:val="231F20"/>
        </w:rPr>
        <w:t>là</w:t>
      </w:r>
      <w:r>
        <w:rPr>
          <w:color w:val="231F20"/>
          <w:spacing w:val="-5"/>
        </w:rPr>
        <w:t> </w:t>
      </w:r>
      <w:r>
        <w:rPr>
          <w:color w:val="231F20"/>
        </w:rPr>
        <w:t>đẳng</w:t>
      </w:r>
      <w:r>
        <w:rPr>
          <w:color w:val="231F20"/>
          <w:spacing w:val="-4"/>
        </w:rPr>
        <w:t> </w:t>
      </w:r>
      <w:r>
        <w:rPr>
          <w:color w:val="231F20"/>
        </w:rPr>
        <w:t>đế</w:t>
      </w:r>
      <w:r>
        <w:rPr>
          <w:color w:val="231F20"/>
          <w:spacing w:val="-5"/>
        </w:rPr>
        <w:t> </w:t>
      </w:r>
      <w:r>
        <w:rPr>
          <w:color w:val="231F20"/>
        </w:rPr>
        <w:t>cũng</w:t>
      </w:r>
      <w:r>
        <w:rPr>
          <w:color w:val="231F20"/>
          <w:spacing w:val="-5"/>
        </w:rPr>
        <w:t> </w:t>
      </w:r>
      <w:r>
        <w:rPr>
          <w:color w:val="231F20"/>
        </w:rPr>
        <w:t>là</w:t>
      </w:r>
      <w:r>
        <w:rPr>
          <w:color w:val="231F20"/>
          <w:spacing w:val="-4"/>
        </w:rPr>
        <w:t> </w:t>
      </w:r>
      <w:r>
        <w:rPr>
          <w:color w:val="231F20"/>
        </w:rPr>
        <w:t>đệ</w:t>
      </w:r>
      <w:r>
        <w:rPr>
          <w:color w:val="231F20"/>
          <w:spacing w:val="-5"/>
        </w:rPr>
        <w:t> </w:t>
      </w:r>
      <w:r>
        <w:rPr>
          <w:color w:val="231F20"/>
        </w:rPr>
        <w:t>nhất</w:t>
      </w:r>
      <w:r>
        <w:rPr>
          <w:color w:val="231F20"/>
          <w:spacing w:val="-4"/>
        </w:rPr>
        <w:t> </w:t>
      </w:r>
      <w:r>
        <w:rPr>
          <w:color w:val="231F20"/>
        </w:rPr>
        <w:t>nghĩa</w:t>
      </w:r>
      <w:r>
        <w:rPr>
          <w:color w:val="231F20"/>
          <w:spacing w:val="-5"/>
        </w:rPr>
        <w:t> </w:t>
      </w:r>
      <w:r>
        <w:rPr>
          <w:color w:val="231F20"/>
        </w:rPr>
        <w:t>đế.</w:t>
      </w:r>
      <w:r>
        <w:rPr>
          <w:color w:val="231F20"/>
          <w:spacing w:val="-10"/>
        </w:rPr>
        <w:t> </w:t>
      </w:r>
      <w:r>
        <w:rPr>
          <w:color w:val="231F20"/>
        </w:rPr>
        <w:t>Trong</w:t>
      </w:r>
      <w:r>
        <w:rPr>
          <w:color w:val="231F20"/>
          <w:spacing w:val="-4"/>
        </w:rPr>
        <w:t> </w:t>
      </w:r>
      <w:r>
        <w:rPr>
          <w:color w:val="231F20"/>
        </w:rPr>
        <w:t>khổ đế, tập đế đều như trước đã nói: Như người nữ, người nam, trẻ con nam, trẻ con nữ, hoặc đến, hoặc đi, hoặc ngồi, hoặc đứng, hiện bày các thứ hành.</w:t>
      </w:r>
    </w:p>
    <w:p>
      <w:pPr>
        <w:pStyle w:val="BodyText"/>
        <w:spacing w:line="271" w:lineRule="auto"/>
        <w:ind w:left="110" w:right="411"/>
      </w:pPr>
      <w:r>
        <w:rPr>
          <w:color w:val="231F20"/>
        </w:rPr>
        <w:t>Đệ</w:t>
      </w:r>
      <w:r>
        <w:rPr>
          <w:color w:val="231F20"/>
          <w:spacing w:val="-10"/>
        </w:rPr>
        <w:t> </w:t>
      </w:r>
      <w:r>
        <w:rPr>
          <w:color w:val="231F20"/>
        </w:rPr>
        <w:t>nhất</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thường,</w:t>
      </w:r>
      <w:r>
        <w:rPr>
          <w:color w:val="231F20"/>
          <w:spacing w:val="-9"/>
        </w:rPr>
        <w:t> </w:t>
      </w:r>
      <w:r>
        <w:rPr>
          <w:color w:val="231F20"/>
        </w:rPr>
        <w:t>khổ,</w:t>
      </w:r>
      <w:r>
        <w:rPr>
          <w:color w:val="231F20"/>
          <w:spacing w:val="-9"/>
        </w:rPr>
        <w:t> </w:t>
      </w:r>
      <w:r>
        <w:rPr>
          <w:color w:val="231F20"/>
        </w:rPr>
        <w:t>không,</w:t>
      </w:r>
      <w:r>
        <w:rPr>
          <w:color w:val="231F20"/>
          <w:spacing w:val="-9"/>
        </w:rPr>
        <w:t> </w:t>
      </w:r>
      <w:r>
        <w:rPr>
          <w:color w:val="231F20"/>
        </w:rPr>
        <w:t>phi</w:t>
      </w:r>
      <w:r>
        <w:rPr>
          <w:color w:val="231F20"/>
          <w:spacing w:val="-9"/>
        </w:rPr>
        <w:t> </w:t>
      </w:r>
      <w:r>
        <w:rPr>
          <w:color w:val="231F20"/>
        </w:rPr>
        <w:t>ngã</w:t>
      </w:r>
      <w:r>
        <w:rPr>
          <w:color w:val="231F20"/>
          <w:spacing w:val="-9"/>
        </w:rPr>
        <w:t> </w:t>
      </w:r>
      <w:r>
        <w:rPr>
          <w:color w:val="231F20"/>
        </w:rPr>
        <w:t>(vô</w:t>
      </w:r>
      <w:r>
        <w:rPr>
          <w:color w:val="231F20"/>
          <w:spacing w:val="-9"/>
        </w:rPr>
        <w:t> </w:t>
      </w:r>
      <w:r>
        <w:rPr>
          <w:color w:val="231F20"/>
        </w:rPr>
        <w:t>ngã),</w:t>
      </w:r>
      <w:r>
        <w:rPr>
          <w:color w:val="231F20"/>
          <w:spacing w:val="-9"/>
        </w:rPr>
        <w:t> </w:t>
      </w:r>
      <w:r>
        <w:rPr>
          <w:color w:val="231F20"/>
        </w:rPr>
        <w:t>nhân tập</w:t>
      </w:r>
      <w:r>
        <w:rPr>
          <w:color w:val="231F20"/>
          <w:spacing w:val="-12"/>
        </w:rPr>
        <w:t> </w:t>
      </w:r>
      <w:r>
        <w:rPr>
          <w:color w:val="231F20"/>
        </w:rPr>
        <w:t>hữu</w:t>
      </w:r>
      <w:r>
        <w:rPr>
          <w:color w:val="231F20"/>
          <w:spacing w:val="-12"/>
        </w:rPr>
        <w:t> </w:t>
      </w:r>
      <w:r>
        <w:rPr>
          <w:color w:val="231F20"/>
        </w:rPr>
        <w:t>duyên.</w:t>
      </w:r>
      <w:r>
        <w:rPr>
          <w:color w:val="231F20"/>
          <w:spacing w:val="-17"/>
        </w:rPr>
        <w:t> </w:t>
      </w:r>
      <w:r>
        <w:rPr>
          <w:color w:val="231F20"/>
        </w:rPr>
        <w:t>Trong</w:t>
      </w:r>
      <w:r>
        <w:rPr>
          <w:color w:val="231F20"/>
          <w:spacing w:val="-12"/>
        </w:rPr>
        <w:t> </w:t>
      </w:r>
      <w:r>
        <w:rPr>
          <w:color w:val="231F20"/>
        </w:rPr>
        <w:t>tận</w:t>
      </w:r>
      <w:r>
        <w:rPr>
          <w:color w:val="231F20"/>
          <w:spacing w:val="-12"/>
        </w:rPr>
        <w:t> </w:t>
      </w:r>
      <w:r>
        <w:rPr>
          <w:color w:val="231F20"/>
        </w:rPr>
        <w:t>đế</w:t>
      </w:r>
      <w:r>
        <w:rPr>
          <w:color w:val="231F20"/>
          <w:spacing w:val="-11"/>
        </w:rPr>
        <w:t> </w:t>
      </w:r>
      <w:r>
        <w:rPr>
          <w:color w:val="231F20"/>
        </w:rPr>
        <w:t>đều</w:t>
      </w:r>
      <w:r>
        <w:rPr>
          <w:color w:val="231F20"/>
          <w:spacing w:val="-12"/>
        </w:rPr>
        <w:t> </w:t>
      </w:r>
      <w:r>
        <w:rPr>
          <w:color w:val="231F20"/>
        </w:rPr>
        <w:t>như</w:t>
      </w:r>
      <w:r>
        <w:rPr>
          <w:color w:val="231F20"/>
          <w:spacing w:val="-12"/>
        </w:rPr>
        <w:t> </w:t>
      </w:r>
      <w:r>
        <w:rPr>
          <w:color w:val="231F20"/>
        </w:rPr>
        <w:t>đã</w:t>
      </w:r>
      <w:r>
        <w:rPr>
          <w:color w:val="231F20"/>
          <w:spacing w:val="-12"/>
        </w:rPr>
        <w:t> </w:t>
      </w:r>
      <w:r>
        <w:rPr>
          <w:color w:val="231F20"/>
        </w:rPr>
        <w:t>nói:</w:t>
      </w:r>
      <w:r>
        <w:rPr>
          <w:color w:val="231F20"/>
          <w:spacing w:val="-12"/>
        </w:rPr>
        <w:t> </w:t>
      </w:r>
      <w:r>
        <w:rPr>
          <w:color w:val="231F20"/>
        </w:rPr>
        <w:t>Như</w:t>
      </w:r>
      <w:r>
        <w:rPr>
          <w:color w:val="231F20"/>
          <w:spacing w:val="-12"/>
        </w:rPr>
        <w:t> </w:t>
      </w:r>
      <w:r>
        <w:rPr>
          <w:color w:val="231F20"/>
        </w:rPr>
        <w:t>vườn</w:t>
      </w:r>
      <w:r>
        <w:rPr>
          <w:color w:val="231F20"/>
          <w:spacing w:val="-11"/>
        </w:rPr>
        <w:t> </w:t>
      </w:r>
      <w:r>
        <w:rPr>
          <w:color w:val="231F20"/>
        </w:rPr>
        <w:t>rừng,</w:t>
      </w:r>
      <w:r>
        <w:rPr>
          <w:color w:val="231F20"/>
          <w:spacing w:val="-12"/>
        </w:rPr>
        <w:t> </w:t>
      </w:r>
      <w:r>
        <w:rPr>
          <w:color w:val="231F20"/>
        </w:rPr>
        <w:t>lầu</w:t>
      </w:r>
      <w:r>
        <w:rPr>
          <w:color w:val="231F20"/>
          <w:spacing w:val="-12"/>
        </w:rPr>
        <w:t> </w:t>
      </w:r>
      <w:r>
        <w:rPr>
          <w:color w:val="231F20"/>
        </w:rPr>
        <w:t>gác, thành trì, bờ bên kia. Đức Thế Tôn đã nói về đệ nhất nghĩa là tận</w:t>
      </w:r>
      <w:r>
        <w:rPr>
          <w:color w:val="231F20"/>
          <w:spacing w:val="-44"/>
        </w:rPr>
        <w:t> </w:t>
      </w:r>
      <w:r>
        <w:rPr>
          <w:color w:val="231F20"/>
        </w:rPr>
        <w:t>chỉ diệu </w:t>
      </w:r>
      <w:r>
        <w:rPr>
          <w:color w:val="231F20"/>
          <w:spacing w:val="-6"/>
        </w:rPr>
        <w:t>ly. </w:t>
      </w:r>
      <w:r>
        <w:rPr>
          <w:color w:val="231F20"/>
        </w:rPr>
        <w:t>Đạo đế như đã nói là chiếc bè, núi đá lớn, sinh ra bảy hoa, thành tám thứ nước.</w:t>
      </w:r>
    </w:p>
    <w:p>
      <w:pPr>
        <w:pStyle w:val="BodyText"/>
        <w:spacing w:line="271" w:lineRule="auto"/>
        <w:ind w:left="110" w:right="411"/>
      </w:pPr>
      <w:r>
        <w:rPr>
          <w:color w:val="231F20"/>
        </w:rPr>
        <w:t>Đệ nhất nghĩa là đạo, chính là hướng tới nẻo xuất yếu. Thế</w:t>
      </w:r>
      <w:r>
        <w:rPr>
          <w:color w:val="231F20"/>
          <w:spacing w:val="-45"/>
        </w:rPr>
        <w:t> </w:t>
      </w:r>
      <w:r>
        <w:rPr>
          <w:color w:val="231F20"/>
          <w:spacing w:val="-4"/>
        </w:rPr>
        <w:t>nên </w:t>
      </w:r>
      <w:r>
        <w:rPr>
          <w:color w:val="231F20"/>
        </w:rPr>
        <w:t>trong tất cả bốn đế đều cùng hướng tới đệ nhất nghĩa.</w:t>
      </w:r>
    </w:p>
    <w:p>
      <w:pPr>
        <w:pStyle w:val="BodyText"/>
        <w:spacing w:line="271" w:lineRule="auto"/>
        <w:ind w:left="110" w:right="410"/>
      </w:pPr>
      <w:r>
        <w:rPr>
          <w:i/>
          <w:color w:val="231F20"/>
        </w:rPr>
        <w:t>Hỏi: </w:t>
      </w:r>
      <w:r>
        <w:rPr>
          <w:color w:val="231F20"/>
        </w:rPr>
        <w:t>Nếu trong tất cả bốn đế đều cùng khởi, cũng khởi đệ nhất nghĩa, thì sự đều cùng khởi ấy tức nên có đệ nhất nghĩa của mười tám giới, mười hai nhập, năm ấm, cũng nên có mười tám giới, </w:t>
      </w:r>
      <w:r>
        <w:rPr>
          <w:color w:val="231F20"/>
          <w:spacing w:val="-3"/>
        </w:rPr>
        <w:t>mười </w:t>
      </w:r>
      <w:r>
        <w:rPr>
          <w:color w:val="231F20"/>
        </w:rPr>
        <w:t>hai nhập, năm ấm. Vậy đẳng đế và đệ nhất nghĩa đế có gì khác</w:t>
      </w:r>
      <w:r>
        <w:rPr>
          <w:color w:val="231F20"/>
          <w:spacing w:val="-8"/>
        </w:rPr>
        <w:t> </w:t>
      </w:r>
      <w:r>
        <w:rPr>
          <w:color w:val="231F20"/>
        </w:rPr>
        <w:t>biệt?</w:t>
      </w:r>
    </w:p>
    <w:p>
      <w:pPr>
        <w:pStyle w:val="BodyText"/>
        <w:ind w:left="677" w:firstLine="0"/>
      </w:pPr>
      <w:r>
        <w:rPr>
          <w:i/>
          <w:color w:val="231F20"/>
        </w:rPr>
        <w:t>Đáp: </w:t>
      </w:r>
      <w:r>
        <w:rPr>
          <w:color w:val="231F20"/>
        </w:rPr>
        <w:t>Tôn giả Bà-tu-mật nói: Đẳng đế là tên gọi của các </w:t>
      </w:r>
      <w:r>
        <w:rPr>
          <w:color w:val="231F20"/>
          <w:spacing w:val="9"/>
        </w:rPr>
        <w:t> </w:t>
      </w:r>
      <w:r>
        <w:rPr>
          <w:color w:val="231F20"/>
        </w:rPr>
        <w:t>pháp.</w:t>
      </w:r>
    </w:p>
    <w:p>
      <w:pPr>
        <w:pStyle w:val="BodyText"/>
        <w:spacing w:before="39"/>
        <w:ind w:left="110" w:firstLine="0"/>
      </w:pPr>
      <w:r>
        <w:rPr>
          <w:color w:val="231F20"/>
        </w:rPr>
        <w:t>Đệ nhất nghĩa đế là tánh của các pháp.</w:t>
      </w:r>
    </w:p>
    <w:p>
      <w:pPr>
        <w:pStyle w:val="BodyText"/>
        <w:spacing w:line="271" w:lineRule="auto" w:before="152"/>
        <w:ind w:left="110" w:right="411"/>
      </w:pPr>
      <w:r>
        <w:rPr>
          <w:color w:val="231F20"/>
        </w:rPr>
        <w:t>Lại nói: Đẳng đế là số của thế tục. Đệ nhất nghĩa đế là số của Hiền Thánh. Đẳng đế, Đệ nhất nghĩa đế, khác biệt là như thế.</w:t>
      </w:r>
    </w:p>
    <w:p>
      <w:pPr>
        <w:pStyle w:val="BodyText"/>
        <w:spacing w:line="271" w:lineRule="auto"/>
        <w:ind w:left="110" w:right="411"/>
      </w:pPr>
      <w:r>
        <w:rPr>
          <w:i/>
          <w:color w:val="231F20"/>
        </w:rPr>
        <w:t>Hỏi: </w:t>
      </w:r>
      <w:r>
        <w:rPr>
          <w:color w:val="231F20"/>
        </w:rPr>
        <w:t>Đẳng đế kia ở trong đệ nhất nghĩa là đệ nhất nghĩa hay không phải? Nếu đẳng đế ở trong đệ nhất nghĩa là đệ nhất nghĩa,</w:t>
      </w:r>
      <w:r>
        <w:rPr>
          <w:color w:val="231F20"/>
          <w:spacing w:val="-44"/>
        </w:rPr>
        <w:t> </w:t>
      </w:r>
      <w:r>
        <w:rPr>
          <w:color w:val="231F20"/>
        </w:rPr>
        <w:t>tức nên có một đế là đệ nhất nghĩa đế, không có hai đế. Nếu đẳng đế </w:t>
      </w:r>
      <w:r>
        <w:rPr>
          <w:color w:val="231F20"/>
          <w:spacing w:val="-13"/>
        </w:rPr>
        <w:t>ở </w:t>
      </w:r>
      <w:r>
        <w:rPr>
          <w:color w:val="231F20"/>
        </w:rPr>
        <w:t>trong</w:t>
      </w:r>
      <w:r>
        <w:rPr>
          <w:color w:val="231F20"/>
          <w:spacing w:val="-5"/>
        </w:rPr>
        <w:t> </w:t>
      </w:r>
      <w:r>
        <w:rPr>
          <w:color w:val="231F20"/>
        </w:rPr>
        <w:t>đệ</w:t>
      </w:r>
      <w:r>
        <w:rPr>
          <w:color w:val="231F20"/>
          <w:spacing w:val="-5"/>
        </w:rPr>
        <w:t> </w:t>
      </w:r>
      <w:r>
        <w:rPr>
          <w:color w:val="231F20"/>
        </w:rPr>
        <w:t>nhất</w:t>
      </w:r>
      <w:r>
        <w:rPr>
          <w:color w:val="231F20"/>
          <w:spacing w:val="-5"/>
        </w:rPr>
        <w:t> </w:t>
      </w:r>
      <w:r>
        <w:rPr>
          <w:color w:val="231F20"/>
        </w:rPr>
        <w:t>nghĩa</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4"/>
        </w:rPr>
        <w:t> </w:t>
      </w:r>
      <w:r>
        <w:rPr>
          <w:color w:val="231F20"/>
        </w:rPr>
        <w:t>đệ</w:t>
      </w:r>
      <w:r>
        <w:rPr>
          <w:color w:val="231F20"/>
          <w:spacing w:val="-5"/>
        </w:rPr>
        <w:t> </w:t>
      </w:r>
      <w:r>
        <w:rPr>
          <w:color w:val="231F20"/>
        </w:rPr>
        <w:t>nhất</w:t>
      </w:r>
      <w:r>
        <w:rPr>
          <w:color w:val="231F20"/>
          <w:spacing w:val="-6"/>
        </w:rPr>
        <w:t> </w:t>
      </w:r>
      <w:r>
        <w:rPr>
          <w:color w:val="231F20"/>
        </w:rPr>
        <w:t>nghĩa,</w:t>
      </w:r>
      <w:r>
        <w:rPr>
          <w:color w:val="231F20"/>
          <w:spacing w:val="-6"/>
        </w:rPr>
        <w:t> </w:t>
      </w:r>
      <w:r>
        <w:rPr>
          <w:color w:val="231F20"/>
        </w:rPr>
        <w:t>thì</w:t>
      </w:r>
      <w:r>
        <w:rPr>
          <w:color w:val="231F20"/>
          <w:spacing w:val="-5"/>
        </w:rPr>
        <w:t> </w:t>
      </w:r>
      <w:r>
        <w:rPr>
          <w:color w:val="231F20"/>
        </w:rPr>
        <w:t>cũng</w:t>
      </w:r>
      <w:r>
        <w:rPr>
          <w:color w:val="231F20"/>
          <w:spacing w:val="-5"/>
        </w:rPr>
        <w:t> </w:t>
      </w:r>
      <w:r>
        <w:rPr>
          <w:color w:val="231F20"/>
        </w:rPr>
        <w:t>nên</w:t>
      </w:r>
      <w:r>
        <w:rPr>
          <w:color w:val="231F20"/>
          <w:spacing w:val="-4"/>
        </w:rPr>
        <w:t> </w:t>
      </w:r>
      <w:r>
        <w:rPr>
          <w:color w:val="231F20"/>
        </w:rPr>
        <w:t>có</w:t>
      </w:r>
      <w:r>
        <w:rPr>
          <w:color w:val="231F20"/>
          <w:spacing w:val="-5"/>
        </w:rPr>
        <w:t> một </w:t>
      </w:r>
      <w:r>
        <w:rPr>
          <w:color w:val="231F20"/>
        </w:rPr>
        <w:t>đế là đệ nhất nghĩa đế, không có hai đế?</w:t>
      </w:r>
    </w:p>
    <w:p>
      <w:pPr>
        <w:pStyle w:val="BodyText"/>
        <w:spacing w:line="271" w:lineRule="auto"/>
        <w:ind w:left="110" w:right="411"/>
      </w:pPr>
      <w:r>
        <w:rPr>
          <w:i/>
          <w:color w:val="231F20"/>
        </w:rPr>
        <w:t>Đáp:</w:t>
      </w:r>
      <w:r>
        <w:rPr>
          <w:i/>
          <w:color w:val="231F20"/>
          <w:spacing w:val="-11"/>
        </w:rPr>
        <w:t> </w:t>
      </w:r>
      <w:r>
        <w:rPr>
          <w:color w:val="231F20"/>
        </w:rPr>
        <w:t>Có</w:t>
      </w:r>
      <w:r>
        <w:rPr>
          <w:color w:val="231F20"/>
          <w:spacing w:val="-10"/>
        </w:rPr>
        <w:t> </w:t>
      </w:r>
      <w:r>
        <w:rPr>
          <w:color w:val="231F20"/>
        </w:rPr>
        <w:t>đẳng</w:t>
      </w:r>
      <w:r>
        <w:rPr>
          <w:color w:val="231F20"/>
          <w:spacing w:val="-11"/>
        </w:rPr>
        <w:t> </w:t>
      </w:r>
      <w:r>
        <w:rPr>
          <w:color w:val="231F20"/>
        </w:rPr>
        <w:t>đế</w:t>
      </w:r>
      <w:r>
        <w:rPr>
          <w:color w:val="231F20"/>
          <w:spacing w:val="-10"/>
        </w:rPr>
        <w:t> </w:t>
      </w:r>
      <w:r>
        <w:rPr>
          <w:color w:val="231F20"/>
        </w:rPr>
        <w:t>ấy</w:t>
      </w:r>
      <w:r>
        <w:rPr>
          <w:color w:val="231F20"/>
          <w:spacing w:val="-11"/>
        </w:rPr>
        <w:t> </w:t>
      </w:r>
      <w:r>
        <w:rPr>
          <w:color w:val="231F20"/>
        </w:rPr>
        <w:t>ở</w:t>
      </w:r>
      <w:r>
        <w:rPr>
          <w:color w:val="231F20"/>
          <w:spacing w:val="-10"/>
        </w:rPr>
        <w:t> </w:t>
      </w:r>
      <w:r>
        <w:rPr>
          <w:color w:val="231F20"/>
        </w:rPr>
        <w:t>trong</w:t>
      </w:r>
      <w:r>
        <w:rPr>
          <w:color w:val="231F20"/>
          <w:spacing w:val="-10"/>
        </w:rPr>
        <w:t> </w:t>
      </w:r>
      <w:r>
        <w:rPr>
          <w:color w:val="231F20"/>
        </w:rPr>
        <w:t>đệ</w:t>
      </w:r>
      <w:r>
        <w:rPr>
          <w:color w:val="231F20"/>
          <w:spacing w:val="-11"/>
        </w:rPr>
        <w:t> </w:t>
      </w:r>
      <w:r>
        <w:rPr>
          <w:color w:val="231F20"/>
        </w:rPr>
        <w:t>nhất</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đệ</w:t>
      </w:r>
      <w:r>
        <w:rPr>
          <w:color w:val="231F20"/>
          <w:spacing w:val="-10"/>
        </w:rPr>
        <w:t> </w:t>
      </w:r>
      <w:r>
        <w:rPr>
          <w:color w:val="231F20"/>
        </w:rPr>
        <w:t>nhất</w:t>
      </w:r>
      <w:r>
        <w:rPr>
          <w:color w:val="231F20"/>
          <w:spacing w:val="-11"/>
        </w:rPr>
        <w:t> </w:t>
      </w:r>
      <w:r>
        <w:rPr>
          <w:color w:val="231F20"/>
        </w:rPr>
        <w:t>nghĩa.</w:t>
      </w:r>
      <w:r>
        <w:rPr>
          <w:color w:val="231F20"/>
          <w:spacing w:val="-10"/>
        </w:rPr>
        <w:t> </w:t>
      </w:r>
      <w:r>
        <w:rPr>
          <w:color w:val="231F20"/>
        </w:rPr>
        <w:t>Nếu đẳng đế ở trong đệ nhất nghĩa không phải là đệ nhất nghĩa thì Đức Như</w:t>
      </w:r>
      <w:r>
        <w:rPr>
          <w:color w:val="231F20"/>
          <w:spacing w:val="6"/>
        </w:rPr>
        <w:t> </w:t>
      </w:r>
      <w:r>
        <w:rPr>
          <w:color w:val="231F20"/>
        </w:rPr>
        <w:t>Lai</w:t>
      </w:r>
      <w:r>
        <w:rPr>
          <w:color w:val="231F20"/>
          <w:spacing w:val="6"/>
        </w:rPr>
        <w:t> </w:t>
      </w:r>
      <w:r>
        <w:rPr>
          <w:color w:val="231F20"/>
        </w:rPr>
        <w:t>nói</w:t>
      </w:r>
      <w:r>
        <w:rPr>
          <w:color w:val="231F20"/>
          <w:spacing w:val="7"/>
        </w:rPr>
        <w:t> </w:t>
      </w:r>
      <w:r>
        <w:rPr>
          <w:color w:val="231F20"/>
        </w:rPr>
        <w:t>cả</w:t>
      </w:r>
      <w:r>
        <w:rPr>
          <w:color w:val="231F20"/>
          <w:spacing w:val="6"/>
        </w:rPr>
        <w:t> </w:t>
      </w:r>
      <w:r>
        <w:rPr>
          <w:color w:val="231F20"/>
        </w:rPr>
        <w:t>hai</w:t>
      </w:r>
      <w:r>
        <w:rPr>
          <w:color w:val="231F20"/>
          <w:spacing w:val="7"/>
        </w:rPr>
        <w:t> </w:t>
      </w:r>
      <w:r>
        <w:rPr>
          <w:color w:val="231F20"/>
        </w:rPr>
        <w:t>chẳng</w:t>
      </w:r>
      <w:r>
        <w:rPr>
          <w:color w:val="231F20"/>
          <w:spacing w:val="6"/>
        </w:rPr>
        <w:t> </w:t>
      </w:r>
      <w:r>
        <w:rPr>
          <w:color w:val="231F20"/>
        </w:rPr>
        <w:t>là</w:t>
      </w:r>
      <w:r>
        <w:rPr>
          <w:color w:val="231F20"/>
          <w:spacing w:val="7"/>
        </w:rPr>
        <w:t> </w:t>
      </w:r>
      <w:r>
        <w:rPr>
          <w:color w:val="231F20"/>
        </w:rPr>
        <w:t>chân</w:t>
      </w:r>
      <w:r>
        <w:rPr>
          <w:color w:val="231F20"/>
          <w:spacing w:val="6"/>
        </w:rPr>
        <w:t> </w:t>
      </w:r>
      <w:r>
        <w:rPr>
          <w:color w:val="231F20"/>
        </w:rPr>
        <w:t>thật.</w:t>
      </w:r>
      <w:r>
        <w:rPr>
          <w:color w:val="231F20"/>
          <w:spacing w:val="7"/>
        </w:rPr>
        <w:t> </w:t>
      </w:r>
      <w:r>
        <w:rPr>
          <w:color w:val="231F20"/>
        </w:rPr>
        <w:t>Nếu</w:t>
      </w:r>
      <w:r>
        <w:rPr>
          <w:color w:val="231F20"/>
          <w:spacing w:val="5"/>
        </w:rPr>
        <w:t> </w:t>
      </w:r>
      <w:r>
        <w:rPr>
          <w:color w:val="231F20"/>
        </w:rPr>
        <w:t>Đức</w:t>
      </w:r>
      <w:r>
        <w:rPr>
          <w:color w:val="231F20"/>
          <w:spacing w:val="7"/>
        </w:rPr>
        <w:t> </w:t>
      </w:r>
      <w:r>
        <w:rPr>
          <w:color w:val="231F20"/>
        </w:rPr>
        <w:t>Như</w:t>
      </w:r>
      <w:r>
        <w:rPr>
          <w:color w:val="231F20"/>
          <w:spacing w:val="6"/>
        </w:rPr>
        <w:t> </w:t>
      </w:r>
      <w:r>
        <w:rPr>
          <w:color w:val="231F20"/>
        </w:rPr>
        <w:t>Lai</w:t>
      </w:r>
      <w:r>
        <w:rPr>
          <w:color w:val="231F20"/>
          <w:spacing w:val="7"/>
        </w:rPr>
        <w:t> </w:t>
      </w:r>
      <w:r>
        <w:rPr>
          <w:color w:val="231F20"/>
        </w:rPr>
        <w:t>nói</w:t>
      </w:r>
      <w:r>
        <w:rPr>
          <w:color w:val="231F20"/>
          <w:spacing w:val="6"/>
        </w:rPr>
        <w:t> </w:t>
      </w:r>
      <w:r>
        <w:rPr>
          <w:color w:val="231F20"/>
        </w:rPr>
        <w:t>cả</w:t>
      </w:r>
      <w:r>
        <w:rPr>
          <w:color w:val="231F20"/>
          <w:spacing w:val="7"/>
        </w:rPr>
        <w:t> </w:t>
      </w:r>
      <w:r>
        <w:rPr>
          <w:color w:val="231F20"/>
        </w:rPr>
        <w:t>hai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là chân thật, thế nên có thể nhận biết đẳng đế ở trong đệ nhất nghĩa là đệ nhất nghĩa.</w:t>
      </w:r>
    </w:p>
    <w:p>
      <w:pPr>
        <w:pStyle w:val="BodyText"/>
        <w:spacing w:line="273" w:lineRule="auto" w:before="112"/>
        <w:ind w:right="128"/>
      </w:pPr>
      <w:r>
        <w:rPr>
          <w:i/>
          <w:color w:val="231F20"/>
        </w:rPr>
        <w:t>Hỏi: </w:t>
      </w:r>
      <w:r>
        <w:rPr>
          <w:color w:val="231F20"/>
        </w:rPr>
        <w:t>Nếu đẳng đế ở trong đệ nhất nghĩa là đệ nhất nghĩa, tức nên có một đế là đệ nhất nghĩa đế, không có hai đế chăng?</w:t>
      </w:r>
    </w:p>
    <w:p>
      <w:pPr>
        <w:pStyle w:val="BodyText"/>
        <w:spacing w:before="111"/>
        <w:ind w:left="960" w:firstLine="0"/>
      </w:pPr>
      <w:r>
        <w:rPr>
          <w:i/>
          <w:color w:val="231F20"/>
        </w:rPr>
        <w:t>Đáp: </w:t>
      </w:r>
      <w:r>
        <w:rPr>
          <w:color w:val="231F20"/>
        </w:rPr>
        <w:t>Là một đế, tức đệ nhất nghĩa đế.</w:t>
      </w:r>
    </w:p>
    <w:p>
      <w:pPr>
        <w:pStyle w:val="BodyText"/>
        <w:spacing w:line="273" w:lineRule="auto" w:before="155"/>
        <w:ind w:right="128"/>
      </w:pPr>
      <w:r>
        <w:rPr>
          <w:i/>
          <w:color w:val="231F20"/>
        </w:rPr>
        <w:t>Hỏi: </w:t>
      </w:r>
      <w:r>
        <w:rPr>
          <w:color w:val="231F20"/>
        </w:rPr>
        <w:t>Nếu là một đế là đệ nhất nghĩa đế thì vì sao Đức Như Lai nói hai đế?</w:t>
      </w:r>
    </w:p>
    <w:p>
      <w:pPr>
        <w:pStyle w:val="BodyText"/>
        <w:spacing w:line="273" w:lineRule="auto" w:before="111"/>
        <w:ind w:right="127"/>
      </w:pPr>
      <w:r>
        <w:rPr>
          <w:i/>
          <w:color w:val="231F20"/>
        </w:rPr>
        <w:t>Đáp: </w:t>
      </w:r>
      <w:r>
        <w:rPr>
          <w:color w:val="231F20"/>
        </w:rPr>
        <w:t>Vì nhân nơi sự việc nên Đức Như Lai nói hai đế. Nếu sự việc là đẳng đế thì sự việc này không phải là đệ nhất nghĩa đế. Nếu sự việc là đệ nhất nghĩa đế thì sự việc này không phải là đẳng đế. Như</w:t>
      </w:r>
      <w:r>
        <w:rPr>
          <w:color w:val="231F20"/>
          <w:spacing w:val="-6"/>
        </w:rPr>
        <w:t> </w:t>
      </w:r>
      <w:r>
        <w:rPr>
          <w:color w:val="231F20"/>
        </w:rPr>
        <w:t>một</w:t>
      </w:r>
      <w:r>
        <w:rPr>
          <w:color w:val="231F20"/>
          <w:spacing w:val="-6"/>
        </w:rPr>
        <w:t> </w:t>
      </w:r>
      <w:r>
        <w:rPr>
          <w:color w:val="231F20"/>
        </w:rPr>
        <w:t>thọ</w:t>
      </w:r>
      <w:r>
        <w:rPr>
          <w:color w:val="231F20"/>
          <w:spacing w:val="-6"/>
        </w:rPr>
        <w:t> </w:t>
      </w:r>
      <w:r>
        <w:rPr>
          <w:color w:val="231F20"/>
        </w:rPr>
        <w:t>nói</w:t>
      </w:r>
      <w:r>
        <w:rPr>
          <w:color w:val="231F20"/>
          <w:spacing w:val="-6"/>
        </w:rPr>
        <w:t> </w:t>
      </w:r>
      <w:r>
        <w:rPr>
          <w:color w:val="231F20"/>
        </w:rPr>
        <w:t>bốn</w:t>
      </w:r>
      <w:r>
        <w:rPr>
          <w:color w:val="231F20"/>
          <w:spacing w:val="-6"/>
        </w:rPr>
        <w:t> </w:t>
      </w:r>
      <w:r>
        <w:rPr>
          <w:color w:val="231F20"/>
        </w:rPr>
        <w:t>duyên</w:t>
      </w:r>
      <w:r>
        <w:rPr>
          <w:color w:val="231F20"/>
          <w:spacing w:val="-6"/>
        </w:rPr>
        <w:t> </w:t>
      </w:r>
      <w:r>
        <w:rPr>
          <w:color w:val="231F20"/>
        </w:rPr>
        <w:t>là</w:t>
      </w:r>
      <w:r>
        <w:rPr>
          <w:color w:val="231F20"/>
          <w:spacing w:val="-6"/>
        </w:rPr>
        <w:t> </w:t>
      </w:r>
      <w:r>
        <w:rPr>
          <w:color w:val="231F20"/>
        </w:rPr>
        <w:t>duyên</w:t>
      </w:r>
      <w:r>
        <w:rPr>
          <w:color w:val="231F20"/>
          <w:spacing w:val="-6"/>
        </w:rPr>
        <w:t> </w:t>
      </w:r>
      <w:r>
        <w:rPr>
          <w:color w:val="231F20"/>
        </w:rPr>
        <w:t>nhân,</w:t>
      </w:r>
      <w:r>
        <w:rPr>
          <w:color w:val="231F20"/>
          <w:spacing w:val="-6"/>
        </w:rPr>
        <w:t> </w:t>
      </w:r>
      <w:r>
        <w:rPr>
          <w:color w:val="231F20"/>
        </w:rPr>
        <w:t>duyên</w:t>
      </w:r>
      <w:r>
        <w:rPr>
          <w:color w:val="231F20"/>
          <w:spacing w:val="-5"/>
        </w:rPr>
        <w:t> </w:t>
      </w:r>
      <w:r>
        <w:rPr>
          <w:color w:val="231F20"/>
        </w:rPr>
        <w:t>thứ</w:t>
      </w:r>
      <w:r>
        <w:rPr>
          <w:color w:val="231F20"/>
          <w:spacing w:val="-6"/>
        </w:rPr>
        <w:t> </w:t>
      </w:r>
      <w:r>
        <w:rPr>
          <w:color w:val="231F20"/>
        </w:rPr>
        <w:t>đệ,</w:t>
      </w:r>
      <w:r>
        <w:rPr>
          <w:color w:val="231F20"/>
          <w:spacing w:val="-6"/>
        </w:rPr>
        <w:t> </w:t>
      </w:r>
      <w:r>
        <w:rPr>
          <w:color w:val="231F20"/>
        </w:rPr>
        <w:t>duyên</w:t>
      </w:r>
      <w:r>
        <w:rPr>
          <w:color w:val="231F20"/>
          <w:spacing w:val="-6"/>
        </w:rPr>
        <w:t> </w:t>
      </w:r>
      <w:r>
        <w:rPr>
          <w:color w:val="231F20"/>
          <w:spacing w:val="-4"/>
        </w:rPr>
        <w:t>tăng </w:t>
      </w:r>
      <w:r>
        <w:rPr>
          <w:color w:val="231F20"/>
        </w:rPr>
        <w:t>thượng và duyên sở duyên. Sự việc kia tuy một thọ nói bốn duyên, song nếu sự việc là duyên duyên thì sự việc ấy không phải là ba duyên kia. Nếu sự việc là duyên tăng thượng, thì sự việc ấy không phải là ba duyên kia. Như thế một thọ nói về sáu nhân: Nhân tương ưng,</w:t>
      </w:r>
      <w:r>
        <w:rPr>
          <w:color w:val="231F20"/>
          <w:spacing w:val="-9"/>
        </w:rPr>
        <w:t> </w:t>
      </w:r>
      <w:r>
        <w:rPr>
          <w:color w:val="231F20"/>
        </w:rPr>
        <w:t>nhân</w:t>
      </w:r>
      <w:r>
        <w:rPr>
          <w:color w:val="231F20"/>
          <w:spacing w:val="-9"/>
        </w:rPr>
        <w:t> </w:t>
      </w:r>
      <w:r>
        <w:rPr>
          <w:color w:val="231F20"/>
        </w:rPr>
        <w:t>cộng</w:t>
      </w:r>
      <w:r>
        <w:rPr>
          <w:color w:val="231F20"/>
          <w:spacing w:val="-9"/>
        </w:rPr>
        <w:t> </w:t>
      </w:r>
      <w:r>
        <w:rPr>
          <w:color w:val="231F20"/>
        </w:rPr>
        <w:t>hữu,</w:t>
      </w:r>
      <w:r>
        <w:rPr>
          <w:color w:val="231F20"/>
          <w:spacing w:val="-9"/>
        </w:rPr>
        <w:t> </w:t>
      </w:r>
      <w:r>
        <w:rPr>
          <w:color w:val="231F20"/>
        </w:rPr>
        <w:t>nhân</w:t>
      </w:r>
      <w:r>
        <w:rPr>
          <w:color w:val="231F20"/>
          <w:spacing w:val="-9"/>
        </w:rPr>
        <w:t> </w:t>
      </w:r>
      <w:r>
        <w:rPr>
          <w:color w:val="231F20"/>
        </w:rPr>
        <w:t>tự</w:t>
      </w:r>
      <w:r>
        <w:rPr>
          <w:color w:val="231F20"/>
          <w:spacing w:val="-9"/>
        </w:rPr>
        <w:t> </w:t>
      </w:r>
      <w:r>
        <w:rPr>
          <w:color w:val="231F20"/>
        </w:rPr>
        <w:t>nhiên,</w:t>
      </w:r>
      <w:r>
        <w:rPr>
          <w:color w:val="231F20"/>
          <w:spacing w:val="-10"/>
        </w:rPr>
        <w:t> </w:t>
      </w:r>
      <w:r>
        <w:rPr>
          <w:color w:val="231F20"/>
        </w:rPr>
        <w:t>nhân</w:t>
      </w:r>
      <w:r>
        <w:rPr>
          <w:color w:val="231F20"/>
          <w:spacing w:val="-9"/>
        </w:rPr>
        <w:t> </w:t>
      </w:r>
      <w:r>
        <w:rPr>
          <w:color w:val="231F20"/>
        </w:rPr>
        <w:t>nhất</w:t>
      </w:r>
      <w:r>
        <w:rPr>
          <w:color w:val="231F20"/>
          <w:spacing w:val="-10"/>
        </w:rPr>
        <w:t> </w:t>
      </w:r>
      <w:r>
        <w:rPr>
          <w:color w:val="231F20"/>
        </w:rPr>
        <w:t>thiết</w:t>
      </w:r>
      <w:r>
        <w:rPr>
          <w:color w:val="231F20"/>
          <w:spacing w:val="-10"/>
        </w:rPr>
        <w:t> </w:t>
      </w:r>
      <w:r>
        <w:rPr>
          <w:color w:val="231F20"/>
        </w:rPr>
        <w:t>biến,</w:t>
      </w:r>
      <w:r>
        <w:rPr>
          <w:color w:val="231F20"/>
          <w:spacing w:val="-10"/>
        </w:rPr>
        <w:t> </w:t>
      </w:r>
      <w:r>
        <w:rPr>
          <w:color w:val="231F20"/>
        </w:rPr>
        <w:t>nhân</w:t>
      </w:r>
      <w:r>
        <w:rPr>
          <w:color w:val="231F20"/>
          <w:spacing w:val="-9"/>
        </w:rPr>
        <w:t> </w:t>
      </w:r>
      <w:r>
        <w:rPr>
          <w:color w:val="231F20"/>
        </w:rPr>
        <w:t>báo</w:t>
      </w:r>
      <w:r>
        <w:rPr>
          <w:color w:val="231F20"/>
          <w:spacing w:val="-8"/>
        </w:rPr>
        <w:t> </w:t>
      </w:r>
      <w:r>
        <w:rPr>
          <w:color w:val="231F20"/>
          <w:spacing w:val="-6"/>
        </w:rPr>
        <w:t>và </w:t>
      </w:r>
      <w:r>
        <w:rPr>
          <w:color w:val="231F20"/>
        </w:rPr>
        <w:t>nhân sở tác. Sự việc kia tuy một thọ nói sáu nhân, song nếu sự việc là</w:t>
      </w:r>
      <w:r>
        <w:rPr>
          <w:color w:val="231F20"/>
          <w:spacing w:val="-9"/>
        </w:rPr>
        <w:t> </w:t>
      </w:r>
      <w:r>
        <w:rPr>
          <w:color w:val="231F20"/>
        </w:rPr>
        <w:t>của</w:t>
      </w:r>
      <w:r>
        <w:rPr>
          <w:color w:val="231F20"/>
          <w:spacing w:val="-9"/>
        </w:rPr>
        <w:t> </w:t>
      </w:r>
      <w:r>
        <w:rPr>
          <w:color w:val="231F20"/>
        </w:rPr>
        <w:t>nhân</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thì</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rPr>
        <w:t>ấy</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của</w:t>
      </w:r>
      <w:r>
        <w:rPr>
          <w:color w:val="231F20"/>
          <w:spacing w:val="-9"/>
        </w:rPr>
        <w:t> </w:t>
      </w:r>
      <w:r>
        <w:rPr>
          <w:color w:val="231F20"/>
        </w:rPr>
        <w:t>năm</w:t>
      </w:r>
      <w:r>
        <w:rPr>
          <w:color w:val="231F20"/>
          <w:spacing w:val="-9"/>
        </w:rPr>
        <w:t> </w:t>
      </w:r>
      <w:r>
        <w:rPr>
          <w:color w:val="231F20"/>
        </w:rPr>
        <w:t>nhân</w:t>
      </w:r>
      <w:r>
        <w:rPr>
          <w:color w:val="231F20"/>
          <w:spacing w:val="-9"/>
        </w:rPr>
        <w:t> </w:t>
      </w:r>
      <w:r>
        <w:rPr>
          <w:color w:val="231F20"/>
          <w:spacing w:val="-3"/>
        </w:rPr>
        <w:t>kia. </w:t>
      </w:r>
      <w:r>
        <w:rPr>
          <w:color w:val="231F20"/>
        </w:rPr>
        <w:t>Nếu sự việc là của nhân sở tác thì sự việc ấy không phải là của năm nhân</w:t>
      </w:r>
      <w:r>
        <w:rPr>
          <w:color w:val="231F20"/>
          <w:spacing w:val="-10"/>
        </w:rPr>
        <w:t> </w:t>
      </w:r>
      <w:r>
        <w:rPr>
          <w:color w:val="231F20"/>
        </w:rPr>
        <w:t>kia.</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một</w:t>
      </w:r>
      <w:r>
        <w:rPr>
          <w:color w:val="231F20"/>
          <w:spacing w:val="-9"/>
        </w:rPr>
        <w:t> </w:t>
      </w:r>
      <w:r>
        <w:rPr>
          <w:color w:val="231F20"/>
        </w:rPr>
        <w:t>đế</w:t>
      </w:r>
      <w:r>
        <w:rPr>
          <w:color w:val="231F20"/>
          <w:spacing w:val="-10"/>
        </w:rPr>
        <w:t> </w:t>
      </w:r>
      <w:r>
        <w:rPr>
          <w:color w:val="231F20"/>
        </w:rPr>
        <w:t>là</w:t>
      </w:r>
      <w:r>
        <w:rPr>
          <w:color w:val="231F20"/>
          <w:spacing w:val="-9"/>
        </w:rPr>
        <w:t> </w:t>
      </w:r>
      <w:r>
        <w:rPr>
          <w:color w:val="231F20"/>
        </w:rPr>
        <w:t>đệ</w:t>
      </w:r>
      <w:r>
        <w:rPr>
          <w:color w:val="231F20"/>
          <w:spacing w:val="-9"/>
        </w:rPr>
        <w:t> </w:t>
      </w:r>
      <w:r>
        <w:rPr>
          <w:color w:val="231F20"/>
        </w:rPr>
        <w:t>nhất</w:t>
      </w:r>
      <w:r>
        <w:rPr>
          <w:color w:val="231F20"/>
          <w:spacing w:val="-9"/>
        </w:rPr>
        <w:t> </w:t>
      </w:r>
      <w:r>
        <w:rPr>
          <w:color w:val="231F20"/>
        </w:rPr>
        <w:t>nghĩa</w:t>
      </w:r>
      <w:r>
        <w:rPr>
          <w:color w:val="231F20"/>
          <w:spacing w:val="-9"/>
        </w:rPr>
        <w:t> </w:t>
      </w:r>
      <w:r>
        <w:rPr>
          <w:color w:val="231F20"/>
        </w:rPr>
        <w:t>đế,</w:t>
      </w:r>
      <w:r>
        <w:rPr>
          <w:color w:val="231F20"/>
          <w:spacing w:val="-10"/>
        </w:rPr>
        <w:t> </w:t>
      </w:r>
      <w:r>
        <w:rPr>
          <w:color w:val="231F20"/>
        </w:rPr>
        <w:t>nếu</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rPr>
        <w:t>là</w:t>
      </w:r>
      <w:r>
        <w:rPr>
          <w:color w:val="231F20"/>
          <w:spacing w:val="-9"/>
        </w:rPr>
        <w:t> </w:t>
      </w:r>
      <w:r>
        <w:rPr>
          <w:color w:val="231F20"/>
        </w:rPr>
        <w:t>của</w:t>
      </w:r>
      <w:r>
        <w:rPr>
          <w:color w:val="231F20"/>
          <w:spacing w:val="-9"/>
        </w:rPr>
        <w:t> </w:t>
      </w:r>
      <w:r>
        <w:rPr>
          <w:color w:val="231F20"/>
        </w:rPr>
        <w:t>đẳng đế thì sự việc ấy không phải là đệ nhất nghĩa đế. Nếu sự việc là của đệ nhất nghĩa đế thì sự việc ấy không phải là đẳng</w:t>
      </w:r>
      <w:r>
        <w:rPr>
          <w:color w:val="231F20"/>
          <w:spacing w:val="-2"/>
        </w:rPr>
        <w:t> </w:t>
      </w:r>
      <w:r>
        <w:rPr>
          <w:color w:val="231F20"/>
        </w:rPr>
        <w:t>đế.</w:t>
      </w:r>
    </w:p>
    <w:p>
      <w:pPr>
        <w:pStyle w:val="BodyText"/>
        <w:spacing w:line="273" w:lineRule="auto" w:before="101"/>
        <w:ind w:right="128"/>
      </w:pPr>
      <w:r>
        <w:rPr>
          <w:color w:val="231F20"/>
        </w:rPr>
        <w:t>Tôn giả Đà-la-na-đề nói: Tánh gọi là đẳng đế, là thuộc về khổ đế, tập đế. Như nơi Khế kinh Đức Thế Tôn đã nói: Có Phạm chí dị học</w:t>
      </w:r>
      <w:r>
        <w:rPr>
          <w:color w:val="231F20"/>
          <w:spacing w:val="-4"/>
        </w:rPr>
        <w:t> </w:t>
      </w:r>
      <w:r>
        <w:rPr>
          <w:color w:val="231F20"/>
        </w:rPr>
        <w:t>nói</w:t>
      </w:r>
      <w:r>
        <w:rPr>
          <w:color w:val="231F20"/>
          <w:spacing w:val="-3"/>
        </w:rPr>
        <w:t> </w:t>
      </w:r>
      <w:r>
        <w:rPr>
          <w:color w:val="231F20"/>
        </w:rPr>
        <w:t>có</w:t>
      </w:r>
      <w:r>
        <w:rPr>
          <w:color w:val="231F20"/>
          <w:spacing w:val="-4"/>
        </w:rPr>
        <w:t> </w:t>
      </w:r>
      <w:r>
        <w:rPr>
          <w:color w:val="231F20"/>
        </w:rPr>
        <w:t>ba</w:t>
      </w:r>
      <w:r>
        <w:rPr>
          <w:color w:val="231F20"/>
          <w:spacing w:val="-3"/>
        </w:rPr>
        <w:t> </w:t>
      </w:r>
      <w:r>
        <w:rPr>
          <w:color w:val="231F20"/>
        </w:rPr>
        <w:t>đế.</w:t>
      </w:r>
      <w:r>
        <w:rPr>
          <w:color w:val="231F20"/>
          <w:spacing w:val="-4"/>
        </w:rPr>
        <w:t> </w:t>
      </w:r>
      <w:r>
        <w:rPr>
          <w:color w:val="231F20"/>
        </w:rPr>
        <w:t>Những</w:t>
      </w:r>
      <w:r>
        <w:rPr>
          <w:color w:val="231F20"/>
          <w:spacing w:val="-3"/>
        </w:rPr>
        <w:t> </w:t>
      </w:r>
      <w:r>
        <w:rPr>
          <w:color w:val="231F20"/>
        </w:rPr>
        <w:t>gì</w:t>
      </w:r>
      <w:r>
        <w:rPr>
          <w:color w:val="231F20"/>
          <w:spacing w:val="-3"/>
        </w:rPr>
        <w:t> </w:t>
      </w:r>
      <w:r>
        <w:rPr>
          <w:color w:val="231F20"/>
        </w:rPr>
        <w:t>là</w:t>
      </w:r>
      <w:r>
        <w:rPr>
          <w:color w:val="231F20"/>
          <w:spacing w:val="-4"/>
        </w:rPr>
        <w:t> </w:t>
      </w:r>
      <w:r>
        <w:rPr>
          <w:color w:val="231F20"/>
        </w:rPr>
        <w:t>ba?</w:t>
      </w:r>
      <w:r>
        <w:rPr>
          <w:color w:val="231F20"/>
          <w:spacing w:val="-3"/>
        </w:rPr>
        <w:t> </w:t>
      </w:r>
      <w:r>
        <w:rPr>
          <w:color w:val="231F20"/>
        </w:rPr>
        <w:t>Phạm</w:t>
      </w:r>
      <w:r>
        <w:rPr>
          <w:color w:val="231F20"/>
          <w:spacing w:val="-4"/>
        </w:rPr>
        <w:t> </w:t>
      </w:r>
      <w:r>
        <w:rPr>
          <w:color w:val="231F20"/>
        </w:rPr>
        <w:t>chí</w:t>
      </w:r>
      <w:r>
        <w:rPr>
          <w:color w:val="231F20"/>
          <w:spacing w:val="-3"/>
        </w:rPr>
        <w:t> </w:t>
      </w:r>
      <w:r>
        <w:rPr>
          <w:color w:val="231F20"/>
        </w:rPr>
        <w:t>dị</w:t>
      </w:r>
      <w:r>
        <w:rPr>
          <w:color w:val="231F20"/>
          <w:spacing w:val="-4"/>
        </w:rPr>
        <w:t> </w:t>
      </w:r>
      <w:r>
        <w:rPr>
          <w:color w:val="231F20"/>
        </w:rPr>
        <w:t>học</w:t>
      </w:r>
      <w:r>
        <w:rPr>
          <w:color w:val="231F20"/>
          <w:spacing w:val="-3"/>
        </w:rPr>
        <w:t> </w:t>
      </w:r>
      <w:r>
        <w:rPr>
          <w:color w:val="231F20"/>
        </w:rPr>
        <w:t>tạo</w:t>
      </w:r>
      <w:r>
        <w:rPr>
          <w:color w:val="231F20"/>
          <w:spacing w:val="-3"/>
        </w:rPr>
        <w:t> </w:t>
      </w:r>
      <w:r>
        <w:rPr>
          <w:color w:val="231F20"/>
        </w:rPr>
        <w:t>ra</w:t>
      </w:r>
      <w:r>
        <w:rPr>
          <w:color w:val="231F20"/>
          <w:spacing w:val="-4"/>
        </w:rPr>
        <w:t> </w:t>
      </w:r>
      <w:r>
        <w:rPr>
          <w:color w:val="231F20"/>
        </w:rPr>
        <w:t>thuyết</w:t>
      </w:r>
      <w:r>
        <w:rPr>
          <w:color w:val="231F20"/>
          <w:spacing w:val="-3"/>
        </w:rPr>
        <w:t> </w:t>
      </w:r>
      <w:r>
        <w:rPr>
          <w:color w:val="231F20"/>
        </w:rPr>
        <w:t>này: Không hại tất cả chúng sinh là một</w:t>
      </w:r>
      <w:r>
        <w:rPr>
          <w:color w:val="231F20"/>
          <w:spacing w:val="-3"/>
        </w:rPr>
        <w:t> </w:t>
      </w:r>
      <w:r>
        <w:rPr>
          <w:color w:val="231F20"/>
        </w:rPr>
        <w:t>đế.</w:t>
      </w:r>
    </w:p>
    <w:p>
      <w:pPr>
        <w:pStyle w:val="BodyText"/>
        <w:spacing w:line="273" w:lineRule="auto" w:before="110"/>
        <w:ind w:right="128"/>
      </w:pPr>
      <w:r>
        <w:rPr>
          <w:color w:val="231F20"/>
        </w:rPr>
        <w:t>Lại</w:t>
      </w:r>
      <w:r>
        <w:rPr>
          <w:color w:val="231F20"/>
          <w:spacing w:val="-6"/>
        </w:rPr>
        <w:t> </w:t>
      </w:r>
      <w:r>
        <w:rPr>
          <w:color w:val="231F20"/>
        </w:rPr>
        <w:t>nữa,</w:t>
      </w:r>
      <w:r>
        <w:rPr>
          <w:color w:val="231F20"/>
          <w:spacing w:val="-5"/>
        </w:rPr>
        <w:t> </w:t>
      </w:r>
      <w:r>
        <w:rPr>
          <w:color w:val="231F20"/>
        </w:rPr>
        <w:t>Phạm</w:t>
      </w:r>
      <w:r>
        <w:rPr>
          <w:color w:val="231F20"/>
          <w:spacing w:val="-5"/>
        </w:rPr>
        <w:t> </w:t>
      </w:r>
      <w:r>
        <w:rPr>
          <w:color w:val="231F20"/>
        </w:rPr>
        <w:t>chí</w:t>
      </w:r>
      <w:r>
        <w:rPr>
          <w:color w:val="231F20"/>
          <w:spacing w:val="-6"/>
        </w:rPr>
        <w:t> </w:t>
      </w:r>
      <w:r>
        <w:rPr>
          <w:color w:val="231F20"/>
        </w:rPr>
        <w:t>dị</w:t>
      </w:r>
      <w:r>
        <w:rPr>
          <w:color w:val="231F20"/>
          <w:spacing w:val="-5"/>
        </w:rPr>
        <w:t> </w:t>
      </w:r>
      <w:r>
        <w:rPr>
          <w:color w:val="231F20"/>
        </w:rPr>
        <w:t>học</w:t>
      </w:r>
      <w:r>
        <w:rPr>
          <w:color w:val="231F20"/>
          <w:spacing w:val="-5"/>
        </w:rPr>
        <w:t> </w:t>
      </w:r>
      <w:r>
        <w:rPr>
          <w:color w:val="231F20"/>
        </w:rPr>
        <w:t>tạo</w:t>
      </w:r>
      <w:r>
        <w:rPr>
          <w:color w:val="231F20"/>
          <w:spacing w:val="-5"/>
        </w:rPr>
        <w:t> </w:t>
      </w:r>
      <w:r>
        <w:rPr>
          <w:color w:val="231F20"/>
        </w:rPr>
        <w:t>ra</w:t>
      </w:r>
      <w:r>
        <w:rPr>
          <w:color w:val="231F20"/>
          <w:spacing w:val="-6"/>
        </w:rPr>
        <w:t> </w:t>
      </w:r>
      <w:r>
        <w:rPr>
          <w:color w:val="231F20"/>
        </w:rPr>
        <w:t>thuyết</w:t>
      </w:r>
      <w:r>
        <w:rPr>
          <w:color w:val="231F20"/>
          <w:spacing w:val="-5"/>
        </w:rPr>
        <w:t> </w:t>
      </w:r>
      <w:r>
        <w:rPr>
          <w:color w:val="231F20"/>
        </w:rPr>
        <w:t>này:</w:t>
      </w:r>
      <w:r>
        <w:rPr>
          <w:color w:val="231F20"/>
          <w:spacing w:val="-10"/>
        </w:rPr>
        <w:t> Ta</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sở hữu của người kia. Người kia cũng không phải là sở hữu của ta, là đế thứ hai.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1"/>
      </w:pPr>
      <w:r>
        <w:rPr>
          <w:color w:val="231F20"/>
        </w:rPr>
        <w:t>Lại</w:t>
      </w:r>
      <w:r>
        <w:rPr>
          <w:color w:val="231F20"/>
          <w:spacing w:val="-12"/>
        </w:rPr>
        <w:t> </w:t>
      </w:r>
      <w:r>
        <w:rPr>
          <w:color w:val="231F20"/>
        </w:rPr>
        <w:t>nữa,</w:t>
      </w:r>
      <w:r>
        <w:rPr>
          <w:color w:val="231F20"/>
          <w:spacing w:val="-11"/>
        </w:rPr>
        <w:t> </w:t>
      </w:r>
      <w:r>
        <w:rPr>
          <w:color w:val="231F20"/>
        </w:rPr>
        <w:t>Phạm</w:t>
      </w:r>
      <w:r>
        <w:rPr>
          <w:color w:val="231F20"/>
          <w:spacing w:val="-11"/>
        </w:rPr>
        <w:t> </w:t>
      </w:r>
      <w:r>
        <w:rPr>
          <w:color w:val="231F20"/>
        </w:rPr>
        <w:t>chí</w:t>
      </w:r>
      <w:r>
        <w:rPr>
          <w:color w:val="231F20"/>
          <w:spacing w:val="-11"/>
        </w:rPr>
        <w:t> </w:t>
      </w:r>
      <w:r>
        <w:rPr>
          <w:color w:val="231F20"/>
        </w:rPr>
        <w:t>dị</w:t>
      </w:r>
      <w:r>
        <w:rPr>
          <w:color w:val="231F20"/>
          <w:spacing w:val="-12"/>
        </w:rPr>
        <w:t> </w:t>
      </w:r>
      <w:r>
        <w:rPr>
          <w:color w:val="231F20"/>
        </w:rPr>
        <w:t>học</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thuyết</w:t>
      </w:r>
      <w:r>
        <w:rPr>
          <w:color w:val="231F20"/>
          <w:spacing w:val="-11"/>
        </w:rPr>
        <w:t> </w:t>
      </w:r>
      <w:r>
        <w:rPr>
          <w:color w:val="231F20"/>
        </w:rPr>
        <w:t>này:</w:t>
      </w:r>
      <w:r>
        <w:rPr>
          <w:color w:val="231F20"/>
          <w:spacing w:val="-12"/>
        </w:rPr>
        <w:t> </w:t>
      </w:r>
      <w:r>
        <w:rPr>
          <w:color w:val="231F20"/>
        </w:rPr>
        <w:t>Các</w:t>
      </w:r>
      <w:r>
        <w:rPr>
          <w:color w:val="231F20"/>
          <w:spacing w:val="-11"/>
        </w:rPr>
        <w:t> </w:t>
      </w:r>
      <w:r>
        <w:rPr>
          <w:color w:val="231F20"/>
        </w:rPr>
        <w:t>pháp</w:t>
      </w:r>
      <w:r>
        <w:rPr>
          <w:color w:val="231F20"/>
          <w:spacing w:val="-11"/>
        </w:rPr>
        <w:t> </w:t>
      </w:r>
      <w:r>
        <w:rPr>
          <w:color w:val="231F20"/>
        </w:rPr>
        <w:t>có</w:t>
      </w:r>
      <w:r>
        <w:rPr>
          <w:color w:val="231F20"/>
          <w:spacing w:val="-10"/>
        </w:rPr>
        <w:t> </w:t>
      </w:r>
      <w:r>
        <w:rPr>
          <w:color w:val="231F20"/>
        </w:rPr>
        <w:t>tập</w:t>
      </w:r>
      <w:r>
        <w:rPr>
          <w:color w:val="231F20"/>
          <w:spacing w:val="-11"/>
        </w:rPr>
        <w:t> </w:t>
      </w:r>
      <w:r>
        <w:rPr>
          <w:color w:val="231F20"/>
        </w:rPr>
        <w:t>đều là pháp có diệt, là đế thứ ba.</w:t>
      </w:r>
    </w:p>
    <w:p>
      <w:pPr>
        <w:pStyle w:val="BodyText"/>
        <w:spacing w:before="113"/>
        <w:ind w:left="677" w:firstLine="0"/>
      </w:pPr>
      <w:r>
        <w:rPr>
          <w:i/>
          <w:color w:val="231F20"/>
        </w:rPr>
        <w:t>Hỏi: </w:t>
      </w:r>
      <w:r>
        <w:rPr>
          <w:color w:val="231F20"/>
        </w:rPr>
        <w:t>Trong đây: Thế nào là Phạm chí? Thế nào là đế?</w:t>
      </w:r>
    </w:p>
    <w:p>
      <w:pPr>
        <w:pStyle w:val="BodyText"/>
        <w:spacing w:line="271" w:lineRule="auto" w:before="153"/>
        <w:ind w:left="110" w:right="412"/>
      </w:pPr>
      <w:r>
        <w:rPr>
          <w:i/>
          <w:color w:val="231F20"/>
        </w:rPr>
        <w:t>Đáp: </w:t>
      </w:r>
      <w:r>
        <w:rPr>
          <w:color w:val="231F20"/>
        </w:rPr>
        <w:t>Phạm chí nghĩa là ngoại đạo xuất gia. Đế tức là ba đế ấy, ngoài ra đều là hư vọng.</w:t>
      </w:r>
    </w:p>
    <w:p>
      <w:pPr>
        <w:pStyle w:val="BodyText"/>
        <w:spacing w:line="271" w:lineRule="auto"/>
        <w:ind w:left="110" w:right="410"/>
      </w:pPr>
      <w:r>
        <w:rPr>
          <w:color w:val="231F20"/>
        </w:rPr>
        <w:t>Lại</w:t>
      </w:r>
      <w:r>
        <w:rPr>
          <w:color w:val="231F20"/>
          <w:spacing w:val="-11"/>
        </w:rPr>
        <w:t> </w:t>
      </w:r>
      <w:r>
        <w:rPr>
          <w:color w:val="231F20"/>
        </w:rPr>
        <w:t>có</w:t>
      </w:r>
      <w:r>
        <w:rPr>
          <w:color w:val="231F20"/>
          <w:spacing w:val="-11"/>
        </w:rPr>
        <w:t> </w:t>
      </w:r>
      <w:r>
        <w:rPr>
          <w:color w:val="231F20"/>
          <w:spacing w:val="-3"/>
        </w:rPr>
        <w:t>thuyết</w:t>
      </w:r>
      <w:r>
        <w:rPr>
          <w:color w:val="231F20"/>
          <w:spacing w:val="-11"/>
        </w:rPr>
        <w:t> </w:t>
      </w:r>
      <w:r>
        <w:rPr>
          <w:color w:val="231F20"/>
          <w:spacing w:val="-3"/>
        </w:rPr>
        <w:t>nói:</w:t>
      </w:r>
      <w:r>
        <w:rPr>
          <w:color w:val="231F20"/>
          <w:spacing w:val="-11"/>
        </w:rPr>
        <w:t> </w:t>
      </w:r>
      <w:r>
        <w:rPr>
          <w:color w:val="231F20"/>
          <w:spacing w:val="-3"/>
        </w:rPr>
        <w:t>Phạm</w:t>
      </w:r>
      <w:r>
        <w:rPr>
          <w:color w:val="231F20"/>
          <w:spacing w:val="-11"/>
        </w:rPr>
        <w:t> </w:t>
      </w:r>
      <w:r>
        <w:rPr>
          <w:color w:val="231F20"/>
          <w:spacing w:val="-3"/>
        </w:rPr>
        <w:t>chí,</w:t>
      </w:r>
      <w:r>
        <w:rPr>
          <w:color w:val="231F20"/>
          <w:spacing w:val="-10"/>
        </w:rPr>
        <w:t> </w:t>
      </w:r>
      <w:r>
        <w:rPr>
          <w:color w:val="231F20"/>
        </w:rPr>
        <w:t>ở</w:t>
      </w:r>
      <w:r>
        <w:rPr>
          <w:color w:val="231F20"/>
          <w:spacing w:val="-11"/>
        </w:rPr>
        <w:t> </w:t>
      </w:r>
      <w:r>
        <w:rPr>
          <w:color w:val="231F20"/>
        </w:rPr>
        <w:t>đây</w:t>
      </w:r>
      <w:r>
        <w:rPr>
          <w:color w:val="231F20"/>
          <w:spacing w:val="-11"/>
        </w:rPr>
        <w:t> </w:t>
      </w:r>
      <w:r>
        <w:rPr>
          <w:color w:val="231F20"/>
        </w:rPr>
        <w:t>là</w:t>
      </w:r>
      <w:r>
        <w:rPr>
          <w:color w:val="231F20"/>
          <w:spacing w:val="-11"/>
        </w:rPr>
        <w:t> </w:t>
      </w:r>
      <w:r>
        <w:rPr>
          <w:color w:val="231F20"/>
          <w:spacing w:val="-3"/>
        </w:rPr>
        <w:t>pháp</w:t>
      </w:r>
      <w:r>
        <w:rPr>
          <w:color w:val="231F20"/>
          <w:spacing w:val="-11"/>
        </w:rPr>
        <w:t> </w:t>
      </w:r>
      <w:r>
        <w:rPr>
          <w:color w:val="231F20"/>
          <w:spacing w:val="-3"/>
        </w:rPr>
        <w:t>nội.</w:t>
      </w:r>
      <w:r>
        <w:rPr>
          <w:color w:val="231F20"/>
          <w:spacing w:val="-11"/>
        </w:rPr>
        <w:t> </w:t>
      </w:r>
      <w:r>
        <w:rPr>
          <w:color w:val="231F20"/>
        </w:rPr>
        <w:t>Đế</w:t>
      </w:r>
      <w:r>
        <w:rPr>
          <w:color w:val="231F20"/>
          <w:spacing w:val="-10"/>
        </w:rPr>
        <w:t> </w:t>
      </w:r>
      <w:r>
        <w:rPr>
          <w:color w:val="231F20"/>
        </w:rPr>
        <w:t>tức</w:t>
      </w:r>
      <w:r>
        <w:rPr>
          <w:color w:val="231F20"/>
          <w:spacing w:val="-11"/>
        </w:rPr>
        <w:t> </w:t>
      </w:r>
      <w:r>
        <w:rPr>
          <w:color w:val="231F20"/>
        </w:rPr>
        <w:t>ba</w:t>
      </w:r>
      <w:r>
        <w:rPr>
          <w:color w:val="231F20"/>
          <w:spacing w:val="-11"/>
        </w:rPr>
        <w:t> </w:t>
      </w:r>
      <w:r>
        <w:rPr>
          <w:color w:val="231F20"/>
        </w:rPr>
        <w:t>đế</w:t>
      </w:r>
      <w:r>
        <w:rPr>
          <w:color w:val="231F20"/>
          <w:spacing w:val="-11"/>
        </w:rPr>
        <w:t> </w:t>
      </w:r>
      <w:r>
        <w:rPr>
          <w:color w:val="231F20"/>
          <w:spacing w:val="-7"/>
        </w:rPr>
        <w:t>này. </w:t>
      </w:r>
      <w:r>
        <w:rPr>
          <w:color w:val="231F20"/>
        </w:rPr>
        <w:t>Nơi Khế </w:t>
      </w:r>
      <w:r>
        <w:rPr>
          <w:color w:val="231F20"/>
          <w:spacing w:val="-3"/>
        </w:rPr>
        <w:t>kinh, </w:t>
      </w:r>
      <w:r>
        <w:rPr>
          <w:color w:val="231F20"/>
        </w:rPr>
        <w:t>Đức Thế Tôn </w:t>
      </w:r>
      <w:r>
        <w:rPr>
          <w:color w:val="231F20"/>
          <w:spacing w:val="-3"/>
        </w:rPr>
        <w:t>nói: </w:t>
      </w:r>
      <w:r>
        <w:rPr>
          <w:color w:val="231F20"/>
        </w:rPr>
        <w:t>Vì </w:t>
      </w:r>
      <w:r>
        <w:rPr>
          <w:color w:val="231F20"/>
          <w:spacing w:val="-3"/>
        </w:rPr>
        <w:t>nhằm đoạn </w:t>
      </w:r>
      <w:r>
        <w:rPr>
          <w:color w:val="231F20"/>
        </w:rPr>
        <w:t>trừ ý </w:t>
      </w:r>
      <w:r>
        <w:rPr>
          <w:color w:val="231F20"/>
          <w:spacing w:val="-3"/>
        </w:rPr>
        <w:t>tưởng chấp của </w:t>
      </w:r>
      <w:r>
        <w:rPr>
          <w:color w:val="231F20"/>
        </w:rPr>
        <w:t>các</w:t>
      </w:r>
      <w:r>
        <w:rPr>
          <w:color w:val="231F20"/>
          <w:spacing w:val="-6"/>
        </w:rPr>
        <w:t> </w:t>
      </w:r>
      <w:r>
        <w:rPr>
          <w:color w:val="231F20"/>
        </w:rPr>
        <w:t>dị</w:t>
      </w:r>
      <w:r>
        <w:rPr>
          <w:color w:val="231F20"/>
          <w:spacing w:val="-5"/>
        </w:rPr>
        <w:t> </w:t>
      </w:r>
      <w:r>
        <w:rPr>
          <w:color w:val="231F20"/>
          <w:spacing w:val="-3"/>
        </w:rPr>
        <w:t>học.</w:t>
      </w:r>
      <w:r>
        <w:rPr>
          <w:color w:val="231F20"/>
          <w:spacing w:val="-5"/>
        </w:rPr>
        <w:t> </w:t>
      </w:r>
      <w:r>
        <w:rPr>
          <w:color w:val="231F20"/>
        </w:rPr>
        <w:t>Dị</w:t>
      </w:r>
      <w:r>
        <w:rPr>
          <w:color w:val="231F20"/>
          <w:spacing w:val="-5"/>
        </w:rPr>
        <w:t> </w:t>
      </w:r>
      <w:r>
        <w:rPr>
          <w:color w:val="231F20"/>
        </w:rPr>
        <w:t>học</w:t>
      </w:r>
      <w:r>
        <w:rPr>
          <w:color w:val="231F20"/>
          <w:spacing w:val="-6"/>
        </w:rPr>
        <w:t> </w:t>
      </w:r>
      <w:r>
        <w:rPr>
          <w:color w:val="231F20"/>
        </w:rPr>
        <w:t>tự</w:t>
      </w:r>
      <w:r>
        <w:rPr>
          <w:color w:val="231F20"/>
          <w:spacing w:val="-5"/>
        </w:rPr>
        <w:t> </w:t>
      </w:r>
      <w:r>
        <w:rPr>
          <w:color w:val="231F20"/>
        </w:rPr>
        <w:t>cho</w:t>
      </w:r>
      <w:r>
        <w:rPr>
          <w:color w:val="231F20"/>
          <w:spacing w:val="-5"/>
        </w:rPr>
        <w:t> </w:t>
      </w:r>
      <w:r>
        <w:rPr>
          <w:color w:val="231F20"/>
        </w:rPr>
        <w:t>là</w:t>
      </w:r>
      <w:r>
        <w:rPr>
          <w:color w:val="231F20"/>
          <w:spacing w:val="-5"/>
        </w:rPr>
        <w:t> </w:t>
      </w:r>
      <w:r>
        <w:rPr>
          <w:color w:val="231F20"/>
          <w:spacing w:val="-3"/>
        </w:rPr>
        <w:t>Phạm</w:t>
      </w:r>
      <w:r>
        <w:rPr>
          <w:color w:val="231F20"/>
          <w:spacing w:val="-6"/>
        </w:rPr>
        <w:t> </w:t>
      </w:r>
      <w:r>
        <w:rPr>
          <w:color w:val="231F20"/>
        </w:rPr>
        <w:t>chí</w:t>
      </w:r>
      <w:r>
        <w:rPr>
          <w:color w:val="231F20"/>
          <w:spacing w:val="-5"/>
        </w:rPr>
        <w:t> </w:t>
      </w:r>
      <w:r>
        <w:rPr>
          <w:color w:val="231F20"/>
          <w:spacing w:val="-3"/>
        </w:rPr>
        <w:t>chân</w:t>
      </w:r>
      <w:r>
        <w:rPr>
          <w:color w:val="231F20"/>
          <w:spacing w:val="-5"/>
        </w:rPr>
        <w:t> </w:t>
      </w:r>
      <w:r>
        <w:rPr>
          <w:color w:val="231F20"/>
          <w:spacing w:val="-3"/>
        </w:rPr>
        <w:t>chánh.</w:t>
      </w:r>
      <w:r>
        <w:rPr>
          <w:color w:val="231F20"/>
          <w:spacing w:val="-5"/>
        </w:rPr>
        <w:t> </w:t>
      </w:r>
      <w:r>
        <w:rPr>
          <w:color w:val="231F20"/>
          <w:spacing w:val="-3"/>
        </w:rPr>
        <w:t>Nhưng</w:t>
      </w:r>
      <w:r>
        <w:rPr>
          <w:color w:val="231F20"/>
          <w:spacing w:val="-5"/>
        </w:rPr>
        <w:t> </w:t>
      </w:r>
      <w:r>
        <w:rPr>
          <w:color w:val="231F20"/>
          <w:spacing w:val="-3"/>
        </w:rPr>
        <w:t>thường</w:t>
      </w:r>
      <w:r>
        <w:rPr>
          <w:color w:val="231F20"/>
          <w:spacing w:val="-6"/>
        </w:rPr>
        <w:t> </w:t>
      </w:r>
      <w:r>
        <w:rPr>
          <w:color w:val="231F20"/>
          <w:spacing w:val="-3"/>
        </w:rPr>
        <w:t>gây </w:t>
      </w:r>
      <w:r>
        <w:rPr>
          <w:color w:val="231F20"/>
        </w:rPr>
        <w:t>bức xúc cho </w:t>
      </w:r>
      <w:r>
        <w:rPr>
          <w:color w:val="231F20"/>
          <w:spacing w:val="-3"/>
        </w:rPr>
        <w:t>người khác, hoặc </w:t>
      </w:r>
      <w:r>
        <w:rPr>
          <w:color w:val="231F20"/>
        </w:rPr>
        <w:t>để </w:t>
      </w:r>
      <w:r>
        <w:rPr>
          <w:color w:val="231F20"/>
          <w:spacing w:val="-3"/>
        </w:rPr>
        <w:t>cúng </w:t>
      </w:r>
      <w:r>
        <w:rPr>
          <w:color w:val="231F20"/>
        </w:rPr>
        <w:t>tế họ đã </w:t>
      </w:r>
      <w:r>
        <w:rPr>
          <w:color w:val="231F20"/>
          <w:spacing w:val="-3"/>
        </w:rPr>
        <w:t>giết </w:t>
      </w:r>
      <w:r>
        <w:rPr>
          <w:color w:val="231F20"/>
        </w:rPr>
        <w:t>hại bò, </w:t>
      </w:r>
      <w:r>
        <w:rPr>
          <w:color w:val="231F20"/>
          <w:spacing w:val="-3"/>
        </w:rPr>
        <w:t>cũng giết </w:t>
      </w:r>
      <w:r>
        <w:rPr>
          <w:color w:val="231F20"/>
        </w:rPr>
        <w:t>dê,</w:t>
      </w:r>
      <w:r>
        <w:rPr>
          <w:color w:val="231F20"/>
          <w:spacing w:val="-11"/>
        </w:rPr>
        <w:t> </w:t>
      </w:r>
      <w:r>
        <w:rPr>
          <w:color w:val="231F20"/>
        </w:rPr>
        <w:t>gà,</w:t>
      </w:r>
      <w:r>
        <w:rPr>
          <w:color w:val="231F20"/>
          <w:spacing w:val="-10"/>
        </w:rPr>
        <w:t> </w:t>
      </w:r>
      <w:r>
        <w:rPr>
          <w:color w:val="231F20"/>
          <w:spacing w:val="-3"/>
        </w:rPr>
        <w:t>heo,</w:t>
      </w:r>
      <w:r>
        <w:rPr>
          <w:color w:val="231F20"/>
          <w:spacing w:val="-11"/>
        </w:rPr>
        <w:t> </w:t>
      </w:r>
      <w:r>
        <w:rPr>
          <w:color w:val="231F20"/>
          <w:spacing w:val="-3"/>
        </w:rPr>
        <w:t>cũng</w:t>
      </w:r>
      <w:r>
        <w:rPr>
          <w:color w:val="231F20"/>
          <w:spacing w:val="-10"/>
        </w:rPr>
        <w:t> </w:t>
      </w:r>
      <w:r>
        <w:rPr>
          <w:color w:val="231F20"/>
          <w:spacing w:val="-3"/>
        </w:rPr>
        <w:t>giết</w:t>
      </w:r>
      <w:r>
        <w:rPr>
          <w:color w:val="231F20"/>
          <w:spacing w:val="-10"/>
        </w:rPr>
        <w:t> </w:t>
      </w:r>
      <w:r>
        <w:rPr>
          <w:color w:val="231F20"/>
        </w:rPr>
        <w:t>đủ</w:t>
      </w:r>
      <w:r>
        <w:rPr>
          <w:color w:val="231F20"/>
          <w:spacing w:val="-11"/>
        </w:rPr>
        <w:t> </w:t>
      </w:r>
      <w:r>
        <w:rPr>
          <w:color w:val="231F20"/>
          <w:spacing w:val="-3"/>
        </w:rPr>
        <w:t>loại</w:t>
      </w:r>
      <w:r>
        <w:rPr>
          <w:color w:val="231F20"/>
          <w:spacing w:val="-10"/>
        </w:rPr>
        <w:t> </w:t>
      </w:r>
      <w:r>
        <w:rPr>
          <w:color w:val="231F20"/>
          <w:spacing w:val="-3"/>
        </w:rPr>
        <w:t>chúng</w:t>
      </w:r>
      <w:r>
        <w:rPr>
          <w:color w:val="231F20"/>
          <w:spacing w:val="-10"/>
        </w:rPr>
        <w:t> </w:t>
      </w:r>
      <w:r>
        <w:rPr>
          <w:color w:val="231F20"/>
          <w:spacing w:val="-3"/>
        </w:rPr>
        <w:t>sinh</w:t>
      </w:r>
      <w:r>
        <w:rPr>
          <w:color w:val="231F20"/>
          <w:spacing w:val="-11"/>
        </w:rPr>
        <w:t> </w:t>
      </w:r>
      <w:r>
        <w:rPr>
          <w:color w:val="231F20"/>
        </w:rPr>
        <w:t>để</w:t>
      </w:r>
      <w:r>
        <w:rPr>
          <w:color w:val="231F20"/>
          <w:spacing w:val="-10"/>
        </w:rPr>
        <w:t> </w:t>
      </w:r>
      <w:r>
        <w:rPr>
          <w:color w:val="231F20"/>
          <w:spacing w:val="-3"/>
        </w:rPr>
        <w:t>cúng</w:t>
      </w:r>
      <w:r>
        <w:rPr>
          <w:color w:val="231F20"/>
          <w:spacing w:val="-10"/>
        </w:rPr>
        <w:t> </w:t>
      </w:r>
      <w:r>
        <w:rPr>
          <w:color w:val="231F20"/>
        </w:rPr>
        <w:t>tế.</w:t>
      </w:r>
      <w:r>
        <w:rPr>
          <w:color w:val="231F20"/>
          <w:spacing w:val="-11"/>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1"/>
        </w:rPr>
        <w:t> </w:t>
      </w:r>
      <w:r>
        <w:rPr>
          <w:color w:val="231F20"/>
          <w:spacing w:val="-3"/>
        </w:rPr>
        <w:t>nói: </w:t>
      </w:r>
      <w:r>
        <w:rPr>
          <w:color w:val="231F20"/>
        </w:rPr>
        <w:t>Gây</w:t>
      </w:r>
      <w:r>
        <w:rPr>
          <w:color w:val="231F20"/>
          <w:spacing w:val="-13"/>
        </w:rPr>
        <w:t> </w:t>
      </w:r>
      <w:r>
        <w:rPr>
          <w:color w:val="231F20"/>
        </w:rPr>
        <w:t>bức</w:t>
      </w:r>
      <w:r>
        <w:rPr>
          <w:color w:val="231F20"/>
          <w:spacing w:val="-13"/>
        </w:rPr>
        <w:t> </w:t>
      </w:r>
      <w:r>
        <w:rPr>
          <w:color w:val="231F20"/>
        </w:rPr>
        <w:t>xúc</w:t>
      </w:r>
      <w:r>
        <w:rPr>
          <w:color w:val="231F20"/>
          <w:spacing w:val="-13"/>
        </w:rPr>
        <w:t> </w:t>
      </w:r>
      <w:r>
        <w:rPr>
          <w:color w:val="231F20"/>
        </w:rPr>
        <w:t>cho</w:t>
      </w:r>
      <w:r>
        <w:rPr>
          <w:color w:val="231F20"/>
          <w:spacing w:val="-13"/>
        </w:rPr>
        <w:t> </w:t>
      </w:r>
      <w:r>
        <w:rPr>
          <w:color w:val="231F20"/>
          <w:spacing w:val="-3"/>
        </w:rPr>
        <w:t>người</w:t>
      </w:r>
      <w:r>
        <w:rPr>
          <w:color w:val="231F20"/>
          <w:spacing w:val="-13"/>
        </w:rPr>
        <w:t> </w:t>
      </w:r>
      <w:r>
        <w:rPr>
          <w:color w:val="231F20"/>
          <w:spacing w:val="-3"/>
        </w:rPr>
        <w:t>khác</w:t>
      </w:r>
      <w:r>
        <w:rPr>
          <w:color w:val="231F20"/>
          <w:spacing w:val="-13"/>
        </w:rPr>
        <w:t> </w:t>
      </w:r>
      <w:r>
        <w:rPr>
          <w:color w:val="231F20"/>
          <w:spacing w:val="-3"/>
        </w:rPr>
        <w:t>không</w:t>
      </w:r>
      <w:r>
        <w:rPr>
          <w:color w:val="231F20"/>
          <w:spacing w:val="-13"/>
        </w:rPr>
        <w:t> </w:t>
      </w:r>
      <w:r>
        <w:rPr>
          <w:color w:val="231F20"/>
          <w:spacing w:val="-3"/>
        </w:rPr>
        <w:t>phải</w:t>
      </w:r>
      <w:r>
        <w:rPr>
          <w:color w:val="231F20"/>
          <w:spacing w:val="-12"/>
        </w:rPr>
        <w:t> </w:t>
      </w:r>
      <w:r>
        <w:rPr>
          <w:color w:val="231F20"/>
        </w:rPr>
        <w:t>là</w:t>
      </w:r>
      <w:r>
        <w:rPr>
          <w:color w:val="231F20"/>
          <w:spacing w:val="-13"/>
        </w:rPr>
        <w:t> </w:t>
      </w:r>
      <w:r>
        <w:rPr>
          <w:color w:val="231F20"/>
          <w:spacing w:val="-3"/>
        </w:rPr>
        <w:t>Phạm</w:t>
      </w:r>
      <w:r>
        <w:rPr>
          <w:color w:val="231F20"/>
          <w:spacing w:val="-13"/>
        </w:rPr>
        <w:t> </w:t>
      </w:r>
      <w:r>
        <w:rPr>
          <w:color w:val="231F20"/>
        </w:rPr>
        <w:t>chí</w:t>
      </w:r>
      <w:r>
        <w:rPr>
          <w:color w:val="231F20"/>
          <w:spacing w:val="-13"/>
        </w:rPr>
        <w:t> </w:t>
      </w:r>
      <w:r>
        <w:rPr>
          <w:color w:val="231F20"/>
          <w:spacing w:val="-3"/>
        </w:rPr>
        <w:t>chân</w:t>
      </w:r>
      <w:r>
        <w:rPr>
          <w:color w:val="231F20"/>
          <w:spacing w:val="-13"/>
        </w:rPr>
        <w:t> </w:t>
      </w:r>
      <w:r>
        <w:rPr>
          <w:color w:val="231F20"/>
          <w:spacing w:val="-3"/>
        </w:rPr>
        <w:t>chánh.</w:t>
      </w:r>
      <w:r>
        <w:rPr>
          <w:color w:val="231F20"/>
          <w:spacing w:val="-13"/>
        </w:rPr>
        <w:t> </w:t>
      </w:r>
      <w:r>
        <w:rPr>
          <w:color w:val="231F20"/>
          <w:spacing w:val="-3"/>
        </w:rPr>
        <w:t>Giết </w:t>
      </w:r>
      <w:r>
        <w:rPr>
          <w:color w:val="231F20"/>
        </w:rPr>
        <w:t>hại</w:t>
      </w:r>
      <w:r>
        <w:rPr>
          <w:color w:val="231F20"/>
          <w:spacing w:val="-13"/>
        </w:rPr>
        <w:t> </w:t>
      </w:r>
      <w:r>
        <w:rPr>
          <w:color w:val="231F20"/>
        </w:rPr>
        <w:t>các</w:t>
      </w:r>
      <w:r>
        <w:rPr>
          <w:color w:val="231F20"/>
          <w:spacing w:val="-13"/>
        </w:rPr>
        <w:t> </w:t>
      </w:r>
      <w:r>
        <w:rPr>
          <w:color w:val="231F20"/>
          <w:spacing w:val="-3"/>
        </w:rPr>
        <w:t>chúng</w:t>
      </w:r>
      <w:r>
        <w:rPr>
          <w:color w:val="231F20"/>
          <w:spacing w:val="-12"/>
        </w:rPr>
        <w:t> </w:t>
      </w:r>
      <w:r>
        <w:rPr>
          <w:color w:val="231F20"/>
          <w:spacing w:val="-3"/>
        </w:rPr>
        <w:t>sinh</w:t>
      </w:r>
      <w:r>
        <w:rPr>
          <w:color w:val="231F20"/>
          <w:spacing w:val="-13"/>
        </w:rPr>
        <w:t> </w:t>
      </w:r>
      <w:r>
        <w:rPr>
          <w:color w:val="231F20"/>
          <w:spacing w:val="-3"/>
        </w:rPr>
        <w:t>khác</w:t>
      </w:r>
      <w:r>
        <w:rPr>
          <w:color w:val="231F20"/>
          <w:spacing w:val="-12"/>
        </w:rPr>
        <w:t> </w:t>
      </w:r>
      <w:r>
        <w:rPr>
          <w:color w:val="231F20"/>
          <w:spacing w:val="-3"/>
        </w:rPr>
        <w:t>không</w:t>
      </w:r>
      <w:r>
        <w:rPr>
          <w:color w:val="231F20"/>
          <w:spacing w:val="-13"/>
        </w:rPr>
        <w:t> </w:t>
      </w:r>
      <w:r>
        <w:rPr>
          <w:color w:val="231F20"/>
          <w:spacing w:val="-3"/>
        </w:rPr>
        <w:t>phải</w:t>
      </w:r>
      <w:r>
        <w:rPr>
          <w:color w:val="231F20"/>
          <w:spacing w:val="-12"/>
        </w:rPr>
        <w:t> </w:t>
      </w:r>
      <w:r>
        <w:rPr>
          <w:color w:val="231F20"/>
        </w:rPr>
        <w:t>là</w:t>
      </w:r>
      <w:r>
        <w:rPr>
          <w:color w:val="231F20"/>
          <w:spacing w:val="-13"/>
        </w:rPr>
        <w:t> </w:t>
      </w:r>
      <w:r>
        <w:rPr>
          <w:color w:val="231F20"/>
          <w:spacing w:val="-3"/>
        </w:rPr>
        <w:t>Phạm</w:t>
      </w:r>
      <w:r>
        <w:rPr>
          <w:color w:val="231F20"/>
          <w:spacing w:val="-13"/>
        </w:rPr>
        <w:t> </w:t>
      </w:r>
      <w:r>
        <w:rPr>
          <w:color w:val="231F20"/>
        </w:rPr>
        <w:t>chí</w:t>
      </w:r>
      <w:r>
        <w:rPr>
          <w:color w:val="231F20"/>
          <w:spacing w:val="-12"/>
        </w:rPr>
        <w:t> </w:t>
      </w:r>
      <w:r>
        <w:rPr>
          <w:color w:val="231F20"/>
          <w:spacing w:val="-3"/>
        </w:rPr>
        <w:t>chân</w:t>
      </w:r>
      <w:r>
        <w:rPr>
          <w:color w:val="231F20"/>
          <w:spacing w:val="-13"/>
        </w:rPr>
        <w:t> </w:t>
      </w:r>
      <w:r>
        <w:rPr>
          <w:color w:val="231F20"/>
          <w:spacing w:val="-3"/>
        </w:rPr>
        <w:t>chánh.</w:t>
      </w:r>
      <w:r>
        <w:rPr>
          <w:color w:val="231F20"/>
          <w:spacing w:val="-12"/>
        </w:rPr>
        <w:t> </w:t>
      </w:r>
      <w:r>
        <w:rPr>
          <w:color w:val="231F20"/>
          <w:spacing w:val="-3"/>
        </w:rPr>
        <w:t>Phạm</w:t>
      </w:r>
      <w:r>
        <w:rPr>
          <w:color w:val="231F20"/>
          <w:spacing w:val="-13"/>
        </w:rPr>
        <w:t> </w:t>
      </w:r>
      <w:r>
        <w:rPr>
          <w:color w:val="231F20"/>
          <w:spacing w:val="-3"/>
        </w:rPr>
        <w:t>chí chân</w:t>
      </w:r>
      <w:r>
        <w:rPr>
          <w:color w:val="231F20"/>
          <w:spacing w:val="-7"/>
        </w:rPr>
        <w:t> </w:t>
      </w:r>
      <w:r>
        <w:rPr>
          <w:color w:val="231F20"/>
          <w:spacing w:val="-3"/>
        </w:rPr>
        <w:t>chánh</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các</w:t>
      </w:r>
      <w:r>
        <w:rPr>
          <w:color w:val="231F20"/>
          <w:spacing w:val="-6"/>
        </w:rPr>
        <w:t> </w:t>
      </w:r>
      <w:r>
        <w:rPr>
          <w:color w:val="231F20"/>
          <w:spacing w:val="-3"/>
        </w:rPr>
        <w:t>chúng</w:t>
      </w:r>
      <w:r>
        <w:rPr>
          <w:color w:val="231F20"/>
          <w:spacing w:val="-7"/>
        </w:rPr>
        <w:t> </w:t>
      </w:r>
      <w:r>
        <w:rPr>
          <w:color w:val="231F20"/>
          <w:spacing w:val="-3"/>
        </w:rPr>
        <w:t>sinh</w:t>
      </w:r>
      <w:r>
        <w:rPr>
          <w:color w:val="231F20"/>
          <w:spacing w:val="-6"/>
        </w:rPr>
        <w:t> </w:t>
      </w:r>
      <w:r>
        <w:rPr>
          <w:color w:val="231F20"/>
        </w:rPr>
        <w:t>đều</w:t>
      </w:r>
      <w:r>
        <w:rPr>
          <w:color w:val="231F20"/>
          <w:spacing w:val="-7"/>
        </w:rPr>
        <w:t> </w:t>
      </w:r>
      <w:r>
        <w:rPr>
          <w:color w:val="231F20"/>
          <w:spacing w:val="-3"/>
        </w:rPr>
        <w:t>không</w:t>
      </w:r>
      <w:r>
        <w:rPr>
          <w:color w:val="231F20"/>
          <w:spacing w:val="-6"/>
        </w:rPr>
        <w:t> </w:t>
      </w:r>
      <w:r>
        <w:rPr>
          <w:color w:val="231F20"/>
        </w:rPr>
        <w:t>nên</w:t>
      </w:r>
      <w:r>
        <w:rPr>
          <w:color w:val="231F20"/>
          <w:spacing w:val="-6"/>
        </w:rPr>
        <w:t> </w:t>
      </w:r>
      <w:r>
        <w:rPr>
          <w:color w:val="231F20"/>
          <w:spacing w:val="-3"/>
        </w:rPr>
        <w:t>giết</w:t>
      </w:r>
      <w:r>
        <w:rPr>
          <w:color w:val="231F20"/>
          <w:spacing w:val="-7"/>
        </w:rPr>
        <w:t> </w:t>
      </w:r>
      <w:r>
        <w:rPr>
          <w:color w:val="231F20"/>
          <w:spacing w:val="-3"/>
        </w:rPr>
        <w:t>hại.</w:t>
      </w:r>
    </w:p>
    <w:p>
      <w:pPr>
        <w:pStyle w:val="BodyText"/>
        <w:spacing w:line="271" w:lineRule="auto"/>
        <w:ind w:left="110" w:right="410"/>
      </w:pPr>
      <w:r>
        <w:rPr>
          <w:color w:val="231F20"/>
        </w:rPr>
        <w:t>Lại có ngoại đạo dị học tự cho: </w:t>
      </w:r>
      <w:r>
        <w:rPr>
          <w:color w:val="231F20"/>
          <w:spacing w:val="-10"/>
        </w:rPr>
        <w:t>Ta </w:t>
      </w:r>
      <w:r>
        <w:rPr>
          <w:color w:val="231F20"/>
        </w:rPr>
        <w:t>là Phạm chí chân chánh. Nhưng vì muốn được sinh lên cõi trời để hưởng các thứ dục lạc nên siêng tu phạm hạnh. Đức Thế Tôn nói: Vì muốn thọ hưởng dục lạc của cõi trời nên siêng tu phạm hạnh không phải là Phạm chí chân chánh.</w:t>
      </w:r>
      <w:r>
        <w:rPr>
          <w:color w:val="231F20"/>
          <w:spacing w:val="-9"/>
        </w:rPr>
        <w:t> </w:t>
      </w:r>
      <w:r>
        <w:rPr>
          <w:color w:val="231F20"/>
        </w:rPr>
        <w:t>Phạm</w:t>
      </w:r>
      <w:r>
        <w:rPr>
          <w:color w:val="231F20"/>
          <w:spacing w:val="-8"/>
        </w:rPr>
        <w:t> </w:t>
      </w:r>
      <w:r>
        <w:rPr>
          <w:color w:val="231F20"/>
        </w:rPr>
        <w:t>chí</w:t>
      </w:r>
      <w:r>
        <w:rPr>
          <w:color w:val="231F20"/>
          <w:spacing w:val="-8"/>
        </w:rPr>
        <w:t> </w:t>
      </w:r>
      <w:r>
        <w:rPr>
          <w:color w:val="231F20"/>
        </w:rPr>
        <w:t>chân</w:t>
      </w:r>
      <w:r>
        <w:rPr>
          <w:color w:val="231F20"/>
          <w:spacing w:val="-8"/>
        </w:rPr>
        <w:t> </w:t>
      </w:r>
      <w:r>
        <w:rPr>
          <w:color w:val="231F20"/>
        </w:rPr>
        <w:t>chánh</w:t>
      </w:r>
      <w:r>
        <w:rPr>
          <w:color w:val="231F20"/>
          <w:spacing w:val="-9"/>
        </w:rPr>
        <w:t> </w:t>
      </w:r>
      <w:r>
        <w:rPr>
          <w:color w:val="231F20"/>
        </w:rPr>
        <w:t>là</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các</w:t>
      </w:r>
      <w:r>
        <w:rPr>
          <w:color w:val="231F20"/>
          <w:spacing w:val="-8"/>
        </w:rPr>
        <w:t> </w:t>
      </w:r>
      <w:r>
        <w:rPr>
          <w:color w:val="231F20"/>
        </w:rPr>
        <w:t>thứ</w:t>
      </w:r>
      <w:r>
        <w:rPr>
          <w:color w:val="231F20"/>
          <w:spacing w:val="-9"/>
        </w:rPr>
        <w:t> </w:t>
      </w:r>
      <w:r>
        <w:rPr>
          <w:color w:val="231F20"/>
        </w:rPr>
        <w:t>mong</w:t>
      </w:r>
      <w:r>
        <w:rPr>
          <w:color w:val="231F20"/>
          <w:spacing w:val="-8"/>
        </w:rPr>
        <w:t> </w:t>
      </w:r>
      <w:r>
        <w:rPr>
          <w:color w:val="231F20"/>
        </w:rPr>
        <w:t>cầu</w:t>
      </w:r>
      <w:r>
        <w:rPr>
          <w:color w:val="231F20"/>
          <w:spacing w:val="-8"/>
        </w:rPr>
        <w:t> </w:t>
      </w:r>
      <w:r>
        <w:rPr>
          <w:color w:val="231F20"/>
        </w:rPr>
        <w:t>hiện</w:t>
      </w:r>
      <w:r>
        <w:rPr>
          <w:color w:val="231F20"/>
          <w:spacing w:val="-8"/>
        </w:rPr>
        <w:t> </w:t>
      </w:r>
      <w:r>
        <w:rPr>
          <w:color w:val="231F20"/>
        </w:rPr>
        <w:t>có</w:t>
      </w:r>
      <w:r>
        <w:rPr>
          <w:color w:val="231F20"/>
          <w:spacing w:val="-8"/>
        </w:rPr>
        <w:t> </w:t>
      </w:r>
      <w:r>
        <w:rPr>
          <w:color w:val="231F20"/>
        </w:rPr>
        <w:t>đều không lệ thuộc mà tu phạm hạnh.</w:t>
      </w:r>
    </w:p>
    <w:p>
      <w:pPr>
        <w:pStyle w:val="BodyText"/>
        <w:spacing w:line="271" w:lineRule="auto" w:before="115"/>
        <w:ind w:left="110" w:right="410"/>
      </w:pPr>
      <w:r>
        <w:rPr>
          <w:color w:val="231F20"/>
        </w:rPr>
        <w:t>Lại</w:t>
      </w:r>
      <w:r>
        <w:rPr>
          <w:color w:val="231F20"/>
          <w:spacing w:val="-13"/>
        </w:rPr>
        <w:t> </w:t>
      </w:r>
      <w:r>
        <w:rPr>
          <w:color w:val="231F20"/>
        </w:rPr>
        <w:t>có</w:t>
      </w:r>
      <w:r>
        <w:rPr>
          <w:color w:val="231F20"/>
          <w:spacing w:val="-12"/>
        </w:rPr>
        <w:t> </w:t>
      </w:r>
      <w:r>
        <w:rPr>
          <w:color w:val="231F20"/>
        </w:rPr>
        <w:t>ngoại</w:t>
      </w:r>
      <w:r>
        <w:rPr>
          <w:color w:val="231F20"/>
          <w:spacing w:val="-12"/>
        </w:rPr>
        <w:t> </w:t>
      </w:r>
      <w:r>
        <w:rPr>
          <w:color w:val="231F20"/>
        </w:rPr>
        <w:t>đạo</w:t>
      </w:r>
      <w:r>
        <w:rPr>
          <w:color w:val="231F20"/>
          <w:spacing w:val="-12"/>
        </w:rPr>
        <w:t> </w:t>
      </w:r>
      <w:r>
        <w:rPr>
          <w:color w:val="231F20"/>
        </w:rPr>
        <w:t>tự</w:t>
      </w:r>
      <w:r>
        <w:rPr>
          <w:color w:val="231F20"/>
          <w:spacing w:val="-13"/>
        </w:rPr>
        <w:t> </w:t>
      </w:r>
      <w:r>
        <w:rPr>
          <w:color w:val="231F20"/>
        </w:rPr>
        <w:t>cho</w:t>
      </w:r>
      <w:r>
        <w:rPr>
          <w:color w:val="231F20"/>
          <w:spacing w:val="-12"/>
        </w:rPr>
        <w:t> </w:t>
      </w:r>
      <w:r>
        <w:rPr>
          <w:color w:val="231F20"/>
        </w:rPr>
        <w:t>là</w:t>
      </w:r>
      <w:r>
        <w:rPr>
          <w:color w:val="231F20"/>
          <w:spacing w:val="-12"/>
        </w:rPr>
        <w:t> </w:t>
      </w:r>
      <w:r>
        <w:rPr>
          <w:color w:val="231F20"/>
        </w:rPr>
        <w:t>Phạm</w:t>
      </w:r>
      <w:r>
        <w:rPr>
          <w:color w:val="231F20"/>
          <w:spacing w:val="-12"/>
        </w:rPr>
        <w:t> </w:t>
      </w:r>
      <w:r>
        <w:rPr>
          <w:color w:val="231F20"/>
        </w:rPr>
        <w:t>chí</w:t>
      </w:r>
      <w:r>
        <w:rPr>
          <w:color w:val="231F20"/>
          <w:spacing w:val="-12"/>
        </w:rPr>
        <w:t> </w:t>
      </w:r>
      <w:r>
        <w:rPr>
          <w:color w:val="231F20"/>
        </w:rPr>
        <w:t>chân</w:t>
      </w:r>
      <w:r>
        <w:rPr>
          <w:color w:val="231F20"/>
          <w:spacing w:val="-13"/>
        </w:rPr>
        <w:t> </w:t>
      </w:r>
      <w:r>
        <w:rPr>
          <w:color w:val="231F20"/>
        </w:rPr>
        <w:t>chánh,</w:t>
      </w:r>
      <w:r>
        <w:rPr>
          <w:color w:val="231F20"/>
          <w:spacing w:val="-12"/>
        </w:rPr>
        <w:t> </w:t>
      </w:r>
      <w:r>
        <w:rPr>
          <w:color w:val="231F20"/>
        </w:rPr>
        <w:t>nhưng</w:t>
      </w:r>
      <w:r>
        <w:rPr>
          <w:color w:val="231F20"/>
          <w:spacing w:val="-12"/>
        </w:rPr>
        <w:t> </w:t>
      </w:r>
      <w:r>
        <w:rPr>
          <w:color w:val="231F20"/>
        </w:rPr>
        <w:t>lại</w:t>
      </w:r>
      <w:r>
        <w:rPr>
          <w:color w:val="231F20"/>
          <w:spacing w:val="-12"/>
        </w:rPr>
        <w:t> </w:t>
      </w:r>
      <w:r>
        <w:rPr>
          <w:color w:val="231F20"/>
        </w:rPr>
        <w:t>chấp đoạn chấp thường trái với trung đạo. Đức Phật nói: Kẻ chấp đoạn chấp thường không phải là Phạm chí chân chánh. Phạm chí chân chánh</w:t>
      </w:r>
      <w:r>
        <w:rPr>
          <w:color w:val="231F20"/>
          <w:spacing w:val="-12"/>
        </w:rPr>
        <w:t> </w:t>
      </w:r>
      <w:r>
        <w:rPr>
          <w:color w:val="231F20"/>
        </w:rPr>
        <w:t>là</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Các</w:t>
      </w:r>
      <w:r>
        <w:rPr>
          <w:color w:val="231F20"/>
          <w:spacing w:val="-11"/>
        </w:rPr>
        <w:t> </w:t>
      </w:r>
      <w:r>
        <w:rPr>
          <w:color w:val="231F20"/>
        </w:rPr>
        <w:t>pháp</w:t>
      </w:r>
      <w:r>
        <w:rPr>
          <w:color w:val="231F20"/>
          <w:spacing w:val="-11"/>
        </w:rPr>
        <w:t> </w:t>
      </w:r>
      <w:r>
        <w:rPr>
          <w:color w:val="231F20"/>
        </w:rPr>
        <w:t>có</w:t>
      </w:r>
      <w:r>
        <w:rPr>
          <w:color w:val="231F20"/>
          <w:spacing w:val="-11"/>
        </w:rPr>
        <w:t> </w:t>
      </w:r>
      <w:r>
        <w:rPr>
          <w:color w:val="231F20"/>
        </w:rPr>
        <w:t>tập</w:t>
      </w:r>
      <w:r>
        <w:rPr>
          <w:color w:val="231F20"/>
          <w:spacing w:val="-11"/>
        </w:rPr>
        <w:t> </w:t>
      </w:r>
      <w:r>
        <w:rPr>
          <w:color w:val="231F20"/>
        </w:rPr>
        <w:t>đều</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có</w:t>
      </w:r>
      <w:r>
        <w:rPr>
          <w:color w:val="231F20"/>
          <w:spacing w:val="-11"/>
        </w:rPr>
        <w:t> </w:t>
      </w:r>
      <w:r>
        <w:rPr>
          <w:color w:val="231F20"/>
        </w:rPr>
        <w:t>diệt.</w:t>
      </w:r>
      <w:r>
        <w:rPr>
          <w:color w:val="231F20"/>
          <w:spacing w:val="-16"/>
        </w:rPr>
        <w:t> </w:t>
      </w:r>
      <w:r>
        <w:rPr>
          <w:color w:val="231F20"/>
        </w:rPr>
        <w:t>Vì</w:t>
      </w:r>
      <w:r>
        <w:rPr>
          <w:color w:val="231F20"/>
          <w:spacing w:val="-11"/>
        </w:rPr>
        <w:t> </w:t>
      </w:r>
      <w:r>
        <w:rPr>
          <w:color w:val="231F20"/>
        </w:rPr>
        <w:t>có</w:t>
      </w:r>
      <w:r>
        <w:rPr>
          <w:color w:val="231F20"/>
          <w:spacing w:val="-11"/>
        </w:rPr>
        <w:t> </w:t>
      </w:r>
      <w:r>
        <w:rPr>
          <w:color w:val="231F20"/>
        </w:rPr>
        <w:t>tập</w:t>
      </w:r>
      <w:r>
        <w:rPr>
          <w:color w:val="231F20"/>
          <w:spacing w:val="-11"/>
        </w:rPr>
        <w:t> </w:t>
      </w:r>
      <w:r>
        <w:rPr>
          <w:color w:val="231F20"/>
        </w:rPr>
        <w:t>nên không</w:t>
      </w:r>
      <w:r>
        <w:rPr>
          <w:color w:val="231F20"/>
          <w:spacing w:val="-11"/>
        </w:rPr>
        <w:t> </w:t>
      </w:r>
      <w:r>
        <w:rPr>
          <w:color w:val="231F20"/>
        </w:rPr>
        <w:t>phải</w:t>
      </w:r>
      <w:r>
        <w:rPr>
          <w:color w:val="231F20"/>
          <w:spacing w:val="-10"/>
        </w:rPr>
        <w:t> </w:t>
      </w:r>
      <w:r>
        <w:rPr>
          <w:color w:val="231F20"/>
        </w:rPr>
        <w:t>là</w:t>
      </w:r>
      <w:r>
        <w:rPr>
          <w:color w:val="231F20"/>
          <w:spacing w:val="-11"/>
        </w:rPr>
        <w:t> </w:t>
      </w:r>
      <w:r>
        <w:rPr>
          <w:color w:val="231F20"/>
        </w:rPr>
        <w:t>đoạn.</w:t>
      </w:r>
      <w:r>
        <w:rPr>
          <w:color w:val="231F20"/>
          <w:spacing w:val="-15"/>
        </w:rPr>
        <w:t> </w:t>
      </w:r>
      <w:r>
        <w:rPr>
          <w:color w:val="231F20"/>
        </w:rPr>
        <w:t>Vì</w:t>
      </w:r>
      <w:r>
        <w:rPr>
          <w:color w:val="231F20"/>
          <w:spacing w:val="-10"/>
        </w:rPr>
        <w:t> </w:t>
      </w:r>
      <w:r>
        <w:rPr>
          <w:color w:val="231F20"/>
        </w:rPr>
        <w:t>có</w:t>
      </w:r>
      <w:r>
        <w:rPr>
          <w:color w:val="231F20"/>
          <w:spacing w:val="-11"/>
        </w:rPr>
        <w:t> </w:t>
      </w:r>
      <w:r>
        <w:rPr>
          <w:color w:val="231F20"/>
        </w:rPr>
        <w:t>diệt</w:t>
      </w:r>
      <w:r>
        <w:rPr>
          <w:color w:val="231F20"/>
          <w:spacing w:val="-10"/>
        </w:rPr>
        <w:t> </w:t>
      </w:r>
      <w:r>
        <w:rPr>
          <w:color w:val="231F20"/>
        </w:rPr>
        <w:t>nên</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1"/>
        </w:rPr>
        <w:t> </w:t>
      </w:r>
      <w:r>
        <w:rPr>
          <w:color w:val="231F20"/>
        </w:rPr>
        <w:t>thường.</w:t>
      </w:r>
      <w:r>
        <w:rPr>
          <w:color w:val="231F20"/>
          <w:spacing w:val="-10"/>
        </w:rPr>
        <w:t> </w:t>
      </w:r>
      <w:r>
        <w:rPr>
          <w:color w:val="231F20"/>
        </w:rPr>
        <w:t>Không</w:t>
      </w:r>
      <w:r>
        <w:rPr>
          <w:color w:val="231F20"/>
          <w:spacing w:val="-10"/>
        </w:rPr>
        <w:t> </w:t>
      </w:r>
      <w:r>
        <w:rPr>
          <w:color w:val="231F20"/>
        </w:rPr>
        <w:t>phải đoạn, không phải thường là khế hợp trung đạo.</w:t>
      </w:r>
    </w:p>
    <w:p>
      <w:pPr>
        <w:pStyle w:val="BodyText"/>
        <w:spacing w:line="271" w:lineRule="auto"/>
        <w:ind w:left="110" w:right="411"/>
      </w:pPr>
      <w:r>
        <w:rPr>
          <w:color w:val="231F20"/>
        </w:rPr>
        <w:t>Như</w:t>
      </w:r>
      <w:r>
        <w:rPr>
          <w:color w:val="231F20"/>
          <w:spacing w:val="-7"/>
        </w:rPr>
        <w:t> </w:t>
      </w:r>
      <w:r>
        <w:rPr>
          <w:color w:val="231F20"/>
        </w:rPr>
        <w:t>nơi</w:t>
      </w:r>
      <w:r>
        <w:rPr>
          <w:color w:val="231F20"/>
          <w:spacing w:val="-7"/>
        </w:rPr>
        <w:t> </w:t>
      </w:r>
      <w:r>
        <w:rPr>
          <w:color w:val="231F20"/>
        </w:rPr>
        <w:t>Khế</w:t>
      </w:r>
      <w:r>
        <w:rPr>
          <w:color w:val="231F20"/>
          <w:spacing w:val="-7"/>
        </w:rPr>
        <w:t> </w:t>
      </w:r>
      <w:r>
        <w:rPr>
          <w:color w:val="231F20"/>
        </w:rPr>
        <w:t>kinh</w:t>
      </w:r>
      <w:r>
        <w:rPr>
          <w:color w:val="231F20"/>
          <w:spacing w:val="-6"/>
        </w:rPr>
        <w:t> </w:t>
      </w:r>
      <w:r>
        <w:rPr>
          <w:color w:val="231F20"/>
        </w:rPr>
        <w:t>Đức</w:t>
      </w:r>
      <w:r>
        <w:rPr>
          <w:color w:val="231F20"/>
          <w:spacing w:val="-7"/>
        </w:rPr>
        <w:t> </w:t>
      </w:r>
      <w:r>
        <w:rPr>
          <w:color w:val="231F20"/>
        </w:rPr>
        <w:t>Phật</w:t>
      </w:r>
      <w:r>
        <w:rPr>
          <w:color w:val="231F20"/>
          <w:spacing w:val="-7"/>
        </w:rPr>
        <w:t> </w:t>
      </w:r>
      <w:r>
        <w:rPr>
          <w:color w:val="231F20"/>
        </w:rPr>
        <w:t>nói:</w:t>
      </w:r>
      <w:r>
        <w:rPr>
          <w:color w:val="231F20"/>
          <w:spacing w:val="-12"/>
        </w:rPr>
        <w:t> </w:t>
      </w:r>
      <w:r>
        <w:rPr>
          <w:color w:val="231F20"/>
        </w:rPr>
        <w:t>Vì</w:t>
      </w:r>
      <w:r>
        <w:rPr>
          <w:color w:val="231F20"/>
          <w:spacing w:val="-6"/>
        </w:rPr>
        <w:t> </w:t>
      </w:r>
      <w:r>
        <w:rPr>
          <w:color w:val="231F20"/>
        </w:rPr>
        <w:t>nhằm</w:t>
      </w:r>
      <w:r>
        <w:rPr>
          <w:color w:val="231F20"/>
          <w:spacing w:val="-5"/>
        </w:rPr>
        <w:t> </w:t>
      </w:r>
      <w:r>
        <w:rPr>
          <w:color w:val="231F20"/>
        </w:rPr>
        <w:t>đoạn</w:t>
      </w:r>
      <w:r>
        <w:rPr>
          <w:color w:val="231F20"/>
          <w:spacing w:val="-7"/>
        </w:rPr>
        <w:t> </w:t>
      </w:r>
      <w:r>
        <w:rPr>
          <w:color w:val="231F20"/>
        </w:rPr>
        <w:t>trừ</w:t>
      </w:r>
      <w:r>
        <w:rPr>
          <w:color w:val="231F20"/>
          <w:spacing w:val="-7"/>
        </w:rPr>
        <w:t> </w:t>
      </w:r>
      <w:r>
        <w:rPr>
          <w:color w:val="231F20"/>
        </w:rPr>
        <w:t>ý</w:t>
      </w:r>
      <w:r>
        <w:rPr>
          <w:color w:val="231F20"/>
          <w:spacing w:val="-6"/>
        </w:rPr>
        <w:t> </w:t>
      </w:r>
      <w:r>
        <w:rPr>
          <w:color w:val="231F20"/>
        </w:rPr>
        <w:t>tưởng</w:t>
      </w:r>
      <w:r>
        <w:rPr>
          <w:color w:val="231F20"/>
          <w:spacing w:val="-7"/>
        </w:rPr>
        <w:t> </w:t>
      </w:r>
      <w:r>
        <w:rPr>
          <w:color w:val="231F20"/>
        </w:rPr>
        <w:t>của đám dị học.</w:t>
      </w:r>
    </w:p>
    <w:p>
      <w:pPr>
        <w:pStyle w:val="BodyText"/>
        <w:spacing w:line="273" w:lineRule="auto"/>
        <w:ind w:left="110" w:right="408"/>
      </w:pPr>
      <w:r>
        <w:rPr>
          <w:color w:val="231F20"/>
        </w:rPr>
        <w:t>Hoặc nói: Trong đây là nói về ba phần pháp thân: thân giới, thân định, thân tuệ. Nói không giết hại tất cả chúng sinh là thân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4" w:firstLine="0"/>
      </w:pPr>
      <w:r>
        <w:rPr>
          <w:color w:val="231F20"/>
        </w:rPr>
        <w:t>giới. </w:t>
      </w:r>
      <w:r>
        <w:rPr>
          <w:color w:val="231F20"/>
          <w:spacing w:val="-8"/>
        </w:rPr>
        <w:t>Ta </w:t>
      </w:r>
      <w:r>
        <w:rPr>
          <w:color w:val="231F20"/>
        </w:rPr>
        <w:t>không phải là sở hữu của người khác, người khác cũng không phải là sở hữu của ta là nói về thân định. Các pháp có </w:t>
      </w:r>
      <w:r>
        <w:rPr>
          <w:color w:val="231F20"/>
          <w:spacing w:val="2"/>
        </w:rPr>
        <w:t>tập </w:t>
      </w:r>
      <w:r>
        <w:rPr>
          <w:color w:val="231F20"/>
        </w:rPr>
        <w:t>đều là pháp diệt là nói về thân tuệ. Như ba thân thì ba giới, ba tư duy cũng như</w:t>
      </w:r>
      <w:r>
        <w:rPr>
          <w:color w:val="231F20"/>
          <w:spacing w:val="15"/>
        </w:rPr>
        <w:t> </w:t>
      </w:r>
      <w:r>
        <w:rPr>
          <w:color w:val="231F20"/>
          <w:spacing w:val="-3"/>
        </w:rPr>
        <w:t>vậy.</w:t>
      </w:r>
    </w:p>
    <w:p>
      <w:pPr>
        <w:pStyle w:val="BodyText"/>
        <w:spacing w:line="273" w:lineRule="auto" w:before="110"/>
        <w:ind w:right="127"/>
      </w:pPr>
      <w:r>
        <w:rPr>
          <w:color w:val="231F20"/>
        </w:rPr>
        <w:t>Hoặc cho: Trong đây là nói về phương tiện của ba tam muội: không, vô nguyện, vô tướng. Nói không giết hại tất cả chúng sinh là nói</w:t>
      </w:r>
      <w:r>
        <w:rPr>
          <w:color w:val="231F20"/>
          <w:spacing w:val="-10"/>
        </w:rPr>
        <w:t> </w:t>
      </w:r>
      <w:r>
        <w:rPr>
          <w:color w:val="231F20"/>
        </w:rPr>
        <w:t>về</w:t>
      </w:r>
      <w:r>
        <w:rPr>
          <w:color w:val="231F20"/>
          <w:spacing w:val="-10"/>
        </w:rPr>
        <w:t> </w:t>
      </w:r>
      <w:r>
        <w:rPr>
          <w:color w:val="231F20"/>
        </w:rPr>
        <w:t>phương</w:t>
      </w:r>
      <w:r>
        <w:rPr>
          <w:color w:val="231F20"/>
          <w:spacing w:val="-10"/>
        </w:rPr>
        <w:t> </w:t>
      </w:r>
      <w:r>
        <w:rPr>
          <w:color w:val="231F20"/>
        </w:rPr>
        <w:t>tiện</w:t>
      </w:r>
      <w:r>
        <w:rPr>
          <w:color w:val="231F20"/>
          <w:spacing w:val="-10"/>
        </w:rPr>
        <w:t> </w:t>
      </w:r>
      <w:r>
        <w:rPr>
          <w:color w:val="231F20"/>
        </w:rPr>
        <w:t>của</w:t>
      </w:r>
      <w:r>
        <w:rPr>
          <w:color w:val="231F20"/>
          <w:spacing w:val="-10"/>
        </w:rPr>
        <w:t> </w:t>
      </w:r>
      <w:r>
        <w:rPr>
          <w:color w:val="231F20"/>
        </w:rPr>
        <w:t>tam</w:t>
      </w:r>
      <w:r>
        <w:rPr>
          <w:color w:val="231F20"/>
          <w:spacing w:val="-9"/>
        </w:rPr>
        <w:t> </w:t>
      </w:r>
      <w:r>
        <w:rPr>
          <w:color w:val="231F20"/>
        </w:rPr>
        <w:t>muội</w:t>
      </w:r>
      <w:r>
        <w:rPr>
          <w:color w:val="231F20"/>
          <w:spacing w:val="-10"/>
        </w:rPr>
        <w:t> </w:t>
      </w:r>
      <w:r>
        <w:rPr>
          <w:color w:val="231F20"/>
        </w:rPr>
        <w:t>không.</w:t>
      </w:r>
      <w:r>
        <w:rPr>
          <w:color w:val="231F20"/>
          <w:spacing w:val="-14"/>
        </w:rPr>
        <w:t> </w:t>
      </w:r>
      <w:r>
        <w:rPr>
          <w:color w:val="231F20"/>
          <w:spacing w:val="-10"/>
        </w:rPr>
        <w:t>Ta</w:t>
      </w:r>
      <w:r>
        <w:rPr>
          <w:color w:val="231F20"/>
          <w:spacing w:val="-9"/>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sở</w:t>
      </w:r>
      <w:r>
        <w:rPr>
          <w:color w:val="231F20"/>
          <w:spacing w:val="-10"/>
        </w:rPr>
        <w:t> </w:t>
      </w:r>
      <w:r>
        <w:rPr>
          <w:color w:val="231F20"/>
        </w:rPr>
        <w:t>hữu</w:t>
      </w:r>
      <w:r>
        <w:rPr>
          <w:color w:val="231F20"/>
          <w:spacing w:val="-10"/>
        </w:rPr>
        <w:t> </w:t>
      </w:r>
      <w:r>
        <w:rPr>
          <w:color w:val="231F20"/>
        </w:rPr>
        <w:t>của người khác, người khác cũng không phải là sở hữu của ta là nói về phương tiện của tam muội vô nguyện. Các pháp có tập đều là pháp diệt là nói về phương tiện của tam muội vô tướng.</w:t>
      </w:r>
    </w:p>
    <w:p>
      <w:pPr>
        <w:pStyle w:val="BodyText"/>
        <w:spacing w:line="273" w:lineRule="auto" w:before="108"/>
        <w:ind w:right="127"/>
      </w:pPr>
      <w:r>
        <w:rPr>
          <w:color w:val="231F20"/>
        </w:rPr>
        <w:t>Hoặc nêu: Ở đây là nói về ba tam muội căn bản: </w:t>
      </w:r>
      <w:r>
        <w:rPr>
          <w:color w:val="231F20"/>
          <w:spacing w:val="-7"/>
        </w:rPr>
        <w:t>Tam </w:t>
      </w:r>
      <w:r>
        <w:rPr>
          <w:color w:val="231F20"/>
        </w:rPr>
        <w:t>muội không, vô nguyện, vô tướng. Nói không giết hại tất cả chúng sinh  là tam muội không. </w:t>
      </w:r>
      <w:r>
        <w:rPr>
          <w:color w:val="231F20"/>
          <w:spacing w:val="-10"/>
        </w:rPr>
        <w:t>Ta </w:t>
      </w:r>
      <w:r>
        <w:rPr>
          <w:color w:val="231F20"/>
        </w:rPr>
        <w:t>không phải là sở hữu của người khác, người khác cũng không phải là sở hữu của ta, là tam muội vô nguyện. Các pháp có tập đều là pháp diệt là tam muội vô tướng.</w:t>
      </w:r>
    </w:p>
    <w:p>
      <w:pPr>
        <w:pStyle w:val="BodyText"/>
        <w:spacing w:before="109"/>
        <w:ind w:left="960" w:firstLine="0"/>
      </w:pPr>
      <w:r>
        <w:rPr>
          <w:color w:val="231F20"/>
        </w:rPr>
        <w:t>Do đấy nên ở đây là nói về ba tam muội căn bản.</w:t>
      </w:r>
    </w:p>
    <w:p>
      <w:pPr>
        <w:pStyle w:val="BodyText"/>
        <w:spacing w:line="273" w:lineRule="auto" w:before="155"/>
        <w:ind w:right="129"/>
      </w:pPr>
      <w:r>
        <w:rPr>
          <w:color w:val="231F20"/>
        </w:rPr>
        <w:t>Như nơi Khế kinh Đức Phật nói: Đây là đã hành chánh pháp, đó là nói rộng về bốn đế.</w:t>
      </w:r>
    </w:p>
    <w:p>
      <w:pPr>
        <w:pStyle w:val="BodyText"/>
        <w:spacing w:before="112"/>
        <w:ind w:left="960" w:firstLine="0"/>
      </w:pPr>
      <w:r>
        <w:rPr>
          <w:i/>
          <w:color w:val="231F20"/>
        </w:rPr>
        <w:t>Hỏi: </w:t>
      </w:r>
      <w:r>
        <w:rPr>
          <w:color w:val="231F20"/>
        </w:rPr>
        <w:t>Vì sao nói là đã hành chánh pháp?</w:t>
      </w:r>
    </w:p>
    <w:p>
      <w:pPr>
        <w:pStyle w:val="BodyText"/>
        <w:spacing w:line="273" w:lineRule="auto" w:before="154"/>
        <w:ind w:right="127"/>
      </w:pPr>
      <w:r>
        <w:rPr>
          <w:i/>
          <w:color w:val="231F20"/>
        </w:rPr>
        <w:t>Đáp:</w:t>
      </w:r>
      <w:r>
        <w:rPr>
          <w:i/>
          <w:color w:val="231F20"/>
          <w:spacing w:val="-11"/>
        </w:rPr>
        <w:t> </w:t>
      </w:r>
      <w:r>
        <w:rPr>
          <w:color w:val="231F20"/>
        </w:rPr>
        <w:t>Nghĩa</w:t>
      </w:r>
      <w:r>
        <w:rPr>
          <w:color w:val="231F20"/>
          <w:spacing w:val="-12"/>
        </w:rPr>
        <w:t> </w:t>
      </w:r>
      <w:r>
        <w:rPr>
          <w:color w:val="231F20"/>
        </w:rPr>
        <w:t>là</w:t>
      </w:r>
      <w:r>
        <w:rPr>
          <w:color w:val="231F20"/>
          <w:spacing w:val="-10"/>
        </w:rPr>
        <w:t> </w:t>
      </w:r>
      <w:r>
        <w:rPr>
          <w:color w:val="231F20"/>
        </w:rPr>
        <w:t>đã</w:t>
      </w:r>
      <w:r>
        <w:rPr>
          <w:color w:val="231F20"/>
          <w:spacing w:val="-12"/>
        </w:rPr>
        <w:t> </w:t>
      </w:r>
      <w:r>
        <w:rPr>
          <w:color w:val="231F20"/>
        </w:rPr>
        <w:t>hành,</w:t>
      </w:r>
      <w:r>
        <w:rPr>
          <w:color w:val="231F20"/>
          <w:spacing w:val="-10"/>
        </w:rPr>
        <w:t> </w:t>
      </w:r>
      <w:r>
        <w:rPr>
          <w:color w:val="231F20"/>
        </w:rPr>
        <w:t>tức</w:t>
      </w:r>
      <w:r>
        <w:rPr>
          <w:color w:val="231F20"/>
          <w:spacing w:val="-11"/>
        </w:rPr>
        <w:t> </w:t>
      </w:r>
      <w:r>
        <w:rPr>
          <w:color w:val="231F20"/>
        </w:rPr>
        <w:t>chính</w:t>
      </w:r>
      <w:r>
        <w:rPr>
          <w:color w:val="231F20"/>
          <w:spacing w:val="-10"/>
        </w:rPr>
        <w:t> </w:t>
      </w:r>
      <w:r>
        <w:rPr>
          <w:color w:val="231F20"/>
        </w:rPr>
        <w:t>mình</w:t>
      </w:r>
      <w:r>
        <w:rPr>
          <w:color w:val="231F20"/>
          <w:spacing w:val="-11"/>
        </w:rPr>
        <w:t> </w:t>
      </w:r>
      <w:r>
        <w:rPr>
          <w:color w:val="231F20"/>
        </w:rPr>
        <w:t>hành</w:t>
      </w:r>
      <w:r>
        <w:rPr>
          <w:color w:val="231F20"/>
          <w:spacing w:val="-12"/>
        </w:rPr>
        <w:t> </w:t>
      </w:r>
      <w:r>
        <w:rPr>
          <w:color w:val="231F20"/>
        </w:rPr>
        <w:t>tu</w:t>
      </w:r>
      <w:r>
        <w:rPr>
          <w:color w:val="231F20"/>
          <w:spacing w:val="-10"/>
        </w:rPr>
        <w:t> </w:t>
      </w:r>
      <w:r>
        <w:rPr>
          <w:color w:val="231F20"/>
        </w:rPr>
        <w:t>đạo,</w:t>
      </w:r>
      <w:r>
        <w:rPr>
          <w:color w:val="231F20"/>
          <w:spacing w:val="-11"/>
        </w:rPr>
        <w:t> </w:t>
      </w:r>
      <w:r>
        <w:rPr>
          <w:color w:val="231F20"/>
        </w:rPr>
        <w:t>không</w:t>
      </w:r>
      <w:r>
        <w:rPr>
          <w:color w:val="231F20"/>
          <w:spacing w:val="-10"/>
        </w:rPr>
        <w:t> </w:t>
      </w:r>
      <w:r>
        <w:rPr>
          <w:color w:val="231F20"/>
        </w:rPr>
        <w:t>phải nhân nơi người khác để tu đạo. Đây gọi là đã hành chánh</w:t>
      </w:r>
      <w:r>
        <w:rPr>
          <w:color w:val="231F20"/>
          <w:spacing w:val="-3"/>
        </w:rPr>
        <w:t> </w:t>
      </w:r>
      <w:r>
        <w:rPr>
          <w:color w:val="231F20"/>
        </w:rPr>
        <w:t>pháp.</w:t>
      </w:r>
    </w:p>
    <w:p>
      <w:pPr>
        <w:spacing w:before="112"/>
        <w:ind w:left="960" w:right="0" w:firstLine="0"/>
        <w:jc w:val="both"/>
        <w:rPr>
          <w:sz w:val="26"/>
        </w:rPr>
      </w:pPr>
      <w:r>
        <w:rPr>
          <w:i/>
          <w:color w:val="231F20"/>
          <w:sz w:val="26"/>
        </w:rPr>
        <w:t>Hỏi: </w:t>
      </w:r>
      <w:r>
        <w:rPr>
          <w:color w:val="231F20"/>
          <w:sz w:val="26"/>
        </w:rPr>
        <w:t>Làm sao nhận biết?</w:t>
      </w:r>
    </w:p>
    <w:p>
      <w:pPr>
        <w:pStyle w:val="BodyText"/>
        <w:spacing w:line="273" w:lineRule="auto" w:before="154"/>
        <w:ind w:right="129"/>
      </w:pPr>
      <w:r>
        <w:rPr>
          <w:i/>
          <w:color w:val="231F20"/>
        </w:rPr>
        <w:t>Đáp: </w:t>
      </w:r>
      <w:r>
        <w:rPr>
          <w:color w:val="231F20"/>
        </w:rPr>
        <w:t>Tức do nơi Khế kinh Phật. Như trong Khế kinh nói: Có Phạm chí hành hạnh Đầu-đà đi đến chỗ Đức Thế Tôn nói kệ:</w:t>
      </w:r>
    </w:p>
    <w:p>
      <w:pPr>
        <w:spacing w:line="273" w:lineRule="auto" w:before="112"/>
        <w:ind w:left="2378" w:right="2365" w:firstLine="0"/>
        <w:jc w:val="left"/>
        <w:rPr>
          <w:i/>
          <w:sz w:val="26"/>
        </w:rPr>
      </w:pPr>
      <w:r>
        <w:rPr>
          <w:i/>
          <w:color w:val="231F20"/>
          <w:sz w:val="26"/>
        </w:rPr>
        <w:t>Tôi quán đời, trời, người </w:t>
      </w:r>
      <w:r>
        <w:rPr>
          <w:i/>
          <w:color w:val="231F20"/>
          <w:sz w:val="26"/>
        </w:rPr>
        <w:t>Phạm chí hành không chứa Nay tôi lễ Đại tiên</w:t>
      </w:r>
    </w:p>
    <w:p>
      <w:pPr>
        <w:spacing w:line="296" w:lineRule="exact" w:before="0"/>
        <w:ind w:left="2378" w:right="0" w:firstLine="0"/>
        <w:jc w:val="left"/>
        <w:rPr>
          <w:i/>
          <w:sz w:val="26"/>
        </w:rPr>
      </w:pPr>
      <w:r>
        <w:rPr>
          <w:i/>
          <w:color w:val="231F20"/>
          <w:sz w:val="26"/>
        </w:rPr>
        <w:t>Nhổ phá lưới nghi tôi.</w:t>
      </w:r>
    </w:p>
    <w:p>
      <w:pPr>
        <w:spacing w:after="0" w:line="296" w:lineRule="exact"/>
        <w:jc w:val="left"/>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before="89"/>
        <w:ind w:left="677" w:firstLine="0"/>
      </w:pPr>
      <w:r>
        <w:rPr>
          <w:i/>
          <w:color w:val="231F20"/>
        </w:rPr>
        <w:t>Hỏi: </w:t>
      </w:r>
      <w:r>
        <w:rPr>
          <w:color w:val="231F20"/>
        </w:rPr>
        <w:t>Phạm chí này đã nói gì?</w:t>
      </w:r>
    </w:p>
    <w:p>
      <w:pPr>
        <w:pStyle w:val="BodyText"/>
        <w:spacing w:line="273" w:lineRule="auto" w:before="154"/>
        <w:ind w:left="110" w:right="410"/>
      </w:pPr>
      <w:r>
        <w:rPr>
          <w:i/>
          <w:color w:val="231F20"/>
        </w:rPr>
        <w:t>Đáp: </w:t>
      </w:r>
      <w:r>
        <w:rPr>
          <w:color w:val="231F20"/>
        </w:rPr>
        <w:t>Phạm chí này vốn lười biếng, đi đến chỗ Đức Thế Tôn thăm hỏi xong, nói: Sa môn Cù Đàm! Xin vì tôi giảng nói về tu đạo, khiến cho trong tâm ý tôi dứt hết các kiết. Đức Thế Tôn đã vì ông ta nói kệ:</w:t>
      </w:r>
    </w:p>
    <w:p>
      <w:pPr>
        <w:spacing w:line="273" w:lineRule="auto" w:before="111"/>
        <w:ind w:left="2094" w:right="3068" w:firstLine="0"/>
        <w:jc w:val="left"/>
        <w:rPr>
          <w:i/>
          <w:sz w:val="26"/>
        </w:rPr>
      </w:pPr>
      <w:r>
        <w:rPr>
          <w:i/>
          <w:color w:val="231F20"/>
          <w:spacing w:val="-12"/>
          <w:sz w:val="26"/>
        </w:rPr>
        <w:t>Ta </w:t>
      </w:r>
      <w:r>
        <w:rPr>
          <w:i/>
          <w:color w:val="231F20"/>
          <w:sz w:val="26"/>
        </w:rPr>
        <w:t>không thể độ ông </w:t>
      </w:r>
      <w:r>
        <w:rPr>
          <w:i/>
          <w:color w:val="231F20"/>
          <w:sz w:val="26"/>
        </w:rPr>
        <w:t>Phạm chí và đời khác Nếu biết đạo rất diệu Có thể vượt dòng</w:t>
      </w:r>
      <w:r>
        <w:rPr>
          <w:i/>
          <w:color w:val="231F20"/>
          <w:spacing w:val="1"/>
          <w:sz w:val="26"/>
        </w:rPr>
        <w:t> </w:t>
      </w:r>
      <w:r>
        <w:rPr>
          <w:i/>
          <w:color w:val="231F20"/>
          <w:spacing w:val="-8"/>
          <w:sz w:val="26"/>
        </w:rPr>
        <w:t>này.</w:t>
      </w:r>
    </w:p>
    <w:p>
      <w:pPr>
        <w:pStyle w:val="BodyText"/>
        <w:spacing w:before="110"/>
        <w:ind w:left="677" w:firstLine="0"/>
      </w:pPr>
      <w:r>
        <w:rPr>
          <w:i/>
          <w:color w:val="231F20"/>
        </w:rPr>
        <w:t>Hỏi: </w:t>
      </w:r>
      <w:r>
        <w:rPr>
          <w:color w:val="231F20"/>
        </w:rPr>
        <w:t>Đức Như Lai đã nói những</w:t>
      </w:r>
      <w:r>
        <w:rPr>
          <w:color w:val="231F20"/>
          <w:spacing w:val="-9"/>
        </w:rPr>
        <w:t> </w:t>
      </w:r>
      <w:r>
        <w:rPr>
          <w:color w:val="231F20"/>
        </w:rPr>
        <w:t>gì?</w:t>
      </w:r>
    </w:p>
    <w:p>
      <w:pPr>
        <w:pStyle w:val="BodyText"/>
        <w:spacing w:line="273" w:lineRule="auto" w:before="154"/>
        <w:ind w:left="110" w:right="410"/>
      </w:pPr>
      <w:r>
        <w:rPr>
          <w:i/>
          <w:color w:val="231F20"/>
        </w:rPr>
        <w:t>Đáp: </w:t>
      </w:r>
      <w:r>
        <w:rPr>
          <w:color w:val="231F20"/>
        </w:rPr>
        <w:t>Đức Thế Tôn nói: Này Phạm chí! Không nhân nơi người khác tu đạo để khiến kiết của ông được dứt hết. Nếu Phạm chí nhân nơi người khác tu đạo khiến kiết của ông được dứt hết, thì khi </w:t>
      </w:r>
      <w:r>
        <w:rPr>
          <w:color w:val="231F20"/>
          <w:spacing w:val="-10"/>
        </w:rPr>
        <w:t>Ta </w:t>
      </w:r>
      <w:r>
        <w:rPr>
          <w:color w:val="231F20"/>
        </w:rPr>
        <w:t>ở bên</w:t>
      </w:r>
      <w:r>
        <w:rPr>
          <w:color w:val="231F20"/>
          <w:spacing w:val="-9"/>
        </w:rPr>
        <w:t> </w:t>
      </w:r>
      <w:r>
        <w:rPr>
          <w:color w:val="231F20"/>
        </w:rPr>
        <w:t>cội</w:t>
      </w:r>
      <w:r>
        <w:rPr>
          <w:color w:val="231F20"/>
          <w:spacing w:val="-8"/>
        </w:rPr>
        <w:t> </w:t>
      </w:r>
      <w:r>
        <w:rPr>
          <w:color w:val="231F20"/>
        </w:rPr>
        <w:t>cây</w:t>
      </w:r>
      <w:r>
        <w:rPr>
          <w:color w:val="231F20"/>
          <w:spacing w:val="-8"/>
        </w:rPr>
        <w:t> </w:t>
      </w:r>
      <w:r>
        <w:rPr>
          <w:color w:val="231F20"/>
        </w:rPr>
        <w:t>Bồ-đề,</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chúng</w:t>
      </w:r>
      <w:r>
        <w:rPr>
          <w:color w:val="231F20"/>
          <w:spacing w:val="-8"/>
        </w:rPr>
        <w:t> </w:t>
      </w:r>
      <w:r>
        <w:rPr>
          <w:color w:val="231F20"/>
        </w:rPr>
        <w:t>sinh</w:t>
      </w:r>
      <w:r>
        <w:rPr>
          <w:color w:val="231F20"/>
          <w:spacing w:val="-9"/>
        </w:rPr>
        <w:t> </w:t>
      </w:r>
      <w:r>
        <w:rPr>
          <w:color w:val="231F20"/>
        </w:rPr>
        <w:t>đều</w:t>
      </w:r>
      <w:r>
        <w:rPr>
          <w:color w:val="231F20"/>
          <w:spacing w:val="-8"/>
        </w:rPr>
        <w:t> </w:t>
      </w:r>
      <w:r>
        <w:rPr>
          <w:color w:val="231F20"/>
        </w:rPr>
        <w:t>nên</w:t>
      </w:r>
      <w:r>
        <w:rPr>
          <w:color w:val="231F20"/>
          <w:spacing w:val="-8"/>
        </w:rPr>
        <w:t> </w:t>
      </w:r>
      <w:r>
        <w:rPr>
          <w:color w:val="231F20"/>
        </w:rPr>
        <w:t>dứt</w:t>
      </w:r>
      <w:r>
        <w:rPr>
          <w:color w:val="231F20"/>
          <w:spacing w:val="-8"/>
        </w:rPr>
        <w:t> </w:t>
      </w:r>
      <w:r>
        <w:rPr>
          <w:color w:val="231F20"/>
        </w:rPr>
        <w:t>hết</w:t>
      </w:r>
      <w:r>
        <w:rPr>
          <w:color w:val="231F20"/>
          <w:spacing w:val="-8"/>
        </w:rPr>
        <w:t> </w:t>
      </w:r>
      <w:r>
        <w:rPr>
          <w:color w:val="231F20"/>
        </w:rPr>
        <w:t>kiết,</w:t>
      </w:r>
      <w:r>
        <w:rPr>
          <w:color w:val="231F20"/>
          <w:spacing w:val="-8"/>
        </w:rPr>
        <w:t> </w:t>
      </w:r>
      <w:r>
        <w:rPr>
          <w:color w:val="231F20"/>
        </w:rPr>
        <w:t>tuy</w:t>
      </w:r>
      <w:r>
        <w:rPr>
          <w:color w:val="231F20"/>
          <w:spacing w:val="-13"/>
        </w:rPr>
        <w:t> </w:t>
      </w:r>
      <w:r>
        <w:rPr>
          <w:color w:val="231F20"/>
          <w:spacing w:val="-10"/>
        </w:rPr>
        <w:t>Ta</w:t>
      </w:r>
      <w:r>
        <w:rPr>
          <w:color w:val="231F20"/>
          <w:spacing w:val="-8"/>
        </w:rPr>
        <w:t> </w:t>
      </w:r>
      <w:r>
        <w:rPr>
          <w:color w:val="231F20"/>
        </w:rPr>
        <w:t>luôn có tâm đại bi đối với tất cả chúng sinh. Song này Phạm chí! Không phải nhân nơi người khác tu đạo khiến ông đoạn trừ hết kiết. Này Phạm chí! Như mình bị bệnh, cần uống thuốc, thì bệnh của mình khỏi,</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khiến</w:t>
      </w:r>
      <w:r>
        <w:rPr>
          <w:color w:val="231F20"/>
          <w:spacing w:val="-12"/>
        </w:rPr>
        <w:t> </w:t>
      </w:r>
      <w:r>
        <w:rPr>
          <w:color w:val="231F20"/>
        </w:rPr>
        <w:t>bệnh</w:t>
      </w:r>
      <w:r>
        <w:rPr>
          <w:color w:val="231F20"/>
          <w:spacing w:val="-11"/>
        </w:rPr>
        <w:t> </w:t>
      </w:r>
      <w:r>
        <w:rPr>
          <w:color w:val="231F20"/>
        </w:rPr>
        <w:t>của</w:t>
      </w:r>
      <w:r>
        <w:rPr>
          <w:color w:val="231F20"/>
          <w:spacing w:val="-11"/>
        </w:rPr>
        <w:t> </w:t>
      </w:r>
      <w:r>
        <w:rPr>
          <w:color w:val="231F20"/>
        </w:rPr>
        <w:t>người</w:t>
      </w:r>
      <w:r>
        <w:rPr>
          <w:color w:val="231F20"/>
          <w:spacing w:val="-13"/>
        </w:rPr>
        <w:t> </w:t>
      </w:r>
      <w:r>
        <w:rPr>
          <w:color w:val="231F20"/>
        </w:rPr>
        <w:t>khác</w:t>
      </w:r>
      <w:r>
        <w:rPr>
          <w:color w:val="231F20"/>
          <w:spacing w:val="-12"/>
        </w:rPr>
        <w:t> </w:t>
      </w:r>
      <w:r>
        <w:rPr>
          <w:color w:val="231F20"/>
        </w:rPr>
        <w:t>được</w:t>
      </w:r>
      <w:r>
        <w:rPr>
          <w:color w:val="231F20"/>
          <w:spacing w:val="-12"/>
        </w:rPr>
        <w:t> </w:t>
      </w:r>
      <w:r>
        <w:rPr>
          <w:color w:val="231F20"/>
        </w:rPr>
        <w:t>khỏi.</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này Phạm</w:t>
      </w:r>
      <w:r>
        <w:rPr>
          <w:color w:val="231F20"/>
          <w:spacing w:val="-5"/>
        </w:rPr>
        <w:t> </w:t>
      </w:r>
      <w:r>
        <w:rPr>
          <w:color w:val="231F20"/>
        </w:rPr>
        <w:t>chí!</w:t>
      </w:r>
      <w:r>
        <w:rPr>
          <w:color w:val="231F20"/>
          <w:spacing w:val="-4"/>
        </w:rPr>
        <w:t> </w:t>
      </w:r>
      <w:r>
        <w:rPr>
          <w:color w:val="231F20"/>
        </w:rPr>
        <w:t>Mình</w:t>
      </w:r>
      <w:r>
        <w:rPr>
          <w:color w:val="231F20"/>
          <w:spacing w:val="-5"/>
        </w:rPr>
        <w:t> </w:t>
      </w:r>
      <w:r>
        <w:rPr>
          <w:color w:val="231F20"/>
        </w:rPr>
        <w:t>có</w:t>
      </w:r>
      <w:r>
        <w:rPr>
          <w:color w:val="231F20"/>
          <w:spacing w:val="-4"/>
        </w:rPr>
        <w:t> </w:t>
      </w:r>
      <w:r>
        <w:rPr>
          <w:color w:val="231F20"/>
        </w:rPr>
        <w:t>bệnh</w:t>
      </w:r>
      <w:r>
        <w:rPr>
          <w:color w:val="231F20"/>
          <w:spacing w:val="-5"/>
        </w:rPr>
        <w:t> </w:t>
      </w:r>
      <w:r>
        <w:rPr>
          <w:color w:val="231F20"/>
        </w:rPr>
        <w:t>là</w:t>
      </w:r>
      <w:r>
        <w:rPr>
          <w:color w:val="231F20"/>
          <w:spacing w:val="-4"/>
        </w:rPr>
        <w:t> </w:t>
      </w:r>
      <w:r>
        <w:rPr>
          <w:color w:val="231F20"/>
        </w:rPr>
        <w:t>kiết,</w:t>
      </w:r>
      <w:r>
        <w:rPr>
          <w:color w:val="231F20"/>
          <w:spacing w:val="-5"/>
        </w:rPr>
        <w:t> </w:t>
      </w:r>
      <w:r>
        <w:rPr>
          <w:color w:val="231F20"/>
        </w:rPr>
        <w:t>cần</w:t>
      </w:r>
      <w:r>
        <w:rPr>
          <w:color w:val="231F20"/>
          <w:spacing w:val="-4"/>
        </w:rPr>
        <w:t> </w:t>
      </w:r>
      <w:r>
        <w:rPr>
          <w:color w:val="231F20"/>
        </w:rPr>
        <w:t>uống</w:t>
      </w:r>
      <w:r>
        <w:rPr>
          <w:color w:val="231F20"/>
          <w:spacing w:val="-5"/>
        </w:rPr>
        <w:t> </w:t>
      </w:r>
      <w:r>
        <w:rPr>
          <w:color w:val="231F20"/>
        </w:rPr>
        <w:t>thuốc</w:t>
      </w:r>
      <w:r>
        <w:rPr>
          <w:color w:val="231F20"/>
          <w:spacing w:val="-9"/>
        </w:rPr>
        <w:t> </w:t>
      </w:r>
      <w:r>
        <w:rPr>
          <w:color w:val="231F20"/>
        </w:rPr>
        <w:t>Thánh</w:t>
      </w:r>
      <w:r>
        <w:rPr>
          <w:color w:val="231F20"/>
          <w:spacing w:val="-4"/>
        </w:rPr>
        <w:t> </w:t>
      </w:r>
      <w:r>
        <w:rPr>
          <w:color w:val="231F20"/>
        </w:rPr>
        <w:t>đạo,</w:t>
      </w:r>
      <w:r>
        <w:rPr>
          <w:color w:val="231F20"/>
          <w:spacing w:val="-5"/>
        </w:rPr>
        <w:t> </w:t>
      </w:r>
      <w:r>
        <w:rPr>
          <w:color w:val="231F20"/>
        </w:rPr>
        <w:t>thì</w:t>
      </w:r>
      <w:r>
        <w:rPr>
          <w:color w:val="231F20"/>
          <w:spacing w:val="-4"/>
        </w:rPr>
        <w:t> </w:t>
      </w:r>
      <w:r>
        <w:rPr>
          <w:color w:val="231F20"/>
        </w:rPr>
        <w:t>bệnh kiết của mình tức khỏi, không phải khiến bệnh kiết của người </w:t>
      </w:r>
      <w:r>
        <w:rPr>
          <w:color w:val="231F20"/>
          <w:spacing w:val="-3"/>
        </w:rPr>
        <w:t>khác </w:t>
      </w:r>
      <w:r>
        <w:rPr>
          <w:color w:val="231F20"/>
        </w:rPr>
        <w:t>được khỏi. Như thế, này Phạm chí! Tự mình uống thuốc, bệnh của mình dứt khỏi. Như thế mình có bệnh kiết (phiền não), uống thuốc thánh đạo thì bệnh ấy tức khỏi.</w:t>
      </w:r>
    </w:p>
    <w:p>
      <w:pPr>
        <w:pStyle w:val="BodyText"/>
        <w:spacing w:line="273" w:lineRule="auto" w:before="103"/>
        <w:ind w:left="110" w:right="412"/>
      </w:pPr>
      <w:r>
        <w:rPr>
          <w:color w:val="231F20"/>
        </w:rPr>
        <w:t>Do Khế kinh này có thể nhận biết, tự hành bốn đế, không phải là nhân nơi người khác hành. Thế nên gọi là chánh hạnh của mình.</w:t>
      </w:r>
    </w:p>
    <w:p>
      <w:pPr>
        <w:pStyle w:val="BodyText"/>
        <w:spacing w:line="273" w:lineRule="auto" w:before="111"/>
        <w:ind w:left="110" w:right="410"/>
      </w:pPr>
      <w:r>
        <w:rPr>
          <w:color w:val="231F20"/>
        </w:rPr>
        <w:t>Hoặc</w:t>
      </w:r>
      <w:r>
        <w:rPr>
          <w:color w:val="231F20"/>
          <w:spacing w:val="-14"/>
        </w:rPr>
        <w:t> </w:t>
      </w:r>
      <w:r>
        <w:rPr>
          <w:color w:val="231F20"/>
        </w:rPr>
        <w:t>nói:</w:t>
      </w:r>
      <w:r>
        <w:rPr>
          <w:color w:val="231F20"/>
          <w:spacing w:val="-14"/>
        </w:rPr>
        <w:t> </w:t>
      </w:r>
      <w:r>
        <w:rPr>
          <w:color w:val="231F20"/>
        </w:rPr>
        <w:t>Không</w:t>
      </w:r>
      <w:r>
        <w:rPr>
          <w:color w:val="231F20"/>
          <w:spacing w:val="-13"/>
        </w:rPr>
        <w:t> </w:t>
      </w:r>
      <w:r>
        <w:rPr>
          <w:color w:val="231F20"/>
        </w:rPr>
        <w:t>chánh</w:t>
      </w:r>
      <w:r>
        <w:rPr>
          <w:color w:val="231F20"/>
          <w:spacing w:val="-14"/>
        </w:rPr>
        <w:t> </w:t>
      </w:r>
      <w:r>
        <w:rPr>
          <w:color w:val="231F20"/>
        </w:rPr>
        <w:t>khiến</w:t>
      </w:r>
      <w:r>
        <w:rPr>
          <w:color w:val="231F20"/>
          <w:spacing w:val="-14"/>
        </w:rPr>
        <w:t> </w:t>
      </w:r>
      <w:r>
        <w:rPr>
          <w:color w:val="231F20"/>
        </w:rPr>
        <w:t>nhập</w:t>
      </w:r>
      <w:r>
        <w:rPr>
          <w:color w:val="231F20"/>
          <w:spacing w:val="-13"/>
        </w:rPr>
        <w:t> </w:t>
      </w:r>
      <w:r>
        <w:rPr>
          <w:color w:val="231F20"/>
        </w:rPr>
        <w:t>vào</w:t>
      </w:r>
      <w:r>
        <w:rPr>
          <w:color w:val="231F20"/>
          <w:spacing w:val="-14"/>
        </w:rPr>
        <w:t> </w:t>
      </w:r>
      <w:r>
        <w:rPr>
          <w:color w:val="231F20"/>
        </w:rPr>
        <w:t>chánh,</w:t>
      </w:r>
      <w:r>
        <w:rPr>
          <w:color w:val="231F20"/>
          <w:spacing w:val="-13"/>
        </w:rPr>
        <w:t> </w:t>
      </w:r>
      <w:r>
        <w:rPr>
          <w:color w:val="231F20"/>
        </w:rPr>
        <w:t>nên</w:t>
      </w:r>
      <w:r>
        <w:rPr>
          <w:color w:val="231F20"/>
          <w:spacing w:val="-14"/>
        </w:rPr>
        <w:t> </w:t>
      </w:r>
      <w:r>
        <w:rPr>
          <w:color w:val="231F20"/>
        </w:rPr>
        <w:t>gọi</w:t>
      </w:r>
      <w:r>
        <w:rPr>
          <w:color w:val="231F20"/>
          <w:spacing w:val="-14"/>
        </w:rPr>
        <w:t> </w:t>
      </w:r>
      <w:r>
        <w:rPr>
          <w:color w:val="231F20"/>
        </w:rPr>
        <w:t>là</w:t>
      </w:r>
      <w:r>
        <w:rPr>
          <w:color w:val="231F20"/>
          <w:spacing w:val="-13"/>
        </w:rPr>
        <w:t> </w:t>
      </w:r>
      <w:r>
        <w:rPr>
          <w:color w:val="231F20"/>
        </w:rPr>
        <w:t>chánh hạnh của mình. Không chánh là phàm phu. Chánh là Thánh đạo. Khiến hàng phàm phu không chánh được nhập nơi quả vị của chánh đạo, thế nên gọi là chánh hạnh của mình.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Hoặc</w:t>
      </w:r>
      <w:r>
        <w:rPr>
          <w:color w:val="231F20"/>
          <w:spacing w:val="-5"/>
        </w:rPr>
        <w:t> </w:t>
      </w:r>
      <w:r>
        <w:rPr>
          <w:color w:val="231F20"/>
        </w:rPr>
        <w:t>cho:</w:t>
      </w:r>
      <w:r>
        <w:rPr>
          <w:color w:val="231F20"/>
          <w:spacing w:val="-4"/>
        </w:rPr>
        <w:t> </w:t>
      </w:r>
      <w:r>
        <w:rPr>
          <w:color w:val="231F20"/>
        </w:rPr>
        <w:t>Chánh</w:t>
      </w:r>
      <w:r>
        <w:rPr>
          <w:color w:val="231F20"/>
          <w:spacing w:val="-4"/>
        </w:rPr>
        <w:t> </w:t>
      </w:r>
      <w:r>
        <w:rPr>
          <w:color w:val="231F20"/>
        </w:rPr>
        <w:t>khiến</w:t>
      </w:r>
      <w:r>
        <w:rPr>
          <w:color w:val="231F20"/>
          <w:spacing w:val="-5"/>
        </w:rPr>
        <w:t> </w:t>
      </w:r>
      <w:r>
        <w:rPr>
          <w:color w:val="231F20"/>
        </w:rPr>
        <w:t>nhập</w:t>
      </w:r>
      <w:r>
        <w:rPr>
          <w:color w:val="231F20"/>
          <w:spacing w:val="-4"/>
        </w:rPr>
        <w:t> </w:t>
      </w:r>
      <w:r>
        <w:rPr>
          <w:color w:val="231F20"/>
        </w:rPr>
        <w:t>vào</w:t>
      </w:r>
      <w:r>
        <w:rPr>
          <w:color w:val="231F20"/>
          <w:spacing w:val="-4"/>
        </w:rPr>
        <w:t> </w:t>
      </w:r>
      <w:r>
        <w:rPr>
          <w:color w:val="231F20"/>
        </w:rPr>
        <w:t>chánh,</w:t>
      </w:r>
      <w:r>
        <w:rPr>
          <w:color w:val="231F20"/>
          <w:spacing w:val="-4"/>
        </w:rPr>
        <w:t> </w:t>
      </w:r>
      <w:r>
        <w:rPr>
          <w:color w:val="231F20"/>
        </w:rPr>
        <w:t>nên</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chánh</w:t>
      </w:r>
      <w:r>
        <w:rPr>
          <w:color w:val="231F20"/>
          <w:spacing w:val="-4"/>
        </w:rPr>
        <w:t> </w:t>
      </w:r>
      <w:r>
        <w:rPr>
          <w:color w:val="231F20"/>
        </w:rPr>
        <w:t>hạnh của mình. Chánh là pháp đệ nhất của thế gian. Chánh nghĩa là khổ pháp nhẫn. Nay chánh là pháp đệ nhất của thế gian, khiến nhập nơi chánh là khổ pháp nhẫn, thế nên gọi là chánh hạnh của mình.</w:t>
      </w:r>
    </w:p>
    <w:p>
      <w:pPr>
        <w:pStyle w:val="BodyText"/>
        <w:spacing w:line="273" w:lineRule="auto" w:before="110"/>
        <w:ind w:right="127"/>
      </w:pPr>
      <w:r>
        <w:rPr>
          <w:i/>
          <w:color w:val="231F20"/>
        </w:rPr>
        <w:t>Hỏi: </w:t>
      </w:r>
      <w:r>
        <w:rPr>
          <w:color w:val="231F20"/>
        </w:rPr>
        <w:t>Vì sao Thánh đế nói là chánh hạnh của mình, không phải nói về giới, nhập, ấm?</w:t>
      </w:r>
    </w:p>
    <w:p>
      <w:pPr>
        <w:pStyle w:val="BodyText"/>
        <w:spacing w:line="273" w:lineRule="auto" w:before="112"/>
        <w:ind w:right="127"/>
      </w:pPr>
      <w:r>
        <w:rPr>
          <w:i/>
          <w:color w:val="231F20"/>
        </w:rPr>
        <w:t>Đáp: </w:t>
      </w:r>
      <w:r>
        <w:rPr>
          <w:color w:val="231F20"/>
        </w:rPr>
        <w:t>Vì Thánh đế này là pháp tối thượng, người thọ nhận</w:t>
      </w:r>
      <w:r>
        <w:rPr>
          <w:color w:val="231F20"/>
          <w:spacing w:val="-40"/>
        </w:rPr>
        <w:t> </w:t>
      </w:r>
      <w:r>
        <w:rPr>
          <w:color w:val="231F20"/>
        </w:rPr>
        <w:t>Phật giáo hóa cũng là hàng trí hơn hết. Nói giới là vì hàng mới hành </w:t>
      </w:r>
      <w:r>
        <w:rPr>
          <w:color w:val="231F20"/>
          <w:spacing w:val="-3"/>
        </w:rPr>
        <w:t>trì. </w:t>
      </w:r>
      <w:r>
        <w:rPr>
          <w:color w:val="231F20"/>
        </w:rPr>
        <w:t>Nói</w:t>
      </w:r>
      <w:r>
        <w:rPr>
          <w:color w:val="231F20"/>
          <w:spacing w:val="-12"/>
        </w:rPr>
        <w:t> </w:t>
      </w:r>
      <w:r>
        <w:rPr>
          <w:color w:val="231F20"/>
        </w:rPr>
        <w:t>nhập</w:t>
      </w:r>
      <w:r>
        <w:rPr>
          <w:color w:val="231F20"/>
          <w:spacing w:val="-11"/>
        </w:rPr>
        <w:t> </w:t>
      </w:r>
      <w:r>
        <w:rPr>
          <w:color w:val="231F20"/>
        </w:rPr>
        <w:t>là</w:t>
      </w:r>
      <w:r>
        <w:rPr>
          <w:color w:val="231F20"/>
          <w:spacing w:val="-11"/>
        </w:rPr>
        <w:t> </w:t>
      </w:r>
      <w:r>
        <w:rPr>
          <w:color w:val="231F20"/>
        </w:rPr>
        <w:t>vì</w:t>
      </w:r>
      <w:r>
        <w:rPr>
          <w:color w:val="231F20"/>
          <w:spacing w:val="-11"/>
        </w:rPr>
        <w:t> </w:t>
      </w:r>
      <w:r>
        <w:rPr>
          <w:color w:val="231F20"/>
        </w:rPr>
        <w:t>hàng</w:t>
      </w:r>
      <w:r>
        <w:rPr>
          <w:color w:val="231F20"/>
          <w:spacing w:val="-12"/>
        </w:rPr>
        <w:t> </w:t>
      </w:r>
      <w:r>
        <w:rPr>
          <w:color w:val="231F20"/>
        </w:rPr>
        <w:t>đã</w:t>
      </w:r>
      <w:r>
        <w:rPr>
          <w:color w:val="231F20"/>
          <w:spacing w:val="-11"/>
        </w:rPr>
        <w:t> </w:t>
      </w:r>
      <w:r>
        <w:rPr>
          <w:color w:val="231F20"/>
        </w:rPr>
        <w:t>hành</w:t>
      </w:r>
      <w:r>
        <w:rPr>
          <w:color w:val="231F20"/>
          <w:spacing w:val="-11"/>
        </w:rPr>
        <w:t> </w:t>
      </w:r>
      <w:r>
        <w:rPr>
          <w:color w:val="231F20"/>
        </w:rPr>
        <w:t>trì</w:t>
      </w:r>
      <w:r>
        <w:rPr>
          <w:color w:val="231F20"/>
          <w:spacing w:val="-11"/>
        </w:rPr>
        <w:t> </w:t>
      </w:r>
      <w:r>
        <w:rPr>
          <w:color w:val="231F20"/>
        </w:rPr>
        <w:t>một</w:t>
      </w:r>
      <w:r>
        <w:rPr>
          <w:color w:val="231F20"/>
          <w:spacing w:val="-12"/>
        </w:rPr>
        <w:t> </w:t>
      </w:r>
      <w:r>
        <w:rPr>
          <w:color w:val="231F20"/>
        </w:rPr>
        <w:t>ít.</w:t>
      </w:r>
      <w:r>
        <w:rPr>
          <w:color w:val="231F20"/>
          <w:spacing w:val="-11"/>
        </w:rPr>
        <w:t> </w:t>
      </w:r>
      <w:r>
        <w:rPr>
          <w:color w:val="231F20"/>
        </w:rPr>
        <w:t>Nói</w:t>
      </w:r>
      <w:r>
        <w:rPr>
          <w:color w:val="231F20"/>
          <w:spacing w:val="-11"/>
        </w:rPr>
        <w:t> </w:t>
      </w:r>
      <w:r>
        <w:rPr>
          <w:color w:val="231F20"/>
        </w:rPr>
        <w:t>ấm</w:t>
      </w:r>
      <w:r>
        <w:rPr>
          <w:color w:val="231F20"/>
          <w:spacing w:val="-11"/>
        </w:rPr>
        <w:t> </w:t>
      </w:r>
      <w:r>
        <w:rPr>
          <w:color w:val="231F20"/>
        </w:rPr>
        <w:t>là</w:t>
      </w:r>
      <w:r>
        <w:rPr>
          <w:color w:val="231F20"/>
          <w:spacing w:val="-11"/>
        </w:rPr>
        <w:t> </w:t>
      </w:r>
      <w:r>
        <w:rPr>
          <w:color w:val="231F20"/>
        </w:rPr>
        <w:t>vì</w:t>
      </w:r>
      <w:r>
        <w:rPr>
          <w:color w:val="231F20"/>
          <w:spacing w:val="-12"/>
        </w:rPr>
        <w:t> </w:t>
      </w:r>
      <w:r>
        <w:rPr>
          <w:color w:val="231F20"/>
        </w:rPr>
        <w:t>hàng</w:t>
      </w:r>
      <w:r>
        <w:rPr>
          <w:color w:val="231F20"/>
          <w:spacing w:val="-11"/>
        </w:rPr>
        <w:t> </w:t>
      </w:r>
      <w:r>
        <w:rPr>
          <w:color w:val="231F20"/>
        </w:rPr>
        <w:t>đã</w:t>
      </w:r>
      <w:r>
        <w:rPr>
          <w:color w:val="231F20"/>
          <w:spacing w:val="-11"/>
        </w:rPr>
        <w:t> </w:t>
      </w:r>
      <w:r>
        <w:rPr>
          <w:color w:val="231F20"/>
        </w:rPr>
        <w:t>thành</w:t>
      </w:r>
      <w:r>
        <w:rPr>
          <w:color w:val="231F20"/>
          <w:spacing w:val="-11"/>
        </w:rPr>
        <w:t> </w:t>
      </w:r>
      <w:r>
        <w:rPr>
          <w:color w:val="231F20"/>
        </w:rPr>
        <w:t>tựu hành của mình. Thánh đế này hoàn toàn gần với thân pháp, nghĩa </w:t>
      </w:r>
      <w:r>
        <w:rPr>
          <w:color w:val="231F20"/>
          <w:spacing w:val="-6"/>
        </w:rPr>
        <w:t>là </w:t>
      </w:r>
      <w:r>
        <w:rPr>
          <w:color w:val="231F20"/>
        </w:rPr>
        <w:t>người kia thấy đã gần với Thánh</w:t>
      </w:r>
      <w:r>
        <w:rPr>
          <w:color w:val="231F20"/>
          <w:spacing w:val="-6"/>
        </w:rPr>
        <w:t> </w:t>
      </w:r>
      <w:r>
        <w:rPr>
          <w:color w:val="231F20"/>
        </w:rPr>
        <w:t>đế.</w:t>
      </w:r>
    </w:p>
    <w:p>
      <w:pPr>
        <w:pStyle w:val="BodyText"/>
        <w:spacing w:line="273" w:lineRule="auto" w:before="109"/>
        <w:ind w:right="128"/>
      </w:pPr>
      <w:r>
        <w:rPr>
          <w:color w:val="231F20"/>
        </w:rPr>
        <w:t>Hoặc nêu: Nói Thánh đế là nhận lấy sự chứng đắc quả, trừ bỏ kiết, dứt hết lậu, không phải là giới, nhập, ấm. Do đấy nên Thánh </w:t>
      </w:r>
      <w:r>
        <w:rPr>
          <w:color w:val="231F20"/>
          <w:spacing w:val="-6"/>
        </w:rPr>
        <w:t>đế </w:t>
      </w:r>
      <w:r>
        <w:rPr>
          <w:color w:val="231F20"/>
        </w:rPr>
        <w:t>nói chánh hạnh của mình, không phải là giới, nhập, ấm.</w:t>
      </w:r>
    </w:p>
    <w:p>
      <w:pPr>
        <w:pStyle w:val="BodyText"/>
        <w:spacing w:line="273" w:lineRule="auto" w:before="111"/>
        <w:ind w:right="127"/>
      </w:pPr>
      <w:r>
        <w:rPr>
          <w:i/>
          <w:color w:val="231F20"/>
        </w:rPr>
        <w:t>Hỏi: </w:t>
      </w:r>
      <w:r>
        <w:rPr>
          <w:color w:val="231F20"/>
        </w:rPr>
        <w:t>Bốn Thánh đế: Vì sao lập bốn Thánh đế? Là do thể tánh, là do nhân quả, hay là do quán?</w:t>
      </w:r>
    </w:p>
    <w:p>
      <w:pPr>
        <w:pStyle w:val="BodyText"/>
        <w:spacing w:line="273" w:lineRule="auto" w:before="111"/>
        <w:ind w:right="126"/>
      </w:pPr>
      <w:r>
        <w:rPr>
          <w:color w:val="231F20"/>
        </w:rPr>
        <w:t>Nếu là do thể tánh tức nên có ba: Lìa khổ không có tập, lìa tập không có khổ là một đế. Tận đế là hai. Đạo đế là ba.</w:t>
      </w:r>
    </w:p>
    <w:p>
      <w:pPr>
        <w:pStyle w:val="BodyText"/>
        <w:spacing w:line="273" w:lineRule="auto" w:before="112"/>
        <w:ind w:right="128"/>
      </w:pPr>
      <w:r>
        <w:rPr>
          <w:color w:val="231F20"/>
        </w:rPr>
        <w:t>Nếu</w:t>
      </w:r>
      <w:r>
        <w:rPr>
          <w:color w:val="231F20"/>
          <w:spacing w:val="-8"/>
        </w:rPr>
        <w:t> </w:t>
      </w:r>
      <w:r>
        <w:rPr>
          <w:color w:val="231F20"/>
        </w:rPr>
        <w:t>là</w:t>
      </w:r>
      <w:r>
        <w:rPr>
          <w:color w:val="231F20"/>
          <w:spacing w:val="-7"/>
        </w:rPr>
        <w:t> </w:t>
      </w:r>
      <w:r>
        <w:rPr>
          <w:color w:val="231F20"/>
        </w:rPr>
        <w:t>do</w:t>
      </w:r>
      <w:r>
        <w:rPr>
          <w:color w:val="231F20"/>
          <w:spacing w:val="-7"/>
        </w:rPr>
        <w:t> </w:t>
      </w:r>
      <w:r>
        <w:rPr>
          <w:color w:val="231F20"/>
        </w:rPr>
        <w:t>nhân</w:t>
      </w:r>
      <w:r>
        <w:rPr>
          <w:color w:val="231F20"/>
          <w:spacing w:val="-8"/>
        </w:rPr>
        <w:t> </w:t>
      </w:r>
      <w:r>
        <w:rPr>
          <w:color w:val="231F20"/>
        </w:rPr>
        <w:t>quả</w:t>
      </w:r>
      <w:r>
        <w:rPr>
          <w:color w:val="231F20"/>
          <w:spacing w:val="-7"/>
        </w:rPr>
        <w:t> </w:t>
      </w:r>
      <w:r>
        <w:rPr>
          <w:color w:val="231F20"/>
        </w:rPr>
        <w:t>tức</w:t>
      </w:r>
      <w:r>
        <w:rPr>
          <w:color w:val="231F20"/>
          <w:spacing w:val="-7"/>
        </w:rPr>
        <w:t> </w:t>
      </w:r>
      <w:r>
        <w:rPr>
          <w:color w:val="231F20"/>
        </w:rPr>
        <w:t>nên</w:t>
      </w:r>
      <w:r>
        <w:rPr>
          <w:color w:val="231F20"/>
          <w:spacing w:val="-7"/>
        </w:rPr>
        <w:t> </w:t>
      </w:r>
      <w:r>
        <w:rPr>
          <w:color w:val="231F20"/>
        </w:rPr>
        <w:t>có</w:t>
      </w:r>
      <w:r>
        <w:rPr>
          <w:color w:val="231F20"/>
          <w:spacing w:val="-8"/>
        </w:rPr>
        <w:t> </w:t>
      </w:r>
      <w:r>
        <w:rPr>
          <w:color w:val="231F20"/>
        </w:rPr>
        <w:t>năm:</w:t>
      </w:r>
      <w:r>
        <w:rPr>
          <w:color w:val="231F20"/>
          <w:spacing w:val="-7"/>
        </w:rPr>
        <w:t> </w:t>
      </w:r>
      <w:r>
        <w:rPr>
          <w:color w:val="231F20"/>
        </w:rPr>
        <w:t>Như</w:t>
      </w:r>
      <w:r>
        <w:rPr>
          <w:color w:val="231F20"/>
          <w:spacing w:val="-7"/>
        </w:rPr>
        <w:t> </w:t>
      </w:r>
      <w:r>
        <w:rPr>
          <w:color w:val="231F20"/>
        </w:rPr>
        <w:t>khổ</w:t>
      </w:r>
      <w:r>
        <w:rPr>
          <w:color w:val="231F20"/>
          <w:spacing w:val="-7"/>
        </w:rPr>
        <w:t> </w:t>
      </w:r>
      <w:r>
        <w:rPr>
          <w:color w:val="231F20"/>
        </w:rPr>
        <w:t>có</w:t>
      </w:r>
      <w:r>
        <w:rPr>
          <w:color w:val="231F20"/>
          <w:spacing w:val="-8"/>
        </w:rPr>
        <w:t> </w:t>
      </w:r>
      <w:r>
        <w:rPr>
          <w:color w:val="231F20"/>
        </w:rPr>
        <w:t>nhân</w:t>
      </w:r>
      <w:r>
        <w:rPr>
          <w:color w:val="231F20"/>
          <w:spacing w:val="-7"/>
        </w:rPr>
        <w:t> </w:t>
      </w:r>
      <w:r>
        <w:rPr>
          <w:color w:val="231F20"/>
        </w:rPr>
        <w:t>có</w:t>
      </w:r>
      <w:r>
        <w:rPr>
          <w:color w:val="231F20"/>
          <w:spacing w:val="-7"/>
        </w:rPr>
        <w:t> </w:t>
      </w:r>
      <w:r>
        <w:rPr>
          <w:color w:val="231F20"/>
        </w:rPr>
        <w:t>quả</w:t>
      </w:r>
      <w:r>
        <w:rPr>
          <w:color w:val="231F20"/>
          <w:spacing w:val="-7"/>
        </w:rPr>
        <w:t> </w:t>
      </w:r>
      <w:r>
        <w:rPr>
          <w:color w:val="231F20"/>
        </w:rPr>
        <w:t>là hai đế, đạo cũng có nhân có quả là bốn đế, tận đế là năm.</w:t>
      </w:r>
    </w:p>
    <w:p>
      <w:pPr>
        <w:pStyle w:val="BodyText"/>
        <w:spacing w:line="273" w:lineRule="auto" w:before="112"/>
        <w:ind w:right="128"/>
      </w:pPr>
      <w:r>
        <w:rPr>
          <w:color w:val="231F20"/>
        </w:rPr>
        <w:t>Nếu</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quán</w:t>
      </w:r>
      <w:r>
        <w:rPr>
          <w:color w:val="231F20"/>
          <w:spacing w:val="-5"/>
        </w:rPr>
        <w:t> </w:t>
      </w:r>
      <w:r>
        <w:rPr>
          <w:color w:val="231F20"/>
        </w:rPr>
        <w:t>tức</w:t>
      </w:r>
      <w:r>
        <w:rPr>
          <w:color w:val="231F20"/>
          <w:spacing w:val="-5"/>
        </w:rPr>
        <w:t> </w:t>
      </w:r>
      <w:r>
        <w:rPr>
          <w:color w:val="231F20"/>
        </w:rPr>
        <w:t>nên</w:t>
      </w:r>
      <w:r>
        <w:rPr>
          <w:color w:val="231F20"/>
          <w:spacing w:val="-5"/>
        </w:rPr>
        <w:t> </w:t>
      </w:r>
      <w:r>
        <w:rPr>
          <w:color w:val="231F20"/>
        </w:rPr>
        <w:t>có</w:t>
      </w:r>
      <w:r>
        <w:rPr>
          <w:color w:val="231F20"/>
          <w:spacing w:val="-4"/>
        </w:rPr>
        <w:t> </w:t>
      </w:r>
      <w:r>
        <w:rPr>
          <w:color w:val="231F20"/>
        </w:rPr>
        <w:t>tám:</w:t>
      </w:r>
      <w:r>
        <w:rPr>
          <w:color w:val="231F20"/>
          <w:spacing w:val="-10"/>
        </w:rPr>
        <w:t> </w:t>
      </w:r>
      <w:r>
        <w:rPr>
          <w:color w:val="231F20"/>
        </w:rPr>
        <w:t>Trước</w:t>
      </w:r>
      <w:r>
        <w:rPr>
          <w:color w:val="231F20"/>
          <w:spacing w:val="-5"/>
        </w:rPr>
        <w:t> </w:t>
      </w:r>
      <w:r>
        <w:rPr>
          <w:color w:val="231F20"/>
        </w:rPr>
        <w:t>quán</w:t>
      </w:r>
      <w:r>
        <w:rPr>
          <w:color w:val="231F20"/>
          <w:spacing w:val="-5"/>
        </w:rPr>
        <w:t> </w:t>
      </w:r>
      <w:r>
        <w:rPr>
          <w:color w:val="231F20"/>
        </w:rPr>
        <w:t>về</w:t>
      </w:r>
      <w:r>
        <w:rPr>
          <w:color w:val="231F20"/>
          <w:spacing w:val="-5"/>
        </w:rPr>
        <w:t> </w:t>
      </w:r>
      <w:r>
        <w:rPr>
          <w:color w:val="231F20"/>
        </w:rPr>
        <w:t>khổ</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dục, sau quán về khổ của cõi sắc, vô sắc. Trước quán hành nhân nơi cõi dục,</w:t>
      </w:r>
      <w:r>
        <w:rPr>
          <w:color w:val="231F20"/>
          <w:spacing w:val="-12"/>
        </w:rPr>
        <w:t> </w:t>
      </w:r>
      <w:r>
        <w:rPr>
          <w:color w:val="231F20"/>
        </w:rPr>
        <w:t>sau</w:t>
      </w:r>
      <w:r>
        <w:rPr>
          <w:color w:val="231F20"/>
          <w:spacing w:val="-11"/>
        </w:rPr>
        <w:t> </w:t>
      </w:r>
      <w:r>
        <w:rPr>
          <w:color w:val="231F20"/>
        </w:rPr>
        <w:t>quán</w:t>
      </w:r>
      <w:r>
        <w:rPr>
          <w:color w:val="231F20"/>
          <w:spacing w:val="-11"/>
        </w:rPr>
        <w:t> </w:t>
      </w:r>
      <w:r>
        <w:rPr>
          <w:color w:val="231F20"/>
        </w:rPr>
        <w:t>hành</w:t>
      </w:r>
      <w:r>
        <w:rPr>
          <w:color w:val="231F20"/>
          <w:spacing w:val="-11"/>
        </w:rPr>
        <w:t> </w:t>
      </w:r>
      <w:r>
        <w:rPr>
          <w:color w:val="231F20"/>
        </w:rPr>
        <w:t>nhân</w:t>
      </w:r>
      <w:r>
        <w:rPr>
          <w:color w:val="231F20"/>
          <w:spacing w:val="-12"/>
        </w:rPr>
        <w:t> </w:t>
      </w:r>
      <w:r>
        <w:rPr>
          <w:color w:val="231F20"/>
        </w:rPr>
        <w:t>nơi</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vô</w:t>
      </w:r>
      <w:r>
        <w:rPr>
          <w:color w:val="231F20"/>
          <w:spacing w:val="-12"/>
        </w:rPr>
        <w:t> </w:t>
      </w:r>
      <w:r>
        <w:rPr>
          <w:color w:val="231F20"/>
        </w:rPr>
        <w:t>sắc.</w:t>
      </w:r>
      <w:r>
        <w:rPr>
          <w:color w:val="231F20"/>
          <w:spacing w:val="-16"/>
        </w:rPr>
        <w:t> </w:t>
      </w:r>
      <w:r>
        <w:rPr>
          <w:color w:val="231F20"/>
        </w:rPr>
        <w:t>Trước</w:t>
      </w:r>
      <w:r>
        <w:rPr>
          <w:color w:val="231F20"/>
          <w:spacing w:val="-11"/>
        </w:rPr>
        <w:t> </w:t>
      </w:r>
      <w:r>
        <w:rPr>
          <w:color w:val="231F20"/>
        </w:rPr>
        <w:t>quán</w:t>
      </w:r>
      <w:r>
        <w:rPr>
          <w:color w:val="231F20"/>
          <w:spacing w:val="-11"/>
        </w:rPr>
        <w:t> </w:t>
      </w:r>
      <w:r>
        <w:rPr>
          <w:color w:val="231F20"/>
        </w:rPr>
        <w:t>hành</w:t>
      </w:r>
      <w:r>
        <w:rPr>
          <w:color w:val="231F20"/>
          <w:spacing w:val="-12"/>
        </w:rPr>
        <w:t> </w:t>
      </w:r>
      <w:r>
        <w:rPr>
          <w:color w:val="231F20"/>
        </w:rPr>
        <w:t>tận</w:t>
      </w:r>
      <w:r>
        <w:rPr>
          <w:color w:val="231F20"/>
          <w:spacing w:val="-11"/>
        </w:rPr>
        <w:t> </w:t>
      </w:r>
      <w:r>
        <w:rPr>
          <w:color w:val="231F20"/>
        </w:rPr>
        <w:t>nơi cõi dục, sau quán hành tận nơi cõi sắc, vô sắc. Trước quán hành đạo nơi cõi dục, sau quán hành đạo nơi cõi sắc, vô sắc. Tức là tám</w:t>
      </w:r>
      <w:r>
        <w:rPr>
          <w:color w:val="231F20"/>
          <w:spacing w:val="-15"/>
        </w:rPr>
        <w:t> </w:t>
      </w:r>
      <w:r>
        <w:rPr>
          <w:color w:val="231F20"/>
        </w:rPr>
        <w:t>đế.</w:t>
      </w:r>
    </w:p>
    <w:p>
      <w:pPr>
        <w:pStyle w:val="BodyText"/>
        <w:spacing w:before="109"/>
        <w:ind w:left="960" w:firstLine="0"/>
      </w:pPr>
      <w:r>
        <w:rPr>
          <w:i/>
          <w:color w:val="231F20"/>
        </w:rPr>
        <w:t>Đáp: </w:t>
      </w:r>
      <w:r>
        <w:rPr>
          <w:color w:val="231F20"/>
        </w:rPr>
        <w:t>Do nhân quả nên lập bốn đế.</w:t>
      </w:r>
    </w:p>
    <w:p>
      <w:pPr>
        <w:pStyle w:val="BodyText"/>
        <w:spacing w:line="273" w:lineRule="auto" w:before="155"/>
        <w:ind w:right="127"/>
      </w:pPr>
      <w:r>
        <w:rPr>
          <w:i/>
          <w:color w:val="231F20"/>
        </w:rPr>
        <w:t>Hỏi: </w:t>
      </w:r>
      <w:r>
        <w:rPr>
          <w:color w:val="231F20"/>
        </w:rPr>
        <w:t>Nếu như vậy tức nên có năm. Như khổ có nhân có quả. Tất cả khổ, tập kia đều hướng tới đạo. Tập khởi của hữu hướng tới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đạo. Tập khởi của tham hướng tới đạo. Tập khởi của sinh tử luân chuyển</w:t>
      </w:r>
      <w:r>
        <w:rPr>
          <w:color w:val="231F20"/>
          <w:spacing w:val="-7"/>
        </w:rPr>
        <w:t> </w:t>
      </w:r>
      <w:r>
        <w:rPr>
          <w:color w:val="231F20"/>
        </w:rPr>
        <w:t>hướng</w:t>
      </w:r>
      <w:r>
        <w:rPr>
          <w:color w:val="231F20"/>
          <w:spacing w:val="-6"/>
        </w:rPr>
        <w:t> </w:t>
      </w:r>
      <w:r>
        <w:rPr>
          <w:color w:val="231F20"/>
        </w:rPr>
        <w:t>tới</w:t>
      </w:r>
      <w:r>
        <w:rPr>
          <w:color w:val="231F20"/>
          <w:spacing w:val="-6"/>
        </w:rPr>
        <w:t> </w:t>
      </w:r>
      <w:r>
        <w:rPr>
          <w:color w:val="231F20"/>
        </w:rPr>
        <w:t>đạo.</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là</w:t>
      </w:r>
      <w:r>
        <w:rPr>
          <w:color w:val="231F20"/>
          <w:spacing w:val="-6"/>
        </w:rPr>
        <w:t> </w:t>
      </w:r>
      <w:r>
        <w:rPr>
          <w:color w:val="231F20"/>
        </w:rPr>
        <w:t>đạo</w:t>
      </w:r>
      <w:r>
        <w:rPr>
          <w:color w:val="231F20"/>
          <w:spacing w:val="-7"/>
        </w:rPr>
        <w:t> </w:t>
      </w:r>
      <w:r>
        <w:rPr>
          <w:color w:val="231F20"/>
        </w:rPr>
        <w:t>có</w:t>
      </w:r>
      <w:r>
        <w:rPr>
          <w:color w:val="231F20"/>
          <w:spacing w:val="-6"/>
        </w:rPr>
        <w:t> </w:t>
      </w:r>
      <w:r>
        <w:rPr>
          <w:color w:val="231F20"/>
        </w:rPr>
        <w:t>nhân</w:t>
      </w:r>
      <w:r>
        <w:rPr>
          <w:color w:val="231F20"/>
          <w:spacing w:val="-6"/>
        </w:rPr>
        <w:t> </w:t>
      </w:r>
      <w:r>
        <w:rPr>
          <w:color w:val="231F20"/>
        </w:rPr>
        <w:t>có</w:t>
      </w:r>
      <w:r>
        <w:rPr>
          <w:color w:val="231F20"/>
          <w:spacing w:val="-6"/>
        </w:rPr>
        <w:t> </w:t>
      </w:r>
      <w:r>
        <w:rPr>
          <w:color w:val="231F20"/>
        </w:rPr>
        <w:t>quả.</w:t>
      </w:r>
      <w:r>
        <w:rPr>
          <w:color w:val="231F20"/>
          <w:spacing w:val="-11"/>
        </w:rPr>
        <w:t> </w:t>
      </w:r>
      <w:r>
        <w:rPr>
          <w:color w:val="231F20"/>
        </w:rPr>
        <w:t>Tất</w:t>
      </w:r>
      <w:r>
        <w:rPr>
          <w:color w:val="231F20"/>
          <w:spacing w:val="-6"/>
        </w:rPr>
        <w:t> </w:t>
      </w:r>
      <w:r>
        <w:rPr>
          <w:color w:val="231F20"/>
        </w:rPr>
        <w:t>cả</w:t>
      </w:r>
      <w:r>
        <w:rPr>
          <w:color w:val="231F20"/>
          <w:spacing w:val="-6"/>
        </w:rPr>
        <w:t> </w:t>
      </w:r>
      <w:r>
        <w:rPr>
          <w:color w:val="231F20"/>
        </w:rPr>
        <w:t>khổ</w:t>
      </w:r>
      <w:r>
        <w:rPr>
          <w:color w:val="231F20"/>
          <w:spacing w:val="-6"/>
        </w:rPr>
        <w:t> </w:t>
      </w:r>
      <w:r>
        <w:rPr>
          <w:color w:val="231F20"/>
        </w:rPr>
        <w:t>tận kia hướng tới đạo. Hữu tận hướng tới đạo. Tham tận hướng tới đạo. Sinh tử luân chuyển tận hướng tới đạo. Vậy vì sao do nhân quả nên lập bốn đế?</w:t>
      </w:r>
    </w:p>
    <w:p>
      <w:pPr>
        <w:pStyle w:val="BodyText"/>
        <w:spacing w:line="273" w:lineRule="auto" w:before="109"/>
        <w:ind w:left="110" w:right="410"/>
      </w:pPr>
      <w:r>
        <w:rPr>
          <w:i/>
          <w:color w:val="231F20"/>
        </w:rPr>
        <w:t>Đáp: </w:t>
      </w:r>
      <w:r>
        <w:rPr>
          <w:color w:val="231F20"/>
        </w:rPr>
        <w:t>Nhân nơi ba sự: Vì hữu lậu vô lậu. Vì nhân quả. Vì hủy báng sự tin nhận. Bốn Thánh đế này có hai thứ hữu lậu và vô lậu. Hữu lậu thì có nhân có quả. Nhân của hữu lậu nên lập một đế là tập đế.</w:t>
      </w:r>
      <w:r>
        <w:rPr>
          <w:color w:val="231F20"/>
          <w:spacing w:val="-11"/>
        </w:rPr>
        <w:t> </w:t>
      </w:r>
      <w:r>
        <w:rPr>
          <w:color w:val="231F20"/>
        </w:rPr>
        <w:t>Quả</w:t>
      </w:r>
      <w:r>
        <w:rPr>
          <w:color w:val="231F20"/>
          <w:spacing w:val="-10"/>
        </w:rPr>
        <w:t> </w:t>
      </w:r>
      <w:r>
        <w:rPr>
          <w:color w:val="231F20"/>
        </w:rPr>
        <w:t>của</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thì</w:t>
      </w:r>
      <w:r>
        <w:rPr>
          <w:color w:val="231F20"/>
          <w:spacing w:val="-10"/>
        </w:rPr>
        <w:t> </w:t>
      </w:r>
      <w:r>
        <w:rPr>
          <w:color w:val="231F20"/>
        </w:rPr>
        <w:t>lập</w:t>
      </w:r>
      <w:r>
        <w:rPr>
          <w:color w:val="231F20"/>
          <w:spacing w:val="-10"/>
        </w:rPr>
        <w:t> </w:t>
      </w:r>
      <w:r>
        <w:rPr>
          <w:color w:val="231F20"/>
        </w:rPr>
        <w:t>đế</w:t>
      </w:r>
      <w:r>
        <w:rPr>
          <w:color w:val="231F20"/>
          <w:spacing w:val="-10"/>
        </w:rPr>
        <w:t> </w:t>
      </w:r>
      <w:r>
        <w:rPr>
          <w:color w:val="231F20"/>
        </w:rPr>
        <w:t>thứ</w:t>
      </w:r>
      <w:r>
        <w:rPr>
          <w:color w:val="231F20"/>
          <w:spacing w:val="-11"/>
        </w:rPr>
        <w:t> </w:t>
      </w:r>
      <w:r>
        <w:rPr>
          <w:color w:val="231F20"/>
        </w:rPr>
        <w:t>hai</w:t>
      </w:r>
      <w:r>
        <w:rPr>
          <w:color w:val="231F20"/>
          <w:spacing w:val="-10"/>
        </w:rPr>
        <w:t> </w:t>
      </w:r>
      <w:r>
        <w:rPr>
          <w:color w:val="231F20"/>
        </w:rPr>
        <w:t>là</w:t>
      </w:r>
      <w:r>
        <w:rPr>
          <w:color w:val="231F20"/>
          <w:spacing w:val="-10"/>
        </w:rPr>
        <w:t> </w:t>
      </w:r>
      <w:r>
        <w:rPr>
          <w:color w:val="231F20"/>
        </w:rPr>
        <w:t>khổ</w:t>
      </w:r>
      <w:r>
        <w:rPr>
          <w:color w:val="231F20"/>
          <w:spacing w:val="-10"/>
        </w:rPr>
        <w:t> </w:t>
      </w:r>
      <w:r>
        <w:rPr>
          <w:color w:val="231F20"/>
        </w:rPr>
        <w:t>đế.</w:t>
      </w:r>
      <w:r>
        <w:rPr>
          <w:color w:val="231F20"/>
          <w:spacing w:val="-15"/>
        </w:rPr>
        <w:t> </w:t>
      </w:r>
      <w:r>
        <w:rPr>
          <w:color w:val="231F20"/>
        </w:rPr>
        <w:t>Thể</w:t>
      </w:r>
      <w:r>
        <w:rPr>
          <w:color w:val="231F20"/>
          <w:spacing w:val="-10"/>
        </w:rPr>
        <w:t> </w:t>
      </w:r>
      <w:r>
        <w:rPr>
          <w:color w:val="231F20"/>
        </w:rPr>
        <w:t>tánh</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cũng có nhân có quả. Tức vô lậu có nhân có quả lập một đế là đạo đế. Vô lậu có quả không có nhân lập đế thứ hai là tận đế.</w:t>
      </w:r>
    </w:p>
    <w:p>
      <w:pPr>
        <w:pStyle w:val="BodyText"/>
        <w:spacing w:line="273" w:lineRule="auto" w:before="108"/>
        <w:ind w:left="110" w:right="410"/>
      </w:pPr>
      <w:r>
        <w:rPr>
          <w:i/>
          <w:color w:val="231F20"/>
        </w:rPr>
        <w:t>Hỏi: </w:t>
      </w:r>
      <w:r>
        <w:rPr>
          <w:color w:val="231F20"/>
        </w:rPr>
        <w:t>Thể tánh vô lậu có nhân, có quả, vì sao chỉ lập một đế, không phải là hai?</w:t>
      </w:r>
    </w:p>
    <w:p>
      <w:pPr>
        <w:pStyle w:val="BodyText"/>
        <w:spacing w:line="273" w:lineRule="auto" w:before="112"/>
        <w:ind w:left="110" w:right="411"/>
      </w:pPr>
      <w:r>
        <w:rPr>
          <w:i/>
          <w:color w:val="231F20"/>
        </w:rPr>
        <w:t>Đáp: </w:t>
      </w:r>
      <w:r>
        <w:rPr>
          <w:color w:val="231F20"/>
        </w:rPr>
        <w:t>Do hủy báng sự tin nhận nên đối với khổ ấy có hai thứ: Hủy báng cho là không có khổ, không có tập. Như hai thứ hủy báng nên trong đây cần phát khởi hai thứ tin nhận: Đạo kia là có nhân, có quả. Nhưng tất cả kẻ kia cùng hủy báng là không có đạo. Đối với sv cùng hủy báng như thế, phải nên phát khởi một sự tin nhận. Đây là nói</w:t>
      </w:r>
      <w:r>
        <w:rPr>
          <w:color w:val="231F20"/>
          <w:spacing w:val="-11"/>
        </w:rPr>
        <w:t> </w:t>
      </w:r>
      <w:r>
        <w:rPr>
          <w:color w:val="231F20"/>
        </w:rPr>
        <w:t>nhân</w:t>
      </w:r>
      <w:r>
        <w:rPr>
          <w:color w:val="231F20"/>
          <w:spacing w:val="-10"/>
        </w:rPr>
        <w:t> </w:t>
      </w:r>
      <w:r>
        <w:rPr>
          <w:color w:val="231F20"/>
        </w:rPr>
        <w:t>nơi</w:t>
      </w:r>
      <w:r>
        <w:rPr>
          <w:color w:val="231F20"/>
          <w:spacing w:val="-11"/>
        </w:rPr>
        <w:t> </w:t>
      </w:r>
      <w:r>
        <w:rPr>
          <w:color w:val="231F20"/>
        </w:rPr>
        <w:t>ba</w:t>
      </w:r>
      <w:r>
        <w:rPr>
          <w:color w:val="231F20"/>
          <w:spacing w:val="-10"/>
        </w:rPr>
        <w:t> </w:t>
      </w:r>
      <w:r>
        <w:rPr>
          <w:color w:val="231F20"/>
        </w:rPr>
        <w:t>sự:</w:t>
      </w:r>
      <w:r>
        <w:rPr>
          <w:color w:val="231F20"/>
          <w:spacing w:val="-11"/>
        </w:rPr>
        <w:t> </w:t>
      </w:r>
      <w:r>
        <w:rPr>
          <w:color w:val="231F20"/>
        </w:rPr>
        <w:t>Do</w:t>
      </w:r>
      <w:r>
        <w:rPr>
          <w:color w:val="231F20"/>
          <w:spacing w:val="-10"/>
        </w:rPr>
        <w:t> </w:t>
      </w:r>
      <w:r>
        <w:rPr>
          <w:color w:val="231F20"/>
        </w:rPr>
        <w:t>hữu</w:t>
      </w:r>
      <w:r>
        <w:rPr>
          <w:color w:val="231F20"/>
          <w:spacing w:val="-10"/>
        </w:rPr>
        <w:t> </w:t>
      </w:r>
      <w:r>
        <w:rPr>
          <w:color w:val="231F20"/>
        </w:rPr>
        <w:t>lậu,</w:t>
      </w:r>
      <w:r>
        <w:rPr>
          <w:color w:val="231F20"/>
          <w:spacing w:val="-11"/>
        </w:rPr>
        <w:t> </w:t>
      </w:r>
      <w:r>
        <w:rPr>
          <w:color w:val="231F20"/>
        </w:rPr>
        <w:t>vô</w:t>
      </w:r>
      <w:r>
        <w:rPr>
          <w:color w:val="231F20"/>
          <w:spacing w:val="-10"/>
        </w:rPr>
        <w:t> </w:t>
      </w:r>
      <w:r>
        <w:rPr>
          <w:color w:val="231F20"/>
        </w:rPr>
        <w:t>lậu.</w:t>
      </w:r>
      <w:r>
        <w:rPr>
          <w:color w:val="231F20"/>
          <w:spacing w:val="-11"/>
        </w:rPr>
        <w:t> </w:t>
      </w:r>
      <w:r>
        <w:rPr>
          <w:color w:val="231F20"/>
        </w:rPr>
        <w:t>Do</w:t>
      </w:r>
      <w:r>
        <w:rPr>
          <w:color w:val="231F20"/>
          <w:spacing w:val="-10"/>
        </w:rPr>
        <w:t> </w:t>
      </w:r>
      <w:r>
        <w:rPr>
          <w:color w:val="231F20"/>
        </w:rPr>
        <w:t>nhân</w:t>
      </w:r>
      <w:r>
        <w:rPr>
          <w:color w:val="231F20"/>
          <w:spacing w:val="-11"/>
        </w:rPr>
        <w:t> </w:t>
      </w:r>
      <w:r>
        <w:rPr>
          <w:color w:val="231F20"/>
        </w:rPr>
        <w:t>quả.</w:t>
      </w:r>
      <w:r>
        <w:rPr>
          <w:color w:val="231F20"/>
          <w:spacing w:val="-10"/>
        </w:rPr>
        <w:t> </w:t>
      </w:r>
      <w:r>
        <w:rPr>
          <w:color w:val="231F20"/>
        </w:rPr>
        <w:t>Do</w:t>
      </w:r>
      <w:r>
        <w:rPr>
          <w:color w:val="231F20"/>
          <w:spacing w:val="-10"/>
        </w:rPr>
        <w:t> </w:t>
      </w:r>
      <w:r>
        <w:rPr>
          <w:color w:val="231F20"/>
        </w:rPr>
        <w:t>hủy</w:t>
      </w:r>
      <w:r>
        <w:rPr>
          <w:color w:val="231F20"/>
          <w:spacing w:val="-11"/>
        </w:rPr>
        <w:t> </w:t>
      </w:r>
      <w:r>
        <w:rPr>
          <w:color w:val="231F20"/>
        </w:rPr>
        <w:t>báng</w:t>
      </w:r>
      <w:r>
        <w:rPr>
          <w:color w:val="231F20"/>
          <w:spacing w:val="-10"/>
        </w:rPr>
        <w:t> </w:t>
      </w:r>
      <w:r>
        <w:rPr>
          <w:color w:val="231F20"/>
        </w:rPr>
        <w:t>sự tin nhận, nên lập bốn Thánh</w:t>
      </w:r>
      <w:r>
        <w:rPr>
          <w:color w:val="231F20"/>
          <w:spacing w:val="-5"/>
        </w:rPr>
        <w:t> </w:t>
      </w:r>
      <w:r>
        <w:rPr>
          <w:color w:val="231F20"/>
        </w:rPr>
        <w:t>đế.</w:t>
      </w:r>
    </w:p>
    <w:p>
      <w:pPr>
        <w:pStyle w:val="BodyText"/>
        <w:spacing w:line="273" w:lineRule="auto" w:before="108"/>
        <w:ind w:left="110" w:right="410"/>
      </w:pPr>
      <w:r>
        <w:rPr>
          <w:color w:val="231F20"/>
        </w:rPr>
        <w:t>Lại có thuyết nói: Cũng do quán nên lập bốn Thánh đế. Tức là khổ</w:t>
      </w:r>
      <w:r>
        <w:rPr>
          <w:color w:val="231F20"/>
          <w:spacing w:val="-9"/>
        </w:rPr>
        <w:t> </w:t>
      </w:r>
      <w:r>
        <w:rPr>
          <w:color w:val="231F20"/>
        </w:rPr>
        <w:t>nơi</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và</w:t>
      </w:r>
      <w:r>
        <w:rPr>
          <w:color w:val="231F20"/>
          <w:spacing w:val="-8"/>
        </w:rPr>
        <w:t> </w:t>
      </w:r>
      <w:r>
        <w:rPr>
          <w:color w:val="231F20"/>
        </w:rPr>
        <w:t>khổ</w:t>
      </w:r>
      <w:r>
        <w:rPr>
          <w:color w:val="231F20"/>
          <w:spacing w:val="-9"/>
        </w:rPr>
        <w:t> </w:t>
      </w:r>
      <w:r>
        <w:rPr>
          <w:color w:val="231F20"/>
        </w:rPr>
        <w:t>nơi</w:t>
      </w:r>
      <w:r>
        <w:rPr>
          <w:color w:val="231F20"/>
          <w:spacing w:val="-8"/>
        </w:rPr>
        <w:t> </w:t>
      </w:r>
      <w:r>
        <w:rPr>
          <w:color w:val="231F20"/>
        </w:rPr>
        <w:t>hai</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vô</w:t>
      </w:r>
      <w:r>
        <w:rPr>
          <w:color w:val="231F20"/>
          <w:spacing w:val="-8"/>
        </w:rPr>
        <w:t> </w:t>
      </w:r>
      <w:r>
        <w:rPr>
          <w:color w:val="231F20"/>
        </w:rPr>
        <w:t>sắc,</w:t>
      </w:r>
      <w:r>
        <w:rPr>
          <w:color w:val="231F20"/>
          <w:spacing w:val="-9"/>
        </w:rPr>
        <w:t> </w:t>
      </w:r>
      <w:r>
        <w:rPr>
          <w:color w:val="231F20"/>
        </w:rPr>
        <w:t>tất</w:t>
      </w:r>
      <w:r>
        <w:rPr>
          <w:color w:val="231F20"/>
          <w:spacing w:val="-8"/>
        </w:rPr>
        <w:t> </w:t>
      </w:r>
      <w:r>
        <w:rPr>
          <w:color w:val="231F20"/>
        </w:rPr>
        <w:t>cả</w:t>
      </w:r>
      <w:r>
        <w:rPr>
          <w:color w:val="231F20"/>
          <w:spacing w:val="-8"/>
        </w:rPr>
        <w:t> </w:t>
      </w:r>
      <w:r>
        <w:rPr>
          <w:color w:val="231F20"/>
        </w:rPr>
        <w:t>khổ</w:t>
      </w:r>
      <w:r>
        <w:rPr>
          <w:color w:val="231F20"/>
          <w:spacing w:val="-9"/>
        </w:rPr>
        <w:t> </w:t>
      </w:r>
      <w:r>
        <w:rPr>
          <w:color w:val="231F20"/>
        </w:rPr>
        <w:t>đó</w:t>
      </w:r>
      <w:r>
        <w:rPr>
          <w:color w:val="231F20"/>
          <w:spacing w:val="-8"/>
        </w:rPr>
        <w:t> </w:t>
      </w:r>
      <w:r>
        <w:rPr>
          <w:color w:val="231F20"/>
        </w:rPr>
        <w:t>đều</w:t>
      </w:r>
      <w:r>
        <w:rPr>
          <w:color w:val="231F20"/>
          <w:spacing w:val="-8"/>
        </w:rPr>
        <w:t> </w:t>
      </w:r>
      <w:r>
        <w:rPr>
          <w:color w:val="231F20"/>
        </w:rPr>
        <w:t>cùng quán về một tướng bức bách. Tức nhân hành của cõi dục và nhân hành của cõi sắc, vô sắc, tất cả nhân hành ấy đều cùng quán về một tướng gốc ngọn.</w:t>
      </w:r>
    </w:p>
    <w:p>
      <w:pPr>
        <w:pStyle w:val="BodyText"/>
        <w:spacing w:line="273" w:lineRule="auto" w:before="109"/>
        <w:ind w:left="110" w:right="412"/>
      </w:pPr>
      <w:r>
        <w:rPr>
          <w:color w:val="231F20"/>
        </w:rPr>
        <w:t>Nghĩa là hành nơi cõi dục dứt hết và hành nơi cõi sắc, vô sắc dứt hết, tất cả hành ấy đều cùng quán về một tướng dừng dứt.</w:t>
      </w:r>
    </w:p>
    <w:p>
      <w:pPr>
        <w:pStyle w:val="BodyText"/>
        <w:spacing w:line="273" w:lineRule="auto" w:before="112"/>
        <w:ind w:left="110" w:right="414"/>
      </w:pPr>
      <w:r>
        <w:rPr>
          <w:color w:val="231F20"/>
        </w:rPr>
        <w:t>Nghĩa là đạo hành nơi cõi dục và đạo hành nơi cõi sắc, vô sắc, tất cả đạo ấy đều cùng quán về một tướng xuất yếu.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Đây gọi là vì đồng một quán, nên lập bốn Thánh đế.</w:t>
      </w:r>
    </w:p>
    <w:p>
      <w:pPr>
        <w:pStyle w:val="BodyText"/>
        <w:spacing w:line="276" w:lineRule="auto" w:before="154"/>
        <w:ind w:right="126"/>
      </w:pPr>
      <w:r>
        <w:rPr>
          <w:i/>
          <w:color w:val="231F20"/>
        </w:rPr>
        <w:t>Hỏi: </w:t>
      </w:r>
      <w:r>
        <w:rPr>
          <w:color w:val="231F20"/>
        </w:rPr>
        <w:t>Vì sao bốn Thánh đế là Thánh của căn thiện? Là Thánh của vô lậu? Là đối tượng thành tựu của Thánh?</w:t>
      </w:r>
    </w:p>
    <w:p>
      <w:pPr>
        <w:pStyle w:val="BodyText"/>
        <w:spacing w:line="276" w:lineRule="auto" w:before="112"/>
        <w:ind w:right="126"/>
      </w:pPr>
      <w:r>
        <w:rPr>
          <w:color w:val="231F20"/>
        </w:rPr>
        <w:t>Nếu Thánh của căn thiện là Thánh đế, thì nên có hai đế là tận đế thiện và đạo đế thiện, hai đế gồm có ba thứ thiện bất thiện vô ký là khổ đế, tập đế.</w:t>
      </w:r>
    </w:p>
    <w:p>
      <w:pPr>
        <w:pStyle w:val="BodyText"/>
        <w:spacing w:line="276" w:lineRule="auto" w:before="111"/>
        <w:ind w:right="126"/>
      </w:pPr>
      <w:r>
        <w:rPr>
          <w:color w:val="231F20"/>
        </w:rPr>
        <w:t>Nếu Thánh của vô lậu là Thánh đế, thì nên có hai vô lậu là tận đế, đạo đế, hai để hữu lậu là khổ đế, tập đế.</w:t>
      </w:r>
    </w:p>
    <w:p>
      <w:pPr>
        <w:pStyle w:val="BodyText"/>
        <w:spacing w:line="276" w:lineRule="auto" w:before="112"/>
        <w:ind w:right="123"/>
      </w:pPr>
      <w:r>
        <w:rPr>
          <w:color w:val="231F20"/>
        </w:rPr>
        <w:t>Nếu đối tượng thành tựu của Thánh là Thánh đế, thì không phải Thánh cũng thành tựu, như đã nói. Vậy ai thành tựu khổ </w:t>
      </w:r>
      <w:r>
        <w:rPr>
          <w:color w:val="231F20"/>
          <w:spacing w:val="2"/>
        </w:rPr>
        <w:t>đế, </w:t>
      </w:r>
      <w:r>
        <w:rPr>
          <w:color w:val="231F20"/>
        </w:rPr>
        <w:t>tập</w:t>
      </w:r>
      <w:r>
        <w:rPr>
          <w:color w:val="231F20"/>
          <w:spacing w:val="5"/>
        </w:rPr>
        <w:t> </w:t>
      </w:r>
      <w:r>
        <w:rPr>
          <w:color w:val="231F20"/>
          <w:spacing w:val="2"/>
        </w:rPr>
        <w:t>đế?</w:t>
      </w:r>
    </w:p>
    <w:p>
      <w:pPr>
        <w:pStyle w:val="BodyText"/>
        <w:spacing w:line="276" w:lineRule="auto" w:before="111"/>
        <w:ind w:right="126"/>
      </w:pPr>
      <w:r>
        <w:rPr>
          <w:i/>
          <w:color w:val="231F20"/>
        </w:rPr>
        <w:t>Đáp: </w:t>
      </w:r>
      <w:r>
        <w:rPr>
          <w:color w:val="231F20"/>
        </w:rPr>
        <w:t>Tất cả chúng sinh là đối tượng thành tựu của Thánh đạo do đó gọi là Thánh đế.</w:t>
      </w:r>
    </w:p>
    <w:p>
      <w:pPr>
        <w:pStyle w:val="BodyText"/>
        <w:spacing w:line="276" w:lineRule="auto" w:before="111"/>
        <w:ind w:right="127"/>
      </w:pPr>
      <w:r>
        <w:rPr>
          <w:i/>
          <w:color w:val="231F20"/>
        </w:rPr>
        <w:t>Hỏi: </w:t>
      </w:r>
      <w:r>
        <w:rPr>
          <w:color w:val="231F20"/>
        </w:rPr>
        <w:t>Như không phải Thánh cũng thành tựu, như đã nói. Vậy thì ai thành tựu khổ đế, tập đế?</w:t>
      </w:r>
    </w:p>
    <w:p>
      <w:pPr>
        <w:pStyle w:val="BodyText"/>
        <w:spacing w:line="276" w:lineRule="auto" w:before="112"/>
        <w:ind w:right="126"/>
      </w:pPr>
      <w:r>
        <w:rPr>
          <w:i/>
          <w:color w:val="231F20"/>
        </w:rPr>
        <w:t>Đáp:</w:t>
      </w:r>
      <w:r>
        <w:rPr>
          <w:i/>
          <w:color w:val="231F20"/>
          <w:spacing w:val="-18"/>
        </w:rPr>
        <w:t> </w:t>
      </w:r>
      <w:r>
        <w:rPr>
          <w:color w:val="231F20"/>
        </w:rPr>
        <w:t>Tất</w:t>
      </w:r>
      <w:r>
        <w:rPr>
          <w:color w:val="231F20"/>
          <w:spacing w:val="-14"/>
        </w:rPr>
        <w:t> </w:t>
      </w:r>
      <w:r>
        <w:rPr>
          <w:color w:val="231F20"/>
        </w:rPr>
        <w:t>cả</w:t>
      </w:r>
      <w:r>
        <w:rPr>
          <w:color w:val="231F20"/>
          <w:spacing w:val="-14"/>
        </w:rPr>
        <w:t> </w:t>
      </w:r>
      <w:r>
        <w:rPr>
          <w:color w:val="231F20"/>
        </w:rPr>
        <w:t>chúng</w:t>
      </w:r>
      <w:r>
        <w:rPr>
          <w:color w:val="231F20"/>
          <w:spacing w:val="-14"/>
        </w:rPr>
        <w:t> </w:t>
      </w:r>
      <w:r>
        <w:rPr>
          <w:color w:val="231F20"/>
        </w:rPr>
        <w:t>sinh.</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thành</w:t>
      </w:r>
      <w:r>
        <w:rPr>
          <w:color w:val="231F20"/>
          <w:spacing w:val="-14"/>
        </w:rPr>
        <w:t> </w:t>
      </w:r>
      <w:r>
        <w:rPr>
          <w:color w:val="231F20"/>
        </w:rPr>
        <w:t>tựu</w:t>
      </w:r>
      <w:r>
        <w:rPr>
          <w:color w:val="231F20"/>
          <w:spacing w:val="-14"/>
        </w:rPr>
        <w:t> </w:t>
      </w:r>
      <w:r>
        <w:rPr>
          <w:color w:val="231F20"/>
        </w:rPr>
        <w:t>tất</w:t>
      </w:r>
      <w:r>
        <w:rPr>
          <w:color w:val="231F20"/>
          <w:spacing w:val="-14"/>
        </w:rPr>
        <w:t> </w:t>
      </w:r>
      <w:r>
        <w:rPr>
          <w:color w:val="231F20"/>
        </w:rPr>
        <w:t>cả</w:t>
      </w:r>
      <w:r>
        <w:rPr>
          <w:color w:val="231F20"/>
          <w:spacing w:val="-13"/>
        </w:rPr>
        <w:t> </w:t>
      </w:r>
      <w:r>
        <w:rPr>
          <w:color w:val="231F20"/>
        </w:rPr>
        <w:t>bốn</w:t>
      </w:r>
      <w:r>
        <w:rPr>
          <w:color w:val="231F20"/>
          <w:spacing w:val="-19"/>
        </w:rPr>
        <w:t> </w:t>
      </w:r>
      <w:r>
        <w:rPr>
          <w:color w:val="231F20"/>
        </w:rPr>
        <w:t>Thánh</w:t>
      </w:r>
      <w:r>
        <w:rPr>
          <w:color w:val="231F20"/>
          <w:spacing w:val="-14"/>
        </w:rPr>
        <w:t> </w:t>
      </w:r>
      <w:r>
        <w:rPr>
          <w:color w:val="231F20"/>
        </w:rPr>
        <w:t>đế, người</w:t>
      </w:r>
      <w:r>
        <w:rPr>
          <w:color w:val="231F20"/>
          <w:spacing w:val="-14"/>
        </w:rPr>
        <w:t> </w:t>
      </w:r>
      <w:r>
        <w:rPr>
          <w:color w:val="231F20"/>
        </w:rPr>
        <w:t>ấy</w:t>
      </w:r>
      <w:r>
        <w:rPr>
          <w:color w:val="231F20"/>
          <w:spacing w:val="-13"/>
        </w:rPr>
        <w:t> </w:t>
      </w:r>
      <w:r>
        <w:rPr>
          <w:color w:val="231F20"/>
        </w:rPr>
        <w:t>là</w:t>
      </w:r>
      <w:r>
        <w:rPr>
          <w:color w:val="231F20"/>
          <w:spacing w:val="-18"/>
        </w:rPr>
        <w:t> </w:t>
      </w:r>
      <w:r>
        <w:rPr>
          <w:color w:val="231F20"/>
        </w:rPr>
        <w:t>Thánh.</w:t>
      </w:r>
      <w:r>
        <w:rPr>
          <w:color w:val="231F20"/>
          <w:spacing w:val="-14"/>
        </w:rPr>
        <w:t> </w:t>
      </w:r>
      <w:r>
        <w:rPr>
          <w:color w:val="231F20"/>
        </w:rPr>
        <w:t>Không</w:t>
      </w:r>
      <w:r>
        <w:rPr>
          <w:color w:val="231F20"/>
          <w:spacing w:val="-13"/>
        </w:rPr>
        <w:t> </w:t>
      </w:r>
      <w:r>
        <w:rPr>
          <w:color w:val="231F20"/>
        </w:rPr>
        <w:t>phải</w:t>
      </w:r>
      <w:r>
        <w:rPr>
          <w:color w:val="231F20"/>
          <w:spacing w:val="-18"/>
        </w:rPr>
        <w:t> </w:t>
      </w:r>
      <w:r>
        <w:rPr>
          <w:color w:val="231F20"/>
        </w:rPr>
        <w:t>Thánh</w:t>
      </w:r>
      <w:r>
        <w:rPr>
          <w:color w:val="231F20"/>
          <w:spacing w:val="-14"/>
        </w:rPr>
        <w:t> </w:t>
      </w:r>
      <w:r>
        <w:rPr>
          <w:color w:val="231F20"/>
        </w:rPr>
        <w:t>tuy</w:t>
      </w:r>
      <w:r>
        <w:rPr>
          <w:color w:val="231F20"/>
          <w:spacing w:val="-13"/>
        </w:rPr>
        <w:t> </w:t>
      </w:r>
      <w:r>
        <w:rPr>
          <w:color w:val="231F20"/>
        </w:rPr>
        <w:t>có</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nhưng</w:t>
      </w:r>
      <w:r>
        <w:rPr>
          <w:color w:val="231F20"/>
          <w:spacing w:val="-13"/>
        </w:rPr>
        <w:t> </w:t>
      </w:r>
      <w:r>
        <w:rPr>
          <w:color w:val="231F20"/>
        </w:rPr>
        <w:t>không thành tựu tất cả bốn Thánh đế, thế nên không nói là</w:t>
      </w:r>
      <w:r>
        <w:rPr>
          <w:color w:val="231F20"/>
          <w:spacing w:val="-11"/>
        </w:rPr>
        <w:t> </w:t>
      </w:r>
      <w:r>
        <w:rPr>
          <w:color w:val="231F20"/>
        </w:rPr>
        <w:t>Thánh.</w:t>
      </w:r>
    </w:p>
    <w:p>
      <w:pPr>
        <w:pStyle w:val="BodyText"/>
        <w:spacing w:line="276" w:lineRule="auto" w:before="111"/>
        <w:ind w:right="126"/>
      </w:pPr>
      <w:r>
        <w:rPr>
          <w:i/>
          <w:color w:val="231F20"/>
        </w:rPr>
        <w:t>Hỏi: </w:t>
      </w:r>
      <w:r>
        <w:rPr>
          <w:color w:val="231F20"/>
        </w:rPr>
        <w:t>Thánh kia cũng không thành tựu bốn Thánh đế, nghĩa là hàng bị trói buộc đủ và nhập trong khổ pháp nhẫn chăng?</w:t>
      </w:r>
    </w:p>
    <w:p>
      <w:pPr>
        <w:pStyle w:val="BodyText"/>
        <w:spacing w:line="276" w:lineRule="auto" w:before="112"/>
        <w:ind w:right="127"/>
      </w:pPr>
      <w:r>
        <w:rPr>
          <w:i/>
          <w:color w:val="231F20"/>
        </w:rPr>
        <w:t>Đáp: </w:t>
      </w:r>
      <w:r>
        <w:rPr>
          <w:color w:val="231F20"/>
        </w:rPr>
        <w:t>Một khoảnh khắc của thời gian ít nơi Thánh đế nêu trên, sinh khổ pháp trí xong, thì thành tựu tất cả bốn Thánh</w:t>
      </w:r>
      <w:r>
        <w:rPr>
          <w:color w:val="231F20"/>
          <w:spacing w:val="-9"/>
        </w:rPr>
        <w:t> </w:t>
      </w:r>
      <w:r>
        <w:rPr>
          <w:color w:val="231F20"/>
        </w:rPr>
        <w:t>đế.</w:t>
      </w:r>
    </w:p>
    <w:p>
      <w:pPr>
        <w:pStyle w:val="BodyText"/>
        <w:spacing w:line="276" w:lineRule="auto" w:before="111"/>
        <w:ind w:right="126"/>
      </w:pPr>
      <w:r>
        <w:rPr>
          <w:color w:val="231F20"/>
        </w:rPr>
        <w:t>Hoặc nói: Đây là đế được chứng đắc của Thánh, là đối tượng thấy biết, thấu đạt của Thánh, là đối tượng quán của Thánh, là đối tượng giác ngộ của Thánh, thế nên nói là Thánh đế.</w:t>
      </w:r>
    </w:p>
    <w:p>
      <w:pPr>
        <w:pStyle w:val="BodyText"/>
        <w:spacing w:line="276" w:lineRule="auto" w:before="111"/>
        <w:ind w:right="127"/>
      </w:pPr>
      <w:r>
        <w:rPr>
          <w:color w:val="231F20"/>
        </w:rPr>
        <w:t>Hoặc</w:t>
      </w:r>
      <w:r>
        <w:rPr>
          <w:color w:val="231F20"/>
          <w:spacing w:val="-12"/>
        </w:rPr>
        <w:t> </w:t>
      </w:r>
      <w:r>
        <w:rPr>
          <w:color w:val="231F20"/>
        </w:rPr>
        <w:t>cho:</w:t>
      </w:r>
      <w:r>
        <w:rPr>
          <w:color w:val="231F20"/>
          <w:spacing w:val="-11"/>
        </w:rPr>
        <w:t> </w:t>
      </w:r>
      <w:r>
        <w:rPr>
          <w:color w:val="231F20"/>
        </w:rPr>
        <w:t>Do</w:t>
      </w:r>
      <w:r>
        <w:rPr>
          <w:color w:val="231F20"/>
          <w:spacing w:val="-11"/>
        </w:rPr>
        <w:t> </w:t>
      </w:r>
      <w:r>
        <w:rPr>
          <w:color w:val="231F20"/>
        </w:rPr>
        <w:t>đạt</w:t>
      </w:r>
      <w:r>
        <w:rPr>
          <w:color w:val="231F20"/>
          <w:spacing w:val="-12"/>
        </w:rPr>
        <w:t> </w:t>
      </w:r>
      <w:r>
        <w:rPr>
          <w:color w:val="231F20"/>
        </w:rPr>
        <w:t>được</w:t>
      </w:r>
      <w:r>
        <w:rPr>
          <w:color w:val="231F20"/>
          <w:spacing w:val="-16"/>
        </w:rPr>
        <w:t> </w:t>
      </w:r>
      <w:r>
        <w:rPr>
          <w:color w:val="231F20"/>
        </w:rPr>
        <w:t>Thánh</w:t>
      </w:r>
      <w:r>
        <w:rPr>
          <w:color w:val="231F20"/>
          <w:spacing w:val="-11"/>
        </w:rPr>
        <w:t> </w:t>
      </w:r>
      <w:r>
        <w:rPr>
          <w:color w:val="231F20"/>
        </w:rPr>
        <w:t>giới</w:t>
      </w:r>
      <w:r>
        <w:rPr>
          <w:color w:val="231F20"/>
          <w:spacing w:val="-12"/>
        </w:rPr>
        <w:t> </w:t>
      </w:r>
      <w:r>
        <w:rPr>
          <w:color w:val="231F20"/>
        </w:rPr>
        <w:t>là</w:t>
      </w:r>
      <w:r>
        <w:rPr>
          <w:color w:val="231F20"/>
          <w:spacing w:val="-16"/>
        </w:rPr>
        <w:t> </w:t>
      </w:r>
      <w:r>
        <w:rPr>
          <w:color w:val="231F20"/>
        </w:rPr>
        <w:t>Thánh,</w:t>
      </w:r>
      <w:r>
        <w:rPr>
          <w:color w:val="231F20"/>
          <w:spacing w:val="-11"/>
        </w:rPr>
        <w:t> </w:t>
      </w:r>
      <w:r>
        <w:rPr>
          <w:color w:val="231F20"/>
        </w:rPr>
        <w:t>vì</w:t>
      </w:r>
      <w:r>
        <w:rPr>
          <w:color w:val="231F20"/>
          <w:spacing w:val="-16"/>
        </w:rPr>
        <w:t> </w:t>
      </w:r>
      <w:r>
        <w:rPr>
          <w:color w:val="231F20"/>
        </w:rPr>
        <w:t>Thánh</w:t>
      </w:r>
      <w:r>
        <w:rPr>
          <w:color w:val="231F20"/>
          <w:spacing w:val="-12"/>
        </w:rPr>
        <w:t> </w:t>
      </w:r>
      <w:r>
        <w:rPr>
          <w:color w:val="231F20"/>
        </w:rPr>
        <w:t>kia</w:t>
      </w:r>
      <w:r>
        <w:rPr>
          <w:color w:val="231F20"/>
          <w:spacing w:val="-11"/>
        </w:rPr>
        <w:t> </w:t>
      </w:r>
      <w:r>
        <w:rPr>
          <w:color w:val="231F20"/>
        </w:rPr>
        <w:t>có</w:t>
      </w:r>
      <w:r>
        <w:rPr>
          <w:color w:val="231F20"/>
          <w:spacing w:val="-11"/>
        </w:rPr>
        <w:t> </w:t>
      </w:r>
      <w:r>
        <w:rPr>
          <w:color w:val="231F20"/>
        </w:rPr>
        <w:t>đế </w:t>
      </w:r>
      <w:r>
        <w:rPr>
          <w:color w:val="231F20"/>
          <w:spacing w:val="-5"/>
        </w:rPr>
        <w:t>này, </w:t>
      </w:r>
      <w:r>
        <w:rPr>
          <w:color w:val="231F20"/>
        </w:rPr>
        <w:t>nên nói là Thánh đế.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Hoặc</w:t>
      </w:r>
      <w:r>
        <w:rPr>
          <w:color w:val="231F20"/>
          <w:spacing w:val="-7"/>
        </w:rPr>
        <w:t> </w:t>
      </w:r>
      <w:r>
        <w:rPr>
          <w:color w:val="231F20"/>
        </w:rPr>
        <w:t>nêu:</w:t>
      </w:r>
      <w:r>
        <w:rPr>
          <w:color w:val="231F20"/>
          <w:spacing w:val="-11"/>
        </w:rPr>
        <w:t> </w:t>
      </w:r>
      <w:r>
        <w:rPr>
          <w:color w:val="231F20"/>
        </w:rPr>
        <w:t>Tức</w:t>
      </w:r>
      <w:r>
        <w:rPr>
          <w:color w:val="231F20"/>
          <w:spacing w:val="-6"/>
        </w:rPr>
        <w:t> </w:t>
      </w:r>
      <w:r>
        <w:rPr>
          <w:color w:val="231F20"/>
        </w:rPr>
        <w:t>đạt</w:t>
      </w:r>
      <w:r>
        <w:rPr>
          <w:color w:val="231F20"/>
          <w:spacing w:val="-6"/>
        </w:rPr>
        <w:t> </w:t>
      </w:r>
      <w:r>
        <w:rPr>
          <w:color w:val="231F20"/>
        </w:rPr>
        <w:t>được</w:t>
      </w:r>
      <w:r>
        <w:rPr>
          <w:color w:val="231F20"/>
          <w:spacing w:val="-12"/>
        </w:rPr>
        <w:t> </w:t>
      </w:r>
      <w:r>
        <w:rPr>
          <w:color w:val="231F20"/>
        </w:rPr>
        <w:t>Thánh</w:t>
      </w:r>
      <w:r>
        <w:rPr>
          <w:color w:val="231F20"/>
          <w:spacing w:val="-6"/>
        </w:rPr>
        <w:t> </w:t>
      </w:r>
      <w:r>
        <w:rPr>
          <w:color w:val="231F20"/>
        </w:rPr>
        <w:t>tài</w:t>
      </w:r>
      <w:r>
        <w:rPr>
          <w:color w:val="231F20"/>
          <w:spacing w:val="-6"/>
        </w:rPr>
        <w:t> </w:t>
      </w:r>
      <w:r>
        <w:rPr>
          <w:color w:val="231F20"/>
        </w:rPr>
        <w:t>là</w:t>
      </w:r>
      <w:r>
        <w:rPr>
          <w:color w:val="231F20"/>
          <w:spacing w:val="-11"/>
        </w:rPr>
        <w:t> </w:t>
      </w:r>
      <w:r>
        <w:rPr>
          <w:color w:val="231F20"/>
        </w:rPr>
        <w:t>Thánh,</w:t>
      </w:r>
      <w:r>
        <w:rPr>
          <w:color w:val="231F20"/>
          <w:spacing w:val="-7"/>
        </w:rPr>
        <w:t> </w:t>
      </w:r>
      <w:r>
        <w:rPr>
          <w:color w:val="231F20"/>
        </w:rPr>
        <w:t>vì</w:t>
      </w:r>
      <w:r>
        <w:rPr>
          <w:color w:val="231F20"/>
          <w:spacing w:val="-11"/>
        </w:rPr>
        <w:t> </w:t>
      </w:r>
      <w:r>
        <w:rPr>
          <w:color w:val="231F20"/>
        </w:rPr>
        <w:t>Thánh</w:t>
      </w:r>
      <w:r>
        <w:rPr>
          <w:color w:val="231F20"/>
          <w:spacing w:val="-6"/>
        </w:rPr>
        <w:t> </w:t>
      </w:r>
      <w:r>
        <w:rPr>
          <w:color w:val="231F20"/>
        </w:rPr>
        <w:t>kia</w:t>
      </w:r>
      <w:r>
        <w:rPr>
          <w:color w:val="231F20"/>
          <w:spacing w:val="-6"/>
        </w:rPr>
        <w:t> </w:t>
      </w:r>
      <w:r>
        <w:rPr>
          <w:color w:val="231F20"/>
        </w:rPr>
        <w:t>có</w:t>
      </w:r>
      <w:r>
        <w:rPr>
          <w:color w:val="231F20"/>
          <w:spacing w:val="-6"/>
        </w:rPr>
        <w:t> </w:t>
      </w:r>
      <w:r>
        <w:rPr>
          <w:color w:val="231F20"/>
        </w:rPr>
        <w:t>đế </w:t>
      </w:r>
      <w:r>
        <w:rPr>
          <w:color w:val="231F20"/>
          <w:spacing w:val="-5"/>
        </w:rPr>
        <w:t>này, </w:t>
      </w:r>
      <w:r>
        <w:rPr>
          <w:color w:val="231F20"/>
        </w:rPr>
        <w:t>nên nói là Thánh đế.</w:t>
      </w:r>
    </w:p>
    <w:p>
      <w:pPr>
        <w:pStyle w:val="BodyText"/>
        <w:spacing w:line="273" w:lineRule="auto" w:before="112"/>
        <w:ind w:left="110" w:right="411"/>
      </w:pPr>
      <w:r>
        <w:rPr>
          <w:color w:val="231F20"/>
        </w:rPr>
        <w:t>Hoặc nói: Do đạt được chỉ quán của Thánh là Thánh, vì Thánh kia có đế này, nên nói là Thánh đế.</w:t>
      </w:r>
    </w:p>
    <w:p>
      <w:pPr>
        <w:pStyle w:val="BodyText"/>
        <w:spacing w:line="276" w:lineRule="auto" w:before="111"/>
        <w:ind w:left="110" w:right="410"/>
      </w:pPr>
      <w:r>
        <w:rPr>
          <w:color w:val="231F20"/>
        </w:rPr>
        <w:t>Hoặc</w:t>
      </w:r>
      <w:r>
        <w:rPr>
          <w:color w:val="231F20"/>
          <w:spacing w:val="-6"/>
        </w:rPr>
        <w:t> </w:t>
      </w:r>
      <w:r>
        <w:rPr>
          <w:color w:val="231F20"/>
        </w:rPr>
        <w:t>cho:</w:t>
      </w:r>
      <w:r>
        <w:rPr>
          <w:color w:val="231F20"/>
          <w:spacing w:val="-10"/>
        </w:rPr>
        <w:t> </w:t>
      </w:r>
      <w:r>
        <w:rPr>
          <w:color w:val="231F20"/>
        </w:rPr>
        <w:t>Tức</w:t>
      </w:r>
      <w:r>
        <w:rPr>
          <w:color w:val="231F20"/>
          <w:spacing w:val="-5"/>
        </w:rPr>
        <w:t> </w:t>
      </w:r>
      <w:r>
        <w:rPr>
          <w:color w:val="231F20"/>
        </w:rPr>
        <w:t>đạt</w:t>
      </w:r>
      <w:r>
        <w:rPr>
          <w:color w:val="231F20"/>
          <w:spacing w:val="-5"/>
        </w:rPr>
        <w:t> </w:t>
      </w:r>
      <w:r>
        <w:rPr>
          <w:color w:val="231F20"/>
        </w:rPr>
        <w:t>được</w:t>
      </w:r>
      <w:r>
        <w:rPr>
          <w:color w:val="231F20"/>
          <w:spacing w:val="-11"/>
        </w:rPr>
        <w:t> </w:t>
      </w:r>
      <w:r>
        <w:rPr>
          <w:color w:val="231F20"/>
        </w:rPr>
        <w:t>Thánh</w:t>
      </w:r>
      <w:r>
        <w:rPr>
          <w:color w:val="231F20"/>
          <w:spacing w:val="-5"/>
        </w:rPr>
        <w:t> </w:t>
      </w:r>
      <w:r>
        <w:rPr>
          <w:color w:val="231F20"/>
        </w:rPr>
        <w:t>ấn</w:t>
      </w:r>
      <w:r>
        <w:rPr>
          <w:color w:val="231F20"/>
          <w:spacing w:val="-5"/>
        </w:rPr>
        <w:t> </w:t>
      </w:r>
      <w:r>
        <w:rPr>
          <w:color w:val="231F20"/>
        </w:rPr>
        <w:t>là</w:t>
      </w:r>
      <w:r>
        <w:rPr>
          <w:color w:val="231F20"/>
          <w:spacing w:val="-10"/>
        </w:rPr>
        <w:t> </w:t>
      </w:r>
      <w:r>
        <w:rPr>
          <w:color w:val="231F20"/>
        </w:rPr>
        <w:t>Thánh,</w:t>
      </w:r>
      <w:r>
        <w:rPr>
          <w:color w:val="231F20"/>
          <w:spacing w:val="-6"/>
        </w:rPr>
        <w:t> </w:t>
      </w:r>
      <w:r>
        <w:rPr>
          <w:color w:val="231F20"/>
        </w:rPr>
        <w:t>vì</w:t>
      </w:r>
      <w:r>
        <w:rPr>
          <w:color w:val="231F20"/>
          <w:spacing w:val="-10"/>
        </w:rPr>
        <w:t> </w:t>
      </w:r>
      <w:r>
        <w:rPr>
          <w:color w:val="231F20"/>
        </w:rPr>
        <w:t>Thánh</w:t>
      </w:r>
      <w:r>
        <w:rPr>
          <w:color w:val="231F20"/>
          <w:spacing w:val="-5"/>
        </w:rPr>
        <w:t> </w:t>
      </w:r>
      <w:r>
        <w:rPr>
          <w:color w:val="231F20"/>
        </w:rPr>
        <w:t>kia</w:t>
      </w:r>
      <w:r>
        <w:rPr>
          <w:color w:val="231F20"/>
          <w:spacing w:val="-5"/>
        </w:rPr>
        <w:t> </w:t>
      </w:r>
      <w:r>
        <w:rPr>
          <w:color w:val="231F20"/>
        </w:rPr>
        <w:t>có</w:t>
      </w:r>
      <w:r>
        <w:rPr>
          <w:color w:val="231F20"/>
          <w:spacing w:val="-5"/>
        </w:rPr>
        <w:t> </w:t>
      </w:r>
      <w:r>
        <w:rPr>
          <w:color w:val="231F20"/>
        </w:rPr>
        <w:t>đế </w:t>
      </w:r>
      <w:r>
        <w:rPr>
          <w:color w:val="231F20"/>
          <w:spacing w:val="-5"/>
        </w:rPr>
        <w:t>này, </w:t>
      </w:r>
      <w:r>
        <w:rPr>
          <w:color w:val="231F20"/>
        </w:rPr>
        <w:t>nên nói là Thánh đế.</w:t>
      </w:r>
    </w:p>
    <w:p>
      <w:pPr>
        <w:pStyle w:val="BodyText"/>
        <w:spacing w:line="276" w:lineRule="auto" w:before="112"/>
        <w:ind w:left="110" w:right="409"/>
      </w:pPr>
      <w:r>
        <w:rPr>
          <w:color w:val="231F20"/>
        </w:rPr>
        <w:t>Tôn giả Tăng-già-bà-tu nói: Vào một thời, phàm phu cùng Thánh nhân tranh luận. Phàm phu nói: Đây là ngã. Thánh nhân nói: Đây không phải là ngã. Phàm phu nói: Đây là vui. Thánh nhân nói: Đây là khổ. Phàm phu cho là không có nhân, không có chánh nhân. Thánh nhân cho là có nhân, có chánh nhân. Cả hai người tranh luận kia cùng đi đến chỗ Đức Thế Tôn. Đến xong, đem ý nghĩa như vậy bạch Đức Thế Tôn. Đức Thế Tôn nói: Như Thánh đã nói. Đây là đế được</w:t>
      </w:r>
      <w:r>
        <w:rPr>
          <w:color w:val="231F20"/>
          <w:spacing w:val="-20"/>
        </w:rPr>
        <w:t> </w:t>
      </w:r>
      <w:r>
        <w:rPr>
          <w:color w:val="231F20"/>
        </w:rPr>
        <w:t>chứng</w:t>
      </w:r>
      <w:r>
        <w:rPr>
          <w:color w:val="231F20"/>
          <w:spacing w:val="-20"/>
        </w:rPr>
        <w:t> </w:t>
      </w:r>
      <w:r>
        <w:rPr>
          <w:color w:val="231F20"/>
        </w:rPr>
        <w:t>đắc</w:t>
      </w:r>
      <w:r>
        <w:rPr>
          <w:color w:val="231F20"/>
          <w:spacing w:val="-19"/>
        </w:rPr>
        <w:t> </w:t>
      </w:r>
      <w:r>
        <w:rPr>
          <w:color w:val="231F20"/>
        </w:rPr>
        <w:t>của</w:t>
      </w:r>
      <w:r>
        <w:rPr>
          <w:color w:val="231F20"/>
          <w:spacing w:val="-25"/>
        </w:rPr>
        <w:t> </w:t>
      </w:r>
      <w:r>
        <w:rPr>
          <w:color w:val="231F20"/>
        </w:rPr>
        <w:t>Thánh,</w:t>
      </w:r>
      <w:r>
        <w:rPr>
          <w:color w:val="231F20"/>
          <w:spacing w:val="-19"/>
        </w:rPr>
        <w:t> </w:t>
      </w:r>
      <w:r>
        <w:rPr>
          <w:color w:val="231F20"/>
        </w:rPr>
        <w:t>là</w:t>
      </w:r>
      <w:r>
        <w:rPr>
          <w:color w:val="231F20"/>
          <w:spacing w:val="-20"/>
        </w:rPr>
        <w:t> </w:t>
      </w:r>
      <w:r>
        <w:rPr>
          <w:color w:val="231F20"/>
        </w:rPr>
        <w:t>đối</w:t>
      </w:r>
      <w:r>
        <w:rPr>
          <w:color w:val="231F20"/>
          <w:spacing w:val="-20"/>
        </w:rPr>
        <w:t> </w:t>
      </w:r>
      <w:r>
        <w:rPr>
          <w:color w:val="231F20"/>
        </w:rPr>
        <w:t>tượng</w:t>
      </w:r>
      <w:r>
        <w:rPr>
          <w:color w:val="231F20"/>
          <w:spacing w:val="-19"/>
        </w:rPr>
        <w:t> </w:t>
      </w:r>
      <w:r>
        <w:rPr>
          <w:color w:val="231F20"/>
        </w:rPr>
        <w:t>thấy</w:t>
      </w:r>
      <w:r>
        <w:rPr>
          <w:color w:val="231F20"/>
          <w:spacing w:val="-20"/>
        </w:rPr>
        <w:t> </w:t>
      </w:r>
      <w:r>
        <w:rPr>
          <w:color w:val="231F20"/>
        </w:rPr>
        <w:t>biết,</w:t>
      </w:r>
      <w:r>
        <w:rPr>
          <w:color w:val="231F20"/>
          <w:spacing w:val="-19"/>
        </w:rPr>
        <w:t> </w:t>
      </w:r>
      <w:r>
        <w:rPr>
          <w:color w:val="231F20"/>
        </w:rPr>
        <w:t>thấu</w:t>
      </w:r>
      <w:r>
        <w:rPr>
          <w:color w:val="231F20"/>
          <w:spacing w:val="-20"/>
        </w:rPr>
        <w:t> </w:t>
      </w:r>
      <w:r>
        <w:rPr>
          <w:color w:val="231F20"/>
        </w:rPr>
        <w:t>đạt</w:t>
      </w:r>
      <w:r>
        <w:rPr>
          <w:color w:val="231F20"/>
          <w:spacing w:val="-19"/>
        </w:rPr>
        <w:t> </w:t>
      </w:r>
      <w:r>
        <w:rPr>
          <w:color w:val="231F20"/>
        </w:rPr>
        <w:t>của</w:t>
      </w:r>
      <w:r>
        <w:rPr>
          <w:color w:val="231F20"/>
          <w:spacing w:val="-25"/>
        </w:rPr>
        <w:t> </w:t>
      </w:r>
      <w:r>
        <w:rPr>
          <w:color w:val="231F20"/>
          <w:spacing w:val="-3"/>
        </w:rPr>
        <w:t>Thánh, </w:t>
      </w:r>
      <w:r>
        <w:rPr>
          <w:color w:val="231F20"/>
        </w:rPr>
        <w:t>là đối tượng quán của Thánh, là đối tượng giác ngộ của</w:t>
      </w:r>
      <w:r>
        <w:rPr>
          <w:color w:val="231F20"/>
          <w:spacing w:val="-11"/>
        </w:rPr>
        <w:t> </w:t>
      </w:r>
      <w:r>
        <w:rPr>
          <w:color w:val="231F20"/>
        </w:rPr>
        <w:t>Thánh.</w:t>
      </w:r>
    </w:p>
    <w:p>
      <w:pPr>
        <w:pStyle w:val="BodyText"/>
        <w:spacing w:line="276" w:lineRule="auto" w:before="106"/>
        <w:ind w:left="110" w:right="412"/>
      </w:pPr>
      <w:r>
        <w:rPr>
          <w:i/>
          <w:color w:val="231F20"/>
        </w:rPr>
        <w:t>Hỏi: </w:t>
      </w:r>
      <w:r>
        <w:rPr>
          <w:color w:val="231F20"/>
        </w:rPr>
        <w:t>Như ông nói: Tất cả hằng sa bậc Chánh biến tri đều nói Thánh đế, vậy tất cả đều có tranh luận chăng?</w:t>
      </w:r>
    </w:p>
    <w:p>
      <w:pPr>
        <w:pStyle w:val="BodyText"/>
        <w:spacing w:line="276" w:lineRule="auto" w:before="112"/>
        <w:ind w:left="110" w:right="409"/>
      </w:pPr>
      <w:r>
        <w:rPr>
          <w:i/>
          <w:color w:val="231F20"/>
        </w:rPr>
        <w:t>Đáp:</w:t>
      </w:r>
      <w:r>
        <w:rPr>
          <w:i/>
          <w:color w:val="231F20"/>
          <w:spacing w:val="-7"/>
        </w:rPr>
        <w:t> </w:t>
      </w:r>
      <w:r>
        <w:rPr>
          <w:color w:val="231F20"/>
        </w:rPr>
        <w:t>Điều</w:t>
      </w:r>
      <w:r>
        <w:rPr>
          <w:color w:val="231F20"/>
          <w:spacing w:val="-7"/>
        </w:rPr>
        <w:t> </w:t>
      </w:r>
      <w:r>
        <w:rPr>
          <w:color w:val="231F20"/>
        </w:rPr>
        <w:t>này</w:t>
      </w:r>
      <w:r>
        <w:rPr>
          <w:color w:val="231F20"/>
          <w:spacing w:val="-7"/>
        </w:rPr>
        <w:t> </w:t>
      </w:r>
      <w:r>
        <w:rPr>
          <w:color w:val="231F20"/>
        </w:rPr>
        <w:t>không</w:t>
      </w:r>
      <w:r>
        <w:rPr>
          <w:color w:val="231F20"/>
          <w:spacing w:val="-7"/>
        </w:rPr>
        <w:t> </w:t>
      </w:r>
      <w:r>
        <w:rPr>
          <w:color w:val="231F20"/>
        </w:rPr>
        <w:t>luận.</w:t>
      </w:r>
      <w:r>
        <w:rPr>
          <w:color w:val="231F20"/>
          <w:spacing w:val="-7"/>
        </w:rPr>
        <w:t> </w:t>
      </w:r>
      <w:r>
        <w:rPr>
          <w:color w:val="231F20"/>
        </w:rPr>
        <w:t>Như</w:t>
      </w:r>
      <w:r>
        <w:rPr>
          <w:color w:val="231F20"/>
          <w:spacing w:val="-7"/>
        </w:rPr>
        <w:t> </w:t>
      </w:r>
      <w:r>
        <w:rPr>
          <w:color w:val="231F20"/>
        </w:rPr>
        <w:t>thuyết</w:t>
      </w:r>
      <w:r>
        <w:rPr>
          <w:color w:val="231F20"/>
          <w:spacing w:val="-7"/>
        </w:rPr>
        <w:t> </w:t>
      </w:r>
      <w:r>
        <w:rPr>
          <w:color w:val="231F20"/>
        </w:rPr>
        <w:t>trước</w:t>
      </w:r>
      <w:r>
        <w:rPr>
          <w:color w:val="231F20"/>
          <w:spacing w:val="-6"/>
        </w:rPr>
        <w:t> </w:t>
      </w:r>
      <w:r>
        <w:rPr>
          <w:color w:val="231F20"/>
        </w:rPr>
        <w:t>đã</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tốt.</w:t>
      </w:r>
      <w:r>
        <w:rPr>
          <w:color w:val="231F20"/>
          <w:spacing w:val="-7"/>
        </w:rPr>
        <w:t> </w:t>
      </w:r>
      <w:r>
        <w:rPr>
          <w:color w:val="231F20"/>
        </w:rPr>
        <w:t>Như thế</w:t>
      </w:r>
      <w:r>
        <w:rPr>
          <w:color w:val="231F20"/>
          <w:spacing w:val="-10"/>
        </w:rPr>
        <w:t> </w:t>
      </w:r>
      <w:r>
        <w:rPr>
          <w:color w:val="231F20"/>
        </w:rPr>
        <w:t>tức</w:t>
      </w:r>
      <w:r>
        <w:rPr>
          <w:color w:val="231F20"/>
          <w:spacing w:val="-10"/>
        </w:rPr>
        <w:t> </w:t>
      </w:r>
      <w:r>
        <w:rPr>
          <w:color w:val="231F20"/>
        </w:rPr>
        <w:t>đế</w:t>
      </w:r>
      <w:r>
        <w:rPr>
          <w:color w:val="231F20"/>
          <w:spacing w:val="-10"/>
        </w:rPr>
        <w:t> </w:t>
      </w:r>
      <w:r>
        <w:rPr>
          <w:color w:val="231F20"/>
        </w:rPr>
        <w:t>được</w:t>
      </w:r>
      <w:r>
        <w:rPr>
          <w:color w:val="231F20"/>
          <w:spacing w:val="-10"/>
        </w:rPr>
        <w:t> </w:t>
      </w:r>
      <w:r>
        <w:rPr>
          <w:color w:val="231F20"/>
        </w:rPr>
        <w:t>chứng</w:t>
      </w:r>
      <w:r>
        <w:rPr>
          <w:color w:val="231F20"/>
          <w:spacing w:val="-10"/>
        </w:rPr>
        <w:t> </w:t>
      </w:r>
      <w:r>
        <w:rPr>
          <w:color w:val="231F20"/>
        </w:rPr>
        <w:t>đắc</w:t>
      </w:r>
      <w:r>
        <w:rPr>
          <w:color w:val="231F20"/>
          <w:spacing w:val="-10"/>
        </w:rPr>
        <w:t> </w:t>
      </w:r>
      <w:r>
        <w:rPr>
          <w:color w:val="231F20"/>
        </w:rPr>
        <w:t>của</w:t>
      </w:r>
      <w:r>
        <w:rPr>
          <w:color w:val="231F20"/>
          <w:spacing w:val="-14"/>
        </w:rPr>
        <w:t> </w:t>
      </w:r>
      <w:r>
        <w:rPr>
          <w:color w:val="231F20"/>
        </w:rPr>
        <w:t>Thánh,</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thấy</w:t>
      </w:r>
      <w:r>
        <w:rPr>
          <w:color w:val="231F20"/>
          <w:spacing w:val="-10"/>
        </w:rPr>
        <w:t> </w:t>
      </w:r>
      <w:r>
        <w:rPr>
          <w:color w:val="231F20"/>
        </w:rPr>
        <w:t>biết,</w:t>
      </w:r>
      <w:r>
        <w:rPr>
          <w:color w:val="231F20"/>
          <w:spacing w:val="-10"/>
        </w:rPr>
        <w:t> </w:t>
      </w:r>
      <w:r>
        <w:rPr>
          <w:color w:val="231F20"/>
        </w:rPr>
        <w:t>thấu</w:t>
      </w:r>
      <w:r>
        <w:rPr>
          <w:color w:val="231F20"/>
          <w:spacing w:val="-10"/>
        </w:rPr>
        <w:t> </w:t>
      </w:r>
      <w:r>
        <w:rPr>
          <w:color w:val="231F20"/>
        </w:rPr>
        <w:t>đạt của Thánh, là đối tượng quán của Thánh, là đối tượng giác ngộ </w:t>
      </w:r>
      <w:r>
        <w:rPr>
          <w:color w:val="231F20"/>
          <w:spacing w:val="-4"/>
        </w:rPr>
        <w:t>của </w:t>
      </w:r>
      <w:r>
        <w:rPr>
          <w:color w:val="231F20"/>
        </w:rPr>
        <w:t>Thánh, nên nói là bốn Thánh</w:t>
      </w:r>
      <w:r>
        <w:rPr>
          <w:color w:val="231F20"/>
          <w:spacing w:val="-5"/>
        </w:rPr>
        <w:t> </w:t>
      </w:r>
      <w:r>
        <w:rPr>
          <w:color w:val="231F20"/>
        </w:rPr>
        <w:t>đế.</w:t>
      </w:r>
    </w:p>
    <w:p>
      <w:pPr>
        <w:pStyle w:val="BodyText"/>
        <w:spacing w:line="276" w:lineRule="auto" w:before="110"/>
        <w:ind w:left="110" w:right="411"/>
      </w:pPr>
      <w:r>
        <w:rPr>
          <w:color w:val="231F20"/>
        </w:rPr>
        <w:t>Những</w:t>
      </w:r>
      <w:r>
        <w:rPr>
          <w:color w:val="231F20"/>
          <w:spacing w:val="-7"/>
        </w:rPr>
        <w:t> </w:t>
      </w:r>
      <w:r>
        <w:rPr>
          <w:color w:val="231F20"/>
        </w:rPr>
        <w:t>gì</w:t>
      </w:r>
      <w:r>
        <w:rPr>
          <w:color w:val="231F20"/>
          <w:spacing w:val="-7"/>
        </w:rPr>
        <w:t> </w:t>
      </w:r>
      <w:r>
        <w:rPr>
          <w:color w:val="231F20"/>
        </w:rPr>
        <w:t>là</w:t>
      </w:r>
      <w:r>
        <w:rPr>
          <w:color w:val="231F20"/>
          <w:spacing w:val="-6"/>
        </w:rPr>
        <w:t> </w:t>
      </w:r>
      <w:r>
        <w:rPr>
          <w:color w:val="231F20"/>
        </w:rPr>
        <w:t>bốn?</w:t>
      </w:r>
      <w:r>
        <w:rPr>
          <w:color w:val="231F20"/>
          <w:spacing w:val="-7"/>
        </w:rPr>
        <w:t> </w:t>
      </w:r>
      <w:r>
        <w:rPr>
          <w:color w:val="231F20"/>
        </w:rPr>
        <w:t>Là</w:t>
      </w:r>
      <w:r>
        <w:rPr>
          <w:color w:val="231F20"/>
          <w:spacing w:val="-7"/>
        </w:rPr>
        <w:t> </w:t>
      </w:r>
      <w:r>
        <w:rPr>
          <w:color w:val="231F20"/>
        </w:rPr>
        <w:t>khổ</w:t>
      </w:r>
      <w:r>
        <w:rPr>
          <w:color w:val="231F20"/>
          <w:spacing w:val="-11"/>
        </w:rPr>
        <w:t> </w:t>
      </w:r>
      <w:r>
        <w:rPr>
          <w:color w:val="231F20"/>
        </w:rPr>
        <w:t>Thánh</w:t>
      </w:r>
      <w:r>
        <w:rPr>
          <w:color w:val="231F20"/>
          <w:spacing w:val="-7"/>
        </w:rPr>
        <w:t> </w:t>
      </w:r>
      <w:r>
        <w:rPr>
          <w:color w:val="231F20"/>
        </w:rPr>
        <w:t>đế.</w:t>
      </w:r>
      <w:r>
        <w:rPr>
          <w:color w:val="231F20"/>
          <w:spacing w:val="-6"/>
        </w:rPr>
        <w:t> </w:t>
      </w:r>
      <w:r>
        <w:rPr>
          <w:color w:val="231F20"/>
        </w:rPr>
        <w:t>Khổ</w:t>
      </w:r>
      <w:r>
        <w:rPr>
          <w:color w:val="231F20"/>
          <w:spacing w:val="-7"/>
        </w:rPr>
        <w:t> </w:t>
      </w:r>
      <w:r>
        <w:rPr>
          <w:color w:val="231F20"/>
        </w:rPr>
        <w:t>tập</w:t>
      </w:r>
      <w:r>
        <w:rPr>
          <w:color w:val="231F20"/>
          <w:spacing w:val="-11"/>
        </w:rPr>
        <w:t> </w:t>
      </w:r>
      <w:r>
        <w:rPr>
          <w:color w:val="231F20"/>
        </w:rPr>
        <w:t>Thánh</w:t>
      </w:r>
      <w:r>
        <w:rPr>
          <w:color w:val="231F20"/>
          <w:spacing w:val="-7"/>
        </w:rPr>
        <w:t> </w:t>
      </w:r>
      <w:r>
        <w:rPr>
          <w:color w:val="231F20"/>
        </w:rPr>
        <w:t>đế.</w:t>
      </w:r>
      <w:r>
        <w:rPr>
          <w:color w:val="231F20"/>
          <w:spacing w:val="-7"/>
        </w:rPr>
        <w:t> </w:t>
      </w:r>
      <w:r>
        <w:rPr>
          <w:color w:val="231F20"/>
        </w:rPr>
        <w:t>Khổ</w:t>
      </w:r>
      <w:r>
        <w:rPr>
          <w:color w:val="231F20"/>
          <w:spacing w:val="-6"/>
        </w:rPr>
        <w:t> </w:t>
      </w:r>
      <w:r>
        <w:rPr>
          <w:color w:val="231F20"/>
        </w:rPr>
        <w:t>tận Thánh đế. Khổ tận đạo Thánh</w:t>
      </w:r>
      <w:r>
        <w:rPr>
          <w:color w:val="231F20"/>
          <w:spacing w:val="-7"/>
        </w:rPr>
        <w:t> </w:t>
      </w:r>
      <w:r>
        <w:rPr>
          <w:color w:val="231F20"/>
        </w:rPr>
        <w:t>đế.</w:t>
      </w:r>
    </w:p>
    <w:p>
      <w:pPr>
        <w:pStyle w:val="BodyText"/>
        <w:spacing w:line="276" w:lineRule="auto" w:before="112"/>
        <w:ind w:left="110" w:right="411"/>
      </w:pPr>
      <w:r>
        <w:rPr>
          <w:b/>
          <w:i/>
          <w:color w:val="231F20"/>
        </w:rPr>
        <w:t>* </w:t>
      </w:r>
      <w:r>
        <w:rPr>
          <w:i/>
          <w:color w:val="231F20"/>
        </w:rPr>
        <w:t>Thế nào là khổ Thánh đế? </w:t>
      </w:r>
      <w:r>
        <w:rPr>
          <w:color w:val="231F20"/>
        </w:rPr>
        <w:t>Là sinh khổ. Lão khổ. Bệnh khổ. Tử khổ. Oán ghét gặp nhau là khổ. Yêu thương phải biệt ly là khổ. Mong cầu không đạt được là khổ. Nói tóm tắt năm thịnh ấm là khổ.</w:t>
      </w:r>
    </w:p>
    <w:p>
      <w:pPr>
        <w:pStyle w:val="BodyText"/>
        <w:spacing w:line="276" w:lineRule="auto" w:before="110"/>
        <w:ind w:left="110" w:right="411"/>
      </w:pPr>
      <w:r>
        <w:rPr>
          <w:color w:val="231F20"/>
        </w:rPr>
        <w:t>Sinh là khổ: Vì là nhân nơi tất cả khổ. Lão là khổ: Vì sự đổi thay giữa thiếu niên, tráng niên. Bệnh là khổ: Vì sự gián đoạn của</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6" w:firstLine="0"/>
      </w:pPr>
      <w:r>
        <w:rPr>
          <w:color w:val="231F20"/>
        </w:rPr>
        <w:t>cảnh giới. Tử là khổ: Vì là buồn sầu lớn. Oán ghét gặp nhau là khổ: Vì tất cả đều chán ghét nhau. Yêu thương phải biệt ly là khổ: Vì sự nhớ nghĩ là trái nhau. Mong cầu không đạt được là khổ: Vì không theo</w:t>
      </w:r>
      <w:r>
        <w:rPr>
          <w:color w:val="231F20"/>
          <w:spacing w:val="-4"/>
        </w:rPr>
        <w:t> </w:t>
      </w:r>
      <w:r>
        <w:rPr>
          <w:color w:val="231F20"/>
        </w:rPr>
        <w:t>sự</w:t>
      </w:r>
      <w:r>
        <w:rPr>
          <w:color w:val="231F20"/>
          <w:spacing w:val="-3"/>
        </w:rPr>
        <w:t> </w:t>
      </w:r>
      <w:r>
        <w:rPr>
          <w:color w:val="231F20"/>
        </w:rPr>
        <w:t>mong</w:t>
      </w:r>
      <w:r>
        <w:rPr>
          <w:color w:val="231F20"/>
          <w:spacing w:val="-3"/>
        </w:rPr>
        <w:t> </w:t>
      </w:r>
      <w:r>
        <w:rPr>
          <w:color w:val="231F20"/>
        </w:rPr>
        <w:t>muốn.</w:t>
      </w:r>
      <w:r>
        <w:rPr>
          <w:color w:val="231F20"/>
          <w:spacing w:val="-4"/>
        </w:rPr>
        <w:t> </w:t>
      </w:r>
      <w:r>
        <w:rPr>
          <w:color w:val="231F20"/>
        </w:rPr>
        <w:t>Nói</w:t>
      </w:r>
      <w:r>
        <w:rPr>
          <w:color w:val="231F20"/>
          <w:spacing w:val="-3"/>
        </w:rPr>
        <w:t> </w:t>
      </w:r>
      <w:r>
        <w:rPr>
          <w:color w:val="231F20"/>
        </w:rPr>
        <w:t>tóm</w:t>
      </w:r>
      <w:r>
        <w:rPr>
          <w:color w:val="231F20"/>
          <w:spacing w:val="-3"/>
        </w:rPr>
        <w:t> </w:t>
      </w:r>
      <w:r>
        <w:rPr>
          <w:color w:val="231F20"/>
        </w:rPr>
        <w:t>tắt</w:t>
      </w:r>
      <w:r>
        <w:rPr>
          <w:color w:val="231F20"/>
          <w:spacing w:val="-3"/>
        </w:rPr>
        <w:t> </w:t>
      </w:r>
      <w:r>
        <w:rPr>
          <w:color w:val="231F20"/>
        </w:rPr>
        <w:t>năm</w:t>
      </w:r>
      <w:r>
        <w:rPr>
          <w:color w:val="231F20"/>
          <w:spacing w:val="-4"/>
        </w:rPr>
        <w:t> </w:t>
      </w:r>
      <w:r>
        <w:rPr>
          <w:color w:val="231F20"/>
        </w:rPr>
        <w:t>thịnh</w:t>
      </w:r>
      <w:r>
        <w:rPr>
          <w:color w:val="231F20"/>
          <w:spacing w:val="-3"/>
        </w:rPr>
        <w:t> </w:t>
      </w:r>
      <w:r>
        <w:rPr>
          <w:color w:val="231F20"/>
        </w:rPr>
        <w:t>ấm</w:t>
      </w:r>
      <w:r>
        <w:rPr>
          <w:color w:val="231F20"/>
          <w:spacing w:val="-3"/>
        </w:rPr>
        <w:t> </w:t>
      </w:r>
      <w:r>
        <w:rPr>
          <w:color w:val="231F20"/>
        </w:rPr>
        <w:t>là</w:t>
      </w:r>
      <w:r>
        <w:rPr>
          <w:color w:val="231F20"/>
          <w:spacing w:val="-3"/>
        </w:rPr>
        <w:t> </w:t>
      </w:r>
      <w:r>
        <w:rPr>
          <w:color w:val="231F20"/>
        </w:rPr>
        <w:t>khổ:</w:t>
      </w:r>
      <w:r>
        <w:rPr>
          <w:color w:val="231F20"/>
          <w:spacing w:val="-9"/>
        </w:rPr>
        <w:t> </w:t>
      </w:r>
      <w:r>
        <w:rPr>
          <w:color w:val="231F20"/>
        </w:rPr>
        <w:t>Vì</w:t>
      </w:r>
      <w:r>
        <w:rPr>
          <w:color w:val="231F20"/>
          <w:spacing w:val="-3"/>
        </w:rPr>
        <w:t> </w:t>
      </w:r>
      <w:r>
        <w:rPr>
          <w:color w:val="231F20"/>
        </w:rPr>
        <w:t>là</w:t>
      </w:r>
      <w:r>
        <w:rPr>
          <w:color w:val="231F20"/>
          <w:spacing w:val="-3"/>
        </w:rPr>
        <w:t> </w:t>
      </w:r>
      <w:r>
        <w:rPr>
          <w:color w:val="231F20"/>
        </w:rPr>
        <w:t>chỗ</w:t>
      </w:r>
      <w:r>
        <w:rPr>
          <w:color w:val="231F20"/>
          <w:spacing w:val="-3"/>
        </w:rPr>
        <w:t> </w:t>
      </w:r>
      <w:r>
        <w:rPr>
          <w:color w:val="231F20"/>
        </w:rPr>
        <w:t>dựa của các thứ khỗ.</w:t>
      </w:r>
    </w:p>
    <w:p>
      <w:pPr>
        <w:pStyle w:val="BodyText"/>
        <w:spacing w:line="276" w:lineRule="auto" w:before="119"/>
        <w:ind w:right="126"/>
      </w:pPr>
      <w:r>
        <w:rPr>
          <w:color w:val="231F20"/>
        </w:rPr>
        <w:t>Lại nữa, sinh là khổ: Vì dấy khởi sự khổ. Lão là khổ: Vì nhan sắc, diện mạo bị hủy hoại. Bệnh là khổ: Vì tất cả không thể gắng nhận. Tử là khổ: Vì nhiều phiền não thiêu đốt. Oán ghét gặp nhau là khổ: Vì thấy điều bất thiện. Yêu thương phải biệt ly là khổ: Vì trái với sự gặp gỡ tốt đẹp. Mong cầu không đạt được là khổ: Vì ý trông mong</w:t>
      </w:r>
      <w:r>
        <w:rPr>
          <w:color w:val="231F20"/>
          <w:spacing w:val="-9"/>
        </w:rPr>
        <w:t> </w:t>
      </w:r>
      <w:r>
        <w:rPr>
          <w:color w:val="231F20"/>
        </w:rPr>
        <w:t>về</w:t>
      </w:r>
      <w:r>
        <w:rPr>
          <w:color w:val="231F20"/>
          <w:spacing w:val="-8"/>
        </w:rPr>
        <w:t> </w:t>
      </w:r>
      <w:r>
        <w:rPr>
          <w:color w:val="231F20"/>
        </w:rPr>
        <w:t>sự</w:t>
      </w:r>
      <w:r>
        <w:rPr>
          <w:color w:val="231F20"/>
          <w:spacing w:val="-8"/>
        </w:rPr>
        <w:t> </w:t>
      </w:r>
      <w:r>
        <w:rPr>
          <w:color w:val="231F20"/>
        </w:rPr>
        <w:t>tốt</w:t>
      </w:r>
      <w:r>
        <w:rPr>
          <w:color w:val="231F20"/>
          <w:spacing w:val="-9"/>
        </w:rPr>
        <w:t> </w:t>
      </w:r>
      <w:r>
        <w:rPr>
          <w:color w:val="231F20"/>
        </w:rPr>
        <w:t>đẹp</w:t>
      </w:r>
      <w:r>
        <w:rPr>
          <w:color w:val="231F20"/>
          <w:spacing w:val="-8"/>
        </w:rPr>
        <w:t> </w:t>
      </w:r>
      <w:r>
        <w:rPr>
          <w:color w:val="231F20"/>
        </w:rPr>
        <w:t>bị</w:t>
      </w:r>
      <w:r>
        <w:rPr>
          <w:color w:val="231F20"/>
          <w:spacing w:val="-8"/>
        </w:rPr>
        <w:t> </w:t>
      </w:r>
      <w:r>
        <w:rPr>
          <w:color w:val="231F20"/>
        </w:rPr>
        <w:t>đoạn</w:t>
      </w:r>
      <w:r>
        <w:rPr>
          <w:color w:val="231F20"/>
          <w:spacing w:val="-9"/>
        </w:rPr>
        <w:t> </w:t>
      </w:r>
      <w:r>
        <w:rPr>
          <w:color w:val="231F20"/>
        </w:rPr>
        <w:t>dứt.</w:t>
      </w:r>
      <w:r>
        <w:rPr>
          <w:color w:val="231F20"/>
          <w:spacing w:val="-8"/>
        </w:rPr>
        <w:t> </w:t>
      </w:r>
      <w:r>
        <w:rPr>
          <w:color w:val="231F20"/>
        </w:rPr>
        <w:t>Nói</w:t>
      </w:r>
      <w:r>
        <w:rPr>
          <w:color w:val="231F20"/>
          <w:spacing w:val="-8"/>
        </w:rPr>
        <w:t> </w:t>
      </w:r>
      <w:r>
        <w:rPr>
          <w:color w:val="231F20"/>
        </w:rPr>
        <w:t>tóm</w:t>
      </w:r>
      <w:r>
        <w:rPr>
          <w:color w:val="231F20"/>
          <w:spacing w:val="-9"/>
        </w:rPr>
        <w:t> </w:t>
      </w:r>
      <w:r>
        <w:rPr>
          <w:color w:val="231F20"/>
        </w:rPr>
        <w:t>tắt</w:t>
      </w:r>
      <w:r>
        <w:rPr>
          <w:color w:val="231F20"/>
          <w:spacing w:val="-8"/>
        </w:rPr>
        <w:t> </w:t>
      </w:r>
      <w:r>
        <w:rPr>
          <w:color w:val="231F20"/>
        </w:rPr>
        <w:t>năm</w:t>
      </w:r>
      <w:r>
        <w:rPr>
          <w:color w:val="231F20"/>
          <w:spacing w:val="-8"/>
        </w:rPr>
        <w:t> </w:t>
      </w:r>
      <w:r>
        <w:rPr>
          <w:color w:val="231F20"/>
        </w:rPr>
        <w:t>thịnh</w:t>
      </w:r>
      <w:r>
        <w:rPr>
          <w:color w:val="231F20"/>
          <w:spacing w:val="-8"/>
        </w:rPr>
        <w:t> </w:t>
      </w:r>
      <w:r>
        <w:rPr>
          <w:color w:val="231F20"/>
        </w:rPr>
        <w:t>ấm</w:t>
      </w:r>
      <w:r>
        <w:rPr>
          <w:color w:val="231F20"/>
          <w:spacing w:val="-9"/>
        </w:rPr>
        <w:t> </w:t>
      </w:r>
      <w:r>
        <w:rPr>
          <w:color w:val="231F20"/>
        </w:rPr>
        <w:t>là</w:t>
      </w:r>
      <w:r>
        <w:rPr>
          <w:color w:val="231F20"/>
          <w:spacing w:val="-8"/>
        </w:rPr>
        <w:t> </w:t>
      </w:r>
      <w:r>
        <w:rPr>
          <w:color w:val="231F20"/>
        </w:rPr>
        <w:t>khổ:</w:t>
      </w:r>
      <w:r>
        <w:rPr>
          <w:color w:val="231F20"/>
          <w:spacing w:val="-8"/>
        </w:rPr>
        <w:t> </w:t>
      </w:r>
      <w:r>
        <w:rPr>
          <w:color w:val="231F20"/>
        </w:rPr>
        <w:t>Do đấy là chỗ dựa của tất cả khổ kia. Các thứ khổ ấy luôn chuyển biến, 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nương</w:t>
      </w:r>
      <w:r>
        <w:rPr>
          <w:color w:val="231F20"/>
          <w:spacing w:val="-6"/>
        </w:rPr>
        <w:t> </w:t>
      </w:r>
      <w:r>
        <w:rPr>
          <w:color w:val="231F20"/>
        </w:rPr>
        <w:t>dựa.</w:t>
      </w:r>
      <w:r>
        <w:rPr>
          <w:color w:val="231F20"/>
          <w:spacing w:val="-11"/>
        </w:rPr>
        <w:t> </w:t>
      </w:r>
      <w:r>
        <w:rPr>
          <w:color w:val="231F20"/>
        </w:rPr>
        <w:t>Thế</w:t>
      </w:r>
      <w:r>
        <w:rPr>
          <w:color w:val="231F20"/>
          <w:spacing w:val="-7"/>
        </w:rPr>
        <w:t> </w:t>
      </w:r>
      <w:r>
        <w:rPr>
          <w:color w:val="231F20"/>
        </w:rPr>
        <w:t>nên</w:t>
      </w:r>
      <w:r>
        <w:rPr>
          <w:color w:val="231F20"/>
          <w:spacing w:val="-6"/>
        </w:rPr>
        <w:t> </w:t>
      </w:r>
      <w:r>
        <w:rPr>
          <w:color w:val="231F20"/>
        </w:rPr>
        <w:t>cho:</w:t>
      </w:r>
      <w:r>
        <w:rPr>
          <w:color w:val="231F20"/>
          <w:spacing w:val="-6"/>
        </w:rPr>
        <w:t> </w:t>
      </w:r>
      <w:r>
        <w:rPr>
          <w:color w:val="231F20"/>
        </w:rPr>
        <w:t>Nói</w:t>
      </w:r>
      <w:r>
        <w:rPr>
          <w:color w:val="231F20"/>
          <w:spacing w:val="-6"/>
        </w:rPr>
        <w:t> </w:t>
      </w:r>
      <w:r>
        <w:rPr>
          <w:color w:val="231F20"/>
        </w:rPr>
        <w:t>tóm</w:t>
      </w:r>
      <w:r>
        <w:rPr>
          <w:color w:val="231F20"/>
          <w:spacing w:val="-6"/>
        </w:rPr>
        <w:t> </w:t>
      </w:r>
      <w:r>
        <w:rPr>
          <w:color w:val="231F20"/>
        </w:rPr>
        <w:t>tắt</w:t>
      </w:r>
      <w:r>
        <w:rPr>
          <w:color w:val="231F20"/>
          <w:spacing w:val="-6"/>
        </w:rPr>
        <w:t> </w:t>
      </w:r>
      <w:r>
        <w:rPr>
          <w:color w:val="231F20"/>
        </w:rPr>
        <w:t>năm</w:t>
      </w:r>
      <w:r>
        <w:rPr>
          <w:color w:val="231F20"/>
          <w:spacing w:val="-6"/>
        </w:rPr>
        <w:t> </w:t>
      </w:r>
      <w:r>
        <w:rPr>
          <w:color w:val="231F20"/>
        </w:rPr>
        <w:t>thịnh ấm là khổ.</w:t>
      </w:r>
    </w:p>
    <w:p>
      <w:pPr>
        <w:pStyle w:val="BodyText"/>
        <w:spacing w:line="276" w:lineRule="auto" w:before="124"/>
        <w:ind w:right="128"/>
      </w:pPr>
      <w:r>
        <w:rPr>
          <w:i/>
          <w:color w:val="231F20"/>
        </w:rPr>
        <w:t>Hỏi: </w:t>
      </w:r>
      <w:r>
        <w:rPr>
          <w:color w:val="231F20"/>
        </w:rPr>
        <w:t>Như năm thịnh ấm cũng là khổ rộng, vì sao Đức Thế Tôn cho là nói tóm tắt năm thịnh ấm là khổ?</w:t>
      </w:r>
    </w:p>
    <w:p>
      <w:pPr>
        <w:pStyle w:val="BodyText"/>
        <w:spacing w:line="276" w:lineRule="auto" w:before="116"/>
        <w:ind w:right="126"/>
      </w:pPr>
      <w:r>
        <w:rPr>
          <w:i/>
          <w:color w:val="231F20"/>
        </w:rPr>
        <w:t>Đáp: </w:t>
      </w:r>
      <w:r>
        <w:rPr>
          <w:color w:val="231F20"/>
        </w:rPr>
        <w:t>Như thế tức nói lược cũng là khổ, nói rộng cũng là khổ. Chính do nhiều khổ, nên Đức Thế Tôn cho là nói tóm tắt về năm thịnh ấm là khổ, vì các ấm có nhiều tai họa khổ não. Như chủ tướng của đám giặc kia ở nơi chỗ vắng cũng bị quở trách, ngay giữa chỗ đông cũng bị quở trách, vì đã phạm nhiều lỗi lầm. Như thế, năm thịnh ấm nói lược cũng là khổ, nói rộng cũng là khổ, song Đức Thế Tôn cho là nói tóm tắt về năm thịnh ấm là khổ, vì các ấm vốn có nhiều tai họa khổ não.</w:t>
      </w:r>
    </w:p>
    <w:p>
      <w:pPr>
        <w:pStyle w:val="BodyText"/>
        <w:spacing w:line="276" w:lineRule="auto" w:before="123"/>
        <w:ind w:right="127"/>
      </w:pPr>
      <w:r>
        <w:rPr>
          <w:i/>
          <w:color w:val="231F20"/>
        </w:rPr>
        <w:t>Hỏi: </w:t>
      </w:r>
      <w:r>
        <w:rPr>
          <w:color w:val="231F20"/>
        </w:rPr>
        <w:t>Trong ấm có vui hay không có vui? Nếu trong ấm có vui thì vì sao Đức Thế Tôn nói khổ đế, không nói lạc đế? Nếu trong ấm không</w:t>
      </w:r>
      <w:r>
        <w:rPr>
          <w:color w:val="231F20"/>
          <w:spacing w:val="-9"/>
        </w:rPr>
        <w:t> </w:t>
      </w:r>
      <w:r>
        <w:rPr>
          <w:color w:val="231F20"/>
        </w:rPr>
        <w:t>có</w:t>
      </w:r>
      <w:r>
        <w:rPr>
          <w:color w:val="231F20"/>
          <w:spacing w:val="-8"/>
        </w:rPr>
        <w:t> </w:t>
      </w:r>
      <w:r>
        <w:rPr>
          <w:color w:val="231F20"/>
        </w:rPr>
        <w:t>vui,</w:t>
      </w:r>
      <w:r>
        <w:rPr>
          <w:color w:val="231F20"/>
          <w:spacing w:val="-8"/>
        </w:rPr>
        <w:t> </w:t>
      </w:r>
      <w:r>
        <w:rPr>
          <w:color w:val="231F20"/>
        </w:rPr>
        <w:t>thì</w:t>
      </w:r>
      <w:r>
        <w:rPr>
          <w:color w:val="231F20"/>
          <w:spacing w:val="-9"/>
        </w:rPr>
        <w:t> </w:t>
      </w:r>
      <w:r>
        <w:rPr>
          <w:color w:val="231F20"/>
        </w:rPr>
        <w:t>như</w:t>
      </w:r>
      <w:r>
        <w:rPr>
          <w:color w:val="231F20"/>
          <w:spacing w:val="-8"/>
        </w:rPr>
        <w:t> </w:t>
      </w:r>
      <w:r>
        <w:rPr>
          <w:color w:val="231F20"/>
        </w:rPr>
        <w:t>nơi</w:t>
      </w:r>
      <w:r>
        <w:rPr>
          <w:color w:val="231F20"/>
          <w:spacing w:val="-8"/>
        </w:rPr>
        <w:t> </w:t>
      </w:r>
      <w:r>
        <w:rPr>
          <w:color w:val="231F20"/>
        </w:rPr>
        <w:t>Khế</w:t>
      </w:r>
      <w:r>
        <w:rPr>
          <w:color w:val="231F20"/>
          <w:spacing w:val="-8"/>
        </w:rPr>
        <w:t> </w:t>
      </w:r>
      <w:r>
        <w:rPr>
          <w:color w:val="231F20"/>
        </w:rPr>
        <w:t>kinh</w:t>
      </w:r>
      <w:r>
        <w:rPr>
          <w:color w:val="231F20"/>
          <w:spacing w:val="-9"/>
        </w:rPr>
        <w:t> </w:t>
      </w:r>
      <w:r>
        <w:rPr>
          <w:color w:val="231F20"/>
        </w:rPr>
        <w:t>Ma-ha-nam</w:t>
      </w:r>
      <w:r>
        <w:rPr>
          <w:color w:val="231F20"/>
          <w:spacing w:val="-8"/>
        </w:rPr>
        <w:t> </w:t>
      </w:r>
      <w:r>
        <w:rPr>
          <w:color w:val="231F20"/>
        </w:rPr>
        <w:t>làm</w:t>
      </w:r>
      <w:r>
        <w:rPr>
          <w:color w:val="231F20"/>
          <w:spacing w:val="-8"/>
        </w:rPr>
        <w:t> </w:t>
      </w:r>
      <w:r>
        <w:rPr>
          <w:color w:val="231F20"/>
        </w:rPr>
        <w:t>sao</w:t>
      </w:r>
      <w:r>
        <w:rPr>
          <w:color w:val="231F20"/>
          <w:spacing w:val="-8"/>
        </w:rPr>
        <w:t> </w:t>
      </w:r>
      <w:r>
        <w:rPr>
          <w:color w:val="231F20"/>
        </w:rPr>
        <w:t>thông?</w:t>
      </w:r>
      <w:r>
        <w:rPr>
          <w:color w:val="231F20"/>
          <w:spacing w:val="-9"/>
        </w:rPr>
        <w:t> </w:t>
      </w:r>
      <w:r>
        <w:rPr>
          <w:color w:val="231F20"/>
        </w:rPr>
        <w:t>Kinh ấy</w:t>
      </w:r>
      <w:r>
        <w:rPr>
          <w:color w:val="231F20"/>
          <w:spacing w:val="-17"/>
        </w:rPr>
        <w:t> </w:t>
      </w:r>
      <w:r>
        <w:rPr>
          <w:color w:val="231F20"/>
        </w:rPr>
        <w:t>nói:</w:t>
      </w:r>
      <w:r>
        <w:rPr>
          <w:color w:val="231F20"/>
          <w:spacing w:val="-16"/>
        </w:rPr>
        <w:t> </w:t>
      </w:r>
      <w:r>
        <w:rPr>
          <w:color w:val="231F20"/>
        </w:rPr>
        <w:t>Này</w:t>
      </w:r>
      <w:r>
        <w:rPr>
          <w:color w:val="231F20"/>
          <w:spacing w:val="-16"/>
        </w:rPr>
        <w:t> </w:t>
      </w:r>
      <w:r>
        <w:rPr>
          <w:color w:val="231F20"/>
        </w:rPr>
        <w:t>Ma-ha-nam!</w:t>
      </w:r>
      <w:r>
        <w:rPr>
          <w:color w:val="231F20"/>
          <w:spacing w:val="-16"/>
        </w:rPr>
        <w:t> </w:t>
      </w:r>
      <w:r>
        <w:rPr>
          <w:color w:val="231F20"/>
        </w:rPr>
        <w:t>Nếu</w:t>
      </w:r>
      <w:r>
        <w:rPr>
          <w:color w:val="231F20"/>
          <w:spacing w:val="-16"/>
        </w:rPr>
        <w:t> </w:t>
      </w:r>
      <w:r>
        <w:rPr>
          <w:color w:val="231F20"/>
        </w:rPr>
        <w:t>sắc</w:t>
      </w:r>
      <w:r>
        <w:rPr>
          <w:color w:val="231F20"/>
          <w:spacing w:val="-16"/>
        </w:rPr>
        <w:t> </w:t>
      </w:r>
      <w:r>
        <w:rPr>
          <w:color w:val="231F20"/>
        </w:rPr>
        <w:t>hoàn</w:t>
      </w:r>
      <w:r>
        <w:rPr>
          <w:color w:val="231F20"/>
          <w:spacing w:val="-16"/>
        </w:rPr>
        <w:t> </w:t>
      </w:r>
      <w:r>
        <w:rPr>
          <w:color w:val="231F20"/>
        </w:rPr>
        <w:t>toàn</w:t>
      </w:r>
      <w:r>
        <w:rPr>
          <w:color w:val="231F20"/>
          <w:spacing w:val="-16"/>
        </w:rPr>
        <w:t> </w:t>
      </w:r>
      <w:r>
        <w:rPr>
          <w:color w:val="231F20"/>
        </w:rPr>
        <w:t>là</w:t>
      </w:r>
      <w:r>
        <w:rPr>
          <w:color w:val="231F20"/>
          <w:spacing w:val="-16"/>
        </w:rPr>
        <w:t> </w:t>
      </w:r>
      <w:r>
        <w:rPr>
          <w:color w:val="231F20"/>
        </w:rPr>
        <w:t>khổ,</w:t>
      </w:r>
      <w:r>
        <w:rPr>
          <w:color w:val="231F20"/>
          <w:spacing w:val="-16"/>
        </w:rPr>
        <w:t> </w:t>
      </w:r>
      <w:r>
        <w:rPr>
          <w:color w:val="231F20"/>
        </w:rPr>
        <w:t>không</w:t>
      </w:r>
      <w:r>
        <w:rPr>
          <w:color w:val="231F20"/>
          <w:spacing w:val="-16"/>
        </w:rPr>
        <w:t> </w:t>
      </w:r>
      <w:r>
        <w:rPr>
          <w:color w:val="231F20"/>
        </w:rPr>
        <w:t>phải</w:t>
      </w:r>
      <w:r>
        <w:rPr>
          <w:color w:val="231F20"/>
          <w:spacing w:val="-17"/>
        </w:rPr>
        <w:t> </w:t>
      </w:r>
      <w:r>
        <w:rPr>
          <w:color w:val="231F20"/>
        </w:rPr>
        <w:t>là</w:t>
      </w:r>
      <w:r>
        <w:rPr>
          <w:color w:val="231F20"/>
          <w:spacing w:val="-16"/>
        </w:rPr>
        <w:t> </w:t>
      </w:r>
      <w:r>
        <w:rPr>
          <w:color w:val="231F20"/>
        </w:rPr>
        <w:t>vui, thì</w:t>
      </w:r>
      <w:r>
        <w:rPr>
          <w:color w:val="231F20"/>
          <w:spacing w:val="-11"/>
        </w:rPr>
        <w:t> </w:t>
      </w:r>
      <w:r>
        <w:rPr>
          <w:color w:val="231F20"/>
        </w:rPr>
        <w:t>sự</w:t>
      </w:r>
      <w:r>
        <w:rPr>
          <w:color w:val="231F20"/>
          <w:spacing w:val="-10"/>
        </w:rPr>
        <w:t> </w:t>
      </w:r>
      <w:r>
        <w:rPr>
          <w:color w:val="231F20"/>
        </w:rPr>
        <w:t>vui</w:t>
      </w:r>
      <w:r>
        <w:rPr>
          <w:color w:val="231F20"/>
          <w:spacing w:val="-10"/>
        </w:rPr>
        <w:t> </w:t>
      </w:r>
      <w:r>
        <w:rPr>
          <w:color w:val="231F20"/>
        </w:rPr>
        <w:t>mừng</w:t>
      </w:r>
      <w:r>
        <w:rPr>
          <w:color w:val="231F20"/>
          <w:spacing w:val="-9"/>
        </w:rPr>
        <w:t> </w:t>
      </w:r>
      <w:r>
        <w:rPr>
          <w:color w:val="231F20"/>
        </w:rPr>
        <w:t>được</w:t>
      </w:r>
      <w:r>
        <w:rPr>
          <w:color w:val="231F20"/>
          <w:spacing w:val="-10"/>
        </w:rPr>
        <w:t> </w:t>
      </w:r>
      <w:r>
        <w:rPr>
          <w:color w:val="231F20"/>
        </w:rPr>
        <w:t>nuôi</w:t>
      </w:r>
      <w:r>
        <w:rPr>
          <w:color w:val="231F20"/>
          <w:spacing w:val="-10"/>
        </w:rPr>
        <w:t> </w:t>
      </w:r>
      <w:r>
        <w:rPr>
          <w:color w:val="231F20"/>
        </w:rPr>
        <w:t>lớn</w:t>
      </w:r>
      <w:r>
        <w:rPr>
          <w:color w:val="231F20"/>
          <w:spacing w:val="-10"/>
        </w:rPr>
        <w:t> </w:t>
      </w:r>
      <w:r>
        <w:rPr>
          <w:color w:val="231F20"/>
        </w:rPr>
        <w:t>kia</w:t>
      </w:r>
      <w:r>
        <w:rPr>
          <w:color w:val="231F20"/>
          <w:spacing w:val="-10"/>
        </w:rPr>
        <w:t> </w:t>
      </w:r>
      <w:r>
        <w:rPr>
          <w:color w:val="231F20"/>
        </w:rPr>
        <w:t>nếu</w:t>
      </w:r>
      <w:r>
        <w:rPr>
          <w:color w:val="231F20"/>
          <w:spacing w:val="-10"/>
        </w:rPr>
        <w:t> </w:t>
      </w:r>
      <w:r>
        <w:rPr>
          <w:color w:val="231F20"/>
        </w:rPr>
        <w:t>lìa</w:t>
      </w:r>
      <w:r>
        <w:rPr>
          <w:color w:val="231F20"/>
          <w:spacing w:val="-10"/>
        </w:rPr>
        <w:t> </w:t>
      </w:r>
      <w:r>
        <w:rPr>
          <w:color w:val="231F20"/>
        </w:rPr>
        <w:t>vui,</w:t>
      </w:r>
      <w:r>
        <w:rPr>
          <w:color w:val="231F20"/>
          <w:spacing w:val="-10"/>
        </w:rPr>
        <w:t> </w:t>
      </w:r>
      <w:r>
        <w:rPr>
          <w:color w:val="231F20"/>
        </w:rPr>
        <w:t>tức</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nhân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khiến chúng sinh tham vướng nơi sắc. Nhưng chúng sinh này</w:t>
      </w:r>
      <w:r>
        <w:rPr>
          <w:color w:val="231F20"/>
          <w:spacing w:val="-35"/>
        </w:rPr>
        <w:t> </w:t>
      </w:r>
      <w:r>
        <w:rPr>
          <w:color w:val="231F20"/>
        </w:rPr>
        <w:t>không nên tham vướng nơi sắc. Này Ma-ha-nam! Như thọ, tưởng, hành, thức nếu hoàn toàn là khổ, không phải là vui, thì sự vui mừng </w:t>
      </w:r>
      <w:r>
        <w:rPr>
          <w:color w:val="231F20"/>
          <w:spacing w:val="-3"/>
        </w:rPr>
        <w:t>được </w:t>
      </w:r>
      <w:r>
        <w:rPr>
          <w:color w:val="231F20"/>
        </w:rPr>
        <w:t>nuôi lớn kia nếu lìa vui, tức không phải là nhân khiến chúng sinh tham vướng nơi thọ tưởng hành thức. Nhưng chúng sinh ấy không nên</w:t>
      </w:r>
      <w:r>
        <w:rPr>
          <w:color w:val="231F20"/>
          <w:spacing w:val="-5"/>
        </w:rPr>
        <w:t> </w:t>
      </w:r>
      <w:r>
        <w:rPr>
          <w:color w:val="231F20"/>
        </w:rPr>
        <w:t>tham</w:t>
      </w:r>
      <w:r>
        <w:rPr>
          <w:color w:val="231F20"/>
          <w:spacing w:val="-4"/>
        </w:rPr>
        <w:t> </w:t>
      </w:r>
      <w:r>
        <w:rPr>
          <w:color w:val="231F20"/>
        </w:rPr>
        <w:t>vướng</w:t>
      </w:r>
      <w:r>
        <w:rPr>
          <w:color w:val="231F20"/>
          <w:spacing w:val="-5"/>
        </w:rPr>
        <w:t> </w:t>
      </w:r>
      <w:r>
        <w:rPr>
          <w:color w:val="231F20"/>
        </w:rPr>
        <w:t>nơi</w:t>
      </w:r>
      <w:r>
        <w:rPr>
          <w:color w:val="231F20"/>
          <w:spacing w:val="-4"/>
        </w:rPr>
        <w:t> </w:t>
      </w:r>
      <w:r>
        <w:rPr>
          <w:color w:val="231F20"/>
        </w:rPr>
        <w:t>thọ</w:t>
      </w:r>
      <w:r>
        <w:rPr>
          <w:color w:val="231F20"/>
          <w:spacing w:val="-4"/>
        </w:rPr>
        <w:t> </w:t>
      </w:r>
      <w:r>
        <w:rPr>
          <w:color w:val="231F20"/>
        </w:rPr>
        <w:t>tưởng</w:t>
      </w:r>
      <w:r>
        <w:rPr>
          <w:color w:val="231F20"/>
          <w:spacing w:val="-5"/>
        </w:rPr>
        <w:t> </w:t>
      </w:r>
      <w:r>
        <w:rPr>
          <w:color w:val="231F20"/>
        </w:rPr>
        <w:t>hành</w:t>
      </w:r>
      <w:r>
        <w:rPr>
          <w:color w:val="231F20"/>
          <w:spacing w:val="-4"/>
        </w:rPr>
        <w:t> </w:t>
      </w:r>
      <w:r>
        <w:rPr>
          <w:color w:val="231F20"/>
        </w:rPr>
        <w:t>thức.</w:t>
      </w:r>
      <w:r>
        <w:rPr>
          <w:color w:val="231F20"/>
          <w:spacing w:val="-5"/>
        </w:rPr>
        <w:t> </w:t>
      </w:r>
      <w:r>
        <w:rPr>
          <w:color w:val="231F20"/>
        </w:rPr>
        <w:t>Này</w:t>
      </w:r>
      <w:r>
        <w:rPr>
          <w:color w:val="231F20"/>
          <w:spacing w:val="-4"/>
        </w:rPr>
        <w:t> </w:t>
      </w:r>
      <w:r>
        <w:rPr>
          <w:color w:val="231F20"/>
        </w:rPr>
        <w:t>Ma-ha-nam!</w:t>
      </w:r>
      <w:r>
        <w:rPr>
          <w:color w:val="231F20"/>
          <w:spacing w:val="-4"/>
        </w:rPr>
        <w:t> </w:t>
      </w:r>
      <w:r>
        <w:rPr>
          <w:color w:val="231F20"/>
        </w:rPr>
        <w:t>Như</w:t>
      </w:r>
      <w:r>
        <w:rPr>
          <w:color w:val="231F20"/>
          <w:spacing w:val="-5"/>
        </w:rPr>
        <w:t> </w:t>
      </w:r>
      <w:r>
        <w:rPr>
          <w:color w:val="231F20"/>
        </w:rPr>
        <w:t>sắc không phải hoàn toàn là khổ mà có vui, thì sự vui mừng được nuôi lớn kia không lìa vui, là nhân khiến chúng sinh tham vướng nơi sắc. Do </w:t>
      </w:r>
      <w:r>
        <w:rPr>
          <w:color w:val="231F20"/>
          <w:spacing w:val="-5"/>
        </w:rPr>
        <w:t>vậy, </w:t>
      </w:r>
      <w:r>
        <w:rPr>
          <w:color w:val="231F20"/>
        </w:rPr>
        <w:t>nên chúng sinh đã tham vướng nơi sắc. Này Ma-ha-nam! Như thọ, tưởng, hành, thức không phải hoàn toàn là khổ mà có </w:t>
      </w:r>
      <w:r>
        <w:rPr>
          <w:color w:val="231F20"/>
          <w:spacing w:val="-4"/>
        </w:rPr>
        <w:t>vui, </w:t>
      </w:r>
      <w:r>
        <w:rPr>
          <w:color w:val="231F20"/>
        </w:rPr>
        <w:t>thì</w:t>
      </w:r>
      <w:r>
        <w:rPr>
          <w:color w:val="231F20"/>
          <w:spacing w:val="-11"/>
        </w:rPr>
        <w:t> </w:t>
      </w:r>
      <w:r>
        <w:rPr>
          <w:color w:val="231F20"/>
        </w:rPr>
        <w:t>sự</w:t>
      </w:r>
      <w:r>
        <w:rPr>
          <w:color w:val="231F20"/>
          <w:spacing w:val="-10"/>
        </w:rPr>
        <w:t> </w:t>
      </w:r>
      <w:r>
        <w:rPr>
          <w:color w:val="231F20"/>
        </w:rPr>
        <w:t>vui</w:t>
      </w:r>
      <w:r>
        <w:rPr>
          <w:color w:val="231F20"/>
          <w:spacing w:val="-10"/>
        </w:rPr>
        <w:t> </w:t>
      </w:r>
      <w:r>
        <w:rPr>
          <w:color w:val="231F20"/>
        </w:rPr>
        <w:t>mừng</w:t>
      </w:r>
      <w:r>
        <w:rPr>
          <w:color w:val="231F20"/>
          <w:spacing w:val="-10"/>
        </w:rPr>
        <w:t> </w:t>
      </w:r>
      <w:r>
        <w:rPr>
          <w:color w:val="231F20"/>
        </w:rPr>
        <w:t>được</w:t>
      </w:r>
      <w:r>
        <w:rPr>
          <w:color w:val="231F20"/>
          <w:spacing w:val="-10"/>
        </w:rPr>
        <w:t> </w:t>
      </w:r>
      <w:r>
        <w:rPr>
          <w:color w:val="231F20"/>
        </w:rPr>
        <w:t>nuôi</w:t>
      </w:r>
      <w:r>
        <w:rPr>
          <w:color w:val="231F20"/>
          <w:spacing w:val="-10"/>
        </w:rPr>
        <w:t> </w:t>
      </w:r>
      <w:r>
        <w:rPr>
          <w:color w:val="231F20"/>
        </w:rPr>
        <w:t>lớn</w:t>
      </w:r>
      <w:r>
        <w:rPr>
          <w:color w:val="231F20"/>
          <w:spacing w:val="-10"/>
        </w:rPr>
        <w:t> </w:t>
      </w:r>
      <w:r>
        <w:rPr>
          <w:color w:val="231F20"/>
        </w:rPr>
        <w:t>kia</w:t>
      </w:r>
      <w:r>
        <w:rPr>
          <w:color w:val="231F20"/>
          <w:spacing w:val="-10"/>
        </w:rPr>
        <w:t> </w:t>
      </w:r>
      <w:r>
        <w:rPr>
          <w:color w:val="231F20"/>
        </w:rPr>
        <w:t>không</w:t>
      </w:r>
      <w:r>
        <w:rPr>
          <w:color w:val="231F20"/>
          <w:spacing w:val="-10"/>
        </w:rPr>
        <w:t> </w:t>
      </w:r>
      <w:r>
        <w:rPr>
          <w:color w:val="231F20"/>
        </w:rPr>
        <w:t>lìa</w:t>
      </w:r>
      <w:r>
        <w:rPr>
          <w:color w:val="231F20"/>
          <w:spacing w:val="-10"/>
        </w:rPr>
        <w:t> </w:t>
      </w:r>
      <w:r>
        <w:rPr>
          <w:color w:val="231F20"/>
        </w:rPr>
        <w:t>vui,</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khiến</w:t>
      </w:r>
      <w:r>
        <w:rPr>
          <w:color w:val="231F20"/>
          <w:spacing w:val="-10"/>
        </w:rPr>
        <w:t> </w:t>
      </w:r>
      <w:r>
        <w:rPr>
          <w:color w:val="231F20"/>
        </w:rPr>
        <w:t>chúng sinh vướng mắc nơi thọ tưởng hành thức. Vì thế, nên chúng sinh vướng mắc nơi thọ tưởng hành thức.</w:t>
      </w:r>
    </w:p>
    <w:p>
      <w:pPr>
        <w:pStyle w:val="BodyText"/>
        <w:spacing w:line="273" w:lineRule="auto" w:before="102"/>
        <w:ind w:left="110" w:right="410"/>
      </w:pPr>
      <w:r>
        <w:rPr>
          <w:color w:val="231F20"/>
        </w:rPr>
        <w:t>Lại nữa, nói về ba thọ: Thọ lạc, thọ khổ, thọ không khổ không lạc. Nếu trong ấm chỉ có khổ không có vui, thì như nơi hai Kinh</w:t>
      </w:r>
      <w:r>
        <w:rPr>
          <w:color w:val="231F20"/>
          <w:spacing w:val="-41"/>
        </w:rPr>
        <w:t> </w:t>
      </w:r>
      <w:r>
        <w:rPr>
          <w:color w:val="231F20"/>
        </w:rPr>
        <w:t>này làm sao thông? </w:t>
      </w:r>
      <w:r>
        <w:rPr>
          <w:i/>
          <w:color w:val="231F20"/>
        </w:rPr>
        <w:t>Đáp: </w:t>
      </w:r>
      <w:r>
        <w:rPr>
          <w:color w:val="231F20"/>
        </w:rPr>
        <w:t>Có thuyết nói: Trong ấm có</w:t>
      </w:r>
      <w:r>
        <w:rPr>
          <w:color w:val="231F20"/>
          <w:spacing w:val="-12"/>
        </w:rPr>
        <w:t> </w:t>
      </w:r>
      <w:r>
        <w:rPr>
          <w:color w:val="231F20"/>
        </w:rPr>
        <w:t>vui.</w:t>
      </w:r>
    </w:p>
    <w:p>
      <w:pPr>
        <w:pStyle w:val="BodyText"/>
        <w:spacing w:line="273" w:lineRule="auto" w:before="111"/>
        <w:ind w:left="110" w:right="411"/>
      </w:pPr>
      <w:r>
        <w:rPr>
          <w:i/>
          <w:color w:val="231F20"/>
        </w:rPr>
        <w:t>Hỏi: </w:t>
      </w:r>
      <w:r>
        <w:rPr>
          <w:color w:val="231F20"/>
        </w:rPr>
        <w:t>Nếu trong ấm có vui, thì nơi Khế kinh Ma-ha-nam tức có thể</w:t>
      </w:r>
      <w:r>
        <w:rPr>
          <w:color w:val="231F20"/>
          <w:spacing w:val="-13"/>
        </w:rPr>
        <w:t> </w:t>
      </w:r>
      <w:r>
        <w:rPr>
          <w:color w:val="231F20"/>
        </w:rPr>
        <w:t>khéo</w:t>
      </w:r>
      <w:r>
        <w:rPr>
          <w:color w:val="231F20"/>
          <w:spacing w:val="-12"/>
        </w:rPr>
        <w:t> </w:t>
      </w:r>
      <w:r>
        <w:rPr>
          <w:color w:val="231F20"/>
        </w:rPr>
        <w:t>thông</w:t>
      </w:r>
      <w:r>
        <w:rPr>
          <w:color w:val="231F20"/>
          <w:spacing w:val="-13"/>
        </w:rPr>
        <w:t> </w:t>
      </w:r>
      <w:r>
        <w:rPr>
          <w:color w:val="231F20"/>
        </w:rPr>
        <w:t>hợp.</w:t>
      </w:r>
      <w:r>
        <w:rPr>
          <w:color w:val="231F20"/>
          <w:spacing w:val="-12"/>
        </w:rPr>
        <w:t> </w:t>
      </w:r>
      <w:r>
        <w:rPr>
          <w:color w:val="231F20"/>
        </w:rPr>
        <w:t>Còn</w:t>
      </w:r>
      <w:r>
        <w:rPr>
          <w:color w:val="231F20"/>
          <w:spacing w:val="-12"/>
        </w:rPr>
        <w:t> </w:t>
      </w:r>
      <w:r>
        <w:rPr>
          <w:color w:val="231F20"/>
        </w:rPr>
        <w:t>như</w:t>
      </w:r>
      <w:r>
        <w:rPr>
          <w:color w:val="231F20"/>
          <w:spacing w:val="-13"/>
        </w:rPr>
        <w:t> </w:t>
      </w:r>
      <w:r>
        <w:rPr>
          <w:color w:val="231F20"/>
        </w:rPr>
        <w:t>nơi</w:t>
      </w:r>
      <w:r>
        <w:rPr>
          <w:color w:val="231F20"/>
          <w:spacing w:val="-12"/>
        </w:rPr>
        <w:t> </w:t>
      </w:r>
      <w:r>
        <w:rPr>
          <w:color w:val="231F20"/>
        </w:rPr>
        <w:t>Luận</w:t>
      </w:r>
      <w:r>
        <w:rPr>
          <w:color w:val="231F20"/>
          <w:spacing w:val="-12"/>
        </w:rPr>
        <w:t> </w:t>
      </w:r>
      <w:r>
        <w:rPr>
          <w:color w:val="231F20"/>
        </w:rPr>
        <w:t>này</w:t>
      </w:r>
      <w:r>
        <w:rPr>
          <w:color w:val="231F20"/>
          <w:spacing w:val="-13"/>
        </w:rPr>
        <w:t> </w:t>
      </w:r>
      <w:r>
        <w:rPr>
          <w:color w:val="231F20"/>
        </w:rPr>
        <w:t>làm</w:t>
      </w:r>
      <w:r>
        <w:rPr>
          <w:color w:val="231F20"/>
          <w:spacing w:val="-12"/>
        </w:rPr>
        <w:t> </w:t>
      </w:r>
      <w:r>
        <w:rPr>
          <w:color w:val="231F20"/>
        </w:rPr>
        <w:t>sao</w:t>
      </w:r>
      <w:r>
        <w:rPr>
          <w:color w:val="231F20"/>
          <w:spacing w:val="-12"/>
        </w:rPr>
        <w:t> </w:t>
      </w:r>
      <w:r>
        <w:rPr>
          <w:color w:val="231F20"/>
        </w:rPr>
        <w:t>thông?</w:t>
      </w:r>
      <w:r>
        <w:rPr>
          <w:color w:val="231F20"/>
          <w:spacing w:val="-18"/>
        </w:rPr>
        <w:t> </w:t>
      </w:r>
      <w:r>
        <w:rPr>
          <w:color w:val="231F20"/>
        </w:rPr>
        <w:t>Vì</w:t>
      </w:r>
      <w:r>
        <w:rPr>
          <w:color w:val="231F20"/>
          <w:spacing w:val="-12"/>
        </w:rPr>
        <w:t> </w:t>
      </w:r>
      <w:r>
        <w:rPr>
          <w:color w:val="231F20"/>
        </w:rPr>
        <w:t>sao</w:t>
      </w:r>
      <w:r>
        <w:rPr>
          <w:color w:val="231F20"/>
          <w:spacing w:val="-12"/>
        </w:rPr>
        <w:t> </w:t>
      </w:r>
      <w:r>
        <w:rPr>
          <w:color w:val="231F20"/>
        </w:rPr>
        <w:t>nói khổ đế, không nói lạc đế?</w:t>
      </w:r>
    </w:p>
    <w:p>
      <w:pPr>
        <w:pStyle w:val="BodyText"/>
        <w:spacing w:line="273" w:lineRule="auto" w:before="111"/>
        <w:ind w:left="110" w:right="410"/>
      </w:pPr>
      <w:r>
        <w:rPr>
          <w:i/>
          <w:color w:val="231F20"/>
        </w:rPr>
        <w:t>Đáp: </w:t>
      </w:r>
      <w:r>
        <w:rPr>
          <w:color w:val="231F20"/>
          <w:spacing w:val="-4"/>
        </w:rPr>
        <w:t>Tuy </w:t>
      </w:r>
      <w:r>
        <w:rPr>
          <w:color w:val="231F20"/>
        </w:rPr>
        <w:t>trong ấm có vui, nhưng chỉ là một ít. Do chỉ là một ít nên được lập trong phần khổ. Cũng như trong bình thuốc độc </w:t>
      </w:r>
      <w:r>
        <w:rPr>
          <w:color w:val="231F20"/>
          <w:spacing w:val="-5"/>
        </w:rPr>
        <w:t>nhỏ </w:t>
      </w:r>
      <w:r>
        <w:rPr>
          <w:color w:val="231F20"/>
        </w:rPr>
        <w:t>vào một giọt mật, không nhân nơi một giọt mật mà bình thuốc độc được gọi là bình mật, vì chất độc nhiều, nên gọi là bình thuốc </w:t>
      </w:r>
      <w:r>
        <w:rPr>
          <w:color w:val="231F20"/>
          <w:spacing w:val="-3"/>
        </w:rPr>
        <w:t>độc, </w:t>
      </w:r>
      <w:r>
        <w:rPr>
          <w:color w:val="231F20"/>
        </w:rPr>
        <w:t>không gọi là bình mật. Như thế, tuy trong ấm có vui, nhưng chỉ </w:t>
      </w:r>
      <w:r>
        <w:rPr>
          <w:color w:val="231F20"/>
          <w:spacing w:val="-6"/>
        </w:rPr>
        <w:t>là </w:t>
      </w:r>
      <w:r>
        <w:rPr>
          <w:color w:val="231F20"/>
        </w:rPr>
        <w:t>một ít. Vì chỉ là một ít, nên được lập trong phần</w:t>
      </w:r>
      <w:r>
        <w:rPr>
          <w:color w:val="231F20"/>
          <w:spacing w:val="-7"/>
        </w:rPr>
        <w:t> </w:t>
      </w:r>
      <w:r>
        <w:rPr>
          <w:color w:val="231F20"/>
        </w:rPr>
        <w:t>khổ.</w:t>
      </w:r>
    </w:p>
    <w:p>
      <w:pPr>
        <w:pStyle w:val="BodyText"/>
        <w:spacing w:before="109"/>
        <w:ind w:left="677" w:firstLine="0"/>
      </w:pPr>
      <w:r>
        <w:rPr>
          <w:color w:val="231F20"/>
        </w:rPr>
        <w:t>Lại có thuyết nói: Trong ấm không có vui.</w:t>
      </w:r>
    </w:p>
    <w:p>
      <w:pPr>
        <w:pStyle w:val="BodyText"/>
        <w:spacing w:line="273" w:lineRule="auto" w:before="154"/>
        <w:ind w:left="110" w:right="410"/>
      </w:pPr>
      <w:r>
        <w:rPr>
          <w:i/>
          <w:color w:val="231F20"/>
        </w:rPr>
        <w:t>Hỏi: </w:t>
      </w:r>
      <w:r>
        <w:rPr>
          <w:color w:val="231F20"/>
        </w:rPr>
        <w:t>Nếu trong ấm không có vui, thì như nơi Luận này nói là có thể thông hợp, tức nên nói khổ đế không nói lạc đế. Còn như nơi Khế kinh Ma-ha-nam làm sao thông?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i/>
          <w:color w:val="231F20"/>
        </w:rPr>
        <w:t>Đáp: </w:t>
      </w:r>
      <w:r>
        <w:rPr>
          <w:color w:val="231F20"/>
        </w:rPr>
        <w:t>Do kinh ấy nêu bày là thuộc về thế tục, cũng thuộc về Thánh đạo. Như thuộc về thế tục thì trong ấm có thể có vui. Như người đi bộ kia mỏi mệt, nghỉ ngơi một lát, liền nói là vui. Hơi lạnh rồi được ấm nên nói là vui. Đang nóng bức được mát mẻ chút ít nên cho là vui. Hơi đói khát được ăn uống liền nói là vui.</w:t>
      </w:r>
    </w:p>
    <w:p>
      <w:pPr>
        <w:pStyle w:val="BodyText"/>
        <w:spacing w:line="273" w:lineRule="auto" w:before="104"/>
        <w:ind w:right="126"/>
      </w:pPr>
      <w:r>
        <w:rPr>
          <w:color w:val="231F20"/>
        </w:rPr>
        <w:t>Như thuộc về Thánh thì trong ấm không có vui. Như Thánh quán trong địa ngục, các giới, nhập, ấm đều bị đốt </w:t>
      </w:r>
      <w:r>
        <w:rPr>
          <w:color w:val="231F20"/>
          <w:spacing w:val="-4"/>
        </w:rPr>
        <w:t>cháy, </w:t>
      </w:r>
      <w:r>
        <w:rPr>
          <w:color w:val="231F20"/>
        </w:rPr>
        <w:t>cho đến xứ Hữu</w:t>
      </w:r>
      <w:r>
        <w:rPr>
          <w:color w:val="231F20"/>
          <w:spacing w:val="-6"/>
        </w:rPr>
        <w:t> </w:t>
      </w:r>
      <w:r>
        <w:rPr>
          <w:color w:val="231F20"/>
        </w:rPr>
        <w:t>thứ</w:t>
      </w:r>
      <w:r>
        <w:rPr>
          <w:color w:val="231F20"/>
          <w:spacing w:val="-5"/>
        </w:rPr>
        <w:t> </w:t>
      </w:r>
      <w:r>
        <w:rPr>
          <w:color w:val="231F20"/>
        </w:rPr>
        <w:t>nhất</w:t>
      </w:r>
      <w:r>
        <w:rPr>
          <w:color w:val="231F20"/>
          <w:spacing w:val="-5"/>
        </w:rPr>
        <w:t> </w:t>
      </w:r>
      <w:r>
        <w:rPr>
          <w:color w:val="231F20"/>
        </w:rPr>
        <w:t>cũng</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Như</w:t>
      </w:r>
      <w:r>
        <w:rPr>
          <w:color w:val="231F20"/>
          <w:spacing w:val="-5"/>
        </w:rPr>
        <w:t> vậy, </w:t>
      </w:r>
      <w:r>
        <w:rPr>
          <w:color w:val="231F20"/>
        </w:rPr>
        <w:t>trong</w:t>
      </w:r>
      <w:r>
        <w:rPr>
          <w:color w:val="231F20"/>
          <w:spacing w:val="-5"/>
        </w:rPr>
        <w:t> </w:t>
      </w:r>
      <w:r>
        <w:rPr>
          <w:color w:val="231F20"/>
        </w:rPr>
        <w:t>ấm</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là</w:t>
      </w:r>
      <w:r>
        <w:rPr>
          <w:color w:val="231F20"/>
          <w:spacing w:val="-5"/>
        </w:rPr>
        <w:t> </w:t>
      </w:r>
      <w:r>
        <w:rPr>
          <w:color w:val="231F20"/>
        </w:rPr>
        <w:t>có vui, trong ấm thuộc về Thánh nhân thì không có</w:t>
      </w:r>
      <w:r>
        <w:rPr>
          <w:color w:val="231F20"/>
          <w:spacing w:val="-5"/>
        </w:rPr>
        <w:t> </w:t>
      </w:r>
      <w:r>
        <w:rPr>
          <w:color w:val="231F20"/>
        </w:rPr>
        <w:t>vui.</w:t>
      </w:r>
    </w:p>
    <w:p>
      <w:pPr>
        <w:spacing w:line="273" w:lineRule="auto" w:before="104"/>
        <w:ind w:left="393" w:right="128" w:firstLine="566"/>
        <w:jc w:val="both"/>
        <w:rPr>
          <w:sz w:val="26"/>
        </w:rPr>
      </w:pPr>
      <w:r>
        <w:rPr>
          <w:b/>
          <w:i/>
          <w:color w:val="231F20"/>
          <w:sz w:val="26"/>
        </w:rPr>
        <w:t>* </w:t>
      </w:r>
      <w:r>
        <w:rPr>
          <w:i/>
          <w:color w:val="231F20"/>
          <w:sz w:val="26"/>
        </w:rPr>
        <w:t>Thế nào là khổ tập Thánh đế? </w:t>
      </w:r>
      <w:r>
        <w:rPr>
          <w:color w:val="231F20"/>
          <w:sz w:val="26"/>
        </w:rPr>
        <w:t>Là ái tập. Nghĩa là ái ấy nơi hữu vị lai tức có hỷ dục, đều cùng yêu thích hữu kia.</w:t>
      </w:r>
    </w:p>
    <w:p>
      <w:pPr>
        <w:pStyle w:val="BodyText"/>
        <w:spacing w:line="273" w:lineRule="auto" w:before="106"/>
        <w:ind w:right="127"/>
      </w:pPr>
      <w:r>
        <w:rPr>
          <w:i/>
          <w:color w:val="231F20"/>
        </w:rPr>
        <w:t>Hỏi: </w:t>
      </w:r>
      <w:r>
        <w:rPr>
          <w:color w:val="231F20"/>
        </w:rPr>
        <w:t>Như A-tỳ-đàm nói: Thế nào là tập đế? Là duyên nơi hữu lậu. Vì sao Đức Thế Tôn nói tất cả chủng tánh hữu lậu chỉ riêng</w:t>
      </w:r>
      <w:r>
        <w:rPr>
          <w:color w:val="231F20"/>
          <w:spacing w:val="-35"/>
        </w:rPr>
        <w:t> </w:t>
      </w:r>
      <w:r>
        <w:rPr>
          <w:color w:val="231F20"/>
        </w:rPr>
        <w:t>hữu ái ở vị lai được lập là tập đế?</w:t>
      </w:r>
    </w:p>
    <w:p>
      <w:pPr>
        <w:pStyle w:val="BodyText"/>
        <w:spacing w:line="273" w:lineRule="auto" w:before="105"/>
        <w:ind w:right="125"/>
      </w:pPr>
      <w:r>
        <w:rPr>
          <w:i/>
          <w:color w:val="231F20"/>
        </w:rPr>
        <w:t>Đáp: </w:t>
      </w:r>
      <w:r>
        <w:rPr>
          <w:color w:val="231F20"/>
        </w:rPr>
        <w:t>Vì khi ái này thiết lập là tập tức đã gồm thâu chủng tánh ái. Thế nên Đức Phật nói tất cả chủng tánh hữu lậu chỉ một hữu ái nơi</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được</w:t>
      </w:r>
      <w:r>
        <w:rPr>
          <w:color w:val="231F20"/>
          <w:spacing w:val="-7"/>
        </w:rPr>
        <w:t> </w:t>
      </w:r>
      <w:r>
        <w:rPr>
          <w:color w:val="231F20"/>
        </w:rPr>
        <w:t>lập</w:t>
      </w:r>
      <w:r>
        <w:rPr>
          <w:color w:val="231F20"/>
          <w:spacing w:val="-7"/>
        </w:rPr>
        <w:t> </w:t>
      </w:r>
      <w:r>
        <w:rPr>
          <w:color w:val="231F20"/>
        </w:rPr>
        <w:t>là</w:t>
      </w:r>
      <w:r>
        <w:rPr>
          <w:color w:val="231F20"/>
          <w:spacing w:val="-7"/>
        </w:rPr>
        <w:t> </w:t>
      </w:r>
      <w:r>
        <w:rPr>
          <w:color w:val="231F20"/>
        </w:rPr>
        <w:t>tập</w:t>
      </w:r>
      <w:r>
        <w:rPr>
          <w:color w:val="231F20"/>
          <w:spacing w:val="-7"/>
        </w:rPr>
        <w:t> </w:t>
      </w:r>
      <w:r>
        <w:rPr>
          <w:color w:val="231F20"/>
        </w:rPr>
        <w:t>đế.</w:t>
      </w:r>
      <w:r>
        <w:rPr>
          <w:color w:val="231F20"/>
          <w:spacing w:val="-7"/>
        </w:rPr>
        <w:t> </w:t>
      </w:r>
      <w:r>
        <w:rPr>
          <w:color w:val="231F20"/>
        </w:rPr>
        <w:t>Như</w:t>
      </w:r>
      <w:r>
        <w:rPr>
          <w:color w:val="231F20"/>
          <w:spacing w:val="-8"/>
        </w:rPr>
        <w:t> </w:t>
      </w:r>
      <w:r>
        <w:rPr>
          <w:color w:val="231F20"/>
        </w:rPr>
        <w:t>khi</w:t>
      </w:r>
      <w:r>
        <w:rPr>
          <w:color w:val="231F20"/>
          <w:spacing w:val="-7"/>
        </w:rPr>
        <w:t> </w:t>
      </w:r>
      <w:r>
        <w:rPr>
          <w:color w:val="231F20"/>
        </w:rPr>
        <w:t>tư</w:t>
      </w:r>
      <w:r>
        <w:rPr>
          <w:color w:val="231F20"/>
          <w:spacing w:val="-7"/>
        </w:rPr>
        <w:t> </w:t>
      </w:r>
      <w:r>
        <w:rPr>
          <w:color w:val="231F20"/>
        </w:rPr>
        <w:t>thiết</w:t>
      </w:r>
      <w:r>
        <w:rPr>
          <w:color w:val="231F20"/>
          <w:spacing w:val="-7"/>
        </w:rPr>
        <w:t> </w:t>
      </w:r>
      <w:r>
        <w:rPr>
          <w:color w:val="231F20"/>
        </w:rPr>
        <w:t>lập</w:t>
      </w:r>
      <w:r>
        <w:rPr>
          <w:color w:val="231F20"/>
          <w:spacing w:val="-7"/>
        </w:rPr>
        <w:t> </w:t>
      </w:r>
      <w:r>
        <w:rPr>
          <w:color w:val="231F20"/>
        </w:rPr>
        <w:t>hành</w:t>
      </w:r>
      <w:r>
        <w:rPr>
          <w:color w:val="231F20"/>
          <w:spacing w:val="-7"/>
        </w:rPr>
        <w:t> </w:t>
      </w:r>
      <w:r>
        <w:rPr>
          <w:color w:val="231F20"/>
        </w:rPr>
        <w:t>là</w:t>
      </w:r>
      <w:r>
        <w:rPr>
          <w:color w:val="231F20"/>
          <w:spacing w:val="-7"/>
        </w:rPr>
        <w:t> </w:t>
      </w:r>
      <w:r>
        <w:rPr>
          <w:color w:val="231F20"/>
        </w:rPr>
        <w:t>đã</w:t>
      </w:r>
      <w:r>
        <w:rPr>
          <w:color w:val="231F20"/>
          <w:spacing w:val="-7"/>
        </w:rPr>
        <w:t> </w:t>
      </w:r>
      <w:r>
        <w:rPr>
          <w:color w:val="231F20"/>
        </w:rPr>
        <w:t>gồm</w:t>
      </w:r>
      <w:r>
        <w:rPr>
          <w:color w:val="231F20"/>
          <w:spacing w:val="-7"/>
        </w:rPr>
        <w:t> </w:t>
      </w:r>
      <w:r>
        <w:rPr>
          <w:color w:val="231F20"/>
        </w:rPr>
        <w:t>thâu chủng tánh ái, thế nên Đức Phật nói tất cả pháp tương ưng không tương</w:t>
      </w:r>
      <w:r>
        <w:rPr>
          <w:color w:val="231F20"/>
          <w:spacing w:val="-11"/>
        </w:rPr>
        <w:t> </w:t>
      </w:r>
      <w:r>
        <w:rPr>
          <w:color w:val="231F20"/>
        </w:rPr>
        <w:t>ưng</w:t>
      </w:r>
      <w:r>
        <w:rPr>
          <w:color w:val="231F20"/>
          <w:spacing w:val="-10"/>
        </w:rPr>
        <w:t> </w:t>
      </w:r>
      <w:r>
        <w:rPr>
          <w:color w:val="231F20"/>
        </w:rPr>
        <w:t>trong</w:t>
      </w:r>
      <w:r>
        <w:rPr>
          <w:color w:val="231F20"/>
          <w:spacing w:val="-10"/>
        </w:rPr>
        <w:t> </w:t>
      </w:r>
      <w:r>
        <w:rPr>
          <w:color w:val="231F20"/>
        </w:rPr>
        <w:t>hành</w:t>
      </w:r>
      <w:r>
        <w:rPr>
          <w:color w:val="231F20"/>
          <w:spacing w:val="-10"/>
        </w:rPr>
        <w:t> </w:t>
      </w:r>
      <w:r>
        <w:rPr>
          <w:color w:val="231F20"/>
        </w:rPr>
        <w:t>ấm,</w:t>
      </w:r>
      <w:r>
        <w:rPr>
          <w:color w:val="231F20"/>
          <w:spacing w:val="-11"/>
        </w:rPr>
        <w:t> </w:t>
      </w:r>
      <w:r>
        <w:rPr>
          <w:color w:val="231F20"/>
        </w:rPr>
        <w:t>chỉ</w:t>
      </w:r>
      <w:r>
        <w:rPr>
          <w:color w:val="231F20"/>
          <w:spacing w:val="-10"/>
        </w:rPr>
        <w:t> </w:t>
      </w:r>
      <w:r>
        <w:rPr>
          <w:color w:val="231F20"/>
        </w:rPr>
        <w:t>một</w:t>
      </w:r>
      <w:r>
        <w:rPr>
          <w:color w:val="231F20"/>
          <w:spacing w:val="-10"/>
        </w:rPr>
        <w:t> </w:t>
      </w:r>
      <w:r>
        <w:rPr>
          <w:color w:val="231F20"/>
        </w:rPr>
        <w:t>thứ</w:t>
      </w:r>
      <w:r>
        <w:rPr>
          <w:color w:val="231F20"/>
          <w:spacing w:val="-10"/>
        </w:rPr>
        <w:t> </w:t>
      </w:r>
      <w:r>
        <w:rPr>
          <w:color w:val="231F20"/>
        </w:rPr>
        <w:t>tư</w:t>
      </w:r>
      <w:r>
        <w:rPr>
          <w:color w:val="231F20"/>
          <w:spacing w:val="-10"/>
        </w:rPr>
        <w:t> </w:t>
      </w:r>
      <w:r>
        <w:rPr>
          <w:color w:val="231F20"/>
        </w:rPr>
        <w:t>được</w:t>
      </w:r>
      <w:r>
        <w:rPr>
          <w:color w:val="231F20"/>
          <w:spacing w:val="-11"/>
        </w:rPr>
        <w:t> </w:t>
      </w:r>
      <w:r>
        <w:rPr>
          <w:color w:val="231F20"/>
        </w:rPr>
        <w:t>lập</w:t>
      </w:r>
      <w:r>
        <w:rPr>
          <w:color w:val="231F20"/>
          <w:spacing w:val="-10"/>
        </w:rPr>
        <w:t> </w:t>
      </w:r>
      <w:r>
        <w:rPr>
          <w:color w:val="231F20"/>
        </w:rPr>
        <w:t>làm</w:t>
      </w:r>
      <w:r>
        <w:rPr>
          <w:color w:val="231F20"/>
          <w:spacing w:val="-10"/>
        </w:rPr>
        <w:t> </w:t>
      </w:r>
      <w:r>
        <w:rPr>
          <w:color w:val="231F20"/>
        </w:rPr>
        <w:t>hành</w:t>
      </w:r>
      <w:r>
        <w:rPr>
          <w:color w:val="231F20"/>
          <w:spacing w:val="-10"/>
        </w:rPr>
        <w:t> </w:t>
      </w:r>
      <w:r>
        <w:rPr>
          <w:color w:val="231F20"/>
        </w:rPr>
        <w:t>ấm.</w:t>
      </w:r>
      <w:r>
        <w:rPr>
          <w:color w:val="231F20"/>
          <w:spacing w:val="-10"/>
        </w:rPr>
        <w:t> </w:t>
      </w:r>
      <w:r>
        <w:rPr>
          <w:color w:val="231F20"/>
        </w:rPr>
        <w:t>Như thế, ái này lúc thiết lập làm tập là đã gồm thâu chủng tánh ái. Thế nên Đức Phật nói tất cả chủng tánh hữu lậu chỉ một hữu ái nơi vị lai được lập là tập đế.</w:t>
      </w:r>
    </w:p>
    <w:p>
      <w:pPr>
        <w:pStyle w:val="BodyText"/>
        <w:spacing w:line="273" w:lineRule="auto" w:before="101"/>
        <w:ind w:right="128"/>
      </w:pPr>
      <w:r>
        <w:rPr>
          <w:color w:val="231F20"/>
        </w:rPr>
        <w:t>Hoặc nói: Do ái là gốc rễ của khổ nơi quá khứ, vị lai, hiện tại. Như</w:t>
      </w:r>
      <w:r>
        <w:rPr>
          <w:color w:val="231F20"/>
          <w:spacing w:val="-7"/>
        </w:rPr>
        <w:t> </w:t>
      </w:r>
      <w:r>
        <w:rPr>
          <w:color w:val="231F20"/>
        </w:rPr>
        <w:t>nói:</w:t>
      </w:r>
      <w:r>
        <w:rPr>
          <w:color w:val="231F20"/>
          <w:spacing w:val="-6"/>
        </w:rPr>
        <w:t> </w:t>
      </w:r>
      <w:r>
        <w:rPr>
          <w:color w:val="231F20"/>
        </w:rPr>
        <w:t>Ái</w:t>
      </w:r>
      <w:r>
        <w:rPr>
          <w:color w:val="231F20"/>
          <w:spacing w:val="-6"/>
        </w:rPr>
        <w:t> </w:t>
      </w:r>
      <w:r>
        <w:rPr>
          <w:color w:val="231F20"/>
        </w:rPr>
        <w:t>này</w:t>
      </w:r>
      <w:r>
        <w:rPr>
          <w:color w:val="231F20"/>
          <w:spacing w:val="-6"/>
        </w:rPr>
        <w:t> </w:t>
      </w:r>
      <w:r>
        <w:rPr>
          <w:color w:val="231F20"/>
        </w:rPr>
        <w:t>là</w:t>
      </w:r>
      <w:r>
        <w:rPr>
          <w:color w:val="231F20"/>
          <w:spacing w:val="-6"/>
        </w:rPr>
        <w:t> </w:t>
      </w:r>
      <w:r>
        <w:rPr>
          <w:color w:val="231F20"/>
        </w:rPr>
        <w:t>nhân</w:t>
      </w:r>
      <w:r>
        <w:rPr>
          <w:color w:val="231F20"/>
          <w:spacing w:val="-7"/>
        </w:rPr>
        <w:t> </w:t>
      </w:r>
      <w:r>
        <w:rPr>
          <w:color w:val="231F20"/>
        </w:rPr>
        <w:t>gốc</w:t>
      </w:r>
      <w:r>
        <w:rPr>
          <w:color w:val="231F20"/>
          <w:spacing w:val="-6"/>
        </w:rPr>
        <w:t> </w:t>
      </w:r>
      <w:r>
        <w:rPr>
          <w:color w:val="231F20"/>
        </w:rPr>
        <w:t>của</w:t>
      </w:r>
      <w:r>
        <w:rPr>
          <w:color w:val="231F20"/>
          <w:spacing w:val="-6"/>
        </w:rPr>
        <w:t> </w:t>
      </w:r>
      <w:r>
        <w:rPr>
          <w:color w:val="231F20"/>
        </w:rPr>
        <w:t>khổ</w:t>
      </w:r>
      <w:r>
        <w:rPr>
          <w:color w:val="231F20"/>
          <w:spacing w:val="-6"/>
        </w:rPr>
        <w:t> </w:t>
      </w:r>
      <w:r>
        <w:rPr>
          <w:color w:val="231F20"/>
        </w:rPr>
        <w:t>nơi</w:t>
      </w:r>
      <w:r>
        <w:rPr>
          <w:color w:val="231F20"/>
          <w:spacing w:val="-6"/>
        </w:rPr>
        <w:t> </w:t>
      </w:r>
      <w:r>
        <w:rPr>
          <w:color w:val="231F20"/>
        </w:rPr>
        <w:t>quá</w:t>
      </w:r>
      <w:r>
        <w:rPr>
          <w:color w:val="231F20"/>
          <w:spacing w:val="-6"/>
        </w:rPr>
        <w:t> </w:t>
      </w:r>
      <w:r>
        <w:rPr>
          <w:color w:val="231F20"/>
        </w:rPr>
        <w:t>khứ,</w:t>
      </w:r>
      <w:r>
        <w:rPr>
          <w:color w:val="231F20"/>
          <w:spacing w:val="-7"/>
        </w:rPr>
        <w:t> </w:t>
      </w:r>
      <w:r>
        <w:rPr>
          <w:color w:val="231F20"/>
        </w:rPr>
        <w:t>vị</w:t>
      </w:r>
      <w:r>
        <w:rPr>
          <w:color w:val="231F20"/>
          <w:spacing w:val="-6"/>
        </w:rPr>
        <w:t> </w:t>
      </w:r>
      <w:r>
        <w:rPr>
          <w:color w:val="231F20"/>
        </w:rPr>
        <w:t>lai,</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tức đem gốc làm duyên cho tập của hữu cùng khởi.</w:t>
      </w:r>
    </w:p>
    <w:p>
      <w:pPr>
        <w:pStyle w:val="BodyText"/>
        <w:spacing w:before="106"/>
        <w:ind w:left="960" w:firstLine="0"/>
      </w:pPr>
      <w:r>
        <w:rPr>
          <w:color w:val="231F20"/>
        </w:rPr>
        <w:t>Hoặc cho: Ái luôn là chủ tăng thượng khi khổ chuyển biến.</w:t>
      </w:r>
    </w:p>
    <w:p>
      <w:pPr>
        <w:pStyle w:val="BodyText"/>
        <w:spacing w:before="41"/>
        <w:ind w:firstLine="0"/>
      </w:pPr>
      <w:r>
        <w:rPr>
          <w:color w:val="231F20"/>
        </w:rPr>
        <w:t>Như kệ nêu:</w:t>
      </w:r>
    </w:p>
    <w:p>
      <w:pPr>
        <w:spacing w:line="273" w:lineRule="auto" w:before="154"/>
        <w:ind w:left="2378" w:right="2914" w:firstLine="0"/>
        <w:jc w:val="left"/>
        <w:rPr>
          <w:i/>
          <w:sz w:val="26"/>
        </w:rPr>
      </w:pPr>
      <w:r>
        <w:rPr>
          <w:i/>
          <w:color w:val="231F20"/>
          <w:sz w:val="26"/>
        </w:rPr>
        <w:t>Như rễ cây không nhổ </w:t>
      </w:r>
      <w:r>
        <w:rPr>
          <w:i/>
          <w:color w:val="231F20"/>
          <w:sz w:val="26"/>
        </w:rPr>
        <w:t>Chặt đứt trở lại sinh</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spacing w:line="273" w:lineRule="auto" w:before="89"/>
        <w:ind w:left="2094" w:right="2640" w:firstLine="0"/>
        <w:jc w:val="left"/>
        <w:rPr>
          <w:i/>
          <w:sz w:val="26"/>
        </w:rPr>
      </w:pPr>
      <w:r>
        <w:rPr>
          <w:i/>
          <w:color w:val="231F20"/>
          <w:sz w:val="26"/>
        </w:rPr>
        <w:t>Không nhổ gốc rễ ái </w:t>
      </w:r>
      <w:r>
        <w:rPr>
          <w:i/>
          <w:color w:val="231F20"/>
          <w:sz w:val="26"/>
        </w:rPr>
        <w:t>Thường thường lại thọ khổ.</w:t>
      </w:r>
    </w:p>
    <w:p>
      <w:pPr>
        <w:pStyle w:val="BodyText"/>
        <w:spacing w:line="273" w:lineRule="auto" w:before="112"/>
        <w:ind w:left="110" w:right="491"/>
        <w:jc w:val="left"/>
      </w:pPr>
      <w:r>
        <w:rPr>
          <w:color w:val="231F20"/>
        </w:rPr>
        <w:t>Nghĩa là ái luôn là chủ tăng thượng khi khổ chuyển biến, nên là như thế.</w:t>
      </w:r>
    </w:p>
    <w:p>
      <w:pPr>
        <w:pStyle w:val="BodyText"/>
        <w:spacing w:before="111"/>
        <w:ind w:left="677" w:firstLine="0"/>
        <w:jc w:val="left"/>
      </w:pPr>
      <w:r>
        <w:rPr>
          <w:color w:val="231F20"/>
        </w:rPr>
        <w:t>Hoặc nêu: Tức cho ái như là mẹ. Như kệ nói:</w:t>
      </w:r>
    </w:p>
    <w:p>
      <w:pPr>
        <w:spacing w:before="155"/>
        <w:ind w:left="2094" w:right="0" w:firstLine="0"/>
        <w:jc w:val="left"/>
        <w:rPr>
          <w:i/>
          <w:sz w:val="26"/>
        </w:rPr>
      </w:pPr>
      <w:r>
        <w:rPr>
          <w:i/>
          <w:color w:val="231F20"/>
          <w:sz w:val="26"/>
        </w:rPr>
        <w:t>Sĩ phu sinh trong</w:t>
      </w:r>
      <w:r>
        <w:rPr>
          <w:i/>
          <w:color w:val="231F20"/>
          <w:spacing w:val="-14"/>
          <w:sz w:val="26"/>
        </w:rPr>
        <w:t> </w:t>
      </w:r>
      <w:r>
        <w:rPr>
          <w:i/>
          <w:color w:val="231F20"/>
          <w:sz w:val="26"/>
        </w:rPr>
        <w:t>ái</w:t>
      </w:r>
    </w:p>
    <w:p>
      <w:pPr>
        <w:spacing w:line="273" w:lineRule="auto" w:before="41"/>
        <w:ind w:left="2094" w:right="2825" w:firstLine="0"/>
        <w:jc w:val="left"/>
        <w:rPr>
          <w:i/>
          <w:sz w:val="26"/>
        </w:rPr>
      </w:pPr>
      <w:r>
        <w:rPr>
          <w:i/>
          <w:color w:val="231F20"/>
          <w:sz w:val="26"/>
        </w:rPr>
        <w:t>Tâm kia dong ruổi </w:t>
      </w:r>
      <w:r>
        <w:rPr>
          <w:i/>
          <w:color w:val="231F20"/>
          <w:spacing w:val="-3"/>
          <w:sz w:val="26"/>
        </w:rPr>
        <w:t>hướng </w:t>
      </w:r>
      <w:r>
        <w:rPr>
          <w:i/>
          <w:color w:val="231F20"/>
          <w:sz w:val="26"/>
        </w:rPr>
        <w:t>Chúng sinh vào sinh tử Thọ khổ não sợ</w:t>
      </w:r>
      <w:r>
        <w:rPr>
          <w:i/>
          <w:color w:val="231F20"/>
          <w:spacing w:val="-3"/>
          <w:sz w:val="26"/>
        </w:rPr>
        <w:t> </w:t>
      </w:r>
      <w:r>
        <w:rPr>
          <w:i/>
          <w:color w:val="231F20"/>
          <w:sz w:val="26"/>
        </w:rPr>
        <w:t>hãi.</w:t>
      </w:r>
    </w:p>
    <w:p>
      <w:pPr>
        <w:pStyle w:val="BodyText"/>
        <w:spacing w:before="95"/>
        <w:ind w:left="677" w:firstLine="0"/>
      </w:pPr>
      <w:r>
        <w:rPr>
          <w:color w:val="231F20"/>
        </w:rPr>
        <w:t>Tức cho ái như là mẹ, nên là như thế.</w:t>
      </w:r>
    </w:p>
    <w:p>
      <w:pPr>
        <w:pStyle w:val="BodyText"/>
        <w:spacing w:line="268" w:lineRule="auto" w:before="140"/>
        <w:ind w:left="110" w:right="410"/>
      </w:pPr>
      <w:r>
        <w:rPr>
          <w:color w:val="231F20"/>
        </w:rPr>
        <w:t>Hoặc nói: Các chủng loại nam, nữ từ ái được sinh ra, nuôi lớn. Tức</w:t>
      </w:r>
      <w:r>
        <w:rPr>
          <w:color w:val="231F20"/>
          <w:spacing w:val="-11"/>
        </w:rPr>
        <w:t> </w:t>
      </w:r>
      <w:r>
        <w:rPr>
          <w:color w:val="231F20"/>
        </w:rPr>
        <w:t>các</w:t>
      </w:r>
      <w:r>
        <w:rPr>
          <w:color w:val="231F20"/>
          <w:spacing w:val="-10"/>
        </w:rPr>
        <w:t> </w:t>
      </w:r>
      <w:r>
        <w:rPr>
          <w:color w:val="231F20"/>
        </w:rPr>
        <w:t>chúng</w:t>
      </w:r>
      <w:r>
        <w:rPr>
          <w:color w:val="231F20"/>
          <w:spacing w:val="-10"/>
        </w:rPr>
        <w:t> </w:t>
      </w:r>
      <w:r>
        <w:rPr>
          <w:color w:val="231F20"/>
        </w:rPr>
        <w:t>sinh</w:t>
      </w:r>
      <w:r>
        <w:rPr>
          <w:color w:val="231F20"/>
          <w:spacing w:val="-10"/>
        </w:rPr>
        <w:t> </w:t>
      </w:r>
      <w:r>
        <w:rPr>
          <w:color w:val="231F20"/>
        </w:rPr>
        <w:t>này</w:t>
      </w:r>
      <w:r>
        <w:rPr>
          <w:color w:val="231F20"/>
          <w:spacing w:val="-11"/>
        </w:rPr>
        <w:t> </w:t>
      </w:r>
      <w:r>
        <w:rPr>
          <w:color w:val="231F20"/>
        </w:rPr>
        <w:t>luôn</w:t>
      </w:r>
      <w:r>
        <w:rPr>
          <w:color w:val="231F20"/>
          <w:spacing w:val="-10"/>
        </w:rPr>
        <w:t> </w:t>
      </w:r>
      <w:r>
        <w:rPr>
          <w:color w:val="231F20"/>
        </w:rPr>
        <w:t>hướng</w:t>
      </w:r>
      <w:r>
        <w:rPr>
          <w:color w:val="231F20"/>
          <w:spacing w:val="-10"/>
        </w:rPr>
        <w:t> </w:t>
      </w:r>
      <w:r>
        <w:rPr>
          <w:color w:val="231F20"/>
        </w:rPr>
        <w:t>đến</w:t>
      </w:r>
      <w:r>
        <w:rPr>
          <w:color w:val="231F20"/>
          <w:spacing w:val="-10"/>
        </w:rPr>
        <w:t> </w:t>
      </w:r>
      <w:r>
        <w:rPr>
          <w:color w:val="231F20"/>
        </w:rPr>
        <w:t>khắp</w:t>
      </w:r>
      <w:r>
        <w:rPr>
          <w:color w:val="231F20"/>
          <w:spacing w:val="-11"/>
        </w:rPr>
        <w:t> </w:t>
      </w:r>
      <w:r>
        <w:rPr>
          <w:color w:val="231F20"/>
        </w:rPr>
        <w:t>chốn</w:t>
      </w:r>
      <w:r>
        <w:rPr>
          <w:color w:val="231F20"/>
          <w:spacing w:val="-10"/>
        </w:rPr>
        <w:t> </w:t>
      </w:r>
      <w:r>
        <w:rPr>
          <w:color w:val="231F20"/>
        </w:rPr>
        <w:t>đông</w:t>
      </w:r>
      <w:r>
        <w:rPr>
          <w:color w:val="231F20"/>
          <w:spacing w:val="-10"/>
        </w:rPr>
        <w:t> </w:t>
      </w:r>
      <w:r>
        <w:rPr>
          <w:color w:val="231F20"/>
        </w:rPr>
        <w:t>tây</w:t>
      </w:r>
      <w:r>
        <w:rPr>
          <w:color w:val="231F20"/>
          <w:spacing w:val="-10"/>
        </w:rPr>
        <w:t> </w:t>
      </w:r>
      <w:r>
        <w:rPr>
          <w:color w:val="231F20"/>
        </w:rPr>
        <w:t>nam</w:t>
      </w:r>
      <w:r>
        <w:rPr>
          <w:color w:val="231F20"/>
          <w:spacing w:val="-10"/>
        </w:rPr>
        <w:t> </w:t>
      </w:r>
      <w:r>
        <w:rPr>
          <w:color w:val="231F20"/>
        </w:rPr>
        <w:t>bắc để tạo sự cung cấp, nuôi dưỡng cha mẹ, vợ con, nô tỳ, tất cả đều do ái. Như con chim này từ nơi một hang núi đã giết côn trùng, rồi tha mồi về để nuôi chim con, tất cả đều do ái. Tức các chủng loại </w:t>
      </w:r>
      <w:r>
        <w:rPr>
          <w:color w:val="231F20"/>
          <w:spacing w:val="-3"/>
        </w:rPr>
        <w:t>nam, </w:t>
      </w:r>
      <w:r>
        <w:rPr>
          <w:color w:val="231F20"/>
        </w:rPr>
        <w:t>nữ từ nơi ái được sinh ra, nuôi lớn, nên là như</w:t>
      </w:r>
      <w:r>
        <w:rPr>
          <w:color w:val="231F20"/>
          <w:spacing w:val="-2"/>
        </w:rPr>
        <w:t> </w:t>
      </w:r>
      <w:r>
        <w:rPr>
          <w:color w:val="231F20"/>
        </w:rPr>
        <w:t>thế.</w:t>
      </w:r>
    </w:p>
    <w:p>
      <w:pPr>
        <w:pStyle w:val="BodyText"/>
        <w:spacing w:line="268" w:lineRule="auto" w:before="108"/>
        <w:ind w:left="110" w:right="410"/>
      </w:pPr>
      <w:r>
        <w:rPr>
          <w:color w:val="231F20"/>
        </w:rPr>
        <w:t>Hoặc cho: Nghĩa là ái đối với số chúng sinh, số phi chúng sinh đã khiến sinh trưởng nuôi lớn. Tức các chúng sinh này đã nuôi chứa voi, ngựa, lạc đà, bò, lừa, la, heo, dê, nô tỳ, tích chứa vàng, bạc, lưu ly, xa cừ, mã não, san hô, hổ phách. Do ái nên khiến cho số chúng sinh, số phi chúng sinh được sinh khởi, nuôi lớn, nên là như thế.</w:t>
      </w:r>
    </w:p>
    <w:p>
      <w:pPr>
        <w:pStyle w:val="BodyText"/>
        <w:spacing w:line="268" w:lineRule="auto" w:before="108"/>
        <w:ind w:left="110" w:right="411"/>
      </w:pPr>
      <w:r>
        <w:rPr>
          <w:color w:val="231F20"/>
        </w:rPr>
        <w:t>Hoặc nêu: Do ái thường xuyên hiện hành vi tế. Như con dao bén cắt đứt vật nhưng vật không thể hay biết. Như thế ái này</w:t>
      </w:r>
      <w:r>
        <w:rPr>
          <w:color w:val="231F20"/>
          <w:spacing w:val="-30"/>
        </w:rPr>
        <w:t> </w:t>
      </w:r>
      <w:r>
        <w:rPr>
          <w:color w:val="231F20"/>
        </w:rPr>
        <w:t>thường xuyên</w:t>
      </w:r>
      <w:r>
        <w:rPr>
          <w:color w:val="231F20"/>
          <w:spacing w:val="-10"/>
        </w:rPr>
        <w:t> </w:t>
      </w:r>
      <w:r>
        <w:rPr>
          <w:color w:val="231F20"/>
        </w:rPr>
        <w:t>hiện</w:t>
      </w:r>
      <w:r>
        <w:rPr>
          <w:color w:val="231F20"/>
          <w:spacing w:val="-9"/>
        </w:rPr>
        <w:t> </w:t>
      </w:r>
      <w:r>
        <w:rPr>
          <w:color w:val="231F20"/>
        </w:rPr>
        <w:t>hành</w:t>
      </w:r>
      <w:r>
        <w:rPr>
          <w:color w:val="231F20"/>
          <w:spacing w:val="-9"/>
        </w:rPr>
        <w:t> </w:t>
      </w:r>
      <w:r>
        <w:rPr>
          <w:color w:val="231F20"/>
        </w:rPr>
        <w:t>vi</w:t>
      </w:r>
      <w:r>
        <w:rPr>
          <w:color w:val="231F20"/>
          <w:spacing w:val="-9"/>
        </w:rPr>
        <w:t> </w:t>
      </w:r>
      <w:r>
        <w:rPr>
          <w:color w:val="231F20"/>
        </w:rPr>
        <w:t>tế,</w:t>
      </w:r>
      <w:r>
        <w:rPr>
          <w:color w:val="231F20"/>
          <w:spacing w:val="-9"/>
        </w:rPr>
        <w:t> </w:t>
      </w:r>
      <w:r>
        <w:rPr>
          <w:color w:val="231F20"/>
        </w:rPr>
        <w:t>nên</w:t>
      </w:r>
      <w:r>
        <w:rPr>
          <w:color w:val="231F20"/>
          <w:spacing w:val="-10"/>
        </w:rPr>
        <w:t> </w:t>
      </w:r>
      <w:r>
        <w:rPr>
          <w:color w:val="231F20"/>
        </w:rPr>
        <w:t>lúc</w:t>
      </w:r>
      <w:r>
        <w:rPr>
          <w:color w:val="231F20"/>
          <w:spacing w:val="-9"/>
        </w:rPr>
        <w:t> </w:t>
      </w:r>
      <w:r>
        <w:rPr>
          <w:color w:val="231F20"/>
        </w:rPr>
        <w:t>ái</w:t>
      </w:r>
      <w:r>
        <w:rPr>
          <w:color w:val="231F20"/>
          <w:spacing w:val="-9"/>
        </w:rPr>
        <w:t> </w:t>
      </w:r>
      <w:r>
        <w:rPr>
          <w:color w:val="231F20"/>
        </w:rPr>
        <w:t>hành</w:t>
      </w:r>
      <w:r>
        <w:rPr>
          <w:color w:val="231F20"/>
          <w:spacing w:val="-9"/>
        </w:rPr>
        <w:t> </w:t>
      </w:r>
      <w:r>
        <w:rPr>
          <w:color w:val="231F20"/>
        </w:rPr>
        <w:t>tác</w:t>
      </w:r>
      <w:r>
        <w:rPr>
          <w:color w:val="231F20"/>
          <w:spacing w:val="-9"/>
        </w:rPr>
        <w:t> </w:t>
      </w:r>
      <w:r>
        <w:rPr>
          <w:color w:val="231F20"/>
        </w:rPr>
        <w:t>thì</w:t>
      </w:r>
      <w:r>
        <w:rPr>
          <w:color w:val="231F20"/>
          <w:spacing w:val="-10"/>
        </w:rPr>
        <w:t> </w:t>
      </w:r>
      <w:r>
        <w:rPr>
          <w:color w:val="231F20"/>
        </w:rPr>
        <w:t>không</w:t>
      </w:r>
      <w:r>
        <w:rPr>
          <w:color w:val="231F20"/>
          <w:spacing w:val="-9"/>
        </w:rPr>
        <w:t> </w:t>
      </w:r>
      <w:r>
        <w:rPr>
          <w:color w:val="231F20"/>
        </w:rPr>
        <w:t>thể</w:t>
      </w:r>
      <w:r>
        <w:rPr>
          <w:color w:val="231F20"/>
          <w:spacing w:val="-9"/>
        </w:rPr>
        <w:t> </w:t>
      </w:r>
      <w:r>
        <w:rPr>
          <w:color w:val="231F20"/>
        </w:rPr>
        <w:t>hay</w:t>
      </w:r>
      <w:r>
        <w:rPr>
          <w:color w:val="231F20"/>
          <w:spacing w:val="-9"/>
        </w:rPr>
        <w:t> </w:t>
      </w:r>
      <w:r>
        <w:rPr>
          <w:color w:val="231F20"/>
        </w:rPr>
        <w:t>biết.</w:t>
      </w:r>
      <w:r>
        <w:rPr>
          <w:color w:val="231F20"/>
          <w:spacing w:val="-9"/>
        </w:rPr>
        <w:t> </w:t>
      </w:r>
      <w:r>
        <w:rPr>
          <w:color w:val="231F20"/>
        </w:rPr>
        <w:t>Nên ái được lập là tập đế.</w:t>
      </w:r>
    </w:p>
    <w:p>
      <w:pPr>
        <w:pStyle w:val="BodyText"/>
        <w:spacing w:line="271" w:lineRule="auto" w:before="107"/>
        <w:ind w:left="110" w:right="410"/>
      </w:pPr>
      <w:r>
        <w:rPr>
          <w:color w:val="231F20"/>
        </w:rPr>
        <w:t>Hoặc nói: Ái là không biết chán đủ. Như người uống nước muối,</w:t>
      </w:r>
      <w:r>
        <w:rPr>
          <w:color w:val="231F20"/>
          <w:spacing w:val="-11"/>
        </w:rPr>
        <w:t> </w:t>
      </w:r>
      <w:r>
        <w:rPr>
          <w:color w:val="231F20"/>
        </w:rPr>
        <w:t>uống</w:t>
      </w:r>
      <w:r>
        <w:rPr>
          <w:color w:val="231F20"/>
          <w:spacing w:val="-10"/>
        </w:rPr>
        <w:t> </w:t>
      </w:r>
      <w:r>
        <w:rPr>
          <w:color w:val="231F20"/>
        </w:rPr>
        <w:t>rồi</w:t>
      </w:r>
      <w:r>
        <w:rPr>
          <w:color w:val="231F20"/>
          <w:spacing w:val="-11"/>
        </w:rPr>
        <w:t> </w:t>
      </w:r>
      <w:r>
        <w:rPr>
          <w:color w:val="231F20"/>
        </w:rPr>
        <w:t>càng</w:t>
      </w:r>
      <w:r>
        <w:rPr>
          <w:color w:val="231F20"/>
          <w:spacing w:val="-10"/>
        </w:rPr>
        <w:t> </w:t>
      </w:r>
      <w:r>
        <w:rPr>
          <w:color w:val="231F20"/>
        </w:rPr>
        <w:t>thêm</w:t>
      </w:r>
      <w:r>
        <w:rPr>
          <w:color w:val="231F20"/>
          <w:spacing w:val="-10"/>
        </w:rPr>
        <w:t> </w:t>
      </w:r>
      <w:r>
        <w:rPr>
          <w:color w:val="231F20"/>
        </w:rPr>
        <w:t>khát.</w:t>
      </w:r>
      <w:r>
        <w:rPr>
          <w:color w:val="231F20"/>
          <w:spacing w:val="-11"/>
        </w:rPr>
        <w:t> </w:t>
      </w:r>
      <w:r>
        <w:rPr>
          <w:color w:val="231F20"/>
        </w:rPr>
        <w:t>Như</w:t>
      </w:r>
      <w:r>
        <w:rPr>
          <w:color w:val="231F20"/>
          <w:spacing w:val="-10"/>
        </w:rPr>
        <w:t> </w:t>
      </w:r>
      <w:r>
        <w:rPr>
          <w:color w:val="231F20"/>
        </w:rPr>
        <w:t>thế</w:t>
      </w:r>
      <w:r>
        <w:rPr>
          <w:color w:val="231F20"/>
          <w:spacing w:val="-10"/>
        </w:rPr>
        <w:t> </w:t>
      </w:r>
      <w:r>
        <w:rPr>
          <w:color w:val="231F20"/>
        </w:rPr>
        <w:t>chúng</w:t>
      </w:r>
      <w:r>
        <w:rPr>
          <w:color w:val="231F20"/>
          <w:spacing w:val="-11"/>
        </w:rPr>
        <w:t> </w:t>
      </w:r>
      <w:r>
        <w:rPr>
          <w:color w:val="231F20"/>
        </w:rPr>
        <w:t>sinh</w:t>
      </w:r>
      <w:r>
        <w:rPr>
          <w:color w:val="231F20"/>
          <w:spacing w:val="-10"/>
        </w:rPr>
        <w:t> </w:t>
      </w:r>
      <w:r>
        <w:rPr>
          <w:color w:val="231F20"/>
        </w:rPr>
        <w:t>chưa</w:t>
      </w:r>
      <w:r>
        <w:rPr>
          <w:color w:val="231F20"/>
          <w:spacing w:val="-11"/>
        </w:rPr>
        <w:t> </w:t>
      </w:r>
      <w:r>
        <w:rPr>
          <w:color w:val="231F20"/>
        </w:rPr>
        <w:t>dứt</w:t>
      </w:r>
      <w:r>
        <w:rPr>
          <w:color w:val="231F20"/>
          <w:spacing w:val="-10"/>
        </w:rPr>
        <w:t> </w:t>
      </w:r>
      <w:r>
        <w:rPr>
          <w:color w:val="231F20"/>
        </w:rPr>
        <w:t>trừ</w:t>
      </w:r>
      <w:r>
        <w:rPr>
          <w:color w:val="231F20"/>
          <w:spacing w:val="-10"/>
        </w:rPr>
        <w:t> </w:t>
      </w:r>
      <w:r>
        <w:rPr>
          <w:color w:val="231F20"/>
        </w:rPr>
        <w:t>dục, nếu gặp cảnh giới rồi thì ái càng tăng thêm, nên nói ái là không </w:t>
      </w:r>
      <w:r>
        <w:rPr>
          <w:color w:val="231F20"/>
          <w:spacing w:val="-4"/>
        </w:rPr>
        <w:t>biết </w:t>
      </w:r>
      <w:r>
        <w:rPr>
          <w:color w:val="231F20"/>
        </w:rPr>
        <w:t>chán đủ. Do đấy nên như</w:t>
      </w:r>
      <w:r>
        <w:rPr>
          <w:color w:val="231F20"/>
          <w:spacing w:val="-2"/>
        </w:rPr>
        <w:t> </w:t>
      </w:r>
      <w:r>
        <w:rPr>
          <w:color w:val="231F20"/>
        </w:rPr>
        <w:t>thế.</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Hoặc</w:t>
      </w:r>
      <w:r>
        <w:rPr>
          <w:color w:val="231F20"/>
          <w:spacing w:val="-7"/>
        </w:rPr>
        <w:t> </w:t>
      </w:r>
      <w:r>
        <w:rPr>
          <w:color w:val="231F20"/>
        </w:rPr>
        <w:t>cho:</w:t>
      </w:r>
      <w:r>
        <w:rPr>
          <w:color w:val="231F20"/>
          <w:spacing w:val="-6"/>
        </w:rPr>
        <w:t> </w:t>
      </w:r>
      <w:r>
        <w:rPr>
          <w:color w:val="231F20"/>
        </w:rPr>
        <w:t>Ái</w:t>
      </w:r>
      <w:r>
        <w:rPr>
          <w:color w:val="231F20"/>
          <w:spacing w:val="-7"/>
        </w:rPr>
        <w:t> </w:t>
      </w:r>
      <w:r>
        <w:rPr>
          <w:color w:val="231F20"/>
        </w:rPr>
        <w:t>là</w:t>
      </w:r>
      <w:r>
        <w:rPr>
          <w:color w:val="231F20"/>
          <w:spacing w:val="-6"/>
        </w:rPr>
        <w:t> </w:t>
      </w:r>
      <w:r>
        <w:rPr>
          <w:color w:val="231F20"/>
        </w:rPr>
        <w:t>khó</w:t>
      </w:r>
      <w:r>
        <w:rPr>
          <w:color w:val="231F20"/>
          <w:spacing w:val="-7"/>
        </w:rPr>
        <w:t> </w:t>
      </w:r>
      <w:r>
        <w:rPr>
          <w:color w:val="231F20"/>
        </w:rPr>
        <w:t>lìa</w:t>
      </w:r>
      <w:r>
        <w:rPr>
          <w:color w:val="231F20"/>
          <w:spacing w:val="-6"/>
        </w:rPr>
        <w:t> </w:t>
      </w:r>
      <w:r>
        <w:rPr>
          <w:color w:val="231F20"/>
        </w:rPr>
        <w:t>bỏ,</w:t>
      </w:r>
      <w:r>
        <w:rPr>
          <w:color w:val="231F20"/>
          <w:spacing w:val="-6"/>
        </w:rPr>
        <w:t> </w:t>
      </w:r>
      <w:r>
        <w:rPr>
          <w:color w:val="231F20"/>
        </w:rPr>
        <w:t>không</w:t>
      </w:r>
      <w:r>
        <w:rPr>
          <w:color w:val="231F20"/>
          <w:spacing w:val="-7"/>
        </w:rPr>
        <w:t> </w:t>
      </w:r>
      <w:r>
        <w:rPr>
          <w:color w:val="231F20"/>
        </w:rPr>
        <w:t>thể</w:t>
      </w:r>
      <w:r>
        <w:rPr>
          <w:color w:val="231F20"/>
          <w:spacing w:val="-6"/>
        </w:rPr>
        <w:t> </w:t>
      </w:r>
      <w:r>
        <w:rPr>
          <w:color w:val="231F20"/>
        </w:rPr>
        <w:t>dứt</w:t>
      </w:r>
      <w:r>
        <w:rPr>
          <w:color w:val="231F20"/>
          <w:spacing w:val="-7"/>
        </w:rPr>
        <w:t> </w:t>
      </w:r>
      <w:r>
        <w:rPr>
          <w:color w:val="231F20"/>
        </w:rPr>
        <w:t>trừ.</w:t>
      </w:r>
      <w:r>
        <w:rPr>
          <w:color w:val="231F20"/>
          <w:spacing w:val="-6"/>
        </w:rPr>
        <w:t> </w:t>
      </w:r>
      <w:r>
        <w:rPr>
          <w:color w:val="231F20"/>
        </w:rPr>
        <w:t>Như</w:t>
      </w:r>
      <w:r>
        <w:rPr>
          <w:color w:val="231F20"/>
          <w:spacing w:val="-6"/>
        </w:rPr>
        <w:t> </w:t>
      </w:r>
      <w:r>
        <w:rPr>
          <w:color w:val="231F20"/>
        </w:rPr>
        <w:t>người</w:t>
      </w:r>
      <w:r>
        <w:rPr>
          <w:color w:val="231F20"/>
          <w:spacing w:val="-7"/>
        </w:rPr>
        <w:t> </w:t>
      </w:r>
      <w:r>
        <w:rPr>
          <w:color w:val="231F20"/>
        </w:rPr>
        <w:t>bị</w:t>
      </w:r>
      <w:r>
        <w:rPr>
          <w:color w:val="231F20"/>
          <w:spacing w:val="-6"/>
        </w:rPr>
        <w:t> </w:t>
      </w:r>
      <w:r>
        <w:rPr>
          <w:color w:val="231F20"/>
        </w:rPr>
        <w:t>hai quỷ La-sát bắt giữ: </w:t>
      </w:r>
      <w:r>
        <w:rPr>
          <w:i/>
          <w:color w:val="231F20"/>
        </w:rPr>
        <w:t>(1) </w:t>
      </w:r>
      <w:r>
        <w:rPr>
          <w:color w:val="231F20"/>
        </w:rPr>
        <w:t>Hiện làm hình mẹ. </w:t>
      </w:r>
      <w:r>
        <w:rPr>
          <w:i/>
          <w:color w:val="231F20"/>
        </w:rPr>
        <w:t>(2) </w:t>
      </w:r>
      <w:r>
        <w:rPr>
          <w:color w:val="231F20"/>
        </w:rPr>
        <w:t>Hiện làm hình mình. Nếu hiện hình mình thì người kia dễ phòng giữ. Còn hiện hình </w:t>
      </w:r>
      <w:r>
        <w:rPr>
          <w:color w:val="231F20"/>
          <w:spacing w:val="-6"/>
        </w:rPr>
        <w:t>mẹ </w:t>
      </w:r>
      <w:r>
        <w:rPr>
          <w:color w:val="231F20"/>
        </w:rPr>
        <w:t>thì không thể phòng giữ. Như thế chúng sinh chưa trừ bỏ dục, phần nhiều bị hai kiết bắt giữ là ái và giận. Giận như hình mình, ở đây là dễ phòng giữ. Ái như hình mẹ, không thể phòng giữ. Tức ái là khó lìa bỏ, không thể loại trừ, nên là như thế.</w:t>
      </w:r>
    </w:p>
    <w:p>
      <w:pPr>
        <w:pStyle w:val="BodyText"/>
        <w:spacing w:line="273" w:lineRule="auto" w:before="107"/>
        <w:ind w:right="125"/>
      </w:pPr>
      <w:r>
        <w:rPr>
          <w:color w:val="231F20"/>
        </w:rPr>
        <w:t>Hoặc nêu: Ái gọi như là La-sát. Như La-sát trông thấy chiếc thuyền của người buôn bị hoại bèn đến hỏi han: Các Hiền đến đây là rất tốt! Các vị Đại tiên đến đây là rất tốt! Những dục lạc nơi vườn cảnh, lầu gác trong chốn này là nhiều vô kể. Nào cung điện, phòng nhà đều đáng ưa thích. Nơi đây có đủ các thứ châu báu, đều cùng đem cho nhau, có thể ở lại vui vầy với chúng tôi. Nếu những người kia</w:t>
      </w:r>
      <w:r>
        <w:rPr>
          <w:color w:val="231F20"/>
          <w:spacing w:val="-10"/>
        </w:rPr>
        <w:t> </w:t>
      </w:r>
      <w:r>
        <w:rPr>
          <w:color w:val="231F20"/>
        </w:rPr>
        <w:t>hướng</w:t>
      </w:r>
      <w:r>
        <w:rPr>
          <w:color w:val="231F20"/>
          <w:spacing w:val="-9"/>
        </w:rPr>
        <w:t> </w:t>
      </w:r>
      <w:r>
        <w:rPr>
          <w:color w:val="231F20"/>
        </w:rPr>
        <w:t>theo</w:t>
      </w:r>
      <w:r>
        <w:rPr>
          <w:color w:val="231F20"/>
          <w:spacing w:val="-8"/>
        </w:rPr>
        <w:t> </w:t>
      </w:r>
      <w:r>
        <w:rPr>
          <w:color w:val="231F20"/>
        </w:rPr>
        <w:t>tham</w:t>
      </w:r>
      <w:r>
        <w:rPr>
          <w:color w:val="231F20"/>
          <w:spacing w:val="-8"/>
        </w:rPr>
        <w:t> </w:t>
      </w:r>
      <w:r>
        <w:rPr>
          <w:color w:val="231F20"/>
        </w:rPr>
        <w:t>dục,</w:t>
      </w:r>
      <w:r>
        <w:rPr>
          <w:color w:val="231F20"/>
          <w:spacing w:val="-9"/>
        </w:rPr>
        <w:t> </w:t>
      </w:r>
      <w:r>
        <w:rPr>
          <w:color w:val="231F20"/>
        </w:rPr>
        <w:t>tất</w:t>
      </w:r>
      <w:r>
        <w:rPr>
          <w:color w:val="231F20"/>
          <w:spacing w:val="-9"/>
        </w:rPr>
        <w:t> </w:t>
      </w:r>
      <w:r>
        <w:rPr>
          <w:color w:val="231F20"/>
        </w:rPr>
        <w:t>sau</w:t>
      </w:r>
      <w:r>
        <w:rPr>
          <w:color w:val="231F20"/>
          <w:spacing w:val="-9"/>
        </w:rPr>
        <w:t> </w:t>
      </w:r>
      <w:r>
        <w:rPr>
          <w:color w:val="231F20"/>
        </w:rPr>
        <w:t>đấy</w:t>
      </w:r>
      <w:r>
        <w:rPr>
          <w:color w:val="231F20"/>
          <w:spacing w:val="-8"/>
        </w:rPr>
        <w:t> </w:t>
      </w:r>
      <w:r>
        <w:rPr>
          <w:color w:val="231F20"/>
        </w:rPr>
        <w:t>sẽ</w:t>
      </w:r>
      <w:r>
        <w:rPr>
          <w:color w:val="231F20"/>
          <w:spacing w:val="-9"/>
        </w:rPr>
        <w:t> </w:t>
      </w:r>
      <w:r>
        <w:rPr>
          <w:color w:val="231F20"/>
        </w:rPr>
        <w:t>bị</w:t>
      </w:r>
      <w:r>
        <w:rPr>
          <w:color w:val="231F20"/>
          <w:spacing w:val="-8"/>
        </w:rPr>
        <w:t> </w:t>
      </w:r>
      <w:r>
        <w:rPr>
          <w:color w:val="231F20"/>
        </w:rPr>
        <w:t>La-sát</w:t>
      </w:r>
      <w:r>
        <w:rPr>
          <w:color w:val="231F20"/>
          <w:spacing w:val="-10"/>
        </w:rPr>
        <w:t> </w:t>
      </w:r>
      <w:r>
        <w:rPr>
          <w:color w:val="231F20"/>
        </w:rPr>
        <w:t>dứt</w:t>
      </w:r>
      <w:r>
        <w:rPr>
          <w:color w:val="231F20"/>
          <w:spacing w:val="-8"/>
        </w:rPr>
        <w:t> </w:t>
      </w:r>
      <w:r>
        <w:rPr>
          <w:color w:val="231F20"/>
        </w:rPr>
        <w:t>bỏ</w:t>
      </w:r>
      <w:r>
        <w:rPr>
          <w:color w:val="231F20"/>
          <w:spacing w:val="-8"/>
        </w:rPr>
        <w:t> </w:t>
      </w:r>
      <w:r>
        <w:rPr>
          <w:color w:val="231F20"/>
        </w:rPr>
        <w:t>mạng</w:t>
      </w:r>
      <w:r>
        <w:rPr>
          <w:color w:val="231F20"/>
          <w:spacing w:val="-8"/>
        </w:rPr>
        <w:t> </w:t>
      </w:r>
      <w:r>
        <w:rPr>
          <w:color w:val="231F20"/>
        </w:rPr>
        <w:t>căn</w:t>
      </w:r>
      <w:r>
        <w:rPr>
          <w:color w:val="231F20"/>
          <w:spacing w:val="-8"/>
        </w:rPr>
        <w:t> </w:t>
      </w:r>
      <w:r>
        <w:rPr>
          <w:color w:val="231F20"/>
        </w:rPr>
        <w:t>để ăn thịt. Ăn hết thịt rồi, các thứ tóc, lông, móng, răng còn lại, La-sát đều nhặt lấy ăn hết, không để sót. Lúc ăn thịt những người kia, các thứ máu, mủ rơi văng xuống đất, chúng đều dùng móng tay quơ cào để ăn sạch. Như thế, khi là nhân của ái này thì dung mạo vui vẻ, lúc thọ</w:t>
      </w:r>
      <w:r>
        <w:rPr>
          <w:color w:val="231F20"/>
          <w:spacing w:val="-7"/>
        </w:rPr>
        <w:t> </w:t>
      </w:r>
      <w:r>
        <w:rPr>
          <w:color w:val="231F20"/>
        </w:rPr>
        <w:t>nhận</w:t>
      </w:r>
      <w:r>
        <w:rPr>
          <w:color w:val="231F20"/>
          <w:spacing w:val="-8"/>
        </w:rPr>
        <w:t> </w:t>
      </w:r>
      <w:r>
        <w:rPr>
          <w:color w:val="231F20"/>
        </w:rPr>
        <w:t>quả</w:t>
      </w:r>
      <w:r>
        <w:rPr>
          <w:color w:val="231F20"/>
          <w:spacing w:val="-8"/>
        </w:rPr>
        <w:t> </w:t>
      </w:r>
      <w:r>
        <w:rPr>
          <w:color w:val="231F20"/>
        </w:rPr>
        <w:t>liền</w:t>
      </w:r>
      <w:r>
        <w:rPr>
          <w:color w:val="231F20"/>
          <w:spacing w:val="-8"/>
        </w:rPr>
        <w:t> </w:t>
      </w:r>
      <w:r>
        <w:rPr>
          <w:color w:val="231F20"/>
        </w:rPr>
        <w:t>khác,</w:t>
      </w:r>
      <w:r>
        <w:rPr>
          <w:color w:val="231F20"/>
          <w:spacing w:val="-8"/>
        </w:rPr>
        <w:t> </w:t>
      </w:r>
      <w:r>
        <w:rPr>
          <w:color w:val="231F20"/>
        </w:rPr>
        <w:t>tức</w:t>
      </w:r>
      <w:r>
        <w:rPr>
          <w:color w:val="231F20"/>
          <w:spacing w:val="-8"/>
        </w:rPr>
        <w:t> </w:t>
      </w:r>
      <w:r>
        <w:rPr>
          <w:color w:val="231F20"/>
        </w:rPr>
        <w:t>mạng</w:t>
      </w:r>
      <w:r>
        <w:rPr>
          <w:color w:val="231F20"/>
          <w:spacing w:val="-7"/>
        </w:rPr>
        <w:t> </w:t>
      </w:r>
      <w:r>
        <w:rPr>
          <w:color w:val="231F20"/>
        </w:rPr>
        <w:t>căn</w:t>
      </w:r>
      <w:r>
        <w:rPr>
          <w:color w:val="231F20"/>
          <w:spacing w:val="-8"/>
        </w:rPr>
        <w:t> </w:t>
      </w:r>
      <w:r>
        <w:rPr>
          <w:color w:val="231F20"/>
        </w:rPr>
        <w:t>trí</w:t>
      </w:r>
      <w:r>
        <w:rPr>
          <w:color w:val="231F20"/>
          <w:spacing w:val="-7"/>
        </w:rPr>
        <w:t> </w:t>
      </w:r>
      <w:r>
        <w:rPr>
          <w:color w:val="231F20"/>
        </w:rPr>
        <w:t>tuệ</w:t>
      </w:r>
      <w:r>
        <w:rPr>
          <w:color w:val="231F20"/>
          <w:spacing w:val="-8"/>
        </w:rPr>
        <w:t> </w:t>
      </w:r>
      <w:r>
        <w:rPr>
          <w:color w:val="231F20"/>
        </w:rPr>
        <w:t>bị</w:t>
      </w:r>
      <w:r>
        <w:rPr>
          <w:color w:val="231F20"/>
          <w:spacing w:val="-8"/>
        </w:rPr>
        <w:t> </w:t>
      </w:r>
      <w:r>
        <w:rPr>
          <w:color w:val="231F20"/>
        </w:rPr>
        <w:t>đoạn</w:t>
      </w:r>
      <w:r>
        <w:rPr>
          <w:color w:val="231F20"/>
          <w:spacing w:val="-7"/>
        </w:rPr>
        <w:t> </w:t>
      </w:r>
      <w:r>
        <w:rPr>
          <w:color w:val="231F20"/>
        </w:rPr>
        <w:t>dứt,</w:t>
      </w:r>
      <w:r>
        <w:rPr>
          <w:color w:val="231F20"/>
          <w:spacing w:val="-8"/>
        </w:rPr>
        <w:t> </w:t>
      </w:r>
      <w:r>
        <w:rPr>
          <w:color w:val="231F20"/>
        </w:rPr>
        <w:t>bị</w:t>
      </w:r>
      <w:r>
        <w:rPr>
          <w:color w:val="231F20"/>
          <w:spacing w:val="-8"/>
        </w:rPr>
        <w:t> </w:t>
      </w:r>
      <w:r>
        <w:rPr>
          <w:color w:val="231F20"/>
        </w:rPr>
        <w:t>đọa</w:t>
      </w:r>
      <w:r>
        <w:rPr>
          <w:color w:val="231F20"/>
          <w:spacing w:val="-8"/>
        </w:rPr>
        <w:t> </w:t>
      </w:r>
      <w:r>
        <w:rPr>
          <w:color w:val="231F20"/>
        </w:rPr>
        <w:t>trong địa ngục, nhận lấy khổ ác tột cùng. Nên ái được gọi như là La-sát, tức nên như </w:t>
      </w:r>
      <w:r>
        <w:rPr>
          <w:color w:val="231F20"/>
          <w:spacing w:val="-5"/>
        </w:rPr>
        <w:t>vậy.</w:t>
      </w:r>
    </w:p>
    <w:p>
      <w:pPr>
        <w:pStyle w:val="BodyText"/>
        <w:spacing w:line="273" w:lineRule="auto" w:before="102"/>
        <w:ind w:right="127"/>
      </w:pPr>
      <w:r>
        <w:rPr>
          <w:color w:val="231F20"/>
        </w:rPr>
        <w:t>Hoặc</w:t>
      </w:r>
      <w:r>
        <w:rPr>
          <w:color w:val="231F20"/>
          <w:spacing w:val="-5"/>
        </w:rPr>
        <w:t> </w:t>
      </w:r>
      <w:r>
        <w:rPr>
          <w:color w:val="231F20"/>
        </w:rPr>
        <w:t>nói:</w:t>
      </w:r>
      <w:r>
        <w:rPr>
          <w:color w:val="231F20"/>
          <w:spacing w:val="-4"/>
        </w:rPr>
        <w:t> </w:t>
      </w:r>
      <w:r>
        <w:rPr>
          <w:color w:val="231F20"/>
        </w:rPr>
        <w:t>Ái</w:t>
      </w:r>
      <w:r>
        <w:rPr>
          <w:color w:val="231F20"/>
          <w:spacing w:val="-4"/>
        </w:rPr>
        <w:t> </w:t>
      </w:r>
      <w:r>
        <w:rPr>
          <w:color w:val="231F20"/>
        </w:rPr>
        <w:t>đã</w:t>
      </w:r>
      <w:r>
        <w:rPr>
          <w:color w:val="231F20"/>
          <w:spacing w:val="-5"/>
        </w:rPr>
        <w:t> </w:t>
      </w:r>
      <w:r>
        <w:rPr>
          <w:color w:val="231F20"/>
        </w:rPr>
        <w:t>ngâm</w:t>
      </w:r>
      <w:r>
        <w:rPr>
          <w:color w:val="231F20"/>
          <w:spacing w:val="-4"/>
        </w:rPr>
        <w:t> </w:t>
      </w:r>
      <w:r>
        <w:rPr>
          <w:color w:val="231F20"/>
        </w:rPr>
        <w:t>thấm</w:t>
      </w:r>
      <w:r>
        <w:rPr>
          <w:color w:val="231F20"/>
          <w:spacing w:val="-4"/>
        </w:rPr>
        <w:t> </w:t>
      </w:r>
      <w:r>
        <w:rPr>
          <w:color w:val="231F20"/>
        </w:rPr>
        <w:t>cùng</w:t>
      </w:r>
      <w:r>
        <w:rPr>
          <w:color w:val="231F20"/>
          <w:spacing w:val="-5"/>
        </w:rPr>
        <w:t> </w:t>
      </w:r>
      <w:r>
        <w:rPr>
          <w:color w:val="231F20"/>
        </w:rPr>
        <w:t>ngăn</w:t>
      </w:r>
      <w:r>
        <w:rPr>
          <w:color w:val="231F20"/>
          <w:spacing w:val="-4"/>
        </w:rPr>
        <w:t> </w:t>
      </w:r>
      <w:r>
        <w:rPr>
          <w:color w:val="231F20"/>
        </w:rPr>
        <w:t>trở.</w:t>
      </w:r>
      <w:r>
        <w:rPr>
          <w:color w:val="231F20"/>
          <w:spacing w:val="-9"/>
        </w:rPr>
        <w:t> </w:t>
      </w:r>
      <w:r>
        <w:rPr>
          <w:color w:val="231F20"/>
        </w:rPr>
        <w:t>Tức</w:t>
      </w:r>
      <w:r>
        <w:rPr>
          <w:color w:val="231F20"/>
          <w:spacing w:val="-4"/>
        </w:rPr>
        <w:t> </w:t>
      </w:r>
      <w:r>
        <w:rPr>
          <w:color w:val="231F20"/>
        </w:rPr>
        <w:t>ái</w:t>
      </w:r>
      <w:r>
        <w:rPr>
          <w:color w:val="231F20"/>
          <w:spacing w:val="-5"/>
        </w:rPr>
        <w:t> </w:t>
      </w:r>
      <w:r>
        <w:rPr>
          <w:color w:val="231F20"/>
        </w:rPr>
        <w:t>này</w:t>
      </w:r>
      <w:r>
        <w:rPr>
          <w:color w:val="231F20"/>
          <w:spacing w:val="-4"/>
        </w:rPr>
        <w:t> </w:t>
      </w:r>
      <w:r>
        <w:rPr>
          <w:color w:val="231F20"/>
        </w:rPr>
        <w:t>đã</w:t>
      </w:r>
      <w:r>
        <w:rPr>
          <w:color w:val="231F20"/>
          <w:spacing w:val="-4"/>
        </w:rPr>
        <w:t> </w:t>
      </w:r>
      <w:r>
        <w:rPr>
          <w:color w:val="231F20"/>
        </w:rPr>
        <w:t>ngâm thấm cùng ngăn trừ khiến chúng sinh không đạt đến Niết-bàn. Như loài</w:t>
      </w:r>
      <w:r>
        <w:rPr>
          <w:color w:val="231F20"/>
          <w:spacing w:val="-5"/>
        </w:rPr>
        <w:t> </w:t>
      </w:r>
      <w:r>
        <w:rPr>
          <w:color w:val="231F20"/>
        </w:rPr>
        <w:t>nhặng</w:t>
      </w:r>
      <w:r>
        <w:rPr>
          <w:color w:val="231F20"/>
          <w:spacing w:val="-4"/>
        </w:rPr>
        <w:t> </w:t>
      </w:r>
      <w:r>
        <w:rPr>
          <w:color w:val="231F20"/>
        </w:rPr>
        <w:t>bị</w:t>
      </w:r>
      <w:r>
        <w:rPr>
          <w:color w:val="231F20"/>
          <w:spacing w:val="-4"/>
        </w:rPr>
        <w:t> </w:t>
      </w:r>
      <w:r>
        <w:rPr>
          <w:color w:val="231F20"/>
        </w:rPr>
        <w:t>chất</w:t>
      </w:r>
      <w:r>
        <w:rPr>
          <w:color w:val="231F20"/>
          <w:spacing w:val="-4"/>
        </w:rPr>
        <w:t> </w:t>
      </w:r>
      <w:r>
        <w:rPr>
          <w:color w:val="231F20"/>
        </w:rPr>
        <w:t>keo</w:t>
      </w:r>
      <w:r>
        <w:rPr>
          <w:color w:val="231F20"/>
          <w:spacing w:val="-5"/>
        </w:rPr>
        <w:t> </w:t>
      </w:r>
      <w:r>
        <w:rPr>
          <w:color w:val="231F20"/>
        </w:rPr>
        <w:t>khiến</w:t>
      </w:r>
      <w:r>
        <w:rPr>
          <w:color w:val="231F20"/>
          <w:spacing w:val="-4"/>
        </w:rPr>
        <w:t> </w:t>
      </w:r>
      <w:r>
        <w:rPr>
          <w:color w:val="231F20"/>
        </w:rPr>
        <w:t>dính</w:t>
      </w:r>
      <w:r>
        <w:rPr>
          <w:color w:val="231F20"/>
          <w:spacing w:val="-4"/>
        </w:rPr>
        <w:t> </w:t>
      </w:r>
      <w:r>
        <w:rPr>
          <w:color w:val="231F20"/>
        </w:rPr>
        <w:t>trên</w:t>
      </w:r>
      <w:r>
        <w:rPr>
          <w:color w:val="231F20"/>
          <w:spacing w:val="-4"/>
        </w:rPr>
        <w:t> </w:t>
      </w:r>
      <w:r>
        <w:rPr>
          <w:color w:val="231F20"/>
        </w:rPr>
        <w:t>bình</w:t>
      </w:r>
      <w:r>
        <w:rPr>
          <w:color w:val="231F20"/>
          <w:spacing w:val="-4"/>
        </w:rPr>
        <w:t> </w:t>
      </w:r>
      <w:r>
        <w:rPr>
          <w:color w:val="231F20"/>
        </w:rPr>
        <w:t>mật.</w:t>
      </w:r>
      <w:r>
        <w:rPr>
          <w:color w:val="231F20"/>
          <w:spacing w:val="-9"/>
        </w:rPr>
        <w:t> </w:t>
      </w:r>
      <w:r>
        <w:rPr>
          <w:color w:val="231F20"/>
        </w:rPr>
        <w:t>Và</w:t>
      </w:r>
      <w:r>
        <w:rPr>
          <w:color w:val="231F20"/>
          <w:spacing w:val="-4"/>
        </w:rPr>
        <w:t> </w:t>
      </w:r>
      <w:r>
        <w:rPr>
          <w:color w:val="231F20"/>
        </w:rPr>
        <w:t>sức</w:t>
      </w:r>
      <w:r>
        <w:rPr>
          <w:color w:val="231F20"/>
          <w:spacing w:val="-4"/>
        </w:rPr>
        <w:t> </w:t>
      </w:r>
      <w:r>
        <w:rPr>
          <w:color w:val="231F20"/>
        </w:rPr>
        <w:t>của</w:t>
      </w:r>
      <w:r>
        <w:rPr>
          <w:color w:val="231F20"/>
          <w:spacing w:val="-4"/>
        </w:rPr>
        <w:t> </w:t>
      </w:r>
      <w:r>
        <w:rPr>
          <w:color w:val="231F20"/>
        </w:rPr>
        <w:t>chất</w:t>
      </w:r>
      <w:r>
        <w:rPr>
          <w:color w:val="231F20"/>
          <w:spacing w:val="-4"/>
        </w:rPr>
        <w:t> </w:t>
      </w:r>
      <w:r>
        <w:rPr>
          <w:color w:val="231F20"/>
        </w:rPr>
        <w:t>keo nhão nấu bằng da bò kia đã khiến cho loài nhặng không thể bay </w:t>
      </w:r>
      <w:r>
        <w:rPr>
          <w:color w:val="231F20"/>
          <w:spacing w:val="-3"/>
        </w:rPr>
        <w:t>lên. </w:t>
      </w:r>
      <w:r>
        <w:rPr>
          <w:color w:val="231F20"/>
        </w:rPr>
        <w:t>Như</w:t>
      </w:r>
      <w:r>
        <w:rPr>
          <w:color w:val="231F20"/>
          <w:spacing w:val="-8"/>
        </w:rPr>
        <w:t> </w:t>
      </w:r>
      <w:r>
        <w:rPr>
          <w:color w:val="231F20"/>
        </w:rPr>
        <w:t>thế,</w:t>
      </w:r>
      <w:r>
        <w:rPr>
          <w:color w:val="231F20"/>
          <w:spacing w:val="-8"/>
        </w:rPr>
        <w:t> </w:t>
      </w:r>
      <w:r>
        <w:rPr>
          <w:color w:val="231F20"/>
        </w:rPr>
        <w:t>chúng</w:t>
      </w:r>
      <w:r>
        <w:rPr>
          <w:color w:val="231F20"/>
          <w:spacing w:val="-7"/>
        </w:rPr>
        <w:t> </w:t>
      </w:r>
      <w:r>
        <w:rPr>
          <w:color w:val="231F20"/>
        </w:rPr>
        <w:t>sinh</w:t>
      </w:r>
      <w:r>
        <w:rPr>
          <w:color w:val="231F20"/>
          <w:spacing w:val="-8"/>
        </w:rPr>
        <w:t> </w:t>
      </w:r>
      <w:r>
        <w:rPr>
          <w:color w:val="231F20"/>
        </w:rPr>
        <w:t>này</w:t>
      </w:r>
      <w:r>
        <w:rPr>
          <w:color w:val="231F20"/>
          <w:spacing w:val="-7"/>
        </w:rPr>
        <w:t> </w:t>
      </w:r>
      <w:r>
        <w:rPr>
          <w:color w:val="231F20"/>
        </w:rPr>
        <w:t>bị</w:t>
      </w:r>
      <w:r>
        <w:rPr>
          <w:color w:val="231F20"/>
          <w:spacing w:val="-8"/>
        </w:rPr>
        <w:t> </w:t>
      </w:r>
      <w:r>
        <w:rPr>
          <w:color w:val="231F20"/>
        </w:rPr>
        <w:t>ái</w:t>
      </w:r>
      <w:r>
        <w:rPr>
          <w:color w:val="231F20"/>
          <w:spacing w:val="-7"/>
        </w:rPr>
        <w:t> </w:t>
      </w:r>
      <w:r>
        <w:rPr>
          <w:color w:val="231F20"/>
        </w:rPr>
        <w:t>ngâm</w:t>
      </w:r>
      <w:r>
        <w:rPr>
          <w:color w:val="231F20"/>
          <w:spacing w:val="-8"/>
        </w:rPr>
        <w:t> </w:t>
      </w:r>
      <w:r>
        <w:rPr>
          <w:color w:val="231F20"/>
        </w:rPr>
        <w:t>thấm</w:t>
      </w:r>
      <w:r>
        <w:rPr>
          <w:color w:val="231F20"/>
          <w:spacing w:val="-7"/>
        </w:rPr>
        <w:t> </w:t>
      </w:r>
      <w:r>
        <w:rPr>
          <w:color w:val="231F20"/>
        </w:rPr>
        <w:t>ngăn</w:t>
      </w:r>
      <w:r>
        <w:rPr>
          <w:color w:val="231F20"/>
          <w:spacing w:val="-8"/>
        </w:rPr>
        <w:t> </w:t>
      </w:r>
      <w:r>
        <w:rPr>
          <w:color w:val="231F20"/>
        </w:rPr>
        <w:t>trở,</w:t>
      </w:r>
      <w:r>
        <w:rPr>
          <w:color w:val="231F20"/>
          <w:spacing w:val="-8"/>
        </w:rPr>
        <w:t> </w:t>
      </w:r>
      <w:r>
        <w:rPr>
          <w:color w:val="231F20"/>
        </w:rPr>
        <w:t>nên</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sức để đi đến Niết-bàn, tức nên như</w:t>
      </w:r>
      <w:r>
        <w:rPr>
          <w:color w:val="231F20"/>
          <w:spacing w:val="-2"/>
        </w:rPr>
        <w:t> </w:t>
      </w:r>
      <w:r>
        <w:rPr>
          <w:color w:val="231F20"/>
          <w:spacing w:val="-5"/>
        </w:rPr>
        <w:t>vậy.</w:t>
      </w:r>
    </w:p>
    <w:p>
      <w:pPr>
        <w:pStyle w:val="BodyText"/>
        <w:spacing w:line="273" w:lineRule="auto" w:before="109"/>
        <w:ind w:right="127"/>
      </w:pPr>
      <w:r>
        <w:rPr>
          <w:color w:val="231F20"/>
        </w:rPr>
        <w:t>Hoặc</w:t>
      </w:r>
      <w:r>
        <w:rPr>
          <w:color w:val="231F20"/>
          <w:spacing w:val="-7"/>
        </w:rPr>
        <w:t> </w:t>
      </w:r>
      <w:r>
        <w:rPr>
          <w:color w:val="231F20"/>
        </w:rPr>
        <w:t>cho:</w:t>
      </w:r>
      <w:r>
        <w:rPr>
          <w:color w:val="231F20"/>
          <w:spacing w:val="-7"/>
        </w:rPr>
        <w:t> </w:t>
      </w:r>
      <w:r>
        <w:rPr>
          <w:color w:val="231F20"/>
        </w:rPr>
        <w:t>Ái</w:t>
      </w:r>
      <w:r>
        <w:rPr>
          <w:color w:val="231F20"/>
          <w:spacing w:val="-6"/>
        </w:rPr>
        <w:t> </w:t>
      </w:r>
      <w:r>
        <w:rPr>
          <w:color w:val="231F20"/>
        </w:rPr>
        <w:t>này</w:t>
      </w:r>
      <w:r>
        <w:rPr>
          <w:color w:val="231F20"/>
          <w:spacing w:val="-7"/>
        </w:rPr>
        <w:t> </w:t>
      </w:r>
      <w:r>
        <w:rPr>
          <w:color w:val="231F20"/>
        </w:rPr>
        <w:t>đã</w:t>
      </w:r>
      <w:r>
        <w:rPr>
          <w:color w:val="231F20"/>
          <w:spacing w:val="-7"/>
        </w:rPr>
        <w:t> </w:t>
      </w:r>
      <w:r>
        <w:rPr>
          <w:color w:val="231F20"/>
        </w:rPr>
        <w:t>dấy</w:t>
      </w:r>
      <w:r>
        <w:rPr>
          <w:color w:val="231F20"/>
          <w:spacing w:val="-6"/>
        </w:rPr>
        <w:t> </w:t>
      </w:r>
      <w:r>
        <w:rPr>
          <w:color w:val="231F20"/>
        </w:rPr>
        <w:t>khởi</w:t>
      </w:r>
      <w:r>
        <w:rPr>
          <w:color w:val="231F20"/>
          <w:spacing w:val="-7"/>
        </w:rPr>
        <w:t> </w:t>
      </w:r>
      <w:r>
        <w:rPr>
          <w:color w:val="231F20"/>
        </w:rPr>
        <w:t>loài</w:t>
      </w:r>
      <w:r>
        <w:rPr>
          <w:color w:val="231F20"/>
          <w:spacing w:val="-6"/>
        </w:rPr>
        <w:t> </w:t>
      </w:r>
      <w:r>
        <w:rPr>
          <w:color w:val="231F20"/>
        </w:rPr>
        <w:t>trùng</w:t>
      </w:r>
      <w:r>
        <w:rPr>
          <w:color w:val="231F20"/>
          <w:spacing w:val="-7"/>
        </w:rPr>
        <w:t> </w:t>
      </w:r>
      <w:r>
        <w:rPr>
          <w:color w:val="231F20"/>
        </w:rPr>
        <w:t>độc</w:t>
      </w:r>
      <w:r>
        <w:rPr>
          <w:color w:val="231F20"/>
          <w:spacing w:val="-7"/>
        </w:rPr>
        <w:t> </w:t>
      </w:r>
      <w:r>
        <w:rPr>
          <w:color w:val="231F20"/>
        </w:rPr>
        <w:t>nơi</w:t>
      </w:r>
      <w:r>
        <w:rPr>
          <w:color w:val="231F20"/>
          <w:spacing w:val="-6"/>
        </w:rPr>
        <w:t> </w:t>
      </w:r>
      <w:r>
        <w:rPr>
          <w:color w:val="231F20"/>
        </w:rPr>
        <w:t>sinh</w:t>
      </w:r>
      <w:r>
        <w:rPr>
          <w:color w:val="231F20"/>
          <w:spacing w:val="-7"/>
        </w:rPr>
        <w:t> </w:t>
      </w:r>
      <w:r>
        <w:rPr>
          <w:color w:val="231F20"/>
        </w:rPr>
        <w:t>tử.</w:t>
      </w:r>
      <w:r>
        <w:rPr>
          <w:color w:val="231F20"/>
          <w:spacing w:val="-7"/>
        </w:rPr>
        <w:t> </w:t>
      </w:r>
      <w:r>
        <w:rPr>
          <w:color w:val="231F20"/>
        </w:rPr>
        <w:t>Như</w:t>
      </w:r>
      <w:r>
        <w:rPr>
          <w:color w:val="231F20"/>
          <w:spacing w:val="-6"/>
        </w:rPr>
        <w:t> </w:t>
      </w:r>
      <w:r>
        <w:rPr>
          <w:color w:val="231F20"/>
        </w:rPr>
        <w:t>ở chỗ có nước, loài trùng độc kia có thể sinh khởi các trùng độc. Như thế, ái dấy khởi loài trùng độc nơi sinh tử, tức nên như</w:t>
      </w:r>
      <w:r>
        <w:rPr>
          <w:color w:val="231F20"/>
          <w:spacing w:val="-3"/>
        </w:rPr>
        <w:t> </w:t>
      </w:r>
      <w:r>
        <w:rPr>
          <w:color w:val="231F20"/>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110" w:right="410"/>
      </w:pPr>
      <w:r>
        <w:rPr>
          <w:color w:val="231F20"/>
        </w:rPr>
        <w:t>Hoặc nêu: Tánh của ái là hủy hoại, làm ly tán đối với các pháp hữu</w:t>
      </w:r>
      <w:r>
        <w:rPr>
          <w:color w:val="231F20"/>
          <w:spacing w:val="-7"/>
        </w:rPr>
        <w:t> </w:t>
      </w:r>
      <w:r>
        <w:rPr>
          <w:color w:val="231F20"/>
        </w:rPr>
        <w:t>vi</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tụ</w:t>
      </w:r>
      <w:r>
        <w:rPr>
          <w:color w:val="231F20"/>
          <w:spacing w:val="-6"/>
        </w:rPr>
        <w:t> </w:t>
      </w:r>
      <w:r>
        <w:rPr>
          <w:color w:val="231F20"/>
        </w:rPr>
        <w:t>hợp.</w:t>
      </w:r>
      <w:r>
        <w:rPr>
          <w:color w:val="231F20"/>
          <w:spacing w:val="-6"/>
        </w:rPr>
        <w:t> </w:t>
      </w:r>
      <w:r>
        <w:rPr>
          <w:color w:val="231F20"/>
        </w:rPr>
        <w:t>Như</w:t>
      </w:r>
      <w:r>
        <w:rPr>
          <w:color w:val="231F20"/>
          <w:spacing w:val="-7"/>
        </w:rPr>
        <w:t> </w:t>
      </w:r>
      <w:r>
        <w:rPr>
          <w:color w:val="231F20"/>
        </w:rPr>
        <w:t>dùng</w:t>
      </w:r>
      <w:r>
        <w:rPr>
          <w:color w:val="231F20"/>
          <w:spacing w:val="-6"/>
        </w:rPr>
        <w:t> </w:t>
      </w:r>
      <w:r>
        <w:rPr>
          <w:color w:val="231F20"/>
        </w:rPr>
        <w:t>tánh</w:t>
      </w:r>
      <w:r>
        <w:rPr>
          <w:color w:val="231F20"/>
          <w:spacing w:val="-6"/>
        </w:rPr>
        <w:t> </w:t>
      </w:r>
      <w:r>
        <w:rPr>
          <w:color w:val="231F20"/>
        </w:rPr>
        <w:t>tụ</w:t>
      </w:r>
      <w:r>
        <w:rPr>
          <w:color w:val="231F20"/>
          <w:spacing w:val="-6"/>
        </w:rPr>
        <w:t> </w:t>
      </w:r>
      <w:r>
        <w:rPr>
          <w:color w:val="231F20"/>
        </w:rPr>
        <w:t>hợp</w:t>
      </w:r>
      <w:r>
        <w:rPr>
          <w:color w:val="231F20"/>
          <w:spacing w:val="-6"/>
        </w:rPr>
        <w:t> </w:t>
      </w:r>
      <w:r>
        <w:rPr>
          <w:color w:val="231F20"/>
        </w:rPr>
        <w:t>của</w:t>
      </w:r>
      <w:r>
        <w:rPr>
          <w:color w:val="231F20"/>
          <w:spacing w:val="-6"/>
        </w:rPr>
        <w:t> </w:t>
      </w:r>
      <w:r>
        <w:rPr>
          <w:color w:val="231F20"/>
        </w:rPr>
        <w:t>nước</w:t>
      </w:r>
      <w:r>
        <w:rPr>
          <w:color w:val="231F20"/>
          <w:spacing w:val="-7"/>
        </w:rPr>
        <w:t> </w:t>
      </w:r>
      <w:r>
        <w:rPr>
          <w:color w:val="231F20"/>
        </w:rPr>
        <w:t>để</w:t>
      </w:r>
      <w:r>
        <w:rPr>
          <w:color w:val="231F20"/>
          <w:spacing w:val="-6"/>
        </w:rPr>
        <w:t> </w:t>
      </w:r>
      <w:r>
        <w:rPr>
          <w:color w:val="231F20"/>
        </w:rPr>
        <w:t>làm</w:t>
      </w:r>
      <w:r>
        <w:rPr>
          <w:color w:val="231F20"/>
          <w:spacing w:val="-7"/>
        </w:rPr>
        <w:t> </w:t>
      </w:r>
      <w:r>
        <w:rPr>
          <w:color w:val="231F20"/>
        </w:rPr>
        <w:t>tan</w:t>
      </w:r>
      <w:r>
        <w:rPr>
          <w:color w:val="231F20"/>
          <w:spacing w:val="-6"/>
        </w:rPr>
        <w:t> </w:t>
      </w:r>
      <w:r>
        <w:rPr>
          <w:color w:val="231F20"/>
          <w:spacing w:val="-3"/>
        </w:rPr>
        <w:t>hoại </w:t>
      </w:r>
      <w:r>
        <w:rPr>
          <w:color w:val="231F20"/>
        </w:rPr>
        <w:t>cát. Như thế, tánh của ái này là hủy hoại, làm ly tán các pháp hữu vi có thể tụ hợp.</w:t>
      </w:r>
    </w:p>
    <w:p>
      <w:pPr>
        <w:pStyle w:val="BodyText"/>
        <w:spacing w:line="278" w:lineRule="auto" w:before="131"/>
        <w:ind w:left="110" w:right="410"/>
      </w:pPr>
      <w:r>
        <w:rPr>
          <w:color w:val="231F20"/>
        </w:rPr>
        <w:t>Hoặc</w:t>
      </w:r>
      <w:r>
        <w:rPr>
          <w:color w:val="231F20"/>
          <w:spacing w:val="-5"/>
        </w:rPr>
        <w:t> </w:t>
      </w:r>
      <w:r>
        <w:rPr>
          <w:color w:val="231F20"/>
        </w:rPr>
        <w:t>nói:</w:t>
      </w:r>
      <w:r>
        <w:rPr>
          <w:color w:val="231F20"/>
          <w:spacing w:val="-5"/>
        </w:rPr>
        <w:t> </w:t>
      </w:r>
      <w:r>
        <w:rPr>
          <w:color w:val="231F20"/>
        </w:rPr>
        <w:t>Ái</w:t>
      </w:r>
      <w:r>
        <w:rPr>
          <w:color w:val="231F20"/>
          <w:spacing w:val="-4"/>
        </w:rPr>
        <w:t> </w:t>
      </w:r>
      <w:r>
        <w:rPr>
          <w:color w:val="231F20"/>
        </w:rPr>
        <w:t>làm</w:t>
      </w:r>
      <w:r>
        <w:rPr>
          <w:color w:val="231F20"/>
          <w:spacing w:val="-5"/>
        </w:rPr>
        <w:t> </w:t>
      </w:r>
      <w:r>
        <w:rPr>
          <w:color w:val="231F20"/>
        </w:rPr>
        <w:t>thấm</w:t>
      </w:r>
      <w:r>
        <w:rPr>
          <w:color w:val="231F20"/>
          <w:spacing w:val="-4"/>
        </w:rPr>
        <w:t> </w:t>
      </w:r>
      <w:r>
        <w:rPr>
          <w:color w:val="231F20"/>
        </w:rPr>
        <w:t>ướt</w:t>
      </w:r>
      <w:r>
        <w:rPr>
          <w:color w:val="231F20"/>
          <w:spacing w:val="-5"/>
        </w:rPr>
        <w:t> </w:t>
      </w:r>
      <w:r>
        <w:rPr>
          <w:color w:val="231F20"/>
        </w:rPr>
        <w:t>tất</w:t>
      </w:r>
      <w:r>
        <w:rPr>
          <w:color w:val="231F20"/>
          <w:spacing w:val="-4"/>
        </w:rPr>
        <w:t> </w:t>
      </w:r>
      <w:r>
        <w:rPr>
          <w:color w:val="231F20"/>
        </w:rPr>
        <w:t>cả</w:t>
      </w:r>
      <w:r>
        <w:rPr>
          <w:color w:val="231F20"/>
          <w:spacing w:val="-5"/>
        </w:rPr>
        <w:t> </w:t>
      </w:r>
      <w:r>
        <w:rPr>
          <w:color w:val="231F20"/>
        </w:rPr>
        <w:t>pháp</w:t>
      </w:r>
      <w:r>
        <w:rPr>
          <w:color w:val="231F20"/>
          <w:spacing w:val="-4"/>
        </w:rPr>
        <w:t> </w:t>
      </w:r>
      <w:r>
        <w:rPr>
          <w:color w:val="231F20"/>
        </w:rPr>
        <w:t>sinh</w:t>
      </w:r>
      <w:r>
        <w:rPr>
          <w:color w:val="231F20"/>
          <w:spacing w:val="-5"/>
        </w:rPr>
        <w:t> </w:t>
      </w:r>
      <w:r>
        <w:rPr>
          <w:color w:val="231F20"/>
        </w:rPr>
        <w:t>tử</w:t>
      </w:r>
      <w:r>
        <w:rPr>
          <w:color w:val="231F20"/>
          <w:spacing w:val="-4"/>
        </w:rPr>
        <w:t> </w:t>
      </w:r>
      <w:r>
        <w:rPr>
          <w:color w:val="231F20"/>
        </w:rPr>
        <w:t>khiến</w:t>
      </w:r>
      <w:r>
        <w:rPr>
          <w:color w:val="231F20"/>
          <w:spacing w:val="-5"/>
        </w:rPr>
        <w:t> </w:t>
      </w:r>
      <w:r>
        <w:rPr>
          <w:color w:val="231F20"/>
        </w:rPr>
        <w:t>cho</w:t>
      </w:r>
      <w:r>
        <w:rPr>
          <w:color w:val="231F20"/>
          <w:spacing w:val="-4"/>
        </w:rPr>
        <w:t> </w:t>
      </w:r>
      <w:r>
        <w:rPr>
          <w:color w:val="231F20"/>
        </w:rPr>
        <w:t>không khô héo. Cũng như nước làm thấm ướt tất cả các loại cỏ thuốc, cây cối khiến không khô héo. Như thế, ái làm thấm ướt tất cả pháp sinh tử khiến không khô héo, nên ái được lập là tập đế.</w:t>
      </w:r>
    </w:p>
    <w:p>
      <w:pPr>
        <w:pStyle w:val="BodyText"/>
        <w:spacing w:line="278" w:lineRule="auto" w:before="131"/>
        <w:ind w:left="110" w:right="410"/>
      </w:pPr>
      <w:r>
        <w:rPr>
          <w:color w:val="231F20"/>
        </w:rPr>
        <w:t>Hoặc cho: Ái làm thấm ướt các chủng tử của thức, sinh khởi mầm hữu. Như nước đã ngâm thấm hạt giống, mầm cây được sinh khởi.</w:t>
      </w:r>
      <w:r>
        <w:rPr>
          <w:color w:val="231F20"/>
          <w:spacing w:val="-11"/>
        </w:rPr>
        <w:t> </w:t>
      </w:r>
      <w:r>
        <w:rPr>
          <w:color w:val="231F20"/>
        </w:rPr>
        <w:t>Như</w:t>
      </w:r>
      <w:r>
        <w:rPr>
          <w:color w:val="231F20"/>
          <w:spacing w:val="-10"/>
        </w:rPr>
        <w:t> </w:t>
      </w:r>
      <w:r>
        <w:rPr>
          <w:color w:val="231F20"/>
        </w:rPr>
        <w:t>thế,</w:t>
      </w:r>
      <w:r>
        <w:rPr>
          <w:color w:val="231F20"/>
          <w:spacing w:val="-11"/>
        </w:rPr>
        <w:t> </w:t>
      </w:r>
      <w:r>
        <w:rPr>
          <w:color w:val="231F20"/>
        </w:rPr>
        <w:t>ái</w:t>
      </w:r>
      <w:r>
        <w:rPr>
          <w:color w:val="231F20"/>
          <w:spacing w:val="-10"/>
        </w:rPr>
        <w:t> </w:t>
      </w:r>
      <w:r>
        <w:rPr>
          <w:color w:val="231F20"/>
        </w:rPr>
        <w:t>làm</w:t>
      </w:r>
      <w:r>
        <w:rPr>
          <w:color w:val="231F20"/>
          <w:spacing w:val="-10"/>
        </w:rPr>
        <w:t> </w:t>
      </w:r>
      <w:r>
        <w:rPr>
          <w:color w:val="231F20"/>
        </w:rPr>
        <w:t>thấm</w:t>
      </w:r>
      <w:r>
        <w:rPr>
          <w:color w:val="231F20"/>
          <w:spacing w:val="-11"/>
        </w:rPr>
        <w:t> </w:t>
      </w:r>
      <w:r>
        <w:rPr>
          <w:color w:val="231F20"/>
        </w:rPr>
        <w:t>ướt</w:t>
      </w:r>
      <w:r>
        <w:rPr>
          <w:color w:val="231F20"/>
          <w:spacing w:val="-10"/>
        </w:rPr>
        <w:t> </w:t>
      </w:r>
      <w:r>
        <w:rPr>
          <w:color w:val="231F20"/>
        </w:rPr>
        <w:t>các</w:t>
      </w:r>
      <w:r>
        <w:rPr>
          <w:color w:val="231F20"/>
          <w:spacing w:val="-10"/>
        </w:rPr>
        <w:t> </w:t>
      </w:r>
      <w:r>
        <w:rPr>
          <w:color w:val="231F20"/>
        </w:rPr>
        <w:t>chủng</w:t>
      </w:r>
      <w:r>
        <w:rPr>
          <w:color w:val="231F20"/>
          <w:spacing w:val="-11"/>
        </w:rPr>
        <w:t> </w:t>
      </w:r>
      <w:r>
        <w:rPr>
          <w:color w:val="231F20"/>
        </w:rPr>
        <w:t>tử</w:t>
      </w:r>
      <w:r>
        <w:rPr>
          <w:color w:val="231F20"/>
          <w:spacing w:val="-10"/>
        </w:rPr>
        <w:t> </w:t>
      </w:r>
      <w:r>
        <w:rPr>
          <w:color w:val="231F20"/>
        </w:rPr>
        <w:t>của</w:t>
      </w:r>
      <w:r>
        <w:rPr>
          <w:color w:val="231F20"/>
          <w:spacing w:val="-10"/>
        </w:rPr>
        <w:t> </w:t>
      </w:r>
      <w:r>
        <w:rPr>
          <w:color w:val="231F20"/>
        </w:rPr>
        <w:t>thức,</w:t>
      </w:r>
      <w:r>
        <w:rPr>
          <w:color w:val="231F20"/>
          <w:spacing w:val="-11"/>
        </w:rPr>
        <w:t> </w:t>
      </w:r>
      <w:r>
        <w:rPr>
          <w:color w:val="231F20"/>
        </w:rPr>
        <w:t>phát</w:t>
      </w:r>
      <w:r>
        <w:rPr>
          <w:color w:val="231F20"/>
          <w:spacing w:val="-10"/>
        </w:rPr>
        <w:t> </w:t>
      </w:r>
      <w:r>
        <w:rPr>
          <w:color w:val="231F20"/>
        </w:rPr>
        <w:t>sinh</w:t>
      </w:r>
      <w:r>
        <w:rPr>
          <w:color w:val="231F20"/>
          <w:spacing w:val="-10"/>
        </w:rPr>
        <w:t> </w:t>
      </w:r>
      <w:r>
        <w:rPr>
          <w:color w:val="231F20"/>
        </w:rPr>
        <w:t>mầm của hữu.</w:t>
      </w:r>
    </w:p>
    <w:p>
      <w:pPr>
        <w:pStyle w:val="BodyText"/>
        <w:spacing w:line="278" w:lineRule="auto" w:before="131"/>
        <w:ind w:left="110" w:right="411"/>
      </w:pPr>
      <w:r>
        <w:rPr>
          <w:color w:val="231F20"/>
        </w:rPr>
        <w:t>Hoặc</w:t>
      </w:r>
      <w:r>
        <w:rPr>
          <w:color w:val="231F20"/>
          <w:spacing w:val="-12"/>
        </w:rPr>
        <w:t> </w:t>
      </w:r>
      <w:r>
        <w:rPr>
          <w:color w:val="231F20"/>
        </w:rPr>
        <w:t>nêu:</w:t>
      </w:r>
      <w:r>
        <w:rPr>
          <w:color w:val="231F20"/>
          <w:spacing w:val="-11"/>
        </w:rPr>
        <w:t> </w:t>
      </w:r>
      <w:r>
        <w:rPr>
          <w:color w:val="231F20"/>
        </w:rPr>
        <w:t>Ái</w:t>
      </w:r>
      <w:r>
        <w:rPr>
          <w:color w:val="231F20"/>
          <w:spacing w:val="-11"/>
        </w:rPr>
        <w:t> </w:t>
      </w:r>
      <w:r>
        <w:rPr>
          <w:color w:val="231F20"/>
        </w:rPr>
        <w:t>nếu</w:t>
      </w:r>
      <w:r>
        <w:rPr>
          <w:color w:val="231F20"/>
          <w:spacing w:val="-12"/>
        </w:rPr>
        <w:t> </w:t>
      </w:r>
      <w:r>
        <w:rPr>
          <w:color w:val="231F20"/>
        </w:rPr>
        <w:t>gắn</w:t>
      </w:r>
      <w:r>
        <w:rPr>
          <w:color w:val="231F20"/>
          <w:spacing w:val="-11"/>
        </w:rPr>
        <w:t> </w:t>
      </w:r>
      <w:r>
        <w:rPr>
          <w:color w:val="231F20"/>
        </w:rPr>
        <w:t>liền</w:t>
      </w:r>
      <w:r>
        <w:rPr>
          <w:color w:val="231F20"/>
          <w:spacing w:val="-11"/>
        </w:rPr>
        <w:t> </w:t>
      </w:r>
      <w:r>
        <w:rPr>
          <w:color w:val="231F20"/>
        </w:rPr>
        <w:t>trong</w:t>
      </w:r>
      <w:r>
        <w:rPr>
          <w:color w:val="231F20"/>
          <w:spacing w:val="-11"/>
        </w:rPr>
        <w:t> </w:t>
      </w:r>
      <w:r>
        <w:rPr>
          <w:color w:val="231F20"/>
        </w:rPr>
        <w:t>tâm</w:t>
      </w:r>
      <w:r>
        <w:rPr>
          <w:color w:val="231F20"/>
          <w:spacing w:val="-12"/>
        </w:rPr>
        <w:t> </w:t>
      </w:r>
      <w:r>
        <w:rPr>
          <w:color w:val="231F20"/>
        </w:rPr>
        <w:t>ý,</w:t>
      </w:r>
      <w:r>
        <w:rPr>
          <w:color w:val="231F20"/>
          <w:spacing w:val="-11"/>
        </w:rPr>
        <w:t> </w:t>
      </w:r>
      <w:r>
        <w:rPr>
          <w:color w:val="231F20"/>
        </w:rPr>
        <w:t>thì</w:t>
      </w:r>
      <w:r>
        <w:rPr>
          <w:color w:val="231F20"/>
          <w:spacing w:val="-11"/>
        </w:rPr>
        <w:t> </w:t>
      </w:r>
      <w:r>
        <w:rPr>
          <w:color w:val="231F20"/>
        </w:rPr>
        <w:t>các</w:t>
      </w:r>
      <w:r>
        <w:rPr>
          <w:color w:val="231F20"/>
          <w:spacing w:val="-12"/>
        </w:rPr>
        <w:t> </w:t>
      </w:r>
      <w:r>
        <w:rPr>
          <w:color w:val="231F20"/>
        </w:rPr>
        <w:t>thứ</w:t>
      </w:r>
      <w:r>
        <w:rPr>
          <w:color w:val="231F20"/>
          <w:spacing w:val="-11"/>
        </w:rPr>
        <w:t> </w:t>
      </w:r>
      <w:r>
        <w:rPr>
          <w:color w:val="231F20"/>
        </w:rPr>
        <w:t>kiết</w:t>
      </w:r>
      <w:r>
        <w:rPr>
          <w:color w:val="231F20"/>
          <w:spacing w:val="-11"/>
        </w:rPr>
        <w:t> </w:t>
      </w:r>
      <w:r>
        <w:rPr>
          <w:color w:val="231F20"/>
        </w:rPr>
        <w:t>khác</w:t>
      </w:r>
      <w:r>
        <w:rPr>
          <w:color w:val="231F20"/>
          <w:spacing w:val="-11"/>
        </w:rPr>
        <w:t> </w:t>
      </w:r>
      <w:r>
        <w:rPr>
          <w:color w:val="231F20"/>
        </w:rPr>
        <w:t>đều gắn chặt. Cũng như nơi áo có chất mỡ béo thì bụi cấu dễ bám vào. Như thế, ái này gọi là gắn liền trong tâm ý, thì các thứ kiết khác </w:t>
      </w:r>
      <w:r>
        <w:rPr>
          <w:color w:val="231F20"/>
          <w:spacing w:val="-4"/>
        </w:rPr>
        <w:t>đều </w:t>
      </w:r>
      <w:r>
        <w:rPr>
          <w:color w:val="231F20"/>
        </w:rPr>
        <w:t>gắn chặt.</w:t>
      </w:r>
    </w:p>
    <w:p>
      <w:pPr>
        <w:pStyle w:val="BodyText"/>
        <w:spacing w:line="278" w:lineRule="auto" w:before="131"/>
        <w:ind w:left="110" w:right="409"/>
      </w:pPr>
      <w:r>
        <w:rPr>
          <w:color w:val="231F20"/>
        </w:rPr>
        <w:t>Hoặc nói: Nếu ái ưa thích ở trong tâm ý, thì các kiết khác đều ưa thích. Cũng như nơi chốn có nước, thì tôm, cua, ếch, nhái đều thích ở trong ấy. Như thế, nếu ái ưa thích ở trong tâm ý, thì các kiết khác đều ưa thích theo.</w:t>
      </w:r>
    </w:p>
    <w:p>
      <w:pPr>
        <w:pStyle w:val="BodyText"/>
        <w:spacing w:line="278" w:lineRule="auto" w:before="132"/>
        <w:ind w:left="110" w:right="405"/>
      </w:pPr>
      <w:r>
        <w:rPr>
          <w:color w:val="231F20"/>
        </w:rPr>
        <w:t>Hoặc cho: Ái nhận lấy tên của ba loại: Đầu tiên được mang tên là chủng loại ái. Tăng trưởng rộng gọi là chủng loại thọ. Đã </w:t>
      </w:r>
      <w:r>
        <w:rPr>
          <w:color w:val="231F20"/>
          <w:spacing w:val="2"/>
        </w:rPr>
        <w:t>lặn </w:t>
      </w:r>
      <w:r>
        <w:rPr>
          <w:color w:val="231F20"/>
        </w:rPr>
        <w:t>mất gọi là chủng loại vô minh. Nghĩa là ái đã nhận lấy tên gọi </w:t>
      </w:r>
      <w:r>
        <w:rPr>
          <w:color w:val="231F20"/>
          <w:spacing w:val="2"/>
        </w:rPr>
        <w:t>của </w:t>
      </w:r>
      <w:r>
        <w:rPr>
          <w:color w:val="231F20"/>
        </w:rPr>
        <w:t>ba loại</w:t>
      </w:r>
      <w:r>
        <w:rPr>
          <w:color w:val="231F20"/>
          <w:spacing w:val="10"/>
        </w:rPr>
        <w:t> </w:t>
      </w:r>
      <w:r>
        <w:rPr>
          <w:color w:val="231F20"/>
        </w:rPr>
        <w:t>hữu.</w:t>
      </w:r>
    </w:p>
    <w:p>
      <w:pPr>
        <w:pStyle w:val="BodyText"/>
        <w:spacing w:line="278" w:lineRule="auto" w:before="131"/>
        <w:ind w:left="110" w:right="411"/>
      </w:pPr>
      <w:r>
        <w:rPr>
          <w:color w:val="231F20"/>
        </w:rPr>
        <w:t>Hoặc nêu: Ái được nói như lưới giăng, được nói như nước, được nói như rưới nước. Như Đức Phật nói: Này Tỳ kheo! Ta sẽ vì các ông giảng nói về ái như lưới giăng, như nước, như rưới nước. Tức các chúng sinh này đã bị ấm cái che lấp ở trong triền.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Hoặc nói: Ái được nói là không thể tính kể. Như kệ nói:</w:t>
      </w:r>
    </w:p>
    <w:p>
      <w:pPr>
        <w:spacing w:line="278" w:lineRule="auto" w:before="160"/>
        <w:ind w:left="2378" w:right="3330" w:firstLine="0"/>
        <w:jc w:val="left"/>
        <w:rPr>
          <w:i/>
          <w:sz w:val="26"/>
        </w:rPr>
      </w:pPr>
      <w:r>
        <w:rPr>
          <w:i/>
          <w:color w:val="231F20"/>
          <w:sz w:val="26"/>
        </w:rPr>
        <w:t>Vốn có một ái này </w:t>
      </w:r>
      <w:r>
        <w:rPr>
          <w:i/>
          <w:color w:val="231F20"/>
          <w:sz w:val="26"/>
        </w:rPr>
        <w:t>Ái ấy liền có hai:</w:t>
      </w:r>
    </w:p>
    <w:p>
      <w:pPr>
        <w:spacing w:line="278" w:lineRule="auto" w:before="0"/>
        <w:ind w:left="2378" w:right="3164" w:firstLine="0"/>
        <w:jc w:val="left"/>
        <w:rPr>
          <w:i/>
          <w:sz w:val="26"/>
        </w:rPr>
      </w:pPr>
      <w:r>
        <w:rPr>
          <w:i/>
          <w:color w:val="231F20"/>
          <w:sz w:val="26"/>
        </w:rPr>
        <w:t>Ái là vòng xích nối </w:t>
      </w:r>
      <w:r>
        <w:rPr>
          <w:i/>
          <w:color w:val="231F20"/>
          <w:sz w:val="26"/>
        </w:rPr>
        <w:t>Ái kia không thể kể.</w:t>
      </w:r>
    </w:p>
    <w:p>
      <w:pPr>
        <w:pStyle w:val="BodyText"/>
        <w:spacing w:before="110"/>
        <w:ind w:left="960" w:firstLine="0"/>
        <w:jc w:val="left"/>
      </w:pPr>
      <w:r>
        <w:rPr>
          <w:color w:val="231F20"/>
        </w:rPr>
        <w:t>Tức nói ái là không thể tính kể.</w:t>
      </w:r>
    </w:p>
    <w:p>
      <w:pPr>
        <w:pStyle w:val="BodyText"/>
        <w:spacing w:before="161"/>
        <w:ind w:left="960" w:firstLine="0"/>
      </w:pPr>
      <w:r>
        <w:rPr>
          <w:color w:val="231F20"/>
        </w:rPr>
        <w:t>Hoặc cho: Ái là nói rộng. Như kệ nêu:</w:t>
      </w:r>
    </w:p>
    <w:p>
      <w:pPr>
        <w:spacing w:line="278" w:lineRule="auto" w:before="160"/>
        <w:ind w:left="2378" w:right="2761" w:firstLine="0"/>
        <w:jc w:val="both"/>
        <w:rPr>
          <w:i/>
          <w:sz w:val="26"/>
        </w:rPr>
      </w:pPr>
      <w:r>
        <w:rPr>
          <w:i/>
          <w:color w:val="231F20"/>
          <w:sz w:val="26"/>
        </w:rPr>
        <w:t>Rộng, không gì hơn đất </w:t>
      </w:r>
      <w:r>
        <w:rPr>
          <w:i/>
          <w:color w:val="231F20"/>
          <w:sz w:val="26"/>
        </w:rPr>
        <w:t>Sâu, không gì vượt biển Cao, gì vượt Tu-di</w:t>
      </w:r>
    </w:p>
    <w:p>
      <w:pPr>
        <w:spacing w:line="297" w:lineRule="exact" w:before="0"/>
        <w:ind w:left="2378" w:right="0" w:firstLine="0"/>
        <w:jc w:val="both"/>
        <w:rPr>
          <w:i/>
          <w:sz w:val="26"/>
        </w:rPr>
      </w:pPr>
      <w:r>
        <w:rPr>
          <w:i/>
          <w:color w:val="231F20"/>
          <w:sz w:val="26"/>
        </w:rPr>
        <w:t>Sức, ai hơn Na-diên?</w:t>
      </w:r>
    </w:p>
    <w:p>
      <w:pPr>
        <w:pStyle w:val="BodyText"/>
        <w:spacing w:before="161"/>
        <w:ind w:left="960" w:firstLine="0"/>
        <w:jc w:val="left"/>
      </w:pPr>
      <w:r>
        <w:rPr>
          <w:color w:val="231F20"/>
        </w:rPr>
        <w:t>Đức Phật đáp bằng kệ:</w:t>
      </w:r>
    </w:p>
    <w:p>
      <w:pPr>
        <w:spacing w:line="278" w:lineRule="auto" w:before="160"/>
        <w:ind w:left="2378" w:right="2882" w:firstLine="0"/>
        <w:jc w:val="left"/>
        <w:rPr>
          <w:i/>
          <w:sz w:val="26"/>
        </w:rPr>
      </w:pPr>
      <w:r>
        <w:rPr>
          <w:i/>
          <w:color w:val="231F20"/>
          <w:sz w:val="26"/>
        </w:rPr>
        <w:t>Rộng không gì hơn ái </w:t>
      </w:r>
      <w:r>
        <w:rPr>
          <w:i/>
          <w:color w:val="231F20"/>
          <w:sz w:val="26"/>
        </w:rPr>
        <w:t>Lòng thật khó làm đầy</w:t>
      </w:r>
    </w:p>
    <w:p>
      <w:pPr>
        <w:spacing w:line="278" w:lineRule="auto" w:before="0"/>
        <w:ind w:left="2378" w:right="2290" w:firstLine="0"/>
        <w:jc w:val="left"/>
        <w:rPr>
          <w:i/>
          <w:sz w:val="26"/>
        </w:rPr>
      </w:pPr>
      <w:r>
        <w:rPr>
          <w:i/>
          <w:color w:val="231F20"/>
          <w:sz w:val="26"/>
        </w:rPr>
        <w:t>Kiêu, mạn luôn tăng thượng </w:t>
      </w:r>
      <w:r>
        <w:rPr>
          <w:i/>
          <w:color w:val="231F20"/>
          <w:sz w:val="26"/>
        </w:rPr>
        <w:t>Đại sĩ, ai hơn Phật?</w:t>
      </w:r>
    </w:p>
    <w:p>
      <w:pPr>
        <w:pStyle w:val="BodyText"/>
        <w:spacing w:line="278" w:lineRule="auto" w:before="121"/>
        <w:ind w:right="122"/>
      </w:pPr>
      <w:r>
        <w:rPr>
          <w:color w:val="231F20"/>
        </w:rPr>
        <w:t>Hoặc nêu: Ái làm nhiễm ô tất cả chủ tăng thượng của chánh thọ. Như Luận A-tỳ-đàm nói: Vị tương ưng nơi thiền thứ nhất </w:t>
      </w:r>
      <w:r>
        <w:rPr>
          <w:color w:val="231F20"/>
          <w:spacing w:val="2"/>
        </w:rPr>
        <w:t>nên </w:t>
      </w:r>
      <w:r>
        <w:rPr>
          <w:color w:val="231F20"/>
        </w:rPr>
        <w:t>nói là nhập vị hay nên nói là khởi vị? </w:t>
      </w:r>
      <w:r>
        <w:rPr>
          <w:i/>
          <w:color w:val="231F20"/>
        </w:rPr>
        <w:t>Đáp: </w:t>
      </w:r>
      <w:r>
        <w:rPr>
          <w:color w:val="231F20"/>
        </w:rPr>
        <w:t>Nếu vị là nhập rồi </w:t>
      </w:r>
      <w:r>
        <w:rPr>
          <w:color w:val="231F20"/>
          <w:spacing w:val="2"/>
        </w:rPr>
        <w:t>thì   </w:t>
      </w:r>
      <w:r>
        <w:rPr>
          <w:color w:val="231F20"/>
        </w:rPr>
        <w:t>vị ấy là khởi. </w:t>
      </w:r>
      <w:r>
        <w:rPr>
          <w:i/>
          <w:color w:val="231F20"/>
        </w:rPr>
        <w:t>Hỏi: </w:t>
      </w:r>
      <w:r>
        <w:rPr>
          <w:color w:val="231F20"/>
        </w:rPr>
        <w:t>Vị tương ưng cho đến xứ hữu tưởng vô </w:t>
      </w:r>
      <w:r>
        <w:rPr>
          <w:color w:val="231F20"/>
          <w:spacing w:val="2"/>
        </w:rPr>
        <w:t>tưởng: </w:t>
      </w:r>
      <w:r>
        <w:rPr>
          <w:color w:val="231F20"/>
        </w:rPr>
        <w:t>Nên nói là nhập vị hay nên nói là khởi vị? </w:t>
      </w:r>
      <w:r>
        <w:rPr>
          <w:i/>
          <w:color w:val="231F20"/>
        </w:rPr>
        <w:t>Đáp: </w:t>
      </w:r>
      <w:r>
        <w:rPr>
          <w:color w:val="231F20"/>
        </w:rPr>
        <w:t>Nếu vị là nhập rồi, thì vị ấy là khởi. Tức là ái làm nhiễm ô tất cả chủ tăng thượng </w:t>
      </w:r>
      <w:r>
        <w:rPr>
          <w:color w:val="231F20"/>
          <w:spacing w:val="2"/>
        </w:rPr>
        <w:t>của </w:t>
      </w:r>
      <w:r>
        <w:rPr>
          <w:color w:val="231F20"/>
        </w:rPr>
        <w:t>chánh</w:t>
      </w:r>
      <w:r>
        <w:rPr>
          <w:color w:val="231F20"/>
          <w:spacing w:val="5"/>
        </w:rPr>
        <w:t> </w:t>
      </w:r>
      <w:r>
        <w:rPr>
          <w:color w:val="231F20"/>
        </w:rPr>
        <w:t>thọ.</w:t>
      </w:r>
    </w:p>
    <w:p>
      <w:pPr>
        <w:pStyle w:val="BodyText"/>
        <w:spacing w:line="278" w:lineRule="auto" w:before="120"/>
        <w:ind w:right="129"/>
      </w:pPr>
      <w:r>
        <w:rPr>
          <w:color w:val="231F20"/>
        </w:rPr>
        <w:t>Hoặc nói: Dựa vào ái nên nơi thai mẹ có chỗ nương dựa. Nhân nơi sự bất tịnh của cha mẹ nên có tinh huyết thành thai.</w:t>
      </w:r>
    </w:p>
    <w:p>
      <w:pPr>
        <w:pStyle w:val="BodyText"/>
        <w:spacing w:line="278" w:lineRule="auto" w:before="123"/>
        <w:ind w:right="128"/>
      </w:pPr>
      <w:r>
        <w:rPr>
          <w:color w:val="231F20"/>
        </w:rPr>
        <w:t>Hoặc cho: Ái đã nhận giữ sự cuồng ngu, như La-sát nữ. Như nói: Già-di-ni đã nhận giữ là ái.</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Hoặc nêu: Ái là chỗ dựa của hữu vị lai, dựa nơi dục khiến có được thân vị lai ưa thích dục. Ưa thích dục rồi thì mong cầu, </w:t>
      </w:r>
      <w:r>
        <w:rPr>
          <w:color w:val="231F20"/>
          <w:spacing w:val="-4"/>
        </w:rPr>
        <w:t>mong</w:t>
      </w:r>
      <w:r>
        <w:rPr>
          <w:color w:val="231F20"/>
          <w:spacing w:val="57"/>
        </w:rPr>
        <w:t> </w:t>
      </w:r>
      <w:r>
        <w:rPr>
          <w:color w:val="231F20"/>
        </w:rPr>
        <w:t>cầu xong thì chuyển biến thành hình.</w:t>
      </w:r>
    </w:p>
    <w:p>
      <w:pPr>
        <w:pStyle w:val="BodyText"/>
        <w:spacing w:line="273" w:lineRule="auto" w:before="111"/>
        <w:ind w:left="110" w:right="411"/>
      </w:pPr>
      <w:r>
        <w:rPr>
          <w:color w:val="231F20"/>
        </w:rPr>
        <w:t>Hoặc nói: Tức là ái khiến cõi đoạn, địa đoạn, chủng tánh đoạn, căn đoạn.</w:t>
      </w:r>
    </w:p>
    <w:p>
      <w:pPr>
        <w:pStyle w:val="BodyText"/>
        <w:spacing w:before="111"/>
        <w:ind w:left="677" w:firstLine="0"/>
      </w:pPr>
      <w:r>
        <w:rPr>
          <w:color w:val="231F20"/>
        </w:rPr>
        <w:t>Hoặc cho: Ái chứa đầy tất cả các thứ kiết.</w:t>
      </w:r>
    </w:p>
    <w:p>
      <w:pPr>
        <w:pStyle w:val="BodyText"/>
        <w:spacing w:line="273" w:lineRule="auto" w:before="155"/>
        <w:ind w:left="110" w:right="411"/>
      </w:pPr>
      <w:r>
        <w:rPr>
          <w:color w:val="231F20"/>
        </w:rPr>
        <w:t>Hoặc</w:t>
      </w:r>
      <w:r>
        <w:rPr>
          <w:color w:val="231F20"/>
          <w:spacing w:val="-5"/>
        </w:rPr>
        <w:t> </w:t>
      </w:r>
      <w:r>
        <w:rPr>
          <w:color w:val="231F20"/>
        </w:rPr>
        <w:t>nêu:</w:t>
      </w:r>
      <w:r>
        <w:rPr>
          <w:color w:val="231F20"/>
          <w:spacing w:val="-5"/>
        </w:rPr>
        <w:t> </w:t>
      </w:r>
      <w:r>
        <w:rPr>
          <w:color w:val="231F20"/>
        </w:rPr>
        <w:t>Ái</w:t>
      </w:r>
      <w:r>
        <w:rPr>
          <w:color w:val="231F20"/>
          <w:spacing w:val="-5"/>
        </w:rPr>
        <w:t> </w:t>
      </w:r>
      <w:r>
        <w:rPr>
          <w:color w:val="231F20"/>
        </w:rPr>
        <w:t>là</w:t>
      </w:r>
      <w:r>
        <w:rPr>
          <w:color w:val="231F20"/>
          <w:spacing w:val="-5"/>
        </w:rPr>
        <w:t> </w:t>
      </w:r>
      <w:r>
        <w:rPr>
          <w:color w:val="231F20"/>
        </w:rPr>
        <w:t>hàng</w:t>
      </w:r>
      <w:r>
        <w:rPr>
          <w:color w:val="231F20"/>
          <w:spacing w:val="-5"/>
        </w:rPr>
        <w:t> </w:t>
      </w:r>
      <w:r>
        <w:rPr>
          <w:color w:val="231F20"/>
        </w:rPr>
        <w:t>đầu</w:t>
      </w:r>
      <w:r>
        <w:rPr>
          <w:color w:val="231F20"/>
          <w:spacing w:val="-5"/>
        </w:rPr>
        <w:t> </w:t>
      </w:r>
      <w:r>
        <w:rPr>
          <w:color w:val="231F20"/>
        </w:rPr>
        <w:t>khi</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mười</w:t>
      </w:r>
      <w:r>
        <w:rPr>
          <w:color w:val="231F20"/>
          <w:spacing w:val="-4"/>
        </w:rPr>
        <w:t> </w:t>
      </w:r>
      <w:r>
        <w:rPr>
          <w:color w:val="231F20"/>
        </w:rPr>
        <w:t>pháp.</w:t>
      </w:r>
      <w:r>
        <w:rPr>
          <w:color w:val="231F20"/>
          <w:spacing w:val="-5"/>
        </w:rPr>
        <w:t> </w:t>
      </w:r>
      <w:r>
        <w:rPr>
          <w:color w:val="231F20"/>
        </w:rPr>
        <w:t>Như</w:t>
      </w:r>
      <w:r>
        <w:rPr>
          <w:color w:val="231F20"/>
          <w:spacing w:val="-5"/>
        </w:rPr>
        <w:t> </w:t>
      </w:r>
      <w:r>
        <w:rPr>
          <w:color w:val="231F20"/>
        </w:rPr>
        <w:t>Đức</w:t>
      </w:r>
      <w:r>
        <w:rPr>
          <w:color w:val="231F20"/>
          <w:spacing w:val="-5"/>
        </w:rPr>
        <w:t> </w:t>
      </w:r>
      <w:r>
        <w:rPr>
          <w:color w:val="231F20"/>
        </w:rPr>
        <w:t>Phật nói:</w:t>
      </w:r>
      <w:r>
        <w:rPr>
          <w:color w:val="231F20"/>
          <w:spacing w:val="-11"/>
        </w:rPr>
        <w:t> </w:t>
      </w:r>
      <w:r>
        <w:rPr>
          <w:color w:val="231F20"/>
        </w:rPr>
        <w:t>Này</w:t>
      </w:r>
      <w:r>
        <w:rPr>
          <w:color w:val="231F20"/>
          <w:spacing w:val="-25"/>
        </w:rPr>
        <w:t> </w:t>
      </w:r>
      <w:r>
        <w:rPr>
          <w:color w:val="231F20"/>
        </w:rPr>
        <w:t>A-nan!</w:t>
      </w:r>
      <w:r>
        <w:rPr>
          <w:color w:val="231F20"/>
          <w:spacing w:val="-11"/>
        </w:rPr>
        <w:t> </w:t>
      </w:r>
      <w:r>
        <w:rPr>
          <w:color w:val="231F20"/>
        </w:rPr>
        <w:t>Nhân</w:t>
      </w:r>
      <w:r>
        <w:rPr>
          <w:color w:val="231F20"/>
          <w:spacing w:val="-11"/>
        </w:rPr>
        <w:t> </w:t>
      </w:r>
      <w:r>
        <w:rPr>
          <w:color w:val="231F20"/>
        </w:rPr>
        <w:t>nơi</w:t>
      </w:r>
      <w:r>
        <w:rPr>
          <w:color w:val="231F20"/>
          <w:spacing w:val="-11"/>
        </w:rPr>
        <w:t> </w:t>
      </w:r>
      <w:r>
        <w:rPr>
          <w:color w:val="231F20"/>
        </w:rPr>
        <w:t>ái</w:t>
      </w:r>
      <w:r>
        <w:rPr>
          <w:color w:val="231F20"/>
          <w:spacing w:val="-11"/>
        </w:rPr>
        <w:t> </w:t>
      </w:r>
      <w:r>
        <w:rPr>
          <w:color w:val="231F20"/>
        </w:rPr>
        <w:t>nên</w:t>
      </w:r>
      <w:r>
        <w:rPr>
          <w:color w:val="231F20"/>
          <w:spacing w:val="-11"/>
        </w:rPr>
        <w:t> </w:t>
      </w:r>
      <w:r>
        <w:rPr>
          <w:color w:val="231F20"/>
        </w:rPr>
        <w:t>cầu</w:t>
      </w:r>
      <w:r>
        <w:rPr>
          <w:color w:val="231F20"/>
          <w:spacing w:val="-11"/>
        </w:rPr>
        <w:t> </w:t>
      </w:r>
      <w:r>
        <w:rPr>
          <w:color w:val="231F20"/>
        </w:rPr>
        <w:t>tìm.</w:t>
      </w:r>
      <w:r>
        <w:rPr>
          <w:color w:val="231F20"/>
          <w:spacing w:val="-10"/>
        </w:rPr>
        <w:t> </w:t>
      </w:r>
      <w:r>
        <w:rPr>
          <w:color w:val="231F20"/>
        </w:rPr>
        <w:t>Nhân</w:t>
      </w:r>
      <w:r>
        <w:rPr>
          <w:color w:val="231F20"/>
          <w:spacing w:val="-11"/>
        </w:rPr>
        <w:t> </w:t>
      </w:r>
      <w:r>
        <w:rPr>
          <w:color w:val="231F20"/>
        </w:rPr>
        <w:t>nơi</w:t>
      </w:r>
      <w:r>
        <w:rPr>
          <w:color w:val="231F20"/>
          <w:spacing w:val="-11"/>
        </w:rPr>
        <w:t> </w:t>
      </w:r>
      <w:r>
        <w:rPr>
          <w:color w:val="231F20"/>
        </w:rPr>
        <w:t>cầu</w:t>
      </w:r>
      <w:r>
        <w:rPr>
          <w:color w:val="231F20"/>
          <w:spacing w:val="-11"/>
        </w:rPr>
        <w:t> </w:t>
      </w:r>
      <w:r>
        <w:rPr>
          <w:color w:val="231F20"/>
        </w:rPr>
        <w:t>tìm</w:t>
      </w:r>
      <w:r>
        <w:rPr>
          <w:color w:val="231F20"/>
          <w:spacing w:val="-11"/>
        </w:rPr>
        <w:t> </w:t>
      </w:r>
      <w:r>
        <w:rPr>
          <w:color w:val="231F20"/>
        </w:rPr>
        <w:t>nên</w:t>
      </w:r>
      <w:r>
        <w:rPr>
          <w:color w:val="231F20"/>
          <w:spacing w:val="-11"/>
        </w:rPr>
        <w:t> </w:t>
      </w:r>
      <w:r>
        <w:rPr>
          <w:color w:val="231F20"/>
        </w:rPr>
        <w:t>được lợi. Nhân nơi lợi nên tính toán, so sánh. Nhân nơi tính toán, so sánh nên ham muốn. Nhân nơi ham muốn nên tham đắm. Nhân nơi tham đắm</w:t>
      </w:r>
      <w:r>
        <w:rPr>
          <w:color w:val="231F20"/>
          <w:spacing w:val="-5"/>
        </w:rPr>
        <w:t> </w:t>
      </w:r>
      <w:r>
        <w:rPr>
          <w:color w:val="231F20"/>
        </w:rPr>
        <w:t>nên</w:t>
      </w:r>
      <w:r>
        <w:rPr>
          <w:color w:val="231F20"/>
          <w:spacing w:val="-4"/>
        </w:rPr>
        <w:t> </w:t>
      </w:r>
      <w:r>
        <w:rPr>
          <w:color w:val="231F20"/>
        </w:rPr>
        <w:t>keo</w:t>
      </w:r>
      <w:r>
        <w:rPr>
          <w:color w:val="231F20"/>
          <w:spacing w:val="-4"/>
        </w:rPr>
        <w:t> </w:t>
      </w:r>
      <w:r>
        <w:rPr>
          <w:color w:val="231F20"/>
        </w:rPr>
        <w:t>kiệt,</w:t>
      </w:r>
      <w:r>
        <w:rPr>
          <w:color w:val="231F20"/>
          <w:spacing w:val="-4"/>
        </w:rPr>
        <w:t> </w:t>
      </w:r>
      <w:r>
        <w:rPr>
          <w:color w:val="231F20"/>
        </w:rPr>
        <w:t>không</w:t>
      </w:r>
      <w:r>
        <w:rPr>
          <w:color w:val="231F20"/>
          <w:spacing w:val="-5"/>
        </w:rPr>
        <w:t> </w:t>
      </w:r>
      <w:r>
        <w:rPr>
          <w:color w:val="231F20"/>
        </w:rPr>
        <w:t>buông</w:t>
      </w:r>
      <w:r>
        <w:rPr>
          <w:color w:val="231F20"/>
          <w:spacing w:val="-4"/>
        </w:rPr>
        <w:t> </w:t>
      </w:r>
      <w:r>
        <w:rPr>
          <w:color w:val="231F20"/>
        </w:rPr>
        <w:t>bỏ.</w:t>
      </w:r>
      <w:r>
        <w:rPr>
          <w:color w:val="231F20"/>
          <w:spacing w:val="-4"/>
        </w:rPr>
        <w:t> </w:t>
      </w:r>
      <w:r>
        <w:rPr>
          <w:color w:val="231F20"/>
        </w:rPr>
        <w:t>Nhân</w:t>
      </w:r>
      <w:r>
        <w:rPr>
          <w:color w:val="231F20"/>
          <w:spacing w:val="-4"/>
        </w:rPr>
        <w:t> </w:t>
      </w:r>
      <w:r>
        <w:rPr>
          <w:color w:val="231F20"/>
        </w:rPr>
        <w:t>nơi</w:t>
      </w:r>
      <w:r>
        <w:rPr>
          <w:color w:val="231F20"/>
          <w:spacing w:val="-5"/>
        </w:rPr>
        <w:t> </w:t>
      </w:r>
      <w:r>
        <w:rPr>
          <w:color w:val="231F20"/>
        </w:rPr>
        <w:t>keo</w:t>
      </w:r>
      <w:r>
        <w:rPr>
          <w:color w:val="231F20"/>
          <w:spacing w:val="-4"/>
        </w:rPr>
        <w:t> </w:t>
      </w:r>
      <w:r>
        <w:rPr>
          <w:color w:val="231F20"/>
        </w:rPr>
        <w:t>kiệt</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thể bỏ gia sản. Nhân nơi gia sản nên giữ </w:t>
      </w:r>
      <w:r>
        <w:rPr>
          <w:color w:val="231F20"/>
          <w:spacing w:val="-5"/>
        </w:rPr>
        <w:t>lấy. </w:t>
      </w:r>
      <w:r>
        <w:rPr>
          <w:color w:val="231F20"/>
        </w:rPr>
        <w:t>Nhân nơi giữ lấy nên biết. Này A-nan! Nên biết là có đao, </w:t>
      </w:r>
      <w:r>
        <w:rPr>
          <w:color w:val="231F20"/>
          <w:spacing w:val="-5"/>
        </w:rPr>
        <w:t>gậy. </w:t>
      </w:r>
      <w:r>
        <w:rPr>
          <w:color w:val="231F20"/>
        </w:rPr>
        <w:t>Nhân có đao, gậy nên có tranh chấp, dua nịnh, lừa dối. Trong tâm ý nói dối nên sinh vô lượng</w:t>
      </w:r>
      <w:r>
        <w:rPr>
          <w:color w:val="231F20"/>
          <w:spacing w:val="-19"/>
        </w:rPr>
        <w:t> </w:t>
      </w:r>
      <w:r>
        <w:rPr>
          <w:color w:val="231F20"/>
        </w:rPr>
        <w:t>pháp bất thiện.</w:t>
      </w:r>
    </w:p>
    <w:p>
      <w:pPr>
        <w:pStyle w:val="BodyText"/>
        <w:spacing w:line="273" w:lineRule="auto" w:before="106"/>
        <w:ind w:left="110" w:right="411"/>
      </w:pPr>
      <w:r>
        <w:rPr>
          <w:color w:val="231F20"/>
        </w:rPr>
        <w:t>Vì vậy nên nơi Khế kinh Phật nói: Tất cả chủng tánh hữu lậu chỉ riêng một hữu ái nơi vị lai được lập là tập đế.</w:t>
      </w:r>
    </w:p>
    <w:p>
      <w:pPr>
        <w:pStyle w:val="BodyText"/>
        <w:spacing w:line="273" w:lineRule="auto" w:before="111"/>
        <w:ind w:left="110" w:right="411"/>
      </w:pPr>
      <w:r>
        <w:rPr>
          <w:b/>
          <w:i/>
          <w:color w:val="231F20"/>
        </w:rPr>
        <w:t>* </w:t>
      </w:r>
      <w:r>
        <w:rPr>
          <w:i/>
          <w:color w:val="231F20"/>
        </w:rPr>
        <w:t>Thế nào là khổ tận Thánh đế? </w:t>
      </w:r>
      <w:r>
        <w:rPr>
          <w:color w:val="231F20"/>
        </w:rPr>
        <w:t>Là ái đoạn dứt hết. Nghĩa là</w:t>
      </w:r>
      <w:r>
        <w:rPr>
          <w:color w:val="231F20"/>
          <w:spacing w:val="-40"/>
        </w:rPr>
        <w:t> </w:t>
      </w:r>
      <w:r>
        <w:rPr>
          <w:color w:val="231F20"/>
        </w:rPr>
        <w:t>ái này</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hỷ</w:t>
      </w:r>
      <w:r>
        <w:rPr>
          <w:color w:val="231F20"/>
          <w:spacing w:val="-9"/>
        </w:rPr>
        <w:t> </w:t>
      </w:r>
      <w:r>
        <w:rPr>
          <w:color w:val="231F20"/>
        </w:rPr>
        <w:t>dục</w:t>
      </w:r>
      <w:r>
        <w:rPr>
          <w:color w:val="231F20"/>
          <w:spacing w:val="-9"/>
        </w:rPr>
        <w:t> </w:t>
      </w:r>
      <w:r>
        <w:rPr>
          <w:color w:val="231F20"/>
        </w:rPr>
        <w:t>của</w:t>
      </w:r>
      <w:r>
        <w:rPr>
          <w:color w:val="231F20"/>
          <w:spacing w:val="-9"/>
        </w:rPr>
        <w:t> </w:t>
      </w:r>
      <w:r>
        <w:rPr>
          <w:color w:val="231F20"/>
        </w:rPr>
        <w:t>hữu</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đều</w:t>
      </w:r>
      <w:r>
        <w:rPr>
          <w:color w:val="231F20"/>
          <w:spacing w:val="-9"/>
        </w:rPr>
        <w:t> </w:t>
      </w:r>
      <w:r>
        <w:rPr>
          <w:color w:val="231F20"/>
        </w:rPr>
        <w:t>được</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loại</w:t>
      </w:r>
      <w:r>
        <w:rPr>
          <w:color w:val="231F20"/>
          <w:spacing w:val="-9"/>
        </w:rPr>
        <w:t> </w:t>
      </w:r>
      <w:r>
        <w:rPr>
          <w:color w:val="231F20"/>
        </w:rPr>
        <w:t>bỏ</w:t>
      </w:r>
      <w:r>
        <w:rPr>
          <w:color w:val="231F20"/>
          <w:spacing w:val="-8"/>
        </w:rPr>
        <w:t> </w:t>
      </w:r>
      <w:r>
        <w:rPr>
          <w:color w:val="231F20"/>
        </w:rPr>
        <w:t>rốt</w:t>
      </w:r>
      <w:r>
        <w:rPr>
          <w:color w:val="231F20"/>
          <w:spacing w:val="-9"/>
        </w:rPr>
        <w:t> </w:t>
      </w:r>
      <w:r>
        <w:rPr>
          <w:color w:val="231F20"/>
          <w:spacing w:val="-3"/>
        </w:rPr>
        <w:t>ráo, </w:t>
      </w:r>
      <w:r>
        <w:rPr>
          <w:color w:val="231F20"/>
        </w:rPr>
        <w:t>các thứ dục đều vắng lặng, chìm mất.</w:t>
      </w:r>
    </w:p>
    <w:p>
      <w:pPr>
        <w:pStyle w:val="BodyText"/>
        <w:spacing w:line="273" w:lineRule="auto" w:before="111"/>
        <w:ind w:left="110" w:right="411"/>
      </w:pPr>
      <w:r>
        <w:rPr>
          <w:i/>
          <w:color w:val="231F20"/>
        </w:rPr>
        <w:t>Hỏi: </w:t>
      </w:r>
      <w:r>
        <w:rPr>
          <w:color w:val="231F20"/>
        </w:rPr>
        <w:t>Như đây cũng là tập tận, vì sao Đức Thế Tôn nói khổ</w:t>
      </w:r>
      <w:r>
        <w:rPr>
          <w:color w:val="231F20"/>
          <w:spacing w:val="-33"/>
        </w:rPr>
        <w:t> </w:t>
      </w:r>
      <w:r>
        <w:rPr>
          <w:color w:val="231F20"/>
        </w:rPr>
        <w:t>tận, không nói là tập tận?</w:t>
      </w:r>
    </w:p>
    <w:p>
      <w:pPr>
        <w:pStyle w:val="BodyText"/>
        <w:spacing w:line="273" w:lineRule="auto" w:before="112"/>
        <w:ind w:left="110" w:right="407"/>
      </w:pPr>
      <w:r>
        <w:rPr>
          <w:i/>
          <w:color w:val="231F20"/>
        </w:rPr>
        <w:t>Đáp: </w:t>
      </w:r>
      <w:r>
        <w:rPr>
          <w:color w:val="231F20"/>
        </w:rPr>
        <w:t>Tức nên nói. Như nói khổ tận thì tập tận cũng như thế. Nếu chưa nói là do Đức Thế Tôn giảng nói chưa trọn vẹn. Lại, </w:t>
      </w:r>
      <w:r>
        <w:rPr>
          <w:color w:val="231F20"/>
          <w:spacing w:val="2"/>
        </w:rPr>
        <w:t>đây </w:t>
      </w:r>
      <w:r>
        <w:rPr>
          <w:color w:val="231F20"/>
        </w:rPr>
        <w:t>là nghĩa được hiện </w:t>
      </w:r>
      <w:r>
        <w:rPr>
          <w:color w:val="231F20"/>
          <w:spacing w:val="-3"/>
        </w:rPr>
        <w:t>bày, </w:t>
      </w:r>
      <w:r>
        <w:rPr>
          <w:color w:val="231F20"/>
        </w:rPr>
        <w:t>là nghĩa môn, nghĩa tóm lược, nghĩa </w:t>
      </w:r>
      <w:r>
        <w:rPr>
          <w:color w:val="231F20"/>
          <w:spacing w:val="2"/>
        </w:rPr>
        <w:t>độ,  </w:t>
      </w:r>
      <w:r>
        <w:rPr>
          <w:color w:val="231F20"/>
        </w:rPr>
        <w:t>nên</w:t>
      </w:r>
      <w:r>
        <w:rPr>
          <w:color w:val="231F20"/>
          <w:spacing w:val="5"/>
        </w:rPr>
        <w:t> </w:t>
      </w:r>
      <w:r>
        <w:rPr>
          <w:color w:val="231F20"/>
        </w:rPr>
        <w:t>biết.</w:t>
      </w:r>
    </w:p>
    <w:p>
      <w:pPr>
        <w:pStyle w:val="BodyText"/>
        <w:spacing w:line="273" w:lineRule="auto" w:before="110"/>
        <w:ind w:left="110" w:right="411"/>
      </w:pPr>
      <w:r>
        <w:rPr>
          <w:color w:val="231F20"/>
        </w:rPr>
        <w:t>Hoặc nói: Vì nhằm giáo hóa chúng sinh khiến cho người nghe sinh</w:t>
      </w:r>
      <w:r>
        <w:rPr>
          <w:color w:val="231F20"/>
          <w:spacing w:val="-5"/>
        </w:rPr>
        <w:t> </w:t>
      </w:r>
      <w:r>
        <w:rPr>
          <w:color w:val="231F20"/>
        </w:rPr>
        <w:t>khởi</w:t>
      </w:r>
      <w:r>
        <w:rPr>
          <w:color w:val="231F20"/>
          <w:spacing w:val="-5"/>
        </w:rPr>
        <w:t> </w:t>
      </w:r>
      <w:r>
        <w:rPr>
          <w:color w:val="231F20"/>
        </w:rPr>
        <w:t>mong</w:t>
      </w:r>
      <w:r>
        <w:rPr>
          <w:color w:val="231F20"/>
          <w:spacing w:val="-4"/>
        </w:rPr>
        <w:t> </w:t>
      </w:r>
      <w:r>
        <w:rPr>
          <w:color w:val="231F20"/>
        </w:rPr>
        <w:t>muốn.</w:t>
      </w:r>
      <w:r>
        <w:rPr>
          <w:color w:val="231F20"/>
          <w:spacing w:val="-3"/>
        </w:rPr>
        <w:t> </w:t>
      </w:r>
      <w:r>
        <w:rPr>
          <w:color w:val="231F20"/>
        </w:rPr>
        <w:t>Như</w:t>
      </w:r>
      <w:r>
        <w:rPr>
          <w:color w:val="231F20"/>
          <w:spacing w:val="-5"/>
        </w:rPr>
        <w:t> </w:t>
      </w:r>
      <w:r>
        <w:rPr>
          <w:color w:val="231F20"/>
        </w:rPr>
        <w:t>Đức</w:t>
      </w:r>
      <w:r>
        <w:rPr>
          <w:color w:val="231F20"/>
          <w:spacing w:val="-5"/>
        </w:rPr>
        <w:t> </w:t>
      </w:r>
      <w:r>
        <w:rPr>
          <w:color w:val="231F20"/>
        </w:rPr>
        <w:t>Phật</w:t>
      </w:r>
      <w:r>
        <w:rPr>
          <w:color w:val="231F20"/>
          <w:spacing w:val="-5"/>
        </w:rPr>
        <w:t> </w:t>
      </w:r>
      <w:r>
        <w:rPr>
          <w:color w:val="231F20"/>
        </w:rPr>
        <w:t>nói</w:t>
      </w:r>
      <w:r>
        <w:rPr>
          <w:color w:val="231F20"/>
          <w:spacing w:val="-4"/>
        </w:rPr>
        <w:t> </w:t>
      </w:r>
      <w:r>
        <w:rPr>
          <w:color w:val="231F20"/>
        </w:rPr>
        <w:t>khổ</w:t>
      </w:r>
      <w:r>
        <w:rPr>
          <w:color w:val="231F20"/>
          <w:spacing w:val="-4"/>
        </w:rPr>
        <w:t> </w:t>
      </w:r>
      <w:r>
        <w:rPr>
          <w:color w:val="231F20"/>
        </w:rPr>
        <w:t>tận,</w:t>
      </w:r>
      <w:r>
        <w:rPr>
          <w:color w:val="231F20"/>
          <w:spacing w:val="-4"/>
        </w:rPr>
        <w:t> </w:t>
      </w:r>
      <w:r>
        <w:rPr>
          <w:color w:val="231F20"/>
        </w:rPr>
        <w:t>như</w:t>
      </w:r>
      <w:r>
        <w:rPr>
          <w:color w:val="231F20"/>
          <w:spacing w:val="-4"/>
        </w:rPr>
        <w:t> </w:t>
      </w:r>
      <w:r>
        <w:rPr>
          <w:color w:val="231F20"/>
        </w:rPr>
        <w:t>thế</w:t>
      </w:r>
      <w:r>
        <w:rPr>
          <w:color w:val="231F20"/>
          <w:spacing w:val="-3"/>
        </w:rPr>
        <w:t> </w:t>
      </w:r>
      <w:r>
        <w:rPr>
          <w:color w:val="231F20"/>
        </w:rPr>
        <w:t>tức</w:t>
      </w:r>
      <w:r>
        <w:rPr>
          <w:color w:val="231F20"/>
          <w:spacing w:val="-4"/>
        </w:rPr>
        <w:t> </w:t>
      </w:r>
      <w:r>
        <w:rPr>
          <w:color w:val="231F20"/>
        </w:rPr>
        <w:t>người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thọ nhận sự hóa độ nghe xong thì mong muốn được dứt trừ hết khổ. Người kia suy nghĩ: Sự tận trừ ấy là hết sức vi diệu. Tức lìa bỏ các thứ khổ xấu ác này. Thế nên nơi Khế kinh Đức Phật nói khổ tận, không nói tập tận.</w:t>
      </w:r>
    </w:p>
    <w:p>
      <w:pPr>
        <w:pStyle w:val="BodyText"/>
        <w:spacing w:line="276" w:lineRule="auto"/>
        <w:ind w:right="122"/>
      </w:pPr>
      <w:r>
        <w:rPr>
          <w:b/>
          <w:i/>
          <w:color w:val="231F20"/>
        </w:rPr>
        <w:t>* </w:t>
      </w:r>
      <w:r>
        <w:rPr>
          <w:i/>
          <w:color w:val="231F20"/>
        </w:rPr>
        <w:t>Thế nào là khổ tận đạo Thánh đế? </w:t>
      </w:r>
      <w:r>
        <w:rPr>
          <w:color w:val="231F20"/>
        </w:rPr>
        <w:t>Tức tám Thánh đạo: Là chánh kiến, chánh chí (chánh tư duy), chánh ngữ, chánh nghiệp, chánh mạng, chánh phương tiện (chánh tinh tấn), chánh niệm, chánh</w:t>
      </w:r>
      <w:r>
        <w:rPr>
          <w:color w:val="231F20"/>
          <w:spacing w:val="5"/>
        </w:rPr>
        <w:t> </w:t>
      </w:r>
      <w:r>
        <w:rPr>
          <w:color w:val="231F20"/>
        </w:rPr>
        <w:t>định.</w:t>
      </w:r>
    </w:p>
    <w:p>
      <w:pPr>
        <w:pStyle w:val="BodyText"/>
        <w:spacing w:line="276" w:lineRule="auto"/>
        <w:ind w:right="127"/>
      </w:pPr>
      <w:r>
        <w:rPr>
          <w:i/>
          <w:color w:val="231F20"/>
        </w:rPr>
        <w:t>Hỏi: </w:t>
      </w:r>
      <w:r>
        <w:rPr>
          <w:color w:val="231F20"/>
        </w:rPr>
        <w:t>Theo như đây cũng là tập tận đạo, vì sao nói khổ tận đạo không nói tập tận đạo?</w:t>
      </w:r>
    </w:p>
    <w:p>
      <w:pPr>
        <w:pStyle w:val="BodyText"/>
        <w:spacing w:line="276" w:lineRule="auto"/>
        <w:ind w:right="127"/>
      </w:pPr>
      <w:r>
        <w:rPr>
          <w:i/>
          <w:color w:val="231F20"/>
        </w:rPr>
        <w:t>Đáp:</w:t>
      </w:r>
      <w:r>
        <w:rPr>
          <w:i/>
          <w:color w:val="231F20"/>
          <w:spacing w:val="-18"/>
        </w:rPr>
        <w:t> </w:t>
      </w:r>
      <w:r>
        <w:rPr>
          <w:color w:val="231F20"/>
        </w:rPr>
        <w:t>Tức</w:t>
      </w:r>
      <w:r>
        <w:rPr>
          <w:color w:val="231F20"/>
          <w:spacing w:val="-13"/>
        </w:rPr>
        <w:t> </w:t>
      </w:r>
      <w:r>
        <w:rPr>
          <w:color w:val="231F20"/>
        </w:rPr>
        <w:t>nên</w:t>
      </w:r>
      <w:r>
        <w:rPr>
          <w:color w:val="231F20"/>
          <w:spacing w:val="-13"/>
        </w:rPr>
        <w:t> </w:t>
      </w:r>
      <w:r>
        <w:rPr>
          <w:color w:val="231F20"/>
        </w:rPr>
        <w:t>nói.</w:t>
      </w:r>
      <w:r>
        <w:rPr>
          <w:color w:val="231F20"/>
          <w:spacing w:val="-14"/>
        </w:rPr>
        <w:t> </w:t>
      </w:r>
      <w:r>
        <w:rPr>
          <w:color w:val="231F20"/>
        </w:rPr>
        <w:t>Như</w:t>
      </w:r>
      <w:r>
        <w:rPr>
          <w:color w:val="231F20"/>
          <w:spacing w:val="-13"/>
        </w:rPr>
        <w:t> </w:t>
      </w:r>
      <w:r>
        <w:rPr>
          <w:color w:val="231F20"/>
        </w:rPr>
        <w:t>nói</w:t>
      </w:r>
      <w:r>
        <w:rPr>
          <w:color w:val="231F20"/>
          <w:spacing w:val="-14"/>
        </w:rPr>
        <w:t> </w:t>
      </w:r>
      <w:r>
        <w:rPr>
          <w:color w:val="231F20"/>
        </w:rPr>
        <w:t>khổ</w:t>
      </w:r>
      <w:r>
        <w:rPr>
          <w:color w:val="231F20"/>
          <w:spacing w:val="-13"/>
        </w:rPr>
        <w:t> </w:t>
      </w:r>
      <w:r>
        <w:rPr>
          <w:color w:val="231F20"/>
        </w:rPr>
        <w:t>tận</w:t>
      </w:r>
      <w:r>
        <w:rPr>
          <w:color w:val="231F20"/>
          <w:spacing w:val="-13"/>
        </w:rPr>
        <w:t> </w:t>
      </w:r>
      <w:r>
        <w:rPr>
          <w:color w:val="231F20"/>
        </w:rPr>
        <w:t>đạo,</w:t>
      </w:r>
      <w:r>
        <w:rPr>
          <w:color w:val="231F20"/>
          <w:spacing w:val="-14"/>
        </w:rPr>
        <w:t> </w:t>
      </w:r>
      <w:r>
        <w:rPr>
          <w:color w:val="231F20"/>
        </w:rPr>
        <w:t>thì</w:t>
      </w:r>
      <w:r>
        <w:rPr>
          <w:color w:val="231F20"/>
          <w:spacing w:val="-13"/>
        </w:rPr>
        <w:t> </w:t>
      </w:r>
      <w:r>
        <w:rPr>
          <w:color w:val="231F20"/>
        </w:rPr>
        <w:t>nói</w:t>
      </w:r>
      <w:r>
        <w:rPr>
          <w:color w:val="231F20"/>
          <w:spacing w:val="-13"/>
        </w:rPr>
        <w:t> </w:t>
      </w:r>
      <w:r>
        <w:rPr>
          <w:color w:val="231F20"/>
        </w:rPr>
        <w:t>tập</w:t>
      </w:r>
      <w:r>
        <w:rPr>
          <w:color w:val="231F20"/>
          <w:spacing w:val="-13"/>
        </w:rPr>
        <w:t> </w:t>
      </w:r>
      <w:r>
        <w:rPr>
          <w:color w:val="231F20"/>
        </w:rPr>
        <w:t>tận</w:t>
      </w:r>
      <w:r>
        <w:rPr>
          <w:color w:val="231F20"/>
          <w:spacing w:val="-13"/>
        </w:rPr>
        <w:t> </w:t>
      </w:r>
      <w:r>
        <w:rPr>
          <w:color w:val="231F20"/>
        </w:rPr>
        <w:t>đạo</w:t>
      </w:r>
      <w:r>
        <w:rPr>
          <w:color w:val="231F20"/>
          <w:spacing w:val="-13"/>
        </w:rPr>
        <w:t> </w:t>
      </w:r>
      <w:r>
        <w:rPr>
          <w:color w:val="231F20"/>
        </w:rPr>
        <w:t>cũng như </w:t>
      </w:r>
      <w:r>
        <w:rPr>
          <w:color w:val="231F20"/>
          <w:spacing w:val="-5"/>
        </w:rPr>
        <w:t>vậy. </w:t>
      </w:r>
      <w:r>
        <w:rPr>
          <w:color w:val="231F20"/>
        </w:rPr>
        <w:t>Nếu chưa nói, tức đây là do Đức Thế Tôn giảng nói chưa trọn vẹn. Lại đây là nghĩa được hiện </w:t>
      </w:r>
      <w:r>
        <w:rPr>
          <w:color w:val="231F20"/>
          <w:spacing w:val="-5"/>
        </w:rPr>
        <w:t>bày, </w:t>
      </w:r>
      <w:r>
        <w:rPr>
          <w:color w:val="231F20"/>
        </w:rPr>
        <w:t>là nghĩa môn, nghĩa </w:t>
      </w:r>
      <w:r>
        <w:rPr>
          <w:color w:val="231F20"/>
          <w:spacing w:val="-4"/>
        </w:rPr>
        <w:t>tóm</w:t>
      </w:r>
      <w:r>
        <w:rPr>
          <w:color w:val="231F20"/>
          <w:spacing w:val="57"/>
        </w:rPr>
        <w:t> </w:t>
      </w:r>
      <w:r>
        <w:rPr>
          <w:color w:val="231F20"/>
        </w:rPr>
        <w:t>lược, nghĩa độ nên biết.</w:t>
      </w:r>
    </w:p>
    <w:p>
      <w:pPr>
        <w:pStyle w:val="BodyText"/>
        <w:spacing w:line="276" w:lineRule="auto"/>
        <w:ind w:right="127"/>
      </w:pPr>
      <w:r>
        <w:rPr>
          <w:color w:val="231F20"/>
        </w:rPr>
        <w:t>Hoặc</w:t>
      </w:r>
      <w:r>
        <w:rPr>
          <w:color w:val="231F20"/>
          <w:spacing w:val="-8"/>
        </w:rPr>
        <w:t> </w:t>
      </w:r>
      <w:r>
        <w:rPr>
          <w:color w:val="231F20"/>
        </w:rPr>
        <w:t>nói:</w:t>
      </w:r>
      <w:r>
        <w:rPr>
          <w:color w:val="231F20"/>
          <w:spacing w:val="-12"/>
        </w:rPr>
        <w:t> </w:t>
      </w:r>
      <w:r>
        <w:rPr>
          <w:color w:val="231F20"/>
        </w:rPr>
        <w:t>Tập</w:t>
      </w:r>
      <w:r>
        <w:rPr>
          <w:color w:val="231F20"/>
          <w:spacing w:val="-8"/>
        </w:rPr>
        <w:t> </w:t>
      </w:r>
      <w:r>
        <w:rPr>
          <w:color w:val="231F20"/>
        </w:rPr>
        <w:t>kia</w:t>
      </w:r>
      <w:r>
        <w:rPr>
          <w:color w:val="231F20"/>
          <w:spacing w:val="-7"/>
        </w:rPr>
        <w:t> </w:t>
      </w:r>
      <w:r>
        <w:rPr>
          <w:color w:val="231F20"/>
        </w:rPr>
        <w:t>ở</w:t>
      </w:r>
      <w:r>
        <w:rPr>
          <w:color w:val="231F20"/>
          <w:spacing w:val="-8"/>
        </w:rPr>
        <w:t> </w:t>
      </w:r>
      <w:r>
        <w:rPr>
          <w:color w:val="231F20"/>
        </w:rPr>
        <w:t>trong</w:t>
      </w:r>
      <w:r>
        <w:rPr>
          <w:color w:val="231F20"/>
          <w:spacing w:val="-7"/>
        </w:rPr>
        <w:t> </w:t>
      </w:r>
      <w:r>
        <w:rPr>
          <w:color w:val="231F20"/>
        </w:rPr>
        <w:t>đây</w:t>
      </w:r>
      <w:r>
        <w:rPr>
          <w:color w:val="231F20"/>
          <w:spacing w:val="-8"/>
        </w:rPr>
        <w:t> </w:t>
      </w:r>
      <w:r>
        <w:rPr>
          <w:color w:val="231F20"/>
        </w:rPr>
        <w:t>đã</w:t>
      </w:r>
      <w:r>
        <w:rPr>
          <w:color w:val="231F20"/>
          <w:spacing w:val="-7"/>
        </w:rPr>
        <w:t> </w:t>
      </w:r>
      <w:r>
        <w:rPr>
          <w:color w:val="231F20"/>
        </w:rPr>
        <w:t>nói.</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lìa</w:t>
      </w:r>
      <w:r>
        <w:rPr>
          <w:color w:val="231F20"/>
          <w:spacing w:val="-7"/>
        </w:rPr>
        <w:t> </w:t>
      </w:r>
      <w:r>
        <w:rPr>
          <w:color w:val="231F20"/>
        </w:rPr>
        <w:t>tập</w:t>
      </w:r>
      <w:r>
        <w:rPr>
          <w:color w:val="231F20"/>
          <w:spacing w:val="-8"/>
        </w:rPr>
        <w:t> </w:t>
      </w:r>
      <w:r>
        <w:rPr>
          <w:color w:val="231F20"/>
        </w:rPr>
        <w:t>thì</w:t>
      </w:r>
      <w:r>
        <w:rPr>
          <w:color w:val="231F20"/>
          <w:spacing w:val="-7"/>
        </w:rPr>
        <w:t> </w:t>
      </w:r>
      <w:r>
        <w:rPr>
          <w:color w:val="231F20"/>
        </w:rPr>
        <w:t>không có khổ, lìa khổ thì không có tập. Đã nói khổ tận đạo, nên biết là </w:t>
      </w:r>
      <w:r>
        <w:rPr>
          <w:color w:val="231F20"/>
          <w:spacing w:val="-7"/>
        </w:rPr>
        <w:t>đã </w:t>
      </w:r>
      <w:r>
        <w:rPr>
          <w:color w:val="231F20"/>
        </w:rPr>
        <w:t>nói tập tận đạo.</w:t>
      </w:r>
    </w:p>
    <w:p>
      <w:pPr>
        <w:pStyle w:val="BodyText"/>
        <w:spacing w:line="276" w:lineRule="auto"/>
        <w:ind w:right="128"/>
      </w:pPr>
      <w:r>
        <w:rPr>
          <w:color w:val="231F20"/>
        </w:rPr>
        <w:t>Hoặc cho: Vì để giáo hóa chúng sinh nhằm khiến cho họ có  sự mong muốn. Như Đức Phật nói khổ tận đạo, thì những người thọ nhận</w:t>
      </w:r>
      <w:r>
        <w:rPr>
          <w:color w:val="231F20"/>
          <w:spacing w:val="-7"/>
        </w:rPr>
        <w:t> </w:t>
      </w:r>
      <w:r>
        <w:rPr>
          <w:color w:val="231F20"/>
        </w:rPr>
        <w:t>sự</w:t>
      </w:r>
      <w:r>
        <w:rPr>
          <w:color w:val="231F20"/>
          <w:spacing w:val="-6"/>
        </w:rPr>
        <w:t> </w:t>
      </w:r>
      <w:r>
        <w:rPr>
          <w:color w:val="231F20"/>
        </w:rPr>
        <w:t>hóa</w:t>
      </w:r>
      <w:r>
        <w:rPr>
          <w:color w:val="231F20"/>
          <w:spacing w:val="-7"/>
        </w:rPr>
        <w:t> </w:t>
      </w:r>
      <w:r>
        <w:rPr>
          <w:color w:val="231F20"/>
        </w:rPr>
        <w:t>độ</w:t>
      </w:r>
      <w:r>
        <w:rPr>
          <w:color w:val="231F20"/>
          <w:spacing w:val="-6"/>
        </w:rPr>
        <w:t> </w:t>
      </w:r>
      <w:r>
        <w:rPr>
          <w:color w:val="231F20"/>
        </w:rPr>
        <w:t>vừa</w:t>
      </w:r>
      <w:r>
        <w:rPr>
          <w:color w:val="231F20"/>
          <w:spacing w:val="-7"/>
        </w:rPr>
        <w:t> </w:t>
      </w:r>
      <w:r>
        <w:rPr>
          <w:color w:val="231F20"/>
        </w:rPr>
        <w:t>nghe</w:t>
      </w:r>
      <w:r>
        <w:rPr>
          <w:color w:val="231F20"/>
          <w:spacing w:val="-6"/>
        </w:rPr>
        <w:t> </w:t>
      </w:r>
      <w:r>
        <w:rPr>
          <w:color w:val="231F20"/>
        </w:rPr>
        <w:t>xong</w:t>
      </w:r>
      <w:r>
        <w:rPr>
          <w:color w:val="231F20"/>
          <w:spacing w:val="-7"/>
        </w:rPr>
        <w:t> </w:t>
      </w:r>
      <w:r>
        <w:rPr>
          <w:color w:val="231F20"/>
        </w:rPr>
        <w:t>tức</w:t>
      </w:r>
      <w:r>
        <w:rPr>
          <w:color w:val="231F20"/>
          <w:spacing w:val="-6"/>
        </w:rPr>
        <w:t> </w:t>
      </w:r>
      <w:r>
        <w:rPr>
          <w:color w:val="231F20"/>
        </w:rPr>
        <w:t>mong</w:t>
      </w:r>
      <w:r>
        <w:rPr>
          <w:color w:val="231F20"/>
          <w:spacing w:val="-6"/>
        </w:rPr>
        <w:t> </w:t>
      </w:r>
      <w:r>
        <w:rPr>
          <w:color w:val="231F20"/>
        </w:rPr>
        <w:t>muốn</w:t>
      </w:r>
      <w:r>
        <w:rPr>
          <w:color w:val="231F20"/>
          <w:spacing w:val="-7"/>
        </w:rPr>
        <w:t> </w:t>
      </w:r>
      <w:r>
        <w:rPr>
          <w:color w:val="231F20"/>
        </w:rPr>
        <w:t>đạt</w:t>
      </w:r>
      <w:r>
        <w:rPr>
          <w:color w:val="231F20"/>
          <w:spacing w:val="-6"/>
        </w:rPr>
        <w:t> </w:t>
      </w:r>
      <w:r>
        <w:rPr>
          <w:color w:val="231F20"/>
        </w:rPr>
        <w:t>được</w:t>
      </w:r>
      <w:r>
        <w:rPr>
          <w:color w:val="231F20"/>
          <w:spacing w:val="-7"/>
        </w:rPr>
        <w:t> </w:t>
      </w:r>
      <w:r>
        <w:rPr>
          <w:color w:val="231F20"/>
        </w:rPr>
        <w:t>đạo.</w:t>
      </w:r>
      <w:r>
        <w:rPr>
          <w:color w:val="231F20"/>
          <w:spacing w:val="-6"/>
        </w:rPr>
        <w:t> </w:t>
      </w:r>
      <w:r>
        <w:rPr>
          <w:color w:val="231F20"/>
        </w:rPr>
        <w:t>Những người</w:t>
      </w:r>
      <w:r>
        <w:rPr>
          <w:color w:val="231F20"/>
          <w:spacing w:val="-11"/>
        </w:rPr>
        <w:t> </w:t>
      </w:r>
      <w:r>
        <w:rPr>
          <w:color w:val="231F20"/>
        </w:rPr>
        <w:t>ấy</w:t>
      </w:r>
      <w:r>
        <w:rPr>
          <w:color w:val="231F20"/>
          <w:spacing w:val="-10"/>
        </w:rPr>
        <w:t> </w:t>
      </w:r>
      <w:r>
        <w:rPr>
          <w:color w:val="231F20"/>
        </w:rPr>
        <w:t>suy</w:t>
      </w:r>
      <w:r>
        <w:rPr>
          <w:color w:val="231F20"/>
          <w:spacing w:val="-10"/>
        </w:rPr>
        <w:t> </w:t>
      </w:r>
      <w:r>
        <w:rPr>
          <w:color w:val="231F20"/>
        </w:rPr>
        <w:t>nghĩ:</w:t>
      </w:r>
      <w:r>
        <w:rPr>
          <w:color w:val="231F20"/>
          <w:spacing w:val="-10"/>
        </w:rPr>
        <w:t> </w:t>
      </w:r>
      <w:r>
        <w:rPr>
          <w:color w:val="231F20"/>
        </w:rPr>
        <w:t>Đạo</w:t>
      </w:r>
      <w:r>
        <w:rPr>
          <w:color w:val="231F20"/>
          <w:spacing w:val="-11"/>
        </w:rPr>
        <w:t> </w:t>
      </w:r>
      <w:r>
        <w:rPr>
          <w:color w:val="231F20"/>
        </w:rPr>
        <w:t>kia</w:t>
      </w:r>
      <w:r>
        <w:rPr>
          <w:color w:val="231F20"/>
          <w:spacing w:val="-10"/>
        </w:rPr>
        <w:t> </w:t>
      </w:r>
      <w:r>
        <w:rPr>
          <w:color w:val="231F20"/>
        </w:rPr>
        <w:t>rất</w:t>
      </w:r>
      <w:r>
        <w:rPr>
          <w:color w:val="231F20"/>
          <w:spacing w:val="-10"/>
        </w:rPr>
        <w:t> </w:t>
      </w:r>
      <w:r>
        <w:rPr>
          <w:color w:val="231F20"/>
        </w:rPr>
        <w:t>vi</w:t>
      </w:r>
      <w:r>
        <w:rPr>
          <w:color w:val="231F20"/>
          <w:spacing w:val="-10"/>
        </w:rPr>
        <w:t> </w:t>
      </w:r>
      <w:r>
        <w:rPr>
          <w:color w:val="231F20"/>
        </w:rPr>
        <w:t>diệu,</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dứt</w:t>
      </w:r>
      <w:r>
        <w:rPr>
          <w:color w:val="231F20"/>
          <w:spacing w:val="-10"/>
        </w:rPr>
        <w:t> </w:t>
      </w:r>
      <w:r>
        <w:rPr>
          <w:color w:val="231F20"/>
        </w:rPr>
        <w:t>trừ</w:t>
      </w:r>
      <w:r>
        <w:rPr>
          <w:color w:val="231F20"/>
          <w:spacing w:val="-10"/>
        </w:rPr>
        <w:t> </w:t>
      </w:r>
      <w:r>
        <w:rPr>
          <w:color w:val="231F20"/>
        </w:rPr>
        <w:t>các</w:t>
      </w:r>
      <w:r>
        <w:rPr>
          <w:color w:val="231F20"/>
          <w:spacing w:val="-10"/>
        </w:rPr>
        <w:t> </w:t>
      </w:r>
      <w:r>
        <w:rPr>
          <w:color w:val="231F20"/>
        </w:rPr>
        <w:t>khổ tệ ác </w:t>
      </w:r>
      <w:r>
        <w:rPr>
          <w:color w:val="231F20"/>
          <w:spacing w:val="-6"/>
        </w:rPr>
        <w:t>ấy.</w:t>
      </w:r>
    </w:p>
    <w:p>
      <w:pPr>
        <w:pStyle w:val="BodyText"/>
        <w:ind w:left="960" w:firstLine="0"/>
      </w:pPr>
      <w:r>
        <w:rPr>
          <w:color w:val="231F20"/>
          <w:spacing w:val="-3"/>
        </w:rPr>
        <w:t>Hoặc</w:t>
      </w:r>
      <w:r>
        <w:rPr>
          <w:color w:val="231F20"/>
          <w:spacing w:val="-17"/>
        </w:rPr>
        <w:t> </w:t>
      </w:r>
      <w:r>
        <w:rPr>
          <w:color w:val="231F20"/>
          <w:spacing w:val="-3"/>
        </w:rPr>
        <w:t>nêu:</w:t>
      </w:r>
      <w:r>
        <w:rPr>
          <w:color w:val="231F20"/>
          <w:spacing w:val="-16"/>
        </w:rPr>
        <w:t> </w:t>
      </w:r>
      <w:r>
        <w:rPr>
          <w:color w:val="231F20"/>
        </w:rPr>
        <w:t>Lúc</w:t>
      </w:r>
      <w:r>
        <w:rPr>
          <w:color w:val="231F20"/>
          <w:spacing w:val="-16"/>
        </w:rPr>
        <w:t> </w:t>
      </w:r>
      <w:r>
        <w:rPr>
          <w:color w:val="231F20"/>
          <w:spacing w:val="-3"/>
        </w:rPr>
        <w:t>không</w:t>
      </w:r>
      <w:r>
        <w:rPr>
          <w:color w:val="231F20"/>
          <w:spacing w:val="-17"/>
        </w:rPr>
        <w:t> </w:t>
      </w:r>
      <w:r>
        <w:rPr>
          <w:color w:val="231F20"/>
        </w:rPr>
        <w:t>thọ</w:t>
      </w:r>
      <w:r>
        <w:rPr>
          <w:color w:val="231F20"/>
          <w:spacing w:val="-16"/>
        </w:rPr>
        <w:t> </w:t>
      </w:r>
      <w:r>
        <w:rPr>
          <w:color w:val="231F20"/>
          <w:spacing w:val="-3"/>
        </w:rPr>
        <w:t>nhận</w:t>
      </w:r>
      <w:r>
        <w:rPr>
          <w:color w:val="231F20"/>
          <w:spacing w:val="-16"/>
        </w:rPr>
        <w:t> </w:t>
      </w:r>
      <w:r>
        <w:rPr>
          <w:color w:val="231F20"/>
        </w:rPr>
        <w:t>khổ</w:t>
      </w:r>
      <w:r>
        <w:rPr>
          <w:color w:val="231F20"/>
          <w:spacing w:val="-17"/>
        </w:rPr>
        <w:t> </w:t>
      </w:r>
      <w:r>
        <w:rPr>
          <w:color w:val="231F20"/>
        </w:rPr>
        <w:t>là</w:t>
      </w:r>
      <w:r>
        <w:rPr>
          <w:color w:val="231F20"/>
          <w:spacing w:val="-16"/>
        </w:rPr>
        <w:t> </w:t>
      </w:r>
      <w:r>
        <w:rPr>
          <w:color w:val="231F20"/>
          <w:spacing w:val="-3"/>
        </w:rPr>
        <w:t>hiện</w:t>
      </w:r>
      <w:r>
        <w:rPr>
          <w:color w:val="231F20"/>
          <w:spacing w:val="-16"/>
        </w:rPr>
        <w:t> </w:t>
      </w:r>
      <w:r>
        <w:rPr>
          <w:color w:val="231F20"/>
        </w:rPr>
        <w:t>bày</w:t>
      </w:r>
      <w:r>
        <w:rPr>
          <w:color w:val="231F20"/>
          <w:spacing w:val="-16"/>
        </w:rPr>
        <w:t> </w:t>
      </w:r>
      <w:r>
        <w:rPr>
          <w:color w:val="231F20"/>
          <w:spacing w:val="-3"/>
        </w:rPr>
        <w:t>công</w:t>
      </w:r>
      <w:r>
        <w:rPr>
          <w:color w:val="231F20"/>
          <w:spacing w:val="-17"/>
        </w:rPr>
        <w:t> </w:t>
      </w:r>
      <w:r>
        <w:rPr>
          <w:color w:val="231F20"/>
        </w:rPr>
        <w:t>sức</w:t>
      </w:r>
      <w:r>
        <w:rPr>
          <w:color w:val="231F20"/>
          <w:spacing w:val="-16"/>
        </w:rPr>
        <w:t> </w:t>
      </w:r>
      <w:r>
        <w:rPr>
          <w:color w:val="231F20"/>
        </w:rPr>
        <w:t>của</w:t>
      </w:r>
      <w:r>
        <w:rPr>
          <w:color w:val="231F20"/>
          <w:spacing w:val="-16"/>
        </w:rPr>
        <w:t> </w:t>
      </w:r>
      <w:r>
        <w:rPr>
          <w:color w:val="231F20"/>
          <w:spacing w:val="-3"/>
        </w:rPr>
        <w:t>đạo.</w:t>
      </w:r>
    </w:p>
    <w:p>
      <w:pPr>
        <w:pStyle w:val="BodyText"/>
        <w:spacing w:line="276" w:lineRule="auto" w:before="158"/>
        <w:ind w:right="128"/>
      </w:pPr>
      <w:r>
        <w:rPr>
          <w:i/>
          <w:color w:val="231F20"/>
        </w:rPr>
        <w:t>Hỏi: </w:t>
      </w:r>
      <w:r>
        <w:rPr>
          <w:color w:val="231F20"/>
        </w:rPr>
        <w:t>Về nghĩa của đạo là có thể khiến nhân không tạo nhân chăng? Có thể khiến quả không phải là quả chăng?</w:t>
      </w:r>
    </w:p>
    <w:p>
      <w:pPr>
        <w:pStyle w:val="BodyText"/>
        <w:spacing w:line="276" w:lineRule="auto"/>
        <w:ind w:right="125"/>
      </w:pPr>
      <w:r>
        <w:rPr>
          <w:i/>
          <w:color w:val="231F20"/>
        </w:rPr>
        <w:t>Đáp: </w:t>
      </w:r>
      <w:r>
        <w:rPr>
          <w:color w:val="231F20"/>
        </w:rPr>
        <w:t>Ta không thể khiến nhân không tạo nhân, không thể khiến quả không phải là quả. Song, về nhân và duyên sinh ra khổ, tức duyên và nhân kia cần phải hủy hoại. Người ấy lại không còn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7" w:firstLine="0"/>
      </w:pPr>
      <w:r>
        <w:rPr>
          <w:color w:val="231F20"/>
        </w:rPr>
        <w:t>nhận lấy khổ, không còn cùng với khổ tiếp nối, không còn cùng </w:t>
      </w:r>
      <w:r>
        <w:rPr>
          <w:color w:val="231F20"/>
          <w:spacing w:val="2"/>
        </w:rPr>
        <w:t>với </w:t>
      </w:r>
      <w:r>
        <w:rPr>
          <w:color w:val="231F20"/>
        </w:rPr>
        <w:t>khổ tạo nhân. Đây gọi là không còn thọ nhận khổ, hiện bày công sức của</w:t>
      </w:r>
      <w:r>
        <w:rPr>
          <w:color w:val="231F20"/>
          <w:spacing w:val="10"/>
        </w:rPr>
        <w:t> </w:t>
      </w:r>
      <w:r>
        <w:rPr>
          <w:color w:val="231F20"/>
        </w:rPr>
        <w:t>đạo.</w:t>
      </w:r>
    </w:p>
    <w:p>
      <w:pPr>
        <w:pStyle w:val="BodyText"/>
        <w:spacing w:line="273" w:lineRule="auto" w:before="111"/>
        <w:ind w:left="110" w:right="410"/>
      </w:pPr>
      <w:r>
        <w:rPr>
          <w:color w:val="231F20"/>
        </w:rPr>
        <w:t>Hoặc nói: Vì nhằm dứt trừ sự hủy báng Thánh đạo nên nói là khổ</w:t>
      </w:r>
      <w:r>
        <w:rPr>
          <w:color w:val="231F20"/>
          <w:spacing w:val="-5"/>
        </w:rPr>
        <w:t> </w:t>
      </w:r>
      <w:r>
        <w:rPr>
          <w:color w:val="231F20"/>
        </w:rPr>
        <w:t>tận</w:t>
      </w:r>
      <w:r>
        <w:rPr>
          <w:color w:val="231F20"/>
          <w:spacing w:val="-5"/>
        </w:rPr>
        <w:t> </w:t>
      </w:r>
      <w:r>
        <w:rPr>
          <w:color w:val="231F20"/>
        </w:rPr>
        <w:t>đạo.</w:t>
      </w:r>
      <w:r>
        <w:rPr>
          <w:color w:val="231F20"/>
          <w:spacing w:val="-4"/>
        </w:rPr>
        <w:t> </w:t>
      </w:r>
      <w:r>
        <w:rPr>
          <w:color w:val="231F20"/>
        </w:rPr>
        <w:t>Nghĩa</w:t>
      </w:r>
      <w:r>
        <w:rPr>
          <w:color w:val="231F20"/>
          <w:spacing w:val="-6"/>
        </w:rPr>
        <w:t> </w:t>
      </w:r>
      <w:r>
        <w:rPr>
          <w:color w:val="231F20"/>
        </w:rPr>
        <w:t>là</w:t>
      </w:r>
      <w:r>
        <w:rPr>
          <w:color w:val="231F20"/>
          <w:spacing w:val="-5"/>
        </w:rPr>
        <w:t> </w:t>
      </w:r>
      <w:r>
        <w:rPr>
          <w:color w:val="231F20"/>
        </w:rPr>
        <w:t>có</w:t>
      </w:r>
      <w:r>
        <w:rPr>
          <w:color w:val="231F20"/>
          <w:spacing w:val="-4"/>
        </w:rPr>
        <w:t> </w:t>
      </w:r>
      <w:r>
        <w:rPr>
          <w:color w:val="231F20"/>
        </w:rPr>
        <w:t>trường</w:t>
      </w:r>
      <w:r>
        <w:rPr>
          <w:color w:val="231F20"/>
          <w:spacing w:val="-5"/>
        </w:rPr>
        <w:t> </w:t>
      </w:r>
      <w:r>
        <w:rPr>
          <w:color w:val="231F20"/>
        </w:rPr>
        <w:t>hợp</w:t>
      </w:r>
      <w:r>
        <w:rPr>
          <w:color w:val="231F20"/>
          <w:spacing w:val="-5"/>
        </w:rPr>
        <w:t> </w:t>
      </w:r>
      <w:r>
        <w:rPr>
          <w:color w:val="231F20"/>
        </w:rPr>
        <w:t>bảy</w:t>
      </w:r>
      <w:r>
        <w:rPr>
          <w:color w:val="231F20"/>
          <w:spacing w:val="-4"/>
        </w:rPr>
        <w:t> </w:t>
      </w:r>
      <w:r>
        <w:rPr>
          <w:color w:val="231F20"/>
        </w:rPr>
        <w:t>tám</w:t>
      </w:r>
      <w:r>
        <w:rPr>
          <w:color w:val="231F20"/>
          <w:spacing w:val="-5"/>
        </w:rPr>
        <w:t> </w:t>
      </w:r>
      <w:r>
        <w:rPr>
          <w:color w:val="231F20"/>
        </w:rPr>
        <w:t>tuổi</w:t>
      </w:r>
      <w:r>
        <w:rPr>
          <w:color w:val="231F20"/>
          <w:spacing w:val="-4"/>
        </w:rPr>
        <w:t> </w:t>
      </w:r>
      <w:r>
        <w:rPr>
          <w:color w:val="231F20"/>
        </w:rPr>
        <w:t>đạt</w:t>
      </w:r>
      <w:r>
        <w:rPr>
          <w:color w:val="231F20"/>
          <w:spacing w:val="-6"/>
        </w:rPr>
        <w:t> </w:t>
      </w:r>
      <w:r>
        <w:rPr>
          <w:color w:val="231F20"/>
        </w:rPr>
        <w:t>được</w:t>
      </w:r>
      <w:r>
        <w:rPr>
          <w:color w:val="231F20"/>
          <w:spacing w:val="-6"/>
        </w:rPr>
        <w:t> </w:t>
      </w:r>
      <w:r>
        <w:rPr>
          <w:color w:val="231F20"/>
        </w:rPr>
        <w:t>quả</w:t>
      </w:r>
      <w:r>
        <w:rPr>
          <w:color w:val="231F20"/>
          <w:spacing w:val="-19"/>
        </w:rPr>
        <w:t> </w:t>
      </w:r>
      <w:r>
        <w:rPr>
          <w:color w:val="231F20"/>
        </w:rPr>
        <w:t>A-la- hán. Hoặc cho đến trăm tuổi vẫn còn ở trong sinh tử thọ nhận nhiều khổ. Người thế gian hủy báng Thánh đạo, cho là không thể diệt trừ khổ não. Đức Thế Tôn nói: Đạo thích ứng là nhằm đoạn trừ khổ nơi vị</w:t>
      </w:r>
      <w:r>
        <w:rPr>
          <w:color w:val="231F20"/>
          <w:spacing w:val="-4"/>
        </w:rPr>
        <w:t> </w:t>
      </w:r>
      <w:r>
        <w:rPr>
          <w:color w:val="231F20"/>
        </w:rPr>
        <w:t>lai.</w:t>
      </w:r>
      <w:r>
        <w:rPr>
          <w:color w:val="231F20"/>
          <w:spacing w:val="-9"/>
        </w:rPr>
        <w:t> </w:t>
      </w:r>
      <w:r>
        <w:rPr>
          <w:color w:val="231F20"/>
        </w:rPr>
        <w:t>Thọ</w:t>
      </w:r>
      <w:r>
        <w:rPr>
          <w:color w:val="231F20"/>
          <w:spacing w:val="-4"/>
        </w:rPr>
        <w:t> </w:t>
      </w:r>
      <w:r>
        <w:rPr>
          <w:color w:val="231F20"/>
        </w:rPr>
        <w:t>mạng</w:t>
      </w:r>
      <w:r>
        <w:rPr>
          <w:color w:val="231F20"/>
          <w:spacing w:val="-4"/>
        </w:rPr>
        <w:t> </w:t>
      </w:r>
      <w:r>
        <w:rPr>
          <w:color w:val="231F20"/>
        </w:rPr>
        <w:t>hết,</w:t>
      </w:r>
      <w:r>
        <w:rPr>
          <w:color w:val="231F20"/>
          <w:spacing w:val="-4"/>
        </w:rPr>
        <w:t> </w:t>
      </w:r>
      <w:r>
        <w:rPr>
          <w:color w:val="231F20"/>
        </w:rPr>
        <w:t>không</w:t>
      </w:r>
      <w:r>
        <w:rPr>
          <w:color w:val="231F20"/>
          <w:spacing w:val="-4"/>
        </w:rPr>
        <w:t> </w:t>
      </w:r>
      <w:r>
        <w:rPr>
          <w:color w:val="231F20"/>
        </w:rPr>
        <w:t>còn</w:t>
      </w:r>
      <w:r>
        <w:rPr>
          <w:color w:val="231F20"/>
          <w:spacing w:val="-4"/>
        </w:rPr>
        <w:t> </w:t>
      </w:r>
      <w:r>
        <w:rPr>
          <w:color w:val="231F20"/>
        </w:rPr>
        <w:t>thọ</w:t>
      </w:r>
      <w:r>
        <w:rPr>
          <w:color w:val="231F20"/>
          <w:spacing w:val="-4"/>
        </w:rPr>
        <w:t> </w:t>
      </w:r>
      <w:r>
        <w:rPr>
          <w:color w:val="231F20"/>
        </w:rPr>
        <w:t>nhận</w:t>
      </w:r>
      <w:r>
        <w:rPr>
          <w:color w:val="231F20"/>
          <w:spacing w:val="-4"/>
        </w:rPr>
        <w:t> </w:t>
      </w:r>
      <w:r>
        <w:rPr>
          <w:color w:val="231F20"/>
        </w:rPr>
        <w:t>khổ,</w:t>
      </w:r>
      <w:r>
        <w:rPr>
          <w:color w:val="231F20"/>
          <w:spacing w:val="-4"/>
        </w:rPr>
        <w:t> </w:t>
      </w:r>
      <w:r>
        <w:rPr>
          <w:color w:val="231F20"/>
        </w:rPr>
        <w:t>lại</w:t>
      </w:r>
      <w:r>
        <w:rPr>
          <w:color w:val="231F20"/>
          <w:spacing w:val="-4"/>
        </w:rPr>
        <w:t> </w:t>
      </w:r>
      <w:r>
        <w:rPr>
          <w:color w:val="231F20"/>
        </w:rPr>
        <w:t>không</w:t>
      </w:r>
      <w:r>
        <w:rPr>
          <w:color w:val="231F20"/>
          <w:spacing w:val="-4"/>
        </w:rPr>
        <w:t> </w:t>
      </w:r>
      <w:r>
        <w:rPr>
          <w:color w:val="231F20"/>
        </w:rPr>
        <w:t>còn</w:t>
      </w:r>
      <w:r>
        <w:rPr>
          <w:color w:val="231F20"/>
          <w:spacing w:val="-4"/>
        </w:rPr>
        <w:t> </w:t>
      </w:r>
      <w:r>
        <w:rPr>
          <w:color w:val="231F20"/>
        </w:rPr>
        <w:t>khổ</w:t>
      </w:r>
      <w:r>
        <w:rPr>
          <w:color w:val="231F20"/>
          <w:spacing w:val="-4"/>
        </w:rPr>
        <w:t> </w:t>
      </w:r>
      <w:r>
        <w:rPr>
          <w:color w:val="231F20"/>
        </w:rPr>
        <w:t>nối tiếp, cũng không còn cùng với khổ tạo nhân. Đó gọi là vì nhằm dứt trừ sự hủy báng Thánh đạo, nên nơi Khế kinh Đức Phật nói khổ tận đạo, không nói tập tận đạo.</w:t>
      </w:r>
    </w:p>
    <w:p>
      <w:pPr>
        <w:pStyle w:val="BodyText"/>
        <w:spacing w:line="273" w:lineRule="auto" w:before="106"/>
        <w:ind w:left="110" w:right="410"/>
      </w:pPr>
      <w:r>
        <w:rPr>
          <w:color w:val="231F20"/>
        </w:rPr>
        <w:t>Như nơi Khế kinh, Đức Thế Tôn nói: Vô lượng chủng loại các pháp</w:t>
      </w:r>
      <w:r>
        <w:rPr>
          <w:color w:val="231F20"/>
          <w:spacing w:val="-3"/>
        </w:rPr>
        <w:t> </w:t>
      </w:r>
      <w:r>
        <w:rPr>
          <w:color w:val="231F20"/>
        </w:rPr>
        <w:t>thiện</w:t>
      </w:r>
      <w:r>
        <w:rPr>
          <w:color w:val="231F20"/>
          <w:spacing w:val="-3"/>
        </w:rPr>
        <w:t> </w:t>
      </w:r>
      <w:r>
        <w:rPr>
          <w:color w:val="231F20"/>
        </w:rPr>
        <w:t>hòa</w:t>
      </w:r>
      <w:r>
        <w:rPr>
          <w:color w:val="231F20"/>
          <w:spacing w:val="-3"/>
        </w:rPr>
        <w:t> </w:t>
      </w:r>
      <w:r>
        <w:rPr>
          <w:color w:val="231F20"/>
        </w:rPr>
        <w:t>hợp.</w:t>
      </w:r>
      <w:r>
        <w:rPr>
          <w:color w:val="231F20"/>
          <w:spacing w:val="-7"/>
        </w:rPr>
        <w:t> </w:t>
      </w:r>
      <w:r>
        <w:rPr>
          <w:color w:val="231F20"/>
        </w:rPr>
        <w:t>Tất</w:t>
      </w:r>
      <w:r>
        <w:rPr>
          <w:color w:val="231F20"/>
          <w:spacing w:val="-3"/>
        </w:rPr>
        <w:t> </w:t>
      </w:r>
      <w:r>
        <w:rPr>
          <w:color w:val="231F20"/>
        </w:rPr>
        <w:t>cả</w:t>
      </w:r>
      <w:r>
        <w:rPr>
          <w:color w:val="231F20"/>
          <w:spacing w:val="-3"/>
        </w:rPr>
        <w:t> </w:t>
      </w:r>
      <w:r>
        <w:rPr>
          <w:color w:val="231F20"/>
        </w:rPr>
        <w:t>các</w:t>
      </w:r>
      <w:r>
        <w:rPr>
          <w:color w:val="231F20"/>
          <w:spacing w:val="-3"/>
        </w:rPr>
        <w:t> </w:t>
      </w:r>
      <w:r>
        <w:rPr>
          <w:color w:val="231F20"/>
        </w:rPr>
        <w:t>pháp</w:t>
      </w:r>
      <w:r>
        <w:rPr>
          <w:color w:val="231F20"/>
          <w:spacing w:val="-3"/>
        </w:rPr>
        <w:t> </w:t>
      </w:r>
      <w:r>
        <w:rPr>
          <w:color w:val="231F20"/>
        </w:rPr>
        <w:t>ấy</w:t>
      </w:r>
      <w:r>
        <w:rPr>
          <w:color w:val="231F20"/>
          <w:spacing w:val="-3"/>
        </w:rPr>
        <w:t> </w:t>
      </w:r>
      <w:r>
        <w:rPr>
          <w:color w:val="231F20"/>
        </w:rPr>
        <w:t>đều</w:t>
      </w:r>
      <w:r>
        <w:rPr>
          <w:color w:val="231F20"/>
          <w:spacing w:val="-3"/>
        </w:rPr>
        <w:t> </w:t>
      </w:r>
      <w:r>
        <w:rPr>
          <w:color w:val="231F20"/>
        </w:rPr>
        <w:t>gồm</w:t>
      </w:r>
      <w:r>
        <w:rPr>
          <w:color w:val="231F20"/>
          <w:spacing w:val="-3"/>
        </w:rPr>
        <w:t> </w:t>
      </w:r>
      <w:r>
        <w:rPr>
          <w:color w:val="231F20"/>
        </w:rPr>
        <w:t>thâu</w:t>
      </w:r>
      <w:r>
        <w:rPr>
          <w:color w:val="231F20"/>
          <w:spacing w:val="-3"/>
        </w:rPr>
        <w:t> </w:t>
      </w:r>
      <w:r>
        <w:rPr>
          <w:color w:val="231F20"/>
        </w:rPr>
        <w:t>nơi</w:t>
      </w:r>
      <w:r>
        <w:rPr>
          <w:color w:val="231F20"/>
          <w:spacing w:val="-3"/>
        </w:rPr>
        <w:t> </w:t>
      </w:r>
      <w:r>
        <w:rPr>
          <w:color w:val="231F20"/>
        </w:rPr>
        <w:t>bốn</w:t>
      </w:r>
      <w:r>
        <w:rPr>
          <w:color w:val="231F20"/>
          <w:spacing w:val="-7"/>
        </w:rPr>
        <w:t> </w:t>
      </w:r>
      <w:r>
        <w:rPr>
          <w:color w:val="231F20"/>
        </w:rPr>
        <w:t>Thánh đế. Bốn Thánh đế đối với các pháp thiện kia được nói là đệ nhất, vì đã gồm thâu chúng. Như chân của những loài thú hoang dã đều</w:t>
      </w:r>
      <w:r>
        <w:rPr>
          <w:color w:val="231F20"/>
          <w:spacing w:val="-33"/>
        </w:rPr>
        <w:t> </w:t>
      </w:r>
      <w:r>
        <w:rPr>
          <w:color w:val="231F20"/>
        </w:rPr>
        <w:t>gồm thâu vào trong chân voi. Chân voi đối với các thứ chân kia được nói là đệ nhất, nghĩa là rộng lớn. Thế nên, vô lượng chủng loại các pháp thiện hòa hợp. Tất cả các pháp ấy đều gồm thâu nơi bốn Thánh đế. Bốn Thánh đế đối với các thứ pháp thiện kia là đệ</w:t>
      </w:r>
      <w:r>
        <w:rPr>
          <w:color w:val="231F20"/>
          <w:spacing w:val="-5"/>
        </w:rPr>
        <w:t> </w:t>
      </w:r>
      <w:r>
        <w:rPr>
          <w:color w:val="231F20"/>
        </w:rPr>
        <w:t>nhất.</w:t>
      </w:r>
    </w:p>
    <w:p>
      <w:pPr>
        <w:pStyle w:val="BodyText"/>
        <w:spacing w:line="273" w:lineRule="auto" w:before="106"/>
        <w:ind w:left="110" w:right="411"/>
      </w:pPr>
      <w:r>
        <w:rPr>
          <w:i/>
          <w:color w:val="231F20"/>
        </w:rPr>
        <w:t>Hỏi:</w:t>
      </w:r>
      <w:r>
        <w:rPr>
          <w:i/>
          <w:color w:val="231F20"/>
          <w:spacing w:val="-10"/>
        </w:rPr>
        <w:t> </w:t>
      </w:r>
      <w:r>
        <w:rPr>
          <w:color w:val="231F20"/>
        </w:rPr>
        <w:t>Tức</w:t>
      </w:r>
      <w:r>
        <w:rPr>
          <w:color w:val="231F20"/>
          <w:spacing w:val="-4"/>
        </w:rPr>
        <w:t> </w:t>
      </w:r>
      <w:r>
        <w:rPr>
          <w:color w:val="231F20"/>
        </w:rPr>
        <w:t>như</w:t>
      </w:r>
      <w:r>
        <w:rPr>
          <w:color w:val="231F20"/>
          <w:spacing w:val="-5"/>
        </w:rPr>
        <w:t> </w:t>
      </w:r>
      <w:r>
        <w:rPr>
          <w:color w:val="231F20"/>
        </w:rPr>
        <w:t>có</w:t>
      </w:r>
      <w:r>
        <w:rPr>
          <w:color w:val="231F20"/>
          <w:spacing w:val="-4"/>
        </w:rPr>
        <w:t> </w:t>
      </w:r>
      <w:r>
        <w:rPr>
          <w:color w:val="231F20"/>
        </w:rPr>
        <w:t>ba</w:t>
      </w:r>
      <w:r>
        <w:rPr>
          <w:color w:val="231F20"/>
          <w:spacing w:val="-10"/>
        </w:rPr>
        <w:t> </w:t>
      </w:r>
      <w:r>
        <w:rPr>
          <w:color w:val="231F20"/>
        </w:rPr>
        <w:t>Thánh</w:t>
      </w:r>
      <w:r>
        <w:rPr>
          <w:color w:val="231F20"/>
          <w:spacing w:val="-4"/>
        </w:rPr>
        <w:t> </w:t>
      </w:r>
      <w:r>
        <w:rPr>
          <w:color w:val="231F20"/>
        </w:rPr>
        <w:t>đế</w:t>
      </w:r>
      <w:r>
        <w:rPr>
          <w:color w:val="231F20"/>
          <w:spacing w:val="-5"/>
        </w:rPr>
        <w:t> </w:t>
      </w:r>
      <w:r>
        <w:rPr>
          <w:color w:val="231F20"/>
        </w:rPr>
        <w:t>là</w:t>
      </w:r>
      <w:r>
        <w:rPr>
          <w:color w:val="231F20"/>
          <w:spacing w:val="-5"/>
        </w:rPr>
        <w:t> </w:t>
      </w:r>
      <w:r>
        <w:rPr>
          <w:color w:val="231F20"/>
        </w:rPr>
        <w:t>hữu</w:t>
      </w:r>
      <w:r>
        <w:rPr>
          <w:color w:val="231F20"/>
          <w:spacing w:val="-5"/>
        </w:rPr>
        <w:t> </w:t>
      </w:r>
      <w:r>
        <w:rPr>
          <w:color w:val="231F20"/>
        </w:rPr>
        <w:t>vi</w:t>
      </w:r>
      <w:r>
        <w:rPr>
          <w:color w:val="231F20"/>
          <w:spacing w:val="-6"/>
        </w:rPr>
        <w:t> </w:t>
      </w:r>
      <w:r>
        <w:rPr>
          <w:color w:val="231F20"/>
        </w:rPr>
        <w:t>nên</w:t>
      </w:r>
      <w:r>
        <w:rPr>
          <w:color w:val="231F20"/>
          <w:spacing w:val="-5"/>
        </w:rPr>
        <w:t> </w:t>
      </w:r>
      <w:r>
        <w:rPr>
          <w:color w:val="231F20"/>
        </w:rPr>
        <w:t>hòa</w:t>
      </w:r>
      <w:r>
        <w:rPr>
          <w:color w:val="231F20"/>
          <w:spacing w:val="-5"/>
        </w:rPr>
        <w:t> </w:t>
      </w:r>
      <w:r>
        <w:rPr>
          <w:color w:val="231F20"/>
        </w:rPr>
        <w:t>hợp,</w:t>
      </w:r>
      <w:r>
        <w:rPr>
          <w:color w:val="231F20"/>
          <w:spacing w:val="-5"/>
        </w:rPr>
        <w:t> </w:t>
      </w:r>
      <w:r>
        <w:rPr>
          <w:color w:val="231F20"/>
        </w:rPr>
        <w:t>nhưng</w:t>
      </w:r>
      <w:r>
        <w:rPr>
          <w:color w:val="231F20"/>
          <w:spacing w:val="-5"/>
        </w:rPr>
        <w:t> </w:t>
      </w:r>
      <w:r>
        <w:rPr>
          <w:color w:val="231F20"/>
        </w:rPr>
        <w:t>tận đế là vô vi làm sao hòa</w:t>
      </w:r>
      <w:r>
        <w:rPr>
          <w:color w:val="231F20"/>
          <w:spacing w:val="-2"/>
        </w:rPr>
        <w:t> </w:t>
      </w:r>
      <w:r>
        <w:rPr>
          <w:color w:val="231F20"/>
        </w:rPr>
        <w:t>hợp?</w:t>
      </w:r>
    </w:p>
    <w:p>
      <w:pPr>
        <w:pStyle w:val="BodyText"/>
        <w:spacing w:line="273" w:lineRule="auto" w:before="112"/>
        <w:ind w:left="110" w:right="411"/>
      </w:pPr>
      <w:r>
        <w:rPr>
          <w:i/>
          <w:color w:val="231F20"/>
        </w:rPr>
        <w:t>Đáp: </w:t>
      </w:r>
      <w:r>
        <w:rPr>
          <w:color w:val="231F20"/>
        </w:rPr>
        <w:t>Giả như không hòa hợp, nhưng do gồm thâu nên gọi là hòa hợp.</w:t>
      </w:r>
    </w:p>
    <w:p>
      <w:pPr>
        <w:pStyle w:val="BodyText"/>
        <w:spacing w:line="273" w:lineRule="auto" w:before="112"/>
        <w:ind w:left="110" w:right="412"/>
      </w:pPr>
      <w:r>
        <w:rPr>
          <w:color w:val="231F20"/>
        </w:rPr>
        <w:t>Hoặc nói: Đây là nói có thể được. Tuy tận đế kia không hòa hợp, nhưng vẫn được xem là hòa hợp. Đây gọi là vì có thể được hòa hợp, nên nói là hòa hợp.</w:t>
      </w:r>
    </w:p>
    <w:p>
      <w:pPr>
        <w:pStyle w:val="BodyText"/>
        <w:spacing w:line="273" w:lineRule="auto" w:before="111"/>
        <w:ind w:left="110" w:right="411"/>
      </w:pPr>
      <w:r>
        <w:rPr>
          <w:color w:val="231F20"/>
        </w:rPr>
        <w:t>Hoặc cho: Hòa hợp là nói hai thứ: Có hòa hợp và duyên khởi hòa</w:t>
      </w:r>
      <w:r>
        <w:rPr>
          <w:color w:val="231F20"/>
          <w:spacing w:val="-10"/>
        </w:rPr>
        <w:t> </w:t>
      </w:r>
      <w:r>
        <w:rPr>
          <w:color w:val="231F20"/>
        </w:rPr>
        <w:t>hợp.</w:t>
      </w:r>
      <w:r>
        <w:rPr>
          <w:color w:val="231F20"/>
          <w:spacing w:val="-10"/>
        </w:rPr>
        <w:t> </w:t>
      </w:r>
      <w:r>
        <w:rPr>
          <w:color w:val="231F20"/>
        </w:rPr>
        <w:t>Ba</w:t>
      </w:r>
      <w:r>
        <w:rPr>
          <w:color w:val="231F20"/>
          <w:spacing w:val="-10"/>
        </w:rPr>
        <w:t> </w:t>
      </w:r>
      <w:r>
        <w:rPr>
          <w:color w:val="231F20"/>
        </w:rPr>
        <w:t>đế</w:t>
      </w:r>
      <w:r>
        <w:rPr>
          <w:color w:val="231F20"/>
          <w:spacing w:val="-10"/>
        </w:rPr>
        <w:t> </w:t>
      </w:r>
      <w:r>
        <w:rPr>
          <w:color w:val="231F20"/>
        </w:rPr>
        <w:t>này</w:t>
      </w:r>
      <w:r>
        <w:rPr>
          <w:color w:val="231F20"/>
          <w:spacing w:val="-10"/>
        </w:rPr>
        <w:t> </w:t>
      </w:r>
      <w:r>
        <w:rPr>
          <w:color w:val="231F20"/>
        </w:rPr>
        <w:t>có</w:t>
      </w:r>
      <w:r>
        <w:rPr>
          <w:color w:val="231F20"/>
          <w:spacing w:val="-10"/>
        </w:rPr>
        <w:t> </w:t>
      </w:r>
      <w:r>
        <w:rPr>
          <w:color w:val="231F20"/>
        </w:rPr>
        <w:t>đủ</w:t>
      </w:r>
      <w:r>
        <w:rPr>
          <w:color w:val="231F20"/>
          <w:spacing w:val="-10"/>
        </w:rPr>
        <w:t> </w:t>
      </w:r>
      <w:r>
        <w:rPr>
          <w:color w:val="231F20"/>
        </w:rPr>
        <w:t>hai</w:t>
      </w:r>
      <w:r>
        <w:rPr>
          <w:color w:val="231F20"/>
          <w:spacing w:val="-10"/>
        </w:rPr>
        <w:t> </w:t>
      </w:r>
      <w:r>
        <w:rPr>
          <w:color w:val="231F20"/>
        </w:rPr>
        <w:t>thứ</w:t>
      </w:r>
      <w:r>
        <w:rPr>
          <w:color w:val="231F20"/>
          <w:spacing w:val="-10"/>
        </w:rPr>
        <w:t> </w:t>
      </w:r>
      <w:r>
        <w:rPr>
          <w:color w:val="231F20"/>
        </w:rPr>
        <w:t>hòa</w:t>
      </w:r>
      <w:r>
        <w:rPr>
          <w:color w:val="231F20"/>
          <w:spacing w:val="-10"/>
        </w:rPr>
        <w:t> </w:t>
      </w:r>
      <w:r>
        <w:rPr>
          <w:color w:val="231F20"/>
        </w:rPr>
        <w:t>hợp</w:t>
      </w:r>
      <w:r>
        <w:rPr>
          <w:color w:val="231F20"/>
          <w:spacing w:val="-10"/>
        </w:rPr>
        <w:t> </w:t>
      </w:r>
      <w:r>
        <w:rPr>
          <w:color w:val="231F20"/>
        </w:rPr>
        <w:t>là</w:t>
      </w:r>
      <w:r>
        <w:rPr>
          <w:color w:val="231F20"/>
          <w:spacing w:val="-10"/>
        </w:rPr>
        <w:t> </w:t>
      </w:r>
      <w:r>
        <w:rPr>
          <w:color w:val="231F20"/>
        </w:rPr>
        <w:t>có</w:t>
      </w:r>
      <w:r>
        <w:rPr>
          <w:color w:val="231F20"/>
          <w:spacing w:val="-10"/>
        </w:rPr>
        <w:t> </w:t>
      </w:r>
      <w:r>
        <w:rPr>
          <w:color w:val="231F20"/>
        </w:rPr>
        <w:t>hòa</w:t>
      </w:r>
      <w:r>
        <w:rPr>
          <w:color w:val="231F20"/>
          <w:spacing w:val="-10"/>
        </w:rPr>
        <w:t> </w:t>
      </w:r>
      <w:r>
        <w:rPr>
          <w:color w:val="231F20"/>
        </w:rPr>
        <w:t>hợp</w:t>
      </w:r>
      <w:r>
        <w:rPr>
          <w:color w:val="231F20"/>
          <w:spacing w:val="-10"/>
        </w:rPr>
        <w:t> </w:t>
      </w:r>
      <w:r>
        <w:rPr>
          <w:color w:val="231F20"/>
        </w:rPr>
        <w:t>và</w:t>
      </w:r>
      <w:r>
        <w:rPr>
          <w:color w:val="231F20"/>
          <w:spacing w:val="-9"/>
        </w:rPr>
        <w:t> </w:t>
      </w:r>
      <w:r>
        <w:rPr>
          <w:color w:val="231F20"/>
        </w:rPr>
        <w:t>duyên</w:t>
      </w:r>
      <w:r>
        <w:rPr>
          <w:color w:val="231F20"/>
          <w:spacing w:val="-10"/>
        </w:rPr>
        <w:t> </w:t>
      </w:r>
      <w:r>
        <w:rPr>
          <w:color w:val="231F20"/>
          <w:spacing w:val="-5"/>
        </w:rPr>
        <w:t>hòa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hợp.</w:t>
      </w:r>
      <w:r>
        <w:rPr>
          <w:color w:val="231F20"/>
          <w:spacing w:val="-9"/>
        </w:rPr>
        <w:t> </w:t>
      </w:r>
      <w:r>
        <w:rPr>
          <w:color w:val="231F20"/>
        </w:rPr>
        <w:t>Còn</w:t>
      </w:r>
      <w:r>
        <w:rPr>
          <w:color w:val="231F20"/>
          <w:spacing w:val="-9"/>
        </w:rPr>
        <w:t> </w:t>
      </w:r>
      <w:r>
        <w:rPr>
          <w:color w:val="231F20"/>
        </w:rPr>
        <w:t>tận</w:t>
      </w:r>
      <w:r>
        <w:rPr>
          <w:color w:val="231F20"/>
          <w:spacing w:val="-9"/>
        </w:rPr>
        <w:t> </w:t>
      </w:r>
      <w:r>
        <w:rPr>
          <w:color w:val="231F20"/>
        </w:rPr>
        <w:t>đế</w:t>
      </w:r>
      <w:r>
        <w:rPr>
          <w:color w:val="231F20"/>
          <w:spacing w:val="-9"/>
        </w:rPr>
        <w:t> </w:t>
      </w:r>
      <w:r>
        <w:rPr>
          <w:color w:val="231F20"/>
        </w:rPr>
        <w:t>kia</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duyên</w:t>
      </w:r>
      <w:r>
        <w:rPr>
          <w:color w:val="231F20"/>
          <w:spacing w:val="-9"/>
        </w:rPr>
        <w:t> </w:t>
      </w:r>
      <w:r>
        <w:rPr>
          <w:color w:val="231F20"/>
        </w:rPr>
        <w:t>khởi</w:t>
      </w:r>
      <w:r>
        <w:rPr>
          <w:color w:val="231F20"/>
          <w:spacing w:val="-9"/>
        </w:rPr>
        <w:t> </w:t>
      </w:r>
      <w:r>
        <w:rPr>
          <w:color w:val="231F20"/>
        </w:rPr>
        <w:t>hòa</w:t>
      </w:r>
      <w:r>
        <w:rPr>
          <w:color w:val="231F20"/>
          <w:spacing w:val="-9"/>
        </w:rPr>
        <w:t> </w:t>
      </w:r>
      <w:r>
        <w:rPr>
          <w:color w:val="231F20"/>
        </w:rPr>
        <w:t>hợp</w:t>
      </w:r>
      <w:r>
        <w:rPr>
          <w:color w:val="231F20"/>
          <w:spacing w:val="-9"/>
        </w:rPr>
        <w:t> </w:t>
      </w:r>
      <w:r>
        <w:rPr>
          <w:color w:val="231F20"/>
        </w:rPr>
        <w:t>chỉ</w:t>
      </w:r>
      <w:r>
        <w:rPr>
          <w:color w:val="231F20"/>
          <w:spacing w:val="-9"/>
        </w:rPr>
        <w:t> </w:t>
      </w:r>
      <w:r>
        <w:rPr>
          <w:color w:val="231F20"/>
        </w:rPr>
        <w:t>có</w:t>
      </w:r>
      <w:r>
        <w:rPr>
          <w:color w:val="231F20"/>
          <w:spacing w:val="-9"/>
        </w:rPr>
        <w:t> </w:t>
      </w:r>
      <w:r>
        <w:rPr>
          <w:color w:val="231F20"/>
        </w:rPr>
        <w:t>một</w:t>
      </w:r>
      <w:r>
        <w:rPr>
          <w:color w:val="231F20"/>
          <w:spacing w:val="-9"/>
        </w:rPr>
        <w:t> </w:t>
      </w:r>
      <w:r>
        <w:rPr>
          <w:color w:val="231F20"/>
        </w:rPr>
        <w:t>thứ</w:t>
      </w:r>
      <w:r>
        <w:rPr>
          <w:color w:val="231F20"/>
          <w:spacing w:val="-9"/>
        </w:rPr>
        <w:t> </w:t>
      </w:r>
      <w:r>
        <w:rPr>
          <w:color w:val="231F20"/>
        </w:rPr>
        <w:t>hòa hợp gọi là có hòa hợp.</w:t>
      </w:r>
    </w:p>
    <w:p>
      <w:pPr>
        <w:pStyle w:val="BodyText"/>
        <w:spacing w:line="276" w:lineRule="auto" w:before="122"/>
        <w:ind w:right="128"/>
      </w:pPr>
      <w:r>
        <w:rPr>
          <w:color w:val="231F20"/>
        </w:rPr>
        <w:t>Như nơi Khế kinh Đức Thế Tôn nói: Đối tượng quán của tuệ căn là gì? Là bốn Thánh đế.</w:t>
      </w:r>
    </w:p>
    <w:p>
      <w:pPr>
        <w:pStyle w:val="BodyText"/>
        <w:spacing w:line="276" w:lineRule="auto" w:before="122"/>
        <w:ind w:right="126"/>
      </w:pPr>
      <w:r>
        <w:rPr>
          <w:i/>
          <w:color w:val="231F20"/>
        </w:rPr>
        <w:t>Hỏi: </w:t>
      </w:r>
      <w:r>
        <w:rPr>
          <w:color w:val="231F20"/>
        </w:rPr>
        <w:t>Do gồm thâu nên nói hay là do duyên nên nói? Nếu do gồm</w:t>
      </w:r>
      <w:r>
        <w:rPr>
          <w:color w:val="231F20"/>
          <w:spacing w:val="-6"/>
        </w:rPr>
        <w:t> </w:t>
      </w:r>
      <w:r>
        <w:rPr>
          <w:color w:val="231F20"/>
        </w:rPr>
        <w:t>thâu</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cho</w:t>
      </w:r>
      <w:r>
        <w:rPr>
          <w:color w:val="231F20"/>
          <w:spacing w:val="-6"/>
        </w:rPr>
        <w:t> </w:t>
      </w:r>
      <w:r>
        <w:rPr>
          <w:color w:val="231F20"/>
        </w:rPr>
        <w:t>tuệ</w:t>
      </w:r>
      <w:r>
        <w:rPr>
          <w:color w:val="231F20"/>
          <w:spacing w:val="-6"/>
        </w:rPr>
        <w:t> </w:t>
      </w:r>
      <w:r>
        <w:rPr>
          <w:color w:val="231F20"/>
        </w:rPr>
        <w:t>căn</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bốn</w:t>
      </w:r>
      <w:r>
        <w:rPr>
          <w:color w:val="231F20"/>
          <w:spacing w:val="-10"/>
        </w:rPr>
        <w:t> </w:t>
      </w:r>
      <w:r>
        <w:rPr>
          <w:color w:val="231F20"/>
        </w:rPr>
        <w:t>Thánh</w:t>
      </w:r>
      <w:r>
        <w:rPr>
          <w:color w:val="231F20"/>
          <w:spacing w:val="-6"/>
        </w:rPr>
        <w:t> </w:t>
      </w:r>
      <w:r>
        <w:rPr>
          <w:color w:val="231F20"/>
        </w:rPr>
        <w:t>đế, cũng không phải bốn Thánh đế gồm thâu tuệ căn. Nếu do duyên</w:t>
      </w:r>
      <w:r>
        <w:rPr>
          <w:color w:val="231F20"/>
          <w:spacing w:val="-31"/>
        </w:rPr>
        <w:t> </w:t>
      </w:r>
      <w:r>
        <w:rPr>
          <w:color w:val="231F20"/>
        </w:rPr>
        <w:t>nên nói, thì tất cả pháp đều là duyên chăng?</w:t>
      </w:r>
    </w:p>
    <w:p>
      <w:pPr>
        <w:pStyle w:val="BodyText"/>
        <w:spacing w:line="276" w:lineRule="auto" w:before="123"/>
        <w:ind w:right="128"/>
      </w:pPr>
      <w:r>
        <w:rPr>
          <w:i/>
          <w:color w:val="231F20"/>
        </w:rPr>
        <w:t>Đáp: </w:t>
      </w:r>
      <w:r>
        <w:rPr>
          <w:color w:val="231F20"/>
        </w:rPr>
        <w:t>Không phải do gồm thâu nên nói. Cũng không phải do duyên nên nói.</w:t>
      </w:r>
    </w:p>
    <w:p>
      <w:pPr>
        <w:pStyle w:val="BodyText"/>
        <w:spacing w:before="122"/>
        <w:ind w:left="960" w:firstLine="0"/>
      </w:pPr>
      <w:r>
        <w:rPr>
          <w:i/>
          <w:color w:val="231F20"/>
        </w:rPr>
        <w:t>Hỏi: </w:t>
      </w:r>
      <w:r>
        <w:rPr>
          <w:color w:val="231F20"/>
        </w:rPr>
        <w:t>Nếu không như vậy thì sự việc này là thế nào?</w:t>
      </w:r>
    </w:p>
    <w:p>
      <w:pPr>
        <w:pStyle w:val="BodyText"/>
        <w:spacing w:line="276" w:lineRule="auto" w:before="165"/>
        <w:ind w:right="127"/>
      </w:pPr>
      <w:r>
        <w:rPr>
          <w:i/>
          <w:color w:val="231F20"/>
        </w:rPr>
        <w:t>Đáp:</w:t>
      </w:r>
      <w:r>
        <w:rPr>
          <w:i/>
          <w:color w:val="231F20"/>
          <w:spacing w:val="-7"/>
        </w:rPr>
        <w:t> </w:t>
      </w:r>
      <w:r>
        <w:rPr>
          <w:color w:val="231F20"/>
        </w:rPr>
        <w:t>Do</w:t>
      </w:r>
      <w:r>
        <w:rPr>
          <w:color w:val="231F20"/>
          <w:spacing w:val="-6"/>
        </w:rPr>
        <w:t> </w:t>
      </w:r>
      <w:r>
        <w:rPr>
          <w:color w:val="231F20"/>
        </w:rPr>
        <w:t>nhân</w:t>
      </w:r>
      <w:r>
        <w:rPr>
          <w:color w:val="231F20"/>
          <w:spacing w:val="-7"/>
        </w:rPr>
        <w:t> </w:t>
      </w:r>
      <w:r>
        <w:rPr>
          <w:color w:val="231F20"/>
        </w:rPr>
        <w:t>nơi</w:t>
      </w:r>
      <w:r>
        <w:rPr>
          <w:color w:val="231F20"/>
          <w:spacing w:val="-6"/>
        </w:rPr>
        <w:t> </w:t>
      </w:r>
      <w:r>
        <w:rPr>
          <w:color w:val="231F20"/>
        </w:rPr>
        <w:t>sự.</w:t>
      </w:r>
      <w:r>
        <w:rPr>
          <w:color w:val="231F20"/>
          <w:spacing w:val="-7"/>
        </w:rPr>
        <w:t> </w:t>
      </w:r>
      <w:r>
        <w:rPr>
          <w:color w:val="231F20"/>
        </w:rPr>
        <w:t>Sự</w:t>
      </w:r>
      <w:r>
        <w:rPr>
          <w:color w:val="231F20"/>
          <w:spacing w:val="-6"/>
        </w:rPr>
        <w:t> </w:t>
      </w:r>
      <w:r>
        <w:rPr>
          <w:color w:val="231F20"/>
        </w:rPr>
        <w:t>của</w:t>
      </w:r>
      <w:r>
        <w:rPr>
          <w:color w:val="231F20"/>
          <w:spacing w:val="-7"/>
        </w:rPr>
        <w:t> </w:t>
      </w:r>
      <w:r>
        <w:rPr>
          <w:color w:val="231F20"/>
        </w:rPr>
        <w:t>tuệ</w:t>
      </w:r>
      <w:r>
        <w:rPr>
          <w:color w:val="231F20"/>
          <w:spacing w:val="-6"/>
        </w:rPr>
        <w:t> </w:t>
      </w:r>
      <w:r>
        <w:rPr>
          <w:color w:val="231F20"/>
        </w:rPr>
        <w:t>căn</w:t>
      </w:r>
      <w:r>
        <w:rPr>
          <w:color w:val="231F20"/>
          <w:spacing w:val="-7"/>
        </w:rPr>
        <w:t> </w:t>
      </w:r>
      <w:r>
        <w:rPr>
          <w:color w:val="231F20"/>
        </w:rPr>
        <w:t>này</w:t>
      </w:r>
      <w:r>
        <w:rPr>
          <w:color w:val="231F20"/>
          <w:spacing w:val="-6"/>
        </w:rPr>
        <w:t> </w:t>
      </w:r>
      <w:r>
        <w:rPr>
          <w:color w:val="231F20"/>
        </w:rPr>
        <w:t>được</w:t>
      </w:r>
      <w:r>
        <w:rPr>
          <w:color w:val="231F20"/>
          <w:spacing w:val="-7"/>
        </w:rPr>
        <w:t> </w:t>
      </w:r>
      <w:r>
        <w:rPr>
          <w:color w:val="231F20"/>
        </w:rPr>
        <w:t>xem</w:t>
      </w:r>
      <w:r>
        <w:rPr>
          <w:color w:val="231F20"/>
          <w:spacing w:val="-6"/>
        </w:rPr>
        <w:t> </w:t>
      </w:r>
      <w:r>
        <w:rPr>
          <w:color w:val="231F20"/>
        </w:rPr>
        <w:t>là</w:t>
      </w:r>
      <w:r>
        <w:rPr>
          <w:color w:val="231F20"/>
          <w:spacing w:val="-7"/>
        </w:rPr>
        <w:t> </w:t>
      </w:r>
      <w:r>
        <w:rPr>
          <w:color w:val="231F20"/>
        </w:rPr>
        <w:t>chủ</w:t>
      </w:r>
      <w:r>
        <w:rPr>
          <w:color w:val="231F20"/>
          <w:spacing w:val="-6"/>
        </w:rPr>
        <w:t> </w:t>
      </w:r>
      <w:r>
        <w:rPr>
          <w:color w:val="231F20"/>
        </w:rPr>
        <w:t>tăng thượng</w:t>
      </w:r>
      <w:r>
        <w:rPr>
          <w:color w:val="231F20"/>
          <w:spacing w:val="-14"/>
        </w:rPr>
        <w:t> </w:t>
      </w:r>
      <w:r>
        <w:rPr>
          <w:color w:val="231F20"/>
        </w:rPr>
        <w:t>của</w:t>
      </w:r>
      <w:r>
        <w:rPr>
          <w:color w:val="231F20"/>
          <w:spacing w:val="-13"/>
        </w:rPr>
        <w:t> </w:t>
      </w:r>
      <w:r>
        <w:rPr>
          <w:color w:val="231F20"/>
        </w:rPr>
        <w:t>bốn</w:t>
      </w:r>
      <w:r>
        <w:rPr>
          <w:color w:val="231F20"/>
          <w:spacing w:val="-18"/>
        </w:rPr>
        <w:t> </w:t>
      </w:r>
      <w:r>
        <w:rPr>
          <w:color w:val="231F20"/>
        </w:rPr>
        <w:t>Thánh</w:t>
      </w:r>
      <w:r>
        <w:rPr>
          <w:color w:val="231F20"/>
          <w:spacing w:val="-14"/>
        </w:rPr>
        <w:t> </w:t>
      </w:r>
      <w:r>
        <w:rPr>
          <w:color w:val="231F20"/>
        </w:rPr>
        <w:t>đế.</w:t>
      </w:r>
      <w:r>
        <w:rPr>
          <w:color w:val="231F20"/>
          <w:spacing w:val="-18"/>
        </w:rPr>
        <w:t> </w:t>
      </w:r>
      <w:r>
        <w:rPr>
          <w:color w:val="231F20"/>
        </w:rPr>
        <w:t>Thế</w:t>
      </w:r>
      <w:r>
        <w:rPr>
          <w:color w:val="231F20"/>
          <w:spacing w:val="-13"/>
        </w:rPr>
        <w:t> </w:t>
      </w:r>
      <w:r>
        <w:rPr>
          <w:color w:val="231F20"/>
        </w:rPr>
        <w:t>nên</w:t>
      </w:r>
      <w:r>
        <w:rPr>
          <w:color w:val="231F20"/>
          <w:spacing w:val="-14"/>
        </w:rPr>
        <w:t> </w:t>
      </w:r>
      <w:r>
        <w:rPr>
          <w:color w:val="231F20"/>
        </w:rPr>
        <w:t>Đức</w:t>
      </w:r>
      <w:r>
        <w:rPr>
          <w:color w:val="231F20"/>
          <w:spacing w:val="-18"/>
        </w:rPr>
        <w:t> </w:t>
      </w:r>
      <w:r>
        <w:rPr>
          <w:color w:val="231F20"/>
        </w:rPr>
        <w:t>Thế</w:t>
      </w:r>
      <w:r>
        <w:rPr>
          <w:color w:val="231F20"/>
          <w:spacing w:val="-18"/>
        </w:rPr>
        <w:t> </w:t>
      </w:r>
      <w:r>
        <w:rPr>
          <w:color w:val="231F20"/>
        </w:rPr>
        <w:t>Tôn</w:t>
      </w:r>
      <w:r>
        <w:rPr>
          <w:color w:val="231F20"/>
          <w:spacing w:val="-13"/>
        </w:rPr>
        <w:t> </w:t>
      </w:r>
      <w:r>
        <w:rPr>
          <w:color w:val="231F20"/>
        </w:rPr>
        <w:t>nói:</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quán của tuệ căn là gì? Là bốn Thánh</w:t>
      </w:r>
      <w:r>
        <w:rPr>
          <w:color w:val="231F20"/>
          <w:spacing w:val="-6"/>
        </w:rPr>
        <w:t> </w:t>
      </w:r>
      <w:r>
        <w:rPr>
          <w:color w:val="231F20"/>
        </w:rPr>
        <w:t>đế.</w:t>
      </w:r>
    </w:p>
    <w:p>
      <w:pPr>
        <w:pStyle w:val="BodyText"/>
        <w:spacing w:line="276" w:lineRule="auto" w:before="122"/>
        <w:ind w:right="126"/>
      </w:pPr>
      <w:r>
        <w:rPr>
          <w:color w:val="231F20"/>
        </w:rPr>
        <w:t>Sự của tín căn được xem là chủ tăng thượng của bốn tín </w:t>
      </w:r>
      <w:r>
        <w:rPr>
          <w:color w:val="231F20"/>
          <w:spacing w:val="-4"/>
        </w:rPr>
        <w:t>bất</w:t>
      </w:r>
      <w:r>
        <w:rPr>
          <w:color w:val="231F20"/>
          <w:spacing w:val="57"/>
        </w:rPr>
        <w:t> </w:t>
      </w:r>
      <w:r>
        <w:rPr>
          <w:color w:val="231F20"/>
        </w:rPr>
        <w:t>hoại,</w:t>
      </w:r>
      <w:r>
        <w:rPr>
          <w:color w:val="231F20"/>
          <w:spacing w:val="-4"/>
        </w:rPr>
        <w:t> </w:t>
      </w:r>
      <w:r>
        <w:rPr>
          <w:color w:val="231F20"/>
        </w:rPr>
        <w:t>thế</w:t>
      </w:r>
      <w:r>
        <w:rPr>
          <w:color w:val="231F20"/>
          <w:spacing w:val="-3"/>
        </w:rPr>
        <w:t> </w:t>
      </w:r>
      <w:r>
        <w:rPr>
          <w:color w:val="231F20"/>
        </w:rPr>
        <w:t>nên</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nói:</w:t>
      </w:r>
      <w:r>
        <w:rPr>
          <w:color w:val="231F20"/>
          <w:spacing w:val="-3"/>
        </w:rPr>
        <w:t> </w:t>
      </w:r>
      <w:r>
        <w:rPr>
          <w:color w:val="231F20"/>
        </w:rPr>
        <w:t>Đối</w:t>
      </w:r>
      <w:r>
        <w:rPr>
          <w:color w:val="231F20"/>
          <w:spacing w:val="-4"/>
        </w:rPr>
        <w:t> </w:t>
      </w:r>
      <w:r>
        <w:rPr>
          <w:color w:val="231F20"/>
        </w:rPr>
        <w:t>tượng</w:t>
      </w:r>
      <w:r>
        <w:rPr>
          <w:color w:val="231F20"/>
          <w:spacing w:val="-3"/>
        </w:rPr>
        <w:t> </w:t>
      </w:r>
      <w:r>
        <w:rPr>
          <w:color w:val="231F20"/>
        </w:rPr>
        <w:t>quán</w:t>
      </w:r>
      <w:r>
        <w:rPr>
          <w:color w:val="231F20"/>
          <w:spacing w:val="-3"/>
        </w:rPr>
        <w:t> </w:t>
      </w:r>
      <w:r>
        <w:rPr>
          <w:color w:val="231F20"/>
        </w:rPr>
        <w:t>của</w:t>
      </w:r>
      <w:r>
        <w:rPr>
          <w:color w:val="231F20"/>
          <w:spacing w:val="-3"/>
        </w:rPr>
        <w:t> </w:t>
      </w:r>
      <w:r>
        <w:rPr>
          <w:color w:val="231F20"/>
        </w:rPr>
        <w:t>tín</w:t>
      </w:r>
      <w:r>
        <w:rPr>
          <w:color w:val="231F20"/>
          <w:spacing w:val="-4"/>
        </w:rPr>
        <w:t> </w:t>
      </w:r>
      <w:r>
        <w:rPr>
          <w:color w:val="231F20"/>
        </w:rPr>
        <w:t>căn</w:t>
      </w:r>
      <w:r>
        <w:rPr>
          <w:color w:val="231F20"/>
          <w:spacing w:val="-3"/>
        </w:rPr>
        <w:t> </w:t>
      </w:r>
      <w:r>
        <w:rPr>
          <w:color w:val="231F20"/>
        </w:rPr>
        <w:t>là</w:t>
      </w:r>
      <w:r>
        <w:rPr>
          <w:color w:val="231F20"/>
          <w:spacing w:val="-3"/>
        </w:rPr>
        <w:t> </w:t>
      </w:r>
      <w:r>
        <w:rPr>
          <w:color w:val="231F20"/>
        </w:rPr>
        <w:t>gì?</w:t>
      </w:r>
      <w:r>
        <w:rPr>
          <w:color w:val="231F20"/>
          <w:spacing w:val="-3"/>
        </w:rPr>
        <w:t> </w:t>
      </w:r>
      <w:r>
        <w:rPr>
          <w:color w:val="231F20"/>
        </w:rPr>
        <w:t>Là bốn tín bất hoại.</w:t>
      </w:r>
    </w:p>
    <w:p>
      <w:pPr>
        <w:pStyle w:val="BodyText"/>
        <w:spacing w:line="276" w:lineRule="auto" w:before="123"/>
        <w:ind w:right="123"/>
      </w:pPr>
      <w:r>
        <w:rPr>
          <w:color w:val="231F20"/>
        </w:rPr>
        <w:t>Sự của tinh tấn căn là chủ tăng thượng của bốn ý đoạn, </w:t>
      </w:r>
      <w:r>
        <w:rPr>
          <w:color w:val="231F20"/>
          <w:spacing w:val="2"/>
        </w:rPr>
        <w:t>thế </w:t>
      </w:r>
      <w:r>
        <w:rPr>
          <w:color w:val="231F20"/>
        </w:rPr>
        <w:t>nên Đức Thế Tôn nói: Đối tượng quán của tinh tấn căn là gì? Là bốn ý</w:t>
      </w:r>
      <w:r>
        <w:rPr>
          <w:color w:val="231F20"/>
          <w:spacing w:val="10"/>
        </w:rPr>
        <w:t> </w:t>
      </w:r>
      <w:r>
        <w:rPr>
          <w:color w:val="231F20"/>
        </w:rPr>
        <w:t>đoạn.</w:t>
      </w:r>
    </w:p>
    <w:p>
      <w:pPr>
        <w:pStyle w:val="BodyText"/>
        <w:spacing w:line="276" w:lineRule="auto" w:before="123"/>
        <w:ind w:right="126"/>
      </w:pPr>
      <w:r>
        <w:rPr>
          <w:color w:val="231F20"/>
        </w:rPr>
        <w:t>Sự</w:t>
      </w:r>
      <w:r>
        <w:rPr>
          <w:color w:val="231F20"/>
          <w:spacing w:val="-6"/>
        </w:rPr>
        <w:t> </w:t>
      </w:r>
      <w:r>
        <w:rPr>
          <w:color w:val="231F20"/>
        </w:rPr>
        <w:t>của</w:t>
      </w:r>
      <w:r>
        <w:rPr>
          <w:color w:val="231F20"/>
          <w:spacing w:val="-5"/>
        </w:rPr>
        <w:t> </w:t>
      </w:r>
      <w:r>
        <w:rPr>
          <w:color w:val="231F20"/>
        </w:rPr>
        <w:t>niệm</w:t>
      </w:r>
      <w:r>
        <w:rPr>
          <w:color w:val="231F20"/>
          <w:spacing w:val="-6"/>
        </w:rPr>
        <w:t> </w:t>
      </w:r>
      <w:r>
        <w:rPr>
          <w:color w:val="231F20"/>
        </w:rPr>
        <w:t>căn</w:t>
      </w:r>
      <w:r>
        <w:rPr>
          <w:color w:val="231F20"/>
          <w:spacing w:val="-6"/>
        </w:rPr>
        <w:t> </w:t>
      </w:r>
      <w:r>
        <w:rPr>
          <w:color w:val="231F20"/>
        </w:rPr>
        <w:t>là</w:t>
      </w:r>
      <w:r>
        <w:rPr>
          <w:color w:val="231F20"/>
          <w:spacing w:val="-5"/>
        </w:rPr>
        <w:t> </w:t>
      </w:r>
      <w:r>
        <w:rPr>
          <w:color w:val="231F20"/>
        </w:rPr>
        <w:t>chủ</w:t>
      </w:r>
      <w:r>
        <w:rPr>
          <w:color w:val="231F20"/>
          <w:spacing w:val="-5"/>
        </w:rPr>
        <w:t> </w:t>
      </w:r>
      <w:r>
        <w:rPr>
          <w:color w:val="231F20"/>
        </w:rPr>
        <w:t>tăng</w:t>
      </w:r>
      <w:r>
        <w:rPr>
          <w:color w:val="231F20"/>
          <w:spacing w:val="-5"/>
        </w:rPr>
        <w:t> </w:t>
      </w:r>
      <w:r>
        <w:rPr>
          <w:color w:val="231F20"/>
        </w:rPr>
        <w:t>thượng</w:t>
      </w:r>
      <w:r>
        <w:rPr>
          <w:color w:val="231F20"/>
          <w:spacing w:val="-6"/>
        </w:rPr>
        <w:t> </w:t>
      </w:r>
      <w:r>
        <w:rPr>
          <w:color w:val="231F20"/>
        </w:rPr>
        <w:t>của</w:t>
      </w:r>
      <w:r>
        <w:rPr>
          <w:color w:val="231F20"/>
          <w:spacing w:val="-5"/>
        </w:rPr>
        <w:t> </w:t>
      </w:r>
      <w:r>
        <w:rPr>
          <w:color w:val="231F20"/>
        </w:rPr>
        <w:t>bốn</w:t>
      </w:r>
      <w:r>
        <w:rPr>
          <w:color w:val="231F20"/>
          <w:spacing w:val="-5"/>
        </w:rPr>
        <w:t> </w:t>
      </w:r>
      <w:r>
        <w:rPr>
          <w:color w:val="231F20"/>
        </w:rPr>
        <w:t>ý</w:t>
      </w:r>
      <w:r>
        <w:rPr>
          <w:color w:val="231F20"/>
          <w:spacing w:val="-6"/>
        </w:rPr>
        <w:t> </w:t>
      </w:r>
      <w:r>
        <w:rPr>
          <w:color w:val="231F20"/>
        </w:rPr>
        <w:t>chỉ,</w:t>
      </w:r>
      <w:r>
        <w:rPr>
          <w:color w:val="231F20"/>
          <w:spacing w:val="-5"/>
        </w:rPr>
        <w:t> </w:t>
      </w:r>
      <w:r>
        <w:rPr>
          <w:color w:val="231F20"/>
        </w:rPr>
        <w:t>thế</w:t>
      </w:r>
      <w:r>
        <w:rPr>
          <w:color w:val="231F20"/>
          <w:spacing w:val="-5"/>
        </w:rPr>
        <w:t> </w:t>
      </w:r>
      <w:r>
        <w:rPr>
          <w:color w:val="231F20"/>
        </w:rPr>
        <w:t>nên</w:t>
      </w:r>
      <w:r>
        <w:rPr>
          <w:color w:val="231F20"/>
          <w:spacing w:val="-5"/>
        </w:rPr>
        <w:t> </w:t>
      </w:r>
      <w:r>
        <w:rPr>
          <w:color w:val="231F20"/>
        </w:rPr>
        <w:t>Đức Thế Tôn nói: Đối tượng quán của niệm căn là gì? Là bốn ý</w:t>
      </w:r>
      <w:r>
        <w:rPr>
          <w:color w:val="231F20"/>
          <w:spacing w:val="-8"/>
        </w:rPr>
        <w:t> </w:t>
      </w:r>
      <w:r>
        <w:rPr>
          <w:color w:val="231F20"/>
        </w:rPr>
        <w:t>chỉ.</w:t>
      </w:r>
    </w:p>
    <w:p>
      <w:pPr>
        <w:pStyle w:val="BodyText"/>
        <w:spacing w:line="276" w:lineRule="auto" w:before="121"/>
        <w:ind w:right="126"/>
      </w:pPr>
      <w:r>
        <w:rPr>
          <w:color w:val="231F20"/>
        </w:rPr>
        <w:t>Sự của định căn là chủ tăng thượng của bốn thiền, thế nên</w:t>
      </w:r>
      <w:r>
        <w:rPr>
          <w:color w:val="231F20"/>
          <w:spacing w:val="-30"/>
        </w:rPr>
        <w:t> </w:t>
      </w:r>
      <w:r>
        <w:rPr>
          <w:color w:val="231F20"/>
        </w:rPr>
        <w:t>Đức Thế Tôn nói: Đối tượng quán của định căn là gì? Là bốn</w:t>
      </w:r>
      <w:r>
        <w:rPr>
          <w:color w:val="231F20"/>
          <w:spacing w:val="-8"/>
        </w:rPr>
        <w:t> </w:t>
      </w:r>
      <w:r>
        <w:rPr>
          <w:color w:val="231F20"/>
        </w:rPr>
        <w:t>thiền.</w:t>
      </w:r>
    </w:p>
    <w:p>
      <w:pPr>
        <w:pStyle w:val="BodyText"/>
        <w:spacing w:line="276" w:lineRule="auto" w:before="121"/>
        <w:ind w:right="126"/>
      </w:pPr>
      <w:r>
        <w:rPr>
          <w:color w:val="231F20"/>
        </w:rPr>
        <w:t>Như thế, sự của tuệ căn này là chủ tăng thượng của bốn Thánh đế, thế nên Đức Thế Tôn nói: Đối tượng quán của tuệ căn là gì? Là bốn Thánh đế.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color w:val="231F20"/>
        </w:rPr>
        <w:t>Bốn Thánh đế là Khổ Thánh đế. Tập Thánh đế. Tận (Diệt) Thánh đế. Đạo Thánh đế.</w:t>
      </w:r>
    </w:p>
    <w:p>
      <w:pPr>
        <w:pStyle w:val="BodyText"/>
        <w:spacing w:line="276" w:lineRule="auto" w:before="116"/>
        <w:ind w:left="110" w:right="411"/>
      </w:pPr>
      <w:r>
        <w:rPr>
          <w:i/>
          <w:color w:val="231F20"/>
        </w:rPr>
        <w:t>Hỏi: </w:t>
      </w:r>
      <w:r>
        <w:rPr>
          <w:color w:val="231F20"/>
        </w:rPr>
        <w:t>Như trước là nhân, sau là quả, vì sao Đức Thế Tôn trước nói khổ, sau nói tập?</w:t>
      </w:r>
    </w:p>
    <w:p>
      <w:pPr>
        <w:pStyle w:val="BodyText"/>
        <w:spacing w:line="276" w:lineRule="auto" w:before="115"/>
        <w:ind w:left="110" w:right="411"/>
      </w:pPr>
      <w:r>
        <w:rPr>
          <w:i/>
          <w:color w:val="231F20"/>
        </w:rPr>
        <w:t>Đáp: </w:t>
      </w:r>
      <w:r>
        <w:rPr>
          <w:color w:val="231F20"/>
        </w:rPr>
        <w:t>Vì khổ này là thô nên nói trước. Tập là vi tế nên nói sau. Như người học bắn vào bia, trước tập bắn vào khối đất, bó cỏ, sau mới có thể bắn dính vào lợi lông không sai lạc. Như thế, vì khổ này là thô nên học trước, sau đấy mới quán về tập đế vi tế.</w:t>
      </w:r>
    </w:p>
    <w:p>
      <w:pPr>
        <w:pStyle w:val="BodyText"/>
        <w:spacing w:line="276" w:lineRule="auto" w:before="118"/>
        <w:ind w:left="110" w:right="411"/>
      </w:pPr>
      <w:r>
        <w:rPr>
          <w:i/>
          <w:color w:val="231F20"/>
        </w:rPr>
        <w:t>Hỏi:</w:t>
      </w:r>
      <w:r>
        <w:rPr>
          <w:i/>
          <w:color w:val="231F20"/>
          <w:spacing w:val="-13"/>
        </w:rPr>
        <w:t> </w:t>
      </w:r>
      <w:r>
        <w:rPr>
          <w:color w:val="231F20"/>
        </w:rPr>
        <w:t>Như</w:t>
      </w:r>
      <w:r>
        <w:rPr>
          <w:color w:val="231F20"/>
          <w:spacing w:val="-13"/>
        </w:rPr>
        <w:t> </w:t>
      </w:r>
      <w:r>
        <w:rPr>
          <w:color w:val="231F20"/>
        </w:rPr>
        <w:t>trước</w:t>
      </w:r>
      <w:r>
        <w:rPr>
          <w:color w:val="231F20"/>
          <w:spacing w:val="-13"/>
        </w:rPr>
        <w:t> </w:t>
      </w:r>
      <w:r>
        <w:rPr>
          <w:color w:val="231F20"/>
        </w:rPr>
        <w:t>là</w:t>
      </w:r>
      <w:r>
        <w:rPr>
          <w:color w:val="231F20"/>
          <w:spacing w:val="-12"/>
        </w:rPr>
        <w:t> </w:t>
      </w:r>
      <w:r>
        <w:rPr>
          <w:color w:val="231F20"/>
        </w:rPr>
        <w:t>tu</w:t>
      </w:r>
      <w:r>
        <w:rPr>
          <w:color w:val="231F20"/>
          <w:spacing w:val="-13"/>
        </w:rPr>
        <w:t> </w:t>
      </w:r>
      <w:r>
        <w:rPr>
          <w:color w:val="231F20"/>
        </w:rPr>
        <w:t>đạo,</w:t>
      </w:r>
      <w:r>
        <w:rPr>
          <w:color w:val="231F20"/>
          <w:spacing w:val="-13"/>
        </w:rPr>
        <w:t> </w:t>
      </w:r>
      <w:r>
        <w:rPr>
          <w:color w:val="231F20"/>
        </w:rPr>
        <w:t>sau</w:t>
      </w:r>
      <w:r>
        <w:rPr>
          <w:color w:val="231F20"/>
          <w:spacing w:val="-12"/>
        </w:rPr>
        <w:t> </w:t>
      </w:r>
      <w:r>
        <w:rPr>
          <w:color w:val="231F20"/>
        </w:rPr>
        <w:t>mới</w:t>
      </w:r>
      <w:r>
        <w:rPr>
          <w:color w:val="231F20"/>
          <w:spacing w:val="-13"/>
        </w:rPr>
        <w:t> </w:t>
      </w:r>
      <w:r>
        <w:rPr>
          <w:color w:val="231F20"/>
        </w:rPr>
        <w:t>tác</w:t>
      </w:r>
      <w:r>
        <w:rPr>
          <w:color w:val="231F20"/>
          <w:spacing w:val="-13"/>
        </w:rPr>
        <w:t> </w:t>
      </w:r>
      <w:r>
        <w:rPr>
          <w:color w:val="231F20"/>
        </w:rPr>
        <w:t>chứng</w:t>
      </w:r>
      <w:r>
        <w:rPr>
          <w:color w:val="231F20"/>
          <w:spacing w:val="-12"/>
        </w:rPr>
        <w:t> </w:t>
      </w:r>
      <w:r>
        <w:rPr>
          <w:color w:val="231F20"/>
        </w:rPr>
        <w:t>về</w:t>
      </w:r>
      <w:r>
        <w:rPr>
          <w:color w:val="231F20"/>
          <w:spacing w:val="-13"/>
        </w:rPr>
        <w:t> </w:t>
      </w:r>
      <w:r>
        <w:rPr>
          <w:color w:val="231F20"/>
        </w:rPr>
        <w:t>tận</w:t>
      </w:r>
      <w:r>
        <w:rPr>
          <w:color w:val="231F20"/>
          <w:spacing w:val="-13"/>
        </w:rPr>
        <w:t> </w:t>
      </w:r>
      <w:r>
        <w:rPr>
          <w:color w:val="231F20"/>
        </w:rPr>
        <w:t>(diệt),</w:t>
      </w:r>
      <w:r>
        <w:rPr>
          <w:color w:val="231F20"/>
          <w:spacing w:val="-12"/>
        </w:rPr>
        <w:t> </w:t>
      </w:r>
      <w:r>
        <w:rPr>
          <w:color w:val="231F20"/>
        </w:rPr>
        <w:t>vì</w:t>
      </w:r>
      <w:r>
        <w:rPr>
          <w:color w:val="231F20"/>
          <w:spacing w:val="-13"/>
        </w:rPr>
        <w:t> </w:t>
      </w:r>
      <w:r>
        <w:rPr>
          <w:color w:val="231F20"/>
        </w:rPr>
        <w:t>sao Đức Thế Tôn trước nói tác chứng về tận, sau mới nói tu</w:t>
      </w:r>
      <w:r>
        <w:rPr>
          <w:color w:val="231F20"/>
          <w:spacing w:val="-14"/>
        </w:rPr>
        <w:t> </w:t>
      </w:r>
      <w:r>
        <w:rPr>
          <w:color w:val="231F20"/>
        </w:rPr>
        <w:t>đạo?</w:t>
      </w:r>
    </w:p>
    <w:p>
      <w:pPr>
        <w:pStyle w:val="BodyText"/>
        <w:spacing w:before="116"/>
        <w:ind w:left="677" w:firstLine="0"/>
      </w:pPr>
      <w:r>
        <w:rPr>
          <w:i/>
          <w:color w:val="231F20"/>
        </w:rPr>
        <w:t>Đáp: </w:t>
      </w:r>
      <w:r>
        <w:rPr>
          <w:color w:val="231F20"/>
        </w:rPr>
        <w:t>Vì quán về tận (diệt) rồi, quán về đạo là tùy thuận.</w:t>
      </w:r>
    </w:p>
    <w:p>
      <w:pPr>
        <w:pStyle w:val="BodyText"/>
        <w:spacing w:before="160"/>
        <w:ind w:left="677" w:firstLine="0"/>
      </w:pPr>
      <w:r>
        <w:rPr>
          <w:i/>
          <w:color w:val="231F20"/>
        </w:rPr>
        <w:t>Hỏi: </w:t>
      </w:r>
      <w:r>
        <w:rPr>
          <w:color w:val="231F20"/>
        </w:rPr>
        <w:t>Vì sao nói quán về tận, quán về đạo là tùy thuận?</w:t>
      </w:r>
    </w:p>
    <w:p>
      <w:pPr>
        <w:pStyle w:val="BodyText"/>
        <w:spacing w:line="276" w:lineRule="auto" w:before="159"/>
        <w:ind w:left="110" w:right="407"/>
      </w:pPr>
      <w:r>
        <w:rPr>
          <w:i/>
          <w:color w:val="231F20"/>
        </w:rPr>
        <w:t>Đáp: </w:t>
      </w:r>
      <w:r>
        <w:rPr>
          <w:color w:val="231F20"/>
        </w:rPr>
        <w:t>Vì Hành giả kia, trước tác chứng về tận xong, sau </w:t>
      </w:r>
      <w:r>
        <w:rPr>
          <w:color w:val="231F20"/>
          <w:spacing w:val="2"/>
        </w:rPr>
        <w:t>đấy </w:t>
      </w:r>
      <w:r>
        <w:rPr>
          <w:color w:val="231F20"/>
        </w:rPr>
        <w:t>mới cầu đạt đạo, tức nên do đạo nào để đạt đến Niết-bàn? </w:t>
      </w:r>
      <w:r>
        <w:rPr>
          <w:color w:val="231F20"/>
          <w:spacing w:val="2"/>
        </w:rPr>
        <w:t>Như </w:t>
      </w:r>
      <w:r>
        <w:rPr>
          <w:color w:val="231F20"/>
        </w:rPr>
        <w:t>người khi muốn đi tiếp trên đường, cần hỏi người khác chỉ </w:t>
      </w:r>
      <w:r>
        <w:rPr>
          <w:color w:val="231F20"/>
          <w:spacing w:val="2"/>
        </w:rPr>
        <w:t>cho </w:t>
      </w:r>
      <w:r>
        <w:rPr>
          <w:color w:val="231F20"/>
        </w:rPr>
        <w:t>mình biết về đường </w:t>
      </w:r>
      <w:r>
        <w:rPr>
          <w:color w:val="231F20"/>
          <w:spacing w:val="-5"/>
        </w:rPr>
        <w:t>ấy. </w:t>
      </w:r>
      <w:r>
        <w:rPr>
          <w:color w:val="231F20"/>
        </w:rPr>
        <w:t>Người kia lại hỏi: Muốn đến nơi chốn nào? Tôi muốn đến thành đó. Người kia nói: Đây là con đường ông biết. Đã biết con đường dẫn đến thành kia tức dễ dàng đi tới. Như thế, nếu trước nói đạo, sau mới nói tận, tức không biết mình hướng </w:t>
      </w:r>
      <w:r>
        <w:rPr>
          <w:color w:val="231F20"/>
          <w:spacing w:val="2"/>
        </w:rPr>
        <w:t>tới </w:t>
      </w:r>
      <w:r>
        <w:rPr>
          <w:color w:val="231F20"/>
        </w:rPr>
        <w:t>đạo nào. Nếu như trước nói tận, sau nói đạo, tức khi đã biết tận </w:t>
      </w:r>
      <w:r>
        <w:rPr>
          <w:color w:val="231F20"/>
          <w:spacing w:val="2"/>
        </w:rPr>
        <w:t>tất </w:t>
      </w:r>
      <w:r>
        <w:rPr>
          <w:color w:val="231F20"/>
        </w:rPr>
        <w:t>dễ dàng tu</w:t>
      </w:r>
      <w:r>
        <w:rPr>
          <w:color w:val="231F20"/>
          <w:spacing w:val="15"/>
        </w:rPr>
        <w:t> </w:t>
      </w:r>
      <w:r>
        <w:rPr>
          <w:color w:val="231F20"/>
        </w:rPr>
        <w:t>đạo.</w:t>
      </w:r>
    </w:p>
    <w:p>
      <w:pPr>
        <w:pStyle w:val="BodyText"/>
        <w:spacing w:line="276" w:lineRule="auto" w:before="124"/>
        <w:ind w:left="110" w:right="410"/>
      </w:pPr>
      <w:r>
        <w:rPr>
          <w:color w:val="231F20"/>
        </w:rPr>
        <w:t>Hoặc nói: Hành giả kia nhân nơi đạo, trước hết dứt trừ si của ba đế, sau đấy duyên nơi mỗi mỗi đạo hiện bày ở trước. Nghĩa là</w:t>
      </w:r>
      <w:r>
        <w:rPr>
          <w:color w:val="231F20"/>
          <w:spacing w:val="-36"/>
        </w:rPr>
        <w:t> </w:t>
      </w:r>
      <w:r>
        <w:rPr>
          <w:color w:val="231F20"/>
        </w:rPr>
        <w:t>trừ bỏ si của đạo đế. Như người trước thấy mặt người khác, không tự thấy mặt mình, nhờ dùng gương sáng sạch để tự soi thấy mặt mình. Như</w:t>
      </w:r>
      <w:r>
        <w:rPr>
          <w:color w:val="231F20"/>
          <w:spacing w:val="-11"/>
        </w:rPr>
        <w:t> </w:t>
      </w:r>
      <w:r>
        <w:rPr>
          <w:color w:val="231F20"/>
        </w:rPr>
        <w:t>thế,</w:t>
      </w:r>
      <w:r>
        <w:rPr>
          <w:color w:val="231F20"/>
          <w:spacing w:val="-11"/>
        </w:rPr>
        <w:t> </w:t>
      </w:r>
      <w:r>
        <w:rPr>
          <w:color w:val="231F20"/>
        </w:rPr>
        <w:t>Hành</w:t>
      </w:r>
      <w:r>
        <w:rPr>
          <w:color w:val="231F20"/>
          <w:spacing w:val="-10"/>
        </w:rPr>
        <w:t> </w:t>
      </w:r>
      <w:r>
        <w:rPr>
          <w:color w:val="231F20"/>
        </w:rPr>
        <w:t>giả</w:t>
      </w:r>
      <w:r>
        <w:rPr>
          <w:color w:val="231F20"/>
          <w:spacing w:val="-11"/>
        </w:rPr>
        <w:t> </w:t>
      </w:r>
      <w:r>
        <w:rPr>
          <w:color w:val="231F20"/>
        </w:rPr>
        <w:t>kia</w:t>
      </w:r>
      <w:r>
        <w:rPr>
          <w:color w:val="231F20"/>
          <w:spacing w:val="-10"/>
        </w:rPr>
        <w:t> </w:t>
      </w:r>
      <w:r>
        <w:rPr>
          <w:color w:val="231F20"/>
        </w:rPr>
        <w:t>nhân</w:t>
      </w:r>
      <w:r>
        <w:rPr>
          <w:color w:val="231F20"/>
          <w:spacing w:val="-11"/>
        </w:rPr>
        <w:t> </w:t>
      </w:r>
      <w:r>
        <w:rPr>
          <w:color w:val="231F20"/>
        </w:rPr>
        <w:t>nơi</w:t>
      </w:r>
      <w:r>
        <w:rPr>
          <w:color w:val="231F20"/>
          <w:spacing w:val="-10"/>
        </w:rPr>
        <w:t> </w:t>
      </w:r>
      <w:r>
        <w:rPr>
          <w:color w:val="231F20"/>
        </w:rPr>
        <w:t>đạo,</w:t>
      </w:r>
      <w:r>
        <w:rPr>
          <w:color w:val="231F20"/>
          <w:spacing w:val="-11"/>
        </w:rPr>
        <w:t> </w:t>
      </w:r>
      <w:r>
        <w:rPr>
          <w:color w:val="231F20"/>
        </w:rPr>
        <w:t>trước</w:t>
      </w:r>
      <w:r>
        <w:rPr>
          <w:color w:val="231F20"/>
          <w:spacing w:val="-10"/>
        </w:rPr>
        <w:t> </w:t>
      </w:r>
      <w:r>
        <w:rPr>
          <w:color w:val="231F20"/>
        </w:rPr>
        <w:t>hết</w:t>
      </w:r>
      <w:r>
        <w:rPr>
          <w:color w:val="231F20"/>
          <w:spacing w:val="-11"/>
        </w:rPr>
        <w:t> </w:t>
      </w:r>
      <w:r>
        <w:rPr>
          <w:color w:val="231F20"/>
        </w:rPr>
        <w:t>trừ</w:t>
      </w:r>
      <w:r>
        <w:rPr>
          <w:color w:val="231F20"/>
          <w:spacing w:val="-10"/>
        </w:rPr>
        <w:t> </w:t>
      </w:r>
      <w:r>
        <w:rPr>
          <w:color w:val="231F20"/>
        </w:rPr>
        <w:t>bỏ</w:t>
      </w:r>
      <w:r>
        <w:rPr>
          <w:color w:val="231F20"/>
          <w:spacing w:val="-11"/>
        </w:rPr>
        <w:t> </w:t>
      </w:r>
      <w:r>
        <w:rPr>
          <w:color w:val="231F20"/>
        </w:rPr>
        <w:t>si</w:t>
      </w:r>
      <w:r>
        <w:rPr>
          <w:color w:val="231F20"/>
          <w:spacing w:val="-11"/>
        </w:rPr>
        <w:t> </w:t>
      </w:r>
      <w:r>
        <w:rPr>
          <w:color w:val="231F20"/>
        </w:rPr>
        <w:t>của</w:t>
      </w:r>
      <w:r>
        <w:rPr>
          <w:color w:val="231F20"/>
          <w:spacing w:val="-10"/>
        </w:rPr>
        <w:t> </w:t>
      </w:r>
      <w:r>
        <w:rPr>
          <w:color w:val="231F20"/>
        </w:rPr>
        <w:t>ba</w:t>
      </w:r>
      <w:r>
        <w:rPr>
          <w:color w:val="231F20"/>
          <w:spacing w:val="-11"/>
        </w:rPr>
        <w:t> </w:t>
      </w:r>
      <w:r>
        <w:rPr>
          <w:color w:val="231F20"/>
        </w:rPr>
        <w:t>đế,</w:t>
      </w:r>
      <w:r>
        <w:rPr>
          <w:color w:val="231F20"/>
          <w:spacing w:val="-10"/>
        </w:rPr>
        <w:t> </w:t>
      </w:r>
      <w:r>
        <w:rPr>
          <w:color w:val="231F20"/>
        </w:rPr>
        <w:t>sau duyên nơi mỗi mỗi đạo hiện bày trước, tức là trừ bỏ si của đạo đế. Thế nên Đức Thế Tôn trước nói tận, sau mới nói</w:t>
      </w:r>
      <w:r>
        <w:rPr>
          <w:color w:val="231F20"/>
          <w:spacing w:val="-13"/>
        </w:rPr>
        <w:t> </w:t>
      </w:r>
      <w:r>
        <w:rPr>
          <w:color w:val="231F20"/>
        </w:rPr>
        <w:t>đạo.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8"/>
      </w:pPr>
      <w:r>
        <w:rPr>
          <w:i/>
          <w:color w:val="231F20"/>
        </w:rPr>
        <w:t>Hỏi: </w:t>
      </w:r>
      <w:r>
        <w:rPr>
          <w:color w:val="231F20"/>
        </w:rPr>
        <w:t>Như trước là đoạn trừ tập, sau mới nhận biết khổ, vì sao Đức Thế Tôn trước nói nhận biết khổ, sau mới nói đoạn trừ tập?</w:t>
      </w:r>
    </w:p>
    <w:p>
      <w:pPr>
        <w:pStyle w:val="BodyText"/>
        <w:spacing w:line="276" w:lineRule="auto" w:before="133"/>
        <w:ind w:right="127"/>
      </w:pPr>
      <w:r>
        <w:rPr>
          <w:i/>
          <w:color w:val="231F20"/>
        </w:rPr>
        <w:t>Đáp:</w:t>
      </w:r>
      <w:r>
        <w:rPr>
          <w:i/>
          <w:color w:val="231F20"/>
          <w:spacing w:val="-10"/>
        </w:rPr>
        <w:t> </w:t>
      </w:r>
      <w:r>
        <w:rPr>
          <w:color w:val="231F20"/>
        </w:rPr>
        <w:t>Vì</w:t>
      </w:r>
      <w:r>
        <w:rPr>
          <w:color w:val="231F20"/>
          <w:spacing w:val="-5"/>
        </w:rPr>
        <w:t> </w:t>
      </w:r>
      <w:r>
        <w:rPr>
          <w:color w:val="231F20"/>
        </w:rPr>
        <w:t>muốn</w:t>
      </w:r>
      <w:r>
        <w:rPr>
          <w:color w:val="231F20"/>
          <w:spacing w:val="-4"/>
        </w:rPr>
        <w:t> </w:t>
      </w:r>
      <w:r>
        <w:rPr>
          <w:color w:val="231F20"/>
        </w:rPr>
        <w:t>nhổ</w:t>
      </w:r>
      <w:r>
        <w:rPr>
          <w:color w:val="231F20"/>
          <w:spacing w:val="-5"/>
        </w:rPr>
        <w:t> </w:t>
      </w:r>
      <w:r>
        <w:rPr>
          <w:color w:val="231F20"/>
        </w:rPr>
        <w:t>sạch</w:t>
      </w:r>
      <w:r>
        <w:rPr>
          <w:color w:val="231F20"/>
          <w:spacing w:val="-5"/>
        </w:rPr>
        <w:t> </w:t>
      </w:r>
      <w:r>
        <w:rPr>
          <w:color w:val="231F20"/>
        </w:rPr>
        <w:t>gốc</w:t>
      </w:r>
      <w:r>
        <w:rPr>
          <w:color w:val="231F20"/>
          <w:spacing w:val="-4"/>
        </w:rPr>
        <w:t> </w:t>
      </w:r>
      <w:r>
        <w:rPr>
          <w:color w:val="231F20"/>
        </w:rPr>
        <w:t>rễ</w:t>
      </w:r>
      <w:r>
        <w:rPr>
          <w:color w:val="231F20"/>
          <w:spacing w:val="-5"/>
        </w:rPr>
        <w:t> </w:t>
      </w:r>
      <w:r>
        <w:rPr>
          <w:color w:val="231F20"/>
        </w:rPr>
        <w:t>của</w:t>
      </w:r>
      <w:r>
        <w:rPr>
          <w:color w:val="231F20"/>
          <w:spacing w:val="-5"/>
        </w:rPr>
        <w:t> </w:t>
      </w:r>
      <w:r>
        <w:rPr>
          <w:color w:val="231F20"/>
        </w:rPr>
        <w:t>khổ.</w:t>
      </w:r>
      <w:r>
        <w:rPr>
          <w:color w:val="231F20"/>
          <w:spacing w:val="-4"/>
        </w:rPr>
        <w:t> </w:t>
      </w:r>
      <w:r>
        <w:rPr>
          <w:color w:val="231F20"/>
        </w:rPr>
        <w:t>Như</w:t>
      </w:r>
      <w:r>
        <w:rPr>
          <w:color w:val="231F20"/>
          <w:spacing w:val="-5"/>
        </w:rPr>
        <w:t> </w:t>
      </w:r>
      <w:r>
        <w:rPr>
          <w:color w:val="231F20"/>
        </w:rPr>
        <w:t>cây</w:t>
      </w:r>
      <w:r>
        <w:rPr>
          <w:color w:val="231F20"/>
          <w:spacing w:val="-5"/>
        </w:rPr>
        <w:t> </w:t>
      </w:r>
      <w:r>
        <w:rPr>
          <w:color w:val="231F20"/>
        </w:rPr>
        <w:t>cối</w:t>
      </w:r>
      <w:r>
        <w:rPr>
          <w:color w:val="231F20"/>
          <w:spacing w:val="-4"/>
        </w:rPr>
        <w:t> </w:t>
      </w:r>
      <w:r>
        <w:rPr>
          <w:color w:val="231F20"/>
        </w:rPr>
        <w:t>trước</w:t>
      </w:r>
      <w:r>
        <w:rPr>
          <w:color w:val="231F20"/>
          <w:spacing w:val="-5"/>
        </w:rPr>
        <w:t> </w:t>
      </w:r>
      <w:r>
        <w:rPr>
          <w:color w:val="231F20"/>
        </w:rPr>
        <w:t>tóm gọn nhánh lá, sau chặt đứt rễ thì dễ. Như thế, cây sinh tử trước nhận biết khổ rồi, sau đoạn trừ tận thì dễ, vậy nên nói như</w:t>
      </w:r>
      <w:r>
        <w:rPr>
          <w:color w:val="231F20"/>
          <w:spacing w:val="-2"/>
        </w:rPr>
        <w:t> </w:t>
      </w:r>
      <w:r>
        <w:rPr>
          <w:color w:val="231F20"/>
        </w:rPr>
        <w:t>thế.</w:t>
      </w:r>
    </w:p>
    <w:p>
      <w:pPr>
        <w:pStyle w:val="BodyText"/>
        <w:spacing w:line="276" w:lineRule="auto" w:before="134"/>
        <w:ind w:right="127"/>
      </w:pPr>
      <w:r>
        <w:rPr>
          <w:color w:val="231F20"/>
        </w:rPr>
        <w:t>Hoặc</w:t>
      </w:r>
      <w:r>
        <w:rPr>
          <w:color w:val="231F20"/>
          <w:spacing w:val="-6"/>
        </w:rPr>
        <w:t> </w:t>
      </w:r>
      <w:r>
        <w:rPr>
          <w:color w:val="231F20"/>
        </w:rPr>
        <w:t>nói:</w:t>
      </w:r>
      <w:r>
        <w:rPr>
          <w:color w:val="231F20"/>
          <w:spacing w:val="-5"/>
        </w:rPr>
        <w:t> </w:t>
      </w:r>
      <w:r>
        <w:rPr>
          <w:color w:val="231F20"/>
        </w:rPr>
        <w:t>Ở</w:t>
      </w:r>
      <w:r>
        <w:rPr>
          <w:color w:val="231F20"/>
          <w:spacing w:val="-6"/>
        </w:rPr>
        <w:t> </w:t>
      </w:r>
      <w:r>
        <w:rPr>
          <w:color w:val="231F20"/>
        </w:rPr>
        <w:t>đây</w:t>
      </w:r>
      <w:r>
        <w:rPr>
          <w:color w:val="231F20"/>
          <w:spacing w:val="-5"/>
        </w:rPr>
        <w:t> </w:t>
      </w:r>
      <w:r>
        <w:rPr>
          <w:color w:val="231F20"/>
        </w:rPr>
        <w:t>quán</w:t>
      </w:r>
      <w:r>
        <w:rPr>
          <w:color w:val="231F20"/>
          <w:spacing w:val="-6"/>
        </w:rPr>
        <w:t> </w:t>
      </w:r>
      <w:r>
        <w:rPr>
          <w:color w:val="231F20"/>
        </w:rPr>
        <w:t>về</w:t>
      </w:r>
      <w:r>
        <w:rPr>
          <w:color w:val="231F20"/>
          <w:spacing w:val="-5"/>
        </w:rPr>
        <w:t> </w:t>
      </w:r>
      <w:r>
        <w:rPr>
          <w:color w:val="231F20"/>
        </w:rPr>
        <w:t>khổ</w:t>
      </w:r>
      <w:r>
        <w:rPr>
          <w:color w:val="231F20"/>
          <w:spacing w:val="-6"/>
        </w:rPr>
        <w:t> </w:t>
      </w:r>
      <w:r>
        <w:rPr>
          <w:color w:val="231F20"/>
        </w:rPr>
        <w:t>có</w:t>
      </w:r>
      <w:r>
        <w:rPr>
          <w:color w:val="231F20"/>
          <w:spacing w:val="-5"/>
        </w:rPr>
        <w:t> </w:t>
      </w:r>
      <w:r>
        <w:rPr>
          <w:color w:val="231F20"/>
        </w:rPr>
        <w:t>thể</w:t>
      </w:r>
      <w:r>
        <w:rPr>
          <w:color w:val="231F20"/>
          <w:spacing w:val="-6"/>
        </w:rPr>
        <w:t> </w:t>
      </w:r>
      <w:r>
        <w:rPr>
          <w:color w:val="231F20"/>
        </w:rPr>
        <w:t>dẫn</w:t>
      </w:r>
      <w:r>
        <w:rPr>
          <w:color w:val="231F20"/>
          <w:spacing w:val="-5"/>
        </w:rPr>
        <w:t> </w:t>
      </w:r>
      <w:r>
        <w:rPr>
          <w:color w:val="231F20"/>
        </w:rPr>
        <w:t>đến</w:t>
      </w:r>
      <w:r>
        <w:rPr>
          <w:color w:val="231F20"/>
          <w:spacing w:val="-6"/>
        </w:rPr>
        <w:t> </w:t>
      </w:r>
      <w:r>
        <w:rPr>
          <w:color w:val="231F20"/>
        </w:rPr>
        <w:t>quán</w:t>
      </w:r>
      <w:r>
        <w:rPr>
          <w:color w:val="231F20"/>
          <w:spacing w:val="-5"/>
        </w:rPr>
        <w:t> </w:t>
      </w:r>
      <w:r>
        <w:rPr>
          <w:color w:val="231F20"/>
        </w:rPr>
        <w:t>về</w:t>
      </w:r>
      <w:r>
        <w:rPr>
          <w:color w:val="231F20"/>
          <w:spacing w:val="-6"/>
        </w:rPr>
        <w:t> </w:t>
      </w:r>
      <w:r>
        <w:rPr>
          <w:color w:val="231F20"/>
        </w:rPr>
        <w:t>tập.</w:t>
      </w:r>
      <w:r>
        <w:rPr>
          <w:color w:val="231F20"/>
          <w:spacing w:val="-5"/>
        </w:rPr>
        <w:t> </w:t>
      </w:r>
      <w:r>
        <w:rPr>
          <w:color w:val="231F20"/>
        </w:rPr>
        <w:t>Quán về</w:t>
      </w:r>
      <w:r>
        <w:rPr>
          <w:color w:val="231F20"/>
          <w:spacing w:val="-6"/>
        </w:rPr>
        <w:t> </w:t>
      </w:r>
      <w:r>
        <w:rPr>
          <w:color w:val="231F20"/>
        </w:rPr>
        <w:t>tập</w:t>
      </w:r>
      <w:r>
        <w:rPr>
          <w:color w:val="231F20"/>
          <w:spacing w:val="-5"/>
        </w:rPr>
        <w:t> </w:t>
      </w:r>
      <w:r>
        <w:rPr>
          <w:color w:val="231F20"/>
        </w:rPr>
        <w:t>xong</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dẫn</w:t>
      </w:r>
      <w:r>
        <w:rPr>
          <w:color w:val="231F20"/>
          <w:spacing w:val="-6"/>
        </w:rPr>
        <w:t> </w:t>
      </w:r>
      <w:r>
        <w:rPr>
          <w:color w:val="231F20"/>
        </w:rPr>
        <w:t>đến</w:t>
      </w:r>
      <w:r>
        <w:rPr>
          <w:color w:val="231F20"/>
          <w:spacing w:val="-5"/>
        </w:rPr>
        <w:t> </w:t>
      </w:r>
      <w:r>
        <w:rPr>
          <w:color w:val="231F20"/>
        </w:rPr>
        <w:t>quán</w:t>
      </w:r>
      <w:r>
        <w:rPr>
          <w:color w:val="231F20"/>
          <w:spacing w:val="-5"/>
        </w:rPr>
        <w:t> </w:t>
      </w:r>
      <w:r>
        <w:rPr>
          <w:color w:val="231F20"/>
        </w:rPr>
        <w:t>về</w:t>
      </w:r>
      <w:r>
        <w:rPr>
          <w:color w:val="231F20"/>
          <w:spacing w:val="-5"/>
        </w:rPr>
        <w:t> </w:t>
      </w:r>
      <w:r>
        <w:rPr>
          <w:color w:val="231F20"/>
        </w:rPr>
        <w:t>tận.</w:t>
      </w:r>
      <w:r>
        <w:rPr>
          <w:color w:val="231F20"/>
          <w:spacing w:val="-5"/>
        </w:rPr>
        <w:t> </w:t>
      </w:r>
      <w:r>
        <w:rPr>
          <w:color w:val="231F20"/>
        </w:rPr>
        <w:t>Quán</w:t>
      </w:r>
      <w:r>
        <w:rPr>
          <w:color w:val="231F20"/>
          <w:spacing w:val="-5"/>
        </w:rPr>
        <w:t> </w:t>
      </w:r>
      <w:r>
        <w:rPr>
          <w:color w:val="231F20"/>
        </w:rPr>
        <w:t>về</w:t>
      </w:r>
      <w:r>
        <w:rPr>
          <w:color w:val="231F20"/>
          <w:spacing w:val="-6"/>
        </w:rPr>
        <w:t> </w:t>
      </w:r>
      <w:r>
        <w:rPr>
          <w:color w:val="231F20"/>
        </w:rPr>
        <w:t>tận</w:t>
      </w:r>
      <w:r>
        <w:rPr>
          <w:color w:val="231F20"/>
          <w:spacing w:val="-5"/>
        </w:rPr>
        <w:t> </w:t>
      </w:r>
      <w:r>
        <w:rPr>
          <w:color w:val="231F20"/>
        </w:rPr>
        <w:t>xong</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dẫn đến quán về đạo. Không thể do không quán về khổ lại có thể quán về tập, tận, đạo.</w:t>
      </w:r>
    </w:p>
    <w:p>
      <w:pPr>
        <w:pStyle w:val="BodyText"/>
        <w:spacing w:line="276" w:lineRule="auto" w:before="135"/>
        <w:ind w:right="127"/>
      </w:pPr>
      <w:r>
        <w:rPr>
          <w:color w:val="231F20"/>
        </w:rPr>
        <w:t>Hoặc cho: </w:t>
      </w:r>
      <w:r>
        <w:rPr>
          <w:color w:val="231F20"/>
          <w:spacing w:val="-4"/>
        </w:rPr>
        <w:t>Tuệ </w:t>
      </w:r>
      <w:r>
        <w:rPr>
          <w:color w:val="231F20"/>
        </w:rPr>
        <w:t>của khổ có thể dẫn đến tuệ của tập, tận, đạo. Không</w:t>
      </w:r>
      <w:r>
        <w:rPr>
          <w:color w:val="231F20"/>
          <w:spacing w:val="-11"/>
        </w:rPr>
        <w:t> </w:t>
      </w:r>
      <w:r>
        <w:rPr>
          <w:color w:val="231F20"/>
        </w:rPr>
        <w:t>thể</w:t>
      </w:r>
      <w:r>
        <w:rPr>
          <w:color w:val="231F20"/>
          <w:spacing w:val="-10"/>
        </w:rPr>
        <w:t> </w:t>
      </w:r>
      <w:r>
        <w:rPr>
          <w:color w:val="231F20"/>
        </w:rPr>
        <w:t>do</w:t>
      </w:r>
      <w:r>
        <w:rPr>
          <w:color w:val="231F20"/>
          <w:spacing w:val="-10"/>
        </w:rPr>
        <w:t> </w:t>
      </w:r>
      <w:r>
        <w:rPr>
          <w:color w:val="231F20"/>
        </w:rPr>
        <w:t>không</w:t>
      </w:r>
      <w:r>
        <w:rPr>
          <w:color w:val="231F20"/>
          <w:spacing w:val="-11"/>
        </w:rPr>
        <w:t> </w:t>
      </w:r>
      <w:r>
        <w:rPr>
          <w:color w:val="231F20"/>
        </w:rPr>
        <w:t>dấy</w:t>
      </w:r>
      <w:r>
        <w:rPr>
          <w:color w:val="231F20"/>
          <w:spacing w:val="-10"/>
        </w:rPr>
        <w:t> </w:t>
      </w:r>
      <w:r>
        <w:rPr>
          <w:color w:val="231F20"/>
        </w:rPr>
        <w:t>khởi</w:t>
      </w:r>
      <w:r>
        <w:rPr>
          <w:color w:val="231F20"/>
          <w:spacing w:val="-10"/>
        </w:rPr>
        <w:t> </w:t>
      </w:r>
      <w:r>
        <w:rPr>
          <w:color w:val="231F20"/>
        </w:rPr>
        <w:t>tuệ</w:t>
      </w:r>
      <w:r>
        <w:rPr>
          <w:color w:val="231F20"/>
          <w:spacing w:val="-10"/>
        </w:rPr>
        <w:t> </w:t>
      </w:r>
      <w:r>
        <w:rPr>
          <w:color w:val="231F20"/>
        </w:rPr>
        <w:t>của</w:t>
      </w:r>
      <w:r>
        <w:rPr>
          <w:color w:val="231F20"/>
          <w:spacing w:val="-11"/>
        </w:rPr>
        <w:t> </w:t>
      </w:r>
      <w:r>
        <w:rPr>
          <w:color w:val="231F20"/>
        </w:rPr>
        <w:t>khổ</w:t>
      </w:r>
      <w:r>
        <w:rPr>
          <w:color w:val="231F20"/>
          <w:spacing w:val="-10"/>
        </w:rPr>
        <w:t> </w:t>
      </w:r>
      <w:r>
        <w:rPr>
          <w:color w:val="231F20"/>
        </w:rPr>
        <w:t>mà</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dấy</w:t>
      </w:r>
      <w:r>
        <w:rPr>
          <w:color w:val="231F20"/>
          <w:spacing w:val="-10"/>
        </w:rPr>
        <w:t> </w:t>
      </w:r>
      <w:r>
        <w:rPr>
          <w:color w:val="231F20"/>
        </w:rPr>
        <w:t>khởi</w:t>
      </w:r>
      <w:r>
        <w:rPr>
          <w:color w:val="231F20"/>
          <w:spacing w:val="-10"/>
        </w:rPr>
        <w:t> </w:t>
      </w:r>
      <w:r>
        <w:rPr>
          <w:color w:val="231F20"/>
        </w:rPr>
        <w:t>tuệ</w:t>
      </w:r>
      <w:r>
        <w:rPr>
          <w:color w:val="231F20"/>
          <w:spacing w:val="-10"/>
        </w:rPr>
        <w:t> </w:t>
      </w:r>
      <w:r>
        <w:rPr>
          <w:color w:val="231F20"/>
        </w:rPr>
        <w:t>của tập, tận, đạo.</w:t>
      </w:r>
    </w:p>
    <w:p>
      <w:pPr>
        <w:pStyle w:val="BodyText"/>
        <w:spacing w:line="276" w:lineRule="auto" w:before="134"/>
        <w:ind w:right="127"/>
      </w:pPr>
      <w:r>
        <w:rPr>
          <w:color w:val="231F20"/>
        </w:rPr>
        <w:t>Hoặc nêu: Dựa vào môn phương tiện để quán về khổ, quán về tập, tận, đạo. Không thể do không dấy khởi quán về khổ lại có thể dấy khởi quán về tập, tận, đạo.</w:t>
      </w:r>
    </w:p>
    <w:p>
      <w:pPr>
        <w:pStyle w:val="BodyText"/>
        <w:spacing w:line="276" w:lineRule="auto" w:before="134"/>
        <w:ind w:right="127"/>
      </w:pPr>
      <w:r>
        <w:rPr>
          <w:color w:val="231F20"/>
        </w:rPr>
        <w:t>Hoặc nói: Tức quán về khổ, quán về tập, tận, đạo là nhân nơi căn,</w:t>
      </w:r>
      <w:r>
        <w:rPr>
          <w:color w:val="231F20"/>
          <w:spacing w:val="-7"/>
        </w:rPr>
        <w:t> </w:t>
      </w:r>
      <w:r>
        <w:rPr>
          <w:color w:val="231F20"/>
        </w:rPr>
        <w:t>đem</w:t>
      </w:r>
      <w:r>
        <w:rPr>
          <w:color w:val="231F20"/>
          <w:spacing w:val="-6"/>
        </w:rPr>
        <w:t> </w:t>
      </w:r>
      <w:r>
        <w:rPr>
          <w:color w:val="231F20"/>
        </w:rPr>
        <w:t>phần</w:t>
      </w:r>
      <w:r>
        <w:rPr>
          <w:color w:val="231F20"/>
          <w:spacing w:val="-6"/>
        </w:rPr>
        <w:t> </w:t>
      </w:r>
      <w:r>
        <w:rPr>
          <w:color w:val="231F20"/>
        </w:rPr>
        <w:t>gốc</w:t>
      </w:r>
      <w:r>
        <w:rPr>
          <w:color w:val="231F20"/>
          <w:spacing w:val="-7"/>
        </w:rPr>
        <w:t> </w:t>
      </w:r>
      <w:r>
        <w:rPr>
          <w:color w:val="231F20"/>
        </w:rPr>
        <w:t>tạo</w:t>
      </w:r>
      <w:r>
        <w:rPr>
          <w:color w:val="231F20"/>
          <w:spacing w:val="-6"/>
        </w:rPr>
        <w:t> </w:t>
      </w:r>
      <w:r>
        <w:rPr>
          <w:color w:val="231F20"/>
        </w:rPr>
        <w:t>duyên,</w:t>
      </w:r>
      <w:r>
        <w:rPr>
          <w:color w:val="231F20"/>
          <w:spacing w:val="-6"/>
        </w:rPr>
        <w:t> </w:t>
      </w:r>
      <w:r>
        <w:rPr>
          <w:color w:val="231F20"/>
        </w:rPr>
        <w:t>có</w:t>
      </w:r>
      <w:r>
        <w:rPr>
          <w:color w:val="231F20"/>
          <w:spacing w:val="-7"/>
        </w:rPr>
        <w:t> </w:t>
      </w:r>
      <w:r>
        <w:rPr>
          <w:color w:val="231F20"/>
        </w:rPr>
        <w:t>tập</w:t>
      </w:r>
      <w:r>
        <w:rPr>
          <w:color w:val="231F20"/>
          <w:spacing w:val="-6"/>
        </w:rPr>
        <w:t> </w:t>
      </w:r>
      <w:r>
        <w:rPr>
          <w:color w:val="231F20"/>
        </w:rPr>
        <w:t>cùng</w:t>
      </w:r>
      <w:r>
        <w:rPr>
          <w:color w:val="231F20"/>
          <w:spacing w:val="-6"/>
        </w:rPr>
        <w:t> </w:t>
      </w:r>
      <w:r>
        <w:rPr>
          <w:color w:val="231F20"/>
        </w:rPr>
        <w:t>khởi.</w:t>
      </w:r>
      <w:r>
        <w:rPr>
          <w:color w:val="231F20"/>
          <w:spacing w:val="-6"/>
        </w:rPr>
        <w:t> </w:t>
      </w:r>
      <w:r>
        <w:rPr>
          <w:color w:val="231F20"/>
        </w:rPr>
        <w:t>Không</w:t>
      </w:r>
      <w:r>
        <w:rPr>
          <w:color w:val="231F20"/>
          <w:spacing w:val="-7"/>
        </w:rPr>
        <w:t> </w:t>
      </w:r>
      <w:r>
        <w:rPr>
          <w:color w:val="231F20"/>
        </w:rPr>
        <w:t>thể</w:t>
      </w:r>
      <w:r>
        <w:rPr>
          <w:color w:val="231F20"/>
          <w:spacing w:val="-6"/>
        </w:rPr>
        <w:t> </w:t>
      </w:r>
      <w:r>
        <w:rPr>
          <w:color w:val="231F20"/>
        </w:rPr>
        <w:t>do</w:t>
      </w:r>
      <w:r>
        <w:rPr>
          <w:color w:val="231F20"/>
          <w:spacing w:val="-6"/>
        </w:rPr>
        <w:t> </w:t>
      </w:r>
      <w:r>
        <w:rPr>
          <w:color w:val="231F20"/>
        </w:rPr>
        <w:t>không dấy khởi quán về khổ lại có thể dấy khởi quán về tập, tận, đạo.</w:t>
      </w:r>
    </w:p>
    <w:p>
      <w:pPr>
        <w:pStyle w:val="BodyText"/>
        <w:spacing w:line="276" w:lineRule="auto" w:before="134"/>
        <w:ind w:right="127"/>
      </w:pPr>
      <w:r>
        <w:rPr>
          <w:color w:val="231F20"/>
        </w:rPr>
        <w:t>Hoặc cho: Quán về khổ, quán về tập, tận, đạo, sinh nắm giữ cùng nắm giữ, làm tăng trưởng nuôi lớn. Không thể do không khởi quán về khổ lại có thể khởi quán về tập, tận, đạo.</w:t>
      </w:r>
    </w:p>
    <w:p>
      <w:pPr>
        <w:pStyle w:val="BodyText"/>
        <w:spacing w:line="276" w:lineRule="auto" w:before="134"/>
        <w:ind w:right="127"/>
      </w:pPr>
      <w:r>
        <w:rPr>
          <w:color w:val="231F20"/>
        </w:rPr>
        <w:t>Hoặc nêu: Si của khổ có thể giữ lấy phần si của tập, tận, đạo. Không thể do không trừ bỏ si của khổ mà có thể trừ bỏ si của tập, tận, đạo.</w:t>
      </w:r>
    </w:p>
    <w:p>
      <w:pPr>
        <w:pStyle w:val="BodyText"/>
        <w:spacing w:line="276" w:lineRule="auto" w:before="133"/>
        <w:ind w:right="127"/>
      </w:pPr>
      <w:r>
        <w:rPr>
          <w:color w:val="231F20"/>
        </w:rPr>
        <w:t>Hoặc</w:t>
      </w:r>
      <w:r>
        <w:rPr>
          <w:color w:val="231F20"/>
          <w:spacing w:val="-12"/>
        </w:rPr>
        <w:t> </w:t>
      </w:r>
      <w:r>
        <w:rPr>
          <w:color w:val="231F20"/>
        </w:rPr>
        <w:t>nói:</w:t>
      </w:r>
      <w:r>
        <w:rPr>
          <w:color w:val="231F20"/>
          <w:spacing w:val="-12"/>
        </w:rPr>
        <w:t> </w:t>
      </w:r>
      <w:r>
        <w:rPr>
          <w:color w:val="231F20"/>
        </w:rPr>
        <w:t>Khổ</w:t>
      </w:r>
      <w:r>
        <w:rPr>
          <w:color w:val="231F20"/>
          <w:spacing w:val="-11"/>
        </w:rPr>
        <w:t> </w:t>
      </w:r>
      <w:r>
        <w:rPr>
          <w:color w:val="231F20"/>
        </w:rPr>
        <w:t>không</w:t>
      </w:r>
      <w:r>
        <w:rPr>
          <w:color w:val="231F20"/>
          <w:spacing w:val="-11"/>
        </w:rPr>
        <w:t> </w:t>
      </w:r>
      <w:r>
        <w:rPr>
          <w:color w:val="231F20"/>
        </w:rPr>
        <w:t>si</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khiến</w:t>
      </w:r>
      <w:r>
        <w:rPr>
          <w:color w:val="231F20"/>
          <w:spacing w:val="-11"/>
        </w:rPr>
        <w:t> </w:t>
      </w:r>
      <w:r>
        <w:rPr>
          <w:color w:val="231F20"/>
        </w:rPr>
        <w:t>tập,</w:t>
      </w:r>
      <w:r>
        <w:rPr>
          <w:color w:val="231F20"/>
          <w:spacing w:val="-11"/>
        </w:rPr>
        <w:t> </w:t>
      </w:r>
      <w:r>
        <w:rPr>
          <w:color w:val="231F20"/>
        </w:rPr>
        <w:t>tận,</w:t>
      </w:r>
      <w:r>
        <w:rPr>
          <w:color w:val="231F20"/>
          <w:spacing w:val="-10"/>
        </w:rPr>
        <w:t> </w:t>
      </w:r>
      <w:r>
        <w:rPr>
          <w:color w:val="231F20"/>
        </w:rPr>
        <w:t>đạo</w:t>
      </w:r>
      <w:r>
        <w:rPr>
          <w:color w:val="231F20"/>
          <w:spacing w:val="-11"/>
        </w:rPr>
        <w:t> </w:t>
      </w:r>
      <w:r>
        <w:rPr>
          <w:color w:val="231F20"/>
        </w:rPr>
        <w:t>không</w:t>
      </w:r>
      <w:r>
        <w:rPr>
          <w:color w:val="231F20"/>
          <w:spacing w:val="-11"/>
        </w:rPr>
        <w:t> </w:t>
      </w:r>
      <w:r>
        <w:rPr>
          <w:color w:val="231F20"/>
        </w:rPr>
        <w:t>si.</w:t>
      </w:r>
      <w:r>
        <w:rPr>
          <w:color w:val="231F20"/>
          <w:spacing w:val="-15"/>
        </w:rPr>
        <w:t> </w:t>
      </w:r>
      <w:r>
        <w:rPr>
          <w:color w:val="231F20"/>
        </w:rPr>
        <w:t>Tức không</w:t>
      </w:r>
      <w:r>
        <w:rPr>
          <w:color w:val="231F20"/>
          <w:spacing w:val="-6"/>
        </w:rPr>
        <w:t> </w:t>
      </w:r>
      <w:r>
        <w:rPr>
          <w:color w:val="231F20"/>
        </w:rPr>
        <w:t>thể</w:t>
      </w:r>
      <w:r>
        <w:rPr>
          <w:color w:val="231F20"/>
          <w:spacing w:val="-5"/>
        </w:rPr>
        <w:t> </w:t>
      </w:r>
      <w:r>
        <w:rPr>
          <w:color w:val="231F20"/>
        </w:rPr>
        <w:t>không</w:t>
      </w:r>
      <w:r>
        <w:rPr>
          <w:color w:val="231F20"/>
          <w:spacing w:val="-5"/>
        </w:rPr>
        <w:t> </w:t>
      </w:r>
      <w:r>
        <w:rPr>
          <w:color w:val="231F20"/>
        </w:rPr>
        <w:t>dùng</w:t>
      </w:r>
      <w:r>
        <w:rPr>
          <w:color w:val="231F20"/>
          <w:spacing w:val="-5"/>
        </w:rPr>
        <w:t> </w:t>
      </w:r>
      <w:r>
        <w:rPr>
          <w:color w:val="231F20"/>
        </w:rPr>
        <w:t>không</w:t>
      </w:r>
      <w:r>
        <w:rPr>
          <w:color w:val="231F20"/>
          <w:spacing w:val="-5"/>
        </w:rPr>
        <w:t> </w:t>
      </w:r>
      <w:r>
        <w:rPr>
          <w:color w:val="231F20"/>
        </w:rPr>
        <w:t>si</w:t>
      </w:r>
      <w:r>
        <w:rPr>
          <w:color w:val="231F20"/>
          <w:spacing w:val="-5"/>
        </w:rPr>
        <w:t> </w:t>
      </w:r>
      <w:r>
        <w:rPr>
          <w:color w:val="231F20"/>
        </w:rPr>
        <w:t>của</w:t>
      </w:r>
      <w:r>
        <w:rPr>
          <w:color w:val="231F20"/>
          <w:spacing w:val="-5"/>
        </w:rPr>
        <w:t> </w:t>
      </w:r>
      <w:r>
        <w:rPr>
          <w:color w:val="231F20"/>
        </w:rPr>
        <w:t>khổ</w:t>
      </w:r>
      <w:r>
        <w:rPr>
          <w:color w:val="231F20"/>
          <w:spacing w:val="-5"/>
        </w:rPr>
        <w:t> </w:t>
      </w:r>
      <w:r>
        <w:rPr>
          <w:color w:val="231F20"/>
        </w:rPr>
        <w:t>để</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khiến</w:t>
      </w:r>
      <w:r>
        <w:rPr>
          <w:color w:val="231F20"/>
          <w:spacing w:val="-5"/>
        </w:rPr>
        <w:t> </w:t>
      </w:r>
      <w:r>
        <w:rPr>
          <w:color w:val="231F20"/>
        </w:rPr>
        <w:t>tập,</w:t>
      </w:r>
      <w:r>
        <w:rPr>
          <w:color w:val="231F20"/>
          <w:spacing w:val="-5"/>
        </w:rPr>
        <w:t> </w:t>
      </w:r>
      <w:r>
        <w:rPr>
          <w:color w:val="231F20"/>
        </w:rPr>
        <w:t>tận,</w:t>
      </w:r>
      <w:r>
        <w:rPr>
          <w:color w:val="231F20"/>
          <w:spacing w:val="-5"/>
        </w:rPr>
        <w:t> </w:t>
      </w:r>
      <w:r>
        <w:rPr>
          <w:color w:val="231F20"/>
        </w:rPr>
        <w:t>đạo không</w:t>
      </w:r>
      <w:r>
        <w:rPr>
          <w:color w:val="231F20"/>
          <w:spacing w:val="-1"/>
        </w:rPr>
        <w:t> </w:t>
      </w:r>
      <w:r>
        <w:rPr>
          <w:color w:val="231F20"/>
        </w:rPr>
        <w:t>si.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3"/>
      </w:pPr>
      <w:r>
        <w:rPr>
          <w:color w:val="231F20"/>
        </w:rPr>
        <w:t>Tôn giả </w:t>
      </w:r>
      <w:r>
        <w:rPr>
          <w:color w:val="231F20"/>
          <w:spacing w:val="-3"/>
        </w:rPr>
        <w:t>Ba-xa nói: Hành </w:t>
      </w:r>
      <w:r>
        <w:rPr>
          <w:color w:val="231F20"/>
        </w:rPr>
        <w:t>giả kia </w:t>
      </w:r>
      <w:r>
        <w:rPr>
          <w:color w:val="231F20"/>
          <w:spacing w:val="-3"/>
        </w:rPr>
        <w:t>quán </w:t>
      </w:r>
      <w:r>
        <w:rPr>
          <w:color w:val="231F20"/>
        </w:rPr>
        <w:t>về năm ấm như ung </w:t>
      </w:r>
      <w:r>
        <w:rPr>
          <w:color w:val="231F20"/>
          <w:spacing w:val="-3"/>
        </w:rPr>
        <w:t>nhọt xong, </w:t>
      </w:r>
      <w:r>
        <w:rPr>
          <w:color w:val="231F20"/>
        </w:rPr>
        <w:t>sau đấy mới tìm cầu về </w:t>
      </w:r>
      <w:r>
        <w:rPr>
          <w:color w:val="231F20"/>
          <w:spacing w:val="-3"/>
        </w:rPr>
        <w:t>nhân. </w:t>
      </w:r>
      <w:r>
        <w:rPr>
          <w:color w:val="231F20"/>
        </w:rPr>
        <w:t>Ung </w:t>
      </w:r>
      <w:r>
        <w:rPr>
          <w:color w:val="231F20"/>
          <w:spacing w:val="-3"/>
        </w:rPr>
        <w:t>nhọt </w:t>
      </w:r>
      <w:r>
        <w:rPr>
          <w:color w:val="231F20"/>
        </w:rPr>
        <w:t>ấy từ đâu </w:t>
      </w:r>
      <w:r>
        <w:rPr>
          <w:color w:val="231F20"/>
          <w:spacing w:val="-3"/>
        </w:rPr>
        <w:t>phát sinh? Quán biết </w:t>
      </w:r>
      <w:r>
        <w:rPr>
          <w:color w:val="231F20"/>
        </w:rPr>
        <w:t>từ tập </w:t>
      </w:r>
      <w:r>
        <w:rPr>
          <w:color w:val="231F20"/>
          <w:spacing w:val="-3"/>
        </w:rPr>
        <w:t>sinh. </w:t>
      </w:r>
      <w:r>
        <w:rPr>
          <w:color w:val="231F20"/>
        </w:rPr>
        <w:t>Làm sao </w:t>
      </w:r>
      <w:r>
        <w:rPr>
          <w:color w:val="231F20"/>
          <w:spacing w:val="-3"/>
        </w:rPr>
        <w:t>khiến </w:t>
      </w:r>
      <w:r>
        <w:rPr>
          <w:color w:val="231F20"/>
        </w:rPr>
        <w:t>ung </w:t>
      </w:r>
      <w:r>
        <w:rPr>
          <w:color w:val="231F20"/>
          <w:spacing w:val="-3"/>
        </w:rPr>
        <w:t>nhọt </w:t>
      </w:r>
      <w:r>
        <w:rPr>
          <w:color w:val="231F20"/>
        </w:rPr>
        <w:t>ấy </w:t>
      </w:r>
      <w:r>
        <w:rPr>
          <w:color w:val="231F20"/>
          <w:spacing w:val="-3"/>
        </w:rPr>
        <w:t>không còn? </w:t>
      </w:r>
      <w:r>
        <w:rPr>
          <w:color w:val="231F20"/>
        </w:rPr>
        <w:t>Đó </w:t>
      </w:r>
      <w:r>
        <w:rPr>
          <w:color w:val="231F20"/>
          <w:spacing w:val="-3"/>
        </w:rPr>
        <w:t>là Niết-bàn</w:t>
      </w:r>
      <w:r>
        <w:rPr>
          <w:color w:val="231F20"/>
          <w:spacing w:val="-16"/>
        </w:rPr>
        <w:t> </w:t>
      </w:r>
      <w:r>
        <w:rPr>
          <w:color w:val="231F20"/>
          <w:spacing w:val="-3"/>
        </w:rPr>
        <w:t>diệt</w:t>
      </w:r>
      <w:r>
        <w:rPr>
          <w:color w:val="231F20"/>
          <w:spacing w:val="-15"/>
        </w:rPr>
        <w:t> </w:t>
      </w:r>
      <w:r>
        <w:rPr>
          <w:color w:val="231F20"/>
          <w:spacing w:val="-3"/>
        </w:rPr>
        <w:t>tận.</w:t>
      </w:r>
      <w:r>
        <w:rPr>
          <w:color w:val="231F20"/>
          <w:spacing w:val="-16"/>
        </w:rPr>
        <w:t> </w:t>
      </w:r>
      <w:r>
        <w:rPr>
          <w:color w:val="231F20"/>
        </w:rPr>
        <w:t>Làm</w:t>
      </w:r>
      <w:r>
        <w:rPr>
          <w:color w:val="231F20"/>
          <w:spacing w:val="-15"/>
        </w:rPr>
        <w:t> </w:t>
      </w:r>
      <w:r>
        <w:rPr>
          <w:color w:val="231F20"/>
        </w:rPr>
        <w:t>sao</w:t>
      </w:r>
      <w:r>
        <w:rPr>
          <w:color w:val="231F20"/>
          <w:spacing w:val="-16"/>
        </w:rPr>
        <w:t> </w:t>
      </w:r>
      <w:r>
        <w:rPr>
          <w:color w:val="231F20"/>
        </w:rPr>
        <w:t>đạt</w:t>
      </w:r>
      <w:r>
        <w:rPr>
          <w:color w:val="231F20"/>
          <w:spacing w:val="-15"/>
        </w:rPr>
        <w:t> </w:t>
      </w:r>
      <w:r>
        <w:rPr>
          <w:color w:val="231F20"/>
        </w:rPr>
        <w:t>đến</w:t>
      </w:r>
      <w:r>
        <w:rPr>
          <w:color w:val="231F20"/>
          <w:spacing w:val="-16"/>
        </w:rPr>
        <w:t> </w:t>
      </w:r>
      <w:r>
        <w:rPr>
          <w:color w:val="231F20"/>
          <w:spacing w:val="-3"/>
        </w:rPr>
        <w:t>Niết-bàn?</w:t>
      </w:r>
      <w:r>
        <w:rPr>
          <w:color w:val="231F20"/>
          <w:spacing w:val="-20"/>
        </w:rPr>
        <w:t> </w:t>
      </w:r>
      <w:r>
        <w:rPr>
          <w:color w:val="231F20"/>
        </w:rPr>
        <w:t>Tức</w:t>
      </w:r>
      <w:r>
        <w:rPr>
          <w:color w:val="231F20"/>
          <w:spacing w:val="-15"/>
        </w:rPr>
        <w:t> </w:t>
      </w:r>
      <w:r>
        <w:rPr>
          <w:color w:val="231F20"/>
        </w:rPr>
        <w:t>tám</w:t>
      </w:r>
      <w:r>
        <w:rPr>
          <w:color w:val="231F20"/>
          <w:spacing w:val="-21"/>
        </w:rPr>
        <w:t> </w:t>
      </w:r>
      <w:r>
        <w:rPr>
          <w:color w:val="231F20"/>
          <w:spacing w:val="-3"/>
        </w:rPr>
        <w:t>Thánh</w:t>
      </w:r>
      <w:r>
        <w:rPr>
          <w:color w:val="231F20"/>
          <w:spacing w:val="-15"/>
        </w:rPr>
        <w:t> </w:t>
      </w:r>
      <w:r>
        <w:rPr>
          <w:color w:val="231F20"/>
          <w:spacing w:val="-3"/>
        </w:rPr>
        <w:t>đạo.</w:t>
      </w:r>
      <w:r>
        <w:rPr>
          <w:color w:val="231F20"/>
          <w:spacing w:val="-16"/>
        </w:rPr>
        <w:t> </w:t>
      </w:r>
      <w:r>
        <w:rPr>
          <w:color w:val="231F20"/>
          <w:spacing w:val="-3"/>
        </w:rPr>
        <w:t>Như trong</w:t>
      </w:r>
      <w:r>
        <w:rPr>
          <w:color w:val="231F20"/>
          <w:spacing w:val="-20"/>
        </w:rPr>
        <w:t> </w:t>
      </w:r>
      <w:r>
        <w:rPr>
          <w:color w:val="231F20"/>
          <w:spacing w:val="-3"/>
        </w:rPr>
        <w:t>thân</w:t>
      </w:r>
      <w:r>
        <w:rPr>
          <w:color w:val="231F20"/>
          <w:spacing w:val="-20"/>
        </w:rPr>
        <w:t> </w:t>
      </w:r>
      <w:r>
        <w:rPr>
          <w:color w:val="231F20"/>
          <w:spacing w:val="-3"/>
        </w:rPr>
        <w:t>người</w:t>
      </w:r>
      <w:r>
        <w:rPr>
          <w:color w:val="231F20"/>
          <w:spacing w:val="-20"/>
        </w:rPr>
        <w:t> </w:t>
      </w:r>
      <w:r>
        <w:rPr>
          <w:color w:val="231F20"/>
          <w:spacing w:val="-3"/>
        </w:rPr>
        <w:t>sinh</w:t>
      </w:r>
      <w:r>
        <w:rPr>
          <w:color w:val="231F20"/>
          <w:spacing w:val="-19"/>
        </w:rPr>
        <w:t> </w:t>
      </w:r>
      <w:r>
        <w:rPr>
          <w:color w:val="231F20"/>
        </w:rPr>
        <w:t>ra</w:t>
      </w:r>
      <w:r>
        <w:rPr>
          <w:color w:val="231F20"/>
          <w:spacing w:val="-20"/>
        </w:rPr>
        <w:t> </w:t>
      </w:r>
      <w:r>
        <w:rPr>
          <w:color w:val="231F20"/>
        </w:rPr>
        <w:t>ung</w:t>
      </w:r>
      <w:r>
        <w:rPr>
          <w:color w:val="231F20"/>
          <w:spacing w:val="-20"/>
        </w:rPr>
        <w:t> </w:t>
      </w:r>
      <w:r>
        <w:rPr>
          <w:color w:val="231F20"/>
          <w:spacing w:val="-3"/>
        </w:rPr>
        <w:t>nhọt</w:t>
      </w:r>
      <w:r>
        <w:rPr>
          <w:color w:val="231F20"/>
          <w:spacing w:val="-19"/>
        </w:rPr>
        <w:t> </w:t>
      </w:r>
      <w:r>
        <w:rPr>
          <w:color w:val="231F20"/>
        </w:rPr>
        <w:t>rất</w:t>
      </w:r>
      <w:r>
        <w:rPr>
          <w:color w:val="231F20"/>
          <w:spacing w:val="-20"/>
        </w:rPr>
        <w:t> </w:t>
      </w:r>
      <w:r>
        <w:rPr>
          <w:color w:val="231F20"/>
        </w:rPr>
        <w:t>khổ</w:t>
      </w:r>
      <w:r>
        <w:rPr>
          <w:color w:val="231F20"/>
          <w:spacing w:val="-20"/>
        </w:rPr>
        <w:t> </w:t>
      </w:r>
      <w:r>
        <w:rPr>
          <w:color w:val="231F20"/>
        </w:rPr>
        <w:t>sở,</w:t>
      </w:r>
      <w:r>
        <w:rPr>
          <w:color w:val="231F20"/>
          <w:spacing w:val="-19"/>
        </w:rPr>
        <w:t> </w:t>
      </w:r>
      <w:r>
        <w:rPr>
          <w:color w:val="231F20"/>
        </w:rPr>
        <w:t>vì</w:t>
      </w:r>
      <w:r>
        <w:rPr>
          <w:color w:val="231F20"/>
          <w:spacing w:val="-20"/>
        </w:rPr>
        <w:t> </w:t>
      </w:r>
      <w:r>
        <w:rPr>
          <w:color w:val="231F20"/>
        </w:rPr>
        <w:t>máu</w:t>
      </w:r>
      <w:r>
        <w:rPr>
          <w:color w:val="231F20"/>
          <w:spacing w:val="-20"/>
        </w:rPr>
        <w:t> </w:t>
      </w:r>
      <w:r>
        <w:rPr>
          <w:color w:val="231F20"/>
        </w:rPr>
        <w:t>mủ</w:t>
      </w:r>
      <w:r>
        <w:rPr>
          <w:color w:val="231F20"/>
          <w:spacing w:val="-20"/>
        </w:rPr>
        <w:t> </w:t>
      </w:r>
      <w:r>
        <w:rPr>
          <w:color w:val="231F20"/>
          <w:spacing w:val="-3"/>
        </w:rPr>
        <w:t>chảy</w:t>
      </w:r>
      <w:r>
        <w:rPr>
          <w:color w:val="231F20"/>
          <w:spacing w:val="-19"/>
        </w:rPr>
        <w:t> </w:t>
      </w:r>
      <w:r>
        <w:rPr>
          <w:color w:val="231F20"/>
        </w:rPr>
        <w:t>ra.</w:t>
      </w:r>
      <w:r>
        <w:rPr>
          <w:color w:val="231F20"/>
          <w:spacing w:val="-20"/>
        </w:rPr>
        <w:t> </w:t>
      </w:r>
      <w:r>
        <w:rPr>
          <w:color w:val="231F20"/>
          <w:spacing w:val="-3"/>
        </w:rPr>
        <w:t>Người </w:t>
      </w:r>
      <w:r>
        <w:rPr>
          <w:color w:val="231F20"/>
        </w:rPr>
        <w:t>kia tìm cầu </w:t>
      </w:r>
      <w:r>
        <w:rPr>
          <w:color w:val="231F20"/>
          <w:spacing w:val="-3"/>
        </w:rPr>
        <w:t>nguyên </w:t>
      </w:r>
      <w:r>
        <w:rPr>
          <w:color w:val="231F20"/>
        </w:rPr>
        <w:t>do, xem ung </w:t>
      </w:r>
      <w:r>
        <w:rPr>
          <w:color w:val="231F20"/>
          <w:spacing w:val="-3"/>
        </w:rPr>
        <w:t>nhọt </w:t>
      </w:r>
      <w:r>
        <w:rPr>
          <w:color w:val="231F20"/>
        </w:rPr>
        <w:t>ấy từ đâu </w:t>
      </w:r>
      <w:r>
        <w:rPr>
          <w:color w:val="231F20"/>
          <w:spacing w:val="-3"/>
        </w:rPr>
        <w:t>phát sinh? Quán biết hoặc </w:t>
      </w:r>
      <w:r>
        <w:rPr>
          <w:color w:val="231F20"/>
        </w:rPr>
        <w:t>do gió </w:t>
      </w:r>
      <w:r>
        <w:rPr>
          <w:color w:val="231F20"/>
          <w:spacing w:val="-3"/>
        </w:rPr>
        <w:t>lạnh, nóng. </w:t>
      </w:r>
      <w:r>
        <w:rPr>
          <w:color w:val="231F20"/>
        </w:rPr>
        <w:t>Làm sao </w:t>
      </w:r>
      <w:r>
        <w:rPr>
          <w:color w:val="231F20"/>
          <w:spacing w:val="-3"/>
        </w:rPr>
        <w:t>khiến </w:t>
      </w:r>
      <w:r>
        <w:rPr>
          <w:color w:val="231F20"/>
        </w:rPr>
        <w:t>từ xứ </w:t>
      </w:r>
      <w:r>
        <w:rPr>
          <w:color w:val="231F20"/>
          <w:spacing w:val="-3"/>
        </w:rPr>
        <w:t>không </w:t>
      </w:r>
      <w:r>
        <w:rPr>
          <w:color w:val="231F20"/>
        </w:rPr>
        <w:t>an ổn đến </w:t>
      </w:r>
      <w:r>
        <w:rPr>
          <w:color w:val="231F20"/>
          <w:spacing w:val="-3"/>
        </w:rPr>
        <w:t>được </w:t>
      </w:r>
      <w:r>
        <w:rPr>
          <w:color w:val="231F20"/>
        </w:rPr>
        <w:t>xứ an ổn? </w:t>
      </w:r>
      <w:r>
        <w:rPr>
          <w:color w:val="231F20"/>
          <w:spacing w:val="-3"/>
        </w:rPr>
        <w:t>Hoặc uống thuốc khiến </w:t>
      </w:r>
      <w:r>
        <w:rPr>
          <w:color w:val="231F20"/>
        </w:rPr>
        <w:t>ung </w:t>
      </w:r>
      <w:r>
        <w:rPr>
          <w:color w:val="231F20"/>
          <w:spacing w:val="-3"/>
        </w:rPr>
        <w:t>nhọt </w:t>
      </w:r>
      <w:r>
        <w:rPr>
          <w:color w:val="231F20"/>
        </w:rPr>
        <w:t>kia xẹp </w:t>
      </w:r>
      <w:r>
        <w:rPr>
          <w:color w:val="231F20"/>
          <w:spacing w:val="-3"/>
        </w:rPr>
        <w:t>xuống, hoặc phá </w:t>
      </w:r>
      <w:r>
        <w:rPr>
          <w:color w:val="231F20"/>
        </w:rPr>
        <w:t>vỡ.</w:t>
      </w:r>
      <w:r>
        <w:rPr>
          <w:color w:val="231F20"/>
          <w:spacing w:val="-16"/>
        </w:rPr>
        <w:t> </w:t>
      </w:r>
      <w:r>
        <w:rPr>
          <w:color w:val="231F20"/>
        </w:rPr>
        <w:t>Như</w:t>
      </w:r>
      <w:r>
        <w:rPr>
          <w:color w:val="231F20"/>
          <w:spacing w:val="-15"/>
        </w:rPr>
        <w:t> </w:t>
      </w:r>
      <w:r>
        <w:rPr>
          <w:color w:val="231F20"/>
          <w:spacing w:val="-3"/>
        </w:rPr>
        <w:t>thế,</w:t>
      </w:r>
      <w:r>
        <w:rPr>
          <w:color w:val="231F20"/>
          <w:spacing w:val="-16"/>
        </w:rPr>
        <w:t> </w:t>
      </w:r>
      <w:r>
        <w:rPr>
          <w:color w:val="231F20"/>
          <w:spacing w:val="-3"/>
        </w:rPr>
        <w:t>hành</w:t>
      </w:r>
      <w:r>
        <w:rPr>
          <w:color w:val="231F20"/>
          <w:spacing w:val="-15"/>
        </w:rPr>
        <w:t> </w:t>
      </w:r>
      <w:r>
        <w:rPr>
          <w:color w:val="231F20"/>
        </w:rPr>
        <w:t>giả</w:t>
      </w:r>
      <w:r>
        <w:rPr>
          <w:color w:val="231F20"/>
          <w:spacing w:val="-16"/>
        </w:rPr>
        <w:t> </w:t>
      </w:r>
      <w:r>
        <w:rPr>
          <w:color w:val="231F20"/>
        </w:rPr>
        <w:t>kia</w:t>
      </w:r>
      <w:r>
        <w:rPr>
          <w:color w:val="231F20"/>
          <w:spacing w:val="-15"/>
        </w:rPr>
        <w:t> </w:t>
      </w:r>
      <w:r>
        <w:rPr>
          <w:color w:val="231F20"/>
          <w:spacing w:val="-3"/>
        </w:rPr>
        <w:t>quán</w:t>
      </w:r>
      <w:r>
        <w:rPr>
          <w:color w:val="231F20"/>
          <w:spacing w:val="-16"/>
        </w:rPr>
        <w:t> </w:t>
      </w:r>
      <w:r>
        <w:rPr>
          <w:color w:val="231F20"/>
        </w:rPr>
        <w:t>về</w:t>
      </w:r>
      <w:r>
        <w:rPr>
          <w:color w:val="231F20"/>
          <w:spacing w:val="-15"/>
        </w:rPr>
        <w:t> </w:t>
      </w:r>
      <w:r>
        <w:rPr>
          <w:color w:val="231F20"/>
        </w:rPr>
        <w:t>năm</w:t>
      </w:r>
      <w:r>
        <w:rPr>
          <w:color w:val="231F20"/>
          <w:spacing w:val="-16"/>
        </w:rPr>
        <w:t> </w:t>
      </w:r>
      <w:r>
        <w:rPr>
          <w:color w:val="231F20"/>
        </w:rPr>
        <w:t>ấm</w:t>
      </w:r>
      <w:r>
        <w:rPr>
          <w:color w:val="231F20"/>
          <w:spacing w:val="-15"/>
        </w:rPr>
        <w:t> </w:t>
      </w:r>
      <w:r>
        <w:rPr>
          <w:color w:val="231F20"/>
        </w:rPr>
        <w:t>như</w:t>
      </w:r>
      <w:r>
        <w:rPr>
          <w:color w:val="231F20"/>
          <w:spacing w:val="-16"/>
        </w:rPr>
        <w:t> </w:t>
      </w:r>
      <w:r>
        <w:rPr>
          <w:color w:val="231F20"/>
        </w:rPr>
        <w:t>ung</w:t>
      </w:r>
      <w:r>
        <w:rPr>
          <w:color w:val="231F20"/>
          <w:spacing w:val="-15"/>
        </w:rPr>
        <w:t> </w:t>
      </w:r>
      <w:r>
        <w:rPr>
          <w:color w:val="231F20"/>
          <w:spacing w:val="-3"/>
        </w:rPr>
        <w:t>nhọt</w:t>
      </w:r>
      <w:r>
        <w:rPr>
          <w:color w:val="231F20"/>
          <w:spacing w:val="-16"/>
        </w:rPr>
        <w:t> </w:t>
      </w:r>
      <w:r>
        <w:rPr>
          <w:color w:val="231F20"/>
          <w:spacing w:val="-3"/>
        </w:rPr>
        <w:t>xong,</w:t>
      </w:r>
      <w:r>
        <w:rPr>
          <w:color w:val="231F20"/>
          <w:spacing w:val="-15"/>
        </w:rPr>
        <w:t> </w:t>
      </w:r>
      <w:r>
        <w:rPr>
          <w:color w:val="231F20"/>
        </w:rPr>
        <w:t>sau</w:t>
      </w:r>
      <w:r>
        <w:rPr>
          <w:color w:val="231F20"/>
          <w:spacing w:val="-16"/>
        </w:rPr>
        <w:t> </w:t>
      </w:r>
      <w:r>
        <w:rPr>
          <w:color w:val="231F20"/>
          <w:spacing w:val="-3"/>
        </w:rPr>
        <w:t>đấy </w:t>
      </w:r>
      <w:r>
        <w:rPr>
          <w:color w:val="231F20"/>
        </w:rPr>
        <w:t>mới</w:t>
      </w:r>
      <w:r>
        <w:rPr>
          <w:color w:val="231F20"/>
          <w:spacing w:val="-13"/>
        </w:rPr>
        <w:t> </w:t>
      </w:r>
      <w:r>
        <w:rPr>
          <w:color w:val="231F20"/>
        </w:rPr>
        <w:t>tìm</w:t>
      </w:r>
      <w:r>
        <w:rPr>
          <w:color w:val="231F20"/>
          <w:spacing w:val="-13"/>
        </w:rPr>
        <w:t> </w:t>
      </w:r>
      <w:r>
        <w:rPr>
          <w:color w:val="231F20"/>
        </w:rPr>
        <w:t>cầu</w:t>
      </w:r>
      <w:r>
        <w:rPr>
          <w:color w:val="231F20"/>
          <w:spacing w:val="-13"/>
        </w:rPr>
        <w:t> </w:t>
      </w:r>
      <w:r>
        <w:rPr>
          <w:color w:val="231F20"/>
        </w:rPr>
        <w:t>về</w:t>
      </w:r>
      <w:r>
        <w:rPr>
          <w:color w:val="231F20"/>
          <w:spacing w:val="-12"/>
        </w:rPr>
        <w:t> </w:t>
      </w:r>
      <w:r>
        <w:rPr>
          <w:color w:val="231F20"/>
          <w:spacing w:val="-3"/>
        </w:rPr>
        <w:t>nguyên</w:t>
      </w:r>
      <w:r>
        <w:rPr>
          <w:color w:val="231F20"/>
          <w:spacing w:val="-13"/>
        </w:rPr>
        <w:t> </w:t>
      </w:r>
      <w:r>
        <w:rPr>
          <w:color w:val="231F20"/>
        </w:rPr>
        <w:t>do</w:t>
      </w:r>
      <w:r>
        <w:rPr>
          <w:color w:val="231F20"/>
          <w:spacing w:val="-13"/>
        </w:rPr>
        <w:t> </w:t>
      </w:r>
      <w:r>
        <w:rPr>
          <w:color w:val="231F20"/>
        </w:rPr>
        <w:t>ung</w:t>
      </w:r>
      <w:r>
        <w:rPr>
          <w:color w:val="231F20"/>
          <w:spacing w:val="-13"/>
        </w:rPr>
        <w:t> </w:t>
      </w:r>
      <w:r>
        <w:rPr>
          <w:color w:val="231F20"/>
          <w:spacing w:val="-3"/>
        </w:rPr>
        <w:t>nhọt</w:t>
      </w:r>
      <w:r>
        <w:rPr>
          <w:color w:val="231F20"/>
          <w:spacing w:val="-12"/>
        </w:rPr>
        <w:t> </w:t>
      </w:r>
      <w:r>
        <w:rPr>
          <w:color w:val="231F20"/>
        </w:rPr>
        <w:t>này</w:t>
      </w:r>
      <w:r>
        <w:rPr>
          <w:color w:val="231F20"/>
          <w:spacing w:val="-13"/>
        </w:rPr>
        <w:t> </w:t>
      </w:r>
      <w:r>
        <w:rPr>
          <w:color w:val="231F20"/>
        </w:rPr>
        <w:t>từ</w:t>
      </w:r>
      <w:r>
        <w:rPr>
          <w:color w:val="231F20"/>
          <w:spacing w:val="-13"/>
        </w:rPr>
        <w:t> </w:t>
      </w:r>
      <w:r>
        <w:rPr>
          <w:color w:val="231F20"/>
        </w:rPr>
        <w:t>đâu</w:t>
      </w:r>
      <w:r>
        <w:rPr>
          <w:color w:val="231F20"/>
          <w:spacing w:val="-13"/>
        </w:rPr>
        <w:t> </w:t>
      </w:r>
      <w:r>
        <w:rPr>
          <w:color w:val="231F20"/>
          <w:spacing w:val="-3"/>
        </w:rPr>
        <w:t>phát</w:t>
      </w:r>
      <w:r>
        <w:rPr>
          <w:color w:val="231F20"/>
          <w:spacing w:val="-12"/>
        </w:rPr>
        <w:t> </w:t>
      </w:r>
      <w:r>
        <w:rPr>
          <w:color w:val="231F20"/>
          <w:spacing w:val="-3"/>
        </w:rPr>
        <w:t>sinh?</w:t>
      </w:r>
      <w:r>
        <w:rPr>
          <w:color w:val="231F20"/>
          <w:spacing w:val="-13"/>
        </w:rPr>
        <w:t> </w:t>
      </w:r>
      <w:r>
        <w:rPr>
          <w:color w:val="231F20"/>
          <w:spacing w:val="-3"/>
        </w:rPr>
        <w:t>Quán</w:t>
      </w:r>
      <w:r>
        <w:rPr>
          <w:color w:val="231F20"/>
          <w:spacing w:val="-13"/>
        </w:rPr>
        <w:t> </w:t>
      </w:r>
      <w:r>
        <w:rPr>
          <w:color w:val="231F20"/>
          <w:spacing w:val="-3"/>
        </w:rPr>
        <w:t>biết</w:t>
      </w:r>
      <w:r>
        <w:rPr>
          <w:color w:val="231F20"/>
          <w:spacing w:val="-12"/>
        </w:rPr>
        <w:t> </w:t>
      </w:r>
      <w:r>
        <w:rPr>
          <w:color w:val="231F20"/>
          <w:spacing w:val="-3"/>
        </w:rPr>
        <w:t>từ </w:t>
      </w:r>
      <w:r>
        <w:rPr>
          <w:color w:val="231F20"/>
        </w:rPr>
        <w:t>tập</w:t>
      </w:r>
      <w:r>
        <w:rPr>
          <w:color w:val="231F20"/>
          <w:spacing w:val="-16"/>
        </w:rPr>
        <w:t> </w:t>
      </w:r>
      <w:r>
        <w:rPr>
          <w:color w:val="231F20"/>
          <w:spacing w:val="-3"/>
        </w:rPr>
        <w:t>sinh.</w:t>
      </w:r>
      <w:r>
        <w:rPr>
          <w:color w:val="231F20"/>
          <w:spacing w:val="-16"/>
        </w:rPr>
        <w:t> </w:t>
      </w:r>
      <w:r>
        <w:rPr>
          <w:color w:val="231F20"/>
        </w:rPr>
        <w:t>Làm</w:t>
      </w:r>
      <w:r>
        <w:rPr>
          <w:color w:val="231F20"/>
          <w:spacing w:val="-16"/>
        </w:rPr>
        <w:t> </w:t>
      </w:r>
      <w:r>
        <w:rPr>
          <w:color w:val="231F20"/>
        </w:rPr>
        <w:t>thế</w:t>
      </w:r>
      <w:r>
        <w:rPr>
          <w:color w:val="231F20"/>
          <w:spacing w:val="-16"/>
        </w:rPr>
        <w:t> </w:t>
      </w:r>
      <w:r>
        <w:rPr>
          <w:color w:val="231F20"/>
        </w:rPr>
        <w:t>nào</w:t>
      </w:r>
      <w:r>
        <w:rPr>
          <w:color w:val="231F20"/>
          <w:spacing w:val="-16"/>
        </w:rPr>
        <w:t> </w:t>
      </w:r>
      <w:r>
        <w:rPr>
          <w:color w:val="231F20"/>
        </w:rPr>
        <w:t>để</w:t>
      </w:r>
      <w:r>
        <w:rPr>
          <w:color w:val="231F20"/>
          <w:spacing w:val="-15"/>
        </w:rPr>
        <w:t> </w:t>
      </w:r>
      <w:r>
        <w:rPr>
          <w:color w:val="231F20"/>
          <w:spacing w:val="-3"/>
        </w:rPr>
        <w:t>khiến</w:t>
      </w:r>
      <w:r>
        <w:rPr>
          <w:color w:val="231F20"/>
          <w:spacing w:val="-16"/>
        </w:rPr>
        <w:t> </w:t>
      </w:r>
      <w:r>
        <w:rPr>
          <w:color w:val="231F20"/>
        </w:rPr>
        <w:t>ung</w:t>
      </w:r>
      <w:r>
        <w:rPr>
          <w:color w:val="231F20"/>
          <w:spacing w:val="-16"/>
        </w:rPr>
        <w:t> </w:t>
      </w:r>
      <w:r>
        <w:rPr>
          <w:color w:val="231F20"/>
          <w:spacing w:val="-3"/>
        </w:rPr>
        <w:t>nhọt</w:t>
      </w:r>
      <w:r>
        <w:rPr>
          <w:color w:val="231F20"/>
          <w:spacing w:val="-16"/>
        </w:rPr>
        <w:t> </w:t>
      </w:r>
      <w:r>
        <w:rPr>
          <w:color w:val="231F20"/>
        </w:rPr>
        <w:t>ấy</w:t>
      </w:r>
      <w:r>
        <w:rPr>
          <w:color w:val="231F20"/>
          <w:spacing w:val="-16"/>
        </w:rPr>
        <w:t> </w:t>
      </w:r>
      <w:r>
        <w:rPr>
          <w:color w:val="231F20"/>
          <w:spacing w:val="-3"/>
        </w:rPr>
        <w:t>không</w:t>
      </w:r>
      <w:r>
        <w:rPr>
          <w:color w:val="231F20"/>
          <w:spacing w:val="-16"/>
        </w:rPr>
        <w:t> </w:t>
      </w:r>
      <w:r>
        <w:rPr>
          <w:color w:val="231F20"/>
          <w:spacing w:val="-3"/>
        </w:rPr>
        <w:t>còn?</w:t>
      </w:r>
      <w:r>
        <w:rPr>
          <w:color w:val="231F20"/>
          <w:spacing w:val="-15"/>
        </w:rPr>
        <w:t> </w:t>
      </w:r>
      <w:r>
        <w:rPr>
          <w:color w:val="231F20"/>
        </w:rPr>
        <w:t>Đó</w:t>
      </w:r>
      <w:r>
        <w:rPr>
          <w:color w:val="231F20"/>
          <w:spacing w:val="-16"/>
        </w:rPr>
        <w:t> </w:t>
      </w:r>
      <w:r>
        <w:rPr>
          <w:color w:val="231F20"/>
        </w:rPr>
        <w:t>là</w:t>
      </w:r>
      <w:r>
        <w:rPr>
          <w:color w:val="231F20"/>
          <w:spacing w:val="-16"/>
        </w:rPr>
        <w:t> </w:t>
      </w:r>
      <w:r>
        <w:rPr>
          <w:color w:val="231F20"/>
          <w:spacing w:val="-3"/>
        </w:rPr>
        <w:t>Niết-bàn diệt</w:t>
      </w:r>
      <w:r>
        <w:rPr>
          <w:color w:val="231F20"/>
          <w:spacing w:val="-7"/>
        </w:rPr>
        <w:t> </w:t>
      </w:r>
      <w:r>
        <w:rPr>
          <w:color w:val="231F20"/>
          <w:spacing w:val="-3"/>
        </w:rPr>
        <w:t>tận.</w:t>
      </w:r>
      <w:r>
        <w:rPr>
          <w:color w:val="231F20"/>
          <w:spacing w:val="-7"/>
        </w:rPr>
        <w:t> </w:t>
      </w:r>
      <w:r>
        <w:rPr>
          <w:color w:val="231F20"/>
        </w:rPr>
        <w:t>Làm</w:t>
      </w:r>
      <w:r>
        <w:rPr>
          <w:color w:val="231F20"/>
          <w:spacing w:val="-7"/>
        </w:rPr>
        <w:t> </w:t>
      </w:r>
      <w:r>
        <w:rPr>
          <w:color w:val="231F20"/>
        </w:rPr>
        <w:t>sao</w:t>
      </w:r>
      <w:r>
        <w:rPr>
          <w:color w:val="231F20"/>
          <w:spacing w:val="-7"/>
        </w:rPr>
        <w:t> </w:t>
      </w:r>
      <w:r>
        <w:rPr>
          <w:color w:val="231F20"/>
        </w:rPr>
        <w:t>đạt</w:t>
      </w:r>
      <w:r>
        <w:rPr>
          <w:color w:val="231F20"/>
          <w:spacing w:val="-6"/>
        </w:rPr>
        <w:t> </w:t>
      </w:r>
      <w:r>
        <w:rPr>
          <w:color w:val="231F20"/>
        </w:rPr>
        <w:t>đến</w:t>
      </w:r>
      <w:r>
        <w:rPr>
          <w:color w:val="231F20"/>
          <w:spacing w:val="-7"/>
        </w:rPr>
        <w:t> </w:t>
      </w:r>
      <w:r>
        <w:rPr>
          <w:color w:val="231F20"/>
          <w:spacing w:val="-3"/>
        </w:rPr>
        <w:t>Niết-bàn?</w:t>
      </w:r>
      <w:r>
        <w:rPr>
          <w:color w:val="231F20"/>
          <w:spacing w:val="-7"/>
        </w:rPr>
        <w:t> </w:t>
      </w:r>
      <w:r>
        <w:rPr>
          <w:color w:val="231F20"/>
        </w:rPr>
        <w:t>Là</w:t>
      </w:r>
      <w:r>
        <w:rPr>
          <w:color w:val="231F20"/>
          <w:spacing w:val="-7"/>
        </w:rPr>
        <w:t> </w:t>
      </w:r>
      <w:r>
        <w:rPr>
          <w:color w:val="231F20"/>
        </w:rPr>
        <w:t>do</w:t>
      </w:r>
      <w:r>
        <w:rPr>
          <w:color w:val="231F20"/>
          <w:spacing w:val="-6"/>
        </w:rPr>
        <w:t> </w:t>
      </w:r>
      <w:r>
        <w:rPr>
          <w:color w:val="231F20"/>
        </w:rPr>
        <w:t>tám</w:t>
      </w:r>
      <w:r>
        <w:rPr>
          <w:color w:val="231F20"/>
          <w:spacing w:val="-11"/>
        </w:rPr>
        <w:t> </w:t>
      </w:r>
      <w:r>
        <w:rPr>
          <w:color w:val="231F20"/>
          <w:spacing w:val="-3"/>
        </w:rPr>
        <w:t>Thánh</w:t>
      </w:r>
      <w:r>
        <w:rPr>
          <w:color w:val="231F20"/>
          <w:spacing w:val="-7"/>
        </w:rPr>
        <w:t> </w:t>
      </w:r>
      <w:r>
        <w:rPr>
          <w:color w:val="231F20"/>
          <w:spacing w:val="-3"/>
        </w:rPr>
        <w:t>đạo.</w:t>
      </w:r>
    </w:p>
    <w:p>
      <w:pPr>
        <w:pStyle w:val="BodyText"/>
        <w:spacing w:line="273" w:lineRule="auto" w:before="103"/>
        <w:ind w:left="110" w:right="412"/>
      </w:pPr>
      <w:r>
        <w:rPr>
          <w:color w:val="231F20"/>
        </w:rPr>
        <w:t>Lại nữa, Hành giả quán về năm ấm như tai họa xong, sau đấy tìm cầu về nguyên nhân của tai họa này từ đâu phát sinh? Quán biết từ</w:t>
      </w:r>
      <w:r>
        <w:rPr>
          <w:color w:val="231F20"/>
          <w:spacing w:val="-12"/>
        </w:rPr>
        <w:t> </w:t>
      </w:r>
      <w:r>
        <w:rPr>
          <w:color w:val="231F20"/>
        </w:rPr>
        <w:t>tập</w:t>
      </w:r>
      <w:r>
        <w:rPr>
          <w:color w:val="231F20"/>
          <w:spacing w:val="-12"/>
        </w:rPr>
        <w:t> </w:t>
      </w:r>
      <w:r>
        <w:rPr>
          <w:color w:val="231F20"/>
        </w:rPr>
        <w:t>sinh.</w:t>
      </w:r>
      <w:r>
        <w:rPr>
          <w:color w:val="231F20"/>
          <w:spacing w:val="-12"/>
        </w:rPr>
        <w:t> </w:t>
      </w:r>
      <w:r>
        <w:rPr>
          <w:color w:val="231F20"/>
        </w:rPr>
        <w:t>Làm</w:t>
      </w:r>
      <w:r>
        <w:rPr>
          <w:color w:val="231F20"/>
          <w:spacing w:val="-12"/>
        </w:rPr>
        <w:t> </w:t>
      </w:r>
      <w:r>
        <w:rPr>
          <w:color w:val="231F20"/>
        </w:rPr>
        <w:t>thế</w:t>
      </w:r>
      <w:r>
        <w:rPr>
          <w:color w:val="231F20"/>
          <w:spacing w:val="-11"/>
        </w:rPr>
        <w:t> </w:t>
      </w:r>
      <w:r>
        <w:rPr>
          <w:color w:val="231F20"/>
        </w:rPr>
        <w:t>nào</w:t>
      </w:r>
      <w:r>
        <w:rPr>
          <w:color w:val="231F20"/>
          <w:spacing w:val="-12"/>
        </w:rPr>
        <w:t> </w:t>
      </w:r>
      <w:r>
        <w:rPr>
          <w:color w:val="231F20"/>
        </w:rPr>
        <w:t>để</w:t>
      </w:r>
      <w:r>
        <w:rPr>
          <w:color w:val="231F20"/>
          <w:spacing w:val="-12"/>
        </w:rPr>
        <w:t> </w:t>
      </w:r>
      <w:r>
        <w:rPr>
          <w:color w:val="231F20"/>
        </w:rPr>
        <w:t>tai</w:t>
      </w:r>
      <w:r>
        <w:rPr>
          <w:color w:val="231F20"/>
          <w:spacing w:val="-12"/>
        </w:rPr>
        <w:t> </w:t>
      </w:r>
      <w:r>
        <w:rPr>
          <w:color w:val="231F20"/>
        </w:rPr>
        <w:t>họa</w:t>
      </w:r>
      <w:r>
        <w:rPr>
          <w:color w:val="231F20"/>
          <w:spacing w:val="-11"/>
        </w:rPr>
        <w:t> </w:t>
      </w:r>
      <w:r>
        <w:rPr>
          <w:color w:val="231F20"/>
        </w:rPr>
        <w:t>ấy</w:t>
      </w:r>
      <w:r>
        <w:rPr>
          <w:color w:val="231F20"/>
          <w:spacing w:val="-12"/>
        </w:rPr>
        <w:t> </w:t>
      </w:r>
      <w:r>
        <w:rPr>
          <w:color w:val="231F20"/>
        </w:rPr>
        <w:t>không</w:t>
      </w:r>
      <w:r>
        <w:rPr>
          <w:color w:val="231F20"/>
          <w:spacing w:val="-12"/>
        </w:rPr>
        <w:t> </w:t>
      </w:r>
      <w:r>
        <w:rPr>
          <w:color w:val="231F20"/>
        </w:rPr>
        <w:t>còn?</w:t>
      </w:r>
      <w:r>
        <w:rPr>
          <w:color w:val="231F20"/>
          <w:spacing w:val="-12"/>
        </w:rPr>
        <w:t> </w:t>
      </w:r>
      <w:r>
        <w:rPr>
          <w:color w:val="231F20"/>
        </w:rPr>
        <w:t>Đó</w:t>
      </w:r>
      <w:r>
        <w:rPr>
          <w:color w:val="231F20"/>
          <w:spacing w:val="-12"/>
        </w:rPr>
        <w:t> </w:t>
      </w:r>
      <w:r>
        <w:rPr>
          <w:color w:val="231F20"/>
        </w:rPr>
        <w:t>là</w:t>
      </w:r>
      <w:r>
        <w:rPr>
          <w:color w:val="231F20"/>
          <w:spacing w:val="-11"/>
        </w:rPr>
        <w:t> </w:t>
      </w:r>
      <w:r>
        <w:rPr>
          <w:color w:val="231F20"/>
        </w:rPr>
        <w:t>Niết-bàn</w:t>
      </w:r>
      <w:r>
        <w:rPr>
          <w:color w:val="231F20"/>
          <w:spacing w:val="-12"/>
        </w:rPr>
        <w:t> </w:t>
      </w:r>
      <w:r>
        <w:rPr>
          <w:color w:val="231F20"/>
        </w:rPr>
        <w:t>diệt tận. Làm sao đạt đến Niết-bàn? Là nhờ tám Thánh</w:t>
      </w:r>
      <w:r>
        <w:rPr>
          <w:color w:val="231F20"/>
          <w:spacing w:val="-12"/>
        </w:rPr>
        <w:t> </w:t>
      </w:r>
      <w:r>
        <w:rPr>
          <w:color w:val="231F20"/>
        </w:rPr>
        <w:t>đạo.</w:t>
      </w:r>
    </w:p>
    <w:p>
      <w:pPr>
        <w:pStyle w:val="BodyText"/>
        <w:spacing w:line="273" w:lineRule="auto" w:before="110"/>
        <w:ind w:left="110" w:right="410"/>
      </w:pPr>
      <w:r>
        <w:rPr>
          <w:color w:val="231F20"/>
        </w:rPr>
        <w:t>Như người có con trẻ làm giặc hung bạo, theo loại tri thức xấu ác, sau đấy tìm hiểu về nguyên nhân: Ai khiến cho con ta hư hỏng? Quán biết từ tri thức xấu ác phát sinh. Ai có thể chế ngự, điều</w:t>
      </w:r>
      <w:r>
        <w:rPr>
          <w:color w:val="231F20"/>
          <w:spacing w:val="-26"/>
        </w:rPr>
        <w:t> </w:t>
      </w:r>
      <w:r>
        <w:rPr>
          <w:color w:val="231F20"/>
        </w:rPr>
        <w:t>phục? Quán biết do thiện tri</w:t>
      </w:r>
      <w:r>
        <w:rPr>
          <w:color w:val="231F20"/>
          <w:spacing w:val="-2"/>
        </w:rPr>
        <w:t> </w:t>
      </w:r>
      <w:r>
        <w:rPr>
          <w:color w:val="231F20"/>
        </w:rPr>
        <w:t>thức.</w:t>
      </w:r>
    </w:p>
    <w:p>
      <w:pPr>
        <w:pStyle w:val="BodyText"/>
        <w:spacing w:line="273" w:lineRule="auto" w:before="110"/>
        <w:ind w:left="110" w:right="411"/>
      </w:pPr>
      <w:r>
        <w:rPr>
          <w:color w:val="231F20"/>
        </w:rPr>
        <w:t>Như</w:t>
      </w:r>
      <w:r>
        <w:rPr>
          <w:color w:val="231F20"/>
          <w:spacing w:val="-19"/>
        </w:rPr>
        <w:t> </w:t>
      </w:r>
      <w:r>
        <w:rPr>
          <w:color w:val="231F20"/>
        </w:rPr>
        <w:t>thế,</w:t>
      </w:r>
      <w:r>
        <w:rPr>
          <w:color w:val="231F20"/>
          <w:spacing w:val="-18"/>
        </w:rPr>
        <w:t> </w:t>
      </w:r>
      <w:r>
        <w:rPr>
          <w:color w:val="231F20"/>
        </w:rPr>
        <w:t>hành</w:t>
      </w:r>
      <w:r>
        <w:rPr>
          <w:color w:val="231F20"/>
          <w:spacing w:val="-18"/>
        </w:rPr>
        <w:t> </w:t>
      </w:r>
      <w:r>
        <w:rPr>
          <w:color w:val="231F20"/>
        </w:rPr>
        <w:t>giả</w:t>
      </w:r>
      <w:r>
        <w:rPr>
          <w:color w:val="231F20"/>
          <w:spacing w:val="-18"/>
        </w:rPr>
        <w:t> </w:t>
      </w:r>
      <w:r>
        <w:rPr>
          <w:color w:val="231F20"/>
        </w:rPr>
        <w:t>kia</w:t>
      </w:r>
      <w:r>
        <w:rPr>
          <w:color w:val="231F20"/>
          <w:spacing w:val="-18"/>
        </w:rPr>
        <w:t> </w:t>
      </w:r>
      <w:r>
        <w:rPr>
          <w:color w:val="231F20"/>
        </w:rPr>
        <w:t>quán</w:t>
      </w:r>
      <w:r>
        <w:rPr>
          <w:color w:val="231F20"/>
          <w:spacing w:val="-18"/>
        </w:rPr>
        <w:t> </w:t>
      </w:r>
      <w:r>
        <w:rPr>
          <w:color w:val="231F20"/>
        </w:rPr>
        <w:t>về</w:t>
      </w:r>
      <w:r>
        <w:rPr>
          <w:color w:val="231F20"/>
          <w:spacing w:val="-19"/>
        </w:rPr>
        <w:t> </w:t>
      </w:r>
      <w:r>
        <w:rPr>
          <w:color w:val="231F20"/>
        </w:rPr>
        <w:t>năm</w:t>
      </w:r>
      <w:r>
        <w:rPr>
          <w:color w:val="231F20"/>
          <w:spacing w:val="-18"/>
        </w:rPr>
        <w:t> </w:t>
      </w:r>
      <w:r>
        <w:rPr>
          <w:color w:val="231F20"/>
        </w:rPr>
        <w:t>ấm</w:t>
      </w:r>
      <w:r>
        <w:rPr>
          <w:color w:val="231F20"/>
          <w:spacing w:val="-18"/>
        </w:rPr>
        <w:t> </w:t>
      </w:r>
      <w:r>
        <w:rPr>
          <w:color w:val="231F20"/>
        </w:rPr>
        <w:t>như</w:t>
      </w:r>
      <w:r>
        <w:rPr>
          <w:color w:val="231F20"/>
          <w:spacing w:val="-18"/>
        </w:rPr>
        <w:t> </w:t>
      </w:r>
      <w:r>
        <w:rPr>
          <w:color w:val="231F20"/>
        </w:rPr>
        <w:t>tai</w:t>
      </w:r>
      <w:r>
        <w:rPr>
          <w:color w:val="231F20"/>
          <w:spacing w:val="-18"/>
        </w:rPr>
        <w:t> </w:t>
      </w:r>
      <w:r>
        <w:rPr>
          <w:color w:val="231F20"/>
        </w:rPr>
        <w:t>họa</w:t>
      </w:r>
      <w:r>
        <w:rPr>
          <w:color w:val="231F20"/>
          <w:spacing w:val="-18"/>
        </w:rPr>
        <w:t> </w:t>
      </w:r>
      <w:r>
        <w:rPr>
          <w:color w:val="231F20"/>
        </w:rPr>
        <w:t>xong,</w:t>
      </w:r>
      <w:r>
        <w:rPr>
          <w:color w:val="231F20"/>
          <w:spacing w:val="-19"/>
        </w:rPr>
        <w:t> </w:t>
      </w:r>
      <w:r>
        <w:rPr>
          <w:color w:val="231F20"/>
        </w:rPr>
        <w:t>sau</w:t>
      </w:r>
      <w:r>
        <w:rPr>
          <w:color w:val="231F20"/>
          <w:spacing w:val="-18"/>
        </w:rPr>
        <w:t> </w:t>
      </w:r>
      <w:r>
        <w:rPr>
          <w:color w:val="231F20"/>
          <w:spacing w:val="-2"/>
        </w:rPr>
        <w:t>đấy </w:t>
      </w:r>
      <w:r>
        <w:rPr>
          <w:color w:val="231F20"/>
        </w:rPr>
        <w:t>tìm cầu nguyên nhân: </w:t>
      </w:r>
      <w:r>
        <w:rPr>
          <w:color w:val="231F20"/>
          <w:spacing w:val="-8"/>
        </w:rPr>
        <w:t>Tai </w:t>
      </w:r>
      <w:r>
        <w:rPr>
          <w:color w:val="231F20"/>
        </w:rPr>
        <w:t>họa này từ đâu phát sinh? Quán biết từ </w:t>
      </w:r>
      <w:r>
        <w:rPr>
          <w:color w:val="231F20"/>
          <w:spacing w:val="-2"/>
        </w:rPr>
        <w:t>tập </w:t>
      </w:r>
      <w:r>
        <w:rPr>
          <w:color w:val="231F20"/>
        </w:rPr>
        <w:t>sinh. Làm thế nào để tai họa ấy không còn? Đó là Niết-bàn diệt tận. Làm sao đạt đến Niết-bàn? Là do tám Thánh đạo. Thế nên Hành </w:t>
      </w:r>
      <w:r>
        <w:rPr>
          <w:color w:val="231F20"/>
          <w:spacing w:val="-2"/>
        </w:rPr>
        <w:t>giả </w:t>
      </w:r>
      <w:r>
        <w:rPr>
          <w:color w:val="231F20"/>
        </w:rPr>
        <w:t>kia,</w:t>
      </w:r>
      <w:r>
        <w:rPr>
          <w:color w:val="231F20"/>
          <w:spacing w:val="-13"/>
        </w:rPr>
        <w:t> </w:t>
      </w:r>
      <w:r>
        <w:rPr>
          <w:color w:val="231F20"/>
        </w:rPr>
        <w:t>trước</w:t>
      </w:r>
      <w:r>
        <w:rPr>
          <w:color w:val="231F20"/>
          <w:spacing w:val="-13"/>
        </w:rPr>
        <w:t> </w:t>
      </w:r>
      <w:r>
        <w:rPr>
          <w:color w:val="231F20"/>
        </w:rPr>
        <w:t>đã</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về</w:t>
      </w:r>
      <w:r>
        <w:rPr>
          <w:color w:val="231F20"/>
          <w:spacing w:val="-12"/>
        </w:rPr>
        <w:t> </w:t>
      </w:r>
      <w:r>
        <w:rPr>
          <w:color w:val="231F20"/>
        </w:rPr>
        <w:t>khổ</w:t>
      </w:r>
      <w:r>
        <w:rPr>
          <w:color w:val="231F20"/>
          <w:spacing w:val="-13"/>
        </w:rPr>
        <w:t> </w:t>
      </w:r>
      <w:r>
        <w:rPr>
          <w:color w:val="231F20"/>
        </w:rPr>
        <w:t>xong,</w:t>
      </w:r>
      <w:r>
        <w:rPr>
          <w:color w:val="231F20"/>
          <w:spacing w:val="-13"/>
        </w:rPr>
        <w:t> </w:t>
      </w:r>
      <w:r>
        <w:rPr>
          <w:color w:val="231F20"/>
        </w:rPr>
        <w:t>sau</w:t>
      </w:r>
      <w:r>
        <w:rPr>
          <w:color w:val="231F20"/>
          <w:spacing w:val="-13"/>
        </w:rPr>
        <w:t> </w:t>
      </w:r>
      <w:r>
        <w:rPr>
          <w:color w:val="231F20"/>
        </w:rPr>
        <w:t>tức</w:t>
      </w:r>
      <w:r>
        <w:rPr>
          <w:color w:val="231F20"/>
          <w:spacing w:val="-13"/>
        </w:rPr>
        <w:t> </w:t>
      </w:r>
      <w:r>
        <w:rPr>
          <w:color w:val="231F20"/>
        </w:rPr>
        <w:t>đoạn</w:t>
      </w:r>
      <w:r>
        <w:rPr>
          <w:color w:val="231F20"/>
          <w:spacing w:val="-12"/>
        </w:rPr>
        <w:t> </w:t>
      </w:r>
      <w:r>
        <w:rPr>
          <w:color w:val="231F20"/>
        </w:rPr>
        <w:t>trừ</w:t>
      </w:r>
      <w:r>
        <w:rPr>
          <w:color w:val="231F20"/>
          <w:spacing w:val="-13"/>
        </w:rPr>
        <w:t> </w:t>
      </w:r>
      <w:r>
        <w:rPr>
          <w:color w:val="231F20"/>
        </w:rPr>
        <w:t>tập,</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spacing w:val="-2"/>
        </w:rPr>
        <w:t>tập </w:t>
      </w:r>
      <w:r>
        <w:rPr>
          <w:color w:val="231F20"/>
        </w:rPr>
        <w:t>rồi,</w:t>
      </w:r>
      <w:r>
        <w:rPr>
          <w:color w:val="231F20"/>
          <w:spacing w:val="-8"/>
        </w:rPr>
        <w:t> </w:t>
      </w:r>
      <w:r>
        <w:rPr>
          <w:color w:val="231F20"/>
        </w:rPr>
        <w:t>tiếp</w:t>
      </w:r>
      <w:r>
        <w:rPr>
          <w:color w:val="231F20"/>
          <w:spacing w:val="-7"/>
        </w:rPr>
        <w:t> </w:t>
      </w:r>
      <w:r>
        <w:rPr>
          <w:color w:val="231F20"/>
        </w:rPr>
        <w:t>theo</w:t>
      </w:r>
      <w:r>
        <w:rPr>
          <w:color w:val="231F20"/>
          <w:spacing w:val="-8"/>
        </w:rPr>
        <w:t> </w:t>
      </w:r>
      <w:r>
        <w:rPr>
          <w:color w:val="231F20"/>
        </w:rPr>
        <w:t>tác</w:t>
      </w:r>
      <w:r>
        <w:rPr>
          <w:color w:val="231F20"/>
          <w:spacing w:val="-7"/>
        </w:rPr>
        <w:t> </w:t>
      </w:r>
      <w:r>
        <w:rPr>
          <w:color w:val="231F20"/>
        </w:rPr>
        <w:t>chứng</w:t>
      </w:r>
      <w:r>
        <w:rPr>
          <w:color w:val="231F20"/>
          <w:spacing w:val="-7"/>
        </w:rPr>
        <w:t> </w:t>
      </w:r>
      <w:r>
        <w:rPr>
          <w:color w:val="231F20"/>
        </w:rPr>
        <w:t>về</w:t>
      </w:r>
      <w:r>
        <w:rPr>
          <w:color w:val="231F20"/>
          <w:spacing w:val="-8"/>
        </w:rPr>
        <w:t> </w:t>
      </w:r>
      <w:r>
        <w:rPr>
          <w:color w:val="231F20"/>
        </w:rPr>
        <w:t>tận,</w:t>
      </w:r>
      <w:r>
        <w:rPr>
          <w:color w:val="231F20"/>
          <w:spacing w:val="-7"/>
        </w:rPr>
        <w:t> </w:t>
      </w:r>
      <w:r>
        <w:rPr>
          <w:color w:val="231F20"/>
        </w:rPr>
        <w:t>tác</w:t>
      </w:r>
      <w:r>
        <w:rPr>
          <w:color w:val="231F20"/>
          <w:spacing w:val="-7"/>
        </w:rPr>
        <w:t> </w:t>
      </w:r>
      <w:r>
        <w:rPr>
          <w:color w:val="231F20"/>
        </w:rPr>
        <w:t>chứng</w:t>
      </w:r>
      <w:r>
        <w:rPr>
          <w:color w:val="231F20"/>
          <w:spacing w:val="-8"/>
        </w:rPr>
        <w:t> </w:t>
      </w:r>
      <w:r>
        <w:rPr>
          <w:color w:val="231F20"/>
        </w:rPr>
        <w:t>về</w:t>
      </w:r>
      <w:r>
        <w:rPr>
          <w:color w:val="231F20"/>
          <w:spacing w:val="-7"/>
        </w:rPr>
        <w:t> </w:t>
      </w:r>
      <w:r>
        <w:rPr>
          <w:color w:val="231F20"/>
        </w:rPr>
        <w:t>tận</w:t>
      </w:r>
      <w:r>
        <w:rPr>
          <w:color w:val="231F20"/>
          <w:spacing w:val="-8"/>
        </w:rPr>
        <w:t> </w:t>
      </w:r>
      <w:r>
        <w:rPr>
          <w:color w:val="231F20"/>
        </w:rPr>
        <w:t>xong,</w:t>
      </w:r>
      <w:r>
        <w:rPr>
          <w:color w:val="231F20"/>
          <w:spacing w:val="-7"/>
        </w:rPr>
        <w:t> </w:t>
      </w:r>
      <w:r>
        <w:rPr>
          <w:color w:val="231F20"/>
        </w:rPr>
        <w:t>sau</w:t>
      </w:r>
      <w:r>
        <w:rPr>
          <w:color w:val="231F20"/>
          <w:spacing w:val="-7"/>
        </w:rPr>
        <w:t> </w:t>
      </w:r>
      <w:r>
        <w:rPr>
          <w:color w:val="231F20"/>
        </w:rPr>
        <w:t>là</w:t>
      </w:r>
      <w:r>
        <w:rPr>
          <w:color w:val="231F20"/>
          <w:spacing w:val="-8"/>
        </w:rPr>
        <w:t> </w:t>
      </w:r>
      <w:r>
        <w:rPr>
          <w:color w:val="231F20"/>
        </w:rPr>
        <w:t>tu</w:t>
      </w:r>
      <w:r>
        <w:rPr>
          <w:color w:val="231F20"/>
          <w:spacing w:val="-7"/>
        </w:rPr>
        <w:t> </w:t>
      </w:r>
      <w:r>
        <w:rPr>
          <w:color w:val="231F20"/>
        </w:rPr>
        <w:t>đạo.</w:t>
      </w:r>
    </w:p>
    <w:p>
      <w:pPr>
        <w:pStyle w:val="BodyText"/>
        <w:spacing w:before="109"/>
        <w:ind w:left="677" w:firstLine="0"/>
      </w:pPr>
      <w:r>
        <w:rPr>
          <w:color w:val="231F20"/>
        </w:rPr>
        <w:t>Do đấy nên trước nói khổ, sau nói tập, tận, đạo.</w:t>
      </w:r>
    </w:p>
    <w:p>
      <w:pPr>
        <w:pStyle w:val="BodyText"/>
        <w:spacing w:before="2"/>
        <w:ind w:left="0" w:firstLine="0"/>
        <w:jc w:val="left"/>
        <w:rPr>
          <w:sz w:val="28"/>
        </w:rPr>
      </w:pPr>
    </w:p>
    <w:p>
      <w:pPr>
        <w:spacing w:before="0"/>
        <w:ind w:left="3" w:right="303" w:firstLine="0"/>
        <w:jc w:val="center"/>
        <w:rPr>
          <w:b/>
          <w:sz w:val="26"/>
        </w:rPr>
      </w:pPr>
      <w:r>
        <w:rPr>
          <w:b/>
          <w:color w:val="231F20"/>
          <w:sz w:val="26"/>
        </w:rPr>
        <w:t>HẾT - QUYỂN 8</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338" w:right="56"/>
      </w:pPr>
      <w:r>
        <w:rPr>
          <w:color w:val="231F20"/>
        </w:rPr>
        <w:t>LUẬN TỲ BÀ SA</w:t>
      </w:r>
    </w:p>
    <w:p>
      <w:pPr>
        <w:pStyle w:val="Heading2"/>
        <w:spacing w:before="195"/>
        <w:ind w:left="338" w:right="75"/>
      </w:pPr>
      <w:bookmarkStart w:name="_TOC_250041" w:id="43"/>
      <w:bookmarkEnd w:id="43"/>
      <w:r>
        <w:rPr>
          <w:color w:val="231F20"/>
        </w:rPr>
        <w:t>QUYỂN 9</w:t>
      </w:r>
    </w:p>
    <w:p>
      <w:pPr>
        <w:pStyle w:val="Heading2"/>
        <w:ind w:left="338" w:right="75"/>
      </w:pPr>
      <w:bookmarkStart w:name="_TOC_250040" w:id="44"/>
      <w:bookmarkEnd w:id="44"/>
      <w:r>
        <w:rPr>
          <w:color w:val="231F20"/>
        </w:rPr>
        <w:t>Phần thứ 32, đoạn 2: XỨ BỐN THÁNH ĐẾ</w:t>
      </w:r>
    </w:p>
    <w:p>
      <w:pPr>
        <w:pStyle w:val="BodyText"/>
        <w:spacing w:before="0"/>
        <w:ind w:left="0" w:firstLine="0"/>
        <w:jc w:val="left"/>
        <w:rPr>
          <w:b/>
          <w:sz w:val="30"/>
        </w:rPr>
      </w:pPr>
    </w:p>
    <w:p>
      <w:pPr>
        <w:spacing w:before="221"/>
        <w:ind w:left="960" w:right="0" w:firstLine="0"/>
        <w:jc w:val="both"/>
        <w:rPr>
          <w:i/>
          <w:sz w:val="26"/>
        </w:rPr>
      </w:pPr>
      <w:r>
        <w:rPr>
          <w:i/>
          <w:color w:val="231F20"/>
          <w:sz w:val="26"/>
        </w:rPr>
        <w:t>* Như nơi Khế kinh, Đức Thế Tôn nói: Nên nhận biết về khổ.</w:t>
      </w:r>
    </w:p>
    <w:p>
      <w:pPr>
        <w:pStyle w:val="BodyText"/>
        <w:spacing w:line="268" w:lineRule="auto" w:before="145"/>
        <w:ind w:right="127"/>
      </w:pPr>
      <w:r>
        <w:rPr>
          <w:color w:val="231F20"/>
        </w:rPr>
        <w:t>Hoặc nơi Luận A-tỳ-đàm nói: Như dùng trí nhận biết tất cả pháp. Vì sao Đức Thế Tôn riêng nói là nhận biết về khổ? </w:t>
      </w:r>
      <w:r>
        <w:rPr>
          <w:i/>
          <w:color w:val="231F20"/>
        </w:rPr>
        <w:t>Đáp: </w:t>
      </w:r>
      <w:r>
        <w:rPr>
          <w:color w:val="231F20"/>
        </w:rPr>
        <w:t>Là theo</w:t>
      </w:r>
      <w:r>
        <w:rPr>
          <w:color w:val="231F20"/>
          <w:spacing w:val="-10"/>
        </w:rPr>
        <w:t> </w:t>
      </w:r>
      <w:r>
        <w:rPr>
          <w:color w:val="231F20"/>
        </w:rPr>
        <w:t>thời</w:t>
      </w:r>
      <w:r>
        <w:rPr>
          <w:color w:val="231F20"/>
          <w:spacing w:val="-10"/>
        </w:rPr>
        <w:t> </w:t>
      </w:r>
      <w:r>
        <w:rPr>
          <w:color w:val="231F20"/>
        </w:rPr>
        <w:t>gian</w:t>
      </w:r>
      <w:r>
        <w:rPr>
          <w:color w:val="231F20"/>
          <w:spacing w:val="-10"/>
        </w:rPr>
        <w:t> </w:t>
      </w:r>
      <w:r>
        <w:rPr>
          <w:color w:val="231F20"/>
        </w:rPr>
        <w:t>quán.</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nói</w:t>
      </w:r>
      <w:r>
        <w:rPr>
          <w:color w:val="231F20"/>
          <w:spacing w:val="-10"/>
        </w:rPr>
        <w:t> </w:t>
      </w:r>
      <w:r>
        <w:rPr>
          <w:color w:val="231F20"/>
        </w:rPr>
        <w:t>có</w:t>
      </w:r>
      <w:r>
        <w:rPr>
          <w:color w:val="231F20"/>
          <w:spacing w:val="-10"/>
        </w:rPr>
        <w:t> </w:t>
      </w:r>
      <w:r>
        <w:rPr>
          <w:color w:val="231F20"/>
        </w:rPr>
        <w:t>hai</w:t>
      </w:r>
      <w:r>
        <w:rPr>
          <w:color w:val="231F20"/>
          <w:spacing w:val="-10"/>
        </w:rPr>
        <w:t> </w:t>
      </w:r>
      <w:r>
        <w:rPr>
          <w:color w:val="231F20"/>
        </w:rPr>
        <w:t>thứ</w:t>
      </w:r>
      <w:r>
        <w:rPr>
          <w:color w:val="231F20"/>
          <w:spacing w:val="-10"/>
        </w:rPr>
        <w:t> </w:t>
      </w:r>
      <w:r>
        <w:rPr>
          <w:color w:val="231F20"/>
        </w:rPr>
        <w:t>thời</w:t>
      </w:r>
      <w:r>
        <w:rPr>
          <w:color w:val="231F20"/>
          <w:spacing w:val="-10"/>
        </w:rPr>
        <w:t> </w:t>
      </w:r>
      <w:r>
        <w:rPr>
          <w:color w:val="231F20"/>
        </w:rPr>
        <w:t>gian:</w:t>
      </w:r>
      <w:r>
        <w:rPr>
          <w:color w:val="231F20"/>
          <w:spacing w:val="-10"/>
        </w:rPr>
        <w:t> </w:t>
      </w:r>
      <w:r>
        <w:rPr>
          <w:color w:val="231F20"/>
        </w:rPr>
        <w:t>Là</w:t>
      </w:r>
      <w:r>
        <w:rPr>
          <w:color w:val="231F20"/>
          <w:spacing w:val="-10"/>
        </w:rPr>
        <w:t> </w:t>
      </w:r>
      <w:r>
        <w:rPr>
          <w:color w:val="231F20"/>
        </w:rPr>
        <w:t>thời</w:t>
      </w:r>
      <w:r>
        <w:rPr>
          <w:color w:val="231F20"/>
          <w:spacing w:val="-10"/>
        </w:rPr>
        <w:t> </w:t>
      </w:r>
      <w:r>
        <w:rPr>
          <w:color w:val="231F20"/>
        </w:rPr>
        <w:t>gian</w:t>
      </w:r>
      <w:r>
        <w:rPr>
          <w:color w:val="231F20"/>
          <w:spacing w:val="-10"/>
        </w:rPr>
        <w:t> </w:t>
      </w:r>
      <w:r>
        <w:rPr>
          <w:color w:val="231F20"/>
        </w:rPr>
        <w:t>quán và</w:t>
      </w:r>
      <w:r>
        <w:rPr>
          <w:color w:val="231F20"/>
          <w:spacing w:val="-8"/>
        </w:rPr>
        <w:t> </w:t>
      </w:r>
      <w:r>
        <w:rPr>
          <w:color w:val="231F20"/>
        </w:rPr>
        <w:t>thời</w:t>
      </w:r>
      <w:r>
        <w:rPr>
          <w:color w:val="231F20"/>
          <w:spacing w:val="-8"/>
        </w:rPr>
        <w:t> </w:t>
      </w:r>
      <w:r>
        <w:rPr>
          <w:color w:val="231F20"/>
        </w:rPr>
        <w:t>gian</w:t>
      </w:r>
      <w:r>
        <w:rPr>
          <w:color w:val="231F20"/>
          <w:spacing w:val="-7"/>
        </w:rPr>
        <w:t> </w:t>
      </w:r>
      <w:r>
        <w:rPr>
          <w:color w:val="231F20"/>
        </w:rPr>
        <w:t>phân</w:t>
      </w:r>
      <w:r>
        <w:rPr>
          <w:color w:val="231F20"/>
          <w:spacing w:val="-8"/>
        </w:rPr>
        <w:t> </w:t>
      </w:r>
      <w:r>
        <w:rPr>
          <w:color w:val="231F20"/>
        </w:rPr>
        <w:t>biệt.</w:t>
      </w:r>
      <w:r>
        <w:rPr>
          <w:color w:val="231F20"/>
          <w:spacing w:val="-13"/>
        </w:rPr>
        <w:t> </w:t>
      </w:r>
      <w:r>
        <w:rPr>
          <w:color w:val="231F20"/>
        </w:rPr>
        <w:t>Về</w:t>
      </w:r>
      <w:r>
        <w:rPr>
          <w:color w:val="231F20"/>
          <w:spacing w:val="-7"/>
        </w:rPr>
        <w:t> </w:t>
      </w:r>
      <w:r>
        <w:rPr>
          <w:color w:val="231F20"/>
        </w:rPr>
        <w:t>thời</w:t>
      </w:r>
      <w:r>
        <w:rPr>
          <w:color w:val="231F20"/>
          <w:spacing w:val="-8"/>
        </w:rPr>
        <w:t> </w:t>
      </w:r>
      <w:r>
        <w:rPr>
          <w:color w:val="231F20"/>
        </w:rPr>
        <w:t>gian</w:t>
      </w:r>
      <w:r>
        <w:rPr>
          <w:color w:val="231F20"/>
          <w:spacing w:val="-7"/>
        </w:rPr>
        <w:t> </w:t>
      </w:r>
      <w:r>
        <w:rPr>
          <w:color w:val="231F20"/>
        </w:rPr>
        <w:t>quán</w:t>
      </w:r>
      <w:r>
        <w:rPr>
          <w:color w:val="231F20"/>
          <w:spacing w:val="-8"/>
        </w:rPr>
        <w:t> </w:t>
      </w:r>
      <w:r>
        <w:rPr>
          <w:color w:val="231F20"/>
        </w:rPr>
        <w:t>như</w:t>
      </w:r>
      <w:r>
        <w:rPr>
          <w:color w:val="231F20"/>
          <w:spacing w:val="-8"/>
        </w:rPr>
        <w:t> </w:t>
      </w:r>
      <w:r>
        <w:rPr>
          <w:color w:val="231F20"/>
        </w:rPr>
        <w:t>nơi</w:t>
      </w:r>
      <w:r>
        <w:rPr>
          <w:color w:val="231F20"/>
          <w:spacing w:val="-7"/>
        </w:rPr>
        <w:t> </w:t>
      </w:r>
      <w:r>
        <w:rPr>
          <w:color w:val="231F20"/>
        </w:rPr>
        <w:t>Khế</w:t>
      </w:r>
      <w:r>
        <w:rPr>
          <w:color w:val="231F20"/>
          <w:spacing w:val="-8"/>
        </w:rPr>
        <w:t> </w:t>
      </w:r>
      <w:r>
        <w:rPr>
          <w:color w:val="231F20"/>
        </w:rPr>
        <w:t>kinh</w:t>
      </w:r>
      <w:r>
        <w:rPr>
          <w:color w:val="231F20"/>
          <w:spacing w:val="-8"/>
        </w:rPr>
        <w:t> </w:t>
      </w:r>
      <w:r>
        <w:rPr>
          <w:color w:val="231F20"/>
        </w:rPr>
        <w:t>Đức</w:t>
      </w:r>
      <w:r>
        <w:rPr>
          <w:color w:val="231F20"/>
          <w:spacing w:val="-7"/>
        </w:rPr>
        <w:t> </w:t>
      </w:r>
      <w:r>
        <w:rPr>
          <w:color w:val="231F20"/>
        </w:rPr>
        <w:t>Phật nói: Nên nhận biết về khổ. Về thời gian phân biệt tức như nơi A-tỳ- đàm nói: Dùng trí nhận biết tất cả</w:t>
      </w:r>
      <w:r>
        <w:rPr>
          <w:color w:val="231F20"/>
          <w:spacing w:val="-2"/>
        </w:rPr>
        <w:t> </w:t>
      </w:r>
      <w:r>
        <w:rPr>
          <w:color w:val="231F20"/>
        </w:rPr>
        <w:t>pháp.</w:t>
      </w:r>
    </w:p>
    <w:p>
      <w:pPr>
        <w:pStyle w:val="BodyText"/>
        <w:spacing w:line="268" w:lineRule="auto"/>
        <w:ind w:right="126"/>
      </w:pPr>
      <w:r>
        <w:rPr>
          <w:color w:val="231F20"/>
        </w:rPr>
        <w:t>Lại nữa, do nói hai thứ tùy thuận: Là tùy thuận quán và tùy thuận</w:t>
      </w:r>
      <w:r>
        <w:rPr>
          <w:color w:val="231F20"/>
          <w:spacing w:val="-5"/>
        </w:rPr>
        <w:t> </w:t>
      </w:r>
      <w:r>
        <w:rPr>
          <w:color w:val="231F20"/>
        </w:rPr>
        <w:t>phân</w:t>
      </w:r>
      <w:r>
        <w:rPr>
          <w:color w:val="231F20"/>
          <w:spacing w:val="-5"/>
        </w:rPr>
        <w:t> </w:t>
      </w:r>
      <w:r>
        <w:rPr>
          <w:color w:val="231F20"/>
        </w:rPr>
        <w:t>biệt.</w:t>
      </w:r>
      <w:r>
        <w:rPr>
          <w:color w:val="231F20"/>
          <w:spacing w:val="-4"/>
        </w:rPr>
        <w:t> </w:t>
      </w:r>
      <w:r>
        <w:rPr>
          <w:color w:val="231F20"/>
        </w:rPr>
        <w:t>Như</w:t>
      </w:r>
      <w:r>
        <w:rPr>
          <w:color w:val="231F20"/>
          <w:spacing w:val="-5"/>
        </w:rPr>
        <w:t> </w:t>
      </w:r>
      <w:r>
        <w:rPr>
          <w:color w:val="231F20"/>
        </w:rPr>
        <w:t>tùy</w:t>
      </w:r>
      <w:r>
        <w:rPr>
          <w:color w:val="231F20"/>
          <w:spacing w:val="-5"/>
        </w:rPr>
        <w:t> </w:t>
      </w:r>
      <w:r>
        <w:rPr>
          <w:color w:val="231F20"/>
        </w:rPr>
        <w:t>thuận</w:t>
      </w:r>
      <w:r>
        <w:rPr>
          <w:color w:val="231F20"/>
          <w:spacing w:val="-4"/>
        </w:rPr>
        <w:t> </w:t>
      </w:r>
      <w:r>
        <w:rPr>
          <w:color w:val="231F20"/>
        </w:rPr>
        <w:t>quán</w:t>
      </w:r>
      <w:r>
        <w:rPr>
          <w:color w:val="231F20"/>
          <w:spacing w:val="-5"/>
        </w:rPr>
        <w:t> </w:t>
      </w:r>
      <w:r>
        <w:rPr>
          <w:color w:val="231F20"/>
        </w:rPr>
        <w:t>tức</w:t>
      </w:r>
      <w:r>
        <w:rPr>
          <w:color w:val="231F20"/>
          <w:spacing w:val="-5"/>
        </w:rPr>
        <w:t> </w:t>
      </w:r>
      <w:r>
        <w:rPr>
          <w:color w:val="231F20"/>
        </w:rPr>
        <w:t>nơi</w:t>
      </w:r>
      <w:r>
        <w:rPr>
          <w:color w:val="231F20"/>
          <w:spacing w:val="-4"/>
        </w:rPr>
        <w:t> </w:t>
      </w:r>
      <w:r>
        <w:rPr>
          <w:color w:val="231F20"/>
        </w:rPr>
        <w:t>Khế</w:t>
      </w:r>
      <w:r>
        <w:rPr>
          <w:color w:val="231F20"/>
          <w:spacing w:val="-5"/>
        </w:rPr>
        <w:t> </w:t>
      </w:r>
      <w:r>
        <w:rPr>
          <w:color w:val="231F20"/>
        </w:rPr>
        <w:t>kinh</w:t>
      </w:r>
      <w:r>
        <w:rPr>
          <w:color w:val="231F20"/>
          <w:spacing w:val="-5"/>
        </w:rPr>
        <w:t> </w:t>
      </w:r>
      <w:r>
        <w:rPr>
          <w:color w:val="231F20"/>
        </w:rPr>
        <w:t>Đức</w:t>
      </w:r>
      <w:r>
        <w:rPr>
          <w:color w:val="231F20"/>
          <w:spacing w:val="-4"/>
        </w:rPr>
        <w:t> </w:t>
      </w:r>
      <w:r>
        <w:rPr>
          <w:color w:val="231F20"/>
        </w:rPr>
        <w:t>Phật</w:t>
      </w:r>
      <w:r>
        <w:rPr>
          <w:color w:val="231F20"/>
          <w:spacing w:val="-5"/>
        </w:rPr>
        <w:t> </w:t>
      </w:r>
      <w:r>
        <w:rPr>
          <w:color w:val="231F20"/>
        </w:rPr>
        <w:t>nói: Nên nhận biết về khổ. Như tùy thuận phân biệt tức nơi Luận A-tỳ- đàm nói: Dùng trí nhận biết tất cả</w:t>
      </w:r>
      <w:r>
        <w:rPr>
          <w:color w:val="231F20"/>
          <w:spacing w:val="-2"/>
        </w:rPr>
        <w:t> </w:t>
      </w:r>
      <w:r>
        <w:rPr>
          <w:color w:val="231F20"/>
        </w:rPr>
        <w:t>pháp.</w:t>
      </w:r>
    </w:p>
    <w:p>
      <w:pPr>
        <w:pStyle w:val="BodyText"/>
        <w:spacing w:line="268" w:lineRule="auto" w:before="113"/>
        <w:ind w:right="129"/>
      </w:pPr>
      <w:r>
        <w:rPr>
          <w:color w:val="231F20"/>
        </w:rPr>
        <w:t>Hoặc</w:t>
      </w:r>
      <w:r>
        <w:rPr>
          <w:color w:val="231F20"/>
          <w:spacing w:val="-8"/>
        </w:rPr>
        <w:t> </w:t>
      </w:r>
      <w:r>
        <w:rPr>
          <w:color w:val="231F20"/>
        </w:rPr>
        <w:t>nói:</w:t>
      </w:r>
      <w:r>
        <w:rPr>
          <w:color w:val="231F20"/>
          <w:spacing w:val="-12"/>
        </w:rPr>
        <w:t> </w:t>
      </w:r>
      <w:r>
        <w:rPr>
          <w:color w:val="231F20"/>
        </w:rPr>
        <w:t>Vì</w:t>
      </w:r>
      <w:r>
        <w:rPr>
          <w:color w:val="231F20"/>
          <w:spacing w:val="-7"/>
        </w:rPr>
        <w:t> </w:t>
      </w:r>
      <w:r>
        <w:rPr>
          <w:color w:val="231F20"/>
        </w:rPr>
        <w:t>nhận</w:t>
      </w:r>
      <w:r>
        <w:rPr>
          <w:color w:val="231F20"/>
          <w:spacing w:val="-8"/>
        </w:rPr>
        <w:t> </w:t>
      </w:r>
      <w:r>
        <w:rPr>
          <w:color w:val="231F20"/>
        </w:rPr>
        <w:t>biết</w:t>
      </w:r>
      <w:r>
        <w:rPr>
          <w:color w:val="231F20"/>
          <w:spacing w:val="-8"/>
        </w:rPr>
        <w:t> </w:t>
      </w:r>
      <w:r>
        <w:rPr>
          <w:color w:val="231F20"/>
        </w:rPr>
        <w:t>hoàn</w:t>
      </w:r>
      <w:r>
        <w:rPr>
          <w:color w:val="231F20"/>
          <w:spacing w:val="-7"/>
        </w:rPr>
        <w:t> </w:t>
      </w:r>
      <w:r>
        <w:rPr>
          <w:color w:val="231F20"/>
        </w:rPr>
        <w:t>toàn</w:t>
      </w:r>
      <w:r>
        <w:rPr>
          <w:color w:val="231F20"/>
          <w:spacing w:val="-8"/>
        </w:rPr>
        <w:t> </w:t>
      </w:r>
      <w:r>
        <w:rPr>
          <w:color w:val="231F20"/>
        </w:rPr>
        <w:t>vô</w:t>
      </w:r>
      <w:r>
        <w:rPr>
          <w:color w:val="231F20"/>
          <w:spacing w:val="-8"/>
        </w:rPr>
        <w:t> </w:t>
      </w:r>
      <w:r>
        <w:rPr>
          <w:color w:val="231F20"/>
        </w:rPr>
        <w:t>lậu,</w:t>
      </w:r>
      <w:r>
        <w:rPr>
          <w:color w:val="231F20"/>
          <w:spacing w:val="-7"/>
        </w:rPr>
        <w:t> </w:t>
      </w:r>
      <w:r>
        <w:rPr>
          <w:color w:val="231F20"/>
        </w:rPr>
        <w:t>nên</w:t>
      </w:r>
      <w:r>
        <w:rPr>
          <w:color w:val="231F20"/>
          <w:spacing w:val="-8"/>
        </w:rPr>
        <w:t> </w:t>
      </w:r>
      <w:r>
        <w:rPr>
          <w:color w:val="231F20"/>
        </w:rPr>
        <w:t>nơi</w:t>
      </w:r>
      <w:r>
        <w:rPr>
          <w:color w:val="231F20"/>
          <w:spacing w:val="-8"/>
        </w:rPr>
        <w:t> </w:t>
      </w:r>
      <w:r>
        <w:rPr>
          <w:color w:val="231F20"/>
        </w:rPr>
        <w:t>Khế</w:t>
      </w:r>
      <w:r>
        <w:rPr>
          <w:color w:val="231F20"/>
          <w:spacing w:val="-7"/>
        </w:rPr>
        <w:t> </w:t>
      </w:r>
      <w:r>
        <w:rPr>
          <w:color w:val="231F20"/>
        </w:rPr>
        <w:t>kinh</w:t>
      </w:r>
      <w:r>
        <w:rPr>
          <w:color w:val="231F20"/>
          <w:spacing w:val="-8"/>
        </w:rPr>
        <w:t> </w:t>
      </w:r>
      <w:r>
        <w:rPr>
          <w:color w:val="231F20"/>
        </w:rPr>
        <w:t>Đức Phật nói: Nên nhận biết về khổ. Vì nhận biết về hữu lậu, vô lậu, nên nơi A-tỳ-đàm nói: Dùng trí nhận biết tất cả</w:t>
      </w:r>
      <w:r>
        <w:rPr>
          <w:color w:val="231F20"/>
          <w:spacing w:val="-20"/>
        </w:rPr>
        <w:t> </w:t>
      </w:r>
      <w:r>
        <w:rPr>
          <w:color w:val="231F20"/>
        </w:rPr>
        <w:t>pháp.</w:t>
      </w:r>
    </w:p>
    <w:p>
      <w:pPr>
        <w:pStyle w:val="BodyText"/>
        <w:spacing w:line="268" w:lineRule="auto" w:before="111"/>
        <w:ind w:right="126"/>
      </w:pPr>
      <w:r>
        <w:rPr>
          <w:color w:val="231F20"/>
        </w:rPr>
        <w:t>Như hữu lậu, vô lậu, thì thế gian, xuất thế gian, tranh chấp, không tranh chấp, dừng trụ, nương dựa, muốn xuất yếu, đều nên nhận biết cũng như thế.</w:t>
      </w:r>
    </w:p>
    <w:p>
      <w:pPr>
        <w:pStyle w:val="BodyText"/>
        <w:spacing w:line="273" w:lineRule="auto" w:before="115"/>
        <w:ind w:right="128"/>
      </w:pPr>
      <w:r>
        <w:rPr>
          <w:color w:val="231F20"/>
        </w:rPr>
        <w:t>Hoặc cho: Vì nhận biết về số (thuộc về) thế tục nên ở đây nói hai thứ nhận biết: Là nhận biết về số thế tục và nhận biết về số đệ</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firstLine="0"/>
      </w:pPr>
      <w:r>
        <w:rPr>
          <w:color w:val="231F20"/>
        </w:rPr>
        <w:t>nhất nghĩa. Như nhận biết về số thế tục, như thế tức nơi Khế kinh Đức Phật nói: Nên nhận biết về khổ. Như nhận biết về số đệ nhất nghĩa, như thế tức nơi A-tỳ-đàm nói: Dùng trí nhận biết tất cả pháp.</w:t>
      </w:r>
    </w:p>
    <w:p>
      <w:pPr>
        <w:pStyle w:val="BodyText"/>
        <w:spacing w:line="273" w:lineRule="auto" w:before="111"/>
        <w:ind w:left="110" w:right="412"/>
      </w:pPr>
      <w:r>
        <w:rPr>
          <w:color w:val="231F20"/>
        </w:rPr>
        <w:t>Thế nào là nhận biết về số thế tục? Nghĩa là nên nhận biết về quả khổ, nên đoạn trừ tập, là trừ bỏ tất cả kiết. Đó gọi là số thế tục.</w:t>
      </w:r>
    </w:p>
    <w:p>
      <w:pPr>
        <w:pStyle w:val="BodyText"/>
        <w:spacing w:line="273" w:lineRule="auto" w:before="111"/>
        <w:ind w:left="110" w:right="409"/>
      </w:pPr>
      <w:r>
        <w:rPr>
          <w:color w:val="231F20"/>
        </w:rPr>
        <w:t>Thế nào là nhận biết về số đệ nhất nghĩa? Nghĩa là tất cả công đức</w:t>
      </w:r>
      <w:r>
        <w:rPr>
          <w:color w:val="231F20"/>
          <w:spacing w:val="-6"/>
        </w:rPr>
        <w:t> </w:t>
      </w:r>
      <w:r>
        <w:rPr>
          <w:color w:val="231F20"/>
        </w:rPr>
        <w:t>là</w:t>
      </w:r>
      <w:r>
        <w:rPr>
          <w:color w:val="231F20"/>
          <w:spacing w:val="-6"/>
        </w:rPr>
        <w:t> </w:t>
      </w:r>
      <w:r>
        <w:rPr>
          <w:color w:val="231F20"/>
        </w:rPr>
        <w:t>lìa</w:t>
      </w:r>
      <w:r>
        <w:rPr>
          <w:color w:val="231F20"/>
          <w:spacing w:val="-6"/>
        </w:rPr>
        <w:t> </w:t>
      </w:r>
      <w:r>
        <w:rPr>
          <w:color w:val="231F20"/>
        </w:rPr>
        <w:t>bỏ</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kiết,</w:t>
      </w:r>
      <w:r>
        <w:rPr>
          <w:color w:val="231F20"/>
          <w:spacing w:val="-6"/>
        </w:rPr>
        <w:t> </w:t>
      </w:r>
      <w:r>
        <w:rPr>
          <w:color w:val="231F20"/>
        </w:rPr>
        <w:t>tác</w:t>
      </w:r>
      <w:r>
        <w:rPr>
          <w:color w:val="231F20"/>
          <w:spacing w:val="-6"/>
        </w:rPr>
        <w:t> </w:t>
      </w:r>
      <w:r>
        <w:rPr>
          <w:color w:val="231F20"/>
        </w:rPr>
        <w:t>chứng</w:t>
      </w:r>
      <w:r>
        <w:rPr>
          <w:color w:val="231F20"/>
          <w:spacing w:val="-6"/>
        </w:rPr>
        <w:t> </w:t>
      </w:r>
      <w:r>
        <w:rPr>
          <w:color w:val="231F20"/>
        </w:rPr>
        <w:t>tận,</w:t>
      </w:r>
      <w:r>
        <w:rPr>
          <w:color w:val="231F20"/>
          <w:spacing w:val="-6"/>
        </w:rPr>
        <w:t> </w:t>
      </w:r>
      <w:r>
        <w:rPr>
          <w:color w:val="231F20"/>
        </w:rPr>
        <w:t>cùng</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trừ</w:t>
      </w:r>
      <w:r>
        <w:rPr>
          <w:color w:val="231F20"/>
          <w:spacing w:val="-6"/>
        </w:rPr>
        <w:t> </w:t>
      </w:r>
      <w:r>
        <w:rPr>
          <w:color w:val="231F20"/>
        </w:rPr>
        <w:t>bỏ</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cội</w:t>
      </w:r>
      <w:r>
        <w:rPr>
          <w:color w:val="231F20"/>
          <w:spacing w:val="-6"/>
        </w:rPr>
        <w:t> </w:t>
      </w:r>
      <w:r>
        <w:rPr>
          <w:color w:val="231F20"/>
        </w:rPr>
        <w:t>rễ của thế gian, là tu đạo. Đó gọi là số đệ nhất</w:t>
      </w:r>
      <w:r>
        <w:rPr>
          <w:color w:val="231F20"/>
          <w:spacing w:val="-3"/>
        </w:rPr>
        <w:t> </w:t>
      </w:r>
      <w:r>
        <w:rPr>
          <w:color w:val="231F20"/>
        </w:rPr>
        <w:t>nghĩa.</w:t>
      </w:r>
    </w:p>
    <w:p>
      <w:pPr>
        <w:pStyle w:val="BodyText"/>
        <w:spacing w:line="273" w:lineRule="auto" w:before="111"/>
        <w:ind w:left="110" w:right="412"/>
      </w:pPr>
      <w:r>
        <w:rPr>
          <w:color w:val="231F20"/>
        </w:rPr>
        <w:t>Tôn giả Bà-xa nói: Như Đức Thế Tôn nói: Nên nhận biết về khổ. Như nơi A-tỳ-đàm nói: Dùng trí nhận biết tất cả</w:t>
      </w:r>
      <w:r>
        <w:rPr>
          <w:color w:val="231F20"/>
          <w:spacing w:val="-23"/>
        </w:rPr>
        <w:t> </w:t>
      </w:r>
      <w:r>
        <w:rPr>
          <w:color w:val="231F20"/>
        </w:rPr>
        <w:t>pháp.</w:t>
      </w:r>
    </w:p>
    <w:p>
      <w:pPr>
        <w:pStyle w:val="BodyText"/>
        <w:spacing w:before="112"/>
        <w:ind w:left="677" w:firstLine="0"/>
      </w:pPr>
      <w:r>
        <w:rPr>
          <w:i/>
          <w:color w:val="231F20"/>
        </w:rPr>
        <w:t>Hỏi: </w:t>
      </w:r>
      <w:r>
        <w:rPr>
          <w:color w:val="231F20"/>
        </w:rPr>
        <w:t>Vì sao Đức Thế Tôn nói: Nên nhận biết về</w:t>
      </w:r>
      <w:r>
        <w:rPr>
          <w:color w:val="231F20"/>
          <w:spacing w:val="-28"/>
        </w:rPr>
        <w:t> </w:t>
      </w:r>
      <w:r>
        <w:rPr>
          <w:color w:val="231F20"/>
        </w:rPr>
        <w:t>khổ?</w:t>
      </w:r>
    </w:p>
    <w:p>
      <w:pPr>
        <w:pStyle w:val="BodyText"/>
        <w:spacing w:line="273" w:lineRule="auto" w:before="154"/>
        <w:ind w:left="110" w:right="410"/>
      </w:pPr>
      <w:r>
        <w:rPr>
          <w:i/>
          <w:color w:val="231F20"/>
        </w:rPr>
        <w:t>Đáp: </w:t>
      </w:r>
      <w:r>
        <w:rPr>
          <w:color w:val="231F20"/>
        </w:rPr>
        <w:t>Vì nhằm đoạn trừ gốc rễ của sinh tử, nên Đức Thế Tôn nói: Nên nhận biết về khổ. Thân kiến là gốc rễ của sáu mươi hai kiến. Sáu mươi hai kiến là gốc rễ của kiết. Kiết là gốc rễ của hành (Nghiệp). Hành là gốc rễ của báo. Dựa vào báo nên ở nơi tất cả nẻo sinh tử. Tức do dựa vào báo nên ở trong sinh tử liền có pháp thiện, pháp bất thiện, pháp vô ký. Gốc rễ của sinh tử này từ đâu được</w:t>
      </w:r>
      <w:r>
        <w:rPr>
          <w:color w:val="231F20"/>
          <w:spacing w:val="-35"/>
        </w:rPr>
        <w:t> </w:t>
      </w:r>
      <w:r>
        <w:rPr>
          <w:color w:val="231F20"/>
        </w:rPr>
        <w:t>đoạn dứt?</w:t>
      </w:r>
      <w:r>
        <w:rPr>
          <w:color w:val="231F20"/>
          <w:spacing w:val="-4"/>
        </w:rPr>
        <w:t> </w:t>
      </w:r>
      <w:r>
        <w:rPr>
          <w:color w:val="231F20"/>
        </w:rPr>
        <w:t>Chính</w:t>
      </w:r>
      <w:r>
        <w:rPr>
          <w:color w:val="231F20"/>
          <w:spacing w:val="-4"/>
        </w:rPr>
        <w:t> </w:t>
      </w:r>
      <w:r>
        <w:rPr>
          <w:color w:val="231F20"/>
        </w:rPr>
        <w:t>là</w:t>
      </w:r>
      <w:r>
        <w:rPr>
          <w:color w:val="231F20"/>
          <w:spacing w:val="-3"/>
        </w:rPr>
        <w:t> </w:t>
      </w:r>
      <w:r>
        <w:rPr>
          <w:color w:val="231F20"/>
        </w:rPr>
        <w:t>nhận</w:t>
      </w:r>
      <w:r>
        <w:rPr>
          <w:color w:val="231F20"/>
          <w:spacing w:val="-4"/>
        </w:rPr>
        <w:t> </w:t>
      </w:r>
      <w:r>
        <w:rPr>
          <w:color w:val="231F20"/>
        </w:rPr>
        <w:t>biết</w:t>
      </w:r>
      <w:r>
        <w:rPr>
          <w:color w:val="231F20"/>
          <w:spacing w:val="-3"/>
        </w:rPr>
        <w:t> </w:t>
      </w:r>
      <w:r>
        <w:rPr>
          <w:color w:val="231F20"/>
        </w:rPr>
        <w:t>khổ.</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nhằm</w:t>
      </w:r>
      <w:r>
        <w:rPr>
          <w:color w:val="231F20"/>
          <w:spacing w:val="-3"/>
        </w:rPr>
        <w:t> </w:t>
      </w:r>
      <w:r>
        <w:rPr>
          <w:color w:val="231F20"/>
        </w:rPr>
        <w:t>đoạn</w:t>
      </w:r>
      <w:r>
        <w:rPr>
          <w:color w:val="231F20"/>
          <w:spacing w:val="-4"/>
        </w:rPr>
        <w:t> </w:t>
      </w:r>
      <w:r>
        <w:rPr>
          <w:color w:val="231F20"/>
        </w:rPr>
        <w:t>trừ</w:t>
      </w:r>
      <w:r>
        <w:rPr>
          <w:color w:val="231F20"/>
          <w:spacing w:val="-4"/>
        </w:rPr>
        <w:t> </w:t>
      </w:r>
      <w:r>
        <w:rPr>
          <w:color w:val="231F20"/>
        </w:rPr>
        <w:t>gốc</w:t>
      </w:r>
      <w:r>
        <w:rPr>
          <w:color w:val="231F20"/>
          <w:spacing w:val="-3"/>
        </w:rPr>
        <w:t> </w:t>
      </w:r>
      <w:r>
        <w:rPr>
          <w:color w:val="231F20"/>
        </w:rPr>
        <w:t>rễ</w:t>
      </w:r>
      <w:r>
        <w:rPr>
          <w:color w:val="231F20"/>
          <w:spacing w:val="-4"/>
        </w:rPr>
        <w:t> </w:t>
      </w:r>
      <w:r>
        <w:rPr>
          <w:color w:val="231F20"/>
        </w:rPr>
        <w:t>của</w:t>
      </w:r>
      <w:r>
        <w:rPr>
          <w:color w:val="231F20"/>
          <w:spacing w:val="-3"/>
        </w:rPr>
        <w:t> </w:t>
      </w:r>
      <w:r>
        <w:rPr>
          <w:color w:val="231F20"/>
        </w:rPr>
        <w:t>sinh tử, nên Đức Thế Tôn nói: Nên nhận biết về</w:t>
      </w:r>
      <w:r>
        <w:rPr>
          <w:color w:val="231F20"/>
          <w:spacing w:val="-12"/>
        </w:rPr>
        <w:t> </w:t>
      </w:r>
      <w:r>
        <w:rPr>
          <w:color w:val="231F20"/>
        </w:rPr>
        <w:t>khổ.</w:t>
      </w:r>
    </w:p>
    <w:p>
      <w:pPr>
        <w:pStyle w:val="BodyText"/>
        <w:spacing w:line="273" w:lineRule="auto" w:before="107"/>
        <w:ind w:left="110" w:right="406"/>
      </w:pPr>
      <w:r>
        <w:rPr>
          <w:color w:val="231F20"/>
        </w:rPr>
        <w:t>Hoặc nêu: Hành giả nhận biết về khổ thì tâm không tán loạn. Nếu Hành giả kia nhận biết về khổ rồi, nhưng chưa đoạn tập mà khởi, khởi xong, nếu hỏi ấm này là thường hay không phải là thường? Hành giả kia nói: Là vô thường, vì trong một khoảnh khắc thời gian không dừng trụ. Là vui hay là khổ? Hành giả kia nói: Là khổ, như thỏi sắt nóng. Là tịnh hay là bất tịnh? Hành giả kia nói:  Là bất tịnh, như phân uế. Trong đây là có ngã hay không có ngã? Hành giả kia nói: Không phải chúng sinh, không phải thọ mạng, không phải người, không phải sĩ phu, bên trong là không, không có tự</w:t>
      </w:r>
      <w:r>
        <w:rPr>
          <w:color w:val="231F20"/>
          <w:spacing w:val="23"/>
        </w:rPr>
        <w:t> </w:t>
      </w:r>
      <w:r>
        <w:rPr>
          <w:color w:val="231F20"/>
        </w:rPr>
        <w:t>tạo</w:t>
      </w:r>
      <w:r>
        <w:rPr>
          <w:color w:val="231F20"/>
          <w:spacing w:val="23"/>
        </w:rPr>
        <w:t> </w:t>
      </w:r>
      <w:r>
        <w:rPr>
          <w:color w:val="231F20"/>
        </w:rPr>
        <w:t>tác,</w:t>
      </w:r>
      <w:r>
        <w:rPr>
          <w:color w:val="231F20"/>
          <w:spacing w:val="23"/>
        </w:rPr>
        <w:t> </w:t>
      </w:r>
      <w:r>
        <w:rPr>
          <w:color w:val="231F20"/>
        </w:rPr>
        <w:t>không</w:t>
      </w:r>
      <w:r>
        <w:rPr>
          <w:color w:val="231F20"/>
          <w:spacing w:val="23"/>
        </w:rPr>
        <w:t> </w:t>
      </w:r>
      <w:r>
        <w:rPr>
          <w:color w:val="231F20"/>
        </w:rPr>
        <w:t>có</w:t>
      </w:r>
      <w:r>
        <w:rPr>
          <w:color w:val="231F20"/>
          <w:spacing w:val="24"/>
        </w:rPr>
        <w:t> </w:t>
      </w:r>
      <w:r>
        <w:rPr>
          <w:color w:val="231F20"/>
        </w:rPr>
        <w:t>chỉ</w:t>
      </w:r>
      <w:r>
        <w:rPr>
          <w:color w:val="231F20"/>
          <w:spacing w:val="23"/>
        </w:rPr>
        <w:t> </w:t>
      </w:r>
      <w:r>
        <w:rPr>
          <w:color w:val="231F20"/>
        </w:rPr>
        <w:t>dạy</w:t>
      </w:r>
      <w:r>
        <w:rPr>
          <w:color w:val="231F20"/>
          <w:spacing w:val="23"/>
        </w:rPr>
        <w:t> </w:t>
      </w:r>
      <w:r>
        <w:rPr>
          <w:color w:val="231F20"/>
        </w:rPr>
        <w:t>tạo</w:t>
      </w:r>
      <w:r>
        <w:rPr>
          <w:color w:val="231F20"/>
          <w:spacing w:val="23"/>
        </w:rPr>
        <w:t> </w:t>
      </w:r>
      <w:r>
        <w:rPr>
          <w:color w:val="231F20"/>
        </w:rPr>
        <w:t>tác,</w:t>
      </w:r>
      <w:r>
        <w:rPr>
          <w:color w:val="231F20"/>
          <w:spacing w:val="24"/>
        </w:rPr>
        <w:t> </w:t>
      </w:r>
      <w:r>
        <w:rPr>
          <w:color w:val="231F20"/>
        </w:rPr>
        <w:t>không</w:t>
      </w:r>
      <w:r>
        <w:rPr>
          <w:color w:val="231F20"/>
          <w:spacing w:val="23"/>
        </w:rPr>
        <w:t> </w:t>
      </w:r>
      <w:r>
        <w:rPr>
          <w:color w:val="231F20"/>
        </w:rPr>
        <w:t>có</w:t>
      </w:r>
      <w:r>
        <w:rPr>
          <w:color w:val="231F20"/>
          <w:spacing w:val="23"/>
        </w:rPr>
        <w:t> </w:t>
      </w:r>
      <w:r>
        <w:rPr>
          <w:color w:val="231F20"/>
        </w:rPr>
        <w:t>tỉnh</w:t>
      </w:r>
      <w:r>
        <w:rPr>
          <w:color w:val="231F20"/>
          <w:spacing w:val="23"/>
        </w:rPr>
        <w:t> </w:t>
      </w:r>
      <w:r>
        <w:rPr>
          <w:color w:val="231F20"/>
        </w:rPr>
        <w:t>biết,</w:t>
      </w:r>
      <w:r>
        <w:rPr>
          <w:color w:val="231F20"/>
          <w:spacing w:val="24"/>
        </w:rPr>
        <w:t> </w:t>
      </w:r>
      <w:r>
        <w:rPr>
          <w:color w:val="231F20"/>
        </w:rPr>
        <w:t>không</w:t>
      </w:r>
      <w:r>
        <w:rPr>
          <w:color w:val="231F20"/>
          <w:spacing w:val="23"/>
        </w:rPr>
        <w:t> </w:t>
      </w:r>
      <w:r>
        <w:rPr>
          <w:color w:val="231F20"/>
        </w:rPr>
        <w:t>có</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4" w:firstLine="0"/>
      </w:pPr>
      <w:r>
        <w:rPr>
          <w:color w:val="231F20"/>
        </w:rPr>
        <w:t>chỉ dạy tỉnh biết, tụ hành là không tịch. Tức Hành giả đã nhận biết khổ, tâm không tán loạn, nhầm lẫn. Do đấy nên Đức Thế Tôn nói: Nên nhận biết về khổ.</w:t>
      </w:r>
    </w:p>
    <w:p>
      <w:pPr>
        <w:pStyle w:val="BodyText"/>
        <w:spacing w:line="273" w:lineRule="auto" w:before="111"/>
        <w:ind w:right="128"/>
      </w:pPr>
      <w:r>
        <w:rPr>
          <w:color w:val="231F20"/>
        </w:rPr>
        <w:t>Hoặc</w:t>
      </w:r>
      <w:r>
        <w:rPr>
          <w:color w:val="231F20"/>
          <w:spacing w:val="-11"/>
        </w:rPr>
        <w:t> </w:t>
      </w:r>
      <w:r>
        <w:rPr>
          <w:color w:val="231F20"/>
        </w:rPr>
        <w:t>nói:</w:t>
      </w:r>
      <w:r>
        <w:rPr>
          <w:color w:val="231F20"/>
          <w:spacing w:val="-15"/>
        </w:rPr>
        <w:t> </w:t>
      </w:r>
      <w:r>
        <w:rPr>
          <w:color w:val="231F20"/>
        </w:rPr>
        <w:t>Vì</w:t>
      </w:r>
      <w:r>
        <w:rPr>
          <w:color w:val="231F20"/>
          <w:spacing w:val="-11"/>
        </w:rPr>
        <w:t> </w:t>
      </w:r>
      <w:r>
        <w:rPr>
          <w:color w:val="231F20"/>
        </w:rPr>
        <w:t>nhằm</w:t>
      </w:r>
      <w:r>
        <w:rPr>
          <w:color w:val="231F20"/>
          <w:spacing w:val="-10"/>
        </w:rPr>
        <w:t> </w:t>
      </w:r>
      <w:r>
        <w:rPr>
          <w:color w:val="231F20"/>
        </w:rPr>
        <w:t>dứt</w:t>
      </w:r>
      <w:r>
        <w:rPr>
          <w:color w:val="231F20"/>
          <w:spacing w:val="-11"/>
        </w:rPr>
        <w:t> </w:t>
      </w:r>
      <w:r>
        <w:rPr>
          <w:color w:val="231F20"/>
        </w:rPr>
        <w:t>trừ</w:t>
      </w:r>
      <w:r>
        <w:rPr>
          <w:color w:val="231F20"/>
          <w:spacing w:val="-10"/>
        </w:rPr>
        <w:t> </w:t>
      </w:r>
      <w:r>
        <w:rPr>
          <w:color w:val="231F20"/>
        </w:rPr>
        <w:t>tham</w:t>
      </w:r>
      <w:r>
        <w:rPr>
          <w:color w:val="231F20"/>
          <w:spacing w:val="-11"/>
        </w:rPr>
        <w:t> </w:t>
      </w:r>
      <w:r>
        <w:rPr>
          <w:color w:val="231F20"/>
        </w:rPr>
        <w:t>chấp</w:t>
      </w:r>
      <w:r>
        <w:rPr>
          <w:color w:val="231F20"/>
          <w:spacing w:val="-10"/>
        </w:rPr>
        <w:t> </w:t>
      </w:r>
      <w:r>
        <w:rPr>
          <w:color w:val="231F20"/>
        </w:rPr>
        <w:t>nơi</w:t>
      </w:r>
      <w:r>
        <w:rPr>
          <w:color w:val="231F20"/>
          <w:spacing w:val="-11"/>
        </w:rPr>
        <w:t> </w:t>
      </w:r>
      <w:r>
        <w:rPr>
          <w:color w:val="231F20"/>
        </w:rPr>
        <w:t>ấm,</w:t>
      </w:r>
      <w:r>
        <w:rPr>
          <w:color w:val="231F20"/>
          <w:spacing w:val="-10"/>
        </w:rPr>
        <w:t> </w:t>
      </w:r>
      <w:r>
        <w:rPr>
          <w:color w:val="231F20"/>
        </w:rPr>
        <w:t>nên</w:t>
      </w:r>
      <w:r>
        <w:rPr>
          <w:color w:val="231F20"/>
          <w:spacing w:val="-10"/>
        </w:rPr>
        <w:t> </w:t>
      </w:r>
      <w:r>
        <w:rPr>
          <w:color w:val="231F20"/>
        </w:rPr>
        <w:t>Đức</w:t>
      </w:r>
      <w:r>
        <w:rPr>
          <w:color w:val="231F20"/>
          <w:spacing w:val="-16"/>
        </w:rPr>
        <w:t> </w:t>
      </w:r>
      <w:r>
        <w:rPr>
          <w:color w:val="231F20"/>
        </w:rPr>
        <w:t>Thế</w:t>
      </w:r>
      <w:r>
        <w:rPr>
          <w:color w:val="231F20"/>
          <w:spacing w:val="-14"/>
        </w:rPr>
        <w:t> </w:t>
      </w:r>
      <w:r>
        <w:rPr>
          <w:color w:val="231F20"/>
        </w:rPr>
        <w:t>Tôn nói: Nên nhận biết về</w:t>
      </w:r>
      <w:r>
        <w:rPr>
          <w:color w:val="231F20"/>
          <w:spacing w:val="-2"/>
        </w:rPr>
        <w:t> </w:t>
      </w:r>
      <w:r>
        <w:rPr>
          <w:color w:val="231F20"/>
        </w:rPr>
        <w:t>khổ.</w:t>
      </w:r>
    </w:p>
    <w:p>
      <w:pPr>
        <w:pStyle w:val="BodyText"/>
        <w:spacing w:line="273" w:lineRule="auto" w:before="111"/>
        <w:ind w:right="126"/>
      </w:pPr>
      <w:r>
        <w:rPr>
          <w:color w:val="231F20"/>
        </w:rPr>
        <w:t>Bản tế không thể nhận biết. Như chúng sinh </w:t>
      </w:r>
      <w:r>
        <w:rPr>
          <w:color w:val="231F20"/>
          <w:spacing w:val="-5"/>
        </w:rPr>
        <w:t>này, </w:t>
      </w:r>
      <w:r>
        <w:rPr>
          <w:color w:val="231F20"/>
        </w:rPr>
        <w:t>nhân nơi ấm nên thọ nhận vô lượng khổ. Ở trong ấm si mê, trở lại ái chấp, luyến tiếc</w:t>
      </w:r>
      <w:r>
        <w:rPr>
          <w:color w:val="231F20"/>
          <w:spacing w:val="-12"/>
        </w:rPr>
        <w:t> </w:t>
      </w:r>
      <w:r>
        <w:rPr>
          <w:color w:val="231F20"/>
        </w:rPr>
        <w:t>nơi</w:t>
      </w:r>
      <w:r>
        <w:rPr>
          <w:color w:val="231F20"/>
          <w:spacing w:val="-12"/>
        </w:rPr>
        <w:t> </w:t>
      </w:r>
      <w:r>
        <w:rPr>
          <w:color w:val="231F20"/>
        </w:rPr>
        <w:t>ấm.</w:t>
      </w:r>
      <w:r>
        <w:rPr>
          <w:color w:val="231F20"/>
          <w:spacing w:val="-12"/>
        </w:rPr>
        <w:t> </w:t>
      </w:r>
      <w:r>
        <w:rPr>
          <w:color w:val="231F20"/>
        </w:rPr>
        <w:t>Như</w:t>
      </w:r>
      <w:r>
        <w:rPr>
          <w:color w:val="231F20"/>
          <w:spacing w:val="-12"/>
        </w:rPr>
        <w:t> </w:t>
      </w:r>
      <w:r>
        <w:rPr>
          <w:color w:val="231F20"/>
        </w:rPr>
        <w:t>đứa</w:t>
      </w:r>
      <w:r>
        <w:rPr>
          <w:color w:val="231F20"/>
          <w:spacing w:val="-12"/>
        </w:rPr>
        <w:t> </w:t>
      </w:r>
      <w:r>
        <w:rPr>
          <w:color w:val="231F20"/>
        </w:rPr>
        <w:t>trẻ</w:t>
      </w:r>
      <w:r>
        <w:rPr>
          <w:color w:val="231F20"/>
          <w:spacing w:val="-12"/>
        </w:rPr>
        <w:t> </w:t>
      </w:r>
      <w:r>
        <w:rPr>
          <w:color w:val="231F20"/>
        </w:rPr>
        <w:t>kia,</w:t>
      </w:r>
      <w:r>
        <w:rPr>
          <w:color w:val="231F20"/>
          <w:spacing w:val="-12"/>
        </w:rPr>
        <w:t> </w:t>
      </w:r>
      <w:r>
        <w:rPr>
          <w:color w:val="231F20"/>
        </w:rPr>
        <w:t>cha</w:t>
      </w:r>
      <w:r>
        <w:rPr>
          <w:color w:val="231F20"/>
          <w:spacing w:val="-12"/>
        </w:rPr>
        <w:t> </w:t>
      </w:r>
      <w:r>
        <w:rPr>
          <w:color w:val="231F20"/>
        </w:rPr>
        <w:t>mẹ</w:t>
      </w:r>
      <w:r>
        <w:rPr>
          <w:color w:val="231F20"/>
          <w:spacing w:val="-12"/>
        </w:rPr>
        <w:t> </w:t>
      </w:r>
      <w:r>
        <w:rPr>
          <w:color w:val="231F20"/>
        </w:rPr>
        <w:t>đã</w:t>
      </w:r>
      <w:r>
        <w:rPr>
          <w:color w:val="231F20"/>
          <w:spacing w:val="-12"/>
        </w:rPr>
        <w:t> </w:t>
      </w:r>
      <w:r>
        <w:rPr>
          <w:color w:val="231F20"/>
        </w:rPr>
        <w:t>cho</w:t>
      </w:r>
      <w:r>
        <w:rPr>
          <w:color w:val="231F20"/>
          <w:spacing w:val="-12"/>
        </w:rPr>
        <w:t> </w:t>
      </w:r>
      <w:r>
        <w:rPr>
          <w:color w:val="231F20"/>
        </w:rPr>
        <w:t>cây</w:t>
      </w:r>
      <w:r>
        <w:rPr>
          <w:color w:val="231F20"/>
          <w:spacing w:val="-12"/>
        </w:rPr>
        <w:t> </w:t>
      </w:r>
      <w:r>
        <w:rPr>
          <w:color w:val="231F20"/>
          <w:spacing w:val="-5"/>
        </w:rPr>
        <w:t>gậy,</w:t>
      </w:r>
      <w:r>
        <w:rPr>
          <w:color w:val="231F20"/>
          <w:spacing w:val="-12"/>
        </w:rPr>
        <w:t> </w:t>
      </w:r>
      <w:r>
        <w:rPr>
          <w:color w:val="231F20"/>
        </w:rPr>
        <w:t>trở</w:t>
      </w:r>
      <w:r>
        <w:rPr>
          <w:color w:val="231F20"/>
          <w:spacing w:val="-12"/>
        </w:rPr>
        <w:t> </w:t>
      </w:r>
      <w:r>
        <w:rPr>
          <w:color w:val="231F20"/>
        </w:rPr>
        <w:t>lại</w:t>
      </w:r>
      <w:r>
        <w:rPr>
          <w:color w:val="231F20"/>
          <w:spacing w:val="-12"/>
        </w:rPr>
        <w:t> </w:t>
      </w:r>
      <w:r>
        <w:rPr>
          <w:color w:val="231F20"/>
        </w:rPr>
        <w:t>cứ</w:t>
      </w:r>
      <w:r>
        <w:rPr>
          <w:color w:val="231F20"/>
          <w:spacing w:val="-12"/>
        </w:rPr>
        <w:t> </w:t>
      </w:r>
      <w:r>
        <w:rPr>
          <w:color w:val="231F20"/>
        </w:rPr>
        <w:t>ôm</w:t>
      </w:r>
      <w:r>
        <w:rPr>
          <w:color w:val="231F20"/>
          <w:spacing w:val="-12"/>
        </w:rPr>
        <w:t> </w:t>
      </w:r>
      <w:r>
        <w:rPr>
          <w:color w:val="231F20"/>
        </w:rPr>
        <w:t>giữ lấy cha mẹ. Như thế, bản tể không thể nhận biết, chúng sinh như thế nhân</w:t>
      </w:r>
      <w:r>
        <w:rPr>
          <w:color w:val="231F20"/>
          <w:spacing w:val="-12"/>
        </w:rPr>
        <w:t> </w:t>
      </w:r>
      <w:r>
        <w:rPr>
          <w:color w:val="231F20"/>
        </w:rPr>
        <w:t>nơi</w:t>
      </w:r>
      <w:r>
        <w:rPr>
          <w:color w:val="231F20"/>
          <w:spacing w:val="-11"/>
        </w:rPr>
        <w:t> </w:t>
      </w:r>
      <w:r>
        <w:rPr>
          <w:color w:val="231F20"/>
        </w:rPr>
        <w:t>ấm</w:t>
      </w:r>
      <w:r>
        <w:rPr>
          <w:color w:val="231F20"/>
          <w:spacing w:val="-11"/>
        </w:rPr>
        <w:t> </w:t>
      </w:r>
      <w:r>
        <w:rPr>
          <w:color w:val="231F20"/>
        </w:rPr>
        <w:t>nên</w:t>
      </w:r>
      <w:r>
        <w:rPr>
          <w:color w:val="231F20"/>
          <w:spacing w:val="-11"/>
        </w:rPr>
        <w:t> </w:t>
      </w:r>
      <w:r>
        <w:rPr>
          <w:color w:val="231F20"/>
        </w:rPr>
        <w:t>nhận</w:t>
      </w:r>
      <w:r>
        <w:rPr>
          <w:color w:val="231F20"/>
          <w:spacing w:val="-11"/>
        </w:rPr>
        <w:t> </w:t>
      </w:r>
      <w:r>
        <w:rPr>
          <w:color w:val="231F20"/>
        </w:rPr>
        <w:t>lấy</w:t>
      </w:r>
      <w:r>
        <w:rPr>
          <w:color w:val="231F20"/>
          <w:spacing w:val="-11"/>
        </w:rPr>
        <w:t> </w:t>
      </w:r>
      <w:r>
        <w:rPr>
          <w:color w:val="231F20"/>
        </w:rPr>
        <w:t>vô</w:t>
      </w:r>
      <w:r>
        <w:rPr>
          <w:color w:val="231F20"/>
          <w:spacing w:val="-11"/>
        </w:rPr>
        <w:t> </w:t>
      </w:r>
      <w:r>
        <w:rPr>
          <w:color w:val="231F20"/>
        </w:rPr>
        <w:t>lượng</w:t>
      </w:r>
      <w:r>
        <w:rPr>
          <w:color w:val="231F20"/>
          <w:spacing w:val="-11"/>
        </w:rPr>
        <w:t> </w:t>
      </w:r>
      <w:r>
        <w:rPr>
          <w:color w:val="231F20"/>
        </w:rPr>
        <w:t>khổ.</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ấm</w:t>
      </w:r>
      <w:r>
        <w:rPr>
          <w:color w:val="231F20"/>
          <w:spacing w:val="-11"/>
        </w:rPr>
        <w:t> </w:t>
      </w:r>
      <w:r>
        <w:rPr>
          <w:color w:val="231F20"/>
        </w:rPr>
        <w:t>đã</w:t>
      </w:r>
      <w:r>
        <w:rPr>
          <w:color w:val="231F20"/>
          <w:spacing w:val="-11"/>
        </w:rPr>
        <w:t> </w:t>
      </w:r>
      <w:r>
        <w:rPr>
          <w:color w:val="231F20"/>
        </w:rPr>
        <w:t>si</w:t>
      </w:r>
      <w:r>
        <w:rPr>
          <w:color w:val="231F20"/>
          <w:spacing w:val="-11"/>
        </w:rPr>
        <w:t> </w:t>
      </w:r>
      <w:r>
        <w:rPr>
          <w:color w:val="231F20"/>
        </w:rPr>
        <w:t>mê,</w:t>
      </w:r>
      <w:r>
        <w:rPr>
          <w:color w:val="231F20"/>
          <w:spacing w:val="-11"/>
        </w:rPr>
        <w:t> </w:t>
      </w:r>
      <w:r>
        <w:rPr>
          <w:color w:val="231F20"/>
        </w:rPr>
        <w:t>còn</w:t>
      </w:r>
      <w:r>
        <w:rPr>
          <w:color w:val="231F20"/>
          <w:spacing w:val="-11"/>
        </w:rPr>
        <w:t> </w:t>
      </w:r>
      <w:r>
        <w:rPr>
          <w:color w:val="231F20"/>
        </w:rPr>
        <w:t>trở lại ái chấp, luyến tiếc nơi ấm.</w:t>
      </w:r>
    </w:p>
    <w:p>
      <w:pPr>
        <w:pStyle w:val="BodyText"/>
        <w:spacing w:line="273" w:lineRule="auto" w:before="109"/>
        <w:ind w:right="127"/>
      </w:pPr>
      <w:r>
        <w:rPr>
          <w:color w:val="231F20"/>
        </w:rPr>
        <w:t>Đức Thế Tôn nói: Muốn khiến không ái chấp nơi ấm nữa, chúng sinh nên nhận biết về khổ. Đã nhận biết khổ rồi, tức ở trong ấm không còn tham chấp. Đây gọi là vì nhằm dứt trừ tham chấp nơi ấm, nên Đức Thế Tôn nói: Nên nhận biết về khổ.</w:t>
      </w:r>
    </w:p>
    <w:p>
      <w:pPr>
        <w:pStyle w:val="BodyText"/>
        <w:spacing w:line="273" w:lineRule="auto" w:before="110"/>
        <w:ind w:right="126"/>
      </w:pPr>
      <w:r>
        <w:rPr>
          <w:color w:val="231F20"/>
        </w:rPr>
        <w:t>Hoặc cho: Do bản tế không thể nhận biết, chúng sinh như thế đối với ấm chấp tưởng ngã, chấp tưởng chúng sinh, chấp tưởng tụ tập,</w:t>
      </w:r>
      <w:r>
        <w:rPr>
          <w:color w:val="231F20"/>
          <w:spacing w:val="-7"/>
        </w:rPr>
        <w:t> </w:t>
      </w:r>
      <w:r>
        <w:rPr>
          <w:color w:val="231F20"/>
        </w:rPr>
        <w:t>chấp</w:t>
      </w:r>
      <w:r>
        <w:rPr>
          <w:color w:val="231F20"/>
          <w:spacing w:val="-6"/>
        </w:rPr>
        <w:t> </w:t>
      </w:r>
      <w:r>
        <w:rPr>
          <w:color w:val="231F20"/>
        </w:rPr>
        <w:t>tưởng</w:t>
      </w:r>
      <w:r>
        <w:rPr>
          <w:color w:val="231F20"/>
          <w:spacing w:val="-6"/>
        </w:rPr>
        <w:t> </w:t>
      </w:r>
      <w:r>
        <w:rPr>
          <w:color w:val="231F20"/>
        </w:rPr>
        <w:t>người,</w:t>
      </w:r>
      <w:r>
        <w:rPr>
          <w:color w:val="231F20"/>
          <w:spacing w:val="-6"/>
        </w:rPr>
        <w:t> </w:t>
      </w:r>
      <w:r>
        <w:rPr>
          <w:color w:val="231F20"/>
        </w:rPr>
        <w:t>chấp</w:t>
      </w:r>
      <w:r>
        <w:rPr>
          <w:color w:val="231F20"/>
          <w:spacing w:val="-6"/>
        </w:rPr>
        <w:t> </w:t>
      </w:r>
      <w:r>
        <w:rPr>
          <w:color w:val="231F20"/>
        </w:rPr>
        <w:t>tưởng</w:t>
      </w:r>
      <w:r>
        <w:rPr>
          <w:color w:val="231F20"/>
          <w:spacing w:val="-6"/>
        </w:rPr>
        <w:t> </w:t>
      </w:r>
      <w:r>
        <w:rPr>
          <w:color w:val="231F20"/>
        </w:rPr>
        <w:t>sĩ</w:t>
      </w:r>
      <w:r>
        <w:rPr>
          <w:color w:val="231F20"/>
          <w:spacing w:val="-6"/>
        </w:rPr>
        <w:t> </w:t>
      </w:r>
      <w:r>
        <w:rPr>
          <w:color w:val="231F20"/>
        </w:rPr>
        <w:t>phu,</w:t>
      </w:r>
      <w:r>
        <w:rPr>
          <w:color w:val="231F20"/>
          <w:spacing w:val="-6"/>
        </w:rPr>
        <w:t> </w:t>
      </w:r>
      <w:r>
        <w:rPr>
          <w:color w:val="231F20"/>
        </w:rPr>
        <w:t>chấp</w:t>
      </w:r>
      <w:r>
        <w:rPr>
          <w:color w:val="231F20"/>
          <w:spacing w:val="-6"/>
        </w:rPr>
        <w:t> </w:t>
      </w:r>
      <w:r>
        <w:rPr>
          <w:color w:val="231F20"/>
        </w:rPr>
        <w:t>tưởng</w:t>
      </w:r>
      <w:r>
        <w:rPr>
          <w:color w:val="231F20"/>
          <w:spacing w:val="-6"/>
        </w:rPr>
        <w:t> </w:t>
      </w:r>
      <w:r>
        <w:rPr>
          <w:color w:val="231F20"/>
        </w:rPr>
        <w:t>thọ</w:t>
      </w:r>
      <w:r>
        <w:rPr>
          <w:color w:val="231F20"/>
          <w:spacing w:val="-6"/>
        </w:rPr>
        <w:t> </w:t>
      </w:r>
      <w:r>
        <w:rPr>
          <w:color w:val="231F20"/>
        </w:rPr>
        <w:t>mạng.</w:t>
      </w:r>
      <w:r>
        <w:rPr>
          <w:color w:val="231F20"/>
          <w:spacing w:val="-6"/>
        </w:rPr>
        <w:t> </w:t>
      </w:r>
      <w:r>
        <w:rPr>
          <w:color w:val="231F20"/>
        </w:rPr>
        <w:t>Các thứ tưởng chấp như thế theo từ đâu để trừ bỏ? Bắt đầu nhập tưởng pháp</w:t>
      </w:r>
      <w:r>
        <w:rPr>
          <w:color w:val="231F20"/>
          <w:spacing w:val="-6"/>
        </w:rPr>
        <w:t> </w:t>
      </w:r>
      <w:r>
        <w:rPr>
          <w:color w:val="231F20"/>
        </w:rPr>
        <w:t>không</w:t>
      </w:r>
      <w:r>
        <w:rPr>
          <w:color w:val="231F20"/>
          <w:spacing w:val="-5"/>
        </w:rPr>
        <w:t> </w:t>
      </w:r>
      <w:r>
        <w:rPr>
          <w:color w:val="231F20"/>
        </w:rPr>
        <w:t>điên</w:t>
      </w:r>
      <w:r>
        <w:rPr>
          <w:color w:val="231F20"/>
          <w:spacing w:val="-6"/>
        </w:rPr>
        <w:t> </w:t>
      </w:r>
      <w:r>
        <w:rPr>
          <w:color w:val="231F20"/>
        </w:rPr>
        <w:t>đảo,</w:t>
      </w:r>
      <w:r>
        <w:rPr>
          <w:color w:val="231F20"/>
          <w:spacing w:val="-5"/>
        </w:rPr>
        <w:t> </w:t>
      </w:r>
      <w:r>
        <w:rPr>
          <w:color w:val="231F20"/>
        </w:rPr>
        <w:t>chính</w:t>
      </w:r>
      <w:r>
        <w:rPr>
          <w:color w:val="231F20"/>
          <w:spacing w:val="-6"/>
        </w:rPr>
        <w:t> </w:t>
      </w:r>
      <w:r>
        <w:rPr>
          <w:color w:val="231F20"/>
        </w:rPr>
        <w:t>là</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khổ.</w:t>
      </w:r>
      <w:r>
        <w:rPr>
          <w:color w:val="231F20"/>
          <w:spacing w:val="-11"/>
        </w:rPr>
        <w:t> </w:t>
      </w:r>
      <w:r>
        <w:rPr>
          <w:color w:val="231F20"/>
        </w:rPr>
        <w:t>Thế</w:t>
      </w:r>
      <w:r>
        <w:rPr>
          <w:color w:val="231F20"/>
          <w:spacing w:val="-5"/>
        </w:rPr>
        <w:t> </w:t>
      </w:r>
      <w:r>
        <w:rPr>
          <w:color w:val="231F20"/>
        </w:rPr>
        <w:t>nên</w:t>
      </w:r>
      <w:r>
        <w:rPr>
          <w:color w:val="231F20"/>
          <w:spacing w:val="-5"/>
        </w:rPr>
        <w:t> </w:t>
      </w:r>
      <w:r>
        <w:rPr>
          <w:color w:val="231F20"/>
        </w:rPr>
        <w:t>Đức</w:t>
      </w:r>
      <w:r>
        <w:rPr>
          <w:color w:val="231F20"/>
          <w:spacing w:val="-6"/>
        </w:rPr>
        <w:t> </w:t>
      </w:r>
      <w:r>
        <w:rPr>
          <w:color w:val="231F20"/>
        </w:rPr>
        <w:t>Phật,</w:t>
      </w:r>
      <w:r>
        <w:rPr>
          <w:color w:val="231F20"/>
          <w:spacing w:val="-10"/>
        </w:rPr>
        <w:t> </w:t>
      </w:r>
      <w:r>
        <w:rPr>
          <w:color w:val="231F20"/>
        </w:rPr>
        <w:t>Thế Tôn nói: Nên nhận biết về</w:t>
      </w:r>
      <w:r>
        <w:rPr>
          <w:color w:val="231F20"/>
          <w:spacing w:val="-2"/>
        </w:rPr>
        <w:t> </w:t>
      </w:r>
      <w:r>
        <w:rPr>
          <w:color w:val="231F20"/>
        </w:rPr>
        <w:t>khổ.</w:t>
      </w:r>
    </w:p>
    <w:p>
      <w:pPr>
        <w:pStyle w:val="BodyText"/>
        <w:spacing w:line="273" w:lineRule="auto" w:before="108"/>
        <w:ind w:right="125"/>
      </w:pPr>
      <w:r>
        <w:rPr>
          <w:color w:val="231F20"/>
        </w:rPr>
        <w:t>Hoặc nêu: Bản tế không thể nhận biết, chúng sinh này đối với ấm chấp có tưởng thường, tưởng lạc, tưởng tịnh, tưởng ngã. Từ</w:t>
      </w:r>
      <w:r>
        <w:rPr>
          <w:color w:val="231F20"/>
          <w:spacing w:val="-29"/>
        </w:rPr>
        <w:t> </w:t>
      </w:r>
      <w:r>
        <w:rPr>
          <w:color w:val="231F20"/>
        </w:rPr>
        <w:t>biên vực nào để bắt đầu nhập nơi pháp tưởng không điên đảo? Chính là nhận</w:t>
      </w:r>
      <w:r>
        <w:rPr>
          <w:color w:val="231F20"/>
          <w:spacing w:val="-6"/>
        </w:rPr>
        <w:t> </w:t>
      </w:r>
      <w:r>
        <w:rPr>
          <w:color w:val="231F20"/>
        </w:rPr>
        <w:t>biết</w:t>
      </w:r>
      <w:r>
        <w:rPr>
          <w:color w:val="231F20"/>
          <w:spacing w:val="-5"/>
        </w:rPr>
        <w:t> </w:t>
      </w:r>
      <w:r>
        <w:rPr>
          <w:color w:val="231F20"/>
        </w:rPr>
        <w:t>về</w:t>
      </w:r>
      <w:r>
        <w:rPr>
          <w:color w:val="231F20"/>
          <w:spacing w:val="-5"/>
        </w:rPr>
        <w:t> </w:t>
      </w:r>
      <w:r>
        <w:rPr>
          <w:color w:val="231F20"/>
        </w:rPr>
        <w:t>khổ.</w:t>
      </w:r>
      <w:r>
        <w:rPr>
          <w:color w:val="231F20"/>
          <w:spacing w:val="-6"/>
        </w:rPr>
        <w:t> </w:t>
      </w:r>
      <w:r>
        <w:rPr>
          <w:color w:val="231F20"/>
        </w:rPr>
        <w:t>Nhằm</w:t>
      </w:r>
      <w:r>
        <w:rPr>
          <w:color w:val="231F20"/>
          <w:spacing w:val="-5"/>
        </w:rPr>
        <w:t> </w:t>
      </w:r>
      <w:r>
        <w:rPr>
          <w:color w:val="231F20"/>
        </w:rPr>
        <w:t>dứt</w:t>
      </w:r>
      <w:r>
        <w:rPr>
          <w:color w:val="231F20"/>
          <w:spacing w:val="-5"/>
        </w:rPr>
        <w:t> </w:t>
      </w:r>
      <w:r>
        <w:rPr>
          <w:color w:val="231F20"/>
        </w:rPr>
        <w:t>trừ</w:t>
      </w:r>
      <w:r>
        <w:rPr>
          <w:color w:val="231F20"/>
          <w:spacing w:val="-5"/>
        </w:rPr>
        <w:t> </w:t>
      </w:r>
      <w:r>
        <w:rPr>
          <w:color w:val="231F20"/>
        </w:rPr>
        <w:t>tưởng</w:t>
      </w:r>
      <w:r>
        <w:rPr>
          <w:color w:val="231F20"/>
          <w:spacing w:val="-6"/>
        </w:rPr>
        <w:t> </w:t>
      </w:r>
      <w:r>
        <w:rPr>
          <w:color w:val="231F20"/>
        </w:rPr>
        <w:t>điên</w:t>
      </w:r>
      <w:r>
        <w:rPr>
          <w:color w:val="231F20"/>
          <w:spacing w:val="-5"/>
        </w:rPr>
        <w:t> </w:t>
      </w:r>
      <w:r>
        <w:rPr>
          <w:color w:val="231F20"/>
        </w:rPr>
        <w:t>đảo</w:t>
      </w:r>
      <w:r>
        <w:rPr>
          <w:color w:val="231F20"/>
          <w:spacing w:val="-5"/>
        </w:rPr>
        <w:t> </w:t>
      </w:r>
      <w:r>
        <w:rPr>
          <w:color w:val="231F20"/>
          <w:spacing w:val="-6"/>
        </w:rPr>
        <w:t>ấy, </w:t>
      </w:r>
      <w:r>
        <w:rPr>
          <w:color w:val="231F20"/>
        </w:rPr>
        <w:t>nên</w:t>
      </w:r>
      <w:r>
        <w:rPr>
          <w:color w:val="231F20"/>
          <w:spacing w:val="-5"/>
        </w:rPr>
        <w:t> </w:t>
      </w:r>
      <w:r>
        <w:rPr>
          <w:color w:val="231F20"/>
        </w:rPr>
        <w:t>Đức</w:t>
      </w:r>
      <w:r>
        <w:rPr>
          <w:color w:val="231F20"/>
          <w:spacing w:val="-9"/>
        </w:rPr>
        <w:t> </w:t>
      </w:r>
      <w:r>
        <w:rPr>
          <w:color w:val="231F20"/>
        </w:rPr>
        <w:t>Thế</w:t>
      </w:r>
      <w:r>
        <w:rPr>
          <w:color w:val="231F20"/>
          <w:spacing w:val="-9"/>
        </w:rPr>
        <w:t> </w:t>
      </w:r>
      <w:r>
        <w:rPr>
          <w:color w:val="231F20"/>
        </w:rPr>
        <w:t>Tôn nói: Nên nhận biết về</w:t>
      </w:r>
      <w:r>
        <w:rPr>
          <w:color w:val="231F20"/>
          <w:spacing w:val="-2"/>
        </w:rPr>
        <w:t> </w:t>
      </w:r>
      <w:r>
        <w:rPr>
          <w:color w:val="231F20"/>
        </w:rPr>
        <w:t>khổ.</w:t>
      </w:r>
    </w:p>
    <w:p>
      <w:pPr>
        <w:pStyle w:val="BodyText"/>
        <w:spacing w:line="273" w:lineRule="auto" w:before="109"/>
        <w:ind w:right="128"/>
      </w:pPr>
      <w:r>
        <w:rPr>
          <w:color w:val="231F20"/>
        </w:rPr>
        <w:t>Hoặc</w:t>
      </w:r>
      <w:r>
        <w:rPr>
          <w:color w:val="231F20"/>
          <w:spacing w:val="-6"/>
        </w:rPr>
        <w:t> </w:t>
      </w:r>
      <w:r>
        <w:rPr>
          <w:color w:val="231F20"/>
        </w:rPr>
        <w:t>nói:</w:t>
      </w:r>
      <w:r>
        <w:rPr>
          <w:color w:val="231F20"/>
          <w:spacing w:val="-5"/>
        </w:rPr>
        <w:t> </w:t>
      </w:r>
      <w:r>
        <w:rPr>
          <w:color w:val="231F20"/>
        </w:rPr>
        <w:t>Hành</w:t>
      </w:r>
      <w:r>
        <w:rPr>
          <w:color w:val="231F20"/>
          <w:spacing w:val="-6"/>
        </w:rPr>
        <w:t> </w:t>
      </w:r>
      <w:r>
        <w:rPr>
          <w:color w:val="231F20"/>
        </w:rPr>
        <w:t>giả</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khổ</w:t>
      </w:r>
      <w:r>
        <w:rPr>
          <w:color w:val="231F20"/>
          <w:spacing w:val="-6"/>
        </w:rPr>
        <w:t> </w:t>
      </w:r>
      <w:r>
        <w:rPr>
          <w:color w:val="231F20"/>
        </w:rPr>
        <w:t>rồi,</w:t>
      </w:r>
      <w:r>
        <w:rPr>
          <w:color w:val="231F20"/>
          <w:spacing w:val="-5"/>
        </w:rPr>
        <w:t> </w:t>
      </w:r>
      <w:r>
        <w:rPr>
          <w:color w:val="231F20"/>
        </w:rPr>
        <w:t>là</w:t>
      </w:r>
      <w:r>
        <w:rPr>
          <w:color w:val="231F20"/>
          <w:spacing w:val="-6"/>
        </w:rPr>
        <w:t> </w:t>
      </w:r>
      <w:r>
        <w:rPr>
          <w:color w:val="231F20"/>
        </w:rPr>
        <w:t>nghĩa</w:t>
      </w:r>
      <w:r>
        <w:rPr>
          <w:color w:val="231F20"/>
          <w:spacing w:val="-5"/>
        </w:rPr>
        <w:t> </w:t>
      </w:r>
      <w:r>
        <w:rPr>
          <w:color w:val="231F20"/>
        </w:rPr>
        <w:t>nhập</w:t>
      </w:r>
      <w:r>
        <w:rPr>
          <w:color w:val="231F20"/>
          <w:spacing w:val="-6"/>
        </w:rPr>
        <w:t> </w:t>
      </w:r>
      <w:r>
        <w:rPr>
          <w:color w:val="231F20"/>
        </w:rPr>
        <w:t>trong</w:t>
      </w:r>
      <w:r>
        <w:rPr>
          <w:color w:val="231F20"/>
          <w:spacing w:val="-5"/>
        </w:rPr>
        <w:t> </w:t>
      </w:r>
      <w:r>
        <w:rPr>
          <w:color w:val="231F20"/>
        </w:rPr>
        <w:t>pháp Phật,</w:t>
      </w:r>
      <w:r>
        <w:rPr>
          <w:color w:val="231F20"/>
          <w:spacing w:val="-8"/>
        </w:rPr>
        <w:t> </w:t>
      </w:r>
      <w:r>
        <w:rPr>
          <w:color w:val="231F20"/>
        </w:rPr>
        <w:t>là</w:t>
      </w:r>
      <w:r>
        <w:rPr>
          <w:color w:val="231F20"/>
          <w:spacing w:val="-8"/>
        </w:rPr>
        <w:t> </w:t>
      </w:r>
      <w:r>
        <w:rPr>
          <w:color w:val="231F20"/>
        </w:rPr>
        <w:t>pháp</w:t>
      </w:r>
      <w:r>
        <w:rPr>
          <w:color w:val="231F20"/>
          <w:spacing w:val="-7"/>
        </w:rPr>
        <w:t> </w:t>
      </w:r>
      <w:r>
        <w:rPr>
          <w:color w:val="231F20"/>
        </w:rPr>
        <w:t>nhập</w:t>
      </w:r>
      <w:r>
        <w:rPr>
          <w:color w:val="231F20"/>
          <w:spacing w:val="-8"/>
        </w:rPr>
        <w:t> </w:t>
      </w:r>
      <w:r>
        <w:rPr>
          <w:color w:val="231F20"/>
        </w:rPr>
        <w:t>trong</w:t>
      </w:r>
      <w:r>
        <w:rPr>
          <w:color w:val="231F20"/>
          <w:spacing w:val="-7"/>
        </w:rPr>
        <w:t> </w:t>
      </w:r>
      <w:r>
        <w:rPr>
          <w:color w:val="231F20"/>
        </w:rPr>
        <w:t>pháp</w:t>
      </w:r>
      <w:r>
        <w:rPr>
          <w:color w:val="231F20"/>
          <w:spacing w:val="-8"/>
        </w:rPr>
        <w:t> </w:t>
      </w:r>
      <w:r>
        <w:rPr>
          <w:color w:val="231F20"/>
        </w:rPr>
        <w:t>Phật,</w:t>
      </w:r>
      <w:r>
        <w:rPr>
          <w:color w:val="231F20"/>
          <w:spacing w:val="-8"/>
        </w:rPr>
        <w:t> </w:t>
      </w:r>
      <w:r>
        <w:rPr>
          <w:color w:val="231F20"/>
        </w:rPr>
        <w:t>là</w:t>
      </w:r>
      <w:r>
        <w:rPr>
          <w:color w:val="231F20"/>
          <w:spacing w:val="-7"/>
        </w:rPr>
        <w:t> </w:t>
      </w:r>
      <w:r>
        <w:rPr>
          <w:color w:val="231F20"/>
        </w:rPr>
        <w:t>đệ</w:t>
      </w:r>
      <w:r>
        <w:rPr>
          <w:color w:val="231F20"/>
          <w:spacing w:val="-8"/>
        </w:rPr>
        <w:t> </w:t>
      </w:r>
      <w:r>
        <w:rPr>
          <w:color w:val="231F20"/>
        </w:rPr>
        <w:t>nhất</w:t>
      </w:r>
      <w:r>
        <w:rPr>
          <w:color w:val="231F20"/>
          <w:spacing w:val="-7"/>
        </w:rPr>
        <w:t> </w:t>
      </w:r>
      <w:r>
        <w:rPr>
          <w:color w:val="231F20"/>
        </w:rPr>
        <w:t>nghĩa</w:t>
      </w:r>
      <w:r>
        <w:rPr>
          <w:color w:val="231F20"/>
          <w:spacing w:val="-8"/>
        </w:rPr>
        <w:t> </w:t>
      </w:r>
      <w:r>
        <w:rPr>
          <w:color w:val="231F20"/>
        </w:rPr>
        <w:t>nhập</w:t>
      </w:r>
      <w:r>
        <w:rPr>
          <w:color w:val="231F20"/>
          <w:spacing w:val="-8"/>
        </w:rPr>
        <w:t> </w:t>
      </w:r>
      <w:r>
        <w:rPr>
          <w:color w:val="231F20"/>
        </w:rPr>
        <w:t>trong</w:t>
      </w:r>
      <w:r>
        <w:rPr>
          <w:color w:val="231F20"/>
          <w:spacing w:val="-7"/>
        </w:rPr>
        <w:t> </w:t>
      </w:r>
      <w:r>
        <w:rPr>
          <w:color w:val="231F20"/>
        </w:rPr>
        <w:t>pháp Phật, đối với pháp đạt được tự tại vô ngại. Thế nên nói như</w:t>
      </w:r>
      <w:r>
        <w:rPr>
          <w:color w:val="231F20"/>
          <w:spacing w:val="-9"/>
        </w:rPr>
        <w:t> </w:t>
      </w:r>
      <w:r>
        <w:rPr>
          <w:color w:val="231F20"/>
          <w:spacing w:val="-5"/>
        </w:rPr>
        <w:t>vậy.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color w:val="231F20"/>
        </w:rPr>
        <w:t>Hoặc cho: Hành giả kia nhận biết khổ rồi, là không từ nơi thầy khác, đối với bên ngoài không cầu tìm phước điền, nên nói như </w:t>
      </w:r>
      <w:r>
        <w:rPr>
          <w:color w:val="231F20"/>
          <w:spacing w:val="-8"/>
        </w:rPr>
        <w:t>vậy.</w:t>
      </w:r>
    </w:p>
    <w:p>
      <w:pPr>
        <w:pStyle w:val="BodyText"/>
        <w:spacing w:line="273" w:lineRule="auto" w:before="112"/>
        <w:ind w:left="110" w:right="412"/>
      </w:pPr>
      <w:r>
        <w:rPr>
          <w:color w:val="231F20"/>
        </w:rPr>
        <w:t>Hoặc nêu: Hành giả kia nhận biết khổ rồi, là an trụ trong pháp Phật, như ngọn cờ đã cắm sâu vào đất, nên nói như thế.</w:t>
      </w:r>
    </w:p>
    <w:p>
      <w:pPr>
        <w:pStyle w:val="BodyText"/>
        <w:spacing w:line="273" w:lineRule="auto" w:before="111"/>
        <w:ind w:left="110" w:right="411"/>
      </w:pPr>
      <w:r>
        <w:rPr>
          <w:color w:val="231F20"/>
        </w:rPr>
        <w:t>Hoặc nói: Hành giả kia nhận biết khổ rồi, bỏ duyên đã từng hành, được duyên chưa từng hành, bỏ hành đồng xong, được hành không đồng, bỏ hành chung xong, được hành không chung, bỏ hành vì thế tục xong, được hành xuất thế.</w:t>
      </w:r>
    </w:p>
    <w:p>
      <w:pPr>
        <w:pStyle w:val="BodyText"/>
        <w:spacing w:line="273" w:lineRule="auto" w:before="110"/>
        <w:ind w:left="110" w:right="412"/>
      </w:pPr>
      <w:r>
        <w:rPr>
          <w:color w:val="231F20"/>
        </w:rPr>
        <w:t>Hoặc cho: Hành giả kia nhận biết khổ rồi, bỏ tên gọi được tên gọi, bỏ cảnh được cảnh, bỏ tánh được tánh.</w:t>
      </w:r>
    </w:p>
    <w:p>
      <w:pPr>
        <w:pStyle w:val="BodyText"/>
        <w:spacing w:line="273" w:lineRule="auto" w:before="112"/>
        <w:ind w:left="110" w:right="412"/>
      </w:pPr>
      <w:r>
        <w:rPr>
          <w:color w:val="231F20"/>
        </w:rPr>
        <w:t>Hoặc nêu: Hành giả kia nhận biết khổ rồi, trừ bỏ chủng loại năm người, được chủng loại tám người.</w:t>
      </w:r>
    </w:p>
    <w:p>
      <w:pPr>
        <w:pStyle w:val="BodyText"/>
        <w:spacing w:line="273" w:lineRule="auto" w:before="112"/>
        <w:ind w:left="110" w:right="410"/>
      </w:pPr>
      <w:r>
        <w:rPr>
          <w:color w:val="231F20"/>
        </w:rPr>
        <w:t>Hoặc nói: Hành giả kia nhận biết khổ rồi, nơi vô lượng thời gian đã hành ác, theo tà kiến điên đảo, tâm tâm số pháp tạp loạn. Từ đâu để khiến tâm dừng trụ nơi chân chất, ngay thẳng? Chính là do nhận biết về khổ.</w:t>
      </w:r>
    </w:p>
    <w:p>
      <w:pPr>
        <w:pStyle w:val="BodyText"/>
        <w:spacing w:line="273" w:lineRule="auto" w:before="110"/>
        <w:ind w:left="110" w:right="411"/>
      </w:pPr>
      <w:r>
        <w:rPr>
          <w:color w:val="231F20"/>
        </w:rPr>
        <w:t>Hoặc cho: Khổ này tánh như lửa đốt, tánh như độc hại, tánh như</w:t>
      </w:r>
      <w:r>
        <w:rPr>
          <w:color w:val="231F20"/>
          <w:spacing w:val="-5"/>
        </w:rPr>
        <w:t> </w:t>
      </w:r>
      <w:r>
        <w:rPr>
          <w:color w:val="231F20"/>
        </w:rPr>
        <w:t>dao</w:t>
      </w:r>
      <w:r>
        <w:rPr>
          <w:color w:val="231F20"/>
          <w:spacing w:val="-4"/>
        </w:rPr>
        <w:t> </w:t>
      </w:r>
      <w:r>
        <w:rPr>
          <w:color w:val="231F20"/>
        </w:rPr>
        <w:t>cắt,</w:t>
      </w:r>
      <w:r>
        <w:rPr>
          <w:color w:val="231F20"/>
          <w:spacing w:val="-4"/>
        </w:rPr>
        <w:t> </w:t>
      </w:r>
      <w:r>
        <w:rPr>
          <w:color w:val="231F20"/>
        </w:rPr>
        <w:t>tánh</w:t>
      </w:r>
      <w:r>
        <w:rPr>
          <w:color w:val="231F20"/>
          <w:spacing w:val="-4"/>
        </w:rPr>
        <w:t> </w:t>
      </w:r>
      <w:r>
        <w:rPr>
          <w:color w:val="231F20"/>
        </w:rPr>
        <w:t>như</w:t>
      </w:r>
      <w:r>
        <w:rPr>
          <w:color w:val="231F20"/>
          <w:spacing w:val="-4"/>
        </w:rPr>
        <w:t> </w:t>
      </w:r>
      <w:r>
        <w:rPr>
          <w:color w:val="231F20"/>
        </w:rPr>
        <w:t>bức</w:t>
      </w:r>
      <w:r>
        <w:rPr>
          <w:color w:val="231F20"/>
          <w:spacing w:val="-4"/>
        </w:rPr>
        <w:t> </w:t>
      </w:r>
      <w:r>
        <w:rPr>
          <w:color w:val="231F20"/>
        </w:rPr>
        <w:t>bách</w:t>
      </w:r>
      <w:r>
        <w:rPr>
          <w:color w:val="231F20"/>
          <w:spacing w:val="-4"/>
        </w:rPr>
        <w:t> </w:t>
      </w:r>
      <w:r>
        <w:rPr>
          <w:color w:val="231F20"/>
        </w:rPr>
        <w:t>giết</w:t>
      </w:r>
      <w:r>
        <w:rPr>
          <w:color w:val="231F20"/>
          <w:spacing w:val="-5"/>
        </w:rPr>
        <w:t> </w:t>
      </w:r>
      <w:r>
        <w:rPr>
          <w:color w:val="231F20"/>
        </w:rPr>
        <w:t>hại.</w:t>
      </w:r>
      <w:r>
        <w:rPr>
          <w:color w:val="231F20"/>
          <w:spacing w:val="-4"/>
        </w:rPr>
        <w:t> </w:t>
      </w:r>
      <w:r>
        <w:rPr>
          <w:color w:val="231F20"/>
        </w:rPr>
        <w:t>Như</w:t>
      </w:r>
      <w:r>
        <w:rPr>
          <w:color w:val="231F20"/>
          <w:spacing w:val="-4"/>
        </w:rPr>
        <w:t> </w:t>
      </w:r>
      <w:r>
        <w:rPr>
          <w:color w:val="231F20"/>
        </w:rPr>
        <w:t>thành</w:t>
      </w:r>
      <w:r>
        <w:rPr>
          <w:color w:val="231F20"/>
          <w:spacing w:val="-4"/>
        </w:rPr>
        <w:t> </w:t>
      </w:r>
      <w:r>
        <w:rPr>
          <w:color w:val="231F20"/>
        </w:rPr>
        <w:t>nơi</w:t>
      </w:r>
      <w:r>
        <w:rPr>
          <w:color w:val="231F20"/>
          <w:spacing w:val="-4"/>
        </w:rPr>
        <w:t> </w:t>
      </w:r>
      <w:r>
        <w:rPr>
          <w:color w:val="231F20"/>
        </w:rPr>
        <w:t>biên</w:t>
      </w:r>
      <w:r>
        <w:rPr>
          <w:color w:val="231F20"/>
          <w:spacing w:val="-4"/>
        </w:rPr>
        <w:t> </w:t>
      </w:r>
      <w:r>
        <w:rPr>
          <w:color w:val="231F20"/>
        </w:rPr>
        <w:t>cảnh,</w:t>
      </w:r>
      <w:r>
        <w:rPr>
          <w:color w:val="231F20"/>
          <w:spacing w:val="-4"/>
        </w:rPr>
        <w:t> </w:t>
      </w:r>
      <w:r>
        <w:rPr>
          <w:color w:val="231F20"/>
        </w:rPr>
        <w:t>bị giặc hành kiết xâm chiếm. Do đấy Đức Thế Tôn nói: Nên nhận biết về khổ.</w:t>
      </w:r>
    </w:p>
    <w:p>
      <w:pPr>
        <w:spacing w:before="110"/>
        <w:ind w:left="677" w:right="0" w:firstLine="0"/>
        <w:jc w:val="both"/>
        <w:rPr>
          <w:i/>
          <w:sz w:val="26"/>
        </w:rPr>
      </w:pPr>
      <w:r>
        <w:rPr>
          <w:b/>
          <w:i/>
          <w:color w:val="231F20"/>
          <w:sz w:val="24"/>
        </w:rPr>
        <w:t>* </w:t>
      </w:r>
      <w:r>
        <w:rPr>
          <w:i/>
          <w:color w:val="231F20"/>
          <w:sz w:val="26"/>
        </w:rPr>
        <w:t>Nên đoạn trừ tập:</w:t>
      </w:r>
    </w:p>
    <w:p>
      <w:pPr>
        <w:pStyle w:val="BodyText"/>
        <w:spacing w:line="273" w:lineRule="auto" w:before="154"/>
        <w:ind w:left="110" w:right="411"/>
      </w:pPr>
      <w:r>
        <w:rPr>
          <w:i/>
          <w:color w:val="231F20"/>
        </w:rPr>
        <w:t>Hỏi:</w:t>
      </w:r>
      <w:r>
        <w:rPr>
          <w:i/>
          <w:color w:val="231F20"/>
          <w:spacing w:val="-9"/>
        </w:rPr>
        <w:t> </w:t>
      </w:r>
      <w:r>
        <w:rPr>
          <w:color w:val="231F20"/>
        </w:rPr>
        <w:t>Như</w:t>
      </w:r>
      <w:r>
        <w:rPr>
          <w:color w:val="231F20"/>
          <w:spacing w:val="-9"/>
        </w:rPr>
        <w:t> </w:t>
      </w:r>
      <w:r>
        <w:rPr>
          <w:color w:val="231F20"/>
        </w:rPr>
        <w:t>khổ</w:t>
      </w:r>
      <w:r>
        <w:rPr>
          <w:color w:val="231F20"/>
          <w:spacing w:val="-9"/>
        </w:rPr>
        <w:t> </w:t>
      </w:r>
      <w:r>
        <w:rPr>
          <w:color w:val="231F20"/>
        </w:rPr>
        <w:t>cũng</w:t>
      </w:r>
      <w:r>
        <w:rPr>
          <w:color w:val="231F20"/>
          <w:spacing w:val="-9"/>
        </w:rPr>
        <w:t> </w:t>
      </w:r>
      <w:r>
        <w:rPr>
          <w:color w:val="231F20"/>
        </w:rPr>
        <w:t>nên</w:t>
      </w:r>
      <w:r>
        <w:rPr>
          <w:color w:val="231F20"/>
          <w:spacing w:val="-8"/>
        </w:rPr>
        <w:t> </w:t>
      </w:r>
      <w:r>
        <w:rPr>
          <w:color w:val="231F20"/>
        </w:rPr>
        <w:t>đoạn</w:t>
      </w:r>
      <w:r>
        <w:rPr>
          <w:color w:val="231F20"/>
          <w:spacing w:val="-9"/>
        </w:rPr>
        <w:t> </w:t>
      </w:r>
      <w:r>
        <w:rPr>
          <w:color w:val="231F20"/>
        </w:rPr>
        <w:t>trừ.</w:t>
      </w:r>
      <w:r>
        <w:rPr>
          <w:color w:val="231F20"/>
          <w:spacing w:val="-14"/>
        </w:rPr>
        <w:t> </w:t>
      </w:r>
      <w:r>
        <w:rPr>
          <w:color w:val="231F20"/>
        </w:rPr>
        <w:t>Vì</w:t>
      </w:r>
      <w:r>
        <w:rPr>
          <w:color w:val="231F20"/>
          <w:spacing w:val="-8"/>
        </w:rPr>
        <w:t> </w:t>
      </w:r>
      <w:r>
        <w:rPr>
          <w:color w:val="231F20"/>
        </w:rPr>
        <w:t>sao</w:t>
      </w:r>
      <w:r>
        <w:rPr>
          <w:color w:val="231F20"/>
          <w:spacing w:val="-9"/>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8"/>
        </w:rPr>
        <w:t> </w:t>
      </w:r>
      <w:r>
        <w:rPr>
          <w:color w:val="231F20"/>
        </w:rPr>
        <w:t>nói</w:t>
      </w:r>
      <w:r>
        <w:rPr>
          <w:color w:val="231F20"/>
          <w:spacing w:val="-9"/>
        </w:rPr>
        <w:t> </w:t>
      </w:r>
      <w:r>
        <w:rPr>
          <w:color w:val="231F20"/>
        </w:rPr>
        <w:t>đoạn trừ tập?</w:t>
      </w:r>
    </w:p>
    <w:p>
      <w:pPr>
        <w:pStyle w:val="BodyText"/>
        <w:spacing w:line="273" w:lineRule="auto" w:before="112"/>
        <w:ind w:left="110" w:right="410"/>
      </w:pPr>
      <w:r>
        <w:rPr>
          <w:i/>
          <w:color w:val="231F20"/>
        </w:rPr>
        <w:t>Đáp: </w:t>
      </w:r>
      <w:r>
        <w:rPr>
          <w:color w:val="231F20"/>
        </w:rPr>
        <w:t>Có thuyết nói: Vì ái vị lai là tập đế. Như trước đã đáp về ái, ở đây nên đáp về tận (Diệt). Nghĩa là muốn khiến khổ cũng đoạn trừ, chẳng phải riêng đoạn trừ tập. Tức trước đáp: Nên nhận biết về khổ, ở đây là nên đáp về tận. Trong hai phần luận kia, luận này nên đáp về tập.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Đức Thế Tôn nói: Nên đoạn trừ tập?</w:t>
      </w:r>
    </w:p>
    <w:p>
      <w:pPr>
        <w:pStyle w:val="BodyText"/>
        <w:spacing w:line="273" w:lineRule="auto" w:before="154"/>
        <w:ind w:right="127"/>
      </w:pPr>
      <w:r>
        <w:rPr>
          <w:i/>
          <w:color w:val="231F20"/>
        </w:rPr>
        <w:t>Đáp: </w:t>
      </w:r>
      <w:r>
        <w:rPr>
          <w:color w:val="231F20"/>
        </w:rPr>
        <w:t>Vì nói nhân đoạn tức quả cũng đoạn, nhân lìa quả cũng lìa,</w:t>
      </w:r>
      <w:r>
        <w:rPr>
          <w:color w:val="231F20"/>
          <w:spacing w:val="-4"/>
        </w:rPr>
        <w:t> </w:t>
      </w:r>
      <w:r>
        <w:rPr>
          <w:color w:val="231F20"/>
        </w:rPr>
        <w:t>nhân</w:t>
      </w:r>
      <w:r>
        <w:rPr>
          <w:color w:val="231F20"/>
          <w:spacing w:val="-3"/>
        </w:rPr>
        <w:t> </w:t>
      </w:r>
      <w:r>
        <w:rPr>
          <w:color w:val="231F20"/>
        </w:rPr>
        <w:t>bỏ</w:t>
      </w:r>
      <w:r>
        <w:rPr>
          <w:color w:val="231F20"/>
          <w:spacing w:val="-3"/>
        </w:rPr>
        <w:t> </w:t>
      </w:r>
      <w:r>
        <w:rPr>
          <w:color w:val="231F20"/>
        </w:rPr>
        <w:t>quả</w:t>
      </w:r>
      <w:r>
        <w:rPr>
          <w:color w:val="231F20"/>
          <w:spacing w:val="-4"/>
        </w:rPr>
        <w:t> </w:t>
      </w:r>
      <w:r>
        <w:rPr>
          <w:color w:val="231F20"/>
        </w:rPr>
        <w:t>cũng</w:t>
      </w:r>
      <w:r>
        <w:rPr>
          <w:color w:val="231F20"/>
          <w:spacing w:val="-3"/>
        </w:rPr>
        <w:t> </w:t>
      </w:r>
      <w:r>
        <w:rPr>
          <w:color w:val="231F20"/>
        </w:rPr>
        <w:t>bỏ.</w:t>
      </w:r>
      <w:r>
        <w:rPr>
          <w:color w:val="231F20"/>
          <w:spacing w:val="-8"/>
        </w:rPr>
        <w:t> </w:t>
      </w:r>
      <w:r>
        <w:rPr>
          <w:color w:val="231F20"/>
        </w:rPr>
        <w:t>Vì</w:t>
      </w:r>
      <w:r>
        <w:rPr>
          <w:color w:val="231F20"/>
          <w:spacing w:val="-4"/>
        </w:rPr>
        <w:t> </w:t>
      </w:r>
      <w:r>
        <w:rPr>
          <w:color w:val="231F20"/>
        </w:rPr>
        <w:t>thế</w:t>
      </w:r>
      <w:r>
        <w:rPr>
          <w:color w:val="231F20"/>
          <w:spacing w:val="-3"/>
        </w:rPr>
        <w:t> </w:t>
      </w:r>
      <w:r>
        <w:rPr>
          <w:color w:val="231F20"/>
        </w:rPr>
        <w:t>Đức</w:t>
      </w:r>
      <w:r>
        <w:rPr>
          <w:color w:val="231F20"/>
          <w:spacing w:val="-8"/>
        </w:rPr>
        <w:t> </w:t>
      </w:r>
      <w:r>
        <w:rPr>
          <w:color w:val="231F20"/>
        </w:rPr>
        <w:t>Thế</w:t>
      </w:r>
      <w:r>
        <w:rPr>
          <w:color w:val="231F20"/>
          <w:spacing w:val="-9"/>
        </w:rPr>
        <w:t> </w:t>
      </w:r>
      <w:r>
        <w:rPr>
          <w:color w:val="231F20"/>
        </w:rPr>
        <w:t>Tôn</w:t>
      </w:r>
      <w:r>
        <w:rPr>
          <w:color w:val="231F20"/>
          <w:spacing w:val="-3"/>
        </w:rPr>
        <w:t> </w:t>
      </w:r>
      <w:r>
        <w:rPr>
          <w:color w:val="231F20"/>
        </w:rPr>
        <w:t>nói:</w:t>
      </w:r>
      <w:r>
        <w:rPr>
          <w:color w:val="231F20"/>
          <w:spacing w:val="-3"/>
        </w:rPr>
        <w:t> </w:t>
      </w:r>
      <w:r>
        <w:rPr>
          <w:color w:val="231F20"/>
        </w:rPr>
        <w:t>Nên</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tập.</w:t>
      </w:r>
    </w:p>
    <w:p>
      <w:pPr>
        <w:pStyle w:val="BodyText"/>
        <w:spacing w:line="273" w:lineRule="auto" w:before="112"/>
        <w:ind w:right="126"/>
      </w:pPr>
      <w:r>
        <w:rPr>
          <w:color w:val="231F20"/>
        </w:rPr>
        <w:t>Hoặc cho: Khi đoạn trừ tập, cả hai nhân đều cùng nhổ, tức hai nhân cùng trói buộc, liền được lìa tan. Nơi xứ hữu tưởng vô tưởng, sử nhất thiết biến đều được dứt trừ hết.</w:t>
      </w:r>
    </w:p>
    <w:p>
      <w:pPr>
        <w:pStyle w:val="BodyText"/>
        <w:spacing w:line="273" w:lineRule="auto" w:before="111"/>
        <w:ind w:right="127"/>
      </w:pPr>
      <w:r>
        <w:rPr>
          <w:color w:val="231F20"/>
        </w:rPr>
        <w:t>Hoặc nêu: Ở đây tập khởi khổ hiện bày khắp ba cõi. Đức Thế Tôn nói: Nếu không muốn khổ tức nên đoạn trừ tập. Tập đã đoạn</w:t>
      </w:r>
      <w:r>
        <w:rPr>
          <w:color w:val="231F20"/>
          <w:spacing w:val="-45"/>
        </w:rPr>
        <w:t> </w:t>
      </w:r>
      <w:r>
        <w:rPr>
          <w:color w:val="231F20"/>
        </w:rPr>
        <w:t>thì khổ không còn hiện bày khắp ba cõi nữa.</w:t>
      </w:r>
    </w:p>
    <w:p>
      <w:pPr>
        <w:pStyle w:val="BodyText"/>
        <w:spacing w:line="273" w:lineRule="auto" w:before="111"/>
        <w:ind w:right="127"/>
      </w:pPr>
      <w:r>
        <w:rPr>
          <w:color w:val="231F20"/>
        </w:rPr>
        <w:t>Hoặc nói: Ba cõi trong tập có quả thượng trung hạ. Đức Thế Tôn</w:t>
      </w:r>
      <w:r>
        <w:rPr>
          <w:color w:val="231F20"/>
          <w:spacing w:val="-7"/>
        </w:rPr>
        <w:t> </w:t>
      </w:r>
      <w:r>
        <w:rPr>
          <w:color w:val="231F20"/>
        </w:rPr>
        <w:t>nói:</w:t>
      </w:r>
      <w:r>
        <w:rPr>
          <w:color w:val="231F20"/>
          <w:spacing w:val="-7"/>
        </w:rPr>
        <w:t> </w:t>
      </w:r>
      <w:r>
        <w:rPr>
          <w:color w:val="231F20"/>
        </w:rPr>
        <w:t>Nếu</w:t>
      </w:r>
      <w:r>
        <w:rPr>
          <w:color w:val="231F20"/>
          <w:spacing w:val="-7"/>
        </w:rPr>
        <w:t> </w:t>
      </w:r>
      <w:r>
        <w:rPr>
          <w:color w:val="231F20"/>
        </w:rPr>
        <w:t>không</w:t>
      </w:r>
      <w:r>
        <w:rPr>
          <w:color w:val="231F20"/>
          <w:spacing w:val="-6"/>
        </w:rPr>
        <w:t> </w:t>
      </w:r>
      <w:r>
        <w:rPr>
          <w:color w:val="231F20"/>
        </w:rPr>
        <w:t>muốn</w:t>
      </w:r>
      <w:r>
        <w:rPr>
          <w:color w:val="231F20"/>
          <w:spacing w:val="-6"/>
        </w:rPr>
        <w:t> </w:t>
      </w:r>
      <w:r>
        <w:rPr>
          <w:color w:val="231F20"/>
        </w:rPr>
        <w:t>nhận</w:t>
      </w:r>
      <w:r>
        <w:rPr>
          <w:color w:val="231F20"/>
          <w:spacing w:val="-6"/>
        </w:rPr>
        <w:t> </w:t>
      </w:r>
      <w:r>
        <w:rPr>
          <w:color w:val="231F20"/>
        </w:rPr>
        <w:t>quả</w:t>
      </w:r>
      <w:r>
        <w:rPr>
          <w:color w:val="231F20"/>
          <w:spacing w:val="-6"/>
        </w:rPr>
        <w:t> </w:t>
      </w:r>
      <w:r>
        <w:rPr>
          <w:color w:val="231F20"/>
        </w:rPr>
        <w:t>của</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tức</w:t>
      </w:r>
      <w:r>
        <w:rPr>
          <w:color w:val="231F20"/>
          <w:spacing w:val="-6"/>
        </w:rPr>
        <w:t> </w:t>
      </w:r>
      <w:r>
        <w:rPr>
          <w:color w:val="231F20"/>
        </w:rPr>
        <w:t>nên</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spacing w:val="-3"/>
        </w:rPr>
        <w:t>tập. </w:t>
      </w:r>
      <w:r>
        <w:rPr>
          <w:color w:val="231F20"/>
        </w:rPr>
        <w:t>Tập đã đoạn trừ rồi thì không nhận lấy quả của ba cõi.</w:t>
      </w:r>
    </w:p>
    <w:p>
      <w:pPr>
        <w:pStyle w:val="BodyText"/>
        <w:spacing w:line="273" w:lineRule="auto" w:before="111"/>
        <w:ind w:right="124"/>
      </w:pPr>
      <w:r>
        <w:rPr>
          <w:color w:val="231F20"/>
        </w:rPr>
        <w:t>Hoặc cho: Từ tập khởi dòng chảy khổ nơi ba cõi. Như nước chảy ra từ nguồn suối nơi hang núi, tràn ngập khắp bên ngoài. Người trí tuệ nói: Các vị nếu không muốn khiến nước chảy ra tràn chắp, cần phải ngăn chận từ nơi nguồn nước kia. Khi đã ngăn được nguồn rồi thì nước không chảy ra nữa. Như thế, từ trong tập xuất sinh khổ hiện khắp cả ba cõi. Đức Thế Tôn nói: Nếu không muốn khổ tức nên đoạn trừ tập. Đã đoạn trừ tập rồi, không còn lưu xuất khổ nơi ba cõi nữa.</w:t>
      </w:r>
    </w:p>
    <w:p>
      <w:pPr>
        <w:pStyle w:val="BodyText"/>
        <w:spacing w:line="273" w:lineRule="auto" w:before="107"/>
        <w:ind w:right="127"/>
      </w:pPr>
      <w:r>
        <w:rPr>
          <w:color w:val="231F20"/>
        </w:rPr>
        <w:t>Hoặc nêu: Vì bỏ gánh nặng ấm, nên Đức Thế Tôn nói: Nên đoạn trừ tập. Như người gánh nặng đi lên vùng núi hiểm trở. Người trí</w:t>
      </w:r>
      <w:r>
        <w:rPr>
          <w:color w:val="231F20"/>
          <w:spacing w:val="-16"/>
        </w:rPr>
        <w:t> </w:t>
      </w:r>
      <w:r>
        <w:rPr>
          <w:color w:val="231F20"/>
        </w:rPr>
        <w:t>tuệ</w:t>
      </w:r>
      <w:r>
        <w:rPr>
          <w:color w:val="231F20"/>
          <w:spacing w:val="-16"/>
        </w:rPr>
        <w:t> </w:t>
      </w:r>
      <w:r>
        <w:rPr>
          <w:color w:val="231F20"/>
        </w:rPr>
        <w:t>nói:</w:t>
      </w:r>
      <w:r>
        <w:rPr>
          <w:color w:val="231F20"/>
          <w:spacing w:val="-16"/>
        </w:rPr>
        <w:t> </w:t>
      </w:r>
      <w:r>
        <w:rPr>
          <w:color w:val="231F20"/>
        </w:rPr>
        <w:t>Này</w:t>
      </w:r>
      <w:r>
        <w:rPr>
          <w:color w:val="231F20"/>
          <w:spacing w:val="-16"/>
        </w:rPr>
        <w:t> </w:t>
      </w:r>
      <w:r>
        <w:rPr>
          <w:color w:val="231F20"/>
        </w:rPr>
        <w:t>ông</w:t>
      </w:r>
      <w:r>
        <w:rPr>
          <w:color w:val="231F20"/>
          <w:spacing w:val="-16"/>
        </w:rPr>
        <w:t> </w:t>
      </w:r>
      <w:r>
        <w:rPr>
          <w:color w:val="231F20"/>
        </w:rPr>
        <w:t>kia!</w:t>
      </w:r>
      <w:r>
        <w:rPr>
          <w:color w:val="231F20"/>
          <w:spacing w:val="-16"/>
        </w:rPr>
        <w:t> </w:t>
      </w:r>
      <w:r>
        <w:rPr>
          <w:color w:val="231F20"/>
        </w:rPr>
        <w:t>Nếu</w:t>
      </w:r>
      <w:r>
        <w:rPr>
          <w:color w:val="231F20"/>
          <w:spacing w:val="-16"/>
        </w:rPr>
        <w:t> </w:t>
      </w:r>
      <w:r>
        <w:rPr>
          <w:color w:val="231F20"/>
        </w:rPr>
        <w:t>không</w:t>
      </w:r>
      <w:r>
        <w:rPr>
          <w:color w:val="231F20"/>
          <w:spacing w:val="-16"/>
        </w:rPr>
        <w:t> </w:t>
      </w:r>
      <w:r>
        <w:rPr>
          <w:color w:val="231F20"/>
        </w:rPr>
        <w:t>muốn</w:t>
      </w:r>
      <w:r>
        <w:rPr>
          <w:color w:val="231F20"/>
          <w:spacing w:val="-16"/>
        </w:rPr>
        <w:t> </w:t>
      </w:r>
      <w:r>
        <w:rPr>
          <w:color w:val="231F20"/>
        </w:rPr>
        <w:t>gánh</w:t>
      </w:r>
      <w:r>
        <w:rPr>
          <w:color w:val="231F20"/>
          <w:spacing w:val="-16"/>
        </w:rPr>
        <w:t> </w:t>
      </w:r>
      <w:r>
        <w:rPr>
          <w:color w:val="231F20"/>
        </w:rPr>
        <w:t>gánh</w:t>
      </w:r>
      <w:r>
        <w:rPr>
          <w:color w:val="231F20"/>
          <w:spacing w:val="-16"/>
        </w:rPr>
        <w:t> </w:t>
      </w:r>
      <w:r>
        <w:rPr>
          <w:color w:val="231F20"/>
        </w:rPr>
        <w:t>nặng,</w:t>
      </w:r>
      <w:r>
        <w:rPr>
          <w:color w:val="231F20"/>
          <w:spacing w:val="-16"/>
        </w:rPr>
        <w:t> </w:t>
      </w:r>
      <w:r>
        <w:rPr>
          <w:color w:val="231F20"/>
        </w:rPr>
        <w:t>nên</w:t>
      </w:r>
      <w:r>
        <w:rPr>
          <w:color w:val="231F20"/>
          <w:spacing w:val="-16"/>
        </w:rPr>
        <w:t> </w:t>
      </w:r>
      <w:r>
        <w:rPr>
          <w:color w:val="231F20"/>
          <w:spacing w:val="-3"/>
        </w:rPr>
        <w:t>nhanh </w:t>
      </w:r>
      <w:r>
        <w:rPr>
          <w:color w:val="231F20"/>
        </w:rPr>
        <w:t>chóng</w:t>
      </w:r>
      <w:r>
        <w:rPr>
          <w:color w:val="231F20"/>
          <w:spacing w:val="-7"/>
        </w:rPr>
        <w:t> </w:t>
      </w:r>
      <w:r>
        <w:rPr>
          <w:color w:val="231F20"/>
        </w:rPr>
        <w:t>lìa</w:t>
      </w:r>
      <w:r>
        <w:rPr>
          <w:color w:val="231F20"/>
          <w:spacing w:val="-7"/>
        </w:rPr>
        <w:t> </w:t>
      </w:r>
      <w:r>
        <w:rPr>
          <w:color w:val="231F20"/>
        </w:rPr>
        <w:t>bỏ.</w:t>
      </w:r>
      <w:r>
        <w:rPr>
          <w:color w:val="231F20"/>
          <w:spacing w:val="-6"/>
        </w:rPr>
        <w:t> </w:t>
      </w:r>
      <w:r>
        <w:rPr>
          <w:color w:val="231F20"/>
        </w:rPr>
        <w:t>Đã</w:t>
      </w:r>
      <w:r>
        <w:rPr>
          <w:color w:val="231F20"/>
          <w:spacing w:val="-7"/>
        </w:rPr>
        <w:t> </w:t>
      </w:r>
      <w:r>
        <w:rPr>
          <w:color w:val="231F20"/>
        </w:rPr>
        <w:t>lìa</w:t>
      </w:r>
      <w:r>
        <w:rPr>
          <w:color w:val="231F20"/>
          <w:spacing w:val="-8"/>
        </w:rPr>
        <w:t> </w:t>
      </w:r>
      <w:r>
        <w:rPr>
          <w:color w:val="231F20"/>
        </w:rPr>
        <w:t>bỏ</w:t>
      </w:r>
      <w:r>
        <w:rPr>
          <w:color w:val="231F20"/>
          <w:spacing w:val="-6"/>
        </w:rPr>
        <w:t> </w:t>
      </w:r>
      <w:r>
        <w:rPr>
          <w:color w:val="231F20"/>
        </w:rPr>
        <w:t>tức</w:t>
      </w:r>
      <w:r>
        <w:rPr>
          <w:color w:val="231F20"/>
          <w:spacing w:val="-6"/>
        </w:rPr>
        <w:t> </w:t>
      </w:r>
      <w:r>
        <w:rPr>
          <w:color w:val="231F20"/>
        </w:rPr>
        <w:t>gánh</w:t>
      </w:r>
      <w:r>
        <w:rPr>
          <w:color w:val="231F20"/>
          <w:spacing w:val="-7"/>
        </w:rPr>
        <w:t> </w:t>
      </w:r>
      <w:r>
        <w:rPr>
          <w:color w:val="231F20"/>
        </w:rPr>
        <w:t>nặng</w:t>
      </w:r>
      <w:r>
        <w:rPr>
          <w:color w:val="231F20"/>
          <w:spacing w:val="-7"/>
        </w:rPr>
        <w:t> </w:t>
      </w:r>
      <w:r>
        <w:rPr>
          <w:color w:val="231F20"/>
        </w:rPr>
        <w:t>liền</w:t>
      </w:r>
      <w:r>
        <w:rPr>
          <w:color w:val="231F20"/>
          <w:spacing w:val="-8"/>
        </w:rPr>
        <w:t> </w:t>
      </w:r>
      <w:r>
        <w:rPr>
          <w:color w:val="231F20"/>
        </w:rPr>
        <w:t>rơi</w:t>
      </w:r>
      <w:r>
        <w:rPr>
          <w:color w:val="231F20"/>
          <w:spacing w:val="-7"/>
        </w:rPr>
        <w:t> </w:t>
      </w:r>
      <w:r>
        <w:rPr>
          <w:color w:val="231F20"/>
        </w:rPr>
        <w:t>xuống.</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chúng sinh này gánh gánh nặng ấm đi trong đường sinh tử nguy hiểm.</w:t>
      </w:r>
      <w:r>
        <w:rPr>
          <w:color w:val="231F20"/>
          <w:spacing w:val="-35"/>
        </w:rPr>
        <w:t> </w:t>
      </w:r>
      <w:r>
        <w:rPr>
          <w:color w:val="231F20"/>
        </w:rPr>
        <w:t>Đức Thế Tôn nói: Chúng sinh nếu không muốn mang gánh nặng ấm, tức nên đoạn trừ tập. Tập đã đoạn, ấm liền rơi xuống, không còn gây</w:t>
      </w:r>
      <w:r>
        <w:rPr>
          <w:color w:val="231F20"/>
          <w:spacing w:val="-45"/>
        </w:rPr>
        <w:t> </w:t>
      </w:r>
      <w:r>
        <w:rPr>
          <w:color w:val="231F20"/>
          <w:spacing w:val="-5"/>
        </w:rPr>
        <w:t>tạo </w:t>
      </w:r>
      <w:r>
        <w:rPr>
          <w:color w:val="231F20"/>
        </w:rPr>
        <w:t>nữa. Đây nói là nhằm dứt bỏ gánh nặng ấm, nên Đức Thế Tôn nói: Nên đoạn trừ</w:t>
      </w:r>
      <w:r>
        <w:rPr>
          <w:color w:val="231F20"/>
          <w:spacing w:val="-2"/>
        </w:rPr>
        <w:t> </w:t>
      </w:r>
      <w:r>
        <w:rPr>
          <w:color w:val="231F20"/>
        </w:rPr>
        <w:t>tập.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110" w:right="412" w:firstLine="566"/>
        <w:jc w:val="both"/>
        <w:rPr>
          <w:sz w:val="26"/>
        </w:rPr>
      </w:pPr>
      <w:r>
        <w:rPr>
          <w:b/>
          <w:i/>
          <w:color w:val="231F20"/>
          <w:sz w:val="26"/>
        </w:rPr>
        <w:t>*</w:t>
      </w:r>
      <w:r>
        <w:rPr>
          <w:b/>
          <w:i/>
          <w:color w:val="231F20"/>
          <w:spacing w:val="-5"/>
          <w:sz w:val="26"/>
        </w:rPr>
        <w:t> </w:t>
      </w:r>
      <w:r>
        <w:rPr>
          <w:i/>
          <w:color w:val="231F20"/>
          <w:sz w:val="26"/>
        </w:rPr>
        <w:t>Tận</w:t>
      </w:r>
      <w:r>
        <w:rPr>
          <w:i/>
          <w:color w:val="231F20"/>
          <w:spacing w:val="-5"/>
          <w:sz w:val="26"/>
        </w:rPr>
        <w:t> </w:t>
      </w:r>
      <w:r>
        <w:rPr>
          <w:i/>
          <w:color w:val="231F20"/>
          <w:sz w:val="26"/>
        </w:rPr>
        <w:t>(Diệt)</w:t>
      </w:r>
      <w:r>
        <w:rPr>
          <w:i/>
          <w:color w:val="231F20"/>
          <w:spacing w:val="-5"/>
          <w:sz w:val="26"/>
        </w:rPr>
        <w:t> </w:t>
      </w:r>
      <w:r>
        <w:rPr>
          <w:i/>
          <w:color w:val="231F20"/>
          <w:sz w:val="26"/>
        </w:rPr>
        <w:t>nên</w:t>
      </w:r>
      <w:r>
        <w:rPr>
          <w:i/>
          <w:color w:val="231F20"/>
          <w:spacing w:val="-5"/>
          <w:sz w:val="26"/>
        </w:rPr>
        <w:t> </w:t>
      </w:r>
      <w:r>
        <w:rPr>
          <w:i/>
          <w:color w:val="231F20"/>
          <w:sz w:val="26"/>
        </w:rPr>
        <w:t>tác</w:t>
      </w:r>
      <w:r>
        <w:rPr>
          <w:i/>
          <w:color w:val="231F20"/>
          <w:spacing w:val="-5"/>
          <w:sz w:val="26"/>
        </w:rPr>
        <w:t> </w:t>
      </w:r>
      <w:r>
        <w:rPr>
          <w:i/>
          <w:color w:val="231F20"/>
          <w:sz w:val="26"/>
        </w:rPr>
        <w:t>chứng:</w:t>
      </w:r>
      <w:r>
        <w:rPr>
          <w:i/>
          <w:color w:val="231F20"/>
          <w:spacing w:val="-5"/>
          <w:sz w:val="26"/>
        </w:rPr>
        <w:t> </w:t>
      </w:r>
      <w:r>
        <w:rPr>
          <w:color w:val="231F20"/>
          <w:sz w:val="26"/>
        </w:rPr>
        <w:t>Như</w:t>
      </w:r>
      <w:r>
        <w:rPr>
          <w:color w:val="231F20"/>
          <w:spacing w:val="-19"/>
          <w:sz w:val="26"/>
        </w:rPr>
        <w:t> </w:t>
      </w:r>
      <w:r>
        <w:rPr>
          <w:color w:val="231F20"/>
          <w:sz w:val="26"/>
        </w:rPr>
        <w:t>A-tỳ-đàm</w:t>
      </w:r>
      <w:r>
        <w:rPr>
          <w:color w:val="231F20"/>
          <w:spacing w:val="-4"/>
          <w:sz w:val="26"/>
        </w:rPr>
        <w:t> </w:t>
      </w:r>
      <w:r>
        <w:rPr>
          <w:color w:val="231F20"/>
          <w:sz w:val="26"/>
        </w:rPr>
        <w:t>nói:</w:t>
      </w:r>
      <w:r>
        <w:rPr>
          <w:color w:val="231F20"/>
          <w:spacing w:val="-10"/>
          <w:sz w:val="26"/>
        </w:rPr>
        <w:t> </w:t>
      </w:r>
      <w:r>
        <w:rPr>
          <w:color w:val="231F20"/>
          <w:sz w:val="26"/>
        </w:rPr>
        <w:t>Tất</w:t>
      </w:r>
      <w:r>
        <w:rPr>
          <w:color w:val="231F20"/>
          <w:spacing w:val="-5"/>
          <w:sz w:val="26"/>
        </w:rPr>
        <w:t> </w:t>
      </w:r>
      <w:r>
        <w:rPr>
          <w:color w:val="231F20"/>
          <w:sz w:val="26"/>
        </w:rPr>
        <w:t>cả</w:t>
      </w:r>
      <w:r>
        <w:rPr>
          <w:color w:val="231F20"/>
          <w:spacing w:val="-5"/>
          <w:sz w:val="26"/>
        </w:rPr>
        <w:t> </w:t>
      </w:r>
      <w:r>
        <w:rPr>
          <w:color w:val="231F20"/>
          <w:sz w:val="26"/>
        </w:rPr>
        <w:t>pháp</w:t>
      </w:r>
      <w:r>
        <w:rPr>
          <w:color w:val="231F20"/>
          <w:spacing w:val="-5"/>
          <w:sz w:val="26"/>
        </w:rPr>
        <w:t> </w:t>
      </w:r>
      <w:r>
        <w:rPr>
          <w:color w:val="231F20"/>
          <w:sz w:val="26"/>
        </w:rPr>
        <w:t>vô lậu đều tác chứng. Vì sao Đức Thế Tôn nói: Tận nên tác</w:t>
      </w:r>
      <w:r>
        <w:rPr>
          <w:color w:val="231F20"/>
          <w:spacing w:val="-26"/>
          <w:sz w:val="26"/>
        </w:rPr>
        <w:t> </w:t>
      </w:r>
      <w:r>
        <w:rPr>
          <w:color w:val="231F20"/>
          <w:sz w:val="26"/>
        </w:rPr>
        <w:t>chứng?</w:t>
      </w:r>
    </w:p>
    <w:p>
      <w:pPr>
        <w:pStyle w:val="BodyText"/>
        <w:spacing w:before="112"/>
        <w:ind w:left="677" w:firstLine="0"/>
      </w:pPr>
      <w:r>
        <w:rPr>
          <w:i/>
          <w:color w:val="231F20"/>
        </w:rPr>
        <w:t>Đáp: </w:t>
      </w:r>
      <w:r>
        <w:rPr>
          <w:color w:val="231F20"/>
        </w:rPr>
        <w:t>Vì là giải thoát, tức không còn tướng trói buộc.</w:t>
      </w:r>
    </w:p>
    <w:p>
      <w:pPr>
        <w:pStyle w:val="BodyText"/>
        <w:spacing w:before="154"/>
        <w:ind w:left="677" w:firstLine="0"/>
      </w:pPr>
      <w:r>
        <w:rPr>
          <w:color w:val="231F20"/>
        </w:rPr>
        <w:t>Hoặc nói: Là nhân và quả, nhưng trong quả không có nhân.</w:t>
      </w:r>
    </w:p>
    <w:p>
      <w:pPr>
        <w:pStyle w:val="BodyText"/>
        <w:spacing w:line="273" w:lineRule="auto" w:before="155"/>
        <w:ind w:left="110" w:right="411"/>
      </w:pPr>
      <w:r>
        <w:rPr>
          <w:color w:val="231F20"/>
        </w:rPr>
        <w:t>Hoặc cho: Vì nhân không phải cùng có nhân. Quả không phải cùng có quả. Duyên không phải cùng có duyên. Sự tạo tác không phải cùng tạo tác.</w:t>
      </w:r>
    </w:p>
    <w:p>
      <w:pPr>
        <w:pStyle w:val="BodyText"/>
        <w:spacing w:line="273" w:lineRule="auto" w:before="110"/>
        <w:ind w:left="110" w:right="414"/>
      </w:pPr>
      <w:r>
        <w:rPr>
          <w:color w:val="231F20"/>
        </w:rPr>
        <w:t>Hoặc</w:t>
      </w:r>
      <w:r>
        <w:rPr>
          <w:color w:val="231F20"/>
          <w:spacing w:val="-21"/>
        </w:rPr>
        <w:t> </w:t>
      </w:r>
      <w:r>
        <w:rPr>
          <w:color w:val="231F20"/>
        </w:rPr>
        <w:t>nêu:</w:t>
      </w:r>
      <w:r>
        <w:rPr>
          <w:color w:val="231F20"/>
          <w:spacing w:val="-21"/>
        </w:rPr>
        <w:t> </w:t>
      </w:r>
      <w:r>
        <w:rPr>
          <w:color w:val="231F20"/>
        </w:rPr>
        <w:t>Quả</w:t>
      </w:r>
      <w:r>
        <w:rPr>
          <w:color w:val="231F20"/>
          <w:spacing w:val="-21"/>
        </w:rPr>
        <w:t> </w:t>
      </w:r>
      <w:r>
        <w:rPr>
          <w:color w:val="231F20"/>
        </w:rPr>
        <w:t>Sa-môn</w:t>
      </w:r>
      <w:r>
        <w:rPr>
          <w:color w:val="231F20"/>
          <w:spacing w:val="-20"/>
        </w:rPr>
        <w:t> </w:t>
      </w:r>
      <w:r>
        <w:rPr>
          <w:color w:val="231F20"/>
        </w:rPr>
        <w:t>không</w:t>
      </w:r>
      <w:r>
        <w:rPr>
          <w:color w:val="231F20"/>
          <w:spacing w:val="-21"/>
        </w:rPr>
        <w:t> </w:t>
      </w:r>
      <w:r>
        <w:rPr>
          <w:color w:val="231F20"/>
        </w:rPr>
        <w:t>phải</w:t>
      </w:r>
      <w:r>
        <w:rPr>
          <w:color w:val="231F20"/>
          <w:spacing w:val="-21"/>
        </w:rPr>
        <w:t> </w:t>
      </w:r>
      <w:r>
        <w:rPr>
          <w:color w:val="231F20"/>
        </w:rPr>
        <w:t>là</w:t>
      </w:r>
      <w:r>
        <w:rPr>
          <w:color w:val="231F20"/>
          <w:spacing w:val="-20"/>
        </w:rPr>
        <w:t> </w:t>
      </w:r>
      <w:r>
        <w:rPr>
          <w:color w:val="231F20"/>
        </w:rPr>
        <w:t>Sa-môn.</w:t>
      </w:r>
      <w:r>
        <w:rPr>
          <w:color w:val="231F20"/>
          <w:spacing w:val="-21"/>
        </w:rPr>
        <w:t> </w:t>
      </w:r>
      <w:r>
        <w:rPr>
          <w:color w:val="231F20"/>
        </w:rPr>
        <w:t>Quả</w:t>
      </w:r>
      <w:r>
        <w:rPr>
          <w:color w:val="231F20"/>
          <w:spacing w:val="-21"/>
        </w:rPr>
        <w:t> </w:t>
      </w:r>
      <w:r>
        <w:rPr>
          <w:color w:val="231F20"/>
        </w:rPr>
        <w:t>phạm</w:t>
      </w:r>
      <w:r>
        <w:rPr>
          <w:color w:val="231F20"/>
          <w:spacing w:val="-20"/>
        </w:rPr>
        <w:t> </w:t>
      </w:r>
      <w:r>
        <w:rPr>
          <w:color w:val="231F20"/>
        </w:rPr>
        <w:t>không phải là phạm. Quả phạm hạnh không phải là phạm</w:t>
      </w:r>
      <w:r>
        <w:rPr>
          <w:color w:val="231F20"/>
          <w:spacing w:val="-2"/>
        </w:rPr>
        <w:t> </w:t>
      </w:r>
      <w:r>
        <w:rPr>
          <w:color w:val="231F20"/>
        </w:rPr>
        <w:t>hạnh.</w:t>
      </w:r>
    </w:p>
    <w:p>
      <w:pPr>
        <w:pStyle w:val="BodyText"/>
        <w:spacing w:before="112"/>
        <w:ind w:left="677" w:firstLine="0"/>
      </w:pPr>
      <w:r>
        <w:rPr>
          <w:color w:val="231F20"/>
          <w:spacing w:val="-4"/>
        </w:rPr>
        <w:t>Hoặc nói: </w:t>
      </w:r>
      <w:r>
        <w:rPr>
          <w:color w:val="231F20"/>
          <w:spacing w:val="-3"/>
        </w:rPr>
        <w:t>Là xứ </w:t>
      </w:r>
      <w:r>
        <w:rPr>
          <w:color w:val="231F20"/>
          <w:spacing w:val="-5"/>
        </w:rPr>
        <w:t>thường </w:t>
      </w:r>
      <w:r>
        <w:rPr>
          <w:color w:val="231F20"/>
          <w:spacing w:val="-4"/>
        </w:rPr>
        <w:t>hằng không biến đổi, </w:t>
      </w:r>
      <w:r>
        <w:rPr>
          <w:color w:val="231F20"/>
          <w:spacing w:val="-3"/>
        </w:rPr>
        <w:t>vì đã </w:t>
      </w:r>
      <w:r>
        <w:rPr>
          <w:color w:val="231F20"/>
          <w:spacing w:val="-4"/>
        </w:rPr>
        <w:t>lìa sinh, lão </w:t>
      </w:r>
      <w:r>
        <w:rPr>
          <w:color w:val="231F20"/>
          <w:spacing w:val="-5"/>
        </w:rPr>
        <w:t>tử.</w:t>
      </w:r>
    </w:p>
    <w:p>
      <w:pPr>
        <w:pStyle w:val="BodyText"/>
        <w:spacing w:line="273" w:lineRule="auto" w:before="155"/>
        <w:ind w:left="110" w:right="411"/>
      </w:pPr>
      <w:r>
        <w:rPr>
          <w:color w:val="231F20"/>
        </w:rPr>
        <w:t>Hoặc</w:t>
      </w:r>
      <w:r>
        <w:rPr>
          <w:color w:val="231F20"/>
          <w:spacing w:val="-11"/>
        </w:rPr>
        <w:t> </w:t>
      </w:r>
      <w:r>
        <w:rPr>
          <w:color w:val="231F20"/>
        </w:rPr>
        <w:t>cho:</w:t>
      </w:r>
      <w:r>
        <w:rPr>
          <w:color w:val="231F20"/>
          <w:spacing w:val="-11"/>
        </w:rPr>
        <w:t> </w:t>
      </w:r>
      <w:r>
        <w:rPr>
          <w:color w:val="231F20"/>
        </w:rPr>
        <w:t>Một</w:t>
      </w:r>
      <w:r>
        <w:rPr>
          <w:color w:val="231F20"/>
          <w:spacing w:val="-10"/>
        </w:rPr>
        <w:t> </w:t>
      </w:r>
      <w:r>
        <w:rPr>
          <w:color w:val="231F20"/>
        </w:rPr>
        <w:t>vị</w:t>
      </w:r>
      <w:r>
        <w:rPr>
          <w:color w:val="231F20"/>
          <w:spacing w:val="-11"/>
        </w:rPr>
        <w:t> </w:t>
      </w:r>
      <w:r>
        <w:rPr>
          <w:color w:val="231F20"/>
        </w:rPr>
        <w:t>khác</w:t>
      </w:r>
      <w:r>
        <w:rPr>
          <w:color w:val="231F20"/>
          <w:spacing w:val="-11"/>
        </w:rPr>
        <w:t> </w:t>
      </w:r>
      <w:r>
        <w:rPr>
          <w:color w:val="231F20"/>
        </w:rPr>
        <w:t>với</w:t>
      </w:r>
      <w:r>
        <w:rPr>
          <w:color w:val="231F20"/>
          <w:spacing w:val="-10"/>
        </w:rPr>
        <w:t> </w:t>
      </w:r>
      <w:r>
        <w:rPr>
          <w:color w:val="231F20"/>
        </w:rPr>
        <w:t>quả</w:t>
      </w:r>
      <w:r>
        <w:rPr>
          <w:color w:val="231F20"/>
          <w:spacing w:val="-11"/>
        </w:rPr>
        <w:t> </w:t>
      </w:r>
      <w:r>
        <w:rPr>
          <w:color w:val="231F20"/>
        </w:rPr>
        <w:t>đạo,</w:t>
      </w:r>
      <w:r>
        <w:rPr>
          <w:color w:val="231F20"/>
          <w:spacing w:val="-10"/>
        </w:rPr>
        <w:t> </w:t>
      </w:r>
      <w:r>
        <w:rPr>
          <w:color w:val="231F20"/>
        </w:rPr>
        <w:t>vì</w:t>
      </w:r>
      <w:r>
        <w:rPr>
          <w:color w:val="231F20"/>
          <w:spacing w:val="-11"/>
        </w:rPr>
        <w:t> </w:t>
      </w:r>
      <w:r>
        <w:rPr>
          <w:color w:val="231F20"/>
        </w:rPr>
        <w:t>làm</w:t>
      </w:r>
      <w:r>
        <w:rPr>
          <w:color w:val="231F20"/>
          <w:spacing w:val="-11"/>
        </w:rPr>
        <w:t> </w:t>
      </w:r>
      <w:r>
        <w:rPr>
          <w:color w:val="231F20"/>
        </w:rPr>
        <w:t>thanh</w:t>
      </w:r>
      <w:r>
        <w:rPr>
          <w:color w:val="231F20"/>
          <w:spacing w:val="-10"/>
        </w:rPr>
        <w:t> </w:t>
      </w:r>
      <w:r>
        <w:rPr>
          <w:color w:val="231F20"/>
        </w:rPr>
        <w:t>tịnh</w:t>
      </w:r>
      <w:r>
        <w:rPr>
          <w:color w:val="231F20"/>
          <w:spacing w:val="-11"/>
        </w:rPr>
        <w:t> </w:t>
      </w:r>
      <w:r>
        <w:rPr>
          <w:color w:val="231F20"/>
        </w:rPr>
        <w:t>tất</w:t>
      </w:r>
      <w:r>
        <w:rPr>
          <w:color w:val="231F20"/>
          <w:spacing w:val="-11"/>
        </w:rPr>
        <w:t> </w:t>
      </w:r>
      <w:r>
        <w:rPr>
          <w:color w:val="231F20"/>
        </w:rPr>
        <w:t>cả</w:t>
      </w:r>
      <w:r>
        <w:rPr>
          <w:color w:val="231F20"/>
          <w:spacing w:val="-10"/>
        </w:rPr>
        <w:t> </w:t>
      </w:r>
      <w:r>
        <w:rPr>
          <w:color w:val="231F20"/>
        </w:rPr>
        <w:t>sắc, nên nói là vô thượng.</w:t>
      </w:r>
    </w:p>
    <w:p>
      <w:pPr>
        <w:pStyle w:val="BodyText"/>
        <w:spacing w:line="273" w:lineRule="auto" w:before="111"/>
        <w:ind w:left="110" w:right="411"/>
      </w:pPr>
      <w:r>
        <w:rPr>
          <w:color w:val="231F20"/>
        </w:rPr>
        <w:t>Hoặc</w:t>
      </w:r>
      <w:r>
        <w:rPr>
          <w:color w:val="231F20"/>
          <w:spacing w:val="-12"/>
        </w:rPr>
        <w:t> </w:t>
      </w:r>
      <w:r>
        <w:rPr>
          <w:color w:val="231F20"/>
        </w:rPr>
        <w:t>nêu:</w:t>
      </w:r>
      <w:r>
        <w:rPr>
          <w:color w:val="231F20"/>
          <w:spacing w:val="-11"/>
        </w:rPr>
        <w:t> </w:t>
      </w:r>
      <w:r>
        <w:rPr>
          <w:color w:val="231F20"/>
        </w:rPr>
        <w:t>Lìa</w:t>
      </w:r>
      <w:r>
        <w:rPr>
          <w:color w:val="231F20"/>
          <w:spacing w:val="-12"/>
        </w:rPr>
        <w:t> </w:t>
      </w:r>
      <w:r>
        <w:rPr>
          <w:color w:val="231F20"/>
        </w:rPr>
        <w:t>ba,</w:t>
      </w:r>
      <w:r>
        <w:rPr>
          <w:color w:val="231F20"/>
          <w:spacing w:val="-11"/>
        </w:rPr>
        <w:t> </w:t>
      </w:r>
      <w:r>
        <w:rPr>
          <w:color w:val="231F20"/>
        </w:rPr>
        <w:t>thành</w:t>
      </w:r>
      <w:r>
        <w:rPr>
          <w:color w:val="231F20"/>
          <w:spacing w:val="-12"/>
        </w:rPr>
        <w:t> </w:t>
      </w:r>
      <w:r>
        <w:rPr>
          <w:color w:val="231F20"/>
        </w:rPr>
        <w:t>bốn,</w:t>
      </w:r>
      <w:r>
        <w:rPr>
          <w:color w:val="231F20"/>
          <w:spacing w:val="-11"/>
        </w:rPr>
        <w:t> </w:t>
      </w:r>
      <w:r>
        <w:rPr>
          <w:color w:val="231F20"/>
        </w:rPr>
        <w:t>bỏ</w:t>
      </w:r>
      <w:r>
        <w:rPr>
          <w:color w:val="231F20"/>
          <w:spacing w:val="-12"/>
        </w:rPr>
        <w:t> </w:t>
      </w:r>
      <w:r>
        <w:rPr>
          <w:color w:val="231F20"/>
        </w:rPr>
        <w:t>năm.</w:t>
      </w:r>
      <w:r>
        <w:rPr>
          <w:color w:val="231F20"/>
          <w:spacing w:val="-11"/>
        </w:rPr>
        <w:t> </w:t>
      </w:r>
      <w:r>
        <w:rPr>
          <w:color w:val="231F20"/>
        </w:rPr>
        <w:t>Do</w:t>
      </w:r>
      <w:r>
        <w:rPr>
          <w:color w:val="231F20"/>
          <w:spacing w:val="-12"/>
        </w:rPr>
        <w:t> </w:t>
      </w:r>
      <w:r>
        <w:rPr>
          <w:color w:val="231F20"/>
        </w:rPr>
        <w:t>đấy</w:t>
      </w:r>
      <w:r>
        <w:rPr>
          <w:color w:val="231F20"/>
          <w:spacing w:val="-11"/>
        </w:rPr>
        <w:t> </w:t>
      </w:r>
      <w:r>
        <w:rPr>
          <w:color w:val="231F20"/>
        </w:rPr>
        <w:t>Đức</w:t>
      </w:r>
      <w:r>
        <w:rPr>
          <w:color w:val="231F20"/>
          <w:spacing w:val="-16"/>
        </w:rPr>
        <w:t> </w:t>
      </w:r>
      <w:r>
        <w:rPr>
          <w:color w:val="231F20"/>
        </w:rPr>
        <w:t>Thế</w:t>
      </w:r>
      <w:r>
        <w:rPr>
          <w:color w:val="231F20"/>
          <w:spacing w:val="-17"/>
        </w:rPr>
        <w:t> </w:t>
      </w:r>
      <w:r>
        <w:rPr>
          <w:color w:val="231F20"/>
        </w:rPr>
        <w:t>Tôn</w:t>
      </w:r>
      <w:r>
        <w:rPr>
          <w:color w:val="231F20"/>
          <w:spacing w:val="-11"/>
        </w:rPr>
        <w:t> </w:t>
      </w:r>
      <w:r>
        <w:rPr>
          <w:color w:val="231F20"/>
        </w:rPr>
        <w:t>nói: Tận nên tác chứng.</w:t>
      </w:r>
    </w:p>
    <w:p>
      <w:pPr>
        <w:pStyle w:val="BodyText"/>
        <w:spacing w:line="273" w:lineRule="auto" w:before="112"/>
        <w:ind w:left="110" w:right="412"/>
      </w:pPr>
      <w:r>
        <w:rPr>
          <w:b/>
          <w:i/>
          <w:color w:val="231F20"/>
        </w:rPr>
        <w:t>* </w:t>
      </w:r>
      <w:r>
        <w:rPr>
          <w:i/>
          <w:color w:val="231F20"/>
        </w:rPr>
        <w:t>Tư duy đạo (Tu đạo): </w:t>
      </w:r>
      <w:r>
        <w:rPr>
          <w:color w:val="231F20"/>
        </w:rPr>
        <w:t>Như A-tỳ-đàm nói: Tư duy tất cả pháp hữu vi thiện. Vì sao Đức Thế Tôn nói: Nên tư duy (Tu) đạo.</w:t>
      </w:r>
    </w:p>
    <w:p>
      <w:pPr>
        <w:pStyle w:val="BodyText"/>
        <w:spacing w:line="273" w:lineRule="auto" w:before="112"/>
        <w:ind w:left="110" w:right="411"/>
      </w:pPr>
      <w:r>
        <w:rPr>
          <w:i/>
          <w:color w:val="231F20"/>
        </w:rPr>
        <w:t>Đáp: </w:t>
      </w:r>
      <w:r>
        <w:rPr>
          <w:color w:val="231F20"/>
        </w:rPr>
        <w:t>Vì nói tư duy </w:t>
      </w:r>
      <w:r>
        <w:rPr>
          <w:color w:val="231F20"/>
          <w:spacing w:val="-3"/>
        </w:rPr>
        <w:t>(Tu) </w:t>
      </w:r>
      <w:r>
        <w:rPr>
          <w:color w:val="231F20"/>
        </w:rPr>
        <w:t>là hai tư duy: Đắc tư duy và Phục tư </w:t>
      </w:r>
      <w:r>
        <w:rPr>
          <w:color w:val="231F20"/>
          <w:spacing w:val="-5"/>
        </w:rPr>
        <w:t>duy.</w:t>
      </w:r>
      <w:r>
        <w:rPr>
          <w:color w:val="231F20"/>
          <w:spacing w:val="-13"/>
        </w:rPr>
        <w:t> </w:t>
      </w:r>
      <w:r>
        <w:rPr>
          <w:color w:val="231F20"/>
        </w:rPr>
        <w:t>Đạo</w:t>
      </w:r>
      <w:r>
        <w:rPr>
          <w:color w:val="231F20"/>
          <w:spacing w:val="-13"/>
        </w:rPr>
        <w:t> </w:t>
      </w:r>
      <w:r>
        <w:rPr>
          <w:color w:val="231F20"/>
        </w:rPr>
        <w:t>thế</w:t>
      </w:r>
      <w:r>
        <w:rPr>
          <w:color w:val="231F20"/>
          <w:spacing w:val="-12"/>
        </w:rPr>
        <w:t> </w:t>
      </w:r>
      <w:r>
        <w:rPr>
          <w:color w:val="231F20"/>
        </w:rPr>
        <w:t>tục</w:t>
      </w:r>
      <w:r>
        <w:rPr>
          <w:color w:val="231F20"/>
          <w:spacing w:val="-13"/>
        </w:rPr>
        <w:t> </w:t>
      </w:r>
      <w:r>
        <w:rPr>
          <w:color w:val="231F20"/>
        </w:rPr>
        <w:t>tuy</w:t>
      </w:r>
      <w:r>
        <w:rPr>
          <w:color w:val="231F20"/>
          <w:spacing w:val="-12"/>
        </w:rPr>
        <w:t> </w:t>
      </w:r>
      <w:r>
        <w:rPr>
          <w:color w:val="231F20"/>
        </w:rPr>
        <w:t>có</w:t>
      </w:r>
      <w:r>
        <w:rPr>
          <w:color w:val="231F20"/>
          <w:spacing w:val="-12"/>
        </w:rPr>
        <w:t> </w:t>
      </w:r>
      <w:r>
        <w:rPr>
          <w:color w:val="231F20"/>
        </w:rPr>
        <w:t>tư</w:t>
      </w:r>
      <w:r>
        <w:rPr>
          <w:color w:val="231F20"/>
          <w:spacing w:val="-12"/>
        </w:rPr>
        <w:t> </w:t>
      </w:r>
      <w:r>
        <w:rPr>
          <w:color w:val="231F20"/>
          <w:spacing w:val="-5"/>
        </w:rPr>
        <w:t>duy,</w:t>
      </w:r>
      <w:r>
        <w:rPr>
          <w:color w:val="231F20"/>
          <w:spacing w:val="-13"/>
        </w:rPr>
        <w:t> </w:t>
      </w:r>
      <w:r>
        <w:rPr>
          <w:color w:val="231F20"/>
        </w:rPr>
        <w:t>nhưng</w:t>
      </w:r>
      <w:r>
        <w:rPr>
          <w:color w:val="231F20"/>
          <w:spacing w:val="-13"/>
        </w:rPr>
        <w:t> </w:t>
      </w:r>
      <w:r>
        <w:rPr>
          <w:color w:val="231F20"/>
        </w:rPr>
        <w:t>là</w:t>
      </w:r>
      <w:r>
        <w:rPr>
          <w:color w:val="231F20"/>
          <w:spacing w:val="-13"/>
        </w:rPr>
        <w:t> </w:t>
      </w:r>
      <w:r>
        <w:rPr>
          <w:color w:val="231F20"/>
        </w:rPr>
        <w:t>bốn</w:t>
      </w:r>
      <w:r>
        <w:rPr>
          <w:color w:val="231F20"/>
          <w:spacing w:val="-13"/>
        </w:rPr>
        <w:t> </w:t>
      </w:r>
      <w:r>
        <w:rPr>
          <w:color w:val="231F20"/>
        </w:rPr>
        <w:t>tư</w:t>
      </w:r>
      <w:r>
        <w:rPr>
          <w:color w:val="231F20"/>
          <w:spacing w:val="-12"/>
        </w:rPr>
        <w:t> </w:t>
      </w:r>
      <w:r>
        <w:rPr>
          <w:color w:val="231F20"/>
        </w:rPr>
        <w:t>duy:</w:t>
      </w:r>
      <w:r>
        <w:rPr>
          <w:color w:val="231F20"/>
          <w:spacing w:val="-13"/>
        </w:rPr>
        <w:t> </w:t>
      </w:r>
      <w:r>
        <w:rPr>
          <w:color w:val="231F20"/>
        </w:rPr>
        <w:t>Đắc</w:t>
      </w:r>
      <w:r>
        <w:rPr>
          <w:color w:val="231F20"/>
          <w:spacing w:val="-13"/>
        </w:rPr>
        <w:t> </w:t>
      </w:r>
      <w:r>
        <w:rPr>
          <w:color w:val="231F20"/>
        </w:rPr>
        <w:t>tư</w:t>
      </w:r>
      <w:r>
        <w:rPr>
          <w:color w:val="231F20"/>
          <w:spacing w:val="-12"/>
        </w:rPr>
        <w:t> </w:t>
      </w:r>
      <w:r>
        <w:rPr>
          <w:color w:val="231F20"/>
          <w:spacing w:val="-5"/>
        </w:rPr>
        <w:t>duy.</w:t>
      </w:r>
      <w:r>
        <w:rPr>
          <w:color w:val="231F20"/>
          <w:spacing w:val="-13"/>
        </w:rPr>
        <w:t> </w:t>
      </w:r>
      <w:r>
        <w:rPr>
          <w:color w:val="231F20"/>
        </w:rPr>
        <w:t>Phục tư </w:t>
      </w:r>
      <w:r>
        <w:rPr>
          <w:color w:val="231F20"/>
          <w:spacing w:val="-5"/>
        </w:rPr>
        <w:t>duy. </w:t>
      </w:r>
      <w:r>
        <w:rPr>
          <w:color w:val="231F20"/>
        </w:rPr>
        <w:t>Đoạn tư </w:t>
      </w:r>
      <w:r>
        <w:rPr>
          <w:color w:val="231F20"/>
          <w:spacing w:val="-5"/>
        </w:rPr>
        <w:t>duy. </w:t>
      </w:r>
      <w:r>
        <w:rPr>
          <w:color w:val="231F20"/>
        </w:rPr>
        <w:t>Xả tư</w:t>
      </w:r>
      <w:r>
        <w:rPr>
          <w:color w:val="231F20"/>
          <w:spacing w:val="8"/>
        </w:rPr>
        <w:t> </w:t>
      </w:r>
      <w:r>
        <w:rPr>
          <w:color w:val="231F20"/>
          <w:spacing w:val="-5"/>
        </w:rPr>
        <w:t>duy.</w:t>
      </w:r>
    </w:p>
    <w:p>
      <w:pPr>
        <w:pStyle w:val="BodyText"/>
        <w:spacing w:line="273" w:lineRule="auto" w:before="111"/>
        <w:ind w:left="110" w:right="410"/>
      </w:pPr>
      <w:r>
        <w:rPr>
          <w:color w:val="231F20"/>
        </w:rPr>
        <w:t>Hoặc</w:t>
      </w:r>
      <w:r>
        <w:rPr>
          <w:color w:val="231F20"/>
          <w:spacing w:val="-12"/>
        </w:rPr>
        <w:t> </w:t>
      </w:r>
      <w:r>
        <w:rPr>
          <w:color w:val="231F20"/>
        </w:rPr>
        <w:t>nói:</w:t>
      </w:r>
      <w:r>
        <w:rPr>
          <w:color w:val="231F20"/>
          <w:spacing w:val="-16"/>
        </w:rPr>
        <w:t> </w:t>
      </w:r>
      <w:r>
        <w:rPr>
          <w:color w:val="231F20"/>
        </w:rPr>
        <w:t>Tư</w:t>
      </w:r>
      <w:r>
        <w:rPr>
          <w:color w:val="231F20"/>
          <w:spacing w:val="-12"/>
        </w:rPr>
        <w:t> </w:t>
      </w:r>
      <w:r>
        <w:rPr>
          <w:color w:val="231F20"/>
        </w:rPr>
        <w:t>duy</w:t>
      </w:r>
      <w:r>
        <w:rPr>
          <w:color w:val="231F20"/>
          <w:spacing w:val="-11"/>
        </w:rPr>
        <w:t> </w:t>
      </w:r>
      <w:r>
        <w:rPr>
          <w:color w:val="231F20"/>
        </w:rPr>
        <w:t>đạo</w:t>
      </w:r>
      <w:r>
        <w:rPr>
          <w:color w:val="231F20"/>
          <w:spacing w:val="-11"/>
        </w:rPr>
        <w:t> </w:t>
      </w:r>
      <w:r>
        <w:rPr>
          <w:color w:val="231F20"/>
        </w:rPr>
        <w:t>vì</w:t>
      </w:r>
      <w:r>
        <w:rPr>
          <w:color w:val="231F20"/>
          <w:spacing w:val="-12"/>
        </w:rPr>
        <w:t> </w:t>
      </w:r>
      <w:r>
        <w:rPr>
          <w:color w:val="231F20"/>
        </w:rPr>
        <w:t>muốn</w:t>
      </w:r>
      <w:r>
        <w:rPr>
          <w:color w:val="231F20"/>
          <w:spacing w:val="-11"/>
        </w:rPr>
        <w:t> </w:t>
      </w:r>
      <w:r>
        <w:rPr>
          <w:color w:val="231F20"/>
        </w:rPr>
        <w:t>được</w:t>
      </w:r>
      <w:r>
        <w:rPr>
          <w:color w:val="231F20"/>
          <w:spacing w:val="-11"/>
        </w:rPr>
        <w:t> </w:t>
      </w:r>
      <w:r>
        <w:rPr>
          <w:color w:val="231F20"/>
        </w:rPr>
        <w:t>quả</w:t>
      </w:r>
      <w:r>
        <w:rPr>
          <w:color w:val="231F20"/>
          <w:spacing w:val="-12"/>
        </w:rPr>
        <w:t> </w:t>
      </w:r>
      <w:r>
        <w:rPr>
          <w:color w:val="231F20"/>
        </w:rPr>
        <w:t>thiện.</w:t>
      </w:r>
      <w:r>
        <w:rPr>
          <w:color w:val="231F20"/>
          <w:spacing w:val="-11"/>
        </w:rPr>
        <w:t> </w:t>
      </w:r>
      <w:r>
        <w:rPr>
          <w:color w:val="231F20"/>
        </w:rPr>
        <w:t>Đạo</w:t>
      </w:r>
      <w:r>
        <w:rPr>
          <w:color w:val="231F20"/>
          <w:spacing w:val="-12"/>
        </w:rPr>
        <w:t> </w:t>
      </w:r>
      <w:r>
        <w:rPr>
          <w:color w:val="231F20"/>
        </w:rPr>
        <w:t>kia</w:t>
      </w:r>
      <w:r>
        <w:rPr>
          <w:color w:val="231F20"/>
          <w:spacing w:val="-11"/>
        </w:rPr>
        <w:t> </w:t>
      </w:r>
      <w:r>
        <w:rPr>
          <w:color w:val="231F20"/>
        </w:rPr>
        <w:t>là</w:t>
      </w:r>
      <w:r>
        <w:rPr>
          <w:color w:val="231F20"/>
          <w:spacing w:val="-11"/>
        </w:rPr>
        <w:t> </w:t>
      </w:r>
      <w:r>
        <w:rPr>
          <w:color w:val="231F20"/>
        </w:rPr>
        <w:t>thiện, là quả thiện, là ái, là quả ái, là ý lạc, quả của ý lạc, là ý dục, quả của ý dục.</w:t>
      </w:r>
    </w:p>
    <w:p>
      <w:pPr>
        <w:pStyle w:val="BodyText"/>
        <w:spacing w:line="273" w:lineRule="auto" w:before="111"/>
        <w:ind w:left="110" w:right="410"/>
      </w:pPr>
      <w:r>
        <w:rPr>
          <w:color w:val="231F20"/>
        </w:rPr>
        <w:t>Hoặc cho: Là chân chất, ngay thẳng, không tà vạy, hoàn toàn hướng tới Niết-bàn.</w:t>
      </w:r>
    </w:p>
    <w:p>
      <w:pPr>
        <w:pStyle w:val="BodyText"/>
        <w:spacing w:line="273" w:lineRule="auto" w:before="111"/>
        <w:ind w:left="110" w:right="411"/>
      </w:pPr>
      <w:r>
        <w:rPr>
          <w:color w:val="231F20"/>
        </w:rPr>
        <w:t>Hoặc nêu: Là Sa-môn, là quả Sa-môn. Là phạm, là quả phạm. Là phạm hạnh, là quả phạm hạnh. Quả đều cùng có, hoặc cho là an ổn, vui thích hướng đến Niết-bàn.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color w:val="231F20"/>
        </w:rPr>
        <w:t>Hoặc nói: Là không tham, trừ bỏ tham. Không giận, trừ bỏ giận. Không si, trừ bỏ si.</w:t>
      </w:r>
    </w:p>
    <w:p>
      <w:pPr>
        <w:pStyle w:val="BodyText"/>
        <w:spacing w:line="268" w:lineRule="auto" w:before="102"/>
        <w:ind w:right="127"/>
      </w:pPr>
      <w:r>
        <w:rPr>
          <w:color w:val="231F20"/>
        </w:rPr>
        <w:t>Hoặc cho: Tư duy có thể diệt trừ Hữu. Đạo thế tục này tuy có tư duy, nhưng chỉ tăng thêm thọ, nuôi lớn Hữu.</w:t>
      </w:r>
    </w:p>
    <w:p>
      <w:pPr>
        <w:pStyle w:val="BodyText"/>
        <w:spacing w:line="268" w:lineRule="auto" w:before="110"/>
        <w:ind w:right="127"/>
      </w:pPr>
      <w:r>
        <w:rPr>
          <w:color w:val="231F20"/>
        </w:rPr>
        <w:t>Hoặc nêu: Tư duy (Tu) có thể đoạn trừ Hữu nối tiếp, có thể đoạn trừ sự luân chuyển nơi sinh, lão tử. Đạo thế tục tuy có tư duy, nhưng vẫn cùng với Hữu nối tiếp, luân chuyển theo sinh lão tử.</w:t>
      </w:r>
    </w:p>
    <w:p>
      <w:pPr>
        <w:pStyle w:val="BodyText"/>
        <w:spacing w:line="268" w:lineRule="auto" w:before="111"/>
        <w:ind w:right="126"/>
      </w:pPr>
      <w:r>
        <w:rPr>
          <w:color w:val="231F20"/>
        </w:rPr>
        <w:t>Hoặc nói: Tư duy không phải là chủng loại thân kiến, không phải là chủng loại điên đảo, không phải là chủng loại ái, không phải là</w:t>
      </w:r>
      <w:r>
        <w:rPr>
          <w:color w:val="231F20"/>
          <w:spacing w:val="-16"/>
        </w:rPr>
        <w:t> </w:t>
      </w:r>
      <w:r>
        <w:rPr>
          <w:color w:val="231F20"/>
        </w:rPr>
        <w:t>chủng</w:t>
      </w:r>
      <w:r>
        <w:rPr>
          <w:color w:val="231F20"/>
          <w:spacing w:val="-15"/>
        </w:rPr>
        <w:t> </w:t>
      </w:r>
      <w:r>
        <w:rPr>
          <w:color w:val="231F20"/>
        </w:rPr>
        <w:t>loại</w:t>
      </w:r>
      <w:r>
        <w:rPr>
          <w:color w:val="231F20"/>
          <w:spacing w:val="-15"/>
        </w:rPr>
        <w:t> </w:t>
      </w:r>
      <w:r>
        <w:rPr>
          <w:color w:val="231F20"/>
        </w:rPr>
        <w:t>sử,</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5"/>
        </w:rPr>
        <w:t> </w:t>
      </w:r>
      <w:r>
        <w:rPr>
          <w:color w:val="231F20"/>
        </w:rPr>
        <w:t>xứ</w:t>
      </w:r>
      <w:r>
        <w:rPr>
          <w:color w:val="231F20"/>
          <w:spacing w:val="-16"/>
        </w:rPr>
        <w:t> </w:t>
      </w:r>
      <w:r>
        <w:rPr>
          <w:color w:val="231F20"/>
        </w:rPr>
        <w:t>tham,</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5"/>
        </w:rPr>
        <w:t> </w:t>
      </w:r>
      <w:r>
        <w:rPr>
          <w:color w:val="231F20"/>
        </w:rPr>
        <w:t>xứ</w:t>
      </w:r>
      <w:r>
        <w:rPr>
          <w:color w:val="231F20"/>
          <w:spacing w:val="-15"/>
        </w:rPr>
        <w:t> </w:t>
      </w:r>
      <w:r>
        <w:rPr>
          <w:color w:val="231F20"/>
        </w:rPr>
        <w:t>giận,</w:t>
      </w:r>
      <w:r>
        <w:rPr>
          <w:color w:val="231F20"/>
          <w:spacing w:val="-15"/>
        </w:rPr>
        <w:t> </w:t>
      </w:r>
      <w:r>
        <w:rPr>
          <w:color w:val="231F20"/>
        </w:rPr>
        <w:t>không phải</w:t>
      </w:r>
      <w:r>
        <w:rPr>
          <w:color w:val="231F20"/>
          <w:spacing w:val="-7"/>
        </w:rPr>
        <w:t> </w:t>
      </w:r>
      <w:r>
        <w:rPr>
          <w:color w:val="231F20"/>
        </w:rPr>
        <w:t>là</w:t>
      </w:r>
      <w:r>
        <w:rPr>
          <w:color w:val="231F20"/>
          <w:spacing w:val="-6"/>
        </w:rPr>
        <w:t> </w:t>
      </w:r>
      <w:r>
        <w:rPr>
          <w:color w:val="231F20"/>
        </w:rPr>
        <w:t>xứ</w:t>
      </w:r>
      <w:r>
        <w:rPr>
          <w:color w:val="231F20"/>
          <w:spacing w:val="-6"/>
        </w:rPr>
        <w:t> </w:t>
      </w:r>
      <w:r>
        <w:rPr>
          <w:color w:val="231F20"/>
        </w:rPr>
        <w:t>si,</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tạp</w:t>
      </w:r>
      <w:r>
        <w:rPr>
          <w:color w:val="231F20"/>
          <w:spacing w:val="-7"/>
        </w:rPr>
        <w:t> </w:t>
      </w:r>
      <w:r>
        <w:rPr>
          <w:color w:val="231F20"/>
        </w:rPr>
        <w:t>nhiễm,</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độc</w:t>
      </w:r>
      <w:r>
        <w:rPr>
          <w:color w:val="231F20"/>
          <w:spacing w:val="-6"/>
        </w:rPr>
        <w:t> </w:t>
      </w:r>
      <w:r>
        <w:rPr>
          <w:color w:val="231F20"/>
        </w:rPr>
        <w:t>hại</w:t>
      </w:r>
      <w:r>
        <w:rPr>
          <w:color w:val="231F20"/>
          <w:spacing w:val="-6"/>
        </w:rPr>
        <w:t> </w:t>
      </w:r>
      <w:r>
        <w:rPr>
          <w:color w:val="231F20"/>
        </w:rPr>
        <w:t>xen</w:t>
      </w:r>
      <w:r>
        <w:rPr>
          <w:color w:val="231F20"/>
          <w:spacing w:val="-6"/>
        </w:rPr>
        <w:t> </w:t>
      </w:r>
      <w:r>
        <w:rPr>
          <w:color w:val="231F20"/>
        </w:rPr>
        <w:t>tạp, không phải là cấu đục xen tạp, không phải ở nơi Hữu, không rơi</w:t>
      </w:r>
      <w:r>
        <w:rPr>
          <w:color w:val="231F20"/>
          <w:spacing w:val="-31"/>
        </w:rPr>
        <w:t> </w:t>
      </w:r>
      <w:r>
        <w:rPr>
          <w:color w:val="231F20"/>
        </w:rPr>
        <w:t>vào khổ,</w:t>
      </w:r>
      <w:r>
        <w:rPr>
          <w:color w:val="231F20"/>
          <w:spacing w:val="-7"/>
        </w:rPr>
        <w:t> </w:t>
      </w:r>
      <w:r>
        <w:rPr>
          <w:color w:val="231F20"/>
        </w:rPr>
        <w:t>tập</w:t>
      </w:r>
      <w:r>
        <w:rPr>
          <w:color w:val="231F20"/>
          <w:spacing w:val="-7"/>
        </w:rPr>
        <w:t> </w:t>
      </w:r>
      <w:r>
        <w:rPr>
          <w:color w:val="231F20"/>
        </w:rPr>
        <w:t>đế.</w:t>
      </w:r>
      <w:r>
        <w:rPr>
          <w:color w:val="231F20"/>
          <w:spacing w:val="-6"/>
        </w:rPr>
        <w:t> </w:t>
      </w:r>
      <w:r>
        <w:rPr>
          <w:color w:val="231F20"/>
        </w:rPr>
        <w:t>Đạo</w:t>
      </w:r>
      <w:r>
        <w:rPr>
          <w:color w:val="231F20"/>
          <w:spacing w:val="-7"/>
        </w:rPr>
        <w:t> </w:t>
      </w:r>
      <w:r>
        <w:rPr>
          <w:color w:val="231F20"/>
        </w:rPr>
        <w:t>thế</w:t>
      </w:r>
      <w:r>
        <w:rPr>
          <w:color w:val="231F20"/>
          <w:spacing w:val="-7"/>
        </w:rPr>
        <w:t> </w:t>
      </w:r>
      <w:r>
        <w:rPr>
          <w:color w:val="231F20"/>
        </w:rPr>
        <w:t>tục</w:t>
      </w:r>
      <w:r>
        <w:rPr>
          <w:color w:val="231F20"/>
          <w:spacing w:val="-6"/>
        </w:rPr>
        <w:t> </w:t>
      </w:r>
      <w:r>
        <w:rPr>
          <w:color w:val="231F20"/>
        </w:rPr>
        <w:t>tuy</w:t>
      </w:r>
      <w:r>
        <w:rPr>
          <w:color w:val="231F20"/>
          <w:spacing w:val="-7"/>
        </w:rPr>
        <w:t> </w:t>
      </w:r>
      <w:r>
        <w:rPr>
          <w:color w:val="231F20"/>
        </w:rPr>
        <w:t>có</w:t>
      </w:r>
      <w:r>
        <w:rPr>
          <w:color w:val="231F20"/>
          <w:spacing w:val="-7"/>
        </w:rPr>
        <w:t> </w:t>
      </w:r>
      <w:r>
        <w:rPr>
          <w:color w:val="231F20"/>
        </w:rPr>
        <w:t>tư</w:t>
      </w:r>
      <w:r>
        <w:rPr>
          <w:color w:val="231F20"/>
          <w:spacing w:val="-6"/>
        </w:rPr>
        <w:t> </w:t>
      </w:r>
      <w:r>
        <w:rPr>
          <w:color w:val="231F20"/>
          <w:spacing w:val="-5"/>
        </w:rPr>
        <w:t>duy,</w:t>
      </w:r>
      <w:r>
        <w:rPr>
          <w:color w:val="231F20"/>
          <w:spacing w:val="-7"/>
        </w:rPr>
        <w:t> </w:t>
      </w:r>
      <w:r>
        <w:rPr>
          <w:color w:val="231F20"/>
        </w:rPr>
        <w:t>nhưng</w:t>
      </w:r>
      <w:r>
        <w:rPr>
          <w:color w:val="231F20"/>
          <w:spacing w:val="-7"/>
        </w:rPr>
        <w:t> </w:t>
      </w:r>
      <w:r>
        <w:rPr>
          <w:color w:val="231F20"/>
        </w:rPr>
        <w:t>là</w:t>
      </w:r>
      <w:r>
        <w:rPr>
          <w:color w:val="231F20"/>
          <w:spacing w:val="-6"/>
        </w:rPr>
        <w:t> </w:t>
      </w:r>
      <w:r>
        <w:rPr>
          <w:color w:val="231F20"/>
        </w:rPr>
        <w:t>chủng</w:t>
      </w:r>
      <w:r>
        <w:rPr>
          <w:color w:val="231F20"/>
          <w:spacing w:val="-7"/>
        </w:rPr>
        <w:t> </w:t>
      </w:r>
      <w:r>
        <w:rPr>
          <w:color w:val="231F20"/>
        </w:rPr>
        <w:t>loại</w:t>
      </w:r>
      <w:r>
        <w:rPr>
          <w:color w:val="231F20"/>
          <w:spacing w:val="-7"/>
        </w:rPr>
        <w:t> </w:t>
      </w:r>
      <w:r>
        <w:rPr>
          <w:color w:val="231F20"/>
        </w:rPr>
        <w:t>thân</w:t>
      </w:r>
      <w:r>
        <w:rPr>
          <w:color w:val="231F20"/>
          <w:spacing w:val="-6"/>
        </w:rPr>
        <w:t> </w:t>
      </w:r>
      <w:r>
        <w:rPr>
          <w:color w:val="231F20"/>
          <w:spacing w:val="-3"/>
        </w:rPr>
        <w:t>kiến, </w:t>
      </w:r>
      <w:r>
        <w:rPr>
          <w:color w:val="231F20"/>
        </w:rPr>
        <w:t>chủng</w:t>
      </w:r>
      <w:r>
        <w:rPr>
          <w:color w:val="231F20"/>
          <w:spacing w:val="-14"/>
        </w:rPr>
        <w:t> </w:t>
      </w:r>
      <w:r>
        <w:rPr>
          <w:color w:val="231F20"/>
        </w:rPr>
        <w:t>loại</w:t>
      </w:r>
      <w:r>
        <w:rPr>
          <w:color w:val="231F20"/>
          <w:spacing w:val="-13"/>
        </w:rPr>
        <w:t> </w:t>
      </w:r>
      <w:r>
        <w:rPr>
          <w:color w:val="231F20"/>
        </w:rPr>
        <w:t>điên</w:t>
      </w:r>
      <w:r>
        <w:rPr>
          <w:color w:val="231F20"/>
          <w:spacing w:val="-13"/>
        </w:rPr>
        <w:t> </w:t>
      </w:r>
      <w:r>
        <w:rPr>
          <w:color w:val="231F20"/>
        </w:rPr>
        <w:t>đảo,</w:t>
      </w:r>
      <w:r>
        <w:rPr>
          <w:color w:val="231F20"/>
          <w:spacing w:val="-13"/>
        </w:rPr>
        <w:t> </w:t>
      </w:r>
      <w:r>
        <w:rPr>
          <w:color w:val="231F20"/>
        </w:rPr>
        <w:t>chủng</w:t>
      </w:r>
      <w:r>
        <w:rPr>
          <w:color w:val="231F20"/>
          <w:spacing w:val="-13"/>
        </w:rPr>
        <w:t> </w:t>
      </w:r>
      <w:r>
        <w:rPr>
          <w:color w:val="231F20"/>
        </w:rPr>
        <w:t>loại</w:t>
      </w:r>
      <w:r>
        <w:rPr>
          <w:color w:val="231F20"/>
          <w:spacing w:val="-13"/>
        </w:rPr>
        <w:t> </w:t>
      </w:r>
      <w:r>
        <w:rPr>
          <w:color w:val="231F20"/>
        </w:rPr>
        <w:t>ái,</w:t>
      </w:r>
      <w:r>
        <w:rPr>
          <w:color w:val="231F20"/>
          <w:spacing w:val="-13"/>
        </w:rPr>
        <w:t> </w:t>
      </w:r>
      <w:r>
        <w:rPr>
          <w:color w:val="231F20"/>
        </w:rPr>
        <w:t>chủng</w:t>
      </w:r>
      <w:r>
        <w:rPr>
          <w:color w:val="231F20"/>
          <w:spacing w:val="-14"/>
        </w:rPr>
        <w:t> </w:t>
      </w:r>
      <w:r>
        <w:rPr>
          <w:color w:val="231F20"/>
        </w:rPr>
        <w:t>loại</w:t>
      </w:r>
      <w:r>
        <w:rPr>
          <w:color w:val="231F20"/>
          <w:spacing w:val="-13"/>
        </w:rPr>
        <w:t> </w:t>
      </w:r>
      <w:r>
        <w:rPr>
          <w:color w:val="231F20"/>
        </w:rPr>
        <w:t>sử,</w:t>
      </w:r>
      <w:r>
        <w:rPr>
          <w:color w:val="231F20"/>
          <w:spacing w:val="-13"/>
        </w:rPr>
        <w:t> </w:t>
      </w:r>
      <w:r>
        <w:rPr>
          <w:color w:val="231F20"/>
        </w:rPr>
        <w:t>là</w:t>
      </w:r>
      <w:r>
        <w:rPr>
          <w:color w:val="231F20"/>
          <w:spacing w:val="-13"/>
        </w:rPr>
        <w:t> </w:t>
      </w:r>
      <w:r>
        <w:rPr>
          <w:color w:val="231F20"/>
        </w:rPr>
        <w:t>xứ</w:t>
      </w:r>
      <w:r>
        <w:rPr>
          <w:color w:val="231F20"/>
          <w:spacing w:val="-13"/>
        </w:rPr>
        <w:t> </w:t>
      </w:r>
      <w:r>
        <w:rPr>
          <w:color w:val="231F20"/>
        </w:rPr>
        <w:t>tham,</w:t>
      </w:r>
      <w:r>
        <w:rPr>
          <w:color w:val="231F20"/>
          <w:spacing w:val="-13"/>
        </w:rPr>
        <w:t> </w:t>
      </w:r>
      <w:r>
        <w:rPr>
          <w:color w:val="231F20"/>
        </w:rPr>
        <w:t>xứ</w:t>
      </w:r>
      <w:r>
        <w:rPr>
          <w:color w:val="231F20"/>
          <w:spacing w:val="-13"/>
        </w:rPr>
        <w:t> </w:t>
      </w:r>
      <w:r>
        <w:rPr>
          <w:color w:val="231F20"/>
        </w:rPr>
        <w:t>giận, xứ si, là tạp nhiễm, độc hại xen tạp, cấu đục xen tạp, ở nơi hữu, rơi vào khổ, tập đế.</w:t>
      </w:r>
    </w:p>
    <w:p>
      <w:pPr>
        <w:pStyle w:val="BodyText"/>
        <w:spacing w:line="268" w:lineRule="auto" w:before="118"/>
        <w:ind w:right="127"/>
      </w:pPr>
      <w:r>
        <w:rPr>
          <w:color w:val="231F20"/>
        </w:rPr>
        <w:t>Hoặc</w:t>
      </w:r>
      <w:r>
        <w:rPr>
          <w:color w:val="231F20"/>
          <w:spacing w:val="-14"/>
        </w:rPr>
        <w:t> </w:t>
      </w:r>
      <w:r>
        <w:rPr>
          <w:color w:val="231F20"/>
        </w:rPr>
        <w:t>nói:</w:t>
      </w:r>
      <w:r>
        <w:rPr>
          <w:color w:val="231F20"/>
          <w:spacing w:val="-17"/>
        </w:rPr>
        <w:t> </w:t>
      </w:r>
      <w:r>
        <w:rPr>
          <w:color w:val="231F20"/>
        </w:rPr>
        <w:t>Tư</w:t>
      </w:r>
      <w:r>
        <w:rPr>
          <w:color w:val="231F20"/>
          <w:spacing w:val="-13"/>
        </w:rPr>
        <w:t> </w:t>
      </w:r>
      <w:r>
        <w:rPr>
          <w:color w:val="231F20"/>
        </w:rPr>
        <w:t>duy</w:t>
      </w:r>
      <w:r>
        <w:rPr>
          <w:color w:val="231F20"/>
          <w:spacing w:val="-13"/>
        </w:rPr>
        <w:t> </w:t>
      </w:r>
      <w:r>
        <w:rPr>
          <w:color w:val="231F20"/>
        </w:rPr>
        <w:t>là</w:t>
      </w:r>
      <w:r>
        <w:rPr>
          <w:color w:val="231F20"/>
          <w:spacing w:val="-14"/>
        </w:rPr>
        <w:t> </w:t>
      </w:r>
      <w:r>
        <w:rPr>
          <w:color w:val="231F20"/>
        </w:rPr>
        <w:t>khổ</w:t>
      </w:r>
      <w:r>
        <w:rPr>
          <w:color w:val="231F20"/>
          <w:spacing w:val="-13"/>
        </w:rPr>
        <w:t> </w:t>
      </w:r>
      <w:r>
        <w:rPr>
          <w:color w:val="231F20"/>
        </w:rPr>
        <w:t>tận</w:t>
      </w:r>
      <w:r>
        <w:rPr>
          <w:color w:val="231F20"/>
          <w:spacing w:val="-13"/>
        </w:rPr>
        <w:t> </w:t>
      </w:r>
      <w:r>
        <w:rPr>
          <w:color w:val="231F20"/>
        </w:rPr>
        <w:t>hướng</w:t>
      </w:r>
      <w:r>
        <w:rPr>
          <w:color w:val="231F20"/>
          <w:spacing w:val="-13"/>
        </w:rPr>
        <w:t> </w:t>
      </w:r>
      <w:r>
        <w:rPr>
          <w:color w:val="231F20"/>
        </w:rPr>
        <w:t>tới</w:t>
      </w:r>
      <w:r>
        <w:rPr>
          <w:color w:val="231F20"/>
          <w:spacing w:val="-13"/>
        </w:rPr>
        <w:t> </w:t>
      </w:r>
      <w:r>
        <w:rPr>
          <w:color w:val="231F20"/>
        </w:rPr>
        <w:t>đạo,</w:t>
      </w:r>
      <w:r>
        <w:rPr>
          <w:color w:val="231F20"/>
          <w:spacing w:val="-14"/>
        </w:rPr>
        <w:t> </w:t>
      </w:r>
      <w:r>
        <w:rPr>
          <w:color w:val="231F20"/>
        </w:rPr>
        <w:t>là</w:t>
      </w:r>
      <w:r>
        <w:rPr>
          <w:color w:val="231F20"/>
          <w:spacing w:val="-13"/>
        </w:rPr>
        <w:t> </w:t>
      </w:r>
      <w:r>
        <w:rPr>
          <w:color w:val="231F20"/>
        </w:rPr>
        <w:t>hữu</w:t>
      </w:r>
      <w:r>
        <w:rPr>
          <w:color w:val="231F20"/>
          <w:spacing w:val="-13"/>
        </w:rPr>
        <w:t> </w:t>
      </w:r>
      <w:r>
        <w:rPr>
          <w:color w:val="231F20"/>
        </w:rPr>
        <w:t>tận</w:t>
      </w:r>
      <w:r>
        <w:rPr>
          <w:color w:val="231F20"/>
          <w:spacing w:val="-13"/>
        </w:rPr>
        <w:t> </w:t>
      </w:r>
      <w:r>
        <w:rPr>
          <w:color w:val="231F20"/>
        </w:rPr>
        <w:t>hướng</w:t>
      </w:r>
      <w:r>
        <w:rPr>
          <w:color w:val="231F20"/>
          <w:spacing w:val="-13"/>
        </w:rPr>
        <w:t> </w:t>
      </w:r>
      <w:r>
        <w:rPr>
          <w:color w:val="231F20"/>
        </w:rPr>
        <w:t>tới đạo,</w:t>
      </w:r>
      <w:r>
        <w:rPr>
          <w:color w:val="231F20"/>
          <w:spacing w:val="-13"/>
        </w:rPr>
        <w:t> </w:t>
      </w:r>
      <w:r>
        <w:rPr>
          <w:color w:val="231F20"/>
        </w:rPr>
        <w:t>là</w:t>
      </w:r>
      <w:r>
        <w:rPr>
          <w:color w:val="231F20"/>
          <w:spacing w:val="-12"/>
        </w:rPr>
        <w:t> </w:t>
      </w:r>
      <w:r>
        <w:rPr>
          <w:color w:val="231F20"/>
        </w:rPr>
        <w:t>tham</w:t>
      </w:r>
      <w:r>
        <w:rPr>
          <w:color w:val="231F20"/>
          <w:spacing w:val="-12"/>
        </w:rPr>
        <w:t> </w:t>
      </w:r>
      <w:r>
        <w:rPr>
          <w:color w:val="231F20"/>
        </w:rPr>
        <w:t>tận</w:t>
      </w:r>
      <w:r>
        <w:rPr>
          <w:color w:val="231F20"/>
          <w:spacing w:val="-13"/>
        </w:rPr>
        <w:t> </w:t>
      </w:r>
      <w:r>
        <w:rPr>
          <w:color w:val="231F20"/>
        </w:rPr>
        <w:t>hướng</w:t>
      </w:r>
      <w:r>
        <w:rPr>
          <w:color w:val="231F20"/>
          <w:spacing w:val="-12"/>
        </w:rPr>
        <w:t> </w:t>
      </w:r>
      <w:r>
        <w:rPr>
          <w:color w:val="231F20"/>
        </w:rPr>
        <w:t>tới</w:t>
      </w:r>
      <w:r>
        <w:rPr>
          <w:color w:val="231F20"/>
          <w:spacing w:val="-12"/>
        </w:rPr>
        <w:t> </w:t>
      </w:r>
      <w:r>
        <w:rPr>
          <w:color w:val="231F20"/>
        </w:rPr>
        <w:t>đạo,</w:t>
      </w:r>
      <w:r>
        <w:rPr>
          <w:color w:val="231F20"/>
          <w:spacing w:val="-13"/>
        </w:rPr>
        <w:t> </w:t>
      </w:r>
      <w:r>
        <w:rPr>
          <w:color w:val="231F20"/>
        </w:rPr>
        <w:t>sinh</w:t>
      </w:r>
      <w:r>
        <w:rPr>
          <w:color w:val="231F20"/>
          <w:spacing w:val="-12"/>
        </w:rPr>
        <w:t> </w:t>
      </w:r>
      <w:r>
        <w:rPr>
          <w:color w:val="231F20"/>
        </w:rPr>
        <w:t>lão</w:t>
      </w:r>
      <w:r>
        <w:rPr>
          <w:color w:val="231F20"/>
          <w:spacing w:val="-12"/>
        </w:rPr>
        <w:t> </w:t>
      </w:r>
      <w:r>
        <w:rPr>
          <w:color w:val="231F20"/>
        </w:rPr>
        <w:t>tử</w:t>
      </w:r>
      <w:r>
        <w:rPr>
          <w:color w:val="231F20"/>
          <w:spacing w:val="-13"/>
        </w:rPr>
        <w:t> </w:t>
      </w:r>
      <w:r>
        <w:rPr>
          <w:color w:val="231F20"/>
        </w:rPr>
        <w:t>tận</w:t>
      </w:r>
      <w:r>
        <w:rPr>
          <w:color w:val="231F20"/>
          <w:spacing w:val="-12"/>
        </w:rPr>
        <w:t> </w:t>
      </w:r>
      <w:r>
        <w:rPr>
          <w:color w:val="231F20"/>
        </w:rPr>
        <w:t>hướng</w:t>
      </w:r>
      <w:r>
        <w:rPr>
          <w:color w:val="231F20"/>
          <w:spacing w:val="-12"/>
        </w:rPr>
        <w:t> </w:t>
      </w:r>
      <w:r>
        <w:rPr>
          <w:color w:val="231F20"/>
        </w:rPr>
        <w:t>tới</w:t>
      </w:r>
      <w:r>
        <w:rPr>
          <w:color w:val="231F20"/>
          <w:spacing w:val="-13"/>
        </w:rPr>
        <w:t> </w:t>
      </w:r>
      <w:r>
        <w:rPr>
          <w:color w:val="231F20"/>
        </w:rPr>
        <w:t>đạo.</w:t>
      </w:r>
      <w:r>
        <w:rPr>
          <w:color w:val="231F20"/>
          <w:spacing w:val="-12"/>
        </w:rPr>
        <w:t> </w:t>
      </w:r>
      <w:r>
        <w:rPr>
          <w:color w:val="231F20"/>
        </w:rPr>
        <w:t>Đạo</w:t>
      </w:r>
      <w:r>
        <w:rPr>
          <w:color w:val="231F20"/>
          <w:spacing w:val="-12"/>
        </w:rPr>
        <w:t> </w:t>
      </w:r>
      <w:r>
        <w:rPr>
          <w:color w:val="231F20"/>
        </w:rPr>
        <w:t>thế tục</w:t>
      </w:r>
      <w:r>
        <w:rPr>
          <w:color w:val="231F20"/>
          <w:spacing w:val="-6"/>
        </w:rPr>
        <w:t> </w:t>
      </w:r>
      <w:r>
        <w:rPr>
          <w:color w:val="231F20"/>
        </w:rPr>
        <w:t>tuy</w:t>
      </w:r>
      <w:r>
        <w:rPr>
          <w:color w:val="231F20"/>
          <w:spacing w:val="-6"/>
        </w:rPr>
        <w:t> </w:t>
      </w:r>
      <w:r>
        <w:rPr>
          <w:color w:val="231F20"/>
        </w:rPr>
        <w:t>có</w:t>
      </w:r>
      <w:r>
        <w:rPr>
          <w:color w:val="231F20"/>
          <w:spacing w:val="-5"/>
        </w:rPr>
        <w:t> </w:t>
      </w:r>
      <w:r>
        <w:rPr>
          <w:color w:val="231F20"/>
        </w:rPr>
        <w:t>tư</w:t>
      </w:r>
      <w:r>
        <w:rPr>
          <w:color w:val="231F20"/>
          <w:spacing w:val="-6"/>
        </w:rPr>
        <w:t> </w:t>
      </w:r>
      <w:r>
        <w:rPr>
          <w:color w:val="231F20"/>
          <w:spacing w:val="-5"/>
        </w:rPr>
        <w:t>duy,</w:t>
      </w:r>
      <w:r>
        <w:rPr>
          <w:color w:val="231F20"/>
          <w:spacing w:val="-6"/>
        </w:rPr>
        <w:t> </w:t>
      </w:r>
      <w:r>
        <w:rPr>
          <w:color w:val="231F20"/>
        </w:rPr>
        <w:t>nhưng</w:t>
      </w:r>
      <w:r>
        <w:rPr>
          <w:color w:val="231F20"/>
          <w:spacing w:val="-5"/>
        </w:rPr>
        <w:t> </w:t>
      </w:r>
      <w:r>
        <w:rPr>
          <w:color w:val="231F20"/>
        </w:rPr>
        <w:t>chỉ</w:t>
      </w:r>
      <w:r>
        <w:rPr>
          <w:color w:val="231F20"/>
          <w:spacing w:val="-6"/>
        </w:rPr>
        <w:t> </w:t>
      </w:r>
      <w:r>
        <w:rPr>
          <w:color w:val="231F20"/>
        </w:rPr>
        <w:t>là</w:t>
      </w:r>
      <w:r>
        <w:rPr>
          <w:color w:val="231F20"/>
          <w:spacing w:val="-5"/>
        </w:rPr>
        <w:t> </w:t>
      </w:r>
      <w:r>
        <w:rPr>
          <w:color w:val="231F20"/>
        </w:rPr>
        <w:t>khổ</w:t>
      </w:r>
      <w:r>
        <w:rPr>
          <w:color w:val="231F20"/>
          <w:spacing w:val="-6"/>
        </w:rPr>
        <w:t> </w:t>
      </w:r>
      <w:r>
        <w:rPr>
          <w:color w:val="231F20"/>
        </w:rPr>
        <w:t>tập</w:t>
      </w:r>
      <w:r>
        <w:rPr>
          <w:color w:val="231F20"/>
          <w:spacing w:val="-6"/>
        </w:rPr>
        <w:t> </w:t>
      </w:r>
      <w:r>
        <w:rPr>
          <w:color w:val="231F20"/>
        </w:rPr>
        <w:t>hướng</w:t>
      </w:r>
      <w:r>
        <w:rPr>
          <w:color w:val="231F20"/>
          <w:spacing w:val="-5"/>
        </w:rPr>
        <w:t> </w:t>
      </w:r>
      <w:r>
        <w:rPr>
          <w:color w:val="231F20"/>
        </w:rPr>
        <w:t>tới</w:t>
      </w:r>
      <w:r>
        <w:rPr>
          <w:color w:val="231F20"/>
          <w:spacing w:val="-6"/>
        </w:rPr>
        <w:t> </w:t>
      </w:r>
      <w:r>
        <w:rPr>
          <w:color w:val="231F20"/>
        </w:rPr>
        <w:t>đạo,</w:t>
      </w:r>
      <w:r>
        <w:rPr>
          <w:color w:val="231F20"/>
          <w:spacing w:val="-6"/>
        </w:rPr>
        <w:t> </w:t>
      </w:r>
      <w:r>
        <w:rPr>
          <w:color w:val="231F20"/>
        </w:rPr>
        <w:t>hữu</w:t>
      </w:r>
      <w:r>
        <w:rPr>
          <w:color w:val="231F20"/>
          <w:spacing w:val="-5"/>
        </w:rPr>
        <w:t> </w:t>
      </w:r>
      <w:r>
        <w:rPr>
          <w:color w:val="231F20"/>
        </w:rPr>
        <w:t>tập</w:t>
      </w:r>
      <w:r>
        <w:rPr>
          <w:color w:val="231F20"/>
          <w:spacing w:val="-6"/>
        </w:rPr>
        <w:t> </w:t>
      </w:r>
      <w:r>
        <w:rPr>
          <w:color w:val="231F20"/>
          <w:spacing w:val="-3"/>
        </w:rPr>
        <w:t>hướng </w:t>
      </w:r>
      <w:r>
        <w:rPr>
          <w:color w:val="231F20"/>
        </w:rPr>
        <w:t>tới đạo, tham tập hướng tới đạo, sinh lão tử tập hướng tới</w:t>
      </w:r>
      <w:r>
        <w:rPr>
          <w:color w:val="231F20"/>
          <w:spacing w:val="-3"/>
        </w:rPr>
        <w:t> </w:t>
      </w:r>
      <w:r>
        <w:rPr>
          <w:color w:val="231F20"/>
        </w:rPr>
        <w:t>đạo.</w:t>
      </w:r>
    </w:p>
    <w:p>
      <w:pPr>
        <w:pStyle w:val="BodyText"/>
        <w:spacing w:line="268" w:lineRule="auto" w:before="112"/>
        <w:ind w:right="128"/>
      </w:pPr>
      <w:r>
        <w:rPr>
          <w:color w:val="231F20"/>
        </w:rPr>
        <w:t>Vì vậy nên Đức Thế Tôn nói nên tư duy (Tu) đạo, không nói đạo thế tục.</w:t>
      </w:r>
    </w:p>
    <w:p>
      <w:pPr>
        <w:pStyle w:val="BodyText"/>
        <w:spacing w:line="268" w:lineRule="auto" w:before="110"/>
        <w:ind w:right="128"/>
      </w:pPr>
      <w:r>
        <w:rPr>
          <w:color w:val="231F20"/>
        </w:rPr>
        <w:t>Có thuyết cho: Đây là nói về mười sáu hành Thánh: Hành vô thường. Hành khổ. Hành không. Hành phi ngã. Hành nhân. Hành tập. Hành hữu. Hành duyên. Hành tận. Hành chỉ. Hành diệu. Hành lìa. Hành đạo. Hành chánh. Hành hướng tới. Hành xuất yếu.</w:t>
      </w:r>
    </w:p>
    <w:p>
      <w:pPr>
        <w:pStyle w:val="BodyText"/>
        <w:spacing w:before="113"/>
        <w:ind w:left="960" w:firstLine="0"/>
      </w:pPr>
      <w:r>
        <w:rPr>
          <w:i/>
          <w:color w:val="231F20"/>
        </w:rPr>
        <w:t>Hỏi: </w:t>
      </w:r>
      <w:r>
        <w:rPr>
          <w:color w:val="231F20"/>
        </w:rPr>
        <w:t>Mười sáu hành có tánh gì?</w:t>
      </w:r>
    </w:p>
    <w:p>
      <w:pPr>
        <w:pStyle w:val="BodyText"/>
        <w:spacing w:line="273" w:lineRule="auto" w:before="154"/>
        <w:ind w:right="127"/>
      </w:pPr>
      <w:r>
        <w:rPr>
          <w:i/>
          <w:color w:val="231F20"/>
        </w:rPr>
        <w:t>Đáp: </w:t>
      </w:r>
      <w:r>
        <w:rPr>
          <w:color w:val="231F20"/>
        </w:rPr>
        <w:t>Có thuyết nói: Có tánh là tuệ. Nghĩa là nói tánh tuệ, tức tuệ</w:t>
      </w:r>
      <w:r>
        <w:rPr>
          <w:color w:val="231F20"/>
          <w:spacing w:val="-14"/>
        </w:rPr>
        <w:t> </w:t>
      </w:r>
      <w:r>
        <w:rPr>
          <w:color w:val="231F20"/>
        </w:rPr>
        <w:t>kia</w:t>
      </w:r>
      <w:r>
        <w:rPr>
          <w:color w:val="231F20"/>
          <w:spacing w:val="-13"/>
        </w:rPr>
        <w:t> </w:t>
      </w:r>
      <w:r>
        <w:rPr>
          <w:color w:val="231F20"/>
        </w:rPr>
        <w:t>là</w:t>
      </w:r>
      <w:r>
        <w:rPr>
          <w:color w:val="231F20"/>
          <w:spacing w:val="-13"/>
        </w:rPr>
        <w:t> </w:t>
      </w:r>
      <w:r>
        <w:rPr>
          <w:color w:val="231F20"/>
        </w:rPr>
        <w:t>hành.</w:t>
      </w:r>
      <w:r>
        <w:rPr>
          <w:color w:val="231F20"/>
          <w:spacing w:val="-14"/>
        </w:rPr>
        <w:t> </w:t>
      </w:r>
      <w:r>
        <w:rPr>
          <w:color w:val="231F20"/>
        </w:rPr>
        <w:t>Có</w:t>
      </w:r>
      <w:r>
        <w:rPr>
          <w:color w:val="231F20"/>
          <w:spacing w:val="-13"/>
        </w:rPr>
        <w:t> </w:t>
      </w:r>
      <w:r>
        <w:rPr>
          <w:color w:val="231F20"/>
        </w:rPr>
        <w:t>thể</w:t>
      </w:r>
      <w:r>
        <w:rPr>
          <w:color w:val="231F20"/>
          <w:spacing w:val="-13"/>
        </w:rPr>
        <w:t> </w:t>
      </w:r>
      <w:r>
        <w:rPr>
          <w:color w:val="231F20"/>
        </w:rPr>
        <w:t>hành</w:t>
      </w:r>
      <w:r>
        <w:rPr>
          <w:color w:val="231F20"/>
          <w:spacing w:val="-13"/>
        </w:rPr>
        <w:t> </w:t>
      </w:r>
      <w:r>
        <w:rPr>
          <w:color w:val="231F20"/>
        </w:rPr>
        <w:t>nơi</w:t>
      </w:r>
      <w:r>
        <w:rPr>
          <w:color w:val="231F20"/>
          <w:spacing w:val="-14"/>
        </w:rPr>
        <w:t> </w:t>
      </w:r>
      <w:r>
        <w:rPr>
          <w:color w:val="231F20"/>
        </w:rPr>
        <w:t>đối</w:t>
      </w:r>
      <w:r>
        <w:rPr>
          <w:color w:val="231F20"/>
          <w:spacing w:val="-13"/>
        </w:rPr>
        <w:t> </w:t>
      </w:r>
      <w:r>
        <w:rPr>
          <w:color w:val="231F20"/>
        </w:rPr>
        <w:t>tượng</w:t>
      </w:r>
      <w:r>
        <w:rPr>
          <w:color w:val="231F20"/>
          <w:spacing w:val="-13"/>
        </w:rPr>
        <w:t> </w:t>
      </w:r>
      <w:r>
        <w:rPr>
          <w:color w:val="231F20"/>
        </w:rPr>
        <w:t>hành</w:t>
      </w:r>
      <w:r>
        <w:rPr>
          <w:color w:val="231F20"/>
          <w:spacing w:val="-14"/>
        </w:rPr>
        <w:t> </w:t>
      </w:r>
      <w:r>
        <w:rPr>
          <w:color w:val="231F20"/>
        </w:rPr>
        <w:t>của</w:t>
      </w:r>
      <w:r>
        <w:rPr>
          <w:color w:val="231F20"/>
          <w:spacing w:val="-13"/>
        </w:rPr>
        <w:t> </w:t>
      </w:r>
      <w:r>
        <w:rPr>
          <w:color w:val="231F20"/>
        </w:rPr>
        <w:t>người</w:t>
      </w:r>
      <w:r>
        <w:rPr>
          <w:color w:val="231F20"/>
          <w:spacing w:val="-13"/>
        </w:rPr>
        <w:t> </w:t>
      </w:r>
      <w:r>
        <w:rPr>
          <w:color w:val="231F20"/>
        </w:rPr>
        <w:t>khác.</w:t>
      </w:r>
      <w:r>
        <w:rPr>
          <w:color w:val="231F20"/>
          <w:spacing w:val="-13"/>
        </w:rPr>
        <w:t> </w:t>
      </w:r>
      <w:r>
        <w:rPr>
          <w:color w:val="231F20"/>
        </w:rPr>
        <w:t>Pháp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tương</w:t>
      </w:r>
      <w:r>
        <w:rPr>
          <w:color w:val="231F20"/>
          <w:spacing w:val="-13"/>
        </w:rPr>
        <w:t> </w:t>
      </w:r>
      <w:r>
        <w:rPr>
          <w:color w:val="231F20"/>
        </w:rPr>
        <w:t>ưng</w:t>
      </w:r>
      <w:r>
        <w:rPr>
          <w:color w:val="231F20"/>
          <w:spacing w:val="-13"/>
        </w:rPr>
        <w:t> </w:t>
      </w:r>
      <w:r>
        <w:rPr>
          <w:color w:val="231F20"/>
        </w:rPr>
        <w:t>của</w:t>
      </w:r>
      <w:r>
        <w:rPr>
          <w:color w:val="231F20"/>
          <w:spacing w:val="-13"/>
        </w:rPr>
        <w:t> </w:t>
      </w:r>
      <w:r>
        <w:rPr>
          <w:color w:val="231F20"/>
        </w:rPr>
        <w:t>hành</w:t>
      </w:r>
      <w:r>
        <w:rPr>
          <w:color w:val="231F20"/>
          <w:spacing w:val="-13"/>
        </w:rPr>
        <w:t> </w:t>
      </w:r>
      <w:r>
        <w:rPr>
          <w:color w:val="231F20"/>
        </w:rPr>
        <w:t>kia</w:t>
      </w:r>
      <w:r>
        <w:rPr>
          <w:color w:val="231F20"/>
          <w:spacing w:val="-13"/>
        </w:rPr>
        <w:t> </w:t>
      </w:r>
      <w:r>
        <w:rPr>
          <w:color w:val="231F20"/>
        </w:rPr>
        <w:t>tuy</w:t>
      </w:r>
      <w:r>
        <w:rPr>
          <w:color w:val="231F20"/>
          <w:spacing w:val="-13"/>
        </w:rPr>
        <w:t> </w:t>
      </w:r>
      <w:r>
        <w:rPr>
          <w:color w:val="231F20"/>
        </w:rPr>
        <w:t>có</w:t>
      </w:r>
      <w:r>
        <w:rPr>
          <w:color w:val="231F20"/>
          <w:spacing w:val="-12"/>
        </w:rPr>
        <w:t> </w:t>
      </w:r>
      <w:r>
        <w:rPr>
          <w:color w:val="231F20"/>
        </w:rPr>
        <w:t>thể</w:t>
      </w:r>
      <w:r>
        <w:rPr>
          <w:color w:val="231F20"/>
          <w:spacing w:val="-13"/>
        </w:rPr>
        <w:t> </w:t>
      </w:r>
      <w:r>
        <w:rPr>
          <w:color w:val="231F20"/>
        </w:rPr>
        <w:t>hành</w:t>
      </w:r>
      <w:r>
        <w:rPr>
          <w:color w:val="231F20"/>
          <w:spacing w:val="-13"/>
        </w:rPr>
        <w:t> </w:t>
      </w:r>
      <w:r>
        <w:rPr>
          <w:color w:val="231F20"/>
        </w:rPr>
        <w:t>nơi</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hành</w:t>
      </w:r>
      <w:r>
        <w:rPr>
          <w:color w:val="231F20"/>
          <w:spacing w:val="-12"/>
        </w:rPr>
        <w:t> </w:t>
      </w:r>
      <w:r>
        <w:rPr>
          <w:color w:val="231F20"/>
        </w:rPr>
        <w:t>của</w:t>
      </w:r>
      <w:r>
        <w:rPr>
          <w:color w:val="231F20"/>
          <w:spacing w:val="-13"/>
        </w:rPr>
        <w:t> </w:t>
      </w:r>
      <w:r>
        <w:rPr>
          <w:color w:val="231F20"/>
          <w:spacing w:val="-3"/>
        </w:rPr>
        <w:t>người </w:t>
      </w:r>
      <w:r>
        <w:rPr>
          <w:color w:val="231F20"/>
        </w:rPr>
        <w:t>khác, nhưng không phải là hành, vì tánh không phải là tuệ. Pháp cùng có của hành kia tuy có thể hành nơi đối tượng hành của người khác, nhưng không phải là chủ thể hành, vì không phải cùng duyên, cũng không phải là hành, vì tánh không phải là tuệ.</w:t>
      </w:r>
    </w:p>
    <w:p>
      <w:pPr>
        <w:pStyle w:val="BodyText"/>
        <w:spacing w:before="120"/>
        <w:ind w:left="677" w:firstLine="0"/>
      </w:pPr>
      <w:r>
        <w:rPr>
          <w:color w:val="231F20"/>
        </w:rPr>
        <w:t>Lại có thuyết cho: Là tánh của tâm tâm số pháp.</w:t>
      </w:r>
    </w:p>
    <w:p>
      <w:pPr>
        <w:pStyle w:val="BodyText"/>
        <w:spacing w:line="273" w:lineRule="auto" w:before="166"/>
        <w:ind w:left="110" w:right="410"/>
      </w:pPr>
      <w:r>
        <w:rPr>
          <w:color w:val="231F20"/>
        </w:rPr>
        <w:t>Lại có thuyết nêu: Là tánh của tâm tâm số pháp. Nghĩa là hành của tuệ kia có thể hành nơi đối tượng hành của người khác, tức</w:t>
      </w:r>
      <w:r>
        <w:rPr>
          <w:color w:val="231F20"/>
          <w:spacing w:val="-41"/>
        </w:rPr>
        <w:t> </w:t>
      </w:r>
      <w:r>
        <w:rPr>
          <w:color w:val="231F20"/>
          <w:spacing w:val="-3"/>
        </w:rPr>
        <w:t>pháp </w:t>
      </w:r>
      <w:r>
        <w:rPr>
          <w:color w:val="231F20"/>
        </w:rPr>
        <w:t>tương ưng của hành kia cũng là hành. Có thể hành nơi đối tượng hành</w:t>
      </w:r>
      <w:r>
        <w:rPr>
          <w:color w:val="231F20"/>
          <w:spacing w:val="-5"/>
        </w:rPr>
        <w:t> </w:t>
      </w:r>
      <w:r>
        <w:rPr>
          <w:color w:val="231F20"/>
        </w:rPr>
        <w:t>của</w:t>
      </w:r>
      <w:r>
        <w:rPr>
          <w:color w:val="231F20"/>
          <w:spacing w:val="-4"/>
        </w:rPr>
        <w:t> </w:t>
      </w:r>
      <w:r>
        <w:rPr>
          <w:color w:val="231F20"/>
        </w:rPr>
        <w:t>người</w:t>
      </w:r>
      <w:r>
        <w:rPr>
          <w:color w:val="231F20"/>
          <w:spacing w:val="-4"/>
        </w:rPr>
        <w:t> </w:t>
      </w:r>
      <w:r>
        <w:rPr>
          <w:color w:val="231F20"/>
        </w:rPr>
        <w:t>khác.</w:t>
      </w:r>
      <w:r>
        <w:rPr>
          <w:color w:val="231F20"/>
          <w:spacing w:val="-4"/>
        </w:rPr>
        <w:t> </w:t>
      </w:r>
      <w:r>
        <w:rPr>
          <w:color w:val="231F20"/>
        </w:rPr>
        <w:t>Pháp</w:t>
      </w:r>
      <w:r>
        <w:rPr>
          <w:color w:val="231F20"/>
          <w:spacing w:val="-5"/>
        </w:rPr>
        <w:t> </w:t>
      </w:r>
      <w:r>
        <w:rPr>
          <w:color w:val="231F20"/>
        </w:rPr>
        <w:t>cùng</w:t>
      </w:r>
      <w:r>
        <w:rPr>
          <w:color w:val="231F20"/>
          <w:spacing w:val="-4"/>
        </w:rPr>
        <w:t> </w:t>
      </w:r>
      <w:r>
        <w:rPr>
          <w:color w:val="231F20"/>
        </w:rPr>
        <w:t>có</w:t>
      </w:r>
      <w:r>
        <w:rPr>
          <w:color w:val="231F20"/>
          <w:spacing w:val="-4"/>
        </w:rPr>
        <w:t> </w:t>
      </w:r>
      <w:r>
        <w:rPr>
          <w:color w:val="231F20"/>
        </w:rPr>
        <w:t>của</w:t>
      </w:r>
      <w:r>
        <w:rPr>
          <w:color w:val="231F20"/>
          <w:spacing w:val="-4"/>
        </w:rPr>
        <w:t> </w:t>
      </w:r>
      <w:r>
        <w:rPr>
          <w:color w:val="231F20"/>
        </w:rPr>
        <w:t>hành</w:t>
      </w:r>
      <w:r>
        <w:rPr>
          <w:color w:val="231F20"/>
          <w:spacing w:val="-4"/>
        </w:rPr>
        <w:t> </w:t>
      </w:r>
      <w:r>
        <w:rPr>
          <w:color w:val="231F20"/>
        </w:rPr>
        <w:t>kia</w:t>
      </w:r>
      <w:r>
        <w:rPr>
          <w:color w:val="231F20"/>
          <w:spacing w:val="-5"/>
        </w:rPr>
        <w:t> </w:t>
      </w:r>
      <w:r>
        <w:rPr>
          <w:color w:val="231F20"/>
        </w:rPr>
        <w:t>tuy</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hành</w:t>
      </w:r>
      <w:r>
        <w:rPr>
          <w:color w:val="231F20"/>
          <w:spacing w:val="-4"/>
        </w:rPr>
        <w:t> </w:t>
      </w:r>
      <w:r>
        <w:rPr>
          <w:color w:val="231F20"/>
        </w:rPr>
        <w:t>nơi đối tượng hành của người khác, nhưng không phải là chủ thể </w:t>
      </w:r>
      <w:r>
        <w:rPr>
          <w:color w:val="231F20"/>
          <w:spacing w:val="-3"/>
        </w:rPr>
        <w:t>hành, </w:t>
      </w:r>
      <w:r>
        <w:rPr>
          <w:color w:val="231F20"/>
        </w:rPr>
        <w:t>vì không phải cùng duyên, nên không phải là hành, vì tánh không phải là tuệ.</w:t>
      </w:r>
    </w:p>
    <w:p>
      <w:pPr>
        <w:pStyle w:val="BodyText"/>
        <w:spacing w:before="119"/>
        <w:ind w:left="677" w:firstLine="0"/>
      </w:pPr>
      <w:r>
        <w:rPr>
          <w:color w:val="231F20"/>
        </w:rPr>
        <w:t>Như thuyết trước nói là tốt, tức tánh của hành là tuệ.</w:t>
      </w:r>
    </w:p>
    <w:p>
      <w:pPr>
        <w:pStyle w:val="BodyText"/>
        <w:spacing w:before="166"/>
        <w:ind w:left="677" w:firstLine="0"/>
      </w:pPr>
      <w:r>
        <w:rPr>
          <w:i/>
          <w:color w:val="231F20"/>
        </w:rPr>
        <w:t>Hỏi: </w:t>
      </w:r>
      <w:r>
        <w:rPr>
          <w:color w:val="231F20"/>
        </w:rPr>
        <w:t>Hành Thánh danh có mười sáu hành, còn thể có bao nhiêu?</w:t>
      </w:r>
    </w:p>
    <w:p>
      <w:pPr>
        <w:pStyle w:val="BodyText"/>
        <w:spacing w:line="273" w:lineRule="auto" w:before="166"/>
        <w:ind w:left="110" w:right="410"/>
      </w:pPr>
      <w:r>
        <w:rPr>
          <w:i/>
          <w:color w:val="231F20"/>
        </w:rPr>
        <w:t>Đáp:</w:t>
      </w:r>
      <w:r>
        <w:rPr>
          <w:i/>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Danh</w:t>
      </w:r>
      <w:r>
        <w:rPr>
          <w:color w:val="231F20"/>
          <w:spacing w:val="-5"/>
        </w:rPr>
        <w:t> </w:t>
      </w:r>
      <w:r>
        <w:rPr>
          <w:color w:val="231F20"/>
        </w:rPr>
        <w:t>có</w:t>
      </w:r>
      <w:r>
        <w:rPr>
          <w:color w:val="231F20"/>
          <w:spacing w:val="-6"/>
        </w:rPr>
        <w:t> </w:t>
      </w:r>
      <w:r>
        <w:rPr>
          <w:color w:val="231F20"/>
        </w:rPr>
        <w:t>mười</w:t>
      </w:r>
      <w:r>
        <w:rPr>
          <w:color w:val="231F20"/>
          <w:spacing w:val="-6"/>
        </w:rPr>
        <w:t> </w:t>
      </w:r>
      <w:r>
        <w:rPr>
          <w:color w:val="231F20"/>
        </w:rPr>
        <w:t>sáu</w:t>
      </w:r>
      <w:r>
        <w:rPr>
          <w:color w:val="231F20"/>
          <w:spacing w:val="-6"/>
        </w:rPr>
        <w:t> </w:t>
      </w:r>
      <w:r>
        <w:rPr>
          <w:color w:val="231F20"/>
        </w:rPr>
        <w:t>hành,</w:t>
      </w:r>
      <w:r>
        <w:rPr>
          <w:color w:val="231F20"/>
          <w:spacing w:val="-6"/>
        </w:rPr>
        <w:t> </w:t>
      </w:r>
      <w:r>
        <w:rPr>
          <w:color w:val="231F20"/>
        </w:rPr>
        <w:t>thể</w:t>
      </w:r>
      <w:r>
        <w:rPr>
          <w:color w:val="231F20"/>
          <w:spacing w:val="-5"/>
        </w:rPr>
        <w:t> </w:t>
      </w:r>
      <w:r>
        <w:rPr>
          <w:color w:val="231F20"/>
        </w:rPr>
        <w:t>có</w:t>
      </w:r>
      <w:r>
        <w:rPr>
          <w:color w:val="231F20"/>
          <w:spacing w:val="-6"/>
        </w:rPr>
        <w:t> </w:t>
      </w:r>
      <w:r>
        <w:rPr>
          <w:color w:val="231F20"/>
          <w:spacing w:val="-5"/>
        </w:rPr>
        <w:t>bảy.</w:t>
      </w:r>
      <w:r>
        <w:rPr>
          <w:color w:val="231F20"/>
          <w:spacing w:val="-6"/>
        </w:rPr>
        <w:t> </w:t>
      </w:r>
      <w:r>
        <w:rPr>
          <w:color w:val="231F20"/>
        </w:rPr>
        <w:t>Nghĩa là hành của khổ, danh có bốn, thể cũng bốn. Hành của tập, danh </w:t>
      </w:r>
      <w:r>
        <w:rPr>
          <w:color w:val="231F20"/>
          <w:spacing w:val="-6"/>
        </w:rPr>
        <w:t>có </w:t>
      </w:r>
      <w:r>
        <w:rPr>
          <w:color w:val="231F20"/>
        </w:rPr>
        <w:t>bốn, thể có một. Hành của tận, danh có bốn, thể có một. Hành của đạo, danh có bốn, thể cũng có một. Thế nên mười sáu hành danh có mười sáu, thể có</w:t>
      </w:r>
      <w:r>
        <w:rPr>
          <w:color w:val="231F20"/>
          <w:spacing w:val="-2"/>
        </w:rPr>
        <w:t> </w:t>
      </w:r>
      <w:r>
        <w:rPr>
          <w:color w:val="231F20"/>
          <w:spacing w:val="-5"/>
        </w:rPr>
        <w:t>bảy.</w:t>
      </w:r>
    </w:p>
    <w:p>
      <w:pPr>
        <w:pStyle w:val="BodyText"/>
        <w:spacing w:before="120"/>
        <w:ind w:left="677" w:firstLine="0"/>
      </w:pPr>
      <w:r>
        <w:rPr>
          <w:i/>
          <w:color w:val="231F20"/>
        </w:rPr>
        <w:t>Hỏi: </w:t>
      </w:r>
      <w:r>
        <w:rPr>
          <w:color w:val="231F20"/>
        </w:rPr>
        <w:t>Vì sao hành của khổ danh có bốn, thể cũng có bốn?</w:t>
      </w:r>
    </w:p>
    <w:p>
      <w:pPr>
        <w:pStyle w:val="BodyText"/>
        <w:spacing w:line="273" w:lineRule="auto" w:before="166"/>
        <w:ind w:left="110" w:right="410"/>
      </w:pPr>
      <w:r>
        <w:rPr>
          <w:i/>
          <w:color w:val="231F20"/>
        </w:rPr>
        <w:t>Đáp: </w:t>
      </w:r>
      <w:r>
        <w:rPr>
          <w:color w:val="231F20"/>
        </w:rPr>
        <w:t>Vì hành này đoạn trừ điên đảo. Như điên đảo kia, danh có bốn, thể cũng có bốn. Đối trị điên đảo kia cũng như thế, danh có bốn, thể cũng có bốn.</w:t>
      </w:r>
    </w:p>
    <w:p>
      <w:pPr>
        <w:pStyle w:val="BodyText"/>
        <w:spacing w:before="122"/>
        <w:ind w:left="677" w:firstLine="0"/>
      </w:pPr>
      <w:r>
        <w:rPr>
          <w:color w:val="231F20"/>
        </w:rPr>
        <w:t>Nên nói như vầy: Danh có mười sáu, thể cũng có mười sáu.</w:t>
      </w:r>
    </w:p>
    <w:p>
      <w:pPr>
        <w:pStyle w:val="BodyText"/>
        <w:spacing w:line="273" w:lineRule="auto" w:before="166"/>
        <w:ind w:left="110" w:right="410"/>
      </w:pPr>
      <w:r>
        <w:rPr>
          <w:color w:val="231F20"/>
        </w:rPr>
        <w:t>Như</w:t>
      </w:r>
      <w:r>
        <w:rPr>
          <w:color w:val="231F20"/>
          <w:spacing w:val="-5"/>
        </w:rPr>
        <w:t> </w:t>
      </w:r>
      <w:r>
        <w:rPr>
          <w:color w:val="231F20"/>
        </w:rPr>
        <w:t>danh,</w:t>
      </w:r>
      <w:r>
        <w:rPr>
          <w:color w:val="231F20"/>
          <w:spacing w:val="-4"/>
        </w:rPr>
        <w:t> </w:t>
      </w:r>
      <w:r>
        <w:rPr>
          <w:color w:val="231F20"/>
        </w:rPr>
        <w:t>thể,</w:t>
      </w:r>
      <w:r>
        <w:rPr>
          <w:color w:val="231F20"/>
          <w:spacing w:val="-5"/>
        </w:rPr>
        <w:t> </w:t>
      </w:r>
      <w:r>
        <w:rPr>
          <w:color w:val="231F20"/>
        </w:rPr>
        <w:t>thì</w:t>
      </w:r>
      <w:r>
        <w:rPr>
          <w:color w:val="231F20"/>
          <w:spacing w:val="-4"/>
        </w:rPr>
        <w:t> </w:t>
      </w:r>
      <w:r>
        <w:rPr>
          <w:color w:val="231F20"/>
        </w:rPr>
        <w:t>danh</w:t>
      </w:r>
      <w:r>
        <w:rPr>
          <w:color w:val="231F20"/>
          <w:spacing w:val="-5"/>
        </w:rPr>
        <w:t> </w:t>
      </w:r>
      <w:r>
        <w:rPr>
          <w:color w:val="231F20"/>
        </w:rPr>
        <w:t>số,</w:t>
      </w:r>
      <w:r>
        <w:rPr>
          <w:color w:val="231F20"/>
          <w:spacing w:val="-4"/>
        </w:rPr>
        <w:t> </w:t>
      </w:r>
      <w:r>
        <w:rPr>
          <w:color w:val="231F20"/>
        </w:rPr>
        <w:t>thể</w:t>
      </w:r>
      <w:r>
        <w:rPr>
          <w:color w:val="231F20"/>
          <w:spacing w:val="-5"/>
        </w:rPr>
        <w:t> </w:t>
      </w:r>
      <w:r>
        <w:rPr>
          <w:color w:val="231F20"/>
        </w:rPr>
        <w:t>số,</w:t>
      </w:r>
      <w:r>
        <w:rPr>
          <w:color w:val="231F20"/>
          <w:spacing w:val="-4"/>
        </w:rPr>
        <w:t> </w:t>
      </w:r>
      <w:r>
        <w:rPr>
          <w:color w:val="231F20"/>
        </w:rPr>
        <w:t>danh</w:t>
      </w:r>
      <w:r>
        <w:rPr>
          <w:color w:val="231F20"/>
          <w:spacing w:val="-5"/>
        </w:rPr>
        <w:t> </w:t>
      </w:r>
      <w:r>
        <w:rPr>
          <w:color w:val="231F20"/>
        </w:rPr>
        <w:t>tướng,</w:t>
      </w:r>
      <w:r>
        <w:rPr>
          <w:color w:val="231F20"/>
          <w:spacing w:val="-4"/>
        </w:rPr>
        <w:t> </w:t>
      </w:r>
      <w:r>
        <w:rPr>
          <w:color w:val="231F20"/>
        </w:rPr>
        <w:t>thể</w:t>
      </w:r>
      <w:r>
        <w:rPr>
          <w:color w:val="231F20"/>
          <w:spacing w:val="-5"/>
        </w:rPr>
        <w:t> </w:t>
      </w:r>
      <w:r>
        <w:rPr>
          <w:color w:val="231F20"/>
        </w:rPr>
        <w:t>tướng,</w:t>
      </w:r>
      <w:r>
        <w:rPr>
          <w:color w:val="231F20"/>
          <w:spacing w:val="-4"/>
        </w:rPr>
        <w:t> </w:t>
      </w:r>
      <w:r>
        <w:rPr>
          <w:color w:val="231F20"/>
        </w:rPr>
        <w:t>danh khác, thể khác, danh riêng, thể riêng, danh giác, thể giác, đều nên biết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364" w:lineRule="auto" w:before="89"/>
        <w:ind w:left="960" w:right="548" w:firstLine="0"/>
      </w:pPr>
      <w:r>
        <w:rPr>
          <w:color w:val="231F20"/>
        </w:rPr>
        <w:t>Đây là tánh của các hành, đã là thể tướng hiện có nơi thân. Đã nói về tánh. Tiếp theo là nói về hành.</w:t>
      </w:r>
    </w:p>
    <w:p>
      <w:pPr>
        <w:pStyle w:val="BodyText"/>
        <w:spacing w:line="273" w:lineRule="auto" w:before="0"/>
        <w:ind w:right="128"/>
      </w:pPr>
      <w:r>
        <w:rPr>
          <w:i/>
          <w:color w:val="231F20"/>
        </w:rPr>
        <w:t>Hỏi: </w:t>
      </w:r>
      <w:r>
        <w:rPr>
          <w:color w:val="231F20"/>
        </w:rPr>
        <w:t>Vì sao nói là hành vô thường? Vì sao nói là cho đến hành xuất yếu?</w:t>
      </w:r>
    </w:p>
    <w:p>
      <w:pPr>
        <w:pStyle w:val="BodyText"/>
        <w:spacing w:line="273" w:lineRule="auto" w:before="109"/>
        <w:ind w:right="127"/>
      </w:pPr>
      <w:r>
        <w:rPr>
          <w:i/>
          <w:color w:val="231F20"/>
        </w:rPr>
        <w:t>Đáp: </w:t>
      </w:r>
      <w:r>
        <w:rPr>
          <w:color w:val="231F20"/>
        </w:rPr>
        <w:t>Vô thường tức nói về hai sự việc là thời gian và duyên. Thời gian có hai: </w:t>
      </w:r>
      <w:r>
        <w:rPr>
          <w:i/>
          <w:color w:val="231F20"/>
        </w:rPr>
        <w:t>(1) </w:t>
      </w:r>
      <w:r>
        <w:rPr>
          <w:color w:val="231F20"/>
        </w:rPr>
        <w:t>Thời gian tạo sự việc. </w:t>
      </w:r>
      <w:r>
        <w:rPr>
          <w:i/>
          <w:color w:val="231F20"/>
        </w:rPr>
        <w:t>(2) </w:t>
      </w:r>
      <w:r>
        <w:rPr>
          <w:color w:val="231F20"/>
        </w:rPr>
        <w:t>Thời gian không tạo tác. Duyên: Tánh của các pháp là yếu kém, phải tùy thuộc vào</w:t>
      </w:r>
      <w:r>
        <w:rPr>
          <w:color w:val="231F20"/>
          <w:spacing w:val="-28"/>
        </w:rPr>
        <w:t> </w:t>
      </w:r>
      <w:r>
        <w:rPr>
          <w:color w:val="231F20"/>
        </w:rPr>
        <w:t>nhân, duyên.</w:t>
      </w:r>
    </w:p>
    <w:p>
      <w:pPr>
        <w:pStyle w:val="BodyText"/>
        <w:spacing w:line="273" w:lineRule="auto" w:before="110"/>
        <w:ind w:right="123"/>
      </w:pPr>
      <w:r>
        <w:rPr>
          <w:color w:val="231F20"/>
        </w:rPr>
        <w:t>Hành khổ: Như bệnh, như ung nhọt. Hành không: Bên trong không có tạo tác, không có chỉ dạy tạo tác, không có giác, không  có chỉ dạy giác. Hành phi ngã: Vì không có tự tại. Hành nhân: </w:t>
      </w:r>
      <w:r>
        <w:rPr>
          <w:color w:val="231F20"/>
          <w:spacing w:val="2"/>
        </w:rPr>
        <w:t>Như </w:t>
      </w:r>
      <w:r>
        <w:rPr>
          <w:color w:val="231F20"/>
        </w:rPr>
        <w:t>pháp chủng tử. Hành tập: Là đi đến. Hành hữu: Là lưu chuyển. Hành duyên: Là chuyển thành. Như khối đất sét, bánh xe, </w:t>
      </w:r>
      <w:r>
        <w:rPr>
          <w:color w:val="231F20"/>
          <w:spacing w:val="-3"/>
        </w:rPr>
        <w:t>tay, </w:t>
      </w:r>
      <w:r>
        <w:rPr>
          <w:color w:val="231F20"/>
        </w:rPr>
        <w:t>nước, kết hợp nên thành các thứ vật dụng sành, gốm. Duyên này cũng </w:t>
      </w:r>
      <w:r>
        <w:rPr>
          <w:color w:val="231F20"/>
          <w:spacing w:val="2"/>
        </w:rPr>
        <w:t>như </w:t>
      </w:r>
      <w:r>
        <w:rPr>
          <w:color w:val="231F20"/>
          <w:spacing w:val="-3"/>
        </w:rPr>
        <w:t>vậy. </w:t>
      </w:r>
      <w:r>
        <w:rPr>
          <w:color w:val="231F20"/>
        </w:rPr>
        <w:t>Hành tận: Là ấm diệt. Hành chỉ: Là dứt bỏ ba thứ lửa. Hành diệu: Là diệu nguyện viên mãn. Hành lìa: Là đã lìa, không còn </w:t>
      </w:r>
      <w:r>
        <w:rPr>
          <w:color w:val="231F20"/>
          <w:spacing w:val="2"/>
        </w:rPr>
        <w:t>lìa </w:t>
      </w:r>
      <w:r>
        <w:rPr>
          <w:color w:val="231F20"/>
        </w:rPr>
        <w:t>nữa. Hành đạo: Là bỏ nẻo ác. Hành chánh: Là diệt trừ bất </w:t>
      </w:r>
      <w:r>
        <w:rPr>
          <w:color w:val="231F20"/>
          <w:spacing w:val="2"/>
        </w:rPr>
        <w:t>chánh. </w:t>
      </w:r>
      <w:r>
        <w:rPr>
          <w:color w:val="231F20"/>
        </w:rPr>
        <w:t>Hành hướng tới: Là hướng đến Niết-bàn. Hành xuất yếu: Là ra khỏi sinh</w:t>
      </w:r>
      <w:r>
        <w:rPr>
          <w:color w:val="231F20"/>
          <w:spacing w:val="5"/>
        </w:rPr>
        <w:t> </w:t>
      </w:r>
      <w:r>
        <w:rPr>
          <w:color w:val="231F20"/>
          <w:spacing w:val="2"/>
        </w:rPr>
        <w:t>tử.</w:t>
      </w:r>
    </w:p>
    <w:p>
      <w:pPr>
        <w:pStyle w:val="BodyText"/>
        <w:spacing w:line="273" w:lineRule="auto" w:before="105"/>
        <w:ind w:right="127"/>
      </w:pPr>
      <w:r>
        <w:rPr>
          <w:color w:val="231F20"/>
        </w:rPr>
        <w:t>Lại nữa, vô thường: Vì không phải dừng trụ hoàn toàn. Khổ: Vì nhọc nhằn, chán lìa. Không: Vì trừ bỏ ngã hữu kiến. Phi ngã: Là trừ</w:t>
      </w:r>
      <w:r>
        <w:rPr>
          <w:color w:val="231F20"/>
          <w:spacing w:val="-8"/>
        </w:rPr>
        <w:t> </w:t>
      </w:r>
      <w:r>
        <w:rPr>
          <w:color w:val="231F20"/>
        </w:rPr>
        <w:t>diệt</w:t>
      </w:r>
      <w:r>
        <w:rPr>
          <w:color w:val="231F20"/>
          <w:spacing w:val="-8"/>
        </w:rPr>
        <w:t> </w:t>
      </w:r>
      <w:r>
        <w:rPr>
          <w:color w:val="231F20"/>
        </w:rPr>
        <w:t>ngã</w:t>
      </w:r>
      <w:r>
        <w:rPr>
          <w:color w:val="231F20"/>
          <w:spacing w:val="-7"/>
        </w:rPr>
        <w:t> </w:t>
      </w:r>
      <w:r>
        <w:rPr>
          <w:color w:val="231F20"/>
        </w:rPr>
        <w:t>kiến.</w:t>
      </w:r>
      <w:r>
        <w:rPr>
          <w:color w:val="231F20"/>
          <w:spacing w:val="-8"/>
        </w:rPr>
        <w:t> </w:t>
      </w:r>
      <w:r>
        <w:rPr>
          <w:color w:val="231F20"/>
        </w:rPr>
        <w:t>Nhân:</w:t>
      </w:r>
      <w:r>
        <w:rPr>
          <w:color w:val="231F20"/>
          <w:spacing w:val="-8"/>
        </w:rPr>
        <w:t> </w:t>
      </w:r>
      <w:r>
        <w:rPr>
          <w:color w:val="231F20"/>
        </w:rPr>
        <w:t>Là</w:t>
      </w:r>
      <w:r>
        <w:rPr>
          <w:color w:val="231F20"/>
          <w:spacing w:val="-7"/>
        </w:rPr>
        <w:t> </w:t>
      </w:r>
      <w:r>
        <w:rPr>
          <w:color w:val="231F20"/>
        </w:rPr>
        <w:t>đi</w:t>
      </w:r>
      <w:r>
        <w:rPr>
          <w:color w:val="231F20"/>
          <w:spacing w:val="-8"/>
        </w:rPr>
        <w:t> </w:t>
      </w:r>
      <w:r>
        <w:rPr>
          <w:color w:val="231F20"/>
        </w:rPr>
        <w:t>đến.</w:t>
      </w:r>
      <w:r>
        <w:rPr>
          <w:color w:val="231F20"/>
          <w:spacing w:val="-13"/>
        </w:rPr>
        <w:t> </w:t>
      </w:r>
      <w:r>
        <w:rPr>
          <w:color w:val="231F20"/>
        </w:rPr>
        <w:t>Tập:</w:t>
      </w:r>
      <w:r>
        <w:rPr>
          <w:color w:val="231F20"/>
          <w:spacing w:val="-7"/>
        </w:rPr>
        <w:t> </w:t>
      </w:r>
      <w:r>
        <w:rPr>
          <w:color w:val="231F20"/>
        </w:rPr>
        <w:t>Là</w:t>
      </w:r>
      <w:r>
        <w:rPr>
          <w:color w:val="231F20"/>
          <w:spacing w:val="-8"/>
        </w:rPr>
        <w:t> </w:t>
      </w:r>
      <w:r>
        <w:rPr>
          <w:color w:val="231F20"/>
        </w:rPr>
        <w:t>sinh</w:t>
      </w:r>
      <w:r>
        <w:rPr>
          <w:color w:val="231F20"/>
          <w:spacing w:val="-8"/>
        </w:rPr>
        <w:t> </w:t>
      </w:r>
      <w:r>
        <w:rPr>
          <w:color w:val="231F20"/>
        </w:rPr>
        <w:t>khởi.</w:t>
      </w:r>
      <w:r>
        <w:rPr>
          <w:color w:val="231F20"/>
          <w:spacing w:val="-7"/>
        </w:rPr>
        <w:t> </w:t>
      </w:r>
      <w:r>
        <w:rPr>
          <w:color w:val="231F20"/>
        </w:rPr>
        <w:t>Hữu:</w:t>
      </w:r>
      <w:r>
        <w:rPr>
          <w:color w:val="231F20"/>
          <w:spacing w:val="-8"/>
        </w:rPr>
        <w:t> </w:t>
      </w:r>
      <w:r>
        <w:rPr>
          <w:color w:val="231F20"/>
        </w:rPr>
        <w:t>Là</w:t>
      </w:r>
      <w:r>
        <w:rPr>
          <w:color w:val="231F20"/>
          <w:spacing w:val="-8"/>
        </w:rPr>
        <w:t> </w:t>
      </w:r>
      <w:r>
        <w:rPr>
          <w:color w:val="231F20"/>
        </w:rPr>
        <w:t>có</w:t>
      </w:r>
      <w:r>
        <w:rPr>
          <w:color w:val="231F20"/>
          <w:spacing w:val="-7"/>
        </w:rPr>
        <w:t> </w:t>
      </w:r>
      <w:r>
        <w:rPr>
          <w:color w:val="231F20"/>
        </w:rPr>
        <w:t>thể đạt được. Duyên: Là tùy theo đối tượng duyên. Tận: Là dứt hết sinh tử.</w:t>
      </w:r>
      <w:r>
        <w:rPr>
          <w:color w:val="231F20"/>
          <w:spacing w:val="-9"/>
        </w:rPr>
        <w:t> </w:t>
      </w:r>
      <w:r>
        <w:rPr>
          <w:color w:val="231F20"/>
        </w:rPr>
        <w:t>Chỉ:</w:t>
      </w:r>
      <w:r>
        <w:rPr>
          <w:color w:val="231F20"/>
          <w:spacing w:val="-9"/>
        </w:rPr>
        <w:t> </w:t>
      </w:r>
      <w:r>
        <w:rPr>
          <w:color w:val="231F20"/>
        </w:rPr>
        <w:t>Là</w:t>
      </w:r>
      <w:r>
        <w:rPr>
          <w:color w:val="231F20"/>
          <w:spacing w:val="-8"/>
        </w:rPr>
        <w:t> </w:t>
      </w:r>
      <w:r>
        <w:rPr>
          <w:color w:val="231F20"/>
        </w:rPr>
        <w:t>dứt</w:t>
      </w:r>
      <w:r>
        <w:rPr>
          <w:color w:val="231F20"/>
          <w:spacing w:val="-9"/>
        </w:rPr>
        <w:t> </w:t>
      </w:r>
      <w:r>
        <w:rPr>
          <w:color w:val="231F20"/>
        </w:rPr>
        <w:t>trừ</w:t>
      </w:r>
      <w:r>
        <w:rPr>
          <w:color w:val="231F20"/>
          <w:spacing w:val="-8"/>
        </w:rPr>
        <w:t> </w:t>
      </w:r>
      <w:r>
        <w:rPr>
          <w:color w:val="231F20"/>
        </w:rPr>
        <w:t>lửa</w:t>
      </w:r>
      <w:r>
        <w:rPr>
          <w:color w:val="231F20"/>
          <w:spacing w:val="-9"/>
        </w:rPr>
        <w:t> </w:t>
      </w:r>
      <w:r>
        <w:rPr>
          <w:color w:val="231F20"/>
        </w:rPr>
        <w:t>khổ.</w:t>
      </w:r>
      <w:r>
        <w:rPr>
          <w:color w:val="231F20"/>
          <w:spacing w:val="-9"/>
        </w:rPr>
        <w:t> </w:t>
      </w:r>
      <w:r>
        <w:rPr>
          <w:color w:val="231F20"/>
        </w:rPr>
        <w:t>Diệu:</w:t>
      </w:r>
      <w:r>
        <w:rPr>
          <w:color w:val="231F20"/>
          <w:spacing w:val="-8"/>
        </w:rPr>
        <w:t> </w:t>
      </w:r>
      <w:r>
        <w:rPr>
          <w:color w:val="231F20"/>
        </w:rPr>
        <w:t>Là</w:t>
      </w:r>
      <w:r>
        <w:rPr>
          <w:color w:val="231F20"/>
          <w:spacing w:val="-9"/>
        </w:rPr>
        <w:t> </w:t>
      </w:r>
      <w:r>
        <w:rPr>
          <w:color w:val="231F20"/>
        </w:rPr>
        <w:t>thiện</w:t>
      </w:r>
      <w:r>
        <w:rPr>
          <w:color w:val="231F20"/>
          <w:spacing w:val="-8"/>
        </w:rPr>
        <w:t> </w:t>
      </w:r>
      <w:r>
        <w:rPr>
          <w:color w:val="231F20"/>
        </w:rPr>
        <w:t>có</w:t>
      </w:r>
      <w:r>
        <w:rPr>
          <w:color w:val="231F20"/>
          <w:spacing w:val="-9"/>
        </w:rPr>
        <w:t> </w:t>
      </w:r>
      <w:r>
        <w:rPr>
          <w:color w:val="231F20"/>
        </w:rPr>
        <w:t>thường.</w:t>
      </w:r>
      <w:r>
        <w:rPr>
          <w:color w:val="231F20"/>
          <w:spacing w:val="-8"/>
        </w:rPr>
        <w:t> </w:t>
      </w:r>
      <w:r>
        <w:rPr>
          <w:color w:val="231F20"/>
          <w:spacing w:val="-5"/>
        </w:rPr>
        <w:t>Ly:</w:t>
      </w:r>
      <w:r>
        <w:rPr>
          <w:color w:val="231F20"/>
          <w:spacing w:val="-9"/>
        </w:rPr>
        <w:t> </w:t>
      </w:r>
      <w:r>
        <w:rPr>
          <w:color w:val="231F20"/>
        </w:rPr>
        <w:t>Là</w:t>
      </w:r>
      <w:r>
        <w:rPr>
          <w:color w:val="231F20"/>
          <w:spacing w:val="-9"/>
        </w:rPr>
        <w:t> </w:t>
      </w:r>
      <w:r>
        <w:rPr>
          <w:color w:val="231F20"/>
        </w:rPr>
        <w:t>lìa</w:t>
      </w:r>
      <w:r>
        <w:rPr>
          <w:color w:val="231F20"/>
          <w:spacing w:val="-8"/>
        </w:rPr>
        <w:t> </w:t>
      </w:r>
      <w:r>
        <w:rPr>
          <w:color w:val="231F20"/>
        </w:rPr>
        <w:t>sinh, lão, vô thường. Đạo: Là cầu đạt. Chánh: Là trụ chân chánh. Hướng tới: Là hướng tới thành trì không dời đổi. Xuất yếu: Là an</w:t>
      </w:r>
      <w:r>
        <w:rPr>
          <w:color w:val="231F20"/>
          <w:spacing w:val="-3"/>
        </w:rPr>
        <w:t> </w:t>
      </w:r>
      <w:r>
        <w:rPr>
          <w:color w:val="231F20"/>
        </w:rPr>
        <w:t>ổn.</w:t>
      </w:r>
    </w:p>
    <w:p>
      <w:pPr>
        <w:pStyle w:val="BodyText"/>
        <w:spacing w:line="273" w:lineRule="auto" w:before="107"/>
        <w:ind w:right="127"/>
      </w:pPr>
      <w:r>
        <w:rPr>
          <w:i/>
          <w:color w:val="231F20"/>
        </w:rPr>
        <w:t>Hỏi: </w:t>
      </w:r>
      <w:r>
        <w:rPr>
          <w:color w:val="231F20"/>
        </w:rPr>
        <w:t>Như khổ có bốn hành là vô thường, khổ, không, phi ngã, vì sao Đức Thế Tôn nói khổ đế, không nói là vô thường, không, phi ngã đế?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2"/>
      </w:pPr>
      <w:r>
        <w:rPr>
          <w:i/>
          <w:color w:val="231F20"/>
        </w:rPr>
        <w:t>Đáp: </w:t>
      </w:r>
      <w:r>
        <w:rPr>
          <w:color w:val="231F20"/>
        </w:rPr>
        <w:t>Vì hành này là hành lâu xa. Do hành này nên các bậc Chánh biến tri quá khứ đã nói khổ đế.</w:t>
      </w:r>
    </w:p>
    <w:p>
      <w:pPr>
        <w:pStyle w:val="BodyText"/>
        <w:spacing w:line="276" w:lineRule="auto"/>
        <w:ind w:left="110" w:right="411"/>
      </w:pPr>
      <w:r>
        <w:rPr>
          <w:color w:val="231F20"/>
        </w:rPr>
        <w:t>Hoặc nói: Vì hành khổ này hoàn toàn rơi vào khổ đế, không phải là hành khác. Hành vô thường cùng có nơi ba đế. Hành không, phi ngã cùng gắn liền với tất cả pháp. Tức chỉ hành khổ này là hoàn toàn</w:t>
      </w:r>
      <w:r>
        <w:rPr>
          <w:color w:val="231F20"/>
          <w:spacing w:val="-13"/>
        </w:rPr>
        <w:t> </w:t>
      </w:r>
      <w:r>
        <w:rPr>
          <w:color w:val="231F20"/>
        </w:rPr>
        <w:t>rơi</w:t>
      </w:r>
      <w:r>
        <w:rPr>
          <w:color w:val="231F20"/>
          <w:spacing w:val="-13"/>
        </w:rPr>
        <w:t> </w:t>
      </w:r>
      <w:r>
        <w:rPr>
          <w:color w:val="231F20"/>
        </w:rPr>
        <w:t>vào</w:t>
      </w:r>
      <w:r>
        <w:rPr>
          <w:color w:val="231F20"/>
          <w:spacing w:val="-13"/>
        </w:rPr>
        <w:t> </w:t>
      </w:r>
      <w:r>
        <w:rPr>
          <w:color w:val="231F20"/>
        </w:rPr>
        <w:t>khổ</w:t>
      </w:r>
      <w:r>
        <w:rPr>
          <w:color w:val="231F20"/>
          <w:spacing w:val="-13"/>
        </w:rPr>
        <w:t> </w:t>
      </w:r>
      <w:r>
        <w:rPr>
          <w:color w:val="231F20"/>
        </w:rPr>
        <w:t>đế,</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hành</w:t>
      </w:r>
      <w:r>
        <w:rPr>
          <w:color w:val="231F20"/>
          <w:spacing w:val="-13"/>
        </w:rPr>
        <w:t> </w:t>
      </w:r>
      <w:r>
        <w:rPr>
          <w:color w:val="231F20"/>
        </w:rPr>
        <w:t>khác,</w:t>
      </w:r>
      <w:r>
        <w:rPr>
          <w:color w:val="231F20"/>
          <w:spacing w:val="-13"/>
        </w:rPr>
        <w:t> </w:t>
      </w:r>
      <w:r>
        <w:rPr>
          <w:color w:val="231F20"/>
        </w:rPr>
        <w:t>thế</w:t>
      </w:r>
      <w:r>
        <w:rPr>
          <w:color w:val="231F20"/>
          <w:spacing w:val="-13"/>
        </w:rPr>
        <w:t> </w:t>
      </w:r>
      <w:r>
        <w:rPr>
          <w:color w:val="231F20"/>
        </w:rPr>
        <w:t>nên</w:t>
      </w:r>
      <w:r>
        <w:rPr>
          <w:color w:val="231F20"/>
          <w:spacing w:val="-13"/>
        </w:rPr>
        <w:t> </w:t>
      </w:r>
      <w:r>
        <w:rPr>
          <w:color w:val="231F20"/>
        </w:rPr>
        <w:t>nói</w:t>
      </w:r>
      <w:r>
        <w:rPr>
          <w:color w:val="231F20"/>
          <w:spacing w:val="-12"/>
        </w:rPr>
        <w:t> </w:t>
      </w:r>
      <w:r>
        <w:rPr>
          <w:color w:val="231F20"/>
        </w:rPr>
        <w:t>khổ</w:t>
      </w:r>
      <w:r>
        <w:rPr>
          <w:color w:val="231F20"/>
          <w:spacing w:val="-13"/>
        </w:rPr>
        <w:t> </w:t>
      </w:r>
      <w:r>
        <w:rPr>
          <w:color w:val="231F20"/>
        </w:rPr>
        <w:t>đế,</w:t>
      </w:r>
      <w:r>
        <w:rPr>
          <w:color w:val="231F20"/>
          <w:spacing w:val="-13"/>
        </w:rPr>
        <w:t> </w:t>
      </w:r>
      <w:r>
        <w:rPr>
          <w:color w:val="231F20"/>
          <w:spacing w:val="-3"/>
        </w:rPr>
        <w:t>không </w:t>
      </w:r>
      <w:r>
        <w:rPr>
          <w:color w:val="231F20"/>
        </w:rPr>
        <w:t>nói các thứ khác.</w:t>
      </w:r>
    </w:p>
    <w:p>
      <w:pPr>
        <w:pStyle w:val="BodyText"/>
        <w:spacing w:line="276" w:lineRule="auto"/>
        <w:ind w:left="110" w:right="405"/>
      </w:pPr>
      <w:r>
        <w:rPr>
          <w:color w:val="231F20"/>
          <w:spacing w:val="3"/>
        </w:rPr>
        <w:t>Hoặc nói: Hành khổ </w:t>
      </w:r>
      <w:r>
        <w:rPr>
          <w:color w:val="231F20"/>
        </w:rPr>
        <w:t>này, </w:t>
      </w:r>
      <w:r>
        <w:rPr>
          <w:color w:val="231F20"/>
          <w:spacing w:val="3"/>
        </w:rPr>
        <w:t>tất </w:t>
      </w:r>
      <w:r>
        <w:rPr>
          <w:color w:val="231F20"/>
          <w:spacing w:val="2"/>
        </w:rPr>
        <w:t>cả </w:t>
      </w:r>
      <w:r>
        <w:rPr>
          <w:color w:val="231F20"/>
          <w:spacing w:val="3"/>
        </w:rPr>
        <w:t>đều </w:t>
      </w:r>
      <w:r>
        <w:rPr>
          <w:color w:val="231F20"/>
          <w:spacing w:val="2"/>
        </w:rPr>
        <w:t>có </w:t>
      </w:r>
      <w:r>
        <w:rPr>
          <w:color w:val="231F20"/>
          <w:spacing w:val="3"/>
        </w:rPr>
        <w:t>thể tin </w:t>
      </w:r>
      <w:r>
        <w:rPr>
          <w:color w:val="231F20"/>
          <w:spacing w:val="4"/>
        </w:rPr>
        <w:t>nhận, </w:t>
      </w:r>
      <w:r>
        <w:rPr>
          <w:color w:val="231F20"/>
          <w:spacing w:val="2"/>
        </w:rPr>
        <w:t>vì </w:t>
      </w:r>
      <w:r>
        <w:rPr>
          <w:color w:val="231F20"/>
          <w:spacing w:val="5"/>
        </w:rPr>
        <w:t>hàng </w:t>
      </w:r>
      <w:r>
        <w:rPr>
          <w:color w:val="231F20"/>
          <w:spacing w:val="3"/>
        </w:rPr>
        <w:t>phàm ngu </w:t>
      </w:r>
      <w:r>
        <w:rPr>
          <w:color w:val="231F20"/>
          <w:spacing w:val="2"/>
        </w:rPr>
        <w:t>và </w:t>
      </w:r>
      <w:r>
        <w:rPr>
          <w:color w:val="231F20"/>
          <w:spacing w:val="4"/>
        </w:rPr>
        <w:t>Thánh </w:t>
      </w:r>
      <w:r>
        <w:rPr>
          <w:color w:val="231F20"/>
          <w:spacing w:val="3"/>
        </w:rPr>
        <w:t>tuệ đối với pháp này cùng pháp </w:t>
      </w:r>
      <w:r>
        <w:rPr>
          <w:color w:val="231F20"/>
          <w:spacing w:val="4"/>
        </w:rPr>
        <w:t>ngoài </w:t>
      </w:r>
      <w:r>
        <w:rPr>
          <w:color w:val="231F20"/>
          <w:spacing w:val="5"/>
        </w:rPr>
        <w:t>đều </w:t>
      </w:r>
      <w:r>
        <w:rPr>
          <w:color w:val="231F20"/>
          <w:spacing w:val="3"/>
        </w:rPr>
        <w:t>như</w:t>
      </w:r>
      <w:r>
        <w:rPr>
          <w:color w:val="231F20"/>
          <w:spacing w:val="10"/>
        </w:rPr>
        <w:t> </w:t>
      </w:r>
      <w:r>
        <w:rPr>
          <w:color w:val="231F20"/>
          <w:spacing w:val="5"/>
        </w:rPr>
        <w:t>thế.</w:t>
      </w:r>
    </w:p>
    <w:p>
      <w:pPr>
        <w:pStyle w:val="BodyText"/>
        <w:spacing w:line="276" w:lineRule="auto"/>
        <w:ind w:left="110" w:right="410"/>
      </w:pPr>
      <w:r>
        <w:rPr>
          <w:color w:val="231F20"/>
        </w:rPr>
        <w:t>Hoặc cho: Vì khiến cho sự quyết đoán là hoàn toàn đối với chủ thể giác, đối tượng giác, chủ thể hành, đối tượng hành, chủ thể duyên,</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cùng</w:t>
      </w:r>
      <w:r>
        <w:rPr>
          <w:color w:val="231F20"/>
          <w:spacing w:val="-6"/>
        </w:rPr>
        <w:t> </w:t>
      </w:r>
      <w:r>
        <w:rPr>
          <w:color w:val="231F20"/>
        </w:rPr>
        <w:t>căn</w:t>
      </w:r>
      <w:r>
        <w:rPr>
          <w:color w:val="231F20"/>
          <w:spacing w:val="-6"/>
        </w:rPr>
        <w:t> </w:t>
      </w:r>
      <w:r>
        <w:rPr>
          <w:color w:val="231F20"/>
        </w:rPr>
        <w:t>và</w:t>
      </w:r>
      <w:r>
        <w:rPr>
          <w:color w:val="231F20"/>
          <w:spacing w:val="-6"/>
        </w:rPr>
        <w:t> </w:t>
      </w:r>
      <w:r>
        <w:rPr>
          <w:color w:val="231F20"/>
        </w:rPr>
        <w:t>nghĩa</w:t>
      </w:r>
      <w:r>
        <w:rPr>
          <w:color w:val="231F20"/>
          <w:spacing w:val="-5"/>
        </w:rPr>
        <w:t> </w:t>
      </w:r>
      <w:r>
        <w:rPr>
          <w:color w:val="231F20"/>
        </w:rPr>
        <w:t>của</w:t>
      </w:r>
      <w:r>
        <w:rPr>
          <w:color w:val="231F20"/>
          <w:spacing w:val="-6"/>
        </w:rPr>
        <w:t> </w:t>
      </w:r>
      <w:r>
        <w:rPr>
          <w:color w:val="231F20"/>
        </w:rPr>
        <w:t>căn,</w:t>
      </w:r>
      <w:r>
        <w:rPr>
          <w:color w:val="231F20"/>
          <w:spacing w:val="-6"/>
        </w:rPr>
        <w:t> </w:t>
      </w:r>
      <w:r>
        <w:rPr>
          <w:color w:val="231F20"/>
        </w:rPr>
        <w:t>tức</w:t>
      </w:r>
      <w:r>
        <w:rPr>
          <w:color w:val="231F20"/>
          <w:spacing w:val="-6"/>
        </w:rPr>
        <w:t> </w:t>
      </w:r>
      <w:r>
        <w:rPr>
          <w:color w:val="231F20"/>
        </w:rPr>
        <w:t>nơi</w:t>
      </w:r>
      <w:r>
        <w:rPr>
          <w:color w:val="231F20"/>
          <w:spacing w:val="-6"/>
        </w:rPr>
        <w:t> </w:t>
      </w:r>
      <w:r>
        <w:rPr>
          <w:color w:val="231F20"/>
        </w:rPr>
        <w:t>Khế</w:t>
      </w:r>
      <w:r>
        <w:rPr>
          <w:color w:val="231F20"/>
          <w:spacing w:val="-6"/>
        </w:rPr>
        <w:t> </w:t>
      </w:r>
      <w:r>
        <w:rPr>
          <w:color w:val="231F20"/>
          <w:spacing w:val="-4"/>
        </w:rPr>
        <w:t>kinh </w:t>
      </w:r>
      <w:r>
        <w:rPr>
          <w:color w:val="231F20"/>
        </w:rPr>
        <w:t>Phật nói: Khổ trí cùng đối tượng duyên của khổ trí ấy là khổ</w:t>
      </w:r>
      <w:r>
        <w:rPr>
          <w:color w:val="231F20"/>
          <w:spacing w:val="-6"/>
        </w:rPr>
        <w:t> </w:t>
      </w:r>
      <w:r>
        <w:rPr>
          <w:color w:val="231F20"/>
        </w:rPr>
        <w:t>đế.</w:t>
      </w:r>
    </w:p>
    <w:p>
      <w:pPr>
        <w:pStyle w:val="BodyText"/>
        <w:spacing w:line="276" w:lineRule="auto"/>
        <w:ind w:left="110" w:right="410"/>
      </w:pPr>
      <w:r>
        <w:rPr>
          <w:color w:val="231F20"/>
        </w:rPr>
        <w:t>Hoặc nêu: Vì hành này là tăng xả, có thể trừ bỏ sinh tử. Như</w:t>
      </w:r>
      <w:r>
        <w:rPr>
          <w:color w:val="231F20"/>
          <w:spacing w:val="-32"/>
        </w:rPr>
        <w:t> </w:t>
      </w:r>
      <w:r>
        <w:rPr>
          <w:color w:val="231F20"/>
        </w:rPr>
        <w:t>ta đem</w:t>
      </w:r>
      <w:r>
        <w:rPr>
          <w:color w:val="231F20"/>
          <w:spacing w:val="-4"/>
        </w:rPr>
        <w:t> </w:t>
      </w:r>
      <w:r>
        <w:rPr>
          <w:color w:val="231F20"/>
        </w:rPr>
        <w:t>cho</w:t>
      </w:r>
      <w:r>
        <w:rPr>
          <w:color w:val="231F20"/>
          <w:spacing w:val="-4"/>
        </w:rPr>
        <w:t> </w:t>
      </w:r>
      <w:r>
        <w:rPr>
          <w:color w:val="231F20"/>
        </w:rPr>
        <w:t>các</w:t>
      </w:r>
      <w:r>
        <w:rPr>
          <w:color w:val="231F20"/>
          <w:spacing w:val="-4"/>
        </w:rPr>
        <w:t> </w:t>
      </w:r>
      <w:r>
        <w:rPr>
          <w:color w:val="231F20"/>
        </w:rPr>
        <w:t>trẻ</w:t>
      </w:r>
      <w:r>
        <w:rPr>
          <w:color w:val="231F20"/>
          <w:spacing w:val="-4"/>
        </w:rPr>
        <w:t> </w:t>
      </w:r>
      <w:r>
        <w:rPr>
          <w:color w:val="231F20"/>
        </w:rPr>
        <w:t>con</w:t>
      </w:r>
      <w:r>
        <w:rPr>
          <w:color w:val="231F20"/>
          <w:spacing w:val="-4"/>
        </w:rPr>
        <w:t> </w:t>
      </w:r>
      <w:r>
        <w:rPr>
          <w:color w:val="231F20"/>
        </w:rPr>
        <w:t>những</w:t>
      </w:r>
      <w:r>
        <w:rPr>
          <w:color w:val="231F20"/>
          <w:spacing w:val="-4"/>
        </w:rPr>
        <w:t> </w:t>
      </w:r>
      <w:r>
        <w:rPr>
          <w:color w:val="231F20"/>
        </w:rPr>
        <w:t>thức</w:t>
      </w:r>
      <w:r>
        <w:rPr>
          <w:color w:val="231F20"/>
          <w:spacing w:val="-4"/>
        </w:rPr>
        <w:t> </w:t>
      </w:r>
      <w:r>
        <w:rPr>
          <w:color w:val="231F20"/>
        </w:rPr>
        <w:t>ăn</w:t>
      </w:r>
      <w:r>
        <w:rPr>
          <w:color w:val="231F20"/>
          <w:spacing w:val="-4"/>
        </w:rPr>
        <w:t> </w:t>
      </w:r>
      <w:r>
        <w:rPr>
          <w:color w:val="231F20"/>
        </w:rPr>
        <w:t>thật</w:t>
      </w:r>
      <w:r>
        <w:rPr>
          <w:color w:val="231F20"/>
          <w:spacing w:val="-4"/>
        </w:rPr>
        <w:t> </w:t>
      </w:r>
      <w:r>
        <w:rPr>
          <w:color w:val="231F20"/>
        </w:rPr>
        <w:t>ngon,</w:t>
      </w:r>
      <w:r>
        <w:rPr>
          <w:color w:val="231F20"/>
          <w:spacing w:val="-4"/>
        </w:rPr>
        <w:t> </w:t>
      </w:r>
      <w:r>
        <w:rPr>
          <w:color w:val="231F20"/>
        </w:rPr>
        <w:t>nếu</w:t>
      </w:r>
      <w:r>
        <w:rPr>
          <w:color w:val="231F20"/>
          <w:spacing w:val="-4"/>
        </w:rPr>
        <w:t> </w:t>
      </w:r>
      <w:r>
        <w:rPr>
          <w:color w:val="231F20"/>
        </w:rPr>
        <w:t>nói</w:t>
      </w:r>
      <w:r>
        <w:rPr>
          <w:color w:val="231F20"/>
          <w:spacing w:val="-4"/>
        </w:rPr>
        <w:t> </w:t>
      </w:r>
      <w:r>
        <w:rPr>
          <w:color w:val="231F20"/>
        </w:rPr>
        <w:t>có</w:t>
      </w:r>
      <w:r>
        <w:rPr>
          <w:color w:val="231F20"/>
          <w:spacing w:val="-4"/>
        </w:rPr>
        <w:t> </w:t>
      </w:r>
      <w:r>
        <w:rPr>
          <w:color w:val="231F20"/>
        </w:rPr>
        <w:t>vị</w:t>
      </w:r>
      <w:r>
        <w:rPr>
          <w:color w:val="231F20"/>
          <w:spacing w:val="-4"/>
        </w:rPr>
        <w:t> </w:t>
      </w:r>
      <w:r>
        <w:rPr>
          <w:color w:val="231F20"/>
        </w:rPr>
        <w:t>đắng,</w:t>
      </w:r>
      <w:r>
        <w:rPr>
          <w:color w:val="231F20"/>
          <w:spacing w:val="-4"/>
        </w:rPr>
        <w:t> </w:t>
      </w:r>
      <w:r>
        <w:rPr>
          <w:color w:val="231F20"/>
        </w:rPr>
        <w:t>thì chúng không muốn ăn. Như thế, hành khổ này tăng xả, có thể trừ bỏ sinh</w:t>
      </w:r>
      <w:r>
        <w:rPr>
          <w:color w:val="231F20"/>
          <w:spacing w:val="-2"/>
        </w:rPr>
        <w:t> </w:t>
      </w:r>
      <w:r>
        <w:rPr>
          <w:color w:val="231F20"/>
        </w:rPr>
        <w:t>tử.</w:t>
      </w:r>
    </w:p>
    <w:p>
      <w:pPr>
        <w:pStyle w:val="BodyText"/>
        <w:spacing w:line="276" w:lineRule="auto"/>
        <w:ind w:left="110" w:right="413"/>
      </w:pPr>
      <w:r>
        <w:rPr>
          <w:color w:val="231F20"/>
        </w:rPr>
        <w:t>Do</w:t>
      </w:r>
      <w:r>
        <w:rPr>
          <w:color w:val="231F20"/>
          <w:spacing w:val="-6"/>
        </w:rPr>
        <w:t> </w:t>
      </w:r>
      <w:r>
        <w:rPr>
          <w:color w:val="231F20"/>
        </w:rPr>
        <w:t>đấy</w:t>
      </w:r>
      <w:r>
        <w:rPr>
          <w:color w:val="231F20"/>
          <w:spacing w:val="-6"/>
        </w:rPr>
        <w:t> </w:t>
      </w:r>
      <w:r>
        <w:rPr>
          <w:color w:val="231F20"/>
        </w:rPr>
        <w:t>nên</w:t>
      </w:r>
      <w:r>
        <w:rPr>
          <w:color w:val="231F20"/>
          <w:spacing w:val="-5"/>
        </w:rPr>
        <w:t> </w:t>
      </w:r>
      <w:r>
        <w:rPr>
          <w:color w:val="231F20"/>
        </w:rPr>
        <w:t>nơi</w:t>
      </w:r>
      <w:r>
        <w:rPr>
          <w:color w:val="231F20"/>
          <w:spacing w:val="-6"/>
        </w:rPr>
        <w:t> </w:t>
      </w:r>
      <w:r>
        <w:rPr>
          <w:color w:val="231F20"/>
        </w:rPr>
        <w:t>Khế</w:t>
      </w:r>
      <w:r>
        <w:rPr>
          <w:color w:val="231F20"/>
          <w:spacing w:val="-5"/>
        </w:rPr>
        <w:t> </w:t>
      </w:r>
      <w:r>
        <w:rPr>
          <w:color w:val="231F20"/>
        </w:rPr>
        <w:t>kinh</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nói</w:t>
      </w:r>
      <w:r>
        <w:rPr>
          <w:color w:val="231F20"/>
          <w:spacing w:val="-5"/>
        </w:rPr>
        <w:t> </w:t>
      </w:r>
      <w:r>
        <w:rPr>
          <w:color w:val="231F20"/>
        </w:rPr>
        <w:t>khổ</w:t>
      </w:r>
      <w:r>
        <w:rPr>
          <w:color w:val="231F20"/>
          <w:spacing w:val="-6"/>
        </w:rPr>
        <w:t> </w:t>
      </w:r>
      <w:r>
        <w:rPr>
          <w:color w:val="231F20"/>
        </w:rPr>
        <w:t>đế,</w:t>
      </w:r>
      <w:r>
        <w:rPr>
          <w:color w:val="231F20"/>
          <w:spacing w:val="-6"/>
        </w:rPr>
        <w:t> </w:t>
      </w:r>
      <w:r>
        <w:rPr>
          <w:color w:val="231F20"/>
        </w:rPr>
        <w:t>không</w:t>
      </w:r>
      <w:r>
        <w:rPr>
          <w:color w:val="231F20"/>
          <w:spacing w:val="-5"/>
        </w:rPr>
        <w:t> </w:t>
      </w:r>
      <w:r>
        <w:rPr>
          <w:color w:val="231F20"/>
        </w:rPr>
        <w:t>nói</w:t>
      </w:r>
      <w:r>
        <w:rPr>
          <w:color w:val="231F20"/>
          <w:spacing w:val="-6"/>
        </w:rPr>
        <w:t> </w:t>
      </w:r>
      <w:r>
        <w:rPr>
          <w:color w:val="231F20"/>
        </w:rPr>
        <w:t>là</w:t>
      </w:r>
      <w:r>
        <w:rPr>
          <w:color w:val="231F20"/>
          <w:spacing w:val="-5"/>
        </w:rPr>
        <w:t> </w:t>
      </w:r>
      <w:r>
        <w:rPr>
          <w:color w:val="231F20"/>
        </w:rPr>
        <w:t>vô thường, không, phi ngã đế.</w:t>
      </w:r>
    </w:p>
    <w:p>
      <w:pPr>
        <w:pStyle w:val="BodyText"/>
        <w:spacing w:line="276" w:lineRule="auto"/>
        <w:ind w:left="110" w:right="412"/>
      </w:pPr>
      <w:r>
        <w:rPr>
          <w:i/>
          <w:color w:val="231F20"/>
        </w:rPr>
        <w:t>Hỏi: </w:t>
      </w:r>
      <w:r>
        <w:rPr>
          <w:color w:val="231F20"/>
        </w:rPr>
        <w:t>Như tập có bốn hành là nhân tập hữu duyên, vì sao Đức Thế Tôn nói tập đế không nói nhân hữu duyên đế?</w:t>
      </w:r>
    </w:p>
    <w:p>
      <w:pPr>
        <w:pStyle w:val="BodyText"/>
        <w:spacing w:line="276" w:lineRule="auto"/>
        <w:ind w:left="110" w:right="412"/>
      </w:pPr>
      <w:r>
        <w:rPr>
          <w:i/>
          <w:color w:val="231F20"/>
        </w:rPr>
        <w:t>Đáp: </w:t>
      </w:r>
      <w:r>
        <w:rPr>
          <w:color w:val="231F20"/>
        </w:rPr>
        <w:t>Vì hành này là hành lâu xa. Do hành này nên các bậc Chánh biến tri quá khứ đều nói tập đế.</w:t>
      </w:r>
    </w:p>
    <w:p>
      <w:pPr>
        <w:pStyle w:val="BodyText"/>
        <w:spacing w:line="276" w:lineRule="auto" w:before="113"/>
        <w:ind w:left="110" w:right="410"/>
      </w:pPr>
      <w:r>
        <w:rPr>
          <w:color w:val="231F20"/>
        </w:rPr>
        <w:t>Hoặc cho: Vì khiến cho sự quyết đoán là hoàn toàn đối với chủ thể giác, đối tượng giác, chủ thể hành, đối tượng hành, chủ thể duyên,</w:t>
      </w:r>
      <w:r>
        <w:rPr>
          <w:color w:val="231F20"/>
          <w:spacing w:val="-9"/>
        </w:rPr>
        <w:t> </w:t>
      </w:r>
      <w:r>
        <w:rPr>
          <w:color w:val="231F20"/>
        </w:rPr>
        <w:t>đối</w:t>
      </w:r>
      <w:r>
        <w:rPr>
          <w:color w:val="231F20"/>
          <w:spacing w:val="-8"/>
        </w:rPr>
        <w:t> </w:t>
      </w:r>
      <w:r>
        <w:rPr>
          <w:color w:val="231F20"/>
        </w:rPr>
        <w:t>tượng</w:t>
      </w:r>
      <w:r>
        <w:rPr>
          <w:color w:val="231F20"/>
          <w:spacing w:val="-9"/>
        </w:rPr>
        <w:t> </w:t>
      </w:r>
      <w:r>
        <w:rPr>
          <w:color w:val="231F20"/>
        </w:rPr>
        <w:t>duyên,</w:t>
      </w:r>
      <w:r>
        <w:rPr>
          <w:color w:val="231F20"/>
          <w:spacing w:val="-8"/>
        </w:rPr>
        <w:t> </w:t>
      </w:r>
      <w:r>
        <w:rPr>
          <w:color w:val="231F20"/>
        </w:rPr>
        <w:t>căn</w:t>
      </w:r>
      <w:r>
        <w:rPr>
          <w:color w:val="231F20"/>
          <w:spacing w:val="-9"/>
        </w:rPr>
        <w:t> </w:t>
      </w:r>
      <w:r>
        <w:rPr>
          <w:color w:val="231F20"/>
        </w:rPr>
        <w:t>và</w:t>
      </w:r>
      <w:r>
        <w:rPr>
          <w:color w:val="231F20"/>
          <w:spacing w:val="-8"/>
        </w:rPr>
        <w:t> </w:t>
      </w:r>
      <w:r>
        <w:rPr>
          <w:color w:val="231F20"/>
        </w:rPr>
        <w:t>nghĩa</w:t>
      </w:r>
      <w:r>
        <w:rPr>
          <w:color w:val="231F20"/>
          <w:spacing w:val="-9"/>
        </w:rPr>
        <w:t> </w:t>
      </w:r>
      <w:r>
        <w:rPr>
          <w:color w:val="231F20"/>
        </w:rPr>
        <w:t>của</w:t>
      </w:r>
      <w:r>
        <w:rPr>
          <w:color w:val="231F20"/>
          <w:spacing w:val="-8"/>
        </w:rPr>
        <w:t> </w:t>
      </w:r>
      <w:r>
        <w:rPr>
          <w:color w:val="231F20"/>
        </w:rPr>
        <w:t>căn,</w:t>
      </w:r>
      <w:r>
        <w:rPr>
          <w:color w:val="231F20"/>
          <w:spacing w:val="-9"/>
        </w:rPr>
        <w:t> </w:t>
      </w:r>
      <w:r>
        <w:rPr>
          <w:color w:val="231F20"/>
        </w:rPr>
        <w:t>tức</w:t>
      </w:r>
      <w:r>
        <w:rPr>
          <w:color w:val="231F20"/>
          <w:spacing w:val="-8"/>
        </w:rPr>
        <w:t> </w:t>
      </w:r>
      <w:r>
        <w:rPr>
          <w:color w:val="231F20"/>
        </w:rPr>
        <w:t>nơi</w:t>
      </w:r>
      <w:r>
        <w:rPr>
          <w:color w:val="231F20"/>
          <w:spacing w:val="-8"/>
        </w:rPr>
        <w:t> </w:t>
      </w:r>
      <w:r>
        <w:rPr>
          <w:color w:val="231F20"/>
        </w:rPr>
        <w:t>Khế</w:t>
      </w:r>
      <w:r>
        <w:rPr>
          <w:color w:val="231F20"/>
          <w:spacing w:val="-9"/>
        </w:rPr>
        <w:t> </w:t>
      </w:r>
      <w:r>
        <w:rPr>
          <w:color w:val="231F20"/>
        </w:rPr>
        <w:t>kinh</w:t>
      </w:r>
      <w:r>
        <w:rPr>
          <w:color w:val="231F20"/>
          <w:spacing w:val="-8"/>
        </w:rPr>
        <w:t> </w:t>
      </w:r>
      <w:r>
        <w:rPr>
          <w:color w:val="231F20"/>
        </w:rPr>
        <w:t>Phật nói: Tập trí cùng đối tượng duyên của tập trí ấy là tập</w:t>
      </w:r>
      <w:r>
        <w:rPr>
          <w:color w:val="231F20"/>
          <w:spacing w:val="-5"/>
        </w:rPr>
        <w:t> </w:t>
      </w:r>
      <w:r>
        <w:rPr>
          <w:color w:val="231F20"/>
        </w:rPr>
        <w:t>đế.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9"/>
      </w:pPr>
      <w:r>
        <w:rPr>
          <w:color w:val="231F20"/>
        </w:rPr>
        <w:t>Vì vậy nên nơi Khế kinh Đức Phật nói tập đế, không nói nhân hữu duyên đế.</w:t>
      </w:r>
    </w:p>
    <w:p>
      <w:pPr>
        <w:pStyle w:val="BodyText"/>
        <w:spacing w:line="276" w:lineRule="auto"/>
        <w:ind w:right="128"/>
      </w:pPr>
      <w:r>
        <w:rPr>
          <w:i/>
          <w:color w:val="231F20"/>
        </w:rPr>
        <w:t>Hỏi: </w:t>
      </w:r>
      <w:r>
        <w:rPr>
          <w:color w:val="231F20"/>
        </w:rPr>
        <w:t>Như tận diệt có bốn hành là tận, chỉ, diệu, lìa, vì sao Đức Thế Tôn nói tận đế (diệt đế), không nói chỉ, diệu, lìa đế?</w:t>
      </w:r>
    </w:p>
    <w:p>
      <w:pPr>
        <w:pStyle w:val="BodyText"/>
        <w:spacing w:line="276" w:lineRule="auto" w:before="113"/>
        <w:ind w:right="128"/>
      </w:pPr>
      <w:r>
        <w:rPr>
          <w:i/>
          <w:color w:val="231F20"/>
        </w:rPr>
        <w:t>Đáp: </w:t>
      </w:r>
      <w:r>
        <w:rPr>
          <w:color w:val="231F20"/>
        </w:rPr>
        <w:t>Vì hành này là hành lâu xa. Do hành này nên các bậc Chánh biến tri quá khứ đều nói tận đế.</w:t>
      </w:r>
    </w:p>
    <w:p>
      <w:pPr>
        <w:pStyle w:val="BodyText"/>
        <w:spacing w:line="276" w:lineRule="auto"/>
        <w:ind w:right="126"/>
      </w:pPr>
      <w:r>
        <w:rPr>
          <w:color w:val="231F20"/>
        </w:rPr>
        <w:t>Hoặc nói: Vì khiến cho sự quyết đoán là hoàn toàn đối với  chủ thể giác, đối tượng giác, chủ thể hành, đối tượng hành, chủ thể duyên,</w:t>
      </w:r>
      <w:r>
        <w:rPr>
          <w:color w:val="231F20"/>
          <w:spacing w:val="-9"/>
        </w:rPr>
        <w:t> </w:t>
      </w:r>
      <w:r>
        <w:rPr>
          <w:color w:val="231F20"/>
        </w:rPr>
        <w:t>đối</w:t>
      </w:r>
      <w:r>
        <w:rPr>
          <w:color w:val="231F20"/>
          <w:spacing w:val="-8"/>
        </w:rPr>
        <w:t> </w:t>
      </w:r>
      <w:r>
        <w:rPr>
          <w:color w:val="231F20"/>
        </w:rPr>
        <w:t>tượng</w:t>
      </w:r>
      <w:r>
        <w:rPr>
          <w:color w:val="231F20"/>
          <w:spacing w:val="-9"/>
        </w:rPr>
        <w:t> </w:t>
      </w:r>
      <w:r>
        <w:rPr>
          <w:color w:val="231F20"/>
        </w:rPr>
        <w:t>duyên,</w:t>
      </w:r>
      <w:r>
        <w:rPr>
          <w:color w:val="231F20"/>
          <w:spacing w:val="-8"/>
        </w:rPr>
        <w:t> </w:t>
      </w:r>
      <w:r>
        <w:rPr>
          <w:color w:val="231F20"/>
        </w:rPr>
        <w:t>căn</w:t>
      </w:r>
      <w:r>
        <w:rPr>
          <w:color w:val="231F20"/>
          <w:spacing w:val="-9"/>
        </w:rPr>
        <w:t> </w:t>
      </w:r>
      <w:r>
        <w:rPr>
          <w:color w:val="231F20"/>
        </w:rPr>
        <w:t>và</w:t>
      </w:r>
      <w:r>
        <w:rPr>
          <w:color w:val="231F20"/>
          <w:spacing w:val="-8"/>
        </w:rPr>
        <w:t> </w:t>
      </w:r>
      <w:r>
        <w:rPr>
          <w:color w:val="231F20"/>
        </w:rPr>
        <w:t>nghĩa</w:t>
      </w:r>
      <w:r>
        <w:rPr>
          <w:color w:val="231F20"/>
          <w:spacing w:val="-9"/>
        </w:rPr>
        <w:t> </w:t>
      </w:r>
      <w:r>
        <w:rPr>
          <w:color w:val="231F20"/>
        </w:rPr>
        <w:t>của</w:t>
      </w:r>
      <w:r>
        <w:rPr>
          <w:color w:val="231F20"/>
          <w:spacing w:val="-8"/>
        </w:rPr>
        <w:t> </w:t>
      </w:r>
      <w:r>
        <w:rPr>
          <w:color w:val="231F20"/>
        </w:rPr>
        <w:t>căn,</w:t>
      </w:r>
      <w:r>
        <w:rPr>
          <w:color w:val="231F20"/>
          <w:spacing w:val="-9"/>
        </w:rPr>
        <w:t> </w:t>
      </w:r>
      <w:r>
        <w:rPr>
          <w:color w:val="231F20"/>
        </w:rPr>
        <w:t>tức</w:t>
      </w:r>
      <w:r>
        <w:rPr>
          <w:color w:val="231F20"/>
          <w:spacing w:val="-8"/>
        </w:rPr>
        <w:t> </w:t>
      </w:r>
      <w:r>
        <w:rPr>
          <w:color w:val="231F20"/>
        </w:rPr>
        <w:t>nơi</w:t>
      </w:r>
      <w:r>
        <w:rPr>
          <w:color w:val="231F20"/>
          <w:spacing w:val="-8"/>
        </w:rPr>
        <w:t> </w:t>
      </w:r>
      <w:r>
        <w:rPr>
          <w:color w:val="231F20"/>
        </w:rPr>
        <w:t>Khế</w:t>
      </w:r>
      <w:r>
        <w:rPr>
          <w:color w:val="231F20"/>
          <w:spacing w:val="-9"/>
        </w:rPr>
        <w:t> </w:t>
      </w:r>
      <w:r>
        <w:rPr>
          <w:color w:val="231F20"/>
        </w:rPr>
        <w:t>kinh</w:t>
      </w:r>
      <w:r>
        <w:rPr>
          <w:color w:val="231F20"/>
          <w:spacing w:val="-8"/>
        </w:rPr>
        <w:t> </w:t>
      </w:r>
      <w:r>
        <w:rPr>
          <w:color w:val="231F20"/>
        </w:rPr>
        <w:t>Phật nói: Tận trí cùng đối tượng duyên của tận trí ấy là tận</w:t>
      </w:r>
      <w:r>
        <w:rPr>
          <w:color w:val="231F20"/>
          <w:spacing w:val="-5"/>
        </w:rPr>
        <w:t> </w:t>
      </w:r>
      <w:r>
        <w:rPr>
          <w:color w:val="231F20"/>
        </w:rPr>
        <w:t>đế.</w:t>
      </w:r>
    </w:p>
    <w:p>
      <w:pPr>
        <w:pStyle w:val="BodyText"/>
        <w:spacing w:line="276" w:lineRule="auto"/>
        <w:ind w:right="129"/>
      </w:pPr>
      <w:r>
        <w:rPr>
          <w:color w:val="231F20"/>
        </w:rPr>
        <w:t>Do vậy nên nơi Khế kinh Đức Phật nói tận đế, không nói chỉ, diệu, lìa đế.</w:t>
      </w:r>
    </w:p>
    <w:p>
      <w:pPr>
        <w:pStyle w:val="BodyText"/>
        <w:spacing w:line="276" w:lineRule="auto"/>
        <w:ind w:right="130"/>
      </w:pPr>
      <w:r>
        <w:rPr>
          <w:i/>
          <w:color w:val="231F20"/>
          <w:spacing w:val="-3"/>
        </w:rPr>
        <w:t>Hỏi:</w:t>
      </w:r>
      <w:r>
        <w:rPr>
          <w:i/>
          <w:color w:val="231F20"/>
          <w:spacing w:val="-8"/>
        </w:rPr>
        <w:t> </w:t>
      </w:r>
      <w:r>
        <w:rPr>
          <w:color w:val="231F20"/>
        </w:rPr>
        <w:t>Như</w:t>
      </w:r>
      <w:r>
        <w:rPr>
          <w:color w:val="231F20"/>
          <w:spacing w:val="-8"/>
        </w:rPr>
        <w:t> </w:t>
      </w:r>
      <w:r>
        <w:rPr>
          <w:color w:val="231F20"/>
        </w:rPr>
        <w:t>đạo</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spacing w:val="-3"/>
        </w:rPr>
        <w:t>hành</w:t>
      </w:r>
      <w:r>
        <w:rPr>
          <w:color w:val="231F20"/>
          <w:spacing w:val="-8"/>
        </w:rPr>
        <w:t> </w:t>
      </w:r>
      <w:r>
        <w:rPr>
          <w:color w:val="231F20"/>
        </w:rPr>
        <w:t>là</w:t>
      </w:r>
      <w:r>
        <w:rPr>
          <w:color w:val="231F20"/>
          <w:spacing w:val="-8"/>
        </w:rPr>
        <w:t> </w:t>
      </w:r>
      <w:r>
        <w:rPr>
          <w:color w:val="231F20"/>
          <w:spacing w:val="-3"/>
        </w:rPr>
        <w:t>đạo,</w:t>
      </w:r>
      <w:r>
        <w:rPr>
          <w:color w:val="231F20"/>
          <w:spacing w:val="-8"/>
        </w:rPr>
        <w:t> </w:t>
      </w:r>
      <w:r>
        <w:rPr>
          <w:color w:val="231F20"/>
          <w:spacing w:val="-3"/>
        </w:rPr>
        <w:t>chánh,</w:t>
      </w:r>
      <w:r>
        <w:rPr>
          <w:color w:val="231F20"/>
          <w:spacing w:val="-8"/>
        </w:rPr>
        <w:t> </w:t>
      </w:r>
      <w:r>
        <w:rPr>
          <w:color w:val="231F20"/>
          <w:spacing w:val="-3"/>
        </w:rPr>
        <w:t>hướng</w:t>
      </w:r>
      <w:r>
        <w:rPr>
          <w:color w:val="231F20"/>
          <w:spacing w:val="-8"/>
        </w:rPr>
        <w:t> </w:t>
      </w:r>
      <w:r>
        <w:rPr>
          <w:color w:val="231F20"/>
          <w:spacing w:val="-3"/>
        </w:rPr>
        <w:t>tới,</w:t>
      </w:r>
      <w:r>
        <w:rPr>
          <w:color w:val="231F20"/>
          <w:spacing w:val="-8"/>
        </w:rPr>
        <w:t> </w:t>
      </w:r>
      <w:r>
        <w:rPr>
          <w:color w:val="231F20"/>
          <w:spacing w:val="-3"/>
        </w:rPr>
        <w:t>xuất</w:t>
      </w:r>
      <w:r>
        <w:rPr>
          <w:color w:val="231F20"/>
          <w:spacing w:val="-8"/>
        </w:rPr>
        <w:t> </w:t>
      </w:r>
      <w:r>
        <w:rPr>
          <w:color w:val="231F20"/>
          <w:spacing w:val="-3"/>
        </w:rPr>
        <w:t>yếu,</w:t>
      </w:r>
      <w:r>
        <w:rPr>
          <w:color w:val="231F20"/>
          <w:spacing w:val="-8"/>
        </w:rPr>
        <w:t> </w:t>
      </w:r>
      <w:r>
        <w:rPr>
          <w:color w:val="231F20"/>
          <w:spacing w:val="-3"/>
        </w:rPr>
        <w:t>vì </w:t>
      </w:r>
      <w:r>
        <w:rPr>
          <w:color w:val="231F20"/>
        </w:rPr>
        <w:t>sao</w:t>
      </w:r>
      <w:r>
        <w:rPr>
          <w:color w:val="231F20"/>
          <w:spacing w:val="-19"/>
        </w:rPr>
        <w:t> </w:t>
      </w:r>
      <w:r>
        <w:rPr>
          <w:color w:val="231F20"/>
        </w:rPr>
        <w:t>Đức</w:t>
      </w:r>
      <w:r>
        <w:rPr>
          <w:color w:val="231F20"/>
          <w:spacing w:val="-23"/>
        </w:rPr>
        <w:t> </w:t>
      </w:r>
      <w:r>
        <w:rPr>
          <w:color w:val="231F20"/>
        </w:rPr>
        <w:t>Thế</w:t>
      </w:r>
      <w:r>
        <w:rPr>
          <w:color w:val="231F20"/>
          <w:spacing w:val="-22"/>
        </w:rPr>
        <w:t> </w:t>
      </w:r>
      <w:r>
        <w:rPr>
          <w:color w:val="231F20"/>
        </w:rPr>
        <w:t>Tôn</w:t>
      </w:r>
      <w:r>
        <w:rPr>
          <w:color w:val="231F20"/>
          <w:spacing w:val="-19"/>
        </w:rPr>
        <w:t> </w:t>
      </w:r>
      <w:r>
        <w:rPr>
          <w:color w:val="231F20"/>
        </w:rPr>
        <w:t>nói</w:t>
      </w:r>
      <w:r>
        <w:rPr>
          <w:color w:val="231F20"/>
          <w:spacing w:val="-18"/>
        </w:rPr>
        <w:t> </w:t>
      </w:r>
      <w:r>
        <w:rPr>
          <w:color w:val="231F20"/>
        </w:rPr>
        <w:t>đạo</w:t>
      </w:r>
      <w:r>
        <w:rPr>
          <w:color w:val="231F20"/>
          <w:spacing w:val="-19"/>
        </w:rPr>
        <w:t> </w:t>
      </w:r>
      <w:r>
        <w:rPr>
          <w:color w:val="231F20"/>
        </w:rPr>
        <w:t>đế,</w:t>
      </w:r>
      <w:r>
        <w:rPr>
          <w:color w:val="231F20"/>
          <w:spacing w:val="-19"/>
        </w:rPr>
        <w:t> </w:t>
      </w:r>
      <w:r>
        <w:rPr>
          <w:color w:val="231F20"/>
          <w:spacing w:val="-3"/>
        </w:rPr>
        <w:t>không</w:t>
      </w:r>
      <w:r>
        <w:rPr>
          <w:color w:val="231F20"/>
          <w:spacing w:val="-18"/>
        </w:rPr>
        <w:t> </w:t>
      </w:r>
      <w:r>
        <w:rPr>
          <w:color w:val="231F20"/>
        </w:rPr>
        <w:t>nói</w:t>
      </w:r>
      <w:r>
        <w:rPr>
          <w:color w:val="231F20"/>
          <w:spacing w:val="-19"/>
        </w:rPr>
        <w:t> </w:t>
      </w:r>
      <w:r>
        <w:rPr>
          <w:color w:val="231F20"/>
          <w:spacing w:val="-3"/>
        </w:rPr>
        <w:t>chánh,</w:t>
      </w:r>
      <w:r>
        <w:rPr>
          <w:color w:val="231F20"/>
          <w:spacing w:val="-19"/>
        </w:rPr>
        <w:t> </w:t>
      </w:r>
      <w:r>
        <w:rPr>
          <w:color w:val="231F20"/>
          <w:spacing w:val="-3"/>
        </w:rPr>
        <w:t>hướng</w:t>
      </w:r>
      <w:r>
        <w:rPr>
          <w:color w:val="231F20"/>
          <w:spacing w:val="-18"/>
        </w:rPr>
        <w:t> </w:t>
      </w:r>
      <w:r>
        <w:rPr>
          <w:color w:val="231F20"/>
          <w:spacing w:val="-3"/>
        </w:rPr>
        <w:t>tới,</w:t>
      </w:r>
      <w:r>
        <w:rPr>
          <w:color w:val="231F20"/>
          <w:spacing w:val="-19"/>
        </w:rPr>
        <w:t> </w:t>
      </w:r>
      <w:r>
        <w:rPr>
          <w:color w:val="231F20"/>
          <w:spacing w:val="-3"/>
        </w:rPr>
        <w:t>xuất</w:t>
      </w:r>
      <w:r>
        <w:rPr>
          <w:color w:val="231F20"/>
          <w:spacing w:val="-19"/>
        </w:rPr>
        <w:t> </w:t>
      </w:r>
      <w:r>
        <w:rPr>
          <w:color w:val="231F20"/>
        </w:rPr>
        <w:t>yếu</w:t>
      </w:r>
      <w:r>
        <w:rPr>
          <w:color w:val="231F20"/>
          <w:spacing w:val="-18"/>
        </w:rPr>
        <w:t> </w:t>
      </w:r>
      <w:r>
        <w:rPr>
          <w:color w:val="231F20"/>
          <w:spacing w:val="-3"/>
        </w:rPr>
        <w:t>đế?</w:t>
      </w:r>
    </w:p>
    <w:p>
      <w:pPr>
        <w:pStyle w:val="BodyText"/>
        <w:spacing w:line="276" w:lineRule="auto"/>
        <w:ind w:right="128"/>
      </w:pPr>
      <w:r>
        <w:rPr>
          <w:i/>
          <w:color w:val="231F20"/>
        </w:rPr>
        <w:t>Đáp: </w:t>
      </w:r>
      <w:r>
        <w:rPr>
          <w:color w:val="231F20"/>
        </w:rPr>
        <w:t>Vì hành này là hành lâu xa. Do hành này nên các bậc Chánh biến tri quá khứ đều nói đạo đế.</w:t>
      </w:r>
    </w:p>
    <w:p>
      <w:pPr>
        <w:pStyle w:val="BodyText"/>
        <w:spacing w:line="276" w:lineRule="auto" w:before="113"/>
        <w:ind w:right="126"/>
      </w:pPr>
      <w:r>
        <w:rPr>
          <w:color w:val="231F20"/>
        </w:rPr>
        <w:t>Hoặc nói: Vì khiến cho sự quyết đoán là hoàn toàn đối với  chủ thể giác, đối tượng giác, chủ thể hành, đối tượng hành, chủ thể duyên,</w:t>
      </w:r>
      <w:r>
        <w:rPr>
          <w:color w:val="231F20"/>
          <w:spacing w:val="-9"/>
        </w:rPr>
        <w:t> </w:t>
      </w:r>
      <w:r>
        <w:rPr>
          <w:color w:val="231F20"/>
        </w:rPr>
        <w:t>đối</w:t>
      </w:r>
      <w:r>
        <w:rPr>
          <w:color w:val="231F20"/>
          <w:spacing w:val="-8"/>
        </w:rPr>
        <w:t> </w:t>
      </w:r>
      <w:r>
        <w:rPr>
          <w:color w:val="231F20"/>
        </w:rPr>
        <w:t>tượng</w:t>
      </w:r>
      <w:r>
        <w:rPr>
          <w:color w:val="231F20"/>
          <w:spacing w:val="-9"/>
        </w:rPr>
        <w:t> </w:t>
      </w:r>
      <w:r>
        <w:rPr>
          <w:color w:val="231F20"/>
        </w:rPr>
        <w:t>duyên,</w:t>
      </w:r>
      <w:r>
        <w:rPr>
          <w:color w:val="231F20"/>
          <w:spacing w:val="-8"/>
        </w:rPr>
        <w:t> </w:t>
      </w:r>
      <w:r>
        <w:rPr>
          <w:color w:val="231F20"/>
        </w:rPr>
        <w:t>căn</w:t>
      </w:r>
      <w:r>
        <w:rPr>
          <w:color w:val="231F20"/>
          <w:spacing w:val="-9"/>
        </w:rPr>
        <w:t> </w:t>
      </w:r>
      <w:r>
        <w:rPr>
          <w:color w:val="231F20"/>
        </w:rPr>
        <w:t>và</w:t>
      </w:r>
      <w:r>
        <w:rPr>
          <w:color w:val="231F20"/>
          <w:spacing w:val="-8"/>
        </w:rPr>
        <w:t> </w:t>
      </w:r>
      <w:r>
        <w:rPr>
          <w:color w:val="231F20"/>
        </w:rPr>
        <w:t>nghĩa</w:t>
      </w:r>
      <w:r>
        <w:rPr>
          <w:color w:val="231F20"/>
          <w:spacing w:val="-9"/>
        </w:rPr>
        <w:t> </w:t>
      </w:r>
      <w:r>
        <w:rPr>
          <w:color w:val="231F20"/>
        </w:rPr>
        <w:t>của</w:t>
      </w:r>
      <w:r>
        <w:rPr>
          <w:color w:val="231F20"/>
          <w:spacing w:val="-8"/>
        </w:rPr>
        <w:t> </w:t>
      </w:r>
      <w:r>
        <w:rPr>
          <w:color w:val="231F20"/>
        </w:rPr>
        <w:t>căn,</w:t>
      </w:r>
      <w:r>
        <w:rPr>
          <w:color w:val="231F20"/>
          <w:spacing w:val="-9"/>
        </w:rPr>
        <w:t> </w:t>
      </w:r>
      <w:r>
        <w:rPr>
          <w:color w:val="231F20"/>
        </w:rPr>
        <w:t>tức</w:t>
      </w:r>
      <w:r>
        <w:rPr>
          <w:color w:val="231F20"/>
          <w:spacing w:val="-8"/>
        </w:rPr>
        <w:t> </w:t>
      </w:r>
      <w:r>
        <w:rPr>
          <w:color w:val="231F20"/>
        </w:rPr>
        <w:t>nơi</w:t>
      </w:r>
      <w:r>
        <w:rPr>
          <w:color w:val="231F20"/>
          <w:spacing w:val="-8"/>
        </w:rPr>
        <w:t> </w:t>
      </w:r>
      <w:r>
        <w:rPr>
          <w:color w:val="231F20"/>
        </w:rPr>
        <w:t>Khế</w:t>
      </w:r>
      <w:r>
        <w:rPr>
          <w:color w:val="231F20"/>
          <w:spacing w:val="-9"/>
        </w:rPr>
        <w:t> </w:t>
      </w:r>
      <w:r>
        <w:rPr>
          <w:color w:val="231F20"/>
        </w:rPr>
        <w:t>kinh</w:t>
      </w:r>
      <w:r>
        <w:rPr>
          <w:color w:val="231F20"/>
          <w:spacing w:val="-8"/>
        </w:rPr>
        <w:t> </w:t>
      </w:r>
      <w:r>
        <w:rPr>
          <w:color w:val="231F20"/>
        </w:rPr>
        <w:t>Phật nói: Đạo trí cùng đối tượng duyên của đạo trí ấy là đạo</w:t>
      </w:r>
      <w:r>
        <w:rPr>
          <w:color w:val="231F20"/>
          <w:spacing w:val="-2"/>
        </w:rPr>
        <w:t> </w:t>
      </w:r>
      <w:r>
        <w:rPr>
          <w:color w:val="231F20"/>
        </w:rPr>
        <w:t>đế.</w:t>
      </w:r>
    </w:p>
    <w:p>
      <w:pPr>
        <w:pStyle w:val="BodyText"/>
        <w:spacing w:line="276" w:lineRule="auto"/>
        <w:ind w:right="128"/>
      </w:pPr>
      <w:r>
        <w:rPr>
          <w:color w:val="231F20"/>
        </w:rPr>
        <w:t>Thế nên nơi Khế kinh Đức Phật nói đạo đế, không nói chánh, hướng tới, xuất yếu đế.</w:t>
      </w:r>
    </w:p>
    <w:p>
      <w:pPr>
        <w:pStyle w:val="BodyText"/>
        <w:ind w:left="960" w:firstLine="0"/>
      </w:pPr>
      <w:r>
        <w:rPr>
          <w:color w:val="231F20"/>
        </w:rPr>
        <w:t>Có thuyết cho: Đây là nói về Niết-bàn vô hình.</w:t>
      </w:r>
    </w:p>
    <w:p>
      <w:pPr>
        <w:pStyle w:val="BodyText"/>
        <w:spacing w:before="159"/>
        <w:ind w:left="960" w:firstLine="0"/>
      </w:pPr>
      <w:r>
        <w:rPr>
          <w:i/>
          <w:color w:val="231F20"/>
        </w:rPr>
        <w:t>Hỏi: </w:t>
      </w:r>
      <w:r>
        <w:rPr>
          <w:color w:val="231F20"/>
        </w:rPr>
        <w:t>Vì sao nói là Niết-bàn vô hình?</w:t>
      </w:r>
    </w:p>
    <w:p>
      <w:pPr>
        <w:pStyle w:val="BodyText"/>
        <w:spacing w:line="276" w:lineRule="auto" w:before="158"/>
        <w:ind w:right="125"/>
      </w:pPr>
      <w:r>
        <w:rPr>
          <w:i/>
          <w:color w:val="231F20"/>
        </w:rPr>
        <w:t>Đáp: </w:t>
      </w:r>
      <w:r>
        <w:rPr>
          <w:color w:val="231F20"/>
        </w:rPr>
        <w:t>Vì Thánh đã thấu đạt nên nói là vô hình. Thánh đã thấu tỏ,</w:t>
      </w:r>
      <w:r>
        <w:rPr>
          <w:color w:val="231F20"/>
          <w:spacing w:val="-9"/>
        </w:rPr>
        <w:t> </w:t>
      </w:r>
      <w:r>
        <w:rPr>
          <w:color w:val="231F20"/>
        </w:rPr>
        <w:t>thân</w:t>
      </w:r>
      <w:r>
        <w:rPr>
          <w:color w:val="231F20"/>
          <w:spacing w:val="-9"/>
        </w:rPr>
        <w:t> </w:t>
      </w:r>
      <w:r>
        <w:rPr>
          <w:color w:val="231F20"/>
        </w:rPr>
        <w:t>tác</w:t>
      </w:r>
      <w:r>
        <w:rPr>
          <w:color w:val="231F20"/>
          <w:spacing w:val="-9"/>
        </w:rPr>
        <w:t> </w:t>
      </w:r>
      <w:r>
        <w:rPr>
          <w:color w:val="231F20"/>
        </w:rPr>
        <w:t>chứng</w:t>
      </w:r>
      <w:r>
        <w:rPr>
          <w:color w:val="231F20"/>
          <w:spacing w:val="-9"/>
        </w:rPr>
        <w:t> </w:t>
      </w:r>
      <w:r>
        <w:rPr>
          <w:color w:val="231F20"/>
        </w:rPr>
        <w:t>tự</w:t>
      </w:r>
      <w:r>
        <w:rPr>
          <w:color w:val="231F20"/>
          <w:spacing w:val="-9"/>
        </w:rPr>
        <w:t> </w:t>
      </w:r>
      <w:r>
        <w:rPr>
          <w:color w:val="231F20"/>
        </w:rPr>
        <w:t>tại,</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như</w:t>
      </w:r>
      <w:r>
        <w:rPr>
          <w:color w:val="231F20"/>
          <w:spacing w:val="-9"/>
        </w:rPr>
        <w:t> </w:t>
      </w:r>
      <w:r>
        <w:rPr>
          <w:color w:val="231F20"/>
        </w:rPr>
        <w:t>các</w:t>
      </w:r>
      <w:r>
        <w:rPr>
          <w:color w:val="231F20"/>
          <w:spacing w:val="-9"/>
        </w:rPr>
        <w:t> </w:t>
      </w:r>
      <w:r>
        <w:rPr>
          <w:color w:val="231F20"/>
        </w:rPr>
        <w:t>luận</w:t>
      </w:r>
      <w:r>
        <w:rPr>
          <w:color w:val="231F20"/>
          <w:spacing w:val="-9"/>
        </w:rPr>
        <w:t> </w:t>
      </w:r>
      <w:r>
        <w:rPr>
          <w:color w:val="231F20"/>
        </w:rPr>
        <w:t>thuyết</w:t>
      </w:r>
      <w:r>
        <w:rPr>
          <w:color w:val="231F20"/>
          <w:spacing w:val="-9"/>
        </w:rPr>
        <w:t> </w:t>
      </w:r>
      <w:r>
        <w:rPr>
          <w:color w:val="231F20"/>
        </w:rPr>
        <w:t>ở</w:t>
      </w:r>
      <w:r>
        <w:rPr>
          <w:color w:val="231F20"/>
          <w:spacing w:val="-9"/>
        </w:rPr>
        <w:t> </w:t>
      </w:r>
      <w:r>
        <w:rPr>
          <w:color w:val="231F20"/>
        </w:rPr>
        <w:t>trước.</w:t>
      </w:r>
      <w:r>
        <w:rPr>
          <w:color w:val="231F20"/>
          <w:spacing w:val="-14"/>
        </w:rPr>
        <w:t> </w:t>
      </w:r>
      <w:r>
        <w:rPr>
          <w:color w:val="231F20"/>
        </w:rPr>
        <w:t>Thế nên vì Thánh đã thấu đạt nên nói là vô</w:t>
      </w:r>
      <w:r>
        <w:rPr>
          <w:color w:val="231F20"/>
          <w:spacing w:val="-6"/>
        </w:rPr>
        <w:t> </w:t>
      </w:r>
      <w:r>
        <w:rPr>
          <w:color w:val="231F20"/>
        </w:rPr>
        <w:t>hình.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7"/>
      </w:pPr>
      <w:r>
        <w:rPr>
          <w:color w:val="231F20"/>
        </w:rPr>
        <w:t>Hoặc nói: Vì lìa tất cả sắc, nên nói là vô hình. Ở đây nói </w:t>
      </w:r>
      <w:r>
        <w:rPr>
          <w:color w:val="231F20"/>
          <w:spacing w:val="2"/>
        </w:rPr>
        <w:t>bốn </w:t>
      </w:r>
      <w:r>
        <w:rPr>
          <w:color w:val="231F20"/>
        </w:rPr>
        <w:t>sắc: Sát-lợi, Phạm chí, Cư sĩ, Công sư. Lại nữa, bốn sắc xanh, vàng, đỏ, trắng, trong số ấy không có sắc nào là lìa tất cả sắc, nên nói là vô</w:t>
      </w:r>
      <w:r>
        <w:rPr>
          <w:color w:val="231F20"/>
          <w:spacing w:val="5"/>
        </w:rPr>
        <w:t> </w:t>
      </w:r>
      <w:r>
        <w:rPr>
          <w:color w:val="231F20"/>
        </w:rPr>
        <w:t>hình.</w:t>
      </w:r>
    </w:p>
    <w:p>
      <w:pPr>
        <w:pStyle w:val="BodyText"/>
        <w:spacing w:line="273" w:lineRule="auto" w:before="110"/>
        <w:ind w:left="110" w:right="411"/>
      </w:pPr>
      <w:r>
        <w:rPr>
          <w:color w:val="231F20"/>
        </w:rPr>
        <w:t>Hoặc cho: Vì làm thanh tịnh hết thảy sắc, nên nói là vô hình. Nếu Sát-lợi tu đạo, họ được đạo quả. Các Phạm chí, Cư sĩ, Công sư tu đạo thì đều được đạo quả. Do lìa tất cả sắc, nên nói là vô hình.</w:t>
      </w:r>
    </w:p>
    <w:p>
      <w:pPr>
        <w:pStyle w:val="BodyText"/>
        <w:spacing w:line="273" w:lineRule="auto" w:before="111"/>
        <w:ind w:left="110" w:right="412"/>
      </w:pPr>
      <w:r>
        <w:rPr>
          <w:color w:val="231F20"/>
        </w:rPr>
        <w:t>Hoặc nêu: Cũng không phải là sắc, cũng không dựa vào sắc, nên nói là vô hình. Pháp sắc là có hình, còn không phải hình là dựa vào tâm tâm số pháp. Tuy dựa vào hình, nhưng không phải là hình. Niết-bàn kia không dựa vào sắc, cũng không dựa nơi hình, nên nói là vô hình.</w:t>
      </w:r>
    </w:p>
    <w:p>
      <w:pPr>
        <w:pStyle w:val="BodyText"/>
        <w:spacing w:line="273" w:lineRule="auto" w:before="109"/>
        <w:ind w:left="110" w:right="411"/>
      </w:pPr>
      <w:r>
        <w:rPr>
          <w:color w:val="231F20"/>
        </w:rPr>
        <w:t>Hoặc nói: Vì xưng tán vô lượng công đức, nên nói là vô hình. Như người có nhiều công đức. Có người nói: Người này có nhiều công đức, nên không thể nói đủ. Như thế, vì Niết-bàn có vô lượng công đức, nên nói là vô hình.</w:t>
      </w:r>
    </w:p>
    <w:p>
      <w:pPr>
        <w:pStyle w:val="BodyText"/>
        <w:spacing w:line="273" w:lineRule="auto" w:before="110"/>
        <w:ind w:left="110" w:right="411"/>
      </w:pPr>
      <w:r>
        <w:rPr>
          <w:color w:val="231F20"/>
        </w:rPr>
        <w:t>Hoặc cho: Vì công đức hiện bày khắp, nên nói là vô hình. Như ngọc ma ni có ánh sáng hiện khắp, ngọc ấy nói là vô hình. Như </w:t>
      </w:r>
      <w:r>
        <w:rPr>
          <w:color w:val="231F20"/>
          <w:spacing w:val="-4"/>
        </w:rPr>
        <w:t>thế</w:t>
      </w:r>
      <w:r>
        <w:rPr>
          <w:color w:val="231F20"/>
          <w:spacing w:val="57"/>
        </w:rPr>
        <w:t> </w:t>
      </w:r>
      <w:r>
        <w:rPr>
          <w:color w:val="231F20"/>
        </w:rPr>
        <w:t>Niết-bàn kia vì công đức hiện bày khắp nên nói là vô hình.</w:t>
      </w:r>
    </w:p>
    <w:p>
      <w:pPr>
        <w:pStyle w:val="BodyText"/>
        <w:spacing w:line="273" w:lineRule="auto" w:before="111"/>
        <w:ind w:left="110" w:right="413"/>
      </w:pPr>
      <w:r>
        <w:rPr>
          <w:color w:val="231F20"/>
        </w:rPr>
        <w:t>Hoặc</w:t>
      </w:r>
      <w:r>
        <w:rPr>
          <w:color w:val="231F20"/>
          <w:spacing w:val="-12"/>
        </w:rPr>
        <w:t> </w:t>
      </w:r>
      <w:r>
        <w:rPr>
          <w:color w:val="231F20"/>
        </w:rPr>
        <w:t>nêu:</w:t>
      </w:r>
      <w:r>
        <w:rPr>
          <w:color w:val="231F20"/>
          <w:spacing w:val="-12"/>
        </w:rPr>
        <w:t> </w:t>
      </w:r>
      <w:r>
        <w:rPr>
          <w:color w:val="231F20"/>
        </w:rPr>
        <w:t>Như</w:t>
      </w:r>
      <w:r>
        <w:rPr>
          <w:color w:val="231F20"/>
          <w:spacing w:val="-12"/>
        </w:rPr>
        <w:t> </w:t>
      </w:r>
      <w:r>
        <w:rPr>
          <w:color w:val="231F20"/>
        </w:rPr>
        <w:t>pháp</w:t>
      </w:r>
      <w:r>
        <w:rPr>
          <w:color w:val="231F20"/>
          <w:spacing w:val="-12"/>
        </w:rPr>
        <w:t> </w:t>
      </w:r>
      <w:r>
        <w:rPr>
          <w:color w:val="231F20"/>
        </w:rPr>
        <w:t>hữu</w:t>
      </w:r>
      <w:r>
        <w:rPr>
          <w:color w:val="231F20"/>
          <w:spacing w:val="-12"/>
        </w:rPr>
        <w:t> </w:t>
      </w:r>
      <w:r>
        <w:rPr>
          <w:color w:val="231F20"/>
        </w:rPr>
        <w:t>vi</w:t>
      </w:r>
      <w:r>
        <w:rPr>
          <w:color w:val="231F20"/>
          <w:spacing w:val="-12"/>
        </w:rPr>
        <w:t> </w:t>
      </w:r>
      <w:r>
        <w:rPr>
          <w:color w:val="231F20"/>
        </w:rPr>
        <w:t>này</w:t>
      </w:r>
      <w:r>
        <w:rPr>
          <w:color w:val="231F20"/>
          <w:spacing w:val="-12"/>
        </w:rPr>
        <w:t> </w:t>
      </w:r>
      <w:r>
        <w:rPr>
          <w:color w:val="231F20"/>
        </w:rPr>
        <w:t>là</w:t>
      </w:r>
      <w:r>
        <w:rPr>
          <w:color w:val="231F20"/>
          <w:spacing w:val="-12"/>
        </w:rPr>
        <w:t> </w:t>
      </w:r>
      <w:r>
        <w:rPr>
          <w:color w:val="231F20"/>
        </w:rPr>
        <w:t>có</w:t>
      </w:r>
      <w:r>
        <w:rPr>
          <w:color w:val="231F20"/>
          <w:spacing w:val="-11"/>
        </w:rPr>
        <w:t> </w:t>
      </w:r>
      <w:r>
        <w:rPr>
          <w:color w:val="231F20"/>
        </w:rPr>
        <w:t>nhân,</w:t>
      </w:r>
      <w:r>
        <w:rPr>
          <w:color w:val="231F20"/>
          <w:spacing w:val="-12"/>
        </w:rPr>
        <w:t> </w:t>
      </w:r>
      <w:r>
        <w:rPr>
          <w:color w:val="231F20"/>
        </w:rPr>
        <w:t>có</w:t>
      </w:r>
      <w:r>
        <w:rPr>
          <w:color w:val="231F20"/>
          <w:spacing w:val="-12"/>
        </w:rPr>
        <w:t> </w:t>
      </w:r>
      <w:r>
        <w:rPr>
          <w:color w:val="231F20"/>
        </w:rPr>
        <w:t>quả.</w:t>
      </w:r>
      <w:r>
        <w:rPr>
          <w:color w:val="231F20"/>
          <w:spacing w:val="-12"/>
        </w:rPr>
        <w:t> </w:t>
      </w:r>
      <w:r>
        <w:rPr>
          <w:color w:val="231F20"/>
        </w:rPr>
        <w:t>Niết-bàn</w:t>
      </w:r>
      <w:r>
        <w:rPr>
          <w:color w:val="231F20"/>
          <w:spacing w:val="-12"/>
        </w:rPr>
        <w:t> </w:t>
      </w:r>
      <w:r>
        <w:rPr>
          <w:color w:val="231F20"/>
        </w:rPr>
        <w:t>thì không nhân, không quả, nên nói là vô hình.</w:t>
      </w:r>
    </w:p>
    <w:p>
      <w:pPr>
        <w:pStyle w:val="BodyText"/>
        <w:spacing w:line="273" w:lineRule="auto" w:before="112"/>
        <w:ind w:left="110" w:right="412"/>
      </w:pPr>
      <w:r>
        <w:rPr>
          <w:color w:val="231F20"/>
        </w:rPr>
        <w:t>Hoặc nói: Như pháp hữu vi </w:t>
      </w:r>
      <w:r>
        <w:rPr>
          <w:color w:val="231F20"/>
          <w:spacing w:val="-5"/>
        </w:rPr>
        <w:t>này, </w:t>
      </w:r>
      <w:r>
        <w:rPr>
          <w:color w:val="231F20"/>
        </w:rPr>
        <w:t>vì là nhân nên nói quả, vì là quả</w:t>
      </w:r>
      <w:r>
        <w:rPr>
          <w:color w:val="231F20"/>
          <w:spacing w:val="-9"/>
        </w:rPr>
        <w:t> </w:t>
      </w:r>
      <w:r>
        <w:rPr>
          <w:color w:val="231F20"/>
        </w:rPr>
        <w:t>nên</w:t>
      </w:r>
      <w:r>
        <w:rPr>
          <w:color w:val="231F20"/>
          <w:spacing w:val="-9"/>
        </w:rPr>
        <w:t> </w:t>
      </w:r>
      <w:r>
        <w:rPr>
          <w:color w:val="231F20"/>
        </w:rPr>
        <w:t>nói</w:t>
      </w:r>
      <w:r>
        <w:rPr>
          <w:color w:val="231F20"/>
          <w:spacing w:val="-8"/>
        </w:rPr>
        <w:t> </w:t>
      </w:r>
      <w:r>
        <w:rPr>
          <w:color w:val="231F20"/>
        </w:rPr>
        <w:t>nhân.</w:t>
      </w:r>
      <w:r>
        <w:rPr>
          <w:color w:val="231F20"/>
          <w:spacing w:val="-9"/>
        </w:rPr>
        <w:t> </w:t>
      </w:r>
      <w:r>
        <w:rPr>
          <w:color w:val="231F20"/>
        </w:rPr>
        <w:t>Niết-bàn</w:t>
      </w:r>
      <w:r>
        <w:rPr>
          <w:color w:val="231F20"/>
          <w:spacing w:val="-8"/>
        </w:rPr>
        <w:t> </w:t>
      </w:r>
      <w:r>
        <w:rPr>
          <w:color w:val="231F20"/>
        </w:rPr>
        <w:t>kia</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nhân</w:t>
      </w:r>
      <w:r>
        <w:rPr>
          <w:color w:val="231F20"/>
          <w:spacing w:val="-9"/>
        </w:rPr>
        <w:t> </w:t>
      </w:r>
      <w:r>
        <w:rPr>
          <w:color w:val="231F20"/>
        </w:rPr>
        <w:t>để</w:t>
      </w:r>
      <w:r>
        <w:rPr>
          <w:color w:val="231F20"/>
          <w:spacing w:val="-8"/>
        </w:rPr>
        <w:t> </w:t>
      </w:r>
      <w:r>
        <w:rPr>
          <w:color w:val="231F20"/>
        </w:rPr>
        <w:t>nói</w:t>
      </w:r>
      <w:r>
        <w:rPr>
          <w:color w:val="231F20"/>
          <w:spacing w:val="-9"/>
        </w:rPr>
        <w:t> </w:t>
      </w:r>
      <w:r>
        <w:rPr>
          <w:color w:val="231F20"/>
        </w:rPr>
        <w:t>quả,</w:t>
      </w:r>
      <w:r>
        <w:rPr>
          <w:color w:val="231F20"/>
          <w:spacing w:val="-8"/>
        </w:rPr>
        <w:t> </w:t>
      </w:r>
      <w:r>
        <w:rPr>
          <w:color w:val="231F20"/>
        </w:rPr>
        <w:t>không phải là quả để nói nhân, nên nói là vô hình.</w:t>
      </w:r>
    </w:p>
    <w:p>
      <w:pPr>
        <w:pStyle w:val="BodyText"/>
        <w:spacing w:before="111"/>
        <w:ind w:left="677" w:firstLine="0"/>
      </w:pPr>
      <w:r>
        <w:rPr>
          <w:color w:val="231F20"/>
        </w:rPr>
        <w:t>Có thuyết nói: Niết-bàn kia không phải là phẩm.</w:t>
      </w:r>
    </w:p>
    <w:p>
      <w:pPr>
        <w:pStyle w:val="BodyText"/>
        <w:spacing w:before="154"/>
        <w:ind w:left="677" w:firstLine="0"/>
      </w:pPr>
      <w:r>
        <w:rPr>
          <w:i/>
          <w:color w:val="231F20"/>
        </w:rPr>
        <w:t>Hỏi: </w:t>
      </w:r>
      <w:r>
        <w:rPr>
          <w:color w:val="231F20"/>
        </w:rPr>
        <w:t>Vì sao nói Niết-bàn không phải là phẩm?</w:t>
      </w:r>
    </w:p>
    <w:p>
      <w:pPr>
        <w:pStyle w:val="BodyText"/>
        <w:spacing w:line="273" w:lineRule="auto" w:before="154"/>
        <w:ind w:left="110" w:right="413"/>
      </w:pPr>
      <w:r>
        <w:rPr>
          <w:i/>
          <w:color w:val="231F20"/>
        </w:rPr>
        <w:t>Đáp: </w:t>
      </w:r>
      <w:r>
        <w:rPr>
          <w:color w:val="231F20"/>
        </w:rPr>
        <w:t>Vì đoạn trừ tất cả phẩm, nên nói Niết-bàn không phải là phẩm. Như pháp hữu vi này tạo ra phẩm sinh, hoặc năm, hoặc bốn.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Nghĩa</w:t>
      </w:r>
      <w:r>
        <w:rPr>
          <w:color w:val="231F20"/>
          <w:spacing w:val="-17"/>
        </w:rPr>
        <w:t> </w:t>
      </w:r>
      <w:r>
        <w:rPr>
          <w:color w:val="231F20"/>
        </w:rPr>
        <w:t>là</w:t>
      </w:r>
      <w:r>
        <w:rPr>
          <w:color w:val="231F20"/>
          <w:spacing w:val="-17"/>
        </w:rPr>
        <w:t> </w:t>
      </w:r>
      <w:r>
        <w:rPr>
          <w:color w:val="231F20"/>
        </w:rPr>
        <w:t>muốn</w:t>
      </w:r>
      <w:r>
        <w:rPr>
          <w:color w:val="231F20"/>
          <w:spacing w:val="-17"/>
        </w:rPr>
        <w:t> </w:t>
      </w:r>
      <w:r>
        <w:rPr>
          <w:color w:val="231F20"/>
        </w:rPr>
        <w:t>khiến</w:t>
      </w:r>
      <w:r>
        <w:rPr>
          <w:color w:val="231F20"/>
          <w:spacing w:val="-17"/>
        </w:rPr>
        <w:t> </w:t>
      </w:r>
      <w:r>
        <w:rPr>
          <w:color w:val="231F20"/>
        </w:rPr>
        <w:t>pháp</w:t>
      </w:r>
      <w:r>
        <w:rPr>
          <w:color w:val="231F20"/>
          <w:spacing w:val="-17"/>
        </w:rPr>
        <w:t> </w:t>
      </w:r>
      <w:r>
        <w:rPr>
          <w:color w:val="231F20"/>
        </w:rPr>
        <w:t>thường</w:t>
      </w:r>
      <w:r>
        <w:rPr>
          <w:color w:val="231F20"/>
          <w:spacing w:val="-17"/>
        </w:rPr>
        <w:t> </w:t>
      </w:r>
      <w:r>
        <w:rPr>
          <w:color w:val="231F20"/>
        </w:rPr>
        <w:t>trụ,</w:t>
      </w:r>
      <w:r>
        <w:rPr>
          <w:color w:val="231F20"/>
          <w:spacing w:val="-17"/>
        </w:rPr>
        <w:t> </w:t>
      </w:r>
      <w:r>
        <w:rPr>
          <w:color w:val="231F20"/>
        </w:rPr>
        <w:t>tất</w:t>
      </w:r>
      <w:r>
        <w:rPr>
          <w:color w:val="231F20"/>
          <w:spacing w:val="-16"/>
        </w:rPr>
        <w:t> </w:t>
      </w:r>
      <w:r>
        <w:rPr>
          <w:color w:val="231F20"/>
        </w:rPr>
        <w:t>cả</w:t>
      </w:r>
      <w:r>
        <w:rPr>
          <w:color w:val="231F20"/>
          <w:spacing w:val="-17"/>
        </w:rPr>
        <w:t> </w:t>
      </w:r>
      <w:r>
        <w:rPr>
          <w:color w:val="231F20"/>
        </w:rPr>
        <w:t>pháp</w:t>
      </w:r>
      <w:r>
        <w:rPr>
          <w:color w:val="231F20"/>
          <w:spacing w:val="-17"/>
        </w:rPr>
        <w:t> </w:t>
      </w:r>
      <w:r>
        <w:rPr>
          <w:color w:val="231F20"/>
        </w:rPr>
        <w:t>hữu</w:t>
      </w:r>
      <w:r>
        <w:rPr>
          <w:color w:val="231F20"/>
          <w:spacing w:val="-17"/>
        </w:rPr>
        <w:t> </w:t>
      </w:r>
      <w:r>
        <w:rPr>
          <w:color w:val="231F20"/>
        </w:rPr>
        <w:t>vi</w:t>
      </w:r>
      <w:r>
        <w:rPr>
          <w:color w:val="231F20"/>
          <w:spacing w:val="-17"/>
        </w:rPr>
        <w:t> </w:t>
      </w:r>
      <w:r>
        <w:rPr>
          <w:color w:val="231F20"/>
        </w:rPr>
        <w:t>kia,</w:t>
      </w:r>
      <w:r>
        <w:rPr>
          <w:color w:val="231F20"/>
          <w:spacing w:val="-17"/>
        </w:rPr>
        <w:t> </w:t>
      </w:r>
      <w:r>
        <w:rPr>
          <w:color w:val="231F20"/>
        </w:rPr>
        <w:t>mỗi</w:t>
      </w:r>
      <w:r>
        <w:rPr>
          <w:color w:val="231F20"/>
          <w:spacing w:val="-17"/>
        </w:rPr>
        <w:t> </w:t>
      </w:r>
      <w:r>
        <w:rPr>
          <w:color w:val="231F20"/>
          <w:spacing w:val="-2"/>
        </w:rPr>
        <w:t>mỗi </w:t>
      </w:r>
      <w:r>
        <w:rPr>
          <w:color w:val="231F20"/>
        </w:rPr>
        <w:t>pháp đều đã có năm sự sinh ra pháp </w:t>
      </w:r>
      <w:r>
        <w:rPr>
          <w:color w:val="231F20"/>
          <w:spacing w:val="-7"/>
        </w:rPr>
        <w:t>ấy. </w:t>
      </w:r>
      <w:r>
        <w:rPr>
          <w:color w:val="231F20"/>
        </w:rPr>
        <w:t>Pháp ấy sinh, pháp ấy trụ, pháp ấy lão, pháp ấy vô thường. Vì muốn khiến pháp vô thường trụ, tất</w:t>
      </w:r>
      <w:r>
        <w:rPr>
          <w:color w:val="231F20"/>
          <w:spacing w:val="-13"/>
        </w:rPr>
        <w:t> </w:t>
      </w:r>
      <w:r>
        <w:rPr>
          <w:color w:val="231F20"/>
        </w:rPr>
        <w:t>cả</w:t>
      </w:r>
      <w:r>
        <w:rPr>
          <w:color w:val="231F20"/>
          <w:spacing w:val="-13"/>
        </w:rPr>
        <w:t> </w:t>
      </w:r>
      <w:r>
        <w:rPr>
          <w:color w:val="231F20"/>
        </w:rPr>
        <w:t>pháp</w:t>
      </w:r>
      <w:r>
        <w:rPr>
          <w:color w:val="231F20"/>
          <w:spacing w:val="-13"/>
        </w:rPr>
        <w:t> </w:t>
      </w:r>
      <w:r>
        <w:rPr>
          <w:color w:val="231F20"/>
        </w:rPr>
        <w:t>hữu</w:t>
      </w:r>
      <w:r>
        <w:rPr>
          <w:color w:val="231F20"/>
          <w:spacing w:val="-13"/>
        </w:rPr>
        <w:t> </w:t>
      </w:r>
      <w:r>
        <w:rPr>
          <w:color w:val="231F20"/>
        </w:rPr>
        <w:t>vi</w:t>
      </w:r>
      <w:r>
        <w:rPr>
          <w:color w:val="231F20"/>
          <w:spacing w:val="-13"/>
        </w:rPr>
        <w:t> </w:t>
      </w:r>
      <w:r>
        <w:rPr>
          <w:color w:val="231F20"/>
        </w:rPr>
        <w:t>kia,</w:t>
      </w:r>
      <w:r>
        <w:rPr>
          <w:color w:val="231F20"/>
          <w:spacing w:val="-13"/>
        </w:rPr>
        <w:t> </w:t>
      </w:r>
      <w:r>
        <w:rPr>
          <w:color w:val="231F20"/>
        </w:rPr>
        <w:t>mỗi</w:t>
      </w:r>
      <w:r>
        <w:rPr>
          <w:color w:val="231F20"/>
          <w:spacing w:val="-13"/>
        </w:rPr>
        <w:t> </w:t>
      </w:r>
      <w:r>
        <w:rPr>
          <w:color w:val="231F20"/>
        </w:rPr>
        <w:t>mỗi</w:t>
      </w:r>
      <w:r>
        <w:rPr>
          <w:color w:val="231F20"/>
          <w:spacing w:val="-13"/>
        </w:rPr>
        <w:t> </w:t>
      </w:r>
      <w:r>
        <w:rPr>
          <w:color w:val="231F20"/>
        </w:rPr>
        <w:t>pháp</w:t>
      </w:r>
      <w:r>
        <w:rPr>
          <w:color w:val="231F20"/>
          <w:spacing w:val="-13"/>
        </w:rPr>
        <w:t> </w:t>
      </w:r>
      <w:r>
        <w:rPr>
          <w:color w:val="231F20"/>
        </w:rPr>
        <w:t>đều</w:t>
      </w:r>
      <w:r>
        <w:rPr>
          <w:color w:val="231F20"/>
          <w:spacing w:val="-13"/>
        </w:rPr>
        <w:t> </w:t>
      </w:r>
      <w:r>
        <w:rPr>
          <w:color w:val="231F20"/>
        </w:rPr>
        <w:t>đã</w:t>
      </w:r>
      <w:r>
        <w:rPr>
          <w:color w:val="231F20"/>
          <w:spacing w:val="-12"/>
        </w:rPr>
        <w:t> </w:t>
      </w:r>
      <w:r>
        <w:rPr>
          <w:color w:val="231F20"/>
        </w:rPr>
        <w:t>có</w:t>
      </w:r>
      <w:r>
        <w:rPr>
          <w:color w:val="231F20"/>
          <w:spacing w:val="-13"/>
        </w:rPr>
        <w:t> </w:t>
      </w:r>
      <w:r>
        <w:rPr>
          <w:color w:val="231F20"/>
        </w:rPr>
        <w:t>bốn</w:t>
      </w:r>
      <w:r>
        <w:rPr>
          <w:color w:val="231F20"/>
          <w:spacing w:val="-13"/>
        </w:rPr>
        <w:t> </w:t>
      </w:r>
      <w:r>
        <w:rPr>
          <w:color w:val="231F20"/>
        </w:rPr>
        <w:t>sự</w:t>
      </w:r>
      <w:r>
        <w:rPr>
          <w:color w:val="231F20"/>
          <w:spacing w:val="-13"/>
        </w:rPr>
        <w:t> </w:t>
      </w:r>
      <w:r>
        <w:rPr>
          <w:color w:val="231F20"/>
        </w:rPr>
        <w:t>sinh</w:t>
      </w:r>
      <w:r>
        <w:rPr>
          <w:color w:val="231F20"/>
          <w:spacing w:val="-13"/>
        </w:rPr>
        <w:t> </w:t>
      </w:r>
      <w:r>
        <w:rPr>
          <w:color w:val="231F20"/>
        </w:rPr>
        <w:t>pháp</w:t>
      </w:r>
      <w:r>
        <w:rPr>
          <w:color w:val="231F20"/>
          <w:spacing w:val="-13"/>
        </w:rPr>
        <w:t> </w:t>
      </w:r>
      <w:r>
        <w:rPr>
          <w:color w:val="231F20"/>
        </w:rPr>
        <w:t>ấy</w:t>
      </w:r>
      <w:r>
        <w:rPr>
          <w:color w:val="231F20"/>
          <w:spacing w:val="-13"/>
        </w:rPr>
        <w:t> </w:t>
      </w:r>
      <w:r>
        <w:rPr>
          <w:color w:val="231F20"/>
        </w:rPr>
        <w:t>là sinh,</w:t>
      </w:r>
      <w:r>
        <w:rPr>
          <w:color w:val="231F20"/>
          <w:spacing w:val="-21"/>
        </w:rPr>
        <w:t> </w:t>
      </w:r>
      <w:r>
        <w:rPr>
          <w:color w:val="231F20"/>
        </w:rPr>
        <w:t>trụ,</w:t>
      </w:r>
      <w:r>
        <w:rPr>
          <w:color w:val="231F20"/>
          <w:spacing w:val="-21"/>
        </w:rPr>
        <w:t> </w:t>
      </w:r>
      <w:r>
        <w:rPr>
          <w:color w:val="231F20"/>
        </w:rPr>
        <w:t>lão,</w:t>
      </w:r>
      <w:r>
        <w:rPr>
          <w:color w:val="231F20"/>
          <w:spacing w:val="-20"/>
        </w:rPr>
        <w:t> </w:t>
      </w:r>
      <w:r>
        <w:rPr>
          <w:color w:val="231F20"/>
        </w:rPr>
        <w:t>vô</w:t>
      </w:r>
      <w:r>
        <w:rPr>
          <w:color w:val="231F20"/>
          <w:spacing w:val="-21"/>
        </w:rPr>
        <w:t> </w:t>
      </w:r>
      <w:r>
        <w:rPr>
          <w:color w:val="231F20"/>
        </w:rPr>
        <w:t>thường.</w:t>
      </w:r>
      <w:r>
        <w:rPr>
          <w:color w:val="231F20"/>
          <w:spacing w:val="-20"/>
        </w:rPr>
        <w:t> </w:t>
      </w:r>
      <w:r>
        <w:rPr>
          <w:color w:val="231F20"/>
        </w:rPr>
        <w:t>Như</w:t>
      </w:r>
      <w:r>
        <w:rPr>
          <w:color w:val="231F20"/>
          <w:spacing w:val="-21"/>
        </w:rPr>
        <w:t> </w:t>
      </w:r>
      <w:r>
        <w:rPr>
          <w:color w:val="231F20"/>
        </w:rPr>
        <w:t>hữu</w:t>
      </w:r>
      <w:r>
        <w:rPr>
          <w:color w:val="231F20"/>
          <w:spacing w:val="-21"/>
        </w:rPr>
        <w:t> </w:t>
      </w:r>
      <w:r>
        <w:rPr>
          <w:color w:val="231F20"/>
        </w:rPr>
        <w:t>vi</w:t>
      </w:r>
      <w:r>
        <w:rPr>
          <w:color w:val="231F20"/>
          <w:spacing w:val="-20"/>
        </w:rPr>
        <w:t> </w:t>
      </w:r>
      <w:r>
        <w:rPr>
          <w:color w:val="231F20"/>
        </w:rPr>
        <w:t>này</w:t>
      </w:r>
      <w:r>
        <w:rPr>
          <w:color w:val="231F20"/>
          <w:spacing w:val="-21"/>
        </w:rPr>
        <w:t> </w:t>
      </w:r>
      <w:r>
        <w:rPr>
          <w:color w:val="231F20"/>
        </w:rPr>
        <w:t>đã</w:t>
      </w:r>
      <w:r>
        <w:rPr>
          <w:color w:val="231F20"/>
          <w:spacing w:val="-20"/>
        </w:rPr>
        <w:t> </w:t>
      </w:r>
      <w:r>
        <w:rPr>
          <w:color w:val="231F20"/>
        </w:rPr>
        <w:t>tạo</w:t>
      </w:r>
      <w:r>
        <w:rPr>
          <w:color w:val="231F20"/>
          <w:spacing w:val="-21"/>
        </w:rPr>
        <w:t> </w:t>
      </w:r>
      <w:r>
        <w:rPr>
          <w:color w:val="231F20"/>
        </w:rPr>
        <w:t>ra</w:t>
      </w:r>
      <w:r>
        <w:rPr>
          <w:color w:val="231F20"/>
          <w:spacing w:val="-20"/>
        </w:rPr>
        <w:t> </w:t>
      </w:r>
      <w:r>
        <w:rPr>
          <w:color w:val="231F20"/>
        </w:rPr>
        <w:t>phẩm,</w:t>
      </w:r>
      <w:r>
        <w:rPr>
          <w:color w:val="231F20"/>
          <w:spacing w:val="-21"/>
        </w:rPr>
        <w:t> </w:t>
      </w:r>
      <w:r>
        <w:rPr>
          <w:color w:val="231F20"/>
        </w:rPr>
        <w:t>còn</w:t>
      </w:r>
      <w:r>
        <w:rPr>
          <w:color w:val="231F20"/>
          <w:spacing w:val="-21"/>
        </w:rPr>
        <w:t> </w:t>
      </w:r>
      <w:r>
        <w:rPr>
          <w:color w:val="231F20"/>
        </w:rPr>
        <w:t>Niết-bàn thì</w:t>
      </w:r>
      <w:r>
        <w:rPr>
          <w:color w:val="231F20"/>
          <w:spacing w:val="-6"/>
        </w:rPr>
        <w:t> </w:t>
      </w:r>
      <w:r>
        <w:rPr>
          <w:color w:val="231F20"/>
        </w:rPr>
        <w:t>không</w:t>
      </w:r>
      <w:r>
        <w:rPr>
          <w:color w:val="231F20"/>
          <w:spacing w:val="-6"/>
        </w:rPr>
        <w:t> </w:t>
      </w:r>
      <w:r>
        <w:rPr>
          <w:color w:val="231F20"/>
        </w:rPr>
        <w:t>như</w:t>
      </w:r>
      <w:r>
        <w:rPr>
          <w:color w:val="231F20"/>
          <w:spacing w:val="-6"/>
        </w:rPr>
        <w:t> vậy.</w:t>
      </w:r>
      <w:r>
        <w:rPr>
          <w:color w:val="231F20"/>
          <w:spacing w:val="-11"/>
        </w:rPr>
        <w:t> </w:t>
      </w:r>
      <w:r>
        <w:rPr>
          <w:color w:val="231F20"/>
        </w:rPr>
        <w:t>Thế</w:t>
      </w:r>
      <w:r>
        <w:rPr>
          <w:color w:val="231F20"/>
          <w:spacing w:val="-5"/>
        </w:rPr>
        <w:t> </w:t>
      </w:r>
      <w:r>
        <w:rPr>
          <w:color w:val="231F20"/>
        </w:rPr>
        <w:t>nên</w:t>
      </w:r>
      <w:r>
        <w:rPr>
          <w:color w:val="231F20"/>
          <w:spacing w:val="-6"/>
        </w:rPr>
        <w:t> </w:t>
      </w:r>
      <w:r>
        <w:rPr>
          <w:color w:val="231F20"/>
        </w:rPr>
        <w:t>nói</w:t>
      </w:r>
      <w:r>
        <w:rPr>
          <w:color w:val="231F20"/>
          <w:spacing w:val="-6"/>
        </w:rPr>
        <w:t> </w:t>
      </w:r>
      <w:r>
        <w:rPr>
          <w:color w:val="231F20"/>
        </w:rPr>
        <w:t>Niết-bàn</w:t>
      </w:r>
      <w:r>
        <w:rPr>
          <w:color w:val="231F20"/>
          <w:spacing w:val="-6"/>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phẩm.</w:t>
      </w:r>
    </w:p>
    <w:p>
      <w:pPr>
        <w:pStyle w:val="BodyText"/>
        <w:spacing w:before="120"/>
        <w:ind w:left="960" w:firstLine="0"/>
      </w:pPr>
      <w:r>
        <w:rPr>
          <w:color w:val="231F20"/>
        </w:rPr>
        <w:t>Có thuyết nói: Niết-bàn kia là lìa ái.</w:t>
      </w:r>
    </w:p>
    <w:p>
      <w:pPr>
        <w:pStyle w:val="BodyText"/>
        <w:spacing w:before="157"/>
        <w:ind w:left="960" w:firstLine="0"/>
      </w:pPr>
      <w:r>
        <w:rPr>
          <w:i/>
          <w:color w:val="231F20"/>
        </w:rPr>
        <w:t>Hỏi: </w:t>
      </w:r>
      <w:r>
        <w:rPr>
          <w:color w:val="231F20"/>
        </w:rPr>
        <w:t>Vì sao nói Niết-bàn là lìa ái?</w:t>
      </w:r>
    </w:p>
    <w:p>
      <w:pPr>
        <w:pStyle w:val="BodyText"/>
        <w:spacing w:before="154"/>
        <w:ind w:left="960" w:firstLine="0"/>
        <w:jc w:val="left"/>
      </w:pPr>
      <w:r>
        <w:rPr>
          <w:i/>
          <w:color w:val="231F20"/>
        </w:rPr>
        <w:t>Đáp: </w:t>
      </w:r>
      <w:r>
        <w:rPr>
          <w:color w:val="231F20"/>
        </w:rPr>
        <w:t>Vì Thánh giả không ái sinh tử. Niết-bàn là lìa sinh tử.</w:t>
      </w:r>
    </w:p>
    <w:p>
      <w:pPr>
        <w:pStyle w:val="BodyText"/>
        <w:spacing w:line="273" w:lineRule="auto" w:before="154"/>
        <w:ind w:right="127"/>
        <w:jc w:val="left"/>
      </w:pPr>
      <w:r>
        <w:rPr>
          <w:color w:val="231F20"/>
        </w:rPr>
        <w:t>Hoặc nói: Vì Thánh giả không ái sự luân chuyển. Niết-bàn là lìa mọi nẻo luân chuyển.</w:t>
      </w:r>
    </w:p>
    <w:p>
      <w:pPr>
        <w:pStyle w:val="BodyText"/>
        <w:spacing w:line="364" w:lineRule="auto" w:before="112"/>
        <w:ind w:left="960" w:right="523" w:firstLine="0"/>
        <w:jc w:val="left"/>
      </w:pPr>
      <w:r>
        <w:rPr>
          <w:color w:val="231F20"/>
        </w:rPr>
        <w:t>Hoặc cho: Thánh giả không ái ấm. Niết-bàn là lìa ấm. Hoặc nêu: Thánh giả không ái sự sinh. Niết-bàn là lìa sinh. Hoặc nói: Thánh giả không ái lão tử. Niết-bàn là lìa lão tử. Hoặc cho: Thánh giả ái niệm vui thích Niết-bàn.</w:t>
      </w:r>
    </w:p>
    <w:p>
      <w:pPr>
        <w:pStyle w:val="BodyText"/>
        <w:spacing w:line="273" w:lineRule="auto" w:before="0"/>
        <w:ind w:right="128"/>
      </w:pPr>
      <w:r>
        <w:rPr>
          <w:color w:val="231F20"/>
        </w:rPr>
        <w:t>Thế nên nói Niết-bàn là lìa ái. Như nơi Khế kinh kia nói: Giới và</w:t>
      </w:r>
      <w:r>
        <w:rPr>
          <w:color w:val="231F20"/>
          <w:spacing w:val="-12"/>
        </w:rPr>
        <w:t> </w:t>
      </w:r>
      <w:r>
        <w:rPr>
          <w:color w:val="231F20"/>
        </w:rPr>
        <w:t>đẳng</w:t>
      </w:r>
      <w:r>
        <w:rPr>
          <w:color w:val="231F20"/>
          <w:spacing w:val="-12"/>
        </w:rPr>
        <w:t> </w:t>
      </w:r>
      <w:r>
        <w:rPr>
          <w:color w:val="231F20"/>
        </w:rPr>
        <w:t>ý</w:t>
      </w:r>
      <w:r>
        <w:rPr>
          <w:color w:val="231F20"/>
          <w:spacing w:val="-10"/>
        </w:rPr>
        <w:t> </w:t>
      </w:r>
      <w:r>
        <w:rPr>
          <w:color w:val="231F20"/>
        </w:rPr>
        <w:t>giải</w:t>
      </w:r>
      <w:r>
        <w:rPr>
          <w:color w:val="231F20"/>
          <w:spacing w:val="-12"/>
        </w:rPr>
        <w:t> </w:t>
      </w:r>
      <w:r>
        <w:rPr>
          <w:color w:val="231F20"/>
        </w:rPr>
        <w:t>thoát</w:t>
      </w:r>
      <w:r>
        <w:rPr>
          <w:color w:val="231F20"/>
          <w:spacing w:val="-11"/>
        </w:rPr>
        <w:t> </w:t>
      </w:r>
      <w:r>
        <w:rPr>
          <w:color w:val="231F20"/>
        </w:rPr>
        <w:t>là</w:t>
      </w:r>
      <w:r>
        <w:rPr>
          <w:color w:val="231F20"/>
          <w:spacing w:val="-12"/>
        </w:rPr>
        <w:t> </w:t>
      </w:r>
      <w:r>
        <w:rPr>
          <w:color w:val="231F20"/>
        </w:rPr>
        <w:t>lìa</w:t>
      </w:r>
      <w:r>
        <w:rPr>
          <w:color w:val="231F20"/>
          <w:spacing w:val="-11"/>
        </w:rPr>
        <w:t> </w:t>
      </w:r>
      <w:r>
        <w:rPr>
          <w:color w:val="231F20"/>
        </w:rPr>
        <w:t>ái.</w:t>
      </w:r>
      <w:r>
        <w:rPr>
          <w:color w:val="231F20"/>
          <w:spacing w:val="-16"/>
        </w:rPr>
        <w:t> </w:t>
      </w:r>
      <w:r>
        <w:rPr>
          <w:color w:val="231F20"/>
        </w:rPr>
        <w:t>Tất</w:t>
      </w:r>
      <w:r>
        <w:rPr>
          <w:color w:val="231F20"/>
          <w:spacing w:val="-12"/>
        </w:rPr>
        <w:t> </w:t>
      </w:r>
      <w:r>
        <w:rPr>
          <w:color w:val="231F20"/>
        </w:rPr>
        <w:t>cả</w:t>
      </w:r>
      <w:r>
        <w:rPr>
          <w:color w:val="231F20"/>
          <w:spacing w:val="-11"/>
        </w:rPr>
        <w:t> </w:t>
      </w:r>
      <w:r>
        <w:rPr>
          <w:color w:val="231F20"/>
        </w:rPr>
        <w:t>sự</w:t>
      </w:r>
      <w:r>
        <w:rPr>
          <w:color w:val="231F20"/>
          <w:spacing w:val="-12"/>
        </w:rPr>
        <w:t> </w:t>
      </w:r>
      <w:r>
        <w:rPr>
          <w:color w:val="231F20"/>
        </w:rPr>
        <w:t>việc</w:t>
      </w:r>
      <w:r>
        <w:rPr>
          <w:color w:val="231F20"/>
          <w:spacing w:val="-11"/>
        </w:rPr>
        <w:t> </w:t>
      </w:r>
      <w:r>
        <w:rPr>
          <w:color w:val="231F20"/>
        </w:rPr>
        <w:t>ấy</w:t>
      </w:r>
      <w:r>
        <w:rPr>
          <w:color w:val="231F20"/>
          <w:spacing w:val="-11"/>
        </w:rPr>
        <w:t> </w:t>
      </w:r>
      <w:r>
        <w:rPr>
          <w:color w:val="231F20"/>
        </w:rPr>
        <w:t>là</w:t>
      </w:r>
      <w:r>
        <w:rPr>
          <w:color w:val="231F20"/>
          <w:spacing w:val="-11"/>
        </w:rPr>
        <w:t> </w:t>
      </w:r>
      <w:r>
        <w:rPr>
          <w:color w:val="231F20"/>
        </w:rPr>
        <w:t>Niết-bàn.</w:t>
      </w:r>
      <w:r>
        <w:rPr>
          <w:color w:val="231F20"/>
          <w:spacing w:val="-16"/>
        </w:rPr>
        <w:t> </w:t>
      </w:r>
      <w:r>
        <w:rPr>
          <w:color w:val="231F20"/>
        </w:rPr>
        <w:t>Vì</w:t>
      </w:r>
      <w:r>
        <w:rPr>
          <w:color w:val="231F20"/>
          <w:spacing w:val="-12"/>
        </w:rPr>
        <w:t> </w:t>
      </w:r>
      <w:r>
        <w:rPr>
          <w:color w:val="231F20"/>
        </w:rPr>
        <w:t>vậy</w:t>
      </w:r>
      <w:r>
        <w:rPr>
          <w:color w:val="231F20"/>
          <w:spacing w:val="-11"/>
        </w:rPr>
        <w:t> </w:t>
      </w:r>
      <w:r>
        <w:rPr>
          <w:color w:val="231F20"/>
        </w:rPr>
        <w:t>nên nơi Khế kinh Đức Thế Tôn nói Niết-bàn là lìa</w:t>
      </w:r>
      <w:r>
        <w:rPr>
          <w:color w:val="231F20"/>
          <w:spacing w:val="-15"/>
        </w:rPr>
        <w:t> </w:t>
      </w:r>
      <w:r>
        <w:rPr>
          <w:color w:val="231F20"/>
        </w:rPr>
        <w:t>ái.</w:t>
      </w:r>
    </w:p>
    <w:p>
      <w:pPr>
        <w:pStyle w:val="BodyText"/>
        <w:spacing w:before="107"/>
        <w:ind w:left="960" w:firstLine="0"/>
      </w:pPr>
      <w:r>
        <w:rPr>
          <w:color w:val="231F20"/>
        </w:rPr>
        <w:t>Có thuyết cho: Niết-bàn kia là không thể tập khởi.</w:t>
      </w:r>
    </w:p>
    <w:p>
      <w:pPr>
        <w:pStyle w:val="BodyText"/>
        <w:spacing w:before="154"/>
        <w:ind w:left="960" w:firstLine="0"/>
      </w:pPr>
      <w:r>
        <w:rPr>
          <w:i/>
          <w:color w:val="231F20"/>
        </w:rPr>
        <w:t>Hỏi: </w:t>
      </w:r>
      <w:r>
        <w:rPr>
          <w:color w:val="231F20"/>
        </w:rPr>
        <w:t>Vì sao nói Niết-bàn là không thể tập khởi?</w:t>
      </w:r>
    </w:p>
    <w:p>
      <w:pPr>
        <w:pStyle w:val="BodyText"/>
        <w:spacing w:line="273" w:lineRule="auto" w:before="155"/>
        <w:ind w:right="129"/>
      </w:pPr>
      <w:r>
        <w:rPr>
          <w:i/>
          <w:color w:val="231F20"/>
        </w:rPr>
        <w:t>Đáp: </w:t>
      </w:r>
      <w:r>
        <w:rPr>
          <w:color w:val="231F20"/>
        </w:rPr>
        <w:t>Vì hữu vi là quả nên là tập khởi, còn Niết-bàn là không có quả.</w:t>
      </w:r>
    </w:p>
    <w:p>
      <w:pPr>
        <w:pStyle w:val="BodyText"/>
        <w:spacing w:before="111"/>
        <w:ind w:left="960" w:firstLine="0"/>
      </w:pPr>
      <w:r>
        <w:rPr>
          <w:i/>
          <w:color w:val="231F20"/>
        </w:rPr>
        <w:t>Hỏi: </w:t>
      </w:r>
      <w:r>
        <w:rPr>
          <w:color w:val="231F20"/>
        </w:rPr>
        <w:t>Vì sao nói minh là tùy thuận nơi hành?</w:t>
      </w:r>
    </w:p>
    <w:p>
      <w:pPr>
        <w:pStyle w:val="BodyText"/>
        <w:spacing w:line="273" w:lineRule="auto" w:before="155"/>
        <w:ind w:right="124"/>
      </w:pPr>
      <w:r>
        <w:rPr>
          <w:i/>
          <w:color w:val="231F20"/>
        </w:rPr>
        <w:t>Đáp: </w:t>
      </w:r>
      <w:r>
        <w:rPr>
          <w:color w:val="231F20"/>
        </w:rPr>
        <w:t>Vì là trí, vì chứng đắc. Minh là Phật và đệ tử Phật. </w:t>
      </w:r>
      <w:r>
        <w:rPr>
          <w:color w:val="231F20"/>
          <w:spacing w:val="2"/>
        </w:rPr>
        <w:t>Đây </w:t>
      </w:r>
      <w:r>
        <w:rPr>
          <w:color w:val="231F20"/>
        </w:rPr>
        <w:t>là duyên nơi minh kia phát khởi nhẫn và trí. Thế nên nói là trí, là chứng</w:t>
      </w:r>
      <w:r>
        <w:rPr>
          <w:color w:val="231F20"/>
          <w:spacing w:val="5"/>
        </w:rPr>
        <w:t> </w:t>
      </w:r>
      <w:r>
        <w:rPr>
          <w:color w:val="231F20"/>
        </w:rPr>
        <w:t>đắc.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color w:val="231F20"/>
        </w:rPr>
        <w:t>Có thuyết nêu: Niết-bàn là không thể tư duy.</w:t>
      </w:r>
    </w:p>
    <w:p>
      <w:pPr>
        <w:pStyle w:val="BodyText"/>
        <w:spacing w:before="179"/>
        <w:ind w:left="677" w:firstLine="0"/>
        <w:jc w:val="left"/>
      </w:pPr>
      <w:r>
        <w:rPr>
          <w:i/>
          <w:color w:val="231F20"/>
        </w:rPr>
        <w:t>Hỏi: </w:t>
      </w:r>
      <w:r>
        <w:rPr>
          <w:color w:val="231F20"/>
        </w:rPr>
        <w:t>Vì sao nói Niết-bàn là không thể tư duy?</w:t>
      </w:r>
    </w:p>
    <w:p>
      <w:pPr>
        <w:pStyle w:val="BodyText"/>
        <w:spacing w:line="278" w:lineRule="auto" w:before="180"/>
        <w:ind w:left="110"/>
        <w:jc w:val="left"/>
      </w:pPr>
      <w:r>
        <w:rPr>
          <w:i/>
          <w:color w:val="231F20"/>
        </w:rPr>
        <w:t>Đáp: </w:t>
      </w:r>
      <w:r>
        <w:rPr>
          <w:color w:val="231F20"/>
        </w:rPr>
        <w:t>Vì pháp ý duyên sinh thì pháp ấy có thể tư duy. Niết-bàn không phải là pháp ý duyên sinh.</w:t>
      </w:r>
    </w:p>
    <w:p>
      <w:pPr>
        <w:pStyle w:val="BodyText"/>
        <w:spacing w:line="278" w:lineRule="auto" w:before="132"/>
        <w:ind w:left="110" w:right="290"/>
        <w:jc w:val="left"/>
      </w:pPr>
      <w:r>
        <w:rPr>
          <w:color w:val="231F20"/>
        </w:rPr>
        <w:t>Hoặc</w:t>
      </w:r>
      <w:r>
        <w:rPr>
          <w:color w:val="231F20"/>
          <w:spacing w:val="-10"/>
        </w:rPr>
        <w:t> </w:t>
      </w:r>
      <w:r>
        <w:rPr>
          <w:color w:val="231F20"/>
        </w:rPr>
        <w:t>nói:</w:t>
      </w:r>
      <w:r>
        <w:rPr>
          <w:color w:val="231F20"/>
          <w:spacing w:val="-10"/>
        </w:rPr>
        <w:t> </w:t>
      </w:r>
      <w:r>
        <w:rPr>
          <w:color w:val="231F20"/>
        </w:rPr>
        <w:t>Do</w:t>
      </w:r>
      <w:r>
        <w:rPr>
          <w:color w:val="231F20"/>
          <w:spacing w:val="-9"/>
        </w:rPr>
        <w:t> </w:t>
      </w:r>
      <w:r>
        <w:rPr>
          <w:color w:val="231F20"/>
        </w:rPr>
        <w:t>pháp</w:t>
      </w:r>
      <w:r>
        <w:rPr>
          <w:color w:val="231F20"/>
          <w:spacing w:val="-10"/>
        </w:rPr>
        <w:t> </w:t>
      </w:r>
      <w:r>
        <w:rPr>
          <w:color w:val="231F20"/>
        </w:rPr>
        <w:t>hữu</w:t>
      </w:r>
      <w:r>
        <w:rPr>
          <w:color w:val="231F20"/>
          <w:spacing w:val="-9"/>
        </w:rPr>
        <w:t> </w:t>
      </w:r>
      <w:r>
        <w:rPr>
          <w:color w:val="231F20"/>
        </w:rPr>
        <w:t>vi</w:t>
      </w:r>
      <w:r>
        <w:rPr>
          <w:color w:val="231F20"/>
          <w:spacing w:val="-10"/>
        </w:rPr>
        <w:t> </w:t>
      </w:r>
      <w:r>
        <w:rPr>
          <w:color w:val="231F20"/>
        </w:rPr>
        <w:t>là</w:t>
      </w:r>
      <w:r>
        <w:rPr>
          <w:color w:val="231F20"/>
          <w:spacing w:val="-10"/>
        </w:rPr>
        <w:t> </w:t>
      </w:r>
      <w:r>
        <w:rPr>
          <w:color w:val="231F20"/>
        </w:rPr>
        <w:t>quả,</w:t>
      </w:r>
      <w:r>
        <w:rPr>
          <w:color w:val="231F20"/>
          <w:spacing w:val="-9"/>
        </w:rPr>
        <w:t> </w:t>
      </w:r>
      <w:r>
        <w:rPr>
          <w:color w:val="231F20"/>
        </w:rPr>
        <w:t>nên</w:t>
      </w:r>
      <w:r>
        <w:rPr>
          <w:color w:val="231F20"/>
          <w:spacing w:val="-10"/>
        </w:rPr>
        <w:t> </w:t>
      </w:r>
      <w:r>
        <w:rPr>
          <w:color w:val="231F20"/>
        </w:rPr>
        <w:t>tư</w:t>
      </w:r>
      <w:r>
        <w:rPr>
          <w:color w:val="231F20"/>
          <w:spacing w:val="-9"/>
        </w:rPr>
        <w:t> </w:t>
      </w:r>
      <w:r>
        <w:rPr>
          <w:color w:val="231F20"/>
          <w:spacing w:val="-5"/>
        </w:rPr>
        <w:t>duy,</w:t>
      </w:r>
      <w:r>
        <w:rPr>
          <w:color w:val="231F20"/>
          <w:spacing w:val="-10"/>
        </w:rPr>
        <w:t> </w:t>
      </w:r>
      <w:r>
        <w:rPr>
          <w:color w:val="231F20"/>
        </w:rPr>
        <w:t>Niết-bàn</w:t>
      </w:r>
      <w:r>
        <w:rPr>
          <w:color w:val="231F20"/>
          <w:spacing w:val="-10"/>
        </w:rPr>
        <w:t> </w:t>
      </w:r>
      <w:r>
        <w:rPr>
          <w:color w:val="231F20"/>
        </w:rPr>
        <w:t>là</w:t>
      </w:r>
      <w:r>
        <w:rPr>
          <w:color w:val="231F20"/>
          <w:spacing w:val="-9"/>
        </w:rPr>
        <w:t> </w:t>
      </w:r>
      <w:r>
        <w:rPr>
          <w:color w:val="231F20"/>
        </w:rPr>
        <w:t>không có quả.</w:t>
      </w:r>
    </w:p>
    <w:p>
      <w:pPr>
        <w:pStyle w:val="BodyText"/>
        <w:spacing w:line="278" w:lineRule="auto" w:before="133"/>
        <w:ind w:left="110" w:right="290"/>
        <w:jc w:val="left"/>
      </w:pPr>
      <w:r>
        <w:rPr>
          <w:i/>
          <w:color w:val="231F20"/>
        </w:rPr>
        <w:t>Hỏi: </w:t>
      </w:r>
      <w:r>
        <w:rPr>
          <w:color w:val="231F20"/>
        </w:rPr>
        <w:t>Nếu Niết-bàn không phải là ý pháp duyên sinh thì như kệ này nói làm sao thông hợp?</w:t>
      </w:r>
    </w:p>
    <w:p>
      <w:pPr>
        <w:spacing w:line="278" w:lineRule="auto" w:before="114"/>
        <w:ind w:left="2094" w:right="3210" w:firstLine="0"/>
        <w:jc w:val="left"/>
        <w:rPr>
          <w:i/>
          <w:sz w:val="26"/>
        </w:rPr>
      </w:pPr>
      <w:r>
        <w:rPr>
          <w:i/>
          <w:color w:val="231F20"/>
          <w:sz w:val="26"/>
        </w:rPr>
        <w:t>Dưới cây, tĩnh tư duy </w:t>
      </w:r>
      <w:r>
        <w:rPr>
          <w:i/>
          <w:color w:val="231F20"/>
          <w:sz w:val="26"/>
        </w:rPr>
        <w:t>Niết-bàn khiến nhập ý</w:t>
      </w:r>
    </w:p>
    <w:p>
      <w:pPr>
        <w:spacing w:line="278" w:lineRule="auto" w:before="0"/>
        <w:ind w:left="2094" w:right="2754" w:firstLine="0"/>
        <w:jc w:val="left"/>
        <w:rPr>
          <w:i/>
          <w:sz w:val="26"/>
        </w:rPr>
      </w:pPr>
      <w:r>
        <w:rPr>
          <w:i/>
          <w:color w:val="231F20"/>
          <w:sz w:val="26"/>
        </w:rPr>
        <w:t>Cù Đàm, thiền không loạn </w:t>
      </w:r>
      <w:r>
        <w:rPr>
          <w:i/>
          <w:color w:val="231F20"/>
          <w:sz w:val="26"/>
        </w:rPr>
        <w:t>Không lâu dứt nẻo chứng.</w:t>
      </w:r>
    </w:p>
    <w:p>
      <w:pPr>
        <w:pStyle w:val="BodyText"/>
        <w:spacing w:line="278" w:lineRule="auto" w:before="129"/>
        <w:ind w:left="110" w:right="523"/>
        <w:jc w:val="left"/>
      </w:pPr>
      <w:r>
        <w:rPr>
          <w:i/>
          <w:color w:val="231F20"/>
        </w:rPr>
        <w:t>Đáp: </w:t>
      </w:r>
      <w:r>
        <w:rPr>
          <w:color w:val="231F20"/>
        </w:rPr>
        <w:t>Kệ này nói: Ý dùng tâm để gọi. Ý này được Niết-bàn  tác</w:t>
      </w:r>
      <w:r>
        <w:rPr>
          <w:color w:val="231F20"/>
          <w:spacing w:val="5"/>
        </w:rPr>
        <w:t> </w:t>
      </w:r>
      <w:r>
        <w:rPr>
          <w:color w:val="231F20"/>
          <w:spacing w:val="2"/>
        </w:rPr>
        <w:t>chứng.</w:t>
      </w:r>
    </w:p>
    <w:p>
      <w:pPr>
        <w:pStyle w:val="BodyText"/>
        <w:spacing w:line="278" w:lineRule="auto" w:before="133"/>
        <w:ind w:left="110" w:right="290"/>
        <w:jc w:val="left"/>
      </w:pPr>
      <w:r>
        <w:rPr>
          <w:color w:val="231F20"/>
        </w:rPr>
        <w:t>Có thuyết nói: Niết-bàn kia nói là đệ nhất nghĩa. Nói là trí. Nói là quả A-la-hán.</w:t>
      </w:r>
    </w:p>
    <w:p>
      <w:pPr>
        <w:pStyle w:val="BodyText"/>
        <w:spacing w:before="133"/>
        <w:ind w:left="677" w:firstLine="0"/>
        <w:jc w:val="left"/>
      </w:pPr>
      <w:r>
        <w:rPr>
          <w:i/>
          <w:color w:val="231F20"/>
        </w:rPr>
        <w:t>Hỏi: </w:t>
      </w:r>
      <w:r>
        <w:rPr>
          <w:color w:val="231F20"/>
        </w:rPr>
        <w:t>Vì sao nói Niết-bàn là đệ nhất nghĩa?</w:t>
      </w:r>
    </w:p>
    <w:p>
      <w:pPr>
        <w:pStyle w:val="BodyText"/>
        <w:spacing w:line="278" w:lineRule="auto" w:before="179"/>
        <w:ind w:left="110"/>
        <w:jc w:val="left"/>
      </w:pPr>
      <w:r>
        <w:rPr>
          <w:i/>
          <w:color w:val="231F20"/>
        </w:rPr>
        <w:t>Đáp: </w:t>
      </w:r>
      <w:r>
        <w:rPr>
          <w:color w:val="231F20"/>
        </w:rPr>
        <w:t>Vì là đệ nhất chánh, vì là đệ nhất pháp, vì là đệ nhất cứu cánh, vì là đệ nhất đẳng. Thế nên nói Niết-bàn là đệ nhất nghĩa.</w:t>
      </w:r>
    </w:p>
    <w:p>
      <w:pPr>
        <w:pStyle w:val="BodyText"/>
        <w:spacing w:before="133"/>
        <w:ind w:left="677" w:firstLine="0"/>
        <w:jc w:val="left"/>
      </w:pPr>
      <w:r>
        <w:rPr>
          <w:i/>
          <w:color w:val="231F20"/>
        </w:rPr>
        <w:t>Hỏi: </w:t>
      </w:r>
      <w:r>
        <w:rPr>
          <w:color w:val="231F20"/>
        </w:rPr>
        <w:t>Vì sao nói Niết-bàn là trí?</w:t>
      </w:r>
    </w:p>
    <w:p>
      <w:pPr>
        <w:pStyle w:val="BodyText"/>
        <w:spacing w:before="179"/>
        <w:ind w:left="677" w:firstLine="0"/>
        <w:jc w:val="left"/>
      </w:pPr>
      <w:r>
        <w:rPr>
          <w:i/>
          <w:color w:val="231F20"/>
        </w:rPr>
        <w:t>Đáp: </w:t>
      </w:r>
      <w:r>
        <w:rPr>
          <w:color w:val="231F20"/>
        </w:rPr>
        <w:t>Vì là quả của trí, nên Niết-bàn kia nói là trí.</w:t>
      </w:r>
    </w:p>
    <w:p>
      <w:pPr>
        <w:pStyle w:val="BodyText"/>
        <w:spacing w:before="180"/>
        <w:ind w:left="677" w:firstLine="0"/>
        <w:jc w:val="left"/>
      </w:pPr>
      <w:r>
        <w:rPr>
          <w:i/>
          <w:color w:val="231F20"/>
        </w:rPr>
        <w:t>Hỏi: </w:t>
      </w:r>
      <w:r>
        <w:rPr>
          <w:color w:val="231F20"/>
        </w:rPr>
        <w:t>Vì sao nói Niết-bàn là quả A-la-hán?</w:t>
      </w:r>
    </w:p>
    <w:p>
      <w:pPr>
        <w:pStyle w:val="BodyText"/>
        <w:spacing w:line="278" w:lineRule="auto" w:before="179"/>
        <w:ind w:left="110" w:right="410"/>
      </w:pPr>
      <w:r>
        <w:rPr>
          <w:i/>
          <w:color w:val="231F20"/>
        </w:rPr>
        <w:t>Đáp: </w:t>
      </w:r>
      <w:r>
        <w:rPr>
          <w:color w:val="231F20"/>
        </w:rPr>
        <w:t>Vì có thể cúng dường, nên nói Niết-bàn là quả A-la-hán. Vì sự cúng dường thanh tịnh của tất cả thế gian đều có thể cúng dường quả A-la-hán, nên nói Niết-bàn là quả A-la-hán.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color w:val="231F20"/>
        </w:rPr>
        <w:t>Hoặc</w:t>
      </w:r>
      <w:r>
        <w:rPr>
          <w:color w:val="231F20"/>
          <w:spacing w:val="-5"/>
        </w:rPr>
        <w:t> </w:t>
      </w:r>
      <w:r>
        <w:rPr>
          <w:color w:val="231F20"/>
        </w:rPr>
        <w:t>cho:</w:t>
      </w:r>
      <w:r>
        <w:rPr>
          <w:color w:val="231F20"/>
          <w:spacing w:val="-8"/>
        </w:rPr>
        <w:t> </w:t>
      </w:r>
      <w:r>
        <w:rPr>
          <w:color w:val="231F20"/>
        </w:rPr>
        <w:t>Vì</w:t>
      </w:r>
      <w:r>
        <w:rPr>
          <w:color w:val="231F20"/>
          <w:spacing w:val="-4"/>
        </w:rPr>
        <w:t> </w:t>
      </w:r>
      <w:r>
        <w:rPr>
          <w:color w:val="231F20"/>
        </w:rPr>
        <w:t>không</w:t>
      </w:r>
      <w:r>
        <w:rPr>
          <w:color w:val="231F20"/>
          <w:spacing w:val="-4"/>
        </w:rPr>
        <w:t> </w:t>
      </w:r>
      <w:r>
        <w:rPr>
          <w:color w:val="231F20"/>
        </w:rPr>
        <w:t>sinh</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Niết-bàn</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quả</w:t>
      </w:r>
      <w:r>
        <w:rPr>
          <w:color w:val="231F20"/>
          <w:spacing w:val="-17"/>
        </w:rPr>
        <w:t> </w:t>
      </w:r>
      <w:r>
        <w:rPr>
          <w:color w:val="231F20"/>
        </w:rPr>
        <w:t>A-la-hán. Vì không còn sinh vào các cõi, các nẻo, các loài, luân chuyển trong sinh tử, nên nói Niết-bàn là quả</w:t>
      </w:r>
      <w:r>
        <w:rPr>
          <w:color w:val="231F20"/>
          <w:spacing w:val="-20"/>
        </w:rPr>
        <w:t> </w:t>
      </w:r>
      <w:r>
        <w:rPr>
          <w:color w:val="231F20"/>
        </w:rPr>
        <w:t>A-la-hán.</w:t>
      </w:r>
    </w:p>
    <w:p>
      <w:pPr>
        <w:pStyle w:val="BodyText"/>
        <w:spacing w:line="273" w:lineRule="auto" w:before="111"/>
        <w:ind w:right="127"/>
      </w:pPr>
      <w:r>
        <w:rPr>
          <w:color w:val="231F20"/>
        </w:rPr>
        <w:t>Có thuyết nói: Niết-bàn này nói là gần. Như Khế kinh kia nói: Hành giả ấy thành tựu mười lăm pháp, đạt nhiều trí, nhiều kiến, nhiều giác ngộ, là trụ gần nơi Niết-bàn. Ta nói người ấy tất đạt đến Niết-bàn.</w:t>
      </w:r>
    </w:p>
    <w:p>
      <w:pPr>
        <w:pStyle w:val="BodyText"/>
        <w:spacing w:before="110"/>
        <w:ind w:left="960" w:firstLine="0"/>
      </w:pPr>
      <w:r>
        <w:rPr>
          <w:i/>
          <w:color w:val="231F20"/>
        </w:rPr>
        <w:t>Hỏi: </w:t>
      </w:r>
      <w:r>
        <w:rPr>
          <w:color w:val="231F20"/>
        </w:rPr>
        <w:t>Vì sao nói Niết-bàn là gần?</w:t>
      </w:r>
    </w:p>
    <w:p>
      <w:pPr>
        <w:pStyle w:val="BodyText"/>
        <w:spacing w:before="154"/>
        <w:ind w:left="960" w:firstLine="0"/>
      </w:pPr>
      <w:r>
        <w:rPr>
          <w:i/>
          <w:color w:val="231F20"/>
        </w:rPr>
        <w:t>Đáp: </w:t>
      </w:r>
      <w:r>
        <w:rPr>
          <w:color w:val="231F20"/>
        </w:rPr>
        <w:t>Vì là thật nên nói là gần.</w:t>
      </w:r>
    </w:p>
    <w:p>
      <w:pPr>
        <w:pStyle w:val="BodyText"/>
        <w:spacing w:line="273" w:lineRule="auto" w:before="155"/>
        <w:ind w:right="129"/>
      </w:pPr>
      <w:r>
        <w:rPr>
          <w:color w:val="231F20"/>
        </w:rPr>
        <w:t>Hoặc có người muốn cho Niết-bàn là không thật. Vì nhằm dứt trừ ý tưởng ấy, nên ở đây nói Niết-bàn là chân thật, tức gọi là gần.</w:t>
      </w:r>
    </w:p>
    <w:p>
      <w:pPr>
        <w:pStyle w:val="BodyText"/>
        <w:spacing w:line="273" w:lineRule="auto" w:before="111"/>
        <w:ind w:right="128"/>
      </w:pPr>
      <w:r>
        <w:rPr>
          <w:color w:val="231F20"/>
        </w:rPr>
        <w:t>Hoặc</w:t>
      </w:r>
      <w:r>
        <w:rPr>
          <w:color w:val="231F20"/>
          <w:spacing w:val="-11"/>
        </w:rPr>
        <w:t> </w:t>
      </w:r>
      <w:r>
        <w:rPr>
          <w:color w:val="231F20"/>
        </w:rPr>
        <w:t>nói:</w:t>
      </w:r>
      <w:r>
        <w:rPr>
          <w:color w:val="231F20"/>
          <w:spacing w:val="-11"/>
        </w:rPr>
        <w:t> </w:t>
      </w:r>
      <w:r>
        <w:rPr>
          <w:color w:val="231F20"/>
        </w:rPr>
        <w:t>Do</w:t>
      </w:r>
      <w:r>
        <w:rPr>
          <w:color w:val="231F20"/>
          <w:spacing w:val="-11"/>
        </w:rPr>
        <w:t> </w:t>
      </w:r>
      <w:r>
        <w:rPr>
          <w:color w:val="231F20"/>
        </w:rPr>
        <w:t>siêng</w:t>
      </w:r>
      <w:r>
        <w:rPr>
          <w:color w:val="231F20"/>
          <w:spacing w:val="-10"/>
        </w:rPr>
        <w:t> </w:t>
      </w:r>
      <w:r>
        <w:rPr>
          <w:color w:val="231F20"/>
        </w:rPr>
        <w:t>năng</w:t>
      </w:r>
      <w:r>
        <w:rPr>
          <w:color w:val="231F20"/>
          <w:spacing w:val="-11"/>
        </w:rPr>
        <w:t> </w:t>
      </w:r>
      <w:r>
        <w:rPr>
          <w:color w:val="231F20"/>
        </w:rPr>
        <w:t>tinh</w:t>
      </w:r>
      <w:r>
        <w:rPr>
          <w:color w:val="231F20"/>
          <w:spacing w:val="-11"/>
        </w:rPr>
        <w:t> </w:t>
      </w:r>
      <w:r>
        <w:rPr>
          <w:color w:val="231F20"/>
        </w:rPr>
        <w:t>tấn,</w:t>
      </w:r>
      <w:r>
        <w:rPr>
          <w:color w:val="231F20"/>
          <w:spacing w:val="-10"/>
        </w:rPr>
        <w:t> </w:t>
      </w:r>
      <w:r>
        <w:rPr>
          <w:color w:val="231F20"/>
        </w:rPr>
        <w:t>hướng</w:t>
      </w:r>
      <w:r>
        <w:rPr>
          <w:color w:val="231F20"/>
          <w:spacing w:val="-11"/>
        </w:rPr>
        <w:t> </w:t>
      </w:r>
      <w:r>
        <w:rPr>
          <w:color w:val="231F20"/>
        </w:rPr>
        <w:t>tới</w:t>
      </w:r>
      <w:r>
        <w:rPr>
          <w:color w:val="231F20"/>
          <w:spacing w:val="-11"/>
        </w:rPr>
        <w:t> </w:t>
      </w:r>
      <w:r>
        <w:rPr>
          <w:color w:val="231F20"/>
        </w:rPr>
        <w:t>chân</w:t>
      </w:r>
      <w:r>
        <w:rPr>
          <w:color w:val="231F20"/>
          <w:spacing w:val="-10"/>
        </w:rPr>
        <w:t> </w:t>
      </w:r>
      <w:r>
        <w:rPr>
          <w:color w:val="231F20"/>
        </w:rPr>
        <w:t>chánh,</w:t>
      </w:r>
      <w:r>
        <w:rPr>
          <w:color w:val="231F20"/>
          <w:spacing w:val="-11"/>
        </w:rPr>
        <w:t> </w:t>
      </w:r>
      <w:r>
        <w:rPr>
          <w:color w:val="231F20"/>
        </w:rPr>
        <w:t>hướng tới bình đẳng, trong tâm ý có thể đạt được, nên gọi là gần.</w:t>
      </w:r>
    </w:p>
    <w:p>
      <w:pPr>
        <w:pStyle w:val="BodyText"/>
        <w:spacing w:line="273" w:lineRule="auto" w:before="112"/>
        <w:ind w:right="128"/>
      </w:pPr>
      <w:r>
        <w:rPr>
          <w:color w:val="231F20"/>
        </w:rPr>
        <w:t>Hoặc cho: Vì tâm ý như nhau nên nói là gần. Nếu hàng Sát-lợi tư duy đạo, tức đạt được đạo quả. Hàng Phạm chí, Cư sĩ, Công sư</w:t>
      </w:r>
      <w:r>
        <w:rPr>
          <w:color w:val="231F20"/>
          <w:spacing w:val="-39"/>
        </w:rPr>
        <w:t> </w:t>
      </w:r>
      <w:r>
        <w:rPr>
          <w:color w:val="231F20"/>
        </w:rPr>
        <w:t>tư duy</w:t>
      </w:r>
      <w:r>
        <w:rPr>
          <w:color w:val="231F20"/>
          <w:spacing w:val="-5"/>
        </w:rPr>
        <w:t> </w:t>
      </w:r>
      <w:r>
        <w:rPr>
          <w:color w:val="231F20"/>
        </w:rPr>
        <w:t>đạo,</w:t>
      </w:r>
      <w:r>
        <w:rPr>
          <w:color w:val="231F20"/>
          <w:spacing w:val="-4"/>
        </w:rPr>
        <w:t> </w:t>
      </w:r>
      <w:r>
        <w:rPr>
          <w:color w:val="231F20"/>
        </w:rPr>
        <w:t>tức</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đạo</w:t>
      </w:r>
      <w:r>
        <w:rPr>
          <w:color w:val="231F20"/>
          <w:spacing w:val="-4"/>
        </w:rPr>
        <w:t> </w:t>
      </w:r>
      <w:r>
        <w:rPr>
          <w:color w:val="231F20"/>
        </w:rPr>
        <w:t>quả.</w:t>
      </w:r>
      <w:r>
        <w:rPr>
          <w:color w:val="231F20"/>
          <w:spacing w:val="-4"/>
        </w:rPr>
        <w:t> </w:t>
      </w:r>
      <w:r>
        <w:rPr>
          <w:color w:val="231F20"/>
        </w:rPr>
        <w:t>Đây</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vì</w:t>
      </w:r>
      <w:r>
        <w:rPr>
          <w:color w:val="231F20"/>
          <w:spacing w:val="-4"/>
        </w:rPr>
        <w:t> </w:t>
      </w:r>
      <w:r>
        <w:rPr>
          <w:color w:val="231F20"/>
        </w:rPr>
        <w:t>tâm</w:t>
      </w:r>
      <w:r>
        <w:rPr>
          <w:color w:val="231F20"/>
          <w:spacing w:val="-4"/>
        </w:rPr>
        <w:t> </w:t>
      </w:r>
      <w:r>
        <w:rPr>
          <w:color w:val="231F20"/>
        </w:rPr>
        <w:t>ý</w:t>
      </w:r>
      <w:r>
        <w:rPr>
          <w:color w:val="231F20"/>
          <w:spacing w:val="-4"/>
        </w:rPr>
        <w:t> </w:t>
      </w:r>
      <w:r>
        <w:rPr>
          <w:color w:val="231F20"/>
        </w:rPr>
        <w:t>như</w:t>
      </w:r>
      <w:r>
        <w:rPr>
          <w:color w:val="231F20"/>
          <w:spacing w:val="-4"/>
        </w:rPr>
        <w:t> </w:t>
      </w:r>
      <w:r>
        <w:rPr>
          <w:color w:val="231F20"/>
        </w:rPr>
        <w:t>nhau</w:t>
      </w:r>
      <w:r>
        <w:rPr>
          <w:color w:val="231F20"/>
          <w:spacing w:val="-4"/>
        </w:rPr>
        <w:t> </w:t>
      </w:r>
      <w:r>
        <w:rPr>
          <w:color w:val="231F20"/>
        </w:rPr>
        <w:t>nên</w:t>
      </w:r>
      <w:r>
        <w:rPr>
          <w:color w:val="231F20"/>
          <w:spacing w:val="-4"/>
        </w:rPr>
        <w:t> </w:t>
      </w:r>
      <w:r>
        <w:rPr>
          <w:color w:val="231F20"/>
        </w:rPr>
        <w:t>nói là gần.</w:t>
      </w:r>
    </w:p>
    <w:p>
      <w:pPr>
        <w:pStyle w:val="BodyText"/>
        <w:spacing w:line="273" w:lineRule="auto" w:before="110"/>
        <w:ind w:right="127"/>
      </w:pPr>
      <w:r>
        <w:rPr>
          <w:color w:val="231F20"/>
        </w:rPr>
        <w:t>Hoặc</w:t>
      </w:r>
      <w:r>
        <w:rPr>
          <w:color w:val="231F20"/>
          <w:spacing w:val="-7"/>
        </w:rPr>
        <w:t> </w:t>
      </w:r>
      <w:r>
        <w:rPr>
          <w:color w:val="231F20"/>
        </w:rPr>
        <w:t>nêu:</w:t>
      </w:r>
      <w:r>
        <w:rPr>
          <w:color w:val="231F20"/>
          <w:spacing w:val="-11"/>
        </w:rPr>
        <w:t> </w:t>
      </w:r>
      <w:r>
        <w:rPr>
          <w:color w:val="231F20"/>
        </w:rPr>
        <w:t>Vì</w:t>
      </w:r>
      <w:r>
        <w:rPr>
          <w:color w:val="231F20"/>
          <w:spacing w:val="-7"/>
        </w:rPr>
        <w:t> </w:t>
      </w:r>
      <w:r>
        <w:rPr>
          <w:color w:val="231F20"/>
        </w:rPr>
        <w:t>xứ</w:t>
      </w:r>
      <w:r>
        <w:rPr>
          <w:color w:val="231F20"/>
          <w:spacing w:val="-6"/>
        </w:rPr>
        <w:t> </w:t>
      </w:r>
      <w:r>
        <w:rPr>
          <w:color w:val="231F20"/>
        </w:rPr>
        <w:t>sở</w:t>
      </w:r>
      <w:r>
        <w:rPr>
          <w:color w:val="231F20"/>
          <w:spacing w:val="-7"/>
        </w:rPr>
        <w:t> </w:t>
      </w:r>
      <w:r>
        <w:rPr>
          <w:color w:val="231F20"/>
        </w:rPr>
        <w:t>bằng</w:t>
      </w:r>
      <w:r>
        <w:rPr>
          <w:color w:val="231F20"/>
          <w:spacing w:val="-6"/>
        </w:rPr>
        <w:t> </w:t>
      </w:r>
      <w:r>
        <w:rPr>
          <w:color w:val="231F20"/>
        </w:rPr>
        <w:t>nhau</w:t>
      </w:r>
      <w:r>
        <w:rPr>
          <w:color w:val="231F20"/>
          <w:spacing w:val="-7"/>
        </w:rPr>
        <w:t> </w:t>
      </w:r>
      <w:r>
        <w:rPr>
          <w:color w:val="231F20"/>
        </w:rPr>
        <w:t>nên</w:t>
      </w:r>
      <w:r>
        <w:rPr>
          <w:color w:val="231F20"/>
          <w:spacing w:val="-6"/>
        </w:rPr>
        <w:t> </w:t>
      </w:r>
      <w:r>
        <w:rPr>
          <w:color w:val="231F20"/>
        </w:rPr>
        <w:t>nói</w:t>
      </w:r>
      <w:r>
        <w:rPr>
          <w:color w:val="231F20"/>
          <w:spacing w:val="-7"/>
        </w:rPr>
        <w:t> </w:t>
      </w:r>
      <w:r>
        <w:rPr>
          <w:color w:val="231F20"/>
        </w:rPr>
        <w:t>là</w:t>
      </w:r>
      <w:r>
        <w:rPr>
          <w:color w:val="231F20"/>
          <w:spacing w:val="-6"/>
        </w:rPr>
        <w:t> </w:t>
      </w:r>
      <w:r>
        <w:rPr>
          <w:color w:val="231F20"/>
        </w:rPr>
        <w:t>gần.</w:t>
      </w:r>
      <w:r>
        <w:rPr>
          <w:color w:val="231F20"/>
          <w:spacing w:val="-7"/>
        </w:rPr>
        <w:t> </w:t>
      </w:r>
      <w:r>
        <w:rPr>
          <w:color w:val="231F20"/>
        </w:rPr>
        <w:t>Nếu</w:t>
      </w:r>
      <w:r>
        <w:rPr>
          <w:color w:val="231F20"/>
          <w:spacing w:val="-6"/>
        </w:rPr>
        <w:t> </w:t>
      </w:r>
      <w:r>
        <w:rPr>
          <w:color w:val="231F20"/>
        </w:rPr>
        <w:t>ở</w:t>
      </w:r>
      <w:r>
        <w:rPr>
          <w:color w:val="231F20"/>
          <w:spacing w:val="-7"/>
        </w:rPr>
        <w:t> </w:t>
      </w:r>
      <w:r>
        <w:rPr>
          <w:color w:val="231F20"/>
        </w:rPr>
        <w:t>trong</w:t>
      </w:r>
      <w:r>
        <w:rPr>
          <w:color w:val="231F20"/>
          <w:spacing w:val="-6"/>
        </w:rPr>
        <w:t> </w:t>
      </w:r>
      <w:r>
        <w:rPr>
          <w:color w:val="231F20"/>
        </w:rPr>
        <w:t>xóm làng tư duy đạo, thì ở nơi chốn ấy đạt được đạo quả. Nếu ở nơi</w:t>
      </w:r>
      <w:r>
        <w:rPr>
          <w:color w:val="231F20"/>
          <w:spacing w:val="-34"/>
        </w:rPr>
        <w:t> </w:t>
      </w:r>
      <w:r>
        <w:rPr>
          <w:color w:val="231F20"/>
        </w:rPr>
        <w:t>chốn tĩnh lặng, bên cội </w:t>
      </w:r>
      <w:r>
        <w:rPr>
          <w:color w:val="231F20"/>
          <w:spacing w:val="-5"/>
        </w:rPr>
        <w:t>cây, </w:t>
      </w:r>
      <w:r>
        <w:rPr>
          <w:color w:val="231F20"/>
        </w:rPr>
        <w:t>vùng gò mả, ngồi nơi khoảng đất trống, ở trong rừng, tức ở những nơi chốn ấy đạt được đạo quả. Đây gọi là</w:t>
      </w:r>
      <w:r>
        <w:rPr>
          <w:color w:val="231F20"/>
          <w:spacing w:val="-32"/>
        </w:rPr>
        <w:t> </w:t>
      </w:r>
      <w:r>
        <w:rPr>
          <w:color w:val="231F20"/>
        </w:rPr>
        <w:t>vì xứ sở bằng nhau nên nói là</w:t>
      </w:r>
      <w:r>
        <w:rPr>
          <w:color w:val="231F20"/>
          <w:spacing w:val="-2"/>
        </w:rPr>
        <w:t> </w:t>
      </w:r>
      <w:r>
        <w:rPr>
          <w:color w:val="231F20"/>
        </w:rPr>
        <w:t>gần.</w:t>
      </w:r>
    </w:p>
    <w:p>
      <w:pPr>
        <w:pStyle w:val="BodyText"/>
        <w:spacing w:line="273" w:lineRule="auto" w:before="109"/>
        <w:ind w:right="127"/>
      </w:pPr>
      <w:r>
        <w:rPr>
          <w:color w:val="231F20"/>
        </w:rPr>
        <w:t>Hoặc nói: Vì nghĩa gần nên nói là gần. Như Luận Bà-tu-mật nói: Thế nào là pháp xa? Là pháp quá khứ, vị lai. Thế nào là pháp gần?</w:t>
      </w:r>
      <w:r>
        <w:rPr>
          <w:color w:val="231F20"/>
          <w:spacing w:val="-14"/>
        </w:rPr>
        <w:t> </w:t>
      </w:r>
      <w:r>
        <w:rPr>
          <w:color w:val="231F20"/>
        </w:rPr>
        <w:t>Là</w:t>
      </w:r>
      <w:r>
        <w:rPr>
          <w:color w:val="231F20"/>
          <w:spacing w:val="-13"/>
        </w:rPr>
        <w:t> </w:t>
      </w:r>
      <w:r>
        <w:rPr>
          <w:color w:val="231F20"/>
        </w:rPr>
        <w:t>pháp</w:t>
      </w:r>
      <w:r>
        <w:rPr>
          <w:color w:val="231F20"/>
          <w:spacing w:val="-13"/>
        </w:rPr>
        <w:t> </w:t>
      </w:r>
      <w:r>
        <w:rPr>
          <w:color w:val="231F20"/>
        </w:rPr>
        <w:t>hiện</w:t>
      </w:r>
      <w:r>
        <w:rPr>
          <w:color w:val="231F20"/>
          <w:spacing w:val="-13"/>
        </w:rPr>
        <w:t> </w:t>
      </w:r>
      <w:r>
        <w:rPr>
          <w:color w:val="231F20"/>
        </w:rPr>
        <w:t>tại</w:t>
      </w:r>
      <w:r>
        <w:rPr>
          <w:color w:val="231F20"/>
          <w:spacing w:val="-13"/>
        </w:rPr>
        <w:t> </w:t>
      </w:r>
      <w:r>
        <w:rPr>
          <w:color w:val="231F20"/>
        </w:rPr>
        <w:t>và</w:t>
      </w:r>
      <w:r>
        <w:rPr>
          <w:color w:val="231F20"/>
          <w:spacing w:val="-13"/>
        </w:rPr>
        <w:t> </w:t>
      </w:r>
      <w:r>
        <w:rPr>
          <w:color w:val="231F20"/>
        </w:rPr>
        <w:t>vô</w:t>
      </w:r>
      <w:r>
        <w:rPr>
          <w:color w:val="231F20"/>
          <w:spacing w:val="-13"/>
        </w:rPr>
        <w:t> </w:t>
      </w:r>
      <w:r>
        <w:rPr>
          <w:color w:val="231F20"/>
        </w:rPr>
        <w:t>vi.</w:t>
      </w:r>
      <w:r>
        <w:rPr>
          <w:color w:val="231F20"/>
          <w:spacing w:val="-13"/>
        </w:rPr>
        <w:t> </w:t>
      </w:r>
      <w:r>
        <w:rPr>
          <w:color w:val="231F20"/>
        </w:rPr>
        <w:t>Đây</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vì</w:t>
      </w:r>
      <w:r>
        <w:rPr>
          <w:color w:val="231F20"/>
          <w:spacing w:val="-13"/>
        </w:rPr>
        <w:t> </w:t>
      </w:r>
      <w:r>
        <w:rPr>
          <w:color w:val="231F20"/>
        </w:rPr>
        <w:t>nghĩa</w:t>
      </w:r>
      <w:r>
        <w:rPr>
          <w:color w:val="231F20"/>
          <w:spacing w:val="-13"/>
        </w:rPr>
        <w:t> </w:t>
      </w:r>
      <w:r>
        <w:rPr>
          <w:color w:val="231F20"/>
        </w:rPr>
        <w:t>gần</w:t>
      </w:r>
      <w:r>
        <w:rPr>
          <w:color w:val="231F20"/>
          <w:spacing w:val="-13"/>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gần.</w:t>
      </w:r>
    </w:p>
    <w:p>
      <w:pPr>
        <w:pStyle w:val="BodyText"/>
        <w:spacing w:line="273" w:lineRule="auto" w:before="111"/>
        <w:ind w:right="128"/>
      </w:pPr>
      <w:r>
        <w:rPr>
          <w:color w:val="231F20"/>
        </w:rPr>
        <w:t>Hoặc cho: Vì ý hiểu gần nên nói là gần. Tức Thánh duyên nơi pháp kia sinh nhẫn và trí hiện ở trước, như trước đã nói. Đây gọi là vì ý hiểu gần nên nói là gần.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color w:val="231F20"/>
        </w:rPr>
        <w:t>Hoặc nêu: Vì được tác chứng nên nói là gần. Gần là đời hiện tại. Ở đây khởi pháp kia được tác chứng. Đây gọi là vì được tác chứng nên nói là gần.</w:t>
      </w:r>
    </w:p>
    <w:p>
      <w:pPr>
        <w:pStyle w:val="BodyText"/>
        <w:spacing w:line="276" w:lineRule="auto"/>
        <w:ind w:left="110" w:right="413"/>
      </w:pPr>
      <w:r>
        <w:rPr>
          <w:color w:val="231F20"/>
          <w:spacing w:val="-3"/>
        </w:rPr>
        <w:t>Hoặc</w:t>
      </w:r>
      <w:r>
        <w:rPr>
          <w:color w:val="231F20"/>
          <w:spacing w:val="-10"/>
        </w:rPr>
        <w:t> </w:t>
      </w:r>
      <w:r>
        <w:rPr>
          <w:color w:val="231F20"/>
          <w:spacing w:val="-3"/>
        </w:rPr>
        <w:t>nói:</w:t>
      </w:r>
      <w:r>
        <w:rPr>
          <w:color w:val="231F20"/>
          <w:spacing w:val="-15"/>
        </w:rPr>
        <w:t> </w:t>
      </w:r>
      <w:r>
        <w:rPr>
          <w:color w:val="231F20"/>
        </w:rPr>
        <w:t>Vì</w:t>
      </w:r>
      <w:r>
        <w:rPr>
          <w:color w:val="231F20"/>
          <w:spacing w:val="-10"/>
        </w:rPr>
        <w:t> </w:t>
      </w:r>
      <w:r>
        <w:rPr>
          <w:color w:val="231F20"/>
        </w:rPr>
        <w:t>xả</w:t>
      </w:r>
      <w:r>
        <w:rPr>
          <w:color w:val="231F20"/>
          <w:spacing w:val="-10"/>
        </w:rPr>
        <w:t> </w:t>
      </w:r>
      <w:r>
        <w:rPr>
          <w:color w:val="231F20"/>
        </w:rPr>
        <w:t>bỏ</w:t>
      </w:r>
      <w:r>
        <w:rPr>
          <w:color w:val="231F20"/>
          <w:spacing w:val="-10"/>
        </w:rPr>
        <w:t> </w:t>
      </w:r>
      <w:r>
        <w:rPr>
          <w:color w:val="231F20"/>
          <w:spacing w:val="-3"/>
        </w:rPr>
        <w:t>gần</w:t>
      </w:r>
      <w:r>
        <w:rPr>
          <w:color w:val="231F20"/>
          <w:spacing w:val="-10"/>
        </w:rPr>
        <w:t> </w:t>
      </w:r>
      <w:r>
        <w:rPr>
          <w:color w:val="231F20"/>
          <w:spacing w:val="-3"/>
        </w:rPr>
        <w:t>nên</w:t>
      </w:r>
      <w:r>
        <w:rPr>
          <w:color w:val="231F20"/>
          <w:spacing w:val="-9"/>
        </w:rPr>
        <w:t> </w:t>
      </w:r>
      <w:r>
        <w:rPr>
          <w:color w:val="231F20"/>
          <w:spacing w:val="-3"/>
        </w:rPr>
        <w:t>gọi</w:t>
      </w:r>
      <w:r>
        <w:rPr>
          <w:color w:val="231F20"/>
          <w:spacing w:val="-10"/>
        </w:rPr>
        <w:t> </w:t>
      </w:r>
      <w:r>
        <w:rPr>
          <w:color w:val="231F20"/>
        </w:rPr>
        <w:t>là</w:t>
      </w:r>
      <w:r>
        <w:rPr>
          <w:color w:val="231F20"/>
          <w:spacing w:val="-10"/>
        </w:rPr>
        <w:t> </w:t>
      </w:r>
      <w:r>
        <w:rPr>
          <w:color w:val="231F20"/>
          <w:spacing w:val="-3"/>
        </w:rPr>
        <w:t>gần.</w:t>
      </w:r>
      <w:r>
        <w:rPr>
          <w:color w:val="231F20"/>
          <w:spacing w:val="-10"/>
        </w:rPr>
        <w:t> </w:t>
      </w:r>
      <w:r>
        <w:rPr>
          <w:color w:val="231F20"/>
          <w:spacing w:val="-3"/>
        </w:rPr>
        <w:t>Gần</w:t>
      </w:r>
      <w:r>
        <w:rPr>
          <w:color w:val="231F20"/>
          <w:spacing w:val="-10"/>
        </w:rPr>
        <w:t> </w:t>
      </w:r>
      <w:r>
        <w:rPr>
          <w:color w:val="231F20"/>
        </w:rPr>
        <w:t>là</w:t>
      </w:r>
      <w:r>
        <w:rPr>
          <w:color w:val="231F20"/>
          <w:spacing w:val="-10"/>
        </w:rPr>
        <w:t> </w:t>
      </w:r>
      <w:r>
        <w:rPr>
          <w:color w:val="231F20"/>
          <w:spacing w:val="-3"/>
        </w:rPr>
        <w:t>nói</w:t>
      </w:r>
      <w:r>
        <w:rPr>
          <w:color w:val="231F20"/>
          <w:spacing w:val="-10"/>
        </w:rPr>
        <w:t> </w:t>
      </w:r>
      <w:r>
        <w:rPr>
          <w:color w:val="231F20"/>
          <w:spacing w:val="-3"/>
        </w:rPr>
        <w:t>đời</w:t>
      </w:r>
      <w:r>
        <w:rPr>
          <w:color w:val="231F20"/>
          <w:spacing w:val="-9"/>
        </w:rPr>
        <w:t> </w:t>
      </w:r>
      <w:r>
        <w:rPr>
          <w:color w:val="231F20"/>
          <w:spacing w:val="-3"/>
        </w:rPr>
        <w:t>hiện</w:t>
      </w:r>
      <w:r>
        <w:rPr>
          <w:color w:val="231F20"/>
          <w:spacing w:val="-10"/>
        </w:rPr>
        <w:t> </w:t>
      </w:r>
      <w:r>
        <w:rPr>
          <w:color w:val="231F20"/>
          <w:spacing w:val="-3"/>
        </w:rPr>
        <w:t>tại,</w:t>
      </w:r>
      <w:r>
        <w:rPr>
          <w:color w:val="231F20"/>
          <w:spacing w:val="-10"/>
        </w:rPr>
        <w:t> </w:t>
      </w:r>
      <w:r>
        <w:rPr>
          <w:color w:val="231F20"/>
          <w:spacing w:val="-4"/>
        </w:rPr>
        <w:t>lìa </w:t>
      </w:r>
      <w:r>
        <w:rPr>
          <w:color w:val="231F20"/>
          <w:spacing w:val="-3"/>
        </w:rPr>
        <w:t>chỗ </w:t>
      </w:r>
      <w:r>
        <w:rPr>
          <w:color w:val="231F20"/>
          <w:spacing w:val="-8"/>
        </w:rPr>
        <w:t>này, </w:t>
      </w:r>
      <w:r>
        <w:rPr>
          <w:color w:val="231F20"/>
          <w:spacing w:val="-3"/>
        </w:rPr>
        <w:t>nhập nơi kia, </w:t>
      </w:r>
      <w:r>
        <w:rPr>
          <w:color w:val="231F20"/>
        </w:rPr>
        <w:t>đó </w:t>
      </w:r>
      <w:r>
        <w:rPr>
          <w:color w:val="231F20"/>
          <w:spacing w:val="-3"/>
        </w:rPr>
        <w:t>gọi </w:t>
      </w:r>
      <w:r>
        <w:rPr>
          <w:color w:val="231F20"/>
        </w:rPr>
        <w:t>là </w:t>
      </w:r>
      <w:r>
        <w:rPr>
          <w:color w:val="231F20"/>
          <w:spacing w:val="-3"/>
        </w:rPr>
        <w:t>gần </w:t>
      </w:r>
      <w:r>
        <w:rPr>
          <w:color w:val="231F20"/>
          <w:spacing w:val="-4"/>
        </w:rPr>
        <w:t>Niết-bàn. </w:t>
      </w:r>
      <w:r>
        <w:rPr>
          <w:color w:val="231F20"/>
          <w:spacing w:val="-3"/>
        </w:rPr>
        <w:t>Như nơi Khế kinh </w:t>
      </w:r>
      <w:r>
        <w:rPr>
          <w:color w:val="231F20"/>
          <w:spacing w:val="-4"/>
        </w:rPr>
        <w:t>Phật </w:t>
      </w:r>
      <w:r>
        <w:rPr>
          <w:color w:val="231F20"/>
          <w:spacing w:val="-3"/>
        </w:rPr>
        <w:t>nói: Nghe như vầy: Một </w:t>
      </w:r>
      <w:r>
        <w:rPr>
          <w:color w:val="231F20"/>
          <w:spacing w:val="-4"/>
        </w:rPr>
        <w:t>thời, </w:t>
      </w:r>
      <w:r>
        <w:rPr>
          <w:color w:val="231F20"/>
          <w:spacing w:val="-3"/>
        </w:rPr>
        <w:t>Đức Thế Tôn </w:t>
      </w:r>
      <w:r>
        <w:rPr>
          <w:color w:val="231F20"/>
        </w:rPr>
        <w:t>du </w:t>
      </w:r>
      <w:r>
        <w:rPr>
          <w:color w:val="231F20"/>
          <w:spacing w:val="-3"/>
        </w:rPr>
        <w:t>hóa tại khu vườn </w:t>
      </w:r>
      <w:r>
        <w:rPr>
          <w:color w:val="231F20"/>
          <w:spacing w:val="-4"/>
        </w:rPr>
        <w:t>Lộc</w:t>
      </w:r>
      <w:r>
        <w:rPr>
          <w:color w:val="231F20"/>
          <w:spacing w:val="57"/>
        </w:rPr>
        <w:t> </w:t>
      </w:r>
      <w:r>
        <w:rPr>
          <w:color w:val="231F20"/>
          <w:spacing w:val="-3"/>
        </w:rPr>
        <w:t>dã,</w:t>
      </w:r>
      <w:r>
        <w:rPr>
          <w:color w:val="231F20"/>
          <w:spacing w:val="-7"/>
        </w:rPr>
        <w:t> </w:t>
      </w:r>
      <w:r>
        <w:rPr>
          <w:color w:val="231F20"/>
          <w:spacing w:val="-3"/>
        </w:rPr>
        <w:t>trụ</w:t>
      </w:r>
      <w:r>
        <w:rPr>
          <w:color w:val="231F20"/>
          <w:spacing w:val="-7"/>
        </w:rPr>
        <w:t> </w:t>
      </w:r>
      <w:r>
        <w:rPr>
          <w:color w:val="231F20"/>
        </w:rPr>
        <w:t>xứ</w:t>
      </w:r>
      <w:r>
        <w:rPr>
          <w:color w:val="231F20"/>
          <w:spacing w:val="-6"/>
        </w:rPr>
        <w:t> </w:t>
      </w:r>
      <w:r>
        <w:rPr>
          <w:color w:val="231F20"/>
          <w:spacing w:val="-3"/>
        </w:rPr>
        <w:t>của</w:t>
      </w:r>
      <w:r>
        <w:rPr>
          <w:color w:val="231F20"/>
          <w:spacing w:val="-7"/>
        </w:rPr>
        <w:t> </w:t>
      </w:r>
      <w:r>
        <w:rPr>
          <w:color w:val="231F20"/>
          <w:spacing w:val="-4"/>
        </w:rPr>
        <w:t>người</w:t>
      </w:r>
      <w:r>
        <w:rPr>
          <w:color w:val="231F20"/>
          <w:spacing w:val="-7"/>
        </w:rPr>
        <w:t> </w:t>
      </w:r>
      <w:r>
        <w:rPr>
          <w:color w:val="231F20"/>
          <w:spacing w:val="-3"/>
        </w:rPr>
        <w:t>tiên</w:t>
      </w:r>
      <w:r>
        <w:rPr>
          <w:color w:val="231F20"/>
          <w:spacing w:val="-6"/>
        </w:rPr>
        <w:t> </w:t>
      </w:r>
      <w:r>
        <w:rPr>
          <w:color w:val="231F20"/>
          <w:spacing w:val="-4"/>
        </w:rPr>
        <w:t>thuộc</w:t>
      </w:r>
      <w:r>
        <w:rPr>
          <w:color w:val="231F20"/>
          <w:spacing w:val="-7"/>
        </w:rPr>
        <w:t> </w:t>
      </w:r>
      <w:r>
        <w:rPr>
          <w:color w:val="231F20"/>
          <w:spacing w:val="-4"/>
        </w:rPr>
        <w:t>thành</w:t>
      </w:r>
      <w:r>
        <w:rPr>
          <w:color w:val="231F20"/>
          <w:spacing w:val="-7"/>
        </w:rPr>
        <w:t> </w:t>
      </w:r>
      <w:r>
        <w:rPr>
          <w:color w:val="231F20"/>
          <w:spacing w:val="-4"/>
        </w:rPr>
        <w:t>Ba-la-nại.</w:t>
      </w:r>
      <w:r>
        <w:rPr>
          <w:color w:val="231F20"/>
          <w:spacing w:val="-6"/>
        </w:rPr>
        <w:t> </w:t>
      </w:r>
      <w:r>
        <w:rPr>
          <w:color w:val="231F20"/>
          <w:spacing w:val="-3"/>
        </w:rPr>
        <w:t>Bấy</w:t>
      </w:r>
      <w:r>
        <w:rPr>
          <w:color w:val="231F20"/>
          <w:spacing w:val="-7"/>
        </w:rPr>
        <w:t> </w:t>
      </w:r>
      <w:r>
        <w:rPr>
          <w:color w:val="231F20"/>
          <w:spacing w:val="-3"/>
        </w:rPr>
        <w:t>giờ,</w:t>
      </w:r>
      <w:r>
        <w:rPr>
          <w:color w:val="231F20"/>
          <w:spacing w:val="-7"/>
        </w:rPr>
        <w:t> </w:t>
      </w:r>
      <w:r>
        <w:rPr>
          <w:color w:val="231F20"/>
          <w:spacing w:val="-3"/>
        </w:rPr>
        <w:t>Đức</w:t>
      </w:r>
      <w:r>
        <w:rPr>
          <w:color w:val="231F20"/>
          <w:spacing w:val="-11"/>
        </w:rPr>
        <w:t> </w:t>
      </w:r>
      <w:r>
        <w:rPr>
          <w:color w:val="231F20"/>
          <w:spacing w:val="-3"/>
        </w:rPr>
        <w:t>Thế</w:t>
      </w:r>
      <w:r>
        <w:rPr>
          <w:color w:val="231F20"/>
          <w:spacing w:val="-11"/>
        </w:rPr>
        <w:t> </w:t>
      </w:r>
      <w:r>
        <w:rPr>
          <w:color w:val="231F20"/>
          <w:spacing w:val="-4"/>
        </w:rPr>
        <w:t>Tôn </w:t>
      </w:r>
      <w:r>
        <w:rPr>
          <w:color w:val="231F20"/>
          <w:spacing w:val="-3"/>
        </w:rPr>
        <w:t>nói</w:t>
      </w:r>
      <w:r>
        <w:rPr>
          <w:color w:val="231F20"/>
          <w:spacing w:val="-17"/>
        </w:rPr>
        <w:t> </w:t>
      </w:r>
      <w:r>
        <w:rPr>
          <w:color w:val="231F20"/>
          <w:spacing w:val="-3"/>
        </w:rPr>
        <w:t>với</w:t>
      </w:r>
      <w:r>
        <w:rPr>
          <w:color w:val="231F20"/>
          <w:spacing w:val="-16"/>
        </w:rPr>
        <w:t> </w:t>
      </w:r>
      <w:r>
        <w:rPr>
          <w:color w:val="231F20"/>
          <w:spacing w:val="-3"/>
        </w:rPr>
        <w:t>năm</w:t>
      </w:r>
      <w:r>
        <w:rPr>
          <w:color w:val="231F20"/>
          <w:spacing w:val="-17"/>
        </w:rPr>
        <w:t> </w:t>
      </w:r>
      <w:r>
        <w:rPr>
          <w:color w:val="231F20"/>
        </w:rPr>
        <w:t>vị</w:t>
      </w:r>
      <w:r>
        <w:rPr>
          <w:color w:val="231F20"/>
          <w:spacing w:val="-20"/>
        </w:rPr>
        <w:t> </w:t>
      </w:r>
      <w:r>
        <w:rPr>
          <w:color w:val="231F20"/>
          <w:spacing w:val="-4"/>
        </w:rPr>
        <w:t>Tỳ-kheo:</w:t>
      </w:r>
      <w:r>
        <w:rPr>
          <w:color w:val="231F20"/>
          <w:spacing w:val="-17"/>
        </w:rPr>
        <w:t> </w:t>
      </w:r>
      <w:r>
        <w:rPr>
          <w:color w:val="231F20"/>
          <w:spacing w:val="-3"/>
        </w:rPr>
        <w:t>Này</w:t>
      </w:r>
      <w:r>
        <w:rPr>
          <w:color w:val="231F20"/>
          <w:spacing w:val="-16"/>
        </w:rPr>
        <w:t> </w:t>
      </w:r>
      <w:r>
        <w:rPr>
          <w:color w:val="231F20"/>
          <w:spacing w:val="-3"/>
        </w:rPr>
        <w:t>năm</w:t>
      </w:r>
      <w:r>
        <w:rPr>
          <w:color w:val="231F20"/>
          <w:spacing w:val="-21"/>
        </w:rPr>
        <w:t> </w:t>
      </w:r>
      <w:r>
        <w:rPr>
          <w:color w:val="231F20"/>
          <w:spacing w:val="-4"/>
        </w:rPr>
        <w:t>Tỳ-kheo!</w:t>
      </w:r>
      <w:r>
        <w:rPr>
          <w:color w:val="231F20"/>
          <w:spacing w:val="-16"/>
        </w:rPr>
        <w:t> </w:t>
      </w:r>
      <w:r>
        <w:rPr>
          <w:color w:val="231F20"/>
          <w:spacing w:val="-3"/>
        </w:rPr>
        <w:t>Khổ</w:t>
      </w:r>
      <w:r>
        <w:rPr>
          <w:color w:val="231F20"/>
          <w:spacing w:val="-17"/>
        </w:rPr>
        <w:t> </w:t>
      </w:r>
      <w:r>
        <w:rPr>
          <w:color w:val="231F20"/>
          <w:spacing w:val="-3"/>
        </w:rPr>
        <w:t>này</w:t>
      </w:r>
      <w:r>
        <w:rPr>
          <w:color w:val="231F20"/>
          <w:spacing w:val="-16"/>
        </w:rPr>
        <w:t> </w:t>
      </w:r>
      <w:r>
        <w:rPr>
          <w:color w:val="231F20"/>
        </w:rPr>
        <w:t>là</w:t>
      </w:r>
      <w:r>
        <w:rPr>
          <w:color w:val="231F20"/>
          <w:spacing w:val="-17"/>
        </w:rPr>
        <w:t> </w:t>
      </w:r>
      <w:r>
        <w:rPr>
          <w:color w:val="231F20"/>
          <w:spacing w:val="-3"/>
        </w:rPr>
        <w:t>pháp</w:t>
      </w:r>
      <w:r>
        <w:rPr>
          <w:color w:val="231F20"/>
          <w:spacing w:val="-16"/>
        </w:rPr>
        <w:t> </w:t>
      </w:r>
      <w:r>
        <w:rPr>
          <w:color w:val="231F20"/>
          <w:spacing w:val="-3"/>
        </w:rPr>
        <w:t>chưa</w:t>
      </w:r>
      <w:r>
        <w:rPr>
          <w:color w:val="231F20"/>
          <w:spacing w:val="-17"/>
        </w:rPr>
        <w:t> </w:t>
      </w:r>
      <w:r>
        <w:rPr>
          <w:color w:val="231F20"/>
          <w:spacing w:val="-4"/>
        </w:rPr>
        <w:t>từng nghe,</w:t>
      </w:r>
      <w:r>
        <w:rPr>
          <w:color w:val="231F20"/>
          <w:spacing w:val="-18"/>
        </w:rPr>
        <w:t> </w:t>
      </w:r>
      <w:r>
        <w:rPr>
          <w:color w:val="231F20"/>
          <w:spacing w:val="-3"/>
        </w:rPr>
        <w:t>nên</w:t>
      </w:r>
      <w:r>
        <w:rPr>
          <w:color w:val="231F20"/>
          <w:spacing w:val="-18"/>
        </w:rPr>
        <w:t> </w:t>
      </w:r>
      <w:r>
        <w:rPr>
          <w:color w:val="231F20"/>
          <w:spacing w:val="-4"/>
        </w:rPr>
        <w:t>chánh</w:t>
      </w:r>
      <w:r>
        <w:rPr>
          <w:color w:val="231F20"/>
          <w:spacing w:val="-17"/>
        </w:rPr>
        <w:t> </w:t>
      </w:r>
      <w:r>
        <w:rPr>
          <w:color w:val="231F20"/>
        </w:rPr>
        <w:t>tư</w:t>
      </w:r>
      <w:r>
        <w:rPr>
          <w:color w:val="231F20"/>
          <w:spacing w:val="-18"/>
        </w:rPr>
        <w:t> </w:t>
      </w:r>
      <w:r>
        <w:rPr>
          <w:color w:val="231F20"/>
          <w:spacing w:val="-8"/>
        </w:rPr>
        <w:t>duy,</w:t>
      </w:r>
      <w:r>
        <w:rPr>
          <w:color w:val="231F20"/>
          <w:spacing w:val="-17"/>
        </w:rPr>
        <w:t> </w:t>
      </w:r>
      <w:r>
        <w:rPr>
          <w:color w:val="231F20"/>
          <w:spacing w:val="-3"/>
        </w:rPr>
        <w:t>tức</w:t>
      </w:r>
      <w:r>
        <w:rPr>
          <w:color w:val="231F20"/>
          <w:spacing w:val="-18"/>
        </w:rPr>
        <w:t> </w:t>
      </w:r>
      <w:r>
        <w:rPr>
          <w:color w:val="231F20"/>
          <w:spacing w:val="-3"/>
        </w:rPr>
        <w:t>sinh</w:t>
      </w:r>
      <w:r>
        <w:rPr>
          <w:color w:val="231F20"/>
          <w:spacing w:val="-18"/>
        </w:rPr>
        <w:t> </w:t>
      </w:r>
      <w:r>
        <w:rPr>
          <w:color w:val="231F20"/>
          <w:spacing w:val="-3"/>
        </w:rPr>
        <w:t>nhãn</w:t>
      </w:r>
      <w:r>
        <w:rPr>
          <w:color w:val="231F20"/>
          <w:spacing w:val="-17"/>
        </w:rPr>
        <w:t> </w:t>
      </w:r>
      <w:r>
        <w:rPr>
          <w:color w:val="231F20"/>
          <w:spacing w:val="-3"/>
        </w:rPr>
        <w:t>trí</w:t>
      </w:r>
      <w:r>
        <w:rPr>
          <w:color w:val="231F20"/>
          <w:spacing w:val="-18"/>
        </w:rPr>
        <w:t> </w:t>
      </w:r>
      <w:r>
        <w:rPr>
          <w:color w:val="231F20"/>
          <w:spacing w:val="-3"/>
        </w:rPr>
        <w:t>minh</w:t>
      </w:r>
      <w:r>
        <w:rPr>
          <w:color w:val="231F20"/>
          <w:spacing w:val="-17"/>
        </w:rPr>
        <w:t> </w:t>
      </w:r>
      <w:r>
        <w:rPr>
          <w:color w:val="231F20"/>
          <w:spacing w:val="-4"/>
        </w:rPr>
        <w:t>giác.</w:t>
      </w:r>
      <w:r>
        <w:rPr>
          <w:color w:val="231F20"/>
          <w:spacing w:val="-18"/>
        </w:rPr>
        <w:t> </w:t>
      </w:r>
      <w:r>
        <w:rPr>
          <w:color w:val="231F20"/>
          <w:spacing w:val="-3"/>
        </w:rPr>
        <w:t>Năm</w:t>
      </w:r>
      <w:r>
        <w:rPr>
          <w:color w:val="231F20"/>
          <w:spacing w:val="-23"/>
        </w:rPr>
        <w:t> </w:t>
      </w:r>
      <w:r>
        <w:rPr>
          <w:color w:val="231F20"/>
          <w:spacing w:val="-4"/>
        </w:rPr>
        <w:t>Tỳ-kheo!</w:t>
      </w:r>
      <w:r>
        <w:rPr>
          <w:color w:val="231F20"/>
          <w:spacing w:val="-17"/>
        </w:rPr>
        <w:t> </w:t>
      </w:r>
      <w:r>
        <w:rPr>
          <w:color w:val="231F20"/>
          <w:spacing w:val="-4"/>
        </w:rPr>
        <w:t>Nên </w:t>
      </w:r>
      <w:r>
        <w:rPr>
          <w:color w:val="231F20"/>
          <w:spacing w:val="-3"/>
        </w:rPr>
        <w:t>nhận biết khổ này </w:t>
      </w:r>
      <w:r>
        <w:rPr>
          <w:color w:val="231F20"/>
        </w:rPr>
        <w:t>là </w:t>
      </w:r>
      <w:r>
        <w:rPr>
          <w:color w:val="231F20"/>
          <w:spacing w:val="-3"/>
        </w:rPr>
        <w:t>pháp chưa từng </w:t>
      </w:r>
      <w:r>
        <w:rPr>
          <w:color w:val="231F20"/>
          <w:spacing w:val="-4"/>
        </w:rPr>
        <w:t>nghe, </w:t>
      </w:r>
      <w:r>
        <w:rPr>
          <w:color w:val="231F20"/>
          <w:spacing w:val="-3"/>
        </w:rPr>
        <w:t>nên </w:t>
      </w:r>
      <w:r>
        <w:rPr>
          <w:color w:val="231F20"/>
          <w:spacing w:val="-4"/>
        </w:rPr>
        <w:t>chánh </w:t>
      </w:r>
      <w:r>
        <w:rPr>
          <w:color w:val="231F20"/>
        </w:rPr>
        <w:t>tư </w:t>
      </w:r>
      <w:r>
        <w:rPr>
          <w:color w:val="231F20"/>
          <w:spacing w:val="-8"/>
        </w:rPr>
        <w:t>duy, </w:t>
      </w:r>
      <w:r>
        <w:rPr>
          <w:color w:val="231F20"/>
          <w:spacing w:val="-3"/>
        </w:rPr>
        <w:t>tức </w:t>
      </w:r>
      <w:r>
        <w:rPr>
          <w:color w:val="231F20"/>
          <w:spacing w:val="-4"/>
        </w:rPr>
        <w:t>sinh </w:t>
      </w:r>
      <w:r>
        <w:rPr>
          <w:color w:val="231F20"/>
          <w:spacing w:val="-3"/>
        </w:rPr>
        <w:t>nhãn</w:t>
      </w:r>
      <w:r>
        <w:rPr>
          <w:color w:val="231F20"/>
          <w:spacing w:val="-19"/>
        </w:rPr>
        <w:t> </w:t>
      </w:r>
      <w:r>
        <w:rPr>
          <w:color w:val="231F20"/>
          <w:spacing w:val="-3"/>
        </w:rPr>
        <w:t>trí</w:t>
      </w:r>
      <w:r>
        <w:rPr>
          <w:color w:val="231F20"/>
          <w:spacing w:val="-19"/>
        </w:rPr>
        <w:t> </w:t>
      </w:r>
      <w:r>
        <w:rPr>
          <w:color w:val="231F20"/>
          <w:spacing w:val="-3"/>
        </w:rPr>
        <w:t>minh</w:t>
      </w:r>
      <w:r>
        <w:rPr>
          <w:color w:val="231F20"/>
          <w:spacing w:val="-18"/>
        </w:rPr>
        <w:t> </w:t>
      </w:r>
      <w:r>
        <w:rPr>
          <w:color w:val="231F20"/>
          <w:spacing w:val="-4"/>
        </w:rPr>
        <w:t>giác.</w:t>
      </w:r>
      <w:r>
        <w:rPr>
          <w:color w:val="231F20"/>
          <w:spacing w:val="-19"/>
        </w:rPr>
        <w:t> </w:t>
      </w:r>
      <w:r>
        <w:rPr>
          <w:color w:val="231F20"/>
          <w:spacing w:val="-3"/>
        </w:rPr>
        <w:t>Năm</w:t>
      </w:r>
      <w:r>
        <w:rPr>
          <w:color w:val="231F20"/>
          <w:spacing w:val="-24"/>
        </w:rPr>
        <w:t> </w:t>
      </w:r>
      <w:r>
        <w:rPr>
          <w:color w:val="231F20"/>
          <w:spacing w:val="-4"/>
        </w:rPr>
        <w:t>Tỳ-kheo!</w:t>
      </w:r>
      <w:r>
        <w:rPr>
          <w:color w:val="231F20"/>
          <w:spacing w:val="-22"/>
        </w:rPr>
        <w:t> </w:t>
      </w:r>
      <w:r>
        <w:rPr>
          <w:color w:val="231F20"/>
          <w:spacing w:val="-12"/>
        </w:rPr>
        <w:t>Ta</w:t>
      </w:r>
      <w:r>
        <w:rPr>
          <w:color w:val="231F20"/>
          <w:spacing w:val="-19"/>
        </w:rPr>
        <w:t> </w:t>
      </w:r>
      <w:r>
        <w:rPr>
          <w:color w:val="231F20"/>
        </w:rPr>
        <w:t>đã</w:t>
      </w:r>
      <w:r>
        <w:rPr>
          <w:color w:val="231F20"/>
          <w:spacing w:val="-19"/>
        </w:rPr>
        <w:t> </w:t>
      </w:r>
      <w:r>
        <w:rPr>
          <w:color w:val="231F20"/>
          <w:spacing w:val="-3"/>
        </w:rPr>
        <w:t>nhận</w:t>
      </w:r>
      <w:r>
        <w:rPr>
          <w:color w:val="231F20"/>
          <w:spacing w:val="-18"/>
        </w:rPr>
        <w:t> </w:t>
      </w:r>
      <w:r>
        <w:rPr>
          <w:color w:val="231F20"/>
          <w:spacing w:val="-3"/>
        </w:rPr>
        <w:t>biết</w:t>
      </w:r>
      <w:r>
        <w:rPr>
          <w:color w:val="231F20"/>
          <w:spacing w:val="-19"/>
        </w:rPr>
        <w:t> </w:t>
      </w:r>
      <w:r>
        <w:rPr>
          <w:color w:val="231F20"/>
          <w:spacing w:val="-3"/>
        </w:rPr>
        <w:t>khổ</w:t>
      </w:r>
      <w:r>
        <w:rPr>
          <w:color w:val="231F20"/>
          <w:spacing w:val="-19"/>
        </w:rPr>
        <w:t> </w:t>
      </w:r>
      <w:r>
        <w:rPr>
          <w:color w:val="231F20"/>
          <w:spacing w:val="-3"/>
        </w:rPr>
        <w:t>này</w:t>
      </w:r>
      <w:r>
        <w:rPr>
          <w:color w:val="231F20"/>
          <w:spacing w:val="-18"/>
        </w:rPr>
        <w:t> </w:t>
      </w:r>
      <w:r>
        <w:rPr>
          <w:color w:val="231F20"/>
        </w:rPr>
        <w:t>là</w:t>
      </w:r>
      <w:r>
        <w:rPr>
          <w:color w:val="231F20"/>
          <w:spacing w:val="-19"/>
        </w:rPr>
        <w:t> </w:t>
      </w:r>
      <w:r>
        <w:rPr>
          <w:color w:val="231F20"/>
          <w:spacing w:val="-3"/>
        </w:rPr>
        <w:t>pháp</w:t>
      </w:r>
      <w:r>
        <w:rPr>
          <w:color w:val="231F20"/>
          <w:spacing w:val="-19"/>
        </w:rPr>
        <w:t> </w:t>
      </w:r>
      <w:r>
        <w:rPr>
          <w:color w:val="231F20"/>
          <w:spacing w:val="-4"/>
        </w:rPr>
        <w:t>chưa </w:t>
      </w:r>
      <w:r>
        <w:rPr>
          <w:color w:val="231F20"/>
          <w:spacing w:val="-3"/>
        </w:rPr>
        <w:t>từng</w:t>
      </w:r>
      <w:r>
        <w:rPr>
          <w:color w:val="231F20"/>
          <w:spacing w:val="-8"/>
        </w:rPr>
        <w:t> </w:t>
      </w:r>
      <w:r>
        <w:rPr>
          <w:color w:val="231F20"/>
          <w:spacing w:val="-4"/>
        </w:rPr>
        <w:t>nghe,</w:t>
      </w:r>
      <w:r>
        <w:rPr>
          <w:color w:val="231F20"/>
          <w:spacing w:val="-8"/>
        </w:rPr>
        <w:t> </w:t>
      </w:r>
      <w:r>
        <w:rPr>
          <w:color w:val="231F20"/>
          <w:spacing w:val="-3"/>
        </w:rPr>
        <w:t>phải</w:t>
      </w:r>
      <w:r>
        <w:rPr>
          <w:color w:val="231F20"/>
          <w:spacing w:val="-7"/>
        </w:rPr>
        <w:t> </w:t>
      </w:r>
      <w:r>
        <w:rPr>
          <w:color w:val="231F20"/>
          <w:spacing w:val="-3"/>
        </w:rPr>
        <w:t>nên</w:t>
      </w:r>
      <w:r>
        <w:rPr>
          <w:color w:val="231F20"/>
          <w:spacing w:val="-8"/>
        </w:rPr>
        <w:t> </w:t>
      </w:r>
      <w:r>
        <w:rPr>
          <w:color w:val="231F20"/>
          <w:spacing w:val="-4"/>
        </w:rPr>
        <w:t>chánh</w:t>
      </w:r>
      <w:r>
        <w:rPr>
          <w:color w:val="231F20"/>
          <w:spacing w:val="-8"/>
        </w:rPr>
        <w:t> </w:t>
      </w:r>
      <w:r>
        <w:rPr>
          <w:color w:val="231F20"/>
        </w:rPr>
        <w:t>tư</w:t>
      </w:r>
      <w:r>
        <w:rPr>
          <w:color w:val="231F20"/>
          <w:spacing w:val="-7"/>
        </w:rPr>
        <w:t> </w:t>
      </w:r>
      <w:r>
        <w:rPr>
          <w:color w:val="231F20"/>
          <w:spacing w:val="-8"/>
        </w:rPr>
        <w:t>duy, </w:t>
      </w:r>
      <w:r>
        <w:rPr>
          <w:color w:val="231F20"/>
          <w:spacing w:val="-3"/>
        </w:rPr>
        <w:t>tức</w:t>
      </w:r>
      <w:r>
        <w:rPr>
          <w:color w:val="231F20"/>
          <w:spacing w:val="-8"/>
        </w:rPr>
        <w:t> </w:t>
      </w:r>
      <w:r>
        <w:rPr>
          <w:color w:val="231F20"/>
          <w:spacing w:val="-3"/>
        </w:rPr>
        <w:t>sinh</w:t>
      </w:r>
      <w:r>
        <w:rPr>
          <w:color w:val="231F20"/>
          <w:spacing w:val="-7"/>
        </w:rPr>
        <w:t> </w:t>
      </w:r>
      <w:r>
        <w:rPr>
          <w:color w:val="231F20"/>
          <w:spacing w:val="-3"/>
        </w:rPr>
        <w:t>nhãn</w:t>
      </w:r>
      <w:r>
        <w:rPr>
          <w:color w:val="231F20"/>
          <w:spacing w:val="-8"/>
        </w:rPr>
        <w:t> </w:t>
      </w:r>
      <w:r>
        <w:rPr>
          <w:color w:val="231F20"/>
          <w:spacing w:val="-3"/>
        </w:rPr>
        <w:t>trí</w:t>
      </w:r>
      <w:r>
        <w:rPr>
          <w:color w:val="231F20"/>
          <w:spacing w:val="-8"/>
        </w:rPr>
        <w:t> </w:t>
      </w:r>
      <w:r>
        <w:rPr>
          <w:color w:val="231F20"/>
          <w:spacing w:val="-3"/>
        </w:rPr>
        <w:t>minh</w:t>
      </w:r>
      <w:r>
        <w:rPr>
          <w:color w:val="231F20"/>
          <w:spacing w:val="-7"/>
        </w:rPr>
        <w:t> </w:t>
      </w:r>
      <w:r>
        <w:rPr>
          <w:color w:val="231F20"/>
          <w:spacing w:val="-4"/>
        </w:rPr>
        <w:t>giác.</w:t>
      </w:r>
    </w:p>
    <w:p>
      <w:pPr>
        <w:pStyle w:val="BodyText"/>
        <w:spacing w:line="276" w:lineRule="auto" w:before="115"/>
        <w:ind w:left="110" w:right="410"/>
      </w:pPr>
      <w:r>
        <w:rPr>
          <w:color w:val="231F20"/>
        </w:rPr>
        <w:t>Năm</w:t>
      </w:r>
      <w:r>
        <w:rPr>
          <w:color w:val="231F20"/>
          <w:spacing w:val="-10"/>
        </w:rPr>
        <w:t> </w:t>
      </w:r>
      <w:r>
        <w:rPr>
          <w:color w:val="231F20"/>
        </w:rPr>
        <w:t>Tỳ-kheo!</w:t>
      </w:r>
      <w:r>
        <w:rPr>
          <w:color w:val="231F20"/>
          <w:spacing w:val="-4"/>
        </w:rPr>
        <w:t> </w:t>
      </w:r>
      <w:r>
        <w:rPr>
          <w:color w:val="231F20"/>
        </w:rPr>
        <w:t>Khổ</w:t>
      </w:r>
      <w:r>
        <w:rPr>
          <w:color w:val="231F20"/>
          <w:spacing w:val="-5"/>
        </w:rPr>
        <w:t> </w:t>
      </w:r>
      <w:r>
        <w:rPr>
          <w:color w:val="231F20"/>
        </w:rPr>
        <w:t>tập</w:t>
      </w:r>
      <w:r>
        <w:rPr>
          <w:color w:val="231F20"/>
          <w:spacing w:val="-4"/>
        </w:rPr>
        <w:t> </w:t>
      </w:r>
      <w:r>
        <w:rPr>
          <w:color w:val="231F20"/>
        </w:rPr>
        <w:t>này</w:t>
      </w:r>
      <w:r>
        <w:rPr>
          <w:color w:val="231F20"/>
          <w:spacing w:val="-4"/>
        </w:rPr>
        <w:t> </w:t>
      </w:r>
      <w:r>
        <w:rPr>
          <w:color w:val="231F20"/>
        </w:rPr>
        <w:t>là</w:t>
      </w:r>
      <w:r>
        <w:rPr>
          <w:color w:val="231F20"/>
          <w:spacing w:val="-5"/>
        </w:rPr>
        <w:t> </w:t>
      </w:r>
      <w:r>
        <w:rPr>
          <w:color w:val="231F20"/>
        </w:rPr>
        <w:t>pháp</w:t>
      </w:r>
      <w:r>
        <w:rPr>
          <w:color w:val="231F20"/>
          <w:spacing w:val="-4"/>
        </w:rPr>
        <w:t> </w:t>
      </w:r>
      <w:r>
        <w:rPr>
          <w:color w:val="231F20"/>
        </w:rPr>
        <w:t>chưa</w:t>
      </w:r>
      <w:r>
        <w:rPr>
          <w:color w:val="231F20"/>
          <w:spacing w:val="-4"/>
        </w:rPr>
        <w:t> </w:t>
      </w:r>
      <w:r>
        <w:rPr>
          <w:color w:val="231F20"/>
        </w:rPr>
        <w:t>từng</w:t>
      </w:r>
      <w:r>
        <w:rPr>
          <w:color w:val="231F20"/>
          <w:spacing w:val="-5"/>
        </w:rPr>
        <w:t> </w:t>
      </w:r>
      <w:r>
        <w:rPr>
          <w:color w:val="231F20"/>
        </w:rPr>
        <w:t>nghe,</w:t>
      </w:r>
      <w:r>
        <w:rPr>
          <w:color w:val="231F20"/>
          <w:spacing w:val="-4"/>
        </w:rPr>
        <w:t> </w:t>
      </w:r>
      <w:r>
        <w:rPr>
          <w:color w:val="231F20"/>
        </w:rPr>
        <w:t>nên</w:t>
      </w:r>
      <w:r>
        <w:rPr>
          <w:color w:val="231F20"/>
          <w:spacing w:val="-4"/>
        </w:rPr>
        <w:t> </w:t>
      </w:r>
      <w:r>
        <w:rPr>
          <w:color w:val="231F20"/>
        </w:rPr>
        <w:t>chánh tư </w:t>
      </w:r>
      <w:r>
        <w:rPr>
          <w:color w:val="231F20"/>
          <w:spacing w:val="-5"/>
        </w:rPr>
        <w:t>duy, </w:t>
      </w:r>
      <w:r>
        <w:rPr>
          <w:color w:val="231F20"/>
        </w:rPr>
        <w:t>tức sinh nhãn trí minh giác. Năm Tỳ-kheo! Nên đoạn trừ</w:t>
      </w:r>
      <w:r>
        <w:rPr>
          <w:color w:val="231F20"/>
          <w:spacing w:val="-43"/>
        </w:rPr>
        <w:t> </w:t>
      </w:r>
      <w:r>
        <w:rPr>
          <w:color w:val="231F20"/>
        </w:rPr>
        <w:t>khổ tập</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chưa</w:t>
      </w:r>
      <w:r>
        <w:rPr>
          <w:color w:val="231F20"/>
          <w:spacing w:val="-5"/>
        </w:rPr>
        <w:t> </w:t>
      </w:r>
      <w:r>
        <w:rPr>
          <w:color w:val="231F20"/>
        </w:rPr>
        <w:t>từng</w:t>
      </w:r>
      <w:r>
        <w:rPr>
          <w:color w:val="231F20"/>
          <w:spacing w:val="-5"/>
        </w:rPr>
        <w:t> </w:t>
      </w:r>
      <w:r>
        <w:rPr>
          <w:color w:val="231F20"/>
        </w:rPr>
        <w:t>nghe,</w:t>
      </w:r>
      <w:r>
        <w:rPr>
          <w:color w:val="231F20"/>
          <w:spacing w:val="-5"/>
        </w:rPr>
        <w:t> </w:t>
      </w:r>
      <w:r>
        <w:rPr>
          <w:color w:val="231F20"/>
        </w:rPr>
        <w:t>nên</w:t>
      </w:r>
      <w:r>
        <w:rPr>
          <w:color w:val="231F20"/>
          <w:spacing w:val="-5"/>
        </w:rPr>
        <w:t> </w:t>
      </w:r>
      <w:r>
        <w:rPr>
          <w:color w:val="231F20"/>
        </w:rPr>
        <w:t>chánh</w:t>
      </w:r>
      <w:r>
        <w:rPr>
          <w:color w:val="231F20"/>
          <w:spacing w:val="-5"/>
        </w:rPr>
        <w:t> </w:t>
      </w:r>
      <w:r>
        <w:rPr>
          <w:color w:val="231F20"/>
        </w:rPr>
        <w:t>tư</w:t>
      </w:r>
      <w:r>
        <w:rPr>
          <w:color w:val="231F20"/>
          <w:spacing w:val="-5"/>
        </w:rPr>
        <w:t> duy, </w:t>
      </w:r>
      <w:r>
        <w:rPr>
          <w:color w:val="231F20"/>
        </w:rPr>
        <w:t>tức</w:t>
      </w:r>
      <w:r>
        <w:rPr>
          <w:color w:val="231F20"/>
          <w:spacing w:val="-5"/>
        </w:rPr>
        <w:t> </w:t>
      </w:r>
      <w:r>
        <w:rPr>
          <w:color w:val="231F20"/>
        </w:rPr>
        <w:t>sinh</w:t>
      </w:r>
      <w:r>
        <w:rPr>
          <w:color w:val="231F20"/>
          <w:spacing w:val="-5"/>
        </w:rPr>
        <w:t> </w:t>
      </w:r>
      <w:r>
        <w:rPr>
          <w:color w:val="231F20"/>
        </w:rPr>
        <w:t>nhãn</w:t>
      </w:r>
      <w:r>
        <w:rPr>
          <w:color w:val="231F20"/>
          <w:spacing w:val="-5"/>
        </w:rPr>
        <w:t> </w:t>
      </w:r>
      <w:r>
        <w:rPr>
          <w:color w:val="231F20"/>
        </w:rPr>
        <w:t>trí</w:t>
      </w:r>
      <w:r>
        <w:rPr>
          <w:color w:val="231F20"/>
          <w:spacing w:val="-5"/>
        </w:rPr>
        <w:t> </w:t>
      </w:r>
      <w:r>
        <w:rPr>
          <w:color w:val="231F20"/>
        </w:rPr>
        <w:t>minh giác. Năm Tỳ-kheo! </w:t>
      </w:r>
      <w:r>
        <w:rPr>
          <w:color w:val="231F20"/>
          <w:spacing w:val="-10"/>
        </w:rPr>
        <w:t>Ta </w:t>
      </w:r>
      <w:r>
        <w:rPr>
          <w:color w:val="231F20"/>
        </w:rPr>
        <w:t>đã đoạn trừ khổ tập là pháp chưa từng </w:t>
      </w:r>
      <w:r>
        <w:rPr>
          <w:color w:val="231F20"/>
          <w:spacing w:val="-3"/>
        </w:rPr>
        <w:t>nghe, </w:t>
      </w:r>
      <w:r>
        <w:rPr>
          <w:color w:val="231F20"/>
        </w:rPr>
        <w:t>phải nên chánh tư </w:t>
      </w:r>
      <w:r>
        <w:rPr>
          <w:color w:val="231F20"/>
          <w:spacing w:val="-5"/>
        </w:rPr>
        <w:t>duy, </w:t>
      </w:r>
      <w:r>
        <w:rPr>
          <w:color w:val="231F20"/>
        </w:rPr>
        <w:t>tức sinh nhãn trí minh</w:t>
      </w:r>
      <w:r>
        <w:rPr>
          <w:color w:val="231F20"/>
          <w:spacing w:val="3"/>
        </w:rPr>
        <w:t> </w:t>
      </w:r>
      <w:r>
        <w:rPr>
          <w:color w:val="231F20"/>
        </w:rPr>
        <w:t>giác.</w:t>
      </w:r>
    </w:p>
    <w:p>
      <w:pPr>
        <w:pStyle w:val="BodyText"/>
        <w:spacing w:line="276" w:lineRule="auto"/>
        <w:ind w:left="110" w:right="410"/>
      </w:pPr>
      <w:r>
        <w:rPr>
          <w:color w:val="231F20"/>
        </w:rPr>
        <w:t>Năm</w:t>
      </w:r>
      <w:r>
        <w:rPr>
          <w:color w:val="231F20"/>
          <w:spacing w:val="-10"/>
        </w:rPr>
        <w:t> </w:t>
      </w:r>
      <w:r>
        <w:rPr>
          <w:color w:val="231F20"/>
        </w:rPr>
        <w:t>Tỳ-kheo!</w:t>
      </w:r>
      <w:r>
        <w:rPr>
          <w:color w:val="231F20"/>
          <w:spacing w:val="-4"/>
        </w:rPr>
        <w:t> </w:t>
      </w:r>
      <w:r>
        <w:rPr>
          <w:color w:val="231F20"/>
        </w:rPr>
        <w:t>Khổ</w:t>
      </w:r>
      <w:r>
        <w:rPr>
          <w:color w:val="231F20"/>
          <w:spacing w:val="-5"/>
        </w:rPr>
        <w:t> </w:t>
      </w:r>
      <w:r>
        <w:rPr>
          <w:color w:val="231F20"/>
        </w:rPr>
        <w:t>tận</w:t>
      </w:r>
      <w:r>
        <w:rPr>
          <w:color w:val="231F20"/>
          <w:spacing w:val="-4"/>
        </w:rPr>
        <w:t> </w:t>
      </w:r>
      <w:r>
        <w:rPr>
          <w:color w:val="231F20"/>
        </w:rPr>
        <w:t>này</w:t>
      </w:r>
      <w:r>
        <w:rPr>
          <w:color w:val="231F20"/>
          <w:spacing w:val="-4"/>
        </w:rPr>
        <w:t> </w:t>
      </w:r>
      <w:r>
        <w:rPr>
          <w:color w:val="231F20"/>
        </w:rPr>
        <w:t>là</w:t>
      </w:r>
      <w:r>
        <w:rPr>
          <w:color w:val="231F20"/>
          <w:spacing w:val="-5"/>
        </w:rPr>
        <w:t> </w:t>
      </w:r>
      <w:r>
        <w:rPr>
          <w:color w:val="231F20"/>
        </w:rPr>
        <w:t>pháp</w:t>
      </w:r>
      <w:r>
        <w:rPr>
          <w:color w:val="231F20"/>
          <w:spacing w:val="-4"/>
        </w:rPr>
        <w:t> </w:t>
      </w:r>
      <w:r>
        <w:rPr>
          <w:color w:val="231F20"/>
        </w:rPr>
        <w:t>chưa</w:t>
      </w:r>
      <w:r>
        <w:rPr>
          <w:color w:val="231F20"/>
          <w:spacing w:val="-4"/>
        </w:rPr>
        <w:t> </w:t>
      </w:r>
      <w:r>
        <w:rPr>
          <w:color w:val="231F20"/>
        </w:rPr>
        <w:t>từng</w:t>
      </w:r>
      <w:r>
        <w:rPr>
          <w:color w:val="231F20"/>
          <w:spacing w:val="-5"/>
        </w:rPr>
        <w:t> </w:t>
      </w:r>
      <w:r>
        <w:rPr>
          <w:color w:val="231F20"/>
        </w:rPr>
        <w:t>nghe,</w:t>
      </w:r>
      <w:r>
        <w:rPr>
          <w:color w:val="231F20"/>
          <w:spacing w:val="-4"/>
        </w:rPr>
        <w:t> </w:t>
      </w:r>
      <w:r>
        <w:rPr>
          <w:color w:val="231F20"/>
        </w:rPr>
        <w:t>nên</w:t>
      </w:r>
      <w:r>
        <w:rPr>
          <w:color w:val="231F20"/>
          <w:spacing w:val="-4"/>
        </w:rPr>
        <w:t> </w:t>
      </w:r>
      <w:r>
        <w:rPr>
          <w:color w:val="231F20"/>
        </w:rPr>
        <w:t>chánh tư </w:t>
      </w:r>
      <w:r>
        <w:rPr>
          <w:color w:val="231F20"/>
          <w:spacing w:val="-5"/>
        </w:rPr>
        <w:t>duy, </w:t>
      </w:r>
      <w:r>
        <w:rPr>
          <w:color w:val="231F20"/>
        </w:rPr>
        <w:t>tức sinh nhãn trí minh giác. Năm Tỳ-kheo! Nên tác chứng khổ tận là pháp chưa từng nghe, nên chánh tư </w:t>
      </w:r>
      <w:r>
        <w:rPr>
          <w:color w:val="231F20"/>
          <w:spacing w:val="-5"/>
        </w:rPr>
        <w:t>duy, </w:t>
      </w:r>
      <w:r>
        <w:rPr>
          <w:color w:val="231F20"/>
        </w:rPr>
        <w:t>tức sinh nhãn </w:t>
      </w:r>
      <w:r>
        <w:rPr>
          <w:color w:val="231F20"/>
          <w:spacing w:val="-4"/>
        </w:rPr>
        <w:t>trí </w:t>
      </w:r>
      <w:r>
        <w:rPr>
          <w:color w:val="231F20"/>
        </w:rPr>
        <w:t>minh</w:t>
      </w:r>
      <w:r>
        <w:rPr>
          <w:color w:val="231F20"/>
          <w:spacing w:val="-8"/>
        </w:rPr>
        <w:t> </w:t>
      </w:r>
      <w:r>
        <w:rPr>
          <w:color w:val="231F20"/>
        </w:rPr>
        <w:t>giác.</w:t>
      </w:r>
      <w:r>
        <w:rPr>
          <w:color w:val="231F20"/>
          <w:spacing w:val="-7"/>
        </w:rPr>
        <w:t> </w:t>
      </w:r>
      <w:r>
        <w:rPr>
          <w:color w:val="231F20"/>
        </w:rPr>
        <w:t>Năm</w:t>
      </w:r>
      <w:r>
        <w:rPr>
          <w:color w:val="231F20"/>
          <w:spacing w:val="-12"/>
        </w:rPr>
        <w:t> </w:t>
      </w:r>
      <w:r>
        <w:rPr>
          <w:color w:val="231F20"/>
        </w:rPr>
        <w:t>Tỳ-kheo!</w:t>
      </w:r>
      <w:r>
        <w:rPr>
          <w:color w:val="231F20"/>
          <w:spacing w:val="-11"/>
        </w:rPr>
        <w:t> </w:t>
      </w:r>
      <w:r>
        <w:rPr>
          <w:color w:val="231F20"/>
          <w:spacing w:val="-10"/>
        </w:rPr>
        <w:t>Ta</w:t>
      </w:r>
      <w:r>
        <w:rPr>
          <w:color w:val="231F20"/>
          <w:spacing w:val="-7"/>
        </w:rPr>
        <w:t> </w:t>
      </w:r>
      <w:r>
        <w:rPr>
          <w:color w:val="231F20"/>
        </w:rPr>
        <w:t>đã</w:t>
      </w:r>
      <w:r>
        <w:rPr>
          <w:color w:val="231F20"/>
          <w:spacing w:val="-7"/>
        </w:rPr>
        <w:t> </w:t>
      </w:r>
      <w:r>
        <w:rPr>
          <w:color w:val="231F20"/>
        </w:rPr>
        <w:t>tác</w:t>
      </w:r>
      <w:r>
        <w:rPr>
          <w:color w:val="231F20"/>
          <w:spacing w:val="-7"/>
        </w:rPr>
        <w:t> </w:t>
      </w:r>
      <w:r>
        <w:rPr>
          <w:color w:val="231F20"/>
        </w:rPr>
        <w:t>chứng</w:t>
      </w:r>
      <w:r>
        <w:rPr>
          <w:color w:val="231F20"/>
          <w:spacing w:val="-7"/>
        </w:rPr>
        <w:t> </w:t>
      </w:r>
      <w:r>
        <w:rPr>
          <w:color w:val="231F20"/>
        </w:rPr>
        <w:t>khổ</w:t>
      </w:r>
      <w:r>
        <w:rPr>
          <w:color w:val="231F20"/>
          <w:spacing w:val="-7"/>
        </w:rPr>
        <w:t> </w:t>
      </w:r>
      <w:r>
        <w:rPr>
          <w:color w:val="231F20"/>
        </w:rPr>
        <w:t>tận</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chưa</w:t>
      </w:r>
      <w:r>
        <w:rPr>
          <w:color w:val="231F20"/>
          <w:spacing w:val="-7"/>
        </w:rPr>
        <w:t> </w:t>
      </w:r>
      <w:r>
        <w:rPr>
          <w:color w:val="231F20"/>
        </w:rPr>
        <w:t>từng nghe, phải nên chánh tư </w:t>
      </w:r>
      <w:r>
        <w:rPr>
          <w:color w:val="231F20"/>
          <w:spacing w:val="-5"/>
        </w:rPr>
        <w:t>duy, </w:t>
      </w:r>
      <w:r>
        <w:rPr>
          <w:color w:val="231F20"/>
        </w:rPr>
        <w:t>tức sinh nhãn trí minh</w:t>
      </w:r>
      <w:r>
        <w:rPr>
          <w:color w:val="231F20"/>
          <w:spacing w:val="3"/>
        </w:rPr>
        <w:t> </w:t>
      </w:r>
      <w:r>
        <w:rPr>
          <w:color w:val="231F20"/>
        </w:rPr>
        <w:t>giác.</w:t>
      </w:r>
    </w:p>
    <w:p>
      <w:pPr>
        <w:pStyle w:val="BodyText"/>
        <w:spacing w:line="276" w:lineRule="auto"/>
        <w:ind w:left="110" w:right="410"/>
      </w:pPr>
      <w:r>
        <w:rPr>
          <w:color w:val="231F20"/>
        </w:rPr>
        <w:t>Năm Tỳ-kheo! Khổ tận đạo này là pháp chưa từng nghe, nên chánh tư </w:t>
      </w:r>
      <w:r>
        <w:rPr>
          <w:color w:val="231F20"/>
          <w:spacing w:val="-5"/>
        </w:rPr>
        <w:t>duy, </w:t>
      </w:r>
      <w:r>
        <w:rPr>
          <w:color w:val="231F20"/>
        </w:rPr>
        <w:t>tức sinh nhãn trí minh giác. Năm Tỳ-kheo! Nên tu tập khổ</w:t>
      </w:r>
      <w:r>
        <w:rPr>
          <w:color w:val="231F20"/>
          <w:spacing w:val="-5"/>
        </w:rPr>
        <w:t> </w:t>
      </w:r>
      <w:r>
        <w:rPr>
          <w:color w:val="231F20"/>
        </w:rPr>
        <w:t>tận</w:t>
      </w:r>
      <w:r>
        <w:rPr>
          <w:color w:val="231F20"/>
          <w:spacing w:val="-5"/>
        </w:rPr>
        <w:t> </w:t>
      </w:r>
      <w:r>
        <w:rPr>
          <w:color w:val="231F20"/>
        </w:rPr>
        <w:t>đạo</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chưa</w:t>
      </w:r>
      <w:r>
        <w:rPr>
          <w:color w:val="231F20"/>
          <w:spacing w:val="-5"/>
        </w:rPr>
        <w:t> </w:t>
      </w:r>
      <w:r>
        <w:rPr>
          <w:color w:val="231F20"/>
        </w:rPr>
        <w:t>từng</w:t>
      </w:r>
      <w:r>
        <w:rPr>
          <w:color w:val="231F20"/>
          <w:spacing w:val="-5"/>
        </w:rPr>
        <w:t> </w:t>
      </w:r>
      <w:r>
        <w:rPr>
          <w:color w:val="231F20"/>
        </w:rPr>
        <w:t>nghe,</w:t>
      </w:r>
      <w:r>
        <w:rPr>
          <w:color w:val="231F20"/>
          <w:spacing w:val="-5"/>
        </w:rPr>
        <w:t> </w:t>
      </w:r>
      <w:r>
        <w:rPr>
          <w:color w:val="231F20"/>
        </w:rPr>
        <w:t>nên</w:t>
      </w:r>
      <w:r>
        <w:rPr>
          <w:color w:val="231F20"/>
          <w:spacing w:val="-5"/>
        </w:rPr>
        <w:t> </w:t>
      </w:r>
      <w:r>
        <w:rPr>
          <w:color w:val="231F20"/>
        </w:rPr>
        <w:t>chánh</w:t>
      </w:r>
      <w:r>
        <w:rPr>
          <w:color w:val="231F20"/>
          <w:spacing w:val="-5"/>
        </w:rPr>
        <w:t> </w:t>
      </w:r>
      <w:r>
        <w:rPr>
          <w:color w:val="231F20"/>
        </w:rPr>
        <w:t>tư</w:t>
      </w:r>
      <w:r>
        <w:rPr>
          <w:color w:val="231F20"/>
          <w:spacing w:val="-5"/>
        </w:rPr>
        <w:t> duy, </w:t>
      </w:r>
      <w:r>
        <w:rPr>
          <w:color w:val="231F20"/>
        </w:rPr>
        <w:t>tức</w:t>
      </w:r>
      <w:r>
        <w:rPr>
          <w:color w:val="231F20"/>
          <w:spacing w:val="-5"/>
        </w:rPr>
        <w:t> </w:t>
      </w:r>
      <w:r>
        <w:rPr>
          <w:color w:val="231F20"/>
        </w:rPr>
        <w:t>sinh</w:t>
      </w:r>
      <w:r>
        <w:rPr>
          <w:color w:val="231F20"/>
          <w:spacing w:val="-5"/>
        </w:rPr>
        <w:t> </w:t>
      </w:r>
      <w:r>
        <w:rPr>
          <w:color w:val="231F20"/>
        </w:rPr>
        <w:t>nhãn trí minh giác. Năm Tỳ-kheo! </w:t>
      </w:r>
      <w:r>
        <w:rPr>
          <w:color w:val="231F20"/>
          <w:spacing w:val="-10"/>
        </w:rPr>
        <w:t>Ta </w:t>
      </w:r>
      <w:r>
        <w:rPr>
          <w:color w:val="231F20"/>
        </w:rPr>
        <w:t>đã tu tập khổ tận đạo là pháp chưa từng nghe, phải nên chánh tư </w:t>
      </w:r>
      <w:r>
        <w:rPr>
          <w:color w:val="231F20"/>
          <w:spacing w:val="-5"/>
        </w:rPr>
        <w:t>duy, </w:t>
      </w:r>
      <w:r>
        <w:rPr>
          <w:color w:val="231F20"/>
        </w:rPr>
        <w:t>tức sinh nhãn trí minh</w:t>
      </w:r>
      <w:r>
        <w:rPr>
          <w:color w:val="231F20"/>
          <w:spacing w:val="3"/>
        </w:rPr>
        <w:t> </w:t>
      </w:r>
      <w:r>
        <w:rPr>
          <w:color w:val="231F20"/>
        </w:rPr>
        <w:t>giác.</w:t>
      </w:r>
    </w:p>
    <w:p>
      <w:pPr>
        <w:pStyle w:val="BodyText"/>
        <w:spacing w:line="276" w:lineRule="auto" w:before="115"/>
        <w:ind w:left="110" w:right="410"/>
      </w:pPr>
      <w:r>
        <w:rPr>
          <w:color w:val="231F20"/>
        </w:rPr>
        <w:t>Năm Tỳ-kheo! Bốn Thánh đế </w:t>
      </w:r>
      <w:r>
        <w:rPr>
          <w:color w:val="231F20"/>
          <w:spacing w:val="-5"/>
        </w:rPr>
        <w:t>này, </w:t>
      </w:r>
      <w:r>
        <w:rPr>
          <w:color w:val="231F20"/>
          <w:spacing w:val="-10"/>
        </w:rPr>
        <w:t>Ta </w:t>
      </w:r>
      <w:r>
        <w:rPr>
          <w:color w:val="231F20"/>
        </w:rPr>
        <w:t>đã ba lần chuyển là</w:t>
      </w:r>
      <w:r>
        <w:rPr>
          <w:color w:val="231F20"/>
          <w:spacing w:val="-47"/>
        </w:rPr>
        <w:t> </w:t>
      </w:r>
      <w:r>
        <w:rPr>
          <w:color w:val="231F20"/>
        </w:rPr>
        <w:t>mười hai hành, chưa sinh nhãn trí minh giác. Năm Tỳ-kheo! Thế nên </w:t>
      </w:r>
      <w:r>
        <w:rPr>
          <w:color w:val="231F20"/>
          <w:spacing w:val="-10"/>
        </w:rPr>
        <w:t>Ta</w:t>
      </w:r>
      <w:r>
        <w:rPr>
          <w:color w:val="231F20"/>
          <w:spacing w:val="-6"/>
        </w:rPr>
        <w:t> </w:t>
      </w:r>
      <w:r>
        <w:rPr>
          <w:color w:val="231F20"/>
        </w:rPr>
        <w:t>ở</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firstLine="0"/>
      </w:pPr>
      <w:r>
        <w:rPr>
          <w:color w:val="231F20"/>
        </w:rPr>
        <w:t>trong</w:t>
      </w:r>
      <w:r>
        <w:rPr>
          <w:color w:val="231F20"/>
          <w:spacing w:val="-14"/>
        </w:rPr>
        <w:t> </w:t>
      </w:r>
      <w:r>
        <w:rPr>
          <w:color w:val="231F20"/>
        </w:rPr>
        <w:t>chúng</w:t>
      </w:r>
      <w:r>
        <w:rPr>
          <w:color w:val="231F20"/>
          <w:spacing w:val="-14"/>
        </w:rPr>
        <w:t> </w:t>
      </w:r>
      <w:r>
        <w:rPr>
          <w:color w:val="231F20"/>
        </w:rPr>
        <w:t>trời</w:t>
      </w:r>
      <w:r>
        <w:rPr>
          <w:color w:val="231F20"/>
          <w:spacing w:val="-14"/>
        </w:rPr>
        <w:t> </w:t>
      </w:r>
      <w:r>
        <w:rPr>
          <w:color w:val="231F20"/>
        </w:rPr>
        <w:t>và</w:t>
      </w:r>
      <w:r>
        <w:rPr>
          <w:color w:val="231F20"/>
          <w:spacing w:val="-14"/>
        </w:rPr>
        <w:t> </w:t>
      </w:r>
      <w:r>
        <w:rPr>
          <w:color w:val="231F20"/>
        </w:rPr>
        <w:t>người,</w:t>
      </w:r>
      <w:r>
        <w:rPr>
          <w:color w:val="231F20"/>
          <w:spacing w:val="-13"/>
        </w:rPr>
        <w:t> </w:t>
      </w:r>
      <w:r>
        <w:rPr>
          <w:color w:val="231F20"/>
        </w:rPr>
        <w:t>ma,</w:t>
      </w:r>
      <w:r>
        <w:rPr>
          <w:color w:val="231F20"/>
          <w:spacing w:val="-14"/>
        </w:rPr>
        <w:t> </w:t>
      </w:r>
      <w:r>
        <w:rPr>
          <w:color w:val="231F20"/>
        </w:rPr>
        <w:t>phạm,</w:t>
      </w:r>
      <w:r>
        <w:rPr>
          <w:color w:val="231F20"/>
          <w:spacing w:val="-14"/>
        </w:rPr>
        <w:t> </w:t>
      </w:r>
      <w:r>
        <w:rPr>
          <w:color w:val="231F20"/>
        </w:rPr>
        <w:t>Sa-môn,</w:t>
      </w:r>
      <w:r>
        <w:rPr>
          <w:color w:val="231F20"/>
          <w:spacing w:val="-14"/>
        </w:rPr>
        <w:t> </w:t>
      </w:r>
      <w:r>
        <w:rPr>
          <w:color w:val="231F20"/>
        </w:rPr>
        <w:t>Phạm</w:t>
      </w:r>
      <w:r>
        <w:rPr>
          <w:color w:val="231F20"/>
          <w:spacing w:val="-14"/>
        </w:rPr>
        <w:t> </w:t>
      </w:r>
      <w:r>
        <w:rPr>
          <w:color w:val="231F20"/>
        </w:rPr>
        <w:t>chí,</w:t>
      </w:r>
      <w:r>
        <w:rPr>
          <w:color w:val="231F20"/>
          <w:spacing w:val="-13"/>
        </w:rPr>
        <w:t> </w:t>
      </w:r>
      <w:r>
        <w:rPr>
          <w:color w:val="231F20"/>
        </w:rPr>
        <w:t>không</w:t>
      </w:r>
      <w:r>
        <w:rPr>
          <w:color w:val="231F20"/>
          <w:spacing w:val="-14"/>
        </w:rPr>
        <w:t> </w:t>
      </w:r>
      <w:r>
        <w:rPr>
          <w:color w:val="231F20"/>
        </w:rPr>
        <w:t>xuất, không lìa, không giải, không thoát, tâm cũng không lìa điên đảo, sự sinh chưa hết, phạm hạnh chưa lập, công việc làm chưa xong, danh sắc chưa có, đều nhận biết như</w:t>
      </w:r>
      <w:r>
        <w:rPr>
          <w:color w:val="231F20"/>
          <w:spacing w:val="-2"/>
        </w:rPr>
        <w:t> </w:t>
      </w:r>
      <w:r>
        <w:rPr>
          <w:color w:val="231F20"/>
        </w:rPr>
        <w:t>thật.</w:t>
      </w:r>
    </w:p>
    <w:p>
      <w:pPr>
        <w:pStyle w:val="BodyText"/>
        <w:ind w:left="960" w:firstLine="0"/>
      </w:pPr>
      <w:r>
        <w:rPr>
          <w:color w:val="231F20"/>
        </w:rPr>
        <w:t>Năm</w:t>
      </w:r>
      <w:r>
        <w:rPr>
          <w:color w:val="231F20"/>
          <w:spacing w:val="-26"/>
        </w:rPr>
        <w:t> </w:t>
      </w:r>
      <w:r>
        <w:rPr>
          <w:color w:val="231F20"/>
        </w:rPr>
        <w:t>Tỳ-kheo!</w:t>
      </w:r>
      <w:r>
        <w:rPr>
          <w:color w:val="231F20"/>
          <w:spacing w:val="-24"/>
        </w:rPr>
        <w:t> </w:t>
      </w:r>
      <w:r>
        <w:rPr>
          <w:color w:val="231F20"/>
          <w:spacing w:val="-10"/>
        </w:rPr>
        <w:t>Ta</w:t>
      </w:r>
      <w:r>
        <w:rPr>
          <w:color w:val="231F20"/>
          <w:spacing w:val="-20"/>
        </w:rPr>
        <w:t> </w:t>
      </w:r>
      <w:r>
        <w:rPr>
          <w:color w:val="231F20"/>
        </w:rPr>
        <w:t>không</w:t>
      </w:r>
      <w:r>
        <w:rPr>
          <w:color w:val="231F20"/>
          <w:spacing w:val="-20"/>
        </w:rPr>
        <w:t> </w:t>
      </w:r>
      <w:r>
        <w:rPr>
          <w:color w:val="231F20"/>
        </w:rPr>
        <w:t>tự</w:t>
      </w:r>
      <w:r>
        <w:rPr>
          <w:color w:val="231F20"/>
          <w:spacing w:val="-20"/>
        </w:rPr>
        <w:t> </w:t>
      </w:r>
      <w:r>
        <w:rPr>
          <w:color w:val="231F20"/>
        </w:rPr>
        <w:t>giác</w:t>
      </w:r>
      <w:r>
        <w:rPr>
          <w:color w:val="231F20"/>
          <w:spacing w:val="-20"/>
        </w:rPr>
        <w:t> </w:t>
      </w:r>
      <w:r>
        <w:rPr>
          <w:color w:val="231F20"/>
        </w:rPr>
        <w:t>ngộ</w:t>
      </w:r>
      <w:r>
        <w:rPr>
          <w:color w:val="231F20"/>
          <w:spacing w:val="-20"/>
        </w:rPr>
        <w:t> </w:t>
      </w:r>
      <w:r>
        <w:rPr>
          <w:color w:val="231F20"/>
        </w:rPr>
        <w:t>đạo</w:t>
      </w:r>
      <w:r>
        <w:rPr>
          <w:color w:val="231F20"/>
          <w:spacing w:val="-20"/>
        </w:rPr>
        <w:t> </w:t>
      </w:r>
      <w:r>
        <w:rPr>
          <w:color w:val="231F20"/>
        </w:rPr>
        <w:t>Chánh</w:t>
      </w:r>
      <w:r>
        <w:rPr>
          <w:color w:val="231F20"/>
          <w:spacing w:val="-20"/>
        </w:rPr>
        <w:t> </w:t>
      </w:r>
      <w:r>
        <w:rPr>
          <w:color w:val="231F20"/>
        </w:rPr>
        <w:t>chân</w:t>
      </w:r>
      <w:r>
        <w:rPr>
          <w:color w:val="231F20"/>
          <w:spacing w:val="-20"/>
        </w:rPr>
        <w:t> </w:t>
      </w:r>
      <w:r>
        <w:rPr>
          <w:color w:val="231F20"/>
        </w:rPr>
        <w:t>vô</w:t>
      </w:r>
      <w:r>
        <w:rPr>
          <w:color w:val="231F20"/>
          <w:spacing w:val="-20"/>
        </w:rPr>
        <w:t> </w:t>
      </w:r>
      <w:r>
        <w:rPr>
          <w:color w:val="231F20"/>
        </w:rPr>
        <w:t>thượng.</w:t>
      </w:r>
    </w:p>
    <w:p>
      <w:pPr>
        <w:pStyle w:val="BodyText"/>
        <w:spacing w:line="276" w:lineRule="auto" w:before="158"/>
        <w:ind w:right="126"/>
      </w:pPr>
      <w:r>
        <w:rPr>
          <w:color w:val="231F20"/>
        </w:rPr>
        <w:t>Năm Tỳ-kheo! Bốn Thánh đế </w:t>
      </w:r>
      <w:r>
        <w:rPr>
          <w:color w:val="231F20"/>
          <w:spacing w:val="-5"/>
        </w:rPr>
        <w:t>này, </w:t>
      </w:r>
      <w:r>
        <w:rPr>
          <w:color w:val="231F20"/>
          <w:spacing w:val="-10"/>
        </w:rPr>
        <w:t>Ta </w:t>
      </w:r>
      <w:r>
        <w:rPr>
          <w:color w:val="231F20"/>
        </w:rPr>
        <w:t>đã ba lần chuyển là</w:t>
      </w:r>
      <w:r>
        <w:rPr>
          <w:color w:val="231F20"/>
          <w:spacing w:val="-47"/>
        </w:rPr>
        <w:t> </w:t>
      </w:r>
      <w:r>
        <w:rPr>
          <w:color w:val="231F20"/>
        </w:rPr>
        <w:t>mười hai hành, sinh khởi nhãn trí minh</w:t>
      </w:r>
      <w:r>
        <w:rPr>
          <w:color w:val="231F20"/>
          <w:spacing w:val="-2"/>
        </w:rPr>
        <w:t> </w:t>
      </w:r>
      <w:r>
        <w:rPr>
          <w:color w:val="231F20"/>
        </w:rPr>
        <w:t>giác.</w:t>
      </w:r>
    </w:p>
    <w:p>
      <w:pPr>
        <w:pStyle w:val="BodyText"/>
        <w:spacing w:line="276" w:lineRule="auto"/>
        <w:ind w:right="126"/>
      </w:pPr>
      <w:r>
        <w:rPr>
          <w:color w:val="231F20"/>
        </w:rPr>
        <w:t>Năm</w:t>
      </w:r>
      <w:r>
        <w:rPr>
          <w:color w:val="231F20"/>
          <w:spacing w:val="-11"/>
        </w:rPr>
        <w:t> </w:t>
      </w:r>
      <w:r>
        <w:rPr>
          <w:color w:val="231F20"/>
        </w:rPr>
        <w:t>Tỳ-kheo!</w:t>
      </w:r>
      <w:r>
        <w:rPr>
          <w:color w:val="231F20"/>
          <w:spacing w:val="-10"/>
        </w:rPr>
        <w:t> </w:t>
      </w:r>
      <w:r>
        <w:rPr>
          <w:color w:val="231F20"/>
        </w:rPr>
        <w:t>Thế</w:t>
      </w:r>
      <w:r>
        <w:rPr>
          <w:color w:val="231F20"/>
          <w:spacing w:val="-5"/>
        </w:rPr>
        <w:t> </w:t>
      </w:r>
      <w:r>
        <w:rPr>
          <w:color w:val="231F20"/>
        </w:rPr>
        <w:t>nên,</w:t>
      </w:r>
      <w:r>
        <w:rPr>
          <w:color w:val="231F20"/>
          <w:spacing w:val="-10"/>
        </w:rPr>
        <w:t> Ta</w:t>
      </w:r>
      <w:r>
        <w:rPr>
          <w:color w:val="231F20"/>
          <w:spacing w:val="-5"/>
        </w:rPr>
        <w:t> </w:t>
      </w:r>
      <w:r>
        <w:rPr>
          <w:color w:val="231F20"/>
        </w:rPr>
        <w:t>đã</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chúng</w:t>
      </w:r>
      <w:r>
        <w:rPr>
          <w:color w:val="231F20"/>
          <w:spacing w:val="-5"/>
        </w:rPr>
        <w:t> </w:t>
      </w:r>
      <w:r>
        <w:rPr>
          <w:color w:val="231F20"/>
        </w:rPr>
        <w:t>trời</w:t>
      </w:r>
      <w:r>
        <w:rPr>
          <w:color w:val="231F20"/>
          <w:spacing w:val="-5"/>
        </w:rPr>
        <w:t> </w:t>
      </w:r>
      <w:r>
        <w:rPr>
          <w:color w:val="231F20"/>
        </w:rPr>
        <w:t>và</w:t>
      </w:r>
      <w:r>
        <w:rPr>
          <w:color w:val="231F20"/>
          <w:spacing w:val="-5"/>
        </w:rPr>
        <w:t> </w:t>
      </w:r>
      <w:r>
        <w:rPr>
          <w:color w:val="231F20"/>
        </w:rPr>
        <w:t>người,</w:t>
      </w:r>
      <w:r>
        <w:rPr>
          <w:color w:val="231F20"/>
          <w:spacing w:val="-6"/>
        </w:rPr>
        <w:t> </w:t>
      </w:r>
      <w:r>
        <w:rPr>
          <w:color w:val="231F20"/>
        </w:rPr>
        <w:t>ma, phạm,</w:t>
      </w:r>
      <w:r>
        <w:rPr>
          <w:color w:val="231F20"/>
          <w:spacing w:val="-13"/>
        </w:rPr>
        <w:t> </w:t>
      </w:r>
      <w:r>
        <w:rPr>
          <w:color w:val="231F20"/>
        </w:rPr>
        <w:t>Sa-môn,</w:t>
      </w:r>
      <w:r>
        <w:rPr>
          <w:color w:val="231F20"/>
          <w:spacing w:val="-13"/>
        </w:rPr>
        <w:t> </w:t>
      </w:r>
      <w:r>
        <w:rPr>
          <w:color w:val="231F20"/>
        </w:rPr>
        <w:t>Phạm</w:t>
      </w:r>
      <w:r>
        <w:rPr>
          <w:color w:val="231F20"/>
          <w:spacing w:val="-12"/>
        </w:rPr>
        <w:t> </w:t>
      </w:r>
      <w:r>
        <w:rPr>
          <w:color w:val="231F20"/>
        </w:rPr>
        <w:t>chí,</w:t>
      </w:r>
      <w:r>
        <w:rPr>
          <w:color w:val="231F20"/>
          <w:spacing w:val="-13"/>
        </w:rPr>
        <w:t> </w:t>
      </w:r>
      <w:r>
        <w:rPr>
          <w:color w:val="231F20"/>
        </w:rPr>
        <w:t>đã</w:t>
      </w:r>
      <w:r>
        <w:rPr>
          <w:color w:val="231F20"/>
          <w:spacing w:val="-13"/>
        </w:rPr>
        <w:t> </w:t>
      </w:r>
      <w:r>
        <w:rPr>
          <w:color w:val="231F20"/>
        </w:rPr>
        <w:t>xuất,</w:t>
      </w:r>
      <w:r>
        <w:rPr>
          <w:color w:val="231F20"/>
          <w:spacing w:val="-12"/>
        </w:rPr>
        <w:t> </w:t>
      </w:r>
      <w:r>
        <w:rPr>
          <w:color w:val="231F20"/>
        </w:rPr>
        <w:t>đã</w:t>
      </w:r>
      <w:r>
        <w:rPr>
          <w:color w:val="231F20"/>
          <w:spacing w:val="-13"/>
        </w:rPr>
        <w:t> </w:t>
      </w:r>
      <w:r>
        <w:rPr>
          <w:color w:val="231F20"/>
        </w:rPr>
        <w:t>lìa,</w:t>
      </w:r>
      <w:r>
        <w:rPr>
          <w:color w:val="231F20"/>
          <w:spacing w:val="-13"/>
        </w:rPr>
        <w:t> </w:t>
      </w:r>
      <w:r>
        <w:rPr>
          <w:color w:val="231F20"/>
        </w:rPr>
        <w:t>đã</w:t>
      </w:r>
      <w:r>
        <w:rPr>
          <w:color w:val="231F20"/>
          <w:spacing w:val="-12"/>
        </w:rPr>
        <w:t> </w:t>
      </w:r>
      <w:r>
        <w:rPr>
          <w:color w:val="231F20"/>
        </w:rPr>
        <w:t>giải,</w:t>
      </w:r>
      <w:r>
        <w:rPr>
          <w:color w:val="231F20"/>
          <w:spacing w:val="-13"/>
        </w:rPr>
        <w:t> </w:t>
      </w:r>
      <w:r>
        <w:rPr>
          <w:color w:val="231F20"/>
        </w:rPr>
        <w:t>đã</w:t>
      </w:r>
      <w:r>
        <w:rPr>
          <w:color w:val="231F20"/>
          <w:spacing w:val="-13"/>
        </w:rPr>
        <w:t> </w:t>
      </w:r>
      <w:r>
        <w:rPr>
          <w:color w:val="231F20"/>
        </w:rPr>
        <w:t>thoát,</w:t>
      </w:r>
      <w:r>
        <w:rPr>
          <w:color w:val="231F20"/>
          <w:spacing w:val="-12"/>
        </w:rPr>
        <w:t> </w:t>
      </w:r>
      <w:r>
        <w:rPr>
          <w:color w:val="231F20"/>
        </w:rPr>
        <w:t>tâm</w:t>
      </w:r>
      <w:r>
        <w:rPr>
          <w:color w:val="231F20"/>
          <w:spacing w:val="-13"/>
        </w:rPr>
        <w:t> </w:t>
      </w:r>
      <w:r>
        <w:rPr>
          <w:color w:val="231F20"/>
        </w:rPr>
        <w:t>không điên đảo, sự sinh đã hết, phạm hạnh đã lập, công việc làm đã xong, danh sắc đã có, đều nhận biết như</w:t>
      </w:r>
      <w:r>
        <w:rPr>
          <w:color w:val="231F20"/>
          <w:spacing w:val="-2"/>
        </w:rPr>
        <w:t> </w:t>
      </w:r>
      <w:r>
        <w:rPr>
          <w:color w:val="231F20"/>
        </w:rPr>
        <w:t>thật.</w:t>
      </w:r>
    </w:p>
    <w:p>
      <w:pPr>
        <w:pStyle w:val="BodyText"/>
        <w:ind w:left="960" w:firstLine="0"/>
      </w:pPr>
      <w:r>
        <w:rPr>
          <w:color w:val="231F20"/>
        </w:rPr>
        <w:t>Năm Tỳ-kheo! Ta đã tự giác ngộ đạo Chánh chân vô thượng.</w:t>
      </w:r>
    </w:p>
    <w:p>
      <w:pPr>
        <w:pStyle w:val="BodyText"/>
        <w:spacing w:line="276" w:lineRule="auto" w:before="159"/>
        <w:ind w:right="124"/>
      </w:pPr>
      <w:r>
        <w:rPr>
          <w:color w:val="231F20"/>
        </w:rPr>
        <w:t>Lúc Đức Phật giảng nói pháp </w:t>
      </w:r>
      <w:r>
        <w:rPr>
          <w:color w:val="231F20"/>
          <w:spacing w:val="-3"/>
        </w:rPr>
        <w:t>này, </w:t>
      </w:r>
      <w:r>
        <w:rPr>
          <w:color w:val="231F20"/>
        </w:rPr>
        <w:t>Tôn giả Câu Lân xa trần   lìa cấu, đối với các pháp sinh khởi pháp nhãn, cùng tám mươi ngàn vị trời, người cũng đều xa trần lìa cấu, đối với các pháp sinh khởi pháp</w:t>
      </w:r>
      <w:r>
        <w:rPr>
          <w:color w:val="231F20"/>
          <w:spacing w:val="5"/>
        </w:rPr>
        <w:t> </w:t>
      </w:r>
      <w:r>
        <w:rPr>
          <w:color w:val="231F20"/>
        </w:rPr>
        <w:t>nhãn.</w:t>
      </w:r>
    </w:p>
    <w:p>
      <w:pPr>
        <w:pStyle w:val="BodyText"/>
        <w:spacing w:line="276" w:lineRule="auto"/>
        <w:ind w:right="127"/>
      </w:pPr>
      <w:r>
        <w:rPr>
          <w:color w:val="231F20"/>
        </w:rPr>
        <w:t>Bấy</w:t>
      </w:r>
      <w:r>
        <w:rPr>
          <w:color w:val="231F20"/>
          <w:spacing w:val="-5"/>
        </w:rPr>
        <w:t> </w:t>
      </w:r>
      <w:r>
        <w:rPr>
          <w:color w:val="231F20"/>
        </w:rPr>
        <w:t>giờ,</w:t>
      </w:r>
      <w:r>
        <w:rPr>
          <w:color w:val="231F20"/>
          <w:spacing w:val="-4"/>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4"/>
        </w:rPr>
        <w:t> </w:t>
      </w:r>
      <w:r>
        <w:rPr>
          <w:color w:val="231F20"/>
        </w:rPr>
        <w:t>nói</w:t>
      </w:r>
      <w:r>
        <w:rPr>
          <w:color w:val="231F20"/>
          <w:spacing w:val="-4"/>
        </w:rPr>
        <w:t> </w:t>
      </w:r>
      <w:r>
        <w:rPr>
          <w:color w:val="231F20"/>
        </w:rPr>
        <w:t>với</w:t>
      </w:r>
      <w:r>
        <w:rPr>
          <w:color w:val="231F20"/>
          <w:spacing w:val="-10"/>
        </w:rPr>
        <w:t> </w:t>
      </w:r>
      <w:r>
        <w:rPr>
          <w:color w:val="231F20"/>
        </w:rPr>
        <w:t>Tôn</w:t>
      </w:r>
      <w:r>
        <w:rPr>
          <w:color w:val="231F20"/>
          <w:spacing w:val="-4"/>
        </w:rPr>
        <w:t> </w:t>
      </w:r>
      <w:r>
        <w:rPr>
          <w:color w:val="231F20"/>
        </w:rPr>
        <w:t>giả</w:t>
      </w:r>
      <w:r>
        <w:rPr>
          <w:color w:val="231F20"/>
          <w:spacing w:val="-4"/>
        </w:rPr>
        <w:t> </w:t>
      </w:r>
      <w:r>
        <w:rPr>
          <w:color w:val="231F20"/>
        </w:rPr>
        <w:t>Câu</w:t>
      </w:r>
      <w:r>
        <w:rPr>
          <w:color w:val="231F20"/>
          <w:spacing w:val="-4"/>
        </w:rPr>
        <w:t> </w:t>
      </w:r>
      <w:r>
        <w:rPr>
          <w:color w:val="231F20"/>
        </w:rPr>
        <w:t>Lân:</w:t>
      </w:r>
      <w:r>
        <w:rPr>
          <w:color w:val="231F20"/>
          <w:spacing w:val="-5"/>
        </w:rPr>
        <w:t> </w:t>
      </w:r>
      <w:r>
        <w:rPr>
          <w:color w:val="231F20"/>
        </w:rPr>
        <w:t>Này</w:t>
      </w:r>
      <w:r>
        <w:rPr>
          <w:color w:val="231F20"/>
          <w:spacing w:val="-4"/>
        </w:rPr>
        <w:t> </w:t>
      </w:r>
      <w:r>
        <w:rPr>
          <w:color w:val="231F20"/>
        </w:rPr>
        <w:t>Câu</w:t>
      </w:r>
      <w:r>
        <w:rPr>
          <w:color w:val="231F20"/>
          <w:spacing w:val="-4"/>
        </w:rPr>
        <w:t> </w:t>
      </w:r>
      <w:r>
        <w:rPr>
          <w:color w:val="231F20"/>
        </w:rPr>
        <w:t>Lân! Ông đã nhận biết pháp chưa? Câu Lân đáp: Đã nhận biết, bạch Đức Thế Tôn! Đã nhận biết thưa bậc Thiện Thệ! Vì Câu Lân nhận biết pháp rồi, nên gọi là A Nhã Câu</w:t>
      </w:r>
      <w:r>
        <w:rPr>
          <w:color w:val="231F20"/>
          <w:spacing w:val="-32"/>
        </w:rPr>
        <w:t> </w:t>
      </w:r>
      <w:r>
        <w:rPr>
          <w:color w:val="231F20"/>
        </w:rPr>
        <w:t>Lân.</w:t>
      </w:r>
    </w:p>
    <w:p>
      <w:pPr>
        <w:pStyle w:val="BodyText"/>
        <w:spacing w:line="276" w:lineRule="auto"/>
        <w:ind w:right="127"/>
      </w:pPr>
      <w:r>
        <w:rPr>
          <w:color w:val="231F20"/>
        </w:rPr>
        <w:t>Khi nghe pháp này, địa thần cất tiếng lớn, cất tiếng rất lớn báo khắp: Đức Thế Tôn hôm nay đã chuyển pháp luân tại khu vườn Lộc Dã, trụ xứ của Tiên nhân.</w:t>
      </w:r>
    </w:p>
    <w:p>
      <w:pPr>
        <w:pStyle w:val="BodyText"/>
        <w:spacing w:line="276" w:lineRule="auto"/>
        <w:ind w:right="125"/>
      </w:pPr>
      <w:r>
        <w:rPr>
          <w:color w:val="231F20"/>
        </w:rPr>
        <w:t>Sa-môn,</w:t>
      </w:r>
      <w:r>
        <w:rPr>
          <w:color w:val="231F20"/>
          <w:spacing w:val="-12"/>
        </w:rPr>
        <w:t> </w:t>
      </w:r>
      <w:r>
        <w:rPr>
          <w:color w:val="231F20"/>
        </w:rPr>
        <w:t>Phạm</w:t>
      </w:r>
      <w:r>
        <w:rPr>
          <w:color w:val="231F20"/>
          <w:spacing w:val="-12"/>
        </w:rPr>
        <w:t> </w:t>
      </w:r>
      <w:r>
        <w:rPr>
          <w:color w:val="231F20"/>
        </w:rPr>
        <w:t>chí,</w:t>
      </w:r>
      <w:r>
        <w:rPr>
          <w:color w:val="231F20"/>
          <w:spacing w:val="-12"/>
        </w:rPr>
        <w:t> </w:t>
      </w:r>
      <w:r>
        <w:rPr>
          <w:color w:val="231F20"/>
        </w:rPr>
        <w:t>trời,</w:t>
      </w:r>
      <w:r>
        <w:rPr>
          <w:color w:val="231F20"/>
          <w:spacing w:val="-12"/>
        </w:rPr>
        <w:t> </w:t>
      </w:r>
      <w:r>
        <w:rPr>
          <w:color w:val="231F20"/>
        </w:rPr>
        <w:t>người,</w:t>
      </w:r>
      <w:r>
        <w:rPr>
          <w:color w:val="231F20"/>
          <w:spacing w:val="-11"/>
        </w:rPr>
        <w:t> </w:t>
      </w:r>
      <w:r>
        <w:rPr>
          <w:color w:val="231F20"/>
        </w:rPr>
        <w:t>ma,</w:t>
      </w:r>
      <w:r>
        <w:rPr>
          <w:color w:val="231F20"/>
          <w:spacing w:val="-12"/>
        </w:rPr>
        <w:t> </w:t>
      </w:r>
      <w:r>
        <w:rPr>
          <w:color w:val="231F20"/>
        </w:rPr>
        <w:t>phạm</w:t>
      </w:r>
      <w:r>
        <w:rPr>
          <w:color w:val="231F20"/>
          <w:spacing w:val="-12"/>
        </w:rPr>
        <w:t> </w:t>
      </w:r>
      <w:r>
        <w:rPr>
          <w:color w:val="231F20"/>
        </w:rPr>
        <w:t>và</w:t>
      </w:r>
      <w:r>
        <w:rPr>
          <w:color w:val="231F20"/>
          <w:spacing w:val="-12"/>
        </w:rPr>
        <w:t> </w:t>
      </w:r>
      <w:r>
        <w:rPr>
          <w:color w:val="231F20"/>
        </w:rPr>
        <w:t>thế</w:t>
      </w:r>
      <w:r>
        <w:rPr>
          <w:color w:val="231F20"/>
          <w:spacing w:val="-12"/>
        </w:rPr>
        <w:t> </w:t>
      </w:r>
      <w:r>
        <w:rPr>
          <w:color w:val="231F20"/>
        </w:rPr>
        <w:t>gian</w:t>
      </w:r>
      <w:r>
        <w:rPr>
          <w:color w:val="231F20"/>
          <w:spacing w:val="-11"/>
        </w:rPr>
        <w:t> </w:t>
      </w:r>
      <w:r>
        <w:rPr>
          <w:color w:val="231F20"/>
        </w:rPr>
        <w:t>khác</w:t>
      </w:r>
      <w:r>
        <w:rPr>
          <w:color w:val="231F20"/>
          <w:spacing w:val="-12"/>
        </w:rPr>
        <w:t> </w:t>
      </w:r>
      <w:r>
        <w:rPr>
          <w:color w:val="231F20"/>
        </w:rPr>
        <w:t>chưa từng chuyển pháp luân, làm tăng trưởng chủng chư thiên, làm </w:t>
      </w:r>
      <w:r>
        <w:rPr>
          <w:color w:val="231F20"/>
          <w:spacing w:val="-4"/>
        </w:rPr>
        <w:t>tổn </w:t>
      </w:r>
      <w:r>
        <w:rPr>
          <w:color w:val="231F20"/>
        </w:rPr>
        <w:t>giảm chúng A-tu-luân. Nghe âm thanh của địa thần này xong, thần hư không, các cõi trời Tứ Thiên Vương, trời Ba Mươi Ba, trời Diệm Ma,</w:t>
      </w:r>
      <w:r>
        <w:rPr>
          <w:color w:val="231F20"/>
          <w:spacing w:val="22"/>
        </w:rPr>
        <w:t> </w:t>
      </w:r>
      <w:r>
        <w:rPr>
          <w:color w:val="231F20"/>
        </w:rPr>
        <w:t>trời</w:t>
      </w:r>
      <w:r>
        <w:rPr>
          <w:color w:val="231F20"/>
          <w:spacing w:val="22"/>
        </w:rPr>
        <w:t> </w:t>
      </w:r>
      <w:r>
        <w:rPr>
          <w:color w:val="231F20"/>
        </w:rPr>
        <w:t>Đâu</w:t>
      </w:r>
      <w:r>
        <w:rPr>
          <w:color w:val="231F20"/>
          <w:spacing w:val="18"/>
        </w:rPr>
        <w:t> </w:t>
      </w:r>
      <w:r>
        <w:rPr>
          <w:color w:val="231F20"/>
        </w:rPr>
        <w:t>Thuật,</w:t>
      </w:r>
      <w:r>
        <w:rPr>
          <w:color w:val="231F20"/>
          <w:spacing w:val="22"/>
        </w:rPr>
        <w:t> </w:t>
      </w:r>
      <w:r>
        <w:rPr>
          <w:color w:val="231F20"/>
        </w:rPr>
        <w:t>trời</w:t>
      </w:r>
      <w:r>
        <w:rPr>
          <w:color w:val="231F20"/>
          <w:spacing w:val="23"/>
        </w:rPr>
        <w:t> </w:t>
      </w:r>
      <w:r>
        <w:rPr>
          <w:color w:val="231F20"/>
        </w:rPr>
        <w:t>Ni</w:t>
      </w:r>
      <w:r>
        <w:rPr>
          <w:color w:val="231F20"/>
          <w:spacing w:val="22"/>
        </w:rPr>
        <w:t> </w:t>
      </w:r>
      <w:r>
        <w:rPr>
          <w:color w:val="231F20"/>
        </w:rPr>
        <w:t>Ma</w:t>
      </w:r>
      <w:r>
        <w:rPr>
          <w:color w:val="231F20"/>
          <w:spacing w:val="23"/>
        </w:rPr>
        <w:t> </w:t>
      </w:r>
      <w:r>
        <w:rPr>
          <w:color w:val="231F20"/>
        </w:rPr>
        <w:t>La,</w:t>
      </w:r>
      <w:r>
        <w:rPr>
          <w:color w:val="231F20"/>
          <w:spacing w:val="22"/>
        </w:rPr>
        <w:t> </w:t>
      </w:r>
      <w:r>
        <w:rPr>
          <w:color w:val="231F20"/>
        </w:rPr>
        <w:t>trời</w:t>
      </w:r>
      <w:r>
        <w:rPr>
          <w:color w:val="231F20"/>
          <w:spacing w:val="22"/>
        </w:rPr>
        <w:t> </w:t>
      </w:r>
      <w:r>
        <w:rPr>
          <w:color w:val="231F20"/>
        </w:rPr>
        <w:t>Hóa</w:t>
      </w:r>
      <w:r>
        <w:rPr>
          <w:color w:val="231F20"/>
          <w:spacing w:val="18"/>
        </w:rPr>
        <w:t> </w:t>
      </w:r>
      <w:r>
        <w:rPr>
          <w:color w:val="231F20"/>
        </w:rPr>
        <w:t>Tha</w:t>
      </w:r>
      <w:r>
        <w:rPr>
          <w:color w:val="231F20"/>
          <w:spacing w:val="22"/>
        </w:rPr>
        <w:t> </w:t>
      </w:r>
      <w:r>
        <w:rPr>
          <w:color w:val="231F20"/>
        </w:rPr>
        <w:t>Ứng</w:t>
      </w:r>
      <w:r>
        <w:rPr>
          <w:color w:val="231F20"/>
          <w:spacing w:val="23"/>
        </w:rPr>
        <w:t> </w:t>
      </w:r>
      <w:r>
        <w:rPr>
          <w:color w:val="231F20"/>
        </w:rPr>
        <w:t>đều</w:t>
      </w:r>
      <w:r>
        <w:rPr>
          <w:color w:val="231F20"/>
          <w:spacing w:val="22"/>
        </w:rPr>
        <w:t> </w:t>
      </w:r>
      <w:r>
        <w:rPr>
          <w:color w:val="231F20"/>
        </w:rPr>
        <w:t>cất</w:t>
      </w:r>
      <w:r>
        <w:rPr>
          <w:color w:val="231F20"/>
          <w:spacing w:val="23"/>
        </w:rPr>
        <w:t> </w:t>
      </w:r>
      <w:r>
        <w:rPr>
          <w:color w:val="231F20"/>
        </w:rPr>
        <w:t>âm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thanh lớn: Đức Thế Tôn hôm nay đã chuyển pháp luân tại khu vườn Lộc Dã, trụ xứ của Tiên nhân.</w:t>
      </w:r>
    </w:p>
    <w:p>
      <w:pPr>
        <w:pStyle w:val="BodyText"/>
        <w:spacing w:line="273" w:lineRule="auto" w:before="112"/>
        <w:ind w:left="110" w:right="408"/>
      </w:pPr>
      <w:r>
        <w:rPr>
          <w:color w:val="231F20"/>
        </w:rPr>
        <w:t>Sa-môn, Phạm chí, trời, người, ma, phạm và thế gian khác đều chưa từng chuyển pháp luân, làm tăng trưởng chủng chư thiên, làm tổn</w:t>
      </w:r>
      <w:r>
        <w:rPr>
          <w:color w:val="231F20"/>
          <w:spacing w:val="-8"/>
        </w:rPr>
        <w:t> </w:t>
      </w:r>
      <w:r>
        <w:rPr>
          <w:color w:val="231F20"/>
        </w:rPr>
        <w:t>giảm</w:t>
      </w:r>
      <w:r>
        <w:rPr>
          <w:color w:val="231F20"/>
          <w:spacing w:val="-8"/>
        </w:rPr>
        <w:t> </w:t>
      </w:r>
      <w:r>
        <w:rPr>
          <w:color w:val="231F20"/>
        </w:rPr>
        <w:t>chúng</w:t>
      </w:r>
      <w:r>
        <w:rPr>
          <w:color w:val="231F20"/>
          <w:spacing w:val="-22"/>
        </w:rPr>
        <w:t> </w:t>
      </w:r>
      <w:r>
        <w:rPr>
          <w:color w:val="231F20"/>
        </w:rPr>
        <w:t>A-tu-luân.</w:t>
      </w:r>
      <w:r>
        <w:rPr>
          <w:color w:val="231F20"/>
          <w:spacing w:val="-11"/>
        </w:rPr>
        <w:t> </w:t>
      </w:r>
      <w:r>
        <w:rPr>
          <w:color w:val="231F20"/>
        </w:rPr>
        <w:t>Tức</w:t>
      </w:r>
      <w:r>
        <w:rPr>
          <w:color w:val="231F20"/>
          <w:spacing w:val="-8"/>
        </w:rPr>
        <w:t> </w:t>
      </w:r>
      <w:r>
        <w:rPr>
          <w:color w:val="231F20"/>
        </w:rPr>
        <w:t>trong</w:t>
      </w:r>
      <w:r>
        <w:rPr>
          <w:color w:val="231F20"/>
          <w:spacing w:val="-8"/>
        </w:rPr>
        <w:t> </w:t>
      </w:r>
      <w:r>
        <w:rPr>
          <w:color w:val="231F20"/>
        </w:rPr>
        <w:t>khoảng</w:t>
      </w:r>
      <w:r>
        <w:rPr>
          <w:color w:val="231F20"/>
          <w:spacing w:val="-8"/>
        </w:rPr>
        <w:t> </w:t>
      </w:r>
      <w:r>
        <w:rPr>
          <w:color w:val="231F20"/>
        </w:rPr>
        <w:t>khắc,</w:t>
      </w:r>
      <w:r>
        <w:rPr>
          <w:color w:val="231F20"/>
          <w:spacing w:val="-8"/>
        </w:rPr>
        <w:t> </w:t>
      </w:r>
      <w:r>
        <w:rPr>
          <w:color w:val="231F20"/>
        </w:rPr>
        <w:t>cùng</w:t>
      </w:r>
      <w:r>
        <w:rPr>
          <w:color w:val="231F20"/>
          <w:spacing w:val="-7"/>
        </w:rPr>
        <w:t> </w:t>
      </w:r>
      <w:r>
        <w:rPr>
          <w:color w:val="231F20"/>
        </w:rPr>
        <w:t>một</w:t>
      </w:r>
      <w:r>
        <w:rPr>
          <w:color w:val="231F20"/>
          <w:spacing w:val="-8"/>
        </w:rPr>
        <w:t> </w:t>
      </w:r>
      <w:r>
        <w:rPr>
          <w:color w:val="231F20"/>
        </w:rPr>
        <w:t>lúc,</w:t>
      </w:r>
      <w:r>
        <w:rPr>
          <w:color w:val="231F20"/>
          <w:spacing w:val="-8"/>
        </w:rPr>
        <w:t> </w:t>
      </w:r>
      <w:r>
        <w:rPr>
          <w:color w:val="231F20"/>
        </w:rPr>
        <w:t>âm thanh kia vang đến tận cõi Phạm thiên: Đức Thế Tôn hôm nay đã chuyển pháp luân tại khu vườn Lộc Dã, trụ xứ của </w:t>
      </w:r>
      <w:r>
        <w:rPr>
          <w:color w:val="231F20"/>
          <w:spacing w:val="-3"/>
        </w:rPr>
        <w:t>Tiên</w:t>
      </w:r>
      <w:r>
        <w:rPr>
          <w:color w:val="231F20"/>
          <w:spacing w:val="-7"/>
        </w:rPr>
        <w:t> </w:t>
      </w:r>
      <w:r>
        <w:rPr>
          <w:color w:val="231F20"/>
        </w:rPr>
        <w:t>nhân.</w:t>
      </w:r>
    </w:p>
    <w:p>
      <w:pPr>
        <w:pStyle w:val="BodyText"/>
        <w:spacing w:line="273" w:lineRule="auto" w:before="109"/>
        <w:ind w:left="110" w:right="408"/>
      </w:pPr>
      <w:r>
        <w:rPr>
          <w:color w:val="231F20"/>
        </w:rPr>
        <w:t>Sa-môn, Phạm chí, trời, người, ma, Phạm và thế gian khác đều chưa từng chuyển pháp luân, làm tăng trưởng chủng chư thiên, làm tổn giảm chúng A-tu-luân. Vì Đức Thế Tôn chuyển pháp luân, thế nên gọi là Kinh chuyển pháp luân.</w:t>
      </w:r>
    </w:p>
    <w:p>
      <w:pPr>
        <w:pStyle w:val="BodyText"/>
        <w:spacing w:line="273" w:lineRule="auto" w:before="110"/>
        <w:ind w:left="110" w:right="405"/>
      </w:pPr>
      <w:r>
        <w:rPr>
          <w:color w:val="231F20"/>
        </w:rPr>
        <w:t>Tôn giả Đàm-ma-đa-la nói: Tôi quán xét pháp này do Đức Thế Tôn giảng nói, toàn thân lông dựng đứng, rõ ràng là Đức Thế Tôn đã giảng nói nghĩa không trái, thí dụ không trái, nhưng ở đây nêu bày thì trái với nghĩa, không theo thứ lớp, không đồng với Phật, không đồng với Phật-bích-chi, Thanh văn. Tức nơi kinh này đã nói vô tri căn (Cụ tri căn) trước, sau mới nói vị tri căn. Do các bậc Phật, Phật-bích-chi, Thanh văn không có hành quán theo thứ lớp như thế. Như nói: Năm Tỳ-kheo! Khổ này là pháp chưa từng nghe, nên chánh tư duy, tức sinh nhãn trí minh giác. Đây là nói vị tri căn.</w:t>
      </w:r>
    </w:p>
    <w:p>
      <w:pPr>
        <w:pStyle w:val="BodyText"/>
        <w:spacing w:line="273" w:lineRule="auto" w:before="105"/>
        <w:ind w:left="110" w:right="411"/>
      </w:pPr>
      <w:r>
        <w:rPr>
          <w:color w:val="231F20"/>
        </w:rPr>
        <w:t>Năm Tỳ-kheo! Nên biết khổ này là pháp chưa từng nghe, nên chánh tư duy, tức sinh nhãn trí minh giác. Đây là nói dĩ tri căn.</w:t>
      </w:r>
    </w:p>
    <w:p>
      <w:pPr>
        <w:pStyle w:val="BodyText"/>
        <w:spacing w:line="273" w:lineRule="auto" w:before="112"/>
        <w:ind w:left="110" w:right="411"/>
      </w:pPr>
      <w:r>
        <w:rPr>
          <w:color w:val="231F20"/>
        </w:rPr>
        <w:t>Năm Tỳ-kheo! Khổ này </w:t>
      </w:r>
      <w:r>
        <w:rPr>
          <w:color w:val="231F20"/>
          <w:spacing w:val="-10"/>
        </w:rPr>
        <w:t>Ta </w:t>
      </w:r>
      <w:r>
        <w:rPr>
          <w:color w:val="231F20"/>
        </w:rPr>
        <w:t>đã nhận biết, là pháp chưa từng nghe,</w:t>
      </w:r>
      <w:r>
        <w:rPr>
          <w:color w:val="231F20"/>
          <w:spacing w:val="-7"/>
        </w:rPr>
        <w:t> </w:t>
      </w:r>
      <w:r>
        <w:rPr>
          <w:color w:val="231F20"/>
        </w:rPr>
        <w:t>nên</w:t>
      </w:r>
      <w:r>
        <w:rPr>
          <w:color w:val="231F20"/>
          <w:spacing w:val="-6"/>
        </w:rPr>
        <w:t> </w:t>
      </w:r>
      <w:r>
        <w:rPr>
          <w:color w:val="231F20"/>
        </w:rPr>
        <w:t>chánh</w:t>
      </w:r>
      <w:r>
        <w:rPr>
          <w:color w:val="231F20"/>
          <w:spacing w:val="-6"/>
        </w:rPr>
        <w:t> </w:t>
      </w:r>
      <w:r>
        <w:rPr>
          <w:color w:val="231F20"/>
        </w:rPr>
        <w:t>tư</w:t>
      </w:r>
      <w:r>
        <w:rPr>
          <w:color w:val="231F20"/>
          <w:spacing w:val="-6"/>
        </w:rPr>
        <w:t> </w:t>
      </w:r>
      <w:r>
        <w:rPr>
          <w:color w:val="231F20"/>
          <w:spacing w:val="-5"/>
        </w:rPr>
        <w:t>duy,</w:t>
      </w:r>
      <w:r>
        <w:rPr>
          <w:color w:val="231F20"/>
          <w:spacing w:val="-6"/>
        </w:rPr>
        <w:t> </w:t>
      </w:r>
      <w:r>
        <w:rPr>
          <w:color w:val="231F20"/>
        </w:rPr>
        <w:t>tức</w:t>
      </w:r>
      <w:r>
        <w:rPr>
          <w:color w:val="231F20"/>
          <w:spacing w:val="-6"/>
        </w:rPr>
        <w:t> </w:t>
      </w:r>
      <w:r>
        <w:rPr>
          <w:color w:val="231F20"/>
        </w:rPr>
        <w:t>sinh</w:t>
      </w:r>
      <w:r>
        <w:rPr>
          <w:color w:val="231F20"/>
          <w:spacing w:val="-6"/>
        </w:rPr>
        <w:t> </w:t>
      </w:r>
      <w:r>
        <w:rPr>
          <w:color w:val="231F20"/>
        </w:rPr>
        <w:t>nhãn</w:t>
      </w:r>
      <w:r>
        <w:rPr>
          <w:color w:val="231F20"/>
          <w:spacing w:val="-7"/>
        </w:rPr>
        <w:t> </w:t>
      </w:r>
      <w:r>
        <w:rPr>
          <w:color w:val="231F20"/>
        </w:rPr>
        <w:t>trí</w:t>
      </w:r>
      <w:r>
        <w:rPr>
          <w:color w:val="231F20"/>
          <w:spacing w:val="-6"/>
        </w:rPr>
        <w:t> </w:t>
      </w:r>
      <w:r>
        <w:rPr>
          <w:color w:val="231F20"/>
        </w:rPr>
        <w:t>minh</w:t>
      </w:r>
      <w:r>
        <w:rPr>
          <w:color w:val="231F20"/>
          <w:spacing w:val="-6"/>
        </w:rPr>
        <w:t> </w:t>
      </w:r>
      <w:r>
        <w:rPr>
          <w:color w:val="231F20"/>
        </w:rPr>
        <w:t>giác.</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nói</w:t>
      </w:r>
      <w:r>
        <w:rPr>
          <w:color w:val="231F20"/>
          <w:spacing w:val="-6"/>
        </w:rPr>
        <w:t> </w:t>
      </w:r>
      <w:r>
        <w:rPr>
          <w:color w:val="231F20"/>
        </w:rPr>
        <w:t>vô</w:t>
      </w:r>
      <w:r>
        <w:rPr>
          <w:color w:val="231F20"/>
          <w:spacing w:val="-6"/>
        </w:rPr>
        <w:t> </w:t>
      </w:r>
      <w:r>
        <w:rPr>
          <w:color w:val="231F20"/>
        </w:rPr>
        <w:t>tri căn (Cụ tri căn).</w:t>
      </w:r>
    </w:p>
    <w:p>
      <w:pPr>
        <w:pStyle w:val="BodyText"/>
        <w:spacing w:line="273" w:lineRule="auto" w:before="116"/>
        <w:ind w:left="110" w:right="409"/>
      </w:pPr>
      <w:r>
        <w:rPr>
          <w:color w:val="231F20"/>
        </w:rPr>
        <w:t>Nếu bỏ kinh này là không đúng lý. Vì đầu tiên Đức Phật giảng nói bốn Thánh đế này cho năm Tỳ-kheo là bậc thượng thủ, cả tám vạn hàng trời, người nhân nghe pháp này đều được chứng pháp.</w:t>
      </w:r>
      <w:r>
        <w:rPr>
          <w:color w:val="231F20"/>
          <w:spacing w:val="-40"/>
        </w:rPr>
        <w:t> </w:t>
      </w:r>
      <w:r>
        <w:rPr>
          <w:color w:val="231F20"/>
          <w:spacing w:val="-4"/>
        </w:rPr>
        <w:t>Tuy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9" w:firstLine="0"/>
      </w:pPr>
      <w:r>
        <w:rPr>
          <w:color w:val="231F20"/>
        </w:rPr>
        <w:t>nói thế, nhưng sau cùng thì Tôn giả Đàm-ma-đa-la không bỏ kinh này, chỉ đổi lại lời văn, nên nói thế này:</w:t>
      </w:r>
    </w:p>
    <w:p>
      <w:pPr>
        <w:pStyle w:val="BodyText"/>
        <w:spacing w:line="276" w:lineRule="auto" w:before="127"/>
        <w:ind w:right="127"/>
      </w:pPr>
      <w:r>
        <w:rPr>
          <w:color w:val="231F20"/>
        </w:rPr>
        <w:t>Này năm Tỳ-kheo! Khổ </w:t>
      </w:r>
      <w:r>
        <w:rPr>
          <w:color w:val="231F20"/>
          <w:spacing w:val="-5"/>
        </w:rPr>
        <w:t>này, </w:t>
      </w:r>
      <w:r>
        <w:rPr>
          <w:color w:val="231F20"/>
        </w:rPr>
        <w:t>khổ tập </w:t>
      </w:r>
      <w:r>
        <w:rPr>
          <w:color w:val="231F20"/>
          <w:spacing w:val="-5"/>
        </w:rPr>
        <w:t>này, </w:t>
      </w:r>
      <w:r>
        <w:rPr>
          <w:color w:val="231F20"/>
        </w:rPr>
        <w:t>khổ tận </w:t>
      </w:r>
      <w:r>
        <w:rPr>
          <w:color w:val="231F20"/>
          <w:spacing w:val="-5"/>
        </w:rPr>
        <w:t>này, </w:t>
      </w:r>
      <w:r>
        <w:rPr>
          <w:color w:val="231F20"/>
        </w:rPr>
        <w:t>khổ tận đạo</w:t>
      </w:r>
      <w:r>
        <w:rPr>
          <w:color w:val="231F20"/>
          <w:spacing w:val="-7"/>
        </w:rPr>
        <w:t> </w:t>
      </w:r>
      <w:r>
        <w:rPr>
          <w:color w:val="231F20"/>
        </w:rPr>
        <w:t>này</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chưa</w:t>
      </w:r>
      <w:r>
        <w:rPr>
          <w:color w:val="231F20"/>
          <w:spacing w:val="-7"/>
        </w:rPr>
        <w:t> </w:t>
      </w:r>
      <w:r>
        <w:rPr>
          <w:color w:val="231F20"/>
        </w:rPr>
        <w:t>từng</w:t>
      </w:r>
      <w:r>
        <w:rPr>
          <w:color w:val="231F20"/>
          <w:spacing w:val="-7"/>
        </w:rPr>
        <w:t> </w:t>
      </w:r>
      <w:r>
        <w:rPr>
          <w:color w:val="231F20"/>
        </w:rPr>
        <w:t>nghe,</w:t>
      </w:r>
      <w:r>
        <w:rPr>
          <w:color w:val="231F20"/>
          <w:spacing w:val="-7"/>
        </w:rPr>
        <w:t> </w:t>
      </w:r>
      <w:r>
        <w:rPr>
          <w:color w:val="231F20"/>
        </w:rPr>
        <w:t>cần</w:t>
      </w:r>
      <w:r>
        <w:rPr>
          <w:color w:val="231F20"/>
          <w:spacing w:val="-7"/>
        </w:rPr>
        <w:t> </w:t>
      </w:r>
      <w:r>
        <w:rPr>
          <w:color w:val="231F20"/>
        </w:rPr>
        <w:t>nên</w:t>
      </w:r>
      <w:r>
        <w:rPr>
          <w:color w:val="231F20"/>
          <w:spacing w:val="-7"/>
        </w:rPr>
        <w:t> </w:t>
      </w:r>
      <w:r>
        <w:rPr>
          <w:color w:val="231F20"/>
        </w:rPr>
        <w:t>chánh</w:t>
      </w:r>
      <w:r>
        <w:rPr>
          <w:color w:val="231F20"/>
          <w:spacing w:val="-7"/>
        </w:rPr>
        <w:t> </w:t>
      </w:r>
      <w:r>
        <w:rPr>
          <w:color w:val="231F20"/>
        </w:rPr>
        <w:t>tư</w:t>
      </w:r>
      <w:r>
        <w:rPr>
          <w:color w:val="231F20"/>
          <w:spacing w:val="-7"/>
        </w:rPr>
        <w:t> </w:t>
      </w:r>
      <w:r>
        <w:rPr>
          <w:color w:val="231F20"/>
          <w:spacing w:val="-5"/>
        </w:rPr>
        <w:t>duy,</w:t>
      </w:r>
      <w:r>
        <w:rPr>
          <w:color w:val="231F20"/>
          <w:spacing w:val="-7"/>
        </w:rPr>
        <w:t> </w:t>
      </w:r>
      <w:r>
        <w:rPr>
          <w:color w:val="231F20"/>
        </w:rPr>
        <w:t>tức</w:t>
      </w:r>
      <w:r>
        <w:rPr>
          <w:color w:val="231F20"/>
          <w:spacing w:val="-7"/>
        </w:rPr>
        <w:t> </w:t>
      </w:r>
      <w:r>
        <w:rPr>
          <w:color w:val="231F20"/>
        </w:rPr>
        <w:t>sinh</w:t>
      </w:r>
      <w:r>
        <w:rPr>
          <w:color w:val="231F20"/>
          <w:spacing w:val="-7"/>
        </w:rPr>
        <w:t> </w:t>
      </w:r>
      <w:r>
        <w:rPr>
          <w:color w:val="231F20"/>
        </w:rPr>
        <w:t>nhãn trí minh giác.</w:t>
      </w:r>
    </w:p>
    <w:p>
      <w:pPr>
        <w:pStyle w:val="BodyText"/>
        <w:spacing w:line="276" w:lineRule="auto" w:before="128"/>
        <w:ind w:right="126"/>
      </w:pPr>
      <w:r>
        <w:rPr>
          <w:color w:val="231F20"/>
        </w:rPr>
        <w:t>Năm Tỳ-kheo! Nên nhận biết về khổ kia, nên đoạn trừ tập,</w:t>
      </w:r>
      <w:r>
        <w:rPr>
          <w:color w:val="231F20"/>
          <w:spacing w:val="-32"/>
        </w:rPr>
        <w:t> </w:t>
      </w:r>
      <w:r>
        <w:rPr>
          <w:color w:val="231F20"/>
        </w:rPr>
        <w:t>nên tác</w:t>
      </w:r>
      <w:r>
        <w:rPr>
          <w:color w:val="231F20"/>
          <w:spacing w:val="-13"/>
        </w:rPr>
        <w:t> </w:t>
      </w:r>
      <w:r>
        <w:rPr>
          <w:color w:val="231F20"/>
        </w:rPr>
        <w:t>chứng</w:t>
      </w:r>
      <w:r>
        <w:rPr>
          <w:color w:val="231F20"/>
          <w:spacing w:val="-13"/>
        </w:rPr>
        <w:t> </w:t>
      </w:r>
      <w:r>
        <w:rPr>
          <w:color w:val="231F20"/>
        </w:rPr>
        <w:t>tận,</w:t>
      </w:r>
      <w:r>
        <w:rPr>
          <w:color w:val="231F20"/>
          <w:spacing w:val="-13"/>
        </w:rPr>
        <w:t> </w:t>
      </w:r>
      <w:r>
        <w:rPr>
          <w:color w:val="231F20"/>
        </w:rPr>
        <w:t>nên</w:t>
      </w:r>
      <w:r>
        <w:rPr>
          <w:color w:val="231F20"/>
          <w:spacing w:val="-13"/>
        </w:rPr>
        <w:t> </w:t>
      </w:r>
      <w:r>
        <w:rPr>
          <w:color w:val="231F20"/>
        </w:rPr>
        <w:t>tu</w:t>
      </w:r>
      <w:r>
        <w:rPr>
          <w:color w:val="231F20"/>
          <w:spacing w:val="-13"/>
        </w:rPr>
        <w:t> </w:t>
      </w:r>
      <w:r>
        <w:rPr>
          <w:color w:val="231F20"/>
        </w:rPr>
        <w:t>tập</w:t>
      </w:r>
      <w:r>
        <w:rPr>
          <w:color w:val="231F20"/>
          <w:spacing w:val="-13"/>
        </w:rPr>
        <w:t> </w:t>
      </w:r>
      <w:r>
        <w:rPr>
          <w:color w:val="231F20"/>
        </w:rPr>
        <w:t>đạo,</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chưa</w:t>
      </w:r>
      <w:r>
        <w:rPr>
          <w:color w:val="231F20"/>
          <w:spacing w:val="-13"/>
        </w:rPr>
        <w:t> </w:t>
      </w:r>
      <w:r>
        <w:rPr>
          <w:color w:val="231F20"/>
        </w:rPr>
        <w:t>từng</w:t>
      </w:r>
      <w:r>
        <w:rPr>
          <w:color w:val="231F20"/>
          <w:spacing w:val="-13"/>
        </w:rPr>
        <w:t> </w:t>
      </w:r>
      <w:r>
        <w:rPr>
          <w:color w:val="231F20"/>
        </w:rPr>
        <w:t>nghe,</w:t>
      </w:r>
      <w:r>
        <w:rPr>
          <w:color w:val="231F20"/>
          <w:spacing w:val="-13"/>
        </w:rPr>
        <w:t> </w:t>
      </w:r>
      <w:r>
        <w:rPr>
          <w:color w:val="231F20"/>
        </w:rPr>
        <w:t>phải</w:t>
      </w:r>
      <w:r>
        <w:rPr>
          <w:color w:val="231F20"/>
          <w:spacing w:val="-13"/>
        </w:rPr>
        <w:t> </w:t>
      </w:r>
      <w:r>
        <w:rPr>
          <w:color w:val="231F20"/>
        </w:rPr>
        <w:t>nên</w:t>
      </w:r>
      <w:r>
        <w:rPr>
          <w:color w:val="231F20"/>
          <w:spacing w:val="-13"/>
        </w:rPr>
        <w:t> </w:t>
      </w:r>
      <w:r>
        <w:rPr>
          <w:color w:val="231F20"/>
        </w:rPr>
        <w:t>chánh tư </w:t>
      </w:r>
      <w:r>
        <w:rPr>
          <w:color w:val="231F20"/>
          <w:spacing w:val="-5"/>
        </w:rPr>
        <w:t>duy, </w:t>
      </w:r>
      <w:r>
        <w:rPr>
          <w:color w:val="231F20"/>
        </w:rPr>
        <w:t>tức sinh nhãn trí minh</w:t>
      </w:r>
      <w:r>
        <w:rPr>
          <w:color w:val="231F20"/>
          <w:spacing w:val="4"/>
        </w:rPr>
        <w:t> </w:t>
      </w:r>
      <w:r>
        <w:rPr>
          <w:color w:val="231F20"/>
        </w:rPr>
        <w:t>giác.</w:t>
      </w:r>
    </w:p>
    <w:p>
      <w:pPr>
        <w:pStyle w:val="BodyText"/>
        <w:spacing w:line="276" w:lineRule="auto" w:before="128"/>
        <w:ind w:right="127"/>
      </w:pPr>
      <w:r>
        <w:rPr>
          <w:color w:val="231F20"/>
        </w:rPr>
        <w:t>Năm Tỳ-kheo! Ta đã nhận biết khổ, đã đoạn trừ tập, đã tác chứng tận (diệt) và đã tu tập đạo, là pháp chưa từng nghe, phải nên chánh tư duy, tức sinh nhãn trí minh giác.</w:t>
      </w:r>
    </w:p>
    <w:p>
      <w:pPr>
        <w:pStyle w:val="BodyText"/>
        <w:spacing w:line="276" w:lineRule="auto" w:before="129"/>
        <w:ind w:right="127"/>
      </w:pPr>
      <w:r>
        <w:rPr>
          <w:color w:val="231F20"/>
        </w:rPr>
        <w:t>Như thế Khế kinh ấy nên nói như vậy, tức có ba lần chuyển và mười hai hành.</w:t>
      </w:r>
    </w:p>
    <w:p>
      <w:pPr>
        <w:pStyle w:val="BodyText"/>
        <w:spacing w:line="276" w:lineRule="auto" w:before="127"/>
        <w:ind w:right="127"/>
      </w:pPr>
      <w:r>
        <w:rPr>
          <w:color w:val="231F20"/>
        </w:rPr>
        <w:t>Có thuyết cho: Khế kinh này không nên sửa đổi, vì đã có các Đại Luận sư, là những bậc có trí, có uy lực nhưng không sửa đổi, huống chi là Tôn giả Đàm-ma-đa-la?</w:t>
      </w:r>
    </w:p>
    <w:p>
      <w:pPr>
        <w:pStyle w:val="BodyText"/>
        <w:spacing w:line="276" w:lineRule="auto" w:before="128"/>
        <w:ind w:right="128"/>
      </w:pPr>
      <w:r>
        <w:rPr>
          <w:i/>
          <w:color w:val="231F20"/>
        </w:rPr>
        <w:t>Hỏi: </w:t>
      </w:r>
      <w:r>
        <w:rPr>
          <w:color w:val="231F20"/>
        </w:rPr>
        <w:t>Nếu không sửa đổi Khế kinh </w:t>
      </w:r>
      <w:r>
        <w:rPr>
          <w:color w:val="231F20"/>
          <w:spacing w:val="-5"/>
        </w:rPr>
        <w:t>này, </w:t>
      </w:r>
      <w:r>
        <w:rPr>
          <w:color w:val="231F20"/>
        </w:rPr>
        <w:t>thì chỗ nghĩa trái nhau, không</w:t>
      </w:r>
      <w:r>
        <w:rPr>
          <w:color w:val="231F20"/>
          <w:spacing w:val="-12"/>
        </w:rPr>
        <w:t> </w:t>
      </w:r>
      <w:r>
        <w:rPr>
          <w:color w:val="231F20"/>
        </w:rPr>
        <w:t>theo</w:t>
      </w:r>
      <w:r>
        <w:rPr>
          <w:color w:val="231F20"/>
          <w:spacing w:val="-11"/>
        </w:rPr>
        <w:t> </w:t>
      </w:r>
      <w:r>
        <w:rPr>
          <w:color w:val="231F20"/>
        </w:rPr>
        <w:t>thứ</w:t>
      </w:r>
      <w:r>
        <w:rPr>
          <w:color w:val="231F20"/>
          <w:spacing w:val="-11"/>
        </w:rPr>
        <w:t> </w:t>
      </w:r>
      <w:r>
        <w:rPr>
          <w:color w:val="231F20"/>
        </w:rPr>
        <w:t>lớp,</w:t>
      </w:r>
      <w:r>
        <w:rPr>
          <w:color w:val="231F20"/>
          <w:spacing w:val="-11"/>
        </w:rPr>
        <w:t> </w:t>
      </w:r>
      <w:r>
        <w:rPr>
          <w:color w:val="231F20"/>
        </w:rPr>
        <w:t>không</w:t>
      </w:r>
      <w:r>
        <w:rPr>
          <w:color w:val="231F20"/>
          <w:spacing w:val="-12"/>
        </w:rPr>
        <w:t> </w:t>
      </w:r>
      <w:r>
        <w:rPr>
          <w:color w:val="231F20"/>
        </w:rPr>
        <w:t>đồng</w:t>
      </w:r>
      <w:r>
        <w:rPr>
          <w:color w:val="231F20"/>
          <w:spacing w:val="-11"/>
        </w:rPr>
        <w:t> </w:t>
      </w:r>
      <w:r>
        <w:rPr>
          <w:color w:val="231F20"/>
        </w:rPr>
        <w:t>với</w:t>
      </w:r>
      <w:r>
        <w:rPr>
          <w:color w:val="231F20"/>
          <w:spacing w:val="-11"/>
        </w:rPr>
        <w:t> </w:t>
      </w:r>
      <w:r>
        <w:rPr>
          <w:color w:val="231F20"/>
        </w:rPr>
        <w:t>Phật,</w:t>
      </w:r>
      <w:r>
        <w:rPr>
          <w:color w:val="231F20"/>
          <w:spacing w:val="-11"/>
        </w:rPr>
        <w:t> </w:t>
      </w:r>
      <w:r>
        <w:rPr>
          <w:color w:val="231F20"/>
        </w:rPr>
        <w:t>không</w:t>
      </w:r>
      <w:r>
        <w:rPr>
          <w:color w:val="231F20"/>
          <w:spacing w:val="-11"/>
        </w:rPr>
        <w:t> </w:t>
      </w:r>
      <w:r>
        <w:rPr>
          <w:color w:val="231F20"/>
        </w:rPr>
        <w:t>đồng</w:t>
      </w:r>
      <w:r>
        <w:rPr>
          <w:color w:val="231F20"/>
          <w:spacing w:val="-12"/>
        </w:rPr>
        <w:t> </w:t>
      </w:r>
      <w:r>
        <w:rPr>
          <w:color w:val="231F20"/>
        </w:rPr>
        <w:t>với</w:t>
      </w:r>
      <w:r>
        <w:rPr>
          <w:color w:val="231F20"/>
          <w:spacing w:val="-11"/>
        </w:rPr>
        <w:t> </w:t>
      </w:r>
      <w:r>
        <w:rPr>
          <w:color w:val="231F20"/>
        </w:rPr>
        <w:t>Phật-bích- chi, Thanh văn phải hiểu như thế</w:t>
      </w:r>
      <w:r>
        <w:rPr>
          <w:color w:val="231F20"/>
          <w:spacing w:val="-5"/>
        </w:rPr>
        <w:t> </w:t>
      </w:r>
      <w:r>
        <w:rPr>
          <w:color w:val="231F20"/>
        </w:rPr>
        <w:t>nào?</w:t>
      </w:r>
    </w:p>
    <w:p>
      <w:pPr>
        <w:pStyle w:val="BodyText"/>
        <w:spacing w:line="276" w:lineRule="auto" w:before="128"/>
        <w:ind w:right="128"/>
      </w:pPr>
      <w:r>
        <w:rPr>
          <w:i/>
          <w:color w:val="231F20"/>
        </w:rPr>
        <w:t>Đáp: </w:t>
      </w:r>
      <w:r>
        <w:rPr>
          <w:color w:val="231F20"/>
        </w:rPr>
        <w:t>Ở đây nói có hai thời gian: Thời gian nói và thời gian quán.</w:t>
      </w:r>
      <w:r>
        <w:rPr>
          <w:color w:val="231F20"/>
          <w:spacing w:val="-10"/>
        </w:rPr>
        <w:t> </w:t>
      </w:r>
      <w:r>
        <w:rPr>
          <w:color w:val="231F20"/>
        </w:rPr>
        <w:t>Như</w:t>
      </w:r>
      <w:r>
        <w:rPr>
          <w:color w:val="231F20"/>
          <w:spacing w:val="-10"/>
        </w:rPr>
        <w:t> </w:t>
      </w:r>
      <w:r>
        <w:rPr>
          <w:color w:val="231F20"/>
        </w:rPr>
        <w:t>thời</w:t>
      </w:r>
      <w:r>
        <w:rPr>
          <w:color w:val="231F20"/>
          <w:spacing w:val="-9"/>
        </w:rPr>
        <w:t> </w:t>
      </w:r>
      <w:r>
        <w:rPr>
          <w:color w:val="231F20"/>
        </w:rPr>
        <w:t>gian</w:t>
      </w:r>
      <w:r>
        <w:rPr>
          <w:color w:val="231F20"/>
          <w:spacing w:val="-10"/>
        </w:rPr>
        <w:t> </w:t>
      </w:r>
      <w:r>
        <w:rPr>
          <w:color w:val="231F20"/>
        </w:rPr>
        <w:t>nói,</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rPr>
        <w:t>tức</w:t>
      </w:r>
      <w:r>
        <w:rPr>
          <w:color w:val="231F20"/>
          <w:spacing w:val="-9"/>
        </w:rPr>
        <w:t> </w:t>
      </w:r>
      <w:r>
        <w:rPr>
          <w:color w:val="231F20"/>
        </w:rPr>
        <w:t>nơi</w:t>
      </w:r>
      <w:r>
        <w:rPr>
          <w:color w:val="231F20"/>
          <w:spacing w:val="-10"/>
        </w:rPr>
        <w:t> </w:t>
      </w:r>
      <w:r>
        <w:rPr>
          <w:color w:val="231F20"/>
        </w:rPr>
        <w:t>Khế</w:t>
      </w:r>
      <w:r>
        <w:rPr>
          <w:color w:val="231F20"/>
          <w:spacing w:val="-10"/>
        </w:rPr>
        <w:t> </w:t>
      </w:r>
      <w:r>
        <w:rPr>
          <w:color w:val="231F20"/>
        </w:rPr>
        <w:t>kinh</w:t>
      </w:r>
      <w:r>
        <w:rPr>
          <w:color w:val="231F20"/>
          <w:spacing w:val="-9"/>
        </w:rPr>
        <w:t> </w:t>
      </w:r>
      <w:r>
        <w:rPr>
          <w:color w:val="231F20"/>
        </w:rPr>
        <w:t>Phật</w:t>
      </w:r>
      <w:r>
        <w:rPr>
          <w:color w:val="231F20"/>
          <w:spacing w:val="-10"/>
        </w:rPr>
        <w:t> </w:t>
      </w:r>
      <w:r>
        <w:rPr>
          <w:color w:val="231F20"/>
        </w:rPr>
        <w:t>nói.</w:t>
      </w:r>
      <w:r>
        <w:rPr>
          <w:color w:val="231F20"/>
          <w:spacing w:val="-10"/>
        </w:rPr>
        <w:t> </w:t>
      </w:r>
      <w:r>
        <w:rPr>
          <w:color w:val="231F20"/>
        </w:rPr>
        <w:t>Như</w:t>
      </w:r>
      <w:r>
        <w:rPr>
          <w:color w:val="231F20"/>
          <w:spacing w:val="-9"/>
        </w:rPr>
        <w:t> </w:t>
      </w:r>
      <w:r>
        <w:rPr>
          <w:color w:val="231F20"/>
        </w:rPr>
        <w:t>thời gian quán, như thế tức nơi Tôn giả Đàm-ma-đa-la nói. Như thế là cả hai đều thuận hợp.</w:t>
      </w:r>
    </w:p>
    <w:p>
      <w:pPr>
        <w:pStyle w:val="BodyText"/>
        <w:spacing w:line="276" w:lineRule="auto" w:before="130"/>
        <w:ind w:right="127"/>
      </w:pPr>
      <w:r>
        <w:rPr>
          <w:color w:val="231F20"/>
        </w:rPr>
        <w:t>Tôn giả Tăng-già-bà-tu nói: Trong Khế kinh này không nói về vị tri căn, dĩ tri căn, vô tri căn.</w:t>
      </w:r>
    </w:p>
    <w:p>
      <w:pPr>
        <w:pStyle w:val="BodyText"/>
        <w:spacing w:before="127"/>
        <w:ind w:left="960" w:firstLine="0"/>
      </w:pPr>
      <w:r>
        <w:rPr>
          <w:i/>
          <w:color w:val="231F20"/>
        </w:rPr>
        <w:t>Hỏi: </w:t>
      </w:r>
      <w:r>
        <w:rPr>
          <w:color w:val="231F20"/>
        </w:rPr>
        <w:t>Nếu không như thế thì sự việc này là thế nào?</w:t>
      </w:r>
    </w:p>
    <w:p>
      <w:pPr>
        <w:pStyle w:val="BodyText"/>
        <w:spacing w:before="171"/>
        <w:ind w:left="960" w:firstLine="0"/>
      </w:pPr>
      <w:r>
        <w:rPr>
          <w:i/>
          <w:color w:val="231F20"/>
        </w:rPr>
        <w:t>Đáp: </w:t>
      </w:r>
      <w:r>
        <w:rPr>
          <w:color w:val="231F20"/>
        </w:rPr>
        <w:t>Khế kinh Phật nói về văn tuệ, tư tuệ.</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1"/>
      </w:pPr>
      <w:r>
        <w:rPr>
          <w:i/>
          <w:color w:val="231F20"/>
        </w:rPr>
        <w:t>Hỏi: </w:t>
      </w:r>
      <w:r>
        <w:rPr>
          <w:color w:val="231F20"/>
        </w:rPr>
        <w:t>Khế kinh này nói: Năm Tỳ-kheo! Như bốn Thánh đế  </w:t>
      </w:r>
      <w:r>
        <w:rPr>
          <w:color w:val="231F20"/>
          <w:spacing w:val="-5"/>
        </w:rPr>
        <w:t>này, </w:t>
      </w:r>
      <w:r>
        <w:rPr>
          <w:color w:val="231F20"/>
          <w:spacing w:val="-10"/>
        </w:rPr>
        <w:t>Ta </w:t>
      </w:r>
      <w:r>
        <w:rPr>
          <w:color w:val="231F20"/>
        </w:rPr>
        <w:t>đã ba lần chuyển là mười hai hành, sinh nhãn trí minh giác. Năm Tỳ-kheo! </w:t>
      </w:r>
      <w:r>
        <w:rPr>
          <w:color w:val="231F20"/>
          <w:spacing w:val="-10"/>
        </w:rPr>
        <w:t>Ta </w:t>
      </w:r>
      <w:r>
        <w:rPr>
          <w:color w:val="231F20"/>
        </w:rPr>
        <w:t>tự giác ngộ đạo quả Chí chân Đẳng chánh giác vô thượng. Làm sao Đức Phật do văn tuệ, tư tuệ để tự giác ngộ đạo quả Chí chân Đẳng chánh giác vô</w:t>
      </w:r>
      <w:r>
        <w:rPr>
          <w:color w:val="231F20"/>
          <w:spacing w:val="-2"/>
        </w:rPr>
        <w:t> </w:t>
      </w:r>
      <w:r>
        <w:rPr>
          <w:color w:val="231F20"/>
        </w:rPr>
        <w:t>thượng?</w:t>
      </w:r>
    </w:p>
    <w:p>
      <w:pPr>
        <w:pStyle w:val="BodyText"/>
        <w:spacing w:line="271" w:lineRule="auto"/>
        <w:ind w:left="110" w:right="411"/>
      </w:pPr>
      <w:r>
        <w:rPr>
          <w:i/>
          <w:color w:val="231F20"/>
        </w:rPr>
        <w:t>Đáp:</w:t>
      </w:r>
      <w:r>
        <w:rPr>
          <w:i/>
          <w:color w:val="231F20"/>
          <w:spacing w:val="-8"/>
        </w:rPr>
        <w:t> </w:t>
      </w:r>
      <w:r>
        <w:rPr>
          <w:color w:val="231F20"/>
        </w:rPr>
        <w:t>Bồ-tát</w:t>
      </w:r>
      <w:r>
        <w:rPr>
          <w:color w:val="231F20"/>
          <w:spacing w:val="-8"/>
        </w:rPr>
        <w:t> </w:t>
      </w:r>
      <w:r>
        <w:rPr>
          <w:color w:val="231F20"/>
        </w:rPr>
        <w:t>do</w:t>
      </w:r>
      <w:r>
        <w:rPr>
          <w:color w:val="231F20"/>
          <w:spacing w:val="-7"/>
        </w:rPr>
        <w:t> </w:t>
      </w:r>
      <w:r>
        <w:rPr>
          <w:color w:val="231F20"/>
        </w:rPr>
        <w:t>văn</w:t>
      </w:r>
      <w:r>
        <w:rPr>
          <w:color w:val="231F20"/>
          <w:spacing w:val="-8"/>
        </w:rPr>
        <w:t> </w:t>
      </w:r>
      <w:r>
        <w:rPr>
          <w:color w:val="231F20"/>
        </w:rPr>
        <w:t>tuệ,</w:t>
      </w:r>
      <w:r>
        <w:rPr>
          <w:color w:val="231F20"/>
          <w:spacing w:val="-7"/>
        </w:rPr>
        <w:t> </w:t>
      </w:r>
      <w:r>
        <w:rPr>
          <w:color w:val="231F20"/>
        </w:rPr>
        <w:t>tư</w:t>
      </w:r>
      <w:r>
        <w:rPr>
          <w:color w:val="231F20"/>
          <w:spacing w:val="-8"/>
        </w:rPr>
        <w:t> </w:t>
      </w:r>
      <w:r>
        <w:rPr>
          <w:color w:val="231F20"/>
        </w:rPr>
        <w:t>tuệ</w:t>
      </w:r>
      <w:r>
        <w:rPr>
          <w:color w:val="231F20"/>
          <w:spacing w:val="-8"/>
        </w:rPr>
        <w:t> </w:t>
      </w:r>
      <w:r>
        <w:rPr>
          <w:color w:val="231F20"/>
        </w:rPr>
        <w:t>dốc</w:t>
      </w:r>
      <w:r>
        <w:rPr>
          <w:color w:val="231F20"/>
          <w:spacing w:val="-7"/>
        </w:rPr>
        <w:t> </w:t>
      </w:r>
      <w:r>
        <w:rPr>
          <w:color w:val="231F20"/>
        </w:rPr>
        <w:t>hết</w:t>
      </w:r>
      <w:r>
        <w:rPr>
          <w:color w:val="231F20"/>
          <w:spacing w:val="-8"/>
        </w:rPr>
        <w:t> </w:t>
      </w:r>
      <w:r>
        <w:rPr>
          <w:color w:val="231F20"/>
        </w:rPr>
        <w:t>sức</w:t>
      </w:r>
      <w:r>
        <w:rPr>
          <w:color w:val="231F20"/>
          <w:spacing w:val="-7"/>
        </w:rPr>
        <w:t> </w:t>
      </w:r>
      <w:r>
        <w:rPr>
          <w:color w:val="231F20"/>
        </w:rPr>
        <w:t>quán</w:t>
      </w:r>
      <w:r>
        <w:rPr>
          <w:color w:val="231F20"/>
          <w:spacing w:val="-8"/>
        </w:rPr>
        <w:t> </w:t>
      </w:r>
      <w:r>
        <w:rPr>
          <w:color w:val="231F20"/>
        </w:rPr>
        <w:t>pháp,</w:t>
      </w:r>
      <w:r>
        <w:rPr>
          <w:color w:val="231F20"/>
          <w:spacing w:val="-8"/>
        </w:rPr>
        <w:t> </w:t>
      </w:r>
      <w:r>
        <w:rPr>
          <w:color w:val="231F20"/>
        </w:rPr>
        <w:t>sinh</w:t>
      </w:r>
      <w:r>
        <w:rPr>
          <w:color w:val="231F20"/>
          <w:spacing w:val="-7"/>
        </w:rPr>
        <w:t> </w:t>
      </w:r>
      <w:r>
        <w:rPr>
          <w:color w:val="231F20"/>
        </w:rPr>
        <w:t>khởi pháp minh, đối với pháp dốc sức trừ bỏ ngu tối. Nghĩa là Bồ-tát đối với đạo quả Chí chân Đẳng chánh giác vô thượng quán như đẳng giác, quán như đã thành sự. Như người dùng da ướt che mặt xong, trở lại dùng Bà-la che mặt, tức che sắc vi tế. Như thế, Bồ-tát dùng văn tuệ, tư tuệ dốc hết sức quán xét các pháp, cuối cùng sinh khởi pháp minh, đối với pháp quyết trừ bỏ ngu tối. Tức là Bồ-tát đối với đạo quả Chí chân Đẳng chánh giác vô thượng quán như đẳng giác, quán như đã thành</w:t>
      </w:r>
      <w:r>
        <w:rPr>
          <w:color w:val="231F20"/>
          <w:spacing w:val="-1"/>
        </w:rPr>
        <w:t> </w:t>
      </w:r>
      <w:r>
        <w:rPr>
          <w:color w:val="231F20"/>
        </w:rPr>
        <w:t>sự.</w:t>
      </w:r>
    </w:p>
    <w:p>
      <w:pPr>
        <w:pStyle w:val="BodyText"/>
        <w:spacing w:line="271" w:lineRule="auto" w:before="115"/>
        <w:ind w:left="110" w:right="412"/>
      </w:pPr>
      <w:r>
        <w:rPr>
          <w:color w:val="231F20"/>
        </w:rPr>
        <w:t>Có thuyết nêu: Như Đức Phật nói: Năm Tỳ-kheo! Như bốn đế này, Ta đã ba lần chuyển là mười hai hành, sinh nhãn trí minh giác.</w:t>
      </w:r>
    </w:p>
    <w:p>
      <w:pPr>
        <w:pStyle w:val="BodyText"/>
        <w:spacing w:line="271" w:lineRule="auto"/>
        <w:ind w:left="110" w:right="410"/>
      </w:pPr>
      <w:r>
        <w:rPr>
          <w:i/>
          <w:color w:val="231F20"/>
        </w:rPr>
        <w:t>Hỏi: </w:t>
      </w:r>
      <w:r>
        <w:rPr>
          <w:color w:val="231F20"/>
        </w:rPr>
        <w:t>Như ở đây nên là mười hai lần chuyển có bốn mươi tám hành.</w:t>
      </w:r>
      <w:r>
        <w:rPr>
          <w:color w:val="231F20"/>
          <w:spacing w:val="-10"/>
        </w:rPr>
        <w:t> </w:t>
      </w:r>
      <w:r>
        <w:rPr>
          <w:color w:val="231F20"/>
        </w:rPr>
        <w:t>Như</w:t>
      </w:r>
      <w:r>
        <w:rPr>
          <w:color w:val="231F20"/>
          <w:spacing w:val="-9"/>
        </w:rPr>
        <w:t> </w:t>
      </w:r>
      <w:r>
        <w:rPr>
          <w:color w:val="231F20"/>
        </w:rPr>
        <w:t>nói:</w:t>
      </w:r>
      <w:r>
        <w:rPr>
          <w:color w:val="231F20"/>
          <w:spacing w:val="-10"/>
        </w:rPr>
        <w:t> </w:t>
      </w:r>
      <w:r>
        <w:rPr>
          <w:color w:val="231F20"/>
        </w:rPr>
        <w:t>Năm</w:t>
      </w:r>
      <w:r>
        <w:rPr>
          <w:color w:val="231F20"/>
          <w:spacing w:val="-14"/>
        </w:rPr>
        <w:t> </w:t>
      </w:r>
      <w:r>
        <w:rPr>
          <w:color w:val="231F20"/>
        </w:rPr>
        <w:t>Tỳ-kheo!</w:t>
      </w:r>
      <w:r>
        <w:rPr>
          <w:color w:val="231F20"/>
          <w:spacing w:val="-10"/>
        </w:rPr>
        <w:t> </w:t>
      </w:r>
      <w:r>
        <w:rPr>
          <w:color w:val="231F20"/>
        </w:rPr>
        <w:t>Khổ</w:t>
      </w:r>
      <w:r>
        <w:rPr>
          <w:color w:val="231F20"/>
          <w:spacing w:val="-9"/>
        </w:rPr>
        <w:t> </w:t>
      </w:r>
      <w:r>
        <w:rPr>
          <w:color w:val="231F20"/>
        </w:rPr>
        <w:t>này</w:t>
      </w:r>
      <w:r>
        <w:rPr>
          <w:color w:val="231F20"/>
          <w:spacing w:val="-10"/>
        </w:rPr>
        <w:t> </w:t>
      </w:r>
      <w:r>
        <w:rPr>
          <w:color w:val="231F20"/>
        </w:rPr>
        <w:t>là</w:t>
      </w:r>
      <w:r>
        <w:rPr>
          <w:color w:val="231F20"/>
          <w:spacing w:val="-9"/>
        </w:rPr>
        <w:t> </w:t>
      </w:r>
      <w:r>
        <w:rPr>
          <w:color w:val="231F20"/>
        </w:rPr>
        <w:t>pháp</w:t>
      </w:r>
      <w:r>
        <w:rPr>
          <w:color w:val="231F20"/>
          <w:spacing w:val="-10"/>
        </w:rPr>
        <w:t> </w:t>
      </w:r>
      <w:r>
        <w:rPr>
          <w:color w:val="231F20"/>
        </w:rPr>
        <w:t>chưa</w:t>
      </w:r>
      <w:r>
        <w:rPr>
          <w:color w:val="231F20"/>
          <w:spacing w:val="-9"/>
        </w:rPr>
        <w:t> </w:t>
      </w:r>
      <w:r>
        <w:rPr>
          <w:color w:val="231F20"/>
        </w:rPr>
        <w:t>từng</w:t>
      </w:r>
      <w:r>
        <w:rPr>
          <w:color w:val="231F20"/>
          <w:spacing w:val="-10"/>
        </w:rPr>
        <w:t> </w:t>
      </w:r>
      <w:r>
        <w:rPr>
          <w:color w:val="231F20"/>
        </w:rPr>
        <w:t>nghe,</w:t>
      </w:r>
      <w:r>
        <w:rPr>
          <w:color w:val="231F20"/>
          <w:spacing w:val="-9"/>
        </w:rPr>
        <w:t> </w:t>
      </w:r>
      <w:r>
        <w:rPr>
          <w:color w:val="231F20"/>
        </w:rPr>
        <w:t>phải nên</w:t>
      </w:r>
      <w:r>
        <w:rPr>
          <w:color w:val="231F20"/>
          <w:spacing w:val="-10"/>
        </w:rPr>
        <w:t> </w:t>
      </w:r>
      <w:r>
        <w:rPr>
          <w:color w:val="231F20"/>
        </w:rPr>
        <w:t>chánh</w:t>
      </w:r>
      <w:r>
        <w:rPr>
          <w:color w:val="231F20"/>
          <w:spacing w:val="-9"/>
        </w:rPr>
        <w:t> </w:t>
      </w:r>
      <w:r>
        <w:rPr>
          <w:color w:val="231F20"/>
        </w:rPr>
        <w:t>tư</w:t>
      </w:r>
      <w:r>
        <w:rPr>
          <w:color w:val="231F20"/>
          <w:spacing w:val="-9"/>
        </w:rPr>
        <w:t> </w:t>
      </w:r>
      <w:r>
        <w:rPr>
          <w:color w:val="231F20"/>
          <w:spacing w:val="-5"/>
        </w:rPr>
        <w:t>duy,</w:t>
      </w:r>
      <w:r>
        <w:rPr>
          <w:color w:val="231F20"/>
          <w:spacing w:val="-9"/>
        </w:rPr>
        <w:t> </w:t>
      </w:r>
      <w:r>
        <w:rPr>
          <w:color w:val="231F20"/>
        </w:rPr>
        <w:t>tức</w:t>
      </w:r>
      <w:r>
        <w:rPr>
          <w:color w:val="231F20"/>
          <w:spacing w:val="-9"/>
        </w:rPr>
        <w:t> </w:t>
      </w:r>
      <w:r>
        <w:rPr>
          <w:color w:val="231F20"/>
        </w:rPr>
        <w:t>sinh</w:t>
      </w:r>
      <w:r>
        <w:rPr>
          <w:color w:val="231F20"/>
          <w:spacing w:val="-9"/>
        </w:rPr>
        <w:t> </w:t>
      </w:r>
      <w:r>
        <w:rPr>
          <w:color w:val="231F20"/>
        </w:rPr>
        <w:t>nhãn</w:t>
      </w:r>
      <w:r>
        <w:rPr>
          <w:color w:val="231F20"/>
          <w:spacing w:val="-9"/>
        </w:rPr>
        <w:t> </w:t>
      </w:r>
      <w:r>
        <w:rPr>
          <w:color w:val="231F20"/>
        </w:rPr>
        <w:t>trí</w:t>
      </w:r>
      <w:r>
        <w:rPr>
          <w:color w:val="231F20"/>
          <w:spacing w:val="-10"/>
        </w:rPr>
        <w:t> </w:t>
      </w:r>
      <w:r>
        <w:rPr>
          <w:color w:val="231F20"/>
        </w:rPr>
        <w:t>minh</w:t>
      </w:r>
      <w:r>
        <w:rPr>
          <w:color w:val="231F20"/>
          <w:spacing w:val="-9"/>
        </w:rPr>
        <w:t> </w:t>
      </w:r>
      <w:r>
        <w:rPr>
          <w:color w:val="231F20"/>
        </w:rPr>
        <w:t>giác.</w:t>
      </w:r>
      <w:r>
        <w:rPr>
          <w:color w:val="231F20"/>
          <w:spacing w:val="-10"/>
        </w:rPr>
        <w:t> </w:t>
      </w:r>
      <w:r>
        <w:rPr>
          <w:color w:val="231F20"/>
        </w:rPr>
        <w:t>Một</w:t>
      </w:r>
      <w:r>
        <w:rPr>
          <w:color w:val="231F20"/>
          <w:spacing w:val="-9"/>
        </w:rPr>
        <w:t> </w:t>
      </w:r>
      <w:r>
        <w:rPr>
          <w:color w:val="231F20"/>
        </w:rPr>
        <w:t>lần</w:t>
      </w:r>
      <w:r>
        <w:rPr>
          <w:color w:val="231F20"/>
          <w:spacing w:val="-9"/>
        </w:rPr>
        <w:t> </w:t>
      </w:r>
      <w:r>
        <w:rPr>
          <w:color w:val="231F20"/>
        </w:rPr>
        <w:t>chuyển</w:t>
      </w:r>
      <w:r>
        <w:rPr>
          <w:color w:val="231F20"/>
          <w:spacing w:val="-9"/>
        </w:rPr>
        <w:t> </w:t>
      </w:r>
      <w:r>
        <w:rPr>
          <w:color w:val="231F20"/>
        </w:rPr>
        <w:t>này</w:t>
      </w:r>
      <w:r>
        <w:rPr>
          <w:color w:val="231F20"/>
          <w:spacing w:val="-9"/>
        </w:rPr>
        <w:t> </w:t>
      </w:r>
      <w:r>
        <w:rPr>
          <w:color w:val="231F20"/>
        </w:rPr>
        <w:t>có bốn hành. Năm Tỳ-kheo! Khổ này nên nhận biết là pháp chưa từng nghe, phải nên chánh tư </w:t>
      </w:r>
      <w:r>
        <w:rPr>
          <w:color w:val="231F20"/>
          <w:spacing w:val="-5"/>
        </w:rPr>
        <w:t>duy, </w:t>
      </w:r>
      <w:r>
        <w:rPr>
          <w:color w:val="231F20"/>
        </w:rPr>
        <w:t>tức sinh nhãn trí minh giác. Đây là hai lần chuyển bốn hành. Năm Tỳ-kheo! </w:t>
      </w:r>
      <w:r>
        <w:rPr>
          <w:color w:val="231F20"/>
          <w:spacing w:val="-10"/>
        </w:rPr>
        <w:t>Ta </w:t>
      </w:r>
      <w:r>
        <w:rPr>
          <w:color w:val="231F20"/>
        </w:rPr>
        <w:t>đã nhận biết về khổ là pháp chưa từng nghe, phải nên chánh tư </w:t>
      </w:r>
      <w:r>
        <w:rPr>
          <w:color w:val="231F20"/>
          <w:spacing w:val="-5"/>
        </w:rPr>
        <w:t>duy, </w:t>
      </w:r>
      <w:r>
        <w:rPr>
          <w:color w:val="231F20"/>
        </w:rPr>
        <w:t>tức sinh nhãn trí minh giác. Đây là ba lần chuyển bốn hành. Đó gọi là khổ, ba lần chuyển mười hai</w:t>
      </w:r>
      <w:r>
        <w:rPr>
          <w:color w:val="231F20"/>
          <w:spacing w:val="-13"/>
        </w:rPr>
        <w:t> </w:t>
      </w:r>
      <w:r>
        <w:rPr>
          <w:color w:val="231F20"/>
        </w:rPr>
        <w:t>hành.</w:t>
      </w:r>
      <w:r>
        <w:rPr>
          <w:color w:val="231F20"/>
          <w:spacing w:val="-13"/>
        </w:rPr>
        <w:t> </w:t>
      </w:r>
      <w:r>
        <w:rPr>
          <w:color w:val="231F20"/>
        </w:rPr>
        <w:t>Như</w:t>
      </w:r>
      <w:r>
        <w:rPr>
          <w:color w:val="231F20"/>
          <w:spacing w:val="-13"/>
        </w:rPr>
        <w:t> </w:t>
      </w:r>
      <w:r>
        <w:rPr>
          <w:color w:val="231F20"/>
        </w:rPr>
        <w:t>khổ,</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đạo</w:t>
      </w:r>
      <w:r>
        <w:rPr>
          <w:color w:val="231F20"/>
          <w:spacing w:val="-13"/>
        </w:rPr>
        <w:t> </w:t>
      </w:r>
      <w:r>
        <w:rPr>
          <w:color w:val="231F20"/>
        </w:rPr>
        <w:t>cũng</w:t>
      </w:r>
      <w:r>
        <w:rPr>
          <w:color w:val="231F20"/>
          <w:spacing w:val="-13"/>
        </w:rPr>
        <w:t> </w:t>
      </w:r>
      <w:r>
        <w:rPr>
          <w:color w:val="231F20"/>
        </w:rPr>
        <w:t>như</w:t>
      </w:r>
      <w:r>
        <w:rPr>
          <w:color w:val="231F20"/>
          <w:spacing w:val="-13"/>
        </w:rPr>
        <w:t> </w:t>
      </w:r>
      <w:r>
        <w:rPr>
          <w:color w:val="231F20"/>
          <w:spacing w:val="-5"/>
        </w:rPr>
        <w:t>vậy.</w:t>
      </w:r>
      <w:r>
        <w:rPr>
          <w:color w:val="231F20"/>
          <w:spacing w:val="-18"/>
        </w:rPr>
        <w:t> </w:t>
      </w:r>
      <w:r>
        <w:rPr>
          <w:color w:val="231F20"/>
        </w:rPr>
        <w:t>Tức</w:t>
      </w:r>
      <w:r>
        <w:rPr>
          <w:color w:val="231F20"/>
          <w:spacing w:val="-13"/>
        </w:rPr>
        <w:t> </w:t>
      </w:r>
      <w:r>
        <w:rPr>
          <w:color w:val="231F20"/>
        </w:rPr>
        <w:t>ở</w:t>
      </w:r>
      <w:r>
        <w:rPr>
          <w:color w:val="231F20"/>
          <w:spacing w:val="-13"/>
        </w:rPr>
        <w:t> </w:t>
      </w:r>
      <w:r>
        <w:rPr>
          <w:color w:val="231F20"/>
        </w:rPr>
        <w:t>đây</w:t>
      </w:r>
      <w:r>
        <w:rPr>
          <w:color w:val="231F20"/>
          <w:spacing w:val="-13"/>
        </w:rPr>
        <w:t> </w:t>
      </w:r>
      <w:r>
        <w:rPr>
          <w:color w:val="231F20"/>
        </w:rPr>
        <w:t>nên</w:t>
      </w:r>
      <w:r>
        <w:rPr>
          <w:color w:val="231F20"/>
          <w:spacing w:val="-13"/>
        </w:rPr>
        <w:t> </w:t>
      </w:r>
      <w:r>
        <w:rPr>
          <w:color w:val="231F20"/>
        </w:rPr>
        <w:t>là</w:t>
      </w:r>
      <w:r>
        <w:rPr>
          <w:color w:val="231F20"/>
          <w:spacing w:val="-13"/>
        </w:rPr>
        <w:t> </w:t>
      </w:r>
      <w:r>
        <w:rPr>
          <w:color w:val="231F20"/>
        </w:rPr>
        <w:t>mười hai chuyển có bốn mươi tám hành. Vì sao Đức Thế Tôn nói bốn đế ba lần chuyển là mười hai hành?</w:t>
      </w:r>
    </w:p>
    <w:p>
      <w:pPr>
        <w:pStyle w:val="BodyText"/>
        <w:spacing w:line="271" w:lineRule="auto" w:before="115"/>
        <w:ind w:left="110" w:right="410"/>
      </w:pPr>
      <w:r>
        <w:rPr>
          <w:i/>
          <w:color w:val="231F20"/>
        </w:rPr>
        <w:t>Đáp: </w:t>
      </w:r>
      <w:r>
        <w:rPr>
          <w:color w:val="231F20"/>
        </w:rPr>
        <w:t>Vì ba lần chuyển, mười hai pháp, tức không quá ba lần chuyển mười hai hành. Do quán về mỗi mỗi đế, nên Đức Thế Tôn nói bốn Thánh đế có ba lần chuyển là mười hai hành. Như nơi Khế</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firstLine="0"/>
      </w:pPr>
      <w:r>
        <w:rPr>
          <w:color w:val="231F20"/>
        </w:rPr>
        <w:t>kinh khác nói: Này Tỳ-kheo! Bảy xứ thiện, ba thứ nghĩa quán, tức nhanh chóng ở trong pháp này có thể đạt được dứt hết lậu. Ở đây không nên nói bảy xứ thiện, tức nên có ba mươi lăm xứ thiện, cũng có vô lượng xứ thiện. Song là bảy pháp nên không quá </w:t>
      </w:r>
      <w:r>
        <w:rPr>
          <w:color w:val="231F20"/>
          <w:spacing w:val="-5"/>
        </w:rPr>
        <w:t>bảy, </w:t>
      </w:r>
      <w:r>
        <w:rPr>
          <w:color w:val="231F20"/>
        </w:rPr>
        <w:t>vì quán về</w:t>
      </w:r>
      <w:r>
        <w:rPr>
          <w:color w:val="231F20"/>
          <w:spacing w:val="-10"/>
        </w:rPr>
        <w:t> </w:t>
      </w:r>
      <w:r>
        <w:rPr>
          <w:color w:val="231F20"/>
        </w:rPr>
        <w:t>mỗi</w:t>
      </w:r>
      <w:r>
        <w:rPr>
          <w:color w:val="231F20"/>
          <w:spacing w:val="-9"/>
        </w:rPr>
        <w:t> </w:t>
      </w:r>
      <w:r>
        <w:rPr>
          <w:color w:val="231F20"/>
        </w:rPr>
        <w:t>mỗi</w:t>
      </w:r>
      <w:r>
        <w:rPr>
          <w:color w:val="231F20"/>
          <w:spacing w:val="-9"/>
        </w:rPr>
        <w:t> </w:t>
      </w:r>
      <w:r>
        <w:rPr>
          <w:color w:val="231F20"/>
        </w:rPr>
        <w:t>ấm,</w:t>
      </w:r>
      <w:r>
        <w:rPr>
          <w:color w:val="231F20"/>
          <w:spacing w:val="-9"/>
        </w:rPr>
        <w:t> </w:t>
      </w:r>
      <w:r>
        <w:rPr>
          <w:color w:val="231F20"/>
        </w:rPr>
        <w:t>nên</w:t>
      </w:r>
      <w:r>
        <w:rPr>
          <w:color w:val="231F20"/>
          <w:spacing w:val="-9"/>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10"/>
        </w:rPr>
        <w:t> </w:t>
      </w:r>
      <w:r>
        <w:rPr>
          <w:color w:val="231F20"/>
        </w:rPr>
        <w:t>nói:</w:t>
      </w:r>
      <w:r>
        <w:rPr>
          <w:color w:val="231F20"/>
          <w:spacing w:val="-14"/>
        </w:rPr>
        <w:t> </w:t>
      </w:r>
      <w:r>
        <w:rPr>
          <w:color w:val="231F20"/>
        </w:rPr>
        <w:t>Tỳ-kheo!</w:t>
      </w:r>
      <w:r>
        <w:rPr>
          <w:color w:val="231F20"/>
          <w:spacing w:val="-9"/>
        </w:rPr>
        <w:t> </w:t>
      </w:r>
      <w:r>
        <w:rPr>
          <w:color w:val="231F20"/>
        </w:rPr>
        <w:t>Bảy</w:t>
      </w:r>
      <w:r>
        <w:rPr>
          <w:color w:val="231F20"/>
          <w:spacing w:val="-9"/>
        </w:rPr>
        <w:t> </w:t>
      </w:r>
      <w:r>
        <w:rPr>
          <w:color w:val="231F20"/>
        </w:rPr>
        <w:t>xứ</w:t>
      </w:r>
      <w:r>
        <w:rPr>
          <w:color w:val="231F20"/>
          <w:spacing w:val="-9"/>
        </w:rPr>
        <w:t> </w:t>
      </w:r>
      <w:r>
        <w:rPr>
          <w:color w:val="231F20"/>
        </w:rPr>
        <w:t>thiện,</w:t>
      </w:r>
      <w:r>
        <w:rPr>
          <w:color w:val="231F20"/>
          <w:spacing w:val="-9"/>
        </w:rPr>
        <w:t> </w:t>
      </w:r>
      <w:r>
        <w:rPr>
          <w:color w:val="231F20"/>
        </w:rPr>
        <w:t>ba</w:t>
      </w:r>
      <w:r>
        <w:rPr>
          <w:color w:val="231F20"/>
          <w:spacing w:val="-9"/>
        </w:rPr>
        <w:t> </w:t>
      </w:r>
      <w:r>
        <w:rPr>
          <w:color w:val="231F20"/>
        </w:rPr>
        <w:t>thứ nghĩa quán, tức nhanh chóng ở trong pháp này có thể đạt được dứt hết lậu. Như nơi Khế kinh khác nói: Bảy lần trở lại nơi hữu, thành Tu-đà-hoàn. Tu-đà-hoàn kia không nên bảy lần chuyển trở lại nơi hữu,</w:t>
      </w:r>
      <w:r>
        <w:rPr>
          <w:color w:val="231F20"/>
          <w:spacing w:val="-5"/>
        </w:rPr>
        <w:t> </w:t>
      </w:r>
      <w:r>
        <w:rPr>
          <w:color w:val="231F20"/>
        </w:rPr>
        <w:t>nên</w:t>
      </w:r>
      <w:r>
        <w:rPr>
          <w:color w:val="231F20"/>
          <w:spacing w:val="-5"/>
        </w:rPr>
        <w:t> </w:t>
      </w:r>
      <w:r>
        <w:rPr>
          <w:color w:val="231F20"/>
        </w:rPr>
        <w:t>là</w:t>
      </w:r>
      <w:r>
        <w:rPr>
          <w:color w:val="231F20"/>
          <w:spacing w:val="-5"/>
        </w:rPr>
        <w:t> </w:t>
      </w:r>
      <w:r>
        <w:rPr>
          <w:color w:val="231F20"/>
        </w:rPr>
        <w:t>mười</w:t>
      </w:r>
      <w:r>
        <w:rPr>
          <w:color w:val="231F20"/>
          <w:spacing w:val="-5"/>
        </w:rPr>
        <w:t> </w:t>
      </w:r>
      <w:r>
        <w:rPr>
          <w:color w:val="231F20"/>
        </w:rPr>
        <w:t>bốn</w:t>
      </w:r>
      <w:r>
        <w:rPr>
          <w:color w:val="231F20"/>
          <w:spacing w:val="-5"/>
        </w:rPr>
        <w:t> </w:t>
      </w:r>
      <w:r>
        <w:rPr>
          <w:color w:val="231F20"/>
        </w:rPr>
        <w:t>lần</w:t>
      </w:r>
      <w:r>
        <w:rPr>
          <w:color w:val="231F20"/>
          <w:spacing w:val="-5"/>
        </w:rPr>
        <w:t> </w:t>
      </w:r>
      <w:r>
        <w:rPr>
          <w:color w:val="231F20"/>
        </w:rPr>
        <w:t>trở</w:t>
      </w:r>
      <w:r>
        <w:rPr>
          <w:color w:val="231F20"/>
          <w:spacing w:val="-5"/>
        </w:rPr>
        <w:t> </w:t>
      </w:r>
      <w:r>
        <w:rPr>
          <w:color w:val="231F20"/>
        </w:rPr>
        <w:t>lại</w:t>
      </w:r>
      <w:r>
        <w:rPr>
          <w:color w:val="231F20"/>
          <w:spacing w:val="-5"/>
        </w:rPr>
        <w:t> </w:t>
      </w:r>
      <w:r>
        <w:rPr>
          <w:color w:val="231F20"/>
        </w:rPr>
        <w:t>nơi</w:t>
      </w:r>
      <w:r>
        <w:rPr>
          <w:color w:val="231F20"/>
          <w:spacing w:val="-5"/>
        </w:rPr>
        <w:t> </w:t>
      </w:r>
      <w:r>
        <w:rPr>
          <w:color w:val="231F20"/>
        </w:rPr>
        <w:t>hữu,</w:t>
      </w:r>
      <w:r>
        <w:rPr>
          <w:color w:val="231F20"/>
          <w:spacing w:val="-5"/>
        </w:rPr>
        <w:t> </w:t>
      </w:r>
      <w:r>
        <w:rPr>
          <w:color w:val="231F20"/>
        </w:rPr>
        <w:t>hai</w:t>
      </w:r>
      <w:r>
        <w:rPr>
          <w:color w:val="231F20"/>
          <w:spacing w:val="-4"/>
        </w:rPr>
        <w:t> </w:t>
      </w:r>
      <w:r>
        <w:rPr>
          <w:color w:val="231F20"/>
        </w:rPr>
        <w:t>mươi</w:t>
      </w:r>
      <w:r>
        <w:rPr>
          <w:color w:val="231F20"/>
          <w:spacing w:val="-5"/>
        </w:rPr>
        <w:t> </w:t>
      </w:r>
      <w:r>
        <w:rPr>
          <w:color w:val="231F20"/>
        </w:rPr>
        <w:t>tám</w:t>
      </w:r>
      <w:r>
        <w:rPr>
          <w:color w:val="231F20"/>
          <w:spacing w:val="-5"/>
        </w:rPr>
        <w:t> </w:t>
      </w:r>
      <w:r>
        <w:rPr>
          <w:color w:val="231F20"/>
        </w:rPr>
        <w:t>lần</w:t>
      </w:r>
      <w:r>
        <w:rPr>
          <w:color w:val="231F20"/>
          <w:spacing w:val="-5"/>
        </w:rPr>
        <w:t> </w:t>
      </w:r>
      <w:r>
        <w:rPr>
          <w:color w:val="231F20"/>
        </w:rPr>
        <w:t>trở</w:t>
      </w:r>
      <w:r>
        <w:rPr>
          <w:color w:val="231F20"/>
          <w:spacing w:val="-5"/>
        </w:rPr>
        <w:t> </w:t>
      </w:r>
      <w:r>
        <w:rPr>
          <w:color w:val="231F20"/>
        </w:rPr>
        <w:t>lại</w:t>
      </w:r>
      <w:r>
        <w:rPr>
          <w:color w:val="231F20"/>
          <w:spacing w:val="-5"/>
        </w:rPr>
        <w:t> nơi </w:t>
      </w:r>
      <w:r>
        <w:rPr>
          <w:color w:val="231F20"/>
        </w:rPr>
        <w:t>hữu. Song pháp nên là </w:t>
      </w:r>
      <w:r>
        <w:rPr>
          <w:color w:val="231F20"/>
          <w:spacing w:val="-5"/>
        </w:rPr>
        <w:t>bảy, </w:t>
      </w:r>
      <w:r>
        <w:rPr>
          <w:color w:val="231F20"/>
        </w:rPr>
        <w:t>tức không quá </w:t>
      </w:r>
      <w:r>
        <w:rPr>
          <w:color w:val="231F20"/>
          <w:spacing w:val="-5"/>
        </w:rPr>
        <w:t>bảy, </w:t>
      </w:r>
      <w:r>
        <w:rPr>
          <w:color w:val="231F20"/>
        </w:rPr>
        <w:t>vì mỗi mỗi nẻo, nên Đức Thế Tôn nói: Tôi đã là </w:t>
      </w:r>
      <w:r>
        <w:rPr>
          <w:color w:val="231F20"/>
          <w:spacing w:val="-5"/>
        </w:rPr>
        <w:t>bảy. </w:t>
      </w:r>
      <w:r>
        <w:rPr>
          <w:color w:val="231F20"/>
        </w:rPr>
        <w:t>Tối đa là bảy lần trở lại nơi hữu, thành</w:t>
      </w:r>
      <w:r>
        <w:rPr>
          <w:color w:val="231F20"/>
          <w:spacing w:val="-6"/>
        </w:rPr>
        <w:t> </w:t>
      </w:r>
      <w:r>
        <w:rPr>
          <w:color w:val="231F20"/>
        </w:rPr>
        <w:t>Tu-đà-hoàn.</w:t>
      </w:r>
    </w:p>
    <w:p>
      <w:pPr>
        <w:pStyle w:val="BodyText"/>
        <w:spacing w:line="273" w:lineRule="auto" w:before="103"/>
        <w:ind w:right="121"/>
      </w:pPr>
      <w:r>
        <w:rPr>
          <w:color w:val="231F20"/>
          <w:spacing w:val="3"/>
        </w:rPr>
        <w:t>Như nơi Khế kinh khác nói: Nên </w:t>
      </w:r>
      <w:r>
        <w:rPr>
          <w:color w:val="231F20"/>
          <w:spacing w:val="2"/>
        </w:rPr>
        <w:t>vì họ </w:t>
      </w:r>
      <w:r>
        <w:rPr>
          <w:color w:val="231F20"/>
          <w:spacing w:val="4"/>
        </w:rPr>
        <w:t>giảng </w:t>
      </w:r>
      <w:r>
        <w:rPr>
          <w:color w:val="231F20"/>
          <w:spacing w:val="3"/>
        </w:rPr>
        <w:t>nói </w:t>
      </w:r>
      <w:r>
        <w:rPr>
          <w:color w:val="231F20"/>
          <w:spacing w:val="4"/>
        </w:rPr>
        <w:t>pháp: </w:t>
      </w:r>
      <w:r>
        <w:rPr>
          <w:color w:val="231F20"/>
          <w:spacing w:val="5"/>
        </w:rPr>
        <w:t>có </w:t>
      </w:r>
      <w:r>
        <w:rPr>
          <w:color w:val="231F20"/>
          <w:spacing w:val="3"/>
        </w:rPr>
        <w:t>hai mắt </w:t>
      </w:r>
      <w:r>
        <w:rPr>
          <w:color w:val="231F20"/>
        </w:rPr>
        <w:t>– </w:t>
      </w:r>
      <w:r>
        <w:rPr>
          <w:color w:val="231F20"/>
          <w:spacing w:val="3"/>
        </w:rPr>
        <w:t>sắc, tai </w:t>
      </w:r>
      <w:r>
        <w:rPr>
          <w:color w:val="231F20"/>
        </w:rPr>
        <w:t>– </w:t>
      </w:r>
      <w:r>
        <w:rPr>
          <w:color w:val="231F20"/>
          <w:spacing w:val="2"/>
        </w:rPr>
        <w:t>âm </w:t>
      </w:r>
      <w:r>
        <w:rPr>
          <w:color w:val="231F20"/>
          <w:spacing w:val="4"/>
        </w:rPr>
        <w:t>thanh, </w:t>
      </w:r>
      <w:r>
        <w:rPr>
          <w:color w:val="231F20"/>
          <w:spacing w:val="3"/>
        </w:rPr>
        <w:t>mũi </w:t>
      </w:r>
      <w:r>
        <w:rPr>
          <w:color w:val="231F20"/>
        </w:rPr>
        <w:t>– </w:t>
      </w:r>
      <w:r>
        <w:rPr>
          <w:color w:val="231F20"/>
          <w:spacing w:val="4"/>
        </w:rPr>
        <w:t>hương, </w:t>
      </w:r>
      <w:r>
        <w:rPr>
          <w:color w:val="231F20"/>
          <w:spacing w:val="3"/>
        </w:rPr>
        <w:t>lưỡi </w:t>
      </w:r>
      <w:r>
        <w:rPr>
          <w:color w:val="231F20"/>
        </w:rPr>
        <w:t>– </w:t>
      </w:r>
      <w:r>
        <w:rPr>
          <w:color w:val="231F20"/>
          <w:spacing w:val="3"/>
        </w:rPr>
        <w:t>vị, thân </w:t>
      </w:r>
      <w:r>
        <w:rPr>
          <w:color w:val="231F20"/>
        </w:rPr>
        <w:t>– </w:t>
      </w:r>
      <w:r>
        <w:rPr>
          <w:color w:val="231F20"/>
          <w:spacing w:val="5"/>
        </w:rPr>
        <w:t>xúc, </w:t>
      </w:r>
      <w:r>
        <w:rPr>
          <w:color w:val="231F20"/>
        </w:rPr>
        <w:t>ý –</w:t>
      </w:r>
      <w:r>
        <w:rPr>
          <w:color w:val="231F20"/>
          <w:spacing w:val="20"/>
        </w:rPr>
        <w:t> </w:t>
      </w:r>
      <w:r>
        <w:rPr>
          <w:color w:val="231F20"/>
          <w:spacing w:val="5"/>
        </w:rPr>
        <w:t>pháp.</w:t>
      </w:r>
    </w:p>
    <w:p>
      <w:pPr>
        <w:pStyle w:val="BodyText"/>
        <w:spacing w:line="273" w:lineRule="auto" w:before="111"/>
        <w:ind w:right="128"/>
      </w:pPr>
      <w:r>
        <w:rPr>
          <w:color w:val="231F20"/>
        </w:rPr>
        <w:t>Ở đây, không nên một lần hai, nên nói là sáu lần hai. Chỉ vì là hai pháp nên không quá hai. Do quán mỗi mỗi nhập, nên nói mắt và sắc, cho đến ý và pháp.</w:t>
      </w:r>
    </w:p>
    <w:p>
      <w:pPr>
        <w:pStyle w:val="BodyText"/>
        <w:spacing w:line="273" w:lineRule="auto" w:before="111"/>
        <w:ind w:right="127"/>
      </w:pPr>
      <w:r>
        <w:rPr>
          <w:color w:val="231F20"/>
        </w:rPr>
        <w:t>Như thế, ba lần chuyển mười hai hành này, là không vượt quá ba lần chuyển mười hai hành. Do quán về mỗi mỗi đế, nên Đức Thế Tôn nói bốn Thánh đế, ba lần chuyển là mười hai hành.</w:t>
      </w:r>
    </w:p>
    <w:p>
      <w:pPr>
        <w:pStyle w:val="BodyText"/>
        <w:spacing w:line="273" w:lineRule="auto" w:before="111"/>
        <w:ind w:right="128"/>
      </w:pPr>
      <w:r>
        <w:rPr>
          <w:color w:val="231F20"/>
        </w:rPr>
        <w:t>Thuyết kia nói, sinh mắt: Là </w:t>
      </w:r>
      <w:r>
        <w:rPr>
          <w:color w:val="231F20"/>
          <w:spacing w:val="-4"/>
        </w:rPr>
        <w:t>thấy. </w:t>
      </w:r>
      <w:r>
        <w:rPr>
          <w:color w:val="231F20"/>
        </w:rPr>
        <w:t>Sinh trí: Là quyết định. Sinh minh: Là giám sát về nơi xa, cao. Sinh giác: Là biết rõ.</w:t>
      </w:r>
    </w:p>
    <w:p>
      <w:pPr>
        <w:pStyle w:val="BodyText"/>
        <w:spacing w:line="273" w:lineRule="auto" w:before="112"/>
        <w:ind w:right="128"/>
      </w:pPr>
      <w:r>
        <w:rPr>
          <w:color w:val="231F20"/>
        </w:rPr>
        <w:t>Lại nữa, sinh mắt: Là khổ pháp nhẫn. Sinh trí: Là khổ pháp trí. Sinh minh: Là khổ vị tri nhẫn. Sinh giác: la2 khổ vị tri trí. Như thế cho đến đạo cũng như vậy.</w:t>
      </w:r>
    </w:p>
    <w:p>
      <w:pPr>
        <w:pStyle w:val="BodyText"/>
        <w:spacing w:line="273" w:lineRule="auto" w:before="110"/>
        <w:ind w:right="128"/>
      </w:pPr>
      <w:r>
        <w:rPr>
          <w:color w:val="231F20"/>
        </w:rPr>
        <w:t>Có thuyết nói: Như Đức Phật đã nói: Câu Lân nhận biết pháp chưa? Câu Lân đáp: Đã nhận biết, bạch Đức Thế Tôn. Đã nhận biết, bạch Đức Thiện Thệ.</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Đức Thế Tôn vì Tôn giả Câu Lân nói nhận biết chưa?</w:t>
      </w:r>
    </w:p>
    <w:p>
      <w:pPr>
        <w:pStyle w:val="BodyText"/>
        <w:spacing w:line="273" w:lineRule="auto" w:before="154"/>
        <w:ind w:left="110" w:right="410"/>
      </w:pPr>
      <w:r>
        <w:rPr>
          <w:i/>
          <w:color w:val="231F20"/>
        </w:rPr>
        <w:t>Đáp: </w:t>
      </w:r>
      <w:r>
        <w:rPr>
          <w:color w:val="231F20"/>
        </w:rPr>
        <w:t>Vì Đức Thế Tôn muốn cho Tôn giả Câu Lân nhớ lại lời thề xưa của mình.</w:t>
      </w:r>
    </w:p>
    <w:p>
      <w:pPr>
        <w:pStyle w:val="BodyText"/>
        <w:spacing w:line="273" w:lineRule="auto" w:before="112"/>
        <w:ind w:left="110" w:right="412"/>
      </w:pPr>
      <w:r>
        <w:rPr>
          <w:color w:val="231F20"/>
        </w:rPr>
        <w:t>Có </w:t>
      </w:r>
      <w:r>
        <w:rPr>
          <w:color w:val="231F20"/>
          <w:spacing w:val="-3"/>
        </w:rPr>
        <w:t>thuyết nói: </w:t>
      </w:r>
      <w:r>
        <w:rPr>
          <w:color w:val="231F20"/>
        </w:rPr>
        <w:t>Về </w:t>
      </w:r>
      <w:r>
        <w:rPr>
          <w:color w:val="231F20"/>
          <w:spacing w:val="-3"/>
        </w:rPr>
        <w:t>thời </w:t>
      </w:r>
      <w:r>
        <w:rPr>
          <w:color w:val="231F20"/>
        </w:rPr>
        <w:t>xa </w:t>
      </w:r>
      <w:r>
        <w:rPr>
          <w:color w:val="231F20"/>
          <w:spacing w:val="-3"/>
        </w:rPr>
        <w:t>xưa, tiền thân </w:t>
      </w:r>
      <w:r>
        <w:rPr>
          <w:color w:val="231F20"/>
        </w:rPr>
        <w:t>của </w:t>
      </w:r>
      <w:r>
        <w:rPr>
          <w:color w:val="231F20"/>
          <w:spacing w:val="-3"/>
        </w:rPr>
        <w:t>Bồ-tát </w:t>
      </w:r>
      <w:r>
        <w:rPr>
          <w:color w:val="231F20"/>
        </w:rPr>
        <w:t>tên là </w:t>
      </w:r>
      <w:r>
        <w:rPr>
          <w:color w:val="231F20"/>
          <w:spacing w:val="-6"/>
        </w:rPr>
        <w:t>Tiên </w:t>
      </w:r>
      <w:r>
        <w:rPr>
          <w:color w:val="231F20"/>
          <w:spacing w:val="-3"/>
        </w:rPr>
        <w:t>nhân</w:t>
      </w:r>
      <w:r>
        <w:rPr>
          <w:color w:val="231F20"/>
          <w:spacing w:val="-10"/>
        </w:rPr>
        <w:t> </w:t>
      </w:r>
      <w:r>
        <w:rPr>
          <w:color w:val="231F20"/>
          <w:spacing w:val="-3"/>
        </w:rPr>
        <w:t>Nhẫn</w:t>
      </w:r>
      <w:r>
        <w:rPr>
          <w:color w:val="231F20"/>
          <w:spacing w:val="-10"/>
        </w:rPr>
        <w:t> </w:t>
      </w:r>
      <w:r>
        <w:rPr>
          <w:color w:val="231F20"/>
          <w:spacing w:val="-3"/>
        </w:rPr>
        <w:t>Nhục.</w:t>
      </w:r>
      <w:r>
        <w:rPr>
          <w:color w:val="231F20"/>
          <w:spacing w:val="-14"/>
        </w:rPr>
        <w:t> </w:t>
      </w:r>
      <w:r>
        <w:rPr>
          <w:color w:val="231F20"/>
        </w:rPr>
        <w:t>Vị</w:t>
      </w:r>
      <w:r>
        <w:rPr>
          <w:color w:val="231F20"/>
          <w:spacing w:val="-9"/>
        </w:rPr>
        <w:t> </w:t>
      </w:r>
      <w:r>
        <w:rPr>
          <w:color w:val="231F20"/>
          <w:spacing w:val="-3"/>
        </w:rPr>
        <w:t>tiên</w:t>
      </w:r>
      <w:r>
        <w:rPr>
          <w:color w:val="231F20"/>
          <w:spacing w:val="-9"/>
        </w:rPr>
        <w:t> </w:t>
      </w:r>
      <w:r>
        <w:rPr>
          <w:color w:val="231F20"/>
        </w:rPr>
        <w:t>ấy</w:t>
      </w:r>
      <w:r>
        <w:rPr>
          <w:color w:val="231F20"/>
          <w:spacing w:val="-9"/>
        </w:rPr>
        <w:t> </w:t>
      </w:r>
      <w:r>
        <w:rPr>
          <w:color w:val="231F20"/>
        </w:rPr>
        <w:t>trú</w:t>
      </w:r>
      <w:r>
        <w:rPr>
          <w:color w:val="231F20"/>
          <w:spacing w:val="-9"/>
        </w:rPr>
        <w:t> </w:t>
      </w:r>
      <w:r>
        <w:rPr>
          <w:color w:val="231F20"/>
          <w:spacing w:val="-3"/>
        </w:rPr>
        <w:t>trong</w:t>
      </w:r>
      <w:r>
        <w:rPr>
          <w:color w:val="231F20"/>
          <w:spacing w:val="-9"/>
        </w:rPr>
        <w:t> </w:t>
      </w:r>
      <w:r>
        <w:rPr>
          <w:color w:val="231F20"/>
          <w:spacing w:val="-3"/>
        </w:rPr>
        <w:t>rừng</w:t>
      </w:r>
      <w:r>
        <w:rPr>
          <w:color w:val="231F20"/>
          <w:spacing w:val="-9"/>
        </w:rPr>
        <w:t> </w:t>
      </w:r>
      <w:r>
        <w:rPr>
          <w:color w:val="231F20"/>
        </w:rPr>
        <w:t>núi</w:t>
      </w:r>
      <w:r>
        <w:rPr>
          <w:color w:val="231F20"/>
          <w:spacing w:val="-10"/>
        </w:rPr>
        <w:t> </w:t>
      </w:r>
      <w:r>
        <w:rPr>
          <w:color w:val="231F20"/>
        </w:rPr>
        <w:t>để</w:t>
      </w:r>
      <w:r>
        <w:rPr>
          <w:color w:val="231F20"/>
          <w:spacing w:val="-10"/>
        </w:rPr>
        <w:t> </w:t>
      </w:r>
      <w:r>
        <w:rPr>
          <w:color w:val="231F20"/>
        </w:rPr>
        <w:t>tu</w:t>
      </w:r>
      <w:r>
        <w:rPr>
          <w:color w:val="231F20"/>
          <w:spacing w:val="-9"/>
        </w:rPr>
        <w:t> </w:t>
      </w:r>
      <w:r>
        <w:rPr>
          <w:color w:val="231F20"/>
        </w:rPr>
        <w:t>tập</w:t>
      </w:r>
      <w:r>
        <w:rPr>
          <w:color w:val="231F20"/>
          <w:spacing w:val="-8"/>
        </w:rPr>
        <w:t> </w:t>
      </w:r>
      <w:r>
        <w:rPr>
          <w:color w:val="231F20"/>
        </w:rPr>
        <w:t>về</w:t>
      </w:r>
      <w:r>
        <w:rPr>
          <w:color w:val="231F20"/>
          <w:spacing w:val="-10"/>
        </w:rPr>
        <w:t> </w:t>
      </w:r>
      <w:r>
        <w:rPr>
          <w:color w:val="231F20"/>
          <w:spacing w:val="-3"/>
        </w:rPr>
        <w:t>hạnh</w:t>
      </w:r>
      <w:r>
        <w:rPr>
          <w:color w:val="231F20"/>
          <w:spacing w:val="-10"/>
        </w:rPr>
        <w:t> </w:t>
      </w:r>
      <w:r>
        <w:rPr>
          <w:color w:val="231F20"/>
          <w:spacing w:val="-3"/>
        </w:rPr>
        <w:t>nhẫn.</w:t>
      </w:r>
    </w:p>
    <w:p>
      <w:pPr>
        <w:pStyle w:val="BodyText"/>
        <w:spacing w:line="273" w:lineRule="auto" w:before="112"/>
        <w:ind w:left="110" w:right="410"/>
      </w:pPr>
      <w:r>
        <w:rPr>
          <w:color w:val="231F20"/>
        </w:rPr>
        <w:t>Bấy giờ, có vị vua tên Ca Lam Phù, dẫn các cung nữ quyến thuộc đi đến vùng rừng núi kia, nơi có vị </w:t>
      </w:r>
      <w:r>
        <w:rPr>
          <w:color w:val="231F20"/>
          <w:spacing w:val="-3"/>
        </w:rPr>
        <w:t>Tiên </w:t>
      </w:r>
      <w:r>
        <w:rPr>
          <w:color w:val="231F20"/>
        </w:rPr>
        <w:t>Nhẫn Nhục đang tu tập. Nhà vua cho tấu năm thứ âm nhạc rồi cùng các cung nữ tự </w:t>
      </w:r>
      <w:r>
        <w:rPr>
          <w:color w:val="231F20"/>
          <w:spacing w:val="-4"/>
        </w:rPr>
        <w:t>vui</w:t>
      </w:r>
      <w:r>
        <w:rPr>
          <w:color w:val="231F20"/>
          <w:spacing w:val="57"/>
        </w:rPr>
        <w:t> </w:t>
      </w:r>
      <w:r>
        <w:rPr>
          <w:color w:val="231F20"/>
        </w:rPr>
        <w:t>chơi thỏa thích. Cuộc vui đã tàn, vì quá mệt mỏi, vua nằm nghỉ.</w:t>
      </w:r>
      <w:r>
        <w:rPr>
          <w:color w:val="231F20"/>
          <w:spacing w:val="-41"/>
        </w:rPr>
        <w:t> </w:t>
      </w:r>
      <w:r>
        <w:rPr>
          <w:color w:val="231F20"/>
          <w:spacing w:val="-4"/>
        </w:rPr>
        <w:t>Biết </w:t>
      </w:r>
      <w:r>
        <w:rPr>
          <w:color w:val="231F20"/>
        </w:rPr>
        <w:t>nhà</w:t>
      </w:r>
      <w:r>
        <w:rPr>
          <w:color w:val="231F20"/>
          <w:spacing w:val="-11"/>
        </w:rPr>
        <w:t> </w:t>
      </w:r>
      <w:r>
        <w:rPr>
          <w:color w:val="231F20"/>
        </w:rPr>
        <w:t>vua</w:t>
      </w:r>
      <w:r>
        <w:rPr>
          <w:color w:val="231F20"/>
          <w:spacing w:val="-11"/>
        </w:rPr>
        <w:t> </w:t>
      </w:r>
      <w:r>
        <w:rPr>
          <w:color w:val="231F20"/>
        </w:rPr>
        <w:t>đã</w:t>
      </w:r>
      <w:r>
        <w:rPr>
          <w:color w:val="231F20"/>
          <w:spacing w:val="-11"/>
        </w:rPr>
        <w:t> </w:t>
      </w:r>
      <w:r>
        <w:rPr>
          <w:color w:val="231F20"/>
        </w:rPr>
        <w:t>ngủ</w:t>
      </w:r>
      <w:r>
        <w:rPr>
          <w:color w:val="231F20"/>
          <w:spacing w:val="-11"/>
        </w:rPr>
        <w:t> </w:t>
      </w:r>
      <w:r>
        <w:rPr>
          <w:color w:val="231F20"/>
          <w:spacing w:val="-5"/>
        </w:rPr>
        <w:t>say,</w:t>
      </w:r>
      <w:r>
        <w:rPr>
          <w:color w:val="231F20"/>
          <w:spacing w:val="-10"/>
        </w:rPr>
        <w:t> </w:t>
      </w:r>
      <w:r>
        <w:rPr>
          <w:color w:val="231F20"/>
        </w:rPr>
        <w:t>các</w:t>
      </w:r>
      <w:r>
        <w:rPr>
          <w:color w:val="231F20"/>
          <w:spacing w:val="-11"/>
        </w:rPr>
        <w:t> </w:t>
      </w:r>
      <w:r>
        <w:rPr>
          <w:color w:val="231F20"/>
        </w:rPr>
        <w:t>cung</w:t>
      </w:r>
      <w:r>
        <w:rPr>
          <w:color w:val="231F20"/>
          <w:spacing w:val="-10"/>
        </w:rPr>
        <w:t> </w:t>
      </w:r>
      <w:r>
        <w:rPr>
          <w:color w:val="231F20"/>
        </w:rPr>
        <w:t>nữ</w:t>
      </w:r>
      <w:r>
        <w:rPr>
          <w:color w:val="231F20"/>
          <w:spacing w:val="-10"/>
        </w:rPr>
        <w:t> </w:t>
      </w:r>
      <w:r>
        <w:rPr>
          <w:color w:val="231F20"/>
        </w:rPr>
        <w:t>bèn</w:t>
      </w:r>
      <w:r>
        <w:rPr>
          <w:color w:val="231F20"/>
          <w:spacing w:val="-11"/>
        </w:rPr>
        <w:t> </w:t>
      </w:r>
      <w:r>
        <w:rPr>
          <w:color w:val="231F20"/>
        </w:rPr>
        <w:t>bỏ</w:t>
      </w:r>
      <w:r>
        <w:rPr>
          <w:color w:val="231F20"/>
          <w:spacing w:val="-11"/>
        </w:rPr>
        <w:t> </w:t>
      </w:r>
      <w:r>
        <w:rPr>
          <w:color w:val="231F20"/>
        </w:rPr>
        <w:t>nhà</w:t>
      </w:r>
      <w:r>
        <w:rPr>
          <w:color w:val="231F20"/>
          <w:spacing w:val="-11"/>
        </w:rPr>
        <w:t> </w:t>
      </w:r>
      <w:r>
        <w:rPr>
          <w:color w:val="231F20"/>
        </w:rPr>
        <w:t>vua</w:t>
      </w:r>
      <w:r>
        <w:rPr>
          <w:color w:val="231F20"/>
          <w:spacing w:val="-11"/>
        </w:rPr>
        <w:t> </w:t>
      </w:r>
      <w:r>
        <w:rPr>
          <w:color w:val="231F20"/>
        </w:rPr>
        <w:t>đi</w:t>
      </w:r>
      <w:r>
        <w:rPr>
          <w:color w:val="231F20"/>
          <w:spacing w:val="-10"/>
        </w:rPr>
        <w:t> </w:t>
      </w:r>
      <w:r>
        <w:rPr>
          <w:color w:val="231F20"/>
        </w:rPr>
        <w:t>đến</w:t>
      </w:r>
      <w:r>
        <w:rPr>
          <w:color w:val="231F20"/>
          <w:spacing w:val="-11"/>
        </w:rPr>
        <w:t> </w:t>
      </w:r>
      <w:r>
        <w:rPr>
          <w:color w:val="231F20"/>
        </w:rPr>
        <w:t>vùng</w:t>
      </w:r>
      <w:r>
        <w:rPr>
          <w:color w:val="231F20"/>
          <w:spacing w:val="-11"/>
        </w:rPr>
        <w:t> </w:t>
      </w:r>
      <w:r>
        <w:rPr>
          <w:color w:val="231F20"/>
        </w:rPr>
        <w:t>rừng</w:t>
      </w:r>
      <w:r>
        <w:rPr>
          <w:color w:val="231F20"/>
          <w:spacing w:val="-11"/>
        </w:rPr>
        <w:t> </w:t>
      </w:r>
      <w:r>
        <w:rPr>
          <w:color w:val="231F20"/>
        </w:rPr>
        <w:t>núi gần đó để tìm hoa trái, từ xa thấy một nơi chốn có Bồ-tát, hình dáng đoan</w:t>
      </w:r>
      <w:r>
        <w:rPr>
          <w:color w:val="231F20"/>
          <w:spacing w:val="-14"/>
        </w:rPr>
        <w:t> </w:t>
      </w:r>
      <w:r>
        <w:rPr>
          <w:color w:val="231F20"/>
        </w:rPr>
        <w:t>nghiêm,</w:t>
      </w:r>
      <w:r>
        <w:rPr>
          <w:color w:val="231F20"/>
          <w:spacing w:val="-13"/>
        </w:rPr>
        <w:t> </w:t>
      </w:r>
      <w:r>
        <w:rPr>
          <w:color w:val="231F20"/>
        </w:rPr>
        <w:t>oai</w:t>
      </w:r>
      <w:r>
        <w:rPr>
          <w:color w:val="231F20"/>
          <w:spacing w:val="-14"/>
        </w:rPr>
        <w:t> </w:t>
      </w:r>
      <w:r>
        <w:rPr>
          <w:color w:val="231F20"/>
        </w:rPr>
        <w:t>nghi</w:t>
      </w:r>
      <w:r>
        <w:rPr>
          <w:color w:val="231F20"/>
          <w:spacing w:val="-13"/>
        </w:rPr>
        <w:t> </w:t>
      </w:r>
      <w:r>
        <w:rPr>
          <w:color w:val="231F20"/>
        </w:rPr>
        <w:t>hiện</w:t>
      </w:r>
      <w:r>
        <w:rPr>
          <w:color w:val="231F20"/>
          <w:spacing w:val="-13"/>
        </w:rPr>
        <w:t> </w:t>
      </w:r>
      <w:r>
        <w:rPr>
          <w:color w:val="231F20"/>
        </w:rPr>
        <w:t>rõ</w:t>
      </w:r>
      <w:r>
        <w:rPr>
          <w:color w:val="231F20"/>
          <w:spacing w:val="-14"/>
        </w:rPr>
        <w:t> </w:t>
      </w:r>
      <w:r>
        <w:rPr>
          <w:color w:val="231F20"/>
        </w:rPr>
        <w:t>như</w:t>
      </w:r>
      <w:r>
        <w:rPr>
          <w:color w:val="231F20"/>
          <w:spacing w:val="-13"/>
        </w:rPr>
        <w:t> </w:t>
      </w:r>
      <w:r>
        <w:rPr>
          <w:color w:val="231F20"/>
        </w:rPr>
        <w:t>mặt</w:t>
      </w:r>
      <w:r>
        <w:rPr>
          <w:color w:val="231F20"/>
          <w:spacing w:val="-13"/>
        </w:rPr>
        <w:t> </w:t>
      </w:r>
      <w:r>
        <w:rPr>
          <w:color w:val="231F20"/>
        </w:rPr>
        <w:t>trời,</w:t>
      </w:r>
      <w:r>
        <w:rPr>
          <w:color w:val="231F20"/>
          <w:spacing w:val="-14"/>
        </w:rPr>
        <w:t> </w:t>
      </w:r>
      <w:r>
        <w:rPr>
          <w:color w:val="231F20"/>
        </w:rPr>
        <w:t>mặt</w:t>
      </w:r>
      <w:r>
        <w:rPr>
          <w:color w:val="231F20"/>
          <w:spacing w:val="-13"/>
        </w:rPr>
        <w:t> </w:t>
      </w:r>
      <w:r>
        <w:rPr>
          <w:color w:val="231F20"/>
        </w:rPr>
        <w:t>trăng,</w:t>
      </w:r>
      <w:r>
        <w:rPr>
          <w:color w:val="231F20"/>
          <w:spacing w:val="-13"/>
        </w:rPr>
        <w:t> </w:t>
      </w:r>
      <w:r>
        <w:rPr>
          <w:color w:val="231F20"/>
        </w:rPr>
        <w:t>soi</w:t>
      </w:r>
      <w:r>
        <w:rPr>
          <w:color w:val="231F20"/>
          <w:spacing w:val="-14"/>
        </w:rPr>
        <w:t> </w:t>
      </w:r>
      <w:r>
        <w:rPr>
          <w:color w:val="231F20"/>
        </w:rPr>
        <w:t>sáng</w:t>
      </w:r>
      <w:r>
        <w:rPr>
          <w:color w:val="231F20"/>
          <w:spacing w:val="-13"/>
        </w:rPr>
        <w:t> </w:t>
      </w:r>
      <w:r>
        <w:rPr>
          <w:color w:val="231F20"/>
        </w:rPr>
        <w:t>cả</w:t>
      </w:r>
      <w:r>
        <w:rPr>
          <w:color w:val="231F20"/>
          <w:spacing w:val="-13"/>
        </w:rPr>
        <w:t> </w:t>
      </w:r>
      <w:r>
        <w:rPr>
          <w:color w:val="231F20"/>
        </w:rPr>
        <w:t>núi rừng, đang an tọa ở </w:t>
      </w:r>
      <w:r>
        <w:rPr>
          <w:color w:val="231F20"/>
          <w:spacing w:val="-5"/>
        </w:rPr>
        <w:t>đấy. </w:t>
      </w:r>
      <w:r>
        <w:rPr>
          <w:color w:val="231F20"/>
        </w:rPr>
        <w:t>Thấy rồi, các cung nữ kéo đến chỗ Bồ-tát, đầu mặt lễ nơi chân Bồ-tát, rồi ngồi qua một phía.</w:t>
      </w:r>
    </w:p>
    <w:p>
      <w:pPr>
        <w:pStyle w:val="BodyText"/>
        <w:spacing w:line="273" w:lineRule="auto" w:before="106"/>
        <w:ind w:left="110" w:right="412"/>
      </w:pPr>
      <w:r>
        <w:rPr>
          <w:color w:val="231F20"/>
        </w:rPr>
        <w:t>Lúc </w:t>
      </w:r>
      <w:r>
        <w:rPr>
          <w:color w:val="231F20"/>
          <w:spacing w:val="-5"/>
        </w:rPr>
        <w:t>này, </w:t>
      </w:r>
      <w:r>
        <w:rPr>
          <w:color w:val="231F20"/>
        </w:rPr>
        <w:t>Bồ-tát vì họ giảng nói pháp về ái dục, bất tịnh: Này các vị! Dục là xứ cấu uế không sạch, đáng nhàm chán. Người nhân nơi</w:t>
      </w:r>
      <w:r>
        <w:rPr>
          <w:color w:val="231F20"/>
          <w:spacing w:val="-8"/>
        </w:rPr>
        <w:t> </w:t>
      </w:r>
      <w:r>
        <w:rPr>
          <w:color w:val="231F20"/>
        </w:rPr>
        <w:t>dục</w:t>
      </w:r>
      <w:r>
        <w:rPr>
          <w:color w:val="231F20"/>
          <w:spacing w:val="-7"/>
        </w:rPr>
        <w:t> </w:t>
      </w:r>
      <w:r>
        <w:rPr>
          <w:color w:val="231F20"/>
        </w:rPr>
        <w:t>tức</w:t>
      </w:r>
      <w:r>
        <w:rPr>
          <w:color w:val="231F20"/>
          <w:spacing w:val="-7"/>
        </w:rPr>
        <w:t> </w:t>
      </w:r>
      <w:r>
        <w:rPr>
          <w:color w:val="231F20"/>
        </w:rPr>
        <w:t>sinh</w:t>
      </w:r>
      <w:r>
        <w:rPr>
          <w:color w:val="231F20"/>
          <w:spacing w:val="-8"/>
        </w:rPr>
        <w:t> </w:t>
      </w:r>
      <w:r>
        <w:rPr>
          <w:color w:val="231F20"/>
        </w:rPr>
        <w:t>giận</w:t>
      </w:r>
      <w:r>
        <w:rPr>
          <w:color w:val="231F20"/>
          <w:spacing w:val="-7"/>
        </w:rPr>
        <w:t> </w:t>
      </w:r>
      <w:r>
        <w:rPr>
          <w:color w:val="231F20"/>
        </w:rPr>
        <w:t>dữ,</w:t>
      </w:r>
      <w:r>
        <w:rPr>
          <w:color w:val="231F20"/>
          <w:spacing w:val="-7"/>
        </w:rPr>
        <w:t> </w:t>
      </w:r>
      <w:r>
        <w:rPr>
          <w:color w:val="231F20"/>
        </w:rPr>
        <w:t>gây</w:t>
      </w:r>
      <w:r>
        <w:rPr>
          <w:color w:val="231F20"/>
          <w:spacing w:val="-8"/>
        </w:rPr>
        <w:t> </w:t>
      </w:r>
      <w:r>
        <w:rPr>
          <w:color w:val="231F20"/>
        </w:rPr>
        <w:t>nên</w:t>
      </w:r>
      <w:r>
        <w:rPr>
          <w:color w:val="231F20"/>
          <w:spacing w:val="-7"/>
        </w:rPr>
        <w:t> </w:t>
      </w:r>
      <w:r>
        <w:rPr>
          <w:color w:val="231F20"/>
        </w:rPr>
        <w:t>vô</w:t>
      </w:r>
      <w:r>
        <w:rPr>
          <w:color w:val="231F20"/>
          <w:spacing w:val="-7"/>
        </w:rPr>
        <w:t> </w:t>
      </w:r>
      <w:r>
        <w:rPr>
          <w:color w:val="231F20"/>
        </w:rPr>
        <w:t>lượng</w:t>
      </w:r>
      <w:r>
        <w:rPr>
          <w:color w:val="231F20"/>
          <w:spacing w:val="-8"/>
        </w:rPr>
        <w:t> </w:t>
      </w:r>
      <w:r>
        <w:rPr>
          <w:color w:val="231F20"/>
        </w:rPr>
        <w:t>khổ.</w:t>
      </w:r>
      <w:r>
        <w:rPr>
          <w:color w:val="231F20"/>
          <w:spacing w:val="-7"/>
        </w:rPr>
        <w:t> </w:t>
      </w:r>
      <w:r>
        <w:rPr>
          <w:color w:val="231F20"/>
        </w:rPr>
        <w:t>Như</w:t>
      </w:r>
      <w:r>
        <w:rPr>
          <w:color w:val="231F20"/>
          <w:spacing w:val="-7"/>
        </w:rPr>
        <w:t> </w:t>
      </w:r>
      <w:r>
        <w:rPr>
          <w:color w:val="231F20"/>
        </w:rPr>
        <w:t>thế</w:t>
      </w:r>
      <w:r>
        <w:rPr>
          <w:color w:val="231F20"/>
          <w:spacing w:val="-8"/>
        </w:rPr>
        <w:t> </w:t>
      </w:r>
      <w:r>
        <w:rPr>
          <w:color w:val="231F20"/>
        </w:rPr>
        <w:t>Bồ-tát</w:t>
      </w:r>
      <w:r>
        <w:rPr>
          <w:color w:val="231F20"/>
          <w:spacing w:val="-7"/>
        </w:rPr>
        <w:t> </w:t>
      </w:r>
      <w:r>
        <w:rPr>
          <w:color w:val="231F20"/>
        </w:rPr>
        <w:t>đã</w:t>
      </w:r>
      <w:r>
        <w:rPr>
          <w:color w:val="231F20"/>
          <w:spacing w:val="-7"/>
        </w:rPr>
        <w:t> </w:t>
      </w:r>
      <w:r>
        <w:rPr>
          <w:color w:val="231F20"/>
        </w:rPr>
        <w:t>vì họ nói rộng về dục, bất tịnh.</w:t>
      </w:r>
    </w:p>
    <w:p>
      <w:pPr>
        <w:pStyle w:val="BodyText"/>
        <w:spacing w:line="273" w:lineRule="auto" w:before="110"/>
        <w:ind w:left="110" w:right="410"/>
      </w:pPr>
      <w:r>
        <w:rPr>
          <w:color w:val="231F20"/>
        </w:rPr>
        <w:t>Khi </w:t>
      </w:r>
      <w:r>
        <w:rPr>
          <w:color w:val="231F20"/>
          <w:spacing w:val="-6"/>
        </w:rPr>
        <w:t>ấy, </w:t>
      </w:r>
      <w:r>
        <w:rPr>
          <w:color w:val="231F20"/>
        </w:rPr>
        <w:t>vua Ca Lam Phù thức </w:t>
      </w:r>
      <w:r>
        <w:rPr>
          <w:color w:val="231F20"/>
          <w:spacing w:val="-5"/>
        </w:rPr>
        <w:t>dậy, </w:t>
      </w:r>
      <w:r>
        <w:rPr>
          <w:color w:val="231F20"/>
        </w:rPr>
        <w:t>không thấy các cung nữ đâu cả, liền nghĩ: Lạ thay! Đây là họa chăng? Ai đã dẫn các cung nữ đi mất? Nhà vua rút dao, đi đến vùng rừng núi quanh đấy để tìm kiếm, từ xa thấy các cung nữ đang ngồi phía trước Bồ-tát. </w:t>
      </w:r>
      <w:r>
        <w:rPr>
          <w:color w:val="231F20"/>
          <w:spacing w:val="-6"/>
        </w:rPr>
        <w:t>Vua </w:t>
      </w:r>
      <w:r>
        <w:rPr>
          <w:color w:val="231F20"/>
        </w:rPr>
        <w:t>nghĩ: Các cung nữ của ta đã bị đại quỷ thần này bắt giữ chăng? Khi </w:t>
      </w:r>
      <w:r>
        <w:rPr>
          <w:color w:val="231F20"/>
          <w:spacing w:val="-4"/>
        </w:rPr>
        <w:t>đến </w:t>
      </w:r>
      <w:r>
        <w:rPr>
          <w:color w:val="231F20"/>
        </w:rPr>
        <w:t>gần, vua trông thấy diện mạo Bồ-tát đoan nghiêm, các cung nữ</w:t>
      </w:r>
      <w:r>
        <w:rPr>
          <w:color w:val="231F20"/>
          <w:spacing w:val="-37"/>
        </w:rPr>
        <w:t> </w:t>
      </w:r>
      <w:r>
        <w:rPr>
          <w:color w:val="231F20"/>
        </w:rPr>
        <w:t>đang ngồi vây quanh phía trước. Vừa thấy xong, vua Ca Lam Phù nổi giận,</w:t>
      </w:r>
      <w:r>
        <w:rPr>
          <w:color w:val="231F20"/>
          <w:spacing w:val="-10"/>
        </w:rPr>
        <w:t> </w:t>
      </w:r>
      <w:r>
        <w:rPr>
          <w:color w:val="231F20"/>
        </w:rPr>
        <w:t>bước</w:t>
      </w:r>
      <w:r>
        <w:rPr>
          <w:color w:val="231F20"/>
          <w:spacing w:val="-9"/>
        </w:rPr>
        <w:t> </w:t>
      </w:r>
      <w:r>
        <w:rPr>
          <w:color w:val="231F20"/>
        </w:rPr>
        <w:t>đến</w:t>
      </w:r>
      <w:r>
        <w:rPr>
          <w:color w:val="231F20"/>
          <w:spacing w:val="-9"/>
        </w:rPr>
        <w:t> </w:t>
      </w:r>
      <w:r>
        <w:rPr>
          <w:color w:val="231F20"/>
        </w:rPr>
        <w:t>chỗ</w:t>
      </w:r>
      <w:r>
        <w:rPr>
          <w:color w:val="231F20"/>
          <w:spacing w:val="-8"/>
        </w:rPr>
        <w:t> </w:t>
      </w:r>
      <w:r>
        <w:rPr>
          <w:color w:val="231F20"/>
        </w:rPr>
        <w:t>Bồ-tát</w:t>
      </w:r>
      <w:r>
        <w:rPr>
          <w:color w:val="231F20"/>
          <w:spacing w:val="-9"/>
        </w:rPr>
        <w:t> </w:t>
      </w:r>
      <w:r>
        <w:rPr>
          <w:color w:val="231F20"/>
        </w:rPr>
        <w:t>hỏi:</w:t>
      </w:r>
      <w:r>
        <w:rPr>
          <w:color w:val="231F20"/>
          <w:spacing w:val="-9"/>
        </w:rPr>
        <w:t> </w:t>
      </w:r>
      <w:r>
        <w:rPr>
          <w:color w:val="231F20"/>
        </w:rPr>
        <w:t>Người</w:t>
      </w:r>
      <w:r>
        <w:rPr>
          <w:color w:val="231F20"/>
          <w:spacing w:val="-9"/>
        </w:rPr>
        <w:t> </w:t>
      </w:r>
      <w:r>
        <w:rPr>
          <w:color w:val="231F20"/>
        </w:rPr>
        <w:t>tiên</w:t>
      </w:r>
      <w:r>
        <w:rPr>
          <w:color w:val="231F20"/>
          <w:spacing w:val="-9"/>
        </w:rPr>
        <w:t> </w:t>
      </w:r>
      <w:r>
        <w:rPr>
          <w:color w:val="231F20"/>
          <w:spacing w:val="-5"/>
        </w:rPr>
        <w:t>này,</w:t>
      </w:r>
      <w:r>
        <w:rPr>
          <w:color w:val="231F20"/>
          <w:spacing w:val="-8"/>
        </w:rPr>
        <w:t> </w:t>
      </w:r>
      <w:r>
        <w:rPr>
          <w:color w:val="231F20"/>
        </w:rPr>
        <w:t>ông</w:t>
      </w:r>
      <w:r>
        <w:rPr>
          <w:color w:val="231F20"/>
          <w:spacing w:val="-8"/>
        </w:rPr>
        <w:t> </w:t>
      </w:r>
      <w:r>
        <w:rPr>
          <w:color w:val="231F20"/>
        </w:rPr>
        <w:t>đã</w:t>
      </w:r>
      <w:r>
        <w:rPr>
          <w:color w:val="231F20"/>
          <w:spacing w:val="-9"/>
        </w:rPr>
        <w:t> </w:t>
      </w:r>
      <w:r>
        <w:rPr>
          <w:color w:val="231F20"/>
        </w:rPr>
        <w:t>được</w:t>
      </w:r>
      <w:r>
        <w:rPr>
          <w:color w:val="231F20"/>
          <w:spacing w:val="-9"/>
        </w:rPr>
        <w:t> </w:t>
      </w:r>
      <w:r>
        <w:rPr>
          <w:color w:val="231F20"/>
        </w:rPr>
        <w:t>định</w:t>
      </w:r>
      <w:r>
        <w:rPr>
          <w:color w:val="231F20"/>
          <w:spacing w:val="-9"/>
        </w:rPr>
        <w:t> </w:t>
      </w:r>
      <w:r>
        <w:rPr>
          <w:color w:val="231F20"/>
        </w:rPr>
        <w:t>hữu tưởng vô tưởng chăng? Chưa được. Vị tiên</w:t>
      </w:r>
      <w:r>
        <w:rPr>
          <w:color w:val="231F20"/>
          <w:spacing w:val="-8"/>
        </w:rPr>
        <w:t> </w:t>
      </w:r>
      <w:r>
        <w:rPr>
          <w:color w:val="231F20"/>
        </w:rPr>
        <w:t>đáp.</w:t>
      </w:r>
    </w:p>
    <w:p>
      <w:pPr>
        <w:pStyle w:val="BodyText"/>
        <w:spacing w:line="273" w:lineRule="auto" w:before="106"/>
        <w:ind w:left="110" w:right="411"/>
      </w:pPr>
      <w:r>
        <w:rPr>
          <w:color w:val="231F20"/>
        </w:rPr>
        <w:t>Ông</w:t>
      </w:r>
      <w:r>
        <w:rPr>
          <w:color w:val="231F20"/>
          <w:spacing w:val="-12"/>
        </w:rPr>
        <w:t> </w:t>
      </w:r>
      <w:r>
        <w:rPr>
          <w:color w:val="231F20"/>
        </w:rPr>
        <w:t>đã</w:t>
      </w:r>
      <w:r>
        <w:rPr>
          <w:color w:val="231F20"/>
          <w:spacing w:val="-11"/>
        </w:rPr>
        <w:t> </w:t>
      </w:r>
      <w:r>
        <w:rPr>
          <w:color w:val="231F20"/>
        </w:rPr>
        <w:t>được</w:t>
      </w:r>
      <w:r>
        <w:rPr>
          <w:color w:val="231F20"/>
          <w:spacing w:val="-11"/>
        </w:rPr>
        <w:t> </w:t>
      </w:r>
      <w:r>
        <w:rPr>
          <w:color w:val="231F20"/>
        </w:rPr>
        <w:t>định</w:t>
      </w:r>
      <w:r>
        <w:rPr>
          <w:color w:val="231F20"/>
          <w:spacing w:val="-11"/>
        </w:rPr>
        <w:t> </w:t>
      </w:r>
      <w:r>
        <w:rPr>
          <w:color w:val="231F20"/>
        </w:rPr>
        <w:t>xứ</w:t>
      </w:r>
      <w:r>
        <w:rPr>
          <w:color w:val="231F20"/>
          <w:spacing w:val="-11"/>
        </w:rPr>
        <w:t> </w:t>
      </w:r>
      <w:r>
        <w:rPr>
          <w:color w:val="231F20"/>
        </w:rPr>
        <w:t>bất</w:t>
      </w:r>
      <w:r>
        <w:rPr>
          <w:color w:val="231F20"/>
          <w:spacing w:val="-11"/>
        </w:rPr>
        <w:t> </w:t>
      </w:r>
      <w:r>
        <w:rPr>
          <w:color w:val="231F20"/>
        </w:rPr>
        <w:t>dụng,</w:t>
      </w:r>
      <w:r>
        <w:rPr>
          <w:color w:val="231F20"/>
          <w:spacing w:val="-12"/>
        </w:rPr>
        <w:t> </w:t>
      </w:r>
      <w:r>
        <w:rPr>
          <w:color w:val="231F20"/>
        </w:rPr>
        <w:t>xứ</w:t>
      </w:r>
      <w:r>
        <w:rPr>
          <w:color w:val="231F20"/>
          <w:spacing w:val="-11"/>
        </w:rPr>
        <w:t> </w:t>
      </w:r>
      <w:r>
        <w:rPr>
          <w:color w:val="231F20"/>
        </w:rPr>
        <w:t>thức,</w:t>
      </w:r>
      <w:r>
        <w:rPr>
          <w:color w:val="231F20"/>
          <w:spacing w:val="-11"/>
        </w:rPr>
        <w:t> </w:t>
      </w:r>
      <w:r>
        <w:rPr>
          <w:color w:val="231F20"/>
        </w:rPr>
        <w:t>xứ</w:t>
      </w:r>
      <w:r>
        <w:rPr>
          <w:color w:val="231F20"/>
          <w:spacing w:val="-11"/>
        </w:rPr>
        <w:t> </w:t>
      </w:r>
      <w:r>
        <w:rPr>
          <w:color w:val="231F20"/>
        </w:rPr>
        <w:t>không</w:t>
      </w:r>
      <w:r>
        <w:rPr>
          <w:color w:val="231F20"/>
          <w:spacing w:val="-11"/>
        </w:rPr>
        <w:t> </w:t>
      </w:r>
      <w:r>
        <w:rPr>
          <w:color w:val="231F20"/>
        </w:rPr>
        <w:t>chăng?</w:t>
      </w:r>
      <w:r>
        <w:rPr>
          <w:color w:val="231F20"/>
          <w:spacing w:val="-11"/>
        </w:rPr>
        <w:t> </w:t>
      </w:r>
      <w:r>
        <w:rPr>
          <w:color w:val="231F20"/>
        </w:rPr>
        <w:t>Chưa được. Thưa đại</w:t>
      </w:r>
      <w:r>
        <w:rPr>
          <w:color w:val="231F20"/>
          <w:spacing w:val="-5"/>
        </w:rPr>
        <w:t> </w:t>
      </w:r>
      <w:r>
        <w:rPr>
          <w:color w:val="231F20"/>
        </w:rPr>
        <w:t>vương.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Ông đã được các thiền thứ tư, thứ ba, thứ hai, thứ nhất chăng?</w:t>
      </w:r>
    </w:p>
    <w:p>
      <w:pPr>
        <w:pStyle w:val="BodyText"/>
        <w:spacing w:before="41"/>
        <w:ind w:firstLine="0"/>
      </w:pPr>
      <w:r>
        <w:rPr>
          <w:color w:val="231F20"/>
        </w:rPr>
        <w:t>Chưa được. Thưa đại vương.</w:t>
      </w:r>
    </w:p>
    <w:p>
      <w:pPr>
        <w:pStyle w:val="BodyText"/>
        <w:spacing w:line="271" w:lineRule="auto" w:before="152"/>
        <w:ind w:right="127"/>
      </w:pPr>
      <w:r>
        <w:rPr>
          <w:color w:val="231F20"/>
        </w:rPr>
        <w:t>Nhà vua nghĩ thầm: Lạ thay! Đây cũng là họa nữa chăng? Người</w:t>
      </w:r>
      <w:r>
        <w:rPr>
          <w:color w:val="231F20"/>
          <w:spacing w:val="-10"/>
        </w:rPr>
        <w:t> </w:t>
      </w:r>
      <w:r>
        <w:rPr>
          <w:color w:val="231F20"/>
        </w:rPr>
        <w:t>chưa</w:t>
      </w:r>
      <w:r>
        <w:rPr>
          <w:color w:val="231F20"/>
          <w:spacing w:val="-9"/>
        </w:rPr>
        <w:t> </w:t>
      </w:r>
      <w:r>
        <w:rPr>
          <w:color w:val="231F20"/>
        </w:rPr>
        <w:t>trừ</w:t>
      </w:r>
      <w:r>
        <w:rPr>
          <w:color w:val="231F20"/>
          <w:spacing w:val="-9"/>
        </w:rPr>
        <w:t> </w:t>
      </w:r>
      <w:r>
        <w:rPr>
          <w:color w:val="231F20"/>
        </w:rPr>
        <w:t>bỏ</w:t>
      </w:r>
      <w:r>
        <w:rPr>
          <w:color w:val="231F20"/>
          <w:spacing w:val="-9"/>
        </w:rPr>
        <w:t> </w:t>
      </w:r>
      <w:r>
        <w:rPr>
          <w:color w:val="231F20"/>
        </w:rPr>
        <w:t>kiết</w:t>
      </w:r>
      <w:r>
        <w:rPr>
          <w:color w:val="231F20"/>
          <w:spacing w:val="-9"/>
        </w:rPr>
        <w:t> </w:t>
      </w:r>
      <w:r>
        <w:rPr>
          <w:color w:val="231F20"/>
        </w:rPr>
        <w:t>lại</w:t>
      </w:r>
      <w:r>
        <w:rPr>
          <w:color w:val="231F20"/>
          <w:spacing w:val="-9"/>
        </w:rPr>
        <w:t> </w:t>
      </w:r>
      <w:r>
        <w:rPr>
          <w:color w:val="231F20"/>
        </w:rPr>
        <w:t>nhìn</w:t>
      </w:r>
      <w:r>
        <w:rPr>
          <w:color w:val="231F20"/>
          <w:spacing w:val="-9"/>
        </w:rPr>
        <w:t> </w:t>
      </w:r>
      <w:r>
        <w:rPr>
          <w:color w:val="231F20"/>
        </w:rPr>
        <w:t>ngắm</w:t>
      </w:r>
      <w:r>
        <w:rPr>
          <w:color w:val="231F20"/>
          <w:spacing w:val="-10"/>
        </w:rPr>
        <w:t> </w:t>
      </w:r>
      <w:r>
        <w:rPr>
          <w:color w:val="231F20"/>
        </w:rPr>
        <w:t>các</w:t>
      </w:r>
      <w:r>
        <w:rPr>
          <w:color w:val="231F20"/>
          <w:spacing w:val="-9"/>
        </w:rPr>
        <w:t> </w:t>
      </w:r>
      <w:r>
        <w:rPr>
          <w:color w:val="231F20"/>
        </w:rPr>
        <w:t>cung</w:t>
      </w:r>
      <w:r>
        <w:rPr>
          <w:color w:val="231F20"/>
          <w:spacing w:val="-9"/>
        </w:rPr>
        <w:t> </w:t>
      </w:r>
      <w:r>
        <w:rPr>
          <w:color w:val="231F20"/>
        </w:rPr>
        <w:t>nữ</w:t>
      </w:r>
      <w:r>
        <w:rPr>
          <w:color w:val="231F20"/>
          <w:spacing w:val="-9"/>
        </w:rPr>
        <w:t> </w:t>
      </w:r>
      <w:r>
        <w:rPr>
          <w:color w:val="231F20"/>
        </w:rPr>
        <w:t>của</w:t>
      </w:r>
      <w:r>
        <w:rPr>
          <w:color w:val="231F20"/>
          <w:spacing w:val="-9"/>
        </w:rPr>
        <w:t> </w:t>
      </w:r>
      <w:r>
        <w:rPr>
          <w:color w:val="231F20"/>
        </w:rPr>
        <w:t>ta.</w:t>
      </w:r>
      <w:r>
        <w:rPr>
          <w:color w:val="231F20"/>
          <w:spacing w:val="-14"/>
        </w:rPr>
        <w:t> </w:t>
      </w:r>
      <w:r>
        <w:rPr>
          <w:color w:val="231F20"/>
          <w:spacing w:val="-6"/>
        </w:rPr>
        <w:t>Vua</w:t>
      </w:r>
      <w:r>
        <w:rPr>
          <w:color w:val="231F20"/>
          <w:spacing w:val="-9"/>
        </w:rPr>
        <w:t> </w:t>
      </w:r>
      <w:r>
        <w:rPr>
          <w:color w:val="231F20"/>
        </w:rPr>
        <w:t>nói</w:t>
      </w:r>
      <w:r>
        <w:rPr>
          <w:color w:val="231F20"/>
          <w:spacing w:val="-9"/>
        </w:rPr>
        <w:t> </w:t>
      </w:r>
      <w:r>
        <w:rPr>
          <w:color w:val="231F20"/>
        </w:rPr>
        <w:t>với Bồ-tát: Ông ở nơi chốn vắng lặng này để làm gì mà không có được các thứ công đức ấy?</w:t>
      </w:r>
    </w:p>
    <w:p>
      <w:pPr>
        <w:pStyle w:val="BodyText"/>
        <w:ind w:left="960" w:firstLine="0"/>
      </w:pPr>
      <w:r>
        <w:rPr>
          <w:color w:val="231F20"/>
        </w:rPr>
        <w:t>Bồ-tát đáp: Thưa đại vương! Tôi ở đây để tu hạnh nhẫn nhục.</w:t>
      </w:r>
    </w:p>
    <w:p>
      <w:pPr>
        <w:pStyle w:val="BodyText"/>
        <w:spacing w:line="271" w:lineRule="auto" w:before="153"/>
        <w:ind w:right="128"/>
      </w:pPr>
      <w:r>
        <w:rPr>
          <w:color w:val="231F20"/>
          <w:spacing w:val="-6"/>
        </w:rPr>
        <w:t>Vua </w:t>
      </w:r>
      <w:r>
        <w:rPr>
          <w:color w:val="231F20"/>
        </w:rPr>
        <w:t>nghĩ: Người này thấy ta nổi giận nên nói là tu hạnh nhẫn. </w:t>
      </w:r>
      <w:r>
        <w:rPr>
          <w:color w:val="231F20"/>
          <w:spacing w:val="-10"/>
        </w:rPr>
        <w:t>Ta </w:t>
      </w:r>
      <w:r>
        <w:rPr>
          <w:color w:val="231F20"/>
        </w:rPr>
        <w:t>không thể dùng lời nói dịu dàng. Phải nên thử xem hành nhẫn của ông ta. </w:t>
      </w:r>
      <w:r>
        <w:rPr>
          <w:color w:val="231F20"/>
          <w:spacing w:val="-6"/>
        </w:rPr>
        <w:t>Vua </w:t>
      </w:r>
      <w:r>
        <w:rPr>
          <w:color w:val="231F20"/>
        </w:rPr>
        <w:t>hướng về phía Bồ-tát nói: </w:t>
      </w:r>
      <w:r>
        <w:rPr>
          <w:color w:val="231F20"/>
          <w:spacing w:val="-3"/>
        </w:rPr>
        <w:t>Tiên </w:t>
      </w:r>
      <w:r>
        <w:rPr>
          <w:color w:val="231F20"/>
        </w:rPr>
        <w:t>nhân! Nếu là người tu hạnh nhẫn, ông hãy đưa tay phải ra đây để ta xem ông hành nhẫn như thế nào?</w:t>
      </w:r>
    </w:p>
    <w:p>
      <w:pPr>
        <w:pStyle w:val="BodyText"/>
        <w:spacing w:line="271" w:lineRule="auto"/>
        <w:ind w:right="126"/>
      </w:pPr>
      <w:r>
        <w:rPr>
          <w:color w:val="231F20"/>
        </w:rPr>
        <w:t>Bồ-tát không hề giận, liền đưa cánh tay phải ra. </w:t>
      </w:r>
      <w:r>
        <w:rPr>
          <w:color w:val="231F20"/>
          <w:spacing w:val="-6"/>
        </w:rPr>
        <w:t>Vua </w:t>
      </w:r>
      <w:r>
        <w:rPr>
          <w:color w:val="231F20"/>
        </w:rPr>
        <w:t>không </w:t>
      </w:r>
      <w:r>
        <w:rPr>
          <w:color w:val="231F20"/>
          <w:spacing w:val="-6"/>
        </w:rPr>
        <w:t>có </w:t>
      </w:r>
      <w:r>
        <w:rPr>
          <w:color w:val="231F20"/>
        </w:rPr>
        <w:t>tâm</w:t>
      </w:r>
      <w:r>
        <w:rPr>
          <w:color w:val="231F20"/>
          <w:spacing w:val="-5"/>
        </w:rPr>
        <w:t> </w:t>
      </w:r>
      <w:r>
        <w:rPr>
          <w:color w:val="231F20"/>
        </w:rPr>
        <w:t>từ,</w:t>
      </w:r>
      <w:r>
        <w:rPr>
          <w:color w:val="231F20"/>
          <w:spacing w:val="-4"/>
        </w:rPr>
        <w:t> </w:t>
      </w:r>
      <w:r>
        <w:rPr>
          <w:color w:val="231F20"/>
        </w:rPr>
        <w:t>không</w:t>
      </w:r>
      <w:r>
        <w:rPr>
          <w:color w:val="231F20"/>
          <w:spacing w:val="-4"/>
        </w:rPr>
        <w:t> </w:t>
      </w:r>
      <w:r>
        <w:rPr>
          <w:color w:val="231F20"/>
        </w:rPr>
        <w:t>tin</w:t>
      </w:r>
      <w:r>
        <w:rPr>
          <w:color w:val="231F20"/>
          <w:spacing w:val="-4"/>
        </w:rPr>
        <w:t> </w:t>
      </w:r>
      <w:r>
        <w:rPr>
          <w:color w:val="231F20"/>
        </w:rPr>
        <w:t>có</w:t>
      </w:r>
      <w:r>
        <w:rPr>
          <w:color w:val="231F20"/>
          <w:spacing w:val="-4"/>
        </w:rPr>
        <w:t> </w:t>
      </w:r>
      <w:r>
        <w:rPr>
          <w:color w:val="231F20"/>
        </w:rPr>
        <w:t>đời</w:t>
      </w:r>
      <w:r>
        <w:rPr>
          <w:color w:val="231F20"/>
          <w:spacing w:val="-5"/>
        </w:rPr>
        <w:t> </w:t>
      </w:r>
      <w:r>
        <w:rPr>
          <w:color w:val="231F20"/>
        </w:rPr>
        <w:t>sau,</w:t>
      </w:r>
      <w:r>
        <w:rPr>
          <w:color w:val="231F20"/>
          <w:spacing w:val="-4"/>
        </w:rPr>
        <w:t> </w:t>
      </w:r>
      <w:r>
        <w:rPr>
          <w:color w:val="231F20"/>
        </w:rPr>
        <w:t>khởi</w:t>
      </w:r>
      <w:r>
        <w:rPr>
          <w:color w:val="231F20"/>
          <w:spacing w:val="-4"/>
        </w:rPr>
        <w:t> </w:t>
      </w:r>
      <w:r>
        <w:rPr>
          <w:color w:val="231F20"/>
        </w:rPr>
        <w:t>tâm</w:t>
      </w:r>
      <w:r>
        <w:rPr>
          <w:color w:val="231F20"/>
          <w:spacing w:val="-4"/>
        </w:rPr>
        <w:t> </w:t>
      </w:r>
      <w:r>
        <w:rPr>
          <w:color w:val="231F20"/>
        </w:rPr>
        <w:t>cực</w:t>
      </w:r>
      <w:r>
        <w:rPr>
          <w:color w:val="231F20"/>
          <w:spacing w:val="-4"/>
        </w:rPr>
        <w:t> </w:t>
      </w:r>
      <w:r>
        <w:rPr>
          <w:color w:val="231F20"/>
        </w:rPr>
        <w:t>ác,</w:t>
      </w:r>
      <w:r>
        <w:rPr>
          <w:color w:val="231F20"/>
          <w:spacing w:val="-5"/>
        </w:rPr>
        <w:t> </w:t>
      </w:r>
      <w:r>
        <w:rPr>
          <w:color w:val="231F20"/>
        </w:rPr>
        <w:t>dùng</w:t>
      </w:r>
      <w:r>
        <w:rPr>
          <w:color w:val="231F20"/>
          <w:spacing w:val="-4"/>
        </w:rPr>
        <w:t> </w:t>
      </w:r>
      <w:r>
        <w:rPr>
          <w:color w:val="231F20"/>
        </w:rPr>
        <w:t>dao</w:t>
      </w:r>
      <w:r>
        <w:rPr>
          <w:color w:val="231F20"/>
          <w:spacing w:val="-4"/>
        </w:rPr>
        <w:t> </w:t>
      </w:r>
      <w:r>
        <w:rPr>
          <w:color w:val="231F20"/>
        </w:rPr>
        <w:t>bén</w:t>
      </w:r>
      <w:r>
        <w:rPr>
          <w:color w:val="231F20"/>
          <w:spacing w:val="-4"/>
        </w:rPr>
        <w:t> </w:t>
      </w:r>
      <w:r>
        <w:rPr>
          <w:color w:val="231F20"/>
        </w:rPr>
        <w:t>chặt</w:t>
      </w:r>
      <w:r>
        <w:rPr>
          <w:color w:val="231F20"/>
          <w:spacing w:val="-4"/>
        </w:rPr>
        <w:t> </w:t>
      </w:r>
      <w:r>
        <w:rPr>
          <w:color w:val="231F20"/>
        </w:rPr>
        <w:t>đứt tay chân </w:t>
      </w:r>
      <w:r>
        <w:rPr>
          <w:color w:val="231F20"/>
          <w:spacing w:val="-3"/>
        </w:rPr>
        <w:t>Tiên </w:t>
      </w:r>
      <w:r>
        <w:rPr>
          <w:color w:val="231F20"/>
        </w:rPr>
        <w:t>nhân. Như thế, cả tay trái, hai chân, tai, mũi đều bị chặt, cắt.</w:t>
      </w:r>
    </w:p>
    <w:p>
      <w:pPr>
        <w:pStyle w:val="BodyText"/>
        <w:ind w:left="960" w:firstLine="0"/>
      </w:pPr>
      <w:r>
        <w:rPr>
          <w:color w:val="231F20"/>
        </w:rPr>
        <w:t>Nhà vua nói: Tiên nhân! Ông có mong muốn gì?</w:t>
      </w:r>
    </w:p>
    <w:p>
      <w:pPr>
        <w:pStyle w:val="BodyText"/>
        <w:spacing w:line="271" w:lineRule="auto" w:before="152"/>
        <w:ind w:right="122"/>
      </w:pPr>
      <w:r>
        <w:rPr>
          <w:color w:val="231F20"/>
          <w:spacing w:val="2"/>
        </w:rPr>
        <w:t>Bồ-tát đáp: Thưa </w:t>
      </w:r>
      <w:r>
        <w:rPr>
          <w:color w:val="231F20"/>
        </w:rPr>
        <w:t>đại </w:t>
      </w:r>
      <w:r>
        <w:rPr>
          <w:color w:val="231F20"/>
          <w:spacing w:val="2"/>
        </w:rPr>
        <w:t>vương! </w:t>
      </w:r>
      <w:r>
        <w:rPr>
          <w:color w:val="231F20"/>
        </w:rPr>
        <w:t>Chỉ e đại </w:t>
      </w:r>
      <w:r>
        <w:rPr>
          <w:color w:val="231F20"/>
          <w:spacing w:val="2"/>
        </w:rPr>
        <w:t>vương càng thêm </w:t>
      </w:r>
      <w:r>
        <w:rPr>
          <w:color w:val="231F20"/>
          <w:spacing w:val="3"/>
        </w:rPr>
        <w:t>khổ </w:t>
      </w:r>
      <w:r>
        <w:rPr>
          <w:color w:val="231F20"/>
          <w:spacing w:val="2"/>
        </w:rPr>
        <w:t>nhọc. </w:t>
      </w:r>
      <w:r>
        <w:rPr>
          <w:color w:val="231F20"/>
        </w:rPr>
        <w:t>Đại </w:t>
      </w:r>
      <w:r>
        <w:rPr>
          <w:color w:val="231F20"/>
          <w:spacing w:val="2"/>
        </w:rPr>
        <w:t>vương </w:t>
      </w:r>
      <w:r>
        <w:rPr>
          <w:color w:val="231F20"/>
        </w:rPr>
        <w:t>có thể đem </w:t>
      </w:r>
      <w:r>
        <w:rPr>
          <w:color w:val="231F20"/>
          <w:spacing w:val="2"/>
        </w:rPr>
        <w:t>thân </w:t>
      </w:r>
      <w:r>
        <w:rPr>
          <w:color w:val="231F20"/>
        </w:rPr>
        <w:t>tôi </w:t>
      </w:r>
      <w:r>
        <w:rPr>
          <w:color w:val="231F20"/>
          <w:spacing w:val="2"/>
        </w:rPr>
        <w:t>nghiền </w:t>
      </w:r>
      <w:r>
        <w:rPr>
          <w:color w:val="231F20"/>
        </w:rPr>
        <w:t>nát như hạt mè </w:t>
      </w:r>
      <w:r>
        <w:rPr>
          <w:color w:val="231F20"/>
          <w:spacing w:val="3"/>
        </w:rPr>
        <w:t>mà   </w:t>
      </w:r>
      <w:r>
        <w:rPr>
          <w:color w:val="231F20"/>
        </w:rPr>
        <w:t>rốt </w:t>
      </w:r>
      <w:r>
        <w:rPr>
          <w:color w:val="231F20"/>
          <w:spacing w:val="2"/>
        </w:rPr>
        <w:t>cuộc </w:t>
      </w:r>
      <w:r>
        <w:rPr>
          <w:color w:val="231F20"/>
        </w:rPr>
        <w:t>tôi </w:t>
      </w:r>
      <w:r>
        <w:rPr>
          <w:color w:val="231F20"/>
          <w:spacing w:val="2"/>
        </w:rPr>
        <w:t>cũng không </w:t>
      </w:r>
      <w:r>
        <w:rPr>
          <w:color w:val="231F20"/>
        </w:rPr>
        <w:t>bỏ tu </w:t>
      </w:r>
      <w:r>
        <w:rPr>
          <w:color w:val="231F20"/>
          <w:spacing w:val="2"/>
        </w:rPr>
        <w:t>hạnh nhẫn, </w:t>
      </w:r>
      <w:r>
        <w:rPr>
          <w:color w:val="231F20"/>
        </w:rPr>
        <w:t>như mẹ yêu </w:t>
      </w:r>
      <w:r>
        <w:rPr>
          <w:color w:val="231F20"/>
          <w:spacing w:val="2"/>
        </w:rPr>
        <w:t>thương </w:t>
      </w:r>
      <w:r>
        <w:rPr>
          <w:color w:val="231F20"/>
          <w:spacing w:val="3"/>
        </w:rPr>
        <w:t>con. </w:t>
      </w:r>
      <w:r>
        <w:rPr>
          <w:color w:val="231F20"/>
        </w:rPr>
        <w:t>Chỉ </w:t>
      </w:r>
      <w:r>
        <w:rPr>
          <w:color w:val="231F20"/>
          <w:spacing w:val="2"/>
        </w:rPr>
        <w:t>mong </w:t>
      </w:r>
      <w:r>
        <w:rPr>
          <w:color w:val="231F20"/>
        </w:rPr>
        <w:t>đại </w:t>
      </w:r>
      <w:r>
        <w:rPr>
          <w:color w:val="231F20"/>
          <w:spacing w:val="2"/>
        </w:rPr>
        <w:t>vương </w:t>
      </w:r>
      <w:r>
        <w:rPr>
          <w:color w:val="231F20"/>
        </w:rPr>
        <w:t>hãy </w:t>
      </w:r>
      <w:r>
        <w:rPr>
          <w:color w:val="231F20"/>
          <w:spacing w:val="2"/>
        </w:rPr>
        <w:t>nghe </w:t>
      </w:r>
      <w:r>
        <w:rPr>
          <w:color w:val="231F20"/>
        </w:rPr>
        <w:t>lời thệ </w:t>
      </w:r>
      <w:r>
        <w:rPr>
          <w:color w:val="231F20"/>
          <w:spacing w:val="2"/>
        </w:rPr>
        <w:t>nguyện </w:t>
      </w:r>
      <w:r>
        <w:rPr>
          <w:color w:val="231F20"/>
        </w:rPr>
        <w:t>của </w:t>
      </w:r>
      <w:r>
        <w:rPr>
          <w:color w:val="231F20"/>
          <w:spacing w:val="2"/>
        </w:rPr>
        <w:t>tôi. </w:t>
      </w:r>
      <w:r>
        <w:rPr>
          <w:color w:val="231F20"/>
        </w:rPr>
        <w:t>Đại </w:t>
      </w:r>
      <w:r>
        <w:rPr>
          <w:color w:val="231F20"/>
          <w:spacing w:val="3"/>
        </w:rPr>
        <w:t>vương </w:t>
      </w:r>
      <w:r>
        <w:rPr>
          <w:color w:val="231F20"/>
        </w:rPr>
        <w:t>nên đem con </w:t>
      </w:r>
      <w:r>
        <w:rPr>
          <w:color w:val="231F20"/>
          <w:spacing w:val="2"/>
        </w:rPr>
        <w:t>người không </w:t>
      </w:r>
      <w:r>
        <w:rPr>
          <w:color w:val="231F20"/>
        </w:rPr>
        <w:t>lỗi lầm của </w:t>
      </w:r>
      <w:r>
        <w:rPr>
          <w:color w:val="231F20"/>
          <w:spacing w:val="2"/>
        </w:rPr>
        <w:t>tôi, dùng </w:t>
      </w:r>
      <w:r>
        <w:rPr>
          <w:color w:val="231F20"/>
        </w:rPr>
        <w:t>dao bén </w:t>
      </w:r>
      <w:r>
        <w:rPr>
          <w:color w:val="231F20"/>
          <w:spacing w:val="2"/>
        </w:rPr>
        <w:t>chặt </w:t>
      </w:r>
      <w:r>
        <w:rPr>
          <w:color w:val="231F20"/>
          <w:spacing w:val="3"/>
        </w:rPr>
        <w:t>làm </w:t>
      </w:r>
      <w:r>
        <w:rPr>
          <w:color w:val="231F20"/>
        </w:rPr>
        <w:t>bảy </w:t>
      </w:r>
      <w:r>
        <w:rPr>
          <w:color w:val="231F20"/>
          <w:spacing w:val="2"/>
        </w:rPr>
        <w:t>phần. </w:t>
      </w:r>
      <w:r>
        <w:rPr>
          <w:color w:val="231F20"/>
        </w:rPr>
        <w:t>Như </w:t>
      </w:r>
      <w:r>
        <w:rPr>
          <w:color w:val="231F20"/>
          <w:spacing w:val="2"/>
        </w:rPr>
        <w:t>thế, </w:t>
      </w:r>
      <w:r>
        <w:rPr>
          <w:color w:val="231F20"/>
        </w:rPr>
        <w:t>lần đầu </w:t>
      </w:r>
      <w:r>
        <w:rPr>
          <w:color w:val="231F20"/>
          <w:spacing w:val="2"/>
        </w:rPr>
        <w:t>tiên </w:t>
      </w:r>
      <w:r>
        <w:rPr>
          <w:color w:val="231F20"/>
        </w:rPr>
        <w:t>tôi </w:t>
      </w:r>
      <w:r>
        <w:rPr>
          <w:color w:val="231F20"/>
          <w:spacing w:val="2"/>
        </w:rPr>
        <w:t>chứng </w:t>
      </w:r>
      <w:r>
        <w:rPr>
          <w:color w:val="231F20"/>
        </w:rPr>
        <w:t>đắc </w:t>
      </w:r>
      <w:r>
        <w:rPr>
          <w:color w:val="231F20"/>
          <w:spacing w:val="2"/>
        </w:rPr>
        <w:t>pháp Phật, </w:t>
      </w:r>
      <w:r>
        <w:rPr>
          <w:color w:val="231F20"/>
          <w:spacing w:val="3"/>
        </w:rPr>
        <w:t>không</w:t>
      </w:r>
      <w:r>
        <w:rPr>
          <w:color w:val="231F20"/>
          <w:spacing w:val="71"/>
        </w:rPr>
        <w:t> </w:t>
      </w:r>
      <w:r>
        <w:rPr>
          <w:color w:val="231F20"/>
        </w:rPr>
        <w:t>lâu tức </w:t>
      </w:r>
      <w:r>
        <w:rPr>
          <w:color w:val="231F20"/>
          <w:spacing w:val="2"/>
        </w:rPr>
        <w:t>khởi </w:t>
      </w:r>
      <w:r>
        <w:rPr>
          <w:color w:val="231F20"/>
        </w:rPr>
        <w:t>đại bi, tu bảy thứ </w:t>
      </w:r>
      <w:r>
        <w:rPr>
          <w:color w:val="231F20"/>
          <w:spacing w:val="2"/>
        </w:rPr>
        <w:t>đạo, nhằm đoạn </w:t>
      </w:r>
      <w:r>
        <w:rPr>
          <w:color w:val="231F20"/>
        </w:rPr>
        <w:t>trừ bảy thứ sử </w:t>
      </w:r>
      <w:r>
        <w:rPr>
          <w:color w:val="231F20"/>
          <w:spacing w:val="3"/>
        </w:rPr>
        <w:t>của </w:t>
      </w:r>
      <w:r>
        <w:rPr>
          <w:color w:val="231F20"/>
        </w:rPr>
        <w:t>đại</w:t>
      </w:r>
      <w:r>
        <w:rPr>
          <w:color w:val="231F20"/>
          <w:spacing w:val="7"/>
        </w:rPr>
        <w:t> </w:t>
      </w:r>
      <w:r>
        <w:rPr>
          <w:color w:val="231F20"/>
          <w:spacing w:val="3"/>
        </w:rPr>
        <w:t>vương.</w:t>
      </w:r>
    </w:p>
    <w:p>
      <w:pPr>
        <w:pStyle w:val="BodyText"/>
        <w:spacing w:line="271" w:lineRule="auto" w:before="115"/>
        <w:ind w:right="127"/>
      </w:pPr>
      <w:r>
        <w:rPr>
          <w:color w:val="231F20"/>
        </w:rPr>
        <w:t>Gây tạo việc ác xong, nhà vua rời chốn núi rừng, trở về hoàng cung. Lúc ấy, trong vùng rừng núi này có một người tiên khác đang ngụ tại ngọn núi bên cạnh, nghe vua Ca Lam Phù vừa gây tội ác đối với Tiên nhân Nhẫn Nhục. Tiên nhân kia liền đi đến chỗ Tiên nhân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Nhẫn Nhục, hỏi: Tiên nhân không hề thấy thân hoạn nạn của mình đang thọ khổ não chăng?</w:t>
      </w:r>
    </w:p>
    <w:p>
      <w:pPr>
        <w:pStyle w:val="BodyText"/>
        <w:spacing w:before="112"/>
        <w:ind w:left="677" w:firstLine="0"/>
      </w:pPr>
      <w:r>
        <w:rPr>
          <w:color w:val="231F20"/>
        </w:rPr>
        <w:t>Tiên nhân Nhẫn Nhục đáp: Tôi không có thọ nhận khổ não.</w:t>
      </w:r>
    </w:p>
    <w:p>
      <w:pPr>
        <w:pStyle w:val="BodyText"/>
        <w:spacing w:line="273" w:lineRule="auto" w:before="154"/>
        <w:ind w:left="110" w:right="411"/>
      </w:pPr>
      <w:r>
        <w:rPr>
          <w:color w:val="231F20"/>
        </w:rPr>
        <w:t>Tiên nhân hỏi: Nhân có chân nên biết có đi đến. Nhân có tay nên biết có nhận giữ. Nay ông không có các chi phần tay, chân, tai, mũi như thế, sao nói là không khổ?</w:t>
      </w:r>
    </w:p>
    <w:p>
      <w:pPr>
        <w:pStyle w:val="BodyText"/>
        <w:spacing w:line="273" w:lineRule="auto" w:before="111"/>
        <w:ind w:left="110" w:right="406"/>
      </w:pPr>
      <w:r>
        <w:rPr>
          <w:color w:val="231F20"/>
        </w:rPr>
        <w:t>Tiên </w:t>
      </w:r>
      <w:r>
        <w:rPr>
          <w:color w:val="231F20"/>
          <w:spacing w:val="3"/>
        </w:rPr>
        <w:t>nhân Nhẫn Nhục đáp: Không </w:t>
      </w:r>
      <w:r>
        <w:rPr>
          <w:color w:val="231F20"/>
        </w:rPr>
        <w:t>do </w:t>
      </w:r>
      <w:r>
        <w:rPr>
          <w:color w:val="231F20"/>
          <w:spacing w:val="3"/>
        </w:rPr>
        <w:t>thân hoại </w:t>
      </w:r>
      <w:r>
        <w:rPr>
          <w:color w:val="231F20"/>
          <w:spacing w:val="2"/>
        </w:rPr>
        <w:t>gọi </w:t>
      </w:r>
      <w:r>
        <w:rPr>
          <w:color w:val="231F20"/>
        </w:rPr>
        <w:t>là </w:t>
      </w:r>
      <w:r>
        <w:rPr>
          <w:color w:val="231F20"/>
          <w:spacing w:val="4"/>
        </w:rPr>
        <w:t>thọ </w:t>
      </w:r>
      <w:r>
        <w:rPr>
          <w:color w:val="231F20"/>
          <w:spacing w:val="3"/>
        </w:rPr>
        <w:t>khổ. </w:t>
      </w:r>
      <w:r>
        <w:rPr>
          <w:color w:val="231F20"/>
          <w:spacing w:val="2"/>
        </w:rPr>
        <w:t>Tâm </w:t>
      </w:r>
      <w:r>
        <w:rPr>
          <w:color w:val="231F20"/>
          <w:spacing w:val="3"/>
        </w:rPr>
        <w:t>hoại </w:t>
      </w:r>
      <w:r>
        <w:rPr>
          <w:color w:val="231F20"/>
          <w:spacing w:val="2"/>
        </w:rPr>
        <w:t>mới </w:t>
      </w:r>
      <w:r>
        <w:rPr>
          <w:color w:val="231F20"/>
        </w:rPr>
        <w:t>là </w:t>
      </w:r>
      <w:r>
        <w:rPr>
          <w:color w:val="231F20"/>
          <w:spacing w:val="2"/>
        </w:rPr>
        <w:t>thọ </w:t>
      </w:r>
      <w:r>
        <w:rPr>
          <w:color w:val="231F20"/>
          <w:spacing w:val="3"/>
        </w:rPr>
        <w:t>khổ. Nghĩa </w:t>
      </w:r>
      <w:r>
        <w:rPr>
          <w:color w:val="231F20"/>
        </w:rPr>
        <w:t>là </w:t>
      </w:r>
      <w:r>
        <w:rPr>
          <w:color w:val="231F20"/>
          <w:spacing w:val="3"/>
        </w:rPr>
        <w:t>phải nhận </w:t>
      </w:r>
      <w:r>
        <w:rPr>
          <w:color w:val="231F20"/>
          <w:spacing w:val="2"/>
        </w:rPr>
        <w:t>lấy quả </w:t>
      </w:r>
      <w:r>
        <w:rPr>
          <w:color w:val="231F20"/>
          <w:spacing w:val="4"/>
        </w:rPr>
        <w:t>bất </w:t>
      </w:r>
      <w:r>
        <w:rPr>
          <w:color w:val="231F20"/>
          <w:spacing w:val="3"/>
        </w:rPr>
        <w:t>thiện </w:t>
      </w:r>
      <w:r>
        <w:rPr>
          <w:color w:val="231F20"/>
          <w:spacing w:val="2"/>
        </w:rPr>
        <w:t>của các nẻo địa </w:t>
      </w:r>
      <w:r>
        <w:rPr>
          <w:color w:val="231F20"/>
          <w:spacing w:val="3"/>
        </w:rPr>
        <w:t>ngục, </w:t>
      </w:r>
      <w:r>
        <w:rPr>
          <w:color w:val="231F20"/>
          <w:spacing w:val="2"/>
        </w:rPr>
        <w:t>súc </w:t>
      </w:r>
      <w:r>
        <w:rPr>
          <w:color w:val="231F20"/>
          <w:spacing w:val="3"/>
        </w:rPr>
        <w:t>sinh, </w:t>
      </w:r>
      <w:r>
        <w:rPr>
          <w:color w:val="231F20"/>
          <w:spacing w:val="2"/>
        </w:rPr>
        <w:t>ngạ </w:t>
      </w:r>
      <w:r>
        <w:rPr>
          <w:color w:val="231F20"/>
          <w:spacing w:val="3"/>
        </w:rPr>
        <w:t>quỷ. </w:t>
      </w:r>
      <w:r>
        <w:rPr>
          <w:color w:val="231F20"/>
          <w:spacing w:val="2"/>
        </w:rPr>
        <w:t>Lại </w:t>
      </w:r>
      <w:r>
        <w:rPr>
          <w:color w:val="231F20"/>
          <w:spacing w:val="3"/>
        </w:rPr>
        <w:t>nữa, </w:t>
      </w:r>
      <w:r>
        <w:rPr>
          <w:color w:val="231F20"/>
          <w:spacing w:val="2"/>
        </w:rPr>
        <w:t>nếu </w:t>
      </w:r>
      <w:r>
        <w:rPr>
          <w:color w:val="231F20"/>
          <w:spacing w:val="4"/>
        </w:rPr>
        <w:t>ông </w:t>
      </w:r>
      <w:r>
        <w:rPr>
          <w:color w:val="231F20"/>
          <w:spacing w:val="2"/>
        </w:rPr>
        <w:t>còn </w:t>
      </w:r>
      <w:r>
        <w:rPr>
          <w:color w:val="231F20"/>
          <w:spacing w:val="3"/>
        </w:rPr>
        <w:t>nghi </w:t>
      </w:r>
      <w:r>
        <w:rPr>
          <w:color w:val="231F20"/>
          <w:spacing w:val="2"/>
        </w:rPr>
        <w:t>thì hãy xem </w:t>
      </w:r>
      <w:r>
        <w:rPr>
          <w:color w:val="231F20"/>
          <w:spacing w:val="3"/>
        </w:rPr>
        <w:t>những </w:t>
      </w:r>
      <w:r>
        <w:rPr>
          <w:color w:val="231F20"/>
          <w:spacing w:val="2"/>
        </w:rPr>
        <w:t>chỗ </w:t>
      </w:r>
      <w:r>
        <w:rPr>
          <w:color w:val="231F20"/>
        </w:rPr>
        <w:t>bị </w:t>
      </w:r>
      <w:r>
        <w:rPr>
          <w:color w:val="231F20"/>
          <w:spacing w:val="3"/>
        </w:rPr>
        <w:t>chặt </w:t>
      </w:r>
      <w:r>
        <w:rPr>
          <w:color w:val="231F20"/>
          <w:spacing w:val="2"/>
        </w:rPr>
        <w:t>hém </w:t>
      </w:r>
      <w:r>
        <w:rPr>
          <w:color w:val="231F20"/>
        </w:rPr>
        <w:t>này, </w:t>
      </w:r>
      <w:r>
        <w:rPr>
          <w:color w:val="231F20"/>
          <w:spacing w:val="2"/>
        </w:rPr>
        <w:t>máu </w:t>
      </w:r>
      <w:r>
        <w:rPr>
          <w:color w:val="231F20"/>
          <w:spacing w:val="3"/>
        </w:rPr>
        <w:t>sạch </w:t>
      </w:r>
      <w:r>
        <w:rPr>
          <w:color w:val="231F20"/>
          <w:spacing w:val="4"/>
        </w:rPr>
        <w:t>chảy </w:t>
      </w:r>
      <w:r>
        <w:rPr>
          <w:color w:val="231F20"/>
        </w:rPr>
        <w:t>ra </w:t>
      </w:r>
      <w:r>
        <w:rPr>
          <w:color w:val="231F20"/>
          <w:spacing w:val="2"/>
        </w:rPr>
        <w:t>như sữa</w:t>
      </w:r>
      <w:r>
        <w:rPr>
          <w:color w:val="231F20"/>
          <w:spacing w:val="25"/>
        </w:rPr>
        <w:t> </w:t>
      </w:r>
      <w:r>
        <w:rPr>
          <w:color w:val="231F20"/>
          <w:spacing w:val="4"/>
        </w:rPr>
        <w:t>chăng?</w:t>
      </w:r>
    </w:p>
    <w:p>
      <w:pPr>
        <w:pStyle w:val="BodyText"/>
        <w:spacing w:before="109"/>
        <w:ind w:left="677" w:firstLine="0"/>
      </w:pPr>
      <w:r>
        <w:rPr>
          <w:color w:val="231F20"/>
        </w:rPr>
        <w:t>Tiên nhân hỏi: Khi gặp phải cảnh nguy khốn như thế, ông tu</w:t>
      </w:r>
    </w:p>
    <w:p>
      <w:pPr>
        <w:pStyle w:val="BodyText"/>
        <w:spacing w:before="41"/>
        <w:ind w:left="110" w:firstLine="0"/>
        <w:jc w:val="left"/>
      </w:pPr>
      <w:r>
        <w:rPr>
          <w:color w:val="231F20"/>
        </w:rPr>
        <w:t>ý gì?</w:t>
      </w:r>
    </w:p>
    <w:p>
      <w:pPr>
        <w:pStyle w:val="BodyText"/>
        <w:spacing w:before="154"/>
        <w:ind w:left="677" w:firstLine="0"/>
        <w:jc w:val="left"/>
      </w:pPr>
      <w:r>
        <w:rPr>
          <w:color w:val="231F20"/>
        </w:rPr>
        <w:t>Bồ-tát đáp: Lúc vua Ca Lam Phù dùng dao bén chặt các chi</w:t>
      </w:r>
    </w:p>
    <w:p>
      <w:pPr>
        <w:pStyle w:val="BodyText"/>
        <w:spacing w:before="42"/>
        <w:ind w:left="110" w:firstLine="0"/>
      </w:pPr>
      <w:r>
        <w:rPr>
          <w:color w:val="231F20"/>
        </w:rPr>
        <w:t>phần nơi thân tôi, tu tu tâm đại từ đối với tất cả chúng sinh.</w:t>
      </w:r>
    </w:p>
    <w:p>
      <w:pPr>
        <w:pStyle w:val="BodyText"/>
        <w:spacing w:line="273" w:lineRule="auto" w:before="154"/>
        <w:ind w:left="110" w:right="409"/>
      </w:pPr>
      <w:r>
        <w:rPr>
          <w:color w:val="231F20"/>
          <w:spacing w:val="-3"/>
        </w:rPr>
        <w:t>Tiên </w:t>
      </w:r>
      <w:r>
        <w:rPr>
          <w:color w:val="231F20"/>
        </w:rPr>
        <w:t>nhân nói: Lành thay! Lành thay! Thật là tu tập hạnh lớn. Duyên</w:t>
      </w:r>
      <w:r>
        <w:rPr>
          <w:color w:val="231F20"/>
          <w:spacing w:val="-8"/>
        </w:rPr>
        <w:t> </w:t>
      </w:r>
      <w:r>
        <w:rPr>
          <w:color w:val="231F20"/>
        </w:rPr>
        <w:t>nơi</w:t>
      </w:r>
      <w:r>
        <w:rPr>
          <w:color w:val="231F20"/>
          <w:spacing w:val="-7"/>
        </w:rPr>
        <w:t> </w:t>
      </w:r>
      <w:r>
        <w:rPr>
          <w:color w:val="231F20"/>
        </w:rPr>
        <w:t>hạnh</w:t>
      </w:r>
      <w:r>
        <w:rPr>
          <w:color w:val="231F20"/>
          <w:spacing w:val="-7"/>
        </w:rPr>
        <w:t> </w:t>
      </w:r>
      <w:r>
        <w:rPr>
          <w:color w:val="231F20"/>
        </w:rPr>
        <w:t>này</w:t>
      </w:r>
      <w:r>
        <w:rPr>
          <w:color w:val="231F20"/>
          <w:spacing w:val="-8"/>
        </w:rPr>
        <w:t> </w:t>
      </w:r>
      <w:r>
        <w:rPr>
          <w:color w:val="231F20"/>
        </w:rPr>
        <w:t>của</w:t>
      </w:r>
      <w:r>
        <w:rPr>
          <w:color w:val="231F20"/>
          <w:spacing w:val="-7"/>
        </w:rPr>
        <w:t> </w:t>
      </w:r>
      <w:r>
        <w:rPr>
          <w:color w:val="231F20"/>
        </w:rPr>
        <w:t>ông</w:t>
      </w:r>
      <w:r>
        <w:rPr>
          <w:color w:val="231F20"/>
          <w:spacing w:val="-7"/>
        </w:rPr>
        <w:t> </w:t>
      </w:r>
      <w:r>
        <w:rPr>
          <w:color w:val="231F20"/>
        </w:rPr>
        <w:t>tất</w:t>
      </w:r>
      <w:r>
        <w:rPr>
          <w:color w:val="231F20"/>
          <w:spacing w:val="-7"/>
        </w:rPr>
        <w:t> </w:t>
      </w:r>
      <w:r>
        <w:rPr>
          <w:color w:val="231F20"/>
        </w:rPr>
        <w:t>đem</w:t>
      </w:r>
      <w:r>
        <w:rPr>
          <w:color w:val="231F20"/>
          <w:spacing w:val="-8"/>
        </w:rPr>
        <w:t> </w:t>
      </w:r>
      <w:r>
        <w:rPr>
          <w:color w:val="231F20"/>
        </w:rPr>
        <w:t>lại</w:t>
      </w:r>
      <w:r>
        <w:rPr>
          <w:color w:val="231F20"/>
          <w:spacing w:val="-7"/>
        </w:rPr>
        <w:t> </w:t>
      </w:r>
      <w:r>
        <w:rPr>
          <w:color w:val="231F20"/>
        </w:rPr>
        <w:t>lợi</w:t>
      </w:r>
      <w:r>
        <w:rPr>
          <w:color w:val="231F20"/>
          <w:spacing w:val="-7"/>
        </w:rPr>
        <w:t> </w:t>
      </w:r>
      <w:r>
        <w:rPr>
          <w:color w:val="231F20"/>
        </w:rPr>
        <w:t>ích</w:t>
      </w:r>
      <w:r>
        <w:rPr>
          <w:color w:val="231F20"/>
          <w:spacing w:val="-7"/>
        </w:rPr>
        <w:t> </w:t>
      </w:r>
      <w:r>
        <w:rPr>
          <w:color w:val="231F20"/>
        </w:rPr>
        <w:t>cho</w:t>
      </w:r>
      <w:r>
        <w:rPr>
          <w:color w:val="231F20"/>
          <w:spacing w:val="-8"/>
        </w:rPr>
        <w:t> </w:t>
      </w:r>
      <w:r>
        <w:rPr>
          <w:color w:val="231F20"/>
        </w:rPr>
        <w:t>hết</w:t>
      </w:r>
      <w:r>
        <w:rPr>
          <w:color w:val="231F20"/>
          <w:spacing w:val="-7"/>
        </w:rPr>
        <w:t> </w:t>
      </w:r>
      <w:r>
        <w:rPr>
          <w:color w:val="231F20"/>
        </w:rPr>
        <w:t>thảy</w:t>
      </w:r>
      <w:r>
        <w:rPr>
          <w:color w:val="231F20"/>
          <w:spacing w:val="-7"/>
        </w:rPr>
        <w:t> </w:t>
      </w:r>
      <w:r>
        <w:rPr>
          <w:color w:val="231F20"/>
        </w:rPr>
        <w:t>thế</w:t>
      </w:r>
      <w:r>
        <w:rPr>
          <w:color w:val="231F20"/>
          <w:spacing w:val="-7"/>
        </w:rPr>
        <w:t> </w:t>
      </w:r>
      <w:r>
        <w:rPr>
          <w:color w:val="231F20"/>
        </w:rPr>
        <w:t>gian.</w:t>
      </w:r>
    </w:p>
    <w:p>
      <w:pPr>
        <w:pStyle w:val="BodyText"/>
        <w:spacing w:line="273" w:lineRule="auto" w:before="112"/>
        <w:ind w:left="110" w:right="410"/>
      </w:pPr>
      <w:r>
        <w:rPr>
          <w:color w:val="231F20"/>
        </w:rPr>
        <w:t>An ủi xong, vị tiên trở lại trụ xứ của mình. Không bao lâu,</w:t>
      </w:r>
      <w:r>
        <w:rPr>
          <w:color w:val="231F20"/>
          <w:spacing w:val="-33"/>
        </w:rPr>
        <w:t> </w:t>
      </w:r>
      <w:r>
        <w:rPr>
          <w:color w:val="231F20"/>
        </w:rPr>
        <w:t>bốn Đại</w:t>
      </w:r>
      <w:r>
        <w:rPr>
          <w:color w:val="231F20"/>
          <w:spacing w:val="-11"/>
        </w:rPr>
        <w:t> </w:t>
      </w:r>
      <w:r>
        <w:rPr>
          <w:color w:val="231F20"/>
        </w:rPr>
        <w:t>Thiên</w:t>
      </w:r>
      <w:r>
        <w:rPr>
          <w:color w:val="231F20"/>
          <w:spacing w:val="-5"/>
        </w:rPr>
        <w:t> </w:t>
      </w:r>
      <w:r>
        <w:rPr>
          <w:color w:val="231F20"/>
        </w:rPr>
        <w:t>vương,</w:t>
      </w:r>
      <w:r>
        <w:rPr>
          <w:color w:val="231F20"/>
          <w:spacing w:val="-5"/>
        </w:rPr>
        <w:t> </w:t>
      </w:r>
      <w:r>
        <w:rPr>
          <w:color w:val="231F20"/>
        </w:rPr>
        <w:t>sau</w:t>
      </w:r>
      <w:r>
        <w:rPr>
          <w:color w:val="231F20"/>
          <w:spacing w:val="-6"/>
        </w:rPr>
        <w:t> </w:t>
      </w:r>
      <w:r>
        <w:rPr>
          <w:color w:val="231F20"/>
        </w:rPr>
        <w:t>khi</w:t>
      </w:r>
      <w:r>
        <w:rPr>
          <w:color w:val="231F20"/>
          <w:spacing w:val="-5"/>
        </w:rPr>
        <w:t> </w:t>
      </w:r>
      <w:r>
        <w:rPr>
          <w:color w:val="231F20"/>
        </w:rPr>
        <w:t>khởi</w:t>
      </w:r>
      <w:r>
        <w:rPr>
          <w:color w:val="231F20"/>
          <w:spacing w:val="-5"/>
        </w:rPr>
        <w:t> </w:t>
      </w:r>
      <w:r>
        <w:rPr>
          <w:color w:val="231F20"/>
        </w:rPr>
        <w:t>trận</w:t>
      </w:r>
      <w:r>
        <w:rPr>
          <w:color w:val="231F20"/>
          <w:spacing w:val="-6"/>
        </w:rPr>
        <w:t> </w:t>
      </w:r>
      <w:r>
        <w:rPr>
          <w:color w:val="231F20"/>
        </w:rPr>
        <w:t>mưa</w:t>
      </w:r>
      <w:r>
        <w:rPr>
          <w:color w:val="231F20"/>
          <w:spacing w:val="-5"/>
        </w:rPr>
        <w:t> </w:t>
      </w:r>
      <w:r>
        <w:rPr>
          <w:color w:val="231F20"/>
        </w:rPr>
        <w:t>gió</w:t>
      </w:r>
      <w:r>
        <w:rPr>
          <w:color w:val="231F20"/>
          <w:spacing w:val="-5"/>
        </w:rPr>
        <w:t> </w:t>
      </w:r>
      <w:r>
        <w:rPr>
          <w:color w:val="231F20"/>
        </w:rPr>
        <w:t>bão</w:t>
      </w:r>
      <w:r>
        <w:rPr>
          <w:color w:val="231F20"/>
          <w:spacing w:val="-5"/>
        </w:rPr>
        <w:t> </w:t>
      </w:r>
      <w:r>
        <w:rPr>
          <w:color w:val="231F20"/>
        </w:rPr>
        <w:t>tuyết</w:t>
      </w:r>
      <w:r>
        <w:rPr>
          <w:color w:val="231F20"/>
          <w:spacing w:val="-6"/>
        </w:rPr>
        <w:t> </w:t>
      </w:r>
      <w:r>
        <w:rPr>
          <w:color w:val="231F20"/>
        </w:rPr>
        <w:t>xong,</w:t>
      </w:r>
      <w:r>
        <w:rPr>
          <w:color w:val="231F20"/>
          <w:spacing w:val="-5"/>
        </w:rPr>
        <w:t> </w:t>
      </w:r>
      <w:r>
        <w:rPr>
          <w:color w:val="231F20"/>
        </w:rPr>
        <w:t>liền</w:t>
      </w:r>
      <w:r>
        <w:rPr>
          <w:color w:val="231F20"/>
          <w:spacing w:val="-5"/>
        </w:rPr>
        <w:t> </w:t>
      </w:r>
      <w:r>
        <w:rPr>
          <w:color w:val="231F20"/>
        </w:rPr>
        <w:t>đến chỗ</w:t>
      </w:r>
      <w:r>
        <w:rPr>
          <w:color w:val="231F20"/>
          <w:spacing w:val="-9"/>
        </w:rPr>
        <w:t> </w:t>
      </w:r>
      <w:r>
        <w:rPr>
          <w:color w:val="231F20"/>
          <w:spacing w:val="-3"/>
        </w:rPr>
        <w:t>Tiên</w:t>
      </w:r>
      <w:r>
        <w:rPr>
          <w:color w:val="231F20"/>
          <w:spacing w:val="-4"/>
        </w:rPr>
        <w:t> </w:t>
      </w:r>
      <w:r>
        <w:rPr>
          <w:color w:val="231F20"/>
        </w:rPr>
        <w:t>nhân</w:t>
      </w:r>
      <w:r>
        <w:rPr>
          <w:color w:val="231F20"/>
          <w:spacing w:val="-4"/>
        </w:rPr>
        <w:t> </w:t>
      </w:r>
      <w:r>
        <w:rPr>
          <w:color w:val="231F20"/>
        </w:rPr>
        <w:t>Nhẫn</w:t>
      </w:r>
      <w:r>
        <w:rPr>
          <w:color w:val="231F20"/>
          <w:spacing w:val="-4"/>
        </w:rPr>
        <w:t> </w:t>
      </w:r>
      <w:r>
        <w:rPr>
          <w:color w:val="231F20"/>
        </w:rPr>
        <w:t>Nhục,</w:t>
      </w:r>
      <w:r>
        <w:rPr>
          <w:color w:val="231F20"/>
          <w:spacing w:val="-5"/>
        </w:rPr>
        <w:t> </w:t>
      </w:r>
      <w:r>
        <w:rPr>
          <w:color w:val="231F20"/>
        </w:rPr>
        <w:t>nói:</w:t>
      </w:r>
      <w:r>
        <w:rPr>
          <w:color w:val="231F20"/>
          <w:spacing w:val="-8"/>
        </w:rPr>
        <w:t> </w:t>
      </w:r>
      <w:r>
        <w:rPr>
          <w:color w:val="231F20"/>
          <w:spacing w:val="-3"/>
        </w:rPr>
        <w:t>Tiên</w:t>
      </w:r>
      <w:r>
        <w:rPr>
          <w:color w:val="231F20"/>
          <w:spacing w:val="-4"/>
        </w:rPr>
        <w:t> </w:t>
      </w:r>
      <w:r>
        <w:rPr>
          <w:color w:val="231F20"/>
        </w:rPr>
        <w:t>nhân</w:t>
      </w:r>
      <w:r>
        <w:rPr>
          <w:color w:val="231F20"/>
          <w:spacing w:val="-4"/>
        </w:rPr>
        <w:t> </w:t>
      </w:r>
      <w:r>
        <w:rPr>
          <w:color w:val="231F20"/>
        </w:rPr>
        <w:t>nên</w:t>
      </w:r>
      <w:r>
        <w:rPr>
          <w:color w:val="231F20"/>
          <w:spacing w:val="-4"/>
        </w:rPr>
        <w:t> </w:t>
      </w:r>
      <w:r>
        <w:rPr>
          <w:color w:val="231F20"/>
        </w:rPr>
        <w:t>ra</w:t>
      </w:r>
      <w:r>
        <w:rPr>
          <w:color w:val="231F20"/>
          <w:spacing w:val="-5"/>
        </w:rPr>
        <w:t> </w:t>
      </w:r>
      <w:r>
        <w:rPr>
          <w:color w:val="231F20"/>
        </w:rPr>
        <w:t>lệnh</w:t>
      </w:r>
      <w:r>
        <w:rPr>
          <w:color w:val="231F20"/>
          <w:spacing w:val="-4"/>
        </w:rPr>
        <w:t> </w:t>
      </w:r>
      <w:r>
        <w:rPr>
          <w:color w:val="231F20"/>
        </w:rPr>
        <w:t>cho</w:t>
      </w:r>
      <w:r>
        <w:rPr>
          <w:color w:val="231F20"/>
          <w:spacing w:val="-4"/>
        </w:rPr>
        <w:t> </w:t>
      </w:r>
      <w:r>
        <w:rPr>
          <w:color w:val="231F20"/>
        </w:rPr>
        <w:t>chúng</w:t>
      </w:r>
      <w:r>
        <w:rPr>
          <w:color w:val="231F20"/>
          <w:spacing w:val="-4"/>
        </w:rPr>
        <w:t> </w:t>
      </w:r>
      <w:r>
        <w:rPr>
          <w:color w:val="231F20"/>
        </w:rPr>
        <w:t>tôi, chúng tôi sẽ hủy hoại quốc độ, dân chúng cùng quyến thuộc, vợ con và bản thân vua Ca Lam</w:t>
      </w:r>
      <w:r>
        <w:rPr>
          <w:color w:val="231F20"/>
          <w:spacing w:val="-1"/>
        </w:rPr>
        <w:t> </w:t>
      </w:r>
      <w:r>
        <w:rPr>
          <w:color w:val="231F20"/>
        </w:rPr>
        <w:t>Phù.</w:t>
      </w:r>
    </w:p>
    <w:p>
      <w:pPr>
        <w:pStyle w:val="BodyText"/>
        <w:spacing w:line="273" w:lineRule="auto" w:before="109"/>
        <w:ind w:left="110" w:right="410"/>
      </w:pPr>
      <w:r>
        <w:rPr>
          <w:color w:val="231F20"/>
          <w:spacing w:val="-3"/>
        </w:rPr>
        <w:t>Tiên</w:t>
      </w:r>
      <w:r>
        <w:rPr>
          <w:color w:val="231F20"/>
          <w:spacing w:val="-10"/>
        </w:rPr>
        <w:t> </w:t>
      </w:r>
      <w:r>
        <w:rPr>
          <w:color w:val="231F20"/>
        </w:rPr>
        <w:t>nhân</w:t>
      </w:r>
      <w:r>
        <w:rPr>
          <w:color w:val="231F20"/>
          <w:spacing w:val="-9"/>
        </w:rPr>
        <w:t> </w:t>
      </w:r>
      <w:r>
        <w:rPr>
          <w:color w:val="231F20"/>
        </w:rPr>
        <w:t>Nhẫn</w:t>
      </w:r>
      <w:r>
        <w:rPr>
          <w:color w:val="231F20"/>
          <w:spacing w:val="-9"/>
        </w:rPr>
        <w:t> </w:t>
      </w:r>
      <w:r>
        <w:rPr>
          <w:color w:val="231F20"/>
        </w:rPr>
        <w:t>Nhục</w:t>
      </w:r>
      <w:r>
        <w:rPr>
          <w:color w:val="231F20"/>
          <w:spacing w:val="-10"/>
        </w:rPr>
        <w:t> </w:t>
      </w:r>
      <w:r>
        <w:rPr>
          <w:color w:val="231F20"/>
        </w:rPr>
        <w:t>nghe</w:t>
      </w:r>
      <w:r>
        <w:rPr>
          <w:color w:val="231F20"/>
          <w:spacing w:val="-9"/>
        </w:rPr>
        <w:t> </w:t>
      </w:r>
      <w:r>
        <w:rPr>
          <w:color w:val="231F20"/>
        </w:rPr>
        <w:t>nói</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thì</w:t>
      </w:r>
      <w:r>
        <w:rPr>
          <w:color w:val="231F20"/>
          <w:spacing w:val="-9"/>
        </w:rPr>
        <w:t> </w:t>
      </w:r>
      <w:r>
        <w:rPr>
          <w:color w:val="231F20"/>
        </w:rPr>
        <w:t>rùng</w:t>
      </w:r>
      <w:r>
        <w:rPr>
          <w:color w:val="231F20"/>
          <w:spacing w:val="-10"/>
        </w:rPr>
        <w:t> </w:t>
      </w:r>
      <w:r>
        <w:rPr>
          <w:color w:val="231F20"/>
        </w:rPr>
        <w:t>mình</w:t>
      </w:r>
      <w:r>
        <w:rPr>
          <w:color w:val="231F20"/>
          <w:spacing w:val="-9"/>
        </w:rPr>
        <w:t> </w:t>
      </w:r>
      <w:r>
        <w:rPr>
          <w:color w:val="231F20"/>
        </w:rPr>
        <w:t>nói:</w:t>
      </w:r>
      <w:r>
        <w:rPr>
          <w:color w:val="231F20"/>
          <w:spacing w:val="-9"/>
        </w:rPr>
        <w:t> </w:t>
      </w:r>
      <w:r>
        <w:rPr>
          <w:color w:val="231F20"/>
        </w:rPr>
        <w:t>Chặt chém, cắt đứt cả bảy phần như </w:t>
      </w:r>
      <w:r>
        <w:rPr>
          <w:color w:val="231F20"/>
          <w:spacing w:val="-5"/>
        </w:rPr>
        <w:t>tay, </w:t>
      </w:r>
      <w:r>
        <w:rPr>
          <w:color w:val="231F20"/>
        </w:rPr>
        <w:t>chân, tai, mũi </w:t>
      </w:r>
      <w:r>
        <w:rPr>
          <w:color w:val="231F20"/>
          <w:spacing w:val="-5"/>
        </w:rPr>
        <w:t>v.v… </w:t>
      </w:r>
      <w:r>
        <w:rPr>
          <w:color w:val="231F20"/>
        </w:rPr>
        <w:t>nơi thân </w:t>
      </w:r>
      <w:r>
        <w:rPr>
          <w:color w:val="231F20"/>
          <w:spacing w:val="-4"/>
        </w:rPr>
        <w:t>tôi, </w:t>
      </w:r>
      <w:r>
        <w:rPr>
          <w:color w:val="231F20"/>
        </w:rPr>
        <w:t>đối với kẻ bức hại ấy tôi không khởi mảy may ý nghĩ ác, huống chi dân chúng nơi nước ấy đâu có lỗi lầm gì, sao tôi lại định hại</w:t>
      </w:r>
      <w:r>
        <w:rPr>
          <w:color w:val="231F20"/>
          <w:spacing w:val="-3"/>
        </w:rPr>
        <w:t> </w:t>
      </w:r>
      <w:r>
        <w:rPr>
          <w:color w:val="231F20"/>
        </w:rPr>
        <w:t>họ?</w:t>
      </w:r>
    </w:p>
    <w:p>
      <w:pPr>
        <w:pStyle w:val="BodyText"/>
        <w:spacing w:line="273" w:lineRule="auto" w:before="110"/>
        <w:ind w:left="110" w:right="411"/>
      </w:pPr>
      <w:r>
        <w:rPr>
          <w:color w:val="231F20"/>
        </w:rPr>
        <w:t>Bốn Đại Thiên vương nói: Nếu không muốn làm ác, thì sao có thể lo buồn ở nơi chốn rừng núi 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3"/>
      </w:pPr>
      <w:r>
        <w:rPr>
          <w:color w:val="231F20"/>
        </w:rPr>
        <w:t>Bồ-tát tu Nhẫn Nhục đáp: Tôi chỉ lo nghĩ đến vua Ca Lam Phù kia, vì sao lại tạo hành ác như thế để phải nhận lấy báo khổ nơi địa ngục?</w:t>
      </w:r>
    </w:p>
    <w:p>
      <w:pPr>
        <w:pStyle w:val="BodyText"/>
        <w:spacing w:line="276" w:lineRule="auto"/>
        <w:ind w:right="127"/>
      </w:pPr>
      <w:r>
        <w:rPr>
          <w:color w:val="231F20"/>
        </w:rPr>
        <w:t>Bồ-tát chuyển thọ thân sau, cho đến hàng phục ma, thành tựu đạo quả Chánh giác Vô thượng.</w:t>
      </w:r>
    </w:p>
    <w:p>
      <w:pPr>
        <w:pStyle w:val="BodyText"/>
        <w:spacing w:line="276" w:lineRule="auto" w:before="113"/>
        <w:ind w:right="127"/>
      </w:pPr>
      <w:r>
        <w:rPr>
          <w:color w:val="231F20"/>
        </w:rPr>
        <w:t>Giác ngộ xong, Đức Phật đã vì Tôn giả Câu Lân giảng nói pháp. Tôn giả Câu Lân xa trần lìa cấu, đối với các pháp sinh khởi pháp nhãn thanh tịnh. Tức như đã nói: Này Câu Lân! Thời xa xưa </w:t>
      </w:r>
      <w:r>
        <w:rPr>
          <w:color w:val="231F20"/>
          <w:spacing w:val="-6"/>
        </w:rPr>
        <w:t>ấy, </w:t>
      </w:r>
      <w:r>
        <w:rPr>
          <w:color w:val="231F20"/>
        </w:rPr>
        <w:t>khi bị cắt </w:t>
      </w:r>
      <w:r>
        <w:rPr>
          <w:color w:val="231F20"/>
          <w:spacing w:val="-5"/>
        </w:rPr>
        <w:t>tay, </w:t>
      </w:r>
      <w:r>
        <w:rPr>
          <w:color w:val="231F20"/>
        </w:rPr>
        <w:t>chân, tai, mũi, đoạn dứt bảy phần nơi thân, </w:t>
      </w:r>
      <w:r>
        <w:rPr>
          <w:color w:val="231F20"/>
          <w:spacing w:val="-10"/>
        </w:rPr>
        <w:t>Ta </w:t>
      </w:r>
      <w:r>
        <w:rPr>
          <w:color w:val="231F20"/>
        </w:rPr>
        <w:t>đã thệ</w:t>
      </w:r>
      <w:r>
        <w:rPr>
          <w:color w:val="231F20"/>
          <w:spacing w:val="-8"/>
        </w:rPr>
        <w:t> </w:t>
      </w:r>
      <w:r>
        <w:rPr>
          <w:color w:val="231F20"/>
        </w:rPr>
        <w:t>nguyện:</w:t>
      </w:r>
      <w:r>
        <w:rPr>
          <w:color w:val="231F20"/>
          <w:spacing w:val="-7"/>
        </w:rPr>
        <w:t> </w:t>
      </w:r>
      <w:r>
        <w:rPr>
          <w:color w:val="231F20"/>
        </w:rPr>
        <w:t>Ông</w:t>
      </w:r>
      <w:r>
        <w:rPr>
          <w:color w:val="231F20"/>
          <w:spacing w:val="-7"/>
        </w:rPr>
        <w:t> </w:t>
      </w:r>
      <w:r>
        <w:rPr>
          <w:color w:val="231F20"/>
        </w:rPr>
        <w:t>nên</w:t>
      </w:r>
      <w:r>
        <w:rPr>
          <w:color w:val="231F20"/>
          <w:spacing w:val="-7"/>
        </w:rPr>
        <w:t> </w:t>
      </w:r>
      <w:r>
        <w:rPr>
          <w:color w:val="231F20"/>
        </w:rPr>
        <w:t>đem</w:t>
      </w:r>
      <w:r>
        <w:rPr>
          <w:color w:val="231F20"/>
          <w:spacing w:val="-7"/>
        </w:rPr>
        <w:t> </w:t>
      </w:r>
      <w:r>
        <w:rPr>
          <w:color w:val="231F20"/>
        </w:rPr>
        <w:t>con</w:t>
      </w:r>
      <w:r>
        <w:rPr>
          <w:color w:val="231F20"/>
          <w:spacing w:val="-7"/>
        </w:rPr>
        <w:t> </w:t>
      </w:r>
      <w:r>
        <w:rPr>
          <w:color w:val="231F20"/>
        </w:rPr>
        <w:t>người</w:t>
      </w:r>
      <w:r>
        <w:rPr>
          <w:color w:val="231F20"/>
          <w:spacing w:val="-8"/>
        </w:rPr>
        <w:t> </w:t>
      </w:r>
      <w:r>
        <w:rPr>
          <w:color w:val="231F20"/>
        </w:rPr>
        <w:t>không</w:t>
      </w:r>
      <w:r>
        <w:rPr>
          <w:color w:val="231F20"/>
          <w:spacing w:val="-7"/>
        </w:rPr>
        <w:t> </w:t>
      </w:r>
      <w:r>
        <w:rPr>
          <w:color w:val="231F20"/>
        </w:rPr>
        <w:t>lỗi</w:t>
      </w:r>
      <w:r>
        <w:rPr>
          <w:color w:val="231F20"/>
          <w:spacing w:val="-7"/>
        </w:rPr>
        <w:t> </w:t>
      </w:r>
      <w:r>
        <w:rPr>
          <w:color w:val="231F20"/>
        </w:rPr>
        <w:t>lầm</w:t>
      </w:r>
      <w:r>
        <w:rPr>
          <w:color w:val="231F20"/>
          <w:spacing w:val="-7"/>
        </w:rPr>
        <w:t> </w:t>
      </w:r>
      <w:r>
        <w:rPr>
          <w:color w:val="231F20"/>
        </w:rPr>
        <w:t>của</w:t>
      </w:r>
      <w:r>
        <w:rPr>
          <w:color w:val="231F20"/>
          <w:spacing w:val="-7"/>
        </w:rPr>
        <w:t> </w:t>
      </w:r>
      <w:r>
        <w:rPr>
          <w:color w:val="231F20"/>
        </w:rPr>
        <w:t>tôi,</w:t>
      </w:r>
      <w:r>
        <w:rPr>
          <w:color w:val="231F20"/>
          <w:spacing w:val="-7"/>
        </w:rPr>
        <w:t> </w:t>
      </w:r>
      <w:r>
        <w:rPr>
          <w:color w:val="231F20"/>
        </w:rPr>
        <w:t>dùng</w:t>
      </w:r>
      <w:r>
        <w:rPr>
          <w:color w:val="231F20"/>
          <w:spacing w:val="-7"/>
        </w:rPr>
        <w:t> </w:t>
      </w:r>
      <w:r>
        <w:rPr>
          <w:color w:val="231F20"/>
        </w:rPr>
        <w:t>dao bén</w:t>
      </w:r>
      <w:r>
        <w:rPr>
          <w:color w:val="231F20"/>
          <w:spacing w:val="-12"/>
        </w:rPr>
        <w:t> </w:t>
      </w:r>
      <w:r>
        <w:rPr>
          <w:color w:val="231F20"/>
        </w:rPr>
        <w:t>chặt</w:t>
      </w:r>
      <w:r>
        <w:rPr>
          <w:color w:val="231F20"/>
          <w:spacing w:val="-11"/>
        </w:rPr>
        <w:t> </w:t>
      </w:r>
      <w:r>
        <w:rPr>
          <w:color w:val="231F20"/>
        </w:rPr>
        <w:t>làm</w:t>
      </w:r>
      <w:r>
        <w:rPr>
          <w:color w:val="231F20"/>
          <w:spacing w:val="-12"/>
        </w:rPr>
        <w:t> </w:t>
      </w:r>
      <w:r>
        <w:rPr>
          <w:color w:val="231F20"/>
        </w:rPr>
        <w:t>bảy</w:t>
      </w:r>
      <w:r>
        <w:rPr>
          <w:color w:val="231F20"/>
          <w:spacing w:val="-11"/>
        </w:rPr>
        <w:t> </w:t>
      </w:r>
      <w:r>
        <w:rPr>
          <w:color w:val="231F20"/>
        </w:rPr>
        <w:t>phần.</w:t>
      </w:r>
      <w:r>
        <w:rPr>
          <w:color w:val="231F20"/>
          <w:spacing w:val="-12"/>
        </w:rPr>
        <w:t> </w:t>
      </w:r>
      <w:r>
        <w:rPr>
          <w:color w:val="231F20"/>
        </w:rPr>
        <w:t>Như</w:t>
      </w:r>
      <w:r>
        <w:rPr>
          <w:color w:val="231F20"/>
          <w:spacing w:val="-11"/>
        </w:rPr>
        <w:t> </w:t>
      </w:r>
      <w:r>
        <w:rPr>
          <w:color w:val="231F20"/>
        </w:rPr>
        <w:t>thế</w:t>
      </w:r>
      <w:r>
        <w:rPr>
          <w:color w:val="231F20"/>
          <w:spacing w:val="-12"/>
        </w:rPr>
        <w:t> </w:t>
      </w:r>
      <w:r>
        <w:rPr>
          <w:color w:val="231F20"/>
        </w:rPr>
        <w:t>lần</w:t>
      </w:r>
      <w:r>
        <w:rPr>
          <w:color w:val="231F20"/>
          <w:spacing w:val="-11"/>
        </w:rPr>
        <w:t> </w:t>
      </w:r>
      <w:r>
        <w:rPr>
          <w:color w:val="231F20"/>
        </w:rPr>
        <w:t>đầu</w:t>
      </w:r>
      <w:r>
        <w:rPr>
          <w:color w:val="231F20"/>
          <w:spacing w:val="-12"/>
        </w:rPr>
        <w:t> </w:t>
      </w:r>
      <w:r>
        <w:rPr>
          <w:color w:val="231F20"/>
        </w:rPr>
        <w:t>tiên</w:t>
      </w:r>
      <w:r>
        <w:rPr>
          <w:color w:val="231F20"/>
          <w:spacing w:val="-11"/>
        </w:rPr>
        <w:t> </w:t>
      </w:r>
      <w:r>
        <w:rPr>
          <w:color w:val="231F20"/>
        </w:rPr>
        <w:t>tôi</w:t>
      </w:r>
      <w:r>
        <w:rPr>
          <w:color w:val="231F20"/>
          <w:spacing w:val="-12"/>
        </w:rPr>
        <w:t> </w:t>
      </w:r>
      <w:r>
        <w:rPr>
          <w:color w:val="231F20"/>
        </w:rPr>
        <w:t>chứng</w:t>
      </w:r>
      <w:r>
        <w:rPr>
          <w:color w:val="231F20"/>
          <w:spacing w:val="-10"/>
        </w:rPr>
        <w:t> </w:t>
      </w:r>
      <w:r>
        <w:rPr>
          <w:color w:val="231F20"/>
        </w:rPr>
        <w:t>đắc</w:t>
      </w:r>
      <w:r>
        <w:rPr>
          <w:color w:val="231F20"/>
          <w:spacing w:val="-12"/>
        </w:rPr>
        <w:t> </w:t>
      </w:r>
      <w:r>
        <w:rPr>
          <w:color w:val="231F20"/>
        </w:rPr>
        <w:t>pháp</w:t>
      </w:r>
      <w:r>
        <w:rPr>
          <w:color w:val="231F20"/>
          <w:spacing w:val="-11"/>
        </w:rPr>
        <w:t> </w:t>
      </w:r>
      <w:r>
        <w:rPr>
          <w:color w:val="231F20"/>
        </w:rPr>
        <w:t>Phật, không lâu tức khởi đại bi, tu bảy thứ đạo, nhằm đoạn trừ bảy thứ sử của ông. Đấy là thệ nguyện xưa, nay là quả phải</w:t>
      </w:r>
      <w:r>
        <w:rPr>
          <w:color w:val="231F20"/>
          <w:spacing w:val="-2"/>
        </w:rPr>
        <w:t> </w:t>
      </w:r>
      <w:r>
        <w:rPr>
          <w:color w:val="231F20"/>
        </w:rPr>
        <w:t>chăng?</w:t>
      </w:r>
    </w:p>
    <w:p>
      <w:pPr>
        <w:pStyle w:val="BodyText"/>
        <w:spacing w:line="276" w:lineRule="auto" w:before="115"/>
        <w:ind w:right="128"/>
      </w:pPr>
      <w:r>
        <w:rPr>
          <w:color w:val="231F20"/>
        </w:rPr>
        <w:t>Tôn giả Câu Lân vô cùng hổ thẹn, đáp: Đúng là quả, bạch Đức Thế Tôn! Đúng là quả, bạch Đức Thiện Thệ!</w:t>
      </w:r>
    </w:p>
    <w:p>
      <w:pPr>
        <w:pStyle w:val="BodyText"/>
        <w:spacing w:line="276" w:lineRule="auto"/>
        <w:ind w:right="127"/>
      </w:pPr>
      <w:r>
        <w:rPr>
          <w:color w:val="231F20"/>
        </w:rPr>
        <w:t>Đây</w:t>
      </w:r>
      <w:r>
        <w:rPr>
          <w:color w:val="231F20"/>
          <w:spacing w:val="-6"/>
        </w:rPr>
        <w:t> </w:t>
      </w:r>
      <w:r>
        <w:rPr>
          <w:color w:val="231F20"/>
        </w:rPr>
        <w:t>là</w:t>
      </w:r>
      <w:r>
        <w:rPr>
          <w:color w:val="231F20"/>
          <w:spacing w:val="-5"/>
        </w:rPr>
        <w:t> </w:t>
      </w:r>
      <w:r>
        <w:rPr>
          <w:color w:val="231F20"/>
        </w:rPr>
        <w:t>nói</w:t>
      </w:r>
      <w:r>
        <w:rPr>
          <w:color w:val="231F20"/>
          <w:spacing w:val="-5"/>
        </w:rPr>
        <w:t> </w:t>
      </w:r>
      <w:r>
        <w:rPr>
          <w:color w:val="231F20"/>
        </w:rPr>
        <w:t>vì</w:t>
      </w:r>
      <w:r>
        <w:rPr>
          <w:color w:val="231F20"/>
          <w:spacing w:val="-6"/>
        </w:rPr>
        <w:t> </w:t>
      </w:r>
      <w:r>
        <w:rPr>
          <w:color w:val="231F20"/>
        </w:rPr>
        <w:t>muốn</w:t>
      </w:r>
      <w:r>
        <w:rPr>
          <w:color w:val="231F20"/>
          <w:spacing w:val="-5"/>
        </w:rPr>
        <w:t> </w:t>
      </w:r>
      <w:r>
        <w:rPr>
          <w:color w:val="231F20"/>
        </w:rPr>
        <w:t>khiến</w:t>
      </w:r>
      <w:r>
        <w:rPr>
          <w:color w:val="231F20"/>
          <w:spacing w:val="-5"/>
        </w:rPr>
        <w:t> </w:t>
      </w:r>
      <w:r>
        <w:rPr>
          <w:color w:val="231F20"/>
        </w:rPr>
        <w:t>nhớ</w:t>
      </w:r>
      <w:r>
        <w:rPr>
          <w:color w:val="231F20"/>
          <w:spacing w:val="-6"/>
        </w:rPr>
        <w:t> </w:t>
      </w:r>
      <w:r>
        <w:rPr>
          <w:color w:val="231F20"/>
        </w:rPr>
        <w:t>lại</w:t>
      </w:r>
      <w:r>
        <w:rPr>
          <w:color w:val="231F20"/>
          <w:spacing w:val="-5"/>
        </w:rPr>
        <w:t> </w:t>
      </w:r>
      <w:r>
        <w:rPr>
          <w:color w:val="231F20"/>
        </w:rPr>
        <w:t>thệ</w:t>
      </w:r>
      <w:r>
        <w:rPr>
          <w:color w:val="231F20"/>
          <w:spacing w:val="-5"/>
        </w:rPr>
        <w:t> </w:t>
      </w:r>
      <w:r>
        <w:rPr>
          <w:color w:val="231F20"/>
        </w:rPr>
        <w:t>nguyện</w:t>
      </w:r>
      <w:r>
        <w:rPr>
          <w:color w:val="231F20"/>
          <w:spacing w:val="-5"/>
        </w:rPr>
        <w:t> </w:t>
      </w:r>
      <w:r>
        <w:rPr>
          <w:color w:val="231F20"/>
        </w:rPr>
        <w:t>xưa,</w:t>
      </w:r>
      <w:r>
        <w:rPr>
          <w:color w:val="231F20"/>
          <w:spacing w:val="-6"/>
        </w:rPr>
        <w:t> </w:t>
      </w:r>
      <w:r>
        <w:rPr>
          <w:color w:val="231F20"/>
        </w:rPr>
        <w:t>nên</w:t>
      </w:r>
      <w:r>
        <w:rPr>
          <w:color w:val="231F20"/>
          <w:spacing w:val="-5"/>
        </w:rPr>
        <w:t> </w:t>
      </w:r>
      <w:r>
        <w:rPr>
          <w:color w:val="231F20"/>
        </w:rPr>
        <w:t>Đức</w:t>
      </w:r>
      <w:r>
        <w:rPr>
          <w:color w:val="231F20"/>
          <w:spacing w:val="-10"/>
        </w:rPr>
        <w:t> </w:t>
      </w:r>
      <w:r>
        <w:rPr>
          <w:color w:val="231F20"/>
        </w:rPr>
        <w:t>Thế Tôn</w:t>
      </w:r>
      <w:r>
        <w:rPr>
          <w:color w:val="231F20"/>
          <w:spacing w:val="-12"/>
        </w:rPr>
        <w:t> </w:t>
      </w:r>
      <w:r>
        <w:rPr>
          <w:color w:val="231F20"/>
        </w:rPr>
        <w:t>nói:</w:t>
      </w:r>
      <w:r>
        <w:rPr>
          <w:color w:val="231F20"/>
          <w:spacing w:val="-11"/>
        </w:rPr>
        <w:t> </w:t>
      </w:r>
      <w:r>
        <w:rPr>
          <w:color w:val="231F20"/>
        </w:rPr>
        <w:t>Câu</w:t>
      </w:r>
      <w:r>
        <w:rPr>
          <w:color w:val="231F20"/>
          <w:spacing w:val="-11"/>
        </w:rPr>
        <w:t> </w:t>
      </w:r>
      <w:r>
        <w:rPr>
          <w:color w:val="231F20"/>
        </w:rPr>
        <w:t>Lân</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pháp</w:t>
      </w:r>
      <w:r>
        <w:rPr>
          <w:color w:val="231F20"/>
          <w:spacing w:val="-11"/>
        </w:rPr>
        <w:t> </w:t>
      </w:r>
      <w:r>
        <w:rPr>
          <w:color w:val="231F20"/>
        </w:rPr>
        <w:t>chưa.</w:t>
      </w:r>
      <w:r>
        <w:rPr>
          <w:color w:val="231F20"/>
          <w:spacing w:val="-12"/>
        </w:rPr>
        <w:t> </w:t>
      </w:r>
      <w:r>
        <w:rPr>
          <w:color w:val="231F20"/>
        </w:rPr>
        <w:t>Như</w:t>
      </w:r>
      <w:r>
        <w:rPr>
          <w:color w:val="231F20"/>
          <w:spacing w:val="-16"/>
        </w:rPr>
        <w:t> </w:t>
      </w:r>
      <w:r>
        <w:rPr>
          <w:color w:val="231F20"/>
        </w:rPr>
        <w:t>Tôn</w:t>
      </w:r>
      <w:r>
        <w:rPr>
          <w:color w:val="231F20"/>
          <w:spacing w:val="-11"/>
        </w:rPr>
        <w:t> </w:t>
      </w:r>
      <w:r>
        <w:rPr>
          <w:color w:val="231F20"/>
        </w:rPr>
        <w:t>giả</w:t>
      </w:r>
      <w:r>
        <w:rPr>
          <w:color w:val="231F20"/>
          <w:spacing w:val="-11"/>
        </w:rPr>
        <w:t> </w:t>
      </w:r>
      <w:r>
        <w:rPr>
          <w:color w:val="231F20"/>
        </w:rPr>
        <w:t>Câu</w:t>
      </w:r>
      <w:r>
        <w:rPr>
          <w:color w:val="231F20"/>
          <w:spacing w:val="-11"/>
        </w:rPr>
        <w:t> </w:t>
      </w:r>
      <w:r>
        <w:rPr>
          <w:color w:val="231F20"/>
        </w:rPr>
        <w:t>Lân</w:t>
      </w:r>
      <w:r>
        <w:rPr>
          <w:color w:val="231F20"/>
          <w:spacing w:val="-11"/>
        </w:rPr>
        <w:t> </w:t>
      </w:r>
      <w:r>
        <w:rPr>
          <w:color w:val="231F20"/>
        </w:rPr>
        <w:t>đã</w:t>
      </w:r>
      <w:r>
        <w:rPr>
          <w:color w:val="231F20"/>
          <w:spacing w:val="-11"/>
        </w:rPr>
        <w:t> </w:t>
      </w:r>
      <w:r>
        <w:rPr>
          <w:color w:val="231F20"/>
        </w:rPr>
        <w:t>kiến đế. Bấy giờ, Đức Thế Tôn quán xét về đời vị lai để nhận biết thứ </w:t>
      </w:r>
      <w:r>
        <w:rPr>
          <w:color w:val="231F20"/>
          <w:spacing w:val="-6"/>
        </w:rPr>
        <w:t>gì </w:t>
      </w:r>
      <w:r>
        <w:rPr>
          <w:color w:val="231F20"/>
        </w:rPr>
        <w:t>là nhiều. Ba A-tăng-kỳ kiếp của ta tu tập là nhiều hay là vì Câu Lân nên thọ nhận thân ấm giới nhập ở vị lai là nhiều? Đức Thế Tôn</w:t>
      </w:r>
      <w:r>
        <w:rPr>
          <w:color w:val="231F20"/>
          <w:spacing w:val="-41"/>
        </w:rPr>
        <w:t> </w:t>
      </w:r>
      <w:r>
        <w:rPr>
          <w:color w:val="231F20"/>
          <w:spacing w:val="-3"/>
        </w:rPr>
        <w:t>quán </w:t>
      </w:r>
      <w:r>
        <w:rPr>
          <w:color w:val="231F20"/>
        </w:rPr>
        <w:t>Câu Lân thọ nhận một thân ấm giới nhập của Nê-lê A-tỳ là nhiều. Chẳng</w:t>
      </w:r>
      <w:r>
        <w:rPr>
          <w:color w:val="231F20"/>
          <w:spacing w:val="-5"/>
        </w:rPr>
        <w:t> </w:t>
      </w:r>
      <w:r>
        <w:rPr>
          <w:color w:val="231F20"/>
        </w:rPr>
        <w:t>phải</w:t>
      </w:r>
      <w:r>
        <w:rPr>
          <w:color w:val="231F20"/>
          <w:spacing w:val="-5"/>
        </w:rPr>
        <w:t> </w:t>
      </w:r>
      <w:r>
        <w:rPr>
          <w:color w:val="231F20"/>
        </w:rPr>
        <w:t>ba</w:t>
      </w:r>
      <w:r>
        <w:rPr>
          <w:color w:val="231F20"/>
          <w:spacing w:val="-19"/>
        </w:rPr>
        <w:t> </w:t>
      </w:r>
      <w:r>
        <w:rPr>
          <w:color w:val="231F20"/>
        </w:rPr>
        <w:t>A-tăng-kỳ</w:t>
      </w:r>
      <w:r>
        <w:rPr>
          <w:color w:val="231F20"/>
          <w:spacing w:val="-5"/>
        </w:rPr>
        <w:t> </w:t>
      </w:r>
      <w:r>
        <w:rPr>
          <w:color w:val="231F20"/>
        </w:rPr>
        <w:t>kiếp</w:t>
      </w:r>
      <w:r>
        <w:rPr>
          <w:color w:val="231F20"/>
          <w:spacing w:val="-4"/>
        </w:rPr>
        <w:t> </w:t>
      </w:r>
      <w:r>
        <w:rPr>
          <w:color w:val="231F20"/>
        </w:rPr>
        <w:t>của</w:t>
      </w:r>
      <w:r>
        <w:rPr>
          <w:color w:val="231F20"/>
          <w:spacing w:val="-5"/>
        </w:rPr>
        <w:t> </w:t>
      </w:r>
      <w:r>
        <w:rPr>
          <w:color w:val="231F20"/>
        </w:rPr>
        <w:t>Phật</w:t>
      </w:r>
      <w:r>
        <w:rPr>
          <w:color w:val="231F20"/>
          <w:spacing w:val="-5"/>
        </w:rPr>
        <w:t> </w:t>
      </w:r>
      <w:r>
        <w:rPr>
          <w:color w:val="231F20"/>
        </w:rPr>
        <w:t>đã</w:t>
      </w:r>
      <w:r>
        <w:rPr>
          <w:color w:val="231F20"/>
          <w:spacing w:val="-5"/>
        </w:rPr>
        <w:t> </w:t>
      </w:r>
      <w:r>
        <w:rPr>
          <w:color w:val="231F20"/>
        </w:rPr>
        <w:t>tu</w:t>
      </w:r>
      <w:r>
        <w:rPr>
          <w:color w:val="231F20"/>
          <w:spacing w:val="-5"/>
        </w:rPr>
        <w:t> </w:t>
      </w:r>
      <w:r>
        <w:rPr>
          <w:color w:val="231F20"/>
        </w:rPr>
        <w:t>tập,</w:t>
      </w:r>
      <w:r>
        <w:rPr>
          <w:color w:val="231F20"/>
          <w:spacing w:val="-5"/>
        </w:rPr>
        <w:t> </w:t>
      </w:r>
      <w:r>
        <w:rPr>
          <w:color w:val="231F20"/>
        </w:rPr>
        <w:t>chỉ</w:t>
      </w:r>
      <w:r>
        <w:rPr>
          <w:color w:val="231F20"/>
          <w:spacing w:val="-4"/>
        </w:rPr>
        <w:t> </w:t>
      </w:r>
      <w:r>
        <w:rPr>
          <w:color w:val="231F20"/>
        </w:rPr>
        <w:t>là</w:t>
      </w:r>
      <w:r>
        <w:rPr>
          <w:color w:val="231F20"/>
          <w:spacing w:val="-5"/>
        </w:rPr>
        <w:t> </w:t>
      </w:r>
      <w:r>
        <w:rPr>
          <w:color w:val="231F20"/>
        </w:rPr>
        <w:t>khoảnh</w:t>
      </w:r>
      <w:r>
        <w:rPr>
          <w:color w:val="231F20"/>
          <w:spacing w:val="-5"/>
        </w:rPr>
        <w:t> </w:t>
      </w:r>
      <w:r>
        <w:rPr>
          <w:color w:val="231F20"/>
        </w:rPr>
        <w:t>khắc của một thời gian, là nhiều. Đức Thế Tôn suy nghĩ: Nếu ba A-tăng- kỳ kiếp tu tập khổ hạnh của </w:t>
      </w:r>
      <w:r>
        <w:rPr>
          <w:color w:val="231F20"/>
          <w:spacing w:val="-7"/>
        </w:rPr>
        <w:t>Ta, </w:t>
      </w:r>
      <w:r>
        <w:rPr>
          <w:color w:val="231F20"/>
        </w:rPr>
        <w:t>không tạo sự việc gì khác, chỉ nhằm cứu</w:t>
      </w:r>
      <w:r>
        <w:rPr>
          <w:color w:val="231F20"/>
          <w:spacing w:val="-6"/>
        </w:rPr>
        <w:t> </w:t>
      </w:r>
      <w:r>
        <w:rPr>
          <w:color w:val="231F20"/>
        </w:rPr>
        <w:t>thoát</w:t>
      </w:r>
      <w:r>
        <w:rPr>
          <w:color w:val="231F20"/>
          <w:spacing w:val="-6"/>
        </w:rPr>
        <w:t> </w:t>
      </w:r>
      <w:r>
        <w:rPr>
          <w:color w:val="231F20"/>
        </w:rPr>
        <w:t>từng</w:t>
      </w:r>
      <w:r>
        <w:rPr>
          <w:color w:val="231F20"/>
          <w:spacing w:val="-5"/>
        </w:rPr>
        <w:t> </w:t>
      </w:r>
      <w:r>
        <w:rPr>
          <w:color w:val="231F20"/>
        </w:rPr>
        <w:t>ấy</w:t>
      </w:r>
      <w:r>
        <w:rPr>
          <w:color w:val="231F20"/>
          <w:spacing w:val="-6"/>
        </w:rPr>
        <w:t> </w:t>
      </w:r>
      <w:r>
        <w:rPr>
          <w:color w:val="231F20"/>
        </w:rPr>
        <w:t>khổ</w:t>
      </w:r>
      <w:r>
        <w:rPr>
          <w:color w:val="231F20"/>
          <w:spacing w:val="-6"/>
        </w:rPr>
        <w:t> </w:t>
      </w:r>
      <w:r>
        <w:rPr>
          <w:color w:val="231F20"/>
        </w:rPr>
        <w:t>của</w:t>
      </w:r>
      <w:r>
        <w:rPr>
          <w:color w:val="231F20"/>
          <w:spacing w:val="-5"/>
        </w:rPr>
        <w:t> </w:t>
      </w:r>
      <w:r>
        <w:rPr>
          <w:color w:val="231F20"/>
        </w:rPr>
        <w:t>Câu</w:t>
      </w:r>
      <w:r>
        <w:rPr>
          <w:color w:val="231F20"/>
          <w:spacing w:val="-6"/>
        </w:rPr>
        <w:t> </w:t>
      </w:r>
      <w:r>
        <w:rPr>
          <w:color w:val="231F20"/>
        </w:rPr>
        <w:t>Lân,</w:t>
      </w:r>
      <w:r>
        <w:rPr>
          <w:color w:val="231F20"/>
          <w:spacing w:val="-6"/>
        </w:rPr>
        <w:t> </w:t>
      </w:r>
      <w:r>
        <w:rPr>
          <w:color w:val="231F20"/>
        </w:rPr>
        <w:t>thì</w:t>
      </w:r>
      <w:r>
        <w:rPr>
          <w:color w:val="231F20"/>
          <w:spacing w:val="-5"/>
        </w:rPr>
        <w:t> </w:t>
      </w:r>
      <w:r>
        <w:rPr>
          <w:color w:val="231F20"/>
        </w:rPr>
        <w:t>đối</w:t>
      </w:r>
      <w:r>
        <w:rPr>
          <w:color w:val="231F20"/>
          <w:spacing w:val="-6"/>
        </w:rPr>
        <w:t> </w:t>
      </w:r>
      <w:r>
        <w:rPr>
          <w:color w:val="231F20"/>
        </w:rPr>
        <w:t>với</w:t>
      </w:r>
      <w:r>
        <w:rPr>
          <w:color w:val="231F20"/>
          <w:spacing w:val="-6"/>
        </w:rPr>
        <w:t> </w:t>
      </w:r>
      <w:r>
        <w:rPr>
          <w:color w:val="231F20"/>
        </w:rPr>
        <w:t>quả</w:t>
      </w:r>
      <w:r>
        <w:rPr>
          <w:color w:val="231F20"/>
          <w:spacing w:val="-6"/>
        </w:rPr>
        <w:t> </w:t>
      </w:r>
      <w:r>
        <w:rPr>
          <w:color w:val="231F20"/>
        </w:rPr>
        <w:t>của</w:t>
      </w:r>
      <w:r>
        <w:rPr>
          <w:color w:val="231F20"/>
          <w:spacing w:val="-6"/>
        </w:rPr>
        <w:t> </w:t>
      </w:r>
      <w:r>
        <w:rPr>
          <w:color w:val="231F20"/>
        </w:rPr>
        <w:t>ba</w:t>
      </w:r>
      <w:r>
        <w:rPr>
          <w:color w:val="231F20"/>
          <w:spacing w:val="-20"/>
        </w:rPr>
        <w:t> </w:t>
      </w:r>
      <w:r>
        <w:rPr>
          <w:color w:val="231F20"/>
        </w:rPr>
        <w:t>A-tăng-kỳ kiếp tu tập nguyện của </w:t>
      </w:r>
      <w:r>
        <w:rPr>
          <w:color w:val="231F20"/>
          <w:spacing w:val="-10"/>
        </w:rPr>
        <w:t>Ta </w:t>
      </w:r>
      <w:r>
        <w:rPr>
          <w:color w:val="231F20"/>
        </w:rPr>
        <w:t>đã hoàn</w:t>
      </w:r>
      <w:r>
        <w:rPr>
          <w:color w:val="231F20"/>
          <w:spacing w:val="5"/>
        </w:rPr>
        <w:t> </w:t>
      </w:r>
      <w:r>
        <w:rPr>
          <w:color w:val="231F20"/>
        </w:rPr>
        <w:t>tất.</w:t>
      </w:r>
    </w:p>
    <w:p>
      <w:pPr>
        <w:pStyle w:val="BodyText"/>
        <w:spacing w:line="276" w:lineRule="auto" w:before="115"/>
        <w:ind w:right="127"/>
      </w:pPr>
      <w:r>
        <w:rPr>
          <w:color w:val="231F20"/>
        </w:rPr>
        <w:t>Đức Thế Tôn như thế là quán xét Tỳ-kheo Câu Lân tức </w:t>
      </w:r>
      <w:r>
        <w:rPr>
          <w:color w:val="231F20"/>
          <w:spacing w:val="-4"/>
        </w:rPr>
        <w:t>nên</w:t>
      </w:r>
      <w:r>
        <w:rPr>
          <w:color w:val="231F20"/>
          <w:spacing w:val="57"/>
        </w:rPr>
        <w:t> </w:t>
      </w:r>
      <w:r>
        <w:rPr>
          <w:color w:val="231F20"/>
        </w:rPr>
        <w:t>hại tất cả chúng sinh. Tất cả chúng sinh cũng nên hại Câu Lân. Tỳ- kheo</w:t>
      </w:r>
      <w:r>
        <w:rPr>
          <w:color w:val="231F20"/>
          <w:spacing w:val="18"/>
        </w:rPr>
        <w:t> </w:t>
      </w:r>
      <w:r>
        <w:rPr>
          <w:color w:val="231F20"/>
        </w:rPr>
        <w:t>Câu</w:t>
      </w:r>
      <w:r>
        <w:rPr>
          <w:color w:val="231F20"/>
          <w:spacing w:val="18"/>
        </w:rPr>
        <w:t> </w:t>
      </w:r>
      <w:r>
        <w:rPr>
          <w:color w:val="231F20"/>
        </w:rPr>
        <w:t>Lân</w:t>
      </w:r>
      <w:r>
        <w:rPr>
          <w:color w:val="231F20"/>
          <w:spacing w:val="20"/>
        </w:rPr>
        <w:t> </w:t>
      </w:r>
      <w:r>
        <w:rPr>
          <w:color w:val="231F20"/>
        </w:rPr>
        <w:t>tức</w:t>
      </w:r>
      <w:r>
        <w:rPr>
          <w:color w:val="231F20"/>
          <w:spacing w:val="18"/>
        </w:rPr>
        <w:t> </w:t>
      </w:r>
      <w:r>
        <w:rPr>
          <w:color w:val="231F20"/>
        </w:rPr>
        <w:t>nên</w:t>
      </w:r>
      <w:r>
        <w:rPr>
          <w:color w:val="231F20"/>
          <w:spacing w:val="19"/>
        </w:rPr>
        <w:t> </w:t>
      </w:r>
      <w:r>
        <w:rPr>
          <w:color w:val="231F20"/>
        </w:rPr>
        <w:t>ăn</w:t>
      </w:r>
      <w:r>
        <w:rPr>
          <w:color w:val="231F20"/>
          <w:spacing w:val="19"/>
        </w:rPr>
        <w:t> </w:t>
      </w:r>
      <w:r>
        <w:rPr>
          <w:color w:val="231F20"/>
        </w:rPr>
        <w:t>thịt</w:t>
      </w:r>
      <w:r>
        <w:rPr>
          <w:color w:val="231F20"/>
          <w:spacing w:val="19"/>
        </w:rPr>
        <w:t> </w:t>
      </w:r>
      <w:r>
        <w:rPr>
          <w:color w:val="231F20"/>
        </w:rPr>
        <w:t>hết</w:t>
      </w:r>
      <w:r>
        <w:rPr>
          <w:color w:val="231F20"/>
          <w:spacing w:val="18"/>
        </w:rPr>
        <w:t> </w:t>
      </w:r>
      <w:r>
        <w:rPr>
          <w:color w:val="231F20"/>
        </w:rPr>
        <w:t>thảy</w:t>
      </w:r>
      <w:r>
        <w:rPr>
          <w:color w:val="231F20"/>
          <w:spacing w:val="19"/>
        </w:rPr>
        <w:t> </w:t>
      </w:r>
      <w:r>
        <w:rPr>
          <w:color w:val="231F20"/>
        </w:rPr>
        <w:t>chúng</w:t>
      </w:r>
      <w:r>
        <w:rPr>
          <w:color w:val="231F20"/>
          <w:spacing w:val="19"/>
        </w:rPr>
        <w:t> </w:t>
      </w:r>
      <w:r>
        <w:rPr>
          <w:color w:val="231F20"/>
        </w:rPr>
        <w:t>sinh.</w:t>
      </w:r>
      <w:r>
        <w:rPr>
          <w:color w:val="231F20"/>
          <w:spacing w:val="19"/>
        </w:rPr>
        <w:t> </w:t>
      </w:r>
      <w:r>
        <w:rPr>
          <w:color w:val="231F20"/>
        </w:rPr>
        <w:t>Hết</w:t>
      </w:r>
      <w:r>
        <w:rPr>
          <w:color w:val="231F20"/>
          <w:spacing w:val="18"/>
        </w:rPr>
        <w:t> </w:t>
      </w:r>
      <w:r>
        <w:rPr>
          <w:color w:val="231F20"/>
        </w:rPr>
        <w:t>thảy</w:t>
      </w:r>
      <w:r>
        <w:rPr>
          <w:color w:val="231F20"/>
          <w:spacing w:val="19"/>
        </w:rPr>
        <w:t> </w:t>
      </w:r>
      <w:r>
        <w:rPr>
          <w:color w:val="231F20"/>
        </w:rPr>
        <w:t>chúng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sinh cũng nên ăn thịt Câu Lân. Tỳ-kheo Câu Lân nên trói buộc tất cả chúng sinh. Tất cả chúng sinh cũng nên trói buộc Câu Lân. Nếu trong ba A-tăng-kỳ kiếp của ta tu tập khổ hạnh đã không tạo sự việc gì</w:t>
      </w:r>
      <w:r>
        <w:rPr>
          <w:color w:val="231F20"/>
          <w:spacing w:val="-9"/>
        </w:rPr>
        <w:t> </w:t>
      </w:r>
      <w:r>
        <w:rPr>
          <w:color w:val="231F20"/>
        </w:rPr>
        <w:t>khác,</w:t>
      </w:r>
      <w:r>
        <w:rPr>
          <w:color w:val="231F20"/>
          <w:spacing w:val="-9"/>
        </w:rPr>
        <w:t> </w:t>
      </w:r>
      <w:r>
        <w:rPr>
          <w:color w:val="231F20"/>
        </w:rPr>
        <w:t>chỉ</w:t>
      </w:r>
      <w:r>
        <w:rPr>
          <w:color w:val="231F20"/>
          <w:spacing w:val="-9"/>
        </w:rPr>
        <w:t> </w:t>
      </w:r>
      <w:r>
        <w:rPr>
          <w:color w:val="231F20"/>
        </w:rPr>
        <w:t>nhằm</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từng</w:t>
      </w:r>
      <w:r>
        <w:rPr>
          <w:color w:val="231F20"/>
          <w:spacing w:val="-9"/>
        </w:rPr>
        <w:t> </w:t>
      </w:r>
      <w:r>
        <w:rPr>
          <w:color w:val="231F20"/>
        </w:rPr>
        <w:t>ấy</w:t>
      </w:r>
      <w:r>
        <w:rPr>
          <w:color w:val="231F20"/>
          <w:spacing w:val="-9"/>
        </w:rPr>
        <w:t> </w:t>
      </w:r>
      <w:r>
        <w:rPr>
          <w:color w:val="231F20"/>
        </w:rPr>
        <w:t>khổ</w:t>
      </w:r>
      <w:r>
        <w:rPr>
          <w:color w:val="231F20"/>
          <w:spacing w:val="-9"/>
        </w:rPr>
        <w:t> </w:t>
      </w:r>
      <w:r>
        <w:rPr>
          <w:color w:val="231F20"/>
        </w:rPr>
        <w:t>của</w:t>
      </w:r>
      <w:r>
        <w:rPr>
          <w:color w:val="231F20"/>
          <w:spacing w:val="-9"/>
        </w:rPr>
        <w:t> </w:t>
      </w:r>
      <w:r>
        <w:rPr>
          <w:color w:val="231F20"/>
        </w:rPr>
        <w:t>Câu</w:t>
      </w:r>
      <w:r>
        <w:rPr>
          <w:color w:val="231F20"/>
          <w:spacing w:val="-9"/>
        </w:rPr>
        <w:t> </w:t>
      </w:r>
      <w:r>
        <w:rPr>
          <w:color w:val="231F20"/>
        </w:rPr>
        <w:t>Lân,</w:t>
      </w:r>
      <w:r>
        <w:rPr>
          <w:color w:val="231F20"/>
          <w:spacing w:val="-9"/>
        </w:rPr>
        <w:t> </w:t>
      </w:r>
      <w:r>
        <w:rPr>
          <w:color w:val="231F20"/>
        </w:rPr>
        <w:t>thì</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spacing w:val="-4"/>
        </w:rPr>
        <w:t>quả </w:t>
      </w:r>
      <w:r>
        <w:rPr>
          <w:color w:val="231F20"/>
        </w:rPr>
        <w:t>của ba A-tăng-kỳ kiếp tu tập </w:t>
      </w:r>
      <w:r>
        <w:rPr>
          <w:color w:val="231F20"/>
          <w:spacing w:val="-6"/>
        </w:rPr>
        <w:t>ấy, </w:t>
      </w:r>
      <w:r>
        <w:rPr>
          <w:color w:val="231F20"/>
        </w:rPr>
        <w:t>nguyện của </w:t>
      </w:r>
      <w:r>
        <w:rPr>
          <w:color w:val="231F20"/>
          <w:spacing w:val="-10"/>
        </w:rPr>
        <w:t>Ta </w:t>
      </w:r>
      <w:r>
        <w:rPr>
          <w:color w:val="231F20"/>
        </w:rPr>
        <w:t>đã hoàn</w:t>
      </w:r>
      <w:r>
        <w:rPr>
          <w:color w:val="231F20"/>
          <w:spacing w:val="-9"/>
        </w:rPr>
        <w:t> </w:t>
      </w:r>
      <w:r>
        <w:rPr>
          <w:color w:val="231F20"/>
        </w:rPr>
        <w:t>tất.</w:t>
      </w:r>
    </w:p>
    <w:p>
      <w:pPr>
        <w:pStyle w:val="BodyText"/>
        <w:spacing w:line="273" w:lineRule="auto" w:before="109"/>
        <w:ind w:left="110" w:right="411"/>
      </w:pPr>
      <w:r>
        <w:rPr>
          <w:color w:val="231F20"/>
        </w:rPr>
        <w:t>Như nói: Đức Thế Tôn hôm nay đã chuyển pháp luân tại khu vườn Lộc Dã, trụ xứ của Tiên nhân thuộc thành Ba-la-nại.</w:t>
      </w:r>
    </w:p>
    <w:p>
      <w:pPr>
        <w:pStyle w:val="BodyText"/>
        <w:spacing w:line="273" w:lineRule="auto" w:before="112"/>
        <w:ind w:left="110" w:right="411"/>
      </w:pPr>
      <w:r>
        <w:rPr>
          <w:i/>
          <w:color w:val="231F20"/>
        </w:rPr>
        <w:t>Hỏi: </w:t>
      </w:r>
      <w:r>
        <w:rPr>
          <w:color w:val="231F20"/>
        </w:rPr>
        <w:t>Nơi chốn chuyển pháp luân đối với tất cả bậc Chánh biến tri là nhất định hay không nhất định?</w:t>
      </w:r>
    </w:p>
    <w:p>
      <w:pPr>
        <w:pStyle w:val="BodyText"/>
        <w:spacing w:line="273" w:lineRule="auto" w:before="111"/>
        <w:ind w:left="110" w:right="412"/>
      </w:pPr>
      <w:r>
        <w:rPr>
          <w:color w:val="231F20"/>
        </w:rPr>
        <w:t>Nếu là nhất định thì nơi Khế kinh nói về Như Lai Định Quang làm sao thông hợp? Như kinh ấy nói: Như Lai Định Quang Vô Sở Trước</w:t>
      </w:r>
      <w:r>
        <w:rPr>
          <w:color w:val="231F20"/>
          <w:spacing w:val="-11"/>
        </w:rPr>
        <w:t> </w:t>
      </w:r>
      <w:r>
        <w:rPr>
          <w:color w:val="231F20"/>
        </w:rPr>
        <w:t>Đẳng</w:t>
      </w:r>
      <w:r>
        <w:rPr>
          <w:color w:val="231F20"/>
          <w:spacing w:val="-10"/>
        </w:rPr>
        <w:t> </w:t>
      </w:r>
      <w:r>
        <w:rPr>
          <w:color w:val="231F20"/>
        </w:rPr>
        <w:t>Chánh</w:t>
      </w:r>
      <w:r>
        <w:rPr>
          <w:color w:val="231F20"/>
          <w:spacing w:val="-10"/>
        </w:rPr>
        <w:t> </w:t>
      </w:r>
      <w:r>
        <w:rPr>
          <w:color w:val="231F20"/>
        </w:rPr>
        <w:t>Giác</w:t>
      </w:r>
      <w:r>
        <w:rPr>
          <w:color w:val="231F20"/>
          <w:spacing w:val="-10"/>
        </w:rPr>
        <w:t> </w:t>
      </w:r>
      <w:r>
        <w:rPr>
          <w:color w:val="231F20"/>
        </w:rPr>
        <w:t>đã</w:t>
      </w:r>
      <w:r>
        <w:rPr>
          <w:color w:val="231F20"/>
          <w:spacing w:val="-10"/>
        </w:rPr>
        <w:t> </w:t>
      </w:r>
      <w:r>
        <w:rPr>
          <w:color w:val="231F20"/>
        </w:rPr>
        <w:t>chuyển</w:t>
      </w:r>
      <w:r>
        <w:rPr>
          <w:color w:val="231F20"/>
          <w:spacing w:val="-10"/>
        </w:rPr>
        <w:t> </w:t>
      </w:r>
      <w:r>
        <w:rPr>
          <w:color w:val="231F20"/>
        </w:rPr>
        <w:t>pháp</w:t>
      </w:r>
      <w:r>
        <w:rPr>
          <w:color w:val="231F20"/>
          <w:spacing w:val="-10"/>
        </w:rPr>
        <w:t> </w:t>
      </w:r>
      <w:r>
        <w:rPr>
          <w:color w:val="231F20"/>
        </w:rPr>
        <w:t>luân</w:t>
      </w:r>
      <w:r>
        <w:rPr>
          <w:color w:val="231F20"/>
          <w:spacing w:val="-10"/>
        </w:rPr>
        <w:t> </w:t>
      </w:r>
      <w:r>
        <w:rPr>
          <w:color w:val="231F20"/>
        </w:rPr>
        <w:t>tại</w:t>
      </w:r>
      <w:r>
        <w:rPr>
          <w:color w:val="231F20"/>
          <w:spacing w:val="-10"/>
        </w:rPr>
        <w:t> </w:t>
      </w:r>
      <w:r>
        <w:rPr>
          <w:color w:val="231F20"/>
        </w:rPr>
        <w:t>núi</w:t>
      </w:r>
      <w:r>
        <w:rPr>
          <w:color w:val="231F20"/>
          <w:spacing w:val="-10"/>
        </w:rPr>
        <w:t> </w:t>
      </w:r>
      <w:r>
        <w:rPr>
          <w:color w:val="231F20"/>
        </w:rPr>
        <w:t>Ha-lê-na,</w:t>
      </w:r>
      <w:r>
        <w:rPr>
          <w:color w:val="231F20"/>
          <w:spacing w:val="-10"/>
        </w:rPr>
        <w:t> </w:t>
      </w:r>
      <w:r>
        <w:rPr>
          <w:color w:val="231F20"/>
        </w:rPr>
        <w:t>thuộc thành Đăng</w:t>
      </w:r>
      <w:r>
        <w:rPr>
          <w:color w:val="231F20"/>
          <w:spacing w:val="-6"/>
        </w:rPr>
        <w:t> </w:t>
      </w:r>
      <w:r>
        <w:rPr>
          <w:color w:val="231F20"/>
        </w:rPr>
        <w:t>Vương.</w:t>
      </w:r>
    </w:p>
    <w:p>
      <w:pPr>
        <w:pStyle w:val="BodyText"/>
        <w:spacing w:line="273" w:lineRule="auto" w:before="111"/>
        <w:ind w:left="110" w:right="411"/>
      </w:pPr>
      <w:r>
        <w:rPr>
          <w:color w:val="231F20"/>
        </w:rPr>
        <w:t>Nếu</w:t>
      </w:r>
      <w:r>
        <w:rPr>
          <w:color w:val="231F20"/>
          <w:spacing w:val="-7"/>
        </w:rPr>
        <w:t> </w:t>
      </w:r>
      <w:r>
        <w:rPr>
          <w:color w:val="231F20"/>
        </w:rPr>
        <w:t>không</w:t>
      </w:r>
      <w:r>
        <w:rPr>
          <w:color w:val="231F20"/>
          <w:spacing w:val="-6"/>
        </w:rPr>
        <w:t> </w:t>
      </w:r>
      <w:r>
        <w:rPr>
          <w:color w:val="231F20"/>
        </w:rPr>
        <w:t>nhất</w:t>
      </w:r>
      <w:r>
        <w:rPr>
          <w:color w:val="231F20"/>
          <w:spacing w:val="-7"/>
        </w:rPr>
        <w:t> </w:t>
      </w:r>
      <w:r>
        <w:rPr>
          <w:color w:val="231F20"/>
        </w:rPr>
        <w:t>định</w:t>
      </w:r>
      <w:r>
        <w:rPr>
          <w:color w:val="231F20"/>
          <w:spacing w:val="-6"/>
        </w:rPr>
        <w:t> </w:t>
      </w:r>
      <w:r>
        <w:rPr>
          <w:color w:val="231F20"/>
        </w:rPr>
        <w:t>thì</w:t>
      </w:r>
      <w:r>
        <w:rPr>
          <w:color w:val="231F20"/>
          <w:spacing w:val="-6"/>
        </w:rPr>
        <w:t> </w:t>
      </w:r>
      <w:r>
        <w:rPr>
          <w:color w:val="231F20"/>
        </w:rPr>
        <w:t>như</w:t>
      </w:r>
      <w:r>
        <w:rPr>
          <w:color w:val="231F20"/>
          <w:spacing w:val="-7"/>
        </w:rPr>
        <w:t> </w:t>
      </w:r>
      <w:r>
        <w:rPr>
          <w:color w:val="231F20"/>
        </w:rPr>
        <w:t>kệ</w:t>
      </w:r>
      <w:r>
        <w:rPr>
          <w:color w:val="231F20"/>
          <w:spacing w:val="-6"/>
        </w:rPr>
        <w:t> </w:t>
      </w:r>
      <w:r>
        <w:rPr>
          <w:color w:val="231F20"/>
        </w:rPr>
        <w:t>của</w:t>
      </w:r>
      <w:r>
        <w:rPr>
          <w:color w:val="231F20"/>
          <w:spacing w:val="-11"/>
        </w:rPr>
        <w:t> </w:t>
      </w:r>
      <w:r>
        <w:rPr>
          <w:color w:val="231F20"/>
        </w:rPr>
        <w:t>Tôn</w:t>
      </w:r>
      <w:r>
        <w:rPr>
          <w:color w:val="231F20"/>
          <w:spacing w:val="-7"/>
        </w:rPr>
        <w:t> </w:t>
      </w:r>
      <w:r>
        <w:rPr>
          <w:color w:val="231F20"/>
        </w:rPr>
        <w:t>giả</w:t>
      </w:r>
      <w:r>
        <w:rPr>
          <w:color w:val="231F20"/>
          <w:spacing w:val="-6"/>
        </w:rPr>
        <w:t> </w:t>
      </w:r>
      <w:r>
        <w:rPr>
          <w:color w:val="231F20"/>
        </w:rPr>
        <w:t>Pháp</w:t>
      </w:r>
      <w:r>
        <w:rPr>
          <w:color w:val="231F20"/>
          <w:spacing w:val="-12"/>
        </w:rPr>
        <w:t> </w:t>
      </w:r>
      <w:r>
        <w:rPr>
          <w:color w:val="231F20"/>
        </w:rPr>
        <w:t>Thật</w:t>
      </w:r>
      <w:r>
        <w:rPr>
          <w:color w:val="231F20"/>
          <w:spacing w:val="-6"/>
        </w:rPr>
        <w:t> </w:t>
      </w:r>
      <w:r>
        <w:rPr>
          <w:color w:val="231F20"/>
        </w:rPr>
        <w:t>nêu</w:t>
      </w:r>
      <w:r>
        <w:rPr>
          <w:color w:val="231F20"/>
          <w:spacing w:val="-6"/>
        </w:rPr>
        <w:t> </w:t>
      </w:r>
      <w:r>
        <w:rPr>
          <w:color w:val="231F20"/>
        </w:rPr>
        <w:t>bày làm sao</w:t>
      </w:r>
      <w:r>
        <w:rPr>
          <w:color w:val="231F20"/>
          <w:spacing w:val="-2"/>
        </w:rPr>
        <w:t> </w:t>
      </w:r>
      <w:r>
        <w:rPr>
          <w:color w:val="231F20"/>
        </w:rPr>
        <w:t>thông?</w:t>
      </w:r>
    </w:p>
    <w:p>
      <w:pPr>
        <w:spacing w:line="273" w:lineRule="auto" w:before="111"/>
        <w:ind w:left="2094" w:right="2913" w:firstLine="0"/>
        <w:jc w:val="both"/>
        <w:rPr>
          <w:i/>
          <w:sz w:val="26"/>
        </w:rPr>
      </w:pPr>
      <w:r>
        <w:rPr>
          <w:i/>
          <w:color w:val="231F20"/>
          <w:sz w:val="26"/>
        </w:rPr>
        <w:t>Xứ này, Phật quá khứ </w:t>
      </w:r>
      <w:r>
        <w:rPr>
          <w:i/>
          <w:color w:val="231F20"/>
          <w:sz w:val="26"/>
        </w:rPr>
        <w:t>Lần đầu tiên thuyết pháp</w:t>
      </w:r>
    </w:p>
    <w:p>
      <w:pPr>
        <w:pStyle w:val="BodyText"/>
        <w:spacing w:before="112"/>
        <w:ind w:left="677" w:firstLine="0"/>
      </w:pPr>
      <w:r>
        <w:rPr>
          <w:i/>
          <w:color w:val="231F20"/>
        </w:rPr>
        <w:t>Đáp: </w:t>
      </w:r>
      <w:r>
        <w:rPr>
          <w:color w:val="231F20"/>
        </w:rPr>
        <w:t>Nơi chốn chuyển pháp luân là không nhất định.</w:t>
      </w:r>
    </w:p>
    <w:p>
      <w:pPr>
        <w:pStyle w:val="BodyText"/>
        <w:spacing w:line="273" w:lineRule="auto" w:before="154"/>
        <w:ind w:left="110" w:right="408"/>
      </w:pPr>
      <w:r>
        <w:rPr>
          <w:i/>
          <w:color w:val="231F20"/>
        </w:rPr>
        <w:t>Hỏi: </w:t>
      </w:r>
      <w:r>
        <w:rPr>
          <w:color w:val="231F20"/>
        </w:rPr>
        <w:t>Nếu như vậy thì khéo thông hợp kinh nói về Như Lai Định Quang. Còn như kệ của Tôn giả Pháp Thật thì nên giải thích như thế nào?</w:t>
      </w:r>
    </w:p>
    <w:p>
      <w:pPr>
        <w:pStyle w:val="BodyText"/>
        <w:spacing w:line="273" w:lineRule="auto" w:before="111"/>
        <w:ind w:left="110" w:right="411"/>
      </w:pPr>
      <w:r>
        <w:rPr>
          <w:i/>
          <w:color w:val="231F20"/>
        </w:rPr>
        <w:t>Đáp: </w:t>
      </w:r>
      <w:r>
        <w:rPr>
          <w:color w:val="231F20"/>
        </w:rPr>
        <w:t>Kệ này bất tất phải giải thích, vì đấy không phải là Khế kinh, không phải là Tỳ-ni, không phải là A-tỳ-đàm, chỉ do Tôn giả kia tạo kệ tụng, vì muốn cho câu nghĩa được thuận hợp.</w:t>
      </w:r>
    </w:p>
    <w:p>
      <w:pPr>
        <w:pStyle w:val="BodyText"/>
        <w:spacing w:line="273" w:lineRule="auto" w:before="111"/>
        <w:ind w:left="110" w:right="410"/>
      </w:pPr>
      <w:r>
        <w:rPr>
          <w:color w:val="231F20"/>
        </w:rPr>
        <w:t>Lại có thuyết cho: Đây là nơi chốn thường nhất định. Tức nói như thế này: Nơi chốn chuyển pháp luân của các bậc Chánh biến tri là luôn nhất định: </w:t>
      </w:r>
      <w:r>
        <w:rPr>
          <w:i/>
          <w:color w:val="231F20"/>
        </w:rPr>
        <w:t>(1) </w:t>
      </w:r>
      <w:r>
        <w:rPr>
          <w:color w:val="231F20"/>
        </w:rPr>
        <w:t>Xứ có tòa kim cang. </w:t>
      </w:r>
      <w:r>
        <w:rPr>
          <w:i/>
          <w:color w:val="231F20"/>
        </w:rPr>
        <w:t>(2) </w:t>
      </w:r>
      <w:r>
        <w:rPr>
          <w:color w:val="231F20"/>
        </w:rPr>
        <w:t>Xứ chuyển pháp luân.</w:t>
      </w:r>
    </w:p>
    <w:p>
      <w:pPr>
        <w:pStyle w:val="ListParagraph"/>
        <w:numPr>
          <w:ilvl w:val="0"/>
          <w:numId w:val="3"/>
        </w:numPr>
        <w:tabs>
          <w:tab w:pos="479" w:val="left" w:leader="none"/>
        </w:tabs>
        <w:spacing w:line="296" w:lineRule="exact" w:before="0" w:after="0"/>
        <w:ind w:left="478" w:right="0" w:hanging="369"/>
        <w:jc w:val="both"/>
        <w:rPr>
          <w:sz w:val="26"/>
        </w:rPr>
      </w:pPr>
      <w:r>
        <w:rPr>
          <w:color w:val="231F20"/>
          <w:sz w:val="26"/>
        </w:rPr>
        <w:t>Nơi chốn từ trên cõi trời đi xuống. Đó là ba nơi chốn nhất</w:t>
      </w:r>
      <w:r>
        <w:rPr>
          <w:color w:val="231F20"/>
          <w:spacing w:val="-4"/>
          <w:sz w:val="26"/>
        </w:rPr>
        <w:t> </w:t>
      </w:r>
      <w:r>
        <w:rPr>
          <w:color w:val="231F20"/>
          <w:sz w:val="26"/>
        </w:rPr>
        <w:t>định.</w:t>
      </w:r>
    </w:p>
    <w:p>
      <w:pPr>
        <w:spacing w:after="0" w:line="296" w:lineRule="exact"/>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2"/>
      </w:pPr>
      <w:r>
        <w:rPr>
          <w:i/>
          <w:color w:val="231F20"/>
        </w:rPr>
        <w:t>Hỏi: </w:t>
      </w:r>
      <w:r>
        <w:rPr>
          <w:color w:val="231F20"/>
        </w:rPr>
        <w:t>Làm sao nhận biết được nơi chốn có tòa kim cang là nhất định?</w:t>
      </w:r>
    </w:p>
    <w:p>
      <w:pPr>
        <w:pStyle w:val="BodyText"/>
        <w:spacing w:line="271" w:lineRule="auto"/>
        <w:ind w:right="126"/>
      </w:pPr>
      <w:r>
        <w:rPr>
          <w:i/>
          <w:color w:val="231F20"/>
        </w:rPr>
        <w:t>Đáp: </w:t>
      </w:r>
      <w:r>
        <w:rPr>
          <w:color w:val="231F20"/>
        </w:rPr>
        <w:t>Do có Khế kinh nói: Vào thời quá khứ, có vị vua tên là Đảnh Sinh, cai trị bốn châu thiên hạ luôn được tự tại. Một hôm, vua cùng</w:t>
      </w:r>
      <w:r>
        <w:rPr>
          <w:color w:val="231F20"/>
          <w:spacing w:val="-5"/>
        </w:rPr>
        <w:t> </w:t>
      </w:r>
      <w:r>
        <w:rPr>
          <w:color w:val="231F20"/>
        </w:rPr>
        <w:t>với</w:t>
      </w:r>
      <w:r>
        <w:rPr>
          <w:color w:val="231F20"/>
          <w:spacing w:val="-6"/>
        </w:rPr>
        <w:t> </w:t>
      </w:r>
      <w:r>
        <w:rPr>
          <w:color w:val="231F20"/>
        </w:rPr>
        <w:t>bốn</w:t>
      </w:r>
      <w:r>
        <w:rPr>
          <w:color w:val="231F20"/>
          <w:spacing w:val="-5"/>
        </w:rPr>
        <w:t> </w:t>
      </w:r>
      <w:r>
        <w:rPr>
          <w:color w:val="231F20"/>
        </w:rPr>
        <w:t>binh</w:t>
      </w:r>
      <w:r>
        <w:rPr>
          <w:color w:val="231F20"/>
          <w:spacing w:val="-5"/>
        </w:rPr>
        <w:t> </w:t>
      </w:r>
      <w:r>
        <w:rPr>
          <w:color w:val="231F20"/>
        </w:rPr>
        <w:t>chủng</w:t>
      </w:r>
      <w:r>
        <w:rPr>
          <w:color w:val="231F20"/>
          <w:spacing w:val="-4"/>
        </w:rPr>
        <w:t> </w:t>
      </w:r>
      <w:r>
        <w:rPr>
          <w:color w:val="231F20"/>
        </w:rPr>
        <w:t>du</w:t>
      </w:r>
      <w:r>
        <w:rPr>
          <w:color w:val="231F20"/>
          <w:spacing w:val="-5"/>
        </w:rPr>
        <w:t> </w:t>
      </w:r>
      <w:r>
        <w:rPr>
          <w:color w:val="231F20"/>
        </w:rPr>
        <w:t>hành</w:t>
      </w:r>
      <w:r>
        <w:rPr>
          <w:color w:val="231F20"/>
          <w:spacing w:val="-5"/>
        </w:rPr>
        <w:t> </w:t>
      </w:r>
      <w:r>
        <w:rPr>
          <w:color w:val="231F20"/>
        </w:rPr>
        <w:t>nơi</w:t>
      </w:r>
      <w:r>
        <w:rPr>
          <w:color w:val="231F20"/>
          <w:spacing w:val="-6"/>
        </w:rPr>
        <w:t> </w:t>
      </w:r>
      <w:r>
        <w:rPr>
          <w:color w:val="231F20"/>
        </w:rPr>
        <w:t>không</w:t>
      </w:r>
      <w:r>
        <w:rPr>
          <w:color w:val="231F20"/>
          <w:spacing w:val="-4"/>
        </w:rPr>
        <w:t> </w:t>
      </w:r>
      <w:r>
        <w:rPr>
          <w:color w:val="231F20"/>
        </w:rPr>
        <w:t>trung.</w:t>
      </w:r>
      <w:r>
        <w:rPr>
          <w:color w:val="231F20"/>
          <w:spacing w:val="-5"/>
        </w:rPr>
        <w:t> </w:t>
      </w:r>
      <w:r>
        <w:rPr>
          <w:color w:val="231F20"/>
        </w:rPr>
        <w:t>Lúc</w:t>
      </w:r>
      <w:r>
        <w:rPr>
          <w:color w:val="231F20"/>
          <w:spacing w:val="-5"/>
        </w:rPr>
        <w:t> này, </w:t>
      </w:r>
      <w:r>
        <w:rPr>
          <w:color w:val="231F20"/>
        </w:rPr>
        <w:t>xe</w:t>
      </w:r>
      <w:r>
        <w:rPr>
          <w:color w:val="231F20"/>
          <w:spacing w:val="-4"/>
        </w:rPr>
        <w:t> </w:t>
      </w:r>
      <w:r>
        <w:rPr>
          <w:color w:val="231F20"/>
          <w:spacing w:val="-3"/>
        </w:rPr>
        <w:t>dừng </w:t>
      </w:r>
      <w:r>
        <w:rPr>
          <w:color w:val="231F20"/>
        </w:rPr>
        <w:t>lại không thể tiến lên. Xe vừa dừng lại phía trước thì tất cả binh chủng</w:t>
      </w:r>
      <w:r>
        <w:rPr>
          <w:color w:val="231F20"/>
          <w:spacing w:val="-12"/>
        </w:rPr>
        <w:t> </w:t>
      </w:r>
      <w:r>
        <w:rPr>
          <w:color w:val="231F20"/>
        </w:rPr>
        <w:t>kia</w:t>
      </w:r>
      <w:r>
        <w:rPr>
          <w:color w:val="231F20"/>
          <w:spacing w:val="-11"/>
        </w:rPr>
        <w:t> </w:t>
      </w:r>
      <w:r>
        <w:rPr>
          <w:color w:val="231F20"/>
        </w:rPr>
        <w:t>cũng</w:t>
      </w:r>
      <w:r>
        <w:rPr>
          <w:color w:val="231F20"/>
          <w:spacing w:val="-11"/>
        </w:rPr>
        <w:t> </w:t>
      </w:r>
      <w:r>
        <w:rPr>
          <w:color w:val="231F20"/>
        </w:rPr>
        <w:t>dừng</w:t>
      </w:r>
      <w:r>
        <w:rPr>
          <w:color w:val="231F20"/>
          <w:spacing w:val="-11"/>
        </w:rPr>
        <w:t> </w:t>
      </w:r>
      <w:r>
        <w:rPr>
          <w:color w:val="231F20"/>
        </w:rPr>
        <w:t>lại</w:t>
      </w:r>
      <w:r>
        <w:rPr>
          <w:color w:val="231F20"/>
          <w:spacing w:val="-11"/>
        </w:rPr>
        <w:t> </w:t>
      </w:r>
      <w:r>
        <w:rPr>
          <w:color w:val="231F20"/>
        </w:rPr>
        <w:t>khiến</w:t>
      </w:r>
      <w:r>
        <w:rPr>
          <w:color w:val="231F20"/>
          <w:spacing w:val="-11"/>
        </w:rPr>
        <w:t> </w:t>
      </w:r>
      <w:r>
        <w:rPr>
          <w:color w:val="231F20"/>
        </w:rPr>
        <w:t>nhà</w:t>
      </w:r>
      <w:r>
        <w:rPr>
          <w:color w:val="231F20"/>
          <w:spacing w:val="-11"/>
        </w:rPr>
        <w:t> </w:t>
      </w:r>
      <w:r>
        <w:rPr>
          <w:color w:val="231F20"/>
        </w:rPr>
        <w:t>vua</w:t>
      </w:r>
      <w:r>
        <w:rPr>
          <w:color w:val="231F20"/>
          <w:spacing w:val="-11"/>
        </w:rPr>
        <w:t> </w:t>
      </w:r>
      <w:r>
        <w:rPr>
          <w:color w:val="231F20"/>
        </w:rPr>
        <w:t>vô</w:t>
      </w:r>
      <w:r>
        <w:rPr>
          <w:color w:val="231F20"/>
          <w:spacing w:val="-11"/>
        </w:rPr>
        <w:t> </w:t>
      </w:r>
      <w:r>
        <w:rPr>
          <w:color w:val="231F20"/>
        </w:rPr>
        <w:t>cùng</w:t>
      </w:r>
      <w:r>
        <w:rPr>
          <w:color w:val="231F20"/>
          <w:spacing w:val="-11"/>
        </w:rPr>
        <w:t> </w:t>
      </w:r>
      <w:r>
        <w:rPr>
          <w:color w:val="231F20"/>
        </w:rPr>
        <w:t>sợ</w:t>
      </w:r>
      <w:r>
        <w:rPr>
          <w:color w:val="231F20"/>
          <w:spacing w:val="-11"/>
        </w:rPr>
        <w:t> </w:t>
      </w:r>
      <w:r>
        <w:rPr>
          <w:color w:val="231F20"/>
        </w:rPr>
        <w:t>hãi,</w:t>
      </w:r>
      <w:r>
        <w:rPr>
          <w:color w:val="231F20"/>
          <w:spacing w:val="-11"/>
        </w:rPr>
        <w:t> </w:t>
      </w:r>
      <w:r>
        <w:rPr>
          <w:color w:val="231F20"/>
        </w:rPr>
        <w:t>toàn</w:t>
      </w:r>
      <w:r>
        <w:rPr>
          <w:color w:val="231F20"/>
          <w:spacing w:val="-11"/>
        </w:rPr>
        <w:t> </w:t>
      </w:r>
      <w:r>
        <w:rPr>
          <w:color w:val="231F20"/>
        </w:rPr>
        <w:t>thân</w:t>
      </w:r>
      <w:r>
        <w:rPr>
          <w:color w:val="231F20"/>
          <w:spacing w:val="-11"/>
        </w:rPr>
        <w:t> </w:t>
      </w:r>
      <w:r>
        <w:rPr>
          <w:color w:val="231F20"/>
        </w:rPr>
        <w:t>lông dựng ngược. Nhà vua nghĩ: </w:t>
      </w:r>
      <w:r>
        <w:rPr>
          <w:color w:val="231F20"/>
          <w:spacing w:val="-10"/>
        </w:rPr>
        <w:t>Ta </w:t>
      </w:r>
      <w:r>
        <w:rPr>
          <w:color w:val="231F20"/>
        </w:rPr>
        <w:t>sắp bị mất ngôi vị chăng? Mạng ta không trụ lâu dài chăng? Hay là chư thiên không muốn thấy</w:t>
      </w:r>
      <w:r>
        <w:rPr>
          <w:color w:val="231F20"/>
          <w:spacing w:val="-3"/>
        </w:rPr>
        <w:t> </w:t>
      </w:r>
      <w:r>
        <w:rPr>
          <w:color w:val="231F20"/>
        </w:rPr>
        <w:t>ta?</w:t>
      </w:r>
    </w:p>
    <w:p>
      <w:pPr>
        <w:pStyle w:val="BodyText"/>
        <w:spacing w:line="271" w:lineRule="auto"/>
        <w:ind w:right="123"/>
      </w:pPr>
      <w:r>
        <w:rPr>
          <w:color w:val="231F20"/>
        </w:rPr>
        <w:t>Bấy giờ, trong hư không có vị trời an ủi vua Đảnh Sinh: </w:t>
      </w:r>
      <w:r>
        <w:rPr>
          <w:color w:val="231F20"/>
          <w:spacing w:val="2"/>
        </w:rPr>
        <w:t>Đại </w:t>
      </w:r>
      <w:r>
        <w:rPr>
          <w:color w:val="231F20"/>
        </w:rPr>
        <w:t>vương chớ nên sợ hãi! Vì đại vương không hề mất ngôi vị, </w:t>
      </w:r>
      <w:r>
        <w:rPr>
          <w:color w:val="231F20"/>
          <w:spacing w:val="2"/>
        </w:rPr>
        <w:t>thọ </w:t>
      </w:r>
      <w:r>
        <w:rPr>
          <w:color w:val="231F20"/>
        </w:rPr>
        <w:t>mạng cũng không yểu, chư thiên cũng không phải không muốn </w:t>
      </w:r>
      <w:r>
        <w:rPr>
          <w:color w:val="231F20"/>
          <w:spacing w:val="2"/>
        </w:rPr>
        <w:t>gặp </w:t>
      </w:r>
      <w:r>
        <w:rPr>
          <w:color w:val="231F20"/>
        </w:rPr>
        <w:t>đại</w:t>
      </w:r>
      <w:r>
        <w:rPr>
          <w:color w:val="231F20"/>
          <w:spacing w:val="5"/>
        </w:rPr>
        <w:t> </w:t>
      </w:r>
      <w:r>
        <w:rPr>
          <w:color w:val="231F20"/>
          <w:spacing w:val="2"/>
        </w:rPr>
        <w:t>vương.</w:t>
      </w:r>
    </w:p>
    <w:p>
      <w:pPr>
        <w:pStyle w:val="BodyText"/>
        <w:spacing w:line="271" w:lineRule="auto"/>
        <w:ind w:right="128"/>
      </w:pPr>
      <w:r>
        <w:rPr>
          <w:color w:val="231F20"/>
        </w:rPr>
        <w:t>Vua Đảnh Sinh hỏi vị trời: Nếu ta không có những tai họa ấy, thì vì sao xe báu của ta bỗng nhiên dừng lại giữa khoảng này?</w:t>
      </w:r>
    </w:p>
    <w:p>
      <w:pPr>
        <w:pStyle w:val="BodyText"/>
        <w:spacing w:line="271" w:lineRule="auto"/>
        <w:ind w:right="126"/>
      </w:pPr>
      <w:r>
        <w:rPr>
          <w:color w:val="231F20"/>
        </w:rPr>
        <w:t>Vị trời đáp: Đại vương nên biết! Vì xứ này là nơi chốn tất cả hằng sa Như Lai Vô Sở Trước Đẳng Chánh Giác đã từng hàng phục quân ma và quyến thuộc của chúng xong, thành tựu đạo quả Chánh giác Vô thượng. Thế nên nơi chốn </w:t>
      </w:r>
      <w:r>
        <w:rPr>
          <w:color w:val="231F20"/>
          <w:spacing w:val="-5"/>
        </w:rPr>
        <w:t>này, </w:t>
      </w:r>
      <w:r>
        <w:rPr>
          <w:color w:val="231F20"/>
        </w:rPr>
        <w:t>tất cả chúng sinh đều không thể vượt qua bên trên </w:t>
      </w:r>
      <w:r>
        <w:rPr>
          <w:color w:val="231F20"/>
          <w:spacing w:val="-6"/>
        </w:rPr>
        <w:t>ấy. </w:t>
      </w:r>
      <w:r>
        <w:rPr>
          <w:color w:val="231F20"/>
        </w:rPr>
        <w:t>Do </w:t>
      </w:r>
      <w:r>
        <w:rPr>
          <w:color w:val="231F20"/>
          <w:spacing w:val="-5"/>
        </w:rPr>
        <w:t>vậy, </w:t>
      </w:r>
      <w:r>
        <w:rPr>
          <w:color w:val="231F20"/>
        </w:rPr>
        <w:t>xe của đại vương phải dừng lại</w:t>
      </w:r>
      <w:r>
        <w:rPr>
          <w:color w:val="231F20"/>
          <w:spacing w:val="-47"/>
        </w:rPr>
        <w:t> </w:t>
      </w:r>
      <w:r>
        <w:rPr>
          <w:color w:val="231F20"/>
        </w:rPr>
        <w:t>nơi khoảng không.</w:t>
      </w:r>
    </w:p>
    <w:p>
      <w:pPr>
        <w:pStyle w:val="BodyText"/>
        <w:spacing w:line="271" w:lineRule="auto"/>
        <w:ind w:right="126"/>
      </w:pPr>
      <w:r>
        <w:rPr>
          <w:color w:val="231F20"/>
        </w:rPr>
        <w:t>Vua Đảnh Sinh nghe vị trời kia nói rõ sự việc bèn thâu binh cho đáp xuống đất, tức ở nơi xứ có tòa kim cang ấy thiết lập lễ cúng dường rất lớn. Lại từ một nơi khác bay lên cõi trời, cùng ngồi chung nửa tòa ngồi với Thích-đề-hoàn-nhân. Do kinh này nên có thể biết được xứ có tòa Kim cang là nơi chốn luôn cố định.</w:t>
      </w:r>
    </w:p>
    <w:p>
      <w:pPr>
        <w:pStyle w:val="BodyText"/>
        <w:spacing w:line="271" w:lineRule="auto"/>
        <w:ind w:right="127"/>
      </w:pPr>
      <w:r>
        <w:rPr>
          <w:i/>
          <w:color w:val="231F20"/>
        </w:rPr>
        <w:t>Hỏi: </w:t>
      </w:r>
      <w:r>
        <w:rPr>
          <w:color w:val="231F20"/>
        </w:rPr>
        <w:t>Làm sao nhận biết được nơi chốn chuyển pháp luân là luôn cố định?</w:t>
      </w:r>
    </w:p>
    <w:p>
      <w:pPr>
        <w:pStyle w:val="BodyText"/>
        <w:spacing w:before="116"/>
        <w:ind w:left="960" w:firstLine="0"/>
      </w:pPr>
      <w:r>
        <w:rPr>
          <w:i/>
          <w:color w:val="231F20"/>
        </w:rPr>
        <w:t>Đáp: </w:t>
      </w:r>
      <w:r>
        <w:rPr>
          <w:color w:val="231F20"/>
        </w:rPr>
        <w:t>Vì như kệ của Tôn giả Pháp Thật đã nói.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i/>
          <w:color w:val="231F20"/>
        </w:rPr>
        <w:t>Hỏi:</w:t>
      </w:r>
      <w:r>
        <w:rPr>
          <w:i/>
          <w:color w:val="231F20"/>
          <w:spacing w:val="-12"/>
        </w:rPr>
        <w:t> </w:t>
      </w:r>
      <w:r>
        <w:rPr>
          <w:color w:val="231F20"/>
        </w:rPr>
        <w:t>Nếu</w:t>
      </w:r>
      <w:r>
        <w:rPr>
          <w:color w:val="231F20"/>
          <w:spacing w:val="-12"/>
        </w:rPr>
        <w:t> </w:t>
      </w:r>
      <w:r>
        <w:rPr>
          <w:color w:val="231F20"/>
        </w:rPr>
        <w:t>như</w:t>
      </w:r>
      <w:r>
        <w:rPr>
          <w:color w:val="231F20"/>
          <w:spacing w:val="-13"/>
        </w:rPr>
        <w:t> </w:t>
      </w:r>
      <w:r>
        <w:rPr>
          <w:color w:val="231F20"/>
        </w:rPr>
        <w:t>vậy</w:t>
      </w:r>
      <w:r>
        <w:rPr>
          <w:color w:val="231F20"/>
          <w:spacing w:val="-12"/>
        </w:rPr>
        <w:t> </w:t>
      </w:r>
      <w:r>
        <w:rPr>
          <w:color w:val="231F20"/>
        </w:rPr>
        <w:t>tức</w:t>
      </w:r>
      <w:r>
        <w:rPr>
          <w:color w:val="231F20"/>
          <w:spacing w:val="-12"/>
        </w:rPr>
        <w:t> </w:t>
      </w:r>
      <w:r>
        <w:rPr>
          <w:color w:val="231F20"/>
        </w:rPr>
        <w:t>có</w:t>
      </w:r>
      <w:r>
        <w:rPr>
          <w:color w:val="231F20"/>
          <w:spacing w:val="-13"/>
        </w:rPr>
        <w:t> </w:t>
      </w:r>
      <w:r>
        <w:rPr>
          <w:color w:val="231F20"/>
        </w:rPr>
        <w:t>thể</w:t>
      </w:r>
      <w:r>
        <w:rPr>
          <w:color w:val="231F20"/>
          <w:spacing w:val="-12"/>
        </w:rPr>
        <w:t> </w:t>
      </w:r>
      <w:r>
        <w:rPr>
          <w:color w:val="231F20"/>
        </w:rPr>
        <w:t>khéo</w:t>
      </w:r>
      <w:r>
        <w:rPr>
          <w:color w:val="231F20"/>
          <w:spacing w:val="-12"/>
        </w:rPr>
        <w:t> </w:t>
      </w:r>
      <w:r>
        <w:rPr>
          <w:color w:val="231F20"/>
        </w:rPr>
        <w:t>thông</w:t>
      </w:r>
      <w:r>
        <w:rPr>
          <w:color w:val="231F20"/>
          <w:spacing w:val="-13"/>
        </w:rPr>
        <w:t> </w:t>
      </w:r>
      <w:r>
        <w:rPr>
          <w:color w:val="231F20"/>
        </w:rPr>
        <w:t>hợp</w:t>
      </w:r>
      <w:r>
        <w:rPr>
          <w:color w:val="231F20"/>
          <w:spacing w:val="-12"/>
        </w:rPr>
        <w:t> </w:t>
      </w:r>
      <w:r>
        <w:rPr>
          <w:color w:val="231F20"/>
        </w:rPr>
        <w:t>đối</w:t>
      </w:r>
      <w:r>
        <w:rPr>
          <w:color w:val="231F20"/>
          <w:spacing w:val="-12"/>
        </w:rPr>
        <w:t> </w:t>
      </w:r>
      <w:r>
        <w:rPr>
          <w:color w:val="231F20"/>
        </w:rPr>
        <w:t>với</w:t>
      </w:r>
      <w:r>
        <w:rPr>
          <w:color w:val="231F20"/>
          <w:spacing w:val="-13"/>
        </w:rPr>
        <w:t> </w:t>
      </w:r>
      <w:r>
        <w:rPr>
          <w:color w:val="231F20"/>
        </w:rPr>
        <w:t>kệ</w:t>
      </w:r>
      <w:r>
        <w:rPr>
          <w:color w:val="231F20"/>
          <w:spacing w:val="-12"/>
        </w:rPr>
        <w:t> </w:t>
      </w:r>
      <w:r>
        <w:rPr>
          <w:color w:val="231F20"/>
        </w:rPr>
        <w:t>của</w:t>
      </w:r>
      <w:r>
        <w:rPr>
          <w:color w:val="231F20"/>
          <w:spacing w:val="-16"/>
        </w:rPr>
        <w:t> </w:t>
      </w:r>
      <w:r>
        <w:rPr>
          <w:color w:val="231F20"/>
        </w:rPr>
        <w:t>Tôn giả</w:t>
      </w:r>
      <w:r>
        <w:rPr>
          <w:color w:val="231F20"/>
          <w:spacing w:val="-14"/>
        </w:rPr>
        <w:t> </w:t>
      </w:r>
      <w:r>
        <w:rPr>
          <w:color w:val="231F20"/>
        </w:rPr>
        <w:t>Pháp</w:t>
      </w:r>
      <w:r>
        <w:rPr>
          <w:color w:val="231F20"/>
          <w:spacing w:val="-17"/>
        </w:rPr>
        <w:t> </w:t>
      </w:r>
      <w:r>
        <w:rPr>
          <w:color w:val="231F20"/>
        </w:rPr>
        <w:t>Thật.</w:t>
      </w:r>
      <w:r>
        <w:rPr>
          <w:color w:val="231F20"/>
          <w:spacing w:val="-14"/>
        </w:rPr>
        <w:t> </w:t>
      </w:r>
      <w:r>
        <w:rPr>
          <w:color w:val="231F20"/>
        </w:rPr>
        <w:t>Còn</w:t>
      </w:r>
      <w:r>
        <w:rPr>
          <w:color w:val="231F20"/>
          <w:spacing w:val="-13"/>
        </w:rPr>
        <w:t> </w:t>
      </w:r>
      <w:r>
        <w:rPr>
          <w:color w:val="231F20"/>
        </w:rPr>
        <w:t>như</w:t>
      </w:r>
      <w:r>
        <w:rPr>
          <w:color w:val="231F20"/>
          <w:spacing w:val="-13"/>
        </w:rPr>
        <w:t> </w:t>
      </w:r>
      <w:r>
        <w:rPr>
          <w:color w:val="231F20"/>
        </w:rPr>
        <w:t>kinh</w:t>
      </w:r>
      <w:r>
        <w:rPr>
          <w:color w:val="231F20"/>
          <w:spacing w:val="-13"/>
        </w:rPr>
        <w:t> </w:t>
      </w:r>
      <w:r>
        <w:rPr>
          <w:color w:val="231F20"/>
        </w:rPr>
        <w:t>nói</w:t>
      </w:r>
      <w:r>
        <w:rPr>
          <w:color w:val="231F20"/>
          <w:spacing w:val="-13"/>
        </w:rPr>
        <w:t> </w:t>
      </w:r>
      <w:r>
        <w:rPr>
          <w:color w:val="231F20"/>
        </w:rPr>
        <w:t>về</w:t>
      </w:r>
      <w:r>
        <w:rPr>
          <w:color w:val="231F20"/>
          <w:spacing w:val="-13"/>
        </w:rPr>
        <w:t> </w:t>
      </w:r>
      <w:r>
        <w:rPr>
          <w:color w:val="231F20"/>
        </w:rPr>
        <w:t>Phật</w:t>
      </w:r>
      <w:r>
        <w:rPr>
          <w:color w:val="231F20"/>
          <w:spacing w:val="-13"/>
        </w:rPr>
        <w:t> </w:t>
      </w:r>
      <w:r>
        <w:rPr>
          <w:color w:val="231F20"/>
        </w:rPr>
        <w:t>Định</w:t>
      </w:r>
      <w:r>
        <w:rPr>
          <w:color w:val="231F20"/>
          <w:spacing w:val="-13"/>
        </w:rPr>
        <w:t> </w:t>
      </w:r>
      <w:r>
        <w:rPr>
          <w:color w:val="231F20"/>
        </w:rPr>
        <w:t>Quang,</w:t>
      </w:r>
      <w:r>
        <w:rPr>
          <w:color w:val="231F20"/>
          <w:spacing w:val="-13"/>
        </w:rPr>
        <w:t> </w:t>
      </w:r>
      <w:r>
        <w:rPr>
          <w:color w:val="231F20"/>
        </w:rPr>
        <w:t>là</w:t>
      </w:r>
      <w:r>
        <w:rPr>
          <w:color w:val="231F20"/>
          <w:spacing w:val="-13"/>
        </w:rPr>
        <w:t> </w:t>
      </w:r>
      <w:r>
        <w:rPr>
          <w:color w:val="231F20"/>
        </w:rPr>
        <w:t>bậc</w:t>
      </w:r>
      <w:r>
        <w:rPr>
          <w:color w:val="231F20"/>
          <w:spacing w:val="-13"/>
        </w:rPr>
        <w:t> </w:t>
      </w:r>
      <w:r>
        <w:rPr>
          <w:color w:val="231F20"/>
        </w:rPr>
        <w:t>Như</w:t>
      </w:r>
      <w:r>
        <w:rPr>
          <w:color w:val="231F20"/>
          <w:spacing w:val="-13"/>
        </w:rPr>
        <w:t> </w:t>
      </w:r>
      <w:r>
        <w:rPr>
          <w:color w:val="231F20"/>
        </w:rPr>
        <w:t>Lai Vô</w:t>
      </w:r>
      <w:r>
        <w:rPr>
          <w:color w:val="231F20"/>
          <w:spacing w:val="-12"/>
        </w:rPr>
        <w:t> </w:t>
      </w:r>
      <w:r>
        <w:rPr>
          <w:color w:val="231F20"/>
        </w:rPr>
        <w:t>Sở</w:t>
      </w:r>
      <w:r>
        <w:rPr>
          <w:color w:val="231F20"/>
          <w:spacing w:val="-15"/>
        </w:rPr>
        <w:t> </w:t>
      </w:r>
      <w:r>
        <w:rPr>
          <w:color w:val="231F20"/>
        </w:rPr>
        <w:t>Trước</w:t>
      </w:r>
      <w:r>
        <w:rPr>
          <w:color w:val="231F20"/>
          <w:spacing w:val="-12"/>
        </w:rPr>
        <w:t> </w:t>
      </w:r>
      <w:r>
        <w:rPr>
          <w:color w:val="231F20"/>
        </w:rPr>
        <w:t>Đẳng</w:t>
      </w:r>
      <w:r>
        <w:rPr>
          <w:color w:val="231F20"/>
          <w:spacing w:val="-11"/>
        </w:rPr>
        <w:t> </w:t>
      </w:r>
      <w:r>
        <w:rPr>
          <w:color w:val="231F20"/>
        </w:rPr>
        <w:t>Chánh</w:t>
      </w:r>
      <w:r>
        <w:rPr>
          <w:color w:val="231F20"/>
          <w:spacing w:val="-11"/>
        </w:rPr>
        <w:t> </w:t>
      </w:r>
      <w:r>
        <w:rPr>
          <w:color w:val="231F20"/>
        </w:rPr>
        <w:t>Giác</w:t>
      </w:r>
      <w:r>
        <w:rPr>
          <w:color w:val="231F20"/>
          <w:spacing w:val="-11"/>
        </w:rPr>
        <w:t> </w:t>
      </w:r>
      <w:r>
        <w:rPr>
          <w:color w:val="231F20"/>
        </w:rPr>
        <w:t>đã</w:t>
      </w:r>
      <w:r>
        <w:rPr>
          <w:color w:val="231F20"/>
          <w:spacing w:val="-11"/>
        </w:rPr>
        <w:t> </w:t>
      </w:r>
      <w:r>
        <w:rPr>
          <w:color w:val="231F20"/>
        </w:rPr>
        <w:t>chuyển</w:t>
      </w:r>
      <w:r>
        <w:rPr>
          <w:color w:val="231F20"/>
          <w:spacing w:val="-11"/>
        </w:rPr>
        <w:t> </w:t>
      </w:r>
      <w:r>
        <w:rPr>
          <w:color w:val="231F20"/>
        </w:rPr>
        <w:t>pháp</w:t>
      </w:r>
      <w:r>
        <w:rPr>
          <w:color w:val="231F20"/>
          <w:spacing w:val="-11"/>
        </w:rPr>
        <w:t> </w:t>
      </w:r>
      <w:r>
        <w:rPr>
          <w:color w:val="231F20"/>
        </w:rPr>
        <w:t>luân</w:t>
      </w:r>
      <w:r>
        <w:rPr>
          <w:color w:val="231F20"/>
          <w:spacing w:val="-11"/>
        </w:rPr>
        <w:t> </w:t>
      </w:r>
      <w:r>
        <w:rPr>
          <w:color w:val="231F20"/>
        </w:rPr>
        <w:t>tại</w:t>
      </w:r>
      <w:r>
        <w:rPr>
          <w:color w:val="231F20"/>
          <w:spacing w:val="-11"/>
        </w:rPr>
        <w:t> </w:t>
      </w:r>
      <w:r>
        <w:rPr>
          <w:color w:val="231F20"/>
        </w:rPr>
        <w:t>núi</w:t>
      </w:r>
      <w:r>
        <w:rPr>
          <w:color w:val="231F20"/>
          <w:spacing w:val="-11"/>
        </w:rPr>
        <w:t> </w:t>
      </w:r>
      <w:r>
        <w:rPr>
          <w:color w:val="231F20"/>
        </w:rPr>
        <w:t>Ha-lê-na thuộc thành Đăng Vương nên hiểu như thế</w:t>
      </w:r>
      <w:r>
        <w:rPr>
          <w:color w:val="231F20"/>
          <w:spacing w:val="-8"/>
        </w:rPr>
        <w:t> </w:t>
      </w:r>
      <w:r>
        <w:rPr>
          <w:color w:val="231F20"/>
        </w:rPr>
        <w:t>nào?</w:t>
      </w:r>
    </w:p>
    <w:p>
      <w:pPr>
        <w:pStyle w:val="BodyText"/>
        <w:spacing w:line="276" w:lineRule="auto" w:before="116"/>
        <w:ind w:left="110" w:right="410"/>
      </w:pPr>
      <w:r>
        <w:rPr>
          <w:i/>
          <w:color w:val="231F20"/>
        </w:rPr>
        <w:t>Đáp: </w:t>
      </w:r>
      <w:r>
        <w:rPr>
          <w:color w:val="231F20"/>
        </w:rPr>
        <w:t>Thành Đăng Vương kia tức là thành Ba-la-nại. Núi Ha- lê-na tức là vườn Lộc Dã, trụ xứ của </w:t>
      </w:r>
      <w:r>
        <w:rPr>
          <w:color w:val="231F20"/>
          <w:spacing w:val="-3"/>
        </w:rPr>
        <w:t>Tiên </w:t>
      </w:r>
      <w:r>
        <w:rPr>
          <w:color w:val="231F20"/>
        </w:rPr>
        <w:t>nhân. Do đấy có thể nhận biết được nơi chốn chuyển pháp luân của tất cả bậc Chánh Biến </w:t>
      </w:r>
      <w:r>
        <w:rPr>
          <w:color w:val="231F20"/>
          <w:spacing w:val="-9"/>
        </w:rPr>
        <w:t>Tri </w:t>
      </w:r>
      <w:r>
        <w:rPr>
          <w:color w:val="231F20"/>
        </w:rPr>
        <w:t>là luôn cố định.</w:t>
      </w:r>
    </w:p>
    <w:p>
      <w:pPr>
        <w:pStyle w:val="BodyText"/>
        <w:spacing w:line="276" w:lineRule="auto" w:before="116"/>
        <w:ind w:left="110" w:right="411"/>
      </w:pPr>
      <w:r>
        <w:rPr>
          <w:i/>
          <w:color w:val="231F20"/>
        </w:rPr>
        <w:t>Hỏi:</w:t>
      </w:r>
      <w:r>
        <w:rPr>
          <w:i/>
          <w:color w:val="231F20"/>
          <w:spacing w:val="-5"/>
        </w:rPr>
        <w:t> </w:t>
      </w:r>
      <w:r>
        <w:rPr>
          <w:color w:val="231F20"/>
        </w:rPr>
        <w:t>Làm</w:t>
      </w:r>
      <w:r>
        <w:rPr>
          <w:color w:val="231F20"/>
          <w:spacing w:val="-4"/>
        </w:rPr>
        <w:t> </w:t>
      </w:r>
      <w:r>
        <w:rPr>
          <w:color w:val="231F20"/>
        </w:rPr>
        <w:t>sao</w:t>
      </w:r>
      <w:r>
        <w:rPr>
          <w:color w:val="231F20"/>
          <w:spacing w:val="-5"/>
        </w:rPr>
        <w:t> </w:t>
      </w:r>
      <w:r>
        <w:rPr>
          <w:color w:val="231F20"/>
        </w:rPr>
        <w:t>nhận</w:t>
      </w:r>
      <w:r>
        <w:rPr>
          <w:color w:val="231F20"/>
          <w:spacing w:val="-4"/>
        </w:rPr>
        <w:t> </w:t>
      </w:r>
      <w:r>
        <w:rPr>
          <w:color w:val="231F20"/>
        </w:rPr>
        <w:t>biết</w:t>
      </w:r>
      <w:r>
        <w:rPr>
          <w:color w:val="231F20"/>
          <w:spacing w:val="-4"/>
        </w:rPr>
        <w:t> </w:t>
      </w:r>
      <w:r>
        <w:rPr>
          <w:color w:val="231F20"/>
        </w:rPr>
        <w:t>được</w:t>
      </w:r>
      <w:r>
        <w:rPr>
          <w:color w:val="231F20"/>
          <w:spacing w:val="-5"/>
        </w:rPr>
        <w:t> </w:t>
      </w:r>
      <w:r>
        <w:rPr>
          <w:color w:val="231F20"/>
        </w:rPr>
        <w:t>nơi</w:t>
      </w:r>
      <w:r>
        <w:rPr>
          <w:color w:val="231F20"/>
          <w:spacing w:val="-4"/>
        </w:rPr>
        <w:t> </w:t>
      </w:r>
      <w:r>
        <w:rPr>
          <w:color w:val="231F20"/>
        </w:rPr>
        <w:t>chốn</w:t>
      </w:r>
      <w:r>
        <w:rPr>
          <w:color w:val="231F20"/>
          <w:spacing w:val="-4"/>
        </w:rPr>
        <w:t> </w:t>
      </w:r>
      <w:r>
        <w:rPr>
          <w:color w:val="231F20"/>
        </w:rPr>
        <w:t>từ</w:t>
      </w:r>
      <w:r>
        <w:rPr>
          <w:color w:val="231F20"/>
          <w:spacing w:val="-5"/>
        </w:rPr>
        <w:t> </w:t>
      </w:r>
      <w:r>
        <w:rPr>
          <w:color w:val="231F20"/>
        </w:rPr>
        <w:t>trên</w:t>
      </w:r>
      <w:r>
        <w:rPr>
          <w:color w:val="231F20"/>
          <w:spacing w:val="-4"/>
        </w:rPr>
        <w:t> </w:t>
      </w:r>
      <w:r>
        <w:rPr>
          <w:color w:val="231F20"/>
        </w:rPr>
        <w:t>cõi</w:t>
      </w:r>
      <w:r>
        <w:rPr>
          <w:color w:val="231F20"/>
          <w:spacing w:val="-5"/>
        </w:rPr>
        <w:t> </w:t>
      </w:r>
      <w:r>
        <w:rPr>
          <w:color w:val="231F20"/>
        </w:rPr>
        <w:t>trời</w:t>
      </w:r>
      <w:r>
        <w:rPr>
          <w:color w:val="231F20"/>
          <w:spacing w:val="-4"/>
        </w:rPr>
        <w:t> </w:t>
      </w:r>
      <w:r>
        <w:rPr>
          <w:color w:val="231F20"/>
        </w:rPr>
        <w:t>đi</w:t>
      </w:r>
      <w:r>
        <w:rPr>
          <w:color w:val="231F20"/>
          <w:spacing w:val="-4"/>
        </w:rPr>
        <w:t> </w:t>
      </w:r>
      <w:r>
        <w:rPr>
          <w:color w:val="231F20"/>
        </w:rPr>
        <w:t>xuống là luôn cố định?</w:t>
      </w:r>
    </w:p>
    <w:p>
      <w:pPr>
        <w:pStyle w:val="BodyText"/>
        <w:spacing w:line="276" w:lineRule="auto" w:before="117"/>
        <w:ind w:left="110" w:right="410"/>
      </w:pPr>
      <w:r>
        <w:rPr>
          <w:i/>
          <w:color w:val="231F20"/>
        </w:rPr>
        <w:t>Đáp:</w:t>
      </w:r>
      <w:r>
        <w:rPr>
          <w:i/>
          <w:color w:val="231F20"/>
          <w:spacing w:val="-9"/>
        </w:rPr>
        <w:t> </w:t>
      </w:r>
      <w:r>
        <w:rPr>
          <w:color w:val="231F20"/>
        </w:rPr>
        <w:t>Như</w:t>
      </w:r>
      <w:r>
        <w:rPr>
          <w:color w:val="231F20"/>
          <w:spacing w:val="-9"/>
        </w:rPr>
        <w:t> </w:t>
      </w:r>
      <w:r>
        <w:rPr>
          <w:color w:val="231F20"/>
        </w:rPr>
        <w:t>nói:</w:t>
      </w:r>
      <w:r>
        <w:rPr>
          <w:color w:val="231F20"/>
          <w:spacing w:val="-13"/>
        </w:rPr>
        <w:t> </w:t>
      </w:r>
      <w:r>
        <w:rPr>
          <w:color w:val="231F20"/>
        </w:rPr>
        <w:t>Vào</w:t>
      </w:r>
      <w:r>
        <w:rPr>
          <w:color w:val="231F20"/>
          <w:spacing w:val="-9"/>
        </w:rPr>
        <w:t> </w:t>
      </w:r>
      <w:r>
        <w:rPr>
          <w:color w:val="231F20"/>
        </w:rPr>
        <w:t>thời</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có</w:t>
      </w:r>
      <w:r>
        <w:rPr>
          <w:color w:val="231F20"/>
          <w:spacing w:val="-9"/>
        </w:rPr>
        <w:t> </w:t>
      </w:r>
      <w:r>
        <w:rPr>
          <w:color w:val="231F20"/>
        </w:rPr>
        <w:t>nhiều</w:t>
      </w:r>
      <w:r>
        <w:rPr>
          <w:color w:val="231F20"/>
          <w:spacing w:val="-14"/>
        </w:rPr>
        <w:t> </w:t>
      </w:r>
      <w:r>
        <w:rPr>
          <w:color w:val="231F20"/>
        </w:rPr>
        <w:t>Tỳ-kheo</w:t>
      </w:r>
      <w:r>
        <w:rPr>
          <w:color w:val="231F20"/>
          <w:spacing w:val="-8"/>
        </w:rPr>
        <w:t> </w:t>
      </w:r>
      <w:r>
        <w:rPr>
          <w:color w:val="231F20"/>
        </w:rPr>
        <w:t>cùng</w:t>
      </w:r>
      <w:r>
        <w:rPr>
          <w:color w:val="231F20"/>
          <w:spacing w:val="-9"/>
        </w:rPr>
        <w:t> </w:t>
      </w:r>
      <w:r>
        <w:rPr>
          <w:color w:val="231F20"/>
        </w:rPr>
        <w:t>trú</w:t>
      </w:r>
      <w:r>
        <w:rPr>
          <w:color w:val="231F20"/>
          <w:spacing w:val="-8"/>
        </w:rPr>
        <w:t> </w:t>
      </w:r>
      <w:r>
        <w:rPr>
          <w:color w:val="231F20"/>
        </w:rPr>
        <w:t>tại chốn </w:t>
      </w:r>
      <w:r>
        <w:rPr>
          <w:color w:val="231F20"/>
          <w:spacing w:val="-6"/>
        </w:rPr>
        <w:t>ấy. </w:t>
      </w:r>
      <w:r>
        <w:rPr>
          <w:color w:val="231F20"/>
        </w:rPr>
        <w:t>Do có duyên cớ nên rời khỏi chốn đó để đến nơi khác. Các Tỳ-kheo ra đi không lâu thì có đám dị học khác cùng đến ở nơi </w:t>
      </w:r>
      <w:r>
        <w:rPr>
          <w:color w:val="231F20"/>
          <w:spacing w:val="-5"/>
        </w:rPr>
        <w:t>đấy. </w:t>
      </w:r>
      <w:r>
        <w:rPr>
          <w:color w:val="231F20"/>
        </w:rPr>
        <w:t>Về</w:t>
      </w:r>
      <w:r>
        <w:rPr>
          <w:color w:val="231F20"/>
          <w:spacing w:val="-10"/>
        </w:rPr>
        <w:t> </w:t>
      </w:r>
      <w:r>
        <w:rPr>
          <w:color w:val="231F20"/>
        </w:rPr>
        <w:t>sau</w:t>
      </w:r>
      <w:r>
        <w:rPr>
          <w:color w:val="231F20"/>
          <w:spacing w:val="-10"/>
        </w:rPr>
        <w:t> </w:t>
      </w:r>
      <w:r>
        <w:rPr>
          <w:color w:val="231F20"/>
          <w:spacing w:val="-5"/>
        </w:rPr>
        <w:t>này,</w:t>
      </w:r>
      <w:r>
        <w:rPr>
          <w:color w:val="231F20"/>
          <w:spacing w:val="-9"/>
        </w:rPr>
        <w:t> </w:t>
      </w:r>
      <w:r>
        <w:rPr>
          <w:color w:val="231F20"/>
        </w:rPr>
        <w:t>chúng</w:t>
      </w:r>
      <w:r>
        <w:rPr>
          <w:color w:val="231F20"/>
          <w:spacing w:val="-14"/>
        </w:rPr>
        <w:t> </w:t>
      </w:r>
      <w:r>
        <w:rPr>
          <w:color w:val="231F20"/>
        </w:rPr>
        <w:t>Tỳ-kheo</w:t>
      </w:r>
      <w:r>
        <w:rPr>
          <w:color w:val="231F20"/>
          <w:spacing w:val="-9"/>
        </w:rPr>
        <w:t> </w:t>
      </w:r>
      <w:r>
        <w:rPr>
          <w:color w:val="231F20"/>
        </w:rPr>
        <w:t>kia</w:t>
      </w:r>
      <w:r>
        <w:rPr>
          <w:color w:val="231F20"/>
          <w:spacing w:val="-11"/>
        </w:rPr>
        <w:t> </w:t>
      </w:r>
      <w:r>
        <w:rPr>
          <w:color w:val="231F20"/>
        </w:rPr>
        <w:t>trở</w:t>
      </w:r>
      <w:r>
        <w:rPr>
          <w:color w:val="231F20"/>
          <w:spacing w:val="-9"/>
        </w:rPr>
        <w:t> </w:t>
      </w:r>
      <w:r>
        <w:rPr>
          <w:color w:val="231F20"/>
        </w:rPr>
        <w:t>lại</w:t>
      </w:r>
      <w:r>
        <w:rPr>
          <w:color w:val="231F20"/>
          <w:spacing w:val="-9"/>
        </w:rPr>
        <w:t> </w:t>
      </w:r>
      <w:r>
        <w:rPr>
          <w:color w:val="231F20"/>
        </w:rPr>
        <w:t>chỗ</w:t>
      </w:r>
      <w:r>
        <w:rPr>
          <w:color w:val="231F20"/>
          <w:spacing w:val="-9"/>
        </w:rPr>
        <w:t> </w:t>
      </w:r>
      <w:r>
        <w:rPr>
          <w:color w:val="231F20"/>
        </w:rPr>
        <w:t>cũ,</w:t>
      </w:r>
      <w:r>
        <w:rPr>
          <w:color w:val="231F20"/>
          <w:spacing w:val="-9"/>
        </w:rPr>
        <w:t> </w:t>
      </w:r>
      <w:r>
        <w:rPr>
          <w:color w:val="231F20"/>
        </w:rPr>
        <w:t>nói</w:t>
      </w:r>
      <w:r>
        <w:rPr>
          <w:color w:val="231F20"/>
          <w:spacing w:val="-10"/>
        </w:rPr>
        <w:t> </w:t>
      </w:r>
      <w:r>
        <w:rPr>
          <w:color w:val="231F20"/>
        </w:rPr>
        <w:t>với</w:t>
      </w:r>
      <w:r>
        <w:rPr>
          <w:color w:val="231F20"/>
          <w:spacing w:val="-10"/>
        </w:rPr>
        <w:t> </w:t>
      </w:r>
      <w:r>
        <w:rPr>
          <w:color w:val="231F20"/>
        </w:rPr>
        <w:t>các</w:t>
      </w:r>
      <w:r>
        <w:rPr>
          <w:color w:val="231F20"/>
          <w:spacing w:val="-9"/>
        </w:rPr>
        <w:t> </w:t>
      </w:r>
      <w:r>
        <w:rPr>
          <w:color w:val="231F20"/>
        </w:rPr>
        <w:t>dị</w:t>
      </w:r>
      <w:r>
        <w:rPr>
          <w:color w:val="231F20"/>
          <w:spacing w:val="-9"/>
        </w:rPr>
        <w:t> </w:t>
      </w:r>
      <w:r>
        <w:rPr>
          <w:color w:val="231F20"/>
        </w:rPr>
        <w:t>học:</w:t>
      </w:r>
      <w:r>
        <w:rPr>
          <w:color w:val="231F20"/>
          <w:spacing w:val="-10"/>
        </w:rPr>
        <w:t> </w:t>
      </w:r>
      <w:r>
        <w:rPr>
          <w:color w:val="231F20"/>
        </w:rPr>
        <w:t>Đây là trụ xứ của chúng tôi.</w:t>
      </w:r>
    </w:p>
    <w:p>
      <w:pPr>
        <w:pStyle w:val="BodyText"/>
        <w:spacing w:line="276" w:lineRule="auto" w:before="115"/>
        <w:ind w:left="110" w:right="411"/>
      </w:pPr>
      <w:r>
        <w:rPr>
          <w:color w:val="231F20"/>
        </w:rPr>
        <w:t>Đám dị học cũng nói: Đây là chỗ ở của chúng tôi. Và họ sẵn sàng tranh chấp với chúng Tỳ-kheo.</w:t>
      </w:r>
    </w:p>
    <w:p>
      <w:pPr>
        <w:pStyle w:val="BodyText"/>
        <w:spacing w:line="276" w:lineRule="auto" w:before="117"/>
        <w:ind w:left="110" w:right="410"/>
      </w:pPr>
      <w:r>
        <w:rPr>
          <w:color w:val="231F20"/>
        </w:rPr>
        <w:t>Các Tỳ-kheo vốn không ưa thích chuyện tranh cãi, nên nói với đám dị học: Chúng ta nên cùng nhau nêu bày lời chân thật, chắc chắn. Ai có lời nói chân thật, chắc chắn tức được ở nơi chốn này.</w:t>
      </w:r>
    </w:p>
    <w:p>
      <w:pPr>
        <w:pStyle w:val="BodyText"/>
        <w:spacing w:before="117"/>
        <w:ind w:left="677" w:firstLine="0"/>
      </w:pPr>
      <w:r>
        <w:rPr>
          <w:color w:val="231F20"/>
        </w:rPr>
        <w:t>Các dị học nói: Có thể như thế.</w:t>
      </w:r>
    </w:p>
    <w:p>
      <w:pPr>
        <w:pStyle w:val="BodyText"/>
        <w:spacing w:line="276" w:lineRule="auto" w:before="163"/>
        <w:ind w:left="110" w:right="408"/>
      </w:pPr>
      <w:r>
        <w:rPr>
          <w:color w:val="231F20"/>
        </w:rPr>
        <w:t>Nhóm dị học nhiều lần nói lên lời chân thật, nhưng không thành tựu.</w:t>
      </w:r>
    </w:p>
    <w:p>
      <w:pPr>
        <w:pStyle w:val="BodyText"/>
        <w:spacing w:line="276" w:lineRule="auto" w:before="117"/>
        <w:ind w:left="110" w:right="410"/>
      </w:pPr>
      <w:r>
        <w:rPr>
          <w:color w:val="231F20"/>
        </w:rPr>
        <w:t>Một</w:t>
      </w:r>
      <w:r>
        <w:rPr>
          <w:color w:val="231F20"/>
          <w:spacing w:val="-15"/>
        </w:rPr>
        <w:t> </w:t>
      </w:r>
      <w:r>
        <w:rPr>
          <w:color w:val="231F20"/>
        </w:rPr>
        <w:t>Tỳ-kheo</w:t>
      </w:r>
      <w:r>
        <w:rPr>
          <w:color w:val="231F20"/>
          <w:spacing w:val="-9"/>
        </w:rPr>
        <w:t> </w:t>
      </w:r>
      <w:r>
        <w:rPr>
          <w:color w:val="231F20"/>
        </w:rPr>
        <w:t>nói:</w:t>
      </w:r>
      <w:r>
        <w:rPr>
          <w:color w:val="231F20"/>
          <w:spacing w:val="-9"/>
        </w:rPr>
        <w:t> </w:t>
      </w:r>
      <w:r>
        <w:rPr>
          <w:color w:val="231F20"/>
        </w:rPr>
        <w:t>Xin</w:t>
      </w:r>
      <w:r>
        <w:rPr>
          <w:color w:val="231F20"/>
          <w:spacing w:val="-10"/>
        </w:rPr>
        <w:t> </w:t>
      </w:r>
      <w:r>
        <w:rPr>
          <w:color w:val="231F20"/>
        </w:rPr>
        <w:t>nghe</w:t>
      </w:r>
      <w:r>
        <w:rPr>
          <w:color w:val="231F20"/>
          <w:spacing w:val="-9"/>
        </w:rPr>
        <w:t> </w:t>
      </w:r>
      <w:r>
        <w:rPr>
          <w:color w:val="231F20"/>
        </w:rPr>
        <w:t>lời</w:t>
      </w:r>
      <w:r>
        <w:rPr>
          <w:color w:val="231F20"/>
          <w:spacing w:val="-9"/>
        </w:rPr>
        <w:t> </w:t>
      </w:r>
      <w:r>
        <w:rPr>
          <w:color w:val="231F20"/>
        </w:rPr>
        <w:t>nói</w:t>
      </w:r>
      <w:r>
        <w:rPr>
          <w:color w:val="231F20"/>
          <w:spacing w:val="-10"/>
        </w:rPr>
        <w:t> </w:t>
      </w:r>
      <w:r>
        <w:rPr>
          <w:color w:val="231F20"/>
        </w:rPr>
        <w:t>chân</w:t>
      </w:r>
      <w:r>
        <w:rPr>
          <w:color w:val="231F20"/>
          <w:spacing w:val="-9"/>
        </w:rPr>
        <w:t> </w:t>
      </w:r>
      <w:r>
        <w:rPr>
          <w:color w:val="231F20"/>
        </w:rPr>
        <w:t>thật,</w:t>
      </w:r>
      <w:r>
        <w:rPr>
          <w:color w:val="231F20"/>
          <w:spacing w:val="-9"/>
        </w:rPr>
        <w:t> </w:t>
      </w:r>
      <w:r>
        <w:rPr>
          <w:color w:val="231F20"/>
        </w:rPr>
        <w:t>chắc</w:t>
      </w:r>
      <w:r>
        <w:rPr>
          <w:color w:val="231F20"/>
          <w:spacing w:val="-10"/>
        </w:rPr>
        <w:t> </w:t>
      </w:r>
      <w:r>
        <w:rPr>
          <w:color w:val="231F20"/>
        </w:rPr>
        <w:t>chắn</w:t>
      </w:r>
      <w:r>
        <w:rPr>
          <w:color w:val="231F20"/>
          <w:spacing w:val="-9"/>
        </w:rPr>
        <w:t> </w:t>
      </w:r>
      <w:r>
        <w:rPr>
          <w:color w:val="231F20"/>
        </w:rPr>
        <w:t>của</w:t>
      </w:r>
      <w:r>
        <w:rPr>
          <w:color w:val="231F20"/>
          <w:spacing w:val="-9"/>
        </w:rPr>
        <w:t> </w:t>
      </w:r>
      <w:r>
        <w:rPr>
          <w:color w:val="231F20"/>
        </w:rPr>
        <w:t>tôi: Nơi chốn kia có trụ sư tử. Các Tỳ-kheo đều đồng thanh phát ra lời nói chân thật, chắc chắn. Đây là lời nói hoàn toàn chân thật: Nếu tất cả</w:t>
      </w:r>
      <w:r>
        <w:rPr>
          <w:color w:val="231F20"/>
          <w:spacing w:val="-10"/>
        </w:rPr>
        <w:t> </w:t>
      </w:r>
      <w:r>
        <w:rPr>
          <w:color w:val="231F20"/>
        </w:rPr>
        <w:t>hằng</w:t>
      </w:r>
      <w:r>
        <w:rPr>
          <w:color w:val="231F20"/>
          <w:spacing w:val="-9"/>
        </w:rPr>
        <w:t> </w:t>
      </w:r>
      <w:r>
        <w:rPr>
          <w:color w:val="231F20"/>
        </w:rPr>
        <w:t>sa</w:t>
      </w:r>
      <w:r>
        <w:rPr>
          <w:color w:val="231F20"/>
          <w:spacing w:val="-10"/>
        </w:rPr>
        <w:t> </w:t>
      </w:r>
      <w:r>
        <w:rPr>
          <w:color w:val="231F20"/>
        </w:rPr>
        <w:t>bậc</w:t>
      </w:r>
      <w:r>
        <w:rPr>
          <w:color w:val="231F20"/>
          <w:spacing w:val="-9"/>
        </w:rPr>
        <w:t> </w:t>
      </w:r>
      <w:r>
        <w:rPr>
          <w:color w:val="231F20"/>
        </w:rPr>
        <w:t>Chánh</w:t>
      </w:r>
      <w:r>
        <w:rPr>
          <w:color w:val="231F20"/>
          <w:spacing w:val="-10"/>
        </w:rPr>
        <w:t> </w:t>
      </w:r>
      <w:r>
        <w:rPr>
          <w:color w:val="231F20"/>
        </w:rPr>
        <w:t>Đẳng</w:t>
      </w:r>
      <w:r>
        <w:rPr>
          <w:color w:val="231F20"/>
          <w:spacing w:val="-9"/>
        </w:rPr>
        <w:t> </w:t>
      </w:r>
      <w:r>
        <w:rPr>
          <w:color w:val="231F20"/>
        </w:rPr>
        <w:t>Giác</w:t>
      </w:r>
      <w:r>
        <w:rPr>
          <w:color w:val="231F20"/>
          <w:spacing w:val="-11"/>
        </w:rPr>
        <w:t> </w:t>
      </w:r>
      <w:r>
        <w:rPr>
          <w:color w:val="231F20"/>
        </w:rPr>
        <w:t>đều</w:t>
      </w:r>
      <w:r>
        <w:rPr>
          <w:color w:val="231F20"/>
          <w:spacing w:val="-9"/>
        </w:rPr>
        <w:t> </w:t>
      </w:r>
      <w:r>
        <w:rPr>
          <w:color w:val="231F20"/>
        </w:rPr>
        <w:t>vì</w:t>
      </w:r>
      <w:r>
        <w:rPr>
          <w:color w:val="231F20"/>
          <w:spacing w:val="-10"/>
        </w:rPr>
        <w:t> </w:t>
      </w:r>
      <w:r>
        <w:rPr>
          <w:color w:val="231F20"/>
        </w:rPr>
        <w:t>mẫu</w:t>
      </w:r>
      <w:r>
        <w:rPr>
          <w:color w:val="231F20"/>
          <w:spacing w:val="-9"/>
        </w:rPr>
        <w:t> </w:t>
      </w:r>
      <w:r>
        <w:rPr>
          <w:color w:val="231F20"/>
        </w:rPr>
        <w:t>thân</w:t>
      </w:r>
      <w:r>
        <w:rPr>
          <w:color w:val="231F20"/>
          <w:spacing w:val="-9"/>
        </w:rPr>
        <w:t> </w:t>
      </w:r>
      <w:r>
        <w:rPr>
          <w:color w:val="231F20"/>
        </w:rPr>
        <w:t>nên</w:t>
      </w:r>
      <w:r>
        <w:rPr>
          <w:color w:val="231F20"/>
          <w:spacing w:val="-10"/>
        </w:rPr>
        <w:t> </w:t>
      </w:r>
      <w:r>
        <w:rPr>
          <w:color w:val="231F20"/>
        </w:rPr>
        <w:t>đến</w:t>
      </w:r>
      <w:r>
        <w:rPr>
          <w:color w:val="231F20"/>
          <w:spacing w:val="-9"/>
        </w:rPr>
        <w:t> </w:t>
      </w:r>
      <w:r>
        <w:rPr>
          <w:color w:val="231F20"/>
        </w:rPr>
        <w:t>cõi</w:t>
      </w:r>
      <w:r>
        <w:rPr>
          <w:color w:val="231F20"/>
          <w:spacing w:val="-10"/>
        </w:rPr>
        <w:t> </w:t>
      </w:r>
      <w:r>
        <w:rPr>
          <w:color w:val="231F20"/>
        </w:rPr>
        <w:t>trời</w:t>
      </w:r>
      <w:r>
        <w:rPr>
          <w:color w:val="231F20"/>
          <w:spacing w:val="-9"/>
        </w:rPr>
        <w:t> </w:t>
      </w:r>
      <w:r>
        <w:rPr>
          <w:color w:val="231F20"/>
        </w:rPr>
        <w:t>Ba Mươi</w:t>
      </w:r>
      <w:r>
        <w:rPr>
          <w:color w:val="231F20"/>
          <w:spacing w:val="-14"/>
        </w:rPr>
        <w:t> </w:t>
      </w:r>
      <w:r>
        <w:rPr>
          <w:color w:val="231F20"/>
        </w:rPr>
        <w:t>Ba</w:t>
      </w:r>
      <w:r>
        <w:rPr>
          <w:color w:val="231F20"/>
          <w:spacing w:val="-13"/>
        </w:rPr>
        <w:t> </w:t>
      </w:r>
      <w:r>
        <w:rPr>
          <w:color w:val="231F20"/>
        </w:rPr>
        <w:t>giảng</w:t>
      </w:r>
      <w:r>
        <w:rPr>
          <w:color w:val="231F20"/>
          <w:spacing w:val="-13"/>
        </w:rPr>
        <w:t> </w:t>
      </w:r>
      <w:r>
        <w:rPr>
          <w:color w:val="231F20"/>
        </w:rPr>
        <w:t>nói</w:t>
      </w:r>
      <w:r>
        <w:rPr>
          <w:color w:val="231F20"/>
          <w:spacing w:val="-13"/>
        </w:rPr>
        <w:t> </w:t>
      </w:r>
      <w:r>
        <w:rPr>
          <w:color w:val="231F20"/>
        </w:rPr>
        <w:t>pháp,</w:t>
      </w:r>
      <w:r>
        <w:rPr>
          <w:color w:val="231F20"/>
          <w:spacing w:val="-14"/>
        </w:rPr>
        <w:t> </w:t>
      </w:r>
      <w:r>
        <w:rPr>
          <w:color w:val="231F20"/>
        </w:rPr>
        <w:t>xong</w:t>
      </w:r>
      <w:r>
        <w:rPr>
          <w:color w:val="231F20"/>
          <w:spacing w:val="-13"/>
        </w:rPr>
        <w:t> </w:t>
      </w:r>
      <w:r>
        <w:rPr>
          <w:color w:val="231F20"/>
        </w:rPr>
        <w:t>thì</w:t>
      </w:r>
      <w:r>
        <w:rPr>
          <w:color w:val="231F20"/>
          <w:spacing w:val="-13"/>
        </w:rPr>
        <w:t> </w:t>
      </w:r>
      <w:r>
        <w:rPr>
          <w:color w:val="231F20"/>
        </w:rPr>
        <w:t>từ</w:t>
      </w:r>
      <w:r>
        <w:rPr>
          <w:color w:val="231F20"/>
          <w:spacing w:val="-13"/>
        </w:rPr>
        <w:t> </w:t>
      </w:r>
      <w:r>
        <w:rPr>
          <w:color w:val="231F20"/>
        </w:rPr>
        <w:t>nơi</w:t>
      </w:r>
      <w:r>
        <w:rPr>
          <w:color w:val="231F20"/>
          <w:spacing w:val="-13"/>
        </w:rPr>
        <w:t> </w:t>
      </w:r>
      <w:r>
        <w:rPr>
          <w:color w:val="231F20"/>
        </w:rPr>
        <w:t>chốn</w:t>
      </w:r>
      <w:r>
        <w:rPr>
          <w:color w:val="231F20"/>
          <w:spacing w:val="-14"/>
        </w:rPr>
        <w:t> </w:t>
      </w:r>
      <w:r>
        <w:rPr>
          <w:color w:val="231F20"/>
        </w:rPr>
        <w:t>này</w:t>
      </w:r>
      <w:r>
        <w:rPr>
          <w:color w:val="231F20"/>
          <w:spacing w:val="-13"/>
        </w:rPr>
        <w:t> </w:t>
      </w:r>
      <w:r>
        <w:rPr>
          <w:color w:val="231F20"/>
        </w:rPr>
        <w:t>đi</w:t>
      </w:r>
      <w:r>
        <w:rPr>
          <w:color w:val="231F20"/>
          <w:spacing w:val="-13"/>
        </w:rPr>
        <w:t> </w:t>
      </w:r>
      <w:r>
        <w:rPr>
          <w:color w:val="231F20"/>
        </w:rPr>
        <w:t>xuống</w:t>
      </w:r>
      <w:r>
        <w:rPr>
          <w:color w:val="231F20"/>
          <w:spacing w:val="-13"/>
        </w:rPr>
        <w:t> </w:t>
      </w:r>
      <w:r>
        <w:rPr>
          <w:color w:val="231F20"/>
        </w:rPr>
        <w:t>trần</w:t>
      </w:r>
      <w:r>
        <w:rPr>
          <w:color w:val="231F20"/>
          <w:spacing w:val="-13"/>
        </w:rPr>
        <w:t> </w:t>
      </w:r>
      <w:r>
        <w:rPr>
          <w:color w:val="231F20"/>
        </w:rPr>
        <w:t>gian.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Do</w:t>
      </w:r>
      <w:r>
        <w:rPr>
          <w:color w:val="231F20"/>
          <w:spacing w:val="-11"/>
        </w:rPr>
        <w:t> </w:t>
      </w:r>
      <w:r>
        <w:rPr>
          <w:color w:val="231F20"/>
        </w:rPr>
        <w:t>lời</w:t>
      </w:r>
      <w:r>
        <w:rPr>
          <w:color w:val="231F20"/>
          <w:spacing w:val="-10"/>
        </w:rPr>
        <w:t> </w:t>
      </w:r>
      <w:r>
        <w:rPr>
          <w:color w:val="231F20"/>
        </w:rPr>
        <w:t>nói</w:t>
      </w:r>
      <w:r>
        <w:rPr>
          <w:color w:val="231F20"/>
          <w:spacing w:val="-10"/>
        </w:rPr>
        <w:t> </w:t>
      </w:r>
      <w:r>
        <w:rPr>
          <w:color w:val="231F20"/>
        </w:rPr>
        <w:t>chân</w:t>
      </w:r>
      <w:r>
        <w:rPr>
          <w:color w:val="231F20"/>
          <w:spacing w:val="-10"/>
        </w:rPr>
        <w:t> </w:t>
      </w:r>
      <w:r>
        <w:rPr>
          <w:color w:val="231F20"/>
        </w:rPr>
        <w:t>thật</w:t>
      </w:r>
      <w:r>
        <w:rPr>
          <w:color w:val="231F20"/>
          <w:spacing w:val="-10"/>
        </w:rPr>
        <w:t> </w:t>
      </w:r>
      <w:r>
        <w:rPr>
          <w:color w:val="231F20"/>
        </w:rPr>
        <w:t>chắc</w:t>
      </w:r>
      <w:r>
        <w:rPr>
          <w:color w:val="231F20"/>
          <w:spacing w:val="-10"/>
        </w:rPr>
        <w:t> </w:t>
      </w:r>
      <w:r>
        <w:rPr>
          <w:color w:val="231F20"/>
        </w:rPr>
        <w:t>chắn</w:t>
      </w:r>
      <w:r>
        <w:rPr>
          <w:color w:val="231F20"/>
          <w:spacing w:val="-10"/>
        </w:rPr>
        <w:t> </w:t>
      </w:r>
      <w:r>
        <w:rPr>
          <w:color w:val="231F20"/>
        </w:rPr>
        <w:t>ấy</w:t>
      </w:r>
      <w:r>
        <w:rPr>
          <w:color w:val="231F20"/>
          <w:spacing w:val="-10"/>
        </w:rPr>
        <w:t> </w:t>
      </w:r>
      <w:r>
        <w:rPr>
          <w:color w:val="231F20"/>
        </w:rPr>
        <w:t>xin</w:t>
      </w:r>
      <w:r>
        <w:rPr>
          <w:color w:val="231F20"/>
          <w:spacing w:val="-11"/>
        </w:rPr>
        <w:t> </w:t>
      </w:r>
      <w:r>
        <w:rPr>
          <w:color w:val="231F20"/>
        </w:rPr>
        <w:t>khiến</w:t>
      </w:r>
      <w:r>
        <w:rPr>
          <w:color w:val="231F20"/>
          <w:spacing w:val="-10"/>
        </w:rPr>
        <w:t> </w:t>
      </w:r>
      <w:r>
        <w:rPr>
          <w:color w:val="231F20"/>
        </w:rPr>
        <w:t>cho</w:t>
      </w:r>
      <w:r>
        <w:rPr>
          <w:color w:val="231F20"/>
          <w:spacing w:val="-10"/>
        </w:rPr>
        <w:t> </w:t>
      </w:r>
      <w:r>
        <w:rPr>
          <w:color w:val="231F20"/>
        </w:rPr>
        <w:t>trụ</w:t>
      </w:r>
      <w:r>
        <w:rPr>
          <w:color w:val="231F20"/>
          <w:spacing w:val="-10"/>
        </w:rPr>
        <w:t> </w:t>
      </w:r>
      <w:r>
        <w:rPr>
          <w:color w:val="231F20"/>
        </w:rPr>
        <w:t>sư</w:t>
      </w:r>
      <w:r>
        <w:rPr>
          <w:color w:val="231F20"/>
          <w:spacing w:val="-10"/>
        </w:rPr>
        <w:t> </w:t>
      </w:r>
      <w:r>
        <w:rPr>
          <w:color w:val="231F20"/>
        </w:rPr>
        <w:t>tử</w:t>
      </w:r>
      <w:r>
        <w:rPr>
          <w:color w:val="231F20"/>
          <w:spacing w:val="-10"/>
        </w:rPr>
        <w:t> </w:t>
      </w:r>
      <w:r>
        <w:rPr>
          <w:color w:val="231F20"/>
        </w:rPr>
        <w:t>kia</w:t>
      </w:r>
      <w:r>
        <w:rPr>
          <w:color w:val="231F20"/>
          <w:spacing w:val="-10"/>
        </w:rPr>
        <w:t> </w:t>
      </w:r>
      <w:r>
        <w:rPr>
          <w:color w:val="231F20"/>
        </w:rPr>
        <w:t>hiện</w:t>
      </w:r>
      <w:r>
        <w:rPr>
          <w:color w:val="231F20"/>
          <w:spacing w:val="-10"/>
        </w:rPr>
        <w:t> </w:t>
      </w:r>
      <w:r>
        <w:rPr>
          <w:color w:val="231F20"/>
        </w:rPr>
        <w:t>bày sự biến hóa. Lúc </w:t>
      </w:r>
      <w:r>
        <w:rPr>
          <w:color w:val="231F20"/>
          <w:spacing w:val="-6"/>
        </w:rPr>
        <w:t>ấy, </w:t>
      </w:r>
      <w:r>
        <w:rPr>
          <w:color w:val="231F20"/>
        </w:rPr>
        <w:t>sư tử liền gầm lên tiếng gầm lớn vang dội</w:t>
      </w:r>
      <w:r>
        <w:rPr>
          <w:color w:val="231F20"/>
          <w:spacing w:val="-36"/>
        </w:rPr>
        <w:t> </w:t>
      </w:r>
      <w:r>
        <w:rPr>
          <w:color w:val="231F20"/>
          <w:spacing w:val="-3"/>
        </w:rPr>
        <w:t>khắp. </w:t>
      </w:r>
      <w:r>
        <w:rPr>
          <w:color w:val="231F20"/>
        </w:rPr>
        <w:t>Đám dị học nghe thấy vô cùng kinh hãi, vội kéo nhau bỏ chạy </w:t>
      </w:r>
      <w:r>
        <w:rPr>
          <w:color w:val="231F20"/>
          <w:spacing w:val="-3"/>
        </w:rPr>
        <w:t>hết, </w:t>
      </w:r>
      <w:r>
        <w:rPr>
          <w:color w:val="231F20"/>
        </w:rPr>
        <w:t>không dám ở lại. Miệng sư tử kia lại há to thêm, tuôn ra hoa, hoa nở đầy khắp chốn.</w:t>
      </w:r>
    </w:p>
    <w:p>
      <w:pPr>
        <w:pStyle w:val="BodyText"/>
        <w:spacing w:line="273" w:lineRule="auto" w:before="109"/>
        <w:ind w:right="128"/>
      </w:pPr>
      <w:r>
        <w:rPr>
          <w:color w:val="231F20"/>
        </w:rPr>
        <w:t>Do sự việc này nên có thể nhận biết nơi chốn tất cả các bậc Chánh Biến Tri từ trên trời đi xuống là nơi chốn luôn cố định.</w:t>
      </w:r>
    </w:p>
    <w:p>
      <w:pPr>
        <w:pStyle w:val="BodyText"/>
        <w:spacing w:line="273" w:lineRule="auto" w:before="112"/>
        <w:ind w:right="127"/>
      </w:pPr>
      <w:r>
        <w:rPr>
          <w:color w:val="231F20"/>
        </w:rPr>
        <w:t>Như vậy ba xứ là nơi chốn có tòa kim cang, nơi chốn chuyển pháp luân, nơi chốn từ trên cõi trời đi xuống là luôn nhất định.</w:t>
      </w:r>
    </w:p>
    <w:p>
      <w:pPr>
        <w:pStyle w:val="BodyText"/>
        <w:spacing w:line="273" w:lineRule="auto" w:before="111"/>
        <w:ind w:right="126"/>
      </w:pPr>
      <w:r>
        <w:rPr>
          <w:i/>
          <w:color w:val="231F20"/>
        </w:rPr>
        <w:t>Hỏi: </w:t>
      </w:r>
      <w:r>
        <w:rPr>
          <w:color w:val="231F20"/>
        </w:rPr>
        <w:t>Như nói: Địa thần cất tiếng lớn báo khắp. Tức vào lúc </w:t>
      </w:r>
      <w:r>
        <w:rPr>
          <w:color w:val="231F20"/>
          <w:spacing w:val="-6"/>
        </w:rPr>
        <w:t>ấy, </w:t>
      </w:r>
      <w:r>
        <w:rPr>
          <w:color w:val="231F20"/>
        </w:rPr>
        <w:t>các đại thiên cũng tập họp gần tòa của Đức Thế Tôn, như bốn Đại Thiên</w:t>
      </w:r>
      <w:r>
        <w:rPr>
          <w:color w:val="231F20"/>
          <w:spacing w:val="-8"/>
        </w:rPr>
        <w:t> </w:t>
      </w:r>
      <w:r>
        <w:rPr>
          <w:color w:val="231F20"/>
        </w:rPr>
        <w:t>vương,</w:t>
      </w:r>
      <w:r>
        <w:rPr>
          <w:color w:val="231F20"/>
          <w:spacing w:val="-12"/>
        </w:rPr>
        <w:t> </w:t>
      </w:r>
      <w:r>
        <w:rPr>
          <w:color w:val="231F20"/>
        </w:rPr>
        <w:t>Thích-đề-hoàn-nhân,</w:t>
      </w:r>
      <w:r>
        <w:rPr>
          <w:color w:val="231F20"/>
          <w:spacing w:val="-7"/>
        </w:rPr>
        <w:t> </w:t>
      </w:r>
      <w:r>
        <w:rPr>
          <w:color w:val="231F20"/>
        </w:rPr>
        <w:t>Đại</w:t>
      </w:r>
      <w:r>
        <w:rPr>
          <w:color w:val="231F20"/>
          <w:spacing w:val="-7"/>
        </w:rPr>
        <w:t> </w:t>
      </w:r>
      <w:r>
        <w:rPr>
          <w:color w:val="231F20"/>
        </w:rPr>
        <w:t>Phạm</w:t>
      </w:r>
      <w:r>
        <w:rPr>
          <w:color w:val="231F20"/>
          <w:spacing w:val="-7"/>
        </w:rPr>
        <w:t> </w:t>
      </w:r>
      <w:r>
        <w:rPr>
          <w:color w:val="231F20"/>
        </w:rPr>
        <w:t>thiên,</w:t>
      </w:r>
      <w:r>
        <w:rPr>
          <w:color w:val="231F20"/>
          <w:spacing w:val="-7"/>
        </w:rPr>
        <w:t> </w:t>
      </w:r>
      <w:r>
        <w:rPr>
          <w:color w:val="231F20"/>
        </w:rPr>
        <w:t>trời</w:t>
      </w:r>
      <w:r>
        <w:rPr>
          <w:color w:val="231F20"/>
          <w:spacing w:val="-12"/>
        </w:rPr>
        <w:t> </w:t>
      </w:r>
      <w:r>
        <w:rPr>
          <w:color w:val="231F20"/>
        </w:rPr>
        <w:t>Thủ</w:t>
      </w:r>
      <w:r>
        <w:rPr>
          <w:color w:val="231F20"/>
          <w:spacing w:val="-7"/>
        </w:rPr>
        <w:t> </w:t>
      </w:r>
      <w:r>
        <w:rPr>
          <w:color w:val="231F20"/>
        </w:rPr>
        <w:t>Đà</w:t>
      </w:r>
      <w:r>
        <w:rPr>
          <w:color w:val="231F20"/>
          <w:spacing w:val="-7"/>
        </w:rPr>
        <w:t> </w:t>
      </w:r>
      <w:r>
        <w:rPr>
          <w:color w:val="231F20"/>
        </w:rPr>
        <w:t>Hội và chúng trời, rồng, quỷ thần cực diệu khác cũng đang ở gần tòa</w:t>
      </w:r>
      <w:r>
        <w:rPr>
          <w:color w:val="231F20"/>
          <w:spacing w:val="-42"/>
        </w:rPr>
        <w:t> </w:t>
      </w:r>
      <w:r>
        <w:rPr>
          <w:color w:val="231F20"/>
        </w:rPr>
        <w:t>của Đức Thế Tôn. Còn nơi chốn an tọa của các địa thần thì cách xa tòa của Đức Thế Tôn, vì sao địa thần lại phát khởi âm thanh</w:t>
      </w:r>
      <w:r>
        <w:rPr>
          <w:color w:val="231F20"/>
          <w:spacing w:val="-14"/>
        </w:rPr>
        <w:t> </w:t>
      </w:r>
      <w:r>
        <w:rPr>
          <w:color w:val="231F20"/>
        </w:rPr>
        <w:t>trước?</w:t>
      </w:r>
    </w:p>
    <w:p>
      <w:pPr>
        <w:pStyle w:val="BodyText"/>
        <w:spacing w:line="273" w:lineRule="auto" w:before="109"/>
        <w:ind w:right="128"/>
      </w:pPr>
      <w:r>
        <w:rPr>
          <w:i/>
          <w:color w:val="231F20"/>
        </w:rPr>
        <w:t>Đáp: </w:t>
      </w:r>
      <w:r>
        <w:rPr>
          <w:color w:val="231F20"/>
        </w:rPr>
        <w:t>Vì địa thần này là sứ phụ việc của chư thiên kia, thế nên địa thần lên tiếng trước.</w:t>
      </w:r>
    </w:p>
    <w:p>
      <w:pPr>
        <w:pStyle w:val="BodyText"/>
        <w:spacing w:line="273" w:lineRule="auto" w:before="112"/>
        <w:ind w:right="126"/>
      </w:pPr>
      <w:r>
        <w:rPr>
          <w:color w:val="231F20"/>
        </w:rPr>
        <w:t>Hoặc nói: Vì trụ xứ của địa thần không thường nhất định, thế nên họ phát khởi âm thanh báo trước. Như ở nơi chốn nhóm họp đông đảo, hòa tán kỹ nhạc, hát xướng, những người không an </w:t>
      </w:r>
      <w:r>
        <w:rPr>
          <w:color w:val="231F20"/>
          <w:spacing w:val="-5"/>
        </w:rPr>
        <w:t>tọa </w:t>
      </w:r>
      <w:r>
        <w:rPr>
          <w:color w:val="231F20"/>
        </w:rPr>
        <w:t>nơi chốn nhất định có thể nhanh chóng cất tiếng cười nói trước.</w:t>
      </w:r>
      <w:r>
        <w:rPr>
          <w:color w:val="231F20"/>
          <w:spacing w:val="-26"/>
        </w:rPr>
        <w:t> </w:t>
      </w:r>
      <w:r>
        <w:rPr>
          <w:color w:val="231F20"/>
        </w:rPr>
        <w:t>Còn những người an tọa ở chỗ nhất định, sau đấy mới lần lượt nói cười. Như thế, địa thần không trụ ở chốn nhất định, thế nên phát ra âm thanh báo khắp trước. Chư thiên khác thì trụ ở nơi chốn nhất định, nên phát ra âm thanh</w:t>
      </w:r>
      <w:r>
        <w:rPr>
          <w:color w:val="231F20"/>
          <w:spacing w:val="-1"/>
        </w:rPr>
        <w:t> </w:t>
      </w:r>
      <w:r>
        <w:rPr>
          <w:color w:val="231F20"/>
        </w:rPr>
        <w:t>sau.</w:t>
      </w:r>
    </w:p>
    <w:p>
      <w:pPr>
        <w:pStyle w:val="BodyText"/>
        <w:spacing w:line="273" w:lineRule="auto" w:before="106"/>
        <w:ind w:right="127"/>
      </w:pPr>
      <w:r>
        <w:rPr>
          <w:color w:val="231F20"/>
        </w:rPr>
        <w:t>Hoặc</w:t>
      </w:r>
      <w:r>
        <w:rPr>
          <w:color w:val="231F20"/>
          <w:spacing w:val="-7"/>
        </w:rPr>
        <w:t> </w:t>
      </w:r>
      <w:r>
        <w:rPr>
          <w:color w:val="231F20"/>
        </w:rPr>
        <w:t>cho:</w:t>
      </w:r>
      <w:r>
        <w:rPr>
          <w:color w:val="231F20"/>
          <w:spacing w:val="-10"/>
        </w:rPr>
        <w:t> </w:t>
      </w:r>
      <w:r>
        <w:rPr>
          <w:color w:val="231F20"/>
        </w:rPr>
        <w:t>Vì</w:t>
      </w:r>
      <w:r>
        <w:rPr>
          <w:color w:val="231F20"/>
          <w:spacing w:val="-6"/>
        </w:rPr>
        <w:t> </w:t>
      </w:r>
      <w:r>
        <w:rPr>
          <w:color w:val="231F20"/>
        </w:rPr>
        <w:t>địa</w:t>
      </w:r>
      <w:r>
        <w:rPr>
          <w:color w:val="231F20"/>
          <w:spacing w:val="-7"/>
        </w:rPr>
        <w:t> </w:t>
      </w:r>
      <w:r>
        <w:rPr>
          <w:color w:val="231F20"/>
        </w:rPr>
        <w:t>thần</w:t>
      </w:r>
      <w:r>
        <w:rPr>
          <w:color w:val="231F20"/>
          <w:spacing w:val="-6"/>
        </w:rPr>
        <w:t> </w:t>
      </w:r>
      <w:r>
        <w:rPr>
          <w:color w:val="231F20"/>
        </w:rPr>
        <w:t>phải</w:t>
      </w:r>
      <w:r>
        <w:rPr>
          <w:color w:val="231F20"/>
          <w:spacing w:val="-6"/>
        </w:rPr>
        <w:t> </w:t>
      </w:r>
      <w:r>
        <w:rPr>
          <w:color w:val="231F20"/>
        </w:rPr>
        <w:t>thường</w:t>
      </w:r>
      <w:r>
        <w:rPr>
          <w:color w:val="231F20"/>
          <w:spacing w:val="-7"/>
        </w:rPr>
        <w:t> </w:t>
      </w:r>
      <w:r>
        <w:rPr>
          <w:color w:val="231F20"/>
        </w:rPr>
        <w:t>xuyên</w:t>
      </w:r>
      <w:r>
        <w:rPr>
          <w:color w:val="231F20"/>
          <w:spacing w:val="-6"/>
        </w:rPr>
        <w:t> </w:t>
      </w:r>
      <w:r>
        <w:rPr>
          <w:color w:val="231F20"/>
        </w:rPr>
        <w:t>ủng</w:t>
      </w:r>
      <w:r>
        <w:rPr>
          <w:color w:val="231F20"/>
          <w:spacing w:val="-6"/>
        </w:rPr>
        <w:t> </w:t>
      </w:r>
      <w:r>
        <w:rPr>
          <w:color w:val="231F20"/>
        </w:rPr>
        <w:t>hộ</w:t>
      </w:r>
      <w:r>
        <w:rPr>
          <w:color w:val="231F20"/>
          <w:spacing w:val="-7"/>
        </w:rPr>
        <w:t> </w:t>
      </w:r>
      <w:r>
        <w:rPr>
          <w:color w:val="231F20"/>
        </w:rPr>
        <w:t>Bồ-tát.</w:t>
      </w:r>
      <w:r>
        <w:rPr>
          <w:color w:val="231F20"/>
          <w:spacing w:val="-11"/>
        </w:rPr>
        <w:t> </w:t>
      </w:r>
      <w:r>
        <w:rPr>
          <w:color w:val="231F20"/>
        </w:rPr>
        <w:t>Tức</w:t>
      </w:r>
      <w:r>
        <w:rPr>
          <w:color w:val="231F20"/>
          <w:spacing w:val="-6"/>
        </w:rPr>
        <w:t> </w:t>
      </w:r>
      <w:r>
        <w:rPr>
          <w:color w:val="231F20"/>
        </w:rPr>
        <w:t>là Bồ-tát,</w:t>
      </w:r>
      <w:r>
        <w:rPr>
          <w:color w:val="231F20"/>
          <w:spacing w:val="-11"/>
        </w:rPr>
        <w:t> </w:t>
      </w:r>
      <w:r>
        <w:rPr>
          <w:color w:val="231F20"/>
        </w:rPr>
        <w:t>từ</w:t>
      </w:r>
      <w:r>
        <w:rPr>
          <w:color w:val="231F20"/>
          <w:spacing w:val="-10"/>
        </w:rPr>
        <w:t> </w:t>
      </w:r>
      <w:r>
        <w:rPr>
          <w:color w:val="231F20"/>
        </w:rPr>
        <w:t>cõi</w:t>
      </w:r>
      <w:r>
        <w:rPr>
          <w:color w:val="231F20"/>
          <w:spacing w:val="-11"/>
        </w:rPr>
        <w:t> </w:t>
      </w:r>
      <w:r>
        <w:rPr>
          <w:color w:val="231F20"/>
        </w:rPr>
        <w:t>trời</w:t>
      </w:r>
      <w:r>
        <w:rPr>
          <w:color w:val="231F20"/>
          <w:spacing w:val="-10"/>
        </w:rPr>
        <w:t> </w:t>
      </w:r>
      <w:r>
        <w:rPr>
          <w:color w:val="231F20"/>
        </w:rPr>
        <w:t>Đâu</w:t>
      </w:r>
      <w:r>
        <w:rPr>
          <w:color w:val="231F20"/>
          <w:spacing w:val="-15"/>
        </w:rPr>
        <w:t> </w:t>
      </w:r>
      <w:r>
        <w:rPr>
          <w:color w:val="231F20"/>
        </w:rPr>
        <w:t>Thuật</w:t>
      </w:r>
      <w:r>
        <w:rPr>
          <w:color w:val="231F20"/>
          <w:spacing w:val="-11"/>
        </w:rPr>
        <w:t> </w:t>
      </w:r>
      <w:r>
        <w:rPr>
          <w:color w:val="231F20"/>
        </w:rPr>
        <w:t>mạng</w:t>
      </w:r>
      <w:r>
        <w:rPr>
          <w:color w:val="231F20"/>
          <w:spacing w:val="-10"/>
        </w:rPr>
        <w:t> </w:t>
      </w:r>
      <w:r>
        <w:rPr>
          <w:color w:val="231F20"/>
        </w:rPr>
        <w:t>chung</w:t>
      </w:r>
      <w:r>
        <w:rPr>
          <w:color w:val="231F20"/>
          <w:spacing w:val="-10"/>
        </w:rPr>
        <w:t> </w:t>
      </w:r>
      <w:r>
        <w:rPr>
          <w:color w:val="231F20"/>
        </w:rPr>
        <w:t>xong,</w:t>
      </w:r>
      <w:r>
        <w:rPr>
          <w:color w:val="231F20"/>
          <w:spacing w:val="-11"/>
        </w:rPr>
        <w:t> </w:t>
      </w:r>
      <w:r>
        <w:rPr>
          <w:color w:val="231F20"/>
        </w:rPr>
        <w:t>hạ</w:t>
      </w:r>
      <w:r>
        <w:rPr>
          <w:color w:val="231F20"/>
          <w:spacing w:val="-10"/>
        </w:rPr>
        <w:t> </w:t>
      </w:r>
      <w:r>
        <w:rPr>
          <w:color w:val="231F20"/>
        </w:rPr>
        <w:t>sinh</w:t>
      </w:r>
      <w:r>
        <w:rPr>
          <w:color w:val="231F20"/>
          <w:spacing w:val="-11"/>
        </w:rPr>
        <w:t> </w:t>
      </w:r>
      <w:r>
        <w:rPr>
          <w:color w:val="231F20"/>
        </w:rPr>
        <w:t>nơi</w:t>
      </w:r>
      <w:r>
        <w:rPr>
          <w:color w:val="231F20"/>
          <w:spacing w:val="-10"/>
        </w:rPr>
        <w:t> </w:t>
      </w:r>
      <w:r>
        <w:rPr>
          <w:color w:val="231F20"/>
        </w:rPr>
        <w:t>nước</w:t>
      </w:r>
      <w:r>
        <w:rPr>
          <w:color w:val="231F20"/>
          <w:spacing w:val="-10"/>
        </w:rPr>
        <w:t> </w:t>
      </w:r>
      <w:r>
        <w:rPr>
          <w:color w:val="231F20"/>
        </w:rPr>
        <w:t>Ca- la-vệ thuộc châu Diêm-phù-đề, an nhiên vào thai mẹ. Lúc </w:t>
      </w:r>
      <w:r>
        <w:rPr>
          <w:color w:val="231F20"/>
          <w:spacing w:val="-6"/>
        </w:rPr>
        <w:t>ấy,</w:t>
      </w:r>
      <w:r>
        <w:rPr>
          <w:color w:val="231F20"/>
          <w:spacing w:val="-47"/>
        </w:rPr>
        <w:t> </w:t>
      </w:r>
      <w:r>
        <w:rPr>
          <w:color w:val="231F20"/>
        </w:rPr>
        <w:t>Thích- đề-hoàn-nhân</w:t>
      </w:r>
      <w:r>
        <w:rPr>
          <w:color w:val="231F20"/>
          <w:spacing w:val="13"/>
        </w:rPr>
        <w:t> </w:t>
      </w:r>
      <w:r>
        <w:rPr>
          <w:color w:val="231F20"/>
        </w:rPr>
        <w:t>ra</w:t>
      </w:r>
      <w:r>
        <w:rPr>
          <w:color w:val="231F20"/>
          <w:spacing w:val="13"/>
        </w:rPr>
        <w:t> </w:t>
      </w:r>
      <w:r>
        <w:rPr>
          <w:color w:val="231F20"/>
        </w:rPr>
        <w:t>lệnh</w:t>
      </w:r>
      <w:r>
        <w:rPr>
          <w:color w:val="231F20"/>
          <w:spacing w:val="14"/>
        </w:rPr>
        <w:t> </w:t>
      </w:r>
      <w:r>
        <w:rPr>
          <w:color w:val="231F20"/>
        </w:rPr>
        <w:t>cho</w:t>
      </w:r>
      <w:r>
        <w:rPr>
          <w:color w:val="231F20"/>
          <w:spacing w:val="13"/>
        </w:rPr>
        <w:t> </w:t>
      </w:r>
      <w:r>
        <w:rPr>
          <w:color w:val="231F20"/>
        </w:rPr>
        <w:t>thiên</w:t>
      </w:r>
      <w:r>
        <w:rPr>
          <w:color w:val="231F20"/>
          <w:spacing w:val="13"/>
        </w:rPr>
        <w:t> </w:t>
      </w:r>
      <w:r>
        <w:rPr>
          <w:color w:val="231F20"/>
        </w:rPr>
        <w:t>tử</w:t>
      </w:r>
      <w:r>
        <w:rPr>
          <w:color w:val="231F20"/>
          <w:spacing w:val="14"/>
        </w:rPr>
        <w:t> </w:t>
      </w:r>
      <w:r>
        <w:rPr>
          <w:color w:val="231F20"/>
        </w:rPr>
        <w:t>Già</w:t>
      </w:r>
      <w:r>
        <w:rPr>
          <w:color w:val="231F20"/>
          <w:spacing w:val="13"/>
        </w:rPr>
        <w:t> </w:t>
      </w:r>
      <w:r>
        <w:rPr>
          <w:color w:val="231F20"/>
        </w:rPr>
        <w:t>Lặc:</w:t>
      </w:r>
      <w:r>
        <w:rPr>
          <w:color w:val="231F20"/>
          <w:spacing w:val="13"/>
        </w:rPr>
        <w:t> </w:t>
      </w:r>
      <w:r>
        <w:rPr>
          <w:color w:val="231F20"/>
        </w:rPr>
        <w:t>Này</w:t>
      </w:r>
      <w:r>
        <w:rPr>
          <w:color w:val="231F20"/>
          <w:spacing w:val="14"/>
        </w:rPr>
        <w:t> </w:t>
      </w:r>
      <w:r>
        <w:rPr>
          <w:color w:val="231F20"/>
        </w:rPr>
        <w:t>Già</w:t>
      </w:r>
      <w:r>
        <w:rPr>
          <w:color w:val="231F20"/>
          <w:spacing w:val="13"/>
        </w:rPr>
        <w:t> </w:t>
      </w:r>
      <w:r>
        <w:rPr>
          <w:color w:val="231F20"/>
        </w:rPr>
        <w:t>Lặc!</w:t>
      </w:r>
      <w:r>
        <w:rPr>
          <w:color w:val="231F20"/>
          <w:spacing w:val="13"/>
        </w:rPr>
        <w:t> </w:t>
      </w:r>
      <w:r>
        <w:rPr>
          <w:color w:val="231F20"/>
        </w:rPr>
        <w:t>Ông</w:t>
      </w:r>
      <w:r>
        <w:rPr>
          <w:color w:val="231F20"/>
          <w:spacing w:val="14"/>
        </w:rPr>
        <w:t> </w:t>
      </w:r>
      <w:r>
        <w:rPr>
          <w:color w:val="231F20"/>
        </w:rPr>
        <w:t>hãy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dẫn năm trăm quỷ xanh, trong thời gian Bồ-tát ở nơi thai mẹ, </w:t>
      </w:r>
      <w:r>
        <w:rPr>
          <w:color w:val="231F20"/>
          <w:spacing w:val="-3"/>
        </w:rPr>
        <w:t>phải </w:t>
      </w:r>
      <w:r>
        <w:rPr>
          <w:color w:val="231F20"/>
        </w:rPr>
        <w:t>luôn</w:t>
      </w:r>
      <w:r>
        <w:rPr>
          <w:color w:val="231F20"/>
          <w:spacing w:val="-12"/>
        </w:rPr>
        <w:t> </w:t>
      </w:r>
      <w:r>
        <w:rPr>
          <w:color w:val="231F20"/>
        </w:rPr>
        <w:t>ủng</w:t>
      </w:r>
      <w:r>
        <w:rPr>
          <w:color w:val="231F20"/>
          <w:spacing w:val="-11"/>
        </w:rPr>
        <w:t> </w:t>
      </w:r>
      <w:r>
        <w:rPr>
          <w:color w:val="231F20"/>
        </w:rPr>
        <w:t>hộ,</w:t>
      </w:r>
      <w:r>
        <w:rPr>
          <w:color w:val="231F20"/>
          <w:spacing w:val="-11"/>
        </w:rPr>
        <w:t> </w:t>
      </w:r>
      <w:r>
        <w:rPr>
          <w:color w:val="231F20"/>
        </w:rPr>
        <w:t>chớ</w:t>
      </w:r>
      <w:r>
        <w:rPr>
          <w:color w:val="231F20"/>
          <w:spacing w:val="-11"/>
        </w:rPr>
        <w:t> </w:t>
      </w:r>
      <w:r>
        <w:rPr>
          <w:color w:val="231F20"/>
        </w:rPr>
        <w:t>khiến</w:t>
      </w:r>
      <w:r>
        <w:rPr>
          <w:color w:val="231F20"/>
          <w:spacing w:val="-12"/>
        </w:rPr>
        <w:t> </w:t>
      </w:r>
      <w:r>
        <w:rPr>
          <w:color w:val="231F20"/>
        </w:rPr>
        <w:t>có</w:t>
      </w:r>
      <w:r>
        <w:rPr>
          <w:color w:val="231F20"/>
          <w:spacing w:val="-11"/>
        </w:rPr>
        <w:t> </w:t>
      </w:r>
      <w:r>
        <w:rPr>
          <w:color w:val="231F20"/>
        </w:rPr>
        <w:t>sự</w:t>
      </w:r>
      <w:r>
        <w:rPr>
          <w:color w:val="231F20"/>
          <w:spacing w:val="-11"/>
        </w:rPr>
        <w:t> </w:t>
      </w:r>
      <w:r>
        <w:rPr>
          <w:color w:val="231F20"/>
        </w:rPr>
        <w:t>quấy</w:t>
      </w:r>
      <w:r>
        <w:rPr>
          <w:color w:val="231F20"/>
          <w:spacing w:val="-11"/>
        </w:rPr>
        <w:t> </w:t>
      </w:r>
      <w:r>
        <w:rPr>
          <w:color w:val="231F20"/>
        </w:rPr>
        <w:t>nhiễu!</w:t>
      </w:r>
      <w:r>
        <w:rPr>
          <w:color w:val="231F20"/>
          <w:spacing w:val="-16"/>
        </w:rPr>
        <w:t> </w:t>
      </w:r>
      <w:r>
        <w:rPr>
          <w:color w:val="231F20"/>
        </w:rPr>
        <w:t>Thiên</w:t>
      </w:r>
      <w:r>
        <w:rPr>
          <w:color w:val="231F20"/>
          <w:spacing w:val="-12"/>
        </w:rPr>
        <w:t> </w:t>
      </w:r>
      <w:r>
        <w:rPr>
          <w:color w:val="231F20"/>
        </w:rPr>
        <w:t>tử</w:t>
      </w:r>
      <w:r>
        <w:rPr>
          <w:color w:val="231F20"/>
          <w:spacing w:val="-11"/>
        </w:rPr>
        <w:t> </w:t>
      </w:r>
      <w:r>
        <w:rPr>
          <w:color w:val="231F20"/>
        </w:rPr>
        <w:t>Già</w:t>
      </w:r>
      <w:r>
        <w:rPr>
          <w:color w:val="231F20"/>
          <w:spacing w:val="-11"/>
        </w:rPr>
        <w:t> </w:t>
      </w:r>
      <w:r>
        <w:rPr>
          <w:color w:val="231F20"/>
        </w:rPr>
        <w:t>Lặc</w:t>
      </w:r>
      <w:r>
        <w:rPr>
          <w:color w:val="231F20"/>
          <w:spacing w:val="-11"/>
        </w:rPr>
        <w:t> </w:t>
      </w:r>
      <w:r>
        <w:rPr>
          <w:color w:val="231F20"/>
        </w:rPr>
        <w:t>nhận</w:t>
      </w:r>
      <w:r>
        <w:rPr>
          <w:color w:val="231F20"/>
          <w:spacing w:val="-11"/>
        </w:rPr>
        <w:t> </w:t>
      </w:r>
      <w:r>
        <w:rPr>
          <w:color w:val="231F20"/>
        </w:rPr>
        <w:t>lệnh của Thích-đề-hoàn-nhân xong, bèn sai năm trăm quỷ xanh lập tức</w:t>
      </w:r>
      <w:r>
        <w:rPr>
          <w:color w:val="231F20"/>
          <w:spacing w:val="-39"/>
        </w:rPr>
        <w:t> </w:t>
      </w:r>
      <w:r>
        <w:rPr>
          <w:color w:val="231F20"/>
        </w:rPr>
        <w:t>đi đến</w:t>
      </w:r>
      <w:r>
        <w:rPr>
          <w:color w:val="231F20"/>
          <w:spacing w:val="-8"/>
        </w:rPr>
        <w:t> </w:t>
      </w:r>
      <w:r>
        <w:rPr>
          <w:color w:val="231F20"/>
        </w:rPr>
        <w:t>nước</w:t>
      </w:r>
      <w:r>
        <w:rPr>
          <w:color w:val="231F20"/>
          <w:spacing w:val="-8"/>
        </w:rPr>
        <w:t> </w:t>
      </w:r>
      <w:r>
        <w:rPr>
          <w:color w:val="231F20"/>
        </w:rPr>
        <w:t>Ca-la-vệ</w:t>
      </w:r>
      <w:r>
        <w:rPr>
          <w:color w:val="231F20"/>
          <w:spacing w:val="-8"/>
        </w:rPr>
        <w:t> </w:t>
      </w:r>
      <w:r>
        <w:rPr>
          <w:color w:val="231F20"/>
        </w:rPr>
        <w:t>để</w:t>
      </w:r>
      <w:r>
        <w:rPr>
          <w:color w:val="231F20"/>
          <w:spacing w:val="-7"/>
        </w:rPr>
        <w:t> </w:t>
      </w:r>
      <w:r>
        <w:rPr>
          <w:color w:val="231F20"/>
        </w:rPr>
        <w:t>ủng</w:t>
      </w:r>
      <w:r>
        <w:rPr>
          <w:color w:val="231F20"/>
          <w:spacing w:val="-8"/>
        </w:rPr>
        <w:t> </w:t>
      </w:r>
      <w:r>
        <w:rPr>
          <w:color w:val="231F20"/>
        </w:rPr>
        <w:t>hộ</w:t>
      </w:r>
      <w:r>
        <w:rPr>
          <w:color w:val="231F20"/>
          <w:spacing w:val="-8"/>
        </w:rPr>
        <w:t> </w:t>
      </w:r>
      <w:r>
        <w:rPr>
          <w:color w:val="231F20"/>
        </w:rPr>
        <w:t>Bồ-tát.</w:t>
      </w:r>
      <w:r>
        <w:rPr>
          <w:color w:val="231F20"/>
          <w:spacing w:val="-7"/>
        </w:rPr>
        <w:t> </w:t>
      </w:r>
      <w:r>
        <w:rPr>
          <w:color w:val="231F20"/>
        </w:rPr>
        <w:t>Các</w:t>
      </w:r>
      <w:r>
        <w:rPr>
          <w:color w:val="231F20"/>
          <w:spacing w:val="-8"/>
        </w:rPr>
        <w:t> </w:t>
      </w:r>
      <w:r>
        <w:rPr>
          <w:color w:val="231F20"/>
        </w:rPr>
        <w:t>quỷ</w:t>
      </w:r>
      <w:r>
        <w:rPr>
          <w:color w:val="231F20"/>
          <w:spacing w:val="-8"/>
        </w:rPr>
        <w:t> </w:t>
      </w:r>
      <w:r>
        <w:rPr>
          <w:color w:val="231F20"/>
        </w:rPr>
        <w:t>xanh</w:t>
      </w:r>
      <w:r>
        <w:rPr>
          <w:color w:val="231F20"/>
          <w:spacing w:val="-7"/>
        </w:rPr>
        <w:t> </w:t>
      </w:r>
      <w:r>
        <w:rPr>
          <w:color w:val="231F20"/>
        </w:rPr>
        <w:t>kia</w:t>
      </w:r>
      <w:r>
        <w:rPr>
          <w:color w:val="231F20"/>
          <w:spacing w:val="-8"/>
        </w:rPr>
        <w:t> </w:t>
      </w:r>
      <w:r>
        <w:rPr>
          <w:color w:val="231F20"/>
        </w:rPr>
        <w:t>thường</w:t>
      </w:r>
      <w:r>
        <w:rPr>
          <w:color w:val="231F20"/>
          <w:spacing w:val="-8"/>
        </w:rPr>
        <w:t> </w:t>
      </w:r>
      <w:r>
        <w:rPr>
          <w:color w:val="231F20"/>
          <w:spacing w:val="-3"/>
        </w:rPr>
        <w:t>xuyên </w:t>
      </w:r>
      <w:r>
        <w:rPr>
          <w:color w:val="231F20"/>
        </w:rPr>
        <w:t>hộ vệ Bồ-tát từ khi còn ở thai mẹ, cho đến lúc</w:t>
      </w:r>
      <w:r>
        <w:rPr>
          <w:color w:val="231F20"/>
          <w:spacing w:val="-2"/>
        </w:rPr>
        <w:t> </w:t>
      </w:r>
      <w:r>
        <w:rPr>
          <w:color w:val="231F20"/>
        </w:rPr>
        <w:t>sinh.</w:t>
      </w:r>
    </w:p>
    <w:p>
      <w:pPr>
        <w:pStyle w:val="BodyText"/>
        <w:spacing w:line="273" w:lineRule="auto" w:before="109"/>
        <w:ind w:left="110" w:right="410"/>
      </w:pPr>
      <w:r>
        <w:rPr>
          <w:color w:val="231F20"/>
        </w:rPr>
        <w:t>Do</w:t>
      </w:r>
      <w:r>
        <w:rPr>
          <w:color w:val="231F20"/>
          <w:spacing w:val="-5"/>
        </w:rPr>
        <w:t> </w:t>
      </w:r>
      <w:r>
        <w:rPr>
          <w:color w:val="231F20"/>
        </w:rPr>
        <w:t>Đức</w:t>
      </w:r>
      <w:r>
        <w:rPr>
          <w:color w:val="231F20"/>
          <w:spacing w:val="-5"/>
        </w:rPr>
        <w:t> </w:t>
      </w:r>
      <w:r>
        <w:rPr>
          <w:color w:val="231F20"/>
        </w:rPr>
        <w:t>Phật</w:t>
      </w:r>
      <w:r>
        <w:rPr>
          <w:color w:val="231F20"/>
          <w:spacing w:val="-4"/>
        </w:rPr>
        <w:t> </w:t>
      </w:r>
      <w:r>
        <w:rPr>
          <w:color w:val="231F20"/>
        </w:rPr>
        <w:t>chuyển</w:t>
      </w:r>
      <w:r>
        <w:rPr>
          <w:color w:val="231F20"/>
          <w:spacing w:val="-5"/>
        </w:rPr>
        <w:t> </w:t>
      </w:r>
      <w:r>
        <w:rPr>
          <w:color w:val="231F20"/>
        </w:rPr>
        <w:t>pháp</w:t>
      </w:r>
      <w:r>
        <w:rPr>
          <w:color w:val="231F20"/>
          <w:spacing w:val="-5"/>
        </w:rPr>
        <w:t> </w:t>
      </w:r>
      <w:r>
        <w:rPr>
          <w:color w:val="231F20"/>
        </w:rPr>
        <w:t>luân,</w:t>
      </w:r>
      <w:r>
        <w:rPr>
          <w:color w:val="231F20"/>
          <w:spacing w:val="-4"/>
        </w:rPr>
        <w:t> </w:t>
      </w:r>
      <w:r>
        <w:rPr>
          <w:color w:val="231F20"/>
        </w:rPr>
        <w:t>địa</w:t>
      </w:r>
      <w:r>
        <w:rPr>
          <w:color w:val="231F20"/>
          <w:spacing w:val="-5"/>
        </w:rPr>
        <w:t> </w:t>
      </w:r>
      <w:r>
        <w:rPr>
          <w:color w:val="231F20"/>
        </w:rPr>
        <w:t>thần</w:t>
      </w:r>
      <w:r>
        <w:rPr>
          <w:color w:val="231F20"/>
          <w:spacing w:val="-5"/>
        </w:rPr>
        <w:t> </w:t>
      </w:r>
      <w:r>
        <w:rPr>
          <w:color w:val="231F20"/>
        </w:rPr>
        <w:t>suy</w:t>
      </w:r>
      <w:r>
        <w:rPr>
          <w:color w:val="231F20"/>
          <w:spacing w:val="-4"/>
        </w:rPr>
        <w:t> </w:t>
      </w:r>
      <w:r>
        <w:rPr>
          <w:color w:val="231F20"/>
        </w:rPr>
        <w:t>nghĩ:</w:t>
      </w:r>
      <w:r>
        <w:rPr>
          <w:color w:val="231F20"/>
          <w:spacing w:val="-5"/>
        </w:rPr>
        <w:t> </w:t>
      </w:r>
      <w:r>
        <w:rPr>
          <w:color w:val="231F20"/>
        </w:rPr>
        <w:t>Bồ-tát</w:t>
      </w:r>
      <w:r>
        <w:rPr>
          <w:color w:val="231F20"/>
          <w:spacing w:val="-5"/>
        </w:rPr>
        <w:t> </w:t>
      </w:r>
      <w:r>
        <w:rPr>
          <w:color w:val="231F20"/>
        </w:rPr>
        <w:t>ở</w:t>
      </w:r>
      <w:r>
        <w:rPr>
          <w:color w:val="231F20"/>
          <w:spacing w:val="-4"/>
        </w:rPr>
        <w:t> </w:t>
      </w:r>
      <w:r>
        <w:rPr>
          <w:color w:val="231F20"/>
        </w:rPr>
        <w:t>nơi thai mẹ, cho đến lúc sinh, chúng ta đã thường xuyên ủng hộ. Đây là công việc mệt nhọc của chúng ta nhưng có được công đức. Vì </w:t>
      </w:r>
      <w:r>
        <w:rPr>
          <w:color w:val="231F20"/>
          <w:spacing w:val="-4"/>
        </w:rPr>
        <w:t>địa </w:t>
      </w:r>
      <w:r>
        <w:rPr>
          <w:color w:val="231F20"/>
        </w:rPr>
        <w:t>thần</w:t>
      </w:r>
      <w:r>
        <w:rPr>
          <w:color w:val="231F20"/>
          <w:spacing w:val="-6"/>
        </w:rPr>
        <w:t> </w:t>
      </w:r>
      <w:r>
        <w:rPr>
          <w:color w:val="231F20"/>
        </w:rPr>
        <w:t>rất</w:t>
      </w:r>
      <w:r>
        <w:rPr>
          <w:color w:val="231F20"/>
          <w:spacing w:val="-5"/>
        </w:rPr>
        <w:t> </w:t>
      </w:r>
      <w:r>
        <w:rPr>
          <w:color w:val="231F20"/>
        </w:rPr>
        <w:t>hoan</w:t>
      </w:r>
      <w:r>
        <w:rPr>
          <w:color w:val="231F20"/>
          <w:spacing w:val="-5"/>
        </w:rPr>
        <w:t> </w:t>
      </w:r>
      <w:r>
        <w:rPr>
          <w:color w:val="231F20"/>
        </w:rPr>
        <w:t>hỷ,</w:t>
      </w:r>
      <w:r>
        <w:rPr>
          <w:color w:val="231F20"/>
          <w:spacing w:val="-5"/>
        </w:rPr>
        <w:t> </w:t>
      </w:r>
      <w:r>
        <w:rPr>
          <w:color w:val="231F20"/>
        </w:rPr>
        <w:t>thích</w:t>
      </w:r>
      <w:r>
        <w:rPr>
          <w:color w:val="231F20"/>
          <w:spacing w:val="-5"/>
        </w:rPr>
        <w:t> </w:t>
      </w:r>
      <w:r>
        <w:rPr>
          <w:color w:val="231F20"/>
        </w:rPr>
        <w:t>thú,</w:t>
      </w:r>
      <w:r>
        <w:rPr>
          <w:color w:val="231F20"/>
          <w:spacing w:val="-4"/>
        </w:rPr>
        <w:t> </w:t>
      </w:r>
      <w:r>
        <w:rPr>
          <w:color w:val="231F20"/>
        </w:rPr>
        <w:t>nên</w:t>
      </w:r>
      <w:r>
        <w:rPr>
          <w:color w:val="231F20"/>
          <w:spacing w:val="-5"/>
        </w:rPr>
        <w:t> </w:t>
      </w:r>
      <w:r>
        <w:rPr>
          <w:color w:val="231F20"/>
        </w:rPr>
        <w:t>phát</w:t>
      </w:r>
      <w:r>
        <w:rPr>
          <w:color w:val="231F20"/>
          <w:spacing w:val="-6"/>
        </w:rPr>
        <w:t> </w:t>
      </w:r>
      <w:r>
        <w:rPr>
          <w:color w:val="231F20"/>
        </w:rPr>
        <w:t>ra</w:t>
      </w:r>
      <w:r>
        <w:rPr>
          <w:color w:val="231F20"/>
          <w:spacing w:val="-5"/>
        </w:rPr>
        <w:t> </w:t>
      </w:r>
      <w:r>
        <w:rPr>
          <w:color w:val="231F20"/>
        </w:rPr>
        <w:t>âm</w:t>
      </w:r>
      <w:r>
        <w:rPr>
          <w:color w:val="231F20"/>
          <w:spacing w:val="-5"/>
        </w:rPr>
        <w:t> </w:t>
      </w:r>
      <w:r>
        <w:rPr>
          <w:color w:val="231F20"/>
        </w:rPr>
        <w:t>thanh</w:t>
      </w:r>
      <w:r>
        <w:rPr>
          <w:color w:val="231F20"/>
          <w:spacing w:val="-5"/>
        </w:rPr>
        <w:t> </w:t>
      </w:r>
      <w:r>
        <w:rPr>
          <w:color w:val="231F20"/>
        </w:rPr>
        <w:t>báo</w:t>
      </w:r>
      <w:r>
        <w:rPr>
          <w:color w:val="231F20"/>
          <w:spacing w:val="-5"/>
        </w:rPr>
        <w:t> </w:t>
      </w:r>
      <w:r>
        <w:rPr>
          <w:color w:val="231F20"/>
        </w:rPr>
        <w:t>trước:</w:t>
      </w:r>
      <w:r>
        <w:rPr>
          <w:color w:val="231F20"/>
          <w:spacing w:val="-5"/>
        </w:rPr>
        <w:t> </w:t>
      </w:r>
      <w:r>
        <w:rPr>
          <w:color w:val="231F20"/>
        </w:rPr>
        <w:t>Đức</w:t>
      </w:r>
      <w:r>
        <w:rPr>
          <w:color w:val="231F20"/>
          <w:spacing w:val="-9"/>
        </w:rPr>
        <w:t> </w:t>
      </w:r>
      <w:r>
        <w:rPr>
          <w:color w:val="231F20"/>
        </w:rPr>
        <w:t>Thế Tôn hôm nay đã chuyển pháp luân!</w:t>
      </w:r>
    </w:p>
    <w:p>
      <w:pPr>
        <w:pStyle w:val="BodyText"/>
        <w:spacing w:line="273" w:lineRule="auto" w:before="109"/>
        <w:ind w:left="110" w:right="410"/>
      </w:pPr>
      <w:r>
        <w:rPr>
          <w:i/>
          <w:color w:val="231F20"/>
        </w:rPr>
        <w:t>Hỏi: </w:t>
      </w:r>
      <w:r>
        <w:rPr>
          <w:color w:val="231F20"/>
        </w:rPr>
        <w:t>Khi nghe pháp này xong, địa thần cất tiếng nói báo khắp, âm thanh thấu tận cõi Phạm thiên. Vì sao âm thanh ấy không vượt quá cõi Phạm thiên?</w:t>
      </w:r>
    </w:p>
    <w:p>
      <w:pPr>
        <w:pStyle w:val="BodyText"/>
        <w:spacing w:line="273" w:lineRule="auto" w:before="111"/>
        <w:ind w:left="110" w:right="410"/>
      </w:pPr>
      <w:r>
        <w:rPr>
          <w:i/>
          <w:color w:val="231F20"/>
        </w:rPr>
        <w:t>Đáp: </w:t>
      </w:r>
      <w:r>
        <w:rPr>
          <w:color w:val="231F20"/>
        </w:rPr>
        <w:t>Vì nhĩ thức hiện ở trước, nên âm thanh thấu suốt. Vượt trên cõi Phạm thiên thì không có nhĩ thức của địa mình hiện ở</w:t>
      </w:r>
      <w:r>
        <w:rPr>
          <w:color w:val="231F20"/>
          <w:spacing w:val="-45"/>
        </w:rPr>
        <w:t> </w:t>
      </w:r>
      <w:r>
        <w:rPr>
          <w:color w:val="231F20"/>
        </w:rPr>
        <w:t>trước.</w:t>
      </w:r>
    </w:p>
    <w:p>
      <w:pPr>
        <w:pStyle w:val="BodyText"/>
        <w:spacing w:line="273" w:lineRule="auto" w:before="112"/>
        <w:ind w:left="110" w:right="412"/>
      </w:pPr>
      <w:r>
        <w:rPr>
          <w:color w:val="231F20"/>
        </w:rPr>
        <w:t>Hoặc</w:t>
      </w:r>
      <w:r>
        <w:rPr>
          <w:color w:val="231F20"/>
          <w:spacing w:val="-12"/>
        </w:rPr>
        <w:t> </w:t>
      </w:r>
      <w:r>
        <w:rPr>
          <w:color w:val="231F20"/>
        </w:rPr>
        <w:t>nói:</w:t>
      </w:r>
      <w:r>
        <w:rPr>
          <w:color w:val="231F20"/>
          <w:spacing w:val="-14"/>
        </w:rPr>
        <w:t> </w:t>
      </w:r>
      <w:r>
        <w:rPr>
          <w:color w:val="231F20"/>
        </w:rPr>
        <w:t>Vì</w:t>
      </w:r>
      <w:r>
        <w:rPr>
          <w:color w:val="231F20"/>
          <w:spacing w:val="-12"/>
        </w:rPr>
        <w:t> </w:t>
      </w:r>
      <w:r>
        <w:rPr>
          <w:color w:val="231F20"/>
        </w:rPr>
        <w:t>Phạm</w:t>
      </w:r>
      <w:r>
        <w:rPr>
          <w:color w:val="231F20"/>
          <w:spacing w:val="-11"/>
        </w:rPr>
        <w:t> </w:t>
      </w:r>
      <w:r>
        <w:rPr>
          <w:color w:val="231F20"/>
        </w:rPr>
        <w:t>thiên</w:t>
      </w:r>
      <w:r>
        <w:rPr>
          <w:color w:val="231F20"/>
          <w:spacing w:val="-11"/>
        </w:rPr>
        <w:t> </w:t>
      </w:r>
      <w:r>
        <w:rPr>
          <w:color w:val="231F20"/>
        </w:rPr>
        <w:t>thỉnh</w:t>
      </w:r>
      <w:r>
        <w:rPr>
          <w:color w:val="231F20"/>
          <w:spacing w:val="-11"/>
        </w:rPr>
        <w:t> </w:t>
      </w:r>
      <w:r>
        <w:rPr>
          <w:color w:val="231F20"/>
        </w:rPr>
        <w:t>Đức</w:t>
      </w:r>
      <w:r>
        <w:rPr>
          <w:color w:val="231F20"/>
          <w:spacing w:val="-11"/>
        </w:rPr>
        <w:t> </w:t>
      </w:r>
      <w:r>
        <w:rPr>
          <w:color w:val="231F20"/>
        </w:rPr>
        <w:t>Phật</w:t>
      </w:r>
      <w:r>
        <w:rPr>
          <w:color w:val="231F20"/>
          <w:spacing w:val="-11"/>
        </w:rPr>
        <w:t> </w:t>
      </w:r>
      <w:r>
        <w:rPr>
          <w:color w:val="231F20"/>
        </w:rPr>
        <w:t>chuyển</w:t>
      </w:r>
      <w:r>
        <w:rPr>
          <w:color w:val="231F20"/>
          <w:spacing w:val="-11"/>
        </w:rPr>
        <w:t> </w:t>
      </w:r>
      <w:r>
        <w:rPr>
          <w:color w:val="231F20"/>
        </w:rPr>
        <w:t>pháp</w:t>
      </w:r>
      <w:r>
        <w:rPr>
          <w:color w:val="231F20"/>
          <w:spacing w:val="-11"/>
        </w:rPr>
        <w:t> </w:t>
      </w:r>
      <w:r>
        <w:rPr>
          <w:color w:val="231F20"/>
        </w:rPr>
        <w:t>luân,</w:t>
      </w:r>
      <w:r>
        <w:rPr>
          <w:color w:val="231F20"/>
          <w:spacing w:val="-11"/>
        </w:rPr>
        <w:t> </w:t>
      </w:r>
      <w:r>
        <w:rPr>
          <w:color w:val="231F20"/>
        </w:rPr>
        <w:t>nên âm thanh kia thấu đến cõi Phạm</w:t>
      </w:r>
      <w:r>
        <w:rPr>
          <w:color w:val="231F20"/>
          <w:spacing w:val="-2"/>
        </w:rPr>
        <w:t> </w:t>
      </w:r>
      <w:r>
        <w:rPr>
          <w:color w:val="231F20"/>
        </w:rPr>
        <w:t>thiên.</w:t>
      </w:r>
    </w:p>
    <w:p>
      <w:pPr>
        <w:pStyle w:val="BodyText"/>
        <w:spacing w:line="273" w:lineRule="auto" w:before="112"/>
        <w:ind w:left="110" w:right="410"/>
      </w:pPr>
      <w:r>
        <w:rPr>
          <w:color w:val="231F20"/>
        </w:rPr>
        <w:t>Hoặc cho: </w:t>
      </w:r>
      <w:r>
        <w:rPr>
          <w:color w:val="231F20"/>
          <w:spacing w:val="-3"/>
        </w:rPr>
        <w:t>Trời </w:t>
      </w:r>
      <w:r>
        <w:rPr>
          <w:color w:val="231F20"/>
        </w:rPr>
        <w:t>Thủ Đà Hội thì khuyến thỉnh Bồ-tát, khiến thành</w:t>
      </w:r>
      <w:r>
        <w:rPr>
          <w:color w:val="231F20"/>
          <w:spacing w:val="-9"/>
        </w:rPr>
        <w:t> </w:t>
      </w:r>
      <w:r>
        <w:rPr>
          <w:color w:val="231F20"/>
        </w:rPr>
        <w:t>tựu</w:t>
      </w:r>
      <w:r>
        <w:rPr>
          <w:color w:val="231F20"/>
          <w:spacing w:val="-8"/>
        </w:rPr>
        <w:t> </w:t>
      </w:r>
      <w:r>
        <w:rPr>
          <w:color w:val="231F20"/>
        </w:rPr>
        <w:t>đạo</w:t>
      </w:r>
      <w:r>
        <w:rPr>
          <w:color w:val="231F20"/>
          <w:spacing w:val="-9"/>
        </w:rPr>
        <w:t> </w:t>
      </w:r>
      <w:r>
        <w:rPr>
          <w:color w:val="231F20"/>
        </w:rPr>
        <w:t>quả</w:t>
      </w:r>
      <w:r>
        <w:rPr>
          <w:color w:val="231F20"/>
          <w:spacing w:val="-12"/>
        </w:rPr>
        <w:t> </w:t>
      </w:r>
      <w:r>
        <w:rPr>
          <w:color w:val="231F20"/>
        </w:rPr>
        <w:t>Tối</w:t>
      </w:r>
      <w:r>
        <w:rPr>
          <w:color w:val="231F20"/>
          <w:spacing w:val="-9"/>
        </w:rPr>
        <w:t> </w:t>
      </w:r>
      <w:r>
        <w:rPr>
          <w:color w:val="231F20"/>
        </w:rPr>
        <w:t>Chánh</w:t>
      </w:r>
      <w:r>
        <w:rPr>
          <w:color w:val="231F20"/>
          <w:spacing w:val="-8"/>
        </w:rPr>
        <w:t> </w:t>
      </w:r>
      <w:r>
        <w:rPr>
          <w:color w:val="231F20"/>
        </w:rPr>
        <w:t>Giác</w:t>
      </w:r>
      <w:r>
        <w:rPr>
          <w:color w:val="231F20"/>
          <w:spacing w:val="-9"/>
        </w:rPr>
        <w:t> </w:t>
      </w:r>
      <w:r>
        <w:rPr>
          <w:color w:val="231F20"/>
        </w:rPr>
        <w:t>vô</w:t>
      </w:r>
      <w:r>
        <w:rPr>
          <w:color w:val="231F20"/>
          <w:spacing w:val="-8"/>
        </w:rPr>
        <w:t> </w:t>
      </w:r>
      <w:r>
        <w:rPr>
          <w:color w:val="231F20"/>
        </w:rPr>
        <w:t>thượng.</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trời</w:t>
      </w:r>
      <w:r>
        <w:rPr>
          <w:color w:val="231F20"/>
          <w:spacing w:val="-8"/>
        </w:rPr>
        <w:t> </w:t>
      </w:r>
      <w:r>
        <w:rPr>
          <w:color w:val="231F20"/>
        </w:rPr>
        <w:t>này</w:t>
      </w:r>
      <w:r>
        <w:rPr>
          <w:color w:val="231F20"/>
          <w:spacing w:val="-9"/>
        </w:rPr>
        <w:t> </w:t>
      </w:r>
      <w:r>
        <w:rPr>
          <w:color w:val="231F20"/>
        </w:rPr>
        <w:t>đã</w:t>
      </w:r>
      <w:r>
        <w:rPr>
          <w:color w:val="231F20"/>
          <w:spacing w:val="-8"/>
        </w:rPr>
        <w:t> </w:t>
      </w:r>
      <w:r>
        <w:rPr>
          <w:color w:val="231F20"/>
        </w:rPr>
        <w:t>vì Bồ-tát hóa làm những người già, bệnh, người chết và vị Sa-môn cho Bồ-tát trông </w:t>
      </w:r>
      <w:r>
        <w:rPr>
          <w:color w:val="231F20"/>
          <w:spacing w:val="-4"/>
        </w:rPr>
        <w:t>thấy. </w:t>
      </w:r>
      <w:r>
        <w:rPr>
          <w:color w:val="231F20"/>
        </w:rPr>
        <w:t>Tất cả sự biến hóa kia đều do chư thiên trời Thủ Đà Hội tạo ra. Bồ-tát chứng kiến cảnh người già, bệnh, chết và Sa- môn xong, chán lìa thế tục, xuất gia học đạo, cho đến hàng phục </w:t>
      </w:r>
      <w:r>
        <w:rPr>
          <w:color w:val="231F20"/>
          <w:spacing w:val="-5"/>
        </w:rPr>
        <w:t>các </w:t>
      </w:r>
      <w:r>
        <w:rPr>
          <w:color w:val="231F20"/>
        </w:rPr>
        <w:t>thứ quân ma, thành tựu đạo quả Chánh đẳng Chánh giác Vô</w:t>
      </w:r>
      <w:r>
        <w:rPr>
          <w:color w:val="231F20"/>
          <w:spacing w:val="-31"/>
        </w:rPr>
        <w:t> </w:t>
      </w:r>
      <w:r>
        <w:rPr>
          <w:color w:val="231F20"/>
        </w:rPr>
        <w:t>thượng.</w:t>
      </w:r>
    </w:p>
    <w:p>
      <w:pPr>
        <w:pStyle w:val="BodyText"/>
        <w:spacing w:line="273" w:lineRule="auto" w:before="107"/>
        <w:ind w:left="110" w:right="410"/>
      </w:pPr>
      <w:r>
        <w:rPr>
          <w:color w:val="231F20"/>
        </w:rPr>
        <w:t>Lúc </w:t>
      </w:r>
      <w:r>
        <w:rPr>
          <w:color w:val="231F20"/>
          <w:spacing w:val="-6"/>
        </w:rPr>
        <w:t>ấy, </w:t>
      </w:r>
      <w:r>
        <w:rPr>
          <w:color w:val="231F20"/>
        </w:rPr>
        <w:t>chư thiên cõi trời Thủ Đà Hội vô cùng hoan hỷ, phát</w:t>
      </w:r>
      <w:r>
        <w:rPr>
          <w:color w:val="231F20"/>
          <w:spacing w:val="-43"/>
        </w:rPr>
        <w:t> </w:t>
      </w:r>
      <w:r>
        <w:rPr>
          <w:color w:val="231F20"/>
        </w:rPr>
        <w:t>ra âm thanh lớn: Chúng ta đã vì Bồ-tát hóa làm những người già,</w:t>
      </w:r>
      <w:r>
        <w:rPr>
          <w:color w:val="231F20"/>
          <w:spacing w:val="-35"/>
        </w:rPr>
        <w:t> </w:t>
      </w:r>
      <w:r>
        <w:rPr>
          <w:color w:val="231F20"/>
          <w:spacing w:val="-3"/>
        </w:rPr>
        <w:t>bệnh, </w:t>
      </w:r>
      <w:r>
        <w:rPr>
          <w:color w:val="231F20"/>
        </w:rPr>
        <w:t>chết và vị Sa-môn, là sự khó nhọc của chúng ta, nhưng đã có được công đức. Thế nên, khi Bồ-tát thành tựu đạo quả Chánh đẳng </w:t>
      </w:r>
      <w:r>
        <w:rPr>
          <w:color w:val="231F20"/>
          <w:spacing w:val="-3"/>
        </w:rPr>
        <w:t>Chánh </w:t>
      </w:r>
      <w:r>
        <w:rPr>
          <w:color w:val="231F20"/>
        </w:rPr>
        <w:t>giác Vô thượng, âm thanh phát ra đã thấu đến trời Thủ Đà</w:t>
      </w:r>
      <w:r>
        <w:rPr>
          <w:color w:val="231F20"/>
          <w:spacing w:val="-17"/>
        </w:rPr>
        <w:t> </w:t>
      </w:r>
      <w:r>
        <w:rPr>
          <w:color w:val="231F20"/>
        </w:rPr>
        <w:t>Hội.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6"/>
      </w:pPr>
      <w:r>
        <w:rPr>
          <w:color w:val="231F20"/>
        </w:rPr>
        <w:t>Đại Phạm Thiên vương thỉnh Đức Phật, Thế Tôn chuyển pháp luân, nên chư thiên nơi cõi ấy cũng hết sức hoan hỷ phấn khích phát ra âm thanh lớn: Đức Thế Tôn hôm nay đã chuyển pháp luân, là sự vất vả của chúng ta nhưng có được công đức. Vì thế nên khi Đức Thế</w:t>
      </w:r>
      <w:r>
        <w:rPr>
          <w:color w:val="231F20"/>
          <w:spacing w:val="-18"/>
        </w:rPr>
        <w:t> </w:t>
      </w:r>
      <w:r>
        <w:rPr>
          <w:color w:val="231F20"/>
        </w:rPr>
        <w:t>Tôn</w:t>
      </w:r>
      <w:r>
        <w:rPr>
          <w:color w:val="231F20"/>
          <w:spacing w:val="-12"/>
        </w:rPr>
        <w:t> </w:t>
      </w:r>
      <w:r>
        <w:rPr>
          <w:color w:val="231F20"/>
        </w:rPr>
        <w:t>chuyển</w:t>
      </w:r>
      <w:r>
        <w:rPr>
          <w:color w:val="231F20"/>
          <w:spacing w:val="-12"/>
        </w:rPr>
        <w:t> </w:t>
      </w:r>
      <w:r>
        <w:rPr>
          <w:color w:val="231F20"/>
        </w:rPr>
        <w:t>pháp</w:t>
      </w:r>
      <w:r>
        <w:rPr>
          <w:color w:val="231F20"/>
          <w:spacing w:val="-13"/>
        </w:rPr>
        <w:t> </w:t>
      </w:r>
      <w:r>
        <w:rPr>
          <w:color w:val="231F20"/>
        </w:rPr>
        <w:t>luân,</w:t>
      </w:r>
      <w:r>
        <w:rPr>
          <w:color w:val="231F20"/>
          <w:spacing w:val="-13"/>
        </w:rPr>
        <w:t> </w:t>
      </w:r>
      <w:r>
        <w:rPr>
          <w:color w:val="231F20"/>
        </w:rPr>
        <w:t>âm</w:t>
      </w:r>
      <w:r>
        <w:rPr>
          <w:color w:val="231F20"/>
          <w:spacing w:val="-12"/>
        </w:rPr>
        <w:t> </w:t>
      </w:r>
      <w:r>
        <w:rPr>
          <w:color w:val="231F20"/>
        </w:rPr>
        <w:t>thanh</w:t>
      </w:r>
      <w:r>
        <w:rPr>
          <w:color w:val="231F20"/>
          <w:spacing w:val="-12"/>
        </w:rPr>
        <w:t> </w:t>
      </w:r>
      <w:r>
        <w:rPr>
          <w:color w:val="231F20"/>
        </w:rPr>
        <w:t>thấu</w:t>
      </w:r>
      <w:r>
        <w:rPr>
          <w:color w:val="231F20"/>
          <w:spacing w:val="-12"/>
        </w:rPr>
        <w:t> </w:t>
      </w:r>
      <w:r>
        <w:rPr>
          <w:color w:val="231F20"/>
        </w:rPr>
        <w:t>đến</w:t>
      </w:r>
      <w:r>
        <w:rPr>
          <w:color w:val="231F20"/>
          <w:spacing w:val="-14"/>
        </w:rPr>
        <w:t> </w:t>
      </w:r>
      <w:r>
        <w:rPr>
          <w:color w:val="231F20"/>
        </w:rPr>
        <w:t>cõi</w:t>
      </w:r>
      <w:r>
        <w:rPr>
          <w:color w:val="231F20"/>
          <w:spacing w:val="-12"/>
        </w:rPr>
        <w:t> </w:t>
      </w:r>
      <w:r>
        <w:rPr>
          <w:color w:val="231F20"/>
        </w:rPr>
        <w:t>Phạm</w:t>
      </w:r>
      <w:r>
        <w:rPr>
          <w:color w:val="231F20"/>
          <w:spacing w:val="-13"/>
        </w:rPr>
        <w:t> </w:t>
      </w:r>
      <w:r>
        <w:rPr>
          <w:color w:val="231F20"/>
        </w:rPr>
        <w:t>thiên,</w:t>
      </w:r>
      <w:r>
        <w:rPr>
          <w:color w:val="231F20"/>
          <w:spacing w:val="-12"/>
        </w:rPr>
        <w:t> </w:t>
      </w:r>
      <w:r>
        <w:rPr>
          <w:color w:val="231F20"/>
        </w:rPr>
        <w:t>không vượt quá cõi trên.</w:t>
      </w:r>
    </w:p>
    <w:p>
      <w:pPr>
        <w:pStyle w:val="BodyText"/>
        <w:spacing w:line="271" w:lineRule="auto"/>
        <w:ind w:right="123"/>
      </w:pPr>
      <w:r>
        <w:rPr>
          <w:color w:val="231F20"/>
        </w:rPr>
        <w:t>Như nói: Đức Phật đã vì bốn Thiên vương, nên dùng Thánh ngữ để giảng nói bốn đế: Hai vị nhận biết, hai vị không nhận biết. Đối với hai vị không nhận biết, Đức Thế Tôn dùng ngôn ngữ </w:t>
      </w:r>
      <w:r>
        <w:rPr>
          <w:color w:val="231F20"/>
          <w:spacing w:val="2"/>
        </w:rPr>
        <w:t>của </w:t>
      </w:r>
      <w:r>
        <w:rPr>
          <w:color w:val="231F20"/>
        </w:rPr>
        <w:t>nước Đàm La để nói: Nhân ninh (khổ) – Di ninh (tập) Đà phá </w:t>
      </w:r>
      <w:r>
        <w:rPr>
          <w:color w:val="231F20"/>
          <w:spacing w:val="2"/>
        </w:rPr>
        <w:t>(diệt) </w:t>
      </w:r>
      <w:r>
        <w:rPr>
          <w:color w:val="231F20"/>
        </w:rPr>
        <w:t>Đà</w:t>
      </w:r>
      <w:r>
        <w:rPr>
          <w:color w:val="231F20"/>
          <w:spacing w:val="-5"/>
        </w:rPr>
        <w:t> </w:t>
      </w:r>
      <w:r>
        <w:rPr>
          <w:color w:val="231F20"/>
        </w:rPr>
        <w:t>la</w:t>
      </w:r>
      <w:r>
        <w:rPr>
          <w:color w:val="231F20"/>
          <w:spacing w:val="-4"/>
        </w:rPr>
        <w:t> </w:t>
      </w:r>
      <w:r>
        <w:rPr>
          <w:color w:val="231F20"/>
        </w:rPr>
        <w:t>phá</w:t>
      </w:r>
      <w:r>
        <w:rPr>
          <w:color w:val="231F20"/>
          <w:spacing w:val="-4"/>
        </w:rPr>
        <w:t> </w:t>
      </w:r>
      <w:r>
        <w:rPr>
          <w:color w:val="231F20"/>
        </w:rPr>
        <w:t>(đạo).</w:t>
      </w:r>
      <w:r>
        <w:rPr>
          <w:color w:val="231F20"/>
          <w:spacing w:val="-3"/>
        </w:rPr>
        <w:t> </w:t>
      </w:r>
      <w:r>
        <w:rPr>
          <w:color w:val="231F20"/>
        </w:rPr>
        <w:t>Ở</w:t>
      </w:r>
      <w:r>
        <w:rPr>
          <w:color w:val="231F20"/>
          <w:spacing w:val="-5"/>
        </w:rPr>
        <w:t> </w:t>
      </w:r>
      <w:r>
        <w:rPr>
          <w:color w:val="231F20"/>
        </w:rPr>
        <w:t>đây</w:t>
      </w:r>
      <w:r>
        <w:rPr>
          <w:color w:val="231F20"/>
          <w:spacing w:val="-4"/>
        </w:rPr>
        <w:t> </w:t>
      </w:r>
      <w:r>
        <w:rPr>
          <w:color w:val="231F20"/>
        </w:rPr>
        <w:t>nói</w:t>
      </w:r>
      <w:r>
        <w:rPr>
          <w:color w:val="231F20"/>
          <w:spacing w:val="-3"/>
        </w:rPr>
        <w:t> </w:t>
      </w:r>
      <w:r>
        <w:rPr>
          <w:color w:val="231F20"/>
        </w:rPr>
        <w:t>về</w:t>
      </w:r>
      <w:r>
        <w:rPr>
          <w:color w:val="231F20"/>
          <w:spacing w:val="-4"/>
        </w:rPr>
        <w:t> </w:t>
      </w:r>
      <w:r>
        <w:rPr>
          <w:color w:val="231F20"/>
        </w:rPr>
        <w:t>biên</w:t>
      </w:r>
      <w:r>
        <w:rPr>
          <w:color w:val="231F20"/>
          <w:spacing w:val="-4"/>
        </w:rPr>
        <w:t> </w:t>
      </w:r>
      <w:r>
        <w:rPr>
          <w:color w:val="231F20"/>
        </w:rPr>
        <w:t>vực</w:t>
      </w:r>
      <w:r>
        <w:rPr>
          <w:color w:val="231F20"/>
          <w:spacing w:val="-3"/>
        </w:rPr>
        <w:t> </w:t>
      </w:r>
      <w:r>
        <w:rPr>
          <w:color w:val="231F20"/>
        </w:rPr>
        <w:t>khổ,</w:t>
      </w:r>
      <w:r>
        <w:rPr>
          <w:color w:val="231F20"/>
          <w:spacing w:val="-4"/>
        </w:rPr>
        <w:t> </w:t>
      </w:r>
      <w:r>
        <w:rPr>
          <w:color w:val="231F20"/>
        </w:rPr>
        <w:t>một</w:t>
      </w:r>
      <w:r>
        <w:rPr>
          <w:color w:val="231F20"/>
          <w:spacing w:val="-4"/>
        </w:rPr>
        <w:t> </w:t>
      </w:r>
      <w:r>
        <w:rPr>
          <w:color w:val="231F20"/>
        </w:rPr>
        <w:t>vị</w:t>
      </w:r>
      <w:r>
        <w:rPr>
          <w:color w:val="231F20"/>
          <w:spacing w:val="-3"/>
        </w:rPr>
        <w:t> </w:t>
      </w:r>
      <w:r>
        <w:rPr>
          <w:color w:val="231F20"/>
        </w:rPr>
        <w:t>nhận</w:t>
      </w:r>
      <w:r>
        <w:rPr>
          <w:color w:val="231F20"/>
          <w:spacing w:val="-4"/>
        </w:rPr>
        <w:t> </w:t>
      </w:r>
      <w:r>
        <w:rPr>
          <w:color w:val="231F20"/>
        </w:rPr>
        <w:t>biết,</w:t>
      </w:r>
      <w:r>
        <w:rPr>
          <w:color w:val="231F20"/>
          <w:spacing w:val="-4"/>
        </w:rPr>
        <w:t> </w:t>
      </w:r>
      <w:r>
        <w:rPr>
          <w:color w:val="231F20"/>
        </w:rPr>
        <w:t>một</w:t>
      </w:r>
      <w:r>
        <w:rPr>
          <w:color w:val="231F20"/>
          <w:spacing w:val="-3"/>
        </w:rPr>
        <w:t> </w:t>
      </w:r>
      <w:r>
        <w:rPr>
          <w:color w:val="231F20"/>
        </w:rPr>
        <w:t>vị không nhận biết. Đối với vị không nhận biết, Đức Phật dùng tiếng nói của nước Di-ly-xa để giảng nói: Ma-hàm-đâu-hàm, Tăng-hàm- ma, Tát-bà-đa, Tỳ-lê-la. Đây là nói về biên vực khổ, tức bốn vị </w:t>
      </w:r>
      <w:r>
        <w:rPr>
          <w:color w:val="231F20"/>
          <w:spacing w:val="2"/>
        </w:rPr>
        <w:t>đều </w:t>
      </w:r>
      <w:r>
        <w:rPr>
          <w:color w:val="231F20"/>
        </w:rPr>
        <w:t>nhận</w:t>
      </w:r>
      <w:r>
        <w:rPr>
          <w:color w:val="231F20"/>
          <w:spacing w:val="5"/>
        </w:rPr>
        <w:t> </w:t>
      </w:r>
      <w:r>
        <w:rPr>
          <w:color w:val="231F20"/>
        </w:rPr>
        <w:t>biết.</w:t>
      </w:r>
    </w:p>
    <w:p>
      <w:pPr>
        <w:pStyle w:val="BodyText"/>
        <w:spacing w:line="271" w:lineRule="auto" w:before="115"/>
        <w:ind w:right="127"/>
      </w:pPr>
      <w:r>
        <w:rPr>
          <w:i/>
          <w:color w:val="231F20"/>
        </w:rPr>
        <w:t>Hỏi: </w:t>
      </w:r>
      <w:r>
        <w:rPr>
          <w:color w:val="231F20"/>
        </w:rPr>
        <w:t>Đức Thế Tôn vì bốn Thiên vương dùng Thánh ngữ giảng nói</w:t>
      </w:r>
      <w:r>
        <w:rPr>
          <w:color w:val="231F20"/>
          <w:spacing w:val="-5"/>
        </w:rPr>
        <w:t> </w:t>
      </w:r>
      <w:r>
        <w:rPr>
          <w:color w:val="231F20"/>
        </w:rPr>
        <w:t>về</w:t>
      </w:r>
      <w:r>
        <w:rPr>
          <w:color w:val="231F20"/>
          <w:spacing w:val="-4"/>
        </w:rPr>
        <w:t> </w:t>
      </w:r>
      <w:r>
        <w:rPr>
          <w:color w:val="231F20"/>
        </w:rPr>
        <w:t>bốn</w:t>
      </w:r>
      <w:r>
        <w:rPr>
          <w:color w:val="231F20"/>
          <w:spacing w:val="-3"/>
        </w:rPr>
        <w:t> </w:t>
      </w:r>
      <w:r>
        <w:rPr>
          <w:color w:val="231F20"/>
        </w:rPr>
        <w:t>đế,</w:t>
      </w:r>
      <w:r>
        <w:rPr>
          <w:color w:val="231F20"/>
          <w:spacing w:val="-4"/>
        </w:rPr>
        <w:t> </w:t>
      </w:r>
      <w:r>
        <w:rPr>
          <w:color w:val="231F20"/>
        </w:rPr>
        <w:t>là</w:t>
      </w:r>
      <w:r>
        <w:rPr>
          <w:color w:val="231F20"/>
          <w:spacing w:val="-4"/>
        </w:rPr>
        <w:t> </w:t>
      </w:r>
      <w:r>
        <w:rPr>
          <w:color w:val="231F20"/>
        </w:rPr>
        <w:t>có</w:t>
      </w:r>
      <w:r>
        <w:rPr>
          <w:color w:val="231F20"/>
          <w:spacing w:val="-3"/>
        </w:rPr>
        <w:t> </w:t>
      </w:r>
      <w:r>
        <w:rPr>
          <w:color w:val="231F20"/>
        </w:rPr>
        <w:t>lực</w:t>
      </w:r>
      <w:r>
        <w:rPr>
          <w:color w:val="231F20"/>
          <w:spacing w:val="-3"/>
        </w:rPr>
        <w:t> </w:t>
      </w:r>
      <w:r>
        <w:rPr>
          <w:color w:val="231F20"/>
        </w:rPr>
        <w:t>hay</w:t>
      </w:r>
      <w:r>
        <w:rPr>
          <w:color w:val="231F20"/>
          <w:spacing w:val="-4"/>
        </w:rPr>
        <w:t> </w:t>
      </w:r>
      <w:r>
        <w:rPr>
          <w:color w:val="231F20"/>
        </w:rPr>
        <w:t>không</w:t>
      </w:r>
      <w:r>
        <w:rPr>
          <w:color w:val="231F20"/>
          <w:spacing w:val="-4"/>
        </w:rPr>
        <w:t> </w:t>
      </w:r>
      <w:r>
        <w:rPr>
          <w:color w:val="231F20"/>
        </w:rPr>
        <w:t>có</w:t>
      </w:r>
      <w:r>
        <w:rPr>
          <w:color w:val="231F20"/>
          <w:spacing w:val="-3"/>
        </w:rPr>
        <w:t> </w:t>
      </w:r>
      <w:r>
        <w:rPr>
          <w:color w:val="231F20"/>
        </w:rPr>
        <w:t>lực?</w:t>
      </w:r>
      <w:r>
        <w:rPr>
          <w:color w:val="231F20"/>
          <w:spacing w:val="-4"/>
        </w:rPr>
        <w:t> </w:t>
      </w:r>
      <w:r>
        <w:rPr>
          <w:color w:val="231F20"/>
        </w:rPr>
        <w:t>Nếu</w:t>
      </w:r>
      <w:r>
        <w:rPr>
          <w:color w:val="231F20"/>
          <w:spacing w:val="-4"/>
        </w:rPr>
        <w:t> </w:t>
      </w:r>
      <w:r>
        <w:rPr>
          <w:color w:val="231F20"/>
        </w:rPr>
        <w:t>có</w:t>
      </w:r>
      <w:r>
        <w:rPr>
          <w:color w:val="231F20"/>
          <w:spacing w:val="-3"/>
        </w:rPr>
        <w:t> </w:t>
      </w:r>
      <w:r>
        <w:rPr>
          <w:color w:val="231F20"/>
        </w:rPr>
        <w:t>lực</w:t>
      </w:r>
      <w:r>
        <w:rPr>
          <w:color w:val="231F20"/>
          <w:spacing w:val="-4"/>
        </w:rPr>
        <w:t> </w:t>
      </w:r>
      <w:r>
        <w:rPr>
          <w:color w:val="231F20"/>
        </w:rPr>
        <w:t>thì</w:t>
      </w:r>
      <w:r>
        <w:rPr>
          <w:color w:val="231F20"/>
          <w:spacing w:val="-3"/>
        </w:rPr>
        <w:t> </w:t>
      </w:r>
      <w:r>
        <w:rPr>
          <w:color w:val="231F20"/>
        </w:rPr>
        <w:t>vì</w:t>
      </w:r>
      <w:r>
        <w:rPr>
          <w:color w:val="231F20"/>
          <w:spacing w:val="-4"/>
        </w:rPr>
        <w:t> </w:t>
      </w:r>
      <w:r>
        <w:rPr>
          <w:color w:val="231F20"/>
        </w:rPr>
        <w:t>sao</w:t>
      </w:r>
      <w:r>
        <w:rPr>
          <w:color w:val="231F20"/>
          <w:spacing w:val="-4"/>
        </w:rPr>
        <w:t> </w:t>
      </w:r>
      <w:r>
        <w:rPr>
          <w:color w:val="231F20"/>
        </w:rPr>
        <w:t>phải dùng hai Thánh ngữ để nói: </w:t>
      </w:r>
      <w:r>
        <w:rPr>
          <w:i/>
          <w:color w:val="231F20"/>
        </w:rPr>
        <w:t>(1) </w:t>
      </w:r>
      <w:r>
        <w:rPr>
          <w:color w:val="231F20"/>
        </w:rPr>
        <w:t>Ngữ của nước Đàm La. </w:t>
      </w:r>
      <w:r>
        <w:rPr>
          <w:i/>
          <w:color w:val="231F20"/>
        </w:rPr>
        <w:t>(2) </w:t>
      </w:r>
      <w:r>
        <w:rPr>
          <w:color w:val="231F20"/>
        </w:rPr>
        <w:t>Ngữ của nước Di-ly-xa? Nếu không có lực thì như nơi kệ của Bản sư nói làm sao thông</w:t>
      </w:r>
      <w:r>
        <w:rPr>
          <w:color w:val="231F20"/>
          <w:spacing w:val="-2"/>
        </w:rPr>
        <w:t> </w:t>
      </w:r>
      <w:r>
        <w:rPr>
          <w:color w:val="231F20"/>
        </w:rPr>
        <w:t>hợp?</w:t>
      </w:r>
    </w:p>
    <w:p>
      <w:pPr>
        <w:spacing w:line="273" w:lineRule="auto" w:before="116"/>
        <w:ind w:left="2378" w:right="2521" w:firstLine="0"/>
        <w:jc w:val="left"/>
        <w:rPr>
          <w:i/>
          <w:sz w:val="26"/>
        </w:rPr>
      </w:pPr>
      <w:r>
        <w:rPr>
          <w:i/>
          <w:color w:val="231F20"/>
          <w:sz w:val="26"/>
        </w:rPr>
        <w:t>Một âm thanh nói pháp </w:t>
      </w:r>
      <w:r>
        <w:rPr>
          <w:i/>
          <w:color w:val="231F20"/>
          <w:sz w:val="26"/>
        </w:rPr>
        <w:t>Đều thành khắp âm nghĩa Người kia đều khởi niệm:</w:t>
      </w:r>
    </w:p>
    <w:p>
      <w:pPr>
        <w:spacing w:line="296" w:lineRule="exact" w:before="0"/>
        <w:ind w:left="2378" w:right="0" w:firstLine="0"/>
        <w:jc w:val="left"/>
        <w:rPr>
          <w:i/>
          <w:sz w:val="26"/>
        </w:rPr>
      </w:pPr>
      <w:r>
        <w:rPr>
          <w:i/>
          <w:color w:val="231F20"/>
          <w:sz w:val="26"/>
        </w:rPr>
        <w:t>Tối thắng vì mình nói.</w:t>
      </w:r>
    </w:p>
    <w:p>
      <w:pPr>
        <w:pStyle w:val="BodyText"/>
        <w:spacing w:line="273" w:lineRule="auto" w:before="155"/>
        <w:ind w:right="128"/>
      </w:pPr>
      <w:r>
        <w:rPr>
          <w:color w:val="231F20"/>
        </w:rPr>
        <w:t>Một</w:t>
      </w:r>
      <w:r>
        <w:rPr>
          <w:color w:val="231F20"/>
          <w:spacing w:val="-10"/>
        </w:rPr>
        <w:t> </w:t>
      </w:r>
      <w:r>
        <w:rPr>
          <w:color w:val="231F20"/>
        </w:rPr>
        <w:t>âm</w:t>
      </w:r>
      <w:r>
        <w:rPr>
          <w:color w:val="231F20"/>
          <w:spacing w:val="-9"/>
        </w:rPr>
        <w:t> </w:t>
      </w:r>
      <w:r>
        <w:rPr>
          <w:color w:val="231F20"/>
        </w:rPr>
        <w:t>thanh</w:t>
      </w:r>
      <w:r>
        <w:rPr>
          <w:color w:val="231F20"/>
          <w:spacing w:val="-9"/>
        </w:rPr>
        <w:t> </w:t>
      </w:r>
      <w:r>
        <w:rPr>
          <w:color w:val="231F20"/>
        </w:rPr>
        <w:t>nói</w:t>
      </w:r>
      <w:r>
        <w:rPr>
          <w:color w:val="231F20"/>
          <w:spacing w:val="-9"/>
        </w:rPr>
        <w:t> </w:t>
      </w:r>
      <w:r>
        <w:rPr>
          <w:color w:val="231F20"/>
        </w:rPr>
        <w:t>pháp:</w:t>
      </w:r>
      <w:r>
        <w:rPr>
          <w:color w:val="231F20"/>
          <w:spacing w:val="-10"/>
        </w:rPr>
        <w:t> </w:t>
      </w:r>
      <w:r>
        <w:rPr>
          <w:color w:val="231F20"/>
        </w:rPr>
        <w:t>Là</w:t>
      </w:r>
      <w:r>
        <w:rPr>
          <w:color w:val="231F20"/>
          <w:spacing w:val="-9"/>
        </w:rPr>
        <w:t> </w:t>
      </w:r>
      <w:r>
        <w:rPr>
          <w:color w:val="231F20"/>
        </w:rPr>
        <w:t>phạm</w:t>
      </w:r>
      <w:r>
        <w:rPr>
          <w:color w:val="231F20"/>
          <w:spacing w:val="-9"/>
        </w:rPr>
        <w:t> </w:t>
      </w:r>
      <w:r>
        <w:rPr>
          <w:color w:val="231F20"/>
        </w:rPr>
        <w:t>âm.</w:t>
      </w:r>
      <w:r>
        <w:rPr>
          <w:color w:val="231F20"/>
          <w:spacing w:val="-9"/>
        </w:rPr>
        <w:t> </w:t>
      </w:r>
      <w:r>
        <w:rPr>
          <w:color w:val="231F20"/>
        </w:rPr>
        <w:t>Âm</w:t>
      </w:r>
      <w:r>
        <w:rPr>
          <w:color w:val="231F20"/>
          <w:spacing w:val="-10"/>
        </w:rPr>
        <w:t> </w:t>
      </w:r>
      <w:r>
        <w:rPr>
          <w:color w:val="231F20"/>
        </w:rPr>
        <w:t>thanh</w:t>
      </w:r>
      <w:r>
        <w:rPr>
          <w:color w:val="231F20"/>
          <w:spacing w:val="-9"/>
        </w:rPr>
        <w:t> </w:t>
      </w:r>
      <w:r>
        <w:rPr>
          <w:color w:val="231F20"/>
        </w:rPr>
        <w:t>đều</w:t>
      </w:r>
      <w:r>
        <w:rPr>
          <w:color w:val="231F20"/>
          <w:spacing w:val="-9"/>
        </w:rPr>
        <w:t> </w:t>
      </w:r>
      <w:r>
        <w:rPr>
          <w:color w:val="231F20"/>
        </w:rPr>
        <w:t>hiện</w:t>
      </w:r>
      <w:r>
        <w:rPr>
          <w:color w:val="231F20"/>
          <w:spacing w:val="-9"/>
        </w:rPr>
        <w:t> </w:t>
      </w:r>
      <w:r>
        <w:rPr>
          <w:color w:val="231F20"/>
        </w:rPr>
        <w:t>khắp: Là như có người Chấn Đán thì người kia khởi suy nghĩ: Đức Phật dùng ngôn ngữ Chấn Đán để giảng nói pháp. Như thế thì Đà-lặc, Ma-lặc, Ba-lặc, Khư-sa, Bà-khư-lê, tức các xứ kia, như có người Đâu-khư-lặc, người ấy tức khởi niệm: Đức Phật đã dùng ngôn ngữ Đâu-khư-lặc để giảng nói</w:t>
      </w:r>
      <w:r>
        <w:rPr>
          <w:color w:val="231F20"/>
          <w:spacing w:val="-2"/>
        </w:rPr>
        <w:t> </w:t>
      </w:r>
      <w:r>
        <w:rPr>
          <w:color w:val="231F20"/>
        </w:rPr>
        <w:t>pháp.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color w:val="231F20"/>
        </w:rPr>
        <w:t>Hiện nghĩa: Là như người tham vướng dục tức khởi suy nghĩ: Đức Thế Tôn giảng nói về bất tịnh. Kẻ giận dữ thì khởi niệm: Đức Thế Tôn giảng nói về tâm từ. Người ngu si khởi suy nghĩ: Đức Thế Tôn giảng nói về duyên khởi. Mỗi người đều có suy niệm: Đấng tối thắng</w:t>
      </w:r>
      <w:r>
        <w:rPr>
          <w:color w:val="231F20"/>
          <w:spacing w:val="-4"/>
        </w:rPr>
        <w:t> </w:t>
      </w:r>
      <w:r>
        <w:rPr>
          <w:color w:val="231F20"/>
        </w:rPr>
        <w:t>đã</w:t>
      </w:r>
      <w:r>
        <w:rPr>
          <w:color w:val="231F20"/>
          <w:spacing w:val="-3"/>
        </w:rPr>
        <w:t> </w:t>
      </w:r>
      <w:r>
        <w:rPr>
          <w:color w:val="231F20"/>
        </w:rPr>
        <w:t>vì</w:t>
      </w:r>
      <w:r>
        <w:rPr>
          <w:color w:val="231F20"/>
          <w:spacing w:val="-4"/>
        </w:rPr>
        <w:t> </w:t>
      </w:r>
      <w:r>
        <w:rPr>
          <w:color w:val="231F20"/>
        </w:rPr>
        <w:t>ta</w:t>
      </w:r>
      <w:r>
        <w:rPr>
          <w:color w:val="231F20"/>
          <w:spacing w:val="-3"/>
        </w:rPr>
        <w:t> </w:t>
      </w:r>
      <w:r>
        <w:rPr>
          <w:color w:val="231F20"/>
        </w:rPr>
        <w:t>giảng</w:t>
      </w:r>
      <w:r>
        <w:rPr>
          <w:color w:val="231F20"/>
          <w:spacing w:val="-4"/>
        </w:rPr>
        <w:t> </w:t>
      </w:r>
      <w:r>
        <w:rPr>
          <w:color w:val="231F20"/>
        </w:rPr>
        <w:t>nói</w:t>
      </w:r>
      <w:r>
        <w:rPr>
          <w:color w:val="231F20"/>
          <w:spacing w:val="-3"/>
        </w:rPr>
        <w:t> </w:t>
      </w:r>
      <w:r>
        <w:rPr>
          <w:color w:val="231F20"/>
        </w:rPr>
        <w:t>pháp.</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trong</w:t>
      </w:r>
      <w:r>
        <w:rPr>
          <w:color w:val="231F20"/>
          <w:spacing w:val="-4"/>
        </w:rPr>
        <w:t> </w:t>
      </w:r>
      <w:r>
        <w:rPr>
          <w:color w:val="231F20"/>
        </w:rPr>
        <w:t>chúng</w:t>
      </w:r>
      <w:r>
        <w:rPr>
          <w:color w:val="231F20"/>
          <w:spacing w:val="-3"/>
        </w:rPr>
        <w:t> </w:t>
      </w:r>
      <w:r>
        <w:rPr>
          <w:color w:val="231F20"/>
        </w:rPr>
        <w:t>đều</w:t>
      </w:r>
      <w:r>
        <w:rPr>
          <w:color w:val="231F20"/>
          <w:spacing w:val="-4"/>
        </w:rPr>
        <w:t> </w:t>
      </w:r>
      <w:r>
        <w:rPr>
          <w:color w:val="231F20"/>
        </w:rPr>
        <w:t>có</w:t>
      </w:r>
      <w:r>
        <w:rPr>
          <w:color w:val="231F20"/>
          <w:spacing w:val="-3"/>
        </w:rPr>
        <w:t> </w:t>
      </w:r>
      <w:r>
        <w:rPr>
          <w:color w:val="231F20"/>
        </w:rPr>
        <w:t>suy</w:t>
      </w:r>
      <w:r>
        <w:rPr>
          <w:color w:val="231F20"/>
          <w:spacing w:val="-3"/>
        </w:rPr>
        <w:t> </w:t>
      </w:r>
      <w:r>
        <w:rPr>
          <w:color w:val="231F20"/>
        </w:rPr>
        <w:t>nghĩ: Đức Thế Tôn vì chúng ta nên giảng nói pháp. Thế nên</w:t>
      </w:r>
      <w:r>
        <w:rPr>
          <w:color w:val="231F20"/>
          <w:spacing w:val="-17"/>
        </w:rPr>
        <w:t> </w:t>
      </w:r>
      <w:r>
        <w:rPr>
          <w:color w:val="231F20"/>
        </w:rPr>
        <w:t>nói:</w:t>
      </w:r>
    </w:p>
    <w:p>
      <w:pPr>
        <w:spacing w:line="273" w:lineRule="auto" w:before="108"/>
        <w:ind w:left="2094" w:right="2805" w:firstLine="0"/>
        <w:jc w:val="left"/>
        <w:rPr>
          <w:i/>
          <w:sz w:val="26"/>
        </w:rPr>
      </w:pPr>
      <w:r>
        <w:rPr>
          <w:i/>
          <w:color w:val="231F20"/>
          <w:sz w:val="26"/>
        </w:rPr>
        <w:t>Một âm thanh nói pháp </w:t>
      </w:r>
      <w:r>
        <w:rPr>
          <w:i/>
          <w:color w:val="231F20"/>
          <w:sz w:val="26"/>
        </w:rPr>
        <w:t>Đều thành khắp âm nghĩa Người kia đều khởi niệm:</w:t>
      </w:r>
    </w:p>
    <w:p>
      <w:pPr>
        <w:spacing w:line="296" w:lineRule="exact" w:before="0"/>
        <w:ind w:left="2094" w:right="0" w:firstLine="0"/>
        <w:jc w:val="left"/>
        <w:rPr>
          <w:i/>
          <w:sz w:val="26"/>
        </w:rPr>
      </w:pPr>
      <w:r>
        <w:rPr>
          <w:i/>
          <w:color w:val="231F20"/>
          <w:sz w:val="26"/>
        </w:rPr>
        <w:t>Tối thắng vì mình nói.</w:t>
      </w:r>
    </w:p>
    <w:p>
      <w:pPr>
        <w:pStyle w:val="BodyText"/>
        <w:spacing w:line="276" w:lineRule="auto" w:before="160"/>
        <w:ind w:left="110" w:right="412"/>
      </w:pPr>
      <w:r>
        <w:rPr>
          <w:i/>
          <w:color w:val="231F20"/>
        </w:rPr>
        <w:t>Đáp: </w:t>
      </w:r>
      <w:r>
        <w:rPr>
          <w:color w:val="231F20"/>
        </w:rPr>
        <w:t>Không có lực. Vì sao? Vì Đức Thế Tôn không thể dùng tai để thấy sắc, dùng mắt để nghe âm thanh.</w:t>
      </w:r>
    </w:p>
    <w:p>
      <w:pPr>
        <w:pStyle w:val="BodyText"/>
        <w:spacing w:before="115"/>
        <w:ind w:left="677" w:firstLine="0"/>
      </w:pPr>
      <w:r>
        <w:rPr>
          <w:i/>
          <w:color w:val="231F20"/>
        </w:rPr>
        <w:t>Hỏi: </w:t>
      </w:r>
      <w:r>
        <w:rPr>
          <w:color w:val="231F20"/>
        </w:rPr>
        <w:t>Nếu không có lực thì như nơi kệ này nói làm sao thông hợp?</w:t>
      </w:r>
    </w:p>
    <w:p>
      <w:pPr>
        <w:pStyle w:val="BodyText"/>
        <w:spacing w:line="276" w:lineRule="auto" w:before="160"/>
        <w:ind w:left="110" w:right="410"/>
      </w:pPr>
      <w:r>
        <w:rPr>
          <w:i/>
          <w:color w:val="231F20"/>
        </w:rPr>
        <w:t>Đáp: </w:t>
      </w:r>
      <w:r>
        <w:rPr>
          <w:color w:val="231F20"/>
        </w:rPr>
        <w:t>Kệ này không cần phải thông hợp. Vì kệ không phải là Khế kinh, không phải là Luật, không phải là A-tỳ-đàm, chỉ vì người tạo</w:t>
      </w:r>
      <w:r>
        <w:rPr>
          <w:color w:val="231F20"/>
          <w:spacing w:val="-5"/>
        </w:rPr>
        <w:t> </w:t>
      </w:r>
      <w:r>
        <w:rPr>
          <w:color w:val="231F20"/>
        </w:rPr>
        <w:t>ra</w:t>
      </w:r>
      <w:r>
        <w:rPr>
          <w:color w:val="231F20"/>
          <w:spacing w:val="-4"/>
        </w:rPr>
        <w:t> </w:t>
      </w:r>
      <w:r>
        <w:rPr>
          <w:color w:val="231F20"/>
        </w:rPr>
        <w:t>kệ</w:t>
      </w:r>
      <w:r>
        <w:rPr>
          <w:color w:val="231F20"/>
          <w:spacing w:val="-4"/>
        </w:rPr>
        <w:t> </w:t>
      </w:r>
      <w:r>
        <w:rPr>
          <w:color w:val="231F20"/>
        </w:rPr>
        <w:t>tụng</w:t>
      </w:r>
      <w:r>
        <w:rPr>
          <w:color w:val="231F20"/>
          <w:spacing w:val="-4"/>
        </w:rPr>
        <w:t> </w:t>
      </w:r>
      <w:r>
        <w:rPr>
          <w:color w:val="231F20"/>
        </w:rPr>
        <w:t>kia</w:t>
      </w:r>
      <w:r>
        <w:rPr>
          <w:color w:val="231F20"/>
          <w:spacing w:val="-4"/>
        </w:rPr>
        <w:t> </w:t>
      </w:r>
      <w:r>
        <w:rPr>
          <w:color w:val="231F20"/>
        </w:rPr>
        <w:t>muốn</w:t>
      </w:r>
      <w:r>
        <w:rPr>
          <w:color w:val="231F20"/>
          <w:spacing w:val="-4"/>
        </w:rPr>
        <w:t> </w:t>
      </w:r>
      <w:r>
        <w:rPr>
          <w:color w:val="231F20"/>
        </w:rPr>
        <w:t>cho</w:t>
      </w:r>
      <w:r>
        <w:rPr>
          <w:color w:val="231F20"/>
          <w:spacing w:val="-4"/>
        </w:rPr>
        <w:t> </w:t>
      </w:r>
      <w:r>
        <w:rPr>
          <w:color w:val="231F20"/>
        </w:rPr>
        <w:t>câu</w:t>
      </w:r>
      <w:r>
        <w:rPr>
          <w:color w:val="231F20"/>
          <w:spacing w:val="-5"/>
        </w:rPr>
        <w:t> </w:t>
      </w:r>
      <w:r>
        <w:rPr>
          <w:color w:val="231F20"/>
        </w:rPr>
        <w:t>nghĩa</w:t>
      </w:r>
      <w:r>
        <w:rPr>
          <w:color w:val="231F20"/>
          <w:spacing w:val="-4"/>
        </w:rPr>
        <w:t> </w:t>
      </w:r>
      <w:r>
        <w:rPr>
          <w:color w:val="231F20"/>
        </w:rPr>
        <w:t>thuận</w:t>
      </w:r>
      <w:r>
        <w:rPr>
          <w:color w:val="231F20"/>
          <w:spacing w:val="-4"/>
        </w:rPr>
        <w:t> </w:t>
      </w:r>
      <w:r>
        <w:rPr>
          <w:color w:val="231F20"/>
        </w:rPr>
        <w:t>hợp.</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lời</w:t>
      </w:r>
      <w:r>
        <w:rPr>
          <w:color w:val="231F20"/>
          <w:spacing w:val="-4"/>
        </w:rPr>
        <w:t> </w:t>
      </w:r>
      <w:r>
        <w:rPr>
          <w:color w:val="231F20"/>
        </w:rPr>
        <w:t>tán</w:t>
      </w:r>
      <w:r>
        <w:rPr>
          <w:color w:val="231F20"/>
          <w:spacing w:val="-4"/>
        </w:rPr>
        <w:t> </w:t>
      </w:r>
      <w:r>
        <w:rPr>
          <w:color w:val="231F20"/>
        </w:rPr>
        <w:t>thán Đức Phật, không phải là thật. Như phái Tỳ-bà-xà-đề nói: Chư Phật không</w:t>
      </w:r>
      <w:r>
        <w:rPr>
          <w:color w:val="231F20"/>
          <w:spacing w:val="-4"/>
        </w:rPr>
        <w:t> </w:t>
      </w:r>
      <w:r>
        <w:rPr>
          <w:color w:val="231F20"/>
        </w:rPr>
        <w:t>ngủ,</w:t>
      </w:r>
      <w:r>
        <w:rPr>
          <w:color w:val="231F20"/>
          <w:spacing w:val="-3"/>
        </w:rPr>
        <w:t> </w:t>
      </w:r>
      <w:r>
        <w:rPr>
          <w:color w:val="231F20"/>
        </w:rPr>
        <w:t>vì</w:t>
      </w:r>
      <w:r>
        <w:rPr>
          <w:color w:val="231F20"/>
          <w:spacing w:val="-3"/>
        </w:rPr>
        <w:t> </w:t>
      </w:r>
      <w:r>
        <w:rPr>
          <w:color w:val="231F20"/>
        </w:rPr>
        <w:t>để</w:t>
      </w:r>
      <w:r>
        <w:rPr>
          <w:color w:val="231F20"/>
          <w:spacing w:val="-4"/>
        </w:rPr>
        <w:t> </w:t>
      </w:r>
      <w:r>
        <w:rPr>
          <w:color w:val="231F20"/>
        </w:rPr>
        <w:t>trừ</w:t>
      </w:r>
      <w:r>
        <w:rPr>
          <w:color w:val="231F20"/>
          <w:spacing w:val="-3"/>
        </w:rPr>
        <w:t> </w:t>
      </w:r>
      <w:r>
        <w:rPr>
          <w:color w:val="231F20"/>
        </w:rPr>
        <w:t>bỏ</w:t>
      </w:r>
      <w:r>
        <w:rPr>
          <w:color w:val="231F20"/>
          <w:spacing w:val="-3"/>
        </w:rPr>
        <w:t> </w:t>
      </w:r>
      <w:r>
        <w:rPr>
          <w:color w:val="231F20"/>
        </w:rPr>
        <w:t>ấm</w:t>
      </w:r>
      <w:r>
        <w:rPr>
          <w:color w:val="231F20"/>
          <w:spacing w:val="-4"/>
        </w:rPr>
        <w:t> </w:t>
      </w:r>
      <w:r>
        <w:rPr>
          <w:color w:val="231F20"/>
        </w:rPr>
        <w:t>cái,</w:t>
      </w:r>
      <w:r>
        <w:rPr>
          <w:color w:val="231F20"/>
          <w:spacing w:val="-3"/>
        </w:rPr>
        <w:t> </w:t>
      </w:r>
      <w:r>
        <w:rPr>
          <w:color w:val="231F20"/>
        </w:rPr>
        <w:t>do</w:t>
      </w:r>
      <w:r>
        <w:rPr>
          <w:color w:val="231F20"/>
          <w:spacing w:val="-3"/>
        </w:rPr>
        <w:t> </w:t>
      </w:r>
      <w:r>
        <w:rPr>
          <w:color w:val="231F20"/>
        </w:rPr>
        <w:t>Đức</w:t>
      </w:r>
      <w:r>
        <w:rPr>
          <w:color w:val="231F20"/>
          <w:spacing w:val="-4"/>
        </w:rPr>
        <w:t> </w:t>
      </w:r>
      <w:r>
        <w:rPr>
          <w:color w:val="231F20"/>
        </w:rPr>
        <w:t>Phật</w:t>
      </w:r>
      <w:r>
        <w:rPr>
          <w:color w:val="231F20"/>
          <w:spacing w:val="-3"/>
        </w:rPr>
        <w:t> </w:t>
      </w:r>
      <w:r>
        <w:rPr>
          <w:color w:val="231F20"/>
        </w:rPr>
        <w:t>–</w:t>
      </w:r>
      <w:r>
        <w:rPr>
          <w:color w:val="231F20"/>
          <w:spacing w:val="-8"/>
        </w:rPr>
        <w:t> </w:t>
      </w:r>
      <w:r>
        <w:rPr>
          <w:color w:val="231F20"/>
        </w:rPr>
        <w:t>Thế</w:t>
      </w:r>
      <w:r>
        <w:rPr>
          <w:color w:val="231F20"/>
          <w:spacing w:val="-9"/>
        </w:rPr>
        <w:t> </w:t>
      </w:r>
      <w:r>
        <w:rPr>
          <w:color w:val="231F20"/>
        </w:rPr>
        <w:t>Tôn</w:t>
      </w:r>
      <w:r>
        <w:rPr>
          <w:color w:val="231F20"/>
          <w:spacing w:val="-3"/>
        </w:rPr>
        <w:t> </w:t>
      </w:r>
      <w:r>
        <w:rPr>
          <w:color w:val="231F20"/>
        </w:rPr>
        <w:t>cũng</w:t>
      </w:r>
      <w:r>
        <w:rPr>
          <w:color w:val="231F20"/>
          <w:spacing w:val="-3"/>
        </w:rPr>
        <w:t> </w:t>
      </w:r>
      <w:r>
        <w:rPr>
          <w:color w:val="231F20"/>
        </w:rPr>
        <w:t>thường trụ nơi định. Như thế lại có thuyết nói: Chư Phật, Thế Tôn không uống, không ăn, vì trừ bỏ các thứ tham vướng về vị. Đây là tán thán Phật, không phải là thật. Như thế, kệ xưng tán Phật không phải là thật. Nếu muốn thông hợp kệ này nên có ý gì? </w:t>
      </w:r>
      <w:r>
        <w:rPr>
          <w:i/>
          <w:color w:val="231F20"/>
        </w:rPr>
        <w:t>Đáp: </w:t>
      </w:r>
      <w:r>
        <w:rPr>
          <w:color w:val="231F20"/>
        </w:rPr>
        <w:t>Đức Thế Tôn giảng nói luôn ứng hợp nhanh chóng: Lời nói của Đức Thế Tôn rất nhanh, vì một lần thuyết giảng xong, lại một lần thuyết giảng, </w:t>
      </w:r>
      <w:r>
        <w:rPr>
          <w:color w:val="231F20"/>
          <w:spacing w:val="-3"/>
        </w:rPr>
        <w:t>giống </w:t>
      </w:r>
      <w:r>
        <w:rPr>
          <w:color w:val="231F20"/>
        </w:rPr>
        <w:t>như cùng một lúc.</w:t>
      </w:r>
    </w:p>
    <w:p>
      <w:pPr>
        <w:pStyle w:val="BodyText"/>
        <w:spacing w:line="276" w:lineRule="auto" w:before="127"/>
        <w:ind w:left="110" w:right="410"/>
      </w:pPr>
      <w:r>
        <w:rPr>
          <w:color w:val="231F20"/>
        </w:rPr>
        <w:t>Hoặc nói: Âm ngữ của Đức Thế Tôn là tất cả âm, mỗi âm đều có cảnh giới thích ứng với tất cả âm. Đức Thế Tôn biết rõ âm ngữ của</w:t>
      </w:r>
      <w:r>
        <w:rPr>
          <w:color w:val="231F20"/>
          <w:spacing w:val="-8"/>
        </w:rPr>
        <w:t> </w:t>
      </w:r>
      <w:r>
        <w:rPr>
          <w:color w:val="231F20"/>
        </w:rPr>
        <w:t>Chấn</w:t>
      </w:r>
      <w:r>
        <w:rPr>
          <w:color w:val="231F20"/>
          <w:spacing w:val="-8"/>
        </w:rPr>
        <w:t> </w:t>
      </w:r>
      <w:r>
        <w:rPr>
          <w:color w:val="231F20"/>
        </w:rPr>
        <w:t>Đán</w:t>
      </w:r>
      <w:r>
        <w:rPr>
          <w:color w:val="231F20"/>
          <w:spacing w:val="-8"/>
        </w:rPr>
        <w:t> </w:t>
      </w:r>
      <w:r>
        <w:rPr>
          <w:color w:val="231F20"/>
        </w:rPr>
        <w:t>hơn</w:t>
      </w:r>
      <w:r>
        <w:rPr>
          <w:color w:val="231F20"/>
          <w:spacing w:val="-7"/>
        </w:rPr>
        <w:t> </w:t>
      </w:r>
      <w:r>
        <w:rPr>
          <w:color w:val="231F20"/>
        </w:rPr>
        <w:t>cả</w:t>
      </w:r>
      <w:r>
        <w:rPr>
          <w:color w:val="231F20"/>
          <w:spacing w:val="-8"/>
        </w:rPr>
        <w:t> </w:t>
      </w:r>
      <w:r>
        <w:rPr>
          <w:color w:val="231F20"/>
        </w:rPr>
        <w:t>người</w:t>
      </w:r>
      <w:r>
        <w:rPr>
          <w:color w:val="231F20"/>
          <w:spacing w:val="-8"/>
        </w:rPr>
        <w:t> </w:t>
      </w:r>
      <w:r>
        <w:rPr>
          <w:color w:val="231F20"/>
        </w:rPr>
        <w:t>sinh</w:t>
      </w:r>
      <w:r>
        <w:rPr>
          <w:color w:val="231F20"/>
          <w:spacing w:val="-8"/>
        </w:rPr>
        <w:t> </w:t>
      </w:r>
      <w:r>
        <w:rPr>
          <w:color w:val="231F20"/>
        </w:rPr>
        <w:t>trong</w:t>
      </w:r>
      <w:r>
        <w:rPr>
          <w:color w:val="231F20"/>
          <w:spacing w:val="-7"/>
        </w:rPr>
        <w:t> </w:t>
      </w:r>
      <w:r>
        <w:rPr>
          <w:color w:val="231F20"/>
        </w:rPr>
        <w:t>nước</w:t>
      </w:r>
      <w:r>
        <w:rPr>
          <w:color w:val="231F20"/>
          <w:spacing w:val="-8"/>
        </w:rPr>
        <w:t> </w:t>
      </w:r>
      <w:r>
        <w:rPr>
          <w:color w:val="231F20"/>
        </w:rPr>
        <w:t>Chấn</w:t>
      </w:r>
      <w:r>
        <w:rPr>
          <w:color w:val="231F20"/>
          <w:spacing w:val="-8"/>
        </w:rPr>
        <w:t> </w:t>
      </w:r>
      <w:r>
        <w:rPr>
          <w:color w:val="231F20"/>
        </w:rPr>
        <w:t>Đán.</w:t>
      </w:r>
      <w:r>
        <w:rPr>
          <w:color w:val="231F20"/>
          <w:spacing w:val="-8"/>
        </w:rPr>
        <w:t> </w:t>
      </w:r>
      <w:r>
        <w:rPr>
          <w:color w:val="231F20"/>
        </w:rPr>
        <w:t>Như</w:t>
      </w:r>
      <w:r>
        <w:rPr>
          <w:color w:val="231F20"/>
          <w:spacing w:val="-7"/>
        </w:rPr>
        <w:t> </w:t>
      </w:r>
      <w:r>
        <w:rPr>
          <w:color w:val="231F20"/>
        </w:rPr>
        <w:t>thế,</w:t>
      </w:r>
      <w:r>
        <w:rPr>
          <w:color w:val="231F20"/>
          <w:spacing w:val="-8"/>
        </w:rPr>
        <w:t> </w:t>
      </w:r>
      <w:r>
        <w:rPr>
          <w:color w:val="231F20"/>
        </w:rPr>
        <w:t>các âm</w:t>
      </w:r>
      <w:r>
        <w:rPr>
          <w:color w:val="231F20"/>
          <w:spacing w:val="-16"/>
        </w:rPr>
        <w:t> </w:t>
      </w:r>
      <w:r>
        <w:rPr>
          <w:color w:val="231F20"/>
        </w:rPr>
        <w:t>ngữ</w:t>
      </w:r>
      <w:r>
        <w:rPr>
          <w:color w:val="231F20"/>
          <w:spacing w:val="-16"/>
        </w:rPr>
        <w:t> </w:t>
      </w:r>
      <w:r>
        <w:rPr>
          <w:color w:val="231F20"/>
        </w:rPr>
        <w:t>của</w:t>
      </w:r>
      <w:r>
        <w:rPr>
          <w:color w:val="231F20"/>
          <w:spacing w:val="-16"/>
        </w:rPr>
        <w:t> </w:t>
      </w:r>
      <w:r>
        <w:rPr>
          <w:color w:val="231F20"/>
        </w:rPr>
        <w:t>Đà-lặc,</w:t>
      </w:r>
      <w:r>
        <w:rPr>
          <w:color w:val="231F20"/>
          <w:spacing w:val="-16"/>
        </w:rPr>
        <w:t> </w:t>
      </w:r>
      <w:r>
        <w:rPr>
          <w:color w:val="231F20"/>
        </w:rPr>
        <w:t>Ma-lặc,</w:t>
      </w:r>
      <w:r>
        <w:rPr>
          <w:color w:val="231F20"/>
          <w:spacing w:val="-16"/>
        </w:rPr>
        <w:t> </w:t>
      </w:r>
      <w:r>
        <w:rPr>
          <w:color w:val="231F20"/>
        </w:rPr>
        <w:t>Ba-lặc,</w:t>
      </w:r>
      <w:r>
        <w:rPr>
          <w:color w:val="231F20"/>
          <w:spacing w:val="-15"/>
        </w:rPr>
        <w:t> </w:t>
      </w:r>
      <w:r>
        <w:rPr>
          <w:color w:val="231F20"/>
        </w:rPr>
        <w:t>Khư</w:t>
      </w:r>
      <w:r>
        <w:rPr>
          <w:color w:val="231F20"/>
          <w:spacing w:val="-16"/>
        </w:rPr>
        <w:t> </w:t>
      </w:r>
      <w:r>
        <w:rPr>
          <w:color w:val="231F20"/>
        </w:rPr>
        <w:t>sa,</w:t>
      </w:r>
      <w:r>
        <w:rPr>
          <w:color w:val="231F20"/>
          <w:spacing w:val="-16"/>
        </w:rPr>
        <w:t> </w:t>
      </w:r>
      <w:r>
        <w:rPr>
          <w:color w:val="231F20"/>
        </w:rPr>
        <w:t>Bà-khư-lê,</w:t>
      </w:r>
      <w:r>
        <w:rPr>
          <w:color w:val="231F20"/>
          <w:spacing w:val="-16"/>
        </w:rPr>
        <w:t> </w:t>
      </w:r>
      <w:r>
        <w:rPr>
          <w:color w:val="231F20"/>
        </w:rPr>
        <w:t>Đâu-khư-lặc,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393" w:right="128" w:firstLine="0"/>
        <w:jc w:val="both"/>
        <w:rPr>
          <w:sz w:val="26"/>
        </w:rPr>
      </w:pPr>
      <w:r>
        <w:rPr>
          <w:color w:val="231F20"/>
          <w:sz w:val="26"/>
        </w:rPr>
        <w:t>Đức Thế Tôn cũng biết rõ như đối với âm ngữ của Đâu-khư-lặc hơn cả</w:t>
      </w:r>
      <w:r>
        <w:rPr>
          <w:color w:val="231F20"/>
          <w:spacing w:val="-11"/>
          <w:sz w:val="26"/>
        </w:rPr>
        <w:t> </w:t>
      </w:r>
      <w:r>
        <w:rPr>
          <w:color w:val="231F20"/>
          <w:sz w:val="26"/>
        </w:rPr>
        <w:t>người</w:t>
      </w:r>
      <w:r>
        <w:rPr>
          <w:color w:val="231F20"/>
          <w:spacing w:val="-10"/>
          <w:sz w:val="26"/>
        </w:rPr>
        <w:t> </w:t>
      </w:r>
      <w:r>
        <w:rPr>
          <w:color w:val="231F20"/>
          <w:sz w:val="26"/>
        </w:rPr>
        <w:t>sinh</w:t>
      </w:r>
      <w:r>
        <w:rPr>
          <w:color w:val="231F20"/>
          <w:spacing w:val="-10"/>
          <w:sz w:val="26"/>
        </w:rPr>
        <w:t> </w:t>
      </w:r>
      <w:r>
        <w:rPr>
          <w:color w:val="231F20"/>
          <w:sz w:val="26"/>
        </w:rPr>
        <w:t>trong</w:t>
      </w:r>
      <w:r>
        <w:rPr>
          <w:color w:val="231F20"/>
          <w:spacing w:val="-11"/>
          <w:sz w:val="26"/>
        </w:rPr>
        <w:t> </w:t>
      </w:r>
      <w:r>
        <w:rPr>
          <w:color w:val="231F20"/>
          <w:sz w:val="26"/>
        </w:rPr>
        <w:t>nước</w:t>
      </w:r>
      <w:r>
        <w:rPr>
          <w:color w:val="231F20"/>
          <w:spacing w:val="-10"/>
          <w:sz w:val="26"/>
        </w:rPr>
        <w:t> </w:t>
      </w:r>
      <w:r>
        <w:rPr>
          <w:color w:val="231F20"/>
          <w:sz w:val="26"/>
        </w:rPr>
        <w:t>ấy</w:t>
      </w:r>
      <w:r>
        <w:rPr>
          <w:color w:val="231F20"/>
          <w:spacing w:val="-10"/>
          <w:sz w:val="26"/>
        </w:rPr>
        <w:t> </w:t>
      </w:r>
      <w:r>
        <w:rPr>
          <w:color w:val="231F20"/>
          <w:sz w:val="26"/>
        </w:rPr>
        <w:t>.</w:t>
      </w:r>
      <w:r>
        <w:rPr>
          <w:color w:val="231F20"/>
          <w:spacing w:val="-16"/>
          <w:sz w:val="26"/>
        </w:rPr>
        <w:t> </w:t>
      </w:r>
      <w:r>
        <w:rPr>
          <w:color w:val="231F20"/>
          <w:sz w:val="26"/>
        </w:rPr>
        <w:t>Vì</w:t>
      </w:r>
      <w:r>
        <w:rPr>
          <w:color w:val="231F20"/>
          <w:spacing w:val="-10"/>
          <w:sz w:val="26"/>
        </w:rPr>
        <w:t> </w:t>
      </w:r>
      <w:r>
        <w:rPr>
          <w:color w:val="231F20"/>
          <w:sz w:val="26"/>
        </w:rPr>
        <w:t>thế</w:t>
      </w:r>
      <w:r>
        <w:rPr>
          <w:color w:val="231F20"/>
          <w:spacing w:val="-10"/>
          <w:sz w:val="26"/>
        </w:rPr>
        <w:t> </w:t>
      </w:r>
      <w:r>
        <w:rPr>
          <w:color w:val="231F20"/>
          <w:sz w:val="26"/>
        </w:rPr>
        <w:t>nên</w:t>
      </w:r>
      <w:r>
        <w:rPr>
          <w:color w:val="231F20"/>
          <w:spacing w:val="-11"/>
          <w:sz w:val="26"/>
        </w:rPr>
        <w:t> </w:t>
      </w:r>
      <w:r>
        <w:rPr>
          <w:color w:val="231F20"/>
          <w:sz w:val="26"/>
        </w:rPr>
        <w:t>nói:</w:t>
      </w:r>
      <w:r>
        <w:rPr>
          <w:color w:val="231F20"/>
          <w:spacing w:val="-10"/>
          <w:sz w:val="26"/>
        </w:rPr>
        <w:t> </w:t>
      </w:r>
      <w:r>
        <w:rPr>
          <w:i/>
          <w:color w:val="231F20"/>
          <w:sz w:val="26"/>
        </w:rPr>
        <w:t>Một</w:t>
      </w:r>
      <w:r>
        <w:rPr>
          <w:i/>
          <w:color w:val="231F20"/>
          <w:spacing w:val="-10"/>
          <w:sz w:val="26"/>
        </w:rPr>
        <w:t> </w:t>
      </w:r>
      <w:r>
        <w:rPr>
          <w:i/>
          <w:color w:val="231F20"/>
          <w:sz w:val="26"/>
        </w:rPr>
        <w:t>âm</w:t>
      </w:r>
      <w:r>
        <w:rPr>
          <w:i/>
          <w:color w:val="231F20"/>
          <w:spacing w:val="-11"/>
          <w:sz w:val="26"/>
        </w:rPr>
        <w:t> </w:t>
      </w:r>
      <w:r>
        <w:rPr>
          <w:i/>
          <w:color w:val="231F20"/>
          <w:sz w:val="26"/>
        </w:rPr>
        <w:t>thanh</w:t>
      </w:r>
      <w:r>
        <w:rPr>
          <w:i/>
          <w:color w:val="231F20"/>
          <w:spacing w:val="-10"/>
          <w:sz w:val="26"/>
        </w:rPr>
        <w:t> </w:t>
      </w:r>
      <w:r>
        <w:rPr>
          <w:i/>
          <w:color w:val="231F20"/>
          <w:sz w:val="26"/>
        </w:rPr>
        <w:t>nói</w:t>
      </w:r>
      <w:r>
        <w:rPr>
          <w:i/>
          <w:color w:val="231F20"/>
          <w:spacing w:val="-10"/>
          <w:sz w:val="26"/>
        </w:rPr>
        <w:t> </w:t>
      </w:r>
      <w:r>
        <w:rPr>
          <w:i/>
          <w:color w:val="231F20"/>
          <w:sz w:val="26"/>
        </w:rPr>
        <w:t>pháp</w:t>
      </w:r>
      <w:r>
        <w:rPr>
          <w:color w:val="231F20"/>
          <w:sz w:val="26"/>
        </w:rPr>
        <w:t>, </w:t>
      </w:r>
      <w:r>
        <w:rPr>
          <w:i/>
          <w:color w:val="231F20"/>
          <w:sz w:val="26"/>
        </w:rPr>
        <w:t>Đều thành khắp âm</w:t>
      </w:r>
      <w:r>
        <w:rPr>
          <w:i/>
          <w:color w:val="231F20"/>
          <w:spacing w:val="-2"/>
          <w:sz w:val="26"/>
        </w:rPr>
        <w:t> </w:t>
      </w:r>
      <w:r>
        <w:rPr>
          <w:i/>
          <w:color w:val="231F20"/>
          <w:sz w:val="26"/>
        </w:rPr>
        <w:t>nghĩa</w:t>
      </w:r>
      <w:r>
        <w:rPr>
          <w:color w:val="231F20"/>
          <w:sz w:val="26"/>
        </w:rPr>
        <w:t>.</w:t>
      </w:r>
    </w:p>
    <w:p>
      <w:pPr>
        <w:pStyle w:val="BodyText"/>
        <w:spacing w:before="111"/>
        <w:ind w:left="960" w:firstLine="0"/>
      </w:pPr>
      <w:r>
        <w:rPr>
          <w:color w:val="231F20"/>
        </w:rPr>
        <w:t>Lại có thuyết nói: Đức Thế Tôn có lực.</w:t>
      </w:r>
    </w:p>
    <w:p>
      <w:pPr>
        <w:pStyle w:val="BodyText"/>
        <w:spacing w:line="273" w:lineRule="auto" w:before="154"/>
        <w:ind w:right="128"/>
      </w:pPr>
      <w:r>
        <w:rPr>
          <w:i/>
          <w:color w:val="231F20"/>
        </w:rPr>
        <w:t>Hỏi: </w:t>
      </w:r>
      <w:r>
        <w:rPr>
          <w:color w:val="231F20"/>
        </w:rPr>
        <w:t>Nếu như vậy thì kệ này khéo thông hợp. Nhưng vì sao Đức Thế Tôn vì bốn Thiên vương giảng nói bốn đế, phải dùng hai Thánh ngữ để giảng nói: Một là ngữ của nước Đàm La. Một là ngữ của nước Di-ly-xa?</w:t>
      </w:r>
    </w:p>
    <w:p>
      <w:pPr>
        <w:pStyle w:val="BodyText"/>
        <w:spacing w:line="273" w:lineRule="auto" w:before="110"/>
        <w:ind w:right="126"/>
      </w:pPr>
      <w:r>
        <w:rPr>
          <w:i/>
          <w:color w:val="231F20"/>
        </w:rPr>
        <w:t>Đáp: </w:t>
      </w:r>
      <w:r>
        <w:rPr>
          <w:color w:val="231F20"/>
        </w:rPr>
        <w:t>Vì Đức Thế Tôn muốn làm thỏa mãn ý nguyện của bốn Thiên vương kia. Hai Thiên vương mong muốn Thánh ngữ của Thế Tôn</w:t>
      </w:r>
      <w:r>
        <w:rPr>
          <w:color w:val="231F20"/>
          <w:spacing w:val="-12"/>
        </w:rPr>
        <w:t> </w:t>
      </w:r>
      <w:r>
        <w:rPr>
          <w:color w:val="231F20"/>
        </w:rPr>
        <w:t>vì</w:t>
      </w:r>
      <w:r>
        <w:rPr>
          <w:color w:val="231F20"/>
          <w:spacing w:val="-11"/>
        </w:rPr>
        <w:t> </w:t>
      </w:r>
      <w:r>
        <w:rPr>
          <w:color w:val="231F20"/>
        </w:rPr>
        <w:t>mình</w:t>
      </w:r>
      <w:r>
        <w:rPr>
          <w:color w:val="231F20"/>
          <w:spacing w:val="-11"/>
        </w:rPr>
        <w:t> </w:t>
      </w:r>
      <w:r>
        <w:rPr>
          <w:color w:val="231F20"/>
        </w:rPr>
        <w:t>giảng</w:t>
      </w:r>
      <w:r>
        <w:rPr>
          <w:color w:val="231F20"/>
          <w:spacing w:val="-11"/>
        </w:rPr>
        <w:t> </w:t>
      </w:r>
      <w:r>
        <w:rPr>
          <w:color w:val="231F20"/>
        </w:rPr>
        <w:t>nói</w:t>
      </w:r>
      <w:r>
        <w:rPr>
          <w:color w:val="231F20"/>
          <w:spacing w:val="-11"/>
        </w:rPr>
        <w:t> </w:t>
      </w:r>
      <w:r>
        <w:rPr>
          <w:color w:val="231F20"/>
        </w:rPr>
        <w:t>bốn</w:t>
      </w:r>
      <w:r>
        <w:rPr>
          <w:color w:val="231F20"/>
          <w:spacing w:val="-11"/>
        </w:rPr>
        <w:t> </w:t>
      </w:r>
      <w:r>
        <w:rPr>
          <w:color w:val="231F20"/>
        </w:rPr>
        <w:t>đế.</w:t>
      </w:r>
      <w:r>
        <w:rPr>
          <w:color w:val="231F20"/>
          <w:spacing w:val="-11"/>
        </w:rPr>
        <w:t> </w:t>
      </w:r>
      <w:r>
        <w:rPr>
          <w:color w:val="231F20"/>
        </w:rPr>
        <w:t>Một</w:t>
      </w:r>
      <w:r>
        <w:rPr>
          <w:color w:val="231F20"/>
          <w:spacing w:val="-12"/>
        </w:rPr>
        <w:t> </w:t>
      </w:r>
      <w:r>
        <w:rPr>
          <w:color w:val="231F20"/>
        </w:rPr>
        <w:t>vị</w:t>
      </w:r>
      <w:r>
        <w:rPr>
          <w:color w:val="231F20"/>
          <w:spacing w:val="-11"/>
        </w:rPr>
        <w:t> </w:t>
      </w:r>
      <w:r>
        <w:rPr>
          <w:color w:val="231F20"/>
        </w:rPr>
        <w:t>mong</w:t>
      </w:r>
      <w:r>
        <w:rPr>
          <w:color w:val="231F20"/>
          <w:spacing w:val="-11"/>
        </w:rPr>
        <w:t> </w:t>
      </w:r>
      <w:r>
        <w:rPr>
          <w:color w:val="231F20"/>
        </w:rPr>
        <w:t>muốn</w:t>
      </w:r>
      <w:r>
        <w:rPr>
          <w:color w:val="231F20"/>
          <w:spacing w:val="-11"/>
        </w:rPr>
        <w:t> </w:t>
      </w:r>
      <w:r>
        <w:rPr>
          <w:color w:val="231F20"/>
        </w:rPr>
        <w:t>tiếng</w:t>
      </w:r>
      <w:r>
        <w:rPr>
          <w:color w:val="231F20"/>
          <w:spacing w:val="-11"/>
        </w:rPr>
        <w:t> </w:t>
      </w:r>
      <w:r>
        <w:rPr>
          <w:color w:val="231F20"/>
        </w:rPr>
        <w:t>nói</w:t>
      </w:r>
      <w:r>
        <w:rPr>
          <w:color w:val="231F20"/>
          <w:spacing w:val="-11"/>
        </w:rPr>
        <w:t> </w:t>
      </w:r>
      <w:r>
        <w:rPr>
          <w:color w:val="231F20"/>
        </w:rPr>
        <w:t>của</w:t>
      </w:r>
      <w:r>
        <w:rPr>
          <w:color w:val="231F20"/>
          <w:spacing w:val="-11"/>
        </w:rPr>
        <w:t> </w:t>
      </w:r>
      <w:r>
        <w:rPr>
          <w:color w:val="231F20"/>
        </w:rPr>
        <w:t>nước Đàm La, một vị mong muốn tiếng nói của nước Di-ly-xa. Đức Thế Tôn luôn muốn làm thỏa mãn tất cả ý muốn thiện của người </w:t>
      </w:r>
      <w:r>
        <w:rPr>
          <w:color w:val="231F20"/>
          <w:spacing w:val="-3"/>
        </w:rPr>
        <w:t>khác, </w:t>
      </w:r>
      <w:r>
        <w:rPr>
          <w:color w:val="231F20"/>
        </w:rPr>
        <w:t>theo điều họ mong muốn, vì họ giảng nói pháp. Đây là vì nhằm làm thỏa mãn ý nguyện của bốn Thiên vương, nên dùng hai Thánh </w:t>
      </w:r>
      <w:r>
        <w:rPr>
          <w:color w:val="231F20"/>
          <w:spacing w:val="-5"/>
        </w:rPr>
        <w:t>ngữ </w:t>
      </w:r>
      <w:r>
        <w:rPr>
          <w:color w:val="231F20"/>
        </w:rPr>
        <w:t>giảng nói bốn đế: Một là ngôn ngữ của nước Đàm La, một là ngôn ngữ của nước</w:t>
      </w:r>
      <w:r>
        <w:rPr>
          <w:color w:val="231F20"/>
          <w:spacing w:val="-1"/>
        </w:rPr>
        <w:t> </w:t>
      </w:r>
      <w:r>
        <w:rPr>
          <w:color w:val="231F20"/>
        </w:rPr>
        <w:t>Di-ly-xa.</w:t>
      </w:r>
    </w:p>
    <w:p>
      <w:pPr>
        <w:pStyle w:val="BodyText"/>
        <w:spacing w:line="273" w:lineRule="auto" w:before="106"/>
        <w:ind w:right="127"/>
      </w:pPr>
      <w:r>
        <w:rPr>
          <w:color w:val="231F20"/>
        </w:rPr>
        <w:t>Hoặc</w:t>
      </w:r>
      <w:r>
        <w:rPr>
          <w:color w:val="231F20"/>
          <w:spacing w:val="-16"/>
        </w:rPr>
        <w:t> </w:t>
      </w:r>
      <w:r>
        <w:rPr>
          <w:color w:val="231F20"/>
        </w:rPr>
        <w:t>cho:</w:t>
      </w:r>
      <w:r>
        <w:rPr>
          <w:color w:val="231F20"/>
          <w:spacing w:val="-20"/>
        </w:rPr>
        <w:t> </w:t>
      </w:r>
      <w:r>
        <w:rPr>
          <w:color w:val="231F20"/>
        </w:rPr>
        <w:t>Vì</w:t>
      </w:r>
      <w:r>
        <w:rPr>
          <w:color w:val="231F20"/>
          <w:spacing w:val="-15"/>
        </w:rPr>
        <w:t> </w:t>
      </w:r>
      <w:r>
        <w:rPr>
          <w:color w:val="231F20"/>
        </w:rPr>
        <w:t>nhằm</w:t>
      </w:r>
      <w:r>
        <w:rPr>
          <w:color w:val="231F20"/>
          <w:spacing w:val="-16"/>
        </w:rPr>
        <w:t> </w:t>
      </w:r>
      <w:r>
        <w:rPr>
          <w:color w:val="231F20"/>
        </w:rPr>
        <w:t>đoạn</w:t>
      </w:r>
      <w:r>
        <w:rPr>
          <w:color w:val="231F20"/>
          <w:spacing w:val="-15"/>
        </w:rPr>
        <w:t> </w:t>
      </w:r>
      <w:r>
        <w:rPr>
          <w:color w:val="231F20"/>
        </w:rPr>
        <w:t>trừ</w:t>
      </w:r>
      <w:r>
        <w:rPr>
          <w:color w:val="231F20"/>
          <w:spacing w:val="-15"/>
        </w:rPr>
        <w:t> </w:t>
      </w:r>
      <w:r>
        <w:rPr>
          <w:color w:val="231F20"/>
        </w:rPr>
        <w:t>nghi</w:t>
      </w:r>
      <w:r>
        <w:rPr>
          <w:color w:val="231F20"/>
          <w:spacing w:val="-16"/>
        </w:rPr>
        <w:t> </w:t>
      </w:r>
      <w:r>
        <w:rPr>
          <w:color w:val="231F20"/>
        </w:rPr>
        <w:t>của</w:t>
      </w:r>
      <w:r>
        <w:rPr>
          <w:color w:val="231F20"/>
          <w:spacing w:val="-15"/>
        </w:rPr>
        <w:t> </w:t>
      </w:r>
      <w:r>
        <w:rPr>
          <w:color w:val="231F20"/>
        </w:rPr>
        <w:t>người</w:t>
      </w:r>
      <w:r>
        <w:rPr>
          <w:color w:val="231F20"/>
          <w:spacing w:val="-15"/>
        </w:rPr>
        <w:t> </w:t>
      </w:r>
      <w:r>
        <w:rPr>
          <w:color w:val="231F20"/>
        </w:rPr>
        <w:t>khác,</w:t>
      </w:r>
      <w:r>
        <w:rPr>
          <w:color w:val="231F20"/>
          <w:spacing w:val="-16"/>
        </w:rPr>
        <w:t> </w:t>
      </w:r>
      <w:r>
        <w:rPr>
          <w:color w:val="231F20"/>
        </w:rPr>
        <w:t>tức</w:t>
      </w:r>
      <w:r>
        <w:rPr>
          <w:color w:val="231F20"/>
          <w:spacing w:val="-15"/>
        </w:rPr>
        <w:t> </w:t>
      </w:r>
      <w:r>
        <w:rPr>
          <w:color w:val="231F20"/>
        </w:rPr>
        <w:t>chớ</w:t>
      </w:r>
      <w:r>
        <w:rPr>
          <w:color w:val="231F20"/>
          <w:spacing w:val="-15"/>
        </w:rPr>
        <w:t> </w:t>
      </w:r>
      <w:r>
        <w:rPr>
          <w:color w:val="231F20"/>
        </w:rPr>
        <w:t>khiến họ có ý nghĩ này: Đức Thế Tôn chỉ khéo sử dụng Thánh ngữ, không thể nói tiếng của nước Đàm La và nước Di-ly-xa. Thế nên vì nhằm trừ bỏ nghi của người khác, nên nói: </w:t>
      </w:r>
      <w:r>
        <w:rPr>
          <w:color w:val="231F20"/>
          <w:spacing w:val="-10"/>
        </w:rPr>
        <w:t>Ta </w:t>
      </w:r>
      <w:r>
        <w:rPr>
          <w:color w:val="231F20"/>
        </w:rPr>
        <w:t>luôn được tự tại trong tất</w:t>
      </w:r>
      <w:r>
        <w:rPr>
          <w:color w:val="231F20"/>
          <w:spacing w:val="-39"/>
        </w:rPr>
        <w:t> </w:t>
      </w:r>
      <w:r>
        <w:rPr>
          <w:color w:val="231F20"/>
        </w:rPr>
        <w:t>cả.</w:t>
      </w:r>
    </w:p>
    <w:p>
      <w:pPr>
        <w:pStyle w:val="BodyText"/>
        <w:spacing w:line="273" w:lineRule="auto" w:before="110"/>
        <w:ind w:right="127"/>
      </w:pPr>
      <w:r>
        <w:rPr>
          <w:color w:val="231F20"/>
        </w:rPr>
        <w:t>Như Đức Thế Tôn giáo hóa, hoặc là biến hóa thân miệng,</w:t>
      </w:r>
      <w:r>
        <w:rPr>
          <w:color w:val="231F20"/>
          <w:spacing w:val="-38"/>
        </w:rPr>
        <w:t> </w:t>
      </w:r>
      <w:r>
        <w:rPr>
          <w:color w:val="231F20"/>
        </w:rPr>
        <w:t>hoặc là không biến hóa.</w:t>
      </w:r>
    </w:p>
    <w:p>
      <w:pPr>
        <w:pStyle w:val="BodyText"/>
        <w:spacing w:line="273" w:lineRule="auto" w:before="112"/>
        <w:ind w:right="129"/>
      </w:pPr>
      <w:r>
        <w:rPr>
          <w:color w:val="231F20"/>
        </w:rPr>
        <w:t>Nói giáo hóa không biến hóa về thân miệng: Nếu vì người kia biến hóa, thì họ tức không được độ. Do đấy nên Đức Thế Tôn đã dùng sức của mình du hóa khắp nhân gian, một ngày đi mười hai do-diên (do-tuần), một ngày có thể giáo hóa bảy mươi ngàn người nhập nơi Thánh pháp, tức nói duyên nơi tất cả, không biến hóa về thân, miệng.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color w:val="231F20"/>
        </w:rPr>
        <w:t>Nói giáo hóa biến hóa về thân miệng: Nếu vì người kia không biến hóa thì họ không được độ.</w:t>
      </w:r>
    </w:p>
    <w:p>
      <w:pPr>
        <w:pStyle w:val="BodyText"/>
        <w:spacing w:line="273" w:lineRule="auto" w:before="112"/>
        <w:ind w:left="110" w:right="411"/>
      </w:pPr>
      <w:r>
        <w:rPr>
          <w:color w:val="231F20"/>
        </w:rPr>
        <w:t>Do vậy nên Đức Thế Tôn đã vì bốn Thiên vương, dùng hai Thánh ngữ để giảng nói pháp: Một vị dùng ngôn ngữ của nước</w:t>
      </w:r>
      <w:r>
        <w:rPr>
          <w:color w:val="231F20"/>
          <w:spacing w:val="-31"/>
        </w:rPr>
        <w:t> </w:t>
      </w:r>
      <w:r>
        <w:rPr>
          <w:color w:val="231F20"/>
        </w:rPr>
        <w:t>Đàm La để nói, một vị dùng ngôn ngữ của nước Di-ly-xa để</w:t>
      </w:r>
      <w:r>
        <w:rPr>
          <w:color w:val="231F20"/>
          <w:spacing w:val="-5"/>
        </w:rPr>
        <w:t> </w:t>
      </w:r>
      <w:r>
        <w:rPr>
          <w:color w:val="231F20"/>
        </w:rPr>
        <w:t>nói.</w:t>
      </w:r>
    </w:p>
    <w:p>
      <w:pPr>
        <w:pStyle w:val="BodyText"/>
        <w:spacing w:line="273" w:lineRule="auto" w:before="110"/>
        <w:ind w:left="110" w:right="411"/>
      </w:pPr>
      <w:r>
        <w:rPr>
          <w:color w:val="231F20"/>
        </w:rPr>
        <w:t>Thời gian giảng nói bốn đế, như thế là khi hành quán, là dùng tất cả hành Thánh căn bản.</w:t>
      </w:r>
    </w:p>
    <w:p>
      <w:pPr>
        <w:pStyle w:val="BodyText"/>
        <w:spacing w:line="273" w:lineRule="auto" w:before="112"/>
        <w:ind w:left="110" w:right="411"/>
      </w:pPr>
      <w:r>
        <w:rPr>
          <w:i/>
          <w:color w:val="231F20"/>
        </w:rPr>
        <w:t>Hỏi: </w:t>
      </w:r>
      <w:r>
        <w:rPr>
          <w:color w:val="231F20"/>
        </w:rPr>
        <w:t>Bốn Thánh đế có bao nhiêu tánh đoạn không phải duyên đoạn?</w:t>
      </w:r>
      <w:r>
        <w:rPr>
          <w:color w:val="231F20"/>
          <w:spacing w:val="-12"/>
        </w:rPr>
        <w:t> </w:t>
      </w:r>
      <w:r>
        <w:rPr>
          <w:color w:val="231F20"/>
        </w:rPr>
        <w:t>Có</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duyên</w:t>
      </w:r>
      <w:r>
        <w:rPr>
          <w:color w:val="231F20"/>
          <w:spacing w:val="-12"/>
        </w:rPr>
        <w:t> </w:t>
      </w:r>
      <w:r>
        <w:rPr>
          <w:color w:val="231F20"/>
        </w:rPr>
        <w:t>đoạn</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tánh</w:t>
      </w:r>
      <w:r>
        <w:rPr>
          <w:color w:val="231F20"/>
          <w:spacing w:val="-12"/>
        </w:rPr>
        <w:t> </w:t>
      </w:r>
      <w:r>
        <w:rPr>
          <w:color w:val="231F20"/>
        </w:rPr>
        <w:t>đoạn?</w:t>
      </w:r>
      <w:r>
        <w:rPr>
          <w:color w:val="231F20"/>
          <w:spacing w:val="-12"/>
        </w:rPr>
        <w:t> </w:t>
      </w:r>
      <w:r>
        <w:rPr>
          <w:color w:val="231F20"/>
        </w:rPr>
        <w:t>Có</w:t>
      </w:r>
      <w:r>
        <w:rPr>
          <w:color w:val="231F20"/>
          <w:spacing w:val="-12"/>
        </w:rPr>
        <w:t> </w:t>
      </w:r>
      <w:r>
        <w:rPr>
          <w:color w:val="231F20"/>
        </w:rPr>
        <w:t>bao</w:t>
      </w:r>
      <w:r>
        <w:rPr>
          <w:color w:val="231F20"/>
          <w:spacing w:val="-12"/>
        </w:rPr>
        <w:t> </w:t>
      </w:r>
      <w:r>
        <w:rPr>
          <w:color w:val="231F20"/>
        </w:rPr>
        <w:t>nhiêu tánh đoạn cũng là duyên đoạn? Có bao nhiêu không phải tánh </w:t>
      </w:r>
      <w:r>
        <w:rPr>
          <w:color w:val="231F20"/>
          <w:spacing w:val="-4"/>
        </w:rPr>
        <w:t>đoạn </w:t>
      </w:r>
      <w:r>
        <w:rPr>
          <w:color w:val="231F20"/>
        </w:rPr>
        <w:t>cũng không phải duyên đoạn?</w:t>
      </w:r>
    </w:p>
    <w:p>
      <w:pPr>
        <w:pStyle w:val="BodyText"/>
        <w:spacing w:line="273" w:lineRule="auto" w:before="110"/>
        <w:ind w:left="110" w:right="411"/>
      </w:pPr>
      <w:r>
        <w:rPr>
          <w:i/>
          <w:color w:val="231F20"/>
        </w:rPr>
        <w:t>Đáp: </w:t>
      </w:r>
      <w:r>
        <w:rPr>
          <w:color w:val="231F20"/>
        </w:rPr>
        <w:t>Tánh đoạn không phải duyên đoạn: Là khổ đế, tập đế duyên nơi vô lậu. Đây là tánh đoạn không phải duyên đoạn.</w:t>
      </w:r>
    </w:p>
    <w:p>
      <w:pPr>
        <w:pStyle w:val="BodyText"/>
        <w:spacing w:line="273" w:lineRule="auto" w:before="112"/>
        <w:ind w:left="110" w:right="412"/>
      </w:pPr>
      <w:r>
        <w:rPr>
          <w:color w:val="231F20"/>
        </w:rPr>
        <w:t>Duyên đoạn không phải tánh đoạn: Là đạo đế duyên nơi hữu lậu. Đây là duyên đoạn không phải tánh đoạn.</w:t>
      </w:r>
    </w:p>
    <w:p>
      <w:pPr>
        <w:pStyle w:val="BodyText"/>
        <w:spacing w:line="273" w:lineRule="auto" w:before="112"/>
        <w:ind w:left="110" w:right="411"/>
      </w:pPr>
      <w:r>
        <w:rPr>
          <w:color w:val="231F20"/>
        </w:rPr>
        <w:t>Tánh đoạn cũng là duyên đoạn: Là khổ đế, tập đế duyên nơi hữu lậu. Đây là tánh đoạn cũng là duyên đoạn.</w:t>
      </w:r>
    </w:p>
    <w:p>
      <w:pPr>
        <w:pStyle w:val="BodyText"/>
        <w:spacing w:line="273" w:lineRule="auto" w:before="111"/>
        <w:ind w:left="110" w:right="411"/>
      </w:pPr>
      <w:r>
        <w:rPr>
          <w:color w:val="231F20"/>
        </w:rPr>
        <w:t>Không phải tánh đoạn cũng không phải duyên đoạn: Là tận</w:t>
      </w:r>
      <w:r>
        <w:rPr>
          <w:color w:val="231F20"/>
          <w:spacing w:val="-32"/>
        </w:rPr>
        <w:t> </w:t>
      </w:r>
      <w:r>
        <w:rPr>
          <w:color w:val="231F20"/>
        </w:rPr>
        <w:t>đế, đạo đế duyên nơi vô lậu. Đây là không phải tánh đoạn cũng không phải duyên đoạn.</w:t>
      </w:r>
    </w:p>
    <w:p>
      <w:pPr>
        <w:spacing w:before="111"/>
        <w:ind w:left="677" w:right="0" w:firstLine="0"/>
        <w:jc w:val="both"/>
        <w:rPr>
          <w:i/>
          <w:sz w:val="26"/>
        </w:rPr>
      </w:pPr>
      <w:r>
        <w:rPr>
          <w:i/>
          <w:color w:val="231F20"/>
          <w:sz w:val="26"/>
        </w:rPr>
        <w:t>Nói rộng về Xứ bốn Thánh đế xong.</w:t>
      </w:r>
    </w:p>
    <w:p>
      <w:pPr>
        <w:pStyle w:val="BodyText"/>
        <w:spacing w:before="3"/>
        <w:ind w:left="0" w:firstLine="0"/>
        <w:jc w:val="left"/>
        <w:rPr>
          <w:i/>
          <w:sz w:val="28"/>
        </w:rPr>
      </w:pPr>
    </w:p>
    <w:p>
      <w:pPr>
        <w:spacing w:before="0"/>
        <w:ind w:left="3" w:right="303" w:firstLine="0"/>
        <w:jc w:val="center"/>
        <w:rPr>
          <w:b/>
          <w:sz w:val="26"/>
        </w:rPr>
      </w:pPr>
      <w:r>
        <w:rPr>
          <w:b/>
          <w:color w:val="231F20"/>
          <w:sz w:val="26"/>
        </w:rPr>
        <w:t>HẾT - QUYỂN 9</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338" w:right="56"/>
      </w:pPr>
      <w:r>
        <w:rPr>
          <w:color w:val="231F20"/>
        </w:rPr>
        <w:t>LUẬN TỲ BÀ SA</w:t>
      </w:r>
    </w:p>
    <w:p>
      <w:pPr>
        <w:pStyle w:val="Heading2"/>
        <w:spacing w:before="195"/>
        <w:ind w:left="338" w:right="75"/>
      </w:pPr>
      <w:bookmarkStart w:name="_TOC_250039" w:id="45"/>
      <w:bookmarkEnd w:id="45"/>
      <w:r>
        <w:rPr>
          <w:color w:val="231F20"/>
        </w:rPr>
        <w:t>QUYỂN 10</w:t>
      </w:r>
    </w:p>
    <w:p>
      <w:pPr>
        <w:pStyle w:val="Heading2"/>
        <w:ind w:left="338" w:right="75"/>
      </w:pPr>
      <w:bookmarkStart w:name="_TOC_250038" w:id="46"/>
      <w:bookmarkEnd w:id="46"/>
      <w:r>
        <w:rPr>
          <w:color w:val="231F20"/>
        </w:rPr>
        <w:t>Phần thứ 33: XỨ BỐN THIỀN</w:t>
      </w:r>
    </w:p>
    <w:p>
      <w:pPr>
        <w:pStyle w:val="BodyText"/>
        <w:spacing w:before="0"/>
        <w:ind w:left="0" w:firstLine="0"/>
        <w:jc w:val="left"/>
        <w:rPr>
          <w:b/>
          <w:sz w:val="30"/>
        </w:rPr>
      </w:pPr>
    </w:p>
    <w:p>
      <w:pPr>
        <w:spacing w:line="273" w:lineRule="auto" w:before="261"/>
        <w:ind w:left="393" w:right="128" w:firstLine="566"/>
        <w:jc w:val="both"/>
        <w:rPr>
          <w:i/>
          <w:sz w:val="26"/>
        </w:rPr>
      </w:pPr>
      <w:r>
        <w:rPr>
          <w:i/>
          <w:color w:val="231F20"/>
          <w:sz w:val="26"/>
        </w:rPr>
        <w:t>Bốn thiền: (1) Thiền thứ nhất. (2) Thiền thứ hai. (3) Thiền thứ </w:t>
      </w:r>
      <w:r>
        <w:rPr>
          <w:i/>
          <w:color w:val="231F20"/>
          <w:sz w:val="26"/>
        </w:rPr>
        <w:t>ba. (4) Thiền thứ tư.</w:t>
      </w:r>
    </w:p>
    <w:p>
      <w:pPr>
        <w:pStyle w:val="BodyText"/>
        <w:spacing w:before="116"/>
        <w:ind w:left="960" w:firstLine="0"/>
      </w:pPr>
      <w:r>
        <w:rPr>
          <w:i/>
          <w:color w:val="231F20"/>
        </w:rPr>
        <w:t>Hỏi: </w:t>
      </w:r>
      <w:r>
        <w:rPr>
          <w:color w:val="231F20"/>
        </w:rPr>
        <w:t>Bốn thiền có tánh gì?</w:t>
      </w:r>
    </w:p>
    <w:p>
      <w:pPr>
        <w:pStyle w:val="BodyText"/>
        <w:spacing w:line="273" w:lineRule="auto" w:before="156"/>
        <w:ind w:right="126"/>
      </w:pPr>
      <w:r>
        <w:rPr>
          <w:i/>
          <w:color w:val="231F20"/>
        </w:rPr>
        <w:t>Đáp: </w:t>
      </w:r>
      <w:r>
        <w:rPr>
          <w:color w:val="231F20"/>
        </w:rPr>
        <w:t>Năm ấm là tánh. Đây là tánh của bốn thiền, là thể tướng hiện có nơi thân.</w:t>
      </w:r>
    </w:p>
    <w:p>
      <w:pPr>
        <w:pStyle w:val="BodyText"/>
        <w:spacing w:before="116"/>
        <w:ind w:left="960" w:firstLine="0"/>
      </w:pPr>
      <w:r>
        <w:rPr>
          <w:color w:val="231F20"/>
        </w:rPr>
        <w:t>Đã nói về tánh của bốn thiền. Tiếp theo là nói về hành.</w:t>
      </w:r>
    </w:p>
    <w:p>
      <w:pPr>
        <w:pStyle w:val="BodyText"/>
        <w:spacing w:line="273" w:lineRule="auto" w:before="156"/>
        <w:ind w:right="126"/>
      </w:pPr>
      <w:r>
        <w:rPr>
          <w:i/>
          <w:color w:val="231F20"/>
        </w:rPr>
        <w:t>Hỏi: </w:t>
      </w:r>
      <w:r>
        <w:rPr>
          <w:color w:val="231F20"/>
        </w:rPr>
        <w:t>Vì sao nói là thiền? Thiền có nghĩa gì? Vì trừ bỏ kiết nên gọi</w:t>
      </w:r>
      <w:r>
        <w:rPr>
          <w:color w:val="231F20"/>
          <w:spacing w:val="-13"/>
        </w:rPr>
        <w:t> </w:t>
      </w:r>
      <w:r>
        <w:rPr>
          <w:color w:val="231F20"/>
        </w:rPr>
        <w:t>là</w:t>
      </w:r>
      <w:r>
        <w:rPr>
          <w:color w:val="231F20"/>
          <w:spacing w:val="-12"/>
        </w:rPr>
        <w:t> </w:t>
      </w:r>
      <w:r>
        <w:rPr>
          <w:color w:val="231F20"/>
        </w:rPr>
        <w:t>thiền</w:t>
      </w:r>
      <w:r>
        <w:rPr>
          <w:color w:val="231F20"/>
          <w:spacing w:val="-12"/>
        </w:rPr>
        <w:t> </w:t>
      </w:r>
      <w:r>
        <w:rPr>
          <w:color w:val="231F20"/>
        </w:rPr>
        <w:t>hay</w:t>
      </w:r>
      <w:r>
        <w:rPr>
          <w:color w:val="231F20"/>
          <w:spacing w:val="-12"/>
        </w:rPr>
        <w:t> </w:t>
      </w:r>
      <w:r>
        <w:rPr>
          <w:color w:val="231F20"/>
        </w:rPr>
        <w:t>vì</w:t>
      </w:r>
      <w:r>
        <w:rPr>
          <w:color w:val="231F20"/>
          <w:spacing w:val="-12"/>
        </w:rPr>
        <w:t> </w:t>
      </w:r>
      <w:r>
        <w:rPr>
          <w:color w:val="231F20"/>
        </w:rPr>
        <w:t>chánh</w:t>
      </w:r>
      <w:r>
        <w:rPr>
          <w:color w:val="231F20"/>
          <w:spacing w:val="-12"/>
        </w:rPr>
        <w:t> </w:t>
      </w:r>
      <w:r>
        <w:rPr>
          <w:color w:val="231F20"/>
        </w:rPr>
        <w:t>quán</w:t>
      </w:r>
      <w:r>
        <w:rPr>
          <w:color w:val="231F20"/>
          <w:spacing w:val="-12"/>
        </w:rPr>
        <w:t> </w:t>
      </w:r>
      <w:r>
        <w:rPr>
          <w:color w:val="231F20"/>
        </w:rPr>
        <w:t>nên</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thiền?</w:t>
      </w:r>
      <w:r>
        <w:rPr>
          <w:color w:val="231F20"/>
          <w:spacing w:val="-12"/>
        </w:rPr>
        <w:t> </w:t>
      </w:r>
      <w:r>
        <w:rPr>
          <w:color w:val="231F20"/>
        </w:rPr>
        <w:t>Nếu</w:t>
      </w:r>
      <w:r>
        <w:rPr>
          <w:color w:val="231F20"/>
          <w:spacing w:val="-12"/>
        </w:rPr>
        <w:t> </w:t>
      </w:r>
      <w:r>
        <w:rPr>
          <w:color w:val="231F20"/>
        </w:rPr>
        <w:t>vì</w:t>
      </w:r>
      <w:r>
        <w:rPr>
          <w:color w:val="231F20"/>
          <w:spacing w:val="-12"/>
        </w:rPr>
        <w:t> </w:t>
      </w:r>
      <w:r>
        <w:rPr>
          <w:color w:val="231F20"/>
        </w:rPr>
        <w:t>trừ</w:t>
      </w:r>
      <w:r>
        <w:rPr>
          <w:color w:val="231F20"/>
          <w:spacing w:val="-12"/>
        </w:rPr>
        <w:t> </w:t>
      </w:r>
      <w:r>
        <w:rPr>
          <w:color w:val="231F20"/>
        </w:rPr>
        <w:t>bỏ</w:t>
      </w:r>
      <w:r>
        <w:rPr>
          <w:color w:val="231F20"/>
          <w:spacing w:val="-12"/>
        </w:rPr>
        <w:t> </w:t>
      </w:r>
      <w:r>
        <w:rPr>
          <w:color w:val="231F20"/>
        </w:rPr>
        <w:t>kiết</w:t>
      </w:r>
      <w:r>
        <w:rPr>
          <w:color w:val="231F20"/>
          <w:spacing w:val="-12"/>
        </w:rPr>
        <w:t> </w:t>
      </w:r>
      <w:r>
        <w:rPr>
          <w:color w:val="231F20"/>
        </w:rPr>
        <w:t>nên gọi là thiền, thì trong cõi vô sắc cũng có định, tức có thể trừ bỏ kiết. Nếu vì chánh quán nên gọi là thiền, thì trong cõi dục cũng có định, tức có thể chánh quán.</w:t>
      </w:r>
    </w:p>
    <w:p>
      <w:pPr>
        <w:pStyle w:val="BodyText"/>
        <w:spacing w:before="120"/>
        <w:ind w:left="960" w:firstLine="0"/>
      </w:pPr>
      <w:r>
        <w:rPr>
          <w:i/>
          <w:color w:val="231F20"/>
        </w:rPr>
        <w:t>Đáp: </w:t>
      </w:r>
      <w:r>
        <w:rPr>
          <w:color w:val="231F20"/>
        </w:rPr>
        <w:t>Có thuyết nói: Vì trừ bỏ kiết nên gọi là thiền.</w:t>
      </w:r>
    </w:p>
    <w:p>
      <w:pPr>
        <w:pStyle w:val="BodyText"/>
        <w:spacing w:line="273" w:lineRule="auto" w:before="156"/>
        <w:ind w:right="127"/>
      </w:pPr>
      <w:r>
        <w:rPr>
          <w:i/>
          <w:color w:val="231F20"/>
        </w:rPr>
        <w:t>Hỏi: </w:t>
      </w:r>
      <w:r>
        <w:rPr>
          <w:color w:val="231F20"/>
        </w:rPr>
        <w:t>Nếu vì trừ bỏ kiết nên gọi là thiền, thì trong cõi vô sắc cũng có định, tức có thể trừ bỏ kiết, vì sao không gọi là thiền?</w:t>
      </w:r>
    </w:p>
    <w:p>
      <w:pPr>
        <w:pStyle w:val="BodyText"/>
        <w:spacing w:line="273" w:lineRule="auto" w:before="116"/>
        <w:ind w:right="127"/>
      </w:pPr>
      <w:r>
        <w:rPr>
          <w:i/>
          <w:color w:val="231F20"/>
        </w:rPr>
        <w:t>Đáp: </w:t>
      </w:r>
      <w:r>
        <w:rPr>
          <w:color w:val="231F20"/>
        </w:rPr>
        <w:t>Vì trừ bỏ hai thứ kiết là kiết bất thiện và vô ký, nên pháp kia gọi là thiền. Định trong cõi vô sắc tuy trừ bỏ kiết vô ký, nhưng không trừ bỏ kiết bất thiện, nên bốn định kia không gọi là thiền.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Hỏi:</w:t>
      </w:r>
      <w:r>
        <w:rPr>
          <w:i/>
          <w:color w:val="231F20"/>
          <w:spacing w:val="-13"/>
        </w:rPr>
        <w:t> </w:t>
      </w:r>
      <w:r>
        <w:rPr>
          <w:color w:val="231F20"/>
        </w:rPr>
        <w:t>Nếu</w:t>
      </w:r>
      <w:r>
        <w:rPr>
          <w:color w:val="231F20"/>
          <w:spacing w:val="-12"/>
        </w:rPr>
        <w:t> </w:t>
      </w:r>
      <w:r>
        <w:rPr>
          <w:color w:val="231F20"/>
        </w:rPr>
        <w:t>như</w:t>
      </w:r>
      <w:r>
        <w:rPr>
          <w:color w:val="231F20"/>
          <w:spacing w:val="-13"/>
        </w:rPr>
        <w:t> </w:t>
      </w:r>
      <w:r>
        <w:rPr>
          <w:color w:val="231F20"/>
        </w:rPr>
        <w:t>vậy</w:t>
      </w:r>
      <w:r>
        <w:rPr>
          <w:color w:val="231F20"/>
          <w:spacing w:val="-12"/>
        </w:rPr>
        <w:t> </w:t>
      </w:r>
      <w:r>
        <w:rPr>
          <w:color w:val="231F20"/>
        </w:rPr>
        <w:t>nên</w:t>
      </w:r>
      <w:r>
        <w:rPr>
          <w:color w:val="231F20"/>
          <w:spacing w:val="-12"/>
        </w:rPr>
        <w:t> </w:t>
      </w:r>
      <w:r>
        <w:rPr>
          <w:color w:val="231F20"/>
        </w:rPr>
        <w:t>dựa</w:t>
      </w:r>
      <w:r>
        <w:rPr>
          <w:color w:val="231F20"/>
          <w:spacing w:val="-13"/>
        </w:rPr>
        <w:t> </w:t>
      </w:r>
      <w:r>
        <w:rPr>
          <w:color w:val="231F20"/>
        </w:rPr>
        <w:t>vào</w:t>
      </w:r>
      <w:r>
        <w:rPr>
          <w:color w:val="231F20"/>
          <w:spacing w:val="-12"/>
        </w:rPr>
        <w:t> </w:t>
      </w:r>
      <w:r>
        <w:rPr>
          <w:color w:val="231F20"/>
        </w:rPr>
        <w:t>định</w:t>
      </w:r>
      <w:r>
        <w:rPr>
          <w:color w:val="231F20"/>
          <w:spacing w:val="-12"/>
        </w:rPr>
        <w:t> </w:t>
      </w:r>
      <w:r>
        <w:rPr>
          <w:color w:val="231F20"/>
        </w:rPr>
        <w:t>vị</w:t>
      </w:r>
      <w:r>
        <w:rPr>
          <w:color w:val="231F20"/>
          <w:spacing w:val="-13"/>
        </w:rPr>
        <w:t> </w:t>
      </w:r>
      <w:r>
        <w:rPr>
          <w:color w:val="231F20"/>
        </w:rPr>
        <w:t>lai</w:t>
      </w:r>
      <w:r>
        <w:rPr>
          <w:color w:val="231F20"/>
          <w:spacing w:val="-12"/>
        </w:rPr>
        <w:t> </w:t>
      </w:r>
      <w:r>
        <w:rPr>
          <w:color w:val="231F20"/>
        </w:rPr>
        <w:t>(Định</w:t>
      </w:r>
      <w:r>
        <w:rPr>
          <w:color w:val="231F20"/>
          <w:spacing w:val="-12"/>
        </w:rPr>
        <w:t> </w:t>
      </w:r>
      <w:r>
        <w:rPr>
          <w:color w:val="231F20"/>
        </w:rPr>
        <w:t>vị</w:t>
      </w:r>
      <w:r>
        <w:rPr>
          <w:color w:val="231F20"/>
          <w:spacing w:val="-13"/>
        </w:rPr>
        <w:t> </w:t>
      </w:r>
      <w:r>
        <w:rPr>
          <w:color w:val="231F20"/>
        </w:rPr>
        <w:t>chí),</w:t>
      </w:r>
      <w:r>
        <w:rPr>
          <w:color w:val="231F20"/>
          <w:spacing w:val="-12"/>
        </w:rPr>
        <w:t> </w:t>
      </w:r>
      <w:r>
        <w:rPr>
          <w:color w:val="231F20"/>
        </w:rPr>
        <w:t>mới</w:t>
      </w:r>
      <w:r>
        <w:rPr>
          <w:color w:val="231F20"/>
          <w:spacing w:val="-12"/>
        </w:rPr>
        <w:t> </w:t>
      </w:r>
      <w:r>
        <w:rPr>
          <w:color w:val="231F20"/>
        </w:rPr>
        <w:t>gọi là thiền, vì định ấy đã trừ bỏ hai thứ kiết bất thiện và vô ký?</w:t>
      </w:r>
    </w:p>
    <w:p>
      <w:pPr>
        <w:pStyle w:val="BodyText"/>
        <w:spacing w:line="273" w:lineRule="auto" w:before="112"/>
        <w:ind w:left="110" w:right="411"/>
      </w:pPr>
      <w:r>
        <w:rPr>
          <w:i/>
          <w:color w:val="231F20"/>
        </w:rPr>
        <w:t>Đáp: </w:t>
      </w:r>
      <w:r>
        <w:rPr>
          <w:color w:val="231F20"/>
        </w:rPr>
        <w:t>Ở đây nói trừ bỏ bằng quở trách. Có hai thứ trừ bỏ: </w:t>
      </w:r>
      <w:r>
        <w:rPr>
          <w:color w:val="231F20"/>
          <w:spacing w:val="-4"/>
        </w:rPr>
        <w:t>Trừ</w:t>
      </w:r>
      <w:r>
        <w:rPr>
          <w:color w:val="231F20"/>
          <w:spacing w:val="57"/>
        </w:rPr>
        <w:t> </w:t>
      </w:r>
      <w:r>
        <w:rPr>
          <w:color w:val="231F20"/>
        </w:rPr>
        <w:t>bỏ bằng đoạn dứt và trừ bỏ bằng quở trách. Thuyết kia nói dựa </w:t>
      </w:r>
      <w:r>
        <w:rPr>
          <w:color w:val="231F20"/>
          <w:spacing w:val="-5"/>
        </w:rPr>
        <w:t>vào </w:t>
      </w:r>
      <w:r>
        <w:rPr>
          <w:color w:val="231F20"/>
        </w:rPr>
        <w:t>định vị chí là kiết của cõi dục. Hai thứ trừ bỏ: </w:t>
      </w:r>
      <w:r>
        <w:rPr>
          <w:color w:val="231F20"/>
          <w:spacing w:val="-4"/>
        </w:rPr>
        <w:t>Trừ </w:t>
      </w:r>
      <w:r>
        <w:rPr>
          <w:color w:val="231F20"/>
        </w:rPr>
        <w:t>bỏ bằng đoạn dứt và trừ bỏ bằng quở trách, ở địa trên tuy không có trừ bỏ bằng đoạn dứt, nhưng có trừ bỏ bằng quở trách, nên nói như thế.</w:t>
      </w:r>
    </w:p>
    <w:p>
      <w:pPr>
        <w:pStyle w:val="BodyText"/>
        <w:spacing w:line="273" w:lineRule="auto" w:before="109"/>
        <w:ind w:left="110" w:right="412"/>
      </w:pPr>
      <w:r>
        <w:rPr>
          <w:i/>
          <w:color w:val="231F20"/>
          <w:spacing w:val="-3"/>
        </w:rPr>
        <w:t>Hỏi: </w:t>
      </w:r>
      <w:r>
        <w:rPr>
          <w:color w:val="231F20"/>
        </w:rPr>
        <w:t>Nếu như vậy thì </w:t>
      </w:r>
      <w:r>
        <w:rPr>
          <w:color w:val="231F20"/>
          <w:spacing w:val="-3"/>
        </w:rPr>
        <w:t>phần pháp </w:t>
      </w:r>
      <w:r>
        <w:rPr>
          <w:color w:val="231F20"/>
        </w:rPr>
        <w:t>trí của tận </w:t>
      </w:r>
      <w:r>
        <w:rPr>
          <w:color w:val="231F20"/>
          <w:spacing w:val="-3"/>
        </w:rPr>
        <w:t>đạo, </w:t>
      </w:r>
      <w:r>
        <w:rPr>
          <w:color w:val="231F20"/>
        </w:rPr>
        <w:t>tất cả </w:t>
      </w:r>
      <w:r>
        <w:rPr>
          <w:color w:val="231F20"/>
          <w:spacing w:val="-3"/>
        </w:rPr>
        <w:t>phần vị </w:t>
      </w:r>
      <w:r>
        <w:rPr>
          <w:color w:val="231F20"/>
        </w:rPr>
        <w:t>tri</w:t>
      </w:r>
      <w:r>
        <w:rPr>
          <w:color w:val="231F20"/>
          <w:spacing w:val="-11"/>
        </w:rPr>
        <w:t> </w:t>
      </w:r>
      <w:r>
        <w:rPr>
          <w:color w:val="231F20"/>
        </w:rPr>
        <w:t>trí</w:t>
      </w:r>
      <w:r>
        <w:rPr>
          <w:color w:val="231F20"/>
          <w:spacing w:val="-10"/>
        </w:rPr>
        <w:t> </w:t>
      </w:r>
      <w:r>
        <w:rPr>
          <w:color w:val="231F20"/>
          <w:spacing w:val="-3"/>
        </w:rPr>
        <w:t>không</w:t>
      </w:r>
      <w:r>
        <w:rPr>
          <w:color w:val="231F20"/>
          <w:spacing w:val="-11"/>
        </w:rPr>
        <w:t> </w:t>
      </w:r>
      <w:r>
        <w:rPr>
          <w:color w:val="231F20"/>
        </w:rPr>
        <w:t>nên</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spacing w:val="-3"/>
        </w:rPr>
        <w:t>thiền.</w:t>
      </w:r>
      <w:r>
        <w:rPr>
          <w:color w:val="231F20"/>
          <w:spacing w:val="-11"/>
        </w:rPr>
        <w:t> </w:t>
      </w:r>
      <w:r>
        <w:rPr>
          <w:color w:val="231F20"/>
          <w:spacing w:val="-3"/>
        </w:rPr>
        <w:t>Nghĩa</w:t>
      </w:r>
      <w:r>
        <w:rPr>
          <w:color w:val="231F20"/>
          <w:spacing w:val="-10"/>
        </w:rPr>
        <w:t> </w:t>
      </w:r>
      <w:r>
        <w:rPr>
          <w:color w:val="231F20"/>
        </w:rPr>
        <w:t>là</w:t>
      </w:r>
      <w:r>
        <w:rPr>
          <w:color w:val="231F20"/>
          <w:spacing w:val="-11"/>
        </w:rPr>
        <w:t> </w:t>
      </w:r>
      <w:r>
        <w:rPr>
          <w:color w:val="231F20"/>
          <w:spacing w:val="-3"/>
        </w:rPr>
        <w:t>kiết</w:t>
      </w:r>
      <w:r>
        <w:rPr>
          <w:color w:val="231F20"/>
          <w:spacing w:val="-10"/>
        </w:rPr>
        <w:t> </w:t>
      </w:r>
      <w:r>
        <w:rPr>
          <w:color w:val="231F20"/>
        </w:rPr>
        <w:t>của</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kia</w:t>
      </w:r>
      <w:r>
        <w:rPr>
          <w:color w:val="231F20"/>
          <w:spacing w:val="-10"/>
        </w:rPr>
        <w:t> </w:t>
      </w:r>
      <w:r>
        <w:rPr>
          <w:color w:val="231F20"/>
          <w:spacing w:val="-3"/>
        </w:rPr>
        <w:t>cũng</w:t>
      </w:r>
      <w:r>
        <w:rPr>
          <w:color w:val="231F20"/>
          <w:spacing w:val="-11"/>
        </w:rPr>
        <w:t> </w:t>
      </w:r>
      <w:r>
        <w:rPr>
          <w:color w:val="231F20"/>
          <w:spacing w:val="-3"/>
        </w:rPr>
        <w:t>không phải</w:t>
      </w:r>
      <w:r>
        <w:rPr>
          <w:color w:val="231F20"/>
          <w:spacing w:val="-6"/>
        </w:rPr>
        <w:t> </w:t>
      </w:r>
      <w:r>
        <w:rPr>
          <w:color w:val="231F20"/>
        </w:rPr>
        <w:t>trừ</w:t>
      </w:r>
      <w:r>
        <w:rPr>
          <w:color w:val="231F20"/>
          <w:spacing w:val="-6"/>
        </w:rPr>
        <w:t> </w:t>
      </w:r>
      <w:r>
        <w:rPr>
          <w:color w:val="231F20"/>
        </w:rPr>
        <w:t>bỏ</w:t>
      </w:r>
      <w:r>
        <w:rPr>
          <w:color w:val="231F20"/>
          <w:spacing w:val="-6"/>
        </w:rPr>
        <w:t> </w:t>
      </w:r>
      <w:r>
        <w:rPr>
          <w:color w:val="231F20"/>
          <w:spacing w:val="-3"/>
        </w:rPr>
        <w:t>bằng</w:t>
      </w:r>
      <w:r>
        <w:rPr>
          <w:color w:val="231F20"/>
          <w:spacing w:val="-6"/>
        </w:rPr>
        <w:t> </w:t>
      </w:r>
      <w:r>
        <w:rPr>
          <w:color w:val="231F20"/>
          <w:spacing w:val="-3"/>
        </w:rPr>
        <w:t>đoạn</w:t>
      </w:r>
      <w:r>
        <w:rPr>
          <w:color w:val="231F20"/>
          <w:spacing w:val="-6"/>
        </w:rPr>
        <w:t> </w:t>
      </w:r>
      <w:r>
        <w:rPr>
          <w:color w:val="231F20"/>
          <w:spacing w:val="-3"/>
        </w:rPr>
        <w:t>dứt,</w:t>
      </w:r>
      <w:r>
        <w:rPr>
          <w:color w:val="231F20"/>
          <w:spacing w:val="-6"/>
        </w:rPr>
        <w:t> </w:t>
      </w:r>
      <w:r>
        <w:rPr>
          <w:color w:val="231F20"/>
          <w:spacing w:val="-3"/>
        </w:rPr>
        <w:t>cũng</w:t>
      </w:r>
      <w:r>
        <w:rPr>
          <w:color w:val="231F20"/>
          <w:spacing w:val="-6"/>
        </w:rPr>
        <w:t> </w:t>
      </w:r>
      <w:r>
        <w:rPr>
          <w:color w:val="231F20"/>
          <w:spacing w:val="-3"/>
        </w:rPr>
        <w:t>không</w:t>
      </w:r>
      <w:r>
        <w:rPr>
          <w:color w:val="231F20"/>
          <w:spacing w:val="-6"/>
        </w:rPr>
        <w:t> </w:t>
      </w:r>
      <w:r>
        <w:rPr>
          <w:color w:val="231F20"/>
          <w:spacing w:val="-3"/>
        </w:rPr>
        <w:t>phải</w:t>
      </w:r>
      <w:r>
        <w:rPr>
          <w:color w:val="231F20"/>
          <w:spacing w:val="-6"/>
        </w:rPr>
        <w:t> </w:t>
      </w:r>
      <w:r>
        <w:rPr>
          <w:color w:val="231F20"/>
        </w:rPr>
        <w:t>trừ</w:t>
      </w:r>
      <w:r>
        <w:rPr>
          <w:color w:val="231F20"/>
          <w:spacing w:val="-6"/>
        </w:rPr>
        <w:t> </w:t>
      </w:r>
      <w:r>
        <w:rPr>
          <w:color w:val="231F20"/>
        </w:rPr>
        <w:t>bỏ</w:t>
      </w:r>
      <w:r>
        <w:rPr>
          <w:color w:val="231F20"/>
          <w:spacing w:val="-6"/>
        </w:rPr>
        <w:t> </w:t>
      </w:r>
      <w:r>
        <w:rPr>
          <w:color w:val="231F20"/>
          <w:spacing w:val="-3"/>
        </w:rPr>
        <w:t>bằng</w:t>
      </w:r>
      <w:r>
        <w:rPr>
          <w:color w:val="231F20"/>
          <w:spacing w:val="-6"/>
        </w:rPr>
        <w:t> </w:t>
      </w:r>
      <w:r>
        <w:rPr>
          <w:color w:val="231F20"/>
        </w:rPr>
        <w:t>quở</w:t>
      </w:r>
      <w:r>
        <w:rPr>
          <w:color w:val="231F20"/>
          <w:spacing w:val="-6"/>
        </w:rPr>
        <w:t> </w:t>
      </w:r>
      <w:r>
        <w:rPr>
          <w:color w:val="231F20"/>
          <w:spacing w:val="-3"/>
        </w:rPr>
        <w:t>trách?</w:t>
      </w:r>
    </w:p>
    <w:p>
      <w:pPr>
        <w:pStyle w:val="BodyText"/>
        <w:spacing w:line="273" w:lineRule="auto" w:before="111"/>
        <w:ind w:left="110" w:right="410"/>
      </w:pPr>
      <w:r>
        <w:rPr>
          <w:i/>
          <w:color w:val="231F20"/>
        </w:rPr>
        <w:t>Đáp:</w:t>
      </w:r>
      <w:r>
        <w:rPr>
          <w:i/>
          <w:color w:val="231F20"/>
          <w:spacing w:val="-6"/>
        </w:rPr>
        <w:t> </w:t>
      </w:r>
      <w:r>
        <w:rPr>
          <w:color w:val="231F20"/>
        </w:rPr>
        <w:t>Không</w:t>
      </w:r>
      <w:r>
        <w:rPr>
          <w:color w:val="231F20"/>
          <w:spacing w:val="-6"/>
        </w:rPr>
        <w:t> </w:t>
      </w:r>
      <w:r>
        <w:rPr>
          <w:color w:val="231F20"/>
        </w:rPr>
        <w:t>nên</w:t>
      </w:r>
      <w:r>
        <w:rPr>
          <w:color w:val="231F20"/>
          <w:spacing w:val="-6"/>
        </w:rPr>
        <w:t> </w:t>
      </w:r>
      <w:r>
        <w:rPr>
          <w:color w:val="231F20"/>
        </w:rPr>
        <w:t>dung</w:t>
      </w:r>
      <w:r>
        <w:rPr>
          <w:color w:val="231F20"/>
          <w:spacing w:val="-5"/>
        </w:rPr>
        <w:t> </w:t>
      </w:r>
      <w:r>
        <w:rPr>
          <w:color w:val="231F20"/>
        </w:rPr>
        <w:t>nạp</w:t>
      </w:r>
      <w:r>
        <w:rPr>
          <w:color w:val="231F20"/>
          <w:spacing w:val="-6"/>
        </w:rPr>
        <w:t> </w:t>
      </w:r>
      <w:r>
        <w:rPr>
          <w:color w:val="231F20"/>
        </w:rPr>
        <w:t>cả</w:t>
      </w:r>
      <w:r>
        <w:rPr>
          <w:color w:val="231F20"/>
          <w:spacing w:val="-5"/>
        </w:rPr>
        <w:t> </w:t>
      </w:r>
      <w:r>
        <w:rPr>
          <w:color w:val="231F20"/>
        </w:rPr>
        <w:t>cõi</w:t>
      </w:r>
      <w:r>
        <w:rPr>
          <w:color w:val="231F20"/>
          <w:spacing w:val="-6"/>
        </w:rPr>
        <w:t> </w:t>
      </w:r>
      <w:r>
        <w:rPr>
          <w:color w:val="231F20"/>
        </w:rPr>
        <w:t>và</w:t>
      </w:r>
      <w:r>
        <w:rPr>
          <w:color w:val="231F20"/>
          <w:spacing w:val="-5"/>
        </w:rPr>
        <w:t> </w:t>
      </w:r>
      <w:r>
        <w:rPr>
          <w:color w:val="231F20"/>
        </w:rPr>
        <w:t>địa</w:t>
      </w:r>
      <w:r>
        <w:rPr>
          <w:color w:val="231F20"/>
          <w:spacing w:val="-7"/>
        </w:rPr>
        <w:t> </w:t>
      </w:r>
      <w:r>
        <w:rPr>
          <w:color w:val="231F20"/>
        </w:rPr>
        <w:t>để</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đạt</w:t>
      </w:r>
      <w:r>
        <w:rPr>
          <w:color w:val="231F20"/>
          <w:spacing w:val="-7"/>
        </w:rPr>
        <w:t> </w:t>
      </w:r>
      <w:r>
        <w:rPr>
          <w:color w:val="231F20"/>
        </w:rPr>
        <w:t>được</w:t>
      </w:r>
      <w:r>
        <w:rPr>
          <w:color w:val="231F20"/>
          <w:spacing w:val="-6"/>
        </w:rPr>
        <w:t> </w:t>
      </w:r>
      <w:r>
        <w:rPr>
          <w:color w:val="231F20"/>
        </w:rPr>
        <w:t>một cõi, một địa. Kiết của cõi dục trừ bỏ bằng đoạn dứt, trừ bỏ bằng quở trách. Còn trong cõi vô sắc kia, khoảnh khắc của một thời không</w:t>
      </w:r>
      <w:r>
        <w:rPr>
          <w:color w:val="231F20"/>
          <w:spacing w:val="-28"/>
        </w:rPr>
        <w:t> </w:t>
      </w:r>
      <w:r>
        <w:rPr>
          <w:color w:val="231F20"/>
        </w:rPr>
        <w:t>đạt được. Nghĩa là kiết của cõi dục này trừ bỏ bằng đoạn dứt và bằng quở trách.</w:t>
      </w:r>
    </w:p>
    <w:p>
      <w:pPr>
        <w:pStyle w:val="BodyText"/>
        <w:spacing w:line="273" w:lineRule="auto" w:before="109"/>
        <w:ind w:left="110" w:right="410"/>
      </w:pPr>
      <w:r>
        <w:rPr>
          <w:color w:val="231F20"/>
        </w:rPr>
        <w:t>Tôn</w:t>
      </w:r>
      <w:r>
        <w:rPr>
          <w:color w:val="231F20"/>
          <w:spacing w:val="-10"/>
        </w:rPr>
        <w:t> </w:t>
      </w:r>
      <w:r>
        <w:rPr>
          <w:color w:val="231F20"/>
        </w:rPr>
        <w:t>giả</w:t>
      </w:r>
      <w:r>
        <w:rPr>
          <w:color w:val="231F20"/>
          <w:spacing w:val="-9"/>
        </w:rPr>
        <w:t> </w:t>
      </w:r>
      <w:r>
        <w:rPr>
          <w:color w:val="231F20"/>
        </w:rPr>
        <w:t>Cù-sa</w:t>
      </w:r>
      <w:r>
        <w:rPr>
          <w:color w:val="231F20"/>
          <w:spacing w:val="-9"/>
        </w:rPr>
        <w:t> </w:t>
      </w:r>
      <w:r>
        <w:rPr>
          <w:color w:val="231F20"/>
        </w:rPr>
        <w:t>nói:</w:t>
      </w:r>
      <w:r>
        <w:rPr>
          <w:color w:val="231F20"/>
          <w:spacing w:val="-10"/>
        </w:rPr>
        <w:t> </w:t>
      </w:r>
      <w:r>
        <w:rPr>
          <w:color w:val="231F20"/>
        </w:rPr>
        <w:t>Sáu</w:t>
      </w:r>
      <w:r>
        <w:rPr>
          <w:color w:val="231F20"/>
          <w:spacing w:val="-9"/>
        </w:rPr>
        <w:t> </w:t>
      </w:r>
      <w:r>
        <w:rPr>
          <w:color w:val="231F20"/>
        </w:rPr>
        <w:t>địa</w:t>
      </w:r>
      <w:r>
        <w:rPr>
          <w:color w:val="231F20"/>
          <w:spacing w:val="-9"/>
        </w:rPr>
        <w:t> </w:t>
      </w:r>
      <w:r>
        <w:rPr>
          <w:color w:val="231F20"/>
        </w:rPr>
        <w:t>nơi</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tất</w:t>
      </w:r>
      <w:r>
        <w:rPr>
          <w:color w:val="231F20"/>
          <w:spacing w:val="-10"/>
        </w:rPr>
        <w:t> </w:t>
      </w:r>
      <w:r>
        <w:rPr>
          <w:color w:val="231F20"/>
        </w:rPr>
        <w:t>cả</w:t>
      </w:r>
      <w:r>
        <w:rPr>
          <w:color w:val="231F20"/>
          <w:spacing w:val="-9"/>
        </w:rPr>
        <w:t> </w:t>
      </w:r>
      <w:r>
        <w:rPr>
          <w:color w:val="231F20"/>
        </w:rPr>
        <w:t>kiết</w:t>
      </w:r>
      <w:r>
        <w:rPr>
          <w:color w:val="231F20"/>
          <w:spacing w:val="-9"/>
        </w:rPr>
        <w:t> </w:t>
      </w:r>
      <w:r>
        <w:rPr>
          <w:color w:val="231F20"/>
        </w:rPr>
        <w:t>của</w:t>
      </w:r>
      <w:r>
        <w:rPr>
          <w:color w:val="231F20"/>
          <w:spacing w:val="-9"/>
        </w:rPr>
        <w:t> </w:t>
      </w:r>
      <w:r>
        <w:rPr>
          <w:color w:val="231F20"/>
        </w:rPr>
        <w:t>cõi dục có thể trừ bỏ bằng đoạn dứt, cũng có thể trừ bỏ bằng quở trách, chỉ vì người kia dựa vào định vị chí sinh xong đã trừ bỏ kiết của  cõi dục, các địa còn lại đâu còn trừ bỏ nữa. Các địa này cũng có thể trừ bỏ, nhưng vì không còn kiết để có thể trừ bỏ. Như sáu người có chung</w:t>
      </w:r>
      <w:r>
        <w:rPr>
          <w:color w:val="231F20"/>
          <w:spacing w:val="-9"/>
        </w:rPr>
        <w:t> </w:t>
      </w:r>
      <w:r>
        <w:rPr>
          <w:color w:val="231F20"/>
        </w:rPr>
        <w:t>kẻ</w:t>
      </w:r>
      <w:r>
        <w:rPr>
          <w:color w:val="231F20"/>
          <w:spacing w:val="-9"/>
        </w:rPr>
        <w:t> </w:t>
      </w:r>
      <w:r>
        <w:rPr>
          <w:color w:val="231F20"/>
        </w:rPr>
        <w:t>oán,</w:t>
      </w:r>
      <w:r>
        <w:rPr>
          <w:color w:val="231F20"/>
          <w:spacing w:val="-9"/>
        </w:rPr>
        <w:t> </w:t>
      </w:r>
      <w:r>
        <w:rPr>
          <w:color w:val="231F20"/>
        </w:rPr>
        <w:t>nay</w:t>
      </w:r>
      <w:r>
        <w:rPr>
          <w:color w:val="231F20"/>
          <w:spacing w:val="-9"/>
        </w:rPr>
        <w:t> </w:t>
      </w:r>
      <w:r>
        <w:rPr>
          <w:color w:val="231F20"/>
        </w:rPr>
        <w:t>một</w:t>
      </w:r>
      <w:r>
        <w:rPr>
          <w:color w:val="231F20"/>
          <w:spacing w:val="-9"/>
        </w:rPr>
        <w:t> </w:t>
      </w:r>
      <w:r>
        <w:rPr>
          <w:color w:val="231F20"/>
        </w:rPr>
        <w:t>người</w:t>
      </w:r>
      <w:r>
        <w:rPr>
          <w:color w:val="231F20"/>
          <w:spacing w:val="-9"/>
        </w:rPr>
        <w:t> </w:t>
      </w:r>
      <w:r>
        <w:rPr>
          <w:color w:val="231F20"/>
        </w:rPr>
        <w:t>trong</w:t>
      </w:r>
      <w:r>
        <w:rPr>
          <w:color w:val="231F20"/>
          <w:spacing w:val="-9"/>
        </w:rPr>
        <w:t> </w:t>
      </w:r>
      <w:r>
        <w:rPr>
          <w:color w:val="231F20"/>
        </w:rPr>
        <w:t>nhóm</w:t>
      </w:r>
      <w:r>
        <w:rPr>
          <w:color w:val="231F20"/>
          <w:spacing w:val="-9"/>
        </w:rPr>
        <w:t> </w:t>
      </w:r>
      <w:r>
        <w:rPr>
          <w:color w:val="231F20"/>
        </w:rPr>
        <w:t>ấy</w:t>
      </w:r>
      <w:r>
        <w:rPr>
          <w:color w:val="231F20"/>
          <w:spacing w:val="-9"/>
        </w:rPr>
        <w:t> </w:t>
      </w:r>
      <w:r>
        <w:rPr>
          <w:color w:val="231F20"/>
        </w:rPr>
        <w:t>đã</w:t>
      </w:r>
      <w:r>
        <w:rPr>
          <w:color w:val="231F20"/>
          <w:spacing w:val="-9"/>
        </w:rPr>
        <w:t> </w:t>
      </w:r>
      <w:r>
        <w:rPr>
          <w:color w:val="231F20"/>
        </w:rPr>
        <w:t>giết</w:t>
      </w:r>
      <w:r>
        <w:rPr>
          <w:color w:val="231F20"/>
          <w:spacing w:val="-9"/>
        </w:rPr>
        <w:t> </w:t>
      </w:r>
      <w:r>
        <w:rPr>
          <w:color w:val="231F20"/>
        </w:rPr>
        <w:t>kẻ</w:t>
      </w:r>
      <w:r>
        <w:rPr>
          <w:color w:val="231F20"/>
          <w:spacing w:val="-9"/>
        </w:rPr>
        <w:t> </w:t>
      </w:r>
      <w:r>
        <w:rPr>
          <w:color w:val="231F20"/>
        </w:rPr>
        <w:t>oán</w:t>
      </w:r>
      <w:r>
        <w:rPr>
          <w:color w:val="231F20"/>
          <w:spacing w:val="-9"/>
        </w:rPr>
        <w:t> </w:t>
      </w:r>
      <w:r>
        <w:rPr>
          <w:color w:val="231F20"/>
        </w:rPr>
        <w:t>kia</w:t>
      </w:r>
      <w:r>
        <w:rPr>
          <w:color w:val="231F20"/>
          <w:spacing w:val="-9"/>
        </w:rPr>
        <w:t> </w:t>
      </w:r>
      <w:r>
        <w:rPr>
          <w:color w:val="231F20"/>
        </w:rPr>
        <w:t>rồi</w:t>
      </w:r>
      <w:r>
        <w:rPr>
          <w:color w:val="231F20"/>
          <w:spacing w:val="-9"/>
        </w:rPr>
        <w:t> </w:t>
      </w:r>
      <w:r>
        <w:rPr>
          <w:color w:val="231F20"/>
        </w:rPr>
        <w:t>thì năm người còn lại đâu còn giết nữa. Những người này cũng có thể đoạn dứt, chỉ vì không còn kẻ thù oán để đoạn.</w:t>
      </w:r>
    </w:p>
    <w:p>
      <w:pPr>
        <w:pStyle w:val="BodyText"/>
        <w:spacing w:line="273" w:lineRule="auto" w:before="107"/>
        <w:ind w:left="110" w:right="410"/>
      </w:pPr>
      <w:r>
        <w:rPr>
          <w:color w:val="231F20"/>
        </w:rPr>
        <w:t>Như thế, sáu địa nơi cõi sắc đối với tất cả kiết của cõi dục có thể trừ bỏ bằng đoạn dứt, cũng có thể trừ bỏ bằng quở trách, song vì người kia dựa vào định vị chí sinh xong đã trừ bỏ kiết của cõi dục, các địa còn lại đâu còn trừ bỏ nữa. Các địa này cũng có thể trừ </w:t>
      </w:r>
      <w:r>
        <w:rPr>
          <w:color w:val="231F20"/>
          <w:spacing w:val="-5"/>
        </w:rPr>
        <w:t>bỏ, </w:t>
      </w:r>
      <w:r>
        <w:rPr>
          <w:color w:val="231F20"/>
        </w:rPr>
        <w:t>nhưng</w:t>
      </w:r>
      <w:r>
        <w:rPr>
          <w:color w:val="231F20"/>
          <w:spacing w:val="-5"/>
        </w:rPr>
        <w:t> </w:t>
      </w:r>
      <w:r>
        <w:rPr>
          <w:color w:val="231F20"/>
        </w:rPr>
        <w:t>vì</w:t>
      </w:r>
      <w:r>
        <w:rPr>
          <w:color w:val="231F20"/>
          <w:spacing w:val="-4"/>
        </w:rPr>
        <w:t> </w:t>
      </w:r>
      <w:r>
        <w:rPr>
          <w:color w:val="231F20"/>
        </w:rPr>
        <w:t>không</w:t>
      </w:r>
      <w:r>
        <w:rPr>
          <w:color w:val="231F20"/>
          <w:spacing w:val="-4"/>
        </w:rPr>
        <w:t> </w:t>
      </w:r>
      <w:r>
        <w:rPr>
          <w:color w:val="231F20"/>
        </w:rPr>
        <w:t>còn</w:t>
      </w:r>
      <w:r>
        <w:rPr>
          <w:color w:val="231F20"/>
          <w:spacing w:val="-5"/>
        </w:rPr>
        <w:t> </w:t>
      </w:r>
      <w:r>
        <w:rPr>
          <w:color w:val="231F20"/>
        </w:rPr>
        <w:t>kiết</w:t>
      </w:r>
      <w:r>
        <w:rPr>
          <w:color w:val="231F20"/>
          <w:spacing w:val="-4"/>
        </w:rPr>
        <w:t> </w:t>
      </w:r>
      <w:r>
        <w:rPr>
          <w:color w:val="231F20"/>
        </w:rPr>
        <w:t>để</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trừ</w:t>
      </w:r>
      <w:r>
        <w:rPr>
          <w:color w:val="231F20"/>
          <w:spacing w:val="-4"/>
        </w:rPr>
        <w:t> </w:t>
      </w:r>
      <w:r>
        <w:rPr>
          <w:color w:val="231F20"/>
        </w:rPr>
        <w:t>bỏ.</w:t>
      </w:r>
      <w:r>
        <w:rPr>
          <w:color w:val="231F20"/>
          <w:spacing w:val="-4"/>
        </w:rPr>
        <w:t> </w:t>
      </w:r>
      <w:r>
        <w:rPr>
          <w:color w:val="231F20"/>
        </w:rPr>
        <w:t>Như</w:t>
      </w:r>
      <w:r>
        <w:rPr>
          <w:color w:val="231F20"/>
          <w:spacing w:val="-5"/>
        </w:rPr>
        <w:t> </w:t>
      </w:r>
      <w:r>
        <w:rPr>
          <w:color w:val="231F20"/>
        </w:rPr>
        <w:t>người</w:t>
      </w:r>
      <w:r>
        <w:rPr>
          <w:color w:val="231F20"/>
          <w:spacing w:val="-4"/>
        </w:rPr>
        <w:t> </w:t>
      </w:r>
      <w:r>
        <w:rPr>
          <w:color w:val="231F20"/>
        </w:rPr>
        <w:t>mang</w:t>
      </w:r>
      <w:r>
        <w:rPr>
          <w:color w:val="231F20"/>
          <w:spacing w:val="-4"/>
        </w:rPr>
        <w:t> </w:t>
      </w:r>
      <w:r>
        <w:rPr>
          <w:color w:val="231F20"/>
        </w:rPr>
        <w:t>sáu</w:t>
      </w:r>
      <w:r>
        <w:rPr>
          <w:color w:val="231F20"/>
          <w:spacing w:val="-4"/>
        </w:rPr>
        <w:t> </w:t>
      </w:r>
      <w:r>
        <w:rPr>
          <w:color w:val="231F20"/>
        </w:rPr>
        <w:t>ngọn đèn</w:t>
      </w:r>
      <w:r>
        <w:rPr>
          <w:color w:val="231F20"/>
          <w:spacing w:val="10"/>
        </w:rPr>
        <w:t> </w:t>
      </w:r>
      <w:r>
        <w:rPr>
          <w:color w:val="231F20"/>
        </w:rPr>
        <w:t>bước</w:t>
      </w:r>
      <w:r>
        <w:rPr>
          <w:color w:val="231F20"/>
          <w:spacing w:val="11"/>
        </w:rPr>
        <w:t> </w:t>
      </w:r>
      <w:r>
        <w:rPr>
          <w:color w:val="231F20"/>
        </w:rPr>
        <w:t>vào</w:t>
      </w:r>
      <w:r>
        <w:rPr>
          <w:color w:val="231F20"/>
          <w:spacing w:val="10"/>
        </w:rPr>
        <w:t> </w:t>
      </w:r>
      <w:r>
        <w:rPr>
          <w:color w:val="231F20"/>
        </w:rPr>
        <w:t>ngôi</w:t>
      </w:r>
      <w:r>
        <w:rPr>
          <w:color w:val="231F20"/>
          <w:spacing w:val="11"/>
        </w:rPr>
        <w:t> </w:t>
      </w:r>
      <w:r>
        <w:rPr>
          <w:color w:val="231F20"/>
        </w:rPr>
        <w:t>nhà</w:t>
      </w:r>
      <w:r>
        <w:rPr>
          <w:color w:val="231F20"/>
          <w:spacing w:val="11"/>
        </w:rPr>
        <w:t> </w:t>
      </w:r>
      <w:r>
        <w:rPr>
          <w:color w:val="231F20"/>
        </w:rPr>
        <w:t>tối.</w:t>
      </w:r>
      <w:r>
        <w:rPr>
          <w:color w:val="231F20"/>
          <w:spacing w:val="10"/>
        </w:rPr>
        <w:t> </w:t>
      </w:r>
      <w:r>
        <w:rPr>
          <w:color w:val="231F20"/>
        </w:rPr>
        <w:t>Ánh</w:t>
      </w:r>
      <w:r>
        <w:rPr>
          <w:color w:val="231F20"/>
          <w:spacing w:val="11"/>
        </w:rPr>
        <w:t> </w:t>
      </w:r>
      <w:r>
        <w:rPr>
          <w:color w:val="231F20"/>
        </w:rPr>
        <w:t>sáng</w:t>
      </w:r>
      <w:r>
        <w:rPr>
          <w:color w:val="231F20"/>
          <w:spacing w:val="11"/>
        </w:rPr>
        <w:t> </w:t>
      </w:r>
      <w:r>
        <w:rPr>
          <w:color w:val="231F20"/>
        </w:rPr>
        <w:t>của</w:t>
      </w:r>
      <w:r>
        <w:rPr>
          <w:color w:val="231F20"/>
          <w:spacing w:val="10"/>
        </w:rPr>
        <w:t> </w:t>
      </w:r>
      <w:r>
        <w:rPr>
          <w:color w:val="231F20"/>
        </w:rPr>
        <w:t>ngọn</w:t>
      </w:r>
      <w:r>
        <w:rPr>
          <w:color w:val="231F20"/>
          <w:spacing w:val="11"/>
        </w:rPr>
        <w:t> </w:t>
      </w:r>
      <w:r>
        <w:rPr>
          <w:color w:val="231F20"/>
        </w:rPr>
        <w:t>đèn</w:t>
      </w:r>
      <w:r>
        <w:rPr>
          <w:color w:val="231F20"/>
          <w:spacing w:val="11"/>
        </w:rPr>
        <w:t> </w:t>
      </w:r>
      <w:r>
        <w:rPr>
          <w:color w:val="231F20"/>
        </w:rPr>
        <w:t>đầu</w:t>
      </w:r>
      <w:r>
        <w:rPr>
          <w:color w:val="231F20"/>
          <w:spacing w:val="10"/>
        </w:rPr>
        <w:t> </w:t>
      </w:r>
      <w:r>
        <w:rPr>
          <w:color w:val="231F20"/>
        </w:rPr>
        <w:t>tiên</w:t>
      </w:r>
      <w:r>
        <w:rPr>
          <w:color w:val="231F20"/>
          <w:spacing w:val="11"/>
        </w:rPr>
        <w:t> </w:t>
      </w:r>
      <w:r>
        <w:rPr>
          <w:color w:val="231F20"/>
        </w:rPr>
        <w:t>đã</w:t>
      </w:r>
      <w:r>
        <w:rPr>
          <w:color w:val="231F20"/>
          <w:spacing w:val="11"/>
        </w:rPr>
        <w:t> </w:t>
      </w:r>
      <w:r>
        <w:rPr>
          <w:color w:val="231F20"/>
        </w:rPr>
        <w:t>xua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firstLine="0"/>
      </w:pPr>
      <w:r>
        <w:rPr>
          <w:color w:val="231F20"/>
        </w:rPr>
        <w:t>tan</w:t>
      </w:r>
      <w:r>
        <w:rPr>
          <w:color w:val="231F20"/>
          <w:spacing w:val="-8"/>
        </w:rPr>
        <w:t> </w:t>
      </w:r>
      <w:r>
        <w:rPr>
          <w:color w:val="231F20"/>
        </w:rPr>
        <w:t>bóng</w:t>
      </w:r>
      <w:r>
        <w:rPr>
          <w:color w:val="231F20"/>
          <w:spacing w:val="-8"/>
        </w:rPr>
        <w:t> </w:t>
      </w:r>
      <w:r>
        <w:rPr>
          <w:color w:val="231F20"/>
        </w:rPr>
        <w:t>tối</w:t>
      </w:r>
      <w:r>
        <w:rPr>
          <w:color w:val="231F20"/>
          <w:spacing w:val="-8"/>
        </w:rPr>
        <w:t> </w:t>
      </w:r>
      <w:r>
        <w:rPr>
          <w:color w:val="231F20"/>
        </w:rPr>
        <w:t>trong</w:t>
      </w:r>
      <w:r>
        <w:rPr>
          <w:color w:val="231F20"/>
          <w:spacing w:val="-8"/>
        </w:rPr>
        <w:t> </w:t>
      </w:r>
      <w:r>
        <w:rPr>
          <w:color w:val="231F20"/>
        </w:rPr>
        <w:t>nhà</w:t>
      </w:r>
      <w:r>
        <w:rPr>
          <w:color w:val="231F20"/>
          <w:spacing w:val="-8"/>
        </w:rPr>
        <w:t> </w:t>
      </w:r>
      <w:r>
        <w:rPr>
          <w:color w:val="231F20"/>
        </w:rPr>
        <w:t>rồi,</w:t>
      </w:r>
      <w:r>
        <w:rPr>
          <w:color w:val="231F20"/>
          <w:spacing w:val="-8"/>
        </w:rPr>
        <w:t> </w:t>
      </w:r>
      <w:r>
        <w:rPr>
          <w:color w:val="231F20"/>
        </w:rPr>
        <w:t>các</w:t>
      </w:r>
      <w:r>
        <w:rPr>
          <w:color w:val="231F20"/>
          <w:spacing w:val="-8"/>
        </w:rPr>
        <w:t> </w:t>
      </w:r>
      <w:r>
        <w:rPr>
          <w:color w:val="231F20"/>
        </w:rPr>
        <w:t>ngọn</w:t>
      </w:r>
      <w:r>
        <w:rPr>
          <w:color w:val="231F20"/>
          <w:spacing w:val="-7"/>
        </w:rPr>
        <w:t> </w:t>
      </w:r>
      <w:r>
        <w:rPr>
          <w:color w:val="231F20"/>
        </w:rPr>
        <w:t>đèn</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đâu</w:t>
      </w:r>
      <w:r>
        <w:rPr>
          <w:color w:val="231F20"/>
          <w:spacing w:val="-8"/>
        </w:rPr>
        <w:t> </w:t>
      </w:r>
      <w:r>
        <w:rPr>
          <w:color w:val="231F20"/>
        </w:rPr>
        <w:t>còn</w:t>
      </w:r>
      <w:r>
        <w:rPr>
          <w:color w:val="231F20"/>
          <w:spacing w:val="-8"/>
        </w:rPr>
        <w:t> </w:t>
      </w:r>
      <w:r>
        <w:rPr>
          <w:color w:val="231F20"/>
        </w:rPr>
        <w:t>xua</w:t>
      </w:r>
      <w:r>
        <w:rPr>
          <w:color w:val="231F20"/>
          <w:spacing w:val="-8"/>
        </w:rPr>
        <w:t> </w:t>
      </w:r>
      <w:r>
        <w:rPr>
          <w:color w:val="231F20"/>
        </w:rPr>
        <w:t>tan</w:t>
      </w:r>
      <w:r>
        <w:rPr>
          <w:color w:val="231F20"/>
          <w:spacing w:val="-8"/>
        </w:rPr>
        <w:t> </w:t>
      </w:r>
      <w:r>
        <w:rPr>
          <w:color w:val="231F20"/>
          <w:spacing w:val="-4"/>
        </w:rPr>
        <w:t>bóng </w:t>
      </w:r>
      <w:r>
        <w:rPr>
          <w:color w:val="231F20"/>
        </w:rPr>
        <w:t>tối nữa. Các ngọn đèn kia đều có thể xua tan bóng tối, chỉ vì </w:t>
      </w:r>
      <w:r>
        <w:rPr>
          <w:color w:val="231F20"/>
          <w:spacing w:val="-3"/>
        </w:rPr>
        <w:t>không </w:t>
      </w:r>
      <w:r>
        <w:rPr>
          <w:color w:val="231F20"/>
        </w:rPr>
        <w:t>còn bóng tối để có thể trừ</w:t>
      </w:r>
      <w:r>
        <w:rPr>
          <w:color w:val="231F20"/>
          <w:spacing w:val="-1"/>
        </w:rPr>
        <w:t> </w:t>
      </w:r>
      <w:r>
        <w:rPr>
          <w:color w:val="231F20"/>
        </w:rPr>
        <w:t>bỏ.</w:t>
      </w:r>
    </w:p>
    <w:p>
      <w:pPr>
        <w:pStyle w:val="BodyText"/>
        <w:spacing w:line="276" w:lineRule="auto" w:before="119"/>
        <w:ind w:right="127"/>
      </w:pPr>
      <w:r>
        <w:rPr>
          <w:color w:val="231F20"/>
        </w:rPr>
        <w:t>Như</w:t>
      </w:r>
      <w:r>
        <w:rPr>
          <w:color w:val="231F20"/>
          <w:spacing w:val="-12"/>
        </w:rPr>
        <w:t> </w:t>
      </w:r>
      <w:r>
        <w:rPr>
          <w:color w:val="231F20"/>
          <w:spacing w:val="-3"/>
        </w:rPr>
        <w:t>thế,</w:t>
      </w:r>
      <w:r>
        <w:rPr>
          <w:color w:val="231F20"/>
          <w:spacing w:val="-10"/>
        </w:rPr>
        <w:t> </w:t>
      </w:r>
      <w:r>
        <w:rPr>
          <w:color w:val="231F20"/>
        </w:rPr>
        <w:t>sáu</w:t>
      </w:r>
      <w:r>
        <w:rPr>
          <w:color w:val="231F20"/>
          <w:spacing w:val="-11"/>
        </w:rPr>
        <w:t> </w:t>
      </w:r>
      <w:r>
        <w:rPr>
          <w:color w:val="231F20"/>
        </w:rPr>
        <w:t>địa</w:t>
      </w:r>
      <w:r>
        <w:rPr>
          <w:color w:val="231F20"/>
          <w:spacing w:val="-11"/>
        </w:rPr>
        <w:t> </w:t>
      </w:r>
      <w:r>
        <w:rPr>
          <w:color w:val="231F20"/>
        </w:rPr>
        <w:t>nơi</w:t>
      </w:r>
      <w:r>
        <w:rPr>
          <w:color w:val="231F20"/>
          <w:spacing w:val="-11"/>
        </w:rPr>
        <w:t> </w:t>
      </w:r>
      <w:r>
        <w:rPr>
          <w:color w:val="231F20"/>
        </w:rPr>
        <w:t>cõi</w:t>
      </w:r>
      <w:r>
        <w:rPr>
          <w:color w:val="231F20"/>
          <w:spacing w:val="-10"/>
        </w:rPr>
        <w:t> </w:t>
      </w:r>
      <w:r>
        <w:rPr>
          <w:color w:val="231F20"/>
        </w:rPr>
        <w:t>sắc</w:t>
      </w:r>
      <w:r>
        <w:rPr>
          <w:color w:val="231F20"/>
          <w:spacing w:val="-12"/>
        </w:rPr>
        <w:t> </w:t>
      </w:r>
      <w:r>
        <w:rPr>
          <w:color w:val="231F20"/>
        </w:rPr>
        <w:t>đối</w:t>
      </w:r>
      <w:r>
        <w:rPr>
          <w:color w:val="231F20"/>
          <w:spacing w:val="-10"/>
        </w:rPr>
        <w:t> </w:t>
      </w:r>
      <w:r>
        <w:rPr>
          <w:color w:val="231F20"/>
        </w:rPr>
        <w:t>với</w:t>
      </w:r>
      <w:r>
        <w:rPr>
          <w:color w:val="231F20"/>
          <w:spacing w:val="-10"/>
        </w:rPr>
        <w:t> </w:t>
      </w:r>
      <w:r>
        <w:rPr>
          <w:color w:val="231F20"/>
        </w:rPr>
        <w:t>tất</w:t>
      </w:r>
      <w:r>
        <w:rPr>
          <w:color w:val="231F20"/>
          <w:spacing w:val="-11"/>
        </w:rPr>
        <w:t> </w:t>
      </w:r>
      <w:r>
        <w:rPr>
          <w:color w:val="231F20"/>
        </w:rPr>
        <w:t>cả</w:t>
      </w:r>
      <w:r>
        <w:rPr>
          <w:color w:val="231F20"/>
          <w:spacing w:val="-10"/>
        </w:rPr>
        <w:t> </w:t>
      </w:r>
      <w:r>
        <w:rPr>
          <w:color w:val="231F20"/>
          <w:spacing w:val="-3"/>
        </w:rPr>
        <w:t>kiết</w:t>
      </w:r>
      <w:r>
        <w:rPr>
          <w:color w:val="231F20"/>
          <w:spacing w:val="-10"/>
        </w:rPr>
        <w:t> </w:t>
      </w:r>
      <w:r>
        <w:rPr>
          <w:color w:val="231F20"/>
        </w:rPr>
        <w:t>của</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có</w:t>
      </w:r>
      <w:r>
        <w:rPr>
          <w:color w:val="231F20"/>
          <w:spacing w:val="-10"/>
        </w:rPr>
        <w:t> </w:t>
      </w:r>
      <w:r>
        <w:rPr>
          <w:color w:val="231F20"/>
          <w:spacing w:val="-3"/>
        </w:rPr>
        <w:t>thể </w:t>
      </w:r>
      <w:r>
        <w:rPr>
          <w:color w:val="231F20"/>
        </w:rPr>
        <w:t>trừ bỏ </w:t>
      </w:r>
      <w:r>
        <w:rPr>
          <w:color w:val="231F20"/>
          <w:spacing w:val="-3"/>
        </w:rPr>
        <w:t>bằng đoạn dứt, cũng </w:t>
      </w:r>
      <w:r>
        <w:rPr>
          <w:color w:val="231F20"/>
        </w:rPr>
        <w:t>có thể trừ bỏ </w:t>
      </w:r>
      <w:r>
        <w:rPr>
          <w:color w:val="231F20"/>
          <w:spacing w:val="-3"/>
        </w:rPr>
        <w:t>bằng </w:t>
      </w:r>
      <w:r>
        <w:rPr>
          <w:color w:val="231F20"/>
        </w:rPr>
        <w:t>quở </w:t>
      </w:r>
      <w:r>
        <w:rPr>
          <w:color w:val="231F20"/>
          <w:spacing w:val="-3"/>
        </w:rPr>
        <w:t>trách, </w:t>
      </w:r>
      <w:r>
        <w:rPr>
          <w:color w:val="231F20"/>
        </w:rPr>
        <w:t>chỉ vì </w:t>
      </w:r>
      <w:r>
        <w:rPr>
          <w:color w:val="231F20"/>
          <w:spacing w:val="-3"/>
        </w:rPr>
        <w:t>người </w:t>
      </w:r>
      <w:r>
        <w:rPr>
          <w:color w:val="231F20"/>
        </w:rPr>
        <w:t>kia</w:t>
      </w:r>
      <w:r>
        <w:rPr>
          <w:color w:val="231F20"/>
          <w:spacing w:val="-18"/>
        </w:rPr>
        <w:t> </w:t>
      </w:r>
      <w:r>
        <w:rPr>
          <w:color w:val="231F20"/>
        </w:rPr>
        <w:t>khi</w:t>
      </w:r>
      <w:r>
        <w:rPr>
          <w:color w:val="231F20"/>
          <w:spacing w:val="-18"/>
        </w:rPr>
        <w:t> </w:t>
      </w:r>
      <w:r>
        <w:rPr>
          <w:color w:val="231F20"/>
        </w:rPr>
        <w:t>dựa</w:t>
      </w:r>
      <w:r>
        <w:rPr>
          <w:color w:val="231F20"/>
          <w:spacing w:val="-18"/>
        </w:rPr>
        <w:t> </w:t>
      </w:r>
      <w:r>
        <w:rPr>
          <w:color w:val="231F20"/>
        </w:rPr>
        <w:t>vào</w:t>
      </w:r>
      <w:r>
        <w:rPr>
          <w:color w:val="231F20"/>
          <w:spacing w:val="-17"/>
        </w:rPr>
        <w:t> </w:t>
      </w:r>
      <w:r>
        <w:rPr>
          <w:color w:val="231F20"/>
          <w:spacing w:val="-3"/>
        </w:rPr>
        <w:t>định</w:t>
      </w:r>
      <w:r>
        <w:rPr>
          <w:color w:val="231F20"/>
          <w:spacing w:val="-18"/>
        </w:rPr>
        <w:t> </w:t>
      </w:r>
      <w:r>
        <w:rPr>
          <w:color w:val="231F20"/>
        </w:rPr>
        <w:t>vị</w:t>
      </w:r>
      <w:r>
        <w:rPr>
          <w:color w:val="231F20"/>
          <w:spacing w:val="-18"/>
        </w:rPr>
        <w:t> </w:t>
      </w:r>
      <w:r>
        <w:rPr>
          <w:color w:val="231F20"/>
        </w:rPr>
        <w:t>chí</w:t>
      </w:r>
      <w:r>
        <w:rPr>
          <w:color w:val="231F20"/>
          <w:spacing w:val="-17"/>
        </w:rPr>
        <w:t> </w:t>
      </w:r>
      <w:r>
        <w:rPr>
          <w:color w:val="231F20"/>
          <w:spacing w:val="-3"/>
        </w:rPr>
        <w:t>sinh</w:t>
      </w:r>
      <w:r>
        <w:rPr>
          <w:color w:val="231F20"/>
          <w:spacing w:val="-18"/>
        </w:rPr>
        <w:t> </w:t>
      </w:r>
      <w:r>
        <w:rPr>
          <w:color w:val="231F20"/>
          <w:spacing w:val="-3"/>
        </w:rPr>
        <w:t>xong</w:t>
      </w:r>
      <w:r>
        <w:rPr>
          <w:color w:val="231F20"/>
          <w:spacing w:val="-18"/>
        </w:rPr>
        <w:t> </w:t>
      </w:r>
      <w:r>
        <w:rPr>
          <w:color w:val="231F20"/>
        </w:rPr>
        <w:t>đã</w:t>
      </w:r>
      <w:r>
        <w:rPr>
          <w:color w:val="231F20"/>
          <w:spacing w:val="-17"/>
        </w:rPr>
        <w:t> </w:t>
      </w:r>
      <w:r>
        <w:rPr>
          <w:color w:val="231F20"/>
        </w:rPr>
        <w:t>trừ</w:t>
      </w:r>
      <w:r>
        <w:rPr>
          <w:color w:val="231F20"/>
          <w:spacing w:val="-18"/>
        </w:rPr>
        <w:t> </w:t>
      </w:r>
      <w:r>
        <w:rPr>
          <w:color w:val="231F20"/>
        </w:rPr>
        <w:t>bỏ</w:t>
      </w:r>
      <w:r>
        <w:rPr>
          <w:color w:val="231F20"/>
          <w:spacing w:val="-18"/>
        </w:rPr>
        <w:t> </w:t>
      </w:r>
      <w:r>
        <w:rPr>
          <w:color w:val="231F20"/>
          <w:spacing w:val="-3"/>
        </w:rPr>
        <w:t>kiết</w:t>
      </w:r>
      <w:r>
        <w:rPr>
          <w:color w:val="231F20"/>
          <w:spacing w:val="-17"/>
        </w:rPr>
        <w:t> </w:t>
      </w:r>
      <w:r>
        <w:rPr>
          <w:color w:val="231F20"/>
        </w:rPr>
        <w:t>của</w:t>
      </w:r>
      <w:r>
        <w:rPr>
          <w:color w:val="231F20"/>
          <w:spacing w:val="-18"/>
        </w:rPr>
        <w:t> </w:t>
      </w:r>
      <w:r>
        <w:rPr>
          <w:color w:val="231F20"/>
        </w:rPr>
        <w:t>cõi</w:t>
      </w:r>
      <w:r>
        <w:rPr>
          <w:color w:val="231F20"/>
          <w:spacing w:val="-18"/>
        </w:rPr>
        <w:t> </w:t>
      </w:r>
      <w:r>
        <w:rPr>
          <w:color w:val="231F20"/>
          <w:spacing w:val="-3"/>
        </w:rPr>
        <w:t>dục,</w:t>
      </w:r>
      <w:r>
        <w:rPr>
          <w:color w:val="231F20"/>
          <w:spacing w:val="-18"/>
        </w:rPr>
        <w:t> </w:t>
      </w:r>
      <w:r>
        <w:rPr>
          <w:color w:val="231F20"/>
        </w:rPr>
        <w:t>các</w:t>
      </w:r>
      <w:r>
        <w:rPr>
          <w:color w:val="231F20"/>
          <w:spacing w:val="-17"/>
        </w:rPr>
        <w:t> </w:t>
      </w:r>
      <w:r>
        <w:rPr>
          <w:color w:val="231F20"/>
          <w:spacing w:val="-3"/>
        </w:rPr>
        <w:t>địa </w:t>
      </w:r>
      <w:r>
        <w:rPr>
          <w:color w:val="231F20"/>
        </w:rPr>
        <w:t>còn lại </w:t>
      </w:r>
      <w:r>
        <w:rPr>
          <w:color w:val="231F20"/>
          <w:spacing w:val="-3"/>
        </w:rPr>
        <w:t>không phải </w:t>
      </w:r>
      <w:r>
        <w:rPr>
          <w:color w:val="231F20"/>
        </w:rPr>
        <w:t>trừ bỏ </w:t>
      </w:r>
      <w:r>
        <w:rPr>
          <w:color w:val="231F20"/>
          <w:spacing w:val="-3"/>
        </w:rPr>
        <w:t>nữa. </w:t>
      </w:r>
      <w:r>
        <w:rPr>
          <w:color w:val="231F20"/>
        </w:rPr>
        <w:t>Các địa này </w:t>
      </w:r>
      <w:r>
        <w:rPr>
          <w:color w:val="231F20"/>
          <w:spacing w:val="-3"/>
        </w:rPr>
        <w:t>cũng </w:t>
      </w:r>
      <w:r>
        <w:rPr>
          <w:color w:val="231F20"/>
        </w:rPr>
        <w:t>có thể trừ bỏ, </w:t>
      </w:r>
      <w:r>
        <w:rPr>
          <w:color w:val="231F20"/>
          <w:spacing w:val="-3"/>
        </w:rPr>
        <w:t>nhưng </w:t>
      </w:r>
      <w:r>
        <w:rPr>
          <w:color w:val="231F20"/>
        </w:rPr>
        <w:t>vì</w:t>
      </w:r>
      <w:r>
        <w:rPr>
          <w:color w:val="231F20"/>
          <w:spacing w:val="-20"/>
        </w:rPr>
        <w:t> </w:t>
      </w:r>
      <w:r>
        <w:rPr>
          <w:color w:val="231F20"/>
          <w:spacing w:val="-3"/>
        </w:rPr>
        <w:t>không</w:t>
      </w:r>
      <w:r>
        <w:rPr>
          <w:color w:val="231F20"/>
          <w:spacing w:val="-19"/>
        </w:rPr>
        <w:t> </w:t>
      </w:r>
      <w:r>
        <w:rPr>
          <w:color w:val="231F20"/>
        </w:rPr>
        <w:t>còn</w:t>
      </w:r>
      <w:r>
        <w:rPr>
          <w:color w:val="231F20"/>
          <w:spacing w:val="-19"/>
        </w:rPr>
        <w:t> </w:t>
      </w:r>
      <w:r>
        <w:rPr>
          <w:color w:val="231F20"/>
          <w:spacing w:val="-3"/>
        </w:rPr>
        <w:t>kiết</w:t>
      </w:r>
      <w:r>
        <w:rPr>
          <w:color w:val="231F20"/>
          <w:spacing w:val="-19"/>
        </w:rPr>
        <w:t> </w:t>
      </w:r>
      <w:r>
        <w:rPr>
          <w:color w:val="231F20"/>
        </w:rPr>
        <w:t>để</w:t>
      </w:r>
      <w:r>
        <w:rPr>
          <w:color w:val="231F20"/>
          <w:spacing w:val="-19"/>
        </w:rPr>
        <w:t> </w:t>
      </w:r>
      <w:r>
        <w:rPr>
          <w:color w:val="231F20"/>
        </w:rPr>
        <w:t>có</w:t>
      </w:r>
      <w:r>
        <w:rPr>
          <w:color w:val="231F20"/>
          <w:spacing w:val="-19"/>
        </w:rPr>
        <w:t> </w:t>
      </w:r>
      <w:r>
        <w:rPr>
          <w:color w:val="231F20"/>
        </w:rPr>
        <w:t>thể</w:t>
      </w:r>
      <w:r>
        <w:rPr>
          <w:color w:val="231F20"/>
          <w:spacing w:val="-19"/>
        </w:rPr>
        <w:t> </w:t>
      </w:r>
      <w:r>
        <w:rPr>
          <w:color w:val="231F20"/>
        </w:rPr>
        <w:t>trừ</w:t>
      </w:r>
      <w:r>
        <w:rPr>
          <w:color w:val="231F20"/>
          <w:spacing w:val="-19"/>
        </w:rPr>
        <w:t> </w:t>
      </w:r>
      <w:r>
        <w:rPr>
          <w:color w:val="231F20"/>
        </w:rPr>
        <w:t>bỏ.</w:t>
      </w:r>
      <w:r>
        <w:rPr>
          <w:color w:val="231F20"/>
          <w:spacing w:val="-19"/>
        </w:rPr>
        <w:t> </w:t>
      </w:r>
      <w:r>
        <w:rPr>
          <w:color w:val="231F20"/>
        </w:rPr>
        <w:t>Như</w:t>
      </w:r>
      <w:r>
        <w:rPr>
          <w:color w:val="231F20"/>
          <w:spacing w:val="-19"/>
        </w:rPr>
        <w:t> </w:t>
      </w:r>
      <w:r>
        <w:rPr>
          <w:color w:val="231F20"/>
        </w:rPr>
        <w:t>tất</w:t>
      </w:r>
      <w:r>
        <w:rPr>
          <w:color w:val="231F20"/>
          <w:spacing w:val="-19"/>
        </w:rPr>
        <w:t> </w:t>
      </w:r>
      <w:r>
        <w:rPr>
          <w:color w:val="231F20"/>
        </w:rPr>
        <w:t>cả</w:t>
      </w:r>
      <w:r>
        <w:rPr>
          <w:color w:val="231F20"/>
          <w:spacing w:val="-19"/>
        </w:rPr>
        <w:t> </w:t>
      </w:r>
      <w:r>
        <w:rPr>
          <w:color w:val="231F20"/>
        </w:rPr>
        <w:t>ánh</w:t>
      </w:r>
      <w:r>
        <w:rPr>
          <w:color w:val="231F20"/>
          <w:spacing w:val="-19"/>
        </w:rPr>
        <w:t> </w:t>
      </w:r>
      <w:r>
        <w:rPr>
          <w:color w:val="231F20"/>
          <w:spacing w:val="-3"/>
        </w:rPr>
        <w:t>sáng</w:t>
      </w:r>
      <w:r>
        <w:rPr>
          <w:color w:val="231F20"/>
          <w:spacing w:val="-19"/>
        </w:rPr>
        <w:t> </w:t>
      </w:r>
      <w:r>
        <w:rPr>
          <w:color w:val="231F20"/>
        </w:rPr>
        <w:t>của</w:t>
      </w:r>
      <w:r>
        <w:rPr>
          <w:color w:val="231F20"/>
          <w:spacing w:val="-19"/>
        </w:rPr>
        <w:t> </w:t>
      </w:r>
      <w:r>
        <w:rPr>
          <w:color w:val="231F20"/>
        </w:rPr>
        <w:t>mặt</w:t>
      </w:r>
      <w:r>
        <w:rPr>
          <w:color w:val="231F20"/>
          <w:spacing w:val="-19"/>
        </w:rPr>
        <w:t> </w:t>
      </w:r>
      <w:r>
        <w:rPr>
          <w:color w:val="231F20"/>
          <w:spacing w:val="-3"/>
        </w:rPr>
        <w:t>trời</w:t>
      </w:r>
      <w:r>
        <w:rPr>
          <w:color w:val="231F20"/>
          <w:spacing w:val="-19"/>
        </w:rPr>
        <w:t> </w:t>
      </w:r>
      <w:r>
        <w:rPr>
          <w:color w:val="231F20"/>
          <w:spacing w:val="-3"/>
        </w:rPr>
        <w:t>đều </w:t>
      </w:r>
      <w:r>
        <w:rPr>
          <w:color w:val="231F20"/>
        </w:rPr>
        <w:t>phá</w:t>
      </w:r>
      <w:r>
        <w:rPr>
          <w:color w:val="231F20"/>
          <w:spacing w:val="-18"/>
        </w:rPr>
        <w:t> </w:t>
      </w:r>
      <w:r>
        <w:rPr>
          <w:color w:val="231F20"/>
        </w:rPr>
        <w:t>trừ</w:t>
      </w:r>
      <w:r>
        <w:rPr>
          <w:color w:val="231F20"/>
          <w:spacing w:val="-18"/>
        </w:rPr>
        <w:t> </w:t>
      </w:r>
      <w:r>
        <w:rPr>
          <w:color w:val="231F20"/>
        </w:rPr>
        <w:t>mọi</w:t>
      </w:r>
      <w:r>
        <w:rPr>
          <w:color w:val="231F20"/>
          <w:spacing w:val="-18"/>
        </w:rPr>
        <w:t> </w:t>
      </w:r>
      <w:r>
        <w:rPr>
          <w:color w:val="231F20"/>
        </w:rPr>
        <w:t>thứ</w:t>
      </w:r>
      <w:r>
        <w:rPr>
          <w:color w:val="231F20"/>
          <w:spacing w:val="-17"/>
        </w:rPr>
        <w:t> </w:t>
      </w:r>
      <w:r>
        <w:rPr>
          <w:color w:val="231F20"/>
          <w:spacing w:val="-3"/>
        </w:rPr>
        <w:t>bóng</w:t>
      </w:r>
      <w:r>
        <w:rPr>
          <w:color w:val="231F20"/>
          <w:spacing w:val="-18"/>
        </w:rPr>
        <w:t> </w:t>
      </w:r>
      <w:r>
        <w:rPr>
          <w:color w:val="231F20"/>
          <w:spacing w:val="-3"/>
        </w:rPr>
        <w:t>tối.</w:t>
      </w:r>
      <w:r>
        <w:rPr>
          <w:color w:val="231F20"/>
          <w:spacing w:val="-18"/>
        </w:rPr>
        <w:t> </w:t>
      </w:r>
      <w:r>
        <w:rPr>
          <w:color w:val="231F20"/>
        </w:rPr>
        <w:t>Mặt</w:t>
      </w:r>
      <w:r>
        <w:rPr>
          <w:color w:val="231F20"/>
          <w:spacing w:val="-17"/>
        </w:rPr>
        <w:t> </w:t>
      </w:r>
      <w:r>
        <w:rPr>
          <w:color w:val="231F20"/>
          <w:spacing w:val="-3"/>
        </w:rPr>
        <w:t>trời</w:t>
      </w:r>
      <w:r>
        <w:rPr>
          <w:color w:val="231F20"/>
          <w:spacing w:val="-18"/>
        </w:rPr>
        <w:t> </w:t>
      </w:r>
      <w:r>
        <w:rPr>
          <w:color w:val="231F20"/>
        </w:rPr>
        <w:t>mới</w:t>
      </w:r>
      <w:r>
        <w:rPr>
          <w:color w:val="231F20"/>
          <w:spacing w:val="-18"/>
        </w:rPr>
        <w:t> </w:t>
      </w:r>
      <w:r>
        <w:rPr>
          <w:color w:val="231F20"/>
          <w:spacing w:val="-3"/>
        </w:rPr>
        <w:t>mọc,</w:t>
      </w:r>
      <w:r>
        <w:rPr>
          <w:color w:val="231F20"/>
          <w:spacing w:val="-18"/>
        </w:rPr>
        <w:t> </w:t>
      </w:r>
      <w:r>
        <w:rPr>
          <w:color w:val="231F20"/>
        </w:rPr>
        <w:t>mặt</w:t>
      </w:r>
      <w:r>
        <w:rPr>
          <w:color w:val="231F20"/>
          <w:spacing w:val="-17"/>
        </w:rPr>
        <w:t> </w:t>
      </w:r>
      <w:r>
        <w:rPr>
          <w:color w:val="231F20"/>
          <w:spacing w:val="-3"/>
        </w:rPr>
        <w:t>trời</w:t>
      </w:r>
      <w:r>
        <w:rPr>
          <w:color w:val="231F20"/>
          <w:spacing w:val="-18"/>
        </w:rPr>
        <w:t> </w:t>
      </w:r>
      <w:r>
        <w:rPr>
          <w:color w:val="231F20"/>
          <w:spacing w:val="-3"/>
        </w:rPr>
        <w:t>giữa</w:t>
      </w:r>
      <w:r>
        <w:rPr>
          <w:color w:val="231F20"/>
          <w:spacing w:val="-18"/>
        </w:rPr>
        <w:t> </w:t>
      </w:r>
      <w:r>
        <w:rPr>
          <w:color w:val="231F20"/>
          <w:spacing w:val="-3"/>
        </w:rPr>
        <w:t>trưa,</w:t>
      </w:r>
      <w:r>
        <w:rPr>
          <w:color w:val="231F20"/>
          <w:spacing w:val="-17"/>
        </w:rPr>
        <w:t> </w:t>
      </w:r>
      <w:r>
        <w:rPr>
          <w:color w:val="231F20"/>
        </w:rPr>
        <w:t>mặt</w:t>
      </w:r>
      <w:r>
        <w:rPr>
          <w:color w:val="231F20"/>
          <w:spacing w:val="-18"/>
        </w:rPr>
        <w:t> </w:t>
      </w:r>
      <w:r>
        <w:rPr>
          <w:color w:val="231F20"/>
          <w:spacing w:val="-3"/>
        </w:rPr>
        <w:t>trời </w:t>
      </w:r>
      <w:r>
        <w:rPr>
          <w:color w:val="231F20"/>
        </w:rPr>
        <w:t>ngã</w:t>
      </w:r>
      <w:r>
        <w:rPr>
          <w:color w:val="231F20"/>
          <w:spacing w:val="-17"/>
        </w:rPr>
        <w:t> </w:t>
      </w:r>
      <w:r>
        <w:rPr>
          <w:color w:val="231F20"/>
        </w:rPr>
        <w:t>về</w:t>
      </w:r>
      <w:r>
        <w:rPr>
          <w:color w:val="231F20"/>
          <w:spacing w:val="-16"/>
        </w:rPr>
        <w:t> </w:t>
      </w:r>
      <w:r>
        <w:rPr>
          <w:color w:val="231F20"/>
          <w:spacing w:val="-3"/>
        </w:rPr>
        <w:t>phía</w:t>
      </w:r>
      <w:r>
        <w:rPr>
          <w:color w:val="231F20"/>
          <w:spacing w:val="-16"/>
        </w:rPr>
        <w:t> </w:t>
      </w:r>
      <w:r>
        <w:rPr>
          <w:color w:val="231F20"/>
        </w:rPr>
        <w:t>tây</w:t>
      </w:r>
      <w:r>
        <w:rPr>
          <w:color w:val="231F20"/>
          <w:spacing w:val="-16"/>
        </w:rPr>
        <w:t> </w:t>
      </w:r>
      <w:r>
        <w:rPr>
          <w:color w:val="231F20"/>
        </w:rPr>
        <w:t>đều</w:t>
      </w:r>
      <w:r>
        <w:rPr>
          <w:color w:val="231F20"/>
          <w:spacing w:val="-17"/>
        </w:rPr>
        <w:t> </w:t>
      </w:r>
      <w:r>
        <w:rPr>
          <w:color w:val="231F20"/>
        </w:rPr>
        <w:t>có</w:t>
      </w:r>
      <w:r>
        <w:rPr>
          <w:color w:val="231F20"/>
          <w:spacing w:val="-16"/>
        </w:rPr>
        <w:t> </w:t>
      </w:r>
      <w:r>
        <w:rPr>
          <w:color w:val="231F20"/>
        </w:rPr>
        <w:t>thể</w:t>
      </w:r>
      <w:r>
        <w:rPr>
          <w:color w:val="231F20"/>
          <w:spacing w:val="-16"/>
        </w:rPr>
        <w:t> </w:t>
      </w:r>
      <w:r>
        <w:rPr>
          <w:color w:val="231F20"/>
        </w:rPr>
        <w:t>phá</w:t>
      </w:r>
      <w:r>
        <w:rPr>
          <w:color w:val="231F20"/>
          <w:spacing w:val="-16"/>
        </w:rPr>
        <w:t> </w:t>
      </w:r>
      <w:r>
        <w:rPr>
          <w:color w:val="231F20"/>
          <w:spacing w:val="-3"/>
        </w:rPr>
        <w:t>trừ,</w:t>
      </w:r>
      <w:r>
        <w:rPr>
          <w:color w:val="231F20"/>
          <w:spacing w:val="-16"/>
        </w:rPr>
        <w:t> </w:t>
      </w:r>
      <w:r>
        <w:rPr>
          <w:color w:val="231F20"/>
        </w:rPr>
        <w:t>chỉ</w:t>
      </w:r>
      <w:r>
        <w:rPr>
          <w:color w:val="231F20"/>
          <w:spacing w:val="-17"/>
        </w:rPr>
        <w:t> </w:t>
      </w:r>
      <w:r>
        <w:rPr>
          <w:color w:val="231F20"/>
        </w:rPr>
        <w:t>vì</w:t>
      </w:r>
      <w:r>
        <w:rPr>
          <w:color w:val="231F20"/>
          <w:spacing w:val="-16"/>
        </w:rPr>
        <w:t> </w:t>
      </w:r>
      <w:r>
        <w:rPr>
          <w:color w:val="231F20"/>
        </w:rPr>
        <w:t>ánh</w:t>
      </w:r>
      <w:r>
        <w:rPr>
          <w:color w:val="231F20"/>
          <w:spacing w:val="-16"/>
        </w:rPr>
        <w:t> </w:t>
      </w:r>
      <w:r>
        <w:rPr>
          <w:color w:val="231F20"/>
          <w:spacing w:val="-3"/>
        </w:rPr>
        <w:t>sáng</w:t>
      </w:r>
      <w:r>
        <w:rPr>
          <w:color w:val="231F20"/>
          <w:spacing w:val="-16"/>
        </w:rPr>
        <w:t> </w:t>
      </w:r>
      <w:r>
        <w:rPr>
          <w:color w:val="231F20"/>
        </w:rPr>
        <w:t>đầu</w:t>
      </w:r>
      <w:r>
        <w:rPr>
          <w:color w:val="231F20"/>
          <w:spacing w:val="-16"/>
        </w:rPr>
        <w:t> </w:t>
      </w:r>
      <w:r>
        <w:rPr>
          <w:color w:val="231F20"/>
          <w:spacing w:val="-3"/>
        </w:rPr>
        <w:t>tiên</w:t>
      </w:r>
      <w:r>
        <w:rPr>
          <w:color w:val="231F20"/>
          <w:spacing w:val="-17"/>
        </w:rPr>
        <w:t> </w:t>
      </w:r>
      <w:r>
        <w:rPr>
          <w:color w:val="231F20"/>
        </w:rPr>
        <w:t>khi</w:t>
      </w:r>
      <w:r>
        <w:rPr>
          <w:color w:val="231F20"/>
          <w:spacing w:val="-16"/>
        </w:rPr>
        <w:t> </w:t>
      </w:r>
      <w:r>
        <w:rPr>
          <w:color w:val="231F20"/>
        </w:rPr>
        <w:t>mặt</w:t>
      </w:r>
      <w:r>
        <w:rPr>
          <w:color w:val="231F20"/>
          <w:spacing w:val="-16"/>
        </w:rPr>
        <w:t> </w:t>
      </w:r>
      <w:r>
        <w:rPr>
          <w:color w:val="231F20"/>
          <w:spacing w:val="-3"/>
        </w:rPr>
        <w:t>trời </w:t>
      </w:r>
      <w:r>
        <w:rPr>
          <w:color w:val="231F20"/>
        </w:rPr>
        <w:t>mới mọc đã xua trừ hết </w:t>
      </w:r>
      <w:r>
        <w:rPr>
          <w:color w:val="231F20"/>
          <w:spacing w:val="-3"/>
        </w:rPr>
        <w:t>bóng </w:t>
      </w:r>
      <w:r>
        <w:rPr>
          <w:color w:val="231F20"/>
        </w:rPr>
        <w:t>tối của </w:t>
      </w:r>
      <w:r>
        <w:rPr>
          <w:color w:val="231F20"/>
          <w:spacing w:val="-3"/>
        </w:rPr>
        <w:t>đêm, </w:t>
      </w:r>
      <w:r>
        <w:rPr>
          <w:color w:val="231F20"/>
        </w:rPr>
        <w:t>nên ánh </w:t>
      </w:r>
      <w:r>
        <w:rPr>
          <w:color w:val="231F20"/>
          <w:spacing w:val="-3"/>
        </w:rPr>
        <w:t>sáng </w:t>
      </w:r>
      <w:r>
        <w:rPr>
          <w:color w:val="231F20"/>
        </w:rPr>
        <w:t>của mặt </w:t>
      </w:r>
      <w:r>
        <w:rPr>
          <w:color w:val="231F20"/>
          <w:spacing w:val="-3"/>
        </w:rPr>
        <w:t>trời </w:t>
      </w:r>
      <w:r>
        <w:rPr>
          <w:color w:val="231F20"/>
        </w:rPr>
        <w:t>còn lại </w:t>
      </w:r>
      <w:r>
        <w:rPr>
          <w:color w:val="231F20"/>
          <w:spacing w:val="-3"/>
        </w:rPr>
        <w:t>không phải </w:t>
      </w:r>
      <w:r>
        <w:rPr>
          <w:color w:val="231F20"/>
        </w:rPr>
        <w:t>xua trừ </w:t>
      </w:r>
      <w:r>
        <w:rPr>
          <w:color w:val="231F20"/>
          <w:spacing w:val="-3"/>
        </w:rPr>
        <w:t>nữa. </w:t>
      </w:r>
      <w:r>
        <w:rPr>
          <w:color w:val="231F20"/>
        </w:rPr>
        <w:t>Ánh </w:t>
      </w:r>
      <w:r>
        <w:rPr>
          <w:color w:val="231F20"/>
          <w:spacing w:val="-3"/>
        </w:rPr>
        <w:t>sáng </w:t>
      </w:r>
      <w:r>
        <w:rPr>
          <w:color w:val="231F20"/>
        </w:rPr>
        <w:t>còn lại kia </w:t>
      </w:r>
      <w:r>
        <w:rPr>
          <w:color w:val="231F20"/>
          <w:spacing w:val="-3"/>
        </w:rPr>
        <w:t>cũng </w:t>
      </w:r>
      <w:r>
        <w:rPr>
          <w:color w:val="231F20"/>
        </w:rPr>
        <w:t>có thể </w:t>
      </w:r>
      <w:r>
        <w:rPr>
          <w:color w:val="231F20"/>
          <w:spacing w:val="-3"/>
        </w:rPr>
        <w:t>phá </w:t>
      </w:r>
      <w:r>
        <w:rPr>
          <w:color w:val="231F20"/>
        </w:rPr>
        <w:t>trừ</w:t>
      </w:r>
      <w:r>
        <w:rPr>
          <w:color w:val="231F20"/>
          <w:spacing w:val="-7"/>
        </w:rPr>
        <w:t> </w:t>
      </w:r>
      <w:r>
        <w:rPr>
          <w:color w:val="231F20"/>
          <w:spacing w:val="-3"/>
        </w:rPr>
        <w:t>bóng</w:t>
      </w:r>
      <w:r>
        <w:rPr>
          <w:color w:val="231F20"/>
          <w:spacing w:val="-7"/>
        </w:rPr>
        <w:t> </w:t>
      </w:r>
      <w:r>
        <w:rPr>
          <w:color w:val="231F20"/>
          <w:spacing w:val="-3"/>
        </w:rPr>
        <w:t>tối,</w:t>
      </w:r>
      <w:r>
        <w:rPr>
          <w:color w:val="231F20"/>
          <w:spacing w:val="-7"/>
        </w:rPr>
        <w:t> </w:t>
      </w:r>
      <w:r>
        <w:rPr>
          <w:color w:val="231F20"/>
        </w:rPr>
        <w:t>chỉ</w:t>
      </w:r>
      <w:r>
        <w:rPr>
          <w:color w:val="231F20"/>
          <w:spacing w:val="-7"/>
        </w:rPr>
        <w:t> </w:t>
      </w:r>
      <w:r>
        <w:rPr>
          <w:color w:val="231F20"/>
        </w:rPr>
        <w:t>vì</w:t>
      </w:r>
      <w:r>
        <w:rPr>
          <w:color w:val="231F20"/>
          <w:spacing w:val="-7"/>
        </w:rPr>
        <w:t> </w:t>
      </w:r>
      <w:r>
        <w:rPr>
          <w:color w:val="231F20"/>
          <w:spacing w:val="-3"/>
        </w:rPr>
        <w:t>không</w:t>
      </w:r>
      <w:r>
        <w:rPr>
          <w:color w:val="231F20"/>
          <w:spacing w:val="-7"/>
        </w:rPr>
        <w:t> </w:t>
      </w:r>
      <w:r>
        <w:rPr>
          <w:color w:val="231F20"/>
        </w:rPr>
        <w:t>còn</w:t>
      </w:r>
      <w:r>
        <w:rPr>
          <w:color w:val="231F20"/>
          <w:spacing w:val="-7"/>
        </w:rPr>
        <w:t> </w:t>
      </w:r>
      <w:r>
        <w:rPr>
          <w:color w:val="231F20"/>
          <w:spacing w:val="-3"/>
        </w:rPr>
        <w:t>bóng</w:t>
      </w:r>
      <w:r>
        <w:rPr>
          <w:color w:val="231F20"/>
          <w:spacing w:val="-7"/>
        </w:rPr>
        <w:t> </w:t>
      </w:r>
      <w:r>
        <w:rPr>
          <w:color w:val="231F20"/>
        </w:rPr>
        <w:t>tối</w:t>
      </w:r>
      <w:r>
        <w:rPr>
          <w:color w:val="231F20"/>
          <w:spacing w:val="-7"/>
        </w:rPr>
        <w:t> </w:t>
      </w:r>
      <w:r>
        <w:rPr>
          <w:color w:val="231F20"/>
        </w:rPr>
        <w:t>để</w:t>
      </w:r>
      <w:r>
        <w:rPr>
          <w:color w:val="231F20"/>
          <w:spacing w:val="-6"/>
        </w:rPr>
        <w:t> </w:t>
      </w:r>
      <w:r>
        <w:rPr>
          <w:color w:val="231F20"/>
        </w:rPr>
        <w:t>có</w:t>
      </w:r>
      <w:r>
        <w:rPr>
          <w:color w:val="231F20"/>
          <w:spacing w:val="-7"/>
        </w:rPr>
        <w:t> </w:t>
      </w:r>
      <w:r>
        <w:rPr>
          <w:color w:val="231F20"/>
        </w:rPr>
        <w:t>thể</w:t>
      </w:r>
      <w:r>
        <w:rPr>
          <w:color w:val="231F20"/>
          <w:spacing w:val="-7"/>
        </w:rPr>
        <w:t> </w:t>
      </w:r>
      <w:r>
        <w:rPr>
          <w:color w:val="231F20"/>
        </w:rPr>
        <w:t>phá</w:t>
      </w:r>
      <w:r>
        <w:rPr>
          <w:color w:val="231F20"/>
          <w:spacing w:val="-7"/>
        </w:rPr>
        <w:t> </w:t>
      </w:r>
      <w:r>
        <w:rPr>
          <w:color w:val="231F20"/>
          <w:spacing w:val="-3"/>
        </w:rPr>
        <w:t>bỏ.</w:t>
      </w:r>
    </w:p>
    <w:p>
      <w:pPr>
        <w:pStyle w:val="BodyText"/>
        <w:spacing w:line="276" w:lineRule="auto" w:before="115"/>
        <w:ind w:right="127"/>
      </w:pPr>
      <w:r>
        <w:rPr>
          <w:color w:val="231F20"/>
        </w:rPr>
        <w:t>Hoặc nói: Thiền là định có thể đạt được, là định trong tất cả duyên, cũng trừ bỏ kiết. Định của cõi dục tuy là định trong tất cả duyên, nhưng không trừ bỏ kiết. Định của cõi vô sắc cũng không phải</w:t>
      </w:r>
      <w:r>
        <w:rPr>
          <w:color w:val="231F20"/>
          <w:spacing w:val="-4"/>
        </w:rPr>
        <w:t> </w:t>
      </w:r>
      <w:r>
        <w:rPr>
          <w:color w:val="231F20"/>
        </w:rPr>
        <w:t>là</w:t>
      </w:r>
      <w:r>
        <w:rPr>
          <w:color w:val="231F20"/>
          <w:spacing w:val="-4"/>
        </w:rPr>
        <w:t> </w:t>
      </w:r>
      <w:r>
        <w:rPr>
          <w:color w:val="231F20"/>
        </w:rPr>
        <w:t>định</w:t>
      </w:r>
      <w:r>
        <w:rPr>
          <w:color w:val="231F20"/>
          <w:spacing w:val="-4"/>
        </w:rPr>
        <w:t> </w:t>
      </w:r>
      <w:r>
        <w:rPr>
          <w:color w:val="231F20"/>
        </w:rPr>
        <w:t>trong</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duyên,</w:t>
      </w:r>
      <w:r>
        <w:rPr>
          <w:color w:val="231F20"/>
          <w:spacing w:val="-4"/>
        </w:rPr>
        <w:t> </w:t>
      </w:r>
      <w:r>
        <w:rPr>
          <w:color w:val="231F20"/>
        </w:rPr>
        <w:t>cũng</w:t>
      </w:r>
      <w:r>
        <w:rPr>
          <w:color w:val="231F20"/>
          <w:spacing w:val="-3"/>
        </w:rPr>
        <w:t> </w:t>
      </w:r>
      <w:r>
        <w:rPr>
          <w:color w:val="231F20"/>
        </w:rPr>
        <w:t>không</w:t>
      </w:r>
      <w:r>
        <w:rPr>
          <w:color w:val="231F20"/>
          <w:spacing w:val="-4"/>
        </w:rPr>
        <w:t> </w:t>
      </w:r>
      <w:r>
        <w:rPr>
          <w:color w:val="231F20"/>
        </w:rPr>
        <w:t>trừ</w:t>
      </w:r>
      <w:r>
        <w:rPr>
          <w:color w:val="231F20"/>
          <w:spacing w:val="-4"/>
        </w:rPr>
        <w:t> </w:t>
      </w:r>
      <w:r>
        <w:rPr>
          <w:color w:val="231F20"/>
        </w:rPr>
        <w:t>bỏ</w:t>
      </w:r>
      <w:r>
        <w:rPr>
          <w:color w:val="231F20"/>
          <w:spacing w:val="-4"/>
        </w:rPr>
        <w:t> </w:t>
      </w:r>
      <w:r>
        <w:rPr>
          <w:color w:val="231F20"/>
        </w:rPr>
        <w:t>kiết.</w:t>
      </w:r>
      <w:r>
        <w:rPr>
          <w:color w:val="231F20"/>
          <w:spacing w:val="-9"/>
        </w:rPr>
        <w:t> </w:t>
      </w:r>
      <w:r>
        <w:rPr>
          <w:color w:val="231F20"/>
        </w:rPr>
        <w:t>Vì</w:t>
      </w:r>
      <w:r>
        <w:rPr>
          <w:color w:val="231F20"/>
          <w:spacing w:val="-4"/>
        </w:rPr>
        <w:t> </w:t>
      </w:r>
      <w:r>
        <w:rPr>
          <w:color w:val="231F20"/>
        </w:rPr>
        <w:t>thế</w:t>
      </w:r>
      <w:r>
        <w:rPr>
          <w:color w:val="231F20"/>
          <w:spacing w:val="-4"/>
        </w:rPr>
        <w:t> </w:t>
      </w:r>
      <w:r>
        <w:rPr>
          <w:color w:val="231F20"/>
          <w:spacing w:val="-3"/>
        </w:rPr>
        <w:t>không </w:t>
      </w:r>
      <w:r>
        <w:rPr>
          <w:color w:val="231F20"/>
        </w:rPr>
        <w:t>gọi là thiền.</w:t>
      </w:r>
    </w:p>
    <w:p>
      <w:pPr>
        <w:pStyle w:val="BodyText"/>
        <w:spacing w:line="276" w:lineRule="auto"/>
        <w:ind w:right="127"/>
      </w:pPr>
      <w:r>
        <w:rPr>
          <w:color w:val="231F20"/>
        </w:rPr>
        <w:t>Hoặc cho: Thiền là trí rộng khắp, có thể đạt được đạo, cũng có thể trừ bỏ kiết. Định của cõi dục tuy có thể đạt được trí rộng khắp, nhưng không chứng đắc đạo và trừ bỏ kiết. Định của cõi vô sắc tuy có đạo, có thể trừ bỏ kiết, nhưng không có trí rộng khắp có thể đạt được. Vì thế không gọi là thiền.</w:t>
      </w:r>
    </w:p>
    <w:p>
      <w:pPr>
        <w:pStyle w:val="BodyText"/>
        <w:spacing w:line="276" w:lineRule="auto"/>
        <w:ind w:right="127"/>
      </w:pPr>
      <w:r>
        <w:rPr>
          <w:color w:val="231F20"/>
        </w:rPr>
        <w:t>Hoặc nêu: Ba đạo của cõi sắc có thể đạt được, đó gọi là thiền, 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ba</w:t>
      </w:r>
      <w:r>
        <w:rPr>
          <w:color w:val="231F20"/>
          <w:spacing w:val="-4"/>
        </w:rPr>
        <w:t> </w:t>
      </w:r>
      <w:r>
        <w:rPr>
          <w:color w:val="231F20"/>
        </w:rPr>
        <w:t>đạo</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cõi</w:t>
      </w:r>
      <w:r>
        <w:rPr>
          <w:color w:val="231F20"/>
          <w:spacing w:val="-5"/>
        </w:rPr>
        <w:t> </w:t>
      </w:r>
      <w:r>
        <w:rPr>
          <w:color w:val="231F20"/>
        </w:rPr>
        <w:t>vô</w:t>
      </w:r>
      <w:r>
        <w:rPr>
          <w:color w:val="231F20"/>
          <w:spacing w:val="-4"/>
        </w:rPr>
        <w:t> </w:t>
      </w:r>
      <w:r>
        <w:rPr>
          <w:color w:val="231F20"/>
        </w:rPr>
        <w:t>sắc</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thế</w:t>
      </w:r>
      <w:r>
        <w:rPr>
          <w:color w:val="231F20"/>
          <w:spacing w:val="-4"/>
        </w:rPr>
        <w:t> </w:t>
      </w:r>
      <w:r>
        <w:rPr>
          <w:color w:val="231F20"/>
        </w:rPr>
        <w:t>nên ba đạo của hai cõi ấy không gọi là thiền.</w:t>
      </w:r>
    </w:p>
    <w:p>
      <w:pPr>
        <w:pStyle w:val="BodyText"/>
        <w:spacing w:line="276" w:lineRule="auto"/>
        <w:ind w:right="127"/>
      </w:pPr>
      <w:r>
        <w:rPr>
          <w:color w:val="231F20"/>
        </w:rPr>
        <w:t>Hoặc nói: Ba địa của cõi sắc có thể đạt được, đó gọi là thiền, 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ba</w:t>
      </w:r>
      <w:r>
        <w:rPr>
          <w:color w:val="231F20"/>
          <w:spacing w:val="-8"/>
        </w:rPr>
        <w:t> </w:t>
      </w:r>
      <w:r>
        <w:rPr>
          <w:color w:val="231F20"/>
        </w:rPr>
        <w:t>địa</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cõi</w:t>
      </w:r>
      <w:r>
        <w:rPr>
          <w:color w:val="231F20"/>
          <w:spacing w:val="-9"/>
        </w:rPr>
        <w:t> </w:t>
      </w:r>
      <w:r>
        <w:rPr>
          <w:color w:val="231F20"/>
        </w:rPr>
        <w:t>vô</w:t>
      </w:r>
      <w:r>
        <w:rPr>
          <w:color w:val="231F20"/>
          <w:spacing w:val="-8"/>
        </w:rPr>
        <w:t> </w:t>
      </w:r>
      <w:r>
        <w:rPr>
          <w:color w:val="231F20"/>
        </w:rPr>
        <w:t>sắc</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vì</w:t>
      </w:r>
      <w:r>
        <w:rPr>
          <w:color w:val="231F20"/>
          <w:spacing w:val="-8"/>
        </w:rPr>
        <w:t> </w:t>
      </w:r>
      <w:r>
        <w:rPr>
          <w:color w:val="231F20"/>
        </w:rPr>
        <w:t>thế</w:t>
      </w:r>
      <w:r>
        <w:rPr>
          <w:color w:val="231F20"/>
          <w:spacing w:val="-8"/>
        </w:rPr>
        <w:t> </w:t>
      </w:r>
      <w:r>
        <w:rPr>
          <w:color w:val="231F20"/>
        </w:rPr>
        <w:t>ba địa của hai cõi ấy không gọi là thiền.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color w:val="231F20"/>
        </w:rPr>
        <w:t>Hoặc nêu: Ba căn của cõi sắc có thể đạt được, đó gọi là thiền, không</w:t>
      </w:r>
      <w:r>
        <w:rPr>
          <w:color w:val="231F20"/>
          <w:spacing w:val="-4"/>
        </w:rPr>
        <w:t> </w:t>
      </w:r>
      <w:r>
        <w:rPr>
          <w:color w:val="231F20"/>
        </w:rPr>
        <w:t>phải</w:t>
      </w:r>
      <w:r>
        <w:rPr>
          <w:color w:val="231F20"/>
          <w:spacing w:val="-3"/>
        </w:rPr>
        <w:t> </w:t>
      </w:r>
      <w:r>
        <w:rPr>
          <w:color w:val="231F20"/>
        </w:rPr>
        <w:t>là</w:t>
      </w:r>
      <w:r>
        <w:rPr>
          <w:color w:val="231F20"/>
          <w:spacing w:val="-3"/>
        </w:rPr>
        <w:t> </w:t>
      </w:r>
      <w:r>
        <w:rPr>
          <w:color w:val="231F20"/>
        </w:rPr>
        <w:t>ba</w:t>
      </w:r>
      <w:r>
        <w:rPr>
          <w:color w:val="231F20"/>
          <w:spacing w:val="-3"/>
        </w:rPr>
        <w:t> </w:t>
      </w:r>
      <w:r>
        <w:rPr>
          <w:color w:val="231F20"/>
        </w:rPr>
        <w:t>căn</w:t>
      </w:r>
      <w:r>
        <w:rPr>
          <w:color w:val="231F20"/>
          <w:spacing w:val="-3"/>
        </w:rPr>
        <w:t> </w:t>
      </w:r>
      <w:r>
        <w:rPr>
          <w:color w:val="231F20"/>
        </w:rPr>
        <w:t>của</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cõi</w:t>
      </w:r>
      <w:r>
        <w:rPr>
          <w:color w:val="231F20"/>
          <w:spacing w:val="-4"/>
        </w:rPr>
        <w:t> </w:t>
      </w:r>
      <w:r>
        <w:rPr>
          <w:color w:val="231F20"/>
        </w:rPr>
        <w:t>vô</w:t>
      </w:r>
      <w:r>
        <w:rPr>
          <w:color w:val="231F20"/>
          <w:spacing w:val="-3"/>
        </w:rPr>
        <w:t> </w:t>
      </w:r>
      <w:r>
        <w:rPr>
          <w:color w:val="231F20"/>
        </w:rPr>
        <w:t>sắc</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đạt</w:t>
      </w:r>
      <w:r>
        <w:rPr>
          <w:color w:val="231F20"/>
          <w:spacing w:val="-3"/>
        </w:rPr>
        <w:t> </w:t>
      </w:r>
      <w:r>
        <w:rPr>
          <w:color w:val="231F20"/>
        </w:rPr>
        <w:t>được,</w:t>
      </w:r>
      <w:r>
        <w:rPr>
          <w:color w:val="231F20"/>
          <w:spacing w:val="-3"/>
        </w:rPr>
        <w:t> </w:t>
      </w:r>
      <w:r>
        <w:rPr>
          <w:color w:val="231F20"/>
        </w:rPr>
        <w:t>thế</w:t>
      </w:r>
      <w:r>
        <w:rPr>
          <w:color w:val="231F20"/>
          <w:spacing w:val="-3"/>
        </w:rPr>
        <w:t> </w:t>
      </w:r>
      <w:r>
        <w:rPr>
          <w:color w:val="231F20"/>
        </w:rPr>
        <w:t>nên ba căn của hai cõi ấy không gọi là thiền.</w:t>
      </w:r>
    </w:p>
    <w:p>
      <w:pPr>
        <w:pStyle w:val="BodyText"/>
        <w:spacing w:line="273" w:lineRule="auto" w:before="111"/>
        <w:ind w:left="110" w:right="407"/>
      </w:pPr>
      <w:r>
        <w:rPr>
          <w:color w:val="231F20"/>
        </w:rPr>
        <w:t>Hoặc cho: Ba học của cõi sắc có thể đạt được tăng giới, tăng định, tăng tuệ, đó gọi là thiền, không phải là ba học của cõi dục,  cõi vô sắc có thể đạt được, vì vậy ba học của hai cõi ấy không </w:t>
      </w:r>
      <w:r>
        <w:rPr>
          <w:color w:val="231F20"/>
          <w:spacing w:val="2"/>
        </w:rPr>
        <w:t>gọi  </w:t>
      </w:r>
      <w:r>
        <w:rPr>
          <w:color w:val="231F20"/>
        </w:rPr>
        <w:t>là</w:t>
      </w:r>
      <w:r>
        <w:rPr>
          <w:color w:val="231F20"/>
          <w:spacing w:val="5"/>
        </w:rPr>
        <w:t> </w:t>
      </w:r>
      <w:r>
        <w:rPr>
          <w:color w:val="231F20"/>
          <w:spacing w:val="2"/>
        </w:rPr>
        <w:t>thiền.</w:t>
      </w:r>
    </w:p>
    <w:p>
      <w:pPr>
        <w:pStyle w:val="BodyText"/>
        <w:spacing w:line="273" w:lineRule="auto" w:before="110"/>
        <w:ind w:left="110" w:right="410"/>
      </w:pPr>
      <w:r>
        <w:rPr>
          <w:color w:val="231F20"/>
        </w:rPr>
        <w:t>Hoặc nói: Là gồm thâu định của bốn chi, năm chi, năm ấm thuộc</w:t>
      </w:r>
      <w:r>
        <w:rPr>
          <w:color w:val="231F20"/>
          <w:spacing w:val="-11"/>
        </w:rPr>
        <w:t> </w:t>
      </w:r>
      <w:r>
        <w:rPr>
          <w:color w:val="231F20"/>
        </w:rPr>
        <w:t>cõi</w:t>
      </w:r>
      <w:r>
        <w:rPr>
          <w:color w:val="231F20"/>
          <w:spacing w:val="-10"/>
        </w:rPr>
        <w:t> </w:t>
      </w:r>
      <w:r>
        <w:rPr>
          <w:color w:val="231F20"/>
        </w:rPr>
        <w:t>sắc</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đó</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thiền,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gồm</w:t>
      </w:r>
      <w:r>
        <w:rPr>
          <w:color w:val="231F20"/>
          <w:spacing w:val="-10"/>
        </w:rPr>
        <w:t> </w:t>
      </w:r>
      <w:r>
        <w:rPr>
          <w:color w:val="231F20"/>
        </w:rPr>
        <w:t>thâu định của bốn chi, năm chi, năm ấm thuộc cõi dục, cõi vô sắc có thể đạt được, do vậy chúng không gọi là thiền.</w:t>
      </w:r>
    </w:p>
    <w:p>
      <w:pPr>
        <w:pStyle w:val="BodyText"/>
        <w:spacing w:line="273" w:lineRule="auto" w:before="110"/>
        <w:ind w:left="110" w:right="410"/>
      </w:pPr>
      <w:r>
        <w:rPr>
          <w:color w:val="231F20"/>
        </w:rPr>
        <w:t>Hoặc</w:t>
      </w:r>
      <w:r>
        <w:rPr>
          <w:color w:val="231F20"/>
          <w:spacing w:val="-11"/>
        </w:rPr>
        <w:t> </w:t>
      </w:r>
      <w:r>
        <w:rPr>
          <w:color w:val="231F20"/>
        </w:rPr>
        <w:t>cho:</w:t>
      </w:r>
      <w:r>
        <w:rPr>
          <w:color w:val="231F20"/>
          <w:spacing w:val="-10"/>
        </w:rPr>
        <w:t> </w:t>
      </w:r>
      <w:r>
        <w:rPr>
          <w:color w:val="231F20"/>
        </w:rPr>
        <w:t>Ba</w:t>
      </w:r>
      <w:r>
        <w:rPr>
          <w:color w:val="231F20"/>
          <w:spacing w:val="-11"/>
        </w:rPr>
        <w:t> </w:t>
      </w:r>
      <w:r>
        <w:rPr>
          <w:color w:val="231F20"/>
        </w:rPr>
        <w:t>thị</w:t>
      </w:r>
      <w:r>
        <w:rPr>
          <w:color w:val="231F20"/>
          <w:spacing w:val="-10"/>
        </w:rPr>
        <w:t> </w:t>
      </w:r>
      <w:r>
        <w:rPr>
          <w:color w:val="231F20"/>
        </w:rPr>
        <w:t>hiện</w:t>
      </w:r>
      <w:r>
        <w:rPr>
          <w:color w:val="231F20"/>
          <w:spacing w:val="-10"/>
        </w:rPr>
        <w:t> </w:t>
      </w:r>
      <w:r>
        <w:rPr>
          <w:color w:val="231F20"/>
        </w:rPr>
        <w:t>của</w:t>
      </w:r>
      <w:r>
        <w:rPr>
          <w:color w:val="231F20"/>
          <w:spacing w:val="-11"/>
        </w:rPr>
        <w:t> </w:t>
      </w:r>
      <w:r>
        <w:rPr>
          <w:color w:val="231F20"/>
        </w:rPr>
        <w:t>cõi</w:t>
      </w:r>
      <w:r>
        <w:rPr>
          <w:color w:val="231F20"/>
          <w:spacing w:val="-10"/>
        </w:rPr>
        <w:t> </w:t>
      </w:r>
      <w:r>
        <w:rPr>
          <w:color w:val="231F20"/>
        </w:rPr>
        <w:t>sắc</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đạt</w:t>
      </w:r>
      <w:r>
        <w:rPr>
          <w:color w:val="231F20"/>
          <w:spacing w:val="-10"/>
        </w:rPr>
        <w:t> </w:t>
      </w:r>
      <w:r>
        <w:rPr>
          <w:color w:val="231F20"/>
        </w:rPr>
        <w:t>được:</w:t>
      </w:r>
      <w:r>
        <w:rPr>
          <w:color w:val="231F20"/>
          <w:spacing w:val="-16"/>
        </w:rPr>
        <w:t> </w:t>
      </w:r>
      <w:r>
        <w:rPr>
          <w:color w:val="231F20"/>
        </w:rPr>
        <w:t>Thị</w:t>
      </w:r>
      <w:r>
        <w:rPr>
          <w:color w:val="231F20"/>
          <w:spacing w:val="-10"/>
        </w:rPr>
        <w:t> </w:t>
      </w:r>
      <w:r>
        <w:rPr>
          <w:color w:val="231F20"/>
        </w:rPr>
        <w:t>hiện</w:t>
      </w:r>
      <w:r>
        <w:rPr>
          <w:color w:val="231F20"/>
          <w:spacing w:val="-10"/>
        </w:rPr>
        <w:t> </w:t>
      </w:r>
      <w:r>
        <w:rPr>
          <w:color w:val="231F20"/>
        </w:rPr>
        <w:t>thần túc,</w:t>
      </w:r>
      <w:r>
        <w:rPr>
          <w:color w:val="231F20"/>
          <w:spacing w:val="-6"/>
        </w:rPr>
        <w:t> </w:t>
      </w:r>
      <w:r>
        <w:rPr>
          <w:color w:val="231F20"/>
        </w:rPr>
        <w:t>thị</w:t>
      </w:r>
      <w:r>
        <w:rPr>
          <w:color w:val="231F20"/>
          <w:spacing w:val="-5"/>
        </w:rPr>
        <w:t> </w:t>
      </w:r>
      <w:r>
        <w:rPr>
          <w:color w:val="231F20"/>
        </w:rPr>
        <w:t>hiện</w:t>
      </w:r>
      <w:r>
        <w:rPr>
          <w:color w:val="231F20"/>
          <w:spacing w:val="-5"/>
        </w:rPr>
        <w:t> </w:t>
      </w:r>
      <w:r>
        <w:rPr>
          <w:color w:val="231F20"/>
        </w:rPr>
        <w:t>quan</w:t>
      </w:r>
      <w:r>
        <w:rPr>
          <w:color w:val="231F20"/>
          <w:spacing w:val="-5"/>
        </w:rPr>
        <w:t> </w:t>
      </w:r>
      <w:r>
        <w:rPr>
          <w:color w:val="231F20"/>
        </w:rPr>
        <w:t>sát</w:t>
      </w:r>
      <w:r>
        <w:rPr>
          <w:color w:val="231F20"/>
          <w:spacing w:val="-5"/>
        </w:rPr>
        <w:t> </w:t>
      </w:r>
      <w:r>
        <w:rPr>
          <w:color w:val="231F20"/>
        </w:rPr>
        <w:t>và</w:t>
      </w:r>
      <w:r>
        <w:rPr>
          <w:color w:val="231F20"/>
          <w:spacing w:val="-5"/>
        </w:rPr>
        <w:t> </w:t>
      </w:r>
      <w:r>
        <w:rPr>
          <w:color w:val="231F20"/>
        </w:rPr>
        <w:t>thị</w:t>
      </w:r>
      <w:r>
        <w:rPr>
          <w:color w:val="231F20"/>
          <w:spacing w:val="-5"/>
        </w:rPr>
        <w:t> </w:t>
      </w:r>
      <w:r>
        <w:rPr>
          <w:color w:val="231F20"/>
        </w:rPr>
        <w:t>hiện</w:t>
      </w:r>
      <w:r>
        <w:rPr>
          <w:color w:val="231F20"/>
          <w:spacing w:val="-6"/>
        </w:rPr>
        <w:t> </w:t>
      </w:r>
      <w:r>
        <w:rPr>
          <w:color w:val="231F20"/>
        </w:rPr>
        <w:t>dạy</w:t>
      </w:r>
      <w:r>
        <w:rPr>
          <w:color w:val="231F20"/>
          <w:spacing w:val="-5"/>
        </w:rPr>
        <w:t> </w:t>
      </w:r>
      <w:r>
        <w:rPr>
          <w:color w:val="231F20"/>
        </w:rPr>
        <w:t>trao,</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thiền,</w:t>
      </w:r>
      <w:r>
        <w:rPr>
          <w:color w:val="231F20"/>
          <w:spacing w:val="-5"/>
        </w:rPr>
        <w:t> </w:t>
      </w:r>
      <w:r>
        <w:rPr>
          <w:color w:val="231F20"/>
        </w:rPr>
        <w:t>không</w:t>
      </w:r>
      <w:r>
        <w:rPr>
          <w:color w:val="231F20"/>
          <w:spacing w:val="-5"/>
        </w:rPr>
        <w:t> </w:t>
      </w:r>
      <w:r>
        <w:rPr>
          <w:color w:val="231F20"/>
        </w:rPr>
        <w:t>phải là ba thị hiện của cõi dục, cõi vô sắc có thể đạt được, vì vậy chúng không gọi là thiền.</w:t>
      </w:r>
    </w:p>
    <w:p>
      <w:pPr>
        <w:pStyle w:val="BodyText"/>
        <w:spacing w:line="273" w:lineRule="auto" w:before="110"/>
        <w:ind w:left="110" w:right="406"/>
      </w:pPr>
      <w:r>
        <w:rPr>
          <w:color w:val="231F20"/>
        </w:rPr>
        <w:t>Hoặc nêu: Ba thần túc nơi cõi sắc có thể đạt được: Thần </w:t>
      </w:r>
      <w:r>
        <w:rPr>
          <w:color w:val="231F20"/>
          <w:spacing w:val="2"/>
        </w:rPr>
        <w:t>túc   </w:t>
      </w:r>
      <w:r>
        <w:rPr>
          <w:color w:val="231F20"/>
        </w:rPr>
        <w:t>ý giải, thần túc ý nhanh chóng và thần túc thân nhảy vọt. Thần </w:t>
      </w:r>
      <w:r>
        <w:rPr>
          <w:color w:val="231F20"/>
          <w:spacing w:val="2"/>
        </w:rPr>
        <w:t>túc  </w:t>
      </w:r>
      <w:r>
        <w:rPr>
          <w:color w:val="231F20"/>
        </w:rPr>
        <w:t>ý giải: Như lực sĩ trong khoảnh khắc co duỗi cánh </w:t>
      </w:r>
      <w:r>
        <w:rPr>
          <w:color w:val="231F20"/>
          <w:spacing w:val="-3"/>
        </w:rPr>
        <w:t>tay, </w:t>
      </w:r>
      <w:r>
        <w:rPr>
          <w:color w:val="231F20"/>
        </w:rPr>
        <w:t>ở nơi ấy đi đến cõi trời A-ca-nị-trá. Thần túc ý nhanh chóng: Như thức xoay chuyển quanh các giới, ở nơi ấy đi đến cõi trời A-ca-nị-trá. Thần túc thân nhảy vọt: Tất cả thân đều nhảy vọt lên, như chim bay </w:t>
      </w:r>
      <w:r>
        <w:rPr>
          <w:color w:val="231F20"/>
          <w:spacing w:val="2"/>
        </w:rPr>
        <w:t>lên </w:t>
      </w:r>
      <w:r>
        <w:rPr>
          <w:color w:val="231F20"/>
        </w:rPr>
        <w:t>không trung, như vẽ người </w:t>
      </w:r>
      <w:r>
        <w:rPr>
          <w:color w:val="231F20"/>
          <w:spacing w:val="-3"/>
        </w:rPr>
        <w:t>bay, </w:t>
      </w:r>
      <w:r>
        <w:rPr>
          <w:color w:val="231F20"/>
        </w:rPr>
        <w:t>đó gọi là thiền, không phải là ba thần túc của cõi dục, cõi vô sắc có thể đạt được, vì thế chúng không gọi là</w:t>
      </w:r>
      <w:r>
        <w:rPr>
          <w:color w:val="231F20"/>
          <w:spacing w:val="10"/>
        </w:rPr>
        <w:t> </w:t>
      </w:r>
      <w:r>
        <w:rPr>
          <w:color w:val="231F20"/>
          <w:spacing w:val="2"/>
        </w:rPr>
        <w:t>thiền.</w:t>
      </w:r>
    </w:p>
    <w:p>
      <w:pPr>
        <w:pStyle w:val="BodyText"/>
        <w:spacing w:line="273" w:lineRule="auto" w:before="106"/>
        <w:ind w:left="110" w:right="407"/>
      </w:pPr>
      <w:r>
        <w:rPr>
          <w:color w:val="231F20"/>
        </w:rPr>
        <w:t>Hoặc nói: Gồm đủ ba mươi bảy đạo phẩm của cõi sắc có </w:t>
      </w:r>
      <w:r>
        <w:rPr>
          <w:color w:val="231F20"/>
          <w:spacing w:val="2"/>
        </w:rPr>
        <w:t>thể </w:t>
      </w:r>
      <w:r>
        <w:rPr>
          <w:color w:val="231F20"/>
        </w:rPr>
        <w:t>đạt được, đó gọi là thiền, không phải gồm đủ ba mươi bảy </w:t>
      </w:r>
      <w:r>
        <w:rPr>
          <w:color w:val="231F20"/>
          <w:spacing w:val="2"/>
        </w:rPr>
        <w:t>đạo </w:t>
      </w:r>
      <w:r>
        <w:rPr>
          <w:color w:val="231F20"/>
        </w:rPr>
        <w:t>phẩm của cõi dục, cõi vô sắc có thể đạt được, thế nên chúng không gọi là</w:t>
      </w:r>
      <w:r>
        <w:rPr>
          <w:color w:val="231F20"/>
          <w:spacing w:val="10"/>
        </w:rPr>
        <w:t> </w:t>
      </w:r>
      <w:r>
        <w:rPr>
          <w:color w:val="231F20"/>
          <w:spacing w:val="2"/>
        </w:rPr>
        <w:t>thiền.</w:t>
      </w:r>
    </w:p>
    <w:p>
      <w:pPr>
        <w:pStyle w:val="BodyText"/>
        <w:spacing w:before="110"/>
        <w:ind w:left="677" w:firstLine="0"/>
      </w:pPr>
      <w:r>
        <w:rPr>
          <w:color w:val="231F20"/>
        </w:rPr>
        <w:t>Lại có thuyết cho: Do chánh quán nên gọi là thiền.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i/>
          <w:color w:val="231F20"/>
        </w:rPr>
        <w:t>Hỏi:</w:t>
      </w:r>
      <w:r>
        <w:rPr>
          <w:i/>
          <w:color w:val="231F20"/>
          <w:spacing w:val="-11"/>
        </w:rPr>
        <w:t> </w:t>
      </w:r>
      <w:r>
        <w:rPr>
          <w:color w:val="231F20"/>
        </w:rPr>
        <w:t>Nếu</w:t>
      </w:r>
      <w:r>
        <w:rPr>
          <w:color w:val="231F20"/>
          <w:spacing w:val="-10"/>
        </w:rPr>
        <w:t> </w:t>
      </w:r>
      <w:r>
        <w:rPr>
          <w:color w:val="231F20"/>
        </w:rPr>
        <w:t>do</w:t>
      </w:r>
      <w:r>
        <w:rPr>
          <w:color w:val="231F20"/>
          <w:spacing w:val="-11"/>
        </w:rPr>
        <w:t> </w:t>
      </w:r>
      <w:r>
        <w:rPr>
          <w:color w:val="231F20"/>
        </w:rPr>
        <w:t>chánh</w:t>
      </w:r>
      <w:r>
        <w:rPr>
          <w:color w:val="231F20"/>
          <w:spacing w:val="-10"/>
        </w:rPr>
        <w:t> </w:t>
      </w:r>
      <w:r>
        <w:rPr>
          <w:color w:val="231F20"/>
        </w:rPr>
        <w:t>quán</w:t>
      </w:r>
      <w:r>
        <w:rPr>
          <w:color w:val="231F20"/>
          <w:spacing w:val="-10"/>
        </w:rPr>
        <w:t> </w:t>
      </w:r>
      <w:r>
        <w:rPr>
          <w:color w:val="231F20"/>
        </w:rPr>
        <w:t>nên</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thiền,</w:t>
      </w:r>
      <w:r>
        <w:rPr>
          <w:color w:val="231F20"/>
          <w:spacing w:val="-11"/>
        </w:rPr>
        <w:t> </w:t>
      </w:r>
      <w:r>
        <w:rPr>
          <w:color w:val="231F20"/>
        </w:rPr>
        <w:t>thì</w:t>
      </w:r>
      <w:r>
        <w:rPr>
          <w:color w:val="231F20"/>
          <w:spacing w:val="-10"/>
        </w:rPr>
        <w:t> </w:t>
      </w:r>
      <w:r>
        <w:rPr>
          <w:color w:val="231F20"/>
        </w:rPr>
        <w:t>trong</w:t>
      </w:r>
      <w:r>
        <w:rPr>
          <w:color w:val="231F20"/>
          <w:spacing w:val="-11"/>
        </w:rPr>
        <w:t> </w:t>
      </w:r>
      <w:r>
        <w:rPr>
          <w:color w:val="231F20"/>
        </w:rPr>
        <w:t>cõi</w:t>
      </w:r>
      <w:r>
        <w:rPr>
          <w:color w:val="231F20"/>
          <w:spacing w:val="-10"/>
        </w:rPr>
        <w:t> </w:t>
      </w:r>
      <w:r>
        <w:rPr>
          <w:color w:val="231F20"/>
        </w:rPr>
        <w:t>dục</w:t>
      </w:r>
      <w:r>
        <w:rPr>
          <w:color w:val="231F20"/>
          <w:spacing w:val="-10"/>
        </w:rPr>
        <w:t> </w:t>
      </w:r>
      <w:r>
        <w:rPr>
          <w:color w:val="231F20"/>
        </w:rPr>
        <w:t>cũng có định, có thể chánh quán, vì sao không gọi là</w:t>
      </w:r>
      <w:r>
        <w:rPr>
          <w:color w:val="231F20"/>
          <w:spacing w:val="-2"/>
        </w:rPr>
        <w:t> </w:t>
      </w:r>
      <w:r>
        <w:rPr>
          <w:color w:val="231F20"/>
        </w:rPr>
        <w:t>thiền?</w:t>
      </w:r>
    </w:p>
    <w:p>
      <w:pPr>
        <w:pStyle w:val="BodyText"/>
        <w:spacing w:line="273" w:lineRule="auto" w:before="112"/>
        <w:ind w:right="126"/>
      </w:pPr>
      <w:r>
        <w:rPr>
          <w:i/>
          <w:color w:val="231F20"/>
        </w:rPr>
        <w:t>Đáp: </w:t>
      </w:r>
      <w:r>
        <w:rPr>
          <w:color w:val="231F20"/>
        </w:rPr>
        <w:t>Định của cõi dục tuy có tên định, nhưng không có dụng của định, như cây cầu bằng đất sét, tuy có tên cầu, nhưng không có công dụng của chiếc cầu. Như thế, định của cõi dục tuy có tên định, nhưng</w:t>
      </w:r>
      <w:r>
        <w:rPr>
          <w:color w:val="231F20"/>
          <w:spacing w:val="-13"/>
        </w:rPr>
        <w:t> </w:t>
      </w:r>
      <w:r>
        <w:rPr>
          <w:color w:val="231F20"/>
        </w:rPr>
        <w:t>không</w:t>
      </w:r>
      <w:r>
        <w:rPr>
          <w:color w:val="231F20"/>
          <w:spacing w:val="-12"/>
        </w:rPr>
        <w:t> </w:t>
      </w:r>
      <w:r>
        <w:rPr>
          <w:color w:val="231F20"/>
        </w:rPr>
        <w:t>có</w:t>
      </w:r>
      <w:r>
        <w:rPr>
          <w:color w:val="231F20"/>
          <w:spacing w:val="-13"/>
        </w:rPr>
        <w:t> </w:t>
      </w:r>
      <w:r>
        <w:rPr>
          <w:color w:val="231F20"/>
        </w:rPr>
        <w:t>công</w:t>
      </w:r>
      <w:r>
        <w:rPr>
          <w:color w:val="231F20"/>
          <w:spacing w:val="-12"/>
        </w:rPr>
        <w:t> </w:t>
      </w:r>
      <w:r>
        <w:rPr>
          <w:color w:val="231F20"/>
        </w:rPr>
        <w:t>dụng</w:t>
      </w:r>
      <w:r>
        <w:rPr>
          <w:color w:val="231F20"/>
          <w:spacing w:val="-12"/>
        </w:rPr>
        <w:t> </w:t>
      </w:r>
      <w:r>
        <w:rPr>
          <w:color w:val="231F20"/>
        </w:rPr>
        <w:t>của</w:t>
      </w:r>
      <w:r>
        <w:rPr>
          <w:color w:val="231F20"/>
          <w:spacing w:val="-13"/>
        </w:rPr>
        <w:t> </w:t>
      </w:r>
      <w:r>
        <w:rPr>
          <w:color w:val="231F20"/>
        </w:rPr>
        <w:t>định.</w:t>
      </w:r>
      <w:r>
        <w:rPr>
          <w:color w:val="231F20"/>
          <w:spacing w:val="-12"/>
        </w:rPr>
        <w:t> </w:t>
      </w:r>
      <w:r>
        <w:rPr>
          <w:color w:val="231F20"/>
        </w:rPr>
        <w:t>Định</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đã</w:t>
      </w:r>
      <w:r>
        <w:rPr>
          <w:color w:val="231F20"/>
          <w:spacing w:val="-13"/>
        </w:rPr>
        <w:t> </w:t>
      </w:r>
      <w:r>
        <w:rPr>
          <w:color w:val="231F20"/>
        </w:rPr>
        <w:t>có</w:t>
      </w:r>
      <w:r>
        <w:rPr>
          <w:color w:val="231F20"/>
          <w:spacing w:val="-12"/>
        </w:rPr>
        <w:t> </w:t>
      </w:r>
      <w:r>
        <w:rPr>
          <w:color w:val="231F20"/>
        </w:rPr>
        <w:t>tên</w:t>
      </w:r>
      <w:r>
        <w:rPr>
          <w:color w:val="231F20"/>
          <w:spacing w:val="-12"/>
        </w:rPr>
        <w:t> </w:t>
      </w:r>
      <w:r>
        <w:rPr>
          <w:color w:val="231F20"/>
        </w:rPr>
        <w:t>định, lại có dụng của định, như chiếc cầu bằng gỗ, đã có tên cầu, lại </w:t>
      </w:r>
      <w:r>
        <w:rPr>
          <w:color w:val="231F20"/>
          <w:spacing w:val="-6"/>
        </w:rPr>
        <w:t>có </w:t>
      </w:r>
      <w:r>
        <w:rPr>
          <w:color w:val="231F20"/>
        </w:rPr>
        <w:t>công dụng của chiếc cầu. Như thế, định của cõi sắc đã có tên định, lại có công dụng của định, nên gọi là</w:t>
      </w:r>
      <w:r>
        <w:rPr>
          <w:color w:val="231F20"/>
          <w:spacing w:val="-1"/>
        </w:rPr>
        <w:t> </w:t>
      </w:r>
      <w:r>
        <w:rPr>
          <w:color w:val="231F20"/>
        </w:rPr>
        <w:t>thiền.</w:t>
      </w:r>
    </w:p>
    <w:p>
      <w:pPr>
        <w:pStyle w:val="BodyText"/>
        <w:spacing w:line="273" w:lineRule="auto" w:before="111"/>
        <w:ind w:right="127"/>
      </w:pPr>
      <w:r>
        <w:rPr>
          <w:color w:val="231F20"/>
        </w:rPr>
        <w:t>Hoặc nói: Định của cõi dục luôn nhiễu loạn, không an định, như đốt đèn ở giữa ngả tư đường, gió từ bốn phía thổi đến, ngọn</w:t>
      </w:r>
      <w:r>
        <w:rPr>
          <w:color w:val="231F20"/>
          <w:spacing w:val="-45"/>
        </w:rPr>
        <w:t> </w:t>
      </w:r>
      <w:r>
        <w:rPr>
          <w:color w:val="231F20"/>
        </w:rPr>
        <w:t>đèn bị tạt theo hướng gió thổi từ Đông sang </w:t>
      </w:r>
      <w:r>
        <w:rPr>
          <w:color w:val="231F20"/>
          <w:spacing w:val="-5"/>
        </w:rPr>
        <w:t>Tây. </w:t>
      </w:r>
      <w:r>
        <w:rPr>
          <w:color w:val="231F20"/>
        </w:rPr>
        <w:t>Như thế, định của cõi dục luôn nhiễu loạn, không an định. Định của cõi sắc không nhiễu loạn, luôn an định, không lay động, như đốt ngọn đèn trong nhà </w:t>
      </w:r>
      <w:r>
        <w:rPr>
          <w:color w:val="231F20"/>
          <w:spacing w:val="-3"/>
        </w:rPr>
        <w:t>kín, </w:t>
      </w:r>
      <w:r>
        <w:rPr>
          <w:color w:val="231F20"/>
        </w:rPr>
        <w:t>gió không thổi, ngọn đèn không chao theo hướng gió. Như thế, </w:t>
      </w:r>
      <w:r>
        <w:rPr>
          <w:color w:val="231F20"/>
          <w:spacing w:val="-3"/>
        </w:rPr>
        <w:t>định </w:t>
      </w:r>
      <w:r>
        <w:rPr>
          <w:color w:val="231F20"/>
        </w:rPr>
        <w:t>của</w:t>
      </w:r>
      <w:r>
        <w:rPr>
          <w:color w:val="231F20"/>
          <w:spacing w:val="-12"/>
        </w:rPr>
        <w:t> </w:t>
      </w:r>
      <w:r>
        <w:rPr>
          <w:color w:val="231F20"/>
        </w:rPr>
        <w:t>cõi</w:t>
      </w:r>
      <w:r>
        <w:rPr>
          <w:color w:val="231F20"/>
          <w:spacing w:val="-11"/>
        </w:rPr>
        <w:t> </w:t>
      </w:r>
      <w:r>
        <w:rPr>
          <w:color w:val="231F20"/>
        </w:rPr>
        <w:t>sắc</w:t>
      </w:r>
      <w:r>
        <w:rPr>
          <w:color w:val="231F20"/>
          <w:spacing w:val="-11"/>
        </w:rPr>
        <w:t> </w:t>
      </w:r>
      <w:r>
        <w:rPr>
          <w:color w:val="231F20"/>
        </w:rPr>
        <w:t>không</w:t>
      </w:r>
      <w:r>
        <w:rPr>
          <w:color w:val="231F20"/>
          <w:spacing w:val="-11"/>
        </w:rPr>
        <w:t> </w:t>
      </w:r>
      <w:r>
        <w:rPr>
          <w:color w:val="231F20"/>
        </w:rPr>
        <w:t>nhiễu</w:t>
      </w:r>
      <w:r>
        <w:rPr>
          <w:color w:val="231F20"/>
          <w:spacing w:val="-11"/>
        </w:rPr>
        <w:t> </w:t>
      </w:r>
      <w:r>
        <w:rPr>
          <w:color w:val="231F20"/>
        </w:rPr>
        <w:t>loạn,</w:t>
      </w:r>
      <w:r>
        <w:rPr>
          <w:color w:val="231F20"/>
          <w:spacing w:val="-11"/>
        </w:rPr>
        <w:t> </w:t>
      </w:r>
      <w:r>
        <w:rPr>
          <w:color w:val="231F20"/>
        </w:rPr>
        <w:t>luôn</w:t>
      </w:r>
      <w:r>
        <w:rPr>
          <w:color w:val="231F20"/>
          <w:spacing w:val="-12"/>
        </w:rPr>
        <w:t> </w:t>
      </w:r>
      <w:r>
        <w:rPr>
          <w:color w:val="231F20"/>
        </w:rPr>
        <w:t>an</w:t>
      </w:r>
      <w:r>
        <w:rPr>
          <w:color w:val="231F20"/>
          <w:spacing w:val="-11"/>
        </w:rPr>
        <w:t> </w:t>
      </w:r>
      <w:r>
        <w:rPr>
          <w:color w:val="231F20"/>
        </w:rPr>
        <w:t>định,</w:t>
      </w:r>
      <w:r>
        <w:rPr>
          <w:color w:val="231F20"/>
          <w:spacing w:val="-11"/>
        </w:rPr>
        <w:t> </w:t>
      </w:r>
      <w:r>
        <w:rPr>
          <w:color w:val="231F20"/>
        </w:rPr>
        <w:t>không</w:t>
      </w:r>
      <w:r>
        <w:rPr>
          <w:color w:val="231F20"/>
          <w:spacing w:val="-11"/>
        </w:rPr>
        <w:t> </w:t>
      </w:r>
      <w:r>
        <w:rPr>
          <w:color w:val="231F20"/>
        </w:rPr>
        <w:t>nghiêng</w:t>
      </w:r>
      <w:r>
        <w:rPr>
          <w:color w:val="231F20"/>
          <w:spacing w:val="-11"/>
        </w:rPr>
        <w:t> </w:t>
      </w:r>
      <w:r>
        <w:rPr>
          <w:color w:val="231F20"/>
        </w:rPr>
        <w:t>động,</w:t>
      </w:r>
      <w:r>
        <w:rPr>
          <w:color w:val="231F20"/>
          <w:spacing w:val="-11"/>
        </w:rPr>
        <w:t> </w:t>
      </w:r>
      <w:r>
        <w:rPr>
          <w:color w:val="231F20"/>
        </w:rPr>
        <w:t>nên gọi là thiền.</w:t>
      </w:r>
    </w:p>
    <w:p>
      <w:pPr>
        <w:pStyle w:val="BodyText"/>
        <w:spacing w:line="273" w:lineRule="auto" w:before="123"/>
        <w:ind w:right="128"/>
      </w:pPr>
      <w:r>
        <w:rPr>
          <w:color w:val="231F20"/>
        </w:rPr>
        <w:t>Hoặc</w:t>
      </w:r>
      <w:r>
        <w:rPr>
          <w:color w:val="231F20"/>
          <w:spacing w:val="-16"/>
        </w:rPr>
        <w:t> </w:t>
      </w:r>
      <w:r>
        <w:rPr>
          <w:color w:val="231F20"/>
        </w:rPr>
        <w:t>cho:</w:t>
      </w:r>
      <w:r>
        <w:rPr>
          <w:color w:val="231F20"/>
          <w:spacing w:val="-15"/>
        </w:rPr>
        <w:t> </w:t>
      </w:r>
      <w:r>
        <w:rPr>
          <w:color w:val="231F20"/>
        </w:rPr>
        <w:t>Định</w:t>
      </w:r>
      <w:r>
        <w:rPr>
          <w:color w:val="231F20"/>
          <w:spacing w:val="-16"/>
        </w:rPr>
        <w:t> </w:t>
      </w:r>
      <w:r>
        <w:rPr>
          <w:color w:val="231F20"/>
        </w:rPr>
        <w:t>của</w:t>
      </w:r>
      <w:r>
        <w:rPr>
          <w:color w:val="231F20"/>
          <w:spacing w:val="-15"/>
        </w:rPr>
        <w:t> </w:t>
      </w:r>
      <w:r>
        <w:rPr>
          <w:color w:val="231F20"/>
        </w:rPr>
        <w:t>cõi</w:t>
      </w:r>
      <w:r>
        <w:rPr>
          <w:color w:val="231F20"/>
          <w:spacing w:val="-16"/>
        </w:rPr>
        <w:t> </w:t>
      </w:r>
      <w:r>
        <w:rPr>
          <w:color w:val="231F20"/>
        </w:rPr>
        <w:t>dục</w:t>
      </w:r>
      <w:r>
        <w:rPr>
          <w:color w:val="231F20"/>
          <w:spacing w:val="-15"/>
        </w:rPr>
        <w:t> </w:t>
      </w:r>
      <w:r>
        <w:rPr>
          <w:color w:val="231F20"/>
        </w:rPr>
        <w:t>không</w:t>
      </w:r>
      <w:r>
        <w:rPr>
          <w:color w:val="231F20"/>
          <w:spacing w:val="-16"/>
        </w:rPr>
        <w:t> </w:t>
      </w:r>
      <w:r>
        <w:rPr>
          <w:color w:val="231F20"/>
        </w:rPr>
        <w:t>kiên</w:t>
      </w:r>
      <w:r>
        <w:rPr>
          <w:color w:val="231F20"/>
          <w:spacing w:val="-15"/>
        </w:rPr>
        <w:t> </w:t>
      </w:r>
      <w:r>
        <w:rPr>
          <w:color w:val="231F20"/>
        </w:rPr>
        <w:t>cố,</w:t>
      </w:r>
      <w:r>
        <w:rPr>
          <w:color w:val="231F20"/>
          <w:spacing w:val="-16"/>
        </w:rPr>
        <w:t> </w:t>
      </w:r>
      <w:r>
        <w:rPr>
          <w:color w:val="231F20"/>
        </w:rPr>
        <w:t>không</w:t>
      </w:r>
      <w:r>
        <w:rPr>
          <w:color w:val="231F20"/>
          <w:spacing w:val="-15"/>
        </w:rPr>
        <w:t> </w:t>
      </w:r>
      <w:r>
        <w:rPr>
          <w:color w:val="231F20"/>
        </w:rPr>
        <w:t>có</w:t>
      </w:r>
      <w:r>
        <w:rPr>
          <w:color w:val="231F20"/>
          <w:spacing w:val="-16"/>
        </w:rPr>
        <w:t> </w:t>
      </w:r>
      <w:r>
        <w:rPr>
          <w:color w:val="231F20"/>
        </w:rPr>
        <w:t>lực,</w:t>
      </w:r>
      <w:r>
        <w:rPr>
          <w:color w:val="231F20"/>
          <w:spacing w:val="-15"/>
        </w:rPr>
        <w:t> </w:t>
      </w:r>
      <w:r>
        <w:rPr>
          <w:color w:val="231F20"/>
        </w:rPr>
        <w:t>không có công sức của sĩ phu. Định của cõi sắc vững chắc, có sức, có công sức của sĩ phu. Vì thế, định này được gọi là</w:t>
      </w:r>
      <w:r>
        <w:rPr>
          <w:color w:val="231F20"/>
          <w:spacing w:val="-10"/>
        </w:rPr>
        <w:t> </w:t>
      </w:r>
      <w:r>
        <w:rPr>
          <w:color w:val="231F20"/>
        </w:rPr>
        <w:t>thiền.</w:t>
      </w:r>
    </w:p>
    <w:p>
      <w:pPr>
        <w:pStyle w:val="BodyText"/>
        <w:spacing w:line="273" w:lineRule="auto" w:before="117"/>
        <w:ind w:right="126"/>
      </w:pPr>
      <w:r>
        <w:rPr>
          <w:color w:val="231F20"/>
        </w:rPr>
        <w:t>Có thuyết nêu: Đây gọi là thiền có mười tám chi: Thiền thứ nhất có năm chi: Giác, quán, hỷ, lạc và nhất tâm. Thiền thứ hai có bốn chi: Nội tịnh, hỷ, lạc và nhất tâm. Thiền thứ ba có năm chi: Khinh an, lạc, niệm, chánh chí và nhất tâm. Thiền thứ tư có bốn chi: Không khổ không lạc, hộ (xả), niệm và nhất tâm.</w:t>
      </w:r>
    </w:p>
    <w:p>
      <w:pPr>
        <w:pStyle w:val="BodyText"/>
        <w:spacing w:before="119"/>
        <w:ind w:left="960" w:firstLine="0"/>
      </w:pPr>
      <w:r>
        <w:rPr>
          <w:i/>
          <w:color w:val="231F20"/>
        </w:rPr>
        <w:t>Hỏi: </w:t>
      </w:r>
      <w:r>
        <w:rPr>
          <w:color w:val="231F20"/>
        </w:rPr>
        <w:t>Chi thiền, danh có mười tám, thể có bao nhiêu?</w:t>
      </w:r>
    </w:p>
    <w:p>
      <w:pPr>
        <w:pStyle w:val="BodyText"/>
        <w:spacing w:line="273" w:lineRule="auto" w:before="157"/>
        <w:ind w:right="126"/>
      </w:pPr>
      <w:r>
        <w:rPr>
          <w:i/>
          <w:color w:val="231F20"/>
        </w:rPr>
        <w:t>Đáp:</w:t>
      </w:r>
      <w:r>
        <w:rPr>
          <w:i/>
          <w:color w:val="231F20"/>
          <w:spacing w:val="-6"/>
        </w:rPr>
        <w:t> </w:t>
      </w:r>
      <w:r>
        <w:rPr>
          <w:color w:val="231F20"/>
        </w:rPr>
        <w:t>Chi</w:t>
      </w:r>
      <w:r>
        <w:rPr>
          <w:color w:val="231F20"/>
          <w:spacing w:val="-5"/>
        </w:rPr>
        <w:t> </w:t>
      </w:r>
      <w:r>
        <w:rPr>
          <w:color w:val="231F20"/>
        </w:rPr>
        <w:t>thiền,</w:t>
      </w:r>
      <w:r>
        <w:rPr>
          <w:color w:val="231F20"/>
          <w:spacing w:val="-5"/>
        </w:rPr>
        <w:t> </w:t>
      </w:r>
      <w:r>
        <w:rPr>
          <w:color w:val="231F20"/>
        </w:rPr>
        <w:t>danh</w:t>
      </w:r>
      <w:r>
        <w:rPr>
          <w:color w:val="231F20"/>
          <w:spacing w:val="-5"/>
        </w:rPr>
        <w:t> </w:t>
      </w:r>
      <w:r>
        <w:rPr>
          <w:color w:val="231F20"/>
        </w:rPr>
        <w:t>có</w:t>
      </w:r>
      <w:r>
        <w:rPr>
          <w:color w:val="231F20"/>
          <w:spacing w:val="-6"/>
        </w:rPr>
        <w:t> </w:t>
      </w:r>
      <w:r>
        <w:rPr>
          <w:color w:val="231F20"/>
        </w:rPr>
        <w:t>mười</w:t>
      </w:r>
      <w:r>
        <w:rPr>
          <w:color w:val="231F20"/>
          <w:spacing w:val="-5"/>
        </w:rPr>
        <w:t> </w:t>
      </w:r>
      <w:r>
        <w:rPr>
          <w:color w:val="231F20"/>
        </w:rPr>
        <w:t>tám,</w:t>
      </w:r>
      <w:r>
        <w:rPr>
          <w:color w:val="231F20"/>
          <w:spacing w:val="-5"/>
        </w:rPr>
        <w:t> </w:t>
      </w:r>
      <w:r>
        <w:rPr>
          <w:color w:val="231F20"/>
        </w:rPr>
        <w:t>thể</w:t>
      </w:r>
      <w:r>
        <w:rPr>
          <w:color w:val="231F20"/>
          <w:spacing w:val="-5"/>
        </w:rPr>
        <w:t> </w:t>
      </w:r>
      <w:r>
        <w:rPr>
          <w:color w:val="231F20"/>
        </w:rPr>
        <w:t>có</w:t>
      </w:r>
      <w:r>
        <w:rPr>
          <w:color w:val="231F20"/>
          <w:spacing w:val="-6"/>
        </w:rPr>
        <w:t> </w:t>
      </w:r>
      <w:r>
        <w:rPr>
          <w:color w:val="231F20"/>
        </w:rPr>
        <w:t>mười</w:t>
      </w:r>
      <w:r>
        <w:rPr>
          <w:color w:val="231F20"/>
          <w:spacing w:val="-5"/>
        </w:rPr>
        <w:t> </w:t>
      </w:r>
      <w:r>
        <w:rPr>
          <w:color w:val="231F20"/>
        </w:rPr>
        <w:t>một:</w:t>
      </w:r>
      <w:r>
        <w:rPr>
          <w:color w:val="231F20"/>
          <w:spacing w:val="-9"/>
        </w:rPr>
        <w:t> </w:t>
      </w:r>
      <w:r>
        <w:rPr>
          <w:color w:val="231F20"/>
        </w:rPr>
        <w:t>Thiền</w:t>
      </w:r>
      <w:r>
        <w:rPr>
          <w:color w:val="231F20"/>
          <w:spacing w:val="-5"/>
        </w:rPr>
        <w:t> </w:t>
      </w:r>
      <w:r>
        <w:rPr>
          <w:color w:val="231F20"/>
        </w:rPr>
        <w:t>thứ nhất có năm chi, danh cũng năm, thể cũng năm. Thiền thứ hai </w:t>
      </w:r>
      <w:r>
        <w:rPr>
          <w:color w:val="231F20"/>
          <w:spacing w:val="-3"/>
        </w:rPr>
        <w:t>danh </w:t>
      </w:r>
      <w:r>
        <w:rPr>
          <w:color w:val="231F20"/>
        </w:rPr>
        <w:t>có</w:t>
      </w:r>
      <w:r>
        <w:rPr>
          <w:color w:val="231F20"/>
          <w:spacing w:val="14"/>
        </w:rPr>
        <w:t> </w:t>
      </w:r>
      <w:r>
        <w:rPr>
          <w:color w:val="231F20"/>
        </w:rPr>
        <w:t>bốn,</w:t>
      </w:r>
      <w:r>
        <w:rPr>
          <w:color w:val="231F20"/>
          <w:spacing w:val="14"/>
        </w:rPr>
        <w:t> </w:t>
      </w:r>
      <w:r>
        <w:rPr>
          <w:color w:val="231F20"/>
        </w:rPr>
        <w:t>thể</w:t>
      </w:r>
      <w:r>
        <w:rPr>
          <w:color w:val="231F20"/>
          <w:spacing w:val="14"/>
        </w:rPr>
        <w:t> </w:t>
      </w:r>
      <w:r>
        <w:rPr>
          <w:color w:val="231F20"/>
        </w:rPr>
        <w:t>chỉ</w:t>
      </w:r>
      <w:r>
        <w:rPr>
          <w:color w:val="231F20"/>
          <w:spacing w:val="14"/>
        </w:rPr>
        <w:t> </w:t>
      </w:r>
      <w:r>
        <w:rPr>
          <w:color w:val="231F20"/>
        </w:rPr>
        <w:t>có</w:t>
      </w:r>
      <w:r>
        <w:rPr>
          <w:color w:val="231F20"/>
          <w:spacing w:val="14"/>
        </w:rPr>
        <w:t> </w:t>
      </w:r>
      <w:r>
        <w:rPr>
          <w:color w:val="231F20"/>
        </w:rPr>
        <w:t>một.</w:t>
      </w:r>
      <w:r>
        <w:rPr>
          <w:color w:val="231F20"/>
          <w:spacing w:val="9"/>
        </w:rPr>
        <w:t> </w:t>
      </w:r>
      <w:r>
        <w:rPr>
          <w:color w:val="231F20"/>
        </w:rPr>
        <w:t>Thiền</w:t>
      </w:r>
      <w:r>
        <w:rPr>
          <w:color w:val="231F20"/>
          <w:spacing w:val="14"/>
        </w:rPr>
        <w:t> </w:t>
      </w:r>
      <w:r>
        <w:rPr>
          <w:color w:val="231F20"/>
        </w:rPr>
        <w:t>thứ</w:t>
      </w:r>
      <w:r>
        <w:rPr>
          <w:color w:val="231F20"/>
          <w:spacing w:val="14"/>
        </w:rPr>
        <w:t> </w:t>
      </w:r>
      <w:r>
        <w:rPr>
          <w:color w:val="231F20"/>
        </w:rPr>
        <w:t>ba</w:t>
      </w:r>
      <w:r>
        <w:rPr>
          <w:color w:val="231F20"/>
          <w:spacing w:val="14"/>
        </w:rPr>
        <w:t> </w:t>
      </w:r>
      <w:r>
        <w:rPr>
          <w:color w:val="231F20"/>
        </w:rPr>
        <w:t>danh</w:t>
      </w:r>
      <w:r>
        <w:rPr>
          <w:color w:val="231F20"/>
          <w:spacing w:val="14"/>
        </w:rPr>
        <w:t> </w:t>
      </w:r>
      <w:r>
        <w:rPr>
          <w:color w:val="231F20"/>
        </w:rPr>
        <w:t>có</w:t>
      </w:r>
      <w:r>
        <w:rPr>
          <w:color w:val="231F20"/>
          <w:spacing w:val="14"/>
        </w:rPr>
        <w:t> </w:t>
      </w:r>
      <w:r>
        <w:rPr>
          <w:color w:val="231F20"/>
        </w:rPr>
        <w:t>năm,</w:t>
      </w:r>
      <w:r>
        <w:rPr>
          <w:color w:val="231F20"/>
          <w:spacing w:val="14"/>
        </w:rPr>
        <w:t> </w:t>
      </w:r>
      <w:r>
        <w:rPr>
          <w:color w:val="231F20"/>
        </w:rPr>
        <w:t>thể</w:t>
      </w:r>
      <w:r>
        <w:rPr>
          <w:color w:val="231F20"/>
          <w:spacing w:val="14"/>
        </w:rPr>
        <w:t> </w:t>
      </w:r>
      <w:r>
        <w:rPr>
          <w:color w:val="231F20"/>
        </w:rPr>
        <w:t>chỉ</w:t>
      </w:r>
      <w:r>
        <w:rPr>
          <w:color w:val="231F20"/>
          <w:spacing w:val="14"/>
        </w:rPr>
        <w:t> </w:t>
      </w:r>
      <w:r>
        <w:rPr>
          <w:color w:val="231F20"/>
        </w:rPr>
        <w:t>có</w:t>
      </w:r>
      <w:r>
        <w:rPr>
          <w:color w:val="231F20"/>
          <w:spacing w:val="14"/>
        </w:rPr>
        <w:t> </w:t>
      </w:r>
      <w:r>
        <w:rPr>
          <w:color w:val="231F20"/>
        </w:rPr>
        <w:t>ba</w:t>
      </w:r>
      <w:r>
        <w:rPr>
          <w:color w:val="231F20"/>
          <w:spacing w:val="14"/>
        </w:rPr>
        <w:t> </w:t>
      </w:r>
      <w:r>
        <w:rPr>
          <w:color w:val="231F20"/>
        </w:rPr>
        <w:t>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firstLine="0"/>
      </w:pPr>
      <w:r>
        <w:rPr>
          <w:color w:val="231F20"/>
        </w:rPr>
        <w:t>lạc, niệm, chánh chí. Thiền thứ tư danh có bốn, thể có hai là không khổ không lạc và hộ (xả). Như vậy chi thiền này danh có mười tám, thể có mười một.</w:t>
      </w:r>
    </w:p>
    <w:p>
      <w:pPr>
        <w:pStyle w:val="BodyText"/>
        <w:ind w:left="677" w:firstLine="0"/>
      </w:pPr>
      <w:r>
        <w:rPr>
          <w:color w:val="231F20"/>
        </w:rPr>
        <w:t>Lại có thuyết nói: Chi thiền, danh có mười tám, thể có mười.</w:t>
      </w:r>
    </w:p>
    <w:p>
      <w:pPr>
        <w:spacing w:before="152"/>
        <w:ind w:left="677" w:right="0" w:firstLine="0"/>
        <w:jc w:val="left"/>
        <w:rPr>
          <w:sz w:val="26"/>
        </w:rPr>
      </w:pPr>
      <w:r>
        <w:rPr>
          <w:i/>
          <w:color w:val="231F20"/>
          <w:sz w:val="26"/>
        </w:rPr>
        <w:t>Hỏi: </w:t>
      </w:r>
      <w:r>
        <w:rPr>
          <w:color w:val="231F20"/>
          <w:sz w:val="26"/>
        </w:rPr>
        <w:t>Vì sao như vậy?</w:t>
      </w:r>
    </w:p>
    <w:p>
      <w:pPr>
        <w:pStyle w:val="BodyText"/>
        <w:spacing w:line="271" w:lineRule="auto" w:before="152"/>
        <w:ind w:left="110" w:right="290"/>
        <w:jc w:val="left"/>
      </w:pPr>
      <w:r>
        <w:rPr>
          <w:i/>
          <w:color w:val="231F20"/>
        </w:rPr>
        <w:t>Đáp:</w:t>
      </w:r>
      <w:r>
        <w:rPr>
          <w:i/>
          <w:color w:val="231F20"/>
          <w:spacing w:val="-18"/>
        </w:rPr>
        <w:t> </w:t>
      </w:r>
      <w:r>
        <w:rPr>
          <w:color w:val="231F20"/>
        </w:rPr>
        <w:t>Vì</w:t>
      </w:r>
      <w:r>
        <w:rPr>
          <w:color w:val="231F20"/>
          <w:spacing w:val="-13"/>
        </w:rPr>
        <w:t> </w:t>
      </w:r>
      <w:r>
        <w:rPr>
          <w:color w:val="231F20"/>
        </w:rPr>
        <w:t>lạc</w:t>
      </w:r>
      <w:r>
        <w:rPr>
          <w:color w:val="231F20"/>
          <w:spacing w:val="-13"/>
        </w:rPr>
        <w:t> </w:t>
      </w:r>
      <w:r>
        <w:rPr>
          <w:color w:val="231F20"/>
        </w:rPr>
        <w:t>của</w:t>
      </w:r>
      <w:r>
        <w:rPr>
          <w:color w:val="231F20"/>
          <w:spacing w:val="-14"/>
        </w:rPr>
        <w:t> </w:t>
      </w:r>
      <w:r>
        <w:rPr>
          <w:color w:val="231F20"/>
        </w:rPr>
        <w:t>thiền</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thiền</w:t>
      </w:r>
      <w:r>
        <w:rPr>
          <w:color w:val="231F20"/>
          <w:spacing w:val="-14"/>
        </w:rPr>
        <w:t> </w:t>
      </w:r>
      <w:r>
        <w:rPr>
          <w:color w:val="231F20"/>
        </w:rPr>
        <w:t>thứ</w:t>
      </w:r>
      <w:r>
        <w:rPr>
          <w:color w:val="231F20"/>
          <w:spacing w:val="-13"/>
        </w:rPr>
        <w:t> </w:t>
      </w:r>
      <w:r>
        <w:rPr>
          <w:color w:val="231F20"/>
        </w:rPr>
        <w:t>hai</w:t>
      </w:r>
      <w:r>
        <w:rPr>
          <w:color w:val="231F20"/>
          <w:spacing w:val="-13"/>
        </w:rPr>
        <w:t> </w:t>
      </w:r>
      <w:r>
        <w:rPr>
          <w:color w:val="231F20"/>
        </w:rPr>
        <w:t>và</w:t>
      </w:r>
      <w:r>
        <w:rPr>
          <w:color w:val="231F20"/>
          <w:spacing w:val="-14"/>
        </w:rPr>
        <w:t> </w:t>
      </w:r>
      <w:r>
        <w:rPr>
          <w:color w:val="231F20"/>
        </w:rPr>
        <w:t>lạc</w:t>
      </w:r>
      <w:r>
        <w:rPr>
          <w:color w:val="231F20"/>
          <w:spacing w:val="-13"/>
        </w:rPr>
        <w:t> </w:t>
      </w:r>
      <w:r>
        <w:rPr>
          <w:color w:val="231F20"/>
        </w:rPr>
        <w:t>của</w:t>
      </w:r>
      <w:r>
        <w:rPr>
          <w:color w:val="231F20"/>
          <w:spacing w:val="-13"/>
        </w:rPr>
        <w:t> </w:t>
      </w:r>
      <w:r>
        <w:rPr>
          <w:color w:val="231F20"/>
        </w:rPr>
        <w:t>thiền</w:t>
      </w:r>
      <w:r>
        <w:rPr>
          <w:color w:val="231F20"/>
          <w:spacing w:val="-13"/>
        </w:rPr>
        <w:t> </w:t>
      </w:r>
      <w:r>
        <w:rPr>
          <w:color w:val="231F20"/>
        </w:rPr>
        <w:t>thứ ba nên cùng lập làm một chi.</w:t>
      </w:r>
    </w:p>
    <w:p>
      <w:pPr>
        <w:pStyle w:val="BodyText"/>
        <w:ind w:left="677" w:firstLine="0"/>
        <w:jc w:val="left"/>
      </w:pPr>
      <w:r>
        <w:rPr>
          <w:color w:val="231F20"/>
        </w:rPr>
        <w:t>Thuyết ấy ở đây không luận.</w:t>
      </w:r>
    </w:p>
    <w:p>
      <w:pPr>
        <w:spacing w:before="153"/>
        <w:ind w:left="677" w:right="0" w:firstLine="0"/>
        <w:jc w:val="both"/>
        <w:rPr>
          <w:sz w:val="26"/>
        </w:rPr>
      </w:pPr>
      <w:r>
        <w:rPr>
          <w:i/>
          <w:color w:val="231F20"/>
          <w:sz w:val="26"/>
        </w:rPr>
        <w:t>Hỏi: </w:t>
      </w:r>
      <w:r>
        <w:rPr>
          <w:color w:val="231F20"/>
          <w:sz w:val="26"/>
        </w:rPr>
        <w:t>Vì sao?</w:t>
      </w:r>
    </w:p>
    <w:p>
      <w:pPr>
        <w:pStyle w:val="BodyText"/>
        <w:spacing w:line="271" w:lineRule="auto" w:before="152"/>
        <w:ind w:left="110" w:right="409"/>
      </w:pPr>
      <w:r>
        <w:rPr>
          <w:i/>
          <w:color w:val="231F20"/>
        </w:rPr>
        <w:t>Đáp:</w:t>
      </w:r>
      <w:r>
        <w:rPr>
          <w:i/>
          <w:color w:val="231F20"/>
          <w:spacing w:val="-13"/>
        </w:rPr>
        <w:t> </w:t>
      </w:r>
      <w:r>
        <w:rPr>
          <w:color w:val="231F20"/>
        </w:rPr>
        <w:t>Vì</w:t>
      </w:r>
      <w:r>
        <w:rPr>
          <w:color w:val="231F20"/>
          <w:spacing w:val="-7"/>
        </w:rPr>
        <w:t> </w:t>
      </w:r>
      <w:r>
        <w:rPr>
          <w:color w:val="231F20"/>
        </w:rPr>
        <w:t>lạc</w:t>
      </w:r>
      <w:r>
        <w:rPr>
          <w:color w:val="231F20"/>
          <w:spacing w:val="-7"/>
        </w:rPr>
        <w:t> </w:t>
      </w:r>
      <w:r>
        <w:rPr>
          <w:color w:val="231F20"/>
        </w:rPr>
        <w:t>của</w:t>
      </w:r>
      <w:r>
        <w:rPr>
          <w:color w:val="231F20"/>
          <w:spacing w:val="-8"/>
        </w:rPr>
        <w:t> </w:t>
      </w:r>
      <w:r>
        <w:rPr>
          <w:color w:val="231F20"/>
        </w:rPr>
        <w:t>thiền</w:t>
      </w:r>
      <w:r>
        <w:rPr>
          <w:color w:val="231F20"/>
          <w:spacing w:val="-7"/>
        </w:rPr>
        <w:t> </w:t>
      </w:r>
      <w:r>
        <w:rPr>
          <w:color w:val="231F20"/>
        </w:rPr>
        <w:t>thứ</w:t>
      </w:r>
      <w:r>
        <w:rPr>
          <w:color w:val="231F20"/>
          <w:spacing w:val="-7"/>
        </w:rPr>
        <w:t> </w:t>
      </w:r>
      <w:r>
        <w:rPr>
          <w:color w:val="231F20"/>
        </w:rPr>
        <w:t>nhất,</w:t>
      </w:r>
      <w:r>
        <w:rPr>
          <w:color w:val="231F20"/>
          <w:spacing w:val="-8"/>
        </w:rPr>
        <w:t> </w:t>
      </w:r>
      <w:r>
        <w:rPr>
          <w:color w:val="231F20"/>
        </w:rPr>
        <w:t>thiền</w:t>
      </w:r>
      <w:r>
        <w:rPr>
          <w:color w:val="231F20"/>
          <w:spacing w:val="-7"/>
        </w:rPr>
        <w:t> </w:t>
      </w:r>
      <w:r>
        <w:rPr>
          <w:color w:val="231F20"/>
        </w:rPr>
        <w:t>thứ</w:t>
      </w:r>
      <w:r>
        <w:rPr>
          <w:color w:val="231F20"/>
          <w:spacing w:val="-7"/>
        </w:rPr>
        <w:t> </w:t>
      </w:r>
      <w:r>
        <w:rPr>
          <w:color w:val="231F20"/>
        </w:rPr>
        <w:t>hai,</w:t>
      </w:r>
      <w:r>
        <w:rPr>
          <w:color w:val="231F20"/>
          <w:spacing w:val="-7"/>
        </w:rPr>
        <w:t> </w:t>
      </w:r>
      <w:r>
        <w:rPr>
          <w:color w:val="231F20"/>
        </w:rPr>
        <w:t>cùng</w:t>
      </w:r>
      <w:r>
        <w:rPr>
          <w:color w:val="231F20"/>
          <w:spacing w:val="-8"/>
        </w:rPr>
        <w:t> </w:t>
      </w:r>
      <w:r>
        <w:rPr>
          <w:color w:val="231F20"/>
        </w:rPr>
        <w:t>lạc</w:t>
      </w:r>
      <w:r>
        <w:rPr>
          <w:color w:val="231F20"/>
          <w:spacing w:val="-7"/>
        </w:rPr>
        <w:t> </w:t>
      </w:r>
      <w:r>
        <w:rPr>
          <w:color w:val="231F20"/>
        </w:rPr>
        <w:t>của</w:t>
      </w:r>
      <w:r>
        <w:rPr>
          <w:color w:val="231F20"/>
          <w:spacing w:val="-7"/>
        </w:rPr>
        <w:t> </w:t>
      </w:r>
      <w:r>
        <w:rPr>
          <w:color w:val="231F20"/>
        </w:rPr>
        <w:t>thiền thứ ba tức nên là một chi thiền, danh có mười tám, thể có </w:t>
      </w:r>
      <w:r>
        <w:rPr>
          <w:color w:val="231F20"/>
          <w:spacing w:val="-3"/>
        </w:rPr>
        <w:t>mười. </w:t>
      </w:r>
      <w:r>
        <w:rPr>
          <w:color w:val="231F20"/>
        </w:rPr>
        <w:t>Nhưng</w:t>
      </w:r>
      <w:r>
        <w:rPr>
          <w:color w:val="231F20"/>
          <w:spacing w:val="-5"/>
        </w:rPr>
        <w:t> </w:t>
      </w:r>
      <w:r>
        <w:rPr>
          <w:color w:val="231F20"/>
        </w:rPr>
        <w:t>vì</w:t>
      </w:r>
      <w:r>
        <w:rPr>
          <w:color w:val="231F20"/>
          <w:spacing w:val="-4"/>
        </w:rPr>
        <w:t> </w:t>
      </w:r>
      <w:r>
        <w:rPr>
          <w:color w:val="231F20"/>
        </w:rPr>
        <w:t>lạc</w:t>
      </w:r>
      <w:r>
        <w:rPr>
          <w:color w:val="231F20"/>
          <w:spacing w:val="-4"/>
        </w:rPr>
        <w:t> </w:t>
      </w:r>
      <w:r>
        <w:rPr>
          <w:color w:val="231F20"/>
        </w:rPr>
        <w:t>của</w:t>
      </w:r>
      <w:r>
        <w:rPr>
          <w:color w:val="231F20"/>
          <w:spacing w:val="-5"/>
        </w:rPr>
        <w:t> </w:t>
      </w:r>
      <w:r>
        <w:rPr>
          <w:color w:val="231F20"/>
        </w:rPr>
        <w:t>thiền</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thiền</w:t>
      </w:r>
      <w:r>
        <w:rPr>
          <w:color w:val="231F20"/>
          <w:spacing w:val="-5"/>
        </w:rPr>
        <w:t> </w:t>
      </w:r>
      <w:r>
        <w:rPr>
          <w:color w:val="231F20"/>
        </w:rPr>
        <w:t>thứ</w:t>
      </w:r>
      <w:r>
        <w:rPr>
          <w:color w:val="231F20"/>
          <w:spacing w:val="-4"/>
        </w:rPr>
        <w:t> </w:t>
      </w:r>
      <w:r>
        <w:rPr>
          <w:color w:val="231F20"/>
        </w:rPr>
        <w:t>hai</w:t>
      </w:r>
      <w:r>
        <w:rPr>
          <w:color w:val="231F20"/>
          <w:spacing w:val="-4"/>
        </w:rPr>
        <w:t> </w:t>
      </w:r>
      <w:r>
        <w:rPr>
          <w:color w:val="231F20"/>
        </w:rPr>
        <w:t>khác,</w:t>
      </w:r>
      <w:r>
        <w:rPr>
          <w:color w:val="231F20"/>
          <w:spacing w:val="-5"/>
        </w:rPr>
        <w:t> </w:t>
      </w:r>
      <w:r>
        <w:rPr>
          <w:color w:val="231F20"/>
        </w:rPr>
        <w:t>lạc</w:t>
      </w:r>
      <w:r>
        <w:rPr>
          <w:color w:val="231F20"/>
          <w:spacing w:val="-4"/>
        </w:rPr>
        <w:t> </w:t>
      </w:r>
      <w:r>
        <w:rPr>
          <w:color w:val="231F20"/>
        </w:rPr>
        <w:t>của</w:t>
      </w:r>
      <w:r>
        <w:rPr>
          <w:color w:val="231F20"/>
          <w:spacing w:val="-4"/>
        </w:rPr>
        <w:t> </w:t>
      </w:r>
      <w:r>
        <w:rPr>
          <w:color w:val="231F20"/>
        </w:rPr>
        <w:t>thiền</w:t>
      </w:r>
      <w:r>
        <w:rPr>
          <w:color w:val="231F20"/>
          <w:spacing w:val="-4"/>
        </w:rPr>
        <w:t> </w:t>
      </w:r>
      <w:r>
        <w:rPr>
          <w:color w:val="231F20"/>
        </w:rPr>
        <w:t>thứ ba</w:t>
      </w:r>
      <w:r>
        <w:rPr>
          <w:color w:val="231F20"/>
          <w:spacing w:val="-12"/>
        </w:rPr>
        <w:t> </w:t>
      </w:r>
      <w:r>
        <w:rPr>
          <w:color w:val="231F20"/>
        </w:rPr>
        <w:t>cũng</w:t>
      </w:r>
      <w:r>
        <w:rPr>
          <w:color w:val="231F20"/>
          <w:spacing w:val="-12"/>
        </w:rPr>
        <w:t> </w:t>
      </w:r>
      <w:r>
        <w:rPr>
          <w:color w:val="231F20"/>
        </w:rPr>
        <w:t>khác.</w:t>
      </w:r>
      <w:r>
        <w:rPr>
          <w:color w:val="231F20"/>
          <w:spacing w:val="-12"/>
        </w:rPr>
        <w:t> </w:t>
      </w:r>
      <w:r>
        <w:rPr>
          <w:color w:val="231F20"/>
        </w:rPr>
        <w:t>Lạc</w:t>
      </w:r>
      <w:r>
        <w:rPr>
          <w:color w:val="231F20"/>
          <w:spacing w:val="-12"/>
        </w:rPr>
        <w:t> </w:t>
      </w:r>
      <w:r>
        <w:rPr>
          <w:color w:val="231F20"/>
        </w:rPr>
        <w:t>của</w:t>
      </w:r>
      <w:r>
        <w:rPr>
          <w:color w:val="231F20"/>
          <w:spacing w:val="-11"/>
        </w:rPr>
        <w:t> </w:t>
      </w:r>
      <w:r>
        <w:rPr>
          <w:color w:val="231F20"/>
        </w:rPr>
        <w:t>thiền</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thiền</w:t>
      </w:r>
      <w:r>
        <w:rPr>
          <w:color w:val="231F20"/>
          <w:spacing w:val="-11"/>
        </w:rPr>
        <w:t> </w:t>
      </w:r>
      <w:r>
        <w:rPr>
          <w:color w:val="231F20"/>
        </w:rPr>
        <w:t>thứ</w:t>
      </w:r>
      <w:r>
        <w:rPr>
          <w:color w:val="231F20"/>
          <w:spacing w:val="-12"/>
        </w:rPr>
        <w:t> </w:t>
      </w:r>
      <w:r>
        <w:rPr>
          <w:color w:val="231F20"/>
        </w:rPr>
        <w:t>hai</w:t>
      </w:r>
      <w:r>
        <w:rPr>
          <w:color w:val="231F20"/>
          <w:spacing w:val="-12"/>
        </w:rPr>
        <w:t> </w:t>
      </w:r>
      <w:r>
        <w:rPr>
          <w:color w:val="231F20"/>
        </w:rPr>
        <w:t>là</w:t>
      </w:r>
      <w:r>
        <w:rPr>
          <w:color w:val="231F20"/>
          <w:spacing w:val="-12"/>
        </w:rPr>
        <w:t> </w:t>
      </w:r>
      <w:r>
        <w:rPr>
          <w:color w:val="231F20"/>
        </w:rPr>
        <w:t>lạc</w:t>
      </w:r>
      <w:r>
        <w:rPr>
          <w:color w:val="231F20"/>
          <w:spacing w:val="-11"/>
        </w:rPr>
        <w:t> </w:t>
      </w:r>
      <w:r>
        <w:rPr>
          <w:color w:val="231F20"/>
        </w:rPr>
        <w:t>của</w:t>
      </w:r>
      <w:r>
        <w:rPr>
          <w:color w:val="231F20"/>
          <w:spacing w:val="-12"/>
        </w:rPr>
        <w:t> </w:t>
      </w:r>
      <w:r>
        <w:rPr>
          <w:color w:val="231F20"/>
        </w:rPr>
        <w:t>ỷ</w:t>
      </w:r>
      <w:r>
        <w:rPr>
          <w:color w:val="231F20"/>
          <w:spacing w:val="-12"/>
        </w:rPr>
        <w:t> </w:t>
      </w:r>
      <w:r>
        <w:rPr>
          <w:color w:val="231F20"/>
        </w:rPr>
        <w:t>(khinh an), còn lạc của thiền thứ ba là thuộc về thọ ấm. Đây là nói chi </w:t>
      </w:r>
      <w:r>
        <w:rPr>
          <w:color w:val="231F20"/>
          <w:spacing w:val="-3"/>
        </w:rPr>
        <w:t>thiền </w:t>
      </w:r>
      <w:r>
        <w:rPr>
          <w:color w:val="231F20"/>
        </w:rPr>
        <w:t>danh có mười tám, thể có mười một.</w:t>
      </w:r>
    </w:p>
    <w:p>
      <w:pPr>
        <w:pStyle w:val="BodyText"/>
        <w:spacing w:line="271" w:lineRule="auto"/>
        <w:ind w:left="110" w:right="410"/>
      </w:pPr>
      <w:r>
        <w:rPr>
          <w:color w:val="231F20"/>
        </w:rPr>
        <w:t>Như</w:t>
      </w:r>
      <w:r>
        <w:rPr>
          <w:color w:val="231F20"/>
          <w:spacing w:val="-5"/>
        </w:rPr>
        <w:t> </w:t>
      </w:r>
      <w:r>
        <w:rPr>
          <w:color w:val="231F20"/>
        </w:rPr>
        <w:t>danh,</w:t>
      </w:r>
      <w:r>
        <w:rPr>
          <w:color w:val="231F20"/>
          <w:spacing w:val="-4"/>
        </w:rPr>
        <w:t> </w:t>
      </w:r>
      <w:r>
        <w:rPr>
          <w:color w:val="231F20"/>
        </w:rPr>
        <w:t>thể,</w:t>
      </w:r>
      <w:r>
        <w:rPr>
          <w:color w:val="231F20"/>
          <w:spacing w:val="-5"/>
        </w:rPr>
        <w:t> </w:t>
      </w:r>
      <w:r>
        <w:rPr>
          <w:color w:val="231F20"/>
        </w:rPr>
        <w:t>thì</w:t>
      </w:r>
      <w:r>
        <w:rPr>
          <w:color w:val="231F20"/>
          <w:spacing w:val="-4"/>
        </w:rPr>
        <w:t> </w:t>
      </w:r>
      <w:r>
        <w:rPr>
          <w:color w:val="231F20"/>
        </w:rPr>
        <w:t>danh</w:t>
      </w:r>
      <w:r>
        <w:rPr>
          <w:color w:val="231F20"/>
          <w:spacing w:val="-5"/>
        </w:rPr>
        <w:t> </w:t>
      </w:r>
      <w:r>
        <w:rPr>
          <w:color w:val="231F20"/>
        </w:rPr>
        <w:t>số,</w:t>
      </w:r>
      <w:r>
        <w:rPr>
          <w:color w:val="231F20"/>
          <w:spacing w:val="-4"/>
        </w:rPr>
        <w:t> </w:t>
      </w:r>
      <w:r>
        <w:rPr>
          <w:color w:val="231F20"/>
        </w:rPr>
        <w:t>thể</w:t>
      </w:r>
      <w:r>
        <w:rPr>
          <w:color w:val="231F20"/>
          <w:spacing w:val="-5"/>
        </w:rPr>
        <w:t> </w:t>
      </w:r>
      <w:r>
        <w:rPr>
          <w:color w:val="231F20"/>
        </w:rPr>
        <w:t>số,</w:t>
      </w:r>
      <w:r>
        <w:rPr>
          <w:color w:val="231F20"/>
          <w:spacing w:val="-4"/>
        </w:rPr>
        <w:t> </w:t>
      </w:r>
      <w:r>
        <w:rPr>
          <w:color w:val="231F20"/>
        </w:rPr>
        <w:t>danh</w:t>
      </w:r>
      <w:r>
        <w:rPr>
          <w:color w:val="231F20"/>
          <w:spacing w:val="-5"/>
        </w:rPr>
        <w:t> </w:t>
      </w:r>
      <w:r>
        <w:rPr>
          <w:color w:val="231F20"/>
        </w:rPr>
        <w:t>tướng,</w:t>
      </w:r>
      <w:r>
        <w:rPr>
          <w:color w:val="231F20"/>
          <w:spacing w:val="-4"/>
        </w:rPr>
        <w:t> </w:t>
      </w:r>
      <w:r>
        <w:rPr>
          <w:color w:val="231F20"/>
        </w:rPr>
        <w:t>thể</w:t>
      </w:r>
      <w:r>
        <w:rPr>
          <w:color w:val="231F20"/>
          <w:spacing w:val="-5"/>
        </w:rPr>
        <w:t> </w:t>
      </w:r>
      <w:r>
        <w:rPr>
          <w:color w:val="231F20"/>
        </w:rPr>
        <w:t>tướng,</w:t>
      </w:r>
      <w:r>
        <w:rPr>
          <w:color w:val="231F20"/>
          <w:spacing w:val="-4"/>
        </w:rPr>
        <w:t> </w:t>
      </w:r>
      <w:r>
        <w:rPr>
          <w:color w:val="231F20"/>
        </w:rPr>
        <w:t>danh khác,</w:t>
      </w:r>
      <w:r>
        <w:rPr>
          <w:color w:val="231F20"/>
          <w:spacing w:val="-14"/>
        </w:rPr>
        <w:t> </w:t>
      </w:r>
      <w:r>
        <w:rPr>
          <w:color w:val="231F20"/>
        </w:rPr>
        <w:t>thể</w:t>
      </w:r>
      <w:r>
        <w:rPr>
          <w:color w:val="231F20"/>
          <w:spacing w:val="-13"/>
        </w:rPr>
        <w:t> </w:t>
      </w:r>
      <w:r>
        <w:rPr>
          <w:color w:val="231F20"/>
        </w:rPr>
        <w:t>khác,</w:t>
      </w:r>
      <w:r>
        <w:rPr>
          <w:color w:val="231F20"/>
          <w:spacing w:val="-14"/>
        </w:rPr>
        <w:t> </w:t>
      </w:r>
      <w:r>
        <w:rPr>
          <w:color w:val="231F20"/>
        </w:rPr>
        <w:t>danh</w:t>
      </w:r>
      <w:r>
        <w:rPr>
          <w:color w:val="231F20"/>
          <w:spacing w:val="-14"/>
        </w:rPr>
        <w:t> </w:t>
      </w:r>
      <w:r>
        <w:rPr>
          <w:color w:val="231F20"/>
        </w:rPr>
        <w:t>riêng,</w:t>
      </w:r>
      <w:r>
        <w:rPr>
          <w:color w:val="231F20"/>
          <w:spacing w:val="-13"/>
        </w:rPr>
        <w:t> </w:t>
      </w:r>
      <w:r>
        <w:rPr>
          <w:color w:val="231F20"/>
        </w:rPr>
        <w:t>thể</w:t>
      </w:r>
      <w:r>
        <w:rPr>
          <w:color w:val="231F20"/>
          <w:spacing w:val="-13"/>
        </w:rPr>
        <w:t> </w:t>
      </w:r>
      <w:r>
        <w:rPr>
          <w:color w:val="231F20"/>
        </w:rPr>
        <w:t>riêng,</w:t>
      </w:r>
      <w:r>
        <w:rPr>
          <w:color w:val="231F20"/>
          <w:spacing w:val="-14"/>
        </w:rPr>
        <w:t> </w:t>
      </w:r>
      <w:r>
        <w:rPr>
          <w:color w:val="231F20"/>
        </w:rPr>
        <w:t>danh</w:t>
      </w:r>
      <w:r>
        <w:rPr>
          <w:color w:val="231F20"/>
          <w:spacing w:val="-14"/>
        </w:rPr>
        <w:t> </w:t>
      </w:r>
      <w:r>
        <w:rPr>
          <w:color w:val="231F20"/>
        </w:rPr>
        <w:t>giác,</w:t>
      </w:r>
      <w:r>
        <w:rPr>
          <w:color w:val="231F20"/>
          <w:spacing w:val="-14"/>
        </w:rPr>
        <w:t> </w:t>
      </w:r>
      <w:r>
        <w:rPr>
          <w:color w:val="231F20"/>
        </w:rPr>
        <w:t>thể</w:t>
      </w:r>
      <w:r>
        <w:rPr>
          <w:color w:val="231F20"/>
          <w:spacing w:val="-13"/>
        </w:rPr>
        <w:t> </w:t>
      </w:r>
      <w:r>
        <w:rPr>
          <w:color w:val="231F20"/>
        </w:rPr>
        <w:t>giác,</w:t>
      </w:r>
      <w:r>
        <w:rPr>
          <w:color w:val="231F20"/>
          <w:spacing w:val="-14"/>
        </w:rPr>
        <w:t> </w:t>
      </w:r>
      <w:r>
        <w:rPr>
          <w:color w:val="231F20"/>
        </w:rPr>
        <w:t>nên</w:t>
      </w:r>
      <w:r>
        <w:rPr>
          <w:color w:val="231F20"/>
          <w:spacing w:val="-14"/>
        </w:rPr>
        <w:t> </w:t>
      </w:r>
      <w:r>
        <w:rPr>
          <w:color w:val="231F20"/>
        </w:rPr>
        <w:t>biết</w:t>
      </w:r>
      <w:r>
        <w:rPr>
          <w:color w:val="231F20"/>
          <w:spacing w:val="-14"/>
        </w:rPr>
        <w:t> </w:t>
      </w:r>
      <w:r>
        <w:rPr>
          <w:color w:val="231F20"/>
        </w:rPr>
        <w:t>đều cũng như thế.</w:t>
      </w:r>
    </w:p>
    <w:p>
      <w:pPr>
        <w:pStyle w:val="BodyText"/>
        <w:spacing w:line="362" w:lineRule="auto"/>
        <w:ind w:left="677" w:right="1148" w:firstLine="0"/>
      </w:pPr>
      <w:r>
        <w:rPr>
          <w:color w:val="231F20"/>
        </w:rPr>
        <w:t>Đây là tánh của bốn thiền là thể tướng hiện có nơi thân. Đã nói về tánh của thiền. Tiếp theo là nói về hành.</w:t>
      </w:r>
    </w:p>
    <w:p>
      <w:pPr>
        <w:pStyle w:val="BodyText"/>
        <w:spacing w:before="0"/>
        <w:ind w:left="677" w:firstLine="0"/>
      </w:pPr>
      <w:r>
        <w:rPr>
          <w:i/>
          <w:color w:val="231F20"/>
        </w:rPr>
        <w:t>Hỏi: </w:t>
      </w:r>
      <w:r>
        <w:rPr>
          <w:color w:val="231F20"/>
        </w:rPr>
        <w:t>Vì sao gọi là chi thiền? Chi thiền có nghĩa gì?</w:t>
      </w:r>
    </w:p>
    <w:p>
      <w:pPr>
        <w:pStyle w:val="BodyText"/>
        <w:spacing w:line="271" w:lineRule="auto" w:before="152"/>
        <w:ind w:left="110"/>
        <w:jc w:val="left"/>
      </w:pPr>
      <w:r>
        <w:rPr>
          <w:i/>
          <w:color w:val="231F20"/>
        </w:rPr>
        <w:t>Đáp: </w:t>
      </w:r>
      <w:r>
        <w:rPr>
          <w:color w:val="231F20"/>
        </w:rPr>
        <w:t>Nghĩa thuận là nghĩa của chi thiền. Nghĩa hỗ trợ hành là nghĩa của chi thiền. Nghĩa gồm thâu là nghĩa của chi thiền.</w:t>
      </w:r>
    </w:p>
    <w:p>
      <w:pPr>
        <w:pStyle w:val="BodyText"/>
        <w:spacing w:line="271" w:lineRule="auto"/>
        <w:ind w:left="110" w:right="349"/>
        <w:jc w:val="left"/>
      </w:pPr>
      <w:r>
        <w:rPr>
          <w:color w:val="231F20"/>
        </w:rPr>
        <w:t>Nghĩa thuận là nghĩa của chi thiền: Nghĩa là chi định của địa kia tùy thuận, tức lập trong địa ấy.</w:t>
      </w:r>
    </w:p>
    <w:p>
      <w:pPr>
        <w:pStyle w:val="BodyText"/>
        <w:spacing w:line="273" w:lineRule="auto"/>
        <w:ind w:left="110" w:right="290"/>
        <w:jc w:val="left"/>
      </w:pPr>
      <w:r>
        <w:rPr>
          <w:color w:val="231F20"/>
        </w:rPr>
        <w:t>Nghĩa hỗ trợ hành là nghĩa của chi thiền: Lúc chi này đoạn trừ kiết là hỗ trợ cho hành của định kia.</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jc w:val="left"/>
      </w:pPr>
      <w:r>
        <w:rPr>
          <w:color w:val="231F20"/>
        </w:rPr>
        <w:t>Nghĩa gồm thâu là nghĩa của chi thiền: Là gồm thâu chung về xuất, nhập khi chi này đoạn trừ kiết.</w:t>
      </w:r>
    </w:p>
    <w:p>
      <w:pPr>
        <w:pStyle w:val="BodyText"/>
        <w:spacing w:line="271" w:lineRule="auto" w:before="108"/>
        <w:jc w:val="left"/>
      </w:pPr>
      <w:r>
        <w:rPr>
          <w:color w:val="231F20"/>
        </w:rPr>
        <w:t>Đó gọi là nghĩa thuận, nghĩa hành hỗ trợ, nghĩa gồm thâu là nghĩa của chi thiền. Ở đây nên tạo ra bốn trường hợp.</w:t>
      </w:r>
    </w:p>
    <w:p>
      <w:pPr>
        <w:pStyle w:val="BodyText"/>
        <w:spacing w:before="108"/>
        <w:ind w:left="960" w:firstLine="0"/>
        <w:jc w:val="left"/>
      </w:pPr>
      <w:r>
        <w:rPr>
          <w:i/>
          <w:color w:val="231F20"/>
        </w:rPr>
        <w:t>Hỏi: </w:t>
      </w:r>
      <w:r>
        <w:rPr>
          <w:color w:val="231F20"/>
        </w:rPr>
        <w:t>Chi thiền là đạo phẩm chăng?</w:t>
      </w:r>
    </w:p>
    <w:p>
      <w:pPr>
        <w:pStyle w:val="BodyText"/>
        <w:spacing w:before="147"/>
        <w:ind w:left="960" w:firstLine="0"/>
        <w:jc w:val="left"/>
      </w:pPr>
      <w:r>
        <w:rPr>
          <w:i/>
          <w:color w:val="231F20"/>
        </w:rPr>
        <w:t>Đáp: </w:t>
      </w:r>
      <w:r>
        <w:rPr>
          <w:color w:val="231F20"/>
        </w:rPr>
        <w:t>Hoặc chi thiền không phải là đạo phẩm.</w:t>
      </w:r>
    </w:p>
    <w:p>
      <w:pPr>
        <w:pStyle w:val="BodyText"/>
        <w:spacing w:before="146"/>
        <w:ind w:left="960" w:firstLine="0"/>
        <w:jc w:val="left"/>
      </w:pPr>
      <w:r>
        <w:rPr>
          <w:i/>
          <w:color w:val="231F20"/>
        </w:rPr>
        <w:t>Hỏi: </w:t>
      </w:r>
      <w:r>
        <w:rPr>
          <w:color w:val="231F20"/>
        </w:rPr>
        <w:t>Thế nào là chi thiền không phải là đạo phẩm?</w:t>
      </w:r>
    </w:p>
    <w:p>
      <w:pPr>
        <w:pStyle w:val="BodyText"/>
        <w:spacing w:line="271" w:lineRule="auto" w:before="147"/>
        <w:ind w:right="126"/>
      </w:pPr>
      <w:r>
        <w:rPr>
          <w:i/>
          <w:color w:val="231F20"/>
        </w:rPr>
        <w:t>Đáp:</w:t>
      </w:r>
      <w:r>
        <w:rPr>
          <w:i/>
          <w:color w:val="231F20"/>
          <w:spacing w:val="-13"/>
        </w:rPr>
        <w:t> </w:t>
      </w:r>
      <w:r>
        <w:rPr>
          <w:color w:val="231F20"/>
        </w:rPr>
        <w:t>Thiền</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Có</w:t>
      </w:r>
      <w:r>
        <w:rPr>
          <w:color w:val="231F20"/>
          <w:spacing w:val="-8"/>
        </w:rPr>
        <w:t> </w:t>
      </w:r>
      <w:r>
        <w:rPr>
          <w:color w:val="231F20"/>
        </w:rPr>
        <w:t>giác.</w:t>
      </w:r>
      <w:r>
        <w:rPr>
          <w:color w:val="231F20"/>
          <w:spacing w:val="-12"/>
        </w:rPr>
        <w:t> </w:t>
      </w:r>
      <w:r>
        <w:rPr>
          <w:color w:val="231F20"/>
        </w:rPr>
        <w:t>Thiền</w:t>
      </w:r>
      <w:r>
        <w:rPr>
          <w:color w:val="231F20"/>
          <w:spacing w:val="-7"/>
        </w:rPr>
        <w:t> </w:t>
      </w:r>
      <w:r>
        <w:rPr>
          <w:color w:val="231F20"/>
        </w:rPr>
        <w:t>thứ</w:t>
      </w:r>
      <w:r>
        <w:rPr>
          <w:color w:val="231F20"/>
          <w:spacing w:val="-7"/>
        </w:rPr>
        <w:t> </w:t>
      </w:r>
      <w:r>
        <w:rPr>
          <w:color w:val="231F20"/>
        </w:rPr>
        <w:t>hai:</w:t>
      </w:r>
      <w:r>
        <w:rPr>
          <w:color w:val="231F20"/>
          <w:spacing w:val="-13"/>
        </w:rPr>
        <w:t> </w:t>
      </w:r>
      <w:r>
        <w:rPr>
          <w:color w:val="231F20"/>
        </w:rPr>
        <w:t>Tín.</w:t>
      </w:r>
      <w:r>
        <w:rPr>
          <w:color w:val="231F20"/>
          <w:spacing w:val="-12"/>
        </w:rPr>
        <w:t> </w:t>
      </w:r>
      <w:r>
        <w:rPr>
          <w:color w:val="231F20"/>
        </w:rPr>
        <w:t>Thiền</w:t>
      </w:r>
      <w:r>
        <w:rPr>
          <w:color w:val="231F20"/>
          <w:spacing w:val="-7"/>
        </w:rPr>
        <w:t> </w:t>
      </w:r>
      <w:r>
        <w:rPr>
          <w:color w:val="231F20"/>
        </w:rPr>
        <w:t>thứ</w:t>
      </w:r>
      <w:r>
        <w:rPr>
          <w:color w:val="231F20"/>
          <w:spacing w:val="-7"/>
        </w:rPr>
        <w:t> </w:t>
      </w:r>
      <w:r>
        <w:rPr>
          <w:color w:val="231F20"/>
        </w:rPr>
        <w:t>ba: Lạc.</w:t>
      </w:r>
      <w:r>
        <w:rPr>
          <w:color w:val="231F20"/>
          <w:spacing w:val="-15"/>
        </w:rPr>
        <w:t> </w:t>
      </w:r>
      <w:r>
        <w:rPr>
          <w:color w:val="231F20"/>
        </w:rPr>
        <w:t>Thiền</w:t>
      </w:r>
      <w:r>
        <w:rPr>
          <w:color w:val="231F20"/>
          <w:spacing w:val="-9"/>
        </w:rPr>
        <w:t> </w:t>
      </w:r>
      <w:r>
        <w:rPr>
          <w:color w:val="231F20"/>
        </w:rPr>
        <w:t>thứ</w:t>
      </w:r>
      <w:r>
        <w:rPr>
          <w:color w:val="231F20"/>
          <w:spacing w:val="-10"/>
        </w:rPr>
        <w:t> </w:t>
      </w:r>
      <w:r>
        <w:rPr>
          <w:color w:val="231F20"/>
        </w:rPr>
        <w:t>tư:</w:t>
      </w:r>
      <w:r>
        <w:rPr>
          <w:color w:val="231F20"/>
          <w:spacing w:val="-9"/>
        </w:rPr>
        <w:t> </w:t>
      </w:r>
      <w:r>
        <w:rPr>
          <w:color w:val="231F20"/>
        </w:rPr>
        <w:t>Không</w:t>
      </w:r>
      <w:r>
        <w:rPr>
          <w:color w:val="231F20"/>
          <w:spacing w:val="-10"/>
        </w:rPr>
        <w:t> </w:t>
      </w:r>
      <w:r>
        <w:rPr>
          <w:color w:val="231F20"/>
        </w:rPr>
        <w:t>khổ</w:t>
      </w:r>
      <w:r>
        <w:rPr>
          <w:color w:val="231F20"/>
          <w:spacing w:val="-9"/>
        </w:rPr>
        <w:t> </w:t>
      </w:r>
      <w:r>
        <w:rPr>
          <w:color w:val="231F20"/>
        </w:rPr>
        <w:t>không</w:t>
      </w:r>
      <w:r>
        <w:rPr>
          <w:color w:val="231F20"/>
          <w:spacing w:val="-10"/>
        </w:rPr>
        <w:t> </w:t>
      </w:r>
      <w:r>
        <w:rPr>
          <w:color w:val="231F20"/>
        </w:rPr>
        <w:t>lạc.</w:t>
      </w:r>
      <w:r>
        <w:rPr>
          <w:color w:val="231F20"/>
          <w:spacing w:val="-9"/>
        </w:rPr>
        <w:t> </w:t>
      </w:r>
      <w:r>
        <w:rPr>
          <w:color w:val="231F20"/>
        </w:rPr>
        <w:t>Đây</w:t>
      </w:r>
      <w:r>
        <w:rPr>
          <w:color w:val="231F20"/>
          <w:spacing w:val="-10"/>
        </w:rPr>
        <w:t> </w:t>
      </w:r>
      <w:r>
        <w:rPr>
          <w:color w:val="231F20"/>
        </w:rPr>
        <w:t>là</w:t>
      </w:r>
      <w:r>
        <w:rPr>
          <w:color w:val="231F20"/>
          <w:spacing w:val="-9"/>
        </w:rPr>
        <w:t> </w:t>
      </w:r>
      <w:r>
        <w:rPr>
          <w:color w:val="231F20"/>
        </w:rPr>
        <w:t>chi</w:t>
      </w:r>
      <w:r>
        <w:rPr>
          <w:color w:val="231F20"/>
          <w:spacing w:val="-9"/>
        </w:rPr>
        <w:t> </w:t>
      </w:r>
      <w:r>
        <w:rPr>
          <w:color w:val="231F20"/>
        </w:rPr>
        <w:t>thiền</w:t>
      </w:r>
      <w:r>
        <w:rPr>
          <w:color w:val="231F20"/>
          <w:spacing w:val="-10"/>
        </w:rPr>
        <w:t> </w:t>
      </w:r>
      <w:r>
        <w:rPr>
          <w:color w:val="231F20"/>
        </w:rPr>
        <w:t>không</w:t>
      </w:r>
      <w:r>
        <w:rPr>
          <w:color w:val="231F20"/>
          <w:spacing w:val="-9"/>
        </w:rPr>
        <w:t> </w:t>
      </w:r>
      <w:r>
        <w:rPr>
          <w:color w:val="231F20"/>
        </w:rPr>
        <w:t>phải là đạo phẩm.</w:t>
      </w:r>
    </w:p>
    <w:p>
      <w:pPr>
        <w:pStyle w:val="BodyText"/>
        <w:spacing w:before="108"/>
        <w:ind w:left="960" w:firstLine="0"/>
      </w:pPr>
      <w:r>
        <w:rPr>
          <w:i/>
          <w:color w:val="231F20"/>
        </w:rPr>
        <w:t>Hỏi: </w:t>
      </w:r>
      <w:r>
        <w:rPr>
          <w:color w:val="231F20"/>
        </w:rPr>
        <w:t>Thế nào là đạo phẩm không phải là chi thiền?</w:t>
      </w:r>
    </w:p>
    <w:p>
      <w:pPr>
        <w:pStyle w:val="BodyText"/>
        <w:spacing w:before="147"/>
        <w:ind w:left="960" w:firstLine="0"/>
      </w:pPr>
      <w:r>
        <w:rPr>
          <w:i/>
          <w:color w:val="231F20"/>
        </w:rPr>
        <w:t>Đáp: </w:t>
      </w:r>
      <w:r>
        <w:rPr>
          <w:color w:val="231F20"/>
        </w:rPr>
        <w:t>Là chánh tinh tấn, chánh ngữ, chánh nghiệp, chánh mạng.</w:t>
      </w:r>
    </w:p>
    <w:p>
      <w:pPr>
        <w:pStyle w:val="BodyText"/>
        <w:spacing w:before="39"/>
        <w:ind w:firstLine="0"/>
      </w:pPr>
      <w:r>
        <w:rPr>
          <w:color w:val="231F20"/>
        </w:rPr>
        <w:t>Đây là đạo phẩm không phải là chi thiền.</w:t>
      </w:r>
    </w:p>
    <w:p>
      <w:pPr>
        <w:pStyle w:val="BodyText"/>
        <w:spacing w:before="147"/>
        <w:ind w:left="960" w:firstLine="0"/>
      </w:pPr>
      <w:r>
        <w:rPr>
          <w:i/>
          <w:color w:val="231F20"/>
        </w:rPr>
        <w:t>Hỏi: </w:t>
      </w:r>
      <w:r>
        <w:rPr>
          <w:color w:val="231F20"/>
        </w:rPr>
        <w:t>Thế nào là chi thiền cũng là đạo phẩm?</w:t>
      </w:r>
    </w:p>
    <w:p>
      <w:pPr>
        <w:pStyle w:val="BodyText"/>
        <w:spacing w:line="357" w:lineRule="auto" w:before="147"/>
        <w:ind w:left="960" w:right="128" w:firstLine="0"/>
      </w:pPr>
      <w:r>
        <w:rPr>
          <w:i/>
          <w:color w:val="231F20"/>
          <w:spacing w:val="-3"/>
        </w:rPr>
        <w:t>Đáp:</w:t>
      </w:r>
      <w:r>
        <w:rPr>
          <w:i/>
          <w:color w:val="231F20"/>
          <w:spacing w:val="-15"/>
        </w:rPr>
        <w:t> </w:t>
      </w:r>
      <w:r>
        <w:rPr>
          <w:color w:val="231F20"/>
        </w:rPr>
        <w:t>Là</w:t>
      </w:r>
      <w:r>
        <w:rPr>
          <w:color w:val="231F20"/>
          <w:spacing w:val="-14"/>
        </w:rPr>
        <w:t> </w:t>
      </w:r>
      <w:r>
        <w:rPr>
          <w:color w:val="231F20"/>
        </w:rPr>
        <w:t>các</w:t>
      </w:r>
      <w:r>
        <w:rPr>
          <w:color w:val="231F20"/>
          <w:spacing w:val="-14"/>
        </w:rPr>
        <w:t> </w:t>
      </w:r>
      <w:r>
        <w:rPr>
          <w:color w:val="231F20"/>
        </w:rPr>
        <w:t>chi</w:t>
      </w:r>
      <w:r>
        <w:rPr>
          <w:color w:val="231F20"/>
          <w:spacing w:val="-14"/>
        </w:rPr>
        <w:t> </w:t>
      </w:r>
      <w:r>
        <w:rPr>
          <w:color w:val="231F20"/>
          <w:spacing w:val="-3"/>
        </w:rPr>
        <w:t>thiền</w:t>
      </w:r>
      <w:r>
        <w:rPr>
          <w:color w:val="231F20"/>
          <w:spacing w:val="-14"/>
        </w:rPr>
        <w:t> </w:t>
      </w:r>
      <w:r>
        <w:rPr>
          <w:color w:val="231F20"/>
        </w:rPr>
        <w:t>còn</w:t>
      </w:r>
      <w:r>
        <w:rPr>
          <w:color w:val="231F20"/>
          <w:spacing w:val="-14"/>
        </w:rPr>
        <w:t> </w:t>
      </w:r>
      <w:r>
        <w:rPr>
          <w:color w:val="231F20"/>
          <w:spacing w:val="-3"/>
        </w:rPr>
        <w:t>lại.</w:t>
      </w:r>
      <w:r>
        <w:rPr>
          <w:color w:val="231F20"/>
          <w:spacing w:val="-14"/>
        </w:rPr>
        <w:t> </w:t>
      </w:r>
      <w:r>
        <w:rPr>
          <w:color w:val="231F20"/>
        </w:rPr>
        <w:t>Đây</w:t>
      </w:r>
      <w:r>
        <w:rPr>
          <w:color w:val="231F20"/>
          <w:spacing w:val="-14"/>
        </w:rPr>
        <w:t> </w:t>
      </w:r>
      <w:r>
        <w:rPr>
          <w:color w:val="231F20"/>
        </w:rPr>
        <w:t>là</w:t>
      </w:r>
      <w:r>
        <w:rPr>
          <w:color w:val="231F20"/>
          <w:spacing w:val="-14"/>
        </w:rPr>
        <w:t> </w:t>
      </w:r>
      <w:r>
        <w:rPr>
          <w:color w:val="231F20"/>
        </w:rPr>
        <w:t>chi</w:t>
      </w:r>
      <w:r>
        <w:rPr>
          <w:color w:val="231F20"/>
          <w:spacing w:val="-14"/>
        </w:rPr>
        <w:t> </w:t>
      </w:r>
      <w:r>
        <w:rPr>
          <w:color w:val="231F20"/>
          <w:spacing w:val="-3"/>
        </w:rPr>
        <w:t>thiền</w:t>
      </w:r>
      <w:r>
        <w:rPr>
          <w:color w:val="231F20"/>
          <w:spacing w:val="-14"/>
        </w:rPr>
        <w:t> </w:t>
      </w:r>
      <w:r>
        <w:rPr>
          <w:color w:val="231F20"/>
          <w:spacing w:val="-3"/>
        </w:rPr>
        <w:t>cũng</w:t>
      </w:r>
      <w:r>
        <w:rPr>
          <w:color w:val="231F20"/>
          <w:spacing w:val="-14"/>
        </w:rPr>
        <w:t> </w:t>
      </w:r>
      <w:r>
        <w:rPr>
          <w:color w:val="231F20"/>
        </w:rPr>
        <w:t>là</w:t>
      </w:r>
      <w:r>
        <w:rPr>
          <w:color w:val="231F20"/>
          <w:spacing w:val="-14"/>
        </w:rPr>
        <w:t> </w:t>
      </w:r>
      <w:r>
        <w:rPr>
          <w:color w:val="231F20"/>
        </w:rPr>
        <w:t>đạo</w:t>
      </w:r>
      <w:r>
        <w:rPr>
          <w:color w:val="231F20"/>
          <w:spacing w:val="-14"/>
        </w:rPr>
        <w:t> </w:t>
      </w:r>
      <w:r>
        <w:rPr>
          <w:color w:val="231F20"/>
          <w:spacing w:val="-3"/>
        </w:rPr>
        <w:t>phẩm. </w:t>
      </w:r>
      <w:r>
        <w:rPr>
          <w:i/>
          <w:color w:val="231F20"/>
          <w:spacing w:val="-5"/>
        </w:rPr>
        <w:t>Hỏi:</w:t>
      </w:r>
      <w:r>
        <w:rPr>
          <w:i/>
          <w:color w:val="231F20"/>
          <w:spacing w:val="-33"/>
        </w:rPr>
        <w:t> </w:t>
      </w:r>
      <w:r>
        <w:rPr>
          <w:color w:val="231F20"/>
          <w:spacing w:val="-4"/>
        </w:rPr>
        <w:t>Thế</w:t>
      </w:r>
      <w:r>
        <w:rPr>
          <w:color w:val="231F20"/>
          <w:spacing w:val="-27"/>
        </w:rPr>
        <w:t> </w:t>
      </w:r>
      <w:r>
        <w:rPr>
          <w:color w:val="231F20"/>
          <w:spacing w:val="-4"/>
        </w:rPr>
        <w:t>nào</w:t>
      </w:r>
      <w:r>
        <w:rPr>
          <w:color w:val="231F20"/>
          <w:spacing w:val="-27"/>
        </w:rPr>
        <w:t> </w:t>
      </w:r>
      <w:r>
        <w:rPr>
          <w:color w:val="231F20"/>
          <w:spacing w:val="-3"/>
        </w:rPr>
        <w:t>là</w:t>
      </w:r>
      <w:r>
        <w:rPr>
          <w:color w:val="231F20"/>
          <w:spacing w:val="-28"/>
        </w:rPr>
        <w:t> </w:t>
      </w:r>
      <w:r>
        <w:rPr>
          <w:color w:val="231F20"/>
          <w:spacing w:val="-5"/>
        </w:rPr>
        <w:t>không</w:t>
      </w:r>
      <w:r>
        <w:rPr>
          <w:color w:val="231F20"/>
          <w:spacing w:val="-27"/>
        </w:rPr>
        <w:t> </w:t>
      </w:r>
      <w:r>
        <w:rPr>
          <w:color w:val="231F20"/>
          <w:spacing w:val="-5"/>
        </w:rPr>
        <w:t>phải</w:t>
      </w:r>
      <w:r>
        <w:rPr>
          <w:color w:val="231F20"/>
          <w:spacing w:val="-27"/>
        </w:rPr>
        <w:t> </w:t>
      </w:r>
      <w:r>
        <w:rPr>
          <w:color w:val="231F20"/>
          <w:spacing w:val="-4"/>
        </w:rPr>
        <w:t>chi</w:t>
      </w:r>
      <w:r>
        <w:rPr>
          <w:color w:val="231F20"/>
          <w:spacing w:val="-27"/>
        </w:rPr>
        <w:t> </w:t>
      </w:r>
      <w:r>
        <w:rPr>
          <w:color w:val="231F20"/>
          <w:spacing w:val="-5"/>
        </w:rPr>
        <w:t>thiền</w:t>
      </w:r>
      <w:r>
        <w:rPr>
          <w:color w:val="231F20"/>
          <w:spacing w:val="-27"/>
        </w:rPr>
        <w:t> </w:t>
      </w:r>
      <w:r>
        <w:rPr>
          <w:color w:val="231F20"/>
          <w:spacing w:val="-5"/>
        </w:rPr>
        <w:t>cũng</w:t>
      </w:r>
      <w:r>
        <w:rPr>
          <w:color w:val="231F20"/>
          <w:spacing w:val="-28"/>
        </w:rPr>
        <w:t> </w:t>
      </w:r>
      <w:r>
        <w:rPr>
          <w:color w:val="231F20"/>
          <w:spacing w:val="-5"/>
        </w:rPr>
        <w:t>không</w:t>
      </w:r>
      <w:r>
        <w:rPr>
          <w:color w:val="231F20"/>
          <w:spacing w:val="-27"/>
        </w:rPr>
        <w:t> </w:t>
      </w:r>
      <w:r>
        <w:rPr>
          <w:color w:val="231F20"/>
          <w:spacing w:val="-5"/>
        </w:rPr>
        <w:t>phải</w:t>
      </w:r>
      <w:r>
        <w:rPr>
          <w:color w:val="231F20"/>
          <w:spacing w:val="-27"/>
        </w:rPr>
        <w:t> </w:t>
      </w:r>
      <w:r>
        <w:rPr>
          <w:color w:val="231F20"/>
          <w:spacing w:val="-3"/>
        </w:rPr>
        <w:t>là</w:t>
      </w:r>
      <w:r>
        <w:rPr>
          <w:color w:val="231F20"/>
          <w:spacing w:val="-27"/>
        </w:rPr>
        <w:t> </w:t>
      </w:r>
      <w:r>
        <w:rPr>
          <w:color w:val="231F20"/>
          <w:spacing w:val="-4"/>
        </w:rPr>
        <w:t>đạo</w:t>
      </w:r>
      <w:r>
        <w:rPr>
          <w:color w:val="231F20"/>
          <w:spacing w:val="-28"/>
        </w:rPr>
        <w:t> </w:t>
      </w:r>
      <w:r>
        <w:rPr>
          <w:color w:val="231F20"/>
          <w:spacing w:val="-6"/>
        </w:rPr>
        <w:t>phẩm? </w:t>
      </w:r>
      <w:r>
        <w:rPr>
          <w:i/>
          <w:color w:val="231F20"/>
        </w:rPr>
        <w:t>Đáp: </w:t>
      </w:r>
      <w:r>
        <w:rPr>
          <w:color w:val="231F20"/>
        </w:rPr>
        <w:t>Là trừ hành</w:t>
      </w:r>
      <w:r>
        <w:rPr>
          <w:color w:val="231F20"/>
          <w:spacing w:val="-1"/>
        </w:rPr>
        <w:t> </w:t>
      </w:r>
      <w:r>
        <w:rPr>
          <w:color w:val="231F20"/>
          <w:spacing w:val="-5"/>
        </w:rPr>
        <w:t>này.</w:t>
      </w:r>
    </w:p>
    <w:p>
      <w:pPr>
        <w:pStyle w:val="BodyText"/>
        <w:spacing w:before="0"/>
        <w:ind w:left="960" w:firstLine="0"/>
        <w:jc w:val="left"/>
      </w:pPr>
      <w:r>
        <w:rPr>
          <w:i/>
          <w:color w:val="231F20"/>
        </w:rPr>
        <w:t>Hỏi: </w:t>
      </w:r>
      <w:r>
        <w:rPr>
          <w:color w:val="231F20"/>
        </w:rPr>
        <w:t>Chi thiền thứ nhất là đạo phẩm chăng?</w:t>
      </w:r>
    </w:p>
    <w:p>
      <w:pPr>
        <w:pStyle w:val="BodyText"/>
        <w:spacing w:before="147"/>
        <w:ind w:left="960" w:firstLine="0"/>
        <w:jc w:val="left"/>
      </w:pPr>
      <w:r>
        <w:rPr>
          <w:i/>
          <w:color w:val="231F20"/>
        </w:rPr>
        <w:t>Đáp: </w:t>
      </w:r>
      <w:r>
        <w:rPr>
          <w:color w:val="231F20"/>
        </w:rPr>
        <w:t>Hoặc chi thiền thứ nhất không phải là đạo phẩm.</w:t>
      </w:r>
    </w:p>
    <w:p>
      <w:pPr>
        <w:pStyle w:val="BodyText"/>
        <w:spacing w:before="147"/>
        <w:ind w:left="960" w:firstLine="0"/>
        <w:jc w:val="left"/>
      </w:pPr>
      <w:r>
        <w:rPr>
          <w:i/>
          <w:color w:val="231F20"/>
        </w:rPr>
        <w:t>Hỏi: </w:t>
      </w:r>
      <w:r>
        <w:rPr>
          <w:color w:val="231F20"/>
        </w:rPr>
        <w:t>Thế nào là chi thiền thứ nhất không phải là phẩm?</w:t>
      </w:r>
    </w:p>
    <w:p>
      <w:pPr>
        <w:pStyle w:val="BodyText"/>
        <w:spacing w:line="271" w:lineRule="auto" w:before="146"/>
        <w:ind w:right="127"/>
      </w:pPr>
      <w:r>
        <w:rPr>
          <w:i/>
          <w:color w:val="231F20"/>
        </w:rPr>
        <w:t>Đáp: </w:t>
      </w:r>
      <w:r>
        <w:rPr>
          <w:color w:val="231F20"/>
        </w:rPr>
        <w:t>Là có giác của thiền thứ nhất. Đây là chi thiền thứ nhất không phải là đạo phẩm.</w:t>
      </w:r>
    </w:p>
    <w:p>
      <w:pPr>
        <w:pStyle w:val="BodyText"/>
        <w:spacing w:before="109"/>
        <w:ind w:left="960" w:firstLine="0"/>
      </w:pPr>
      <w:r>
        <w:rPr>
          <w:i/>
          <w:color w:val="231F20"/>
        </w:rPr>
        <w:t>Hỏi: </w:t>
      </w:r>
      <w:r>
        <w:rPr>
          <w:color w:val="231F20"/>
        </w:rPr>
        <w:t>Thế nào là đạo phẩm không phải là chi thiền thứ nhất?</w:t>
      </w:r>
    </w:p>
    <w:p>
      <w:pPr>
        <w:pStyle w:val="BodyText"/>
        <w:spacing w:line="271" w:lineRule="auto" w:before="146"/>
        <w:ind w:right="127"/>
      </w:pPr>
      <w:r>
        <w:rPr>
          <w:i/>
          <w:color w:val="231F20"/>
        </w:rPr>
        <w:t>Đáp: </w:t>
      </w:r>
      <w:r>
        <w:rPr>
          <w:color w:val="231F20"/>
        </w:rPr>
        <w:t>Là tín, niệm, tinh tấn, hộ (xả), chánh kiến, chánh ngữ, chánh</w:t>
      </w:r>
      <w:r>
        <w:rPr>
          <w:color w:val="231F20"/>
          <w:spacing w:val="-4"/>
        </w:rPr>
        <w:t> </w:t>
      </w:r>
      <w:r>
        <w:rPr>
          <w:color w:val="231F20"/>
        </w:rPr>
        <w:t>nghiệp,</w:t>
      </w:r>
      <w:r>
        <w:rPr>
          <w:color w:val="231F20"/>
          <w:spacing w:val="-4"/>
        </w:rPr>
        <w:t> </w:t>
      </w:r>
      <w:r>
        <w:rPr>
          <w:color w:val="231F20"/>
        </w:rPr>
        <w:t>chánh</w:t>
      </w:r>
      <w:r>
        <w:rPr>
          <w:color w:val="231F20"/>
          <w:spacing w:val="-4"/>
        </w:rPr>
        <w:t> </w:t>
      </w:r>
      <w:r>
        <w:rPr>
          <w:color w:val="231F20"/>
        </w:rPr>
        <w:t>mạng.</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đạo</w:t>
      </w:r>
      <w:r>
        <w:rPr>
          <w:color w:val="231F20"/>
          <w:spacing w:val="-4"/>
        </w:rPr>
        <w:t> </w:t>
      </w:r>
      <w:r>
        <w:rPr>
          <w:color w:val="231F20"/>
        </w:rPr>
        <w:t>phẩm</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chi</w:t>
      </w:r>
      <w:r>
        <w:rPr>
          <w:color w:val="231F20"/>
          <w:spacing w:val="-4"/>
        </w:rPr>
        <w:t> </w:t>
      </w:r>
      <w:r>
        <w:rPr>
          <w:color w:val="231F20"/>
          <w:spacing w:val="-3"/>
        </w:rPr>
        <w:t>thiền </w:t>
      </w:r>
      <w:r>
        <w:rPr>
          <w:color w:val="231F20"/>
        </w:rPr>
        <w:t>thứ nhất.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chi thiền thứ nhất cũng là đạo phẩm?</w:t>
      </w:r>
    </w:p>
    <w:p>
      <w:pPr>
        <w:pStyle w:val="BodyText"/>
        <w:spacing w:line="273" w:lineRule="auto" w:before="143"/>
        <w:ind w:left="110" w:right="290"/>
        <w:jc w:val="left"/>
      </w:pPr>
      <w:r>
        <w:rPr>
          <w:i/>
          <w:color w:val="231F20"/>
        </w:rPr>
        <w:t>Đáp: </w:t>
      </w:r>
      <w:r>
        <w:rPr>
          <w:color w:val="231F20"/>
        </w:rPr>
        <w:t>Là các chi thiền còn lại. Đây là chi thiền thứ nhất cũng là đạo phẩm.</w:t>
      </w:r>
    </w:p>
    <w:p>
      <w:pPr>
        <w:pStyle w:val="BodyText"/>
        <w:spacing w:line="273" w:lineRule="auto" w:before="101"/>
        <w:ind w:left="110" w:right="290"/>
        <w:jc w:val="left"/>
      </w:pPr>
      <w:r>
        <w:rPr>
          <w:i/>
          <w:color w:val="231F20"/>
        </w:rPr>
        <w:t>Hỏi: </w:t>
      </w:r>
      <w:r>
        <w:rPr>
          <w:color w:val="231F20"/>
        </w:rPr>
        <w:t>Thế nào là không phải chi thiền thứ nhất cũng không phải là đạo phẩm?</w:t>
      </w:r>
    </w:p>
    <w:p>
      <w:pPr>
        <w:spacing w:before="100"/>
        <w:ind w:left="677" w:right="0" w:firstLine="0"/>
        <w:jc w:val="left"/>
        <w:rPr>
          <w:sz w:val="26"/>
        </w:rPr>
      </w:pPr>
      <w:r>
        <w:rPr>
          <w:i/>
          <w:color w:val="231F20"/>
          <w:sz w:val="26"/>
        </w:rPr>
        <w:t>Đáp: </w:t>
      </w:r>
      <w:r>
        <w:rPr>
          <w:color w:val="231F20"/>
          <w:sz w:val="26"/>
        </w:rPr>
        <w:t>Là trừ hành này.</w:t>
      </w:r>
    </w:p>
    <w:p>
      <w:pPr>
        <w:pStyle w:val="BodyText"/>
        <w:spacing w:before="143"/>
        <w:ind w:left="677" w:firstLine="0"/>
        <w:jc w:val="left"/>
      </w:pPr>
      <w:r>
        <w:rPr>
          <w:i/>
          <w:color w:val="231F20"/>
        </w:rPr>
        <w:t>Hỏi: </w:t>
      </w:r>
      <w:r>
        <w:rPr>
          <w:color w:val="231F20"/>
        </w:rPr>
        <w:t>Chi thiền thứ hai là đạo phẩm chăng?</w:t>
      </w:r>
    </w:p>
    <w:p>
      <w:pPr>
        <w:pStyle w:val="BodyText"/>
        <w:spacing w:before="143"/>
        <w:ind w:left="677" w:firstLine="0"/>
        <w:jc w:val="left"/>
      </w:pPr>
      <w:r>
        <w:rPr>
          <w:i/>
          <w:color w:val="231F20"/>
        </w:rPr>
        <w:t>Đáp: </w:t>
      </w:r>
      <w:r>
        <w:rPr>
          <w:color w:val="231F20"/>
        </w:rPr>
        <w:t>Hoặc chi thiền thứ hai không phải là đạo phẩm.</w:t>
      </w:r>
    </w:p>
    <w:p>
      <w:pPr>
        <w:pStyle w:val="BodyText"/>
        <w:spacing w:before="143"/>
        <w:ind w:left="677" w:firstLine="0"/>
        <w:jc w:val="left"/>
      </w:pPr>
      <w:r>
        <w:rPr>
          <w:i/>
          <w:color w:val="231F20"/>
        </w:rPr>
        <w:t>Hỏi: </w:t>
      </w:r>
      <w:r>
        <w:rPr>
          <w:color w:val="231F20"/>
        </w:rPr>
        <w:t>Thế nào là chi thiền thứ hai không phải là đạo phẩm?</w:t>
      </w:r>
    </w:p>
    <w:p>
      <w:pPr>
        <w:pStyle w:val="BodyText"/>
        <w:spacing w:line="273" w:lineRule="auto" w:before="143"/>
        <w:ind w:left="110" w:right="290"/>
        <w:jc w:val="left"/>
      </w:pPr>
      <w:r>
        <w:rPr>
          <w:i/>
          <w:color w:val="231F20"/>
        </w:rPr>
        <w:t>Đáp: </w:t>
      </w:r>
      <w:r>
        <w:rPr>
          <w:color w:val="231F20"/>
        </w:rPr>
        <w:t>Là tín của thiền thứ hai. Đây là chi thiền thứ hai không phải là đạo phẩm.</w:t>
      </w:r>
    </w:p>
    <w:p>
      <w:pPr>
        <w:pStyle w:val="BodyText"/>
        <w:spacing w:before="101"/>
        <w:ind w:left="677" w:firstLine="0"/>
        <w:jc w:val="left"/>
      </w:pPr>
      <w:r>
        <w:rPr>
          <w:i/>
          <w:color w:val="231F20"/>
        </w:rPr>
        <w:t>Hỏi: </w:t>
      </w:r>
      <w:r>
        <w:rPr>
          <w:color w:val="231F20"/>
        </w:rPr>
        <w:t>Thế nào là đạo phẩm không phải là chi thiền thứ hai?</w:t>
      </w:r>
    </w:p>
    <w:p>
      <w:pPr>
        <w:pStyle w:val="BodyText"/>
        <w:spacing w:line="273" w:lineRule="auto" w:before="143"/>
        <w:ind w:left="110" w:right="410"/>
      </w:pPr>
      <w:r>
        <w:rPr>
          <w:i/>
          <w:color w:val="231F20"/>
        </w:rPr>
        <w:t>Đáp: </w:t>
      </w:r>
      <w:r>
        <w:rPr>
          <w:color w:val="231F20"/>
        </w:rPr>
        <w:t>Là tín, niệm, tinh tấn, hộ (xả), chánh kiến, chánh chí (chánh tư duy), chánh ngữ, chánh nghiệp, chánh mạng. Đây là đạo phẩm không phải là chi thiền thứ hai.</w:t>
      </w:r>
    </w:p>
    <w:p>
      <w:pPr>
        <w:pStyle w:val="BodyText"/>
        <w:spacing w:before="99"/>
        <w:ind w:left="677" w:firstLine="0"/>
      </w:pPr>
      <w:r>
        <w:rPr>
          <w:i/>
          <w:color w:val="231F20"/>
        </w:rPr>
        <w:t>Hỏi: </w:t>
      </w:r>
      <w:r>
        <w:rPr>
          <w:color w:val="231F20"/>
        </w:rPr>
        <w:t>Thế nào là chi thiền thứ hai cũng là đạo phẩm?</w:t>
      </w:r>
    </w:p>
    <w:p>
      <w:pPr>
        <w:pStyle w:val="BodyText"/>
        <w:spacing w:line="273" w:lineRule="auto" w:before="143"/>
        <w:ind w:left="110" w:right="409"/>
      </w:pPr>
      <w:r>
        <w:rPr>
          <w:i/>
          <w:color w:val="231F20"/>
        </w:rPr>
        <w:t>Đáp: </w:t>
      </w:r>
      <w:r>
        <w:rPr>
          <w:color w:val="231F20"/>
        </w:rPr>
        <w:t>Là các chi thiền còn lại. Đây là chi thiền thứ hai cũng là đạo phẩm.</w:t>
      </w:r>
    </w:p>
    <w:p>
      <w:pPr>
        <w:pStyle w:val="BodyText"/>
        <w:spacing w:line="273" w:lineRule="auto" w:before="101"/>
        <w:ind w:left="110" w:right="410"/>
      </w:pPr>
      <w:r>
        <w:rPr>
          <w:i/>
          <w:color w:val="231F20"/>
        </w:rPr>
        <w:t>Hỏi: </w:t>
      </w:r>
      <w:r>
        <w:rPr>
          <w:color w:val="231F20"/>
        </w:rPr>
        <w:t>Thế nào là không phải chi thiền thứ hai cũng không phải là đạo phẩm?</w:t>
      </w:r>
    </w:p>
    <w:p>
      <w:pPr>
        <w:spacing w:before="100"/>
        <w:ind w:left="677" w:right="0" w:firstLine="0"/>
        <w:jc w:val="left"/>
        <w:rPr>
          <w:sz w:val="26"/>
        </w:rPr>
      </w:pPr>
      <w:r>
        <w:rPr>
          <w:i/>
          <w:color w:val="231F20"/>
          <w:sz w:val="26"/>
        </w:rPr>
        <w:t>Đáp: </w:t>
      </w:r>
      <w:r>
        <w:rPr>
          <w:color w:val="231F20"/>
          <w:sz w:val="26"/>
        </w:rPr>
        <w:t>Là trừ hành này.</w:t>
      </w:r>
    </w:p>
    <w:p>
      <w:pPr>
        <w:pStyle w:val="BodyText"/>
        <w:spacing w:before="143"/>
        <w:ind w:left="677" w:firstLine="0"/>
        <w:jc w:val="left"/>
      </w:pPr>
      <w:r>
        <w:rPr>
          <w:i/>
          <w:color w:val="231F20"/>
        </w:rPr>
        <w:t>Hỏi: </w:t>
      </w:r>
      <w:r>
        <w:rPr>
          <w:color w:val="231F20"/>
        </w:rPr>
        <w:t>Chi thiền thứ ba là đạo phẩm chăng?</w:t>
      </w:r>
    </w:p>
    <w:p>
      <w:pPr>
        <w:pStyle w:val="BodyText"/>
        <w:spacing w:before="143"/>
        <w:ind w:left="677" w:firstLine="0"/>
        <w:jc w:val="left"/>
      </w:pPr>
      <w:r>
        <w:rPr>
          <w:i/>
          <w:color w:val="231F20"/>
        </w:rPr>
        <w:t>Đáp: </w:t>
      </w:r>
      <w:r>
        <w:rPr>
          <w:color w:val="231F20"/>
        </w:rPr>
        <w:t>Hoặc chi thiền thứ ba không phải là đạo phẩm.</w:t>
      </w:r>
    </w:p>
    <w:p>
      <w:pPr>
        <w:pStyle w:val="BodyText"/>
        <w:spacing w:before="143"/>
        <w:ind w:left="677" w:firstLine="0"/>
        <w:jc w:val="left"/>
      </w:pPr>
      <w:r>
        <w:rPr>
          <w:i/>
          <w:color w:val="231F20"/>
        </w:rPr>
        <w:t>Hỏi: </w:t>
      </w:r>
      <w:r>
        <w:rPr>
          <w:color w:val="231F20"/>
        </w:rPr>
        <w:t>Thế nào là chi thiền thứ ba không phải là đạo phẩm?</w:t>
      </w:r>
    </w:p>
    <w:p>
      <w:pPr>
        <w:pStyle w:val="BodyText"/>
        <w:spacing w:line="273" w:lineRule="auto" w:before="143"/>
        <w:ind w:left="110" w:right="290"/>
        <w:jc w:val="left"/>
      </w:pPr>
      <w:r>
        <w:rPr>
          <w:i/>
          <w:color w:val="231F20"/>
        </w:rPr>
        <w:t>Đáp:</w:t>
      </w:r>
      <w:r>
        <w:rPr>
          <w:i/>
          <w:color w:val="231F20"/>
          <w:spacing w:val="-14"/>
        </w:rPr>
        <w:t> </w:t>
      </w:r>
      <w:r>
        <w:rPr>
          <w:color w:val="231F20"/>
        </w:rPr>
        <w:t>Là</w:t>
      </w:r>
      <w:r>
        <w:rPr>
          <w:color w:val="231F20"/>
          <w:spacing w:val="-13"/>
        </w:rPr>
        <w:t> </w:t>
      </w:r>
      <w:r>
        <w:rPr>
          <w:color w:val="231F20"/>
        </w:rPr>
        <w:t>lạc</w:t>
      </w:r>
      <w:r>
        <w:rPr>
          <w:color w:val="231F20"/>
          <w:spacing w:val="-14"/>
        </w:rPr>
        <w:t> </w:t>
      </w:r>
      <w:r>
        <w:rPr>
          <w:color w:val="231F20"/>
        </w:rPr>
        <w:t>của</w:t>
      </w:r>
      <w:r>
        <w:rPr>
          <w:color w:val="231F20"/>
          <w:spacing w:val="-13"/>
        </w:rPr>
        <w:t> </w:t>
      </w:r>
      <w:r>
        <w:rPr>
          <w:color w:val="231F20"/>
        </w:rPr>
        <w:t>thiền</w:t>
      </w:r>
      <w:r>
        <w:rPr>
          <w:color w:val="231F20"/>
          <w:spacing w:val="-13"/>
        </w:rPr>
        <w:t> </w:t>
      </w:r>
      <w:r>
        <w:rPr>
          <w:color w:val="231F20"/>
        </w:rPr>
        <w:t>thứ</w:t>
      </w:r>
      <w:r>
        <w:rPr>
          <w:color w:val="231F20"/>
          <w:spacing w:val="-14"/>
        </w:rPr>
        <w:t> </w:t>
      </w:r>
      <w:r>
        <w:rPr>
          <w:color w:val="231F20"/>
        </w:rPr>
        <w:t>ba.</w:t>
      </w:r>
      <w:r>
        <w:rPr>
          <w:color w:val="231F20"/>
          <w:spacing w:val="-13"/>
        </w:rPr>
        <w:t> </w:t>
      </w:r>
      <w:r>
        <w:rPr>
          <w:color w:val="231F20"/>
        </w:rPr>
        <w:t>Đây</w:t>
      </w:r>
      <w:r>
        <w:rPr>
          <w:color w:val="231F20"/>
          <w:spacing w:val="-13"/>
        </w:rPr>
        <w:t> </w:t>
      </w:r>
      <w:r>
        <w:rPr>
          <w:color w:val="231F20"/>
        </w:rPr>
        <w:t>là</w:t>
      </w:r>
      <w:r>
        <w:rPr>
          <w:color w:val="231F20"/>
          <w:spacing w:val="-14"/>
        </w:rPr>
        <w:t> </w:t>
      </w:r>
      <w:r>
        <w:rPr>
          <w:color w:val="231F20"/>
        </w:rPr>
        <w:t>chi</w:t>
      </w:r>
      <w:r>
        <w:rPr>
          <w:color w:val="231F20"/>
          <w:spacing w:val="-13"/>
        </w:rPr>
        <w:t> </w:t>
      </w:r>
      <w:r>
        <w:rPr>
          <w:color w:val="231F20"/>
        </w:rPr>
        <w:t>thiền</w:t>
      </w:r>
      <w:r>
        <w:rPr>
          <w:color w:val="231F20"/>
          <w:spacing w:val="-13"/>
        </w:rPr>
        <w:t> </w:t>
      </w:r>
      <w:r>
        <w:rPr>
          <w:color w:val="231F20"/>
        </w:rPr>
        <w:t>thứ</w:t>
      </w:r>
      <w:r>
        <w:rPr>
          <w:color w:val="231F20"/>
          <w:spacing w:val="-14"/>
        </w:rPr>
        <w:t> </w:t>
      </w:r>
      <w:r>
        <w:rPr>
          <w:color w:val="231F20"/>
        </w:rPr>
        <w:t>ba</w:t>
      </w:r>
      <w:r>
        <w:rPr>
          <w:color w:val="231F20"/>
          <w:spacing w:val="-13"/>
        </w:rPr>
        <w:t> </w:t>
      </w:r>
      <w:r>
        <w:rPr>
          <w:color w:val="231F20"/>
        </w:rPr>
        <w:t>không</w:t>
      </w:r>
      <w:r>
        <w:rPr>
          <w:color w:val="231F20"/>
          <w:spacing w:val="-13"/>
        </w:rPr>
        <w:t> </w:t>
      </w:r>
      <w:r>
        <w:rPr>
          <w:color w:val="231F20"/>
        </w:rPr>
        <w:t>phải là đạo phẩm.</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đạo phẩm không phải là chi thiền thứ ba?</w:t>
      </w:r>
    </w:p>
    <w:p>
      <w:pPr>
        <w:pStyle w:val="BodyText"/>
        <w:spacing w:line="264" w:lineRule="auto" w:before="127"/>
        <w:ind w:right="126"/>
      </w:pPr>
      <w:r>
        <w:rPr>
          <w:i/>
          <w:color w:val="231F20"/>
        </w:rPr>
        <w:t>Đáp: </w:t>
      </w:r>
      <w:r>
        <w:rPr>
          <w:color w:val="231F20"/>
        </w:rPr>
        <w:t>Là tín, tinh tấn, hỷ, hộ (xả), chánh kiến, chánh chí,</w:t>
      </w:r>
      <w:r>
        <w:rPr>
          <w:color w:val="231F20"/>
          <w:spacing w:val="-27"/>
        </w:rPr>
        <w:t> </w:t>
      </w:r>
      <w:r>
        <w:rPr>
          <w:color w:val="231F20"/>
        </w:rPr>
        <w:t>chánh ngữ, chánh nghiệp, chánh mạng. Đây là đạo phẩm không phải là chi thiền thứ ba.</w:t>
      </w:r>
    </w:p>
    <w:p>
      <w:pPr>
        <w:pStyle w:val="BodyText"/>
        <w:spacing w:before="100"/>
        <w:ind w:left="960" w:firstLine="0"/>
      </w:pPr>
      <w:r>
        <w:rPr>
          <w:i/>
          <w:color w:val="231F20"/>
        </w:rPr>
        <w:t>Hỏi: </w:t>
      </w:r>
      <w:r>
        <w:rPr>
          <w:color w:val="231F20"/>
        </w:rPr>
        <w:t>Thế nào là chi thiền thứ ba cũng là đạo phẩm?</w:t>
      </w:r>
    </w:p>
    <w:p>
      <w:pPr>
        <w:pStyle w:val="BodyText"/>
        <w:spacing w:line="264" w:lineRule="auto" w:before="128"/>
        <w:ind w:right="126"/>
      </w:pPr>
      <w:r>
        <w:rPr>
          <w:i/>
          <w:color w:val="231F20"/>
        </w:rPr>
        <w:t>Đáp: </w:t>
      </w:r>
      <w:r>
        <w:rPr>
          <w:color w:val="231F20"/>
        </w:rPr>
        <w:t>Là các chi thiền còn lại. Đây là chi thiền thứ ba cũng là đạo phẩm.</w:t>
      </w:r>
    </w:p>
    <w:p>
      <w:pPr>
        <w:pStyle w:val="BodyText"/>
        <w:spacing w:line="264" w:lineRule="auto" w:before="98"/>
        <w:ind w:right="127"/>
      </w:pPr>
      <w:r>
        <w:rPr>
          <w:i/>
          <w:color w:val="231F20"/>
        </w:rPr>
        <w:t>Hỏi: </w:t>
      </w:r>
      <w:r>
        <w:rPr>
          <w:color w:val="231F20"/>
        </w:rPr>
        <w:t>Thế nào là không phải chi thiền thứ ba cũng không phải là đạo phẩm?</w:t>
      </w:r>
    </w:p>
    <w:p>
      <w:pPr>
        <w:spacing w:before="99"/>
        <w:ind w:left="960" w:right="0" w:firstLine="0"/>
        <w:jc w:val="left"/>
        <w:rPr>
          <w:sz w:val="26"/>
        </w:rPr>
      </w:pPr>
      <w:r>
        <w:rPr>
          <w:i/>
          <w:color w:val="231F20"/>
          <w:sz w:val="26"/>
        </w:rPr>
        <w:t>Đáp: </w:t>
      </w:r>
      <w:r>
        <w:rPr>
          <w:color w:val="231F20"/>
          <w:sz w:val="26"/>
        </w:rPr>
        <w:t>Là trừ hành này.</w:t>
      </w:r>
    </w:p>
    <w:p>
      <w:pPr>
        <w:pStyle w:val="BodyText"/>
        <w:spacing w:before="127"/>
        <w:ind w:left="960" w:firstLine="0"/>
        <w:jc w:val="left"/>
      </w:pPr>
      <w:r>
        <w:rPr>
          <w:i/>
          <w:color w:val="231F20"/>
        </w:rPr>
        <w:t>Hỏi: </w:t>
      </w:r>
      <w:r>
        <w:rPr>
          <w:color w:val="231F20"/>
        </w:rPr>
        <w:t>Chi thiền thứ tư là đạo phẩm chăng?</w:t>
      </w:r>
    </w:p>
    <w:p>
      <w:pPr>
        <w:pStyle w:val="BodyText"/>
        <w:spacing w:before="128"/>
        <w:ind w:left="960" w:firstLine="0"/>
        <w:jc w:val="left"/>
      </w:pPr>
      <w:r>
        <w:rPr>
          <w:i/>
          <w:color w:val="231F20"/>
        </w:rPr>
        <w:t>Đáp: </w:t>
      </w:r>
      <w:r>
        <w:rPr>
          <w:color w:val="231F20"/>
        </w:rPr>
        <w:t>Hoặc chi thiền thứ tư không phải là đạo phẩm.</w:t>
      </w:r>
    </w:p>
    <w:p>
      <w:pPr>
        <w:pStyle w:val="BodyText"/>
        <w:spacing w:before="127"/>
        <w:ind w:left="960" w:firstLine="0"/>
        <w:jc w:val="left"/>
      </w:pPr>
      <w:r>
        <w:rPr>
          <w:i/>
          <w:color w:val="231F20"/>
        </w:rPr>
        <w:t>Hỏi: </w:t>
      </w:r>
      <w:r>
        <w:rPr>
          <w:color w:val="231F20"/>
        </w:rPr>
        <w:t>Thế nào là chi thiền thứ tư không phải là đạo phẩm?</w:t>
      </w:r>
    </w:p>
    <w:p>
      <w:pPr>
        <w:pStyle w:val="BodyText"/>
        <w:spacing w:line="264" w:lineRule="auto" w:before="127"/>
        <w:ind w:right="126"/>
      </w:pPr>
      <w:r>
        <w:rPr>
          <w:i/>
          <w:color w:val="231F20"/>
        </w:rPr>
        <w:t>Đáp:</w:t>
      </w:r>
      <w:r>
        <w:rPr>
          <w:i/>
          <w:color w:val="231F20"/>
          <w:spacing w:val="-8"/>
        </w:rPr>
        <w:t> </w:t>
      </w:r>
      <w:r>
        <w:rPr>
          <w:color w:val="231F20"/>
        </w:rPr>
        <w:t>Là</w:t>
      </w:r>
      <w:r>
        <w:rPr>
          <w:color w:val="231F20"/>
          <w:spacing w:val="-7"/>
        </w:rPr>
        <w:t> </w:t>
      </w:r>
      <w:r>
        <w:rPr>
          <w:color w:val="231F20"/>
        </w:rPr>
        <w:t>không</w:t>
      </w:r>
      <w:r>
        <w:rPr>
          <w:color w:val="231F20"/>
          <w:spacing w:val="-8"/>
        </w:rPr>
        <w:t> </w:t>
      </w:r>
      <w:r>
        <w:rPr>
          <w:color w:val="231F20"/>
        </w:rPr>
        <w:t>khổ</w:t>
      </w:r>
      <w:r>
        <w:rPr>
          <w:color w:val="231F20"/>
          <w:spacing w:val="-7"/>
        </w:rPr>
        <w:t> </w:t>
      </w:r>
      <w:r>
        <w:rPr>
          <w:color w:val="231F20"/>
        </w:rPr>
        <w:t>không</w:t>
      </w:r>
      <w:r>
        <w:rPr>
          <w:color w:val="231F20"/>
          <w:spacing w:val="-7"/>
        </w:rPr>
        <w:t> </w:t>
      </w:r>
      <w:r>
        <w:rPr>
          <w:color w:val="231F20"/>
        </w:rPr>
        <w:t>lạc</w:t>
      </w:r>
      <w:r>
        <w:rPr>
          <w:color w:val="231F20"/>
          <w:spacing w:val="-8"/>
        </w:rPr>
        <w:t> </w:t>
      </w:r>
      <w:r>
        <w:rPr>
          <w:color w:val="231F20"/>
        </w:rPr>
        <w:t>của</w:t>
      </w:r>
      <w:r>
        <w:rPr>
          <w:color w:val="231F20"/>
          <w:spacing w:val="-7"/>
        </w:rPr>
        <w:t> </w:t>
      </w:r>
      <w:r>
        <w:rPr>
          <w:color w:val="231F20"/>
        </w:rPr>
        <w:t>thiền</w:t>
      </w:r>
      <w:r>
        <w:rPr>
          <w:color w:val="231F20"/>
          <w:spacing w:val="-7"/>
        </w:rPr>
        <w:t> </w:t>
      </w:r>
      <w:r>
        <w:rPr>
          <w:color w:val="231F20"/>
        </w:rPr>
        <w:t>thứ</w:t>
      </w:r>
      <w:r>
        <w:rPr>
          <w:color w:val="231F20"/>
          <w:spacing w:val="-8"/>
        </w:rPr>
        <w:t> </w:t>
      </w:r>
      <w:r>
        <w:rPr>
          <w:color w:val="231F20"/>
        </w:rPr>
        <w:t>tư.</w:t>
      </w:r>
      <w:r>
        <w:rPr>
          <w:color w:val="231F20"/>
          <w:spacing w:val="-7"/>
        </w:rPr>
        <w:t> </w:t>
      </w:r>
      <w:r>
        <w:rPr>
          <w:color w:val="231F20"/>
        </w:rPr>
        <w:t>Đây</w:t>
      </w:r>
      <w:r>
        <w:rPr>
          <w:color w:val="231F20"/>
          <w:spacing w:val="-8"/>
        </w:rPr>
        <w:t> </w:t>
      </w:r>
      <w:r>
        <w:rPr>
          <w:color w:val="231F20"/>
        </w:rPr>
        <w:t>là</w:t>
      </w:r>
      <w:r>
        <w:rPr>
          <w:color w:val="231F20"/>
          <w:spacing w:val="-7"/>
        </w:rPr>
        <w:t> </w:t>
      </w:r>
      <w:r>
        <w:rPr>
          <w:color w:val="231F20"/>
        </w:rPr>
        <w:t>chi</w:t>
      </w:r>
      <w:r>
        <w:rPr>
          <w:color w:val="231F20"/>
          <w:spacing w:val="-7"/>
        </w:rPr>
        <w:t> </w:t>
      </w:r>
      <w:r>
        <w:rPr>
          <w:color w:val="231F20"/>
        </w:rPr>
        <w:t>thiền thứ tư không phải là đạo phẩm.</w:t>
      </w:r>
    </w:p>
    <w:p>
      <w:pPr>
        <w:pStyle w:val="BodyText"/>
        <w:spacing w:before="99"/>
        <w:ind w:left="960" w:firstLine="0"/>
      </w:pPr>
      <w:r>
        <w:rPr>
          <w:i/>
          <w:color w:val="231F20"/>
        </w:rPr>
        <w:t>Hỏi: </w:t>
      </w:r>
      <w:r>
        <w:rPr>
          <w:color w:val="231F20"/>
        </w:rPr>
        <w:t>Thế nào là đạo phẩm không phải là chi thiền thứ tư?</w:t>
      </w:r>
    </w:p>
    <w:p>
      <w:pPr>
        <w:pStyle w:val="BodyText"/>
        <w:spacing w:line="264" w:lineRule="auto" w:before="128"/>
        <w:ind w:right="126"/>
      </w:pPr>
      <w:r>
        <w:rPr>
          <w:i/>
          <w:color w:val="231F20"/>
        </w:rPr>
        <w:t>Đáp:</w:t>
      </w:r>
      <w:r>
        <w:rPr>
          <w:i/>
          <w:color w:val="231F20"/>
          <w:spacing w:val="-16"/>
        </w:rPr>
        <w:t> </w:t>
      </w:r>
      <w:r>
        <w:rPr>
          <w:color w:val="231F20"/>
        </w:rPr>
        <w:t>Là</w:t>
      </w:r>
      <w:r>
        <w:rPr>
          <w:color w:val="231F20"/>
          <w:spacing w:val="-16"/>
        </w:rPr>
        <w:t> </w:t>
      </w:r>
      <w:r>
        <w:rPr>
          <w:color w:val="231F20"/>
        </w:rPr>
        <w:t>tín,</w:t>
      </w:r>
      <w:r>
        <w:rPr>
          <w:color w:val="231F20"/>
          <w:spacing w:val="-16"/>
        </w:rPr>
        <w:t> </w:t>
      </w:r>
      <w:r>
        <w:rPr>
          <w:color w:val="231F20"/>
        </w:rPr>
        <w:t>tinh</w:t>
      </w:r>
      <w:r>
        <w:rPr>
          <w:color w:val="231F20"/>
          <w:spacing w:val="-16"/>
        </w:rPr>
        <w:t> </w:t>
      </w:r>
      <w:r>
        <w:rPr>
          <w:color w:val="231F20"/>
        </w:rPr>
        <w:t>tấn,</w:t>
      </w:r>
      <w:r>
        <w:rPr>
          <w:color w:val="231F20"/>
          <w:spacing w:val="-17"/>
        </w:rPr>
        <w:t> </w:t>
      </w:r>
      <w:r>
        <w:rPr>
          <w:color w:val="231F20"/>
        </w:rPr>
        <w:t>hỷ,</w:t>
      </w:r>
      <w:r>
        <w:rPr>
          <w:color w:val="231F20"/>
          <w:spacing w:val="-16"/>
        </w:rPr>
        <w:t> </w:t>
      </w:r>
      <w:r>
        <w:rPr>
          <w:color w:val="231F20"/>
        </w:rPr>
        <w:t>khinh</w:t>
      </w:r>
      <w:r>
        <w:rPr>
          <w:color w:val="231F20"/>
          <w:spacing w:val="-16"/>
        </w:rPr>
        <w:t> </w:t>
      </w:r>
      <w:r>
        <w:rPr>
          <w:color w:val="231F20"/>
        </w:rPr>
        <w:t>an,</w:t>
      </w:r>
      <w:r>
        <w:rPr>
          <w:color w:val="231F20"/>
          <w:spacing w:val="-16"/>
        </w:rPr>
        <w:t> </w:t>
      </w:r>
      <w:r>
        <w:rPr>
          <w:color w:val="231F20"/>
        </w:rPr>
        <w:t>chánh</w:t>
      </w:r>
      <w:r>
        <w:rPr>
          <w:color w:val="231F20"/>
          <w:spacing w:val="-17"/>
        </w:rPr>
        <w:t> </w:t>
      </w:r>
      <w:r>
        <w:rPr>
          <w:color w:val="231F20"/>
        </w:rPr>
        <w:t>kiến,</w:t>
      </w:r>
      <w:r>
        <w:rPr>
          <w:color w:val="231F20"/>
          <w:spacing w:val="-16"/>
        </w:rPr>
        <w:t> </w:t>
      </w:r>
      <w:r>
        <w:rPr>
          <w:color w:val="231F20"/>
        </w:rPr>
        <w:t>chánh</w:t>
      </w:r>
      <w:r>
        <w:rPr>
          <w:color w:val="231F20"/>
          <w:spacing w:val="-15"/>
        </w:rPr>
        <w:t> </w:t>
      </w:r>
      <w:r>
        <w:rPr>
          <w:color w:val="231F20"/>
        </w:rPr>
        <w:t>chí,</w:t>
      </w:r>
      <w:r>
        <w:rPr>
          <w:color w:val="231F20"/>
          <w:spacing w:val="-16"/>
        </w:rPr>
        <w:t> </w:t>
      </w:r>
      <w:r>
        <w:rPr>
          <w:color w:val="231F20"/>
        </w:rPr>
        <w:t>chánh ngữ, chánh nghiệp, chánh mạng. Đây là đạo phẩm không phải là chi thiền thứ tư.</w:t>
      </w:r>
    </w:p>
    <w:p>
      <w:pPr>
        <w:pStyle w:val="BodyText"/>
        <w:spacing w:before="99"/>
        <w:ind w:left="960" w:firstLine="0"/>
      </w:pPr>
      <w:r>
        <w:rPr>
          <w:i/>
          <w:color w:val="231F20"/>
        </w:rPr>
        <w:t>Hỏi: </w:t>
      </w:r>
      <w:r>
        <w:rPr>
          <w:color w:val="231F20"/>
        </w:rPr>
        <w:t>Thế nào là chi thiền thứ tư cũng là đạo phẩm?</w:t>
      </w:r>
    </w:p>
    <w:p>
      <w:pPr>
        <w:pStyle w:val="BodyText"/>
        <w:spacing w:line="264" w:lineRule="auto" w:before="128"/>
        <w:ind w:right="126"/>
      </w:pPr>
      <w:r>
        <w:rPr>
          <w:i/>
          <w:color w:val="231F20"/>
        </w:rPr>
        <w:t>Đáp: </w:t>
      </w:r>
      <w:r>
        <w:rPr>
          <w:color w:val="231F20"/>
        </w:rPr>
        <w:t>Là các chi thiền còn lại. Đây là chi thiền thứ tư cũng là đạo phẩm.</w:t>
      </w:r>
    </w:p>
    <w:p>
      <w:pPr>
        <w:pStyle w:val="BodyText"/>
        <w:spacing w:line="264" w:lineRule="auto" w:before="98"/>
        <w:ind w:right="126"/>
      </w:pPr>
      <w:r>
        <w:rPr>
          <w:i/>
          <w:color w:val="231F20"/>
        </w:rPr>
        <w:t>Hỏi:</w:t>
      </w:r>
      <w:r>
        <w:rPr>
          <w:i/>
          <w:color w:val="231F20"/>
          <w:spacing w:val="-10"/>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chi</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tư</w:t>
      </w:r>
      <w:r>
        <w:rPr>
          <w:color w:val="231F20"/>
          <w:spacing w:val="-5"/>
        </w:rPr>
        <w:t> </w:t>
      </w:r>
      <w:r>
        <w:rPr>
          <w:color w:val="231F20"/>
        </w:rPr>
        <w:t>cũng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 đạo phẩm?</w:t>
      </w:r>
    </w:p>
    <w:p>
      <w:pPr>
        <w:spacing w:before="99"/>
        <w:ind w:left="960" w:right="0" w:firstLine="0"/>
        <w:jc w:val="left"/>
        <w:rPr>
          <w:sz w:val="26"/>
        </w:rPr>
      </w:pPr>
      <w:r>
        <w:rPr>
          <w:i/>
          <w:color w:val="231F20"/>
          <w:sz w:val="26"/>
        </w:rPr>
        <w:t>Đáp: </w:t>
      </w:r>
      <w:r>
        <w:rPr>
          <w:color w:val="231F20"/>
          <w:sz w:val="26"/>
        </w:rPr>
        <w:t>Là trừ hành này.</w:t>
      </w:r>
    </w:p>
    <w:p>
      <w:pPr>
        <w:pStyle w:val="BodyText"/>
        <w:spacing w:before="127"/>
        <w:ind w:left="960" w:firstLine="0"/>
        <w:jc w:val="left"/>
      </w:pPr>
      <w:r>
        <w:rPr>
          <w:i/>
          <w:color w:val="231F20"/>
        </w:rPr>
        <w:t>Hỏi: </w:t>
      </w:r>
      <w:r>
        <w:rPr>
          <w:color w:val="231F20"/>
        </w:rPr>
        <w:t>Chi thiền là ý chỉ chăng?</w:t>
      </w:r>
    </w:p>
    <w:p>
      <w:pPr>
        <w:pStyle w:val="BodyText"/>
        <w:spacing w:before="128"/>
        <w:ind w:left="960" w:firstLine="0"/>
        <w:jc w:val="left"/>
      </w:pPr>
      <w:r>
        <w:rPr>
          <w:i/>
          <w:color w:val="231F20"/>
        </w:rPr>
        <w:t>Đáp: </w:t>
      </w:r>
      <w:r>
        <w:rPr>
          <w:color w:val="231F20"/>
        </w:rPr>
        <w:t>Hoặc chi thiền không phải là ý chỉ.</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chi thiền không phải là ý chỉ?</w:t>
      </w:r>
    </w:p>
    <w:p>
      <w:pPr>
        <w:pStyle w:val="BodyText"/>
        <w:spacing w:line="273" w:lineRule="auto" w:before="154"/>
        <w:ind w:left="110" w:right="410"/>
      </w:pPr>
      <w:r>
        <w:rPr>
          <w:i/>
          <w:color w:val="231F20"/>
        </w:rPr>
        <w:t>Đáp:</w:t>
      </w:r>
      <w:r>
        <w:rPr>
          <w:i/>
          <w:color w:val="231F20"/>
          <w:spacing w:val="-13"/>
        </w:rPr>
        <w:t> </w:t>
      </w:r>
      <w:r>
        <w:rPr>
          <w:color w:val="231F20"/>
        </w:rPr>
        <w:t>Thiền</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Có</w:t>
      </w:r>
      <w:r>
        <w:rPr>
          <w:color w:val="231F20"/>
          <w:spacing w:val="-8"/>
        </w:rPr>
        <w:t> </w:t>
      </w:r>
      <w:r>
        <w:rPr>
          <w:color w:val="231F20"/>
        </w:rPr>
        <w:t>giác.</w:t>
      </w:r>
      <w:r>
        <w:rPr>
          <w:color w:val="231F20"/>
          <w:spacing w:val="-12"/>
        </w:rPr>
        <w:t> </w:t>
      </w:r>
      <w:r>
        <w:rPr>
          <w:color w:val="231F20"/>
        </w:rPr>
        <w:t>Thiền</w:t>
      </w:r>
      <w:r>
        <w:rPr>
          <w:color w:val="231F20"/>
          <w:spacing w:val="-7"/>
        </w:rPr>
        <w:t> </w:t>
      </w:r>
      <w:r>
        <w:rPr>
          <w:color w:val="231F20"/>
        </w:rPr>
        <w:t>thứ</w:t>
      </w:r>
      <w:r>
        <w:rPr>
          <w:color w:val="231F20"/>
          <w:spacing w:val="-7"/>
        </w:rPr>
        <w:t> </w:t>
      </w:r>
      <w:r>
        <w:rPr>
          <w:color w:val="231F20"/>
        </w:rPr>
        <w:t>hai:</w:t>
      </w:r>
      <w:r>
        <w:rPr>
          <w:color w:val="231F20"/>
          <w:spacing w:val="-13"/>
        </w:rPr>
        <w:t> </w:t>
      </w:r>
      <w:r>
        <w:rPr>
          <w:color w:val="231F20"/>
        </w:rPr>
        <w:t>Tín.</w:t>
      </w:r>
      <w:r>
        <w:rPr>
          <w:color w:val="231F20"/>
          <w:spacing w:val="-12"/>
        </w:rPr>
        <w:t> </w:t>
      </w:r>
      <w:r>
        <w:rPr>
          <w:color w:val="231F20"/>
        </w:rPr>
        <w:t>Thiền</w:t>
      </w:r>
      <w:r>
        <w:rPr>
          <w:color w:val="231F20"/>
          <w:spacing w:val="-7"/>
        </w:rPr>
        <w:t> </w:t>
      </w:r>
      <w:r>
        <w:rPr>
          <w:color w:val="231F20"/>
        </w:rPr>
        <w:t>thứ</w:t>
      </w:r>
      <w:r>
        <w:rPr>
          <w:color w:val="231F20"/>
          <w:spacing w:val="-7"/>
        </w:rPr>
        <w:t> </w:t>
      </w:r>
      <w:r>
        <w:rPr>
          <w:color w:val="231F20"/>
        </w:rPr>
        <w:t>ba: Lạc.</w:t>
      </w:r>
      <w:r>
        <w:rPr>
          <w:color w:val="231F20"/>
          <w:spacing w:val="-15"/>
        </w:rPr>
        <w:t> </w:t>
      </w:r>
      <w:r>
        <w:rPr>
          <w:color w:val="231F20"/>
        </w:rPr>
        <w:t>Thiền</w:t>
      </w:r>
      <w:r>
        <w:rPr>
          <w:color w:val="231F20"/>
          <w:spacing w:val="-9"/>
        </w:rPr>
        <w:t> </w:t>
      </w:r>
      <w:r>
        <w:rPr>
          <w:color w:val="231F20"/>
        </w:rPr>
        <w:t>thứ</w:t>
      </w:r>
      <w:r>
        <w:rPr>
          <w:color w:val="231F20"/>
          <w:spacing w:val="-10"/>
        </w:rPr>
        <w:t> </w:t>
      </w:r>
      <w:r>
        <w:rPr>
          <w:color w:val="231F20"/>
        </w:rPr>
        <w:t>tư:</w:t>
      </w:r>
      <w:r>
        <w:rPr>
          <w:color w:val="231F20"/>
          <w:spacing w:val="-9"/>
        </w:rPr>
        <w:t> </w:t>
      </w:r>
      <w:r>
        <w:rPr>
          <w:color w:val="231F20"/>
        </w:rPr>
        <w:t>Không</w:t>
      </w:r>
      <w:r>
        <w:rPr>
          <w:color w:val="231F20"/>
          <w:spacing w:val="-10"/>
        </w:rPr>
        <w:t> </w:t>
      </w:r>
      <w:r>
        <w:rPr>
          <w:color w:val="231F20"/>
        </w:rPr>
        <w:t>khổ</w:t>
      </w:r>
      <w:r>
        <w:rPr>
          <w:color w:val="231F20"/>
          <w:spacing w:val="-9"/>
        </w:rPr>
        <w:t> </w:t>
      </w:r>
      <w:r>
        <w:rPr>
          <w:color w:val="231F20"/>
        </w:rPr>
        <w:t>không</w:t>
      </w:r>
      <w:r>
        <w:rPr>
          <w:color w:val="231F20"/>
          <w:spacing w:val="-10"/>
        </w:rPr>
        <w:t> </w:t>
      </w:r>
      <w:r>
        <w:rPr>
          <w:color w:val="231F20"/>
        </w:rPr>
        <w:t>lạc.</w:t>
      </w:r>
      <w:r>
        <w:rPr>
          <w:color w:val="231F20"/>
          <w:spacing w:val="-9"/>
        </w:rPr>
        <w:t> </w:t>
      </w:r>
      <w:r>
        <w:rPr>
          <w:color w:val="231F20"/>
        </w:rPr>
        <w:t>Đây</w:t>
      </w:r>
      <w:r>
        <w:rPr>
          <w:color w:val="231F20"/>
          <w:spacing w:val="-10"/>
        </w:rPr>
        <w:t> </w:t>
      </w:r>
      <w:r>
        <w:rPr>
          <w:color w:val="231F20"/>
        </w:rPr>
        <w:t>là</w:t>
      </w:r>
      <w:r>
        <w:rPr>
          <w:color w:val="231F20"/>
          <w:spacing w:val="-9"/>
        </w:rPr>
        <w:t> </w:t>
      </w:r>
      <w:r>
        <w:rPr>
          <w:color w:val="231F20"/>
        </w:rPr>
        <w:t>chi</w:t>
      </w:r>
      <w:r>
        <w:rPr>
          <w:color w:val="231F20"/>
          <w:spacing w:val="-9"/>
        </w:rPr>
        <w:t> </w:t>
      </w:r>
      <w:r>
        <w:rPr>
          <w:color w:val="231F20"/>
        </w:rPr>
        <w:t>thiền</w:t>
      </w:r>
      <w:r>
        <w:rPr>
          <w:color w:val="231F20"/>
          <w:spacing w:val="-10"/>
        </w:rPr>
        <w:t> </w:t>
      </w:r>
      <w:r>
        <w:rPr>
          <w:color w:val="231F20"/>
        </w:rPr>
        <w:t>không</w:t>
      </w:r>
      <w:r>
        <w:rPr>
          <w:color w:val="231F20"/>
          <w:spacing w:val="-9"/>
        </w:rPr>
        <w:t> </w:t>
      </w:r>
      <w:r>
        <w:rPr>
          <w:color w:val="231F20"/>
        </w:rPr>
        <w:t>phải là ý chỉ.</w:t>
      </w:r>
    </w:p>
    <w:p>
      <w:pPr>
        <w:pStyle w:val="BodyText"/>
        <w:spacing w:before="111"/>
        <w:ind w:left="677" w:firstLine="0"/>
      </w:pPr>
      <w:r>
        <w:rPr>
          <w:i/>
          <w:color w:val="231F20"/>
        </w:rPr>
        <w:t>Hỏi: </w:t>
      </w:r>
      <w:r>
        <w:rPr>
          <w:color w:val="231F20"/>
        </w:rPr>
        <w:t>Thế nào là ý chỉ không phải là chi thiền?</w:t>
      </w:r>
    </w:p>
    <w:p>
      <w:pPr>
        <w:pStyle w:val="BodyText"/>
        <w:spacing w:before="155"/>
        <w:ind w:left="677" w:firstLine="0"/>
        <w:jc w:val="left"/>
      </w:pPr>
      <w:r>
        <w:rPr>
          <w:i/>
          <w:color w:val="231F20"/>
        </w:rPr>
        <w:t>Đáp: </w:t>
      </w:r>
      <w:r>
        <w:rPr>
          <w:color w:val="231F20"/>
        </w:rPr>
        <w:t>Là tín, tinh tấn, chánh ngữ, chánh nghiệp, chánh mạng.</w:t>
      </w:r>
    </w:p>
    <w:p>
      <w:pPr>
        <w:pStyle w:val="BodyText"/>
        <w:spacing w:before="41"/>
        <w:ind w:left="110" w:firstLine="0"/>
        <w:jc w:val="left"/>
      </w:pPr>
      <w:r>
        <w:rPr>
          <w:color w:val="231F20"/>
        </w:rPr>
        <w:t>Đây là ý chỉ không phải là chi thiền.</w:t>
      </w:r>
    </w:p>
    <w:p>
      <w:pPr>
        <w:pStyle w:val="BodyText"/>
        <w:spacing w:before="152"/>
        <w:ind w:left="677" w:firstLine="0"/>
        <w:jc w:val="left"/>
      </w:pPr>
      <w:r>
        <w:rPr>
          <w:i/>
          <w:color w:val="231F20"/>
        </w:rPr>
        <w:t>Hỏi: </w:t>
      </w:r>
      <w:r>
        <w:rPr>
          <w:color w:val="231F20"/>
        </w:rPr>
        <w:t>Thế nào là chi thiền cũng là ý chỉ?</w:t>
      </w:r>
    </w:p>
    <w:p>
      <w:pPr>
        <w:pStyle w:val="BodyText"/>
        <w:spacing w:before="153"/>
        <w:ind w:left="677" w:firstLine="0"/>
        <w:jc w:val="left"/>
      </w:pPr>
      <w:r>
        <w:rPr>
          <w:i/>
          <w:color w:val="231F20"/>
        </w:rPr>
        <w:t>Đáp: </w:t>
      </w:r>
      <w:r>
        <w:rPr>
          <w:color w:val="231F20"/>
        </w:rPr>
        <w:t>Là các chi thiền còn lại. Đây là chi thiền cũng là ý chỉ.</w:t>
      </w:r>
    </w:p>
    <w:p>
      <w:pPr>
        <w:pStyle w:val="BodyText"/>
        <w:spacing w:line="271" w:lineRule="auto" w:before="152"/>
        <w:ind w:left="110" w:right="491"/>
        <w:jc w:val="left"/>
      </w:pPr>
      <w:r>
        <w:rPr>
          <w:i/>
          <w:color w:val="231F20"/>
        </w:rPr>
        <w:t>Hỏi: </w:t>
      </w:r>
      <w:r>
        <w:rPr>
          <w:color w:val="231F20"/>
        </w:rPr>
        <w:t>Thế nào là  không  phải  chi  thiền  cũng  không  phải  là ý</w:t>
      </w:r>
      <w:r>
        <w:rPr>
          <w:color w:val="231F20"/>
          <w:spacing w:val="5"/>
        </w:rPr>
        <w:t> </w:t>
      </w:r>
      <w:r>
        <w:rPr>
          <w:color w:val="231F20"/>
        </w:rPr>
        <w:t>chỉ?</w:t>
      </w:r>
    </w:p>
    <w:p>
      <w:pPr>
        <w:spacing w:before="114"/>
        <w:ind w:left="677" w:right="0" w:firstLine="0"/>
        <w:jc w:val="left"/>
        <w:rPr>
          <w:sz w:val="26"/>
        </w:rPr>
      </w:pPr>
      <w:r>
        <w:rPr>
          <w:i/>
          <w:color w:val="231F20"/>
          <w:sz w:val="26"/>
        </w:rPr>
        <w:t>Đáp: </w:t>
      </w:r>
      <w:r>
        <w:rPr>
          <w:color w:val="231F20"/>
          <w:sz w:val="26"/>
        </w:rPr>
        <w:t>Là trừ hành này.</w:t>
      </w:r>
    </w:p>
    <w:p>
      <w:pPr>
        <w:pStyle w:val="BodyText"/>
        <w:spacing w:line="271" w:lineRule="auto" w:before="152"/>
        <w:ind w:left="110" w:right="290"/>
        <w:jc w:val="left"/>
      </w:pPr>
      <w:r>
        <w:rPr>
          <w:color w:val="231F20"/>
        </w:rPr>
        <w:t>Như bốn ý chỉ, thì bốn ý đoạn, bốn thần túc, bốn căn, bốn lực, bảy giác đạo cũng như thế.</w:t>
      </w:r>
    </w:p>
    <w:p>
      <w:pPr>
        <w:pStyle w:val="BodyText"/>
        <w:ind w:left="677" w:firstLine="0"/>
        <w:jc w:val="left"/>
      </w:pPr>
      <w:r>
        <w:rPr>
          <w:i/>
          <w:color w:val="231F20"/>
        </w:rPr>
        <w:t>Hỏi: </w:t>
      </w:r>
      <w:r>
        <w:rPr>
          <w:color w:val="231F20"/>
        </w:rPr>
        <w:t>Chi thiền thứ nhất là ý chỉ chăng?</w:t>
      </w:r>
    </w:p>
    <w:p>
      <w:pPr>
        <w:pStyle w:val="BodyText"/>
        <w:spacing w:before="152"/>
        <w:ind w:left="677" w:firstLine="0"/>
        <w:jc w:val="left"/>
      </w:pPr>
      <w:r>
        <w:rPr>
          <w:i/>
          <w:color w:val="231F20"/>
        </w:rPr>
        <w:t>Đáp: </w:t>
      </w:r>
      <w:r>
        <w:rPr>
          <w:color w:val="231F20"/>
        </w:rPr>
        <w:t>Hoặc chi thiền thứ nhất không phải là ý chỉ.</w:t>
      </w:r>
    </w:p>
    <w:p>
      <w:pPr>
        <w:pStyle w:val="BodyText"/>
        <w:spacing w:before="153"/>
        <w:ind w:left="677" w:firstLine="0"/>
      </w:pPr>
      <w:r>
        <w:rPr>
          <w:i/>
          <w:color w:val="231F20"/>
        </w:rPr>
        <w:t>Hỏi: </w:t>
      </w:r>
      <w:r>
        <w:rPr>
          <w:color w:val="231F20"/>
        </w:rPr>
        <w:t>Thế nào là chi thiền thứ nhất không phải là ý chỉ?</w:t>
      </w:r>
    </w:p>
    <w:p>
      <w:pPr>
        <w:pStyle w:val="BodyText"/>
        <w:spacing w:line="271" w:lineRule="auto" w:before="152"/>
        <w:ind w:left="110" w:right="410"/>
      </w:pPr>
      <w:r>
        <w:rPr>
          <w:i/>
          <w:color w:val="231F20"/>
        </w:rPr>
        <w:t>Đáp: </w:t>
      </w:r>
      <w:r>
        <w:rPr>
          <w:color w:val="231F20"/>
        </w:rPr>
        <w:t>Là có giác của thiền thứ nhất. Đây là chi thiền thứ nhất không phải là ý chỉ.</w:t>
      </w:r>
    </w:p>
    <w:p>
      <w:pPr>
        <w:pStyle w:val="BodyText"/>
        <w:ind w:left="677" w:firstLine="0"/>
      </w:pPr>
      <w:r>
        <w:rPr>
          <w:i/>
          <w:color w:val="231F20"/>
        </w:rPr>
        <w:t>Hỏi: </w:t>
      </w:r>
      <w:r>
        <w:rPr>
          <w:color w:val="231F20"/>
        </w:rPr>
        <w:t>Thế nào là ý chỉ không phải là chi thiền thứ nhất?</w:t>
      </w:r>
    </w:p>
    <w:p>
      <w:pPr>
        <w:pStyle w:val="BodyText"/>
        <w:spacing w:line="271" w:lineRule="auto" w:before="152"/>
        <w:ind w:left="110" w:right="404"/>
      </w:pPr>
      <w:r>
        <w:rPr>
          <w:i/>
          <w:color w:val="231F20"/>
        </w:rPr>
        <w:t>Đáp: </w:t>
      </w:r>
      <w:r>
        <w:rPr>
          <w:color w:val="231F20"/>
        </w:rPr>
        <w:t>Là tín, niệm, tinh tấn, hộ (xả), chánh kiến, chánh ngữ, chánh nghiệp, chánh mạng. Đây là ý chỉ không phải là chi thiền thứ nhất.</w:t>
      </w:r>
    </w:p>
    <w:p>
      <w:pPr>
        <w:pStyle w:val="BodyText"/>
        <w:ind w:left="677" w:firstLine="0"/>
      </w:pPr>
      <w:r>
        <w:rPr>
          <w:i/>
          <w:color w:val="231F20"/>
        </w:rPr>
        <w:t>Hỏi: </w:t>
      </w:r>
      <w:r>
        <w:rPr>
          <w:color w:val="231F20"/>
        </w:rPr>
        <w:t>Thế nào là chi thiền thứ nhất cũng là ý chỉ?</w:t>
      </w:r>
    </w:p>
    <w:p>
      <w:pPr>
        <w:pStyle w:val="BodyText"/>
        <w:spacing w:line="273" w:lineRule="auto" w:before="152"/>
        <w:ind w:left="110" w:right="409"/>
      </w:pPr>
      <w:r>
        <w:rPr>
          <w:i/>
          <w:color w:val="231F20"/>
        </w:rPr>
        <w:t>Đáp: </w:t>
      </w:r>
      <w:r>
        <w:rPr>
          <w:color w:val="231F20"/>
        </w:rPr>
        <w:t>Là các chi thiền còn lại. Đây là chi thiền thứ nhất cũng</w:t>
      </w:r>
      <w:r>
        <w:rPr>
          <w:color w:val="231F20"/>
          <w:spacing w:val="-33"/>
        </w:rPr>
        <w:t> </w:t>
      </w:r>
      <w:r>
        <w:rPr>
          <w:color w:val="231F20"/>
        </w:rPr>
        <w:t>là ý chỉ.</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jc w:val="left"/>
      </w:pPr>
      <w:r>
        <w:rPr>
          <w:i/>
          <w:color w:val="231F20"/>
        </w:rPr>
        <w:t>Hỏi: </w:t>
      </w:r>
      <w:r>
        <w:rPr>
          <w:color w:val="231F20"/>
        </w:rPr>
        <w:t>Thế nào là không phải chi thiền thứ nhất cũng không phải là ý chỉ?</w:t>
      </w:r>
    </w:p>
    <w:p>
      <w:pPr>
        <w:spacing w:before="112"/>
        <w:ind w:left="960" w:right="0" w:firstLine="0"/>
        <w:jc w:val="left"/>
        <w:rPr>
          <w:sz w:val="26"/>
        </w:rPr>
      </w:pPr>
      <w:r>
        <w:rPr>
          <w:i/>
          <w:color w:val="231F20"/>
          <w:sz w:val="26"/>
        </w:rPr>
        <w:t>Đáp: </w:t>
      </w:r>
      <w:r>
        <w:rPr>
          <w:color w:val="231F20"/>
          <w:sz w:val="26"/>
        </w:rPr>
        <w:t>Là trừ hành này.</w:t>
      </w:r>
    </w:p>
    <w:p>
      <w:pPr>
        <w:pStyle w:val="BodyText"/>
        <w:spacing w:before="148"/>
        <w:ind w:left="960" w:firstLine="0"/>
        <w:jc w:val="left"/>
      </w:pPr>
      <w:r>
        <w:rPr>
          <w:i/>
          <w:color w:val="231F20"/>
        </w:rPr>
        <w:t>Hỏi: </w:t>
      </w:r>
      <w:r>
        <w:rPr>
          <w:color w:val="231F20"/>
        </w:rPr>
        <w:t>Chi thiền thứ hai là ý chỉ chăng?</w:t>
      </w:r>
    </w:p>
    <w:p>
      <w:pPr>
        <w:pStyle w:val="BodyText"/>
        <w:spacing w:before="149"/>
        <w:ind w:left="960" w:firstLine="0"/>
        <w:jc w:val="left"/>
      </w:pPr>
      <w:r>
        <w:rPr>
          <w:i/>
          <w:color w:val="231F20"/>
        </w:rPr>
        <w:t>Đáp: </w:t>
      </w:r>
      <w:r>
        <w:rPr>
          <w:color w:val="231F20"/>
        </w:rPr>
        <w:t>Hoặc chi thiền thứ hai không phải là ý chỉ.</w:t>
      </w:r>
    </w:p>
    <w:p>
      <w:pPr>
        <w:pStyle w:val="BodyText"/>
        <w:spacing w:before="148"/>
        <w:ind w:left="960" w:firstLine="0"/>
        <w:jc w:val="left"/>
      </w:pPr>
      <w:r>
        <w:rPr>
          <w:i/>
          <w:color w:val="231F20"/>
        </w:rPr>
        <w:t>Hỏi: </w:t>
      </w:r>
      <w:r>
        <w:rPr>
          <w:color w:val="231F20"/>
        </w:rPr>
        <w:t>Thế nào là chi thiền thứ hai không phải là ý chỉ?</w:t>
      </w:r>
    </w:p>
    <w:p>
      <w:pPr>
        <w:pStyle w:val="BodyText"/>
        <w:spacing w:line="268" w:lineRule="auto" w:before="148"/>
        <w:jc w:val="left"/>
      </w:pPr>
      <w:r>
        <w:rPr>
          <w:i/>
          <w:color w:val="231F20"/>
        </w:rPr>
        <w:t>Đáp: </w:t>
      </w:r>
      <w:r>
        <w:rPr>
          <w:color w:val="231F20"/>
        </w:rPr>
        <w:t>Là tín của thiền thứ hai. Đây là chi thiền thứ hai không phải là ý chỉ.</w:t>
      </w:r>
    </w:p>
    <w:p>
      <w:pPr>
        <w:pStyle w:val="BodyText"/>
        <w:spacing w:before="112"/>
        <w:ind w:left="960" w:firstLine="0"/>
        <w:jc w:val="left"/>
      </w:pPr>
      <w:r>
        <w:rPr>
          <w:i/>
          <w:color w:val="231F20"/>
        </w:rPr>
        <w:t>Hỏi: </w:t>
      </w:r>
      <w:r>
        <w:rPr>
          <w:color w:val="231F20"/>
        </w:rPr>
        <w:t>Thế nào là ý chỉ không phải là chi thiền thứ hai?</w:t>
      </w:r>
    </w:p>
    <w:p>
      <w:pPr>
        <w:pStyle w:val="BodyText"/>
        <w:spacing w:line="268" w:lineRule="auto" w:before="148"/>
        <w:ind w:right="126"/>
      </w:pPr>
      <w:r>
        <w:rPr>
          <w:i/>
          <w:color w:val="231F20"/>
        </w:rPr>
        <w:t>Đáp: </w:t>
      </w:r>
      <w:r>
        <w:rPr>
          <w:color w:val="231F20"/>
        </w:rPr>
        <w:t>Là tín, niệm, tinh tấn, hỷ, hộ (xả), chánh kiến, chánh chí, chánh ngữ, chánh nghiệp, chánh mạng. Đây là ý chỉ không phải là chi thiền thứ hai.</w:t>
      </w:r>
    </w:p>
    <w:p>
      <w:pPr>
        <w:pStyle w:val="BodyText"/>
        <w:spacing w:before="111"/>
        <w:ind w:left="960" w:firstLine="0"/>
      </w:pPr>
      <w:r>
        <w:rPr>
          <w:i/>
          <w:color w:val="231F20"/>
        </w:rPr>
        <w:t>Hỏi: </w:t>
      </w:r>
      <w:r>
        <w:rPr>
          <w:color w:val="231F20"/>
        </w:rPr>
        <w:t>Thế nào là chi thiền thứ hai cũng là ý chỉ?</w:t>
      </w:r>
    </w:p>
    <w:p>
      <w:pPr>
        <w:pStyle w:val="BodyText"/>
        <w:spacing w:before="149"/>
        <w:ind w:left="960" w:firstLine="0"/>
      </w:pPr>
      <w:r>
        <w:rPr>
          <w:i/>
          <w:color w:val="231F20"/>
          <w:spacing w:val="-5"/>
        </w:rPr>
        <w:t>Đáp:</w:t>
      </w:r>
      <w:r>
        <w:rPr>
          <w:i/>
          <w:color w:val="231F20"/>
          <w:spacing w:val="-22"/>
        </w:rPr>
        <w:t> </w:t>
      </w:r>
      <w:r>
        <w:rPr>
          <w:color w:val="231F20"/>
          <w:spacing w:val="-3"/>
        </w:rPr>
        <w:t>Là</w:t>
      </w:r>
      <w:r>
        <w:rPr>
          <w:color w:val="231F20"/>
          <w:spacing w:val="-22"/>
        </w:rPr>
        <w:t> </w:t>
      </w:r>
      <w:r>
        <w:rPr>
          <w:color w:val="231F20"/>
          <w:spacing w:val="-4"/>
        </w:rPr>
        <w:t>các</w:t>
      </w:r>
      <w:r>
        <w:rPr>
          <w:color w:val="231F20"/>
          <w:spacing w:val="-21"/>
        </w:rPr>
        <w:t> </w:t>
      </w:r>
      <w:r>
        <w:rPr>
          <w:color w:val="231F20"/>
          <w:spacing w:val="-4"/>
        </w:rPr>
        <w:t>chi</w:t>
      </w:r>
      <w:r>
        <w:rPr>
          <w:color w:val="231F20"/>
          <w:spacing w:val="-22"/>
        </w:rPr>
        <w:t> </w:t>
      </w:r>
      <w:r>
        <w:rPr>
          <w:color w:val="231F20"/>
          <w:spacing w:val="-5"/>
        </w:rPr>
        <w:t>thiền</w:t>
      </w:r>
      <w:r>
        <w:rPr>
          <w:color w:val="231F20"/>
          <w:spacing w:val="-22"/>
        </w:rPr>
        <w:t> </w:t>
      </w:r>
      <w:r>
        <w:rPr>
          <w:color w:val="231F20"/>
          <w:spacing w:val="-4"/>
        </w:rPr>
        <w:t>còn</w:t>
      </w:r>
      <w:r>
        <w:rPr>
          <w:color w:val="231F20"/>
          <w:spacing w:val="-21"/>
        </w:rPr>
        <w:t> </w:t>
      </w:r>
      <w:r>
        <w:rPr>
          <w:color w:val="231F20"/>
          <w:spacing w:val="-5"/>
        </w:rPr>
        <w:t>lại.</w:t>
      </w:r>
      <w:r>
        <w:rPr>
          <w:color w:val="231F20"/>
          <w:spacing w:val="-22"/>
        </w:rPr>
        <w:t> </w:t>
      </w:r>
      <w:r>
        <w:rPr>
          <w:color w:val="231F20"/>
          <w:spacing w:val="-4"/>
        </w:rPr>
        <w:t>Đây</w:t>
      </w:r>
      <w:r>
        <w:rPr>
          <w:color w:val="231F20"/>
          <w:spacing w:val="-21"/>
        </w:rPr>
        <w:t> </w:t>
      </w:r>
      <w:r>
        <w:rPr>
          <w:color w:val="231F20"/>
          <w:spacing w:val="-3"/>
        </w:rPr>
        <w:t>là</w:t>
      </w:r>
      <w:r>
        <w:rPr>
          <w:color w:val="231F20"/>
          <w:spacing w:val="-22"/>
        </w:rPr>
        <w:t> </w:t>
      </w:r>
      <w:r>
        <w:rPr>
          <w:color w:val="231F20"/>
          <w:spacing w:val="-4"/>
        </w:rPr>
        <w:t>chi</w:t>
      </w:r>
      <w:r>
        <w:rPr>
          <w:color w:val="231F20"/>
          <w:spacing w:val="-22"/>
        </w:rPr>
        <w:t> </w:t>
      </w:r>
      <w:r>
        <w:rPr>
          <w:color w:val="231F20"/>
          <w:spacing w:val="-5"/>
        </w:rPr>
        <w:t>thiền</w:t>
      </w:r>
      <w:r>
        <w:rPr>
          <w:color w:val="231F20"/>
          <w:spacing w:val="-21"/>
        </w:rPr>
        <w:t> </w:t>
      </w:r>
      <w:r>
        <w:rPr>
          <w:color w:val="231F20"/>
          <w:spacing w:val="-4"/>
        </w:rPr>
        <w:t>thứ</w:t>
      </w:r>
      <w:r>
        <w:rPr>
          <w:color w:val="231F20"/>
          <w:spacing w:val="-22"/>
        </w:rPr>
        <w:t> </w:t>
      </w:r>
      <w:r>
        <w:rPr>
          <w:color w:val="231F20"/>
          <w:spacing w:val="-4"/>
        </w:rPr>
        <w:t>hai</w:t>
      </w:r>
      <w:r>
        <w:rPr>
          <w:color w:val="231F20"/>
          <w:spacing w:val="-21"/>
        </w:rPr>
        <w:t> </w:t>
      </w:r>
      <w:r>
        <w:rPr>
          <w:color w:val="231F20"/>
          <w:spacing w:val="-5"/>
        </w:rPr>
        <w:t>cũng</w:t>
      </w:r>
      <w:r>
        <w:rPr>
          <w:color w:val="231F20"/>
          <w:spacing w:val="-22"/>
        </w:rPr>
        <w:t> </w:t>
      </w:r>
      <w:r>
        <w:rPr>
          <w:color w:val="231F20"/>
          <w:spacing w:val="-3"/>
        </w:rPr>
        <w:t>là</w:t>
      </w:r>
      <w:r>
        <w:rPr>
          <w:color w:val="231F20"/>
          <w:spacing w:val="-22"/>
        </w:rPr>
        <w:t> </w:t>
      </w:r>
      <w:r>
        <w:rPr>
          <w:color w:val="231F20"/>
        </w:rPr>
        <w:t>ý</w:t>
      </w:r>
      <w:r>
        <w:rPr>
          <w:color w:val="231F20"/>
          <w:spacing w:val="-21"/>
        </w:rPr>
        <w:t> </w:t>
      </w:r>
      <w:r>
        <w:rPr>
          <w:color w:val="231F20"/>
          <w:spacing w:val="-6"/>
        </w:rPr>
        <w:t>chỉ.</w:t>
      </w:r>
    </w:p>
    <w:p>
      <w:pPr>
        <w:pStyle w:val="BodyText"/>
        <w:spacing w:line="268" w:lineRule="auto" w:before="148"/>
        <w:ind w:right="127"/>
      </w:pPr>
      <w:r>
        <w:rPr>
          <w:i/>
          <w:color w:val="231F20"/>
        </w:rPr>
        <w:t>Hỏi: </w:t>
      </w:r>
      <w:r>
        <w:rPr>
          <w:color w:val="231F20"/>
        </w:rPr>
        <w:t>Thế nào là không phải chi thiền thứ hai cũng không phải là ý chỉ?</w:t>
      </w:r>
    </w:p>
    <w:p>
      <w:pPr>
        <w:spacing w:before="112"/>
        <w:ind w:left="960" w:right="0" w:firstLine="0"/>
        <w:jc w:val="left"/>
        <w:rPr>
          <w:sz w:val="26"/>
        </w:rPr>
      </w:pPr>
      <w:r>
        <w:rPr>
          <w:i/>
          <w:color w:val="231F20"/>
          <w:sz w:val="26"/>
        </w:rPr>
        <w:t>Đáp: </w:t>
      </w:r>
      <w:r>
        <w:rPr>
          <w:color w:val="231F20"/>
          <w:sz w:val="26"/>
        </w:rPr>
        <w:t>Là trừ hành này.</w:t>
      </w:r>
    </w:p>
    <w:p>
      <w:pPr>
        <w:pStyle w:val="BodyText"/>
        <w:spacing w:before="148"/>
        <w:ind w:left="960" w:firstLine="0"/>
        <w:jc w:val="left"/>
      </w:pPr>
      <w:r>
        <w:rPr>
          <w:i/>
          <w:color w:val="231F20"/>
        </w:rPr>
        <w:t>Hỏi: </w:t>
      </w:r>
      <w:r>
        <w:rPr>
          <w:color w:val="231F20"/>
        </w:rPr>
        <w:t>Chi thiền thứ ba là ý chỉ chăng?</w:t>
      </w:r>
    </w:p>
    <w:p>
      <w:pPr>
        <w:pStyle w:val="BodyText"/>
        <w:spacing w:before="149"/>
        <w:ind w:left="960" w:firstLine="0"/>
        <w:jc w:val="left"/>
      </w:pPr>
      <w:r>
        <w:rPr>
          <w:i/>
          <w:color w:val="231F20"/>
        </w:rPr>
        <w:t>Đáp: </w:t>
      </w:r>
      <w:r>
        <w:rPr>
          <w:color w:val="231F20"/>
        </w:rPr>
        <w:t>Hoặc chi thiền thứ ba không phải là ý chỉ.</w:t>
      </w:r>
    </w:p>
    <w:p>
      <w:pPr>
        <w:pStyle w:val="BodyText"/>
        <w:spacing w:before="148"/>
        <w:ind w:left="960" w:firstLine="0"/>
        <w:jc w:val="left"/>
      </w:pPr>
      <w:r>
        <w:rPr>
          <w:i/>
          <w:color w:val="231F20"/>
        </w:rPr>
        <w:t>Hỏi: </w:t>
      </w:r>
      <w:r>
        <w:rPr>
          <w:color w:val="231F20"/>
        </w:rPr>
        <w:t>Thế nào là chi thiền thứ ba không phải là ý chỉ?</w:t>
      </w:r>
    </w:p>
    <w:p>
      <w:pPr>
        <w:pStyle w:val="BodyText"/>
        <w:spacing w:line="268" w:lineRule="auto" w:before="148"/>
        <w:ind w:right="126"/>
      </w:pPr>
      <w:r>
        <w:rPr>
          <w:i/>
          <w:color w:val="231F20"/>
        </w:rPr>
        <w:t>Đáp:</w:t>
      </w:r>
      <w:r>
        <w:rPr>
          <w:i/>
          <w:color w:val="231F20"/>
          <w:spacing w:val="-14"/>
        </w:rPr>
        <w:t> </w:t>
      </w:r>
      <w:r>
        <w:rPr>
          <w:color w:val="231F20"/>
        </w:rPr>
        <w:t>Là</w:t>
      </w:r>
      <w:r>
        <w:rPr>
          <w:color w:val="231F20"/>
          <w:spacing w:val="-13"/>
        </w:rPr>
        <w:t> </w:t>
      </w:r>
      <w:r>
        <w:rPr>
          <w:color w:val="231F20"/>
        </w:rPr>
        <w:t>lạc</w:t>
      </w:r>
      <w:r>
        <w:rPr>
          <w:color w:val="231F20"/>
          <w:spacing w:val="-14"/>
        </w:rPr>
        <w:t> </w:t>
      </w:r>
      <w:r>
        <w:rPr>
          <w:color w:val="231F20"/>
        </w:rPr>
        <w:t>của</w:t>
      </w:r>
      <w:r>
        <w:rPr>
          <w:color w:val="231F20"/>
          <w:spacing w:val="-13"/>
        </w:rPr>
        <w:t> </w:t>
      </w:r>
      <w:r>
        <w:rPr>
          <w:color w:val="231F20"/>
        </w:rPr>
        <w:t>thiền</w:t>
      </w:r>
      <w:r>
        <w:rPr>
          <w:color w:val="231F20"/>
          <w:spacing w:val="-13"/>
        </w:rPr>
        <w:t> </w:t>
      </w:r>
      <w:r>
        <w:rPr>
          <w:color w:val="231F20"/>
        </w:rPr>
        <w:t>thứ</w:t>
      </w:r>
      <w:r>
        <w:rPr>
          <w:color w:val="231F20"/>
          <w:spacing w:val="-14"/>
        </w:rPr>
        <w:t> </w:t>
      </w:r>
      <w:r>
        <w:rPr>
          <w:color w:val="231F20"/>
        </w:rPr>
        <w:t>ba.</w:t>
      </w:r>
      <w:r>
        <w:rPr>
          <w:color w:val="231F20"/>
          <w:spacing w:val="-13"/>
        </w:rPr>
        <w:t> </w:t>
      </w:r>
      <w:r>
        <w:rPr>
          <w:color w:val="231F20"/>
        </w:rPr>
        <w:t>Đây</w:t>
      </w:r>
      <w:r>
        <w:rPr>
          <w:color w:val="231F20"/>
          <w:spacing w:val="-13"/>
        </w:rPr>
        <w:t> </w:t>
      </w:r>
      <w:r>
        <w:rPr>
          <w:color w:val="231F20"/>
        </w:rPr>
        <w:t>là</w:t>
      </w:r>
      <w:r>
        <w:rPr>
          <w:color w:val="231F20"/>
          <w:spacing w:val="-14"/>
        </w:rPr>
        <w:t> </w:t>
      </w:r>
      <w:r>
        <w:rPr>
          <w:color w:val="231F20"/>
        </w:rPr>
        <w:t>chi</w:t>
      </w:r>
      <w:r>
        <w:rPr>
          <w:color w:val="231F20"/>
          <w:spacing w:val="-13"/>
        </w:rPr>
        <w:t> </w:t>
      </w:r>
      <w:r>
        <w:rPr>
          <w:color w:val="231F20"/>
        </w:rPr>
        <w:t>thiền</w:t>
      </w:r>
      <w:r>
        <w:rPr>
          <w:color w:val="231F20"/>
          <w:spacing w:val="-13"/>
        </w:rPr>
        <w:t> </w:t>
      </w:r>
      <w:r>
        <w:rPr>
          <w:color w:val="231F20"/>
        </w:rPr>
        <w:t>thứ</w:t>
      </w:r>
      <w:r>
        <w:rPr>
          <w:color w:val="231F20"/>
          <w:spacing w:val="-14"/>
        </w:rPr>
        <w:t> </w:t>
      </w:r>
      <w:r>
        <w:rPr>
          <w:color w:val="231F20"/>
        </w:rPr>
        <w:t>ba</w:t>
      </w:r>
      <w:r>
        <w:rPr>
          <w:color w:val="231F20"/>
          <w:spacing w:val="-13"/>
        </w:rPr>
        <w:t> </w:t>
      </w:r>
      <w:r>
        <w:rPr>
          <w:color w:val="231F20"/>
        </w:rPr>
        <w:t>không</w:t>
      </w:r>
      <w:r>
        <w:rPr>
          <w:color w:val="231F20"/>
          <w:spacing w:val="-13"/>
        </w:rPr>
        <w:t> </w:t>
      </w:r>
      <w:r>
        <w:rPr>
          <w:color w:val="231F20"/>
        </w:rPr>
        <w:t>phải là ý chỉ.</w:t>
      </w:r>
    </w:p>
    <w:p>
      <w:pPr>
        <w:pStyle w:val="BodyText"/>
        <w:spacing w:before="112"/>
        <w:ind w:left="960" w:firstLine="0"/>
      </w:pPr>
      <w:r>
        <w:rPr>
          <w:i/>
          <w:color w:val="231F20"/>
        </w:rPr>
        <w:t>Hỏi: </w:t>
      </w:r>
      <w:r>
        <w:rPr>
          <w:color w:val="231F20"/>
        </w:rPr>
        <w:t>Thế nào là ý chỉ không phải là chi thiền thứ ba?</w:t>
      </w:r>
    </w:p>
    <w:p>
      <w:pPr>
        <w:pStyle w:val="BodyText"/>
        <w:spacing w:line="271" w:lineRule="auto" w:before="149"/>
        <w:ind w:right="126"/>
      </w:pPr>
      <w:r>
        <w:rPr>
          <w:i/>
          <w:color w:val="231F20"/>
        </w:rPr>
        <w:t>Đáp: </w:t>
      </w:r>
      <w:r>
        <w:rPr>
          <w:color w:val="231F20"/>
        </w:rPr>
        <w:t>Là tín, tinh tấn, hỷ, hộ (xả), chánh kiến, chánh chí,</w:t>
      </w:r>
      <w:r>
        <w:rPr>
          <w:color w:val="231F20"/>
          <w:spacing w:val="-27"/>
        </w:rPr>
        <w:t> </w:t>
      </w:r>
      <w:r>
        <w:rPr>
          <w:color w:val="231F20"/>
        </w:rPr>
        <w:t>chánh ngữ,</w:t>
      </w:r>
      <w:r>
        <w:rPr>
          <w:color w:val="231F20"/>
          <w:spacing w:val="-7"/>
        </w:rPr>
        <w:t> </w:t>
      </w:r>
      <w:r>
        <w:rPr>
          <w:color w:val="231F20"/>
        </w:rPr>
        <w:t>chánh</w:t>
      </w:r>
      <w:r>
        <w:rPr>
          <w:color w:val="231F20"/>
          <w:spacing w:val="-6"/>
        </w:rPr>
        <w:t> </w:t>
      </w:r>
      <w:r>
        <w:rPr>
          <w:color w:val="231F20"/>
        </w:rPr>
        <w:t>nghiệp,</w:t>
      </w:r>
      <w:r>
        <w:rPr>
          <w:color w:val="231F20"/>
          <w:spacing w:val="-6"/>
        </w:rPr>
        <w:t> </w:t>
      </w:r>
      <w:r>
        <w:rPr>
          <w:color w:val="231F20"/>
        </w:rPr>
        <w:t>chánh</w:t>
      </w:r>
      <w:r>
        <w:rPr>
          <w:color w:val="231F20"/>
          <w:spacing w:val="-6"/>
        </w:rPr>
        <w:t> </w:t>
      </w:r>
      <w:r>
        <w:rPr>
          <w:color w:val="231F20"/>
        </w:rPr>
        <w:t>mạng.</w:t>
      </w:r>
      <w:r>
        <w:rPr>
          <w:color w:val="231F20"/>
          <w:spacing w:val="-6"/>
        </w:rPr>
        <w:t> </w:t>
      </w:r>
      <w:r>
        <w:rPr>
          <w:color w:val="231F20"/>
        </w:rPr>
        <w:t>Đây</w:t>
      </w:r>
      <w:r>
        <w:rPr>
          <w:color w:val="231F20"/>
          <w:spacing w:val="-6"/>
        </w:rPr>
        <w:t> </w:t>
      </w:r>
      <w:r>
        <w:rPr>
          <w:color w:val="231F20"/>
        </w:rPr>
        <w:t>là</w:t>
      </w:r>
      <w:r>
        <w:rPr>
          <w:color w:val="231F20"/>
          <w:spacing w:val="-7"/>
        </w:rPr>
        <w:t> </w:t>
      </w:r>
      <w:r>
        <w:rPr>
          <w:color w:val="231F20"/>
        </w:rPr>
        <w:t>ý</w:t>
      </w:r>
      <w:r>
        <w:rPr>
          <w:color w:val="231F20"/>
          <w:spacing w:val="-6"/>
        </w:rPr>
        <w:t> </w:t>
      </w:r>
      <w:r>
        <w:rPr>
          <w:color w:val="231F20"/>
        </w:rPr>
        <w:t>chỉ</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chi</w:t>
      </w:r>
      <w:r>
        <w:rPr>
          <w:color w:val="231F20"/>
          <w:spacing w:val="-6"/>
        </w:rPr>
        <w:t> </w:t>
      </w:r>
      <w:r>
        <w:rPr>
          <w:color w:val="231F20"/>
        </w:rPr>
        <w:t>thiền thứ ba.</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chi thiền thứ ba cũng là ý chỉ?</w:t>
      </w:r>
    </w:p>
    <w:p>
      <w:pPr>
        <w:pStyle w:val="BodyText"/>
        <w:spacing w:line="278" w:lineRule="auto" w:before="172"/>
        <w:ind w:left="110" w:right="491"/>
        <w:jc w:val="left"/>
      </w:pPr>
      <w:r>
        <w:rPr>
          <w:i/>
          <w:color w:val="231F20"/>
        </w:rPr>
        <w:t>Đáp: </w:t>
      </w:r>
      <w:r>
        <w:rPr>
          <w:color w:val="231F20"/>
        </w:rPr>
        <w:t>Là các chi thiền còn lại. Đây là chi thiền thứ ba cũng là ý chỉ.</w:t>
      </w:r>
    </w:p>
    <w:p>
      <w:pPr>
        <w:pStyle w:val="BodyText"/>
        <w:spacing w:line="278" w:lineRule="auto" w:before="123"/>
        <w:ind w:left="110" w:right="491"/>
        <w:jc w:val="left"/>
      </w:pPr>
      <w:r>
        <w:rPr>
          <w:i/>
          <w:color w:val="231F20"/>
        </w:rPr>
        <w:t>Hỏi: </w:t>
      </w:r>
      <w:r>
        <w:rPr>
          <w:color w:val="231F20"/>
        </w:rPr>
        <w:t>Thế nào là không phải chi thiền thứ ba cũng không phải là ý chỉ?</w:t>
      </w:r>
    </w:p>
    <w:p>
      <w:pPr>
        <w:spacing w:before="123"/>
        <w:ind w:left="677" w:right="0" w:firstLine="0"/>
        <w:jc w:val="left"/>
        <w:rPr>
          <w:sz w:val="26"/>
        </w:rPr>
      </w:pPr>
      <w:r>
        <w:rPr>
          <w:i/>
          <w:color w:val="231F20"/>
          <w:sz w:val="26"/>
        </w:rPr>
        <w:t>Đáp: </w:t>
      </w:r>
      <w:r>
        <w:rPr>
          <w:color w:val="231F20"/>
          <w:sz w:val="26"/>
        </w:rPr>
        <w:t>Là trừ hành này.</w:t>
      </w:r>
    </w:p>
    <w:p>
      <w:pPr>
        <w:pStyle w:val="BodyText"/>
        <w:spacing w:before="172"/>
        <w:ind w:left="677" w:firstLine="0"/>
        <w:jc w:val="left"/>
      </w:pPr>
      <w:r>
        <w:rPr>
          <w:i/>
          <w:color w:val="231F20"/>
        </w:rPr>
        <w:t>Hỏi: </w:t>
      </w:r>
      <w:r>
        <w:rPr>
          <w:color w:val="231F20"/>
        </w:rPr>
        <w:t>Chi thiền thứ tư là ý chỉ chăng?</w:t>
      </w:r>
    </w:p>
    <w:p>
      <w:pPr>
        <w:pStyle w:val="BodyText"/>
        <w:spacing w:before="172"/>
        <w:ind w:left="677" w:firstLine="0"/>
        <w:jc w:val="left"/>
      </w:pPr>
      <w:r>
        <w:rPr>
          <w:i/>
          <w:color w:val="231F20"/>
        </w:rPr>
        <w:t>Đáp: </w:t>
      </w:r>
      <w:r>
        <w:rPr>
          <w:color w:val="231F20"/>
        </w:rPr>
        <w:t>Hoặc chi thiền thứ tư không phải là ý chỉ.</w:t>
      </w:r>
    </w:p>
    <w:p>
      <w:pPr>
        <w:pStyle w:val="BodyText"/>
        <w:spacing w:before="171"/>
        <w:ind w:left="677" w:firstLine="0"/>
      </w:pPr>
      <w:r>
        <w:rPr>
          <w:i/>
          <w:color w:val="231F20"/>
        </w:rPr>
        <w:t>Hỏi: </w:t>
      </w:r>
      <w:r>
        <w:rPr>
          <w:color w:val="231F20"/>
        </w:rPr>
        <w:t>Thế nào là chi thiền thứ tư không phải là ý chỉ?</w:t>
      </w:r>
    </w:p>
    <w:p>
      <w:pPr>
        <w:pStyle w:val="BodyText"/>
        <w:spacing w:line="278" w:lineRule="auto" w:before="172"/>
        <w:ind w:left="110" w:right="410"/>
      </w:pPr>
      <w:r>
        <w:rPr>
          <w:i/>
          <w:color w:val="231F20"/>
        </w:rPr>
        <w:t>Đáp:</w:t>
      </w:r>
      <w:r>
        <w:rPr>
          <w:i/>
          <w:color w:val="231F20"/>
          <w:spacing w:val="-8"/>
        </w:rPr>
        <w:t> </w:t>
      </w:r>
      <w:r>
        <w:rPr>
          <w:color w:val="231F20"/>
        </w:rPr>
        <w:t>Là</w:t>
      </w:r>
      <w:r>
        <w:rPr>
          <w:color w:val="231F20"/>
          <w:spacing w:val="-7"/>
        </w:rPr>
        <w:t> </w:t>
      </w:r>
      <w:r>
        <w:rPr>
          <w:color w:val="231F20"/>
        </w:rPr>
        <w:t>không</w:t>
      </w:r>
      <w:r>
        <w:rPr>
          <w:color w:val="231F20"/>
          <w:spacing w:val="-8"/>
        </w:rPr>
        <w:t> </w:t>
      </w:r>
      <w:r>
        <w:rPr>
          <w:color w:val="231F20"/>
        </w:rPr>
        <w:t>khổ</w:t>
      </w:r>
      <w:r>
        <w:rPr>
          <w:color w:val="231F20"/>
          <w:spacing w:val="-7"/>
        </w:rPr>
        <w:t> </w:t>
      </w:r>
      <w:r>
        <w:rPr>
          <w:color w:val="231F20"/>
        </w:rPr>
        <w:t>không</w:t>
      </w:r>
      <w:r>
        <w:rPr>
          <w:color w:val="231F20"/>
          <w:spacing w:val="-7"/>
        </w:rPr>
        <w:t> </w:t>
      </w:r>
      <w:r>
        <w:rPr>
          <w:color w:val="231F20"/>
        </w:rPr>
        <w:t>lạc</w:t>
      </w:r>
      <w:r>
        <w:rPr>
          <w:color w:val="231F20"/>
          <w:spacing w:val="-8"/>
        </w:rPr>
        <w:t> </w:t>
      </w:r>
      <w:r>
        <w:rPr>
          <w:color w:val="231F20"/>
        </w:rPr>
        <w:t>của</w:t>
      </w:r>
      <w:r>
        <w:rPr>
          <w:color w:val="231F20"/>
          <w:spacing w:val="-7"/>
        </w:rPr>
        <w:t> </w:t>
      </w:r>
      <w:r>
        <w:rPr>
          <w:color w:val="231F20"/>
        </w:rPr>
        <w:t>thiền</w:t>
      </w:r>
      <w:r>
        <w:rPr>
          <w:color w:val="231F20"/>
          <w:spacing w:val="-7"/>
        </w:rPr>
        <w:t> </w:t>
      </w:r>
      <w:r>
        <w:rPr>
          <w:color w:val="231F20"/>
        </w:rPr>
        <w:t>thứ</w:t>
      </w:r>
      <w:r>
        <w:rPr>
          <w:color w:val="231F20"/>
          <w:spacing w:val="-8"/>
        </w:rPr>
        <w:t> </w:t>
      </w:r>
      <w:r>
        <w:rPr>
          <w:color w:val="231F20"/>
        </w:rPr>
        <w:t>tư.</w:t>
      </w:r>
      <w:r>
        <w:rPr>
          <w:color w:val="231F20"/>
          <w:spacing w:val="-7"/>
        </w:rPr>
        <w:t> </w:t>
      </w:r>
      <w:r>
        <w:rPr>
          <w:color w:val="231F20"/>
        </w:rPr>
        <w:t>Đây</w:t>
      </w:r>
      <w:r>
        <w:rPr>
          <w:color w:val="231F20"/>
          <w:spacing w:val="-8"/>
        </w:rPr>
        <w:t> </w:t>
      </w:r>
      <w:r>
        <w:rPr>
          <w:color w:val="231F20"/>
        </w:rPr>
        <w:t>là</w:t>
      </w:r>
      <w:r>
        <w:rPr>
          <w:color w:val="231F20"/>
          <w:spacing w:val="-7"/>
        </w:rPr>
        <w:t> </w:t>
      </w:r>
      <w:r>
        <w:rPr>
          <w:color w:val="231F20"/>
        </w:rPr>
        <w:t>chi</w:t>
      </w:r>
      <w:r>
        <w:rPr>
          <w:color w:val="231F20"/>
          <w:spacing w:val="-7"/>
        </w:rPr>
        <w:t> </w:t>
      </w:r>
      <w:r>
        <w:rPr>
          <w:color w:val="231F20"/>
        </w:rPr>
        <w:t>thiền thứ tư không phải là ý chỉ.</w:t>
      </w:r>
    </w:p>
    <w:p>
      <w:pPr>
        <w:pStyle w:val="BodyText"/>
        <w:spacing w:before="123"/>
        <w:ind w:left="677" w:firstLine="0"/>
      </w:pPr>
      <w:r>
        <w:rPr>
          <w:i/>
          <w:color w:val="231F20"/>
        </w:rPr>
        <w:t>Hỏi: </w:t>
      </w:r>
      <w:r>
        <w:rPr>
          <w:color w:val="231F20"/>
        </w:rPr>
        <w:t>Thế nào là ý chỉ không phải là chi thiền thứ tư?</w:t>
      </w:r>
    </w:p>
    <w:p>
      <w:pPr>
        <w:pStyle w:val="BodyText"/>
        <w:spacing w:line="278" w:lineRule="auto" w:before="172"/>
        <w:ind w:left="110" w:right="409"/>
      </w:pPr>
      <w:r>
        <w:rPr>
          <w:i/>
          <w:color w:val="231F20"/>
        </w:rPr>
        <w:t>Đáp:</w:t>
      </w:r>
      <w:r>
        <w:rPr>
          <w:i/>
          <w:color w:val="231F20"/>
          <w:spacing w:val="-16"/>
        </w:rPr>
        <w:t> </w:t>
      </w:r>
      <w:r>
        <w:rPr>
          <w:color w:val="231F20"/>
        </w:rPr>
        <w:t>Là</w:t>
      </w:r>
      <w:r>
        <w:rPr>
          <w:color w:val="231F20"/>
          <w:spacing w:val="-16"/>
        </w:rPr>
        <w:t> </w:t>
      </w:r>
      <w:r>
        <w:rPr>
          <w:color w:val="231F20"/>
        </w:rPr>
        <w:t>tín,</w:t>
      </w:r>
      <w:r>
        <w:rPr>
          <w:color w:val="231F20"/>
          <w:spacing w:val="-16"/>
        </w:rPr>
        <w:t> </w:t>
      </w:r>
      <w:r>
        <w:rPr>
          <w:color w:val="231F20"/>
        </w:rPr>
        <w:t>tinh</w:t>
      </w:r>
      <w:r>
        <w:rPr>
          <w:color w:val="231F20"/>
          <w:spacing w:val="-16"/>
        </w:rPr>
        <w:t> </w:t>
      </w:r>
      <w:r>
        <w:rPr>
          <w:color w:val="231F20"/>
        </w:rPr>
        <w:t>tấn,</w:t>
      </w:r>
      <w:r>
        <w:rPr>
          <w:color w:val="231F20"/>
          <w:spacing w:val="-17"/>
        </w:rPr>
        <w:t> </w:t>
      </w:r>
      <w:r>
        <w:rPr>
          <w:color w:val="231F20"/>
        </w:rPr>
        <w:t>hỷ,</w:t>
      </w:r>
      <w:r>
        <w:rPr>
          <w:color w:val="231F20"/>
          <w:spacing w:val="-16"/>
        </w:rPr>
        <w:t> </w:t>
      </w:r>
      <w:r>
        <w:rPr>
          <w:color w:val="231F20"/>
        </w:rPr>
        <w:t>khinh</w:t>
      </w:r>
      <w:r>
        <w:rPr>
          <w:color w:val="231F20"/>
          <w:spacing w:val="-16"/>
        </w:rPr>
        <w:t> </w:t>
      </w:r>
      <w:r>
        <w:rPr>
          <w:color w:val="231F20"/>
        </w:rPr>
        <w:t>an,</w:t>
      </w:r>
      <w:r>
        <w:rPr>
          <w:color w:val="231F20"/>
          <w:spacing w:val="-16"/>
        </w:rPr>
        <w:t> </w:t>
      </w:r>
      <w:r>
        <w:rPr>
          <w:color w:val="231F20"/>
        </w:rPr>
        <w:t>chánh</w:t>
      </w:r>
      <w:r>
        <w:rPr>
          <w:color w:val="231F20"/>
          <w:spacing w:val="-17"/>
        </w:rPr>
        <w:t> </w:t>
      </w:r>
      <w:r>
        <w:rPr>
          <w:color w:val="231F20"/>
        </w:rPr>
        <w:t>kiến,</w:t>
      </w:r>
      <w:r>
        <w:rPr>
          <w:color w:val="231F20"/>
          <w:spacing w:val="-16"/>
        </w:rPr>
        <w:t> </w:t>
      </w:r>
      <w:r>
        <w:rPr>
          <w:color w:val="231F20"/>
        </w:rPr>
        <w:t>chánh</w:t>
      </w:r>
      <w:r>
        <w:rPr>
          <w:color w:val="231F20"/>
          <w:spacing w:val="-15"/>
        </w:rPr>
        <w:t> </w:t>
      </w:r>
      <w:r>
        <w:rPr>
          <w:color w:val="231F20"/>
        </w:rPr>
        <w:t>chí,</w:t>
      </w:r>
      <w:r>
        <w:rPr>
          <w:color w:val="231F20"/>
          <w:spacing w:val="-16"/>
        </w:rPr>
        <w:t> </w:t>
      </w:r>
      <w:r>
        <w:rPr>
          <w:color w:val="231F20"/>
        </w:rPr>
        <w:t>chánh ngữ,</w:t>
      </w:r>
      <w:r>
        <w:rPr>
          <w:color w:val="231F20"/>
          <w:spacing w:val="-7"/>
        </w:rPr>
        <w:t> </w:t>
      </w:r>
      <w:r>
        <w:rPr>
          <w:color w:val="231F20"/>
        </w:rPr>
        <w:t>chánh</w:t>
      </w:r>
      <w:r>
        <w:rPr>
          <w:color w:val="231F20"/>
          <w:spacing w:val="-6"/>
        </w:rPr>
        <w:t> </w:t>
      </w:r>
      <w:r>
        <w:rPr>
          <w:color w:val="231F20"/>
        </w:rPr>
        <w:t>nghiệp,</w:t>
      </w:r>
      <w:r>
        <w:rPr>
          <w:color w:val="231F20"/>
          <w:spacing w:val="-6"/>
        </w:rPr>
        <w:t> </w:t>
      </w:r>
      <w:r>
        <w:rPr>
          <w:color w:val="231F20"/>
        </w:rPr>
        <w:t>chánh</w:t>
      </w:r>
      <w:r>
        <w:rPr>
          <w:color w:val="231F20"/>
          <w:spacing w:val="-6"/>
        </w:rPr>
        <w:t> </w:t>
      </w:r>
      <w:r>
        <w:rPr>
          <w:color w:val="231F20"/>
        </w:rPr>
        <w:t>mạng.</w:t>
      </w:r>
      <w:r>
        <w:rPr>
          <w:color w:val="231F20"/>
          <w:spacing w:val="-6"/>
        </w:rPr>
        <w:t> </w:t>
      </w:r>
      <w:r>
        <w:rPr>
          <w:color w:val="231F20"/>
        </w:rPr>
        <w:t>Đây</w:t>
      </w:r>
      <w:r>
        <w:rPr>
          <w:color w:val="231F20"/>
          <w:spacing w:val="-6"/>
        </w:rPr>
        <w:t> </w:t>
      </w:r>
      <w:r>
        <w:rPr>
          <w:color w:val="231F20"/>
        </w:rPr>
        <w:t>là</w:t>
      </w:r>
      <w:r>
        <w:rPr>
          <w:color w:val="231F20"/>
          <w:spacing w:val="-7"/>
        </w:rPr>
        <w:t> </w:t>
      </w:r>
      <w:r>
        <w:rPr>
          <w:color w:val="231F20"/>
        </w:rPr>
        <w:t>ý</w:t>
      </w:r>
      <w:r>
        <w:rPr>
          <w:color w:val="231F20"/>
          <w:spacing w:val="-6"/>
        </w:rPr>
        <w:t> </w:t>
      </w:r>
      <w:r>
        <w:rPr>
          <w:color w:val="231F20"/>
        </w:rPr>
        <w:t>chỉ</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chi</w:t>
      </w:r>
      <w:r>
        <w:rPr>
          <w:color w:val="231F20"/>
          <w:spacing w:val="-6"/>
        </w:rPr>
        <w:t> </w:t>
      </w:r>
      <w:r>
        <w:rPr>
          <w:color w:val="231F20"/>
        </w:rPr>
        <w:t>thiền thứ tư.</w:t>
      </w:r>
    </w:p>
    <w:p>
      <w:pPr>
        <w:pStyle w:val="BodyText"/>
        <w:spacing w:before="122"/>
        <w:ind w:left="677" w:firstLine="0"/>
      </w:pPr>
      <w:r>
        <w:rPr>
          <w:i/>
          <w:color w:val="231F20"/>
        </w:rPr>
        <w:t>Hỏi: </w:t>
      </w:r>
      <w:r>
        <w:rPr>
          <w:color w:val="231F20"/>
        </w:rPr>
        <w:t>Thế nào là chi thiền thứ tư cũng là ý chỉ?</w:t>
      </w:r>
    </w:p>
    <w:p>
      <w:pPr>
        <w:pStyle w:val="BodyText"/>
        <w:spacing w:line="278" w:lineRule="auto" w:before="172"/>
        <w:ind w:left="110" w:right="406"/>
      </w:pPr>
      <w:r>
        <w:rPr>
          <w:i/>
          <w:color w:val="231F20"/>
        </w:rPr>
        <w:t>Đáp: </w:t>
      </w:r>
      <w:r>
        <w:rPr>
          <w:color w:val="231F20"/>
        </w:rPr>
        <w:t>Là các chi thiền còn lại. Đây là chi thiền thứ tư cũng là  ý</w:t>
      </w:r>
      <w:r>
        <w:rPr>
          <w:color w:val="231F20"/>
          <w:spacing w:val="5"/>
        </w:rPr>
        <w:t> </w:t>
      </w:r>
      <w:r>
        <w:rPr>
          <w:color w:val="231F20"/>
        </w:rPr>
        <w:t>chỉ.</w:t>
      </w:r>
    </w:p>
    <w:p>
      <w:pPr>
        <w:pStyle w:val="BodyText"/>
        <w:spacing w:line="278" w:lineRule="auto" w:before="123"/>
        <w:ind w:left="110" w:right="410"/>
      </w:pPr>
      <w:r>
        <w:rPr>
          <w:i/>
          <w:color w:val="231F20"/>
        </w:rPr>
        <w:t>Hỏi: </w:t>
      </w:r>
      <w:r>
        <w:rPr>
          <w:color w:val="231F20"/>
        </w:rPr>
        <w:t>Thế nào là không phải chi thiền thứ tư cũng không phải là ý chỉ?</w:t>
      </w:r>
    </w:p>
    <w:p>
      <w:pPr>
        <w:spacing w:before="123"/>
        <w:ind w:left="742" w:right="0" w:firstLine="0"/>
        <w:jc w:val="both"/>
        <w:rPr>
          <w:sz w:val="26"/>
        </w:rPr>
      </w:pPr>
      <w:r>
        <w:rPr>
          <w:i/>
          <w:color w:val="231F20"/>
          <w:sz w:val="26"/>
        </w:rPr>
        <w:t>Đáp: </w:t>
      </w:r>
      <w:r>
        <w:rPr>
          <w:color w:val="231F20"/>
          <w:sz w:val="26"/>
        </w:rPr>
        <w:t>Là trừ hành này.</w:t>
      </w:r>
    </w:p>
    <w:p>
      <w:pPr>
        <w:pStyle w:val="BodyText"/>
        <w:spacing w:line="278" w:lineRule="auto" w:before="172"/>
        <w:ind w:left="110" w:right="410"/>
      </w:pPr>
      <w:r>
        <w:rPr>
          <w:color w:val="231F20"/>
        </w:rPr>
        <w:t>Như</w:t>
      </w:r>
      <w:r>
        <w:rPr>
          <w:color w:val="231F20"/>
          <w:spacing w:val="-5"/>
        </w:rPr>
        <w:t> </w:t>
      </w:r>
      <w:r>
        <w:rPr>
          <w:color w:val="231F20"/>
        </w:rPr>
        <w:t>bốn</w:t>
      </w:r>
      <w:r>
        <w:rPr>
          <w:color w:val="231F20"/>
          <w:spacing w:val="-4"/>
        </w:rPr>
        <w:t> </w:t>
      </w:r>
      <w:r>
        <w:rPr>
          <w:color w:val="231F20"/>
        </w:rPr>
        <w:t>ý</w:t>
      </w:r>
      <w:r>
        <w:rPr>
          <w:color w:val="231F20"/>
          <w:spacing w:val="-4"/>
        </w:rPr>
        <w:t> </w:t>
      </w:r>
      <w:r>
        <w:rPr>
          <w:color w:val="231F20"/>
        </w:rPr>
        <w:t>chỉ,</w:t>
      </w:r>
      <w:r>
        <w:rPr>
          <w:color w:val="231F20"/>
          <w:spacing w:val="-4"/>
        </w:rPr>
        <w:t> </w:t>
      </w:r>
      <w:r>
        <w:rPr>
          <w:color w:val="231F20"/>
        </w:rPr>
        <w:t>thì</w:t>
      </w:r>
      <w:r>
        <w:rPr>
          <w:color w:val="231F20"/>
          <w:spacing w:val="-4"/>
        </w:rPr>
        <w:t> </w:t>
      </w:r>
      <w:r>
        <w:rPr>
          <w:color w:val="231F20"/>
        </w:rPr>
        <w:t>bốn</w:t>
      </w:r>
      <w:r>
        <w:rPr>
          <w:color w:val="231F20"/>
          <w:spacing w:val="-4"/>
        </w:rPr>
        <w:t> </w:t>
      </w:r>
      <w:r>
        <w:rPr>
          <w:color w:val="231F20"/>
        </w:rPr>
        <w:t>ý</w:t>
      </w:r>
      <w:r>
        <w:rPr>
          <w:color w:val="231F20"/>
          <w:spacing w:val="-4"/>
        </w:rPr>
        <w:t> </w:t>
      </w:r>
      <w:r>
        <w:rPr>
          <w:color w:val="231F20"/>
        </w:rPr>
        <w:t>đoạn,</w:t>
      </w:r>
      <w:r>
        <w:rPr>
          <w:color w:val="231F20"/>
          <w:spacing w:val="-5"/>
        </w:rPr>
        <w:t> </w:t>
      </w:r>
      <w:r>
        <w:rPr>
          <w:color w:val="231F20"/>
        </w:rPr>
        <w:t>bốn</w:t>
      </w:r>
      <w:r>
        <w:rPr>
          <w:color w:val="231F20"/>
          <w:spacing w:val="-4"/>
        </w:rPr>
        <w:t> </w:t>
      </w:r>
      <w:r>
        <w:rPr>
          <w:color w:val="231F20"/>
        </w:rPr>
        <w:t>thần</w:t>
      </w:r>
      <w:r>
        <w:rPr>
          <w:color w:val="231F20"/>
          <w:spacing w:val="-4"/>
        </w:rPr>
        <w:t> </w:t>
      </w:r>
      <w:r>
        <w:rPr>
          <w:color w:val="231F20"/>
        </w:rPr>
        <w:t>túc,</w:t>
      </w:r>
      <w:r>
        <w:rPr>
          <w:color w:val="231F20"/>
          <w:spacing w:val="-4"/>
        </w:rPr>
        <w:t> </w:t>
      </w:r>
      <w:r>
        <w:rPr>
          <w:color w:val="231F20"/>
        </w:rPr>
        <w:t>năm</w:t>
      </w:r>
      <w:r>
        <w:rPr>
          <w:color w:val="231F20"/>
          <w:spacing w:val="-4"/>
        </w:rPr>
        <w:t> </w:t>
      </w:r>
      <w:r>
        <w:rPr>
          <w:color w:val="231F20"/>
        </w:rPr>
        <w:t>căn,</w:t>
      </w:r>
      <w:r>
        <w:rPr>
          <w:color w:val="231F20"/>
          <w:spacing w:val="-4"/>
        </w:rPr>
        <w:t> </w:t>
      </w:r>
      <w:r>
        <w:rPr>
          <w:color w:val="231F20"/>
        </w:rPr>
        <w:t>năm</w:t>
      </w:r>
      <w:r>
        <w:rPr>
          <w:color w:val="231F20"/>
          <w:spacing w:val="-4"/>
        </w:rPr>
        <w:t> </w:t>
      </w:r>
      <w:r>
        <w:rPr>
          <w:color w:val="231F20"/>
        </w:rPr>
        <w:t>lực, bảy giác đạo cũng như thế.</w:t>
      </w:r>
    </w:p>
    <w:p>
      <w:pPr>
        <w:pStyle w:val="BodyText"/>
        <w:spacing w:before="123"/>
        <w:ind w:left="677" w:firstLine="0"/>
      </w:pPr>
      <w:r>
        <w:rPr>
          <w:i/>
          <w:color w:val="231F20"/>
        </w:rPr>
        <w:t>Hỏi: </w:t>
      </w:r>
      <w:r>
        <w:rPr>
          <w:color w:val="231F20"/>
        </w:rPr>
        <w:t>Chi thiền thứ nhất cũng là chi thiền thứ hai chăng?</w:t>
      </w:r>
    </w:p>
    <w:p>
      <w:pPr>
        <w:pStyle w:val="BodyText"/>
        <w:spacing w:before="172"/>
        <w:ind w:left="677" w:firstLine="0"/>
      </w:pPr>
      <w:r>
        <w:rPr>
          <w:i/>
          <w:color w:val="231F20"/>
        </w:rPr>
        <w:t>Đáp: </w:t>
      </w:r>
      <w:r>
        <w:rPr>
          <w:color w:val="231F20"/>
        </w:rPr>
        <w:t>Hoặc chi thiền thứ nhất không phải là chi thiền thứ hai.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290"/>
        <w:jc w:val="left"/>
      </w:pPr>
      <w:r>
        <w:rPr>
          <w:i/>
          <w:color w:val="231F20"/>
          <w:spacing w:val="3"/>
        </w:rPr>
        <w:t>Hỏi: </w:t>
      </w:r>
      <w:r>
        <w:rPr>
          <w:color w:val="231F20"/>
          <w:spacing w:val="3"/>
        </w:rPr>
        <w:t>Thế nào </w:t>
      </w:r>
      <w:r>
        <w:rPr>
          <w:color w:val="231F20"/>
          <w:spacing w:val="2"/>
        </w:rPr>
        <w:t>là </w:t>
      </w:r>
      <w:r>
        <w:rPr>
          <w:color w:val="231F20"/>
          <w:spacing w:val="3"/>
        </w:rPr>
        <w:t>chi </w:t>
      </w:r>
      <w:r>
        <w:rPr>
          <w:color w:val="231F20"/>
          <w:spacing w:val="4"/>
        </w:rPr>
        <w:t>thiền </w:t>
      </w:r>
      <w:r>
        <w:rPr>
          <w:color w:val="231F20"/>
          <w:spacing w:val="3"/>
        </w:rPr>
        <w:t>thứ nhất </w:t>
      </w:r>
      <w:r>
        <w:rPr>
          <w:color w:val="231F20"/>
          <w:spacing w:val="4"/>
        </w:rPr>
        <w:t>không </w:t>
      </w:r>
      <w:r>
        <w:rPr>
          <w:color w:val="231F20"/>
          <w:spacing w:val="3"/>
        </w:rPr>
        <w:t>phải </w:t>
      </w:r>
      <w:r>
        <w:rPr>
          <w:color w:val="231F20"/>
          <w:spacing w:val="2"/>
        </w:rPr>
        <w:t>là </w:t>
      </w:r>
      <w:r>
        <w:rPr>
          <w:color w:val="231F20"/>
          <w:spacing w:val="3"/>
        </w:rPr>
        <w:t>chi </w:t>
      </w:r>
      <w:r>
        <w:rPr>
          <w:color w:val="231F20"/>
          <w:spacing w:val="5"/>
        </w:rPr>
        <w:t>thiền </w:t>
      </w:r>
      <w:r>
        <w:rPr>
          <w:color w:val="231F20"/>
          <w:spacing w:val="3"/>
        </w:rPr>
        <w:t>thứ</w:t>
      </w:r>
      <w:r>
        <w:rPr>
          <w:color w:val="231F20"/>
          <w:spacing w:val="10"/>
        </w:rPr>
        <w:t> </w:t>
      </w:r>
      <w:r>
        <w:rPr>
          <w:color w:val="231F20"/>
          <w:spacing w:val="5"/>
        </w:rPr>
        <w:t>hai?</w:t>
      </w:r>
    </w:p>
    <w:p>
      <w:pPr>
        <w:pStyle w:val="BodyText"/>
        <w:spacing w:line="276" w:lineRule="auto" w:before="124"/>
        <w:jc w:val="left"/>
      </w:pPr>
      <w:r>
        <w:rPr>
          <w:i/>
          <w:color w:val="231F20"/>
        </w:rPr>
        <w:t>Đáp: </w:t>
      </w:r>
      <w:r>
        <w:rPr>
          <w:color w:val="231F20"/>
        </w:rPr>
        <w:t>Là thiền thứ nhất có giác, có quán. Đây là chi thiền thứ nhất không phải là chi thiền thứ hai?</w:t>
      </w:r>
    </w:p>
    <w:p>
      <w:pPr>
        <w:pStyle w:val="BodyText"/>
        <w:spacing w:before="125"/>
        <w:ind w:left="960" w:firstLine="0"/>
        <w:jc w:val="left"/>
      </w:pPr>
      <w:r>
        <w:rPr>
          <w:i/>
          <w:color w:val="231F20"/>
          <w:spacing w:val="-3"/>
        </w:rPr>
        <w:t>Hỏi:</w:t>
      </w:r>
      <w:r>
        <w:rPr>
          <w:i/>
          <w:color w:val="231F20"/>
          <w:spacing w:val="-25"/>
        </w:rPr>
        <w:t> </w:t>
      </w:r>
      <w:r>
        <w:rPr>
          <w:color w:val="231F20"/>
        </w:rPr>
        <w:t>Thế</w:t>
      </w:r>
      <w:r>
        <w:rPr>
          <w:color w:val="231F20"/>
          <w:spacing w:val="-21"/>
        </w:rPr>
        <w:t> </w:t>
      </w:r>
      <w:r>
        <w:rPr>
          <w:color w:val="231F20"/>
        </w:rPr>
        <w:t>nào</w:t>
      </w:r>
      <w:r>
        <w:rPr>
          <w:color w:val="231F20"/>
          <w:spacing w:val="-21"/>
        </w:rPr>
        <w:t> </w:t>
      </w:r>
      <w:r>
        <w:rPr>
          <w:color w:val="231F20"/>
        </w:rPr>
        <w:t>là</w:t>
      </w:r>
      <w:r>
        <w:rPr>
          <w:color w:val="231F20"/>
          <w:spacing w:val="-21"/>
        </w:rPr>
        <w:t> </w:t>
      </w:r>
      <w:r>
        <w:rPr>
          <w:color w:val="231F20"/>
        </w:rPr>
        <w:t>chi</w:t>
      </w:r>
      <w:r>
        <w:rPr>
          <w:color w:val="231F20"/>
          <w:spacing w:val="-21"/>
        </w:rPr>
        <w:t> </w:t>
      </w:r>
      <w:r>
        <w:rPr>
          <w:color w:val="231F20"/>
          <w:spacing w:val="-3"/>
        </w:rPr>
        <w:t>thiền</w:t>
      </w:r>
      <w:r>
        <w:rPr>
          <w:color w:val="231F20"/>
          <w:spacing w:val="-21"/>
        </w:rPr>
        <w:t> </w:t>
      </w:r>
      <w:r>
        <w:rPr>
          <w:color w:val="231F20"/>
        </w:rPr>
        <w:t>thứ</w:t>
      </w:r>
      <w:r>
        <w:rPr>
          <w:color w:val="231F20"/>
          <w:spacing w:val="-21"/>
        </w:rPr>
        <w:t> </w:t>
      </w:r>
      <w:r>
        <w:rPr>
          <w:color w:val="231F20"/>
        </w:rPr>
        <w:t>hai</w:t>
      </w:r>
      <w:r>
        <w:rPr>
          <w:color w:val="231F20"/>
          <w:spacing w:val="-20"/>
        </w:rPr>
        <w:t> </w:t>
      </w:r>
      <w:r>
        <w:rPr>
          <w:color w:val="231F20"/>
          <w:spacing w:val="-3"/>
        </w:rPr>
        <w:t>không</w:t>
      </w:r>
      <w:r>
        <w:rPr>
          <w:color w:val="231F20"/>
          <w:spacing w:val="-21"/>
        </w:rPr>
        <w:t> </w:t>
      </w:r>
      <w:r>
        <w:rPr>
          <w:color w:val="231F20"/>
          <w:spacing w:val="-3"/>
        </w:rPr>
        <w:t>phải</w:t>
      </w:r>
      <w:r>
        <w:rPr>
          <w:color w:val="231F20"/>
          <w:spacing w:val="-21"/>
        </w:rPr>
        <w:t> </w:t>
      </w:r>
      <w:r>
        <w:rPr>
          <w:color w:val="231F20"/>
        </w:rPr>
        <w:t>là</w:t>
      </w:r>
      <w:r>
        <w:rPr>
          <w:color w:val="231F20"/>
          <w:spacing w:val="-21"/>
        </w:rPr>
        <w:t> </w:t>
      </w:r>
      <w:r>
        <w:rPr>
          <w:color w:val="231F20"/>
        </w:rPr>
        <w:t>chi</w:t>
      </w:r>
      <w:r>
        <w:rPr>
          <w:color w:val="231F20"/>
          <w:spacing w:val="-21"/>
        </w:rPr>
        <w:t> </w:t>
      </w:r>
      <w:r>
        <w:rPr>
          <w:color w:val="231F20"/>
          <w:spacing w:val="-3"/>
        </w:rPr>
        <w:t>thiền</w:t>
      </w:r>
      <w:r>
        <w:rPr>
          <w:color w:val="231F20"/>
          <w:spacing w:val="-21"/>
        </w:rPr>
        <w:t> </w:t>
      </w:r>
      <w:r>
        <w:rPr>
          <w:color w:val="231F20"/>
        </w:rPr>
        <w:t>thứ</w:t>
      </w:r>
      <w:r>
        <w:rPr>
          <w:color w:val="231F20"/>
          <w:spacing w:val="-21"/>
        </w:rPr>
        <w:t> </w:t>
      </w:r>
      <w:r>
        <w:rPr>
          <w:color w:val="231F20"/>
          <w:spacing w:val="-3"/>
        </w:rPr>
        <w:t>nhất?</w:t>
      </w:r>
    </w:p>
    <w:p>
      <w:pPr>
        <w:pStyle w:val="BodyText"/>
        <w:spacing w:line="276" w:lineRule="auto" w:before="167"/>
        <w:jc w:val="left"/>
      </w:pPr>
      <w:r>
        <w:rPr>
          <w:i/>
          <w:color w:val="231F20"/>
        </w:rPr>
        <w:t>Đáp:</w:t>
      </w:r>
      <w:r>
        <w:rPr>
          <w:i/>
          <w:color w:val="231F20"/>
          <w:spacing w:val="-14"/>
        </w:rPr>
        <w:t> </w:t>
      </w:r>
      <w:r>
        <w:rPr>
          <w:color w:val="231F20"/>
        </w:rPr>
        <w:t>Là</w:t>
      </w:r>
      <w:r>
        <w:rPr>
          <w:color w:val="231F20"/>
          <w:spacing w:val="-13"/>
        </w:rPr>
        <w:t> </w:t>
      </w:r>
      <w:r>
        <w:rPr>
          <w:color w:val="231F20"/>
        </w:rPr>
        <w:t>thiền</w:t>
      </w:r>
      <w:r>
        <w:rPr>
          <w:color w:val="231F20"/>
          <w:spacing w:val="-14"/>
        </w:rPr>
        <w:t> </w:t>
      </w:r>
      <w:r>
        <w:rPr>
          <w:color w:val="231F20"/>
        </w:rPr>
        <w:t>thứ</w:t>
      </w:r>
      <w:r>
        <w:rPr>
          <w:color w:val="231F20"/>
          <w:spacing w:val="-13"/>
        </w:rPr>
        <w:t> </w:t>
      </w:r>
      <w:r>
        <w:rPr>
          <w:color w:val="231F20"/>
        </w:rPr>
        <w:t>hai</w:t>
      </w:r>
      <w:r>
        <w:rPr>
          <w:color w:val="231F20"/>
          <w:spacing w:val="-14"/>
        </w:rPr>
        <w:t> </w:t>
      </w:r>
      <w:r>
        <w:rPr>
          <w:color w:val="231F20"/>
        </w:rPr>
        <w:t>có</w:t>
      </w:r>
      <w:r>
        <w:rPr>
          <w:color w:val="231F20"/>
          <w:spacing w:val="-14"/>
        </w:rPr>
        <w:t> </w:t>
      </w:r>
      <w:r>
        <w:rPr>
          <w:color w:val="231F20"/>
        </w:rPr>
        <w:t>tín.</w:t>
      </w:r>
      <w:r>
        <w:rPr>
          <w:color w:val="231F20"/>
          <w:spacing w:val="-13"/>
        </w:rPr>
        <w:t> </w:t>
      </w:r>
      <w:r>
        <w:rPr>
          <w:color w:val="231F20"/>
        </w:rPr>
        <w:t>Đây</w:t>
      </w:r>
      <w:r>
        <w:rPr>
          <w:color w:val="231F20"/>
          <w:spacing w:val="-13"/>
        </w:rPr>
        <w:t> </w:t>
      </w:r>
      <w:r>
        <w:rPr>
          <w:color w:val="231F20"/>
        </w:rPr>
        <w:t>là</w:t>
      </w:r>
      <w:r>
        <w:rPr>
          <w:color w:val="231F20"/>
          <w:spacing w:val="-14"/>
        </w:rPr>
        <w:t> </w:t>
      </w:r>
      <w:r>
        <w:rPr>
          <w:color w:val="231F20"/>
        </w:rPr>
        <w:t>chi</w:t>
      </w:r>
      <w:r>
        <w:rPr>
          <w:color w:val="231F20"/>
          <w:spacing w:val="-13"/>
        </w:rPr>
        <w:t> </w:t>
      </w:r>
      <w:r>
        <w:rPr>
          <w:color w:val="231F20"/>
        </w:rPr>
        <w:t>thiền</w:t>
      </w:r>
      <w:r>
        <w:rPr>
          <w:color w:val="231F20"/>
          <w:spacing w:val="-13"/>
        </w:rPr>
        <w:t> </w:t>
      </w:r>
      <w:r>
        <w:rPr>
          <w:color w:val="231F20"/>
        </w:rPr>
        <w:t>thứ</w:t>
      </w:r>
      <w:r>
        <w:rPr>
          <w:color w:val="231F20"/>
          <w:spacing w:val="-14"/>
        </w:rPr>
        <w:t> </w:t>
      </w:r>
      <w:r>
        <w:rPr>
          <w:color w:val="231F20"/>
        </w:rPr>
        <w:t>hai</w:t>
      </w:r>
      <w:r>
        <w:rPr>
          <w:color w:val="231F20"/>
          <w:spacing w:val="-14"/>
        </w:rPr>
        <w:t> </w:t>
      </w:r>
      <w:r>
        <w:rPr>
          <w:color w:val="231F20"/>
        </w:rPr>
        <w:t>không</w:t>
      </w:r>
      <w:r>
        <w:rPr>
          <w:color w:val="231F20"/>
          <w:spacing w:val="-13"/>
        </w:rPr>
        <w:t> </w:t>
      </w:r>
      <w:r>
        <w:rPr>
          <w:color w:val="231F20"/>
        </w:rPr>
        <w:t>phải là chi thiền thứ nhất.</w:t>
      </w:r>
    </w:p>
    <w:p>
      <w:pPr>
        <w:pStyle w:val="BodyText"/>
        <w:spacing w:before="125"/>
        <w:ind w:left="960" w:firstLine="0"/>
        <w:jc w:val="left"/>
      </w:pPr>
      <w:r>
        <w:rPr>
          <w:i/>
          <w:color w:val="231F20"/>
        </w:rPr>
        <w:t>Hỏi: </w:t>
      </w:r>
      <w:r>
        <w:rPr>
          <w:color w:val="231F20"/>
        </w:rPr>
        <w:t>Thế nào là chi thiền thứ nhất cũng là chi thiền thứ hai?</w:t>
      </w:r>
    </w:p>
    <w:p>
      <w:pPr>
        <w:pStyle w:val="BodyText"/>
        <w:spacing w:line="276" w:lineRule="auto" w:before="168"/>
        <w:jc w:val="left"/>
      </w:pPr>
      <w:r>
        <w:rPr>
          <w:i/>
          <w:color w:val="231F20"/>
        </w:rPr>
        <w:t>Đáp: </w:t>
      </w:r>
      <w:r>
        <w:rPr>
          <w:color w:val="231F20"/>
        </w:rPr>
        <w:t>Là các chi thiền còn lại. Đây là chi thiền thứ nhất cũng là chi thiền thứ hai.</w:t>
      </w:r>
    </w:p>
    <w:p>
      <w:pPr>
        <w:pStyle w:val="BodyText"/>
        <w:spacing w:line="276" w:lineRule="auto" w:before="124"/>
        <w:jc w:val="left"/>
      </w:pPr>
      <w:r>
        <w:rPr>
          <w:i/>
          <w:color w:val="231F20"/>
        </w:rPr>
        <w:t>Hỏi: </w:t>
      </w:r>
      <w:r>
        <w:rPr>
          <w:color w:val="231F20"/>
        </w:rPr>
        <w:t>Thế nào là không phải chi thiền thứ nhất cũng không phải là chi thiền thứ hai?</w:t>
      </w:r>
    </w:p>
    <w:p>
      <w:pPr>
        <w:spacing w:before="124"/>
        <w:ind w:left="960" w:right="0" w:firstLine="0"/>
        <w:jc w:val="left"/>
        <w:rPr>
          <w:sz w:val="26"/>
        </w:rPr>
      </w:pPr>
      <w:r>
        <w:rPr>
          <w:i/>
          <w:color w:val="231F20"/>
          <w:sz w:val="26"/>
        </w:rPr>
        <w:t>Đáp: </w:t>
      </w:r>
      <w:r>
        <w:rPr>
          <w:color w:val="231F20"/>
          <w:sz w:val="26"/>
        </w:rPr>
        <w:t>Là trừ hành này.</w:t>
      </w:r>
    </w:p>
    <w:p>
      <w:pPr>
        <w:pStyle w:val="BodyText"/>
        <w:spacing w:before="168"/>
        <w:ind w:left="960" w:firstLine="0"/>
        <w:jc w:val="left"/>
      </w:pPr>
      <w:r>
        <w:rPr>
          <w:i/>
          <w:color w:val="231F20"/>
        </w:rPr>
        <w:t>Hỏi: </w:t>
      </w:r>
      <w:r>
        <w:rPr>
          <w:color w:val="231F20"/>
        </w:rPr>
        <w:t>Chi thiền thứ nhất cũng là chi thiền thứ ba chăng?</w:t>
      </w:r>
    </w:p>
    <w:p>
      <w:pPr>
        <w:pStyle w:val="BodyText"/>
        <w:spacing w:before="168"/>
        <w:ind w:left="960" w:firstLine="0"/>
        <w:jc w:val="left"/>
      </w:pPr>
      <w:r>
        <w:rPr>
          <w:i/>
          <w:color w:val="231F20"/>
        </w:rPr>
        <w:t>Đáp: </w:t>
      </w:r>
      <w:r>
        <w:rPr>
          <w:color w:val="231F20"/>
        </w:rPr>
        <w:t>Hoặc chi thiền thứ nhất không phải là chi thiền thứ ba.</w:t>
      </w:r>
    </w:p>
    <w:p>
      <w:pPr>
        <w:pStyle w:val="BodyText"/>
        <w:spacing w:line="276" w:lineRule="auto" w:before="168"/>
        <w:ind w:right="290"/>
        <w:jc w:val="left"/>
      </w:pPr>
      <w:r>
        <w:rPr>
          <w:i/>
          <w:color w:val="231F20"/>
          <w:spacing w:val="3"/>
        </w:rPr>
        <w:t>Hỏi: </w:t>
      </w:r>
      <w:r>
        <w:rPr>
          <w:color w:val="231F20"/>
          <w:spacing w:val="3"/>
        </w:rPr>
        <w:t>Thế nào </w:t>
      </w:r>
      <w:r>
        <w:rPr>
          <w:color w:val="231F20"/>
          <w:spacing w:val="2"/>
        </w:rPr>
        <w:t>là </w:t>
      </w:r>
      <w:r>
        <w:rPr>
          <w:color w:val="231F20"/>
          <w:spacing w:val="3"/>
        </w:rPr>
        <w:t>chi </w:t>
      </w:r>
      <w:r>
        <w:rPr>
          <w:color w:val="231F20"/>
          <w:spacing w:val="4"/>
        </w:rPr>
        <w:t>thiền </w:t>
      </w:r>
      <w:r>
        <w:rPr>
          <w:color w:val="231F20"/>
          <w:spacing w:val="3"/>
        </w:rPr>
        <w:t>thứ nhất </w:t>
      </w:r>
      <w:r>
        <w:rPr>
          <w:color w:val="231F20"/>
          <w:spacing w:val="4"/>
        </w:rPr>
        <w:t>không </w:t>
      </w:r>
      <w:r>
        <w:rPr>
          <w:color w:val="231F20"/>
          <w:spacing w:val="3"/>
        </w:rPr>
        <w:t>phải </w:t>
      </w:r>
      <w:r>
        <w:rPr>
          <w:color w:val="231F20"/>
          <w:spacing w:val="2"/>
        </w:rPr>
        <w:t>là </w:t>
      </w:r>
      <w:r>
        <w:rPr>
          <w:color w:val="231F20"/>
          <w:spacing w:val="3"/>
        </w:rPr>
        <w:t>chi </w:t>
      </w:r>
      <w:r>
        <w:rPr>
          <w:color w:val="231F20"/>
          <w:spacing w:val="5"/>
        </w:rPr>
        <w:t>thiền </w:t>
      </w:r>
      <w:r>
        <w:rPr>
          <w:color w:val="231F20"/>
          <w:spacing w:val="3"/>
        </w:rPr>
        <w:t>thứ</w:t>
      </w:r>
      <w:r>
        <w:rPr>
          <w:color w:val="231F20"/>
          <w:spacing w:val="10"/>
        </w:rPr>
        <w:t> </w:t>
      </w:r>
      <w:r>
        <w:rPr>
          <w:color w:val="231F20"/>
          <w:spacing w:val="5"/>
        </w:rPr>
        <w:t>ba?</w:t>
      </w:r>
    </w:p>
    <w:p>
      <w:pPr>
        <w:pStyle w:val="BodyText"/>
        <w:spacing w:line="276" w:lineRule="auto" w:before="124"/>
        <w:jc w:val="left"/>
      </w:pPr>
      <w:r>
        <w:rPr>
          <w:i/>
          <w:color w:val="231F20"/>
        </w:rPr>
        <w:t>Đáp: </w:t>
      </w:r>
      <w:r>
        <w:rPr>
          <w:color w:val="231F20"/>
        </w:rPr>
        <w:t>Là thiền thứ nhất có ba chi: Có giác, có quán, hỷ. Đây là chi thiền thứ nhất không phải là chi thiền thứ ba.</w:t>
      </w:r>
    </w:p>
    <w:p>
      <w:pPr>
        <w:pStyle w:val="BodyText"/>
        <w:spacing w:before="124"/>
        <w:ind w:left="960" w:firstLine="0"/>
        <w:jc w:val="left"/>
      </w:pPr>
      <w:r>
        <w:rPr>
          <w:i/>
          <w:color w:val="231F20"/>
          <w:spacing w:val="-3"/>
        </w:rPr>
        <w:t>Hỏi:</w:t>
      </w:r>
      <w:r>
        <w:rPr>
          <w:i/>
          <w:color w:val="231F20"/>
          <w:spacing w:val="-21"/>
        </w:rPr>
        <w:t> </w:t>
      </w: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5"/>
        </w:rPr>
        <w:t> </w:t>
      </w:r>
      <w:r>
        <w:rPr>
          <w:color w:val="231F20"/>
        </w:rPr>
        <w:t>chi</w:t>
      </w:r>
      <w:r>
        <w:rPr>
          <w:color w:val="231F20"/>
          <w:spacing w:val="-16"/>
        </w:rPr>
        <w:t> </w:t>
      </w:r>
      <w:r>
        <w:rPr>
          <w:color w:val="231F20"/>
          <w:spacing w:val="-3"/>
        </w:rPr>
        <w:t>thiền</w:t>
      </w:r>
      <w:r>
        <w:rPr>
          <w:color w:val="231F20"/>
          <w:spacing w:val="-16"/>
        </w:rPr>
        <w:t> </w:t>
      </w:r>
      <w:r>
        <w:rPr>
          <w:color w:val="231F20"/>
        </w:rPr>
        <w:t>thứ</w:t>
      </w:r>
      <w:r>
        <w:rPr>
          <w:color w:val="231F20"/>
          <w:spacing w:val="-16"/>
        </w:rPr>
        <w:t> </w:t>
      </w:r>
      <w:r>
        <w:rPr>
          <w:color w:val="231F20"/>
        </w:rPr>
        <w:t>ba</w:t>
      </w:r>
      <w:r>
        <w:rPr>
          <w:color w:val="231F20"/>
          <w:spacing w:val="-15"/>
        </w:rPr>
        <w:t> </w:t>
      </w:r>
      <w:r>
        <w:rPr>
          <w:color w:val="231F20"/>
          <w:spacing w:val="-3"/>
        </w:rPr>
        <w:t>không</w:t>
      </w:r>
      <w:r>
        <w:rPr>
          <w:color w:val="231F20"/>
          <w:spacing w:val="-16"/>
        </w:rPr>
        <w:t> </w:t>
      </w:r>
      <w:r>
        <w:rPr>
          <w:color w:val="231F20"/>
          <w:spacing w:val="-3"/>
        </w:rPr>
        <w:t>phải</w:t>
      </w:r>
      <w:r>
        <w:rPr>
          <w:color w:val="231F20"/>
          <w:spacing w:val="-16"/>
        </w:rPr>
        <w:t> </w:t>
      </w:r>
      <w:r>
        <w:rPr>
          <w:color w:val="231F20"/>
        </w:rPr>
        <w:t>là</w:t>
      </w:r>
      <w:r>
        <w:rPr>
          <w:color w:val="231F20"/>
          <w:spacing w:val="-16"/>
        </w:rPr>
        <w:t> </w:t>
      </w:r>
      <w:r>
        <w:rPr>
          <w:color w:val="231F20"/>
        </w:rPr>
        <w:t>chi</w:t>
      </w:r>
      <w:r>
        <w:rPr>
          <w:color w:val="231F20"/>
          <w:spacing w:val="-15"/>
        </w:rPr>
        <w:t> </w:t>
      </w:r>
      <w:r>
        <w:rPr>
          <w:color w:val="231F20"/>
          <w:spacing w:val="-3"/>
        </w:rPr>
        <w:t>thiền</w:t>
      </w:r>
      <w:r>
        <w:rPr>
          <w:color w:val="231F20"/>
          <w:spacing w:val="-16"/>
        </w:rPr>
        <w:t> </w:t>
      </w:r>
      <w:r>
        <w:rPr>
          <w:color w:val="231F20"/>
        </w:rPr>
        <w:t>thứ</w:t>
      </w:r>
      <w:r>
        <w:rPr>
          <w:color w:val="231F20"/>
          <w:spacing w:val="-16"/>
        </w:rPr>
        <w:t> </w:t>
      </w:r>
      <w:r>
        <w:rPr>
          <w:color w:val="231F20"/>
          <w:spacing w:val="-3"/>
        </w:rPr>
        <w:t>nhất?</w:t>
      </w:r>
    </w:p>
    <w:p>
      <w:pPr>
        <w:pStyle w:val="BodyText"/>
        <w:spacing w:line="276" w:lineRule="auto" w:before="168"/>
        <w:jc w:val="left"/>
      </w:pPr>
      <w:r>
        <w:rPr>
          <w:i/>
          <w:color w:val="231F20"/>
        </w:rPr>
        <w:t>Đáp:</w:t>
      </w:r>
      <w:r>
        <w:rPr>
          <w:i/>
          <w:color w:val="231F20"/>
          <w:spacing w:val="-13"/>
        </w:rPr>
        <w:t> </w:t>
      </w:r>
      <w:r>
        <w:rPr>
          <w:color w:val="231F20"/>
        </w:rPr>
        <w:t>Là</w:t>
      </w:r>
      <w:r>
        <w:rPr>
          <w:color w:val="231F20"/>
          <w:spacing w:val="-13"/>
        </w:rPr>
        <w:t> </w:t>
      </w:r>
      <w:r>
        <w:rPr>
          <w:color w:val="231F20"/>
        </w:rPr>
        <w:t>thiền</w:t>
      </w:r>
      <w:r>
        <w:rPr>
          <w:color w:val="231F20"/>
          <w:spacing w:val="-14"/>
        </w:rPr>
        <w:t> </w:t>
      </w:r>
      <w:r>
        <w:rPr>
          <w:color w:val="231F20"/>
        </w:rPr>
        <w:t>thứ</w:t>
      </w:r>
      <w:r>
        <w:rPr>
          <w:color w:val="231F20"/>
          <w:spacing w:val="-13"/>
        </w:rPr>
        <w:t> </w:t>
      </w:r>
      <w:r>
        <w:rPr>
          <w:color w:val="231F20"/>
        </w:rPr>
        <w:t>ba</w:t>
      </w:r>
      <w:r>
        <w:rPr>
          <w:color w:val="231F20"/>
          <w:spacing w:val="-13"/>
        </w:rPr>
        <w:t> </w:t>
      </w:r>
      <w:r>
        <w:rPr>
          <w:color w:val="231F20"/>
        </w:rPr>
        <w:t>có</w:t>
      </w:r>
      <w:r>
        <w:rPr>
          <w:color w:val="231F20"/>
          <w:spacing w:val="-14"/>
        </w:rPr>
        <w:t> </w:t>
      </w:r>
      <w:r>
        <w:rPr>
          <w:color w:val="231F20"/>
        </w:rPr>
        <w:t>ba</w:t>
      </w:r>
      <w:r>
        <w:rPr>
          <w:color w:val="231F20"/>
          <w:spacing w:val="-13"/>
        </w:rPr>
        <w:t> </w:t>
      </w:r>
      <w:r>
        <w:rPr>
          <w:color w:val="231F20"/>
        </w:rPr>
        <w:t>chi:</w:t>
      </w:r>
      <w:r>
        <w:rPr>
          <w:color w:val="231F20"/>
          <w:spacing w:val="-13"/>
        </w:rPr>
        <w:t> </w:t>
      </w:r>
      <w:r>
        <w:rPr>
          <w:color w:val="231F20"/>
        </w:rPr>
        <w:t>Lạc,</w:t>
      </w:r>
      <w:r>
        <w:rPr>
          <w:color w:val="231F20"/>
          <w:spacing w:val="-14"/>
        </w:rPr>
        <w:t> </w:t>
      </w:r>
      <w:r>
        <w:rPr>
          <w:color w:val="231F20"/>
        </w:rPr>
        <w:t>niệm,</w:t>
      </w:r>
      <w:r>
        <w:rPr>
          <w:color w:val="231F20"/>
          <w:spacing w:val="-13"/>
        </w:rPr>
        <w:t> </w:t>
      </w:r>
      <w:r>
        <w:rPr>
          <w:color w:val="231F20"/>
        </w:rPr>
        <w:t>chánh</w:t>
      </w:r>
      <w:r>
        <w:rPr>
          <w:color w:val="231F20"/>
          <w:spacing w:val="-13"/>
        </w:rPr>
        <w:t> </w:t>
      </w:r>
      <w:r>
        <w:rPr>
          <w:color w:val="231F20"/>
        </w:rPr>
        <w:t>chí.</w:t>
      </w:r>
      <w:r>
        <w:rPr>
          <w:color w:val="231F20"/>
          <w:spacing w:val="-14"/>
        </w:rPr>
        <w:t> </w:t>
      </w:r>
      <w:r>
        <w:rPr>
          <w:color w:val="231F20"/>
        </w:rPr>
        <w:t>Đây</w:t>
      </w:r>
      <w:r>
        <w:rPr>
          <w:color w:val="231F20"/>
          <w:spacing w:val="-13"/>
        </w:rPr>
        <w:t> </w:t>
      </w:r>
      <w:r>
        <w:rPr>
          <w:color w:val="231F20"/>
        </w:rPr>
        <w:t>là</w:t>
      </w:r>
      <w:r>
        <w:rPr>
          <w:color w:val="231F20"/>
          <w:spacing w:val="-13"/>
        </w:rPr>
        <w:t> </w:t>
      </w:r>
      <w:r>
        <w:rPr>
          <w:color w:val="231F20"/>
        </w:rPr>
        <w:t>chi thiền thứ ba không phải là chi thiền thứ nhất.</w:t>
      </w:r>
    </w:p>
    <w:p>
      <w:pPr>
        <w:pStyle w:val="BodyText"/>
        <w:spacing w:before="125"/>
        <w:ind w:left="960" w:firstLine="0"/>
        <w:jc w:val="left"/>
      </w:pPr>
      <w:r>
        <w:rPr>
          <w:i/>
          <w:color w:val="231F20"/>
        </w:rPr>
        <w:t>Hỏi: </w:t>
      </w:r>
      <w:r>
        <w:rPr>
          <w:color w:val="231F20"/>
        </w:rPr>
        <w:t>Thế nào là chi thiền thứ nhất cũng là chi thiền thứ ba?</w:t>
      </w:r>
    </w:p>
    <w:p>
      <w:pPr>
        <w:pStyle w:val="BodyText"/>
        <w:spacing w:line="276" w:lineRule="auto" w:before="167"/>
        <w:jc w:val="left"/>
      </w:pPr>
      <w:r>
        <w:rPr>
          <w:i/>
          <w:color w:val="231F20"/>
        </w:rPr>
        <w:t>Đáp: </w:t>
      </w:r>
      <w:r>
        <w:rPr>
          <w:color w:val="231F20"/>
        </w:rPr>
        <w:t>Là các chi thiền còn lại. Đây là chi thiền thứ nhất cũng là chi thiền thứ ba.</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290"/>
        <w:jc w:val="left"/>
      </w:pPr>
      <w:r>
        <w:rPr>
          <w:i/>
          <w:color w:val="231F20"/>
        </w:rPr>
        <w:t>Hỏi: </w:t>
      </w:r>
      <w:r>
        <w:rPr>
          <w:color w:val="231F20"/>
        </w:rPr>
        <w:t>Thế nào là không phải chi thiền thứ nhất cũng không phải là chi thiền thứ ba?</w:t>
      </w:r>
    </w:p>
    <w:p>
      <w:pPr>
        <w:spacing w:before="112"/>
        <w:ind w:left="677" w:right="0" w:firstLine="0"/>
        <w:jc w:val="left"/>
        <w:rPr>
          <w:sz w:val="26"/>
        </w:rPr>
      </w:pPr>
      <w:r>
        <w:rPr>
          <w:i/>
          <w:color w:val="231F20"/>
          <w:sz w:val="26"/>
        </w:rPr>
        <w:t>Đáp: </w:t>
      </w:r>
      <w:r>
        <w:rPr>
          <w:color w:val="231F20"/>
          <w:sz w:val="26"/>
        </w:rPr>
        <w:t>Là trừ hành này.</w:t>
      </w:r>
    </w:p>
    <w:p>
      <w:pPr>
        <w:pStyle w:val="BodyText"/>
        <w:spacing w:before="154"/>
        <w:ind w:left="677" w:firstLine="0"/>
        <w:jc w:val="left"/>
      </w:pPr>
      <w:r>
        <w:rPr>
          <w:i/>
          <w:color w:val="231F20"/>
        </w:rPr>
        <w:t>Hỏi: </w:t>
      </w:r>
      <w:r>
        <w:rPr>
          <w:color w:val="231F20"/>
        </w:rPr>
        <w:t>Chi thiền thứ nhất cũng là chi thiền thứ tư chăng?</w:t>
      </w:r>
    </w:p>
    <w:p>
      <w:pPr>
        <w:pStyle w:val="BodyText"/>
        <w:spacing w:line="450" w:lineRule="atLeast" w:before="4"/>
        <w:ind w:left="677" w:right="290" w:firstLine="0"/>
        <w:jc w:val="left"/>
      </w:pPr>
      <w:r>
        <w:rPr>
          <w:i/>
          <w:color w:val="231F20"/>
        </w:rPr>
        <w:t>Đáp: </w:t>
      </w:r>
      <w:r>
        <w:rPr>
          <w:color w:val="231F20"/>
        </w:rPr>
        <w:t>Hoặc chi thiền thứ nhất không phải là chi thiền thứ tư. </w:t>
      </w:r>
      <w:r>
        <w:rPr>
          <w:i/>
          <w:color w:val="231F20"/>
          <w:spacing w:val="-3"/>
        </w:rPr>
        <w:t>Hỏi:</w:t>
      </w:r>
      <w:r>
        <w:rPr>
          <w:i/>
          <w:color w:val="231F20"/>
          <w:spacing w:val="-18"/>
        </w:rPr>
        <w:t> </w:t>
      </w: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4"/>
        </w:rPr>
        <w:t> </w:t>
      </w:r>
      <w:r>
        <w:rPr>
          <w:color w:val="231F20"/>
        </w:rPr>
        <w:t>chi</w:t>
      </w:r>
      <w:r>
        <w:rPr>
          <w:color w:val="231F20"/>
          <w:spacing w:val="-14"/>
        </w:rPr>
        <w:t> </w:t>
      </w:r>
      <w:r>
        <w:rPr>
          <w:color w:val="231F20"/>
          <w:spacing w:val="-3"/>
        </w:rPr>
        <w:t>thiền</w:t>
      </w:r>
      <w:r>
        <w:rPr>
          <w:color w:val="231F20"/>
          <w:spacing w:val="-13"/>
        </w:rPr>
        <w:t> </w:t>
      </w:r>
      <w:r>
        <w:rPr>
          <w:color w:val="231F20"/>
        </w:rPr>
        <w:t>thứ</w:t>
      </w:r>
      <w:r>
        <w:rPr>
          <w:color w:val="231F20"/>
          <w:spacing w:val="-14"/>
        </w:rPr>
        <w:t> </w:t>
      </w:r>
      <w:r>
        <w:rPr>
          <w:color w:val="231F20"/>
          <w:spacing w:val="-3"/>
        </w:rPr>
        <w:t>nhất</w:t>
      </w:r>
      <w:r>
        <w:rPr>
          <w:color w:val="231F20"/>
          <w:spacing w:val="-13"/>
        </w:rPr>
        <w:t> </w:t>
      </w:r>
      <w:r>
        <w:rPr>
          <w:color w:val="231F20"/>
          <w:spacing w:val="-3"/>
        </w:rPr>
        <w:t>không</w:t>
      </w:r>
      <w:r>
        <w:rPr>
          <w:color w:val="231F20"/>
          <w:spacing w:val="-14"/>
        </w:rPr>
        <w:t> </w:t>
      </w:r>
      <w:r>
        <w:rPr>
          <w:color w:val="231F20"/>
          <w:spacing w:val="-3"/>
        </w:rPr>
        <w:t>phải</w:t>
      </w:r>
      <w:r>
        <w:rPr>
          <w:color w:val="231F20"/>
          <w:spacing w:val="-14"/>
        </w:rPr>
        <w:t> </w:t>
      </w:r>
      <w:r>
        <w:rPr>
          <w:color w:val="231F20"/>
        </w:rPr>
        <w:t>là</w:t>
      </w:r>
      <w:r>
        <w:rPr>
          <w:color w:val="231F20"/>
          <w:spacing w:val="-13"/>
        </w:rPr>
        <w:t> </w:t>
      </w:r>
      <w:r>
        <w:rPr>
          <w:color w:val="231F20"/>
        </w:rPr>
        <w:t>chi</w:t>
      </w:r>
      <w:r>
        <w:rPr>
          <w:color w:val="231F20"/>
          <w:spacing w:val="-14"/>
        </w:rPr>
        <w:t> </w:t>
      </w:r>
      <w:r>
        <w:rPr>
          <w:color w:val="231F20"/>
          <w:spacing w:val="-3"/>
        </w:rPr>
        <w:t>thiền</w:t>
      </w:r>
      <w:r>
        <w:rPr>
          <w:color w:val="231F20"/>
          <w:spacing w:val="-14"/>
        </w:rPr>
        <w:t> </w:t>
      </w:r>
      <w:r>
        <w:rPr>
          <w:color w:val="231F20"/>
        </w:rPr>
        <w:t>thứ</w:t>
      </w:r>
      <w:r>
        <w:rPr>
          <w:color w:val="231F20"/>
          <w:spacing w:val="-13"/>
        </w:rPr>
        <w:t> </w:t>
      </w:r>
      <w:r>
        <w:rPr>
          <w:color w:val="231F20"/>
          <w:spacing w:val="-3"/>
        </w:rPr>
        <w:t>tư? </w:t>
      </w:r>
      <w:r>
        <w:rPr>
          <w:i/>
          <w:color w:val="231F20"/>
        </w:rPr>
        <w:t>Đáp:</w:t>
      </w:r>
      <w:r>
        <w:rPr>
          <w:i/>
          <w:color w:val="231F20"/>
          <w:spacing w:val="16"/>
        </w:rPr>
        <w:t> </w:t>
      </w:r>
      <w:r>
        <w:rPr>
          <w:color w:val="231F20"/>
        </w:rPr>
        <w:t>Là</w:t>
      </w:r>
      <w:r>
        <w:rPr>
          <w:color w:val="231F20"/>
          <w:spacing w:val="16"/>
        </w:rPr>
        <w:t> </w:t>
      </w:r>
      <w:r>
        <w:rPr>
          <w:color w:val="231F20"/>
        </w:rPr>
        <w:t>thiền</w:t>
      </w:r>
      <w:r>
        <w:rPr>
          <w:color w:val="231F20"/>
          <w:spacing w:val="16"/>
        </w:rPr>
        <w:t> </w:t>
      </w:r>
      <w:r>
        <w:rPr>
          <w:color w:val="231F20"/>
        </w:rPr>
        <w:t>thứ</w:t>
      </w:r>
      <w:r>
        <w:rPr>
          <w:color w:val="231F20"/>
          <w:spacing w:val="15"/>
        </w:rPr>
        <w:t> </w:t>
      </w:r>
      <w:r>
        <w:rPr>
          <w:color w:val="231F20"/>
        </w:rPr>
        <w:t>nhất</w:t>
      </w:r>
      <w:r>
        <w:rPr>
          <w:color w:val="231F20"/>
          <w:spacing w:val="16"/>
        </w:rPr>
        <w:t> </w:t>
      </w:r>
      <w:r>
        <w:rPr>
          <w:color w:val="231F20"/>
        </w:rPr>
        <w:t>có</w:t>
      </w:r>
      <w:r>
        <w:rPr>
          <w:color w:val="231F20"/>
          <w:spacing w:val="16"/>
        </w:rPr>
        <w:t> </w:t>
      </w:r>
      <w:r>
        <w:rPr>
          <w:color w:val="231F20"/>
        </w:rPr>
        <w:t>bốn</w:t>
      </w:r>
      <w:r>
        <w:rPr>
          <w:color w:val="231F20"/>
          <w:spacing w:val="15"/>
        </w:rPr>
        <w:t> </w:t>
      </w:r>
      <w:r>
        <w:rPr>
          <w:color w:val="231F20"/>
        </w:rPr>
        <w:t>chi:</w:t>
      </w:r>
      <w:r>
        <w:rPr>
          <w:color w:val="231F20"/>
          <w:spacing w:val="16"/>
        </w:rPr>
        <w:t> </w:t>
      </w:r>
      <w:r>
        <w:rPr>
          <w:color w:val="231F20"/>
        </w:rPr>
        <w:t>Có</w:t>
      </w:r>
      <w:r>
        <w:rPr>
          <w:color w:val="231F20"/>
          <w:spacing w:val="16"/>
        </w:rPr>
        <w:t> </w:t>
      </w:r>
      <w:r>
        <w:rPr>
          <w:color w:val="231F20"/>
        </w:rPr>
        <w:t>giác,</w:t>
      </w:r>
      <w:r>
        <w:rPr>
          <w:color w:val="231F20"/>
          <w:spacing w:val="16"/>
        </w:rPr>
        <w:t> </w:t>
      </w:r>
      <w:r>
        <w:rPr>
          <w:color w:val="231F20"/>
        </w:rPr>
        <w:t>có</w:t>
      </w:r>
      <w:r>
        <w:rPr>
          <w:color w:val="231F20"/>
          <w:spacing w:val="15"/>
        </w:rPr>
        <w:t> </w:t>
      </w:r>
      <w:r>
        <w:rPr>
          <w:color w:val="231F20"/>
        </w:rPr>
        <w:t>quán,</w:t>
      </w:r>
      <w:r>
        <w:rPr>
          <w:color w:val="231F20"/>
          <w:spacing w:val="16"/>
        </w:rPr>
        <w:t> </w:t>
      </w:r>
      <w:r>
        <w:rPr>
          <w:color w:val="231F20"/>
        </w:rPr>
        <w:t>hỷ,</w:t>
      </w:r>
      <w:r>
        <w:rPr>
          <w:color w:val="231F20"/>
          <w:spacing w:val="16"/>
        </w:rPr>
        <w:t> </w:t>
      </w:r>
      <w:r>
        <w:rPr>
          <w:color w:val="231F20"/>
        </w:rPr>
        <w:t>lạc.</w:t>
      </w:r>
    </w:p>
    <w:p>
      <w:pPr>
        <w:pStyle w:val="BodyText"/>
        <w:spacing w:before="47"/>
        <w:ind w:left="110" w:firstLine="0"/>
        <w:jc w:val="left"/>
      </w:pPr>
      <w:r>
        <w:rPr>
          <w:color w:val="231F20"/>
        </w:rPr>
        <w:t>Đây là chi thiền thứ nhất không phải là chi thiền thứ tư.</w:t>
      </w:r>
    </w:p>
    <w:p>
      <w:pPr>
        <w:pStyle w:val="BodyText"/>
        <w:spacing w:before="155"/>
        <w:ind w:left="677" w:firstLine="0"/>
        <w:jc w:val="left"/>
      </w:pPr>
      <w:r>
        <w:rPr>
          <w:i/>
          <w:color w:val="231F20"/>
        </w:rPr>
        <w:t>Hỏi: </w:t>
      </w:r>
      <w:r>
        <w:rPr>
          <w:color w:val="231F20"/>
        </w:rPr>
        <w:t>Thế nào là chi thiền thứ tư không phải là chi thiền thứ nhất?</w:t>
      </w:r>
    </w:p>
    <w:p>
      <w:pPr>
        <w:pStyle w:val="BodyText"/>
        <w:spacing w:line="273" w:lineRule="auto" w:before="154"/>
        <w:ind w:left="110"/>
        <w:jc w:val="left"/>
      </w:pPr>
      <w:r>
        <w:rPr>
          <w:i/>
          <w:color w:val="231F20"/>
        </w:rPr>
        <w:t>Đáp: </w:t>
      </w:r>
      <w:r>
        <w:rPr>
          <w:color w:val="231F20"/>
        </w:rPr>
        <w:t>Là thiền thứ tư có ba chi: Không khổ không lạc, hộ (xả), niệm. Đây là chi thiền thứ tư không phải là chi thiền thứ nhất.</w:t>
      </w:r>
    </w:p>
    <w:p>
      <w:pPr>
        <w:pStyle w:val="BodyText"/>
        <w:spacing w:before="112"/>
        <w:ind w:left="677" w:firstLine="0"/>
        <w:jc w:val="left"/>
      </w:pPr>
      <w:r>
        <w:rPr>
          <w:i/>
          <w:color w:val="231F20"/>
        </w:rPr>
        <w:t>Hỏi: </w:t>
      </w:r>
      <w:r>
        <w:rPr>
          <w:color w:val="231F20"/>
        </w:rPr>
        <w:t>Thế nào là chi thiền thứ nhất cũng là chi thiền thứ tư?</w:t>
      </w:r>
    </w:p>
    <w:p>
      <w:pPr>
        <w:pStyle w:val="BodyText"/>
        <w:spacing w:line="273" w:lineRule="auto" w:before="154"/>
        <w:ind w:left="110" w:right="290"/>
        <w:jc w:val="left"/>
      </w:pPr>
      <w:r>
        <w:rPr>
          <w:i/>
          <w:color w:val="231F20"/>
        </w:rPr>
        <w:t>Đáp: </w:t>
      </w:r>
      <w:r>
        <w:rPr>
          <w:color w:val="231F20"/>
        </w:rPr>
        <w:t>Là nhất tâm. Đây là chi thiền thứ nhất cũng là chi thiền thứ tư.</w:t>
      </w:r>
    </w:p>
    <w:p>
      <w:pPr>
        <w:pStyle w:val="BodyText"/>
        <w:spacing w:line="273" w:lineRule="auto" w:before="112"/>
        <w:ind w:left="110" w:right="290"/>
        <w:jc w:val="left"/>
      </w:pPr>
      <w:r>
        <w:rPr>
          <w:i/>
          <w:color w:val="231F20"/>
        </w:rPr>
        <w:t>Hỏi: </w:t>
      </w:r>
      <w:r>
        <w:rPr>
          <w:color w:val="231F20"/>
        </w:rPr>
        <w:t>Thế nào là không phải chi thiền thứ nhất cũng không phải là chi thiền thứ tư?</w:t>
      </w:r>
    </w:p>
    <w:p>
      <w:pPr>
        <w:spacing w:before="112"/>
        <w:ind w:left="677" w:right="0" w:firstLine="0"/>
        <w:jc w:val="left"/>
        <w:rPr>
          <w:sz w:val="26"/>
        </w:rPr>
      </w:pPr>
      <w:r>
        <w:rPr>
          <w:i/>
          <w:color w:val="231F20"/>
          <w:sz w:val="26"/>
        </w:rPr>
        <w:t>Đáp: </w:t>
      </w:r>
      <w:r>
        <w:rPr>
          <w:color w:val="231F20"/>
          <w:sz w:val="26"/>
        </w:rPr>
        <w:t>Là trừ hành này.</w:t>
      </w:r>
    </w:p>
    <w:p>
      <w:pPr>
        <w:pStyle w:val="BodyText"/>
        <w:spacing w:before="154"/>
        <w:ind w:left="677" w:firstLine="0"/>
        <w:jc w:val="left"/>
      </w:pPr>
      <w:r>
        <w:rPr>
          <w:i/>
          <w:color w:val="231F20"/>
        </w:rPr>
        <w:t>Hỏi: </w:t>
      </w:r>
      <w:r>
        <w:rPr>
          <w:color w:val="231F20"/>
        </w:rPr>
        <w:t>Chi thiền thứ hai cũng là chi thiền thứ ba chăng?</w:t>
      </w:r>
    </w:p>
    <w:p>
      <w:pPr>
        <w:pStyle w:val="BodyText"/>
        <w:spacing w:before="155"/>
        <w:ind w:left="677" w:firstLine="0"/>
        <w:jc w:val="left"/>
      </w:pPr>
      <w:r>
        <w:rPr>
          <w:i/>
          <w:color w:val="231F20"/>
        </w:rPr>
        <w:t>Đáp: </w:t>
      </w:r>
      <w:r>
        <w:rPr>
          <w:color w:val="231F20"/>
        </w:rPr>
        <w:t>Hoặc chi thiền thứ hai không phải là chi thiền thứ ba.</w:t>
      </w:r>
    </w:p>
    <w:p>
      <w:pPr>
        <w:pStyle w:val="BodyText"/>
        <w:spacing w:before="154"/>
        <w:ind w:left="677" w:firstLine="0"/>
        <w:jc w:val="left"/>
      </w:pPr>
      <w:r>
        <w:rPr>
          <w:i/>
          <w:color w:val="231F20"/>
        </w:rPr>
        <w:t>Hỏi: </w:t>
      </w:r>
      <w:r>
        <w:rPr>
          <w:color w:val="231F20"/>
        </w:rPr>
        <w:t>Thế nào là chi thiền thứ hai không phải là chi thiền thứ ba?</w:t>
      </w:r>
    </w:p>
    <w:p>
      <w:pPr>
        <w:pStyle w:val="BodyText"/>
        <w:spacing w:line="273" w:lineRule="auto" w:before="154"/>
        <w:ind w:left="110" w:right="290"/>
        <w:jc w:val="left"/>
      </w:pPr>
      <w:r>
        <w:rPr>
          <w:i/>
          <w:color w:val="231F20"/>
        </w:rPr>
        <w:t>Đáp: </w:t>
      </w:r>
      <w:r>
        <w:rPr>
          <w:color w:val="231F20"/>
        </w:rPr>
        <w:t>Là thiền thứ hai có hai chi: Tín, hỷ. Đây là chi thiền thứ hai không phải là chi thiền thứ ba.</w:t>
      </w:r>
    </w:p>
    <w:p>
      <w:pPr>
        <w:pStyle w:val="BodyText"/>
        <w:spacing w:before="112"/>
        <w:ind w:left="677" w:firstLine="0"/>
        <w:jc w:val="left"/>
      </w:pPr>
      <w:r>
        <w:rPr>
          <w:i/>
          <w:color w:val="231F20"/>
        </w:rPr>
        <w:t>Hỏi: </w:t>
      </w:r>
      <w:r>
        <w:rPr>
          <w:color w:val="231F20"/>
        </w:rPr>
        <w:t>Thế nào là chi thiền thứ ba không phải là chi thiền thứ hai?</w:t>
      </w:r>
    </w:p>
    <w:p>
      <w:pPr>
        <w:pStyle w:val="BodyText"/>
        <w:spacing w:line="273" w:lineRule="auto" w:before="155"/>
        <w:ind w:left="110"/>
        <w:jc w:val="left"/>
      </w:pPr>
      <w:r>
        <w:rPr>
          <w:i/>
          <w:color w:val="231F20"/>
        </w:rPr>
        <w:t>Đáp:</w:t>
      </w:r>
      <w:r>
        <w:rPr>
          <w:i/>
          <w:color w:val="231F20"/>
          <w:spacing w:val="-13"/>
        </w:rPr>
        <w:t> </w:t>
      </w:r>
      <w:r>
        <w:rPr>
          <w:color w:val="231F20"/>
        </w:rPr>
        <w:t>Là</w:t>
      </w:r>
      <w:r>
        <w:rPr>
          <w:color w:val="231F20"/>
          <w:spacing w:val="-13"/>
        </w:rPr>
        <w:t> </w:t>
      </w:r>
      <w:r>
        <w:rPr>
          <w:color w:val="231F20"/>
        </w:rPr>
        <w:t>thiền</w:t>
      </w:r>
      <w:r>
        <w:rPr>
          <w:color w:val="231F20"/>
          <w:spacing w:val="-14"/>
        </w:rPr>
        <w:t> </w:t>
      </w:r>
      <w:r>
        <w:rPr>
          <w:color w:val="231F20"/>
        </w:rPr>
        <w:t>thứ</w:t>
      </w:r>
      <w:r>
        <w:rPr>
          <w:color w:val="231F20"/>
          <w:spacing w:val="-13"/>
        </w:rPr>
        <w:t> </w:t>
      </w:r>
      <w:r>
        <w:rPr>
          <w:color w:val="231F20"/>
        </w:rPr>
        <w:t>ba</w:t>
      </w:r>
      <w:r>
        <w:rPr>
          <w:color w:val="231F20"/>
          <w:spacing w:val="-13"/>
        </w:rPr>
        <w:t> </w:t>
      </w:r>
      <w:r>
        <w:rPr>
          <w:color w:val="231F20"/>
        </w:rPr>
        <w:t>có</w:t>
      </w:r>
      <w:r>
        <w:rPr>
          <w:color w:val="231F20"/>
          <w:spacing w:val="-14"/>
        </w:rPr>
        <w:t> </w:t>
      </w:r>
      <w:r>
        <w:rPr>
          <w:color w:val="231F20"/>
        </w:rPr>
        <w:t>ba</w:t>
      </w:r>
      <w:r>
        <w:rPr>
          <w:color w:val="231F20"/>
          <w:spacing w:val="-13"/>
        </w:rPr>
        <w:t> </w:t>
      </w:r>
      <w:r>
        <w:rPr>
          <w:color w:val="231F20"/>
        </w:rPr>
        <w:t>chi:</w:t>
      </w:r>
      <w:r>
        <w:rPr>
          <w:color w:val="231F20"/>
          <w:spacing w:val="-13"/>
        </w:rPr>
        <w:t> </w:t>
      </w:r>
      <w:r>
        <w:rPr>
          <w:color w:val="231F20"/>
        </w:rPr>
        <w:t>Lạc,</w:t>
      </w:r>
      <w:r>
        <w:rPr>
          <w:color w:val="231F20"/>
          <w:spacing w:val="-14"/>
        </w:rPr>
        <w:t> </w:t>
      </w:r>
      <w:r>
        <w:rPr>
          <w:color w:val="231F20"/>
        </w:rPr>
        <w:t>niệm,</w:t>
      </w:r>
      <w:r>
        <w:rPr>
          <w:color w:val="231F20"/>
          <w:spacing w:val="-13"/>
        </w:rPr>
        <w:t> </w:t>
      </w:r>
      <w:r>
        <w:rPr>
          <w:color w:val="231F20"/>
        </w:rPr>
        <w:t>chánh</w:t>
      </w:r>
      <w:r>
        <w:rPr>
          <w:color w:val="231F20"/>
          <w:spacing w:val="-13"/>
        </w:rPr>
        <w:t> </w:t>
      </w:r>
      <w:r>
        <w:rPr>
          <w:color w:val="231F20"/>
        </w:rPr>
        <w:t>chí.</w:t>
      </w:r>
      <w:r>
        <w:rPr>
          <w:color w:val="231F20"/>
          <w:spacing w:val="-14"/>
        </w:rPr>
        <w:t> </w:t>
      </w:r>
      <w:r>
        <w:rPr>
          <w:color w:val="231F20"/>
        </w:rPr>
        <w:t>Đây</w:t>
      </w:r>
      <w:r>
        <w:rPr>
          <w:color w:val="231F20"/>
          <w:spacing w:val="-13"/>
        </w:rPr>
        <w:t> </w:t>
      </w:r>
      <w:r>
        <w:rPr>
          <w:color w:val="231F20"/>
        </w:rPr>
        <w:t>là</w:t>
      </w:r>
      <w:r>
        <w:rPr>
          <w:color w:val="231F20"/>
          <w:spacing w:val="-13"/>
        </w:rPr>
        <w:t> </w:t>
      </w:r>
      <w:r>
        <w:rPr>
          <w:color w:val="231F20"/>
        </w:rPr>
        <w:t>chi thiền thứ ba không phải là chi thiền thứ hai.</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chi thiền thứ hai cũng là chi thiền thứ ba?</w:t>
      </w:r>
    </w:p>
    <w:p>
      <w:pPr>
        <w:pStyle w:val="BodyText"/>
        <w:spacing w:line="273" w:lineRule="auto" w:before="154"/>
        <w:jc w:val="left"/>
      </w:pPr>
      <w:r>
        <w:rPr>
          <w:i/>
          <w:color w:val="231F20"/>
        </w:rPr>
        <w:t>Đáp: </w:t>
      </w:r>
      <w:r>
        <w:rPr>
          <w:color w:val="231F20"/>
        </w:rPr>
        <w:t>Là các chi thiền còn lại. Đây là chi thiền thứ hai cũng là chi thiền thứ ba.</w:t>
      </w:r>
    </w:p>
    <w:p>
      <w:pPr>
        <w:pStyle w:val="BodyText"/>
        <w:spacing w:line="273" w:lineRule="auto" w:before="112"/>
        <w:ind w:right="127"/>
        <w:jc w:val="left"/>
      </w:pPr>
      <w:r>
        <w:rPr>
          <w:i/>
          <w:color w:val="231F20"/>
        </w:rPr>
        <w:t>Hỏi: </w:t>
      </w:r>
      <w:r>
        <w:rPr>
          <w:color w:val="231F20"/>
        </w:rPr>
        <w:t>Thế nào là không phải chi thiền thứ hai cũng không phải là chi thiền thứ ba?</w:t>
      </w:r>
    </w:p>
    <w:p>
      <w:pPr>
        <w:spacing w:before="112"/>
        <w:ind w:left="960" w:right="0" w:firstLine="0"/>
        <w:jc w:val="left"/>
        <w:rPr>
          <w:sz w:val="26"/>
        </w:rPr>
      </w:pPr>
      <w:r>
        <w:rPr>
          <w:i/>
          <w:color w:val="231F20"/>
          <w:sz w:val="26"/>
        </w:rPr>
        <w:t>Đáp: </w:t>
      </w:r>
      <w:r>
        <w:rPr>
          <w:color w:val="231F20"/>
          <w:sz w:val="26"/>
        </w:rPr>
        <w:t>Là trừ hành này.</w:t>
      </w:r>
    </w:p>
    <w:p>
      <w:pPr>
        <w:pStyle w:val="BodyText"/>
        <w:spacing w:before="154"/>
        <w:ind w:left="960" w:firstLine="0"/>
        <w:jc w:val="left"/>
      </w:pPr>
      <w:r>
        <w:rPr>
          <w:i/>
          <w:color w:val="231F20"/>
        </w:rPr>
        <w:t>Hỏi: </w:t>
      </w:r>
      <w:r>
        <w:rPr>
          <w:color w:val="231F20"/>
        </w:rPr>
        <w:t>Chi thiền thứ hai cũng là chi thiền thứ tư chăng?</w:t>
      </w:r>
    </w:p>
    <w:p>
      <w:pPr>
        <w:pStyle w:val="BodyText"/>
        <w:spacing w:before="155"/>
        <w:ind w:left="960" w:firstLine="0"/>
        <w:jc w:val="left"/>
      </w:pPr>
      <w:r>
        <w:rPr>
          <w:i/>
          <w:color w:val="231F20"/>
        </w:rPr>
        <w:t>Đáp: </w:t>
      </w:r>
      <w:r>
        <w:rPr>
          <w:color w:val="231F20"/>
        </w:rPr>
        <w:t>Hoặc chi thiền thứ hai không phải là chi thiền thứ tư.</w:t>
      </w:r>
    </w:p>
    <w:p>
      <w:pPr>
        <w:pStyle w:val="BodyText"/>
        <w:spacing w:before="154"/>
        <w:ind w:left="960" w:firstLine="0"/>
        <w:jc w:val="left"/>
      </w:pPr>
      <w:r>
        <w:rPr>
          <w:i/>
          <w:color w:val="231F20"/>
        </w:rPr>
        <w:t>Hỏi: </w:t>
      </w:r>
      <w:r>
        <w:rPr>
          <w:color w:val="231F20"/>
        </w:rPr>
        <w:t>Thế nào là chi thiền thứ hai không phải là chi thiền thứ tư?</w:t>
      </w:r>
    </w:p>
    <w:p>
      <w:pPr>
        <w:pStyle w:val="BodyText"/>
        <w:spacing w:line="273" w:lineRule="auto" w:before="155"/>
        <w:jc w:val="left"/>
      </w:pPr>
      <w:r>
        <w:rPr>
          <w:i/>
          <w:color w:val="231F20"/>
        </w:rPr>
        <w:t>Đáp: </w:t>
      </w:r>
      <w:r>
        <w:rPr>
          <w:color w:val="231F20"/>
        </w:rPr>
        <w:t>Là thiền thứ hai có ba chi: Tín, hỷ, lạc. Đây là chi thiền thứ hai không phải là chi thiền thứ tư.</w:t>
      </w:r>
    </w:p>
    <w:p>
      <w:pPr>
        <w:pStyle w:val="BodyText"/>
        <w:spacing w:before="111"/>
        <w:ind w:left="960" w:firstLine="0"/>
        <w:jc w:val="left"/>
      </w:pPr>
      <w:r>
        <w:rPr>
          <w:i/>
          <w:color w:val="231F20"/>
        </w:rPr>
        <w:t>Hỏi: </w:t>
      </w:r>
      <w:r>
        <w:rPr>
          <w:color w:val="231F20"/>
        </w:rPr>
        <w:t>Thế nào là chi thiền thứ tư không phải là chi thiền thứ hai?</w:t>
      </w:r>
    </w:p>
    <w:p>
      <w:pPr>
        <w:pStyle w:val="BodyText"/>
        <w:spacing w:line="273" w:lineRule="auto" w:before="155"/>
        <w:jc w:val="left"/>
      </w:pPr>
      <w:r>
        <w:rPr>
          <w:i/>
          <w:color w:val="231F20"/>
        </w:rPr>
        <w:t>Đáp: </w:t>
      </w:r>
      <w:r>
        <w:rPr>
          <w:color w:val="231F20"/>
        </w:rPr>
        <w:t>Là thiền thứ tư có ba chi: Không khổ không lạc, hộ (xả), niệm. Đây là chi thiền thứ tư không phải là chi thiền thứ hai.</w:t>
      </w:r>
    </w:p>
    <w:p>
      <w:pPr>
        <w:pStyle w:val="BodyText"/>
        <w:spacing w:before="111"/>
        <w:ind w:left="960" w:firstLine="0"/>
        <w:jc w:val="left"/>
      </w:pPr>
      <w:r>
        <w:rPr>
          <w:i/>
          <w:color w:val="231F20"/>
        </w:rPr>
        <w:t>Hỏi: </w:t>
      </w:r>
      <w:r>
        <w:rPr>
          <w:color w:val="231F20"/>
        </w:rPr>
        <w:t>Thế nào là chi thiền thứ hai cũng là chi thiền thứ tư?</w:t>
      </w:r>
    </w:p>
    <w:p>
      <w:pPr>
        <w:pStyle w:val="BodyText"/>
        <w:spacing w:line="273" w:lineRule="auto" w:before="155"/>
        <w:ind w:right="290"/>
        <w:jc w:val="left"/>
      </w:pPr>
      <w:r>
        <w:rPr>
          <w:i/>
          <w:color w:val="231F20"/>
        </w:rPr>
        <w:t>Đáp: </w:t>
      </w:r>
      <w:r>
        <w:rPr>
          <w:color w:val="231F20"/>
        </w:rPr>
        <w:t>Là nhất tâm. Đây là chi thiền thứ hai cũng là chi thiền thứ tư.</w:t>
      </w:r>
    </w:p>
    <w:p>
      <w:pPr>
        <w:pStyle w:val="BodyText"/>
        <w:spacing w:line="273" w:lineRule="auto" w:before="112"/>
        <w:ind w:right="127"/>
        <w:jc w:val="left"/>
      </w:pPr>
      <w:r>
        <w:rPr>
          <w:i/>
          <w:color w:val="231F20"/>
        </w:rPr>
        <w:t>Hỏi: </w:t>
      </w:r>
      <w:r>
        <w:rPr>
          <w:color w:val="231F20"/>
        </w:rPr>
        <w:t>Thế nào là không phải chi thiền thứ hai cũng không phải là chi thiền thứ tư?</w:t>
      </w:r>
    </w:p>
    <w:p>
      <w:pPr>
        <w:spacing w:before="111"/>
        <w:ind w:left="960" w:right="0" w:firstLine="0"/>
        <w:jc w:val="left"/>
        <w:rPr>
          <w:sz w:val="26"/>
        </w:rPr>
      </w:pPr>
      <w:r>
        <w:rPr>
          <w:i/>
          <w:color w:val="231F20"/>
          <w:sz w:val="26"/>
        </w:rPr>
        <w:t>Đáp: </w:t>
      </w:r>
      <w:r>
        <w:rPr>
          <w:color w:val="231F20"/>
          <w:sz w:val="26"/>
        </w:rPr>
        <w:t>Là trừ hành này.</w:t>
      </w:r>
    </w:p>
    <w:p>
      <w:pPr>
        <w:pStyle w:val="BodyText"/>
        <w:spacing w:before="155"/>
        <w:ind w:left="960" w:firstLine="0"/>
        <w:jc w:val="left"/>
      </w:pPr>
      <w:r>
        <w:rPr>
          <w:i/>
          <w:color w:val="231F20"/>
        </w:rPr>
        <w:t>Hỏi: </w:t>
      </w:r>
      <w:r>
        <w:rPr>
          <w:color w:val="231F20"/>
        </w:rPr>
        <w:t>Chi thiền thứ ba cũng là chi thiền thứ tư chăng?</w:t>
      </w:r>
    </w:p>
    <w:p>
      <w:pPr>
        <w:pStyle w:val="BodyText"/>
        <w:spacing w:before="154"/>
        <w:ind w:left="960" w:firstLine="0"/>
        <w:jc w:val="left"/>
      </w:pPr>
      <w:r>
        <w:rPr>
          <w:i/>
          <w:color w:val="231F20"/>
        </w:rPr>
        <w:t>Đáp: </w:t>
      </w:r>
      <w:r>
        <w:rPr>
          <w:color w:val="231F20"/>
        </w:rPr>
        <w:t>Hoặc chi thiền thứ ba không phải là chi thiền thứ tư.</w:t>
      </w:r>
    </w:p>
    <w:p>
      <w:pPr>
        <w:pStyle w:val="BodyText"/>
        <w:spacing w:before="154"/>
        <w:ind w:left="960" w:firstLine="0"/>
        <w:jc w:val="left"/>
      </w:pPr>
      <w:r>
        <w:rPr>
          <w:i/>
          <w:color w:val="231F20"/>
        </w:rPr>
        <w:t>Hỏi: </w:t>
      </w:r>
      <w:r>
        <w:rPr>
          <w:color w:val="231F20"/>
        </w:rPr>
        <w:t>Thế nào là chi thiền thứ ba không phải là chi thiền thứ tư?</w:t>
      </w:r>
    </w:p>
    <w:p>
      <w:pPr>
        <w:pStyle w:val="BodyText"/>
        <w:spacing w:line="273" w:lineRule="auto" w:before="155"/>
        <w:ind w:right="127"/>
        <w:jc w:val="left"/>
      </w:pPr>
      <w:r>
        <w:rPr>
          <w:i/>
          <w:color w:val="231F20"/>
        </w:rPr>
        <w:t>Đáp: </w:t>
      </w:r>
      <w:r>
        <w:rPr>
          <w:color w:val="231F20"/>
        </w:rPr>
        <w:t>Là thiền thứ ba có ba chi: Khinh an, lạc, chánh chí. Đây là chi thiền thứ ba không phải là chi thiền thứ tư.</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w:t>
      </w:r>
      <w:r>
        <w:rPr>
          <w:i/>
          <w:color w:val="231F20"/>
          <w:spacing w:val="-10"/>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chi</w:t>
      </w:r>
      <w:r>
        <w:rPr>
          <w:color w:val="231F20"/>
          <w:spacing w:val="-5"/>
        </w:rPr>
        <w:t> </w:t>
      </w:r>
      <w:r>
        <w:rPr>
          <w:color w:val="231F20"/>
        </w:rPr>
        <w:t>thiền</w:t>
      </w:r>
      <w:r>
        <w:rPr>
          <w:color w:val="231F20"/>
          <w:spacing w:val="-4"/>
        </w:rPr>
        <w:t> </w:t>
      </w:r>
      <w:r>
        <w:rPr>
          <w:color w:val="231F20"/>
        </w:rPr>
        <w:t>thứ</w:t>
      </w:r>
      <w:r>
        <w:rPr>
          <w:color w:val="231F20"/>
          <w:spacing w:val="-4"/>
        </w:rPr>
        <w:t> </w:t>
      </w:r>
      <w:r>
        <w:rPr>
          <w:color w:val="231F20"/>
        </w:rPr>
        <w:t>tư</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chi</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ba?</w:t>
      </w:r>
    </w:p>
    <w:p>
      <w:pPr>
        <w:pStyle w:val="BodyText"/>
        <w:spacing w:before="154"/>
        <w:ind w:left="677" w:firstLine="0"/>
        <w:jc w:val="left"/>
      </w:pPr>
      <w:r>
        <w:rPr>
          <w:i/>
          <w:color w:val="231F20"/>
        </w:rPr>
        <w:t>Đáp: </w:t>
      </w:r>
      <w:r>
        <w:rPr>
          <w:color w:val="231F20"/>
        </w:rPr>
        <w:t>Là thiền thứ tư có hai chi: Không khổ không lạc, hộ</w:t>
      </w:r>
      <w:r>
        <w:rPr>
          <w:color w:val="231F20"/>
          <w:spacing w:val="-34"/>
        </w:rPr>
        <w:t> </w:t>
      </w:r>
      <w:r>
        <w:rPr>
          <w:color w:val="231F20"/>
        </w:rPr>
        <w:t>(xả).</w:t>
      </w:r>
    </w:p>
    <w:p>
      <w:pPr>
        <w:pStyle w:val="BodyText"/>
        <w:spacing w:before="41"/>
        <w:ind w:left="110" w:firstLine="0"/>
        <w:jc w:val="left"/>
      </w:pPr>
      <w:r>
        <w:rPr>
          <w:color w:val="231F20"/>
        </w:rPr>
        <w:t>Đây là chi thiền thứ tư không phải là chi thiền thứ ba.</w:t>
      </w:r>
    </w:p>
    <w:p>
      <w:pPr>
        <w:pStyle w:val="BodyText"/>
        <w:spacing w:before="155"/>
        <w:ind w:left="677" w:firstLine="0"/>
        <w:jc w:val="left"/>
      </w:pPr>
      <w:r>
        <w:rPr>
          <w:i/>
          <w:color w:val="231F20"/>
        </w:rPr>
        <w:t>Hỏi: </w:t>
      </w:r>
      <w:r>
        <w:rPr>
          <w:color w:val="231F20"/>
        </w:rPr>
        <w:t>Thế nào là chi thiền thứ ba cũng là chi thiền thứ tư?</w:t>
      </w:r>
    </w:p>
    <w:p>
      <w:pPr>
        <w:pStyle w:val="BodyText"/>
        <w:spacing w:line="273" w:lineRule="auto" w:before="154"/>
        <w:ind w:left="110" w:right="349"/>
        <w:jc w:val="left"/>
      </w:pPr>
      <w:r>
        <w:rPr>
          <w:i/>
          <w:color w:val="231F20"/>
        </w:rPr>
        <w:t>Đáp: </w:t>
      </w:r>
      <w:r>
        <w:rPr>
          <w:color w:val="231F20"/>
        </w:rPr>
        <w:t>Là các chi thiền còn lại. Đây là chi thiền thứ ba cũng là chi thiền thứ tư.</w:t>
      </w:r>
    </w:p>
    <w:p>
      <w:pPr>
        <w:pStyle w:val="BodyText"/>
        <w:spacing w:line="273" w:lineRule="auto" w:before="112"/>
        <w:ind w:left="110" w:right="320"/>
        <w:jc w:val="left"/>
      </w:pPr>
      <w:r>
        <w:rPr>
          <w:i/>
          <w:color w:val="231F20"/>
        </w:rPr>
        <w:t>Hỏi: </w:t>
      </w:r>
      <w:r>
        <w:rPr>
          <w:color w:val="231F20"/>
        </w:rPr>
        <w:t>Thế nào là không phải chi thiền thứ ba cũng không phải là chi thiền thứ tư?</w:t>
      </w:r>
    </w:p>
    <w:p>
      <w:pPr>
        <w:spacing w:before="112"/>
        <w:ind w:left="677" w:right="0" w:firstLine="0"/>
        <w:jc w:val="left"/>
        <w:rPr>
          <w:sz w:val="26"/>
        </w:rPr>
      </w:pPr>
      <w:r>
        <w:rPr>
          <w:i/>
          <w:color w:val="231F20"/>
          <w:sz w:val="26"/>
        </w:rPr>
        <w:t>Đáp: </w:t>
      </w:r>
      <w:r>
        <w:rPr>
          <w:color w:val="231F20"/>
          <w:sz w:val="26"/>
        </w:rPr>
        <w:t>Là trừ hành này.</w:t>
      </w:r>
    </w:p>
    <w:p>
      <w:pPr>
        <w:pStyle w:val="BodyText"/>
        <w:spacing w:before="154"/>
        <w:ind w:left="677" w:firstLine="0"/>
        <w:jc w:val="left"/>
      </w:pPr>
      <w:r>
        <w:rPr>
          <w:i/>
          <w:color w:val="231F20"/>
        </w:rPr>
        <w:t>Hỏi: </w:t>
      </w:r>
      <w:r>
        <w:rPr>
          <w:color w:val="231F20"/>
        </w:rPr>
        <w:t>Thiền thứ nhất có giác vì sao không lập làm đạo phẩm?</w:t>
      </w:r>
    </w:p>
    <w:p>
      <w:pPr>
        <w:spacing w:before="155"/>
        <w:ind w:left="677" w:right="0" w:firstLine="0"/>
        <w:jc w:val="left"/>
        <w:rPr>
          <w:sz w:val="26"/>
        </w:rPr>
      </w:pPr>
      <w:r>
        <w:rPr>
          <w:i/>
          <w:color w:val="231F20"/>
          <w:sz w:val="26"/>
        </w:rPr>
        <w:t>Đáp: </w:t>
      </w:r>
      <w:r>
        <w:rPr>
          <w:color w:val="231F20"/>
          <w:sz w:val="26"/>
        </w:rPr>
        <w:t>Vì quán về hoại.</w:t>
      </w:r>
    </w:p>
    <w:p>
      <w:pPr>
        <w:pStyle w:val="BodyText"/>
        <w:spacing w:before="154"/>
        <w:ind w:left="677" w:firstLine="0"/>
        <w:jc w:val="left"/>
      </w:pPr>
      <w:r>
        <w:rPr>
          <w:i/>
          <w:color w:val="231F20"/>
        </w:rPr>
        <w:t>Hỏi: </w:t>
      </w:r>
      <w:r>
        <w:rPr>
          <w:color w:val="231F20"/>
        </w:rPr>
        <w:t>Tín của thiền thứ hai vì sao không lập làm đạo phẩm?</w:t>
      </w:r>
    </w:p>
    <w:p>
      <w:pPr>
        <w:pStyle w:val="BodyText"/>
        <w:spacing w:line="273" w:lineRule="auto" w:before="154"/>
        <w:ind w:left="110" w:right="290"/>
        <w:jc w:val="left"/>
      </w:pPr>
      <w:r>
        <w:rPr>
          <w:i/>
          <w:color w:val="231F20"/>
        </w:rPr>
        <w:t>Đáp: </w:t>
      </w:r>
      <w:r>
        <w:rPr>
          <w:color w:val="231F20"/>
        </w:rPr>
        <w:t>Vì tín của thiền thứ hai là duyên nơi nội tâm, còn đạo phẩm duyên nơi bốn đế.</w:t>
      </w:r>
    </w:p>
    <w:p>
      <w:pPr>
        <w:pStyle w:val="BodyText"/>
        <w:spacing w:before="112"/>
        <w:ind w:left="677" w:firstLine="0"/>
        <w:jc w:val="left"/>
      </w:pPr>
      <w:r>
        <w:rPr>
          <w:i/>
          <w:color w:val="231F20"/>
        </w:rPr>
        <w:t>Hỏi: </w:t>
      </w:r>
      <w:r>
        <w:rPr>
          <w:color w:val="231F20"/>
        </w:rPr>
        <w:t>Lạc của thiền thứ ba vì sao không lập làm đạo phẩm?</w:t>
      </w:r>
    </w:p>
    <w:p>
      <w:pPr>
        <w:pStyle w:val="BodyText"/>
        <w:spacing w:before="155"/>
        <w:ind w:left="677" w:firstLine="0"/>
        <w:jc w:val="left"/>
      </w:pPr>
      <w:r>
        <w:rPr>
          <w:i/>
          <w:color w:val="231F20"/>
        </w:rPr>
        <w:t>Đáp: </w:t>
      </w:r>
      <w:r>
        <w:rPr>
          <w:color w:val="231F20"/>
        </w:rPr>
        <w:t>Vì bị lạc của khinh an ngăn hoại.</w:t>
      </w:r>
    </w:p>
    <w:p>
      <w:pPr>
        <w:pStyle w:val="BodyText"/>
        <w:spacing w:line="273" w:lineRule="auto" w:before="154"/>
        <w:ind w:left="110" w:right="349"/>
        <w:jc w:val="left"/>
      </w:pPr>
      <w:r>
        <w:rPr>
          <w:i/>
          <w:color w:val="231F20"/>
        </w:rPr>
        <w:t>Hỏi: </w:t>
      </w:r>
      <w:r>
        <w:rPr>
          <w:color w:val="231F20"/>
        </w:rPr>
        <w:t>Không khổ không lạc của thiền thứ tư vì sao không lập làm đạo phẩm?</w:t>
      </w:r>
    </w:p>
    <w:p>
      <w:pPr>
        <w:pStyle w:val="BodyText"/>
        <w:spacing w:before="112"/>
        <w:ind w:left="677" w:firstLine="0"/>
        <w:jc w:val="left"/>
      </w:pPr>
      <w:r>
        <w:rPr>
          <w:i/>
          <w:color w:val="231F20"/>
        </w:rPr>
        <w:t>Đáp: </w:t>
      </w:r>
      <w:r>
        <w:rPr>
          <w:color w:val="231F20"/>
        </w:rPr>
        <w:t>Vì bị hộ (xả) ngăn hoại.</w:t>
      </w:r>
    </w:p>
    <w:p>
      <w:pPr>
        <w:pStyle w:val="BodyText"/>
        <w:spacing w:before="154"/>
        <w:ind w:left="677" w:firstLine="0"/>
        <w:jc w:val="left"/>
      </w:pPr>
      <w:r>
        <w:rPr>
          <w:i/>
          <w:color w:val="231F20"/>
        </w:rPr>
        <w:t>Hỏi: </w:t>
      </w:r>
      <w:r>
        <w:rPr>
          <w:color w:val="231F20"/>
        </w:rPr>
        <w:t>Vì sao tinh tấn không lập làm chi thiền?</w:t>
      </w:r>
    </w:p>
    <w:p>
      <w:pPr>
        <w:pStyle w:val="BodyText"/>
        <w:spacing w:before="154"/>
        <w:ind w:left="677" w:firstLine="0"/>
        <w:jc w:val="left"/>
      </w:pPr>
      <w:r>
        <w:rPr>
          <w:i/>
          <w:color w:val="231F20"/>
        </w:rPr>
        <w:t>Đáp: </w:t>
      </w:r>
      <w:r>
        <w:rPr>
          <w:color w:val="231F20"/>
        </w:rPr>
        <w:t>Vì như trước đã nói: Nghĩa thuận là nghĩa của chi thiền.</w:t>
      </w:r>
    </w:p>
    <w:p>
      <w:pPr>
        <w:pStyle w:val="BodyText"/>
        <w:spacing w:before="42"/>
        <w:ind w:left="110" w:firstLine="0"/>
        <w:jc w:val="left"/>
      </w:pPr>
      <w:r>
        <w:rPr>
          <w:color w:val="231F20"/>
        </w:rPr>
        <w:t>Tinh tấn này ngăn chận việc tùy thuận định.</w:t>
      </w:r>
    </w:p>
    <w:p>
      <w:pPr>
        <w:pStyle w:val="BodyText"/>
        <w:spacing w:before="154"/>
        <w:ind w:left="677" w:firstLine="0"/>
        <w:jc w:val="left"/>
      </w:pPr>
      <w:r>
        <w:rPr>
          <w:i/>
          <w:color w:val="231F20"/>
        </w:rPr>
        <w:t>Hỏi: </w:t>
      </w:r>
      <w:r>
        <w:rPr>
          <w:color w:val="231F20"/>
        </w:rPr>
        <w:t>Vì sao gọi là tùy thuận định?</w:t>
      </w:r>
    </w:p>
    <w:p>
      <w:pPr>
        <w:pStyle w:val="BodyText"/>
        <w:spacing w:line="273" w:lineRule="auto" w:before="154"/>
        <w:ind w:left="110" w:right="290"/>
        <w:jc w:val="left"/>
      </w:pPr>
      <w:r>
        <w:rPr>
          <w:i/>
          <w:color w:val="231F20"/>
        </w:rPr>
        <w:t>Đáp:</w:t>
      </w:r>
      <w:r>
        <w:rPr>
          <w:i/>
          <w:color w:val="231F20"/>
          <w:spacing w:val="-14"/>
        </w:rPr>
        <w:t> </w:t>
      </w:r>
      <w:r>
        <w:rPr>
          <w:color w:val="231F20"/>
        </w:rPr>
        <w:t>Là</w:t>
      </w:r>
      <w:r>
        <w:rPr>
          <w:color w:val="231F20"/>
          <w:spacing w:val="-13"/>
        </w:rPr>
        <w:t> </w:t>
      </w:r>
      <w:r>
        <w:rPr>
          <w:color w:val="231F20"/>
        </w:rPr>
        <w:t>lạc.</w:t>
      </w:r>
      <w:r>
        <w:rPr>
          <w:color w:val="231F20"/>
          <w:spacing w:val="-13"/>
        </w:rPr>
        <w:t> </w:t>
      </w:r>
      <w:r>
        <w:rPr>
          <w:color w:val="231F20"/>
        </w:rPr>
        <w:t>Như</w:t>
      </w:r>
      <w:r>
        <w:rPr>
          <w:color w:val="231F20"/>
          <w:spacing w:val="-14"/>
        </w:rPr>
        <w:t> </w:t>
      </w:r>
      <w:r>
        <w:rPr>
          <w:color w:val="231F20"/>
        </w:rPr>
        <w:t>nói:</w:t>
      </w:r>
      <w:r>
        <w:rPr>
          <w:color w:val="231F20"/>
          <w:spacing w:val="-27"/>
        </w:rPr>
        <w:t> </w:t>
      </w:r>
      <w:r>
        <w:rPr>
          <w:color w:val="231F20"/>
        </w:rPr>
        <w:t>An</w:t>
      </w:r>
      <w:r>
        <w:rPr>
          <w:color w:val="231F20"/>
          <w:spacing w:val="-15"/>
        </w:rPr>
        <w:t> </w:t>
      </w:r>
      <w:r>
        <w:rPr>
          <w:color w:val="231F20"/>
        </w:rPr>
        <w:t>lạc</w:t>
      </w:r>
      <w:r>
        <w:rPr>
          <w:color w:val="231F20"/>
          <w:spacing w:val="-14"/>
        </w:rPr>
        <w:t> </w:t>
      </w:r>
      <w:r>
        <w:rPr>
          <w:color w:val="231F20"/>
        </w:rPr>
        <w:t>nên</w:t>
      </w:r>
      <w:r>
        <w:rPr>
          <w:color w:val="231F20"/>
          <w:spacing w:val="-14"/>
        </w:rPr>
        <w:t> </w:t>
      </w:r>
      <w:r>
        <w:rPr>
          <w:color w:val="231F20"/>
        </w:rPr>
        <w:t>tâm</w:t>
      </w:r>
      <w:r>
        <w:rPr>
          <w:color w:val="231F20"/>
          <w:spacing w:val="-14"/>
        </w:rPr>
        <w:t> </w:t>
      </w:r>
      <w:r>
        <w:rPr>
          <w:color w:val="231F20"/>
        </w:rPr>
        <w:t>định.</w:t>
      </w:r>
      <w:r>
        <w:rPr>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chúng</w:t>
      </w:r>
      <w:r>
        <w:rPr>
          <w:color w:val="231F20"/>
          <w:spacing w:val="-13"/>
        </w:rPr>
        <w:t> </w:t>
      </w:r>
      <w:r>
        <w:rPr>
          <w:color w:val="231F20"/>
        </w:rPr>
        <w:t>sinh đã ân cần tinh tấn thì họ ít thọ lạc.</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Hỏi: </w:t>
      </w:r>
      <w:r>
        <w:rPr>
          <w:color w:val="231F20"/>
        </w:rPr>
        <w:t>Chánh ngữ, chánh nghiệp, chánh mạng, vì sao không lập làm chi thiền?</w:t>
      </w:r>
    </w:p>
    <w:p>
      <w:pPr>
        <w:pStyle w:val="BodyText"/>
        <w:spacing w:line="273" w:lineRule="auto" w:before="112"/>
        <w:ind w:right="126"/>
      </w:pPr>
      <w:r>
        <w:rPr>
          <w:i/>
          <w:color w:val="231F20"/>
        </w:rPr>
        <w:t>Đáp: </w:t>
      </w:r>
      <w:r>
        <w:rPr>
          <w:color w:val="231F20"/>
        </w:rPr>
        <w:t>Vì chi thiền là tương ưng, là nương dựa, là hành theo</w:t>
      </w:r>
      <w:r>
        <w:rPr>
          <w:color w:val="231F20"/>
          <w:spacing w:val="-38"/>
        </w:rPr>
        <w:t> </w:t>
      </w:r>
      <w:r>
        <w:rPr>
          <w:color w:val="231F20"/>
        </w:rPr>
        <w:t>sức của mình cùng duyên. Còn chánh ngữ, chánh nghiệp, chánh mạng</w:t>
      </w:r>
      <w:r>
        <w:rPr>
          <w:color w:val="231F20"/>
          <w:spacing w:val="-32"/>
        </w:rPr>
        <w:t> </w:t>
      </w:r>
      <w:r>
        <w:rPr>
          <w:color w:val="231F20"/>
          <w:spacing w:val="-6"/>
        </w:rPr>
        <w:t>là </w:t>
      </w:r>
      <w:r>
        <w:rPr>
          <w:color w:val="231F20"/>
        </w:rPr>
        <w:t>không tương ưng, không nương dựa, không có hành, không có sức mình, không cùng duyên.</w:t>
      </w:r>
    </w:p>
    <w:p>
      <w:pPr>
        <w:pStyle w:val="BodyText"/>
        <w:spacing w:line="273" w:lineRule="auto" w:before="110"/>
        <w:ind w:right="127"/>
      </w:pPr>
      <w:r>
        <w:rPr>
          <w:i/>
          <w:color w:val="231F20"/>
        </w:rPr>
        <w:t>Hỏi: </w:t>
      </w:r>
      <w:r>
        <w:rPr>
          <w:color w:val="231F20"/>
        </w:rPr>
        <w:t>Vì sao thiền thứ nhất, thiền thứ ba có năm chi, còn thiền thứ hai, thiền thứ tư chỉ có bốn chi?</w:t>
      </w:r>
    </w:p>
    <w:p>
      <w:pPr>
        <w:pStyle w:val="BodyText"/>
        <w:spacing w:line="273" w:lineRule="auto" w:before="112"/>
        <w:ind w:right="121"/>
      </w:pPr>
      <w:r>
        <w:rPr>
          <w:i/>
          <w:color w:val="231F20"/>
        </w:rPr>
        <w:t>Đáp: </w:t>
      </w:r>
      <w:r>
        <w:rPr>
          <w:color w:val="231F20"/>
        </w:rPr>
        <w:t>Vì như trước đã nói: Nghĩa thuận là nghĩa của chi thiền. Pháp nơi các địa tùy thuận theo định kia nên được lập làm chi ở đấy.</w:t>
      </w:r>
    </w:p>
    <w:p>
      <w:pPr>
        <w:pStyle w:val="BodyText"/>
        <w:spacing w:line="273" w:lineRule="auto" w:before="110"/>
        <w:ind w:right="127"/>
      </w:pPr>
      <w:r>
        <w:rPr>
          <w:color w:val="231F20"/>
        </w:rPr>
        <w:t>Hoặc</w:t>
      </w:r>
      <w:r>
        <w:rPr>
          <w:color w:val="231F20"/>
          <w:spacing w:val="-9"/>
        </w:rPr>
        <w:t> </w:t>
      </w:r>
      <w:r>
        <w:rPr>
          <w:color w:val="231F20"/>
        </w:rPr>
        <w:t>nói:</w:t>
      </w:r>
      <w:r>
        <w:rPr>
          <w:color w:val="231F20"/>
          <w:spacing w:val="-8"/>
        </w:rPr>
        <w:t> </w:t>
      </w:r>
      <w:r>
        <w:rPr>
          <w:color w:val="231F20"/>
        </w:rPr>
        <w:t>Là</w:t>
      </w:r>
      <w:r>
        <w:rPr>
          <w:color w:val="231F20"/>
          <w:spacing w:val="-8"/>
        </w:rPr>
        <w:t> </w:t>
      </w:r>
      <w:r>
        <w:rPr>
          <w:color w:val="231F20"/>
        </w:rPr>
        <w:t>khởi</w:t>
      </w:r>
      <w:r>
        <w:rPr>
          <w:color w:val="231F20"/>
          <w:spacing w:val="-8"/>
        </w:rPr>
        <w:t> </w:t>
      </w:r>
      <w:r>
        <w:rPr>
          <w:color w:val="231F20"/>
        </w:rPr>
        <w:t>tùy</w:t>
      </w:r>
      <w:r>
        <w:rPr>
          <w:color w:val="231F20"/>
          <w:spacing w:val="-9"/>
        </w:rPr>
        <w:t> </w:t>
      </w:r>
      <w:r>
        <w:rPr>
          <w:color w:val="231F20"/>
        </w:rPr>
        <w:t>thuận</w:t>
      </w:r>
      <w:r>
        <w:rPr>
          <w:color w:val="231F20"/>
          <w:spacing w:val="-8"/>
        </w:rPr>
        <w:t> </w:t>
      </w:r>
      <w:r>
        <w:rPr>
          <w:color w:val="231F20"/>
        </w:rPr>
        <w:t>từ</w:t>
      </w:r>
      <w:r>
        <w:rPr>
          <w:color w:val="231F20"/>
          <w:spacing w:val="-8"/>
        </w:rPr>
        <w:t> </w:t>
      </w:r>
      <w:r>
        <w:rPr>
          <w:color w:val="231F20"/>
        </w:rPr>
        <w:t>năm</w:t>
      </w:r>
      <w:r>
        <w:rPr>
          <w:color w:val="231F20"/>
          <w:spacing w:val="-8"/>
        </w:rPr>
        <w:t> </w:t>
      </w:r>
      <w:r>
        <w:rPr>
          <w:color w:val="231F20"/>
        </w:rPr>
        <w:t>chi</w:t>
      </w:r>
      <w:r>
        <w:rPr>
          <w:color w:val="231F20"/>
          <w:spacing w:val="-8"/>
        </w:rPr>
        <w:t> </w:t>
      </w:r>
      <w:r>
        <w:rPr>
          <w:color w:val="231F20"/>
        </w:rPr>
        <w:t>đến</w:t>
      </w:r>
      <w:r>
        <w:rPr>
          <w:color w:val="231F20"/>
          <w:spacing w:val="-9"/>
        </w:rPr>
        <w:t> </w:t>
      </w:r>
      <w:r>
        <w:rPr>
          <w:color w:val="231F20"/>
        </w:rPr>
        <w:t>năm</w:t>
      </w:r>
      <w:r>
        <w:rPr>
          <w:color w:val="231F20"/>
          <w:spacing w:val="-8"/>
        </w:rPr>
        <w:t> </w:t>
      </w:r>
      <w:r>
        <w:rPr>
          <w:color w:val="231F20"/>
        </w:rPr>
        <w:t>chi,</w:t>
      </w:r>
      <w:r>
        <w:rPr>
          <w:color w:val="231F20"/>
          <w:spacing w:val="-8"/>
        </w:rPr>
        <w:t> </w:t>
      </w:r>
      <w:r>
        <w:rPr>
          <w:color w:val="231F20"/>
        </w:rPr>
        <w:t>từ</w:t>
      </w:r>
      <w:r>
        <w:rPr>
          <w:color w:val="231F20"/>
          <w:spacing w:val="-8"/>
        </w:rPr>
        <w:t> </w:t>
      </w:r>
      <w:r>
        <w:rPr>
          <w:color w:val="231F20"/>
        </w:rPr>
        <w:t>bốn</w:t>
      </w:r>
      <w:r>
        <w:rPr>
          <w:color w:val="231F20"/>
          <w:spacing w:val="-8"/>
        </w:rPr>
        <w:t> </w:t>
      </w:r>
      <w:r>
        <w:rPr>
          <w:color w:val="231F20"/>
        </w:rPr>
        <w:t>chi đến bốn chi.</w:t>
      </w:r>
    </w:p>
    <w:p>
      <w:pPr>
        <w:pStyle w:val="BodyText"/>
        <w:spacing w:line="273" w:lineRule="auto" w:before="112"/>
        <w:ind w:right="127"/>
      </w:pPr>
      <w:r>
        <w:rPr>
          <w:i/>
          <w:color w:val="231F20"/>
        </w:rPr>
        <w:t>Hỏi: </w:t>
      </w:r>
      <w:r>
        <w:rPr>
          <w:color w:val="231F20"/>
        </w:rPr>
        <w:t>Thiền thứ ba theo thứ lớp nhập xứ không. Hành giả kia</w:t>
      </w:r>
      <w:r>
        <w:rPr>
          <w:color w:val="231F20"/>
          <w:spacing w:val="-41"/>
        </w:rPr>
        <w:t> </w:t>
      </w:r>
      <w:r>
        <w:rPr>
          <w:color w:val="231F20"/>
        </w:rPr>
        <w:t>từ năm chi khởi nhập vào không có chi, sao có thể tùy</w:t>
      </w:r>
      <w:r>
        <w:rPr>
          <w:color w:val="231F20"/>
          <w:spacing w:val="-2"/>
        </w:rPr>
        <w:t> </w:t>
      </w:r>
      <w:r>
        <w:rPr>
          <w:color w:val="231F20"/>
        </w:rPr>
        <w:t>thuận?</w:t>
      </w:r>
    </w:p>
    <w:p>
      <w:pPr>
        <w:pStyle w:val="BodyText"/>
        <w:spacing w:line="273" w:lineRule="auto" w:before="112"/>
        <w:ind w:right="127"/>
      </w:pPr>
      <w:r>
        <w:rPr>
          <w:i/>
          <w:color w:val="231F20"/>
        </w:rPr>
        <w:t>Đáp:</w:t>
      </w:r>
      <w:r>
        <w:rPr>
          <w:i/>
          <w:color w:val="231F20"/>
          <w:spacing w:val="-17"/>
        </w:rPr>
        <w:t> </w:t>
      </w:r>
      <w:r>
        <w:rPr>
          <w:color w:val="231F20"/>
        </w:rPr>
        <w:t>Tất</w:t>
      </w:r>
      <w:r>
        <w:rPr>
          <w:color w:val="231F20"/>
          <w:spacing w:val="-12"/>
        </w:rPr>
        <w:t> </w:t>
      </w:r>
      <w:r>
        <w:rPr>
          <w:color w:val="231F20"/>
        </w:rPr>
        <w:t>cả</w:t>
      </w:r>
      <w:r>
        <w:rPr>
          <w:color w:val="231F20"/>
          <w:spacing w:val="-12"/>
        </w:rPr>
        <w:t> </w:t>
      </w:r>
      <w:r>
        <w:rPr>
          <w:color w:val="231F20"/>
        </w:rPr>
        <w:t>sự</w:t>
      </w:r>
      <w:r>
        <w:rPr>
          <w:color w:val="231F20"/>
          <w:spacing w:val="-13"/>
        </w:rPr>
        <w:t> </w:t>
      </w:r>
      <w:r>
        <w:rPr>
          <w:color w:val="231F20"/>
        </w:rPr>
        <w:t>việc</w:t>
      </w:r>
      <w:r>
        <w:rPr>
          <w:color w:val="231F20"/>
          <w:spacing w:val="-12"/>
        </w:rPr>
        <w:t> </w:t>
      </w:r>
      <w:r>
        <w:rPr>
          <w:color w:val="231F20"/>
        </w:rPr>
        <w:t>trong</w:t>
      </w:r>
      <w:r>
        <w:rPr>
          <w:color w:val="231F20"/>
          <w:spacing w:val="-11"/>
        </w:rPr>
        <w:t> </w:t>
      </w:r>
      <w:r>
        <w:rPr>
          <w:color w:val="231F20"/>
        </w:rPr>
        <w:t>ngoài</w:t>
      </w:r>
      <w:r>
        <w:rPr>
          <w:color w:val="231F20"/>
          <w:spacing w:val="-12"/>
        </w:rPr>
        <w:t> </w:t>
      </w:r>
      <w:r>
        <w:rPr>
          <w:color w:val="231F20"/>
        </w:rPr>
        <w:t>chủ</w:t>
      </w:r>
      <w:r>
        <w:rPr>
          <w:color w:val="231F20"/>
          <w:spacing w:val="-12"/>
        </w:rPr>
        <w:t> </w:t>
      </w:r>
      <w:r>
        <w:rPr>
          <w:color w:val="231F20"/>
        </w:rPr>
        <w:t>yếu</w:t>
      </w:r>
      <w:r>
        <w:rPr>
          <w:color w:val="231F20"/>
          <w:spacing w:val="-12"/>
        </w:rPr>
        <w:t> </w:t>
      </w:r>
      <w:r>
        <w:rPr>
          <w:color w:val="231F20"/>
        </w:rPr>
        <w:t>là</w:t>
      </w:r>
      <w:r>
        <w:rPr>
          <w:color w:val="231F20"/>
          <w:spacing w:val="-12"/>
        </w:rPr>
        <w:t> </w:t>
      </w:r>
      <w:r>
        <w:rPr>
          <w:color w:val="231F20"/>
        </w:rPr>
        <w:t>ngay</w:t>
      </w:r>
      <w:r>
        <w:rPr>
          <w:color w:val="231F20"/>
          <w:spacing w:val="-13"/>
        </w:rPr>
        <w:t> </w:t>
      </w:r>
      <w:r>
        <w:rPr>
          <w:color w:val="231F20"/>
        </w:rPr>
        <w:t>từ</w:t>
      </w:r>
      <w:r>
        <w:rPr>
          <w:color w:val="231F20"/>
          <w:spacing w:val="-11"/>
        </w:rPr>
        <w:t> </w:t>
      </w:r>
      <w:r>
        <w:rPr>
          <w:color w:val="231F20"/>
        </w:rPr>
        <w:t>đầu</w:t>
      </w:r>
      <w:r>
        <w:rPr>
          <w:color w:val="231F20"/>
          <w:spacing w:val="-12"/>
        </w:rPr>
        <w:t> </w:t>
      </w:r>
      <w:r>
        <w:rPr>
          <w:color w:val="231F20"/>
        </w:rPr>
        <w:t>phải</w:t>
      </w:r>
      <w:r>
        <w:rPr>
          <w:color w:val="231F20"/>
          <w:spacing w:val="-12"/>
        </w:rPr>
        <w:t> </w:t>
      </w:r>
      <w:r>
        <w:rPr>
          <w:color w:val="231F20"/>
        </w:rPr>
        <w:t>vận dụng theo tùy thuận.</w:t>
      </w:r>
    </w:p>
    <w:p>
      <w:pPr>
        <w:pStyle w:val="BodyText"/>
        <w:spacing w:line="273" w:lineRule="auto" w:before="112"/>
        <w:ind w:right="127"/>
      </w:pP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12"/>
        </w:rPr>
        <w:t> </w:t>
      </w:r>
      <w:r>
        <w:rPr>
          <w:color w:val="231F20"/>
          <w:spacing w:val="-6"/>
        </w:rPr>
        <w:t>Vua</w:t>
      </w:r>
      <w:r>
        <w:rPr>
          <w:color w:val="231F20"/>
          <w:spacing w:val="-7"/>
        </w:rPr>
        <w:t> </w:t>
      </w:r>
      <w:r>
        <w:rPr>
          <w:color w:val="231F20"/>
        </w:rPr>
        <w:t>Nguyệt</w:t>
      </w:r>
      <w:r>
        <w:rPr>
          <w:color w:val="231F20"/>
          <w:spacing w:val="-6"/>
        </w:rPr>
        <w:t> </w:t>
      </w:r>
      <w:r>
        <w:rPr>
          <w:color w:val="231F20"/>
        </w:rPr>
        <w:t>Đức</w:t>
      </w:r>
      <w:r>
        <w:rPr>
          <w:color w:val="231F20"/>
          <w:spacing w:val="-7"/>
        </w:rPr>
        <w:t> </w:t>
      </w:r>
      <w:r>
        <w:rPr>
          <w:color w:val="231F20"/>
        </w:rPr>
        <w:t>và</w:t>
      </w:r>
      <w:r>
        <w:rPr>
          <w:color w:val="231F20"/>
          <w:spacing w:val="-7"/>
        </w:rPr>
        <w:t> </w:t>
      </w:r>
      <w:r>
        <w:rPr>
          <w:color w:val="231F20"/>
        </w:rPr>
        <w:t>đại</w:t>
      </w:r>
      <w:r>
        <w:rPr>
          <w:color w:val="231F20"/>
          <w:spacing w:val="-7"/>
        </w:rPr>
        <w:t> </w:t>
      </w:r>
      <w:r>
        <w:rPr>
          <w:color w:val="231F20"/>
        </w:rPr>
        <w:t>thần</w:t>
      </w:r>
      <w:r>
        <w:rPr>
          <w:color w:val="231F20"/>
          <w:spacing w:val="-7"/>
        </w:rPr>
        <w:t> </w:t>
      </w:r>
      <w:r>
        <w:rPr>
          <w:color w:val="231F20"/>
        </w:rPr>
        <w:t>Già</w:t>
      </w:r>
      <w:r>
        <w:rPr>
          <w:color w:val="231F20"/>
          <w:spacing w:val="-6"/>
        </w:rPr>
        <w:t> </w:t>
      </w:r>
      <w:r>
        <w:rPr>
          <w:color w:val="231F20"/>
        </w:rPr>
        <w:t>Lặc,</w:t>
      </w:r>
      <w:r>
        <w:rPr>
          <w:color w:val="231F20"/>
          <w:spacing w:val="-7"/>
        </w:rPr>
        <w:t> </w:t>
      </w:r>
      <w:r>
        <w:rPr>
          <w:color w:val="231F20"/>
        </w:rPr>
        <w:t>suốt</w:t>
      </w:r>
      <w:r>
        <w:rPr>
          <w:color w:val="231F20"/>
          <w:spacing w:val="-7"/>
        </w:rPr>
        <w:t> </w:t>
      </w:r>
      <w:r>
        <w:rPr>
          <w:color w:val="231F20"/>
        </w:rPr>
        <w:t>mười hai năm học pháp tạo ra vàng. Sau đấy lớn tiếng: Chúng ta có thể biến hóa khiến hết thảy đất đều thành vàng!</w:t>
      </w:r>
    </w:p>
    <w:p>
      <w:pPr>
        <w:pStyle w:val="BodyText"/>
        <w:spacing w:line="273" w:lineRule="auto" w:before="111"/>
        <w:ind w:right="125"/>
      </w:pPr>
      <w:r>
        <w:rPr>
          <w:color w:val="231F20"/>
        </w:rPr>
        <w:t>Lại nữa, như hành giả kia lúc trí thần túc tác chứng thành thần thông</w:t>
      </w:r>
      <w:r>
        <w:rPr>
          <w:color w:val="231F20"/>
          <w:spacing w:val="-14"/>
        </w:rPr>
        <w:t> </w:t>
      </w:r>
      <w:r>
        <w:rPr>
          <w:color w:val="231F20"/>
        </w:rPr>
        <w:t>tức</w:t>
      </w:r>
      <w:r>
        <w:rPr>
          <w:color w:val="231F20"/>
          <w:spacing w:val="-13"/>
        </w:rPr>
        <w:t> </w:t>
      </w:r>
      <w:r>
        <w:rPr>
          <w:color w:val="231F20"/>
        </w:rPr>
        <w:t>đã</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Nhưng</w:t>
      </w:r>
      <w:r>
        <w:rPr>
          <w:color w:val="231F20"/>
          <w:spacing w:val="-13"/>
        </w:rPr>
        <w:t> </w:t>
      </w:r>
      <w:r>
        <w:rPr>
          <w:color w:val="231F20"/>
        </w:rPr>
        <w:t>thời</w:t>
      </w:r>
      <w:r>
        <w:rPr>
          <w:color w:val="231F20"/>
          <w:spacing w:val="-13"/>
        </w:rPr>
        <w:t> </w:t>
      </w:r>
      <w:r>
        <w:rPr>
          <w:color w:val="231F20"/>
        </w:rPr>
        <w:t>gian</w:t>
      </w:r>
      <w:r>
        <w:rPr>
          <w:color w:val="231F20"/>
          <w:spacing w:val="-14"/>
        </w:rPr>
        <w:t> </w:t>
      </w:r>
      <w:r>
        <w:rPr>
          <w:color w:val="231F20"/>
        </w:rPr>
        <w:t>bắt</w:t>
      </w:r>
      <w:r>
        <w:rPr>
          <w:color w:val="231F20"/>
          <w:spacing w:val="-13"/>
        </w:rPr>
        <w:t> </w:t>
      </w:r>
      <w:r>
        <w:rPr>
          <w:color w:val="231F20"/>
        </w:rPr>
        <w:t>đầu</w:t>
      </w:r>
      <w:r>
        <w:rPr>
          <w:color w:val="231F20"/>
          <w:spacing w:val="-13"/>
        </w:rPr>
        <w:t> </w:t>
      </w:r>
      <w:r>
        <w:rPr>
          <w:color w:val="231F20"/>
        </w:rPr>
        <w:t>tập</w:t>
      </w:r>
      <w:r>
        <w:rPr>
          <w:color w:val="231F20"/>
          <w:spacing w:val="-14"/>
        </w:rPr>
        <w:t> </w:t>
      </w:r>
      <w:r>
        <w:rPr>
          <w:color w:val="231F20"/>
        </w:rPr>
        <w:t>bay</w:t>
      </w:r>
      <w:r>
        <w:rPr>
          <w:color w:val="231F20"/>
          <w:spacing w:val="-13"/>
        </w:rPr>
        <w:t> </w:t>
      </w:r>
      <w:r>
        <w:rPr>
          <w:color w:val="231F20"/>
        </w:rPr>
        <w:t>khỏi</w:t>
      </w:r>
      <w:r>
        <w:rPr>
          <w:color w:val="231F20"/>
          <w:spacing w:val="-13"/>
        </w:rPr>
        <w:t> </w:t>
      </w:r>
      <w:r>
        <w:rPr>
          <w:color w:val="231F20"/>
        </w:rPr>
        <w:t>mặt</w:t>
      </w:r>
      <w:r>
        <w:rPr>
          <w:color w:val="231F20"/>
          <w:spacing w:val="-13"/>
        </w:rPr>
        <w:t> </w:t>
      </w:r>
      <w:r>
        <w:rPr>
          <w:color w:val="231F20"/>
        </w:rPr>
        <w:t>đất, trước tiên chỉ một khoảng ngắn, rồi một tấc, bốn tấc, một thước, hai thước, nửa tầm, một tầm, một trượng, một trượng năm, hai trượng. Như thế là trí thần túc tác chứng thành thần thông rồi, một khi khởi ý là có thể bay đến cõi A-ca-ni-trá. Như </w:t>
      </w:r>
      <w:r>
        <w:rPr>
          <w:color w:val="231F20"/>
          <w:spacing w:val="-5"/>
        </w:rPr>
        <w:t>vậy, </w:t>
      </w:r>
      <w:r>
        <w:rPr>
          <w:color w:val="231F20"/>
        </w:rPr>
        <w:t>hành giả kia lúc nhập định</w:t>
      </w:r>
      <w:r>
        <w:rPr>
          <w:color w:val="231F20"/>
          <w:spacing w:val="-7"/>
        </w:rPr>
        <w:t> </w:t>
      </w:r>
      <w:r>
        <w:rPr>
          <w:color w:val="231F20"/>
        </w:rPr>
        <w:t>siêu</w:t>
      </w:r>
      <w:r>
        <w:rPr>
          <w:color w:val="231F20"/>
          <w:spacing w:val="-6"/>
        </w:rPr>
        <w:t> </w:t>
      </w:r>
      <w:r>
        <w:rPr>
          <w:color w:val="231F20"/>
        </w:rPr>
        <w:t>vượt,</w:t>
      </w:r>
      <w:r>
        <w:rPr>
          <w:color w:val="231F20"/>
          <w:spacing w:val="-6"/>
        </w:rPr>
        <w:t> </w:t>
      </w:r>
      <w:r>
        <w:rPr>
          <w:color w:val="231F20"/>
        </w:rPr>
        <w:t>chủ</w:t>
      </w:r>
      <w:r>
        <w:rPr>
          <w:color w:val="231F20"/>
          <w:spacing w:val="-6"/>
        </w:rPr>
        <w:t> </w:t>
      </w:r>
      <w:r>
        <w:rPr>
          <w:color w:val="231F20"/>
        </w:rPr>
        <w:t>yếu</w:t>
      </w:r>
      <w:r>
        <w:rPr>
          <w:color w:val="231F20"/>
          <w:spacing w:val="-7"/>
        </w:rPr>
        <w:t> </w:t>
      </w:r>
      <w:r>
        <w:rPr>
          <w:color w:val="231F20"/>
        </w:rPr>
        <w:t>ngay</w:t>
      </w:r>
      <w:r>
        <w:rPr>
          <w:color w:val="231F20"/>
          <w:spacing w:val="-6"/>
        </w:rPr>
        <w:t> </w:t>
      </w:r>
      <w:r>
        <w:rPr>
          <w:color w:val="231F20"/>
        </w:rPr>
        <w:t>từ</w:t>
      </w:r>
      <w:r>
        <w:rPr>
          <w:color w:val="231F20"/>
          <w:spacing w:val="-6"/>
        </w:rPr>
        <w:t> </w:t>
      </w:r>
      <w:r>
        <w:rPr>
          <w:color w:val="231F20"/>
        </w:rPr>
        <w:t>đầu</w:t>
      </w:r>
      <w:r>
        <w:rPr>
          <w:color w:val="231F20"/>
          <w:spacing w:val="-6"/>
        </w:rPr>
        <w:t> </w:t>
      </w:r>
      <w:r>
        <w:rPr>
          <w:color w:val="231F20"/>
        </w:rPr>
        <w:t>phải</w:t>
      </w:r>
      <w:r>
        <w:rPr>
          <w:color w:val="231F20"/>
          <w:spacing w:val="-6"/>
        </w:rPr>
        <w:t> </w:t>
      </w:r>
      <w:r>
        <w:rPr>
          <w:color w:val="231F20"/>
        </w:rPr>
        <w:t>vận</w:t>
      </w:r>
      <w:r>
        <w:rPr>
          <w:color w:val="231F20"/>
          <w:spacing w:val="-7"/>
        </w:rPr>
        <w:t> </w:t>
      </w:r>
      <w:r>
        <w:rPr>
          <w:color w:val="231F20"/>
        </w:rPr>
        <w:t>dụng</w:t>
      </w:r>
      <w:r>
        <w:rPr>
          <w:color w:val="231F20"/>
          <w:spacing w:val="-6"/>
        </w:rPr>
        <w:t> </w:t>
      </w:r>
      <w:r>
        <w:rPr>
          <w:color w:val="231F20"/>
        </w:rPr>
        <w:t>theo</w:t>
      </w:r>
      <w:r>
        <w:rPr>
          <w:color w:val="231F20"/>
          <w:spacing w:val="-6"/>
        </w:rPr>
        <w:t> </w:t>
      </w:r>
      <w:r>
        <w:rPr>
          <w:color w:val="231F20"/>
        </w:rPr>
        <w:t>tùy</w:t>
      </w:r>
      <w:r>
        <w:rPr>
          <w:color w:val="231F20"/>
          <w:spacing w:val="-6"/>
        </w:rPr>
        <w:t> </w:t>
      </w:r>
      <w:r>
        <w:rPr>
          <w:color w:val="231F20"/>
        </w:rPr>
        <w:t>thuận,</w:t>
      </w:r>
      <w:r>
        <w:rPr>
          <w:color w:val="231F20"/>
          <w:spacing w:val="-6"/>
        </w:rPr>
        <w:t> </w:t>
      </w:r>
      <w:r>
        <w:rPr>
          <w:color w:val="231F20"/>
        </w:rPr>
        <w:t>từ năm chi đến năm chi, từ bốn chi đến bốn chi.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color w:val="231F20"/>
        </w:rPr>
        <w:t>Hoặc nói: Cõi dục này là khó có thể đoạn, khó có thể phá, khó có thể vượt qua, nhân đấy nên thiền thứ nhất lập năm chi. Thiền </w:t>
      </w:r>
      <w:r>
        <w:rPr>
          <w:color w:val="231F20"/>
          <w:spacing w:val="-4"/>
        </w:rPr>
        <w:t>thứ </w:t>
      </w:r>
      <w:r>
        <w:rPr>
          <w:color w:val="231F20"/>
        </w:rPr>
        <w:t>nhất</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khó</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đoạn,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khó</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phá,</w:t>
      </w:r>
      <w:r>
        <w:rPr>
          <w:color w:val="231F20"/>
          <w:spacing w:val="-10"/>
        </w:rPr>
        <w:t> </w:t>
      </w:r>
      <w:r>
        <w:rPr>
          <w:color w:val="231F20"/>
        </w:rPr>
        <w:t>dễ</w:t>
      </w:r>
      <w:r>
        <w:rPr>
          <w:color w:val="231F20"/>
          <w:spacing w:val="-10"/>
        </w:rPr>
        <w:t> </w:t>
      </w:r>
      <w:r>
        <w:rPr>
          <w:color w:val="231F20"/>
        </w:rPr>
        <w:t>dàng có thể vượt qua, thế nên thiền thứ hai chỉ lập bốn chi. Thiền thứ hai nhiễm vướng hỷ, khó có thể đoạn, khó có thể phá, khó có thể </w:t>
      </w:r>
      <w:r>
        <w:rPr>
          <w:color w:val="231F20"/>
          <w:spacing w:val="-4"/>
        </w:rPr>
        <w:t>vượt </w:t>
      </w:r>
      <w:r>
        <w:rPr>
          <w:color w:val="231F20"/>
        </w:rPr>
        <w:t>qua,</w:t>
      </w:r>
      <w:r>
        <w:rPr>
          <w:color w:val="231F20"/>
          <w:spacing w:val="-12"/>
        </w:rPr>
        <w:t> </w:t>
      </w:r>
      <w:r>
        <w:rPr>
          <w:color w:val="231F20"/>
        </w:rPr>
        <w:t>do</w:t>
      </w:r>
      <w:r>
        <w:rPr>
          <w:color w:val="231F20"/>
          <w:spacing w:val="-12"/>
        </w:rPr>
        <w:t> </w:t>
      </w:r>
      <w:r>
        <w:rPr>
          <w:color w:val="231F20"/>
        </w:rPr>
        <w:t>vậy</w:t>
      </w:r>
      <w:r>
        <w:rPr>
          <w:color w:val="231F20"/>
          <w:spacing w:val="-12"/>
        </w:rPr>
        <w:t> </w:t>
      </w:r>
      <w:r>
        <w:rPr>
          <w:color w:val="231F20"/>
        </w:rPr>
        <w:t>thiền</w:t>
      </w:r>
      <w:r>
        <w:rPr>
          <w:color w:val="231F20"/>
          <w:spacing w:val="-12"/>
        </w:rPr>
        <w:t> </w:t>
      </w:r>
      <w:r>
        <w:rPr>
          <w:color w:val="231F20"/>
        </w:rPr>
        <w:t>thứ</w:t>
      </w:r>
      <w:r>
        <w:rPr>
          <w:color w:val="231F20"/>
          <w:spacing w:val="-12"/>
        </w:rPr>
        <w:t> </w:t>
      </w:r>
      <w:r>
        <w:rPr>
          <w:color w:val="231F20"/>
        </w:rPr>
        <w:t>ba</w:t>
      </w:r>
      <w:r>
        <w:rPr>
          <w:color w:val="231F20"/>
          <w:spacing w:val="-12"/>
        </w:rPr>
        <w:t> </w:t>
      </w:r>
      <w:r>
        <w:rPr>
          <w:color w:val="231F20"/>
        </w:rPr>
        <w:t>lập</w:t>
      </w:r>
      <w:r>
        <w:rPr>
          <w:color w:val="231F20"/>
          <w:spacing w:val="-12"/>
        </w:rPr>
        <w:t> </w:t>
      </w:r>
      <w:r>
        <w:rPr>
          <w:color w:val="231F20"/>
        </w:rPr>
        <w:t>năm</w:t>
      </w:r>
      <w:r>
        <w:rPr>
          <w:color w:val="231F20"/>
          <w:spacing w:val="-12"/>
        </w:rPr>
        <w:t> </w:t>
      </w:r>
      <w:r>
        <w:rPr>
          <w:color w:val="231F20"/>
        </w:rPr>
        <w:t>chi.</w:t>
      </w:r>
      <w:r>
        <w:rPr>
          <w:color w:val="231F20"/>
          <w:spacing w:val="-17"/>
        </w:rPr>
        <w:t> </w:t>
      </w:r>
      <w:r>
        <w:rPr>
          <w:color w:val="231F20"/>
        </w:rPr>
        <w:t>Thiền</w:t>
      </w:r>
      <w:r>
        <w:rPr>
          <w:color w:val="231F20"/>
          <w:spacing w:val="-12"/>
        </w:rPr>
        <w:t> </w:t>
      </w:r>
      <w:r>
        <w:rPr>
          <w:color w:val="231F20"/>
        </w:rPr>
        <w:t>thứ</w:t>
      </w:r>
      <w:r>
        <w:rPr>
          <w:color w:val="231F20"/>
          <w:spacing w:val="-12"/>
        </w:rPr>
        <w:t> </w:t>
      </w:r>
      <w:r>
        <w:rPr>
          <w:color w:val="231F20"/>
        </w:rPr>
        <w:t>ba</w:t>
      </w:r>
      <w:r>
        <w:rPr>
          <w:color w:val="231F20"/>
          <w:spacing w:val="-12"/>
        </w:rPr>
        <w:t> </w:t>
      </w:r>
      <w:r>
        <w:rPr>
          <w:color w:val="231F20"/>
        </w:rPr>
        <w:t>thì</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khó có thể đoạn, không phải khó có thể phá, không phải khó có thể vượt qua, vì thế thiền thứ tư chỉ lập bốn chi.</w:t>
      </w:r>
    </w:p>
    <w:p>
      <w:pPr>
        <w:pStyle w:val="BodyText"/>
        <w:spacing w:line="276" w:lineRule="auto" w:before="115"/>
        <w:ind w:left="110" w:right="409"/>
      </w:pPr>
      <w:r>
        <w:rPr>
          <w:color w:val="231F20"/>
        </w:rPr>
        <w:t>Hoặc cho: Nơi cõi dục này có thể đạt được năm dục, nhân đấy nên thiền thứ nhất lập năm chi. Thiền thứ nhất không có năm dục</w:t>
      </w:r>
      <w:r>
        <w:rPr>
          <w:color w:val="231F20"/>
          <w:spacing w:val="-26"/>
        </w:rPr>
        <w:t> </w:t>
      </w:r>
      <w:r>
        <w:rPr>
          <w:color w:val="231F20"/>
        </w:rPr>
        <w:t>có thể đạt được, thế nên thiền thứ hai chỉ lập bốn chi. Thiền thứ hai thì năm</w:t>
      </w:r>
      <w:r>
        <w:rPr>
          <w:color w:val="231F20"/>
          <w:spacing w:val="-5"/>
        </w:rPr>
        <w:t> </w:t>
      </w:r>
      <w:r>
        <w:rPr>
          <w:color w:val="231F20"/>
        </w:rPr>
        <w:t>thứ</w:t>
      </w:r>
      <w:r>
        <w:rPr>
          <w:color w:val="231F20"/>
          <w:spacing w:val="-5"/>
        </w:rPr>
        <w:t> </w:t>
      </w:r>
      <w:r>
        <w:rPr>
          <w:color w:val="231F20"/>
        </w:rPr>
        <w:t>hỷ</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ái</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nhân</w:t>
      </w:r>
      <w:r>
        <w:rPr>
          <w:color w:val="231F20"/>
          <w:spacing w:val="-5"/>
        </w:rPr>
        <w:t> </w:t>
      </w:r>
      <w:r>
        <w:rPr>
          <w:color w:val="231F20"/>
        </w:rPr>
        <w:t>đấy</w:t>
      </w:r>
      <w:r>
        <w:rPr>
          <w:color w:val="231F20"/>
          <w:spacing w:val="-5"/>
        </w:rPr>
        <w:t> </w:t>
      </w:r>
      <w:r>
        <w:rPr>
          <w:color w:val="231F20"/>
        </w:rPr>
        <w:t>nên</w:t>
      </w:r>
      <w:r>
        <w:rPr>
          <w:color w:val="231F20"/>
          <w:spacing w:val="-5"/>
        </w:rPr>
        <w:t> </w:t>
      </w:r>
      <w:r>
        <w:rPr>
          <w:color w:val="231F20"/>
        </w:rPr>
        <w:t>thiền</w:t>
      </w:r>
      <w:r>
        <w:rPr>
          <w:color w:val="231F20"/>
          <w:spacing w:val="-5"/>
        </w:rPr>
        <w:t> </w:t>
      </w:r>
      <w:r>
        <w:rPr>
          <w:color w:val="231F20"/>
        </w:rPr>
        <w:t>thứ ba lập năm chi. Thiền thứ ba không có năm thứ hỷ tương ưng với ái có</w:t>
      </w:r>
      <w:r>
        <w:rPr>
          <w:color w:val="231F20"/>
          <w:spacing w:val="-10"/>
        </w:rPr>
        <w:t> </w:t>
      </w:r>
      <w:r>
        <w:rPr>
          <w:color w:val="231F20"/>
        </w:rPr>
        <w:t>thể</w:t>
      </w:r>
      <w:r>
        <w:rPr>
          <w:color w:val="231F20"/>
          <w:spacing w:val="-10"/>
        </w:rPr>
        <w:t> </w:t>
      </w:r>
      <w:r>
        <w:rPr>
          <w:color w:val="231F20"/>
        </w:rPr>
        <w:t>đạt</w:t>
      </w:r>
      <w:r>
        <w:rPr>
          <w:color w:val="231F20"/>
          <w:spacing w:val="-11"/>
        </w:rPr>
        <w:t> </w:t>
      </w:r>
      <w:r>
        <w:rPr>
          <w:color w:val="231F20"/>
        </w:rPr>
        <w:t>được,</w:t>
      </w:r>
      <w:r>
        <w:rPr>
          <w:color w:val="231F20"/>
          <w:spacing w:val="-10"/>
        </w:rPr>
        <w:t> </w:t>
      </w:r>
      <w:r>
        <w:rPr>
          <w:color w:val="231F20"/>
        </w:rPr>
        <w:t>thế</w:t>
      </w:r>
      <w:r>
        <w:rPr>
          <w:color w:val="231F20"/>
          <w:spacing w:val="-10"/>
        </w:rPr>
        <w:t> </w:t>
      </w:r>
      <w:r>
        <w:rPr>
          <w:color w:val="231F20"/>
        </w:rPr>
        <w:t>nên</w:t>
      </w:r>
      <w:r>
        <w:rPr>
          <w:color w:val="231F20"/>
          <w:spacing w:val="-10"/>
        </w:rPr>
        <w:t> </w:t>
      </w:r>
      <w:r>
        <w:rPr>
          <w:color w:val="231F20"/>
        </w:rPr>
        <w:t>thiền</w:t>
      </w:r>
      <w:r>
        <w:rPr>
          <w:color w:val="231F20"/>
          <w:spacing w:val="-9"/>
        </w:rPr>
        <w:t> </w:t>
      </w:r>
      <w:r>
        <w:rPr>
          <w:color w:val="231F20"/>
        </w:rPr>
        <w:t>thứ</w:t>
      </w:r>
      <w:r>
        <w:rPr>
          <w:color w:val="231F20"/>
          <w:spacing w:val="-10"/>
        </w:rPr>
        <w:t> </w:t>
      </w:r>
      <w:r>
        <w:rPr>
          <w:color w:val="231F20"/>
        </w:rPr>
        <w:t>tư</w:t>
      </w:r>
      <w:r>
        <w:rPr>
          <w:color w:val="231F20"/>
          <w:spacing w:val="-10"/>
        </w:rPr>
        <w:t> </w:t>
      </w:r>
      <w:r>
        <w:rPr>
          <w:color w:val="231F20"/>
        </w:rPr>
        <w:t>chỉ</w:t>
      </w:r>
      <w:r>
        <w:rPr>
          <w:color w:val="231F20"/>
          <w:spacing w:val="-10"/>
        </w:rPr>
        <w:t> </w:t>
      </w:r>
      <w:r>
        <w:rPr>
          <w:color w:val="231F20"/>
        </w:rPr>
        <w:t>lập</w:t>
      </w:r>
      <w:r>
        <w:rPr>
          <w:color w:val="231F20"/>
          <w:spacing w:val="-10"/>
        </w:rPr>
        <w:t> </w:t>
      </w:r>
      <w:r>
        <w:rPr>
          <w:color w:val="231F20"/>
        </w:rPr>
        <w:t>bốn</w:t>
      </w:r>
      <w:r>
        <w:rPr>
          <w:color w:val="231F20"/>
          <w:spacing w:val="-10"/>
        </w:rPr>
        <w:t> </w:t>
      </w:r>
      <w:r>
        <w:rPr>
          <w:color w:val="231F20"/>
        </w:rPr>
        <w:t>chi.</w:t>
      </w:r>
      <w:r>
        <w:rPr>
          <w:color w:val="231F20"/>
          <w:spacing w:val="-10"/>
        </w:rPr>
        <w:t> </w:t>
      </w:r>
      <w:r>
        <w:rPr>
          <w:color w:val="231F20"/>
        </w:rPr>
        <w:t>Do</w:t>
      </w:r>
      <w:r>
        <w:rPr>
          <w:color w:val="231F20"/>
          <w:spacing w:val="-10"/>
        </w:rPr>
        <w:t> </w:t>
      </w:r>
      <w:r>
        <w:rPr>
          <w:color w:val="231F20"/>
        </w:rPr>
        <w:t>những</w:t>
      </w:r>
      <w:r>
        <w:rPr>
          <w:color w:val="231F20"/>
          <w:spacing w:val="-9"/>
        </w:rPr>
        <w:t> </w:t>
      </w:r>
      <w:r>
        <w:rPr>
          <w:color w:val="231F20"/>
          <w:spacing w:val="-3"/>
        </w:rPr>
        <w:t>duyên </w:t>
      </w:r>
      <w:r>
        <w:rPr>
          <w:color w:val="231F20"/>
        </w:rPr>
        <w:t>ấy nên thiền thứ nhất, thiền thứ ba lập năm chi, thiền thứ hai, </w:t>
      </w:r>
      <w:r>
        <w:rPr>
          <w:color w:val="231F20"/>
          <w:spacing w:val="-3"/>
        </w:rPr>
        <w:t>thiền </w:t>
      </w:r>
      <w:r>
        <w:rPr>
          <w:color w:val="231F20"/>
        </w:rPr>
        <w:t>thứ tư chỉ lập bốn chi.</w:t>
      </w:r>
    </w:p>
    <w:p>
      <w:pPr>
        <w:pStyle w:val="BodyText"/>
        <w:spacing w:line="276" w:lineRule="auto"/>
        <w:ind w:left="110" w:right="411"/>
      </w:pPr>
      <w:r>
        <w:rPr>
          <w:i/>
          <w:color w:val="231F20"/>
        </w:rPr>
        <w:t>Hỏi:</w:t>
      </w:r>
      <w:r>
        <w:rPr>
          <w:i/>
          <w:color w:val="231F20"/>
          <w:spacing w:val="-11"/>
        </w:rPr>
        <w:t> </w:t>
      </w:r>
      <w:r>
        <w:rPr>
          <w:color w:val="231F20"/>
        </w:rPr>
        <w:t>Như</w:t>
      </w:r>
      <w:r>
        <w:rPr>
          <w:color w:val="231F20"/>
          <w:spacing w:val="-10"/>
        </w:rPr>
        <w:t> </w:t>
      </w:r>
      <w:r>
        <w:rPr>
          <w:color w:val="231F20"/>
        </w:rPr>
        <w:t>nơi</w:t>
      </w:r>
      <w:r>
        <w:rPr>
          <w:color w:val="231F20"/>
          <w:spacing w:val="-11"/>
        </w:rPr>
        <w:t> </w:t>
      </w:r>
      <w:r>
        <w:rPr>
          <w:color w:val="231F20"/>
        </w:rPr>
        <w:t>thiền</w:t>
      </w:r>
      <w:r>
        <w:rPr>
          <w:color w:val="231F20"/>
          <w:spacing w:val="-10"/>
        </w:rPr>
        <w:t> </w:t>
      </w:r>
      <w:r>
        <w:rPr>
          <w:color w:val="231F20"/>
        </w:rPr>
        <w:t>thứ</w:t>
      </w:r>
      <w:r>
        <w:rPr>
          <w:color w:val="231F20"/>
          <w:spacing w:val="-11"/>
        </w:rPr>
        <w:t> </w:t>
      </w:r>
      <w:r>
        <w:rPr>
          <w:color w:val="231F20"/>
        </w:rPr>
        <w:t>nhất,</w:t>
      </w:r>
      <w:r>
        <w:rPr>
          <w:color w:val="231F20"/>
          <w:spacing w:val="-10"/>
        </w:rPr>
        <w:t> </w:t>
      </w:r>
      <w:r>
        <w:rPr>
          <w:color w:val="231F20"/>
        </w:rPr>
        <w:t>tín</w:t>
      </w:r>
      <w:r>
        <w:rPr>
          <w:color w:val="231F20"/>
          <w:spacing w:val="-11"/>
        </w:rPr>
        <w:t> </w:t>
      </w:r>
      <w:r>
        <w:rPr>
          <w:color w:val="231F20"/>
        </w:rPr>
        <w:t>có</w:t>
      </w:r>
      <w:r>
        <w:rPr>
          <w:color w:val="231F20"/>
          <w:spacing w:val="-10"/>
        </w:rPr>
        <w:t> </w:t>
      </w:r>
      <w:r>
        <w:rPr>
          <w:color w:val="231F20"/>
        </w:rPr>
        <w:t>thể</w:t>
      </w:r>
      <w:r>
        <w:rPr>
          <w:color w:val="231F20"/>
          <w:spacing w:val="-11"/>
        </w:rPr>
        <w:t> </w:t>
      </w:r>
      <w:r>
        <w:rPr>
          <w:color w:val="231F20"/>
        </w:rPr>
        <w:t>đạt</w:t>
      </w:r>
      <w:r>
        <w:rPr>
          <w:color w:val="231F20"/>
          <w:spacing w:val="-10"/>
        </w:rPr>
        <w:t> </w:t>
      </w:r>
      <w:r>
        <w:rPr>
          <w:color w:val="231F20"/>
        </w:rPr>
        <w:t>được,</w:t>
      </w:r>
      <w:r>
        <w:rPr>
          <w:color w:val="231F20"/>
          <w:spacing w:val="-11"/>
        </w:rPr>
        <w:t> </w:t>
      </w:r>
      <w:r>
        <w:rPr>
          <w:color w:val="231F20"/>
        </w:rPr>
        <w:t>vì</w:t>
      </w:r>
      <w:r>
        <w:rPr>
          <w:color w:val="231F20"/>
          <w:spacing w:val="-10"/>
        </w:rPr>
        <w:t> </w:t>
      </w:r>
      <w:r>
        <w:rPr>
          <w:color w:val="231F20"/>
        </w:rPr>
        <w:t>sao</w:t>
      </w:r>
      <w:r>
        <w:rPr>
          <w:color w:val="231F20"/>
          <w:spacing w:val="-11"/>
        </w:rPr>
        <w:t> </w:t>
      </w:r>
      <w:r>
        <w:rPr>
          <w:color w:val="231F20"/>
        </w:rPr>
        <w:t>tín</w:t>
      </w:r>
      <w:r>
        <w:rPr>
          <w:color w:val="231F20"/>
          <w:spacing w:val="-10"/>
        </w:rPr>
        <w:t> </w:t>
      </w:r>
      <w:r>
        <w:rPr>
          <w:color w:val="231F20"/>
        </w:rPr>
        <w:t>được lập làm chi thiền thứ hai, không lập làm chi thiền thứ nhất?</w:t>
      </w:r>
    </w:p>
    <w:p>
      <w:pPr>
        <w:pStyle w:val="BodyText"/>
        <w:spacing w:line="276" w:lineRule="auto"/>
        <w:ind w:left="110" w:right="413"/>
      </w:pPr>
      <w:r>
        <w:rPr>
          <w:i/>
          <w:color w:val="231F20"/>
          <w:spacing w:val="-3"/>
        </w:rPr>
        <w:t>Đáp:</w:t>
      </w:r>
      <w:r>
        <w:rPr>
          <w:i/>
          <w:color w:val="231F20"/>
          <w:spacing w:val="-21"/>
        </w:rPr>
        <w:t> </w:t>
      </w:r>
      <w:r>
        <w:rPr>
          <w:color w:val="231F20"/>
        </w:rPr>
        <w:t>Vì</w:t>
      </w:r>
      <w:r>
        <w:rPr>
          <w:color w:val="231F20"/>
          <w:spacing w:val="-17"/>
        </w:rPr>
        <w:t> </w:t>
      </w:r>
      <w:r>
        <w:rPr>
          <w:color w:val="231F20"/>
        </w:rPr>
        <w:t>như</w:t>
      </w:r>
      <w:r>
        <w:rPr>
          <w:color w:val="231F20"/>
          <w:spacing w:val="-16"/>
        </w:rPr>
        <w:t> </w:t>
      </w:r>
      <w:r>
        <w:rPr>
          <w:color w:val="231F20"/>
          <w:spacing w:val="-3"/>
        </w:rPr>
        <w:t>trước</w:t>
      </w:r>
      <w:r>
        <w:rPr>
          <w:color w:val="231F20"/>
          <w:spacing w:val="-16"/>
        </w:rPr>
        <w:t> </w:t>
      </w:r>
      <w:r>
        <w:rPr>
          <w:color w:val="231F20"/>
        </w:rPr>
        <w:t>đã</w:t>
      </w:r>
      <w:r>
        <w:rPr>
          <w:color w:val="231F20"/>
          <w:spacing w:val="-16"/>
        </w:rPr>
        <w:t> </w:t>
      </w:r>
      <w:r>
        <w:rPr>
          <w:color w:val="231F20"/>
          <w:spacing w:val="-3"/>
        </w:rPr>
        <w:t>nói:</w:t>
      </w:r>
      <w:r>
        <w:rPr>
          <w:color w:val="231F20"/>
          <w:spacing w:val="-16"/>
        </w:rPr>
        <w:t> </w:t>
      </w:r>
      <w:r>
        <w:rPr>
          <w:color w:val="231F20"/>
          <w:spacing w:val="-3"/>
        </w:rPr>
        <w:t>Nghĩa</w:t>
      </w:r>
      <w:r>
        <w:rPr>
          <w:color w:val="231F20"/>
          <w:spacing w:val="-16"/>
        </w:rPr>
        <w:t> </w:t>
      </w:r>
      <w:r>
        <w:rPr>
          <w:color w:val="231F20"/>
        </w:rPr>
        <w:t>tùy</w:t>
      </w:r>
      <w:r>
        <w:rPr>
          <w:color w:val="231F20"/>
          <w:spacing w:val="-16"/>
        </w:rPr>
        <w:t> </w:t>
      </w:r>
      <w:r>
        <w:rPr>
          <w:color w:val="231F20"/>
          <w:spacing w:val="-3"/>
        </w:rPr>
        <w:t>thuận</w:t>
      </w:r>
      <w:r>
        <w:rPr>
          <w:color w:val="231F20"/>
          <w:spacing w:val="-16"/>
        </w:rPr>
        <w:t> </w:t>
      </w:r>
      <w:r>
        <w:rPr>
          <w:color w:val="231F20"/>
        </w:rPr>
        <w:t>là</w:t>
      </w:r>
      <w:r>
        <w:rPr>
          <w:color w:val="231F20"/>
          <w:spacing w:val="-16"/>
        </w:rPr>
        <w:t> </w:t>
      </w:r>
      <w:r>
        <w:rPr>
          <w:color w:val="231F20"/>
          <w:spacing w:val="-3"/>
        </w:rPr>
        <w:t>nghĩa</w:t>
      </w:r>
      <w:r>
        <w:rPr>
          <w:color w:val="231F20"/>
          <w:spacing w:val="-17"/>
        </w:rPr>
        <w:t> </w:t>
      </w:r>
      <w:r>
        <w:rPr>
          <w:color w:val="231F20"/>
        </w:rPr>
        <w:t>của</w:t>
      </w:r>
      <w:r>
        <w:rPr>
          <w:color w:val="231F20"/>
          <w:spacing w:val="-16"/>
        </w:rPr>
        <w:t> </w:t>
      </w:r>
      <w:r>
        <w:rPr>
          <w:color w:val="231F20"/>
        </w:rPr>
        <w:t>chi</w:t>
      </w:r>
      <w:r>
        <w:rPr>
          <w:color w:val="231F20"/>
          <w:spacing w:val="-16"/>
        </w:rPr>
        <w:t> </w:t>
      </w:r>
      <w:r>
        <w:rPr>
          <w:color w:val="231F20"/>
          <w:spacing w:val="-3"/>
        </w:rPr>
        <w:t>thiền, </w:t>
      </w:r>
      <w:r>
        <w:rPr>
          <w:color w:val="231F20"/>
        </w:rPr>
        <w:t>tức</w:t>
      </w:r>
      <w:r>
        <w:rPr>
          <w:color w:val="231F20"/>
          <w:spacing w:val="-8"/>
        </w:rPr>
        <w:t> </w:t>
      </w:r>
      <w:r>
        <w:rPr>
          <w:color w:val="231F20"/>
          <w:spacing w:val="-3"/>
        </w:rPr>
        <w:t>pháp</w:t>
      </w:r>
      <w:r>
        <w:rPr>
          <w:color w:val="231F20"/>
          <w:spacing w:val="-7"/>
        </w:rPr>
        <w:t> </w:t>
      </w:r>
      <w:r>
        <w:rPr>
          <w:color w:val="231F20"/>
        </w:rPr>
        <w:t>nơi</w:t>
      </w:r>
      <w:r>
        <w:rPr>
          <w:color w:val="231F20"/>
          <w:spacing w:val="-7"/>
        </w:rPr>
        <w:t> </w:t>
      </w:r>
      <w:r>
        <w:rPr>
          <w:color w:val="231F20"/>
        </w:rPr>
        <w:t>các</w:t>
      </w:r>
      <w:r>
        <w:rPr>
          <w:color w:val="231F20"/>
          <w:spacing w:val="-8"/>
        </w:rPr>
        <w:t> </w:t>
      </w:r>
      <w:r>
        <w:rPr>
          <w:color w:val="231F20"/>
        </w:rPr>
        <w:t>địa</w:t>
      </w:r>
      <w:r>
        <w:rPr>
          <w:color w:val="231F20"/>
          <w:spacing w:val="-7"/>
        </w:rPr>
        <w:t> </w:t>
      </w:r>
      <w:r>
        <w:rPr>
          <w:color w:val="231F20"/>
        </w:rPr>
        <w:t>tùy</w:t>
      </w:r>
      <w:r>
        <w:rPr>
          <w:color w:val="231F20"/>
          <w:spacing w:val="-7"/>
        </w:rPr>
        <w:t> </w:t>
      </w:r>
      <w:r>
        <w:rPr>
          <w:color w:val="231F20"/>
          <w:spacing w:val="-3"/>
        </w:rPr>
        <w:t>thuận</w:t>
      </w:r>
      <w:r>
        <w:rPr>
          <w:color w:val="231F20"/>
          <w:spacing w:val="-7"/>
        </w:rPr>
        <w:t> </w:t>
      </w:r>
      <w:r>
        <w:rPr>
          <w:color w:val="231F20"/>
          <w:spacing w:val="-3"/>
        </w:rPr>
        <w:t>theo</w:t>
      </w:r>
      <w:r>
        <w:rPr>
          <w:color w:val="231F20"/>
          <w:spacing w:val="-8"/>
        </w:rPr>
        <w:t> </w:t>
      </w:r>
      <w:r>
        <w:rPr>
          <w:color w:val="231F20"/>
          <w:spacing w:val="-3"/>
        </w:rPr>
        <w:t>định</w:t>
      </w:r>
      <w:r>
        <w:rPr>
          <w:color w:val="231F20"/>
          <w:spacing w:val="-7"/>
        </w:rPr>
        <w:t> </w:t>
      </w:r>
      <w:r>
        <w:rPr>
          <w:color w:val="231F20"/>
        </w:rPr>
        <w:t>nên</w:t>
      </w:r>
      <w:r>
        <w:rPr>
          <w:color w:val="231F20"/>
          <w:spacing w:val="-7"/>
        </w:rPr>
        <w:t> </w:t>
      </w:r>
      <w:r>
        <w:rPr>
          <w:color w:val="231F20"/>
          <w:spacing w:val="-3"/>
        </w:rPr>
        <w:t>được</w:t>
      </w:r>
      <w:r>
        <w:rPr>
          <w:color w:val="231F20"/>
          <w:spacing w:val="-7"/>
        </w:rPr>
        <w:t> </w:t>
      </w:r>
      <w:r>
        <w:rPr>
          <w:color w:val="231F20"/>
        </w:rPr>
        <w:t>lập</w:t>
      </w:r>
      <w:r>
        <w:rPr>
          <w:color w:val="231F20"/>
          <w:spacing w:val="-8"/>
        </w:rPr>
        <w:t> </w:t>
      </w:r>
      <w:r>
        <w:rPr>
          <w:color w:val="231F20"/>
        </w:rPr>
        <w:t>chi</w:t>
      </w:r>
      <w:r>
        <w:rPr>
          <w:color w:val="231F20"/>
          <w:spacing w:val="-7"/>
        </w:rPr>
        <w:t> </w:t>
      </w:r>
      <w:r>
        <w:rPr>
          <w:color w:val="231F20"/>
        </w:rPr>
        <w:t>ở</w:t>
      </w:r>
      <w:r>
        <w:rPr>
          <w:color w:val="231F20"/>
          <w:spacing w:val="-7"/>
        </w:rPr>
        <w:t> đấy.</w:t>
      </w:r>
    </w:p>
    <w:p>
      <w:pPr>
        <w:pStyle w:val="BodyText"/>
        <w:spacing w:line="276" w:lineRule="auto"/>
        <w:ind w:left="110" w:right="410"/>
      </w:pPr>
      <w:r>
        <w:rPr>
          <w:color w:val="231F20"/>
        </w:rPr>
        <w:t>Hoặc nói: Hành giả của xứ kia rất tin ở cõi trừ bỏ dục, rất tin  ở địa trừ bỏ dục. Nghĩa là hành giả ấy đối với cõi dục này cho là có nhiều xấu ác, khi dứt bỏ dục rồi, liền khởi suy nghĩ: </w:t>
      </w:r>
      <w:r>
        <w:rPr>
          <w:color w:val="231F20"/>
          <w:spacing w:val="-10"/>
        </w:rPr>
        <w:t>Ta </w:t>
      </w:r>
      <w:r>
        <w:rPr>
          <w:color w:val="231F20"/>
        </w:rPr>
        <w:t>đã vượt qua cõi bất định </w:t>
      </w:r>
      <w:r>
        <w:rPr>
          <w:color w:val="231F20"/>
          <w:spacing w:val="-6"/>
        </w:rPr>
        <w:t>ấy, </w:t>
      </w:r>
      <w:r>
        <w:rPr>
          <w:color w:val="231F20"/>
        </w:rPr>
        <w:t>còn cõi định này không biết phải vượt qua như thế nào? Như thiền thứ nhất đã trừ bỏ dục, ý của hành giả kia khởi suy nghĩ rất quyết định: Tất cả dục ấy ta có thể lìa bỏ, từ cõi dục đến đệ nhất hữu. Nghĩa là hành giả kia rất tin ở cõi trừ bỏ dục, rất tin ở địa trừ</w:t>
      </w:r>
      <w:r>
        <w:rPr>
          <w:color w:val="231F20"/>
          <w:spacing w:val="-5"/>
        </w:rPr>
        <w:t> </w:t>
      </w:r>
      <w:r>
        <w:rPr>
          <w:color w:val="231F20"/>
        </w:rPr>
        <w:t>bỏ</w:t>
      </w:r>
      <w:r>
        <w:rPr>
          <w:color w:val="231F20"/>
          <w:spacing w:val="-5"/>
        </w:rPr>
        <w:t> </w:t>
      </w:r>
      <w:r>
        <w:rPr>
          <w:color w:val="231F20"/>
        </w:rPr>
        <w:t>dục,</w:t>
      </w:r>
      <w:r>
        <w:rPr>
          <w:color w:val="231F20"/>
          <w:spacing w:val="-5"/>
        </w:rPr>
        <w:t> </w:t>
      </w:r>
      <w:r>
        <w:rPr>
          <w:color w:val="231F20"/>
        </w:rPr>
        <w:t>vậy</w:t>
      </w:r>
      <w:r>
        <w:rPr>
          <w:color w:val="231F20"/>
          <w:spacing w:val="-5"/>
        </w:rPr>
        <w:t> </w:t>
      </w:r>
      <w:r>
        <w:rPr>
          <w:color w:val="231F20"/>
        </w:rPr>
        <w:t>nên</w:t>
      </w:r>
      <w:r>
        <w:rPr>
          <w:color w:val="231F20"/>
          <w:spacing w:val="-5"/>
        </w:rPr>
        <w:t> </w:t>
      </w:r>
      <w:r>
        <w:rPr>
          <w:color w:val="231F20"/>
        </w:rPr>
        <w:t>tín</w:t>
      </w:r>
      <w:r>
        <w:rPr>
          <w:color w:val="231F20"/>
          <w:spacing w:val="-5"/>
        </w:rPr>
        <w:t> </w:t>
      </w:r>
      <w:r>
        <w:rPr>
          <w:color w:val="231F20"/>
        </w:rPr>
        <w:t>được</w:t>
      </w:r>
      <w:r>
        <w:rPr>
          <w:color w:val="231F20"/>
          <w:spacing w:val="-5"/>
        </w:rPr>
        <w:t> </w:t>
      </w:r>
      <w:r>
        <w:rPr>
          <w:color w:val="231F20"/>
        </w:rPr>
        <w:t>lập</w:t>
      </w:r>
      <w:r>
        <w:rPr>
          <w:color w:val="231F20"/>
          <w:spacing w:val="-5"/>
        </w:rPr>
        <w:t> </w:t>
      </w:r>
      <w:r>
        <w:rPr>
          <w:color w:val="231F20"/>
        </w:rPr>
        <w:t>làm</w:t>
      </w:r>
      <w:r>
        <w:rPr>
          <w:color w:val="231F20"/>
          <w:spacing w:val="-5"/>
        </w:rPr>
        <w:t> </w:t>
      </w:r>
      <w:r>
        <w:rPr>
          <w:color w:val="231F20"/>
        </w:rPr>
        <w:t>chi</w:t>
      </w:r>
      <w:r>
        <w:rPr>
          <w:color w:val="231F20"/>
          <w:spacing w:val="-5"/>
        </w:rPr>
        <w:t> </w:t>
      </w:r>
      <w:r>
        <w:rPr>
          <w:color w:val="231F20"/>
        </w:rPr>
        <w:t>thiền</w:t>
      </w:r>
      <w:r>
        <w:rPr>
          <w:color w:val="231F20"/>
          <w:spacing w:val="-5"/>
        </w:rPr>
        <w:t> </w:t>
      </w:r>
      <w:r>
        <w:rPr>
          <w:color w:val="231F20"/>
        </w:rPr>
        <w:t>thứ</w:t>
      </w:r>
      <w:r>
        <w:rPr>
          <w:color w:val="231F20"/>
          <w:spacing w:val="-5"/>
        </w:rPr>
        <w:t> </w:t>
      </w:r>
      <w:r>
        <w:rPr>
          <w:color w:val="231F20"/>
        </w:rPr>
        <w:t>hai,</w:t>
      </w:r>
      <w:r>
        <w:rPr>
          <w:color w:val="231F20"/>
          <w:spacing w:val="-5"/>
        </w:rPr>
        <w:t> </w:t>
      </w:r>
      <w:r>
        <w:rPr>
          <w:color w:val="231F20"/>
        </w:rPr>
        <w:t>không</w:t>
      </w:r>
      <w:r>
        <w:rPr>
          <w:color w:val="231F20"/>
          <w:spacing w:val="-5"/>
        </w:rPr>
        <w:t> </w:t>
      </w:r>
      <w:r>
        <w:rPr>
          <w:color w:val="231F20"/>
        </w:rPr>
        <w:t>lập</w:t>
      </w:r>
      <w:r>
        <w:rPr>
          <w:color w:val="231F20"/>
          <w:spacing w:val="-5"/>
        </w:rPr>
        <w:t> </w:t>
      </w:r>
      <w:r>
        <w:rPr>
          <w:color w:val="231F20"/>
        </w:rPr>
        <w:t>làm chi thiền thứ nhất.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i/>
          <w:color w:val="231F20"/>
        </w:rPr>
        <w:t>Hỏi:</w:t>
      </w:r>
      <w:r>
        <w:rPr>
          <w:i/>
          <w:color w:val="231F20"/>
          <w:spacing w:val="-6"/>
        </w:rPr>
        <w:t> </w:t>
      </w:r>
      <w:r>
        <w:rPr>
          <w:color w:val="231F20"/>
        </w:rPr>
        <w:t>Như</w:t>
      </w:r>
      <w:r>
        <w:rPr>
          <w:color w:val="231F20"/>
          <w:spacing w:val="-6"/>
        </w:rPr>
        <w:t> </w:t>
      </w:r>
      <w:r>
        <w:rPr>
          <w:color w:val="231F20"/>
        </w:rPr>
        <w:t>khinh</w:t>
      </w:r>
      <w:r>
        <w:rPr>
          <w:color w:val="231F20"/>
          <w:spacing w:val="-5"/>
        </w:rPr>
        <w:t> </w:t>
      </w:r>
      <w:r>
        <w:rPr>
          <w:color w:val="231F20"/>
        </w:rPr>
        <w:t>an</w:t>
      </w:r>
      <w:r>
        <w:rPr>
          <w:color w:val="231F20"/>
          <w:spacing w:val="-6"/>
        </w:rPr>
        <w:t> </w:t>
      </w:r>
      <w:r>
        <w:rPr>
          <w:color w:val="231F20"/>
        </w:rPr>
        <w:t>(ỷ)</w:t>
      </w:r>
      <w:r>
        <w:rPr>
          <w:color w:val="231F20"/>
          <w:spacing w:val="-5"/>
        </w:rPr>
        <w:t> </w:t>
      </w:r>
      <w:r>
        <w:rPr>
          <w:color w:val="231F20"/>
        </w:rPr>
        <w:t>nơi</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địa</w:t>
      </w:r>
      <w:r>
        <w:rPr>
          <w:color w:val="231F20"/>
          <w:spacing w:val="-5"/>
        </w:rPr>
        <w:t> </w:t>
      </w:r>
      <w:r>
        <w:rPr>
          <w:color w:val="231F20"/>
        </w:rPr>
        <w:t>đều</w:t>
      </w:r>
      <w:r>
        <w:rPr>
          <w:color w:val="231F20"/>
          <w:spacing w:val="-6"/>
        </w:rPr>
        <w:t> </w:t>
      </w:r>
      <w:r>
        <w:rPr>
          <w:color w:val="231F20"/>
        </w:rPr>
        <w:t>có</w:t>
      </w:r>
      <w:r>
        <w:rPr>
          <w:color w:val="231F20"/>
          <w:spacing w:val="-5"/>
        </w:rPr>
        <w:t> </w:t>
      </w:r>
      <w:r>
        <w:rPr>
          <w:color w:val="231F20"/>
        </w:rPr>
        <w:t>thể</w:t>
      </w:r>
      <w:r>
        <w:rPr>
          <w:color w:val="231F20"/>
          <w:spacing w:val="-6"/>
        </w:rPr>
        <w:t> </w:t>
      </w:r>
      <w:r>
        <w:rPr>
          <w:color w:val="231F20"/>
        </w:rPr>
        <w:t>đạt</w:t>
      </w:r>
      <w:r>
        <w:rPr>
          <w:color w:val="231F20"/>
          <w:spacing w:val="-5"/>
        </w:rPr>
        <w:t> </w:t>
      </w:r>
      <w:r>
        <w:rPr>
          <w:color w:val="231F20"/>
        </w:rPr>
        <w:t>được,</w:t>
      </w:r>
      <w:r>
        <w:rPr>
          <w:color w:val="231F20"/>
          <w:spacing w:val="-6"/>
        </w:rPr>
        <w:t> </w:t>
      </w:r>
      <w:r>
        <w:rPr>
          <w:color w:val="231F20"/>
        </w:rPr>
        <w:t>vì</w:t>
      </w:r>
      <w:r>
        <w:rPr>
          <w:color w:val="231F20"/>
          <w:spacing w:val="-5"/>
        </w:rPr>
        <w:t> </w:t>
      </w:r>
      <w:r>
        <w:rPr>
          <w:color w:val="231F20"/>
        </w:rPr>
        <w:t>sao chỉ lập ở chi thiền thứ ba?</w:t>
      </w:r>
    </w:p>
    <w:p>
      <w:pPr>
        <w:pStyle w:val="BodyText"/>
        <w:spacing w:line="273" w:lineRule="auto" w:before="112"/>
        <w:ind w:right="128"/>
      </w:pPr>
      <w:r>
        <w:rPr>
          <w:i/>
          <w:color w:val="231F20"/>
        </w:rPr>
        <w:t>Đáp:</w:t>
      </w:r>
      <w:r>
        <w:rPr>
          <w:i/>
          <w:color w:val="231F20"/>
          <w:spacing w:val="-10"/>
        </w:rPr>
        <w:t> </w:t>
      </w:r>
      <w:r>
        <w:rPr>
          <w:color w:val="231F20"/>
        </w:rPr>
        <w:t>Như</w:t>
      </w:r>
      <w:r>
        <w:rPr>
          <w:color w:val="231F20"/>
          <w:spacing w:val="-9"/>
        </w:rPr>
        <w:t> </w:t>
      </w:r>
      <w:r>
        <w:rPr>
          <w:color w:val="231F20"/>
        </w:rPr>
        <w:t>trước</w:t>
      </w:r>
      <w:r>
        <w:rPr>
          <w:color w:val="231F20"/>
          <w:spacing w:val="-10"/>
        </w:rPr>
        <w:t> </w:t>
      </w:r>
      <w:r>
        <w:rPr>
          <w:color w:val="231F20"/>
        </w:rPr>
        <w:t>đã</w:t>
      </w:r>
      <w:r>
        <w:rPr>
          <w:color w:val="231F20"/>
          <w:spacing w:val="-9"/>
        </w:rPr>
        <w:t> </w:t>
      </w:r>
      <w:r>
        <w:rPr>
          <w:color w:val="231F20"/>
        </w:rPr>
        <w:t>nói,</w:t>
      </w:r>
      <w:r>
        <w:rPr>
          <w:color w:val="231F20"/>
          <w:spacing w:val="-9"/>
        </w:rPr>
        <w:t> </w:t>
      </w:r>
      <w:r>
        <w:rPr>
          <w:color w:val="231F20"/>
        </w:rPr>
        <w:t>pháp</w:t>
      </w:r>
      <w:r>
        <w:rPr>
          <w:color w:val="231F20"/>
          <w:spacing w:val="-10"/>
        </w:rPr>
        <w:t> </w:t>
      </w:r>
      <w:r>
        <w:rPr>
          <w:color w:val="231F20"/>
        </w:rPr>
        <w:t>nơi</w:t>
      </w:r>
      <w:r>
        <w:rPr>
          <w:color w:val="231F20"/>
          <w:spacing w:val="-9"/>
        </w:rPr>
        <w:t> </w:t>
      </w:r>
      <w:r>
        <w:rPr>
          <w:color w:val="231F20"/>
        </w:rPr>
        <w:t>các</w:t>
      </w:r>
      <w:r>
        <w:rPr>
          <w:color w:val="231F20"/>
          <w:spacing w:val="-9"/>
        </w:rPr>
        <w:t> </w:t>
      </w:r>
      <w:r>
        <w:rPr>
          <w:color w:val="231F20"/>
        </w:rPr>
        <w:t>địa</w:t>
      </w:r>
      <w:r>
        <w:rPr>
          <w:color w:val="231F20"/>
          <w:spacing w:val="-10"/>
        </w:rPr>
        <w:t> </w:t>
      </w:r>
      <w:r>
        <w:rPr>
          <w:color w:val="231F20"/>
        </w:rPr>
        <w:t>tùy</w:t>
      </w:r>
      <w:r>
        <w:rPr>
          <w:color w:val="231F20"/>
          <w:spacing w:val="-9"/>
        </w:rPr>
        <w:t> </w:t>
      </w:r>
      <w:r>
        <w:rPr>
          <w:color w:val="231F20"/>
        </w:rPr>
        <w:t>thuận</w:t>
      </w:r>
      <w:r>
        <w:rPr>
          <w:color w:val="231F20"/>
          <w:spacing w:val="-10"/>
        </w:rPr>
        <w:t> </w:t>
      </w:r>
      <w:r>
        <w:rPr>
          <w:color w:val="231F20"/>
        </w:rPr>
        <w:t>với</w:t>
      </w:r>
      <w:r>
        <w:rPr>
          <w:color w:val="231F20"/>
          <w:spacing w:val="-9"/>
        </w:rPr>
        <w:t> </w:t>
      </w:r>
      <w:r>
        <w:rPr>
          <w:color w:val="231F20"/>
        </w:rPr>
        <w:t>định</w:t>
      </w:r>
      <w:r>
        <w:rPr>
          <w:color w:val="231F20"/>
          <w:spacing w:val="-9"/>
        </w:rPr>
        <w:t> </w:t>
      </w:r>
      <w:r>
        <w:rPr>
          <w:color w:val="231F20"/>
        </w:rPr>
        <w:t>nên ở đấy được lập làm chi.</w:t>
      </w:r>
    </w:p>
    <w:p>
      <w:pPr>
        <w:pStyle w:val="BodyText"/>
        <w:spacing w:line="273" w:lineRule="auto" w:before="111"/>
        <w:ind w:right="124"/>
      </w:pPr>
      <w:r>
        <w:rPr>
          <w:color w:val="231F20"/>
        </w:rPr>
        <w:t>Hoặc nói: Thiền thứ hai nhiễm vướng ái, không ổn định, như chủng La-sát có thể đạt được. Tức hành giả kia đối với địa thiền thứ ba có thể thoái chuyển, nên Đức Thế Tôn nói: Cần dứt bỏ nhiễm    ái kia. Thế nên khinh an (ỷ) được lập ở chi thiền thứ ba, địa khác không</w:t>
      </w:r>
      <w:r>
        <w:rPr>
          <w:color w:val="231F20"/>
          <w:spacing w:val="2"/>
        </w:rPr>
        <w:t> </w:t>
      </w:r>
      <w:r>
        <w:rPr>
          <w:color w:val="231F20"/>
        </w:rPr>
        <w:t>lập.</w:t>
      </w:r>
    </w:p>
    <w:p>
      <w:pPr>
        <w:pStyle w:val="BodyText"/>
        <w:spacing w:line="273" w:lineRule="auto" w:before="110"/>
        <w:ind w:right="127"/>
      </w:pPr>
      <w:r>
        <w:rPr>
          <w:i/>
          <w:color w:val="231F20"/>
        </w:rPr>
        <w:t>Hỏi: </w:t>
      </w:r>
      <w:r>
        <w:rPr>
          <w:color w:val="231F20"/>
        </w:rPr>
        <w:t>Như ỷ (khinh an) và hộ (xả), tất cả các địa đều có thể đạt được, vì sao khinh an (ỷ) lập chi thiền thứ ba, còn hộ (xả) lập chi thiền thứ tư?</w:t>
      </w:r>
    </w:p>
    <w:p>
      <w:pPr>
        <w:pStyle w:val="BodyText"/>
        <w:spacing w:line="273" w:lineRule="auto" w:before="111"/>
        <w:ind w:right="127"/>
      </w:pPr>
      <w:r>
        <w:rPr>
          <w:i/>
          <w:color w:val="231F20"/>
        </w:rPr>
        <w:t>Đáp: </w:t>
      </w:r>
      <w:r>
        <w:rPr>
          <w:color w:val="231F20"/>
        </w:rPr>
        <w:t>Vì chúng cùng hoại lẫn nhau. Do khinh an làm hoại hộ (xả), nên xả không lập chi thiền thứ ba. Do hộ (xả) làm hoại khinh an, nên không lập khinh an ở chi thiền thứ tư.</w:t>
      </w:r>
    </w:p>
    <w:p>
      <w:pPr>
        <w:pStyle w:val="BodyText"/>
        <w:spacing w:before="111"/>
        <w:ind w:left="960" w:firstLine="0"/>
      </w:pPr>
      <w:r>
        <w:rPr>
          <w:i/>
          <w:color w:val="231F20"/>
        </w:rPr>
        <w:t>Hỏi: </w:t>
      </w:r>
      <w:r>
        <w:rPr>
          <w:color w:val="231F20"/>
        </w:rPr>
        <w:t>Vì sao các pháp này cùng hoại lẫn nhau?</w:t>
      </w:r>
    </w:p>
    <w:p>
      <w:pPr>
        <w:pStyle w:val="BodyText"/>
        <w:spacing w:line="273" w:lineRule="auto" w:before="154"/>
        <w:ind w:right="126"/>
      </w:pPr>
      <w:r>
        <w:rPr>
          <w:i/>
          <w:color w:val="231F20"/>
        </w:rPr>
        <w:t>Đáp: </w:t>
      </w:r>
      <w:r>
        <w:rPr>
          <w:color w:val="231F20"/>
        </w:rPr>
        <w:t>Do khinh an là có thể hành chỉ, hộ (xả) là không mong cầu.</w:t>
      </w:r>
      <w:r>
        <w:rPr>
          <w:color w:val="231F20"/>
          <w:spacing w:val="-12"/>
        </w:rPr>
        <w:t> </w:t>
      </w:r>
      <w:r>
        <w:rPr>
          <w:color w:val="231F20"/>
        </w:rPr>
        <w:t>Hai</w:t>
      </w:r>
      <w:r>
        <w:rPr>
          <w:color w:val="231F20"/>
          <w:spacing w:val="-11"/>
        </w:rPr>
        <w:t> </w:t>
      </w:r>
      <w:r>
        <w:rPr>
          <w:color w:val="231F20"/>
        </w:rPr>
        <w:t>pháp</w:t>
      </w:r>
      <w:r>
        <w:rPr>
          <w:color w:val="231F20"/>
          <w:spacing w:val="-11"/>
        </w:rPr>
        <w:t> </w:t>
      </w:r>
      <w:r>
        <w:rPr>
          <w:color w:val="231F20"/>
        </w:rPr>
        <w:t>này</w:t>
      </w:r>
      <w:r>
        <w:rPr>
          <w:color w:val="231F20"/>
          <w:spacing w:val="-12"/>
        </w:rPr>
        <w:t> </w:t>
      </w:r>
      <w:r>
        <w:rPr>
          <w:color w:val="231F20"/>
        </w:rPr>
        <w:t>là</w:t>
      </w:r>
      <w:r>
        <w:rPr>
          <w:color w:val="231F20"/>
          <w:spacing w:val="-11"/>
        </w:rPr>
        <w:t> </w:t>
      </w:r>
      <w:r>
        <w:rPr>
          <w:color w:val="231F20"/>
        </w:rPr>
        <w:t>rất</w:t>
      </w:r>
      <w:r>
        <w:rPr>
          <w:color w:val="231F20"/>
          <w:spacing w:val="-11"/>
        </w:rPr>
        <w:t> </w:t>
      </w:r>
      <w:r>
        <w:rPr>
          <w:color w:val="231F20"/>
        </w:rPr>
        <w:t>trái</w:t>
      </w:r>
      <w:r>
        <w:rPr>
          <w:color w:val="231F20"/>
          <w:spacing w:val="-11"/>
        </w:rPr>
        <w:t> </w:t>
      </w:r>
      <w:r>
        <w:rPr>
          <w:color w:val="231F20"/>
        </w:rPr>
        <w:t>nhau.</w:t>
      </w:r>
      <w:r>
        <w:rPr>
          <w:color w:val="231F20"/>
          <w:spacing w:val="-12"/>
        </w:rPr>
        <w:t> </w:t>
      </w:r>
      <w:r>
        <w:rPr>
          <w:color w:val="231F20"/>
        </w:rPr>
        <w:t>Như</w:t>
      </w:r>
      <w:r>
        <w:rPr>
          <w:color w:val="231F20"/>
          <w:spacing w:val="-11"/>
        </w:rPr>
        <w:t> </w:t>
      </w:r>
      <w:r>
        <w:rPr>
          <w:color w:val="231F20"/>
        </w:rPr>
        <w:t>người</w:t>
      </w:r>
      <w:r>
        <w:rPr>
          <w:color w:val="231F20"/>
          <w:spacing w:val="-11"/>
        </w:rPr>
        <w:t> </w:t>
      </w:r>
      <w:r>
        <w:rPr>
          <w:color w:val="231F20"/>
        </w:rPr>
        <w:t>đi,</w:t>
      </w:r>
      <w:r>
        <w:rPr>
          <w:color w:val="231F20"/>
          <w:spacing w:val="-12"/>
        </w:rPr>
        <w:t> </w:t>
      </w:r>
      <w:r>
        <w:rPr>
          <w:color w:val="231F20"/>
        </w:rPr>
        <w:t>đứng,</w:t>
      </w:r>
      <w:r>
        <w:rPr>
          <w:color w:val="231F20"/>
          <w:spacing w:val="-11"/>
        </w:rPr>
        <w:t> </w:t>
      </w:r>
      <w:r>
        <w:rPr>
          <w:color w:val="231F20"/>
        </w:rPr>
        <w:t>ngủ,</w:t>
      </w:r>
      <w:r>
        <w:rPr>
          <w:color w:val="231F20"/>
          <w:spacing w:val="-11"/>
        </w:rPr>
        <w:t> </w:t>
      </w:r>
      <w:r>
        <w:rPr>
          <w:color w:val="231F20"/>
        </w:rPr>
        <w:t>thức,</w:t>
      </w:r>
      <w:r>
        <w:rPr>
          <w:color w:val="231F20"/>
          <w:spacing w:val="-11"/>
        </w:rPr>
        <w:t> </w:t>
      </w:r>
      <w:r>
        <w:rPr>
          <w:color w:val="231F20"/>
        </w:rPr>
        <w:t>các hành ấy là hoàn toàn trái nhau. Như thế, khinh an là có thể hành </w:t>
      </w:r>
      <w:r>
        <w:rPr>
          <w:color w:val="231F20"/>
          <w:spacing w:val="-3"/>
        </w:rPr>
        <w:t>chỉ, </w:t>
      </w:r>
      <w:r>
        <w:rPr>
          <w:color w:val="231F20"/>
        </w:rPr>
        <w:t>còn xả thì không mong cầu, là rất trái nhau. Đó gọi là cùng hoại </w:t>
      </w:r>
      <w:r>
        <w:rPr>
          <w:color w:val="231F20"/>
          <w:spacing w:val="-5"/>
        </w:rPr>
        <w:t>lẫn </w:t>
      </w:r>
      <w:r>
        <w:rPr>
          <w:color w:val="231F20"/>
        </w:rPr>
        <w:t>nhau, nên khinh an lập chi thiền thứ ba, hộ (xả) lập chi thiền thứ tư.</w:t>
      </w:r>
    </w:p>
    <w:p>
      <w:pPr>
        <w:pStyle w:val="BodyText"/>
        <w:spacing w:line="273" w:lineRule="auto" w:before="109"/>
        <w:ind w:right="127"/>
      </w:pPr>
      <w:r>
        <w:rPr>
          <w:i/>
          <w:color w:val="231F20"/>
        </w:rPr>
        <w:t>Hỏi:</w:t>
      </w:r>
      <w:r>
        <w:rPr>
          <w:i/>
          <w:color w:val="231F20"/>
          <w:spacing w:val="-8"/>
        </w:rPr>
        <w:t> </w:t>
      </w:r>
      <w:r>
        <w:rPr>
          <w:color w:val="231F20"/>
        </w:rPr>
        <w:t>Như</w:t>
      </w:r>
      <w:r>
        <w:rPr>
          <w:color w:val="231F20"/>
          <w:spacing w:val="-7"/>
        </w:rPr>
        <w:t> </w:t>
      </w:r>
      <w:r>
        <w:rPr>
          <w:color w:val="231F20"/>
        </w:rPr>
        <w:t>niệm,</w:t>
      </w:r>
      <w:r>
        <w:rPr>
          <w:color w:val="231F20"/>
          <w:spacing w:val="-8"/>
        </w:rPr>
        <w:t> </w:t>
      </w:r>
      <w:r>
        <w:rPr>
          <w:color w:val="231F20"/>
        </w:rPr>
        <w:t>chánh</w:t>
      </w:r>
      <w:r>
        <w:rPr>
          <w:color w:val="231F20"/>
          <w:spacing w:val="-7"/>
        </w:rPr>
        <w:t> </w:t>
      </w:r>
      <w:r>
        <w:rPr>
          <w:color w:val="231F20"/>
        </w:rPr>
        <w:t>chí</w:t>
      </w:r>
      <w:r>
        <w:rPr>
          <w:color w:val="231F20"/>
          <w:spacing w:val="-7"/>
        </w:rPr>
        <w:t> </w:t>
      </w:r>
      <w:r>
        <w:rPr>
          <w:color w:val="231F20"/>
        </w:rPr>
        <w:t>nơi</w:t>
      </w:r>
      <w:r>
        <w:rPr>
          <w:color w:val="231F20"/>
          <w:spacing w:val="-8"/>
        </w:rPr>
        <w:t> </w:t>
      </w:r>
      <w:r>
        <w:rPr>
          <w:color w:val="231F20"/>
        </w:rPr>
        <w:t>bốn</w:t>
      </w:r>
      <w:r>
        <w:rPr>
          <w:color w:val="231F20"/>
          <w:spacing w:val="-7"/>
        </w:rPr>
        <w:t> </w:t>
      </w:r>
      <w:r>
        <w:rPr>
          <w:color w:val="231F20"/>
        </w:rPr>
        <w:t>thiền</w:t>
      </w:r>
      <w:r>
        <w:rPr>
          <w:color w:val="231F20"/>
          <w:spacing w:val="-7"/>
        </w:rPr>
        <w:t> </w:t>
      </w:r>
      <w:r>
        <w:rPr>
          <w:color w:val="231F20"/>
        </w:rPr>
        <w:t>đều</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đạt</w:t>
      </w:r>
      <w:r>
        <w:rPr>
          <w:color w:val="231F20"/>
          <w:spacing w:val="-7"/>
        </w:rPr>
        <w:t> </w:t>
      </w:r>
      <w:r>
        <w:rPr>
          <w:color w:val="231F20"/>
        </w:rPr>
        <w:t>được,</w:t>
      </w:r>
      <w:r>
        <w:rPr>
          <w:color w:val="231F20"/>
          <w:spacing w:val="-7"/>
        </w:rPr>
        <w:t> </w:t>
      </w:r>
      <w:r>
        <w:rPr>
          <w:color w:val="231F20"/>
        </w:rPr>
        <w:t>vì sao niệm lập chi thiền thứ tư, còn chánh chí thì không</w:t>
      </w:r>
      <w:r>
        <w:rPr>
          <w:color w:val="231F20"/>
          <w:spacing w:val="-2"/>
        </w:rPr>
        <w:t> </w:t>
      </w:r>
      <w:r>
        <w:rPr>
          <w:color w:val="231F20"/>
        </w:rPr>
        <w:t>lập?</w:t>
      </w:r>
    </w:p>
    <w:p>
      <w:pPr>
        <w:pStyle w:val="BodyText"/>
        <w:spacing w:line="273" w:lineRule="auto" w:before="112"/>
        <w:ind w:right="127"/>
      </w:pPr>
      <w:r>
        <w:rPr>
          <w:i/>
          <w:color w:val="231F20"/>
        </w:rPr>
        <w:t>Đáp: </w:t>
      </w:r>
      <w:r>
        <w:rPr>
          <w:color w:val="231F20"/>
        </w:rPr>
        <w:t>Vì đạo của thiền thứ ba nhiễu loạn nên tự địa cũng nhiễu loạn. Đạo nhiễu loạn: Nghĩa là địa thiền thứ hai nhiễm đắm nơi hỷ, không</w:t>
      </w:r>
      <w:r>
        <w:rPr>
          <w:color w:val="231F20"/>
          <w:spacing w:val="-10"/>
        </w:rPr>
        <w:t> </w:t>
      </w:r>
      <w:r>
        <w:rPr>
          <w:color w:val="231F20"/>
        </w:rPr>
        <w:t>ổn</w:t>
      </w:r>
      <w:r>
        <w:rPr>
          <w:color w:val="231F20"/>
          <w:spacing w:val="-10"/>
        </w:rPr>
        <w:t> </w:t>
      </w:r>
      <w:r>
        <w:rPr>
          <w:color w:val="231F20"/>
        </w:rPr>
        <w:t>định,</w:t>
      </w:r>
      <w:r>
        <w:rPr>
          <w:color w:val="231F20"/>
          <w:spacing w:val="-10"/>
        </w:rPr>
        <w:t> </w:t>
      </w:r>
      <w:r>
        <w:rPr>
          <w:color w:val="231F20"/>
        </w:rPr>
        <w:t>như</w:t>
      </w:r>
      <w:r>
        <w:rPr>
          <w:color w:val="231F20"/>
          <w:spacing w:val="-10"/>
        </w:rPr>
        <w:t> </w:t>
      </w:r>
      <w:r>
        <w:rPr>
          <w:color w:val="231F20"/>
        </w:rPr>
        <w:t>La-sát,</w:t>
      </w:r>
      <w:r>
        <w:rPr>
          <w:color w:val="231F20"/>
          <w:spacing w:val="-10"/>
        </w:rPr>
        <w:t> </w:t>
      </w:r>
      <w:r>
        <w:rPr>
          <w:color w:val="231F20"/>
        </w:rPr>
        <w:t>tức</w:t>
      </w:r>
      <w:r>
        <w:rPr>
          <w:color w:val="231F20"/>
          <w:spacing w:val="-10"/>
        </w:rPr>
        <w:t> </w:t>
      </w:r>
      <w:r>
        <w:rPr>
          <w:color w:val="231F20"/>
        </w:rPr>
        <w:t>khiến</w:t>
      </w:r>
      <w:r>
        <w:rPr>
          <w:color w:val="231F20"/>
          <w:spacing w:val="-10"/>
        </w:rPr>
        <w:t> </w:t>
      </w:r>
      <w:r>
        <w:rPr>
          <w:color w:val="231F20"/>
        </w:rPr>
        <w:t>hành</w:t>
      </w:r>
      <w:r>
        <w:rPr>
          <w:color w:val="231F20"/>
          <w:spacing w:val="-10"/>
        </w:rPr>
        <w:t> </w:t>
      </w:r>
      <w:r>
        <w:rPr>
          <w:color w:val="231F20"/>
        </w:rPr>
        <w:t>giả</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ba</w:t>
      </w:r>
      <w:r>
        <w:rPr>
          <w:color w:val="231F20"/>
          <w:spacing w:val="-10"/>
        </w:rPr>
        <w:t> </w:t>
      </w:r>
      <w:r>
        <w:rPr>
          <w:color w:val="231F20"/>
        </w:rPr>
        <w:t>có thể thoái chuyển, nên Đức Thế Tôn nói: Cần phải chánh niệm, </w:t>
      </w:r>
      <w:r>
        <w:rPr>
          <w:color w:val="231F20"/>
          <w:spacing w:val="-3"/>
        </w:rPr>
        <w:t>đừng </w:t>
      </w:r>
      <w:r>
        <w:rPr>
          <w:color w:val="231F20"/>
        </w:rPr>
        <w:t>để cho hỷ của địa thiền thứ hai khiến đối với địa thiền thứ ba có</w:t>
      </w:r>
      <w:r>
        <w:rPr>
          <w:color w:val="231F20"/>
          <w:spacing w:val="64"/>
        </w:rPr>
        <w:t> </w:t>
      </w:r>
      <w:r>
        <w:rPr>
          <w:color w:val="231F20"/>
          <w:spacing w:val="-4"/>
        </w:rPr>
        <w:t>thể</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firstLine="0"/>
      </w:pPr>
      <w:r>
        <w:rPr>
          <w:color w:val="231F20"/>
        </w:rPr>
        <w:t>thoái lui. Tự địa nhiễu loạn: Tức lạc của địa thiền thứ ba kia là tối thắng trong tất cả các thứ lạc nơi sinh tử, nên Đức Thế Tôn nói:</w:t>
      </w:r>
      <w:r>
        <w:rPr>
          <w:color w:val="231F20"/>
          <w:spacing w:val="-30"/>
        </w:rPr>
        <w:t> </w:t>
      </w:r>
      <w:r>
        <w:rPr>
          <w:color w:val="231F20"/>
        </w:rPr>
        <w:t>Cần phải nhận biết rõ, chớ nhiễm đắm nơi lạc </w:t>
      </w:r>
      <w:r>
        <w:rPr>
          <w:color w:val="231F20"/>
          <w:spacing w:val="-5"/>
        </w:rPr>
        <w:t>này, </w:t>
      </w:r>
      <w:r>
        <w:rPr>
          <w:color w:val="231F20"/>
        </w:rPr>
        <w:t>khiến hành giả không tiến đến địa trên.</w:t>
      </w:r>
    </w:p>
    <w:p>
      <w:pPr>
        <w:pStyle w:val="BodyText"/>
        <w:spacing w:line="276" w:lineRule="auto"/>
        <w:ind w:left="110" w:right="410"/>
      </w:pPr>
      <w:r>
        <w:rPr>
          <w:color w:val="231F20"/>
        </w:rPr>
        <w:t>Thiền thứ tư tuy có đạo nhiễu loạn, nhưng không có tự </w:t>
      </w:r>
      <w:r>
        <w:rPr>
          <w:color w:val="231F20"/>
          <w:spacing w:val="-5"/>
        </w:rPr>
        <w:t>địa </w:t>
      </w:r>
      <w:r>
        <w:rPr>
          <w:color w:val="231F20"/>
        </w:rPr>
        <w:t>nhiễu</w:t>
      </w:r>
      <w:r>
        <w:rPr>
          <w:color w:val="231F20"/>
          <w:spacing w:val="-5"/>
        </w:rPr>
        <w:t> </w:t>
      </w:r>
      <w:r>
        <w:rPr>
          <w:color w:val="231F20"/>
        </w:rPr>
        <w:t>loạn.</w:t>
      </w:r>
      <w:r>
        <w:rPr>
          <w:color w:val="231F20"/>
          <w:spacing w:val="-4"/>
        </w:rPr>
        <w:t> </w:t>
      </w:r>
      <w:r>
        <w:rPr>
          <w:color w:val="231F20"/>
        </w:rPr>
        <w:t>Đạo</w:t>
      </w:r>
      <w:r>
        <w:rPr>
          <w:color w:val="231F20"/>
          <w:spacing w:val="-4"/>
        </w:rPr>
        <w:t> </w:t>
      </w:r>
      <w:r>
        <w:rPr>
          <w:color w:val="231F20"/>
        </w:rPr>
        <w:t>nhiễu</w:t>
      </w:r>
      <w:r>
        <w:rPr>
          <w:color w:val="231F20"/>
          <w:spacing w:val="-4"/>
        </w:rPr>
        <w:t> </w:t>
      </w:r>
      <w:r>
        <w:rPr>
          <w:color w:val="231F20"/>
        </w:rPr>
        <w:t>loạn:</w:t>
      </w:r>
      <w:r>
        <w:rPr>
          <w:color w:val="231F20"/>
          <w:spacing w:val="-8"/>
        </w:rPr>
        <w:t> </w:t>
      </w:r>
      <w:r>
        <w:rPr>
          <w:color w:val="231F20"/>
        </w:rPr>
        <w:t>Tức</w:t>
      </w:r>
      <w:r>
        <w:rPr>
          <w:color w:val="231F20"/>
          <w:spacing w:val="-4"/>
        </w:rPr>
        <w:t> </w:t>
      </w:r>
      <w:r>
        <w:rPr>
          <w:color w:val="231F20"/>
        </w:rPr>
        <w:t>lạc</w:t>
      </w:r>
      <w:r>
        <w:rPr>
          <w:color w:val="231F20"/>
          <w:spacing w:val="-4"/>
        </w:rPr>
        <w:t> </w:t>
      </w:r>
      <w:r>
        <w:rPr>
          <w:color w:val="231F20"/>
        </w:rPr>
        <w:t>trong</w:t>
      </w:r>
      <w:r>
        <w:rPr>
          <w:color w:val="231F20"/>
          <w:spacing w:val="-4"/>
        </w:rPr>
        <w:t> </w:t>
      </w:r>
      <w:r>
        <w:rPr>
          <w:color w:val="231F20"/>
        </w:rPr>
        <w:t>thiền</w:t>
      </w:r>
      <w:r>
        <w:rPr>
          <w:color w:val="231F20"/>
          <w:spacing w:val="-4"/>
        </w:rPr>
        <w:t> </w:t>
      </w:r>
      <w:r>
        <w:rPr>
          <w:color w:val="231F20"/>
        </w:rPr>
        <w:t>thứ</w:t>
      </w:r>
      <w:r>
        <w:rPr>
          <w:color w:val="231F20"/>
          <w:spacing w:val="-3"/>
        </w:rPr>
        <w:t> </w:t>
      </w:r>
      <w:r>
        <w:rPr>
          <w:color w:val="231F20"/>
        </w:rPr>
        <w:t>ba</w:t>
      </w:r>
      <w:r>
        <w:rPr>
          <w:color w:val="231F20"/>
          <w:spacing w:val="-4"/>
        </w:rPr>
        <w:t> </w:t>
      </w:r>
      <w:r>
        <w:rPr>
          <w:color w:val="231F20"/>
        </w:rPr>
        <w:t>kia</w:t>
      </w:r>
      <w:r>
        <w:rPr>
          <w:color w:val="231F20"/>
          <w:spacing w:val="-4"/>
        </w:rPr>
        <w:t> </w:t>
      </w:r>
      <w:r>
        <w:rPr>
          <w:color w:val="231F20"/>
        </w:rPr>
        <w:t>là</w:t>
      </w:r>
      <w:r>
        <w:rPr>
          <w:color w:val="231F20"/>
          <w:spacing w:val="-4"/>
        </w:rPr>
        <w:t> </w:t>
      </w:r>
      <w:r>
        <w:rPr>
          <w:color w:val="231F20"/>
        </w:rPr>
        <w:t>tối</w:t>
      </w:r>
      <w:r>
        <w:rPr>
          <w:color w:val="231F20"/>
          <w:spacing w:val="-4"/>
        </w:rPr>
        <w:t> </w:t>
      </w:r>
      <w:r>
        <w:rPr>
          <w:color w:val="231F20"/>
        </w:rPr>
        <w:t>diệu so với tất cả các thứ lạc nơi sinh tử, nên Đức Thế Tôn nói: Cần phải chánh niệm, đừng nên đắm nhiễm nơi lạc này khiến thoái chuyển đối với địa thiền thứ tư. Do tự địa không nhiễu loạn, nên có thể </w:t>
      </w:r>
      <w:r>
        <w:rPr>
          <w:color w:val="231F20"/>
          <w:spacing w:val="-5"/>
        </w:rPr>
        <w:t>nói </w:t>
      </w:r>
      <w:r>
        <w:rPr>
          <w:color w:val="231F20"/>
        </w:rPr>
        <w:t>là chánh chí, đừng để đắm nhiễm khiến không thể đạt đến địa trên.</w:t>
      </w:r>
    </w:p>
    <w:p>
      <w:pPr>
        <w:pStyle w:val="BodyText"/>
        <w:spacing w:line="276" w:lineRule="auto"/>
        <w:ind w:left="110" w:right="410"/>
      </w:pPr>
      <w:r>
        <w:rPr>
          <w:color w:val="231F20"/>
        </w:rPr>
        <w:t>Vì vậy nên niệm và chánh chí lập ở chi thiền thứ ba. Thiền thứ tư lập chi niệm và không lập chánh chí.</w:t>
      </w:r>
    </w:p>
    <w:p>
      <w:pPr>
        <w:pStyle w:val="BodyText"/>
        <w:ind w:left="677" w:firstLine="0"/>
      </w:pPr>
      <w:r>
        <w:rPr>
          <w:i/>
          <w:color w:val="231F20"/>
        </w:rPr>
        <w:t>Hỏi: </w:t>
      </w:r>
      <w:r>
        <w:rPr>
          <w:color w:val="231F20"/>
        </w:rPr>
        <w:t>Trong đây, thế nào là thiền? Thế nào là chi thiền?</w:t>
      </w:r>
    </w:p>
    <w:p>
      <w:pPr>
        <w:pStyle w:val="BodyText"/>
        <w:spacing w:before="159"/>
        <w:ind w:left="677" w:firstLine="0"/>
      </w:pPr>
      <w:r>
        <w:rPr>
          <w:i/>
          <w:color w:val="231F20"/>
        </w:rPr>
        <w:t>Đáp: </w:t>
      </w:r>
      <w:r>
        <w:rPr>
          <w:color w:val="231F20"/>
        </w:rPr>
        <w:t>Thiền nghĩa là định. Chi nghĩa là các pháp ở đây và pháp</w:t>
      </w:r>
    </w:p>
    <w:p>
      <w:pPr>
        <w:pStyle w:val="BodyText"/>
        <w:spacing w:before="45"/>
        <w:ind w:left="110" w:firstLine="0"/>
        <w:jc w:val="left"/>
      </w:pPr>
      <w:r>
        <w:rPr>
          <w:color w:val="231F20"/>
        </w:rPr>
        <w:t>khác.</w:t>
      </w:r>
    </w:p>
    <w:p>
      <w:pPr>
        <w:pStyle w:val="BodyText"/>
        <w:spacing w:before="158"/>
        <w:ind w:left="677" w:firstLine="0"/>
        <w:jc w:val="left"/>
      </w:pPr>
      <w:r>
        <w:rPr>
          <w:i/>
          <w:color w:val="231F20"/>
        </w:rPr>
        <w:t>Hỏi: </w:t>
      </w:r>
      <w:r>
        <w:rPr>
          <w:color w:val="231F20"/>
        </w:rPr>
        <w:t>Như vừa nói, tức nên thiền thứ nhất, thiền thứ ba chỉ có</w:t>
      </w:r>
    </w:p>
    <w:p>
      <w:pPr>
        <w:pStyle w:val="BodyText"/>
        <w:spacing w:before="45"/>
        <w:ind w:left="110" w:firstLine="0"/>
      </w:pPr>
      <w:r>
        <w:rPr>
          <w:color w:val="231F20"/>
        </w:rPr>
        <w:t>bốn chi, thiền thứ hai, thiền thứ tư đều chỉ có ba chi?</w:t>
      </w:r>
    </w:p>
    <w:p>
      <w:pPr>
        <w:pStyle w:val="BodyText"/>
        <w:spacing w:line="276" w:lineRule="auto" w:before="158"/>
        <w:ind w:left="110" w:right="409"/>
      </w:pPr>
      <w:r>
        <w:rPr>
          <w:i/>
          <w:color w:val="231F20"/>
        </w:rPr>
        <w:t>Đáp: </w:t>
      </w:r>
      <w:r>
        <w:rPr>
          <w:color w:val="231F20"/>
        </w:rPr>
        <w:t>Định cũng là thiền, cũng là chi thiền. Chi khác tuy là chi thiền, nhưng không phải là thiền. Như chánh kiến là đạo, cũng là chi đạo. Chi khác tuy là chi đạo, nhưng không phải là đạo. Giác ý trạch</w:t>
      </w:r>
      <w:r>
        <w:rPr>
          <w:color w:val="231F20"/>
          <w:spacing w:val="-7"/>
        </w:rPr>
        <w:t> </w:t>
      </w:r>
      <w:r>
        <w:rPr>
          <w:color w:val="231F20"/>
        </w:rPr>
        <w:t>pháp</w:t>
      </w:r>
      <w:r>
        <w:rPr>
          <w:color w:val="231F20"/>
          <w:spacing w:val="-7"/>
        </w:rPr>
        <w:t> </w:t>
      </w:r>
      <w:r>
        <w:rPr>
          <w:color w:val="231F20"/>
        </w:rPr>
        <w:t>là</w:t>
      </w:r>
      <w:r>
        <w:rPr>
          <w:color w:val="231F20"/>
          <w:spacing w:val="-7"/>
        </w:rPr>
        <w:t> </w:t>
      </w:r>
      <w:r>
        <w:rPr>
          <w:color w:val="231F20"/>
        </w:rPr>
        <w:t>giác</w:t>
      </w:r>
      <w:r>
        <w:rPr>
          <w:color w:val="231F20"/>
          <w:spacing w:val="-6"/>
        </w:rPr>
        <w:t> </w:t>
      </w:r>
      <w:r>
        <w:rPr>
          <w:color w:val="231F20"/>
        </w:rPr>
        <w:t>ý,</w:t>
      </w:r>
      <w:r>
        <w:rPr>
          <w:color w:val="231F20"/>
          <w:spacing w:val="-7"/>
        </w:rPr>
        <w:t> </w:t>
      </w:r>
      <w:r>
        <w:rPr>
          <w:color w:val="231F20"/>
        </w:rPr>
        <w:t>cũng</w:t>
      </w:r>
      <w:r>
        <w:rPr>
          <w:color w:val="231F20"/>
          <w:spacing w:val="-7"/>
        </w:rPr>
        <w:t> </w:t>
      </w:r>
      <w:r>
        <w:rPr>
          <w:color w:val="231F20"/>
        </w:rPr>
        <w:t>là</w:t>
      </w:r>
      <w:r>
        <w:rPr>
          <w:color w:val="231F20"/>
          <w:spacing w:val="-6"/>
        </w:rPr>
        <w:t> </w:t>
      </w:r>
      <w:r>
        <w:rPr>
          <w:color w:val="231F20"/>
        </w:rPr>
        <w:t>chi</w:t>
      </w:r>
      <w:r>
        <w:rPr>
          <w:color w:val="231F20"/>
          <w:spacing w:val="-7"/>
        </w:rPr>
        <w:t> </w:t>
      </w:r>
      <w:r>
        <w:rPr>
          <w:color w:val="231F20"/>
        </w:rPr>
        <w:t>giác.</w:t>
      </w:r>
      <w:r>
        <w:rPr>
          <w:color w:val="231F20"/>
          <w:spacing w:val="-7"/>
        </w:rPr>
        <w:t> </w:t>
      </w:r>
      <w:r>
        <w:rPr>
          <w:color w:val="231F20"/>
        </w:rPr>
        <w:t>Chi</w:t>
      </w:r>
      <w:r>
        <w:rPr>
          <w:color w:val="231F20"/>
          <w:spacing w:val="-7"/>
        </w:rPr>
        <w:t> </w:t>
      </w:r>
      <w:r>
        <w:rPr>
          <w:color w:val="231F20"/>
        </w:rPr>
        <w:t>khác</w:t>
      </w:r>
      <w:r>
        <w:rPr>
          <w:color w:val="231F20"/>
          <w:spacing w:val="-6"/>
        </w:rPr>
        <w:t> </w:t>
      </w:r>
      <w:r>
        <w:rPr>
          <w:color w:val="231F20"/>
        </w:rPr>
        <w:t>tuy</w:t>
      </w:r>
      <w:r>
        <w:rPr>
          <w:color w:val="231F20"/>
          <w:spacing w:val="-7"/>
        </w:rPr>
        <w:t> </w:t>
      </w:r>
      <w:r>
        <w:rPr>
          <w:color w:val="231F20"/>
        </w:rPr>
        <w:t>là</w:t>
      </w:r>
      <w:r>
        <w:rPr>
          <w:color w:val="231F20"/>
          <w:spacing w:val="-7"/>
        </w:rPr>
        <w:t> </w:t>
      </w:r>
      <w:r>
        <w:rPr>
          <w:color w:val="231F20"/>
        </w:rPr>
        <w:t>chi</w:t>
      </w:r>
      <w:r>
        <w:rPr>
          <w:color w:val="231F20"/>
          <w:spacing w:val="-6"/>
        </w:rPr>
        <w:t> </w:t>
      </w:r>
      <w:r>
        <w:rPr>
          <w:color w:val="231F20"/>
        </w:rPr>
        <w:t>giác,</w:t>
      </w:r>
      <w:r>
        <w:rPr>
          <w:color w:val="231F20"/>
          <w:spacing w:val="-7"/>
        </w:rPr>
        <w:t> </w:t>
      </w:r>
      <w:r>
        <w:rPr>
          <w:color w:val="231F20"/>
          <w:spacing w:val="-3"/>
        </w:rPr>
        <w:t>nhưng </w:t>
      </w:r>
      <w:r>
        <w:rPr>
          <w:color w:val="231F20"/>
        </w:rPr>
        <w:t>không</w:t>
      </w:r>
      <w:r>
        <w:rPr>
          <w:color w:val="231F20"/>
          <w:spacing w:val="-14"/>
        </w:rPr>
        <w:t> </w:t>
      </w:r>
      <w:r>
        <w:rPr>
          <w:color w:val="231F20"/>
        </w:rPr>
        <w:t>phải</w:t>
      </w:r>
      <w:r>
        <w:rPr>
          <w:color w:val="231F20"/>
          <w:spacing w:val="-13"/>
        </w:rPr>
        <w:t> </w:t>
      </w:r>
      <w:r>
        <w:rPr>
          <w:color w:val="231F20"/>
        </w:rPr>
        <w:t>giác</w:t>
      </w:r>
      <w:r>
        <w:rPr>
          <w:color w:val="231F20"/>
          <w:spacing w:val="-13"/>
        </w:rPr>
        <w:t> </w:t>
      </w:r>
      <w:r>
        <w:rPr>
          <w:color w:val="231F20"/>
        </w:rPr>
        <w:t>ý.</w:t>
      </w:r>
      <w:r>
        <w:rPr>
          <w:color w:val="231F20"/>
          <w:spacing w:val="-13"/>
        </w:rPr>
        <w:t> </w:t>
      </w:r>
      <w:r>
        <w:rPr>
          <w:color w:val="231F20"/>
        </w:rPr>
        <w:t>Định</w:t>
      </w:r>
      <w:r>
        <w:rPr>
          <w:color w:val="231F20"/>
          <w:spacing w:val="-13"/>
        </w:rPr>
        <w:t> </w:t>
      </w:r>
      <w:r>
        <w:rPr>
          <w:color w:val="231F20"/>
        </w:rPr>
        <w:t>là</w:t>
      </w:r>
      <w:r>
        <w:rPr>
          <w:color w:val="231F20"/>
          <w:spacing w:val="-14"/>
        </w:rPr>
        <w:t> </w:t>
      </w:r>
      <w:r>
        <w:rPr>
          <w:color w:val="231F20"/>
        </w:rPr>
        <w:t>thần,</w:t>
      </w:r>
      <w:r>
        <w:rPr>
          <w:color w:val="231F20"/>
          <w:spacing w:val="-13"/>
        </w:rPr>
        <w:t> </w:t>
      </w:r>
      <w:r>
        <w:rPr>
          <w:color w:val="231F20"/>
        </w:rPr>
        <w:t>cũng</w:t>
      </w:r>
      <w:r>
        <w:rPr>
          <w:color w:val="231F20"/>
          <w:spacing w:val="-13"/>
        </w:rPr>
        <w:t> </w:t>
      </w:r>
      <w:r>
        <w:rPr>
          <w:color w:val="231F20"/>
        </w:rPr>
        <w:t>là</w:t>
      </w:r>
      <w:r>
        <w:rPr>
          <w:color w:val="231F20"/>
          <w:spacing w:val="-13"/>
        </w:rPr>
        <w:t> </w:t>
      </w:r>
      <w:r>
        <w:rPr>
          <w:color w:val="231F20"/>
        </w:rPr>
        <w:t>thần</w:t>
      </w:r>
      <w:r>
        <w:rPr>
          <w:color w:val="231F20"/>
          <w:spacing w:val="-13"/>
        </w:rPr>
        <w:t> </w:t>
      </w:r>
      <w:r>
        <w:rPr>
          <w:color w:val="231F20"/>
        </w:rPr>
        <w:t>túc.</w:t>
      </w:r>
      <w:r>
        <w:rPr>
          <w:color w:val="231F20"/>
          <w:spacing w:val="-14"/>
        </w:rPr>
        <w:t> </w:t>
      </w:r>
      <w:r>
        <w:rPr>
          <w:color w:val="231F20"/>
        </w:rPr>
        <w:t>Chi</w:t>
      </w:r>
      <w:r>
        <w:rPr>
          <w:color w:val="231F20"/>
          <w:spacing w:val="-13"/>
        </w:rPr>
        <w:t> </w:t>
      </w:r>
      <w:r>
        <w:rPr>
          <w:color w:val="231F20"/>
        </w:rPr>
        <w:t>khác</w:t>
      </w:r>
      <w:r>
        <w:rPr>
          <w:color w:val="231F20"/>
          <w:spacing w:val="-13"/>
        </w:rPr>
        <w:t> </w:t>
      </w:r>
      <w:r>
        <w:rPr>
          <w:color w:val="231F20"/>
        </w:rPr>
        <w:t>tuy</w:t>
      </w:r>
      <w:r>
        <w:rPr>
          <w:color w:val="231F20"/>
          <w:spacing w:val="-13"/>
        </w:rPr>
        <w:t> </w:t>
      </w:r>
      <w:r>
        <w:rPr>
          <w:color w:val="231F20"/>
        </w:rPr>
        <w:t>là</w:t>
      </w:r>
      <w:r>
        <w:rPr>
          <w:color w:val="231F20"/>
          <w:spacing w:val="-13"/>
        </w:rPr>
        <w:t> </w:t>
      </w:r>
      <w:r>
        <w:rPr>
          <w:color w:val="231F20"/>
        </w:rPr>
        <w:t>thần túc, nhưng không phải là thần. Như không ăn phi thời là trai, </w:t>
      </w:r>
      <w:r>
        <w:rPr>
          <w:color w:val="231F20"/>
          <w:spacing w:val="-3"/>
        </w:rPr>
        <w:t>cũng </w:t>
      </w:r>
      <w:r>
        <w:rPr>
          <w:color w:val="231F20"/>
        </w:rPr>
        <w:t>là chi trai. Chi khác tuy là chi trai, nhưng không phải là trai. Như thế, định là thiền, cũng là chi thiền. Chi khác tuy là chi thiền, nhưng không phải là thiền.</w:t>
      </w:r>
    </w:p>
    <w:p>
      <w:pPr>
        <w:pStyle w:val="BodyText"/>
        <w:spacing w:line="276" w:lineRule="auto" w:before="115"/>
        <w:ind w:left="110" w:right="412"/>
      </w:pPr>
      <w:r>
        <w:rPr>
          <w:color w:val="231F20"/>
        </w:rPr>
        <w:t>Như</w:t>
      </w:r>
      <w:r>
        <w:rPr>
          <w:color w:val="231F20"/>
          <w:spacing w:val="-5"/>
        </w:rPr>
        <w:t> </w:t>
      </w:r>
      <w:r>
        <w:rPr>
          <w:color w:val="231F20"/>
        </w:rPr>
        <w:t>nơi</w:t>
      </w:r>
      <w:r>
        <w:rPr>
          <w:color w:val="231F20"/>
          <w:spacing w:val="-4"/>
        </w:rPr>
        <w:t> </w:t>
      </w:r>
      <w:r>
        <w:rPr>
          <w:color w:val="231F20"/>
        </w:rPr>
        <w:t>Khế</w:t>
      </w:r>
      <w:r>
        <w:rPr>
          <w:color w:val="231F20"/>
          <w:spacing w:val="-5"/>
        </w:rPr>
        <w:t> </w:t>
      </w:r>
      <w:r>
        <w:rPr>
          <w:color w:val="231F20"/>
        </w:rPr>
        <w:t>kinh</w:t>
      </w:r>
      <w:r>
        <w:rPr>
          <w:color w:val="231F20"/>
          <w:spacing w:val="-4"/>
        </w:rPr>
        <w:t> </w:t>
      </w:r>
      <w:r>
        <w:rPr>
          <w:color w:val="231F20"/>
        </w:rPr>
        <w:t>Đức</w:t>
      </w:r>
      <w:r>
        <w:rPr>
          <w:color w:val="231F20"/>
          <w:spacing w:val="-10"/>
        </w:rPr>
        <w:t> </w:t>
      </w:r>
      <w:r>
        <w:rPr>
          <w:color w:val="231F20"/>
        </w:rPr>
        <w:t>Thế</w:t>
      </w:r>
      <w:r>
        <w:rPr>
          <w:color w:val="231F20"/>
          <w:spacing w:val="-9"/>
        </w:rPr>
        <w:t> </w:t>
      </w:r>
      <w:r>
        <w:rPr>
          <w:color w:val="231F20"/>
        </w:rPr>
        <w:t>Tôn</w:t>
      </w:r>
      <w:r>
        <w:rPr>
          <w:color w:val="231F20"/>
          <w:spacing w:val="-5"/>
        </w:rPr>
        <w:t> </w:t>
      </w:r>
      <w:r>
        <w:rPr>
          <w:color w:val="231F20"/>
        </w:rPr>
        <w:t>nói:</w:t>
      </w:r>
      <w:r>
        <w:rPr>
          <w:color w:val="231F20"/>
          <w:spacing w:val="-4"/>
        </w:rPr>
        <w:t> </w:t>
      </w:r>
      <w:r>
        <w:rPr>
          <w:color w:val="231F20"/>
        </w:rPr>
        <w:t>Bốn</w:t>
      </w:r>
      <w:r>
        <w:rPr>
          <w:color w:val="231F20"/>
          <w:spacing w:val="-4"/>
        </w:rPr>
        <w:t> </w:t>
      </w:r>
      <w:r>
        <w:rPr>
          <w:color w:val="231F20"/>
        </w:rPr>
        <w:t>thiền</w:t>
      </w:r>
      <w:r>
        <w:rPr>
          <w:color w:val="231F20"/>
          <w:spacing w:val="-5"/>
        </w:rPr>
        <w:t> </w:t>
      </w:r>
      <w:r>
        <w:rPr>
          <w:color w:val="231F20"/>
        </w:rPr>
        <w:t>là</w:t>
      </w:r>
      <w:r>
        <w:rPr>
          <w:color w:val="231F20"/>
          <w:spacing w:val="-4"/>
        </w:rPr>
        <w:t> </w:t>
      </w:r>
      <w:r>
        <w:rPr>
          <w:color w:val="231F20"/>
        </w:rPr>
        <w:t>xứ</w:t>
      </w:r>
      <w:r>
        <w:rPr>
          <w:color w:val="231F20"/>
          <w:spacing w:val="-5"/>
        </w:rPr>
        <w:t> </w:t>
      </w:r>
      <w:r>
        <w:rPr>
          <w:color w:val="231F20"/>
        </w:rPr>
        <w:t>hiện</w:t>
      </w:r>
      <w:r>
        <w:rPr>
          <w:color w:val="231F20"/>
          <w:spacing w:val="-4"/>
        </w:rPr>
        <w:t> </w:t>
      </w:r>
      <w:r>
        <w:rPr>
          <w:color w:val="231F20"/>
        </w:rPr>
        <w:t>pháp an lạc.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w:t>
      </w:r>
      <w:r>
        <w:rPr>
          <w:i/>
          <w:color w:val="231F20"/>
          <w:spacing w:val="-17"/>
        </w:rPr>
        <w:t> </w:t>
      </w:r>
      <w:r>
        <w:rPr>
          <w:color w:val="231F20"/>
        </w:rPr>
        <w:t>Vì</w:t>
      </w:r>
      <w:r>
        <w:rPr>
          <w:color w:val="231F20"/>
          <w:spacing w:val="-12"/>
        </w:rPr>
        <w:t> </w:t>
      </w:r>
      <w:r>
        <w:rPr>
          <w:color w:val="231F20"/>
        </w:rPr>
        <w:t>sao</w:t>
      </w:r>
      <w:r>
        <w:rPr>
          <w:color w:val="231F20"/>
          <w:spacing w:val="-13"/>
        </w:rPr>
        <w:t> </w:t>
      </w:r>
      <w:r>
        <w:rPr>
          <w:color w:val="231F20"/>
        </w:rPr>
        <w:t>Đức</w:t>
      </w:r>
      <w:r>
        <w:rPr>
          <w:color w:val="231F20"/>
          <w:spacing w:val="-17"/>
        </w:rPr>
        <w:t> </w:t>
      </w:r>
      <w:r>
        <w:rPr>
          <w:color w:val="231F20"/>
        </w:rPr>
        <w:t>Thế</w:t>
      </w:r>
      <w:r>
        <w:rPr>
          <w:color w:val="231F20"/>
          <w:spacing w:val="-18"/>
        </w:rPr>
        <w:t> </w:t>
      </w:r>
      <w:r>
        <w:rPr>
          <w:color w:val="231F20"/>
        </w:rPr>
        <w:t>Tôn</w:t>
      </w:r>
      <w:r>
        <w:rPr>
          <w:color w:val="231F20"/>
          <w:spacing w:val="-12"/>
        </w:rPr>
        <w:t> </w:t>
      </w:r>
      <w:r>
        <w:rPr>
          <w:color w:val="231F20"/>
        </w:rPr>
        <w:t>nói:</w:t>
      </w:r>
      <w:r>
        <w:rPr>
          <w:color w:val="231F20"/>
          <w:spacing w:val="-13"/>
        </w:rPr>
        <w:t> </w:t>
      </w:r>
      <w:r>
        <w:rPr>
          <w:color w:val="231F20"/>
        </w:rPr>
        <w:t>Bốn</w:t>
      </w:r>
      <w:r>
        <w:rPr>
          <w:color w:val="231F20"/>
          <w:spacing w:val="-12"/>
        </w:rPr>
        <w:t> </w:t>
      </w:r>
      <w:r>
        <w:rPr>
          <w:color w:val="231F20"/>
        </w:rPr>
        <w:t>thiền</w:t>
      </w:r>
      <w:r>
        <w:rPr>
          <w:color w:val="231F20"/>
          <w:spacing w:val="-13"/>
        </w:rPr>
        <w:t> </w:t>
      </w:r>
      <w:r>
        <w:rPr>
          <w:color w:val="231F20"/>
        </w:rPr>
        <w:t>là</w:t>
      </w:r>
      <w:r>
        <w:rPr>
          <w:color w:val="231F20"/>
          <w:spacing w:val="-12"/>
        </w:rPr>
        <w:t> </w:t>
      </w:r>
      <w:r>
        <w:rPr>
          <w:color w:val="231F20"/>
        </w:rPr>
        <w:t>xứ</w:t>
      </w:r>
      <w:r>
        <w:rPr>
          <w:color w:val="231F20"/>
          <w:spacing w:val="-13"/>
        </w:rPr>
        <w:t> </w:t>
      </w:r>
      <w:r>
        <w:rPr>
          <w:color w:val="231F20"/>
        </w:rPr>
        <w:t>hiện</w:t>
      </w:r>
      <w:r>
        <w:rPr>
          <w:color w:val="231F20"/>
          <w:spacing w:val="-12"/>
        </w:rPr>
        <w:t> </w:t>
      </w:r>
      <w:r>
        <w:rPr>
          <w:color w:val="231F20"/>
        </w:rPr>
        <w:t>pháp</w:t>
      </w:r>
      <w:r>
        <w:rPr>
          <w:color w:val="231F20"/>
          <w:spacing w:val="-13"/>
        </w:rPr>
        <w:t> </w:t>
      </w:r>
      <w:r>
        <w:rPr>
          <w:color w:val="231F20"/>
        </w:rPr>
        <w:t>an</w:t>
      </w:r>
      <w:r>
        <w:rPr>
          <w:color w:val="231F20"/>
          <w:spacing w:val="-12"/>
        </w:rPr>
        <w:t> </w:t>
      </w:r>
      <w:r>
        <w:rPr>
          <w:color w:val="231F20"/>
        </w:rPr>
        <w:t>lạc?</w:t>
      </w:r>
    </w:p>
    <w:p>
      <w:pPr>
        <w:pStyle w:val="BodyText"/>
        <w:spacing w:line="273" w:lineRule="auto" w:before="154"/>
        <w:ind w:right="126"/>
      </w:pPr>
      <w:r>
        <w:rPr>
          <w:i/>
          <w:color w:val="231F20"/>
        </w:rPr>
        <w:t>Đáp: </w:t>
      </w:r>
      <w:r>
        <w:rPr>
          <w:color w:val="231F20"/>
        </w:rPr>
        <w:t>Vì hiện pháp của hàng phàm phu là ý chấp trước nơi lạc, ý không trừ bỏ dục của cõi dục. Vì nhằm khuyên bảo cần phải lìa</w:t>
      </w:r>
      <w:r>
        <w:rPr>
          <w:color w:val="231F20"/>
          <w:spacing w:val="-36"/>
        </w:rPr>
        <w:t> </w:t>
      </w:r>
      <w:r>
        <w:rPr>
          <w:color w:val="231F20"/>
        </w:rPr>
        <w:t>bỏ kiết</w:t>
      </w:r>
      <w:r>
        <w:rPr>
          <w:color w:val="231F20"/>
          <w:spacing w:val="-11"/>
        </w:rPr>
        <w:t> </w:t>
      </w:r>
      <w:r>
        <w:rPr>
          <w:color w:val="231F20"/>
        </w:rPr>
        <w:t>của</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nên</w:t>
      </w:r>
      <w:r>
        <w:rPr>
          <w:color w:val="231F20"/>
          <w:spacing w:val="-11"/>
        </w:rPr>
        <w:t> </w:t>
      </w:r>
      <w:r>
        <w:rPr>
          <w:color w:val="231F20"/>
        </w:rPr>
        <w:t>nơi</w:t>
      </w:r>
      <w:r>
        <w:rPr>
          <w:color w:val="231F20"/>
          <w:spacing w:val="-10"/>
        </w:rPr>
        <w:t> </w:t>
      </w:r>
      <w:r>
        <w:rPr>
          <w:color w:val="231F20"/>
        </w:rPr>
        <w:t>Khế</w:t>
      </w:r>
      <w:r>
        <w:rPr>
          <w:color w:val="231F20"/>
          <w:spacing w:val="-11"/>
        </w:rPr>
        <w:t> </w:t>
      </w:r>
      <w:r>
        <w:rPr>
          <w:color w:val="231F20"/>
        </w:rPr>
        <w:t>kinh</w:t>
      </w:r>
      <w:r>
        <w:rPr>
          <w:color w:val="231F20"/>
          <w:spacing w:val="-10"/>
        </w:rPr>
        <w:t> </w:t>
      </w:r>
      <w:r>
        <w:rPr>
          <w:color w:val="231F20"/>
        </w:rPr>
        <w:t>Đức</w:t>
      </w:r>
      <w:r>
        <w:rPr>
          <w:color w:val="231F20"/>
          <w:spacing w:val="-16"/>
        </w:rPr>
        <w:t> </w:t>
      </w:r>
      <w:r>
        <w:rPr>
          <w:color w:val="231F20"/>
        </w:rPr>
        <w:t>Thế</w:t>
      </w:r>
      <w:r>
        <w:rPr>
          <w:color w:val="231F20"/>
          <w:spacing w:val="-15"/>
        </w:rPr>
        <w:t> </w:t>
      </w:r>
      <w:r>
        <w:rPr>
          <w:color w:val="231F20"/>
        </w:rPr>
        <w:t>Tôn</w:t>
      </w:r>
      <w:r>
        <w:rPr>
          <w:color w:val="231F20"/>
          <w:spacing w:val="-11"/>
        </w:rPr>
        <w:t> </w:t>
      </w:r>
      <w:r>
        <w:rPr>
          <w:color w:val="231F20"/>
        </w:rPr>
        <w:t>nói:</w:t>
      </w:r>
      <w:r>
        <w:rPr>
          <w:color w:val="231F20"/>
          <w:spacing w:val="-10"/>
        </w:rPr>
        <w:t> </w:t>
      </w:r>
      <w:r>
        <w:rPr>
          <w:color w:val="231F20"/>
        </w:rPr>
        <w:t>Hàng</w:t>
      </w:r>
      <w:r>
        <w:rPr>
          <w:color w:val="231F20"/>
          <w:spacing w:val="-11"/>
        </w:rPr>
        <w:t> </w:t>
      </w:r>
      <w:r>
        <w:rPr>
          <w:color w:val="231F20"/>
        </w:rPr>
        <w:t>phàm</w:t>
      </w:r>
      <w:r>
        <w:rPr>
          <w:color w:val="231F20"/>
          <w:spacing w:val="-10"/>
        </w:rPr>
        <w:t> </w:t>
      </w:r>
      <w:r>
        <w:rPr>
          <w:color w:val="231F20"/>
        </w:rPr>
        <w:t>phu kia tham đắm thứ lạc nhỏ, ít, không muốn trừ bỏ kiết của cõi </w:t>
      </w:r>
      <w:r>
        <w:rPr>
          <w:color w:val="231F20"/>
          <w:spacing w:val="-3"/>
        </w:rPr>
        <w:t>dục. </w:t>
      </w:r>
      <w:r>
        <w:rPr>
          <w:color w:val="231F20"/>
        </w:rPr>
        <w:t>Đức</w:t>
      </w:r>
      <w:r>
        <w:rPr>
          <w:color w:val="231F20"/>
          <w:spacing w:val="-13"/>
        </w:rPr>
        <w:t> </w:t>
      </w:r>
      <w:r>
        <w:rPr>
          <w:color w:val="231F20"/>
        </w:rPr>
        <w:t>Thế</w:t>
      </w:r>
      <w:r>
        <w:rPr>
          <w:color w:val="231F20"/>
          <w:spacing w:val="-12"/>
        </w:rPr>
        <w:t> </w:t>
      </w:r>
      <w:r>
        <w:rPr>
          <w:color w:val="231F20"/>
        </w:rPr>
        <w:t>Tôn</w:t>
      </w:r>
      <w:r>
        <w:rPr>
          <w:color w:val="231F20"/>
          <w:spacing w:val="-7"/>
        </w:rPr>
        <w:t> </w:t>
      </w:r>
      <w:r>
        <w:rPr>
          <w:color w:val="231F20"/>
        </w:rPr>
        <w:t>nói:</w:t>
      </w:r>
      <w:r>
        <w:rPr>
          <w:color w:val="231F20"/>
          <w:spacing w:val="-8"/>
        </w:rPr>
        <w:t> </w:t>
      </w:r>
      <w:r>
        <w:rPr>
          <w:color w:val="231F20"/>
        </w:rPr>
        <w:t>Nếu</w:t>
      </w:r>
      <w:r>
        <w:rPr>
          <w:color w:val="231F20"/>
          <w:spacing w:val="-7"/>
        </w:rPr>
        <w:t> </w:t>
      </w:r>
      <w:r>
        <w:rPr>
          <w:color w:val="231F20"/>
        </w:rPr>
        <w:t>muốn</w:t>
      </w:r>
      <w:r>
        <w:rPr>
          <w:color w:val="231F20"/>
          <w:spacing w:val="-7"/>
        </w:rPr>
        <w:t> </w:t>
      </w:r>
      <w:r>
        <w:rPr>
          <w:color w:val="231F20"/>
        </w:rPr>
        <w:t>thọ</w:t>
      </w:r>
      <w:r>
        <w:rPr>
          <w:color w:val="231F20"/>
          <w:spacing w:val="-7"/>
        </w:rPr>
        <w:t> </w:t>
      </w:r>
      <w:r>
        <w:rPr>
          <w:color w:val="231F20"/>
        </w:rPr>
        <w:t>nhận</w:t>
      </w:r>
      <w:r>
        <w:rPr>
          <w:color w:val="231F20"/>
          <w:spacing w:val="-8"/>
        </w:rPr>
        <w:t> </w:t>
      </w:r>
      <w:r>
        <w:rPr>
          <w:color w:val="231F20"/>
        </w:rPr>
        <w:t>an</w:t>
      </w:r>
      <w:r>
        <w:rPr>
          <w:color w:val="231F20"/>
          <w:spacing w:val="-7"/>
        </w:rPr>
        <w:t> </w:t>
      </w:r>
      <w:r>
        <w:rPr>
          <w:color w:val="231F20"/>
        </w:rPr>
        <w:t>lạc</w:t>
      </w:r>
      <w:r>
        <w:rPr>
          <w:color w:val="231F20"/>
          <w:spacing w:val="-7"/>
        </w:rPr>
        <w:t> </w:t>
      </w:r>
      <w:r>
        <w:rPr>
          <w:color w:val="231F20"/>
        </w:rPr>
        <w:t>rộng</w:t>
      </w:r>
      <w:r>
        <w:rPr>
          <w:color w:val="231F20"/>
          <w:spacing w:val="-8"/>
        </w:rPr>
        <w:t> </w:t>
      </w:r>
      <w:r>
        <w:rPr>
          <w:color w:val="231F20"/>
        </w:rPr>
        <w:t>lớn</w:t>
      </w:r>
      <w:r>
        <w:rPr>
          <w:color w:val="231F20"/>
          <w:spacing w:val="-7"/>
        </w:rPr>
        <w:t> </w:t>
      </w:r>
      <w:r>
        <w:rPr>
          <w:color w:val="231F20"/>
        </w:rPr>
        <w:t>vô</w:t>
      </w:r>
      <w:r>
        <w:rPr>
          <w:color w:val="231F20"/>
          <w:spacing w:val="-7"/>
        </w:rPr>
        <w:t> </w:t>
      </w:r>
      <w:r>
        <w:rPr>
          <w:color w:val="231F20"/>
        </w:rPr>
        <w:t>lượng,</w:t>
      </w:r>
      <w:r>
        <w:rPr>
          <w:color w:val="231F20"/>
          <w:spacing w:val="-7"/>
        </w:rPr>
        <w:t> </w:t>
      </w:r>
      <w:r>
        <w:rPr>
          <w:color w:val="231F20"/>
        </w:rPr>
        <w:t>phải trừ bỏ kiết của cõi dục, địa căn bản hiện ở trước, trong ấy vô </w:t>
      </w:r>
      <w:r>
        <w:rPr>
          <w:color w:val="231F20"/>
          <w:spacing w:val="-3"/>
        </w:rPr>
        <w:t>lượng </w:t>
      </w:r>
      <w:r>
        <w:rPr>
          <w:color w:val="231F20"/>
        </w:rPr>
        <w:t>an lạc có thể đạt được. Đây gọi là hiện pháp của hàng phàm phu là</w:t>
      </w:r>
      <w:r>
        <w:rPr>
          <w:color w:val="231F20"/>
          <w:spacing w:val="-34"/>
        </w:rPr>
        <w:t> </w:t>
      </w:r>
      <w:r>
        <w:rPr>
          <w:color w:val="231F20"/>
        </w:rPr>
        <w:t>ý chấp trước nơi lạc, ý không trừ bỏ dục của cõi dục. Vì nhằm khuyên bảo</w:t>
      </w:r>
      <w:r>
        <w:rPr>
          <w:color w:val="231F20"/>
          <w:spacing w:val="-9"/>
        </w:rPr>
        <w:t> </w:t>
      </w:r>
      <w:r>
        <w:rPr>
          <w:color w:val="231F20"/>
        </w:rPr>
        <w:t>cần</w:t>
      </w:r>
      <w:r>
        <w:rPr>
          <w:color w:val="231F20"/>
          <w:spacing w:val="-8"/>
        </w:rPr>
        <w:t> </w:t>
      </w:r>
      <w:r>
        <w:rPr>
          <w:color w:val="231F20"/>
        </w:rPr>
        <w:t>phải</w:t>
      </w:r>
      <w:r>
        <w:rPr>
          <w:color w:val="231F20"/>
          <w:spacing w:val="-8"/>
        </w:rPr>
        <w:t> </w:t>
      </w:r>
      <w:r>
        <w:rPr>
          <w:color w:val="231F20"/>
        </w:rPr>
        <w:t>lìa</w:t>
      </w:r>
      <w:r>
        <w:rPr>
          <w:color w:val="231F20"/>
          <w:spacing w:val="-9"/>
        </w:rPr>
        <w:t> </w:t>
      </w:r>
      <w:r>
        <w:rPr>
          <w:color w:val="231F20"/>
        </w:rPr>
        <w:t>kiết</w:t>
      </w:r>
      <w:r>
        <w:rPr>
          <w:color w:val="231F20"/>
          <w:spacing w:val="-8"/>
        </w:rPr>
        <w:t> </w:t>
      </w:r>
      <w:r>
        <w:rPr>
          <w:color w:val="231F20"/>
        </w:rPr>
        <w:t>của</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nên</w:t>
      </w:r>
      <w:r>
        <w:rPr>
          <w:color w:val="231F20"/>
          <w:spacing w:val="-8"/>
        </w:rPr>
        <w:t> </w:t>
      </w:r>
      <w:r>
        <w:rPr>
          <w:color w:val="231F20"/>
        </w:rPr>
        <w:t>nơi</w:t>
      </w:r>
      <w:r>
        <w:rPr>
          <w:color w:val="231F20"/>
          <w:spacing w:val="-8"/>
        </w:rPr>
        <w:t> </w:t>
      </w:r>
      <w:r>
        <w:rPr>
          <w:color w:val="231F20"/>
        </w:rPr>
        <w:t>Khế</w:t>
      </w:r>
      <w:r>
        <w:rPr>
          <w:color w:val="231F20"/>
          <w:spacing w:val="-8"/>
        </w:rPr>
        <w:t> </w:t>
      </w:r>
      <w:r>
        <w:rPr>
          <w:color w:val="231F20"/>
        </w:rPr>
        <w:t>kinh</w:t>
      </w:r>
      <w:r>
        <w:rPr>
          <w:color w:val="231F20"/>
          <w:spacing w:val="-9"/>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nói: Bốn thiền là xứ hiện pháp an lạc.</w:t>
      </w:r>
    </w:p>
    <w:p>
      <w:pPr>
        <w:pStyle w:val="BodyText"/>
        <w:spacing w:line="273" w:lineRule="auto" w:before="106"/>
        <w:ind w:right="127"/>
      </w:pPr>
      <w:r>
        <w:rPr>
          <w:i/>
          <w:color w:val="231F20"/>
        </w:rPr>
        <w:t>Hỏi:</w:t>
      </w:r>
      <w:r>
        <w:rPr>
          <w:i/>
          <w:color w:val="231F20"/>
          <w:spacing w:val="-4"/>
        </w:rPr>
        <w:t> </w:t>
      </w:r>
      <w:r>
        <w:rPr>
          <w:color w:val="231F20"/>
        </w:rPr>
        <w:t>Như</w:t>
      </w:r>
      <w:r>
        <w:rPr>
          <w:color w:val="231F20"/>
          <w:spacing w:val="-4"/>
        </w:rPr>
        <w:t> </w:t>
      </w:r>
      <w:r>
        <w:rPr>
          <w:color w:val="231F20"/>
        </w:rPr>
        <w:t>ở</w:t>
      </w:r>
      <w:r>
        <w:rPr>
          <w:color w:val="231F20"/>
          <w:spacing w:val="-3"/>
        </w:rPr>
        <w:t> </w:t>
      </w:r>
      <w:r>
        <w:rPr>
          <w:color w:val="231F20"/>
        </w:rPr>
        <w:t>đây</w:t>
      </w:r>
      <w:r>
        <w:rPr>
          <w:color w:val="231F20"/>
          <w:spacing w:val="-4"/>
        </w:rPr>
        <w:t> </w:t>
      </w:r>
      <w:r>
        <w:rPr>
          <w:color w:val="231F20"/>
        </w:rPr>
        <w:t>cũng</w:t>
      </w:r>
      <w:r>
        <w:rPr>
          <w:color w:val="231F20"/>
          <w:spacing w:val="-3"/>
        </w:rPr>
        <w:t> </w:t>
      </w:r>
      <w:r>
        <w:rPr>
          <w:color w:val="231F20"/>
        </w:rPr>
        <w:t>có</w:t>
      </w:r>
      <w:r>
        <w:rPr>
          <w:color w:val="231F20"/>
          <w:spacing w:val="-4"/>
        </w:rPr>
        <w:t> </w:t>
      </w:r>
      <w:r>
        <w:rPr>
          <w:color w:val="231F20"/>
        </w:rPr>
        <w:t>xứ</w:t>
      </w:r>
      <w:r>
        <w:rPr>
          <w:color w:val="231F20"/>
          <w:spacing w:val="-4"/>
        </w:rPr>
        <w:t> </w:t>
      </w:r>
      <w:r>
        <w:rPr>
          <w:color w:val="231F20"/>
        </w:rPr>
        <w:t>hậu</w:t>
      </w:r>
      <w:r>
        <w:rPr>
          <w:color w:val="231F20"/>
          <w:spacing w:val="-3"/>
        </w:rPr>
        <w:t> </w:t>
      </w:r>
      <w:r>
        <w:rPr>
          <w:color w:val="231F20"/>
        </w:rPr>
        <w:t>thế</w:t>
      </w:r>
      <w:r>
        <w:rPr>
          <w:color w:val="231F20"/>
          <w:spacing w:val="-4"/>
        </w:rPr>
        <w:t> </w:t>
      </w:r>
      <w:r>
        <w:rPr>
          <w:color w:val="231F20"/>
        </w:rPr>
        <w:t>an</w:t>
      </w:r>
      <w:r>
        <w:rPr>
          <w:color w:val="231F20"/>
          <w:spacing w:val="-3"/>
        </w:rPr>
        <w:t> </w:t>
      </w:r>
      <w:r>
        <w:rPr>
          <w:color w:val="231F20"/>
        </w:rPr>
        <w:t>lạc,</w:t>
      </w:r>
      <w:r>
        <w:rPr>
          <w:color w:val="231F20"/>
          <w:spacing w:val="-4"/>
        </w:rPr>
        <w:t> </w:t>
      </w:r>
      <w:r>
        <w:rPr>
          <w:color w:val="231F20"/>
        </w:rPr>
        <w:t>vì</w:t>
      </w:r>
      <w:r>
        <w:rPr>
          <w:color w:val="231F20"/>
          <w:spacing w:val="-4"/>
        </w:rPr>
        <w:t> </w:t>
      </w:r>
      <w:r>
        <w:rPr>
          <w:color w:val="231F20"/>
        </w:rPr>
        <w:t>sao</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 chỉ nói xứ hiện pháp an lạc, không nói xứ hậu thế an lạc?</w:t>
      </w:r>
    </w:p>
    <w:p>
      <w:pPr>
        <w:pStyle w:val="BodyText"/>
        <w:spacing w:line="273" w:lineRule="auto" w:before="111"/>
        <w:ind w:right="126"/>
      </w:pPr>
      <w:r>
        <w:rPr>
          <w:i/>
          <w:color w:val="231F20"/>
        </w:rPr>
        <w:t>Đáp:</w:t>
      </w:r>
      <w:r>
        <w:rPr>
          <w:i/>
          <w:color w:val="231F20"/>
          <w:spacing w:val="-11"/>
        </w:rPr>
        <w:t> </w:t>
      </w:r>
      <w:r>
        <w:rPr>
          <w:color w:val="231F20"/>
        </w:rPr>
        <w:t>Ở</w:t>
      </w:r>
      <w:r>
        <w:rPr>
          <w:color w:val="231F20"/>
          <w:spacing w:val="-10"/>
        </w:rPr>
        <w:t> </w:t>
      </w:r>
      <w:r>
        <w:rPr>
          <w:color w:val="231F20"/>
        </w:rPr>
        <w:t>đây</w:t>
      </w:r>
      <w:r>
        <w:rPr>
          <w:color w:val="231F20"/>
          <w:spacing w:val="-10"/>
        </w:rPr>
        <w:t> </w:t>
      </w:r>
      <w:r>
        <w:rPr>
          <w:color w:val="231F20"/>
        </w:rPr>
        <w:t>tức</w:t>
      </w:r>
      <w:r>
        <w:rPr>
          <w:color w:val="231F20"/>
          <w:spacing w:val="-11"/>
        </w:rPr>
        <w:t> </w:t>
      </w:r>
      <w:r>
        <w:rPr>
          <w:color w:val="231F20"/>
        </w:rPr>
        <w:t>nên</w:t>
      </w:r>
      <w:r>
        <w:rPr>
          <w:color w:val="231F20"/>
          <w:spacing w:val="-10"/>
        </w:rPr>
        <w:t> </w:t>
      </w:r>
      <w:r>
        <w:rPr>
          <w:color w:val="231F20"/>
        </w:rPr>
        <w:t>nói:</w:t>
      </w:r>
      <w:r>
        <w:rPr>
          <w:color w:val="231F20"/>
          <w:spacing w:val="-10"/>
        </w:rPr>
        <w:t> </w:t>
      </w:r>
      <w:r>
        <w:rPr>
          <w:color w:val="231F20"/>
        </w:rPr>
        <w:t>Như</w:t>
      </w:r>
      <w:r>
        <w:rPr>
          <w:color w:val="231F20"/>
          <w:spacing w:val="-11"/>
        </w:rPr>
        <w:t> </w:t>
      </w:r>
      <w:r>
        <w:rPr>
          <w:color w:val="231F20"/>
        </w:rPr>
        <w:t>nói</w:t>
      </w:r>
      <w:r>
        <w:rPr>
          <w:color w:val="231F20"/>
          <w:spacing w:val="-10"/>
        </w:rPr>
        <w:t> </w:t>
      </w:r>
      <w:r>
        <w:rPr>
          <w:color w:val="231F20"/>
        </w:rPr>
        <w:t>xứ</w:t>
      </w:r>
      <w:r>
        <w:rPr>
          <w:color w:val="231F20"/>
          <w:spacing w:val="-10"/>
        </w:rPr>
        <w:t> </w:t>
      </w:r>
      <w:r>
        <w:rPr>
          <w:color w:val="231F20"/>
        </w:rPr>
        <w:t>hiện</w:t>
      </w:r>
      <w:r>
        <w:rPr>
          <w:color w:val="231F20"/>
          <w:spacing w:val="-11"/>
        </w:rPr>
        <w:t> </w:t>
      </w:r>
      <w:r>
        <w:rPr>
          <w:color w:val="231F20"/>
        </w:rPr>
        <w:t>pháp</w:t>
      </w:r>
      <w:r>
        <w:rPr>
          <w:color w:val="231F20"/>
          <w:spacing w:val="-10"/>
        </w:rPr>
        <w:t> </w:t>
      </w:r>
      <w:r>
        <w:rPr>
          <w:color w:val="231F20"/>
        </w:rPr>
        <w:t>an</w:t>
      </w:r>
      <w:r>
        <w:rPr>
          <w:color w:val="231F20"/>
          <w:spacing w:val="-10"/>
        </w:rPr>
        <w:t> </w:t>
      </w:r>
      <w:r>
        <w:rPr>
          <w:color w:val="231F20"/>
        </w:rPr>
        <w:t>lạc</w:t>
      </w:r>
      <w:r>
        <w:rPr>
          <w:color w:val="231F20"/>
          <w:spacing w:val="-11"/>
        </w:rPr>
        <w:t> </w:t>
      </w:r>
      <w:r>
        <w:rPr>
          <w:color w:val="231F20"/>
        </w:rPr>
        <w:t>thì</w:t>
      </w:r>
      <w:r>
        <w:rPr>
          <w:color w:val="231F20"/>
          <w:spacing w:val="-10"/>
        </w:rPr>
        <w:t> </w:t>
      </w:r>
      <w:r>
        <w:rPr>
          <w:color w:val="231F20"/>
        </w:rPr>
        <w:t>xứ</w:t>
      </w:r>
      <w:r>
        <w:rPr>
          <w:color w:val="231F20"/>
          <w:spacing w:val="-10"/>
        </w:rPr>
        <w:t> </w:t>
      </w:r>
      <w:r>
        <w:rPr>
          <w:color w:val="231F20"/>
        </w:rPr>
        <w:t>hậu thế an lạc cũng nên nói. Nếu chưa nói là do Đức Thế Tôn giảng nói chưa trọn vẹn. Lại, đây là hiển bày về nghĩa môn, nghĩa tóm lược, nghĩa độ, là nghĩa nên biết.</w:t>
      </w:r>
    </w:p>
    <w:p>
      <w:pPr>
        <w:pStyle w:val="BodyText"/>
        <w:spacing w:line="273" w:lineRule="auto" w:before="110"/>
        <w:ind w:right="128"/>
      </w:pPr>
      <w:r>
        <w:rPr>
          <w:color w:val="231F20"/>
        </w:rPr>
        <w:t>Hoặc nói: Đã nói về xứ hiện pháp an lạc, nên biết là đã nói về xứ hậu thế an lạc.</w:t>
      </w:r>
    </w:p>
    <w:p>
      <w:pPr>
        <w:pStyle w:val="BodyText"/>
        <w:spacing w:line="273" w:lineRule="auto" w:before="112"/>
        <w:ind w:right="127"/>
      </w:pPr>
      <w:r>
        <w:rPr>
          <w:color w:val="231F20"/>
        </w:rPr>
        <w:t>Hoặc</w:t>
      </w:r>
      <w:r>
        <w:rPr>
          <w:color w:val="231F20"/>
          <w:spacing w:val="-14"/>
        </w:rPr>
        <w:t> </w:t>
      </w:r>
      <w:r>
        <w:rPr>
          <w:color w:val="231F20"/>
        </w:rPr>
        <w:t>cho:</w:t>
      </w:r>
      <w:r>
        <w:rPr>
          <w:color w:val="231F20"/>
          <w:spacing w:val="-13"/>
        </w:rPr>
        <w:t> </w:t>
      </w:r>
      <w:r>
        <w:rPr>
          <w:color w:val="231F20"/>
        </w:rPr>
        <w:t>Xứ</w:t>
      </w:r>
      <w:r>
        <w:rPr>
          <w:color w:val="231F20"/>
          <w:spacing w:val="-13"/>
        </w:rPr>
        <w:t> </w:t>
      </w:r>
      <w:r>
        <w:rPr>
          <w:color w:val="231F20"/>
        </w:rPr>
        <w:t>hiện</w:t>
      </w:r>
      <w:r>
        <w:rPr>
          <w:color w:val="231F20"/>
          <w:spacing w:val="-14"/>
        </w:rPr>
        <w:t> </w:t>
      </w:r>
      <w:r>
        <w:rPr>
          <w:color w:val="231F20"/>
        </w:rPr>
        <w:t>pháp</w:t>
      </w:r>
      <w:r>
        <w:rPr>
          <w:color w:val="231F20"/>
          <w:spacing w:val="-13"/>
        </w:rPr>
        <w:t> </w:t>
      </w:r>
      <w:r>
        <w:rPr>
          <w:color w:val="231F20"/>
        </w:rPr>
        <w:t>an</w:t>
      </w:r>
      <w:r>
        <w:rPr>
          <w:color w:val="231F20"/>
          <w:spacing w:val="-12"/>
        </w:rPr>
        <w:t> </w:t>
      </w:r>
      <w:r>
        <w:rPr>
          <w:color w:val="231F20"/>
        </w:rPr>
        <w:t>lạc</w:t>
      </w:r>
      <w:r>
        <w:rPr>
          <w:color w:val="231F20"/>
          <w:spacing w:val="-13"/>
        </w:rPr>
        <w:t> </w:t>
      </w:r>
      <w:r>
        <w:rPr>
          <w:color w:val="231F20"/>
        </w:rPr>
        <w:t>là</w:t>
      </w:r>
      <w:r>
        <w:rPr>
          <w:color w:val="231F20"/>
          <w:spacing w:val="-13"/>
        </w:rPr>
        <w:t> </w:t>
      </w:r>
      <w:r>
        <w:rPr>
          <w:color w:val="231F20"/>
        </w:rPr>
        <w:t>nhân,</w:t>
      </w:r>
      <w:r>
        <w:rPr>
          <w:color w:val="231F20"/>
          <w:spacing w:val="-13"/>
        </w:rPr>
        <w:t> </w:t>
      </w:r>
      <w:r>
        <w:rPr>
          <w:color w:val="231F20"/>
        </w:rPr>
        <w:t>xứ</w:t>
      </w:r>
      <w:r>
        <w:rPr>
          <w:color w:val="231F20"/>
          <w:spacing w:val="-13"/>
        </w:rPr>
        <w:t> </w:t>
      </w:r>
      <w:r>
        <w:rPr>
          <w:color w:val="231F20"/>
        </w:rPr>
        <w:t>hậu</w:t>
      </w:r>
      <w:r>
        <w:rPr>
          <w:color w:val="231F20"/>
          <w:spacing w:val="-13"/>
        </w:rPr>
        <w:t> </w:t>
      </w:r>
      <w:r>
        <w:rPr>
          <w:color w:val="231F20"/>
        </w:rPr>
        <w:t>thế</w:t>
      </w:r>
      <w:r>
        <w:rPr>
          <w:color w:val="231F20"/>
          <w:spacing w:val="-13"/>
        </w:rPr>
        <w:t> </w:t>
      </w:r>
      <w:r>
        <w:rPr>
          <w:color w:val="231F20"/>
        </w:rPr>
        <w:t>an</w:t>
      </w:r>
      <w:r>
        <w:rPr>
          <w:color w:val="231F20"/>
          <w:spacing w:val="-12"/>
        </w:rPr>
        <w:t> </w:t>
      </w:r>
      <w:r>
        <w:rPr>
          <w:color w:val="231F20"/>
        </w:rPr>
        <w:t>lạc</w:t>
      </w:r>
      <w:r>
        <w:rPr>
          <w:color w:val="231F20"/>
          <w:spacing w:val="-13"/>
        </w:rPr>
        <w:t> </w:t>
      </w:r>
      <w:r>
        <w:rPr>
          <w:color w:val="231F20"/>
        </w:rPr>
        <w:t>là</w:t>
      </w:r>
      <w:r>
        <w:rPr>
          <w:color w:val="231F20"/>
          <w:spacing w:val="-12"/>
        </w:rPr>
        <w:t> </w:t>
      </w:r>
      <w:r>
        <w:rPr>
          <w:color w:val="231F20"/>
        </w:rPr>
        <w:t>quả. Như nhân, quả, thì đã tạo tác, sẽ tạo tác, đã thành, sẽ thành, đã sinh, sẽ sinh, đã liên tục, sẽ liên tục, đều nên biết cũng như</w:t>
      </w:r>
      <w:r>
        <w:rPr>
          <w:color w:val="231F20"/>
          <w:spacing w:val="-6"/>
        </w:rPr>
        <w:t> </w:t>
      </w:r>
      <w:r>
        <w:rPr>
          <w:color w:val="231F20"/>
        </w:rPr>
        <w:t>thế.</w:t>
      </w:r>
    </w:p>
    <w:p>
      <w:pPr>
        <w:pStyle w:val="BodyText"/>
        <w:spacing w:before="111"/>
        <w:ind w:left="960" w:firstLine="0"/>
      </w:pPr>
      <w:r>
        <w:rPr>
          <w:color w:val="231F20"/>
        </w:rPr>
        <w:t>Hoặc nêu: Xứ hiện pháp an lạc là gần, xứ hậu thế an lạc là xa.</w:t>
      </w:r>
    </w:p>
    <w:p>
      <w:pPr>
        <w:pStyle w:val="BodyText"/>
        <w:spacing w:line="273" w:lineRule="auto" w:before="154"/>
        <w:ind w:right="126"/>
      </w:pPr>
      <w:r>
        <w:rPr>
          <w:color w:val="231F20"/>
        </w:rPr>
        <w:t>Hoặc nói: Xứ hiện pháp an lạc là thô, xứ hậu thế an lạc là tế. Như thô và tế, thì có thể </w:t>
      </w:r>
      <w:r>
        <w:rPr>
          <w:color w:val="231F20"/>
          <w:spacing w:val="-4"/>
        </w:rPr>
        <w:t>thấy, </w:t>
      </w:r>
      <w:r>
        <w:rPr>
          <w:color w:val="231F20"/>
        </w:rPr>
        <w:t>không thể </w:t>
      </w:r>
      <w:r>
        <w:rPr>
          <w:color w:val="231F20"/>
          <w:spacing w:val="-4"/>
        </w:rPr>
        <w:t>thấy, </w:t>
      </w:r>
      <w:r>
        <w:rPr>
          <w:color w:val="231F20"/>
        </w:rPr>
        <w:t>có thể hiện, không thể hiện, đều nên biết cũng như </w:t>
      </w:r>
      <w:r>
        <w:rPr>
          <w:color w:val="231F20"/>
          <w:spacing w:val="-5"/>
        </w:rPr>
        <w:t>vậy.</w:t>
      </w:r>
    </w:p>
    <w:p>
      <w:pPr>
        <w:pStyle w:val="BodyText"/>
        <w:spacing w:line="273" w:lineRule="auto" w:before="111"/>
        <w:ind w:right="127"/>
      </w:pPr>
      <w:r>
        <w:rPr>
          <w:color w:val="231F20"/>
        </w:rPr>
        <w:t>Hoặc cho: Tất cả xứ hiện pháp an lạc không phải là tất cả xứ hậu thế an lạc.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color w:val="231F20"/>
        </w:rPr>
        <w:t>Hoặc nêu: Xứ hiện pháp an lạc là tất cả Thánh, xứ hậu thế an lạc không phải là tất cả Thánh.</w:t>
      </w:r>
    </w:p>
    <w:p>
      <w:pPr>
        <w:pStyle w:val="BodyText"/>
        <w:spacing w:line="276" w:lineRule="auto" w:before="127"/>
        <w:ind w:left="110" w:right="410"/>
      </w:pPr>
      <w:r>
        <w:rPr>
          <w:color w:val="231F20"/>
        </w:rPr>
        <w:t>Hoặc nói: Đối với xứ hiện pháp an lạc thì tất cả đều có thể tin, tức hàng phàm phu cùng bậc trí tuệ. Còn đối với xứ hậu thế an </w:t>
      </w:r>
      <w:r>
        <w:rPr>
          <w:color w:val="231F20"/>
          <w:spacing w:val="-5"/>
        </w:rPr>
        <w:t>lạc </w:t>
      </w:r>
      <w:r>
        <w:rPr>
          <w:color w:val="231F20"/>
        </w:rPr>
        <w:t>thì</w:t>
      </w:r>
      <w:r>
        <w:rPr>
          <w:color w:val="231F20"/>
          <w:spacing w:val="-6"/>
        </w:rPr>
        <w:t> </w:t>
      </w:r>
      <w:r>
        <w:rPr>
          <w:color w:val="231F20"/>
        </w:rPr>
        <w:t>hoặc</w:t>
      </w:r>
      <w:r>
        <w:rPr>
          <w:color w:val="231F20"/>
          <w:spacing w:val="-5"/>
        </w:rPr>
        <w:t> </w:t>
      </w:r>
      <w:r>
        <w:rPr>
          <w:color w:val="231F20"/>
        </w:rPr>
        <w:t>có</w:t>
      </w:r>
      <w:r>
        <w:rPr>
          <w:color w:val="231F20"/>
          <w:spacing w:val="-5"/>
        </w:rPr>
        <w:t> </w:t>
      </w:r>
      <w:r>
        <w:rPr>
          <w:color w:val="231F20"/>
        </w:rPr>
        <w:t>người</w:t>
      </w:r>
      <w:r>
        <w:rPr>
          <w:color w:val="231F20"/>
          <w:spacing w:val="-5"/>
        </w:rPr>
        <w:t> </w:t>
      </w:r>
      <w:r>
        <w:rPr>
          <w:color w:val="231F20"/>
        </w:rPr>
        <w:t>không</w:t>
      </w:r>
      <w:r>
        <w:rPr>
          <w:color w:val="231F20"/>
          <w:spacing w:val="-5"/>
        </w:rPr>
        <w:t> </w:t>
      </w:r>
      <w:r>
        <w:rPr>
          <w:color w:val="231F20"/>
        </w:rPr>
        <w:t>tin</w:t>
      </w:r>
      <w:r>
        <w:rPr>
          <w:color w:val="231F20"/>
          <w:spacing w:val="-5"/>
        </w:rPr>
        <w:t> </w:t>
      </w:r>
      <w:r>
        <w:rPr>
          <w:color w:val="231F20"/>
        </w:rPr>
        <w:t>về</w:t>
      </w:r>
      <w:r>
        <w:rPr>
          <w:color w:val="231F20"/>
          <w:spacing w:val="-5"/>
        </w:rPr>
        <w:t> </w:t>
      </w:r>
      <w:r>
        <w:rPr>
          <w:color w:val="231F20"/>
        </w:rPr>
        <w:t>đời</w:t>
      </w:r>
      <w:r>
        <w:rPr>
          <w:color w:val="231F20"/>
          <w:spacing w:val="-5"/>
        </w:rPr>
        <w:t> </w:t>
      </w:r>
      <w:r>
        <w:rPr>
          <w:color w:val="231F20"/>
        </w:rPr>
        <w:t>sau</w:t>
      </w:r>
      <w:r>
        <w:rPr>
          <w:color w:val="231F20"/>
          <w:spacing w:val="-6"/>
        </w:rPr>
        <w:t> </w:t>
      </w:r>
      <w:r>
        <w:rPr>
          <w:color w:val="231F20"/>
        </w:rPr>
        <w:t>huống</w:t>
      </w:r>
      <w:r>
        <w:rPr>
          <w:color w:val="231F20"/>
          <w:spacing w:val="-5"/>
        </w:rPr>
        <w:t> </w:t>
      </w:r>
      <w:r>
        <w:rPr>
          <w:color w:val="231F20"/>
        </w:rPr>
        <w:t>chi</w:t>
      </w:r>
      <w:r>
        <w:rPr>
          <w:color w:val="231F20"/>
          <w:spacing w:val="-5"/>
        </w:rPr>
        <w:t> </w:t>
      </w:r>
      <w:r>
        <w:rPr>
          <w:color w:val="231F20"/>
        </w:rPr>
        <w:t>là</w:t>
      </w:r>
      <w:r>
        <w:rPr>
          <w:color w:val="231F20"/>
          <w:spacing w:val="-5"/>
        </w:rPr>
        <w:t> </w:t>
      </w:r>
      <w:r>
        <w:rPr>
          <w:color w:val="231F20"/>
        </w:rPr>
        <w:t>tin</w:t>
      </w:r>
      <w:r>
        <w:rPr>
          <w:color w:val="231F20"/>
          <w:spacing w:val="-5"/>
        </w:rPr>
        <w:t> </w:t>
      </w:r>
      <w:r>
        <w:rPr>
          <w:color w:val="231F20"/>
        </w:rPr>
        <w:t>về</w:t>
      </w:r>
      <w:r>
        <w:rPr>
          <w:color w:val="231F20"/>
          <w:spacing w:val="-5"/>
        </w:rPr>
        <w:t> </w:t>
      </w:r>
      <w:r>
        <w:rPr>
          <w:color w:val="231F20"/>
        </w:rPr>
        <w:t>xứ</w:t>
      </w:r>
      <w:r>
        <w:rPr>
          <w:color w:val="231F20"/>
          <w:spacing w:val="-5"/>
        </w:rPr>
        <w:t> </w:t>
      </w:r>
      <w:r>
        <w:rPr>
          <w:color w:val="231F20"/>
        </w:rPr>
        <w:t>hậu</w:t>
      </w:r>
      <w:r>
        <w:rPr>
          <w:color w:val="231F20"/>
          <w:spacing w:val="-5"/>
        </w:rPr>
        <w:t> </w:t>
      </w:r>
      <w:r>
        <w:rPr>
          <w:color w:val="231F20"/>
        </w:rPr>
        <w:t>thế an lạc.</w:t>
      </w:r>
    </w:p>
    <w:p>
      <w:pPr>
        <w:pStyle w:val="BodyText"/>
        <w:spacing w:line="276" w:lineRule="auto" w:before="129"/>
        <w:ind w:left="110" w:right="412"/>
      </w:pPr>
      <w:r>
        <w:rPr>
          <w:color w:val="231F20"/>
        </w:rPr>
        <w:t>Vì vậy nên nơi Khế kinh Đức Phật nói: Bốn thiền là xứ hiện pháp an lạc.</w:t>
      </w:r>
    </w:p>
    <w:p>
      <w:pPr>
        <w:pStyle w:val="BodyText"/>
        <w:spacing w:before="127"/>
        <w:ind w:left="677" w:firstLine="0"/>
      </w:pPr>
      <w:r>
        <w:rPr>
          <w:color w:val="231F20"/>
        </w:rPr>
        <w:t>Như nơi Khế kinh Đức Thế Tôn nói: Bốn thiền là thức ăn.</w:t>
      </w:r>
    </w:p>
    <w:p>
      <w:pPr>
        <w:pStyle w:val="BodyText"/>
        <w:spacing w:before="171"/>
        <w:ind w:left="677" w:firstLine="0"/>
      </w:pPr>
      <w:r>
        <w:rPr>
          <w:i/>
          <w:color w:val="231F20"/>
        </w:rPr>
        <w:t>Hỏi: </w:t>
      </w:r>
      <w:r>
        <w:rPr>
          <w:color w:val="231F20"/>
        </w:rPr>
        <w:t>Vì sao Đức Thế Tôn nói bốn thiền là thức ăn?</w:t>
      </w:r>
    </w:p>
    <w:p>
      <w:pPr>
        <w:pStyle w:val="BodyText"/>
        <w:spacing w:line="276" w:lineRule="auto" w:before="171"/>
        <w:ind w:left="110" w:right="410"/>
      </w:pPr>
      <w:r>
        <w:rPr>
          <w:i/>
          <w:color w:val="231F20"/>
        </w:rPr>
        <w:t>Đáp:</w:t>
      </w:r>
      <w:r>
        <w:rPr>
          <w:i/>
          <w:color w:val="231F20"/>
          <w:spacing w:val="-9"/>
        </w:rPr>
        <w:t> </w:t>
      </w:r>
      <w:r>
        <w:rPr>
          <w:color w:val="231F20"/>
        </w:rPr>
        <w:t>Vì</w:t>
      </w:r>
      <w:r>
        <w:rPr>
          <w:color w:val="231F20"/>
          <w:spacing w:val="-3"/>
        </w:rPr>
        <w:t> </w:t>
      </w:r>
      <w:r>
        <w:rPr>
          <w:color w:val="231F20"/>
        </w:rPr>
        <w:t>nuôi</w:t>
      </w:r>
      <w:r>
        <w:rPr>
          <w:color w:val="231F20"/>
          <w:spacing w:val="-4"/>
        </w:rPr>
        <w:t> </w:t>
      </w:r>
      <w:r>
        <w:rPr>
          <w:color w:val="231F20"/>
        </w:rPr>
        <w:t>lớn</w:t>
      </w:r>
      <w:r>
        <w:rPr>
          <w:color w:val="231F20"/>
          <w:spacing w:val="-3"/>
        </w:rPr>
        <w:t> </w:t>
      </w:r>
      <w:r>
        <w:rPr>
          <w:color w:val="231F20"/>
        </w:rPr>
        <w:t>pháp</w:t>
      </w:r>
      <w:r>
        <w:rPr>
          <w:color w:val="231F20"/>
          <w:spacing w:val="-4"/>
        </w:rPr>
        <w:t> </w:t>
      </w:r>
      <w:r>
        <w:rPr>
          <w:color w:val="231F20"/>
        </w:rPr>
        <w:t>thân.</w:t>
      </w:r>
      <w:r>
        <w:rPr>
          <w:color w:val="231F20"/>
          <w:spacing w:val="-3"/>
        </w:rPr>
        <w:t> </w:t>
      </w:r>
      <w:r>
        <w:rPr>
          <w:color w:val="231F20"/>
        </w:rPr>
        <w:t>Như</w:t>
      </w:r>
      <w:r>
        <w:rPr>
          <w:color w:val="231F20"/>
          <w:spacing w:val="-4"/>
        </w:rPr>
        <w:t> </w:t>
      </w:r>
      <w:r>
        <w:rPr>
          <w:color w:val="231F20"/>
        </w:rPr>
        <w:t>các</w:t>
      </w:r>
      <w:r>
        <w:rPr>
          <w:color w:val="231F20"/>
          <w:spacing w:val="-3"/>
        </w:rPr>
        <w:t> </w:t>
      </w:r>
      <w:r>
        <w:rPr>
          <w:color w:val="231F20"/>
        </w:rPr>
        <w:t>loại</w:t>
      </w:r>
      <w:r>
        <w:rPr>
          <w:color w:val="231F20"/>
          <w:spacing w:val="-3"/>
        </w:rPr>
        <w:t> </w:t>
      </w:r>
      <w:r>
        <w:rPr>
          <w:color w:val="231F20"/>
        </w:rPr>
        <w:t>thức</w:t>
      </w:r>
      <w:r>
        <w:rPr>
          <w:color w:val="231F20"/>
          <w:spacing w:val="-4"/>
        </w:rPr>
        <w:t> </w:t>
      </w:r>
      <w:r>
        <w:rPr>
          <w:color w:val="231F20"/>
        </w:rPr>
        <w:t>ăn</w:t>
      </w:r>
      <w:r>
        <w:rPr>
          <w:color w:val="231F20"/>
          <w:spacing w:val="-3"/>
        </w:rPr>
        <w:t> </w:t>
      </w:r>
      <w:r>
        <w:rPr>
          <w:color w:val="231F20"/>
        </w:rPr>
        <w:t>khác</w:t>
      </w:r>
      <w:r>
        <w:rPr>
          <w:color w:val="231F20"/>
          <w:spacing w:val="-4"/>
        </w:rPr>
        <w:t> </w:t>
      </w:r>
      <w:r>
        <w:rPr>
          <w:color w:val="231F20"/>
        </w:rPr>
        <w:t>đã</w:t>
      </w:r>
      <w:r>
        <w:rPr>
          <w:color w:val="231F20"/>
          <w:spacing w:val="-3"/>
        </w:rPr>
        <w:t> </w:t>
      </w:r>
      <w:r>
        <w:rPr>
          <w:color w:val="231F20"/>
        </w:rPr>
        <w:t>nuôi lớn chúng sinh, như thế, thiền đã nuôi lớn pháp thân. Đó gọi là nơi Khế kinh Đức Thế Tôn nói: Bốn thiền là thức</w:t>
      </w:r>
      <w:r>
        <w:rPr>
          <w:color w:val="231F20"/>
          <w:spacing w:val="-12"/>
        </w:rPr>
        <w:t> </w:t>
      </w:r>
      <w:r>
        <w:rPr>
          <w:color w:val="231F20"/>
        </w:rPr>
        <w:t>ăn.</w:t>
      </w:r>
    </w:p>
    <w:p>
      <w:pPr>
        <w:pStyle w:val="BodyText"/>
        <w:spacing w:before="128"/>
        <w:ind w:left="677" w:firstLine="0"/>
      </w:pPr>
      <w:r>
        <w:rPr>
          <w:color w:val="231F20"/>
        </w:rPr>
        <w:t>Như nơi Khế kinh Đức Thế Tôn nói: Bốn thiền là an tọa.</w:t>
      </w:r>
    </w:p>
    <w:p>
      <w:pPr>
        <w:pStyle w:val="BodyText"/>
        <w:spacing w:before="171"/>
        <w:ind w:left="677" w:firstLine="0"/>
      </w:pPr>
      <w:r>
        <w:rPr>
          <w:i/>
          <w:color w:val="231F20"/>
        </w:rPr>
        <w:t>Hỏi: </w:t>
      </w:r>
      <w:r>
        <w:rPr>
          <w:color w:val="231F20"/>
        </w:rPr>
        <w:t>Vì sao Đức Thế Tôn nói bốn thiền là an tọa?</w:t>
      </w:r>
    </w:p>
    <w:p>
      <w:pPr>
        <w:pStyle w:val="BodyText"/>
        <w:spacing w:line="276" w:lineRule="auto" w:before="171"/>
        <w:ind w:left="110" w:right="411"/>
      </w:pPr>
      <w:r>
        <w:rPr>
          <w:i/>
          <w:color w:val="231F20"/>
        </w:rPr>
        <w:t>Đáp: </w:t>
      </w:r>
      <w:r>
        <w:rPr>
          <w:color w:val="231F20"/>
        </w:rPr>
        <w:t>Vì là cao rộng. Cao: Là ra khỏi cõi dục. Rộng: Là gồm thâu vô lượng pháp thiện.</w:t>
      </w:r>
    </w:p>
    <w:p>
      <w:pPr>
        <w:pStyle w:val="BodyText"/>
        <w:spacing w:before="127"/>
        <w:ind w:left="677" w:firstLine="0"/>
      </w:pPr>
      <w:r>
        <w:rPr>
          <w:i/>
          <w:color w:val="231F20"/>
        </w:rPr>
        <w:t>Hỏi: </w:t>
      </w:r>
      <w:r>
        <w:rPr>
          <w:color w:val="231F20"/>
        </w:rPr>
        <w:t>Vì sao gọi là an tọa?</w:t>
      </w:r>
    </w:p>
    <w:p>
      <w:pPr>
        <w:pStyle w:val="BodyText"/>
        <w:spacing w:line="276" w:lineRule="auto" w:before="170"/>
        <w:ind w:left="110" w:right="411"/>
      </w:pPr>
      <w:r>
        <w:rPr>
          <w:i/>
          <w:color w:val="231F20"/>
        </w:rPr>
        <w:t>Đáp: </w:t>
      </w:r>
      <w:r>
        <w:rPr>
          <w:color w:val="231F20"/>
        </w:rPr>
        <w:t>Do các Thánh vào ra nơi chốn sinh tử có mệt nhọc. Vì nhằm trừ bỏ sự mệt nhọc nơi sinh tử </w:t>
      </w:r>
      <w:r>
        <w:rPr>
          <w:color w:val="231F20"/>
          <w:spacing w:val="-6"/>
        </w:rPr>
        <w:t>ấy, </w:t>
      </w:r>
      <w:r>
        <w:rPr>
          <w:color w:val="231F20"/>
        </w:rPr>
        <w:t>nên nói bốn thiền là an tọa. Như</w:t>
      </w:r>
      <w:r>
        <w:rPr>
          <w:color w:val="231F20"/>
          <w:spacing w:val="-5"/>
        </w:rPr>
        <w:t> </w:t>
      </w:r>
      <w:r>
        <w:rPr>
          <w:color w:val="231F20"/>
        </w:rPr>
        <w:t>người</w:t>
      </w:r>
      <w:r>
        <w:rPr>
          <w:color w:val="231F20"/>
          <w:spacing w:val="-4"/>
        </w:rPr>
        <w:t> </w:t>
      </w:r>
      <w:r>
        <w:rPr>
          <w:color w:val="231F20"/>
        </w:rPr>
        <w:t>đi</w:t>
      </w:r>
      <w:r>
        <w:rPr>
          <w:color w:val="231F20"/>
          <w:spacing w:val="-4"/>
        </w:rPr>
        <w:t> </w:t>
      </w:r>
      <w:r>
        <w:rPr>
          <w:color w:val="231F20"/>
        </w:rPr>
        <w:t>đường</w:t>
      </w:r>
      <w:r>
        <w:rPr>
          <w:color w:val="231F20"/>
          <w:spacing w:val="-5"/>
        </w:rPr>
        <w:t> </w:t>
      </w:r>
      <w:r>
        <w:rPr>
          <w:color w:val="231F20"/>
        </w:rPr>
        <w:t>mệt</w:t>
      </w:r>
      <w:r>
        <w:rPr>
          <w:color w:val="231F20"/>
          <w:spacing w:val="-4"/>
        </w:rPr>
        <w:t> </w:t>
      </w:r>
      <w:r>
        <w:rPr>
          <w:color w:val="231F20"/>
        </w:rPr>
        <w:t>nhọc,</w:t>
      </w:r>
      <w:r>
        <w:rPr>
          <w:color w:val="231F20"/>
          <w:spacing w:val="-4"/>
        </w:rPr>
        <w:t> </w:t>
      </w:r>
      <w:r>
        <w:rPr>
          <w:color w:val="231F20"/>
        </w:rPr>
        <w:t>nên</w:t>
      </w:r>
      <w:r>
        <w:rPr>
          <w:color w:val="231F20"/>
          <w:spacing w:val="-5"/>
        </w:rPr>
        <w:t> </w:t>
      </w:r>
      <w:r>
        <w:rPr>
          <w:color w:val="231F20"/>
        </w:rPr>
        <w:t>cần</w:t>
      </w:r>
      <w:r>
        <w:rPr>
          <w:color w:val="231F20"/>
          <w:spacing w:val="-4"/>
        </w:rPr>
        <w:t> </w:t>
      </w:r>
      <w:r>
        <w:rPr>
          <w:color w:val="231F20"/>
        </w:rPr>
        <w:t>ngồi</w:t>
      </w:r>
      <w:r>
        <w:rPr>
          <w:color w:val="231F20"/>
          <w:spacing w:val="-4"/>
        </w:rPr>
        <w:t> </w:t>
      </w:r>
      <w:r>
        <w:rPr>
          <w:color w:val="231F20"/>
        </w:rPr>
        <w:t>nghỉ</w:t>
      </w:r>
      <w:r>
        <w:rPr>
          <w:color w:val="231F20"/>
          <w:spacing w:val="-4"/>
        </w:rPr>
        <w:t> </w:t>
      </w:r>
      <w:r>
        <w:rPr>
          <w:color w:val="231F20"/>
        </w:rPr>
        <w:t>ngơi.</w:t>
      </w:r>
      <w:r>
        <w:rPr>
          <w:color w:val="231F20"/>
          <w:spacing w:val="-5"/>
        </w:rPr>
        <w:t> </w:t>
      </w:r>
      <w:r>
        <w:rPr>
          <w:color w:val="231F20"/>
        </w:rPr>
        <w:t>Như</w:t>
      </w:r>
      <w:r>
        <w:rPr>
          <w:color w:val="231F20"/>
          <w:spacing w:val="-4"/>
        </w:rPr>
        <w:t> </w:t>
      </w:r>
      <w:r>
        <w:rPr>
          <w:color w:val="231F20"/>
        </w:rPr>
        <w:t>thế,</w:t>
      </w:r>
      <w:r>
        <w:rPr>
          <w:color w:val="231F20"/>
          <w:spacing w:val="-4"/>
        </w:rPr>
        <w:t> </w:t>
      </w:r>
      <w:r>
        <w:rPr>
          <w:color w:val="231F20"/>
        </w:rPr>
        <w:t>các Thánh đối với sinh tử có những mệt nhọc, nên ngồi thiền để </w:t>
      </w:r>
      <w:r>
        <w:rPr>
          <w:color w:val="231F20"/>
          <w:spacing w:val="-3"/>
        </w:rPr>
        <w:t>nghỉ </w:t>
      </w:r>
      <w:r>
        <w:rPr>
          <w:color w:val="231F20"/>
        </w:rPr>
        <w:t>ngơi, dứt bỏ các thứ mỏi mệt.</w:t>
      </w:r>
    </w:p>
    <w:p>
      <w:pPr>
        <w:pStyle w:val="BodyText"/>
        <w:spacing w:before="131"/>
        <w:ind w:left="677" w:firstLine="0"/>
      </w:pPr>
      <w:r>
        <w:rPr>
          <w:color w:val="231F20"/>
        </w:rPr>
        <w:t>Do đấy nên nơi Khế kinh Đức Phật nói: Bốn thiền là an tọa.</w:t>
      </w:r>
    </w:p>
    <w:p>
      <w:pPr>
        <w:pStyle w:val="BodyText"/>
        <w:spacing w:line="276" w:lineRule="auto" w:before="171"/>
        <w:ind w:left="110" w:right="411"/>
      </w:pPr>
      <w:r>
        <w:rPr>
          <w:color w:val="231F20"/>
        </w:rPr>
        <w:t>Như nơi Khế kinh Đức Thế Tôn nói: Bốn thiền là bốn công đức. Bốn định vô sắc là một công đức.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i/>
          <w:color w:val="231F20"/>
        </w:rPr>
        <w:t>Hỏi: </w:t>
      </w:r>
      <w:r>
        <w:rPr>
          <w:color w:val="231F20"/>
        </w:rPr>
        <w:t>Vì sao Đức Thế Tôn nói bốn thiền là bốn công đức, nói bốn định vô sắc là một công đức?</w:t>
      </w:r>
    </w:p>
    <w:p>
      <w:pPr>
        <w:pStyle w:val="BodyText"/>
        <w:spacing w:line="273" w:lineRule="auto" w:before="112"/>
        <w:ind w:right="126"/>
      </w:pPr>
      <w:r>
        <w:rPr>
          <w:i/>
          <w:color w:val="231F20"/>
        </w:rPr>
        <w:t>Đáp: </w:t>
      </w:r>
      <w:r>
        <w:rPr>
          <w:color w:val="231F20"/>
        </w:rPr>
        <w:t>Vì thiền là vô số chủng loại, có từng ấy tướng, không giống nhau, thế nên có thể đạt được mỗi mỗi công đức. Định vô sắc thì không phải là vô số chủng loại, không phải là từng ấy tướng, không phải là không giống nhau, thế nên tất cả hợp lại nói là một công đức.</w:t>
      </w:r>
    </w:p>
    <w:p>
      <w:pPr>
        <w:pStyle w:val="BodyText"/>
        <w:spacing w:line="273" w:lineRule="auto" w:before="109"/>
        <w:ind w:right="127"/>
      </w:pPr>
      <w:r>
        <w:rPr>
          <w:color w:val="231F20"/>
        </w:rPr>
        <w:t>Hoặc nói: Thiền là vô số công đức trang nghiêm, thế nên tất</w:t>
      </w:r>
      <w:r>
        <w:rPr>
          <w:color w:val="231F20"/>
          <w:spacing w:val="-33"/>
        </w:rPr>
        <w:t> </w:t>
      </w:r>
      <w:r>
        <w:rPr>
          <w:color w:val="231F20"/>
        </w:rPr>
        <w:t>cả kết hợp nói là mỗi mỗi công đức.</w:t>
      </w:r>
    </w:p>
    <w:p>
      <w:pPr>
        <w:pStyle w:val="BodyText"/>
        <w:spacing w:line="273" w:lineRule="auto" w:before="112"/>
        <w:ind w:right="127"/>
      </w:pPr>
      <w:r>
        <w:rPr>
          <w:color w:val="231F20"/>
        </w:rPr>
        <w:t>Hoặc</w:t>
      </w:r>
      <w:r>
        <w:rPr>
          <w:color w:val="231F20"/>
          <w:spacing w:val="-8"/>
        </w:rPr>
        <w:t> </w:t>
      </w:r>
      <w:r>
        <w:rPr>
          <w:color w:val="231F20"/>
        </w:rPr>
        <w:t>cho:</w:t>
      </w:r>
      <w:r>
        <w:rPr>
          <w:color w:val="231F20"/>
          <w:spacing w:val="-12"/>
        </w:rPr>
        <w:t> </w:t>
      </w:r>
      <w:r>
        <w:rPr>
          <w:color w:val="231F20"/>
        </w:rPr>
        <w:t>Thiền</w:t>
      </w:r>
      <w:r>
        <w:rPr>
          <w:color w:val="231F20"/>
          <w:spacing w:val="-7"/>
        </w:rPr>
        <w:t> </w:t>
      </w:r>
      <w:r>
        <w:rPr>
          <w:color w:val="231F20"/>
        </w:rPr>
        <w:t>có</w:t>
      </w:r>
      <w:r>
        <w:rPr>
          <w:color w:val="231F20"/>
          <w:spacing w:val="-7"/>
        </w:rPr>
        <w:t> </w:t>
      </w:r>
      <w:r>
        <w:rPr>
          <w:color w:val="231F20"/>
        </w:rPr>
        <w:t>nhiều</w:t>
      </w:r>
      <w:r>
        <w:rPr>
          <w:color w:val="231F20"/>
          <w:spacing w:val="-8"/>
        </w:rPr>
        <w:t> </w:t>
      </w:r>
      <w:r>
        <w:rPr>
          <w:color w:val="231F20"/>
        </w:rPr>
        <w:t>pháp</w:t>
      </w:r>
      <w:r>
        <w:rPr>
          <w:color w:val="231F20"/>
          <w:spacing w:val="-7"/>
        </w:rPr>
        <w:t> </w:t>
      </w:r>
      <w:r>
        <w:rPr>
          <w:color w:val="231F20"/>
        </w:rPr>
        <w:t>diệu,</w:t>
      </w:r>
      <w:r>
        <w:rPr>
          <w:color w:val="231F20"/>
          <w:spacing w:val="-7"/>
        </w:rPr>
        <w:t> </w:t>
      </w:r>
      <w:r>
        <w:rPr>
          <w:color w:val="231F20"/>
        </w:rPr>
        <w:t>thế</w:t>
      </w:r>
      <w:r>
        <w:rPr>
          <w:color w:val="231F20"/>
          <w:spacing w:val="-7"/>
        </w:rPr>
        <w:t> </w:t>
      </w:r>
      <w:r>
        <w:rPr>
          <w:color w:val="231F20"/>
        </w:rPr>
        <w:t>nên</w:t>
      </w:r>
      <w:r>
        <w:rPr>
          <w:color w:val="231F20"/>
          <w:spacing w:val="-8"/>
        </w:rPr>
        <w:t> </w:t>
      </w:r>
      <w:r>
        <w:rPr>
          <w:color w:val="231F20"/>
        </w:rPr>
        <w:t>mỗi</w:t>
      </w:r>
      <w:r>
        <w:rPr>
          <w:color w:val="231F20"/>
          <w:spacing w:val="-7"/>
        </w:rPr>
        <w:t> </w:t>
      </w:r>
      <w:r>
        <w:rPr>
          <w:color w:val="231F20"/>
        </w:rPr>
        <w:t>mỗi</w:t>
      </w:r>
      <w:r>
        <w:rPr>
          <w:color w:val="231F20"/>
          <w:spacing w:val="-7"/>
        </w:rPr>
        <w:t> </w:t>
      </w:r>
      <w:r>
        <w:rPr>
          <w:color w:val="231F20"/>
        </w:rPr>
        <w:t>pháp</w:t>
      </w:r>
      <w:r>
        <w:rPr>
          <w:color w:val="231F20"/>
          <w:spacing w:val="-7"/>
        </w:rPr>
        <w:t> </w:t>
      </w:r>
      <w:r>
        <w:rPr>
          <w:color w:val="231F20"/>
        </w:rPr>
        <w:t>đều nói về công đức. Định vô sắc không có nhiều pháp diệu, thế nên tất cả hợp lại nói là một công đức.</w:t>
      </w:r>
    </w:p>
    <w:p>
      <w:pPr>
        <w:pStyle w:val="BodyText"/>
        <w:spacing w:line="273" w:lineRule="auto" w:before="111"/>
        <w:ind w:right="127"/>
      </w:pPr>
      <w:r>
        <w:rPr>
          <w:color w:val="231F20"/>
        </w:rPr>
        <w:t>Hoặc</w:t>
      </w:r>
      <w:r>
        <w:rPr>
          <w:color w:val="231F20"/>
          <w:spacing w:val="-7"/>
        </w:rPr>
        <w:t> </w:t>
      </w:r>
      <w:r>
        <w:rPr>
          <w:color w:val="231F20"/>
        </w:rPr>
        <w:t>nêu:</w:t>
      </w:r>
      <w:r>
        <w:rPr>
          <w:color w:val="231F20"/>
          <w:spacing w:val="-12"/>
        </w:rPr>
        <w:t> </w:t>
      </w:r>
      <w:r>
        <w:rPr>
          <w:color w:val="231F20"/>
        </w:rPr>
        <w:t>Thiền</w:t>
      </w:r>
      <w:r>
        <w:rPr>
          <w:color w:val="231F20"/>
          <w:spacing w:val="-7"/>
        </w:rPr>
        <w:t> </w:t>
      </w:r>
      <w:r>
        <w:rPr>
          <w:color w:val="231F20"/>
        </w:rPr>
        <w:t>là</w:t>
      </w:r>
      <w:r>
        <w:rPr>
          <w:color w:val="231F20"/>
          <w:spacing w:val="-7"/>
        </w:rPr>
        <w:t> </w:t>
      </w:r>
      <w:r>
        <w:rPr>
          <w:color w:val="231F20"/>
        </w:rPr>
        <w:t>thô,</w:t>
      </w:r>
      <w:r>
        <w:rPr>
          <w:color w:val="231F20"/>
          <w:spacing w:val="-6"/>
        </w:rPr>
        <w:t> </w:t>
      </w:r>
      <w:r>
        <w:rPr>
          <w:color w:val="231F20"/>
        </w:rPr>
        <w:t>có</w:t>
      </w:r>
      <w:r>
        <w:rPr>
          <w:color w:val="231F20"/>
          <w:spacing w:val="-7"/>
        </w:rPr>
        <w:t> </w:t>
      </w:r>
      <w:r>
        <w:rPr>
          <w:color w:val="231F20"/>
        </w:rPr>
        <w:t>thể</w:t>
      </w:r>
      <w:r>
        <w:rPr>
          <w:color w:val="231F20"/>
          <w:spacing w:val="-7"/>
        </w:rPr>
        <w:t> </w:t>
      </w:r>
      <w:r>
        <w:rPr>
          <w:color w:val="231F20"/>
          <w:spacing w:val="-4"/>
        </w:rPr>
        <w:t>thấy,</w:t>
      </w:r>
      <w:r>
        <w:rPr>
          <w:color w:val="231F20"/>
          <w:spacing w:val="-7"/>
        </w:rPr>
        <w:t> </w:t>
      </w:r>
      <w:r>
        <w:rPr>
          <w:color w:val="231F20"/>
        </w:rPr>
        <w:t>có</w:t>
      </w:r>
      <w:r>
        <w:rPr>
          <w:color w:val="231F20"/>
          <w:spacing w:val="-7"/>
        </w:rPr>
        <w:t> </w:t>
      </w:r>
      <w:r>
        <w:rPr>
          <w:color w:val="231F20"/>
        </w:rPr>
        <w:t>thể</w:t>
      </w:r>
      <w:r>
        <w:rPr>
          <w:color w:val="231F20"/>
          <w:spacing w:val="-6"/>
        </w:rPr>
        <w:t> </w:t>
      </w:r>
      <w:r>
        <w:rPr>
          <w:color w:val="231F20"/>
        </w:rPr>
        <w:t>hiện</w:t>
      </w:r>
      <w:r>
        <w:rPr>
          <w:color w:val="231F20"/>
          <w:spacing w:val="-7"/>
        </w:rPr>
        <w:t> </w:t>
      </w:r>
      <w:r>
        <w:rPr>
          <w:color w:val="231F20"/>
          <w:spacing w:val="-5"/>
        </w:rPr>
        <w:t>bày,</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rPr>
        <w:t>nói là mỗi mỗi công đức. Định vô sắc là tế, không thể </w:t>
      </w:r>
      <w:r>
        <w:rPr>
          <w:color w:val="231F20"/>
          <w:spacing w:val="-4"/>
        </w:rPr>
        <w:t>thấy, </w:t>
      </w:r>
      <w:r>
        <w:rPr>
          <w:color w:val="231F20"/>
        </w:rPr>
        <w:t>khó có thể hiện </w:t>
      </w:r>
      <w:r>
        <w:rPr>
          <w:color w:val="231F20"/>
          <w:spacing w:val="-5"/>
        </w:rPr>
        <w:t>bày, </w:t>
      </w:r>
      <w:r>
        <w:rPr>
          <w:color w:val="231F20"/>
        </w:rPr>
        <w:t>thế nên tất cả kết hợp nói là một công</w:t>
      </w:r>
      <w:r>
        <w:rPr>
          <w:color w:val="231F20"/>
          <w:spacing w:val="5"/>
        </w:rPr>
        <w:t> </w:t>
      </w:r>
      <w:r>
        <w:rPr>
          <w:color w:val="231F20"/>
        </w:rPr>
        <w:t>đức.</w:t>
      </w:r>
    </w:p>
    <w:p>
      <w:pPr>
        <w:pStyle w:val="BodyText"/>
        <w:spacing w:before="111"/>
        <w:ind w:left="960" w:firstLine="0"/>
      </w:pPr>
      <w:r>
        <w:rPr>
          <w:color w:val="231F20"/>
        </w:rPr>
        <w:t>Do đấy nên nơi kinh Đức Phật nói: Bốn thiền là bốn công đức.</w:t>
      </w:r>
    </w:p>
    <w:p>
      <w:pPr>
        <w:pStyle w:val="BodyText"/>
        <w:spacing w:before="41"/>
        <w:ind w:firstLine="0"/>
      </w:pPr>
      <w:r>
        <w:rPr>
          <w:color w:val="231F20"/>
        </w:rPr>
        <w:t>Bốn định vô sắc là một công đức.</w:t>
      </w:r>
    </w:p>
    <w:p>
      <w:pPr>
        <w:pStyle w:val="BodyText"/>
        <w:spacing w:line="273" w:lineRule="auto" w:before="154"/>
        <w:ind w:right="127"/>
      </w:pPr>
      <w:r>
        <w:rPr>
          <w:color w:val="231F20"/>
        </w:rPr>
        <w:t>Như</w:t>
      </w:r>
      <w:r>
        <w:rPr>
          <w:color w:val="231F20"/>
          <w:spacing w:val="-4"/>
        </w:rPr>
        <w:t> </w:t>
      </w:r>
      <w:r>
        <w:rPr>
          <w:color w:val="231F20"/>
        </w:rPr>
        <w:t>nơi</w:t>
      </w:r>
      <w:r>
        <w:rPr>
          <w:color w:val="231F20"/>
          <w:spacing w:val="-4"/>
        </w:rPr>
        <w:t> </w:t>
      </w:r>
      <w:r>
        <w:rPr>
          <w:color w:val="231F20"/>
        </w:rPr>
        <w:t>Khế</w:t>
      </w:r>
      <w:r>
        <w:rPr>
          <w:color w:val="231F20"/>
          <w:spacing w:val="-3"/>
        </w:rPr>
        <w:t> </w:t>
      </w:r>
      <w:r>
        <w:rPr>
          <w:color w:val="231F20"/>
        </w:rPr>
        <w:t>kinh</w:t>
      </w:r>
      <w:r>
        <w:rPr>
          <w:color w:val="231F20"/>
          <w:spacing w:val="-4"/>
        </w:rPr>
        <w:t> </w:t>
      </w:r>
      <w:r>
        <w:rPr>
          <w:color w:val="231F20"/>
        </w:rPr>
        <w:t>Đức</w:t>
      </w:r>
      <w:r>
        <w:rPr>
          <w:color w:val="231F20"/>
          <w:spacing w:val="-8"/>
        </w:rPr>
        <w:t> </w:t>
      </w:r>
      <w:r>
        <w:rPr>
          <w:color w:val="231F20"/>
        </w:rPr>
        <w:t>Thế</w:t>
      </w:r>
      <w:r>
        <w:rPr>
          <w:color w:val="231F20"/>
          <w:spacing w:val="-9"/>
        </w:rPr>
        <w:t> </w:t>
      </w:r>
      <w:r>
        <w:rPr>
          <w:color w:val="231F20"/>
        </w:rPr>
        <w:t>Tôn</w:t>
      </w:r>
      <w:r>
        <w:rPr>
          <w:color w:val="231F20"/>
          <w:spacing w:val="-3"/>
        </w:rPr>
        <w:t> </w:t>
      </w:r>
      <w:r>
        <w:rPr>
          <w:color w:val="231F20"/>
        </w:rPr>
        <w:t>nói:</w:t>
      </w:r>
      <w:r>
        <w:rPr>
          <w:color w:val="231F20"/>
          <w:spacing w:val="-4"/>
        </w:rPr>
        <w:t> </w:t>
      </w:r>
      <w:r>
        <w:rPr>
          <w:color w:val="231F20"/>
        </w:rPr>
        <w:t>Bốn</w:t>
      </w:r>
      <w:r>
        <w:rPr>
          <w:color w:val="231F20"/>
          <w:spacing w:val="-3"/>
        </w:rPr>
        <w:t> </w:t>
      </w:r>
      <w:r>
        <w:rPr>
          <w:color w:val="231F20"/>
        </w:rPr>
        <w:t>thứ</w:t>
      </w:r>
      <w:r>
        <w:rPr>
          <w:color w:val="231F20"/>
          <w:spacing w:val="-4"/>
        </w:rPr>
        <w:t> </w:t>
      </w:r>
      <w:r>
        <w:rPr>
          <w:color w:val="231F20"/>
        </w:rPr>
        <w:t>tâm</w:t>
      </w:r>
      <w:r>
        <w:rPr>
          <w:color w:val="231F20"/>
          <w:spacing w:val="-3"/>
        </w:rPr>
        <w:t> </w:t>
      </w:r>
      <w:r>
        <w:rPr>
          <w:color w:val="231F20"/>
        </w:rPr>
        <w:t>số</w:t>
      </w:r>
      <w:r>
        <w:rPr>
          <w:color w:val="231F20"/>
          <w:spacing w:val="-4"/>
        </w:rPr>
        <w:t> </w:t>
      </w:r>
      <w:r>
        <w:rPr>
          <w:color w:val="231F20"/>
        </w:rPr>
        <w:t>pháp</w:t>
      </w:r>
      <w:r>
        <w:rPr>
          <w:color w:val="231F20"/>
          <w:spacing w:val="-3"/>
        </w:rPr>
        <w:t> </w:t>
      </w:r>
      <w:r>
        <w:rPr>
          <w:color w:val="231F20"/>
        </w:rPr>
        <w:t>tăng thượng như thế nơi hiện pháp an lạc, những người tu định </w:t>
      </w:r>
      <w:r>
        <w:rPr>
          <w:color w:val="231F20"/>
          <w:spacing w:val="-3"/>
        </w:rPr>
        <w:t>thường </w:t>
      </w:r>
      <w:r>
        <w:rPr>
          <w:color w:val="231F20"/>
        </w:rPr>
        <w:t>xuyên nhập xuất nên nhận biết rõ đúng về giải thoát tịch tĩnh vượt qua các sắc. Còn bốn định vô sắc, những người tu định cũng thường xuyên nhập xuất, tức nên nêu bày chỉ dẫn đúng.</w:t>
      </w:r>
    </w:p>
    <w:p>
      <w:pPr>
        <w:pStyle w:val="BodyText"/>
        <w:spacing w:line="273" w:lineRule="auto" w:before="109"/>
        <w:ind w:right="128"/>
      </w:pPr>
      <w:r>
        <w:rPr>
          <w:i/>
          <w:color w:val="231F20"/>
        </w:rPr>
        <w:t>Hỏi: </w:t>
      </w:r>
      <w:r>
        <w:rPr>
          <w:color w:val="231F20"/>
        </w:rPr>
        <w:t>Vì sao Đức Phật, Thế Tôn nói bốn thiền khởi xong nên nhận biết rõ có thể nhập trở lại, nói bốn định vô sắc khởi xong </w:t>
      </w:r>
      <w:r>
        <w:rPr>
          <w:color w:val="231F20"/>
          <w:spacing w:val="-4"/>
        </w:rPr>
        <w:t>nên</w:t>
      </w:r>
      <w:r>
        <w:rPr>
          <w:color w:val="231F20"/>
          <w:spacing w:val="57"/>
        </w:rPr>
        <w:t> </w:t>
      </w:r>
      <w:r>
        <w:rPr>
          <w:color w:val="231F20"/>
        </w:rPr>
        <w:t>nêu bày chỉ dẫn cho người khác?</w:t>
      </w:r>
    </w:p>
    <w:p>
      <w:pPr>
        <w:pStyle w:val="BodyText"/>
        <w:spacing w:line="273" w:lineRule="auto" w:before="111"/>
        <w:ind w:right="126"/>
      </w:pPr>
      <w:r>
        <w:rPr>
          <w:i/>
          <w:color w:val="231F20"/>
        </w:rPr>
        <w:t>Đáp:</w:t>
      </w:r>
      <w:r>
        <w:rPr>
          <w:i/>
          <w:color w:val="231F20"/>
          <w:spacing w:val="-16"/>
        </w:rPr>
        <w:t> </w:t>
      </w:r>
      <w:r>
        <w:rPr>
          <w:color w:val="231F20"/>
        </w:rPr>
        <w:t>Vì</w:t>
      </w:r>
      <w:r>
        <w:rPr>
          <w:color w:val="231F20"/>
          <w:spacing w:val="-10"/>
        </w:rPr>
        <w:t> </w:t>
      </w:r>
      <w:r>
        <w:rPr>
          <w:color w:val="231F20"/>
        </w:rPr>
        <w:t>thiền</w:t>
      </w:r>
      <w:r>
        <w:rPr>
          <w:color w:val="231F20"/>
          <w:spacing w:val="-11"/>
        </w:rPr>
        <w:t> </w:t>
      </w:r>
      <w:r>
        <w:rPr>
          <w:color w:val="231F20"/>
        </w:rPr>
        <w:t>này</w:t>
      </w:r>
      <w:r>
        <w:rPr>
          <w:color w:val="231F20"/>
          <w:spacing w:val="-10"/>
        </w:rPr>
        <w:t> </w:t>
      </w:r>
      <w:r>
        <w:rPr>
          <w:color w:val="231F20"/>
        </w:rPr>
        <w:t>có</w:t>
      </w:r>
      <w:r>
        <w:rPr>
          <w:color w:val="231F20"/>
          <w:spacing w:val="-11"/>
        </w:rPr>
        <w:t> </w:t>
      </w:r>
      <w:r>
        <w:rPr>
          <w:color w:val="231F20"/>
        </w:rPr>
        <w:t>vô</w:t>
      </w:r>
      <w:r>
        <w:rPr>
          <w:color w:val="231F20"/>
          <w:spacing w:val="-10"/>
        </w:rPr>
        <w:t> </w:t>
      </w:r>
      <w:r>
        <w:rPr>
          <w:color w:val="231F20"/>
        </w:rPr>
        <w:t>số</w:t>
      </w:r>
      <w:r>
        <w:rPr>
          <w:color w:val="231F20"/>
          <w:spacing w:val="-11"/>
        </w:rPr>
        <w:t> </w:t>
      </w:r>
      <w:r>
        <w:rPr>
          <w:color w:val="231F20"/>
        </w:rPr>
        <w:t>chủng</w:t>
      </w:r>
      <w:r>
        <w:rPr>
          <w:color w:val="231F20"/>
          <w:spacing w:val="-10"/>
        </w:rPr>
        <w:t> </w:t>
      </w:r>
      <w:r>
        <w:rPr>
          <w:color w:val="231F20"/>
        </w:rPr>
        <w:t>loại,</w:t>
      </w:r>
      <w:r>
        <w:rPr>
          <w:color w:val="231F20"/>
          <w:spacing w:val="-10"/>
        </w:rPr>
        <w:t> </w:t>
      </w:r>
      <w:r>
        <w:rPr>
          <w:color w:val="231F20"/>
        </w:rPr>
        <w:t>có</w:t>
      </w:r>
      <w:r>
        <w:rPr>
          <w:color w:val="231F20"/>
          <w:spacing w:val="-11"/>
        </w:rPr>
        <w:t> </w:t>
      </w:r>
      <w:r>
        <w:rPr>
          <w:color w:val="231F20"/>
        </w:rPr>
        <w:t>từng</w:t>
      </w:r>
      <w:r>
        <w:rPr>
          <w:color w:val="231F20"/>
          <w:spacing w:val="-10"/>
        </w:rPr>
        <w:t> </w:t>
      </w:r>
      <w:r>
        <w:rPr>
          <w:color w:val="231F20"/>
        </w:rPr>
        <w:t>ấy</w:t>
      </w:r>
      <w:r>
        <w:rPr>
          <w:color w:val="231F20"/>
          <w:spacing w:val="-11"/>
        </w:rPr>
        <w:t> </w:t>
      </w:r>
      <w:r>
        <w:rPr>
          <w:color w:val="231F20"/>
        </w:rPr>
        <w:t>tướng,</w:t>
      </w:r>
      <w:r>
        <w:rPr>
          <w:color w:val="231F20"/>
          <w:spacing w:val="-10"/>
        </w:rPr>
        <w:t> </w:t>
      </w:r>
      <w:r>
        <w:rPr>
          <w:color w:val="231F20"/>
        </w:rPr>
        <w:t>không giống</w:t>
      </w:r>
      <w:r>
        <w:rPr>
          <w:color w:val="231F20"/>
          <w:spacing w:val="-8"/>
        </w:rPr>
        <w:t> </w:t>
      </w:r>
      <w:r>
        <w:rPr>
          <w:color w:val="231F20"/>
        </w:rPr>
        <w:t>nhau,</w:t>
      </w:r>
      <w:r>
        <w:rPr>
          <w:color w:val="231F20"/>
          <w:spacing w:val="-7"/>
        </w:rPr>
        <w:t> </w:t>
      </w:r>
      <w:r>
        <w:rPr>
          <w:color w:val="231F20"/>
        </w:rPr>
        <w:t>thế</w:t>
      </w:r>
      <w:r>
        <w:rPr>
          <w:color w:val="231F20"/>
          <w:spacing w:val="-7"/>
        </w:rPr>
        <w:t> </w:t>
      </w:r>
      <w:r>
        <w:rPr>
          <w:color w:val="231F20"/>
        </w:rPr>
        <w:t>nên</w:t>
      </w:r>
      <w:r>
        <w:rPr>
          <w:color w:val="231F20"/>
          <w:spacing w:val="-11"/>
        </w:rPr>
        <w:t> </w:t>
      </w:r>
      <w:r>
        <w:rPr>
          <w:color w:val="231F20"/>
        </w:rPr>
        <w:t>Thánh</w:t>
      </w:r>
      <w:r>
        <w:rPr>
          <w:color w:val="231F20"/>
          <w:spacing w:val="-8"/>
        </w:rPr>
        <w:t> </w:t>
      </w:r>
      <w:r>
        <w:rPr>
          <w:color w:val="231F20"/>
        </w:rPr>
        <w:t>giả</w:t>
      </w:r>
      <w:r>
        <w:rPr>
          <w:color w:val="231F20"/>
          <w:spacing w:val="-7"/>
        </w:rPr>
        <w:t> </w:t>
      </w:r>
      <w:r>
        <w:rPr>
          <w:color w:val="231F20"/>
        </w:rPr>
        <w:t>khởi</w:t>
      </w:r>
      <w:r>
        <w:rPr>
          <w:color w:val="231F20"/>
          <w:spacing w:val="-7"/>
        </w:rPr>
        <w:t> </w:t>
      </w:r>
      <w:r>
        <w:rPr>
          <w:color w:val="231F20"/>
        </w:rPr>
        <w:t>xong</w:t>
      </w:r>
      <w:r>
        <w:rPr>
          <w:color w:val="231F20"/>
          <w:spacing w:val="-7"/>
        </w:rPr>
        <w:t> </w:t>
      </w:r>
      <w:r>
        <w:rPr>
          <w:color w:val="231F20"/>
        </w:rPr>
        <w:t>muốn</w:t>
      </w:r>
      <w:r>
        <w:rPr>
          <w:color w:val="231F20"/>
          <w:spacing w:val="-7"/>
        </w:rPr>
        <w:t> </w:t>
      </w:r>
      <w:r>
        <w:rPr>
          <w:color w:val="231F20"/>
        </w:rPr>
        <w:t>nhập</w:t>
      </w:r>
      <w:r>
        <w:rPr>
          <w:color w:val="231F20"/>
          <w:spacing w:val="-8"/>
        </w:rPr>
        <w:t> </w:t>
      </w:r>
      <w:r>
        <w:rPr>
          <w:color w:val="231F20"/>
        </w:rPr>
        <w:t>trở</w:t>
      </w:r>
      <w:r>
        <w:rPr>
          <w:color w:val="231F20"/>
          <w:spacing w:val="-7"/>
        </w:rPr>
        <w:t> </w:t>
      </w:r>
      <w:r>
        <w:rPr>
          <w:color w:val="231F20"/>
        </w:rPr>
        <w:t>lại.</w:t>
      </w:r>
      <w:r>
        <w:rPr>
          <w:color w:val="231F20"/>
          <w:spacing w:val="-7"/>
        </w:rPr>
        <w:t> </w:t>
      </w:r>
      <w:r>
        <w:rPr>
          <w:color w:val="231F20"/>
        </w:rPr>
        <w:t>Định</w:t>
      </w:r>
      <w:r>
        <w:rPr>
          <w:color w:val="231F20"/>
          <w:spacing w:val="-7"/>
        </w:rPr>
        <w:t> </w:t>
      </w:r>
      <w:r>
        <w:rPr>
          <w:color w:val="231F20"/>
        </w:rPr>
        <w:t>vô sắc không có vô số chủng loại, không có từng ấy tướng, không</w:t>
      </w:r>
      <w:r>
        <w:rPr>
          <w:color w:val="231F20"/>
          <w:spacing w:val="36"/>
        </w:rPr>
        <w:t> </w:t>
      </w:r>
      <w:r>
        <w:rPr>
          <w:color w:val="231F20"/>
        </w:rPr>
        <w:t>phải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là</w:t>
      </w:r>
      <w:r>
        <w:rPr>
          <w:color w:val="231F20"/>
          <w:spacing w:val="-4"/>
        </w:rPr>
        <w:t> </w:t>
      </w:r>
      <w:r>
        <w:rPr>
          <w:color w:val="231F20"/>
        </w:rPr>
        <w:t>không</w:t>
      </w:r>
      <w:r>
        <w:rPr>
          <w:color w:val="231F20"/>
          <w:spacing w:val="-4"/>
        </w:rPr>
        <w:t> </w:t>
      </w:r>
      <w:r>
        <w:rPr>
          <w:color w:val="231F20"/>
        </w:rPr>
        <w:t>giống</w:t>
      </w:r>
      <w:r>
        <w:rPr>
          <w:color w:val="231F20"/>
          <w:spacing w:val="-4"/>
        </w:rPr>
        <w:t> </w:t>
      </w:r>
      <w:r>
        <w:rPr>
          <w:color w:val="231F20"/>
        </w:rPr>
        <w:t>nhau,</w:t>
      </w:r>
      <w:r>
        <w:rPr>
          <w:color w:val="231F20"/>
          <w:spacing w:val="-4"/>
        </w:rPr>
        <w:t> </w:t>
      </w:r>
      <w:r>
        <w:rPr>
          <w:color w:val="231F20"/>
        </w:rPr>
        <w:t>do</w:t>
      </w:r>
      <w:r>
        <w:rPr>
          <w:color w:val="231F20"/>
          <w:spacing w:val="-4"/>
        </w:rPr>
        <w:t> </w:t>
      </w:r>
      <w:r>
        <w:rPr>
          <w:color w:val="231F20"/>
        </w:rPr>
        <w:t>vậy</w:t>
      </w:r>
      <w:r>
        <w:rPr>
          <w:color w:val="231F20"/>
          <w:spacing w:val="-9"/>
        </w:rPr>
        <w:t> </w:t>
      </w:r>
      <w:r>
        <w:rPr>
          <w:color w:val="231F20"/>
        </w:rPr>
        <w:t>Thánh</w:t>
      </w:r>
      <w:r>
        <w:rPr>
          <w:color w:val="231F20"/>
          <w:spacing w:val="-4"/>
        </w:rPr>
        <w:t> </w:t>
      </w:r>
      <w:r>
        <w:rPr>
          <w:color w:val="231F20"/>
        </w:rPr>
        <w:t>giả</w:t>
      </w:r>
      <w:r>
        <w:rPr>
          <w:color w:val="231F20"/>
          <w:spacing w:val="-4"/>
        </w:rPr>
        <w:t> </w:t>
      </w:r>
      <w:r>
        <w:rPr>
          <w:color w:val="231F20"/>
        </w:rPr>
        <w:t>khởi</w:t>
      </w:r>
      <w:r>
        <w:rPr>
          <w:color w:val="231F20"/>
          <w:spacing w:val="-4"/>
        </w:rPr>
        <w:t> </w:t>
      </w:r>
      <w:r>
        <w:rPr>
          <w:color w:val="231F20"/>
        </w:rPr>
        <w:t>xong</w:t>
      </w:r>
      <w:r>
        <w:rPr>
          <w:color w:val="231F20"/>
          <w:spacing w:val="-4"/>
        </w:rPr>
        <w:t> </w:t>
      </w:r>
      <w:r>
        <w:rPr>
          <w:color w:val="231F20"/>
        </w:rPr>
        <w:t>không</w:t>
      </w:r>
      <w:r>
        <w:rPr>
          <w:color w:val="231F20"/>
          <w:spacing w:val="-4"/>
        </w:rPr>
        <w:t> </w:t>
      </w:r>
      <w:r>
        <w:rPr>
          <w:color w:val="231F20"/>
        </w:rPr>
        <w:t>muốn</w:t>
      </w:r>
      <w:r>
        <w:rPr>
          <w:color w:val="231F20"/>
          <w:spacing w:val="-4"/>
        </w:rPr>
        <w:t> </w:t>
      </w:r>
      <w:r>
        <w:rPr>
          <w:color w:val="231F20"/>
          <w:spacing w:val="-3"/>
        </w:rPr>
        <w:t>nhập </w:t>
      </w:r>
      <w:r>
        <w:rPr>
          <w:color w:val="231F20"/>
        </w:rPr>
        <w:t>trở lại. Đức Thế Tôn nói: Nếu không muốn nhập trở lại thì nên nêu bày chỉ dẫn cho người khác, tức tâm nhập tâm khởi kia khiến </w:t>
      </w:r>
      <w:r>
        <w:rPr>
          <w:color w:val="231F20"/>
          <w:spacing w:val="-3"/>
        </w:rPr>
        <w:t>không </w:t>
      </w:r>
      <w:r>
        <w:rPr>
          <w:color w:val="231F20"/>
        </w:rPr>
        <w:t>quên mất.</w:t>
      </w:r>
    </w:p>
    <w:p>
      <w:pPr>
        <w:pStyle w:val="BodyText"/>
        <w:spacing w:line="273" w:lineRule="auto" w:before="125"/>
        <w:ind w:left="110" w:right="407"/>
      </w:pPr>
      <w:r>
        <w:rPr>
          <w:color w:val="231F20"/>
        </w:rPr>
        <w:t>Hoặc nói: Thiền có vô số công đức trang nghiêm, thế </w:t>
      </w:r>
      <w:r>
        <w:rPr>
          <w:color w:val="231F20"/>
          <w:spacing w:val="2"/>
        </w:rPr>
        <w:t>nên </w:t>
      </w:r>
      <w:r>
        <w:rPr>
          <w:color w:val="231F20"/>
        </w:rPr>
        <w:t>Thánh giả khởi xong muốn nhập trở lại. Định vô sắc không có vô  số công đức trang nghiêm, vì thế Thánh giả khởi xong không muốn nhập trở lại. Đức Thế Tôn nói: Nếu không muốn nhập trở lại thì</w:t>
      </w:r>
      <w:r>
        <w:rPr>
          <w:color w:val="231F20"/>
          <w:spacing w:val="-42"/>
        </w:rPr>
        <w:t> </w:t>
      </w:r>
      <w:r>
        <w:rPr>
          <w:color w:val="231F20"/>
          <w:spacing w:val="2"/>
        </w:rPr>
        <w:t>nên </w:t>
      </w:r>
      <w:r>
        <w:rPr>
          <w:color w:val="231F20"/>
        </w:rPr>
        <w:t>nêu bày chỉ dẫn cho người khác, tức tâm nhập tâm khởi kia khiến không quên</w:t>
      </w:r>
      <w:r>
        <w:rPr>
          <w:color w:val="231F20"/>
          <w:spacing w:val="10"/>
        </w:rPr>
        <w:t> </w:t>
      </w:r>
      <w:r>
        <w:rPr>
          <w:color w:val="231F20"/>
        </w:rPr>
        <w:t>mất.</w:t>
      </w:r>
    </w:p>
    <w:p>
      <w:pPr>
        <w:pStyle w:val="BodyText"/>
        <w:spacing w:line="273" w:lineRule="auto" w:before="124"/>
        <w:ind w:left="110" w:right="410"/>
      </w:pPr>
      <w:r>
        <w:rPr>
          <w:color w:val="231F20"/>
        </w:rPr>
        <w:t>Hoặc</w:t>
      </w:r>
      <w:r>
        <w:rPr>
          <w:color w:val="231F20"/>
          <w:spacing w:val="-5"/>
        </w:rPr>
        <w:t> </w:t>
      </w:r>
      <w:r>
        <w:rPr>
          <w:color w:val="231F20"/>
        </w:rPr>
        <w:t>cho:</w:t>
      </w:r>
      <w:r>
        <w:rPr>
          <w:color w:val="231F20"/>
          <w:spacing w:val="-9"/>
        </w:rPr>
        <w:t> </w:t>
      </w:r>
      <w:r>
        <w:rPr>
          <w:color w:val="231F20"/>
        </w:rPr>
        <w:t>Thiền</w:t>
      </w:r>
      <w:r>
        <w:rPr>
          <w:color w:val="231F20"/>
          <w:spacing w:val="-4"/>
        </w:rPr>
        <w:t> </w:t>
      </w:r>
      <w:r>
        <w:rPr>
          <w:color w:val="231F20"/>
        </w:rPr>
        <w:t>có</w:t>
      </w:r>
      <w:r>
        <w:rPr>
          <w:color w:val="231F20"/>
          <w:spacing w:val="-4"/>
        </w:rPr>
        <w:t> </w:t>
      </w:r>
      <w:r>
        <w:rPr>
          <w:color w:val="231F20"/>
        </w:rPr>
        <w:t>nhiều</w:t>
      </w:r>
      <w:r>
        <w:rPr>
          <w:color w:val="231F20"/>
          <w:spacing w:val="-5"/>
        </w:rPr>
        <w:t> </w:t>
      </w:r>
      <w:r>
        <w:rPr>
          <w:color w:val="231F20"/>
        </w:rPr>
        <w:t>pháp</w:t>
      </w:r>
      <w:r>
        <w:rPr>
          <w:color w:val="231F20"/>
          <w:spacing w:val="-4"/>
        </w:rPr>
        <w:t> </w:t>
      </w:r>
      <w:r>
        <w:rPr>
          <w:color w:val="231F20"/>
        </w:rPr>
        <w:t>vi</w:t>
      </w:r>
      <w:r>
        <w:rPr>
          <w:color w:val="231F20"/>
          <w:spacing w:val="-4"/>
        </w:rPr>
        <w:t> </w:t>
      </w:r>
      <w:r>
        <w:rPr>
          <w:color w:val="231F20"/>
        </w:rPr>
        <w:t>diệu,</w:t>
      </w:r>
      <w:r>
        <w:rPr>
          <w:color w:val="231F20"/>
          <w:spacing w:val="-4"/>
        </w:rPr>
        <w:t> </w:t>
      </w:r>
      <w:r>
        <w:rPr>
          <w:color w:val="231F20"/>
        </w:rPr>
        <w:t>thế</w:t>
      </w:r>
      <w:r>
        <w:rPr>
          <w:color w:val="231F20"/>
          <w:spacing w:val="-5"/>
        </w:rPr>
        <w:t> </w:t>
      </w:r>
      <w:r>
        <w:rPr>
          <w:color w:val="231F20"/>
        </w:rPr>
        <w:t>nên</w:t>
      </w:r>
      <w:r>
        <w:rPr>
          <w:color w:val="231F20"/>
          <w:spacing w:val="-9"/>
        </w:rPr>
        <w:t> </w:t>
      </w:r>
      <w:r>
        <w:rPr>
          <w:color w:val="231F20"/>
        </w:rPr>
        <w:t>Thánh</w:t>
      </w:r>
      <w:r>
        <w:rPr>
          <w:color w:val="231F20"/>
          <w:spacing w:val="-4"/>
        </w:rPr>
        <w:t> </w:t>
      </w:r>
      <w:r>
        <w:rPr>
          <w:color w:val="231F20"/>
        </w:rPr>
        <w:t>giả</w:t>
      </w:r>
      <w:r>
        <w:rPr>
          <w:color w:val="231F20"/>
          <w:spacing w:val="-4"/>
        </w:rPr>
        <w:t> </w:t>
      </w:r>
      <w:r>
        <w:rPr>
          <w:color w:val="231F20"/>
        </w:rPr>
        <w:t>khởi xong muốn nhập trở lại. Định vô sắc không có nhiều pháp diệu, thế nên Thánh giả khởi xong không muốn nhập trở lại. Đức Thế </w:t>
      </w:r>
      <w:r>
        <w:rPr>
          <w:color w:val="231F20"/>
          <w:spacing w:val="-4"/>
        </w:rPr>
        <w:t>Tôn</w:t>
      </w:r>
      <w:r>
        <w:rPr>
          <w:color w:val="231F20"/>
          <w:spacing w:val="57"/>
        </w:rPr>
        <w:t> </w:t>
      </w:r>
      <w:r>
        <w:rPr>
          <w:color w:val="231F20"/>
        </w:rPr>
        <w:t>nói:</w:t>
      </w:r>
      <w:r>
        <w:rPr>
          <w:color w:val="231F20"/>
          <w:spacing w:val="-5"/>
        </w:rPr>
        <w:t> </w:t>
      </w:r>
      <w:r>
        <w:rPr>
          <w:color w:val="231F20"/>
        </w:rPr>
        <w:t>Nếu</w:t>
      </w:r>
      <w:r>
        <w:rPr>
          <w:color w:val="231F20"/>
          <w:spacing w:val="-4"/>
        </w:rPr>
        <w:t> </w:t>
      </w:r>
      <w:r>
        <w:rPr>
          <w:color w:val="231F20"/>
        </w:rPr>
        <w:t>không</w:t>
      </w:r>
      <w:r>
        <w:rPr>
          <w:color w:val="231F20"/>
          <w:spacing w:val="-4"/>
        </w:rPr>
        <w:t> </w:t>
      </w:r>
      <w:r>
        <w:rPr>
          <w:color w:val="231F20"/>
        </w:rPr>
        <w:t>muốn</w:t>
      </w:r>
      <w:r>
        <w:rPr>
          <w:color w:val="231F20"/>
          <w:spacing w:val="-4"/>
        </w:rPr>
        <w:t> </w:t>
      </w:r>
      <w:r>
        <w:rPr>
          <w:color w:val="231F20"/>
        </w:rPr>
        <w:t>nhập</w:t>
      </w:r>
      <w:r>
        <w:rPr>
          <w:color w:val="231F20"/>
          <w:spacing w:val="-4"/>
        </w:rPr>
        <w:t> </w:t>
      </w:r>
      <w:r>
        <w:rPr>
          <w:color w:val="231F20"/>
        </w:rPr>
        <w:t>trở</w:t>
      </w:r>
      <w:r>
        <w:rPr>
          <w:color w:val="231F20"/>
          <w:spacing w:val="-4"/>
        </w:rPr>
        <w:t> </w:t>
      </w:r>
      <w:r>
        <w:rPr>
          <w:color w:val="231F20"/>
        </w:rPr>
        <w:t>lại</w:t>
      </w:r>
      <w:r>
        <w:rPr>
          <w:color w:val="231F20"/>
          <w:spacing w:val="-4"/>
        </w:rPr>
        <w:t> </w:t>
      </w:r>
      <w:r>
        <w:rPr>
          <w:color w:val="231F20"/>
        </w:rPr>
        <w:t>thì</w:t>
      </w:r>
      <w:r>
        <w:rPr>
          <w:color w:val="231F20"/>
          <w:spacing w:val="-5"/>
        </w:rPr>
        <w:t> </w:t>
      </w:r>
      <w:r>
        <w:rPr>
          <w:color w:val="231F20"/>
        </w:rPr>
        <w:t>nên</w:t>
      </w:r>
      <w:r>
        <w:rPr>
          <w:color w:val="231F20"/>
          <w:spacing w:val="-4"/>
        </w:rPr>
        <w:t> </w:t>
      </w:r>
      <w:r>
        <w:rPr>
          <w:color w:val="231F20"/>
        </w:rPr>
        <w:t>nêu</w:t>
      </w:r>
      <w:r>
        <w:rPr>
          <w:color w:val="231F20"/>
          <w:spacing w:val="-4"/>
        </w:rPr>
        <w:t> </w:t>
      </w:r>
      <w:r>
        <w:rPr>
          <w:color w:val="231F20"/>
        </w:rPr>
        <w:t>bày</w:t>
      </w:r>
      <w:r>
        <w:rPr>
          <w:color w:val="231F20"/>
          <w:spacing w:val="-4"/>
        </w:rPr>
        <w:t> </w:t>
      </w:r>
      <w:r>
        <w:rPr>
          <w:color w:val="231F20"/>
        </w:rPr>
        <w:t>chỉ</w:t>
      </w:r>
      <w:r>
        <w:rPr>
          <w:color w:val="231F20"/>
          <w:spacing w:val="-4"/>
        </w:rPr>
        <w:t> </w:t>
      </w:r>
      <w:r>
        <w:rPr>
          <w:color w:val="231F20"/>
        </w:rPr>
        <w:t>dẫn</w:t>
      </w:r>
      <w:r>
        <w:rPr>
          <w:color w:val="231F20"/>
          <w:spacing w:val="-4"/>
        </w:rPr>
        <w:t> </w:t>
      </w:r>
      <w:r>
        <w:rPr>
          <w:color w:val="231F20"/>
        </w:rPr>
        <w:t>cho</w:t>
      </w:r>
      <w:r>
        <w:rPr>
          <w:color w:val="231F20"/>
          <w:spacing w:val="-4"/>
        </w:rPr>
        <w:t> </w:t>
      </w:r>
      <w:r>
        <w:rPr>
          <w:color w:val="231F20"/>
        </w:rPr>
        <w:t>người khác, tức tâm nhập tâm khởi kia khiến không quên mất.</w:t>
      </w:r>
    </w:p>
    <w:p>
      <w:pPr>
        <w:pStyle w:val="BodyText"/>
        <w:spacing w:line="273" w:lineRule="auto" w:before="120"/>
        <w:ind w:left="110" w:right="410"/>
      </w:pPr>
      <w:r>
        <w:rPr>
          <w:color w:val="231F20"/>
        </w:rPr>
        <w:t>Hoặc nêu: Thiền là thô, có thể trông </w:t>
      </w:r>
      <w:r>
        <w:rPr>
          <w:color w:val="231F20"/>
          <w:spacing w:val="-4"/>
        </w:rPr>
        <w:t>thấy, </w:t>
      </w:r>
      <w:r>
        <w:rPr>
          <w:color w:val="231F20"/>
        </w:rPr>
        <w:t>có thể hiện </w:t>
      </w:r>
      <w:r>
        <w:rPr>
          <w:color w:val="231F20"/>
          <w:spacing w:val="-5"/>
        </w:rPr>
        <w:t>bày, </w:t>
      </w:r>
      <w:r>
        <w:rPr>
          <w:color w:val="231F20"/>
        </w:rPr>
        <w:t>thế nên</w:t>
      </w:r>
      <w:r>
        <w:rPr>
          <w:color w:val="231F20"/>
          <w:spacing w:val="-12"/>
        </w:rPr>
        <w:t> </w:t>
      </w:r>
      <w:r>
        <w:rPr>
          <w:color w:val="231F20"/>
        </w:rPr>
        <w:t>Thánh</w:t>
      </w:r>
      <w:r>
        <w:rPr>
          <w:color w:val="231F20"/>
          <w:spacing w:val="-7"/>
        </w:rPr>
        <w:t> </w:t>
      </w:r>
      <w:r>
        <w:rPr>
          <w:color w:val="231F20"/>
        </w:rPr>
        <w:t>giả</w:t>
      </w:r>
      <w:r>
        <w:rPr>
          <w:color w:val="231F20"/>
          <w:spacing w:val="-8"/>
        </w:rPr>
        <w:t> </w:t>
      </w:r>
      <w:r>
        <w:rPr>
          <w:color w:val="231F20"/>
        </w:rPr>
        <w:t>khởi</w:t>
      </w:r>
      <w:r>
        <w:rPr>
          <w:color w:val="231F20"/>
          <w:spacing w:val="-7"/>
        </w:rPr>
        <w:t> </w:t>
      </w:r>
      <w:r>
        <w:rPr>
          <w:color w:val="231F20"/>
        </w:rPr>
        <w:t>xong</w:t>
      </w:r>
      <w:r>
        <w:rPr>
          <w:color w:val="231F20"/>
          <w:spacing w:val="-7"/>
        </w:rPr>
        <w:t> </w:t>
      </w:r>
      <w:r>
        <w:rPr>
          <w:color w:val="231F20"/>
        </w:rPr>
        <w:t>muốn</w:t>
      </w:r>
      <w:r>
        <w:rPr>
          <w:color w:val="231F20"/>
          <w:spacing w:val="-8"/>
        </w:rPr>
        <w:t> </w:t>
      </w:r>
      <w:r>
        <w:rPr>
          <w:color w:val="231F20"/>
        </w:rPr>
        <w:t>nhập</w:t>
      </w:r>
      <w:r>
        <w:rPr>
          <w:color w:val="231F20"/>
          <w:spacing w:val="-7"/>
        </w:rPr>
        <w:t> </w:t>
      </w:r>
      <w:r>
        <w:rPr>
          <w:color w:val="231F20"/>
        </w:rPr>
        <w:t>trở</w:t>
      </w:r>
      <w:r>
        <w:rPr>
          <w:color w:val="231F20"/>
          <w:spacing w:val="-7"/>
        </w:rPr>
        <w:t> </w:t>
      </w:r>
      <w:r>
        <w:rPr>
          <w:color w:val="231F20"/>
        </w:rPr>
        <w:t>lại.</w:t>
      </w:r>
      <w:r>
        <w:rPr>
          <w:color w:val="231F20"/>
          <w:spacing w:val="-8"/>
        </w:rPr>
        <w:t> </w:t>
      </w:r>
      <w:r>
        <w:rPr>
          <w:color w:val="231F20"/>
        </w:rPr>
        <w:t>Định</w:t>
      </w:r>
      <w:r>
        <w:rPr>
          <w:color w:val="231F20"/>
          <w:spacing w:val="-7"/>
        </w:rPr>
        <w:t> </w:t>
      </w:r>
      <w:r>
        <w:rPr>
          <w:color w:val="231F20"/>
        </w:rPr>
        <w:t>vô</w:t>
      </w:r>
      <w:r>
        <w:rPr>
          <w:color w:val="231F20"/>
          <w:spacing w:val="-7"/>
        </w:rPr>
        <w:t> </w:t>
      </w:r>
      <w:r>
        <w:rPr>
          <w:color w:val="231F20"/>
        </w:rPr>
        <w:t>sắc</w:t>
      </w:r>
      <w:r>
        <w:rPr>
          <w:color w:val="231F20"/>
          <w:spacing w:val="-8"/>
        </w:rPr>
        <w:t> </w:t>
      </w:r>
      <w:r>
        <w:rPr>
          <w:color w:val="231F20"/>
        </w:rPr>
        <w:t>là</w:t>
      </w:r>
      <w:r>
        <w:rPr>
          <w:color w:val="231F20"/>
          <w:spacing w:val="-7"/>
        </w:rPr>
        <w:t> </w:t>
      </w:r>
      <w:r>
        <w:rPr>
          <w:color w:val="231F20"/>
        </w:rPr>
        <w:t>tế,</w:t>
      </w:r>
      <w:r>
        <w:rPr>
          <w:color w:val="231F20"/>
          <w:spacing w:val="-7"/>
        </w:rPr>
        <w:t> </w:t>
      </w:r>
      <w:r>
        <w:rPr>
          <w:color w:val="231F20"/>
        </w:rPr>
        <w:t>không thể trông </w:t>
      </w:r>
      <w:r>
        <w:rPr>
          <w:color w:val="231F20"/>
          <w:spacing w:val="-4"/>
        </w:rPr>
        <w:t>thấy, </w:t>
      </w:r>
      <w:r>
        <w:rPr>
          <w:color w:val="231F20"/>
        </w:rPr>
        <w:t>khó có thể hiện </w:t>
      </w:r>
      <w:r>
        <w:rPr>
          <w:color w:val="231F20"/>
          <w:spacing w:val="-5"/>
        </w:rPr>
        <w:t>bày, </w:t>
      </w:r>
      <w:r>
        <w:rPr>
          <w:color w:val="231F20"/>
        </w:rPr>
        <w:t>thế nên Thánh giả khởi xong không muốn nhập trở lại. Đức Thế Tôn nói: Nếu không muốn nhập trở</w:t>
      </w:r>
      <w:r>
        <w:rPr>
          <w:color w:val="231F20"/>
          <w:spacing w:val="-11"/>
        </w:rPr>
        <w:t> </w:t>
      </w:r>
      <w:r>
        <w:rPr>
          <w:color w:val="231F20"/>
        </w:rPr>
        <w:t>lại</w:t>
      </w:r>
      <w:r>
        <w:rPr>
          <w:color w:val="231F20"/>
          <w:spacing w:val="-11"/>
        </w:rPr>
        <w:t> </w:t>
      </w:r>
      <w:r>
        <w:rPr>
          <w:color w:val="231F20"/>
        </w:rPr>
        <w:t>thì</w:t>
      </w:r>
      <w:r>
        <w:rPr>
          <w:color w:val="231F20"/>
          <w:spacing w:val="-11"/>
        </w:rPr>
        <w:t> </w:t>
      </w:r>
      <w:r>
        <w:rPr>
          <w:color w:val="231F20"/>
        </w:rPr>
        <w:t>nên</w:t>
      </w:r>
      <w:r>
        <w:rPr>
          <w:color w:val="231F20"/>
          <w:spacing w:val="-11"/>
        </w:rPr>
        <w:t> </w:t>
      </w:r>
      <w:r>
        <w:rPr>
          <w:color w:val="231F20"/>
        </w:rPr>
        <w:t>nêu</w:t>
      </w:r>
      <w:r>
        <w:rPr>
          <w:color w:val="231F20"/>
          <w:spacing w:val="-11"/>
        </w:rPr>
        <w:t> </w:t>
      </w:r>
      <w:r>
        <w:rPr>
          <w:color w:val="231F20"/>
        </w:rPr>
        <w:t>bày</w:t>
      </w:r>
      <w:r>
        <w:rPr>
          <w:color w:val="231F20"/>
          <w:spacing w:val="-11"/>
        </w:rPr>
        <w:t> </w:t>
      </w:r>
      <w:r>
        <w:rPr>
          <w:color w:val="231F20"/>
        </w:rPr>
        <w:t>chỉ</w:t>
      </w:r>
      <w:r>
        <w:rPr>
          <w:color w:val="231F20"/>
          <w:spacing w:val="-11"/>
        </w:rPr>
        <w:t> </w:t>
      </w:r>
      <w:r>
        <w:rPr>
          <w:color w:val="231F20"/>
        </w:rPr>
        <w:t>dẫn</w:t>
      </w:r>
      <w:r>
        <w:rPr>
          <w:color w:val="231F20"/>
          <w:spacing w:val="-11"/>
        </w:rPr>
        <w:t> </w:t>
      </w:r>
      <w:r>
        <w:rPr>
          <w:color w:val="231F20"/>
        </w:rPr>
        <w:t>cho</w:t>
      </w:r>
      <w:r>
        <w:rPr>
          <w:color w:val="231F20"/>
          <w:spacing w:val="-11"/>
        </w:rPr>
        <w:t> </w:t>
      </w:r>
      <w:r>
        <w:rPr>
          <w:color w:val="231F20"/>
        </w:rPr>
        <w:t>người</w:t>
      </w:r>
      <w:r>
        <w:rPr>
          <w:color w:val="231F20"/>
          <w:spacing w:val="-10"/>
        </w:rPr>
        <w:t> </w:t>
      </w:r>
      <w:r>
        <w:rPr>
          <w:color w:val="231F20"/>
        </w:rPr>
        <w:t>khác,</w:t>
      </w:r>
      <w:r>
        <w:rPr>
          <w:color w:val="231F20"/>
          <w:spacing w:val="-11"/>
        </w:rPr>
        <w:t> </w:t>
      </w:r>
      <w:r>
        <w:rPr>
          <w:color w:val="231F20"/>
        </w:rPr>
        <w:t>tức</w:t>
      </w:r>
      <w:r>
        <w:rPr>
          <w:color w:val="231F20"/>
          <w:spacing w:val="-11"/>
        </w:rPr>
        <w:t> </w:t>
      </w:r>
      <w:r>
        <w:rPr>
          <w:color w:val="231F20"/>
        </w:rPr>
        <w:t>tâm</w:t>
      </w:r>
      <w:r>
        <w:rPr>
          <w:color w:val="231F20"/>
          <w:spacing w:val="-11"/>
        </w:rPr>
        <w:t> </w:t>
      </w:r>
      <w:r>
        <w:rPr>
          <w:color w:val="231F20"/>
        </w:rPr>
        <w:t>nhập</w:t>
      </w:r>
      <w:r>
        <w:rPr>
          <w:color w:val="231F20"/>
          <w:spacing w:val="-11"/>
        </w:rPr>
        <w:t> </w:t>
      </w:r>
      <w:r>
        <w:rPr>
          <w:color w:val="231F20"/>
        </w:rPr>
        <w:t>tâm</w:t>
      </w:r>
      <w:r>
        <w:rPr>
          <w:color w:val="231F20"/>
          <w:spacing w:val="-11"/>
        </w:rPr>
        <w:t> </w:t>
      </w:r>
      <w:r>
        <w:rPr>
          <w:color w:val="231F20"/>
          <w:spacing w:val="-4"/>
        </w:rPr>
        <w:t>khởi </w:t>
      </w:r>
      <w:r>
        <w:rPr>
          <w:color w:val="231F20"/>
        </w:rPr>
        <w:t>kia khiến không quên mất.</w:t>
      </w:r>
    </w:p>
    <w:p>
      <w:pPr>
        <w:pStyle w:val="BodyText"/>
        <w:spacing w:line="273" w:lineRule="auto" w:before="120"/>
        <w:ind w:left="110" w:right="412"/>
      </w:pPr>
      <w:r>
        <w:rPr>
          <w:color w:val="231F20"/>
        </w:rPr>
        <w:t>Do </w:t>
      </w:r>
      <w:r>
        <w:rPr>
          <w:color w:val="231F20"/>
          <w:spacing w:val="-5"/>
        </w:rPr>
        <w:t>đấy, </w:t>
      </w:r>
      <w:r>
        <w:rPr>
          <w:color w:val="231F20"/>
        </w:rPr>
        <w:t>Đức Phật, Thế Tôn nói: Bốn thiền khởi xong nên</w:t>
      </w:r>
      <w:r>
        <w:rPr>
          <w:color w:val="231F20"/>
          <w:spacing w:val="-32"/>
        </w:rPr>
        <w:t> </w:t>
      </w:r>
      <w:r>
        <w:rPr>
          <w:color w:val="231F20"/>
        </w:rPr>
        <w:t>nhập trở lại.</w:t>
      </w:r>
    </w:p>
    <w:p>
      <w:pPr>
        <w:pStyle w:val="BodyText"/>
        <w:spacing w:before="123"/>
        <w:ind w:left="677" w:firstLine="0"/>
      </w:pPr>
      <w:r>
        <w:rPr>
          <w:color w:val="231F20"/>
        </w:rPr>
        <w:t>Như nơi Khế kinh Đức Thế Tôn nói: Bốn thiền là tăng ý.</w:t>
      </w:r>
    </w:p>
    <w:p>
      <w:pPr>
        <w:pStyle w:val="BodyText"/>
        <w:spacing w:before="166"/>
        <w:ind w:left="677" w:firstLine="0"/>
      </w:pPr>
      <w:r>
        <w:rPr>
          <w:i/>
          <w:color w:val="231F20"/>
        </w:rPr>
        <w:t>Hỏi: </w:t>
      </w:r>
      <w:r>
        <w:rPr>
          <w:color w:val="231F20"/>
        </w:rPr>
        <w:t>Vì sao Đức Thế Tôn nói bốn thiền là tăng ý?</w:t>
      </w:r>
    </w:p>
    <w:p>
      <w:pPr>
        <w:pStyle w:val="BodyText"/>
        <w:spacing w:line="276" w:lineRule="auto" w:before="166"/>
        <w:ind w:left="110" w:right="411"/>
      </w:pPr>
      <w:r>
        <w:rPr>
          <w:i/>
          <w:color w:val="231F20"/>
        </w:rPr>
        <w:t>Đáp: </w:t>
      </w:r>
      <w:r>
        <w:rPr>
          <w:color w:val="231F20"/>
        </w:rPr>
        <w:t>Vì tất cả địa không có định, thì có sức, có công, rất vững chắc,</w:t>
      </w:r>
      <w:r>
        <w:rPr>
          <w:color w:val="231F20"/>
          <w:spacing w:val="-13"/>
        </w:rPr>
        <w:t> </w:t>
      </w:r>
      <w:r>
        <w:rPr>
          <w:color w:val="231F20"/>
        </w:rPr>
        <w:t>như</w:t>
      </w:r>
      <w:r>
        <w:rPr>
          <w:color w:val="231F20"/>
          <w:spacing w:val="-13"/>
        </w:rPr>
        <w:t> </w:t>
      </w:r>
      <w:r>
        <w:rPr>
          <w:color w:val="231F20"/>
        </w:rPr>
        <w:t>địa</w:t>
      </w:r>
      <w:r>
        <w:rPr>
          <w:color w:val="231F20"/>
          <w:spacing w:val="-12"/>
        </w:rPr>
        <w:t> </w:t>
      </w:r>
      <w:r>
        <w:rPr>
          <w:color w:val="231F20"/>
        </w:rPr>
        <w:t>căn</w:t>
      </w:r>
      <w:r>
        <w:rPr>
          <w:color w:val="231F20"/>
          <w:spacing w:val="-13"/>
        </w:rPr>
        <w:t> </w:t>
      </w:r>
      <w:r>
        <w:rPr>
          <w:color w:val="231F20"/>
        </w:rPr>
        <w:t>bản.</w:t>
      </w:r>
      <w:r>
        <w:rPr>
          <w:color w:val="231F20"/>
          <w:spacing w:val="-17"/>
        </w:rPr>
        <w:t> </w:t>
      </w:r>
      <w:r>
        <w:rPr>
          <w:color w:val="231F20"/>
        </w:rPr>
        <w:t>Thế</w:t>
      </w:r>
      <w:r>
        <w:rPr>
          <w:color w:val="231F20"/>
          <w:spacing w:val="-13"/>
        </w:rPr>
        <w:t> </w:t>
      </w:r>
      <w:r>
        <w:rPr>
          <w:color w:val="231F20"/>
        </w:rPr>
        <w:t>nên</w:t>
      </w:r>
      <w:r>
        <w:rPr>
          <w:color w:val="231F20"/>
          <w:spacing w:val="-12"/>
        </w:rPr>
        <w:t> </w:t>
      </w:r>
      <w:r>
        <w:rPr>
          <w:color w:val="231F20"/>
        </w:rPr>
        <w:t>nơi</w:t>
      </w:r>
      <w:r>
        <w:rPr>
          <w:color w:val="231F20"/>
          <w:spacing w:val="-13"/>
        </w:rPr>
        <w:t> </w:t>
      </w:r>
      <w:r>
        <w:rPr>
          <w:color w:val="231F20"/>
        </w:rPr>
        <w:t>Khế</w:t>
      </w:r>
      <w:r>
        <w:rPr>
          <w:color w:val="231F20"/>
          <w:spacing w:val="-12"/>
        </w:rPr>
        <w:t> </w:t>
      </w:r>
      <w:r>
        <w:rPr>
          <w:color w:val="231F20"/>
        </w:rPr>
        <w:t>kinh</w:t>
      </w:r>
      <w:r>
        <w:rPr>
          <w:color w:val="231F20"/>
          <w:spacing w:val="-13"/>
        </w:rPr>
        <w:t> </w:t>
      </w:r>
      <w:r>
        <w:rPr>
          <w:color w:val="231F20"/>
        </w:rPr>
        <w:t>Đức</w:t>
      </w:r>
      <w:r>
        <w:rPr>
          <w:color w:val="231F20"/>
          <w:spacing w:val="-13"/>
        </w:rPr>
        <w:t> </w:t>
      </w:r>
      <w:r>
        <w:rPr>
          <w:color w:val="231F20"/>
        </w:rPr>
        <w:t>Phật</w:t>
      </w:r>
      <w:r>
        <w:rPr>
          <w:color w:val="231F20"/>
          <w:spacing w:val="-12"/>
        </w:rPr>
        <w:t> </w:t>
      </w:r>
      <w:r>
        <w:rPr>
          <w:color w:val="231F20"/>
        </w:rPr>
        <w:t>nói:</w:t>
      </w:r>
      <w:r>
        <w:rPr>
          <w:color w:val="231F20"/>
          <w:spacing w:val="-13"/>
        </w:rPr>
        <w:t> </w:t>
      </w:r>
      <w:r>
        <w:rPr>
          <w:color w:val="231F20"/>
        </w:rPr>
        <w:t>Bốn</w:t>
      </w:r>
      <w:r>
        <w:rPr>
          <w:color w:val="231F20"/>
          <w:spacing w:val="-12"/>
        </w:rPr>
        <w:t> </w:t>
      </w:r>
      <w:r>
        <w:rPr>
          <w:color w:val="231F20"/>
        </w:rPr>
        <w:t>thiền là tăng ý.</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color w:val="231F20"/>
        </w:rPr>
        <w:t>Hoặc nói: Trong </w:t>
      </w:r>
      <w:r>
        <w:rPr>
          <w:color w:val="231F20"/>
          <w:spacing w:val="-5"/>
        </w:rPr>
        <w:t>đây, </w:t>
      </w:r>
      <w:r>
        <w:rPr>
          <w:color w:val="231F20"/>
        </w:rPr>
        <w:t>có thể đạt được tâm tâm số pháp tăng thượng,</w:t>
      </w:r>
      <w:r>
        <w:rPr>
          <w:color w:val="231F20"/>
          <w:spacing w:val="-10"/>
        </w:rPr>
        <w:t> </w:t>
      </w:r>
      <w:r>
        <w:rPr>
          <w:color w:val="231F20"/>
        </w:rPr>
        <w:t>như</w:t>
      </w:r>
      <w:r>
        <w:rPr>
          <w:color w:val="231F20"/>
          <w:spacing w:val="-10"/>
        </w:rPr>
        <w:t> </w:t>
      </w:r>
      <w:r>
        <w:rPr>
          <w:color w:val="231F20"/>
        </w:rPr>
        <w:t>vô</w:t>
      </w:r>
      <w:r>
        <w:rPr>
          <w:color w:val="231F20"/>
          <w:spacing w:val="-10"/>
        </w:rPr>
        <w:t> </w:t>
      </w:r>
      <w:r>
        <w:rPr>
          <w:color w:val="231F20"/>
        </w:rPr>
        <w:t>lượng</w:t>
      </w:r>
      <w:r>
        <w:rPr>
          <w:color w:val="231F20"/>
          <w:spacing w:val="-10"/>
        </w:rPr>
        <w:t> </w:t>
      </w:r>
      <w:r>
        <w:rPr>
          <w:color w:val="231F20"/>
        </w:rPr>
        <w:t>đẳng,</w:t>
      </w:r>
      <w:r>
        <w:rPr>
          <w:color w:val="231F20"/>
          <w:spacing w:val="-9"/>
        </w:rPr>
        <w:t> </w:t>
      </w:r>
      <w:r>
        <w:rPr>
          <w:color w:val="231F20"/>
        </w:rPr>
        <w:t>giải</w:t>
      </w:r>
      <w:r>
        <w:rPr>
          <w:color w:val="231F20"/>
          <w:spacing w:val="-10"/>
        </w:rPr>
        <w:t> </w:t>
      </w:r>
      <w:r>
        <w:rPr>
          <w:color w:val="231F20"/>
        </w:rPr>
        <w:t>thoát,</w:t>
      </w:r>
      <w:r>
        <w:rPr>
          <w:color w:val="231F20"/>
          <w:spacing w:val="-10"/>
        </w:rPr>
        <w:t> </w:t>
      </w:r>
      <w:r>
        <w:rPr>
          <w:color w:val="231F20"/>
        </w:rPr>
        <w:t>trừ</w:t>
      </w:r>
      <w:r>
        <w:rPr>
          <w:color w:val="231F20"/>
          <w:spacing w:val="-10"/>
        </w:rPr>
        <w:t> </w:t>
      </w:r>
      <w:r>
        <w:rPr>
          <w:color w:val="231F20"/>
        </w:rPr>
        <w:t>nhập</w:t>
      </w:r>
      <w:r>
        <w:rPr>
          <w:color w:val="231F20"/>
          <w:spacing w:val="-9"/>
        </w:rPr>
        <w:t> </w:t>
      </w:r>
      <w:r>
        <w:rPr>
          <w:color w:val="231F20"/>
        </w:rPr>
        <w:t>(thắng</w:t>
      </w:r>
      <w:r>
        <w:rPr>
          <w:color w:val="231F20"/>
          <w:spacing w:val="-10"/>
        </w:rPr>
        <w:t> </w:t>
      </w:r>
      <w:r>
        <w:rPr>
          <w:color w:val="231F20"/>
        </w:rPr>
        <w:t>xứ),</w:t>
      </w:r>
      <w:r>
        <w:rPr>
          <w:color w:val="231F20"/>
          <w:spacing w:val="-10"/>
        </w:rPr>
        <w:t> </w:t>
      </w:r>
      <w:r>
        <w:rPr>
          <w:color w:val="231F20"/>
        </w:rPr>
        <w:t>nhất</w:t>
      </w:r>
      <w:r>
        <w:rPr>
          <w:color w:val="231F20"/>
          <w:spacing w:val="-10"/>
        </w:rPr>
        <w:t> </w:t>
      </w:r>
      <w:r>
        <w:rPr>
          <w:color w:val="231F20"/>
          <w:spacing w:val="-3"/>
        </w:rPr>
        <w:t>thiết </w:t>
      </w:r>
      <w:r>
        <w:rPr>
          <w:color w:val="231F20"/>
        </w:rPr>
        <w:t>nhập (biến xứ). Vì thế Đức Phật nói: Bốn thiền là tăng</w:t>
      </w:r>
      <w:r>
        <w:rPr>
          <w:color w:val="231F20"/>
          <w:spacing w:val="-11"/>
        </w:rPr>
        <w:t> </w:t>
      </w:r>
      <w:r>
        <w:rPr>
          <w:color w:val="231F20"/>
        </w:rPr>
        <w:t>ý.</w:t>
      </w:r>
    </w:p>
    <w:p>
      <w:pPr>
        <w:pStyle w:val="BodyText"/>
        <w:spacing w:line="273" w:lineRule="auto" w:before="111"/>
        <w:ind w:right="126"/>
      </w:pPr>
      <w:r>
        <w:rPr>
          <w:color w:val="231F20"/>
        </w:rPr>
        <w:t>Hoặc cho: Các Thánh ở đây thọ lạc của môn tăng thượng, như vô lượng các môn giải thoát, trừ nhập, nhất thiết nhập. Thế nên Đức Phật nói: Bốn thiền là tăng ý.</w:t>
      </w:r>
    </w:p>
    <w:p>
      <w:pPr>
        <w:pStyle w:val="BodyText"/>
        <w:spacing w:line="273" w:lineRule="auto" w:before="111"/>
        <w:ind w:right="126"/>
      </w:pPr>
      <w:r>
        <w:rPr>
          <w:color w:val="231F20"/>
        </w:rPr>
        <w:t>Như nơi Khế kinh Đức Thế Tôn nói: Bốn thiền là bốn thiên đạo. Các thiên đạo chưa tịnh chúng sinh nên tịnh, đã tịnh nên tăng ích tịnh.</w:t>
      </w:r>
    </w:p>
    <w:p>
      <w:pPr>
        <w:pStyle w:val="BodyText"/>
        <w:spacing w:line="273" w:lineRule="auto" w:before="110"/>
        <w:ind w:right="127"/>
      </w:pPr>
      <w:r>
        <w:rPr>
          <w:i/>
          <w:color w:val="231F20"/>
        </w:rPr>
        <w:t>Hỏi: </w:t>
      </w:r>
      <w:r>
        <w:rPr>
          <w:color w:val="231F20"/>
        </w:rPr>
        <w:t>Đây là thủ chứng, nên nói bốn thiền là thiên đạo, hay là do</w:t>
      </w:r>
      <w:r>
        <w:rPr>
          <w:color w:val="231F20"/>
          <w:spacing w:val="-7"/>
        </w:rPr>
        <w:t> </w:t>
      </w:r>
      <w:r>
        <w:rPr>
          <w:color w:val="231F20"/>
        </w:rPr>
        <w:t>hữu</w:t>
      </w:r>
      <w:r>
        <w:rPr>
          <w:color w:val="231F20"/>
          <w:spacing w:val="-6"/>
        </w:rPr>
        <w:t> </w:t>
      </w:r>
      <w:r>
        <w:rPr>
          <w:color w:val="231F20"/>
        </w:rPr>
        <w:t>lậu</w:t>
      </w:r>
      <w:r>
        <w:rPr>
          <w:color w:val="231F20"/>
          <w:spacing w:val="-6"/>
        </w:rPr>
        <w:t> </w:t>
      </w:r>
      <w:r>
        <w:rPr>
          <w:color w:val="231F20"/>
        </w:rPr>
        <w:t>dứt</w:t>
      </w:r>
      <w:r>
        <w:rPr>
          <w:color w:val="231F20"/>
          <w:spacing w:val="-6"/>
        </w:rPr>
        <w:t> </w:t>
      </w:r>
      <w:r>
        <w:rPr>
          <w:color w:val="231F20"/>
        </w:rPr>
        <w:t>hết?</w:t>
      </w:r>
      <w:r>
        <w:rPr>
          <w:color w:val="231F20"/>
          <w:spacing w:val="-6"/>
        </w:rPr>
        <w:t> </w:t>
      </w:r>
      <w:r>
        <w:rPr>
          <w:color w:val="231F20"/>
        </w:rPr>
        <w:t>Nếu</w:t>
      </w:r>
      <w:r>
        <w:rPr>
          <w:color w:val="231F20"/>
          <w:spacing w:val="-6"/>
        </w:rPr>
        <w:t> </w:t>
      </w:r>
      <w:r>
        <w:rPr>
          <w:color w:val="231F20"/>
        </w:rPr>
        <w:t>vì</w:t>
      </w:r>
      <w:r>
        <w:rPr>
          <w:color w:val="231F20"/>
          <w:spacing w:val="-6"/>
        </w:rPr>
        <w:t> </w:t>
      </w:r>
      <w:r>
        <w:rPr>
          <w:color w:val="231F20"/>
        </w:rPr>
        <w:t>thủ</w:t>
      </w:r>
      <w:r>
        <w:rPr>
          <w:color w:val="231F20"/>
          <w:spacing w:val="-6"/>
        </w:rPr>
        <w:t> </w:t>
      </w:r>
      <w:r>
        <w:rPr>
          <w:color w:val="231F20"/>
        </w:rPr>
        <w:t>chứng,</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bốn</w:t>
      </w:r>
      <w:r>
        <w:rPr>
          <w:color w:val="231F20"/>
          <w:spacing w:val="-6"/>
        </w:rPr>
        <w:t> </w:t>
      </w:r>
      <w:r>
        <w:rPr>
          <w:color w:val="231F20"/>
        </w:rPr>
        <w:t>thiền</w:t>
      </w:r>
      <w:r>
        <w:rPr>
          <w:color w:val="231F20"/>
          <w:spacing w:val="-7"/>
        </w:rPr>
        <w:t> </w:t>
      </w:r>
      <w:r>
        <w:rPr>
          <w:color w:val="231F20"/>
        </w:rPr>
        <w:t>là</w:t>
      </w:r>
      <w:r>
        <w:rPr>
          <w:color w:val="231F20"/>
          <w:spacing w:val="-6"/>
        </w:rPr>
        <w:t> </w:t>
      </w:r>
      <w:r>
        <w:rPr>
          <w:color w:val="231F20"/>
        </w:rPr>
        <w:t>thiên</w:t>
      </w:r>
      <w:r>
        <w:rPr>
          <w:color w:val="231F20"/>
          <w:spacing w:val="-6"/>
        </w:rPr>
        <w:t> </w:t>
      </w:r>
      <w:r>
        <w:rPr>
          <w:color w:val="231F20"/>
          <w:spacing w:val="-3"/>
        </w:rPr>
        <w:t>đạo, </w:t>
      </w:r>
      <w:r>
        <w:rPr>
          <w:color w:val="231F20"/>
        </w:rPr>
        <w:t>tức</w:t>
      </w:r>
      <w:r>
        <w:rPr>
          <w:color w:val="231F20"/>
          <w:spacing w:val="-4"/>
        </w:rPr>
        <w:t> </w:t>
      </w:r>
      <w:r>
        <w:rPr>
          <w:color w:val="231F20"/>
        </w:rPr>
        <w:t>nên</w:t>
      </w:r>
      <w:r>
        <w:rPr>
          <w:color w:val="231F20"/>
          <w:spacing w:val="-3"/>
        </w:rPr>
        <w:t> </w:t>
      </w:r>
      <w:r>
        <w:rPr>
          <w:color w:val="231F20"/>
        </w:rPr>
        <w:t>ở</w:t>
      </w:r>
      <w:r>
        <w:rPr>
          <w:color w:val="231F20"/>
          <w:spacing w:val="-3"/>
        </w:rPr>
        <w:t> </w:t>
      </w:r>
      <w:r>
        <w:rPr>
          <w:color w:val="231F20"/>
        </w:rPr>
        <w:t>nơi</w:t>
      </w:r>
      <w:r>
        <w:rPr>
          <w:color w:val="231F20"/>
          <w:spacing w:val="-3"/>
        </w:rPr>
        <w:t> </w:t>
      </w:r>
      <w:r>
        <w:rPr>
          <w:color w:val="231F20"/>
        </w:rPr>
        <w:t>sáu</w:t>
      </w:r>
      <w:r>
        <w:rPr>
          <w:color w:val="231F20"/>
          <w:spacing w:val="-3"/>
        </w:rPr>
        <w:t> </w:t>
      </w:r>
      <w:r>
        <w:rPr>
          <w:color w:val="231F20"/>
        </w:rPr>
        <w:t>địa</w:t>
      </w:r>
      <w:r>
        <w:rPr>
          <w:color w:val="231F20"/>
          <w:spacing w:val="-3"/>
        </w:rPr>
        <w:t> </w:t>
      </w:r>
      <w:r>
        <w:rPr>
          <w:color w:val="231F20"/>
        </w:rPr>
        <w:t>thủ</w:t>
      </w:r>
      <w:r>
        <w:rPr>
          <w:color w:val="231F20"/>
          <w:spacing w:val="-3"/>
        </w:rPr>
        <w:t> </w:t>
      </w:r>
      <w:r>
        <w:rPr>
          <w:color w:val="231F20"/>
        </w:rPr>
        <w:t>chứng,</w:t>
      </w:r>
      <w:r>
        <w:rPr>
          <w:color w:val="231F20"/>
          <w:spacing w:val="-4"/>
        </w:rPr>
        <w:t> </w:t>
      </w:r>
      <w:r>
        <w:rPr>
          <w:color w:val="231F20"/>
        </w:rPr>
        <w:t>dựa</w:t>
      </w:r>
      <w:r>
        <w:rPr>
          <w:color w:val="231F20"/>
          <w:spacing w:val="-3"/>
        </w:rPr>
        <w:t> </w:t>
      </w:r>
      <w:r>
        <w:rPr>
          <w:color w:val="231F20"/>
        </w:rPr>
        <w:t>vào</w:t>
      </w:r>
      <w:r>
        <w:rPr>
          <w:color w:val="231F20"/>
          <w:spacing w:val="-3"/>
        </w:rPr>
        <w:t> </w:t>
      </w:r>
      <w:r>
        <w:rPr>
          <w:color w:val="231F20"/>
        </w:rPr>
        <w:t>thiền</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trung</w:t>
      </w:r>
      <w:r>
        <w:rPr>
          <w:color w:val="231F20"/>
          <w:spacing w:val="-3"/>
        </w:rPr>
        <w:t> </w:t>
      </w:r>
      <w:r>
        <w:rPr>
          <w:color w:val="231F20"/>
        </w:rPr>
        <w:t>gian,</w:t>
      </w:r>
      <w:r>
        <w:rPr>
          <w:color w:val="231F20"/>
          <w:spacing w:val="-3"/>
        </w:rPr>
        <w:t> </w:t>
      </w:r>
      <w:r>
        <w:rPr>
          <w:color w:val="231F20"/>
        </w:rPr>
        <w:t>bốn thiền căn bản. Nếu là hữu lậu dứt hết, tức nên ở nơi chín địa dứt hết hữu lậu. Chín địa là sáu địa này và ba định vô</w:t>
      </w:r>
      <w:r>
        <w:rPr>
          <w:color w:val="231F20"/>
          <w:spacing w:val="-3"/>
        </w:rPr>
        <w:t> </w:t>
      </w:r>
      <w:r>
        <w:rPr>
          <w:color w:val="231F20"/>
        </w:rPr>
        <w:t>sắc.</w:t>
      </w:r>
    </w:p>
    <w:p>
      <w:pPr>
        <w:pStyle w:val="BodyText"/>
        <w:spacing w:line="273" w:lineRule="auto" w:before="110"/>
        <w:ind w:right="127"/>
      </w:pPr>
      <w:r>
        <w:rPr>
          <w:i/>
          <w:color w:val="231F20"/>
        </w:rPr>
        <w:t>Đáp: </w:t>
      </w:r>
      <w:r>
        <w:rPr>
          <w:color w:val="231F20"/>
        </w:rPr>
        <w:t>Vì thủ chứng, cũng vì hữu lậu dứt hết, nên nói bốn thiền là thiên đạo.</w:t>
      </w:r>
    </w:p>
    <w:p>
      <w:pPr>
        <w:pStyle w:val="BodyText"/>
        <w:spacing w:line="273" w:lineRule="auto" w:before="111"/>
        <w:ind w:right="129"/>
      </w:pPr>
      <w:r>
        <w:rPr>
          <w:i/>
          <w:color w:val="231F20"/>
        </w:rPr>
        <w:t>Hỏi: </w:t>
      </w:r>
      <w:r>
        <w:rPr>
          <w:color w:val="231F20"/>
        </w:rPr>
        <w:t>Nếu như vậy thì nên để định vô sắc ở nơi sáu địa. Vì sao Đức Thế Tôn nói bốn thiền là thiên đạo của chư thiên?</w:t>
      </w:r>
    </w:p>
    <w:p>
      <w:pPr>
        <w:pStyle w:val="BodyText"/>
        <w:spacing w:line="273" w:lineRule="auto" w:before="112"/>
        <w:ind w:right="123"/>
      </w:pPr>
      <w:r>
        <w:rPr>
          <w:i/>
          <w:color w:val="231F20"/>
        </w:rPr>
        <w:t>Đáp: </w:t>
      </w:r>
      <w:r>
        <w:rPr>
          <w:color w:val="231F20"/>
        </w:rPr>
        <w:t>Tôn giả Cù-sa nói: Vì gồm đủ quyến thuộc, nên nơi Khế kinh Đức Thế Tôn nói: Bốn thiền là thiên đạo, dựa vào thiền vị lai, trung gian, là quyến thuộc của thiền thứ nhất. Đây gọi là vì gồm thâu quyến thuộc, nên Đức Thế Tôn nói: Bốn thiền là thiên đạo của chư thiên.</w:t>
      </w:r>
    </w:p>
    <w:p>
      <w:pPr>
        <w:pStyle w:val="BodyText"/>
        <w:spacing w:line="273" w:lineRule="auto" w:before="109"/>
        <w:ind w:right="127"/>
      </w:pPr>
      <w:r>
        <w:rPr>
          <w:color w:val="231F20"/>
        </w:rPr>
        <w:t>Tôn giả Ba-xa nói: Thiên nói ở đây là Tịnh thiên. Thiên có ba loại: Tác thiên, Sinh thiên và Tịnh thiên.</w:t>
      </w:r>
    </w:p>
    <w:p>
      <w:pPr>
        <w:pStyle w:val="BodyText"/>
        <w:spacing w:before="112"/>
        <w:ind w:left="960" w:firstLine="0"/>
      </w:pPr>
      <w:r>
        <w:rPr>
          <w:color w:val="231F20"/>
        </w:rPr>
        <w:t>Tác thiên: Như vua.</w:t>
      </w:r>
    </w:p>
    <w:p>
      <w:pPr>
        <w:pStyle w:val="BodyText"/>
        <w:spacing w:line="273" w:lineRule="auto" w:before="155"/>
        <w:ind w:right="121"/>
      </w:pPr>
      <w:r>
        <w:rPr>
          <w:color w:val="231F20"/>
          <w:spacing w:val="3"/>
        </w:rPr>
        <w:t>Sinh </w:t>
      </w:r>
      <w:r>
        <w:rPr>
          <w:color w:val="231F20"/>
          <w:spacing w:val="4"/>
        </w:rPr>
        <w:t>thiên: </w:t>
      </w:r>
      <w:r>
        <w:rPr>
          <w:color w:val="231F20"/>
          <w:spacing w:val="2"/>
        </w:rPr>
        <w:t>Là từ </w:t>
      </w:r>
      <w:r>
        <w:rPr>
          <w:color w:val="231F20"/>
          <w:spacing w:val="3"/>
        </w:rPr>
        <w:t>trời </w:t>
      </w:r>
      <w:r>
        <w:rPr>
          <w:color w:val="231F20"/>
          <w:spacing w:val="2"/>
        </w:rPr>
        <w:t>Tứ </w:t>
      </w:r>
      <w:r>
        <w:rPr>
          <w:color w:val="231F20"/>
          <w:spacing w:val="4"/>
        </w:rPr>
        <w:t>Thiên vương </w:t>
      </w:r>
      <w:r>
        <w:rPr>
          <w:color w:val="231F20"/>
          <w:spacing w:val="3"/>
        </w:rPr>
        <w:t>đến </w:t>
      </w:r>
      <w:r>
        <w:rPr>
          <w:color w:val="231F20"/>
          <w:spacing w:val="2"/>
        </w:rPr>
        <w:t>xứ  </w:t>
      </w:r>
      <w:r>
        <w:rPr>
          <w:color w:val="231F20"/>
          <w:spacing w:val="3"/>
        </w:rPr>
        <w:t>hữu  </w:t>
      </w:r>
      <w:r>
        <w:rPr>
          <w:color w:val="231F20"/>
          <w:spacing w:val="5"/>
        </w:rPr>
        <w:t>tưởng  </w:t>
      </w:r>
      <w:r>
        <w:rPr>
          <w:color w:val="231F20"/>
          <w:spacing w:val="2"/>
        </w:rPr>
        <w:t>vô</w:t>
      </w:r>
      <w:r>
        <w:rPr>
          <w:color w:val="231F20"/>
          <w:spacing w:val="10"/>
        </w:rPr>
        <w:t> </w:t>
      </w:r>
      <w:r>
        <w:rPr>
          <w:color w:val="231F20"/>
          <w:spacing w:val="5"/>
        </w:rPr>
        <w:t>tưởng.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color w:val="231F20"/>
        </w:rPr>
        <w:t>Tịnh thiên: Là như A-la-hán. A-la-hán ở đây có hai thứ đạo: Kiến</w:t>
      </w:r>
      <w:r>
        <w:rPr>
          <w:color w:val="231F20"/>
          <w:spacing w:val="-6"/>
        </w:rPr>
        <w:t> </w:t>
      </w:r>
      <w:r>
        <w:rPr>
          <w:color w:val="231F20"/>
        </w:rPr>
        <w:t>đạo</w:t>
      </w:r>
      <w:r>
        <w:rPr>
          <w:color w:val="231F20"/>
          <w:spacing w:val="-6"/>
        </w:rPr>
        <w:t> </w:t>
      </w:r>
      <w:r>
        <w:rPr>
          <w:color w:val="231F20"/>
        </w:rPr>
        <w:t>và</w:t>
      </w:r>
      <w:r>
        <w:rPr>
          <w:color w:val="231F20"/>
          <w:spacing w:val="-5"/>
        </w:rPr>
        <w:t> </w:t>
      </w:r>
      <w:r>
        <w:rPr>
          <w:color w:val="231F20"/>
        </w:rPr>
        <w:t>tư</w:t>
      </w:r>
      <w:r>
        <w:rPr>
          <w:color w:val="231F20"/>
          <w:spacing w:val="-6"/>
        </w:rPr>
        <w:t> </w:t>
      </w:r>
      <w:r>
        <w:rPr>
          <w:color w:val="231F20"/>
        </w:rPr>
        <w:t>duy</w:t>
      </w:r>
      <w:r>
        <w:rPr>
          <w:color w:val="231F20"/>
          <w:spacing w:val="-5"/>
        </w:rPr>
        <w:t> </w:t>
      </w:r>
      <w:r>
        <w:rPr>
          <w:color w:val="231F20"/>
        </w:rPr>
        <w:t>đạo.</w:t>
      </w:r>
      <w:r>
        <w:rPr>
          <w:color w:val="231F20"/>
          <w:spacing w:val="-6"/>
        </w:rPr>
        <w:t> </w:t>
      </w:r>
      <w:r>
        <w:rPr>
          <w:color w:val="231F20"/>
        </w:rPr>
        <w:t>Nhẫn</w:t>
      </w:r>
      <w:r>
        <w:rPr>
          <w:color w:val="231F20"/>
          <w:spacing w:val="-5"/>
        </w:rPr>
        <w:t> </w:t>
      </w:r>
      <w:r>
        <w:rPr>
          <w:color w:val="231F20"/>
        </w:rPr>
        <w:t>đạo</w:t>
      </w:r>
      <w:r>
        <w:rPr>
          <w:color w:val="231F20"/>
          <w:spacing w:val="-6"/>
        </w:rPr>
        <w:t> </w:t>
      </w:r>
      <w:r>
        <w:rPr>
          <w:color w:val="231F20"/>
        </w:rPr>
        <w:t>và</w:t>
      </w:r>
      <w:r>
        <w:rPr>
          <w:color w:val="231F20"/>
          <w:spacing w:val="-5"/>
        </w:rPr>
        <w:t> </w:t>
      </w:r>
      <w:r>
        <w:rPr>
          <w:color w:val="231F20"/>
        </w:rPr>
        <w:t>trí</w:t>
      </w:r>
      <w:r>
        <w:rPr>
          <w:color w:val="231F20"/>
          <w:spacing w:val="-6"/>
        </w:rPr>
        <w:t> </w:t>
      </w:r>
      <w:r>
        <w:rPr>
          <w:color w:val="231F20"/>
        </w:rPr>
        <w:t>đạo.</w:t>
      </w:r>
      <w:r>
        <w:rPr>
          <w:color w:val="231F20"/>
          <w:spacing w:val="-5"/>
        </w:rPr>
        <w:t> </w:t>
      </w:r>
      <w:r>
        <w:rPr>
          <w:color w:val="231F20"/>
        </w:rPr>
        <w:t>Pháp</w:t>
      </w:r>
      <w:r>
        <w:rPr>
          <w:color w:val="231F20"/>
          <w:spacing w:val="-6"/>
        </w:rPr>
        <w:t> </w:t>
      </w:r>
      <w:r>
        <w:rPr>
          <w:color w:val="231F20"/>
        </w:rPr>
        <w:t>trí</w:t>
      </w:r>
      <w:r>
        <w:rPr>
          <w:color w:val="231F20"/>
          <w:spacing w:val="-5"/>
        </w:rPr>
        <w:t> </w:t>
      </w:r>
      <w:r>
        <w:rPr>
          <w:color w:val="231F20"/>
        </w:rPr>
        <w:t>đạo</w:t>
      </w:r>
      <w:r>
        <w:rPr>
          <w:color w:val="231F20"/>
          <w:spacing w:val="-6"/>
        </w:rPr>
        <w:t> </w:t>
      </w:r>
      <w:r>
        <w:rPr>
          <w:color w:val="231F20"/>
        </w:rPr>
        <w:t>và</w:t>
      </w:r>
      <w:r>
        <w:rPr>
          <w:color w:val="231F20"/>
          <w:spacing w:val="-5"/>
        </w:rPr>
        <w:t> </w:t>
      </w:r>
      <w:r>
        <w:rPr>
          <w:color w:val="231F20"/>
        </w:rPr>
        <w:t>vị</w:t>
      </w:r>
      <w:r>
        <w:rPr>
          <w:color w:val="231F20"/>
          <w:spacing w:val="-6"/>
        </w:rPr>
        <w:t> </w:t>
      </w:r>
      <w:r>
        <w:rPr>
          <w:color w:val="231F20"/>
        </w:rPr>
        <w:t>tri</w:t>
      </w:r>
      <w:r>
        <w:rPr>
          <w:color w:val="231F20"/>
          <w:spacing w:val="-5"/>
        </w:rPr>
        <w:t> </w:t>
      </w:r>
      <w:r>
        <w:rPr>
          <w:color w:val="231F20"/>
        </w:rPr>
        <w:t>trí đạo. Thế nên nói thiên ở đây là Tịnh</w:t>
      </w:r>
      <w:r>
        <w:rPr>
          <w:color w:val="231F20"/>
          <w:spacing w:val="-11"/>
        </w:rPr>
        <w:t> </w:t>
      </w:r>
      <w:r>
        <w:rPr>
          <w:color w:val="231F20"/>
        </w:rPr>
        <w:t>thiên.</w:t>
      </w:r>
    </w:p>
    <w:p>
      <w:pPr>
        <w:pStyle w:val="BodyText"/>
        <w:spacing w:line="276" w:lineRule="auto" w:before="119"/>
        <w:ind w:left="110" w:right="411"/>
      </w:pPr>
      <w:r>
        <w:rPr>
          <w:color w:val="231F20"/>
        </w:rPr>
        <w:t>Hoặc</w:t>
      </w:r>
      <w:r>
        <w:rPr>
          <w:color w:val="231F20"/>
          <w:spacing w:val="-8"/>
        </w:rPr>
        <w:t> </w:t>
      </w:r>
      <w:r>
        <w:rPr>
          <w:color w:val="231F20"/>
        </w:rPr>
        <w:t>nói:</w:t>
      </w:r>
      <w:r>
        <w:rPr>
          <w:color w:val="231F20"/>
          <w:spacing w:val="-12"/>
        </w:rPr>
        <w:t> </w:t>
      </w:r>
      <w:r>
        <w:rPr>
          <w:color w:val="231F20"/>
        </w:rPr>
        <w:t>Tức</w:t>
      </w:r>
      <w:r>
        <w:rPr>
          <w:color w:val="231F20"/>
          <w:spacing w:val="-7"/>
        </w:rPr>
        <w:t> </w:t>
      </w:r>
      <w:r>
        <w:rPr>
          <w:color w:val="231F20"/>
        </w:rPr>
        <w:t>là</w:t>
      </w:r>
      <w:r>
        <w:rPr>
          <w:color w:val="231F20"/>
          <w:spacing w:val="-7"/>
        </w:rPr>
        <w:t> </w:t>
      </w:r>
      <w:r>
        <w:rPr>
          <w:color w:val="231F20"/>
        </w:rPr>
        <w:t>đạo</w:t>
      </w:r>
      <w:r>
        <w:rPr>
          <w:color w:val="231F20"/>
          <w:spacing w:val="-7"/>
        </w:rPr>
        <w:t> </w:t>
      </w:r>
      <w:r>
        <w:rPr>
          <w:color w:val="231F20"/>
        </w:rPr>
        <w:t>và</w:t>
      </w:r>
      <w:r>
        <w:rPr>
          <w:color w:val="231F20"/>
          <w:spacing w:val="-7"/>
        </w:rPr>
        <w:t> </w:t>
      </w:r>
      <w:r>
        <w:rPr>
          <w:color w:val="231F20"/>
        </w:rPr>
        <w:t>đạo</w:t>
      </w:r>
      <w:r>
        <w:rPr>
          <w:color w:val="231F20"/>
          <w:spacing w:val="-7"/>
        </w:rPr>
        <w:t> </w:t>
      </w:r>
      <w:r>
        <w:rPr>
          <w:color w:val="231F20"/>
        </w:rPr>
        <w:t>an</w:t>
      </w:r>
      <w:r>
        <w:rPr>
          <w:color w:val="231F20"/>
          <w:spacing w:val="-7"/>
        </w:rPr>
        <w:t> </w:t>
      </w:r>
      <w:r>
        <w:rPr>
          <w:color w:val="231F20"/>
        </w:rPr>
        <w:t>lạc.</w:t>
      </w:r>
      <w:r>
        <w:rPr>
          <w:color w:val="231F20"/>
          <w:spacing w:val="-7"/>
        </w:rPr>
        <w:t> </w:t>
      </w:r>
      <w:r>
        <w:rPr>
          <w:color w:val="231F20"/>
        </w:rPr>
        <w:t>Là</w:t>
      </w:r>
      <w:r>
        <w:rPr>
          <w:color w:val="231F20"/>
          <w:spacing w:val="-7"/>
        </w:rPr>
        <w:t> </w:t>
      </w:r>
      <w:r>
        <w:rPr>
          <w:color w:val="231F20"/>
        </w:rPr>
        <w:t>đạo</w:t>
      </w:r>
      <w:r>
        <w:rPr>
          <w:color w:val="231F20"/>
          <w:spacing w:val="-7"/>
        </w:rPr>
        <w:t> </w:t>
      </w:r>
      <w:r>
        <w:rPr>
          <w:color w:val="231F20"/>
        </w:rPr>
        <w:t>và</w:t>
      </w:r>
      <w:r>
        <w:rPr>
          <w:color w:val="231F20"/>
          <w:spacing w:val="-8"/>
        </w:rPr>
        <w:t> </w:t>
      </w:r>
      <w:r>
        <w:rPr>
          <w:color w:val="231F20"/>
        </w:rPr>
        <w:t>đạo</w:t>
      </w:r>
      <w:r>
        <w:rPr>
          <w:color w:val="231F20"/>
          <w:spacing w:val="-7"/>
        </w:rPr>
        <w:t> </w:t>
      </w:r>
      <w:r>
        <w:rPr>
          <w:color w:val="231F20"/>
        </w:rPr>
        <w:t>cứu</w:t>
      </w:r>
      <w:r>
        <w:rPr>
          <w:color w:val="231F20"/>
          <w:spacing w:val="-7"/>
        </w:rPr>
        <w:t> </w:t>
      </w:r>
      <w:r>
        <w:rPr>
          <w:color w:val="231F20"/>
        </w:rPr>
        <w:t>cánh.</w:t>
      </w:r>
      <w:r>
        <w:rPr>
          <w:color w:val="231F20"/>
          <w:spacing w:val="-7"/>
        </w:rPr>
        <w:t> </w:t>
      </w:r>
      <w:r>
        <w:rPr>
          <w:color w:val="231F20"/>
          <w:spacing w:val="-6"/>
        </w:rPr>
        <w:t>Là </w:t>
      </w:r>
      <w:r>
        <w:rPr>
          <w:color w:val="231F20"/>
        </w:rPr>
        <w:t>đạo và đạo tịnh thiên. Nên nói như</w:t>
      </w:r>
      <w:r>
        <w:rPr>
          <w:color w:val="231F20"/>
          <w:spacing w:val="-2"/>
        </w:rPr>
        <w:t> </w:t>
      </w:r>
      <w:r>
        <w:rPr>
          <w:color w:val="231F20"/>
        </w:rPr>
        <w:t>thế.</w:t>
      </w:r>
    </w:p>
    <w:p>
      <w:pPr>
        <w:pStyle w:val="BodyText"/>
        <w:spacing w:line="276" w:lineRule="auto" w:before="113"/>
        <w:ind w:left="110" w:right="408"/>
      </w:pPr>
      <w:r>
        <w:rPr>
          <w:color w:val="231F20"/>
        </w:rPr>
        <w:t>Hoặc cho: Vì hiện bày sự việc vi diệu lớn trong pháp Phật. Như</w:t>
      </w:r>
      <w:r>
        <w:rPr>
          <w:color w:val="231F20"/>
          <w:spacing w:val="-7"/>
        </w:rPr>
        <w:t> </w:t>
      </w:r>
      <w:r>
        <w:rPr>
          <w:color w:val="231F20"/>
        </w:rPr>
        <w:t>nơi</w:t>
      </w:r>
      <w:r>
        <w:rPr>
          <w:color w:val="231F20"/>
          <w:spacing w:val="-7"/>
        </w:rPr>
        <w:t> </w:t>
      </w:r>
      <w:r>
        <w:rPr>
          <w:color w:val="231F20"/>
        </w:rPr>
        <w:t>Luận</w:t>
      </w:r>
      <w:r>
        <w:rPr>
          <w:color w:val="231F20"/>
          <w:spacing w:val="-12"/>
        </w:rPr>
        <w:t> </w:t>
      </w:r>
      <w:r>
        <w:rPr>
          <w:color w:val="231F20"/>
        </w:rPr>
        <w:t>Thi</w:t>
      </w:r>
      <w:r>
        <w:rPr>
          <w:color w:val="231F20"/>
          <w:spacing w:val="-13"/>
        </w:rPr>
        <w:t> </w:t>
      </w:r>
      <w:r>
        <w:rPr>
          <w:color w:val="231F20"/>
        </w:rPr>
        <w:t>Thiết</w:t>
      </w:r>
      <w:r>
        <w:rPr>
          <w:color w:val="231F20"/>
          <w:spacing w:val="-6"/>
        </w:rPr>
        <w:t> </w:t>
      </w:r>
      <w:r>
        <w:rPr>
          <w:color w:val="231F20"/>
        </w:rPr>
        <w:t>nói:</w:t>
      </w:r>
      <w:r>
        <w:rPr>
          <w:color w:val="231F20"/>
          <w:spacing w:val="-7"/>
        </w:rPr>
        <w:t> </w:t>
      </w:r>
      <w:r>
        <w:rPr>
          <w:color w:val="231F20"/>
        </w:rPr>
        <w:t>Khi</w:t>
      </w:r>
      <w:r>
        <w:rPr>
          <w:color w:val="231F20"/>
          <w:spacing w:val="-7"/>
        </w:rPr>
        <w:t> </w:t>
      </w:r>
      <w:r>
        <w:rPr>
          <w:color w:val="231F20"/>
        </w:rPr>
        <w:t>Chuyển</w:t>
      </w:r>
      <w:r>
        <w:rPr>
          <w:color w:val="231F20"/>
          <w:spacing w:val="-7"/>
        </w:rPr>
        <w:t> </w:t>
      </w:r>
      <w:r>
        <w:rPr>
          <w:color w:val="231F20"/>
        </w:rPr>
        <w:t>luân</w:t>
      </w:r>
      <w:r>
        <w:rPr>
          <w:color w:val="231F20"/>
          <w:spacing w:val="-7"/>
        </w:rPr>
        <w:t> </w:t>
      </w:r>
      <w:r>
        <w:rPr>
          <w:color w:val="231F20"/>
        </w:rPr>
        <w:t>vương</w:t>
      </w:r>
      <w:r>
        <w:rPr>
          <w:color w:val="231F20"/>
          <w:spacing w:val="-7"/>
        </w:rPr>
        <w:t> </w:t>
      </w:r>
      <w:r>
        <w:rPr>
          <w:color w:val="231F20"/>
        </w:rPr>
        <w:t>chưa</w:t>
      </w:r>
      <w:r>
        <w:rPr>
          <w:color w:val="231F20"/>
          <w:spacing w:val="-7"/>
        </w:rPr>
        <w:t> </w:t>
      </w:r>
      <w:r>
        <w:rPr>
          <w:color w:val="231F20"/>
        </w:rPr>
        <w:t>xuất</w:t>
      </w:r>
      <w:r>
        <w:rPr>
          <w:color w:val="231F20"/>
          <w:spacing w:val="-7"/>
        </w:rPr>
        <w:t> </w:t>
      </w:r>
      <w:r>
        <w:rPr>
          <w:color w:val="231F20"/>
        </w:rPr>
        <w:t>hiện ở đời, nước nơi biển cả dâng cao hơn mặt đường một do-diên, tức không nhận biết đường nên không thể đi trên đường của Chuyển luân vương. Sau khi Chuyển luân vương xuất hiện đời, lúc </w:t>
      </w:r>
      <w:r>
        <w:rPr>
          <w:color w:val="231F20"/>
          <w:spacing w:val="-5"/>
        </w:rPr>
        <w:t>ấy, </w:t>
      </w:r>
      <w:r>
        <w:rPr>
          <w:color w:val="231F20"/>
        </w:rPr>
        <w:t>mực nước nơi biển cả giảm xuống một do-diên, đường của Chuyển luân vương hiện rõ sạch đẹp, cát vàng trải khắp lối. Chuyển luân vương cùng bốn thứ binh chủng đi trên đường </w:t>
      </w:r>
      <w:r>
        <w:rPr>
          <w:color w:val="231F20"/>
          <w:spacing w:val="-5"/>
        </w:rPr>
        <w:t>ấy, </w:t>
      </w:r>
      <w:r>
        <w:rPr>
          <w:color w:val="231F20"/>
        </w:rPr>
        <w:t>du hóa khắp thiên hạ. Như thế, khi Đức Phật, Thế Tôn chưa xuất thế, vì không nhận biết bốn thiền căn bản, nên chúng sinh muốn trừ bỏ kiết nhưng không biết bốn thiền căn bản và định vô sắc. Đức Thế Tôn xuất thế rồi, nên nhận biết bốn thiền căn bản, tức Đức Phật giáo hóa vô lượng quyến thuộc đạt đến Niết-bàn diệt tận. Đó gọi là vì nhằm hiện bày sự việc vi diệu lớn trong pháp Phật, nên nói bốn thiền là thiên đạo của chư</w:t>
      </w:r>
      <w:r>
        <w:rPr>
          <w:color w:val="231F20"/>
          <w:spacing w:val="6"/>
        </w:rPr>
        <w:t> </w:t>
      </w:r>
      <w:r>
        <w:rPr>
          <w:color w:val="231F20"/>
        </w:rPr>
        <w:t>thiên.</w:t>
      </w:r>
    </w:p>
    <w:p>
      <w:pPr>
        <w:pStyle w:val="BodyText"/>
        <w:spacing w:line="276" w:lineRule="auto" w:before="117"/>
        <w:ind w:left="110" w:right="412"/>
      </w:pPr>
      <w:r>
        <w:rPr>
          <w:color w:val="231F20"/>
        </w:rPr>
        <w:t>Hoặc nêu: Vì phá trừ chấp trước sinh nơi thiên đạo, hiện bày thiên đạo đệ nhất nghhĩa.</w:t>
      </w:r>
    </w:p>
    <w:p>
      <w:pPr>
        <w:pStyle w:val="BodyText"/>
        <w:spacing w:line="276" w:lineRule="auto" w:before="113"/>
        <w:ind w:left="110" w:right="410"/>
      </w:pPr>
      <w:r>
        <w:rPr>
          <w:color w:val="231F20"/>
        </w:rPr>
        <w:t>Sinh</w:t>
      </w:r>
      <w:r>
        <w:rPr>
          <w:color w:val="231F20"/>
          <w:spacing w:val="-7"/>
        </w:rPr>
        <w:t> </w:t>
      </w:r>
      <w:r>
        <w:rPr>
          <w:color w:val="231F20"/>
        </w:rPr>
        <w:t>thiên:</w:t>
      </w:r>
      <w:r>
        <w:rPr>
          <w:color w:val="231F20"/>
          <w:spacing w:val="-6"/>
        </w:rPr>
        <w:t> </w:t>
      </w:r>
      <w:r>
        <w:rPr>
          <w:color w:val="231F20"/>
        </w:rPr>
        <w:t>Là</w:t>
      </w:r>
      <w:r>
        <w:rPr>
          <w:color w:val="231F20"/>
          <w:spacing w:val="-6"/>
        </w:rPr>
        <w:t> </w:t>
      </w:r>
      <w:r>
        <w:rPr>
          <w:color w:val="231F20"/>
        </w:rPr>
        <w:t>trời</w:t>
      </w:r>
      <w:r>
        <w:rPr>
          <w:color w:val="231F20"/>
          <w:spacing w:val="-6"/>
        </w:rPr>
        <w:t> </w:t>
      </w:r>
      <w:r>
        <w:rPr>
          <w:color w:val="231F20"/>
        </w:rPr>
        <w:t>Ba</w:t>
      </w:r>
      <w:r>
        <w:rPr>
          <w:color w:val="231F20"/>
          <w:spacing w:val="-6"/>
        </w:rPr>
        <w:t> </w:t>
      </w:r>
      <w:r>
        <w:rPr>
          <w:color w:val="231F20"/>
        </w:rPr>
        <w:t>mươi</w:t>
      </w:r>
      <w:r>
        <w:rPr>
          <w:color w:val="231F20"/>
          <w:spacing w:val="-6"/>
        </w:rPr>
        <w:t> </w:t>
      </w:r>
      <w:r>
        <w:rPr>
          <w:color w:val="231F20"/>
        </w:rPr>
        <w:t>ba.</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11"/>
        </w:rPr>
        <w:t> </w:t>
      </w:r>
      <w:r>
        <w:rPr>
          <w:color w:val="231F20"/>
          <w:spacing w:val="-3"/>
        </w:rPr>
        <w:t>Trời</w:t>
      </w:r>
      <w:r>
        <w:rPr>
          <w:color w:val="231F20"/>
          <w:spacing w:val="-6"/>
        </w:rPr>
        <w:t> </w:t>
      </w:r>
      <w:r>
        <w:rPr>
          <w:color w:val="231F20"/>
        </w:rPr>
        <w:t>Ba</w:t>
      </w:r>
      <w:r>
        <w:rPr>
          <w:color w:val="231F20"/>
          <w:spacing w:val="-6"/>
        </w:rPr>
        <w:t> </w:t>
      </w:r>
      <w:r>
        <w:rPr>
          <w:color w:val="231F20"/>
        </w:rPr>
        <w:t>mươi</w:t>
      </w:r>
      <w:r>
        <w:rPr>
          <w:color w:val="231F20"/>
          <w:spacing w:val="-6"/>
        </w:rPr>
        <w:t> </w:t>
      </w:r>
      <w:r>
        <w:rPr>
          <w:color w:val="231F20"/>
        </w:rPr>
        <w:t>ba có</w:t>
      </w:r>
      <w:r>
        <w:rPr>
          <w:color w:val="231F20"/>
          <w:spacing w:val="-7"/>
        </w:rPr>
        <w:t> </w:t>
      </w:r>
      <w:r>
        <w:rPr>
          <w:color w:val="231F20"/>
        </w:rPr>
        <w:t>bốn</w:t>
      </w:r>
      <w:r>
        <w:rPr>
          <w:color w:val="231F20"/>
          <w:spacing w:val="-6"/>
        </w:rPr>
        <w:t> </w:t>
      </w:r>
      <w:r>
        <w:rPr>
          <w:color w:val="231F20"/>
        </w:rPr>
        <w:t>khu</w:t>
      </w:r>
      <w:r>
        <w:rPr>
          <w:color w:val="231F20"/>
          <w:spacing w:val="-6"/>
        </w:rPr>
        <w:t> </w:t>
      </w:r>
      <w:r>
        <w:rPr>
          <w:color w:val="231F20"/>
        </w:rPr>
        <w:t>vườn</w:t>
      </w:r>
      <w:r>
        <w:rPr>
          <w:color w:val="231F20"/>
          <w:spacing w:val="-7"/>
        </w:rPr>
        <w:t> </w:t>
      </w:r>
      <w:r>
        <w:rPr>
          <w:color w:val="231F20"/>
        </w:rPr>
        <w:t>thưởng</w:t>
      </w:r>
      <w:r>
        <w:rPr>
          <w:color w:val="231F20"/>
          <w:spacing w:val="-6"/>
        </w:rPr>
        <w:t> </w:t>
      </w:r>
      <w:r>
        <w:rPr>
          <w:color w:val="231F20"/>
        </w:rPr>
        <w:t>ngoạn:</w:t>
      </w:r>
      <w:r>
        <w:rPr>
          <w:color w:val="231F20"/>
          <w:spacing w:val="-7"/>
        </w:rPr>
        <w:t> </w:t>
      </w:r>
      <w:r>
        <w:rPr>
          <w:i/>
          <w:color w:val="231F20"/>
        </w:rPr>
        <w:t>(1)</w:t>
      </w:r>
      <w:r>
        <w:rPr>
          <w:i/>
          <w:color w:val="231F20"/>
          <w:spacing w:val="-12"/>
        </w:rPr>
        <w:t> </w:t>
      </w:r>
      <w:r>
        <w:rPr>
          <w:color w:val="231F20"/>
        </w:rPr>
        <w:t>Tên</w:t>
      </w:r>
      <w:r>
        <w:rPr>
          <w:color w:val="231F20"/>
          <w:spacing w:val="-6"/>
        </w:rPr>
        <w:t> </w:t>
      </w:r>
      <w:r>
        <w:rPr>
          <w:color w:val="231F20"/>
        </w:rPr>
        <w:t>Chủng</w:t>
      </w:r>
      <w:r>
        <w:rPr>
          <w:color w:val="231F20"/>
          <w:spacing w:val="-6"/>
        </w:rPr>
        <w:t> </w:t>
      </w:r>
      <w:r>
        <w:rPr>
          <w:color w:val="231F20"/>
        </w:rPr>
        <w:t>chủng.</w:t>
      </w:r>
      <w:r>
        <w:rPr>
          <w:color w:val="231F20"/>
          <w:spacing w:val="-8"/>
        </w:rPr>
        <w:t> </w:t>
      </w:r>
      <w:r>
        <w:rPr>
          <w:i/>
          <w:color w:val="231F20"/>
        </w:rPr>
        <w:t>(2)</w:t>
      </w:r>
      <w:r>
        <w:rPr>
          <w:i/>
          <w:color w:val="231F20"/>
          <w:spacing w:val="-11"/>
        </w:rPr>
        <w:t> </w:t>
      </w:r>
      <w:r>
        <w:rPr>
          <w:color w:val="231F20"/>
        </w:rPr>
        <w:t>Tên</w:t>
      </w:r>
      <w:r>
        <w:rPr>
          <w:color w:val="231F20"/>
          <w:spacing w:val="-6"/>
        </w:rPr>
        <w:t> </w:t>
      </w:r>
      <w:r>
        <w:rPr>
          <w:color w:val="231F20"/>
        </w:rPr>
        <w:t>Hoan lạc. </w:t>
      </w:r>
      <w:r>
        <w:rPr>
          <w:i/>
          <w:color w:val="231F20"/>
        </w:rPr>
        <w:t>(3) </w:t>
      </w:r>
      <w:r>
        <w:rPr>
          <w:color w:val="231F20"/>
        </w:rPr>
        <w:t>Tên Thô sáp. </w:t>
      </w:r>
      <w:r>
        <w:rPr>
          <w:i/>
          <w:color w:val="231F20"/>
        </w:rPr>
        <w:t>(4) </w:t>
      </w:r>
      <w:r>
        <w:rPr>
          <w:color w:val="231F20"/>
        </w:rPr>
        <w:t>Tên Tạp</w:t>
      </w:r>
      <w:r>
        <w:rPr>
          <w:color w:val="231F20"/>
          <w:spacing w:val="-23"/>
        </w:rPr>
        <w:t> </w:t>
      </w:r>
      <w:r>
        <w:rPr>
          <w:color w:val="231F20"/>
        </w:rPr>
        <w:t>tứ.</w:t>
      </w:r>
    </w:p>
    <w:p>
      <w:pPr>
        <w:pStyle w:val="BodyText"/>
        <w:spacing w:line="276" w:lineRule="auto" w:before="120"/>
        <w:ind w:left="110" w:right="410"/>
      </w:pPr>
      <w:r>
        <w:rPr>
          <w:color w:val="231F20"/>
        </w:rPr>
        <w:t>Đất trong khu vườn thưởng ngoạn kia có bốn con đường nhiều từng cấp, nơi có nhiều nam, nữ, ngọc nữ vui vẻ dạo chơi. Có vô số thứ hương, đủ thứ kỹ nhạc, các thứ hoa đua nở, đủ các thức ăn uống thượng diệu. Các thứ chim bay như vịt trời, chim nhạn, chim uyên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126" w:firstLine="0"/>
      </w:pPr>
      <w:r>
        <w:rPr>
          <w:color w:val="231F20"/>
        </w:rPr>
        <w:t>ương, cùng hót vang hòa vào nhau, khiến chư thiên trời Ba mươi ba phấn khích vô lượng môn, vô lượng độ, thọ nhận năm dục lạc, tức cùng vào trong khu vườn thưởng ngoạn.</w:t>
      </w:r>
    </w:p>
    <w:p>
      <w:pPr>
        <w:pStyle w:val="BodyText"/>
        <w:spacing w:line="278" w:lineRule="auto" w:before="115"/>
        <w:ind w:right="125"/>
      </w:pPr>
      <w:r>
        <w:rPr>
          <w:color w:val="231F20"/>
        </w:rPr>
        <w:t>Như thế, trong pháp Phật Niết-bàn diệt tận, như bốn khu vườn thưởng</w:t>
      </w:r>
      <w:r>
        <w:rPr>
          <w:color w:val="231F20"/>
          <w:spacing w:val="-14"/>
        </w:rPr>
        <w:t> </w:t>
      </w:r>
      <w:r>
        <w:rPr>
          <w:color w:val="231F20"/>
        </w:rPr>
        <w:t>ngoạn,</w:t>
      </w:r>
      <w:r>
        <w:rPr>
          <w:color w:val="231F20"/>
          <w:spacing w:val="-14"/>
        </w:rPr>
        <w:t> </w:t>
      </w:r>
      <w:r>
        <w:rPr>
          <w:color w:val="231F20"/>
        </w:rPr>
        <w:t>ở</w:t>
      </w:r>
      <w:r>
        <w:rPr>
          <w:color w:val="231F20"/>
          <w:spacing w:val="-14"/>
        </w:rPr>
        <w:t> </w:t>
      </w:r>
      <w:r>
        <w:rPr>
          <w:color w:val="231F20"/>
        </w:rPr>
        <w:t>đây</w:t>
      </w:r>
      <w:r>
        <w:rPr>
          <w:color w:val="231F20"/>
          <w:spacing w:val="-14"/>
        </w:rPr>
        <w:t> </w:t>
      </w:r>
      <w:r>
        <w:rPr>
          <w:color w:val="231F20"/>
        </w:rPr>
        <w:t>bốn</w:t>
      </w:r>
      <w:r>
        <w:rPr>
          <w:color w:val="231F20"/>
          <w:spacing w:val="-14"/>
        </w:rPr>
        <w:t> </w:t>
      </w:r>
      <w:r>
        <w:rPr>
          <w:color w:val="231F20"/>
        </w:rPr>
        <w:t>thiền</w:t>
      </w:r>
      <w:r>
        <w:rPr>
          <w:color w:val="231F20"/>
          <w:spacing w:val="-14"/>
        </w:rPr>
        <w:t> </w:t>
      </w:r>
      <w:r>
        <w:rPr>
          <w:color w:val="231F20"/>
        </w:rPr>
        <w:t>như</w:t>
      </w:r>
      <w:r>
        <w:rPr>
          <w:color w:val="231F20"/>
          <w:spacing w:val="-14"/>
        </w:rPr>
        <w:t> </w:t>
      </w:r>
      <w:r>
        <w:rPr>
          <w:color w:val="231F20"/>
        </w:rPr>
        <w:t>bốn</w:t>
      </w:r>
      <w:r>
        <w:rPr>
          <w:color w:val="231F20"/>
          <w:spacing w:val="-14"/>
        </w:rPr>
        <w:t> </w:t>
      </w:r>
      <w:r>
        <w:rPr>
          <w:color w:val="231F20"/>
        </w:rPr>
        <w:t>con</w:t>
      </w:r>
      <w:r>
        <w:rPr>
          <w:color w:val="231F20"/>
          <w:spacing w:val="-14"/>
        </w:rPr>
        <w:t> </w:t>
      </w:r>
      <w:r>
        <w:rPr>
          <w:color w:val="231F20"/>
        </w:rPr>
        <w:t>đường</w:t>
      </w:r>
      <w:r>
        <w:rPr>
          <w:color w:val="231F20"/>
          <w:spacing w:val="-13"/>
        </w:rPr>
        <w:t> </w:t>
      </w:r>
      <w:r>
        <w:rPr>
          <w:color w:val="231F20"/>
        </w:rPr>
        <w:t>có</w:t>
      </w:r>
      <w:r>
        <w:rPr>
          <w:color w:val="231F20"/>
          <w:spacing w:val="-14"/>
        </w:rPr>
        <w:t> </w:t>
      </w:r>
      <w:r>
        <w:rPr>
          <w:color w:val="231F20"/>
        </w:rPr>
        <w:t>nhiều</w:t>
      </w:r>
      <w:r>
        <w:rPr>
          <w:color w:val="231F20"/>
          <w:spacing w:val="-14"/>
        </w:rPr>
        <w:t> </w:t>
      </w:r>
      <w:r>
        <w:rPr>
          <w:color w:val="231F20"/>
        </w:rPr>
        <w:t>từng</w:t>
      </w:r>
      <w:r>
        <w:rPr>
          <w:color w:val="231F20"/>
          <w:spacing w:val="-14"/>
        </w:rPr>
        <w:t> </w:t>
      </w:r>
      <w:r>
        <w:rPr>
          <w:color w:val="231F20"/>
          <w:spacing w:val="-3"/>
        </w:rPr>
        <w:t>cấp. </w:t>
      </w:r>
      <w:r>
        <w:rPr>
          <w:color w:val="231F20"/>
        </w:rPr>
        <w:t>Đạo</w:t>
      </w:r>
      <w:r>
        <w:rPr>
          <w:color w:val="231F20"/>
          <w:spacing w:val="-11"/>
        </w:rPr>
        <w:t> </w:t>
      </w:r>
      <w:r>
        <w:rPr>
          <w:color w:val="231F20"/>
        </w:rPr>
        <w:t>vô</w:t>
      </w:r>
      <w:r>
        <w:rPr>
          <w:color w:val="231F20"/>
          <w:spacing w:val="-10"/>
        </w:rPr>
        <w:t> </w:t>
      </w:r>
      <w:r>
        <w:rPr>
          <w:color w:val="231F20"/>
        </w:rPr>
        <w:t>ngại,</w:t>
      </w:r>
      <w:r>
        <w:rPr>
          <w:color w:val="231F20"/>
          <w:spacing w:val="-11"/>
        </w:rPr>
        <w:t> </w:t>
      </w:r>
      <w:r>
        <w:rPr>
          <w:color w:val="231F20"/>
        </w:rPr>
        <w:t>đạo</w:t>
      </w:r>
      <w:r>
        <w:rPr>
          <w:color w:val="231F20"/>
          <w:spacing w:val="-10"/>
        </w:rPr>
        <w:t> </w:t>
      </w:r>
      <w:r>
        <w:rPr>
          <w:color w:val="231F20"/>
        </w:rPr>
        <w:t>giải</w:t>
      </w:r>
      <w:r>
        <w:rPr>
          <w:color w:val="231F20"/>
          <w:spacing w:val="-10"/>
        </w:rPr>
        <w:t> </w:t>
      </w:r>
      <w:r>
        <w:rPr>
          <w:color w:val="231F20"/>
        </w:rPr>
        <w:t>thoát</w:t>
      </w:r>
      <w:r>
        <w:rPr>
          <w:color w:val="231F20"/>
          <w:spacing w:val="-11"/>
        </w:rPr>
        <w:t> </w:t>
      </w:r>
      <w:r>
        <w:rPr>
          <w:color w:val="231F20"/>
        </w:rPr>
        <w:t>như</w:t>
      </w:r>
      <w:r>
        <w:rPr>
          <w:color w:val="231F20"/>
          <w:spacing w:val="-10"/>
        </w:rPr>
        <w:t> </w:t>
      </w:r>
      <w:r>
        <w:rPr>
          <w:color w:val="231F20"/>
        </w:rPr>
        <w:t>số</w:t>
      </w:r>
      <w:r>
        <w:rPr>
          <w:color w:val="231F20"/>
          <w:spacing w:val="-10"/>
        </w:rPr>
        <w:t> </w:t>
      </w:r>
      <w:r>
        <w:rPr>
          <w:color w:val="231F20"/>
        </w:rPr>
        <w:t>đông</w:t>
      </w:r>
      <w:r>
        <w:rPr>
          <w:color w:val="231F20"/>
          <w:spacing w:val="-11"/>
        </w:rPr>
        <w:t> </w:t>
      </w:r>
      <w:r>
        <w:rPr>
          <w:color w:val="231F20"/>
        </w:rPr>
        <w:t>các</w:t>
      </w:r>
      <w:r>
        <w:rPr>
          <w:color w:val="231F20"/>
          <w:spacing w:val="-10"/>
        </w:rPr>
        <w:t> </w:t>
      </w:r>
      <w:r>
        <w:rPr>
          <w:color w:val="231F20"/>
        </w:rPr>
        <w:t>nam,</w:t>
      </w:r>
      <w:r>
        <w:rPr>
          <w:color w:val="231F20"/>
          <w:spacing w:val="-10"/>
        </w:rPr>
        <w:t> </w:t>
      </w:r>
      <w:r>
        <w:rPr>
          <w:color w:val="231F20"/>
        </w:rPr>
        <w:t>nữ.</w:t>
      </w:r>
      <w:r>
        <w:rPr>
          <w:color w:val="231F20"/>
          <w:spacing w:val="-11"/>
        </w:rPr>
        <w:t> </w:t>
      </w:r>
      <w:r>
        <w:rPr>
          <w:color w:val="231F20"/>
        </w:rPr>
        <w:t>Đạo</w:t>
      </w:r>
      <w:r>
        <w:rPr>
          <w:color w:val="231F20"/>
          <w:spacing w:val="-10"/>
        </w:rPr>
        <w:t> </w:t>
      </w:r>
      <w:r>
        <w:rPr>
          <w:color w:val="231F20"/>
        </w:rPr>
        <w:t>thần</w:t>
      </w:r>
      <w:r>
        <w:rPr>
          <w:color w:val="231F20"/>
          <w:spacing w:val="-10"/>
        </w:rPr>
        <w:t> </w:t>
      </w:r>
      <w:r>
        <w:rPr>
          <w:color w:val="231F20"/>
        </w:rPr>
        <w:t>thông như</w:t>
      </w:r>
      <w:r>
        <w:rPr>
          <w:color w:val="231F20"/>
          <w:spacing w:val="-4"/>
        </w:rPr>
        <w:t> </w:t>
      </w:r>
      <w:r>
        <w:rPr>
          <w:color w:val="231F20"/>
        </w:rPr>
        <w:t>chúng</w:t>
      </w:r>
      <w:r>
        <w:rPr>
          <w:color w:val="231F20"/>
          <w:spacing w:val="-4"/>
        </w:rPr>
        <w:t> </w:t>
      </w:r>
      <w:r>
        <w:rPr>
          <w:color w:val="231F20"/>
        </w:rPr>
        <w:t>ngọc</w:t>
      </w:r>
      <w:r>
        <w:rPr>
          <w:color w:val="231F20"/>
          <w:spacing w:val="-4"/>
        </w:rPr>
        <w:t> </w:t>
      </w:r>
      <w:r>
        <w:rPr>
          <w:color w:val="231F20"/>
        </w:rPr>
        <w:t>nữ</w:t>
      </w:r>
      <w:r>
        <w:rPr>
          <w:color w:val="231F20"/>
          <w:spacing w:val="-4"/>
        </w:rPr>
        <w:t> </w:t>
      </w:r>
      <w:r>
        <w:rPr>
          <w:color w:val="231F20"/>
        </w:rPr>
        <w:t>vui</w:t>
      </w:r>
      <w:r>
        <w:rPr>
          <w:color w:val="231F20"/>
          <w:spacing w:val="-4"/>
        </w:rPr>
        <w:t> </w:t>
      </w:r>
      <w:r>
        <w:rPr>
          <w:color w:val="231F20"/>
        </w:rPr>
        <w:t>vẻ</w:t>
      </w:r>
      <w:r>
        <w:rPr>
          <w:color w:val="231F20"/>
          <w:spacing w:val="-4"/>
        </w:rPr>
        <w:t> </w:t>
      </w:r>
      <w:r>
        <w:rPr>
          <w:color w:val="231F20"/>
        </w:rPr>
        <w:t>dạo</w:t>
      </w:r>
      <w:r>
        <w:rPr>
          <w:color w:val="231F20"/>
          <w:spacing w:val="-4"/>
        </w:rPr>
        <w:t> </w:t>
      </w:r>
      <w:r>
        <w:rPr>
          <w:color w:val="231F20"/>
        </w:rPr>
        <w:t>chơi.</w:t>
      </w:r>
      <w:r>
        <w:rPr>
          <w:color w:val="231F20"/>
          <w:spacing w:val="-4"/>
        </w:rPr>
        <w:t> </w:t>
      </w:r>
      <w:r>
        <w:rPr>
          <w:color w:val="231F20"/>
        </w:rPr>
        <w:t>Các</w:t>
      </w:r>
      <w:r>
        <w:rPr>
          <w:color w:val="231F20"/>
          <w:spacing w:val="-9"/>
        </w:rPr>
        <w:t> </w:t>
      </w:r>
      <w:r>
        <w:rPr>
          <w:color w:val="231F20"/>
        </w:rPr>
        <w:t>Thánh</w:t>
      </w:r>
      <w:r>
        <w:rPr>
          <w:color w:val="231F20"/>
          <w:spacing w:val="-4"/>
        </w:rPr>
        <w:t> </w:t>
      </w:r>
      <w:r>
        <w:rPr>
          <w:color w:val="231F20"/>
        </w:rPr>
        <w:t>giới</w:t>
      </w:r>
      <w:r>
        <w:rPr>
          <w:color w:val="231F20"/>
          <w:spacing w:val="-4"/>
        </w:rPr>
        <w:t> </w:t>
      </w:r>
      <w:r>
        <w:rPr>
          <w:color w:val="231F20"/>
        </w:rPr>
        <w:t>như</w:t>
      </w:r>
      <w:r>
        <w:rPr>
          <w:color w:val="231F20"/>
          <w:spacing w:val="-4"/>
        </w:rPr>
        <w:t> </w:t>
      </w:r>
      <w:r>
        <w:rPr>
          <w:color w:val="231F20"/>
        </w:rPr>
        <w:t>hương.</w:t>
      </w:r>
      <w:r>
        <w:rPr>
          <w:color w:val="231F20"/>
          <w:spacing w:val="-4"/>
        </w:rPr>
        <w:t> </w:t>
      </w:r>
      <w:r>
        <w:rPr>
          <w:color w:val="231F20"/>
        </w:rPr>
        <w:t>Lạc nơi bốn chi, năm chi như vô số các thứ kỹ nhạc. Hoa giác đạo như sinh các thứ hoa. Pháp vô dục hỷ vô thượng như các thức ăn uống đầy đủ, thượng diệu. Học, vô học như vô số các thứ chim bay cùng hót vang, hòa vào nhau tha thiết, khiến vô lượng môn, độ của</w:t>
      </w:r>
      <w:r>
        <w:rPr>
          <w:color w:val="231F20"/>
          <w:spacing w:val="-31"/>
        </w:rPr>
        <w:t> </w:t>
      </w:r>
      <w:r>
        <w:rPr>
          <w:color w:val="231F20"/>
        </w:rPr>
        <w:t>Thánh kia thọ nhận các thứ an lạc Thánh, nhập Niết-bàn diệt tận, như vào khu vườn thưởng ngoạn. Đó gọi là vì nhằm phá trừ chấp trước sinh thiên đạo, hiện bày thiên đạo đệ nhất nghĩa, nên Đức Thế Tôn nói: Bốn thiền là thiên đạo của chư thiên, chưa tịnh chúng sinh nên tịnh, đã tịnh nên tăng ích tịnh.</w:t>
      </w:r>
    </w:p>
    <w:p>
      <w:pPr>
        <w:pStyle w:val="BodyText"/>
        <w:spacing w:line="278" w:lineRule="auto" w:before="109"/>
        <w:ind w:right="127"/>
      </w:pPr>
      <w:r>
        <w:rPr>
          <w:color w:val="231F20"/>
        </w:rPr>
        <w:t>Thế nào là bốn? Đây là Tỳ-kheo lìa dục pháp ác bất thiện, có giác có quán, ly sinh hỷ lạc ở thiền thứ nhất, là xứ thành tựu.</w:t>
      </w:r>
    </w:p>
    <w:p>
      <w:pPr>
        <w:pStyle w:val="BodyText"/>
        <w:spacing w:before="117"/>
        <w:ind w:left="960" w:firstLine="0"/>
      </w:pPr>
      <w:r>
        <w:rPr>
          <w:color w:val="231F20"/>
        </w:rPr>
        <w:t>Tỳ-kheo kia đã lìa dục pháp ác bất thiện.</w:t>
      </w:r>
    </w:p>
    <w:p>
      <w:pPr>
        <w:pStyle w:val="BodyText"/>
        <w:spacing w:line="278" w:lineRule="auto" w:before="166"/>
        <w:ind w:right="128"/>
      </w:pPr>
      <w:r>
        <w:rPr>
          <w:i/>
          <w:color w:val="231F20"/>
        </w:rPr>
        <w:t>Hỏi: </w:t>
      </w:r>
      <w:r>
        <w:rPr>
          <w:color w:val="231F20"/>
        </w:rPr>
        <w:t>Như lìa tất cả ở cõi dục, vì sao Đức Thế Tôn chỉ nói lìa dục pháp ác bất thiện?</w:t>
      </w:r>
    </w:p>
    <w:p>
      <w:pPr>
        <w:pStyle w:val="BodyText"/>
        <w:spacing w:line="278" w:lineRule="auto" w:before="118"/>
        <w:ind w:right="127"/>
      </w:pPr>
      <w:r>
        <w:rPr>
          <w:i/>
          <w:color w:val="231F20"/>
        </w:rPr>
        <w:t>Đáp:</w:t>
      </w:r>
      <w:r>
        <w:rPr>
          <w:i/>
          <w:color w:val="231F20"/>
          <w:spacing w:val="-12"/>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2"/>
        </w:rPr>
        <w:t> </w:t>
      </w:r>
      <w:r>
        <w:rPr>
          <w:color w:val="231F20"/>
        </w:rPr>
        <w:t>nói:</w:t>
      </w:r>
      <w:r>
        <w:rPr>
          <w:color w:val="231F20"/>
          <w:spacing w:val="-11"/>
        </w:rPr>
        <w:t> </w:t>
      </w:r>
      <w:r>
        <w:rPr>
          <w:color w:val="231F20"/>
        </w:rPr>
        <w:t>Lìa</w:t>
      </w:r>
      <w:r>
        <w:rPr>
          <w:color w:val="231F20"/>
          <w:spacing w:val="-12"/>
        </w:rPr>
        <w:t> </w:t>
      </w:r>
      <w:r>
        <w:rPr>
          <w:color w:val="231F20"/>
        </w:rPr>
        <w:t>dục</w:t>
      </w:r>
      <w:r>
        <w:rPr>
          <w:color w:val="231F20"/>
          <w:spacing w:val="-11"/>
        </w:rPr>
        <w:t> </w:t>
      </w:r>
      <w:r>
        <w:rPr>
          <w:color w:val="231F20"/>
        </w:rPr>
        <w:t>pháp</w:t>
      </w:r>
      <w:r>
        <w:rPr>
          <w:color w:val="231F20"/>
          <w:spacing w:val="-11"/>
        </w:rPr>
        <w:t> </w:t>
      </w:r>
      <w:r>
        <w:rPr>
          <w:color w:val="231F20"/>
        </w:rPr>
        <w:t>ác</w:t>
      </w:r>
      <w:r>
        <w:rPr>
          <w:color w:val="231F20"/>
          <w:spacing w:val="-12"/>
        </w:rPr>
        <w:t> </w:t>
      </w:r>
      <w:r>
        <w:rPr>
          <w:color w:val="231F20"/>
        </w:rPr>
        <w:t>bất</w:t>
      </w:r>
      <w:r>
        <w:rPr>
          <w:color w:val="231F20"/>
          <w:spacing w:val="-11"/>
        </w:rPr>
        <w:t> </w:t>
      </w:r>
      <w:r>
        <w:rPr>
          <w:color w:val="231F20"/>
        </w:rPr>
        <w:t>thiện,</w:t>
      </w:r>
      <w:r>
        <w:rPr>
          <w:color w:val="231F20"/>
          <w:spacing w:val="-11"/>
        </w:rPr>
        <w:t> </w:t>
      </w:r>
      <w:r>
        <w:rPr>
          <w:color w:val="231F20"/>
        </w:rPr>
        <w:t>nên</w:t>
      </w:r>
      <w:r>
        <w:rPr>
          <w:color w:val="231F20"/>
          <w:spacing w:val="-12"/>
        </w:rPr>
        <w:t> </w:t>
      </w:r>
      <w:r>
        <w:rPr>
          <w:color w:val="231F20"/>
        </w:rPr>
        <w:t>biết</w:t>
      </w:r>
      <w:r>
        <w:rPr>
          <w:color w:val="231F20"/>
          <w:spacing w:val="-11"/>
        </w:rPr>
        <w:t> </w:t>
      </w:r>
      <w:r>
        <w:rPr>
          <w:color w:val="231F20"/>
        </w:rPr>
        <w:t>là</w:t>
      </w:r>
      <w:r>
        <w:rPr>
          <w:color w:val="231F20"/>
          <w:spacing w:val="-11"/>
        </w:rPr>
        <w:t> </w:t>
      </w:r>
      <w:r>
        <w:rPr>
          <w:color w:val="231F20"/>
        </w:rPr>
        <w:t>đã nói lìa bỏ tất cả cõi dục.</w:t>
      </w:r>
    </w:p>
    <w:p>
      <w:pPr>
        <w:pStyle w:val="BodyText"/>
        <w:spacing w:line="278" w:lineRule="auto" w:before="117"/>
        <w:ind w:right="128"/>
      </w:pPr>
      <w:r>
        <w:rPr>
          <w:color w:val="231F20"/>
        </w:rPr>
        <w:t>Hoặc nói: Dục pháp ác bất thiện vì khó hủy hoại, khó phá trừ, khó vượt qua, do đó Đức Thế Tôn nói nên lìa dục pháp ác bất thiện.</w:t>
      </w:r>
    </w:p>
    <w:p>
      <w:pPr>
        <w:pStyle w:val="BodyText"/>
        <w:spacing w:line="278" w:lineRule="auto" w:before="118"/>
        <w:ind w:right="126"/>
      </w:pPr>
      <w:r>
        <w:rPr>
          <w:color w:val="231F20"/>
        </w:rPr>
        <w:t>Hoặc cho: Dục pháp ác bất thiện khiến tăng trưởng khổ hoạn, tạo</w:t>
      </w:r>
      <w:r>
        <w:rPr>
          <w:color w:val="231F20"/>
          <w:spacing w:val="-9"/>
        </w:rPr>
        <w:t> </w:t>
      </w:r>
      <w:r>
        <w:rPr>
          <w:color w:val="231F20"/>
        </w:rPr>
        <w:t>tội</w:t>
      </w:r>
      <w:r>
        <w:rPr>
          <w:color w:val="231F20"/>
          <w:spacing w:val="-8"/>
        </w:rPr>
        <w:t> </w:t>
      </w:r>
      <w:r>
        <w:rPr>
          <w:color w:val="231F20"/>
        </w:rPr>
        <w:t>lỗi</w:t>
      </w:r>
      <w:r>
        <w:rPr>
          <w:color w:val="231F20"/>
          <w:spacing w:val="-8"/>
        </w:rPr>
        <w:t> </w:t>
      </w:r>
      <w:r>
        <w:rPr>
          <w:color w:val="231F20"/>
        </w:rPr>
        <w:t>rất</w:t>
      </w:r>
      <w:r>
        <w:rPr>
          <w:color w:val="231F20"/>
          <w:spacing w:val="-8"/>
        </w:rPr>
        <w:t> </w:t>
      </w:r>
      <w:r>
        <w:rPr>
          <w:color w:val="231F20"/>
        </w:rPr>
        <w:t>nặng</w:t>
      </w:r>
      <w:r>
        <w:rPr>
          <w:color w:val="231F20"/>
          <w:spacing w:val="-8"/>
        </w:rPr>
        <w:t> </w:t>
      </w:r>
      <w:r>
        <w:rPr>
          <w:color w:val="231F20"/>
        </w:rPr>
        <w:t>cùng</w:t>
      </w:r>
      <w:r>
        <w:rPr>
          <w:color w:val="231F20"/>
          <w:spacing w:val="-8"/>
        </w:rPr>
        <w:t> </w:t>
      </w:r>
      <w:r>
        <w:rPr>
          <w:color w:val="231F20"/>
        </w:rPr>
        <w:t>nhiều</w:t>
      </w:r>
      <w:r>
        <w:rPr>
          <w:color w:val="231F20"/>
          <w:spacing w:val="-8"/>
        </w:rPr>
        <w:t> </w:t>
      </w:r>
      <w:r>
        <w:rPr>
          <w:color w:val="231F20"/>
        </w:rPr>
        <w:t>thứ</w:t>
      </w:r>
      <w:r>
        <w:rPr>
          <w:color w:val="231F20"/>
          <w:spacing w:val="-8"/>
        </w:rPr>
        <w:t> </w:t>
      </w:r>
      <w:r>
        <w:rPr>
          <w:color w:val="231F20"/>
        </w:rPr>
        <w:t>ác,</w:t>
      </w:r>
      <w:r>
        <w:rPr>
          <w:color w:val="231F20"/>
          <w:spacing w:val="-9"/>
        </w:rPr>
        <w:t> </w:t>
      </w:r>
      <w:r>
        <w:rPr>
          <w:color w:val="231F20"/>
        </w:rPr>
        <w:t>vì</w:t>
      </w:r>
      <w:r>
        <w:rPr>
          <w:color w:val="231F20"/>
          <w:spacing w:val="-8"/>
        </w:rPr>
        <w:t> </w:t>
      </w:r>
      <w:r>
        <w:rPr>
          <w:color w:val="231F20"/>
        </w:rPr>
        <w:t>vậy</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nói</w:t>
      </w:r>
      <w:r>
        <w:rPr>
          <w:color w:val="231F20"/>
          <w:spacing w:val="-8"/>
        </w:rPr>
        <w:t> </w:t>
      </w:r>
      <w:r>
        <w:rPr>
          <w:color w:val="231F20"/>
        </w:rPr>
        <w:t>nên</w:t>
      </w:r>
      <w:r>
        <w:rPr>
          <w:color w:val="231F20"/>
          <w:spacing w:val="-8"/>
        </w:rPr>
        <w:t> </w:t>
      </w:r>
      <w:r>
        <w:rPr>
          <w:color w:val="231F20"/>
        </w:rPr>
        <w:t>lìa dục pháp ác bất thiện.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Hoặc nêu: Từ đầu đã trừ bỏ hết các thứ pháp ác bất thiện</w:t>
      </w:r>
      <w:r>
        <w:rPr>
          <w:color w:val="231F20"/>
          <w:spacing w:val="-36"/>
        </w:rPr>
        <w:t> </w:t>
      </w:r>
      <w:r>
        <w:rPr>
          <w:color w:val="231F20"/>
        </w:rPr>
        <w:t>khiến không còn sinh khởi nữa, tức Thánh đạo cùng với các thứ ấy là trái nhau. Thánh đạo tức không cùng với pháp hữu lậu thiện trái </w:t>
      </w:r>
      <w:r>
        <w:rPr>
          <w:color w:val="231F20"/>
          <w:spacing w:val="-3"/>
        </w:rPr>
        <w:t>nhau, </w:t>
      </w:r>
      <w:r>
        <w:rPr>
          <w:color w:val="231F20"/>
        </w:rPr>
        <w:t>cũng</w:t>
      </w:r>
      <w:r>
        <w:rPr>
          <w:color w:val="231F20"/>
          <w:spacing w:val="-6"/>
        </w:rPr>
        <w:t> </w:t>
      </w:r>
      <w:r>
        <w:rPr>
          <w:color w:val="231F20"/>
        </w:rPr>
        <w:t>không</w:t>
      </w:r>
      <w:r>
        <w:rPr>
          <w:color w:val="231F20"/>
          <w:spacing w:val="-6"/>
        </w:rPr>
        <w:t> </w:t>
      </w:r>
      <w:r>
        <w:rPr>
          <w:color w:val="231F20"/>
        </w:rPr>
        <w:t>trái</w:t>
      </w:r>
      <w:r>
        <w:rPr>
          <w:color w:val="231F20"/>
          <w:spacing w:val="-7"/>
        </w:rPr>
        <w:t> </w:t>
      </w:r>
      <w:r>
        <w:rPr>
          <w:color w:val="231F20"/>
        </w:rPr>
        <w:t>với</w:t>
      </w:r>
      <w:r>
        <w:rPr>
          <w:color w:val="231F20"/>
          <w:spacing w:val="-7"/>
        </w:rPr>
        <w:t> </w:t>
      </w:r>
      <w:r>
        <w:rPr>
          <w:color w:val="231F20"/>
        </w:rPr>
        <w:t>pháp</w:t>
      </w:r>
      <w:r>
        <w:rPr>
          <w:color w:val="231F20"/>
          <w:spacing w:val="-7"/>
        </w:rPr>
        <w:t> </w:t>
      </w:r>
      <w:r>
        <w:rPr>
          <w:color w:val="231F20"/>
        </w:rPr>
        <w:t>vô</w:t>
      </w:r>
      <w:r>
        <w:rPr>
          <w:color w:val="231F20"/>
          <w:spacing w:val="-6"/>
        </w:rPr>
        <w:t> </w:t>
      </w:r>
      <w:r>
        <w:rPr>
          <w:color w:val="231F20"/>
        </w:rPr>
        <w:t>ký</w:t>
      </w:r>
      <w:r>
        <w:rPr>
          <w:color w:val="231F20"/>
          <w:spacing w:val="-7"/>
        </w:rPr>
        <w:t> </w:t>
      </w:r>
      <w:r>
        <w:rPr>
          <w:color w:val="231F20"/>
        </w:rPr>
        <w:t>không</w:t>
      </w:r>
      <w:r>
        <w:rPr>
          <w:color w:val="231F20"/>
          <w:spacing w:val="-6"/>
        </w:rPr>
        <w:t> </w:t>
      </w:r>
      <w:r>
        <w:rPr>
          <w:color w:val="231F20"/>
        </w:rPr>
        <w:t>ẩn</w:t>
      </w:r>
      <w:r>
        <w:rPr>
          <w:color w:val="231F20"/>
          <w:spacing w:val="-6"/>
        </w:rPr>
        <w:t> </w:t>
      </w:r>
      <w:r>
        <w:rPr>
          <w:color w:val="231F20"/>
        </w:rPr>
        <w:t>mất,</w:t>
      </w:r>
      <w:r>
        <w:rPr>
          <w:color w:val="231F20"/>
          <w:spacing w:val="-7"/>
        </w:rPr>
        <w:t> </w:t>
      </w:r>
      <w:r>
        <w:rPr>
          <w:color w:val="231F20"/>
        </w:rPr>
        <w:t>chỉ</w:t>
      </w:r>
      <w:r>
        <w:rPr>
          <w:color w:val="231F20"/>
          <w:spacing w:val="-7"/>
        </w:rPr>
        <w:t> </w:t>
      </w:r>
      <w:r>
        <w:rPr>
          <w:color w:val="231F20"/>
        </w:rPr>
        <w:t>cùng</w:t>
      </w:r>
      <w:r>
        <w:rPr>
          <w:color w:val="231F20"/>
          <w:spacing w:val="-6"/>
        </w:rPr>
        <w:t> </w:t>
      </w:r>
      <w:r>
        <w:rPr>
          <w:color w:val="231F20"/>
        </w:rPr>
        <w:t>với</w:t>
      </w:r>
      <w:r>
        <w:rPr>
          <w:color w:val="231F20"/>
          <w:spacing w:val="-7"/>
        </w:rPr>
        <w:t> </w:t>
      </w:r>
      <w:r>
        <w:rPr>
          <w:color w:val="231F20"/>
        </w:rPr>
        <w:t>dục</w:t>
      </w:r>
      <w:r>
        <w:rPr>
          <w:color w:val="231F20"/>
          <w:spacing w:val="-7"/>
        </w:rPr>
        <w:t> </w:t>
      </w:r>
      <w:r>
        <w:rPr>
          <w:color w:val="231F20"/>
        </w:rPr>
        <w:t>pháp ác</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là</w:t>
      </w:r>
      <w:r>
        <w:rPr>
          <w:color w:val="231F20"/>
          <w:spacing w:val="-7"/>
        </w:rPr>
        <w:t> </w:t>
      </w:r>
      <w:r>
        <w:rPr>
          <w:color w:val="231F20"/>
        </w:rPr>
        <w:t>rất</w:t>
      </w:r>
      <w:r>
        <w:rPr>
          <w:color w:val="231F20"/>
          <w:spacing w:val="-7"/>
        </w:rPr>
        <w:t> </w:t>
      </w:r>
      <w:r>
        <w:rPr>
          <w:color w:val="231F20"/>
        </w:rPr>
        <w:t>trái</w:t>
      </w:r>
      <w:r>
        <w:rPr>
          <w:color w:val="231F20"/>
          <w:spacing w:val="-7"/>
        </w:rPr>
        <w:t> </w:t>
      </w:r>
      <w:r>
        <w:rPr>
          <w:color w:val="231F20"/>
        </w:rPr>
        <w:t>nhau,</w:t>
      </w:r>
      <w:r>
        <w:rPr>
          <w:color w:val="231F20"/>
          <w:spacing w:val="-7"/>
        </w:rPr>
        <w:t> </w:t>
      </w:r>
      <w:r>
        <w:rPr>
          <w:color w:val="231F20"/>
        </w:rPr>
        <w:t>nên</w:t>
      </w:r>
      <w:r>
        <w:rPr>
          <w:color w:val="231F20"/>
          <w:spacing w:val="-7"/>
        </w:rPr>
        <w:t> </w:t>
      </w:r>
      <w:r>
        <w:rPr>
          <w:color w:val="231F20"/>
        </w:rPr>
        <w:t>khi</w:t>
      </w:r>
      <w:r>
        <w:rPr>
          <w:color w:val="231F20"/>
          <w:spacing w:val="-7"/>
        </w:rPr>
        <w:t> </w:t>
      </w:r>
      <w:r>
        <w:rPr>
          <w:color w:val="231F20"/>
        </w:rPr>
        <w:t>đã</w:t>
      </w:r>
      <w:r>
        <w:rPr>
          <w:color w:val="231F20"/>
          <w:spacing w:val="-7"/>
        </w:rPr>
        <w:t> </w:t>
      </w:r>
      <w:r>
        <w:rPr>
          <w:color w:val="231F20"/>
        </w:rPr>
        <w:t>trừ</w:t>
      </w:r>
      <w:r>
        <w:rPr>
          <w:color w:val="231F20"/>
          <w:spacing w:val="-7"/>
        </w:rPr>
        <w:t> </w:t>
      </w:r>
      <w:r>
        <w:rPr>
          <w:color w:val="231F20"/>
        </w:rPr>
        <w:t>bỏ</w:t>
      </w:r>
      <w:r>
        <w:rPr>
          <w:color w:val="231F20"/>
          <w:spacing w:val="-7"/>
        </w:rPr>
        <w:t> </w:t>
      </w:r>
      <w:r>
        <w:rPr>
          <w:color w:val="231F20"/>
        </w:rPr>
        <w:t>dục</w:t>
      </w:r>
      <w:r>
        <w:rPr>
          <w:color w:val="231F20"/>
          <w:spacing w:val="-7"/>
        </w:rPr>
        <w:t> </w:t>
      </w:r>
      <w:r>
        <w:rPr>
          <w:color w:val="231F20"/>
        </w:rPr>
        <w:t>pháp</w:t>
      </w:r>
      <w:r>
        <w:rPr>
          <w:color w:val="231F20"/>
          <w:spacing w:val="-7"/>
        </w:rPr>
        <w:t> </w:t>
      </w:r>
      <w:r>
        <w:rPr>
          <w:color w:val="231F20"/>
        </w:rPr>
        <w:t>ác</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spacing w:val="-6"/>
        </w:rPr>
        <w:t>là </w:t>
      </w:r>
      <w:r>
        <w:rPr>
          <w:color w:val="231F20"/>
        </w:rPr>
        <w:t>trừ bỏ tất cả pháp bất thiện khác. Như ngọn đèn không cùng với tim đèn, dầu, bình đèn trái nhau, chỉ cùng với bóng tối là hoàn toàn trái nhau,</w:t>
      </w:r>
      <w:r>
        <w:rPr>
          <w:color w:val="231F20"/>
          <w:spacing w:val="-9"/>
        </w:rPr>
        <w:t> </w:t>
      </w:r>
      <w:r>
        <w:rPr>
          <w:color w:val="231F20"/>
        </w:rPr>
        <w:t>nhưng</w:t>
      </w:r>
      <w:r>
        <w:rPr>
          <w:color w:val="231F20"/>
          <w:spacing w:val="-9"/>
        </w:rPr>
        <w:t> </w:t>
      </w:r>
      <w:r>
        <w:rPr>
          <w:color w:val="231F20"/>
        </w:rPr>
        <w:t>khi</w:t>
      </w:r>
      <w:r>
        <w:rPr>
          <w:color w:val="231F20"/>
          <w:spacing w:val="-9"/>
        </w:rPr>
        <w:t> </w:t>
      </w:r>
      <w:r>
        <w:rPr>
          <w:color w:val="231F20"/>
        </w:rPr>
        <w:t>loại</w:t>
      </w:r>
      <w:r>
        <w:rPr>
          <w:color w:val="231F20"/>
          <w:spacing w:val="-9"/>
        </w:rPr>
        <w:t> </w:t>
      </w:r>
      <w:r>
        <w:rPr>
          <w:color w:val="231F20"/>
        </w:rPr>
        <w:t>bỏ</w:t>
      </w:r>
      <w:r>
        <w:rPr>
          <w:color w:val="231F20"/>
          <w:spacing w:val="-9"/>
        </w:rPr>
        <w:t> </w:t>
      </w:r>
      <w:r>
        <w:rPr>
          <w:color w:val="231F20"/>
        </w:rPr>
        <w:t>bóng</w:t>
      </w:r>
      <w:r>
        <w:rPr>
          <w:color w:val="231F20"/>
          <w:spacing w:val="-9"/>
        </w:rPr>
        <w:t> </w:t>
      </w:r>
      <w:r>
        <w:rPr>
          <w:color w:val="231F20"/>
        </w:rPr>
        <w:t>tối</w:t>
      </w:r>
      <w:r>
        <w:rPr>
          <w:color w:val="231F20"/>
          <w:spacing w:val="-9"/>
        </w:rPr>
        <w:t> </w:t>
      </w:r>
      <w:r>
        <w:rPr>
          <w:color w:val="231F20"/>
        </w:rPr>
        <w:t>thì</w:t>
      </w:r>
      <w:r>
        <w:rPr>
          <w:color w:val="231F20"/>
          <w:spacing w:val="-9"/>
        </w:rPr>
        <w:t> </w:t>
      </w:r>
      <w:r>
        <w:rPr>
          <w:color w:val="231F20"/>
        </w:rPr>
        <w:t>cũng</w:t>
      </w:r>
      <w:r>
        <w:rPr>
          <w:color w:val="231F20"/>
          <w:spacing w:val="-9"/>
        </w:rPr>
        <w:t> </w:t>
      </w:r>
      <w:r>
        <w:rPr>
          <w:color w:val="231F20"/>
        </w:rPr>
        <w:t>đốt</w:t>
      </w:r>
      <w:r>
        <w:rPr>
          <w:color w:val="231F20"/>
          <w:spacing w:val="-9"/>
        </w:rPr>
        <w:t> </w:t>
      </w:r>
      <w:r>
        <w:rPr>
          <w:color w:val="231F20"/>
        </w:rPr>
        <w:t>cháy</w:t>
      </w:r>
      <w:r>
        <w:rPr>
          <w:color w:val="231F20"/>
          <w:spacing w:val="-9"/>
        </w:rPr>
        <w:t> </w:t>
      </w:r>
      <w:r>
        <w:rPr>
          <w:color w:val="231F20"/>
        </w:rPr>
        <w:t>tim</w:t>
      </w:r>
      <w:r>
        <w:rPr>
          <w:color w:val="231F20"/>
          <w:spacing w:val="-9"/>
        </w:rPr>
        <w:t> </w:t>
      </w:r>
      <w:r>
        <w:rPr>
          <w:color w:val="231F20"/>
        </w:rPr>
        <w:t>đèn,</w:t>
      </w:r>
      <w:r>
        <w:rPr>
          <w:color w:val="231F20"/>
          <w:spacing w:val="-9"/>
        </w:rPr>
        <w:t> </w:t>
      </w:r>
      <w:r>
        <w:rPr>
          <w:color w:val="231F20"/>
        </w:rPr>
        <w:t>cũng</w:t>
      </w:r>
      <w:r>
        <w:rPr>
          <w:color w:val="231F20"/>
          <w:spacing w:val="-9"/>
        </w:rPr>
        <w:t> </w:t>
      </w:r>
      <w:r>
        <w:rPr>
          <w:color w:val="231F20"/>
        </w:rPr>
        <w:t>tiêu hao</w:t>
      </w:r>
      <w:r>
        <w:rPr>
          <w:color w:val="231F20"/>
          <w:spacing w:val="-12"/>
        </w:rPr>
        <w:t> </w:t>
      </w:r>
      <w:r>
        <w:rPr>
          <w:color w:val="231F20"/>
        </w:rPr>
        <w:t>dầu,</w:t>
      </w:r>
      <w:r>
        <w:rPr>
          <w:color w:val="231F20"/>
          <w:spacing w:val="-11"/>
        </w:rPr>
        <w:t> </w:t>
      </w:r>
      <w:r>
        <w:rPr>
          <w:color w:val="231F20"/>
        </w:rPr>
        <w:t>cũng</w:t>
      </w:r>
      <w:r>
        <w:rPr>
          <w:color w:val="231F20"/>
          <w:spacing w:val="-11"/>
        </w:rPr>
        <w:t> </w:t>
      </w:r>
      <w:r>
        <w:rPr>
          <w:color w:val="231F20"/>
        </w:rPr>
        <w:t>làm</w:t>
      </w:r>
      <w:r>
        <w:rPr>
          <w:color w:val="231F20"/>
          <w:spacing w:val="-11"/>
        </w:rPr>
        <w:t> </w:t>
      </w:r>
      <w:r>
        <w:rPr>
          <w:color w:val="231F20"/>
        </w:rPr>
        <w:t>bình</w:t>
      </w:r>
      <w:r>
        <w:rPr>
          <w:color w:val="231F20"/>
          <w:spacing w:val="-11"/>
        </w:rPr>
        <w:t> </w:t>
      </w:r>
      <w:r>
        <w:rPr>
          <w:color w:val="231F20"/>
        </w:rPr>
        <w:t>đựng</w:t>
      </w:r>
      <w:r>
        <w:rPr>
          <w:color w:val="231F20"/>
          <w:spacing w:val="-11"/>
        </w:rPr>
        <w:t> </w:t>
      </w:r>
      <w:r>
        <w:rPr>
          <w:color w:val="231F20"/>
        </w:rPr>
        <w:t>dầu</w:t>
      </w:r>
      <w:r>
        <w:rPr>
          <w:color w:val="231F20"/>
          <w:spacing w:val="-12"/>
        </w:rPr>
        <w:t> </w:t>
      </w:r>
      <w:r>
        <w:rPr>
          <w:color w:val="231F20"/>
        </w:rPr>
        <w:t>nóng</w:t>
      </w:r>
      <w:r>
        <w:rPr>
          <w:color w:val="231F20"/>
          <w:spacing w:val="-11"/>
        </w:rPr>
        <w:t> </w:t>
      </w:r>
      <w:r>
        <w:rPr>
          <w:color w:val="231F20"/>
        </w:rPr>
        <w:t>lên.</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ngọn</w:t>
      </w:r>
      <w:r>
        <w:rPr>
          <w:color w:val="231F20"/>
          <w:spacing w:val="-11"/>
        </w:rPr>
        <w:t> </w:t>
      </w:r>
      <w:r>
        <w:rPr>
          <w:color w:val="231F20"/>
        </w:rPr>
        <w:t>đèn</w:t>
      </w:r>
      <w:r>
        <w:rPr>
          <w:color w:val="231F20"/>
          <w:spacing w:val="-16"/>
        </w:rPr>
        <w:t> </w:t>
      </w:r>
      <w:r>
        <w:rPr>
          <w:color w:val="231F20"/>
        </w:rPr>
        <w:t>Thánh đạo</w:t>
      </w:r>
      <w:r>
        <w:rPr>
          <w:color w:val="231F20"/>
          <w:spacing w:val="-10"/>
        </w:rPr>
        <w:t> </w:t>
      </w:r>
      <w:r>
        <w:rPr>
          <w:color w:val="231F20"/>
        </w:rPr>
        <w:t>kia</w:t>
      </w:r>
      <w:r>
        <w:rPr>
          <w:color w:val="231F20"/>
          <w:spacing w:val="-10"/>
        </w:rPr>
        <w:t> </w:t>
      </w:r>
      <w:r>
        <w:rPr>
          <w:color w:val="231F20"/>
        </w:rPr>
        <w:t>không</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thiện,</w:t>
      </w:r>
      <w:r>
        <w:rPr>
          <w:color w:val="231F20"/>
          <w:spacing w:val="-10"/>
        </w:rPr>
        <w:t> </w:t>
      </w:r>
      <w:r>
        <w:rPr>
          <w:color w:val="231F20"/>
        </w:rPr>
        <w:t>pháp</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không</w:t>
      </w:r>
      <w:r>
        <w:rPr>
          <w:color w:val="231F20"/>
          <w:spacing w:val="-10"/>
        </w:rPr>
        <w:t> </w:t>
      </w:r>
      <w:r>
        <w:rPr>
          <w:color w:val="231F20"/>
        </w:rPr>
        <w:t>ẩn</w:t>
      </w:r>
      <w:r>
        <w:rPr>
          <w:color w:val="231F20"/>
          <w:spacing w:val="-10"/>
        </w:rPr>
        <w:t> </w:t>
      </w:r>
      <w:r>
        <w:rPr>
          <w:color w:val="231F20"/>
        </w:rPr>
        <w:t>mất trái</w:t>
      </w:r>
      <w:r>
        <w:rPr>
          <w:color w:val="231F20"/>
          <w:spacing w:val="-7"/>
        </w:rPr>
        <w:t> </w:t>
      </w:r>
      <w:r>
        <w:rPr>
          <w:color w:val="231F20"/>
        </w:rPr>
        <w:t>nhau,</w:t>
      </w:r>
      <w:r>
        <w:rPr>
          <w:color w:val="231F20"/>
          <w:spacing w:val="-8"/>
        </w:rPr>
        <w:t> </w:t>
      </w:r>
      <w:r>
        <w:rPr>
          <w:color w:val="231F20"/>
        </w:rPr>
        <w:t>chỉ</w:t>
      </w:r>
      <w:r>
        <w:rPr>
          <w:color w:val="231F20"/>
          <w:spacing w:val="-7"/>
        </w:rPr>
        <w:t> </w:t>
      </w:r>
      <w:r>
        <w:rPr>
          <w:color w:val="231F20"/>
        </w:rPr>
        <w:t>hoàn</w:t>
      </w:r>
      <w:r>
        <w:rPr>
          <w:color w:val="231F20"/>
          <w:spacing w:val="-7"/>
        </w:rPr>
        <w:t> </w:t>
      </w:r>
      <w:r>
        <w:rPr>
          <w:color w:val="231F20"/>
        </w:rPr>
        <w:t>toàn</w:t>
      </w:r>
      <w:r>
        <w:rPr>
          <w:color w:val="231F20"/>
          <w:spacing w:val="-7"/>
        </w:rPr>
        <w:t> </w:t>
      </w:r>
      <w:r>
        <w:rPr>
          <w:color w:val="231F20"/>
        </w:rPr>
        <w:t>trái</w:t>
      </w:r>
      <w:r>
        <w:rPr>
          <w:color w:val="231F20"/>
          <w:spacing w:val="-7"/>
        </w:rPr>
        <w:t> </w:t>
      </w:r>
      <w:r>
        <w:rPr>
          <w:color w:val="231F20"/>
        </w:rPr>
        <w:t>với</w:t>
      </w:r>
      <w:r>
        <w:rPr>
          <w:color w:val="231F20"/>
          <w:spacing w:val="-7"/>
        </w:rPr>
        <w:t> </w:t>
      </w:r>
      <w:r>
        <w:rPr>
          <w:color w:val="231F20"/>
        </w:rPr>
        <w:t>dục</w:t>
      </w:r>
      <w:r>
        <w:rPr>
          <w:color w:val="231F20"/>
          <w:spacing w:val="-7"/>
        </w:rPr>
        <w:t> </w:t>
      </w:r>
      <w:r>
        <w:rPr>
          <w:color w:val="231F20"/>
        </w:rPr>
        <w:t>pháp</w:t>
      </w:r>
      <w:r>
        <w:rPr>
          <w:color w:val="231F20"/>
          <w:spacing w:val="-7"/>
        </w:rPr>
        <w:t> </w:t>
      </w:r>
      <w:r>
        <w:rPr>
          <w:color w:val="231F20"/>
        </w:rPr>
        <w:t>ác</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Nên</w:t>
      </w:r>
      <w:r>
        <w:rPr>
          <w:color w:val="231F20"/>
          <w:spacing w:val="-7"/>
        </w:rPr>
        <w:t> </w:t>
      </w:r>
      <w:r>
        <w:rPr>
          <w:color w:val="231F20"/>
        </w:rPr>
        <w:t>khi</w:t>
      </w:r>
      <w:r>
        <w:rPr>
          <w:color w:val="231F20"/>
          <w:spacing w:val="-7"/>
        </w:rPr>
        <w:t> </w:t>
      </w:r>
      <w:r>
        <w:rPr>
          <w:color w:val="231F20"/>
        </w:rPr>
        <w:t>trừ</w:t>
      </w:r>
      <w:r>
        <w:rPr>
          <w:color w:val="231F20"/>
          <w:spacing w:val="-7"/>
        </w:rPr>
        <w:t> </w:t>
      </w:r>
      <w:r>
        <w:rPr>
          <w:color w:val="231F20"/>
          <w:spacing w:val="-6"/>
        </w:rPr>
        <w:t>bỏ </w:t>
      </w:r>
      <w:r>
        <w:rPr>
          <w:color w:val="231F20"/>
        </w:rPr>
        <w:t>dục pháp ác bất thiện là dứt bỏ hết thảy pháp ác bất thiện khác. Đây gọi</w:t>
      </w:r>
      <w:r>
        <w:rPr>
          <w:color w:val="231F20"/>
          <w:spacing w:val="-4"/>
        </w:rPr>
        <w:t> </w:t>
      </w:r>
      <w:r>
        <w:rPr>
          <w:color w:val="231F20"/>
        </w:rPr>
        <w:t>là</w:t>
      </w:r>
      <w:r>
        <w:rPr>
          <w:color w:val="231F20"/>
          <w:spacing w:val="-4"/>
        </w:rPr>
        <w:t> </w:t>
      </w:r>
      <w:r>
        <w:rPr>
          <w:color w:val="231F20"/>
        </w:rPr>
        <w:t>từ</w:t>
      </w:r>
      <w:r>
        <w:rPr>
          <w:color w:val="231F20"/>
          <w:spacing w:val="-4"/>
        </w:rPr>
        <w:t> </w:t>
      </w:r>
      <w:r>
        <w:rPr>
          <w:color w:val="231F20"/>
        </w:rPr>
        <w:t>đầu</w:t>
      </w:r>
      <w:r>
        <w:rPr>
          <w:color w:val="231F20"/>
          <w:spacing w:val="-4"/>
        </w:rPr>
        <w:t> </w:t>
      </w:r>
      <w:r>
        <w:rPr>
          <w:color w:val="231F20"/>
        </w:rPr>
        <w:t>đã</w:t>
      </w:r>
      <w:r>
        <w:rPr>
          <w:color w:val="231F20"/>
          <w:spacing w:val="-4"/>
        </w:rPr>
        <w:t> </w:t>
      </w:r>
      <w:r>
        <w:rPr>
          <w:color w:val="231F20"/>
        </w:rPr>
        <w:t>trừ</w:t>
      </w:r>
      <w:r>
        <w:rPr>
          <w:color w:val="231F20"/>
          <w:spacing w:val="-4"/>
        </w:rPr>
        <w:t> </w:t>
      </w:r>
      <w:r>
        <w:rPr>
          <w:color w:val="231F20"/>
        </w:rPr>
        <w:t>bỏ</w:t>
      </w:r>
      <w:r>
        <w:rPr>
          <w:color w:val="231F20"/>
          <w:spacing w:val="-4"/>
        </w:rPr>
        <w:t> </w:t>
      </w:r>
      <w:r>
        <w:rPr>
          <w:color w:val="231F20"/>
        </w:rPr>
        <w:t>hết</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pháp</w:t>
      </w:r>
      <w:r>
        <w:rPr>
          <w:color w:val="231F20"/>
          <w:spacing w:val="-4"/>
        </w:rPr>
        <w:t> </w:t>
      </w:r>
      <w:r>
        <w:rPr>
          <w:color w:val="231F20"/>
        </w:rPr>
        <w:t>ác</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khiến</w:t>
      </w:r>
      <w:r>
        <w:rPr>
          <w:color w:val="231F20"/>
          <w:spacing w:val="-4"/>
        </w:rPr>
        <w:t> </w:t>
      </w:r>
      <w:r>
        <w:rPr>
          <w:color w:val="231F20"/>
        </w:rPr>
        <w:t>không</w:t>
      </w:r>
      <w:r>
        <w:rPr>
          <w:color w:val="231F20"/>
          <w:spacing w:val="-4"/>
        </w:rPr>
        <w:t> </w:t>
      </w:r>
      <w:r>
        <w:rPr>
          <w:color w:val="231F20"/>
        </w:rPr>
        <w:t>còn sinh</w:t>
      </w:r>
      <w:r>
        <w:rPr>
          <w:color w:val="231F20"/>
          <w:spacing w:val="-7"/>
        </w:rPr>
        <w:t> </w:t>
      </w:r>
      <w:r>
        <w:rPr>
          <w:color w:val="231F20"/>
        </w:rPr>
        <w:t>khởi</w:t>
      </w:r>
      <w:r>
        <w:rPr>
          <w:color w:val="231F20"/>
          <w:spacing w:val="-6"/>
        </w:rPr>
        <w:t> </w:t>
      </w:r>
      <w:r>
        <w:rPr>
          <w:color w:val="231F20"/>
        </w:rPr>
        <w:t>nữa,</w:t>
      </w:r>
      <w:r>
        <w:rPr>
          <w:color w:val="231F20"/>
          <w:spacing w:val="-6"/>
        </w:rPr>
        <w:t> </w:t>
      </w:r>
      <w:r>
        <w:rPr>
          <w:color w:val="231F20"/>
        </w:rPr>
        <w:t>tức</w:t>
      </w:r>
      <w:r>
        <w:rPr>
          <w:color w:val="231F20"/>
          <w:spacing w:val="-12"/>
        </w:rPr>
        <w:t> </w:t>
      </w:r>
      <w:r>
        <w:rPr>
          <w:color w:val="231F20"/>
        </w:rPr>
        <w:t>Thánh</w:t>
      </w:r>
      <w:r>
        <w:rPr>
          <w:color w:val="231F20"/>
          <w:spacing w:val="-6"/>
        </w:rPr>
        <w:t> </w:t>
      </w:r>
      <w:r>
        <w:rPr>
          <w:color w:val="231F20"/>
        </w:rPr>
        <w:t>đạo</w:t>
      </w:r>
      <w:r>
        <w:rPr>
          <w:color w:val="231F20"/>
          <w:spacing w:val="-6"/>
        </w:rPr>
        <w:t> </w:t>
      </w:r>
      <w:r>
        <w:rPr>
          <w:color w:val="231F20"/>
        </w:rPr>
        <w:t>là</w:t>
      </w:r>
      <w:r>
        <w:rPr>
          <w:color w:val="231F20"/>
          <w:spacing w:val="-6"/>
        </w:rPr>
        <w:t> </w:t>
      </w:r>
      <w:r>
        <w:rPr>
          <w:color w:val="231F20"/>
        </w:rPr>
        <w:t>hoàn</w:t>
      </w:r>
      <w:r>
        <w:rPr>
          <w:color w:val="231F20"/>
          <w:spacing w:val="-7"/>
        </w:rPr>
        <w:t> </w:t>
      </w:r>
      <w:r>
        <w:rPr>
          <w:color w:val="231F20"/>
        </w:rPr>
        <w:t>toàn</w:t>
      </w:r>
      <w:r>
        <w:rPr>
          <w:color w:val="231F20"/>
          <w:spacing w:val="-6"/>
        </w:rPr>
        <w:t> </w:t>
      </w:r>
      <w:r>
        <w:rPr>
          <w:color w:val="231F20"/>
        </w:rPr>
        <w:t>trái</w:t>
      </w:r>
      <w:r>
        <w:rPr>
          <w:color w:val="231F20"/>
          <w:spacing w:val="-6"/>
        </w:rPr>
        <w:t> </w:t>
      </w:r>
      <w:r>
        <w:rPr>
          <w:color w:val="231F20"/>
        </w:rPr>
        <w:t>với</w:t>
      </w:r>
      <w:r>
        <w:rPr>
          <w:color w:val="231F20"/>
          <w:spacing w:val="-7"/>
        </w:rPr>
        <w:t> </w:t>
      </w:r>
      <w:r>
        <w:rPr>
          <w:color w:val="231F20"/>
        </w:rPr>
        <w:t>chúng.</w:t>
      </w:r>
      <w:r>
        <w:rPr>
          <w:color w:val="231F20"/>
          <w:spacing w:val="-10"/>
        </w:rPr>
        <w:t> </w:t>
      </w:r>
      <w:r>
        <w:rPr>
          <w:color w:val="231F20"/>
        </w:rPr>
        <w:t>Vì</w:t>
      </w:r>
      <w:r>
        <w:rPr>
          <w:color w:val="231F20"/>
          <w:spacing w:val="-6"/>
        </w:rPr>
        <w:t> </w:t>
      </w:r>
      <w:r>
        <w:rPr>
          <w:color w:val="231F20"/>
        </w:rPr>
        <w:t>vậy</w:t>
      </w:r>
      <w:r>
        <w:rPr>
          <w:color w:val="231F20"/>
          <w:spacing w:val="-6"/>
        </w:rPr>
        <w:t> </w:t>
      </w:r>
      <w:r>
        <w:rPr>
          <w:color w:val="231F20"/>
        </w:rPr>
        <w:t>nên Đức Thế Tôn nói: Lìa dục pháp ác bất</w:t>
      </w:r>
      <w:r>
        <w:rPr>
          <w:color w:val="231F20"/>
          <w:spacing w:val="-11"/>
        </w:rPr>
        <w:t> </w:t>
      </w:r>
      <w:r>
        <w:rPr>
          <w:color w:val="231F20"/>
        </w:rPr>
        <w:t>thiện.</w:t>
      </w:r>
    </w:p>
    <w:p>
      <w:pPr>
        <w:pStyle w:val="BodyText"/>
        <w:spacing w:line="273" w:lineRule="auto" w:before="101"/>
        <w:ind w:left="110" w:right="411"/>
      </w:pPr>
      <w:r>
        <w:rPr>
          <w:color w:val="231F20"/>
        </w:rPr>
        <w:t>Hoặc nói: Hành giả kia vì muốn dứt bỏ dục pháp ác bất thiện, nên tu đạo của địa thiền thứ nhất, do đấy Đức Thế Tôn nói: Lìa dục pháp ác bất thiện.</w:t>
      </w:r>
    </w:p>
    <w:p>
      <w:pPr>
        <w:pStyle w:val="BodyText"/>
        <w:spacing w:line="273" w:lineRule="auto" w:before="111"/>
        <w:ind w:left="110" w:right="410"/>
      </w:pPr>
      <w:r>
        <w:rPr>
          <w:color w:val="231F20"/>
        </w:rPr>
        <w:t>Hoặc cho: Hành giả kia lúc lìa dục pháp ác bất thiện, là đã lìa bỏ</w:t>
      </w:r>
      <w:r>
        <w:rPr>
          <w:color w:val="231F20"/>
          <w:spacing w:val="-12"/>
        </w:rPr>
        <w:t> </w:t>
      </w:r>
      <w:r>
        <w:rPr>
          <w:color w:val="231F20"/>
        </w:rPr>
        <w:t>tất</w:t>
      </w:r>
      <w:r>
        <w:rPr>
          <w:color w:val="231F20"/>
          <w:spacing w:val="-11"/>
        </w:rPr>
        <w:t> </w:t>
      </w:r>
      <w:r>
        <w:rPr>
          <w:color w:val="231F20"/>
        </w:rPr>
        <w:t>cả</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ấy</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thế</w:t>
      </w:r>
      <w:r>
        <w:rPr>
          <w:color w:val="231F20"/>
          <w:spacing w:val="-11"/>
        </w:rPr>
        <w:t> </w:t>
      </w:r>
      <w:r>
        <w:rPr>
          <w:color w:val="231F20"/>
        </w:rPr>
        <w:t>nên</w:t>
      </w:r>
      <w:r>
        <w:rPr>
          <w:color w:val="231F20"/>
          <w:spacing w:val="-11"/>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1"/>
        </w:rPr>
        <w:t> </w:t>
      </w:r>
      <w:r>
        <w:rPr>
          <w:color w:val="231F20"/>
        </w:rPr>
        <w:t>nói:</w:t>
      </w:r>
      <w:r>
        <w:rPr>
          <w:color w:val="231F20"/>
          <w:spacing w:val="-11"/>
        </w:rPr>
        <w:t> </w:t>
      </w:r>
      <w:r>
        <w:rPr>
          <w:color w:val="231F20"/>
        </w:rPr>
        <w:t>Lìa</w:t>
      </w:r>
      <w:r>
        <w:rPr>
          <w:color w:val="231F20"/>
          <w:spacing w:val="-11"/>
        </w:rPr>
        <w:t> </w:t>
      </w:r>
      <w:r>
        <w:rPr>
          <w:color w:val="231F20"/>
        </w:rPr>
        <w:t>dục</w:t>
      </w:r>
      <w:r>
        <w:rPr>
          <w:color w:val="231F20"/>
          <w:spacing w:val="-11"/>
        </w:rPr>
        <w:t> </w:t>
      </w:r>
      <w:r>
        <w:rPr>
          <w:color w:val="231F20"/>
        </w:rPr>
        <w:t>pháp ác bất thiện.</w:t>
      </w:r>
    </w:p>
    <w:p>
      <w:pPr>
        <w:pStyle w:val="BodyText"/>
        <w:spacing w:line="273" w:lineRule="auto" w:before="110"/>
        <w:ind w:left="110" w:right="411"/>
      </w:pPr>
      <w:r>
        <w:rPr>
          <w:color w:val="231F20"/>
        </w:rPr>
        <w:t>Hoặc nêu: Tức dục cùng pháp ác bất thiện không phải là hành của</w:t>
      </w:r>
      <w:r>
        <w:rPr>
          <w:color w:val="231F20"/>
          <w:spacing w:val="-9"/>
        </w:rPr>
        <w:t> </w:t>
      </w:r>
      <w:r>
        <w:rPr>
          <w:color w:val="231F20"/>
        </w:rPr>
        <w:t>địa</w:t>
      </w:r>
      <w:r>
        <w:rPr>
          <w:color w:val="231F20"/>
          <w:spacing w:val="-8"/>
        </w:rPr>
        <w:t> </w:t>
      </w:r>
      <w:r>
        <w:rPr>
          <w:color w:val="231F20"/>
        </w:rPr>
        <w:t>trên,</w:t>
      </w:r>
      <w:r>
        <w:rPr>
          <w:color w:val="231F20"/>
          <w:spacing w:val="-8"/>
        </w:rPr>
        <w:t> </w:t>
      </w:r>
      <w:r>
        <w:rPr>
          <w:color w:val="231F20"/>
        </w:rPr>
        <w:t>nơi</w:t>
      </w:r>
      <w:r>
        <w:rPr>
          <w:color w:val="231F20"/>
          <w:spacing w:val="-8"/>
        </w:rPr>
        <w:t> </w:t>
      </w:r>
      <w:r>
        <w:rPr>
          <w:color w:val="231F20"/>
        </w:rPr>
        <w:t>địa</w:t>
      </w:r>
      <w:r>
        <w:rPr>
          <w:color w:val="231F20"/>
          <w:spacing w:val="-8"/>
        </w:rPr>
        <w:t> </w:t>
      </w:r>
      <w:r>
        <w:rPr>
          <w:color w:val="231F20"/>
        </w:rPr>
        <w:t>trên</w:t>
      </w:r>
      <w:r>
        <w:rPr>
          <w:color w:val="231F20"/>
          <w:spacing w:val="-8"/>
        </w:rPr>
        <w:t> </w:t>
      </w:r>
      <w:r>
        <w:rPr>
          <w:color w:val="231F20"/>
        </w:rPr>
        <w:t>không</w:t>
      </w:r>
      <w:r>
        <w:rPr>
          <w:color w:val="231F20"/>
          <w:spacing w:val="-8"/>
        </w:rPr>
        <w:t> </w:t>
      </w:r>
      <w:r>
        <w:rPr>
          <w:color w:val="231F20"/>
        </w:rPr>
        <w:t>thể</w:t>
      </w:r>
      <w:r>
        <w:rPr>
          <w:color w:val="231F20"/>
          <w:spacing w:val="-9"/>
        </w:rPr>
        <w:t> </w:t>
      </w:r>
      <w:r>
        <w:rPr>
          <w:color w:val="231F20"/>
        </w:rPr>
        <w:t>có</w:t>
      </w:r>
      <w:r>
        <w:rPr>
          <w:color w:val="231F20"/>
          <w:spacing w:val="-8"/>
        </w:rPr>
        <w:t> </w:t>
      </w:r>
      <w:r>
        <w:rPr>
          <w:color w:val="231F20"/>
        </w:rPr>
        <w:t>được,</w:t>
      </w:r>
      <w:r>
        <w:rPr>
          <w:color w:val="231F20"/>
          <w:spacing w:val="-8"/>
        </w:rPr>
        <w:t> </w:t>
      </w:r>
      <w:r>
        <w:rPr>
          <w:color w:val="231F20"/>
        </w:rPr>
        <w:t>vì</w:t>
      </w:r>
      <w:r>
        <w:rPr>
          <w:color w:val="231F20"/>
          <w:spacing w:val="-8"/>
        </w:rPr>
        <w:t> </w:t>
      </w:r>
      <w:r>
        <w:rPr>
          <w:color w:val="231F20"/>
        </w:rPr>
        <w:t>vậy</w:t>
      </w:r>
      <w:r>
        <w:rPr>
          <w:color w:val="231F20"/>
          <w:spacing w:val="-8"/>
        </w:rPr>
        <w:t> </w:t>
      </w:r>
      <w:r>
        <w:rPr>
          <w:color w:val="231F20"/>
        </w:rPr>
        <w:t>nên</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 nói: Lìa dục pháp ác bất thiện.</w:t>
      </w:r>
    </w:p>
    <w:p>
      <w:pPr>
        <w:pStyle w:val="BodyText"/>
        <w:spacing w:line="273" w:lineRule="auto" w:before="111"/>
        <w:ind w:left="110" w:right="411"/>
      </w:pPr>
      <w:r>
        <w:rPr>
          <w:i/>
          <w:color w:val="231F20"/>
        </w:rPr>
        <w:t>Hỏi:</w:t>
      </w:r>
      <w:r>
        <w:rPr>
          <w:i/>
          <w:color w:val="231F20"/>
          <w:spacing w:val="-7"/>
        </w:rPr>
        <w:t> </w:t>
      </w:r>
      <w:r>
        <w:rPr>
          <w:color w:val="231F20"/>
        </w:rPr>
        <w:t>Lìa</w:t>
      </w:r>
      <w:r>
        <w:rPr>
          <w:color w:val="231F20"/>
          <w:spacing w:val="-6"/>
        </w:rPr>
        <w:t> </w:t>
      </w:r>
      <w:r>
        <w:rPr>
          <w:color w:val="231F20"/>
        </w:rPr>
        <w:t>dục</w:t>
      </w:r>
      <w:r>
        <w:rPr>
          <w:color w:val="231F20"/>
          <w:spacing w:val="-7"/>
        </w:rPr>
        <w:t> </w:t>
      </w:r>
      <w:r>
        <w:rPr>
          <w:color w:val="231F20"/>
        </w:rPr>
        <w:t>pháp</w:t>
      </w:r>
      <w:r>
        <w:rPr>
          <w:color w:val="231F20"/>
          <w:spacing w:val="-6"/>
        </w:rPr>
        <w:t> </w:t>
      </w:r>
      <w:r>
        <w:rPr>
          <w:color w:val="231F20"/>
        </w:rPr>
        <w:t>ác</w:t>
      </w:r>
      <w:r>
        <w:rPr>
          <w:color w:val="231F20"/>
          <w:spacing w:val="-7"/>
        </w:rPr>
        <w:t> </w:t>
      </w:r>
      <w:r>
        <w:rPr>
          <w:color w:val="231F20"/>
        </w:rPr>
        <w:t>bất</w:t>
      </w:r>
      <w:r>
        <w:rPr>
          <w:color w:val="231F20"/>
          <w:spacing w:val="-6"/>
        </w:rPr>
        <w:t> </w:t>
      </w:r>
      <w:r>
        <w:rPr>
          <w:color w:val="231F20"/>
        </w:rPr>
        <w:t>thiện,</w:t>
      </w:r>
      <w:r>
        <w:rPr>
          <w:color w:val="231F20"/>
          <w:spacing w:val="-7"/>
        </w:rPr>
        <w:t> </w:t>
      </w:r>
      <w:r>
        <w:rPr>
          <w:color w:val="231F20"/>
        </w:rPr>
        <w:t>vậy</w:t>
      </w:r>
      <w:r>
        <w:rPr>
          <w:color w:val="231F20"/>
          <w:spacing w:val="-6"/>
        </w:rPr>
        <w:t> </w:t>
      </w: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7"/>
        </w:rPr>
        <w:t> </w:t>
      </w:r>
      <w:r>
        <w:rPr>
          <w:color w:val="231F20"/>
        </w:rPr>
        <w:t>dục?</w:t>
      </w:r>
      <w:r>
        <w:rPr>
          <w:color w:val="231F20"/>
          <w:spacing w:val="-6"/>
        </w:rPr>
        <w:t> </w:t>
      </w:r>
      <w:r>
        <w:rPr>
          <w:color w:val="231F20"/>
        </w:rPr>
        <w:t>Những</w:t>
      </w:r>
      <w:r>
        <w:rPr>
          <w:color w:val="231F20"/>
          <w:spacing w:val="-7"/>
        </w:rPr>
        <w:t> </w:t>
      </w:r>
      <w:r>
        <w:rPr>
          <w:color w:val="231F20"/>
        </w:rPr>
        <w:t>gì</w:t>
      </w:r>
      <w:r>
        <w:rPr>
          <w:color w:val="231F20"/>
          <w:spacing w:val="-6"/>
        </w:rPr>
        <w:t> </w:t>
      </w:r>
      <w:r>
        <w:rPr>
          <w:color w:val="231F20"/>
        </w:rPr>
        <w:t>là pháp ác bất thiện?</w:t>
      </w:r>
    </w:p>
    <w:p>
      <w:pPr>
        <w:pStyle w:val="BodyText"/>
        <w:spacing w:before="112"/>
        <w:ind w:left="677" w:firstLine="0"/>
      </w:pPr>
      <w:r>
        <w:rPr>
          <w:i/>
          <w:color w:val="231F20"/>
        </w:rPr>
        <w:t>Đáp: </w:t>
      </w:r>
      <w:r>
        <w:rPr>
          <w:color w:val="231F20"/>
        </w:rPr>
        <w:t>Dục là năm dục. Pháp ác bất thiện là dâm dục.</w:t>
      </w:r>
    </w:p>
    <w:p>
      <w:pPr>
        <w:pStyle w:val="BodyText"/>
        <w:spacing w:line="273" w:lineRule="auto" w:before="155"/>
        <w:ind w:left="110" w:right="411"/>
      </w:pPr>
      <w:r>
        <w:rPr>
          <w:color w:val="231F20"/>
        </w:rPr>
        <w:t>Hoặc nói: Dục nghĩa là tưởng dục. Pháp ác bất thiện là tưởng giận, tưởng hại.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jc w:val="left"/>
      </w:pPr>
      <w:r>
        <w:rPr>
          <w:color w:val="231F20"/>
        </w:rPr>
        <w:t>Hoặc</w:t>
      </w:r>
      <w:r>
        <w:rPr>
          <w:color w:val="231F20"/>
          <w:spacing w:val="-10"/>
        </w:rPr>
        <w:t> </w:t>
      </w:r>
      <w:r>
        <w:rPr>
          <w:color w:val="231F20"/>
        </w:rPr>
        <w:t>cho:</w:t>
      </w:r>
      <w:r>
        <w:rPr>
          <w:color w:val="231F20"/>
          <w:spacing w:val="-10"/>
        </w:rPr>
        <w:t> </w:t>
      </w:r>
      <w:r>
        <w:rPr>
          <w:color w:val="231F20"/>
        </w:rPr>
        <w:t>Dục</w:t>
      </w:r>
      <w:r>
        <w:rPr>
          <w:color w:val="231F20"/>
          <w:spacing w:val="-10"/>
        </w:rPr>
        <w:t> </w:t>
      </w:r>
      <w:r>
        <w:rPr>
          <w:color w:val="231F20"/>
        </w:rPr>
        <w:t>là</w:t>
      </w:r>
      <w:r>
        <w:rPr>
          <w:color w:val="231F20"/>
          <w:spacing w:val="-9"/>
        </w:rPr>
        <w:t> </w:t>
      </w:r>
      <w:r>
        <w:rPr>
          <w:color w:val="231F20"/>
        </w:rPr>
        <w:t>giác</w:t>
      </w:r>
      <w:r>
        <w:rPr>
          <w:color w:val="231F20"/>
          <w:spacing w:val="-10"/>
        </w:rPr>
        <w:t> </w:t>
      </w:r>
      <w:r>
        <w:rPr>
          <w:color w:val="231F20"/>
        </w:rPr>
        <w:t>dục.</w:t>
      </w:r>
      <w:r>
        <w:rPr>
          <w:color w:val="231F20"/>
          <w:spacing w:val="-10"/>
        </w:rPr>
        <w:t> </w:t>
      </w:r>
      <w:r>
        <w:rPr>
          <w:color w:val="231F20"/>
        </w:rPr>
        <w:t>Pháp</w:t>
      </w:r>
      <w:r>
        <w:rPr>
          <w:color w:val="231F20"/>
          <w:spacing w:val="-9"/>
        </w:rPr>
        <w:t> </w:t>
      </w:r>
      <w:r>
        <w:rPr>
          <w:color w:val="231F20"/>
        </w:rPr>
        <w:t>ác</w:t>
      </w:r>
      <w:r>
        <w:rPr>
          <w:color w:val="231F20"/>
          <w:spacing w:val="-10"/>
        </w:rPr>
        <w:t> </w:t>
      </w:r>
      <w:r>
        <w:rPr>
          <w:color w:val="231F20"/>
        </w:rPr>
        <w:t>bất</w:t>
      </w:r>
      <w:r>
        <w:rPr>
          <w:color w:val="231F20"/>
          <w:spacing w:val="-10"/>
        </w:rPr>
        <w:t> </w:t>
      </w:r>
      <w:r>
        <w:rPr>
          <w:color w:val="231F20"/>
        </w:rPr>
        <w:t>thiện</w:t>
      </w:r>
      <w:r>
        <w:rPr>
          <w:color w:val="231F20"/>
          <w:spacing w:val="-9"/>
        </w:rPr>
        <w:t> </w:t>
      </w:r>
      <w:r>
        <w:rPr>
          <w:color w:val="231F20"/>
        </w:rPr>
        <w:t>là</w:t>
      </w:r>
      <w:r>
        <w:rPr>
          <w:color w:val="231F20"/>
          <w:spacing w:val="-10"/>
        </w:rPr>
        <w:t> </w:t>
      </w:r>
      <w:r>
        <w:rPr>
          <w:color w:val="231F20"/>
        </w:rPr>
        <w:t>giác</w:t>
      </w:r>
      <w:r>
        <w:rPr>
          <w:color w:val="231F20"/>
          <w:spacing w:val="-10"/>
        </w:rPr>
        <w:t> </w:t>
      </w:r>
      <w:r>
        <w:rPr>
          <w:color w:val="231F20"/>
        </w:rPr>
        <w:t>sân</w:t>
      </w:r>
      <w:r>
        <w:rPr>
          <w:color w:val="231F20"/>
          <w:spacing w:val="-9"/>
        </w:rPr>
        <w:t> </w:t>
      </w:r>
      <w:r>
        <w:rPr>
          <w:color w:val="231F20"/>
        </w:rPr>
        <w:t>và</w:t>
      </w:r>
      <w:r>
        <w:rPr>
          <w:color w:val="231F20"/>
          <w:spacing w:val="-10"/>
        </w:rPr>
        <w:t> </w:t>
      </w:r>
      <w:r>
        <w:rPr>
          <w:color w:val="231F20"/>
        </w:rPr>
        <w:t>giác hại (Giác =</w:t>
      </w:r>
      <w:r>
        <w:rPr>
          <w:color w:val="231F20"/>
          <w:spacing w:val="-5"/>
        </w:rPr>
        <w:t> </w:t>
      </w:r>
      <w:r>
        <w:rPr>
          <w:color w:val="231F20"/>
        </w:rPr>
        <w:t>Tầm).</w:t>
      </w:r>
    </w:p>
    <w:p>
      <w:pPr>
        <w:pStyle w:val="BodyText"/>
        <w:spacing w:line="276" w:lineRule="auto"/>
        <w:jc w:val="left"/>
      </w:pPr>
      <w:r>
        <w:rPr>
          <w:color w:val="231F20"/>
        </w:rPr>
        <w:t>Hoặc nêu: Dục là hữu hậu dục của cõi dục. Pháp ác bất thiện là hữu hậu khác.</w:t>
      </w:r>
    </w:p>
    <w:p>
      <w:pPr>
        <w:pStyle w:val="BodyText"/>
        <w:spacing w:line="276" w:lineRule="auto" w:before="113"/>
        <w:ind w:right="290"/>
        <w:jc w:val="left"/>
      </w:pPr>
      <w:r>
        <w:rPr>
          <w:color w:val="231F20"/>
        </w:rPr>
        <w:t>Hoặc nói: Dục là lưu dục. Pháp ác bất thiện là các lưu khác (Lưu = Bộc lưu).</w:t>
      </w:r>
    </w:p>
    <w:p>
      <w:pPr>
        <w:pStyle w:val="BodyText"/>
        <w:spacing w:line="367" w:lineRule="auto"/>
        <w:ind w:left="960" w:right="338" w:firstLine="0"/>
        <w:jc w:val="left"/>
      </w:pPr>
      <w:r>
        <w:rPr>
          <w:color w:val="231F20"/>
        </w:rPr>
        <w:t>Hoặc cho: Dục là ách dục. Pháp ác bất thiện là các ách khác. Hoặc nêu: Dục là ái dục. Pháp ác bất thiện là các ái khác.</w:t>
      </w:r>
    </w:p>
    <w:p>
      <w:pPr>
        <w:pStyle w:val="BodyText"/>
        <w:spacing w:before="0"/>
        <w:ind w:left="960" w:firstLine="0"/>
        <w:jc w:val="left"/>
      </w:pPr>
      <w:r>
        <w:rPr>
          <w:color w:val="231F20"/>
        </w:rPr>
        <w:t>Hoặc nói: Dục là cái dục. Pháp ác bất thiện là các cái khác.</w:t>
      </w:r>
    </w:p>
    <w:p>
      <w:pPr>
        <w:pStyle w:val="BodyText"/>
        <w:spacing w:line="276" w:lineRule="auto" w:before="158"/>
        <w:ind w:right="127"/>
      </w:pPr>
      <w:r>
        <w:rPr>
          <w:color w:val="231F20"/>
        </w:rPr>
        <w:t>Hoặc cho: Dục là hiện dục ái. Pháp ác bất thiện tức là ái. Tức dục kia là bất thiện, vì nhân nơi ái nay nên nói lìa pháp ác bất thiện. Đó gọi là dục, gọi là pháp ác bất thiện. Thế nên nói: Lìa dục pháp</w:t>
      </w:r>
      <w:r>
        <w:rPr>
          <w:color w:val="231F20"/>
          <w:spacing w:val="-38"/>
        </w:rPr>
        <w:t> </w:t>
      </w:r>
      <w:r>
        <w:rPr>
          <w:color w:val="231F20"/>
        </w:rPr>
        <w:t>ác bất thiện.</w:t>
      </w:r>
    </w:p>
    <w:p>
      <w:pPr>
        <w:pStyle w:val="BodyText"/>
        <w:spacing w:line="276" w:lineRule="auto"/>
        <w:ind w:right="128"/>
      </w:pPr>
      <w:r>
        <w:rPr>
          <w:color w:val="231F20"/>
        </w:rPr>
        <w:t>Có giác có quán: Là cùng kết hợp với giác, cùng kết hợp với quán, nên nói là có giác có quán.</w:t>
      </w:r>
    </w:p>
    <w:p>
      <w:pPr>
        <w:pStyle w:val="BodyText"/>
        <w:spacing w:line="276" w:lineRule="auto"/>
        <w:ind w:right="128"/>
      </w:pPr>
      <w:r>
        <w:rPr>
          <w:color w:val="231F20"/>
        </w:rPr>
        <w:t>Ly sinh hỷ lạc: Là lìa sự sinh trong phần lìa pháp ác. Như từ nước sinh gọi là thủy sinh. Từ đất liền sinh gọi là lục sinh. Như thế, lìa sự sinh trong phần lìa pháp ác nên nói là Ly sinh hỷ lạc.</w:t>
      </w:r>
    </w:p>
    <w:p>
      <w:pPr>
        <w:pStyle w:val="BodyText"/>
        <w:spacing w:line="276" w:lineRule="auto"/>
        <w:ind w:right="128"/>
      </w:pPr>
      <w:r>
        <w:rPr>
          <w:i/>
          <w:color w:val="231F20"/>
        </w:rPr>
        <w:t>Hỏi: </w:t>
      </w:r>
      <w:r>
        <w:rPr>
          <w:color w:val="231F20"/>
        </w:rPr>
        <w:t>Như lìa của địa trên là thượng diệu nhất. Vì sao nói địa thiền thứ nhất lìa không nói địa khác?</w:t>
      </w:r>
    </w:p>
    <w:p>
      <w:pPr>
        <w:pStyle w:val="BodyText"/>
        <w:spacing w:line="276" w:lineRule="auto"/>
        <w:ind w:right="128"/>
      </w:pPr>
      <w:r>
        <w:rPr>
          <w:i/>
          <w:color w:val="231F20"/>
        </w:rPr>
        <w:t>Đáp: </w:t>
      </w:r>
      <w:r>
        <w:rPr>
          <w:color w:val="231F20"/>
        </w:rPr>
        <w:t>Vì bắt đầu được, vì đầu tiên được, thế nên nói thiền thứ nhất lìa không nói địa khác.</w:t>
      </w:r>
    </w:p>
    <w:p>
      <w:pPr>
        <w:pStyle w:val="BodyText"/>
        <w:spacing w:line="276" w:lineRule="auto"/>
        <w:ind w:right="126"/>
      </w:pPr>
      <w:r>
        <w:rPr>
          <w:color w:val="231F20"/>
        </w:rPr>
        <w:t>Hoặc</w:t>
      </w:r>
      <w:r>
        <w:rPr>
          <w:color w:val="231F20"/>
          <w:spacing w:val="-7"/>
        </w:rPr>
        <w:t> </w:t>
      </w:r>
      <w:r>
        <w:rPr>
          <w:color w:val="231F20"/>
        </w:rPr>
        <w:t>nói:</w:t>
      </w:r>
      <w:r>
        <w:rPr>
          <w:color w:val="231F20"/>
          <w:spacing w:val="-7"/>
        </w:rPr>
        <w:t> </w:t>
      </w:r>
      <w:r>
        <w:rPr>
          <w:color w:val="231F20"/>
        </w:rPr>
        <w:t>Khiến</w:t>
      </w:r>
      <w:r>
        <w:rPr>
          <w:color w:val="231F20"/>
          <w:spacing w:val="-6"/>
        </w:rPr>
        <w:t> </w:t>
      </w:r>
      <w:r>
        <w:rPr>
          <w:color w:val="231F20"/>
        </w:rPr>
        <w:t>người</w:t>
      </w:r>
      <w:r>
        <w:rPr>
          <w:color w:val="231F20"/>
          <w:spacing w:val="-7"/>
        </w:rPr>
        <w:t> </w:t>
      </w:r>
      <w:r>
        <w:rPr>
          <w:color w:val="231F20"/>
        </w:rPr>
        <w:t>nghi</w:t>
      </w:r>
      <w:r>
        <w:rPr>
          <w:color w:val="231F20"/>
          <w:spacing w:val="-7"/>
        </w:rPr>
        <w:t> </w:t>
      </w:r>
      <w:r>
        <w:rPr>
          <w:color w:val="231F20"/>
        </w:rPr>
        <w:t>hiện</w:t>
      </w:r>
      <w:r>
        <w:rPr>
          <w:color w:val="231F20"/>
          <w:spacing w:val="-6"/>
        </w:rPr>
        <w:t> </w:t>
      </w:r>
      <w:r>
        <w:rPr>
          <w:color w:val="231F20"/>
        </w:rPr>
        <w:t>bày</w:t>
      </w:r>
      <w:r>
        <w:rPr>
          <w:color w:val="231F20"/>
          <w:spacing w:val="-7"/>
        </w:rPr>
        <w:t> </w:t>
      </w:r>
      <w:r>
        <w:rPr>
          <w:color w:val="231F20"/>
        </w:rPr>
        <w:t>quyết</w:t>
      </w:r>
      <w:r>
        <w:rPr>
          <w:color w:val="231F20"/>
          <w:spacing w:val="-6"/>
        </w:rPr>
        <w:t> </w:t>
      </w:r>
      <w:r>
        <w:rPr>
          <w:color w:val="231F20"/>
        </w:rPr>
        <w:t>định.</w:t>
      </w:r>
      <w:r>
        <w:rPr>
          <w:color w:val="231F20"/>
          <w:spacing w:val="-11"/>
        </w:rPr>
        <w:t> </w:t>
      </w:r>
      <w:r>
        <w:rPr>
          <w:color w:val="231F20"/>
        </w:rPr>
        <w:t>Tức</w:t>
      </w:r>
      <w:r>
        <w:rPr>
          <w:color w:val="231F20"/>
          <w:spacing w:val="-7"/>
        </w:rPr>
        <w:t> </w:t>
      </w:r>
      <w:r>
        <w:rPr>
          <w:color w:val="231F20"/>
        </w:rPr>
        <w:t>thiền</w:t>
      </w:r>
      <w:r>
        <w:rPr>
          <w:color w:val="231F20"/>
          <w:spacing w:val="-6"/>
        </w:rPr>
        <w:t> </w:t>
      </w:r>
      <w:r>
        <w:rPr>
          <w:color w:val="231F20"/>
        </w:rPr>
        <w:t>thứ nhất rất gần với cõi dục </w:t>
      </w:r>
      <w:r>
        <w:rPr>
          <w:color w:val="231F20"/>
          <w:spacing w:val="-5"/>
        </w:rPr>
        <w:t>này. </w:t>
      </w:r>
      <w:r>
        <w:rPr>
          <w:color w:val="231F20"/>
        </w:rPr>
        <w:t>Vì gần nên như nơi cõi dục thiết lập </w:t>
      </w:r>
      <w:r>
        <w:rPr>
          <w:color w:val="231F20"/>
          <w:spacing w:val="-6"/>
        </w:rPr>
        <w:t>xứ </w:t>
      </w:r>
      <w:r>
        <w:rPr>
          <w:color w:val="231F20"/>
        </w:rPr>
        <w:t>giàu sang, xứ quyến thuộc, thì thiền thứ nhất cũng </w:t>
      </w:r>
      <w:r>
        <w:rPr>
          <w:color w:val="231F20"/>
          <w:spacing w:val="-5"/>
        </w:rPr>
        <w:t>vậy. </w:t>
      </w:r>
      <w:r>
        <w:rPr>
          <w:color w:val="231F20"/>
        </w:rPr>
        <w:t>Như nơi cõi dục này thân thức hiện ở trước, thì thiền thứ nhất cũng thế. Như nơi cõi</w:t>
      </w:r>
      <w:r>
        <w:rPr>
          <w:color w:val="231F20"/>
          <w:spacing w:val="-6"/>
        </w:rPr>
        <w:t> </w:t>
      </w:r>
      <w:r>
        <w:rPr>
          <w:color w:val="231F20"/>
        </w:rPr>
        <w:t>dục</w:t>
      </w:r>
      <w:r>
        <w:rPr>
          <w:color w:val="231F20"/>
          <w:spacing w:val="-6"/>
        </w:rPr>
        <w:t> </w:t>
      </w:r>
      <w:r>
        <w:rPr>
          <w:color w:val="231F20"/>
        </w:rPr>
        <w:t>này</w:t>
      </w:r>
      <w:r>
        <w:rPr>
          <w:color w:val="231F20"/>
          <w:spacing w:val="-6"/>
        </w:rPr>
        <w:t> </w:t>
      </w:r>
      <w:r>
        <w:rPr>
          <w:color w:val="231F20"/>
        </w:rPr>
        <w:t>có</w:t>
      </w:r>
      <w:r>
        <w:rPr>
          <w:color w:val="231F20"/>
          <w:spacing w:val="-6"/>
        </w:rPr>
        <w:t> </w:t>
      </w:r>
      <w:r>
        <w:rPr>
          <w:color w:val="231F20"/>
        </w:rPr>
        <w:t>giác</w:t>
      </w:r>
      <w:r>
        <w:rPr>
          <w:color w:val="231F20"/>
          <w:spacing w:val="-6"/>
        </w:rPr>
        <w:t> </w:t>
      </w:r>
      <w:r>
        <w:rPr>
          <w:color w:val="231F20"/>
        </w:rPr>
        <w:t>có</w:t>
      </w:r>
      <w:r>
        <w:rPr>
          <w:color w:val="231F20"/>
          <w:spacing w:val="-6"/>
        </w:rPr>
        <w:t> </w:t>
      </w:r>
      <w:r>
        <w:rPr>
          <w:color w:val="231F20"/>
        </w:rPr>
        <w:t>quán,</w:t>
      </w:r>
      <w:r>
        <w:rPr>
          <w:color w:val="231F20"/>
          <w:spacing w:val="-6"/>
        </w:rPr>
        <w:t> </w:t>
      </w:r>
      <w:r>
        <w:rPr>
          <w:color w:val="231F20"/>
        </w:rPr>
        <w:t>thì</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cũng</w:t>
      </w:r>
      <w:r>
        <w:rPr>
          <w:color w:val="231F20"/>
          <w:spacing w:val="-6"/>
        </w:rPr>
        <w:t> </w:t>
      </w:r>
      <w:r>
        <w:rPr>
          <w:color w:val="231F20"/>
          <w:spacing w:val="-5"/>
        </w:rPr>
        <w:t>vậy.</w:t>
      </w:r>
      <w:r>
        <w:rPr>
          <w:color w:val="231F20"/>
          <w:spacing w:val="-6"/>
        </w:rPr>
        <w:t> </w:t>
      </w:r>
      <w:r>
        <w:rPr>
          <w:color w:val="231F20"/>
        </w:rPr>
        <w:t>Như</w:t>
      </w:r>
      <w:r>
        <w:rPr>
          <w:color w:val="231F20"/>
          <w:spacing w:val="-6"/>
        </w:rPr>
        <w:t> </w:t>
      </w:r>
      <w:r>
        <w:rPr>
          <w:color w:val="231F20"/>
        </w:rPr>
        <w:t>nơi</w:t>
      </w:r>
      <w:r>
        <w:rPr>
          <w:color w:val="231F20"/>
          <w:spacing w:val="-6"/>
        </w:rPr>
        <w:t> </w:t>
      </w:r>
      <w:r>
        <w:rPr>
          <w:color w:val="231F20"/>
        </w:rPr>
        <w:t>cõi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dục này có thở ra thở vào, thì thiền thứ nhất cũng thế. Chớ nên khởi suy niệm này: Thiền thứ nhất kia không phải là quyết định lìa dục. Do đó nói thiền thứ nhất kia lìa không nói địa khác.</w:t>
      </w:r>
    </w:p>
    <w:p>
      <w:pPr>
        <w:pStyle w:val="BodyText"/>
        <w:spacing w:line="273" w:lineRule="auto" w:before="111"/>
        <w:ind w:left="110" w:right="410"/>
      </w:pPr>
      <w:r>
        <w:rPr>
          <w:color w:val="231F20"/>
        </w:rPr>
        <w:t>Hoặc cho: Vì khiến hành giả kia sinh tâm hoan hỷ. Như hành giả ấy đối với cõi dục có nhiều thứ xấu, nên khi trừ bỏ dục xong, thiền thứ nhất hiện ở trước, tự tâm rất hoan hỷ, không phải lại được tận trí, vô sinh trí.</w:t>
      </w:r>
    </w:p>
    <w:p>
      <w:pPr>
        <w:pStyle w:val="BodyText"/>
        <w:spacing w:line="271" w:lineRule="auto" w:before="108"/>
        <w:ind w:left="110" w:right="410"/>
      </w:pPr>
      <w:r>
        <w:rPr>
          <w:color w:val="231F20"/>
        </w:rPr>
        <w:t>Hoặc</w:t>
      </w:r>
      <w:r>
        <w:rPr>
          <w:color w:val="231F20"/>
          <w:spacing w:val="-16"/>
        </w:rPr>
        <w:t> </w:t>
      </w:r>
      <w:r>
        <w:rPr>
          <w:color w:val="231F20"/>
        </w:rPr>
        <w:t>nêu:</w:t>
      </w:r>
      <w:r>
        <w:rPr>
          <w:color w:val="231F20"/>
          <w:spacing w:val="-20"/>
        </w:rPr>
        <w:t> </w:t>
      </w:r>
      <w:r>
        <w:rPr>
          <w:color w:val="231F20"/>
        </w:rPr>
        <w:t>Vì</w:t>
      </w:r>
      <w:r>
        <w:rPr>
          <w:color w:val="231F20"/>
          <w:spacing w:val="-15"/>
        </w:rPr>
        <w:t> </w:t>
      </w:r>
      <w:r>
        <w:rPr>
          <w:color w:val="231F20"/>
        </w:rPr>
        <w:t>dứt</w:t>
      </w:r>
      <w:r>
        <w:rPr>
          <w:color w:val="231F20"/>
          <w:spacing w:val="-16"/>
        </w:rPr>
        <w:t> </w:t>
      </w:r>
      <w:r>
        <w:rPr>
          <w:color w:val="231F20"/>
        </w:rPr>
        <w:t>trừ</w:t>
      </w:r>
      <w:r>
        <w:rPr>
          <w:color w:val="231F20"/>
          <w:spacing w:val="-15"/>
        </w:rPr>
        <w:t> </w:t>
      </w:r>
      <w:r>
        <w:rPr>
          <w:color w:val="231F20"/>
        </w:rPr>
        <w:t>khổ</w:t>
      </w:r>
      <w:r>
        <w:rPr>
          <w:color w:val="231F20"/>
          <w:spacing w:val="-15"/>
        </w:rPr>
        <w:t> </w:t>
      </w:r>
      <w:r>
        <w:rPr>
          <w:color w:val="231F20"/>
        </w:rPr>
        <w:t>căn,</w:t>
      </w:r>
      <w:r>
        <w:rPr>
          <w:color w:val="231F20"/>
          <w:spacing w:val="-15"/>
        </w:rPr>
        <w:t> </w:t>
      </w:r>
      <w:r>
        <w:rPr>
          <w:color w:val="231F20"/>
        </w:rPr>
        <w:t>ưu</w:t>
      </w:r>
      <w:r>
        <w:rPr>
          <w:color w:val="231F20"/>
          <w:spacing w:val="-16"/>
        </w:rPr>
        <w:t> </w:t>
      </w:r>
      <w:r>
        <w:rPr>
          <w:color w:val="231F20"/>
        </w:rPr>
        <w:t>căn,</w:t>
      </w:r>
      <w:r>
        <w:rPr>
          <w:color w:val="231F20"/>
          <w:spacing w:val="-15"/>
        </w:rPr>
        <w:t> </w:t>
      </w:r>
      <w:r>
        <w:rPr>
          <w:color w:val="231F20"/>
        </w:rPr>
        <w:t>vì</w:t>
      </w:r>
      <w:r>
        <w:rPr>
          <w:color w:val="231F20"/>
          <w:spacing w:val="-15"/>
        </w:rPr>
        <w:t> </w:t>
      </w:r>
      <w:r>
        <w:rPr>
          <w:color w:val="231F20"/>
        </w:rPr>
        <w:t>dứt</w:t>
      </w:r>
      <w:r>
        <w:rPr>
          <w:color w:val="231F20"/>
          <w:spacing w:val="-16"/>
        </w:rPr>
        <w:t> </w:t>
      </w:r>
      <w:r>
        <w:rPr>
          <w:color w:val="231F20"/>
        </w:rPr>
        <w:t>trừ</w:t>
      </w:r>
      <w:r>
        <w:rPr>
          <w:color w:val="231F20"/>
          <w:spacing w:val="-15"/>
        </w:rPr>
        <w:t> </w:t>
      </w:r>
      <w:r>
        <w:rPr>
          <w:color w:val="231F20"/>
        </w:rPr>
        <w:t>không</w:t>
      </w:r>
      <w:r>
        <w:rPr>
          <w:color w:val="231F20"/>
          <w:spacing w:val="-15"/>
        </w:rPr>
        <w:t> </w:t>
      </w:r>
      <w:r>
        <w:rPr>
          <w:color w:val="231F20"/>
        </w:rPr>
        <w:t>hổ</w:t>
      </w:r>
      <w:r>
        <w:rPr>
          <w:color w:val="231F20"/>
          <w:spacing w:val="-15"/>
        </w:rPr>
        <w:t> </w:t>
      </w:r>
      <w:r>
        <w:rPr>
          <w:color w:val="231F20"/>
        </w:rPr>
        <w:t>không thẹn, vì trừ bỏ đoạn thực, dâm ái, nên Đức Thế Tôn nói: Địa thiền thứ nhất là </w:t>
      </w:r>
      <w:r>
        <w:rPr>
          <w:color w:val="231F20"/>
          <w:spacing w:val="-6"/>
        </w:rPr>
        <w:t>ly.</w:t>
      </w:r>
    </w:p>
    <w:p>
      <w:pPr>
        <w:pStyle w:val="BodyText"/>
        <w:spacing w:line="271" w:lineRule="auto"/>
        <w:ind w:left="110" w:right="411"/>
      </w:pPr>
      <w:r>
        <w:rPr>
          <w:color w:val="231F20"/>
        </w:rPr>
        <w:t>Hoặc nói: Địa thiền thứ nhất lìa sự vây buộc của ba lậu trong địa mình.</w:t>
      </w:r>
    </w:p>
    <w:p>
      <w:pPr>
        <w:pStyle w:val="BodyText"/>
        <w:spacing w:line="271" w:lineRule="auto" w:before="113"/>
        <w:ind w:left="110" w:right="411"/>
      </w:pPr>
      <w:r>
        <w:rPr>
          <w:color w:val="231F20"/>
        </w:rPr>
        <w:t>Hoặc cho: Địa thiền thứ nhất lìa là lìa sự nương dựa nơi môn phương tiện của địa trên.</w:t>
      </w:r>
    </w:p>
    <w:p>
      <w:pPr>
        <w:pStyle w:val="BodyText"/>
        <w:spacing w:line="271" w:lineRule="auto"/>
        <w:ind w:left="110" w:right="408"/>
      </w:pPr>
      <w:r>
        <w:rPr>
          <w:color w:val="231F20"/>
        </w:rPr>
        <w:t>Hoặc nêu: Dựa vào thiền thứ nhất, ba hành giả thủ chứng </w:t>
      </w:r>
      <w:r>
        <w:rPr>
          <w:color w:val="231F20"/>
          <w:spacing w:val="2"/>
        </w:rPr>
        <w:t>đắc </w:t>
      </w:r>
      <w:r>
        <w:rPr>
          <w:color w:val="231F20"/>
        </w:rPr>
        <w:t>quả không có dục, dứt hết hữu lậu. Ba hành giả là: </w:t>
      </w:r>
      <w:r>
        <w:rPr>
          <w:i/>
          <w:color w:val="231F20"/>
        </w:rPr>
        <w:t>(1) </w:t>
      </w:r>
      <w:r>
        <w:rPr>
          <w:color w:val="231F20"/>
        </w:rPr>
        <w:t>Bị trói buộc đủ. </w:t>
      </w:r>
      <w:r>
        <w:rPr>
          <w:i/>
          <w:color w:val="231F20"/>
        </w:rPr>
        <w:t>(2) </w:t>
      </w:r>
      <w:r>
        <w:rPr>
          <w:color w:val="231F20"/>
        </w:rPr>
        <w:t>Trừ bỏ dục gấp bội. </w:t>
      </w:r>
      <w:r>
        <w:rPr>
          <w:i/>
          <w:color w:val="231F20"/>
        </w:rPr>
        <w:t>(3) </w:t>
      </w:r>
      <w:r>
        <w:rPr>
          <w:color w:val="231F20"/>
        </w:rPr>
        <w:t>Trừ bỏ dâm dục. Do đấy nên </w:t>
      </w:r>
      <w:r>
        <w:rPr>
          <w:color w:val="231F20"/>
          <w:spacing w:val="2"/>
        </w:rPr>
        <w:t>nói </w:t>
      </w:r>
      <w:r>
        <w:rPr>
          <w:color w:val="231F20"/>
        </w:rPr>
        <w:t>như</w:t>
      </w:r>
      <w:r>
        <w:rPr>
          <w:color w:val="231F20"/>
          <w:spacing w:val="5"/>
        </w:rPr>
        <w:t> </w:t>
      </w:r>
      <w:r>
        <w:rPr>
          <w:color w:val="231F20"/>
        </w:rPr>
        <w:t>thế.</w:t>
      </w:r>
    </w:p>
    <w:p>
      <w:pPr>
        <w:pStyle w:val="BodyText"/>
        <w:spacing w:line="271" w:lineRule="auto"/>
        <w:ind w:left="110" w:right="411"/>
      </w:pPr>
      <w:r>
        <w:rPr>
          <w:color w:val="231F20"/>
        </w:rPr>
        <w:t>Hoặc</w:t>
      </w:r>
      <w:r>
        <w:rPr>
          <w:color w:val="231F20"/>
          <w:spacing w:val="-8"/>
        </w:rPr>
        <w:t> </w:t>
      </w:r>
      <w:r>
        <w:rPr>
          <w:color w:val="231F20"/>
        </w:rPr>
        <w:t>nói:</w:t>
      </w:r>
      <w:r>
        <w:rPr>
          <w:color w:val="231F20"/>
          <w:spacing w:val="-12"/>
        </w:rPr>
        <w:t> </w:t>
      </w:r>
      <w:r>
        <w:rPr>
          <w:color w:val="231F20"/>
        </w:rPr>
        <w:t>Thiền</w:t>
      </w:r>
      <w:r>
        <w:rPr>
          <w:color w:val="231F20"/>
          <w:spacing w:val="-7"/>
        </w:rPr>
        <w:t> </w:t>
      </w:r>
      <w:r>
        <w:rPr>
          <w:color w:val="231F20"/>
        </w:rPr>
        <w:t>thứ</w:t>
      </w:r>
      <w:r>
        <w:rPr>
          <w:color w:val="231F20"/>
          <w:spacing w:val="-7"/>
        </w:rPr>
        <w:t> </w:t>
      </w:r>
      <w:r>
        <w:rPr>
          <w:color w:val="231F20"/>
        </w:rPr>
        <w:t>nhất</w:t>
      </w:r>
      <w:r>
        <w:rPr>
          <w:color w:val="231F20"/>
          <w:spacing w:val="-8"/>
        </w:rPr>
        <w:t> </w:t>
      </w:r>
      <w:r>
        <w:rPr>
          <w:color w:val="231F20"/>
        </w:rPr>
        <w:t>gồm</w:t>
      </w:r>
      <w:r>
        <w:rPr>
          <w:color w:val="231F20"/>
          <w:spacing w:val="-7"/>
        </w:rPr>
        <w:t> </w:t>
      </w:r>
      <w:r>
        <w:rPr>
          <w:color w:val="231F20"/>
        </w:rPr>
        <w:t>đủ</w:t>
      </w:r>
      <w:r>
        <w:rPr>
          <w:color w:val="231F20"/>
          <w:spacing w:val="-7"/>
        </w:rPr>
        <w:t> </w:t>
      </w:r>
      <w:r>
        <w:rPr>
          <w:color w:val="231F20"/>
        </w:rPr>
        <w:t>ba</w:t>
      </w:r>
      <w:r>
        <w:rPr>
          <w:color w:val="231F20"/>
          <w:spacing w:val="-7"/>
        </w:rPr>
        <w:t> </w:t>
      </w:r>
      <w:r>
        <w:rPr>
          <w:color w:val="231F20"/>
        </w:rPr>
        <w:t>mươi</w:t>
      </w:r>
      <w:r>
        <w:rPr>
          <w:color w:val="231F20"/>
          <w:spacing w:val="-7"/>
        </w:rPr>
        <w:t> </w:t>
      </w:r>
      <w:r>
        <w:rPr>
          <w:color w:val="231F20"/>
        </w:rPr>
        <w:t>bảy</w:t>
      </w:r>
      <w:r>
        <w:rPr>
          <w:color w:val="231F20"/>
          <w:spacing w:val="-8"/>
        </w:rPr>
        <w:t> </w:t>
      </w:r>
      <w:r>
        <w:rPr>
          <w:color w:val="231F20"/>
        </w:rPr>
        <w:t>đạo</w:t>
      </w:r>
      <w:r>
        <w:rPr>
          <w:color w:val="231F20"/>
          <w:spacing w:val="-7"/>
        </w:rPr>
        <w:t> </w:t>
      </w:r>
      <w:r>
        <w:rPr>
          <w:color w:val="231F20"/>
        </w:rPr>
        <w:t>phẩm</w:t>
      </w:r>
      <w:r>
        <w:rPr>
          <w:color w:val="231F20"/>
          <w:spacing w:val="-7"/>
        </w:rPr>
        <w:t> </w:t>
      </w:r>
      <w:r>
        <w:rPr>
          <w:color w:val="231F20"/>
        </w:rPr>
        <w:t>có</w:t>
      </w:r>
      <w:r>
        <w:rPr>
          <w:color w:val="231F20"/>
          <w:spacing w:val="-7"/>
        </w:rPr>
        <w:t> </w:t>
      </w:r>
      <w:r>
        <w:rPr>
          <w:color w:val="231F20"/>
        </w:rPr>
        <w:t>thể đạt được, nên thiền thứ nhất là </w:t>
      </w:r>
      <w:r>
        <w:rPr>
          <w:color w:val="231F20"/>
          <w:spacing w:val="-6"/>
        </w:rPr>
        <w:t>ly. </w:t>
      </w:r>
      <w:r>
        <w:rPr>
          <w:color w:val="231F20"/>
        </w:rPr>
        <w:t>Vì vậy nên nói </w:t>
      </w:r>
      <w:r>
        <w:rPr>
          <w:color w:val="231F20"/>
          <w:spacing w:val="-8"/>
        </w:rPr>
        <w:t>Ly </w:t>
      </w:r>
      <w:r>
        <w:rPr>
          <w:color w:val="231F20"/>
        </w:rPr>
        <w:t>sinh hỷ</w:t>
      </w:r>
      <w:r>
        <w:rPr>
          <w:color w:val="231F20"/>
          <w:spacing w:val="4"/>
        </w:rPr>
        <w:t> </w:t>
      </w:r>
      <w:r>
        <w:rPr>
          <w:color w:val="231F20"/>
        </w:rPr>
        <w:t>lạc.</w:t>
      </w:r>
    </w:p>
    <w:p>
      <w:pPr>
        <w:pStyle w:val="BodyText"/>
        <w:spacing w:line="271" w:lineRule="auto"/>
        <w:ind w:left="110" w:right="410"/>
      </w:pPr>
      <w:r>
        <w:rPr>
          <w:color w:val="231F20"/>
        </w:rPr>
        <w:t>Thiền</w:t>
      </w:r>
      <w:r>
        <w:rPr>
          <w:color w:val="231F20"/>
          <w:spacing w:val="-5"/>
        </w:rPr>
        <w:t> </w:t>
      </w:r>
      <w:r>
        <w:rPr>
          <w:color w:val="231F20"/>
        </w:rPr>
        <w:t>thứ</w:t>
      </w:r>
      <w:r>
        <w:rPr>
          <w:color w:val="231F20"/>
          <w:spacing w:val="-4"/>
        </w:rPr>
        <w:t> </w:t>
      </w:r>
      <w:r>
        <w:rPr>
          <w:color w:val="231F20"/>
        </w:rPr>
        <w:t>nhất:</w:t>
      </w:r>
      <w:r>
        <w:rPr>
          <w:color w:val="231F20"/>
          <w:spacing w:val="-9"/>
        </w:rPr>
        <w:t> </w:t>
      </w:r>
      <w:r>
        <w:rPr>
          <w:color w:val="231F20"/>
        </w:rPr>
        <w:t>Theo</w:t>
      </w:r>
      <w:r>
        <w:rPr>
          <w:color w:val="231F20"/>
          <w:spacing w:val="-4"/>
        </w:rPr>
        <w:t> </w:t>
      </w:r>
      <w:r>
        <w:rPr>
          <w:color w:val="231F20"/>
        </w:rPr>
        <w:t>số</w:t>
      </w:r>
      <w:r>
        <w:rPr>
          <w:color w:val="231F20"/>
          <w:spacing w:val="-4"/>
        </w:rPr>
        <w:t> </w:t>
      </w:r>
      <w:r>
        <w:rPr>
          <w:color w:val="231F20"/>
        </w:rPr>
        <w:t>thứ</w:t>
      </w:r>
      <w:r>
        <w:rPr>
          <w:color w:val="231F20"/>
          <w:spacing w:val="-4"/>
        </w:rPr>
        <w:t> </w:t>
      </w:r>
      <w:r>
        <w:rPr>
          <w:color w:val="231F20"/>
        </w:rPr>
        <w:t>lớp</w:t>
      </w:r>
      <w:r>
        <w:rPr>
          <w:color w:val="231F20"/>
          <w:spacing w:val="-4"/>
        </w:rPr>
        <w:t> </w:t>
      </w:r>
      <w:r>
        <w:rPr>
          <w:color w:val="231F20"/>
        </w:rPr>
        <w:t>là</w:t>
      </w:r>
      <w:r>
        <w:rPr>
          <w:color w:val="231F20"/>
          <w:spacing w:val="-5"/>
        </w:rPr>
        <w:t> </w:t>
      </w:r>
      <w:r>
        <w:rPr>
          <w:color w:val="231F20"/>
        </w:rPr>
        <w:t>thứ</w:t>
      </w:r>
      <w:r>
        <w:rPr>
          <w:color w:val="231F20"/>
          <w:spacing w:val="-4"/>
        </w:rPr>
        <w:t> </w:t>
      </w:r>
      <w:r>
        <w:rPr>
          <w:color w:val="231F20"/>
        </w:rPr>
        <w:t>nhất,</w:t>
      </w:r>
      <w:r>
        <w:rPr>
          <w:color w:val="231F20"/>
          <w:spacing w:val="-4"/>
        </w:rPr>
        <w:t> </w:t>
      </w:r>
      <w:r>
        <w:rPr>
          <w:color w:val="231F20"/>
        </w:rPr>
        <w:t>thuận</w:t>
      </w:r>
      <w:r>
        <w:rPr>
          <w:color w:val="231F20"/>
          <w:spacing w:val="-4"/>
        </w:rPr>
        <w:t> </w:t>
      </w:r>
      <w:r>
        <w:rPr>
          <w:color w:val="231F20"/>
        </w:rPr>
        <w:t>với</w:t>
      </w:r>
      <w:r>
        <w:rPr>
          <w:color w:val="231F20"/>
          <w:spacing w:val="-4"/>
        </w:rPr>
        <w:t> </w:t>
      </w:r>
      <w:r>
        <w:rPr>
          <w:color w:val="231F20"/>
        </w:rPr>
        <w:t>số</w:t>
      </w:r>
      <w:r>
        <w:rPr>
          <w:color w:val="231F20"/>
          <w:spacing w:val="-4"/>
        </w:rPr>
        <w:t> </w:t>
      </w:r>
      <w:r>
        <w:rPr>
          <w:color w:val="231F20"/>
        </w:rPr>
        <w:t>thứ</w:t>
      </w:r>
      <w:r>
        <w:rPr>
          <w:color w:val="231F20"/>
          <w:spacing w:val="-4"/>
        </w:rPr>
        <w:t> </w:t>
      </w:r>
      <w:r>
        <w:rPr>
          <w:color w:val="231F20"/>
        </w:rPr>
        <w:t>tự là thứ nhất.</w:t>
      </w:r>
    </w:p>
    <w:p>
      <w:pPr>
        <w:pStyle w:val="BodyText"/>
        <w:spacing w:before="113"/>
        <w:ind w:left="677" w:firstLine="0"/>
      </w:pPr>
      <w:r>
        <w:rPr>
          <w:color w:val="231F20"/>
        </w:rPr>
        <w:t>Lại nữa, thuận theo thứ lớp nơi chánh thọ, nên nói là thứ nhất.</w:t>
      </w:r>
    </w:p>
    <w:p>
      <w:pPr>
        <w:pStyle w:val="BodyText"/>
        <w:spacing w:line="271" w:lineRule="auto" w:before="153"/>
        <w:ind w:left="110" w:right="410"/>
      </w:pPr>
      <w:r>
        <w:rPr>
          <w:color w:val="231F20"/>
        </w:rPr>
        <w:t>Xứ</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năm</w:t>
      </w:r>
      <w:r>
        <w:rPr>
          <w:color w:val="231F20"/>
          <w:spacing w:val="-13"/>
        </w:rPr>
        <w:t> </w:t>
      </w:r>
      <w:r>
        <w:rPr>
          <w:color w:val="231F20"/>
        </w:rPr>
        <w:t>ấm</w:t>
      </w:r>
      <w:r>
        <w:rPr>
          <w:color w:val="231F20"/>
          <w:spacing w:val="-12"/>
        </w:rPr>
        <w:t> </w:t>
      </w:r>
      <w:r>
        <w:rPr>
          <w:color w:val="231F20"/>
        </w:rPr>
        <w:t>thiện</w:t>
      </w:r>
      <w:r>
        <w:rPr>
          <w:color w:val="231F20"/>
          <w:spacing w:val="-12"/>
        </w:rPr>
        <w:t> </w:t>
      </w:r>
      <w:r>
        <w:rPr>
          <w:color w:val="231F20"/>
        </w:rPr>
        <w:t>ở</w:t>
      </w:r>
      <w:r>
        <w:rPr>
          <w:color w:val="231F20"/>
          <w:spacing w:val="-13"/>
        </w:rPr>
        <w:t> </w:t>
      </w:r>
      <w:r>
        <w:rPr>
          <w:color w:val="231F20"/>
        </w:rPr>
        <w:t>đây</w:t>
      </w:r>
      <w:r>
        <w:rPr>
          <w:color w:val="231F20"/>
          <w:spacing w:val="-12"/>
        </w:rPr>
        <w:t> </w:t>
      </w:r>
      <w:r>
        <w:rPr>
          <w:color w:val="231F20"/>
        </w:rPr>
        <w:t>đều</w:t>
      </w:r>
      <w:r>
        <w:rPr>
          <w:color w:val="231F20"/>
          <w:spacing w:val="-13"/>
        </w:rPr>
        <w:t> </w:t>
      </w:r>
      <w:r>
        <w:rPr>
          <w:color w:val="231F20"/>
        </w:rPr>
        <w:t>được</w:t>
      </w:r>
      <w:r>
        <w:rPr>
          <w:color w:val="231F20"/>
          <w:spacing w:val="-12"/>
        </w:rPr>
        <w:t> </w:t>
      </w:r>
      <w:r>
        <w:rPr>
          <w:color w:val="231F20"/>
        </w:rPr>
        <w:t>thành</w:t>
      </w:r>
      <w:r>
        <w:rPr>
          <w:color w:val="231F20"/>
          <w:spacing w:val="-12"/>
        </w:rPr>
        <w:t> </w:t>
      </w:r>
      <w:r>
        <w:rPr>
          <w:color w:val="231F20"/>
        </w:rPr>
        <w:t>tựu, thế nên nói là xứ thành tựu.</w:t>
      </w:r>
    </w:p>
    <w:p>
      <w:pPr>
        <w:pStyle w:val="BodyText"/>
        <w:spacing w:line="273" w:lineRule="auto"/>
        <w:ind w:left="110" w:right="410"/>
      </w:pPr>
      <w:r>
        <w:rPr>
          <w:color w:val="231F20"/>
        </w:rPr>
        <w:t>Lại nữa, Tỳ-kheo dứt bỏ có giác có quán, được nội tịnh, nhất tâm, không giác không quán, định sinh hỷ lạc ở thiền thứ hai, là xứ thành tựu.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Thiền thứ nhất kia có giác có quán được dứt bỏ: Là có giác có quán (có tầm có tứ) đã dứt hết.</w:t>
      </w:r>
    </w:p>
    <w:p>
      <w:pPr>
        <w:pStyle w:val="BodyText"/>
        <w:spacing w:line="273" w:lineRule="auto" w:before="112"/>
        <w:ind w:right="127"/>
      </w:pPr>
      <w:r>
        <w:rPr>
          <w:i/>
          <w:color w:val="231F20"/>
        </w:rPr>
        <w:t>Hỏi: </w:t>
      </w:r>
      <w:r>
        <w:rPr>
          <w:color w:val="231F20"/>
        </w:rPr>
        <w:t>Như thế là dứt bỏ tất cả thiền thứ nhất, vì sao chỉ nói dứt bỏ có giác có quán?</w:t>
      </w:r>
    </w:p>
    <w:p>
      <w:pPr>
        <w:pStyle w:val="BodyText"/>
        <w:spacing w:line="273" w:lineRule="auto" w:before="111"/>
        <w:ind w:right="128"/>
      </w:pPr>
      <w:r>
        <w:rPr>
          <w:i/>
          <w:color w:val="231F20"/>
        </w:rPr>
        <w:t>Đáp:</w:t>
      </w:r>
      <w:r>
        <w:rPr>
          <w:i/>
          <w:color w:val="231F20"/>
          <w:spacing w:val="-4"/>
        </w:rPr>
        <w:t> </w:t>
      </w:r>
      <w:r>
        <w:rPr>
          <w:color w:val="231F20"/>
        </w:rPr>
        <w:t>Đã</w:t>
      </w:r>
      <w:r>
        <w:rPr>
          <w:color w:val="231F20"/>
          <w:spacing w:val="-3"/>
        </w:rPr>
        <w:t> </w:t>
      </w:r>
      <w:r>
        <w:rPr>
          <w:color w:val="231F20"/>
        </w:rPr>
        <w:t>nói</w:t>
      </w:r>
      <w:r>
        <w:rPr>
          <w:color w:val="231F20"/>
          <w:spacing w:val="-3"/>
        </w:rPr>
        <w:t> </w:t>
      </w:r>
      <w:r>
        <w:rPr>
          <w:color w:val="231F20"/>
        </w:rPr>
        <w:t>có</w:t>
      </w:r>
      <w:r>
        <w:rPr>
          <w:color w:val="231F20"/>
          <w:spacing w:val="-4"/>
        </w:rPr>
        <w:t> </w:t>
      </w:r>
      <w:r>
        <w:rPr>
          <w:color w:val="231F20"/>
        </w:rPr>
        <w:t>giác</w:t>
      </w:r>
      <w:r>
        <w:rPr>
          <w:color w:val="231F20"/>
          <w:spacing w:val="-3"/>
        </w:rPr>
        <w:t> </w:t>
      </w:r>
      <w:r>
        <w:rPr>
          <w:color w:val="231F20"/>
        </w:rPr>
        <w:t>có</w:t>
      </w:r>
      <w:r>
        <w:rPr>
          <w:color w:val="231F20"/>
          <w:spacing w:val="-3"/>
        </w:rPr>
        <w:t> </w:t>
      </w:r>
      <w:r>
        <w:rPr>
          <w:color w:val="231F20"/>
        </w:rPr>
        <w:t>quán</w:t>
      </w:r>
      <w:r>
        <w:rPr>
          <w:color w:val="231F20"/>
          <w:spacing w:val="-3"/>
        </w:rPr>
        <w:t> </w:t>
      </w:r>
      <w:r>
        <w:rPr>
          <w:color w:val="231F20"/>
        </w:rPr>
        <w:t>được</w:t>
      </w:r>
      <w:r>
        <w:rPr>
          <w:color w:val="231F20"/>
          <w:spacing w:val="-4"/>
        </w:rPr>
        <w:t> </w:t>
      </w:r>
      <w:r>
        <w:rPr>
          <w:color w:val="231F20"/>
        </w:rPr>
        <w:t>dứt</w:t>
      </w:r>
      <w:r>
        <w:rPr>
          <w:color w:val="231F20"/>
          <w:spacing w:val="-3"/>
        </w:rPr>
        <w:t> </w:t>
      </w:r>
      <w:r>
        <w:rPr>
          <w:color w:val="231F20"/>
        </w:rPr>
        <w:t>bỏ,</w:t>
      </w:r>
      <w:r>
        <w:rPr>
          <w:color w:val="231F20"/>
          <w:spacing w:val="-3"/>
        </w:rPr>
        <w:t> </w:t>
      </w:r>
      <w:r>
        <w:rPr>
          <w:color w:val="231F20"/>
        </w:rPr>
        <w:t>nên</w:t>
      </w:r>
      <w:r>
        <w:rPr>
          <w:color w:val="231F20"/>
          <w:spacing w:val="-3"/>
        </w:rPr>
        <w:t> </w:t>
      </w:r>
      <w:r>
        <w:rPr>
          <w:color w:val="231F20"/>
        </w:rPr>
        <w:t>biết</w:t>
      </w:r>
      <w:r>
        <w:rPr>
          <w:color w:val="231F20"/>
          <w:spacing w:val="-4"/>
        </w:rPr>
        <w:t> </w:t>
      </w:r>
      <w:r>
        <w:rPr>
          <w:color w:val="231F20"/>
        </w:rPr>
        <w:t>là</w:t>
      </w:r>
      <w:r>
        <w:rPr>
          <w:color w:val="231F20"/>
          <w:spacing w:val="-3"/>
        </w:rPr>
        <w:t> </w:t>
      </w:r>
      <w:r>
        <w:rPr>
          <w:color w:val="231F20"/>
        </w:rPr>
        <w:t>đã</w:t>
      </w:r>
      <w:r>
        <w:rPr>
          <w:color w:val="231F20"/>
          <w:spacing w:val="-3"/>
        </w:rPr>
        <w:t> </w:t>
      </w:r>
      <w:r>
        <w:rPr>
          <w:color w:val="231F20"/>
        </w:rPr>
        <w:t>nói</w:t>
      </w:r>
      <w:r>
        <w:rPr>
          <w:color w:val="231F20"/>
          <w:spacing w:val="-3"/>
        </w:rPr>
        <w:t> </w:t>
      </w:r>
      <w:r>
        <w:rPr>
          <w:color w:val="231F20"/>
        </w:rPr>
        <w:t>tất cả nơi thiền thứ nhất được dứt bỏ.</w:t>
      </w:r>
    </w:p>
    <w:p>
      <w:pPr>
        <w:pStyle w:val="BodyText"/>
        <w:spacing w:line="273" w:lineRule="auto" w:before="112"/>
        <w:ind w:right="127"/>
      </w:pPr>
      <w:r>
        <w:rPr>
          <w:color w:val="231F20"/>
        </w:rPr>
        <w:t>Hoặc cho: Vì có giác có quán là khó có thể đoạn lìa, khó phá trừ, khó có thể vượt qua, nên nói như thế.</w:t>
      </w:r>
    </w:p>
    <w:p>
      <w:pPr>
        <w:pStyle w:val="BodyText"/>
        <w:spacing w:line="273" w:lineRule="auto" w:before="112"/>
        <w:ind w:right="129"/>
      </w:pPr>
      <w:r>
        <w:rPr>
          <w:color w:val="231F20"/>
        </w:rPr>
        <w:t>Hoặc</w:t>
      </w:r>
      <w:r>
        <w:rPr>
          <w:color w:val="231F20"/>
          <w:spacing w:val="-7"/>
        </w:rPr>
        <w:t> </w:t>
      </w:r>
      <w:r>
        <w:rPr>
          <w:color w:val="231F20"/>
        </w:rPr>
        <w:t>nêu:</w:t>
      </w:r>
      <w:r>
        <w:rPr>
          <w:color w:val="231F20"/>
          <w:spacing w:val="-11"/>
        </w:rPr>
        <w:t> </w:t>
      </w:r>
      <w:r>
        <w:rPr>
          <w:color w:val="231F20"/>
        </w:rPr>
        <w:t>Vì</w:t>
      </w:r>
      <w:r>
        <w:rPr>
          <w:color w:val="231F20"/>
          <w:spacing w:val="-6"/>
        </w:rPr>
        <w:t> </w:t>
      </w:r>
      <w:r>
        <w:rPr>
          <w:color w:val="231F20"/>
        </w:rPr>
        <w:t>hành</w:t>
      </w:r>
      <w:r>
        <w:rPr>
          <w:color w:val="231F20"/>
          <w:spacing w:val="-7"/>
        </w:rPr>
        <w:t> </w:t>
      </w:r>
      <w:r>
        <w:rPr>
          <w:color w:val="231F20"/>
        </w:rPr>
        <w:t>giả</w:t>
      </w:r>
      <w:r>
        <w:rPr>
          <w:color w:val="231F20"/>
          <w:spacing w:val="-6"/>
        </w:rPr>
        <w:t> </w:t>
      </w:r>
      <w:r>
        <w:rPr>
          <w:color w:val="231F20"/>
        </w:rPr>
        <w:t>kia</w:t>
      </w:r>
      <w:r>
        <w:rPr>
          <w:color w:val="231F20"/>
          <w:spacing w:val="-6"/>
        </w:rPr>
        <w:t> </w:t>
      </w:r>
      <w:r>
        <w:rPr>
          <w:color w:val="231F20"/>
        </w:rPr>
        <w:t>đoạn</w:t>
      </w:r>
      <w:r>
        <w:rPr>
          <w:color w:val="231F20"/>
          <w:spacing w:val="-6"/>
        </w:rPr>
        <w:t> </w:t>
      </w:r>
      <w:r>
        <w:rPr>
          <w:color w:val="231F20"/>
        </w:rPr>
        <w:t>dứt</w:t>
      </w:r>
      <w:r>
        <w:rPr>
          <w:color w:val="231F20"/>
          <w:spacing w:val="-7"/>
        </w:rPr>
        <w:t> </w:t>
      </w:r>
      <w:r>
        <w:rPr>
          <w:color w:val="231F20"/>
        </w:rPr>
        <w:t>có</w:t>
      </w:r>
      <w:r>
        <w:rPr>
          <w:color w:val="231F20"/>
          <w:spacing w:val="-6"/>
        </w:rPr>
        <w:t> </w:t>
      </w:r>
      <w:r>
        <w:rPr>
          <w:color w:val="231F20"/>
        </w:rPr>
        <w:t>giác</w:t>
      </w:r>
      <w:r>
        <w:rPr>
          <w:color w:val="231F20"/>
          <w:spacing w:val="-6"/>
        </w:rPr>
        <w:t> </w:t>
      </w:r>
      <w:r>
        <w:rPr>
          <w:color w:val="231F20"/>
        </w:rPr>
        <w:t>có</w:t>
      </w:r>
      <w:r>
        <w:rPr>
          <w:color w:val="231F20"/>
          <w:spacing w:val="-7"/>
        </w:rPr>
        <w:t> </w:t>
      </w:r>
      <w:r>
        <w:rPr>
          <w:color w:val="231F20"/>
        </w:rPr>
        <w:t>quán,</w:t>
      </w:r>
      <w:r>
        <w:rPr>
          <w:color w:val="231F20"/>
          <w:spacing w:val="-6"/>
        </w:rPr>
        <w:t> </w:t>
      </w:r>
      <w:r>
        <w:rPr>
          <w:color w:val="231F20"/>
        </w:rPr>
        <w:t>nên</w:t>
      </w:r>
      <w:r>
        <w:rPr>
          <w:color w:val="231F20"/>
          <w:spacing w:val="-6"/>
        </w:rPr>
        <w:t> </w:t>
      </w:r>
      <w:r>
        <w:rPr>
          <w:color w:val="231F20"/>
        </w:rPr>
        <w:t>tu</w:t>
      </w:r>
      <w:r>
        <w:rPr>
          <w:color w:val="231F20"/>
          <w:spacing w:val="-6"/>
        </w:rPr>
        <w:t> </w:t>
      </w:r>
      <w:r>
        <w:rPr>
          <w:color w:val="231F20"/>
        </w:rPr>
        <w:t>đạo của địa thiền thứ hai.</w:t>
      </w:r>
    </w:p>
    <w:p>
      <w:pPr>
        <w:pStyle w:val="BodyText"/>
        <w:spacing w:line="273" w:lineRule="auto" w:before="111"/>
        <w:ind w:right="128"/>
      </w:pPr>
      <w:r>
        <w:rPr>
          <w:color w:val="231F20"/>
        </w:rPr>
        <w:t>Hoặc</w:t>
      </w:r>
      <w:r>
        <w:rPr>
          <w:color w:val="231F20"/>
          <w:spacing w:val="-12"/>
        </w:rPr>
        <w:t> </w:t>
      </w:r>
      <w:r>
        <w:rPr>
          <w:color w:val="231F20"/>
        </w:rPr>
        <w:t>nói:</w:t>
      </w:r>
      <w:r>
        <w:rPr>
          <w:color w:val="231F20"/>
          <w:spacing w:val="-16"/>
        </w:rPr>
        <w:t> </w:t>
      </w:r>
      <w:r>
        <w:rPr>
          <w:color w:val="231F20"/>
        </w:rPr>
        <w:t>Vì</w:t>
      </w:r>
      <w:r>
        <w:rPr>
          <w:color w:val="231F20"/>
          <w:spacing w:val="-11"/>
        </w:rPr>
        <w:t> </w:t>
      </w:r>
      <w:r>
        <w:rPr>
          <w:color w:val="231F20"/>
        </w:rPr>
        <w:t>hành</w:t>
      </w:r>
      <w:r>
        <w:rPr>
          <w:color w:val="231F20"/>
          <w:spacing w:val="-11"/>
        </w:rPr>
        <w:t> </w:t>
      </w:r>
      <w:r>
        <w:rPr>
          <w:color w:val="231F20"/>
        </w:rPr>
        <w:t>giả</w:t>
      </w:r>
      <w:r>
        <w:rPr>
          <w:color w:val="231F20"/>
          <w:spacing w:val="-12"/>
        </w:rPr>
        <w:t> </w:t>
      </w:r>
      <w:r>
        <w:rPr>
          <w:color w:val="231F20"/>
        </w:rPr>
        <w:t>kia</w:t>
      </w:r>
      <w:r>
        <w:rPr>
          <w:color w:val="231F20"/>
          <w:spacing w:val="-11"/>
        </w:rPr>
        <w:t> </w:t>
      </w:r>
      <w:r>
        <w:rPr>
          <w:color w:val="231F20"/>
        </w:rPr>
        <w:t>đã</w:t>
      </w:r>
      <w:r>
        <w:rPr>
          <w:color w:val="231F20"/>
          <w:spacing w:val="-11"/>
        </w:rPr>
        <w:t> </w:t>
      </w:r>
      <w:r>
        <w:rPr>
          <w:color w:val="231F20"/>
        </w:rPr>
        <w:t>dứt</w:t>
      </w:r>
      <w:r>
        <w:rPr>
          <w:color w:val="231F20"/>
          <w:spacing w:val="-11"/>
        </w:rPr>
        <w:t> </w:t>
      </w:r>
      <w:r>
        <w:rPr>
          <w:color w:val="231F20"/>
        </w:rPr>
        <w:t>bỏ</w:t>
      </w:r>
      <w:r>
        <w:rPr>
          <w:color w:val="231F20"/>
          <w:spacing w:val="-12"/>
        </w:rPr>
        <w:t> </w:t>
      </w:r>
      <w:r>
        <w:rPr>
          <w:color w:val="231F20"/>
        </w:rPr>
        <w:t>có</w:t>
      </w:r>
      <w:r>
        <w:rPr>
          <w:color w:val="231F20"/>
          <w:spacing w:val="-11"/>
        </w:rPr>
        <w:t> </w:t>
      </w:r>
      <w:r>
        <w:rPr>
          <w:color w:val="231F20"/>
        </w:rPr>
        <w:t>giác</w:t>
      </w:r>
      <w:r>
        <w:rPr>
          <w:color w:val="231F20"/>
          <w:spacing w:val="-11"/>
        </w:rPr>
        <w:t> </w:t>
      </w:r>
      <w:r>
        <w:rPr>
          <w:color w:val="231F20"/>
        </w:rPr>
        <w:t>có</w:t>
      </w:r>
      <w:r>
        <w:rPr>
          <w:color w:val="231F20"/>
          <w:spacing w:val="-11"/>
        </w:rPr>
        <w:t> </w:t>
      </w:r>
      <w:r>
        <w:rPr>
          <w:color w:val="231F20"/>
        </w:rPr>
        <w:t>quán</w:t>
      </w:r>
      <w:r>
        <w:rPr>
          <w:color w:val="231F20"/>
          <w:spacing w:val="-12"/>
        </w:rPr>
        <w:t> </w:t>
      </w:r>
      <w:r>
        <w:rPr>
          <w:color w:val="231F20"/>
        </w:rPr>
        <w:t>là</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các chi nơi thiền thứ nhất đều dứt hết.</w:t>
      </w:r>
    </w:p>
    <w:p>
      <w:pPr>
        <w:pStyle w:val="BodyText"/>
        <w:spacing w:line="273" w:lineRule="auto" w:before="112"/>
        <w:ind w:right="127"/>
      </w:pPr>
      <w:r>
        <w:rPr>
          <w:color w:val="231F20"/>
        </w:rPr>
        <w:t>Hoặc cho: Vì có giác có quán không phải là hành của địa trên, vì</w:t>
      </w:r>
      <w:r>
        <w:rPr>
          <w:color w:val="231F20"/>
          <w:spacing w:val="-14"/>
        </w:rPr>
        <w:t> </w:t>
      </w:r>
      <w:r>
        <w:rPr>
          <w:color w:val="231F20"/>
        </w:rPr>
        <w:t>địa</w:t>
      </w:r>
      <w:r>
        <w:rPr>
          <w:color w:val="231F20"/>
          <w:spacing w:val="-13"/>
        </w:rPr>
        <w:t> </w:t>
      </w:r>
      <w:r>
        <w:rPr>
          <w:color w:val="231F20"/>
        </w:rPr>
        <w:t>trên</w:t>
      </w:r>
      <w:r>
        <w:rPr>
          <w:color w:val="231F20"/>
          <w:spacing w:val="-13"/>
        </w:rPr>
        <w:t> </w:t>
      </w:r>
      <w:r>
        <w:rPr>
          <w:color w:val="231F20"/>
        </w:rPr>
        <w:t>không</w:t>
      </w:r>
      <w:r>
        <w:rPr>
          <w:color w:val="231F20"/>
          <w:spacing w:val="-14"/>
        </w:rPr>
        <w:t> </w:t>
      </w:r>
      <w:r>
        <w:rPr>
          <w:color w:val="231F20"/>
        </w:rPr>
        <w:t>thể</w:t>
      </w:r>
      <w:r>
        <w:rPr>
          <w:color w:val="231F20"/>
          <w:spacing w:val="-13"/>
        </w:rPr>
        <w:t> </w:t>
      </w:r>
      <w:r>
        <w:rPr>
          <w:color w:val="231F20"/>
        </w:rPr>
        <w:t>đạt</w:t>
      </w:r>
      <w:r>
        <w:rPr>
          <w:color w:val="231F20"/>
          <w:spacing w:val="-13"/>
        </w:rPr>
        <w:t> </w:t>
      </w:r>
      <w:r>
        <w:rPr>
          <w:color w:val="231F20"/>
        </w:rPr>
        <w:t>được.</w:t>
      </w:r>
      <w:r>
        <w:rPr>
          <w:color w:val="231F20"/>
          <w:spacing w:val="-19"/>
        </w:rPr>
        <w:t> </w:t>
      </w:r>
      <w:r>
        <w:rPr>
          <w:color w:val="231F20"/>
        </w:rPr>
        <w:t>Thế</w:t>
      </w:r>
      <w:r>
        <w:rPr>
          <w:color w:val="231F20"/>
          <w:spacing w:val="-13"/>
        </w:rPr>
        <w:t> </w:t>
      </w:r>
      <w:r>
        <w:rPr>
          <w:color w:val="231F20"/>
        </w:rPr>
        <w:t>nên</w:t>
      </w:r>
      <w:r>
        <w:rPr>
          <w:color w:val="231F20"/>
          <w:spacing w:val="-13"/>
        </w:rPr>
        <w:t> </w:t>
      </w:r>
      <w:r>
        <w:rPr>
          <w:color w:val="231F20"/>
        </w:rPr>
        <w:t>Đức</w:t>
      </w:r>
      <w:r>
        <w:rPr>
          <w:color w:val="231F20"/>
          <w:spacing w:val="-19"/>
        </w:rPr>
        <w:t> </w:t>
      </w:r>
      <w:r>
        <w:rPr>
          <w:color w:val="231F20"/>
        </w:rPr>
        <w:t>Thế</w:t>
      </w:r>
      <w:r>
        <w:rPr>
          <w:color w:val="231F20"/>
          <w:spacing w:val="-18"/>
        </w:rPr>
        <w:t> </w:t>
      </w:r>
      <w:r>
        <w:rPr>
          <w:color w:val="231F20"/>
        </w:rPr>
        <w:t>Tôn</w:t>
      </w:r>
      <w:r>
        <w:rPr>
          <w:color w:val="231F20"/>
          <w:spacing w:val="-13"/>
        </w:rPr>
        <w:t> </w:t>
      </w:r>
      <w:r>
        <w:rPr>
          <w:color w:val="231F20"/>
        </w:rPr>
        <w:t>nói:</w:t>
      </w:r>
      <w:r>
        <w:rPr>
          <w:color w:val="231F20"/>
          <w:spacing w:val="-14"/>
        </w:rPr>
        <w:t> </w:t>
      </w:r>
      <w:r>
        <w:rPr>
          <w:color w:val="231F20"/>
        </w:rPr>
        <w:t>Phải</w:t>
      </w:r>
      <w:r>
        <w:rPr>
          <w:color w:val="231F20"/>
          <w:spacing w:val="-13"/>
        </w:rPr>
        <w:t> </w:t>
      </w:r>
      <w:r>
        <w:rPr>
          <w:color w:val="231F20"/>
        </w:rPr>
        <w:t>ân</w:t>
      </w:r>
      <w:r>
        <w:rPr>
          <w:color w:val="231F20"/>
          <w:spacing w:val="-13"/>
        </w:rPr>
        <w:t> </w:t>
      </w:r>
      <w:r>
        <w:rPr>
          <w:color w:val="231F20"/>
        </w:rPr>
        <w:t>cần dứt bỏ. Do đấy nên nói có giác có quán được dứt</w:t>
      </w:r>
      <w:r>
        <w:rPr>
          <w:color w:val="231F20"/>
          <w:spacing w:val="-2"/>
        </w:rPr>
        <w:t> </w:t>
      </w:r>
      <w:r>
        <w:rPr>
          <w:color w:val="231F20"/>
        </w:rPr>
        <w:t>trừ.</w:t>
      </w:r>
    </w:p>
    <w:p>
      <w:pPr>
        <w:pStyle w:val="BodyText"/>
        <w:spacing w:line="273" w:lineRule="auto" w:before="111"/>
        <w:ind w:right="127"/>
      </w:pPr>
      <w:r>
        <w:rPr>
          <w:color w:val="231F20"/>
        </w:rPr>
        <w:t>Nội tịnh: Nội là tâm, tịnh là tín. Do tín kia khiến tâm tịnh, nên nói là nội tịnh.</w:t>
      </w:r>
    </w:p>
    <w:p>
      <w:pPr>
        <w:pStyle w:val="BodyText"/>
        <w:spacing w:line="273" w:lineRule="auto" w:before="112"/>
        <w:ind w:right="127"/>
      </w:pPr>
      <w:r>
        <w:rPr>
          <w:color w:val="231F20"/>
        </w:rPr>
        <w:t>Tôn giả Bà Tu-mật nói: Nội tịnh có nghĩa gì? Có giác có quán, lúc tâm định khiến sinh khởi cấu đục. Có giác có quán đã được dứt thì tâm liền tịnh. Như trong bình đựng đầy nước, nếu đun nóng, sôi lên, nước sẽ đục, không định, không nhìn thấy gương mặt của mình. Nếu để nước trong mát, không đun sôi, vẩn đục thì nước liền định thấy rõ khuôn mặt mình hiện ra. Như thế, có giác có quán, lúc tâm định khiến sinh khởi cấu đục. Có giác có quán đã được dứt thì tâm liền tịnh.</w:t>
      </w:r>
    </w:p>
    <w:p>
      <w:pPr>
        <w:pStyle w:val="BodyText"/>
        <w:spacing w:before="106"/>
        <w:ind w:left="960" w:firstLine="0"/>
      </w:pPr>
      <w:r>
        <w:rPr>
          <w:color w:val="231F20"/>
        </w:rPr>
        <w:t>Lại</w:t>
      </w:r>
      <w:r>
        <w:rPr>
          <w:color w:val="231F20"/>
          <w:spacing w:val="-5"/>
        </w:rPr>
        <w:t> </w:t>
      </w:r>
      <w:r>
        <w:rPr>
          <w:color w:val="231F20"/>
        </w:rPr>
        <w:t>nói:</w:t>
      </w:r>
      <w:r>
        <w:rPr>
          <w:color w:val="231F20"/>
          <w:spacing w:val="-4"/>
        </w:rPr>
        <w:t> </w:t>
      </w:r>
      <w:r>
        <w:rPr>
          <w:color w:val="231F20"/>
        </w:rPr>
        <w:t>Có</w:t>
      </w:r>
      <w:r>
        <w:rPr>
          <w:color w:val="231F20"/>
          <w:spacing w:val="-4"/>
        </w:rPr>
        <w:t> </w:t>
      </w:r>
      <w:r>
        <w:rPr>
          <w:color w:val="231F20"/>
        </w:rPr>
        <w:t>giác</w:t>
      </w:r>
      <w:r>
        <w:rPr>
          <w:color w:val="231F20"/>
          <w:spacing w:val="-4"/>
        </w:rPr>
        <w:t> </w:t>
      </w:r>
      <w:r>
        <w:rPr>
          <w:color w:val="231F20"/>
        </w:rPr>
        <w:t>có</w:t>
      </w:r>
      <w:r>
        <w:rPr>
          <w:color w:val="231F20"/>
          <w:spacing w:val="-5"/>
        </w:rPr>
        <w:t> </w:t>
      </w:r>
      <w:r>
        <w:rPr>
          <w:color w:val="231F20"/>
        </w:rPr>
        <w:t>quán,</w:t>
      </w:r>
      <w:r>
        <w:rPr>
          <w:color w:val="231F20"/>
          <w:spacing w:val="-4"/>
        </w:rPr>
        <w:t> </w:t>
      </w:r>
      <w:r>
        <w:rPr>
          <w:color w:val="231F20"/>
        </w:rPr>
        <w:t>lúc</w:t>
      </w:r>
      <w:r>
        <w:rPr>
          <w:color w:val="231F20"/>
          <w:spacing w:val="-4"/>
        </w:rPr>
        <w:t> </w:t>
      </w:r>
      <w:r>
        <w:rPr>
          <w:color w:val="231F20"/>
        </w:rPr>
        <w:t>tâm</w:t>
      </w:r>
      <w:r>
        <w:rPr>
          <w:color w:val="231F20"/>
          <w:spacing w:val="-4"/>
        </w:rPr>
        <w:t> </w:t>
      </w:r>
      <w:r>
        <w:rPr>
          <w:color w:val="231F20"/>
        </w:rPr>
        <w:t>định</w:t>
      </w:r>
      <w:r>
        <w:rPr>
          <w:color w:val="231F20"/>
          <w:spacing w:val="-5"/>
        </w:rPr>
        <w:t> </w:t>
      </w:r>
      <w:r>
        <w:rPr>
          <w:color w:val="231F20"/>
        </w:rPr>
        <w:t>tức</w:t>
      </w:r>
      <w:r>
        <w:rPr>
          <w:color w:val="231F20"/>
          <w:spacing w:val="-4"/>
        </w:rPr>
        <w:t> </w:t>
      </w:r>
      <w:r>
        <w:rPr>
          <w:color w:val="231F20"/>
        </w:rPr>
        <w:t>sinh</w:t>
      </w:r>
      <w:r>
        <w:rPr>
          <w:color w:val="231F20"/>
          <w:spacing w:val="-4"/>
        </w:rPr>
        <w:t> </w:t>
      </w:r>
      <w:r>
        <w:rPr>
          <w:color w:val="231F20"/>
        </w:rPr>
        <w:t>dao</w:t>
      </w:r>
      <w:r>
        <w:rPr>
          <w:color w:val="231F20"/>
          <w:spacing w:val="-4"/>
        </w:rPr>
        <w:t> </w:t>
      </w:r>
      <w:r>
        <w:rPr>
          <w:color w:val="231F20"/>
        </w:rPr>
        <w:t>động</w:t>
      </w:r>
      <w:r>
        <w:rPr>
          <w:color w:val="231F20"/>
          <w:spacing w:val="-4"/>
        </w:rPr>
        <w:t> </w:t>
      </w:r>
      <w:r>
        <w:rPr>
          <w:color w:val="231F20"/>
        </w:rPr>
        <w:t>(Điệu</w:t>
      </w:r>
    </w:p>
    <w:p>
      <w:pPr>
        <w:pStyle w:val="BodyText"/>
        <w:spacing w:line="273" w:lineRule="auto" w:before="42"/>
        <w:ind w:right="126" w:firstLine="0"/>
      </w:pPr>
      <w:r>
        <w:rPr>
          <w:color w:val="231F20"/>
        </w:rPr>
        <w:t>= </w:t>
      </w:r>
      <w:r>
        <w:rPr>
          <w:color w:val="231F20"/>
          <w:spacing w:val="-3"/>
        </w:rPr>
        <w:t>Trạo </w:t>
      </w:r>
      <w:r>
        <w:rPr>
          <w:color w:val="231F20"/>
        </w:rPr>
        <w:t>cử). Có giác có quán đã dứt thì tâm liền tịnh. Như sóng nước đã</w:t>
      </w:r>
      <w:r>
        <w:rPr>
          <w:color w:val="231F20"/>
          <w:spacing w:val="6"/>
        </w:rPr>
        <w:t> </w:t>
      </w:r>
      <w:r>
        <w:rPr>
          <w:color w:val="231F20"/>
        </w:rPr>
        <w:t>lặng</w:t>
      </w:r>
      <w:r>
        <w:rPr>
          <w:color w:val="231F20"/>
          <w:spacing w:val="7"/>
        </w:rPr>
        <w:t> </w:t>
      </w:r>
      <w:r>
        <w:rPr>
          <w:color w:val="231F20"/>
        </w:rPr>
        <w:t>dừng</w:t>
      </w:r>
      <w:r>
        <w:rPr>
          <w:color w:val="231F20"/>
          <w:spacing w:val="7"/>
        </w:rPr>
        <w:t> </w:t>
      </w:r>
      <w:r>
        <w:rPr>
          <w:color w:val="231F20"/>
        </w:rPr>
        <w:t>thì</w:t>
      </w:r>
      <w:r>
        <w:rPr>
          <w:color w:val="231F20"/>
          <w:spacing w:val="7"/>
        </w:rPr>
        <w:t> </w:t>
      </w:r>
      <w:r>
        <w:rPr>
          <w:color w:val="231F20"/>
        </w:rPr>
        <w:t>mặt</w:t>
      </w:r>
      <w:r>
        <w:rPr>
          <w:color w:val="231F20"/>
          <w:spacing w:val="7"/>
        </w:rPr>
        <w:t> </w:t>
      </w:r>
      <w:r>
        <w:rPr>
          <w:color w:val="231F20"/>
        </w:rPr>
        <w:t>nước</w:t>
      </w:r>
      <w:r>
        <w:rPr>
          <w:color w:val="231F20"/>
          <w:spacing w:val="7"/>
        </w:rPr>
        <w:t> </w:t>
      </w:r>
      <w:r>
        <w:rPr>
          <w:color w:val="231F20"/>
        </w:rPr>
        <w:t>liền</w:t>
      </w:r>
      <w:r>
        <w:rPr>
          <w:color w:val="231F20"/>
          <w:spacing w:val="7"/>
        </w:rPr>
        <w:t> </w:t>
      </w:r>
      <w:r>
        <w:rPr>
          <w:color w:val="231F20"/>
        </w:rPr>
        <w:t>trong.</w:t>
      </w:r>
      <w:r>
        <w:rPr>
          <w:color w:val="231F20"/>
          <w:spacing w:val="6"/>
        </w:rPr>
        <w:t> </w:t>
      </w:r>
      <w:r>
        <w:rPr>
          <w:color w:val="231F20"/>
        </w:rPr>
        <w:t>Như</w:t>
      </w:r>
      <w:r>
        <w:rPr>
          <w:color w:val="231F20"/>
          <w:spacing w:val="7"/>
        </w:rPr>
        <w:t> </w:t>
      </w:r>
      <w:r>
        <w:rPr>
          <w:color w:val="231F20"/>
        </w:rPr>
        <w:t>thế,</w:t>
      </w:r>
      <w:r>
        <w:rPr>
          <w:color w:val="231F20"/>
          <w:spacing w:val="7"/>
        </w:rPr>
        <w:t> </w:t>
      </w:r>
      <w:r>
        <w:rPr>
          <w:color w:val="231F20"/>
        </w:rPr>
        <w:t>có</w:t>
      </w:r>
      <w:r>
        <w:rPr>
          <w:color w:val="231F20"/>
          <w:spacing w:val="7"/>
        </w:rPr>
        <w:t> </w:t>
      </w:r>
      <w:r>
        <w:rPr>
          <w:color w:val="231F20"/>
        </w:rPr>
        <w:t>giác</w:t>
      </w:r>
      <w:r>
        <w:rPr>
          <w:color w:val="231F20"/>
          <w:spacing w:val="7"/>
        </w:rPr>
        <w:t> </w:t>
      </w:r>
      <w:r>
        <w:rPr>
          <w:color w:val="231F20"/>
        </w:rPr>
        <w:t>có</w:t>
      </w:r>
      <w:r>
        <w:rPr>
          <w:color w:val="231F20"/>
          <w:spacing w:val="7"/>
        </w:rPr>
        <w:t> </w:t>
      </w:r>
      <w:r>
        <w:rPr>
          <w:color w:val="231F20"/>
        </w:rPr>
        <w:t>quán,</w:t>
      </w:r>
      <w:r>
        <w:rPr>
          <w:color w:val="231F20"/>
          <w:spacing w:val="7"/>
        </w:rPr>
        <w:t> </w:t>
      </w:r>
      <w:r>
        <w:rPr>
          <w:color w:val="231F20"/>
        </w:rPr>
        <w:t>lúc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tâm</w:t>
      </w:r>
      <w:r>
        <w:rPr>
          <w:color w:val="231F20"/>
          <w:spacing w:val="-6"/>
        </w:rPr>
        <w:t> </w:t>
      </w:r>
      <w:r>
        <w:rPr>
          <w:color w:val="231F20"/>
        </w:rPr>
        <w:t>định</w:t>
      </w:r>
      <w:r>
        <w:rPr>
          <w:color w:val="231F20"/>
          <w:spacing w:val="-5"/>
        </w:rPr>
        <w:t> </w:t>
      </w:r>
      <w:r>
        <w:rPr>
          <w:color w:val="231F20"/>
        </w:rPr>
        <w:t>tức</w:t>
      </w:r>
      <w:r>
        <w:rPr>
          <w:color w:val="231F20"/>
          <w:spacing w:val="-5"/>
        </w:rPr>
        <w:t> </w:t>
      </w:r>
      <w:r>
        <w:rPr>
          <w:color w:val="231F20"/>
        </w:rPr>
        <w:t>sinh</w:t>
      </w:r>
      <w:r>
        <w:rPr>
          <w:color w:val="231F20"/>
          <w:spacing w:val="-5"/>
        </w:rPr>
        <w:t> </w:t>
      </w:r>
      <w:r>
        <w:rPr>
          <w:color w:val="231F20"/>
        </w:rPr>
        <w:t>dao</w:t>
      </w:r>
      <w:r>
        <w:rPr>
          <w:color w:val="231F20"/>
          <w:spacing w:val="-5"/>
        </w:rPr>
        <w:t> </w:t>
      </w:r>
      <w:r>
        <w:rPr>
          <w:color w:val="231F20"/>
        </w:rPr>
        <w:t>động.</w:t>
      </w:r>
      <w:r>
        <w:rPr>
          <w:color w:val="231F20"/>
          <w:spacing w:val="-6"/>
        </w:rPr>
        <w:t> </w:t>
      </w:r>
      <w:r>
        <w:rPr>
          <w:color w:val="231F20"/>
        </w:rPr>
        <w:t>Có</w:t>
      </w:r>
      <w:r>
        <w:rPr>
          <w:color w:val="231F20"/>
          <w:spacing w:val="-5"/>
        </w:rPr>
        <w:t> </w:t>
      </w:r>
      <w:r>
        <w:rPr>
          <w:color w:val="231F20"/>
        </w:rPr>
        <w:t>giác</w:t>
      </w:r>
      <w:r>
        <w:rPr>
          <w:color w:val="231F20"/>
          <w:spacing w:val="-5"/>
        </w:rPr>
        <w:t> </w:t>
      </w:r>
      <w:r>
        <w:rPr>
          <w:color w:val="231F20"/>
        </w:rPr>
        <w:t>có</w:t>
      </w:r>
      <w:r>
        <w:rPr>
          <w:color w:val="231F20"/>
          <w:spacing w:val="-5"/>
        </w:rPr>
        <w:t> </w:t>
      </w:r>
      <w:r>
        <w:rPr>
          <w:color w:val="231F20"/>
        </w:rPr>
        <w:t>quán</w:t>
      </w:r>
      <w:r>
        <w:rPr>
          <w:color w:val="231F20"/>
          <w:spacing w:val="-5"/>
        </w:rPr>
        <w:t> </w:t>
      </w:r>
      <w:r>
        <w:rPr>
          <w:color w:val="231F20"/>
        </w:rPr>
        <w:t>đã</w:t>
      </w:r>
      <w:r>
        <w:rPr>
          <w:color w:val="231F20"/>
          <w:spacing w:val="-6"/>
        </w:rPr>
        <w:t> </w:t>
      </w:r>
      <w:r>
        <w:rPr>
          <w:color w:val="231F20"/>
        </w:rPr>
        <w:t>dứt</w:t>
      </w:r>
      <w:r>
        <w:rPr>
          <w:color w:val="231F20"/>
          <w:spacing w:val="-5"/>
        </w:rPr>
        <w:t> </w:t>
      </w:r>
      <w:r>
        <w:rPr>
          <w:color w:val="231F20"/>
        </w:rPr>
        <w:t>thì</w:t>
      </w:r>
      <w:r>
        <w:rPr>
          <w:color w:val="231F20"/>
          <w:spacing w:val="-5"/>
        </w:rPr>
        <w:t> </w:t>
      </w:r>
      <w:r>
        <w:rPr>
          <w:color w:val="231F20"/>
        </w:rPr>
        <w:t>tâm</w:t>
      </w:r>
      <w:r>
        <w:rPr>
          <w:color w:val="231F20"/>
          <w:spacing w:val="-5"/>
        </w:rPr>
        <w:t> </w:t>
      </w:r>
      <w:r>
        <w:rPr>
          <w:color w:val="231F20"/>
        </w:rPr>
        <w:t>liền</w:t>
      </w:r>
      <w:r>
        <w:rPr>
          <w:color w:val="231F20"/>
          <w:spacing w:val="-5"/>
        </w:rPr>
        <w:t> </w:t>
      </w:r>
      <w:r>
        <w:rPr>
          <w:color w:val="231F20"/>
        </w:rPr>
        <w:t>tịnh. Thế nên nói là nội tịnh.</w:t>
      </w:r>
    </w:p>
    <w:p>
      <w:pPr>
        <w:pStyle w:val="BodyText"/>
        <w:spacing w:line="276" w:lineRule="auto" w:before="115"/>
        <w:ind w:left="110" w:right="409"/>
      </w:pPr>
      <w:r>
        <w:rPr>
          <w:color w:val="231F20"/>
        </w:rPr>
        <w:t>Nhất tâm: Tức nơi cõi dục có sáu thứ ý, sáu thức thân. Thiền thứ</w:t>
      </w:r>
      <w:r>
        <w:rPr>
          <w:color w:val="231F20"/>
          <w:spacing w:val="-3"/>
        </w:rPr>
        <w:t> </w:t>
      </w:r>
      <w:r>
        <w:rPr>
          <w:color w:val="231F20"/>
        </w:rPr>
        <w:t>nhất</w:t>
      </w:r>
      <w:r>
        <w:rPr>
          <w:color w:val="231F20"/>
          <w:spacing w:val="-4"/>
        </w:rPr>
        <w:t> </w:t>
      </w:r>
      <w:r>
        <w:rPr>
          <w:color w:val="231F20"/>
        </w:rPr>
        <w:t>có</w:t>
      </w:r>
      <w:r>
        <w:rPr>
          <w:color w:val="231F20"/>
          <w:spacing w:val="-3"/>
        </w:rPr>
        <w:t> </w:t>
      </w:r>
      <w:r>
        <w:rPr>
          <w:color w:val="231F20"/>
        </w:rPr>
        <w:t>bốn</w:t>
      </w:r>
      <w:r>
        <w:rPr>
          <w:color w:val="231F20"/>
          <w:spacing w:val="-3"/>
        </w:rPr>
        <w:t> </w:t>
      </w:r>
      <w:r>
        <w:rPr>
          <w:color w:val="231F20"/>
        </w:rPr>
        <w:t>thứ</w:t>
      </w:r>
      <w:r>
        <w:rPr>
          <w:color w:val="231F20"/>
          <w:spacing w:val="-3"/>
        </w:rPr>
        <w:t> </w:t>
      </w:r>
      <w:r>
        <w:rPr>
          <w:color w:val="231F20"/>
        </w:rPr>
        <w:t>ý,</w:t>
      </w:r>
      <w:r>
        <w:rPr>
          <w:color w:val="231F20"/>
          <w:spacing w:val="-3"/>
        </w:rPr>
        <w:t> </w:t>
      </w:r>
      <w:r>
        <w:rPr>
          <w:color w:val="231F20"/>
        </w:rPr>
        <w:t>bốn</w:t>
      </w:r>
      <w:r>
        <w:rPr>
          <w:color w:val="231F20"/>
          <w:spacing w:val="-3"/>
        </w:rPr>
        <w:t> </w:t>
      </w:r>
      <w:r>
        <w:rPr>
          <w:color w:val="231F20"/>
        </w:rPr>
        <w:t>thức</w:t>
      </w:r>
      <w:r>
        <w:rPr>
          <w:color w:val="231F20"/>
          <w:spacing w:val="-3"/>
        </w:rPr>
        <w:t> </w:t>
      </w:r>
      <w:r>
        <w:rPr>
          <w:color w:val="231F20"/>
        </w:rPr>
        <w:t>thân.</w:t>
      </w:r>
      <w:r>
        <w:rPr>
          <w:color w:val="231F20"/>
          <w:spacing w:val="-8"/>
        </w:rPr>
        <w:t> </w:t>
      </w:r>
      <w:r>
        <w:rPr>
          <w:color w:val="231F20"/>
        </w:rPr>
        <w:t>Thiền</w:t>
      </w:r>
      <w:r>
        <w:rPr>
          <w:color w:val="231F20"/>
          <w:spacing w:val="-3"/>
        </w:rPr>
        <w:t> </w:t>
      </w:r>
      <w:r>
        <w:rPr>
          <w:color w:val="231F20"/>
        </w:rPr>
        <w:t>thứ</w:t>
      </w:r>
      <w:r>
        <w:rPr>
          <w:color w:val="231F20"/>
          <w:spacing w:val="-3"/>
        </w:rPr>
        <w:t> </w:t>
      </w:r>
      <w:r>
        <w:rPr>
          <w:color w:val="231F20"/>
        </w:rPr>
        <w:t>hai</w:t>
      </w:r>
      <w:r>
        <w:rPr>
          <w:color w:val="231F20"/>
          <w:spacing w:val="-4"/>
        </w:rPr>
        <w:t> </w:t>
      </w:r>
      <w:r>
        <w:rPr>
          <w:color w:val="231F20"/>
        </w:rPr>
        <w:t>chỉ</w:t>
      </w:r>
      <w:r>
        <w:rPr>
          <w:color w:val="231F20"/>
          <w:spacing w:val="-3"/>
        </w:rPr>
        <w:t> </w:t>
      </w:r>
      <w:r>
        <w:rPr>
          <w:color w:val="231F20"/>
        </w:rPr>
        <w:t>có</w:t>
      </w:r>
      <w:r>
        <w:rPr>
          <w:color w:val="231F20"/>
          <w:spacing w:val="-3"/>
        </w:rPr>
        <w:t> </w:t>
      </w:r>
      <w:r>
        <w:rPr>
          <w:color w:val="231F20"/>
        </w:rPr>
        <w:t>một</w:t>
      </w:r>
      <w:r>
        <w:rPr>
          <w:color w:val="231F20"/>
          <w:spacing w:val="-3"/>
        </w:rPr>
        <w:t> </w:t>
      </w:r>
      <w:r>
        <w:rPr>
          <w:color w:val="231F20"/>
        </w:rPr>
        <w:t>thứ</w:t>
      </w:r>
      <w:r>
        <w:rPr>
          <w:color w:val="231F20"/>
          <w:spacing w:val="-3"/>
        </w:rPr>
        <w:t> </w:t>
      </w:r>
      <w:r>
        <w:rPr>
          <w:color w:val="231F20"/>
          <w:spacing w:val="-6"/>
        </w:rPr>
        <w:t>ý, </w:t>
      </w:r>
      <w:r>
        <w:rPr>
          <w:color w:val="231F20"/>
        </w:rPr>
        <w:t>một thức thân riêng nơi địa ý, nên nói là nhất tâm.</w:t>
      </w:r>
    </w:p>
    <w:p>
      <w:pPr>
        <w:pStyle w:val="BodyText"/>
        <w:spacing w:line="276" w:lineRule="auto" w:before="110"/>
        <w:ind w:left="110" w:right="412"/>
      </w:pPr>
      <w:r>
        <w:rPr>
          <w:color w:val="231F20"/>
        </w:rPr>
        <w:t>Không</w:t>
      </w:r>
      <w:r>
        <w:rPr>
          <w:color w:val="231F20"/>
          <w:spacing w:val="-6"/>
        </w:rPr>
        <w:t> </w:t>
      </w:r>
      <w:r>
        <w:rPr>
          <w:color w:val="231F20"/>
        </w:rPr>
        <w:t>giác</w:t>
      </w:r>
      <w:r>
        <w:rPr>
          <w:color w:val="231F20"/>
          <w:spacing w:val="-5"/>
        </w:rPr>
        <w:t> </w:t>
      </w:r>
      <w:r>
        <w:rPr>
          <w:color w:val="231F20"/>
        </w:rPr>
        <w:t>không</w:t>
      </w:r>
      <w:r>
        <w:rPr>
          <w:color w:val="231F20"/>
          <w:spacing w:val="-6"/>
        </w:rPr>
        <w:t> </w:t>
      </w:r>
      <w:r>
        <w:rPr>
          <w:color w:val="231F20"/>
        </w:rPr>
        <w:t>quán:</w:t>
      </w:r>
      <w:r>
        <w:rPr>
          <w:color w:val="231F20"/>
          <w:spacing w:val="-5"/>
        </w:rPr>
        <w:t> </w:t>
      </w:r>
      <w:r>
        <w:rPr>
          <w:color w:val="231F20"/>
        </w:rPr>
        <w:t>Là</w:t>
      </w:r>
      <w:r>
        <w:rPr>
          <w:color w:val="231F20"/>
          <w:spacing w:val="-5"/>
        </w:rPr>
        <w:t> </w:t>
      </w:r>
      <w:r>
        <w:rPr>
          <w:color w:val="231F20"/>
        </w:rPr>
        <w:t>không</w:t>
      </w:r>
      <w:r>
        <w:rPr>
          <w:color w:val="231F20"/>
          <w:spacing w:val="-6"/>
        </w:rPr>
        <w:t> </w:t>
      </w:r>
      <w:r>
        <w:rPr>
          <w:color w:val="231F20"/>
        </w:rPr>
        <w:t>cùng</w:t>
      </w:r>
      <w:r>
        <w:rPr>
          <w:color w:val="231F20"/>
          <w:spacing w:val="-5"/>
        </w:rPr>
        <w:t> </w:t>
      </w:r>
      <w:r>
        <w:rPr>
          <w:color w:val="231F20"/>
        </w:rPr>
        <w:t>kết</w:t>
      </w:r>
      <w:r>
        <w:rPr>
          <w:color w:val="231F20"/>
          <w:spacing w:val="-5"/>
        </w:rPr>
        <w:t> </w:t>
      </w:r>
      <w:r>
        <w:rPr>
          <w:color w:val="231F20"/>
        </w:rPr>
        <w:t>hợp</w:t>
      </w:r>
      <w:r>
        <w:rPr>
          <w:color w:val="231F20"/>
          <w:spacing w:val="-6"/>
        </w:rPr>
        <w:t> </w:t>
      </w:r>
      <w:r>
        <w:rPr>
          <w:color w:val="231F20"/>
        </w:rPr>
        <w:t>với</w:t>
      </w:r>
      <w:r>
        <w:rPr>
          <w:color w:val="231F20"/>
          <w:spacing w:val="-5"/>
        </w:rPr>
        <w:t> </w:t>
      </w:r>
      <w:r>
        <w:rPr>
          <w:color w:val="231F20"/>
        </w:rPr>
        <w:t>giác</w:t>
      </w:r>
      <w:r>
        <w:rPr>
          <w:color w:val="231F20"/>
          <w:spacing w:val="-5"/>
        </w:rPr>
        <w:t> </w:t>
      </w:r>
      <w:r>
        <w:rPr>
          <w:color w:val="231F20"/>
        </w:rPr>
        <w:t>quán, nên nói là không giác không quán.</w:t>
      </w:r>
    </w:p>
    <w:p>
      <w:pPr>
        <w:pStyle w:val="BodyText"/>
        <w:spacing w:line="276" w:lineRule="auto" w:before="112"/>
        <w:ind w:left="110" w:right="412"/>
      </w:pPr>
      <w:r>
        <w:rPr>
          <w:color w:val="231F20"/>
        </w:rPr>
        <w:t>Định</w:t>
      </w:r>
      <w:r>
        <w:rPr>
          <w:color w:val="231F20"/>
          <w:spacing w:val="-5"/>
        </w:rPr>
        <w:t> </w:t>
      </w:r>
      <w:r>
        <w:rPr>
          <w:color w:val="231F20"/>
        </w:rPr>
        <w:t>sinh</w:t>
      </w:r>
      <w:r>
        <w:rPr>
          <w:color w:val="231F20"/>
          <w:spacing w:val="-5"/>
        </w:rPr>
        <w:t> </w:t>
      </w:r>
      <w:r>
        <w:rPr>
          <w:color w:val="231F20"/>
        </w:rPr>
        <w:t>hỷ</w:t>
      </w:r>
      <w:r>
        <w:rPr>
          <w:color w:val="231F20"/>
          <w:spacing w:val="-5"/>
        </w:rPr>
        <w:t> </w:t>
      </w:r>
      <w:r>
        <w:rPr>
          <w:color w:val="231F20"/>
        </w:rPr>
        <w:t>lạc:</w:t>
      </w:r>
      <w:r>
        <w:rPr>
          <w:color w:val="231F20"/>
          <w:spacing w:val="-9"/>
        </w:rPr>
        <w:t> </w:t>
      </w:r>
      <w:r>
        <w:rPr>
          <w:color w:val="231F20"/>
        </w:rPr>
        <w:t>Vì</w:t>
      </w:r>
      <w:r>
        <w:rPr>
          <w:color w:val="231F20"/>
          <w:spacing w:val="-5"/>
        </w:rPr>
        <w:t> </w:t>
      </w:r>
      <w:r>
        <w:rPr>
          <w:color w:val="231F20"/>
        </w:rPr>
        <w:t>sinh</w:t>
      </w:r>
      <w:r>
        <w:rPr>
          <w:color w:val="231F20"/>
          <w:spacing w:val="-5"/>
        </w:rPr>
        <w:t> </w:t>
      </w:r>
      <w:r>
        <w:rPr>
          <w:color w:val="231F20"/>
        </w:rPr>
        <w:t>trong</w:t>
      </w:r>
      <w:r>
        <w:rPr>
          <w:color w:val="231F20"/>
          <w:spacing w:val="-5"/>
        </w:rPr>
        <w:t> </w:t>
      </w:r>
      <w:r>
        <w:rPr>
          <w:color w:val="231F20"/>
        </w:rPr>
        <w:t>định</w:t>
      </w:r>
      <w:r>
        <w:rPr>
          <w:color w:val="231F20"/>
          <w:spacing w:val="-4"/>
        </w:rPr>
        <w:t> </w:t>
      </w:r>
      <w:r>
        <w:rPr>
          <w:color w:val="231F20"/>
        </w:rPr>
        <w:t>của</w:t>
      </w:r>
      <w:r>
        <w:rPr>
          <w:color w:val="231F20"/>
          <w:spacing w:val="-5"/>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4"/>
        </w:rPr>
        <w:t> </w:t>
      </w:r>
      <w:r>
        <w:rPr>
          <w:color w:val="231F20"/>
        </w:rPr>
        <w:t>nhất,</w:t>
      </w:r>
      <w:r>
        <w:rPr>
          <w:color w:val="231F20"/>
          <w:spacing w:val="-5"/>
        </w:rPr>
        <w:t> </w:t>
      </w:r>
      <w:r>
        <w:rPr>
          <w:color w:val="231F20"/>
        </w:rPr>
        <w:t>nên nói là định sinh hỷ</w:t>
      </w:r>
      <w:r>
        <w:rPr>
          <w:color w:val="231F20"/>
          <w:spacing w:val="-2"/>
        </w:rPr>
        <w:t> </w:t>
      </w:r>
      <w:r>
        <w:rPr>
          <w:color w:val="231F20"/>
        </w:rPr>
        <w:t>lạc.</w:t>
      </w:r>
    </w:p>
    <w:p>
      <w:pPr>
        <w:pStyle w:val="BodyText"/>
        <w:spacing w:line="276" w:lineRule="auto" w:before="112"/>
        <w:ind w:left="110" w:right="411"/>
      </w:pPr>
      <w:r>
        <w:rPr>
          <w:i/>
          <w:color w:val="231F20"/>
        </w:rPr>
        <w:t>Hỏi: </w:t>
      </w:r>
      <w:r>
        <w:rPr>
          <w:color w:val="231F20"/>
        </w:rPr>
        <w:t>Như thiền thứ nhất có định, vì sao chỉ nói định của địa thiền thứ hai?</w:t>
      </w:r>
    </w:p>
    <w:p>
      <w:pPr>
        <w:pStyle w:val="BodyText"/>
        <w:spacing w:line="276" w:lineRule="auto" w:before="112"/>
        <w:ind w:left="110" w:right="412"/>
      </w:pPr>
      <w:r>
        <w:rPr>
          <w:i/>
          <w:color w:val="231F20"/>
        </w:rPr>
        <w:t>Đáp: </w:t>
      </w:r>
      <w:r>
        <w:rPr>
          <w:color w:val="231F20"/>
        </w:rPr>
        <w:t>Vì từ định của địa thiền thứ nhất sinh khởi vượt hơn nên nói định của địa thiền thứ hai.</w:t>
      </w:r>
    </w:p>
    <w:p>
      <w:pPr>
        <w:pStyle w:val="BodyText"/>
        <w:spacing w:line="276" w:lineRule="auto" w:before="111"/>
        <w:ind w:left="110" w:right="410"/>
      </w:pPr>
      <w:r>
        <w:rPr>
          <w:color w:val="231F20"/>
        </w:rPr>
        <w:t>Hoặc</w:t>
      </w:r>
      <w:r>
        <w:rPr>
          <w:color w:val="231F20"/>
          <w:spacing w:val="-11"/>
        </w:rPr>
        <w:t> </w:t>
      </w:r>
      <w:r>
        <w:rPr>
          <w:color w:val="231F20"/>
        </w:rPr>
        <w:t>nói:</w:t>
      </w:r>
      <w:r>
        <w:rPr>
          <w:color w:val="231F20"/>
          <w:spacing w:val="-11"/>
        </w:rPr>
        <w:t> </w:t>
      </w:r>
      <w:r>
        <w:rPr>
          <w:color w:val="231F20"/>
        </w:rPr>
        <w:t>Định</w:t>
      </w:r>
      <w:r>
        <w:rPr>
          <w:color w:val="231F20"/>
          <w:spacing w:val="-10"/>
        </w:rPr>
        <w:t> </w:t>
      </w:r>
      <w:r>
        <w:rPr>
          <w:color w:val="231F20"/>
        </w:rPr>
        <w:t>của</w:t>
      </w:r>
      <w:r>
        <w:rPr>
          <w:color w:val="231F20"/>
          <w:spacing w:val="-11"/>
        </w:rPr>
        <w:t> </w:t>
      </w:r>
      <w:r>
        <w:rPr>
          <w:color w:val="231F20"/>
        </w:rPr>
        <w:t>địa</w:t>
      </w:r>
      <w:r>
        <w:rPr>
          <w:color w:val="231F20"/>
          <w:spacing w:val="-11"/>
        </w:rPr>
        <w:t> </w:t>
      </w:r>
      <w:r>
        <w:rPr>
          <w:color w:val="231F20"/>
        </w:rPr>
        <w:t>thiền</w:t>
      </w:r>
      <w:r>
        <w:rPr>
          <w:color w:val="231F20"/>
          <w:spacing w:val="-10"/>
        </w:rPr>
        <w:t> </w:t>
      </w:r>
      <w:r>
        <w:rPr>
          <w:color w:val="231F20"/>
        </w:rPr>
        <w:t>thứ</w:t>
      </w:r>
      <w:r>
        <w:rPr>
          <w:color w:val="231F20"/>
          <w:spacing w:val="-11"/>
        </w:rPr>
        <w:t> </w:t>
      </w:r>
      <w:r>
        <w:rPr>
          <w:color w:val="231F20"/>
        </w:rPr>
        <w:t>hai</w:t>
      </w:r>
      <w:r>
        <w:rPr>
          <w:color w:val="231F20"/>
          <w:spacing w:val="-11"/>
        </w:rPr>
        <w:t> </w:t>
      </w:r>
      <w:r>
        <w:rPr>
          <w:color w:val="231F20"/>
        </w:rPr>
        <w:t>xuất</w:t>
      </w:r>
      <w:r>
        <w:rPr>
          <w:color w:val="231F20"/>
          <w:spacing w:val="-10"/>
        </w:rPr>
        <w:t> </w:t>
      </w:r>
      <w:r>
        <w:rPr>
          <w:color w:val="231F20"/>
        </w:rPr>
        <w:t>sinh</w:t>
      </w:r>
      <w:r>
        <w:rPr>
          <w:color w:val="231F20"/>
          <w:spacing w:val="-11"/>
        </w:rPr>
        <w:t> </w:t>
      </w:r>
      <w:r>
        <w:rPr>
          <w:color w:val="231F20"/>
        </w:rPr>
        <w:t>từ</w:t>
      </w:r>
      <w:r>
        <w:rPr>
          <w:color w:val="231F20"/>
          <w:spacing w:val="-11"/>
        </w:rPr>
        <w:t> </w:t>
      </w:r>
      <w:r>
        <w:rPr>
          <w:color w:val="231F20"/>
        </w:rPr>
        <w:t>trong</w:t>
      </w:r>
      <w:r>
        <w:rPr>
          <w:color w:val="231F20"/>
          <w:spacing w:val="-10"/>
        </w:rPr>
        <w:t> </w:t>
      </w:r>
      <w:r>
        <w:rPr>
          <w:color w:val="231F20"/>
        </w:rPr>
        <w:t>định</w:t>
      </w:r>
      <w:r>
        <w:rPr>
          <w:color w:val="231F20"/>
          <w:spacing w:val="-11"/>
        </w:rPr>
        <w:t> </w:t>
      </w:r>
      <w:r>
        <w:rPr>
          <w:color w:val="231F20"/>
        </w:rPr>
        <w:t>của thiền thứ nhất, đều từ trong định thiền thứ nhất hiện </w:t>
      </w:r>
      <w:r>
        <w:rPr>
          <w:color w:val="231F20"/>
          <w:spacing w:val="-5"/>
        </w:rPr>
        <w:t>bày, </w:t>
      </w:r>
      <w:r>
        <w:rPr>
          <w:color w:val="231F20"/>
        </w:rPr>
        <w:t>nuôi lớn, chuyển biến.</w:t>
      </w:r>
    </w:p>
    <w:p>
      <w:pPr>
        <w:pStyle w:val="BodyText"/>
        <w:spacing w:line="276" w:lineRule="auto" w:before="111"/>
        <w:ind w:left="110" w:right="410"/>
      </w:pPr>
      <w:r>
        <w:rPr>
          <w:color w:val="231F20"/>
        </w:rPr>
        <w:t>Hoặc</w:t>
      </w:r>
      <w:r>
        <w:rPr>
          <w:color w:val="231F20"/>
          <w:spacing w:val="-7"/>
        </w:rPr>
        <w:t> </w:t>
      </w:r>
      <w:r>
        <w:rPr>
          <w:color w:val="231F20"/>
        </w:rPr>
        <w:t>cho:</w:t>
      </w:r>
      <w:r>
        <w:rPr>
          <w:color w:val="231F20"/>
          <w:spacing w:val="-11"/>
        </w:rPr>
        <w:t> </w:t>
      </w:r>
      <w:r>
        <w:rPr>
          <w:color w:val="231F20"/>
        </w:rPr>
        <w:t>Thiền</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là</w:t>
      </w:r>
      <w:r>
        <w:rPr>
          <w:color w:val="231F20"/>
          <w:spacing w:val="-6"/>
        </w:rPr>
        <w:t> </w:t>
      </w:r>
      <w:r>
        <w:rPr>
          <w:color w:val="231F20"/>
        </w:rPr>
        <w:t>rất</w:t>
      </w:r>
      <w:r>
        <w:rPr>
          <w:color w:val="231F20"/>
          <w:spacing w:val="-6"/>
        </w:rPr>
        <w:t> </w:t>
      </w:r>
      <w:r>
        <w:rPr>
          <w:color w:val="231F20"/>
        </w:rPr>
        <w:t>gần</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spacing w:val="-5"/>
        </w:rPr>
        <w:t>này.</w:t>
      </w:r>
      <w:r>
        <w:rPr>
          <w:color w:val="231F20"/>
          <w:spacing w:val="-6"/>
        </w:rPr>
        <w:t> </w:t>
      </w:r>
      <w:r>
        <w:rPr>
          <w:color w:val="231F20"/>
        </w:rPr>
        <w:t>Do</w:t>
      </w:r>
      <w:r>
        <w:rPr>
          <w:color w:val="231F20"/>
          <w:spacing w:val="-6"/>
        </w:rPr>
        <w:t> </w:t>
      </w:r>
      <w:r>
        <w:rPr>
          <w:color w:val="231F20"/>
        </w:rPr>
        <w:t>rất</w:t>
      </w:r>
      <w:r>
        <w:rPr>
          <w:color w:val="231F20"/>
          <w:spacing w:val="-6"/>
        </w:rPr>
        <w:t> </w:t>
      </w:r>
      <w:r>
        <w:rPr>
          <w:color w:val="231F20"/>
        </w:rPr>
        <w:t>gần</w:t>
      </w:r>
      <w:r>
        <w:rPr>
          <w:color w:val="231F20"/>
          <w:spacing w:val="-6"/>
        </w:rPr>
        <w:t> </w:t>
      </w:r>
      <w:r>
        <w:rPr>
          <w:color w:val="231F20"/>
        </w:rPr>
        <w:t>nên nhận biết nơi cõi dục này đã thiết lập xứ giàu sang, xứ quyến thuộc, thì thiền thứ nhất cũng </w:t>
      </w:r>
      <w:r>
        <w:rPr>
          <w:color w:val="231F20"/>
          <w:spacing w:val="-5"/>
        </w:rPr>
        <w:t>vậy. </w:t>
      </w:r>
      <w:r>
        <w:rPr>
          <w:color w:val="231F20"/>
        </w:rPr>
        <w:t>Như nơi cõi dục này thân thức hiện ở trước, thì thiền thứ nhất cũng thế. Như nơi cõi dục này có giác </w:t>
      </w:r>
      <w:r>
        <w:rPr>
          <w:color w:val="231F20"/>
          <w:spacing w:val="-6"/>
        </w:rPr>
        <w:t>có </w:t>
      </w:r>
      <w:r>
        <w:rPr>
          <w:color w:val="231F20"/>
        </w:rPr>
        <w:t>quán, thì thiền thứ nhất cũng </w:t>
      </w:r>
      <w:r>
        <w:rPr>
          <w:color w:val="231F20"/>
          <w:spacing w:val="-5"/>
        </w:rPr>
        <w:t>vậy. </w:t>
      </w:r>
      <w:r>
        <w:rPr>
          <w:color w:val="231F20"/>
        </w:rPr>
        <w:t>Như nơi cõi dục này có hơi thở vào</w:t>
      </w:r>
      <w:r>
        <w:rPr>
          <w:color w:val="231F20"/>
          <w:spacing w:val="-9"/>
        </w:rPr>
        <w:t> </w:t>
      </w:r>
      <w:r>
        <w:rPr>
          <w:color w:val="231F20"/>
        </w:rPr>
        <w:t>ra,</w:t>
      </w:r>
      <w:r>
        <w:rPr>
          <w:color w:val="231F20"/>
          <w:spacing w:val="-8"/>
        </w:rPr>
        <w:t> </w:t>
      </w:r>
      <w:r>
        <w:rPr>
          <w:color w:val="231F20"/>
        </w:rPr>
        <w:t>thì</w:t>
      </w:r>
      <w:r>
        <w:rPr>
          <w:color w:val="231F20"/>
          <w:spacing w:val="-8"/>
        </w:rPr>
        <w:t> </w:t>
      </w:r>
      <w:r>
        <w:rPr>
          <w:color w:val="231F20"/>
        </w:rPr>
        <w:t>thiền</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cũng</w:t>
      </w:r>
      <w:r>
        <w:rPr>
          <w:color w:val="231F20"/>
          <w:spacing w:val="-8"/>
        </w:rPr>
        <w:t> </w:t>
      </w:r>
      <w:r>
        <w:rPr>
          <w:color w:val="231F20"/>
        </w:rPr>
        <w:t>thế.</w:t>
      </w:r>
      <w:r>
        <w:rPr>
          <w:color w:val="231F20"/>
          <w:spacing w:val="-13"/>
        </w:rPr>
        <w:t> </w:t>
      </w:r>
      <w:r>
        <w:rPr>
          <w:color w:val="231F20"/>
        </w:rPr>
        <w:t>Thiền</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đã</w:t>
      </w:r>
      <w:r>
        <w:rPr>
          <w:color w:val="231F20"/>
          <w:spacing w:val="-8"/>
        </w:rPr>
        <w:t> </w:t>
      </w:r>
      <w:r>
        <w:rPr>
          <w:color w:val="231F20"/>
        </w:rPr>
        <w:t>bị</w:t>
      </w:r>
      <w:r>
        <w:rPr>
          <w:color w:val="231F20"/>
          <w:spacing w:val="-8"/>
        </w:rPr>
        <w:t> </w:t>
      </w:r>
      <w:r>
        <w:rPr>
          <w:color w:val="231F20"/>
        </w:rPr>
        <w:t>sự</w:t>
      </w:r>
      <w:r>
        <w:rPr>
          <w:color w:val="231F20"/>
          <w:spacing w:val="-8"/>
        </w:rPr>
        <w:t> </w:t>
      </w:r>
      <w:r>
        <w:rPr>
          <w:color w:val="231F20"/>
        </w:rPr>
        <w:t>nhiễu</w:t>
      </w:r>
      <w:r>
        <w:rPr>
          <w:color w:val="231F20"/>
          <w:spacing w:val="-8"/>
        </w:rPr>
        <w:t> </w:t>
      </w:r>
      <w:r>
        <w:rPr>
          <w:color w:val="231F20"/>
        </w:rPr>
        <w:t>loạn không định </w:t>
      </w:r>
      <w:r>
        <w:rPr>
          <w:color w:val="231F20"/>
          <w:spacing w:val="-5"/>
        </w:rPr>
        <w:t>này, </w:t>
      </w:r>
      <w:r>
        <w:rPr>
          <w:color w:val="231F20"/>
        </w:rPr>
        <w:t>còn thiền thứ hai thì không có sự nhiễu loạn </w:t>
      </w:r>
      <w:r>
        <w:rPr>
          <w:color w:val="231F20"/>
          <w:spacing w:val="-6"/>
        </w:rPr>
        <w:t>ấy, </w:t>
      </w:r>
      <w:r>
        <w:rPr>
          <w:color w:val="231F20"/>
        </w:rPr>
        <w:t>nên chỉ nói định của địa </w:t>
      </w:r>
      <w:r>
        <w:rPr>
          <w:color w:val="231F20"/>
          <w:spacing w:val="-6"/>
        </w:rPr>
        <w:t>ấy.</w:t>
      </w:r>
    </w:p>
    <w:p>
      <w:pPr>
        <w:pStyle w:val="BodyText"/>
        <w:spacing w:line="276" w:lineRule="auto" w:before="107"/>
        <w:ind w:left="110" w:right="410"/>
      </w:pPr>
      <w:r>
        <w:rPr>
          <w:color w:val="231F20"/>
        </w:rPr>
        <w:t>Hoặc nêu: Thiền thứ hai đã lìa bỏ phần căn bản của âm thanh. Phần căn bản của âm thanh là có giác có quán. Như nói: Cư sĩ! Do giác quán nên có thể phát sinh ngôn ngữ. Vì thiền thứ hai đã lìa bỏ phần căn bản của âm thanh, nên nói như 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Hoặc nói: Thiền thứ hai được gọi là nơi chốn Hiền Thánh im lặng. Như nói: Tỳ-kheo! Hiền Thánh im lặng là thiền thứ hai. Nghĩa là</w:t>
      </w:r>
      <w:r>
        <w:rPr>
          <w:color w:val="231F20"/>
          <w:spacing w:val="-4"/>
        </w:rPr>
        <w:t> </w:t>
      </w:r>
      <w:r>
        <w:rPr>
          <w:color w:val="231F20"/>
        </w:rPr>
        <w:t>thiền</w:t>
      </w:r>
      <w:r>
        <w:rPr>
          <w:color w:val="231F20"/>
          <w:spacing w:val="-3"/>
        </w:rPr>
        <w:t> </w:t>
      </w:r>
      <w:r>
        <w:rPr>
          <w:color w:val="231F20"/>
        </w:rPr>
        <w:t>thứ</w:t>
      </w:r>
      <w:r>
        <w:rPr>
          <w:color w:val="231F20"/>
          <w:spacing w:val="-4"/>
        </w:rPr>
        <w:t> </w:t>
      </w:r>
      <w:r>
        <w:rPr>
          <w:color w:val="231F20"/>
        </w:rPr>
        <w:t>hai</w:t>
      </w:r>
      <w:r>
        <w:rPr>
          <w:color w:val="231F20"/>
          <w:spacing w:val="-3"/>
        </w:rPr>
        <w:t> </w:t>
      </w:r>
      <w:r>
        <w:rPr>
          <w:color w:val="231F20"/>
        </w:rPr>
        <w:t>là</w:t>
      </w:r>
      <w:r>
        <w:rPr>
          <w:color w:val="231F20"/>
          <w:spacing w:val="-4"/>
        </w:rPr>
        <w:t> </w:t>
      </w:r>
      <w:r>
        <w:rPr>
          <w:color w:val="231F20"/>
        </w:rPr>
        <w:t>nơi</w:t>
      </w:r>
      <w:r>
        <w:rPr>
          <w:color w:val="231F20"/>
          <w:spacing w:val="-3"/>
        </w:rPr>
        <w:t> </w:t>
      </w:r>
      <w:r>
        <w:rPr>
          <w:color w:val="231F20"/>
        </w:rPr>
        <w:t>chốn</w:t>
      </w:r>
      <w:r>
        <w:rPr>
          <w:color w:val="231F20"/>
          <w:spacing w:val="-4"/>
        </w:rPr>
        <w:t> </w:t>
      </w:r>
      <w:r>
        <w:rPr>
          <w:color w:val="231F20"/>
        </w:rPr>
        <w:t>Hiền</w:t>
      </w:r>
      <w:r>
        <w:rPr>
          <w:color w:val="231F20"/>
          <w:spacing w:val="-7"/>
        </w:rPr>
        <w:t> </w:t>
      </w:r>
      <w:r>
        <w:rPr>
          <w:color w:val="231F20"/>
        </w:rPr>
        <w:t>Thánh</w:t>
      </w:r>
      <w:r>
        <w:rPr>
          <w:color w:val="231F20"/>
          <w:spacing w:val="-4"/>
        </w:rPr>
        <w:t> </w:t>
      </w:r>
      <w:r>
        <w:rPr>
          <w:color w:val="231F20"/>
        </w:rPr>
        <w:t>im</w:t>
      </w:r>
      <w:r>
        <w:rPr>
          <w:color w:val="231F20"/>
          <w:spacing w:val="-3"/>
        </w:rPr>
        <w:t> </w:t>
      </w:r>
      <w:r>
        <w:rPr>
          <w:color w:val="231F20"/>
        </w:rPr>
        <w:t>lặng,</w:t>
      </w:r>
      <w:r>
        <w:rPr>
          <w:color w:val="231F20"/>
          <w:spacing w:val="-3"/>
        </w:rPr>
        <w:t> </w:t>
      </w:r>
      <w:r>
        <w:rPr>
          <w:color w:val="231F20"/>
        </w:rPr>
        <w:t>nên</w:t>
      </w:r>
      <w:r>
        <w:rPr>
          <w:color w:val="231F20"/>
          <w:spacing w:val="-4"/>
        </w:rPr>
        <w:t> </w:t>
      </w:r>
      <w:r>
        <w:rPr>
          <w:color w:val="231F20"/>
        </w:rPr>
        <w:t>nói</w:t>
      </w:r>
      <w:r>
        <w:rPr>
          <w:color w:val="231F20"/>
          <w:spacing w:val="-3"/>
        </w:rPr>
        <w:t> </w:t>
      </w:r>
      <w:r>
        <w:rPr>
          <w:color w:val="231F20"/>
        </w:rPr>
        <w:t>là</w:t>
      </w:r>
      <w:r>
        <w:rPr>
          <w:color w:val="231F20"/>
          <w:spacing w:val="-4"/>
        </w:rPr>
        <w:t> </w:t>
      </w:r>
      <w:r>
        <w:rPr>
          <w:color w:val="231F20"/>
        </w:rPr>
        <w:t>định</w:t>
      </w:r>
      <w:r>
        <w:rPr>
          <w:color w:val="231F20"/>
          <w:spacing w:val="-3"/>
        </w:rPr>
        <w:t> </w:t>
      </w:r>
      <w:r>
        <w:rPr>
          <w:color w:val="231F20"/>
        </w:rPr>
        <w:t>sinh hỷ lạc.</w:t>
      </w:r>
    </w:p>
    <w:p>
      <w:pPr>
        <w:pStyle w:val="BodyText"/>
        <w:spacing w:line="273" w:lineRule="auto" w:before="110"/>
        <w:ind w:right="126"/>
      </w:pPr>
      <w:r>
        <w:rPr>
          <w:color w:val="231F20"/>
        </w:rPr>
        <w:t>Thứ hai: Là theo số thứ tự của thiền tức có hai. Thuận với số tiếp theo tức có hai.</w:t>
      </w:r>
    </w:p>
    <w:p>
      <w:pPr>
        <w:pStyle w:val="BodyText"/>
        <w:spacing w:before="112"/>
        <w:ind w:left="960" w:firstLine="0"/>
      </w:pPr>
      <w:r>
        <w:rPr>
          <w:color w:val="231F20"/>
        </w:rPr>
        <w:t>Lại nữa, vì thuận theo thứ lớp nơi chánh thọ, thế nên nói là hai.</w:t>
      </w:r>
    </w:p>
    <w:p>
      <w:pPr>
        <w:pStyle w:val="BodyText"/>
        <w:spacing w:line="273" w:lineRule="auto" w:before="154"/>
        <w:ind w:right="127"/>
      </w:pPr>
      <w:r>
        <w:rPr>
          <w:color w:val="231F20"/>
        </w:rPr>
        <w:t>Xứ thành tựu: Nghĩa là năm ấm thiện của địa thiền thứ hai đều được thành tựu, vì thế nói là xứ thành tựu.</w:t>
      </w:r>
    </w:p>
    <w:p>
      <w:pPr>
        <w:pStyle w:val="BodyText"/>
        <w:spacing w:line="273" w:lineRule="auto" w:before="112"/>
        <w:ind w:right="127"/>
      </w:pPr>
      <w:r>
        <w:rPr>
          <w:color w:val="231F20"/>
        </w:rPr>
        <w:t>Lại nữa, Tỳ-kheo lìa hỷ dục, không cầu tìm lạc, niệm trụ nơi chánh trí, nhận biết rõ thân thọ lạc, nghĩa là Thánh kia nói xả niệm xứ an lạc là thiền thứ ba, là xứ thành tựu.</w:t>
      </w:r>
    </w:p>
    <w:p>
      <w:pPr>
        <w:pStyle w:val="BodyText"/>
        <w:spacing w:before="111"/>
        <w:ind w:left="960" w:firstLine="0"/>
      </w:pPr>
      <w:r>
        <w:rPr>
          <w:color w:val="231F20"/>
        </w:rPr>
        <w:t>Hành giả kia lìa hỷ dục: Là đã đoạn dứt hỷ của thiền thứ hai.</w:t>
      </w:r>
    </w:p>
    <w:p>
      <w:pPr>
        <w:pStyle w:val="BodyText"/>
        <w:spacing w:before="154"/>
        <w:ind w:left="960" w:firstLine="0"/>
      </w:pPr>
      <w:r>
        <w:rPr>
          <w:i/>
          <w:color w:val="231F20"/>
        </w:rPr>
        <w:t>Hỏi: </w:t>
      </w:r>
      <w:r>
        <w:rPr>
          <w:color w:val="231F20"/>
        </w:rPr>
        <w:t>Như lìa tất cả dục của thiền thứ hai, vì sao chỉ nói lìa hỷ?</w:t>
      </w:r>
    </w:p>
    <w:p>
      <w:pPr>
        <w:pStyle w:val="BodyText"/>
        <w:spacing w:line="273" w:lineRule="auto" w:before="154"/>
        <w:ind w:right="128"/>
      </w:pPr>
      <w:r>
        <w:rPr>
          <w:i/>
          <w:color w:val="231F20"/>
        </w:rPr>
        <w:t>Đáp: </w:t>
      </w:r>
      <w:r>
        <w:rPr>
          <w:color w:val="231F20"/>
        </w:rPr>
        <w:t>Vì đã nói lìa hỷ dục, nên biết là đã nói lìa tất cả dục của thiền thứ hai.</w:t>
      </w:r>
    </w:p>
    <w:p>
      <w:pPr>
        <w:pStyle w:val="BodyText"/>
        <w:spacing w:line="273" w:lineRule="auto" w:before="112"/>
        <w:ind w:right="127"/>
      </w:pPr>
      <w:r>
        <w:rPr>
          <w:color w:val="231F20"/>
        </w:rPr>
        <w:t>Hoặc nói: Do hỷ có thể trở thành lỗi lầm tai hại rất nặng cùng tạo nhiều thứ xấu ác, nên nói như thế.</w:t>
      </w:r>
    </w:p>
    <w:p>
      <w:pPr>
        <w:pStyle w:val="BodyText"/>
        <w:spacing w:line="273" w:lineRule="auto" w:before="112"/>
        <w:ind w:right="128"/>
      </w:pPr>
      <w:r>
        <w:rPr>
          <w:color w:val="231F20"/>
        </w:rPr>
        <w:t>Hoặc cho: Vì hành giả kia đã dứt bỏ hỷ, nên tu đạo của thiền thứ ba.</w:t>
      </w:r>
    </w:p>
    <w:p>
      <w:pPr>
        <w:pStyle w:val="BodyText"/>
        <w:spacing w:line="273" w:lineRule="auto" w:before="112"/>
        <w:ind w:right="127"/>
      </w:pPr>
      <w:r>
        <w:rPr>
          <w:color w:val="231F20"/>
        </w:rPr>
        <w:t>Hoặc</w:t>
      </w:r>
      <w:r>
        <w:rPr>
          <w:color w:val="231F20"/>
          <w:spacing w:val="-4"/>
        </w:rPr>
        <w:t> </w:t>
      </w:r>
      <w:r>
        <w:rPr>
          <w:color w:val="231F20"/>
        </w:rPr>
        <w:t>nêu:</w:t>
      </w:r>
      <w:r>
        <w:rPr>
          <w:color w:val="231F20"/>
          <w:spacing w:val="-7"/>
        </w:rPr>
        <w:t> </w:t>
      </w:r>
      <w:r>
        <w:rPr>
          <w:color w:val="231F20"/>
        </w:rPr>
        <w:t>Vì</w:t>
      </w:r>
      <w:r>
        <w:rPr>
          <w:color w:val="231F20"/>
          <w:spacing w:val="-3"/>
        </w:rPr>
        <w:t> </w:t>
      </w:r>
      <w:r>
        <w:rPr>
          <w:color w:val="231F20"/>
        </w:rPr>
        <w:t>hành</w:t>
      </w:r>
      <w:r>
        <w:rPr>
          <w:color w:val="231F20"/>
          <w:spacing w:val="-3"/>
        </w:rPr>
        <w:t> </w:t>
      </w:r>
      <w:r>
        <w:rPr>
          <w:color w:val="231F20"/>
        </w:rPr>
        <w:t>giả</w:t>
      </w:r>
      <w:r>
        <w:rPr>
          <w:color w:val="231F20"/>
          <w:spacing w:val="-4"/>
        </w:rPr>
        <w:t> </w:t>
      </w:r>
      <w:r>
        <w:rPr>
          <w:color w:val="231F20"/>
        </w:rPr>
        <w:t>kia</w:t>
      </w:r>
      <w:r>
        <w:rPr>
          <w:color w:val="231F20"/>
          <w:spacing w:val="-3"/>
        </w:rPr>
        <w:t> </w:t>
      </w:r>
      <w:r>
        <w:rPr>
          <w:color w:val="231F20"/>
        </w:rPr>
        <w:t>đã</w:t>
      </w:r>
      <w:r>
        <w:rPr>
          <w:color w:val="231F20"/>
          <w:spacing w:val="-3"/>
        </w:rPr>
        <w:t> </w:t>
      </w:r>
      <w:r>
        <w:rPr>
          <w:color w:val="231F20"/>
        </w:rPr>
        <w:t>lìa</w:t>
      </w:r>
      <w:r>
        <w:rPr>
          <w:color w:val="231F20"/>
          <w:spacing w:val="-3"/>
        </w:rPr>
        <w:t> </w:t>
      </w:r>
      <w:r>
        <w:rPr>
          <w:color w:val="231F20"/>
        </w:rPr>
        <w:t>hỷ,</w:t>
      </w:r>
      <w:r>
        <w:rPr>
          <w:color w:val="231F20"/>
          <w:spacing w:val="-4"/>
        </w:rPr>
        <w:t> </w:t>
      </w:r>
      <w:r>
        <w:rPr>
          <w:color w:val="231F20"/>
        </w:rPr>
        <w:t>tức</w:t>
      </w:r>
      <w:r>
        <w:rPr>
          <w:color w:val="231F20"/>
          <w:spacing w:val="-3"/>
        </w:rPr>
        <w:t> </w:t>
      </w:r>
      <w:r>
        <w:rPr>
          <w:color w:val="231F20"/>
        </w:rPr>
        <w:t>là</w:t>
      </w:r>
      <w:r>
        <w:rPr>
          <w:color w:val="231F20"/>
          <w:spacing w:val="-3"/>
        </w:rPr>
        <w:t> </w:t>
      </w:r>
      <w:r>
        <w:rPr>
          <w:color w:val="231F20"/>
        </w:rPr>
        <w:t>lìa</w:t>
      </w:r>
      <w:r>
        <w:rPr>
          <w:color w:val="231F20"/>
          <w:spacing w:val="-3"/>
        </w:rPr>
        <w:t> </w:t>
      </w:r>
      <w:r>
        <w:rPr>
          <w:color w:val="231F20"/>
        </w:rPr>
        <w:t>tất</w:t>
      </w:r>
      <w:r>
        <w:rPr>
          <w:color w:val="231F20"/>
          <w:spacing w:val="-4"/>
        </w:rPr>
        <w:t> </w:t>
      </w:r>
      <w:r>
        <w:rPr>
          <w:color w:val="231F20"/>
        </w:rPr>
        <w:t>cả</w:t>
      </w:r>
      <w:r>
        <w:rPr>
          <w:color w:val="231F20"/>
          <w:spacing w:val="-3"/>
        </w:rPr>
        <w:t> </w:t>
      </w:r>
      <w:r>
        <w:rPr>
          <w:color w:val="231F20"/>
        </w:rPr>
        <w:t>các</w:t>
      </w:r>
      <w:r>
        <w:rPr>
          <w:color w:val="231F20"/>
          <w:spacing w:val="-3"/>
        </w:rPr>
        <w:t> </w:t>
      </w:r>
      <w:r>
        <w:rPr>
          <w:color w:val="231F20"/>
        </w:rPr>
        <w:t>chi</w:t>
      </w:r>
      <w:r>
        <w:rPr>
          <w:color w:val="231F20"/>
          <w:spacing w:val="-3"/>
        </w:rPr>
        <w:t> </w:t>
      </w:r>
      <w:r>
        <w:rPr>
          <w:color w:val="231F20"/>
        </w:rPr>
        <w:t>của thiền thứ hai.</w:t>
      </w:r>
    </w:p>
    <w:p>
      <w:pPr>
        <w:pStyle w:val="BodyText"/>
        <w:spacing w:line="273" w:lineRule="auto" w:before="111"/>
        <w:ind w:right="128"/>
      </w:pPr>
      <w:r>
        <w:rPr>
          <w:color w:val="231F20"/>
        </w:rPr>
        <w:t>Hoặc nói: Vì hỷ không phải là hành của địa trên, ở địa trên không</w:t>
      </w:r>
      <w:r>
        <w:rPr>
          <w:color w:val="231F20"/>
          <w:spacing w:val="-3"/>
        </w:rPr>
        <w:t> </w:t>
      </w:r>
      <w:r>
        <w:rPr>
          <w:color w:val="231F20"/>
        </w:rPr>
        <w:t>thể</w:t>
      </w:r>
      <w:r>
        <w:rPr>
          <w:color w:val="231F20"/>
          <w:spacing w:val="-2"/>
        </w:rPr>
        <w:t> </w:t>
      </w:r>
      <w:r>
        <w:rPr>
          <w:color w:val="231F20"/>
        </w:rPr>
        <w:t>đạt</w:t>
      </w:r>
      <w:r>
        <w:rPr>
          <w:color w:val="231F20"/>
          <w:spacing w:val="-3"/>
        </w:rPr>
        <w:t> </w:t>
      </w:r>
      <w:r>
        <w:rPr>
          <w:color w:val="231F20"/>
        </w:rPr>
        <w:t>được.</w:t>
      </w:r>
      <w:r>
        <w:rPr>
          <w:color w:val="231F20"/>
          <w:spacing w:val="-7"/>
        </w:rPr>
        <w:t> </w:t>
      </w:r>
      <w:r>
        <w:rPr>
          <w:color w:val="231F20"/>
        </w:rPr>
        <w:t>Vì</w:t>
      </w:r>
      <w:r>
        <w:rPr>
          <w:color w:val="231F20"/>
          <w:spacing w:val="-2"/>
        </w:rPr>
        <w:t> </w:t>
      </w:r>
      <w:r>
        <w:rPr>
          <w:color w:val="231F20"/>
        </w:rPr>
        <w:t>thế</w:t>
      </w:r>
      <w:r>
        <w:rPr>
          <w:color w:val="231F20"/>
          <w:spacing w:val="-3"/>
        </w:rPr>
        <w:t> </w:t>
      </w:r>
      <w:r>
        <w:rPr>
          <w:color w:val="231F20"/>
        </w:rPr>
        <w:t>Đức</w:t>
      </w:r>
      <w:r>
        <w:rPr>
          <w:color w:val="231F20"/>
          <w:spacing w:val="-7"/>
        </w:rPr>
        <w:t> </w:t>
      </w:r>
      <w:r>
        <w:rPr>
          <w:color w:val="231F20"/>
        </w:rPr>
        <w:t>Thế</w:t>
      </w:r>
      <w:r>
        <w:rPr>
          <w:color w:val="231F20"/>
          <w:spacing w:val="-8"/>
        </w:rPr>
        <w:t> </w:t>
      </w:r>
      <w:r>
        <w:rPr>
          <w:color w:val="231F20"/>
        </w:rPr>
        <w:t>Tôn</w:t>
      </w:r>
      <w:r>
        <w:rPr>
          <w:color w:val="231F20"/>
          <w:spacing w:val="-2"/>
        </w:rPr>
        <w:t> </w:t>
      </w:r>
      <w:r>
        <w:rPr>
          <w:color w:val="231F20"/>
        </w:rPr>
        <w:t>nói:</w:t>
      </w:r>
      <w:r>
        <w:rPr>
          <w:color w:val="231F20"/>
          <w:spacing w:val="-2"/>
        </w:rPr>
        <w:t> </w:t>
      </w:r>
      <w:r>
        <w:rPr>
          <w:color w:val="231F20"/>
        </w:rPr>
        <w:t>Phải</w:t>
      </w:r>
      <w:r>
        <w:rPr>
          <w:color w:val="231F20"/>
          <w:spacing w:val="-3"/>
        </w:rPr>
        <w:t> </w:t>
      </w:r>
      <w:r>
        <w:rPr>
          <w:color w:val="231F20"/>
        </w:rPr>
        <w:t>nên</w:t>
      </w:r>
      <w:r>
        <w:rPr>
          <w:color w:val="231F20"/>
          <w:spacing w:val="-2"/>
        </w:rPr>
        <w:t> </w:t>
      </w:r>
      <w:r>
        <w:rPr>
          <w:color w:val="231F20"/>
        </w:rPr>
        <w:t>ân</w:t>
      </w:r>
      <w:r>
        <w:rPr>
          <w:color w:val="231F20"/>
          <w:spacing w:val="-3"/>
        </w:rPr>
        <w:t> </w:t>
      </w:r>
      <w:r>
        <w:rPr>
          <w:color w:val="231F20"/>
        </w:rPr>
        <w:t>cần</w:t>
      </w:r>
      <w:r>
        <w:rPr>
          <w:color w:val="231F20"/>
          <w:spacing w:val="-2"/>
        </w:rPr>
        <w:t> </w:t>
      </w:r>
      <w:r>
        <w:rPr>
          <w:color w:val="231F20"/>
        </w:rPr>
        <w:t>lìa</w:t>
      </w:r>
      <w:r>
        <w:rPr>
          <w:color w:val="231F20"/>
          <w:spacing w:val="-2"/>
        </w:rPr>
        <w:t> </w:t>
      </w:r>
      <w:r>
        <w:rPr>
          <w:color w:val="231F20"/>
        </w:rPr>
        <w:t>hỷ. Do đó nói là lìa hỷ</w:t>
      </w:r>
      <w:r>
        <w:rPr>
          <w:color w:val="231F20"/>
          <w:spacing w:val="-2"/>
        </w:rPr>
        <w:t> </w:t>
      </w:r>
      <w:r>
        <w:rPr>
          <w:color w:val="231F20"/>
        </w:rPr>
        <w:t>dục.</w:t>
      </w:r>
    </w:p>
    <w:p>
      <w:pPr>
        <w:pStyle w:val="BodyText"/>
        <w:spacing w:line="273" w:lineRule="auto" w:before="111"/>
        <w:ind w:right="127"/>
      </w:pPr>
      <w:r>
        <w:rPr>
          <w:color w:val="231F20"/>
        </w:rPr>
        <w:t>Không</w:t>
      </w:r>
      <w:r>
        <w:rPr>
          <w:color w:val="231F20"/>
          <w:spacing w:val="-5"/>
        </w:rPr>
        <w:t> </w:t>
      </w:r>
      <w:r>
        <w:rPr>
          <w:color w:val="231F20"/>
        </w:rPr>
        <w:t>cầu</w:t>
      </w:r>
      <w:r>
        <w:rPr>
          <w:color w:val="231F20"/>
          <w:spacing w:val="-4"/>
        </w:rPr>
        <w:t> </w:t>
      </w:r>
      <w:r>
        <w:rPr>
          <w:color w:val="231F20"/>
        </w:rPr>
        <w:t>tìm</w:t>
      </w:r>
      <w:r>
        <w:rPr>
          <w:color w:val="231F20"/>
          <w:spacing w:val="-5"/>
        </w:rPr>
        <w:t> </w:t>
      </w:r>
      <w:r>
        <w:rPr>
          <w:color w:val="231F20"/>
        </w:rPr>
        <w:t>lạc:</w:t>
      </w:r>
      <w:r>
        <w:rPr>
          <w:color w:val="231F20"/>
          <w:spacing w:val="-4"/>
        </w:rPr>
        <w:t> </w:t>
      </w:r>
      <w:r>
        <w:rPr>
          <w:color w:val="231F20"/>
        </w:rPr>
        <w:t>Do</w:t>
      </w:r>
      <w:r>
        <w:rPr>
          <w:color w:val="231F20"/>
          <w:spacing w:val="-4"/>
        </w:rPr>
        <w:t> </w:t>
      </w:r>
      <w:r>
        <w:rPr>
          <w:color w:val="231F20"/>
        </w:rPr>
        <w:t>đã</w:t>
      </w:r>
      <w:r>
        <w:rPr>
          <w:color w:val="231F20"/>
          <w:spacing w:val="-5"/>
        </w:rPr>
        <w:t> </w:t>
      </w:r>
      <w:r>
        <w:rPr>
          <w:color w:val="231F20"/>
        </w:rPr>
        <w:t>được</w:t>
      </w:r>
      <w:r>
        <w:rPr>
          <w:color w:val="231F20"/>
          <w:spacing w:val="-4"/>
        </w:rPr>
        <w:t> </w:t>
      </w:r>
      <w:r>
        <w:rPr>
          <w:color w:val="231F20"/>
        </w:rPr>
        <w:t>lạc</w:t>
      </w:r>
      <w:r>
        <w:rPr>
          <w:color w:val="231F20"/>
          <w:spacing w:val="-4"/>
        </w:rPr>
        <w:t> </w:t>
      </w:r>
      <w:r>
        <w:rPr>
          <w:color w:val="231F20"/>
        </w:rPr>
        <w:t>của</w:t>
      </w:r>
      <w:r>
        <w:rPr>
          <w:color w:val="231F20"/>
          <w:spacing w:val="-5"/>
        </w:rPr>
        <w:t> </w:t>
      </w:r>
      <w:r>
        <w:rPr>
          <w:color w:val="231F20"/>
        </w:rPr>
        <w:t>thiền</w:t>
      </w:r>
      <w:r>
        <w:rPr>
          <w:color w:val="231F20"/>
          <w:spacing w:val="-4"/>
        </w:rPr>
        <w:t> </w:t>
      </w:r>
      <w:r>
        <w:rPr>
          <w:color w:val="231F20"/>
        </w:rPr>
        <w:t>thứ</w:t>
      </w:r>
      <w:r>
        <w:rPr>
          <w:color w:val="231F20"/>
          <w:spacing w:val="-5"/>
        </w:rPr>
        <w:t> </w:t>
      </w:r>
      <w:r>
        <w:rPr>
          <w:color w:val="231F20"/>
        </w:rPr>
        <w:t>ba,</w:t>
      </w:r>
      <w:r>
        <w:rPr>
          <w:color w:val="231F20"/>
          <w:spacing w:val="-4"/>
        </w:rPr>
        <w:t> </w:t>
      </w:r>
      <w:r>
        <w:rPr>
          <w:color w:val="231F20"/>
        </w:rPr>
        <w:t>không</w:t>
      </w:r>
      <w:r>
        <w:rPr>
          <w:color w:val="231F20"/>
          <w:spacing w:val="-4"/>
        </w:rPr>
        <w:t> </w:t>
      </w:r>
      <w:r>
        <w:rPr>
          <w:color w:val="231F20"/>
        </w:rPr>
        <w:t>cầu tìm thứ khác.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364" w:lineRule="auto" w:before="89"/>
        <w:ind w:left="677" w:right="2640" w:firstLine="0"/>
      </w:pPr>
      <w:r>
        <w:rPr>
          <w:color w:val="231F20"/>
        </w:rPr>
        <w:t>Niệm trụ: Là giữ gìn lạc nơi thiền thứ ba. Chánh trí: Là biết rõ lạc nơi thiền thứ ba.</w:t>
      </w:r>
    </w:p>
    <w:p>
      <w:pPr>
        <w:pStyle w:val="BodyText"/>
        <w:spacing w:line="273" w:lineRule="auto" w:before="0"/>
        <w:ind w:left="110" w:right="410"/>
      </w:pPr>
      <w:r>
        <w:rPr>
          <w:color w:val="231F20"/>
        </w:rPr>
        <w:t>Thọ thân lạc: Là tự biết rõ về hai thứ lạc: Lạc của khinh an và lạc thọ.</w:t>
      </w:r>
    </w:p>
    <w:p>
      <w:pPr>
        <w:pStyle w:val="BodyText"/>
        <w:spacing w:before="109"/>
        <w:ind w:left="677" w:firstLine="0"/>
      </w:pPr>
      <w:r>
        <w:rPr>
          <w:color w:val="231F20"/>
        </w:rPr>
        <w:t>Thánh kia nói xả: Nói là giáo hóa người khác. Xả là đã buông bỏ.</w:t>
      </w:r>
    </w:p>
    <w:p>
      <w:pPr>
        <w:pStyle w:val="BodyText"/>
        <w:spacing w:line="273" w:lineRule="auto" w:before="155"/>
        <w:ind w:left="110" w:right="411"/>
      </w:pPr>
      <w:r>
        <w:rPr>
          <w:i/>
          <w:color w:val="231F20"/>
        </w:rPr>
        <w:t>Hỏi: </w:t>
      </w:r>
      <w:r>
        <w:rPr>
          <w:color w:val="231F20"/>
        </w:rPr>
        <w:t>Như tất cả địa của Thánh giả giáo hóa người khác xong cũng đều buông bỏ, vì sao chỉ nói nơi thiền thứ ba?</w:t>
      </w:r>
    </w:p>
    <w:p>
      <w:pPr>
        <w:pStyle w:val="BodyText"/>
        <w:spacing w:line="273" w:lineRule="auto" w:before="112"/>
        <w:ind w:left="110" w:right="410"/>
      </w:pPr>
      <w:r>
        <w:rPr>
          <w:i/>
          <w:color w:val="231F20"/>
        </w:rPr>
        <w:t>Đáp: </w:t>
      </w:r>
      <w:r>
        <w:rPr>
          <w:color w:val="231F20"/>
        </w:rPr>
        <w:t>Vì đạo của thiền thứ ba có nhiễu loạn, nên tự địa cũng</w:t>
      </w:r>
      <w:r>
        <w:rPr>
          <w:color w:val="231F20"/>
          <w:spacing w:val="-36"/>
        </w:rPr>
        <w:t> </w:t>
      </w:r>
      <w:r>
        <w:rPr>
          <w:color w:val="231F20"/>
        </w:rPr>
        <w:t>có nhiễu loạn.</w:t>
      </w:r>
    </w:p>
    <w:p>
      <w:pPr>
        <w:pStyle w:val="BodyText"/>
        <w:spacing w:line="273" w:lineRule="auto" w:before="111"/>
        <w:ind w:left="110" w:right="410"/>
      </w:pPr>
      <w:r>
        <w:rPr>
          <w:color w:val="231F20"/>
        </w:rPr>
        <w:t>Đạo có nhiễu loạn: Nghĩa là nơi thiền thứ hai, ở đấy tham</w:t>
      </w:r>
      <w:r>
        <w:rPr>
          <w:color w:val="231F20"/>
          <w:spacing w:val="-45"/>
        </w:rPr>
        <w:t> </w:t>
      </w:r>
      <w:r>
        <w:rPr>
          <w:color w:val="231F20"/>
        </w:rPr>
        <w:t>chấp hỷ</w:t>
      </w:r>
      <w:r>
        <w:rPr>
          <w:color w:val="231F20"/>
          <w:spacing w:val="-12"/>
        </w:rPr>
        <w:t> </w:t>
      </w:r>
      <w:r>
        <w:rPr>
          <w:color w:val="231F20"/>
        </w:rPr>
        <w:t>là</w:t>
      </w:r>
      <w:r>
        <w:rPr>
          <w:color w:val="231F20"/>
          <w:spacing w:val="-12"/>
        </w:rPr>
        <w:t> </w:t>
      </w:r>
      <w:r>
        <w:rPr>
          <w:color w:val="231F20"/>
        </w:rPr>
        <w:t>nhiễu</w:t>
      </w:r>
      <w:r>
        <w:rPr>
          <w:color w:val="231F20"/>
          <w:spacing w:val="-12"/>
        </w:rPr>
        <w:t> </w:t>
      </w:r>
      <w:r>
        <w:rPr>
          <w:color w:val="231F20"/>
        </w:rPr>
        <w:t>loạn,</w:t>
      </w:r>
      <w:r>
        <w:rPr>
          <w:color w:val="231F20"/>
          <w:spacing w:val="-12"/>
        </w:rPr>
        <w:t> </w:t>
      </w:r>
      <w:r>
        <w:rPr>
          <w:color w:val="231F20"/>
        </w:rPr>
        <w:t>như</w:t>
      </w:r>
      <w:r>
        <w:rPr>
          <w:color w:val="231F20"/>
          <w:spacing w:val="-12"/>
        </w:rPr>
        <w:t> </w:t>
      </w:r>
      <w:r>
        <w:rPr>
          <w:color w:val="231F20"/>
        </w:rPr>
        <w:t>giống</w:t>
      </w:r>
      <w:r>
        <w:rPr>
          <w:color w:val="231F20"/>
          <w:spacing w:val="-12"/>
        </w:rPr>
        <w:t> </w:t>
      </w:r>
      <w:r>
        <w:rPr>
          <w:color w:val="231F20"/>
        </w:rPr>
        <w:t>La-sát,</w:t>
      </w:r>
      <w:r>
        <w:rPr>
          <w:color w:val="231F20"/>
          <w:spacing w:val="-12"/>
        </w:rPr>
        <w:t> </w:t>
      </w:r>
      <w:r>
        <w:rPr>
          <w:color w:val="231F20"/>
        </w:rPr>
        <w:t>khiến</w:t>
      </w:r>
      <w:r>
        <w:rPr>
          <w:color w:val="231F20"/>
          <w:spacing w:val="-12"/>
        </w:rPr>
        <w:t> </w:t>
      </w:r>
      <w:r>
        <w:rPr>
          <w:color w:val="231F20"/>
        </w:rPr>
        <w:t>hành</w:t>
      </w:r>
      <w:r>
        <w:rPr>
          <w:color w:val="231F20"/>
          <w:spacing w:val="-12"/>
        </w:rPr>
        <w:t> </w:t>
      </w:r>
      <w:r>
        <w:rPr>
          <w:color w:val="231F20"/>
        </w:rPr>
        <w:t>giả</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thoái</w:t>
      </w:r>
      <w:r>
        <w:rPr>
          <w:color w:val="231F20"/>
          <w:spacing w:val="-12"/>
        </w:rPr>
        <w:t> </w:t>
      </w:r>
      <w:r>
        <w:rPr>
          <w:color w:val="231F20"/>
        </w:rPr>
        <w:t>lui</w:t>
      </w:r>
      <w:r>
        <w:rPr>
          <w:color w:val="231F20"/>
          <w:spacing w:val="-12"/>
        </w:rPr>
        <w:t> </w:t>
      </w:r>
      <w:r>
        <w:rPr>
          <w:color w:val="231F20"/>
        </w:rPr>
        <w:t>đối với thiền thứ ba. Đây là đạo nhiễu</w:t>
      </w:r>
      <w:r>
        <w:rPr>
          <w:color w:val="231F20"/>
          <w:spacing w:val="-2"/>
        </w:rPr>
        <w:t> </w:t>
      </w:r>
      <w:r>
        <w:rPr>
          <w:color w:val="231F20"/>
        </w:rPr>
        <w:t>loạn.</w:t>
      </w:r>
    </w:p>
    <w:p>
      <w:pPr>
        <w:pStyle w:val="BodyText"/>
        <w:spacing w:line="273" w:lineRule="auto" w:before="111"/>
        <w:ind w:left="110" w:right="410"/>
      </w:pPr>
      <w:r>
        <w:rPr>
          <w:color w:val="231F20"/>
        </w:rPr>
        <w:t>Tự</w:t>
      </w:r>
      <w:r>
        <w:rPr>
          <w:color w:val="231F20"/>
          <w:spacing w:val="-5"/>
        </w:rPr>
        <w:t> </w:t>
      </w:r>
      <w:r>
        <w:rPr>
          <w:color w:val="231F20"/>
        </w:rPr>
        <w:t>địa</w:t>
      </w:r>
      <w:r>
        <w:rPr>
          <w:color w:val="231F20"/>
          <w:spacing w:val="-4"/>
        </w:rPr>
        <w:t> </w:t>
      </w:r>
      <w:r>
        <w:rPr>
          <w:color w:val="231F20"/>
        </w:rPr>
        <w:t>có</w:t>
      </w:r>
      <w:r>
        <w:rPr>
          <w:color w:val="231F20"/>
          <w:spacing w:val="-4"/>
        </w:rPr>
        <w:t> </w:t>
      </w:r>
      <w:r>
        <w:rPr>
          <w:color w:val="231F20"/>
        </w:rPr>
        <w:t>nhiễu</w:t>
      </w:r>
      <w:r>
        <w:rPr>
          <w:color w:val="231F20"/>
          <w:spacing w:val="-4"/>
        </w:rPr>
        <w:t> </w:t>
      </w:r>
      <w:r>
        <w:rPr>
          <w:color w:val="231F20"/>
        </w:rPr>
        <w:t>loạn:</w:t>
      </w:r>
      <w:r>
        <w:rPr>
          <w:color w:val="231F20"/>
          <w:spacing w:val="-9"/>
        </w:rPr>
        <w:t> </w:t>
      </w:r>
      <w:r>
        <w:rPr>
          <w:color w:val="231F20"/>
        </w:rPr>
        <w:t>Tức</w:t>
      </w:r>
      <w:r>
        <w:rPr>
          <w:color w:val="231F20"/>
          <w:spacing w:val="-4"/>
        </w:rPr>
        <w:t> </w:t>
      </w:r>
      <w:r>
        <w:rPr>
          <w:color w:val="231F20"/>
        </w:rPr>
        <w:t>lạc</w:t>
      </w:r>
      <w:r>
        <w:rPr>
          <w:color w:val="231F20"/>
          <w:spacing w:val="-4"/>
        </w:rPr>
        <w:t> </w:t>
      </w:r>
      <w:r>
        <w:rPr>
          <w:color w:val="231F20"/>
        </w:rPr>
        <w:t>nơi</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ba</w:t>
      </w:r>
      <w:r>
        <w:rPr>
          <w:color w:val="231F20"/>
          <w:spacing w:val="-4"/>
        </w:rPr>
        <w:t> </w:t>
      </w:r>
      <w:r>
        <w:rPr>
          <w:color w:val="231F20"/>
        </w:rPr>
        <w:t>là</w:t>
      </w:r>
      <w:r>
        <w:rPr>
          <w:color w:val="231F20"/>
          <w:spacing w:val="-4"/>
        </w:rPr>
        <w:t> </w:t>
      </w:r>
      <w:r>
        <w:rPr>
          <w:color w:val="231F20"/>
        </w:rPr>
        <w:t>tối</w:t>
      </w:r>
      <w:r>
        <w:rPr>
          <w:color w:val="231F20"/>
          <w:spacing w:val="-4"/>
        </w:rPr>
        <w:t> </w:t>
      </w:r>
      <w:r>
        <w:rPr>
          <w:color w:val="231F20"/>
        </w:rPr>
        <w:t>diệu</w:t>
      </w:r>
      <w:r>
        <w:rPr>
          <w:color w:val="231F20"/>
          <w:spacing w:val="-4"/>
        </w:rPr>
        <w:t> </w:t>
      </w:r>
      <w:r>
        <w:rPr>
          <w:color w:val="231F20"/>
        </w:rPr>
        <w:t>so</w:t>
      </w:r>
      <w:r>
        <w:rPr>
          <w:color w:val="231F20"/>
          <w:spacing w:val="-4"/>
        </w:rPr>
        <w:t> với </w:t>
      </w:r>
      <w:r>
        <w:rPr>
          <w:color w:val="231F20"/>
        </w:rPr>
        <w:t>tất</w:t>
      </w:r>
      <w:r>
        <w:rPr>
          <w:color w:val="231F20"/>
          <w:spacing w:val="-6"/>
        </w:rPr>
        <w:t> </w:t>
      </w:r>
      <w:r>
        <w:rPr>
          <w:color w:val="231F20"/>
        </w:rPr>
        <w:t>cả</w:t>
      </w:r>
      <w:r>
        <w:rPr>
          <w:color w:val="231F20"/>
          <w:spacing w:val="-5"/>
        </w:rPr>
        <w:t> </w:t>
      </w:r>
      <w:r>
        <w:rPr>
          <w:color w:val="231F20"/>
        </w:rPr>
        <w:t>các</w:t>
      </w:r>
      <w:r>
        <w:rPr>
          <w:color w:val="231F20"/>
          <w:spacing w:val="-6"/>
        </w:rPr>
        <w:t> </w:t>
      </w:r>
      <w:r>
        <w:rPr>
          <w:color w:val="231F20"/>
        </w:rPr>
        <w:t>thứ</w:t>
      </w:r>
      <w:r>
        <w:rPr>
          <w:color w:val="231F20"/>
          <w:spacing w:val="-4"/>
        </w:rPr>
        <w:t> </w:t>
      </w:r>
      <w:r>
        <w:rPr>
          <w:color w:val="231F20"/>
        </w:rPr>
        <w:t>lạc</w:t>
      </w:r>
      <w:r>
        <w:rPr>
          <w:color w:val="231F20"/>
          <w:spacing w:val="-5"/>
        </w:rPr>
        <w:t> </w:t>
      </w:r>
      <w:r>
        <w:rPr>
          <w:color w:val="231F20"/>
        </w:rPr>
        <w:t>trong</w:t>
      </w:r>
      <w:r>
        <w:rPr>
          <w:color w:val="231F20"/>
          <w:spacing w:val="-6"/>
        </w:rPr>
        <w:t> </w:t>
      </w:r>
      <w:r>
        <w:rPr>
          <w:color w:val="231F20"/>
        </w:rPr>
        <w:t>sinh</w:t>
      </w:r>
      <w:r>
        <w:rPr>
          <w:color w:val="231F20"/>
          <w:spacing w:val="-5"/>
        </w:rPr>
        <w:t> </w:t>
      </w:r>
      <w:r>
        <w:rPr>
          <w:color w:val="231F20"/>
        </w:rPr>
        <w:t>tử,</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khiến</w:t>
      </w:r>
      <w:r>
        <w:rPr>
          <w:color w:val="231F20"/>
          <w:spacing w:val="-6"/>
        </w:rPr>
        <w:t> </w:t>
      </w:r>
      <w:r>
        <w:rPr>
          <w:color w:val="231F20"/>
        </w:rPr>
        <w:t>hành</w:t>
      </w:r>
      <w:r>
        <w:rPr>
          <w:color w:val="231F20"/>
          <w:spacing w:val="-5"/>
        </w:rPr>
        <w:t> </w:t>
      </w:r>
      <w:r>
        <w:rPr>
          <w:color w:val="231F20"/>
        </w:rPr>
        <w:t>giả</w:t>
      </w:r>
      <w:r>
        <w:rPr>
          <w:color w:val="231F20"/>
          <w:spacing w:val="-6"/>
        </w:rPr>
        <w:t> </w:t>
      </w:r>
      <w:r>
        <w:rPr>
          <w:color w:val="231F20"/>
        </w:rPr>
        <w:t>tham</w:t>
      </w:r>
      <w:r>
        <w:rPr>
          <w:color w:val="231F20"/>
          <w:spacing w:val="-5"/>
        </w:rPr>
        <w:t> </w:t>
      </w:r>
      <w:r>
        <w:rPr>
          <w:color w:val="231F20"/>
        </w:rPr>
        <w:t>đắm.</w:t>
      </w:r>
      <w:r>
        <w:rPr>
          <w:color w:val="231F20"/>
          <w:spacing w:val="-5"/>
        </w:rPr>
        <w:t> </w:t>
      </w:r>
      <w:r>
        <w:rPr>
          <w:color w:val="231F20"/>
        </w:rPr>
        <w:t>Đây nói là tự địa có nhiễu loạn.</w:t>
      </w:r>
    </w:p>
    <w:p>
      <w:pPr>
        <w:pStyle w:val="BodyText"/>
        <w:spacing w:line="273" w:lineRule="auto" w:before="111"/>
        <w:ind w:left="110" w:right="413"/>
      </w:pPr>
      <w:r>
        <w:rPr>
          <w:color w:val="231F20"/>
          <w:spacing w:val="-4"/>
        </w:rPr>
        <w:t>Thánh</w:t>
      </w:r>
      <w:r>
        <w:rPr>
          <w:color w:val="231F20"/>
          <w:spacing w:val="-15"/>
        </w:rPr>
        <w:t> </w:t>
      </w:r>
      <w:r>
        <w:rPr>
          <w:color w:val="231F20"/>
          <w:spacing w:val="-3"/>
        </w:rPr>
        <w:t>giả</w:t>
      </w:r>
      <w:r>
        <w:rPr>
          <w:color w:val="231F20"/>
          <w:spacing w:val="-15"/>
        </w:rPr>
        <w:t> </w:t>
      </w:r>
      <w:r>
        <w:rPr>
          <w:color w:val="231F20"/>
          <w:spacing w:val="-3"/>
        </w:rPr>
        <w:t>kia</w:t>
      </w:r>
      <w:r>
        <w:rPr>
          <w:color w:val="231F20"/>
          <w:spacing w:val="-15"/>
        </w:rPr>
        <w:t> </w:t>
      </w:r>
      <w:r>
        <w:rPr>
          <w:color w:val="231F20"/>
          <w:spacing w:val="-3"/>
        </w:rPr>
        <w:t>giáo</w:t>
      </w:r>
      <w:r>
        <w:rPr>
          <w:color w:val="231F20"/>
          <w:spacing w:val="-15"/>
        </w:rPr>
        <w:t> </w:t>
      </w:r>
      <w:r>
        <w:rPr>
          <w:color w:val="231F20"/>
          <w:spacing w:val="-3"/>
        </w:rPr>
        <w:t>hóa</w:t>
      </w:r>
      <w:r>
        <w:rPr>
          <w:color w:val="231F20"/>
          <w:spacing w:val="-15"/>
        </w:rPr>
        <w:t> </w:t>
      </w:r>
      <w:r>
        <w:rPr>
          <w:color w:val="231F20"/>
          <w:spacing w:val="-3"/>
        </w:rPr>
        <w:t>hành</w:t>
      </w:r>
      <w:r>
        <w:rPr>
          <w:color w:val="231F20"/>
          <w:spacing w:val="-15"/>
        </w:rPr>
        <w:t> </w:t>
      </w:r>
      <w:r>
        <w:rPr>
          <w:color w:val="231F20"/>
          <w:spacing w:val="-3"/>
        </w:rPr>
        <w:t>giả</w:t>
      </w:r>
      <w:r>
        <w:rPr>
          <w:color w:val="231F20"/>
          <w:spacing w:val="-15"/>
        </w:rPr>
        <w:t> </w:t>
      </w:r>
      <w:r>
        <w:rPr>
          <w:color w:val="231F20"/>
          <w:spacing w:val="-3"/>
        </w:rPr>
        <w:t>mới</w:t>
      </w:r>
      <w:r>
        <w:rPr>
          <w:color w:val="231F20"/>
          <w:spacing w:val="-15"/>
        </w:rPr>
        <w:t> </w:t>
      </w:r>
      <w:r>
        <w:rPr>
          <w:color w:val="231F20"/>
        </w:rPr>
        <w:t>tu</w:t>
      </w:r>
      <w:r>
        <w:rPr>
          <w:color w:val="231F20"/>
          <w:spacing w:val="-15"/>
        </w:rPr>
        <w:t> </w:t>
      </w:r>
      <w:r>
        <w:rPr>
          <w:color w:val="231F20"/>
          <w:spacing w:val="-3"/>
        </w:rPr>
        <w:t>nên</w:t>
      </w:r>
      <w:r>
        <w:rPr>
          <w:color w:val="231F20"/>
          <w:spacing w:val="-15"/>
        </w:rPr>
        <w:t> </w:t>
      </w:r>
      <w:r>
        <w:rPr>
          <w:color w:val="231F20"/>
          <w:spacing w:val="-3"/>
        </w:rPr>
        <w:t>trụ</w:t>
      </w:r>
      <w:r>
        <w:rPr>
          <w:color w:val="231F20"/>
          <w:spacing w:val="-15"/>
        </w:rPr>
        <w:t> </w:t>
      </w:r>
      <w:r>
        <w:rPr>
          <w:color w:val="231F20"/>
        </w:rPr>
        <w:t>ở</w:t>
      </w:r>
      <w:r>
        <w:rPr>
          <w:color w:val="231F20"/>
          <w:spacing w:val="-15"/>
        </w:rPr>
        <w:t> </w:t>
      </w:r>
      <w:r>
        <w:rPr>
          <w:color w:val="231F20"/>
          <w:spacing w:val="-4"/>
        </w:rPr>
        <w:t>chánh</w:t>
      </w:r>
      <w:r>
        <w:rPr>
          <w:color w:val="231F20"/>
          <w:spacing w:val="-15"/>
        </w:rPr>
        <w:t> </w:t>
      </w:r>
      <w:r>
        <w:rPr>
          <w:color w:val="231F20"/>
          <w:spacing w:val="-4"/>
        </w:rPr>
        <w:t>niệm,</w:t>
      </w:r>
      <w:r>
        <w:rPr>
          <w:color w:val="231F20"/>
          <w:spacing w:val="-15"/>
        </w:rPr>
        <w:t> </w:t>
      </w:r>
      <w:r>
        <w:rPr>
          <w:color w:val="231F20"/>
          <w:spacing w:val="-4"/>
        </w:rPr>
        <w:t>chớ </w:t>
      </w:r>
      <w:r>
        <w:rPr>
          <w:color w:val="231F20"/>
          <w:spacing w:val="-3"/>
        </w:rPr>
        <w:t>nên</w:t>
      </w:r>
      <w:r>
        <w:rPr>
          <w:color w:val="231F20"/>
          <w:spacing w:val="-16"/>
        </w:rPr>
        <w:t> </w:t>
      </w:r>
      <w:r>
        <w:rPr>
          <w:color w:val="231F20"/>
          <w:spacing w:val="-3"/>
        </w:rPr>
        <w:t>tham</w:t>
      </w:r>
      <w:r>
        <w:rPr>
          <w:color w:val="231F20"/>
          <w:spacing w:val="-16"/>
        </w:rPr>
        <w:t> </w:t>
      </w:r>
      <w:r>
        <w:rPr>
          <w:color w:val="231F20"/>
          <w:spacing w:val="-4"/>
        </w:rPr>
        <w:t>vướng</w:t>
      </w:r>
      <w:r>
        <w:rPr>
          <w:color w:val="231F20"/>
          <w:spacing w:val="-16"/>
        </w:rPr>
        <w:t> </w:t>
      </w:r>
      <w:r>
        <w:rPr>
          <w:color w:val="231F20"/>
          <w:spacing w:val="-3"/>
        </w:rPr>
        <w:t>nơi</w:t>
      </w:r>
      <w:r>
        <w:rPr>
          <w:color w:val="231F20"/>
          <w:spacing w:val="-15"/>
        </w:rPr>
        <w:t> </w:t>
      </w:r>
      <w:r>
        <w:rPr>
          <w:color w:val="231F20"/>
        </w:rPr>
        <w:t>hỷ</w:t>
      </w:r>
      <w:r>
        <w:rPr>
          <w:color w:val="231F20"/>
          <w:spacing w:val="-16"/>
        </w:rPr>
        <w:t> </w:t>
      </w:r>
      <w:r>
        <w:rPr>
          <w:color w:val="231F20"/>
          <w:spacing w:val="-3"/>
        </w:rPr>
        <w:t>của</w:t>
      </w:r>
      <w:r>
        <w:rPr>
          <w:color w:val="231F20"/>
          <w:spacing w:val="-16"/>
        </w:rPr>
        <w:t> </w:t>
      </w:r>
      <w:r>
        <w:rPr>
          <w:color w:val="231F20"/>
          <w:spacing w:val="-3"/>
        </w:rPr>
        <w:t>địa</w:t>
      </w:r>
      <w:r>
        <w:rPr>
          <w:color w:val="231F20"/>
          <w:spacing w:val="-16"/>
        </w:rPr>
        <w:t> </w:t>
      </w:r>
      <w:r>
        <w:rPr>
          <w:color w:val="231F20"/>
          <w:spacing w:val="-4"/>
        </w:rPr>
        <w:t>thiền</w:t>
      </w:r>
      <w:r>
        <w:rPr>
          <w:color w:val="231F20"/>
          <w:spacing w:val="-15"/>
        </w:rPr>
        <w:t> </w:t>
      </w:r>
      <w:r>
        <w:rPr>
          <w:color w:val="231F20"/>
          <w:spacing w:val="-3"/>
        </w:rPr>
        <w:t>thứ</w:t>
      </w:r>
      <w:r>
        <w:rPr>
          <w:color w:val="231F20"/>
          <w:spacing w:val="-16"/>
        </w:rPr>
        <w:t> </w:t>
      </w:r>
      <w:r>
        <w:rPr>
          <w:color w:val="231F20"/>
          <w:spacing w:val="-3"/>
        </w:rPr>
        <w:t>hai</w:t>
      </w:r>
      <w:r>
        <w:rPr>
          <w:color w:val="231F20"/>
          <w:spacing w:val="-16"/>
        </w:rPr>
        <w:t> </w:t>
      </w:r>
      <w:r>
        <w:rPr>
          <w:color w:val="231F20"/>
          <w:spacing w:val="-4"/>
        </w:rPr>
        <w:t>khiến</w:t>
      </w:r>
      <w:r>
        <w:rPr>
          <w:color w:val="231F20"/>
          <w:spacing w:val="-15"/>
        </w:rPr>
        <w:t> </w:t>
      </w:r>
      <w:r>
        <w:rPr>
          <w:color w:val="231F20"/>
          <w:spacing w:val="-3"/>
        </w:rPr>
        <w:t>phải</w:t>
      </w:r>
      <w:r>
        <w:rPr>
          <w:color w:val="231F20"/>
          <w:spacing w:val="-16"/>
        </w:rPr>
        <w:t> </w:t>
      </w:r>
      <w:r>
        <w:rPr>
          <w:color w:val="231F20"/>
          <w:spacing w:val="-4"/>
        </w:rPr>
        <w:t>thoái</w:t>
      </w:r>
      <w:r>
        <w:rPr>
          <w:color w:val="231F20"/>
          <w:spacing w:val="-16"/>
        </w:rPr>
        <w:t> </w:t>
      </w:r>
      <w:r>
        <w:rPr>
          <w:color w:val="231F20"/>
          <w:spacing w:val="-3"/>
        </w:rPr>
        <w:t>lui</w:t>
      </w:r>
      <w:r>
        <w:rPr>
          <w:color w:val="231F20"/>
          <w:spacing w:val="-16"/>
        </w:rPr>
        <w:t> </w:t>
      </w:r>
      <w:r>
        <w:rPr>
          <w:color w:val="231F20"/>
          <w:spacing w:val="-3"/>
        </w:rPr>
        <w:t>đối</w:t>
      </w:r>
      <w:r>
        <w:rPr>
          <w:color w:val="231F20"/>
          <w:spacing w:val="-15"/>
        </w:rPr>
        <w:t> </w:t>
      </w:r>
      <w:r>
        <w:rPr>
          <w:color w:val="231F20"/>
          <w:spacing w:val="-4"/>
        </w:rPr>
        <w:t>với </w:t>
      </w:r>
      <w:r>
        <w:rPr>
          <w:color w:val="231F20"/>
          <w:spacing w:val="-3"/>
        </w:rPr>
        <w:t>địa</w:t>
      </w:r>
      <w:r>
        <w:rPr>
          <w:color w:val="231F20"/>
          <w:spacing w:val="-20"/>
        </w:rPr>
        <w:t> </w:t>
      </w:r>
      <w:r>
        <w:rPr>
          <w:color w:val="231F20"/>
          <w:spacing w:val="-4"/>
        </w:rPr>
        <w:t>thiền</w:t>
      </w:r>
      <w:r>
        <w:rPr>
          <w:color w:val="231F20"/>
          <w:spacing w:val="-19"/>
        </w:rPr>
        <w:t> </w:t>
      </w:r>
      <w:r>
        <w:rPr>
          <w:color w:val="231F20"/>
          <w:spacing w:val="-3"/>
        </w:rPr>
        <w:t>thứ</w:t>
      </w:r>
      <w:r>
        <w:rPr>
          <w:color w:val="231F20"/>
          <w:spacing w:val="-19"/>
        </w:rPr>
        <w:t> </w:t>
      </w:r>
      <w:r>
        <w:rPr>
          <w:color w:val="231F20"/>
          <w:spacing w:val="-3"/>
        </w:rPr>
        <w:t>ba.</w:t>
      </w:r>
      <w:r>
        <w:rPr>
          <w:color w:val="231F20"/>
          <w:spacing w:val="-19"/>
        </w:rPr>
        <w:t> </w:t>
      </w:r>
      <w:r>
        <w:rPr>
          <w:color w:val="231F20"/>
        </w:rPr>
        <w:t>Ở</w:t>
      </w:r>
      <w:r>
        <w:rPr>
          <w:color w:val="231F20"/>
          <w:spacing w:val="-19"/>
        </w:rPr>
        <w:t> </w:t>
      </w:r>
      <w:r>
        <w:rPr>
          <w:color w:val="231F20"/>
          <w:spacing w:val="-3"/>
        </w:rPr>
        <w:t>địa</w:t>
      </w:r>
      <w:r>
        <w:rPr>
          <w:color w:val="231F20"/>
          <w:spacing w:val="-19"/>
        </w:rPr>
        <w:t> </w:t>
      </w:r>
      <w:r>
        <w:rPr>
          <w:color w:val="231F20"/>
          <w:spacing w:val="-3"/>
        </w:rPr>
        <w:t>này</w:t>
      </w:r>
      <w:r>
        <w:rPr>
          <w:color w:val="231F20"/>
          <w:spacing w:val="-19"/>
        </w:rPr>
        <w:t> </w:t>
      </w:r>
      <w:r>
        <w:rPr>
          <w:color w:val="231F20"/>
          <w:spacing w:val="-3"/>
        </w:rPr>
        <w:t>cũng</w:t>
      </w:r>
      <w:r>
        <w:rPr>
          <w:color w:val="231F20"/>
          <w:spacing w:val="-19"/>
        </w:rPr>
        <w:t> </w:t>
      </w:r>
      <w:r>
        <w:rPr>
          <w:color w:val="231F20"/>
          <w:spacing w:val="-3"/>
        </w:rPr>
        <w:t>nên</w:t>
      </w:r>
      <w:r>
        <w:rPr>
          <w:color w:val="231F20"/>
          <w:spacing w:val="-19"/>
        </w:rPr>
        <w:t> </w:t>
      </w:r>
      <w:r>
        <w:rPr>
          <w:color w:val="231F20"/>
          <w:spacing w:val="-4"/>
        </w:rPr>
        <w:t>chánh</w:t>
      </w:r>
      <w:r>
        <w:rPr>
          <w:color w:val="231F20"/>
          <w:spacing w:val="-19"/>
        </w:rPr>
        <w:t> </w:t>
      </w:r>
      <w:r>
        <w:rPr>
          <w:color w:val="231F20"/>
          <w:spacing w:val="-4"/>
        </w:rPr>
        <w:t>niệm,</w:t>
      </w:r>
      <w:r>
        <w:rPr>
          <w:color w:val="231F20"/>
          <w:spacing w:val="-19"/>
        </w:rPr>
        <w:t> </w:t>
      </w:r>
      <w:r>
        <w:rPr>
          <w:color w:val="231F20"/>
          <w:spacing w:val="-3"/>
        </w:rPr>
        <w:t>đừng</w:t>
      </w:r>
      <w:r>
        <w:rPr>
          <w:color w:val="231F20"/>
          <w:spacing w:val="-19"/>
        </w:rPr>
        <w:t> </w:t>
      </w:r>
      <w:r>
        <w:rPr>
          <w:color w:val="231F20"/>
        </w:rPr>
        <w:t>để</w:t>
      </w:r>
      <w:r>
        <w:rPr>
          <w:color w:val="231F20"/>
          <w:spacing w:val="-19"/>
        </w:rPr>
        <w:t> </w:t>
      </w:r>
      <w:r>
        <w:rPr>
          <w:color w:val="231F20"/>
          <w:spacing w:val="-3"/>
        </w:rPr>
        <w:t>tham</w:t>
      </w:r>
      <w:r>
        <w:rPr>
          <w:color w:val="231F20"/>
          <w:spacing w:val="-19"/>
        </w:rPr>
        <w:t> </w:t>
      </w:r>
      <w:r>
        <w:rPr>
          <w:color w:val="231F20"/>
          <w:spacing w:val="-3"/>
        </w:rPr>
        <w:t>đắm</w:t>
      </w:r>
      <w:r>
        <w:rPr>
          <w:color w:val="231F20"/>
          <w:spacing w:val="-19"/>
        </w:rPr>
        <w:t> </w:t>
      </w:r>
      <w:r>
        <w:rPr>
          <w:color w:val="231F20"/>
          <w:spacing w:val="-4"/>
        </w:rPr>
        <w:t>nơi </w:t>
      </w:r>
      <w:r>
        <w:rPr>
          <w:color w:val="231F20"/>
          <w:spacing w:val="-3"/>
        </w:rPr>
        <w:t>lạc, </w:t>
      </w:r>
      <w:r>
        <w:rPr>
          <w:color w:val="231F20"/>
          <w:spacing w:val="-4"/>
        </w:rPr>
        <w:t>khiến không </w:t>
      </w:r>
      <w:r>
        <w:rPr>
          <w:color w:val="231F20"/>
          <w:spacing w:val="-3"/>
        </w:rPr>
        <w:t>thể tiến đến địa </w:t>
      </w:r>
      <w:r>
        <w:rPr>
          <w:color w:val="231F20"/>
          <w:spacing w:val="-4"/>
        </w:rPr>
        <w:t>trên. </w:t>
      </w:r>
      <w:r>
        <w:rPr>
          <w:color w:val="231F20"/>
          <w:spacing w:val="-3"/>
        </w:rPr>
        <w:t>Như chủ của </w:t>
      </w:r>
      <w:r>
        <w:rPr>
          <w:color w:val="231F20"/>
          <w:spacing w:val="-4"/>
        </w:rPr>
        <w:t>những khách buôn </w:t>
      </w:r>
      <w:r>
        <w:rPr>
          <w:color w:val="231F20"/>
          <w:spacing w:val="-3"/>
        </w:rPr>
        <w:t>kia, chỉ dẫn cho </w:t>
      </w:r>
      <w:r>
        <w:rPr>
          <w:color w:val="231F20"/>
          <w:spacing w:val="-4"/>
        </w:rPr>
        <w:t>người </w:t>
      </w:r>
      <w:r>
        <w:rPr>
          <w:color w:val="231F20"/>
        </w:rPr>
        <w:t>đi </w:t>
      </w:r>
      <w:r>
        <w:rPr>
          <w:color w:val="231F20"/>
          <w:spacing w:val="-3"/>
        </w:rPr>
        <w:t>buôn đầu tiên nhận biết </w:t>
      </w:r>
      <w:r>
        <w:rPr>
          <w:color w:val="231F20"/>
          <w:spacing w:val="-4"/>
        </w:rPr>
        <w:t>những </w:t>
      </w:r>
      <w:r>
        <w:rPr>
          <w:color w:val="231F20"/>
          <w:spacing w:val="-3"/>
        </w:rPr>
        <w:t>nơi chốn </w:t>
      </w:r>
      <w:r>
        <w:rPr>
          <w:color w:val="231F20"/>
          <w:spacing w:val="-4"/>
        </w:rPr>
        <w:t>có</w:t>
      </w:r>
      <w:r>
        <w:rPr>
          <w:color w:val="231F20"/>
          <w:spacing w:val="57"/>
        </w:rPr>
        <w:t> </w:t>
      </w:r>
      <w:r>
        <w:rPr>
          <w:color w:val="231F20"/>
          <w:spacing w:val="-3"/>
        </w:rPr>
        <w:t>nhà dâm, rạp hát, quán </w:t>
      </w:r>
      <w:r>
        <w:rPr>
          <w:color w:val="231F20"/>
          <w:spacing w:val="-4"/>
        </w:rPr>
        <w:t>rượu, </w:t>
      </w:r>
      <w:r>
        <w:rPr>
          <w:color w:val="231F20"/>
          <w:spacing w:val="-3"/>
        </w:rPr>
        <w:t>đừng vào các chốn </w:t>
      </w:r>
      <w:r>
        <w:rPr>
          <w:color w:val="231F20"/>
        </w:rPr>
        <w:t>ấy </w:t>
      </w:r>
      <w:r>
        <w:rPr>
          <w:color w:val="231F20"/>
          <w:spacing w:val="-4"/>
        </w:rPr>
        <w:t>khiến </w:t>
      </w:r>
      <w:r>
        <w:rPr>
          <w:color w:val="231F20"/>
        </w:rPr>
        <w:t>bị </w:t>
      </w:r>
      <w:r>
        <w:rPr>
          <w:color w:val="231F20"/>
          <w:spacing w:val="-3"/>
        </w:rPr>
        <w:t>mất </w:t>
      </w:r>
      <w:r>
        <w:rPr>
          <w:color w:val="231F20"/>
          <w:spacing w:val="-4"/>
        </w:rPr>
        <w:t>tiền, </w:t>
      </w:r>
      <w:r>
        <w:rPr>
          <w:color w:val="231F20"/>
          <w:spacing w:val="-3"/>
        </w:rPr>
        <w:t>của.</w:t>
      </w:r>
      <w:r>
        <w:rPr>
          <w:color w:val="231F20"/>
          <w:spacing w:val="-11"/>
        </w:rPr>
        <w:t> </w:t>
      </w:r>
      <w:r>
        <w:rPr>
          <w:color w:val="231F20"/>
          <w:spacing w:val="-3"/>
        </w:rPr>
        <w:t>Như</w:t>
      </w:r>
      <w:r>
        <w:rPr>
          <w:color w:val="231F20"/>
          <w:spacing w:val="-10"/>
        </w:rPr>
        <w:t> </w:t>
      </w:r>
      <w:r>
        <w:rPr>
          <w:color w:val="231F20"/>
          <w:spacing w:val="-3"/>
        </w:rPr>
        <w:t>thế,</w:t>
      </w:r>
      <w:r>
        <w:rPr>
          <w:color w:val="231F20"/>
          <w:spacing w:val="-15"/>
        </w:rPr>
        <w:t> </w:t>
      </w:r>
      <w:r>
        <w:rPr>
          <w:color w:val="231F20"/>
          <w:spacing w:val="-4"/>
        </w:rPr>
        <w:t>Thánh</w:t>
      </w:r>
      <w:r>
        <w:rPr>
          <w:color w:val="231F20"/>
          <w:spacing w:val="-11"/>
        </w:rPr>
        <w:t> </w:t>
      </w:r>
      <w:r>
        <w:rPr>
          <w:color w:val="231F20"/>
          <w:spacing w:val="-3"/>
        </w:rPr>
        <w:t>giả</w:t>
      </w:r>
      <w:r>
        <w:rPr>
          <w:color w:val="231F20"/>
          <w:spacing w:val="-10"/>
        </w:rPr>
        <w:t> </w:t>
      </w:r>
      <w:r>
        <w:rPr>
          <w:color w:val="231F20"/>
          <w:spacing w:val="-3"/>
        </w:rPr>
        <w:t>kia</w:t>
      </w:r>
      <w:r>
        <w:rPr>
          <w:color w:val="231F20"/>
          <w:spacing w:val="-10"/>
        </w:rPr>
        <w:t> </w:t>
      </w:r>
      <w:r>
        <w:rPr>
          <w:color w:val="231F20"/>
          <w:spacing w:val="-3"/>
        </w:rPr>
        <w:t>chỉ</w:t>
      </w:r>
      <w:r>
        <w:rPr>
          <w:color w:val="231F20"/>
          <w:spacing w:val="-11"/>
        </w:rPr>
        <w:t> </w:t>
      </w:r>
      <w:r>
        <w:rPr>
          <w:color w:val="231F20"/>
          <w:spacing w:val="-3"/>
        </w:rPr>
        <w:t>dạy</w:t>
      </w:r>
      <w:r>
        <w:rPr>
          <w:color w:val="231F20"/>
          <w:spacing w:val="-10"/>
        </w:rPr>
        <w:t> </w:t>
      </w:r>
      <w:r>
        <w:rPr>
          <w:color w:val="231F20"/>
          <w:spacing w:val="-4"/>
        </w:rPr>
        <w:t>người</w:t>
      </w:r>
      <w:r>
        <w:rPr>
          <w:color w:val="231F20"/>
          <w:spacing w:val="-10"/>
        </w:rPr>
        <w:t> </w:t>
      </w:r>
      <w:r>
        <w:rPr>
          <w:color w:val="231F20"/>
        </w:rPr>
        <w:t>tu</w:t>
      </w:r>
      <w:r>
        <w:rPr>
          <w:color w:val="231F20"/>
          <w:spacing w:val="-10"/>
        </w:rPr>
        <w:t> </w:t>
      </w:r>
      <w:r>
        <w:rPr>
          <w:color w:val="231F20"/>
          <w:spacing w:val="-3"/>
        </w:rPr>
        <w:t>hành</w:t>
      </w:r>
      <w:r>
        <w:rPr>
          <w:color w:val="231F20"/>
          <w:spacing w:val="-11"/>
        </w:rPr>
        <w:t> </w:t>
      </w:r>
      <w:r>
        <w:rPr>
          <w:color w:val="231F20"/>
          <w:spacing w:val="-3"/>
        </w:rPr>
        <w:t>đầu</w:t>
      </w:r>
      <w:r>
        <w:rPr>
          <w:color w:val="231F20"/>
          <w:spacing w:val="-10"/>
        </w:rPr>
        <w:t> </w:t>
      </w:r>
      <w:r>
        <w:rPr>
          <w:color w:val="231F20"/>
          <w:spacing w:val="-3"/>
        </w:rPr>
        <w:t>tiên</w:t>
      </w:r>
      <w:r>
        <w:rPr>
          <w:color w:val="231F20"/>
          <w:spacing w:val="-10"/>
        </w:rPr>
        <w:t> </w:t>
      </w:r>
      <w:r>
        <w:rPr>
          <w:color w:val="231F20"/>
          <w:spacing w:val="-3"/>
        </w:rPr>
        <w:t>phải</w:t>
      </w:r>
      <w:r>
        <w:rPr>
          <w:color w:val="231F20"/>
          <w:spacing w:val="-11"/>
        </w:rPr>
        <w:t> </w:t>
      </w:r>
      <w:r>
        <w:rPr>
          <w:color w:val="231F20"/>
          <w:spacing w:val="-3"/>
        </w:rPr>
        <w:t>trụ</w:t>
      </w:r>
      <w:r>
        <w:rPr>
          <w:color w:val="231F20"/>
          <w:spacing w:val="-10"/>
        </w:rPr>
        <w:t> </w:t>
      </w:r>
      <w:r>
        <w:rPr>
          <w:color w:val="231F20"/>
          <w:spacing w:val="-4"/>
        </w:rPr>
        <w:t>nơi chánh</w:t>
      </w:r>
      <w:r>
        <w:rPr>
          <w:color w:val="231F20"/>
          <w:spacing w:val="-17"/>
        </w:rPr>
        <w:t> </w:t>
      </w:r>
      <w:r>
        <w:rPr>
          <w:color w:val="231F20"/>
          <w:spacing w:val="-4"/>
        </w:rPr>
        <w:t>niệm,</w:t>
      </w:r>
      <w:r>
        <w:rPr>
          <w:color w:val="231F20"/>
          <w:spacing w:val="-16"/>
        </w:rPr>
        <w:t> </w:t>
      </w:r>
      <w:r>
        <w:rPr>
          <w:color w:val="231F20"/>
          <w:spacing w:val="-3"/>
        </w:rPr>
        <w:t>đừng</w:t>
      </w:r>
      <w:r>
        <w:rPr>
          <w:color w:val="231F20"/>
          <w:spacing w:val="-16"/>
        </w:rPr>
        <w:t> </w:t>
      </w:r>
      <w:r>
        <w:rPr>
          <w:color w:val="231F20"/>
          <w:spacing w:val="-3"/>
        </w:rPr>
        <w:t>nên</w:t>
      </w:r>
      <w:r>
        <w:rPr>
          <w:color w:val="231F20"/>
          <w:spacing w:val="-16"/>
        </w:rPr>
        <w:t> </w:t>
      </w:r>
      <w:r>
        <w:rPr>
          <w:color w:val="231F20"/>
          <w:spacing w:val="-3"/>
        </w:rPr>
        <w:t>tham</w:t>
      </w:r>
      <w:r>
        <w:rPr>
          <w:color w:val="231F20"/>
          <w:spacing w:val="-16"/>
        </w:rPr>
        <w:t> </w:t>
      </w:r>
      <w:r>
        <w:rPr>
          <w:color w:val="231F20"/>
          <w:spacing w:val="-4"/>
        </w:rPr>
        <w:t>vướng</w:t>
      </w:r>
      <w:r>
        <w:rPr>
          <w:color w:val="231F20"/>
          <w:spacing w:val="-16"/>
        </w:rPr>
        <w:t> </w:t>
      </w:r>
      <w:r>
        <w:rPr>
          <w:color w:val="231F20"/>
        </w:rPr>
        <w:t>hỷ</w:t>
      </w:r>
      <w:r>
        <w:rPr>
          <w:color w:val="231F20"/>
          <w:spacing w:val="-16"/>
        </w:rPr>
        <w:t> </w:t>
      </w:r>
      <w:r>
        <w:rPr>
          <w:color w:val="231F20"/>
          <w:spacing w:val="-3"/>
        </w:rPr>
        <w:t>của</w:t>
      </w:r>
      <w:r>
        <w:rPr>
          <w:color w:val="231F20"/>
          <w:spacing w:val="-16"/>
        </w:rPr>
        <w:t> </w:t>
      </w:r>
      <w:r>
        <w:rPr>
          <w:color w:val="231F20"/>
          <w:spacing w:val="-3"/>
        </w:rPr>
        <w:t>địa</w:t>
      </w:r>
      <w:r>
        <w:rPr>
          <w:color w:val="231F20"/>
          <w:spacing w:val="-16"/>
        </w:rPr>
        <w:t> </w:t>
      </w:r>
      <w:r>
        <w:rPr>
          <w:color w:val="231F20"/>
          <w:spacing w:val="-4"/>
        </w:rPr>
        <w:t>thiền</w:t>
      </w:r>
      <w:r>
        <w:rPr>
          <w:color w:val="231F20"/>
          <w:spacing w:val="-16"/>
        </w:rPr>
        <w:t> </w:t>
      </w:r>
      <w:r>
        <w:rPr>
          <w:color w:val="231F20"/>
          <w:spacing w:val="-3"/>
        </w:rPr>
        <w:t>thứ</w:t>
      </w:r>
      <w:r>
        <w:rPr>
          <w:color w:val="231F20"/>
          <w:spacing w:val="-16"/>
        </w:rPr>
        <w:t> </w:t>
      </w:r>
      <w:r>
        <w:rPr>
          <w:color w:val="231F20"/>
          <w:spacing w:val="-3"/>
        </w:rPr>
        <w:t>hai</w:t>
      </w:r>
      <w:r>
        <w:rPr>
          <w:color w:val="231F20"/>
          <w:spacing w:val="-16"/>
        </w:rPr>
        <w:t> </w:t>
      </w:r>
      <w:r>
        <w:rPr>
          <w:color w:val="231F20"/>
        </w:rPr>
        <w:t>có</w:t>
      </w:r>
      <w:r>
        <w:rPr>
          <w:color w:val="231F20"/>
          <w:spacing w:val="-16"/>
        </w:rPr>
        <w:t> </w:t>
      </w:r>
      <w:r>
        <w:rPr>
          <w:color w:val="231F20"/>
          <w:spacing w:val="-3"/>
        </w:rPr>
        <w:t>thể</w:t>
      </w:r>
      <w:r>
        <w:rPr>
          <w:color w:val="231F20"/>
          <w:spacing w:val="-16"/>
        </w:rPr>
        <w:t> </w:t>
      </w:r>
      <w:r>
        <w:rPr>
          <w:color w:val="231F20"/>
          <w:spacing w:val="-4"/>
        </w:rPr>
        <w:t>khiến thoái</w:t>
      </w:r>
      <w:r>
        <w:rPr>
          <w:color w:val="231F20"/>
          <w:spacing w:val="-14"/>
        </w:rPr>
        <w:t> </w:t>
      </w:r>
      <w:r>
        <w:rPr>
          <w:color w:val="231F20"/>
          <w:spacing w:val="-3"/>
        </w:rPr>
        <w:t>lui</w:t>
      </w:r>
      <w:r>
        <w:rPr>
          <w:color w:val="231F20"/>
          <w:spacing w:val="-13"/>
        </w:rPr>
        <w:t> </w:t>
      </w:r>
      <w:r>
        <w:rPr>
          <w:color w:val="231F20"/>
          <w:spacing w:val="-3"/>
        </w:rPr>
        <w:t>đối</w:t>
      </w:r>
      <w:r>
        <w:rPr>
          <w:color w:val="231F20"/>
          <w:spacing w:val="-13"/>
        </w:rPr>
        <w:t> </w:t>
      </w:r>
      <w:r>
        <w:rPr>
          <w:color w:val="231F20"/>
          <w:spacing w:val="-3"/>
        </w:rPr>
        <w:t>với</w:t>
      </w:r>
      <w:r>
        <w:rPr>
          <w:color w:val="231F20"/>
          <w:spacing w:val="-13"/>
        </w:rPr>
        <w:t> </w:t>
      </w:r>
      <w:r>
        <w:rPr>
          <w:color w:val="231F20"/>
          <w:spacing w:val="-3"/>
        </w:rPr>
        <w:t>địa</w:t>
      </w:r>
      <w:r>
        <w:rPr>
          <w:color w:val="231F20"/>
          <w:spacing w:val="-14"/>
        </w:rPr>
        <w:t> </w:t>
      </w:r>
      <w:r>
        <w:rPr>
          <w:color w:val="231F20"/>
          <w:spacing w:val="-4"/>
        </w:rPr>
        <w:t>thiền</w:t>
      </w:r>
      <w:r>
        <w:rPr>
          <w:color w:val="231F20"/>
          <w:spacing w:val="-13"/>
        </w:rPr>
        <w:t> </w:t>
      </w:r>
      <w:r>
        <w:rPr>
          <w:color w:val="231F20"/>
          <w:spacing w:val="-3"/>
        </w:rPr>
        <w:t>thứ</w:t>
      </w:r>
      <w:r>
        <w:rPr>
          <w:color w:val="231F20"/>
          <w:spacing w:val="-13"/>
        </w:rPr>
        <w:t> </w:t>
      </w:r>
      <w:r>
        <w:rPr>
          <w:color w:val="231F20"/>
          <w:spacing w:val="-3"/>
        </w:rPr>
        <w:t>ba.</w:t>
      </w:r>
      <w:r>
        <w:rPr>
          <w:color w:val="231F20"/>
          <w:spacing w:val="-13"/>
        </w:rPr>
        <w:t> </w:t>
      </w:r>
      <w:r>
        <w:rPr>
          <w:color w:val="231F20"/>
        </w:rPr>
        <w:t>Ở</w:t>
      </w:r>
      <w:r>
        <w:rPr>
          <w:color w:val="231F20"/>
          <w:spacing w:val="-14"/>
        </w:rPr>
        <w:t> </w:t>
      </w:r>
      <w:r>
        <w:rPr>
          <w:color w:val="231F20"/>
          <w:spacing w:val="-3"/>
        </w:rPr>
        <w:t>địa</w:t>
      </w:r>
      <w:r>
        <w:rPr>
          <w:color w:val="231F20"/>
          <w:spacing w:val="-14"/>
        </w:rPr>
        <w:t> </w:t>
      </w:r>
      <w:r>
        <w:rPr>
          <w:color w:val="231F20"/>
          <w:spacing w:val="-3"/>
        </w:rPr>
        <w:t>này</w:t>
      </w:r>
      <w:r>
        <w:rPr>
          <w:color w:val="231F20"/>
          <w:spacing w:val="-13"/>
        </w:rPr>
        <w:t> </w:t>
      </w:r>
      <w:r>
        <w:rPr>
          <w:color w:val="231F20"/>
          <w:spacing w:val="-3"/>
        </w:rPr>
        <w:t>cũng</w:t>
      </w:r>
      <w:r>
        <w:rPr>
          <w:color w:val="231F20"/>
          <w:spacing w:val="-13"/>
        </w:rPr>
        <w:t> </w:t>
      </w:r>
      <w:r>
        <w:rPr>
          <w:color w:val="231F20"/>
          <w:spacing w:val="-3"/>
        </w:rPr>
        <w:t>nên</w:t>
      </w:r>
      <w:r>
        <w:rPr>
          <w:color w:val="231F20"/>
          <w:spacing w:val="-13"/>
        </w:rPr>
        <w:t> </w:t>
      </w:r>
      <w:r>
        <w:rPr>
          <w:color w:val="231F20"/>
          <w:spacing w:val="-3"/>
        </w:rPr>
        <w:t>nhận</w:t>
      </w:r>
      <w:r>
        <w:rPr>
          <w:color w:val="231F20"/>
          <w:spacing w:val="-14"/>
        </w:rPr>
        <w:t> </w:t>
      </w:r>
      <w:r>
        <w:rPr>
          <w:color w:val="231F20"/>
          <w:spacing w:val="-3"/>
        </w:rPr>
        <w:t>biết</w:t>
      </w:r>
      <w:r>
        <w:rPr>
          <w:color w:val="231F20"/>
          <w:spacing w:val="-13"/>
        </w:rPr>
        <w:t> </w:t>
      </w:r>
      <w:r>
        <w:rPr>
          <w:color w:val="231F20"/>
        </w:rPr>
        <w:t>rõ</w:t>
      </w:r>
      <w:r>
        <w:rPr>
          <w:color w:val="231F20"/>
          <w:spacing w:val="-13"/>
        </w:rPr>
        <w:t> </w:t>
      </w:r>
      <w:r>
        <w:rPr>
          <w:color w:val="231F20"/>
          <w:spacing w:val="-4"/>
        </w:rPr>
        <w:t>đúng, </w:t>
      </w:r>
      <w:r>
        <w:rPr>
          <w:color w:val="231F20"/>
          <w:spacing w:val="-3"/>
        </w:rPr>
        <w:t>chớ</w:t>
      </w:r>
      <w:r>
        <w:rPr>
          <w:color w:val="231F20"/>
          <w:spacing w:val="-8"/>
        </w:rPr>
        <w:t> </w:t>
      </w:r>
      <w:r>
        <w:rPr>
          <w:color w:val="231F20"/>
          <w:spacing w:val="-3"/>
        </w:rPr>
        <w:t>tham</w:t>
      </w:r>
      <w:r>
        <w:rPr>
          <w:color w:val="231F20"/>
          <w:spacing w:val="-7"/>
        </w:rPr>
        <w:t> </w:t>
      </w:r>
      <w:r>
        <w:rPr>
          <w:color w:val="231F20"/>
          <w:spacing w:val="-3"/>
        </w:rPr>
        <w:t>đắm</w:t>
      </w:r>
      <w:r>
        <w:rPr>
          <w:color w:val="231F20"/>
          <w:spacing w:val="-7"/>
        </w:rPr>
        <w:t> </w:t>
      </w:r>
      <w:r>
        <w:rPr>
          <w:color w:val="231F20"/>
          <w:spacing w:val="-3"/>
        </w:rPr>
        <w:t>nơi</w:t>
      </w:r>
      <w:r>
        <w:rPr>
          <w:color w:val="231F20"/>
          <w:spacing w:val="-7"/>
        </w:rPr>
        <w:t> </w:t>
      </w:r>
      <w:r>
        <w:rPr>
          <w:color w:val="231F20"/>
          <w:spacing w:val="-3"/>
        </w:rPr>
        <w:t>lạc,</w:t>
      </w:r>
      <w:r>
        <w:rPr>
          <w:color w:val="231F20"/>
          <w:spacing w:val="-7"/>
        </w:rPr>
        <w:t> </w:t>
      </w:r>
      <w:r>
        <w:rPr>
          <w:color w:val="231F20"/>
          <w:spacing w:val="-4"/>
        </w:rPr>
        <w:t>khiến</w:t>
      </w:r>
      <w:r>
        <w:rPr>
          <w:color w:val="231F20"/>
          <w:spacing w:val="-7"/>
        </w:rPr>
        <w:t> </w:t>
      </w:r>
      <w:r>
        <w:rPr>
          <w:color w:val="231F20"/>
          <w:spacing w:val="-4"/>
        </w:rPr>
        <w:t>không</w:t>
      </w:r>
      <w:r>
        <w:rPr>
          <w:color w:val="231F20"/>
          <w:spacing w:val="-7"/>
        </w:rPr>
        <w:t> </w:t>
      </w:r>
      <w:r>
        <w:rPr>
          <w:color w:val="231F20"/>
          <w:spacing w:val="-3"/>
        </w:rPr>
        <w:t>tiến</w:t>
      </w:r>
      <w:r>
        <w:rPr>
          <w:color w:val="231F20"/>
          <w:spacing w:val="-7"/>
        </w:rPr>
        <w:t> </w:t>
      </w:r>
      <w:r>
        <w:rPr>
          <w:color w:val="231F20"/>
          <w:spacing w:val="-3"/>
        </w:rPr>
        <w:t>được</w:t>
      </w:r>
      <w:r>
        <w:rPr>
          <w:color w:val="231F20"/>
          <w:spacing w:val="-7"/>
        </w:rPr>
        <w:t> </w:t>
      </w:r>
      <w:r>
        <w:rPr>
          <w:color w:val="231F20"/>
          <w:spacing w:val="-3"/>
        </w:rPr>
        <w:t>đến</w:t>
      </w:r>
      <w:r>
        <w:rPr>
          <w:color w:val="231F20"/>
          <w:spacing w:val="-7"/>
        </w:rPr>
        <w:t> </w:t>
      </w:r>
      <w:r>
        <w:rPr>
          <w:color w:val="231F20"/>
          <w:spacing w:val="-3"/>
        </w:rPr>
        <w:t>địa</w:t>
      </w:r>
      <w:r>
        <w:rPr>
          <w:color w:val="231F20"/>
          <w:spacing w:val="-7"/>
        </w:rPr>
        <w:t> </w:t>
      </w:r>
      <w:r>
        <w:rPr>
          <w:color w:val="231F20"/>
          <w:spacing w:val="-4"/>
        </w:rPr>
        <w:t>trên.</w:t>
      </w:r>
      <w:r>
        <w:rPr>
          <w:color w:val="231F20"/>
          <w:spacing w:val="-7"/>
        </w:rPr>
        <w:t> </w:t>
      </w:r>
      <w:r>
        <w:rPr>
          <w:color w:val="231F20"/>
        </w:rPr>
        <w:t>Do</w:t>
      </w:r>
      <w:r>
        <w:rPr>
          <w:color w:val="231F20"/>
          <w:spacing w:val="-8"/>
        </w:rPr>
        <w:t> </w:t>
      </w:r>
      <w:r>
        <w:rPr>
          <w:color w:val="231F20"/>
          <w:spacing w:val="-3"/>
        </w:rPr>
        <w:t>vậy</w:t>
      </w:r>
      <w:r>
        <w:rPr>
          <w:color w:val="231F20"/>
          <w:spacing w:val="-7"/>
        </w:rPr>
        <w:t> </w:t>
      </w:r>
      <w:r>
        <w:rPr>
          <w:color w:val="231F20"/>
          <w:spacing w:val="-4"/>
        </w:rPr>
        <w:t>nên Thánh</w:t>
      </w:r>
      <w:r>
        <w:rPr>
          <w:color w:val="231F20"/>
          <w:spacing w:val="-8"/>
        </w:rPr>
        <w:t> </w:t>
      </w:r>
      <w:r>
        <w:rPr>
          <w:color w:val="231F20"/>
          <w:spacing w:val="-3"/>
        </w:rPr>
        <w:t>kia</w:t>
      </w:r>
      <w:r>
        <w:rPr>
          <w:color w:val="231F20"/>
          <w:spacing w:val="-8"/>
        </w:rPr>
        <w:t> </w:t>
      </w:r>
      <w:r>
        <w:rPr>
          <w:color w:val="231F20"/>
          <w:spacing w:val="-3"/>
        </w:rPr>
        <w:t>chỉ</w:t>
      </w:r>
      <w:r>
        <w:rPr>
          <w:color w:val="231F20"/>
          <w:spacing w:val="-7"/>
        </w:rPr>
        <w:t> </w:t>
      </w:r>
      <w:r>
        <w:rPr>
          <w:color w:val="231F20"/>
          <w:spacing w:val="-3"/>
        </w:rPr>
        <w:t>nói</w:t>
      </w:r>
      <w:r>
        <w:rPr>
          <w:color w:val="231F20"/>
          <w:spacing w:val="-8"/>
        </w:rPr>
        <w:t> </w:t>
      </w:r>
      <w:r>
        <w:rPr>
          <w:color w:val="231F20"/>
        </w:rPr>
        <w:t>xả</w:t>
      </w:r>
      <w:r>
        <w:rPr>
          <w:color w:val="231F20"/>
          <w:spacing w:val="-8"/>
        </w:rPr>
        <w:t> </w:t>
      </w:r>
      <w:r>
        <w:rPr>
          <w:color w:val="231F20"/>
          <w:spacing w:val="-3"/>
        </w:rPr>
        <w:t>nơi</w:t>
      </w:r>
      <w:r>
        <w:rPr>
          <w:color w:val="231F20"/>
          <w:spacing w:val="-7"/>
        </w:rPr>
        <w:t> </w:t>
      </w:r>
      <w:r>
        <w:rPr>
          <w:color w:val="231F20"/>
          <w:spacing w:val="-4"/>
        </w:rPr>
        <w:t>thiền</w:t>
      </w:r>
      <w:r>
        <w:rPr>
          <w:color w:val="231F20"/>
          <w:spacing w:val="-8"/>
        </w:rPr>
        <w:t> </w:t>
      </w:r>
      <w:r>
        <w:rPr>
          <w:color w:val="231F20"/>
          <w:spacing w:val="-3"/>
        </w:rPr>
        <w:t>thứ</w:t>
      </w:r>
      <w:r>
        <w:rPr>
          <w:color w:val="231F20"/>
          <w:spacing w:val="-8"/>
        </w:rPr>
        <w:t> </w:t>
      </w:r>
      <w:r>
        <w:rPr>
          <w:color w:val="231F20"/>
          <w:spacing w:val="-3"/>
        </w:rPr>
        <w:t>ba.</w:t>
      </w:r>
      <w:r>
        <w:rPr>
          <w:color w:val="231F20"/>
          <w:spacing w:val="-7"/>
        </w:rPr>
        <w:t> </w:t>
      </w:r>
      <w:r>
        <w:rPr>
          <w:color w:val="231F20"/>
        </w:rPr>
        <w:t>Đó</w:t>
      </w:r>
      <w:r>
        <w:rPr>
          <w:color w:val="231F20"/>
          <w:spacing w:val="-8"/>
        </w:rPr>
        <w:t> </w:t>
      </w:r>
      <w:r>
        <w:rPr>
          <w:color w:val="231F20"/>
          <w:spacing w:val="-3"/>
        </w:rPr>
        <w:t>gọi</w:t>
      </w:r>
      <w:r>
        <w:rPr>
          <w:color w:val="231F20"/>
          <w:spacing w:val="-7"/>
        </w:rPr>
        <w:t> </w:t>
      </w:r>
      <w:r>
        <w:rPr>
          <w:color w:val="231F20"/>
        </w:rPr>
        <w:t>là</w:t>
      </w:r>
      <w:r>
        <w:rPr>
          <w:color w:val="231F20"/>
          <w:spacing w:val="-12"/>
        </w:rPr>
        <w:t> </w:t>
      </w:r>
      <w:r>
        <w:rPr>
          <w:color w:val="231F20"/>
          <w:spacing w:val="-4"/>
        </w:rPr>
        <w:t>Thánh</w:t>
      </w:r>
      <w:r>
        <w:rPr>
          <w:color w:val="231F20"/>
          <w:spacing w:val="-8"/>
        </w:rPr>
        <w:t> </w:t>
      </w:r>
      <w:r>
        <w:rPr>
          <w:color w:val="231F20"/>
          <w:spacing w:val="-3"/>
        </w:rPr>
        <w:t>kia</w:t>
      </w:r>
      <w:r>
        <w:rPr>
          <w:color w:val="231F20"/>
          <w:spacing w:val="-7"/>
        </w:rPr>
        <w:t> </w:t>
      </w:r>
      <w:r>
        <w:rPr>
          <w:color w:val="231F20"/>
          <w:spacing w:val="-3"/>
        </w:rPr>
        <w:t>nói</w:t>
      </w:r>
      <w:r>
        <w:rPr>
          <w:color w:val="231F20"/>
          <w:spacing w:val="-8"/>
        </w:rPr>
        <w:t> </w:t>
      </w:r>
      <w:r>
        <w:rPr>
          <w:color w:val="231F20"/>
          <w:spacing w:val="-4"/>
        </w:rPr>
        <w:t>xả.</w:t>
      </w:r>
    </w:p>
    <w:p>
      <w:pPr>
        <w:pStyle w:val="BodyText"/>
        <w:spacing w:line="273" w:lineRule="auto" w:before="104"/>
        <w:ind w:left="110" w:right="409"/>
      </w:pPr>
      <w:r>
        <w:rPr>
          <w:color w:val="231F20"/>
        </w:rPr>
        <w:t>Niệm</w:t>
      </w:r>
      <w:r>
        <w:rPr>
          <w:color w:val="231F20"/>
          <w:spacing w:val="-7"/>
        </w:rPr>
        <w:t> </w:t>
      </w:r>
      <w:r>
        <w:rPr>
          <w:color w:val="231F20"/>
        </w:rPr>
        <w:t>xứ</w:t>
      </w:r>
      <w:r>
        <w:rPr>
          <w:color w:val="231F20"/>
          <w:spacing w:val="-6"/>
        </w:rPr>
        <w:t> </w:t>
      </w:r>
      <w:r>
        <w:rPr>
          <w:color w:val="231F20"/>
        </w:rPr>
        <w:t>an</w:t>
      </w:r>
      <w:r>
        <w:rPr>
          <w:color w:val="231F20"/>
          <w:spacing w:val="-6"/>
        </w:rPr>
        <w:t> </w:t>
      </w:r>
      <w:r>
        <w:rPr>
          <w:color w:val="231F20"/>
        </w:rPr>
        <w:t>lạc</w:t>
      </w:r>
      <w:r>
        <w:rPr>
          <w:color w:val="231F20"/>
          <w:spacing w:val="-6"/>
        </w:rPr>
        <w:t> </w:t>
      </w:r>
      <w:r>
        <w:rPr>
          <w:color w:val="231F20"/>
        </w:rPr>
        <w:t>là</w:t>
      </w:r>
      <w:r>
        <w:rPr>
          <w:color w:val="231F20"/>
          <w:spacing w:val="-6"/>
        </w:rPr>
        <w:t> </w:t>
      </w:r>
      <w:r>
        <w:rPr>
          <w:color w:val="231F20"/>
        </w:rPr>
        <w:t>thiền</w:t>
      </w:r>
      <w:r>
        <w:rPr>
          <w:color w:val="231F20"/>
          <w:spacing w:val="-7"/>
        </w:rPr>
        <w:t> </w:t>
      </w:r>
      <w:r>
        <w:rPr>
          <w:color w:val="231F20"/>
        </w:rPr>
        <w:t>thứ</w:t>
      </w:r>
      <w:r>
        <w:rPr>
          <w:color w:val="231F20"/>
          <w:spacing w:val="-6"/>
        </w:rPr>
        <w:t> </w:t>
      </w:r>
      <w:r>
        <w:rPr>
          <w:color w:val="231F20"/>
        </w:rPr>
        <w:t>ba:</w:t>
      </w:r>
      <w:r>
        <w:rPr>
          <w:color w:val="231F20"/>
          <w:spacing w:val="-6"/>
        </w:rPr>
        <w:t> </w:t>
      </w:r>
      <w:r>
        <w:rPr>
          <w:color w:val="231F20"/>
        </w:rPr>
        <w:t>Là</w:t>
      </w:r>
      <w:r>
        <w:rPr>
          <w:color w:val="231F20"/>
          <w:spacing w:val="-6"/>
        </w:rPr>
        <w:t> </w:t>
      </w:r>
      <w:r>
        <w:rPr>
          <w:color w:val="231F20"/>
        </w:rPr>
        <w:t>theo</w:t>
      </w:r>
      <w:r>
        <w:rPr>
          <w:color w:val="231F20"/>
          <w:spacing w:val="-6"/>
        </w:rPr>
        <w:t> </w:t>
      </w:r>
      <w:r>
        <w:rPr>
          <w:color w:val="231F20"/>
        </w:rPr>
        <w:t>thứ</w:t>
      </w:r>
      <w:r>
        <w:rPr>
          <w:color w:val="231F20"/>
          <w:spacing w:val="-7"/>
        </w:rPr>
        <w:t> </w:t>
      </w:r>
      <w:r>
        <w:rPr>
          <w:color w:val="231F20"/>
        </w:rPr>
        <w:t>lớp</w:t>
      </w:r>
      <w:r>
        <w:rPr>
          <w:color w:val="231F20"/>
          <w:spacing w:val="-6"/>
        </w:rPr>
        <w:t> </w:t>
      </w:r>
      <w:r>
        <w:rPr>
          <w:color w:val="231F20"/>
        </w:rPr>
        <w:t>tức</w:t>
      </w:r>
      <w:r>
        <w:rPr>
          <w:color w:val="231F20"/>
          <w:spacing w:val="-6"/>
        </w:rPr>
        <w:t> </w:t>
      </w:r>
      <w:r>
        <w:rPr>
          <w:color w:val="231F20"/>
        </w:rPr>
        <w:t>có</w:t>
      </w:r>
      <w:r>
        <w:rPr>
          <w:color w:val="231F20"/>
          <w:spacing w:val="-6"/>
        </w:rPr>
        <w:t> </w:t>
      </w:r>
      <w:r>
        <w:rPr>
          <w:color w:val="231F20"/>
        </w:rPr>
        <w:t>ba,</w:t>
      </w:r>
      <w:r>
        <w:rPr>
          <w:color w:val="231F20"/>
          <w:spacing w:val="-6"/>
        </w:rPr>
        <w:t> </w:t>
      </w:r>
      <w:r>
        <w:rPr>
          <w:color w:val="231F20"/>
        </w:rPr>
        <w:t>thuận theo thứ tự là có ba.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color w:val="231F20"/>
        </w:rPr>
        <w:t>Lại nữa, thuận theo thứ lớp nơi chánh thọ là có ba. Thế nên</w:t>
      </w:r>
      <w:r>
        <w:rPr>
          <w:color w:val="231F20"/>
          <w:spacing w:val="-47"/>
        </w:rPr>
        <w:t> </w:t>
      </w:r>
      <w:r>
        <w:rPr>
          <w:color w:val="231F20"/>
          <w:spacing w:val="-4"/>
        </w:rPr>
        <w:t>nói </w:t>
      </w:r>
      <w:r>
        <w:rPr>
          <w:color w:val="231F20"/>
        </w:rPr>
        <w:t>niệm xứ an lạc là thiền thứ ba.</w:t>
      </w:r>
    </w:p>
    <w:p>
      <w:pPr>
        <w:pStyle w:val="BodyText"/>
        <w:spacing w:line="271" w:lineRule="auto" w:before="110"/>
        <w:ind w:right="127"/>
      </w:pPr>
      <w:r>
        <w:rPr>
          <w:color w:val="231F20"/>
        </w:rPr>
        <w:t>Xứ thành tựu: Nghĩa là năm ấm thiện của địa thiền thứ ba đều được thành tựu, nên nói là xứ thành tựu.</w:t>
      </w:r>
    </w:p>
    <w:p>
      <w:pPr>
        <w:pStyle w:val="BodyText"/>
        <w:spacing w:line="271" w:lineRule="auto" w:before="113"/>
        <w:ind w:right="126"/>
      </w:pPr>
      <w:r>
        <w:rPr>
          <w:color w:val="231F20"/>
        </w:rPr>
        <w:t>Lại nữa, Tỳ-kheo đoạn dứt lạc, khổ, các thứ ưu hỷ ở trước đã chìm mất, không khổ không lạc, hộ (xả) niệm tịnh xứ thành tựu là thiền thứ tư.</w:t>
      </w:r>
    </w:p>
    <w:p>
      <w:pPr>
        <w:pStyle w:val="BodyText"/>
        <w:ind w:left="960" w:firstLine="0"/>
      </w:pPr>
      <w:r>
        <w:rPr>
          <w:color w:val="231F20"/>
        </w:rPr>
        <w:t>Hành giả kia đoạn dứt lạc, khổ:</w:t>
      </w:r>
    </w:p>
    <w:p>
      <w:pPr>
        <w:pStyle w:val="BodyText"/>
        <w:spacing w:line="271" w:lineRule="auto" w:before="152"/>
        <w:ind w:right="129"/>
      </w:pPr>
      <w:r>
        <w:rPr>
          <w:i/>
          <w:color w:val="231F20"/>
        </w:rPr>
        <w:t>Hỏi: </w:t>
      </w:r>
      <w:r>
        <w:rPr>
          <w:color w:val="231F20"/>
        </w:rPr>
        <w:t>Như khi trừ bỏ kiết của cõi dục, là khổ đã hết, nơi thiền thứ ba dứt bỏ kiết lạc đã hết, vì sao khi thiền thứ ba dứt bỏ kiết lại nói là khổ hết?</w:t>
      </w:r>
    </w:p>
    <w:p>
      <w:pPr>
        <w:pStyle w:val="BodyText"/>
        <w:spacing w:line="271" w:lineRule="auto"/>
        <w:ind w:right="126"/>
      </w:pPr>
      <w:r>
        <w:rPr>
          <w:i/>
          <w:color w:val="231F20"/>
        </w:rPr>
        <w:t>Đáp: </w:t>
      </w:r>
      <w:r>
        <w:rPr>
          <w:color w:val="231F20"/>
        </w:rPr>
        <w:t>Trước đã đoạn nên lấy đoạn làm tên. Như đã giải thoát dùng giải thoát làm tên. Như nói: Hành giả kia đã biết như thế, thấy như thế, nên đối với hữu lậu dục, hữu lậu hữu, hữu lậu vô minh,</w:t>
      </w:r>
      <w:r>
        <w:rPr>
          <w:color w:val="231F20"/>
          <w:spacing w:val="-44"/>
        </w:rPr>
        <w:t> </w:t>
      </w:r>
      <w:r>
        <w:rPr>
          <w:color w:val="231F20"/>
        </w:rPr>
        <w:t>tâm đều</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Như</w:t>
      </w:r>
      <w:r>
        <w:rPr>
          <w:color w:val="231F20"/>
          <w:spacing w:val="-6"/>
        </w:rPr>
        <w:t> </w:t>
      </w:r>
      <w:r>
        <w:rPr>
          <w:color w:val="231F20"/>
        </w:rPr>
        <w:t>đã</w:t>
      </w:r>
      <w:r>
        <w:rPr>
          <w:color w:val="231F20"/>
          <w:spacing w:val="-6"/>
        </w:rPr>
        <w:t> </w:t>
      </w:r>
      <w:r>
        <w:rPr>
          <w:color w:val="231F20"/>
        </w:rPr>
        <w:t>đến</w:t>
      </w:r>
      <w:r>
        <w:rPr>
          <w:color w:val="231F20"/>
          <w:spacing w:val="-5"/>
        </w:rPr>
        <w:t> </w:t>
      </w:r>
      <w:r>
        <w:rPr>
          <w:color w:val="231F20"/>
        </w:rPr>
        <w:t>dùng</w:t>
      </w:r>
      <w:r>
        <w:rPr>
          <w:color w:val="231F20"/>
          <w:spacing w:val="-6"/>
        </w:rPr>
        <w:t> </w:t>
      </w:r>
      <w:r>
        <w:rPr>
          <w:color w:val="231F20"/>
        </w:rPr>
        <w:t>đến</w:t>
      </w:r>
      <w:r>
        <w:rPr>
          <w:color w:val="231F20"/>
          <w:spacing w:val="-6"/>
        </w:rPr>
        <w:t> </w:t>
      </w:r>
      <w:r>
        <w:rPr>
          <w:color w:val="231F20"/>
        </w:rPr>
        <w:t>làm</w:t>
      </w:r>
      <w:r>
        <w:rPr>
          <w:color w:val="231F20"/>
          <w:spacing w:val="-6"/>
        </w:rPr>
        <w:t> </w:t>
      </w:r>
      <w:r>
        <w:rPr>
          <w:color w:val="231F20"/>
        </w:rPr>
        <w:t>tên.</w:t>
      </w:r>
      <w:r>
        <w:rPr>
          <w:color w:val="231F20"/>
          <w:spacing w:val="-6"/>
        </w:rPr>
        <w:t> </w:t>
      </w:r>
      <w:r>
        <w:rPr>
          <w:color w:val="231F20"/>
        </w:rPr>
        <w:t>Như</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nói:</w:t>
      </w:r>
      <w:r>
        <w:rPr>
          <w:color w:val="231F20"/>
          <w:spacing w:val="-6"/>
        </w:rPr>
        <w:t> </w:t>
      </w:r>
      <w:r>
        <w:rPr>
          <w:color w:val="231F20"/>
        </w:rPr>
        <w:t>Đại vương</w:t>
      </w:r>
      <w:r>
        <w:rPr>
          <w:color w:val="231F20"/>
          <w:spacing w:val="-6"/>
        </w:rPr>
        <w:t> </w:t>
      </w:r>
      <w:r>
        <w:rPr>
          <w:color w:val="231F20"/>
        </w:rPr>
        <w:t>từ</w:t>
      </w:r>
      <w:r>
        <w:rPr>
          <w:color w:val="231F20"/>
          <w:spacing w:val="-5"/>
        </w:rPr>
        <w:t> </w:t>
      </w:r>
      <w:r>
        <w:rPr>
          <w:color w:val="231F20"/>
        </w:rPr>
        <w:t>đâu</w:t>
      </w:r>
      <w:r>
        <w:rPr>
          <w:color w:val="231F20"/>
          <w:spacing w:val="-5"/>
        </w:rPr>
        <w:t> </w:t>
      </w:r>
      <w:r>
        <w:rPr>
          <w:color w:val="231F20"/>
        </w:rPr>
        <w:t>đến?</w:t>
      </w:r>
      <w:r>
        <w:rPr>
          <w:color w:val="231F20"/>
          <w:spacing w:val="-5"/>
        </w:rPr>
        <w:t> </w:t>
      </w:r>
      <w:r>
        <w:rPr>
          <w:color w:val="231F20"/>
        </w:rPr>
        <w:t>Ngay</w:t>
      </w:r>
      <w:r>
        <w:rPr>
          <w:color w:val="231F20"/>
          <w:spacing w:val="-5"/>
        </w:rPr>
        <w:t> </w:t>
      </w:r>
      <w:r>
        <w:rPr>
          <w:color w:val="231F20"/>
        </w:rPr>
        <w:t>lúc</w:t>
      </w:r>
      <w:r>
        <w:rPr>
          <w:color w:val="231F20"/>
          <w:spacing w:val="-6"/>
        </w:rPr>
        <w:t> </w:t>
      </w:r>
      <w:r>
        <w:rPr>
          <w:color w:val="231F20"/>
        </w:rPr>
        <w:t>ấy</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đến,</w:t>
      </w:r>
      <w:r>
        <w:rPr>
          <w:color w:val="231F20"/>
          <w:spacing w:val="-6"/>
        </w:rPr>
        <w:t> </w:t>
      </w:r>
      <w:r>
        <w:rPr>
          <w:color w:val="231F20"/>
        </w:rPr>
        <w:t>vì</w:t>
      </w:r>
      <w:r>
        <w:rPr>
          <w:color w:val="231F20"/>
          <w:spacing w:val="-5"/>
        </w:rPr>
        <w:t> </w:t>
      </w:r>
      <w:r>
        <w:rPr>
          <w:color w:val="231F20"/>
        </w:rPr>
        <w:t>vua</w:t>
      </w:r>
      <w:r>
        <w:rPr>
          <w:color w:val="231F20"/>
          <w:spacing w:val="-5"/>
        </w:rPr>
        <w:t> </w:t>
      </w:r>
      <w:r>
        <w:rPr>
          <w:color w:val="231F20"/>
        </w:rPr>
        <w:t>kia</w:t>
      </w:r>
      <w:r>
        <w:rPr>
          <w:color w:val="231F20"/>
          <w:spacing w:val="-5"/>
        </w:rPr>
        <w:t> </w:t>
      </w:r>
      <w:r>
        <w:rPr>
          <w:color w:val="231F20"/>
        </w:rPr>
        <w:t>đã</w:t>
      </w:r>
      <w:r>
        <w:rPr>
          <w:color w:val="231F20"/>
          <w:spacing w:val="-5"/>
        </w:rPr>
        <w:t> </w:t>
      </w:r>
      <w:r>
        <w:rPr>
          <w:color w:val="231F20"/>
        </w:rPr>
        <w:t>đến. Đã thủ chứng lấy chứng làm tên. Như nói: Bồ-tát lúc ở trong chánh thọ đã thủ chứng, đạt được đẳng trí. Lúc Như Lai chứng đắc </w:t>
      </w:r>
      <w:r>
        <w:rPr>
          <w:color w:val="231F20"/>
          <w:spacing w:val="-4"/>
        </w:rPr>
        <w:t>tận </w:t>
      </w:r>
      <w:r>
        <w:rPr>
          <w:color w:val="231F20"/>
          <w:spacing w:val="57"/>
        </w:rPr>
        <w:t> </w:t>
      </w:r>
      <w:r>
        <w:rPr>
          <w:color w:val="231F20"/>
        </w:rPr>
        <w:t>trí, vô sinh trí, là đối với dục đã đạt được thiện căn bản không dục, không</w:t>
      </w:r>
      <w:r>
        <w:rPr>
          <w:color w:val="231F20"/>
          <w:spacing w:val="-11"/>
        </w:rPr>
        <w:t> </w:t>
      </w:r>
      <w:r>
        <w:rPr>
          <w:color w:val="231F20"/>
        </w:rPr>
        <w:t>giận,</w:t>
      </w:r>
      <w:r>
        <w:rPr>
          <w:color w:val="231F20"/>
          <w:spacing w:val="-10"/>
        </w:rPr>
        <w:t> </w:t>
      </w:r>
      <w:r>
        <w:rPr>
          <w:color w:val="231F20"/>
        </w:rPr>
        <w:t>không</w:t>
      </w:r>
      <w:r>
        <w:rPr>
          <w:color w:val="231F20"/>
          <w:spacing w:val="-10"/>
        </w:rPr>
        <w:t> </w:t>
      </w:r>
      <w:r>
        <w:rPr>
          <w:color w:val="231F20"/>
        </w:rPr>
        <w:t>si.</w:t>
      </w:r>
      <w:r>
        <w:rPr>
          <w:color w:val="231F20"/>
          <w:spacing w:val="-11"/>
        </w:rPr>
        <w:t> </w:t>
      </w:r>
      <w:r>
        <w:rPr>
          <w:color w:val="231F20"/>
        </w:rPr>
        <w:t>Đã</w:t>
      </w:r>
      <w:r>
        <w:rPr>
          <w:color w:val="231F20"/>
          <w:spacing w:val="-10"/>
        </w:rPr>
        <w:t> </w:t>
      </w:r>
      <w:r>
        <w:rPr>
          <w:color w:val="231F20"/>
        </w:rPr>
        <w:t>diệt</w:t>
      </w:r>
      <w:r>
        <w:rPr>
          <w:color w:val="231F20"/>
          <w:spacing w:val="-10"/>
        </w:rPr>
        <w:t> </w:t>
      </w:r>
      <w:r>
        <w:rPr>
          <w:color w:val="231F20"/>
        </w:rPr>
        <w:t>hết</w:t>
      </w:r>
      <w:r>
        <w:rPr>
          <w:color w:val="231F20"/>
          <w:spacing w:val="-10"/>
        </w:rPr>
        <w:t> </w:t>
      </w:r>
      <w:r>
        <w:rPr>
          <w:color w:val="231F20"/>
        </w:rPr>
        <w:t>lấy</w:t>
      </w:r>
      <w:r>
        <w:rPr>
          <w:color w:val="231F20"/>
          <w:spacing w:val="-11"/>
        </w:rPr>
        <w:t> </w:t>
      </w:r>
      <w:r>
        <w:rPr>
          <w:color w:val="231F20"/>
        </w:rPr>
        <w:t>diệt</w:t>
      </w:r>
      <w:r>
        <w:rPr>
          <w:color w:val="231F20"/>
          <w:spacing w:val="-10"/>
        </w:rPr>
        <w:t> </w:t>
      </w:r>
      <w:r>
        <w:rPr>
          <w:color w:val="231F20"/>
        </w:rPr>
        <w:t>hết</w:t>
      </w:r>
      <w:r>
        <w:rPr>
          <w:color w:val="231F20"/>
          <w:spacing w:val="-10"/>
        </w:rPr>
        <w:t> </w:t>
      </w:r>
      <w:r>
        <w:rPr>
          <w:color w:val="231F20"/>
        </w:rPr>
        <w:t>làm</w:t>
      </w:r>
      <w:r>
        <w:rPr>
          <w:color w:val="231F20"/>
          <w:spacing w:val="-11"/>
        </w:rPr>
        <w:t> </w:t>
      </w:r>
      <w:r>
        <w:rPr>
          <w:color w:val="231F20"/>
        </w:rPr>
        <w:t>tên.</w:t>
      </w:r>
      <w:r>
        <w:rPr>
          <w:color w:val="231F20"/>
          <w:spacing w:val="-10"/>
        </w:rPr>
        <w:t> </w:t>
      </w:r>
      <w:r>
        <w:rPr>
          <w:color w:val="231F20"/>
        </w:rPr>
        <w:t>Đã</w:t>
      </w:r>
      <w:r>
        <w:rPr>
          <w:color w:val="231F20"/>
          <w:spacing w:val="-10"/>
        </w:rPr>
        <w:t> </w:t>
      </w:r>
      <w:r>
        <w:rPr>
          <w:color w:val="231F20"/>
        </w:rPr>
        <w:t>được</w:t>
      </w:r>
      <w:r>
        <w:rPr>
          <w:color w:val="231F20"/>
          <w:spacing w:val="-10"/>
        </w:rPr>
        <w:t> </w:t>
      </w:r>
      <w:r>
        <w:rPr>
          <w:color w:val="231F20"/>
        </w:rPr>
        <w:t>chánh thọ lấy chánh thọ làm tên. Như nói: Thế nào là niệm nhập chánh thọ từ?</w:t>
      </w:r>
      <w:r>
        <w:rPr>
          <w:color w:val="231F20"/>
          <w:spacing w:val="-13"/>
        </w:rPr>
        <w:t> </w:t>
      </w:r>
      <w:r>
        <w:rPr>
          <w:i/>
          <w:color w:val="231F20"/>
        </w:rPr>
        <w:t>Đáp:</w:t>
      </w:r>
      <w:r>
        <w:rPr>
          <w:i/>
          <w:color w:val="231F20"/>
          <w:spacing w:val="-17"/>
        </w:rPr>
        <w:t> </w:t>
      </w:r>
      <w:r>
        <w:rPr>
          <w:color w:val="231F20"/>
        </w:rPr>
        <w:t>Vì</w:t>
      </w:r>
      <w:r>
        <w:rPr>
          <w:color w:val="231F20"/>
          <w:spacing w:val="-13"/>
        </w:rPr>
        <w:t> </w:t>
      </w:r>
      <w:r>
        <w:rPr>
          <w:color w:val="231F20"/>
        </w:rPr>
        <w:t>muốn</w:t>
      </w:r>
      <w:r>
        <w:rPr>
          <w:color w:val="231F20"/>
          <w:spacing w:val="-11"/>
        </w:rPr>
        <w:t> </w:t>
      </w:r>
      <w:r>
        <w:rPr>
          <w:color w:val="231F20"/>
        </w:rPr>
        <w:t>khiến</w:t>
      </w:r>
      <w:r>
        <w:rPr>
          <w:color w:val="231F20"/>
          <w:spacing w:val="-13"/>
        </w:rPr>
        <w:t> </w:t>
      </w:r>
      <w:r>
        <w:rPr>
          <w:color w:val="231F20"/>
        </w:rPr>
        <w:t>chúng</w:t>
      </w:r>
      <w:r>
        <w:rPr>
          <w:color w:val="231F20"/>
          <w:spacing w:val="-13"/>
        </w:rPr>
        <w:t> </w:t>
      </w:r>
      <w:r>
        <w:rPr>
          <w:color w:val="231F20"/>
        </w:rPr>
        <w:t>sinh</w:t>
      </w:r>
      <w:r>
        <w:rPr>
          <w:color w:val="231F20"/>
          <w:spacing w:val="-13"/>
        </w:rPr>
        <w:t> </w:t>
      </w:r>
      <w:r>
        <w:rPr>
          <w:color w:val="231F20"/>
        </w:rPr>
        <w:t>sinh</w:t>
      </w:r>
      <w:r>
        <w:rPr>
          <w:color w:val="231F20"/>
          <w:spacing w:val="-12"/>
        </w:rPr>
        <w:t> </w:t>
      </w:r>
      <w:r>
        <w:rPr>
          <w:color w:val="231F20"/>
        </w:rPr>
        <w:t>khởi</w:t>
      </w:r>
      <w:r>
        <w:rPr>
          <w:color w:val="231F20"/>
          <w:spacing w:val="-13"/>
        </w:rPr>
        <w:t> </w:t>
      </w:r>
      <w:r>
        <w:rPr>
          <w:color w:val="231F20"/>
        </w:rPr>
        <w:t>an</w:t>
      </w:r>
      <w:r>
        <w:rPr>
          <w:color w:val="231F20"/>
          <w:spacing w:val="-13"/>
        </w:rPr>
        <w:t> </w:t>
      </w:r>
      <w:r>
        <w:rPr>
          <w:color w:val="231F20"/>
        </w:rPr>
        <w:t>lạc.</w:t>
      </w:r>
      <w:r>
        <w:rPr>
          <w:color w:val="231F20"/>
          <w:spacing w:val="-13"/>
        </w:rPr>
        <w:t> </w:t>
      </w:r>
      <w:r>
        <w:rPr>
          <w:color w:val="231F20"/>
        </w:rPr>
        <w:t>Đã</w:t>
      </w:r>
      <w:r>
        <w:rPr>
          <w:color w:val="231F20"/>
          <w:spacing w:val="-12"/>
        </w:rPr>
        <w:t> </w:t>
      </w:r>
      <w:r>
        <w:rPr>
          <w:color w:val="231F20"/>
        </w:rPr>
        <w:t>thọ</w:t>
      </w:r>
      <w:r>
        <w:rPr>
          <w:color w:val="231F20"/>
          <w:spacing w:val="-12"/>
        </w:rPr>
        <w:t> </w:t>
      </w:r>
      <w:r>
        <w:rPr>
          <w:color w:val="231F20"/>
        </w:rPr>
        <w:t>nhận</w:t>
      </w:r>
      <w:r>
        <w:rPr>
          <w:color w:val="231F20"/>
          <w:spacing w:val="-13"/>
        </w:rPr>
        <w:t> </w:t>
      </w:r>
      <w:r>
        <w:rPr>
          <w:color w:val="231F20"/>
        </w:rPr>
        <w:t>lấy thọ</w:t>
      </w:r>
      <w:r>
        <w:rPr>
          <w:color w:val="231F20"/>
          <w:spacing w:val="-14"/>
        </w:rPr>
        <w:t> </w:t>
      </w:r>
      <w:r>
        <w:rPr>
          <w:color w:val="231F20"/>
        </w:rPr>
        <w:t>nhận</w:t>
      </w:r>
      <w:r>
        <w:rPr>
          <w:color w:val="231F20"/>
          <w:spacing w:val="-13"/>
        </w:rPr>
        <w:t> </w:t>
      </w:r>
      <w:r>
        <w:rPr>
          <w:color w:val="231F20"/>
        </w:rPr>
        <w:t>làm</w:t>
      </w:r>
      <w:r>
        <w:rPr>
          <w:color w:val="231F20"/>
          <w:spacing w:val="-13"/>
        </w:rPr>
        <w:t> </w:t>
      </w:r>
      <w:r>
        <w:rPr>
          <w:color w:val="231F20"/>
        </w:rPr>
        <w:t>tên.</w:t>
      </w:r>
      <w:r>
        <w:rPr>
          <w:color w:val="231F20"/>
          <w:spacing w:val="-14"/>
        </w:rPr>
        <w:t> </w:t>
      </w:r>
      <w:r>
        <w:rPr>
          <w:color w:val="231F20"/>
        </w:rPr>
        <w:t>Như</w:t>
      </w:r>
      <w:r>
        <w:rPr>
          <w:color w:val="231F20"/>
          <w:spacing w:val="-13"/>
        </w:rPr>
        <w:t> </w:t>
      </w:r>
      <w:r>
        <w:rPr>
          <w:color w:val="231F20"/>
        </w:rPr>
        <w:t>nói:</w:t>
      </w:r>
      <w:r>
        <w:rPr>
          <w:color w:val="231F20"/>
          <w:spacing w:val="-13"/>
        </w:rPr>
        <w:t> </w:t>
      </w:r>
      <w:r>
        <w:rPr>
          <w:color w:val="231F20"/>
        </w:rPr>
        <w:t>Hành</w:t>
      </w:r>
      <w:r>
        <w:rPr>
          <w:color w:val="231F20"/>
          <w:spacing w:val="-14"/>
        </w:rPr>
        <w:t> </w:t>
      </w:r>
      <w:r>
        <w:rPr>
          <w:color w:val="231F20"/>
        </w:rPr>
        <w:t>giả</w:t>
      </w:r>
      <w:r>
        <w:rPr>
          <w:color w:val="231F20"/>
          <w:spacing w:val="-13"/>
        </w:rPr>
        <w:t> </w:t>
      </w:r>
      <w:r>
        <w:rPr>
          <w:color w:val="231F20"/>
        </w:rPr>
        <w:t>kia</w:t>
      </w:r>
      <w:r>
        <w:rPr>
          <w:color w:val="231F20"/>
          <w:spacing w:val="-13"/>
        </w:rPr>
        <w:t> </w:t>
      </w:r>
      <w:r>
        <w:rPr>
          <w:color w:val="231F20"/>
        </w:rPr>
        <w:t>lúc</w:t>
      </w:r>
      <w:r>
        <w:rPr>
          <w:color w:val="231F20"/>
          <w:spacing w:val="-14"/>
        </w:rPr>
        <w:t> </w:t>
      </w:r>
      <w:r>
        <w:rPr>
          <w:color w:val="231F20"/>
        </w:rPr>
        <w:t>biết</w:t>
      </w:r>
      <w:r>
        <w:rPr>
          <w:color w:val="231F20"/>
          <w:spacing w:val="-14"/>
        </w:rPr>
        <w:t> </w:t>
      </w:r>
      <w:r>
        <w:rPr>
          <w:color w:val="231F20"/>
        </w:rPr>
        <w:t>rõ</w:t>
      </w:r>
      <w:r>
        <w:rPr>
          <w:color w:val="231F20"/>
          <w:spacing w:val="-13"/>
        </w:rPr>
        <w:t> </w:t>
      </w:r>
      <w:r>
        <w:rPr>
          <w:color w:val="231F20"/>
        </w:rPr>
        <w:t>lạc</w:t>
      </w:r>
      <w:r>
        <w:rPr>
          <w:color w:val="231F20"/>
          <w:spacing w:val="-13"/>
        </w:rPr>
        <w:t> </w:t>
      </w:r>
      <w:r>
        <w:rPr>
          <w:color w:val="231F20"/>
        </w:rPr>
        <w:t>thọ</w:t>
      </w:r>
      <w:r>
        <w:rPr>
          <w:color w:val="231F20"/>
          <w:spacing w:val="-14"/>
        </w:rPr>
        <w:t> </w:t>
      </w:r>
      <w:r>
        <w:rPr>
          <w:color w:val="231F20"/>
        </w:rPr>
        <w:t>tức</w:t>
      </w:r>
      <w:r>
        <w:rPr>
          <w:color w:val="231F20"/>
          <w:spacing w:val="-13"/>
        </w:rPr>
        <w:t> </w:t>
      </w:r>
      <w:r>
        <w:rPr>
          <w:color w:val="231F20"/>
        </w:rPr>
        <w:t>là</w:t>
      </w:r>
      <w:r>
        <w:rPr>
          <w:color w:val="231F20"/>
          <w:spacing w:val="-13"/>
        </w:rPr>
        <w:t> </w:t>
      </w:r>
      <w:r>
        <w:rPr>
          <w:color w:val="231F20"/>
        </w:rPr>
        <w:t>nhận biết</w:t>
      </w:r>
      <w:r>
        <w:rPr>
          <w:color w:val="231F20"/>
          <w:spacing w:val="-7"/>
        </w:rPr>
        <w:t> </w:t>
      </w:r>
      <w:r>
        <w:rPr>
          <w:color w:val="231F20"/>
        </w:rPr>
        <w:t>mình</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lạc.</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trước</w:t>
      </w:r>
      <w:r>
        <w:rPr>
          <w:color w:val="231F20"/>
          <w:spacing w:val="-5"/>
        </w:rPr>
        <w:t> </w:t>
      </w:r>
      <w:r>
        <w:rPr>
          <w:color w:val="231F20"/>
        </w:rPr>
        <w:t>đã</w:t>
      </w:r>
      <w:r>
        <w:rPr>
          <w:color w:val="231F20"/>
          <w:spacing w:val="-5"/>
        </w:rPr>
        <w:t> </w:t>
      </w:r>
      <w:r>
        <w:rPr>
          <w:color w:val="231F20"/>
        </w:rPr>
        <w:t>đoạn</w:t>
      </w:r>
      <w:r>
        <w:rPr>
          <w:color w:val="231F20"/>
          <w:spacing w:val="-5"/>
        </w:rPr>
        <w:t> </w:t>
      </w:r>
      <w:r>
        <w:rPr>
          <w:color w:val="231F20"/>
        </w:rPr>
        <w:t>nên</w:t>
      </w:r>
      <w:r>
        <w:rPr>
          <w:color w:val="231F20"/>
          <w:spacing w:val="-5"/>
        </w:rPr>
        <w:t> </w:t>
      </w:r>
      <w:r>
        <w:rPr>
          <w:color w:val="231F20"/>
        </w:rPr>
        <w:t>lấy</w:t>
      </w:r>
      <w:r>
        <w:rPr>
          <w:color w:val="231F20"/>
          <w:spacing w:val="-5"/>
        </w:rPr>
        <w:t> </w:t>
      </w:r>
      <w:r>
        <w:rPr>
          <w:color w:val="231F20"/>
        </w:rPr>
        <w:t>đoạn</w:t>
      </w:r>
      <w:r>
        <w:rPr>
          <w:color w:val="231F20"/>
          <w:spacing w:val="-5"/>
        </w:rPr>
        <w:t> </w:t>
      </w:r>
      <w:r>
        <w:rPr>
          <w:color w:val="231F20"/>
        </w:rPr>
        <w:t>làm</w:t>
      </w:r>
      <w:r>
        <w:rPr>
          <w:color w:val="231F20"/>
          <w:spacing w:val="-5"/>
        </w:rPr>
        <w:t> </w:t>
      </w:r>
      <w:r>
        <w:rPr>
          <w:color w:val="231F20"/>
          <w:spacing w:val="-3"/>
        </w:rPr>
        <w:t>tên.</w:t>
      </w:r>
    </w:p>
    <w:p>
      <w:pPr>
        <w:pStyle w:val="BodyText"/>
        <w:spacing w:line="271" w:lineRule="auto" w:before="116"/>
        <w:ind w:right="127"/>
      </w:pPr>
      <w:r>
        <w:rPr>
          <w:color w:val="231F20"/>
        </w:rPr>
        <w:t>Hoặc</w:t>
      </w:r>
      <w:r>
        <w:rPr>
          <w:color w:val="231F20"/>
          <w:spacing w:val="-9"/>
        </w:rPr>
        <w:t> </w:t>
      </w:r>
      <w:r>
        <w:rPr>
          <w:color w:val="231F20"/>
        </w:rPr>
        <w:t>nói:</w:t>
      </w:r>
      <w:r>
        <w:rPr>
          <w:color w:val="231F20"/>
          <w:spacing w:val="-13"/>
        </w:rPr>
        <w:t> </w:t>
      </w:r>
      <w:r>
        <w:rPr>
          <w:color w:val="231F20"/>
        </w:rPr>
        <w:t>Vì</w:t>
      </w:r>
      <w:r>
        <w:rPr>
          <w:color w:val="231F20"/>
          <w:spacing w:val="-8"/>
        </w:rPr>
        <w:t> </w:t>
      </w:r>
      <w:r>
        <w:rPr>
          <w:color w:val="231F20"/>
        </w:rPr>
        <w:t>cả</w:t>
      </w:r>
      <w:r>
        <w:rPr>
          <w:color w:val="231F20"/>
          <w:spacing w:val="-9"/>
        </w:rPr>
        <w:t> </w:t>
      </w:r>
      <w:r>
        <w:rPr>
          <w:color w:val="231F20"/>
        </w:rPr>
        <w:t>hai</w:t>
      </w:r>
      <w:r>
        <w:rPr>
          <w:color w:val="231F20"/>
          <w:spacing w:val="-8"/>
        </w:rPr>
        <w:t> </w:t>
      </w:r>
      <w:r>
        <w:rPr>
          <w:color w:val="231F20"/>
        </w:rPr>
        <w:t>đều</w:t>
      </w:r>
      <w:r>
        <w:rPr>
          <w:color w:val="231F20"/>
          <w:spacing w:val="-8"/>
        </w:rPr>
        <w:t> </w:t>
      </w:r>
      <w:r>
        <w:rPr>
          <w:color w:val="231F20"/>
        </w:rPr>
        <w:t>cùng</w:t>
      </w:r>
      <w:r>
        <w:rPr>
          <w:color w:val="231F20"/>
          <w:spacing w:val="-8"/>
        </w:rPr>
        <w:t> </w:t>
      </w:r>
      <w:r>
        <w:rPr>
          <w:color w:val="231F20"/>
        </w:rPr>
        <w:t>vĩnh</w:t>
      </w:r>
      <w:r>
        <w:rPr>
          <w:color w:val="231F20"/>
          <w:spacing w:val="-9"/>
        </w:rPr>
        <w:t> </w:t>
      </w:r>
      <w:r>
        <w:rPr>
          <w:color w:val="231F20"/>
        </w:rPr>
        <w:t>viễn</w:t>
      </w:r>
      <w:r>
        <w:rPr>
          <w:color w:val="231F20"/>
          <w:spacing w:val="-8"/>
        </w:rPr>
        <w:t> </w:t>
      </w:r>
      <w:r>
        <w:rPr>
          <w:color w:val="231F20"/>
        </w:rPr>
        <w:t>diệt</w:t>
      </w:r>
      <w:r>
        <w:rPr>
          <w:color w:val="231F20"/>
          <w:spacing w:val="-8"/>
        </w:rPr>
        <w:t> </w:t>
      </w:r>
      <w:r>
        <w:rPr>
          <w:color w:val="231F20"/>
        </w:rPr>
        <w:t>nên</w:t>
      </w:r>
      <w:r>
        <w:rPr>
          <w:color w:val="231F20"/>
          <w:spacing w:val="-9"/>
        </w:rPr>
        <w:t> </w:t>
      </w:r>
      <w:r>
        <w:rPr>
          <w:color w:val="231F20"/>
        </w:rPr>
        <w:t>nói</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Cả hai</w:t>
      </w:r>
      <w:r>
        <w:rPr>
          <w:color w:val="231F20"/>
          <w:spacing w:val="-7"/>
        </w:rPr>
        <w:t> </w:t>
      </w:r>
      <w:r>
        <w:rPr>
          <w:color w:val="231F20"/>
        </w:rPr>
        <w:t>đều</w:t>
      </w:r>
      <w:r>
        <w:rPr>
          <w:color w:val="231F20"/>
          <w:spacing w:val="-6"/>
        </w:rPr>
        <w:t> </w:t>
      </w:r>
      <w:r>
        <w:rPr>
          <w:color w:val="231F20"/>
        </w:rPr>
        <w:t>cùng</w:t>
      </w:r>
      <w:r>
        <w:rPr>
          <w:color w:val="231F20"/>
          <w:spacing w:val="-6"/>
        </w:rPr>
        <w:t> </w:t>
      </w:r>
      <w:r>
        <w:rPr>
          <w:color w:val="231F20"/>
        </w:rPr>
        <w:t>là</w:t>
      </w:r>
      <w:r>
        <w:rPr>
          <w:color w:val="231F20"/>
          <w:spacing w:val="-6"/>
        </w:rPr>
        <w:t> </w:t>
      </w:r>
      <w:r>
        <w:rPr>
          <w:color w:val="231F20"/>
        </w:rPr>
        <w:t>lạc</w:t>
      </w:r>
      <w:r>
        <w:rPr>
          <w:color w:val="231F20"/>
          <w:spacing w:val="-6"/>
        </w:rPr>
        <w:t> </w:t>
      </w:r>
      <w:r>
        <w:rPr>
          <w:color w:val="231F20"/>
        </w:rPr>
        <w:t>căn</w:t>
      </w:r>
      <w:r>
        <w:rPr>
          <w:color w:val="231F20"/>
          <w:spacing w:val="-6"/>
        </w:rPr>
        <w:t> </w:t>
      </w:r>
      <w:r>
        <w:rPr>
          <w:color w:val="231F20"/>
        </w:rPr>
        <w:t>và</w:t>
      </w:r>
      <w:r>
        <w:rPr>
          <w:color w:val="231F20"/>
          <w:spacing w:val="-6"/>
        </w:rPr>
        <w:t> </w:t>
      </w:r>
      <w:r>
        <w:rPr>
          <w:color w:val="231F20"/>
        </w:rPr>
        <w:t>khổ</w:t>
      </w:r>
      <w:r>
        <w:rPr>
          <w:color w:val="231F20"/>
          <w:spacing w:val="-6"/>
        </w:rPr>
        <w:t> </w:t>
      </w:r>
      <w:r>
        <w:rPr>
          <w:color w:val="231F20"/>
        </w:rPr>
        <w:t>căn.</w:t>
      </w:r>
      <w:r>
        <w:rPr>
          <w:color w:val="231F20"/>
          <w:spacing w:val="-7"/>
        </w:rPr>
        <w:t> </w:t>
      </w:r>
      <w:r>
        <w:rPr>
          <w:color w:val="231F20"/>
        </w:rPr>
        <w:t>Khi</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dục</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tuy có sai khác, nhưng nơi vị lai là vĩnh viễn</w:t>
      </w:r>
      <w:r>
        <w:rPr>
          <w:color w:val="231F20"/>
          <w:spacing w:val="-2"/>
        </w:rPr>
        <w:t> </w:t>
      </w:r>
      <w:r>
        <w:rPr>
          <w:color w:val="231F20"/>
        </w:rPr>
        <w:t>diệt.</w:t>
      </w:r>
    </w:p>
    <w:p>
      <w:pPr>
        <w:pStyle w:val="BodyText"/>
        <w:spacing w:line="273" w:lineRule="auto"/>
        <w:ind w:right="131"/>
      </w:pPr>
      <w:r>
        <w:rPr>
          <w:color w:val="231F20"/>
          <w:spacing w:val="-4"/>
        </w:rPr>
        <w:t>Lạc</w:t>
      </w:r>
      <w:r>
        <w:rPr>
          <w:color w:val="231F20"/>
          <w:spacing w:val="-9"/>
        </w:rPr>
        <w:t> </w:t>
      </w:r>
      <w:r>
        <w:rPr>
          <w:color w:val="231F20"/>
          <w:spacing w:val="-4"/>
        </w:rPr>
        <w:t>của</w:t>
      </w:r>
      <w:r>
        <w:rPr>
          <w:color w:val="231F20"/>
          <w:spacing w:val="-9"/>
        </w:rPr>
        <w:t> </w:t>
      </w:r>
      <w:r>
        <w:rPr>
          <w:color w:val="231F20"/>
          <w:spacing w:val="-5"/>
        </w:rPr>
        <w:t>thiền</w:t>
      </w:r>
      <w:r>
        <w:rPr>
          <w:color w:val="231F20"/>
          <w:spacing w:val="-9"/>
        </w:rPr>
        <w:t> </w:t>
      </w:r>
      <w:r>
        <w:rPr>
          <w:color w:val="231F20"/>
          <w:spacing w:val="-4"/>
        </w:rPr>
        <w:t>thứ</w:t>
      </w:r>
      <w:r>
        <w:rPr>
          <w:color w:val="231F20"/>
          <w:spacing w:val="-8"/>
        </w:rPr>
        <w:t> </w:t>
      </w:r>
      <w:r>
        <w:rPr>
          <w:color w:val="231F20"/>
          <w:spacing w:val="-3"/>
        </w:rPr>
        <w:t>ba</w:t>
      </w:r>
      <w:r>
        <w:rPr>
          <w:color w:val="231F20"/>
          <w:spacing w:val="-9"/>
        </w:rPr>
        <w:t> </w:t>
      </w:r>
      <w:r>
        <w:rPr>
          <w:color w:val="231F20"/>
          <w:spacing w:val="-4"/>
        </w:rPr>
        <w:t>kia</w:t>
      </w:r>
      <w:r>
        <w:rPr>
          <w:color w:val="231F20"/>
          <w:spacing w:val="-9"/>
        </w:rPr>
        <w:t> </w:t>
      </w:r>
      <w:r>
        <w:rPr>
          <w:color w:val="231F20"/>
          <w:spacing w:val="-4"/>
        </w:rPr>
        <w:t>nói</w:t>
      </w:r>
      <w:r>
        <w:rPr>
          <w:color w:val="231F20"/>
          <w:spacing w:val="-9"/>
        </w:rPr>
        <w:t> </w:t>
      </w:r>
      <w:r>
        <w:rPr>
          <w:color w:val="231F20"/>
          <w:spacing w:val="-3"/>
        </w:rPr>
        <w:t>là</w:t>
      </w:r>
      <w:r>
        <w:rPr>
          <w:color w:val="231F20"/>
          <w:spacing w:val="-8"/>
        </w:rPr>
        <w:t> </w:t>
      </w:r>
      <w:r>
        <w:rPr>
          <w:color w:val="231F20"/>
          <w:spacing w:val="-5"/>
        </w:rPr>
        <w:t>khổ,</w:t>
      </w:r>
      <w:r>
        <w:rPr>
          <w:color w:val="231F20"/>
          <w:spacing w:val="-9"/>
        </w:rPr>
        <w:t> </w:t>
      </w:r>
      <w:r>
        <w:rPr>
          <w:color w:val="231F20"/>
          <w:spacing w:val="-5"/>
        </w:rPr>
        <w:t>nghĩa</w:t>
      </w:r>
      <w:r>
        <w:rPr>
          <w:color w:val="231F20"/>
          <w:spacing w:val="-9"/>
        </w:rPr>
        <w:t> </w:t>
      </w:r>
      <w:r>
        <w:rPr>
          <w:color w:val="231F20"/>
          <w:spacing w:val="-3"/>
        </w:rPr>
        <w:t>là</w:t>
      </w:r>
      <w:r>
        <w:rPr>
          <w:color w:val="231F20"/>
          <w:spacing w:val="-9"/>
        </w:rPr>
        <w:t> </w:t>
      </w:r>
      <w:r>
        <w:rPr>
          <w:color w:val="231F20"/>
          <w:spacing w:val="-4"/>
        </w:rPr>
        <w:t>lạc</w:t>
      </w:r>
      <w:r>
        <w:rPr>
          <w:color w:val="231F20"/>
          <w:spacing w:val="-8"/>
        </w:rPr>
        <w:t> </w:t>
      </w:r>
      <w:r>
        <w:rPr>
          <w:color w:val="231F20"/>
          <w:spacing w:val="-3"/>
        </w:rPr>
        <w:t>ấy</w:t>
      </w:r>
      <w:r>
        <w:rPr>
          <w:color w:val="231F20"/>
          <w:spacing w:val="-9"/>
        </w:rPr>
        <w:t> </w:t>
      </w:r>
      <w:r>
        <w:rPr>
          <w:color w:val="231F20"/>
          <w:spacing w:val="-4"/>
        </w:rPr>
        <w:t>tức</w:t>
      </w:r>
      <w:r>
        <w:rPr>
          <w:color w:val="231F20"/>
          <w:spacing w:val="-9"/>
        </w:rPr>
        <w:t> </w:t>
      </w:r>
      <w:r>
        <w:rPr>
          <w:color w:val="231F20"/>
          <w:spacing w:val="-3"/>
        </w:rPr>
        <w:t>vô</w:t>
      </w:r>
      <w:r>
        <w:rPr>
          <w:color w:val="231F20"/>
          <w:spacing w:val="-9"/>
        </w:rPr>
        <w:t> </w:t>
      </w:r>
      <w:r>
        <w:rPr>
          <w:color w:val="231F20"/>
          <w:spacing w:val="-6"/>
        </w:rPr>
        <w:t>thường. </w:t>
      </w:r>
      <w:r>
        <w:rPr>
          <w:color w:val="231F20"/>
          <w:spacing w:val="-4"/>
        </w:rPr>
        <w:t>Như</w:t>
      </w:r>
      <w:r>
        <w:rPr>
          <w:color w:val="231F20"/>
          <w:spacing w:val="-22"/>
        </w:rPr>
        <w:t> </w:t>
      </w:r>
      <w:r>
        <w:rPr>
          <w:color w:val="231F20"/>
          <w:spacing w:val="-4"/>
        </w:rPr>
        <w:t>nơi</w:t>
      </w:r>
      <w:r>
        <w:rPr>
          <w:color w:val="231F20"/>
          <w:spacing w:val="-21"/>
        </w:rPr>
        <w:t> </w:t>
      </w:r>
      <w:r>
        <w:rPr>
          <w:color w:val="231F20"/>
          <w:spacing w:val="-4"/>
        </w:rPr>
        <w:t>Khế</w:t>
      </w:r>
      <w:r>
        <w:rPr>
          <w:color w:val="231F20"/>
          <w:spacing w:val="-21"/>
        </w:rPr>
        <w:t> </w:t>
      </w:r>
      <w:r>
        <w:rPr>
          <w:color w:val="231F20"/>
          <w:spacing w:val="-5"/>
        </w:rPr>
        <w:t>kinh</w:t>
      </w:r>
      <w:r>
        <w:rPr>
          <w:color w:val="231F20"/>
          <w:spacing w:val="-22"/>
        </w:rPr>
        <w:t> </w:t>
      </w:r>
      <w:r>
        <w:rPr>
          <w:color w:val="231F20"/>
          <w:spacing w:val="-4"/>
        </w:rPr>
        <w:t>Đức</w:t>
      </w:r>
      <w:r>
        <w:rPr>
          <w:color w:val="231F20"/>
          <w:spacing w:val="-26"/>
        </w:rPr>
        <w:t> </w:t>
      </w:r>
      <w:r>
        <w:rPr>
          <w:color w:val="231F20"/>
          <w:spacing w:val="-4"/>
        </w:rPr>
        <w:t>Thế</w:t>
      </w:r>
      <w:r>
        <w:rPr>
          <w:color w:val="231F20"/>
          <w:spacing w:val="-27"/>
        </w:rPr>
        <w:t> </w:t>
      </w:r>
      <w:r>
        <w:rPr>
          <w:color w:val="231F20"/>
          <w:spacing w:val="-4"/>
        </w:rPr>
        <w:t>Tôn</w:t>
      </w:r>
      <w:r>
        <w:rPr>
          <w:color w:val="231F20"/>
          <w:spacing w:val="-21"/>
        </w:rPr>
        <w:t> </w:t>
      </w:r>
      <w:r>
        <w:rPr>
          <w:color w:val="231F20"/>
          <w:spacing w:val="-5"/>
        </w:rPr>
        <w:t>nói:</w:t>
      </w:r>
      <w:r>
        <w:rPr>
          <w:color w:val="231F20"/>
          <w:spacing w:val="-26"/>
        </w:rPr>
        <w:t> </w:t>
      </w:r>
      <w:r>
        <w:rPr>
          <w:color w:val="231F20"/>
          <w:spacing w:val="-6"/>
        </w:rPr>
        <w:t>Tỳ-kheo!</w:t>
      </w:r>
      <w:r>
        <w:rPr>
          <w:color w:val="231F20"/>
          <w:spacing w:val="-22"/>
        </w:rPr>
        <w:t> </w:t>
      </w:r>
      <w:r>
        <w:rPr>
          <w:color w:val="231F20"/>
          <w:spacing w:val="-4"/>
        </w:rPr>
        <w:t>Nói</w:t>
      </w:r>
      <w:r>
        <w:rPr>
          <w:color w:val="231F20"/>
          <w:spacing w:val="-21"/>
        </w:rPr>
        <w:t> </w:t>
      </w:r>
      <w:r>
        <w:rPr>
          <w:color w:val="231F20"/>
          <w:spacing w:val="-3"/>
        </w:rPr>
        <w:t>vô</w:t>
      </w:r>
      <w:r>
        <w:rPr>
          <w:color w:val="231F20"/>
          <w:spacing w:val="-21"/>
        </w:rPr>
        <w:t> </w:t>
      </w:r>
      <w:r>
        <w:rPr>
          <w:color w:val="231F20"/>
          <w:spacing w:val="-5"/>
        </w:rPr>
        <w:t>thường</w:t>
      </w:r>
      <w:r>
        <w:rPr>
          <w:color w:val="231F20"/>
          <w:spacing w:val="-22"/>
        </w:rPr>
        <w:t> </w:t>
      </w:r>
      <w:r>
        <w:rPr>
          <w:color w:val="231F20"/>
          <w:spacing w:val="-4"/>
        </w:rPr>
        <w:t>tức</w:t>
      </w:r>
      <w:r>
        <w:rPr>
          <w:color w:val="231F20"/>
          <w:spacing w:val="-21"/>
        </w:rPr>
        <w:t> </w:t>
      </w:r>
      <w:r>
        <w:rPr>
          <w:color w:val="231F20"/>
          <w:spacing w:val="-3"/>
        </w:rPr>
        <w:t>là</w:t>
      </w:r>
      <w:r>
        <w:rPr>
          <w:color w:val="231F20"/>
          <w:spacing w:val="-21"/>
        </w:rPr>
        <w:t> </w:t>
      </w:r>
      <w:r>
        <w:rPr>
          <w:color w:val="231F20"/>
          <w:spacing w:val="-6"/>
        </w:rPr>
        <w:t>khổ.</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color w:val="231F20"/>
        </w:rPr>
        <w:t>Hoặc cho: Lạc thọ của thiền thứ ba kia nói như khổ. Như nơi Khế</w:t>
      </w:r>
      <w:r>
        <w:rPr>
          <w:color w:val="231F20"/>
          <w:spacing w:val="-8"/>
        </w:rPr>
        <w:t> </w:t>
      </w:r>
      <w:r>
        <w:rPr>
          <w:color w:val="231F20"/>
        </w:rPr>
        <w:t>kinh</w:t>
      </w:r>
      <w:r>
        <w:rPr>
          <w:color w:val="231F20"/>
          <w:spacing w:val="-8"/>
        </w:rPr>
        <w:t> </w:t>
      </w:r>
      <w:r>
        <w:rPr>
          <w:color w:val="231F20"/>
        </w:rPr>
        <w:t>Đức</w:t>
      </w:r>
      <w:r>
        <w:rPr>
          <w:color w:val="231F20"/>
          <w:spacing w:val="-7"/>
        </w:rPr>
        <w:t> </w:t>
      </w:r>
      <w:r>
        <w:rPr>
          <w:color w:val="231F20"/>
        </w:rPr>
        <w:t>Phật</w:t>
      </w:r>
      <w:r>
        <w:rPr>
          <w:color w:val="231F20"/>
          <w:spacing w:val="-8"/>
        </w:rPr>
        <w:t> </w:t>
      </w:r>
      <w:r>
        <w:rPr>
          <w:color w:val="231F20"/>
        </w:rPr>
        <w:t>nói:</w:t>
      </w:r>
      <w:r>
        <w:rPr>
          <w:color w:val="231F20"/>
          <w:spacing w:val="-12"/>
        </w:rPr>
        <w:t> </w:t>
      </w:r>
      <w:r>
        <w:rPr>
          <w:color w:val="231F20"/>
        </w:rPr>
        <w:t>Tỳ-kheo!</w:t>
      </w:r>
      <w:r>
        <w:rPr>
          <w:color w:val="231F20"/>
          <w:spacing w:val="-13"/>
        </w:rPr>
        <w:t> </w:t>
      </w:r>
      <w:r>
        <w:rPr>
          <w:color w:val="231F20"/>
        </w:rPr>
        <w:t>Thọ</w:t>
      </w:r>
      <w:r>
        <w:rPr>
          <w:color w:val="231F20"/>
          <w:spacing w:val="-7"/>
        </w:rPr>
        <w:t> </w:t>
      </w:r>
      <w:r>
        <w:rPr>
          <w:color w:val="231F20"/>
        </w:rPr>
        <w:t>lạc</w:t>
      </w:r>
      <w:r>
        <w:rPr>
          <w:color w:val="231F20"/>
          <w:spacing w:val="-8"/>
        </w:rPr>
        <w:t> </w:t>
      </w:r>
      <w:r>
        <w:rPr>
          <w:color w:val="231F20"/>
        </w:rPr>
        <w:t>nên</w:t>
      </w:r>
      <w:r>
        <w:rPr>
          <w:color w:val="231F20"/>
          <w:spacing w:val="-7"/>
        </w:rPr>
        <w:t> </w:t>
      </w:r>
      <w:r>
        <w:rPr>
          <w:color w:val="231F20"/>
        </w:rPr>
        <w:t>quán</w:t>
      </w:r>
      <w:r>
        <w:rPr>
          <w:color w:val="231F20"/>
          <w:spacing w:val="-8"/>
        </w:rPr>
        <w:t> </w:t>
      </w:r>
      <w:r>
        <w:rPr>
          <w:color w:val="231F20"/>
        </w:rPr>
        <w:t>như</w:t>
      </w:r>
      <w:r>
        <w:rPr>
          <w:color w:val="231F20"/>
          <w:spacing w:val="-7"/>
        </w:rPr>
        <w:t> </w:t>
      </w:r>
      <w:r>
        <w:rPr>
          <w:color w:val="231F20"/>
        </w:rPr>
        <w:t>thọ</w:t>
      </w:r>
      <w:r>
        <w:rPr>
          <w:color w:val="231F20"/>
          <w:spacing w:val="-8"/>
        </w:rPr>
        <w:t> </w:t>
      </w:r>
      <w:r>
        <w:rPr>
          <w:color w:val="231F20"/>
        </w:rPr>
        <w:t>khổ,</w:t>
      </w:r>
      <w:r>
        <w:rPr>
          <w:color w:val="231F20"/>
          <w:spacing w:val="-7"/>
        </w:rPr>
        <w:t> </w:t>
      </w:r>
      <w:r>
        <w:rPr>
          <w:color w:val="231F20"/>
        </w:rPr>
        <w:t>nên quán như bị mũi nhọn đâm. Thọ không khổ không lạc nên quán như rắn độc.</w:t>
      </w:r>
    </w:p>
    <w:p>
      <w:pPr>
        <w:pStyle w:val="BodyText"/>
        <w:spacing w:line="276" w:lineRule="auto"/>
        <w:ind w:left="110" w:right="410"/>
      </w:pPr>
      <w:r>
        <w:rPr>
          <w:color w:val="231F20"/>
        </w:rPr>
        <w:t>Hoặc nêu: Ở đây hơi thở ra hơi thở vào là khổ. Thánh kia cho là có tưởng khổ hết mực, không phải là tưởng khổ của địa ngục, của phàm phu. Thế nên nói đoạn dứt lạc, khổ.</w:t>
      </w:r>
    </w:p>
    <w:p>
      <w:pPr>
        <w:pStyle w:val="BodyText"/>
        <w:spacing w:line="276" w:lineRule="auto"/>
        <w:ind w:left="110" w:right="409"/>
      </w:pPr>
      <w:r>
        <w:rPr>
          <w:color w:val="231F20"/>
        </w:rPr>
        <w:t>Ưu, hỷ ở trước đã chìm mất: Tức lúc trừ bỏ dục của cõi dục</w:t>
      </w:r>
      <w:r>
        <w:rPr>
          <w:color w:val="231F20"/>
          <w:spacing w:val="-35"/>
        </w:rPr>
        <w:t> </w:t>
      </w:r>
      <w:r>
        <w:rPr>
          <w:color w:val="231F20"/>
        </w:rPr>
        <w:t>thì ưu</w:t>
      </w:r>
      <w:r>
        <w:rPr>
          <w:color w:val="231F20"/>
          <w:spacing w:val="-7"/>
        </w:rPr>
        <w:t> </w:t>
      </w:r>
      <w:r>
        <w:rPr>
          <w:color w:val="231F20"/>
        </w:rPr>
        <w:t>đã</w:t>
      </w:r>
      <w:r>
        <w:rPr>
          <w:color w:val="231F20"/>
          <w:spacing w:val="-6"/>
        </w:rPr>
        <w:t> </w:t>
      </w:r>
      <w:r>
        <w:rPr>
          <w:color w:val="231F20"/>
        </w:rPr>
        <w:t>hết.</w:t>
      </w:r>
      <w:r>
        <w:rPr>
          <w:color w:val="231F20"/>
          <w:spacing w:val="-6"/>
        </w:rPr>
        <w:t> </w:t>
      </w:r>
      <w:r>
        <w:rPr>
          <w:color w:val="231F20"/>
        </w:rPr>
        <w:t>Nơi</w:t>
      </w:r>
      <w:r>
        <w:rPr>
          <w:color w:val="231F20"/>
          <w:spacing w:val="-6"/>
        </w:rPr>
        <w:t> </w:t>
      </w:r>
      <w:r>
        <w:rPr>
          <w:color w:val="231F20"/>
        </w:rPr>
        <w:t>thiền</w:t>
      </w:r>
      <w:r>
        <w:rPr>
          <w:color w:val="231F20"/>
          <w:spacing w:val="-6"/>
        </w:rPr>
        <w:t> </w:t>
      </w:r>
      <w:r>
        <w:rPr>
          <w:color w:val="231F20"/>
        </w:rPr>
        <w:t>thứ</w:t>
      </w:r>
      <w:r>
        <w:rPr>
          <w:color w:val="231F20"/>
          <w:spacing w:val="-7"/>
        </w:rPr>
        <w:t> </w:t>
      </w:r>
      <w:r>
        <w:rPr>
          <w:color w:val="231F20"/>
        </w:rPr>
        <w:t>hai</w:t>
      </w:r>
      <w:r>
        <w:rPr>
          <w:color w:val="231F20"/>
          <w:spacing w:val="-6"/>
        </w:rPr>
        <w:t> </w:t>
      </w:r>
      <w:r>
        <w:rPr>
          <w:color w:val="231F20"/>
        </w:rPr>
        <w:t>lúc</w:t>
      </w:r>
      <w:r>
        <w:rPr>
          <w:color w:val="231F20"/>
          <w:spacing w:val="-6"/>
        </w:rPr>
        <w:t> </w:t>
      </w:r>
      <w:r>
        <w:rPr>
          <w:color w:val="231F20"/>
        </w:rPr>
        <w:t>trừ</w:t>
      </w:r>
      <w:r>
        <w:rPr>
          <w:color w:val="231F20"/>
          <w:spacing w:val="-6"/>
        </w:rPr>
        <w:t> </w:t>
      </w:r>
      <w:r>
        <w:rPr>
          <w:color w:val="231F20"/>
        </w:rPr>
        <w:t>bỏ</w:t>
      </w:r>
      <w:r>
        <w:rPr>
          <w:color w:val="231F20"/>
          <w:spacing w:val="-6"/>
        </w:rPr>
        <w:t> </w:t>
      </w:r>
      <w:r>
        <w:rPr>
          <w:color w:val="231F20"/>
        </w:rPr>
        <w:t>dục</w:t>
      </w:r>
      <w:r>
        <w:rPr>
          <w:color w:val="231F20"/>
          <w:spacing w:val="-6"/>
        </w:rPr>
        <w:t> </w:t>
      </w:r>
      <w:r>
        <w:rPr>
          <w:color w:val="231F20"/>
        </w:rPr>
        <w:t>thì</w:t>
      </w:r>
      <w:r>
        <w:rPr>
          <w:color w:val="231F20"/>
          <w:spacing w:val="-7"/>
        </w:rPr>
        <w:t> </w:t>
      </w:r>
      <w:r>
        <w:rPr>
          <w:color w:val="231F20"/>
        </w:rPr>
        <w:t>hỷ</w:t>
      </w:r>
      <w:r>
        <w:rPr>
          <w:color w:val="231F20"/>
          <w:spacing w:val="-6"/>
        </w:rPr>
        <w:t> </w:t>
      </w:r>
      <w:r>
        <w:rPr>
          <w:color w:val="231F20"/>
        </w:rPr>
        <w:t>cũng</w:t>
      </w:r>
      <w:r>
        <w:rPr>
          <w:color w:val="231F20"/>
          <w:spacing w:val="-6"/>
        </w:rPr>
        <w:t> </w:t>
      </w:r>
      <w:r>
        <w:rPr>
          <w:color w:val="231F20"/>
        </w:rPr>
        <w:t>dứt</w:t>
      </w:r>
      <w:r>
        <w:rPr>
          <w:color w:val="231F20"/>
          <w:spacing w:val="-6"/>
        </w:rPr>
        <w:t> </w:t>
      </w:r>
      <w:r>
        <w:rPr>
          <w:color w:val="231F20"/>
        </w:rPr>
        <w:t>hết.</w:t>
      </w:r>
      <w:r>
        <w:rPr>
          <w:color w:val="231F20"/>
          <w:spacing w:val="-10"/>
        </w:rPr>
        <w:t> </w:t>
      </w:r>
      <w:r>
        <w:rPr>
          <w:color w:val="231F20"/>
        </w:rPr>
        <w:t>Vì</w:t>
      </w:r>
      <w:r>
        <w:rPr>
          <w:color w:val="231F20"/>
          <w:spacing w:val="-6"/>
        </w:rPr>
        <w:t> </w:t>
      </w:r>
      <w:r>
        <w:rPr>
          <w:color w:val="231F20"/>
        </w:rPr>
        <w:t>thế nên nói ưu hỷ ở trước đã chìm mất.</w:t>
      </w:r>
    </w:p>
    <w:p>
      <w:pPr>
        <w:pStyle w:val="BodyText"/>
        <w:spacing w:line="367" w:lineRule="auto"/>
        <w:ind w:left="677" w:right="2373" w:firstLine="0"/>
        <w:jc w:val="left"/>
      </w:pPr>
      <w:r>
        <w:rPr>
          <w:color w:val="231F20"/>
        </w:rPr>
        <w:t>Không khổ không lạc: Vì đã trừ bỏ khổ lạc. Hộ (xả): Là hơi thở ra, hơi thở vào đã đoạn.</w:t>
      </w:r>
    </w:p>
    <w:p>
      <w:pPr>
        <w:pStyle w:val="BodyText"/>
        <w:spacing w:before="0"/>
        <w:ind w:left="677" w:firstLine="0"/>
        <w:jc w:val="left"/>
      </w:pPr>
      <w:r>
        <w:rPr>
          <w:color w:val="231F20"/>
        </w:rPr>
        <w:t>Không muốn cầu tìm niệm tịnh khác: Là tám sự niệm tịnh.</w:t>
      </w:r>
    </w:p>
    <w:p>
      <w:pPr>
        <w:pStyle w:val="BodyText"/>
        <w:spacing w:line="276" w:lineRule="auto" w:before="158"/>
        <w:ind w:left="110" w:right="411"/>
      </w:pPr>
      <w:r>
        <w:rPr>
          <w:i/>
          <w:color w:val="231F20"/>
        </w:rPr>
        <w:t>Hỏi: </w:t>
      </w:r>
      <w:r>
        <w:rPr>
          <w:color w:val="231F20"/>
        </w:rPr>
        <w:t>Như tất cả địa dưới đều có niệm vô lậu thanh tịnh. Vì sao chỉ nói niệm thanh tịnh của thiền thứ tư?</w:t>
      </w:r>
    </w:p>
    <w:p>
      <w:pPr>
        <w:pStyle w:val="BodyText"/>
        <w:spacing w:line="276" w:lineRule="auto"/>
        <w:ind w:left="110" w:right="414"/>
      </w:pPr>
      <w:r>
        <w:rPr>
          <w:i/>
          <w:color w:val="231F20"/>
          <w:spacing w:val="-5"/>
        </w:rPr>
        <w:t>Đáp: </w:t>
      </w:r>
      <w:r>
        <w:rPr>
          <w:color w:val="231F20"/>
          <w:spacing w:val="-3"/>
        </w:rPr>
        <w:t>Vì </w:t>
      </w:r>
      <w:r>
        <w:rPr>
          <w:color w:val="231F20"/>
          <w:spacing w:val="-4"/>
        </w:rPr>
        <w:t>đây </w:t>
      </w:r>
      <w:r>
        <w:rPr>
          <w:color w:val="231F20"/>
          <w:spacing w:val="-3"/>
        </w:rPr>
        <w:t>là </w:t>
      </w:r>
      <w:r>
        <w:rPr>
          <w:color w:val="231F20"/>
          <w:spacing w:val="-5"/>
        </w:rPr>
        <w:t>niệm </w:t>
      </w:r>
      <w:r>
        <w:rPr>
          <w:color w:val="231F20"/>
          <w:spacing w:val="-4"/>
        </w:rPr>
        <w:t>lìa </w:t>
      </w:r>
      <w:r>
        <w:rPr>
          <w:color w:val="231F20"/>
          <w:spacing w:val="-5"/>
        </w:rPr>
        <w:t>phiền </w:t>
      </w:r>
      <w:r>
        <w:rPr>
          <w:color w:val="231F20"/>
          <w:spacing w:val="-4"/>
        </w:rPr>
        <w:t>não </w:t>
      </w:r>
      <w:r>
        <w:rPr>
          <w:color w:val="231F20"/>
          <w:spacing w:val="-3"/>
        </w:rPr>
        <w:t>và </w:t>
      </w:r>
      <w:r>
        <w:rPr>
          <w:color w:val="231F20"/>
          <w:spacing w:val="-5"/>
        </w:rPr>
        <w:t>kiết. </w:t>
      </w:r>
      <w:r>
        <w:rPr>
          <w:color w:val="231F20"/>
          <w:spacing w:val="-4"/>
        </w:rPr>
        <w:t>Tức </w:t>
      </w:r>
      <w:r>
        <w:rPr>
          <w:color w:val="231F20"/>
          <w:spacing w:val="-3"/>
        </w:rPr>
        <w:t>có </w:t>
      </w:r>
      <w:r>
        <w:rPr>
          <w:color w:val="231F20"/>
          <w:spacing w:val="-5"/>
        </w:rPr>
        <w:t>niệm </w:t>
      </w:r>
      <w:r>
        <w:rPr>
          <w:color w:val="231F20"/>
          <w:spacing w:val="-4"/>
        </w:rPr>
        <w:t>lìa </w:t>
      </w:r>
      <w:r>
        <w:rPr>
          <w:color w:val="231F20"/>
          <w:spacing w:val="-6"/>
        </w:rPr>
        <w:t>kiết </w:t>
      </w:r>
      <w:r>
        <w:rPr>
          <w:color w:val="231F20"/>
          <w:spacing w:val="-5"/>
        </w:rPr>
        <w:t>không </w:t>
      </w:r>
      <w:r>
        <w:rPr>
          <w:color w:val="231F20"/>
          <w:spacing w:val="-4"/>
        </w:rPr>
        <w:t>lìa </w:t>
      </w:r>
      <w:r>
        <w:rPr>
          <w:color w:val="231F20"/>
          <w:spacing w:val="-5"/>
        </w:rPr>
        <w:t>phiền não. </w:t>
      </w:r>
      <w:r>
        <w:rPr>
          <w:color w:val="231F20"/>
          <w:spacing w:val="-3"/>
        </w:rPr>
        <w:t>Có </w:t>
      </w:r>
      <w:r>
        <w:rPr>
          <w:color w:val="231F20"/>
          <w:spacing w:val="-5"/>
        </w:rPr>
        <w:t>niệm </w:t>
      </w:r>
      <w:r>
        <w:rPr>
          <w:color w:val="231F20"/>
          <w:spacing w:val="-4"/>
        </w:rPr>
        <w:t>lìa </w:t>
      </w:r>
      <w:r>
        <w:rPr>
          <w:color w:val="231F20"/>
          <w:spacing w:val="-5"/>
        </w:rPr>
        <w:t>phiền </w:t>
      </w:r>
      <w:r>
        <w:rPr>
          <w:color w:val="231F20"/>
          <w:spacing w:val="-4"/>
        </w:rPr>
        <w:t>não </w:t>
      </w:r>
      <w:r>
        <w:rPr>
          <w:color w:val="231F20"/>
          <w:spacing w:val="-5"/>
        </w:rPr>
        <w:t>không </w:t>
      </w:r>
      <w:r>
        <w:rPr>
          <w:color w:val="231F20"/>
          <w:spacing w:val="-4"/>
        </w:rPr>
        <w:t>lìa </w:t>
      </w:r>
      <w:r>
        <w:rPr>
          <w:color w:val="231F20"/>
          <w:spacing w:val="-5"/>
        </w:rPr>
        <w:t>kiết. </w:t>
      </w:r>
      <w:r>
        <w:rPr>
          <w:color w:val="231F20"/>
          <w:spacing w:val="-3"/>
        </w:rPr>
        <w:t>Có </w:t>
      </w:r>
      <w:r>
        <w:rPr>
          <w:color w:val="231F20"/>
          <w:spacing w:val="-5"/>
        </w:rPr>
        <w:t>niệm </w:t>
      </w:r>
      <w:r>
        <w:rPr>
          <w:color w:val="231F20"/>
          <w:spacing w:val="-6"/>
        </w:rPr>
        <w:t>lìa </w:t>
      </w:r>
      <w:r>
        <w:rPr>
          <w:color w:val="231F20"/>
          <w:spacing w:val="-5"/>
        </w:rPr>
        <w:t>kiết cũng </w:t>
      </w:r>
      <w:r>
        <w:rPr>
          <w:color w:val="231F20"/>
          <w:spacing w:val="-4"/>
        </w:rPr>
        <w:t>lìa </w:t>
      </w:r>
      <w:r>
        <w:rPr>
          <w:color w:val="231F20"/>
          <w:spacing w:val="-5"/>
        </w:rPr>
        <w:t>phiền não. </w:t>
      </w:r>
      <w:r>
        <w:rPr>
          <w:color w:val="231F20"/>
          <w:spacing w:val="-3"/>
        </w:rPr>
        <w:t>Có </w:t>
      </w:r>
      <w:r>
        <w:rPr>
          <w:color w:val="231F20"/>
          <w:spacing w:val="-5"/>
        </w:rPr>
        <w:t>niệm không </w:t>
      </w:r>
      <w:r>
        <w:rPr>
          <w:color w:val="231F20"/>
          <w:spacing w:val="-4"/>
        </w:rPr>
        <w:t>lìa </w:t>
      </w:r>
      <w:r>
        <w:rPr>
          <w:color w:val="231F20"/>
          <w:spacing w:val="-5"/>
        </w:rPr>
        <w:t>kiết cũng không </w:t>
      </w:r>
      <w:r>
        <w:rPr>
          <w:color w:val="231F20"/>
          <w:spacing w:val="-4"/>
        </w:rPr>
        <w:t>lìa </w:t>
      </w:r>
      <w:r>
        <w:rPr>
          <w:color w:val="231F20"/>
          <w:spacing w:val="-6"/>
        </w:rPr>
        <w:t>phiền </w:t>
      </w:r>
      <w:r>
        <w:rPr>
          <w:color w:val="231F20"/>
          <w:spacing w:val="-5"/>
        </w:rPr>
        <w:t>não. </w:t>
      </w:r>
      <w:r>
        <w:rPr>
          <w:color w:val="231F20"/>
          <w:spacing w:val="-4"/>
        </w:rPr>
        <w:t>Lìa </w:t>
      </w:r>
      <w:r>
        <w:rPr>
          <w:color w:val="231F20"/>
          <w:spacing w:val="-5"/>
        </w:rPr>
        <w:t>kiết không </w:t>
      </w:r>
      <w:r>
        <w:rPr>
          <w:color w:val="231F20"/>
          <w:spacing w:val="-4"/>
        </w:rPr>
        <w:t>lìa </w:t>
      </w:r>
      <w:r>
        <w:rPr>
          <w:color w:val="231F20"/>
          <w:spacing w:val="-5"/>
        </w:rPr>
        <w:t>phiền não: </w:t>
      </w:r>
      <w:r>
        <w:rPr>
          <w:color w:val="231F20"/>
          <w:spacing w:val="-3"/>
        </w:rPr>
        <w:t>Là </w:t>
      </w:r>
      <w:r>
        <w:rPr>
          <w:color w:val="231F20"/>
          <w:spacing w:val="-5"/>
        </w:rPr>
        <w:t>niệm </w:t>
      </w:r>
      <w:r>
        <w:rPr>
          <w:color w:val="231F20"/>
          <w:spacing w:val="-3"/>
        </w:rPr>
        <w:t>vô </w:t>
      </w:r>
      <w:r>
        <w:rPr>
          <w:color w:val="231F20"/>
          <w:spacing w:val="-4"/>
        </w:rPr>
        <w:t>lậu của </w:t>
      </w:r>
      <w:r>
        <w:rPr>
          <w:color w:val="231F20"/>
          <w:spacing w:val="-5"/>
        </w:rPr>
        <w:t>thiền </w:t>
      </w:r>
      <w:r>
        <w:rPr>
          <w:color w:val="231F20"/>
          <w:spacing w:val="-4"/>
        </w:rPr>
        <w:t>thứ ba. </w:t>
      </w:r>
      <w:r>
        <w:rPr>
          <w:color w:val="231F20"/>
          <w:spacing w:val="-6"/>
        </w:rPr>
        <w:t>Lìa </w:t>
      </w:r>
      <w:r>
        <w:rPr>
          <w:color w:val="231F20"/>
          <w:spacing w:val="-5"/>
        </w:rPr>
        <w:t>phiền</w:t>
      </w:r>
      <w:r>
        <w:rPr>
          <w:color w:val="231F20"/>
          <w:spacing w:val="-12"/>
        </w:rPr>
        <w:t> </w:t>
      </w:r>
      <w:r>
        <w:rPr>
          <w:color w:val="231F20"/>
          <w:spacing w:val="-4"/>
        </w:rPr>
        <w:t>não</w:t>
      </w:r>
      <w:r>
        <w:rPr>
          <w:color w:val="231F20"/>
          <w:spacing w:val="-11"/>
        </w:rPr>
        <w:t> </w:t>
      </w:r>
      <w:r>
        <w:rPr>
          <w:color w:val="231F20"/>
          <w:spacing w:val="-5"/>
        </w:rPr>
        <w:t>không</w:t>
      </w:r>
      <w:r>
        <w:rPr>
          <w:color w:val="231F20"/>
          <w:spacing w:val="-12"/>
        </w:rPr>
        <w:t> </w:t>
      </w:r>
      <w:r>
        <w:rPr>
          <w:color w:val="231F20"/>
          <w:spacing w:val="-4"/>
        </w:rPr>
        <w:t>lìa</w:t>
      </w:r>
      <w:r>
        <w:rPr>
          <w:color w:val="231F20"/>
          <w:spacing w:val="-12"/>
        </w:rPr>
        <w:t> </w:t>
      </w:r>
      <w:r>
        <w:rPr>
          <w:color w:val="231F20"/>
          <w:spacing w:val="-5"/>
        </w:rPr>
        <w:t>kiết:</w:t>
      </w:r>
      <w:r>
        <w:rPr>
          <w:color w:val="231F20"/>
          <w:spacing w:val="-11"/>
        </w:rPr>
        <w:t> </w:t>
      </w:r>
      <w:r>
        <w:rPr>
          <w:color w:val="231F20"/>
          <w:spacing w:val="-3"/>
        </w:rPr>
        <w:t>Là</w:t>
      </w:r>
      <w:r>
        <w:rPr>
          <w:color w:val="231F20"/>
          <w:spacing w:val="-12"/>
        </w:rPr>
        <w:t> </w:t>
      </w:r>
      <w:r>
        <w:rPr>
          <w:color w:val="231F20"/>
          <w:spacing w:val="-5"/>
        </w:rPr>
        <w:t>niệm</w:t>
      </w:r>
      <w:r>
        <w:rPr>
          <w:color w:val="231F20"/>
          <w:spacing w:val="-11"/>
        </w:rPr>
        <w:t> </w:t>
      </w:r>
      <w:r>
        <w:rPr>
          <w:color w:val="231F20"/>
          <w:spacing w:val="-4"/>
        </w:rPr>
        <w:t>thế</w:t>
      </w:r>
      <w:r>
        <w:rPr>
          <w:color w:val="231F20"/>
          <w:spacing w:val="-12"/>
        </w:rPr>
        <w:t> </w:t>
      </w:r>
      <w:r>
        <w:rPr>
          <w:color w:val="231F20"/>
          <w:spacing w:val="-4"/>
        </w:rPr>
        <w:t>tục</w:t>
      </w:r>
      <w:r>
        <w:rPr>
          <w:color w:val="231F20"/>
          <w:spacing w:val="-11"/>
        </w:rPr>
        <w:t> </w:t>
      </w:r>
      <w:r>
        <w:rPr>
          <w:color w:val="231F20"/>
          <w:spacing w:val="-4"/>
        </w:rPr>
        <w:t>của</w:t>
      </w:r>
      <w:r>
        <w:rPr>
          <w:color w:val="231F20"/>
          <w:spacing w:val="-12"/>
        </w:rPr>
        <w:t> </w:t>
      </w:r>
      <w:r>
        <w:rPr>
          <w:color w:val="231F20"/>
          <w:spacing w:val="-5"/>
        </w:rPr>
        <w:t>thiền</w:t>
      </w:r>
      <w:r>
        <w:rPr>
          <w:color w:val="231F20"/>
          <w:spacing w:val="-11"/>
        </w:rPr>
        <w:t> </w:t>
      </w:r>
      <w:r>
        <w:rPr>
          <w:color w:val="231F20"/>
          <w:spacing w:val="-4"/>
        </w:rPr>
        <w:t>thứ</w:t>
      </w:r>
      <w:r>
        <w:rPr>
          <w:color w:val="231F20"/>
          <w:spacing w:val="-12"/>
        </w:rPr>
        <w:t> </w:t>
      </w:r>
      <w:r>
        <w:rPr>
          <w:color w:val="231F20"/>
          <w:spacing w:val="-4"/>
        </w:rPr>
        <w:t>tư.</w:t>
      </w:r>
      <w:r>
        <w:rPr>
          <w:color w:val="231F20"/>
          <w:spacing w:val="-11"/>
        </w:rPr>
        <w:t> </w:t>
      </w:r>
      <w:r>
        <w:rPr>
          <w:color w:val="231F20"/>
          <w:spacing w:val="-4"/>
        </w:rPr>
        <w:t>Lìa</w:t>
      </w:r>
      <w:r>
        <w:rPr>
          <w:color w:val="231F20"/>
          <w:spacing w:val="-12"/>
        </w:rPr>
        <w:t> </w:t>
      </w:r>
      <w:r>
        <w:rPr>
          <w:color w:val="231F20"/>
          <w:spacing w:val="-5"/>
        </w:rPr>
        <w:t>kiết</w:t>
      </w:r>
      <w:r>
        <w:rPr>
          <w:color w:val="231F20"/>
          <w:spacing w:val="-11"/>
        </w:rPr>
        <w:t> </w:t>
      </w:r>
      <w:r>
        <w:rPr>
          <w:color w:val="231F20"/>
          <w:spacing w:val="-6"/>
        </w:rPr>
        <w:t>cũng </w:t>
      </w:r>
      <w:r>
        <w:rPr>
          <w:color w:val="231F20"/>
          <w:spacing w:val="-4"/>
        </w:rPr>
        <w:t>lìa</w:t>
      </w:r>
      <w:r>
        <w:rPr>
          <w:color w:val="231F20"/>
          <w:spacing w:val="-23"/>
        </w:rPr>
        <w:t> </w:t>
      </w:r>
      <w:r>
        <w:rPr>
          <w:color w:val="231F20"/>
          <w:spacing w:val="-5"/>
        </w:rPr>
        <w:t>phiền</w:t>
      </w:r>
      <w:r>
        <w:rPr>
          <w:color w:val="231F20"/>
          <w:spacing w:val="-22"/>
        </w:rPr>
        <w:t> </w:t>
      </w:r>
      <w:r>
        <w:rPr>
          <w:color w:val="231F20"/>
          <w:spacing w:val="-5"/>
        </w:rPr>
        <w:t>não:</w:t>
      </w:r>
      <w:r>
        <w:rPr>
          <w:color w:val="231F20"/>
          <w:spacing w:val="-22"/>
        </w:rPr>
        <w:t> </w:t>
      </w:r>
      <w:r>
        <w:rPr>
          <w:color w:val="231F20"/>
          <w:spacing w:val="-3"/>
        </w:rPr>
        <w:t>Là</w:t>
      </w:r>
      <w:r>
        <w:rPr>
          <w:color w:val="231F20"/>
          <w:spacing w:val="-23"/>
        </w:rPr>
        <w:t> </w:t>
      </w:r>
      <w:r>
        <w:rPr>
          <w:color w:val="231F20"/>
          <w:spacing w:val="-5"/>
        </w:rPr>
        <w:t>niệm</w:t>
      </w:r>
      <w:r>
        <w:rPr>
          <w:color w:val="231F20"/>
          <w:spacing w:val="-22"/>
        </w:rPr>
        <w:t> </w:t>
      </w:r>
      <w:r>
        <w:rPr>
          <w:color w:val="231F20"/>
          <w:spacing w:val="-3"/>
        </w:rPr>
        <w:t>vô</w:t>
      </w:r>
      <w:r>
        <w:rPr>
          <w:color w:val="231F20"/>
          <w:spacing w:val="-22"/>
        </w:rPr>
        <w:t> </w:t>
      </w:r>
      <w:r>
        <w:rPr>
          <w:color w:val="231F20"/>
          <w:spacing w:val="-4"/>
        </w:rPr>
        <w:t>lậu</w:t>
      </w:r>
      <w:r>
        <w:rPr>
          <w:color w:val="231F20"/>
          <w:spacing w:val="-23"/>
        </w:rPr>
        <w:t> </w:t>
      </w:r>
      <w:r>
        <w:rPr>
          <w:color w:val="231F20"/>
          <w:spacing w:val="-4"/>
        </w:rPr>
        <w:t>của</w:t>
      </w:r>
      <w:r>
        <w:rPr>
          <w:color w:val="231F20"/>
          <w:spacing w:val="-22"/>
        </w:rPr>
        <w:t> </w:t>
      </w:r>
      <w:r>
        <w:rPr>
          <w:color w:val="231F20"/>
          <w:spacing w:val="-5"/>
        </w:rPr>
        <w:t>thiền</w:t>
      </w:r>
      <w:r>
        <w:rPr>
          <w:color w:val="231F20"/>
          <w:spacing w:val="-22"/>
        </w:rPr>
        <w:t> </w:t>
      </w:r>
      <w:r>
        <w:rPr>
          <w:color w:val="231F20"/>
          <w:spacing w:val="-4"/>
        </w:rPr>
        <w:t>thứ</w:t>
      </w:r>
      <w:r>
        <w:rPr>
          <w:color w:val="231F20"/>
          <w:spacing w:val="-23"/>
        </w:rPr>
        <w:t> </w:t>
      </w:r>
      <w:r>
        <w:rPr>
          <w:color w:val="231F20"/>
          <w:spacing w:val="-4"/>
        </w:rPr>
        <w:t>tư.</w:t>
      </w:r>
      <w:r>
        <w:rPr>
          <w:color w:val="231F20"/>
          <w:spacing w:val="-22"/>
        </w:rPr>
        <w:t> </w:t>
      </w:r>
      <w:r>
        <w:rPr>
          <w:color w:val="231F20"/>
          <w:spacing w:val="-5"/>
        </w:rPr>
        <w:t>Không</w:t>
      </w:r>
      <w:r>
        <w:rPr>
          <w:color w:val="231F20"/>
          <w:spacing w:val="-22"/>
        </w:rPr>
        <w:t> </w:t>
      </w:r>
      <w:r>
        <w:rPr>
          <w:color w:val="231F20"/>
          <w:spacing w:val="-4"/>
        </w:rPr>
        <w:t>lìa</w:t>
      </w:r>
      <w:r>
        <w:rPr>
          <w:color w:val="231F20"/>
          <w:spacing w:val="-23"/>
        </w:rPr>
        <w:t> </w:t>
      </w:r>
      <w:r>
        <w:rPr>
          <w:color w:val="231F20"/>
          <w:spacing w:val="-5"/>
        </w:rPr>
        <w:t>kiết</w:t>
      </w:r>
      <w:r>
        <w:rPr>
          <w:color w:val="231F20"/>
          <w:spacing w:val="-22"/>
        </w:rPr>
        <w:t> </w:t>
      </w:r>
      <w:r>
        <w:rPr>
          <w:color w:val="231F20"/>
          <w:spacing w:val="-5"/>
        </w:rPr>
        <w:t>cũng</w:t>
      </w:r>
      <w:r>
        <w:rPr>
          <w:color w:val="231F20"/>
          <w:spacing w:val="-22"/>
        </w:rPr>
        <w:t> </w:t>
      </w:r>
      <w:r>
        <w:rPr>
          <w:color w:val="231F20"/>
          <w:spacing w:val="-6"/>
        </w:rPr>
        <w:t>không </w:t>
      </w:r>
      <w:r>
        <w:rPr>
          <w:color w:val="231F20"/>
          <w:spacing w:val="-4"/>
        </w:rPr>
        <w:t>lìa </w:t>
      </w:r>
      <w:r>
        <w:rPr>
          <w:color w:val="231F20"/>
          <w:spacing w:val="-5"/>
        </w:rPr>
        <w:t>phiền não: </w:t>
      </w:r>
      <w:r>
        <w:rPr>
          <w:color w:val="231F20"/>
          <w:spacing w:val="-3"/>
        </w:rPr>
        <w:t>Là </w:t>
      </w:r>
      <w:r>
        <w:rPr>
          <w:color w:val="231F20"/>
          <w:spacing w:val="-5"/>
        </w:rPr>
        <w:t>niệm </w:t>
      </w:r>
      <w:r>
        <w:rPr>
          <w:color w:val="231F20"/>
          <w:spacing w:val="-4"/>
        </w:rPr>
        <w:t>thế tục của </w:t>
      </w:r>
      <w:r>
        <w:rPr>
          <w:color w:val="231F20"/>
          <w:spacing w:val="-5"/>
        </w:rPr>
        <w:t>thiền </w:t>
      </w:r>
      <w:r>
        <w:rPr>
          <w:color w:val="231F20"/>
          <w:spacing w:val="-4"/>
        </w:rPr>
        <w:t>thứ </w:t>
      </w:r>
      <w:r>
        <w:rPr>
          <w:color w:val="231F20"/>
          <w:spacing w:val="-3"/>
        </w:rPr>
        <w:t>ba và </w:t>
      </w:r>
      <w:r>
        <w:rPr>
          <w:color w:val="231F20"/>
          <w:spacing w:val="-5"/>
        </w:rPr>
        <w:t>niệm </w:t>
      </w:r>
      <w:r>
        <w:rPr>
          <w:color w:val="231F20"/>
          <w:spacing w:val="-4"/>
        </w:rPr>
        <w:t>cõi </w:t>
      </w:r>
      <w:r>
        <w:rPr>
          <w:color w:val="231F20"/>
          <w:spacing w:val="-5"/>
        </w:rPr>
        <w:t>dục. </w:t>
      </w:r>
      <w:r>
        <w:rPr>
          <w:color w:val="231F20"/>
          <w:spacing w:val="-3"/>
        </w:rPr>
        <w:t>Đó </w:t>
      </w:r>
      <w:r>
        <w:rPr>
          <w:color w:val="231F20"/>
          <w:spacing w:val="-6"/>
        </w:rPr>
        <w:t>gọi </w:t>
      </w:r>
      <w:r>
        <w:rPr>
          <w:color w:val="231F20"/>
          <w:spacing w:val="-3"/>
        </w:rPr>
        <w:t>là</w:t>
      </w:r>
      <w:r>
        <w:rPr>
          <w:color w:val="231F20"/>
          <w:spacing w:val="-16"/>
        </w:rPr>
        <w:t> </w:t>
      </w:r>
      <w:r>
        <w:rPr>
          <w:color w:val="231F20"/>
          <w:spacing w:val="-5"/>
        </w:rPr>
        <w:t>niệm</w:t>
      </w:r>
      <w:r>
        <w:rPr>
          <w:color w:val="231F20"/>
          <w:spacing w:val="-15"/>
        </w:rPr>
        <w:t> </w:t>
      </w:r>
      <w:r>
        <w:rPr>
          <w:color w:val="231F20"/>
          <w:spacing w:val="-4"/>
        </w:rPr>
        <w:t>lìa</w:t>
      </w:r>
      <w:r>
        <w:rPr>
          <w:color w:val="231F20"/>
          <w:spacing w:val="-16"/>
        </w:rPr>
        <w:t> </w:t>
      </w:r>
      <w:r>
        <w:rPr>
          <w:color w:val="231F20"/>
          <w:spacing w:val="-5"/>
        </w:rPr>
        <w:t>phiền</w:t>
      </w:r>
      <w:r>
        <w:rPr>
          <w:color w:val="231F20"/>
          <w:spacing w:val="-15"/>
        </w:rPr>
        <w:t> </w:t>
      </w:r>
      <w:r>
        <w:rPr>
          <w:color w:val="231F20"/>
          <w:spacing w:val="-4"/>
        </w:rPr>
        <w:t>não</w:t>
      </w:r>
      <w:r>
        <w:rPr>
          <w:color w:val="231F20"/>
          <w:spacing w:val="-16"/>
        </w:rPr>
        <w:t> </w:t>
      </w:r>
      <w:r>
        <w:rPr>
          <w:color w:val="231F20"/>
          <w:spacing w:val="-3"/>
        </w:rPr>
        <w:t>và</w:t>
      </w:r>
      <w:r>
        <w:rPr>
          <w:color w:val="231F20"/>
          <w:spacing w:val="-15"/>
        </w:rPr>
        <w:t> </w:t>
      </w:r>
      <w:r>
        <w:rPr>
          <w:color w:val="231F20"/>
          <w:spacing w:val="-5"/>
        </w:rPr>
        <w:t>kiết,</w:t>
      </w:r>
      <w:r>
        <w:rPr>
          <w:color w:val="231F20"/>
          <w:spacing w:val="-15"/>
        </w:rPr>
        <w:t> </w:t>
      </w:r>
      <w:r>
        <w:rPr>
          <w:color w:val="231F20"/>
          <w:spacing w:val="-4"/>
        </w:rPr>
        <w:t>nên</w:t>
      </w:r>
      <w:r>
        <w:rPr>
          <w:color w:val="231F20"/>
          <w:spacing w:val="-16"/>
        </w:rPr>
        <w:t> </w:t>
      </w:r>
      <w:r>
        <w:rPr>
          <w:color w:val="231F20"/>
          <w:spacing w:val="-4"/>
        </w:rPr>
        <w:t>nói</w:t>
      </w:r>
      <w:r>
        <w:rPr>
          <w:color w:val="231F20"/>
          <w:spacing w:val="-15"/>
        </w:rPr>
        <w:t> </w:t>
      </w:r>
      <w:r>
        <w:rPr>
          <w:color w:val="231F20"/>
          <w:spacing w:val="-3"/>
        </w:rPr>
        <w:t>là</w:t>
      </w:r>
      <w:r>
        <w:rPr>
          <w:color w:val="231F20"/>
          <w:spacing w:val="-16"/>
        </w:rPr>
        <w:t> </w:t>
      </w:r>
      <w:r>
        <w:rPr>
          <w:color w:val="231F20"/>
          <w:spacing w:val="-5"/>
        </w:rPr>
        <w:t>niệm</w:t>
      </w:r>
      <w:r>
        <w:rPr>
          <w:color w:val="231F20"/>
          <w:spacing w:val="-15"/>
        </w:rPr>
        <w:t> </w:t>
      </w:r>
      <w:r>
        <w:rPr>
          <w:color w:val="231F20"/>
          <w:spacing w:val="-5"/>
        </w:rPr>
        <w:t>thanh</w:t>
      </w:r>
      <w:r>
        <w:rPr>
          <w:color w:val="231F20"/>
          <w:spacing w:val="-15"/>
        </w:rPr>
        <w:t> </w:t>
      </w:r>
      <w:r>
        <w:rPr>
          <w:color w:val="231F20"/>
          <w:spacing w:val="-5"/>
        </w:rPr>
        <w:t>tịnh</w:t>
      </w:r>
      <w:r>
        <w:rPr>
          <w:color w:val="231F20"/>
          <w:spacing w:val="-16"/>
        </w:rPr>
        <w:t> </w:t>
      </w:r>
      <w:r>
        <w:rPr>
          <w:color w:val="231F20"/>
          <w:spacing w:val="-4"/>
        </w:rPr>
        <w:t>của</w:t>
      </w:r>
      <w:r>
        <w:rPr>
          <w:color w:val="231F20"/>
          <w:spacing w:val="-15"/>
        </w:rPr>
        <w:t> </w:t>
      </w:r>
      <w:r>
        <w:rPr>
          <w:color w:val="231F20"/>
          <w:spacing w:val="-5"/>
        </w:rPr>
        <w:t>thiền</w:t>
      </w:r>
      <w:r>
        <w:rPr>
          <w:color w:val="231F20"/>
          <w:spacing w:val="-16"/>
        </w:rPr>
        <w:t> </w:t>
      </w:r>
      <w:r>
        <w:rPr>
          <w:color w:val="231F20"/>
          <w:spacing w:val="-4"/>
        </w:rPr>
        <w:t>thứ</w:t>
      </w:r>
      <w:r>
        <w:rPr>
          <w:color w:val="231F20"/>
          <w:spacing w:val="-15"/>
        </w:rPr>
        <w:t> </w:t>
      </w:r>
      <w:r>
        <w:rPr>
          <w:color w:val="231F20"/>
          <w:spacing w:val="-6"/>
        </w:rPr>
        <w:t>tư.</w:t>
      </w:r>
    </w:p>
    <w:p>
      <w:pPr>
        <w:pStyle w:val="BodyText"/>
        <w:spacing w:line="276" w:lineRule="auto" w:before="115"/>
        <w:ind w:left="110" w:right="410"/>
      </w:pPr>
      <w:r>
        <w:rPr>
          <w:color w:val="231F20"/>
        </w:rPr>
        <w:t>Hoặc nói: Vì niệm này không mất, không hoại. Thiền thứ ba còn có thành hoại xảy đến nên chỗ dựa là niệm kia cũng hoại. Thiền thứ tư thì hết thảy thành hoại không còn xảy đến, nên chỗ dựa là niệm cũng không hoại. Đó gọi là niệm không mất, không hoại, nên chỉ nói niệm thanh tịnh của thiền thứ tư.</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3"/>
      </w:pPr>
      <w:r>
        <w:rPr>
          <w:color w:val="231F20"/>
        </w:rPr>
        <w:t>Hoặc cho: Vì niệm này đã lìa các thứ nhiễu loạn trong </w:t>
      </w:r>
      <w:r>
        <w:rPr>
          <w:color w:val="231F20"/>
          <w:spacing w:val="2"/>
        </w:rPr>
        <w:t>ngoài. </w:t>
      </w:r>
      <w:r>
        <w:rPr>
          <w:color w:val="231F20"/>
        </w:rPr>
        <w:t>Nơi thiền thứ nhất bên trong có giác quán (tầm tứ) nhiễu loạn </w:t>
      </w:r>
      <w:r>
        <w:rPr>
          <w:color w:val="231F20"/>
          <w:spacing w:val="2"/>
        </w:rPr>
        <w:t>như </w:t>
      </w:r>
      <w:r>
        <w:rPr>
          <w:color w:val="231F20"/>
        </w:rPr>
        <w:t>lửa. Như bên trong có nhiễu loạn, bên ngoài cũng có nhiễu loạn  như bị lửa đốt. Nơi thiền thứ hai bên trong có nhiễu loạn, là hỷ </w:t>
      </w:r>
      <w:r>
        <w:rPr>
          <w:color w:val="231F20"/>
          <w:spacing w:val="2"/>
        </w:rPr>
        <w:t>như </w:t>
      </w:r>
      <w:r>
        <w:rPr>
          <w:color w:val="231F20"/>
        </w:rPr>
        <w:t>nước. Như bên trong có nhiễu loạn, bên ngoài cũng có nhiễu loạn như bị nước làm ngập chìm. Nơi thiền thứ ba bên trong có nhiễu loạn: Tức hơi thở ra, hơi thở vào như gió đao. Như bên trong có nhiễu loạn, bên ngoài cũng có nhiễu loạn như bị gió thổi. Nơi thiền thứ tư không có nhiễu loạn. Như bên trong không có nhiễu loạn, bên ngoài cũng không có nhiễu loạn. Đó gọi là niệm đã lìa các </w:t>
      </w:r>
      <w:r>
        <w:rPr>
          <w:color w:val="231F20"/>
          <w:spacing w:val="2"/>
        </w:rPr>
        <w:t>thứ </w:t>
      </w:r>
      <w:r>
        <w:rPr>
          <w:color w:val="231F20"/>
        </w:rPr>
        <w:t>nhiễu loạn trong</w:t>
      </w:r>
      <w:r>
        <w:rPr>
          <w:color w:val="231F20"/>
          <w:spacing w:val="15"/>
        </w:rPr>
        <w:t> </w:t>
      </w:r>
      <w:r>
        <w:rPr>
          <w:color w:val="231F20"/>
          <w:spacing w:val="2"/>
        </w:rPr>
        <w:t>ngoài.</w:t>
      </w:r>
    </w:p>
    <w:p>
      <w:pPr>
        <w:pStyle w:val="BodyText"/>
        <w:spacing w:line="268" w:lineRule="auto" w:before="126"/>
        <w:ind w:right="127"/>
      </w:pPr>
      <w:r>
        <w:rPr>
          <w:color w:val="231F20"/>
        </w:rPr>
        <w:t>Hoặc nêu: Thiền thứ tư nương dựa vào trung tâm cũng như cái rốn: Trên là ba địa vô lậu, dưới cũng là ba địa vô lậu. Nghĩa là thiền thứ tư ở chính giữa, như cái rốn, do đấy nên nói như thế.</w:t>
      </w:r>
    </w:p>
    <w:p>
      <w:pPr>
        <w:pStyle w:val="BodyText"/>
        <w:spacing w:line="268" w:lineRule="auto" w:before="117"/>
        <w:ind w:right="127"/>
      </w:pPr>
      <w:r>
        <w:rPr>
          <w:color w:val="231F20"/>
        </w:rPr>
        <w:t>Hoặc</w:t>
      </w:r>
      <w:r>
        <w:rPr>
          <w:color w:val="231F20"/>
          <w:spacing w:val="-8"/>
        </w:rPr>
        <w:t> </w:t>
      </w:r>
      <w:r>
        <w:rPr>
          <w:color w:val="231F20"/>
        </w:rPr>
        <w:t>nói:</w:t>
      </w:r>
      <w:r>
        <w:rPr>
          <w:color w:val="231F20"/>
          <w:spacing w:val="-11"/>
        </w:rPr>
        <w:t> </w:t>
      </w:r>
      <w:r>
        <w:rPr>
          <w:color w:val="231F20"/>
        </w:rPr>
        <w:t>Tức</w:t>
      </w:r>
      <w:r>
        <w:rPr>
          <w:color w:val="231F20"/>
          <w:spacing w:val="-7"/>
        </w:rPr>
        <w:t> </w:t>
      </w:r>
      <w:r>
        <w:rPr>
          <w:color w:val="231F20"/>
        </w:rPr>
        <w:t>cả</w:t>
      </w:r>
      <w:r>
        <w:rPr>
          <w:color w:val="231F20"/>
          <w:spacing w:val="-7"/>
        </w:rPr>
        <w:t> </w:t>
      </w:r>
      <w:r>
        <w:rPr>
          <w:color w:val="231F20"/>
        </w:rPr>
        <w:t>ba</w:t>
      </w:r>
      <w:r>
        <w:rPr>
          <w:color w:val="231F20"/>
          <w:spacing w:val="-8"/>
        </w:rPr>
        <w:t> </w:t>
      </w:r>
      <w:r>
        <w:rPr>
          <w:color w:val="231F20"/>
        </w:rPr>
        <w:t>thừa</w:t>
      </w:r>
      <w:r>
        <w:rPr>
          <w:color w:val="231F20"/>
          <w:spacing w:val="-7"/>
        </w:rPr>
        <w:t> </w:t>
      </w:r>
      <w:r>
        <w:rPr>
          <w:color w:val="231F20"/>
        </w:rPr>
        <w:t>đều</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ba</w:t>
      </w:r>
      <w:r>
        <w:rPr>
          <w:color w:val="231F20"/>
          <w:spacing w:val="-8"/>
        </w:rPr>
        <w:t> </w:t>
      </w:r>
      <w:r>
        <w:rPr>
          <w:color w:val="231F20"/>
        </w:rPr>
        <w:t>hành</w:t>
      </w:r>
      <w:r>
        <w:rPr>
          <w:color w:val="231F20"/>
          <w:spacing w:val="-7"/>
        </w:rPr>
        <w:t> </w:t>
      </w:r>
      <w:r>
        <w:rPr>
          <w:color w:val="231F20"/>
        </w:rPr>
        <w:t>của</w:t>
      </w:r>
      <w:r>
        <w:rPr>
          <w:color w:val="231F20"/>
          <w:spacing w:val="-7"/>
        </w:rPr>
        <w:t> </w:t>
      </w:r>
      <w:r>
        <w:rPr>
          <w:color w:val="231F20"/>
        </w:rPr>
        <w:t>thiền</w:t>
      </w:r>
      <w:r>
        <w:rPr>
          <w:color w:val="231F20"/>
          <w:spacing w:val="-7"/>
        </w:rPr>
        <w:t> </w:t>
      </w:r>
      <w:r>
        <w:rPr>
          <w:color w:val="231F20"/>
        </w:rPr>
        <w:t>thứ</w:t>
      </w:r>
      <w:r>
        <w:rPr>
          <w:color w:val="231F20"/>
          <w:spacing w:val="-7"/>
        </w:rPr>
        <w:t> </w:t>
      </w:r>
      <w:r>
        <w:rPr>
          <w:color w:val="231F20"/>
        </w:rPr>
        <w:t>tư: Thủ chứng, đắc quả, trừ hết hữu lậu dục để thành tựu, là Phật, Phật- bích-chi, Thanh văn. Do đấy nên nói như</w:t>
      </w:r>
      <w:r>
        <w:rPr>
          <w:color w:val="231F20"/>
          <w:spacing w:val="-6"/>
        </w:rPr>
        <w:t> </w:t>
      </w:r>
      <w:r>
        <w:rPr>
          <w:color w:val="231F20"/>
          <w:spacing w:val="-5"/>
        </w:rPr>
        <w:t>vậy.</w:t>
      </w:r>
    </w:p>
    <w:p>
      <w:pPr>
        <w:pStyle w:val="BodyText"/>
        <w:spacing w:line="268" w:lineRule="auto" w:before="116"/>
        <w:ind w:right="127"/>
      </w:pPr>
      <w:r>
        <w:rPr>
          <w:color w:val="231F20"/>
        </w:rPr>
        <w:t>Hoặc cho: Định của thiền thứ tư không dời chuyển, nhận biết khắp,</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Ba-la-mật,</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đều</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địa</w:t>
      </w:r>
      <w:r>
        <w:rPr>
          <w:color w:val="231F20"/>
          <w:spacing w:val="-5"/>
        </w:rPr>
        <w:t> </w:t>
      </w:r>
      <w:r>
        <w:rPr>
          <w:color w:val="231F20"/>
        </w:rPr>
        <w:t>tối</w:t>
      </w:r>
      <w:r>
        <w:rPr>
          <w:color w:val="231F20"/>
          <w:spacing w:val="-5"/>
        </w:rPr>
        <w:t> </w:t>
      </w:r>
      <w:r>
        <w:rPr>
          <w:color w:val="231F20"/>
        </w:rPr>
        <w:t>diệu.</w:t>
      </w:r>
      <w:r>
        <w:rPr>
          <w:color w:val="231F20"/>
          <w:spacing w:val="-5"/>
        </w:rPr>
        <w:t> </w:t>
      </w:r>
      <w:r>
        <w:rPr>
          <w:color w:val="231F20"/>
        </w:rPr>
        <w:t>Do</w:t>
      </w:r>
      <w:r>
        <w:rPr>
          <w:color w:val="231F20"/>
          <w:spacing w:val="-5"/>
        </w:rPr>
        <w:t> </w:t>
      </w:r>
      <w:r>
        <w:rPr>
          <w:color w:val="231F20"/>
        </w:rPr>
        <w:t>đấy</w:t>
      </w:r>
      <w:r>
        <w:rPr>
          <w:color w:val="231F20"/>
          <w:spacing w:val="-5"/>
        </w:rPr>
        <w:t> </w:t>
      </w:r>
      <w:r>
        <w:rPr>
          <w:color w:val="231F20"/>
        </w:rPr>
        <w:t>nên nói như thế.</w:t>
      </w:r>
    </w:p>
    <w:p>
      <w:pPr>
        <w:pStyle w:val="BodyText"/>
        <w:spacing w:line="268" w:lineRule="auto" w:before="117"/>
        <w:ind w:right="125"/>
      </w:pPr>
      <w:r>
        <w:rPr>
          <w:color w:val="231F20"/>
        </w:rPr>
        <w:t>Hoặc nêu: Đức Thế Tôn vì thân thanh tịnh nên nói chỗ nương dựa</w:t>
      </w:r>
      <w:r>
        <w:rPr>
          <w:color w:val="231F20"/>
          <w:spacing w:val="-10"/>
        </w:rPr>
        <w:t> </w:t>
      </w:r>
      <w:r>
        <w:rPr>
          <w:color w:val="231F20"/>
        </w:rPr>
        <w:t>cũng</w:t>
      </w:r>
      <w:r>
        <w:rPr>
          <w:color w:val="231F20"/>
          <w:spacing w:val="-10"/>
        </w:rPr>
        <w:t> </w:t>
      </w:r>
      <w:r>
        <w:rPr>
          <w:color w:val="231F20"/>
        </w:rPr>
        <w:t>thanh</w:t>
      </w:r>
      <w:r>
        <w:rPr>
          <w:color w:val="231F20"/>
          <w:spacing w:val="-10"/>
        </w:rPr>
        <w:t> </w:t>
      </w:r>
      <w:r>
        <w:rPr>
          <w:color w:val="231F20"/>
        </w:rPr>
        <w:t>tịnh.</w:t>
      </w:r>
      <w:r>
        <w:rPr>
          <w:color w:val="231F20"/>
          <w:spacing w:val="-13"/>
        </w:rPr>
        <w:t> </w:t>
      </w:r>
      <w:r>
        <w:rPr>
          <w:color w:val="231F20"/>
        </w:rPr>
        <w:t>Trong</w:t>
      </w:r>
      <w:r>
        <w:rPr>
          <w:color w:val="231F20"/>
          <w:spacing w:val="-10"/>
        </w:rPr>
        <w:t> </w:t>
      </w:r>
      <w:r>
        <w:rPr>
          <w:color w:val="231F20"/>
        </w:rPr>
        <w:t>thiền</w:t>
      </w:r>
      <w:r>
        <w:rPr>
          <w:color w:val="231F20"/>
          <w:spacing w:val="-10"/>
        </w:rPr>
        <w:t> </w:t>
      </w:r>
      <w:r>
        <w:rPr>
          <w:color w:val="231F20"/>
        </w:rPr>
        <w:t>thứ</w:t>
      </w:r>
      <w:r>
        <w:rPr>
          <w:color w:val="231F20"/>
          <w:spacing w:val="-10"/>
        </w:rPr>
        <w:t> </w:t>
      </w:r>
      <w:r>
        <w:rPr>
          <w:color w:val="231F20"/>
        </w:rPr>
        <w:t>tư,</w:t>
      </w:r>
      <w:r>
        <w:rPr>
          <w:color w:val="231F20"/>
          <w:spacing w:val="-9"/>
        </w:rPr>
        <w:t> </w:t>
      </w:r>
      <w:r>
        <w:rPr>
          <w:color w:val="231F20"/>
        </w:rPr>
        <w:t>thân</w:t>
      </w:r>
      <w:r>
        <w:rPr>
          <w:color w:val="231F20"/>
          <w:spacing w:val="-10"/>
        </w:rPr>
        <w:t> </w:t>
      </w:r>
      <w:r>
        <w:rPr>
          <w:color w:val="231F20"/>
        </w:rPr>
        <w:t>thanh</w:t>
      </w:r>
      <w:r>
        <w:rPr>
          <w:color w:val="231F20"/>
          <w:spacing w:val="-10"/>
        </w:rPr>
        <w:t> </w:t>
      </w:r>
      <w:r>
        <w:rPr>
          <w:color w:val="231F20"/>
        </w:rPr>
        <w:t>tịnh,</w:t>
      </w:r>
      <w:r>
        <w:rPr>
          <w:color w:val="231F20"/>
          <w:spacing w:val="-10"/>
        </w:rPr>
        <w:t> </w:t>
      </w:r>
      <w:r>
        <w:rPr>
          <w:color w:val="231F20"/>
        </w:rPr>
        <w:t>nhẹ</w:t>
      </w:r>
      <w:r>
        <w:rPr>
          <w:color w:val="231F20"/>
          <w:spacing w:val="-9"/>
        </w:rPr>
        <w:t> </w:t>
      </w:r>
      <w:r>
        <w:rPr>
          <w:color w:val="231F20"/>
        </w:rPr>
        <w:t>như</w:t>
      </w:r>
      <w:r>
        <w:rPr>
          <w:color w:val="231F20"/>
          <w:spacing w:val="-10"/>
        </w:rPr>
        <w:t> </w:t>
      </w:r>
      <w:r>
        <w:rPr>
          <w:color w:val="231F20"/>
        </w:rPr>
        <w:t>đèn sáng, nên chỗ nương dựa là niệm cũng thanh tịnh. Đây gọi là Đức Thế Tôn vì thân thanh tịnh nên nói chỗ nương dựa cũng thanh</w:t>
      </w:r>
      <w:r>
        <w:rPr>
          <w:color w:val="231F20"/>
          <w:spacing w:val="-5"/>
        </w:rPr>
        <w:t> </w:t>
      </w:r>
      <w:r>
        <w:rPr>
          <w:color w:val="231F20"/>
        </w:rPr>
        <w:t>tịnh.</w:t>
      </w:r>
    </w:p>
    <w:p>
      <w:pPr>
        <w:pStyle w:val="BodyText"/>
        <w:spacing w:before="118"/>
        <w:ind w:left="960" w:firstLine="0"/>
      </w:pPr>
      <w:r>
        <w:rPr>
          <w:color w:val="231F20"/>
        </w:rPr>
        <w:t>Hoặc nói: Thiền thứ tư là nguồn trí, bên trên trí, biên của trí.</w:t>
      </w:r>
    </w:p>
    <w:p>
      <w:pPr>
        <w:pStyle w:val="BodyText"/>
        <w:spacing w:line="268" w:lineRule="auto" w:before="151"/>
        <w:ind w:right="128"/>
      </w:pPr>
      <w:r>
        <w:rPr>
          <w:color w:val="231F20"/>
        </w:rPr>
        <w:t>Hoặc cho: Thiền thứ tư là biên của bốn đại, biên của sắc, biên của sắc được tạo, biên của xứ sở.</w:t>
      </w:r>
    </w:p>
    <w:p>
      <w:pPr>
        <w:pStyle w:val="BodyText"/>
        <w:spacing w:line="268" w:lineRule="auto" w:before="115"/>
        <w:ind w:right="127"/>
      </w:pPr>
      <w:r>
        <w:rPr>
          <w:color w:val="231F20"/>
        </w:rPr>
        <w:t>Hoặc nêu: Thiền thứ tư có hai thứ rộng là xứ sở rộng và căn thiện rộng. Do đấy nên chỉ nói niệm thanh tịnh của thiền thứ tư.</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9"/>
      </w:pPr>
      <w:r>
        <w:rPr>
          <w:color w:val="231F20"/>
        </w:rPr>
        <w:t>Thiền thứ tư: Là theo số thứ tự tức có bốn, thuận theo thứ </w:t>
      </w:r>
      <w:r>
        <w:rPr>
          <w:color w:val="231F20"/>
          <w:spacing w:val="-4"/>
        </w:rPr>
        <w:t>lớp</w:t>
      </w:r>
      <w:r>
        <w:rPr>
          <w:color w:val="231F20"/>
          <w:spacing w:val="57"/>
        </w:rPr>
        <w:t> </w:t>
      </w:r>
      <w:r>
        <w:rPr>
          <w:color w:val="231F20"/>
        </w:rPr>
        <w:t>là có bốn.</w:t>
      </w:r>
    </w:p>
    <w:p>
      <w:pPr>
        <w:pStyle w:val="BodyText"/>
        <w:spacing w:line="273" w:lineRule="auto" w:before="112"/>
        <w:ind w:left="110" w:right="410"/>
      </w:pPr>
      <w:r>
        <w:rPr>
          <w:color w:val="231F20"/>
        </w:rPr>
        <w:t>Lại nữa, theo thứ lớp nơi chánh thọ tức có bốn, thế nên nói là thiền thứ tư.</w:t>
      </w:r>
    </w:p>
    <w:p>
      <w:pPr>
        <w:pStyle w:val="BodyText"/>
        <w:spacing w:line="273" w:lineRule="auto" w:before="111"/>
        <w:ind w:left="110" w:right="410"/>
      </w:pPr>
      <w:r>
        <w:rPr>
          <w:color w:val="231F20"/>
        </w:rPr>
        <w:t>Xứ du hóa thành tựu: Nghĩa là năm ấm thiện của thiền thứ tư đều được thành tựu, nên nói là xứ du hóa thành tựu.</w:t>
      </w:r>
    </w:p>
    <w:p>
      <w:pPr>
        <w:pStyle w:val="BodyText"/>
        <w:spacing w:line="273" w:lineRule="auto" w:before="112"/>
        <w:ind w:left="110" w:right="410"/>
      </w:pPr>
      <w:r>
        <w:rPr>
          <w:color w:val="231F20"/>
        </w:rPr>
        <w:t>Như nơi Khế kinh Đức Thế Tôn nói: Thiền thứ tư là đạo cứu cánh.</w:t>
      </w:r>
      <w:r>
        <w:rPr>
          <w:color w:val="231F20"/>
          <w:spacing w:val="-6"/>
        </w:rPr>
        <w:t> </w:t>
      </w:r>
      <w:r>
        <w:rPr>
          <w:color w:val="231F20"/>
        </w:rPr>
        <w:t>Như</w:t>
      </w:r>
      <w:r>
        <w:rPr>
          <w:color w:val="231F20"/>
          <w:spacing w:val="-5"/>
        </w:rPr>
        <w:t> </w:t>
      </w:r>
      <w:r>
        <w:rPr>
          <w:color w:val="231F20"/>
        </w:rPr>
        <w:t>nói:</w:t>
      </w:r>
      <w:r>
        <w:rPr>
          <w:color w:val="231F20"/>
          <w:spacing w:val="-6"/>
        </w:rPr>
        <w:t> </w:t>
      </w:r>
      <w:r>
        <w:rPr>
          <w:color w:val="231F20"/>
        </w:rPr>
        <w:t>Này</w:t>
      </w:r>
      <w:r>
        <w:rPr>
          <w:color w:val="231F20"/>
          <w:spacing w:val="-5"/>
        </w:rPr>
        <w:t> </w:t>
      </w:r>
      <w:r>
        <w:rPr>
          <w:color w:val="231F20"/>
        </w:rPr>
        <w:t>Phạm</w:t>
      </w:r>
      <w:r>
        <w:rPr>
          <w:color w:val="231F20"/>
          <w:spacing w:val="-6"/>
        </w:rPr>
        <w:t> </w:t>
      </w:r>
      <w:r>
        <w:rPr>
          <w:color w:val="231F20"/>
        </w:rPr>
        <w:t>chí!</w:t>
      </w:r>
      <w:r>
        <w:rPr>
          <w:color w:val="231F20"/>
          <w:spacing w:val="-9"/>
        </w:rPr>
        <w:t> </w:t>
      </w:r>
      <w:r>
        <w:rPr>
          <w:color w:val="231F20"/>
        </w:rPr>
        <w:t>Thiền</w:t>
      </w:r>
      <w:r>
        <w:rPr>
          <w:color w:val="231F20"/>
          <w:spacing w:val="-6"/>
        </w:rPr>
        <w:t> </w:t>
      </w:r>
      <w:r>
        <w:rPr>
          <w:color w:val="231F20"/>
        </w:rPr>
        <w:t>thứ</w:t>
      </w:r>
      <w:r>
        <w:rPr>
          <w:color w:val="231F20"/>
          <w:spacing w:val="-5"/>
        </w:rPr>
        <w:t> </w:t>
      </w:r>
      <w:r>
        <w:rPr>
          <w:color w:val="231F20"/>
        </w:rPr>
        <w:t>tư</w:t>
      </w:r>
      <w:r>
        <w:rPr>
          <w:color w:val="231F20"/>
          <w:spacing w:val="-6"/>
        </w:rPr>
        <w:t> </w:t>
      </w:r>
      <w:r>
        <w:rPr>
          <w:color w:val="231F20"/>
        </w:rPr>
        <w:t>được</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căn</w:t>
      </w:r>
      <w:r>
        <w:rPr>
          <w:color w:val="231F20"/>
          <w:spacing w:val="-6"/>
        </w:rPr>
        <w:t> </w:t>
      </w:r>
      <w:r>
        <w:rPr>
          <w:color w:val="231F20"/>
        </w:rPr>
        <w:t>tận</w:t>
      </w:r>
      <w:r>
        <w:rPr>
          <w:color w:val="231F20"/>
          <w:spacing w:val="-5"/>
        </w:rPr>
        <w:t> </w:t>
      </w:r>
      <w:r>
        <w:rPr>
          <w:color w:val="231F20"/>
        </w:rPr>
        <w:t>cùng của Đức Như Lai, là chốn hành hóa, nhớ nghĩ của Đức Như Lai. Ba thiền kia không cho là đạo cứu cánh, Đức Như Lai Vô Sở Trước Đẳng</w:t>
      </w:r>
      <w:r>
        <w:rPr>
          <w:color w:val="231F20"/>
          <w:spacing w:val="-11"/>
        </w:rPr>
        <w:t> </w:t>
      </w:r>
      <w:r>
        <w:rPr>
          <w:color w:val="231F20"/>
        </w:rPr>
        <w:t>Giác</w:t>
      </w:r>
      <w:r>
        <w:rPr>
          <w:color w:val="231F20"/>
          <w:spacing w:val="-10"/>
        </w:rPr>
        <w:t> </w:t>
      </w:r>
      <w:r>
        <w:rPr>
          <w:color w:val="231F20"/>
        </w:rPr>
        <w:t>đã</w:t>
      </w:r>
      <w:r>
        <w:rPr>
          <w:color w:val="231F20"/>
          <w:spacing w:val="-11"/>
        </w:rPr>
        <w:t> </w:t>
      </w:r>
      <w:r>
        <w:rPr>
          <w:color w:val="231F20"/>
        </w:rPr>
        <w:t>nói</w:t>
      </w:r>
      <w:r>
        <w:rPr>
          <w:color w:val="231F20"/>
          <w:spacing w:val="-10"/>
        </w:rPr>
        <w:t> </w:t>
      </w:r>
      <w:r>
        <w:rPr>
          <w:color w:val="231F20"/>
        </w:rPr>
        <w:t>rộng</w:t>
      </w:r>
      <w:r>
        <w:rPr>
          <w:color w:val="231F20"/>
          <w:spacing w:val="-10"/>
        </w:rPr>
        <w:t> </w:t>
      </w:r>
      <w:r>
        <w:rPr>
          <w:color w:val="231F20"/>
        </w:rPr>
        <w:t>về</w:t>
      </w:r>
      <w:r>
        <w:rPr>
          <w:color w:val="231F20"/>
          <w:spacing w:val="-11"/>
        </w:rPr>
        <w:t> </w:t>
      </w:r>
      <w:r>
        <w:rPr>
          <w:color w:val="231F20"/>
        </w:rPr>
        <w:t>bốn</w:t>
      </w:r>
      <w:r>
        <w:rPr>
          <w:color w:val="231F20"/>
          <w:spacing w:val="-10"/>
        </w:rPr>
        <w:t> </w:t>
      </w:r>
      <w:r>
        <w:rPr>
          <w:color w:val="231F20"/>
        </w:rPr>
        <w:t>thiền</w:t>
      </w:r>
      <w:r>
        <w:rPr>
          <w:color w:val="231F20"/>
          <w:spacing w:val="-11"/>
        </w:rPr>
        <w:t> </w:t>
      </w:r>
      <w:r>
        <w:rPr>
          <w:color w:val="231F20"/>
        </w:rPr>
        <w:t>nhưng</w:t>
      </w:r>
      <w:r>
        <w:rPr>
          <w:color w:val="231F20"/>
          <w:spacing w:val="-10"/>
        </w:rPr>
        <w:t> </w:t>
      </w:r>
      <w:r>
        <w:rPr>
          <w:color w:val="231F20"/>
        </w:rPr>
        <w:t>chỉ</w:t>
      </w:r>
      <w:r>
        <w:rPr>
          <w:color w:val="231F20"/>
          <w:spacing w:val="-10"/>
        </w:rPr>
        <w:t> </w:t>
      </w:r>
      <w:r>
        <w:rPr>
          <w:color w:val="231F20"/>
        </w:rPr>
        <w:t>cho</w:t>
      </w:r>
      <w:r>
        <w:rPr>
          <w:color w:val="231F20"/>
          <w:spacing w:val="-11"/>
        </w:rPr>
        <w:t> </w:t>
      </w:r>
      <w:r>
        <w:rPr>
          <w:color w:val="231F20"/>
        </w:rPr>
        <w:t>thiền</w:t>
      </w:r>
      <w:r>
        <w:rPr>
          <w:color w:val="231F20"/>
          <w:spacing w:val="-10"/>
        </w:rPr>
        <w:t> </w:t>
      </w:r>
      <w:r>
        <w:rPr>
          <w:color w:val="231F20"/>
        </w:rPr>
        <w:t>thứ</w:t>
      </w:r>
      <w:r>
        <w:rPr>
          <w:color w:val="231F20"/>
          <w:spacing w:val="-11"/>
        </w:rPr>
        <w:t> </w:t>
      </w:r>
      <w:r>
        <w:rPr>
          <w:color w:val="231F20"/>
        </w:rPr>
        <w:t>tư</w:t>
      </w:r>
      <w:r>
        <w:rPr>
          <w:color w:val="231F20"/>
          <w:spacing w:val="-10"/>
        </w:rPr>
        <w:t> </w:t>
      </w:r>
      <w:r>
        <w:rPr>
          <w:color w:val="231F20"/>
        </w:rPr>
        <w:t>là</w:t>
      </w:r>
      <w:r>
        <w:rPr>
          <w:color w:val="231F20"/>
          <w:spacing w:val="-10"/>
        </w:rPr>
        <w:t> </w:t>
      </w:r>
      <w:r>
        <w:rPr>
          <w:color w:val="231F20"/>
        </w:rPr>
        <w:t>đạo cứu cánh.</w:t>
      </w:r>
    </w:p>
    <w:p>
      <w:pPr>
        <w:pStyle w:val="BodyText"/>
        <w:spacing w:line="273" w:lineRule="auto" w:before="108"/>
        <w:ind w:left="110" w:right="410"/>
      </w:pPr>
      <w:r>
        <w:rPr>
          <w:i/>
          <w:color w:val="231F20"/>
        </w:rPr>
        <w:t>Hỏi: </w:t>
      </w:r>
      <w:r>
        <w:rPr>
          <w:color w:val="231F20"/>
        </w:rPr>
        <w:t>Vì sao Đức Thế Tôn bỏ ba thiền, thiết lập thiền thứ tư là đạo cứu cánh?</w:t>
      </w:r>
    </w:p>
    <w:p>
      <w:pPr>
        <w:pStyle w:val="BodyText"/>
        <w:spacing w:line="273" w:lineRule="auto" w:before="112"/>
        <w:ind w:left="110" w:right="411"/>
      </w:pPr>
      <w:r>
        <w:rPr>
          <w:i/>
          <w:color w:val="231F20"/>
        </w:rPr>
        <w:t>Đáp: </w:t>
      </w:r>
      <w:r>
        <w:rPr>
          <w:color w:val="231F20"/>
        </w:rPr>
        <w:t>Vì đây là Đức Phật, Thế Tôn vì mình nên nêu bày. Phạm chí kia nghe nói tất cả hằng sa bậc Chánh biến tri đều dựa vào thiền thứ tư để thành tựu đạo quả Tối chánh giác vô thượng.</w:t>
      </w:r>
    </w:p>
    <w:p>
      <w:pPr>
        <w:pStyle w:val="BodyText"/>
        <w:spacing w:line="273" w:lineRule="auto" w:before="111"/>
        <w:ind w:left="110" w:right="412"/>
      </w:pPr>
      <w:r>
        <w:rPr>
          <w:color w:val="231F20"/>
        </w:rPr>
        <w:t>Phạm chí khởi suy nghĩ: Nếu Sa-môn Cù-đàm thiết lập thiền thứ tư là đạo cứu cánh, thì Sa-môn Cù-đàm nên có Nhất thiết trí, Nhất thiết kiến. Nếu Sa-môn Cù-đàm không thiết lập thiền thứ tư là đạo cứu cánh, thì Sa-môn Cù Đàm không phải là bậc Nhất thiết trí, Nhất thiết kiến.</w:t>
      </w:r>
    </w:p>
    <w:p>
      <w:pPr>
        <w:pStyle w:val="BodyText"/>
        <w:spacing w:line="273" w:lineRule="auto" w:before="109"/>
        <w:ind w:left="110" w:right="412"/>
      </w:pPr>
      <w:r>
        <w:rPr>
          <w:color w:val="231F20"/>
        </w:rPr>
        <w:t>Bấy giờ, Phạm chí kia đi đến chỗ Đức Thế Tôn. Đến rồi, diện kiến Đức Phật, thăm hỏi xong, ngồi qua một phía, thưa: Thưa Sa- môn Cù-đàm! Tôi có điều muốn hỏi, xin Cù-đàm cho phép.</w:t>
      </w:r>
    </w:p>
    <w:p>
      <w:pPr>
        <w:pStyle w:val="BodyText"/>
        <w:spacing w:before="111"/>
        <w:ind w:left="677" w:firstLine="0"/>
      </w:pPr>
      <w:r>
        <w:rPr>
          <w:color w:val="231F20"/>
        </w:rPr>
        <w:t>Đức Thế Tôn bảo: Tùy ý ông cứ việc hỏi!</w:t>
      </w:r>
    </w:p>
    <w:p>
      <w:pPr>
        <w:pStyle w:val="BodyText"/>
        <w:spacing w:line="273" w:lineRule="auto" w:before="155"/>
        <w:ind w:left="110" w:right="411"/>
      </w:pPr>
      <w:r>
        <w:rPr>
          <w:color w:val="231F20"/>
        </w:rPr>
        <w:t>Phạm chí nói: Thưa Cù-đàm! Nói đạo cứu cánh, vậy thế nào là đạo cứu cánh? Vì sao Sa-môn Cù-đàm thiết lập đạo cứu cánh?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Đức Thế Tôn vì Phạm chí giảng nói rộng về ba thiền xong.</w:t>
      </w:r>
    </w:p>
    <w:p>
      <w:pPr>
        <w:pStyle w:val="BodyText"/>
        <w:spacing w:line="273" w:lineRule="auto" w:before="154"/>
        <w:ind w:right="127"/>
      </w:pPr>
      <w:r>
        <w:rPr>
          <w:color w:val="231F20"/>
        </w:rPr>
        <w:t>Có</w:t>
      </w:r>
      <w:r>
        <w:rPr>
          <w:color w:val="231F20"/>
          <w:spacing w:val="-7"/>
        </w:rPr>
        <w:t> </w:t>
      </w:r>
      <w:r>
        <w:rPr>
          <w:color w:val="231F20"/>
        </w:rPr>
        <w:t>thuyết</w:t>
      </w:r>
      <w:r>
        <w:rPr>
          <w:color w:val="231F20"/>
          <w:spacing w:val="-6"/>
        </w:rPr>
        <w:t> </w:t>
      </w:r>
      <w:r>
        <w:rPr>
          <w:color w:val="231F20"/>
        </w:rPr>
        <w:t>cho:</w:t>
      </w:r>
      <w:r>
        <w:rPr>
          <w:color w:val="231F20"/>
          <w:spacing w:val="-7"/>
        </w:rPr>
        <w:t> </w:t>
      </w:r>
      <w:r>
        <w:rPr>
          <w:color w:val="231F20"/>
        </w:rPr>
        <w:t>Ở</w:t>
      </w:r>
      <w:r>
        <w:rPr>
          <w:color w:val="231F20"/>
          <w:spacing w:val="-6"/>
        </w:rPr>
        <w:t> </w:t>
      </w:r>
      <w:r>
        <w:rPr>
          <w:color w:val="231F20"/>
        </w:rPr>
        <w:t>đây</w:t>
      </w:r>
      <w:r>
        <w:rPr>
          <w:color w:val="231F20"/>
          <w:spacing w:val="-6"/>
        </w:rPr>
        <w:t> </w:t>
      </w:r>
      <w:r>
        <w:rPr>
          <w:color w:val="231F20"/>
        </w:rPr>
        <w:t>nói</w:t>
      </w:r>
      <w:r>
        <w:rPr>
          <w:color w:val="231F20"/>
          <w:spacing w:val="-7"/>
        </w:rPr>
        <w:t> </w:t>
      </w:r>
      <w:r>
        <w:rPr>
          <w:color w:val="231F20"/>
        </w:rPr>
        <w:t>là:</w:t>
      </w:r>
      <w:r>
        <w:rPr>
          <w:color w:val="231F20"/>
          <w:spacing w:val="-6"/>
        </w:rPr>
        <w:t> </w:t>
      </w:r>
      <w:r>
        <w:rPr>
          <w:color w:val="231F20"/>
        </w:rPr>
        <w:t>Này</w:t>
      </w:r>
      <w:r>
        <w:rPr>
          <w:color w:val="231F20"/>
          <w:spacing w:val="-6"/>
        </w:rPr>
        <w:t> </w:t>
      </w:r>
      <w:r>
        <w:rPr>
          <w:color w:val="231F20"/>
        </w:rPr>
        <w:t>Phạm</w:t>
      </w:r>
      <w:r>
        <w:rPr>
          <w:color w:val="231F20"/>
          <w:spacing w:val="-7"/>
        </w:rPr>
        <w:t> </w:t>
      </w:r>
      <w:r>
        <w:rPr>
          <w:color w:val="231F20"/>
        </w:rPr>
        <w:t>chí!</w:t>
      </w:r>
      <w:r>
        <w:rPr>
          <w:color w:val="231F20"/>
          <w:spacing w:val="-11"/>
        </w:rPr>
        <w:t> </w:t>
      </w:r>
      <w:r>
        <w:rPr>
          <w:color w:val="231F20"/>
        </w:rPr>
        <w:t>Thiền</w:t>
      </w:r>
      <w:r>
        <w:rPr>
          <w:color w:val="231F20"/>
          <w:spacing w:val="-6"/>
        </w:rPr>
        <w:t> </w:t>
      </w:r>
      <w:r>
        <w:rPr>
          <w:color w:val="231F20"/>
        </w:rPr>
        <w:t>thứ</w:t>
      </w:r>
      <w:r>
        <w:rPr>
          <w:color w:val="231F20"/>
          <w:spacing w:val="-7"/>
        </w:rPr>
        <w:t> </w:t>
      </w:r>
      <w:r>
        <w:rPr>
          <w:color w:val="231F20"/>
        </w:rPr>
        <w:t>tư</w:t>
      </w:r>
      <w:r>
        <w:rPr>
          <w:color w:val="231F20"/>
          <w:spacing w:val="-6"/>
        </w:rPr>
        <w:t> </w:t>
      </w:r>
      <w:r>
        <w:rPr>
          <w:color w:val="231F20"/>
        </w:rPr>
        <w:t>là</w:t>
      </w:r>
      <w:r>
        <w:rPr>
          <w:color w:val="231F20"/>
          <w:spacing w:val="-6"/>
        </w:rPr>
        <w:t> </w:t>
      </w:r>
      <w:r>
        <w:rPr>
          <w:color w:val="231F20"/>
        </w:rPr>
        <w:t>căn tận</w:t>
      </w:r>
      <w:r>
        <w:rPr>
          <w:color w:val="231F20"/>
          <w:spacing w:val="-7"/>
        </w:rPr>
        <w:t> </w:t>
      </w:r>
      <w:r>
        <w:rPr>
          <w:color w:val="231F20"/>
        </w:rPr>
        <w:t>cùng</w:t>
      </w:r>
      <w:r>
        <w:rPr>
          <w:color w:val="231F20"/>
          <w:spacing w:val="-7"/>
        </w:rPr>
        <w:t> </w:t>
      </w:r>
      <w:r>
        <w:rPr>
          <w:color w:val="231F20"/>
        </w:rPr>
        <w:t>của</w:t>
      </w:r>
      <w:r>
        <w:rPr>
          <w:color w:val="231F20"/>
          <w:spacing w:val="-6"/>
        </w:rPr>
        <w:t> </w:t>
      </w:r>
      <w:r>
        <w:rPr>
          <w:color w:val="231F20"/>
        </w:rPr>
        <w:t>Đức</w:t>
      </w:r>
      <w:r>
        <w:rPr>
          <w:color w:val="231F20"/>
          <w:spacing w:val="-8"/>
        </w:rPr>
        <w:t> </w:t>
      </w:r>
      <w:r>
        <w:rPr>
          <w:color w:val="231F20"/>
        </w:rPr>
        <w:t>Như</w:t>
      </w:r>
      <w:r>
        <w:rPr>
          <w:color w:val="231F20"/>
          <w:spacing w:val="-8"/>
        </w:rPr>
        <w:t> </w:t>
      </w:r>
      <w:r>
        <w:rPr>
          <w:color w:val="231F20"/>
        </w:rPr>
        <w:t>Lai,</w:t>
      </w:r>
      <w:r>
        <w:rPr>
          <w:color w:val="231F20"/>
          <w:spacing w:val="-6"/>
        </w:rPr>
        <w:t> </w:t>
      </w:r>
      <w:r>
        <w:rPr>
          <w:color w:val="231F20"/>
        </w:rPr>
        <w:t>là</w:t>
      </w:r>
      <w:r>
        <w:rPr>
          <w:color w:val="231F20"/>
          <w:spacing w:val="-7"/>
        </w:rPr>
        <w:t> </w:t>
      </w:r>
      <w:r>
        <w:rPr>
          <w:color w:val="231F20"/>
        </w:rPr>
        <w:t>chốn</w:t>
      </w:r>
      <w:r>
        <w:rPr>
          <w:color w:val="231F20"/>
          <w:spacing w:val="-6"/>
        </w:rPr>
        <w:t> </w:t>
      </w:r>
      <w:r>
        <w:rPr>
          <w:color w:val="231F20"/>
        </w:rPr>
        <w:t>hành</w:t>
      </w:r>
      <w:r>
        <w:rPr>
          <w:color w:val="231F20"/>
          <w:spacing w:val="-8"/>
        </w:rPr>
        <w:t> </w:t>
      </w:r>
      <w:r>
        <w:rPr>
          <w:color w:val="231F20"/>
        </w:rPr>
        <w:t>hóa,</w:t>
      </w:r>
      <w:r>
        <w:rPr>
          <w:color w:val="231F20"/>
          <w:spacing w:val="-7"/>
        </w:rPr>
        <w:t> </w:t>
      </w:r>
      <w:r>
        <w:rPr>
          <w:color w:val="231F20"/>
        </w:rPr>
        <w:t>nhớ</w:t>
      </w:r>
      <w:r>
        <w:rPr>
          <w:color w:val="231F20"/>
          <w:spacing w:val="-6"/>
        </w:rPr>
        <w:t> </w:t>
      </w:r>
      <w:r>
        <w:rPr>
          <w:color w:val="231F20"/>
        </w:rPr>
        <w:t>nghĩ</w:t>
      </w:r>
      <w:r>
        <w:rPr>
          <w:color w:val="231F20"/>
          <w:spacing w:val="-7"/>
        </w:rPr>
        <w:t> </w:t>
      </w:r>
      <w:r>
        <w:rPr>
          <w:color w:val="231F20"/>
        </w:rPr>
        <w:t>của</w:t>
      </w:r>
      <w:r>
        <w:rPr>
          <w:color w:val="231F20"/>
          <w:spacing w:val="-7"/>
        </w:rPr>
        <w:t> </w:t>
      </w:r>
      <w:r>
        <w:rPr>
          <w:color w:val="231F20"/>
        </w:rPr>
        <w:t>Đức</w:t>
      </w:r>
      <w:r>
        <w:rPr>
          <w:color w:val="231F20"/>
          <w:spacing w:val="-7"/>
        </w:rPr>
        <w:t> </w:t>
      </w:r>
      <w:r>
        <w:rPr>
          <w:color w:val="231F20"/>
        </w:rPr>
        <w:t>Như Lai. Ba thiền kia không cho là đạo cứu cánh, Đức Như Lai Vô Sở Trước Đẳng Chánh Giác đã nói rộng về thiền thứ</w:t>
      </w:r>
      <w:r>
        <w:rPr>
          <w:color w:val="231F20"/>
          <w:spacing w:val="-7"/>
        </w:rPr>
        <w:t> </w:t>
      </w:r>
      <w:r>
        <w:rPr>
          <w:color w:val="231F20"/>
        </w:rPr>
        <w:t>tư.</w:t>
      </w:r>
    </w:p>
    <w:p>
      <w:pPr>
        <w:pStyle w:val="BodyText"/>
        <w:spacing w:line="273" w:lineRule="auto" w:before="110"/>
        <w:ind w:right="127"/>
      </w:pPr>
      <w:r>
        <w:rPr>
          <w:color w:val="231F20"/>
        </w:rPr>
        <w:t>Có</w:t>
      </w:r>
      <w:r>
        <w:rPr>
          <w:color w:val="231F20"/>
          <w:spacing w:val="-7"/>
        </w:rPr>
        <w:t> </w:t>
      </w:r>
      <w:r>
        <w:rPr>
          <w:color w:val="231F20"/>
        </w:rPr>
        <w:t>thuyết</w:t>
      </w:r>
      <w:r>
        <w:rPr>
          <w:color w:val="231F20"/>
          <w:spacing w:val="-6"/>
        </w:rPr>
        <w:t> </w:t>
      </w:r>
      <w:r>
        <w:rPr>
          <w:color w:val="231F20"/>
        </w:rPr>
        <w:t>nêu:</w:t>
      </w:r>
      <w:r>
        <w:rPr>
          <w:color w:val="231F20"/>
          <w:spacing w:val="-7"/>
        </w:rPr>
        <w:t> </w:t>
      </w:r>
      <w:r>
        <w:rPr>
          <w:color w:val="231F20"/>
        </w:rPr>
        <w:t>Ở</w:t>
      </w:r>
      <w:r>
        <w:rPr>
          <w:color w:val="231F20"/>
          <w:spacing w:val="-6"/>
        </w:rPr>
        <w:t> </w:t>
      </w:r>
      <w:r>
        <w:rPr>
          <w:color w:val="231F20"/>
        </w:rPr>
        <w:t>đây</w:t>
      </w:r>
      <w:r>
        <w:rPr>
          <w:color w:val="231F20"/>
          <w:spacing w:val="-6"/>
        </w:rPr>
        <w:t> </w:t>
      </w:r>
      <w:r>
        <w:rPr>
          <w:color w:val="231F20"/>
        </w:rPr>
        <w:t>nói</w:t>
      </w:r>
      <w:r>
        <w:rPr>
          <w:color w:val="231F20"/>
          <w:spacing w:val="-7"/>
        </w:rPr>
        <w:t> </w:t>
      </w:r>
      <w:r>
        <w:rPr>
          <w:color w:val="231F20"/>
        </w:rPr>
        <w:t>là:</w:t>
      </w:r>
      <w:r>
        <w:rPr>
          <w:color w:val="231F20"/>
          <w:spacing w:val="-6"/>
        </w:rPr>
        <w:t> </w:t>
      </w:r>
      <w:r>
        <w:rPr>
          <w:color w:val="231F20"/>
        </w:rPr>
        <w:t>Này</w:t>
      </w:r>
      <w:r>
        <w:rPr>
          <w:color w:val="231F20"/>
          <w:spacing w:val="-6"/>
        </w:rPr>
        <w:t> </w:t>
      </w:r>
      <w:r>
        <w:rPr>
          <w:color w:val="231F20"/>
        </w:rPr>
        <w:t>Phạm</w:t>
      </w:r>
      <w:r>
        <w:rPr>
          <w:color w:val="231F20"/>
          <w:spacing w:val="-7"/>
        </w:rPr>
        <w:t> </w:t>
      </w:r>
      <w:r>
        <w:rPr>
          <w:color w:val="231F20"/>
        </w:rPr>
        <w:t>chí!</w:t>
      </w:r>
      <w:r>
        <w:rPr>
          <w:color w:val="231F20"/>
          <w:spacing w:val="-11"/>
        </w:rPr>
        <w:t> </w:t>
      </w:r>
      <w:r>
        <w:rPr>
          <w:color w:val="231F20"/>
        </w:rPr>
        <w:t>Thiền</w:t>
      </w:r>
      <w:r>
        <w:rPr>
          <w:color w:val="231F20"/>
          <w:spacing w:val="-6"/>
        </w:rPr>
        <w:t> </w:t>
      </w:r>
      <w:r>
        <w:rPr>
          <w:color w:val="231F20"/>
        </w:rPr>
        <w:t>thứ</w:t>
      </w:r>
      <w:r>
        <w:rPr>
          <w:color w:val="231F20"/>
          <w:spacing w:val="-7"/>
        </w:rPr>
        <w:t> </w:t>
      </w:r>
      <w:r>
        <w:rPr>
          <w:color w:val="231F20"/>
        </w:rPr>
        <w:t>tư</w:t>
      </w:r>
      <w:r>
        <w:rPr>
          <w:color w:val="231F20"/>
          <w:spacing w:val="-6"/>
        </w:rPr>
        <w:t> </w:t>
      </w:r>
      <w:r>
        <w:rPr>
          <w:color w:val="231F20"/>
        </w:rPr>
        <w:t>là</w:t>
      </w:r>
      <w:r>
        <w:rPr>
          <w:color w:val="231F20"/>
          <w:spacing w:val="-6"/>
        </w:rPr>
        <w:t> </w:t>
      </w:r>
      <w:r>
        <w:rPr>
          <w:color w:val="231F20"/>
        </w:rPr>
        <w:t>căn tận</w:t>
      </w:r>
      <w:r>
        <w:rPr>
          <w:color w:val="231F20"/>
          <w:spacing w:val="-7"/>
        </w:rPr>
        <w:t> </w:t>
      </w:r>
      <w:r>
        <w:rPr>
          <w:color w:val="231F20"/>
        </w:rPr>
        <w:t>cùng</w:t>
      </w:r>
      <w:r>
        <w:rPr>
          <w:color w:val="231F20"/>
          <w:spacing w:val="-7"/>
        </w:rPr>
        <w:t> </w:t>
      </w:r>
      <w:r>
        <w:rPr>
          <w:color w:val="231F20"/>
        </w:rPr>
        <w:t>của</w:t>
      </w:r>
      <w:r>
        <w:rPr>
          <w:color w:val="231F20"/>
          <w:spacing w:val="-6"/>
        </w:rPr>
        <w:t> </w:t>
      </w:r>
      <w:r>
        <w:rPr>
          <w:color w:val="231F20"/>
        </w:rPr>
        <w:t>Đức</w:t>
      </w:r>
      <w:r>
        <w:rPr>
          <w:color w:val="231F20"/>
          <w:spacing w:val="-8"/>
        </w:rPr>
        <w:t> </w:t>
      </w:r>
      <w:r>
        <w:rPr>
          <w:color w:val="231F20"/>
        </w:rPr>
        <w:t>Như</w:t>
      </w:r>
      <w:r>
        <w:rPr>
          <w:color w:val="231F20"/>
          <w:spacing w:val="-8"/>
        </w:rPr>
        <w:t> </w:t>
      </w:r>
      <w:r>
        <w:rPr>
          <w:color w:val="231F20"/>
        </w:rPr>
        <w:t>Lai,</w:t>
      </w:r>
      <w:r>
        <w:rPr>
          <w:color w:val="231F20"/>
          <w:spacing w:val="-6"/>
        </w:rPr>
        <w:t> </w:t>
      </w:r>
      <w:r>
        <w:rPr>
          <w:color w:val="231F20"/>
        </w:rPr>
        <w:t>là</w:t>
      </w:r>
      <w:r>
        <w:rPr>
          <w:color w:val="231F20"/>
          <w:spacing w:val="-7"/>
        </w:rPr>
        <w:t> </w:t>
      </w:r>
      <w:r>
        <w:rPr>
          <w:color w:val="231F20"/>
        </w:rPr>
        <w:t>chốn</w:t>
      </w:r>
      <w:r>
        <w:rPr>
          <w:color w:val="231F20"/>
          <w:spacing w:val="-6"/>
        </w:rPr>
        <w:t> </w:t>
      </w:r>
      <w:r>
        <w:rPr>
          <w:color w:val="231F20"/>
        </w:rPr>
        <w:t>hành</w:t>
      </w:r>
      <w:r>
        <w:rPr>
          <w:color w:val="231F20"/>
          <w:spacing w:val="-8"/>
        </w:rPr>
        <w:t> </w:t>
      </w:r>
      <w:r>
        <w:rPr>
          <w:color w:val="231F20"/>
        </w:rPr>
        <w:t>hóa,</w:t>
      </w:r>
      <w:r>
        <w:rPr>
          <w:color w:val="231F20"/>
          <w:spacing w:val="-7"/>
        </w:rPr>
        <w:t> </w:t>
      </w:r>
      <w:r>
        <w:rPr>
          <w:color w:val="231F20"/>
        </w:rPr>
        <w:t>nhớ</w:t>
      </w:r>
      <w:r>
        <w:rPr>
          <w:color w:val="231F20"/>
          <w:spacing w:val="-6"/>
        </w:rPr>
        <w:t> </w:t>
      </w:r>
      <w:r>
        <w:rPr>
          <w:color w:val="231F20"/>
        </w:rPr>
        <w:t>nghĩ</w:t>
      </w:r>
      <w:r>
        <w:rPr>
          <w:color w:val="231F20"/>
          <w:spacing w:val="-7"/>
        </w:rPr>
        <w:t> </w:t>
      </w:r>
      <w:r>
        <w:rPr>
          <w:color w:val="231F20"/>
        </w:rPr>
        <w:t>của</w:t>
      </w:r>
      <w:r>
        <w:rPr>
          <w:color w:val="231F20"/>
          <w:spacing w:val="-7"/>
        </w:rPr>
        <w:t> </w:t>
      </w:r>
      <w:r>
        <w:rPr>
          <w:color w:val="231F20"/>
        </w:rPr>
        <w:t>Đức</w:t>
      </w:r>
      <w:r>
        <w:rPr>
          <w:color w:val="231F20"/>
          <w:spacing w:val="-7"/>
        </w:rPr>
        <w:t> </w:t>
      </w:r>
      <w:r>
        <w:rPr>
          <w:color w:val="231F20"/>
        </w:rPr>
        <w:t>Như Lai.</w:t>
      </w:r>
      <w:r>
        <w:rPr>
          <w:color w:val="231F20"/>
          <w:spacing w:val="-12"/>
        </w:rPr>
        <w:t> </w:t>
      </w:r>
      <w:r>
        <w:rPr>
          <w:color w:val="231F20"/>
        </w:rPr>
        <w:t>Thiền</w:t>
      </w:r>
      <w:r>
        <w:rPr>
          <w:color w:val="231F20"/>
          <w:spacing w:val="-6"/>
        </w:rPr>
        <w:t> </w:t>
      </w:r>
      <w:r>
        <w:rPr>
          <w:color w:val="231F20"/>
        </w:rPr>
        <w:t>này</w:t>
      </w:r>
      <w:r>
        <w:rPr>
          <w:color w:val="231F20"/>
          <w:spacing w:val="-6"/>
        </w:rPr>
        <w:t> </w:t>
      </w:r>
      <w:r>
        <w:rPr>
          <w:color w:val="231F20"/>
        </w:rPr>
        <w:t>là</w:t>
      </w:r>
      <w:r>
        <w:rPr>
          <w:color w:val="231F20"/>
          <w:spacing w:val="-7"/>
        </w:rPr>
        <w:t> </w:t>
      </w:r>
      <w:r>
        <w:rPr>
          <w:color w:val="231F20"/>
        </w:rPr>
        <w:t>đạo</w:t>
      </w:r>
      <w:r>
        <w:rPr>
          <w:color w:val="231F20"/>
          <w:spacing w:val="-6"/>
        </w:rPr>
        <w:t> </w:t>
      </w:r>
      <w:r>
        <w:rPr>
          <w:color w:val="231F20"/>
        </w:rPr>
        <w:t>cứu</w:t>
      </w:r>
      <w:r>
        <w:rPr>
          <w:color w:val="231F20"/>
          <w:spacing w:val="-6"/>
        </w:rPr>
        <w:t> </w:t>
      </w:r>
      <w:r>
        <w:rPr>
          <w:color w:val="231F20"/>
        </w:rPr>
        <w:t>cánh,</w:t>
      </w:r>
      <w:r>
        <w:rPr>
          <w:color w:val="231F20"/>
          <w:spacing w:val="-6"/>
        </w:rPr>
        <w:t> </w:t>
      </w:r>
      <w:r>
        <w:rPr>
          <w:color w:val="231F20"/>
        </w:rPr>
        <w:t>là</w:t>
      </w:r>
      <w:r>
        <w:rPr>
          <w:color w:val="231F20"/>
          <w:spacing w:val="-7"/>
        </w:rPr>
        <w:t> </w:t>
      </w:r>
      <w:r>
        <w:rPr>
          <w:color w:val="231F20"/>
        </w:rPr>
        <w:t>chốn</w:t>
      </w:r>
      <w:r>
        <w:rPr>
          <w:color w:val="231F20"/>
          <w:spacing w:val="-6"/>
        </w:rPr>
        <w:t> </w:t>
      </w:r>
      <w:r>
        <w:rPr>
          <w:color w:val="231F20"/>
        </w:rPr>
        <w:t>nương</w:t>
      </w:r>
      <w:r>
        <w:rPr>
          <w:color w:val="231F20"/>
          <w:spacing w:val="-6"/>
        </w:rPr>
        <w:t> </w:t>
      </w:r>
      <w:r>
        <w:rPr>
          <w:color w:val="231F20"/>
        </w:rPr>
        <w:t>dựa</w:t>
      </w:r>
      <w:r>
        <w:rPr>
          <w:color w:val="231F20"/>
          <w:spacing w:val="-7"/>
        </w:rPr>
        <w:t> </w:t>
      </w:r>
      <w:r>
        <w:rPr>
          <w:color w:val="231F20"/>
        </w:rPr>
        <w:t>của</w:t>
      </w:r>
      <w:r>
        <w:rPr>
          <w:color w:val="231F20"/>
          <w:spacing w:val="-6"/>
        </w:rPr>
        <w:t> </w:t>
      </w:r>
      <w:r>
        <w:rPr>
          <w:color w:val="231F20"/>
        </w:rPr>
        <w:t>Đức</w:t>
      </w:r>
      <w:r>
        <w:rPr>
          <w:color w:val="231F20"/>
          <w:spacing w:val="-6"/>
        </w:rPr>
        <w:t> </w:t>
      </w:r>
      <w:r>
        <w:rPr>
          <w:color w:val="231F20"/>
        </w:rPr>
        <w:t>Như</w:t>
      </w:r>
      <w:r>
        <w:rPr>
          <w:color w:val="231F20"/>
          <w:spacing w:val="-6"/>
        </w:rPr>
        <w:t> </w:t>
      </w:r>
      <w:r>
        <w:rPr>
          <w:color w:val="231F20"/>
        </w:rPr>
        <w:t>Lai Vô Sở Trước Đẳng Chánh Giác. Phạm chí kia nghe xong, ý được</w:t>
      </w:r>
      <w:r>
        <w:rPr>
          <w:color w:val="231F20"/>
          <w:spacing w:val="-30"/>
        </w:rPr>
        <w:t> </w:t>
      </w:r>
      <w:r>
        <w:rPr>
          <w:color w:val="231F20"/>
        </w:rPr>
        <w:t>an định:</w:t>
      </w:r>
      <w:r>
        <w:rPr>
          <w:color w:val="231F20"/>
          <w:spacing w:val="-5"/>
        </w:rPr>
        <w:t> </w:t>
      </w:r>
      <w:r>
        <w:rPr>
          <w:color w:val="231F20"/>
        </w:rPr>
        <w:t>Sa-môn</w:t>
      </w:r>
      <w:r>
        <w:rPr>
          <w:color w:val="231F20"/>
          <w:spacing w:val="-5"/>
        </w:rPr>
        <w:t> </w:t>
      </w:r>
      <w:r>
        <w:rPr>
          <w:color w:val="231F20"/>
        </w:rPr>
        <w:t>Cù-đàm</w:t>
      </w:r>
      <w:r>
        <w:rPr>
          <w:color w:val="231F20"/>
          <w:spacing w:val="-5"/>
        </w:rPr>
        <w:t> </w:t>
      </w:r>
      <w:r>
        <w:rPr>
          <w:color w:val="231F20"/>
        </w:rPr>
        <w:t>là</w:t>
      </w:r>
      <w:r>
        <w:rPr>
          <w:color w:val="231F20"/>
          <w:spacing w:val="-5"/>
        </w:rPr>
        <w:t> </w:t>
      </w:r>
      <w:r>
        <w:rPr>
          <w:color w:val="231F20"/>
        </w:rPr>
        <w:t>bậc</w:t>
      </w:r>
      <w:r>
        <w:rPr>
          <w:color w:val="231F20"/>
          <w:spacing w:val="-5"/>
        </w:rPr>
        <w:t> </w:t>
      </w:r>
      <w:r>
        <w:rPr>
          <w:color w:val="231F20"/>
        </w:rPr>
        <w:t>Nhất</w:t>
      </w:r>
      <w:r>
        <w:rPr>
          <w:color w:val="231F20"/>
          <w:spacing w:val="-6"/>
        </w:rPr>
        <w:t> </w:t>
      </w:r>
      <w:r>
        <w:rPr>
          <w:color w:val="231F20"/>
        </w:rPr>
        <w:t>thiết</w:t>
      </w:r>
      <w:r>
        <w:rPr>
          <w:color w:val="231F20"/>
          <w:spacing w:val="-6"/>
        </w:rPr>
        <w:t> </w:t>
      </w:r>
      <w:r>
        <w:rPr>
          <w:color w:val="231F20"/>
        </w:rPr>
        <w:t>trí,</w:t>
      </w:r>
      <w:r>
        <w:rPr>
          <w:color w:val="231F20"/>
          <w:spacing w:val="-5"/>
        </w:rPr>
        <w:t> </w:t>
      </w:r>
      <w:r>
        <w:rPr>
          <w:color w:val="231F20"/>
        </w:rPr>
        <w:t>Nhất</w:t>
      </w:r>
      <w:r>
        <w:rPr>
          <w:color w:val="231F20"/>
          <w:spacing w:val="-5"/>
        </w:rPr>
        <w:t> </w:t>
      </w:r>
      <w:r>
        <w:rPr>
          <w:color w:val="231F20"/>
        </w:rPr>
        <w:t>thiết</w:t>
      </w:r>
      <w:r>
        <w:rPr>
          <w:color w:val="231F20"/>
          <w:spacing w:val="-5"/>
        </w:rPr>
        <w:t> </w:t>
      </w:r>
      <w:r>
        <w:rPr>
          <w:color w:val="231F20"/>
        </w:rPr>
        <w:t>kiến</w:t>
      </w:r>
      <w:r>
        <w:rPr>
          <w:color w:val="231F20"/>
          <w:spacing w:val="-5"/>
        </w:rPr>
        <w:t> </w:t>
      </w:r>
      <w:r>
        <w:rPr>
          <w:color w:val="231F20"/>
        </w:rPr>
        <w:t>chân</w:t>
      </w:r>
      <w:r>
        <w:rPr>
          <w:color w:val="231F20"/>
          <w:spacing w:val="-5"/>
        </w:rPr>
        <w:t> </w:t>
      </w:r>
      <w:r>
        <w:rPr>
          <w:color w:val="231F20"/>
        </w:rPr>
        <w:t>thật.</w:t>
      </w:r>
    </w:p>
    <w:p>
      <w:pPr>
        <w:pStyle w:val="BodyText"/>
        <w:spacing w:before="109"/>
        <w:ind w:left="960" w:firstLine="0"/>
      </w:pPr>
      <w:r>
        <w:rPr>
          <w:color w:val="231F20"/>
        </w:rPr>
        <w:t>Thế nên thiền thứ tư nói là đạo cứu cánh.</w:t>
      </w:r>
    </w:p>
    <w:p>
      <w:pPr>
        <w:pStyle w:val="BodyText"/>
        <w:spacing w:before="155"/>
        <w:ind w:left="960" w:firstLine="0"/>
      </w:pPr>
      <w:r>
        <w:rPr>
          <w:i/>
          <w:color w:val="231F20"/>
        </w:rPr>
        <w:t>Hỏi: </w:t>
      </w:r>
      <w:r>
        <w:rPr>
          <w:color w:val="231F20"/>
        </w:rPr>
        <w:t>Vì sao gọi là căn tận cùng của Đức Như Lai?</w:t>
      </w:r>
    </w:p>
    <w:p>
      <w:pPr>
        <w:pStyle w:val="BodyText"/>
        <w:spacing w:line="273" w:lineRule="auto" w:before="154"/>
        <w:ind w:right="126"/>
      </w:pPr>
      <w:r>
        <w:rPr>
          <w:i/>
          <w:color w:val="231F20"/>
        </w:rPr>
        <w:t>Đáp: </w:t>
      </w:r>
      <w:r>
        <w:rPr>
          <w:color w:val="231F20"/>
        </w:rPr>
        <w:t>Vì trí, vì chứng đắc. Như voi lớn, vào mùa xuân, thấy có nhiều</w:t>
      </w:r>
      <w:r>
        <w:rPr>
          <w:color w:val="231F20"/>
          <w:spacing w:val="-8"/>
        </w:rPr>
        <w:t> </w:t>
      </w:r>
      <w:r>
        <w:rPr>
          <w:color w:val="231F20"/>
        </w:rPr>
        <w:t>cỏ</w:t>
      </w:r>
      <w:r>
        <w:rPr>
          <w:color w:val="231F20"/>
          <w:spacing w:val="-7"/>
        </w:rPr>
        <w:t> </w:t>
      </w:r>
      <w:r>
        <w:rPr>
          <w:color w:val="231F20"/>
        </w:rPr>
        <w:t>xanh</w:t>
      </w:r>
      <w:r>
        <w:rPr>
          <w:color w:val="231F20"/>
          <w:spacing w:val="-7"/>
        </w:rPr>
        <w:t> </w:t>
      </w:r>
      <w:r>
        <w:rPr>
          <w:color w:val="231F20"/>
        </w:rPr>
        <w:t>non,</w:t>
      </w:r>
      <w:r>
        <w:rPr>
          <w:color w:val="231F20"/>
          <w:spacing w:val="-7"/>
        </w:rPr>
        <w:t> </w:t>
      </w:r>
      <w:r>
        <w:rPr>
          <w:color w:val="231F20"/>
        </w:rPr>
        <w:t>nên</w:t>
      </w:r>
      <w:r>
        <w:rPr>
          <w:color w:val="231F20"/>
          <w:spacing w:val="-7"/>
        </w:rPr>
        <w:t> </w:t>
      </w:r>
      <w:r>
        <w:rPr>
          <w:color w:val="231F20"/>
        </w:rPr>
        <w:t>khiến</w:t>
      </w:r>
      <w:r>
        <w:rPr>
          <w:color w:val="231F20"/>
          <w:spacing w:val="-7"/>
        </w:rPr>
        <w:t> </w:t>
      </w:r>
      <w:r>
        <w:rPr>
          <w:color w:val="231F20"/>
        </w:rPr>
        <w:t>đàn</w:t>
      </w:r>
      <w:r>
        <w:rPr>
          <w:color w:val="231F20"/>
          <w:spacing w:val="-7"/>
        </w:rPr>
        <w:t> </w:t>
      </w:r>
      <w:r>
        <w:rPr>
          <w:color w:val="231F20"/>
        </w:rPr>
        <w:t>voi</w:t>
      </w:r>
      <w:r>
        <w:rPr>
          <w:color w:val="231F20"/>
          <w:spacing w:val="-7"/>
        </w:rPr>
        <w:t> </w:t>
      </w:r>
      <w:r>
        <w:rPr>
          <w:color w:val="231F20"/>
        </w:rPr>
        <w:t>đi</w:t>
      </w:r>
      <w:r>
        <w:rPr>
          <w:color w:val="231F20"/>
          <w:spacing w:val="-7"/>
        </w:rPr>
        <w:t> </w:t>
      </w:r>
      <w:r>
        <w:rPr>
          <w:color w:val="231F20"/>
        </w:rPr>
        <w:t>vào</w:t>
      </w:r>
      <w:r>
        <w:rPr>
          <w:color w:val="231F20"/>
          <w:spacing w:val="-7"/>
        </w:rPr>
        <w:t> </w:t>
      </w:r>
      <w:r>
        <w:rPr>
          <w:color w:val="231F20"/>
        </w:rPr>
        <w:t>trong</w:t>
      </w:r>
      <w:r>
        <w:rPr>
          <w:color w:val="231F20"/>
          <w:spacing w:val="-7"/>
        </w:rPr>
        <w:t> </w:t>
      </w:r>
      <w:r>
        <w:rPr>
          <w:color w:val="231F20"/>
        </w:rPr>
        <w:t>ao</w:t>
      </w:r>
      <w:r>
        <w:rPr>
          <w:color w:val="231F20"/>
          <w:spacing w:val="-7"/>
        </w:rPr>
        <w:t> </w:t>
      </w:r>
      <w:r>
        <w:rPr>
          <w:color w:val="231F20"/>
        </w:rPr>
        <w:t>ăn</w:t>
      </w:r>
      <w:r>
        <w:rPr>
          <w:color w:val="231F20"/>
          <w:spacing w:val="-7"/>
        </w:rPr>
        <w:t> </w:t>
      </w:r>
      <w:r>
        <w:rPr>
          <w:color w:val="231F20"/>
        </w:rPr>
        <w:t>ngó</w:t>
      </w:r>
      <w:r>
        <w:rPr>
          <w:color w:val="231F20"/>
          <w:spacing w:val="-7"/>
        </w:rPr>
        <w:t> </w:t>
      </w:r>
      <w:r>
        <w:rPr>
          <w:color w:val="231F20"/>
        </w:rPr>
        <w:t>sen.</w:t>
      </w:r>
      <w:r>
        <w:rPr>
          <w:color w:val="231F20"/>
          <w:spacing w:val="-12"/>
        </w:rPr>
        <w:t> Voi </w:t>
      </w:r>
      <w:r>
        <w:rPr>
          <w:color w:val="231F20"/>
        </w:rPr>
        <w:t>chúa</w:t>
      </w:r>
      <w:r>
        <w:rPr>
          <w:color w:val="231F20"/>
          <w:spacing w:val="-4"/>
        </w:rPr>
        <w:t> </w:t>
      </w:r>
      <w:r>
        <w:rPr>
          <w:color w:val="231F20"/>
        </w:rPr>
        <w:t>kia</w:t>
      </w:r>
      <w:r>
        <w:rPr>
          <w:color w:val="231F20"/>
          <w:spacing w:val="-4"/>
        </w:rPr>
        <w:t> </w:t>
      </w:r>
      <w:r>
        <w:rPr>
          <w:color w:val="231F20"/>
        </w:rPr>
        <w:t>nhìn</w:t>
      </w:r>
      <w:r>
        <w:rPr>
          <w:color w:val="231F20"/>
          <w:spacing w:val="-4"/>
        </w:rPr>
        <w:t> </w:t>
      </w:r>
      <w:r>
        <w:rPr>
          <w:color w:val="231F20"/>
        </w:rPr>
        <w:t>ngắm</w:t>
      </w:r>
      <w:r>
        <w:rPr>
          <w:color w:val="231F20"/>
          <w:spacing w:val="-4"/>
        </w:rPr>
        <w:t> </w:t>
      </w:r>
      <w:r>
        <w:rPr>
          <w:color w:val="231F20"/>
        </w:rPr>
        <w:t>cảnh</w:t>
      </w:r>
      <w:r>
        <w:rPr>
          <w:color w:val="231F20"/>
          <w:spacing w:val="-4"/>
        </w:rPr>
        <w:t> </w:t>
      </w:r>
      <w:r>
        <w:rPr>
          <w:color w:val="231F20"/>
        </w:rPr>
        <w:t>vật</w:t>
      </w:r>
      <w:r>
        <w:rPr>
          <w:color w:val="231F20"/>
          <w:spacing w:val="-4"/>
        </w:rPr>
        <w:t> </w:t>
      </w:r>
      <w:r>
        <w:rPr>
          <w:color w:val="231F20"/>
        </w:rPr>
        <w:t>xong,</w:t>
      </w:r>
      <w:r>
        <w:rPr>
          <w:color w:val="231F20"/>
          <w:spacing w:val="-4"/>
        </w:rPr>
        <w:t> </w:t>
      </w:r>
      <w:r>
        <w:rPr>
          <w:color w:val="231F20"/>
        </w:rPr>
        <w:t>nên</w:t>
      </w:r>
      <w:r>
        <w:rPr>
          <w:color w:val="231F20"/>
          <w:spacing w:val="-4"/>
        </w:rPr>
        <w:t> </w:t>
      </w:r>
      <w:r>
        <w:rPr>
          <w:color w:val="231F20"/>
        </w:rPr>
        <w:t>vui</w:t>
      </w:r>
      <w:r>
        <w:rPr>
          <w:color w:val="231F20"/>
          <w:spacing w:val="-4"/>
        </w:rPr>
        <w:t> </w:t>
      </w:r>
      <w:r>
        <w:rPr>
          <w:color w:val="231F20"/>
        </w:rPr>
        <w:t>vẻ</w:t>
      </w:r>
      <w:r>
        <w:rPr>
          <w:color w:val="231F20"/>
          <w:spacing w:val="-4"/>
        </w:rPr>
        <w:t> </w:t>
      </w:r>
      <w:r>
        <w:rPr>
          <w:color w:val="231F20"/>
        </w:rPr>
        <w:t>dùng</w:t>
      </w:r>
      <w:r>
        <w:rPr>
          <w:color w:val="231F20"/>
          <w:spacing w:val="-4"/>
        </w:rPr>
        <w:t> </w:t>
      </w:r>
      <w:r>
        <w:rPr>
          <w:color w:val="231F20"/>
        </w:rPr>
        <w:t>ngà</w:t>
      </w:r>
      <w:r>
        <w:rPr>
          <w:color w:val="231F20"/>
          <w:spacing w:val="-4"/>
        </w:rPr>
        <w:t> </w:t>
      </w:r>
      <w:r>
        <w:rPr>
          <w:color w:val="231F20"/>
        </w:rPr>
        <w:t>đào</w:t>
      </w:r>
      <w:r>
        <w:rPr>
          <w:color w:val="231F20"/>
          <w:spacing w:val="-4"/>
        </w:rPr>
        <w:t> </w:t>
      </w:r>
      <w:r>
        <w:rPr>
          <w:color w:val="231F20"/>
        </w:rPr>
        <w:t>đất,</w:t>
      </w:r>
      <w:r>
        <w:rPr>
          <w:color w:val="231F20"/>
          <w:spacing w:val="-4"/>
        </w:rPr>
        <w:t> </w:t>
      </w:r>
      <w:r>
        <w:rPr>
          <w:color w:val="231F20"/>
        </w:rPr>
        <w:t>đào đất dùng làm nơi trú chân. Đức Thế Tôn cũng như </w:t>
      </w:r>
      <w:r>
        <w:rPr>
          <w:color w:val="231F20"/>
          <w:spacing w:val="-5"/>
        </w:rPr>
        <w:t>vậy, </w:t>
      </w:r>
      <w:r>
        <w:rPr>
          <w:color w:val="231F20"/>
        </w:rPr>
        <w:t>hành hộ (xả) của</w:t>
      </w:r>
      <w:r>
        <w:rPr>
          <w:color w:val="231F20"/>
          <w:spacing w:val="-6"/>
        </w:rPr>
        <w:t> </w:t>
      </w:r>
      <w:r>
        <w:rPr>
          <w:color w:val="231F20"/>
        </w:rPr>
        <w:t>thiền</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là</w:t>
      </w:r>
      <w:r>
        <w:rPr>
          <w:color w:val="231F20"/>
          <w:spacing w:val="-6"/>
        </w:rPr>
        <w:t> </w:t>
      </w:r>
      <w:r>
        <w:rPr>
          <w:color w:val="231F20"/>
        </w:rPr>
        <w:t>cặp</w:t>
      </w:r>
      <w:r>
        <w:rPr>
          <w:color w:val="231F20"/>
          <w:spacing w:val="-6"/>
        </w:rPr>
        <w:t> </w:t>
      </w:r>
      <w:r>
        <w:rPr>
          <w:color w:val="231F20"/>
        </w:rPr>
        <w:t>ngà</w:t>
      </w:r>
      <w:r>
        <w:rPr>
          <w:color w:val="231F20"/>
          <w:spacing w:val="-6"/>
        </w:rPr>
        <w:t> </w:t>
      </w:r>
      <w:r>
        <w:rPr>
          <w:color w:val="231F20"/>
        </w:rPr>
        <w:t>quý</w:t>
      </w:r>
      <w:r>
        <w:rPr>
          <w:color w:val="231F20"/>
          <w:spacing w:val="-6"/>
        </w:rPr>
        <w:t> </w:t>
      </w:r>
      <w:r>
        <w:rPr>
          <w:color w:val="231F20"/>
        </w:rPr>
        <w:t>đào</w:t>
      </w:r>
      <w:r>
        <w:rPr>
          <w:color w:val="231F20"/>
          <w:spacing w:val="-6"/>
        </w:rPr>
        <w:t> </w:t>
      </w:r>
      <w:r>
        <w:rPr>
          <w:color w:val="231F20"/>
        </w:rPr>
        <w:t>bới</w:t>
      </w:r>
      <w:r>
        <w:rPr>
          <w:color w:val="231F20"/>
          <w:spacing w:val="-6"/>
        </w:rPr>
        <w:t> </w:t>
      </w:r>
      <w:r>
        <w:rPr>
          <w:color w:val="231F20"/>
        </w:rPr>
        <w:t>vùng</w:t>
      </w:r>
      <w:r>
        <w:rPr>
          <w:color w:val="231F20"/>
          <w:spacing w:val="-6"/>
        </w:rPr>
        <w:t> </w:t>
      </w:r>
      <w:r>
        <w:rPr>
          <w:color w:val="231F20"/>
        </w:rPr>
        <w:t>đất</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làm</w:t>
      </w:r>
      <w:r>
        <w:rPr>
          <w:color w:val="231F20"/>
          <w:spacing w:val="-6"/>
        </w:rPr>
        <w:t> </w:t>
      </w:r>
      <w:r>
        <w:rPr>
          <w:color w:val="231F20"/>
        </w:rPr>
        <w:t>nơi</w:t>
      </w:r>
      <w:r>
        <w:rPr>
          <w:color w:val="231F20"/>
          <w:spacing w:val="-6"/>
        </w:rPr>
        <w:t> </w:t>
      </w:r>
      <w:r>
        <w:rPr>
          <w:color w:val="231F20"/>
        </w:rPr>
        <w:t>an nghỉ</w:t>
      </w:r>
      <w:r>
        <w:rPr>
          <w:color w:val="231F20"/>
          <w:spacing w:val="-11"/>
        </w:rPr>
        <w:t> </w:t>
      </w:r>
      <w:r>
        <w:rPr>
          <w:color w:val="231F20"/>
        </w:rPr>
        <w:t>cho</w:t>
      </w:r>
      <w:r>
        <w:rPr>
          <w:color w:val="231F20"/>
          <w:spacing w:val="-10"/>
        </w:rPr>
        <w:t> </w:t>
      </w:r>
      <w:r>
        <w:rPr>
          <w:color w:val="231F20"/>
        </w:rPr>
        <w:t>đôi</w:t>
      </w:r>
      <w:r>
        <w:rPr>
          <w:color w:val="231F20"/>
          <w:spacing w:val="-10"/>
        </w:rPr>
        <w:t> </w:t>
      </w:r>
      <w:r>
        <w:rPr>
          <w:color w:val="231F20"/>
        </w:rPr>
        <w:t>chân</w:t>
      </w:r>
      <w:r>
        <w:rPr>
          <w:color w:val="231F20"/>
          <w:spacing w:val="-10"/>
        </w:rPr>
        <w:t> </w:t>
      </w:r>
      <w:r>
        <w:rPr>
          <w:color w:val="231F20"/>
        </w:rPr>
        <w:t>trí</w:t>
      </w:r>
      <w:r>
        <w:rPr>
          <w:color w:val="231F20"/>
          <w:spacing w:val="-10"/>
        </w:rPr>
        <w:t> </w:t>
      </w:r>
      <w:r>
        <w:rPr>
          <w:color w:val="231F20"/>
        </w:rPr>
        <w:t>tuệ.</w:t>
      </w:r>
      <w:r>
        <w:rPr>
          <w:color w:val="231F20"/>
          <w:spacing w:val="-10"/>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vì</w:t>
      </w:r>
      <w:r>
        <w:rPr>
          <w:color w:val="231F20"/>
          <w:spacing w:val="-10"/>
        </w:rPr>
        <w:t> </w:t>
      </w:r>
      <w:r>
        <w:rPr>
          <w:color w:val="231F20"/>
        </w:rPr>
        <w:t>trí,</w:t>
      </w:r>
      <w:r>
        <w:rPr>
          <w:color w:val="231F20"/>
          <w:spacing w:val="-10"/>
        </w:rPr>
        <w:t> </w:t>
      </w:r>
      <w:r>
        <w:rPr>
          <w:color w:val="231F20"/>
        </w:rPr>
        <w:t>vì</w:t>
      </w:r>
      <w:r>
        <w:rPr>
          <w:color w:val="231F20"/>
          <w:spacing w:val="-10"/>
        </w:rPr>
        <w:t> </w:t>
      </w:r>
      <w:r>
        <w:rPr>
          <w:color w:val="231F20"/>
        </w:rPr>
        <w:t>chứng</w:t>
      </w:r>
      <w:r>
        <w:rPr>
          <w:color w:val="231F20"/>
          <w:spacing w:val="-10"/>
        </w:rPr>
        <w:t> </w:t>
      </w:r>
      <w:r>
        <w:rPr>
          <w:color w:val="231F20"/>
        </w:rPr>
        <w:t>đắc,</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căn tận</w:t>
      </w:r>
      <w:r>
        <w:rPr>
          <w:color w:val="231F20"/>
          <w:spacing w:val="-7"/>
        </w:rPr>
        <w:t> </w:t>
      </w:r>
      <w:r>
        <w:rPr>
          <w:color w:val="231F20"/>
        </w:rPr>
        <w:t>cùng</w:t>
      </w:r>
      <w:r>
        <w:rPr>
          <w:color w:val="231F20"/>
          <w:spacing w:val="-7"/>
        </w:rPr>
        <w:t> </w:t>
      </w:r>
      <w:r>
        <w:rPr>
          <w:color w:val="231F20"/>
        </w:rPr>
        <w:t>của</w:t>
      </w:r>
      <w:r>
        <w:rPr>
          <w:color w:val="231F20"/>
          <w:spacing w:val="-6"/>
        </w:rPr>
        <w:t> </w:t>
      </w:r>
      <w:r>
        <w:rPr>
          <w:color w:val="231F20"/>
        </w:rPr>
        <w:t>Đức</w:t>
      </w:r>
      <w:r>
        <w:rPr>
          <w:color w:val="231F20"/>
          <w:spacing w:val="-7"/>
        </w:rPr>
        <w:t> </w:t>
      </w:r>
      <w:r>
        <w:rPr>
          <w:color w:val="231F20"/>
        </w:rPr>
        <w:t>Như</w:t>
      </w:r>
      <w:r>
        <w:rPr>
          <w:color w:val="231F20"/>
          <w:spacing w:val="-6"/>
        </w:rPr>
        <w:t> </w:t>
      </w:r>
      <w:r>
        <w:rPr>
          <w:color w:val="231F20"/>
        </w:rPr>
        <w:t>Lai.</w:t>
      </w:r>
      <w:r>
        <w:rPr>
          <w:color w:val="231F20"/>
          <w:spacing w:val="-7"/>
        </w:rPr>
        <w:t> </w:t>
      </w:r>
      <w:r>
        <w:rPr>
          <w:color w:val="231F20"/>
        </w:rPr>
        <w:t>Căn</w:t>
      </w:r>
      <w:r>
        <w:rPr>
          <w:color w:val="231F20"/>
          <w:spacing w:val="-6"/>
        </w:rPr>
        <w:t> </w:t>
      </w:r>
      <w:r>
        <w:rPr>
          <w:color w:val="231F20"/>
        </w:rPr>
        <w:t>tận</w:t>
      </w:r>
      <w:r>
        <w:rPr>
          <w:color w:val="231F20"/>
          <w:spacing w:val="-7"/>
        </w:rPr>
        <w:t> </w:t>
      </w:r>
      <w:r>
        <w:rPr>
          <w:color w:val="231F20"/>
        </w:rPr>
        <w:t>cùng</w:t>
      </w:r>
      <w:r>
        <w:rPr>
          <w:color w:val="231F20"/>
          <w:spacing w:val="-6"/>
        </w:rPr>
        <w:t> </w:t>
      </w:r>
      <w:r>
        <w:rPr>
          <w:color w:val="231F20"/>
        </w:rPr>
        <w:t>của</w:t>
      </w:r>
      <w:r>
        <w:rPr>
          <w:color w:val="231F20"/>
          <w:spacing w:val="-7"/>
        </w:rPr>
        <w:t> </w:t>
      </w:r>
      <w:r>
        <w:rPr>
          <w:color w:val="231F20"/>
        </w:rPr>
        <w:t>Đức</w:t>
      </w:r>
      <w:r>
        <w:rPr>
          <w:color w:val="231F20"/>
          <w:spacing w:val="-6"/>
        </w:rPr>
        <w:t> </w:t>
      </w:r>
      <w:r>
        <w:rPr>
          <w:color w:val="231F20"/>
        </w:rPr>
        <w:t>Như</w:t>
      </w:r>
      <w:r>
        <w:rPr>
          <w:color w:val="231F20"/>
          <w:spacing w:val="-7"/>
        </w:rPr>
        <w:t> </w:t>
      </w:r>
      <w:r>
        <w:rPr>
          <w:color w:val="231F20"/>
        </w:rPr>
        <w:t>Lai</w:t>
      </w:r>
      <w:r>
        <w:rPr>
          <w:color w:val="231F20"/>
          <w:spacing w:val="-6"/>
        </w:rPr>
        <w:t> </w:t>
      </w:r>
      <w:r>
        <w:rPr>
          <w:color w:val="231F20"/>
        </w:rPr>
        <w:t>vì</w:t>
      </w:r>
      <w:r>
        <w:rPr>
          <w:color w:val="231F20"/>
          <w:spacing w:val="-7"/>
        </w:rPr>
        <w:t> </w:t>
      </w:r>
      <w:r>
        <w:rPr>
          <w:color w:val="231F20"/>
        </w:rPr>
        <w:t>lập</w:t>
      </w:r>
      <w:r>
        <w:rPr>
          <w:color w:val="231F20"/>
          <w:spacing w:val="-6"/>
        </w:rPr>
        <w:t> </w:t>
      </w:r>
      <w:r>
        <w:rPr>
          <w:i/>
          <w:color w:val="231F20"/>
        </w:rPr>
        <w:t>chỉ </w:t>
      </w:r>
      <w:r>
        <w:rPr>
          <w:color w:val="231F20"/>
        </w:rPr>
        <w:t>nên nói. Chốn hành hóa của Đức Như lai vì lập </w:t>
      </w:r>
      <w:r>
        <w:rPr>
          <w:i/>
          <w:color w:val="231F20"/>
        </w:rPr>
        <w:t>quán </w:t>
      </w:r>
      <w:r>
        <w:rPr>
          <w:color w:val="231F20"/>
        </w:rPr>
        <w:t>nên nói. Chốn nhớ nghĩ của Đức Như lai vì lập </w:t>
      </w:r>
      <w:r>
        <w:rPr>
          <w:i/>
          <w:color w:val="231F20"/>
        </w:rPr>
        <w:t>chỉ quán </w:t>
      </w:r>
      <w:r>
        <w:rPr>
          <w:color w:val="231F20"/>
        </w:rPr>
        <w:t>nên</w:t>
      </w:r>
      <w:r>
        <w:rPr>
          <w:color w:val="231F20"/>
          <w:spacing w:val="-6"/>
        </w:rPr>
        <w:t> </w:t>
      </w:r>
      <w:r>
        <w:rPr>
          <w:color w:val="231F20"/>
        </w:rPr>
        <w:t>nói.</w:t>
      </w:r>
    </w:p>
    <w:p>
      <w:pPr>
        <w:pStyle w:val="BodyText"/>
        <w:spacing w:before="106"/>
        <w:ind w:left="960" w:firstLine="0"/>
      </w:pPr>
      <w:r>
        <w:rPr>
          <w:color w:val="231F20"/>
        </w:rPr>
        <w:t>Như nơi Khế kinh Đức Phật nói: Bốn thiền là xứ an lạc.</w:t>
      </w:r>
    </w:p>
    <w:p>
      <w:pPr>
        <w:pStyle w:val="BodyText"/>
        <w:spacing w:line="273" w:lineRule="auto" w:before="155"/>
        <w:ind w:right="128"/>
      </w:pPr>
      <w:r>
        <w:rPr>
          <w:color w:val="231F20"/>
        </w:rPr>
        <w:t>Do địa căn bản dễ thành tựu, hiện tiền. Như nơi Khế kinh Đức Phật nói: Xứ an lạc là địa căn bản, không phải như định vô sắc khó hiện tiền, nên Đức Phật không nói đấy là xứ an lạc.</w:t>
      </w:r>
    </w:p>
    <w:p>
      <w:pPr>
        <w:pStyle w:val="BodyText"/>
        <w:spacing w:before="111"/>
        <w:ind w:left="960" w:firstLine="0"/>
      </w:pPr>
      <w:r>
        <w:rPr>
          <w:i/>
          <w:color w:val="231F20"/>
        </w:rPr>
        <w:t>Hỏi: </w:t>
      </w:r>
      <w:r>
        <w:rPr>
          <w:color w:val="231F20"/>
        </w:rPr>
        <w:t>Vì sao định ấy khó thành?</w:t>
      </w:r>
    </w:p>
    <w:p>
      <w:pPr>
        <w:pStyle w:val="BodyText"/>
        <w:spacing w:line="273" w:lineRule="auto" w:before="154"/>
        <w:ind w:right="127"/>
      </w:pPr>
      <w:r>
        <w:rPr>
          <w:i/>
          <w:color w:val="231F20"/>
        </w:rPr>
        <w:t>Đáp: </w:t>
      </w:r>
      <w:r>
        <w:rPr>
          <w:color w:val="231F20"/>
        </w:rPr>
        <w:t>Hành giả kia hành tác nơi cõi dục bị kiết trói buộc, dựa vào</w:t>
      </w:r>
      <w:r>
        <w:rPr>
          <w:color w:val="231F20"/>
          <w:spacing w:val="-7"/>
        </w:rPr>
        <w:t> </w:t>
      </w:r>
      <w:r>
        <w:rPr>
          <w:color w:val="231F20"/>
        </w:rPr>
        <w:t>định</w:t>
      </w:r>
      <w:r>
        <w:rPr>
          <w:color w:val="231F20"/>
          <w:spacing w:val="-7"/>
        </w:rPr>
        <w:t> </w:t>
      </w:r>
      <w:r>
        <w:rPr>
          <w:color w:val="231F20"/>
        </w:rPr>
        <w:t>vị</w:t>
      </w:r>
      <w:r>
        <w:rPr>
          <w:color w:val="231F20"/>
          <w:spacing w:val="-7"/>
        </w:rPr>
        <w:t> </w:t>
      </w:r>
      <w:r>
        <w:rPr>
          <w:color w:val="231F20"/>
        </w:rPr>
        <w:t>chí</w:t>
      </w:r>
      <w:r>
        <w:rPr>
          <w:color w:val="231F20"/>
          <w:spacing w:val="-7"/>
        </w:rPr>
        <w:t> </w:t>
      </w:r>
      <w:r>
        <w:rPr>
          <w:color w:val="231F20"/>
        </w:rPr>
        <w:t>để</w:t>
      </w:r>
      <w:r>
        <w:rPr>
          <w:color w:val="231F20"/>
          <w:spacing w:val="-7"/>
        </w:rPr>
        <w:t> </w:t>
      </w:r>
      <w:r>
        <w:rPr>
          <w:color w:val="231F20"/>
        </w:rPr>
        <w:t>hiện</w:t>
      </w:r>
      <w:r>
        <w:rPr>
          <w:color w:val="231F20"/>
          <w:spacing w:val="-7"/>
        </w:rPr>
        <w:t> </w:t>
      </w:r>
      <w:r>
        <w:rPr>
          <w:color w:val="231F20"/>
        </w:rPr>
        <w:t>ở</w:t>
      </w:r>
      <w:r>
        <w:rPr>
          <w:color w:val="231F20"/>
          <w:spacing w:val="-7"/>
        </w:rPr>
        <w:t> </w:t>
      </w:r>
      <w:r>
        <w:rPr>
          <w:color w:val="231F20"/>
        </w:rPr>
        <w:t>trước,</w:t>
      </w:r>
      <w:r>
        <w:rPr>
          <w:color w:val="231F20"/>
          <w:spacing w:val="-7"/>
        </w:rPr>
        <w:t> </w:t>
      </w:r>
      <w:r>
        <w:rPr>
          <w:color w:val="231F20"/>
        </w:rPr>
        <w:t>người</w:t>
      </w:r>
      <w:r>
        <w:rPr>
          <w:color w:val="231F20"/>
          <w:spacing w:val="-7"/>
        </w:rPr>
        <w:t> </w:t>
      </w:r>
      <w:r>
        <w:rPr>
          <w:color w:val="231F20"/>
        </w:rPr>
        <w:t>ấy</w:t>
      </w:r>
      <w:r>
        <w:rPr>
          <w:color w:val="231F20"/>
          <w:spacing w:val="-7"/>
        </w:rPr>
        <w:t> </w:t>
      </w:r>
      <w:r>
        <w:rPr>
          <w:color w:val="231F20"/>
        </w:rPr>
        <w:t>hoàn</w:t>
      </w:r>
      <w:r>
        <w:rPr>
          <w:color w:val="231F20"/>
          <w:spacing w:val="-7"/>
        </w:rPr>
        <w:t> </w:t>
      </w:r>
      <w:r>
        <w:rPr>
          <w:color w:val="231F20"/>
        </w:rPr>
        <w:t>toàn</w:t>
      </w:r>
      <w:r>
        <w:rPr>
          <w:color w:val="231F20"/>
          <w:spacing w:val="-7"/>
        </w:rPr>
        <w:t> </w:t>
      </w:r>
      <w:r>
        <w:rPr>
          <w:color w:val="231F20"/>
        </w:rPr>
        <w:t>là</w:t>
      </w:r>
      <w:r>
        <w:rPr>
          <w:color w:val="231F20"/>
          <w:spacing w:val="-7"/>
        </w:rPr>
        <w:t> </w:t>
      </w:r>
      <w:r>
        <w:rPr>
          <w:color w:val="231F20"/>
        </w:rPr>
        <w:t>khổ,</w:t>
      </w:r>
      <w:r>
        <w:rPr>
          <w:color w:val="231F20"/>
          <w:spacing w:val="-7"/>
        </w:rPr>
        <w:t> </w:t>
      </w:r>
      <w:r>
        <w:rPr>
          <w:color w:val="231F20"/>
        </w:rPr>
        <w:t>hoàn</w:t>
      </w:r>
      <w:r>
        <w:rPr>
          <w:color w:val="231F20"/>
          <w:spacing w:val="-7"/>
        </w:rPr>
        <w:t> </w:t>
      </w:r>
      <w:r>
        <w:rPr>
          <w:color w:val="231F20"/>
        </w:rPr>
        <w:t>toàn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firstLine="0"/>
      </w:pPr>
      <w:r>
        <w:rPr>
          <w:color w:val="231F20"/>
        </w:rPr>
        <w:t>là chậm. Như người hai tay bị trói chặt lần nữa, muốn khiến tự mở trói,</w:t>
      </w:r>
      <w:r>
        <w:rPr>
          <w:color w:val="231F20"/>
          <w:spacing w:val="-11"/>
        </w:rPr>
        <w:t> </w:t>
      </w:r>
      <w:r>
        <w:rPr>
          <w:color w:val="231F20"/>
        </w:rPr>
        <w:t>người</w:t>
      </w:r>
      <w:r>
        <w:rPr>
          <w:color w:val="231F20"/>
          <w:spacing w:val="-10"/>
        </w:rPr>
        <w:t> </w:t>
      </w:r>
      <w:r>
        <w:rPr>
          <w:color w:val="231F20"/>
        </w:rPr>
        <w:t>ấy</w:t>
      </w:r>
      <w:r>
        <w:rPr>
          <w:color w:val="231F20"/>
          <w:spacing w:val="-10"/>
        </w:rPr>
        <w:t> </w:t>
      </w:r>
      <w:r>
        <w:rPr>
          <w:color w:val="231F20"/>
        </w:rPr>
        <w:t>hoàn</w:t>
      </w:r>
      <w:r>
        <w:rPr>
          <w:color w:val="231F20"/>
          <w:spacing w:val="-10"/>
        </w:rPr>
        <w:t> </w:t>
      </w:r>
      <w:r>
        <w:rPr>
          <w:color w:val="231F20"/>
        </w:rPr>
        <w:t>toàn</w:t>
      </w:r>
      <w:r>
        <w:rPr>
          <w:color w:val="231F20"/>
          <w:spacing w:val="-11"/>
        </w:rPr>
        <w:t> </w:t>
      </w:r>
      <w:r>
        <w:rPr>
          <w:color w:val="231F20"/>
        </w:rPr>
        <w:t>là</w:t>
      </w:r>
      <w:r>
        <w:rPr>
          <w:color w:val="231F20"/>
          <w:spacing w:val="-10"/>
        </w:rPr>
        <w:t> </w:t>
      </w:r>
      <w:r>
        <w:rPr>
          <w:color w:val="231F20"/>
        </w:rPr>
        <w:t>khổ,</w:t>
      </w:r>
      <w:r>
        <w:rPr>
          <w:color w:val="231F20"/>
          <w:spacing w:val="-10"/>
        </w:rPr>
        <w:t> </w:t>
      </w:r>
      <w:r>
        <w:rPr>
          <w:color w:val="231F20"/>
        </w:rPr>
        <w:t>hoàn</w:t>
      </w:r>
      <w:r>
        <w:rPr>
          <w:color w:val="231F20"/>
          <w:spacing w:val="-10"/>
        </w:rPr>
        <w:t> </w:t>
      </w:r>
      <w:r>
        <w:rPr>
          <w:color w:val="231F20"/>
        </w:rPr>
        <w:t>toàn</w:t>
      </w:r>
      <w:r>
        <w:rPr>
          <w:color w:val="231F20"/>
          <w:spacing w:val="-10"/>
        </w:rPr>
        <w:t> </w:t>
      </w:r>
      <w:r>
        <w:rPr>
          <w:color w:val="231F20"/>
        </w:rPr>
        <w:t>là</w:t>
      </w:r>
      <w:r>
        <w:rPr>
          <w:color w:val="231F20"/>
          <w:spacing w:val="-11"/>
        </w:rPr>
        <w:t> </w:t>
      </w:r>
      <w:r>
        <w:rPr>
          <w:color w:val="231F20"/>
        </w:rPr>
        <w:t>chậm.</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hành</w:t>
      </w:r>
      <w:r>
        <w:rPr>
          <w:color w:val="231F20"/>
          <w:spacing w:val="-10"/>
        </w:rPr>
        <w:t> </w:t>
      </w:r>
      <w:r>
        <w:rPr>
          <w:color w:val="231F20"/>
        </w:rPr>
        <w:t>giả kia</w:t>
      </w:r>
      <w:r>
        <w:rPr>
          <w:color w:val="231F20"/>
          <w:spacing w:val="-5"/>
        </w:rPr>
        <w:t> </w:t>
      </w:r>
      <w:r>
        <w:rPr>
          <w:color w:val="231F20"/>
        </w:rPr>
        <w:t>hành</w:t>
      </w:r>
      <w:r>
        <w:rPr>
          <w:color w:val="231F20"/>
          <w:spacing w:val="-5"/>
        </w:rPr>
        <w:t> </w:t>
      </w:r>
      <w:r>
        <w:rPr>
          <w:color w:val="231F20"/>
        </w:rPr>
        <w:t>tác</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bị</w:t>
      </w:r>
      <w:r>
        <w:rPr>
          <w:color w:val="231F20"/>
          <w:spacing w:val="-5"/>
        </w:rPr>
        <w:t> </w:t>
      </w:r>
      <w:r>
        <w:rPr>
          <w:color w:val="231F20"/>
        </w:rPr>
        <w:t>kiết</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định</w:t>
      </w:r>
      <w:r>
        <w:rPr>
          <w:color w:val="231F20"/>
          <w:spacing w:val="-5"/>
        </w:rPr>
        <w:t> </w:t>
      </w:r>
      <w:r>
        <w:rPr>
          <w:color w:val="231F20"/>
        </w:rPr>
        <w:t>vị</w:t>
      </w:r>
      <w:r>
        <w:rPr>
          <w:color w:val="231F20"/>
          <w:spacing w:val="-5"/>
        </w:rPr>
        <w:t> </w:t>
      </w:r>
      <w:r>
        <w:rPr>
          <w:color w:val="231F20"/>
        </w:rPr>
        <w:t>chí</w:t>
      </w:r>
      <w:r>
        <w:rPr>
          <w:color w:val="231F20"/>
          <w:spacing w:val="-5"/>
        </w:rPr>
        <w:t> </w:t>
      </w:r>
      <w:r>
        <w:rPr>
          <w:color w:val="231F20"/>
        </w:rPr>
        <w:t>để</w:t>
      </w:r>
      <w:r>
        <w:rPr>
          <w:color w:val="231F20"/>
          <w:spacing w:val="-5"/>
        </w:rPr>
        <w:t> </w:t>
      </w:r>
      <w:r>
        <w:rPr>
          <w:color w:val="231F20"/>
        </w:rPr>
        <w:t>hiện ở trước, tức hoàn toàn là khổ, hoàn toàn là chậm.</w:t>
      </w:r>
    </w:p>
    <w:p>
      <w:pPr>
        <w:pStyle w:val="BodyText"/>
        <w:spacing w:line="271" w:lineRule="auto"/>
        <w:ind w:left="110" w:right="410"/>
      </w:pPr>
      <w:r>
        <w:rPr>
          <w:color w:val="231F20"/>
        </w:rPr>
        <w:t>Hoặc có hành giả hành quán bất tịnh, các thứ xấu ác hiện rõ, hoặc quán sổ tức. Như người quán bất tịnh, hoặc trải qua mười</w:t>
      </w:r>
      <w:r>
        <w:rPr>
          <w:color w:val="231F20"/>
          <w:spacing w:val="-29"/>
        </w:rPr>
        <w:t> </w:t>
      </w:r>
      <w:r>
        <w:rPr>
          <w:color w:val="231F20"/>
        </w:rPr>
        <w:t>năm, hoặc hai mươi năm quán xương trắng, định này hoặc thành, hoặc không thành. Hoặc như hành quán sổ tức, hoặc trải qua mười năm, hoặc hai mươi năm, định này hoặc thành tựu, hoặc không thành </w:t>
      </w:r>
      <w:r>
        <w:rPr>
          <w:color w:val="231F20"/>
          <w:spacing w:val="-3"/>
        </w:rPr>
        <w:t>tựu. </w:t>
      </w:r>
      <w:r>
        <w:rPr>
          <w:color w:val="231F20"/>
        </w:rPr>
        <w:t>Nghĩa là nếu thành tựu định </w:t>
      </w:r>
      <w:r>
        <w:rPr>
          <w:color w:val="231F20"/>
          <w:spacing w:val="-5"/>
        </w:rPr>
        <w:t>này, </w:t>
      </w:r>
      <w:r>
        <w:rPr>
          <w:color w:val="231F20"/>
        </w:rPr>
        <w:t>thì các kiết còn lại ở cõi dục</w:t>
      </w:r>
      <w:r>
        <w:rPr>
          <w:color w:val="231F20"/>
          <w:spacing w:val="-26"/>
        </w:rPr>
        <w:t> </w:t>
      </w:r>
      <w:r>
        <w:rPr>
          <w:color w:val="231F20"/>
        </w:rPr>
        <w:t>không cần dốc sức cũng đoạn trừ</w:t>
      </w:r>
      <w:r>
        <w:rPr>
          <w:color w:val="231F20"/>
          <w:spacing w:val="-2"/>
        </w:rPr>
        <w:t> </w:t>
      </w:r>
      <w:r>
        <w:rPr>
          <w:color w:val="231F20"/>
        </w:rPr>
        <w:t>được.</w:t>
      </w:r>
    </w:p>
    <w:p>
      <w:pPr>
        <w:pStyle w:val="BodyText"/>
        <w:spacing w:line="271" w:lineRule="auto"/>
        <w:ind w:left="110" w:right="406"/>
      </w:pPr>
      <w:r>
        <w:rPr>
          <w:color w:val="231F20"/>
        </w:rPr>
        <w:t>Nếu</w:t>
      </w:r>
      <w:r>
        <w:rPr>
          <w:color w:val="231F20"/>
          <w:spacing w:val="-7"/>
        </w:rPr>
        <w:t> </w:t>
      </w:r>
      <w:r>
        <w:rPr>
          <w:color w:val="231F20"/>
        </w:rPr>
        <w:t>lìa</w:t>
      </w:r>
      <w:r>
        <w:rPr>
          <w:color w:val="231F20"/>
          <w:spacing w:val="-7"/>
        </w:rPr>
        <w:t> </w:t>
      </w:r>
      <w:r>
        <w:rPr>
          <w:color w:val="231F20"/>
          <w:spacing w:val="2"/>
        </w:rPr>
        <w:t>nhiễm</w:t>
      </w:r>
      <w:r>
        <w:rPr>
          <w:color w:val="231F20"/>
          <w:spacing w:val="-6"/>
        </w:rPr>
        <w:t> </w:t>
      </w:r>
      <w:r>
        <w:rPr>
          <w:color w:val="231F20"/>
        </w:rPr>
        <w:t>của</w:t>
      </w:r>
      <w:r>
        <w:rPr>
          <w:color w:val="231F20"/>
          <w:spacing w:val="-7"/>
        </w:rPr>
        <w:t> </w:t>
      </w:r>
      <w:r>
        <w:rPr>
          <w:color w:val="231F20"/>
        </w:rPr>
        <w:t>cõi</w:t>
      </w:r>
      <w:r>
        <w:rPr>
          <w:color w:val="231F20"/>
          <w:spacing w:val="-6"/>
        </w:rPr>
        <w:t> </w:t>
      </w:r>
      <w:r>
        <w:rPr>
          <w:color w:val="231F20"/>
          <w:spacing w:val="2"/>
        </w:rPr>
        <w:t>dục,</w:t>
      </w:r>
      <w:r>
        <w:rPr>
          <w:color w:val="231F20"/>
          <w:spacing w:val="-7"/>
        </w:rPr>
        <w:t> </w:t>
      </w:r>
      <w:r>
        <w:rPr>
          <w:color w:val="231F20"/>
          <w:spacing w:val="2"/>
        </w:rPr>
        <w:t>khởi</w:t>
      </w:r>
      <w:r>
        <w:rPr>
          <w:color w:val="231F20"/>
          <w:spacing w:val="-6"/>
        </w:rPr>
        <w:t> </w:t>
      </w:r>
      <w:r>
        <w:rPr>
          <w:color w:val="231F20"/>
          <w:spacing w:val="2"/>
        </w:rPr>
        <w:t>thiền</w:t>
      </w:r>
      <w:r>
        <w:rPr>
          <w:color w:val="231F20"/>
          <w:spacing w:val="-7"/>
        </w:rPr>
        <w:t> </w:t>
      </w:r>
      <w:r>
        <w:rPr>
          <w:color w:val="231F20"/>
        </w:rPr>
        <w:t>thứ</w:t>
      </w:r>
      <w:r>
        <w:rPr>
          <w:color w:val="231F20"/>
          <w:spacing w:val="-7"/>
        </w:rPr>
        <w:t> </w:t>
      </w:r>
      <w:r>
        <w:rPr>
          <w:color w:val="231F20"/>
          <w:spacing w:val="2"/>
        </w:rPr>
        <w:t>nhất,</w:t>
      </w:r>
      <w:r>
        <w:rPr>
          <w:color w:val="231F20"/>
          <w:spacing w:val="-6"/>
        </w:rPr>
        <w:t> </w:t>
      </w:r>
      <w:r>
        <w:rPr>
          <w:color w:val="231F20"/>
          <w:spacing w:val="2"/>
        </w:rPr>
        <w:t>không</w:t>
      </w:r>
      <w:r>
        <w:rPr>
          <w:color w:val="231F20"/>
          <w:spacing w:val="-7"/>
        </w:rPr>
        <w:t> </w:t>
      </w:r>
      <w:r>
        <w:rPr>
          <w:color w:val="231F20"/>
        </w:rPr>
        <w:t>do</w:t>
      </w:r>
      <w:r>
        <w:rPr>
          <w:color w:val="231F20"/>
          <w:spacing w:val="-6"/>
        </w:rPr>
        <w:t> </w:t>
      </w:r>
      <w:r>
        <w:rPr>
          <w:color w:val="231F20"/>
          <w:spacing w:val="3"/>
        </w:rPr>
        <w:t>dụng </w:t>
      </w:r>
      <w:r>
        <w:rPr>
          <w:color w:val="231F20"/>
          <w:spacing w:val="2"/>
        </w:rPr>
        <w:t>công nhiều </w:t>
      </w:r>
      <w:r>
        <w:rPr>
          <w:color w:val="231F20"/>
        </w:rPr>
        <w:t>nên dễ </w:t>
      </w:r>
      <w:r>
        <w:rPr>
          <w:color w:val="231F20"/>
          <w:spacing w:val="2"/>
        </w:rPr>
        <w:t>hiện tiền. Nhưng </w:t>
      </w:r>
      <w:r>
        <w:rPr>
          <w:color w:val="231F20"/>
        </w:rPr>
        <w:t>từ </w:t>
      </w:r>
      <w:r>
        <w:rPr>
          <w:color w:val="231F20"/>
          <w:spacing w:val="2"/>
        </w:rPr>
        <w:t>thiền </w:t>
      </w:r>
      <w:r>
        <w:rPr>
          <w:color w:val="231F20"/>
        </w:rPr>
        <w:t>thứ </w:t>
      </w:r>
      <w:r>
        <w:rPr>
          <w:color w:val="231F20"/>
          <w:spacing w:val="2"/>
        </w:rPr>
        <w:t>nhất </w:t>
      </w:r>
      <w:r>
        <w:rPr>
          <w:color w:val="231F20"/>
        </w:rPr>
        <w:t>lại </w:t>
      </w:r>
      <w:r>
        <w:rPr>
          <w:color w:val="231F20"/>
          <w:spacing w:val="2"/>
        </w:rPr>
        <w:t>muốn </w:t>
      </w:r>
      <w:r>
        <w:rPr>
          <w:color w:val="231F20"/>
          <w:spacing w:val="3"/>
        </w:rPr>
        <w:t>dẫn </w:t>
      </w:r>
      <w:r>
        <w:rPr>
          <w:color w:val="231F20"/>
          <w:spacing w:val="2"/>
        </w:rPr>
        <w:t>khởi thiền trung gian, phải dùng nhiều công sức. </w:t>
      </w:r>
      <w:r>
        <w:rPr>
          <w:color w:val="231F20"/>
        </w:rPr>
        <w:t>Tâm số </w:t>
      </w:r>
      <w:r>
        <w:rPr>
          <w:color w:val="231F20"/>
          <w:spacing w:val="2"/>
        </w:rPr>
        <w:t>pháp </w:t>
      </w:r>
      <w:r>
        <w:rPr>
          <w:color w:val="231F20"/>
          <w:spacing w:val="3"/>
        </w:rPr>
        <w:t>này </w:t>
      </w:r>
      <w:r>
        <w:rPr>
          <w:color w:val="231F20"/>
          <w:spacing w:val="2"/>
        </w:rPr>
        <w:t>diệt </w:t>
      </w:r>
      <w:r>
        <w:rPr>
          <w:color w:val="231F20"/>
        </w:rPr>
        <w:t>thì tâm số </w:t>
      </w:r>
      <w:r>
        <w:rPr>
          <w:color w:val="231F20"/>
          <w:spacing w:val="2"/>
        </w:rPr>
        <w:t>pháp khác sinh. </w:t>
      </w:r>
      <w:r>
        <w:rPr>
          <w:color w:val="231F20"/>
        </w:rPr>
        <w:t>Tâm số </w:t>
      </w:r>
      <w:r>
        <w:rPr>
          <w:color w:val="231F20"/>
          <w:spacing w:val="2"/>
        </w:rPr>
        <w:t>pháp </w:t>
      </w:r>
      <w:r>
        <w:rPr>
          <w:color w:val="231F20"/>
        </w:rPr>
        <w:t>thô </w:t>
      </w:r>
      <w:r>
        <w:rPr>
          <w:color w:val="231F20"/>
          <w:spacing w:val="2"/>
        </w:rPr>
        <w:t>diệt </w:t>
      </w:r>
      <w:r>
        <w:rPr>
          <w:color w:val="231F20"/>
        </w:rPr>
        <w:t>thì tâm </w:t>
      </w:r>
      <w:r>
        <w:rPr>
          <w:color w:val="231F20"/>
          <w:spacing w:val="3"/>
        </w:rPr>
        <w:t>số </w:t>
      </w:r>
      <w:r>
        <w:rPr>
          <w:color w:val="231F20"/>
          <w:spacing w:val="2"/>
        </w:rPr>
        <w:t>pháp </w:t>
      </w:r>
      <w:r>
        <w:rPr>
          <w:color w:val="231F20"/>
        </w:rPr>
        <w:t>tế </w:t>
      </w:r>
      <w:r>
        <w:rPr>
          <w:color w:val="231F20"/>
          <w:spacing w:val="2"/>
        </w:rPr>
        <w:t>sinh. Giác </w:t>
      </w:r>
      <w:r>
        <w:rPr>
          <w:color w:val="231F20"/>
        </w:rPr>
        <w:t>kết hợp vừa dứt thì </w:t>
      </w:r>
      <w:r>
        <w:rPr>
          <w:color w:val="231F20"/>
          <w:spacing w:val="2"/>
        </w:rPr>
        <w:t>quán </w:t>
      </w:r>
      <w:r>
        <w:rPr>
          <w:color w:val="231F20"/>
        </w:rPr>
        <w:t>kết hợp </w:t>
      </w:r>
      <w:r>
        <w:rPr>
          <w:color w:val="231F20"/>
          <w:spacing w:val="2"/>
        </w:rPr>
        <w:t>sinh, </w:t>
      </w:r>
      <w:r>
        <w:rPr>
          <w:color w:val="231F20"/>
        </w:rPr>
        <w:t>cho </w:t>
      </w:r>
      <w:r>
        <w:rPr>
          <w:color w:val="231F20"/>
          <w:spacing w:val="3"/>
        </w:rPr>
        <w:t>nên </w:t>
      </w:r>
      <w:r>
        <w:rPr>
          <w:color w:val="231F20"/>
          <w:spacing w:val="2"/>
        </w:rPr>
        <w:t>thiền trung gian cũng </w:t>
      </w:r>
      <w:r>
        <w:rPr>
          <w:color w:val="231F20"/>
        </w:rPr>
        <w:t>khó </w:t>
      </w:r>
      <w:r>
        <w:rPr>
          <w:color w:val="231F20"/>
          <w:spacing w:val="2"/>
        </w:rPr>
        <w:t>hiện khởi. </w:t>
      </w:r>
      <w:r>
        <w:rPr>
          <w:color w:val="231F20"/>
        </w:rPr>
        <w:t>Ví như </w:t>
      </w:r>
      <w:r>
        <w:rPr>
          <w:color w:val="231F20"/>
          <w:spacing w:val="2"/>
        </w:rPr>
        <w:t>người dùng </w:t>
      </w:r>
      <w:r>
        <w:rPr>
          <w:color w:val="231F20"/>
        </w:rPr>
        <w:t>cây để</w:t>
      </w:r>
      <w:r>
        <w:rPr>
          <w:color w:val="231F20"/>
          <w:spacing w:val="-34"/>
        </w:rPr>
        <w:t> </w:t>
      </w:r>
      <w:r>
        <w:rPr>
          <w:color w:val="231F20"/>
          <w:spacing w:val="3"/>
        </w:rPr>
        <w:t>phá </w:t>
      </w:r>
      <w:r>
        <w:rPr>
          <w:color w:val="231F20"/>
        </w:rPr>
        <w:t>cây </w:t>
      </w:r>
      <w:r>
        <w:rPr>
          <w:color w:val="231F20"/>
          <w:spacing w:val="2"/>
        </w:rPr>
        <w:t>phải dùng </w:t>
      </w:r>
      <w:r>
        <w:rPr>
          <w:color w:val="231F20"/>
        </w:rPr>
        <w:t>rất </w:t>
      </w:r>
      <w:r>
        <w:rPr>
          <w:color w:val="231F20"/>
          <w:spacing w:val="2"/>
        </w:rPr>
        <w:t>nhiều công </w:t>
      </w:r>
      <w:r>
        <w:rPr>
          <w:color w:val="231F20"/>
        </w:rPr>
        <w:t>sức mới làm </w:t>
      </w:r>
      <w:r>
        <w:rPr>
          <w:color w:val="231F20"/>
          <w:spacing w:val="2"/>
        </w:rPr>
        <w:t>được. </w:t>
      </w:r>
      <w:r>
        <w:rPr>
          <w:color w:val="231F20"/>
        </w:rPr>
        <w:t>Tâm số </w:t>
      </w:r>
      <w:r>
        <w:rPr>
          <w:color w:val="231F20"/>
          <w:spacing w:val="2"/>
        </w:rPr>
        <w:t>pháp </w:t>
      </w:r>
      <w:r>
        <w:rPr>
          <w:color w:val="231F20"/>
          <w:spacing w:val="3"/>
        </w:rPr>
        <w:t>nơi </w:t>
      </w:r>
      <w:r>
        <w:rPr>
          <w:color w:val="231F20"/>
          <w:spacing w:val="2"/>
        </w:rPr>
        <w:t>thiền </w:t>
      </w:r>
      <w:r>
        <w:rPr>
          <w:color w:val="231F20"/>
        </w:rPr>
        <w:t>thứ </w:t>
      </w:r>
      <w:r>
        <w:rPr>
          <w:color w:val="231F20"/>
          <w:spacing w:val="2"/>
        </w:rPr>
        <w:t>nhất </w:t>
      </w:r>
      <w:r>
        <w:rPr>
          <w:color w:val="231F20"/>
        </w:rPr>
        <w:t>có </w:t>
      </w:r>
      <w:r>
        <w:rPr>
          <w:color w:val="231F20"/>
          <w:spacing w:val="2"/>
        </w:rPr>
        <w:t>sinh </w:t>
      </w:r>
      <w:r>
        <w:rPr>
          <w:color w:val="231F20"/>
        </w:rPr>
        <w:t>có </w:t>
      </w:r>
      <w:r>
        <w:rPr>
          <w:color w:val="231F20"/>
          <w:spacing w:val="2"/>
        </w:rPr>
        <w:t>diệt cũng </w:t>
      </w:r>
      <w:r>
        <w:rPr>
          <w:color w:val="231F20"/>
        </w:rPr>
        <w:t>như </w:t>
      </w:r>
      <w:r>
        <w:rPr>
          <w:color w:val="231F20"/>
          <w:spacing w:val="2"/>
        </w:rPr>
        <w:t>thế. </w:t>
      </w:r>
      <w:r>
        <w:rPr>
          <w:color w:val="231F20"/>
        </w:rPr>
        <w:t>Ba </w:t>
      </w:r>
      <w:r>
        <w:rPr>
          <w:color w:val="231F20"/>
          <w:spacing w:val="2"/>
        </w:rPr>
        <w:t>thiền </w:t>
      </w:r>
      <w:r>
        <w:rPr>
          <w:color w:val="231F20"/>
        </w:rPr>
        <w:t>sau </w:t>
      </w:r>
      <w:r>
        <w:rPr>
          <w:color w:val="231F20"/>
          <w:spacing w:val="2"/>
        </w:rPr>
        <w:t>cùng </w:t>
      </w:r>
      <w:r>
        <w:rPr>
          <w:color w:val="231F20"/>
          <w:spacing w:val="3"/>
        </w:rPr>
        <w:t>cận </w:t>
      </w:r>
      <w:r>
        <w:rPr>
          <w:color w:val="231F20"/>
          <w:spacing w:val="2"/>
        </w:rPr>
        <w:t>phần </w:t>
      </w:r>
      <w:r>
        <w:rPr>
          <w:color w:val="231F20"/>
        </w:rPr>
        <w:t>khó </w:t>
      </w:r>
      <w:r>
        <w:rPr>
          <w:color w:val="231F20"/>
          <w:spacing w:val="2"/>
        </w:rPr>
        <w:t>khởi hiện. </w:t>
      </w:r>
      <w:r>
        <w:rPr>
          <w:color w:val="231F20"/>
        </w:rPr>
        <w:t>Còn căn bản thì dễ </w:t>
      </w:r>
      <w:r>
        <w:rPr>
          <w:color w:val="231F20"/>
          <w:spacing w:val="2"/>
        </w:rPr>
        <w:t>khởi hiện, </w:t>
      </w:r>
      <w:r>
        <w:rPr>
          <w:color w:val="231F20"/>
        </w:rPr>
        <w:t>như </w:t>
      </w:r>
      <w:r>
        <w:rPr>
          <w:color w:val="231F20"/>
          <w:spacing w:val="2"/>
        </w:rPr>
        <w:t>thiền </w:t>
      </w:r>
      <w:r>
        <w:rPr>
          <w:color w:val="231F20"/>
          <w:spacing w:val="3"/>
        </w:rPr>
        <w:t>thứ </w:t>
      </w:r>
      <w:r>
        <w:rPr>
          <w:color w:val="231F20"/>
          <w:spacing w:val="2"/>
        </w:rPr>
        <w:t>nhất </w:t>
      </w:r>
      <w:r>
        <w:rPr>
          <w:color w:val="231F20"/>
        </w:rPr>
        <w:t>nên</w:t>
      </w:r>
      <w:r>
        <w:rPr>
          <w:color w:val="231F20"/>
          <w:spacing w:val="10"/>
        </w:rPr>
        <w:t> </w:t>
      </w:r>
      <w:r>
        <w:rPr>
          <w:color w:val="231F20"/>
          <w:spacing w:val="3"/>
        </w:rPr>
        <w:t>biết.</w:t>
      </w:r>
    </w:p>
    <w:p>
      <w:pPr>
        <w:pStyle w:val="BodyText"/>
        <w:spacing w:line="271" w:lineRule="auto" w:before="115"/>
        <w:ind w:left="110" w:right="410"/>
      </w:pPr>
      <w:r>
        <w:rPr>
          <w:i/>
          <w:color w:val="231F20"/>
        </w:rPr>
        <w:t>Hỏi: </w:t>
      </w:r>
      <w:r>
        <w:rPr>
          <w:color w:val="231F20"/>
        </w:rPr>
        <w:t>Nơi thiền thứ tư trừ bỏ dục xong, xứ không hiện ở trước, vì sao nói định này khó thành?</w:t>
      </w:r>
    </w:p>
    <w:p>
      <w:pPr>
        <w:pStyle w:val="BodyText"/>
        <w:spacing w:line="271" w:lineRule="auto"/>
        <w:ind w:left="110" w:right="412"/>
      </w:pPr>
      <w:r>
        <w:rPr>
          <w:i/>
          <w:color w:val="231F20"/>
        </w:rPr>
        <w:t>Đáp: </w:t>
      </w:r>
      <w:r>
        <w:rPr>
          <w:color w:val="231F20"/>
        </w:rPr>
        <w:t>Vì định vô sắc vi tế, khó nhận biết, không thể </w:t>
      </w:r>
      <w:r>
        <w:rPr>
          <w:color w:val="231F20"/>
          <w:spacing w:val="-4"/>
        </w:rPr>
        <w:t>thấy. </w:t>
      </w:r>
      <w:r>
        <w:rPr>
          <w:color w:val="231F20"/>
        </w:rPr>
        <w:t>Hoặc có người không tin về định vô sắc. Như nơi Khế kinh nói: Có cư sĩ kia</w:t>
      </w:r>
      <w:r>
        <w:rPr>
          <w:color w:val="231F20"/>
          <w:spacing w:val="-5"/>
        </w:rPr>
        <w:t> </w:t>
      </w:r>
      <w:r>
        <w:rPr>
          <w:color w:val="231F20"/>
        </w:rPr>
        <w:t>đi</w:t>
      </w:r>
      <w:r>
        <w:rPr>
          <w:color w:val="231F20"/>
          <w:spacing w:val="-5"/>
        </w:rPr>
        <w:t> </w:t>
      </w:r>
      <w:r>
        <w:rPr>
          <w:color w:val="231F20"/>
        </w:rPr>
        <w:t>đến</w:t>
      </w:r>
      <w:r>
        <w:rPr>
          <w:color w:val="231F20"/>
          <w:spacing w:val="-4"/>
        </w:rPr>
        <w:t> </w:t>
      </w:r>
      <w:r>
        <w:rPr>
          <w:color w:val="231F20"/>
        </w:rPr>
        <w:t>chỗ</w:t>
      </w:r>
      <w:r>
        <w:rPr>
          <w:color w:val="231F20"/>
          <w:spacing w:val="-10"/>
        </w:rPr>
        <w:t> </w:t>
      </w:r>
      <w:r>
        <w:rPr>
          <w:color w:val="231F20"/>
        </w:rPr>
        <w:t>Tôn</w:t>
      </w:r>
      <w:r>
        <w:rPr>
          <w:color w:val="231F20"/>
          <w:spacing w:val="-5"/>
        </w:rPr>
        <w:t> </w:t>
      </w:r>
      <w:r>
        <w:rPr>
          <w:color w:val="231F20"/>
        </w:rPr>
        <w:t>giả</w:t>
      </w:r>
      <w:r>
        <w:rPr>
          <w:color w:val="231F20"/>
          <w:spacing w:val="-19"/>
        </w:rPr>
        <w:t> </w:t>
      </w:r>
      <w:r>
        <w:rPr>
          <w:color w:val="231F20"/>
        </w:rPr>
        <w:t>A-nan</w:t>
      </w:r>
      <w:r>
        <w:rPr>
          <w:color w:val="231F20"/>
          <w:spacing w:val="-5"/>
        </w:rPr>
        <w:t> </w:t>
      </w:r>
      <w:r>
        <w:rPr>
          <w:color w:val="231F20"/>
        </w:rPr>
        <w:t>nói:</w:t>
      </w:r>
      <w:r>
        <w:rPr>
          <w:color w:val="231F20"/>
          <w:spacing w:val="-10"/>
        </w:rPr>
        <w:t> </w:t>
      </w:r>
      <w:r>
        <w:rPr>
          <w:color w:val="231F20"/>
        </w:rPr>
        <w:t>Thưa</w:t>
      </w:r>
      <w:r>
        <w:rPr>
          <w:color w:val="231F20"/>
          <w:spacing w:val="-9"/>
        </w:rPr>
        <w:t> </w:t>
      </w:r>
      <w:r>
        <w:rPr>
          <w:color w:val="231F20"/>
        </w:rPr>
        <w:t>Tôn</w:t>
      </w:r>
      <w:r>
        <w:rPr>
          <w:color w:val="231F20"/>
          <w:spacing w:val="-5"/>
        </w:rPr>
        <w:t> </w:t>
      </w:r>
      <w:r>
        <w:rPr>
          <w:color w:val="231F20"/>
        </w:rPr>
        <w:t>giả</w:t>
      </w:r>
      <w:r>
        <w:rPr>
          <w:color w:val="231F20"/>
          <w:spacing w:val="-19"/>
        </w:rPr>
        <w:t> </w:t>
      </w:r>
      <w:r>
        <w:rPr>
          <w:color w:val="231F20"/>
        </w:rPr>
        <w:t>A-nan!</w:t>
      </w:r>
      <w:r>
        <w:rPr>
          <w:color w:val="231F20"/>
          <w:spacing w:val="-10"/>
        </w:rPr>
        <w:t> </w:t>
      </w:r>
      <w:r>
        <w:rPr>
          <w:color w:val="231F20"/>
        </w:rPr>
        <w:t>Tôi</w:t>
      </w:r>
      <w:r>
        <w:rPr>
          <w:color w:val="231F20"/>
          <w:spacing w:val="-5"/>
        </w:rPr>
        <w:t> </w:t>
      </w:r>
      <w:r>
        <w:rPr>
          <w:color w:val="231F20"/>
        </w:rPr>
        <w:t>nghe</w:t>
      </w:r>
      <w:r>
        <w:rPr>
          <w:color w:val="231F20"/>
          <w:spacing w:val="-4"/>
        </w:rPr>
        <w:t> </w:t>
      </w:r>
      <w:r>
        <w:rPr>
          <w:color w:val="231F20"/>
        </w:rPr>
        <w:t>nói về vô sắc xong, như sắp rơi vào hầm sâu. Vì sao đối với chúng sinh gọi là vô sắc? Đó gọi là địa căn bản dễ thành, nên nơi Khế kinh</w:t>
      </w:r>
      <w:r>
        <w:rPr>
          <w:color w:val="231F20"/>
          <w:spacing w:val="-29"/>
        </w:rPr>
        <w:t> </w:t>
      </w:r>
      <w:r>
        <w:rPr>
          <w:color w:val="231F20"/>
        </w:rPr>
        <w:t>Đức Phật</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xứ</w:t>
      </w:r>
      <w:r>
        <w:rPr>
          <w:color w:val="231F20"/>
          <w:spacing w:val="-7"/>
        </w:rPr>
        <w:t> </w:t>
      </w:r>
      <w:r>
        <w:rPr>
          <w:color w:val="231F20"/>
        </w:rPr>
        <w:t>an</w:t>
      </w:r>
      <w:r>
        <w:rPr>
          <w:color w:val="231F20"/>
          <w:spacing w:val="-8"/>
        </w:rPr>
        <w:t> </w:t>
      </w:r>
      <w:r>
        <w:rPr>
          <w:color w:val="231F20"/>
        </w:rPr>
        <w:t>lạc.</w:t>
      </w:r>
      <w:r>
        <w:rPr>
          <w:color w:val="231F20"/>
          <w:spacing w:val="-8"/>
        </w:rPr>
        <w:t> </w:t>
      </w:r>
      <w:r>
        <w:rPr>
          <w:color w:val="231F20"/>
        </w:rPr>
        <w:t>Do</w:t>
      </w:r>
      <w:r>
        <w:rPr>
          <w:color w:val="231F20"/>
          <w:spacing w:val="-7"/>
        </w:rPr>
        <w:t> </w:t>
      </w:r>
      <w:r>
        <w:rPr>
          <w:color w:val="231F20"/>
        </w:rPr>
        <w:t>định</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khó</w:t>
      </w:r>
      <w:r>
        <w:rPr>
          <w:color w:val="231F20"/>
          <w:spacing w:val="-7"/>
        </w:rPr>
        <w:t> </w:t>
      </w:r>
      <w:r>
        <w:rPr>
          <w:color w:val="231F20"/>
        </w:rPr>
        <w:t>thành,</w:t>
      </w:r>
      <w:r>
        <w:rPr>
          <w:color w:val="231F20"/>
          <w:spacing w:val="-8"/>
        </w:rPr>
        <w:t> </w:t>
      </w:r>
      <w:r>
        <w:rPr>
          <w:color w:val="231F20"/>
        </w:rPr>
        <w:t>nên</w:t>
      </w:r>
      <w:r>
        <w:rPr>
          <w:color w:val="231F20"/>
          <w:spacing w:val="-8"/>
        </w:rPr>
        <w:t> </w:t>
      </w:r>
      <w:r>
        <w:rPr>
          <w:color w:val="231F20"/>
        </w:rPr>
        <w:t>Đức</w:t>
      </w:r>
      <w:r>
        <w:rPr>
          <w:color w:val="231F20"/>
          <w:spacing w:val="-7"/>
        </w:rPr>
        <w:t> </w:t>
      </w:r>
      <w:r>
        <w:rPr>
          <w:color w:val="231F20"/>
        </w:rPr>
        <w:t>Phật</w:t>
      </w:r>
      <w:r>
        <w:rPr>
          <w:color w:val="231F20"/>
          <w:spacing w:val="-8"/>
        </w:rPr>
        <w:t> </w:t>
      </w:r>
      <w:r>
        <w:rPr>
          <w:color w:val="231F20"/>
        </w:rPr>
        <w:t>không nói là xứ an</w:t>
      </w:r>
      <w:r>
        <w:rPr>
          <w:color w:val="231F20"/>
          <w:spacing w:val="-1"/>
        </w:rPr>
        <w:t> </w:t>
      </w:r>
      <w:r>
        <w:rPr>
          <w:color w:val="231F20"/>
        </w:rPr>
        <w:t>lạc.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7"/>
      </w:pPr>
      <w:r>
        <w:rPr>
          <w:color w:val="231F20"/>
        </w:rPr>
        <w:t>Hoặc</w:t>
      </w:r>
      <w:r>
        <w:rPr>
          <w:color w:val="231F20"/>
          <w:spacing w:val="-11"/>
        </w:rPr>
        <w:t> </w:t>
      </w:r>
      <w:r>
        <w:rPr>
          <w:color w:val="231F20"/>
        </w:rPr>
        <w:t>cho:</w:t>
      </w:r>
      <w:r>
        <w:rPr>
          <w:color w:val="231F20"/>
          <w:spacing w:val="-11"/>
        </w:rPr>
        <w:t> </w:t>
      </w:r>
      <w:r>
        <w:rPr>
          <w:color w:val="231F20"/>
        </w:rPr>
        <w:t>Không</w:t>
      </w:r>
      <w:r>
        <w:rPr>
          <w:color w:val="231F20"/>
          <w:spacing w:val="-10"/>
        </w:rPr>
        <w:t> </w:t>
      </w:r>
      <w:r>
        <w:rPr>
          <w:color w:val="231F20"/>
        </w:rPr>
        <w:t>dốc</w:t>
      </w:r>
      <w:r>
        <w:rPr>
          <w:color w:val="231F20"/>
          <w:spacing w:val="-11"/>
        </w:rPr>
        <w:t> </w:t>
      </w:r>
      <w:r>
        <w:rPr>
          <w:color w:val="231F20"/>
        </w:rPr>
        <w:t>sức</w:t>
      </w:r>
      <w:r>
        <w:rPr>
          <w:color w:val="231F20"/>
          <w:spacing w:val="-11"/>
        </w:rPr>
        <w:t> </w:t>
      </w:r>
      <w:r>
        <w:rPr>
          <w:color w:val="231F20"/>
        </w:rPr>
        <w:t>mong</w:t>
      </w:r>
      <w:r>
        <w:rPr>
          <w:color w:val="231F20"/>
          <w:spacing w:val="-10"/>
        </w:rPr>
        <w:t> </w:t>
      </w:r>
      <w:r>
        <w:rPr>
          <w:color w:val="231F20"/>
        </w:rPr>
        <w:t>cầu</w:t>
      </w:r>
      <w:r>
        <w:rPr>
          <w:color w:val="231F20"/>
          <w:spacing w:val="-11"/>
        </w:rPr>
        <w:t> </w:t>
      </w:r>
      <w:r>
        <w:rPr>
          <w:color w:val="231F20"/>
        </w:rPr>
        <w:t>trừ</w:t>
      </w:r>
      <w:r>
        <w:rPr>
          <w:color w:val="231F20"/>
          <w:spacing w:val="-11"/>
        </w:rPr>
        <w:t> </w:t>
      </w:r>
      <w:r>
        <w:rPr>
          <w:color w:val="231F20"/>
        </w:rPr>
        <w:t>bỏ</w:t>
      </w:r>
      <w:r>
        <w:rPr>
          <w:color w:val="231F20"/>
          <w:spacing w:val="-10"/>
        </w:rPr>
        <w:t> </w:t>
      </w:r>
      <w:r>
        <w:rPr>
          <w:color w:val="231F20"/>
        </w:rPr>
        <w:t>dục</w:t>
      </w:r>
      <w:r>
        <w:rPr>
          <w:color w:val="231F20"/>
          <w:spacing w:val="-11"/>
        </w:rPr>
        <w:t> </w:t>
      </w:r>
      <w:r>
        <w:rPr>
          <w:color w:val="231F20"/>
        </w:rPr>
        <w:t>có</w:t>
      </w:r>
      <w:r>
        <w:rPr>
          <w:color w:val="231F20"/>
          <w:spacing w:val="-11"/>
        </w:rPr>
        <w:t> </w:t>
      </w:r>
      <w:r>
        <w:rPr>
          <w:color w:val="231F20"/>
        </w:rPr>
        <w:t>thể</w:t>
      </w:r>
      <w:r>
        <w:rPr>
          <w:color w:val="231F20"/>
          <w:spacing w:val="-10"/>
        </w:rPr>
        <w:t> </w:t>
      </w:r>
      <w:r>
        <w:rPr>
          <w:color w:val="231F20"/>
        </w:rPr>
        <w:t>đạt</w:t>
      </w:r>
      <w:r>
        <w:rPr>
          <w:color w:val="231F20"/>
          <w:spacing w:val="-11"/>
        </w:rPr>
        <w:t> </w:t>
      </w:r>
      <w:r>
        <w:rPr>
          <w:color w:val="231F20"/>
        </w:rPr>
        <w:t>được. Như hai người cỡi ngựa: Một cỡi ngựa không thuần phục, một cỡi ngựa đã hoàn toàn thuần phục. Người cỡi ngựa không thuần phục phải dốc sức chế ngự. Còn người cỡi ngựa đã hoàn toàn thuần </w:t>
      </w:r>
      <w:r>
        <w:rPr>
          <w:color w:val="231F20"/>
          <w:spacing w:val="-3"/>
        </w:rPr>
        <w:t>phục </w:t>
      </w:r>
      <w:r>
        <w:rPr>
          <w:color w:val="231F20"/>
        </w:rPr>
        <w:t>thì không cần dốc sức chế ngự. Như thế, có nhiều chúng sinh trừ bỏ dục,</w:t>
      </w:r>
      <w:r>
        <w:rPr>
          <w:color w:val="231F20"/>
          <w:spacing w:val="-6"/>
        </w:rPr>
        <w:t> </w:t>
      </w:r>
      <w:r>
        <w:rPr>
          <w:color w:val="231F20"/>
        </w:rPr>
        <w:t>hoặc</w:t>
      </w:r>
      <w:r>
        <w:rPr>
          <w:color w:val="231F20"/>
          <w:spacing w:val="-6"/>
        </w:rPr>
        <w:t> </w:t>
      </w:r>
      <w:r>
        <w:rPr>
          <w:color w:val="231F20"/>
        </w:rPr>
        <w:t>dựa</w:t>
      </w:r>
      <w:r>
        <w:rPr>
          <w:color w:val="231F20"/>
          <w:spacing w:val="-6"/>
        </w:rPr>
        <w:t> </w:t>
      </w:r>
      <w:r>
        <w:rPr>
          <w:color w:val="231F20"/>
        </w:rPr>
        <w:t>nơi</w:t>
      </w:r>
      <w:r>
        <w:rPr>
          <w:color w:val="231F20"/>
          <w:spacing w:val="-6"/>
        </w:rPr>
        <w:t> </w:t>
      </w:r>
      <w:r>
        <w:rPr>
          <w:color w:val="231F20"/>
        </w:rPr>
        <w:t>địa</w:t>
      </w:r>
      <w:r>
        <w:rPr>
          <w:color w:val="231F20"/>
          <w:spacing w:val="-6"/>
        </w:rPr>
        <w:t> </w:t>
      </w:r>
      <w:r>
        <w:rPr>
          <w:color w:val="231F20"/>
        </w:rPr>
        <w:t>căn</w:t>
      </w:r>
      <w:r>
        <w:rPr>
          <w:color w:val="231F20"/>
          <w:spacing w:val="-6"/>
        </w:rPr>
        <w:t> </w:t>
      </w:r>
      <w:r>
        <w:rPr>
          <w:color w:val="231F20"/>
        </w:rPr>
        <w:t>bản,</w:t>
      </w:r>
      <w:r>
        <w:rPr>
          <w:color w:val="231F20"/>
          <w:spacing w:val="-6"/>
        </w:rPr>
        <w:t> </w:t>
      </w:r>
      <w:r>
        <w:rPr>
          <w:color w:val="231F20"/>
        </w:rPr>
        <w:t>hoặc</w:t>
      </w:r>
      <w:r>
        <w:rPr>
          <w:color w:val="231F20"/>
          <w:spacing w:val="-6"/>
        </w:rPr>
        <w:t> </w:t>
      </w:r>
      <w:r>
        <w:rPr>
          <w:color w:val="231F20"/>
        </w:rPr>
        <w:t>không</w:t>
      </w:r>
      <w:r>
        <w:rPr>
          <w:color w:val="231F20"/>
          <w:spacing w:val="-6"/>
        </w:rPr>
        <w:t> </w:t>
      </w:r>
      <w:r>
        <w:rPr>
          <w:color w:val="231F20"/>
        </w:rPr>
        <w:t>dựa</w:t>
      </w:r>
      <w:r>
        <w:rPr>
          <w:color w:val="231F20"/>
          <w:spacing w:val="-6"/>
        </w:rPr>
        <w:t> </w:t>
      </w:r>
      <w:r>
        <w:rPr>
          <w:color w:val="231F20"/>
        </w:rPr>
        <w:t>nơi</w:t>
      </w:r>
      <w:r>
        <w:rPr>
          <w:color w:val="231F20"/>
          <w:spacing w:val="-6"/>
        </w:rPr>
        <w:t> </w:t>
      </w:r>
      <w:r>
        <w:rPr>
          <w:color w:val="231F20"/>
        </w:rPr>
        <w:t>địa</w:t>
      </w:r>
      <w:r>
        <w:rPr>
          <w:color w:val="231F20"/>
          <w:spacing w:val="-6"/>
        </w:rPr>
        <w:t> </w:t>
      </w:r>
      <w:r>
        <w:rPr>
          <w:color w:val="231F20"/>
        </w:rPr>
        <w:t>căn</w:t>
      </w:r>
      <w:r>
        <w:rPr>
          <w:color w:val="231F20"/>
          <w:spacing w:val="-6"/>
        </w:rPr>
        <w:t> </w:t>
      </w:r>
      <w:r>
        <w:rPr>
          <w:color w:val="231F20"/>
        </w:rPr>
        <w:t>bản,</w:t>
      </w:r>
      <w:r>
        <w:rPr>
          <w:color w:val="231F20"/>
          <w:spacing w:val="-6"/>
        </w:rPr>
        <w:t> </w:t>
      </w:r>
      <w:r>
        <w:rPr>
          <w:color w:val="231F20"/>
        </w:rPr>
        <w:t>hoặc dựa nơi định vô sắc. </w:t>
      </w:r>
      <w:r>
        <w:rPr>
          <w:color w:val="231F20"/>
          <w:spacing w:val="-4"/>
        </w:rPr>
        <w:t>Tuy </w:t>
      </w:r>
      <w:r>
        <w:rPr>
          <w:color w:val="231F20"/>
        </w:rPr>
        <w:t>cùng là lìa dục, nhưng dựa vào bốn thiền thì</w:t>
      </w:r>
      <w:r>
        <w:rPr>
          <w:color w:val="231F20"/>
          <w:spacing w:val="-8"/>
        </w:rPr>
        <w:t> </w:t>
      </w:r>
      <w:r>
        <w:rPr>
          <w:color w:val="231F20"/>
        </w:rPr>
        <w:t>không</w:t>
      </w:r>
      <w:r>
        <w:rPr>
          <w:color w:val="231F20"/>
          <w:spacing w:val="-7"/>
        </w:rPr>
        <w:t> </w:t>
      </w:r>
      <w:r>
        <w:rPr>
          <w:color w:val="231F20"/>
        </w:rPr>
        <w:t>gian</w:t>
      </w:r>
      <w:r>
        <w:rPr>
          <w:color w:val="231F20"/>
          <w:spacing w:val="-7"/>
        </w:rPr>
        <w:t> </w:t>
      </w:r>
      <w:r>
        <w:rPr>
          <w:color w:val="231F20"/>
        </w:rPr>
        <w:t>khó</w:t>
      </w:r>
      <w:r>
        <w:rPr>
          <w:color w:val="231F20"/>
          <w:spacing w:val="-7"/>
        </w:rPr>
        <w:t> </w:t>
      </w:r>
      <w:r>
        <w:rPr>
          <w:color w:val="231F20"/>
        </w:rPr>
        <w:t>như</w:t>
      </w:r>
      <w:r>
        <w:rPr>
          <w:color w:val="231F20"/>
          <w:spacing w:val="-8"/>
        </w:rPr>
        <w:t> </w:t>
      </w:r>
      <w:r>
        <w:rPr>
          <w:color w:val="231F20"/>
        </w:rPr>
        <w:t>dựa</w:t>
      </w:r>
      <w:r>
        <w:rPr>
          <w:color w:val="231F20"/>
          <w:spacing w:val="-7"/>
        </w:rPr>
        <w:t> </w:t>
      </w:r>
      <w:r>
        <w:rPr>
          <w:color w:val="231F20"/>
        </w:rPr>
        <w:t>vào</w:t>
      </w:r>
      <w:r>
        <w:rPr>
          <w:color w:val="231F20"/>
          <w:spacing w:val="-7"/>
        </w:rPr>
        <w:t> </w:t>
      </w:r>
      <w:r>
        <w:rPr>
          <w:color w:val="231F20"/>
        </w:rPr>
        <w:t>định</w:t>
      </w:r>
      <w:r>
        <w:rPr>
          <w:color w:val="231F20"/>
          <w:spacing w:val="-7"/>
        </w:rPr>
        <w:t> </w:t>
      </w:r>
      <w:r>
        <w:rPr>
          <w:color w:val="231F20"/>
        </w:rPr>
        <w:t>cận</w:t>
      </w:r>
      <w:r>
        <w:rPr>
          <w:color w:val="231F20"/>
          <w:spacing w:val="-7"/>
        </w:rPr>
        <w:t> </w:t>
      </w:r>
      <w:r>
        <w:rPr>
          <w:color w:val="231F20"/>
        </w:rPr>
        <w:t>phần</w:t>
      </w:r>
      <w:r>
        <w:rPr>
          <w:color w:val="231F20"/>
          <w:spacing w:val="-8"/>
        </w:rPr>
        <w:t> </w:t>
      </w:r>
      <w:r>
        <w:rPr>
          <w:color w:val="231F20"/>
        </w:rPr>
        <w:t>hoặc</w:t>
      </w:r>
      <w:r>
        <w:rPr>
          <w:color w:val="231F20"/>
          <w:spacing w:val="-7"/>
        </w:rPr>
        <w:t> </w:t>
      </w:r>
      <w:r>
        <w:rPr>
          <w:color w:val="231F20"/>
        </w:rPr>
        <w:t>định</w:t>
      </w:r>
      <w:r>
        <w:rPr>
          <w:color w:val="231F20"/>
          <w:spacing w:val="-7"/>
        </w:rPr>
        <w:t> </w:t>
      </w:r>
      <w:r>
        <w:rPr>
          <w:color w:val="231F20"/>
        </w:rPr>
        <w:t>vô</w:t>
      </w:r>
      <w:r>
        <w:rPr>
          <w:color w:val="231F20"/>
          <w:spacing w:val="-7"/>
        </w:rPr>
        <w:t> </w:t>
      </w:r>
      <w:r>
        <w:rPr>
          <w:color w:val="231F20"/>
        </w:rPr>
        <w:t>sắc.</w:t>
      </w:r>
      <w:r>
        <w:rPr>
          <w:color w:val="231F20"/>
          <w:spacing w:val="-11"/>
        </w:rPr>
        <w:t> </w:t>
      </w:r>
      <w:r>
        <w:rPr>
          <w:color w:val="231F20"/>
        </w:rPr>
        <w:t>Thế nên nói địa căn bản (bốn thiền) là xứ an lạc.</w:t>
      </w:r>
    </w:p>
    <w:p>
      <w:pPr>
        <w:pStyle w:val="BodyText"/>
        <w:spacing w:before="118"/>
        <w:ind w:left="960" w:firstLine="0"/>
      </w:pPr>
      <w:r>
        <w:rPr>
          <w:color w:val="231F20"/>
        </w:rPr>
        <w:t>Hoặc nêu: Do gồm thâu bốn chi, năm chi, định có thể đạt được.</w:t>
      </w:r>
    </w:p>
    <w:p>
      <w:pPr>
        <w:pStyle w:val="BodyText"/>
        <w:spacing w:line="268" w:lineRule="auto" w:before="145"/>
        <w:ind w:right="127"/>
      </w:pPr>
      <w:r>
        <w:rPr>
          <w:i/>
          <w:color w:val="231F20"/>
        </w:rPr>
        <w:t>Hỏi:</w:t>
      </w:r>
      <w:r>
        <w:rPr>
          <w:i/>
          <w:color w:val="231F20"/>
          <w:spacing w:val="-12"/>
        </w:rPr>
        <w:t> </w:t>
      </w:r>
      <w:r>
        <w:rPr>
          <w:color w:val="231F20"/>
        </w:rPr>
        <w:t>Không</w:t>
      </w:r>
      <w:r>
        <w:rPr>
          <w:color w:val="231F20"/>
          <w:spacing w:val="-12"/>
        </w:rPr>
        <w:t> </w:t>
      </w:r>
      <w:r>
        <w:rPr>
          <w:color w:val="231F20"/>
        </w:rPr>
        <w:t>phải</w:t>
      </w:r>
      <w:r>
        <w:rPr>
          <w:color w:val="231F20"/>
          <w:spacing w:val="-11"/>
        </w:rPr>
        <w:t> </w:t>
      </w:r>
      <w:r>
        <w:rPr>
          <w:color w:val="231F20"/>
        </w:rPr>
        <w:t>địa</w:t>
      </w:r>
      <w:r>
        <w:rPr>
          <w:color w:val="231F20"/>
          <w:spacing w:val="-12"/>
        </w:rPr>
        <w:t> </w:t>
      </w:r>
      <w:r>
        <w:rPr>
          <w:color w:val="231F20"/>
        </w:rPr>
        <w:t>căn</w:t>
      </w:r>
      <w:r>
        <w:rPr>
          <w:color w:val="231F20"/>
          <w:spacing w:val="-12"/>
        </w:rPr>
        <w:t> </w:t>
      </w:r>
      <w:r>
        <w:rPr>
          <w:color w:val="231F20"/>
        </w:rPr>
        <w:t>bản</w:t>
      </w:r>
      <w:r>
        <w:rPr>
          <w:color w:val="231F20"/>
          <w:spacing w:val="-11"/>
        </w:rPr>
        <w:t> </w:t>
      </w:r>
      <w:r>
        <w:rPr>
          <w:color w:val="231F20"/>
        </w:rPr>
        <w:t>và</w:t>
      </w:r>
      <w:r>
        <w:rPr>
          <w:color w:val="231F20"/>
          <w:spacing w:val="-12"/>
        </w:rPr>
        <w:t> </w:t>
      </w:r>
      <w:r>
        <w:rPr>
          <w:color w:val="231F20"/>
        </w:rPr>
        <w:t>định</w:t>
      </w:r>
      <w:r>
        <w:rPr>
          <w:color w:val="231F20"/>
          <w:spacing w:val="-11"/>
        </w:rPr>
        <w:t> </w:t>
      </w:r>
      <w:r>
        <w:rPr>
          <w:color w:val="231F20"/>
        </w:rPr>
        <w:t>vô</w:t>
      </w:r>
      <w:r>
        <w:rPr>
          <w:color w:val="231F20"/>
          <w:spacing w:val="-12"/>
        </w:rPr>
        <w:t> </w:t>
      </w:r>
      <w:r>
        <w:rPr>
          <w:color w:val="231F20"/>
        </w:rPr>
        <w:t>sắc</w:t>
      </w:r>
      <w:r>
        <w:rPr>
          <w:color w:val="231F20"/>
          <w:spacing w:val="-12"/>
        </w:rPr>
        <w:t> </w:t>
      </w:r>
      <w:r>
        <w:rPr>
          <w:color w:val="231F20"/>
        </w:rPr>
        <w:t>là</w:t>
      </w:r>
      <w:r>
        <w:rPr>
          <w:color w:val="231F20"/>
          <w:spacing w:val="-11"/>
        </w:rPr>
        <w:t> </w:t>
      </w:r>
      <w:r>
        <w:rPr>
          <w:color w:val="231F20"/>
        </w:rPr>
        <w:t>có</w:t>
      </w:r>
      <w:r>
        <w:rPr>
          <w:color w:val="231F20"/>
          <w:spacing w:val="-12"/>
        </w:rPr>
        <w:t> </w:t>
      </w:r>
      <w:r>
        <w:rPr>
          <w:color w:val="231F20"/>
        </w:rPr>
        <w:t>chi</w:t>
      </w:r>
      <w:r>
        <w:rPr>
          <w:color w:val="231F20"/>
          <w:spacing w:val="-12"/>
        </w:rPr>
        <w:t> </w:t>
      </w:r>
      <w:r>
        <w:rPr>
          <w:color w:val="231F20"/>
        </w:rPr>
        <w:t>hay</w:t>
      </w:r>
      <w:r>
        <w:rPr>
          <w:color w:val="231F20"/>
          <w:spacing w:val="-11"/>
        </w:rPr>
        <w:t> </w:t>
      </w:r>
      <w:r>
        <w:rPr>
          <w:color w:val="231F20"/>
        </w:rPr>
        <w:t>không có chi? Nếu có chi, vì sao nơi địa căn bản nói là chi, còn địa khác không</w:t>
      </w:r>
      <w:r>
        <w:rPr>
          <w:color w:val="231F20"/>
          <w:spacing w:val="-12"/>
        </w:rPr>
        <w:t> </w:t>
      </w:r>
      <w:r>
        <w:rPr>
          <w:color w:val="231F20"/>
        </w:rPr>
        <w:t>nói?</w:t>
      </w:r>
      <w:r>
        <w:rPr>
          <w:color w:val="231F20"/>
          <w:spacing w:val="-11"/>
        </w:rPr>
        <w:t> </w:t>
      </w:r>
      <w:r>
        <w:rPr>
          <w:color w:val="231F20"/>
        </w:rPr>
        <w:t>Nếu</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chi,</w:t>
      </w:r>
      <w:r>
        <w:rPr>
          <w:color w:val="231F20"/>
          <w:spacing w:val="-12"/>
        </w:rPr>
        <w:t> </w:t>
      </w:r>
      <w:r>
        <w:rPr>
          <w:color w:val="231F20"/>
        </w:rPr>
        <w:t>thì</w:t>
      </w:r>
      <w:r>
        <w:rPr>
          <w:color w:val="231F20"/>
          <w:spacing w:val="-11"/>
        </w:rPr>
        <w:t> </w:t>
      </w:r>
      <w:r>
        <w:rPr>
          <w:color w:val="231F20"/>
        </w:rPr>
        <w:t>như</w:t>
      </w:r>
      <w:r>
        <w:rPr>
          <w:color w:val="231F20"/>
          <w:spacing w:val="-11"/>
        </w:rPr>
        <w:t> </w:t>
      </w:r>
      <w:r>
        <w:rPr>
          <w:color w:val="231F20"/>
        </w:rPr>
        <w:t>nơi</w:t>
      </w:r>
      <w:r>
        <w:rPr>
          <w:color w:val="231F20"/>
          <w:spacing w:val="-12"/>
        </w:rPr>
        <w:t> </w:t>
      </w:r>
      <w:r>
        <w:rPr>
          <w:color w:val="231F20"/>
        </w:rPr>
        <w:t>Luận</w:t>
      </w:r>
      <w:r>
        <w:rPr>
          <w:color w:val="231F20"/>
          <w:spacing w:val="-16"/>
        </w:rPr>
        <w:t> </w:t>
      </w:r>
      <w:r>
        <w:rPr>
          <w:color w:val="231F20"/>
        </w:rPr>
        <w:t>Thi</w:t>
      </w:r>
      <w:r>
        <w:rPr>
          <w:color w:val="231F20"/>
          <w:spacing w:val="-16"/>
        </w:rPr>
        <w:t> </w:t>
      </w:r>
      <w:r>
        <w:rPr>
          <w:color w:val="231F20"/>
        </w:rPr>
        <w:t>Thiết</w:t>
      </w:r>
      <w:r>
        <w:rPr>
          <w:color w:val="231F20"/>
          <w:spacing w:val="-12"/>
        </w:rPr>
        <w:t> </w:t>
      </w:r>
      <w:r>
        <w:rPr>
          <w:color w:val="231F20"/>
        </w:rPr>
        <w:t>nói</w:t>
      </w:r>
      <w:r>
        <w:rPr>
          <w:color w:val="231F20"/>
          <w:spacing w:val="-11"/>
        </w:rPr>
        <w:t> </w:t>
      </w:r>
      <w:r>
        <w:rPr>
          <w:color w:val="231F20"/>
        </w:rPr>
        <w:t>làm</w:t>
      </w:r>
      <w:r>
        <w:rPr>
          <w:color w:val="231F20"/>
          <w:spacing w:val="-11"/>
        </w:rPr>
        <w:t> </w:t>
      </w:r>
      <w:r>
        <w:rPr>
          <w:color w:val="231F20"/>
        </w:rPr>
        <w:t>sao thông? Như trong Luận kia nói: Từng có xứ không là định tối diệu, là chi của địa tối diệu có thể đạt được chăng? </w:t>
      </w:r>
      <w:r>
        <w:rPr>
          <w:i/>
          <w:color w:val="231F20"/>
        </w:rPr>
        <w:t>Đáp: </w:t>
      </w:r>
      <w:r>
        <w:rPr>
          <w:color w:val="231F20"/>
        </w:rPr>
        <w:t>Có. Như từ xứ không theo thứ lớp khởi nhập xứ không.</w:t>
      </w:r>
    </w:p>
    <w:p>
      <w:pPr>
        <w:pStyle w:val="BodyText"/>
        <w:spacing w:line="268" w:lineRule="auto"/>
        <w:ind w:right="128"/>
      </w:pPr>
      <w:r>
        <w:rPr>
          <w:i/>
          <w:color w:val="231F20"/>
        </w:rPr>
        <w:t>Đáp: </w:t>
      </w:r>
      <w:r>
        <w:rPr>
          <w:color w:val="231F20"/>
        </w:rPr>
        <w:t>Có thuyết nói: Không phải là địa căn bản và định vô sắc là có chi.</w:t>
      </w:r>
    </w:p>
    <w:p>
      <w:pPr>
        <w:pStyle w:val="BodyText"/>
        <w:spacing w:before="110"/>
        <w:ind w:left="960" w:firstLine="0"/>
      </w:pPr>
      <w:r>
        <w:rPr>
          <w:i/>
          <w:color w:val="231F20"/>
        </w:rPr>
        <w:t>Hỏi: </w:t>
      </w:r>
      <w:r>
        <w:rPr>
          <w:color w:val="231F20"/>
        </w:rPr>
        <w:t>Nếu có chi thì vì sao không nói?</w:t>
      </w:r>
    </w:p>
    <w:p>
      <w:pPr>
        <w:pStyle w:val="BodyText"/>
        <w:spacing w:line="268" w:lineRule="auto" w:before="145"/>
        <w:ind w:right="126"/>
      </w:pPr>
      <w:r>
        <w:rPr>
          <w:i/>
          <w:color w:val="231F20"/>
        </w:rPr>
        <w:t>Đáp: </w:t>
      </w:r>
      <w:r>
        <w:rPr>
          <w:color w:val="231F20"/>
        </w:rPr>
        <w:t>Tức nên nói. Nghĩa là thiền thứ nhất có năm chi, trừ hỷ xong, thêm không khổ không lạc. Năm chi này nói là biên của thiền thứ</w:t>
      </w:r>
      <w:r>
        <w:rPr>
          <w:color w:val="231F20"/>
          <w:spacing w:val="-12"/>
        </w:rPr>
        <w:t> </w:t>
      </w:r>
      <w:r>
        <w:rPr>
          <w:color w:val="231F20"/>
        </w:rPr>
        <w:t>nhất.</w:t>
      </w:r>
      <w:r>
        <w:rPr>
          <w:color w:val="231F20"/>
          <w:spacing w:val="-17"/>
        </w:rPr>
        <w:t> </w:t>
      </w:r>
      <w:r>
        <w:rPr>
          <w:color w:val="231F20"/>
        </w:rPr>
        <w:t>Thiền</w:t>
      </w:r>
      <w:r>
        <w:rPr>
          <w:color w:val="231F20"/>
          <w:spacing w:val="-12"/>
        </w:rPr>
        <w:t> </w:t>
      </w:r>
      <w:r>
        <w:rPr>
          <w:color w:val="231F20"/>
        </w:rPr>
        <w:t>thứ</w:t>
      </w:r>
      <w:r>
        <w:rPr>
          <w:color w:val="231F20"/>
          <w:spacing w:val="-12"/>
        </w:rPr>
        <w:t> </w:t>
      </w:r>
      <w:r>
        <w:rPr>
          <w:color w:val="231F20"/>
        </w:rPr>
        <w:t>hai</w:t>
      </w:r>
      <w:r>
        <w:rPr>
          <w:color w:val="231F20"/>
          <w:spacing w:val="-12"/>
        </w:rPr>
        <w:t> </w:t>
      </w:r>
      <w:r>
        <w:rPr>
          <w:color w:val="231F20"/>
        </w:rPr>
        <w:t>có</w:t>
      </w:r>
      <w:r>
        <w:rPr>
          <w:color w:val="231F20"/>
          <w:spacing w:val="-12"/>
        </w:rPr>
        <w:t> </w:t>
      </w:r>
      <w:r>
        <w:rPr>
          <w:color w:val="231F20"/>
        </w:rPr>
        <w:t>bốn</w:t>
      </w:r>
      <w:r>
        <w:rPr>
          <w:color w:val="231F20"/>
          <w:spacing w:val="-12"/>
        </w:rPr>
        <w:t> </w:t>
      </w:r>
      <w:r>
        <w:rPr>
          <w:color w:val="231F20"/>
        </w:rPr>
        <w:t>chi,</w:t>
      </w:r>
      <w:r>
        <w:rPr>
          <w:color w:val="231F20"/>
          <w:spacing w:val="-12"/>
        </w:rPr>
        <w:t> </w:t>
      </w:r>
      <w:r>
        <w:rPr>
          <w:color w:val="231F20"/>
        </w:rPr>
        <w:t>trừ</w:t>
      </w:r>
      <w:r>
        <w:rPr>
          <w:color w:val="231F20"/>
          <w:spacing w:val="-12"/>
        </w:rPr>
        <w:t> </w:t>
      </w:r>
      <w:r>
        <w:rPr>
          <w:color w:val="231F20"/>
        </w:rPr>
        <w:t>hỷ,</w:t>
      </w:r>
      <w:r>
        <w:rPr>
          <w:color w:val="231F20"/>
          <w:spacing w:val="-12"/>
        </w:rPr>
        <w:t> </w:t>
      </w:r>
      <w:r>
        <w:rPr>
          <w:color w:val="231F20"/>
        </w:rPr>
        <w:t>thêm</w:t>
      </w:r>
      <w:r>
        <w:rPr>
          <w:color w:val="231F20"/>
          <w:spacing w:val="-12"/>
        </w:rPr>
        <w:t> </w:t>
      </w:r>
      <w:r>
        <w:rPr>
          <w:color w:val="231F20"/>
        </w:rPr>
        <w:t>không</w:t>
      </w:r>
      <w:r>
        <w:rPr>
          <w:color w:val="231F20"/>
          <w:spacing w:val="-12"/>
        </w:rPr>
        <w:t> </w:t>
      </w:r>
      <w:r>
        <w:rPr>
          <w:color w:val="231F20"/>
        </w:rPr>
        <w:t>khổ</w:t>
      </w:r>
      <w:r>
        <w:rPr>
          <w:color w:val="231F20"/>
          <w:spacing w:val="-12"/>
        </w:rPr>
        <w:t> </w:t>
      </w:r>
      <w:r>
        <w:rPr>
          <w:color w:val="231F20"/>
        </w:rPr>
        <w:t>không</w:t>
      </w:r>
      <w:r>
        <w:rPr>
          <w:color w:val="231F20"/>
          <w:spacing w:val="-12"/>
        </w:rPr>
        <w:t> </w:t>
      </w:r>
      <w:r>
        <w:rPr>
          <w:color w:val="231F20"/>
        </w:rPr>
        <w:t>lạc. Các chi này nói là biên của thiền thứ ba. Thiền thứ tư có bốn chi, thì biên của thiền thứ tư kia cũng là định vô</w:t>
      </w:r>
      <w:r>
        <w:rPr>
          <w:color w:val="231F20"/>
          <w:spacing w:val="-1"/>
        </w:rPr>
        <w:t> </w:t>
      </w:r>
      <w:r>
        <w:rPr>
          <w:color w:val="231F20"/>
        </w:rPr>
        <w:t>sắc.</w:t>
      </w:r>
    </w:p>
    <w:p>
      <w:pPr>
        <w:pStyle w:val="BodyText"/>
        <w:spacing w:before="113"/>
        <w:ind w:left="960" w:firstLine="0"/>
      </w:pPr>
      <w:r>
        <w:rPr>
          <w:color w:val="231F20"/>
        </w:rPr>
        <w:t>Lại có thuyết nói: Địa căn bản có chi, địa khác không có chi.</w:t>
      </w:r>
    </w:p>
    <w:p>
      <w:pPr>
        <w:pStyle w:val="BodyText"/>
        <w:spacing w:line="268" w:lineRule="auto" w:before="145"/>
        <w:ind w:right="127"/>
      </w:pPr>
      <w:r>
        <w:rPr>
          <w:i/>
          <w:color w:val="231F20"/>
        </w:rPr>
        <w:t>Hỏi: </w:t>
      </w:r>
      <w:r>
        <w:rPr>
          <w:color w:val="231F20"/>
        </w:rPr>
        <w:t>Nếu địa căn bản có chi, địa khác không có chi, thế nên trong đây không nói, thì như nơi Luận Thi Thiết nói làm sao thông?</w:t>
      </w:r>
    </w:p>
    <w:p>
      <w:pPr>
        <w:pStyle w:val="BodyText"/>
        <w:spacing w:line="273" w:lineRule="auto" w:before="110"/>
        <w:ind w:right="127"/>
      </w:pPr>
      <w:r>
        <w:rPr>
          <w:i/>
          <w:color w:val="231F20"/>
        </w:rPr>
        <w:t>Đáp: </w:t>
      </w:r>
      <w:r>
        <w:rPr>
          <w:color w:val="231F20"/>
        </w:rPr>
        <w:t>Trong Luận kia nói chi giác, chi đạo, đó là chi. Như thế nên nói địa căn bản có chi, địa khác không có chi.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color w:val="231F20"/>
        </w:rPr>
        <w:t>Hoặc nói: Vì vui thích tu đạo có thể đạt được. Như hai người cùng đi đến một nơi chốn. Một từ đường </w:t>
      </w:r>
      <w:r>
        <w:rPr>
          <w:color w:val="231F20"/>
          <w:spacing w:val="-4"/>
        </w:rPr>
        <w:t>thủy. </w:t>
      </w:r>
      <w:r>
        <w:rPr>
          <w:color w:val="231F20"/>
        </w:rPr>
        <w:t>Một theo đường </w:t>
      </w:r>
      <w:r>
        <w:rPr>
          <w:color w:val="231F20"/>
          <w:spacing w:val="-4"/>
        </w:rPr>
        <w:t>bộ.</w:t>
      </w:r>
      <w:r>
        <w:rPr>
          <w:color w:val="231F20"/>
          <w:spacing w:val="57"/>
        </w:rPr>
        <w:t> </w:t>
      </w:r>
      <w:r>
        <w:rPr>
          <w:color w:val="231F20"/>
          <w:spacing w:val="-4"/>
        </w:rPr>
        <w:t>Tuy </w:t>
      </w:r>
      <w:r>
        <w:rPr>
          <w:color w:val="231F20"/>
        </w:rPr>
        <w:t>cùng đến một nơi chốn, song đi theo đường thủy là vui, không phải là đường bộ. Như thế nhiều chúng sinh cùng trừ bỏ dục, hoặc không dựa nơi địa căn bản, hoặc dựa nơi định vô sắc, hoặc dựa </w:t>
      </w:r>
      <w:r>
        <w:rPr>
          <w:color w:val="231F20"/>
          <w:spacing w:val="-4"/>
        </w:rPr>
        <w:t>nơi</w:t>
      </w:r>
      <w:r>
        <w:rPr>
          <w:color w:val="231F20"/>
          <w:spacing w:val="57"/>
        </w:rPr>
        <w:t> </w:t>
      </w:r>
      <w:r>
        <w:rPr>
          <w:color w:val="231F20"/>
        </w:rPr>
        <w:t>địa</w:t>
      </w:r>
      <w:r>
        <w:rPr>
          <w:color w:val="231F20"/>
          <w:spacing w:val="-13"/>
        </w:rPr>
        <w:t> </w:t>
      </w:r>
      <w:r>
        <w:rPr>
          <w:color w:val="231F20"/>
        </w:rPr>
        <w:t>căn</w:t>
      </w:r>
      <w:r>
        <w:rPr>
          <w:color w:val="231F20"/>
          <w:spacing w:val="-12"/>
        </w:rPr>
        <w:t> </w:t>
      </w:r>
      <w:r>
        <w:rPr>
          <w:color w:val="231F20"/>
        </w:rPr>
        <w:t>bản.</w:t>
      </w:r>
      <w:r>
        <w:rPr>
          <w:color w:val="231F20"/>
          <w:spacing w:val="-17"/>
        </w:rPr>
        <w:t> </w:t>
      </w:r>
      <w:r>
        <w:rPr>
          <w:color w:val="231F20"/>
          <w:spacing w:val="-4"/>
        </w:rPr>
        <w:t>Tuy</w:t>
      </w:r>
      <w:r>
        <w:rPr>
          <w:color w:val="231F20"/>
          <w:spacing w:val="-13"/>
        </w:rPr>
        <w:t> </w:t>
      </w:r>
      <w:r>
        <w:rPr>
          <w:color w:val="231F20"/>
        </w:rPr>
        <w:t>cùng</w:t>
      </w:r>
      <w:r>
        <w:rPr>
          <w:color w:val="231F20"/>
          <w:spacing w:val="-12"/>
        </w:rPr>
        <w:t> </w:t>
      </w:r>
      <w:r>
        <w:rPr>
          <w:color w:val="231F20"/>
        </w:rPr>
        <w:t>đến</w:t>
      </w:r>
      <w:r>
        <w:rPr>
          <w:color w:val="231F20"/>
          <w:spacing w:val="-13"/>
        </w:rPr>
        <w:t> </w:t>
      </w:r>
      <w:r>
        <w:rPr>
          <w:color w:val="231F20"/>
        </w:rPr>
        <w:t>một</w:t>
      </w:r>
      <w:r>
        <w:rPr>
          <w:color w:val="231F20"/>
          <w:spacing w:val="-12"/>
        </w:rPr>
        <w:t> </w:t>
      </w:r>
      <w:r>
        <w:rPr>
          <w:color w:val="231F20"/>
        </w:rPr>
        <w:t>xứ</w:t>
      </w:r>
      <w:r>
        <w:rPr>
          <w:color w:val="231F20"/>
          <w:spacing w:val="-12"/>
        </w:rPr>
        <w:t> </w:t>
      </w:r>
      <w:r>
        <w:rPr>
          <w:color w:val="231F20"/>
        </w:rPr>
        <w:t>là</w:t>
      </w:r>
      <w:r>
        <w:rPr>
          <w:color w:val="231F20"/>
          <w:spacing w:val="-13"/>
        </w:rPr>
        <w:t> </w:t>
      </w:r>
      <w:r>
        <w:rPr>
          <w:color w:val="231F20"/>
        </w:rPr>
        <w:t>cảnh</w:t>
      </w:r>
      <w:r>
        <w:rPr>
          <w:color w:val="231F20"/>
          <w:spacing w:val="-12"/>
        </w:rPr>
        <w:t> </w:t>
      </w:r>
      <w:r>
        <w:rPr>
          <w:color w:val="231F20"/>
        </w:rPr>
        <w:t>giới</w:t>
      </w:r>
      <w:r>
        <w:rPr>
          <w:color w:val="231F20"/>
          <w:spacing w:val="-12"/>
        </w:rPr>
        <w:t> </w:t>
      </w:r>
      <w:r>
        <w:rPr>
          <w:color w:val="231F20"/>
        </w:rPr>
        <w:t>Niết-bàn</w:t>
      </w:r>
      <w:r>
        <w:rPr>
          <w:color w:val="231F20"/>
          <w:spacing w:val="-13"/>
        </w:rPr>
        <w:t> </w:t>
      </w:r>
      <w:r>
        <w:rPr>
          <w:color w:val="231F20"/>
        </w:rPr>
        <w:t>vô</w:t>
      </w:r>
      <w:r>
        <w:rPr>
          <w:color w:val="231F20"/>
          <w:spacing w:val="-12"/>
        </w:rPr>
        <w:t> </w:t>
      </w:r>
      <w:r>
        <w:rPr>
          <w:color w:val="231F20"/>
        </w:rPr>
        <w:t>dư,</w:t>
      </w:r>
      <w:r>
        <w:rPr>
          <w:color w:val="231F20"/>
          <w:spacing w:val="-12"/>
        </w:rPr>
        <w:t> </w:t>
      </w:r>
      <w:r>
        <w:rPr>
          <w:color w:val="231F20"/>
        </w:rPr>
        <w:t>nhưng chỉ người dựa nơi địa căn bản là an vui, không phải địa khác.</w:t>
      </w:r>
    </w:p>
    <w:p>
      <w:pPr>
        <w:pStyle w:val="BodyText"/>
        <w:spacing w:line="276" w:lineRule="auto" w:before="110"/>
        <w:ind w:left="110" w:right="410"/>
      </w:pPr>
      <w:r>
        <w:rPr>
          <w:color w:val="231F20"/>
        </w:rPr>
        <w:t>Hoặc cho: Lúc địa căn bản hiện ở trước thì tất cả thân bốn đại hiện</w:t>
      </w:r>
      <w:r>
        <w:rPr>
          <w:color w:val="231F20"/>
          <w:spacing w:val="-9"/>
        </w:rPr>
        <w:t> </w:t>
      </w:r>
      <w:r>
        <w:rPr>
          <w:color w:val="231F20"/>
        </w:rPr>
        <w:t>ở</w:t>
      </w:r>
      <w:r>
        <w:rPr>
          <w:color w:val="231F20"/>
          <w:spacing w:val="-8"/>
        </w:rPr>
        <w:t> </w:t>
      </w:r>
      <w:r>
        <w:rPr>
          <w:color w:val="231F20"/>
        </w:rPr>
        <w:t>trước.</w:t>
      </w:r>
      <w:r>
        <w:rPr>
          <w:color w:val="231F20"/>
          <w:spacing w:val="-8"/>
        </w:rPr>
        <w:t> </w:t>
      </w:r>
      <w:r>
        <w:rPr>
          <w:color w:val="231F20"/>
        </w:rPr>
        <w:t>Còn</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địa</w:t>
      </w:r>
      <w:r>
        <w:rPr>
          <w:color w:val="231F20"/>
          <w:spacing w:val="-8"/>
        </w:rPr>
        <w:t> </w:t>
      </w:r>
      <w:r>
        <w:rPr>
          <w:color w:val="231F20"/>
        </w:rPr>
        <w:t>căn</w:t>
      </w:r>
      <w:r>
        <w:rPr>
          <w:color w:val="231F20"/>
          <w:spacing w:val="-9"/>
        </w:rPr>
        <w:t> </w:t>
      </w:r>
      <w:r>
        <w:rPr>
          <w:color w:val="231F20"/>
        </w:rPr>
        <w:t>bản</w:t>
      </w:r>
      <w:r>
        <w:rPr>
          <w:color w:val="231F20"/>
          <w:spacing w:val="-8"/>
        </w:rPr>
        <w:t> </w:t>
      </w:r>
      <w:r>
        <w:rPr>
          <w:color w:val="231F20"/>
        </w:rPr>
        <w:t>và</w:t>
      </w:r>
      <w:r>
        <w:rPr>
          <w:color w:val="231F20"/>
          <w:spacing w:val="-8"/>
        </w:rPr>
        <w:t> </w:t>
      </w:r>
      <w:r>
        <w:rPr>
          <w:color w:val="231F20"/>
        </w:rPr>
        <w:t>định</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hiện</w:t>
      </w:r>
      <w:r>
        <w:rPr>
          <w:color w:val="231F20"/>
          <w:spacing w:val="-8"/>
        </w:rPr>
        <w:t> </w:t>
      </w:r>
      <w:r>
        <w:rPr>
          <w:color w:val="231F20"/>
        </w:rPr>
        <w:t>ở</w:t>
      </w:r>
      <w:r>
        <w:rPr>
          <w:color w:val="231F20"/>
          <w:spacing w:val="-8"/>
        </w:rPr>
        <w:t> </w:t>
      </w:r>
      <w:r>
        <w:rPr>
          <w:color w:val="231F20"/>
        </w:rPr>
        <w:t>trước thì bốn đại của biên tâm hiện ở trước.</w:t>
      </w:r>
    </w:p>
    <w:p>
      <w:pPr>
        <w:pStyle w:val="BodyText"/>
        <w:spacing w:line="276" w:lineRule="auto"/>
        <w:ind w:left="110" w:right="410"/>
      </w:pPr>
      <w:r>
        <w:rPr>
          <w:color w:val="231F20"/>
        </w:rPr>
        <w:t>Lại có thuyết nêu: Không phải địa căn bản và định vô sắc lúc hiện ở trước, thì hết thảy thân bốn đại cũng hiện ở trước, song sinh khởi lạc không bằng địa căn bản. Như hai người cùng tắm nơi </w:t>
      </w:r>
      <w:r>
        <w:rPr>
          <w:color w:val="231F20"/>
          <w:spacing w:val="-6"/>
        </w:rPr>
        <w:t>ao </w:t>
      </w:r>
      <w:r>
        <w:rPr>
          <w:color w:val="231F20"/>
        </w:rPr>
        <w:t>nước.</w:t>
      </w:r>
      <w:r>
        <w:rPr>
          <w:color w:val="231F20"/>
          <w:spacing w:val="-6"/>
        </w:rPr>
        <w:t> </w:t>
      </w:r>
      <w:r>
        <w:rPr>
          <w:color w:val="231F20"/>
        </w:rPr>
        <w:t>Một</w:t>
      </w:r>
      <w:r>
        <w:rPr>
          <w:color w:val="231F20"/>
          <w:spacing w:val="-5"/>
        </w:rPr>
        <w:t> </w:t>
      </w:r>
      <w:r>
        <w:rPr>
          <w:color w:val="231F20"/>
        </w:rPr>
        <w:t>tắm</w:t>
      </w:r>
      <w:r>
        <w:rPr>
          <w:color w:val="231F20"/>
          <w:spacing w:val="-5"/>
        </w:rPr>
        <w:t> </w:t>
      </w:r>
      <w:r>
        <w:rPr>
          <w:color w:val="231F20"/>
        </w:rPr>
        <w:t>ở</w:t>
      </w:r>
      <w:r>
        <w:rPr>
          <w:color w:val="231F20"/>
          <w:spacing w:val="-5"/>
        </w:rPr>
        <w:t> </w:t>
      </w:r>
      <w:r>
        <w:rPr>
          <w:color w:val="231F20"/>
        </w:rPr>
        <w:t>gần</w:t>
      </w:r>
      <w:r>
        <w:rPr>
          <w:color w:val="231F20"/>
          <w:spacing w:val="-5"/>
        </w:rPr>
        <w:t> </w:t>
      </w:r>
      <w:r>
        <w:rPr>
          <w:color w:val="231F20"/>
        </w:rPr>
        <w:t>bờ,</w:t>
      </w:r>
      <w:r>
        <w:rPr>
          <w:color w:val="231F20"/>
          <w:spacing w:val="-5"/>
        </w:rPr>
        <w:t> </w:t>
      </w:r>
      <w:r>
        <w:rPr>
          <w:color w:val="231F20"/>
        </w:rPr>
        <w:t>một</w:t>
      </w:r>
      <w:r>
        <w:rPr>
          <w:color w:val="231F20"/>
          <w:spacing w:val="-5"/>
        </w:rPr>
        <w:t> </w:t>
      </w:r>
      <w:r>
        <w:rPr>
          <w:color w:val="231F20"/>
        </w:rPr>
        <w:t>lội</w:t>
      </w:r>
      <w:r>
        <w:rPr>
          <w:color w:val="231F20"/>
          <w:spacing w:val="-6"/>
        </w:rPr>
        <w:t> </w:t>
      </w:r>
      <w:r>
        <w:rPr>
          <w:color w:val="231F20"/>
        </w:rPr>
        <w:t>vào</w:t>
      </w:r>
      <w:r>
        <w:rPr>
          <w:color w:val="231F20"/>
          <w:spacing w:val="-5"/>
        </w:rPr>
        <w:t> </w:t>
      </w:r>
      <w:r>
        <w:rPr>
          <w:color w:val="231F20"/>
        </w:rPr>
        <w:t>giữa</w:t>
      </w:r>
      <w:r>
        <w:rPr>
          <w:color w:val="231F20"/>
          <w:spacing w:val="-5"/>
        </w:rPr>
        <w:t> </w:t>
      </w:r>
      <w:r>
        <w:rPr>
          <w:color w:val="231F20"/>
        </w:rPr>
        <w:t>ao</w:t>
      </w:r>
      <w:r>
        <w:rPr>
          <w:color w:val="231F20"/>
          <w:spacing w:val="-5"/>
        </w:rPr>
        <w:t> </w:t>
      </w:r>
      <w:r>
        <w:rPr>
          <w:color w:val="231F20"/>
        </w:rPr>
        <w:t>để</w:t>
      </w:r>
      <w:r>
        <w:rPr>
          <w:color w:val="231F20"/>
          <w:spacing w:val="-5"/>
        </w:rPr>
        <w:t> </w:t>
      </w:r>
      <w:r>
        <w:rPr>
          <w:color w:val="231F20"/>
        </w:rPr>
        <w:t>tắm,</w:t>
      </w:r>
      <w:r>
        <w:rPr>
          <w:color w:val="231F20"/>
          <w:spacing w:val="-5"/>
        </w:rPr>
        <w:t> </w:t>
      </w:r>
      <w:r>
        <w:rPr>
          <w:color w:val="231F20"/>
        </w:rPr>
        <w:t>đều</w:t>
      </w:r>
      <w:r>
        <w:rPr>
          <w:color w:val="231F20"/>
          <w:spacing w:val="-5"/>
        </w:rPr>
        <w:t> </w:t>
      </w:r>
      <w:r>
        <w:rPr>
          <w:color w:val="231F20"/>
        </w:rPr>
        <w:t>cùng</w:t>
      </w:r>
      <w:r>
        <w:rPr>
          <w:color w:val="231F20"/>
          <w:spacing w:val="-5"/>
        </w:rPr>
        <w:t> </w:t>
      </w:r>
      <w:r>
        <w:rPr>
          <w:color w:val="231F20"/>
        </w:rPr>
        <w:t>nhằm tẩy trừ cấu bẩn, nhưng người tắm nơi giữa ao thì vui thích hơn. Như thế, tuy không phải địa căn bản và định vô sắc lúc hiện ở trước, thì tất cả thân bốn đại đều hiện ở trước, song an lạc ấy không bằng </w:t>
      </w:r>
      <w:r>
        <w:rPr>
          <w:color w:val="231F20"/>
          <w:spacing w:val="-4"/>
        </w:rPr>
        <w:t>nơi </w:t>
      </w:r>
      <w:r>
        <w:rPr>
          <w:color w:val="231F20"/>
        </w:rPr>
        <w:t>địa căn bản.</w:t>
      </w:r>
    </w:p>
    <w:p>
      <w:pPr>
        <w:pStyle w:val="BodyText"/>
        <w:spacing w:line="276" w:lineRule="auto" w:before="115"/>
        <w:ind w:left="110" w:right="410"/>
      </w:pPr>
      <w:r>
        <w:rPr>
          <w:color w:val="231F20"/>
        </w:rPr>
        <w:t>Hoặc</w:t>
      </w:r>
      <w:r>
        <w:rPr>
          <w:color w:val="231F20"/>
          <w:spacing w:val="-5"/>
        </w:rPr>
        <w:t> </w:t>
      </w:r>
      <w:r>
        <w:rPr>
          <w:color w:val="231F20"/>
        </w:rPr>
        <w:t>nói:</w:t>
      </w:r>
      <w:r>
        <w:rPr>
          <w:color w:val="231F20"/>
          <w:spacing w:val="-4"/>
        </w:rPr>
        <w:t> </w:t>
      </w:r>
      <w:r>
        <w:rPr>
          <w:color w:val="231F20"/>
        </w:rPr>
        <w:t>Do</w:t>
      </w:r>
      <w:r>
        <w:rPr>
          <w:color w:val="231F20"/>
          <w:spacing w:val="-4"/>
        </w:rPr>
        <w:t> </w:t>
      </w:r>
      <w:r>
        <w:rPr>
          <w:color w:val="231F20"/>
        </w:rPr>
        <w:t>hai</w:t>
      </w:r>
      <w:r>
        <w:rPr>
          <w:color w:val="231F20"/>
          <w:spacing w:val="-5"/>
        </w:rPr>
        <w:t> </w:t>
      </w:r>
      <w:r>
        <w:rPr>
          <w:color w:val="231F20"/>
        </w:rPr>
        <w:t>thứ</w:t>
      </w:r>
      <w:r>
        <w:rPr>
          <w:color w:val="231F20"/>
          <w:spacing w:val="-4"/>
        </w:rPr>
        <w:t> </w:t>
      </w:r>
      <w:r>
        <w:rPr>
          <w:color w:val="231F20"/>
        </w:rPr>
        <w:t>lạc</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đạt</w:t>
      </w:r>
      <w:r>
        <w:rPr>
          <w:color w:val="231F20"/>
          <w:spacing w:val="-4"/>
        </w:rPr>
        <w:t> </w:t>
      </w:r>
      <w:r>
        <w:rPr>
          <w:color w:val="231F20"/>
        </w:rPr>
        <w:t>được</w:t>
      </w:r>
      <w:r>
        <w:rPr>
          <w:color w:val="231F20"/>
          <w:spacing w:val="-4"/>
        </w:rPr>
        <w:t> </w:t>
      </w:r>
      <w:r>
        <w:rPr>
          <w:color w:val="231F20"/>
        </w:rPr>
        <w:t>là</w:t>
      </w:r>
      <w:r>
        <w:rPr>
          <w:color w:val="231F20"/>
          <w:spacing w:val="-5"/>
        </w:rPr>
        <w:t> </w:t>
      </w:r>
      <w:r>
        <w:rPr>
          <w:color w:val="231F20"/>
        </w:rPr>
        <w:t>ngoài</w:t>
      </w:r>
      <w:r>
        <w:rPr>
          <w:color w:val="231F20"/>
          <w:spacing w:val="-4"/>
        </w:rPr>
        <w:t> </w:t>
      </w:r>
      <w:r>
        <w:rPr>
          <w:color w:val="231F20"/>
        </w:rPr>
        <w:t>và</w:t>
      </w:r>
      <w:r>
        <w:rPr>
          <w:color w:val="231F20"/>
          <w:spacing w:val="-4"/>
        </w:rPr>
        <w:t> </w:t>
      </w:r>
      <w:r>
        <w:rPr>
          <w:color w:val="231F20"/>
        </w:rPr>
        <w:t>trong.</w:t>
      </w:r>
      <w:r>
        <w:rPr>
          <w:color w:val="231F20"/>
          <w:spacing w:val="-4"/>
        </w:rPr>
        <w:t> </w:t>
      </w:r>
      <w:r>
        <w:rPr>
          <w:color w:val="231F20"/>
        </w:rPr>
        <w:t>Lạc bên</w:t>
      </w:r>
      <w:r>
        <w:rPr>
          <w:color w:val="231F20"/>
          <w:spacing w:val="-6"/>
        </w:rPr>
        <w:t> </w:t>
      </w:r>
      <w:r>
        <w:rPr>
          <w:color w:val="231F20"/>
        </w:rPr>
        <w:t>ngoài:</w:t>
      </w:r>
      <w:r>
        <w:rPr>
          <w:color w:val="231F20"/>
          <w:spacing w:val="-6"/>
        </w:rPr>
        <w:t> </w:t>
      </w:r>
      <w:r>
        <w:rPr>
          <w:color w:val="231F20"/>
        </w:rPr>
        <w:t>Là</w:t>
      </w:r>
      <w:r>
        <w:rPr>
          <w:color w:val="231F20"/>
          <w:spacing w:val="-6"/>
        </w:rPr>
        <w:t> </w:t>
      </w:r>
      <w:r>
        <w:rPr>
          <w:color w:val="231F20"/>
        </w:rPr>
        <w:t>từ</w:t>
      </w:r>
      <w:r>
        <w:rPr>
          <w:color w:val="231F20"/>
          <w:spacing w:val="-6"/>
        </w:rPr>
        <w:t> </w:t>
      </w:r>
      <w:r>
        <w:rPr>
          <w:color w:val="231F20"/>
        </w:rPr>
        <w:t>thiền</w:t>
      </w:r>
      <w:r>
        <w:rPr>
          <w:color w:val="231F20"/>
          <w:spacing w:val="-6"/>
        </w:rPr>
        <w:t> </w:t>
      </w:r>
      <w:r>
        <w:rPr>
          <w:color w:val="231F20"/>
        </w:rPr>
        <w:t>khởi</w:t>
      </w:r>
      <w:r>
        <w:rPr>
          <w:color w:val="231F20"/>
          <w:spacing w:val="-6"/>
        </w:rPr>
        <w:t> </w:t>
      </w:r>
      <w:r>
        <w:rPr>
          <w:color w:val="231F20"/>
        </w:rPr>
        <w:t>nhập</w:t>
      </w:r>
      <w:r>
        <w:rPr>
          <w:color w:val="231F20"/>
          <w:spacing w:val="-6"/>
        </w:rPr>
        <w:t> </w:t>
      </w:r>
      <w:r>
        <w:rPr>
          <w:color w:val="231F20"/>
        </w:rPr>
        <w:t>vào</w:t>
      </w:r>
      <w:r>
        <w:rPr>
          <w:color w:val="231F20"/>
          <w:spacing w:val="-6"/>
        </w:rPr>
        <w:t> </w:t>
      </w:r>
      <w:r>
        <w:rPr>
          <w:color w:val="231F20"/>
        </w:rPr>
        <w:t>định,</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địa</w:t>
      </w:r>
      <w:r>
        <w:rPr>
          <w:color w:val="231F20"/>
          <w:spacing w:val="-6"/>
        </w:rPr>
        <w:t> </w:t>
      </w:r>
      <w:r>
        <w:rPr>
          <w:color w:val="231F20"/>
        </w:rPr>
        <w:t>căn</w:t>
      </w:r>
      <w:r>
        <w:rPr>
          <w:color w:val="231F20"/>
          <w:spacing w:val="-6"/>
        </w:rPr>
        <w:t> </w:t>
      </w:r>
      <w:r>
        <w:rPr>
          <w:color w:val="231F20"/>
        </w:rPr>
        <w:t>bản và</w:t>
      </w:r>
      <w:r>
        <w:rPr>
          <w:color w:val="231F20"/>
          <w:spacing w:val="-8"/>
        </w:rPr>
        <w:t> </w:t>
      </w:r>
      <w:r>
        <w:rPr>
          <w:color w:val="231F20"/>
        </w:rPr>
        <w:t>định</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Lạc</w:t>
      </w:r>
      <w:r>
        <w:rPr>
          <w:color w:val="231F20"/>
          <w:spacing w:val="-7"/>
        </w:rPr>
        <w:t> </w:t>
      </w:r>
      <w:r>
        <w:rPr>
          <w:color w:val="231F20"/>
        </w:rPr>
        <w:t>bên</w:t>
      </w:r>
      <w:r>
        <w:rPr>
          <w:color w:val="231F20"/>
          <w:spacing w:val="-8"/>
        </w:rPr>
        <w:t> </w:t>
      </w:r>
      <w:r>
        <w:rPr>
          <w:color w:val="231F20"/>
        </w:rPr>
        <w:t>trong:</w:t>
      </w:r>
      <w:r>
        <w:rPr>
          <w:color w:val="231F20"/>
          <w:spacing w:val="-7"/>
        </w:rPr>
        <w:t> </w:t>
      </w:r>
      <w:r>
        <w:rPr>
          <w:color w:val="231F20"/>
        </w:rPr>
        <w:t>Là</w:t>
      </w:r>
      <w:r>
        <w:rPr>
          <w:color w:val="231F20"/>
          <w:spacing w:val="-7"/>
        </w:rPr>
        <w:t> </w:t>
      </w:r>
      <w:r>
        <w:rPr>
          <w:color w:val="231F20"/>
        </w:rPr>
        <w:t>từ</w:t>
      </w:r>
      <w:r>
        <w:rPr>
          <w:color w:val="231F20"/>
          <w:spacing w:val="-7"/>
        </w:rPr>
        <w:t> </w:t>
      </w:r>
      <w:r>
        <w:rPr>
          <w:color w:val="231F20"/>
        </w:rPr>
        <w:t>thiền</w:t>
      </w:r>
      <w:r>
        <w:rPr>
          <w:color w:val="231F20"/>
          <w:spacing w:val="-7"/>
        </w:rPr>
        <w:t> </w:t>
      </w:r>
      <w:r>
        <w:rPr>
          <w:color w:val="231F20"/>
        </w:rPr>
        <w:t>khởi</w:t>
      </w:r>
      <w:r>
        <w:rPr>
          <w:color w:val="231F20"/>
          <w:spacing w:val="-8"/>
        </w:rPr>
        <w:t> </w:t>
      </w:r>
      <w:r>
        <w:rPr>
          <w:color w:val="231F20"/>
        </w:rPr>
        <w:t>nhập</w:t>
      </w:r>
      <w:r>
        <w:rPr>
          <w:color w:val="231F20"/>
          <w:spacing w:val="-7"/>
        </w:rPr>
        <w:t> </w:t>
      </w:r>
      <w:r>
        <w:rPr>
          <w:color w:val="231F20"/>
        </w:rPr>
        <w:t>trở</w:t>
      </w:r>
      <w:r>
        <w:rPr>
          <w:color w:val="231F20"/>
          <w:spacing w:val="-7"/>
        </w:rPr>
        <w:t> </w:t>
      </w:r>
      <w:r>
        <w:rPr>
          <w:color w:val="231F20"/>
        </w:rPr>
        <w:t>lại</w:t>
      </w:r>
      <w:r>
        <w:rPr>
          <w:color w:val="231F20"/>
          <w:spacing w:val="-7"/>
        </w:rPr>
        <w:t> </w:t>
      </w:r>
      <w:r>
        <w:rPr>
          <w:color w:val="231F20"/>
        </w:rPr>
        <w:t>nơi</w:t>
      </w:r>
      <w:r>
        <w:rPr>
          <w:color w:val="231F20"/>
          <w:spacing w:val="-7"/>
        </w:rPr>
        <w:t> </w:t>
      </w:r>
      <w:r>
        <w:rPr>
          <w:color w:val="231F20"/>
        </w:rPr>
        <w:t>thiền. Đó gọi là do hai thứ lạc có thể đạt được, nên nói như</w:t>
      </w:r>
      <w:r>
        <w:rPr>
          <w:color w:val="231F20"/>
          <w:spacing w:val="-2"/>
        </w:rPr>
        <w:t> </w:t>
      </w:r>
      <w:r>
        <w:rPr>
          <w:color w:val="231F20"/>
        </w:rPr>
        <w:t>thế.</w:t>
      </w:r>
    </w:p>
    <w:p>
      <w:pPr>
        <w:pStyle w:val="BodyText"/>
        <w:spacing w:line="276" w:lineRule="auto"/>
        <w:ind w:left="110" w:right="409"/>
      </w:pPr>
      <w:r>
        <w:rPr>
          <w:color w:val="231F20"/>
        </w:rPr>
        <w:t>Hoặc</w:t>
      </w:r>
      <w:r>
        <w:rPr>
          <w:color w:val="231F20"/>
          <w:spacing w:val="-6"/>
        </w:rPr>
        <w:t> </w:t>
      </w:r>
      <w:r>
        <w:rPr>
          <w:color w:val="231F20"/>
        </w:rPr>
        <w:t>cho:</w:t>
      </w:r>
      <w:r>
        <w:rPr>
          <w:color w:val="231F20"/>
          <w:spacing w:val="-5"/>
        </w:rPr>
        <w:t> </w:t>
      </w:r>
      <w:r>
        <w:rPr>
          <w:color w:val="231F20"/>
        </w:rPr>
        <w:t>Do</w:t>
      </w:r>
      <w:r>
        <w:rPr>
          <w:color w:val="231F20"/>
          <w:spacing w:val="-5"/>
        </w:rPr>
        <w:t> </w:t>
      </w:r>
      <w:r>
        <w:rPr>
          <w:color w:val="231F20"/>
        </w:rPr>
        <w:t>hai</w:t>
      </w:r>
      <w:r>
        <w:rPr>
          <w:color w:val="231F20"/>
          <w:spacing w:val="-6"/>
        </w:rPr>
        <w:t> </w:t>
      </w:r>
      <w:r>
        <w:rPr>
          <w:color w:val="231F20"/>
        </w:rPr>
        <w:t>thứ</w:t>
      </w:r>
      <w:r>
        <w:rPr>
          <w:color w:val="231F20"/>
          <w:spacing w:val="-5"/>
        </w:rPr>
        <w:t> </w:t>
      </w:r>
      <w:r>
        <w:rPr>
          <w:color w:val="231F20"/>
        </w:rPr>
        <w:t>lạc</w:t>
      </w:r>
      <w:r>
        <w:rPr>
          <w:color w:val="231F20"/>
          <w:spacing w:val="-5"/>
        </w:rPr>
        <w:t> </w:t>
      </w:r>
      <w:r>
        <w:rPr>
          <w:color w:val="231F20"/>
        </w:rPr>
        <w:t>có</w:t>
      </w:r>
      <w:r>
        <w:rPr>
          <w:color w:val="231F20"/>
          <w:spacing w:val="-5"/>
        </w:rPr>
        <w:t> </w:t>
      </w:r>
      <w:r>
        <w:rPr>
          <w:color w:val="231F20"/>
        </w:rPr>
        <w:t>thể</w:t>
      </w:r>
      <w:r>
        <w:rPr>
          <w:color w:val="231F20"/>
          <w:spacing w:val="-6"/>
        </w:rPr>
        <w:t> </w:t>
      </w:r>
      <w:r>
        <w:rPr>
          <w:color w:val="231F20"/>
        </w:rPr>
        <w:t>đạt</w:t>
      </w:r>
      <w:r>
        <w:rPr>
          <w:color w:val="231F20"/>
          <w:spacing w:val="-5"/>
        </w:rPr>
        <w:t> </w:t>
      </w:r>
      <w:r>
        <w:rPr>
          <w:color w:val="231F20"/>
        </w:rPr>
        <w:t>được</w:t>
      </w:r>
      <w:r>
        <w:rPr>
          <w:color w:val="231F20"/>
          <w:spacing w:val="-5"/>
        </w:rPr>
        <w:t> </w:t>
      </w:r>
      <w:r>
        <w:rPr>
          <w:color w:val="231F20"/>
        </w:rPr>
        <w:t>là</w:t>
      </w:r>
      <w:r>
        <w:rPr>
          <w:color w:val="231F20"/>
          <w:spacing w:val="-5"/>
        </w:rPr>
        <w:t> </w:t>
      </w:r>
      <w:r>
        <w:rPr>
          <w:color w:val="231F20"/>
        </w:rPr>
        <w:t>lạc</w:t>
      </w:r>
      <w:r>
        <w:rPr>
          <w:color w:val="231F20"/>
          <w:spacing w:val="-6"/>
        </w:rPr>
        <w:t> </w:t>
      </w:r>
      <w:r>
        <w:rPr>
          <w:color w:val="231F20"/>
        </w:rPr>
        <w:t>của</w:t>
      </w:r>
      <w:r>
        <w:rPr>
          <w:color w:val="231F20"/>
          <w:spacing w:val="-5"/>
        </w:rPr>
        <w:t> </w:t>
      </w:r>
      <w:r>
        <w:rPr>
          <w:color w:val="231F20"/>
        </w:rPr>
        <w:t>khinh</w:t>
      </w:r>
      <w:r>
        <w:rPr>
          <w:color w:val="231F20"/>
          <w:spacing w:val="-5"/>
        </w:rPr>
        <w:t> </w:t>
      </w:r>
      <w:r>
        <w:rPr>
          <w:color w:val="231F20"/>
        </w:rPr>
        <w:t>an</w:t>
      </w:r>
      <w:r>
        <w:rPr>
          <w:color w:val="231F20"/>
          <w:spacing w:val="-5"/>
        </w:rPr>
        <w:t> </w:t>
      </w:r>
      <w:r>
        <w:rPr>
          <w:color w:val="231F20"/>
        </w:rPr>
        <w:t>và lạc của thọ. Thiền thứ ba có hai thứ lạc. Thiền thứ tư tuy không có lạc của thọ, song lạc của khinh an là vi diệu tột bậc, không phải như hai thứ lạc nơi thiền thứ ba. Đó gọi là do hai thứ lạc có thể đạt</w:t>
      </w:r>
      <w:r>
        <w:rPr>
          <w:color w:val="231F20"/>
          <w:spacing w:val="-35"/>
        </w:rPr>
        <w:t> </w:t>
      </w:r>
      <w:r>
        <w:rPr>
          <w:color w:val="231F20"/>
        </w:rPr>
        <w:t>được.</w:t>
      </w:r>
    </w:p>
    <w:p>
      <w:pPr>
        <w:pStyle w:val="BodyText"/>
        <w:spacing w:line="276" w:lineRule="auto"/>
        <w:ind w:left="110" w:right="410"/>
      </w:pPr>
      <w:r>
        <w:rPr>
          <w:color w:val="231F20"/>
        </w:rPr>
        <w:t>Hoặc nêu: Do hai pháp cùng hành là tinh tấn và chỉ. Tuy tất cả địa đều thêm tinh tấn, song nhân nơi định lực nên tinh tấn cùng chỉ của địa căn bản là cùng hành, nên nói như 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Hoặc nói: Do lạc không có giận là rất rộng lớn có thể đạt được.</w:t>
      </w:r>
    </w:p>
    <w:p>
      <w:pPr>
        <w:pStyle w:val="BodyText"/>
        <w:spacing w:before="45"/>
        <w:ind w:firstLine="0"/>
      </w:pPr>
      <w:r>
        <w:rPr>
          <w:color w:val="231F20"/>
        </w:rPr>
        <w:t>Như nói: Ở đây không có giận, là an lạc cùng tột, nên nói như thế.</w:t>
      </w:r>
    </w:p>
    <w:p>
      <w:pPr>
        <w:pStyle w:val="BodyText"/>
        <w:spacing w:line="276" w:lineRule="auto" w:before="158"/>
        <w:ind w:right="127"/>
      </w:pPr>
      <w:r>
        <w:rPr>
          <w:color w:val="231F20"/>
        </w:rPr>
        <w:t>Hoặc cho: Do lạc nơi đạo xuất yếu có thể đạt được. Như có nhiều người qua sông hoặc dùng gỗ nhẹ, phao nổi, bó cỏ, hoặc dùng thuyền</w:t>
      </w:r>
      <w:r>
        <w:rPr>
          <w:color w:val="231F20"/>
          <w:spacing w:val="-12"/>
        </w:rPr>
        <w:t> </w:t>
      </w:r>
      <w:r>
        <w:rPr>
          <w:color w:val="231F20"/>
        </w:rPr>
        <w:t>lớn.</w:t>
      </w:r>
      <w:r>
        <w:rPr>
          <w:color w:val="231F20"/>
          <w:spacing w:val="-16"/>
        </w:rPr>
        <w:t> </w:t>
      </w:r>
      <w:r>
        <w:rPr>
          <w:color w:val="231F20"/>
          <w:spacing w:val="-4"/>
        </w:rPr>
        <w:t>Tuy</w:t>
      </w:r>
      <w:r>
        <w:rPr>
          <w:color w:val="231F20"/>
          <w:spacing w:val="-11"/>
        </w:rPr>
        <w:t> </w:t>
      </w:r>
      <w:r>
        <w:rPr>
          <w:color w:val="231F20"/>
        </w:rPr>
        <w:t>cùng</w:t>
      </w:r>
      <w:r>
        <w:rPr>
          <w:color w:val="231F20"/>
          <w:spacing w:val="-11"/>
        </w:rPr>
        <w:t> </w:t>
      </w:r>
      <w:r>
        <w:rPr>
          <w:color w:val="231F20"/>
        </w:rPr>
        <w:t>đều</w:t>
      </w:r>
      <w:r>
        <w:rPr>
          <w:color w:val="231F20"/>
          <w:spacing w:val="-11"/>
        </w:rPr>
        <w:t> </w:t>
      </w:r>
      <w:r>
        <w:rPr>
          <w:color w:val="231F20"/>
        </w:rPr>
        <w:t>qua</w:t>
      </w:r>
      <w:r>
        <w:rPr>
          <w:color w:val="231F20"/>
          <w:spacing w:val="-12"/>
        </w:rPr>
        <w:t> </w:t>
      </w:r>
      <w:r>
        <w:rPr>
          <w:color w:val="231F20"/>
        </w:rPr>
        <w:t>sông,</w:t>
      </w:r>
      <w:r>
        <w:rPr>
          <w:color w:val="231F20"/>
          <w:spacing w:val="-11"/>
        </w:rPr>
        <w:t> </w:t>
      </w:r>
      <w:r>
        <w:rPr>
          <w:color w:val="231F20"/>
        </w:rPr>
        <w:t>nhưng</w:t>
      </w:r>
      <w:r>
        <w:rPr>
          <w:color w:val="231F20"/>
          <w:spacing w:val="-11"/>
        </w:rPr>
        <w:t> </w:t>
      </w:r>
      <w:r>
        <w:rPr>
          <w:color w:val="231F20"/>
        </w:rPr>
        <w:t>những</w:t>
      </w:r>
      <w:r>
        <w:rPr>
          <w:color w:val="231F20"/>
          <w:spacing w:val="-11"/>
        </w:rPr>
        <w:t> </w:t>
      </w:r>
      <w:r>
        <w:rPr>
          <w:color w:val="231F20"/>
        </w:rPr>
        <w:t>người</w:t>
      </w:r>
      <w:r>
        <w:rPr>
          <w:color w:val="231F20"/>
          <w:spacing w:val="-11"/>
        </w:rPr>
        <w:t> </w:t>
      </w:r>
      <w:r>
        <w:rPr>
          <w:color w:val="231F20"/>
        </w:rPr>
        <w:t>dùng</w:t>
      </w:r>
      <w:r>
        <w:rPr>
          <w:color w:val="231F20"/>
          <w:spacing w:val="-11"/>
        </w:rPr>
        <w:t> </w:t>
      </w:r>
      <w:r>
        <w:rPr>
          <w:color w:val="231F20"/>
        </w:rPr>
        <w:t>thuyền sang</w:t>
      </w:r>
      <w:r>
        <w:rPr>
          <w:color w:val="231F20"/>
          <w:spacing w:val="-9"/>
        </w:rPr>
        <w:t> </w:t>
      </w:r>
      <w:r>
        <w:rPr>
          <w:color w:val="231F20"/>
        </w:rPr>
        <w:t>sông</w:t>
      </w:r>
      <w:r>
        <w:rPr>
          <w:color w:val="231F20"/>
          <w:spacing w:val="-9"/>
        </w:rPr>
        <w:t> </w:t>
      </w:r>
      <w:r>
        <w:rPr>
          <w:color w:val="231F20"/>
        </w:rPr>
        <w:t>là</w:t>
      </w:r>
      <w:r>
        <w:rPr>
          <w:color w:val="231F20"/>
          <w:spacing w:val="-9"/>
        </w:rPr>
        <w:t> </w:t>
      </w:r>
      <w:r>
        <w:rPr>
          <w:color w:val="231F20"/>
        </w:rPr>
        <w:t>an</w:t>
      </w:r>
      <w:r>
        <w:rPr>
          <w:color w:val="231F20"/>
          <w:spacing w:val="-8"/>
        </w:rPr>
        <w:t> </w:t>
      </w:r>
      <w:r>
        <w:rPr>
          <w:color w:val="231F20"/>
        </w:rPr>
        <w:t>lạc</w:t>
      </w:r>
      <w:r>
        <w:rPr>
          <w:color w:val="231F20"/>
          <w:spacing w:val="-9"/>
        </w:rPr>
        <w:t> </w:t>
      </w:r>
      <w:r>
        <w:rPr>
          <w:color w:val="231F20"/>
        </w:rPr>
        <w:t>hơn</w:t>
      </w:r>
      <w:r>
        <w:rPr>
          <w:color w:val="231F20"/>
          <w:spacing w:val="-9"/>
        </w:rPr>
        <w:t> </w:t>
      </w:r>
      <w:r>
        <w:rPr>
          <w:color w:val="231F20"/>
        </w:rPr>
        <w:t>hết.</w:t>
      </w:r>
      <w:r>
        <w:rPr>
          <w:color w:val="231F20"/>
          <w:spacing w:val="-8"/>
        </w:rPr>
        <w:t> </w:t>
      </w:r>
      <w:r>
        <w:rPr>
          <w:color w:val="231F20"/>
        </w:rPr>
        <w:t>Như</w:t>
      </w:r>
      <w:r>
        <w:rPr>
          <w:color w:val="231F20"/>
          <w:spacing w:val="-9"/>
        </w:rPr>
        <w:t> </w:t>
      </w:r>
      <w:r>
        <w:rPr>
          <w:color w:val="231F20"/>
        </w:rPr>
        <w:t>thế,</w:t>
      </w:r>
      <w:r>
        <w:rPr>
          <w:color w:val="231F20"/>
          <w:spacing w:val="-9"/>
        </w:rPr>
        <w:t> </w:t>
      </w:r>
      <w:r>
        <w:rPr>
          <w:color w:val="231F20"/>
        </w:rPr>
        <w:t>có</w:t>
      </w:r>
      <w:r>
        <w:rPr>
          <w:color w:val="231F20"/>
          <w:spacing w:val="-8"/>
        </w:rPr>
        <w:t> </w:t>
      </w:r>
      <w:r>
        <w:rPr>
          <w:color w:val="231F20"/>
        </w:rPr>
        <w:t>nhiều</w:t>
      </w:r>
      <w:r>
        <w:rPr>
          <w:color w:val="231F20"/>
          <w:spacing w:val="-8"/>
        </w:rPr>
        <w:t> </w:t>
      </w:r>
      <w:r>
        <w:rPr>
          <w:color w:val="231F20"/>
        </w:rPr>
        <w:t>chúng</w:t>
      </w:r>
      <w:r>
        <w:rPr>
          <w:color w:val="231F20"/>
          <w:spacing w:val="-9"/>
        </w:rPr>
        <w:t> </w:t>
      </w:r>
      <w:r>
        <w:rPr>
          <w:color w:val="231F20"/>
        </w:rPr>
        <w:t>sinh</w:t>
      </w:r>
      <w:r>
        <w:rPr>
          <w:color w:val="231F20"/>
          <w:spacing w:val="-9"/>
        </w:rPr>
        <w:t> </w:t>
      </w:r>
      <w:r>
        <w:rPr>
          <w:color w:val="231F20"/>
        </w:rPr>
        <w:t>trừ</w:t>
      </w:r>
      <w:r>
        <w:rPr>
          <w:color w:val="231F20"/>
          <w:spacing w:val="-8"/>
        </w:rPr>
        <w:t> </w:t>
      </w:r>
      <w:r>
        <w:rPr>
          <w:color w:val="231F20"/>
        </w:rPr>
        <w:t>bỏ</w:t>
      </w:r>
      <w:r>
        <w:rPr>
          <w:color w:val="231F20"/>
          <w:spacing w:val="-9"/>
        </w:rPr>
        <w:t> </w:t>
      </w:r>
      <w:r>
        <w:rPr>
          <w:color w:val="231F20"/>
        </w:rPr>
        <w:t>dục, hoặc dựa nơi địa không phải căn bản và định vô sắc, hoặc dựa nơi địa căn bản. </w:t>
      </w:r>
      <w:r>
        <w:rPr>
          <w:color w:val="231F20"/>
          <w:spacing w:val="-4"/>
        </w:rPr>
        <w:t>Tuy </w:t>
      </w:r>
      <w:r>
        <w:rPr>
          <w:color w:val="231F20"/>
        </w:rPr>
        <w:t>các hành giả kia đều cùng đi đến Niết-bàn, nhưng những người dựa nơi địa căn bản kia là được an lạc xuất yếu đi đến Niết-bàn,</w:t>
      </w:r>
      <w:r>
        <w:rPr>
          <w:color w:val="231F20"/>
          <w:spacing w:val="-13"/>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địa</w:t>
      </w:r>
      <w:r>
        <w:rPr>
          <w:color w:val="231F20"/>
          <w:spacing w:val="-12"/>
        </w:rPr>
        <w:t> </w:t>
      </w:r>
      <w:r>
        <w:rPr>
          <w:color w:val="231F20"/>
        </w:rPr>
        <w:t>khác.</w:t>
      </w:r>
      <w:r>
        <w:rPr>
          <w:color w:val="231F20"/>
          <w:spacing w:val="-17"/>
        </w:rPr>
        <w:t> </w:t>
      </w:r>
      <w:r>
        <w:rPr>
          <w:color w:val="231F20"/>
        </w:rPr>
        <w:t>Thế</w:t>
      </w:r>
      <w:r>
        <w:rPr>
          <w:color w:val="231F20"/>
          <w:spacing w:val="-12"/>
        </w:rPr>
        <w:t> </w:t>
      </w:r>
      <w:r>
        <w:rPr>
          <w:color w:val="231F20"/>
        </w:rPr>
        <w:t>nên</w:t>
      </w:r>
      <w:r>
        <w:rPr>
          <w:color w:val="231F20"/>
          <w:spacing w:val="-12"/>
        </w:rPr>
        <w:t> </w:t>
      </w:r>
      <w:r>
        <w:rPr>
          <w:color w:val="231F20"/>
        </w:rPr>
        <w:t>nơi</w:t>
      </w:r>
      <w:r>
        <w:rPr>
          <w:color w:val="231F20"/>
          <w:spacing w:val="-12"/>
        </w:rPr>
        <w:t> </w:t>
      </w:r>
      <w:r>
        <w:rPr>
          <w:color w:val="231F20"/>
        </w:rPr>
        <w:t>Khế</w:t>
      </w:r>
      <w:r>
        <w:rPr>
          <w:color w:val="231F20"/>
          <w:spacing w:val="-13"/>
        </w:rPr>
        <w:t> </w:t>
      </w:r>
      <w:r>
        <w:rPr>
          <w:color w:val="231F20"/>
        </w:rPr>
        <w:t>kinh</w:t>
      </w:r>
      <w:r>
        <w:rPr>
          <w:color w:val="231F20"/>
          <w:spacing w:val="-12"/>
        </w:rPr>
        <w:t> </w:t>
      </w:r>
      <w:r>
        <w:rPr>
          <w:color w:val="231F20"/>
        </w:rPr>
        <w:t>Đức</w:t>
      </w:r>
      <w:r>
        <w:rPr>
          <w:color w:val="231F20"/>
          <w:spacing w:val="-12"/>
        </w:rPr>
        <w:t> </w:t>
      </w:r>
      <w:r>
        <w:rPr>
          <w:color w:val="231F20"/>
        </w:rPr>
        <w:t>Phật</w:t>
      </w:r>
      <w:r>
        <w:rPr>
          <w:color w:val="231F20"/>
          <w:spacing w:val="-12"/>
        </w:rPr>
        <w:t> </w:t>
      </w:r>
      <w:r>
        <w:rPr>
          <w:color w:val="231F20"/>
        </w:rPr>
        <w:t>nói bốn thiền là xứ an lạc.</w:t>
      </w:r>
    </w:p>
    <w:p>
      <w:pPr>
        <w:spacing w:before="115"/>
        <w:ind w:left="960" w:right="0" w:firstLine="0"/>
        <w:jc w:val="both"/>
        <w:rPr>
          <w:sz w:val="26"/>
        </w:rPr>
      </w:pPr>
      <w:r>
        <w:rPr>
          <w:i/>
          <w:color w:val="231F20"/>
          <w:sz w:val="26"/>
        </w:rPr>
        <w:t>Nói rộng về Xứ bốn thiền xong</w:t>
      </w:r>
      <w:r>
        <w:rPr>
          <w:color w:val="231F20"/>
          <w:sz w:val="26"/>
        </w:rPr>
        <w:t>.</w:t>
      </w:r>
    </w:p>
    <w:p>
      <w:pPr>
        <w:pStyle w:val="BodyText"/>
        <w:spacing w:before="7"/>
        <w:ind w:left="0" w:firstLine="0"/>
        <w:jc w:val="left"/>
        <w:rPr>
          <w:sz w:val="28"/>
        </w:rPr>
      </w:pPr>
    </w:p>
    <w:p>
      <w:pPr>
        <w:spacing w:before="0"/>
        <w:ind w:left="338" w:right="75" w:firstLine="0"/>
        <w:jc w:val="center"/>
        <w:rPr>
          <w:b/>
          <w:sz w:val="26"/>
        </w:rPr>
      </w:pPr>
      <w:r>
        <w:rPr>
          <w:b/>
          <w:color w:val="231F20"/>
          <w:sz w:val="26"/>
        </w:rPr>
        <w:t>HẾT - QUYỂN 10</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TỲ BÀ SA</w:t>
      </w:r>
    </w:p>
    <w:p>
      <w:pPr>
        <w:pStyle w:val="Heading2"/>
        <w:spacing w:before="195"/>
      </w:pPr>
      <w:bookmarkStart w:name="_TOC_250037" w:id="47"/>
      <w:bookmarkEnd w:id="47"/>
      <w:r>
        <w:rPr>
          <w:color w:val="231F20"/>
        </w:rPr>
        <w:t>QUYỂN 11</w:t>
      </w:r>
    </w:p>
    <w:p>
      <w:pPr>
        <w:pStyle w:val="Heading2"/>
        <w:ind w:left="2"/>
      </w:pPr>
      <w:bookmarkStart w:name="_TOC_250036" w:id="48"/>
      <w:bookmarkEnd w:id="48"/>
      <w:r>
        <w:rPr>
          <w:color w:val="231F20"/>
        </w:rPr>
        <w:t>Phần thứ 34: XỨ BỐN ĐẲNG</w:t>
      </w:r>
    </w:p>
    <w:p>
      <w:pPr>
        <w:pStyle w:val="BodyText"/>
        <w:spacing w:before="0"/>
        <w:ind w:left="0" w:firstLine="0"/>
        <w:jc w:val="left"/>
        <w:rPr>
          <w:b/>
          <w:sz w:val="30"/>
        </w:rPr>
      </w:pPr>
    </w:p>
    <w:p>
      <w:pPr>
        <w:spacing w:line="364" w:lineRule="auto" w:before="259"/>
        <w:ind w:left="677" w:right="1151" w:firstLine="0"/>
        <w:jc w:val="both"/>
        <w:rPr>
          <w:sz w:val="26"/>
        </w:rPr>
      </w:pPr>
      <w:r>
        <w:rPr>
          <w:i/>
          <w:color w:val="231F20"/>
          <w:sz w:val="26"/>
        </w:rPr>
        <w:t>Bốn Vô lượng đẳng: (1) Từ. (2) Bi. (3) Hỷ. (4) Hộ (Xả). </w:t>
      </w:r>
      <w:r>
        <w:rPr>
          <w:i/>
          <w:color w:val="231F20"/>
          <w:sz w:val="26"/>
        </w:rPr>
        <w:t>Hỏi: </w:t>
      </w:r>
      <w:r>
        <w:rPr>
          <w:color w:val="231F20"/>
          <w:sz w:val="26"/>
        </w:rPr>
        <w:t>Vì sao tiếp theo thiền là nói vô lượng đẳng?</w:t>
      </w:r>
    </w:p>
    <w:p>
      <w:pPr>
        <w:pStyle w:val="BodyText"/>
        <w:spacing w:line="273" w:lineRule="auto" w:before="0"/>
        <w:ind w:left="110" w:right="411"/>
      </w:pPr>
      <w:r>
        <w:rPr>
          <w:i/>
          <w:color w:val="231F20"/>
        </w:rPr>
        <w:t>Đáp: </w:t>
      </w:r>
      <w:r>
        <w:rPr>
          <w:color w:val="231F20"/>
        </w:rPr>
        <w:t>Vì từ thiền xuất sinh, nên tiếp theo nói về các thiền có công đức khác, tiếp đấy là nói về vô lượng đẳng.</w:t>
      </w:r>
    </w:p>
    <w:p>
      <w:pPr>
        <w:pStyle w:val="BodyText"/>
        <w:spacing w:before="110"/>
        <w:ind w:left="677" w:firstLine="0"/>
      </w:pPr>
      <w:r>
        <w:rPr>
          <w:i/>
          <w:color w:val="231F20"/>
        </w:rPr>
        <w:t>Hỏi: </w:t>
      </w:r>
      <w:r>
        <w:rPr>
          <w:color w:val="231F20"/>
        </w:rPr>
        <w:t>Vô lượng đẳng có tánh gì?</w:t>
      </w:r>
    </w:p>
    <w:p>
      <w:pPr>
        <w:pStyle w:val="BodyText"/>
        <w:spacing w:line="273" w:lineRule="auto" w:before="154"/>
        <w:ind w:left="110" w:right="409"/>
      </w:pPr>
      <w:r>
        <w:rPr>
          <w:i/>
          <w:color w:val="231F20"/>
        </w:rPr>
        <w:t>Đáp: </w:t>
      </w:r>
      <w:r>
        <w:rPr>
          <w:color w:val="231F20"/>
        </w:rPr>
        <w:t>Từ, Bi, Hộ (Xả) tánh là không tham. Nếu nhận lấy pháp tương ưng, pháp cùng có kia thì tánh là năm ấm thuộc cõi dục, </w:t>
      </w:r>
      <w:r>
        <w:rPr>
          <w:color w:val="231F20"/>
          <w:spacing w:val="-5"/>
        </w:rPr>
        <w:t>cõi </w:t>
      </w:r>
      <w:r>
        <w:rPr>
          <w:color w:val="231F20"/>
        </w:rPr>
        <w:t>sắc. Hỷ lấy tánh của hỷ căn làm tánh. Nếu nhận lấy pháp tương</w:t>
      </w:r>
      <w:r>
        <w:rPr>
          <w:color w:val="231F20"/>
          <w:spacing w:val="-34"/>
        </w:rPr>
        <w:t> </w:t>
      </w:r>
      <w:r>
        <w:rPr>
          <w:color w:val="231F20"/>
        </w:rPr>
        <w:t>ưng, pháp cùng có kia thì tánh là năm ấm thuộc cõi dục, cõi</w:t>
      </w:r>
      <w:r>
        <w:rPr>
          <w:color w:val="231F20"/>
          <w:spacing w:val="-2"/>
        </w:rPr>
        <w:t> </w:t>
      </w:r>
      <w:r>
        <w:rPr>
          <w:color w:val="231F20"/>
        </w:rPr>
        <w:t>sắc.</w:t>
      </w:r>
    </w:p>
    <w:p>
      <w:pPr>
        <w:pStyle w:val="BodyText"/>
        <w:spacing w:line="273" w:lineRule="auto" w:before="110"/>
        <w:ind w:left="110" w:right="410"/>
      </w:pPr>
      <w:r>
        <w:rPr>
          <w:i/>
          <w:color w:val="231F20"/>
        </w:rPr>
        <w:t>Hỏi:</w:t>
      </w:r>
      <w:r>
        <w:rPr>
          <w:i/>
          <w:color w:val="231F20"/>
          <w:spacing w:val="-5"/>
        </w:rPr>
        <w:t> </w:t>
      </w:r>
      <w:r>
        <w:rPr>
          <w:color w:val="231F20"/>
        </w:rPr>
        <w:t>Nếu</w:t>
      </w:r>
      <w:r>
        <w:rPr>
          <w:color w:val="231F20"/>
          <w:spacing w:val="-4"/>
        </w:rPr>
        <w:t> </w:t>
      </w:r>
      <w:r>
        <w:rPr>
          <w:color w:val="231F20"/>
        </w:rPr>
        <w:t>tánh</w:t>
      </w:r>
      <w:r>
        <w:rPr>
          <w:color w:val="231F20"/>
          <w:spacing w:val="-5"/>
        </w:rPr>
        <w:t> </w:t>
      </w:r>
      <w:r>
        <w:rPr>
          <w:color w:val="231F20"/>
        </w:rPr>
        <w:t>của</w:t>
      </w:r>
      <w:r>
        <w:rPr>
          <w:color w:val="231F20"/>
          <w:spacing w:val="-4"/>
        </w:rPr>
        <w:t> </w:t>
      </w:r>
      <w:r>
        <w:rPr>
          <w:color w:val="231F20"/>
        </w:rPr>
        <w:t>hỷ</w:t>
      </w:r>
      <w:r>
        <w:rPr>
          <w:color w:val="231F20"/>
          <w:spacing w:val="-4"/>
        </w:rPr>
        <w:t> </w:t>
      </w:r>
      <w:r>
        <w:rPr>
          <w:color w:val="231F20"/>
        </w:rPr>
        <w:t>là</w:t>
      </w:r>
      <w:r>
        <w:rPr>
          <w:color w:val="231F20"/>
          <w:spacing w:val="-5"/>
        </w:rPr>
        <w:t> </w:t>
      </w:r>
      <w:r>
        <w:rPr>
          <w:color w:val="231F20"/>
        </w:rPr>
        <w:t>hỷ</w:t>
      </w:r>
      <w:r>
        <w:rPr>
          <w:color w:val="231F20"/>
          <w:spacing w:val="-4"/>
        </w:rPr>
        <w:t> </w:t>
      </w:r>
      <w:r>
        <w:rPr>
          <w:color w:val="231F20"/>
        </w:rPr>
        <w:t>căn,</w:t>
      </w:r>
      <w:r>
        <w:rPr>
          <w:color w:val="231F20"/>
          <w:spacing w:val="-4"/>
        </w:rPr>
        <w:t> </w:t>
      </w:r>
      <w:r>
        <w:rPr>
          <w:color w:val="231F20"/>
        </w:rPr>
        <w:t>thì</w:t>
      </w:r>
      <w:r>
        <w:rPr>
          <w:color w:val="231F20"/>
          <w:spacing w:val="-5"/>
        </w:rPr>
        <w:t> </w:t>
      </w:r>
      <w:r>
        <w:rPr>
          <w:color w:val="231F20"/>
        </w:rPr>
        <w:t>như</w:t>
      </w:r>
      <w:r>
        <w:rPr>
          <w:color w:val="231F20"/>
          <w:spacing w:val="-4"/>
        </w:rPr>
        <w:t> </w:t>
      </w:r>
      <w:r>
        <w:rPr>
          <w:color w:val="231F20"/>
        </w:rPr>
        <w:t>nơi</w:t>
      </w:r>
      <w:r>
        <w:rPr>
          <w:color w:val="231F20"/>
          <w:spacing w:val="-4"/>
        </w:rPr>
        <w:t> </w:t>
      </w:r>
      <w:r>
        <w:rPr>
          <w:color w:val="231F20"/>
        </w:rPr>
        <w:t>Luận</w:t>
      </w:r>
      <w:r>
        <w:rPr>
          <w:color w:val="231F20"/>
          <w:spacing w:val="-10"/>
        </w:rPr>
        <w:t> </w:t>
      </w:r>
      <w:r>
        <w:rPr>
          <w:color w:val="231F20"/>
        </w:rPr>
        <w:t>Thi</w:t>
      </w:r>
      <w:r>
        <w:rPr>
          <w:color w:val="231F20"/>
          <w:spacing w:val="-9"/>
        </w:rPr>
        <w:t> </w:t>
      </w:r>
      <w:r>
        <w:rPr>
          <w:color w:val="231F20"/>
        </w:rPr>
        <w:t>Thiết</w:t>
      </w:r>
      <w:r>
        <w:rPr>
          <w:color w:val="231F20"/>
          <w:spacing w:val="-4"/>
        </w:rPr>
        <w:t> </w:t>
      </w:r>
      <w:r>
        <w:rPr>
          <w:color w:val="231F20"/>
        </w:rPr>
        <w:t>của Tôn giả Bà-tu-mật kia đã nói làm sao thông hợp? Như Luận kia nói: Thế nào là</w:t>
      </w:r>
      <w:r>
        <w:rPr>
          <w:color w:val="231F20"/>
          <w:spacing w:val="-5"/>
        </w:rPr>
        <w:t> </w:t>
      </w:r>
      <w:r>
        <w:rPr>
          <w:color w:val="231F20"/>
        </w:rPr>
        <w:t>Từ?</w:t>
      </w:r>
    </w:p>
    <w:p>
      <w:pPr>
        <w:pStyle w:val="BodyText"/>
        <w:spacing w:line="364" w:lineRule="auto" w:before="111"/>
        <w:ind w:left="677" w:right="608" w:firstLine="0"/>
      </w:pPr>
      <w:r>
        <w:rPr>
          <w:i/>
          <w:color w:val="231F20"/>
        </w:rPr>
        <w:t>Đáp: </w:t>
      </w:r>
      <w:r>
        <w:rPr>
          <w:color w:val="231F20"/>
        </w:rPr>
        <w:t>Từ là thống (thọ), tưởng, hành, thức tương ưng với Từ. </w:t>
      </w:r>
      <w:r>
        <w:rPr>
          <w:i/>
          <w:color w:val="231F20"/>
        </w:rPr>
        <w:t>Hỏi: </w:t>
      </w:r>
      <w:r>
        <w:rPr>
          <w:color w:val="231F20"/>
        </w:rPr>
        <w:t>Thế nào là thống (thọ) cùng với thống (thọ) tương ưng? </w:t>
      </w:r>
      <w:r>
        <w:rPr>
          <w:i/>
          <w:color w:val="231F20"/>
        </w:rPr>
        <w:t>Đáp: </w:t>
      </w:r>
      <w:r>
        <w:rPr>
          <w:color w:val="231F20"/>
        </w:rPr>
        <w:t>Thuyết kia nói nên như vậy.</w:t>
      </w:r>
    </w:p>
    <w:p>
      <w:pPr>
        <w:spacing w:line="296" w:lineRule="exact" w:before="0"/>
        <w:ind w:left="677" w:right="0" w:firstLine="0"/>
        <w:jc w:val="both"/>
        <w:rPr>
          <w:sz w:val="26"/>
        </w:rPr>
      </w:pPr>
      <w:r>
        <w:rPr>
          <w:i/>
          <w:color w:val="231F20"/>
          <w:sz w:val="26"/>
        </w:rPr>
        <w:t>Hỏi: </w:t>
      </w:r>
      <w:r>
        <w:rPr>
          <w:color w:val="231F20"/>
          <w:sz w:val="26"/>
        </w:rPr>
        <w:t>Thế nào là Từ?</w:t>
      </w:r>
    </w:p>
    <w:p>
      <w:pPr>
        <w:spacing w:after="0" w:line="296" w:lineRule="exact"/>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pPr>
      <w:r>
        <w:rPr>
          <w:i/>
          <w:color w:val="231F20"/>
        </w:rPr>
        <w:t>Đáp: </w:t>
      </w:r>
      <w:r>
        <w:rPr>
          <w:color w:val="231F20"/>
        </w:rPr>
        <w:t>Là từ và tưởng, hành, thức tương ưng với từ, nên phải như vậy.</w:t>
      </w:r>
    </w:p>
    <w:p>
      <w:pPr>
        <w:pStyle w:val="BodyText"/>
        <w:ind w:left="960" w:firstLine="0"/>
      </w:pPr>
      <w:r>
        <w:rPr>
          <w:i/>
          <w:color w:val="231F20"/>
        </w:rPr>
        <w:t>Hỏi: </w:t>
      </w:r>
      <w:r>
        <w:rPr>
          <w:color w:val="231F20"/>
        </w:rPr>
        <w:t>Nếu không như vậy thì nên có ý gì?</w:t>
      </w:r>
    </w:p>
    <w:p>
      <w:pPr>
        <w:pStyle w:val="BodyText"/>
        <w:spacing w:line="276" w:lineRule="auto" w:before="158"/>
        <w:ind w:right="126"/>
      </w:pPr>
      <w:r>
        <w:rPr>
          <w:i/>
          <w:color w:val="231F20"/>
        </w:rPr>
        <w:t>Đáp: </w:t>
      </w:r>
      <w:r>
        <w:rPr>
          <w:color w:val="231F20"/>
        </w:rPr>
        <w:t>Luận kia là nói chung tánh của năm ấm. Bốn vô lượng đẳng tuy là thống (thọ), nhưng không cùng với thống (thọ) tương ưng, chỉ tương ưng với tưởng, hành, thức kia. Đây là tánh của vô lượng đẳng đã gieo trồng cùng nơi thân tự nhiện hiện có.</w:t>
      </w:r>
    </w:p>
    <w:p>
      <w:pPr>
        <w:pStyle w:val="BodyText"/>
        <w:ind w:left="960" w:firstLine="0"/>
      </w:pPr>
      <w:r>
        <w:rPr>
          <w:color w:val="231F20"/>
        </w:rPr>
        <w:t>Đã nói về tánh, tiếp theo là nói về hành.</w:t>
      </w:r>
    </w:p>
    <w:p>
      <w:pPr>
        <w:pStyle w:val="BodyText"/>
        <w:spacing w:before="159"/>
        <w:ind w:left="960" w:firstLine="0"/>
      </w:pPr>
      <w:r>
        <w:rPr>
          <w:i/>
          <w:color w:val="231F20"/>
        </w:rPr>
        <w:t>Hỏi: </w:t>
      </w:r>
      <w:r>
        <w:rPr>
          <w:color w:val="231F20"/>
        </w:rPr>
        <w:t>Vì sao gọi là vô lượng? Vô lượng đẳng có nghĩa gì?</w:t>
      </w:r>
    </w:p>
    <w:p>
      <w:pPr>
        <w:pStyle w:val="BodyText"/>
        <w:spacing w:before="158"/>
        <w:ind w:left="960" w:firstLine="0"/>
      </w:pPr>
      <w:r>
        <w:rPr>
          <w:i/>
          <w:color w:val="231F20"/>
        </w:rPr>
        <w:t>Đáp: </w:t>
      </w:r>
      <w:r>
        <w:rPr>
          <w:color w:val="231F20"/>
        </w:rPr>
        <w:t>Vì trừ bỏ hý luận, nên nói là vô lượng đẳng.</w:t>
      </w:r>
    </w:p>
    <w:p>
      <w:pPr>
        <w:pStyle w:val="BodyText"/>
        <w:spacing w:line="276" w:lineRule="auto" w:before="159"/>
        <w:ind w:right="124"/>
      </w:pPr>
      <w:r>
        <w:rPr>
          <w:i/>
          <w:color w:val="231F20"/>
        </w:rPr>
        <w:t>Hỏi: </w:t>
      </w:r>
      <w:r>
        <w:rPr>
          <w:color w:val="231F20"/>
        </w:rPr>
        <w:t>Nếu vì trừ bỏ hý luận, nên nói là vô lượng đẳng, thì bốn vô lượng đẳng kia có hai thứ hý luận tạo tác dụng. Vậy trừ bỏ hý luận nào?</w:t>
      </w:r>
    </w:p>
    <w:p>
      <w:pPr>
        <w:pStyle w:val="BodyText"/>
        <w:spacing w:line="276" w:lineRule="auto" w:before="113"/>
        <w:ind w:right="128"/>
      </w:pPr>
      <w:r>
        <w:rPr>
          <w:i/>
          <w:color w:val="231F20"/>
        </w:rPr>
        <w:t>Đáp: </w:t>
      </w:r>
      <w:r>
        <w:rPr>
          <w:color w:val="231F20"/>
        </w:rPr>
        <w:t>Từ, Bi trừ bỏ hý luận về kiến. Nghĩa là chúng sinh phần nhiều hành theo kiến chấp, đa số có giận dữ. Hỷ, Hộ (Xả) trừ bỏ hý luận về ái. Do đó, trừ bỏ hý luận nên nói là Vô lượng đẳng.</w:t>
      </w:r>
    </w:p>
    <w:p>
      <w:pPr>
        <w:pStyle w:val="BodyText"/>
        <w:ind w:left="960" w:firstLine="0"/>
      </w:pPr>
      <w:r>
        <w:rPr>
          <w:color w:val="231F20"/>
        </w:rPr>
        <w:t>Hoặc nói: Dứt trừ phóng dật nên nói là Vô lượng đẳng.</w:t>
      </w:r>
    </w:p>
    <w:p>
      <w:pPr>
        <w:pStyle w:val="BodyText"/>
        <w:spacing w:line="276" w:lineRule="auto" w:before="159"/>
        <w:ind w:right="127"/>
      </w:pPr>
      <w:r>
        <w:rPr>
          <w:color w:val="231F20"/>
        </w:rPr>
        <w:t>Hoặc cho: Vì Thánh hiện bày diệu dụng nên nói là Vô lượng đẳng.</w:t>
      </w:r>
      <w:r>
        <w:rPr>
          <w:color w:val="231F20"/>
          <w:spacing w:val="-9"/>
        </w:rPr>
        <w:t> </w:t>
      </w:r>
      <w:r>
        <w:rPr>
          <w:color w:val="231F20"/>
        </w:rPr>
        <w:t>Như</w:t>
      </w:r>
      <w:r>
        <w:rPr>
          <w:color w:val="231F20"/>
          <w:spacing w:val="-8"/>
        </w:rPr>
        <w:t> </w:t>
      </w:r>
      <w:r>
        <w:rPr>
          <w:color w:val="231F20"/>
        </w:rPr>
        <w:t>người</w:t>
      </w:r>
      <w:r>
        <w:rPr>
          <w:color w:val="231F20"/>
          <w:spacing w:val="-8"/>
        </w:rPr>
        <w:t> </w:t>
      </w:r>
      <w:r>
        <w:rPr>
          <w:color w:val="231F20"/>
        </w:rPr>
        <w:t>hào</w:t>
      </w:r>
      <w:r>
        <w:rPr>
          <w:color w:val="231F20"/>
          <w:spacing w:val="-8"/>
        </w:rPr>
        <w:t> </w:t>
      </w:r>
      <w:r>
        <w:rPr>
          <w:color w:val="231F20"/>
        </w:rPr>
        <w:t>quý,</w:t>
      </w:r>
      <w:r>
        <w:rPr>
          <w:color w:val="231F20"/>
          <w:spacing w:val="-9"/>
        </w:rPr>
        <w:t> </w:t>
      </w:r>
      <w:r>
        <w:rPr>
          <w:color w:val="231F20"/>
        </w:rPr>
        <w:t>phần</w:t>
      </w:r>
      <w:r>
        <w:rPr>
          <w:color w:val="231F20"/>
          <w:spacing w:val="-8"/>
        </w:rPr>
        <w:t> </w:t>
      </w:r>
      <w:r>
        <w:rPr>
          <w:color w:val="231F20"/>
        </w:rPr>
        <w:t>nhiều</w:t>
      </w:r>
      <w:r>
        <w:rPr>
          <w:color w:val="231F20"/>
          <w:spacing w:val="-8"/>
        </w:rPr>
        <w:t> </w:t>
      </w:r>
      <w:r>
        <w:rPr>
          <w:color w:val="231F20"/>
        </w:rPr>
        <w:t>có</w:t>
      </w:r>
      <w:r>
        <w:rPr>
          <w:color w:val="231F20"/>
          <w:spacing w:val="-8"/>
        </w:rPr>
        <w:t> </w:t>
      </w:r>
      <w:r>
        <w:rPr>
          <w:color w:val="231F20"/>
        </w:rPr>
        <w:t>vô</w:t>
      </w:r>
      <w:r>
        <w:rPr>
          <w:color w:val="231F20"/>
          <w:spacing w:val="-8"/>
        </w:rPr>
        <w:t> </w:t>
      </w:r>
      <w:r>
        <w:rPr>
          <w:color w:val="231F20"/>
        </w:rPr>
        <w:t>số</w:t>
      </w:r>
      <w:r>
        <w:rPr>
          <w:color w:val="231F20"/>
          <w:spacing w:val="-9"/>
        </w:rPr>
        <w:t> </w:t>
      </w:r>
      <w:r>
        <w:rPr>
          <w:color w:val="231F20"/>
        </w:rPr>
        <w:t>các</w:t>
      </w:r>
      <w:r>
        <w:rPr>
          <w:color w:val="231F20"/>
          <w:spacing w:val="-8"/>
        </w:rPr>
        <w:t> </w:t>
      </w:r>
      <w:r>
        <w:rPr>
          <w:color w:val="231F20"/>
        </w:rPr>
        <w:t>thứ</w:t>
      </w:r>
      <w:r>
        <w:rPr>
          <w:color w:val="231F20"/>
          <w:spacing w:val="-8"/>
        </w:rPr>
        <w:t> </w:t>
      </w:r>
      <w:r>
        <w:rPr>
          <w:color w:val="231F20"/>
        </w:rPr>
        <w:t>hoạt</w:t>
      </w:r>
      <w:r>
        <w:rPr>
          <w:color w:val="231F20"/>
          <w:spacing w:val="-8"/>
        </w:rPr>
        <w:t> </w:t>
      </w:r>
      <w:r>
        <w:rPr>
          <w:color w:val="231F20"/>
        </w:rPr>
        <w:t>dụng</w:t>
      </w:r>
      <w:r>
        <w:rPr>
          <w:color w:val="231F20"/>
          <w:spacing w:val="-8"/>
        </w:rPr>
        <w:t> </w:t>
      </w:r>
      <w:r>
        <w:rPr>
          <w:color w:val="231F20"/>
        </w:rPr>
        <w:t>vui thích. Như thế, Thánh hiện bày diệu dụng gọi là vô lượng đẳng. Đó gọi là vì Thánh hiện bày diệu dụng nên nói là Vô lượng</w:t>
      </w:r>
      <w:r>
        <w:rPr>
          <w:color w:val="231F20"/>
          <w:spacing w:val="-13"/>
        </w:rPr>
        <w:t> </w:t>
      </w:r>
      <w:r>
        <w:rPr>
          <w:color w:val="231F20"/>
        </w:rPr>
        <w:t>đẳng.</w:t>
      </w:r>
    </w:p>
    <w:p>
      <w:pPr>
        <w:pStyle w:val="BodyText"/>
        <w:ind w:left="960" w:firstLine="0"/>
      </w:pPr>
      <w:r>
        <w:rPr>
          <w:color w:val="231F20"/>
        </w:rPr>
        <w:t>Về cõi: Thuộc cõi dục cũng thuộc cõi sắc.</w:t>
      </w:r>
    </w:p>
    <w:p>
      <w:pPr>
        <w:pStyle w:val="BodyText"/>
        <w:spacing w:line="276" w:lineRule="auto" w:before="158"/>
        <w:ind w:right="127"/>
      </w:pPr>
      <w:r>
        <w:rPr>
          <w:color w:val="231F20"/>
        </w:rPr>
        <w:t>Về địa: Thuộc bảy địa. Là cõi dục, dựa nơi thiền vị chí, trung gian, cùng bốn thiền căn bản.</w:t>
      </w:r>
    </w:p>
    <w:p>
      <w:pPr>
        <w:pStyle w:val="BodyText"/>
        <w:ind w:left="960" w:firstLine="0"/>
      </w:pPr>
      <w:r>
        <w:rPr>
          <w:color w:val="231F20"/>
        </w:rPr>
        <w:t>Về chỗ dựa: Là dựa vào hành của cõi dục: Từ là hành ban vui.</w:t>
      </w:r>
    </w:p>
    <w:p>
      <w:pPr>
        <w:pStyle w:val="BodyText"/>
        <w:spacing w:before="45"/>
        <w:ind w:firstLine="0"/>
      </w:pPr>
      <w:r>
        <w:rPr>
          <w:color w:val="231F20"/>
        </w:rPr>
        <w:t>Bi là hành cứu khổ. Hỷ là hành vui vẻ. Hộ (xả) là hành buông xả.</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Về đối tượng duyên: Hoặc có thuyết nói: Vô lượng đẳng của cõi dục duyên nơi thiền thứ nhất. Địa thiền thứ nhất duyên nơi thiền thứ hai. Địa thiền thứ hai duyên nơi thiền thứ ba. Địa thiền thứ ba duyên nơi thiền thứ tư.</w:t>
      </w:r>
    </w:p>
    <w:p>
      <w:pPr>
        <w:pStyle w:val="BodyText"/>
        <w:spacing w:before="110"/>
        <w:ind w:left="677" w:firstLine="0"/>
      </w:pPr>
      <w:r>
        <w:rPr>
          <w:color w:val="231F20"/>
        </w:rPr>
        <w:t>Lại có thuyết cho: Duyên nơi địa mình.</w:t>
      </w:r>
    </w:p>
    <w:p>
      <w:pPr>
        <w:pStyle w:val="BodyText"/>
        <w:spacing w:line="273" w:lineRule="auto" w:before="154"/>
        <w:ind w:left="110" w:right="411"/>
      </w:pPr>
      <w:r>
        <w:rPr>
          <w:color w:val="231F20"/>
        </w:rPr>
        <w:t>Nên</w:t>
      </w:r>
      <w:r>
        <w:rPr>
          <w:color w:val="231F20"/>
          <w:spacing w:val="-14"/>
        </w:rPr>
        <w:t> </w:t>
      </w:r>
      <w:r>
        <w:rPr>
          <w:color w:val="231F20"/>
        </w:rPr>
        <w:t>nói</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này:</w:t>
      </w:r>
      <w:r>
        <w:rPr>
          <w:color w:val="231F20"/>
          <w:spacing w:val="-18"/>
        </w:rPr>
        <w:t> </w:t>
      </w:r>
      <w:r>
        <w:rPr>
          <w:color w:val="231F20"/>
        </w:rPr>
        <w:t>Tất</w:t>
      </w:r>
      <w:r>
        <w:rPr>
          <w:color w:val="231F20"/>
          <w:spacing w:val="-13"/>
        </w:rPr>
        <w:t> </w:t>
      </w:r>
      <w:r>
        <w:rPr>
          <w:color w:val="231F20"/>
        </w:rPr>
        <w:t>cả</w:t>
      </w:r>
      <w:r>
        <w:rPr>
          <w:color w:val="231F20"/>
          <w:spacing w:val="-13"/>
        </w:rPr>
        <w:t> </w:t>
      </w:r>
      <w:r>
        <w:rPr>
          <w:color w:val="231F20"/>
        </w:rPr>
        <w:t>duyên</w:t>
      </w:r>
      <w:r>
        <w:rPr>
          <w:color w:val="231F20"/>
          <w:spacing w:val="-14"/>
        </w:rPr>
        <w:t> </w:t>
      </w:r>
      <w:r>
        <w:rPr>
          <w:color w:val="231F20"/>
        </w:rPr>
        <w:t>nơi</w:t>
      </w:r>
      <w:r>
        <w:rPr>
          <w:color w:val="231F20"/>
          <w:spacing w:val="-13"/>
        </w:rPr>
        <w:t> </w:t>
      </w:r>
      <w:r>
        <w:rPr>
          <w:color w:val="231F20"/>
        </w:rPr>
        <w:t>cõi</w:t>
      </w:r>
      <w:r>
        <w:rPr>
          <w:color w:val="231F20"/>
          <w:spacing w:val="-13"/>
        </w:rPr>
        <w:t> </w:t>
      </w:r>
      <w:r>
        <w:rPr>
          <w:color w:val="231F20"/>
        </w:rPr>
        <w:t>dục.</w:t>
      </w:r>
      <w:r>
        <w:rPr>
          <w:color w:val="231F20"/>
          <w:spacing w:val="-18"/>
        </w:rPr>
        <w:t> </w:t>
      </w:r>
      <w:r>
        <w:rPr>
          <w:color w:val="231F20"/>
        </w:rPr>
        <w:t>Tất</w:t>
      </w:r>
      <w:r>
        <w:rPr>
          <w:color w:val="231F20"/>
          <w:spacing w:val="-13"/>
        </w:rPr>
        <w:t> </w:t>
      </w:r>
      <w:r>
        <w:rPr>
          <w:color w:val="231F20"/>
        </w:rPr>
        <w:t>cả</w:t>
      </w:r>
      <w:r>
        <w:rPr>
          <w:color w:val="231F20"/>
          <w:spacing w:val="-13"/>
        </w:rPr>
        <w:t> </w:t>
      </w:r>
      <w:r>
        <w:rPr>
          <w:color w:val="231F20"/>
        </w:rPr>
        <w:t>duyên</w:t>
      </w:r>
      <w:r>
        <w:rPr>
          <w:color w:val="231F20"/>
          <w:spacing w:val="-13"/>
        </w:rPr>
        <w:t> </w:t>
      </w:r>
      <w:r>
        <w:rPr>
          <w:color w:val="231F20"/>
        </w:rPr>
        <w:t>nơi chúng sinh. Tất cả duyên</w:t>
      </w:r>
      <w:r>
        <w:rPr>
          <w:color w:val="231F20"/>
          <w:spacing w:val="-6"/>
        </w:rPr>
        <w:t> </w:t>
      </w:r>
      <w:r>
        <w:rPr>
          <w:color w:val="231F20"/>
        </w:rPr>
        <w:t>chung.</w:t>
      </w:r>
    </w:p>
    <w:p>
      <w:pPr>
        <w:pStyle w:val="BodyText"/>
        <w:spacing w:line="273" w:lineRule="auto" w:before="112"/>
        <w:ind w:left="110" w:right="411"/>
      </w:pPr>
      <w:r>
        <w:rPr>
          <w:color w:val="231F20"/>
        </w:rPr>
        <w:t>Duyên nơi cõi dục: Hoặc duyên nơi chúng sinh năm ấm. Hoặc duyên nơi chúng sinh hai ấm. Nếu tâm mình dừng trụ thì duyên nơi chúng sinh năm ấm. Nếu tâm mình không dừng trụ thì duyên nơi chúng sinh hai ấm.</w:t>
      </w:r>
    </w:p>
    <w:p>
      <w:pPr>
        <w:pStyle w:val="BodyText"/>
        <w:spacing w:before="110"/>
        <w:ind w:left="677" w:firstLine="0"/>
      </w:pPr>
      <w:r>
        <w:rPr>
          <w:color w:val="231F20"/>
        </w:rPr>
        <w:t>Về ý chỉ (Niệm xứ): Là bốn ý chỉ.</w:t>
      </w:r>
    </w:p>
    <w:p>
      <w:pPr>
        <w:pStyle w:val="BodyText"/>
        <w:spacing w:line="364" w:lineRule="auto" w:before="154"/>
        <w:ind w:left="677" w:right="1344" w:firstLine="0"/>
      </w:pPr>
      <w:r>
        <w:rPr>
          <w:color w:val="231F20"/>
        </w:rPr>
        <w:t>Về trí: Tánh không phải là trí, tương ưng với đẳng trí. Về định: Không phải cùng với định tương ưng.</w:t>
      </w:r>
    </w:p>
    <w:p>
      <w:pPr>
        <w:pStyle w:val="BodyText"/>
        <w:spacing w:line="273" w:lineRule="auto" w:before="0"/>
        <w:ind w:left="110" w:right="403"/>
        <w:jc w:val="left"/>
      </w:pPr>
      <w:r>
        <w:rPr>
          <w:color w:val="231F20"/>
        </w:rPr>
        <w:t>Về thống (Thọ): Là tương ưng chung với ba thọ căn là lạc căn, hỷ căn và xả căn.</w:t>
      </w:r>
    </w:p>
    <w:p>
      <w:pPr>
        <w:pStyle w:val="BodyText"/>
        <w:spacing w:line="273" w:lineRule="auto" w:before="110"/>
        <w:ind w:left="110" w:right="290"/>
        <w:jc w:val="left"/>
      </w:pPr>
      <w:r>
        <w:rPr>
          <w:i/>
          <w:color w:val="231F20"/>
        </w:rPr>
        <w:t>Hỏi: </w:t>
      </w:r>
      <w:r>
        <w:rPr>
          <w:color w:val="231F20"/>
        </w:rPr>
        <w:t>Bốn vô lượng đẳng nên nói là quá khứ, nên nói là vị lai, hay nên nói là hiện tại?</w:t>
      </w:r>
    </w:p>
    <w:p>
      <w:pPr>
        <w:pStyle w:val="BodyText"/>
        <w:spacing w:before="112"/>
        <w:ind w:left="677" w:firstLine="0"/>
        <w:jc w:val="left"/>
      </w:pPr>
      <w:r>
        <w:rPr>
          <w:i/>
          <w:color w:val="231F20"/>
        </w:rPr>
        <w:t>Đáp: </w:t>
      </w:r>
      <w:r>
        <w:rPr>
          <w:color w:val="231F20"/>
        </w:rPr>
        <w:t>Nên nói là quá khứ, nên nói là vị lai, nên nói là hiện tại.</w:t>
      </w:r>
    </w:p>
    <w:p>
      <w:pPr>
        <w:pStyle w:val="BodyText"/>
        <w:spacing w:line="273" w:lineRule="auto" w:before="154"/>
        <w:ind w:left="110" w:right="290"/>
        <w:jc w:val="left"/>
      </w:pPr>
      <w:r>
        <w:rPr>
          <w:i/>
          <w:color w:val="231F20"/>
        </w:rPr>
        <w:t>Hỏi: </w:t>
      </w:r>
      <w:r>
        <w:rPr>
          <w:color w:val="231F20"/>
        </w:rPr>
        <w:t>Nên nói là duyên nơi quá khứ, nên nói là duyên nơi vị lai, hay nên nói là duyên nơi hiện tại?</w:t>
      </w:r>
    </w:p>
    <w:p>
      <w:pPr>
        <w:pStyle w:val="BodyText"/>
        <w:spacing w:line="273" w:lineRule="auto" w:before="112"/>
        <w:ind w:left="110" w:right="312"/>
        <w:jc w:val="left"/>
      </w:pPr>
      <w:r>
        <w:rPr>
          <w:i/>
          <w:color w:val="231F20"/>
        </w:rPr>
        <w:t>Đáp: </w:t>
      </w:r>
      <w:r>
        <w:rPr>
          <w:color w:val="231F20"/>
        </w:rPr>
        <w:t>Nên nói là duyên nơi quá khứ, nên nói là duyên nơi vị lai, nên nói là duyên nơi hiện tại.</w:t>
      </w:r>
    </w:p>
    <w:p>
      <w:pPr>
        <w:pStyle w:val="BodyText"/>
        <w:spacing w:line="273" w:lineRule="auto" w:before="112"/>
        <w:ind w:left="110"/>
        <w:jc w:val="left"/>
      </w:pPr>
      <w:r>
        <w:rPr>
          <w:i/>
          <w:color w:val="231F20"/>
        </w:rPr>
        <w:t>Hỏi: </w:t>
      </w:r>
      <w:r>
        <w:rPr>
          <w:color w:val="231F20"/>
        </w:rPr>
        <w:t>Nên nói là duyên nơi ý mình hay nên nói là duyên nơi ý người khác?</w:t>
      </w:r>
    </w:p>
    <w:p>
      <w:pPr>
        <w:pStyle w:val="BodyText"/>
        <w:spacing w:before="111"/>
        <w:ind w:left="677" w:firstLine="0"/>
        <w:jc w:val="left"/>
      </w:pPr>
      <w:r>
        <w:rPr>
          <w:i/>
          <w:color w:val="231F20"/>
        </w:rPr>
        <w:t>Đáp: </w:t>
      </w:r>
      <w:r>
        <w:rPr>
          <w:color w:val="231F20"/>
        </w:rPr>
        <w:t>Nên nói là duyên nơi ý người khác.</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w:t>
      </w:r>
      <w:r>
        <w:rPr>
          <w:i/>
          <w:color w:val="231F20"/>
          <w:spacing w:val="-15"/>
        </w:rPr>
        <w:t> </w:t>
      </w:r>
      <w:r>
        <w:rPr>
          <w:color w:val="231F20"/>
        </w:rPr>
        <w:t>Nên</w:t>
      </w:r>
      <w:r>
        <w:rPr>
          <w:color w:val="231F20"/>
          <w:spacing w:val="-14"/>
        </w:rPr>
        <w:t> </w:t>
      </w:r>
      <w:r>
        <w:rPr>
          <w:color w:val="231F20"/>
        </w:rPr>
        <w:t>nói</w:t>
      </w:r>
      <w:r>
        <w:rPr>
          <w:color w:val="231F20"/>
          <w:spacing w:val="-14"/>
        </w:rPr>
        <w:t> </w:t>
      </w:r>
      <w:r>
        <w:rPr>
          <w:color w:val="231F20"/>
        </w:rPr>
        <w:t>là</w:t>
      </w:r>
      <w:r>
        <w:rPr>
          <w:color w:val="231F20"/>
          <w:spacing w:val="-15"/>
        </w:rPr>
        <w:t> </w:t>
      </w:r>
      <w:r>
        <w:rPr>
          <w:color w:val="231F20"/>
        </w:rPr>
        <w:t>duyên</w:t>
      </w:r>
      <w:r>
        <w:rPr>
          <w:color w:val="231F20"/>
          <w:spacing w:val="-14"/>
        </w:rPr>
        <w:t> </w:t>
      </w:r>
      <w:r>
        <w:rPr>
          <w:color w:val="231F20"/>
        </w:rPr>
        <w:t>nơi</w:t>
      </w:r>
      <w:r>
        <w:rPr>
          <w:color w:val="231F20"/>
          <w:spacing w:val="-14"/>
        </w:rPr>
        <w:t> </w:t>
      </w:r>
      <w:r>
        <w:rPr>
          <w:color w:val="231F20"/>
        </w:rPr>
        <w:t>danh</w:t>
      </w:r>
      <w:r>
        <w:rPr>
          <w:color w:val="231F20"/>
          <w:spacing w:val="-15"/>
        </w:rPr>
        <w:t> </w:t>
      </w:r>
      <w:r>
        <w:rPr>
          <w:color w:val="231F20"/>
        </w:rPr>
        <w:t>hay</w:t>
      </w:r>
      <w:r>
        <w:rPr>
          <w:color w:val="231F20"/>
          <w:spacing w:val="-14"/>
        </w:rPr>
        <w:t> </w:t>
      </w:r>
      <w:r>
        <w:rPr>
          <w:color w:val="231F20"/>
        </w:rPr>
        <w:t>nên</w:t>
      </w:r>
      <w:r>
        <w:rPr>
          <w:color w:val="231F20"/>
          <w:spacing w:val="-14"/>
        </w:rPr>
        <w:t> </w:t>
      </w:r>
      <w:r>
        <w:rPr>
          <w:color w:val="231F20"/>
        </w:rPr>
        <w:t>nói</w:t>
      </w:r>
      <w:r>
        <w:rPr>
          <w:color w:val="231F20"/>
          <w:spacing w:val="-15"/>
        </w:rPr>
        <w:t> </w:t>
      </w:r>
      <w:r>
        <w:rPr>
          <w:color w:val="231F20"/>
        </w:rPr>
        <w:t>là</w:t>
      </w:r>
      <w:r>
        <w:rPr>
          <w:color w:val="231F20"/>
          <w:spacing w:val="-14"/>
        </w:rPr>
        <w:t> </w:t>
      </w:r>
      <w:r>
        <w:rPr>
          <w:color w:val="231F20"/>
        </w:rPr>
        <w:t>duyên</w:t>
      </w:r>
      <w:r>
        <w:rPr>
          <w:color w:val="231F20"/>
          <w:spacing w:val="-14"/>
        </w:rPr>
        <w:t> </w:t>
      </w:r>
      <w:r>
        <w:rPr>
          <w:color w:val="231F20"/>
        </w:rPr>
        <w:t>nơi</w:t>
      </w:r>
      <w:r>
        <w:rPr>
          <w:color w:val="231F20"/>
          <w:spacing w:val="-15"/>
        </w:rPr>
        <w:t> </w:t>
      </w:r>
      <w:r>
        <w:rPr>
          <w:color w:val="231F20"/>
        </w:rPr>
        <w:t>nghĩa?</w:t>
      </w:r>
    </w:p>
    <w:p>
      <w:pPr>
        <w:pStyle w:val="BodyText"/>
        <w:spacing w:before="166"/>
        <w:ind w:left="960" w:firstLine="0"/>
      </w:pPr>
      <w:r>
        <w:rPr>
          <w:i/>
          <w:color w:val="231F20"/>
        </w:rPr>
        <w:t>Đáp: </w:t>
      </w:r>
      <w:r>
        <w:rPr>
          <w:color w:val="231F20"/>
        </w:rPr>
        <w:t>Nên nói là duyên nơi danh, nên nói là duyên nơi nghĩa.</w:t>
      </w:r>
    </w:p>
    <w:p>
      <w:pPr>
        <w:pStyle w:val="BodyText"/>
        <w:spacing w:line="278" w:lineRule="auto" w:before="166"/>
        <w:ind w:right="127"/>
      </w:pPr>
      <w:r>
        <w:rPr>
          <w:i/>
          <w:color w:val="231F20"/>
        </w:rPr>
        <w:t>Hỏi:</w:t>
      </w:r>
      <w:r>
        <w:rPr>
          <w:i/>
          <w:color w:val="231F20"/>
          <w:spacing w:val="-12"/>
        </w:rPr>
        <w:t> </w:t>
      </w:r>
      <w:r>
        <w:rPr>
          <w:color w:val="231F20"/>
        </w:rPr>
        <w:t>Vô</w:t>
      </w:r>
      <w:r>
        <w:rPr>
          <w:color w:val="231F20"/>
          <w:spacing w:val="-6"/>
        </w:rPr>
        <w:t> </w:t>
      </w:r>
      <w:r>
        <w:rPr>
          <w:color w:val="231F20"/>
        </w:rPr>
        <w:t>lượng</w:t>
      </w:r>
      <w:r>
        <w:rPr>
          <w:color w:val="231F20"/>
          <w:spacing w:val="-6"/>
        </w:rPr>
        <w:t> </w:t>
      </w:r>
      <w:r>
        <w:rPr>
          <w:color w:val="231F20"/>
        </w:rPr>
        <w:t>đẳng</w:t>
      </w:r>
      <w:r>
        <w:rPr>
          <w:color w:val="231F20"/>
          <w:spacing w:val="-7"/>
        </w:rPr>
        <w:t> </w:t>
      </w:r>
      <w:r>
        <w:rPr>
          <w:color w:val="231F20"/>
        </w:rPr>
        <w:t>như</w:t>
      </w:r>
      <w:r>
        <w:rPr>
          <w:color w:val="231F20"/>
          <w:spacing w:val="-6"/>
        </w:rPr>
        <w:t> </w:t>
      </w:r>
      <w:r>
        <w:rPr>
          <w:color w:val="231F20"/>
        </w:rPr>
        <w:t>nói</w:t>
      </w:r>
      <w:r>
        <w:rPr>
          <w:color w:val="231F20"/>
          <w:spacing w:val="-6"/>
        </w:rPr>
        <w:t> </w:t>
      </w:r>
      <w:r>
        <w:rPr>
          <w:color w:val="231F20"/>
        </w:rPr>
        <w:t>thì</w:t>
      </w:r>
      <w:r>
        <w:rPr>
          <w:color w:val="231F20"/>
          <w:spacing w:val="-7"/>
        </w:rPr>
        <w:t> </w:t>
      </w:r>
      <w:r>
        <w:rPr>
          <w:color w:val="231F20"/>
        </w:rPr>
        <w:t>hành</w:t>
      </w:r>
      <w:r>
        <w:rPr>
          <w:color w:val="231F20"/>
          <w:spacing w:val="-6"/>
        </w:rPr>
        <w:t> </w:t>
      </w:r>
      <w:r>
        <w:rPr>
          <w:color w:val="231F20"/>
        </w:rPr>
        <w:t>cũng</w:t>
      </w:r>
      <w:r>
        <w:rPr>
          <w:color w:val="231F20"/>
          <w:spacing w:val="-6"/>
        </w:rPr>
        <w:t> </w:t>
      </w:r>
      <w:r>
        <w:rPr>
          <w:color w:val="231F20"/>
        </w:rPr>
        <w:t>vậy</w:t>
      </w:r>
      <w:r>
        <w:rPr>
          <w:color w:val="231F20"/>
          <w:spacing w:val="-6"/>
        </w:rPr>
        <w:t> </w:t>
      </w:r>
      <w:r>
        <w:rPr>
          <w:color w:val="231F20"/>
        </w:rPr>
        <w:t>hay</w:t>
      </w:r>
      <w:r>
        <w:rPr>
          <w:color w:val="231F20"/>
          <w:spacing w:val="-7"/>
        </w:rPr>
        <w:t> </w:t>
      </w:r>
      <w:r>
        <w:rPr>
          <w:color w:val="231F20"/>
        </w:rPr>
        <w:t>là</w:t>
      </w:r>
      <w:r>
        <w:rPr>
          <w:color w:val="231F20"/>
          <w:spacing w:val="-6"/>
        </w:rPr>
        <w:t> </w:t>
      </w:r>
      <w:r>
        <w:rPr>
          <w:color w:val="231F20"/>
        </w:rPr>
        <w:t>nói</w:t>
      </w:r>
      <w:r>
        <w:rPr>
          <w:color w:val="231F20"/>
          <w:spacing w:val="-6"/>
        </w:rPr>
        <w:t> </w:t>
      </w:r>
      <w:r>
        <w:rPr>
          <w:color w:val="231F20"/>
        </w:rPr>
        <w:t>khác, hành khác?</w:t>
      </w:r>
    </w:p>
    <w:p>
      <w:pPr>
        <w:pStyle w:val="BodyText"/>
        <w:spacing w:line="278" w:lineRule="auto" w:before="118"/>
        <w:ind w:right="127"/>
      </w:pPr>
      <w:r>
        <w:rPr>
          <w:i/>
          <w:color w:val="231F20"/>
        </w:rPr>
        <w:t>Đáp:</w:t>
      </w:r>
      <w:r>
        <w:rPr>
          <w:i/>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6"/>
        </w:rPr>
        <w:t> </w:t>
      </w:r>
      <w:r>
        <w:rPr>
          <w:color w:val="231F20"/>
        </w:rPr>
        <w:t>Vô</w:t>
      </w:r>
      <w:r>
        <w:rPr>
          <w:color w:val="231F20"/>
          <w:spacing w:val="-11"/>
        </w:rPr>
        <w:t> </w:t>
      </w:r>
      <w:r>
        <w:rPr>
          <w:color w:val="231F20"/>
        </w:rPr>
        <w:t>lượng</w:t>
      </w:r>
      <w:r>
        <w:rPr>
          <w:color w:val="231F20"/>
          <w:spacing w:val="-11"/>
        </w:rPr>
        <w:t> </w:t>
      </w:r>
      <w:r>
        <w:rPr>
          <w:color w:val="231F20"/>
        </w:rPr>
        <w:t>đẳng,</w:t>
      </w:r>
      <w:r>
        <w:rPr>
          <w:color w:val="231F20"/>
          <w:spacing w:val="-12"/>
        </w:rPr>
        <w:t> </w:t>
      </w:r>
      <w:r>
        <w:rPr>
          <w:color w:val="231F20"/>
        </w:rPr>
        <w:t>như</w:t>
      </w:r>
      <w:r>
        <w:rPr>
          <w:color w:val="231F20"/>
          <w:spacing w:val="-11"/>
        </w:rPr>
        <w:t> </w:t>
      </w:r>
      <w:r>
        <w:rPr>
          <w:color w:val="231F20"/>
        </w:rPr>
        <w:t>nói</w:t>
      </w:r>
      <w:r>
        <w:rPr>
          <w:color w:val="231F20"/>
          <w:spacing w:val="-12"/>
        </w:rPr>
        <w:t> </w:t>
      </w:r>
      <w:r>
        <w:rPr>
          <w:color w:val="231F20"/>
        </w:rPr>
        <w:t>thì</w:t>
      </w:r>
      <w:r>
        <w:rPr>
          <w:color w:val="231F20"/>
          <w:spacing w:val="-11"/>
        </w:rPr>
        <w:t> </w:t>
      </w:r>
      <w:r>
        <w:rPr>
          <w:color w:val="231F20"/>
        </w:rPr>
        <w:t>hành</w:t>
      </w:r>
      <w:r>
        <w:rPr>
          <w:color w:val="231F20"/>
          <w:spacing w:val="-11"/>
        </w:rPr>
        <w:t> </w:t>
      </w:r>
      <w:r>
        <w:rPr>
          <w:color w:val="231F20"/>
        </w:rPr>
        <w:t>cũng</w:t>
      </w:r>
      <w:r>
        <w:rPr>
          <w:color w:val="231F20"/>
          <w:spacing w:val="-11"/>
        </w:rPr>
        <w:t> </w:t>
      </w:r>
      <w:r>
        <w:rPr>
          <w:color w:val="231F20"/>
          <w:spacing w:val="-5"/>
        </w:rPr>
        <w:t>vậy, </w:t>
      </w:r>
      <w:r>
        <w:rPr>
          <w:color w:val="231F20"/>
        </w:rPr>
        <w:t>tức</w:t>
      </w:r>
      <w:r>
        <w:rPr>
          <w:color w:val="231F20"/>
          <w:spacing w:val="-5"/>
        </w:rPr>
        <w:t> </w:t>
      </w:r>
      <w:r>
        <w:rPr>
          <w:color w:val="231F20"/>
        </w:rPr>
        <w:t>trước</w:t>
      </w:r>
      <w:r>
        <w:rPr>
          <w:color w:val="231F20"/>
          <w:spacing w:val="-4"/>
        </w:rPr>
        <w:t> </w:t>
      </w:r>
      <w:r>
        <w:rPr>
          <w:color w:val="231F20"/>
        </w:rPr>
        <w:t>là</w:t>
      </w:r>
      <w:r>
        <w:rPr>
          <w:color w:val="231F20"/>
          <w:spacing w:val="-5"/>
        </w:rPr>
        <w:t> </w:t>
      </w:r>
      <w:r>
        <w:rPr>
          <w:color w:val="231F20"/>
        </w:rPr>
        <w:t>hành</w:t>
      </w:r>
      <w:r>
        <w:rPr>
          <w:color w:val="231F20"/>
          <w:spacing w:val="-8"/>
        </w:rPr>
        <w:t> </w:t>
      </w:r>
      <w:r>
        <w:rPr>
          <w:color w:val="231F20"/>
        </w:rPr>
        <w:t>Từ.</w:t>
      </w:r>
      <w:r>
        <w:rPr>
          <w:color w:val="231F20"/>
          <w:spacing w:val="-8"/>
        </w:rPr>
        <w:t> </w:t>
      </w:r>
      <w:r>
        <w:rPr>
          <w:color w:val="231F20"/>
        </w:rPr>
        <w:t>Thế</w:t>
      </w:r>
      <w:r>
        <w:rPr>
          <w:color w:val="231F20"/>
          <w:spacing w:val="-5"/>
        </w:rPr>
        <w:t> </w:t>
      </w:r>
      <w:r>
        <w:rPr>
          <w:color w:val="231F20"/>
        </w:rPr>
        <w:t>nên</w:t>
      </w:r>
      <w:r>
        <w:rPr>
          <w:color w:val="231F20"/>
          <w:spacing w:val="-4"/>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4"/>
        </w:rPr>
        <w:t> </w:t>
      </w:r>
      <w:r>
        <w:rPr>
          <w:color w:val="231F20"/>
        </w:rPr>
        <w:t>trước</w:t>
      </w:r>
      <w:r>
        <w:rPr>
          <w:color w:val="231F20"/>
          <w:spacing w:val="-5"/>
        </w:rPr>
        <w:t> </w:t>
      </w:r>
      <w:r>
        <w:rPr>
          <w:color w:val="231F20"/>
        </w:rPr>
        <w:t>nói</w:t>
      </w:r>
      <w:r>
        <w:rPr>
          <w:color w:val="231F20"/>
          <w:spacing w:val="-8"/>
        </w:rPr>
        <w:t> </w:t>
      </w:r>
      <w:r>
        <w:rPr>
          <w:color w:val="231F20"/>
        </w:rPr>
        <w:t>Từ,</w:t>
      </w:r>
      <w:r>
        <w:rPr>
          <w:color w:val="231F20"/>
          <w:spacing w:val="-5"/>
        </w:rPr>
        <w:t> </w:t>
      </w:r>
      <w:r>
        <w:rPr>
          <w:color w:val="231F20"/>
        </w:rPr>
        <w:t>Bi</w:t>
      </w:r>
      <w:r>
        <w:rPr>
          <w:color w:val="231F20"/>
          <w:spacing w:val="-4"/>
        </w:rPr>
        <w:t> </w:t>
      </w:r>
      <w:r>
        <w:rPr>
          <w:color w:val="231F20"/>
        </w:rPr>
        <w:t>Hỷ,</w:t>
      </w:r>
      <w:r>
        <w:rPr>
          <w:color w:val="231F20"/>
          <w:spacing w:val="-4"/>
        </w:rPr>
        <w:t> </w:t>
      </w:r>
      <w:r>
        <w:rPr>
          <w:color w:val="231F20"/>
        </w:rPr>
        <w:t>Hộ (Xả) cũng như thế.</w:t>
      </w:r>
    </w:p>
    <w:p>
      <w:pPr>
        <w:pStyle w:val="BodyText"/>
        <w:spacing w:before="116"/>
        <w:ind w:left="960" w:firstLine="0"/>
      </w:pPr>
      <w:r>
        <w:rPr>
          <w:color w:val="231F20"/>
        </w:rPr>
        <w:t>Lại</w:t>
      </w:r>
      <w:r>
        <w:rPr>
          <w:color w:val="231F20"/>
          <w:spacing w:val="-17"/>
        </w:rPr>
        <w:t> </w:t>
      </w:r>
      <w:r>
        <w:rPr>
          <w:color w:val="231F20"/>
        </w:rPr>
        <w:t>có</w:t>
      </w:r>
      <w:r>
        <w:rPr>
          <w:color w:val="231F20"/>
          <w:spacing w:val="-17"/>
        </w:rPr>
        <w:t> </w:t>
      </w:r>
      <w:r>
        <w:rPr>
          <w:color w:val="231F20"/>
          <w:spacing w:val="-3"/>
        </w:rPr>
        <w:t>thuyết</w:t>
      </w:r>
      <w:r>
        <w:rPr>
          <w:color w:val="231F20"/>
          <w:spacing w:val="-16"/>
        </w:rPr>
        <w:t> </w:t>
      </w:r>
      <w:r>
        <w:rPr>
          <w:color w:val="231F20"/>
          <w:spacing w:val="-3"/>
        </w:rPr>
        <w:t>nói:</w:t>
      </w:r>
      <w:r>
        <w:rPr>
          <w:color w:val="231F20"/>
          <w:spacing w:val="-22"/>
        </w:rPr>
        <w:t> </w:t>
      </w:r>
      <w:r>
        <w:rPr>
          <w:color w:val="231F20"/>
        </w:rPr>
        <w:t>Vô</w:t>
      </w:r>
      <w:r>
        <w:rPr>
          <w:color w:val="231F20"/>
          <w:spacing w:val="-17"/>
        </w:rPr>
        <w:t> </w:t>
      </w:r>
      <w:r>
        <w:rPr>
          <w:color w:val="231F20"/>
          <w:spacing w:val="-3"/>
        </w:rPr>
        <w:t>lượng</w:t>
      </w:r>
      <w:r>
        <w:rPr>
          <w:color w:val="231F20"/>
          <w:spacing w:val="-16"/>
        </w:rPr>
        <w:t> </w:t>
      </w:r>
      <w:r>
        <w:rPr>
          <w:color w:val="231F20"/>
          <w:spacing w:val="-3"/>
        </w:rPr>
        <w:t>đẳng</w:t>
      </w:r>
      <w:r>
        <w:rPr>
          <w:color w:val="231F20"/>
          <w:spacing w:val="-17"/>
        </w:rPr>
        <w:t> </w:t>
      </w:r>
      <w:r>
        <w:rPr>
          <w:color w:val="231F20"/>
        </w:rPr>
        <w:t>nói</w:t>
      </w:r>
      <w:r>
        <w:rPr>
          <w:color w:val="231F20"/>
          <w:spacing w:val="-16"/>
        </w:rPr>
        <w:t> </w:t>
      </w:r>
      <w:r>
        <w:rPr>
          <w:color w:val="231F20"/>
          <w:spacing w:val="-3"/>
        </w:rPr>
        <w:t>cũng</w:t>
      </w:r>
      <w:r>
        <w:rPr>
          <w:color w:val="231F20"/>
          <w:spacing w:val="-17"/>
        </w:rPr>
        <w:t> </w:t>
      </w:r>
      <w:r>
        <w:rPr>
          <w:color w:val="231F20"/>
          <w:spacing w:val="-3"/>
        </w:rPr>
        <w:t>khác,</w:t>
      </w:r>
      <w:r>
        <w:rPr>
          <w:color w:val="231F20"/>
          <w:spacing w:val="-17"/>
        </w:rPr>
        <w:t> </w:t>
      </w:r>
      <w:r>
        <w:rPr>
          <w:color w:val="231F20"/>
          <w:spacing w:val="-3"/>
        </w:rPr>
        <w:t>hành</w:t>
      </w:r>
      <w:r>
        <w:rPr>
          <w:color w:val="231F20"/>
          <w:spacing w:val="-16"/>
        </w:rPr>
        <w:t> </w:t>
      </w:r>
      <w:r>
        <w:rPr>
          <w:color w:val="231F20"/>
          <w:spacing w:val="-3"/>
        </w:rPr>
        <w:t>cũng</w:t>
      </w:r>
      <w:r>
        <w:rPr>
          <w:color w:val="231F20"/>
          <w:spacing w:val="-17"/>
        </w:rPr>
        <w:t> </w:t>
      </w:r>
      <w:r>
        <w:rPr>
          <w:color w:val="231F20"/>
          <w:spacing w:val="-3"/>
        </w:rPr>
        <w:t>khác.</w:t>
      </w:r>
    </w:p>
    <w:p>
      <w:pPr>
        <w:pStyle w:val="BodyText"/>
        <w:spacing w:before="166"/>
        <w:ind w:left="960" w:firstLine="0"/>
      </w:pPr>
      <w:r>
        <w:rPr>
          <w:i/>
          <w:color w:val="231F20"/>
        </w:rPr>
        <w:t>Hỏi: </w:t>
      </w:r>
      <w:r>
        <w:rPr>
          <w:color w:val="231F20"/>
        </w:rPr>
        <w:t>Vì sao nói cũng khác, hành cũng khác?</w:t>
      </w:r>
    </w:p>
    <w:p>
      <w:pPr>
        <w:pStyle w:val="BodyText"/>
        <w:spacing w:before="166"/>
        <w:ind w:left="960" w:firstLine="0"/>
      </w:pPr>
      <w:r>
        <w:rPr>
          <w:i/>
          <w:color w:val="231F20"/>
        </w:rPr>
        <w:t>Đáp:</w:t>
      </w:r>
      <w:r>
        <w:rPr>
          <w:i/>
          <w:color w:val="231F20"/>
          <w:spacing w:val="-16"/>
        </w:rPr>
        <w:t> </w:t>
      </w:r>
      <w:r>
        <w:rPr>
          <w:color w:val="231F20"/>
        </w:rPr>
        <w:t>Hoặc</w:t>
      </w:r>
      <w:r>
        <w:rPr>
          <w:color w:val="231F20"/>
          <w:spacing w:val="-15"/>
        </w:rPr>
        <w:t> </w:t>
      </w:r>
      <w:r>
        <w:rPr>
          <w:color w:val="231F20"/>
        </w:rPr>
        <w:t>có</w:t>
      </w:r>
      <w:r>
        <w:rPr>
          <w:color w:val="231F20"/>
          <w:spacing w:val="-16"/>
        </w:rPr>
        <w:t> </w:t>
      </w:r>
      <w:r>
        <w:rPr>
          <w:color w:val="231F20"/>
        </w:rPr>
        <w:t>khi</w:t>
      </w:r>
      <w:r>
        <w:rPr>
          <w:color w:val="231F20"/>
          <w:spacing w:val="-15"/>
        </w:rPr>
        <w:t> </w:t>
      </w:r>
      <w:r>
        <w:rPr>
          <w:color w:val="231F20"/>
        </w:rPr>
        <w:t>chỉ</w:t>
      </w:r>
      <w:r>
        <w:rPr>
          <w:color w:val="231F20"/>
          <w:spacing w:val="-15"/>
        </w:rPr>
        <w:t> </w:t>
      </w:r>
      <w:r>
        <w:rPr>
          <w:color w:val="231F20"/>
        </w:rPr>
        <w:t>hành</w:t>
      </w:r>
      <w:r>
        <w:rPr>
          <w:color w:val="231F20"/>
          <w:spacing w:val="-21"/>
        </w:rPr>
        <w:t> </w:t>
      </w:r>
      <w:r>
        <w:rPr>
          <w:color w:val="231F20"/>
        </w:rPr>
        <w:t>Từ</w:t>
      </w:r>
      <w:r>
        <w:rPr>
          <w:color w:val="231F20"/>
          <w:spacing w:val="-15"/>
        </w:rPr>
        <w:t> </w:t>
      </w:r>
      <w:r>
        <w:rPr>
          <w:color w:val="231F20"/>
        </w:rPr>
        <w:t>đẳng,</w:t>
      </w:r>
      <w:r>
        <w:rPr>
          <w:color w:val="231F20"/>
          <w:spacing w:val="-16"/>
        </w:rPr>
        <w:t> </w:t>
      </w:r>
      <w:r>
        <w:rPr>
          <w:color w:val="231F20"/>
        </w:rPr>
        <w:t>không</w:t>
      </w:r>
      <w:r>
        <w:rPr>
          <w:color w:val="231F20"/>
          <w:spacing w:val="-15"/>
        </w:rPr>
        <w:t> </w:t>
      </w:r>
      <w:r>
        <w:rPr>
          <w:color w:val="231F20"/>
        </w:rPr>
        <w:t>hành</w:t>
      </w:r>
      <w:r>
        <w:rPr>
          <w:color w:val="231F20"/>
          <w:spacing w:val="-15"/>
        </w:rPr>
        <w:t> </w:t>
      </w:r>
      <w:r>
        <w:rPr>
          <w:color w:val="231F20"/>
        </w:rPr>
        <w:t>các</w:t>
      </w:r>
      <w:r>
        <w:rPr>
          <w:color w:val="231F20"/>
          <w:spacing w:val="-16"/>
        </w:rPr>
        <w:t> </w:t>
      </w:r>
      <w:r>
        <w:rPr>
          <w:color w:val="231F20"/>
        </w:rPr>
        <w:t>đẳng</w:t>
      </w:r>
      <w:r>
        <w:rPr>
          <w:color w:val="231F20"/>
          <w:spacing w:val="-15"/>
        </w:rPr>
        <w:t> </w:t>
      </w:r>
      <w:r>
        <w:rPr>
          <w:color w:val="231F20"/>
        </w:rPr>
        <w:t>khác.</w:t>
      </w:r>
    </w:p>
    <w:p>
      <w:pPr>
        <w:spacing w:before="167"/>
        <w:ind w:left="960" w:right="0" w:firstLine="0"/>
        <w:jc w:val="both"/>
        <w:rPr>
          <w:sz w:val="26"/>
        </w:rPr>
      </w:pPr>
      <w:r>
        <w:rPr>
          <w:i/>
          <w:color w:val="231F20"/>
          <w:sz w:val="26"/>
        </w:rPr>
        <w:t>Hỏi: </w:t>
      </w:r>
      <w:r>
        <w:rPr>
          <w:color w:val="231F20"/>
          <w:sz w:val="26"/>
        </w:rPr>
        <w:t>Vì sao như thế?</w:t>
      </w:r>
    </w:p>
    <w:p>
      <w:pPr>
        <w:pStyle w:val="BodyText"/>
        <w:spacing w:line="278" w:lineRule="auto" w:before="166"/>
        <w:ind w:right="126"/>
      </w:pPr>
      <w:r>
        <w:rPr>
          <w:i/>
          <w:color w:val="231F20"/>
        </w:rPr>
        <w:t>Đáp: </w:t>
      </w:r>
      <w:r>
        <w:rPr>
          <w:color w:val="231F20"/>
        </w:rPr>
        <w:t>Vì không có đẳng dần dần đạt chánh thọ, không có</w:t>
      </w:r>
      <w:r>
        <w:rPr>
          <w:color w:val="231F20"/>
          <w:spacing w:val="-21"/>
        </w:rPr>
        <w:t> </w:t>
      </w:r>
      <w:r>
        <w:rPr>
          <w:color w:val="231F20"/>
        </w:rPr>
        <w:t>thuận với</w:t>
      </w:r>
      <w:r>
        <w:rPr>
          <w:color w:val="231F20"/>
          <w:spacing w:val="-13"/>
        </w:rPr>
        <w:t> </w:t>
      </w:r>
      <w:r>
        <w:rPr>
          <w:color w:val="231F20"/>
        </w:rPr>
        <w:t>chánh</w:t>
      </w:r>
      <w:r>
        <w:rPr>
          <w:color w:val="231F20"/>
          <w:spacing w:val="-13"/>
        </w:rPr>
        <w:t> </w:t>
      </w:r>
      <w:r>
        <w:rPr>
          <w:color w:val="231F20"/>
        </w:rPr>
        <w:t>thọ,</w:t>
      </w:r>
      <w:r>
        <w:rPr>
          <w:color w:val="231F20"/>
          <w:spacing w:val="-13"/>
        </w:rPr>
        <w:t> </w:t>
      </w:r>
      <w:r>
        <w:rPr>
          <w:color w:val="231F20"/>
        </w:rPr>
        <w:t>cũng</w:t>
      </w:r>
      <w:r>
        <w:rPr>
          <w:color w:val="231F20"/>
          <w:spacing w:val="-12"/>
        </w:rPr>
        <w:t> </w:t>
      </w:r>
      <w:r>
        <w:rPr>
          <w:color w:val="231F20"/>
        </w:rPr>
        <w:t>không</w:t>
      </w:r>
      <w:r>
        <w:rPr>
          <w:color w:val="231F20"/>
          <w:spacing w:val="-13"/>
        </w:rPr>
        <w:t> </w:t>
      </w:r>
      <w:r>
        <w:rPr>
          <w:color w:val="231F20"/>
        </w:rPr>
        <w:t>có</w:t>
      </w:r>
      <w:r>
        <w:rPr>
          <w:color w:val="231F20"/>
          <w:spacing w:val="-13"/>
        </w:rPr>
        <w:t> </w:t>
      </w:r>
      <w:r>
        <w:rPr>
          <w:color w:val="231F20"/>
        </w:rPr>
        <w:t>nghịch</w:t>
      </w:r>
      <w:r>
        <w:rPr>
          <w:color w:val="231F20"/>
          <w:spacing w:val="-12"/>
        </w:rPr>
        <w:t> </w:t>
      </w:r>
      <w:r>
        <w:rPr>
          <w:color w:val="231F20"/>
        </w:rPr>
        <w:t>với</w:t>
      </w:r>
      <w:r>
        <w:rPr>
          <w:color w:val="231F20"/>
          <w:spacing w:val="-13"/>
        </w:rPr>
        <w:t> </w:t>
      </w:r>
      <w:r>
        <w:rPr>
          <w:color w:val="231F20"/>
        </w:rPr>
        <w:t>chánh</w:t>
      </w:r>
      <w:r>
        <w:rPr>
          <w:color w:val="231F20"/>
          <w:spacing w:val="-13"/>
        </w:rPr>
        <w:t> </w:t>
      </w:r>
      <w:r>
        <w:rPr>
          <w:color w:val="231F20"/>
        </w:rPr>
        <w:t>thọ,</w:t>
      </w:r>
      <w:r>
        <w:rPr>
          <w:color w:val="231F20"/>
          <w:spacing w:val="-12"/>
        </w:rPr>
        <w:t> </w:t>
      </w:r>
      <w:r>
        <w:rPr>
          <w:color w:val="231F20"/>
        </w:rPr>
        <w:t>cũng</w:t>
      </w:r>
      <w:r>
        <w:rPr>
          <w:color w:val="231F20"/>
          <w:spacing w:val="-13"/>
        </w:rPr>
        <w:t> </w:t>
      </w:r>
      <w:r>
        <w:rPr>
          <w:color w:val="231F20"/>
        </w:rPr>
        <w:t>không</w:t>
      </w:r>
      <w:r>
        <w:rPr>
          <w:color w:val="231F20"/>
          <w:spacing w:val="-13"/>
        </w:rPr>
        <w:t> </w:t>
      </w:r>
      <w:r>
        <w:rPr>
          <w:color w:val="231F20"/>
          <w:spacing w:val="-4"/>
        </w:rPr>
        <w:t>vượt </w:t>
      </w:r>
      <w:r>
        <w:rPr>
          <w:color w:val="231F20"/>
        </w:rPr>
        <w:t>qua chánh thọ. Như vô lượng đẳng, thì giải thoát, trừ nhập (Thắng xứ), nhất thiết nhập (Biến thế) cũng như thế.</w:t>
      </w:r>
    </w:p>
    <w:p>
      <w:pPr>
        <w:pStyle w:val="BodyText"/>
        <w:spacing w:before="115"/>
        <w:ind w:left="960" w:firstLine="0"/>
      </w:pPr>
      <w:r>
        <w:rPr>
          <w:i/>
          <w:color w:val="231F20"/>
        </w:rPr>
        <w:t>Hỏi: </w:t>
      </w:r>
      <w:r>
        <w:rPr>
          <w:color w:val="231F20"/>
        </w:rPr>
        <w:t>Những người nào có thể hành vô lượng đẳng?</w:t>
      </w:r>
    </w:p>
    <w:p>
      <w:pPr>
        <w:pStyle w:val="BodyText"/>
        <w:spacing w:before="166"/>
        <w:ind w:left="960" w:firstLine="0"/>
      </w:pPr>
      <w:r>
        <w:rPr>
          <w:i/>
          <w:color w:val="231F20"/>
          <w:spacing w:val="-5"/>
        </w:rPr>
        <w:t>Đáp:</w:t>
      </w:r>
      <w:r>
        <w:rPr>
          <w:i/>
          <w:color w:val="231F20"/>
          <w:spacing w:val="-19"/>
        </w:rPr>
        <w:t> </w:t>
      </w:r>
      <w:r>
        <w:rPr>
          <w:color w:val="231F20"/>
          <w:spacing w:val="-3"/>
        </w:rPr>
        <w:t>Có</w:t>
      </w:r>
      <w:r>
        <w:rPr>
          <w:color w:val="231F20"/>
          <w:spacing w:val="-19"/>
        </w:rPr>
        <w:t> </w:t>
      </w:r>
      <w:r>
        <w:rPr>
          <w:color w:val="231F20"/>
          <w:spacing w:val="-4"/>
        </w:rPr>
        <w:t>hai</w:t>
      </w:r>
      <w:r>
        <w:rPr>
          <w:color w:val="231F20"/>
          <w:spacing w:val="-18"/>
        </w:rPr>
        <w:t> </w:t>
      </w:r>
      <w:r>
        <w:rPr>
          <w:color w:val="231F20"/>
          <w:spacing w:val="-5"/>
        </w:rPr>
        <w:t>loại</w:t>
      </w:r>
      <w:r>
        <w:rPr>
          <w:color w:val="231F20"/>
          <w:spacing w:val="-19"/>
        </w:rPr>
        <w:t> </w:t>
      </w:r>
      <w:r>
        <w:rPr>
          <w:color w:val="231F20"/>
          <w:spacing w:val="-5"/>
        </w:rPr>
        <w:t>người:</w:t>
      </w:r>
      <w:r>
        <w:rPr>
          <w:color w:val="231F20"/>
          <w:spacing w:val="-19"/>
        </w:rPr>
        <w:t> </w:t>
      </w:r>
      <w:r>
        <w:rPr>
          <w:i/>
          <w:color w:val="231F20"/>
          <w:spacing w:val="-4"/>
        </w:rPr>
        <w:t>(1)</w:t>
      </w:r>
      <w:r>
        <w:rPr>
          <w:i/>
          <w:color w:val="231F20"/>
          <w:spacing w:val="-19"/>
        </w:rPr>
        <w:t> </w:t>
      </w:r>
      <w:r>
        <w:rPr>
          <w:color w:val="231F20"/>
          <w:spacing w:val="-4"/>
        </w:rPr>
        <w:t>Cầu</w:t>
      </w:r>
      <w:r>
        <w:rPr>
          <w:color w:val="231F20"/>
          <w:spacing w:val="-18"/>
        </w:rPr>
        <w:t> </w:t>
      </w:r>
      <w:r>
        <w:rPr>
          <w:color w:val="231F20"/>
          <w:spacing w:val="-4"/>
        </w:rPr>
        <w:t>tìm</w:t>
      </w:r>
      <w:r>
        <w:rPr>
          <w:color w:val="231F20"/>
          <w:spacing w:val="-19"/>
        </w:rPr>
        <w:t> </w:t>
      </w:r>
      <w:r>
        <w:rPr>
          <w:color w:val="231F20"/>
          <w:spacing w:val="-5"/>
        </w:rPr>
        <w:t>điều</w:t>
      </w:r>
      <w:r>
        <w:rPr>
          <w:color w:val="231F20"/>
          <w:spacing w:val="-18"/>
        </w:rPr>
        <w:t> </w:t>
      </w:r>
      <w:r>
        <w:rPr>
          <w:color w:val="231F20"/>
          <w:spacing w:val="-4"/>
        </w:rPr>
        <w:t>ác.</w:t>
      </w:r>
      <w:r>
        <w:rPr>
          <w:color w:val="231F20"/>
          <w:spacing w:val="-20"/>
        </w:rPr>
        <w:t> </w:t>
      </w:r>
      <w:r>
        <w:rPr>
          <w:i/>
          <w:color w:val="231F20"/>
          <w:spacing w:val="-4"/>
        </w:rPr>
        <w:t>(2)</w:t>
      </w:r>
      <w:r>
        <w:rPr>
          <w:i/>
          <w:color w:val="231F20"/>
          <w:spacing w:val="-19"/>
        </w:rPr>
        <w:t> </w:t>
      </w:r>
      <w:r>
        <w:rPr>
          <w:color w:val="231F20"/>
          <w:spacing w:val="-4"/>
        </w:rPr>
        <w:t>Cầu</w:t>
      </w:r>
      <w:r>
        <w:rPr>
          <w:color w:val="231F20"/>
          <w:spacing w:val="-18"/>
        </w:rPr>
        <w:t> </w:t>
      </w:r>
      <w:r>
        <w:rPr>
          <w:color w:val="231F20"/>
          <w:spacing w:val="-4"/>
        </w:rPr>
        <w:t>tìm</w:t>
      </w:r>
      <w:r>
        <w:rPr>
          <w:color w:val="231F20"/>
          <w:spacing w:val="-19"/>
        </w:rPr>
        <w:t> </w:t>
      </w:r>
      <w:r>
        <w:rPr>
          <w:color w:val="231F20"/>
          <w:spacing w:val="-5"/>
        </w:rPr>
        <w:t>công</w:t>
      </w:r>
      <w:r>
        <w:rPr>
          <w:color w:val="231F20"/>
          <w:spacing w:val="-18"/>
        </w:rPr>
        <w:t> </w:t>
      </w:r>
      <w:r>
        <w:rPr>
          <w:color w:val="231F20"/>
          <w:spacing w:val="-6"/>
        </w:rPr>
        <w:t>đức.</w:t>
      </w:r>
    </w:p>
    <w:p>
      <w:pPr>
        <w:pStyle w:val="BodyText"/>
        <w:spacing w:line="278" w:lineRule="auto" w:before="167"/>
        <w:ind w:right="124"/>
      </w:pPr>
      <w:r>
        <w:rPr>
          <w:color w:val="231F20"/>
        </w:rPr>
        <w:t>Kẻ cầu tìm điều ác: Loại này trọn không thể hành vô lượng đẳng, vì nếu có đến trụ xứ của A-la-hán, họ cũng tìm kiếm điều    ác: Các vị ấy đã làm gì? Đã phạm những lỗi lầm nào? Đã trì tụng những</w:t>
      </w:r>
      <w:r>
        <w:rPr>
          <w:color w:val="231F20"/>
          <w:spacing w:val="5"/>
        </w:rPr>
        <w:t> </w:t>
      </w:r>
      <w:r>
        <w:rPr>
          <w:color w:val="231F20"/>
          <w:spacing w:val="2"/>
        </w:rPr>
        <w:t>gì?</w:t>
      </w:r>
    </w:p>
    <w:p>
      <w:pPr>
        <w:pStyle w:val="BodyText"/>
        <w:spacing w:line="278" w:lineRule="auto" w:before="115"/>
        <w:ind w:right="127"/>
      </w:pPr>
      <w:r>
        <w:rPr>
          <w:color w:val="231F20"/>
        </w:rPr>
        <w:t>Người cầu tìm công đức: Những người này có thể hành vô lượng đẳng, vì nếu có đến chỗ kẻ đoạn dứt căn thiện, họ cũng cầu tìm công đức.</w:t>
      </w:r>
    </w:p>
    <w:p>
      <w:pPr>
        <w:pStyle w:val="BodyText"/>
        <w:spacing w:before="117"/>
        <w:ind w:left="960" w:firstLine="0"/>
      </w:pPr>
      <w:r>
        <w:rPr>
          <w:i/>
          <w:color w:val="231F20"/>
        </w:rPr>
        <w:t>Hỏi: </w:t>
      </w:r>
      <w:r>
        <w:rPr>
          <w:color w:val="231F20"/>
        </w:rPr>
        <w:t>Người đoạn dứt căn thiện là người không có công đức.</w:t>
      </w:r>
    </w:p>
    <w:p>
      <w:pPr>
        <w:pStyle w:val="BodyText"/>
        <w:spacing w:before="47"/>
        <w:ind w:firstLine="0"/>
      </w:pPr>
      <w:r>
        <w:rPr>
          <w:color w:val="231F20"/>
        </w:rPr>
        <w:t>Vậy người kia cầu tìm thứ gì?</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pPr>
      <w:r>
        <w:rPr>
          <w:i/>
          <w:color w:val="231F20"/>
        </w:rPr>
        <w:t>Đáp: </w:t>
      </w:r>
      <w:r>
        <w:rPr>
          <w:color w:val="231F20"/>
        </w:rPr>
        <w:t>Người đoạn căn thiện kia có thể có thân tướng đoan nghiêm tốt đẹp, họ thấy những hành tác đời trước của mình, thấy rồi khởi suy nghĩ: Hành tạo nơi đời trước của mình là tốt đẹp, như thế tức có thể nhận lấy quả tốt. Đó gọi là kẻ cầu tìm điều ác </w:t>
      </w:r>
      <w:r>
        <w:rPr>
          <w:color w:val="231F20"/>
          <w:spacing w:val="-3"/>
        </w:rPr>
        <w:t>không </w:t>
      </w:r>
      <w:r>
        <w:rPr>
          <w:color w:val="231F20"/>
        </w:rPr>
        <w:t>thể hành vô lượng đẳng. Người cầu tìm công đức thì có thể hành vô lượng đẳng.</w:t>
      </w:r>
    </w:p>
    <w:p>
      <w:pPr>
        <w:pStyle w:val="BodyText"/>
        <w:ind w:left="677" w:firstLine="0"/>
      </w:pPr>
      <w:r>
        <w:rPr>
          <w:i/>
          <w:color w:val="231F20"/>
        </w:rPr>
        <w:t>Hỏi: </w:t>
      </w:r>
      <w:r>
        <w:rPr>
          <w:color w:val="231F20"/>
        </w:rPr>
        <w:t>Lúc hành vô lượng đẳng thì tạo phương tiện gì?</w:t>
      </w:r>
    </w:p>
    <w:p>
      <w:pPr>
        <w:pStyle w:val="BodyText"/>
        <w:spacing w:line="271" w:lineRule="auto" w:before="153"/>
        <w:ind w:left="110" w:right="411"/>
      </w:pPr>
      <w:r>
        <w:rPr>
          <w:i/>
          <w:color w:val="231F20"/>
        </w:rPr>
        <w:t>Đáp: </w:t>
      </w:r>
      <w:r>
        <w:rPr>
          <w:color w:val="231F20"/>
        </w:rPr>
        <w:t>Tâm từ </w:t>
      </w:r>
      <w:r>
        <w:rPr>
          <w:color w:val="231F20"/>
          <w:spacing w:val="-5"/>
        </w:rPr>
        <w:t>này, </w:t>
      </w:r>
      <w:r>
        <w:rPr>
          <w:color w:val="231F20"/>
        </w:rPr>
        <w:t>trước hết từ nơi người thân dấy khởi hành. Tất</w:t>
      </w:r>
      <w:r>
        <w:rPr>
          <w:color w:val="231F20"/>
          <w:spacing w:val="-8"/>
        </w:rPr>
        <w:t> </w:t>
      </w:r>
      <w:r>
        <w:rPr>
          <w:color w:val="231F20"/>
        </w:rPr>
        <w:t>cả</w:t>
      </w:r>
      <w:r>
        <w:rPr>
          <w:color w:val="231F20"/>
          <w:spacing w:val="-8"/>
        </w:rPr>
        <w:t> </w:t>
      </w:r>
      <w:r>
        <w:rPr>
          <w:color w:val="231F20"/>
        </w:rPr>
        <w:t>chúng</w:t>
      </w:r>
      <w:r>
        <w:rPr>
          <w:color w:val="231F20"/>
          <w:spacing w:val="-7"/>
        </w:rPr>
        <w:t> </w:t>
      </w:r>
      <w:r>
        <w:rPr>
          <w:color w:val="231F20"/>
        </w:rPr>
        <w:t>sinh</w:t>
      </w:r>
      <w:r>
        <w:rPr>
          <w:color w:val="231F20"/>
          <w:spacing w:val="-8"/>
        </w:rPr>
        <w:t> </w:t>
      </w:r>
      <w:r>
        <w:rPr>
          <w:color w:val="231F20"/>
        </w:rPr>
        <w:t>được</w:t>
      </w:r>
      <w:r>
        <w:rPr>
          <w:color w:val="231F20"/>
          <w:spacing w:val="-8"/>
        </w:rPr>
        <w:t> </w:t>
      </w:r>
      <w:r>
        <w:rPr>
          <w:color w:val="231F20"/>
        </w:rPr>
        <w:t>lập</w:t>
      </w:r>
      <w:r>
        <w:rPr>
          <w:color w:val="231F20"/>
          <w:spacing w:val="-7"/>
        </w:rPr>
        <w:t> </w:t>
      </w:r>
      <w:r>
        <w:rPr>
          <w:color w:val="231F20"/>
        </w:rPr>
        <w:t>làm</w:t>
      </w:r>
      <w:r>
        <w:rPr>
          <w:color w:val="231F20"/>
          <w:spacing w:val="-8"/>
        </w:rPr>
        <w:t> </w:t>
      </w:r>
      <w:r>
        <w:rPr>
          <w:color w:val="231F20"/>
        </w:rPr>
        <w:t>ba</w:t>
      </w:r>
      <w:r>
        <w:rPr>
          <w:color w:val="231F20"/>
          <w:spacing w:val="-8"/>
        </w:rPr>
        <w:t> </w:t>
      </w:r>
      <w:r>
        <w:rPr>
          <w:color w:val="231F20"/>
        </w:rPr>
        <w:t>phẩm:</w:t>
      </w:r>
      <w:r>
        <w:rPr>
          <w:color w:val="231F20"/>
          <w:spacing w:val="-7"/>
        </w:rPr>
        <w:t> </w:t>
      </w:r>
      <w:r>
        <w:rPr>
          <w:color w:val="231F20"/>
        </w:rPr>
        <w:t>Phẩm</w:t>
      </w:r>
      <w:r>
        <w:rPr>
          <w:color w:val="231F20"/>
          <w:spacing w:val="-8"/>
        </w:rPr>
        <w:t> </w:t>
      </w:r>
      <w:r>
        <w:rPr>
          <w:color w:val="231F20"/>
        </w:rPr>
        <w:t>người</w:t>
      </w:r>
      <w:r>
        <w:rPr>
          <w:color w:val="231F20"/>
          <w:spacing w:val="-8"/>
        </w:rPr>
        <w:t> </w:t>
      </w:r>
      <w:r>
        <w:rPr>
          <w:color w:val="231F20"/>
        </w:rPr>
        <w:t>thân.</w:t>
      </w:r>
      <w:r>
        <w:rPr>
          <w:color w:val="231F20"/>
          <w:spacing w:val="-7"/>
        </w:rPr>
        <w:t> </w:t>
      </w:r>
      <w:r>
        <w:rPr>
          <w:color w:val="231F20"/>
        </w:rPr>
        <w:t>Phẩm</w:t>
      </w:r>
      <w:r>
        <w:rPr>
          <w:color w:val="231F20"/>
          <w:spacing w:val="-8"/>
        </w:rPr>
        <w:t> </w:t>
      </w:r>
      <w:r>
        <w:rPr>
          <w:color w:val="231F20"/>
        </w:rPr>
        <w:t>kẻ thù oán. Phẩm người ở</w:t>
      </w:r>
      <w:r>
        <w:rPr>
          <w:color w:val="231F20"/>
          <w:spacing w:val="-2"/>
        </w:rPr>
        <w:t> </w:t>
      </w:r>
      <w:r>
        <w:rPr>
          <w:color w:val="231F20"/>
        </w:rPr>
        <w:t>giữa.</w:t>
      </w:r>
    </w:p>
    <w:p>
      <w:pPr>
        <w:pStyle w:val="BodyText"/>
        <w:spacing w:line="271" w:lineRule="auto"/>
        <w:ind w:left="110" w:right="410"/>
      </w:pPr>
      <w:r>
        <w:rPr>
          <w:color w:val="231F20"/>
        </w:rPr>
        <w:t>Phẩm người thân thuộc kia lại lập ra ba bậc là thượng, trung, hạ. Thượng là cha mẹ, tôn sư. Đối với những người </w:t>
      </w:r>
      <w:r>
        <w:rPr>
          <w:color w:val="231F20"/>
          <w:spacing w:val="-5"/>
        </w:rPr>
        <w:t>này, </w:t>
      </w:r>
      <w:r>
        <w:rPr>
          <w:color w:val="231F20"/>
        </w:rPr>
        <w:t>người hành hạnh từ, ưa thích mở </w:t>
      </w:r>
      <w:r>
        <w:rPr>
          <w:color w:val="231F20"/>
          <w:spacing w:val="-5"/>
        </w:rPr>
        <w:t>bày, </w:t>
      </w:r>
      <w:r>
        <w:rPr>
          <w:color w:val="231F20"/>
        </w:rPr>
        <w:t>giảng giải, muốn khiến họ an vui. Có </w:t>
      </w:r>
      <w:r>
        <w:rPr>
          <w:color w:val="231F20"/>
          <w:spacing w:val="-5"/>
        </w:rPr>
        <w:t>khi </w:t>
      </w:r>
      <w:r>
        <w:rPr>
          <w:color w:val="231F20"/>
        </w:rPr>
        <w:t>tâm của những người này rất ác, khó chế ngự, khó nắm giữ, </w:t>
      </w:r>
      <w:r>
        <w:rPr>
          <w:color w:val="231F20"/>
          <w:spacing w:val="-3"/>
        </w:rPr>
        <w:t>trong </w:t>
      </w:r>
      <w:r>
        <w:rPr>
          <w:color w:val="231F20"/>
        </w:rPr>
        <w:t>tâm không trụ nơi sự tốt đẹp thân thuộc. Người kia lại tiếp tục tinh tấn, siêng năng không bỏ, tập trung ý, đối với những người thân  bậc thượng này luôn mở </w:t>
      </w:r>
      <w:r>
        <w:rPr>
          <w:color w:val="231F20"/>
          <w:spacing w:val="-5"/>
        </w:rPr>
        <w:t>bày, </w:t>
      </w:r>
      <w:r>
        <w:rPr>
          <w:color w:val="231F20"/>
        </w:rPr>
        <w:t>giải thích, muốn khiến họ an vui. Như người dùng hạt đậu ném trên đầu dùi nhọn, luôn luôn ném </w:t>
      </w:r>
      <w:r>
        <w:rPr>
          <w:color w:val="231F20"/>
          <w:spacing w:val="-3"/>
        </w:rPr>
        <w:t>không </w:t>
      </w:r>
      <w:r>
        <w:rPr>
          <w:color w:val="231F20"/>
        </w:rPr>
        <w:t>dừng, người ấy tinh tấn, siêng năng không bỏ, chủ yếu là ném cho đến khi hạt đậu được trụ. Như thế, người ấy tinh tấn, siêng năng không bỏ, gồm thâu ý, đối với người thân bậc thượng này ưa thích mở </w:t>
      </w:r>
      <w:r>
        <w:rPr>
          <w:color w:val="231F20"/>
          <w:spacing w:val="-5"/>
        </w:rPr>
        <w:t>bày, </w:t>
      </w:r>
      <w:r>
        <w:rPr>
          <w:color w:val="231F20"/>
        </w:rPr>
        <w:t>giảng giải, muốn khiến họ an vui. Cho đến khi họ được </w:t>
      </w:r>
      <w:r>
        <w:rPr>
          <w:color w:val="231F20"/>
          <w:spacing w:val="-7"/>
        </w:rPr>
        <w:t>mở </w:t>
      </w:r>
      <w:r>
        <w:rPr>
          <w:color w:val="231F20"/>
          <w:spacing w:val="-5"/>
        </w:rPr>
        <w:t>bày, </w:t>
      </w:r>
      <w:r>
        <w:rPr>
          <w:color w:val="231F20"/>
        </w:rPr>
        <w:t>hiểu biết, là hành xong hạnh từ</w:t>
      </w:r>
      <w:r>
        <w:rPr>
          <w:color w:val="231F20"/>
          <w:spacing w:val="5"/>
        </w:rPr>
        <w:t> </w:t>
      </w:r>
      <w:r>
        <w:rPr>
          <w:color w:val="231F20"/>
          <w:spacing w:val="-5"/>
        </w:rPr>
        <w:t>này.</w:t>
      </w:r>
    </w:p>
    <w:p>
      <w:pPr>
        <w:pStyle w:val="BodyText"/>
        <w:spacing w:line="271" w:lineRule="auto" w:before="115"/>
        <w:ind w:left="110" w:right="410"/>
      </w:pPr>
      <w:r>
        <w:rPr>
          <w:color w:val="231F20"/>
          <w:spacing w:val="-3"/>
        </w:rPr>
        <w:t>Tiếp </w:t>
      </w:r>
      <w:r>
        <w:rPr>
          <w:color w:val="231F20"/>
        </w:rPr>
        <w:t>tục với người thân hạng trung, hạ, lại mở </w:t>
      </w:r>
      <w:r>
        <w:rPr>
          <w:color w:val="231F20"/>
          <w:spacing w:val="-5"/>
        </w:rPr>
        <w:t>bày, </w:t>
      </w:r>
      <w:r>
        <w:rPr>
          <w:color w:val="231F20"/>
        </w:rPr>
        <w:t>giải thích. Sau đấy đến loại người hạng trung và phẩm thù oán loại hạ, mở </w:t>
      </w:r>
      <w:r>
        <w:rPr>
          <w:color w:val="231F20"/>
          <w:spacing w:val="-5"/>
        </w:rPr>
        <w:t>bày, </w:t>
      </w:r>
      <w:r>
        <w:rPr>
          <w:color w:val="231F20"/>
        </w:rPr>
        <w:t>giải thích. Sau là loại trung oán, mở bày tạo hiểu biết, xong đến loại oán</w:t>
      </w:r>
      <w:r>
        <w:rPr>
          <w:color w:val="231F20"/>
          <w:spacing w:val="-11"/>
        </w:rPr>
        <w:t> </w:t>
      </w:r>
      <w:r>
        <w:rPr>
          <w:color w:val="231F20"/>
        </w:rPr>
        <w:t>tăng</w:t>
      </w:r>
      <w:r>
        <w:rPr>
          <w:color w:val="231F20"/>
          <w:spacing w:val="-10"/>
        </w:rPr>
        <w:t> </w:t>
      </w:r>
      <w:r>
        <w:rPr>
          <w:color w:val="231F20"/>
        </w:rPr>
        <w:t>thượng,</w:t>
      </w:r>
      <w:r>
        <w:rPr>
          <w:color w:val="231F20"/>
          <w:spacing w:val="-10"/>
        </w:rPr>
        <w:t> </w:t>
      </w:r>
      <w:r>
        <w:rPr>
          <w:color w:val="231F20"/>
        </w:rPr>
        <w:t>mở</w:t>
      </w:r>
      <w:r>
        <w:rPr>
          <w:color w:val="231F20"/>
          <w:spacing w:val="-10"/>
        </w:rPr>
        <w:t> </w:t>
      </w:r>
      <w:r>
        <w:rPr>
          <w:color w:val="231F20"/>
          <w:spacing w:val="-5"/>
        </w:rPr>
        <w:t>bày,</w:t>
      </w:r>
      <w:r>
        <w:rPr>
          <w:color w:val="231F20"/>
          <w:spacing w:val="-10"/>
        </w:rPr>
        <w:t> </w:t>
      </w:r>
      <w:r>
        <w:rPr>
          <w:color w:val="231F20"/>
        </w:rPr>
        <w:t>tạo</w:t>
      </w:r>
      <w:r>
        <w:rPr>
          <w:color w:val="231F20"/>
          <w:spacing w:val="-10"/>
        </w:rPr>
        <w:t> </w:t>
      </w:r>
      <w:r>
        <w:rPr>
          <w:color w:val="231F20"/>
        </w:rPr>
        <w:t>hiểu</w:t>
      </w:r>
      <w:r>
        <w:rPr>
          <w:color w:val="231F20"/>
          <w:spacing w:val="-11"/>
        </w:rPr>
        <w:t> </w:t>
      </w:r>
      <w:r>
        <w:rPr>
          <w:color w:val="231F20"/>
        </w:rPr>
        <w:t>biết,</w:t>
      </w:r>
      <w:r>
        <w:rPr>
          <w:color w:val="231F20"/>
          <w:spacing w:val="-11"/>
        </w:rPr>
        <w:t> </w:t>
      </w:r>
      <w:r>
        <w:rPr>
          <w:color w:val="231F20"/>
        </w:rPr>
        <w:t>đều</w:t>
      </w:r>
      <w:r>
        <w:rPr>
          <w:color w:val="231F20"/>
          <w:spacing w:val="-11"/>
        </w:rPr>
        <w:t> </w:t>
      </w:r>
      <w:r>
        <w:rPr>
          <w:color w:val="231F20"/>
        </w:rPr>
        <w:t>muốn</w:t>
      </w:r>
      <w:r>
        <w:rPr>
          <w:color w:val="231F20"/>
          <w:spacing w:val="-10"/>
        </w:rPr>
        <w:t> </w:t>
      </w:r>
      <w:r>
        <w:rPr>
          <w:color w:val="231F20"/>
        </w:rPr>
        <w:t>cho</w:t>
      </w:r>
      <w:r>
        <w:rPr>
          <w:color w:val="231F20"/>
          <w:spacing w:val="-10"/>
        </w:rPr>
        <w:t> </w:t>
      </w:r>
      <w:r>
        <w:rPr>
          <w:color w:val="231F20"/>
        </w:rPr>
        <w:t>họ</w:t>
      </w:r>
      <w:r>
        <w:rPr>
          <w:color w:val="231F20"/>
          <w:spacing w:val="-10"/>
        </w:rPr>
        <w:t> </w:t>
      </w:r>
      <w:r>
        <w:rPr>
          <w:color w:val="231F20"/>
        </w:rPr>
        <w:t>an</w:t>
      </w:r>
      <w:r>
        <w:rPr>
          <w:color w:val="231F20"/>
          <w:spacing w:val="-10"/>
        </w:rPr>
        <w:t> </w:t>
      </w:r>
      <w:r>
        <w:rPr>
          <w:color w:val="231F20"/>
        </w:rPr>
        <w:t>vui.</w:t>
      </w:r>
      <w:r>
        <w:rPr>
          <w:color w:val="231F20"/>
          <w:spacing w:val="-11"/>
        </w:rPr>
        <w:t> </w:t>
      </w:r>
      <w:r>
        <w:rPr>
          <w:color w:val="231F20"/>
        </w:rPr>
        <w:t>Như đối với tất cả chúng sinh, bình đẳng, tương xứng, không lừa dối, ưa thích</w:t>
      </w:r>
      <w:r>
        <w:rPr>
          <w:color w:val="231F20"/>
          <w:spacing w:val="-13"/>
        </w:rPr>
        <w:t> </w:t>
      </w:r>
      <w:r>
        <w:rPr>
          <w:color w:val="231F20"/>
        </w:rPr>
        <w:t>mở</w:t>
      </w:r>
      <w:r>
        <w:rPr>
          <w:color w:val="231F20"/>
          <w:spacing w:val="-13"/>
        </w:rPr>
        <w:t> </w:t>
      </w:r>
      <w:r>
        <w:rPr>
          <w:color w:val="231F20"/>
          <w:spacing w:val="-5"/>
        </w:rPr>
        <w:t>bày,</w:t>
      </w:r>
      <w:r>
        <w:rPr>
          <w:color w:val="231F20"/>
          <w:spacing w:val="-13"/>
        </w:rPr>
        <w:t> </w:t>
      </w:r>
      <w:r>
        <w:rPr>
          <w:color w:val="231F20"/>
        </w:rPr>
        <w:t>tạo</w:t>
      </w:r>
      <w:r>
        <w:rPr>
          <w:color w:val="231F20"/>
          <w:spacing w:val="-13"/>
        </w:rPr>
        <w:t> </w:t>
      </w:r>
      <w:r>
        <w:rPr>
          <w:color w:val="231F20"/>
        </w:rPr>
        <w:t>hiểu</w:t>
      </w:r>
      <w:r>
        <w:rPr>
          <w:color w:val="231F20"/>
          <w:spacing w:val="-13"/>
        </w:rPr>
        <w:t> </w:t>
      </w:r>
      <w:r>
        <w:rPr>
          <w:color w:val="231F20"/>
        </w:rPr>
        <w:t>biết,</w:t>
      </w:r>
      <w:r>
        <w:rPr>
          <w:color w:val="231F20"/>
          <w:spacing w:val="-13"/>
        </w:rPr>
        <w:t> </w:t>
      </w:r>
      <w:r>
        <w:rPr>
          <w:color w:val="231F20"/>
        </w:rPr>
        <w:t>như</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người</w:t>
      </w:r>
      <w:r>
        <w:rPr>
          <w:color w:val="231F20"/>
          <w:spacing w:val="-13"/>
        </w:rPr>
        <w:t> </w:t>
      </w:r>
      <w:r>
        <w:rPr>
          <w:color w:val="231F20"/>
        </w:rPr>
        <w:t>thân</w:t>
      </w:r>
      <w:r>
        <w:rPr>
          <w:color w:val="231F20"/>
          <w:spacing w:val="-13"/>
        </w:rPr>
        <w:t> </w:t>
      </w:r>
      <w:r>
        <w:rPr>
          <w:color w:val="231F20"/>
        </w:rPr>
        <w:t>hạng</w:t>
      </w:r>
      <w:r>
        <w:rPr>
          <w:color w:val="231F20"/>
          <w:spacing w:val="-13"/>
        </w:rPr>
        <w:t> </w:t>
      </w:r>
      <w:r>
        <w:rPr>
          <w:color w:val="231F20"/>
        </w:rPr>
        <w:t>thượng.</w:t>
      </w:r>
      <w:r>
        <w:rPr>
          <w:color w:val="231F20"/>
          <w:spacing w:val="-13"/>
        </w:rPr>
        <w:t> </w:t>
      </w:r>
      <w:r>
        <w:rPr>
          <w:color w:val="231F20"/>
        </w:rPr>
        <w:t>Như thế, cho đến kẻ oán tăng thượng cũng</w:t>
      </w:r>
      <w:r>
        <w:rPr>
          <w:color w:val="231F20"/>
          <w:spacing w:val="-1"/>
        </w:rPr>
        <w:t> </w:t>
      </w:r>
      <w:r>
        <w:rPr>
          <w:color w:val="231F20"/>
          <w:spacing w:val="-5"/>
        </w:rPr>
        <w:t>vậy.</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Đó là thành tựu tâm Từ. Bi, Hỷ cũng như thế. Hộ (Xả) là vì hạng người ở giữa (Không thân, không oán).</w:t>
      </w:r>
    </w:p>
    <w:p>
      <w:pPr>
        <w:pStyle w:val="BodyText"/>
        <w:spacing w:before="110"/>
        <w:ind w:left="960" w:firstLine="0"/>
      </w:pPr>
      <w:r>
        <w:rPr>
          <w:i/>
          <w:color w:val="231F20"/>
        </w:rPr>
        <w:t>Hỏi: </w:t>
      </w:r>
      <w:r>
        <w:rPr>
          <w:color w:val="231F20"/>
        </w:rPr>
        <w:t>Vì sao Hộ (Xả) được lập đối với hạng người ở giữa?</w:t>
      </w:r>
    </w:p>
    <w:p>
      <w:pPr>
        <w:pStyle w:val="BodyText"/>
        <w:spacing w:line="271" w:lineRule="auto" w:before="152"/>
        <w:ind w:right="127"/>
      </w:pPr>
      <w:r>
        <w:rPr>
          <w:i/>
          <w:color w:val="231F20"/>
        </w:rPr>
        <w:t>Đáp: </w:t>
      </w:r>
      <w:r>
        <w:rPr>
          <w:color w:val="231F20"/>
        </w:rPr>
        <w:t>Vì nhằm trừ bỏ tâm yêu ghét đối với người thân. </w:t>
      </w:r>
      <w:r>
        <w:rPr>
          <w:color w:val="231F20"/>
          <w:spacing w:val="-4"/>
        </w:rPr>
        <w:t>Trừ </w:t>
      </w:r>
      <w:r>
        <w:rPr>
          <w:color w:val="231F20"/>
        </w:rPr>
        <w:t>bỏ tâm giận ghét đối với kẻ oán. Thế nên phần trước nói phải mở </w:t>
      </w:r>
      <w:r>
        <w:rPr>
          <w:color w:val="231F20"/>
          <w:spacing w:val="-8"/>
        </w:rPr>
        <w:t>bày, </w:t>
      </w:r>
      <w:r>
        <w:rPr>
          <w:color w:val="231F20"/>
        </w:rPr>
        <w:t>giảng</w:t>
      </w:r>
      <w:r>
        <w:rPr>
          <w:color w:val="231F20"/>
          <w:spacing w:val="-5"/>
        </w:rPr>
        <w:t> </w:t>
      </w:r>
      <w:r>
        <w:rPr>
          <w:color w:val="231F20"/>
        </w:rPr>
        <w:t>giải</w:t>
      </w:r>
      <w:r>
        <w:rPr>
          <w:color w:val="231F20"/>
          <w:spacing w:val="-4"/>
        </w:rPr>
        <w:t> </w:t>
      </w:r>
      <w:r>
        <w:rPr>
          <w:color w:val="231F20"/>
        </w:rPr>
        <w:t>loại</w:t>
      </w:r>
      <w:r>
        <w:rPr>
          <w:color w:val="231F20"/>
          <w:spacing w:val="-5"/>
        </w:rPr>
        <w:t> </w:t>
      </w:r>
      <w:r>
        <w:rPr>
          <w:color w:val="231F20"/>
        </w:rPr>
        <w:t>trung.</w:t>
      </w:r>
      <w:r>
        <w:rPr>
          <w:color w:val="231F20"/>
          <w:spacing w:val="-9"/>
        </w:rPr>
        <w:t> </w:t>
      </w:r>
      <w:r>
        <w:rPr>
          <w:color w:val="231F20"/>
        </w:rPr>
        <w:t>Vì</w:t>
      </w:r>
      <w:r>
        <w:rPr>
          <w:color w:val="231F20"/>
          <w:spacing w:val="-5"/>
        </w:rPr>
        <w:t> </w:t>
      </w:r>
      <w:r>
        <w:rPr>
          <w:color w:val="231F20"/>
        </w:rPr>
        <w:t>đây</w:t>
      </w:r>
      <w:r>
        <w:rPr>
          <w:color w:val="231F20"/>
          <w:spacing w:val="-4"/>
        </w:rPr>
        <w:t> </w:t>
      </w:r>
      <w:r>
        <w:rPr>
          <w:color w:val="231F20"/>
        </w:rPr>
        <w:t>là</w:t>
      </w:r>
      <w:r>
        <w:rPr>
          <w:color w:val="231F20"/>
          <w:spacing w:val="-5"/>
        </w:rPr>
        <w:t> </w:t>
      </w:r>
      <w:r>
        <w:rPr>
          <w:color w:val="231F20"/>
        </w:rPr>
        <w:t>chúng</w:t>
      </w:r>
      <w:r>
        <w:rPr>
          <w:color w:val="231F20"/>
          <w:spacing w:val="-4"/>
        </w:rPr>
        <w:t> </w:t>
      </w:r>
      <w:r>
        <w:rPr>
          <w:color w:val="231F20"/>
        </w:rPr>
        <w:t>sinh,</w:t>
      </w:r>
      <w:r>
        <w:rPr>
          <w:color w:val="231F20"/>
          <w:spacing w:val="-5"/>
        </w:rPr>
        <w:t> </w:t>
      </w:r>
      <w:r>
        <w:rPr>
          <w:color w:val="231F20"/>
        </w:rPr>
        <w:t>sau</w:t>
      </w:r>
      <w:r>
        <w:rPr>
          <w:color w:val="231F20"/>
          <w:spacing w:val="-4"/>
        </w:rPr>
        <w:t> </w:t>
      </w:r>
      <w:r>
        <w:rPr>
          <w:color w:val="231F20"/>
        </w:rPr>
        <w:t>đấy</w:t>
      </w:r>
      <w:r>
        <w:rPr>
          <w:color w:val="231F20"/>
          <w:spacing w:val="-5"/>
        </w:rPr>
        <w:t> </w:t>
      </w:r>
      <w:r>
        <w:rPr>
          <w:color w:val="231F20"/>
        </w:rPr>
        <w:t>mới</w:t>
      </w:r>
      <w:r>
        <w:rPr>
          <w:color w:val="231F20"/>
          <w:spacing w:val="-4"/>
        </w:rPr>
        <w:t> </w:t>
      </w:r>
      <w:r>
        <w:rPr>
          <w:color w:val="231F20"/>
        </w:rPr>
        <w:t>trừ</w:t>
      </w:r>
      <w:r>
        <w:rPr>
          <w:color w:val="231F20"/>
          <w:spacing w:val="-5"/>
        </w:rPr>
        <w:t> </w:t>
      </w:r>
      <w:r>
        <w:rPr>
          <w:color w:val="231F20"/>
        </w:rPr>
        <w:t>bỏ</w:t>
      </w:r>
      <w:r>
        <w:rPr>
          <w:color w:val="231F20"/>
          <w:spacing w:val="-4"/>
        </w:rPr>
        <w:t> </w:t>
      </w:r>
      <w:r>
        <w:rPr>
          <w:color w:val="231F20"/>
        </w:rPr>
        <w:t>người kia là kẻ oán.</w:t>
      </w:r>
    </w:p>
    <w:p>
      <w:pPr>
        <w:pStyle w:val="BodyText"/>
        <w:ind w:left="960" w:firstLine="0"/>
      </w:pPr>
      <w:r>
        <w:rPr>
          <w:i/>
          <w:color w:val="231F20"/>
        </w:rPr>
        <w:t>Hỏi: </w:t>
      </w:r>
      <w:r>
        <w:rPr>
          <w:color w:val="231F20"/>
        </w:rPr>
        <w:t>Vì sao trước trừ bỏ đối với kẻ oán?</w:t>
      </w:r>
    </w:p>
    <w:p>
      <w:pPr>
        <w:pStyle w:val="BodyText"/>
        <w:spacing w:line="271" w:lineRule="auto" w:before="152"/>
        <w:ind w:right="127"/>
      </w:pPr>
      <w:r>
        <w:rPr>
          <w:i/>
          <w:color w:val="231F20"/>
        </w:rPr>
        <w:t>Đáp: </w:t>
      </w:r>
      <w:r>
        <w:rPr>
          <w:color w:val="231F20"/>
        </w:rPr>
        <w:t>Do giận dữ dễ trừ bỏ, không phải là ái. Sau đấy là trừ bỏ hạng</w:t>
      </w:r>
      <w:r>
        <w:rPr>
          <w:color w:val="231F20"/>
          <w:spacing w:val="-7"/>
        </w:rPr>
        <w:t> </w:t>
      </w:r>
      <w:r>
        <w:rPr>
          <w:color w:val="231F20"/>
        </w:rPr>
        <w:t>thân</w:t>
      </w:r>
      <w:r>
        <w:rPr>
          <w:color w:val="231F20"/>
          <w:spacing w:val="-6"/>
        </w:rPr>
        <w:t> </w:t>
      </w:r>
      <w:r>
        <w:rPr>
          <w:color w:val="231F20"/>
        </w:rPr>
        <w:t>phẩm</w:t>
      </w:r>
      <w:r>
        <w:rPr>
          <w:color w:val="231F20"/>
          <w:spacing w:val="-7"/>
        </w:rPr>
        <w:t> </w:t>
      </w:r>
      <w:r>
        <w:rPr>
          <w:color w:val="231F20"/>
        </w:rPr>
        <w:t>thượng.</w:t>
      </w:r>
      <w:r>
        <w:rPr>
          <w:color w:val="231F20"/>
          <w:spacing w:val="-6"/>
        </w:rPr>
        <w:t> </w:t>
      </w:r>
      <w:r>
        <w:rPr>
          <w:color w:val="231F20"/>
        </w:rPr>
        <w:t>Như</w:t>
      </w:r>
      <w:r>
        <w:rPr>
          <w:color w:val="231F20"/>
          <w:spacing w:val="-7"/>
        </w:rPr>
        <w:t> </w:t>
      </w:r>
      <w:r>
        <w:rPr>
          <w:color w:val="231F20"/>
        </w:rPr>
        <w:t>tất</w:t>
      </w:r>
      <w:r>
        <w:rPr>
          <w:color w:val="231F20"/>
          <w:spacing w:val="-6"/>
        </w:rPr>
        <w:t> </w:t>
      </w:r>
      <w:r>
        <w:rPr>
          <w:color w:val="231F20"/>
        </w:rPr>
        <w:t>cả</w:t>
      </w:r>
      <w:r>
        <w:rPr>
          <w:color w:val="231F20"/>
          <w:spacing w:val="-6"/>
        </w:rPr>
        <w:t> </w:t>
      </w:r>
      <w:r>
        <w:rPr>
          <w:color w:val="231F20"/>
        </w:rPr>
        <w:t>chúng</w:t>
      </w:r>
      <w:r>
        <w:rPr>
          <w:color w:val="231F20"/>
          <w:spacing w:val="-7"/>
        </w:rPr>
        <w:t> </w:t>
      </w:r>
      <w:r>
        <w:rPr>
          <w:color w:val="231F20"/>
        </w:rPr>
        <w:t>sinh</w:t>
      </w:r>
      <w:r>
        <w:rPr>
          <w:color w:val="231F20"/>
          <w:spacing w:val="-6"/>
        </w:rPr>
        <w:t> </w:t>
      </w:r>
      <w:r>
        <w:rPr>
          <w:color w:val="231F20"/>
        </w:rPr>
        <w:t>đều</w:t>
      </w:r>
      <w:r>
        <w:rPr>
          <w:color w:val="231F20"/>
          <w:spacing w:val="-7"/>
        </w:rPr>
        <w:t> </w:t>
      </w:r>
      <w:r>
        <w:rPr>
          <w:color w:val="231F20"/>
        </w:rPr>
        <w:t>bình</w:t>
      </w:r>
      <w:r>
        <w:rPr>
          <w:color w:val="231F20"/>
          <w:spacing w:val="-6"/>
        </w:rPr>
        <w:t> </w:t>
      </w:r>
      <w:r>
        <w:rPr>
          <w:color w:val="231F20"/>
        </w:rPr>
        <w:t>đẳng,</w:t>
      </w:r>
      <w:r>
        <w:rPr>
          <w:color w:val="231F20"/>
          <w:spacing w:val="-6"/>
        </w:rPr>
        <w:t> </w:t>
      </w:r>
      <w:r>
        <w:rPr>
          <w:color w:val="231F20"/>
        </w:rPr>
        <w:t>tương xứng, không có lừa dối. </w:t>
      </w:r>
      <w:r>
        <w:rPr>
          <w:color w:val="231F20"/>
          <w:spacing w:val="-4"/>
        </w:rPr>
        <w:t>Trừ </w:t>
      </w:r>
      <w:r>
        <w:rPr>
          <w:color w:val="231F20"/>
        </w:rPr>
        <w:t>bỏ đối với tất cả chúng sinh rồi, như phẩm trung, như thế đến phẩm thân bậc thượng. Như vậy là hộ (xả) đẳng thành tựu.</w:t>
      </w:r>
    </w:p>
    <w:p>
      <w:pPr>
        <w:pStyle w:val="BodyText"/>
        <w:spacing w:before="115"/>
        <w:ind w:left="960" w:firstLine="0"/>
      </w:pPr>
      <w:r>
        <w:rPr>
          <w:color w:val="231F20"/>
        </w:rPr>
        <w:t>Có thuyết nói: Hành Từ trước.</w:t>
      </w:r>
    </w:p>
    <w:p>
      <w:pPr>
        <w:pStyle w:val="BodyText"/>
        <w:spacing w:before="152"/>
        <w:ind w:left="960" w:firstLine="0"/>
      </w:pPr>
      <w:r>
        <w:rPr>
          <w:i/>
          <w:color w:val="231F20"/>
        </w:rPr>
        <w:t>Hỏi: </w:t>
      </w:r>
      <w:r>
        <w:rPr>
          <w:color w:val="231F20"/>
        </w:rPr>
        <w:t>Vì sao hành Từ trước?</w:t>
      </w:r>
    </w:p>
    <w:p>
      <w:pPr>
        <w:pStyle w:val="BodyText"/>
        <w:spacing w:line="271" w:lineRule="auto" w:before="152"/>
        <w:ind w:right="126"/>
      </w:pPr>
      <w:r>
        <w:rPr>
          <w:i/>
          <w:color w:val="231F20"/>
        </w:rPr>
        <w:t>Đáp:</w:t>
      </w:r>
      <w:r>
        <w:rPr>
          <w:i/>
          <w:color w:val="231F20"/>
          <w:spacing w:val="-14"/>
        </w:rPr>
        <w:t> </w:t>
      </w:r>
      <w:r>
        <w:rPr>
          <w:color w:val="231F20"/>
        </w:rPr>
        <w:t>Vì</w:t>
      </w:r>
      <w:r>
        <w:rPr>
          <w:color w:val="231F20"/>
          <w:spacing w:val="-9"/>
        </w:rPr>
        <w:t> </w:t>
      </w:r>
      <w:r>
        <w:rPr>
          <w:color w:val="231F20"/>
        </w:rPr>
        <w:t>hành</w:t>
      </w:r>
      <w:r>
        <w:rPr>
          <w:color w:val="231F20"/>
          <w:spacing w:val="-9"/>
        </w:rPr>
        <w:t> </w:t>
      </w:r>
      <w:r>
        <w:rPr>
          <w:color w:val="231F20"/>
        </w:rPr>
        <w:t>giả</w:t>
      </w:r>
      <w:r>
        <w:rPr>
          <w:color w:val="231F20"/>
          <w:spacing w:val="-10"/>
        </w:rPr>
        <w:t> </w:t>
      </w:r>
      <w:r>
        <w:rPr>
          <w:color w:val="231F20"/>
        </w:rPr>
        <w:t>kia</w:t>
      </w:r>
      <w:r>
        <w:rPr>
          <w:color w:val="231F20"/>
          <w:spacing w:val="-9"/>
        </w:rPr>
        <w:t> </w:t>
      </w:r>
      <w:r>
        <w:rPr>
          <w:color w:val="231F20"/>
        </w:rPr>
        <w:t>trước</w:t>
      </w:r>
      <w:r>
        <w:rPr>
          <w:color w:val="231F20"/>
          <w:spacing w:val="-9"/>
        </w:rPr>
        <w:t> </w:t>
      </w:r>
      <w:r>
        <w:rPr>
          <w:color w:val="231F20"/>
        </w:rPr>
        <w:t>là</w:t>
      </w:r>
      <w:r>
        <w:rPr>
          <w:color w:val="231F20"/>
          <w:spacing w:val="-10"/>
        </w:rPr>
        <w:t> </w:t>
      </w:r>
      <w:r>
        <w:rPr>
          <w:color w:val="231F20"/>
        </w:rPr>
        <w:t>mong</w:t>
      </w:r>
      <w:r>
        <w:rPr>
          <w:color w:val="231F20"/>
          <w:spacing w:val="-9"/>
        </w:rPr>
        <w:t> </w:t>
      </w:r>
      <w:r>
        <w:rPr>
          <w:color w:val="231F20"/>
        </w:rPr>
        <w:t>muốn</w:t>
      </w:r>
      <w:r>
        <w:rPr>
          <w:color w:val="231F20"/>
          <w:spacing w:val="-9"/>
        </w:rPr>
        <w:t> </w:t>
      </w:r>
      <w:r>
        <w:rPr>
          <w:color w:val="231F20"/>
        </w:rPr>
        <w:t>tạo</w:t>
      </w:r>
      <w:r>
        <w:rPr>
          <w:color w:val="231F20"/>
          <w:spacing w:val="-9"/>
        </w:rPr>
        <w:t> </w:t>
      </w:r>
      <w:r>
        <w:rPr>
          <w:color w:val="231F20"/>
        </w:rPr>
        <w:t>lợi</w:t>
      </w:r>
      <w:r>
        <w:rPr>
          <w:color w:val="231F20"/>
          <w:spacing w:val="-10"/>
        </w:rPr>
        <w:t> </w:t>
      </w:r>
      <w:r>
        <w:rPr>
          <w:color w:val="231F20"/>
        </w:rPr>
        <w:t>ích</w:t>
      </w:r>
      <w:r>
        <w:rPr>
          <w:color w:val="231F20"/>
          <w:spacing w:val="-9"/>
        </w:rPr>
        <w:t> </w:t>
      </w:r>
      <w:r>
        <w:rPr>
          <w:color w:val="231F20"/>
        </w:rPr>
        <w:t>cho</w:t>
      </w:r>
      <w:r>
        <w:rPr>
          <w:color w:val="231F20"/>
          <w:spacing w:val="-9"/>
        </w:rPr>
        <w:t> </w:t>
      </w:r>
      <w:r>
        <w:rPr>
          <w:color w:val="231F20"/>
        </w:rPr>
        <w:t>chúng sinh. Từ là tướng đem đến lợi ích. Đã tạo lợi ích cho chúng sinh, người kia khởi suy nghĩ: Nên trừ bỏ các sự việc không lợi ích. Bi là tướng</w:t>
      </w:r>
      <w:r>
        <w:rPr>
          <w:color w:val="231F20"/>
          <w:spacing w:val="-6"/>
        </w:rPr>
        <w:t> </w:t>
      </w:r>
      <w:r>
        <w:rPr>
          <w:color w:val="231F20"/>
        </w:rPr>
        <w:t>trừ</w:t>
      </w:r>
      <w:r>
        <w:rPr>
          <w:color w:val="231F20"/>
          <w:spacing w:val="-5"/>
        </w:rPr>
        <w:t> </w:t>
      </w:r>
      <w:r>
        <w:rPr>
          <w:color w:val="231F20"/>
        </w:rPr>
        <w:t>bỏ</w:t>
      </w:r>
      <w:r>
        <w:rPr>
          <w:color w:val="231F20"/>
          <w:spacing w:val="-5"/>
        </w:rPr>
        <w:t> </w:t>
      </w:r>
      <w:r>
        <w:rPr>
          <w:color w:val="231F20"/>
        </w:rPr>
        <w:t>sự</w:t>
      </w:r>
      <w:r>
        <w:rPr>
          <w:color w:val="231F20"/>
          <w:spacing w:val="-6"/>
        </w:rPr>
        <w:t> </w:t>
      </w:r>
      <w:r>
        <w:rPr>
          <w:color w:val="231F20"/>
        </w:rPr>
        <w:t>việc</w:t>
      </w:r>
      <w:r>
        <w:rPr>
          <w:color w:val="231F20"/>
          <w:spacing w:val="-5"/>
        </w:rPr>
        <w:t> </w:t>
      </w:r>
      <w:r>
        <w:rPr>
          <w:color w:val="231F20"/>
        </w:rPr>
        <w:t>không</w:t>
      </w:r>
      <w:r>
        <w:rPr>
          <w:color w:val="231F20"/>
          <w:spacing w:val="-5"/>
        </w:rPr>
        <w:t> </w:t>
      </w:r>
      <w:r>
        <w:rPr>
          <w:color w:val="231F20"/>
        </w:rPr>
        <w:t>lợi</w:t>
      </w:r>
      <w:r>
        <w:rPr>
          <w:color w:val="231F20"/>
          <w:spacing w:val="-6"/>
        </w:rPr>
        <w:t> </w:t>
      </w:r>
      <w:r>
        <w:rPr>
          <w:color w:val="231F20"/>
        </w:rPr>
        <w:t>ích.</w:t>
      </w:r>
      <w:r>
        <w:rPr>
          <w:color w:val="231F20"/>
          <w:spacing w:val="-5"/>
        </w:rPr>
        <w:t> </w:t>
      </w:r>
      <w:r>
        <w:rPr>
          <w:color w:val="231F20"/>
        </w:rPr>
        <w:t>Đã</w:t>
      </w:r>
      <w:r>
        <w:rPr>
          <w:color w:val="231F20"/>
          <w:spacing w:val="-5"/>
        </w:rPr>
        <w:t> </w:t>
      </w:r>
      <w:r>
        <w:rPr>
          <w:color w:val="231F20"/>
        </w:rPr>
        <w:t>tạo</w:t>
      </w:r>
      <w:r>
        <w:rPr>
          <w:color w:val="231F20"/>
          <w:spacing w:val="-6"/>
        </w:rPr>
        <w:t> </w:t>
      </w:r>
      <w:r>
        <w:rPr>
          <w:color w:val="231F20"/>
        </w:rPr>
        <w:t>lợi</w:t>
      </w:r>
      <w:r>
        <w:rPr>
          <w:color w:val="231F20"/>
          <w:spacing w:val="-5"/>
        </w:rPr>
        <w:t> </w:t>
      </w:r>
      <w:r>
        <w:rPr>
          <w:color w:val="231F20"/>
        </w:rPr>
        <w:t>ích</w:t>
      </w:r>
      <w:r>
        <w:rPr>
          <w:color w:val="231F20"/>
          <w:spacing w:val="-5"/>
        </w:rPr>
        <w:t> </w:t>
      </w:r>
      <w:r>
        <w:rPr>
          <w:color w:val="231F20"/>
        </w:rPr>
        <w:t>cho</w:t>
      </w:r>
      <w:r>
        <w:rPr>
          <w:color w:val="231F20"/>
          <w:spacing w:val="-6"/>
        </w:rPr>
        <w:t> </w:t>
      </w:r>
      <w:r>
        <w:rPr>
          <w:color w:val="231F20"/>
        </w:rPr>
        <w:t>chúng</w:t>
      </w:r>
      <w:r>
        <w:rPr>
          <w:color w:val="231F20"/>
          <w:spacing w:val="-5"/>
        </w:rPr>
        <w:t> </w:t>
      </w:r>
      <w:r>
        <w:rPr>
          <w:color w:val="231F20"/>
        </w:rPr>
        <w:t>sinh</w:t>
      </w:r>
      <w:r>
        <w:rPr>
          <w:color w:val="231F20"/>
          <w:spacing w:val="-5"/>
        </w:rPr>
        <w:t> </w:t>
      </w:r>
      <w:r>
        <w:rPr>
          <w:color w:val="231F20"/>
        </w:rPr>
        <w:t>rồi, tức nên trừ bỏ những sự việc không lợi ích. Người ấy lại suy nghĩ: Nên khiến cho các chúng sinh vui mừng (Hỷ). Chúng sinh được vui mừng rồi, sau đấy mới xả bỏ đối với chúng</w:t>
      </w:r>
      <w:r>
        <w:rPr>
          <w:color w:val="231F20"/>
          <w:spacing w:val="-3"/>
        </w:rPr>
        <w:t> </w:t>
      </w:r>
      <w:r>
        <w:rPr>
          <w:color w:val="231F20"/>
        </w:rPr>
        <w:t>sinh.</w:t>
      </w:r>
    </w:p>
    <w:p>
      <w:pPr>
        <w:pStyle w:val="BodyText"/>
        <w:spacing w:before="115"/>
        <w:ind w:left="960" w:firstLine="0"/>
      </w:pPr>
      <w:r>
        <w:rPr>
          <w:color w:val="231F20"/>
        </w:rPr>
        <w:t>Lại có thuyết cho: Hành Bi trước.</w:t>
      </w:r>
    </w:p>
    <w:p>
      <w:pPr>
        <w:pStyle w:val="BodyText"/>
        <w:spacing w:before="152"/>
        <w:ind w:left="960" w:firstLine="0"/>
      </w:pPr>
      <w:r>
        <w:rPr>
          <w:i/>
          <w:color w:val="231F20"/>
        </w:rPr>
        <w:t>Hỏi: </w:t>
      </w:r>
      <w:r>
        <w:rPr>
          <w:color w:val="231F20"/>
        </w:rPr>
        <w:t>Vì sao hành Bi trước?</w:t>
      </w:r>
    </w:p>
    <w:p>
      <w:pPr>
        <w:pStyle w:val="BodyText"/>
        <w:spacing w:line="271" w:lineRule="auto" w:before="153"/>
        <w:ind w:right="126"/>
      </w:pPr>
      <w:r>
        <w:rPr>
          <w:i/>
          <w:color w:val="231F20"/>
        </w:rPr>
        <w:t>Đáp: </w:t>
      </w:r>
      <w:r>
        <w:rPr>
          <w:color w:val="231F20"/>
        </w:rPr>
        <w:t>Do trước muốn khiến chúng sinh từ bỏ sự việc không lợi ích. Bi: Là trừ bỏ các sự việc không lợi ích. Đã trừ bỏ các sự việc không lợi ích, tức là muốn tạo lợi ích. Từ là tướng đem đến lợi ích. Như do trừ bỏ các sự việc không lợi ích của chúng sinh, đem lại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firstLine="0"/>
      </w:pPr>
      <w:r>
        <w:rPr>
          <w:color w:val="231F20"/>
        </w:rPr>
        <w:t>lợi ích, nên người kia suy nghĩ: Nên khiến các chúng sinh được vui mừng (Hỷ), sau đấy là xả bỏ đối với chúng sinh.</w:t>
      </w:r>
    </w:p>
    <w:p>
      <w:pPr>
        <w:pStyle w:val="BodyText"/>
        <w:spacing w:line="273" w:lineRule="auto" w:before="112"/>
        <w:ind w:left="110" w:right="410"/>
      </w:pPr>
      <w:r>
        <w:rPr>
          <w:color w:val="231F20"/>
        </w:rPr>
        <w:t>Lại có thuyết nêu: Hai vô lượng đẳng </w:t>
      </w:r>
      <w:r>
        <w:rPr>
          <w:color w:val="231F20"/>
          <w:spacing w:val="-5"/>
        </w:rPr>
        <w:t>này, </w:t>
      </w:r>
      <w:r>
        <w:rPr>
          <w:color w:val="231F20"/>
        </w:rPr>
        <w:t>mỗi mỗi đều cùng mang</w:t>
      </w:r>
      <w:r>
        <w:rPr>
          <w:color w:val="231F20"/>
          <w:spacing w:val="-6"/>
        </w:rPr>
        <w:t> </w:t>
      </w:r>
      <w:r>
        <w:rPr>
          <w:color w:val="231F20"/>
        </w:rPr>
        <w:t>lấy</w:t>
      </w:r>
      <w:r>
        <w:rPr>
          <w:color w:val="231F20"/>
          <w:spacing w:val="-5"/>
        </w:rPr>
        <w:t> </w:t>
      </w:r>
      <w:r>
        <w:rPr>
          <w:color w:val="231F20"/>
        </w:rPr>
        <w:t>tánh</w:t>
      </w:r>
      <w:r>
        <w:rPr>
          <w:color w:val="231F20"/>
          <w:spacing w:val="-5"/>
        </w:rPr>
        <w:t> </w:t>
      </w:r>
      <w:r>
        <w:rPr>
          <w:color w:val="231F20"/>
        </w:rPr>
        <w:t>Bi</w:t>
      </w:r>
      <w:r>
        <w:rPr>
          <w:color w:val="231F20"/>
          <w:spacing w:val="-6"/>
        </w:rPr>
        <w:t> </w:t>
      </w:r>
      <w:r>
        <w:rPr>
          <w:color w:val="231F20"/>
        </w:rPr>
        <w:t>và</w:t>
      </w:r>
      <w:r>
        <w:rPr>
          <w:color w:val="231F20"/>
          <w:spacing w:val="-5"/>
        </w:rPr>
        <w:t> </w:t>
      </w:r>
      <w:r>
        <w:rPr>
          <w:color w:val="231F20"/>
        </w:rPr>
        <w:t>Hỷ.</w:t>
      </w:r>
      <w:r>
        <w:rPr>
          <w:color w:val="231F20"/>
          <w:spacing w:val="-5"/>
        </w:rPr>
        <w:t> </w:t>
      </w:r>
      <w:r>
        <w:rPr>
          <w:color w:val="231F20"/>
        </w:rPr>
        <w:t>Nếu</w:t>
      </w:r>
      <w:r>
        <w:rPr>
          <w:color w:val="231F20"/>
          <w:spacing w:val="-5"/>
        </w:rPr>
        <w:t> </w:t>
      </w:r>
      <w:r>
        <w:rPr>
          <w:color w:val="231F20"/>
        </w:rPr>
        <w:t>trước</w:t>
      </w:r>
      <w:r>
        <w:rPr>
          <w:color w:val="231F20"/>
          <w:spacing w:val="-6"/>
        </w:rPr>
        <w:t> </w:t>
      </w:r>
      <w:r>
        <w:rPr>
          <w:color w:val="231F20"/>
        </w:rPr>
        <w:t>đã</w:t>
      </w:r>
      <w:r>
        <w:rPr>
          <w:color w:val="231F20"/>
          <w:spacing w:val="-5"/>
        </w:rPr>
        <w:t> </w:t>
      </w:r>
      <w:r>
        <w:rPr>
          <w:color w:val="231F20"/>
        </w:rPr>
        <w:t>hành</w:t>
      </w:r>
      <w:r>
        <w:rPr>
          <w:color w:val="231F20"/>
          <w:spacing w:val="-5"/>
        </w:rPr>
        <w:t> </w:t>
      </w:r>
      <w:r>
        <w:rPr>
          <w:color w:val="231F20"/>
        </w:rPr>
        <w:t>Bi,</w:t>
      </w:r>
      <w:r>
        <w:rPr>
          <w:color w:val="231F20"/>
          <w:spacing w:val="-5"/>
        </w:rPr>
        <w:t> </w:t>
      </w:r>
      <w:r>
        <w:rPr>
          <w:color w:val="231F20"/>
        </w:rPr>
        <w:t>thì</w:t>
      </w:r>
      <w:r>
        <w:rPr>
          <w:color w:val="231F20"/>
          <w:spacing w:val="-6"/>
        </w:rPr>
        <w:t> </w:t>
      </w:r>
      <w:r>
        <w:rPr>
          <w:color w:val="231F20"/>
        </w:rPr>
        <w:t>tiếp</w:t>
      </w:r>
      <w:r>
        <w:rPr>
          <w:color w:val="231F20"/>
          <w:spacing w:val="-5"/>
        </w:rPr>
        <w:t> </w:t>
      </w:r>
      <w:r>
        <w:rPr>
          <w:color w:val="231F20"/>
        </w:rPr>
        <w:t>theo</w:t>
      </w:r>
      <w:r>
        <w:rPr>
          <w:color w:val="231F20"/>
          <w:spacing w:val="-5"/>
        </w:rPr>
        <w:t> </w:t>
      </w:r>
      <w:r>
        <w:rPr>
          <w:color w:val="231F20"/>
        </w:rPr>
        <w:t>cần</w:t>
      </w:r>
      <w:r>
        <w:rPr>
          <w:color w:val="231F20"/>
          <w:spacing w:val="-5"/>
        </w:rPr>
        <w:t> </w:t>
      </w:r>
      <w:r>
        <w:rPr>
          <w:color w:val="231F20"/>
        </w:rPr>
        <w:t>phải hành</w:t>
      </w:r>
      <w:r>
        <w:rPr>
          <w:color w:val="231F20"/>
          <w:spacing w:val="-1"/>
        </w:rPr>
        <w:t> </w:t>
      </w:r>
      <w:r>
        <w:rPr>
          <w:color w:val="231F20"/>
        </w:rPr>
        <w:t>Hỷ.</w:t>
      </w:r>
    </w:p>
    <w:p>
      <w:pPr>
        <w:pStyle w:val="BodyText"/>
        <w:spacing w:before="110"/>
        <w:ind w:left="677" w:firstLine="0"/>
      </w:pPr>
      <w:r>
        <w:rPr>
          <w:i/>
          <w:color w:val="231F20"/>
        </w:rPr>
        <w:t>Hỏi: </w:t>
      </w:r>
      <w:r>
        <w:rPr>
          <w:color w:val="231F20"/>
        </w:rPr>
        <w:t>Vì sao tiếp theo Bi cần phải hành Hỷ?</w:t>
      </w:r>
    </w:p>
    <w:p>
      <w:pPr>
        <w:pStyle w:val="BodyText"/>
        <w:spacing w:line="273" w:lineRule="auto" w:before="155"/>
        <w:ind w:left="110" w:right="412"/>
      </w:pPr>
      <w:r>
        <w:rPr>
          <w:i/>
          <w:color w:val="231F20"/>
        </w:rPr>
        <w:t>Đáp: </w:t>
      </w:r>
      <w:r>
        <w:rPr>
          <w:color w:val="231F20"/>
        </w:rPr>
        <w:t>Vì như Bi khiến tâm lo lắng. Người kia sinh Hỷ rồi, tức dứt bỏ lo. Nếu trước hành Hỷ thì tiếp theo nên hành Bi.</w:t>
      </w:r>
    </w:p>
    <w:p>
      <w:pPr>
        <w:pStyle w:val="BodyText"/>
        <w:spacing w:before="112"/>
        <w:ind w:left="677" w:firstLine="0"/>
      </w:pPr>
      <w:r>
        <w:rPr>
          <w:i/>
          <w:color w:val="231F20"/>
        </w:rPr>
        <w:t>Hỏi: </w:t>
      </w:r>
      <w:r>
        <w:rPr>
          <w:color w:val="231F20"/>
        </w:rPr>
        <w:t>Vì sao tiếp theo Hỷ nên hành Bi?</w:t>
      </w:r>
    </w:p>
    <w:p>
      <w:pPr>
        <w:pStyle w:val="BodyText"/>
        <w:spacing w:line="273" w:lineRule="auto" w:before="154"/>
        <w:ind w:left="110" w:right="412"/>
      </w:pPr>
      <w:r>
        <w:rPr>
          <w:i/>
          <w:color w:val="231F20"/>
        </w:rPr>
        <w:t>Đáp: </w:t>
      </w:r>
      <w:r>
        <w:rPr>
          <w:color w:val="231F20"/>
        </w:rPr>
        <w:t>Như sinh hỷ thì tâm trạo cử (Điệu), sau đấy nên khởi Bi để thâu nhận.</w:t>
      </w:r>
    </w:p>
    <w:p>
      <w:pPr>
        <w:pStyle w:val="BodyText"/>
        <w:spacing w:line="273" w:lineRule="auto" w:before="112"/>
        <w:ind w:left="110" w:right="411"/>
      </w:pPr>
      <w:r>
        <w:rPr>
          <w:i/>
          <w:color w:val="231F20"/>
        </w:rPr>
        <w:t>Hỏi: </w:t>
      </w:r>
      <w:r>
        <w:rPr>
          <w:color w:val="231F20"/>
        </w:rPr>
        <w:t>Muốn khiến chúng sinh ưa chánh thọ Từ, thì dùng an vui nào để cho chúng sinh ưa thích mở bày, tỏ ngộ?</w:t>
      </w:r>
    </w:p>
    <w:p>
      <w:pPr>
        <w:pStyle w:val="BodyText"/>
        <w:spacing w:line="273" w:lineRule="auto" w:before="111"/>
        <w:ind w:left="110" w:right="410"/>
      </w:pPr>
      <w:r>
        <w:rPr>
          <w:i/>
          <w:color w:val="231F20"/>
        </w:rPr>
        <w:t>Đáp: </w:t>
      </w:r>
      <w:r>
        <w:rPr>
          <w:color w:val="231F20"/>
        </w:rPr>
        <w:t>Có thuyết nói: Tự thọ nhận an vui, an vui của ăn uống, mặc y phục, sử dụng giường tòa. Do những an vui như thế đã khiến cho tất cả chúng sinh ưa thích mở bày, tỏ ngộ.</w:t>
      </w:r>
    </w:p>
    <w:p>
      <w:pPr>
        <w:pStyle w:val="BodyText"/>
        <w:spacing w:line="273" w:lineRule="auto" w:before="111"/>
        <w:ind w:left="110" w:right="411"/>
      </w:pPr>
      <w:r>
        <w:rPr>
          <w:i/>
          <w:color w:val="231F20"/>
        </w:rPr>
        <w:t>Hỏi: </w:t>
      </w:r>
      <w:r>
        <w:rPr>
          <w:color w:val="231F20"/>
        </w:rPr>
        <w:t>Như ông nói: Tất cả chúng sinh không nên ưa thích mở bày, tỏ ngộ, vì tất cả chúng sinh không có an vui này?</w:t>
      </w:r>
    </w:p>
    <w:p>
      <w:pPr>
        <w:pStyle w:val="BodyText"/>
        <w:spacing w:line="273" w:lineRule="auto" w:before="112"/>
        <w:ind w:left="110" w:right="409"/>
      </w:pPr>
      <w:r>
        <w:rPr>
          <w:i/>
          <w:color w:val="231F20"/>
        </w:rPr>
        <w:t>Đáp:</w:t>
      </w:r>
      <w:r>
        <w:rPr>
          <w:i/>
          <w:color w:val="231F20"/>
          <w:spacing w:val="-14"/>
        </w:rPr>
        <w:t> </w:t>
      </w:r>
      <w:r>
        <w:rPr>
          <w:color w:val="231F20"/>
        </w:rPr>
        <w:t>Lại</w:t>
      </w:r>
      <w:r>
        <w:rPr>
          <w:color w:val="231F20"/>
          <w:spacing w:val="-13"/>
        </w:rPr>
        <w:t> </w:t>
      </w:r>
      <w:r>
        <w:rPr>
          <w:color w:val="231F20"/>
        </w:rPr>
        <w:t>có</w:t>
      </w:r>
      <w:r>
        <w:rPr>
          <w:color w:val="231F20"/>
          <w:spacing w:val="-13"/>
        </w:rPr>
        <w:t> </w:t>
      </w:r>
      <w:r>
        <w:rPr>
          <w:color w:val="231F20"/>
        </w:rPr>
        <w:t>thuyết</w:t>
      </w:r>
      <w:r>
        <w:rPr>
          <w:color w:val="231F20"/>
          <w:spacing w:val="-14"/>
        </w:rPr>
        <w:t> </w:t>
      </w:r>
      <w:r>
        <w:rPr>
          <w:color w:val="231F20"/>
        </w:rPr>
        <w:t>nói:</w:t>
      </w:r>
      <w:r>
        <w:rPr>
          <w:color w:val="231F20"/>
          <w:spacing w:val="-13"/>
        </w:rPr>
        <w:t> </w:t>
      </w:r>
      <w:r>
        <w:rPr>
          <w:color w:val="231F20"/>
        </w:rPr>
        <w:t>Do</w:t>
      </w:r>
      <w:r>
        <w:rPr>
          <w:color w:val="231F20"/>
          <w:spacing w:val="-13"/>
        </w:rPr>
        <w:t> </w:t>
      </w:r>
      <w:r>
        <w:rPr>
          <w:color w:val="231F20"/>
        </w:rPr>
        <w:t>lạc</w:t>
      </w:r>
      <w:r>
        <w:rPr>
          <w:color w:val="231F20"/>
          <w:spacing w:val="-14"/>
        </w:rPr>
        <w:t> </w:t>
      </w:r>
      <w:r>
        <w:rPr>
          <w:color w:val="231F20"/>
        </w:rPr>
        <w:t>tăng</w:t>
      </w:r>
      <w:r>
        <w:rPr>
          <w:color w:val="231F20"/>
          <w:spacing w:val="-13"/>
        </w:rPr>
        <w:t> </w:t>
      </w:r>
      <w:r>
        <w:rPr>
          <w:color w:val="231F20"/>
        </w:rPr>
        <w:t>thượng</w:t>
      </w:r>
      <w:r>
        <w:rPr>
          <w:color w:val="231F20"/>
          <w:spacing w:val="-13"/>
        </w:rPr>
        <w:t> </w:t>
      </w:r>
      <w:r>
        <w:rPr>
          <w:color w:val="231F20"/>
        </w:rPr>
        <w:t>của</w:t>
      </w:r>
      <w:r>
        <w:rPr>
          <w:color w:val="231F20"/>
          <w:spacing w:val="-13"/>
        </w:rPr>
        <w:t> </w:t>
      </w:r>
      <w:r>
        <w:rPr>
          <w:color w:val="231F20"/>
        </w:rPr>
        <w:t>địa</w:t>
      </w:r>
      <w:r>
        <w:rPr>
          <w:color w:val="231F20"/>
          <w:spacing w:val="-14"/>
        </w:rPr>
        <w:t> </w:t>
      </w:r>
      <w:r>
        <w:rPr>
          <w:color w:val="231F20"/>
        </w:rPr>
        <w:t>thiền</w:t>
      </w:r>
      <w:r>
        <w:rPr>
          <w:color w:val="231F20"/>
          <w:spacing w:val="-13"/>
        </w:rPr>
        <w:t> </w:t>
      </w:r>
      <w:r>
        <w:rPr>
          <w:color w:val="231F20"/>
        </w:rPr>
        <w:t>thứ</w:t>
      </w:r>
      <w:r>
        <w:rPr>
          <w:color w:val="231F20"/>
          <w:spacing w:val="-13"/>
        </w:rPr>
        <w:t> </w:t>
      </w:r>
      <w:r>
        <w:rPr>
          <w:color w:val="231F20"/>
        </w:rPr>
        <w:t>ba, nên khiến cho chúng sinh ưa thích mở </w:t>
      </w:r>
      <w:r>
        <w:rPr>
          <w:color w:val="231F20"/>
          <w:spacing w:val="-5"/>
        </w:rPr>
        <w:t>bày, </w:t>
      </w:r>
      <w:r>
        <w:rPr>
          <w:color w:val="231F20"/>
        </w:rPr>
        <w:t>tỏ</w:t>
      </w:r>
      <w:r>
        <w:rPr>
          <w:color w:val="231F20"/>
          <w:spacing w:val="3"/>
        </w:rPr>
        <w:t> </w:t>
      </w:r>
      <w:r>
        <w:rPr>
          <w:color w:val="231F20"/>
        </w:rPr>
        <w:t>ngộ.</w:t>
      </w:r>
    </w:p>
    <w:p>
      <w:pPr>
        <w:pStyle w:val="BodyText"/>
        <w:spacing w:line="273" w:lineRule="auto" w:before="112"/>
        <w:ind w:left="110" w:right="411"/>
      </w:pPr>
      <w:r>
        <w:rPr>
          <w:i/>
          <w:color w:val="231F20"/>
        </w:rPr>
        <w:t>Hỏi:</w:t>
      </w:r>
      <w:r>
        <w:rPr>
          <w:i/>
          <w:color w:val="231F20"/>
          <w:spacing w:val="-11"/>
        </w:rPr>
        <w:t> </w:t>
      </w:r>
      <w:r>
        <w:rPr>
          <w:color w:val="231F20"/>
        </w:rPr>
        <w:t>Như</w:t>
      </w:r>
      <w:r>
        <w:rPr>
          <w:color w:val="231F20"/>
          <w:spacing w:val="-11"/>
        </w:rPr>
        <w:t> </w:t>
      </w:r>
      <w:r>
        <w:rPr>
          <w:color w:val="231F20"/>
        </w:rPr>
        <w:t>ông</w:t>
      </w:r>
      <w:r>
        <w:rPr>
          <w:color w:val="231F20"/>
          <w:spacing w:val="-12"/>
        </w:rPr>
        <w:t> </w:t>
      </w:r>
      <w:r>
        <w:rPr>
          <w:color w:val="231F20"/>
        </w:rPr>
        <w:t>nói,</w:t>
      </w:r>
      <w:r>
        <w:rPr>
          <w:color w:val="231F20"/>
          <w:spacing w:val="-11"/>
        </w:rPr>
        <w:t> </w:t>
      </w:r>
      <w:r>
        <w:rPr>
          <w:color w:val="231F20"/>
        </w:rPr>
        <w:t>tức</w:t>
      </w:r>
      <w:r>
        <w:rPr>
          <w:color w:val="231F20"/>
          <w:spacing w:val="-11"/>
        </w:rPr>
        <w:t> </w:t>
      </w:r>
      <w:r>
        <w:rPr>
          <w:color w:val="231F20"/>
        </w:rPr>
        <w:t>nếu</w:t>
      </w:r>
      <w:r>
        <w:rPr>
          <w:color w:val="231F20"/>
          <w:spacing w:val="-12"/>
        </w:rPr>
        <w:t> </w:t>
      </w:r>
      <w:r>
        <w:rPr>
          <w:color w:val="231F20"/>
        </w:rPr>
        <w:t>không</w:t>
      </w:r>
      <w:r>
        <w:rPr>
          <w:color w:val="231F20"/>
          <w:spacing w:val="-11"/>
        </w:rPr>
        <w:t> </w:t>
      </w:r>
      <w:r>
        <w:rPr>
          <w:color w:val="231F20"/>
        </w:rPr>
        <w:t>được</w:t>
      </w:r>
      <w:r>
        <w:rPr>
          <w:color w:val="231F20"/>
          <w:spacing w:val="-11"/>
        </w:rPr>
        <w:t> </w:t>
      </w:r>
      <w:r>
        <w:rPr>
          <w:color w:val="231F20"/>
        </w:rPr>
        <w:t>thiền</w:t>
      </w:r>
      <w:r>
        <w:rPr>
          <w:color w:val="231F20"/>
          <w:spacing w:val="-12"/>
        </w:rPr>
        <w:t> </w:t>
      </w:r>
      <w:r>
        <w:rPr>
          <w:color w:val="231F20"/>
        </w:rPr>
        <w:t>thứ</w:t>
      </w:r>
      <w:r>
        <w:rPr>
          <w:color w:val="231F20"/>
          <w:spacing w:val="-11"/>
        </w:rPr>
        <w:t> </w:t>
      </w:r>
      <w:r>
        <w:rPr>
          <w:color w:val="231F20"/>
        </w:rPr>
        <w:t>ba</w:t>
      </w:r>
      <w:r>
        <w:rPr>
          <w:color w:val="231F20"/>
          <w:spacing w:val="-12"/>
        </w:rPr>
        <w:t> </w:t>
      </w:r>
      <w:r>
        <w:rPr>
          <w:color w:val="231F20"/>
        </w:rPr>
        <w:t>thì</w:t>
      </w:r>
      <w:r>
        <w:rPr>
          <w:color w:val="231F20"/>
          <w:spacing w:val="-11"/>
        </w:rPr>
        <w:t> </w:t>
      </w:r>
      <w:r>
        <w:rPr>
          <w:color w:val="231F20"/>
        </w:rPr>
        <w:t>hành</w:t>
      </w:r>
      <w:r>
        <w:rPr>
          <w:color w:val="231F20"/>
          <w:spacing w:val="-11"/>
        </w:rPr>
        <w:t> </w:t>
      </w:r>
      <w:r>
        <w:rPr>
          <w:color w:val="231F20"/>
        </w:rPr>
        <w:t>giả kia không thể khiến cho chúng sinh ưa thích mở </w:t>
      </w:r>
      <w:r>
        <w:rPr>
          <w:color w:val="231F20"/>
          <w:spacing w:val="-5"/>
        </w:rPr>
        <w:t>bày, </w:t>
      </w:r>
      <w:r>
        <w:rPr>
          <w:color w:val="231F20"/>
        </w:rPr>
        <w:t>tỏ</w:t>
      </w:r>
      <w:r>
        <w:rPr>
          <w:color w:val="231F20"/>
          <w:spacing w:val="3"/>
        </w:rPr>
        <w:t> </w:t>
      </w:r>
      <w:r>
        <w:rPr>
          <w:color w:val="231F20"/>
        </w:rPr>
        <w:t>ngộ?</w:t>
      </w:r>
    </w:p>
    <w:p>
      <w:pPr>
        <w:pStyle w:val="BodyText"/>
        <w:spacing w:line="273" w:lineRule="auto" w:before="111"/>
        <w:ind w:left="110" w:right="409"/>
      </w:pPr>
      <w:r>
        <w:rPr>
          <w:i/>
          <w:color w:val="231F20"/>
        </w:rPr>
        <w:t>Đáp: </w:t>
      </w:r>
      <w:r>
        <w:rPr>
          <w:color w:val="231F20"/>
        </w:rPr>
        <w:t>Lại có thuyết cho: Trí túc mạng của thiền thứ ba ghi nhớ xong, khiến cho chúng sinh ưa thích mở bày, tỏ ngộ.</w:t>
      </w:r>
    </w:p>
    <w:p>
      <w:pPr>
        <w:pStyle w:val="BodyText"/>
        <w:spacing w:line="273" w:lineRule="auto" w:before="112"/>
        <w:ind w:left="110" w:right="407"/>
      </w:pPr>
      <w:r>
        <w:rPr>
          <w:i/>
          <w:color w:val="231F20"/>
        </w:rPr>
        <w:t>Hỏi: </w:t>
      </w:r>
      <w:r>
        <w:rPr>
          <w:color w:val="231F20"/>
        </w:rPr>
        <w:t>Nếu nói như thế thì người không có trí túc mạng </w:t>
      </w:r>
      <w:r>
        <w:rPr>
          <w:color w:val="231F20"/>
          <w:spacing w:val="2"/>
        </w:rPr>
        <w:t>của </w:t>
      </w:r>
      <w:r>
        <w:rPr>
          <w:color w:val="231F20"/>
        </w:rPr>
        <w:t>thiền thứ ba thì không thể khiến cho chúng sinh ưa thích mở </w:t>
      </w:r>
      <w:r>
        <w:rPr>
          <w:color w:val="231F20"/>
          <w:spacing w:val="-3"/>
        </w:rPr>
        <w:t>bày,   </w:t>
      </w:r>
      <w:r>
        <w:rPr>
          <w:color w:val="231F20"/>
        </w:rPr>
        <w:t>tỏ</w:t>
      </w:r>
      <w:r>
        <w:rPr>
          <w:color w:val="231F20"/>
          <w:spacing w:val="5"/>
        </w:rPr>
        <w:t> </w:t>
      </w:r>
      <w:r>
        <w:rPr>
          <w:color w:val="231F20"/>
        </w:rPr>
        <w:t>ngộ?</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Đáp: </w:t>
      </w:r>
      <w:r>
        <w:rPr>
          <w:color w:val="231F20"/>
        </w:rPr>
        <w:t>Lại có thuyết nêu: An vui của chúng sinh là duyên của hành giả kia theo đấy để hành Từ.</w:t>
      </w:r>
    </w:p>
    <w:p>
      <w:pPr>
        <w:pStyle w:val="BodyText"/>
        <w:spacing w:line="273" w:lineRule="auto" w:before="112"/>
        <w:ind w:right="127"/>
      </w:pPr>
      <w:r>
        <w:rPr>
          <w:i/>
          <w:color w:val="231F20"/>
        </w:rPr>
        <w:t>Hỏi: </w:t>
      </w:r>
      <w:r>
        <w:rPr>
          <w:color w:val="231F20"/>
        </w:rPr>
        <w:t>Nếu nói như thế thì không phải tất cả chúng sinh đều thọ nhận an vui như vậy?</w:t>
      </w:r>
    </w:p>
    <w:p>
      <w:pPr>
        <w:pStyle w:val="BodyText"/>
        <w:spacing w:line="273" w:lineRule="auto" w:before="111"/>
        <w:ind w:right="127"/>
      </w:pPr>
      <w:r>
        <w:rPr>
          <w:i/>
          <w:color w:val="231F20"/>
        </w:rPr>
        <w:t>Đáp: </w:t>
      </w:r>
      <w:r>
        <w:rPr>
          <w:color w:val="231F20"/>
        </w:rPr>
        <w:t>Lại có thuyết nói: Có chúng sinh lạc căn hiện ở trước là duyên của hành giả kia theo đấy để hành Từ.</w:t>
      </w:r>
    </w:p>
    <w:p>
      <w:pPr>
        <w:pStyle w:val="BodyText"/>
        <w:spacing w:line="273" w:lineRule="auto" w:before="112"/>
        <w:ind w:right="126"/>
      </w:pPr>
      <w:r>
        <w:rPr>
          <w:i/>
          <w:color w:val="231F20"/>
        </w:rPr>
        <w:t>Hỏi: </w:t>
      </w:r>
      <w:r>
        <w:rPr>
          <w:color w:val="231F20"/>
        </w:rPr>
        <w:t>Nếu nói như thế thì không phải tất cả chúng sinh đều có lạc</w:t>
      </w:r>
      <w:r>
        <w:rPr>
          <w:color w:val="231F20"/>
          <w:spacing w:val="-12"/>
        </w:rPr>
        <w:t> </w:t>
      </w:r>
      <w:r>
        <w:rPr>
          <w:color w:val="231F20"/>
        </w:rPr>
        <w:t>căn</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2"/>
        </w:rPr>
        <w:t> </w:t>
      </w:r>
      <w:r>
        <w:rPr>
          <w:color w:val="231F20"/>
        </w:rPr>
        <w:t>cũng</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tất</w:t>
      </w:r>
      <w:r>
        <w:rPr>
          <w:color w:val="231F20"/>
          <w:spacing w:val="-11"/>
        </w:rPr>
        <w:t> </w:t>
      </w:r>
      <w:r>
        <w:rPr>
          <w:color w:val="231F20"/>
        </w:rPr>
        <w:t>cả</w:t>
      </w:r>
      <w:r>
        <w:rPr>
          <w:color w:val="231F20"/>
          <w:spacing w:val="-12"/>
        </w:rPr>
        <w:t> </w:t>
      </w:r>
      <w:r>
        <w:rPr>
          <w:color w:val="231F20"/>
        </w:rPr>
        <w:t>chúng</w:t>
      </w:r>
      <w:r>
        <w:rPr>
          <w:color w:val="231F20"/>
          <w:spacing w:val="-11"/>
        </w:rPr>
        <w:t> </w:t>
      </w:r>
      <w:r>
        <w:rPr>
          <w:color w:val="231F20"/>
        </w:rPr>
        <w:t>sinh</w:t>
      </w:r>
      <w:r>
        <w:rPr>
          <w:color w:val="231F20"/>
          <w:spacing w:val="-11"/>
        </w:rPr>
        <w:t> </w:t>
      </w:r>
      <w:r>
        <w:rPr>
          <w:color w:val="231F20"/>
        </w:rPr>
        <w:t>đều</w:t>
      </w:r>
      <w:r>
        <w:rPr>
          <w:color w:val="231F20"/>
          <w:spacing w:val="-11"/>
        </w:rPr>
        <w:t> </w:t>
      </w:r>
      <w:r>
        <w:rPr>
          <w:color w:val="231F20"/>
        </w:rPr>
        <w:t>thành</w:t>
      </w:r>
      <w:r>
        <w:rPr>
          <w:color w:val="231F20"/>
          <w:spacing w:val="-11"/>
        </w:rPr>
        <w:t> </w:t>
      </w:r>
      <w:r>
        <w:rPr>
          <w:color w:val="231F20"/>
        </w:rPr>
        <w:t>tựu lạc căn như thế?</w:t>
      </w:r>
    </w:p>
    <w:p>
      <w:pPr>
        <w:pStyle w:val="BodyText"/>
        <w:spacing w:line="273" w:lineRule="auto" w:before="111"/>
        <w:ind w:right="127"/>
      </w:pPr>
      <w:r>
        <w:rPr>
          <w:i/>
          <w:color w:val="231F20"/>
        </w:rPr>
        <w:t>Đáp:</w:t>
      </w:r>
      <w:r>
        <w:rPr>
          <w:i/>
          <w:color w:val="231F20"/>
          <w:spacing w:val="-13"/>
        </w:rPr>
        <w:t> </w:t>
      </w:r>
      <w:r>
        <w:rPr>
          <w:color w:val="231F20"/>
        </w:rPr>
        <w:t>Tôn</w:t>
      </w:r>
      <w:r>
        <w:rPr>
          <w:color w:val="231F20"/>
          <w:spacing w:val="-9"/>
        </w:rPr>
        <w:t> </w:t>
      </w:r>
      <w:r>
        <w:rPr>
          <w:color w:val="231F20"/>
        </w:rPr>
        <w:t>giả</w:t>
      </w:r>
      <w:r>
        <w:rPr>
          <w:color w:val="231F20"/>
          <w:spacing w:val="-8"/>
        </w:rPr>
        <w:t> </w:t>
      </w:r>
      <w:r>
        <w:rPr>
          <w:color w:val="231F20"/>
        </w:rPr>
        <w:t>Bà-tu-mật</w:t>
      </w:r>
      <w:r>
        <w:rPr>
          <w:color w:val="231F20"/>
          <w:spacing w:val="-9"/>
        </w:rPr>
        <w:t> </w:t>
      </w:r>
      <w:r>
        <w:rPr>
          <w:color w:val="231F20"/>
        </w:rPr>
        <w:t>nói:</w:t>
      </w:r>
      <w:r>
        <w:rPr>
          <w:color w:val="231F20"/>
          <w:spacing w:val="-8"/>
        </w:rPr>
        <w:t> </w:t>
      </w:r>
      <w:r>
        <w:rPr>
          <w:color w:val="231F20"/>
        </w:rPr>
        <w:t>Chúng</w:t>
      </w:r>
      <w:r>
        <w:rPr>
          <w:color w:val="231F20"/>
          <w:spacing w:val="-9"/>
        </w:rPr>
        <w:t> </w:t>
      </w:r>
      <w:r>
        <w:rPr>
          <w:color w:val="231F20"/>
        </w:rPr>
        <w:t>sinh</w:t>
      </w:r>
      <w:r>
        <w:rPr>
          <w:color w:val="231F20"/>
          <w:spacing w:val="-8"/>
        </w:rPr>
        <w:t> </w:t>
      </w:r>
      <w:r>
        <w:rPr>
          <w:color w:val="231F20"/>
        </w:rPr>
        <w:t>ưa</w:t>
      </w:r>
      <w:r>
        <w:rPr>
          <w:color w:val="231F20"/>
          <w:spacing w:val="-9"/>
        </w:rPr>
        <w:t> </w:t>
      </w:r>
      <w:r>
        <w:rPr>
          <w:color w:val="231F20"/>
        </w:rPr>
        <w:t>chánh</w:t>
      </w:r>
      <w:r>
        <w:rPr>
          <w:color w:val="231F20"/>
          <w:spacing w:val="-8"/>
        </w:rPr>
        <w:t> </w:t>
      </w:r>
      <w:r>
        <w:rPr>
          <w:color w:val="231F20"/>
        </w:rPr>
        <w:t>thọ</w:t>
      </w:r>
      <w:r>
        <w:rPr>
          <w:color w:val="231F20"/>
          <w:spacing w:val="-13"/>
        </w:rPr>
        <w:t> </w:t>
      </w:r>
      <w:r>
        <w:rPr>
          <w:color w:val="231F20"/>
        </w:rPr>
        <w:t>Từ,</w:t>
      </w:r>
      <w:r>
        <w:rPr>
          <w:color w:val="231F20"/>
          <w:spacing w:val="-8"/>
        </w:rPr>
        <w:t> </w:t>
      </w:r>
      <w:r>
        <w:rPr>
          <w:color w:val="231F20"/>
        </w:rPr>
        <w:t>định Từ</w:t>
      </w:r>
      <w:r>
        <w:rPr>
          <w:color w:val="231F20"/>
          <w:spacing w:val="-4"/>
        </w:rPr>
        <w:t> </w:t>
      </w:r>
      <w:r>
        <w:rPr>
          <w:color w:val="231F20"/>
        </w:rPr>
        <w:t>kia,</w:t>
      </w:r>
      <w:r>
        <w:rPr>
          <w:color w:val="231F20"/>
          <w:spacing w:val="-4"/>
        </w:rPr>
        <w:t> </w:t>
      </w:r>
      <w:r>
        <w:rPr>
          <w:color w:val="231F20"/>
        </w:rPr>
        <w:t>dùng</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duyên</w:t>
      </w:r>
      <w:r>
        <w:rPr>
          <w:color w:val="231F20"/>
          <w:spacing w:val="-4"/>
        </w:rPr>
        <w:t> </w:t>
      </w:r>
      <w:r>
        <w:rPr>
          <w:color w:val="231F20"/>
        </w:rPr>
        <w:t>nào,</w:t>
      </w:r>
      <w:r>
        <w:rPr>
          <w:color w:val="231F20"/>
          <w:spacing w:val="-4"/>
        </w:rPr>
        <w:t> </w:t>
      </w:r>
      <w:r>
        <w:rPr>
          <w:color w:val="231F20"/>
        </w:rPr>
        <w:t>dùng</w:t>
      </w:r>
      <w:r>
        <w:rPr>
          <w:color w:val="231F20"/>
          <w:spacing w:val="-4"/>
        </w:rPr>
        <w:t> </w:t>
      </w:r>
      <w:r>
        <w:rPr>
          <w:color w:val="231F20"/>
        </w:rPr>
        <w:t>an</w:t>
      </w:r>
      <w:r>
        <w:rPr>
          <w:color w:val="231F20"/>
          <w:spacing w:val="-4"/>
        </w:rPr>
        <w:t> </w:t>
      </w:r>
      <w:r>
        <w:rPr>
          <w:color w:val="231F20"/>
        </w:rPr>
        <w:t>vui</w:t>
      </w:r>
      <w:r>
        <w:rPr>
          <w:color w:val="231F20"/>
          <w:spacing w:val="-4"/>
        </w:rPr>
        <w:t> </w:t>
      </w:r>
      <w:r>
        <w:rPr>
          <w:color w:val="231F20"/>
        </w:rPr>
        <w:t>nào</w:t>
      </w:r>
      <w:r>
        <w:rPr>
          <w:color w:val="231F20"/>
          <w:spacing w:val="-4"/>
        </w:rPr>
        <w:t> </w:t>
      </w:r>
      <w:r>
        <w:rPr>
          <w:color w:val="231F20"/>
        </w:rPr>
        <w:t>khiến</w:t>
      </w:r>
      <w:r>
        <w:rPr>
          <w:color w:val="231F20"/>
          <w:spacing w:val="-4"/>
        </w:rPr>
        <w:t> </w:t>
      </w:r>
      <w:r>
        <w:rPr>
          <w:color w:val="231F20"/>
        </w:rPr>
        <w:t>cho</w:t>
      </w:r>
      <w:r>
        <w:rPr>
          <w:color w:val="231F20"/>
          <w:spacing w:val="-4"/>
        </w:rPr>
        <w:t> </w:t>
      </w:r>
      <w:r>
        <w:rPr>
          <w:color w:val="231F20"/>
        </w:rPr>
        <w:t>chúng sinh</w:t>
      </w:r>
      <w:r>
        <w:rPr>
          <w:color w:val="231F20"/>
          <w:spacing w:val="-13"/>
        </w:rPr>
        <w:t> </w:t>
      </w:r>
      <w:r>
        <w:rPr>
          <w:color w:val="231F20"/>
        </w:rPr>
        <w:t>ưa</w:t>
      </w:r>
      <w:r>
        <w:rPr>
          <w:color w:val="231F20"/>
          <w:spacing w:val="-12"/>
        </w:rPr>
        <w:t> </w:t>
      </w:r>
      <w:r>
        <w:rPr>
          <w:color w:val="231F20"/>
        </w:rPr>
        <w:t>thích</w:t>
      </w:r>
      <w:r>
        <w:rPr>
          <w:color w:val="231F20"/>
          <w:spacing w:val="-13"/>
        </w:rPr>
        <w:t> </w:t>
      </w:r>
      <w:r>
        <w:rPr>
          <w:color w:val="231F20"/>
        </w:rPr>
        <w:t>mở</w:t>
      </w:r>
      <w:r>
        <w:rPr>
          <w:color w:val="231F20"/>
          <w:spacing w:val="-12"/>
        </w:rPr>
        <w:t> </w:t>
      </w:r>
      <w:r>
        <w:rPr>
          <w:color w:val="231F20"/>
          <w:spacing w:val="-5"/>
        </w:rPr>
        <w:t>bày,</w:t>
      </w:r>
      <w:r>
        <w:rPr>
          <w:color w:val="231F20"/>
          <w:spacing w:val="-12"/>
        </w:rPr>
        <w:t> </w:t>
      </w:r>
      <w:r>
        <w:rPr>
          <w:color w:val="231F20"/>
        </w:rPr>
        <w:t>tỏ</w:t>
      </w:r>
      <w:r>
        <w:rPr>
          <w:color w:val="231F20"/>
          <w:spacing w:val="-12"/>
        </w:rPr>
        <w:t> </w:t>
      </w:r>
      <w:r>
        <w:rPr>
          <w:color w:val="231F20"/>
        </w:rPr>
        <w:t>ngộ?</w:t>
      </w:r>
      <w:r>
        <w:rPr>
          <w:color w:val="231F20"/>
          <w:spacing w:val="-12"/>
        </w:rPr>
        <w:t> </w:t>
      </w:r>
      <w:r>
        <w:rPr>
          <w:color w:val="231F20"/>
        </w:rPr>
        <w:t>Chúng</w:t>
      </w:r>
      <w:r>
        <w:rPr>
          <w:color w:val="231F20"/>
          <w:spacing w:val="-13"/>
        </w:rPr>
        <w:t> </w:t>
      </w:r>
      <w:r>
        <w:rPr>
          <w:color w:val="231F20"/>
        </w:rPr>
        <w:t>sinh</w:t>
      </w:r>
      <w:r>
        <w:rPr>
          <w:color w:val="231F20"/>
          <w:spacing w:val="-12"/>
        </w:rPr>
        <w:t> </w:t>
      </w:r>
      <w:r>
        <w:rPr>
          <w:color w:val="231F20"/>
        </w:rPr>
        <w:t>kia</w:t>
      </w:r>
      <w:r>
        <w:rPr>
          <w:color w:val="231F20"/>
          <w:spacing w:val="-12"/>
        </w:rPr>
        <w:t> </w:t>
      </w:r>
      <w:r>
        <w:rPr>
          <w:color w:val="231F20"/>
        </w:rPr>
        <w:t>tự</w:t>
      </w:r>
      <w:r>
        <w:rPr>
          <w:color w:val="231F20"/>
          <w:spacing w:val="-12"/>
        </w:rPr>
        <w:t> </w:t>
      </w:r>
      <w:r>
        <w:rPr>
          <w:color w:val="231F20"/>
        </w:rPr>
        <w:t>thọ</w:t>
      </w:r>
      <w:r>
        <w:rPr>
          <w:color w:val="231F20"/>
          <w:spacing w:val="-11"/>
        </w:rPr>
        <w:t> </w:t>
      </w:r>
      <w:r>
        <w:rPr>
          <w:color w:val="231F20"/>
        </w:rPr>
        <w:t>nhận</w:t>
      </w:r>
      <w:r>
        <w:rPr>
          <w:color w:val="231F20"/>
          <w:spacing w:val="-12"/>
        </w:rPr>
        <w:t> </w:t>
      </w:r>
      <w:r>
        <w:rPr>
          <w:color w:val="231F20"/>
        </w:rPr>
        <w:t>an</w:t>
      </w:r>
      <w:r>
        <w:rPr>
          <w:color w:val="231F20"/>
          <w:spacing w:val="-12"/>
        </w:rPr>
        <w:t> </w:t>
      </w:r>
      <w:r>
        <w:rPr>
          <w:color w:val="231F20"/>
        </w:rPr>
        <w:t>vui.</w:t>
      </w:r>
      <w:r>
        <w:rPr>
          <w:color w:val="231F20"/>
          <w:spacing w:val="-12"/>
        </w:rPr>
        <w:t> </w:t>
      </w:r>
      <w:r>
        <w:rPr>
          <w:color w:val="231F20"/>
        </w:rPr>
        <w:t>Như an vui của ăn uống, mặc y phục, sử dụng giường tòa, là duyên của hành giả kia theo đấy hành</w:t>
      </w:r>
      <w:r>
        <w:rPr>
          <w:color w:val="231F20"/>
          <w:spacing w:val="-6"/>
        </w:rPr>
        <w:t> </w:t>
      </w:r>
      <w:r>
        <w:rPr>
          <w:color w:val="231F20"/>
        </w:rPr>
        <w:t>Từ.</w:t>
      </w:r>
    </w:p>
    <w:p>
      <w:pPr>
        <w:pStyle w:val="BodyText"/>
        <w:spacing w:line="273" w:lineRule="auto" w:before="109"/>
        <w:ind w:right="128"/>
      </w:pPr>
      <w:r>
        <w:rPr>
          <w:i/>
          <w:color w:val="231F20"/>
        </w:rPr>
        <w:t>Hỏi: </w:t>
      </w:r>
      <w:r>
        <w:rPr>
          <w:color w:val="231F20"/>
        </w:rPr>
        <w:t>Định này không nên duyên nơi tất cả chúng sinh, cũng không phải tất cả chúng sinh đều thọ nhận an vui như thế?</w:t>
      </w:r>
    </w:p>
    <w:p>
      <w:pPr>
        <w:pStyle w:val="BodyText"/>
        <w:spacing w:line="273" w:lineRule="auto" w:before="112"/>
        <w:ind w:right="126"/>
      </w:pPr>
      <w:r>
        <w:rPr>
          <w:i/>
          <w:color w:val="231F20"/>
        </w:rPr>
        <w:t>Đáp:</w:t>
      </w:r>
      <w:r>
        <w:rPr>
          <w:i/>
          <w:color w:val="231F20"/>
          <w:spacing w:val="-14"/>
        </w:rPr>
        <w:t> </w:t>
      </w:r>
      <w:r>
        <w:rPr>
          <w:color w:val="231F20"/>
        </w:rPr>
        <w:t>Lại</w:t>
      </w:r>
      <w:r>
        <w:rPr>
          <w:color w:val="231F20"/>
          <w:spacing w:val="-13"/>
        </w:rPr>
        <w:t> </w:t>
      </w:r>
      <w:r>
        <w:rPr>
          <w:color w:val="231F20"/>
        </w:rPr>
        <w:t>có</w:t>
      </w:r>
      <w:r>
        <w:rPr>
          <w:color w:val="231F20"/>
          <w:spacing w:val="-13"/>
        </w:rPr>
        <w:t> </w:t>
      </w:r>
      <w:r>
        <w:rPr>
          <w:color w:val="231F20"/>
        </w:rPr>
        <w:t>thuyết</w:t>
      </w:r>
      <w:r>
        <w:rPr>
          <w:color w:val="231F20"/>
          <w:spacing w:val="-14"/>
        </w:rPr>
        <w:t> </w:t>
      </w:r>
      <w:r>
        <w:rPr>
          <w:color w:val="231F20"/>
        </w:rPr>
        <w:t>nói:</w:t>
      </w:r>
      <w:r>
        <w:rPr>
          <w:color w:val="231F20"/>
          <w:spacing w:val="-13"/>
        </w:rPr>
        <w:t> </w:t>
      </w:r>
      <w:r>
        <w:rPr>
          <w:color w:val="231F20"/>
        </w:rPr>
        <w:t>Do</w:t>
      </w:r>
      <w:r>
        <w:rPr>
          <w:color w:val="231F20"/>
          <w:spacing w:val="-13"/>
        </w:rPr>
        <w:t> </w:t>
      </w:r>
      <w:r>
        <w:rPr>
          <w:color w:val="231F20"/>
        </w:rPr>
        <w:t>lạc</w:t>
      </w:r>
      <w:r>
        <w:rPr>
          <w:color w:val="231F20"/>
          <w:spacing w:val="-14"/>
        </w:rPr>
        <w:t> </w:t>
      </w:r>
      <w:r>
        <w:rPr>
          <w:color w:val="231F20"/>
        </w:rPr>
        <w:t>tăng</w:t>
      </w:r>
      <w:r>
        <w:rPr>
          <w:color w:val="231F20"/>
          <w:spacing w:val="-13"/>
        </w:rPr>
        <w:t> </w:t>
      </w:r>
      <w:r>
        <w:rPr>
          <w:color w:val="231F20"/>
        </w:rPr>
        <w:t>thượng</w:t>
      </w:r>
      <w:r>
        <w:rPr>
          <w:color w:val="231F20"/>
          <w:spacing w:val="-13"/>
        </w:rPr>
        <w:t> </w:t>
      </w:r>
      <w:r>
        <w:rPr>
          <w:color w:val="231F20"/>
        </w:rPr>
        <w:t>của</w:t>
      </w:r>
      <w:r>
        <w:rPr>
          <w:color w:val="231F20"/>
          <w:spacing w:val="-13"/>
        </w:rPr>
        <w:t> </w:t>
      </w:r>
      <w:r>
        <w:rPr>
          <w:color w:val="231F20"/>
        </w:rPr>
        <w:t>địa</w:t>
      </w:r>
      <w:r>
        <w:rPr>
          <w:color w:val="231F20"/>
          <w:spacing w:val="-14"/>
        </w:rPr>
        <w:t> </w:t>
      </w:r>
      <w:r>
        <w:rPr>
          <w:color w:val="231F20"/>
        </w:rPr>
        <w:t>thiền</w:t>
      </w:r>
      <w:r>
        <w:rPr>
          <w:color w:val="231F20"/>
          <w:spacing w:val="-13"/>
        </w:rPr>
        <w:t> </w:t>
      </w:r>
      <w:r>
        <w:rPr>
          <w:color w:val="231F20"/>
        </w:rPr>
        <w:t>thứ</w:t>
      </w:r>
      <w:r>
        <w:rPr>
          <w:color w:val="231F20"/>
          <w:spacing w:val="-13"/>
        </w:rPr>
        <w:t> </w:t>
      </w:r>
      <w:r>
        <w:rPr>
          <w:color w:val="231F20"/>
        </w:rPr>
        <w:t>ba, khiến cho chúng sinh ưa thích mở </w:t>
      </w:r>
      <w:r>
        <w:rPr>
          <w:color w:val="231F20"/>
          <w:spacing w:val="-5"/>
        </w:rPr>
        <w:t>bày, </w:t>
      </w:r>
      <w:r>
        <w:rPr>
          <w:color w:val="231F20"/>
        </w:rPr>
        <w:t>tỏ</w:t>
      </w:r>
      <w:r>
        <w:rPr>
          <w:color w:val="231F20"/>
          <w:spacing w:val="3"/>
        </w:rPr>
        <w:t> </w:t>
      </w:r>
      <w:r>
        <w:rPr>
          <w:color w:val="231F20"/>
        </w:rPr>
        <w:t>ngộ.</w:t>
      </w:r>
    </w:p>
    <w:p>
      <w:pPr>
        <w:pStyle w:val="BodyText"/>
        <w:spacing w:line="273" w:lineRule="auto" w:before="112"/>
        <w:ind w:right="128"/>
      </w:pPr>
      <w:r>
        <w:rPr>
          <w:i/>
          <w:color w:val="231F20"/>
        </w:rPr>
        <w:t>Hỏi: </w:t>
      </w:r>
      <w:r>
        <w:rPr>
          <w:color w:val="231F20"/>
        </w:rPr>
        <w:t>Định này không nên duyên nơi tất cả chúng sinh, cũng không phải tất cả chúng sinh đều được lạc của địa thiền thứ ba?</w:t>
      </w:r>
    </w:p>
    <w:p>
      <w:pPr>
        <w:pStyle w:val="BodyText"/>
        <w:spacing w:line="273" w:lineRule="auto" w:before="112"/>
        <w:ind w:right="126"/>
      </w:pPr>
      <w:r>
        <w:rPr>
          <w:i/>
          <w:color w:val="231F20"/>
        </w:rPr>
        <w:t>Đáp: </w:t>
      </w:r>
      <w:r>
        <w:rPr>
          <w:color w:val="231F20"/>
        </w:rPr>
        <w:t>Lại có thuyết nói: Trí túc mạng của địa thiền thứ ba ghi nhớ xong, khiến cho chúng sinh ưa thích mở bày, tỏ ngộ.</w:t>
      </w:r>
    </w:p>
    <w:p>
      <w:pPr>
        <w:pStyle w:val="BodyText"/>
        <w:spacing w:line="273" w:lineRule="auto" w:before="111"/>
        <w:ind w:right="125"/>
      </w:pPr>
      <w:r>
        <w:rPr>
          <w:i/>
          <w:color w:val="231F20"/>
        </w:rPr>
        <w:t>Hỏi: </w:t>
      </w:r>
      <w:r>
        <w:rPr>
          <w:color w:val="231F20"/>
        </w:rPr>
        <w:t>Định này không nên duyên nơi tất cả chúng sinh, cũng không phải tất cả chúng sinh đều được trí túc mạng của địa thiền thứ</w:t>
      </w:r>
      <w:r>
        <w:rPr>
          <w:color w:val="231F20"/>
          <w:spacing w:val="5"/>
        </w:rPr>
        <w:t> </w:t>
      </w:r>
      <w:r>
        <w:rPr>
          <w:color w:val="231F20"/>
          <w:spacing w:val="2"/>
        </w:rPr>
        <w:t>ba?</w:t>
      </w:r>
    </w:p>
    <w:p>
      <w:pPr>
        <w:pStyle w:val="BodyText"/>
        <w:spacing w:line="273" w:lineRule="auto" w:before="111"/>
        <w:ind w:right="127"/>
      </w:pPr>
      <w:r>
        <w:rPr>
          <w:i/>
          <w:color w:val="231F20"/>
        </w:rPr>
        <w:t>Đáp: </w:t>
      </w:r>
      <w:r>
        <w:rPr>
          <w:color w:val="231F20"/>
        </w:rPr>
        <w:t>Lại có thuyết nói: Chúng sinh an lạc là duyên của hành giả kia theo đấy để hành Từ.</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i/>
          <w:color w:val="231F20"/>
        </w:rPr>
        <w:t>Hỏi: </w:t>
      </w:r>
      <w:r>
        <w:rPr>
          <w:color w:val="231F20"/>
        </w:rPr>
        <w:t>Định này không nên duyên nơi tất cả chúng sinh, cũng không phải tất cả chúng sinh đều có an lạc?</w:t>
      </w:r>
    </w:p>
    <w:p>
      <w:pPr>
        <w:pStyle w:val="BodyText"/>
        <w:spacing w:line="276" w:lineRule="auto"/>
        <w:ind w:left="110" w:right="410"/>
      </w:pPr>
      <w:r>
        <w:rPr>
          <w:i/>
          <w:color w:val="231F20"/>
        </w:rPr>
        <w:t>Đáp: </w:t>
      </w:r>
      <w:r>
        <w:rPr>
          <w:color w:val="231F20"/>
        </w:rPr>
        <w:t>Lại có thuyết nói: Có chúng sinh lạc căn hiện ở trước, là duyên của hành giả kia theo đấy để hành Từ.</w:t>
      </w:r>
    </w:p>
    <w:p>
      <w:pPr>
        <w:pStyle w:val="BodyText"/>
        <w:spacing w:line="276" w:lineRule="auto"/>
        <w:ind w:left="110" w:right="411"/>
      </w:pPr>
      <w:r>
        <w:rPr>
          <w:i/>
          <w:color w:val="231F20"/>
        </w:rPr>
        <w:t>Hỏi: </w:t>
      </w:r>
      <w:r>
        <w:rPr>
          <w:color w:val="231F20"/>
        </w:rPr>
        <w:t>Định này không nên duyên nơi tất cả chúng sinh, cũng không phải tất cả chúng sinh đều có lạc căn hiện ở trước?</w:t>
      </w:r>
    </w:p>
    <w:p>
      <w:pPr>
        <w:pStyle w:val="BodyText"/>
        <w:spacing w:line="276" w:lineRule="auto" w:before="113"/>
        <w:ind w:left="110" w:right="408"/>
      </w:pPr>
      <w:r>
        <w:rPr>
          <w:i/>
          <w:color w:val="231F20"/>
        </w:rPr>
        <w:t>Đáp: </w:t>
      </w:r>
      <w:r>
        <w:rPr>
          <w:color w:val="231F20"/>
        </w:rPr>
        <w:t>Tôn giả Đàm-ma-đa-la nói: Các Sư Du-già nhận thấy tưởng vui của các chúng sinh cùng với sự thương xót đều có tâm tạo lợi ích, thương xót nhớ nghĩ đến chúng sinh nên hành bình đẳng như đã từng</w:t>
      </w:r>
      <w:r>
        <w:rPr>
          <w:color w:val="231F20"/>
          <w:spacing w:val="6"/>
        </w:rPr>
        <w:t> </w:t>
      </w:r>
      <w:r>
        <w:rPr>
          <w:color w:val="231F20"/>
          <w:spacing w:val="-3"/>
        </w:rPr>
        <w:t>thấy.</w:t>
      </w:r>
    </w:p>
    <w:p>
      <w:pPr>
        <w:pStyle w:val="BodyText"/>
        <w:spacing w:line="276" w:lineRule="auto"/>
        <w:ind w:left="110" w:right="410"/>
      </w:pPr>
      <w:r>
        <w:rPr>
          <w:color w:val="231F20"/>
        </w:rPr>
        <w:t>Hành</w:t>
      </w:r>
      <w:r>
        <w:rPr>
          <w:color w:val="231F20"/>
          <w:spacing w:val="-10"/>
        </w:rPr>
        <w:t> </w:t>
      </w:r>
      <w:r>
        <w:rPr>
          <w:color w:val="231F20"/>
        </w:rPr>
        <w:t>giả</w:t>
      </w:r>
      <w:r>
        <w:rPr>
          <w:color w:val="231F20"/>
          <w:spacing w:val="-9"/>
        </w:rPr>
        <w:t> </w:t>
      </w:r>
      <w:r>
        <w:rPr>
          <w:color w:val="231F20"/>
        </w:rPr>
        <w:t>kia</w:t>
      </w:r>
      <w:r>
        <w:rPr>
          <w:color w:val="231F20"/>
          <w:spacing w:val="-9"/>
        </w:rPr>
        <w:t> </w:t>
      </w:r>
      <w:r>
        <w:rPr>
          <w:color w:val="231F20"/>
        </w:rPr>
        <w:t>đi</w:t>
      </w:r>
      <w:r>
        <w:rPr>
          <w:color w:val="231F20"/>
          <w:spacing w:val="-9"/>
        </w:rPr>
        <w:t> </w:t>
      </w:r>
      <w:r>
        <w:rPr>
          <w:color w:val="231F20"/>
        </w:rPr>
        <w:t>vào</w:t>
      </w:r>
      <w:r>
        <w:rPr>
          <w:color w:val="231F20"/>
          <w:spacing w:val="-10"/>
        </w:rPr>
        <w:t> </w:t>
      </w:r>
      <w:r>
        <w:rPr>
          <w:color w:val="231F20"/>
        </w:rPr>
        <w:t>làng</w:t>
      </w:r>
      <w:r>
        <w:rPr>
          <w:color w:val="231F20"/>
          <w:spacing w:val="-9"/>
        </w:rPr>
        <w:t> </w:t>
      </w:r>
      <w:r>
        <w:rPr>
          <w:color w:val="231F20"/>
        </w:rPr>
        <w:t>xóm,</w:t>
      </w:r>
      <w:r>
        <w:rPr>
          <w:color w:val="231F20"/>
          <w:spacing w:val="-9"/>
        </w:rPr>
        <w:t> </w:t>
      </w:r>
      <w:r>
        <w:rPr>
          <w:color w:val="231F20"/>
        </w:rPr>
        <w:t>thành</w:t>
      </w:r>
      <w:r>
        <w:rPr>
          <w:color w:val="231F20"/>
          <w:spacing w:val="-9"/>
        </w:rPr>
        <w:t> </w:t>
      </w:r>
      <w:r>
        <w:rPr>
          <w:color w:val="231F20"/>
        </w:rPr>
        <w:t>ấp</w:t>
      </w:r>
      <w:r>
        <w:rPr>
          <w:color w:val="231F20"/>
          <w:spacing w:val="-10"/>
        </w:rPr>
        <w:t> </w:t>
      </w:r>
      <w:r>
        <w:rPr>
          <w:color w:val="231F20"/>
        </w:rPr>
        <w:t>khất</w:t>
      </w:r>
      <w:r>
        <w:rPr>
          <w:color w:val="231F20"/>
          <w:spacing w:val="-9"/>
        </w:rPr>
        <w:t> </w:t>
      </w:r>
      <w:r>
        <w:rPr>
          <w:color w:val="231F20"/>
        </w:rPr>
        <w:t>thực,</w:t>
      </w:r>
      <w:r>
        <w:rPr>
          <w:color w:val="231F20"/>
          <w:spacing w:val="-9"/>
        </w:rPr>
        <w:t> </w:t>
      </w:r>
      <w:r>
        <w:rPr>
          <w:color w:val="231F20"/>
        </w:rPr>
        <w:t>trông</w:t>
      </w:r>
      <w:r>
        <w:rPr>
          <w:color w:val="231F20"/>
          <w:spacing w:val="-9"/>
        </w:rPr>
        <w:t> </w:t>
      </w:r>
      <w:r>
        <w:rPr>
          <w:color w:val="231F20"/>
        </w:rPr>
        <w:t>thấy</w:t>
      </w:r>
      <w:r>
        <w:rPr>
          <w:color w:val="231F20"/>
          <w:spacing w:val="-9"/>
        </w:rPr>
        <w:t> </w:t>
      </w:r>
      <w:r>
        <w:rPr>
          <w:color w:val="231F20"/>
        </w:rPr>
        <w:t>kẻ không có tiền của, không có giường nằm, lõa hình, hoặc mặc </w:t>
      </w:r>
      <w:r>
        <w:rPr>
          <w:color w:val="231F20"/>
          <w:spacing w:val="-3"/>
        </w:rPr>
        <w:t>quần </w:t>
      </w:r>
      <w:r>
        <w:rPr>
          <w:color w:val="231F20"/>
        </w:rPr>
        <w:t>áo rách, dơ, tay chân lở lói, đầu tóc rối bời, tay cầm đồ đựng </w:t>
      </w:r>
      <w:r>
        <w:rPr>
          <w:color w:val="231F20"/>
          <w:spacing w:val="-3"/>
        </w:rPr>
        <w:t>bằng </w:t>
      </w:r>
      <w:r>
        <w:rPr>
          <w:color w:val="231F20"/>
        </w:rPr>
        <w:t>sành đến từng nhà xin ăn giọng nói nhỏ thấp, theo người khác van xin: Nên thí cho kẻ nghèo cùng! Nên ban ân huệ cho kẻ khốn </w:t>
      </w:r>
      <w:r>
        <w:rPr>
          <w:color w:val="231F20"/>
          <w:spacing w:val="-3"/>
        </w:rPr>
        <w:t>khổ! </w:t>
      </w:r>
      <w:r>
        <w:rPr>
          <w:color w:val="231F20"/>
        </w:rPr>
        <w:t>Nên giúp đỡ cho kẻ cô</w:t>
      </w:r>
      <w:r>
        <w:rPr>
          <w:color w:val="231F20"/>
          <w:spacing w:val="-2"/>
        </w:rPr>
        <w:t> </w:t>
      </w:r>
      <w:r>
        <w:rPr>
          <w:color w:val="231F20"/>
        </w:rPr>
        <w:t>độc!</w:t>
      </w:r>
    </w:p>
    <w:p>
      <w:pPr>
        <w:pStyle w:val="BodyText"/>
        <w:spacing w:line="276" w:lineRule="auto" w:before="115"/>
        <w:ind w:left="110" w:right="409"/>
      </w:pPr>
      <w:r>
        <w:rPr>
          <w:color w:val="231F20"/>
        </w:rPr>
        <w:t>Lại</w:t>
      </w:r>
      <w:r>
        <w:rPr>
          <w:color w:val="231F20"/>
          <w:spacing w:val="-9"/>
        </w:rPr>
        <w:t> </w:t>
      </w:r>
      <w:r>
        <w:rPr>
          <w:color w:val="231F20"/>
        </w:rPr>
        <w:t>trông</w:t>
      </w:r>
      <w:r>
        <w:rPr>
          <w:color w:val="231F20"/>
          <w:spacing w:val="-9"/>
        </w:rPr>
        <w:t> </w:t>
      </w:r>
      <w:r>
        <w:rPr>
          <w:color w:val="231F20"/>
        </w:rPr>
        <w:t>thấy</w:t>
      </w:r>
      <w:r>
        <w:rPr>
          <w:color w:val="231F20"/>
          <w:spacing w:val="-9"/>
        </w:rPr>
        <w:t> </w:t>
      </w:r>
      <w:r>
        <w:rPr>
          <w:color w:val="231F20"/>
        </w:rPr>
        <w:t>các</w:t>
      </w:r>
      <w:r>
        <w:rPr>
          <w:color w:val="231F20"/>
          <w:spacing w:val="-9"/>
        </w:rPr>
        <w:t> </w:t>
      </w:r>
      <w:r>
        <w:rPr>
          <w:color w:val="231F20"/>
        </w:rPr>
        <w:t>đàn</w:t>
      </w:r>
      <w:r>
        <w:rPr>
          <w:color w:val="231F20"/>
          <w:spacing w:val="-9"/>
        </w:rPr>
        <w:t> </w:t>
      </w:r>
      <w:r>
        <w:rPr>
          <w:color w:val="231F20"/>
        </w:rPr>
        <w:t>voi,</w:t>
      </w:r>
      <w:r>
        <w:rPr>
          <w:color w:val="231F20"/>
          <w:spacing w:val="-9"/>
        </w:rPr>
        <w:t> </w:t>
      </w:r>
      <w:r>
        <w:rPr>
          <w:color w:val="231F20"/>
        </w:rPr>
        <w:t>ngựa,</w:t>
      </w:r>
      <w:r>
        <w:rPr>
          <w:color w:val="231F20"/>
          <w:spacing w:val="-9"/>
        </w:rPr>
        <w:t> </w:t>
      </w:r>
      <w:r>
        <w:rPr>
          <w:color w:val="231F20"/>
        </w:rPr>
        <w:t>từng</w:t>
      </w:r>
      <w:r>
        <w:rPr>
          <w:color w:val="231F20"/>
          <w:spacing w:val="-9"/>
        </w:rPr>
        <w:t> </w:t>
      </w:r>
      <w:r>
        <w:rPr>
          <w:color w:val="231F20"/>
        </w:rPr>
        <w:t>đoàn</w:t>
      </w:r>
      <w:r>
        <w:rPr>
          <w:color w:val="231F20"/>
          <w:spacing w:val="-9"/>
        </w:rPr>
        <w:t> </w:t>
      </w:r>
      <w:r>
        <w:rPr>
          <w:color w:val="231F20"/>
        </w:rPr>
        <w:t>xe,</w:t>
      </w:r>
      <w:r>
        <w:rPr>
          <w:color w:val="231F20"/>
          <w:spacing w:val="-9"/>
        </w:rPr>
        <w:t> </w:t>
      </w:r>
      <w:r>
        <w:rPr>
          <w:color w:val="231F20"/>
        </w:rPr>
        <w:t>đông</w:t>
      </w:r>
      <w:r>
        <w:rPr>
          <w:color w:val="231F20"/>
          <w:spacing w:val="-9"/>
        </w:rPr>
        <w:t> </w:t>
      </w:r>
      <w:r>
        <w:rPr>
          <w:color w:val="231F20"/>
        </w:rPr>
        <w:t>đảo</w:t>
      </w:r>
      <w:r>
        <w:rPr>
          <w:color w:val="231F20"/>
          <w:spacing w:val="-9"/>
        </w:rPr>
        <w:t> </w:t>
      </w:r>
      <w:r>
        <w:rPr>
          <w:color w:val="231F20"/>
        </w:rPr>
        <w:t>người bộ hành, đội mão vàng, trang sức sặc sỡ chói cả mắt, y phục đẹp, cầm tuy che, đám tùy tùng đánh trống, thổi loa ốc, tấu lên năm thứ kỹ nhạc, như bậc thiên tử.</w:t>
      </w:r>
    </w:p>
    <w:p>
      <w:pPr>
        <w:pStyle w:val="BodyText"/>
        <w:spacing w:line="276" w:lineRule="auto"/>
        <w:ind w:left="110" w:right="404"/>
      </w:pPr>
      <w:r>
        <w:rPr>
          <w:color w:val="231F20"/>
        </w:rPr>
        <w:t>Chứng kiến hai cảnh tượng ấy rồi, hành giả kia sau bữa ăn, trở lại chốn cũ, cất y bát, rửa chân, hoặc ngồi giường dây, giường gỗ, thân ý hòa dịu, ngồi xong, lấy cảnh khổ của những người kia đặt yên trong cảnh an vui, khiến những kẻ khốn khổ kia cũng như cảnh an lạc này. Thế nên nói: Các Sư Du-già nhận thấy tưởng vui của các chúng sinh cùng với sự thương xót đều có tâm tạo lợi ích, thương xót nhớ nghĩ đến chúng sinh nên hành bình đẳng như đã từng thấy.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Hỏi: </w:t>
      </w:r>
      <w:r>
        <w:rPr>
          <w:color w:val="231F20"/>
        </w:rPr>
        <w:t>Nói muốn khiến cho chúng sinh ưa thích chánh thọ Từ, chúng sinh ấy không thể ưa thích định kia, nên nói là điên đảo hay nên nói là không điên đảo?</w:t>
      </w:r>
    </w:p>
    <w:p>
      <w:pPr>
        <w:pStyle w:val="BodyText"/>
        <w:spacing w:line="273" w:lineRule="auto" w:before="111"/>
        <w:ind w:right="124"/>
      </w:pPr>
      <w:r>
        <w:rPr>
          <w:i/>
          <w:color w:val="231F20"/>
        </w:rPr>
        <w:t>Đáp: </w:t>
      </w:r>
      <w:r>
        <w:rPr>
          <w:color w:val="231F20"/>
        </w:rPr>
        <w:t>Nên nói là không điên đảo, vì muốn tạo lợi ích </w:t>
      </w:r>
      <w:r>
        <w:rPr>
          <w:color w:val="231F20"/>
          <w:spacing w:val="2"/>
        </w:rPr>
        <w:t>cho </w:t>
      </w:r>
      <w:r>
        <w:rPr>
          <w:color w:val="231F20"/>
        </w:rPr>
        <w:t>chúng</w:t>
      </w:r>
      <w:r>
        <w:rPr>
          <w:color w:val="231F20"/>
          <w:spacing w:val="5"/>
        </w:rPr>
        <w:t> </w:t>
      </w:r>
      <w:r>
        <w:rPr>
          <w:color w:val="231F20"/>
        </w:rPr>
        <w:t>sinh.</w:t>
      </w:r>
    </w:p>
    <w:p>
      <w:pPr>
        <w:pStyle w:val="BodyText"/>
        <w:spacing w:before="112"/>
        <w:ind w:left="960" w:firstLine="0"/>
      </w:pPr>
      <w:r>
        <w:rPr>
          <w:color w:val="231F20"/>
        </w:rPr>
        <w:t>Hoặc cho: Nên nói là không điên đảo, do ý tốt đẹp.</w:t>
      </w:r>
    </w:p>
    <w:p>
      <w:pPr>
        <w:pStyle w:val="BodyText"/>
        <w:spacing w:before="154"/>
        <w:ind w:left="960" w:firstLine="0"/>
      </w:pPr>
      <w:r>
        <w:rPr>
          <w:color w:val="231F20"/>
        </w:rPr>
        <w:t>Hoặc</w:t>
      </w:r>
      <w:r>
        <w:rPr>
          <w:color w:val="231F20"/>
          <w:spacing w:val="-15"/>
        </w:rPr>
        <w:t> </w:t>
      </w:r>
      <w:r>
        <w:rPr>
          <w:color w:val="231F20"/>
        </w:rPr>
        <w:t>nêu:</w:t>
      </w:r>
      <w:r>
        <w:rPr>
          <w:color w:val="231F20"/>
          <w:spacing w:val="-15"/>
        </w:rPr>
        <w:t> </w:t>
      </w:r>
      <w:r>
        <w:rPr>
          <w:color w:val="231F20"/>
        </w:rPr>
        <w:t>Nên</w:t>
      </w:r>
      <w:r>
        <w:rPr>
          <w:color w:val="231F20"/>
          <w:spacing w:val="-14"/>
        </w:rPr>
        <w:t> </w:t>
      </w:r>
      <w:r>
        <w:rPr>
          <w:color w:val="231F20"/>
        </w:rPr>
        <w:t>nói</w:t>
      </w:r>
      <w:r>
        <w:rPr>
          <w:color w:val="231F20"/>
          <w:spacing w:val="-15"/>
        </w:rPr>
        <w:t> </w:t>
      </w:r>
      <w:r>
        <w:rPr>
          <w:color w:val="231F20"/>
        </w:rPr>
        <w:t>là</w:t>
      </w:r>
      <w:r>
        <w:rPr>
          <w:color w:val="231F20"/>
          <w:spacing w:val="-15"/>
        </w:rPr>
        <w:t> </w:t>
      </w:r>
      <w:r>
        <w:rPr>
          <w:color w:val="231F20"/>
        </w:rPr>
        <w:t>không</w:t>
      </w:r>
      <w:r>
        <w:rPr>
          <w:color w:val="231F20"/>
          <w:spacing w:val="-14"/>
        </w:rPr>
        <w:t> </w:t>
      </w:r>
      <w:r>
        <w:rPr>
          <w:color w:val="231F20"/>
        </w:rPr>
        <w:t>điên</w:t>
      </w:r>
      <w:r>
        <w:rPr>
          <w:color w:val="231F20"/>
          <w:spacing w:val="-15"/>
        </w:rPr>
        <w:t> </w:t>
      </w:r>
      <w:r>
        <w:rPr>
          <w:color w:val="231F20"/>
        </w:rPr>
        <w:t>đảo,</w:t>
      </w:r>
      <w:r>
        <w:rPr>
          <w:color w:val="231F20"/>
          <w:spacing w:val="-15"/>
        </w:rPr>
        <w:t> </w:t>
      </w:r>
      <w:r>
        <w:rPr>
          <w:color w:val="231F20"/>
        </w:rPr>
        <w:t>vì</w:t>
      </w:r>
      <w:r>
        <w:rPr>
          <w:color w:val="231F20"/>
          <w:spacing w:val="-14"/>
        </w:rPr>
        <w:t> </w:t>
      </w:r>
      <w:r>
        <w:rPr>
          <w:color w:val="231F20"/>
        </w:rPr>
        <w:t>thương</w:t>
      </w:r>
      <w:r>
        <w:rPr>
          <w:color w:val="231F20"/>
          <w:spacing w:val="-15"/>
        </w:rPr>
        <w:t> </w:t>
      </w:r>
      <w:r>
        <w:rPr>
          <w:color w:val="231F20"/>
        </w:rPr>
        <w:t>xót</w:t>
      </w:r>
      <w:r>
        <w:rPr>
          <w:color w:val="231F20"/>
          <w:spacing w:val="-15"/>
        </w:rPr>
        <w:t> </w:t>
      </w:r>
      <w:r>
        <w:rPr>
          <w:color w:val="231F20"/>
        </w:rPr>
        <w:t>chúng</w:t>
      </w:r>
      <w:r>
        <w:rPr>
          <w:color w:val="231F20"/>
          <w:spacing w:val="-13"/>
        </w:rPr>
        <w:t> </w:t>
      </w:r>
      <w:r>
        <w:rPr>
          <w:color w:val="231F20"/>
        </w:rPr>
        <w:t>sinh.</w:t>
      </w:r>
    </w:p>
    <w:p>
      <w:pPr>
        <w:pStyle w:val="BodyText"/>
        <w:spacing w:line="273" w:lineRule="auto" w:before="154"/>
        <w:ind w:right="123"/>
      </w:pPr>
      <w:r>
        <w:rPr>
          <w:color w:val="231F20"/>
        </w:rPr>
        <w:t>Tôn giả Bà-tu-mật nói: Nên nói là không điên đảo, vì có chúng sinh lạc căn hiện ở trước, là duyên của hành giả kia theo </w:t>
      </w:r>
      <w:r>
        <w:rPr>
          <w:color w:val="231F20"/>
          <w:spacing w:val="2"/>
        </w:rPr>
        <w:t>đấy </w:t>
      </w:r>
      <w:r>
        <w:rPr>
          <w:color w:val="231F20"/>
        </w:rPr>
        <w:t>để hành</w:t>
      </w:r>
      <w:r>
        <w:rPr>
          <w:color w:val="231F20"/>
          <w:spacing w:val="5"/>
        </w:rPr>
        <w:t> </w:t>
      </w:r>
      <w:r>
        <w:rPr>
          <w:color w:val="231F20"/>
          <w:spacing w:val="2"/>
        </w:rPr>
        <w:t>Từ.</w:t>
      </w:r>
    </w:p>
    <w:p>
      <w:pPr>
        <w:pStyle w:val="BodyText"/>
        <w:spacing w:line="273" w:lineRule="auto" w:before="111"/>
        <w:ind w:right="128"/>
      </w:pPr>
      <w:r>
        <w:rPr>
          <w:color w:val="231F20"/>
        </w:rPr>
        <w:t>Lại</w:t>
      </w:r>
      <w:r>
        <w:rPr>
          <w:color w:val="231F20"/>
          <w:spacing w:val="-12"/>
        </w:rPr>
        <w:t> </w:t>
      </w:r>
      <w:r>
        <w:rPr>
          <w:color w:val="231F20"/>
        </w:rPr>
        <w:t>nói:</w:t>
      </w:r>
      <w:r>
        <w:rPr>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là</w:t>
      </w:r>
      <w:r>
        <w:rPr>
          <w:color w:val="231F20"/>
          <w:spacing w:val="-12"/>
        </w:rPr>
        <w:t> </w:t>
      </w:r>
      <w:r>
        <w:rPr>
          <w:color w:val="231F20"/>
        </w:rPr>
        <w:t>không</w:t>
      </w:r>
      <w:r>
        <w:rPr>
          <w:color w:val="231F20"/>
          <w:spacing w:val="-11"/>
        </w:rPr>
        <w:t> </w:t>
      </w:r>
      <w:r>
        <w:rPr>
          <w:color w:val="231F20"/>
        </w:rPr>
        <w:t>điên</w:t>
      </w:r>
      <w:r>
        <w:rPr>
          <w:color w:val="231F20"/>
          <w:spacing w:val="-12"/>
        </w:rPr>
        <w:t> </w:t>
      </w:r>
      <w:r>
        <w:rPr>
          <w:color w:val="231F20"/>
        </w:rPr>
        <w:t>đảo,</w:t>
      </w:r>
      <w:r>
        <w:rPr>
          <w:color w:val="231F20"/>
          <w:spacing w:val="-11"/>
        </w:rPr>
        <w:t> </w:t>
      </w:r>
      <w:r>
        <w:rPr>
          <w:color w:val="231F20"/>
        </w:rPr>
        <w:t>vì</w:t>
      </w:r>
      <w:r>
        <w:rPr>
          <w:color w:val="231F20"/>
          <w:spacing w:val="-12"/>
        </w:rPr>
        <w:t> </w:t>
      </w:r>
      <w:r>
        <w:rPr>
          <w:color w:val="231F20"/>
        </w:rPr>
        <w:t>có</w:t>
      </w:r>
      <w:r>
        <w:rPr>
          <w:color w:val="231F20"/>
          <w:spacing w:val="-11"/>
        </w:rPr>
        <w:t> </w:t>
      </w:r>
      <w:r>
        <w:rPr>
          <w:color w:val="231F20"/>
        </w:rPr>
        <w:t>an</w:t>
      </w:r>
      <w:r>
        <w:rPr>
          <w:color w:val="231F20"/>
          <w:spacing w:val="-12"/>
        </w:rPr>
        <w:t> </w:t>
      </w:r>
      <w:r>
        <w:rPr>
          <w:color w:val="231F20"/>
        </w:rPr>
        <w:t>vui</w:t>
      </w:r>
      <w:r>
        <w:rPr>
          <w:color w:val="231F20"/>
          <w:spacing w:val="-11"/>
        </w:rPr>
        <w:t> </w:t>
      </w:r>
      <w:r>
        <w:rPr>
          <w:color w:val="231F20"/>
        </w:rPr>
        <w:t>của</w:t>
      </w:r>
      <w:r>
        <w:rPr>
          <w:color w:val="231F20"/>
          <w:spacing w:val="-12"/>
        </w:rPr>
        <w:t> </w:t>
      </w:r>
      <w:r>
        <w:rPr>
          <w:color w:val="231F20"/>
        </w:rPr>
        <w:t>chúng</w:t>
      </w:r>
      <w:r>
        <w:rPr>
          <w:color w:val="231F20"/>
          <w:spacing w:val="-11"/>
        </w:rPr>
        <w:t> </w:t>
      </w:r>
      <w:r>
        <w:rPr>
          <w:color w:val="231F20"/>
        </w:rPr>
        <w:t>sinh, là duyên của hành giả kia theo đấy để hành</w:t>
      </w:r>
      <w:r>
        <w:rPr>
          <w:color w:val="231F20"/>
          <w:spacing w:val="-6"/>
        </w:rPr>
        <w:t> </w:t>
      </w:r>
      <w:r>
        <w:rPr>
          <w:color w:val="231F20"/>
        </w:rPr>
        <w:t>Từ.</w:t>
      </w:r>
    </w:p>
    <w:p>
      <w:pPr>
        <w:pStyle w:val="BodyText"/>
        <w:spacing w:before="112"/>
        <w:ind w:left="960" w:firstLine="0"/>
      </w:pPr>
      <w:r>
        <w:rPr>
          <w:color w:val="231F20"/>
        </w:rPr>
        <w:t>Lại nói: Nên nói là không điên đảo, vì đã hủy hoại giận dữ.</w:t>
      </w:r>
    </w:p>
    <w:p>
      <w:pPr>
        <w:pStyle w:val="BodyText"/>
        <w:spacing w:line="273" w:lineRule="auto" w:before="155"/>
        <w:ind w:right="129"/>
      </w:pPr>
      <w:r>
        <w:rPr>
          <w:color w:val="231F20"/>
        </w:rPr>
        <w:t>Tôn giả </w:t>
      </w:r>
      <w:r>
        <w:rPr>
          <w:color w:val="231F20"/>
          <w:spacing w:val="-3"/>
        </w:rPr>
        <w:t>Đàm-ma-đa-la nói: </w:t>
      </w:r>
      <w:r>
        <w:rPr>
          <w:color w:val="231F20"/>
        </w:rPr>
        <w:t>Các Sư </w:t>
      </w:r>
      <w:r>
        <w:rPr>
          <w:color w:val="231F20"/>
          <w:spacing w:val="-3"/>
        </w:rPr>
        <w:t>Du-già không </w:t>
      </w:r>
      <w:r>
        <w:rPr>
          <w:color w:val="231F20"/>
        </w:rPr>
        <w:t>do </w:t>
      </w:r>
      <w:r>
        <w:rPr>
          <w:color w:val="231F20"/>
          <w:spacing w:val="-3"/>
        </w:rPr>
        <w:t>hành Từ kia,</w:t>
      </w:r>
      <w:r>
        <w:rPr>
          <w:color w:val="231F20"/>
          <w:spacing w:val="-16"/>
        </w:rPr>
        <w:t> </w:t>
      </w:r>
      <w:r>
        <w:rPr>
          <w:color w:val="231F20"/>
        </w:rPr>
        <w:t>nên</w:t>
      </w:r>
      <w:r>
        <w:rPr>
          <w:color w:val="231F20"/>
          <w:spacing w:val="-15"/>
        </w:rPr>
        <w:t> </w:t>
      </w:r>
      <w:r>
        <w:rPr>
          <w:color w:val="231F20"/>
          <w:spacing w:val="-3"/>
        </w:rPr>
        <w:t>chúng</w:t>
      </w:r>
      <w:r>
        <w:rPr>
          <w:color w:val="231F20"/>
          <w:spacing w:val="-15"/>
        </w:rPr>
        <w:t> </w:t>
      </w:r>
      <w:r>
        <w:rPr>
          <w:color w:val="231F20"/>
          <w:spacing w:val="-3"/>
        </w:rPr>
        <w:t>sinh</w:t>
      </w:r>
      <w:r>
        <w:rPr>
          <w:color w:val="231F20"/>
          <w:spacing w:val="-16"/>
        </w:rPr>
        <w:t> </w:t>
      </w:r>
      <w:r>
        <w:rPr>
          <w:color w:val="231F20"/>
          <w:spacing w:val="-3"/>
        </w:rPr>
        <w:t>được</w:t>
      </w:r>
      <w:r>
        <w:rPr>
          <w:color w:val="231F20"/>
          <w:spacing w:val="-15"/>
        </w:rPr>
        <w:t> </w:t>
      </w:r>
      <w:r>
        <w:rPr>
          <w:color w:val="231F20"/>
        </w:rPr>
        <w:t>an</w:t>
      </w:r>
      <w:r>
        <w:rPr>
          <w:color w:val="231F20"/>
          <w:spacing w:val="-15"/>
        </w:rPr>
        <w:t> </w:t>
      </w:r>
      <w:r>
        <w:rPr>
          <w:color w:val="231F20"/>
          <w:spacing w:val="-3"/>
        </w:rPr>
        <w:t>vui,</w:t>
      </w:r>
      <w:r>
        <w:rPr>
          <w:color w:val="231F20"/>
          <w:spacing w:val="-15"/>
        </w:rPr>
        <w:t> </w:t>
      </w:r>
      <w:r>
        <w:rPr>
          <w:color w:val="231F20"/>
        </w:rPr>
        <w:t>chỉ</w:t>
      </w:r>
      <w:r>
        <w:rPr>
          <w:color w:val="231F20"/>
          <w:spacing w:val="-16"/>
        </w:rPr>
        <w:t> </w:t>
      </w:r>
      <w:r>
        <w:rPr>
          <w:color w:val="231F20"/>
        </w:rPr>
        <w:t>từ</w:t>
      </w:r>
      <w:r>
        <w:rPr>
          <w:color w:val="231F20"/>
          <w:spacing w:val="-15"/>
        </w:rPr>
        <w:t> </w:t>
      </w:r>
      <w:r>
        <w:rPr>
          <w:color w:val="231F20"/>
          <w:spacing w:val="-3"/>
        </w:rPr>
        <w:t>hành</w:t>
      </w:r>
      <w:r>
        <w:rPr>
          <w:color w:val="231F20"/>
          <w:spacing w:val="-20"/>
        </w:rPr>
        <w:t> </w:t>
      </w:r>
      <w:r>
        <w:rPr>
          <w:color w:val="231F20"/>
        </w:rPr>
        <w:t>Từ</w:t>
      </w:r>
      <w:r>
        <w:rPr>
          <w:color w:val="231F20"/>
          <w:spacing w:val="-15"/>
        </w:rPr>
        <w:t> </w:t>
      </w:r>
      <w:r>
        <w:rPr>
          <w:color w:val="231F20"/>
        </w:rPr>
        <w:t>kia</w:t>
      </w:r>
      <w:r>
        <w:rPr>
          <w:color w:val="231F20"/>
          <w:spacing w:val="-15"/>
        </w:rPr>
        <w:t> </w:t>
      </w:r>
      <w:r>
        <w:rPr>
          <w:color w:val="231F20"/>
        </w:rPr>
        <w:t>nên</w:t>
      </w:r>
      <w:r>
        <w:rPr>
          <w:color w:val="231F20"/>
          <w:spacing w:val="-16"/>
        </w:rPr>
        <w:t> </w:t>
      </w:r>
      <w:r>
        <w:rPr>
          <w:color w:val="231F20"/>
        </w:rPr>
        <w:t>trừ</w:t>
      </w:r>
      <w:r>
        <w:rPr>
          <w:color w:val="231F20"/>
          <w:spacing w:val="-15"/>
        </w:rPr>
        <w:t> </w:t>
      </w:r>
      <w:r>
        <w:rPr>
          <w:color w:val="231F20"/>
        </w:rPr>
        <w:t>bỏ</w:t>
      </w:r>
      <w:r>
        <w:rPr>
          <w:color w:val="231F20"/>
          <w:spacing w:val="-15"/>
        </w:rPr>
        <w:t> </w:t>
      </w:r>
      <w:r>
        <w:rPr>
          <w:color w:val="231F20"/>
          <w:spacing w:val="-3"/>
        </w:rPr>
        <w:t>giận</w:t>
      </w:r>
      <w:r>
        <w:rPr>
          <w:color w:val="231F20"/>
          <w:spacing w:val="-16"/>
        </w:rPr>
        <w:t> </w:t>
      </w:r>
      <w:r>
        <w:rPr>
          <w:color w:val="231F20"/>
          <w:spacing w:val="-3"/>
        </w:rPr>
        <w:t>dữ.</w:t>
      </w:r>
    </w:p>
    <w:p>
      <w:pPr>
        <w:pStyle w:val="BodyText"/>
        <w:spacing w:before="111"/>
        <w:ind w:left="960" w:firstLine="0"/>
      </w:pPr>
      <w:r>
        <w:rPr>
          <w:i/>
          <w:color w:val="231F20"/>
        </w:rPr>
        <w:t>Hỏi: </w:t>
      </w:r>
      <w:r>
        <w:rPr>
          <w:color w:val="231F20"/>
        </w:rPr>
        <w:t>Hành điên đảo cũng trừ bỏ giận dữ chăng?</w:t>
      </w:r>
    </w:p>
    <w:p>
      <w:pPr>
        <w:pStyle w:val="BodyText"/>
        <w:spacing w:line="273" w:lineRule="auto" w:before="155"/>
        <w:ind w:right="128"/>
      </w:pPr>
      <w:r>
        <w:rPr>
          <w:i/>
          <w:color w:val="231F20"/>
        </w:rPr>
        <w:t>Đáp:</w:t>
      </w:r>
      <w:r>
        <w:rPr>
          <w:i/>
          <w:color w:val="231F20"/>
          <w:spacing w:val="-12"/>
        </w:rPr>
        <w:t> </w:t>
      </w:r>
      <w:r>
        <w:rPr>
          <w:color w:val="231F20"/>
        </w:rPr>
        <w:t>Chánh</w:t>
      </w:r>
      <w:r>
        <w:rPr>
          <w:color w:val="231F20"/>
          <w:spacing w:val="-12"/>
        </w:rPr>
        <w:t> </w:t>
      </w:r>
      <w:r>
        <w:rPr>
          <w:color w:val="231F20"/>
        </w:rPr>
        <w:t>hạnh</w:t>
      </w:r>
      <w:r>
        <w:rPr>
          <w:color w:val="231F20"/>
          <w:spacing w:val="-11"/>
        </w:rPr>
        <w:t> </w:t>
      </w:r>
      <w:r>
        <w:rPr>
          <w:color w:val="231F20"/>
        </w:rPr>
        <w:t>trừ</w:t>
      </w:r>
      <w:r>
        <w:rPr>
          <w:color w:val="231F20"/>
          <w:spacing w:val="-12"/>
        </w:rPr>
        <w:t> </w:t>
      </w:r>
      <w:r>
        <w:rPr>
          <w:color w:val="231F20"/>
        </w:rPr>
        <w:t>bỏ</w:t>
      </w:r>
      <w:r>
        <w:rPr>
          <w:color w:val="231F20"/>
          <w:spacing w:val="-12"/>
        </w:rPr>
        <w:t> </w:t>
      </w:r>
      <w:r>
        <w:rPr>
          <w:color w:val="231F20"/>
        </w:rPr>
        <w:t>giận</w:t>
      </w:r>
      <w:r>
        <w:rPr>
          <w:color w:val="231F20"/>
          <w:spacing w:val="-11"/>
        </w:rPr>
        <w:t> </w:t>
      </w:r>
      <w:r>
        <w:rPr>
          <w:color w:val="231F20"/>
        </w:rPr>
        <w:t>dữ,</w:t>
      </w:r>
      <w:r>
        <w:rPr>
          <w:color w:val="231F20"/>
          <w:spacing w:val="-12"/>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2"/>
        </w:rPr>
        <w:t> </w:t>
      </w:r>
      <w:r>
        <w:rPr>
          <w:color w:val="231F20"/>
        </w:rPr>
        <w:t>điên</w:t>
      </w:r>
      <w:r>
        <w:rPr>
          <w:color w:val="231F20"/>
          <w:spacing w:val="-12"/>
        </w:rPr>
        <w:t> </w:t>
      </w:r>
      <w:r>
        <w:rPr>
          <w:color w:val="231F20"/>
        </w:rPr>
        <w:t>đảo.</w:t>
      </w:r>
      <w:r>
        <w:rPr>
          <w:color w:val="231F20"/>
          <w:spacing w:val="-11"/>
        </w:rPr>
        <w:t> </w:t>
      </w:r>
      <w:r>
        <w:rPr>
          <w:color w:val="231F20"/>
        </w:rPr>
        <w:t>Nghĩa là dùng hành khác để trừ bỏ giận dữ là bất thiện.</w:t>
      </w:r>
    </w:p>
    <w:p>
      <w:pPr>
        <w:pStyle w:val="BodyText"/>
        <w:spacing w:line="273" w:lineRule="auto" w:before="111"/>
        <w:ind w:right="128"/>
      </w:pPr>
      <w:r>
        <w:rPr>
          <w:color w:val="231F20"/>
        </w:rPr>
        <w:t>Hoặc cho: Hành giả kia có ý mở </w:t>
      </w:r>
      <w:r>
        <w:rPr>
          <w:color w:val="231F20"/>
          <w:spacing w:val="-5"/>
        </w:rPr>
        <w:t>bày, </w:t>
      </w:r>
      <w:r>
        <w:rPr>
          <w:color w:val="231F20"/>
        </w:rPr>
        <w:t>hiểu biết như thế, muốn khiến chúng sinh dứt khổ, nên nói là điên đảo. Hành giả kia có ý</w:t>
      </w:r>
      <w:r>
        <w:rPr>
          <w:color w:val="231F20"/>
          <w:spacing w:val="-46"/>
        </w:rPr>
        <w:t> </w:t>
      </w:r>
      <w:r>
        <w:rPr>
          <w:color w:val="231F20"/>
        </w:rPr>
        <w:t>mở </w:t>
      </w:r>
      <w:r>
        <w:rPr>
          <w:color w:val="231F20"/>
          <w:spacing w:val="-5"/>
        </w:rPr>
        <w:t>bày, </w:t>
      </w:r>
      <w:r>
        <w:rPr>
          <w:color w:val="231F20"/>
        </w:rPr>
        <w:t>hiểu biết như thế, muốn khiến chúng sinh được an vui, nhưng chúng sinh không được an vui, thì hành giả kia đâu có lỗi</w:t>
      </w:r>
      <w:r>
        <w:rPr>
          <w:color w:val="231F20"/>
          <w:spacing w:val="-3"/>
        </w:rPr>
        <w:t> </w:t>
      </w:r>
      <w:r>
        <w:rPr>
          <w:color w:val="231F20"/>
        </w:rPr>
        <w:t>gì?</w:t>
      </w:r>
    </w:p>
    <w:p>
      <w:pPr>
        <w:pStyle w:val="BodyText"/>
        <w:spacing w:line="273" w:lineRule="auto" w:before="110"/>
        <w:ind w:right="127"/>
      </w:pPr>
      <w:r>
        <w:rPr>
          <w:color w:val="231F20"/>
        </w:rPr>
        <w:t>Hoặc nêu: Vì hành giả kia khởi tâm thiện, tạo lợi ích cho tất</w:t>
      </w:r>
      <w:r>
        <w:rPr>
          <w:color w:val="231F20"/>
          <w:spacing w:val="-23"/>
        </w:rPr>
        <w:t> </w:t>
      </w:r>
      <w:r>
        <w:rPr>
          <w:color w:val="231F20"/>
        </w:rPr>
        <w:t>cả chúng sinh, nên nói là không điên</w:t>
      </w:r>
      <w:r>
        <w:rPr>
          <w:color w:val="231F20"/>
          <w:spacing w:val="-2"/>
        </w:rPr>
        <w:t> </w:t>
      </w:r>
      <w:r>
        <w:rPr>
          <w:color w:val="231F20"/>
        </w:rPr>
        <w:t>đảo.</w:t>
      </w:r>
    </w:p>
    <w:p>
      <w:pPr>
        <w:pStyle w:val="BodyText"/>
        <w:spacing w:before="112"/>
        <w:ind w:left="960" w:firstLine="0"/>
        <w:rPr>
          <w:i/>
        </w:rPr>
      </w:pPr>
      <w:r>
        <w:rPr>
          <w:color w:val="231F20"/>
        </w:rPr>
        <w:t>Có thuyết nói: Ở đây nói ba tư duy: </w:t>
      </w:r>
      <w:r>
        <w:rPr>
          <w:i/>
          <w:color w:val="231F20"/>
        </w:rPr>
        <w:t>(1) </w:t>
      </w:r>
      <w:r>
        <w:rPr>
          <w:color w:val="231F20"/>
        </w:rPr>
        <w:t>Tư duy về tự tướng. </w:t>
      </w:r>
      <w:r>
        <w:rPr>
          <w:i/>
          <w:color w:val="231F20"/>
        </w:rPr>
        <w:t>(2)</w:t>
      </w:r>
    </w:p>
    <w:p>
      <w:pPr>
        <w:pStyle w:val="BodyText"/>
        <w:spacing w:before="41"/>
        <w:ind w:firstLine="0"/>
      </w:pPr>
      <w:r>
        <w:rPr>
          <w:color w:val="231F20"/>
        </w:rPr>
        <w:t>Tư duy về tổng tướng. </w:t>
      </w:r>
      <w:r>
        <w:rPr>
          <w:i/>
          <w:color w:val="231F20"/>
        </w:rPr>
        <w:t>(3) </w:t>
      </w:r>
      <w:r>
        <w:rPr>
          <w:color w:val="231F20"/>
        </w:rPr>
        <w:t>Tư duy đắc giải.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color w:val="231F20"/>
        </w:rPr>
        <w:t>Tư</w:t>
      </w:r>
      <w:r>
        <w:rPr>
          <w:color w:val="231F20"/>
          <w:spacing w:val="-6"/>
        </w:rPr>
        <w:t> </w:t>
      </w:r>
      <w:r>
        <w:rPr>
          <w:color w:val="231F20"/>
        </w:rPr>
        <w:t>duy</w:t>
      </w:r>
      <w:r>
        <w:rPr>
          <w:color w:val="231F20"/>
          <w:spacing w:val="-5"/>
        </w:rPr>
        <w:t> </w:t>
      </w:r>
      <w:r>
        <w:rPr>
          <w:color w:val="231F20"/>
        </w:rPr>
        <w:t>về</w:t>
      </w:r>
      <w:r>
        <w:rPr>
          <w:color w:val="231F20"/>
          <w:spacing w:val="-6"/>
        </w:rPr>
        <w:t> </w:t>
      </w:r>
      <w:r>
        <w:rPr>
          <w:color w:val="231F20"/>
        </w:rPr>
        <w:t>tự</w:t>
      </w:r>
      <w:r>
        <w:rPr>
          <w:color w:val="231F20"/>
          <w:spacing w:val="-5"/>
        </w:rPr>
        <w:t> </w:t>
      </w:r>
      <w:r>
        <w:rPr>
          <w:color w:val="231F20"/>
        </w:rPr>
        <w:t>tướng:</w:t>
      </w:r>
      <w:r>
        <w:rPr>
          <w:color w:val="231F20"/>
          <w:spacing w:val="-6"/>
        </w:rPr>
        <w:t> </w:t>
      </w:r>
      <w:r>
        <w:rPr>
          <w:color w:val="231F20"/>
        </w:rPr>
        <w:t>Như</w:t>
      </w:r>
      <w:r>
        <w:rPr>
          <w:color w:val="231F20"/>
          <w:spacing w:val="-5"/>
        </w:rPr>
        <w:t> </w:t>
      </w:r>
      <w:r>
        <w:rPr>
          <w:color w:val="231F20"/>
        </w:rPr>
        <w:t>tư</w:t>
      </w:r>
      <w:r>
        <w:rPr>
          <w:color w:val="231F20"/>
          <w:spacing w:val="-6"/>
        </w:rPr>
        <w:t> </w:t>
      </w:r>
      <w:r>
        <w:rPr>
          <w:color w:val="231F20"/>
        </w:rPr>
        <w:t>duy</w:t>
      </w:r>
      <w:r>
        <w:rPr>
          <w:color w:val="231F20"/>
          <w:spacing w:val="-5"/>
        </w:rPr>
        <w:t> </w:t>
      </w:r>
      <w:r>
        <w:rPr>
          <w:color w:val="231F20"/>
        </w:rPr>
        <w:t>về</w:t>
      </w:r>
      <w:r>
        <w:rPr>
          <w:color w:val="231F20"/>
          <w:spacing w:val="-6"/>
        </w:rPr>
        <w:t> </w:t>
      </w:r>
      <w:r>
        <w:rPr>
          <w:color w:val="231F20"/>
        </w:rPr>
        <w:t>tướng</w:t>
      </w:r>
      <w:r>
        <w:rPr>
          <w:color w:val="231F20"/>
          <w:spacing w:val="-5"/>
        </w:rPr>
        <w:t> </w:t>
      </w:r>
      <w:r>
        <w:rPr>
          <w:color w:val="231F20"/>
        </w:rPr>
        <w:t>sắc,</w:t>
      </w:r>
      <w:r>
        <w:rPr>
          <w:color w:val="231F20"/>
          <w:spacing w:val="-6"/>
        </w:rPr>
        <w:t> </w:t>
      </w:r>
      <w:r>
        <w:rPr>
          <w:color w:val="231F20"/>
        </w:rPr>
        <w:t>từ</w:t>
      </w:r>
      <w:r>
        <w:rPr>
          <w:color w:val="231F20"/>
          <w:spacing w:val="-5"/>
        </w:rPr>
        <w:t> </w:t>
      </w:r>
      <w:r>
        <w:rPr>
          <w:color w:val="231F20"/>
        </w:rPr>
        <w:t>tướng</w:t>
      </w:r>
      <w:r>
        <w:rPr>
          <w:color w:val="231F20"/>
          <w:spacing w:val="-6"/>
        </w:rPr>
        <w:t> </w:t>
      </w:r>
      <w:r>
        <w:rPr>
          <w:color w:val="231F20"/>
        </w:rPr>
        <w:t>sắc</w:t>
      </w:r>
      <w:r>
        <w:rPr>
          <w:color w:val="231F20"/>
          <w:spacing w:val="-5"/>
        </w:rPr>
        <w:t> </w:t>
      </w:r>
      <w:r>
        <w:rPr>
          <w:color w:val="231F20"/>
        </w:rPr>
        <w:t>cho đến tướng thức, tư duy về thức. Đó gọi là tư duy về tự</w:t>
      </w:r>
      <w:r>
        <w:rPr>
          <w:color w:val="231F20"/>
          <w:spacing w:val="-2"/>
        </w:rPr>
        <w:t> </w:t>
      </w:r>
      <w:r>
        <w:rPr>
          <w:color w:val="231F20"/>
        </w:rPr>
        <w:t>tướng.</w:t>
      </w:r>
    </w:p>
    <w:p>
      <w:pPr>
        <w:pStyle w:val="BodyText"/>
        <w:spacing w:line="276" w:lineRule="auto" w:before="119"/>
        <w:ind w:left="110" w:right="410"/>
      </w:pPr>
      <w:r>
        <w:rPr>
          <w:color w:val="231F20"/>
        </w:rPr>
        <w:t>Tư</w:t>
      </w:r>
      <w:r>
        <w:rPr>
          <w:color w:val="231F20"/>
          <w:spacing w:val="-5"/>
        </w:rPr>
        <w:t> </w:t>
      </w:r>
      <w:r>
        <w:rPr>
          <w:color w:val="231F20"/>
        </w:rPr>
        <w:t>duy</w:t>
      </w:r>
      <w:r>
        <w:rPr>
          <w:color w:val="231F20"/>
          <w:spacing w:val="-4"/>
        </w:rPr>
        <w:t> </w:t>
      </w:r>
      <w:r>
        <w:rPr>
          <w:color w:val="231F20"/>
        </w:rPr>
        <w:t>về</w:t>
      </w:r>
      <w:r>
        <w:rPr>
          <w:color w:val="231F20"/>
          <w:spacing w:val="-5"/>
        </w:rPr>
        <w:t> </w:t>
      </w:r>
      <w:r>
        <w:rPr>
          <w:color w:val="231F20"/>
        </w:rPr>
        <w:t>tổng</w:t>
      </w:r>
      <w:r>
        <w:rPr>
          <w:color w:val="231F20"/>
          <w:spacing w:val="-4"/>
        </w:rPr>
        <w:t> </w:t>
      </w:r>
      <w:r>
        <w:rPr>
          <w:color w:val="231F20"/>
        </w:rPr>
        <w:t>tướng:</w:t>
      </w:r>
      <w:r>
        <w:rPr>
          <w:color w:val="231F20"/>
          <w:spacing w:val="-4"/>
        </w:rPr>
        <w:t> </w:t>
      </w:r>
      <w:r>
        <w:rPr>
          <w:color w:val="231F20"/>
        </w:rPr>
        <w:t>Như</w:t>
      </w:r>
      <w:r>
        <w:rPr>
          <w:color w:val="231F20"/>
          <w:spacing w:val="-5"/>
        </w:rPr>
        <w:t> </w:t>
      </w:r>
      <w:r>
        <w:rPr>
          <w:color w:val="231F20"/>
        </w:rPr>
        <w:t>mười</w:t>
      </w:r>
      <w:r>
        <w:rPr>
          <w:color w:val="231F20"/>
          <w:spacing w:val="-4"/>
        </w:rPr>
        <w:t> </w:t>
      </w:r>
      <w:r>
        <w:rPr>
          <w:color w:val="231F20"/>
        </w:rPr>
        <w:t>sáu</w:t>
      </w:r>
      <w:r>
        <w:rPr>
          <w:color w:val="231F20"/>
          <w:spacing w:val="-4"/>
        </w:rPr>
        <w:t> </w:t>
      </w:r>
      <w:r>
        <w:rPr>
          <w:color w:val="231F20"/>
        </w:rPr>
        <w:t>hành</w:t>
      </w:r>
      <w:r>
        <w:rPr>
          <w:color w:val="231F20"/>
          <w:spacing w:val="-10"/>
        </w:rPr>
        <w:t> </w:t>
      </w:r>
      <w:r>
        <w:rPr>
          <w:color w:val="231F20"/>
        </w:rPr>
        <w:t>Thánh.</w:t>
      </w:r>
      <w:r>
        <w:rPr>
          <w:color w:val="231F20"/>
          <w:spacing w:val="-4"/>
        </w:rPr>
        <w:t> </w:t>
      </w:r>
      <w:r>
        <w:rPr>
          <w:color w:val="231F20"/>
        </w:rPr>
        <w:t>Đó</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tư duy về tổng tướng.</w:t>
      </w:r>
    </w:p>
    <w:p>
      <w:pPr>
        <w:pStyle w:val="BodyText"/>
        <w:spacing w:line="276" w:lineRule="auto" w:before="120"/>
        <w:ind w:left="110" w:right="411"/>
      </w:pPr>
      <w:r>
        <w:rPr>
          <w:color w:val="231F20"/>
        </w:rPr>
        <w:t>Tư</w:t>
      </w:r>
      <w:r>
        <w:rPr>
          <w:color w:val="231F20"/>
          <w:spacing w:val="-13"/>
        </w:rPr>
        <w:t> </w:t>
      </w:r>
      <w:r>
        <w:rPr>
          <w:color w:val="231F20"/>
        </w:rPr>
        <w:t>duy</w:t>
      </w:r>
      <w:r>
        <w:rPr>
          <w:color w:val="231F20"/>
          <w:spacing w:val="-12"/>
        </w:rPr>
        <w:t> </w:t>
      </w:r>
      <w:r>
        <w:rPr>
          <w:color w:val="231F20"/>
        </w:rPr>
        <w:t>đắc</w:t>
      </w:r>
      <w:r>
        <w:rPr>
          <w:color w:val="231F20"/>
          <w:spacing w:val="-13"/>
        </w:rPr>
        <w:t> </w:t>
      </w:r>
      <w:r>
        <w:rPr>
          <w:color w:val="231F20"/>
        </w:rPr>
        <w:t>giải:</w:t>
      </w:r>
      <w:r>
        <w:rPr>
          <w:color w:val="231F20"/>
          <w:spacing w:val="-13"/>
        </w:rPr>
        <w:t> </w:t>
      </w:r>
      <w:r>
        <w:rPr>
          <w:color w:val="231F20"/>
        </w:rPr>
        <w:t>Như</w:t>
      </w:r>
      <w:r>
        <w:rPr>
          <w:color w:val="231F20"/>
          <w:spacing w:val="-13"/>
        </w:rPr>
        <w:t> </w:t>
      </w:r>
      <w:r>
        <w:rPr>
          <w:color w:val="231F20"/>
        </w:rPr>
        <w:t>ở</w:t>
      </w:r>
      <w:r>
        <w:rPr>
          <w:color w:val="231F20"/>
          <w:spacing w:val="-12"/>
        </w:rPr>
        <w:t> </w:t>
      </w:r>
      <w:r>
        <w:rPr>
          <w:color w:val="231F20"/>
        </w:rPr>
        <w:t>đây</w:t>
      </w:r>
      <w:r>
        <w:rPr>
          <w:color w:val="231F20"/>
          <w:spacing w:val="-13"/>
        </w:rPr>
        <w:t> </w:t>
      </w:r>
      <w:r>
        <w:rPr>
          <w:color w:val="231F20"/>
        </w:rPr>
        <w:t>nói</w:t>
      </w:r>
      <w:r>
        <w:rPr>
          <w:color w:val="231F20"/>
          <w:spacing w:val="-14"/>
        </w:rPr>
        <w:t> </w:t>
      </w:r>
      <w:r>
        <w:rPr>
          <w:color w:val="231F20"/>
        </w:rPr>
        <w:t>về</w:t>
      </w:r>
      <w:r>
        <w:rPr>
          <w:color w:val="231F20"/>
          <w:spacing w:val="-13"/>
        </w:rPr>
        <w:t> </w:t>
      </w:r>
      <w:r>
        <w:rPr>
          <w:color w:val="231F20"/>
        </w:rPr>
        <w:t>vô</w:t>
      </w:r>
      <w:r>
        <w:rPr>
          <w:color w:val="231F20"/>
          <w:spacing w:val="-12"/>
        </w:rPr>
        <w:t> </w:t>
      </w:r>
      <w:r>
        <w:rPr>
          <w:color w:val="231F20"/>
        </w:rPr>
        <w:t>lượng</w:t>
      </w:r>
      <w:r>
        <w:rPr>
          <w:color w:val="231F20"/>
          <w:spacing w:val="-12"/>
        </w:rPr>
        <w:t> </w:t>
      </w:r>
      <w:r>
        <w:rPr>
          <w:color w:val="231F20"/>
        </w:rPr>
        <w:t>đẳng,</w:t>
      </w:r>
      <w:r>
        <w:rPr>
          <w:color w:val="231F20"/>
          <w:spacing w:val="-13"/>
        </w:rPr>
        <w:t> </w:t>
      </w:r>
      <w:r>
        <w:rPr>
          <w:color w:val="231F20"/>
        </w:rPr>
        <w:t>giải</w:t>
      </w:r>
      <w:r>
        <w:rPr>
          <w:color w:val="231F20"/>
          <w:spacing w:val="-13"/>
        </w:rPr>
        <w:t> </w:t>
      </w:r>
      <w:r>
        <w:rPr>
          <w:color w:val="231F20"/>
        </w:rPr>
        <w:t>thoát,</w:t>
      </w:r>
      <w:r>
        <w:rPr>
          <w:color w:val="231F20"/>
          <w:spacing w:val="-12"/>
        </w:rPr>
        <w:t> </w:t>
      </w:r>
      <w:r>
        <w:rPr>
          <w:color w:val="231F20"/>
        </w:rPr>
        <w:t>trừ nhập, nhất thiết nhập. Đó gọi là tư duy đắc</w:t>
      </w:r>
      <w:r>
        <w:rPr>
          <w:color w:val="231F20"/>
          <w:spacing w:val="-2"/>
        </w:rPr>
        <w:t> </w:t>
      </w:r>
      <w:r>
        <w:rPr>
          <w:color w:val="231F20"/>
        </w:rPr>
        <w:t>giải.</w:t>
      </w:r>
    </w:p>
    <w:p>
      <w:pPr>
        <w:pStyle w:val="BodyText"/>
        <w:spacing w:line="276" w:lineRule="auto" w:before="119"/>
        <w:ind w:left="110" w:right="411"/>
      </w:pPr>
      <w:r>
        <w:rPr>
          <w:color w:val="231F20"/>
        </w:rPr>
        <w:t>Trong ba tư duy này, nói vô lượng đẳng là tư duy đắc giải, không phải là thứ khác.</w:t>
      </w:r>
    </w:p>
    <w:p>
      <w:pPr>
        <w:pStyle w:val="BodyText"/>
        <w:spacing w:line="276" w:lineRule="auto" w:before="119"/>
        <w:ind w:left="110" w:right="411"/>
      </w:pPr>
      <w:r>
        <w:rPr>
          <w:i/>
          <w:color w:val="231F20"/>
        </w:rPr>
        <w:t>Hỏi: </w:t>
      </w:r>
      <w:r>
        <w:rPr>
          <w:color w:val="231F20"/>
        </w:rPr>
        <w:t>Vô lượng đẳng là duyên khắp tất cả chúng sinh hay là có giới hạn nơi phương sở?</w:t>
      </w:r>
    </w:p>
    <w:p>
      <w:pPr>
        <w:pStyle w:val="BodyText"/>
        <w:spacing w:line="276" w:lineRule="auto" w:before="120"/>
        <w:ind w:left="110" w:right="412"/>
      </w:pPr>
      <w:r>
        <w:rPr>
          <w:color w:val="231F20"/>
        </w:rPr>
        <w:t>Nếu duyên khắp tất cả chúng sinh, thì vì sao không đạt được biên vực của chúng sinh nơi biển cả?</w:t>
      </w:r>
    </w:p>
    <w:p>
      <w:pPr>
        <w:pStyle w:val="BodyText"/>
        <w:spacing w:line="276" w:lineRule="auto" w:before="119"/>
        <w:ind w:left="110" w:right="411"/>
      </w:pPr>
      <w:r>
        <w:rPr>
          <w:color w:val="231F20"/>
        </w:rPr>
        <w:t>Nếu có giới hạn nơi phương sở, thì như nơi Khế kinh này nói làm</w:t>
      </w:r>
      <w:r>
        <w:rPr>
          <w:color w:val="231F20"/>
          <w:spacing w:val="-6"/>
        </w:rPr>
        <w:t> </w:t>
      </w:r>
      <w:r>
        <w:rPr>
          <w:color w:val="231F20"/>
        </w:rPr>
        <w:t>sao</w:t>
      </w:r>
      <w:r>
        <w:rPr>
          <w:color w:val="231F20"/>
          <w:spacing w:val="-5"/>
        </w:rPr>
        <w:t> </w:t>
      </w:r>
      <w:r>
        <w:rPr>
          <w:color w:val="231F20"/>
        </w:rPr>
        <w:t>thông</w:t>
      </w:r>
      <w:r>
        <w:rPr>
          <w:color w:val="231F20"/>
          <w:spacing w:val="-6"/>
        </w:rPr>
        <w:t> </w:t>
      </w:r>
      <w:r>
        <w:rPr>
          <w:color w:val="231F20"/>
        </w:rPr>
        <w:t>hợp?</w:t>
      </w:r>
      <w:r>
        <w:rPr>
          <w:color w:val="231F20"/>
          <w:spacing w:val="-5"/>
        </w:rPr>
        <w:t> </w:t>
      </w:r>
      <w:r>
        <w:rPr>
          <w:color w:val="231F20"/>
        </w:rPr>
        <w:t>Như</w:t>
      </w:r>
      <w:r>
        <w:rPr>
          <w:color w:val="231F20"/>
          <w:spacing w:val="-6"/>
        </w:rPr>
        <w:t> </w:t>
      </w:r>
      <w:r>
        <w:rPr>
          <w:color w:val="231F20"/>
        </w:rPr>
        <w:t>Khế</w:t>
      </w:r>
      <w:r>
        <w:rPr>
          <w:color w:val="231F20"/>
          <w:spacing w:val="-5"/>
        </w:rPr>
        <w:t> </w:t>
      </w:r>
      <w:r>
        <w:rPr>
          <w:color w:val="231F20"/>
        </w:rPr>
        <w:t>kinh</w:t>
      </w:r>
      <w:r>
        <w:rPr>
          <w:color w:val="231F20"/>
          <w:spacing w:val="-6"/>
        </w:rPr>
        <w:t> </w:t>
      </w:r>
      <w:r>
        <w:rPr>
          <w:color w:val="231F20"/>
        </w:rPr>
        <w:t>nói:</w:t>
      </w:r>
      <w:r>
        <w:rPr>
          <w:color w:val="231F20"/>
          <w:spacing w:val="-5"/>
        </w:rPr>
        <w:t> </w:t>
      </w:r>
      <w:r>
        <w:rPr>
          <w:color w:val="231F20"/>
        </w:rPr>
        <w:t>Bốn</w:t>
      </w:r>
      <w:r>
        <w:rPr>
          <w:color w:val="231F20"/>
          <w:spacing w:val="-6"/>
        </w:rPr>
        <w:t> </w:t>
      </w:r>
      <w:r>
        <w:rPr>
          <w:color w:val="231F20"/>
        </w:rPr>
        <w:t>vô</w:t>
      </w:r>
      <w:r>
        <w:rPr>
          <w:color w:val="231F20"/>
          <w:spacing w:val="-5"/>
        </w:rPr>
        <w:t> </w:t>
      </w:r>
      <w:r>
        <w:rPr>
          <w:color w:val="231F20"/>
        </w:rPr>
        <w:t>lượng</w:t>
      </w:r>
      <w:r>
        <w:rPr>
          <w:color w:val="231F20"/>
          <w:spacing w:val="-5"/>
        </w:rPr>
        <w:t> </w:t>
      </w:r>
      <w:r>
        <w:rPr>
          <w:color w:val="231F20"/>
        </w:rPr>
        <w:t>đẳng</w:t>
      </w:r>
      <w:r>
        <w:rPr>
          <w:color w:val="231F20"/>
          <w:spacing w:val="-6"/>
        </w:rPr>
        <w:t> </w:t>
      </w:r>
      <w:r>
        <w:rPr>
          <w:color w:val="231F20"/>
        </w:rPr>
        <w:t>duyên</w:t>
      </w:r>
      <w:r>
        <w:rPr>
          <w:color w:val="231F20"/>
          <w:spacing w:val="-5"/>
        </w:rPr>
        <w:t> </w:t>
      </w:r>
      <w:r>
        <w:rPr>
          <w:color w:val="231F20"/>
        </w:rPr>
        <w:t>đủ khắp tất cả thế gian, thành tựu sự du</w:t>
      </w:r>
      <w:r>
        <w:rPr>
          <w:color w:val="231F20"/>
          <w:spacing w:val="-2"/>
        </w:rPr>
        <w:t> </w:t>
      </w:r>
      <w:r>
        <w:rPr>
          <w:color w:val="231F20"/>
        </w:rPr>
        <w:t>hóa.</w:t>
      </w:r>
    </w:p>
    <w:p>
      <w:pPr>
        <w:pStyle w:val="BodyText"/>
        <w:spacing w:line="276" w:lineRule="auto" w:before="120"/>
        <w:ind w:left="110" w:right="408"/>
      </w:pPr>
      <w:r>
        <w:rPr>
          <w:i/>
          <w:color w:val="231F20"/>
        </w:rPr>
        <w:t>Đáp: </w:t>
      </w:r>
      <w:r>
        <w:rPr>
          <w:color w:val="231F20"/>
        </w:rPr>
        <w:t>Có thuyết nói: Vô lượng đẳng duyên  khắp  tất  cả  chúng</w:t>
      </w:r>
      <w:r>
        <w:rPr>
          <w:color w:val="231F20"/>
          <w:spacing w:val="5"/>
        </w:rPr>
        <w:t> </w:t>
      </w:r>
      <w:r>
        <w:rPr>
          <w:color w:val="231F20"/>
        </w:rPr>
        <w:t>sinh.</w:t>
      </w:r>
    </w:p>
    <w:p>
      <w:pPr>
        <w:pStyle w:val="BodyText"/>
        <w:spacing w:line="276" w:lineRule="auto" w:before="119"/>
        <w:ind w:left="110" w:right="411"/>
      </w:pPr>
      <w:r>
        <w:rPr>
          <w:i/>
          <w:color w:val="231F20"/>
        </w:rPr>
        <w:t>Hỏi:</w:t>
      </w:r>
      <w:r>
        <w:rPr>
          <w:i/>
          <w:color w:val="231F20"/>
          <w:spacing w:val="-9"/>
        </w:rPr>
        <w:t> </w:t>
      </w:r>
      <w:r>
        <w:rPr>
          <w:color w:val="231F20"/>
        </w:rPr>
        <w:t>Nếu</w:t>
      </w:r>
      <w:r>
        <w:rPr>
          <w:color w:val="231F20"/>
          <w:spacing w:val="-9"/>
        </w:rPr>
        <w:t> </w:t>
      </w:r>
      <w:r>
        <w:rPr>
          <w:color w:val="231F20"/>
        </w:rPr>
        <w:t>như</w:t>
      </w:r>
      <w:r>
        <w:rPr>
          <w:color w:val="231F20"/>
          <w:spacing w:val="-8"/>
        </w:rPr>
        <w:t> </w:t>
      </w:r>
      <w:r>
        <w:rPr>
          <w:color w:val="231F20"/>
        </w:rPr>
        <w:t>thế</w:t>
      </w:r>
      <w:r>
        <w:rPr>
          <w:color w:val="231F20"/>
          <w:spacing w:val="-9"/>
        </w:rPr>
        <w:t> </w:t>
      </w:r>
      <w:r>
        <w:rPr>
          <w:color w:val="231F20"/>
        </w:rPr>
        <w:t>thì</w:t>
      </w:r>
      <w:r>
        <w:rPr>
          <w:color w:val="231F20"/>
          <w:spacing w:val="-8"/>
        </w:rPr>
        <w:t> </w:t>
      </w:r>
      <w:r>
        <w:rPr>
          <w:color w:val="231F20"/>
        </w:rPr>
        <w:t>vì</w:t>
      </w:r>
      <w:r>
        <w:rPr>
          <w:color w:val="231F20"/>
          <w:spacing w:val="-9"/>
        </w:rPr>
        <w:t> </w:t>
      </w:r>
      <w:r>
        <w:rPr>
          <w:color w:val="231F20"/>
        </w:rPr>
        <w:t>sao</w:t>
      </w:r>
      <w:r>
        <w:rPr>
          <w:color w:val="231F20"/>
          <w:spacing w:val="-8"/>
        </w:rPr>
        <w:t> </w:t>
      </w:r>
      <w:r>
        <w:rPr>
          <w:color w:val="231F20"/>
        </w:rPr>
        <w:t>không</w:t>
      </w:r>
      <w:r>
        <w:rPr>
          <w:color w:val="231F20"/>
          <w:spacing w:val="-9"/>
        </w:rPr>
        <w:t> </w:t>
      </w:r>
      <w:r>
        <w:rPr>
          <w:color w:val="231F20"/>
        </w:rPr>
        <w:t>đạt</w:t>
      </w:r>
      <w:r>
        <w:rPr>
          <w:color w:val="231F20"/>
          <w:spacing w:val="-8"/>
        </w:rPr>
        <w:t> </w:t>
      </w:r>
      <w:r>
        <w:rPr>
          <w:color w:val="231F20"/>
        </w:rPr>
        <w:t>được</w:t>
      </w:r>
      <w:r>
        <w:rPr>
          <w:color w:val="231F20"/>
          <w:spacing w:val="-9"/>
        </w:rPr>
        <w:t> </w:t>
      </w:r>
      <w:r>
        <w:rPr>
          <w:color w:val="231F20"/>
        </w:rPr>
        <w:t>biên</w:t>
      </w:r>
      <w:r>
        <w:rPr>
          <w:color w:val="231F20"/>
          <w:spacing w:val="-8"/>
        </w:rPr>
        <w:t> </w:t>
      </w:r>
      <w:r>
        <w:rPr>
          <w:color w:val="231F20"/>
        </w:rPr>
        <w:t>vực</w:t>
      </w:r>
      <w:r>
        <w:rPr>
          <w:color w:val="231F20"/>
          <w:spacing w:val="-9"/>
        </w:rPr>
        <w:t> </w:t>
      </w:r>
      <w:r>
        <w:rPr>
          <w:color w:val="231F20"/>
        </w:rPr>
        <w:t>của</w:t>
      </w:r>
      <w:r>
        <w:rPr>
          <w:color w:val="231F20"/>
          <w:spacing w:val="-8"/>
        </w:rPr>
        <w:t> </w:t>
      </w:r>
      <w:r>
        <w:rPr>
          <w:color w:val="231F20"/>
        </w:rPr>
        <w:t>chúng sinh nơi biển</w:t>
      </w:r>
      <w:r>
        <w:rPr>
          <w:color w:val="231F20"/>
          <w:spacing w:val="-2"/>
        </w:rPr>
        <w:t> </w:t>
      </w:r>
      <w:r>
        <w:rPr>
          <w:color w:val="231F20"/>
        </w:rPr>
        <w:t>cả?</w:t>
      </w:r>
    </w:p>
    <w:p>
      <w:pPr>
        <w:pStyle w:val="BodyText"/>
        <w:spacing w:line="276" w:lineRule="auto" w:before="120"/>
        <w:ind w:left="110" w:right="411"/>
      </w:pPr>
      <w:r>
        <w:rPr>
          <w:i/>
          <w:color w:val="231F20"/>
        </w:rPr>
        <w:t>Đáp: </w:t>
      </w:r>
      <w:r>
        <w:rPr>
          <w:color w:val="231F20"/>
        </w:rPr>
        <w:t>Nếu như không đạt được biên vực của tất cả chúng sinh nơi</w:t>
      </w:r>
      <w:r>
        <w:rPr>
          <w:color w:val="231F20"/>
          <w:spacing w:val="-11"/>
        </w:rPr>
        <w:t> </w:t>
      </w:r>
      <w:r>
        <w:rPr>
          <w:color w:val="231F20"/>
        </w:rPr>
        <w:t>biển</w:t>
      </w:r>
      <w:r>
        <w:rPr>
          <w:color w:val="231F20"/>
          <w:spacing w:val="-11"/>
        </w:rPr>
        <w:t> </w:t>
      </w:r>
      <w:r>
        <w:rPr>
          <w:color w:val="231F20"/>
        </w:rPr>
        <w:t>cả,</w:t>
      </w:r>
      <w:r>
        <w:rPr>
          <w:color w:val="231F20"/>
          <w:spacing w:val="-10"/>
        </w:rPr>
        <w:t> </w:t>
      </w:r>
      <w:r>
        <w:rPr>
          <w:color w:val="231F20"/>
        </w:rPr>
        <w:t>thì</w:t>
      </w:r>
      <w:r>
        <w:rPr>
          <w:color w:val="231F20"/>
          <w:spacing w:val="-11"/>
        </w:rPr>
        <w:t> </w:t>
      </w:r>
      <w:r>
        <w:rPr>
          <w:color w:val="231F20"/>
        </w:rPr>
        <w:t>có</w:t>
      </w:r>
      <w:r>
        <w:rPr>
          <w:color w:val="231F20"/>
          <w:spacing w:val="-10"/>
        </w:rPr>
        <w:t> </w:t>
      </w:r>
      <w:r>
        <w:rPr>
          <w:color w:val="231F20"/>
        </w:rPr>
        <w:t>lỗi</w:t>
      </w:r>
      <w:r>
        <w:rPr>
          <w:color w:val="231F20"/>
          <w:spacing w:val="-11"/>
        </w:rPr>
        <w:t> </w:t>
      </w:r>
      <w:r>
        <w:rPr>
          <w:color w:val="231F20"/>
        </w:rPr>
        <w:t>gì?</w:t>
      </w:r>
      <w:r>
        <w:rPr>
          <w:color w:val="231F20"/>
          <w:spacing w:val="-10"/>
        </w:rPr>
        <w:t> </w:t>
      </w:r>
      <w:r>
        <w:rPr>
          <w:color w:val="231F20"/>
        </w:rPr>
        <w:t>Nơi</w:t>
      </w:r>
      <w:r>
        <w:rPr>
          <w:color w:val="231F20"/>
          <w:spacing w:val="-11"/>
        </w:rPr>
        <w:t> </w:t>
      </w:r>
      <w:r>
        <w:rPr>
          <w:color w:val="231F20"/>
        </w:rPr>
        <w:t>Khế</w:t>
      </w:r>
      <w:r>
        <w:rPr>
          <w:color w:val="231F20"/>
          <w:spacing w:val="-10"/>
        </w:rPr>
        <w:t> </w:t>
      </w:r>
      <w:r>
        <w:rPr>
          <w:color w:val="231F20"/>
        </w:rPr>
        <w:t>kinh</w:t>
      </w:r>
      <w:r>
        <w:rPr>
          <w:color w:val="231F20"/>
          <w:spacing w:val="-11"/>
        </w:rPr>
        <w:t> </w:t>
      </w:r>
      <w:r>
        <w:rPr>
          <w:color w:val="231F20"/>
        </w:rPr>
        <w:t>Đức</w:t>
      </w:r>
      <w:r>
        <w:rPr>
          <w:color w:val="231F20"/>
          <w:spacing w:val="-10"/>
        </w:rPr>
        <w:t> </w:t>
      </w:r>
      <w:r>
        <w:rPr>
          <w:color w:val="231F20"/>
        </w:rPr>
        <w:t>Phật</w:t>
      </w:r>
      <w:r>
        <w:rPr>
          <w:color w:val="231F20"/>
          <w:spacing w:val="-11"/>
        </w:rPr>
        <w:t> </w:t>
      </w:r>
      <w:r>
        <w:rPr>
          <w:color w:val="231F20"/>
        </w:rPr>
        <w:t>nói:</w:t>
      </w:r>
      <w:r>
        <w:rPr>
          <w:color w:val="231F20"/>
          <w:spacing w:val="-11"/>
        </w:rPr>
        <w:t> </w:t>
      </w:r>
      <w:r>
        <w:rPr>
          <w:color w:val="231F20"/>
        </w:rPr>
        <w:t>Bốn</w:t>
      </w:r>
      <w:r>
        <w:rPr>
          <w:color w:val="231F20"/>
          <w:spacing w:val="-10"/>
        </w:rPr>
        <w:t> </w:t>
      </w:r>
      <w:r>
        <w:rPr>
          <w:color w:val="231F20"/>
        </w:rPr>
        <w:t>loài</w:t>
      </w:r>
      <w:r>
        <w:rPr>
          <w:color w:val="231F20"/>
          <w:spacing w:val="-11"/>
        </w:rPr>
        <w:t> </w:t>
      </w:r>
      <w:r>
        <w:rPr>
          <w:color w:val="231F20"/>
        </w:rPr>
        <w:t>là</w:t>
      </w:r>
      <w:r>
        <w:rPr>
          <w:color w:val="231F20"/>
          <w:spacing w:val="-10"/>
        </w:rPr>
        <w:t> </w:t>
      </w:r>
      <w:r>
        <w:rPr>
          <w:color w:val="231F20"/>
        </w:rPr>
        <w:t>thai sinh, noãn sinh, thấp sinh, hóa sinh, trừ bốn loài này ra thì không có chúng sinh nào</w:t>
      </w:r>
      <w:r>
        <w:rPr>
          <w:color w:val="231F20"/>
          <w:spacing w:val="-2"/>
        </w:rPr>
        <w:t> </w:t>
      </w:r>
      <w:r>
        <w:rPr>
          <w:color w:val="231F20"/>
        </w:rPr>
        <w:t>nữa.</w:t>
      </w:r>
    </w:p>
    <w:p>
      <w:pPr>
        <w:pStyle w:val="BodyText"/>
        <w:spacing w:line="276" w:lineRule="auto" w:before="119"/>
        <w:ind w:left="110" w:right="411"/>
      </w:pPr>
      <w:r>
        <w:rPr>
          <w:color w:val="231F20"/>
        </w:rPr>
        <w:t>Như</w:t>
      </w:r>
      <w:r>
        <w:rPr>
          <w:color w:val="231F20"/>
          <w:spacing w:val="-9"/>
        </w:rPr>
        <w:t> </w:t>
      </w:r>
      <w:r>
        <w:rPr>
          <w:color w:val="231F20"/>
        </w:rPr>
        <w:t>thế,</w:t>
      </w:r>
      <w:r>
        <w:rPr>
          <w:color w:val="231F20"/>
          <w:spacing w:val="-8"/>
        </w:rPr>
        <w:t> </w:t>
      </w:r>
      <w:r>
        <w:rPr>
          <w:color w:val="231F20"/>
        </w:rPr>
        <w:t>có</w:t>
      </w:r>
      <w:r>
        <w:rPr>
          <w:color w:val="231F20"/>
          <w:spacing w:val="-9"/>
        </w:rPr>
        <w:t> </w:t>
      </w:r>
      <w:r>
        <w:rPr>
          <w:color w:val="231F20"/>
        </w:rPr>
        <w:t>đạt</w:t>
      </w:r>
      <w:r>
        <w:rPr>
          <w:color w:val="231F20"/>
          <w:spacing w:val="-8"/>
        </w:rPr>
        <w:t> </w:t>
      </w:r>
      <w:r>
        <w:rPr>
          <w:color w:val="231F20"/>
        </w:rPr>
        <w:t>được</w:t>
      </w:r>
      <w:r>
        <w:rPr>
          <w:color w:val="231F20"/>
          <w:spacing w:val="-8"/>
        </w:rPr>
        <w:t> </w:t>
      </w:r>
      <w:r>
        <w:rPr>
          <w:color w:val="231F20"/>
        </w:rPr>
        <w:t>biên</w:t>
      </w:r>
      <w:r>
        <w:rPr>
          <w:color w:val="231F20"/>
          <w:spacing w:val="-9"/>
        </w:rPr>
        <w:t> </w:t>
      </w:r>
      <w:r>
        <w:rPr>
          <w:color w:val="231F20"/>
        </w:rPr>
        <w:t>vực</w:t>
      </w:r>
      <w:r>
        <w:rPr>
          <w:color w:val="231F20"/>
          <w:spacing w:val="-8"/>
        </w:rPr>
        <w:t> </w:t>
      </w:r>
      <w:r>
        <w:rPr>
          <w:color w:val="231F20"/>
        </w:rPr>
        <w:t>của</w:t>
      </w:r>
      <w:r>
        <w:rPr>
          <w:color w:val="231F20"/>
          <w:spacing w:val="-8"/>
        </w:rPr>
        <w:t> </w:t>
      </w:r>
      <w:r>
        <w:rPr>
          <w:color w:val="231F20"/>
        </w:rPr>
        <w:t>chúng</w:t>
      </w:r>
      <w:r>
        <w:rPr>
          <w:color w:val="231F20"/>
          <w:spacing w:val="-9"/>
        </w:rPr>
        <w:t> </w:t>
      </w:r>
      <w:r>
        <w:rPr>
          <w:color w:val="231F20"/>
        </w:rPr>
        <w:t>sinh</w:t>
      </w:r>
      <w:r>
        <w:rPr>
          <w:color w:val="231F20"/>
          <w:spacing w:val="-8"/>
        </w:rPr>
        <w:t> </w:t>
      </w:r>
      <w:r>
        <w:rPr>
          <w:color w:val="231F20"/>
        </w:rPr>
        <w:t>nơi</w:t>
      </w:r>
      <w:r>
        <w:rPr>
          <w:color w:val="231F20"/>
          <w:spacing w:val="-8"/>
        </w:rPr>
        <w:t> </w:t>
      </w:r>
      <w:r>
        <w:rPr>
          <w:color w:val="231F20"/>
        </w:rPr>
        <w:t>biển</w:t>
      </w:r>
      <w:r>
        <w:rPr>
          <w:color w:val="231F20"/>
          <w:spacing w:val="-9"/>
        </w:rPr>
        <w:t> </w:t>
      </w:r>
      <w:r>
        <w:rPr>
          <w:color w:val="231F20"/>
        </w:rPr>
        <w:t>cả</w:t>
      </w:r>
      <w:r>
        <w:rPr>
          <w:color w:val="231F20"/>
          <w:spacing w:val="-8"/>
        </w:rPr>
        <w:t> </w:t>
      </w:r>
      <w:r>
        <w:rPr>
          <w:color w:val="231F20"/>
        </w:rPr>
        <w:t>chỉ</w:t>
      </w:r>
      <w:r>
        <w:rPr>
          <w:color w:val="231F20"/>
          <w:spacing w:val="-8"/>
        </w:rPr>
        <w:t> </w:t>
      </w:r>
      <w:r>
        <w:rPr>
          <w:color w:val="231F20"/>
        </w:rPr>
        <w:t>là tổng tướng, không phải là tự tướng.</w:t>
      </w:r>
    </w:p>
    <w:p>
      <w:pPr>
        <w:pStyle w:val="BodyText"/>
        <w:spacing w:before="120"/>
        <w:ind w:left="677" w:firstLine="0"/>
      </w:pPr>
      <w:r>
        <w:rPr>
          <w:color w:val="231F20"/>
        </w:rPr>
        <w:t>Lại có thuyết cho: Vô lượng đẳng có giới hạn của phương sở.</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pPr>
      <w:r>
        <w:rPr>
          <w:i/>
          <w:color w:val="231F20"/>
        </w:rPr>
        <w:t>Hỏi:</w:t>
      </w:r>
      <w:r>
        <w:rPr>
          <w:i/>
          <w:color w:val="231F20"/>
          <w:spacing w:val="-7"/>
        </w:rPr>
        <w:t> </w:t>
      </w:r>
      <w:r>
        <w:rPr>
          <w:color w:val="231F20"/>
        </w:rPr>
        <w:t>Nếu</w:t>
      </w:r>
      <w:r>
        <w:rPr>
          <w:color w:val="231F20"/>
          <w:spacing w:val="-7"/>
        </w:rPr>
        <w:t> </w:t>
      </w:r>
      <w:r>
        <w:rPr>
          <w:color w:val="231F20"/>
        </w:rPr>
        <w:t>như</w:t>
      </w:r>
      <w:r>
        <w:rPr>
          <w:color w:val="231F20"/>
          <w:spacing w:val="-6"/>
        </w:rPr>
        <w:t> </w:t>
      </w:r>
      <w:r>
        <w:rPr>
          <w:color w:val="231F20"/>
        </w:rPr>
        <w:t>vậy</w:t>
      </w:r>
      <w:r>
        <w:rPr>
          <w:color w:val="231F20"/>
          <w:spacing w:val="-7"/>
        </w:rPr>
        <w:t> </w:t>
      </w:r>
      <w:r>
        <w:rPr>
          <w:color w:val="231F20"/>
        </w:rPr>
        <w:t>thì</w:t>
      </w:r>
      <w:r>
        <w:rPr>
          <w:color w:val="231F20"/>
          <w:spacing w:val="-7"/>
        </w:rPr>
        <w:t> </w:t>
      </w:r>
      <w:r>
        <w:rPr>
          <w:color w:val="231F20"/>
        </w:rPr>
        <w:t>làm</w:t>
      </w:r>
      <w:r>
        <w:rPr>
          <w:color w:val="231F20"/>
          <w:spacing w:val="-6"/>
        </w:rPr>
        <w:t> </w:t>
      </w:r>
      <w:r>
        <w:rPr>
          <w:color w:val="231F20"/>
        </w:rPr>
        <w:t>sao</w:t>
      </w:r>
      <w:r>
        <w:rPr>
          <w:color w:val="231F20"/>
          <w:spacing w:val="-7"/>
        </w:rPr>
        <w:t> </w:t>
      </w:r>
      <w:r>
        <w:rPr>
          <w:color w:val="231F20"/>
        </w:rPr>
        <w:t>thông</w:t>
      </w:r>
      <w:r>
        <w:rPr>
          <w:color w:val="231F20"/>
          <w:spacing w:val="-7"/>
        </w:rPr>
        <w:t> </w:t>
      </w:r>
      <w:r>
        <w:rPr>
          <w:color w:val="231F20"/>
        </w:rPr>
        <w:t>hợp</w:t>
      </w:r>
      <w:r>
        <w:rPr>
          <w:color w:val="231F20"/>
          <w:spacing w:val="-6"/>
        </w:rPr>
        <w:t> </w:t>
      </w:r>
      <w:r>
        <w:rPr>
          <w:color w:val="231F20"/>
        </w:rPr>
        <w:t>đối</w:t>
      </w:r>
      <w:r>
        <w:rPr>
          <w:color w:val="231F20"/>
          <w:spacing w:val="-7"/>
        </w:rPr>
        <w:t> </w:t>
      </w:r>
      <w:r>
        <w:rPr>
          <w:color w:val="231F20"/>
        </w:rPr>
        <w:t>với</w:t>
      </w:r>
      <w:r>
        <w:rPr>
          <w:color w:val="231F20"/>
          <w:spacing w:val="-7"/>
        </w:rPr>
        <w:t> </w:t>
      </w:r>
      <w:r>
        <w:rPr>
          <w:color w:val="231F20"/>
        </w:rPr>
        <w:t>Khế</w:t>
      </w:r>
      <w:r>
        <w:rPr>
          <w:color w:val="231F20"/>
          <w:spacing w:val="-6"/>
        </w:rPr>
        <w:t> </w:t>
      </w:r>
      <w:r>
        <w:rPr>
          <w:color w:val="231F20"/>
        </w:rPr>
        <w:t>kinh</w:t>
      </w:r>
      <w:r>
        <w:rPr>
          <w:color w:val="231F20"/>
          <w:spacing w:val="-7"/>
        </w:rPr>
        <w:t> </w:t>
      </w:r>
      <w:r>
        <w:rPr>
          <w:color w:val="231F20"/>
        </w:rPr>
        <w:t>này? Như</w:t>
      </w:r>
      <w:r>
        <w:rPr>
          <w:color w:val="231F20"/>
          <w:spacing w:val="-10"/>
        </w:rPr>
        <w:t> </w:t>
      </w:r>
      <w:r>
        <w:rPr>
          <w:color w:val="231F20"/>
        </w:rPr>
        <w:t>nói:</w:t>
      </w:r>
      <w:r>
        <w:rPr>
          <w:color w:val="231F20"/>
          <w:spacing w:val="-9"/>
        </w:rPr>
        <w:t> </w:t>
      </w:r>
      <w:r>
        <w:rPr>
          <w:color w:val="231F20"/>
        </w:rPr>
        <w:t>Bốn</w:t>
      </w:r>
      <w:r>
        <w:rPr>
          <w:color w:val="231F20"/>
          <w:spacing w:val="-9"/>
        </w:rPr>
        <w:t> </w:t>
      </w:r>
      <w:r>
        <w:rPr>
          <w:color w:val="231F20"/>
        </w:rPr>
        <w:t>vô</w:t>
      </w:r>
      <w:r>
        <w:rPr>
          <w:color w:val="231F20"/>
          <w:spacing w:val="-9"/>
        </w:rPr>
        <w:t> </w:t>
      </w:r>
      <w:r>
        <w:rPr>
          <w:color w:val="231F20"/>
        </w:rPr>
        <w:t>lượng</w:t>
      </w:r>
      <w:r>
        <w:rPr>
          <w:color w:val="231F20"/>
          <w:spacing w:val="-9"/>
        </w:rPr>
        <w:t> </w:t>
      </w:r>
      <w:r>
        <w:rPr>
          <w:color w:val="231F20"/>
        </w:rPr>
        <w:t>đẳng</w:t>
      </w:r>
      <w:r>
        <w:rPr>
          <w:color w:val="231F20"/>
          <w:spacing w:val="-9"/>
        </w:rPr>
        <w:t> </w:t>
      </w:r>
      <w:r>
        <w:rPr>
          <w:color w:val="231F20"/>
        </w:rPr>
        <w:t>kia</w:t>
      </w:r>
      <w:r>
        <w:rPr>
          <w:color w:val="231F20"/>
          <w:spacing w:val="-9"/>
        </w:rPr>
        <w:t> </w:t>
      </w:r>
      <w:r>
        <w:rPr>
          <w:color w:val="231F20"/>
        </w:rPr>
        <w:t>duyên</w:t>
      </w:r>
      <w:r>
        <w:rPr>
          <w:color w:val="231F20"/>
          <w:spacing w:val="-10"/>
        </w:rPr>
        <w:t> </w:t>
      </w:r>
      <w:r>
        <w:rPr>
          <w:color w:val="231F20"/>
        </w:rPr>
        <w:t>đủ</w:t>
      </w:r>
      <w:r>
        <w:rPr>
          <w:color w:val="231F20"/>
          <w:spacing w:val="-9"/>
        </w:rPr>
        <w:t> </w:t>
      </w:r>
      <w:r>
        <w:rPr>
          <w:color w:val="231F20"/>
        </w:rPr>
        <w:t>khắp</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rPr>
        <w:t>thành tựu sự du</w:t>
      </w:r>
      <w:r>
        <w:rPr>
          <w:color w:val="231F20"/>
          <w:spacing w:val="-2"/>
        </w:rPr>
        <w:t> </w:t>
      </w:r>
      <w:r>
        <w:rPr>
          <w:color w:val="231F20"/>
        </w:rPr>
        <w:t>hóa.</w:t>
      </w:r>
    </w:p>
    <w:p>
      <w:pPr>
        <w:pStyle w:val="BodyText"/>
        <w:spacing w:before="125"/>
        <w:ind w:left="960" w:firstLine="0"/>
      </w:pPr>
      <w:r>
        <w:rPr>
          <w:i/>
          <w:color w:val="231F20"/>
        </w:rPr>
        <w:t>Đáp: </w:t>
      </w:r>
      <w:r>
        <w:rPr>
          <w:color w:val="231F20"/>
        </w:rPr>
        <w:t>Ở đây chúng sinh được nói là phương.</w:t>
      </w:r>
    </w:p>
    <w:p>
      <w:pPr>
        <w:pStyle w:val="BodyText"/>
        <w:spacing w:before="170"/>
        <w:ind w:left="960" w:firstLine="0"/>
      </w:pPr>
      <w:r>
        <w:rPr>
          <w:color w:val="231F20"/>
        </w:rPr>
        <w:t>Lại có thuyết cho: Đức Phật duyên khắp tất cả chúng sinh.</w:t>
      </w:r>
    </w:p>
    <w:p>
      <w:pPr>
        <w:pStyle w:val="BodyText"/>
        <w:spacing w:before="45"/>
        <w:ind w:firstLine="0"/>
      </w:pPr>
      <w:r>
        <w:rPr>
          <w:color w:val="231F20"/>
        </w:rPr>
        <w:t>Thanh văn, Phật-bích-chi thì có giới hạn của phương sở.</w:t>
      </w:r>
    </w:p>
    <w:p>
      <w:pPr>
        <w:pStyle w:val="BodyText"/>
        <w:spacing w:line="276" w:lineRule="auto" w:before="170"/>
        <w:ind w:right="129"/>
      </w:pPr>
      <w:r>
        <w:rPr>
          <w:color w:val="231F20"/>
        </w:rPr>
        <w:t>Lại có thuyết nêu: Đức Phật, Phật-bích-chi thì duyên khắp tất cả chúng sinh. Hàng Thanh văn thì có giới hạn của phương sở.</w:t>
      </w:r>
    </w:p>
    <w:p>
      <w:pPr>
        <w:pStyle w:val="BodyText"/>
        <w:spacing w:line="276" w:lineRule="auto" w:before="125"/>
        <w:ind w:right="128"/>
      </w:pPr>
      <w:r>
        <w:rPr>
          <w:color w:val="231F20"/>
        </w:rPr>
        <w:t>Lại có thuyết nói: Đức Phật, Phật-bích-chi và Thanh văn đạt được</w:t>
      </w:r>
      <w:r>
        <w:rPr>
          <w:color w:val="231F20"/>
          <w:spacing w:val="-6"/>
        </w:rPr>
        <w:t> </w:t>
      </w:r>
      <w:r>
        <w:rPr>
          <w:color w:val="231F20"/>
        </w:rPr>
        <w:t>Ba-la-mật</w:t>
      </w:r>
      <w:r>
        <w:rPr>
          <w:color w:val="231F20"/>
          <w:spacing w:val="-6"/>
        </w:rPr>
        <w:t> </w:t>
      </w:r>
      <w:r>
        <w:rPr>
          <w:color w:val="231F20"/>
        </w:rPr>
        <w:t>duyên</w:t>
      </w:r>
      <w:r>
        <w:rPr>
          <w:color w:val="231F20"/>
          <w:spacing w:val="-6"/>
        </w:rPr>
        <w:t> </w:t>
      </w:r>
      <w:r>
        <w:rPr>
          <w:color w:val="231F20"/>
        </w:rPr>
        <w:t>khắp</w:t>
      </w:r>
      <w:r>
        <w:rPr>
          <w:color w:val="231F20"/>
          <w:spacing w:val="-5"/>
        </w:rPr>
        <w:t> </w:t>
      </w:r>
      <w:r>
        <w:rPr>
          <w:color w:val="231F20"/>
        </w:rPr>
        <w:t>tất</w:t>
      </w:r>
      <w:r>
        <w:rPr>
          <w:color w:val="231F20"/>
          <w:spacing w:val="-6"/>
        </w:rPr>
        <w:t> </w:t>
      </w:r>
      <w:r>
        <w:rPr>
          <w:color w:val="231F20"/>
        </w:rPr>
        <w:t>cả</w:t>
      </w:r>
      <w:r>
        <w:rPr>
          <w:color w:val="231F20"/>
          <w:spacing w:val="-6"/>
        </w:rPr>
        <w:t> </w:t>
      </w:r>
      <w:r>
        <w:rPr>
          <w:color w:val="231F20"/>
        </w:rPr>
        <w:t>chúng</w:t>
      </w:r>
      <w:r>
        <w:rPr>
          <w:color w:val="231F20"/>
          <w:spacing w:val="-5"/>
        </w:rPr>
        <w:t> </w:t>
      </w:r>
      <w:r>
        <w:rPr>
          <w:color w:val="231F20"/>
        </w:rPr>
        <w:t>sinh.</w:t>
      </w:r>
      <w:r>
        <w:rPr>
          <w:color w:val="231F20"/>
          <w:spacing w:val="-6"/>
        </w:rPr>
        <w:t> </w:t>
      </w:r>
      <w:r>
        <w:rPr>
          <w:color w:val="231F20"/>
        </w:rPr>
        <w:t>Hàng</w:t>
      </w:r>
      <w:r>
        <w:rPr>
          <w:color w:val="231F20"/>
          <w:spacing w:val="-10"/>
        </w:rPr>
        <w:t> </w:t>
      </w:r>
      <w:r>
        <w:rPr>
          <w:color w:val="231F20"/>
        </w:rPr>
        <w:t>Thanh</w:t>
      </w:r>
      <w:r>
        <w:rPr>
          <w:color w:val="231F20"/>
          <w:spacing w:val="-5"/>
        </w:rPr>
        <w:t> </w:t>
      </w:r>
      <w:r>
        <w:rPr>
          <w:color w:val="231F20"/>
        </w:rPr>
        <w:t>văn</w:t>
      </w:r>
      <w:r>
        <w:rPr>
          <w:color w:val="231F20"/>
          <w:spacing w:val="-6"/>
        </w:rPr>
        <w:t> </w:t>
      </w:r>
      <w:r>
        <w:rPr>
          <w:color w:val="231F20"/>
        </w:rPr>
        <w:t>khác thì có giới hạn của phương</w:t>
      </w:r>
      <w:r>
        <w:rPr>
          <w:color w:val="231F20"/>
          <w:spacing w:val="-1"/>
        </w:rPr>
        <w:t> </w:t>
      </w:r>
      <w:r>
        <w:rPr>
          <w:color w:val="231F20"/>
        </w:rPr>
        <w:t>sở.</w:t>
      </w:r>
    </w:p>
    <w:p>
      <w:pPr>
        <w:pStyle w:val="BodyText"/>
        <w:spacing w:line="276" w:lineRule="auto" w:before="125"/>
        <w:ind w:right="129"/>
      </w:pPr>
      <w:r>
        <w:rPr>
          <w:color w:val="231F20"/>
        </w:rPr>
        <w:t>Nên nói như vầy: Vô lượng đẳng là tư duy đắc giải. Nếu Đức Phật</w:t>
      </w:r>
      <w:r>
        <w:rPr>
          <w:color w:val="231F20"/>
          <w:spacing w:val="-15"/>
        </w:rPr>
        <w:t> </w:t>
      </w:r>
      <w:r>
        <w:rPr>
          <w:color w:val="231F20"/>
        </w:rPr>
        <w:t>duyên</w:t>
      </w:r>
      <w:r>
        <w:rPr>
          <w:color w:val="231F20"/>
          <w:spacing w:val="-15"/>
        </w:rPr>
        <w:t> </w:t>
      </w:r>
      <w:r>
        <w:rPr>
          <w:color w:val="231F20"/>
        </w:rPr>
        <w:t>khắp</w:t>
      </w:r>
      <w:r>
        <w:rPr>
          <w:color w:val="231F20"/>
          <w:spacing w:val="-15"/>
        </w:rPr>
        <w:t> </w:t>
      </w:r>
      <w:r>
        <w:rPr>
          <w:color w:val="231F20"/>
        </w:rPr>
        <w:t>tất</w:t>
      </w:r>
      <w:r>
        <w:rPr>
          <w:color w:val="231F20"/>
          <w:spacing w:val="-14"/>
        </w:rPr>
        <w:t> </w:t>
      </w:r>
      <w:r>
        <w:rPr>
          <w:color w:val="231F20"/>
        </w:rPr>
        <w:t>cả</w:t>
      </w:r>
      <w:r>
        <w:rPr>
          <w:color w:val="231F20"/>
          <w:spacing w:val="-15"/>
        </w:rPr>
        <w:t> </w:t>
      </w:r>
      <w:r>
        <w:rPr>
          <w:color w:val="231F20"/>
        </w:rPr>
        <w:t>chúng</w:t>
      </w:r>
      <w:r>
        <w:rPr>
          <w:color w:val="231F20"/>
          <w:spacing w:val="-15"/>
        </w:rPr>
        <w:t> </w:t>
      </w:r>
      <w:r>
        <w:rPr>
          <w:color w:val="231F20"/>
        </w:rPr>
        <w:t>sinh,</w:t>
      </w:r>
      <w:r>
        <w:rPr>
          <w:color w:val="231F20"/>
          <w:spacing w:val="-15"/>
        </w:rPr>
        <w:t> </w:t>
      </w:r>
      <w:r>
        <w:rPr>
          <w:color w:val="231F20"/>
        </w:rPr>
        <w:t>thì</w:t>
      </w:r>
      <w:r>
        <w:rPr>
          <w:color w:val="231F20"/>
          <w:spacing w:val="-14"/>
        </w:rPr>
        <w:t> </w:t>
      </w:r>
      <w:r>
        <w:rPr>
          <w:color w:val="231F20"/>
        </w:rPr>
        <w:t>Phật-bích-chi,</w:t>
      </w:r>
      <w:r>
        <w:rPr>
          <w:color w:val="231F20"/>
          <w:spacing w:val="-20"/>
        </w:rPr>
        <w:t> </w:t>
      </w:r>
      <w:r>
        <w:rPr>
          <w:color w:val="231F20"/>
        </w:rPr>
        <w:t>Thanh</w:t>
      </w:r>
      <w:r>
        <w:rPr>
          <w:color w:val="231F20"/>
          <w:spacing w:val="-15"/>
        </w:rPr>
        <w:t> </w:t>
      </w:r>
      <w:r>
        <w:rPr>
          <w:color w:val="231F20"/>
        </w:rPr>
        <w:t>văn</w:t>
      </w:r>
      <w:r>
        <w:rPr>
          <w:color w:val="231F20"/>
          <w:spacing w:val="-14"/>
        </w:rPr>
        <w:t> </w:t>
      </w:r>
      <w:r>
        <w:rPr>
          <w:color w:val="231F20"/>
        </w:rPr>
        <w:t>cũng như thế. Nếu Đức Phật duyên có giới hạn của phương sở, thì Phật- bích-chi, Thanh văn cũng như</w:t>
      </w:r>
      <w:r>
        <w:rPr>
          <w:color w:val="231F20"/>
          <w:spacing w:val="-5"/>
        </w:rPr>
        <w:t> vậy.</w:t>
      </w:r>
    </w:p>
    <w:p>
      <w:pPr>
        <w:pStyle w:val="BodyText"/>
        <w:spacing w:line="276" w:lineRule="auto" w:before="126"/>
        <w:ind w:right="127"/>
      </w:pPr>
      <w:r>
        <w:rPr>
          <w:i/>
          <w:color w:val="231F20"/>
        </w:rPr>
        <w:t>Hỏi: </w:t>
      </w:r>
      <w:r>
        <w:rPr>
          <w:color w:val="231F20"/>
        </w:rPr>
        <w:t>Như vô lượng đẳng duyên khắp tất cả chúng sinh, thì vì sao</w:t>
      </w:r>
      <w:r>
        <w:rPr>
          <w:color w:val="231F20"/>
          <w:spacing w:val="-5"/>
        </w:rPr>
        <w:t> </w:t>
      </w:r>
      <w:r>
        <w:rPr>
          <w:color w:val="231F20"/>
        </w:rPr>
        <w:t>nói</w:t>
      </w:r>
      <w:r>
        <w:rPr>
          <w:color w:val="231F20"/>
          <w:spacing w:val="-4"/>
        </w:rPr>
        <w:t> </w:t>
      </w:r>
      <w:r>
        <w:rPr>
          <w:color w:val="231F20"/>
        </w:rPr>
        <w:t>ý</w:t>
      </w:r>
      <w:r>
        <w:rPr>
          <w:color w:val="231F20"/>
          <w:spacing w:val="-5"/>
        </w:rPr>
        <w:t> </w:t>
      </w:r>
      <w:r>
        <w:rPr>
          <w:color w:val="231F20"/>
        </w:rPr>
        <w:t>cùng</w:t>
      </w:r>
      <w:r>
        <w:rPr>
          <w:color w:val="231F20"/>
          <w:spacing w:val="-4"/>
        </w:rPr>
        <w:t> </w:t>
      </w:r>
      <w:r>
        <w:rPr>
          <w:color w:val="231F20"/>
        </w:rPr>
        <w:t>với</w:t>
      </w:r>
      <w:r>
        <w:rPr>
          <w:color w:val="231F20"/>
          <w:spacing w:val="-9"/>
        </w:rPr>
        <w:t> </w:t>
      </w:r>
      <w:r>
        <w:rPr>
          <w:color w:val="231F20"/>
        </w:rPr>
        <w:t>Từ</w:t>
      </w:r>
      <w:r>
        <w:rPr>
          <w:color w:val="231F20"/>
          <w:spacing w:val="-5"/>
        </w:rPr>
        <w:t> </w:t>
      </w:r>
      <w:r>
        <w:rPr>
          <w:color w:val="231F20"/>
        </w:rPr>
        <w:t>đều</w:t>
      </w:r>
      <w:r>
        <w:rPr>
          <w:color w:val="231F20"/>
          <w:spacing w:val="-4"/>
        </w:rPr>
        <w:t> </w:t>
      </w:r>
      <w:r>
        <w:rPr>
          <w:color w:val="231F20"/>
        </w:rPr>
        <w:t>đầy</w:t>
      </w:r>
      <w:r>
        <w:rPr>
          <w:color w:val="231F20"/>
          <w:spacing w:val="-4"/>
        </w:rPr>
        <w:t> </w:t>
      </w:r>
      <w:r>
        <w:rPr>
          <w:color w:val="231F20"/>
        </w:rPr>
        <w:t>khắp</w:t>
      </w:r>
      <w:r>
        <w:rPr>
          <w:color w:val="231F20"/>
          <w:spacing w:val="-5"/>
        </w:rPr>
        <w:t> </w:t>
      </w:r>
      <w:r>
        <w:rPr>
          <w:color w:val="231F20"/>
        </w:rPr>
        <w:t>ở</w:t>
      </w:r>
      <w:r>
        <w:rPr>
          <w:color w:val="231F20"/>
          <w:spacing w:val="-4"/>
        </w:rPr>
        <w:t> </w:t>
      </w:r>
      <w:r>
        <w:rPr>
          <w:color w:val="231F20"/>
        </w:rPr>
        <w:t>phương</w:t>
      </w:r>
      <w:r>
        <w:rPr>
          <w:color w:val="231F20"/>
          <w:spacing w:val="-4"/>
        </w:rPr>
        <w:t> </w:t>
      </w:r>
      <w:r>
        <w:rPr>
          <w:color w:val="231F20"/>
        </w:rPr>
        <w:t>Đông</w:t>
      </w:r>
      <w:r>
        <w:rPr>
          <w:color w:val="231F20"/>
          <w:spacing w:val="-5"/>
        </w:rPr>
        <w:t> </w:t>
      </w:r>
      <w:r>
        <w:rPr>
          <w:color w:val="231F20"/>
        </w:rPr>
        <w:t>xong,</w:t>
      </w:r>
      <w:r>
        <w:rPr>
          <w:color w:val="231F20"/>
          <w:spacing w:val="-4"/>
        </w:rPr>
        <w:t> </w:t>
      </w:r>
      <w:r>
        <w:rPr>
          <w:color w:val="231F20"/>
        </w:rPr>
        <w:t>thành</w:t>
      </w:r>
      <w:r>
        <w:rPr>
          <w:color w:val="231F20"/>
          <w:spacing w:val="-4"/>
        </w:rPr>
        <w:t> </w:t>
      </w:r>
      <w:r>
        <w:rPr>
          <w:color w:val="231F20"/>
        </w:rPr>
        <w:t>tựu sự du hóa. Như thế, phương Nam, phương </w:t>
      </w:r>
      <w:r>
        <w:rPr>
          <w:color w:val="231F20"/>
          <w:spacing w:val="-5"/>
        </w:rPr>
        <w:t>Tây, </w:t>
      </w:r>
      <w:r>
        <w:rPr>
          <w:color w:val="231F20"/>
        </w:rPr>
        <w:t>phương Bắc, tất cả các phương, ý cùng với Từ đều đầy khắp các phương, thành tựu </w:t>
      </w:r>
      <w:r>
        <w:rPr>
          <w:color w:val="231F20"/>
          <w:spacing w:val="-7"/>
        </w:rPr>
        <w:t>sự </w:t>
      </w:r>
      <w:r>
        <w:rPr>
          <w:color w:val="231F20"/>
        </w:rPr>
        <w:t>du hóa chăng?</w:t>
      </w:r>
    </w:p>
    <w:p>
      <w:pPr>
        <w:pStyle w:val="BodyText"/>
        <w:spacing w:line="276" w:lineRule="auto" w:before="125"/>
        <w:ind w:right="127"/>
      </w:pPr>
      <w:r>
        <w:rPr>
          <w:i/>
          <w:color w:val="231F20"/>
        </w:rPr>
        <w:t>Đáp:</w:t>
      </w:r>
      <w:r>
        <w:rPr>
          <w:i/>
          <w:color w:val="231F20"/>
          <w:spacing w:val="-13"/>
        </w:rPr>
        <w:t> </w:t>
      </w:r>
      <w:r>
        <w:rPr>
          <w:color w:val="231F20"/>
        </w:rPr>
        <w:t>Khế</w:t>
      </w:r>
      <w:r>
        <w:rPr>
          <w:color w:val="231F20"/>
          <w:spacing w:val="-12"/>
        </w:rPr>
        <w:t> </w:t>
      </w:r>
      <w:r>
        <w:rPr>
          <w:color w:val="231F20"/>
        </w:rPr>
        <w:t>kinh</w:t>
      </w:r>
      <w:r>
        <w:rPr>
          <w:color w:val="231F20"/>
          <w:spacing w:val="-13"/>
        </w:rPr>
        <w:t> </w:t>
      </w:r>
      <w:r>
        <w:rPr>
          <w:color w:val="231F20"/>
        </w:rPr>
        <w:t>này</w:t>
      </w:r>
      <w:r>
        <w:rPr>
          <w:color w:val="231F20"/>
          <w:spacing w:val="-12"/>
        </w:rPr>
        <w:t> </w:t>
      </w:r>
      <w:r>
        <w:rPr>
          <w:color w:val="231F20"/>
        </w:rPr>
        <w:t>tức</w:t>
      </w:r>
      <w:r>
        <w:rPr>
          <w:color w:val="231F20"/>
          <w:spacing w:val="-12"/>
        </w:rPr>
        <w:t> </w:t>
      </w:r>
      <w:r>
        <w:rPr>
          <w:color w:val="231F20"/>
        </w:rPr>
        <w:t>nên</w:t>
      </w:r>
      <w:r>
        <w:rPr>
          <w:color w:val="231F20"/>
          <w:spacing w:val="-13"/>
        </w:rPr>
        <w:t> </w:t>
      </w:r>
      <w:r>
        <w:rPr>
          <w:color w:val="231F20"/>
        </w:rPr>
        <w:t>nói</w:t>
      </w:r>
      <w:r>
        <w:rPr>
          <w:color w:val="231F20"/>
          <w:spacing w:val="-12"/>
        </w:rPr>
        <w:t> </w:t>
      </w:r>
      <w:r>
        <w:rPr>
          <w:color w:val="231F20"/>
        </w:rPr>
        <w:t>như</w:t>
      </w:r>
      <w:r>
        <w:rPr>
          <w:color w:val="231F20"/>
          <w:spacing w:val="-12"/>
        </w:rPr>
        <w:t> </w:t>
      </w:r>
      <w:r>
        <w:rPr>
          <w:color w:val="231F20"/>
        </w:rPr>
        <w:t>vầy:</w:t>
      </w:r>
      <w:r>
        <w:rPr>
          <w:color w:val="231F20"/>
          <w:spacing w:val="-13"/>
        </w:rPr>
        <w:t> </w:t>
      </w:r>
      <w:r>
        <w:rPr>
          <w:color w:val="231F20"/>
        </w:rPr>
        <w:t>Ý</w:t>
      </w:r>
      <w:r>
        <w:rPr>
          <w:color w:val="231F20"/>
          <w:spacing w:val="-12"/>
        </w:rPr>
        <w:t> </w:t>
      </w:r>
      <w:r>
        <w:rPr>
          <w:color w:val="231F20"/>
        </w:rPr>
        <w:t>cùng</w:t>
      </w:r>
      <w:r>
        <w:rPr>
          <w:color w:val="231F20"/>
          <w:spacing w:val="-12"/>
        </w:rPr>
        <w:t> </w:t>
      </w:r>
      <w:r>
        <w:rPr>
          <w:color w:val="231F20"/>
        </w:rPr>
        <w:t>với</w:t>
      </w:r>
      <w:r>
        <w:rPr>
          <w:color w:val="231F20"/>
          <w:spacing w:val="-18"/>
        </w:rPr>
        <w:t> </w:t>
      </w:r>
      <w:r>
        <w:rPr>
          <w:color w:val="231F20"/>
        </w:rPr>
        <w:t>Từ</w:t>
      </w:r>
      <w:r>
        <w:rPr>
          <w:color w:val="231F20"/>
          <w:spacing w:val="-12"/>
        </w:rPr>
        <w:t> </w:t>
      </w:r>
      <w:r>
        <w:rPr>
          <w:color w:val="231F20"/>
        </w:rPr>
        <w:t>đều</w:t>
      </w:r>
      <w:r>
        <w:rPr>
          <w:color w:val="231F20"/>
          <w:spacing w:val="-12"/>
        </w:rPr>
        <w:t> </w:t>
      </w:r>
      <w:r>
        <w:rPr>
          <w:color w:val="231F20"/>
        </w:rPr>
        <w:t>đầy khắp nơi chúng sinh của phương Đông xong, thành tựu sự du hóa. Như thế, tất cả các phương Nam, phương </w:t>
      </w:r>
      <w:r>
        <w:rPr>
          <w:color w:val="231F20"/>
          <w:spacing w:val="-5"/>
        </w:rPr>
        <w:t>Tây, </w:t>
      </w:r>
      <w:r>
        <w:rPr>
          <w:color w:val="231F20"/>
        </w:rPr>
        <w:t>phương Bắc, ý cùng với</w:t>
      </w:r>
      <w:r>
        <w:rPr>
          <w:color w:val="231F20"/>
          <w:spacing w:val="-12"/>
        </w:rPr>
        <w:t> </w:t>
      </w:r>
      <w:r>
        <w:rPr>
          <w:color w:val="231F20"/>
        </w:rPr>
        <w:t>Từ</w:t>
      </w:r>
      <w:r>
        <w:rPr>
          <w:color w:val="231F20"/>
          <w:spacing w:val="-6"/>
        </w:rPr>
        <w:t> </w:t>
      </w:r>
      <w:r>
        <w:rPr>
          <w:color w:val="231F20"/>
        </w:rPr>
        <w:t>đều</w:t>
      </w:r>
      <w:r>
        <w:rPr>
          <w:color w:val="231F20"/>
          <w:spacing w:val="-6"/>
        </w:rPr>
        <w:t> </w:t>
      </w:r>
      <w:r>
        <w:rPr>
          <w:color w:val="231F20"/>
        </w:rPr>
        <w:t>đầy</w:t>
      </w:r>
      <w:r>
        <w:rPr>
          <w:color w:val="231F20"/>
          <w:spacing w:val="-6"/>
        </w:rPr>
        <w:t> </w:t>
      </w:r>
      <w:r>
        <w:rPr>
          <w:color w:val="231F20"/>
        </w:rPr>
        <w:t>khắp</w:t>
      </w:r>
      <w:r>
        <w:rPr>
          <w:color w:val="231F20"/>
          <w:spacing w:val="-7"/>
        </w:rPr>
        <w:t> </w:t>
      </w:r>
      <w:r>
        <w:rPr>
          <w:color w:val="231F20"/>
        </w:rPr>
        <w:t>nơi</w:t>
      </w:r>
      <w:r>
        <w:rPr>
          <w:color w:val="231F20"/>
          <w:spacing w:val="-6"/>
        </w:rPr>
        <w:t> </w:t>
      </w:r>
      <w:r>
        <w:rPr>
          <w:color w:val="231F20"/>
        </w:rPr>
        <w:t>chúng</w:t>
      </w:r>
      <w:r>
        <w:rPr>
          <w:color w:val="231F20"/>
          <w:spacing w:val="-6"/>
        </w:rPr>
        <w:t> </w:t>
      </w:r>
      <w:r>
        <w:rPr>
          <w:color w:val="231F20"/>
        </w:rPr>
        <w:t>sinh</w:t>
      </w:r>
      <w:r>
        <w:rPr>
          <w:color w:val="231F20"/>
          <w:spacing w:val="-6"/>
        </w:rPr>
        <w:t> </w:t>
      </w:r>
      <w:r>
        <w:rPr>
          <w:color w:val="231F20"/>
        </w:rPr>
        <w:t>của</w:t>
      </w:r>
      <w:r>
        <w:rPr>
          <w:color w:val="231F20"/>
          <w:spacing w:val="-6"/>
        </w:rPr>
        <w:t> </w:t>
      </w:r>
      <w:r>
        <w:rPr>
          <w:color w:val="231F20"/>
        </w:rPr>
        <w:t>các</w:t>
      </w:r>
      <w:r>
        <w:rPr>
          <w:color w:val="231F20"/>
          <w:spacing w:val="-7"/>
        </w:rPr>
        <w:t> </w:t>
      </w:r>
      <w:r>
        <w:rPr>
          <w:color w:val="231F20"/>
        </w:rPr>
        <w:t>phương</w:t>
      </w:r>
      <w:r>
        <w:rPr>
          <w:color w:val="231F20"/>
          <w:spacing w:val="-6"/>
        </w:rPr>
        <w:t> </w:t>
      </w:r>
      <w:r>
        <w:rPr>
          <w:color w:val="231F20"/>
        </w:rPr>
        <w:t>xong,</w:t>
      </w:r>
      <w:r>
        <w:rPr>
          <w:color w:val="231F20"/>
          <w:spacing w:val="-6"/>
        </w:rPr>
        <w:t> </w:t>
      </w:r>
      <w:r>
        <w:rPr>
          <w:color w:val="231F20"/>
        </w:rPr>
        <w:t>thành</w:t>
      </w:r>
      <w:r>
        <w:rPr>
          <w:color w:val="231F20"/>
          <w:spacing w:val="-6"/>
        </w:rPr>
        <w:t> </w:t>
      </w:r>
      <w:r>
        <w:rPr>
          <w:color w:val="231F20"/>
        </w:rPr>
        <w:t>tựu sự du hóa. Sự việc này tức nên như</w:t>
      </w:r>
      <w:r>
        <w:rPr>
          <w:color w:val="231F20"/>
          <w:spacing w:val="-3"/>
        </w:rPr>
        <w:t> </w:t>
      </w:r>
      <w:r>
        <w:rPr>
          <w:color w:val="231F20"/>
        </w:rPr>
        <w:t>thế.</w:t>
      </w:r>
    </w:p>
    <w:p>
      <w:pPr>
        <w:pStyle w:val="BodyText"/>
        <w:spacing w:before="126"/>
        <w:ind w:left="960" w:firstLine="0"/>
      </w:pPr>
      <w:r>
        <w:rPr>
          <w:i/>
          <w:color w:val="231F20"/>
        </w:rPr>
        <w:t>Hỏi: </w:t>
      </w:r>
      <w:r>
        <w:rPr>
          <w:color w:val="231F20"/>
        </w:rPr>
        <w:t>Nếu không như vậy thì nên có ý gì?</w:t>
      </w:r>
    </w:p>
    <w:p>
      <w:pPr>
        <w:pStyle w:val="BodyText"/>
        <w:spacing w:before="170"/>
        <w:ind w:left="960" w:firstLine="0"/>
      </w:pPr>
      <w:r>
        <w:rPr>
          <w:i/>
          <w:color w:val="231F20"/>
        </w:rPr>
        <w:t>Đáp: </w:t>
      </w:r>
      <w:r>
        <w:rPr>
          <w:color w:val="231F20"/>
        </w:rPr>
        <w:t>Tức ở đây chúng sinh được dùng phương để gọi.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7"/>
      </w:pPr>
      <w:r>
        <w:rPr>
          <w:i/>
          <w:color w:val="231F20"/>
        </w:rPr>
        <w:t>Hỏi: </w:t>
      </w:r>
      <w:r>
        <w:rPr>
          <w:color w:val="231F20"/>
        </w:rPr>
        <w:t>Từng có không phát khởi vô lượng đẳng của địa thiền thứ nhất, nhưng có thể phát khởi vô lượng đẳng của địa thiền </w:t>
      </w:r>
      <w:r>
        <w:rPr>
          <w:color w:val="231F20"/>
          <w:spacing w:val="2"/>
        </w:rPr>
        <w:t>thứ </w:t>
      </w:r>
      <w:r>
        <w:rPr>
          <w:color w:val="231F20"/>
        </w:rPr>
        <w:t>hai</w:t>
      </w:r>
      <w:r>
        <w:rPr>
          <w:color w:val="231F20"/>
          <w:spacing w:val="5"/>
        </w:rPr>
        <w:t> </w:t>
      </w:r>
      <w:r>
        <w:rPr>
          <w:color w:val="231F20"/>
          <w:spacing w:val="2"/>
        </w:rPr>
        <w:t>chăng?</w:t>
      </w:r>
    </w:p>
    <w:p>
      <w:pPr>
        <w:pStyle w:val="BodyText"/>
        <w:spacing w:line="273" w:lineRule="auto" w:before="111"/>
        <w:ind w:left="110" w:right="410"/>
      </w:pPr>
      <w:r>
        <w:rPr>
          <w:i/>
          <w:color w:val="231F20"/>
        </w:rPr>
        <w:t>Đáp:</w:t>
      </w:r>
      <w:r>
        <w:rPr>
          <w:i/>
          <w:color w:val="231F20"/>
          <w:spacing w:val="-6"/>
        </w:rPr>
        <w:t> </w:t>
      </w: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7"/>
        </w:rPr>
        <w:t> </w:t>
      </w:r>
      <w:r>
        <w:rPr>
          <w:color w:val="231F20"/>
        </w:rPr>
        <w:t>Không</w:t>
      </w:r>
      <w:r>
        <w:rPr>
          <w:color w:val="231F20"/>
          <w:spacing w:val="-7"/>
        </w:rPr>
        <w:t> </w:t>
      </w:r>
      <w:r>
        <w:rPr>
          <w:color w:val="231F20"/>
        </w:rPr>
        <w:t>thể</w:t>
      </w:r>
      <w:r>
        <w:rPr>
          <w:color w:val="231F20"/>
          <w:spacing w:val="-6"/>
        </w:rPr>
        <w:t> </w:t>
      </w:r>
      <w:r>
        <w:rPr>
          <w:color w:val="231F20"/>
        </w:rPr>
        <w:t>không</w:t>
      </w:r>
      <w:r>
        <w:rPr>
          <w:color w:val="231F20"/>
          <w:spacing w:val="-7"/>
        </w:rPr>
        <w:t> </w:t>
      </w:r>
      <w:r>
        <w:rPr>
          <w:color w:val="231F20"/>
        </w:rPr>
        <w:t>phát</w:t>
      </w:r>
      <w:r>
        <w:rPr>
          <w:color w:val="231F20"/>
          <w:spacing w:val="-6"/>
        </w:rPr>
        <w:t> </w:t>
      </w:r>
      <w:r>
        <w:rPr>
          <w:color w:val="231F20"/>
        </w:rPr>
        <w:t>khởi</w:t>
      </w:r>
      <w:r>
        <w:rPr>
          <w:color w:val="231F20"/>
          <w:spacing w:val="-7"/>
        </w:rPr>
        <w:t> </w:t>
      </w:r>
      <w:r>
        <w:rPr>
          <w:color w:val="231F20"/>
        </w:rPr>
        <w:t>vô</w:t>
      </w:r>
      <w:r>
        <w:rPr>
          <w:color w:val="231F20"/>
          <w:spacing w:val="-7"/>
        </w:rPr>
        <w:t> </w:t>
      </w:r>
      <w:r>
        <w:rPr>
          <w:color w:val="231F20"/>
        </w:rPr>
        <w:t>lượng</w:t>
      </w:r>
      <w:r>
        <w:rPr>
          <w:color w:val="231F20"/>
          <w:spacing w:val="-6"/>
        </w:rPr>
        <w:t> </w:t>
      </w:r>
      <w:r>
        <w:rPr>
          <w:color w:val="231F20"/>
        </w:rPr>
        <w:t>đẳng của địa thiền thứ nhất mà có thể phát khởi vô lượng đẳng của địa thiền thứ hai.</w:t>
      </w:r>
    </w:p>
    <w:p>
      <w:pPr>
        <w:pStyle w:val="BodyText"/>
        <w:spacing w:line="273" w:lineRule="auto" w:before="111"/>
        <w:ind w:left="110" w:right="411"/>
      </w:pPr>
      <w:r>
        <w:rPr>
          <w:i/>
          <w:color w:val="231F20"/>
          <w:spacing w:val="-3"/>
        </w:rPr>
        <w:t>Hỏi: </w:t>
      </w:r>
      <w:r>
        <w:rPr>
          <w:color w:val="231F20"/>
        </w:rPr>
        <w:t>Vì sao </w:t>
      </w:r>
      <w:r>
        <w:rPr>
          <w:color w:val="231F20"/>
          <w:spacing w:val="-3"/>
        </w:rPr>
        <w:t>không </w:t>
      </w:r>
      <w:r>
        <w:rPr>
          <w:color w:val="231F20"/>
        </w:rPr>
        <w:t>thể </w:t>
      </w:r>
      <w:r>
        <w:rPr>
          <w:color w:val="231F20"/>
          <w:spacing w:val="-3"/>
        </w:rPr>
        <w:t>không phát khởi </w:t>
      </w:r>
      <w:r>
        <w:rPr>
          <w:color w:val="231F20"/>
        </w:rPr>
        <w:t>vô </w:t>
      </w:r>
      <w:r>
        <w:rPr>
          <w:color w:val="231F20"/>
          <w:spacing w:val="-3"/>
        </w:rPr>
        <w:t>lượng đẳng </w:t>
      </w:r>
      <w:r>
        <w:rPr>
          <w:color w:val="231F20"/>
        </w:rPr>
        <w:t>của </w:t>
      </w:r>
      <w:r>
        <w:rPr>
          <w:color w:val="231F20"/>
          <w:spacing w:val="-3"/>
        </w:rPr>
        <w:t>địa thiền</w:t>
      </w:r>
      <w:r>
        <w:rPr>
          <w:color w:val="231F20"/>
          <w:spacing w:val="-19"/>
        </w:rPr>
        <w:t> </w:t>
      </w:r>
      <w:r>
        <w:rPr>
          <w:color w:val="231F20"/>
        </w:rPr>
        <w:t>thứ</w:t>
      </w:r>
      <w:r>
        <w:rPr>
          <w:color w:val="231F20"/>
          <w:spacing w:val="-18"/>
        </w:rPr>
        <w:t> </w:t>
      </w:r>
      <w:r>
        <w:rPr>
          <w:color w:val="231F20"/>
          <w:spacing w:val="-3"/>
        </w:rPr>
        <w:t>nhất</w:t>
      </w:r>
      <w:r>
        <w:rPr>
          <w:color w:val="231F20"/>
          <w:spacing w:val="-18"/>
        </w:rPr>
        <w:t> </w:t>
      </w:r>
      <w:r>
        <w:rPr>
          <w:color w:val="231F20"/>
        </w:rPr>
        <w:t>mà</w:t>
      </w:r>
      <w:r>
        <w:rPr>
          <w:color w:val="231F20"/>
          <w:spacing w:val="-18"/>
        </w:rPr>
        <w:t> </w:t>
      </w:r>
      <w:r>
        <w:rPr>
          <w:color w:val="231F20"/>
        </w:rPr>
        <w:t>có</w:t>
      </w:r>
      <w:r>
        <w:rPr>
          <w:color w:val="231F20"/>
          <w:spacing w:val="-18"/>
        </w:rPr>
        <w:t> </w:t>
      </w:r>
      <w:r>
        <w:rPr>
          <w:color w:val="231F20"/>
        </w:rPr>
        <w:t>thể</w:t>
      </w:r>
      <w:r>
        <w:rPr>
          <w:color w:val="231F20"/>
          <w:spacing w:val="-18"/>
        </w:rPr>
        <w:t> </w:t>
      </w:r>
      <w:r>
        <w:rPr>
          <w:color w:val="231F20"/>
          <w:spacing w:val="-3"/>
        </w:rPr>
        <w:t>phát</w:t>
      </w:r>
      <w:r>
        <w:rPr>
          <w:color w:val="231F20"/>
          <w:spacing w:val="-18"/>
        </w:rPr>
        <w:t> </w:t>
      </w:r>
      <w:r>
        <w:rPr>
          <w:color w:val="231F20"/>
          <w:spacing w:val="-3"/>
        </w:rPr>
        <w:t>khởi</w:t>
      </w:r>
      <w:r>
        <w:rPr>
          <w:color w:val="231F20"/>
          <w:spacing w:val="-19"/>
        </w:rPr>
        <w:t> </w:t>
      </w:r>
      <w:r>
        <w:rPr>
          <w:color w:val="231F20"/>
        </w:rPr>
        <w:t>vô</w:t>
      </w:r>
      <w:r>
        <w:rPr>
          <w:color w:val="231F20"/>
          <w:spacing w:val="-18"/>
        </w:rPr>
        <w:t> </w:t>
      </w:r>
      <w:r>
        <w:rPr>
          <w:color w:val="231F20"/>
          <w:spacing w:val="-3"/>
        </w:rPr>
        <w:t>lượng</w:t>
      </w:r>
      <w:r>
        <w:rPr>
          <w:color w:val="231F20"/>
          <w:spacing w:val="-18"/>
        </w:rPr>
        <w:t> </w:t>
      </w:r>
      <w:r>
        <w:rPr>
          <w:color w:val="231F20"/>
          <w:spacing w:val="-3"/>
        </w:rPr>
        <w:t>đẳng</w:t>
      </w:r>
      <w:r>
        <w:rPr>
          <w:color w:val="231F20"/>
          <w:spacing w:val="-18"/>
        </w:rPr>
        <w:t> </w:t>
      </w:r>
      <w:r>
        <w:rPr>
          <w:color w:val="231F20"/>
        </w:rPr>
        <w:t>của</w:t>
      </w:r>
      <w:r>
        <w:rPr>
          <w:color w:val="231F20"/>
          <w:spacing w:val="-18"/>
        </w:rPr>
        <w:t> </w:t>
      </w:r>
      <w:r>
        <w:rPr>
          <w:color w:val="231F20"/>
        </w:rPr>
        <w:t>địa</w:t>
      </w:r>
      <w:r>
        <w:rPr>
          <w:color w:val="231F20"/>
          <w:spacing w:val="-18"/>
        </w:rPr>
        <w:t> </w:t>
      </w:r>
      <w:r>
        <w:rPr>
          <w:color w:val="231F20"/>
          <w:spacing w:val="-3"/>
        </w:rPr>
        <w:t>thiền</w:t>
      </w:r>
      <w:r>
        <w:rPr>
          <w:color w:val="231F20"/>
          <w:spacing w:val="-18"/>
        </w:rPr>
        <w:t> </w:t>
      </w:r>
      <w:r>
        <w:rPr>
          <w:color w:val="231F20"/>
        </w:rPr>
        <w:t>thứ</w:t>
      </w:r>
      <w:r>
        <w:rPr>
          <w:color w:val="231F20"/>
          <w:spacing w:val="-18"/>
        </w:rPr>
        <w:t> </w:t>
      </w:r>
      <w:r>
        <w:rPr>
          <w:color w:val="231F20"/>
          <w:spacing w:val="-3"/>
        </w:rPr>
        <w:t>hai?</w:t>
      </w:r>
    </w:p>
    <w:p>
      <w:pPr>
        <w:pStyle w:val="BodyText"/>
        <w:spacing w:line="273" w:lineRule="auto" w:before="112"/>
        <w:ind w:left="110" w:right="410"/>
      </w:pPr>
      <w:r>
        <w:rPr>
          <w:i/>
          <w:color w:val="231F20"/>
        </w:rPr>
        <w:t>Đáp:</w:t>
      </w:r>
      <w:r>
        <w:rPr>
          <w:i/>
          <w:color w:val="231F20"/>
          <w:spacing w:val="-14"/>
        </w:rPr>
        <w:t> </w:t>
      </w:r>
      <w:r>
        <w:rPr>
          <w:color w:val="231F20"/>
        </w:rPr>
        <w:t>Vì</w:t>
      </w:r>
      <w:r>
        <w:rPr>
          <w:color w:val="231F20"/>
          <w:spacing w:val="-8"/>
        </w:rPr>
        <w:t> </w:t>
      </w:r>
      <w:r>
        <w:rPr>
          <w:color w:val="231F20"/>
        </w:rPr>
        <w:t>vô</w:t>
      </w:r>
      <w:r>
        <w:rPr>
          <w:color w:val="231F20"/>
          <w:spacing w:val="-8"/>
        </w:rPr>
        <w:t> </w:t>
      </w:r>
      <w:r>
        <w:rPr>
          <w:color w:val="231F20"/>
        </w:rPr>
        <w:t>lượng</w:t>
      </w:r>
      <w:r>
        <w:rPr>
          <w:color w:val="231F20"/>
          <w:spacing w:val="-9"/>
        </w:rPr>
        <w:t> </w:t>
      </w:r>
      <w:r>
        <w:rPr>
          <w:color w:val="231F20"/>
        </w:rPr>
        <w:t>đẳng</w:t>
      </w:r>
      <w:r>
        <w:rPr>
          <w:color w:val="231F20"/>
          <w:spacing w:val="-8"/>
        </w:rPr>
        <w:t> </w:t>
      </w:r>
      <w:r>
        <w:rPr>
          <w:color w:val="231F20"/>
        </w:rPr>
        <w:t>của</w:t>
      </w:r>
      <w:r>
        <w:rPr>
          <w:color w:val="231F20"/>
          <w:spacing w:val="-8"/>
        </w:rPr>
        <w:t> </w:t>
      </w:r>
      <w:r>
        <w:rPr>
          <w:color w:val="231F20"/>
        </w:rPr>
        <w:t>địa</w:t>
      </w:r>
      <w:r>
        <w:rPr>
          <w:color w:val="231F20"/>
          <w:spacing w:val="-9"/>
        </w:rPr>
        <w:t> </w:t>
      </w:r>
      <w:r>
        <w:rPr>
          <w:color w:val="231F20"/>
        </w:rPr>
        <w:t>thiền</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và</w:t>
      </w:r>
      <w:r>
        <w:rPr>
          <w:color w:val="231F20"/>
          <w:spacing w:val="-9"/>
        </w:rPr>
        <w:t> </w:t>
      </w:r>
      <w:r>
        <w:rPr>
          <w:color w:val="231F20"/>
        </w:rPr>
        <w:t>vô</w:t>
      </w:r>
      <w:r>
        <w:rPr>
          <w:color w:val="231F20"/>
          <w:spacing w:val="-8"/>
        </w:rPr>
        <w:t> </w:t>
      </w:r>
      <w:r>
        <w:rPr>
          <w:color w:val="231F20"/>
        </w:rPr>
        <w:t>lượng</w:t>
      </w:r>
      <w:r>
        <w:rPr>
          <w:color w:val="231F20"/>
          <w:spacing w:val="-8"/>
        </w:rPr>
        <w:t> </w:t>
      </w:r>
      <w:r>
        <w:rPr>
          <w:color w:val="231F20"/>
        </w:rPr>
        <w:t>đẳng của địa thiền thứ hai đều dựa vào môn phương tiện. Thế nên </w:t>
      </w:r>
      <w:r>
        <w:rPr>
          <w:color w:val="231F20"/>
          <w:spacing w:val="-5"/>
        </w:rPr>
        <w:t>nếu </w:t>
      </w:r>
      <w:r>
        <w:rPr>
          <w:color w:val="231F20"/>
        </w:rPr>
        <w:t>không thể phát khởi vô lượng đẳng của địa thiền thứ nhất thì </w:t>
      </w:r>
      <w:r>
        <w:rPr>
          <w:color w:val="231F20"/>
          <w:spacing w:val="-3"/>
        </w:rPr>
        <w:t>không </w:t>
      </w:r>
      <w:r>
        <w:rPr>
          <w:color w:val="231F20"/>
        </w:rPr>
        <w:t>thể phát khởi vô lượng đẳng của địa thiền thứ hai.</w:t>
      </w:r>
    </w:p>
    <w:p>
      <w:pPr>
        <w:pStyle w:val="BodyText"/>
        <w:spacing w:line="273" w:lineRule="auto" w:before="110"/>
        <w:ind w:left="110" w:right="410"/>
      </w:pPr>
      <w:r>
        <w:rPr>
          <w:color w:val="231F20"/>
        </w:rPr>
        <w:t>Lại có thuyết cho: Có thể không phát khởi vô lượng đẳng của địa thiền thứ nhất, vẫn có thể phát khởi được vô lượng đẳng của địa thiền thứ hai. Như Thánh đạo có thể không phát khởi địa thiền thứ nhất,</w:t>
      </w:r>
      <w:r>
        <w:rPr>
          <w:color w:val="231F20"/>
          <w:spacing w:val="-9"/>
        </w:rPr>
        <w:t> </w:t>
      </w:r>
      <w:r>
        <w:rPr>
          <w:color w:val="231F20"/>
        </w:rPr>
        <w:t>vẫn</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phát</w:t>
      </w:r>
      <w:r>
        <w:rPr>
          <w:color w:val="231F20"/>
          <w:spacing w:val="-9"/>
        </w:rPr>
        <w:t> </w:t>
      </w:r>
      <w:r>
        <w:rPr>
          <w:color w:val="231F20"/>
        </w:rPr>
        <w:t>khởi</w:t>
      </w:r>
      <w:r>
        <w:rPr>
          <w:color w:val="231F20"/>
          <w:spacing w:val="-9"/>
        </w:rPr>
        <w:t> </w:t>
      </w:r>
      <w:r>
        <w:rPr>
          <w:color w:val="231F20"/>
        </w:rPr>
        <w:t>được</w:t>
      </w:r>
      <w:r>
        <w:rPr>
          <w:color w:val="231F20"/>
          <w:spacing w:val="-9"/>
        </w:rPr>
        <w:t> </w:t>
      </w:r>
      <w:r>
        <w:rPr>
          <w:color w:val="231F20"/>
        </w:rPr>
        <w:t>địa</w:t>
      </w:r>
      <w:r>
        <w:rPr>
          <w:color w:val="231F20"/>
          <w:spacing w:val="-9"/>
        </w:rPr>
        <w:t> </w:t>
      </w:r>
      <w:r>
        <w:rPr>
          <w:color w:val="231F20"/>
        </w:rPr>
        <w:t>thiền</w:t>
      </w:r>
      <w:r>
        <w:rPr>
          <w:color w:val="231F20"/>
          <w:spacing w:val="-9"/>
        </w:rPr>
        <w:t> </w:t>
      </w:r>
      <w:r>
        <w:rPr>
          <w:color w:val="231F20"/>
        </w:rPr>
        <w:t>thứ</w:t>
      </w:r>
      <w:r>
        <w:rPr>
          <w:color w:val="231F20"/>
          <w:spacing w:val="-9"/>
        </w:rPr>
        <w:t> </w:t>
      </w:r>
      <w:r>
        <w:rPr>
          <w:color w:val="231F20"/>
        </w:rPr>
        <w:t>hai,</w:t>
      </w:r>
      <w:r>
        <w:rPr>
          <w:color w:val="231F20"/>
          <w:spacing w:val="-9"/>
        </w:rPr>
        <w:t> </w:t>
      </w:r>
      <w:r>
        <w:rPr>
          <w:color w:val="231F20"/>
        </w:rPr>
        <w:t>huống</w:t>
      </w:r>
      <w:r>
        <w:rPr>
          <w:color w:val="231F20"/>
          <w:spacing w:val="-9"/>
        </w:rPr>
        <w:t> </w:t>
      </w:r>
      <w:r>
        <w:rPr>
          <w:color w:val="231F20"/>
        </w:rPr>
        <w:t>chi</w:t>
      </w:r>
      <w:r>
        <w:rPr>
          <w:color w:val="231F20"/>
          <w:spacing w:val="-9"/>
        </w:rPr>
        <w:t> </w:t>
      </w:r>
      <w:r>
        <w:rPr>
          <w:color w:val="231F20"/>
        </w:rPr>
        <w:t>vô</w:t>
      </w:r>
      <w:r>
        <w:rPr>
          <w:color w:val="231F20"/>
          <w:spacing w:val="-9"/>
        </w:rPr>
        <w:t> </w:t>
      </w:r>
      <w:r>
        <w:rPr>
          <w:color w:val="231F20"/>
        </w:rPr>
        <w:t>lượng đẳng là tư duy đắc giải.</w:t>
      </w:r>
    </w:p>
    <w:p>
      <w:pPr>
        <w:pStyle w:val="BodyText"/>
        <w:spacing w:line="273" w:lineRule="auto" w:before="109"/>
        <w:ind w:left="110" w:right="410"/>
      </w:pPr>
      <w:r>
        <w:rPr>
          <w:i/>
          <w:color w:val="231F20"/>
        </w:rPr>
        <w:t>Hỏi:</w:t>
      </w:r>
      <w:r>
        <w:rPr>
          <w:i/>
          <w:color w:val="231F20"/>
          <w:spacing w:val="-7"/>
        </w:rPr>
        <w:t> </w:t>
      </w:r>
      <w:r>
        <w:rPr>
          <w:color w:val="231F20"/>
        </w:rPr>
        <w:t>Một</w:t>
      </w:r>
      <w:r>
        <w:rPr>
          <w:color w:val="231F20"/>
          <w:spacing w:val="-6"/>
        </w:rPr>
        <w:t> </w:t>
      </w:r>
      <w:r>
        <w:rPr>
          <w:color w:val="231F20"/>
        </w:rPr>
        <w:t>địa</w:t>
      </w:r>
      <w:r>
        <w:rPr>
          <w:color w:val="231F20"/>
          <w:spacing w:val="-7"/>
        </w:rPr>
        <w:t> </w:t>
      </w:r>
      <w:r>
        <w:rPr>
          <w:color w:val="231F20"/>
        </w:rPr>
        <w:t>của</w:t>
      </w:r>
      <w:r>
        <w:rPr>
          <w:color w:val="231F20"/>
          <w:spacing w:val="-6"/>
        </w:rPr>
        <w:t> </w:t>
      </w:r>
      <w:r>
        <w:rPr>
          <w:color w:val="231F20"/>
        </w:rPr>
        <w:t>vô</w:t>
      </w:r>
      <w:r>
        <w:rPr>
          <w:color w:val="231F20"/>
          <w:spacing w:val="-6"/>
        </w:rPr>
        <w:t> </w:t>
      </w:r>
      <w:r>
        <w:rPr>
          <w:color w:val="231F20"/>
        </w:rPr>
        <w:t>lượng</w:t>
      </w:r>
      <w:r>
        <w:rPr>
          <w:color w:val="231F20"/>
          <w:spacing w:val="-7"/>
        </w:rPr>
        <w:t> </w:t>
      </w:r>
      <w:r>
        <w:rPr>
          <w:color w:val="231F20"/>
        </w:rPr>
        <w:t>đẳng</w:t>
      </w:r>
      <w:r>
        <w:rPr>
          <w:color w:val="231F20"/>
          <w:spacing w:val="-6"/>
        </w:rPr>
        <w:t> </w:t>
      </w:r>
      <w:r>
        <w:rPr>
          <w:color w:val="231F20"/>
        </w:rPr>
        <w:t>không</w:t>
      </w:r>
      <w:r>
        <w:rPr>
          <w:color w:val="231F20"/>
          <w:spacing w:val="-6"/>
        </w:rPr>
        <w:t> </w:t>
      </w:r>
      <w:r>
        <w:rPr>
          <w:color w:val="231F20"/>
        </w:rPr>
        <w:t>thể</w:t>
      </w:r>
      <w:r>
        <w:rPr>
          <w:color w:val="231F20"/>
          <w:spacing w:val="-7"/>
        </w:rPr>
        <w:t> </w:t>
      </w:r>
      <w:r>
        <w:rPr>
          <w:color w:val="231F20"/>
        </w:rPr>
        <w:t>hiện</w:t>
      </w:r>
      <w:r>
        <w:rPr>
          <w:color w:val="231F20"/>
          <w:spacing w:val="-6"/>
        </w:rPr>
        <w:t> </w:t>
      </w:r>
      <w:r>
        <w:rPr>
          <w:color w:val="231F20"/>
        </w:rPr>
        <w:t>ở</w:t>
      </w:r>
      <w:r>
        <w:rPr>
          <w:color w:val="231F20"/>
          <w:spacing w:val="-7"/>
        </w:rPr>
        <w:t> </w:t>
      </w:r>
      <w:r>
        <w:rPr>
          <w:color w:val="231F20"/>
        </w:rPr>
        <w:t>trước</w:t>
      </w:r>
      <w:r>
        <w:rPr>
          <w:color w:val="231F20"/>
          <w:spacing w:val="-6"/>
        </w:rPr>
        <w:t> </w:t>
      </w:r>
      <w:r>
        <w:rPr>
          <w:color w:val="231F20"/>
        </w:rPr>
        <w:t>thì</w:t>
      </w:r>
      <w:r>
        <w:rPr>
          <w:color w:val="231F20"/>
          <w:spacing w:val="-6"/>
        </w:rPr>
        <w:t> </w:t>
      </w:r>
      <w:r>
        <w:rPr>
          <w:color w:val="231F20"/>
        </w:rPr>
        <w:t>mỗi mỗi địa theo thứ lớp có thể hiện ở trước hay là không thể?</w:t>
      </w:r>
    </w:p>
    <w:p>
      <w:pPr>
        <w:pStyle w:val="BodyText"/>
        <w:spacing w:line="273" w:lineRule="auto" w:before="112"/>
        <w:ind w:left="110" w:right="409"/>
      </w:pPr>
      <w:r>
        <w:rPr>
          <w:i/>
          <w:color w:val="231F20"/>
        </w:rPr>
        <w:t>Đáp:</w:t>
      </w:r>
      <w:r>
        <w:rPr>
          <w:i/>
          <w:color w:val="231F20"/>
          <w:spacing w:val="-13"/>
        </w:rPr>
        <w:t> </w:t>
      </w:r>
      <w:r>
        <w:rPr>
          <w:color w:val="231F20"/>
        </w:rPr>
        <w:t>Có</w:t>
      </w:r>
      <w:r>
        <w:rPr>
          <w:color w:val="231F20"/>
          <w:spacing w:val="-12"/>
        </w:rPr>
        <w:t> </w:t>
      </w:r>
      <w:r>
        <w:rPr>
          <w:color w:val="231F20"/>
        </w:rPr>
        <w:t>thuyết</w:t>
      </w:r>
      <w:r>
        <w:rPr>
          <w:color w:val="231F20"/>
          <w:spacing w:val="-13"/>
        </w:rPr>
        <w:t> </w:t>
      </w:r>
      <w:r>
        <w:rPr>
          <w:color w:val="231F20"/>
        </w:rPr>
        <w:t>nói:</w:t>
      </w:r>
      <w:r>
        <w:rPr>
          <w:color w:val="231F20"/>
          <w:spacing w:val="-12"/>
        </w:rPr>
        <w:t> </w:t>
      </w:r>
      <w:r>
        <w:rPr>
          <w:color w:val="231F20"/>
        </w:rPr>
        <w:t>Địa</w:t>
      </w:r>
      <w:r>
        <w:rPr>
          <w:color w:val="231F20"/>
          <w:spacing w:val="-13"/>
        </w:rPr>
        <w:t> </w:t>
      </w:r>
      <w:r>
        <w:rPr>
          <w:color w:val="231F20"/>
        </w:rPr>
        <w:t>của</w:t>
      </w:r>
      <w:r>
        <w:rPr>
          <w:color w:val="231F20"/>
          <w:spacing w:val="-12"/>
        </w:rPr>
        <w:t> </w:t>
      </w:r>
      <w:r>
        <w:rPr>
          <w:color w:val="231F20"/>
        </w:rPr>
        <w:t>vô</w:t>
      </w:r>
      <w:r>
        <w:rPr>
          <w:color w:val="231F20"/>
          <w:spacing w:val="-12"/>
        </w:rPr>
        <w:t> </w:t>
      </w:r>
      <w:r>
        <w:rPr>
          <w:color w:val="231F20"/>
        </w:rPr>
        <w:t>lượng</w:t>
      </w:r>
      <w:r>
        <w:rPr>
          <w:color w:val="231F20"/>
          <w:spacing w:val="-13"/>
        </w:rPr>
        <w:t> </w:t>
      </w:r>
      <w:r>
        <w:rPr>
          <w:color w:val="231F20"/>
        </w:rPr>
        <w:t>đẳng</w:t>
      </w:r>
      <w:r>
        <w:rPr>
          <w:color w:val="231F20"/>
          <w:spacing w:val="-12"/>
        </w:rPr>
        <w:t> </w:t>
      </w:r>
      <w:r>
        <w:rPr>
          <w:color w:val="231F20"/>
        </w:rPr>
        <w:t>cũng</w:t>
      </w:r>
      <w:r>
        <w:rPr>
          <w:color w:val="231F20"/>
          <w:spacing w:val="-13"/>
        </w:rPr>
        <w:t> </w:t>
      </w:r>
      <w:r>
        <w:rPr>
          <w:color w:val="231F20"/>
        </w:rPr>
        <w:t>không</w:t>
      </w:r>
      <w:r>
        <w:rPr>
          <w:color w:val="231F20"/>
          <w:spacing w:val="-12"/>
        </w:rPr>
        <w:t> </w:t>
      </w:r>
      <w:r>
        <w:rPr>
          <w:color w:val="231F20"/>
        </w:rPr>
        <w:t>thể</w:t>
      </w:r>
      <w:r>
        <w:rPr>
          <w:color w:val="231F20"/>
          <w:spacing w:val="-12"/>
        </w:rPr>
        <w:t> </w:t>
      </w:r>
      <w:r>
        <w:rPr>
          <w:color w:val="231F20"/>
        </w:rPr>
        <w:t>mỗi mỗi địa đều theo thứ lớp hiện ở trước, nhưng chủ yếu là từ căn </w:t>
      </w:r>
      <w:r>
        <w:rPr>
          <w:color w:val="231F20"/>
          <w:spacing w:val="-3"/>
        </w:rPr>
        <w:t>thiện </w:t>
      </w:r>
      <w:r>
        <w:rPr>
          <w:color w:val="231F20"/>
        </w:rPr>
        <w:t>tương tợ của một địa kia hiện ở trước. Như thế vô lượng đẳng theo thứ lớp hiện ở trước.</w:t>
      </w:r>
    </w:p>
    <w:p>
      <w:pPr>
        <w:pStyle w:val="BodyText"/>
        <w:spacing w:line="273" w:lineRule="auto" w:before="110"/>
        <w:ind w:left="110" w:right="407"/>
      </w:pPr>
      <w:r>
        <w:rPr>
          <w:color w:val="231F20"/>
        </w:rPr>
        <w:t>Vô lượng đẳng đã hiện ở trước xong, tức có các hành này: Hành từ ban lạc. Hành bi cứu khổ. Hành hỷ tạo vui. Hành hộ (Xả) buông bỏ.</w:t>
      </w:r>
    </w:p>
    <w:p>
      <w:pPr>
        <w:pStyle w:val="BodyText"/>
        <w:spacing w:line="273" w:lineRule="auto" w:before="111"/>
        <w:ind w:left="110" w:right="410"/>
      </w:pPr>
      <w:r>
        <w:rPr>
          <w:i/>
          <w:color w:val="231F20"/>
        </w:rPr>
        <w:t>Hỏi: </w:t>
      </w:r>
      <w:r>
        <w:rPr>
          <w:color w:val="231F20"/>
          <w:spacing w:val="-3"/>
        </w:rPr>
        <w:t>Trên </w:t>
      </w:r>
      <w:r>
        <w:rPr>
          <w:color w:val="231F20"/>
        </w:rPr>
        <w:t>vô lượng đẳng của địa thiền thứ nhất nhanh chóng phát</w:t>
      </w:r>
      <w:r>
        <w:rPr>
          <w:color w:val="231F20"/>
          <w:spacing w:val="-13"/>
        </w:rPr>
        <w:t> </w:t>
      </w:r>
      <w:r>
        <w:rPr>
          <w:color w:val="231F20"/>
        </w:rPr>
        <w:t>khởi</w:t>
      </w:r>
      <w:r>
        <w:rPr>
          <w:color w:val="231F20"/>
          <w:spacing w:val="-13"/>
        </w:rPr>
        <w:t> </w:t>
      </w:r>
      <w:r>
        <w:rPr>
          <w:color w:val="231F20"/>
        </w:rPr>
        <w:t>vô</w:t>
      </w:r>
      <w:r>
        <w:rPr>
          <w:color w:val="231F20"/>
          <w:spacing w:val="-13"/>
        </w:rPr>
        <w:t> </w:t>
      </w:r>
      <w:r>
        <w:rPr>
          <w:color w:val="231F20"/>
        </w:rPr>
        <w:t>lượng</w:t>
      </w:r>
      <w:r>
        <w:rPr>
          <w:color w:val="231F20"/>
          <w:spacing w:val="-13"/>
        </w:rPr>
        <w:t> </w:t>
      </w:r>
      <w:r>
        <w:rPr>
          <w:color w:val="231F20"/>
        </w:rPr>
        <w:t>đẳng</w:t>
      </w:r>
      <w:r>
        <w:rPr>
          <w:color w:val="231F20"/>
          <w:spacing w:val="-13"/>
        </w:rPr>
        <w:t> </w:t>
      </w:r>
      <w:r>
        <w:rPr>
          <w:color w:val="231F20"/>
        </w:rPr>
        <w:t>của</w:t>
      </w:r>
      <w:r>
        <w:rPr>
          <w:color w:val="231F20"/>
          <w:spacing w:val="-13"/>
        </w:rPr>
        <w:t> </w:t>
      </w:r>
      <w:r>
        <w:rPr>
          <w:color w:val="231F20"/>
        </w:rPr>
        <w:t>địa</w:t>
      </w:r>
      <w:r>
        <w:rPr>
          <w:color w:val="231F20"/>
          <w:spacing w:val="-13"/>
        </w:rPr>
        <w:t> </w:t>
      </w:r>
      <w:r>
        <w:rPr>
          <w:color w:val="231F20"/>
        </w:rPr>
        <w:t>thiền</w:t>
      </w:r>
      <w:r>
        <w:rPr>
          <w:color w:val="231F20"/>
          <w:spacing w:val="-13"/>
        </w:rPr>
        <w:t> </w:t>
      </w:r>
      <w:r>
        <w:rPr>
          <w:color w:val="231F20"/>
        </w:rPr>
        <w:t>thứ</w:t>
      </w:r>
      <w:r>
        <w:rPr>
          <w:color w:val="231F20"/>
          <w:spacing w:val="-13"/>
        </w:rPr>
        <w:t> </w:t>
      </w:r>
      <w:r>
        <w:rPr>
          <w:color w:val="231F20"/>
        </w:rPr>
        <w:t>hai</w:t>
      </w:r>
      <w:r>
        <w:rPr>
          <w:color w:val="231F20"/>
          <w:spacing w:val="-13"/>
        </w:rPr>
        <w:t> </w:t>
      </w:r>
      <w:r>
        <w:rPr>
          <w:color w:val="231F20"/>
        </w:rPr>
        <w:t>chăng?</w:t>
      </w:r>
      <w:r>
        <w:rPr>
          <w:color w:val="231F20"/>
          <w:spacing w:val="-13"/>
        </w:rPr>
        <w:t> </w:t>
      </w:r>
      <w:r>
        <w:rPr>
          <w:color w:val="231F20"/>
        </w:rPr>
        <w:t>Ở</w:t>
      </w:r>
      <w:r>
        <w:rPr>
          <w:color w:val="231F20"/>
          <w:spacing w:val="-13"/>
        </w:rPr>
        <w:t> </w:t>
      </w:r>
      <w:r>
        <w:rPr>
          <w:color w:val="231F20"/>
        </w:rPr>
        <w:t>trên</w:t>
      </w:r>
      <w:r>
        <w:rPr>
          <w:color w:val="231F20"/>
          <w:spacing w:val="-13"/>
        </w:rPr>
        <w:t> </w:t>
      </w:r>
      <w:r>
        <w:rPr>
          <w:color w:val="231F20"/>
        </w:rPr>
        <w:t>vô</w:t>
      </w:r>
      <w:r>
        <w:rPr>
          <w:color w:val="231F20"/>
          <w:spacing w:val="-13"/>
        </w:rPr>
        <w:t> </w:t>
      </w:r>
      <w:r>
        <w:rPr>
          <w:color w:val="231F20"/>
        </w:rPr>
        <w:t>lượng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đẳng</w:t>
      </w:r>
      <w:r>
        <w:rPr>
          <w:color w:val="231F20"/>
          <w:spacing w:val="-4"/>
        </w:rPr>
        <w:t> </w:t>
      </w:r>
      <w:r>
        <w:rPr>
          <w:color w:val="231F20"/>
        </w:rPr>
        <w:t>của</w:t>
      </w:r>
      <w:r>
        <w:rPr>
          <w:color w:val="231F20"/>
          <w:spacing w:val="-4"/>
        </w:rPr>
        <w:t> </w:t>
      </w:r>
      <w:r>
        <w:rPr>
          <w:color w:val="231F20"/>
        </w:rPr>
        <w:t>địa</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nhanh</w:t>
      </w:r>
      <w:r>
        <w:rPr>
          <w:color w:val="231F20"/>
          <w:spacing w:val="-4"/>
        </w:rPr>
        <w:t> </w:t>
      </w:r>
      <w:r>
        <w:rPr>
          <w:color w:val="231F20"/>
        </w:rPr>
        <w:t>chóng</w:t>
      </w:r>
      <w:r>
        <w:rPr>
          <w:color w:val="231F20"/>
          <w:spacing w:val="-4"/>
        </w:rPr>
        <w:t> </w:t>
      </w:r>
      <w:r>
        <w:rPr>
          <w:color w:val="231F20"/>
        </w:rPr>
        <w:t>phát</w:t>
      </w:r>
      <w:r>
        <w:rPr>
          <w:color w:val="231F20"/>
          <w:spacing w:val="-4"/>
        </w:rPr>
        <w:t> </w:t>
      </w:r>
      <w:r>
        <w:rPr>
          <w:color w:val="231F20"/>
        </w:rPr>
        <w:t>khởi</w:t>
      </w:r>
      <w:r>
        <w:rPr>
          <w:color w:val="231F20"/>
          <w:spacing w:val="-4"/>
        </w:rPr>
        <w:t> </w:t>
      </w:r>
      <w:r>
        <w:rPr>
          <w:color w:val="231F20"/>
        </w:rPr>
        <w:t>vô</w:t>
      </w:r>
      <w:r>
        <w:rPr>
          <w:color w:val="231F20"/>
          <w:spacing w:val="-4"/>
        </w:rPr>
        <w:t> </w:t>
      </w:r>
      <w:r>
        <w:rPr>
          <w:color w:val="231F20"/>
        </w:rPr>
        <w:t>lượng</w:t>
      </w:r>
      <w:r>
        <w:rPr>
          <w:color w:val="231F20"/>
          <w:spacing w:val="-4"/>
        </w:rPr>
        <w:t> </w:t>
      </w:r>
      <w:r>
        <w:rPr>
          <w:color w:val="231F20"/>
        </w:rPr>
        <w:t>đẳng</w:t>
      </w:r>
      <w:r>
        <w:rPr>
          <w:color w:val="231F20"/>
          <w:spacing w:val="-4"/>
        </w:rPr>
        <w:t> của </w:t>
      </w:r>
      <w:r>
        <w:rPr>
          <w:color w:val="231F20"/>
        </w:rPr>
        <w:t>địa thiền thứ nhất chăng?</w:t>
      </w:r>
    </w:p>
    <w:p>
      <w:pPr>
        <w:pStyle w:val="BodyText"/>
        <w:spacing w:line="273" w:lineRule="auto" w:before="112"/>
        <w:ind w:right="126"/>
      </w:pPr>
      <w:r>
        <w:rPr>
          <w:i/>
          <w:color w:val="231F20"/>
        </w:rPr>
        <w:t>Đáp: </w:t>
      </w:r>
      <w:r>
        <w:rPr>
          <w:color w:val="231F20"/>
          <w:spacing w:val="-3"/>
        </w:rPr>
        <w:t>Trên </w:t>
      </w:r>
      <w:r>
        <w:rPr>
          <w:color w:val="231F20"/>
        </w:rPr>
        <w:t>vô lượng đẳng của địa thiền thứ hai nhanh chóng phát khởi vô lượng đẳng của địa thiền thứ nhất, không phải trên </w:t>
      </w:r>
      <w:r>
        <w:rPr>
          <w:color w:val="231F20"/>
          <w:spacing w:val="-7"/>
        </w:rPr>
        <w:t>vô </w:t>
      </w:r>
      <w:r>
        <w:rPr>
          <w:color w:val="231F20"/>
        </w:rPr>
        <w:t>lượng đẳng của địa thiền thứ nhất nhanh chóng phát khởi vô lượng đẳng của địa thiền thứ hai. Như học sách Phạn rồi thì học nhanh chóng sách Khư lâu, không phải học sách Khư lâu xong thì học nhanh chóng sách Phạn. Như thế, trên vô lượng đẳng của địa thiền thứ hai nhanh chóng phát khởi vô lượng đẳng của địa thiền thứ</w:t>
      </w:r>
      <w:r>
        <w:rPr>
          <w:color w:val="231F20"/>
          <w:spacing w:val="-38"/>
        </w:rPr>
        <w:t> </w:t>
      </w:r>
      <w:r>
        <w:rPr>
          <w:color w:val="231F20"/>
          <w:spacing w:val="-3"/>
        </w:rPr>
        <w:t>nhất.</w:t>
      </w:r>
    </w:p>
    <w:p>
      <w:pPr>
        <w:pStyle w:val="BodyText"/>
        <w:spacing w:line="273" w:lineRule="auto" w:before="107"/>
        <w:ind w:right="125"/>
      </w:pPr>
      <w:r>
        <w:rPr>
          <w:color w:val="231F20"/>
        </w:rPr>
        <w:t>Nơi chương Kiền Độ Định kia nói: Thế nào là tư duy chánh thọ Từ?</w:t>
      </w:r>
    </w:p>
    <w:p>
      <w:pPr>
        <w:pStyle w:val="BodyText"/>
        <w:spacing w:line="364" w:lineRule="auto" w:before="112"/>
        <w:ind w:left="960" w:right="2698" w:firstLine="0"/>
      </w:pPr>
      <w:r>
        <w:rPr>
          <w:i/>
          <w:color w:val="231F20"/>
        </w:rPr>
        <w:t>Đáp: </w:t>
      </w:r>
      <w:r>
        <w:rPr>
          <w:color w:val="231F20"/>
        </w:rPr>
        <w:t>Là ban vui cho các chúng sinh. </w:t>
      </w:r>
      <w:r>
        <w:rPr>
          <w:i/>
          <w:color w:val="231F20"/>
        </w:rPr>
        <w:t>Hỏi: </w:t>
      </w:r>
      <w:r>
        <w:rPr>
          <w:color w:val="231F20"/>
        </w:rPr>
        <w:t>Thế nào là tư duy chánh thọ Bi? </w:t>
      </w:r>
      <w:r>
        <w:rPr>
          <w:i/>
          <w:color w:val="231F20"/>
        </w:rPr>
        <w:t>Đáp: </w:t>
      </w:r>
      <w:r>
        <w:rPr>
          <w:color w:val="231F20"/>
        </w:rPr>
        <w:t>Là cứu khổ cho các chúng sinh. </w:t>
      </w:r>
      <w:r>
        <w:rPr>
          <w:i/>
          <w:color w:val="231F20"/>
        </w:rPr>
        <w:t>Hỏi: </w:t>
      </w:r>
      <w:r>
        <w:rPr>
          <w:color w:val="231F20"/>
        </w:rPr>
        <w:t>Thế nào là tư duy chánh thọ Hỷ?</w:t>
      </w:r>
    </w:p>
    <w:p>
      <w:pPr>
        <w:pStyle w:val="BodyText"/>
        <w:spacing w:line="295" w:lineRule="exact" w:before="0"/>
        <w:ind w:left="960" w:firstLine="0"/>
      </w:pPr>
      <w:r>
        <w:rPr>
          <w:i/>
          <w:color w:val="231F20"/>
        </w:rPr>
        <w:t>Đáp: </w:t>
      </w:r>
      <w:r>
        <w:rPr>
          <w:color w:val="231F20"/>
        </w:rPr>
        <w:t>Là khiến các chúng sinh được vui mừng.</w:t>
      </w:r>
    </w:p>
    <w:p>
      <w:pPr>
        <w:pStyle w:val="BodyText"/>
        <w:spacing w:before="154"/>
        <w:ind w:left="960" w:firstLine="0"/>
      </w:pPr>
      <w:r>
        <w:rPr>
          <w:i/>
          <w:color w:val="231F20"/>
        </w:rPr>
        <w:t>Hỏi: </w:t>
      </w:r>
      <w:r>
        <w:rPr>
          <w:color w:val="231F20"/>
        </w:rPr>
        <w:t>Thế nào là tư duy chánh thọ Hộ (xả)?</w:t>
      </w:r>
    </w:p>
    <w:p>
      <w:pPr>
        <w:pStyle w:val="BodyText"/>
        <w:spacing w:before="155"/>
        <w:ind w:left="960" w:firstLine="0"/>
      </w:pPr>
      <w:r>
        <w:rPr>
          <w:i/>
          <w:color w:val="231F20"/>
        </w:rPr>
        <w:t>Đáp: </w:t>
      </w:r>
      <w:r>
        <w:rPr>
          <w:color w:val="231F20"/>
        </w:rPr>
        <w:t>Là xả bỏ đối với các chúng sinh.</w:t>
      </w:r>
    </w:p>
    <w:p>
      <w:pPr>
        <w:pStyle w:val="BodyText"/>
        <w:spacing w:before="154"/>
        <w:ind w:left="960" w:firstLine="0"/>
      </w:pPr>
      <w:r>
        <w:rPr>
          <w:i/>
          <w:color w:val="231F20"/>
        </w:rPr>
        <w:t>Hỏi: </w:t>
      </w:r>
      <w:r>
        <w:rPr>
          <w:color w:val="231F20"/>
        </w:rPr>
        <w:t>Ở đây, nói chánh thọ là thế nào?</w:t>
      </w:r>
    </w:p>
    <w:p>
      <w:pPr>
        <w:pStyle w:val="BodyText"/>
        <w:spacing w:line="273" w:lineRule="auto" w:before="154"/>
        <w:ind w:right="126"/>
      </w:pPr>
      <w:r>
        <w:rPr>
          <w:i/>
          <w:color w:val="231F20"/>
        </w:rPr>
        <w:t>Đáp:</w:t>
      </w:r>
      <w:r>
        <w:rPr>
          <w:i/>
          <w:color w:val="231F20"/>
          <w:spacing w:val="-10"/>
        </w:rPr>
        <w:t> </w:t>
      </w:r>
      <w:r>
        <w:rPr>
          <w:color w:val="231F20"/>
        </w:rPr>
        <w:t>Chánh</w:t>
      </w:r>
      <w:r>
        <w:rPr>
          <w:color w:val="231F20"/>
          <w:spacing w:val="-9"/>
        </w:rPr>
        <w:t> </w:t>
      </w:r>
      <w:r>
        <w:rPr>
          <w:color w:val="231F20"/>
        </w:rPr>
        <w:t>thọ</w:t>
      </w:r>
      <w:r>
        <w:rPr>
          <w:color w:val="231F20"/>
          <w:spacing w:val="-9"/>
        </w:rPr>
        <w:t> </w:t>
      </w:r>
      <w:r>
        <w:rPr>
          <w:color w:val="231F20"/>
        </w:rPr>
        <w:t>trước</w:t>
      </w:r>
      <w:r>
        <w:rPr>
          <w:color w:val="231F20"/>
          <w:spacing w:val="-9"/>
        </w:rPr>
        <w:t> </w:t>
      </w:r>
      <w:r>
        <w:rPr>
          <w:color w:val="231F20"/>
        </w:rPr>
        <w:t>đã</w:t>
      </w:r>
      <w:r>
        <w:rPr>
          <w:color w:val="231F20"/>
          <w:spacing w:val="-10"/>
        </w:rPr>
        <w:t> </w:t>
      </w:r>
      <w:r>
        <w:rPr>
          <w:color w:val="231F20"/>
        </w:rPr>
        <w:t>lấy</w:t>
      </w:r>
      <w:r>
        <w:rPr>
          <w:color w:val="231F20"/>
          <w:spacing w:val="-9"/>
        </w:rPr>
        <w:t> </w:t>
      </w:r>
      <w:r>
        <w:rPr>
          <w:color w:val="231F20"/>
        </w:rPr>
        <w:t>chánh</w:t>
      </w:r>
      <w:r>
        <w:rPr>
          <w:color w:val="231F20"/>
          <w:spacing w:val="-9"/>
        </w:rPr>
        <w:t> </w:t>
      </w:r>
      <w:r>
        <w:rPr>
          <w:color w:val="231F20"/>
        </w:rPr>
        <w:t>thọ</w:t>
      </w:r>
      <w:r>
        <w:rPr>
          <w:color w:val="231F20"/>
          <w:spacing w:val="-9"/>
        </w:rPr>
        <w:t> </w:t>
      </w:r>
      <w:r>
        <w:rPr>
          <w:color w:val="231F20"/>
        </w:rPr>
        <w:t>làm</w:t>
      </w:r>
      <w:r>
        <w:rPr>
          <w:color w:val="231F20"/>
          <w:spacing w:val="-9"/>
        </w:rPr>
        <w:t> </w:t>
      </w:r>
      <w:r>
        <w:rPr>
          <w:color w:val="231F20"/>
        </w:rPr>
        <w:t>tên.</w:t>
      </w:r>
      <w:r>
        <w:rPr>
          <w:color w:val="231F20"/>
          <w:spacing w:val="-10"/>
        </w:rPr>
        <w:t> </w:t>
      </w:r>
      <w:r>
        <w:rPr>
          <w:color w:val="231F20"/>
        </w:rPr>
        <w:t>Ở</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chứng đắc nên đáp như trước đã nói.</w:t>
      </w:r>
    </w:p>
    <w:p>
      <w:pPr>
        <w:pStyle w:val="BodyText"/>
        <w:spacing w:line="273" w:lineRule="auto" w:before="118"/>
        <w:ind w:right="126"/>
      </w:pPr>
      <w:r>
        <w:rPr>
          <w:color w:val="231F20"/>
        </w:rPr>
        <w:t>Như nơi Khế kinh Đức Thế Tôn nói: Đệ tử của Tu-niết-đa-la, lúc vì chư thiên trên cõi Phạm thiên thuyết pháp, không gồm đủ tất cả giới hạnh, thì các đệ tử kia sau khi mạng chung, hoặc sinh trong trời Tứ Thiên vương, hoặc sinh trong trời Ba mươi ba, hoặc sinh</w:t>
      </w:r>
      <w:r>
        <w:rPr>
          <w:color w:val="231F20"/>
          <w:spacing w:val="-40"/>
        </w:rPr>
        <w:t> </w:t>
      </w:r>
      <w:r>
        <w:rPr>
          <w:color w:val="231F20"/>
        </w:rPr>
        <w:t>nơi trời Diệm, hoặc sinh nơi trời Đâu Thuật, hoặc sinh nơi trời Hóa Tự Tại,</w:t>
      </w:r>
      <w:r>
        <w:rPr>
          <w:color w:val="231F20"/>
          <w:spacing w:val="-3"/>
        </w:rPr>
        <w:t> </w:t>
      </w:r>
      <w:r>
        <w:rPr>
          <w:color w:val="231F20"/>
        </w:rPr>
        <w:t>hoặc</w:t>
      </w:r>
      <w:r>
        <w:rPr>
          <w:color w:val="231F20"/>
          <w:spacing w:val="-3"/>
        </w:rPr>
        <w:t> </w:t>
      </w:r>
      <w:r>
        <w:rPr>
          <w:color w:val="231F20"/>
        </w:rPr>
        <w:t>sinh</w:t>
      </w:r>
      <w:r>
        <w:rPr>
          <w:color w:val="231F20"/>
          <w:spacing w:val="-2"/>
        </w:rPr>
        <w:t> </w:t>
      </w:r>
      <w:r>
        <w:rPr>
          <w:color w:val="231F20"/>
        </w:rPr>
        <w:t>nơi</w:t>
      </w:r>
      <w:r>
        <w:rPr>
          <w:color w:val="231F20"/>
          <w:spacing w:val="-4"/>
        </w:rPr>
        <w:t> </w:t>
      </w:r>
      <w:r>
        <w:rPr>
          <w:color w:val="231F20"/>
        </w:rPr>
        <w:t>trời</w:t>
      </w:r>
      <w:r>
        <w:rPr>
          <w:color w:val="231F20"/>
          <w:spacing w:val="-7"/>
        </w:rPr>
        <w:t> </w:t>
      </w:r>
      <w:r>
        <w:rPr>
          <w:color w:val="231F20"/>
        </w:rPr>
        <w:t>Tha</w:t>
      </w:r>
      <w:r>
        <w:rPr>
          <w:color w:val="231F20"/>
          <w:spacing w:val="-2"/>
        </w:rPr>
        <w:t> </w:t>
      </w:r>
      <w:r>
        <w:rPr>
          <w:color w:val="231F20"/>
        </w:rPr>
        <w:t>Hóa</w:t>
      </w:r>
      <w:r>
        <w:rPr>
          <w:color w:val="231F20"/>
          <w:spacing w:val="-7"/>
        </w:rPr>
        <w:t> </w:t>
      </w:r>
      <w:r>
        <w:rPr>
          <w:color w:val="231F20"/>
        </w:rPr>
        <w:t>Tự</w:t>
      </w:r>
      <w:r>
        <w:rPr>
          <w:color w:val="231F20"/>
          <w:spacing w:val="-8"/>
        </w:rPr>
        <w:t> </w:t>
      </w:r>
      <w:r>
        <w:rPr>
          <w:color w:val="231F20"/>
        </w:rPr>
        <w:t>Tại.</w:t>
      </w:r>
      <w:r>
        <w:rPr>
          <w:color w:val="231F20"/>
          <w:spacing w:val="-2"/>
        </w:rPr>
        <w:t> </w:t>
      </w:r>
      <w:r>
        <w:rPr>
          <w:color w:val="231F20"/>
        </w:rPr>
        <w:t>Nếu</w:t>
      </w:r>
      <w:r>
        <w:rPr>
          <w:color w:val="231F20"/>
          <w:spacing w:val="-2"/>
        </w:rPr>
        <w:t> </w:t>
      </w:r>
      <w:r>
        <w:rPr>
          <w:color w:val="231F20"/>
        </w:rPr>
        <w:t>đệ</w:t>
      </w:r>
      <w:r>
        <w:rPr>
          <w:color w:val="231F20"/>
          <w:spacing w:val="-2"/>
        </w:rPr>
        <w:t> </w:t>
      </w:r>
      <w:r>
        <w:rPr>
          <w:color w:val="231F20"/>
        </w:rPr>
        <w:t>tử</w:t>
      </w:r>
      <w:r>
        <w:rPr>
          <w:color w:val="231F20"/>
          <w:spacing w:val="-3"/>
        </w:rPr>
        <w:t> </w:t>
      </w:r>
      <w:r>
        <w:rPr>
          <w:color w:val="231F20"/>
        </w:rPr>
        <w:t>của</w:t>
      </w:r>
      <w:r>
        <w:rPr>
          <w:color w:val="231F20"/>
          <w:spacing w:val="-7"/>
        </w:rPr>
        <w:t> </w:t>
      </w:r>
      <w:r>
        <w:rPr>
          <w:color w:val="231F20"/>
        </w:rPr>
        <w:t>Tu-niết-đa-la,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110" w:right="410" w:firstLine="0"/>
      </w:pPr>
      <w:r>
        <w:rPr>
          <w:color w:val="231F20"/>
        </w:rPr>
        <w:t>lúc vì chư thiên trên cõi Phạm thiên thuyết pháp, gồm đủ tất cả giới hạnh, thì các đệ tử kia tư duy về xứ du hóa của bốn Phạm ở cõi dục, trừ</w:t>
      </w:r>
      <w:r>
        <w:rPr>
          <w:color w:val="231F20"/>
          <w:spacing w:val="-13"/>
        </w:rPr>
        <w:t> </w:t>
      </w:r>
      <w:r>
        <w:rPr>
          <w:color w:val="231F20"/>
        </w:rPr>
        <w:t>bỏ</w:t>
      </w:r>
      <w:r>
        <w:rPr>
          <w:color w:val="231F20"/>
          <w:spacing w:val="-12"/>
        </w:rPr>
        <w:t> </w:t>
      </w:r>
      <w:r>
        <w:rPr>
          <w:color w:val="231F20"/>
        </w:rPr>
        <w:t>dục</w:t>
      </w:r>
      <w:r>
        <w:rPr>
          <w:color w:val="231F20"/>
          <w:spacing w:val="-13"/>
        </w:rPr>
        <w:t> </w:t>
      </w:r>
      <w:r>
        <w:rPr>
          <w:color w:val="231F20"/>
        </w:rPr>
        <w:t>xong,</w:t>
      </w:r>
      <w:r>
        <w:rPr>
          <w:color w:val="231F20"/>
          <w:spacing w:val="-12"/>
        </w:rPr>
        <w:t> </w:t>
      </w:r>
      <w:r>
        <w:rPr>
          <w:color w:val="231F20"/>
        </w:rPr>
        <w:t>phần</w:t>
      </w:r>
      <w:r>
        <w:rPr>
          <w:color w:val="231F20"/>
          <w:spacing w:val="-13"/>
        </w:rPr>
        <w:t> </w:t>
      </w:r>
      <w:r>
        <w:rPr>
          <w:color w:val="231F20"/>
        </w:rPr>
        <w:t>nhiều</w:t>
      </w:r>
      <w:r>
        <w:rPr>
          <w:color w:val="231F20"/>
          <w:spacing w:val="-13"/>
        </w:rPr>
        <w:t> </w:t>
      </w:r>
      <w:r>
        <w:rPr>
          <w:color w:val="231F20"/>
        </w:rPr>
        <w:t>là</w:t>
      </w:r>
      <w:r>
        <w:rPr>
          <w:color w:val="231F20"/>
          <w:spacing w:val="-12"/>
        </w:rPr>
        <w:t> </w:t>
      </w:r>
      <w:r>
        <w:rPr>
          <w:color w:val="231F20"/>
        </w:rPr>
        <w:t>du</w:t>
      </w:r>
      <w:r>
        <w:rPr>
          <w:color w:val="231F20"/>
          <w:spacing w:val="-13"/>
        </w:rPr>
        <w:t> </w:t>
      </w:r>
      <w:r>
        <w:rPr>
          <w:color w:val="231F20"/>
        </w:rPr>
        <w:t>hóa,</w:t>
      </w:r>
      <w:r>
        <w:rPr>
          <w:color w:val="231F20"/>
          <w:spacing w:val="-12"/>
        </w:rPr>
        <w:t> </w:t>
      </w:r>
      <w:r>
        <w:rPr>
          <w:color w:val="231F20"/>
        </w:rPr>
        <w:t>nên</w:t>
      </w:r>
      <w:r>
        <w:rPr>
          <w:color w:val="231F20"/>
          <w:spacing w:val="-13"/>
        </w:rPr>
        <w:t> </w:t>
      </w:r>
      <w:r>
        <w:rPr>
          <w:color w:val="231F20"/>
        </w:rPr>
        <w:t>sinh</w:t>
      </w:r>
      <w:r>
        <w:rPr>
          <w:color w:val="231F20"/>
          <w:spacing w:val="-12"/>
        </w:rPr>
        <w:t> </w:t>
      </w:r>
      <w:r>
        <w:rPr>
          <w:color w:val="231F20"/>
        </w:rPr>
        <w:t>trong</w:t>
      </w:r>
      <w:r>
        <w:rPr>
          <w:color w:val="231F20"/>
          <w:spacing w:val="-12"/>
        </w:rPr>
        <w:t> </w:t>
      </w:r>
      <w:r>
        <w:rPr>
          <w:color w:val="231F20"/>
        </w:rPr>
        <w:t>cõi</w:t>
      </w:r>
      <w:r>
        <w:rPr>
          <w:color w:val="231F20"/>
          <w:spacing w:val="-13"/>
        </w:rPr>
        <w:t> </w:t>
      </w:r>
      <w:r>
        <w:rPr>
          <w:color w:val="231F20"/>
        </w:rPr>
        <w:t>Phạm</w:t>
      </w:r>
      <w:r>
        <w:rPr>
          <w:color w:val="231F20"/>
          <w:spacing w:val="-13"/>
        </w:rPr>
        <w:t> </w:t>
      </w:r>
      <w:r>
        <w:rPr>
          <w:color w:val="231F20"/>
        </w:rPr>
        <w:t>thiên.</w:t>
      </w:r>
    </w:p>
    <w:p>
      <w:pPr>
        <w:pStyle w:val="BodyText"/>
        <w:spacing w:line="278" w:lineRule="auto" w:before="116"/>
        <w:ind w:left="110" w:right="411"/>
      </w:pPr>
      <w:r>
        <w:rPr>
          <w:i/>
          <w:color w:val="231F20"/>
        </w:rPr>
        <w:t>Hỏi: </w:t>
      </w:r>
      <w:r>
        <w:rPr>
          <w:color w:val="231F20"/>
        </w:rPr>
        <w:t>Như ở đây đã nói thì Tu-niết-đa-la là hơn, không phải là Đức</w:t>
      </w:r>
      <w:r>
        <w:rPr>
          <w:color w:val="231F20"/>
          <w:spacing w:val="-8"/>
        </w:rPr>
        <w:t> </w:t>
      </w:r>
      <w:r>
        <w:rPr>
          <w:color w:val="231F20"/>
        </w:rPr>
        <w:t>Thích</w:t>
      </w:r>
      <w:r>
        <w:rPr>
          <w:color w:val="231F20"/>
          <w:spacing w:val="-3"/>
        </w:rPr>
        <w:t> </w:t>
      </w:r>
      <w:r>
        <w:rPr>
          <w:color w:val="231F20"/>
        </w:rPr>
        <w:t>Ca</w:t>
      </w:r>
      <w:r>
        <w:rPr>
          <w:color w:val="231F20"/>
          <w:spacing w:val="-8"/>
        </w:rPr>
        <w:t> </w:t>
      </w:r>
      <w:r>
        <w:rPr>
          <w:color w:val="231F20"/>
        </w:rPr>
        <w:t>Văn.</w:t>
      </w:r>
      <w:r>
        <w:rPr>
          <w:color w:val="231F20"/>
          <w:spacing w:val="-7"/>
        </w:rPr>
        <w:t> </w:t>
      </w:r>
      <w:r>
        <w:rPr>
          <w:color w:val="231F20"/>
        </w:rPr>
        <w:t>Vì</w:t>
      </w:r>
      <w:r>
        <w:rPr>
          <w:color w:val="231F20"/>
          <w:spacing w:val="-3"/>
        </w:rPr>
        <w:t> </w:t>
      </w:r>
      <w:r>
        <w:rPr>
          <w:color w:val="231F20"/>
        </w:rPr>
        <w:t>sao?</w:t>
      </w:r>
      <w:r>
        <w:rPr>
          <w:color w:val="231F20"/>
          <w:spacing w:val="-8"/>
        </w:rPr>
        <w:t> </w:t>
      </w:r>
      <w:r>
        <w:rPr>
          <w:color w:val="231F20"/>
        </w:rPr>
        <w:t>Vì</w:t>
      </w:r>
      <w:r>
        <w:rPr>
          <w:color w:val="231F20"/>
          <w:spacing w:val="-3"/>
        </w:rPr>
        <w:t> </w:t>
      </w:r>
      <w:r>
        <w:rPr>
          <w:color w:val="231F20"/>
        </w:rPr>
        <w:t>đệ</w:t>
      </w:r>
      <w:r>
        <w:rPr>
          <w:color w:val="231F20"/>
          <w:spacing w:val="-3"/>
        </w:rPr>
        <w:t> </w:t>
      </w:r>
      <w:r>
        <w:rPr>
          <w:color w:val="231F20"/>
        </w:rPr>
        <w:t>tử</w:t>
      </w:r>
      <w:r>
        <w:rPr>
          <w:color w:val="231F20"/>
          <w:spacing w:val="-3"/>
        </w:rPr>
        <w:t> </w:t>
      </w:r>
      <w:r>
        <w:rPr>
          <w:color w:val="231F20"/>
        </w:rPr>
        <w:t>của</w:t>
      </w:r>
      <w:r>
        <w:rPr>
          <w:color w:val="231F20"/>
          <w:spacing w:val="-7"/>
        </w:rPr>
        <w:t> </w:t>
      </w:r>
      <w:r>
        <w:rPr>
          <w:color w:val="231F20"/>
        </w:rPr>
        <w:t>Tu-niết-đa-la</w:t>
      </w:r>
      <w:r>
        <w:rPr>
          <w:color w:val="231F20"/>
          <w:spacing w:val="-4"/>
        </w:rPr>
        <w:t> </w:t>
      </w:r>
      <w:r>
        <w:rPr>
          <w:color w:val="231F20"/>
        </w:rPr>
        <w:t>gồm</w:t>
      </w:r>
      <w:r>
        <w:rPr>
          <w:color w:val="231F20"/>
          <w:spacing w:val="-3"/>
        </w:rPr>
        <w:t> </w:t>
      </w:r>
      <w:r>
        <w:rPr>
          <w:color w:val="231F20"/>
        </w:rPr>
        <w:t>đủ</w:t>
      </w:r>
      <w:r>
        <w:rPr>
          <w:color w:val="231F20"/>
          <w:spacing w:val="-2"/>
        </w:rPr>
        <w:t> </w:t>
      </w:r>
      <w:r>
        <w:rPr>
          <w:color w:val="231F20"/>
        </w:rPr>
        <w:t>tất</w:t>
      </w:r>
      <w:r>
        <w:rPr>
          <w:color w:val="231F20"/>
          <w:spacing w:val="-4"/>
        </w:rPr>
        <w:t> </w:t>
      </w:r>
      <w:r>
        <w:rPr>
          <w:color w:val="231F20"/>
        </w:rPr>
        <w:t>cả giới</w:t>
      </w:r>
      <w:r>
        <w:rPr>
          <w:color w:val="231F20"/>
          <w:spacing w:val="-12"/>
        </w:rPr>
        <w:t> </w:t>
      </w:r>
      <w:r>
        <w:rPr>
          <w:color w:val="231F20"/>
        </w:rPr>
        <w:t>hạnh,</w:t>
      </w:r>
      <w:r>
        <w:rPr>
          <w:color w:val="231F20"/>
          <w:spacing w:val="-12"/>
        </w:rPr>
        <w:t> </w:t>
      </w:r>
      <w:r>
        <w:rPr>
          <w:color w:val="231F20"/>
        </w:rPr>
        <w:t>người</w:t>
      </w:r>
      <w:r>
        <w:rPr>
          <w:color w:val="231F20"/>
          <w:spacing w:val="-11"/>
        </w:rPr>
        <w:t> </w:t>
      </w:r>
      <w:r>
        <w:rPr>
          <w:color w:val="231F20"/>
        </w:rPr>
        <w:t>ấy</w:t>
      </w:r>
      <w:r>
        <w:rPr>
          <w:color w:val="231F20"/>
          <w:spacing w:val="-12"/>
        </w:rPr>
        <w:t> </w:t>
      </w:r>
      <w:r>
        <w:rPr>
          <w:color w:val="231F20"/>
        </w:rPr>
        <w:t>sinh</w:t>
      </w:r>
      <w:r>
        <w:rPr>
          <w:color w:val="231F20"/>
          <w:spacing w:val="-11"/>
        </w:rPr>
        <w:t> </w:t>
      </w:r>
      <w:r>
        <w:rPr>
          <w:color w:val="231F20"/>
        </w:rPr>
        <w:t>trong</w:t>
      </w:r>
      <w:r>
        <w:rPr>
          <w:color w:val="231F20"/>
          <w:spacing w:val="-12"/>
        </w:rPr>
        <w:t> </w:t>
      </w:r>
      <w:r>
        <w:rPr>
          <w:color w:val="231F20"/>
        </w:rPr>
        <w:t>cõi</w:t>
      </w:r>
      <w:r>
        <w:rPr>
          <w:color w:val="231F20"/>
          <w:spacing w:val="-12"/>
        </w:rPr>
        <w:t> </w:t>
      </w:r>
      <w:r>
        <w:rPr>
          <w:color w:val="231F20"/>
        </w:rPr>
        <w:t>Phạm</w:t>
      </w:r>
      <w:r>
        <w:rPr>
          <w:color w:val="231F20"/>
          <w:spacing w:val="-11"/>
        </w:rPr>
        <w:t> </w:t>
      </w:r>
      <w:r>
        <w:rPr>
          <w:color w:val="231F20"/>
        </w:rPr>
        <w:t>thiên.</w:t>
      </w:r>
      <w:r>
        <w:rPr>
          <w:color w:val="231F20"/>
          <w:spacing w:val="-12"/>
        </w:rPr>
        <w:t> </w:t>
      </w:r>
      <w:r>
        <w:rPr>
          <w:color w:val="231F20"/>
        </w:rPr>
        <w:t>Nếu</w:t>
      </w:r>
      <w:r>
        <w:rPr>
          <w:color w:val="231F20"/>
          <w:spacing w:val="-11"/>
        </w:rPr>
        <w:t> </w:t>
      </w:r>
      <w:r>
        <w:rPr>
          <w:color w:val="231F20"/>
        </w:rPr>
        <w:t>không</w:t>
      </w:r>
      <w:r>
        <w:rPr>
          <w:color w:val="231F20"/>
          <w:spacing w:val="-12"/>
        </w:rPr>
        <w:t> </w:t>
      </w:r>
      <w:r>
        <w:rPr>
          <w:color w:val="231F20"/>
        </w:rPr>
        <w:t>gồm</w:t>
      </w:r>
      <w:r>
        <w:rPr>
          <w:color w:val="231F20"/>
          <w:spacing w:val="-12"/>
        </w:rPr>
        <w:t> </w:t>
      </w:r>
      <w:r>
        <w:rPr>
          <w:color w:val="231F20"/>
        </w:rPr>
        <w:t>đủ</w:t>
      </w:r>
      <w:r>
        <w:rPr>
          <w:color w:val="231F20"/>
          <w:spacing w:val="-11"/>
        </w:rPr>
        <w:t> </w:t>
      </w:r>
      <w:r>
        <w:rPr>
          <w:color w:val="231F20"/>
        </w:rPr>
        <w:t>tất cả</w:t>
      </w:r>
      <w:r>
        <w:rPr>
          <w:color w:val="231F20"/>
          <w:spacing w:val="-9"/>
        </w:rPr>
        <w:t> </w:t>
      </w:r>
      <w:r>
        <w:rPr>
          <w:color w:val="231F20"/>
        </w:rPr>
        <w:t>giới</w:t>
      </w:r>
      <w:r>
        <w:rPr>
          <w:color w:val="231F20"/>
          <w:spacing w:val="-9"/>
        </w:rPr>
        <w:t> </w:t>
      </w:r>
      <w:r>
        <w:rPr>
          <w:color w:val="231F20"/>
        </w:rPr>
        <w:t>hạnh,</w:t>
      </w:r>
      <w:r>
        <w:rPr>
          <w:color w:val="231F20"/>
          <w:spacing w:val="-8"/>
        </w:rPr>
        <w:t> </w:t>
      </w:r>
      <w:r>
        <w:rPr>
          <w:color w:val="231F20"/>
        </w:rPr>
        <w:t>thì</w:t>
      </w:r>
      <w:r>
        <w:rPr>
          <w:color w:val="231F20"/>
          <w:spacing w:val="-9"/>
        </w:rPr>
        <w:t> </w:t>
      </w:r>
      <w:r>
        <w:rPr>
          <w:color w:val="231F20"/>
        </w:rPr>
        <w:t>sinh</w:t>
      </w:r>
      <w:r>
        <w:rPr>
          <w:color w:val="231F20"/>
          <w:spacing w:val="-8"/>
        </w:rPr>
        <w:t> </w:t>
      </w:r>
      <w:r>
        <w:rPr>
          <w:color w:val="231F20"/>
        </w:rPr>
        <w:t>trong</w:t>
      </w:r>
      <w:r>
        <w:rPr>
          <w:color w:val="231F20"/>
          <w:spacing w:val="-8"/>
        </w:rPr>
        <w:t> </w:t>
      </w:r>
      <w:r>
        <w:rPr>
          <w:color w:val="231F20"/>
        </w:rPr>
        <w:t>sáu</w:t>
      </w:r>
      <w:r>
        <w:rPr>
          <w:color w:val="231F20"/>
          <w:spacing w:val="-8"/>
        </w:rPr>
        <w:t> </w:t>
      </w:r>
      <w:r>
        <w:rPr>
          <w:color w:val="231F20"/>
        </w:rPr>
        <w:t>trời</w:t>
      </w:r>
      <w:r>
        <w:rPr>
          <w:color w:val="231F20"/>
          <w:spacing w:val="-9"/>
        </w:rPr>
        <w:t> </w:t>
      </w:r>
      <w:r>
        <w:rPr>
          <w:color w:val="231F20"/>
        </w:rPr>
        <w:t>thuộc</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Còn</w:t>
      </w:r>
      <w:r>
        <w:rPr>
          <w:color w:val="231F20"/>
          <w:spacing w:val="-9"/>
        </w:rPr>
        <w:t> </w:t>
      </w:r>
      <w:r>
        <w:rPr>
          <w:color w:val="231F20"/>
        </w:rPr>
        <w:t>đệ</w:t>
      </w:r>
      <w:r>
        <w:rPr>
          <w:color w:val="231F20"/>
          <w:spacing w:val="-8"/>
        </w:rPr>
        <w:t> </w:t>
      </w:r>
      <w:r>
        <w:rPr>
          <w:color w:val="231F20"/>
        </w:rPr>
        <w:t>tử</w:t>
      </w:r>
      <w:r>
        <w:rPr>
          <w:color w:val="231F20"/>
          <w:spacing w:val="-9"/>
        </w:rPr>
        <w:t> </w:t>
      </w:r>
      <w:r>
        <w:rPr>
          <w:color w:val="231F20"/>
        </w:rPr>
        <w:t>của</w:t>
      </w:r>
      <w:r>
        <w:rPr>
          <w:color w:val="231F20"/>
          <w:spacing w:val="-8"/>
        </w:rPr>
        <w:t> </w:t>
      </w:r>
      <w:r>
        <w:rPr>
          <w:color w:val="231F20"/>
        </w:rPr>
        <w:t>Đức Thích Ca Văn gồm đủ tất cả giới hạnh, người ấy sinh nơi xứ thiện và cảnh giới Niết-bàn diệt tận. Còn không gồm đủ tất cả giới hạnh, người ấy sinh trong các nẻo địa ngục, ngạ quỷ, súc</w:t>
      </w:r>
      <w:r>
        <w:rPr>
          <w:color w:val="231F20"/>
          <w:spacing w:val="-6"/>
        </w:rPr>
        <w:t> </w:t>
      </w:r>
      <w:r>
        <w:rPr>
          <w:color w:val="231F20"/>
        </w:rPr>
        <w:t>sinh.</w:t>
      </w:r>
    </w:p>
    <w:p>
      <w:pPr>
        <w:pStyle w:val="BodyText"/>
        <w:spacing w:line="278" w:lineRule="auto"/>
        <w:ind w:left="110" w:right="410"/>
      </w:pPr>
      <w:r>
        <w:rPr>
          <w:i/>
          <w:color w:val="231F20"/>
        </w:rPr>
        <w:t>Đáp:</w:t>
      </w:r>
      <w:r>
        <w:rPr>
          <w:i/>
          <w:color w:val="231F20"/>
          <w:spacing w:val="-17"/>
        </w:rPr>
        <w:t> </w:t>
      </w:r>
      <w:r>
        <w:rPr>
          <w:color w:val="231F20"/>
        </w:rPr>
        <w:t>Điều</w:t>
      </w:r>
      <w:r>
        <w:rPr>
          <w:color w:val="231F20"/>
          <w:spacing w:val="-17"/>
        </w:rPr>
        <w:t> </w:t>
      </w:r>
      <w:r>
        <w:rPr>
          <w:color w:val="231F20"/>
        </w:rPr>
        <w:t>này</w:t>
      </w:r>
      <w:r>
        <w:rPr>
          <w:color w:val="231F20"/>
          <w:spacing w:val="-17"/>
        </w:rPr>
        <w:t> </w:t>
      </w:r>
      <w:r>
        <w:rPr>
          <w:color w:val="231F20"/>
        </w:rPr>
        <w:t>không</w:t>
      </w:r>
      <w:r>
        <w:rPr>
          <w:color w:val="231F20"/>
          <w:spacing w:val="-17"/>
        </w:rPr>
        <w:t> </w:t>
      </w:r>
      <w:r>
        <w:rPr>
          <w:color w:val="231F20"/>
        </w:rPr>
        <w:t>đúng.</w:t>
      </w:r>
      <w:r>
        <w:rPr>
          <w:color w:val="231F20"/>
          <w:spacing w:val="-22"/>
        </w:rPr>
        <w:t> </w:t>
      </w:r>
      <w:r>
        <w:rPr>
          <w:color w:val="231F20"/>
        </w:rPr>
        <w:t>Vì</w:t>
      </w:r>
      <w:r>
        <w:rPr>
          <w:color w:val="231F20"/>
          <w:spacing w:val="-17"/>
        </w:rPr>
        <w:t> </w:t>
      </w:r>
      <w:r>
        <w:rPr>
          <w:color w:val="231F20"/>
        </w:rPr>
        <w:t>sao?</w:t>
      </w:r>
      <w:r>
        <w:rPr>
          <w:color w:val="231F20"/>
          <w:spacing w:val="-22"/>
        </w:rPr>
        <w:t> </w:t>
      </w:r>
      <w:r>
        <w:rPr>
          <w:color w:val="231F20"/>
        </w:rPr>
        <w:t>Vì</w:t>
      </w:r>
      <w:r>
        <w:rPr>
          <w:color w:val="231F20"/>
          <w:spacing w:val="-17"/>
        </w:rPr>
        <w:t> </w:t>
      </w:r>
      <w:r>
        <w:rPr>
          <w:color w:val="231F20"/>
        </w:rPr>
        <w:t>cần</w:t>
      </w:r>
      <w:r>
        <w:rPr>
          <w:color w:val="231F20"/>
          <w:spacing w:val="-17"/>
        </w:rPr>
        <w:t> </w:t>
      </w:r>
      <w:r>
        <w:rPr>
          <w:color w:val="231F20"/>
        </w:rPr>
        <w:t>phải</w:t>
      </w:r>
      <w:r>
        <w:rPr>
          <w:color w:val="231F20"/>
          <w:spacing w:val="-17"/>
        </w:rPr>
        <w:t> </w:t>
      </w:r>
      <w:r>
        <w:rPr>
          <w:color w:val="231F20"/>
        </w:rPr>
        <w:t>từ</w:t>
      </w:r>
      <w:r>
        <w:rPr>
          <w:color w:val="231F20"/>
          <w:spacing w:val="-17"/>
        </w:rPr>
        <w:t> </w:t>
      </w:r>
      <w:r>
        <w:rPr>
          <w:color w:val="231F20"/>
        </w:rPr>
        <w:t>nơi</w:t>
      </w:r>
      <w:r>
        <w:rPr>
          <w:color w:val="231F20"/>
          <w:spacing w:val="-17"/>
        </w:rPr>
        <w:t> </w:t>
      </w:r>
      <w:r>
        <w:rPr>
          <w:color w:val="231F20"/>
        </w:rPr>
        <w:t>Khế</w:t>
      </w:r>
      <w:r>
        <w:rPr>
          <w:color w:val="231F20"/>
          <w:spacing w:val="-17"/>
        </w:rPr>
        <w:t> </w:t>
      </w:r>
      <w:r>
        <w:rPr>
          <w:color w:val="231F20"/>
        </w:rPr>
        <w:t>kinh để cầu tìm thứ lớp do nhân nào, duyên nào? Nơi Khế kinh Đức Phật nói:</w:t>
      </w:r>
      <w:r>
        <w:rPr>
          <w:color w:val="231F20"/>
          <w:spacing w:val="-18"/>
        </w:rPr>
        <w:t> </w:t>
      </w:r>
      <w:r>
        <w:rPr>
          <w:color w:val="231F20"/>
        </w:rPr>
        <w:t>Tu-niết-đa-la</w:t>
      </w:r>
      <w:r>
        <w:rPr>
          <w:color w:val="231F20"/>
          <w:spacing w:val="-14"/>
        </w:rPr>
        <w:t> </w:t>
      </w:r>
      <w:r>
        <w:rPr>
          <w:color w:val="231F20"/>
        </w:rPr>
        <w:t>đã</w:t>
      </w:r>
      <w:r>
        <w:rPr>
          <w:color w:val="231F20"/>
          <w:spacing w:val="-14"/>
        </w:rPr>
        <w:t> </w:t>
      </w:r>
      <w:r>
        <w:rPr>
          <w:color w:val="231F20"/>
        </w:rPr>
        <w:t>dùng</w:t>
      </w:r>
      <w:r>
        <w:rPr>
          <w:color w:val="231F20"/>
          <w:spacing w:val="-14"/>
        </w:rPr>
        <w:t> </w:t>
      </w:r>
      <w:r>
        <w:rPr>
          <w:color w:val="231F20"/>
        </w:rPr>
        <w:t>vô</w:t>
      </w:r>
      <w:r>
        <w:rPr>
          <w:color w:val="231F20"/>
          <w:spacing w:val="-14"/>
        </w:rPr>
        <w:t> </w:t>
      </w:r>
      <w:r>
        <w:rPr>
          <w:color w:val="231F20"/>
        </w:rPr>
        <w:t>lượng</w:t>
      </w:r>
      <w:r>
        <w:rPr>
          <w:color w:val="231F20"/>
          <w:spacing w:val="-13"/>
        </w:rPr>
        <w:t> </w:t>
      </w:r>
      <w:r>
        <w:rPr>
          <w:color w:val="231F20"/>
        </w:rPr>
        <w:t>đẳng</w:t>
      </w:r>
      <w:r>
        <w:rPr>
          <w:color w:val="231F20"/>
          <w:spacing w:val="-14"/>
        </w:rPr>
        <w:t> </w:t>
      </w:r>
      <w:r>
        <w:rPr>
          <w:color w:val="231F20"/>
        </w:rPr>
        <w:t>là</w:t>
      </w:r>
      <w:r>
        <w:rPr>
          <w:color w:val="231F20"/>
          <w:spacing w:val="-14"/>
        </w:rPr>
        <w:t> </w:t>
      </w:r>
      <w:r>
        <w:rPr>
          <w:color w:val="231F20"/>
        </w:rPr>
        <w:t>giới,</w:t>
      </w:r>
      <w:r>
        <w:rPr>
          <w:color w:val="231F20"/>
          <w:spacing w:val="-14"/>
        </w:rPr>
        <w:t> </w:t>
      </w:r>
      <w:r>
        <w:rPr>
          <w:color w:val="231F20"/>
        </w:rPr>
        <w:t>vì</w:t>
      </w:r>
      <w:r>
        <w:rPr>
          <w:color w:val="231F20"/>
          <w:spacing w:val="-14"/>
        </w:rPr>
        <w:t> </w:t>
      </w:r>
      <w:r>
        <w:rPr>
          <w:color w:val="231F20"/>
        </w:rPr>
        <w:t>chư</w:t>
      </w:r>
      <w:r>
        <w:rPr>
          <w:color w:val="231F20"/>
          <w:spacing w:val="-13"/>
        </w:rPr>
        <w:t> </w:t>
      </w:r>
      <w:r>
        <w:rPr>
          <w:color w:val="231F20"/>
        </w:rPr>
        <w:t>thiên</w:t>
      </w:r>
      <w:r>
        <w:rPr>
          <w:color w:val="231F20"/>
          <w:spacing w:val="-14"/>
        </w:rPr>
        <w:t> </w:t>
      </w:r>
      <w:r>
        <w:rPr>
          <w:color w:val="231F20"/>
        </w:rPr>
        <w:t>trên</w:t>
      </w:r>
      <w:r>
        <w:rPr>
          <w:color w:val="231F20"/>
          <w:spacing w:val="-14"/>
        </w:rPr>
        <w:t> </w:t>
      </w:r>
      <w:r>
        <w:rPr>
          <w:color w:val="231F20"/>
        </w:rPr>
        <w:t>cõi Phạm</w:t>
      </w:r>
      <w:r>
        <w:rPr>
          <w:color w:val="231F20"/>
          <w:spacing w:val="-10"/>
        </w:rPr>
        <w:t> </w:t>
      </w:r>
      <w:r>
        <w:rPr>
          <w:color w:val="231F20"/>
        </w:rPr>
        <w:t>thiên</w:t>
      </w:r>
      <w:r>
        <w:rPr>
          <w:color w:val="231F20"/>
          <w:spacing w:val="-9"/>
        </w:rPr>
        <w:t> </w:t>
      </w:r>
      <w:r>
        <w:rPr>
          <w:color w:val="231F20"/>
        </w:rPr>
        <w:t>thuyết</w:t>
      </w:r>
      <w:r>
        <w:rPr>
          <w:color w:val="231F20"/>
          <w:spacing w:val="-9"/>
        </w:rPr>
        <w:t> </w:t>
      </w:r>
      <w:r>
        <w:rPr>
          <w:color w:val="231F20"/>
        </w:rPr>
        <w:t>pháp.</w:t>
      </w:r>
      <w:r>
        <w:rPr>
          <w:color w:val="231F20"/>
          <w:spacing w:val="-9"/>
        </w:rPr>
        <w:t> </w:t>
      </w:r>
      <w:r>
        <w:rPr>
          <w:color w:val="231F20"/>
        </w:rPr>
        <w:t>Đệ</w:t>
      </w:r>
      <w:r>
        <w:rPr>
          <w:color w:val="231F20"/>
          <w:spacing w:val="-9"/>
        </w:rPr>
        <w:t> </w:t>
      </w:r>
      <w:r>
        <w:rPr>
          <w:color w:val="231F20"/>
        </w:rPr>
        <w:t>tử</w:t>
      </w:r>
      <w:r>
        <w:rPr>
          <w:color w:val="231F20"/>
          <w:spacing w:val="-9"/>
        </w:rPr>
        <w:t> </w:t>
      </w:r>
      <w:r>
        <w:rPr>
          <w:color w:val="231F20"/>
        </w:rPr>
        <w:t>của</w:t>
      </w:r>
      <w:r>
        <w:rPr>
          <w:color w:val="231F20"/>
          <w:spacing w:val="-14"/>
        </w:rPr>
        <w:t> </w:t>
      </w:r>
      <w:r>
        <w:rPr>
          <w:color w:val="231F20"/>
        </w:rPr>
        <w:t>Tu-niết-đa-la</w:t>
      </w:r>
      <w:r>
        <w:rPr>
          <w:color w:val="231F20"/>
          <w:spacing w:val="-9"/>
        </w:rPr>
        <w:t> </w:t>
      </w:r>
      <w:r>
        <w:rPr>
          <w:color w:val="231F20"/>
        </w:rPr>
        <w:t>lúc</w:t>
      </w:r>
      <w:r>
        <w:rPr>
          <w:color w:val="231F20"/>
          <w:spacing w:val="-10"/>
        </w:rPr>
        <w:t> </w:t>
      </w:r>
      <w:r>
        <w:rPr>
          <w:color w:val="231F20"/>
        </w:rPr>
        <w:t>vì</w:t>
      </w:r>
      <w:r>
        <w:rPr>
          <w:color w:val="231F20"/>
          <w:spacing w:val="-9"/>
        </w:rPr>
        <w:t> </w:t>
      </w:r>
      <w:r>
        <w:rPr>
          <w:color w:val="231F20"/>
        </w:rPr>
        <w:t>chư</w:t>
      </w:r>
      <w:r>
        <w:rPr>
          <w:color w:val="231F20"/>
          <w:spacing w:val="-9"/>
        </w:rPr>
        <w:t> </w:t>
      </w:r>
      <w:r>
        <w:rPr>
          <w:color w:val="231F20"/>
        </w:rPr>
        <w:t>thiên</w:t>
      </w:r>
      <w:r>
        <w:rPr>
          <w:color w:val="231F20"/>
          <w:spacing w:val="-9"/>
        </w:rPr>
        <w:t> </w:t>
      </w:r>
      <w:r>
        <w:rPr>
          <w:color w:val="231F20"/>
        </w:rPr>
        <w:t>trên cõi Phạm thiên thuyết pháp, đã cầu vô lượng đẳng, có thể hành đầy đủ vô lượng đẳng, người ấy sinh trong cõi Phạm thiên. Tức Tu-niết- đa-la</w:t>
      </w:r>
      <w:r>
        <w:rPr>
          <w:color w:val="231F20"/>
          <w:spacing w:val="-12"/>
        </w:rPr>
        <w:t> </w:t>
      </w:r>
      <w:r>
        <w:rPr>
          <w:color w:val="231F20"/>
        </w:rPr>
        <w:t>lúc</w:t>
      </w:r>
      <w:r>
        <w:rPr>
          <w:color w:val="231F20"/>
          <w:spacing w:val="-11"/>
        </w:rPr>
        <w:t> </w:t>
      </w:r>
      <w:r>
        <w:rPr>
          <w:color w:val="231F20"/>
        </w:rPr>
        <w:t>vì</w:t>
      </w:r>
      <w:r>
        <w:rPr>
          <w:color w:val="231F20"/>
          <w:spacing w:val="-11"/>
        </w:rPr>
        <w:t> </w:t>
      </w:r>
      <w:r>
        <w:rPr>
          <w:color w:val="231F20"/>
        </w:rPr>
        <w:t>đệ</w:t>
      </w:r>
      <w:r>
        <w:rPr>
          <w:color w:val="231F20"/>
          <w:spacing w:val="-11"/>
        </w:rPr>
        <w:t> </w:t>
      </w:r>
      <w:r>
        <w:rPr>
          <w:color w:val="231F20"/>
        </w:rPr>
        <w:t>tử</w:t>
      </w:r>
      <w:r>
        <w:rPr>
          <w:color w:val="231F20"/>
          <w:spacing w:val="-11"/>
        </w:rPr>
        <w:t> </w:t>
      </w:r>
      <w:r>
        <w:rPr>
          <w:color w:val="231F20"/>
        </w:rPr>
        <w:t>trên</w:t>
      </w:r>
      <w:r>
        <w:rPr>
          <w:color w:val="231F20"/>
          <w:spacing w:val="-12"/>
        </w:rPr>
        <w:t> </w:t>
      </w:r>
      <w:r>
        <w:rPr>
          <w:color w:val="231F20"/>
        </w:rPr>
        <w:t>cõi</w:t>
      </w:r>
      <w:r>
        <w:rPr>
          <w:color w:val="231F20"/>
          <w:spacing w:val="-11"/>
        </w:rPr>
        <w:t> </w:t>
      </w:r>
      <w:r>
        <w:rPr>
          <w:color w:val="231F20"/>
        </w:rPr>
        <w:t>Phạm</w:t>
      </w:r>
      <w:r>
        <w:rPr>
          <w:color w:val="231F20"/>
          <w:spacing w:val="-11"/>
        </w:rPr>
        <w:t> </w:t>
      </w:r>
      <w:r>
        <w:rPr>
          <w:color w:val="231F20"/>
        </w:rPr>
        <w:t>thiên</w:t>
      </w:r>
      <w:r>
        <w:rPr>
          <w:color w:val="231F20"/>
          <w:spacing w:val="-11"/>
        </w:rPr>
        <w:t> </w:t>
      </w:r>
      <w:r>
        <w:rPr>
          <w:color w:val="231F20"/>
        </w:rPr>
        <w:t>giảng</w:t>
      </w:r>
      <w:r>
        <w:rPr>
          <w:color w:val="231F20"/>
          <w:spacing w:val="-11"/>
        </w:rPr>
        <w:t> </w:t>
      </w:r>
      <w:r>
        <w:rPr>
          <w:color w:val="231F20"/>
        </w:rPr>
        <w:t>nói</w:t>
      </w:r>
      <w:r>
        <w:rPr>
          <w:color w:val="231F20"/>
          <w:spacing w:val="-12"/>
        </w:rPr>
        <w:t> </w:t>
      </w:r>
      <w:r>
        <w:rPr>
          <w:color w:val="231F20"/>
        </w:rPr>
        <w:t>pháp,</w:t>
      </w:r>
      <w:r>
        <w:rPr>
          <w:color w:val="231F20"/>
          <w:spacing w:val="-11"/>
        </w:rPr>
        <w:t> </w:t>
      </w:r>
      <w:r>
        <w:rPr>
          <w:color w:val="231F20"/>
        </w:rPr>
        <w:t>đã</w:t>
      </w:r>
      <w:r>
        <w:rPr>
          <w:color w:val="231F20"/>
          <w:spacing w:val="-11"/>
        </w:rPr>
        <w:t> </w:t>
      </w:r>
      <w:r>
        <w:rPr>
          <w:color w:val="231F20"/>
        </w:rPr>
        <w:t>mong</w:t>
      </w:r>
      <w:r>
        <w:rPr>
          <w:color w:val="231F20"/>
          <w:spacing w:val="-11"/>
        </w:rPr>
        <w:t> </w:t>
      </w:r>
      <w:r>
        <w:rPr>
          <w:color w:val="231F20"/>
        </w:rPr>
        <w:t>cầu</w:t>
      </w:r>
      <w:r>
        <w:rPr>
          <w:color w:val="231F20"/>
          <w:spacing w:val="-11"/>
        </w:rPr>
        <w:t> </w:t>
      </w:r>
      <w:r>
        <w:rPr>
          <w:color w:val="231F20"/>
        </w:rPr>
        <w:t>vô lượng</w:t>
      </w:r>
      <w:r>
        <w:rPr>
          <w:color w:val="231F20"/>
          <w:spacing w:val="-7"/>
        </w:rPr>
        <w:t> </w:t>
      </w:r>
      <w:r>
        <w:rPr>
          <w:color w:val="231F20"/>
        </w:rPr>
        <w:t>đẳng,</w:t>
      </w:r>
      <w:r>
        <w:rPr>
          <w:color w:val="231F20"/>
          <w:spacing w:val="-6"/>
        </w:rPr>
        <w:t> </w:t>
      </w:r>
      <w:r>
        <w:rPr>
          <w:color w:val="231F20"/>
        </w:rPr>
        <w:t>nhưng</w:t>
      </w:r>
      <w:r>
        <w:rPr>
          <w:color w:val="231F20"/>
          <w:spacing w:val="-6"/>
        </w:rPr>
        <w:t> </w:t>
      </w:r>
      <w:r>
        <w:rPr>
          <w:color w:val="231F20"/>
        </w:rPr>
        <w:t>không</w:t>
      </w:r>
      <w:r>
        <w:rPr>
          <w:color w:val="231F20"/>
          <w:spacing w:val="-7"/>
        </w:rPr>
        <w:t> </w:t>
      </w:r>
      <w:r>
        <w:rPr>
          <w:color w:val="231F20"/>
        </w:rPr>
        <w:t>thể</w:t>
      </w:r>
      <w:r>
        <w:rPr>
          <w:color w:val="231F20"/>
          <w:spacing w:val="-6"/>
        </w:rPr>
        <w:t> </w:t>
      </w:r>
      <w:r>
        <w:rPr>
          <w:color w:val="231F20"/>
        </w:rPr>
        <w:t>hành</w:t>
      </w:r>
      <w:r>
        <w:rPr>
          <w:color w:val="231F20"/>
          <w:spacing w:val="-6"/>
        </w:rPr>
        <w:t> </w:t>
      </w:r>
      <w:r>
        <w:rPr>
          <w:color w:val="231F20"/>
        </w:rPr>
        <w:t>đầy</w:t>
      </w:r>
      <w:r>
        <w:rPr>
          <w:color w:val="231F20"/>
          <w:spacing w:val="-7"/>
        </w:rPr>
        <w:t> </w:t>
      </w:r>
      <w:r>
        <w:rPr>
          <w:color w:val="231F20"/>
        </w:rPr>
        <w:t>đủ</w:t>
      </w:r>
      <w:r>
        <w:rPr>
          <w:color w:val="231F20"/>
          <w:spacing w:val="-6"/>
        </w:rPr>
        <w:t> </w:t>
      </w:r>
      <w:r>
        <w:rPr>
          <w:color w:val="231F20"/>
        </w:rPr>
        <w:t>vô</w:t>
      </w:r>
      <w:r>
        <w:rPr>
          <w:color w:val="231F20"/>
          <w:spacing w:val="-6"/>
        </w:rPr>
        <w:t> </w:t>
      </w:r>
      <w:r>
        <w:rPr>
          <w:color w:val="231F20"/>
        </w:rPr>
        <w:t>lượng</w:t>
      </w:r>
      <w:r>
        <w:rPr>
          <w:color w:val="231F20"/>
          <w:spacing w:val="-7"/>
        </w:rPr>
        <w:t> </w:t>
      </w:r>
      <w:r>
        <w:rPr>
          <w:color w:val="231F20"/>
        </w:rPr>
        <w:t>đẳng.</w:t>
      </w:r>
      <w:r>
        <w:rPr>
          <w:color w:val="231F20"/>
          <w:spacing w:val="-6"/>
        </w:rPr>
        <w:t> </w:t>
      </w:r>
      <w:r>
        <w:rPr>
          <w:color w:val="231F20"/>
        </w:rPr>
        <w:t>Người</w:t>
      </w:r>
      <w:r>
        <w:rPr>
          <w:color w:val="231F20"/>
          <w:spacing w:val="-7"/>
        </w:rPr>
        <w:t> </w:t>
      </w:r>
      <w:r>
        <w:rPr>
          <w:color w:val="231F20"/>
        </w:rPr>
        <w:t>kia hành căn thiện tăng thượng, sinh trong sáu trời thuộc cõi</w:t>
      </w:r>
      <w:r>
        <w:rPr>
          <w:color w:val="231F20"/>
          <w:spacing w:val="-5"/>
        </w:rPr>
        <w:t> </w:t>
      </w:r>
      <w:r>
        <w:rPr>
          <w:color w:val="231F20"/>
        </w:rPr>
        <w:t>dục.</w:t>
      </w:r>
    </w:p>
    <w:p>
      <w:pPr>
        <w:pStyle w:val="BodyText"/>
        <w:spacing w:line="278" w:lineRule="auto" w:before="112"/>
        <w:ind w:left="110" w:right="410"/>
      </w:pPr>
      <w:r>
        <w:rPr>
          <w:color w:val="231F20"/>
        </w:rPr>
        <w:t>Lại</w:t>
      </w:r>
      <w:r>
        <w:rPr>
          <w:color w:val="231F20"/>
          <w:spacing w:val="-8"/>
        </w:rPr>
        <w:t> </w:t>
      </w:r>
      <w:r>
        <w:rPr>
          <w:color w:val="231F20"/>
        </w:rPr>
        <w:t>nữa,</w:t>
      </w:r>
      <w:r>
        <w:rPr>
          <w:color w:val="231F20"/>
          <w:spacing w:val="-7"/>
        </w:rPr>
        <w:t> </w:t>
      </w:r>
      <w:r>
        <w:rPr>
          <w:color w:val="231F20"/>
        </w:rPr>
        <w:t>bấy</w:t>
      </w:r>
      <w:r>
        <w:rPr>
          <w:color w:val="231F20"/>
          <w:spacing w:val="-7"/>
        </w:rPr>
        <w:t> </w:t>
      </w:r>
      <w:r>
        <w:rPr>
          <w:color w:val="231F20"/>
        </w:rPr>
        <w:t>giờ,</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chúng</w:t>
      </w:r>
      <w:r>
        <w:rPr>
          <w:color w:val="231F20"/>
          <w:spacing w:val="-7"/>
        </w:rPr>
        <w:t> </w:t>
      </w:r>
      <w:r>
        <w:rPr>
          <w:color w:val="231F20"/>
        </w:rPr>
        <w:t>sinh</w:t>
      </w:r>
      <w:r>
        <w:rPr>
          <w:color w:val="231F20"/>
          <w:spacing w:val="-7"/>
        </w:rPr>
        <w:t> </w:t>
      </w:r>
      <w:r>
        <w:rPr>
          <w:color w:val="231F20"/>
        </w:rPr>
        <w:t>đều</w:t>
      </w:r>
      <w:r>
        <w:rPr>
          <w:color w:val="231F20"/>
          <w:spacing w:val="-7"/>
        </w:rPr>
        <w:t> </w:t>
      </w:r>
      <w:r>
        <w:rPr>
          <w:color w:val="231F20"/>
        </w:rPr>
        <w:t>có</w:t>
      </w:r>
      <w:r>
        <w:rPr>
          <w:color w:val="231F20"/>
          <w:spacing w:val="-8"/>
        </w:rPr>
        <w:t> </w:t>
      </w:r>
      <w:r>
        <w:rPr>
          <w:color w:val="231F20"/>
        </w:rPr>
        <w:t>hành</w:t>
      </w:r>
      <w:r>
        <w:rPr>
          <w:color w:val="231F20"/>
          <w:spacing w:val="-7"/>
        </w:rPr>
        <w:t> </w:t>
      </w:r>
      <w:r>
        <w:rPr>
          <w:color w:val="231F20"/>
        </w:rPr>
        <w:t>diệu,</w:t>
      </w:r>
      <w:r>
        <w:rPr>
          <w:color w:val="231F20"/>
          <w:spacing w:val="-7"/>
        </w:rPr>
        <w:t> </w:t>
      </w:r>
      <w:r>
        <w:rPr>
          <w:color w:val="231F20"/>
        </w:rPr>
        <w:t>tức</w:t>
      </w:r>
      <w:r>
        <w:rPr>
          <w:color w:val="231F20"/>
          <w:spacing w:val="-7"/>
        </w:rPr>
        <w:t> </w:t>
      </w:r>
      <w:r>
        <w:rPr>
          <w:color w:val="231F20"/>
        </w:rPr>
        <w:t>không hành vô lượng đẳng, người ấy sinh trong sáu trời thuộc cõi dục, huống</w:t>
      </w:r>
      <w:r>
        <w:rPr>
          <w:color w:val="231F20"/>
          <w:spacing w:val="-5"/>
        </w:rPr>
        <w:t> </w:t>
      </w:r>
      <w:r>
        <w:rPr>
          <w:color w:val="231F20"/>
        </w:rPr>
        <w:t>chi</w:t>
      </w:r>
      <w:r>
        <w:rPr>
          <w:color w:val="231F20"/>
          <w:spacing w:val="-5"/>
        </w:rPr>
        <w:t> </w:t>
      </w:r>
      <w:r>
        <w:rPr>
          <w:color w:val="231F20"/>
        </w:rPr>
        <w:t>là</w:t>
      </w:r>
      <w:r>
        <w:rPr>
          <w:color w:val="231F20"/>
          <w:spacing w:val="-5"/>
        </w:rPr>
        <w:t> </w:t>
      </w:r>
      <w:r>
        <w:rPr>
          <w:color w:val="231F20"/>
        </w:rPr>
        <w:t>mong</w:t>
      </w:r>
      <w:r>
        <w:rPr>
          <w:color w:val="231F20"/>
          <w:spacing w:val="-5"/>
        </w:rPr>
        <w:t> </w:t>
      </w:r>
      <w:r>
        <w:rPr>
          <w:color w:val="231F20"/>
        </w:rPr>
        <w:t>cầu</w:t>
      </w:r>
      <w:r>
        <w:rPr>
          <w:color w:val="231F20"/>
          <w:spacing w:val="-5"/>
        </w:rPr>
        <w:t> </w:t>
      </w:r>
      <w:r>
        <w:rPr>
          <w:color w:val="231F20"/>
        </w:rPr>
        <w:t>vô</w:t>
      </w:r>
      <w:r>
        <w:rPr>
          <w:color w:val="231F20"/>
          <w:spacing w:val="-5"/>
        </w:rPr>
        <w:t> </w:t>
      </w:r>
      <w:r>
        <w:rPr>
          <w:color w:val="231F20"/>
        </w:rPr>
        <w:t>lượng</w:t>
      </w:r>
      <w:r>
        <w:rPr>
          <w:color w:val="231F20"/>
          <w:spacing w:val="-5"/>
        </w:rPr>
        <w:t> </w:t>
      </w:r>
      <w:r>
        <w:rPr>
          <w:color w:val="231F20"/>
        </w:rPr>
        <w:t>đẳng,</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rPr>
        <w:t>phát</w:t>
      </w:r>
      <w:r>
        <w:rPr>
          <w:color w:val="231F20"/>
          <w:spacing w:val="-5"/>
        </w:rPr>
        <w:t> </w:t>
      </w:r>
      <w:r>
        <w:rPr>
          <w:color w:val="231F20"/>
        </w:rPr>
        <w:t>khởi</w:t>
      </w:r>
      <w:r>
        <w:rPr>
          <w:color w:val="231F20"/>
          <w:spacing w:val="-5"/>
        </w:rPr>
        <w:t> </w:t>
      </w:r>
      <w:r>
        <w:rPr>
          <w:color w:val="231F20"/>
        </w:rPr>
        <w:t>vô</w:t>
      </w:r>
      <w:r>
        <w:rPr>
          <w:color w:val="231F20"/>
          <w:spacing w:val="-5"/>
        </w:rPr>
        <w:t> </w:t>
      </w:r>
      <w:r>
        <w:rPr>
          <w:color w:val="231F20"/>
          <w:spacing w:val="-3"/>
        </w:rPr>
        <w:t>lượng </w:t>
      </w:r>
      <w:r>
        <w:rPr>
          <w:color w:val="231F20"/>
        </w:rPr>
        <w:t>đẳng, vì sao người kia có căn thiện tăng thượng lại không sinh</w:t>
      </w:r>
      <w:r>
        <w:rPr>
          <w:color w:val="231F20"/>
          <w:spacing w:val="-22"/>
        </w:rPr>
        <w:t> </w:t>
      </w:r>
      <w:r>
        <w:rPr>
          <w:color w:val="231F20"/>
        </w:rPr>
        <w:t>trong sáu trời thuộc cõi dục? Đó gọi là trong ấy nói không phạm giới </w:t>
      </w:r>
      <w:r>
        <w:rPr>
          <w:color w:val="231F20"/>
          <w:spacing w:val="-6"/>
        </w:rPr>
        <w:t>và </w:t>
      </w:r>
      <w:r>
        <w:rPr>
          <w:color w:val="231F20"/>
        </w:rPr>
        <w:t>phá giới.</w:t>
      </w:r>
    </w:p>
    <w:p>
      <w:pPr>
        <w:pStyle w:val="BodyText"/>
        <w:spacing w:line="278" w:lineRule="auto"/>
        <w:ind w:left="110" w:right="411"/>
      </w:pPr>
      <w:r>
        <w:rPr>
          <w:color w:val="231F20"/>
        </w:rPr>
        <w:t>Đức Thích Ca Văn học hai trăm năm mươi giới cấm là giới, vì chứng</w:t>
      </w:r>
      <w:r>
        <w:rPr>
          <w:color w:val="231F20"/>
          <w:spacing w:val="-5"/>
        </w:rPr>
        <w:t> </w:t>
      </w:r>
      <w:r>
        <w:rPr>
          <w:color w:val="231F20"/>
        </w:rPr>
        <w:t>đắc</w:t>
      </w:r>
      <w:r>
        <w:rPr>
          <w:color w:val="231F20"/>
          <w:spacing w:val="-5"/>
        </w:rPr>
        <w:t> </w:t>
      </w:r>
      <w:r>
        <w:rPr>
          <w:color w:val="231F20"/>
        </w:rPr>
        <w:t>Niết-bàn</w:t>
      </w:r>
      <w:r>
        <w:rPr>
          <w:color w:val="231F20"/>
          <w:spacing w:val="-6"/>
        </w:rPr>
        <w:t> </w:t>
      </w:r>
      <w:r>
        <w:rPr>
          <w:color w:val="231F20"/>
        </w:rPr>
        <w:t>vô</w:t>
      </w:r>
      <w:r>
        <w:rPr>
          <w:color w:val="231F20"/>
          <w:spacing w:val="-4"/>
        </w:rPr>
        <w:t> </w:t>
      </w:r>
      <w:r>
        <w:rPr>
          <w:color w:val="231F20"/>
        </w:rPr>
        <w:t>dư,</w:t>
      </w:r>
      <w:r>
        <w:rPr>
          <w:color w:val="231F20"/>
          <w:spacing w:val="-5"/>
        </w:rPr>
        <w:t> </w:t>
      </w:r>
      <w:r>
        <w:rPr>
          <w:color w:val="231F20"/>
        </w:rPr>
        <w:t>nên</w:t>
      </w:r>
      <w:r>
        <w:rPr>
          <w:color w:val="231F20"/>
          <w:spacing w:val="-5"/>
        </w:rPr>
        <w:t> </w:t>
      </w:r>
      <w:r>
        <w:rPr>
          <w:color w:val="231F20"/>
        </w:rPr>
        <w:t>giảng</w:t>
      </w:r>
      <w:r>
        <w:rPr>
          <w:color w:val="231F20"/>
          <w:spacing w:val="-5"/>
        </w:rPr>
        <w:t> </w:t>
      </w:r>
      <w:r>
        <w:rPr>
          <w:color w:val="231F20"/>
        </w:rPr>
        <w:t>nói</w:t>
      </w:r>
      <w:r>
        <w:rPr>
          <w:color w:val="231F20"/>
          <w:spacing w:val="-4"/>
        </w:rPr>
        <w:t> </w:t>
      </w:r>
      <w:r>
        <w:rPr>
          <w:color w:val="231F20"/>
        </w:rPr>
        <w:t>pháp.</w:t>
      </w:r>
      <w:r>
        <w:rPr>
          <w:color w:val="231F20"/>
          <w:spacing w:val="-5"/>
        </w:rPr>
        <w:t> </w:t>
      </w:r>
      <w:r>
        <w:rPr>
          <w:color w:val="231F20"/>
        </w:rPr>
        <w:t>Đệ</w:t>
      </w:r>
      <w:r>
        <w:rPr>
          <w:color w:val="231F20"/>
          <w:spacing w:val="-5"/>
        </w:rPr>
        <w:t> </w:t>
      </w:r>
      <w:r>
        <w:rPr>
          <w:color w:val="231F20"/>
        </w:rPr>
        <w:t>tử</w:t>
      </w:r>
      <w:r>
        <w:rPr>
          <w:color w:val="231F20"/>
          <w:spacing w:val="-5"/>
        </w:rPr>
        <w:t> </w:t>
      </w:r>
      <w:r>
        <w:rPr>
          <w:color w:val="231F20"/>
        </w:rPr>
        <w:t>của</w:t>
      </w:r>
      <w:r>
        <w:rPr>
          <w:color w:val="231F20"/>
          <w:spacing w:val="-4"/>
        </w:rPr>
        <w:t> </w:t>
      </w:r>
      <w:r>
        <w:rPr>
          <w:color w:val="231F20"/>
        </w:rPr>
        <w:t>Đức</w:t>
      </w:r>
      <w:r>
        <w:rPr>
          <w:color w:val="231F20"/>
          <w:spacing w:val="-10"/>
        </w:rPr>
        <w:t> </w:t>
      </w:r>
      <w:r>
        <w:rPr>
          <w:color w:val="231F20"/>
        </w:rPr>
        <w:t>Thích Ca</w:t>
      </w:r>
      <w:r>
        <w:rPr>
          <w:color w:val="231F20"/>
          <w:spacing w:val="-17"/>
        </w:rPr>
        <w:t> </w:t>
      </w:r>
      <w:r>
        <w:rPr>
          <w:color w:val="231F20"/>
        </w:rPr>
        <w:t>Văn</w:t>
      </w:r>
      <w:r>
        <w:rPr>
          <w:color w:val="231F20"/>
          <w:spacing w:val="-12"/>
        </w:rPr>
        <w:t> </w:t>
      </w:r>
      <w:r>
        <w:rPr>
          <w:color w:val="231F20"/>
        </w:rPr>
        <w:t>không</w:t>
      </w:r>
      <w:r>
        <w:rPr>
          <w:color w:val="231F20"/>
          <w:spacing w:val="-13"/>
        </w:rPr>
        <w:t> </w:t>
      </w:r>
      <w:r>
        <w:rPr>
          <w:color w:val="231F20"/>
        </w:rPr>
        <w:t>phạm</w:t>
      </w:r>
      <w:r>
        <w:rPr>
          <w:color w:val="231F20"/>
          <w:spacing w:val="-12"/>
        </w:rPr>
        <w:t> </w:t>
      </w:r>
      <w:r>
        <w:rPr>
          <w:color w:val="231F20"/>
        </w:rPr>
        <w:t>giới,</w:t>
      </w:r>
      <w:r>
        <w:rPr>
          <w:color w:val="231F20"/>
          <w:spacing w:val="-13"/>
        </w:rPr>
        <w:t> </w:t>
      </w:r>
      <w:r>
        <w:rPr>
          <w:color w:val="231F20"/>
        </w:rPr>
        <w:t>không</w:t>
      </w:r>
      <w:r>
        <w:rPr>
          <w:color w:val="231F20"/>
          <w:spacing w:val="-12"/>
        </w:rPr>
        <w:t> </w:t>
      </w:r>
      <w:r>
        <w:rPr>
          <w:color w:val="231F20"/>
        </w:rPr>
        <w:t>phá</w:t>
      </w:r>
      <w:r>
        <w:rPr>
          <w:color w:val="231F20"/>
          <w:spacing w:val="-13"/>
        </w:rPr>
        <w:t> </w:t>
      </w:r>
      <w:r>
        <w:rPr>
          <w:color w:val="231F20"/>
        </w:rPr>
        <w:t>giới,</w:t>
      </w:r>
      <w:r>
        <w:rPr>
          <w:color w:val="231F20"/>
          <w:spacing w:val="-12"/>
        </w:rPr>
        <w:t> </w:t>
      </w:r>
      <w:r>
        <w:rPr>
          <w:color w:val="231F20"/>
        </w:rPr>
        <w:t>tức</w:t>
      </w:r>
      <w:r>
        <w:rPr>
          <w:color w:val="231F20"/>
          <w:spacing w:val="-12"/>
        </w:rPr>
        <w:t> </w:t>
      </w:r>
      <w:r>
        <w:rPr>
          <w:color w:val="231F20"/>
        </w:rPr>
        <w:t>sinh</w:t>
      </w:r>
      <w:r>
        <w:rPr>
          <w:color w:val="231F20"/>
          <w:spacing w:val="-13"/>
        </w:rPr>
        <w:t> </w:t>
      </w:r>
      <w:r>
        <w:rPr>
          <w:color w:val="231F20"/>
        </w:rPr>
        <w:t>nơi</w:t>
      </w:r>
      <w:r>
        <w:rPr>
          <w:color w:val="231F20"/>
          <w:spacing w:val="-12"/>
        </w:rPr>
        <w:t> </w:t>
      </w:r>
      <w:r>
        <w:rPr>
          <w:color w:val="231F20"/>
        </w:rPr>
        <w:t>xứ</w:t>
      </w:r>
      <w:r>
        <w:rPr>
          <w:color w:val="231F20"/>
          <w:spacing w:val="-13"/>
        </w:rPr>
        <w:t> </w:t>
      </w:r>
      <w:r>
        <w:rPr>
          <w:color w:val="231F20"/>
        </w:rPr>
        <w:t>thiện,</w:t>
      </w:r>
      <w:r>
        <w:rPr>
          <w:color w:val="231F20"/>
          <w:spacing w:val="-12"/>
        </w:rPr>
        <w:t> </w:t>
      </w:r>
      <w:r>
        <w:rPr>
          <w:color w:val="231F20"/>
        </w:rPr>
        <w:t>cũng nhập</w:t>
      </w:r>
      <w:r>
        <w:rPr>
          <w:color w:val="231F20"/>
          <w:spacing w:val="11"/>
        </w:rPr>
        <w:t> </w:t>
      </w:r>
      <w:r>
        <w:rPr>
          <w:color w:val="231F20"/>
        </w:rPr>
        <w:t>Niết-bàn</w:t>
      </w:r>
      <w:r>
        <w:rPr>
          <w:color w:val="231F20"/>
          <w:spacing w:val="11"/>
        </w:rPr>
        <w:t> </w:t>
      </w:r>
      <w:r>
        <w:rPr>
          <w:color w:val="231F20"/>
        </w:rPr>
        <w:t>vô</w:t>
      </w:r>
      <w:r>
        <w:rPr>
          <w:color w:val="231F20"/>
          <w:spacing w:val="11"/>
        </w:rPr>
        <w:t> </w:t>
      </w:r>
      <w:r>
        <w:rPr>
          <w:color w:val="231F20"/>
        </w:rPr>
        <w:t>dư.</w:t>
      </w:r>
      <w:r>
        <w:rPr>
          <w:color w:val="231F20"/>
          <w:spacing w:val="11"/>
        </w:rPr>
        <w:t> </w:t>
      </w:r>
      <w:r>
        <w:rPr>
          <w:color w:val="231F20"/>
        </w:rPr>
        <w:t>Còn</w:t>
      </w:r>
      <w:r>
        <w:rPr>
          <w:color w:val="231F20"/>
          <w:spacing w:val="11"/>
        </w:rPr>
        <w:t> </w:t>
      </w:r>
      <w:r>
        <w:rPr>
          <w:color w:val="231F20"/>
        </w:rPr>
        <w:t>đệ</w:t>
      </w:r>
      <w:r>
        <w:rPr>
          <w:color w:val="231F20"/>
          <w:spacing w:val="12"/>
        </w:rPr>
        <w:t> </w:t>
      </w:r>
      <w:r>
        <w:rPr>
          <w:color w:val="231F20"/>
        </w:rPr>
        <w:t>tử</w:t>
      </w:r>
      <w:r>
        <w:rPr>
          <w:color w:val="231F20"/>
          <w:spacing w:val="11"/>
        </w:rPr>
        <w:t> </w:t>
      </w:r>
      <w:r>
        <w:rPr>
          <w:color w:val="231F20"/>
        </w:rPr>
        <w:t>của</w:t>
      </w:r>
      <w:r>
        <w:rPr>
          <w:color w:val="231F20"/>
          <w:spacing w:val="11"/>
        </w:rPr>
        <w:t> </w:t>
      </w:r>
      <w:r>
        <w:rPr>
          <w:color w:val="231F20"/>
        </w:rPr>
        <w:t>Đức</w:t>
      </w:r>
      <w:r>
        <w:rPr>
          <w:color w:val="231F20"/>
          <w:spacing w:val="6"/>
        </w:rPr>
        <w:t> </w:t>
      </w:r>
      <w:r>
        <w:rPr>
          <w:color w:val="231F20"/>
        </w:rPr>
        <w:t>Thích</w:t>
      </w:r>
      <w:r>
        <w:rPr>
          <w:color w:val="231F20"/>
          <w:spacing w:val="11"/>
        </w:rPr>
        <w:t> </w:t>
      </w:r>
      <w:r>
        <w:rPr>
          <w:color w:val="231F20"/>
        </w:rPr>
        <w:t>Ca</w:t>
      </w:r>
      <w:r>
        <w:rPr>
          <w:color w:val="231F20"/>
          <w:spacing w:val="6"/>
        </w:rPr>
        <w:t> </w:t>
      </w:r>
      <w:r>
        <w:rPr>
          <w:color w:val="231F20"/>
        </w:rPr>
        <w:t>Văn</w:t>
      </w:r>
      <w:r>
        <w:rPr>
          <w:color w:val="231F20"/>
          <w:spacing w:val="12"/>
        </w:rPr>
        <w:t> </w:t>
      </w:r>
      <w:r>
        <w:rPr>
          <w:color w:val="231F20"/>
        </w:rPr>
        <w:t>phạm</w:t>
      </w:r>
      <w:r>
        <w:rPr>
          <w:color w:val="231F20"/>
          <w:spacing w:val="11"/>
        </w:rPr>
        <w:t> </w:t>
      </w:r>
      <w:r>
        <w:rPr>
          <w:color w:val="231F20"/>
        </w:rPr>
        <w:t>giới,</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firstLine="0"/>
      </w:pPr>
      <w:r>
        <w:rPr>
          <w:color w:val="231F20"/>
        </w:rPr>
        <w:t>vượt giới, không đầy đủ giới, thì sinh trong các nẻo địa ngục, ngạ quỷ,</w:t>
      </w:r>
      <w:r>
        <w:rPr>
          <w:color w:val="231F20"/>
          <w:spacing w:val="-11"/>
        </w:rPr>
        <w:t> </w:t>
      </w:r>
      <w:r>
        <w:rPr>
          <w:color w:val="231F20"/>
        </w:rPr>
        <w:t>súc</w:t>
      </w:r>
      <w:r>
        <w:rPr>
          <w:color w:val="231F20"/>
          <w:spacing w:val="-11"/>
        </w:rPr>
        <w:t> </w:t>
      </w:r>
      <w:r>
        <w:rPr>
          <w:color w:val="231F20"/>
        </w:rPr>
        <w:t>sinh,</w:t>
      </w:r>
      <w:r>
        <w:rPr>
          <w:color w:val="231F20"/>
          <w:spacing w:val="-11"/>
        </w:rPr>
        <w:t> </w:t>
      </w:r>
      <w:r>
        <w:rPr>
          <w:color w:val="231F20"/>
        </w:rPr>
        <w:t>tức</w:t>
      </w:r>
      <w:r>
        <w:rPr>
          <w:color w:val="231F20"/>
          <w:spacing w:val="-11"/>
        </w:rPr>
        <w:t> </w:t>
      </w:r>
      <w:r>
        <w:rPr>
          <w:color w:val="231F20"/>
        </w:rPr>
        <w:t>sinh</w:t>
      </w:r>
      <w:r>
        <w:rPr>
          <w:color w:val="231F20"/>
          <w:spacing w:val="-11"/>
        </w:rPr>
        <w:t> </w:t>
      </w:r>
      <w:r>
        <w:rPr>
          <w:color w:val="231F20"/>
        </w:rPr>
        <w:t>trong</w:t>
      </w:r>
      <w:r>
        <w:rPr>
          <w:color w:val="231F20"/>
          <w:spacing w:val="-10"/>
        </w:rPr>
        <w:t> </w:t>
      </w:r>
      <w:r>
        <w:rPr>
          <w:color w:val="231F20"/>
        </w:rPr>
        <w:t>các</w:t>
      </w:r>
      <w:r>
        <w:rPr>
          <w:color w:val="231F20"/>
          <w:spacing w:val="-11"/>
        </w:rPr>
        <w:t> </w:t>
      </w:r>
      <w:r>
        <w:rPr>
          <w:color w:val="231F20"/>
        </w:rPr>
        <w:t>nẻo</w:t>
      </w:r>
      <w:r>
        <w:rPr>
          <w:color w:val="231F20"/>
          <w:spacing w:val="-11"/>
        </w:rPr>
        <w:t> </w:t>
      </w:r>
      <w:r>
        <w:rPr>
          <w:color w:val="231F20"/>
        </w:rPr>
        <w:t>ác.</w:t>
      </w:r>
      <w:r>
        <w:rPr>
          <w:color w:val="231F20"/>
          <w:spacing w:val="-11"/>
        </w:rPr>
        <w:t> </w:t>
      </w:r>
      <w:r>
        <w:rPr>
          <w:color w:val="231F20"/>
        </w:rPr>
        <w:t>Đấy</w:t>
      </w:r>
      <w:r>
        <w:rPr>
          <w:color w:val="231F20"/>
          <w:spacing w:val="-11"/>
        </w:rPr>
        <w:t> </w:t>
      </w:r>
      <w:r>
        <w:rPr>
          <w:color w:val="231F20"/>
        </w:rPr>
        <w:t>là</w:t>
      </w:r>
      <w:r>
        <w:rPr>
          <w:color w:val="231F20"/>
          <w:spacing w:val="-11"/>
        </w:rPr>
        <w:t> </w:t>
      </w:r>
      <w:r>
        <w:rPr>
          <w:color w:val="231F20"/>
        </w:rPr>
        <w:t>thứ</w:t>
      </w:r>
      <w:r>
        <w:rPr>
          <w:color w:val="231F20"/>
          <w:spacing w:val="-10"/>
        </w:rPr>
        <w:t> </w:t>
      </w:r>
      <w:r>
        <w:rPr>
          <w:color w:val="231F20"/>
        </w:rPr>
        <w:t>lớp</w:t>
      </w:r>
      <w:r>
        <w:rPr>
          <w:color w:val="231F20"/>
          <w:spacing w:val="-11"/>
        </w:rPr>
        <w:t> </w:t>
      </w:r>
      <w:r>
        <w:rPr>
          <w:color w:val="231F20"/>
        </w:rPr>
        <w:t>của</w:t>
      </w:r>
      <w:r>
        <w:rPr>
          <w:color w:val="231F20"/>
          <w:spacing w:val="-11"/>
        </w:rPr>
        <w:t> </w:t>
      </w:r>
      <w:r>
        <w:rPr>
          <w:color w:val="231F20"/>
        </w:rPr>
        <w:t>Khế</w:t>
      </w:r>
      <w:r>
        <w:rPr>
          <w:color w:val="231F20"/>
          <w:spacing w:val="-11"/>
        </w:rPr>
        <w:t> </w:t>
      </w:r>
      <w:r>
        <w:rPr>
          <w:color w:val="231F20"/>
        </w:rPr>
        <w:t>kinh.</w:t>
      </w:r>
    </w:p>
    <w:p>
      <w:pPr>
        <w:pStyle w:val="BodyText"/>
        <w:spacing w:line="276" w:lineRule="auto" w:before="116"/>
        <w:ind w:right="127"/>
      </w:pPr>
      <w:r>
        <w:rPr>
          <w:color w:val="231F20"/>
        </w:rPr>
        <w:t>Lúc</w:t>
      </w:r>
      <w:r>
        <w:rPr>
          <w:color w:val="231F20"/>
          <w:spacing w:val="-14"/>
        </w:rPr>
        <w:t> </w:t>
      </w:r>
      <w:r>
        <w:rPr>
          <w:color w:val="231F20"/>
          <w:spacing w:val="-5"/>
        </w:rPr>
        <w:t>này,</w:t>
      </w:r>
      <w:r>
        <w:rPr>
          <w:color w:val="231F20"/>
          <w:spacing w:val="-19"/>
        </w:rPr>
        <w:t> </w:t>
      </w:r>
      <w:r>
        <w:rPr>
          <w:color w:val="231F20"/>
        </w:rPr>
        <w:t>Tu-niết-đa-la</w:t>
      </w:r>
      <w:r>
        <w:rPr>
          <w:color w:val="231F20"/>
          <w:spacing w:val="-14"/>
        </w:rPr>
        <w:t> </w:t>
      </w:r>
      <w:r>
        <w:rPr>
          <w:color w:val="231F20"/>
        </w:rPr>
        <w:t>khởi</w:t>
      </w:r>
      <w:r>
        <w:rPr>
          <w:color w:val="231F20"/>
          <w:spacing w:val="-13"/>
        </w:rPr>
        <w:t> </w:t>
      </w:r>
      <w:r>
        <w:rPr>
          <w:color w:val="231F20"/>
        </w:rPr>
        <w:t>suy</w:t>
      </w:r>
      <w:r>
        <w:rPr>
          <w:color w:val="231F20"/>
          <w:spacing w:val="-14"/>
        </w:rPr>
        <w:t> </w:t>
      </w:r>
      <w:r>
        <w:rPr>
          <w:color w:val="231F20"/>
        </w:rPr>
        <w:t>nghĩ:</w:t>
      </w:r>
      <w:r>
        <w:rPr>
          <w:color w:val="231F20"/>
          <w:spacing w:val="-19"/>
        </w:rPr>
        <w:t> </w:t>
      </w:r>
      <w:r>
        <w:rPr>
          <w:color w:val="231F20"/>
          <w:spacing w:val="-10"/>
        </w:rPr>
        <w:t>Ta</w:t>
      </w:r>
      <w:r>
        <w:rPr>
          <w:color w:val="231F20"/>
          <w:spacing w:val="-13"/>
        </w:rPr>
        <w:t> </w:t>
      </w:r>
      <w:r>
        <w:rPr>
          <w:color w:val="231F20"/>
        </w:rPr>
        <w:t>không</w:t>
      </w:r>
      <w:r>
        <w:rPr>
          <w:color w:val="231F20"/>
          <w:spacing w:val="-14"/>
        </w:rPr>
        <w:t> </w:t>
      </w:r>
      <w:r>
        <w:rPr>
          <w:color w:val="231F20"/>
        </w:rPr>
        <w:t>nên</w:t>
      </w:r>
      <w:r>
        <w:rPr>
          <w:color w:val="231F20"/>
          <w:spacing w:val="-14"/>
        </w:rPr>
        <w:t> </w:t>
      </w:r>
      <w:r>
        <w:rPr>
          <w:color w:val="231F20"/>
        </w:rPr>
        <w:t>như</w:t>
      </w:r>
      <w:r>
        <w:rPr>
          <w:color w:val="231F20"/>
          <w:spacing w:val="-13"/>
        </w:rPr>
        <w:t> </w:t>
      </w:r>
      <w:r>
        <w:rPr>
          <w:color w:val="231F20"/>
        </w:rPr>
        <w:t>thế,</w:t>
      </w:r>
      <w:r>
        <w:rPr>
          <w:color w:val="231F20"/>
          <w:spacing w:val="-14"/>
        </w:rPr>
        <w:t> </w:t>
      </w:r>
      <w:r>
        <w:rPr>
          <w:color w:val="231F20"/>
        </w:rPr>
        <w:t>tức cùng sinh một xứ, một nẻo với đệ tử. </w:t>
      </w:r>
      <w:r>
        <w:rPr>
          <w:color w:val="231F20"/>
          <w:spacing w:val="-10"/>
        </w:rPr>
        <w:t>Ta </w:t>
      </w:r>
      <w:r>
        <w:rPr>
          <w:color w:val="231F20"/>
        </w:rPr>
        <w:t>nên có thể tăng ích tư duy Từ, tăng ích tư duy Từ xong tức sinh trong trời Quang Âm. Ở </w:t>
      </w:r>
      <w:r>
        <w:rPr>
          <w:color w:val="231F20"/>
          <w:spacing w:val="-5"/>
        </w:rPr>
        <w:t>đây, </w:t>
      </w:r>
      <w:r>
        <w:rPr>
          <w:color w:val="231F20"/>
        </w:rPr>
        <w:t>vào thời gian sau, Tu-niết-đa-la tăng ích tư duy Từ, tăng ích tư duy Từ xong tức sinh trong trời Quang</w:t>
      </w:r>
      <w:r>
        <w:rPr>
          <w:color w:val="231F20"/>
          <w:spacing w:val="-4"/>
        </w:rPr>
        <w:t> </w:t>
      </w:r>
      <w:r>
        <w:rPr>
          <w:color w:val="231F20"/>
        </w:rPr>
        <w:t>Âm.</w:t>
      </w:r>
    </w:p>
    <w:p>
      <w:pPr>
        <w:pStyle w:val="BodyText"/>
        <w:spacing w:line="276" w:lineRule="auto"/>
        <w:ind w:right="127"/>
      </w:pPr>
      <w:r>
        <w:rPr>
          <w:i/>
          <w:color w:val="231F20"/>
        </w:rPr>
        <w:t>Hỏi:</w:t>
      </w:r>
      <w:r>
        <w:rPr>
          <w:i/>
          <w:color w:val="231F20"/>
          <w:spacing w:val="-6"/>
        </w:rPr>
        <w:t> </w:t>
      </w:r>
      <w:r>
        <w:rPr>
          <w:color w:val="231F20"/>
        </w:rPr>
        <w:t>Như</w:t>
      </w:r>
      <w:r>
        <w:rPr>
          <w:color w:val="231F20"/>
          <w:spacing w:val="-5"/>
        </w:rPr>
        <w:t> </w:t>
      </w:r>
      <w:r>
        <w:rPr>
          <w:color w:val="231F20"/>
        </w:rPr>
        <w:t>đã</w:t>
      </w:r>
      <w:r>
        <w:rPr>
          <w:color w:val="231F20"/>
          <w:spacing w:val="-6"/>
        </w:rPr>
        <w:t> </w:t>
      </w:r>
      <w:r>
        <w:rPr>
          <w:color w:val="231F20"/>
        </w:rPr>
        <w:t>thành</w:t>
      </w:r>
      <w:r>
        <w:rPr>
          <w:color w:val="231F20"/>
          <w:spacing w:val="-5"/>
        </w:rPr>
        <w:t> </w:t>
      </w:r>
      <w:r>
        <w:rPr>
          <w:color w:val="231F20"/>
        </w:rPr>
        <w:t>Bồ-tát</w:t>
      </w:r>
      <w:r>
        <w:rPr>
          <w:color w:val="231F20"/>
          <w:spacing w:val="-5"/>
        </w:rPr>
        <w:t> </w:t>
      </w:r>
      <w:r>
        <w:rPr>
          <w:color w:val="231F20"/>
        </w:rPr>
        <w:t>là</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hết</w:t>
      </w:r>
      <w:r>
        <w:rPr>
          <w:color w:val="231F20"/>
          <w:spacing w:val="-6"/>
        </w:rPr>
        <w:t> </w:t>
      </w:r>
      <w:r>
        <w:rPr>
          <w:color w:val="231F20"/>
        </w:rPr>
        <w:t>các</w:t>
      </w:r>
      <w:r>
        <w:rPr>
          <w:color w:val="231F20"/>
          <w:spacing w:val="-5"/>
        </w:rPr>
        <w:t> </w:t>
      </w:r>
      <w:r>
        <w:rPr>
          <w:color w:val="231F20"/>
        </w:rPr>
        <w:t>thứ</w:t>
      </w:r>
      <w:r>
        <w:rPr>
          <w:color w:val="231F20"/>
          <w:spacing w:val="-6"/>
        </w:rPr>
        <w:t> </w:t>
      </w:r>
      <w:r>
        <w:rPr>
          <w:color w:val="231F20"/>
        </w:rPr>
        <w:t>ganh</w:t>
      </w:r>
      <w:r>
        <w:rPr>
          <w:color w:val="231F20"/>
          <w:spacing w:val="-5"/>
        </w:rPr>
        <w:t> </w:t>
      </w:r>
      <w:r>
        <w:rPr>
          <w:color w:val="231F20"/>
        </w:rPr>
        <w:t>ghét</w:t>
      </w:r>
      <w:r>
        <w:rPr>
          <w:color w:val="231F20"/>
          <w:spacing w:val="-5"/>
        </w:rPr>
        <w:t> </w:t>
      </w:r>
      <w:r>
        <w:rPr>
          <w:color w:val="231F20"/>
        </w:rPr>
        <w:t>xấu ác,</w:t>
      </w:r>
      <w:r>
        <w:rPr>
          <w:color w:val="231F20"/>
          <w:spacing w:val="-5"/>
        </w:rPr>
        <w:t> </w:t>
      </w:r>
      <w:r>
        <w:rPr>
          <w:color w:val="231F20"/>
        </w:rPr>
        <w:t>vì</w:t>
      </w:r>
      <w:r>
        <w:rPr>
          <w:color w:val="231F20"/>
          <w:spacing w:val="-4"/>
        </w:rPr>
        <w:t> </w:t>
      </w:r>
      <w:r>
        <w:rPr>
          <w:color w:val="231F20"/>
        </w:rPr>
        <w:t>sao</w:t>
      </w:r>
      <w:r>
        <w:rPr>
          <w:color w:val="231F20"/>
          <w:spacing w:val="-4"/>
        </w:rPr>
        <w:t> </w:t>
      </w:r>
      <w:r>
        <w:rPr>
          <w:color w:val="231F20"/>
        </w:rPr>
        <w:t>còn</w:t>
      </w:r>
      <w:r>
        <w:rPr>
          <w:color w:val="231F20"/>
          <w:spacing w:val="-4"/>
        </w:rPr>
        <w:t> </w:t>
      </w:r>
      <w:r>
        <w:rPr>
          <w:color w:val="231F20"/>
        </w:rPr>
        <w:t>tự</w:t>
      </w:r>
      <w:r>
        <w:rPr>
          <w:color w:val="231F20"/>
          <w:spacing w:val="-4"/>
        </w:rPr>
        <w:t> </w:t>
      </w:r>
      <w:r>
        <w:rPr>
          <w:color w:val="231F20"/>
        </w:rPr>
        <w:t>hành</w:t>
      </w:r>
      <w:r>
        <w:rPr>
          <w:color w:val="231F20"/>
          <w:spacing w:val="-4"/>
        </w:rPr>
        <w:t> </w:t>
      </w:r>
      <w:r>
        <w:rPr>
          <w:color w:val="231F20"/>
        </w:rPr>
        <w:t>thiền</w:t>
      </w:r>
      <w:r>
        <w:rPr>
          <w:color w:val="231F20"/>
          <w:spacing w:val="-4"/>
        </w:rPr>
        <w:t> </w:t>
      </w:r>
      <w:r>
        <w:rPr>
          <w:color w:val="231F20"/>
        </w:rPr>
        <w:t>thứ</w:t>
      </w:r>
      <w:r>
        <w:rPr>
          <w:color w:val="231F20"/>
          <w:spacing w:val="-4"/>
        </w:rPr>
        <w:t> </w:t>
      </w:r>
      <w:r>
        <w:rPr>
          <w:color w:val="231F20"/>
        </w:rPr>
        <w:t>hai</w:t>
      </w:r>
      <w:r>
        <w:rPr>
          <w:color w:val="231F20"/>
          <w:spacing w:val="-5"/>
        </w:rPr>
        <w:t> </w:t>
      </w:r>
      <w:r>
        <w:rPr>
          <w:color w:val="231F20"/>
        </w:rPr>
        <w:t>để</w:t>
      </w:r>
      <w:r>
        <w:rPr>
          <w:color w:val="231F20"/>
          <w:spacing w:val="-4"/>
        </w:rPr>
        <w:t> </w:t>
      </w:r>
      <w:r>
        <w:rPr>
          <w:color w:val="231F20"/>
        </w:rPr>
        <w:t>phát</w:t>
      </w:r>
      <w:r>
        <w:rPr>
          <w:color w:val="231F20"/>
          <w:spacing w:val="-4"/>
        </w:rPr>
        <w:t> </w:t>
      </w:r>
      <w:r>
        <w:rPr>
          <w:color w:val="231F20"/>
        </w:rPr>
        <w:t>khởi</w:t>
      </w:r>
      <w:r>
        <w:rPr>
          <w:color w:val="231F20"/>
          <w:spacing w:val="-4"/>
        </w:rPr>
        <w:t> </w:t>
      </w:r>
      <w:r>
        <w:rPr>
          <w:color w:val="231F20"/>
        </w:rPr>
        <w:t>vô</w:t>
      </w:r>
      <w:r>
        <w:rPr>
          <w:color w:val="231F20"/>
          <w:spacing w:val="-4"/>
        </w:rPr>
        <w:t> </w:t>
      </w:r>
      <w:r>
        <w:rPr>
          <w:color w:val="231F20"/>
        </w:rPr>
        <w:t>lượng</w:t>
      </w:r>
      <w:r>
        <w:rPr>
          <w:color w:val="231F20"/>
          <w:spacing w:val="-4"/>
        </w:rPr>
        <w:t> </w:t>
      </w:r>
      <w:r>
        <w:rPr>
          <w:color w:val="231F20"/>
        </w:rPr>
        <w:t>đẳng</w:t>
      </w:r>
      <w:r>
        <w:rPr>
          <w:color w:val="231F20"/>
          <w:spacing w:val="-4"/>
        </w:rPr>
        <w:t> </w:t>
      </w:r>
      <w:r>
        <w:rPr>
          <w:color w:val="231F20"/>
        </w:rPr>
        <w:t>và</w:t>
      </w:r>
      <w:r>
        <w:rPr>
          <w:color w:val="231F20"/>
          <w:spacing w:val="-4"/>
        </w:rPr>
        <w:t> </w:t>
      </w:r>
      <w:r>
        <w:rPr>
          <w:color w:val="231F20"/>
        </w:rPr>
        <w:t>vì đệ tử nói thiền thứ nhất?</w:t>
      </w:r>
    </w:p>
    <w:p>
      <w:pPr>
        <w:pStyle w:val="BodyText"/>
        <w:spacing w:line="276" w:lineRule="auto"/>
        <w:ind w:right="128"/>
      </w:pPr>
      <w:r>
        <w:rPr>
          <w:i/>
          <w:color w:val="231F20"/>
        </w:rPr>
        <w:t>Đáp: </w:t>
      </w:r>
      <w:r>
        <w:rPr>
          <w:color w:val="231F20"/>
        </w:rPr>
        <w:t>Vì Tu-niết-đa-la quán sát phần căn bản của đệ tử là có giới hạn.</w:t>
      </w:r>
    </w:p>
    <w:p>
      <w:pPr>
        <w:pStyle w:val="BodyText"/>
        <w:spacing w:line="276" w:lineRule="auto" w:before="113"/>
        <w:ind w:right="129"/>
      </w:pPr>
      <w:r>
        <w:rPr>
          <w:color w:val="231F20"/>
          <w:spacing w:val="-3"/>
        </w:rPr>
        <w:t>Hoặc</w:t>
      </w:r>
      <w:r>
        <w:rPr>
          <w:color w:val="231F20"/>
          <w:spacing w:val="-19"/>
        </w:rPr>
        <w:t> </w:t>
      </w:r>
      <w:r>
        <w:rPr>
          <w:color w:val="231F20"/>
          <w:spacing w:val="-3"/>
        </w:rPr>
        <w:t>nói:</w:t>
      </w:r>
      <w:r>
        <w:rPr>
          <w:color w:val="231F20"/>
          <w:spacing w:val="-24"/>
        </w:rPr>
        <w:t> </w:t>
      </w:r>
      <w:r>
        <w:rPr>
          <w:color w:val="231F20"/>
        </w:rPr>
        <w:t>Vô</w:t>
      </w:r>
      <w:r>
        <w:rPr>
          <w:color w:val="231F20"/>
          <w:spacing w:val="-18"/>
        </w:rPr>
        <w:t> </w:t>
      </w:r>
      <w:r>
        <w:rPr>
          <w:color w:val="231F20"/>
          <w:spacing w:val="-3"/>
        </w:rPr>
        <w:t>lượng</w:t>
      </w:r>
      <w:r>
        <w:rPr>
          <w:color w:val="231F20"/>
          <w:spacing w:val="-19"/>
        </w:rPr>
        <w:t> </w:t>
      </w:r>
      <w:r>
        <w:rPr>
          <w:color w:val="231F20"/>
          <w:spacing w:val="-3"/>
        </w:rPr>
        <w:t>đẳng</w:t>
      </w:r>
      <w:r>
        <w:rPr>
          <w:color w:val="231F20"/>
          <w:spacing w:val="-19"/>
        </w:rPr>
        <w:t> </w:t>
      </w:r>
      <w:r>
        <w:rPr>
          <w:color w:val="231F20"/>
        </w:rPr>
        <w:t>của</w:t>
      </w:r>
      <w:r>
        <w:rPr>
          <w:color w:val="231F20"/>
          <w:spacing w:val="-18"/>
        </w:rPr>
        <w:t> </w:t>
      </w:r>
      <w:r>
        <w:rPr>
          <w:color w:val="231F20"/>
        </w:rPr>
        <w:t>địa</w:t>
      </w:r>
      <w:r>
        <w:rPr>
          <w:color w:val="231F20"/>
          <w:spacing w:val="-19"/>
        </w:rPr>
        <w:t> </w:t>
      </w:r>
      <w:r>
        <w:rPr>
          <w:color w:val="231F20"/>
          <w:spacing w:val="-3"/>
        </w:rPr>
        <w:t>thiền</w:t>
      </w:r>
      <w:r>
        <w:rPr>
          <w:color w:val="231F20"/>
          <w:spacing w:val="-19"/>
        </w:rPr>
        <w:t> </w:t>
      </w:r>
      <w:r>
        <w:rPr>
          <w:color w:val="231F20"/>
        </w:rPr>
        <w:t>thứ</w:t>
      </w:r>
      <w:r>
        <w:rPr>
          <w:color w:val="231F20"/>
          <w:spacing w:val="-18"/>
        </w:rPr>
        <w:t> </w:t>
      </w:r>
      <w:r>
        <w:rPr>
          <w:color w:val="231F20"/>
          <w:spacing w:val="-3"/>
        </w:rPr>
        <w:t>hai,</w:t>
      </w:r>
      <w:r>
        <w:rPr>
          <w:color w:val="231F20"/>
          <w:spacing w:val="-19"/>
        </w:rPr>
        <w:t> </w:t>
      </w:r>
      <w:r>
        <w:rPr>
          <w:color w:val="231F20"/>
        </w:rPr>
        <w:t>vào</w:t>
      </w:r>
      <w:r>
        <w:rPr>
          <w:color w:val="231F20"/>
          <w:spacing w:val="-19"/>
        </w:rPr>
        <w:t> </w:t>
      </w:r>
      <w:r>
        <w:rPr>
          <w:color w:val="231F20"/>
          <w:spacing w:val="-3"/>
        </w:rPr>
        <w:t>thời</w:t>
      </w:r>
      <w:r>
        <w:rPr>
          <w:color w:val="231F20"/>
          <w:spacing w:val="-18"/>
        </w:rPr>
        <w:t> </w:t>
      </w:r>
      <w:r>
        <w:rPr>
          <w:color w:val="231F20"/>
        </w:rPr>
        <w:t>kỳ</w:t>
      </w:r>
      <w:r>
        <w:rPr>
          <w:color w:val="231F20"/>
          <w:spacing w:val="-19"/>
        </w:rPr>
        <w:t> </w:t>
      </w:r>
      <w:r>
        <w:rPr>
          <w:color w:val="231F20"/>
          <w:spacing w:val="-3"/>
        </w:rPr>
        <w:t>không </w:t>
      </w:r>
      <w:r>
        <w:rPr>
          <w:color w:val="231F20"/>
        </w:rPr>
        <w:t>có</w:t>
      </w:r>
      <w:r>
        <w:rPr>
          <w:color w:val="231F20"/>
          <w:spacing w:val="-10"/>
        </w:rPr>
        <w:t> </w:t>
      </w:r>
      <w:r>
        <w:rPr>
          <w:color w:val="231F20"/>
          <w:spacing w:val="-3"/>
        </w:rPr>
        <w:t>pháp</w:t>
      </w:r>
      <w:r>
        <w:rPr>
          <w:color w:val="231F20"/>
          <w:spacing w:val="-9"/>
        </w:rPr>
        <w:t> </w:t>
      </w:r>
      <w:r>
        <w:rPr>
          <w:color w:val="231F20"/>
          <w:spacing w:val="-3"/>
        </w:rPr>
        <w:t>Phật,</w:t>
      </w:r>
      <w:r>
        <w:rPr>
          <w:color w:val="231F20"/>
          <w:spacing w:val="-10"/>
        </w:rPr>
        <w:t> </w:t>
      </w:r>
      <w:r>
        <w:rPr>
          <w:color w:val="231F20"/>
        </w:rPr>
        <w:t>thì</w:t>
      </w:r>
      <w:r>
        <w:rPr>
          <w:color w:val="231F20"/>
          <w:spacing w:val="-9"/>
        </w:rPr>
        <w:t> </w:t>
      </w:r>
      <w:r>
        <w:rPr>
          <w:color w:val="231F20"/>
          <w:spacing w:val="-3"/>
        </w:rPr>
        <w:t>không</w:t>
      </w:r>
      <w:r>
        <w:rPr>
          <w:color w:val="231F20"/>
          <w:spacing w:val="-10"/>
        </w:rPr>
        <w:t> </w:t>
      </w:r>
      <w:r>
        <w:rPr>
          <w:color w:val="231F20"/>
        </w:rPr>
        <w:t>thể</w:t>
      </w:r>
      <w:r>
        <w:rPr>
          <w:color w:val="231F20"/>
          <w:spacing w:val="-9"/>
        </w:rPr>
        <w:t> </w:t>
      </w:r>
      <w:r>
        <w:rPr>
          <w:color w:val="231F20"/>
          <w:spacing w:val="-3"/>
        </w:rPr>
        <w:t>phát</w:t>
      </w:r>
      <w:r>
        <w:rPr>
          <w:color w:val="231F20"/>
          <w:spacing w:val="-9"/>
        </w:rPr>
        <w:t> </w:t>
      </w:r>
      <w:r>
        <w:rPr>
          <w:color w:val="231F20"/>
          <w:spacing w:val="-3"/>
        </w:rPr>
        <w:t>khởi</w:t>
      </w:r>
      <w:r>
        <w:rPr>
          <w:color w:val="231F20"/>
          <w:spacing w:val="-9"/>
        </w:rPr>
        <w:t> </w:t>
      </w:r>
      <w:r>
        <w:rPr>
          <w:color w:val="231F20"/>
          <w:spacing w:val="-3"/>
        </w:rPr>
        <w:t>được.</w:t>
      </w:r>
      <w:r>
        <w:rPr>
          <w:color w:val="231F20"/>
          <w:spacing w:val="-9"/>
        </w:rPr>
        <w:t> </w:t>
      </w:r>
      <w:r>
        <w:rPr>
          <w:color w:val="231F20"/>
        </w:rPr>
        <w:t>Chỉ</w:t>
      </w:r>
      <w:r>
        <w:rPr>
          <w:color w:val="231F20"/>
          <w:spacing w:val="-10"/>
        </w:rPr>
        <w:t> </w:t>
      </w:r>
      <w:r>
        <w:rPr>
          <w:color w:val="231F20"/>
        </w:rPr>
        <w:t>có</w:t>
      </w:r>
      <w:r>
        <w:rPr>
          <w:color w:val="231F20"/>
          <w:spacing w:val="-9"/>
        </w:rPr>
        <w:t> </w:t>
      </w:r>
      <w:r>
        <w:rPr>
          <w:color w:val="231F20"/>
        </w:rPr>
        <w:t>đã</w:t>
      </w:r>
      <w:r>
        <w:rPr>
          <w:color w:val="231F20"/>
          <w:spacing w:val="-9"/>
        </w:rPr>
        <w:t> </w:t>
      </w:r>
      <w:r>
        <w:rPr>
          <w:color w:val="231F20"/>
          <w:spacing w:val="-3"/>
        </w:rPr>
        <w:t>thành</w:t>
      </w:r>
      <w:r>
        <w:rPr>
          <w:color w:val="231F20"/>
          <w:spacing w:val="-9"/>
        </w:rPr>
        <w:t> </w:t>
      </w:r>
      <w:r>
        <w:rPr>
          <w:color w:val="231F20"/>
          <w:spacing w:val="-3"/>
        </w:rPr>
        <w:t>Bồ-tát</w:t>
      </w:r>
      <w:r>
        <w:rPr>
          <w:color w:val="231F20"/>
          <w:spacing w:val="-9"/>
        </w:rPr>
        <w:t> </w:t>
      </w:r>
      <w:r>
        <w:rPr>
          <w:color w:val="231F20"/>
          <w:spacing w:val="-3"/>
        </w:rPr>
        <w:t>rồi </w:t>
      </w:r>
      <w:r>
        <w:rPr>
          <w:color w:val="231F20"/>
        </w:rPr>
        <w:t>mới</w:t>
      </w:r>
      <w:r>
        <w:rPr>
          <w:color w:val="231F20"/>
          <w:spacing w:val="-7"/>
        </w:rPr>
        <w:t> </w:t>
      </w:r>
      <w:r>
        <w:rPr>
          <w:color w:val="231F20"/>
        </w:rPr>
        <w:t>có</w:t>
      </w:r>
      <w:r>
        <w:rPr>
          <w:color w:val="231F20"/>
          <w:spacing w:val="-7"/>
        </w:rPr>
        <w:t> </w:t>
      </w:r>
      <w:r>
        <w:rPr>
          <w:color w:val="231F20"/>
        </w:rPr>
        <w:t>thể</w:t>
      </w:r>
      <w:r>
        <w:rPr>
          <w:color w:val="231F20"/>
          <w:spacing w:val="-6"/>
        </w:rPr>
        <w:t> </w:t>
      </w:r>
      <w:r>
        <w:rPr>
          <w:color w:val="231F20"/>
          <w:spacing w:val="-3"/>
        </w:rPr>
        <w:t>phát</w:t>
      </w:r>
      <w:r>
        <w:rPr>
          <w:color w:val="231F20"/>
          <w:spacing w:val="-7"/>
        </w:rPr>
        <w:t> </w:t>
      </w:r>
      <w:r>
        <w:rPr>
          <w:color w:val="231F20"/>
          <w:spacing w:val="-3"/>
        </w:rPr>
        <w:t>khởi,</w:t>
      </w:r>
      <w:r>
        <w:rPr>
          <w:color w:val="231F20"/>
          <w:spacing w:val="-7"/>
        </w:rPr>
        <w:t> </w:t>
      </w:r>
      <w:r>
        <w:rPr>
          <w:color w:val="231F20"/>
          <w:spacing w:val="-3"/>
        </w:rPr>
        <w:t>ngoài</w:t>
      </w:r>
      <w:r>
        <w:rPr>
          <w:color w:val="231F20"/>
          <w:spacing w:val="-6"/>
        </w:rPr>
        <w:t> </w:t>
      </w:r>
      <w:r>
        <w:rPr>
          <w:color w:val="231F20"/>
        </w:rPr>
        <w:t>ra</w:t>
      </w:r>
      <w:r>
        <w:rPr>
          <w:color w:val="231F20"/>
          <w:spacing w:val="-7"/>
        </w:rPr>
        <w:t> </w:t>
      </w:r>
      <w:r>
        <w:rPr>
          <w:color w:val="231F20"/>
        </w:rPr>
        <w:t>hết</w:t>
      </w:r>
      <w:r>
        <w:rPr>
          <w:color w:val="231F20"/>
          <w:spacing w:val="-7"/>
        </w:rPr>
        <w:t> </w:t>
      </w:r>
      <w:r>
        <w:rPr>
          <w:color w:val="231F20"/>
          <w:spacing w:val="-3"/>
        </w:rPr>
        <w:t>thảy</w:t>
      </w:r>
      <w:r>
        <w:rPr>
          <w:color w:val="231F20"/>
          <w:spacing w:val="-6"/>
        </w:rPr>
        <w:t> </w:t>
      </w:r>
      <w:r>
        <w:rPr>
          <w:color w:val="231F20"/>
        </w:rPr>
        <w:t>đều</w:t>
      </w:r>
      <w:r>
        <w:rPr>
          <w:color w:val="231F20"/>
          <w:spacing w:val="-7"/>
        </w:rPr>
        <w:t> </w:t>
      </w:r>
      <w:r>
        <w:rPr>
          <w:color w:val="231F20"/>
          <w:spacing w:val="-3"/>
        </w:rPr>
        <w:t>không</w:t>
      </w:r>
      <w:r>
        <w:rPr>
          <w:color w:val="231F20"/>
          <w:spacing w:val="-7"/>
        </w:rPr>
        <w:t> </w:t>
      </w:r>
      <w:r>
        <w:rPr>
          <w:color w:val="231F20"/>
        </w:rPr>
        <w:t>thể</w:t>
      </w:r>
      <w:r>
        <w:rPr>
          <w:color w:val="231F20"/>
          <w:spacing w:val="-6"/>
        </w:rPr>
        <w:t> </w:t>
      </w:r>
      <w:r>
        <w:rPr>
          <w:color w:val="231F20"/>
          <w:spacing w:val="-3"/>
        </w:rPr>
        <w:t>phát</w:t>
      </w:r>
      <w:r>
        <w:rPr>
          <w:color w:val="231F20"/>
          <w:spacing w:val="-7"/>
        </w:rPr>
        <w:t> </w:t>
      </w:r>
      <w:r>
        <w:rPr>
          <w:color w:val="231F20"/>
          <w:spacing w:val="-3"/>
        </w:rPr>
        <w:t>khởi.</w:t>
      </w:r>
    </w:p>
    <w:p>
      <w:pPr>
        <w:pStyle w:val="BodyText"/>
        <w:spacing w:line="276" w:lineRule="auto"/>
        <w:ind w:right="126"/>
      </w:pPr>
      <w:r>
        <w:rPr>
          <w:color w:val="231F20"/>
        </w:rPr>
        <w:t>Hoặc cho: Bồ-tát Tu-niết-đa-la suy nghĩ thế này: Phạm chí </w:t>
      </w:r>
      <w:r>
        <w:rPr>
          <w:color w:val="231F20"/>
          <w:spacing w:val="-6"/>
        </w:rPr>
        <w:t>ấy, </w:t>
      </w:r>
      <w:r>
        <w:rPr>
          <w:color w:val="231F20"/>
        </w:rPr>
        <w:t>suốt nơi đêm dài sinh tử, muốn mình được làm Phạm thiên, thường nguyện</w:t>
      </w:r>
      <w:r>
        <w:rPr>
          <w:color w:val="231F20"/>
          <w:spacing w:val="-5"/>
        </w:rPr>
        <w:t> </w:t>
      </w:r>
      <w:r>
        <w:rPr>
          <w:color w:val="231F20"/>
        </w:rPr>
        <w:t>thành</w:t>
      </w:r>
      <w:r>
        <w:rPr>
          <w:color w:val="231F20"/>
          <w:spacing w:val="-5"/>
        </w:rPr>
        <w:t> </w:t>
      </w:r>
      <w:r>
        <w:rPr>
          <w:color w:val="231F20"/>
        </w:rPr>
        <w:t>Phạm</w:t>
      </w:r>
      <w:r>
        <w:rPr>
          <w:color w:val="231F20"/>
          <w:spacing w:val="-5"/>
        </w:rPr>
        <w:t> </w:t>
      </w:r>
      <w:r>
        <w:rPr>
          <w:color w:val="231F20"/>
        </w:rPr>
        <w:t>thiên,</w:t>
      </w:r>
      <w:r>
        <w:rPr>
          <w:color w:val="231F20"/>
          <w:spacing w:val="-5"/>
        </w:rPr>
        <w:t> </w:t>
      </w:r>
      <w:r>
        <w:rPr>
          <w:color w:val="231F20"/>
        </w:rPr>
        <w:t>Phạm</w:t>
      </w:r>
      <w:r>
        <w:rPr>
          <w:color w:val="231F20"/>
          <w:spacing w:val="-5"/>
        </w:rPr>
        <w:t> </w:t>
      </w:r>
      <w:r>
        <w:rPr>
          <w:color w:val="231F20"/>
        </w:rPr>
        <w:t>thiên</w:t>
      </w:r>
      <w:r>
        <w:rPr>
          <w:color w:val="231F20"/>
          <w:spacing w:val="-5"/>
        </w:rPr>
        <w:t> </w:t>
      </w:r>
      <w:r>
        <w:rPr>
          <w:color w:val="231F20"/>
        </w:rPr>
        <w:t>là</w:t>
      </w:r>
      <w:r>
        <w:rPr>
          <w:color w:val="231F20"/>
          <w:spacing w:val="-5"/>
        </w:rPr>
        <w:t> </w:t>
      </w:r>
      <w:r>
        <w:rPr>
          <w:color w:val="231F20"/>
        </w:rPr>
        <w:t>cứu</w:t>
      </w:r>
      <w:r>
        <w:rPr>
          <w:color w:val="231F20"/>
          <w:spacing w:val="-5"/>
        </w:rPr>
        <w:t> </w:t>
      </w:r>
      <w:r>
        <w:rPr>
          <w:color w:val="231F20"/>
        </w:rPr>
        <w:t>cánh.</w:t>
      </w:r>
      <w:r>
        <w:rPr>
          <w:color w:val="231F20"/>
          <w:spacing w:val="-4"/>
        </w:rPr>
        <w:t> </w:t>
      </w:r>
      <w:r>
        <w:rPr>
          <w:color w:val="231F20"/>
        </w:rPr>
        <w:t>Ông</w:t>
      </w:r>
      <w:r>
        <w:rPr>
          <w:color w:val="231F20"/>
          <w:spacing w:val="-5"/>
        </w:rPr>
        <w:t> </w:t>
      </w:r>
      <w:r>
        <w:rPr>
          <w:color w:val="231F20"/>
        </w:rPr>
        <w:t>ta</w:t>
      </w:r>
      <w:r>
        <w:rPr>
          <w:color w:val="231F20"/>
          <w:spacing w:val="-5"/>
        </w:rPr>
        <w:t> </w:t>
      </w:r>
      <w:r>
        <w:rPr>
          <w:color w:val="231F20"/>
        </w:rPr>
        <w:t>suy</w:t>
      </w:r>
      <w:r>
        <w:rPr>
          <w:color w:val="231F20"/>
          <w:spacing w:val="-5"/>
        </w:rPr>
        <w:t> </w:t>
      </w:r>
      <w:r>
        <w:rPr>
          <w:color w:val="231F20"/>
        </w:rPr>
        <w:t>niệm: Mong sao cho chúng ta được sinh nơi cõi Phạm thiên, gần gũi Đại Phạm thiên. Bồ-tát Tu-niết-đa-la luôn muốn làm thỏa mãn nguyện vọng của người khác, nên đã tùy theo chỗ mong muốn của người </w:t>
      </w:r>
      <w:r>
        <w:rPr>
          <w:color w:val="231F20"/>
          <w:spacing w:val="-6"/>
        </w:rPr>
        <w:t>ấy </w:t>
      </w:r>
      <w:r>
        <w:rPr>
          <w:color w:val="231F20"/>
        </w:rPr>
        <w:t>để giảng nói pháp.</w:t>
      </w:r>
    </w:p>
    <w:p>
      <w:pPr>
        <w:pStyle w:val="BodyText"/>
        <w:spacing w:line="276" w:lineRule="auto" w:before="115"/>
        <w:ind w:right="127"/>
      </w:pPr>
      <w:r>
        <w:rPr>
          <w:i/>
          <w:color w:val="231F20"/>
        </w:rPr>
        <w:t>Hỏi: </w:t>
      </w:r>
      <w:r>
        <w:rPr>
          <w:color w:val="231F20"/>
        </w:rPr>
        <w:t>Như vô lượng đẳng của thiền thứ ba, thứ tư là rất vi diệu, vì sao chỉ nói vô lượng đẳng của thiền thứ hai là vi diệu?</w:t>
      </w:r>
    </w:p>
    <w:p>
      <w:pPr>
        <w:pStyle w:val="BodyText"/>
        <w:spacing w:line="276" w:lineRule="auto"/>
        <w:ind w:right="128"/>
      </w:pPr>
      <w:r>
        <w:rPr>
          <w:i/>
          <w:color w:val="231F20"/>
        </w:rPr>
        <w:t>Đáp: </w:t>
      </w:r>
      <w:r>
        <w:rPr>
          <w:color w:val="231F20"/>
        </w:rPr>
        <w:t>Do Bồ tát Tu-niết-đa-la kia đã vì các đệ tử nói về vô lượng đẳng, nên nói vô lượng đẳng của địa thiền thứ hai là vi diệu.</w:t>
      </w:r>
    </w:p>
    <w:p>
      <w:pPr>
        <w:pStyle w:val="BodyText"/>
        <w:spacing w:line="276" w:lineRule="auto"/>
        <w:ind w:right="128"/>
      </w:pPr>
      <w:r>
        <w:rPr>
          <w:color w:val="231F20"/>
        </w:rPr>
        <w:t>Hoặc nói: Vì so với vô lượng đẳng của địa thiền thứ nhất, nên nói vô lượng đẳng của địa thiền thứ hai là vi diệu.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Hoặc cho: Vì Bồ-tát Tu-niết-đa-la đã suy nghĩ: Vô lượng đẳng của</w:t>
      </w:r>
      <w:r>
        <w:rPr>
          <w:color w:val="231F20"/>
          <w:spacing w:val="-6"/>
        </w:rPr>
        <w:t> </w:t>
      </w:r>
      <w:r>
        <w:rPr>
          <w:color w:val="231F20"/>
        </w:rPr>
        <w:t>địa</w:t>
      </w:r>
      <w:r>
        <w:rPr>
          <w:color w:val="231F20"/>
          <w:spacing w:val="-5"/>
        </w:rPr>
        <w:t> </w:t>
      </w:r>
      <w:r>
        <w:rPr>
          <w:color w:val="231F20"/>
        </w:rPr>
        <w:t>thiền</w:t>
      </w:r>
      <w:r>
        <w:rPr>
          <w:color w:val="231F20"/>
          <w:spacing w:val="-5"/>
        </w:rPr>
        <w:t> </w:t>
      </w:r>
      <w:r>
        <w:rPr>
          <w:color w:val="231F20"/>
        </w:rPr>
        <w:t>thứ</w:t>
      </w:r>
      <w:r>
        <w:rPr>
          <w:color w:val="231F20"/>
          <w:spacing w:val="-6"/>
        </w:rPr>
        <w:t> </w:t>
      </w:r>
      <w:r>
        <w:rPr>
          <w:color w:val="231F20"/>
        </w:rPr>
        <w:t>ba,</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kia,</w:t>
      </w:r>
      <w:r>
        <w:rPr>
          <w:color w:val="231F20"/>
          <w:spacing w:val="-6"/>
        </w:rPr>
        <w:t> </w:t>
      </w:r>
      <w:r>
        <w:rPr>
          <w:color w:val="231F20"/>
        </w:rPr>
        <w:t>vào</w:t>
      </w:r>
      <w:r>
        <w:rPr>
          <w:color w:val="231F20"/>
          <w:spacing w:val="-5"/>
        </w:rPr>
        <w:t> </w:t>
      </w:r>
      <w:r>
        <w:rPr>
          <w:color w:val="231F20"/>
        </w:rPr>
        <w:t>thời</w:t>
      </w:r>
      <w:r>
        <w:rPr>
          <w:color w:val="231F20"/>
          <w:spacing w:val="-5"/>
        </w:rPr>
        <w:t> </w:t>
      </w:r>
      <w:r>
        <w:rPr>
          <w:color w:val="231F20"/>
        </w:rPr>
        <w:t>kỳ</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Phật,</w:t>
      </w:r>
      <w:r>
        <w:rPr>
          <w:color w:val="231F20"/>
          <w:spacing w:val="-6"/>
        </w:rPr>
        <w:t> </w:t>
      </w:r>
      <w:r>
        <w:rPr>
          <w:color w:val="231F20"/>
        </w:rPr>
        <w:t>thì</w:t>
      </w:r>
      <w:r>
        <w:rPr>
          <w:color w:val="231F20"/>
          <w:spacing w:val="-5"/>
        </w:rPr>
        <w:t> </w:t>
      </w:r>
      <w:r>
        <w:rPr>
          <w:color w:val="231F20"/>
        </w:rPr>
        <w:t>không thể đạt được.</w:t>
      </w:r>
    </w:p>
    <w:p>
      <w:pPr>
        <w:pStyle w:val="BodyText"/>
        <w:spacing w:line="273" w:lineRule="auto" w:before="111"/>
        <w:ind w:left="110" w:right="411"/>
      </w:pPr>
      <w:r>
        <w:rPr>
          <w:color w:val="231F20"/>
        </w:rPr>
        <w:t>Tôn giả Cù Sa nói: Nếu ở địa trên có thể đạt được vô </w:t>
      </w:r>
      <w:r>
        <w:rPr>
          <w:color w:val="231F20"/>
          <w:spacing w:val="-3"/>
        </w:rPr>
        <w:t>lượng </w:t>
      </w:r>
      <w:r>
        <w:rPr>
          <w:color w:val="231F20"/>
        </w:rPr>
        <w:t>đẳng, thì Tu-niết-đa-la không nên nói: </w:t>
      </w:r>
      <w:r>
        <w:rPr>
          <w:color w:val="231F20"/>
          <w:spacing w:val="-10"/>
        </w:rPr>
        <w:t>Ta </w:t>
      </w:r>
      <w:r>
        <w:rPr>
          <w:color w:val="231F20"/>
        </w:rPr>
        <w:t>nên có thể tăng ích tư duy vô lượng đẳng để được sinh nơi trời Quang Âm, vì đây không phải là địa phàm phu, chỉ nhờ oai thần của Đức Phật, nên khiến cho đệ</w:t>
      </w:r>
      <w:r>
        <w:rPr>
          <w:color w:val="231F20"/>
          <w:spacing w:val="-36"/>
        </w:rPr>
        <w:t> </w:t>
      </w:r>
      <w:r>
        <w:rPr>
          <w:color w:val="231F20"/>
        </w:rPr>
        <w:t>tử có thể hiện vô lượng đẳng ở trước.</w:t>
      </w:r>
    </w:p>
    <w:p>
      <w:pPr>
        <w:pStyle w:val="BodyText"/>
        <w:spacing w:before="109"/>
        <w:ind w:left="677" w:firstLine="0"/>
      </w:pPr>
      <w:r>
        <w:rPr>
          <w:i/>
          <w:color w:val="231F20"/>
        </w:rPr>
        <w:t>Hỏi: </w:t>
      </w:r>
      <w:r>
        <w:rPr>
          <w:color w:val="231F20"/>
        </w:rPr>
        <w:t>Vì sao nói là xứ du hành của Phạm (Phạm trụ)?</w:t>
      </w:r>
    </w:p>
    <w:p>
      <w:pPr>
        <w:pStyle w:val="BodyText"/>
        <w:spacing w:line="273" w:lineRule="auto" w:before="154"/>
        <w:ind w:left="110" w:right="411"/>
      </w:pPr>
      <w:r>
        <w:rPr>
          <w:i/>
          <w:color w:val="231F20"/>
          <w:spacing w:val="-3"/>
        </w:rPr>
        <w:t>Đáp: </w:t>
      </w:r>
      <w:r>
        <w:rPr>
          <w:color w:val="231F20"/>
        </w:rPr>
        <w:t>Vì </w:t>
      </w:r>
      <w:r>
        <w:rPr>
          <w:color w:val="231F20"/>
          <w:spacing w:val="-3"/>
        </w:rPr>
        <w:t>Phạm thiên </w:t>
      </w:r>
      <w:r>
        <w:rPr>
          <w:color w:val="231F20"/>
        </w:rPr>
        <w:t>đầu </w:t>
      </w:r>
      <w:r>
        <w:rPr>
          <w:color w:val="231F20"/>
          <w:spacing w:val="-3"/>
        </w:rPr>
        <w:t>tiên </w:t>
      </w:r>
      <w:r>
        <w:rPr>
          <w:color w:val="231F20"/>
        </w:rPr>
        <w:t>có thể đạt </w:t>
      </w:r>
      <w:r>
        <w:rPr>
          <w:color w:val="231F20"/>
          <w:spacing w:val="-3"/>
        </w:rPr>
        <w:t>được </w:t>
      </w:r>
      <w:r>
        <w:rPr>
          <w:color w:val="231F20"/>
        </w:rPr>
        <w:t>và tất cả gồm </w:t>
      </w:r>
      <w:r>
        <w:rPr>
          <w:color w:val="231F20"/>
          <w:spacing w:val="-3"/>
        </w:rPr>
        <w:t>đủ, </w:t>
      </w:r>
      <w:r>
        <w:rPr>
          <w:color w:val="231F20"/>
        </w:rPr>
        <w:t>dựa</w:t>
      </w:r>
      <w:r>
        <w:rPr>
          <w:color w:val="231F20"/>
          <w:spacing w:val="-11"/>
        </w:rPr>
        <w:t> </w:t>
      </w:r>
      <w:r>
        <w:rPr>
          <w:color w:val="231F20"/>
        </w:rPr>
        <w:t>vào</w:t>
      </w:r>
      <w:r>
        <w:rPr>
          <w:color w:val="231F20"/>
          <w:spacing w:val="-10"/>
        </w:rPr>
        <w:t> </w:t>
      </w:r>
      <w:r>
        <w:rPr>
          <w:color w:val="231F20"/>
          <w:spacing w:val="-3"/>
        </w:rPr>
        <w:t>thiền</w:t>
      </w:r>
      <w:r>
        <w:rPr>
          <w:color w:val="231F20"/>
          <w:spacing w:val="-10"/>
        </w:rPr>
        <w:t> </w:t>
      </w:r>
      <w:r>
        <w:rPr>
          <w:color w:val="231F20"/>
        </w:rPr>
        <w:t>vị</w:t>
      </w:r>
      <w:r>
        <w:rPr>
          <w:color w:val="231F20"/>
          <w:spacing w:val="-11"/>
        </w:rPr>
        <w:t> </w:t>
      </w:r>
      <w:r>
        <w:rPr>
          <w:color w:val="231F20"/>
        </w:rPr>
        <w:t>chí</w:t>
      </w:r>
      <w:r>
        <w:rPr>
          <w:color w:val="231F20"/>
          <w:spacing w:val="-10"/>
        </w:rPr>
        <w:t> </w:t>
      </w:r>
      <w:r>
        <w:rPr>
          <w:color w:val="231F20"/>
          <w:spacing w:val="-3"/>
        </w:rPr>
        <w:t>xong,</w:t>
      </w:r>
      <w:r>
        <w:rPr>
          <w:color w:val="231F20"/>
          <w:spacing w:val="-10"/>
        </w:rPr>
        <w:t> </w:t>
      </w:r>
      <w:r>
        <w:rPr>
          <w:color w:val="231F20"/>
        </w:rPr>
        <w:t>tuy</w:t>
      </w:r>
      <w:r>
        <w:rPr>
          <w:color w:val="231F20"/>
          <w:spacing w:val="-11"/>
        </w:rPr>
        <w:t> </w:t>
      </w:r>
      <w:r>
        <w:rPr>
          <w:color w:val="231F20"/>
        </w:rPr>
        <w:t>vị</w:t>
      </w:r>
      <w:r>
        <w:rPr>
          <w:color w:val="231F20"/>
          <w:spacing w:val="-10"/>
        </w:rPr>
        <w:t> </w:t>
      </w:r>
      <w:r>
        <w:rPr>
          <w:color w:val="231F20"/>
        </w:rPr>
        <w:t>thứ</w:t>
      </w:r>
      <w:r>
        <w:rPr>
          <w:color w:val="231F20"/>
          <w:spacing w:val="-10"/>
        </w:rPr>
        <w:t> </w:t>
      </w:r>
      <w:r>
        <w:rPr>
          <w:color w:val="231F20"/>
          <w:spacing w:val="-3"/>
        </w:rPr>
        <w:t>nhất</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đạt</w:t>
      </w:r>
      <w:r>
        <w:rPr>
          <w:color w:val="231F20"/>
          <w:spacing w:val="-10"/>
        </w:rPr>
        <w:t> </w:t>
      </w:r>
      <w:r>
        <w:rPr>
          <w:color w:val="231F20"/>
          <w:spacing w:val="-3"/>
        </w:rPr>
        <w:t>được,</w:t>
      </w:r>
      <w:r>
        <w:rPr>
          <w:color w:val="231F20"/>
          <w:spacing w:val="-11"/>
        </w:rPr>
        <w:t> </w:t>
      </w:r>
      <w:r>
        <w:rPr>
          <w:color w:val="231F20"/>
          <w:spacing w:val="-3"/>
        </w:rPr>
        <w:t>song</w:t>
      </w:r>
      <w:r>
        <w:rPr>
          <w:color w:val="231F20"/>
          <w:spacing w:val="-10"/>
        </w:rPr>
        <w:t> </w:t>
      </w:r>
      <w:r>
        <w:rPr>
          <w:color w:val="231F20"/>
          <w:spacing w:val="-3"/>
        </w:rPr>
        <w:t>không phải </w:t>
      </w:r>
      <w:r>
        <w:rPr>
          <w:color w:val="231F20"/>
        </w:rPr>
        <w:t>tất cả gồm đủ. Địa </w:t>
      </w:r>
      <w:r>
        <w:rPr>
          <w:color w:val="231F20"/>
          <w:spacing w:val="-3"/>
        </w:rPr>
        <w:t>trên </w:t>
      </w:r>
      <w:r>
        <w:rPr>
          <w:color w:val="231F20"/>
        </w:rPr>
        <w:t>tuy tất cả có thể đạt </w:t>
      </w:r>
      <w:r>
        <w:rPr>
          <w:color w:val="231F20"/>
          <w:spacing w:val="-3"/>
        </w:rPr>
        <w:t>được, nhưng không phải </w:t>
      </w:r>
      <w:r>
        <w:rPr>
          <w:color w:val="231F20"/>
        </w:rPr>
        <w:t>là đầu </w:t>
      </w:r>
      <w:r>
        <w:rPr>
          <w:color w:val="231F20"/>
          <w:spacing w:val="-3"/>
        </w:rPr>
        <w:t>tiên. </w:t>
      </w:r>
      <w:r>
        <w:rPr>
          <w:color w:val="231F20"/>
          <w:spacing w:val="-5"/>
        </w:rPr>
        <w:t>Trong </w:t>
      </w:r>
      <w:r>
        <w:rPr>
          <w:color w:val="231F20"/>
          <w:spacing w:val="-3"/>
        </w:rPr>
        <w:t>thiền </w:t>
      </w:r>
      <w:r>
        <w:rPr>
          <w:color w:val="231F20"/>
        </w:rPr>
        <w:t>thứ </w:t>
      </w:r>
      <w:r>
        <w:rPr>
          <w:color w:val="231F20"/>
          <w:spacing w:val="-3"/>
        </w:rPr>
        <w:t>nhất </w:t>
      </w:r>
      <w:r>
        <w:rPr>
          <w:color w:val="231F20"/>
          <w:spacing w:val="-7"/>
        </w:rPr>
        <w:t>này, </w:t>
      </w:r>
      <w:r>
        <w:rPr>
          <w:color w:val="231F20"/>
          <w:spacing w:val="-3"/>
        </w:rPr>
        <w:t>cũng </w:t>
      </w:r>
      <w:r>
        <w:rPr>
          <w:color w:val="231F20"/>
        </w:rPr>
        <w:t>là đầu </w:t>
      </w:r>
      <w:r>
        <w:rPr>
          <w:color w:val="231F20"/>
          <w:spacing w:val="-3"/>
        </w:rPr>
        <w:t>tiên </w:t>
      </w:r>
      <w:r>
        <w:rPr>
          <w:color w:val="231F20"/>
        </w:rPr>
        <w:t>có thể </w:t>
      </w:r>
      <w:r>
        <w:rPr>
          <w:color w:val="231F20"/>
          <w:spacing w:val="-3"/>
        </w:rPr>
        <w:t>đạt được,</w:t>
      </w:r>
      <w:r>
        <w:rPr>
          <w:color w:val="231F20"/>
          <w:spacing w:val="-8"/>
        </w:rPr>
        <w:t> </w:t>
      </w:r>
      <w:r>
        <w:rPr>
          <w:color w:val="231F20"/>
          <w:spacing w:val="-3"/>
        </w:rPr>
        <w:t>cũng</w:t>
      </w:r>
      <w:r>
        <w:rPr>
          <w:color w:val="231F20"/>
          <w:spacing w:val="-8"/>
        </w:rPr>
        <w:t> </w:t>
      </w:r>
      <w:r>
        <w:rPr>
          <w:color w:val="231F20"/>
        </w:rPr>
        <w:t>là</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gồm</w:t>
      </w:r>
      <w:r>
        <w:rPr>
          <w:color w:val="231F20"/>
          <w:spacing w:val="-8"/>
        </w:rPr>
        <w:t> </w:t>
      </w:r>
      <w:r>
        <w:rPr>
          <w:color w:val="231F20"/>
        </w:rPr>
        <w:t>đủ,</w:t>
      </w:r>
      <w:r>
        <w:rPr>
          <w:color w:val="231F20"/>
          <w:spacing w:val="-8"/>
        </w:rPr>
        <w:t> </w:t>
      </w:r>
      <w:r>
        <w:rPr>
          <w:color w:val="231F20"/>
        </w:rPr>
        <w:t>thế</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xứ</w:t>
      </w:r>
      <w:r>
        <w:rPr>
          <w:color w:val="231F20"/>
          <w:spacing w:val="-8"/>
        </w:rPr>
        <w:t> </w:t>
      </w:r>
      <w:r>
        <w:rPr>
          <w:color w:val="231F20"/>
        </w:rPr>
        <w:t>du</w:t>
      </w:r>
      <w:r>
        <w:rPr>
          <w:color w:val="231F20"/>
          <w:spacing w:val="-8"/>
        </w:rPr>
        <w:t> </w:t>
      </w:r>
      <w:r>
        <w:rPr>
          <w:color w:val="231F20"/>
          <w:spacing w:val="-3"/>
        </w:rPr>
        <w:t>hành</w:t>
      </w:r>
      <w:r>
        <w:rPr>
          <w:color w:val="231F20"/>
          <w:spacing w:val="-8"/>
        </w:rPr>
        <w:t> </w:t>
      </w:r>
      <w:r>
        <w:rPr>
          <w:color w:val="231F20"/>
        </w:rPr>
        <w:t>của</w:t>
      </w:r>
      <w:r>
        <w:rPr>
          <w:color w:val="231F20"/>
          <w:spacing w:val="-8"/>
        </w:rPr>
        <w:t> </w:t>
      </w:r>
      <w:r>
        <w:rPr>
          <w:color w:val="231F20"/>
          <w:spacing w:val="-3"/>
        </w:rPr>
        <w:t>Phạm.</w:t>
      </w:r>
    </w:p>
    <w:p>
      <w:pPr>
        <w:pStyle w:val="BodyText"/>
        <w:spacing w:line="273" w:lineRule="auto" w:before="110"/>
        <w:ind w:left="110" w:right="411"/>
      </w:pPr>
      <w:r>
        <w:rPr>
          <w:color w:val="231F20"/>
        </w:rPr>
        <w:t>Hoặc</w:t>
      </w:r>
      <w:r>
        <w:rPr>
          <w:color w:val="231F20"/>
          <w:spacing w:val="-5"/>
        </w:rPr>
        <w:t> </w:t>
      </w:r>
      <w:r>
        <w:rPr>
          <w:color w:val="231F20"/>
        </w:rPr>
        <w:t>nói:</w:t>
      </w:r>
      <w:r>
        <w:rPr>
          <w:color w:val="231F20"/>
          <w:spacing w:val="-9"/>
        </w:rPr>
        <w:t> </w:t>
      </w:r>
      <w:r>
        <w:rPr>
          <w:color w:val="231F20"/>
        </w:rPr>
        <w:t>Vì</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trừ</w:t>
      </w:r>
      <w:r>
        <w:rPr>
          <w:color w:val="231F20"/>
          <w:spacing w:val="-4"/>
        </w:rPr>
        <w:t> </w:t>
      </w:r>
      <w:r>
        <w:rPr>
          <w:color w:val="231F20"/>
        </w:rPr>
        <w:t>bỏ</w:t>
      </w:r>
      <w:r>
        <w:rPr>
          <w:color w:val="231F20"/>
          <w:spacing w:val="-4"/>
        </w:rPr>
        <w:t> </w:t>
      </w:r>
      <w:r>
        <w:rPr>
          <w:color w:val="231F20"/>
        </w:rPr>
        <w:t>phi</w:t>
      </w:r>
      <w:r>
        <w:rPr>
          <w:color w:val="231F20"/>
          <w:spacing w:val="-5"/>
        </w:rPr>
        <w:t> </w:t>
      </w:r>
      <w:r>
        <w:rPr>
          <w:color w:val="231F20"/>
        </w:rPr>
        <w:t>phạm,</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5"/>
        </w:rPr>
        <w:t> </w:t>
      </w:r>
      <w:r>
        <w:rPr>
          <w:color w:val="231F20"/>
        </w:rPr>
        <w:t>xứ</w:t>
      </w:r>
      <w:r>
        <w:rPr>
          <w:color w:val="231F20"/>
          <w:spacing w:val="-4"/>
        </w:rPr>
        <w:t> </w:t>
      </w:r>
      <w:r>
        <w:rPr>
          <w:color w:val="231F20"/>
        </w:rPr>
        <w:t>du</w:t>
      </w:r>
      <w:r>
        <w:rPr>
          <w:color w:val="231F20"/>
          <w:spacing w:val="-4"/>
        </w:rPr>
        <w:t> </w:t>
      </w:r>
      <w:r>
        <w:rPr>
          <w:color w:val="231F20"/>
        </w:rPr>
        <w:t>hành</w:t>
      </w:r>
      <w:r>
        <w:rPr>
          <w:color w:val="231F20"/>
          <w:spacing w:val="-4"/>
        </w:rPr>
        <w:t> </w:t>
      </w:r>
      <w:r>
        <w:rPr>
          <w:color w:val="231F20"/>
        </w:rPr>
        <w:t>của Phạm.</w:t>
      </w:r>
      <w:r>
        <w:rPr>
          <w:color w:val="231F20"/>
          <w:spacing w:val="-7"/>
        </w:rPr>
        <w:t> </w:t>
      </w:r>
      <w:r>
        <w:rPr>
          <w:color w:val="231F20"/>
        </w:rPr>
        <w:t>Phi</w:t>
      </w:r>
      <w:r>
        <w:rPr>
          <w:color w:val="231F20"/>
          <w:spacing w:val="-7"/>
        </w:rPr>
        <w:t> </w:t>
      </w:r>
      <w:r>
        <w:rPr>
          <w:color w:val="231F20"/>
        </w:rPr>
        <w:t>Phạm</w:t>
      </w:r>
      <w:r>
        <w:rPr>
          <w:color w:val="231F20"/>
          <w:spacing w:val="-6"/>
        </w:rPr>
        <w:t> </w:t>
      </w:r>
      <w:r>
        <w:rPr>
          <w:color w:val="231F20"/>
        </w:rPr>
        <w:t>là</w:t>
      </w:r>
      <w:r>
        <w:rPr>
          <w:color w:val="231F20"/>
          <w:spacing w:val="-7"/>
        </w:rPr>
        <w:t> </w:t>
      </w:r>
      <w:r>
        <w:rPr>
          <w:color w:val="231F20"/>
        </w:rPr>
        <w:t>kiết</w:t>
      </w:r>
      <w:r>
        <w:rPr>
          <w:color w:val="231F20"/>
          <w:spacing w:val="-6"/>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10"/>
        </w:rPr>
        <w:t> </w:t>
      </w:r>
      <w:r>
        <w:rPr>
          <w:color w:val="231F20"/>
        </w:rPr>
        <w:t>Thiền</w:t>
      </w:r>
      <w:r>
        <w:rPr>
          <w:color w:val="231F20"/>
          <w:spacing w:val="-7"/>
        </w:rPr>
        <w:t> </w:t>
      </w:r>
      <w:r>
        <w:rPr>
          <w:color w:val="231F20"/>
        </w:rPr>
        <w:t>thứ</w:t>
      </w:r>
      <w:r>
        <w:rPr>
          <w:color w:val="231F20"/>
          <w:spacing w:val="-6"/>
        </w:rPr>
        <w:t> </w:t>
      </w:r>
      <w:r>
        <w:rPr>
          <w:color w:val="231F20"/>
        </w:rPr>
        <w:t>nhất</w:t>
      </w:r>
      <w:r>
        <w:rPr>
          <w:color w:val="231F20"/>
          <w:spacing w:val="-7"/>
        </w:rPr>
        <w:t> </w:t>
      </w:r>
      <w:r>
        <w:rPr>
          <w:color w:val="231F20"/>
        </w:rPr>
        <w:t>kia</w:t>
      </w:r>
      <w:r>
        <w:rPr>
          <w:color w:val="231F20"/>
          <w:spacing w:val="-6"/>
        </w:rPr>
        <w:t> </w:t>
      </w:r>
      <w:r>
        <w:rPr>
          <w:color w:val="231F20"/>
        </w:rPr>
        <w:t>có</w:t>
      </w:r>
      <w:r>
        <w:rPr>
          <w:color w:val="231F20"/>
          <w:spacing w:val="-7"/>
        </w:rPr>
        <w:t> </w:t>
      </w:r>
      <w:r>
        <w:rPr>
          <w:color w:val="231F20"/>
        </w:rPr>
        <w:t>thể</w:t>
      </w:r>
      <w:r>
        <w:rPr>
          <w:color w:val="231F20"/>
          <w:spacing w:val="-7"/>
        </w:rPr>
        <w:t> </w:t>
      </w:r>
      <w:r>
        <w:rPr>
          <w:color w:val="231F20"/>
        </w:rPr>
        <w:t>trừ</w:t>
      </w:r>
      <w:r>
        <w:rPr>
          <w:color w:val="231F20"/>
          <w:spacing w:val="-6"/>
        </w:rPr>
        <w:t> </w:t>
      </w:r>
      <w:r>
        <w:rPr>
          <w:color w:val="231F20"/>
        </w:rPr>
        <w:t>bỏ. Đây gọi là trừ bỏ xứ du hành của phi</w:t>
      </w:r>
      <w:r>
        <w:rPr>
          <w:color w:val="231F20"/>
          <w:spacing w:val="-3"/>
        </w:rPr>
        <w:t> </w:t>
      </w:r>
      <w:r>
        <w:rPr>
          <w:color w:val="231F20"/>
        </w:rPr>
        <w:t>Phạm.</w:t>
      </w:r>
    </w:p>
    <w:p>
      <w:pPr>
        <w:pStyle w:val="BodyText"/>
        <w:spacing w:line="273" w:lineRule="auto" w:before="110"/>
        <w:ind w:left="110" w:right="412"/>
      </w:pPr>
      <w:r>
        <w:rPr>
          <w:color w:val="231F20"/>
        </w:rPr>
        <w:t>Hoặc cho: Vì tư duy về Đại phạm đã được Phạm Thiên</w:t>
      </w:r>
      <w:r>
        <w:rPr>
          <w:color w:val="231F20"/>
          <w:spacing w:val="-31"/>
        </w:rPr>
        <w:t> </w:t>
      </w:r>
      <w:r>
        <w:rPr>
          <w:color w:val="231F20"/>
        </w:rPr>
        <w:t>vương, nên nói là xứ du hành của</w:t>
      </w:r>
      <w:r>
        <w:rPr>
          <w:color w:val="231F20"/>
          <w:spacing w:val="-1"/>
        </w:rPr>
        <w:t> </w:t>
      </w:r>
      <w:r>
        <w:rPr>
          <w:color w:val="231F20"/>
        </w:rPr>
        <w:t>Phạm.</w:t>
      </w:r>
    </w:p>
    <w:p>
      <w:pPr>
        <w:pStyle w:val="BodyText"/>
        <w:spacing w:line="273" w:lineRule="auto" w:before="112"/>
        <w:ind w:left="110" w:right="412"/>
      </w:pPr>
      <w:r>
        <w:rPr>
          <w:color w:val="231F20"/>
        </w:rPr>
        <w:t>Hoặc</w:t>
      </w:r>
      <w:r>
        <w:rPr>
          <w:color w:val="231F20"/>
          <w:spacing w:val="-5"/>
        </w:rPr>
        <w:t> </w:t>
      </w:r>
      <w:r>
        <w:rPr>
          <w:color w:val="231F20"/>
        </w:rPr>
        <w:t>nêu:</w:t>
      </w:r>
      <w:r>
        <w:rPr>
          <w:color w:val="231F20"/>
          <w:spacing w:val="-9"/>
        </w:rPr>
        <w:t> </w:t>
      </w:r>
      <w:r>
        <w:rPr>
          <w:color w:val="231F20"/>
        </w:rPr>
        <w:t>Vì</w:t>
      </w:r>
      <w:r>
        <w:rPr>
          <w:color w:val="231F20"/>
          <w:spacing w:val="-4"/>
        </w:rPr>
        <w:t> </w:t>
      </w:r>
      <w:r>
        <w:rPr>
          <w:color w:val="231F20"/>
        </w:rPr>
        <w:t>dùng</w:t>
      </w:r>
      <w:r>
        <w:rPr>
          <w:color w:val="231F20"/>
          <w:spacing w:val="-5"/>
        </w:rPr>
        <w:t> </w:t>
      </w:r>
      <w:r>
        <w:rPr>
          <w:color w:val="231F20"/>
        </w:rPr>
        <w:t>Phạm</w:t>
      </w:r>
      <w:r>
        <w:rPr>
          <w:color w:val="231F20"/>
          <w:spacing w:val="-4"/>
        </w:rPr>
        <w:t> </w:t>
      </w:r>
      <w:r>
        <w:rPr>
          <w:color w:val="231F20"/>
        </w:rPr>
        <w:t>âm</w:t>
      </w:r>
      <w:r>
        <w:rPr>
          <w:color w:val="231F20"/>
          <w:spacing w:val="-4"/>
        </w:rPr>
        <w:t> </w:t>
      </w:r>
      <w:r>
        <w:rPr>
          <w:color w:val="231F20"/>
        </w:rPr>
        <w:t>để</w:t>
      </w:r>
      <w:r>
        <w:rPr>
          <w:color w:val="231F20"/>
          <w:spacing w:val="-4"/>
        </w:rPr>
        <w:t> </w:t>
      </w:r>
      <w:r>
        <w:rPr>
          <w:color w:val="231F20"/>
        </w:rPr>
        <w:t>nêu</w:t>
      </w:r>
      <w:r>
        <w:rPr>
          <w:color w:val="231F20"/>
          <w:spacing w:val="-5"/>
        </w:rPr>
        <w:t> bày,</w:t>
      </w:r>
      <w:r>
        <w:rPr>
          <w:color w:val="231F20"/>
          <w:spacing w:val="-4"/>
        </w:rPr>
        <w:t> </w:t>
      </w:r>
      <w:r>
        <w:rPr>
          <w:color w:val="231F20"/>
        </w:rPr>
        <w:t>nên</w:t>
      </w:r>
      <w:r>
        <w:rPr>
          <w:color w:val="231F20"/>
          <w:spacing w:val="-4"/>
        </w:rPr>
        <w:t> </w:t>
      </w:r>
      <w:r>
        <w:rPr>
          <w:color w:val="231F20"/>
        </w:rPr>
        <w:t>nói</w:t>
      </w:r>
      <w:r>
        <w:rPr>
          <w:color w:val="231F20"/>
          <w:spacing w:val="-5"/>
        </w:rPr>
        <w:t> </w:t>
      </w:r>
      <w:r>
        <w:rPr>
          <w:color w:val="231F20"/>
        </w:rPr>
        <w:t>là</w:t>
      </w:r>
      <w:r>
        <w:rPr>
          <w:color w:val="231F20"/>
          <w:spacing w:val="-4"/>
        </w:rPr>
        <w:t> </w:t>
      </w:r>
      <w:r>
        <w:rPr>
          <w:color w:val="231F20"/>
        </w:rPr>
        <w:t>xứ</w:t>
      </w:r>
      <w:r>
        <w:rPr>
          <w:color w:val="231F20"/>
          <w:spacing w:val="-4"/>
        </w:rPr>
        <w:t> </w:t>
      </w:r>
      <w:r>
        <w:rPr>
          <w:color w:val="231F20"/>
        </w:rPr>
        <w:t>du</w:t>
      </w:r>
      <w:r>
        <w:rPr>
          <w:color w:val="231F20"/>
          <w:spacing w:val="-4"/>
        </w:rPr>
        <w:t> </w:t>
      </w:r>
      <w:r>
        <w:rPr>
          <w:color w:val="231F20"/>
        </w:rPr>
        <w:t>hành của</w:t>
      </w:r>
      <w:r>
        <w:rPr>
          <w:color w:val="231F20"/>
          <w:spacing w:val="-1"/>
        </w:rPr>
        <w:t> </w:t>
      </w:r>
      <w:r>
        <w:rPr>
          <w:color w:val="231F20"/>
        </w:rPr>
        <w:t>Phạm.</w:t>
      </w:r>
    </w:p>
    <w:p>
      <w:pPr>
        <w:pStyle w:val="BodyText"/>
        <w:spacing w:line="273" w:lineRule="auto" w:before="112"/>
        <w:ind w:left="110" w:right="407"/>
      </w:pPr>
      <w:r>
        <w:rPr>
          <w:color w:val="231F20"/>
        </w:rPr>
        <w:t>Hoặc nói: Phạm nghĩa là Đức Như Lai đã dùng Phạm âm </w:t>
      </w:r>
      <w:r>
        <w:rPr>
          <w:color w:val="231F20"/>
          <w:spacing w:val="2"/>
        </w:rPr>
        <w:t>kia </w:t>
      </w:r>
      <w:r>
        <w:rPr>
          <w:color w:val="231F20"/>
        </w:rPr>
        <w:t>để giảng nói, phân biệt, thiết lập, hiển thị, nên nói là xứ du hành  của</w:t>
      </w:r>
      <w:r>
        <w:rPr>
          <w:color w:val="231F20"/>
          <w:spacing w:val="5"/>
        </w:rPr>
        <w:t> </w:t>
      </w:r>
      <w:r>
        <w:rPr>
          <w:color w:val="231F20"/>
        </w:rPr>
        <w:t>Phạm.</w:t>
      </w:r>
    </w:p>
    <w:p>
      <w:pPr>
        <w:pStyle w:val="BodyText"/>
        <w:spacing w:before="111"/>
        <w:ind w:left="677" w:firstLine="0"/>
      </w:pPr>
      <w:r>
        <w:rPr>
          <w:i/>
          <w:color w:val="231F20"/>
        </w:rPr>
        <w:t>Hỏi: </w:t>
      </w:r>
      <w:r>
        <w:rPr>
          <w:color w:val="231F20"/>
        </w:rPr>
        <w:t>Vô lượng đẳng và xứ du hành của Phạm có khác biệt gì?</w:t>
      </w:r>
    </w:p>
    <w:p>
      <w:pPr>
        <w:pStyle w:val="BodyText"/>
        <w:spacing w:line="273" w:lineRule="auto" w:before="154"/>
        <w:ind w:left="110" w:right="411"/>
      </w:pPr>
      <w:r>
        <w:rPr>
          <w:i/>
          <w:color w:val="231F20"/>
        </w:rPr>
        <w:t>Đáp: </w:t>
      </w:r>
      <w:r>
        <w:rPr>
          <w:color w:val="231F20"/>
        </w:rPr>
        <w:t>Có thuyết nói: Không có khác biệt, vì vô lượng đẳng có bốn:</w:t>
      </w:r>
      <w:r>
        <w:rPr>
          <w:color w:val="231F20"/>
          <w:spacing w:val="-15"/>
        </w:rPr>
        <w:t> </w:t>
      </w:r>
      <w:r>
        <w:rPr>
          <w:color w:val="231F20"/>
        </w:rPr>
        <w:t>Từ,</w:t>
      </w:r>
      <w:r>
        <w:rPr>
          <w:color w:val="231F20"/>
          <w:spacing w:val="-9"/>
        </w:rPr>
        <w:t> </w:t>
      </w:r>
      <w:r>
        <w:rPr>
          <w:color w:val="231F20"/>
        </w:rPr>
        <w:t>Bi,</w:t>
      </w:r>
      <w:r>
        <w:rPr>
          <w:color w:val="231F20"/>
          <w:spacing w:val="-10"/>
        </w:rPr>
        <w:t> </w:t>
      </w:r>
      <w:r>
        <w:rPr>
          <w:color w:val="231F20"/>
        </w:rPr>
        <w:t>Hỷ,</w:t>
      </w:r>
      <w:r>
        <w:rPr>
          <w:color w:val="231F20"/>
          <w:spacing w:val="-9"/>
        </w:rPr>
        <w:t> </w:t>
      </w:r>
      <w:r>
        <w:rPr>
          <w:color w:val="231F20"/>
        </w:rPr>
        <w:t>Hộ</w:t>
      </w:r>
      <w:r>
        <w:rPr>
          <w:color w:val="231F20"/>
          <w:spacing w:val="-10"/>
        </w:rPr>
        <w:t> </w:t>
      </w:r>
      <w:r>
        <w:rPr>
          <w:color w:val="231F20"/>
        </w:rPr>
        <w:t>(Xả),</w:t>
      </w:r>
      <w:r>
        <w:rPr>
          <w:color w:val="231F20"/>
          <w:spacing w:val="-9"/>
        </w:rPr>
        <w:t> </w:t>
      </w:r>
      <w:r>
        <w:rPr>
          <w:color w:val="231F20"/>
        </w:rPr>
        <w:t>còn</w:t>
      </w:r>
      <w:r>
        <w:rPr>
          <w:color w:val="231F20"/>
          <w:spacing w:val="-9"/>
        </w:rPr>
        <w:t> </w:t>
      </w:r>
      <w:r>
        <w:rPr>
          <w:color w:val="231F20"/>
        </w:rPr>
        <w:t>xứ</w:t>
      </w:r>
      <w:r>
        <w:rPr>
          <w:color w:val="231F20"/>
          <w:spacing w:val="-10"/>
        </w:rPr>
        <w:t> </w:t>
      </w:r>
      <w:r>
        <w:rPr>
          <w:color w:val="231F20"/>
        </w:rPr>
        <w:t>du</w:t>
      </w:r>
      <w:r>
        <w:rPr>
          <w:color w:val="231F20"/>
          <w:spacing w:val="-9"/>
        </w:rPr>
        <w:t> </w:t>
      </w:r>
      <w:r>
        <w:rPr>
          <w:color w:val="231F20"/>
        </w:rPr>
        <w:t>hành</w:t>
      </w:r>
      <w:r>
        <w:rPr>
          <w:color w:val="231F20"/>
          <w:spacing w:val="-10"/>
        </w:rPr>
        <w:t> </w:t>
      </w:r>
      <w:r>
        <w:rPr>
          <w:color w:val="231F20"/>
        </w:rPr>
        <w:t>của</w:t>
      </w:r>
      <w:r>
        <w:rPr>
          <w:color w:val="231F20"/>
          <w:spacing w:val="-9"/>
        </w:rPr>
        <w:t> </w:t>
      </w:r>
      <w:r>
        <w:rPr>
          <w:color w:val="231F20"/>
        </w:rPr>
        <w:t>Phạm</w:t>
      </w:r>
      <w:r>
        <w:rPr>
          <w:color w:val="231F20"/>
          <w:spacing w:val="-9"/>
        </w:rPr>
        <w:t> </w:t>
      </w:r>
      <w:r>
        <w:rPr>
          <w:color w:val="231F20"/>
        </w:rPr>
        <w:t>(Phạm</w:t>
      </w:r>
      <w:r>
        <w:rPr>
          <w:color w:val="231F20"/>
          <w:spacing w:val="-10"/>
        </w:rPr>
        <w:t> </w:t>
      </w:r>
      <w:r>
        <w:rPr>
          <w:color w:val="231F20"/>
        </w:rPr>
        <w:t>trụ)</w:t>
      </w:r>
      <w:r>
        <w:rPr>
          <w:color w:val="231F20"/>
          <w:spacing w:val="-9"/>
        </w:rPr>
        <w:t> </w:t>
      </w:r>
      <w:r>
        <w:rPr>
          <w:color w:val="231F20"/>
        </w:rPr>
        <w:t>cũng có bốn: Từ, Bi, Hỷ, Hộ (Xả). Thế nên không có khác</w:t>
      </w:r>
      <w:r>
        <w:rPr>
          <w:color w:val="231F20"/>
          <w:spacing w:val="-14"/>
        </w:rPr>
        <w:t> </w:t>
      </w:r>
      <w:r>
        <w:rPr>
          <w:color w:val="231F20"/>
        </w:rPr>
        <w:t>biệt.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Hoặc</w:t>
      </w:r>
      <w:r>
        <w:rPr>
          <w:color w:val="231F20"/>
          <w:spacing w:val="-5"/>
        </w:rPr>
        <w:t> </w:t>
      </w:r>
      <w:r>
        <w:rPr>
          <w:color w:val="231F20"/>
        </w:rPr>
        <w:t>cho:</w:t>
      </w:r>
      <w:r>
        <w:rPr>
          <w:color w:val="231F20"/>
          <w:spacing w:val="-8"/>
        </w:rPr>
        <w:t> </w:t>
      </w:r>
      <w:r>
        <w:rPr>
          <w:color w:val="231F20"/>
        </w:rPr>
        <w:t>Vì</w:t>
      </w:r>
      <w:r>
        <w:rPr>
          <w:color w:val="231F20"/>
          <w:spacing w:val="-4"/>
        </w:rPr>
        <w:t> </w:t>
      </w:r>
      <w:r>
        <w:rPr>
          <w:color w:val="231F20"/>
        </w:rPr>
        <w:t>thiền</w:t>
      </w:r>
      <w:r>
        <w:rPr>
          <w:color w:val="231F20"/>
          <w:spacing w:val="-5"/>
        </w:rPr>
        <w:t> </w:t>
      </w:r>
      <w:r>
        <w:rPr>
          <w:color w:val="231F20"/>
        </w:rPr>
        <w:t>thứ</w:t>
      </w:r>
      <w:r>
        <w:rPr>
          <w:color w:val="231F20"/>
          <w:spacing w:val="-4"/>
        </w:rPr>
        <w:t> </w:t>
      </w:r>
      <w:r>
        <w:rPr>
          <w:color w:val="231F20"/>
        </w:rPr>
        <w:t>nhất</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nên</w:t>
      </w:r>
      <w:r>
        <w:rPr>
          <w:color w:val="231F20"/>
          <w:spacing w:val="-5"/>
        </w:rPr>
        <w:t> </w:t>
      </w:r>
      <w:r>
        <w:rPr>
          <w:color w:val="231F20"/>
        </w:rPr>
        <w:t>thiền</w:t>
      </w:r>
      <w:r>
        <w:rPr>
          <w:color w:val="231F20"/>
          <w:spacing w:val="-4"/>
        </w:rPr>
        <w:t> </w:t>
      </w:r>
      <w:r>
        <w:rPr>
          <w:color w:val="231F20"/>
        </w:rPr>
        <w:t>thứ</w:t>
      </w:r>
      <w:r>
        <w:rPr>
          <w:color w:val="231F20"/>
          <w:spacing w:val="-4"/>
        </w:rPr>
        <w:t> </w:t>
      </w:r>
      <w:r>
        <w:rPr>
          <w:color w:val="231F20"/>
        </w:rPr>
        <w:t>nhất kia</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xứ</w:t>
      </w:r>
      <w:r>
        <w:rPr>
          <w:color w:val="231F20"/>
          <w:spacing w:val="-6"/>
        </w:rPr>
        <w:t> </w:t>
      </w:r>
      <w:r>
        <w:rPr>
          <w:color w:val="231F20"/>
        </w:rPr>
        <w:t>du</w:t>
      </w:r>
      <w:r>
        <w:rPr>
          <w:color w:val="231F20"/>
          <w:spacing w:val="-6"/>
        </w:rPr>
        <w:t> </w:t>
      </w:r>
      <w:r>
        <w:rPr>
          <w:color w:val="231F20"/>
        </w:rPr>
        <w:t>hành</w:t>
      </w:r>
      <w:r>
        <w:rPr>
          <w:color w:val="231F20"/>
          <w:spacing w:val="-7"/>
        </w:rPr>
        <w:t> </w:t>
      </w:r>
      <w:r>
        <w:rPr>
          <w:color w:val="231F20"/>
        </w:rPr>
        <w:t>của</w:t>
      </w:r>
      <w:r>
        <w:rPr>
          <w:color w:val="231F20"/>
          <w:spacing w:val="-6"/>
        </w:rPr>
        <w:t> </w:t>
      </w:r>
      <w:r>
        <w:rPr>
          <w:color w:val="231F20"/>
        </w:rPr>
        <w:t>Phạm.</w:t>
      </w:r>
      <w:r>
        <w:rPr>
          <w:color w:val="231F20"/>
          <w:spacing w:val="-6"/>
        </w:rPr>
        <w:t> </w:t>
      </w:r>
      <w:r>
        <w:rPr>
          <w:color w:val="231F20"/>
        </w:rPr>
        <w:t>Địa</w:t>
      </w:r>
      <w:r>
        <w:rPr>
          <w:color w:val="231F20"/>
          <w:spacing w:val="-7"/>
        </w:rPr>
        <w:t> </w:t>
      </w:r>
      <w:r>
        <w:rPr>
          <w:color w:val="231F20"/>
        </w:rPr>
        <w:t>trên</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rPr>
        <w:t>đạt</w:t>
      </w:r>
      <w:r>
        <w:rPr>
          <w:color w:val="231F20"/>
          <w:spacing w:val="-6"/>
        </w:rPr>
        <w:t> </w:t>
      </w:r>
      <w:r>
        <w:rPr>
          <w:color w:val="231F20"/>
        </w:rPr>
        <w:t>được,</w:t>
      </w:r>
      <w:r>
        <w:rPr>
          <w:color w:val="231F20"/>
          <w:spacing w:val="-7"/>
        </w:rPr>
        <w:t> </w:t>
      </w:r>
      <w:r>
        <w:rPr>
          <w:color w:val="231F20"/>
        </w:rPr>
        <w:t>thì</w:t>
      </w:r>
      <w:r>
        <w:rPr>
          <w:color w:val="231F20"/>
          <w:spacing w:val="-6"/>
        </w:rPr>
        <w:t> </w:t>
      </w:r>
      <w:r>
        <w:rPr>
          <w:color w:val="231F20"/>
        </w:rPr>
        <w:t>địa</w:t>
      </w:r>
      <w:r>
        <w:rPr>
          <w:color w:val="231F20"/>
          <w:spacing w:val="-6"/>
        </w:rPr>
        <w:t> </w:t>
      </w:r>
      <w:r>
        <w:rPr>
          <w:color w:val="231F20"/>
        </w:rPr>
        <w:t>trên gọi là vô lượng đẳng.</w:t>
      </w:r>
    </w:p>
    <w:p>
      <w:pPr>
        <w:pStyle w:val="BodyText"/>
        <w:spacing w:before="111"/>
        <w:ind w:left="960" w:firstLine="0"/>
      </w:pPr>
      <w:r>
        <w:rPr>
          <w:color w:val="231F20"/>
        </w:rPr>
        <w:t>Hoặc</w:t>
      </w:r>
      <w:r>
        <w:rPr>
          <w:color w:val="231F20"/>
          <w:spacing w:val="-12"/>
        </w:rPr>
        <w:t> </w:t>
      </w:r>
      <w:r>
        <w:rPr>
          <w:color w:val="231F20"/>
        </w:rPr>
        <w:t>nêu:</w:t>
      </w:r>
      <w:r>
        <w:rPr>
          <w:color w:val="231F20"/>
          <w:spacing w:val="-16"/>
        </w:rPr>
        <w:t> </w:t>
      </w:r>
      <w:r>
        <w:rPr>
          <w:color w:val="231F20"/>
        </w:rPr>
        <w:t>Vì</w:t>
      </w:r>
      <w:r>
        <w:rPr>
          <w:color w:val="231F20"/>
          <w:spacing w:val="-12"/>
        </w:rPr>
        <w:t> </w:t>
      </w:r>
      <w:r>
        <w:rPr>
          <w:color w:val="231F20"/>
        </w:rPr>
        <w:t>trừ</w:t>
      </w:r>
      <w:r>
        <w:rPr>
          <w:color w:val="231F20"/>
          <w:spacing w:val="-11"/>
        </w:rPr>
        <w:t> </w:t>
      </w:r>
      <w:r>
        <w:rPr>
          <w:color w:val="231F20"/>
        </w:rPr>
        <w:t>bỏ</w:t>
      </w:r>
      <w:r>
        <w:rPr>
          <w:color w:val="231F20"/>
          <w:spacing w:val="-11"/>
        </w:rPr>
        <w:t> </w:t>
      </w:r>
      <w:r>
        <w:rPr>
          <w:color w:val="231F20"/>
        </w:rPr>
        <w:t>phi</w:t>
      </w:r>
      <w:r>
        <w:rPr>
          <w:color w:val="231F20"/>
          <w:spacing w:val="-12"/>
        </w:rPr>
        <w:t> </w:t>
      </w:r>
      <w:r>
        <w:rPr>
          <w:color w:val="231F20"/>
        </w:rPr>
        <w:t>Phạm,</w:t>
      </w:r>
      <w:r>
        <w:rPr>
          <w:color w:val="231F20"/>
          <w:spacing w:val="-12"/>
        </w:rPr>
        <w:t> </w:t>
      </w:r>
      <w:r>
        <w:rPr>
          <w:color w:val="231F20"/>
        </w:rPr>
        <w:t>nên</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xứ</w:t>
      </w:r>
      <w:r>
        <w:rPr>
          <w:color w:val="231F20"/>
          <w:spacing w:val="-12"/>
        </w:rPr>
        <w:t> </w:t>
      </w:r>
      <w:r>
        <w:rPr>
          <w:color w:val="231F20"/>
        </w:rPr>
        <w:t>du</w:t>
      </w:r>
      <w:r>
        <w:rPr>
          <w:color w:val="231F20"/>
          <w:spacing w:val="-12"/>
        </w:rPr>
        <w:t> </w:t>
      </w:r>
      <w:r>
        <w:rPr>
          <w:color w:val="231F20"/>
        </w:rPr>
        <w:t>hành</w:t>
      </w:r>
      <w:r>
        <w:rPr>
          <w:color w:val="231F20"/>
          <w:spacing w:val="-11"/>
        </w:rPr>
        <w:t> </w:t>
      </w:r>
      <w:r>
        <w:rPr>
          <w:color w:val="231F20"/>
        </w:rPr>
        <w:t>của</w:t>
      </w:r>
      <w:r>
        <w:rPr>
          <w:color w:val="231F20"/>
          <w:spacing w:val="-12"/>
        </w:rPr>
        <w:t> </w:t>
      </w:r>
      <w:r>
        <w:rPr>
          <w:color w:val="231F20"/>
        </w:rPr>
        <w:t>Phạm.</w:t>
      </w:r>
    </w:p>
    <w:p>
      <w:pPr>
        <w:pStyle w:val="BodyText"/>
        <w:spacing w:before="41"/>
        <w:ind w:firstLine="0"/>
      </w:pPr>
      <w:r>
        <w:rPr>
          <w:color w:val="231F20"/>
        </w:rPr>
        <w:t>Vì trừ bỏ các thứ hý luận, nên gọi là vô lượng đẳng.</w:t>
      </w:r>
    </w:p>
    <w:p>
      <w:pPr>
        <w:pStyle w:val="BodyText"/>
        <w:spacing w:before="154"/>
        <w:ind w:left="960" w:firstLine="0"/>
      </w:pPr>
      <w:r>
        <w:rPr>
          <w:color w:val="231F20"/>
        </w:rPr>
        <w:t>Hoặc nói: Vì trừ bỏ phi Phạm, nên gọi là xứ du hành của Phạm.</w:t>
      </w:r>
    </w:p>
    <w:p>
      <w:pPr>
        <w:pStyle w:val="BodyText"/>
        <w:spacing w:before="41"/>
        <w:ind w:firstLine="0"/>
      </w:pPr>
      <w:r>
        <w:rPr>
          <w:color w:val="231F20"/>
        </w:rPr>
        <w:t>Vì trừ bỏ phóng dật, nên gọi là vô lượng đẳng.</w:t>
      </w:r>
    </w:p>
    <w:p>
      <w:pPr>
        <w:pStyle w:val="BodyText"/>
        <w:spacing w:line="273" w:lineRule="auto" w:before="155"/>
        <w:ind w:right="126"/>
      </w:pPr>
      <w:r>
        <w:rPr>
          <w:color w:val="231F20"/>
        </w:rPr>
        <w:t>Hoặc cho: Ba địa có thể nương dựa: Là thiền vị chí, thiền thứ nhất, thiền trung gian, đấy gọi là xứ du hành của Phạm. Bảy địa có thể</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Là</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thiền</w:t>
      </w:r>
      <w:r>
        <w:rPr>
          <w:color w:val="231F20"/>
          <w:spacing w:val="-4"/>
        </w:rPr>
        <w:t> </w:t>
      </w:r>
      <w:r>
        <w:rPr>
          <w:color w:val="231F20"/>
        </w:rPr>
        <w:t>vị</w:t>
      </w:r>
      <w:r>
        <w:rPr>
          <w:color w:val="231F20"/>
          <w:spacing w:val="-4"/>
        </w:rPr>
        <w:t> </w:t>
      </w:r>
      <w:r>
        <w:rPr>
          <w:color w:val="231F20"/>
        </w:rPr>
        <w:t>chí,</w:t>
      </w:r>
      <w:r>
        <w:rPr>
          <w:color w:val="231F20"/>
          <w:spacing w:val="-4"/>
        </w:rPr>
        <w:t> </w:t>
      </w:r>
      <w:r>
        <w:rPr>
          <w:color w:val="231F20"/>
        </w:rPr>
        <w:t>thiền</w:t>
      </w:r>
      <w:r>
        <w:rPr>
          <w:color w:val="231F20"/>
          <w:spacing w:val="-4"/>
        </w:rPr>
        <w:t> </w:t>
      </w:r>
      <w:r>
        <w:rPr>
          <w:color w:val="231F20"/>
        </w:rPr>
        <w:t>trung</w:t>
      </w:r>
      <w:r>
        <w:rPr>
          <w:color w:val="231F20"/>
          <w:spacing w:val="-4"/>
        </w:rPr>
        <w:t> </w:t>
      </w:r>
      <w:r>
        <w:rPr>
          <w:color w:val="231F20"/>
        </w:rPr>
        <w:t>gian,</w:t>
      </w:r>
      <w:r>
        <w:rPr>
          <w:color w:val="231F20"/>
          <w:spacing w:val="-4"/>
        </w:rPr>
        <w:t> </w:t>
      </w:r>
      <w:r>
        <w:rPr>
          <w:color w:val="231F20"/>
        </w:rPr>
        <w:t>bốn</w:t>
      </w:r>
      <w:r>
        <w:rPr>
          <w:color w:val="231F20"/>
          <w:spacing w:val="-4"/>
        </w:rPr>
        <w:t> </w:t>
      </w:r>
      <w:r>
        <w:rPr>
          <w:color w:val="231F20"/>
        </w:rPr>
        <w:t>thiền</w:t>
      </w:r>
      <w:r>
        <w:rPr>
          <w:color w:val="231F20"/>
          <w:spacing w:val="-4"/>
        </w:rPr>
        <w:t> </w:t>
      </w:r>
      <w:r>
        <w:rPr>
          <w:color w:val="231F20"/>
        </w:rPr>
        <w:t>căn bản, đấy gọi là vô lượng đẳng. Vô lượng đẳng và xứ du hành của Phạm có những khác biệt như</w:t>
      </w:r>
      <w:r>
        <w:rPr>
          <w:color w:val="231F20"/>
          <w:spacing w:val="-2"/>
        </w:rPr>
        <w:t> </w:t>
      </w:r>
      <w:r>
        <w:rPr>
          <w:color w:val="231F20"/>
        </w:rPr>
        <w:t>thế.</w:t>
      </w:r>
    </w:p>
    <w:p>
      <w:pPr>
        <w:pStyle w:val="BodyText"/>
        <w:spacing w:line="273" w:lineRule="auto" w:before="109"/>
        <w:ind w:right="127"/>
      </w:pPr>
      <w:r>
        <w:rPr>
          <w:color w:val="231F20"/>
        </w:rPr>
        <w:t>Như nơi Khế kinh Đức Thế Tôn nói: Các Tỳ-kheo! </w:t>
      </w:r>
      <w:r>
        <w:rPr>
          <w:color w:val="231F20"/>
          <w:spacing w:val="-10"/>
        </w:rPr>
        <w:t>Ta </w:t>
      </w:r>
      <w:r>
        <w:rPr>
          <w:color w:val="231F20"/>
        </w:rPr>
        <w:t>tự nhận biết, suốt trong bảy năm, </w:t>
      </w:r>
      <w:r>
        <w:rPr>
          <w:color w:val="231F20"/>
          <w:spacing w:val="-10"/>
        </w:rPr>
        <w:t>Ta </w:t>
      </w:r>
      <w:r>
        <w:rPr>
          <w:color w:val="231F20"/>
        </w:rPr>
        <w:t>đã tư duy (tu) tâm từ, bảy kiếp thành, hoại, </w:t>
      </w:r>
      <w:r>
        <w:rPr>
          <w:color w:val="231F20"/>
          <w:spacing w:val="-10"/>
        </w:rPr>
        <w:t>Ta </w:t>
      </w:r>
      <w:r>
        <w:rPr>
          <w:color w:val="231F20"/>
        </w:rPr>
        <w:t>không còn sinh lại nơi chốn ấy nữa. Lúc thế giới hoại, </w:t>
      </w:r>
      <w:r>
        <w:rPr>
          <w:color w:val="231F20"/>
          <w:spacing w:val="-10"/>
        </w:rPr>
        <w:t>Ta </w:t>
      </w:r>
      <w:r>
        <w:rPr>
          <w:color w:val="231F20"/>
        </w:rPr>
        <w:t>sinh trong trời Quang Âm. Lúc thế giới thành, </w:t>
      </w:r>
      <w:r>
        <w:rPr>
          <w:color w:val="231F20"/>
          <w:spacing w:val="-10"/>
        </w:rPr>
        <w:t>Ta </w:t>
      </w:r>
      <w:r>
        <w:rPr>
          <w:color w:val="231F20"/>
        </w:rPr>
        <w:t>sinh nơi cung Không</w:t>
      </w:r>
      <w:r>
        <w:rPr>
          <w:color w:val="231F20"/>
          <w:spacing w:val="-10"/>
        </w:rPr>
        <w:t> </w:t>
      </w:r>
      <w:r>
        <w:rPr>
          <w:color w:val="231F20"/>
        </w:rPr>
        <w:t>tĩnh</w:t>
      </w:r>
      <w:r>
        <w:rPr>
          <w:color w:val="231F20"/>
          <w:spacing w:val="-10"/>
        </w:rPr>
        <w:t> </w:t>
      </w:r>
      <w:r>
        <w:rPr>
          <w:color w:val="231F20"/>
        </w:rPr>
        <w:t>phạm</w:t>
      </w:r>
      <w:r>
        <w:rPr>
          <w:color w:val="231F20"/>
          <w:spacing w:val="-9"/>
        </w:rPr>
        <w:t> </w:t>
      </w:r>
      <w:r>
        <w:rPr>
          <w:color w:val="231F20"/>
        </w:rPr>
        <w:t>làm</w:t>
      </w:r>
      <w:r>
        <w:rPr>
          <w:color w:val="231F20"/>
          <w:spacing w:val="-10"/>
        </w:rPr>
        <w:t> </w:t>
      </w:r>
      <w:r>
        <w:rPr>
          <w:color w:val="231F20"/>
        </w:rPr>
        <w:t>Đại</w:t>
      </w:r>
      <w:r>
        <w:rPr>
          <w:color w:val="231F20"/>
          <w:spacing w:val="-10"/>
        </w:rPr>
        <w:t> </w:t>
      </w:r>
      <w:r>
        <w:rPr>
          <w:color w:val="231F20"/>
        </w:rPr>
        <w:t>Phạm</w:t>
      </w:r>
      <w:r>
        <w:rPr>
          <w:color w:val="231F20"/>
          <w:spacing w:val="-9"/>
        </w:rPr>
        <w:t> </w:t>
      </w:r>
      <w:r>
        <w:rPr>
          <w:color w:val="231F20"/>
        </w:rPr>
        <w:t>vương,</w:t>
      </w:r>
      <w:r>
        <w:rPr>
          <w:color w:val="231F20"/>
          <w:spacing w:val="-10"/>
        </w:rPr>
        <w:t> </w:t>
      </w:r>
      <w:r>
        <w:rPr>
          <w:color w:val="231F20"/>
        </w:rPr>
        <w:t>oai</w:t>
      </w:r>
      <w:r>
        <w:rPr>
          <w:color w:val="231F20"/>
          <w:spacing w:val="-9"/>
        </w:rPr>
        <w:t> </w:t>
      </w:r>
      <w:r>
        <w:rPr>
          <w:color w:val="231F20"/>
        </w:rPr>
        <w:t>đức</w:t>
      </w:r>
      <w:r>
        <w:rPr>
          <w:color w:val="231F20"/>
          <w:spacing w:val="-10"/>
        </w:rPr>
        <w:t> </w:t>
      </w:r>
      <w:r>
        <w:rPr>
          <w:color w:val="231F20"/>
        </w:rPr>
        <w:t>tự</w:t>
      </w:r>
      <w:r>
        <w:rPr>
          <w:color w:val="231F20"/>
          <w:spacing w:val="-10"/>
        </w:rPr>
        <w:t> </w:t>
      </w:r>
      <w:r>
        <w:rPr>
          <w:color w:val="231F20"/>
        </w:rPr>
        <w:t>tại,</w:t>
      </w:r>
      <w:r>
        <w:rPr>
          <w:color w:val="231F20"/>
          <w:spacing w:val="-9"/>
        </w:rPr>
        <w:t> </w:t>
      </w:r>
      <w:r>
        <w:rPr>
          <w:color w:val="231F20"/>
        </w:rPr>
        <w:t>là</w:t>
      </w:r>
      <w:r>
        <w:rPr>
          <w:color w:val="231F20"/>
          <w:spacing w:val="-10"/>
        </w:rPr>
        <w:t> </w:t>
      </w:r>
      <w:r>
        <w:rPr>
          <w:color w:val="231F20"/>
        </w:rPr>
        <w:t>bậc</w:t>
      </w:r>
      <w:r>
        <w:rPr>
          <w:color w:val="231F20"/>
          <w:spacing w:val="-10"/>
        </w:rPr>
        <w:t> </w:t>
      </w:r>
      <w:r>
        <w:rPr>
          <w:color w:val="231F20"/>
        </w:rPr>
        <w:t>tôn</w:t>
      </w:r>
      <w:r>
        <w:rPr>
          <w:color w:val="231F20"/>
          <w:spacing w:val="-9"/>
        </w:rPr>
        <w:t> </w:t>
      </w:r>
      <w:r>
        <w:rPr>
          <w:color w:val="231F20"/>
        </w:rPr>
        <w:t>quý nhất trong ngàn thế giới. Vào thời gian sau, </w:t>
      </w:r>
      <w:r>
        <w:rPr>
          <w:color w:val="231F20"/>
          <w:spacing w:val="-10"/>
        </w:rPr>
        <w:t>Ta </w:t>
      </w:r>
      <w:r>
        <w:rPr>
          <w:color w:val="231F20"/>
        </w:rPr>
        <w:t>sinh nơi cõi dục, ba mươi sáu lần làm Thích-đề-hoàn-nhân, và vô lượng trăm ngàn </w:t>
      </w:r>
      <w:r>
        <w:rPr>
          <w:color w:val="231F20"/>
          <w:spacing w:val="-4"/>
        </w:rPr>
        <w:t>lần </w:t>
      </w:r>
      <w:r>
        <w:rPr>
          <w:color w:val="231F20"/>
        </w:rPr>
        <w:t>làm Chuyển luân Thánh</w:t>
      </w:r>
      <w:r>
        <w:rPr>
          <w:color w:val="231F20"/>
          <w:spacing w:val="-5"/>
        </w:rPr>
        <w:t> </w:t>
      </w:r>
      <w:r>
        <w:rPr>
          <w:color w:val="231F20"/>
        </w:rPr>
        <w:t>vương.</w:t>
      </w:r>
    </w:p>
    <w:p>
      <w:pPr>
        <w:pStyle w:val="BodyText"/>
        <w:spacing w:before="107"/>
        <w:ind w:left="960" w:firstLine="0"/>
      </w:pPr>
      <w:r>
        <w:rPr>
          <w:color w:val="231F20"/>
        </w:rPr>
        <w:t>Có thuyết nói: Ở đây bảy tháng hạ gọi là bảy năm.</w:t>
      </w:r>
    </w:p>
    <w:p>
      <w:pPr>
        <w:pStyle w:val="BodyText"/>
        <w:spacing w:line="273" w:lineRule="auto" w:before="154"/>
        <w:ind w:right="126"/>
      </w:pPr>
      <w:r>
        <w:rPr>
          <w:color w:val="231F20"/>
        </w:rPr>
        <w:t>Có thuyết cho: Vào thời kỳ tốt đẹp của Bồ-tát, là thời kỳ có nhiều căn thiện, đất không có cát đá, chỉ toàn là các thứ vàng </w:t>
      </w:r>
      <w:r>
        <w:rPr>
          <w:color w:val="231F20"/>
          <w:spacing w:val="-4"/>
        </w:rPr>
        <w:t>bạc. </w:t>
      </w:r>
      <w:r>
        <w:rPr>
          <w:color w:val="231F20"/>
        </w:rPr>
        <w:t>Bồ tát sinh nơi vùng giữa nước, làm vua nhân gian. Vào mùa nóng bức, cách thành không xa, có vùng rừng núi là nơi chốn tránh </w:t>
      </w:r>
      <w:r>
        <w:rPr>
          <w:color w:val="231F20"/>
          <w:spacing w:val="-4"/>
        </w:rPr>
        <w:t>nắng </w:t>
      </w:r>
      <w:r>
        <w:rPr>
          <w:color w:val="231F20"/>
        </w:rPr>
        <w:t>cùng du ngoạn. Hằng năm cứ đến tháng hạ, người ở trong thành cùng</w:t>
      </w:r>
      <w:r>
        <w:rPr>
          <w:color w:val="231F20"/>
          <w:spacing w:val="-8"/>
        </w:rPr>
        <w:t> </w:t>
      </w:r>
      <w:r>
        <w:rPr>
          <w:color w:val="231F20"/>
        </w:rPr>
        <w:t>đi</w:t>
      </w:r>
      <w:r>
        <w:rPr>
          <w:color w:val="231F20"/>
          <w:spacing w:val="-7"/>
        </w:rPr>
        <w:t> </w:t>
      </w:r>
      <w:r>
        <w:rPr>
          <w:color w:val="231F20"/>
        </w:rPr>
        <w:t>đến</w:t>
      </w:r>
      <w:r>
        <w:rPr>
          <w:color w:val="231F20"/>
          <w:spacing w:val="-7"/>
        </w:rPr>
        <w:t> </w:t>
      </w:r>
      <w:r>
        <w:rPr>
          <w:color w:val="231F20"/>
        </w:rPr>
        <w:t>vùng</w:t>
      </w:r>
      <w:r>
        <w:rPr>
          <w:color w:val="231F20"/>
          <w:spacing w:val="-7"/>
        </w:rPr>
        <w:t> </w:t>
      </w:r>
      <w:r>
        <w:rPr>
          <w:color w:val="231F20"/>
        </w:rPr>
        <w:t>rừng</w:t>
      </w:r>
      <w:r>
        <w:rPr>
          <w:color w:val="231F20"/>
          <w:spacing w:val="-8"/>
        </w:rPr>
        <w:t> </w:t>
      </w:r>
      <w:r>
        <w:rPr>
          <w:color w:val="231F20"/>
        </w:rPr>
        <w:t>núi</w:t>
      </w:r>
      <w:r>
        <w:rPr>
          <w:color w:val="231F20"/>
          <w:spacing w:val="-7"/>
        </w:rPr>
        <w:t> </w:t>
      </w:r>
      <w:r>
        <w:rPr>
          <w:color w:val="231F20"/>
          <w:spacing w:val="-6"/>
        </w:rPr>
        <w:t>ấy.</w:t>
      </w:r>
      <w:r>
        <w:rPr>
          <w:color w:val="231F20"/>
          <w:spacing w:val="-7"/>
        </w:rPr>
        <w:t> </w:t>
      </w:r>
      <w:r>
        <w:rPr>
          <w:color w:val="231F20"/>
        </w:rPr>
        <w:t>Bồ-tát</w:t>
      </w:r>
      <w:r>
        <w:rPr>
          <w:color w:val="231F20"/>
          <w:spacing w:val="-7"/>
        </w:rPr>
        <w:t> </w:t>
      </w:r>
      <w:r>
        <w:rPr>
          <w:color w:val="231F20"/>
        </w:rPr>
        <w:t>kia,</w:t>
      </w:r>
      <w:r>
        <w:rPr>
          <w:color w:val="231F20"/>
          <w:spacing w:val="-7"/>
        </w:rPr>
        <w:t> </w:t>
      </w:r>
      <w:r>
        <w:rPr>
          <w:color w:val="231F20"/>
        </w:rPr>
        <w:t>sau</w:t>
      </w:r>
      <w:r>
        <w:rPr>
          <w:color w:val="231F20"/>
          <w:spacing w:val="-8"/>
        </w:rPr>
        <w:t> </w:t>
      </w:r>
      <w:r>
        <w:rPr>
          <w:color w:val="231F20"/>
        </w:rPr>
        <w:t>khi</w:t>
      </w:r>
      <w:r>
        <w:rPr>
          <w:color w:val="231F20"/>
          <w:spacing w:val="-7"/>
        </w:rPr>
        <w:t> </w:t>
      </w:r>
      <w:r>
        <w:rPr>
          <w:color w:val="231F20"/>
        </w:rPr>
        <w:t>phân</w:t>
      </w:r>
      <w:r>
        <w:rPr>
          <w:color w:val="231F20"/>
          <w:spacing w:val="-7"/>
        </w:rPr>
        <w:t> </w:t>
      </w:r>
      <w:r>
        <w:rPr>
          <w:color w:val="231F20"/>
        </w:rPr>
        <w:t>việc</w:t>
      </w:r>
      <w:r>
        <w:rPr>
          <w:color w:val="231F20"/>
          <w:spacing w:val="-7"/>
        </w:rPr>
        <w:t> </w:t>
      </w:r>
      <w:r>
        <w:rPr>
          <w:color w:val="231F20"/>
        </w:rPr>
        <w:t>sai</w:t>
      </w:r>
      <w:r>
        <w:rPr>
          <w:color w:val="231F20"/>
          <w:spacing w:val="-7"/>
        </w:rPr>
        <w:t> </w:t>
      </w:r>
      <w:r>
        <w:rPr>
          <w:color w:val="231F20"/>
        </w:rPr>
        <w:t>người giữ thành xong, liền ra khỏi thành, cũng đến vùng rừng núi </w:t>
      </w:r>
      <w:r>
        <w:rPr>
          <w:color w:val="231F20"/>
          <w:spacing w:val="-6"/>
        </w:rPr>
        <w:t>ấy. </w:t>
      </w:r>
      <w:r>
        <w:rPr>
          <w:color w:val="231F20"/>
          <w:spacing w:val="-5"/>
        </w:rPr>
        <w:t>Dân </w:t>
      </w:r>
      <w:r>
        <w:rPr>
          <w:color w:val="231F20"/>
        </w:rPr>
        <w:t>chúng</w:t>
      </w:r>
      <w:r>
        <w:rPr>
          <w:color w:val="231F20"/>
          <w:spacing w:val="28"/>
        </w:rPr>
        <w:t> </w:t>
      </w:r>
      <w:r>
        <w:rPr>
          <w:color w:val="231F20"/>
        </w:rPr>
        <w:t>thảy</w:t>
      </w:r>
      <w:r>
        <w:rPr>
          <w:color w:val="231F20"/>
          <w:spacing w:val="29"/>
        </w:rPr>
        <w:t> </w:t>
      </w:r>
      <w:r>
        <w:rPr>
          <w:color w:val="231F20"/>
        </w:rPr>
        <w:t>đều</w:t>
      </w:r>
      <w:r>
        <w:rPr>
          <w:color w:val="231F20"/>
          <w:spacing w:val="29"/>
        </w:rPr>
        <w:t> </w:t>
      </w:r>
      <w:r>
        <w:rPr>
          <w:color w:val="231F20"/>
        </w:rPr>
        <w:t>chăm</w:t>
      </w:r>
      <w:r>
        <w:rPr>
          <w:color w:val="231F20"/>
          <w:spacing w:val="29"/>
        </w:rPr>
        <w:t> </w:t>
      </w:r>
      <w:r>
        <w:rPr>
          <w:color w:val="231F20"/>
        </w:rPr>
        <w:t>làm</w:t>
      </w:r>
      <w:r>
        <w:rPr>
          <w:color w:val="231F20"/>
          <w:spacing w:val="28"/>
        </w:rPr>
        <w:t> </w:t>
      </w:r>
      <w:r>
        <w:rPr>
          <w:color w:val="231F20"/>
        </w:rPr>
        <w:t>các</w:t>
      </w:r>
      <w:r>
        <w:rPr>
          <w:color w:val="231F20"/>
          <w:spacing w:val="29"/>
        </w:rPr>
        <w:t> </w:t>
      </w:r>
      <w:r>
        <w:rPr>
          <w:color w:val="231F20"/>
        </w:rPr>
        <w:t>công</w:t>
      </w:r>
      <w:r>
        <w:rPr>
          <w:color w:val="231F20"/>
          <w:spacing w:val="29"/>
        </w:rPr>
        <w:t> </w:t>
      </w:r>
      <w:r>
        <w:rPr>
          <w:color w:val="231F20"/>
        </w:rPr>
        <w:t>việc</w:t>
      </w:r>
      <w:r>
        <w:rPr>
          <w:color w:val="231F20"/>
          <w:spacing w:val="29"/>
        </w:rPr>
        <w:t> </w:t>
      </w:r>
      <w:r>
        <w:rPr>
          <w:color w:val="231F20"/>
        </w:rPr>
        <w:t>trong</w:t>
      </w:r>
      <w:r>
        <w:rPr>
          <w:color w:val="231F20"/>
          <w:spacing w:val="28"/>
        </w:rPr>
        <w:t> </w:t>
      </w:r>
      <w:r>
        <w:rPr>
          <w:color w:val="231F20"/>
        </w:rPr>
        <w:t>suốt</w:t>
      </w:r>
      <w:r>
        <w:rPr>
          <w:color w:val="231F20"/>
          <w:spacing w:val="29"/>
        </w:rPr>
        <w:t> </w:t>
      </w:r>
      <w:r>
        <w:rPr>
          <w:color w:val="231F20"/>
        </w:rPr>
        <w:t>bốn</w:t>
      </w:r>
      <w:r>
        <w:rPr>
          <w:color w:val="231F20"/>
          <w:spacing w:val="29"/>
        </w:rPr>
        <w:t> </w:t>
      </w:r>
      <w:r>
        <w:rPr>
          <w:color w:val="231F20"/>
        </w:rPr>
        <w:t>tháng</w:t>
      </w:r>
      <w:r>
        <w:rPr>
          <w:color w:val="231F20"/>
          <w:spacing w:val="29"/>
        </w:rPr>
        <w:t> </w:t>
      </w:r>
      <w:r>
        <w:rPr>
          <w:color w:val="231F20"/>
        </w:rPr>
        <w:t>hạ.</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firstLine="0"/>
      </w:pPr>
      <w:r>
        <w:rPr>
          <w:color w:val="231F20"/>
        </w:rPr>
        <w:t>Riêng Bồ-tát thì đi đến nơi thật cao ráo, thoáng mát phát khởi </w:t>
      </w:r>
      <w:r>
        <w:rPr>
          <w:color w:val="231F20"/>
          <w:spacing w:val="-6"/>
        </w:rPr>
        <w:t>vô </w:t>
      </w:r>
      <w:r>
        <w:rPr>
          <w:color w:val="231F20"/>
        </w:rPr>
        <w:t>lượng đẳng. Phát khởi vô lượng đẳng xong, suốt trong bốn tháng  hạ tu hành vô lượng đẳng. Sau bốn tháng hạ, mọi người đều ra khỏi rừng trở vào thành, Bồ-tát cũng rời khỏi xứ này trở vào thành. </w:t>
      </w:r>
      <w:r>
        <w:rPr>
          <w:color w:val="231F20"/>
          <w:spacing w:val="-4"/>
        </w:rPr>
        <w:t>Lúc</w:t>
      </w:r>
      <w:r>
        <w:rPr>
          <w:color w:val="231F20"/>
          <w:spacing w:val="57"/>
        </w:rPr>
        <w:t> </w:t>
      </w:r>
      <w:r>
        <w:rPr>
          <w:color w:val="231F20"/>
          <w:spacing w:val="-5"/>
        </w:rPr>
        <w:t>này,</w:t>
      </w:r>
      <w:r>
        <w:rPr>
          <w:color w:val="231F20"/>
          <w:spacing w:val="-6"/>
        </w:rPr>
        <w:t> </w:t>
      </w:r>
      <w:r>
        <w:rPr>
          <w:color w:val="231F20"/>
        </w:rPr>
        <w:t>Bồ-tát</w:t>
      </w:r>
      <w:r>
        <w:rPr>
          <w:color w:val="231F20"/>
          <w:spacing w:val="-6"/>
        </w:rPr>
        <w:t> </w:t>
      </w:r>
      <w:r>
        <w:rPr>
          <w:color w:val="231F20"/>
        </w:rPr>
        <w:t>thiết</w:t>
      </w:r>
      <w:r>
        <w:rPr>
          <w:color w:val="231F20"/>
          <w:spacing w:val="-6"/>
        </w:rPr>
        <w:t> </w:t>
      </w:r>
      <w:r>
        <w:rPr>
          <w:color w:val="231F20"/>
        </w:rPr>
        <w:t>lập</w:t>
      </w:r>
      <w:r>
        <w:rPr>
          <w:color w:val="231F20"/>
          <w:spacing w:val="-6"/>
        </w:rPr>
        <w:t> </w:t>
      </w:r>
      <w:r>
        <w:rPr>
          <w:color w:val="231F20"/>
        </w:rPr>
        <w:t>đại</w:t>
      </w:r>
      <w:r>
        <w:rPr>
          <w:color w:val="231F20"/>
          <w:spacing w:val="-5"/>
        </w:rPr>
        <w:t> </w:t>
      </w:r>
      <w:r>
        <w:rPr>
          <w:color w:val="231F20"/>
        </w:rPr>
        <w:t>hội</w:t>
      </w:r>
      <w:r>
        <w:rPr>
          <w:color w:val="231F20"/>
          <w:spacing w:val="-6"/>
        </w:rPr>
        <w:t> </w:t>
      </w:r>
      <w:r>
        <w:rPr>
          <w:color w:val="231F20"/>
        </w:rPr>
        <w:t>bố</w:t>
      </w:r>
      <w:r>
        <w:rPr>
          <w:color w:val="231F20"/>
          <w:spacing w:val="-6"/>
        </w:rPr>
        <w:t> </w:t>
      </w:r>
      <w:r>
        <w:rPr>
          <w:color w:val="231F20"/>
        </w:rPr>
        <w:t>thí,</w:t>
      </w:r>
      <w:r>
        <w:rPr>
          <w:color w:val="231F20"/>
          <w:spacing w:val="-6"/>
        </w:rPr>
        <w:t> </w:t>
      </w:r>
      <w:r>
        <w:rPr>
          <w:color w:val="231F20"/>
        </w:rPr>
        <w:t>làm</w:t>
      </w:r>
      <w:r>
        <w:rPr>
          <w:color w:val="231F20"/>
          <w:spacing w:val="-5"/>
        </w:rPr>
        <w:t> </w:t>
      </w:r>
      <w:r>
        <w:rPr>
          <w:color w:val="231F20"/>
        </w:rPr>
        <w:t>phước:</w:t>
      </w:r>
      <w:r>
        <w:rPr>
          <w:color w:val="231F20"/>
          <w:spacing w:val="-6"/>
        </w:rPr>
        <w:t> </w:t>
      </w:r>
      <w:r>
        <w:rPr>
          <w:color w:val="231F20"/>
        </w:rPr>
        <w:t>Kẻ</w:t>
      </w:r>
      <w:r>
        <w:rPr>
          <w:color w:val="231F20"/>
          <w:spacing w:val="-6"/>
        </w:rPr>
        <w:t> </w:t>
      </w:r>
      <w:r>
        <w:rPr>
          <w:color w:val="231F20"/>
        </w:rPr>
        <w:t>nào</w:t>
      </w:r>
      <w:r>
        <w:rPr>
          <w:color w:val="231F20"/>
          <w:spacing w:val="-6"/>
        </w:rPr>
        <w:t> </w:t>
      </w:r>
      <w:r>
        <w:rPr>
          <w:color w:val="231F20"/>
        </w:rPr>
        <w:t>muốn</w:t>
      </w:r>
      <w:r>
        <w:rPr>
          <w:color w:val="231F20"/>
          <w:spacing w:val="-5"/>
        </w:rPr>
        <w:t> </w:t>
      </w:r>
      <w:r>
        <w:rPr>
          <w:color w:val="231F20"/>
        </w:rPr>
        <w:t>được</w:t>
      </w:r>
      <w:r>
        <w:rPr>
          <w:color w:val="231F20"/>
          <w:spacing w:val="-6"/>
        </w:rPr>
        <w:t> </w:t>
      </w:r>
      <w:r>
        <w:rPr>
          <w:color w:val="231F20"/>
          <w:spacing w:val="-7"/>
        </w:rPr>
        <w:t>ăn </w:t>
      </w:r>
      <w:r>
        <w:rPr>
          <w:color w:val="231F20"/>
        </w:rPr>
        <w:t>thì</w:t>
      </w:r>
      <w:r>
        <w:rPr>
          <w:color w:val="231F20"/>
          <w:spacing w:val="-8"/>
        </w:rPr>
        <w:t> </w:t>
      </w:r>
      <w:r>
        <w:rPr>
          <w:color w:val="231F20"/>
        </w:rPr>
        <w:t>cho</w:t>
      </w:r>
      <w:r>
        <w:rPr>
          <w:color w:val="231F20"/>
          <w:spacing w:val="-8"/>
        </w:rPr>
        <w:t> </w:t>
      </w:r>
      <w:r>
        <w:rPr>
          <w:color w:val="231F20"/>
        </w:rPr>
        <w:t>ăn,</w:t>
      </w:r>
      <w:r>
        <w:rPr>
          <w:color w:val="231F20"/>
          <w:spacing w:val="-8"/>
        </w:rPr>
        <w:t> </w:t>
      </w:r>
      <w:r>
        <w:rPr>
          <w:color w:val="231F20"/>
        </w:rPr>
        <w:t>người</w:t>
      </w:r>
      <w:r>
        <w:rPr>
          <w:color w:val="231F20"/>
          <w:spacing w:val="-8"/>
        </w:rPr>
        <w:t> </w:t>
      </w:r>
      <w:r>
        <w:rPr>
          <w:color w:val="231F20"/>
        </w:rPr>
        <w:t>khát</w:t>
      </w:r>
      <w:r>
        <w:rPr>
          <w:color w:val="231F20"/>
          <w:spacing w:val="-8"/>
        </w:rPr>
        <w:t> </w:t>
      </w:r>
      <w:r>
        <w:rPr>
          <w:color w:val="231F20"/>
        </w:rPr>
        <w:t>cho</w:t>
      </w:r>
      <w:r>
        <w:rPr>
          <w:color w:val="231F20"/>
          <w:spacing w:val="-8"/>
        </w:rPr>
        <w:t> </w:t>
      </w:r>
      <w:r>
        <w:rPr>
          <w:color w:val="231F20"/>
        </w:rPr>
        <w:t>thức</w:t>
      </w:r>
      <w:r>
        <w:rPr>
          <w:color w:val="231F20"/>
          <w:spacing w:val="-8"/>
        </w:rPr>
        <w:t> </w:t>
      </w:r>
      <w:r>
        <w:rPr>
          <w:color w:val="231F20"/>
        </w:rPr>
        <w:t>uống,</w:t>
      </w:r>
      <w:r>
        <w:rPr>
          <w:color w:val="231F20"/>
          <w:spacing w:val="-8"/>
        </w:rPr>
        <w:t> </w:t>
      </w:r>
      <w:r>
        <w:rPr>
          <w:color w:val="231F20"/>
        </w:rPr>
        <w:t>kẻ</w:t>
      </w:r>
      <w:r>
        <w:rPr>
          <w:color w:val="231F20"/>
          <w:spacing w:val="-8"/>
        </w:rPr>
        <w:t> </w:t>
      </w:r>
      <w:r>
        <w:rPr>
          <w:color w:val="231F20"/>
        </w:rPr>
        <w:t>rách</w:t>
      </w:r>
      <w:r>
        <w:rPr>
          <w:color w:val="231F20"/>
          <w:spacing w:val="-8"/>
        </w:rPr>
        <w:t> </w:t>
      </w:r>
      <w:r>
        <w:rPr>
          <w:color w:val="231F20"/>
        </w:rPr>
        <w:t>rưới</w:t>
      </w:r>
      <w:r>
        <w:rPr>
          <w:color w:val="231F20"/>
          <w:spacing w:val="-8"/>
        </w:rPr>
        <w:t> </w:t>
      </w:r>
      <w:r>
        <w:rPr>
          <w:color w:val="231F20"/>
        </w:rPr>
        <w:t>cho</w:t>
      </w:r>
      <w:r>
        <w:rPr>
          <w:color w:val="231F20"/>
          <w:spacing w:val="-8"/>
        </w:rPr>
        <w:t> </w:t>
      </w:r>
      <w:r>
        <w:rPr>
          <w:color w:val="231F20"/>
        </w:rPr>
        <w:t>áo</w:t>
      </w:r>
      <w:r>
        <w:rPr>
          <w:color w:val="231F20"/>
          <w:spacing w:val="-8"/>
        </w:rPr>
        <w:t> </w:t>
      </w:r>
      <w:r>
        <w:rPr>
          <w:color w:val="231F20"/>
        </w:rPr>
        <w:t>mặc,</w:t>
      </w:r>
      <w:r>
        <w:rPr>
          <w:color w:val="231F20"/>
          <w:spacing w:val="-8"/>
        </w:rPr>
        <w:t> </w:t>
      </w:r>
      <w:r>
        <w:rPr>
          <w:color w:val="231F20"/>
        </w:rPr>
        <w:t>lại</w:t>
      </w:r>
      <w:r>
        <w:rPr>
          <w:color w:val="231F20"/>
          <w:spacing w:val="-8"/>
        </w:rPr>
        <w:t> </w:t>
      </w:r>
      <w:r>
        <w:rPr>
          <w:color w:val="231F20"/>
        </w:rPr>
        <w:t>thí cho nhà cửa, giường nằm, đèn thắp</w:t>
      </w:r>
      <w:r>
        <w:rPr>
          <w:color w:val="231F20"/>
          <w:spacing w:val="-1"/>
        </w:rPr>
        <w:t> </w:t>
      </w:r>
      <w:r>
        <w:rPr>
          <w:color w:val="231F20"/>
        </w:rPr>
        <w:t>sáng...</w:t>
      </w:r>
    </w:p>
    <w:p>
      <w:pPr>
        <w:pStyle w:val="BodyText"/>
        <w:spacing w:line="276" w:lineRule="auto"/>
        <w:ind w:left="110" w:right="410"/>
      </w:pPr>
      <w:r>
        <w:rPr>
          <w:color w:val="231F20"/>
        </w:rPr>
        <w:t>Có thuyết nói: Bồ-tát hành pháp bố thí rồi thì thọ trì giới luật, như thế thứ lớp trải qua sáu lượt mùa hạ, đến lần thứ bảy.</w:t>
      </w:r>
    </w:p>
    <w:p>
      <w:pPr>
        <w:pStyle w:val="BodyText"/>
        <w:spacing w:line="276" w:lineRule="auto"/>
        <w:ind w:left="110" w:right="411"/>
      </w:pPr>
      <w:r>
        <w:rPr>
          <w:color w:val="231F20"/>
        </w:rPr>
        <w:t>Hoặc có thuyết cho: Sau khi mạng chung, Bồ-tát sinh nơi trời Quang Âm.</w:t>
      </w:r>
    </w:p>
    <w:p>
      <w:pPr>
        <w:pStyle w:val="BodyText"/>
        <w:spacing w:line="276" w:lineRule="auto"/>
        <w:ind w:left="110" w:right="411"/>
      </w:pPr>
      <w:r>
        <w:rPr>
          <w:color w:val="231F20"/>
        </w:rPr>
        <w:t>Hoặc</w:t>
      </w:r>
      <w:r>
        <w:rPr>
          <w:color w:val="231F20"/>
          <w:spacing w:val="-13"/>
        </w:rPr>
        <w:t> </w:t>
      </w:r>
      <w:r>
        <w:rPr>
          <w:color w:val="231F20"/>
        </w:rPr>
        <w:t>có</w:t>
      </w:r>
      <w:r>
        <w:rPr>
          <w:color w:val="231F20"/>
          <w:spacing w:val="-13"/>
        </w:rPr>
        <w:t> </w:t>
      </w:r>
      <w:r>
        <w:rPr>
          <w:color w:val="231F20"/>
        </w:rPr>
        <w:t>thuyết</w:t>
      </w:r>
      <w:r>
        <w:rPr>
          <w:color w:val="231F20"/>
          <w:spacing w:val="-12"/>
        </w:rPr>
        <w:t> </w:t>
      </w:r>
      <w:r>
        <w:rPr>
          <w:color w:val="231F20"/>
        </w:rPr>
        <w:t>nêu:</w:t>
      </w:r>
      <w:r>
        <w:rPr>
          <w:color w:val="231F20"/>
          <w:spacing w:val="-13"/>
        </w:rPr>
        <w:t> </w:t>
      </w:r>
      <w:r>
        <w:rPr>
          <w:color w:val="231F20"/>
        </w:rPr>
        <w:t>Lúc</w:t>
      </w:r>
      <w:r>
        <w:rPr>
          <w:color w:val="231F20"/>
          <w:spacing w:val="-12"/>
        </w:rPr>
        <w:t> </w:t>
      </w:r>
      <w:r>
        <w:rPr>
          <w:color w:val="231F20"/>
        </w:rPr>
        <w:t>kiếp</w:t>
      </w:r>
      <w:r>
        <w:rPr>
          <w:color w:val="231F20"/>
          <w:spacing w:val="-13"/>
        </w:rPr>
        <w:t> </w:t>
      </w:r>
      <w:r>
        <w:rPr>
          <w:color w:val="231F20"/>
        </w:rPr>
        <w:t>hoại,</w:t>
      </w:r>
      <w:r>
        <w:rPr>
          <w:color w:val="231F20"/>
          <w:spacing w:val="-12"/>
        </w:rPr>
        <w:t> </w:t>
      </w:r>
      <w:r>
        <w:rPr>
          <w:color w:val="231F20"/>
        </w:rPr>
        <w:t>Bồ-tát</w:t>
      </w:r>
      <w:r>
        <w:rPr>
          <w:color w:val="231F20"/>
          <w:spacing w:val="-13"/>
        </w:rPr>
        <w:t> </w:t>
      </w:r>
      <w:r>
        <w:rPr>
          <w:color w:val="231F20"/>
        </w:rPr>
        <w:t>mạng</w:t>
      </w:r>
      <w:r>
        <w:rPr>
          <w:color w:val="231F20"/>
          <w:spacing w:val="-12"/>
        </w:rPr>
        <w:t> </w:t>
      </w:r>
      <w:r>
        <w:rPr>
          <w:color w:val="231F20"/>
        </w:rPr>
        <w:t>chung,</w:t>
      </w:r>
      <w:r>
        <w:rPr>
          <w:color w:val="231F20"/>
          <w:spacing w:val="-13"/>
        </w:rPr>
        <w:t> </w:t>
      </w:r>
      <w:r>
        <w:rPr>
          <w:color w:val="231F20"/>
        </w:rPr>
        <w:t>sinh</w:t>
      </w:r>
      <w:r>
        <w:rPr>
          <w:color w:val="231F20"/>
          <w:spacing w:val="-12"/>
        </w:rPr>
        <w:t> </w:t>
      </w:r>
      <w:r>
        <w:rPr>
          <w:color w:val="231F20"/>
        </w:rPr>
        <w:t>lên cõi trời Quang Âm. Thế nên ở đây bảy lần mùa hạ gọi là bảy</w:t>
      </w:r>
      <w:r>
        <w:rPr>
          <w:color w:val="231F20"/>
          <w:spacing w:val="-11"/>
        </w:rPr>
        <w:t> </w:t>
      </w:r>
      <w:r>
        <w:rPr>
          <w:color w:val="231F20"/>
        </w:rPr>
        <w:t>năm.</w:t>
      </w:r>
    </w:p>
    <w:p>
      <w:pPr>
        <w:pStyle w:val="BodyText"/>
        <w:spacing w:line="276" w:lineRule="auto"/>
        <w:ind w:left="110" w:right="406"/>
      </w:pPr>
      <w:r>
        <w:rPr>
          <w:i/>
          <w:color w:val="231F20"/>
        </w:rPr>
        <w:t>Hỏi: </w:t>
      </w:r>
      <w:r>
        <w:rPr>
          <w:color w:val="231F20"/>
        </w:rPr>
        <w:t>Nếu nói quả của vô lượng đẳng là sinh trên cõi Phạm thiên và nơi cõi trời Quang Âm, thì sự việc ấy tức nên như </w:t>
      </w:r>
      <w:r>
        <w:rPr>
          <w:color w:val="231F20"/>
          <w:spacing w:val="-3"/>
        </w:rPr>
        <w:t>vậy. </w:t>
      </w:r>
      <w:r>
        <w:rPr>
          <w:color w:val="231F20"/>
          <w:spacing w:val="2"/>
        </w:rPr>
        <w:t>Tức </w:t>
      </w:r>
      <w:r>
        <w:rPr>
          <w:color w:val="231F20"/>
        </w:rPr>
        <w:t>là</w:t>
      </w:r>
      <w:r>
        <w:rPr>
          <w:color w:val="231F20"/>
          <w:spacing w:val="-5"/>
        </w:rPr>
        <w:t> </w:t>
      </w:r>
      <w:r>
        <w:rPr>
          <w:color w:val="231F20"/>
        </w:rPr>
        <w:t>quả</w:t>
      </w:r>
      <w:r>
        <w:rPr>
          <w:color w:val="231F20"/>
          <w:spacing w:val="-5"/>
        </w:rPr>
        <w:t> </w:t>
      </w:r>
      <w:r>
        <w:rPr>
          <w:color w:val="231F20"/>
        </w:rPr>
        <w:t>của</w:t>
      </w:r>
      <w:r>
        <w:rPr>
          <w:color w:val="231F20"/>
          <w:spacing w:val="-4"/>
        </w:rPr>
        <w:t> </w:t>
      </w:r>
      <w:r>
        <w:rPr>
          <w:color w:val="231F20"/>
        </w:rPr>
        <w:t>vô</w:t>
      </w:r>
      <w:r>
        <w:rPr>
          <w:color w:val="231F20"/>
          <w:spacing w:val="-5"/>
        </w:rPr>
        <w:t> </w:t>
      </w:r>
      <w:r>
        <w:rPr>
          <w:color w:val="231F20"/>
        </w:rPr>
        <w:t>lượng</w:t>
      </w:r>
      <w:r>
        <w:rPr>
          <w:color w:val="231F20"/>
          <w:spacing w:val="-4"/>
        </w:rPr>
        <w:t> </w:t>
      </w:r>
      <w:r>
        <w:rPr>
          <w:color w:val="231F20"/>
        </w:rPr>
        <w:t>đẳng</w:t>
      </w:r>
      <w:r>
        <w:rPr>
          <w:color w:val="231F20"/>
          <w:spacing w:val="-5"/>
        </w:rPr>
        <w:t> </w:t>
      </w:r>
      <w:r>
        <w:rPr>
          <w:color w:val="231F20"/>
        </w:rPr>
        <w:t>thuộc</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là</w:t>
      </w:r>
      <w:r>
        <w:rPr>
          <w:color w:val="231F20"/>
          <w:spacing w:val="-4"/>
        </w:rPr>
        <w:t> </w:t>
      </w:r>
      <w:r>
        <w:rPr>
          <w:color w:val="231F20"/>
        </w:rPr>
        <w:t>pháp</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Nếu</w:t>
      </w:r>
      <w:r>
        <w:rPr>
          <w:color w:val="231F20"/>
          <w:spacing w:val="-5"/>
        </w:rPr>
        <w:t> </w:t>
      </w:r>
      <w:r>
        <w:rPr>
          <w:color w:val="231F20"/>
        </w:rPr>
        <w:t>nói</w:t>
      </w:r>
      <w:r>
        <w:rPr>
          <w:color w:val="231F20"/>
          <w:spacing w:val="-4"/>
        </w:rPr>
        <w:t> </w:t>
      </w:r>
      <w:r>
        <w:rPr>
          <w:color w:val="231F20"/>
          <w:spacing w:val="2"/>
        </w:rPr>
        <w:t>quả </w:t>
      </w:r>
      <w:r>
        <w:rPr>
          <w:color w:val="231F20"/>
        </w:rPr>
        <w:t>của vô lượng đẳng sinh nơi trời Tha hóa tự tại làm thiên tử, hoặc làm Thích-đề-hoàn-nhân nơi trời Ba mươi ba, cùng làm </w:t>
      </w:r>
      <w:r>
        <w:rPr>
          <w:color w:val="231F20"/>
          <w:spacing w:val="2"/>
        </w:rPr>
        <w:t>Chuyển </w:t>
      </w:r>
      <w:r>
        <w:rPr>
          <w:color w:val="231F20"/>
        </w:rPr>
        <w:t>luân Thánh vương nơi bốn châu thiên hạ, thì đây là căn thiện </w:t>
      </w:r>
      <w:r>
        <w:rPr>
          <w:color w:val="231F20"/>
          <w:spacing w:val="2"/>
        </w:rPr>
        <w:t>của </w:t>
      </w:r>
      <w:r>
        <w:rPr>
          <w:color w:val="231F20"/>
        </w:rPr>
        <w:t>cõi sắc, cõi dục kia không thọ nhận báo, vì sao nói quả của vô lượng đẳng sinh làm thiên tử của trời Tha hóa tự tại, làm Thích-đề- hoàn-nhân nơi trời Ba mươi ba và làm Chuyển luân Thánh vương nơi bốn châu thiên</w:t>
      </w:r>
      <w:r>
        <w:rPr>
          <w:color w:val="231F20"/>
          <w:spacing w:val="21"/>
        </w:rPr>
        <w:t> </w:t>
      </w:r>
      <w:r>
        <w:rPr>
          <w:color w:val="231F20"/>
          <w:spacing w:val="2"/>
        </w:rPr>
        <w:t>hạ?</w:t>
      </w:r>
    </w:p>
    <w:p>
      <w:pPr>
        <w:pStyle w:val="BodyText"/>
        <w:spacing w:line="276" w:lineRule="auto" w:before="115"/>
        <w:ind w:left="110" w:right="410"/>
      </w:pPr>
      <w:r>
        <w:rPr>
          <w:i/>
          <w:color w:val="231F20"/>
        </w:rPr>
        <w:t>Đáp: </w:t>
      </w:r>
      <w:r>
        <w:rPr>
          <w:color w:val="231F20"/>
        </w:rPr>
        <w:t>Bồ-tát phát khởi vô lượng đẳng nơi ba địa: Là cõi dục, thiền thứ nhất, thiền thứ hai. Quả của vô lượng đẳng thuộc cõi dục sinh làm thiên tử của trời Tha hóa tự tại, Thích-đề-hoàn-nhân và Chuyển luân Thánh vương. Quả của vô lượng đẳng thuộc địa thiền thứ nhất sinh lên cõi Đại phạm. Quả của vô lượng đẳng thuộc địa thiền thứ hai sinh nơi trời Quang Âm.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color w:val="231F20"/>
        </w:rPr>
        <w:t>Hoặc nói: Vì vô lượng đẳng ở </w:t>
      </w:r>
      <w:r>
        <w:rPr>
          <w:color w:val="231F20"/>
          <w:spacing w:val="-5"/>
        </w:rPr>
        <w:t>đây, </w:t>
      </w:r>
      <w:r>
        <w:rPr>
          <w:color w:val="231F20"/>
        </w:rPr>
        <w:t>nên cõi dục có tâm xuất, tâm nhập. Như trong thị tứ, tất cả các thứ vật dụng có thể đạt được. Cõi dục cũng như </w:t>
      </w:r>
      <w:r>
        <w:rPr>
          <w:color w:val="231F20"/>
          <w:spacing w:val="-5"/>
        </w:rPr>
        <w:t>vậy. </w:t>
      </w:r>
      <w:r>
        <w:rPr>
          <w:color w:val="231F20"/>
        </w:rPr>
        <w:t>Cõi dục này cho đến tận trí, vô sinh trí có tướng tương tợ, nên nói là tâm xuất, tâm nhập của cõi dục. Do quả ấy nên sinh nơi trời Tha hóa tự tại làm thiên tử, làm Thích-đề-hoàn- nhân nơi trời Ba mươi ba và làm Chuyển luân Thánh vương nơi</w:t>
      </w:r>
      <w:r>
        <w:rPr>
          <w:color w:val="231F20"/>
          <w:spacing w:val="-18"/>
        </w:rPr>
        <w:t> </w:t>
      </w:r>
      <w:r>
        <w:rPr>
          <w:color w:val="231F20"/>
        </w:rPr>
        <w:t>bốn châu</w:t>
      </w:r>
      <w:r>
        <w:rPr>
          <w:color w:val="231F20"/>
          <w:spacing w:val="-8"/>
        </w:rPr>
        <w:t> </w:t>
      </w:r>
      <w:r>
        <w:rPr>
          <w:color w:val="231F20"/>
        </w:rPr>
        <w:t>thiên</w:t>
      </w:r>
      <w:r>
        <w:rPr>
          <w:color w:val="231F20"/>
          <w:spacing w:val="-7"/>
        </w:rPr>
        <w:t> </w:t>
      </w:r>
      <w:r>
        <w:rPr>
          <w:color w:val="231F20"/>
        </w:rPr>
        <w:t>hạ.</w:t>
      </w:r>
      <w:r>
        <w:rPr>
          <w:color w:val="231F20"/>
          <w:spacing w:val="-8"/>
        </w:rPr>
        <w:t> </w:t>
      </w:r>
      <w:r>
        <w:rPr>
          <w:color w:val="231F20"/>
        </w:rPr>
        <w:t>Còn</w:t>
      </w:r>
      <w:r>
        <w:rPr>
          <w:color w:val="231F20"/>
          <w:spacing w:val="-7"/>
        </w:rPr>
        <w:t> </w:t>
      </w:r>
      <w:r>
        <w:rPr>
          <w:color w:val="231F20"/>
        </w:rPr>
        <w:t>vô</w:t>
      </w:r>
      <w:r>
        <w:rPr>
          <w:color w:val="231F20"/>
          <w:spacing w:val="-8"/>
        </w:rPr>
        <w:t> </w:t>
      </w:r>
      <w:r>
        <w:rPr>
          <w:color w:val="231F20"/>
        </w:rPr>
        <w:t>lượng</w:t>
      </w:r>
      <w:r>
        <w:rPr>
          <w:color w:val="231F20"/>
          <w:spacing w:val="-7"/>
        </w:rPr>
        <w:t> </w:t>
      </w:r>
      <w:r>
        <w:rPr>
          <w:color w:val="231F20"/>
        </w:rPr>
        <w:t>đẳng</w:t>
      </w:r>
      <w:r>
        <w:rPr>
          <w:color w:val="231F20"/>
          <w:spacing w:val="-7"/>
        </w:rPr>
        <w:t> </w:t>
      </w:r>
      <w:r>
        <w:rPr>
          <w:color w:val="231F20"/>
        </w:rPr>
        <w:t>của</w:t>
      </w:r>
      <w:r>
        <w:rPr>
          <w:color w:val="231F20"/>
          <w:spacing w:val="-8"/>
        </w:rPr>
        <w:t> </w:t>
      </w:r>
      <w:r>
        <w:rPr>
          <w:color w:val="231F20"/>
        </w:rPr>
        <w:t>thiền</w:t>
      </w:r>
      <w:r>
        <w:rPr>
          <w:color w:val="231F20"/>
          <w:spacing w:val="-7"/>
        </w:rPr>
        <w:t> </w:t>
      </w:r>
      <w:r>
        <w:rPr>
          <w:color w:val="231F20"/>
        </w:rPr>
        <w:t>căn</w:t>
      </w:r>
      <w:r>
        <w:rPr>
          <w:color w:val="231F20"/>
          <w:spacing w:val="-8"/>
        </w:rPr>
        <w:t> </w:t>
      </w:r>
      <w:r>
        <w:rPr>
          <w:color w:val="231F20"/>
        </w:rPr>
        <w:t>bản</w:t>
      </w:r>
      <w:r>
        <w:rPr>
          <w:color w:val="231F20"/>
          <w:spacing w:val="-7"/>
        </w:rPr>
        <w:t> </w:t>
      </w:r>
      <w:r>
        <w:rPr>
          <w:color w:val="231F20"/>
        </w:rPr>
        <w:t>sinh</w:t>
      </w:r>
      <w:r>
        <w:rPr>
          <w:color w:val="231F20"/>
          <w:spacing w:val="-7"/>
        </w:rPr>
        <w:t> </w:t>
      </w:r>
      <w:r>
        <w:rPr>
          <w:color w:val="231F20"/>
        </w:rPr>
        <w:t>nơi</w:t>
      </w:r>
      <w:r>
        <w:rPr>
          <w:color w:val="231F20"/>
          <w:spacing w:val="-8"/>
        </w:rPr>
        <w:t> </w:t>
      </w:r>
      <w:r>
        <w:rPr>
          <w:color w:val="231F20"/>
        </w:rPr>
        <w:t>trời</w:t>
      </w:r>
      <w:r>
        <w:rPr>
          <w:color w:val="231F20"/>
          <w:spacing w:val="-7"/>
        </w:rPr>
        <w:t> </w:t>
      </w:r>
      <w:r>
        <w:rPr>
          <w:color w:val="231F20"/>
        </w:rPr>
        <w:t>Đại Phạm và trời Quang</w:t>
      </w:r>
      <w:r>
        <w:rPr>
          <w:color w:val="231F20"/>
          <w:spacing w:val="-3"/>
        </w:rPr>
        <w:t> </w:t>
      </w:r>
      <w:r>
        <w:rPr>
          <w:color w:val="231F20"/>
        </w:rPr>
        <w:t>Âm.</w:t>
      </w:r>
    </w:p>
    <w:p>
      <w:pPr>
        <w:pStyle w:val="BodyText"/>
        <w:spacing w:line="271" w:lineRule="auto" w:before="101"/>
        <w:ind w:right="126"/>
      </w:pPr>
      <w:r>
        <w:rPr>
          <w:color w:val="231F20"/>
        </w:rPr>
        <w:t>Hoặc</w:t>
      </w:r>
      <w:r>
        <w:rPr>
          <w:color w:val="231F20"/>
          <w:spacing w:val="-5"/>
        </w:rPr>
        <w:t> </w:t>
      </w:r>
      <w:r>
        <w:rPr>
          <w:color w:val="231F20"/>
        </w:rPr>
        <w:t>cho:</w:t>
      </w:r>
      <w:r>
        <w:rPr>
          <w:color w:val="231F20"/>
          <w:spacing w:val="-4"/>
        </w:rPr>
        <w:t> </w:t>
      </w:r>
      <w:r>
        <w:rPr>
          <w:color w:val="231F20"/>
        </w:rPr>
        <w:t>Bồ-tát</w:t>
      </w:r>
      <w:r>
        <w:rPr>
          <w:color w:val="231F20"/>
          <w:spacing w:val="-5"/>
        </w:rPr>
        <w:t> </w:t>
      </w:r>
      <w:r>
        <w:rPr>
          <w:color w:val="231F20"/>
        </w:rPr>
        <w:t>khi</w:t>
      </w:r>
      <w:r>
        <w:rPr>
          <w:color w:val="231F20"/>
          <w:spacing w:val="-4"/>
        </w:rPr>
        <w:t> </w:t>
      </w:r>
      <w:r>
        <w:rPr>
          <w:color w:val="231F20"/>
        </w:rPr>
        <w:t>thiết</w:t>
      </w:r>
      <w:r>
        <w:rPr>
          <w:color w:val="231F20"/>
          <w:spacing w:val="-5"/>
        </w:rPr>
        <w:t> </w:t>
      </w:r>
      <w:r>
        <w:rPr>
          <w:color w:val="231F20"/>
        </w:rPr>
        <w:t>lập</w:t>
      </w:r>
      <w:r>
        <w:rPr>
          <w:color w:val="231F20"/>
          <w:spacing w:val="-4"/>
        </w:rPr>
        <w:t> </w:t>
      </w:r>
      <w:r>
        <w:rPr>
          <w:color w:val="231F20"/>
        </w:rPr>
        <w:t>đại</w:t>
      </w:r>
      <w:r>
        <w:rPr>
          <w:color w:val="231F20"/>
          <w:spacing w:val="-5"/>
        </w:rPr>
        <w:t> </w:t>
      </w:r>
      <w:r>
        <w:rPr>
          <w:color w:val="231F20"/>
        </w:rPr>
        <w:t>hội</w:t>
      </w:r>
      <w:r>
        <w:rPr>
          <w:color w:val="231F20"/>
          <w:spacing w:val="-4"/>
        </w:rPr>
        <w:t> </w:t>
      </w:r>
      <w:r>
        <w:rPr>
          <w:color w:val="231F20"/>
        </w:rPr>
        <w:t>bố</w:t>
      </w:r>
      <w:r>
        <w:rPr>
          <w:color w:val="231F20"/>
          <w:spacing w:val="-4"/>
        </w:rPr>
        <w:t> </w:t>
      </w:r>
      <w:r>
        <w:rPr>
          <w:color w:val="231F20"/>
        </w:rPr>
        <w:t>thí</w:t>
      </w:r>
      <w:r>
        <w:rPr>
          <w:color w:val="231F20"/>
          <w:spacing w:val="-5"/>
        </w:rPr>
        <w:t> </w:t>
      </w:r>
      <w:r>
        <w:rPr>
          <w:color w:val="231F20"/>
        </w:rPr>
        <w:t>tạo</w:t>
      </w:r>
      <w:r>
        <w:rPr>
          <w:color w:val="231F20"/>
          <w:spacing w:val="-4"/>
        </w:rPr>
        <w:t> </w:t>
      </w:r>
      <w:r>
        <w:rPr>
          <w:color w:val="231F20"/>
        </w:rPr>
        <w:t>phước:</w:t>
      </w:r>
      <w:r>
        <w:rPr>
          <w:color w:val="231F20"/>
          <w:spacing w:val="-5"/>
        </w:rPr>
        <w:t> </w:t>
      </w:r>
      <w:r>
        <w:rPr>
          <w:color w:val="231F20"/>
        </w:rPr>
        <w:t>Đối</w:t>
      </w:r>
      <w:r>
        <w:rPr>
          <w:color w:val="231F20"/>
          <w:spacing w:val="-4"/>
        </w:rPr>
        <w:t> </w:t>
      </w:r>
      <w:r>
        <w:rPr>
          <w:color w:val="231F20"/>
        </w:rPr>
        <w:t>với kẻ muốn được ăn thì cho ăn, người khát cho thức uống, kẻ rách </w:t>
      </w:r>
      <w:r>
        <w:rPr>
          <w:color w:val="231F20"/>
          <w:spacing w:val="-4"/>
        </w:rPr>
        <w:t>rưới </w:t>
      </w:r>
      <w:r>
        <w:rPr>
          <w:color w:val="231F20"/>
        </w:rPr>
        <w:t>cho áo mặc, lại thí cho nhà cửa, giường nằm, đèn thắp sáng. Do quả của vô lượng đẳng ấy nên làm Chuyển luân Thánh vương. Nếu </w:t>
      </w:r>
      <w:r>
        <w:rPr>
          <w:color w:val="231F20"/>
          <w:spacing w:val="-6"/>
        </w:rPr>
        <w:t>là </w:t>
      </w:r>
      <w:r>
        <w:rPr>
          <w:color w:val="231F20"/>
        </w:rPr>
        <w:t>người</w:t>
      </w:r>
      <w:r>
        <w:rPr>
          <w:color w:val="231F20"/>
          <w:spacing w:val="-11"/>
        </w:rPr>
        <w:t> </w:t>
      </w:r>
      <w:r>
        <w:rPr>
          <w:color w:val="231F20"/>
        </w:rPr>
        <w:t>giữ</w:t>
      </w:r>
      <w:r>
        <w:rPr>
          <w:color w:val="231F20"/>
          <w:spacing w:val="-10"/>
        </w:rPr>
        <w:t> </w:t>
      </w:r>
      <w:r>
        <w:rPr>
          <w:color w:val="231F20"/>
        </w:rPr>
        <w:t>giới,</w:t>
      </w:r>
      <w:r>
        <w:rPr>
          <w:color w:val="231F20"/>
          <w:spacing w:val="-10"/>
        </w:rPr>
        <w:t> </w:t>
      </w:r>
      <w:r>
        <w:rPr>
          <w:color w:val="231F20"/>
        </w:rPr>
        <w:t>do</w:t>
      </w:r>
      <w:r>
        <w:rPr>
          <w:color w:val="231F20"/>
          <w:spacing w:val="-10"/>
        </w:rPr>
        <w:t> </w:t>
      </w:r>
      <w:r>
        <w:rPr>
          <w:color w:val="231F20"/>
        </w:rPr>
        <w:t>quả</w:t>
      </w:r>
      <w:r>
        <w:rPr>
          <w:color w:val="231F20"/>
          <w:spacing w:val="-10"/>
        </w:rPr>
        <w:t> </w:t>
      </w:r>
      <w:r>
        <w:rPr>
          <w:color w:val="231F20"/>
        </w:rPr>
        <w:t>của</w:t>
      </w:r>
      <w:r>
        <w:rPr>
          <w:color w:val="231F20"/>
          <w:spacing w:val="-10"/>
        </w:rPr>
        <w:t> </w:t>
      </w:r>
      <w:r>
        <w:rPr>
          <w:color w:val="231F20"/>
        </w:rPr>
        <w:t>vô</w:t>
      </w:r>
      <w:r>
        <w:rPr>
          <w:color w:val="231F20"/>
          <w:spacing w:val="-10"/>
        </w:rPr>
        <w:t> </w:t>
      </w:r>
      <w:r>
        <w:rPr>
          <w:color w:val="231F20"/>
        </w:rPr>
        <w:t>lượng</w:t>
      </w:r>
      <w:r>
        <w:rPr>
          <w:color w:val="231F20"/>
          <w:spacing w:val="-9"/>
        </w:rPr>
        <w:t> </w:t>
      </w:r>
      <w:r>
        <w:rPr>
          <w:color w:val="231F20"/>
        </w:rPr>
        <w:t>đẳng</w:t>
      </w:r>
      <w:r>
        <w:rPr>
          <w:color w:val="231F20"/>
          <w:spacing w:val="-10"/>
        </w:rPr>
        <w:t> </w:t>
      </w:r>
      <w:r>
        <w:rPr>
          <w:color w:val="231F20"/>
        </w:rPr>
        <w:t>ấy</w:t>
      </w:r>
      <w:r>
        <w:rPr>
          <w:color w:val="231F20"/>
          <w:spacing w:val="-10"/>
        </w:rPr>
        <w:t> </w:t>
      </w:r>
      <w:r>
        <w:rPr>
          <w:color w:val="231F20"/>
        </w:rPr>
        <w:t>nên</w:t>
      </w:r>
      <w:r>
        <w:rPr>
          <w:color w:val="231F20"/>
          <w:spacing w:val="-10"/>
        </w:rPr>
        <w:t> </w:t>
      </w:r>
      <w:r>
        <w:rPr>
          <w:color w:val="231F20"/>
        </w:rPr>
        <w:t>được</w:t>
      </w:r>
      <w:r>
        <w:rPr>
          <w:color w:val="231F20"/>
          <w:spacing w:val="-11"/>
        </w:rPr>
        <w:t> </w:t>
      </w:r>
      <w:r>
        <w:rPr>
          <w:color w:val="231F20"/>
        </w:rPr>
        <w:t>làm</w:t>
      </w:r>
      <w:r>
        <w:rPr>
          <w:color w:val="231F20"/>
          <w:spacing w:val="-15"/>
        </w:rPr>
        <w:t> </w:t>
      </w:r>
      <w:r>
        <w:rPr>
          <w:color w:val="231F20"/>
        </w:rPr>
        <w:t>Thích-đề- hoàn-nhân và thiên tử của trời Tha hóa tự tại. Do quả của vô lượng đẳng ấy nên sinh nơi trời Đại Phạm và trời Quang</w:t>
      </w:r>
      <w:r>
        <w:rPr>
          <w:color w:val="231F20"/>
          <w:spacing w:val="-10"/>
        </w:rPr>
        <w:t> </w:t>
      </w:r>
      <w:r>
        <w:rPr>
          <w:color w:val="231F20"/>
        </w:rPr>
        <w:t>Âm.</w:t>
      </w:r>
    </w:p>
    <w:p>
      <w:pPr>
        <w:pStyle w:val="BodyText"/>
        <w:spacing w:line="271" w:lineRule="auto"/>
        <w:ind w:right="127"/>
      </w:pPr>
      <w:r>
        <w:rPr>
          <w:color w:val="231F20"/>
        </w:rPr>
        <w:t>Hoặc nêu: Nơi Khế kinh này Đức Phật nói: Có ba phước: </w:t>
      </w:r>
      <w:r>
        <w:rPr>
          <w:i/>
          <w:color w:val="231F20"/>
        </w:rPr>
        <w:t>(1) </w:t>
      </w:r>
      <w:r>
        <w:rPr>
          <w:color w:val="231F20"/>
        </w:rPr>
        <w:t>Thí. </w:t>
      </w:r>
      <w:r>
        <w:rPr>
          <w:i/>
          <w:color w:val="231F20"/>
        </w:rPr>
        <w:t>(2) </w:t>
      </w:r>
      <w:r>
        <w:rPr>
          <w:color w:val="231F20"/>
        </w:rPr>
        <w:t>Giới. </w:t>
      </w:r>
      <w:r>
        <w:rPr>
          <w:i/>
          <w:color w:val="231F20"/>
        </w:rPr>
        <w:t>(3) </w:t>
      </w:r>
      <w:r>
        <w:rPr>
          <w:color w:val="231F20"/>
        </w:rPr>
        <w:t>Tư duy </w:t>
      </w:r>
      <w:r>
        <w:rPr>
          <w:color w:val="231F20"/>
          <w:spacing w:val="-4"/>
        </w:rPr>
        <w:t>(Tu </w:t>
      </w:r>
      <w:r>
        <w:rPr>
          <w:color w:val="231F20"/>
        </w:rPr>
        <w:t>tập). Khế kinh này nói: Các Tỳ-kheo! </w:t>
      </w:r>
      <w:r>
        <w:rPr>
          <w:color w:val="231F20"/>
          <w:spacing w:val="-10"/>
        </w:rPr>
        <w:t>Ta </w:t>
      </w:r>
      <w:r>
        <w:rPr>
          <w:color w:val="231F20"/>
        </w:rPr>
        <w:t>khởi suy niệm: Ai là người hành quả, ai là người hành báo, khiến </w:t>
      </w:r>
      <w:r>
        <w:rPr>
          <w:color w:val="231F20"/>
          <w:spacing w:val="-10"/>
        </w:rPr>
        <w:t>Ta </w:t>
      </w:r>
      <w:r>
        <w:rPr>
          <w:color w:val="231F20"/>
        </w:rPr>
        <w:t>là bậc Đại tôn thần diệu? Này Tỳ-kheo! </w:t>
      </w:r>
      <w:r>
        <w:rPr>
          <w:color w:val="231F20"/>
          <w:spacing w:val="-10"/>
        </w:rPr>
        <w:t>Ta </w:t>
      </w:r>
      <w:r>
        <w:rPr>
          <w:color w:val="231F20"/>
        </w:rPr>
        <w:t>suy nghĩ thế này: Do báo</w:t>
      </w:r>
      <w:r>
        <w:rPr>
          <w:color w:val="231F20"/>
          <w:spacing w:val="-5"/>
        </w:rPr>
        <w:t> </w:t>
      </w:r>
      <w:r>
        <w:rPr>
          <w:color w:val="231F20"/>
        </w:rPr>
        <w:t>của</w:t>
      </w:r>
      <w:r>
        <w:rPr>
          <w:color w:val="231F20"/>
          <w:spacing w:val="-5"/>
        </w:rPr>
        <w:t> </w:t>
      </w:r>
      <w:r>
        <w:rPr>
          <w:color w:val="231F20"/>
        </w:rPr>
        <w:t>ba</w:t>
      </w:r>
      <w:r>
        <w:rPr>
          <w:color w:val="231F20"/>
          <w:spacing w:val="-5"/>
        </w:rPr>
        <w:t> </w:t>
      </w:r>
      <w:r>
        <w:rPr>
          <w:color w:val="231F20"/>
        </w:rPr>
        <w:t>hành</w:t>
      </w:r>
      <w:r>
        <w:rPr>
          <w:color w:val="231F20"/>
          <w:spacing w:val="-5"/>
        </w:rPr>
        <w:t> </w:t>
      </w:r>
      <w:r>
        <w:rPr>
          <w:color w:val="231F20"/>
        </w:rPr>
        <w:t>ấy</w:t>
      </w:r>
      <w:r>
        <w:rPr>
          <w:color w:val="231F20"/>
          <w:spacing w:val="-5"/>
        </w:rPr>
        <w:t> </w:t>
      </w:r>
      <w:r>
        <w:rPr>
          <w:color w:val="231F20"/>
        </w:rPr>
        <w:t>đã</w:t>
      </w:r>
      <w:r>
        <w:rPr>
          <w:color w:val="231F20"/>
          <w:spacing w:val="-5"/>
        </w:rPr>
        <w:t> </w:t>
      </w:r>
      <w:r>
        <w:rPr>
          <w:color w:val="231F20"/>
        </w:rPr>
        <w:t>khiến</w:t>
      </w:r>
      <w:r>
        <w:rPr>
          <w:color w:val="231F20"/>
          <w:spacing w:val="-10"/>
        </w:rPr>
        <w:t> Ta</w:t>
      </w:r>
      <w:r>
        <w:rPr>
          <w:color w:val="231F20"/>
          <w:spacing w:val="-5"/>
        </w:rPr>
        <w:t> </w:t>
      </w:r>
      <w:r>
        <w:rPr>
          <w:color w:val="231F20"/>
        </w:rPr>
        <w:t>là</w:t>
      </w:r>
      <w:r>
        <w:rPr>
          <w:color w:val="231F20"/>
          <w:spacing w:val="-5"/>
        </w:rPr>
        <w:t> </w:t>
      </w:r>
      <w:r>
        <w:rPr>
          <w:color w:val="231F20"/>
        </w:rPr>
        <w:t>bậc</w:t>
      </w:r>
      <w:r>
        <w:rPr>
          <w:color w:val="231F20"/>
          <w:spacing w:val="-5"/>
        </w:rPr>
        <w:t> </w:t>
      </w:r>
      <w:r>
        <w:rPr>
          <w:color w:val="231F20"/>
        </w:rPr>
        <w:t>tôn</w:t>
      </w:r>
      <w:r>
        <w:rPr>
          <w:color w:val="231F20"/>
          <w:spacing w:val="-5"/>
        </w:rPr>
        <w:t> </w:t>
      </w:r>
      <w:r>
        <w:rPr>
          <w:color w:val="231F20"/>
        </w:rPr>
        <w:t>quý</w:t>
      </w:r>
      <w:r>
        <w:rPr>
          <w:color w:val="231F20"/>
          <w:spacing w:val="-5"/>
        </w:rPr>
        <w:t> </w:t>
      </w:r>
      <w:r>
        <w:rPr>
          <w:color w:val="231F20"/>
        </w:rPr>
        <w:t>nhất,</w:t>
      </w:r>
      <w:r>
        <w:rPr>
          <w:color w:val="231F20"/>
          <w:spacing w:val="-5"/>
        </w:rPr>
        <w:t> </w:t>
      </w:r>
      <w:r>
        <w:rPr>
          <w:color w:val="231F20"/>
        </w:rPr>
        <w:t>đạt</w:t>
      </w:r>
      <w:r>
        <w:rPr>
          <w:color w:val="231F20"/>
          <w:spacing w:val="-5"/>
        </w:rPr>
        <w:t> </w:t>
      </w:r>
      <w:r>
        <w:rPr>
          <w:color w:val="231F20"/>
        </w:rPr>
        <w:t>đại</w:t>
      </w:r>
      <w:r>
        <w:rPr>
          <w:color w:val="231F20"/>
          <w:spacing w:val="-5"/>
        </w:rPr>
        <w:t> </w:t>
      </w:r>
      <w:r>
        <w:rPr>
          <w:color w:val="231F20"/>
        </w:rPr>
        <w:t>thần</w:t>
      </w:r>
      <w:r>
        <w:rPr>
          <w:color w:val="231F20"/>
          <w:spacing w:val="-5"/>
        </w:rPr>
        <w:t> </w:t>
      </w:r>
      <w:r>
        <w:rPr>
          <w:color w:val="231F20"/>
        </w:rPr>
        <w:t>diệu cùng tột. Ba hành là: </w:t>
      </w:r>
      <w:r>
        <w:rPr>
          <w:i/>
          <w:color w:val="231F20"/>
        </w:rPr>
        <w:t>(1) </w:t>
      </w:r>
      <w:r>
        <w:rPr>
          <w:color w:val="231F20"/>
        </w:rPr>
        <w:t>Thí. </w:t>
      </w:r>
      <w:r>
        <w:rPr>
          <w:i/>
          <w:color w:val="231F20"/>
        </w:rPr>
        <w:t>(2) </w:t>
      </w:r>
      <w:r>
        <w:rPr>
          <w:color w:val="231F20"/>
        </w:rPr>
        <w:t>Chế ngự. </w:t>
      </w:r>
      <w:r>
        <w:rPr>
          <w:i/>
          <w:color w:val="231F20"/>
        </w:rPr>
        <w:t>(3) </w:t>
      </w:r>
      <w:r>
        <w:rPr>
          <w:color w:val="231F20"/>
        </w:rPr>
        <w:t>Gồm thâu. Thí: Là phước bố thí. Chế ngự: Là phước giữ giới. Gồm thâu: Là phước tư duy </w:t>
      </w:r>
      <w:r>
        <w:rPr>
          <w:color w:val="231F20"/>
          <w:spacing w:val="-4"/>
        </w:rPr>
        <w:t>(Tu </w:t>
      </w:r>
      <w:r>
        <w:rPr>
          <w:color w:val="231F20"/>
        </w:rPr>
        <w:t>tập). Quả của phước thí kia được làm Chuyển luân Thánh vương. Quả của phước giới được làm Thích-đề-hoàn-nhân và thiên tử</w:t>
      </w:r>
      <w:r>
        <w:rPr>
          <w:color w:val="231F20"/>
          <w:spacing w:val="-7"/>
        </w:rPr>
        <w:t> </w:t>
      </w:r>
      <w:r>
        <w:rPr>
          <w:color w:val="231F20"/>
        </w:rPr>
        <w:t>của</w:t>
      </w:r>
      <w:r>
        <w:rPr>
          <w:color w:val="231F20"/>
          <w:spacing w:val="-7"/>
        </w:rPr>
        <w:t> </w:t>
      </w:r>
      <w:r>
        <w:rPr>
          <w:color w:val="231F20"/>
        </w:rPr>
        <w:t>trời</w:t>
      </w:r>
      <w:r>
        <w:rPr>
          <w:color w:val="231F20"/>
          <w:spacing w:val="-10"/>
        </w:rPr>
        <w:t> </w:t>
      </w:r>
      <w:r>
        <w:rPr>
          <w:color w:val="231F20"/>
        </w:rPr>
        <w:t>Tha</w:t>
      </w:r>
      <w:r>
        <w:rPr>
          <w:color w:val="231F20"/>
          <w:spacing w:val="-7"/>
        </w:rPr>
        <w:t> </w:t>
      </w:r>
      <w:r>
        <w:rPr>
          <w:color w:val="231F20"/>
        </w:rPr>
        <w:t>hóa</w:t>
      </w:r>
      <w:r>
        <w:rPr>
          <w:color w:val="231F20"/>
          <w:spacing w:val="-6"/>
        </w:rPr>
        <w:t> </w:t>
      </w:r>
      <w:r>
        <w:rPr>
          <w:color w:val="231F20"/>
        </w:rPr>
        <w:t>tự</w:t>
      </w:r>
      <w:r>
        <w:rPr>
          <w:color w:val="231F20"/>
          <w:spacing w:val="-7"/>
        </w:rPr>
        <w:t> </w:t>
      </w:r>
      <w:r>
        <w:rPr>
          <w:color w:val="231F20"/>
        </w:rPr>
        <w:t>tại.</w:t>
      </w:r>
      <w:r>
        <w:rPr>
          <w:color w:val="231F20"/>
          <w:spacing w:val="-6"/>
        </w:rPr>
        <w:t> </w:t>
      </w:r>
      <w:r>
        <w:rPr>
          <w:color w:val="231F20"/>
        </w:rPr>
        <w:t>Quả</w:t>
      </w:r>
      <w:r>
        <w:rPr>
          <w:color w:val="231F20"/>
          <w:spacing w:val="-7"/>
        </w:rPr>
        <w:t> </w:t>
      </w:r>
      <w:r>
        <w:rPr>
          <w:color w:val="231F20"/>
        </w:rPr>
        <w:t>của</w:t>
      </w:r>
      <w:r>
        <w:rPr>
          <w:color w:val="231F20"/>
          <w:spacing w:val="-6"/>
        </w:rPr>
        <w:t> </w:t>
      </w:r>
      <w:r>
        <w:rPr>
          <w:color w:val="231F20"/>
        </w:rPr>
        <w:t>phước</w:t>
      </w:r>
      <w:r>
        <w:rPr>
          <w:color w:val="231F20"/>
          <w:spacing w:val="-7"/>
        </w:rPr>
        <w:t> </w:t>
      </w:r>
      <w:r>
        <w:rPr>
          <w:color w:val="231F20"/>
        </w:rPr>
        <w:t>tư</w:t>
      </w:r>
      <w:r>
        <w:rPr>
          <w:color w:val="231F20"/>
          <w:spacing w:val="-6"/>
        </w:rPr>
        <w:t> </w:t>
      </w:r>
      <w:r>
        <w:rPr>
          <w:color w:val="231F20"/>
        </w:rPr>
        <w:t>duy</w:t>
      </w:r>
      <w:r>
        <w:rPr>
          <w:color w:val="231F20"/>
          <w:spacing w:val="-7"/>
        </w:rPr>
        <w:t> </w:t>
      </w:r>
      <w:r>
        <w:rPr>
          <w:color w:val="231F20"/>
        </w:rPr>
        <w:t>được</w:t>
      </w:r>
      <w:r>
        <w:rPr>
          <w:color w:val="231F20"/>
          <w:spacing w:val="-6"/>
        </w:rPr>
        <w:t> </w:t>
      </w:r>
      <w:r>
        <w:rPr>
          <w:color w:val="231F20"/>
        </w:rPr>
        <w:t>làm</w:t>
      </w:r>
      <w:r>
        <w:rPr>
          <w:color w:val="231F20"/>
          <w:spacing w:val="-7"/>
        </w:rPr>
        <w:t> </w:t>
      </w:r>
      <w:r>
        <w:rPr>
          <w:color w:val="231F20"/>
        </w:rPr>
        <w:t>Đại</w:t>
      </w:r>
      <w:r>
        <w:rPr>
          <w:color w:val="231F20"/>
          <w:spacing w:val="-6"/>
        </w:rPr>
        <w:t> </w:t>
      </w:r>
      <w:r>
        <w:rPr>
          <w:color w:val="231F20"/>
        </w:rPr>
        <w:t>Phạm thiên và sinh nơi trời Quang Âm. Do đấy nên nói như</w:t>
      </w:r>
      <w:r>
        <w:rPr>
          <w:color w:val="231F20"/>
          <w:spacing w:val="-9"/>
        </w:rPr>
        <w:t> </w:t>
      </w:r>
      <w:r>
        <w:rPr>
          <w:color w:val="231F20"/>
        </w:rPr>
        <w:t>thế.</w:t>
      </w:r>
    </w:p>
    <w:p>
      <w:pPr>
        <w:pStyle w:val="BodyText"/>
        <w:spacing w:line="271" w:lineRule="auto" w:before="115"/>
        <w:ind w:right="127"/>
      </w:pPr>
      <w:r>
        <w:rPr>
          <w:i/>
          <w:color w:val="231F20"/>
        </w:rPr>
        <w:t>Hỏi: </w:t>
      </w:r>
      <w:r>
        <w:rPr>
          <w:color w:val="231F20"/>
        </w:rPr>
        <w:t>Vì sao tất cả căn thiện của cõi sắc nói là vô lượng đẳng thuộc phước tư duy không nói thứ khác?</w:t>
      </w:r>
    </w:p>
    <w:p>
      <w:pPr>
        <w:pStyle w:val="BodyText"/>
        <w:spacing w:line="273" w:lineRule="auto"/>
        <w:ind w:right="128"/>
      </w:pPr>
      <w:r>
        <w:rPr>
          <w:i/>
          <w:color w:val="231F20"/>
        </w:rPr>
        <w:t>Đáp: </w:t>
      </w:r>
      <w:r>
        <w:rPr>
          <w:color w:val="231F20"/>
        </w:rPr>
        <w:t>Vì vô lượng đẳng là quả không thể thiêu đốt. Như Khế kinh kia nói: Có vị trời đi đến chỗ Đức Thế Tôn, dùng kệ hỏi: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line="276" w:lineRule="auto" w:before="89"/>
        <w:ind w:left="2094" w:right="2812" w:firstLine="0"/>
        <w:jc w:val="left"/>
        <w:rPr>
          <w:i/>
          <w:sz w:val="26"/>
        </w:rPr>
      </w:pPr>
      <w:r>
        <w:rPr>
          <w:i/>
          <w:color w:val="231F20"/>
          <w:sz w:val="26"/>
        </w:rPr>
        <w:t>Vật gì lửa không đốt? </w:t>
      </w:r>
      <w:r>
        <w:rPr>
          <w:i/>
          <w:color w:val="231F20"/>
          <w:sz w:val="26"/>
        </w:rPr>
        <w:t>Gió cũng không thể </w:t>
      </w:r>
      <w:r>
        <w:rPr>
          <w:i/>
          <w:color w:val="231F20"/>
          <w:spacing w:val="-3"/>
          <w:sz w:val="26"/>
        </w:rPr>
        <w:t>hoại? </w:t>
      </w:r>
      <w:r>
        <w:rPr>
          <w:i/>
          <w:color w:val="231F20"/>
          <w:sz w:val="26"/>
        </w:rPr>
        <w:t>Khi thủy tai hoại đất</w:t>
      </w:r>
    </w:p>
    <w:p>
      <w:pPr>
        <w:spacing w:before="1"/>
        <w:ind w:left="2094" w:right="0" w:firstLine="0"/>
        <w:jc w:val="left"/>
        <w:rPr>
          <w:i/>
          <w:sz w:val="26"/>
        </w:rPr>
      </w:pPr>
      <w:r>
        <w:rPr>
          <w:i/>
          <w:color w:val="231F20"/>
          <w:sz w:val="26"/>
        </w:rPr>
        <w:t>Sao nước không thấm ướt?</w:t>
      </w:r>
    </w:p>
    <w:p>
      <w:pPr>
        <w:pStyle w:val="BodyText"/>
        <w:spacing w:before="158"/>
        <w:ind w:left="677" w:firstLine="0"/>
        <w:jc w:val="left"/>
      </w:pPr>
      <w:r>
        <w:rPr>
          <w:color w:val="231F20"/>
        </w:rPr>
        <w:t>Đức Thế Tôn dùng kệ đáp:</w:t>
      </w:r>
    </w:p>
    <w:p>
      <w:pPr>
        <w:spacing w:line="276" w:lineRule="auto" w:before="158"/>
        <w:ind w:left="2094" w:right="2813" w:firstLine="0"/>
        <w:jc w:val="left"/>
        <w:rPr>
          <w:i/>
          <w:sz w:val="26"/>
        </w:rPr>
      </w:pPr>
      <w:r>
        <w:rPr>
          <w:i/>
          <w:color w:val="231F20"/>
          <w:sz w:val="26"/>
        </w:rPr>
        <w:t>Phước lửa không thể đốt </w:t>
      </w:r>
      <w:r>
        <w:rPr>
          <w:i/>
          <w:color w:val="231F20"/>
          <w:sz w:val="26"/>
        </w:rPr>
        <w:t>Phước gió không thể hoại Tuy thủy tai hoại đất</w:t>
      </w:r>
    </w:p>
    <w:p>
      <w:pPr>
        <w:spacing w:before="1"/>
        <w:ind w:left="2094" w:right="0" w:firstLine="0"/>
        <w:jc w:val="left"/>
        <w:rPr>
          <w:i/>
          <w:sz w:val="26"/>
        </w:rPr>
      </w:pPr>
      <w:r>
        <w:rPr>
          <w:i/>
          <w:color w:val="231F20"/>
          <w:sz w:val="26"/>
        </w:rPr>
        <w:t>Phước nước không thấm ướt.</w:t>
      </w:r>
    </w:p>
    <w:p>
      <w:pPr>
        <w:pStyle w:val="BodyText"/>
        <w:spacing w:line="276" w:lineRule="auto" w:before="158"/>
        <w:ind w:left="110" w:right="410"/>
      </w:pPr>
      <w:r>
        <w:rPr>
          <w:color w:val="231F20"/>
          <w:spacing w:val="-4"/>
        </w:rPr>
        <w:t>Tuy </w:t>
      </w:r>
      <w:r>
        <w:rPr>
          <w:color w:val="231F20"/>
        </w:rPr>
        <w:t>không phải phước cũng không bị thiêu đốt, nhưng quả</w:t>
      </w:r>
      <w:r>
        <w:rPr>
          <w:color w:val="231F20"/>
          <w:spacing w:val="-28"/>
        </w:rPr>
        <w:t> </w:t>
      </w:r>
      <w:r>
        <w:rPr>
          <w:color w:val="231F20"/>
        </w:rPr>
        <w:t>của phi phước thì bị thiêu đốt. Vô lượng đẳng cũng không bị thiêu </w:t>
      </w:r>
      <w:r>
        <w:rPr>
          <w:color w:val="231F20"/>
          <w:spacing w:val="-4"/>
        </w:rPr>
        <w:t>đốt,</w:t>
      </w:r>
      <w:r>
        <w:rPr>
          <w:color w:val="231F20"/>
          <w:spacing w:val="57"/>
        </w:rPr>
        <w:t> </w:t>
      </w:r>
      <w:r>
        <w:rPr>
          <w:color w:val="231F20"/>
        </w:rPr>
        <w:t>quả của phước cũng không bị thiêu đốt. Do đấy nên nơi Khế kinh Đức Phật nói: Tất cả căn thiện trong cõi sắc nói là vô lượng đẳng thuộc phước tư </w:t>
      </w:r>
      <w:r>
        <w:rPr>
          <w:color w:val="231F20"/>
          <w:spacing w:val="-5"/>
        </w:rPr>
        <w:t>duy.</w:t>
      </w:r>
    </w:p>
    <w:p>
      <w:pPr>
        <w:pStyle w:val="BodyText"/>
        <w:spacing w:line="276" w:lineRule="auto" w:before="115"/>
        <w:ind w:left="110" w:right="410"/>
      </w:pPr>
      <w:r>
        <w:rPr>
          <w:color w:val="231F20"/>
        </w:rPr>
        <w:t>Như nơi Khế kinh Đức Phật nói: Lúc hành chánh thọ Từ, lửa không thể thiêu đốt, chất độc không thể làm hại, dao không thể gây tổn thương, không bị tai họa khiến mất mạng.</w:t>
      </w:r>
    </w:p>
    <w:p>
      <w:pPr>
        <w:pStyle w:val="BodyText"/>
        <w:spacing w:line="276" w:lineRule="auto"/>
        <w:ind w:left="110" w:right="410"/>
      </w:pPr>
      <w:r>
        <w:rPr>
          <w:i/>
          <w:color w:val="231F20"/>
        </w:rPr>
        <w:t>Hỏi: </w:t>
      </w:r>
      <w:r>
        <w:rPr>
          <w:color w:val="231F20"/>
        </w:rPr>
        <w:t>Vì sao thời gian hành chánh thọ Từ, lửa không thể thiêu đốt,</w:t>
      </w:r>
      <w:r>
        <w:rPr>
          <w:color w:val="231F20"/>
          <w:spacing w:val="-8"/>
        </w:rPr>
        <w:t> </w:t>
      </w:r>
      <w:r>
        <w:rPr>
          <w:color w:val="231F20"/>
        </w:rPr>
        <w:t>chất</w:t>
      </w:r>
      <w:r>
        <w:rPr>
          <w:color w:val="231F20"/>
          <w:spacing w:val="-8"/>
        </w:rPr>
        <w:t> </w:t>
      </w:r>
      <w:r>
        <w:rPr>
          <w:color w:val="231F20"/>
        </w:rPr>
        <w:t>độc</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làm</w:t>
      </w:r>
      <w:r>
        <w:rPr>
          <w:color w:val="231F20"/>
          <w:spacing w:val="-8"/>
        </w:rPr>
        <w:t> </w:t>
      </w:r>
      <w:r>
        <w:rPr>
          <w:color w:val="231F20"/>
        </w:rPr>
        <w:t>hại,</w:t>
      </w:r>
      <w:r>
        <w:rPr>
          <w:color w:val="231F20"/>
          <w:spacing w:val="-8"/>
        </w:rPr>
        <w:t> </w:t>
      </w:r>
      <w:r>
        <w:rPr>
          <w:color w:val="231F20"/>
        </w:rPr>
        <w:t>dao</w:t>
      </w:r>
      <w:r>
        <w:rPr>
          <w:color w:val="231F20"/>
          <w:spacing w:val="-8"/>
        </w:rPr>
        <w:t> </w:t>
      </w:r>
      <w:r>
        <w:rPr>
          <w:color w:val="231F20"/>
        </w:rPr>
        <w:t>không</w:t>
      </w:r>
      <w:r>
        <w:rPr>
          <w:color w:val="231F20"/>
          <w:spacing w:val="-8"/>
        </w:rPr>
        <w:t> </w:t>
      </w:r>
      <w:r>
        <w:rPr>
          <w:color w:val="231F20"/>
        </w:rPr>
        <w:t>gây</w:t>
      </w:r>
      <w:r>
        <w:rPr>
          <w:color w:val="231F20"/>
          <w:spacing w:val="-8"/>
        </w:rPr>
        <w:t> </w:t>
      </w:r>
      <w:r>
        <w:rPr>
          <w:color w:val="231F20"/>
        </w:rPr>
        <w:t>tổn</w:t>
      </w:r>
      <w:r>
        <w:rPr>
          <w:color w:val="231F20"/>
          <w:spacing w:val="-8"/>
        </w:rPr>
        <w:t> </w:t>
      </w:r>
      <w:r>
        <w:rPr>
          <w:color w:val="231F20"/>
        </w:rPr>
        <w:t>thương,</w:t>
      </w:r>
      <w:r>
        <w:rPr>
          <w:color w:val="231F20"/>
          <w:spacing w:val="-8"/>
        </w:rPr>
        <w:t> </w:t>
      </w:r>
      <w:r>
        <w:rPr>
          <w:color w:val="231F20"/>
        </w:rPr>
        <w:t>không</w:t>
      </w:r>
      <w:r>
        <w:rPr>
          <w:color w:val="231F20"/>
          <w:spacing w:val="-8"/>
        </w:rPr>
        <w:t> </w:t>
      </w:r>
      <w:r>
        <w:rPr>
          <w:color w:val="231F20"/>
        </w:rPr>
        <w:t>bị tai họa khiến mất mạng?</w:t>
      </w:r>
    </w:p>
    <w:p>
      <w:pPr>
        <w:pStyle w:val="BodyText"/>
        <w:spacing w:line="276" w:lineRule="auto" w:before="113"/>
        <w:ind w:left="110" w:right="411"/>
      </w:pPr>
      <w:r>
        <w:rPr>
          <w:i/>
          <w:color w:val="231F20"/>
        </w:rPr>
        <w:t>Đáp: </w:t>
      </w:r>
      <w:r>
        <w:rPr>
          <w:color w:val="231F20"/>
        </w:rPr>
        <w:t>Tôn giả Bà-tu-mật đáp: Vì định kia là pháp tranh chấp, thế nên các thứ tranh chấp không thể lay động.</w:t>
      </w:r>
    </w:p>
    <w:p>
      <w:pPr>
        <w:pStyle w:val="BodyText"/>
        <w:spacing w:line="276" w:lineRule="auto"/>
        <w:ind w:left="110" w:right="411"/>
      </w:pPr>
      <w:r>
        <w:rPr>
          <w:color w:val="231F20"/>
        </w:rPr>
        <w:t>Lại nói: Vì định kia có oai thần hết sức lớn, thế nên được chư thiên ủng hộ.</w:t>
      </w:r>
    </w:p>
    <w:p>
      <w:pPr>
        <w:pStyle w:val="BodyText"/>
        <w:spacing w:line="276" w:lineRule="auto"/>
        <w:ind w:left="110" w:right="410"/>
      </w:pPr>
      <w:r>
        <w:rPr>
          <w:color w:val="231F20"/>
        </w:rPr>
        <w:t>Lại</w:t>
      </w:r>
      <w:r>
        <w:rPr>
          <w:color w:val="231F20"/>
          <w:spacing w:val="-10"/>
        </w:rPr>
        <w:t> </w:t>
      </w:r>
      <w:r>
        <w:rPr>
          <w:color w:val="231F20"/>
        </w:rPr>
        <w:t>cho:</w:t>
      </w:r>
      <w:r>
        <w:rPr>
          <w:color w:val="231F20"/>
          <w:spacing w:val="-14"/>
        </w:rPr>
        <w:t> </w:t>
      </w:r>
      <w:r>
        <w:rPr>
          <w:color w:val="231F20"/>
        </w:rPr>
        <w:t>Vì</w:t>
      </w:r>
      <w:r>
        <w:rPr>
          <w:color w:val="231F20"/>
          <w:spacing w:val="-9"/>
        </w:rPr>
        <w:t> </w:t>
      </w:r>
      <w:r>
        <w:rPr>
          <w:color w:val="231F20"/>
        </w:rPr>
        <w:t>bốn</w:t>
      </w:r>
      <w:r>
        <w:rPr>
          <w:color w:val="231F20"/>
          <w:spacing w:val="-9"/>
        </w:rPr>
        <w:t> </w:t>
      </w:r>
      <w:r>
        <w:rPr>
          <w:color w:val="231F20"/>
        </w:rPr>
        <w:t>đại</w:t>
      </w:r>
      <w:r>
        <w:rPr>
          <w:color w:val="231F20"/>
          <w:spacing w:val="-9"/>
        </w:rPr>
        <w:t> </w:t>
      </w:r>
      <w:r>
        <w:rPr>
          <w:color w:val="231F20"/>
        </w:rPr>
        <w:t>của</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10"/>
        </w:rPr>
        <w:t> </w:t>
      </w:r>
      <w:r>
        <w:rPr>
          <w:color w:val="231F20"/>
        </w:rPr>
        <w:t>nên</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tai</w:t>
      </w:r>
      <w:r>
        <w:rPr>
          <w:color w:val="231F20"/>
          <w:spacing w:val="-9"/>
        </w:rPr>
        <w:t> </w:t>
      </w:r>
      <w:r>
        <w:rPr>
          <w:color w:val="231F20"/>
        </w:rPr>
        <w:t>họa kia không thể lay động. Như bốn đại của cõi sắc kia sung mãn, thân thể kết hợp thành một lớp dày như đá, thế nên các tai họa kia không thể lay động.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color w:val="231F20"/>
        </w:rPr>
        <w:t>Đó gọi là lúc hành chánh thọ Từ, lửa không thể thiêu đốt, chất độc không thể làm hại, dao không gây tổn thương, không bị tai họa khiến mất mạng.</w:t>
      </w:r>
    </w:p>
    <w:p>
      <w:pPr>
        <w:pStyle w:val="BodyText"/>
        <w:spacing w:line="273" w:lineRule="auto" w:before="111"/>
        <w:ind w:right="127"/>
      </w:pPr>
      <w:r>
        <w:rPr>
          <w:i/>
          <w:color w:val="231F20"/>
        </w:rPr>
        <w:t>Hỏi: </w:t>
      </w:r>
      <w:r>
        <w:rPr>
          <w:color w:val="231F20"/>
        </w:rPr>
        <w:t>Lúc hành chánh thọ Bi, Hỷ, Hộ (Xả), các thứ tai hại kia có</w:t>
      </w:r>
      <w:r>
        <w:rPr>
          <w:color w:val="231F20"/>
          <w:spacing w:val="-7"/>
        </w:rPr>
        <w:t> </w:t>
      </w:r>
      <w:r>
        <w:rPr>
          <w:color w:val="231F20"/>
        </w:rPr>
        <w:t>thể</w:t>
      </w:r>
      <w:r>
        <w:rPr>
          <w:color w:val="231F20"/>
          <w:spacing w:val="-6"/>
        </w:rPr>
        <w:t> </w:t>
      </w:r>
      <w:r>
        <w:rPr>
          <w:color w:val="231F20"/>
        </w:rPr>
        <w:t>lay</w:t>
      </w:r>
      <w:r>
        <w:rPr>
          <w:color w:val="231F20"/>
          <w:spacing w:val="-6"/>
        </w:rPr>
        <w:t> </w:t>
      </w:r>
      <w:r>
        <w:rPr>
          <w:color w:val="231F20"/>
        </w:rPr>
        <w:t>động</w:t>
      </w:r>
      <w:r>
        <w:rPr>
          <w:color w:val="231F20"/>
          <w:spacing w:val="-7"/>
        </w:rPr>
        <w:t> </w:t>
      </w:r>
      <w:r>
        <w:rPr>
          <w:color w:val="231F20"/>
        </w:rPr>
        <w:t>hay</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lay</w:t>
      </w:r>
      <w:r>
        <w:rPr>
          <w:color w:val="231F20"/>
          <w:spacing w:val="-7"/>
        </w:rPr>
        <w:t> </w:t>
      </w:r>
      <w:r>
        <w:rPr>
          <w:color w:val="231F20"/>
        </w:rPr>
        <w:t>động?</w:t>
      </w:r>
      <w:r>
        <w:rPr>
          <w:color w:val="231F20"/>
          <w:spacing w:val="-6"/>
        </w:rPr>
        <w:t> </w:t>
      </w:r>
      <w:r>
        <w:rPr>
          <w:color w:val="231F20"/>
        </w:rPr>
        <w:t>Nếu</w:t>
      </w:r>
      <w:r>
        <w:rPr>
          <w:color w:val="231F20"/>
          <w:spacing w:val="-6"/>
        </w:rPr>
        <w:t> </w:t>
      </w:r>
      <w:r>
        <w:rPr>
          <w:color w:val="231F20"/>
        </w:rPr>
        <w:t>lay</w:t>
      </w:r>
      <w:r>
        <w:rPr>
          <w:color w:val="231F20"/>
          <w:spacing w:val="-6"/>
        </w:rPr>
        <w:t> </w:t>
      </w:r>
      <w:r>
        <w:rPr>
          <w:color w:val="231F20"/>
        </w:rPr>
        <w:t>động,</w:t>
      </w:r>
      <w:r>
        <w:rPr>
          <w:color w:val="231F20"/>
          <w:spacing w:val="-7"/>
        </w:rPr>
        <w:t> </w:t>
      </w:r>
      <w:r>
        <w:rPr>
          <w:color w:val="231F20"/>
        </w:rPr>
        <w:t>thì</w:t>
      </w:r>
      <w:r>
        <w:rPr>
          <w:color w:val="231F20"/>
          <w:spacing w:val="-6"/>
        </w:rPr>
        <w:t> </w:t>
      </w:r>
      <w:r>
        <w:rPr>
          <w:color w:val="231F20"/>
        </w:rPr>
        <w:t>vì</w:t>
      </w:r>
      <w:r>
        <w:rPr>
          <w:color w:val="231F20"/>
          <w:spacing w:val="-6"/>
        </w:rPr>
        <w:t> </w:t>
      </w:r>
      <w:r>
        <w:rPr>
          <w:color w:val="231F20"/>
        </w:rPr>
        <w:t>sao</w:t>
      </w:r>
      <w:r>
        <w:rPr>
          <w:color w:val="231F20"/>
          <w:spacing w:val="-6"/>
        </w:rPr>
        <w:t> </w:t>
      </w:r>
      <w:r>
        <w:rPr>
          <w:color w:val="231F20"/>
        </w:rPr>
        <w:t>nơi chánh thọ Từ lại không lay động, còn Bi, Hỷ, Xả lại bị lay động? Nếu</w:t>
      </w:r>
      <w:r>
        <w:rPr>
          <w:color w:val="231F20"/>
          <w:spacing w:val="-8"/>
        </w:rPr>
        <w:t> </w:t>
      </w:r>
      <w:r>
        <w:rPr>
          <w:color w:val="231F20"/>
        </w:rPr>
        <w:t>không</w:t>
      </w:r>
      <w:r>
        <w:rPr>
          <w:color w:val="231F20"/>
          <w:spacing w:val="-6"/>
        </w:rPr>
        <w:t> </w:t>
      </w:r>
      <w:r>
        <w:rPr>
          <w:color w:val="231F20"/>
        </w:rPr>
        <w:t>lay</w:t>
      </w:r>
      <w:r>
        <w:rPr>
          <w:color w:val="231F20"/>
          <w:spacing w:val="-6"/>
        </w:rPr>
        <w:t> </w:t>
      </w:r>
      <w:r>
        <w:rPr>
          <w:color w:val="231F20"/>
        </w:rPr>
        <w:t>động,</w:t>
      </w:r>
      <w:r>
        <w:rPr>
          <w:color w:val="231F20"/>
          <w:spacing w:val="-7"/>
        </w:rPr>
        <w:t> </w:t>
      </w:r>
      <w:r>
        <w:rPr>
          <w:color w:val="231F20"/>
        </w:rPr>
        <w:t>thì</w:t>
      </w:r>
      <w:r>
        <w:rPr>
          <w:color w:val="231F20"/>
          <w:spacing w:val="-6"/>
        </w:rPr>
        <w:t> </w:t>
      </w:r>
      <w:r>
        <w:rPr>
          <w:color w:val="231F20"/>
        </w:rPr>
        <w:t>vì</w:t>
      </w:r>
      <w:r>
        <w:rPr>
          <w:color w:val="231F20"/>
          <w:spacing w:val="-6"/>
        </w:rPr>
        <w:t> </w:t>
      </w:r>
      <w:r>
        <w:rPr>
          <w:color w:val="231F20"/>
        </w:rPr>
        <w:t>sao</w:t>
      </w:r>
      <w:r>
        <w:rPr>
          <w:color w:val="231F20"/>
          <w:spacing w:val="-7"/>
        </w:rPr>
        <w:t> </w:t>
      </w:r>
      <w:r>
        <w:rPr>
          <w:color w:val="231F20"/>
        </w:rPr>
        <w:t>chỉ</w:t>
      </w:r>
      <w:r>
        <w:rPr>
          <w:color w:val="231F20"/>
          <w:spacing w:val="-7"/>
        </w:rPr>
        <w:t> </w:t>
      </w:r>
      <w:r>
        <w:rPr>
          <w:color w:val="231F20"/>
        </w:rPr>
        <w:t>nói</w:t>
      </w:r>
      <w:r>
        <w:rPr>
          <w:color w:val="231F20"/>
          <w:spacing w:val="-6"/>
        </w:rPr>
        <w:t> </w:t>
      </w:r>
      <w:r>
        <w:rPr>
          <w:color w:val="231F20"/>
        </w:rPr>
        <w:t>chánh</w:t>
      </w:r>
      <w:r>
        <w:rPr>
          <w:color w:val="231F20"/>
          <w:spacing w:val="-6"/>
        </w:rPr>
        <w:t> </w:t>
      </w:r>
      <w:r>
        <w:rPr>
          <w:color w:val="231F20"/>
        </w:rPr>
        <w:t>thọ</w:t>
      </w:r>
      <w:r>
        <w:rPr>
          <w:color w:val="231F20"/>
          <w:spacing w:val="-12"/>
        </w:rPr>
        <w:t> </w:t>
      </w:r>
      <w:r>
        <w:rPr>
          <w:color w:val="231F20"/>
        </w:rPr>
        <w:t>Từ</w:t>
      </w:r>
      <w:r>
        <w:rPr>
          <w:color w:val="231F20"/>
          <w:spacing w:val="-6"/>
        </w:rPr>
        <w:t> </w:t>
      </w:r>
      <w:r>
        <w:rPr>
          <w:color w:val="231F20"/>
        </w:rPr>
        <w:t>không</w:t>
      </w:r>
      <w:r>
        <w:rPr>
          <w:color w:val="231F20"/>
          <w:spacing w:val="-6"/>
        </w:rPr>
        <w:t> </w:t>
      </w:r>
      <w:r>
        <w:rPr>
          <w:color w:val="231F20"/>
        </w:rPr>
        <w:t>lay</w:t>
      </w:r>
      <w:r>
        <w:rPr>
          <w:color w:val="231F20"/>
          <w:spacing w:val="-6"/>
        </w:rPr>
        <w:t> </w:t>
      </w:r>
      <w:r>
        <w:rPr>
          <w:color w:val="231F20"/>
        </w:rPr>
        <w:t>động, không nói chánh thọ Bi, Hỷ,</w:t>
      </w:r>
      <w:r>
        <w:rPr>
          <w:color w:val="231F20"/>
          <w:spacing w:val="-2"/>
        </w:rPr>
        <w:t> </w:t>
      </w:r>
      <w:r>
        <w:rPr>
          <w:color w:val="231F20"/>
        </w:rPr>
        <w:t>Xả?</w:t>
      </w:r>
    </w:p>
    <w:p>
      <w:pPr>
        <w:pStyle w:val="BodyText"/>
        <w:spacing w:before="109"/>
        <w:ind w:left="960" w:firstLine="0"/>
      </w:pPr>
      <w:r>
        <w:rPr>
          <w:i/>
          <w:color w:val="231F20"/>
        </w:rPr>
        <w:t>Đáp: </w:t>
      </w:r>
      <w:r>
        <w:rPr>
          <w:color w:val="231F20"/>
        </w:rPr>
        <w:t>Lúc hành chánh thọ Bi, Hỷ, Xả cũng không bị lay động.</w:t>
      </w:r>
    </w:p>
    <w:p>
      <w:pPr>
        <w:pStyle w:val="BodyText"/>
        <w:spacing w:line="273" w:lineRule="auto" w:before="154"/>
        <w:ind w:right="127"/>
      </w:pPr>
      <w:r>
        <w:rPr>
          <w:i/>
          <w:color w:val="231F20"/>
        </w:rPr>
        <w:t>Hỏi: </w:t>
      </w:r>
      <w:r>
        <w:rPr>
          <w:color w:val="231F20"/>
        </w:rPr>
        <w:t>Vì sao chỉ nói chánh thọ Từ không lay động, không nói chánh thọ Bi, Hỷ, Xả?</w:t>
      </w:r>
    </w:p>
    <w:p>
      <w:pPr>
        <w:pStyle w:val="BodyText"/>
        <w:spacing w:before="112"/>
        <w:ind w:left="960" w:firstLine="0"/>
      </w:pPr>
      <w:r>
        <w:rPr>
          <w:i/>
          <w:color w:val="231F20"/>
        </w:rPr>
        <w:t>Đáp: </w:t>
      </w:r>
      <w:r>
        <w:rPr>
          <w:color w:val="231F20"/>
        </w:rPr>
        <w:t>Tức nên nói. Như nói Từ, thì Bi, Hỷ, Xả cũng như vậy.</w:t>
      </w:r>
    </w:p>
    <w:p>
      <w:pPr>
        <w:pStyle w:val="BodyText"/>
        <w:spacing w:before="41"/>
        <w:ind w:firstLine="0"/>
      </w:pPr>
      <w:r>
        <w:rPr>
          <w:color w:val="231F20"/>
        </w:rPr>
        <w:t>Nếu không nói là vì Đức Thế Tôn giảng nói chưa trọn vẹn.</w:t>
      </w:r>
    </w:p>
    <w:p>
      <w:pPr>
        <w:pStyle w:val="BodyText"/>
        <w:spacing w:line="273" w:lineRule="auto" w:before="154"/>
        <w:ind w:right="127"/>
      </w:pPr>
      <w:r>
        <w:rPr>
          <w:color w:val="231F20"/>
        </w:rPr>
        <w:t>Lại,</w:t>
      </w:r>
      <w:r>
        <w:rPr>
          <w:color w:val="231F20"/>
          <w:spacing w:val="-12"/>
        </w:rPr>
        <w:t> </w:t>
      </w:r>
      <w:r>
        <w:rPr>
          <w:color w:val="231F20"/>
        </w:rPr>
        <w:t>đây</w:t>
      </w:r>
      <w:r>
        <w:rPr>
          <w:color w:val="231F20"/>
          <w:spacing w:val="-12"/>
        </w:rPr>
        <w:t> </w:t>
      </w:r>
      <w:r>
        <w:rPr>
          <w:color w:val="231F20"/>
        </w:rPr>
        <w:t>là</w:t>
      </w:r>
      <w:r>
        <w:rPr>
          <w:color w:val="231F20"/>
          <w:spacing w:val="-12"/>
        </w:rPr>
        <w:t> </w:t>
      </w:r>
      <w:r>
        <w:rPr>
          <w:color w:val="231F20"/>
        </w:rPr>
        <w:t>hiện</w:t>
      </w:r>
      <w:r>
        <w:rPr>
          <w:color w:val="231F20"/>
          <w:spacing w:val="-12"/>
        </w:rPr>
        <w:t> </w:t>
      </w:r>
      <w:r>
        <w:rPr>
          <w:color w:val="231F20"/>
        </w:rPr>
        <w:t>bày</w:t>
      </w:r>
      <w:r>
        <w:rPr>
          <w:color w:val="231F20"/>
          <w:spacing w:val="-12"/>
        </w:rPr>
        <w:t> </w:t>
      </w:r>
      <w:r>
        <w:rPr>
          <w:color w:val="231F20"/>
        </w:rPr>
        <w:t>nghĩa</w:t>
      </w:r>
      <w:r>
        <w:rPr>
          <w:color w:val="231F20"/>
          <w:spacing w:val="-12"/>
        </w:rPr>
        <w:t> </w:t>
      </w:r>
      <w:r>
        <w:rPr>
          <w:color w:val="231F20"/>
        </w:rPr>
        <w:t>hiện,</w:t>
      </w:r>
      <w:r>
        <w:rPr>
          <w:color w:val="231F20"/>
          <w:spacing w:val="-12"/>
        </w:rPr>
        <w:t> </w:t>
      </w:r>
      <w:r>
        <w:rPr>
          <w:color w:val="231F20"/>
        </w:rPr>
        <w:t>nghĩa</w:t>
      </w:r>
      <w:r>
        <w:rPr>
          <w:color w:val="231F20"/>
          <w:spacing w:val="-12"/>
        </w:rPr>
        <w:t> </w:t>
      </w:r>
      <w:r>
        <w:rPr>
          <w:color w:val="231F20"/>
        </w:rPr>
        <w:t>môn,</w:t>
      </w:r>
      <w:r>
        <w:rPr>
          <w:color w:val="231F20"/>
          <w:spacing w:val="-12"/>
        </w:rPr>
        <w:t> </w:t>
      </w:r>
      <w:r>
        <w:rPr>
          <w:color w:val="231F20"/>
        </w:rPr>
        <w:t>nghĩa</w:t>
      </w:r>
      <w:r>
        <w:rPr>
          <w:color w:val="231F20"/>
          <w:spacing w:val="-12"/>
        </w:rPr>
        <w:t> </w:t>
      </w:r>
      <w:r>
        <w:rPr>
          <w:color w:val="231F20"/>
        </w:rPr>
        <w:t>độ,</w:t>
      </w:r>
      <w:r>
        <w:rPr>
          <w:color w:val="231F20"/>
          <w:spacing w:val="-12"/>
        </w:rPr>
        <w:t> </w:t>
      </w:r>
      <w:r>
        <w:rPr>
          <w:color w:val="231F20"/>
        </w:rPr>
        <w:t>nghĩa</w:t>
      </w:r>
      <w:r>
        <w:rPr>
          <w:color w:val="231F20"/>
          <w:spacing w:val="-12"/>
        </w:rPr>
        <w:t> </w:t>
      </w:r>
      <w:r>
        <w:rPr>
          <w:color w:val="231F20"/>
        </w:rPr>
        <w:t>tóm lược, nên biết là nghĩa.</w:t>
      </w:r>
    </w:p>
    <w:p>
      <w:pPr>
        <w:pStyle w:val="BodyText"/>
        <w:spacing w:line="273" w:lineRule="auto" w:before="112"/>
        <w:ind w:right="129"/>
      </w:pPr>
      <w:r>
        <w:rPr>
          <w:color w:val="231F20"/>
          <w:spacing w:val="-3"/>
        </w:rPr>
        <w:t>Hoặc cho: </w:t>
      </w:r>
      <w:r>
        <w:rPr>
          <w:color w:val="231F20"/>
        </w:rPr>
        <w:t>Bi, Hỷ, Xả tuy lúc </w:t>
      </w:r>
      <w:r>
        <w:rPr>
          <w:color w:val="231F20"/>
          <w:spacing w:val="-3"/>
        </w:rPr>
        <w:t>hành chánh </w:t>
      </w:r>
      <w:r>
        <w:rPr>
          <w:color w:val="231F20"/>
        </w:rPr>
        <w:t>thọ </w:t>
      </w:r>
      <w:r>
        <w:rPr>
          <w:color w:val="231F20"/>
          <w:spacing w:val="-3"/>
        </w:rPr>
        <w:t>không </w:t>
      </w:r>
      <w:r>
        <w:rPr>
          <w:color w:val="231F20"/>
        </w:rPr>
        <w:t>lay </w:t>
      </w:r>
      <w:r>
        <w:rPr>
          <w:color w:val="231F20"/>
          <w:spacing w:val="-3"/>
        </w:rPr>
        <w:t>động, nhưng</w:t>
      </w:r>
      <w:r>
        <w:rPr>
          <w:color w:val="231F20"/>
          <w:spacing w:val="-19"/>
        </w:rPr>
        <w:t> </w:t>
      </w:r>
      <w:r>
        <w:rPr>
          <w:color w:val="231F20"/>
        </w:rPr>
        <w:t>khi</w:t>
      </w:r>
      <w:r>
        <w:rPr>
          <w:color w:val="231F20"/>
          <w:spacing w:val="-19"/>
        </w:rPr>
        <w:t> </w:t>
      </w:r>
      <w:r>
        <w:rPr>
          <w:color w:val="231F20"/>
          <w:spacing w:val="-3"/>
        </w:rPr>
        <w:t>khởi,</w:t>
      </w:r>
      <w:r>
        <w:rPr>
          <w:color w:val="231F20"/>
          <w:spacing w:val="-18"/>
        </w:rPr>
        <w:t> </w:t>
      </w:r>
      <w:r>
        <w:rPr>
          <w:color w:val="231F20"/>
          <w:spacing w:val="-3"/>
        </w:rPr>
        <w:t>hoặc</w:t>
      </w:r>
      <w:r>
        <w:rPr>
          <w:color w:val="231F20"/>
          <w:spacing w:val="-19"/>
        </w:rPr>
        <w:t> </w:t>
      </w:r>
      <w:r>
        <w:rPr>
          <w:color w:val="231F20"/>
        </w:rPr>
        <w:t>có</w:t>
      </w:r>
      <w:r>
        <w:rPr>
          <w:color w:val="231F20"/>
          <w:spacing w:val="-19"/>
        </w:rPr>
        <w:t> </w:t>
      </w:r>
      <w:r>
        <w:rPr>
          <w:color w:val="231F20"/>
        </w:rPr>
        <w:t>thể</w:t>
      </w:r>
      <w:r>
        <w:rPr>
          <w:color w:val="231F20"/>
          <w:spacing w:val="-18"/>
        </w:rPr>
        <w:t> </w:t>
      </w:r>
      <w:r>
        <w:rPr>
          <w:color w:val="231F20"/>
        </w:rPr>
        <w:t>lay</w:t>
      </w:r>
      <w:r>
        <w:rPr>
          <w:color w:val="231F20"/>
          <w:spacing w:val="-19"/>
        </w:rPr>
        <w:t> </w:t>
      </w:r>
      <w:r>
        <w:rPr>
          <w:color w:val="231F20"/>
          <w:spacing w:val="-3"/>
        </w:rPr>
        <w:t>động.</w:t>
      </w:r>
      <w:r>
        <w:rPr>
          <w:color w:val="231F20"/>
          <w:spacing w:val="-19"/>
        </w:rPr>
        <w:t> </w:t>
      </w:r>
      <w:r>
        <w:rPr>
          <w:color w:val="231F20"/>
        </w:rPr>
        <w:t>Còn</w:t>
      </w:r>
      <w:r>
        <w:rPr>
          <w:color w:val="231F20"/>
          <w:spacing w:val="-23"/>
        </w:rPr>
        <w:t> </w:t>
      </w:r>
      <w:r>
        <w:rPr>
          <w:color w:val="231F20"/>
        </w:rPr>
        <w:t>Từ</w:t>
      </w:r>
      <w:r>
        <w:rPr>
          <w:color w:val="231F20"/>
          <w:spacing w:val="-19"/>
        </w:rPr>
        <w:t> </w:t>
      </w:r>
      <w:r>
        <w:rPr>
          <w:color w:val="231F20"/>
          <w:spacing w:val="-3"/>
        </w:rPr>
        <w:t>khởi</w:t>
      </w:r>
      <w:r>
        <w:rPr>
          <w:color w:val="231F20"/>
          <w:spacing w:val="-18"/>
        </w:rPr>
        <w:t> </w:t>
      </w:r>
      <w:r>
        <w:rPr>
          <w:color w:val="231F20"/>
        </w:rPr>
        <w:t>thì</w:t>
      </w:r>
      <w:r>
        <w:rPr>
          <w:color w:val="231F20"/>
          <w:spacing w:val="-19"/>
        </w:rPr>
        <w:t> </w:t>
      </w:r>
      <w:r>
        <w:rPr>
          <w:color w:val="231F20"/>
          <w:spacing w:val="-3"/>
        </w:rPr>
        <w:t>không</w:t>
      </w:r>
      <w:r>
        <w:rPr>
          <w:color w:val="231F20"/>
          <w:spacing w:val="-19"/>
        </w:rPr>
        <w:t> </w:t>
      </w:r>
      <w:r>
        <w:rPr>
          <w:color w:val="231F20"/>
        </w:rPr>
        <w:t>lay</w:t>
      </w:r>
      <w:r>
        <w:rPr>
          <w:color w:val="231F20"/>
          <w:spacing w:val="-18"/>
        </w:rPr>
        <w:t> </w:t>
      </w:r>
      <w:r>
        <w:rPr>
          <w:color w:val="231F20"/>
          <w:spacing w:val="-3"/>
        </w:rPr>
        <w:t>động.</w:t>
      </w:r>
    </w:p>
    <w:p>
      <w:pPr>
        <w:pStyle w:val="BodyText"/>
        <w:spacing w:line="273" w:lineRule="auto" w:before="112"/>
        <w:ind w:right="127"/>
      </w:pPr>
      <w:r>
        <w:rPr>
          <w:color w:val="231F20"/>
        </w:rPr>
        <w:t>Hoặc nêu: Bi, Hỷ, Xả tuy vào lúc hành chánh thọ là không lay động,</w:t>
      </w:r>
      <w:r>
        <w:rPr>
          <w:color w:val="231F20"/>
          <w:spacing w:val="-4"/>
        </w:rPr>
        <w:t> </w:t>
      </w:r>
      <w:r>
        <w:rPr>
          <w:color w:val="231F20"/>
        </w:rPr>
        <w:t>nhưng</w:t>
      </w:r>
      <w:r>
        <w:rPr>
          <w:color w:val="231F20"/>
          <w:spacing w:val="-4"/>
        </w:rPr>
        <w:t> </w:t>
      </w:r>
      <w:r>
        <w:rPr>
          <w:color w:val="231F20"/>
        </w:rPr>
        <w:t>khi</w:t>
      </w:r>
      <w:r>
        <w:rPr>
          <w:color w:val="231F20"/>
          <w:spacing w:val="-4"/>
        </w:rPr>
        <w:t> </w:t>
      </w:r>
      <w:r>
        <w:rPr>
          <w:color w:val="231F20"/>
        </w:rPr>
        <w:t>khởi</w:t>
      </w:r>
      <w:r>
        <w:rPr>
          <w:color w:val="231F20"/>
          <w:spacing w:val="-3"/>
        </w:rPr>
        <w:t> </w:t>
      </w:r>
      <w:r>
        <w:rPr>
          <w:color w:val="231F20"/>
        </w:rPr>
        <w:t>thì</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gây</w:t>
      </w:r>
      <w:r>
        <w:rPr>
          <w:color w:val="231F20"/>
          <w:spacing w:val="-3"/>
        </w:rPr>
        <w:t> </w:t>
      </w:r>
      <w:r>
        <w:rPr>
          <w:color w:val="231F20"/>
        </w:rPr>
        <w:t>tổn</w:t>
      </w:r>
      <w:r>
        <w:rPr>
          <w:color w:val="231F20"/>
          <w:spacing w:val="-4"/>
        </w:rPr>
        <w:t> </w:t>
      </w:r>
      <w:r>
        <w:rPr>
          <w:color w:val="231F20"/>
        </w:rPr>
        <w:t>hoại.</w:t>
      </w:r>
      <w:r>
        <w:rPr>
          <w:color w:val="231F20"/>
          <w:spacing w:val="-4"/>
        </w:rPr>
        <w:t> </w:t>
      </w:r>
      <w:r>
        <w:rPr>
          <w:color w:val="231F20"/>
        </w:rPr>
        <w:t>Còn</w:t>
      </w:r>
      <w:r>
        <w:rPr>
          <w:color w:val="231F20"/>
          <w:spacing w:val="-9"/>
        </w:rPr>
        <w:t> </w:t>
      </w:r>
      <w:r>
        <w:rPr>
          <w:color w:val="231F20"/>
        </w:rPr>
        <w:t>Từ</w:t>
      </w:r>
      <w:r>
        <w:rPr>
          <w:color w:val="231F20"/>
          <w:spacing w:val="-3"/>
        </w:rPr>
        <w:t> </w:t>
      </w:r>
      <w:r>
        <w:rPr>
          <w:color w:val="231F20"/>
        </w:rPr>
        <w:t>khởi</w:t>
      </w:r>
      <w:r>
        <w:rPr>
          <w:color w:val="231F20"/>
          <w:spacing w:val="-4"/>
        </w:rPr>
        <w:t> </w:t>
      </w:r>
      <w:r>
        <w:rPr>
          <w:color w:val="231F20"/>
        </w:rPr>
        <w:t>thì</w:t>
      </w:r>
      <w:r>
        <w:rPr>
          <w:color w:val="231F20"/>
          <w:spacing w:val="-4"/>
        </w:rPr>
        <w:t> </w:t>
      </w:r>
      <w:r>
        <w:rPr>
          <w:color w:val="231F20"/>
          <w:spacing w:val="-3"/>
        </w:rPr>
        <w:t>không </w:t>
      </w:r>
      <w:r>
        <w:rPr>
          <w:color w:val="231F20"/>
        </w:rPr>
        <w:t>tổn hoại.</w:t>
      </w:r>
    </w:p>
    <w:p>
      <w:pPr>
        <w:pStyle w:val="BodyText"/>
        <w:spacing w:line="273" w:lineRule="auto" w:before="111"/>
        <w:ind w:right="127"/>
      </w:pPr>
      <w:r>
        <w:rPr>
          <w:color w:val="231F20"/>
        </w:rPr>
        <w:t>Hoặc nói: Lúc hành chánh thọ Bi, Hỷ, Xả căn bản, tuy không lay động, nhưng hành phương tiện của Bi, Hỷ, Xả tức có thể bị lay động. Phương tiện của Từ thì không lay động.</w:t>
      </w:r>
    </w:p>
    <w:p>
      <w:pPr>
        <w:pStyle w:val="BodyText"/>
        <w:spacing w:line="273" w:lineRule="auto" w:before="111"/>
        <w:ind w:right="127"/>
      </w:pPr>
      <w:r>
        <w:rPr>
          <w:color w:val="231F20"/>
        </w:rPr>
        <w:t>Có thuyết nói: Có một người được phương tiện của chánh </w:t>
      </w:r>
      <w:r>
        <w:rPr>
          <w:color w:val="231F20"/>
          <w:spacing w:val="-4"/>
        </w:rPr>
        <w:t>thọ </w:t>
      </w:r>
      <w:r>
        <w:rPr>
          <w:color w:val="231F20"/>
        </w:rPr>
        <w:t>Từ</w:t>
      </w:r>
      <w:r>
        <w:rPr>
          <w:color w:val="231F20"/>
          <w:spacing w:val="-12"/>
        </w:rPr>
        <w:t> </w:t>
      </w:r>
      <w:r>
        <w:rPr>
          <w:color w:val="231F20"/>
        </w:rPr>
        <w:t>thuộc</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Người</w:t>
      </w:r>
      <w:r>
        <w:rPr>
          <w:color w:val="231F20"/>
          <w:spacing w:val="-11"/>
        </w:rPr>
        <w:t> </w:t>
      </w:r>
      <w:r>
        <w:rPr>
          <w:color w:val="231F20"/>
        </w:rPr>
        <w:t>này</w:t>
      </w:r>
      <w:r>
        <w:rPr>
          <w:color w:val="231F20"/>
          <w:spacing w:val="-11"/>
        </w:rPr>
        <w:t> </w:t>
      </w:r>
      <w:r>
        <w:rPr>
          <w:color w:val="231F20"/>
        </w:rPr>
        <w:t>do</w:t>
      </w:r>
      <w:r>
        <w:rPr>
          <w:color w:val="231F20"/>
          <w:spacing w:val="-11"/>
        </w:rPr>
        <w:t> </w:t>
      </w:r>
      <w:r>
        <w:rPr>
          <w:color w:val="231F20"/>
        </w:rPr>
        <w:t>không</w:t>
      </w:r>
      <w:r>
        <w:rPr>
          <w:color w:val="231F20"/>
          <w:spacing w:val="-12"/>
        </w:rPr>
        <w:t> </w:t>
      </w:r>
      <w:r>
        <w:rPr>
          <w:color w:val="231F20"/>
        </w:rPr>
        <w:t>biết</w:t>
      </w:r>
      <w:r>
        <w:rPr>
          <w:color w:val="231F20"/>
          <w:spacing w:val="-11"/>
        </w:rPr>
        <w:t> </w:t>
      </w:r>
      <w:r>
        <w:rPr>
          <w:color w:val="231F20"/>
        </w:rPr>
        <w:t>nên</w:t>
      </w:r>
      <w:r>
        <w:rPr>
          <w:color w:val="231F20"/>
          <w:spacing w:val="-11"/>
        </w:rPr>
        <w:t> </w:t>
      </w:r>
      <w:r>
        <w:rPr>
          <w:color w:val="231F20"/>
        </w:rPr>
        <w:t>đã</w:t>
      </w:r>
      <w:r>
        <w:rPr>
          <w:color w:val="231F20"/>
          <w:spacing w:val="-12"/>
        </w:rPr>
        <w:t> </w:t>
      </w:r>
      <w:r>
        <w:rPr>
          <w:color w:val="231F20"/>
        </w:rPr>
        <w:t>phạm</w:t>
      </w:r>
      <w:r>
        <w:rPr>
          <w:color w:val="231F20"/>
          <w:spacing w:val="-11"/>
        </w:rPr>
        <w:t> </w:t>
      </w:r>
      <w:r>
        <w:rPr>
          <w:color w:val="231F20"/>
        </w:rPr>
        <w:t>phép</w:t>
      </w:r>
      <w:r>
        <w:rPr>
          <w:color w:val="231F20"/>
          <w:spacing w:val="-11"/>
        </w:rPr>
        <w:t> </w:t>
      </w:r>
      <w:r>
        <w:rPr>
          <w:color w:val="231F20"/>
        </w:rPr>
        <w:t>vua,</w:t>
      </w:r>
      <w:r>
        <w:rPr>
          <w:color w:val="231F20"/>
          <w:spacing w:val="-11"/>
        </w:rPr>
        <w:t> </w:t>
      </w:r>
      <w:r>
        <w:rPr>
          <w:color w:val="231F20"/>
        </w:rPr>
        <w:t>bị chấp sự bắt giải đến chỗ vua. Lúc này vua đang cưỡi voi to ra ngoài thành,</w:t>
      </w:r>
      <w:r>
        <w:rPr>
          <w:color w:val="231F20"/>
          <w:spacing w:val="-5"/>
        </w:rPr>
        <w:t> </w:t>
      </w:r>
      <w:r>
        <w:rPr>
          <w:color w:val="231F20"/>
        </w:rPr>
        <w:t>từ</w:t>
      </w:r>
      <w:r>
        <w:rPr>
          <w:color w:val="231F20"/>
          <w:spacing w:val="-4"/>
        </w:rPr>
        <w:t> </w:t>
      </w:r>
      <w:r>
        <w:rPr>
          <w:color w:val="231F20"/>
        </w:rPr>
        <w:t>xa</w:t>
      </w:r>
      <w:r>
        <w:rPr>
          <w:color w:val="231F20"/>
          <w:spacing w:val="-4"/>
        </w:rPr>
        <w:t> </w:t>
      </w:r>
      <w:r>
        <w:rPr>
          <w:color w:val="231F20"/>
        </w:rPr>
        <w:t>thấy</w:t>
      </w:r>
      <w:r>
        <w:rPr>
          <w:color w:val="231F20"/>
          <w:spacing w:val="-5"/>
        </w:rPr>
        <w:t> </w:t>
      </w:r>
      <w:r>
        <w:rPr>
          <w:color w:val="231F20"/>
        </w:rPr>
        <w:t>người</w:t>
      </w:r>
      <w:r>
        <w:rPr>
          <w:color w:val="231F20"/>
          <w:spacing w:val="-4"/>
        </w:rPr>
        <w:t> </w:t>
      </w:r>
      <w:r>
        <w:rPr>
          <w:color w:val="231F20"/>
        </w:rPr>
        <w:t>kia,</w:t>
      </w:r>
      <w:r>
        <w:rPr>
          <w:color w:val="231F20"/>
          <w:spacing w:val="-4"/>
        </w:rPr>
        <w:t> </w:t>
      </w:r>
      <w:r>
        <w:rPr>
          <w:color w:val="231F20"/>
        </w:rPr>
        <w:t>vua</w:t>
      </w:r>
      <w:r>
        <w:rPr>
          <w:color w:val="231F20"/>
          <w:spacing w:val="-4"/>
        </w:rPr>
        <w:t> </w:t>
      </w:r>
      <w:r>
        <w:rPr>
          <w:color w:val="231F20"/>
        </w:rPr>
        <w:t>quay</w:t>
      </w:r>
      <w:r>
        <w:rPr>
          <w:color w:val="231F20"/>
          <w:spacing w:val="-5"/>
        </w:rPr>
        <w:t> </w:t>
      </w:r>
      <w:r>
        <w:rPr>
          <w:color w:val="231F20"/>
        </w:rPr>
        <w:t>lại</w:t>
      </w:r>
      <w:r>
        <w:rPr>
          <w:color w:val="231F20"/>
          <w:spacing w:val="-4"/>
        </w:rPr>
        <w:t> </w:t>
      </w:r>
      <w:r>
        <w:rPr>
          <w:color w:val="231F20"/>
        </w:rPr>
        <w:t>hỏi</w:t>
      </w:r>
      <w:r>
        <w:rPr>
          <w:color w:val="231F20"/>
          <w:spacing w:val="-4"/>
        </w:rPr>
        <w:t> </w:t>
      </w:r>
      <w:r>
        <w:rPr>
          <w:color w:val="231F20"/>
        </w:rPr>
        <w:t>quan</w:t>
      </w:r>
      <w:r>
        <w:rPr>
          <w:color w:val="231F20"/>
          <w:spacing w:val="-5"/>
        </w:rPr>
        <w:t> </w:t>
      </w:r>
      <w:r>
        <w:rPr>
          <w:color w:val="231F20"/>
        </w:rPr>
        <w:t>tả</w:t>
      </w:r>
      <w:r>
        <w:rPr>
          <w:color w:val="231F20"/>
          <w:spacing w:val="-4"/>
        </w:rPr>
        <w:t> </w:t>
      </w:r>
      <w:r>
        <w:rPr>
          <w:color w:val="231F20"/>
        </w:rPr>
        <w:t>hữu:</w:t>
      </w:r>
      <w:r>
        <w:rPr>
          <w:color w:val="231F20"/>
          <w:spacing w:val="-4"/>
        </w:rPr>
        <w:t> </w:t>
      </w:r>
      <w:r>
        <w:rPr>
          <w:color w:val="231F20"/>
        </w:rPr>
        <w:t>Người</w:t>
      </w:r>
      <w:r>
        <w:rPr>
          <w:color w:val="231F20"/>
          <w:spacing w:val="-4"/>
        </w:rPr>
        <w:t> </w:t>
      </w:r>
      <w:r>
        <w:rPr>
          <w:color w:val="231F20"/>
        </w:rPr>
        <w:t>này là thế nào?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color w:val="231F20"/>
        </w:rPr>
        <w:t>Quan tâu vua: Người này vi phạm phép vua, xin đại vương trừng phạt.</w:t>
      </w:r>
    </w:p>
    <w:p>
      <w:pPr>
        <w:pStyle w:val="BodyText"/>
        <w:spacing w:line="273" w:lineRule="auto" w:before="112"/>
        <w:ind w:left="110" w:right="410"/>
      </w:pPr>
      <w:r>
        <w:rPr>
          <w:color w:val="231F20"/>
        </w:rPr>
        <w:t>Trong tay vua khi ấy đang cầm quyển luật cổ, tra xét tội trạng của ông này thì đúng là đã phạm pháp. Nhà vua tự tay xử phạt. </w:t>
      </w:r>
      <w:r>
        <w:rPr>
          <w:color w:val="231F20"/>
          <w:spacing w:val="-6"/>
        </w:rPr>
        <w:t>Vua </w:t>
      </w:r>
      <w:r>
        <w:rPr>
          <w:color w:val="231F20"/>
        </w:rPr>
        <w:t>nổi giận nên dùng gươm đâm vào người ông ta. Người kia thấy nhà vua giận dữ, tức thì hành phương tiện chánh thọ Từ. Như ném </w:t>
      </w:r>
      <w:r>
        <w:rPr>
          <w:color w:val="231F20"/>
          <w:spacing w:val="-4"/>
        </w:rPr>
        <w:t>hạt </w:t>
      </w:r>
      <w:r>
        <w:rPr>
          <w:color w:val="231F20"/>
        </w:rPr>
        <w:t>đậu</w:t>
      </w:r>
      <w:r>
        <w:rPr>
          <w:color w:val="231F20"/>
          <w:spacing w:val="-5"/>
        </w:rPr>
        <w:t> </w:t>
      </w:r>
      <w:r>
        <w:rPr>
          <w:color w:val="231F20"/>
        </w:rPr>
        <w:t>vào</w:t>
      </w:r>
      <w:r>
        <w:rPr>
          <w:color w:val="231F20"/>
          <w:spacing w:val="-4"/>
        </w:rPr>
        <w:t> </w:t>
      </w:r>
      <w:r>
        <w:rPr>
          <w:color w:val="231F20"/>
        </w:rPr>
        <w:t>đầu</w:t>
      </w:r>
      <w:r>
        <w:rPr>
          <w:color w:val="231F20"/>
          <w:spacing w:val="-4"/>
        </w:rPr>
        <w:t> </w:t>
      </w:r>
      <w:r>
        <w:rPr>
          <w:color w:val="231F20"/>
        </w:rPr>
        <w:t>trụ</w:t>
      </w:r>
      <w:r>
        <w:rPr>
          <w:color w:val="231F20"/>
          <w:spacing w:val="-4"/>
        </w:rPr>
        <w:t> </w:t>
      </w:r>
      <w:r>
        <w:rPr>
          <w:color w:val="231F20"/>
        </w:rPr>
        <w:t>gỗ,</w:t>
      </w:r>
      <w:r>
        <w:rPr>
          <w:color w:val="231F20"/>
          <w:spacing w:val="-4"/>
        </w:rPr>
        <w:t> </w:t>
      </w:r>
      <w:r>
        <w:rPr>
          <w:color w:val="231F20"/>
        </w:rPr>
        <w:t>hạt</w:t>
      </w:r>
      <w:r>
        <w:rPr>
          <w:color w:val="231F20"/>
          <w:spacing w:val="-5"/>
        </w:rPr>
        <w:t> </w:t>
      </w:r>
      <w:r>
        <w:rPr>
          <w:color w:val="231F20"/>
        </w:rPr>
        <w:t>đậu</w:t>
      </w:r>
      <w:r>
        <w:rPr>
          <w:color w:val="231F20"/>
          <w:spacing w:val="-4"/>
        </w:rPr>
        <w:t> </w:t>
      </w:r>
      <w:r>
        <w:rPr>
          <w:color w:val="231F20"/>
        </w:rPr>
        <w:t>liền</w:t>
      </w:r>
      <w:r>
        <w:rPr>
          <w:color w:val="231F20"/>
          <w:spacing w:val="-4"/>
        </w:rPr>
        <w:t> </w:t>
      </w:r>
      <w:r>
        <w:rPr>
          <w:color w:val="231F20"/>
        </w:rPr>
        <w:t>rơi</w:t>
      </w:r>
      <w:r>
        <w:rPr>
          <w:color w:val="231F20"/>
          <w:spacing w:val="-4"/>
        </w:rPr>
        <w:t> </w:t>
      </w:r>
      <w:r>
        <w:rPr>
          <w:color w:val="231F20"/>
        </w:rPr>
        <w:t>xuống</w:t>
      </w:r>
      <w:r>
        <w:rPr>
          <w:color w:val="231F20"/>
          <w:spacing w:val="-4"/>
        </w:rPr>
        <w:t> </w:t>
      </w:r>
      <w:r>
        <w:rPr>
          <w:color w:val="231F20"/>
        </w:rPr>
        <w:t>đất.</w:t>
      </w:r>
      <w:r>
        <w:rPr>
          <w:color w:val="231F20"/>
          <w:spacing w:val="-5"/>
        </w:rPr>
        <w:t> </w:t>
      </w:r>
      <w:r>
        <w:rPr>
          <w:color w:val="231F20"/>
        </w:rPr>
        <w:t>Kiếm</w:t>
      </w:r>
      <w:r>
        <w:rPr>
          <w:color w:val="231F20"/>
          <w:spacing w:val="-4"/>
        </w:rPr>
        <w:t> </w:t>
      </w:r>
      <w:r>
        <w:rPr>
          <w:color w:val="231F20"/>
        </w:rPr>
        <w:t>của</w:t>
      </w:r>
      <w:r>
        <w:rPr>
          <w:color w:val="231F20"/>
          <w:spacing w:val="-4"/>
        </w:rPr>
        <w:t> </w:t>
      </w:r>
      <w:r>
        <w:rPr>
          <w:color w:val="231F20"/>
        </w:rPr>
        <w:t>nhà</w:t>
      </w:r>
      <w:r>
        <w:rPr>
          <w:color w:val="231F20"/>
          <w:spacing w:val="-4"/>
        </w:rPr>
        <w:t> </w:t>
      </w:r>
      <w:r>
        <w:rPr>
          <w:color w:val="231F20"/>
        </w:rPr>
        <w:t>vua</w:t>
      </w:r>
      <w:r>
        <w:rPr>
          <w:color w:val="231F20"/>
          <w:spacing w:val="-4"/>
        </w:rPr>
        <w:t> </w:t>
      </w:r>
      <w:r>
        <w:rPr>
          <w:color w:val="231F20"/>
        </w:rPr>
        <w:t>kia cũng như thế, đâm vào thân, lập tức trở lại rơi dưới chân vua.</w:t>
      </w:r>
    </w:p>
    <w:p>
      <w:pPr>
        <w:pStyle w:val="BodyText"/>
        <w:spacing w:line="273" w:lineRule="auto" w:before="108"/>
        <w:ind w:left="110" w:right="412"/>
      </w:pPr>
      <w:r>
        <w:rPr>
          <w:color w:val="231F20"/>
          <w:spacing w:val="-6"/>
        </w:rPr>
        <w:t>Vua</w:t>
      </w:r>
      <w:r>
        <w:rPr>
          <w:color w:val="231F20"/>
          <w:spacing w:val="-8"/>
        </w:rPr>
        <w:t> </w:t>
      </w:r>
      <w:r>
        <w:rPr>
          <w:color w:val="231F20"/>
        </w:rPr>
        <w:t>kinh</w:t>
      </w:r>
      <w:r>
        <w:rPr>
          <w:color w:val="231F20"/>
          <w:spacing w:val="-7"/>
        </w:rPr>
        <w:t> </w:t>
      </w:r>
      <w:r>
        <w:rPr>
          <w:color w:val="231F20"/>
        </w:rPr>
        <w:t>sợ</w:t>
      </w:r>
      <w:r>
        <w:rPr>
          <w:color w:val="231F20"/>
          <w:spacing w:val="-8"/>
        </w:rPr>
        <w:t> </w:t>
      </w:r>
      <w:r>
        <w:rPr>
          <w:color w:val="231F20"/>
        </w:rPr>
        <w:t>nên</w:t>
      </w:r>
      <w:r>
        <w:rPr>
          <w:color w:val="231F20"/>
          <w:spacing w:val="-7"/>
        </w:rPr>
        <w:t> </w:t>
      </w:r>
      <w:r>
        <w:rPr>
          <w:color w:val="231F20"/>
        </w:rPr>
        <w:t>hỏi</w:t>
      </w:r>
      <w:r>
        <w:rPr>
          <w:color w:val="231F20"/>
          <w:spacing w:val="-7"/>
        </w:rPr>
        <w:t> </w:t>
      </w:r>
      <w:r>
        <w:rPr>
          <w:color w:val="231F20"/>
        </w:rPr>
        <w:t>người</w:t>
      </w:r>
      <w:r>
        <w:rPr>
          <w:color w:val="231F20"/>
          <w:spacing w:val="-8"/>
        </w:rPr>
        <w:t> </w:t>
      </w:r>
      <w:r>
        <w:rPr>
          <w:color w:val="231F20"/>
        </w:rPr>
        <w:t>kia:</w:t>
      </w:r>
      <w:r>
        <w:rPr>
          <w:color w:val="231F20"/>
          <w:spacing w:val="-7"/>
        </w:rPr>
        <w:t> </w:t>
      </w:r>
      <w:r>
        <w:rPr>
          <w:color w:val="231F20"/>
        </w:rPr>
        <w:t>Ngươi</w:t>
      </w:r>
      <w:r>
        <w:rPr>
          <w:color w:val="231F20"/>
          <w:spacing w:val="-7"/>
        </w:rPr>
        <w:t> </w:t>
      </w:r>
      <w:r>
        <w:rPr>
          <w:color w:val="231F20"/>
        </w:rPr>
        <w:t>đã</w:t>
      </w:r>
      <w:r>
        <w:rPr>
          <w:color w:val="231F20"/>
          <w:spacing w:val="-8"/>
        </w:rPr>
        <w:t> </w:t>
      </w:r>
      <w:r>
        <w:rPr>
          <w:color w:val="231F20"/>
        </w:rPr>
        <w:t>hành</w:t>
      </w:r>
      <w:r>
        <w:rPr>
          <w:color w:val="231F20"/>
          <w:spacing w:val="-7"/>
        </w:rPr>
        <w:t> </w:t>
      </w:r>
      <w:r>
        <w:rPr>
          <w:color w:val="231F20"/>
        </w:rPr>
        <w:t>xảo</w:t>
      </w:r>
      <w:r>
        <w:rPr>
          <w:color w:val="231F20"/>
          <w:spacing w:val="-8"/>
        </w:rPr>
        <w:t> </w:t>
      </w:r>
      <w:r>
        <w:rPr>
          <w:color w:val="231F20"/>
        </w:rPr>
        <w:t>thuật</w:t>
      </w:r>
      <w:r>
        <w:rPr>
          <w:color w:val="231F20"/>
          <w:spacing w:val="-7"/>
        </w:rPr>
        <w:t> </w:t>
      </w:r>
      <w:r>
        <w:rPr>
          <w:color w:val="231F20"/>
        </w:rPr>
        <w:t>gì?</w:t>
      </w:r>
      <w:r>
        <w:rPr>
          <w:color w:val="231F20"/>
          <w:spacing w:val="-7"/>
        </w:rPr>
        <w:t> </w:t>
      </w:r>
      <w:r>
        <w:rPr>
          <w:color w:val="231F20"/>
        </w:rPr>
        <w:t>Đã làm đạo lạ gì? Đã dùng thứ huyễn hóa</w:t>
      </w:r>
      <w:r>
        <w:rPr>
          <w:color w:val="231F20"/>
          <w:spacing w:val="-2"/>
        </w:rPr>
        <w:t> </w:t>
      </w:r>
      <w:r>
        <w:rPr>
          <w:color w:val="231F20"/>
        </w:rPr>
        <w:t>gì?</w:t>
      </w:r>
    </w:p>
    <w:p>
      <w:pPr>
        <w:pStyle w:val="BodyText"/>
        <w:spacing w:line="273" w:lineRule="auto" w:before="112"/>
        <w:ind w:left="110" w:right="410"/>
      </w:pPr>
      <w:r>
        <w:rPr>
          <w:color w:val="231F20"/>
        </w:rPr>
        <w:t>Người ấy đáp: Tâu đại vương! Xin đại vương hoan hỷ! Tôi không hành xảo thuật, không làm đạo lạ, không dùng thứ huyễn hóa gì cả.</w:t>
      </w:r>
    </w:p>
    <w:p>
      <w:pPr>
        <w:pStyle w:val="BodyText"/>
        <w:spacing w:before="111"/>
        <w:ind w:left="677" w:firstLine="0"/>
      </w:pPr>
      <w:r>
        <w:rPr>
          <w:color w:val="231F20"/>
        </w:rPr>
        <w:t>Vua hỏi: Nếu không như thế thì sự việc này là thế nào?</w:t>
      </w:r>
    </w:p>
    <w:p>
      <w:pPr>
        <w:pStyle w:val="BodyText"/>
        <w:spacing w:line="273" w:lineRule="auto" w:before="154"/>
        <w:ind w:left="110" w:right="413"/>
      </w:pPr>
      <w:r>
        <w:rPr>
          <w:color w:val="231F20"/>
          <w:spacing w:val="-3"/>
        </w:rPr>
        <w:t>Người </w:t>
      </w:r>
      <w:r>
        <w:rPr>
          <w:color w:val="231F20"/>
        </w:rPr>
        <w:t>kia </w:t>
      </w:r>
      <w:r>
        <w:rPr>
          <w:color w:val="231F20"/>
          <w:spacing w:val="-3"/>
        </w:rPr>
        <w:t>đáp: Nhân thấy </w:t>
      </w:r>
      <w:r>
        <w:rPr>
          <w:color w:val="231F20"/>
        </w:rPr>
        <w:t>đại </w:t>
      </w:r>
      <w:r>
        <w:rPr>
          <w:color w:val="231F20"/>
          <w:spacing w:val="-3"/>
        </w:rPr>
        <w:t>vương giận, </w:t>
      </w:r>
      <w:r>
        <w:rPr>
          <w:color w:val="231F20"/>
        </w:rPr>
        <w:t>tôi vận </w:t>
      </w:r>
      <w:r>
        <w:rPr>
          <w:color w:val="231F20"/>
          <w:spacing w:val="-3"/>
        </w:rPr>
        <w:t>dụng chánh </w:t>
      </w:r>
      <w:r>
        <w:rPr>
          <w:color w:val="231F20"/>
        </w:rPr>
        <w:t>thọ</w:t>
      </w:r>
      <w:r>
        <w:rPr>
          <w:color w:val="231F20"/>
          <w:spacing w:val="-11"/>
        </w:rPr>
        <w:t> </w:t>
      </w:r>
      <w:r>
        <w:rPr>
          <w:color w:val="231F20"/>
        </w:rPr>
        <w:t>tâm</w:t>
      </w:r>
      <w:r>
        <w:rPr>
          <w:color w:val="231F20"/>
          <w:spacing w:val="-10"/>
        </w:rPr>
        <w:t> </w:t>
      </w:r>
      <w:r>
        <w:rPr>
          <w:color w:val="231F20"/>
        </w:rPr>
        <w:t>từ</w:t>
      </w:r>
      <w:r>
        <w:rPr>
          <w:color w:val="231F20"/>
          <w:spacing w:val="-11"/>
        </w:rPr>
        <w:t> </w:t>
      </w:r>
      <w:r>
        <w:rPr>
          <w:color w:val="231F20"/>
        </w:rPr>
        <w:t>đối</w:t>
      </w:r>
      <w:r>
        <w:rPr>
          <w:color w:val="231F20"/>
          <w:spacing w:val="-10"/>
        </w:rPr>
        <w:t> </w:t>
      </w:r>
      <w:r>
        <w:rPr>
          <w:color w:val="231F20"/>
        </w:rPr>
        <w:t>với</w:t>
      </w:r>
      <w:r>
        <w:rPr>
          <w:color w:val="231F20"/>
          <w:spacing w:val="-10"/>
        </w:rPr>
        <w:t> </w:t>
      </w:r>
      <w:r>
        <w:rPr>
          <w:color w:val="231F20"/>
        </w:rPr>
        <w:t>đại</w:t>
      </w:r>
      <w:r>
        <w:rPr>
          <w:color w:val="231F20"/>
          <w:spacing w:val="-11"/>
        </w:rPr>
        <w:t> </w:t>
      </w:r>
      <w:r>
        <w:rPr>
          <w:color w:val="231F20"/>
          <w:spacing w:val="-3"/>
        </w:rPr>
        <w:t>vương,</w:t>
      </w:r>
      <w:r>
        <w:rPr>
          <w:color w:val="231F20"/>
          <w:spacing w:val="-10"/>
        </w:rPr>
        <w:t> </w:t>
      </w:r>
      <w:r>
        <w:rPr>
          <w:color w:val="231F20"/>
        </w:rPr>
        <w:t>do</w:t>
      </w:r>
      <w:r>
        <w:rPr>
          <w:color w:val="231F20"/>
          <w:spacing w:val="-11"/>
        </w:rPr>
        <w:t> </w:t>
      </w:r>
      <w:r>
        <w:rPr>
          <w:color w:val="231F20"/>
          <w:spacing w:val="-7"/>
        </w:rPr>
        <w:t>vậy,</w:t>
      </w:r>
      <w:r>
        <w:rPr>
          <w:color w:val="231F20"/>
          <w:spacing w:val="-10"/>
        </w:rPr>
        <w:t> </w:t>
      </w:r>
      <w:r>
        <w:rPr>
          <w:color w:val="231F20"/>
          <w:spacing w:val="-3"/>
        </w:rPr>
        <w:t>gươm</w:t>
      </w:r>
      <w:r>
        <w:rPr>
          <w:color w:val="231F20"/>
          <w:spacing w:val="-10"/>
        </w:rPr>
        <w:t> </w:t>
      </w:r>
      <w:r>
        <w:rPr>
          <w:color w:val="231F20"/>
        </w:rPr>
        <w:t>này</w:t>
      </w:r>
      <w:r>
        <w:rPr>
          <w:color w:val="231F20"/>
          <w:spacing w:val="-11"/>
        </w:rPr>
        <w:t> </w:t>
      </w:r>
      <w:r>
        <w:rPr>
          <w:color w:val="231F20"/>
        </w:rPr>
        <w:t>đã</w:t>
      </w:r>
      <w:r>
        <w:rPr>
          <w:color w:val="231F20"/>
          <w:spacing w:val="-10"/>
        </w:rPr>
        <w:t> </w:t>
      </w:r>
      <w:r>
        <w:rPr>
          <w:color w:val="231F20"/>
          <w:spacing w:val="-3"/>
        </w:rPr>
        <w:t>không</w:t>
      </w:r>
      <w:r>
        <w:rPr>
          <w:color w:val="231F20"/>
          <w:spacing w:val="-10"/>
        </w:rPr>
        <w:t> </w:t>
      </w:r>
      <w:r>
        <w:rPr>
          <w:color w:val="231F20"/>
        </w:rPr>
        <w:t>hại</w:t>
      </w:r>
      <w:r>
        <w:rPr>
          <w:color w:val="231F20"/>
          <w:spacing w:val="-11"/>
        </w:rPr>
        <w:t> </w:t>
      </w:r>
      <w:r>
        <w:rPr>
          <w:color w:val="231F20"/>
          <w:spacing w:val="-3"/>
        </w:rPr>
        <w:t>thân</w:t>
      </w:r>
      <w:r>
        <w:rPr>
          <w:color w:val="231F20"/>
          <w:spacing w:val="-10"/>
        </w:rPr>
        <w:t> </w:t>
      </w:r>
      <w:r>
        <w:rPr>
          <w:color w:val="231F20"/>
          <w:spacing w:val="-3"/>
        </w:rPr>
        <w:t>tôi.</w:t>
      </w:r>
    </w:p>
    <w:p>
      <w:pPr>
        <w:pStyle w:val="BodyText"/>
        <w:spacing w:line="273" w:lineRule="auto" w:before="112"/>
        <w:ind w:left="110" w:right="410"/>
      </w:pPr>
      <w:r>
        <w:rPr>
          <w:color w:val="231F20"/>
        </w:rPr>
        <w:t>Thế</w:t>
      </w:r>
      <w:r>
        <w:rPr>
          <w:color w:val="231F20"/>
          <w:spacing w:val="-13"/>
        </w:rPr>
        <w:t> </w:t>
      </w:r>
      <w:r>
        <w:rPr>
          <w:color w:val="231F20"/>
        </w:rPr>
        <w:t>nên</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biết</w:t>
      </w:r>
      <w:r>
        <w:rPr>
          <w:color w:val="231F20"/>
          <w:spacing w:val="-13"/>
        </w:rPr>
        <w:t> </w:t>
      </w:r>
      <w:r>
        <w:rPr>
          <w:color w:val="231F20"/>
        </w:rPr>
        <w:t>được,</w:t>
      </w:r>
      <w:r>
        <w:rPr>
          <w:color w:val="231F20"/>
          <w:spacing w:val="-13"/>
        </w:rPr>
        <w:t> </w:t>
      </w:r>
      <w:r>
        <w:rPr>
          <w:color w:val="231F20"/>
        </w:rPr>
        <w:t>phương</w:t>
      </w:r>
      <w:r>
        <w:rPr>
          <w:color w:val="231F20"/>
          <w:spacing w:val="-13"/>
        </w:rPr>
        <w:t> </w:t>
      </w:r>
      <w:r>
        <w:rPr>
          <w:color w:val="231F20"/>
        </w:rPr>
        <w:t>tiện</w:t>
      </w:r>
      <w:r>
        <w:rPr>
          <w:color w:val="231F20"/>
          <w:spacing w:val="-13"/>
        </w:rPr>
        <w:t> </w:t>
      </w:r>
      <w:r>
        <w:rPr>
          <w:color w:val="231F20"/>
        </w:rPr>
        <w:t>của</w:t>
      </w:r>
      <w:r>
        <w:rPr>
          <w:color w:val="231F20"/>
          <w:spacing w:val="-18"/>
        </w:rPr>
        <w:t> </w:t>
      </w:r>
      <w:r>
        <w:rPr>
          <w:color w:val="231F20"/>
        </w:rPr>
        <w:t>Từ</w:t>
      </w:r>
      <w:r>
        <w:rPr>
          <w:color w:val="231F20"/>
          <w:spacing w:val="-13"/>
        </w:rPr>
        <w:t> </w:t>
      </w:r>
      <w:r>
        <w:rPr>
          <w:color w:val="231F20"/>
        </w:rPr>
        <w:t>cũng</w:t>
      </w:r>
      <w:r>
        <w:rPr>
          <w:color w:val="231F20"/>
          <w:spacing w:val="-13"/>
        </w:rPr>
        <w:t> </w:t>
      </w:r>
      <w:r>
        <w:rPr>
          <w:color w:val="231F20"/>
        </w:rPr>
        <w:t>không</w:t>
      </w:r>
      <w:r>
        <w:rPr>
          <w:color w:val="231F20"/>
          <w:spacing w:val="-13"/>
        </w:rPr>
        <w:t> </w:t>
      </w:r>
      <w:r>
        <w:rPr>
          <w:color w:val="231F20"/>
        </w:rPr>
        <w:t>bị</w:t>
      </w:r>
      <w:r>
        <w:rPr>
          <w:color w:val="231F20"/>
          <w:spacing w:val="-13"/>
        </w:rPr>
        <w:t> </w:t>
      </w:r>
      <w:r>
        <w:rPr>
          <w:color w:val="231F20"/>
          <w:spacing w:val="-4"/>
        </w:rPr>
        <w:t>lay </w:t>
      </w:r>
      <w:r>
        <w:rPr>
          <w:color w:val="231F20"/>
        </w:rPr>
        <w:t>động, huống chi là Từ căn bản. Do đấy nên nói lúc hành chánh thọ Từ không lay động, không nói Bi, Hỷ,</w:t>
      </w:r>
      <w:r>
        <w:rPr>
          <w:color w:val="231F20"/>
          <w:spacing w:val="-2"/>
        </w:rPr>
        <w:t> </w:t>
      </w:r>
      <w:r>
        <w:rPr>
          <w:color w:val="231F20"/>
        </w:rPr>
        <w:t>Xả.</w:t>
      </w:r>
    </w:p>
    <w:p>
      <w:pPr>
        <w:pStyle w:val="BodyText"/>
        <w:spacing w:line="273" w:lineRule="auto" w:before="111"/>
        <w:ind w:left="110" w:right="410"/>
      </w:pPr>
      <w:r>
        <w:rPr>
          <w:color w:val="231F20"/>
        </w:rPr>
        <w:t>Như</w:t>
      </w:r>
      <w:r>
        <w:rPr>
          <w:color w:val="231F20"/>
          <w:spacing w:val="-7"/>
        </w:rPr>
        <w:t> </w:t>
      </w:r>
      <w:r>
        <w:rPr>
          <w:color w:val="231F20"/>
        </w:rPr>
        <w:t>nơi</w:t>
      </w:r>
      <w:r>
        <w:rPr>
          <w:color w:val="231F20"/>
          <w:spacing w:val="-7"/>
        </w:rPr>
        <w:t> </w:t>
      </w:r>
      <w:r>
        <w:rPr>
          <w:color w:val="231F20"/>
        </w:rPr>
        <w:t>Khế</w:t>
      </w:r>
      <w:r>
        <w:rPr>
          <w:color w:val="231F20"/>
          <w:spacing w:val="-6"/>
        </w:rPr>
        <w:t> </w:t>
      </w:r>
      <w:r>
        <w:rPr>
          <w:color w:val="231F20"/>
        </w:rPr>
        <w:t>kinh</w:t>
      </w:r>
      <w:r>
        <w:rPr>
          <w:color w:val="231F20"/>
          <w:spacing w:val="-7"/>
        </w:rPr>
        <w:t> </w:t>
      </w:r>
      <w:r>
        <w:rPr>
          <w:color w:val="231F20"/>
        </w:rPr>
        <w:t>Đức</w:t>
      </w:r>
      <w:r>
        <w:rPr>
          <w:color w:val="231F20"/>
          <w:spacing w:val="-7"/>
        </w:rPr>
        <w:t> </w:t>
      </w:r>
      <w:r>
        <w:rPr>
          <w:color w:val="231F20"/>
        </w:rPr>
        <w:t>Phật</w:t>
      </w:r>
      <w:r>
        <w:rPr>
          <w:color w:val="231F20"/>
          <w:spacing w:val="-6"/>
        </w:rPr>
        <w:t> </w:t>
      </w:r>
      <w:r>
        <w:rPr>
          <w:color w:val="231F20"/>
        </w:rPr>
        <w:t>nói:</w:t>
      </w:r>
      <w:r>
        <w:rPr>
          <w:color w:val="231F20"/>
          <w:spacing w:val="-11"/>
        </w:rPr>
        <w:t> </w:t>
      </w:r>
      <w:r>
        <w:rPr>
          <w:color w:val="231F20"/>
          <w:spacing w:val="-5"/>
        </w:rPr>
        <w:t>Tu</w:t>
      </w:r>
      <w:r>
        <w:rPr>
          <w:color w:val="231F20"/>
          <w:spacing w:val="-6"/>
        </w:rPr>
        <w:t> </w:t>
      </w:r>
      <w:r>
        <w:rPr>
          <w:color w:val="231F20"/>
        </w:rPr>
        <w:t>tập</w:t>
      </w:r>
      <w:r>
        <w:rPr>
          <w:color w:val="231F20"/>
          <w:spacing w:val="-11"/>
        </w:rPr>
        <w:t> </w:t>
      </w:r>
      <w:r>
        <w:rPr>
          <w:color w:val="231F20"/>
        </w:rPr>
        <w:t>Từ,</w:t>
      </w:r>
      <w:r>
        <w:rPr>
          <w:color w:val="231F20"/>
          <w:spacing w:val="-7"/>
        </w:rPr>
        <w:t> </w:t>
      </w:r>
      <w:r>
        <w:rPr>
          <w:color w:val="231F20"/>
        </w:rPr>
        <w:t>tu</w:t>
      </w:r>
      <w:r>
        <w:rPr>
          <w:color w:val="231F20"/>
          <w:spacing w:val="-6"/>
        </w:rPr>
        <w:t> </w:t>
      </w:r>
      <w:r>
        <w:rPr>
          <w:color w:val="231F20"/>
        </w:rPr>
        <w:t>tập</w:t>
      </w:r>
      <w:r>
        <w:rPr>
          <w:color w:val="231F20"/>
          <w:spacing w:val="-7"/>
        </w:rPr>
        <w:t> </w:t>
      </w:r>
      <w:r>
        <w:rPr>
          <w:color w:val="231F20"/>
        </w:rPr>
        <w:t>nhiều,</w:t>
      </w:r>
      <w:r>
        <w:rPr>
          <w:color w:val="231F20"/>
          <w:spacing w:val="-7"/>
        </w:rPr>
        <w:t> </w:t>
      </w:r>
      <w:r>
        <w:rPr>
          <w:color w:val="231F20"/>
        </w:rPr>
        <w:t>có</w:t>
      </w:r>
      <w:r>
        <w:rPr>
          <w:color w:val="231F20"/>
          <w:spacing w:val="-6"/>
        </w:rPr>
        <w:t> </w:t>
      </w:r>
      <w:r>
        <w:rPr>
          <w:color w:val="231F20"/>
        </w:rPr>
        <w:t>thể trừ bỏ tranh chấp. </w:t>
      </w:r>
      <w:r>
        <w:rPr>
          <w:color w:val="231F20"/>
          <w:spacing w:val="-5"/>
        </w:rPr>
        <w:t>Tu </w:t>
      </w:r>
      <w:r>
        <w:rPr>
          <w:color w:val="231F20"/>
        </w:rPr>
        <w:t>tập Bi, tu tập nhiều, có thể trừ bỏ giận dữ. </w:t>
      </w:r>
      <w:r>
        <w:rPr>
          <w:color w:val="231F20"/>
          <w:spacing w:val="-5"/>
        </w:rPr>
        <w:t>Tu </w:t>
      </w:r>
      <w:r>
        <w:rPr>
          <w:color w:val="231F20"/>
        </w:rPr>
        <w:t>tập</w:t>
      </w:r>
      <w:r>
        <w:rPr>
          <w:color w:val="231F20"/>
          <w:spacing w:val="-8"/>
        </w:rPr>
        <w:t> </w:t>
      </w:r>
      <w:r>
        <w:rPr>
          <w:color w:val="231F20"/>
        </w:rPr>
        <w:t>Hỷ,</w:t>
      </w:r>
      <w:r>
        <w:rPr>
          <w:color w:val="231F20"/>
          <w:spacing w:val="-7"/>
        </w:rPr>
        <w:t> </w:t>
      </w:r>
      <w:r>
        <w:rPr>
          <w:color w:val="231F20"/>
        </w:rPr>
        <w:t>tu</w:t>
      </w:r>
      <w:r>
        <w:rPr>
          <w:color w:val="231F20"/>
          <w:spacing w:val="-7"/>
        </w:rPr>
        <w:t> </w:t>
      </w:r>
      <w:r>
        <w:rPr>
          <w:color w:val="231F20"/>
        </w:rPr>
        <w:t>tập</w:t>
      </w:r>
      <w:r>
        <w:rPr>
          <w:color w:val="231F20"/>
          <w:spacing w:val="-7"/>
        </w:rPr>
        <w:t> </w:t>
      </w:r>
      <w:r>
        <w:rPr>
          <w:color w:val="231F20"/>
        </w:rPr>
        <w:t>nhiều,</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trừ</w:t>
      </w:r>
      <w:r>
        <w:rPr>
          <w:color w:val="231F20"/>
          <w:spacing w:val="-7"/>
        </w:rPr>
        <w:t> </w:t>
      </w:r>
      <w:r>
        <w:rPr>
          <w:color w:val="231F20"/>
        </w:rPr>
        <w:t>bỏ</w:t>
      </w:r>
      <w:r>
        <w:rPr>
          <w:color w:val="231F20"/>
          <w:spacing w:val="-8"/>
        </w:rPr>
        <w:t> </w:t>
      </w:r>
      <w:r>
        <w:rPr>
          <w:color w:val="231F20"/>
        </w:rPr>
        <w:t>không</w:t>
      </w:r>
      <w:r>
        <w:rPr>
          <w:color w:val="231F20"/>
          <w:spacing w:val="-7"/>
        </w:rPr>
        <w:t> </w:t>
      </w:r>
      <w:r>
        <w:rPr>
          <w:color w:val="231F20"/>
        </w:rPr>
        <w:t>vui.</w:t>
      </w:r>
      <w:r>
        <w:rPr>
          <w:color w:val="231F20"/>
          <w:spacing w:val="-12"/>
        </w:rPr>
        <w:t> </w:t>
      </w:r>
      <w:r>
        <w:rPr>
          <w:color w:val="231F20"/>
          <w:spacing w:val="-5"/>
        </w:rPr>
        <w:t>Tu</w:t>
      </w:r>
      <w:r>
        <w:rPr>
          <w:color w:val="231F20"/>
          <w:spacing w:val="-7"/>
        </w:rPr>
        <w:t> </w:t>
      </w:r>
      <w:r>
        <w:rPr>
          <w:color w:val="231F20"/>
        </w:rPr>
        <w:t>tập</w:t>
      </w:r>
      <w:r>
        <w:rPr>
          <w:color w:val="231F20"/>
          <w:spacing w:val="-8"/>
        </w:rPr>
        <w:t> </w:t>
      </w:r>
      <w:r>
        <w:rPr>
          <w:color w:val="231F20"/>
        </w:rPr>
        <w:t>Xả,</w:t>
      </w:r>
      <w:r>
        <w:rPr>
          <w:color w:val="231F20"/>
          <w:spacing w:val="-7"/>
        </w:rPr>
        <w:t> </w:t>
      </w:r>
      <w:r>
        <w:rPr>
          <w:color w:val="231F20"/>
        </w:rPr>
        <w:t>tu</w:t>
      </w:r>
      <w:r>
        <w:rPr>
          <w:color w:val="231F20"/>
          <w:spacing w:val="-7"/>
        </w:rPr>
        <w:t> </w:t>
      </w:r>
      <w:r>
        <w:rPr>
          <w:color w:val="231F20"/>
        </w:rPr>
        <w:t>tập</w:t>
      </w:r>
      <w:r>
        <w:rPr>
          <w:color w:val="231F20"/>
          <w:spacing w:val="-7"/>
        </w:rPr>
        <w:t> </w:t>
      </w:r>
      <w:r>
        <w:rPr>
          <w:color w:val="231F20"/>
        </w:rPr>
        <w:t>nhiều, có thể trừ bỏ tâm hại.</w:t>
      </w:r>
    </w:p>
    <w:p>
      <w:pPr>
        <w:pStyle w:val="BodyText"/>
        <w:spacing w:line="273" w:lineRule="auto" w:before="110"/>
        <w:ind w:left="110" w:right="411"/>
      </w:pPr>
      <w:r>
        <w:rPr>
          <w:i/>
          <w:color w:val="231F20"/>
        </w:rPr>
        <w:t>Hỏi: </w:t>
      </w:r>
      <w:r>
        <w:rPr>
          <w:color w:val="231F20"/>
        </w:rPr>
        <w:t>Vô lượng đẳng có thể đoạn trừ kiết hay không thể đoạn trừ kiết?</w:t>
      </w:r>
    </w:p>
    <w:p>
      <w:pPr>
        <w:pStyle w:val="BodyText"/>
        <w:spacing w:line="273" w:lineRule="auto" w:before="111"/>
        <w:ind w:left="110" w:right="411"/>
      </w:pPr>
      <w:r>
        <w:rPr>
          <w:color w:val="231F20"/>
        </w:rPr>
        <w:t>Nếu vô lượng đẳng có thể đoạn trừ kiết, thì như nơi Kiền Độ Định nói làm sao thông? Như nói: Bốn vô lượng đẳng Từ Bi Hỷ Xả đều không thể đoạn trừ kiết.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color w:val="231F20"/>
        </w:rPr>
        <w:t>Nếu vô lượng đẳng không thể đoạn trừ kiết, thì như nơi Khế kinh này nói làm sao thông?</w:t>
      </w:r>
    </w:p>
    <w:p>
      <w:pPr>
        <w:pStyle w:val="BodyText"/>
        <w:spacing w:before="112"/>
        <w:ind w:left="960" w:firstLine="0"/>
      </w:pPr>
      <w:r>
        <w:rPr>
          <w:i/>
          <w:color w:val="231F20"/>
        </w:rPr>
        <w:t>Đáp: </w:t>
      </w:r>
      <w:r>
        <w:rPr>
          <w:color w:val="231F20"/>
        </w:rPr>
        <w:t>Vô lượng đẳng không thể đoạn trừ kiết.</w:t>
      </w:r>
    </w:p>
    <w:p>
      <w:pPr>
        <w:pStyle w:val="BodyText"/>
        <w:spacing w:line="273" w:lineRule="auto" w:before="154"/>
        <w:ind w:right="128"/>
      </w:pPr>
      <w:r>
        <w:rPr>
          <w:i/>
          <w:color w:val="231F20"/>
        </w:rPr>
        <w:t>Hỏi:</w:t>
      </w:r>
      <w:r>
        <w:rPr>
          <w:i/>
          <w:color w:val="231F20"/>
          <w:spacing w:val="-3"/>
        </w:rPr>
        <w:t> </w:t>
      </w:r>
      <w:r>
        <w:rPr>
          <w:color w:val="231F20"/>
        </w:rPr>
        <w:t>Nếu</w:t>
      </w:r>
      <w:r>
        <w:rPr>
          <w:color w:val="231F20"/>
          <w:spacing w:val="-4"/>
        </w:rPr>
        <w:t> </w:t>
      </w:r>
      <w:r>
        <w:rPr>
          <w:color w:val="231F20"/>
        </w:rPr>
        <w:t>như</w:t>
      </w:r>
      <w:r>
        <w:rPr>
          <w:color w:val="231F20"/>
          <w:spacing w:val="-4"/>
        </w:rPr>
        <w:t> </w:t>
      </w:r>
      <w:r>
        <w:rPr>
          <w:color w:val="231F20"/>
        </w:rPr>
        <w:t>vậy</w:t>
      </w:r>
      <w:r>
        <w:rPr>
          <w:color w:val="231F20"/>
          <w:spacing w:val="-4"/>
        </w:rPr>
        <w:t> </w:t>
      </w:r>
      <w:r>
        <w:rPr>
          <w:color w:val="231F20"/>
        </w:rPr>
        <w:t>thì</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khéo</w:t>
      </w:r>
      <w:r>
        <w:rPr>
          <w:color w:val="231F20"/>
          <w:spacing w:val="-4"/>
        </w:rPr>
        <w:t> </w:t>
      </w:r>
      <w:r>
        <w:rPr>
          <w:color w:val="231F20"/>
        </w:rPr>
        <w:t>thông</w:t>
      </w:r>
      <w:r>
        <w:rPr>
          <w:color w:val="231F20"/>
          <w:spacing w:val="-4"/>
        </w:rPr>
        <w:t> </w:t>
      </w:r>
      <w:r>
        <w:rPr>
          <w:color w:val="231F20"/>
        </w:rPr>
        <w:t>hợp</w:t>
      </w:r>
      <w:r>
        <w:rPr>
          <w:color w:val="231F20"/>
          <w:spacing w:val="-4"/>
        </w:rPr>
        <w:t> </w:t>
      </w:r>
      <w:r>
        <w:rPr>
          <w:color w:val="231F20"/>
        </w:rPr>
        <w:t>nơi</w:t>
      </w:r>
      <w:r>
        <w:rPr>
          <w:color w:val="231F20"/>
          <w:spacing w:val="-4"/>
        </w:rPr>
        <w:t> </w:t>
      </w:r>
      <w:r>
        <w:rPr>
          <w:color w:val="231F20"/>
        </w:rPr>
        <w:t>Kiền</w:t>
      </w:r>
      <w:r>
        <w:rPr>
          <w:color w:val="231F20"/>
          <w:spacing w:val="-4"/>
        </w:rPr>
        <w:t> </w:t>
      </w:r>
      <w:r>
        <w:rPr>
          <w:color w:val="231F20"/>
        </w:rPr>
        <w:t>Độ</w:t>
      </w:r>
      <w:r>
        <w:rPr>
          <w:color w:val="231F20"/>
          <w:spacing w:val="-4"/>
        </w:rPr>
        <w:t> </w:t>
      </w:r>
      <w:r>
        <w:rPr>
          <w:color w:val="231F20"/>
        </w:rPr>
        <w:t>Định đã nói. Còn như nơi Khế kinh này nên giải thích như thế</w:t>
      </w:r>
      <w:r>
        <w:rPr>
          <w:color w:val="231F20"/>
          <w:spacing w:val="-3"/>
        </w:rPr>
        <w:t> </w:t>
      </w:r>
      <w:r>
        <w:rPr>
          <w:color w:val="231F20"/>
        </w:rPr>
        <w:t>nào?</w:t>
      </w:r>
    </w:p>
    <w:p>
      <w:pPr>
        <w:pStyle w:val="BodyText"/>
        <w:spacing w:line="273" w:lineRule="auto" w:before="112"/>
        <w:ind w:right="126"/>
      </w:pPr>
      <w:r>
        <w:rPr>
          <w:i/>
          <w:color w:val="231F20"/>
        </w:rPr>
        <w:t>Đáp: </w:t>
      </w:r>
      <w:r>
        <w:rPr>
          <w:color w:val="231F20"/>
        </w:rPr>
        <w:t>Đoạn trừ kiết có hai loại: </w:t>
      </w:r>
      <w:r>
        <w:rPr>
          <w:i/>
          <w:color w:val="231F20"/>
        </w:rPr>
        <w:t>(1) </w:t>
      </w:r>
      <w:r>
        <w:rPr>
          <w:color w:val="231F20"/>
        </w:rPr>
        <w:t>Đoạn trừ trong giây lát. </w:t>
      </w:r>
      <w:r>
        <w:rPr>
          <w:i/>
          <w:color w:val="231F20"/>
        </w:rPr>
        <w:t>(2) </w:t>
      </w:r>
      <w:r>
        <w:rPr>
          <w:color w:val="231F20"/>
        </w:rPr>
        <w:t>Đoạn trừ rốt ráo. Đoạn trừ trong giây lát là như nơi Khế kinh Đức Phật đã nói: </w:t>
      </w:r>
      <w:r>
        <w:rPr>
          <w:color w:val="231F20"/>
          <w:spacing w:val="-5"/>
        </w:rPr>
        <w:t>Tu </w:t>
      </w:r>
      <w:r>
        <w:rPr>
          <w:color w:val="231F20"/>
        </w:rPr>
        <w:t>tập Từ, tu tập nhiều, có thể trừ bỏ tranh chấp. </w:t>
      </w:r>
      <w:r>
        <w:rPr>
          <w:color w:val="231F20"/>
          <w:spacing w:val="-5"/>
        </w:rPr>
        <w:t>Tu </w:t>
      </w:r>
      <w:r>
        <w:rPr>
          <w:color w:val="231F20"/>
        </w:rPr>
        <w:t>tập Bi,</w:t>
      </w:r>
      <w:r>
        <w:rPr>
          <w:color w:val="231F20"/>
          <w:spacing w:val="-7"/>
        </w:rPr>
        <w:t> </w:t>
      </w:r>
      <w:r>
        <w:rPr>
          <w:color w:val="231F20"/>
        </w:rPr>
        <w:t>tu</w:t>
      </w:r>
      <w:r>
        <w:rPr>
          <w:color w:val="231F20"/>
          <w:spacing w:val="-6"/>
        </w:rPr>
        <w:t> </w:t>
      </w:r>
      <w:r>
        <w:rPr>
          <w:color w:val="231F20"/>
        </w:rPr>
        <w:t>tập</w:t>
      </w:r>
      <w:r>
        <w:rPr>
          <w:color w:val="231F20"/>
          <w:spacing w:val="-6"/>
        </w:rPr>
        <w:t> </w:t>
      </w:r>
      <w:r>
        <w:rPr>
          <w:color w:val="231F20"/>
        </w:rPr>
        <w:t>nhiều,</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trừ</w:t>
      </w:r>
      <w:r>
        <w:rPr>
          <w:color w:val="231F20"/>
          <w:spacing w:val="-6"/>
        </w:rPr>
        <w:t> </w:t>
      </w:r>
      <w:r>
        <w:rPr>
          <w:color w:val="231F20"/>
        </w:rPr>
        <w:t>bỏ</w:t>
      </w:r>
      <w:r>
        <w:rPr>
          <w:color w:val="231F20"/>
          <w:spacing w:val="-6"/>
        </w:rPr>
        <w:t> </w:t>
      </w:r>
      <w:r>
        <w:rPr>
          <w:color w:val="231F20"/>
        </w:rPr>
        <w:t>giận</w:t>
      </w:r>
      <w:r>
        <w:rPr>
          <w:color w:val="231F20"/>
          <w:spacing w:val="-7"/>
        </w:rPr>
        <w:t> </w:t>
      </w:r>
      <w:r>
        <w:rPr>
          <w:color w:val="231F20"/>
        </w:rPr>
        <w:t>dữ.</w:t>
      </w:r>
      <w:r>
        <w:rPr>
          <w:color w:val="231F20"/>
          <w:spacing w:val="-11"/>
        </w:rPr>
        <w:t> </w:t>
      </w:r>
      <w:r>
        <w:rPr>
          <w:color w:val="231F20"/>
          <w:spacing w:val="-5"/>
        </w:rPr>
        <w:t>Tu</w:t>
      </w:r>
      <w:r>
        <w:rPr>
          <w:color w:val="231F20"/>
          <w:spacing w:val="-6"/>
        </w:rPr>
        <w:t> </w:t>
      </w:r>
      <w:r>
        <w:rPr>
          <w:color w:val="231F20"/>
        </w:rPr>
        <w:t>tập</w:t>
      </w:r>
      <w:r>
        <w:rPr>
          <w:color w:val="231F20"/>
          <w:spacing w:val="-6"/>
        </w:rPr>
        <w:t> </w:t>
      </w:r>
      <w:r>
        <w:rPr>
          <w:color w:val="231F20"/>
        </w:rPr>
        <w:t>Hỷ,</w:t>
      </w:r>
      <w:r>
        <w:rPr>
          <w:color w:val="231F20"/>
          <w:spacing w:val="-6"/>
        </w:rPr>
        <w:t> </w:t>
      </w:r>
      <w:r>
        <w:rPr>
          <w:color w:val="231F20"/>
        </w:rPr>
        <w:t>tu</w:t>
      </w:r>
      <w:r>
        <w:rPr>
          <w:color w:val="231F20"/>
          <w:spacing w:val="-6"/>
        </w:rPr>
        <w:t> </w:t>
      </w:r>
      <w:r>
        <w:rPr>
          <w:color w:val="231F20"/>
        </w:rPr>
        <w:t>tập</w:t>
      </w:r>
      <w:r>
        <w:rPr>
          <w:color w:val="231F20"/>
          <w:spacing w:val="-6"/>
        </w:rPr>
        <w:t> </w:t>
      </w:r>
      <w:r>
        <w:rPr>
          <w:color w:val="231F20"/>
        </w:rPr>
        <w:t>nhiều,</w:t>
      </w:r>
      <w:r>
        <w:rPr>
          <w:color w:val="231F20"/>
          <w:spacing w:val="-6"/>
        </w:rPr>
        <w:t> </w:t>
      </w:r>
      <w:r>
        <w:rPr>
          <w:color w:val="231F20"/>
        </w:rPr>
        <w:t>có</w:t>
      </w:r>
      <w:r>
        <w:rPr>
          <w:color w:val="231F20"/>
          <w:spacing w:val="-6"/>
        </w:rPr>
        <w:t> </w:t>
      </w:r>
      <w:r>
        <w:rPr>
          <w:color w:val="231F20"/>
        </w:rPr>
        <w:t>thể trừ</w:t>
      </w:r>
      <w:r>
        <w:rPr>
          <w:color w:val="231F20"/>
          <w:spacing w:val="-4"/>
        </w:rPr>
        <w:t> </w:t>
      </w:r>
      <w:r>
        <w:rPr>
          <w:color w:val="231F20"/>
        </w:rPr>
        <w:t>bỏ</w:t>
      </w:r>
      <w:r>
        <w:rPr>
          <w:color w:val="231F20"/>
          <w:spacing w:val="-3"/>
        </w:rPr>
        <w:t> </w:t>
      </w:r>
      <w:r>
        <w:rPr>
          <w:color w:val="231F20"/>
        </w:rPr>
        <w:t>không</w:t>
      </w:r>
      <w:r>
        <w:rPr>
          <w:color w:val="231F20"/>
          <w:spacing w:val="-3"/>
        </w:rPr>
        <w:t> </w:t>
      </w:r>
      <w:r>
        <w:rPr>
          <w:color w:val="231F20"/>
        </w:rPr>
        <w:t>vui.</w:t>
      </w:r>
      <w:r>
        <w:rPr>
          <w:color w:val="231F20"/>
          <w:spacing w:val="-9"/>
        </w:rPr>
        <w:t> </w:t>
      </w:r>
      <w:r>
        <w:rPr>
          <w:color w:val="231F20"/>
          <w:spacing w:val="-5"/>
        </w:rPr>
        <w:t>Tu</w:t>
      </w:r>
      <w:r>
        <w:rPr>
          <w:color w:val="231F20"/>
          <w:spacing w:val="-3"/>
        </w:rPr>
        <w:t> </w:t>
      </w:r>
      <w:r>
        <w:rPr>
          <w:color w:val="231F20"/>
        </w:rPr>
        <w:t>tập</w:t>
      </w:r>
      <w:r>
        <w:rPr>
          <w:color w:val="231F20"/>
          <w:spacing w:val="-3"/>
        </w:rPr>
        <w:t> </w:t>
      </w:r>
      <w:r>
        <w:rPr>
          <w:color w:val="231F20"/>
        </w:rPr>
        <w:t>Xả,</w:t>
      </w:r>
      <w:r>
        <w:rPr>
          <w:color w:val="231F20"/>
          <w:spacing w:val="-4"/>
        </w:rPr>
        <w:t> </w:t>
      </w:r>
      <w:r>
        <w:rPr>
          <w:color w:val="231F20"/>
        </w:rPr>
        <w:t>tu</w:t>
      </w:r>
      <w:r>
        <w:rPr>
          <w:color w:val="231F20"/>
          <w:spacing w:val="-3"/>
        </w:rPr>
        <w:t> </w:t>
      </w:r>
      <w:r>
        <w:rPr>
          <w:color w:val="231F20"/>
        </w:rPr>
        <w:t>tập</w:t>
      </w:r>
      <w:r>
        <w:rPr>
          <w:color w:val="231F20"/>
          <w:spacing w:val="-3"/>
        </w:rPr>
        <w:t> </w:t>
      </w:r>
      <w:r>
        <w:rPr>
          <w:color w:val="231F20"/>
        </w:rPr>
        <w:t>nhiều,</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trừ</w:t>
      </w:r>
      <w:r>
        <w:rPr>
          <w:color w:val="231F20"/>
          <w:spacing w:val="-3"/>
        </w:rPr>
        <w:t> </w:t>
      </w:r>
      <w:r>
        <w:rPr>
          <w:color w:val="231F20"/>
        </w:rPr>
        <w:t>bỏ</w:t>
      </w:r>
      <w:r>
        <w:rPr>
          <w:color w:val="231F20"/>
          <w:spacing w:val="-4"/>
        </w:rPr>
        <w:t> </w:t>
      </w:r>
      <w:r>
        <w:rPr>
          <w:color w:val="231F20"/>
        </w:rPr>
        <w:t>tâm</w:t>
      </w:r>
      <w:r>
        <w:rPr>
          <w:color w:val="231F20"/>
          <w:spacing w:val="-3"/>
        </w:rPr>
        <w:t> </w:t>
      </w:r>
      <w:r>
        <w:rPr>
          <w:color w:val="231F20"/>
        </w:rPr>
        <w:t>hại.</w:t>
      </w:r>
      <w:r>
        <w:rPr>
          <w:color w:val="231F20"/>
          <w:spacing w:val="-3"/>
        </w:rPr>
        <w:t> </w:t>
      </w:r>
      <w:r>
        <w:rPr>
          <w:color w:val="231F20"/>
        </w:rPr>
        <w:t>Như vô lượng đẳng không thể đoạn trừ rốt ráo kiết, tức như nơi Kiền Độ Định đã</w:t>
      </w:r>
      <w:r>
        <w:rPr>
          <w:color w:val="231F20"/>
          <w:spacing w:val="-2"/>
        </w:rPr>
        <w:t> </w:t>
      </w:r>
      <w:r>
        <w:rPr>
          <w:color w:val="231F20"/>
        </w:rPr>
        <w:t>nói.</w:t>
      </w:r>
    </w:p>
    <w:p>
      <w:pPr>
        <w:pStyle w:val="BodyText"/>
        <w:spacing w:before="107"/>
        <w:ind w:left="960" w:firstLine="0"/>
      </w:pPr>
      <w:r>
        <w:rPr>
          <w:color w:val="231F20"/>
        </w:rPr>
        <w:t>Như thế, cả hai thuyết này đều khéo thông hợp.</w:t>
      </w:r>
    </w:p>
    <w:p>
      <w:pPr>
        <w:pStyle w:val="BodyText"/>
        <w:spacing w:line="273" w:lineRule="auto" w:before="155"/>
        <w:ind w:right="128"/>
      </w:pPr>
      <w:r>
        <w:rPr>
          <w:color w:val="231F20"/>
        </w:rPr>
        <w:t>Như</w:t>
      </w:r>
      <w:r>
        <w:rPr>
          <w:color w:val="231F20"/>
          <w:spacing w:val="-8"/>
        </w:rPr>
        <w:t> </w:t>
      </w:r>
      <w:r>
        <w:rPr>
          <w:color w:val="231F20"/>
        </w:rPr>
        <w:t>nơi</w:t>
      </w:r>
      <w:r>
        <w:rPr>
          <w:color w:val="231F20"/>
          <w:spacing w:val="-8"/>
        </w:rPr>
        <w:t> </w:t>
      </w:r>
      <w:r>
        <w:rPr>
          <w:color w:val="231F20"/>
        </w:rPr>
        <w:t>Khế</w:t>
      </w:r>
      <w:r>
        <w:rPr>
          <w:color w:val="231F20"/>
          <w:spacing w:val="-7"/>
        </w:rPr>
        <w:t> </w:t>
      </w:r>
      <w:r>
        <w:rPr>
          <w:color w:val="231F20"/>
        </w:rPr>
        <w:t>kinh</w:t>
      </w:r>
      <w:r>
        <w:rPr>
          <w:color w:val="231F20"/>
          <w:spacing w:val="-8"/>
        </w:rPr>
        <w:t> </w:t>
      </w:r>
      <w:r>
        <w:rPr>
          <w:color w:val="231F20"/>
        </w:rPr>
        <w:t>Đức</w:t>
      </w:r>
      <w:r>
        <w:rPr>
          <w:color w:val="231F20"/>
          <w:spacing w:val="-8"/>
        </w:rPr>
        <w:t> </w:t>
      </w:r>
      <w:r>
        <w:rPr>
          <w:color w:val="231F20"/>
        </w:rPr>
        <w:t>Phật</w:t>
      </w:r>
      <w:r>
        <w:rPr>
          <w:color w:val="231F20"/>
          <w:spacing w:val="-7"/>
        </w:rPr>
        <w:t> </w:t>
      </w:r>
      <w:r>
        <w:rPr>
          <w:color w:val="231F20"/>
        </w:rPr>
        <w:t>nói:</w:t>
      </w:r>
      <w:r>
        <w:rPr>
          <w:color w:val="231F20"/>
          <w:spacing w:val="-12"/>
        </w:rPr>
        <w:t> </w:t>
      </w:r>
      <w:r>
        <w:rPr>
          <w:color w:val="231F20"/>
          <w:spacing w:val="-5"/>
        </w:rPr>
        <w:t>Tu</w:t>
      </w:r>
      <w:r>
        <w:rPr>
          <w:color w:val="231F20"/>
          <w:spacing w:val="-7"/>
        </w:rPr>
        <w:t> </w:t>
      </w:r>
      <w:r>
        <w:rPr>
          <w:color w:val="231F20"/>
        </w:rPr>
        <w:t>tập</w:t>
      </w:r>
      <w:r>
        <w:rPr>
          <w:color w:val="231F20"/>
          <w:spacing w:val="-12"/>
        </w:rPr>
        <w:t> </w:t>
      </w:r>
      <w:r>
        <w:rPr>
          <w:color w:val="231F20"/>
        </w:rPr>
        <w:t>Từ,</w:t>
      </w:r>
      <w:r>
        <w:rPr>
          <w:color w:val="231F20"/>
          <w:spacing w:val="-7"/>
        </w:rPr>
        <w:t> </w:t>
      </w:r>
      <w:r>
        <w:rPr>
          <w:color w:val="231F20"/>
        </w:rPr>
        <w:t>tu</w:t>
      </w:r>
      <w:r>
        <w:rPr>
          <w:color w:val="231F20"/>
          <w:spacing w:val="-6"/>
        </w:rPr>
        <w:t> </w:t>
      </w:r>
      <w:r>
        <w:rPr>
          <w:color w:val="231F20"/>
        </w:rPr>
        <w:t>tập</w:t>
      </w:r>
      <w:r>
        <w:rPr>
          <w:color w:val="231F20"/>
          <w:spacing w:val="-8"/>
        </w:rPr>
        <w:t> </w:t>
      </w:r>
      <w:r>
        <w:rPr>
          <w:color w:val="231F20"/>
        </w:rPr>
        <w:t>nhiều,</w:t>
      </w:r>
      <w:r>
        <w:rPr>
          <w:color w:val="231F20"/>
          <w:spacing w:val="-8"/>
        </w:rPr>
        <w:t> </w:t>
      </w:r>
      <w:r>
        <w:rPr>
          <w:color w:val="231F20"/>
        </w:rPr>
        <w:t>thì</w:t>
      </w:r>
      <w:r>
        <w:rPr>
          <w:color w:val="231F20"/>
          <w:spacing w:val="-7"/>
        </w:rPr>
        <w:t> </w:t>
      </w:r>
      <w:r>
        <w:rPr>
          <w:color w:val="231F20"/>
        </w:rPr>
        <w:t>trừ bỏ tranh chấp. </w:t>
      </w:r>
      <w:r>
        <w:rPr>
          <w:color w:val="231F20"/>
          <w:spacing w:val="-5"/>
        </w:rPr>
        <w:t>Tu </w:t>
      </w:r>
      <w:r>
        <w:rPr>
          <w:color w:val="231F20"/>
        </w:rPr>
        <w:t>tập Xả, tu tập nhiều, cũng trừ bỏ tranh</w:t>
      </w:r>
      <w:r>
        <w:rPr>
          <w:color w:val="231F20"/>
          <w:spacing w:val="-3"/>
        </w:rPr>
        <w:t> </w:t>
      </w:r>
      <w:r>
        <w:rPr>
          <w:color w:val="231F20"/>
        </w:rPr>
        <w:t>chấp.</w:t>
      </w:r>
    </w:p>
    <w:p>
      <w:pPr>
        <w:pStyle w:val="BodyText"/>
        <w:spacing w:line="273" w:lineRule="auto" w:before="111"/>
        <w:ind w:right="126"/>
      </w:pPr>
      <w:r>
        <w:rPr>
          <w:i/>
          <w:color w:val="231F20"/>
        </w:rPr>
        <w:t>Hỏi: </w:t>
      </w:r>
      <w:r>
        <w:rPr>
          <w:color w:val="231F20"/>
        </w:rPr>
        <w:t>Từ có thể trừ bỏ tranh chấp nào? Xả có thể trừ bỏ tranh chấp nào?</w:t>
      </w:r>
    </w:p>
    <w:p>
      <w:pPr>
        <w:pStyle w:val="BodyText"/>
        <w:spacing w:line="273" w:lineRule="auto" w:before="112"/>
        <w:ind w:right="126"/>
      </w:pPr>
      <w:r>
        <w:rPr>
          <w:i/>
          <w:color w:val="231F20"/>
        </w:rPr>
        <w:t>Đáp: </w:t>
      </w:r>
      <w:r>
        <w:rPr>
          <w:color w:val="231F20"/>
        </w:rPr>
        <w:t>Tranh chấp có hai thứ: Tranh chấp về xứ và tranh chấp về phi xứ. Từ có thể trừ bỏ tranh chấp về xứ. Xả có thể trừ bỏ tranh chấp về phi xứ.</w:t>
      </w:r>
    </w:p>
    <w:p>
      <w:pPr>
        <w:pStyle w:val="BodyText"/>
        <w:spacing w:before="111"/>
        <w:ind w:left="960" w:firstLine="0"/>
      </w:pPr>
      <w:r>
        <w:rPr>
          <w:color w:val="231F20"/>
        </w:rPr>
        <w:t>Lại có hai thứ tranh chấp: </w:t>
      </w:r>
      <w:r>
        <w:rPr>
          <w:i/>
          <w:color w:val="231F20"/>
        </w:rPr>
        <w:t>(1) </w:t>
      </w:r>
      <w:r>
        <w:rPr>
          <w:color w:val="231F20"/>
        </w:rPr>
        <w:t>Muốn dứt bỏ mạng chúng sinh.</w:t>
      </w:r>
    </w:p>
    <w:p>
      <w:pPr>
        <w:pStyle w:val="ListParagraph"/>
        <w:numPr>
          <w:ilvl w:val="1"/>
          <w:numId w:val="3"/>
        </w:numPr>
        <w:tabs>
          <w:tab w:pos="751" w:val="left" w:leader="none"/>
        </w:tabs>
        <w:spacing w:line="273" w:lineRule="auto" w:before="41" w:after="0"/>
        <w:ind w:left="393" w:right="126" w:firstLine="0"/>
        <w:jc w:val="both"/>
        <w:rPr>
          <w:sz w:val="26"/>
        </w:rPr>
      </w:pPr>
      <w:r>
        <w:rPr>
          <w:color w:val="231F20"/>
          <w:spacing w:val="-3"/>
          <w:sz w:val="26"/>
        </w:rPr>
        <w:t>Trói</w:t>
      </w:r>
      <w:r>
        <w:rPr>
          <w:color w:val="231F20"/>
          <w:spacing w:val="-9"/>
          <w:sz w:val="26"/>
        </w:rPr>
        <w:t> </w:t>
      </w:r>
      <w:r>
        <w:rPr>
          <w:color w:val="231F20"/>
          <w:sz w:val="26"/>
        </w:rPr>
        <w:t>buộc</w:t>
      </w:r>
      <w:r>
        <w:rPr>
          <w:color w:val="231F20"/>
          <w:spacing w:val="-8"/>
          <w:sz w:val="26"/>
        </w:rPr>
        <w:t> </w:t>
      </w:r>
      <w:r>
        <w:rPr>
          <w:color w:val="231F20"/>
          <w:sz w:val="26"/>
        </w:rPr>
        <w:t>chúng</w:t>
      </w:r>
      <w:r>
        <w:rPr>
          <w:color w:val="231F20"/>
          <w:spacing w:val="-9"/>
          <w:sz w:val="26"/>
        </w:rPr>
        <w:t> </w:t>
      </w:r>
      <w:r>
        <w:rPr>
          <w:color w:val="231F20"/>
          <w:sz w:val="26"/>
        </w:rPr>
        <w:t>sinh.</w:t>
      </w:r>
      <w:r>
        <w:rPr>
          <w:color w:val="231F20"/>
          <w:spacing w:val="-13"/>
          <w:sz w:val="26"/>
        </w:rPr>
        <w:t> </w:t>
      </w:r>
      <w:r>
        <w:rPr>
          <w:color w:val="231F20"/>
          <w:sz w:val="26"/>
        </w:rPr>
        <w:t>Tranh</w:t>
      </w:r>
      <w:r>
        <w:rPr>
          <w:color w:val="231F20"/>
          <w:spacing w:val="-9"/>
          <w:sz w:val="26"/>
        </w:rPr>
        <w:t> </w:t>
      </w:r>
      <w:r>
        <w:rPr>
          <w:color w:val="231F20"/>
          <w:sz w:val="26"/>
        </w:rPr>
        <w:t>chấp</w:t>
      </w:r>
      <w:r>
        <w:rPr>
          <w:color w:val="231F20"/>
          <w:spacing w:val="-8"/>
          <w:sz w:val="26"/>
        </w:rPr>
        <w:t> </w:t>
      </w:r>
      <w:r>
        <w:rPr>
          <w:color w:val="231F20"/>
          <w:sz w:val="26"/>
        </w:rPr>
        <w:t>muốn</w:t>
      </w:r>
      <w:r>
        <w:rPr>
          <w:color w:val="231F20"/>
          <w:spacing w:val="-9"/>
          <w:sz w:val="26"/>
        </w:rPr>
        <w:t> </w:t>
      </w:r>
      <w:r>
        <w:rPr>
          <w:color w:val="231F20"/>
          <w:sz w:val="26"/>
        </w:rPr>
        <w:t>dứt</w:t>
      </w:r>
      <w:r>
        <w:rPr>
          <w:color w:val="231F20"/>
          <w:spacing w:val="-8"/>
          <w:sz w:val="26"/>
        </w:rPr>
        <w:t> </w:t>
      </w:r>
      <w:r>
        <w:rPr>
          <w:color w:val="231F20"/>
          <w:sz w:val="26"/>
        </w:rPr>
        <w:t>bỏ</w:t>
      </w:r>
      <w:r>
        <w:rPr>
          <w:color w:val="231F20"/>
          <w:spacing w:val="-9"/>
          <w:sz w:val="26"/>
        </w:rPr>
        <w:t> </w:t>
      </w:r>
      <w:r>
        <w:rPr>
          <w:color w:val="231F20"/>
          <w:sz w:val="26"/>
        </w:rPr>
        <w:t>mạng</w:t>
      </w:r>
      <w:r>
        <w:rPr>
          <w:color w:val="231F20"/>
          <w:spacing w:val="-8"/>
          <w:sz w:val="26"/>
        </w:rPr>
        <w:t> </w:t>
      </w:r>
      <w:r>
        <w:rPr>
          <w:color w:val="231F20"/>
          <w:sz w:val="26"/>
        </w:rPr>
        <w:t>chúng</w:t>
      </w:r>
      <w:r>
        <w:rPr>
          <w:color w:val="231F20"/>
          <w:spacing w:val="-9"/>
          <w:sz w:val="26"/>
        </w:rPr>
        <w:t> </w:t>
      </w:r>
      <w:r>
        <w:rPr>
          <w:color w:val="231F20"/>
          <w:sz w:val="26"/>
        </w:rPr>
        <w:t>sinh: Từ</w:t>
      </w:r>
      <w:r>
        <w:rPr>
          <w:color w:val="231F20"/>
          <w:spacing w:val="-5"/>
          <w:sz w:val="26"/>
        </w:rPr>
        <w:t> </w:t>
      </w:r>
      <w:r>
        <w:rPr>
          <w:color w:val="231F20"/>
          <w:sz w:val="26"/>
        </w:rPr>
        <w:t>có</w:t>
      </w:r>
      <w:r>
        <w:rPr>
          <w:color w:val="231F20"/>
          <w:spacing w:val="-4"/>
          <w:sz w:val="26"/>
        </w:rPr>
        <w:t> </w:t>
      </w:r>
      <w:r>
        <w:rPr>
          <w:color w:val="231F20"/>
          <w:sz w:val="26"/>
        </w:rPr>
        <w:t>thể</w:t>
      </w:r>
      <w:r>
        <w:rPr>
          <w:color w:val="231F20"/>
          <w:spacing w:val="-4"/>
          <w:sz w:val="26"/>
        </w:rPr>
        <w:t> </w:t>
      </w:r>
      <w:r>
        <w:rPr>
          <w:color w:val="231F20"/>
          <w:sz w:val="26"/>
        </w:rPr>
        <w:t>đoạn</w:t>
      </w:r>
      <w:r>
        <w:rPr>
          <w:color w:val="231F20"/>
          <w:spacing w:val="-4"/>
          <w:sz w:val="26"/>
        </w:rPr>
        <w:t> </w:t>
      </w:r>
      <w:r>
        <w:rPr>
          <w:color w:val="231F20"/>
          <w:sz w:val="26"/>
        </w:rPr>
        <w:t>trừ.</w:t>
      </w:r>
      <w:r>
        <w:rPr>
          <w:color w:val="231F20"/>
          <w:spacing w:val="-9"/>
          <w:sz w:val="26"/>
        </w:rPr>
        <w:t> </w:t>
      </w:r>
      <w:r>
        <w:rPr>
          <w:color w:val="231F20"/>
          <w:sz w:val="26"/>
        </w:rPr>
        <w:t>Tranh</w:t>
      </w:r>
      <w:r>
        <w:rPr>
          <w:color w:val="231F20"/>
          <w:spacing w:val="-4"/>
          <w:sz w:val="26"/>
        </w:rPr>
        <w:t> </w:t>
      </w:r>
      <w:r>
        <w:rPr>
          <w:color w:val="231F20"/>
          <w:sz w:val="26"/>
        </w:rPr>
        <w:t>chấp</w:t>
      </w:r>
      <w:r>
        <w:rPr>
          <w:color w:val="231F20"/>
          <w:spacing w:val="-4"/>
          <w:sz w:val="26"/>
        </w:rPr>
        <w:t> </w:t>
      </w:r>
      <w:r>
        <w:rPr>
          <w:color w:val="231F20"/>
          <w:sz w:val="26"/>
        </w:rPr>
        <w:t>trói</w:t>
      </w:r>
      <w:r>
        <w:rPr>
          <w:color w:val="231F20"/>
          <w:spacing w:val="-4"/>
          <w:sz w:val="26"/>
        </w:rPr>
        <w:t> </w:t>
      </w:r>
      <w:r>
        <w:rPr>
          <w:color w:val="231F20"/>
          <w:sz w:val="26"/>
        </w:rPr>
        <w:t>buộc</w:t>
      </w:r>
      <w:r>
        <w:rPr>
          <w:color w:val="231F20"/>
          <w:spacing w:val="-4"/>
          <w:sz w:val="26"/>
        </w:rPr>
        <w:t> </w:t>
      </w:r>
      <w:r>
        <w:rPr>
          <w:color w:val="231F20"/>
          <w:sz w:val="26"/>
        </w:rPr>
        <w:t>chúng</w:t>
      </w:r>
      <w:r>
        <w:rPr>
          <w:color w:val="231F20"/>
          <w:spacing w:val="-4"/>
          <w:sz w:val="26"/>
        </w:rPr>
        <w:t> </w:t>
      </w:r>
      <w:r>
        <w:rPr>
          <w:color w:val="231F20"/>
          <w:sz w:val="26"/>
        </w:rPr>
        <w:t>sinh:</w:t>
      </w:r>
      <w:r>
        <w:rPr>
          <w:color w:val="231F20"/>
          <w:spacing w:val="-4"/>
          <w:sz w:val="26"/>
        </w:rPr>
        <w:t> </w:t>
      </w:r>
      <w:r>
        <w:rPr>
          <w:color w:val="231F20"/>
          <w:sz w:val="26"/>
        </w:rPr>
        <w:t>Xả</w:t>
      </w:r>
      <w:r>
        <w:rPr>
          <w:color w:val="231F20"/>
          <w:spacing w:val="-4"/>
          <w:sz w:val="26"/>
        </w:rPr>
        <w:t> </w:t>
      </w:r>
      <w:r>
        <w:rPr>
          <w:color w:val="231F20"/>
          <w:sz w:val="26"/>
        </w:rPr>
        <w:t>có</w:t>
      </w:r>
      <w:r>
        <w:rPr>
          <w:color w:val="231F20"/>
          <w:spacing w:val="-4"/>
          <w:sz w:val="26"/>
        </w:rPr>
        <w:t> </w:t>
      </w:r>
      <w:r>
        <w:rPr>
          <w:color w:val="231F20"/>
          <w:sz w:val="26"/>
        </w:rPr>
        <w:t>thể</w:t>
      </w:r>
      <w:r>
        <w:rPr>
          <w:color w:val="231F20"/>
          <w:spacing w:val="-5"/>
          <w:sz w:val="26"/>
        </w:rPr>
        <w:t> </w:t>
      </w:r>
      <w:r>
        <w:rPr>
          <w:color w:val="231F20"/>
          <w:sz w:val="26"/>
        </w:rPr>
        <w:t>đoạn dứt.</w:t>
      </w:r>
      <w:r>
        <w:rPr>
          <w:color w:val="231F20"/>
          <w:spacing w:val="-10"/>
          <w:sz w:val="26"/>
        </w:rPr>
        <w:t> </w:t>
      </w:r>
      <w:r>
        <w:rPr>
          <w:color w:val="231F20"/>
          <w:sz w:val="26"/>
        </w:rPr>
        <w:t>Tức</w:t>
      </w:r>
      <w:r>
        <w:rPr>
          <w:color w:val="231F20"/>
          <w:spacing w:val="-6"/>
          <w:sz w:val="26"/>
        </w:rPr>
        <w:t> </w:t>
      </w:r>
      <w:r>
        <w:rPr>
          <w:color w:val="231F20"/>
          <w:sz w:val="26"/>
        </w:rPr>
        <w:t>tranh</w:t>
      </w:r>
      <w:r>
        <w:rPr>
          <w:color w:val="231F20"/>
          <w:spacing w:val="-6"/>
          <w:sz w:val="26"/>
        </w:rPr>
        <w:t> </w:t>
      </w:r>
      <w:r>
        <w:rPr>
          <w:color w:val="231F20"/>
          <w:sz w:val="26"/>
        </w:rPr>
        <w:t>chấp</w:t>
      </w:r>
      <w:r>
        <w:rPr>
          <w:color w:val="231F20"/>
          <w:spacing w:val="-5"/>
          <w:sz w:val="26"/>
        </w:rPr>
        <w:t> </w:t>
      </w:r>
      <w:r>
        <w:rPr>
          <w:color w:val="231F20"/>
          <w:sz w:val="26"/>
        </w:rPr>
        <w:t>như</w:t>
      </w:r>
      <w:r>
        <w:rPr>
          <w:color w:val="231F20"/>
          <w:spacing w:val="-6"/>
          <w:sz w:val="26"/>
        </w:rPr>
        <w:t> </w:t>
      </w:r>
      <w:r>
        <w:rPr>
          <w:color w:val="231F20"/>
          <w:sz w:val="26"/>
        </w:rPr>
        <w:t>thế,</w:t>
      </w:r>
      <w:r>
        <w:rPr>
          <w:color w:val="231F20"/>
          <w:spacing w:val="-10"/>
          <w:sz w:val="26"/>
        </w:rPr>
        <w:t> </w:t>
      </w:r>
      <w:r>
        <w:rPr>
          <w:color w:val="231F20"/>
          <w:sz w:val="26"/>
        </w:rPr>
        <w:t>Từ</w:t>
      </w:r>
      <w:r>
        <w:rPr>
          <w:color w:val="231F20"/>
          <w:spacing w:val="-5"/>
          <w:sz w:val="26"/>
        </w:rPr>
        <w:t> </w:t>
      </w:r>
      <w:r>
        <w:rPr>
          <w:color w:val="231F20"/>
          <w:sz w:val="26"/>
        </w:rPr>
        <w:t>có</w:t>
      </w:r>
      <w:r>
        <w:rPr>
          <w:color w:val="231F20"/>
          <w:spacing w:val="-6"/>
          <w:sz w:val="26"/>
        </w:rPr>
        <w:t> </w:t>
      </w:r>
      <w:r>
        <w:rPr>
          <w:color w:val="231F20"/>
          <w:sz w:val="26"/>
        </w:rPr>
        <w:t>thể</w:t>
      </w:r>
      <w:r>
        <w:rPr>
          <w:color w:val="231F20"/>
          <w:spacing w:val="-6"/>
          <w:sz w:val="26"/>
        </w:rPr>
        <w:t> </w:t>
      </w:r>
      <w:r>
        <w:rPr>
          <w:color w:val="231F20"/>
          <w:sz w:val="26"/>
        </w:rPr>
        <w:t>đoạn</w:t>
      </w:r>
      <w:r>
        <w:rPr>
          <w:color w:val="231F20"/>
          <w:spacing w:val="-5"/>
          <w:sz w:val="26"/>
        </w:rPr>
        <w:t> </w:t>
      </w:r>
      <w:r>
        <w:rPr>
          <w:color w:val="231F20"/>
          <w:sz w:val="26"/>
        </w:rPr>
        <w:t>trừ.</w:t>
      </w:r>
      <w:r>
        <w:rPr>
          <w:color w:val="231F20"/>
          <w:spacing w:val="-10"/>
          <w:sz w:val="26"/>
        </w:rPr>
        <w:t> </w:t>
      </w:r>
      <w:r>
        <w:rPr>
          <w:color w:val="231F20"/>
          <w:sz w:val="26"/>
        </w:rPr>
        <w:t>Tranh</w:t>
      </w:r>
      <w:r>
        <w:rPr>
          <w:color w:val="231F20"/>
          <w:spacing w:val="-6"/>
          <w:sz w:val="26"/>
        </w:rPr>
        <w:t> </w:t>
      </w:r>
      <w:r>
        <w:rPr>
          <w:color w:val="231F20"/>
          <w:sz w:val="26"/>
        </w:rPr>
        <w:t>chấp</w:t>
      </w:r>
      <w:r>
        <w:rPr>
          <w:color w:val="231F20"/>
          <w:spacing w:val="-6"/>
          <w:sz w:val="26"/>
        </w:rPr>
        <w:t> </w:t>
      </w:r>
      <w:r>
        <w:rPr>
          <w:color w:val="231F20"/>
          <w:sz w:val="26"/>
        </w:rPr>
        <w:t>như</w:t>
      </w:r>
      <w:r>
        <w:rPr>
          <w:color w:val="231F20"/>
          <w:spacing w:val="-5"/>
          <w:sz w:val="26"/>
        </w:rPr>
        <w:t> </w:t>
      </w:r>
      <w:r>
        <w:rPr>
          <w:color w:val="231F20"/>
          <w:sz w:val="26"/>
        </w:rPr>
        <w:t>thế, Xả có thể đoạn</w:t>
      </w:r>
      <w:r>
        <w:rPr>
          <w:color w:val="231F20"/>
          <w:spacing w:val="-3"/>
          <w:sz w:val="26"/>
        </w:rPr>
        <w:t> </w:t>
      </w:r>
      <w:r>
        <w:rPr>
          <w:color w:val="231F20"/>
          <w:sz w:val="26"/>
        </w:rPr>
        <w:t>dứt.</w:t>
      </w:r>
    </w:p>
    <w:p>
      <w:pPr>
        <w:pStyle w:val="BodyText"/>
        <w:spacing w:line="273" w:lineRule="auto" w:before="110"/>
        <w:ind w:right="126"/>
      </w:pPr>
      <w:r>
        <w:rPr>
          <w:color w:val="231F20"/>
        </w:rPr>
        <w:t>Như nơi Khế kinh Đức Phật nói: </w:t>
      </w:r>
      <w:r>
        <w:rPr>
          <w:color w:val="231F20"/>
          <w:spacing w:val="-5"/>
        </w:rPr>
        <w:t>Tu </w:t>
      </w:r>
      <w:r>
        <w:rPr>
          <w:color w:val="231F20"/>
        </w:rPr>
        <w:t>tập quán bất tịnh, tu tập nhiều,</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đoạn</w:t>
      </w:r>
      <w:r>
        <w:rPr>
          <w:color w:val="231F20"/>
          <w:spacing w:val="-6"/>
        </w:rPr>
        <w:t> </w:t>
      </w:r>
      <w:r>
        <w:rPr>
          <w:color w:val="231F20"/>
        </w:rPr>
        <w:t>trừ</w:t>
      </w:r>
      <w:r>
        <w:rPr>
          <w:color w:val="231F20"/>
          <w:spacing w:val="-6"/>
        </w:rPr>
        <w:t> </w:t>
      </w:r>
      <w:r>
        <w:rPr>
          <w:color w:val="231F20"/>
        </w:rPr>
        <w:t>dâm</w:t>
      </w:r>
      <w:r>
        <w:rPr>
          <w:color w:val="231F20"/>
          <w:spacing w:val="-6"/>
        </w:rPr>
        <w:t> </w:t>
      </w:r>
      <w:r>
        <w:rPr>
          <w:color w:val="231F20"/>
        </w:rPr>
        <w:t>dục.</w:t>
      </w:r>
      <w:r>
        <w:rPr>
          <w:color w:val="231F20"/>
          <w:spacing w:val="-11"/>
        </w:rPr>
        <w:t> </w:t>
      </w:r>
      <w:r>
        <w:rPr>
          <w:color w:val="231F20"/>
          <w:spacing w:val="-5"/>
        </w:rPr>
        <w:t>Tu</w:t>
      </w:r>
      <w:r>
        <w:rPr>
          <w:color w:val="231F20"/>
          <w:spacing w:val="-6"/>
        </w:rPr>
        <w:t> </w:t>
      </w:r>
      <w:r>
        <w:rPr>
          <w:color w:val="231F20"/>
        </w:rPr>
        <w:t>tập</w:t>
      </w:r>
      <w:r>
        <w:rPr>
          <w:color w:val="231F20"/>
          <w:spacing w:val="-11"/>
        </w:rPr>
        <w:t> </w:t>
      </w:r>
      <w:r>
        <w:rPr>
          <w:color w:val="231F20"/>
        </w:rPr>
        <w:t>Từ,</w:t>
      </w:r>
      <w:r>
        <w:rPr>
          <w:color w:val="231F20"/>
          <w:spacing w:val="-6"/>
        </w:rPr>
        <w:t> </w:t>
      </w:r>
      <w:r>
        <w:rPr>
          <w:color w:val="231F20"/>
        </w:rPr>
        <w:t>tu</w:t>
      </w:r>
      <w:r>
        <w:rPr>
          <w:color w:val="231F20"/>
          <w:spacing w:val="-6"/>
        </w:rPr>
        <w:t> </w:t>
      </w:r>
      <w:r>
        <w:rPr>
          <w:color w:val="231F20"/>
        </w:rPr>
        <w:t>tập</w:t>
      </w:r>
      <w:r>
        <w:rPr>
          <w:color w:val="231F20"/>
          <w:spacing w:val="-6"/>
        </w:rPr>
        <w:t> </w:t>
      </w:r>
      <w:r>
        <w:rPr>
          <w:color w:val="231F20"/>
        </w:rPr>
        <w:t>nhiều,</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trừ</w:t>
      </w:r>
      <w:r>
        <w:rPr>
          <w:color w:val="231F20"/>
          <w:spacing w:val="-6"/>
        </w:rPr>
        <w:t> </w:t>
      </w:r>
      <w:r>
        <w:rPr>
          <w:color w:val="231F20"/>
        </w:rPr>
        <w:t>bỏ dâm dục.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349"/>
        <w:jc w:val="left"/>
      </w:pPr>
      <w:r>
        <w:rPr>
          <w:i/>
          <w:color w:val="231F20"/>
        </w:rPr>
        <w:t>Hỏi: </w:t>
      </w:r>
      <w:r>
        <w:rPr>
          <w:color w:val="231F20"/>
        </w:rPr>
        <w:t>Dâm dục nào thì tu quán bất tịnh có thể đoạn trừ? Dâm dục nào thì tu Từ vô lượng đẳng có thể trừ bỏ?</w:t>
      </w:r>
    </w:p>
    <w:p>
      <w:pPr>
        <w:spacing w:before="103"/>
        <w:ind w:left="677" w:right="0" w:firstLine="0"/>
        <w:jc w:val="left"/>
        <w:rPr>
          <w:i/>
          <w:sz w:val="26"/>
        </w:rPr>
      </w:pPr>
      <w:r>
        <w:rPr>
          <w:i/>
          <w:color w:val="231F20"/>
          <w:sz w:val="26"/>
        </w:rPr>
        <w:t>Đáp: </w:t>
      </w:r>
      <w:r>
        <w:rPr>
          <w:color w:val="231F20"/>
          <w:sz w:val="26"/>
        </w:rPr>
        <w:t>Có sáu thứ dục: </w:t>
      </w:r>
      <w:r>
        <w:rPr>
          <w:i/>
          <w:color w:val="231F20"/>
          <w:sz w:val="26"/>
        </w:rPr>
        <w:t>(1) </w:t>
      </w:r>
      <w:r>
        <w:rPr>
          <w:color w:val="231F20"/>
          <w:sz w:val="26"/>
        </w:rPr>
        <w:t>Sắc dục. </w:t>
      </w:r>
      <w:r>
        <w:rPr>
          <w:i/>
          <w:color w:val="231F20"/>
          <w:sz w:val="26"/>
        </w:rPr>
        <w:t>(2) </w:t>
      </w:r>
      <w:r>
        <w:rPr>
          <w:color w:val="231F20"/>
          <w:sz w:val="26"/>
        </w:rPr>
        <w:t>Xứ dục. </w:t>
      </w:r>
      <w:r>
        <w:rPr>
          <w:i/>
          <w:color w:val="231F20"/>
          <w:sz w:val="26"/>
        </w:rPr>
        <w:t>(3) </w:t>
      </w:r>
      <w:r>
        <w:rPr>
          <w:color w:val="231F20"/>
          <w:sz w:val="26"/>
        </w:rPr>
        <w:t>Hành dục. </w:t>
      </w:r>
      <w:r>
        <w:rPr>
          <w:i/>
          <w:color w:val="231F20"/>
          <w:sz w:val="26"/>
        </w:rPr>
        <w:t>(4)</w:t>
      </w:r>
    </w:p>
    <w:p>
      <w:pPr>
        <w:pStyle w:val="BodyText"/>
        <w:spacing w:before="35"/>
        <w:ind w:left="110" w:firstLine="0"/>
        <w:jc w:val="left"/>
      </w:pPr>
      <w:r>
        <w:rPr>
          <w:color w:val="231F20"/>
        </w:rPr>
        <w:t>Dâm dục. </w:t>
      </w:r>
      <w:r>
        <w:rPr>
          <w:i/>
          <w:color w:val="231F20"/>
        </w:rPr>
        <w:t>(5) </w:t>
      </w:r>
      <w:r>
        <w:rPr>
          <w:color w:val="231F20"/>
        </w:rPr>
        <w:t>Xúc dục. </w:t>
      </w:r>
      <w:r>
        <w:rPr>
          <w:i/>
          <w:color w:val="231F20"/>
        </w:rPr>
        <w:t>(6) </w:t>
      </w:r>
      <w:r>
        <w:rPr>
          <w:color w:val="231F20"/>
        </w:rPr>
        <w:t>Dục của vật dụng trang sức.</w:t>
      </w:r>
    </w:p>
    <w:p>
      <w:pPr>
        <w:pStyle w:val="BodyText"/>
        <w:spacing w:line="352" w:lineRule="auto" w:before="140"/>
        <w:ind w:left="677" w:right="2659" w:firstLine="0"/>
        <w:jc w:val="left"/>
      </w:pPr>
      <w:r>
        <w:rPr>
          <w:color w:val="231F20"/>
        </w:rPr>
        <w:t>Sắc dục: Dùng quán bất tịnh để đoạn trừ. Xứ dục: Dùng Từ vô lượng để trừ bỏ.</w:t>
      </w:r>
    </w:p>
    <w:p>
      <w:pPr>
        <w:pStyle w:val="BodyText"/>
        <w:spacing w:line="352" w:lineRule="auto" w:before="0"/>
        <w:ind w:left="677" w:right="2480" w:firstLine="0"/>
      </w:pPr>
      <w:r>
        <w:rPr>
          <w:color w:val="231F20"/>
        </w:rPr>
        <w:t>Hành dục: Dùng quán bất tịnh để đoạn trừ. Dâm dục: Dùng quán bất tịnh để đoạn trừ. Xúc dục: Dùng Từ vô lượng để trừ bỏ.</w:t>
      </w:r>
    </w:p>
    <w:p>
      <w:pPr>
        <w:pStyle w:val="BodyText"/>
        <w:spacing w:line="297" w:lineRule="exact" w:before="0"/>
        <w:ind w:left="677" w:firstLine="0"/>
      </w:pPr>
      <w:r>
        <w:rPr>
          <w:color w:val="231F20"/>
        </w:rPr>
        <w:t>Dục của vật dụng trang sức: Dùng Từ vô lượng để trừ bỏ.</w:t>
      </w:r>
    </w:p>
    <w:p>
      <w:pPr>
        <w:pStyle w:val="BodyText"/>
        <w:spacing w:line="268" w:lineRule="auto" w:before="139"/>
        <w:ind w:left="110" w:right="411"/>
      </w:pPr>
      <w:r>
        <w:rPr>
          <w:color w:val="231F20"/>
        </w:rPr>
        <w:t>Dục như thế dùng quán bất tịnh để đoạn trừ. Dục như thế dùng Từ vô lượng để trừ bỏ.</w:t>
      </w:r>
    </w:p>
    <w:p>
      <w:pPr>
        <w:pStyle w:val="BodyText"/>
        <w:spacing w:line="268" w:lineRule="auto" w:before="103"/>
        <w:ind w:left="110" w:right="411"/>
      </w:pPr>
      <w:r>
        <w:rPr>
          <w:color w:val="231F20"/>
        </w:rPr>
        <w:t>Như nơi Khế kinh Đức Thế Tôn nói: Như thế, tu tập từ tâm được</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tu</w:t>
      </w:r>
      <w:r>
        <w:rPr>
          <w:color w:val="231F20"/>
          <w:spacing w:val="-12"/>
        </w:rPr>
        <w:t> </w:t>
      </w:r>
      <w:r>
        <w:rPr>
          <w:color w:val="231F20"/>
        </w:rPr>
        <w:t>tập</w:t>
      </w:r>
      <w:r>
        <w:rPr>
          <w:color w:val="231F20"/>
          <w:spacing w:val="-13"/>
        </w:rPr>
        <w:t> </w:t>
      </w:r>
      <w:r>
        <w:rPr>
          <w:color w:val="231F20"/>
        </w:rPr>
        <w:t>nhiều,</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đạt</w:t>
      </w:r>
      <w:r>
        <w:rPr>
          <w:color w:val="231F20"/>
          <w:spacing w:val="-13"/>
        </w:rPr>
        <w:t> </w:t>
      </w:r>
      <w:r>
        <w:rPr>
          <w:color w:val="231F20"/>
        </w:rPr>
        <w:t>được</w:t>
      </w:r>
      <w:r>
        <w:rPr>
          <w:color w:val="231F20"/>
          <w:spacing w:val="-12"/>
        </w:rPr>
        <w:t> </w:t>
      </w:r>
      <w:r>
        <w:rPr>
          <w:color w:val="231F20"/>
        </w:rPr>
        <w:t>quả</w:t>
      </w:r>
      <w:r>
        <w:rPr>
          <w:color w:val="231F20"/>
          <w:spacing w:val="-27"/>
        </w:rPr>
        <w:t> </w:t>
      </w:r>
      <w:r>
        <w:rPr>
          <w:color w:val="231F20"/>
        </w:rPr>
        <w:t>A-na-hàm, hoặc lại đạt được quả trên.</w:t>
      </w:r>
    </w:p>
    <w:p>
      <w:pPr>
        <w:pStyle w:val="BodyText"/>
        <w:spacing w:line="268" w:lineRule="auto" w:before="102"/>
        <w:ind w:left="110" w:right="410"/>
      </w:pPr>
      <w:r>
        <w:rPr>
          <w:i/>
          <w:color w:val="231F20"/>
        </w:rPr>
        <w:t>Hỏi: </w:t>
      </w:r>
      <w:r>
        <w:rPr>
          <w:color w:val="231F20"/>
        </w:rPr>
        <w:t>Như vô lượng đẳng không thể đoạn trừ kiết, vì sao nói: Như</w:t>
      </w:r>
      <w:r>
        <w:rPr>
          <w:color w:val="231F20"/>
          <w:spacing w:val="-13"/>
        </w:rPr>
        <w:t> </w:t>
      </w:r>
      <w:r>
        <w:rPr>
          <w:color w:val="231F20"/>
        </w:rPr>
        <w:t>thế,</w:t>
      </w:r>
      <w:r>
        <w:rPr>
          <w:color w:val="231F20"/>
          <w:spacing w:val="-12"/>
        </w:rPr>
        <w:t> </w:t>
      </w:r>
      <w:r>
        <w:rPr>
          <w:color w:val="231F20"/>
        </w:rPr>
        <w:t>tu</w:t>
      </w:r>
      <w:r>
        <w:rPr>
          <w:color w:val="231F20"/>
          <w:spacing w:val="-12"/>
        </w:rPr>
        <w:t> </w:t>
      </w:r>
      <w:r>
        <w:rPr>
          <w:color w:val="231F20"/>
        </w:rPr>
        <w:t>tập</w:t>
      </w:r>
      <w:r>
        <w:rPr>
          <w:color w:val="231F20"/>
          <w:spacing w:val="-12"/>
        </w:rPr>
        <w:t> </w:t>
      </w:r>
      <w:r>
        <w:rPr>
          <w:color w:val="231F20"/>
        </w:rPr>
        <w:t>từ</w:t>
      </w:r>
      <w:r>
        <w:rPr>
          <w:color w:val="231F20"/>
          <w:spacing w:val="-12"/>
        </w:rPr>
        <w:t> </w:t>
      </w:r>
      <w:r>
        <w:rPr>
          <w:color w:val="231F20"/>
        </w:rPr>
        <w:t>tâm</w:t>
      </w:r>
      <w:r>
        <w:rPr>
          <w:color w:val="231F20"/>
          <w:spacing w:val="-12"/>
        </w:rPr>
        <w:t> </w:t>
      </w:r>
      <w:r>
        <w:rPr>
          <w:color w:val="231F20"/>
        </w:rPr>
        <w:t>được</w:t>
      </w:r>
      <w:r>
        <w:rPr>
          <w:color w:val="231F20"/>
          <w:spacing w:val="-12"/>
        </w:rPr>
        <w:t> </w:t>
      </w:r>
      <w:r>
        <w:rPr>
          <w:color w:val="231F20"/>
        </w:rPr>
        <w:t>giải</w:t>
      </w:r>
      <w:r>
        <w:rPr>
          <w:color w:val="231F20"/>
          <w:spacing w:val="-12"/>
        </w:rPr>
        <w:t> </w:t>
      </w:r>
      <w:r>
        <w:rPr>
          <w:color w:val="231F20"/>
        </w:rPr>
        <w:t>thoát,</w:t>
      </w:r>
      <w:r>
        <w:rPr>
          <w:color w:val="231F20"/>
          <w:spacing w:val="-13"/>
        </w:rPr>
        <w:t> </w:t>
      </w:r>
      <w:r>
        <w:rPr>
          <w:color w:val="231F20"/>
        </w:rPr>
        <w:t>như</w:t>
      </w:r>
      <w:r>
        <w:rPr>
          <w:color w:val="231F20"/>
          <w:spacing w:val="-12"/>
        </w:rPr>
        <w:t> </w:t>
      </w:r>
      <w:r>
        <w:rPr>
          <w:color w:val="231F20"/>
        </w:rPr>
        <w:t>thế</w:t>
      </w:r>
      <w:r>
        <w:rPr>
          <w:color w:val="231F20"/>
          <w:spacing w:val="-12"/>
        </w:rPr>
        <w:t> </w:t>
      </w:r>
      <w:r>
        <w:rPr>
          <w:color w:val="231F20"/>
        </w:rPr>
        <w:t>tu</w:t>
      </w:r>
      <w:r>
        <w:rPr>
          <w:color w:val="231F20"/>
          <w:spacing w:val="-12"/>
        </w:rPr>
        <w:t> </w:t>
      </w:r>
      <w:r>
        <w:rPr>
          <w:color w:val="231F20"/>
        </w:rPr>
        <w:t>tập</w:t>
      </w:r>
      <w:r>
        <w:rPr>
          <w:color w:val="231F20"/>
          <w:spacing w:val="-12"/>
        </w:rPr>
        <w:t> </w:t>
      </w:r>
      <w:r>
        <w:rPr>
          <w:color w:val="231F20"/>
        </w:rPr>
        <w:t>nhiều,</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đạt được quả A-na-hàm, hoặc lại đạt được quả</w:t>
      </w:r>
      <w:r>
        <w:rPr>
          <w:color w:val="231F20"/>
          <w:spacing w:val="-18"/>
        </w:rPr>
        <w:t> </w:t>
      </w:r>
      <w:r>
        <w:rPr>
          <w:color w:val="231F20"/>
        </w:rPr>
        <w:t>trên?</w:t>
      </w:r>
    </w:p>
    <w:p>
      <w:pPr>
        <w:pStyle w:val="BodyText"/>
        <w:spacing w:line="268" w:lineRule="auto" w:before="103"/>
        <w:ind w:left="110" w:right="410"/>
      </w:pPr>
      <w:r>
        <w:rPr>
          <w:i/>
          <w:color w:val="231F20"/>
        </w:rPr>
        <w:t>Đáp:</w:t>
      </w:r>
      <w:r>
        <w:rPr>
          <w:i/>
          <w:color w:val="231F20"/>
          <w:spacing w:val="-14"/>
        </w:rPr>
        <w:t> </w:t>
      </w:r>
      <w:r>
        <w:rPr>
          <w:color w:val="231F20"/>
        </w:rPr>
        <w:t>Nơi</w:t>
      </w:r>
      <w:r>
        <w:rPr>
          <w:color w:val="231F20"/>
          <w:spacing w:val="-14"/>
        </w:rPr>
        <w:t> </w:t>
      </w:r>
      <w:r>
        <w:rPr>
          <w:color w:val="231F20"/>
        </w:rPr>
        <w:t>Khế</w:t>
      </w:r>
      <w:r>
        <w:rPr>
          <w:color w:val="231F20"/>
          <w:spacing w:val="-14"/>
        </w:rPr>
        <w:t> </w:t>
      </w:r>
      <w:r>
        <w:rPr>
          <w:color w:val="231F20"/>
        </w:rPr>
        <w:t>kinh</w:t>
      </w:r>
      <w:r>
        <w:rPr>
          <w:color w:val="231F20"/>
          <w:spacing w:val="-14"/>
        </w:rPr>
        <w:t> </w:t>
      </w:r>
      <w:r>
        <w:rPr>
          <w:color w:val="231F20"/>
        </w:rPr>
        <w:t>này</w:t>
      </w:r>
      <w:r>
        <w:rPr>
          <w:color w:val="231F20"/>
          <w:spacing w:val="-14"/>
        </w:rPr>
        <w:t> </w:t>
      </w:r>
      <w:r>
        <w:rPr>
          <w:color w:val="231F20"/>
        </w:rPr>
        <w:t>Đức</w:t>
      </w:r>
      <w:r>
        <w:rPr>
          <w:color w:val="231F20"/>
          <w:spacing w:val="-13"/>
        </w:rPr>
        <w:t> </w:t>
      </w:r>
      <w:r>
        <w:rPr>
          <w:color w:val="231F20"/>
        </w:rPr>
        <w:t>Phật</w:t>
      </w:r>
      <w:r>
        <w:rPr>
          <w:color w:val="231F20"/>
          <w:spacing w:val="-14"/>
        </w:rPr>
        <w:t> </w:t>
      </w:r>
      <w:r>
        <w:rPr>
          <w:color w:val="231F20"/>
        </w:rPr>
        <w:t>đã</w:t>
      </w:r>
      <w:r>
        <w:rPr>
          <w:color w:val="231F20"/>
          <w:spacing w:val="-14"/>
        </w:rPr>
        <w:t> </w:t>
      </w:r>
      <w:r>
        <w:rPr>
          <w:color w:val="231F20"/>
        </w:rPr>
        <w:t>dùng</w:t>
      </w:r>
      <w:r>
        <w:rPr>
          <w:color w:val="231F20"/>
          <w:spacing w:val="-14"/>
        </w:rPr>
        <w:t> </w:t>
      </w:r>
      <w:r>
        <w:rPr>
          <w:color w:val="231F20"/>
        </w:rPr>
        <w:t>từ</w:t>
      </w:r>
      <w:r>
        <w:rPr>
          <w:color w:val="231F20"/>
          <w:spacing w:val="-14"/>
        </w:rPr>
        <w:t> </w:t>
      </w:r>
      <w:r>
        <w:rPr>
          <w:color w:val="231F20"/>
        </w:rPr>
        <w:t>vô</w:t>
      </w:r>
      <w:r>
        <w:rPr>
          <w:color w:val="231F20"/>
          <w:spacing w:val="-13"/>
        </w:rPr>
        <w:t> </w:t>
      </w:r>
      <w:r>
        <w:rPr>
          <w:color w:val="231F20"/>
        </w:rPr>
        <w:t>lượng</w:t>
      </w:r>
      <w:r>
        <w:rPr>
          <w:color w:val="231F20"/>
          <w:spacing w:val="-14"/>
        </w:rPr>
        <w:t> </w:t>
      </w:r>
      <w:r>
        <w:rPr>
          <w:color w:val="231F20"/>
        </w:rPr>
        <w:t>để</w:t>
      </w:r>
      <w:r>
        <w:rPr>
          <w:color w:val="231F20"/>
          <w:spacing w:val="-14"/>
        </w:rPr>
        <w:t> </w:t>
      </w:r>
      <w:r>
        <w:rPr>
          <w:color w:val="231F20"/>
        </w:rPr>
        <w:t>nói</w:t>
      </w:r>
      <w:r>
        <w:rPr>
          <w:color w:val="231F20"/>
          <w:spacing w:val="-14"/>
        </w:rPr>
        <w:t> </w:t>
      </w:r>
      <w:r>
        <w:rPr>
          <w:color w:val="231F20"/>
        </w:rPr>
        <w:t>về Thánh đạo. Đức Phật nói về Thánh đạo đã dùng nhiều thứ tên: Hoặc dùng thọ làm tên, hoặc dùng tưởng làm tên, hoặc dùng tư làm </w:t>
      </w:r>
      <w:r>
        <w:rPr>
          <w:color w:val="231F20"/>
          <w:spacing w:val="-3"/>
        </w:rPr>
        <w:t>tên, </w:t>
      </w:r>
      <w:r>
        <w:rPr>
          <w:color w:val="231F20"/>
        </w:rPr>
        <w:t>hoặc</w:t>
      </w:r>
      <w:r>
        <w:rPr>
          <w:color w:val="231F20"/>
          <w:spacing w:val="-7"/>
        </w:rPr>
        <w:t> </w:t>
      </w:r>
      <w:r>
        <w:rPr>
          <w:color w:val="231F20"/>
        </w:rPr>
        <w:t>dùng</w:t>
      </w:r>
      <w:r>
        <w:rPr>
          <w:color w:val="231F20"/>
          <w:spacing w:val="-7"/>
        </w:rPr>
        <w:t> </w:t>
      </w:r>
      <w:r>
        <w:rPr>
          <w:color w:val="231F20"/>
        </w:rPr>
        <w:t>ý</w:t>
      </w:r>
      <w:r>
        <w:rPr>
          <w:color w:val="231F20"/>
          <w:spacing w:val="-7"/>
        </w:rPr>
        <w:t> </w:t>
      </w:r>
      <w:r>
        <w:rPr>
          <w:color w:val="231F20"/>
        </w:rPr>
        <w:t>để</w:t>
      </w:r>
      <w:r>
        <w:rPr>
          <w:color w:val="231F20"/>
          <w:spacing w:val="-7"/>
        </w:rPr>
        <w:t> </w:t>
      </w:r>
      <w:r>
        <w:rPr>
          <w:color w:val="231F20"/>
        </w:rPr>
        <w:t>làm</w:t>
      </w:r>
      <w:r>
        <w:rPr>
          <w:color w:val="231F20"/>
          <w:spacing w:val="-7"/>
        </w:rPr>
        <w:t> </w:t>
      </w:r>
      <w:r>
        <w:rPr>
          <w:color w:val="231F20"/>
        </w:rPr>
        <w:t>tên,</w:t>
      </w:r>
      <w:r>
        <w:rPr>
          <w:color w:val="231F20"/>
          <w:spacing w:val="-7"/>
        </w:rPr>
        <w:t> </w:t>
      </w:r>
      <w:r>
        <w:rPr>
          <w:color w:val="231F20"/>
        </w:rPr>
        <w:t>hoặc</w:t>
      </w:r>
      <w:r>
        <w:rPr>
          <w:color w:val="231F20"/>
          <w:spacing w:val="-7"/>
        </w:rPr>
        <w:t> </w:t>
      </w:r>
      <w:r>
        <w:rPr>
          <w:color w:val="231F20"/>
        </w:rPr>
        <w:t>dùng</w:t>
      </w:r>
      <w:r>
        <w:rPr>
          <w:color w:val="231F20"/>
          <w:spacing w:val="-7"/>
        </w:rPr>
        <w:t> </w:t>
      </w:r>
      <w:r>
        <w:rPr>
          <w:color w:val="231F20"/>
        </w:rPr>
        <w:t>tín</w:t>
      </w:r>
      <w:r>
        <w:rPr>
          <w:color w:val="231F20"/>
          <w:spacing w:val="-7"/>
        </w:rPr>
        <w:t> </w:t>
      </w:r>
      <w:r>
        <w:rPr>
          <w:color w:val="231F20"/>
        </w:rPr>
        <w:t>để</w:t>
      </w:r>
      <w:r>
        <w:rPr>
          <w:color w:val="231F20"/>
          <w:spacing w:val="-7"/>
        </w:rPr>
        <w:t> </w:t>
      </w:r>
      <w:r>
        <w:rPr>
          <w:color w:val="231F20"/>
        </w:rPr>
        <w:t>gọi,</w:t>
      </w:r>
      <w:r>
        <w:rPr>
          <w:color w:val="231F20"/>
          <w:spacing w:val="-7"/>
        </w:rPr>
        <w:t> </w:t>
      </w:r>
      <w:r>
        <w:rPr>
          <w:color w:val="231F20"/>
        </w:rPr>
        <w:t>hoặc</w:t>
      </w:r>
      <w:r>
        <w:rPr>
          <w:color w:val="231F20"/>
          <w:spacing w:val="-7"/>
        </w:rPr>
        <w:t> </w:t>
      </w:r>
      <w:r>
        <w:rPr>
          <w:color w:val="231F20"/>
        </w:rPr>
        <w:t>dùng</w:t>
      </w:r>
      <w:r>
        <w:rPr>
          <w:color w:val="231F20"/>
          <w:spacing w:val="-7"/>
        </w:rPr>
        <w:t> </w:t>
      </w:r>
      <w:r>
        <w:rPr>
          <w:color w:val="231F20"/>
        </w:rPr>
        <w:t>tinh</w:t>
      </w:r>
      <w:r>
        <w:rPr>
          <w:color w:val="231F20"/>
          <w:spacing w:val="-7"/>
        </w:rPr>
        <w:t> </w:t>
      </w:r>
      <w:r>
        <w:rPr>
          <w:color w:val="231F20"/>
        </w:rPr>
        <w:t>tấn</w:t>
      </w:r>
      <w:r>
        <w:rPr>
          <w:color w:val="231F20"/>
          <w:spacing w:val="-7"/>
        </w:rPr>
        <w:t> </w:t>
      </w:r>
      <w:r>
        <w:rPr>
          <w:color w:val="231F20"/>
        </w:rPr>
        <w:t>làm tên, hoặc dùng niệm làm tên, hoặc dùng định để gọi, hoặc dùng tuệ làm tên, hoặc dùng đèn làm tên, hoặc dùng ngã làm tên, hoặc dùng núi đá làm tên, hoặc dùng hoa làm tên, hoặc dùng nước làm tên.</w:t>
      </w:r>
    </w:p>
    <w:p>
      <w:pPr>
        <w:pStyle w:val="BodyText"/>
        <w:spacing w:line="268" w:lineRule="auto" w:before="99"/>
        <w:ind w:left="110" w:right="411"/>
      </w:pPr>
      <w:r>
        <w:rPr>
          <w:color w:val="231F20"/>
        </w:rPr>
        <w:t>Hoặc</w:t>
      </w:r>
      <w:r>
        <w:rPr>
          <w:color w:val="231F20"/>
          <w:spacing w:val="-13"/>
        </w:rPr>
        <w:t> </w:t>
      </w:r>
      <w:r>
        <w:rPr>
          <w:color w:val="231F20"/>
        </w:rPr>
        <w:t>dùng</w:t>
      </w:r>
      <w:r>
        <w:rPr>
          <w:color w:val="231F20"/>
          <w:spacing w:val="-12"/>
        </w:rPr>
        <w:t> </w:t>
      </w:r>
      <w:r>
        <w:rPr>
          <w:color w:val="231F20"/>
        </w:rPr>
        <w:t>thọ</w:t>
      </w:r>
      <w:r>
        <w:rPr>
          <w:color w:val="231F20"/>
          <w:spacing w:val="-13"/>
        </w:rPr>
        <w:t> </w:t>
      </w:r>
      <w:r>
        <w:rPr>
          <w:color w:val="231F20"/>
        </w:rPr>
        <w:t>làm</w:t>
      </w:r>
      <w:r>
        <w:rPr>
          <w:color w:val="231F20"/>
          <w:spacing w:val="-12"/>
        </w:rPr>
        <w:t> </w:t>
      </w:r>
      <w:r>
        <w:rPr>
          <w:color w:val="231F20"/>
        </w:rPr>
        <w:t>tên.</w:t>
      </w:r>
      <w:r>
        <w:rPr>
          <w:color w:val="231F20"/>
          <w:spacing w:val="-13"/>
        </w:rPr>
        <w:t> </w:t>
      </w:r>
      <w:r>
        <w:rPr>
          <w:color w:val="231F20"/>
        </w:rPr>
        <w:t>Như</w:t>
      </w:r>
      <w:r>
        <w:rPr>
          <w:color w:val="231F20"/>
          <w:spacing w:val="-12"/>
        </w:rPr>
        <w:t> </w:t>
      </w:r>
      <w:r>
        <w:rPr>
          <w:color w:val="231F20"/>
        </w:rPr>
        <w:t>nói:</w:t>
      </w:r>
      <w:r>
        <w:rPr>
          <w:color w:val="231F20"/>
          <w:spacing w:val="-17"/>
        </w:rPr>
        <w:t> </w:t>
      </w:r>
      <w:r>
        <w:rPr>
          <w:color w:val="231F20"/>
        </w:rPr>
        <w:t>Tỳ-kheo</w:t>
      </w:r>
      <w:r>
        <w:rPr>
          <w:color w:val="231F20"/>
          <w:spacing w:val="-13"/>
        </w:rPr>
        <w:t> </w:t>
      </w:r>
      <w:r>
        <w:rPr>
          <w:color w:val="231F20"/>
        </w:rPr>
        <w:t>tỉnh</w:t>
      </w:r>
      <w:r>
        <w:rPr>
          <w:color w:val="231F20"/>
          <w:spacing w:val="-12"/>
        </w:rPr>
        <w:t> </w:t>
      </w:r>
      <w:r>
        <w:rPr>
          <w:color w:val="231F20"/>
        </w:rPr>
        <w:t>giác,</w:t>
      </w:r>
      <w:r>
        <w:rPr>
          <w:color w:val="231F20"/>
          <w:spacing w:val="-12"/>
        </w:rPr>
        <w:t> </w:t>
      </w:r>
      <w:r>
        <w:rPr>
          <w:color w:val="231F20"/>
        </w:rPr>
        <w:t>đối</w:t>
      </w:r>
      <w:r>
        <w:rPr>
          <w:color w:val="231F20"/>
          <w:spacing w:val="-13"/>
        </w:rPr>
        <w:t> </w:t>
      </w:r>
      <w:r>
        <w:rPr>
          <w:color w:val="231F20"/>
        </w:rPr>
        <w:t>với</w:t>
      </w:r>
      <w:r>
        <w:rPr>
          <w:color w:val="231F20"/>
          <w:spacing w:val="-12"/>
        </w:rPr>
        <w:t> </w:t>
      </w:r>
      <w:r>
        <w:rPr>
          <w:color w:val="231F20"/>
        </w:rPr>
        <w:t>khổ </w:t>
      </w:r>
      <w:r>
        <w:rPr>
          <w:color w:val="231F20"/>
          <w:spacing w:val="-5"/>
        </w:rPr>
        <w:t>này, </w:t>
      </w:r>
      <w:r>
        <w:rPr>
          <w:color w:val="231F20"/>
        </w:rPr>
        <w:t>nhận biết như thật. Đối với tập, tận, đạo </w:t>
      </w:r>
      <w:r>
        <w:rPr>
          <w:color w:val="231F20"/>
          <w:spacing w:val="-5"/>
        </w:rPr>
        <w:t>này, </w:t>
      </w:r>
      <w:r>
        <w:rPr>
          <w:color w:val="231F20"/>
        </w:rPr>
        <w:t>nhận biết như</w:t>
      </w:r>
      <w:r>
        <w:rPr>
          <w:color w:val="231F20"/>
          <w:spacing w:val="-43"/>
        </w:rPr>
        <w:t> </w:t>
      </w:r>
      <w:r>
        <w:rPr>
          <w:color w:val="231F20"/>
        </w:rPr>
        <w:t>thật. Đây gọi là dùng thọ làm</w:t>
      </w:r>
      <w:r>
        <w:rPr>
          <w:color w:val="231F20"/>
          <w:spacing w:val="-2"/>
        </w:rPr>
        <w:t> </w:t>
      </w:r>
      <w:r>
        <w:rPr>
          <w:color w:val="231F20"/>
        </w:rPr>
        <w:t>tên.</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8"/>
      </w:pPr>
      <w:r>
        <w:rPr>
          <w:color w:val="231F20"/>
        </w:rPr>
        <w:t>Hoặc</w:t>
      </w:r>
      <w:r>
        <w:rPr>
          <w:color w:val="231F20"/>
          <w:spacing w:val="-5"/>
        </w:rPr>
        <w:t> </w:t>
      </w:r>
      <w:r>
        <w:rPr>
          <w:color w:val="231F20"/>
        </w:rPr>
        <w:t>dùng</w:t>
      </w:r>
      <w:r>
        <w:rPr>
          <w:color w:val="231F20"/>
          <w:spacing w:val="-4"/>
        </w:rPr>
        <w:t> </w:t>
      </w:r>
      <w:r>
        <w:rPr>
          <w:color w:val="231F20"/>
        </w:rPr>
        <w:t>tưởng</w:t>
      </w:r>
      <w:r>
        <w:rPr>
          <w:color w:val="231F20"/>
          <w:spacing w:val="-5"/>
        </w:rPr>
        <w:t> </w:t>
      </w:r>
      <w:r>
        <w:rPr>
          <w:color w:val="231F20"/>
        </w:rPr>
        <w:t>làm</w:t>
      </w:r>
      <w:r>
        <w:rPr>
          <w:color w:val="231F20"/>
          <w:spacing w:val="-4"/>
        </w:rPr>
        <w:t> </w:t>
      </w:r>
      <w:r>
        <w:rPr>
          <w:color w:val="231F20"/>
        </w:rPr>
        <w:t>tên.</w:t>
      </w:r>
      <w:r>
        <w:rPr>
          <w:color w:val="231F20"/>
          <w:spacing w:val="-5"/>
        </w:rPr>
        <w:t> </w:t>
      </w:r>
      <w:r>
        <w:rPr>
          <w:color w:val="231F20"/>
        </w:rPr>
        <w:t>Như</w:t>
      </w:r>
      <w:r>
        <w:rPr>
          <w:color w:val="231F20"/>
          <w:spacing w:val="-4"/>
        </w:rPr>
        <w:t> </w:t>
      </w:r>
      <w:r>
        <w:rPr>
          <w:color w:val="231F20"/>
        </w:rPr>
        <w:t>nói:</w:t>
      </w:r>
      <w:r>
        <w:rPr>
          <w:color w:val="231F20"/>
          <w:spacing w:val="-9"/>
        </w:rPr>
        <w:t> </w:t>
      </w:r>
      <w:r>
        <w:rPr>
          <w:color w:val="231F20"/>
          <w:spacing w:val="-5"/>
        </w:rPr>
        <w:t>Tu </w:t>
      </w:r>
      <w:r>
        <w:rPr>
          <w:color w:val="231F20"/>
        </w:rPr>
        <w:t>tập</w:t>
      </w:r>
      <w:r>
        <w:rPr>
          <w:color w:val="231F20"/>
          <w:spacing w:val="-4"/>
        </w:rPr>
        <w:t> </w:t>
      </w:r>
      <w:r>
        <w:rPr>
          <w:color w:val="231F20"/>
        </w:rPr>
        <w:t>tưởng</w:t>
      </w:r>
      <w:r>
        <w:rPr>
          <w:color w:val="231F20"/>
          <w:spacing w:val="-5"/>
        </w:rPr>
        <w:t> </w:t>
      </w:r>
      <w:r>
        <w:rPr>
          <w:color w:val="231F20"/>
        </w:rPr>
        <w:t>vô</w:t>
      </w:r>
      <w:r>
        <w:rPr>
          <w:color w:val="231F20"/>
          <w:spacing w:val="-4"/>
        </w:rPr>
        <w:t> </w:t>
      </w:r>
      <w:r>
        <w:rPr>
          <w:color w:val="231F20"/>
        </w:rPr>
        <w:t>thường,</w:t>
      </w:r>
      <w:r>
        <w:rPr>
          <w:color w:val="231F20"/>
          <w:spacing w:val="-4"/>
        </w:rPr>
        <w:t> </w:t>
      </w:r>
      <w:r>
        <w:rPr>
          <w:color w:val="231F20"/>
        </w:rPr>
        <w:t>tu tập</w:t>
      </w:r>
      <w:r>
        <w:rPr>
          <w:color w:val="231F20"/>
          <w:spacing w:val="-6"/>
        </w:rPr>
        <w:t> </w:t>
      </w:r>
      <w:r>
        <w:rPr>
          <w:color w:val="231F20"/>
        </w:rPr>
        <w:t>nhiều,</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đoạn</w:t>
      </w:r>
      <w:r>
        <w:rPr>
          <w:color w:val="231F20"/>
          <w:spacing w:val="-5"/>
        </w:rPr>
        <w:t> </w:t>
      </w:r>
      <w:r>
        <w:rPr>
          <w:color w:val="231F20"/>
        </w:rPr>
        <w:t>trừ</w:t>
      </w:r>
      <w:r>
        <w:rPr>
          <w:color w:val="231F20"/>
          <w:spacing w:val="-6"/>
        </w:rPr>
        <w:t> </w:t>
      </w:r>
      <w:r>
        <w:rPr>
          <w:color w:val="231F20"/>
        </w:rPr>
        <w:t>tất</w:t>
      </w:r>
      <w:r>
        <w:rPr>
          <w:color w:val="231F20"/>
          <w:spacing w:val="-5"/>
        </w:rPr>
        <w:t> </w:t>
      </w:r>
      <w:r>
        <w:rPr>
          <w:color w:val="231F20"/>
        </w:rPr>
        <w:t>cả</w:t>
      </w:r>
      <w:r>
        <w:rPr>
          <w:color w:val="231F20"/>
          <w:spacing w:val="-5"/>
        </w:rPr>
        <w:t> </w:t>
      </w:r>
      <w:r>
        <w:rPr>
          <w:color w:val="231F20"/>
        </w:rPr>
        <w:t>dâm</w:t>
      </w:r>
      <w:r>
        <w:rPr>
          <w:color w:val="231F20"/>
          <w:spacing w:val="-6"/>
        </w:rPr>
        <w:t> </w:t>
      </w:r>
      <w:r>
        <w:rPr>
          <w:color w:val="231F20"/>
        </w:rPr>
        <w:t>dục,</w:t>
      </w:r>
      <w:r>
        <w:rPr>
          <w:color w:val="231F20"/>
          <w:spacing w:val="-5"/>
        </w:rPr>
        <w:t> </w:t>
      </w:r>
      <w:r>
        <w:rPr>
          <w:color w:val="231F20"/>
        </w:rPr>
        <w:t>tất</w:t>
      </w:r>
      <w:r>
        <w:rPr>
          <w:color w:val="231F20"/>
          <w:spacing w:val="-5"/>
        </w:rPr>
        <w:t> </w:t>
      </w:r>
      <w:r>
        <w:rPr>
          <w:color w:val="231F20"/>
        </w:rPr>
        <w:t>cả</w:t>
      </w:r>
      <w:r>
        <w:rPr>
          <w:color w:val="231F20"/>
          <w:spacing w:val="-6"/>
        </w:rPr>
        <w:t> </w:t>
      </w:r>
      <w:r>
        <w:rPr>
          <w:color w:val="231F20"/>
        </w:rPr>
        <w:t>sắc</w:t>
      </w:r>
      <w:r>
        <w:rPr>
          <w:color w:val="231F20"/>
          <w:spacing w:val="-5"/>
        </w:rPr>
        <w:t> </w:t>
      </w:r>
      <w:r>
        <w:rPr>
          <w:color w:val="231F20"/>
        </w:rPr>
        <w:t>dục,</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vô</w:t>
      </w:r>
      <w:r>
        <w:rPr>
          <w:color w:val="231F20"/>
          <w:spacing w:val="-5"/>
        </w:rPr>
        <w:t> </w:t>
      </w:r>
      <w:r>
        <w:rPr>
          <w:color w:val="231F20"/>
        </w:rPr>
        <w:t>sắc dục, tất cả vô minh, tất cả tự mạn. Đây gọi là dùng tưởng làm</w:t>
      </w:r>
      <w:r>
        <w:rPr>
          <w:color w:val="231F20"/>
          <w:spacing w:val="-3"/>
        </w:rPr>
        <w:t> </w:t>
      </w:r>
      <w:r>
        <w:rPr>
          <w:color w:val="231F20"/>
        </w:rPr>
        <w:t>tên.</w:t>
      </w:r>
    </w:p>
    <w:p>
      <w:pPr>
        <w:pStyle w:val="BodyText"/>
        <w:spacing w:line="271" w:lineRule="auto" w:before="116"/>
        <w:ind w:right="128"/>
      </w:pPr>
      <w:r>
        <w:rPr>
          <w:color w:val="231F20"/>
        </w:rPr>
        <w:t>Hoặc</w:t>
      </w:r>
      <w:r>
        <w:rPr>
          <w:color w:val="231F20"/>
          <w:spacing w:val="-11"/>
        </w:rPr>
        <w:t> </w:t>
      </w:r>
      <w:r>
        <w:rPr>
          <w:color w:val="231F20"/>
        </w:rPr>
        <w:t>dùng</w:t>
      </w:r>
      <w:r>
        <w:rPr>
          <w:color w:val="231F20"/>
          <w:spacing w:val="-10"/>
        </w:rPr>
        <w:t> </w:t>
      </w:r>
      <w:r>
        <w:rPr>
          <w:color w:val="231F20"/>
        </w:rPr>
        <w:t>tư</w:t>
      </w:r>
      <w:r>
        <w:rPr>
          <w:color w:val="231F20"/>
          <w:spacing w:val="-11"/>
        </w:rPr>
        <w:t> </w:t>
      </w:r>
      <w:r>
        <w:rPr>
          <w:color w:val="231F20"/>
        </w:rPr>
        <w:t>làm</w:t>
      </w:r>
      <w:r>
        <w:rPr>
          <w:color w:val="231F20"/>
          <w:spacing w:val="-10"/>
        </w:rPr>
        <w:t> </w:t>
      </w:r>
      <w:r>
        <w:rPr>
          <w:color w:val="231F20"/>
        </w:rPr>
        <w:t>tên.</w:t>
      </w:r>
      <w:r>
        <w:rPr>
          <w:color w:val="231F20"/>
          <w:spacing w:val="-11"/>
        </w:rPr>
        <w:t> </w:t>
      </w:r>
      <w:r>
        <w:rPr>
          <w:color w:val="231F20"/>
        </w:rPr>
        <w:t>Như</w:t>
      </w:r>
      <w:r>
        <w:rPr>
          <w:color w:val="231F20"/>
          <w:spacing w:val="-10"/>
        </w:rPr>
        <w:t> </w:t>
      </w:r>
      <w:r>
        <w:rPr>
          <w:color w:val="231F20"/>
        </w:rPr>
        <w:t>nói:</w:t>
      </w:r>
      <w:r>
        <w:rPr>
          <w:color w:val="231F20"/>
          <w:spacing w:val="-11"/>
        </w:rPr>
        <w:t> </w:t>
      </w:r>
      <w:r>
        <w:rPr>
          <w:color w:val="231F20"/>
        </w:rPr>
        <w:t>Mạt</w:t>
      </w:r>
      <w:r>
        <w:rPr>
          <w:color w:val="231F20"/>
          <w:spacing w:val="-10"/>
        </w:rPr>
        <w:t> </w:t>
      </w:r>
      <w:r>
        <w:rPr>
          <w:color w:val="231F20"/>
        </w:rPr>
        <w:t>na,</w:t>
      </w:r>
      <w:r>
        <w:rPr>
          <w:color w:val="231F20"/>
          <w:spacing w:val="-11"/>
        </w:rPr>
        <w:t> </w:t>
      </w:r>
      <w:r>
        <w:rPr>
          <w:color w:val="231F20"/>
        </w:rPr>
        <w:t>nếu</w:t>
      </w:r>
      <w:r>
        <w:rPr>
          <w:color w:val="231F20"/>
          <w:spacing w:val="-10"/>
        </w:rPr>
        <w:t> </w:t>
      </w:r>
      <w:r>
        <w:rPr>
          <w:color w:val="231F20"/>
        </w:rPr>
        <w:t>tư</w:t>
      </w:r>
      <w:r>
        <w:rPr>
          <w:color w:val="231F20"/>
          <w:spacing w:val="-11"/>
        </w:rPr>
        <w:t> </w:t>
      </w:r>
      <w:r>
        <w:rPr>
          <w:color w:val="231F20"/>
        </w:rPr>
        <w:t>và</w:t>
      </w:r>
      <w:r>
        <w:rPr>
          <w:color w:val="231F20"/>
          <w:spacing w:val="-10"/>
        </w:rPr>
        <w:t> </w:t>
      </w:r>
      <w:r>
        <w:rPr>
          <w:color w:val="231F20"/>
        </w:rPr>
        <w:t>hành</w:t>
      </w:r>
      <w:r>
        <w:rPr>
          <w:color w:val="231F20"/>
          <w:spacing w:val="-11"/>
        </w:rPr>
        <w:t> </w:t>
      </w:r>
      <w:r>
        <w:rPr>
          <w:color w:val="231F20"/>
        </w:rPr>
        <w:t>báo</w:t>
      </w:r>
      <w:r>
        <w:rPr>
          <w:color w:val="231F20"/>
          <w:spacing w:val="-10"/>
        </w:rPr>
        <w:t> </w:t>
      </w:r>
      <w:r>
        <w:rPr>
          <w:color w:val="231F20"/>
        </w:rPr>
        <w:t>xấu ác, tư có thể trừ bỏ. Đây gọi là dùng tư làm</w:t>
      </w:r>
      <w:r>
        <w:rPr>
          <w:color w:val="231F20"/>
          <w:spacing w:val="-2"/>
        </w:rPr>
        <w:t> </w:t>
      </w:r>
      <w:r>
        <w:rPr>
          <w:color w:val="231F20"/>
        </w:rPr>
        <w:t>tên.</w:t>
      </w:r>
    </w:p>
    <w:p>
      <w:pPr>
        <w:pStyle w:val="BodyText"/>
        <w:spacing w:before="113"/>
        <w:ind w:left="960" w:firstLine="0"/>
      </w:pPr>
      <w:r>
        <w:rPr>
          <w:color w:val="231F20"/>
        </w:rPr>
        <w:t>Hoặc dùng ý để làm tên. Như kệ nói:</w:t>
      </w:r>
    </w:p>
    <w:p>
      <w:pPr>
        <w:spacing w:line="271" w:lineRule="auto" w:before="153"/>
        <w:ind w:left="2378" w:right="3179" w:firstLine="0"/>
        <w:jc w:val="left"/>
        <w:rPr>
          <w:i/>
          <w:sz w:val="26"/>
        </w:rPr>
      </w:pPr>
      <w:r>
        <w:rPr>
          <w:i/>
          <w:color w:val="231F20"/>
          <w:sz w:val="26"/>
        </w:rPr>
        <w:t>Chế ngự xứ ý nhập </w:t>
      </w:r>
      <w:r>
        <w:rPr>
          <w:i/>
          <w:color w:val="231F20"/>
          <w:sz w:val="26"/>
        </w:rPr>
        <w:t>Là vô sở hữu duyên</w:t>
      </w:r>
    </w:p>
    <w:p>
      <w:pPr>
        <w:spacing w:line="271" w:lineRule="auto" w:before="0"/>
        <w:ind w:left="2378" w:right="2058" w:firstLine="0"/>
        <w:jc w:val="left"/>
        <w:rPr>
          <w:i/>
          <w:sz w:val="26"/>
        </w:rPr>
      </w:pPr>
      <w:r>
        <w:rPr>
          <w:i/>
          <w:color w:val="231F20"/>
          <w:sz w:val="26"/>
        </w:rPr>
        <w:t>Trọn không nhiễm vướng đời </w:t>
      </w:r>
      <w:r>
        <w:rPr>
          <w:i/>
          <w:color w:val="231F20"/>
          <w:sz w:val="26"/>
        </w:rPr>
        <w:t>Nhận tất cả cúng dường.</w:t>
      </w:r>
    </w:p>
    <w:p>
      <w:pPr>
        <w:pStyle w:val="BodyText"/>
        <w:spacing w:line="362" w:lineRule="auto"/>
        <w:ind w:left="960" w:right="3090" w:firstLine="0"/>
        <w:jc w:val="left"/>
      </w:pPr>
      <w:r>
        <w:rPr>
          <w:color w:val="231F20"/>
        </w:rPr>
        <w:t>Đây gọi là dùng ý để làm tên. Hoặc dùng tín để gọi. Như kệ nói:</w:t>
      </w:r>
    </w:p>
    <w:p>
      <w:pPr>
        <w:spacing w:line="271" w:lineRule="auto" w:before="0"/>
        <w:ind w:left="2378" w:right="2932" w:firstLine="0"/>
        <w:jc w:val="left"/>
        <w:rPr>
          <w:i/>
          <w:sz w:val="26"/>
        </w:rPr>
      </w:pPr>
      <w:r>
        <w:rPr>
          <w:i/>
          <w:color w:val="231F20"/>
          <w:sz w:val="26"/>
        </w:rPr>
        <w:t>Tín vượt qua dòng </w:t>
      </w:r>
      <w:r>
        <w:rPr>
          <w:i/>
          <w:color w:val="231F20"/>
          <w:sz w:val="26"/>
        </w:rPr>
        <w:t>Biển không phóng dật Chân đế trừ khổ</w:t>
      </w:r>
    </w:p>
    <w:p>
      <w:pPr>
        <w:spacing w:before="0"/>
        <w:ind w:left="2378" w:right="0" w:firstLine="0"/>
        <w:jc w:val="left"/>
        <w:rPr>
          <w:i/>
          <w:sz w:val="26"/>
        </w:rPr>
      </w:pPr>
      <w:r>
        <w:rPr>
          <w:i/>
          <w:color w:val="231F20"/>
          <w:sz w:val="26"/>
        </w:rPr>
        <w:t>Tuệ nên thanh tịnh.</w:t>
      </w:r>
    </w:p>
    <w:p>
      <w:pPr>
        <w:pStyle w:val="BodyText"/>
        <w:spacing w:line="271" w:lineRule="auto" w:before="153"/>
        <w:ind w:right="126"/>
      </w:pPr>
      <w:r>
        <w:rPr>
          <w:color w:val="231F20"/>
        </w:rPr>
        <w:t>Như</w:t>
      </w:r>
      <w:r>
        <w:rPr>
          <w:color w:val="231F20"/>
          <w:spacing w:val="-9"/>
        </w:rPr>
        <w:t> </w:t>
      </w:r>
      <w:r>
        <w:rPr>
          <w:color w:val="231F20"/>
        </w:rPr>
        <w:t>nói:</w:t>
      </w:r>
      <w:r>
        <w:rPr>
          <w:color w:val="231F20"/>
          <w:spacing w:val="-10"/>
        </w:rPr>
        <w:t> </w:t>
      </w:r>
      <w:r>
        <w:rPr>
          <w:color w:val="231F20"/>
        </w:rPr>
        <w:t>Này</w:t>
      </w:r>
      <w:r>
        <w:rPr>
          <w:color w:val="231F20"/>
          <w:spacing w:val="-9"/>
        </w:rPr>
        <w:t> </w:t>
      </w:r>
      <w:r>
        <w:rPr>
          <w:color w:val="231F20"/>
        </w:rPr>
        <w:t>Xá-lợi-phất!</w:t>
      </w:r>
      <w:r>
        <w:rPr>
          <w:color w:val="231F20"/>
          <w:spacing w:val="-9"/>
        </w:rPr>
        <w:t> </w:t>
      </w:r>
      <w:r>
        <w:rPr>
          <w:color w:val="231F20"/>
        </w:rPr>
        <w:t>Nếu</w:t>
      </w:r>
      <w:r>
        <w:rPr>
          <w:color w:val="231F20"/>
          <w:spacing w:val="-9"/>
        </w:rPr>
        <w:t> </w:t>
      </w:r>
      <w:r>
        <w:rPr>
          <w:color w:val="231F20"/>
        </w:rPr>
        <w:t>các</w:t>
      </w:r>
      <w:r>
        <w:rPr>
          <w:color w:val="231F20"/>
          <w:spacing w:val="-13"/>
        </w:rPr>
        <w:t> </w:t>
      </w:r>
      <w:r>
        <w:rPr>
          <w:color w:val="231F20"/>
        </w:rPr>
        <w:t>Tỳ-kheo,</w:t>
      </w:r>
      <w:r>
        <w:rPr>
          <w:color w:val="231F20"/>
          <w:spacing w:val="-14"/>
        </w:rPr>
        <w:t> </w:t>
      </w:r>
      <w:r>
        <w:rPr>
          <w:color w:val="231F20"/>
        </w:rPr>
        <w:t>Tỳ-kheo-ni</w:t>
      </w:r>
      <w:r>
        <w:rPr>
          <w:color w:val="231F20"/>
          <w:spacing w:val="-9"/>
        </w:rPr>
        <w:t> </w:t>
      </w:r>
      <w:r>
        <w:rPr>
          <w:color w:val="231F20"/>
        </w:rPr>
        <w:t>thành tựu tín căn thì có thể trừ bỏ các thứ bất thiện, tu hành về thiện. Đây gọi là dùng tín để gọi.</w:t>
      </w:r>
    </w:p>
    <w:p>
      <w:pPr>
        <w:pStyle w:val="BodyText"/>
        <w:spacing w:line="271" w:lineRule="auto" w:before="113"/>
        <w:ind w:right="126"/>
      </w:pPr>
      <w:r>
        <w:rPr>
          <w:color w:val="231F20"/>
        </w:rPr>
        <w:t>Hoặc dùng tinh tấn làm tên. Như nói: A-nan! </w:t>
      </w:r>
      <w:r>
        <w:rPr>
          <w:color w:val="231F20"/>
          <w:spacing w:val="-3"/>
        </w:rPr>
        <w:t>Tinh </w:t>
      </w:r>
      <w:r>
        <w:rPr>
          <w:color w:val="231F20"/>
        </w:rPr>
        <w:t>tấn có thể chuyển thành đạo. Như nói: Xá-lợi-phất! Đệ tử Thánh thành tựu lực tinh tấn, tức có thể dứt bỏ bất thiện, tu hành điều thiện. Đây gọi là dùng tinh tấn làm tên.</w:t>
      </w:r>
    </w:p>
    <w:p>
      <w:pPr>
        <w:pStyle w:val="BodyText"/>
        <w:spacing w:line="271" w:lineRule="auto"/>
        <w:ind w:right="124"/>
      </w:pPr>
      <w:r>
        <w:rPr>
          <w:color w:val="231F20"/>
        </w:rPr>
        <w:t>Hoặc dùng niệm làm tên. Như nói: Ta nói niệm ở trong tất cả. Như nói: Xá-lợi-phất! Đệ tử Thánh đã thành tựu niệm, như người giữ cửa, trừ bỏ bất thiện, tu hành nơi thiện. Đây gọi là dùng niệm làm tên.</w:t>
      </w:r>
    </w:p>
    <w:p>
      <w:pPr>
        <w:pStyle w:val="BodyText"/>
        <w:spacing w:before="116"/>
        <w:ind w:left="960" w:firstLine="0"/>
      </w:pPr>
      <w:r>
        <w:rPr>
          <w:color w:val="231F20"/>
        </w:rPr>
        <w:t>Hoặc dùng định để gọi. Như kệ nói:</w:t>
      </w:r>
    </w:p>
    <w:p>
      <w:pPr>
        <w:spacing w:after="0"/>
        <w:sectPr>
          <w:pgSz w:w="9080" w:h="13610"/>
          <w:pgMar w:header="1192" w:footer="0" w:top="1440" w:bottom="280" w:left="740" w:right="720"/>
        </w:sectPr>
      </w:pPr>
    </w:p>
    <w:p>
      <w:pPr>
        <w:pStyle w:val="BodyText"/>
        <w:spacing w:before="2"/>
        <w:ind w:left="0" w:firstLine="0"/>
        <w:jc w:val="left"/>
        <w:rPr>
          <w:sz w:val="19"/>
        </w:rPr>
      </w:pPr>
    </w:p>
    <w:p>
      <w:pPr>
        <w:spacing w:before="89"/>
        <w:ind w:left="2094" w:right="0" w:firstLine="0"/>
        <w:jc w:val="left"/>
        <w:rPr>
          <w:i/>
          <w:sz w:val="26"/>
        </w:rPr>
      </w:pPr>
      <w:r>
        <w:rPr>
          <w:i/>
          <w:color w:val="231F20"/>
          <w:sz w:val="26"/>
        </w:rPr>
        <w:t>Định tức là đạo</w:t>
      </w:r>
    </w:p>
    <w:p>
      <w:pPr>
        <w:spacing w:line="273" w:lineRule="auto" w:before="41"/>
        <w:ind w:left="2094" w:right="3064" w:firstLine="0"/>
        <w:jc w:val="left"/>
        <w:rPr>
          <w:i/>
          <w:sz w:val="26"/>
        </w:rPr>
      </w:pPr>
      <w:r>
        <w:rPr>
          <w:i/>
          <w:color w:val="231F20"/>
          <w:sz w:val="26"/>
        </w:rPr>
        <w:t>Không định, không đạo </w:t>
      </w:r>
      <w:r>
        <w:rPr>
          <w:i/>
          <w:color w:val="231F20"/>
          <w:sz w:val="26"/>
        </w:rPr>
        <w:t>Định do tự biết</w:t>
      </w:r>
    </w:p>
    <w:p>
      <w:pPr>
        <w:spacing w:line="297" w:lineRule="exact" w:before="0"/>
        <w:ind w:left="2094" w:right="0" w:firstLine="0"/>
        <w:jc w:val="left"/>
        <w:rPr>
          <w:i/>
          <w:sz w:val="26"/>
        </w:rPr>
      </w:pPr>
      <w:r>
        <w:rPr>
          <w:i/>
          <w:color w:val="231F20"/>
          <w:sz w:val="26"/>
        </w:rPr>
        <w:t>Năm ấm hưng suy.</w:t>
      </w:r>
    </w:p>
    <w:p>
      <w:pPr>
        <w:pStyle w:val="BodyText"/>
        <w:spacing w:line="271" w:lineRule="auto" w:before="154"/>
        <w:ind w:left="110" w:right="410"/>
      </w:pPr>
      <w:r>
        <w:rPr>
          <w:color w:val="231F20"/>
        </w:rPr>
        <w:t>Như nói: Xá-lợi-phất! Đệ tử Thánh đã thành tựu ba tam muội, tức có thể trừ bỏ bất thiện, tu hành nơi thiện. Đây gọi là dùng định để gọi.</w:t>
      </w:r>
    </w:p>
    <w:p>
      <w:pPr>
        <w:pStyle w:val="BodyText"/>
        <w:spacing w:before="116"/>
        <w:ind w:left="677" w:firstLine="0"/>
      </w:pPr>
      <w:r>
        <w:rPr>
          <w:color w:val="231F20"/>
        </w:rPr>
        <w:t>Hoặc dùng tuệ làm tên. Như kệ</w:t>
      </w:r>
      <w:r>
        <w:rPr>
          <w:color w:val="231F20"/>
          <w:spacing w:val="-7"/>
        </w:rPr>
        <w:t> </w:t>
      </w:r>
      <w:r>
        <w:rPr>
          <w:color w:val="231F20"/>
        </w:rPr>
        <w:t>nói:</w:t>
      </w:r>
    </w:p>
    <w:p>
      <w:pPr>
        <w:spacing w:line="271" w:lineRule="auto" w:before="153"/>
        <w:ind w:left="2094" w:right="3068" w:firstLine="0"/>
        <w:jc w:val="left"/>
        <w:rPr>
          <w:i/>
          <w:sz w:val="26"/>
        </w:rPr>
      </w:pPr>
      <w:r>
        <w:rPr>
          <w:i/>
          <w:color w:val="231F20"/>
          <w:spacing w:val="-5"/>
          <w:sz w:val="26"/>
        </w:rPr>
        <w:t>Tuệ </w:t>
      </w:r>
      <w:r>
        <w:rPr>
          <w:i/>
          <w:color w:val="231F20"/>
          <w:sz w:val="26"/>
        </w:rPr>
        <w:t>là thế gian diệu </w:t>
      </w:r>
      <w:r>
        <w:rPr>
          <w:i/>
          <w:color w:val="231F20"/>
          <w:sz w:val="26"/>
        </w:rPr>
        <w:t>Hay hướng có nơi</w:t>
      </w:r>
      <w:r>
        <w:rPr>
          <w:i/>
          <w:color w:val="231F20"/>
          <w:spacing w:val="-2"/>
          <w:sz w:val="26"/>
        </w:rPr>
        <w:t> </w:t>
      </w:r>
      <w:r>
        <w:rPr>
          <w:i/>
          <w:color w:val="231F20"/>
          <w:spacing w:val="-5"/>
          <w:sz w:val="26"/>
        </w:rPr>
        <w:t>đến</w:t>
      </w:r>
    </w:p>
    <w:p>
      <w:pPr>
        <w:spacing w:line="271" w:lineRule="auto" w:before="0"/>
        <w:ind w:left="2094" w:right="2825" w:firstLine="0"/>
        <w:jc w:val="left"/>
        <w:rPr>
          <w:i/>
          <w:sz w:val="26"/>
        </w:rPr>
      </w:pPr>
      <w:r>
        <w:rPr>
          <w:i/>
          <w:color w:val="231F20"/>
          <w:sz w:val="26"/>
        </w:rPr>
        <w:t>Nên dùng Đẳng chánh </w:t>
      </w:r>
      <w:r>
        <w:rPr>
          <w:i/>
          <w:color w:val="231F20"/>
          <w:spacing w:val="-5"/>
          <w:sz w:val="26"/>
        </w:rPr>
        <w:t>trí </w:t>
      </w:r>
      <w:r>
        <w:rPr>
          <w:i/>
          <w:color w:val="231F20"/>
          <w:sz w:val="26"/>
        </w:rPr>
        <w:t>Sinh, lão, bệnh, tử hết.</w:t>
      </w:r>
    </w:p>
    <w:p>
      <w:pPr>
        <w:pStyle w:val="BodyText"/>
        <w:spacing w:line="271" w:lineRule="auto"/>
        <w:ind w:left="110" w:right="411"/>
      </w:pPr>
      <w:r>
        <w:rPr>
          <w:color w:val="231F20"/>
        </w:rPr>
        <w:t>Như nói: Tuệ vượt qua trên tất cả pháp. Như nói: Các chị em! Đệ tử Thánh đã dùng dao tuệ đoạn dứt tất cả kiết, phược, sử, não, triền. Đây gọi là dùng tuệ làm tên.</w:t>
      </w:r>
    </w:p>
    <w:p>
      <w:pPr>
        <w:pStyle w:val="BodyText"/>
        <w:ind w:left="677" w:firstLine="0"/>
      </w:pPr>
      <w:r>
        <w:rPr>
          <w:color w:val="231F20"/>
        </w:rPr>
        <w:t>Hoặc dùng đèn làm tên. Như kệ nói:</w:t>
      </w:r>
    </w:p>
    <w:p>
      <w:pPr>
        <w:spacing w:line="271" w:lineRule="auto" w:before="152"/>
        <w:ind w:left="2094" w:right="2848" w:firstLine="0"/>
        <w:jc w:val="left"/>
        <w:rPr>
          <w:i/>
          <w:sz w:val="26"/>
        </w:rPr>
      </w:pPr>
      <w:r>
        <w:rPr>
          <w:i/>
          <w:color w:val="231F20"/>
          <w:sz w:val="26"/>
        </w:rPr>
        <w:t>Siêng tu không phóng dật </w:t>
      </w:r>
      <w:r>
        <w:rPr>
          <w:i/>
          <w:color w:val="231F20"/>
          <w:sz w:val="26"/>
        </w:rPr>
        <w:t>Thâu nhận và chế ngự Người tuệ thắp đèn sáng Si ám không thể hoại.</w:t>
      </w:r>
    </w:p>
    <w:p>
      <w:pPr>
        <w:pStyle w:val="BodyText"/>
        <w:ind w:left="677" w:firstLine="0"/>
      </w:pPr>
      <w:r>
        <w:rPr>
          <w:color w:val="231F20"/>
        </w:rPr>
        <w:t>Đây gọi là dùng đèn làm tên.</w:t>
      </w:r>
    </w:p>
    <w:p>
      <w:pPr>
        <w:pStyle w:val="BodyText"/>
        <w:spacing w:line="271" w:lineRule="auto" w:before="152"/>
        <w:ind w:left="110" w:right="411"/>
      </w:pPr>
      <w:r>
        <w:rPr>
          <w:color w:val="231F20"/>
        </w:rPr>
        <w:t>Hoặc dùng ngã làm tên. Như nói: Tỳ-kheo! Ngã là tám Thánh đạo. Đây gọi là dùng ngã làm tên.</w:t>
      </w:r>
    </w:p>
    <w:p>
      <w:pPr>
        <w:pStyle w:val="BodyText"/>
        <w:spacing w:line="271" w:lineRule="auto"/>
        <w:ind w:left="110" w:right="410"/>
      </w:pPr>
      <w:r>
        <w:rPr>
          <w:color w:val="231F20"/>
        </w:rPr>
        <w:t>Hoặc dùng núi đá làm tên. Như nói: Tỳ-kheo! Núi đá lớn là kiên</w:t>
      </w:r>
      <w:r>
        <w:rPr>
          <w:color w:val="231F20"/>
          <w:spacing w:val="-7"/>
        </w:rPr>
        <w:t> </w:t>
      </w:r>
      <w:r>
        <w:rPr>
          <w:color w:val="231F20"/>
        </w:rPr>
        <w:t>cố,</w:t>
      </w:r>
      <w:r>
        <w:rPr>
          <w:color w:val="231F20"/>
          <w:spacing w:val="-7"/>
        </w:rPr>
        <w:t> </w:t>
      </w:r>
      <w:r>
        <w:rPr>
          <w:color w:val="231F20"/>
        </w:rPr>
        <w:t>thường</w:t>
      </w:r>
      <w:r>
        <w:rPr>
          <w:color w:val="231F20"/>
          <w:spacing w:val="-7"/>
        </w:rPr>
        <w:t> </w:t>
      </w:r>
      <w:r>
        <w:rPr>
          <w:color w:val="231F20"/>
        </w:rPr>
        <w:t>trụ,</w:t>
      </w:r>
      <w:r>
        <w:rPr>
          <w:color w:val="231F20"/>
          <w:spacing w:val="-7"/>
        </w:rPr>
        <w:t> </w:t>
      </w:r>
      <w:r>
        <w:rPr>
          <w:color w:val="231F20"/>
        </w:rPr>
        <w:t>không</w:t>
      </w:r>
      <w:r>
        <w:rPr>
          <w:color w:val="231F20"/>
          <w:spacing w:val="-7"/>
        </w:rPr>
        <w:t> </w:t>
      </w:r>
      <w:r>
        <w:rPr>
          <w:color w:val="231F20"/>
        </w:rPr>
        <w:t>hoại.</w:t>
      </w:r>
      <w:r>
        <w:rPr>
          <w:color w:val="231F20"/>
          <w:spacing w:val="-12"/>
        </w:rPr>
        <w:t> </w:t>
      </w:r>
      <w:r>
        <w:rPr>
          <w:color w:val="231F20"/>
        </w:rPr>
        <w:t>Tất</w:t>
      </w:r>
      <w:r>
        <w:rPr>
          <w:color w:val="231F20"/>
          <w:spacing w:val="-7"/>
        </w:rPr>
        <w:t> </w:t>
      </w:r>
      <w:r>
        <w:rPr>
          <w:color w:val="231F20"/>
        </w:rPr>
        <w:t>cả</w:t>
      </w:r>
      <w:r>
        <w:rPr>
          <w:color w:val="231F20"/>
          <w:spacing w:val="-7"/>
        </w:rPr>
        <w:t> </w:t>
      </w:r>
      <w:r>
        <w:rPr>
          <w:color w:val="231F20"/>
        </w:rPr>
        <w:t>đồng</w:t>
      </w:r>
      <w:r>
        <w:rPr>
          <w:color w:val="231F20"/>
          <w:spacing w:val="-7"/>
        </w:rPr>
        <w:t> </w:t>
      </w:r>
      <w:r>
        <w:rPr>
          <w:color w:val="231F20"/>
        </w:rPr>
        <w:t>một</w:t>
      </w:r>
      <w:r>
        <w:rPr>
          <w:color w:val="231F20"/>
          <w:spacing w:val="-7"/>
        </w:rPr>
        <w:t> </w:t>
      </w:r>
      <w:r>
        <w:rPr>
          <w:color w:val="231F20"/>
        </w:rPr>
        <w:t>thể,</w:t>
      </w:r>
      <w:r>
        <w:rPr>
          <w:color w:val="231F20"/>
          <w:spacing w:val="-7"/>
        </w:rPr>
        <w:t> </w:t>
      </w:r>
      <w:r>
        <w:rPr>
          <w:color w:val="231F20"/>
        </w:rPr>
        <w:t>cùng</w:t>
      </w:r>
      <w:r>
        <w:rPr>
          <w:color w:val="231F20"/>
          <w:spacing w:val="-7"/>
        </w:rPr>
        <w:t> </w:t>
      </w:r>
      <w:r>
        <w:rPr>
          <w:color w:val="231F20"/>
          <w:spacing w:val="-4"/>
        </w:rPr>
        <w:t>thấy.</w:t>
      </w:r>
      <w:r>
        <w:rPr>
          <w:color w:val="231F20"/>
          <w:spacing w:val="-7"/>
        </w:rPr>
        <w:t> </w:t>
      </w:r>
      <w:r>
        <w:rPr>
          <w:color w:val="231F20"/>
        </w:rPr>
        <w:t>Đây gọi là dùng núi đá làm tên.</w:t>
      </w:r>
    </w:p>
    <w:p>
      <w:pPr>
        <w:pStyle w:val="BodyText"/>
        <w:spacing w:line="273" w:lineRule="auto"/>
        <w:ind w:left="110" w:right="412"/>
      </w:pPr>
      <w:r>
        <w:rPr>
          <w:color w:val="231F20"/>
        </w:rPr>
        <w:t>Hoặc dùng hoa làm tên. Như nói: Tỳ-kheo sinh khởi bảy hoa giác là bảy giác chi. Đây gọi là dùng hoa làm tên.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127"/>
      </w:pPr>
      <w:r>
        <w:rPr>
          <w:color w:val="231F20"/>
        </w:rPr>
        <w:t>Hoặc</w:t>
      </w:r>
      <w:r>
        <w:rPr>
          <w:color w:val="231F20"/>
          <w:spacing w:val="-14"/>
        </w:rPr>
        <w:t> </w:t>
      </w:r>
      <w:r>
        <w:rPr>
          <w:color w:val="231F20"/>
        </w:rPr>
        <w:t>dùng</w:t>
      </w:r>
      <w:r>
        <w:rPr>
          <w:color w:val="231F20"/>
          <w:spacing w:val="-13"/>
        </w:rPr>
        <w:t> </w:t>
      </w:r>
      <w:r>
        <w:rPr>
          <w:color w:val="231F20"/>
        </w:rPr>
        <w:t>nước</w:t>
      </w:r>
      <w:r>
        <w:rPr>
          <w:color w:val="231F20"/>
          <w:spacing w:val="-14"/>
        </w:rPr>
        <w:t> </w:t>
      </w:r>
      <w:r>
        <w:rPr>
          <w:color w:val="231F20"/>
        </w:rPr>
        <w:t>làm</w:t>
      </w:r>
      <w:r>
        <w:rPr>
          <w:color w:val="231F20"/>
          <w:spacing w:val="-13"/>
        </w:rPr>
        <w:t> </w:t>
      </w:r>
      <w:r>
        <w:rPr>
          <w:color w:val="231F20"/>
        </w:rPr>
        <w:t>tên.</w:t>
      </w:r>
      <w:r>
        <w:rPr>
          <w:color w:val="231F20"/>
          <w:spacing w:val="-14"/>
        </w:rPr>
        <w:t> </w:t>
      </w:r>
      <w:r>
        <w:rPr>
          <w:color w:val="231F20"/>
        </w:rPr>
        <w:t>Như</w:t>
      </w:r>
      <w:r>
        <w:rPr>
          <w:color w:val="231F20"/>
          <w:spacing w:val="-13"/>
        </w:rPr>
        <w:t> </w:t>
      </w:r>
      <w:r>
        <w:rPr>
          <w:color w:val="231F20"/>
        </w:rPr>
        <w:t>nói:</w:t>
      </w:r>
      <w:r>
        <w:rPr>
          <w:color w:val="231F20"/>
          <w:spacing w:val="-18"/>
        </w:rPr>
        <w:t> </w:t>
      </w:r>
      <w:r>
        <w:rPr>
          <w:color w:val="231F20"/>
        </w:rPr>
        <w:t>Tỳ-kheo</w:t>
      </w:r>
      <w:r>
        <w:rPr>
          <w:color w:val="231F20"/>
          <w:spacing w:val="-13"/>
        </w:rPr>
        <w:t> </w:t>
      </w:r>
      <w:r>
        <w:rPr>
          <w:color w:val="231F20"/>
        </w:rPr>
        <w:t>thành</w:t>
      </w:r>
      <w:r>
        <w:rPr>
          <w:color w:val="231F20"/>
          <w:spacing w:val="-13"/>
        </w:rPr>
        <w:t> </w:t>
      </w:r>
      <w:r>
        <w:rPr>
          <w:color w:val="231F20"/>
        </w:rPr>
        <w:t>tựu</w:t>
      </w:r>
      <w:r>
        <w:rPr>
          <w:color w:val="231F20"/>
          <w:spacing w:val="-14"/>
        </w:rPr>
        <w:t> </w:t>
      </w:r>
      <w:r>
        <w:rPr>
          <w:color w:val="231F20"/>
        </w:rPr>
        <w:t>nước</w:t>
      </w:r>
      <w:r>
        <w:rPr>
          <w:color w:val="231F20"/>
          <w:spacing w:val="-13"/>
        </w:rPr>
        <w:t> </w:t>
      </w:r>
      <w:r>
        <w:rPr>
          <w:color w:val="231F20"/>
        </w:rPr>
        <w:t>tám vị là tám Thánh đạo. Đây gọi là dùng nước làm</w:t>
      </w:r>
      <w:r>
        <w:rPr>
          <w:color w:val="231F20"/>
          <w:spacing w:val="-7"/>
        </w:rPr>
        <w:t> </w:t>
      </w:r>
      <w:r>
        <w:rPr>
          <w:color w:val="231F20"/>
        </w:rPr>
        <w:t>tên.</w:t>
      </w:r>
    </w:p>
    <w:p>
      <w:pPr>
        <w:pStyle w:val="BodyText"/>
        <w:spacing w:line="278" w:lineRule="auto" w:before="129"/>
        <w:ind w:right="128"/>
      </w:pPr>
      <w:r>
        <w:rPr>
          <w:color w:val="231F20"/>
        </w:rPr>
        <w:t>Như vậy, Đức Phật nói Thánh đạo có nhiều thứ tên. Như thế, nơi Khế kinh Phật nói: Thánh đạo dùng Từ vô lượng làm tên.</w:t>
      </w:r>
    </w:p>
    <w:p>
      <w:pPr>
        <w:pStyle w:val="BodyText"/>
        <w:spacing w:line="278" w:lineRule="auto" w:before="128"/>
        <w:ind w:right="124"/>
      </w:pPr>
      <w:r>
        <w:rPr>
          <w:color w:val="231F20"/>
        </w:rPr>
        <w:t>Hoặc cho: Là từ ý, từ giải thoát, từ phương tiện. Hoặc khi phàm phu cầu đạt quả A-na-hàm. Hoặc lúc Thánh nhân cầu đạt quả A-na-hàm.</w:t>
      </w:r>
    </w:p>
    <w:p>
      <w:pPr>
        <w:pStyle w:val="BodyText"/>
        <w:spacing w:line="278" w:lineRule="auto" w:before="128"/>
        <w:ind w:right="127"/>
      </w:pPr>
      <w:r>
        <w:rPr>
          <w:color w:val="231F20"/>
        </w:rPr>
        <w:t>Khi phàm phu cầu đạt quả A-na-hàm, tức phàm phu đoạn trừ kiết</w:t>
      </w:r>
      <w:r>
        <w:rPr>
          <w:color w:val="231F20"/>
          <w:spacing w:val="-11"/>
        </w:rPr>
        <w:t> </w:t>
      </w:r>
      <w:r>
        <w:rPr>
          <w:color w:val="231F20"/>
        </w:rPr>
        <w:t>của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được</w:t>
      </w:r>
      <w:r>
        <w:rPr>
          <w:color w:val="231F20"/>
          <w:spacing w:val="-10"/>
        </w:rPr>
        <w:t> </w:t>
      </w:r>
      <w:r>
        <w:rPr>
          <w:color w:val="231F20"/>
        </w:rPr>
        <w:t>từ</w:t>
      </w:r>
      <w:r>
        <w:rPr>
          <w:color w:val="231F20"/>
          <w:spacing w:val="-10"/>
        </w:rPr>
        <w:t> </w:t>
      </w:r>
      <w:r>
        <w:rPr>
          <w:color w:val="231F20"/>
        </w:rPr>
        <w:t>ý</w:t>
      </w:r>
      <w:r>
        <w:rPr>
          <w:color w:val="231F20"/>
          <w:spacing w:val="-10"/>
        </w:rPr>
        <w:t> </w:t>
      </w:r>
      <w:r>
        <w:rPr>
          <w:color w:val="231F20"/>
        </w:rPr>
        <w:t>giải</w:t>
      </w:r>
      <w:r>
        <w:rPr>
          <w:color w:val="231F20"/>
          <w:spacing w:val="-11"/>
        </w:rPr>
        <w:t> </w:t>
      </w:r>
      <w:r>
        <w:rPr>
          <w:color w:val="231F20"/>
        </w:rPr>
        <w:t>thoát.</w:t>
      </w:r>
      <w:r>
        <w:rPr>
          <w:color w:val="231F20"/>
          <w:spacing w:val="-10"/>
        </w:rPr>
        <w:t> </w:t>
      </w:r>
      <w:r>
        <w:rPr>
          <w:color w:val="231F20"/>
        </w:rPr>
        <w:t>Nếu</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ấy</w:t>
      </w:r>
      <w:r>
        <w:rPr>
          <w:color w:val="231F20"/>
          <w:spacing w:val="-10"/>
        </w:rPr>
        <w:t> </w:t>
      </w:r>
      <w:r>
        <w:rPr>
          <w:color w:val="231F20"/>
        </w:rPr>
        <w:t>thủ</w:t>
      </w:r>
      <w:r>
        <w:rPr>
          <w:color w:val="231F20"/>
          <w:spacing w:val="-10"/>
        </w:rPr>
        <w:t> </w:t>
      </w:r>
      <w:r>
        <w:rPr>
          <w:color w:val="231F20"/>
        </w:rPr>
        <w:t>chứng</w:t>
      </w:r>
      <w:r>
        <w:rPr>
          <w:color w:val="231F20"/>
          <w:spacing w:val="-10"/>
        </w:rPr>
        <w:t> </w:t>
      </w:r>
      <w:r>
        <w:rPr>
          <w:color w:val="231F20"/>
        </w:rPr>
        <w:t>thì được quả</w:t>
      </w:r>
      <w:r>
        <w:rPr>
          <w:color w:val="231F20"/>
          <w:spacing w:val="-16"/>
        </w:rPr>
        <w:t> </w:t>
      </w:r>
      <w:r>
        <w:rPr>
          <w:color w:val="231F20"/>
        </w:rPr>
        <w:t>A-na-hàm.</w:t>
      </w:r>
    </w:p>
    <w:p>
      <w:pPr>
        <w:pStyle w:val="BodyText"/>
        <w:spacing w:line="278" w:lineRule="auto" w:before="128"/>
        <w:ind w:right="127"/>
      </w:pPr>
      <w:r>
        <w:rPr>
          <w:color w:val="231F20"/>
        </w:rPr>
        <w:t>Lúc Thánh nhân cầu đạt quả A-na-hàm, tức Thánh nhân đoạn trừ kiết của cõi dục, được quả A-na-hàm, ở trên quả A-na-hàm, đạt được</w:t>
      </w:r>
      <w:r>
        <w:rPr>
          <w:color w:val="231F20"/>
          <w:spacing w:val="-5"/>
        </w:rPr>
        <w:t> </w:t>
      </w:r>
      <w:r>
        <w:rPr>
          <w:color w:val="231F20"/>
        </w:rPr>
        <w:t>từ</w:t>
      </w:r>
      <w:r>
        <w:rPr>
          <w:color w:val="231F20"/>
          <w:spacing w:val="-5"/>
        </w:rPr>
        <w:t> </w:t>
      </w:r>
      <w:r>
        <w:rPr>
          <w:color w:val="231F20"/>
        </w:rPr>
        <w:t>ý</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Do</w:t>
      </w:r>
      <w:r>
        <w:rPr>
          <w:color w:val="231F20"/>
          <w:spacing w:val="-5"/>
        </w:rPr>
        <w:t> đấy, </w:t>
      </w:r>
      <w:r>
        <w:rPr>
          <w:color w:val="231F20"/>
        </w:rPr>
        <w:t>nên</w:t>
      </w:r>
      <w:r>
        <w:rPr>
          <w:color w:val="231F20"/>
          <w:spacing w:val="-5"/>
        </w:rPr>
        <w:t> </w:t>
      </w:r>
      <w:r>
        <w:rPr>
          <w:color w:val="231F20"/>
        </w:rPr>
        <w:t>nói:</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tu</w:t>
      </w:r>
      <w:r>
        <w:rPr>
          <w:color w:val="231F20"/>
          <w:spacing w:val="-5"/>
        </w:rPr>
        <w:t> </w:t>
      </w:r>
      <w:r>
        <w:rPr>
          <w:color w:val="231F20"/>
        </w:rPr>
        <w:t>từ</w:t>
      </w:r>
      <w:r>
        <w:rPr>
          <w:color w:val="231F20"/>
          <w:spacing w:val="-5"/>
        </w:rPr>
        <w:t> </w:t>
      </w:r>
      <w:r>
        <w:rPr>
          <w:color w:val="231F20"/>
        </w:rPr>
        <w:t>ý</w:t>
      </w:r>
      <w:r>
        <w:rPr>
          <w:color w:val="231F20"/>
          <w:spacing w:val="-5"/>
        </w:rPr>
        <w:t> </w:t>
      </w:r>
      <w:r>
        <w:rPr>
          <w:color w:val="231F20"/>
        </w:rPr>
        <w:t>giải</w:t>
      </w:r>
      <w:r>
        <w:rPr>
          <w:color w:val="231F20"/>
          <w:spacing w:val="-6"/>
        </w:rPr>
        <w:t> </w:t>
      </w:r>
      <w:r>
        <w:rPr>
          <w:color w:val="231F20"/>
        </w:rPr>
        <w:t>thoát,</w:t>
      </w:r>
      <w:r>
        <w:rPr>
          <w:color w:val="231F20"/>
          <w:spacing w:val="-5"/>
        </w:rPr>
        <w:t> </w:t>
      </w:r>
      <w:r>
        <w:rPr>
          <w:color w:val="231F20"/>
          <w:spacing w:val="-4"/>
        </w:rPr>
        <w:t>như </w:t>
      </w:r>
      <w:r>
        <w:rPr>
          <w:color w:val="231F20"/>
        </w:rPr>
        <w:t>thế tu tập nhiều, tức được quả A-na-hàm, hoặc lại đạt được quả</w:t>
      </w:r>
      <w:r>
        <w:rPr>
          <w:color w:val="231F20"/>
          <w:spacing w:val="-35"/>
        </w:rPr>
        <w:t> </w:t>
      </w:r>
      <w:r>
        <w:rPr>
          <w:color w:val="231F20"/>
        </w:rPr>
        <w:t>trên. Song vô lượng đẳng không đoạn trừ</w:t>
      </w:r>
      <w:r>
        <w:rPr>
          <w:color w:val="231F20"/>
          <w:spacing w:val="-2"/>
        </w:rPr>
        <w:t> </w:t>
      </w:r>
      <w:r>
        <w:rPr>
          <w:color w:val="231F20"/>
        </w:rPr>
        <w:t>kiết.</w:t>
      </w:r>
    </w:p>
    <w:p>
      <w:pPr>
        <w:pStyle w:val="BodyText"/>
        <w:spacing w:before="127"/>
        <w:ind w:left="960" w:firstLine="0"/>
      </w:pPr>
      <w:r>
        <w:rPr>
          <w:i/>
          <w:color w:val="231F20"/>
        </w:rPr>
        <w:t>Hỏi: </w:t>
      </w:r>
      <w:r>
        <w:rPr>
          <w:color w:val="231F20"/>
        </w:rPr>
        <w:t>Bốn vô lượng đẳng thứ nào là tối diệu?</w:t>
      </w:r>
    </w:p>
    <w:p>
      <w:pPr>
        <w:pStyle w:val="BodyText"/>
        <w:spacing w:line="278" w:lineRule="auto" w:before="177"/>
        <w:jc w:val="left"/>
      </w:pPr>
      <w:r>
        <w:rPr>
          <w:i/>
          <w:color w:val="231F20"/>
        </w:rPr>
        <w:t>Đáp:</w:t>
      </w:r>
      <w:r>
        <w:rPr>
          <w:i/>
          <w:color w:val="231F20"/>
          <w:spacing w:val="-15"/>
        </w:rPr>
        <w:t> </w:t>
      </w:r>
      <w:r>
        <w:rPr>
          <w:color w:val="231F20"/>
        </w:rPr>
        <w:t>Có</w:t>
      </w:r>
      <w:r>
        <w:rPr>
          <w:color w:val="231F20"/>
          <w:spacing w:val="-14"/>
        </w:rPr>
        <w:t> </w:t>
      </w:r>
      <w:r>
        <w:rPr>
          <w:color w:val="231F20"/>
        </w:rPr>
        <w:t>thuyết</w:t>
      </w:r>
      <w:r>
        <w:rPr>
          <w:color w:val="231F20"/>
          <w:spacing w:val="-14"/>
        </w:rPr>
        <w:t> </w:t>
      </w:r>
      <w:r>
        <w:rPr>
          <w:color w:val="231F20"/>
        </w:rPr>
        <w:t>nói:</w:t>
      </w:r>
      <w:r>
        <w:rPr>
          <w:color w:val="231F20"/>
          <w:spacing w:val="-19"/>
        </w:rPr>
        <w:t> </w:t>
      </w:r>
      <w:r>
        <w:rPr>
          <w:color w:val="231F20"/>
        </w:rPr>
        <w:t>Từ</w:t>
      </w:r>
      <w:r>
        <w:rPr>
          <w:color w:val="231F20"/>
          <w:spacing w:val="-15"/>
        </w:rPr>
        <w:t> </w:t>
      </w:r>
      <w:r>
        <w:rPr>
          <w:color w:val="231F20"/>
        </w:rPr>
        <w:t>là</w:t>
      </w:r>
      <w:r>
        <w:rPr>
          <w:color w:val="231F20"/>
          <w:spacing w:val="-14"/>
        </w:rPr>
        <w:t> </w:t>
      </w:r>
      <w:r>
        <w:rPr>
          <w:color w:val="231F20"/>
        </w:rPr>
        <w:t>tối</w:t>
      </w:r>
      <w:r>
        <w:rPr>
          <w:color w:val="231F20"/>
          <w:spacing w:val="-14"/>
        </w:rPr>
        <w:t> </w:t>
      </w:r>
      <w:r>
        <w:rPr>
          <w:color w:val="231F20"/>
        </w:rPr>
        <w:t>diệu,</w:t>
      </w:r>
      <w:r>
        <w:rPr>
          <w:color w:val="231F20"/>
          <w:spacing w:val="-14"/>
        </w:rPr>
        <w:t> </w:t>
      </w:r>
      <w:r>
        <w:rPr>
          <w:color w:val="231F20"/>
        </w:rPr>
        <w:t>vì</w:t>
      </w:r>
      <w:r>
        <w:rPr>
          <w:color w:val="231F20"/>
          <w:spacing w:val="-14"/>
        </w:rPr>
        <w:t> </w:t>
      </w:r>
      <w:r>
        <w:rPr>
          <w:color w:val="231F20"/>
        </w:rPr>
        <w:t>chánh</w:t>
      </w:r>
      <w:r>
        <w:rPr>
          <w:color w:val="231F20"/>
          <w:spacing w:val="-15"/>
        </w:rPr>
        <w:t> </w:t>
      </w:r>
      <w:r>
        <w:rPr>
          <w:color w:val="231F20"/>
        </w:rPr>
        <w:t>thọ</w:t>
      </w:r>
      <w:r>
        <w:rPr>
          <w:color w:val="231F20"/>
          <w:spacing w:val="-19"/>
        </w:rPr>
        <w:t> </w:t>
      </w:r>
      <w:r>
        <w:rPr>
          <w:color w:val="231F20"/>
        </w:rPr>
        <w:t>Từ,</w:t>
      </w:r>
      <w:r>
        <w:rPr>
          <w:color w:val="231F20"/>
          <w:spacing w:val="-14"/>
        </w:rPr>
        <w:t> </w:t>
      </w:r>
      <w:r>
        <w:rPr>
          <w:color w:val="231F20"/>
        </w:rPr>
        <w:t>tất</w:t>
      </w:r>
      <w:r>
        <w:rPr>
          <w:color w:val="231F20"/>
          <w:spacing w:val="-14"/>
        </w:rPr>
        <w:t> </w:t>
      </w:r>
      <w:r>
        <w:rPr>
          <w:color w:val="231F20"/>
        </w:rPr>
        <w:t>cả</w:t>
      </w:r>
      <w:r>
        <w:rPr>
          <w:color w:val="231F20"/>
          <w:spacing w:val="-14"/>
        </w:rPr>
        <w:t> </w:t>
      </w:r>
      <w:r>
        <w:rPr>
          <w:color w:val="231F20"/>
        </w:rPr>
        <w:t>chúng đều không thể tổn hại.</w:t>
      </w:r>
    </w:p>
    <w:p>
      <w:pPr>
        <w:pStyle w:val="BodyText"/>
        <w:spacing w:line="278" w:lineRule="auto" w:before="129"/>
        <w:jc w:val="left"/>
      </w:pPr>
      <w:r>
        <w:rPr>
          <w:color w:val="231F20"/>
        </w:rPr>
        <w:t>Lại có thuyết cho: Bi là tối diệu, vì Đức Phật phát khởi đại bi nên giảng nói pháp.</w:t>
      </w:r>
    </w:p>
    <w:p>
      <w:pPr>
        <w:pStyle w:val="BodyText"/>
        <w:spacing w:before="129"/>
        <w:ind w:left="960" w:firstLine="0"/>
        <w:jc w:val="left"/>
      </w:pPr>
      <w:r>
        <w:rPr>
          <w:i/>
          <w:color w:val="231F20"/>
        </w:rPr>
        <w:t>Hỏi: </w:t>
      </w:r>
      <w:r>
        <w:rPr>
          <w:color w:val="231F20"/>
        </w:rPr>
        <w:t>Vì sao chỉ nói Đại bi, không nói Đại từ, Đại hỷ, Đại xả?</w:t>
      </w:r>
    </w:p>
    <w:p>
      <w:pPr>
        <w:pStyle w:val="BodyText"/>
        <w:spacing w:line="278" w:lineRule="auto" w:before="177"/>
        <w:ind w:right="125"/>
      </w:pPr>
      <w:r>
        <w:rPr>
          <w:i/>
          <w:color w:val="231F20"/>
        </w:rPr>
        <w:t>Đáp: </w:t>
      </w:r>
      <w:r>
        <w:rPr>
          <w:color w:val="231F20"/>
        </w:rPr>
        <w:t>Tức nên nói. Như nói Đại bi, thì Đại từ, Đại hỷ, Đại xả cũng như vậy. Nghĩa là từ trong tâm ý của Đức Phật, công đức có thể đạt được, đều nên nói là Đại. Vì sao? Vì Đức Phật Thế Tôn có vô lượng tâm thương xót, tâm tạo lợi ích, tâm thiện. Thế nên nói là từ trong tâm ý của Đức Phật, công đức có thể đạt được, đều nên nói là Đại.</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2"/>
      </w:pPr>
      <w:r>
        <w:rPr>
          <w:color w:val="231F20"/>
        </w:rPr>
        <w:t>Lại có thuyết cho: Về điều này không nên vấn nạn. Vì sao?  Vì nếu Bi tức là Đại bi, thì có thể vấn nạn, nhưng vì Bi khác, Đại bi khác, tức không nên vấn nạn.</w:t>
      </w:r>
    </w:p>
    <w:p>
      <w:pPr>
        <w:pStyle w:val="BodyText"/>
        <w:ind w:left="677" w:firstLine="0"/>
      </w:pPr>
      <w:r>
        <w:rPr>
          <w:i/>
          <w:color w:val="231F20"/>
        </w:rPr>
        <w:t>Hỏi: </w:t>
      </w:r>
      <w:r>
        <w:rPr>
          <w:color w:val="231F20"/>
        </w:rPr>
        <w:t>Nếu Bi khác, Đại bi khác, thì Bi và Đại bi có khác biệt gì?</w:t>
      </w:r>
    </w:p>
    <w:p>
      <w:pPr>
        <w:spacing w:before="152"/>
        <w:ind w:left="677" w:right="0" w:firstLine="0"/>
        <w:jc w:val="both"/>
        <w:rPr>
          <w:sz w:val="26"/>
        </w:rPr>
      </w:pPr>
      <w:r>
        <w:rPr>
          <w:i/>
          <w:color w:val="231F20"/>
          <w:sz w:val="26"/>
        </w:rPr>
        <w:t>Đáp: </w:t>
      </w:r>
      <w:r>
        <w:rPr>
          <w:color w:val="231F20"/>
          <w:sz w:val="26"/>
        </w:rPr>
        <w:t>Tức do tên gọi là khác biệt: </w:t>
      </w:r>
      <w:r>
        <w:rPr>
          <w:i/>
          <w:color w:val="231F20"/>
          <w:sz w:val="26"/>
        </w:rPr>
        <w:t>(1) </w:t>
      </w:r>
      <w:r>
        <w:rPr>
          <w:color w:val="231F20"/>
          <w:sz w:val="26"/>
        </w:rPr>
        <w:t>Bi. </w:t>
      </w:r>
      <w:r>
        <w:rPr>
          <w:i/>
          <w:color w:val="231F20"/>
          <w:sz w:val="26"/>
        </w:rPr>
        <w:t>(2) </w:t>
      </w:r>
      <w:r>
        <w:rPr>
          <w:color w:val="231F20"/>
          <w:sz w:val="26"/>
        </w:rPr>
        <w:t>Đại bi.</w:t>
      </w:r>
    </w:p>
    <w:p>
      <w:pPr>
        <w:pStyle w:val="BodyText"/>
        <w:spacing w:line="271" w:lineRule="auto" w:before="152"/>
        <w:ind w:left="110" w:right="412"/>
      </w:pPr>
      <w:r>
        <w:rPr>
          <w:color w:val="231F20"/>
        </w:rPr>
        <w:t>Hoặc</w:t>
      </w:r>
      <w:r>
        <w:rPr>
          <w:color w:val="231F20"/>
          <w:spacing w:val="-14"/>
        </w:rPr>
        <w:t> </w:t>
      </w:r>
      <w:r>
        <w:rPr>
          <w:color w:val="231F20"/>
        </w:rPr>
        <w:t>nói:</w:t>
      </w:r>
      <w:r>
        <w:rPr>
          <w:color w:val="231F20"/>
          <w:spacing w:val="-17"/>
        </w:rPr>
        <w:t> </w:t>
      </w:r>
      <w:r>
        <w:rPr>
          <w:color w:val="231F20"/>
        </w:rPr>
        <w:t>Về</w:t>
      </w:r>
      <w:r>
        <w:rPr>
          <w:color w:val="231F20"/>
          <w:spacing w:val="-14"/>
        </w:rPr>
        <w:t> </w:t>
      </w:r>
      <w:r>
        <w:rPr>
          <w:color w:val="231F20"/>
        </w:rPr>
        <w:t>địa</w:t>
      </w:r>
      <w:r>
        <w:rPr>
          <w:color w:val="231F20"/>
          <w:spacing w:val="-13"/>
        </w:rPr>
        <w:t> </w:t>
      </w:r>
      <w:r>
        <w:rPr>
          <w:color w:val="231F20"/>
        </w:rPr>
        <w:t>cũng</w:t>
      </w:r>
      <w:r>
        <w:rPr>
          <w:color w:val="231F20"/>
          <w:spacing w:val="-13"/>
        </w:rPr>
        <w:t> </w:t>
      </w:r>
      <w:r>
        <w:rPr>
          <w:color w:val="231F20"/>
        </w:rPr>
        <w:t>có</w:t>
      </w:r>
      <w:r>
        <w:rPr>
          <w:color w:val="231F20"/>
          <w:spacing w:val="-14"/>
        </w:rPr>
        <w:t> </w:t>
      </w:r>
      <w:r>
        <w:rPr>
          <w:color w:val="231F20"/>
        </w:rPr>
        <w:t>khác</w:t>
      </w:r>
      <w:r>
        <w:rPr>
          <w:color w:val="231F20"/>
          <w:spacing w:val="-13"/>
        </w:rPr>
        <w:t> </w:t>
      </w:r>
      <w:r>
        <w:rPr>
          <w:color w:val="231F20"/>
        </w:rPr>
        <w:t>biệt:</w:t>
      </w:r>
      <w:r>
        <w:rPr>
          <w:color w:val="231F20"/>
          <w:spacing w:val="-14"/>
        </w:rPr>
        <w:t> </w:t>
      </w:r>
      <w:r>
        <w:rPr>
          <w:color w:val="231F20"/>
        </w:rPr>
        <w:t>Bi</w:t>
      </w:r>
      <w:r>
        <w:rPr>
          <w:color w:val="231F20"/>
          <w:spacing w:val="-13"/>
        </w:rPr>
        <w:t> </w:t>
      </w:r>
      <w:r>
        <w:rPr>
          <w:color w:val="231F20"/>
        </w:rPr>
        <w:t>ở</w:t>
      </w:r>
      <w:r>
        <w:rPr>
          <w:color w:val="231F20"/>
          <w:spacing w:val="-13"/>
        </w:rPr>
        <w:t> </w:t>
      </w:r>
      <w:r>
        <w:rPr>
          <w:color w:val="231F20"/>
        </w:rPr>
        <w:t>bảy</w:t>
      </w:r>
      <w:r>
        <w:rPr>
          <w:color w:val="231F20"/>
          <w:spacing w:val="-14"/>
        </w:rPr>
        <w:t> </w:t>
      </w:r>
      <w:r>
        <w:rPr>
          <w:color w:val="231F20"/>
        </w:rPr>
        <w:t>địa.</w:t>
      </w:r>
      <w:r>
        <w:rPr>
          <w:color w:val="231F20"/>
          <w:spacing w:val="-13"/>
        </w:rPr>
        <w:t> </w:t>
      </w:r>
      <w:r>
        <w:rPr>
          <w:color w:val="231F20"/>
        </w:rPr>
        <w:t>Đại</w:t>
      </w:r>
      <w:r>
        <w:rPr>
          <w:color w:val="231F20"/>
          <w:spacing w:val="-13"/>
        </w:rPr>
        <w:t> </w:t>
      </w:r>
      <w:r>
        <w:rPr>
          <w:color w:val="231F20"/>
        </w:rPr>
        <w:t>bi</w:t>
      </w:r>
      <w:r>
        <w:rPr>
          <w:color w:val="231F20"/>
          <w:spacing w:val="-14"/>
        </w:rPr>
        <w:t> </w:t>
      </w:r>
      <w:r>
        <w:rPr>
          <w:color w:val="231F20"/>
        </w:rPr>
        <w:t>căn</w:t>
      </w:r>
      <w:r>
        <w:rPr>
          <w:color w:val="231F20"/>
          <w:spacing w:val="-13"/>
        </w:rPr>
        <w:t> </w:t>
      </w:r>
      <w:r>
        <w:rPr>
          <w:color w:val="231F20"/>
        </w:rPr>
        <w:t>bản là ở địa thiền thứ tư.</w:t>
      </w:r>
    </w:p>
    <w:p>
      <w:pPr>
        <w:pStyle w:val="BodyText"/>
        <w:spacing w:line="271" w:lineRule="auto"/>
        <w:ind w:left="110" w:right="411"/>
      </w:pPr>
      <w:r>
        <w:rPr>
          <w:color w:val="231F20"/>
        </w:rPr>
        <w:t>Hoặc cho: Ý cũng có khác biệt: Về Bi, thì nơi Đức Phật, Phật- bích-chi, Thanh văn đều đồng có. Còn Đại bi thì chỉ Đức Phật có, không phải bậc khác.</w:t>
      </w:r>
    </w:p>
    <w:p>
      <w:pPr>
        <w:pStyle w:val="BodyText"/>
        <w:spacing w:line="271" w:lineRule="auto"/>
        <w:ind w:left="110" w:right="411"/>
      </w:pPr>
      <w:r>
        <w:rPr>
          <w:color w:val="231F20"/>
        </w:rPr>
        <w:t>Hoặc</w:t>
      </w:r>
      <w:r>
        <w:rPr>
          <w:color w:val="231F20"/>
          <w:spacing w:val="-13"/>
        </w:rPr>
        <w:t> </w:t>
      </w:r>
      <w:r>
        <w:rPr>
          <w:color w:val="231F20"/>
        </w:rPr>
        <w:t>nêu:</w:t>
      </w:r>
      <w:r>
        <w:rPr>
          <w:color w:val="231F20"/>
          <w:spacing w:val="-17"/>
        </w:rPr>
        <w:t> </w:t>
      </w:r>
      <w:r>
        <w:rPr>
          <w:color w:val="231F20"/>
        </w:rPr>
        <w:t>Thân</w:t>
      </w:r>
      <w:r>
        <w:rPr>
          <w:color w:val="231F20"/>
          <w:spacing w:val="-12"/>
        </w:rPr>
        <w:t> </w:t>
      </w:r>
      <w:r>
        <w:rPr>
          <w:color w:val="231F20"/>
        </w:rPr>
        <w:t>cũng</w:t>
      </w:r>
      <w:r>
        <w:rPr>
          <w:color w:val="231F20"/>
          <w:spacing w:val="-12"/>
        </w:rPr>
        <w:t> </w:t>
      </w:r>
      <w:r>
        <w:rPr>
          <w:color w:val="231F20"/>
        </w:rPr>
        <w:t>có</w:t>
      </w:r>
      <w:r>
        <w:rPr>
          <w:color w:val="231F20"/>
          <w:spacing w:val="-13"/>
        </w:rPr>
        <w:t> </w:t>
      </w:r>
      <w:r>
        <w:rPr>
          <w:color w:val="231F20"/>
        </w:rPr>
        <w:t>khác</w:t>
      </w:r>
      <w:r>
        <w:rPr>
          <w:color w:val="231F20"/>
          <w:spacing w:val="-12"/>
        </w:rPr>
        <w:t> </w:t>
      </w:r>
      <w:r>
        <w:rPr>
          <w:color w:val="231F20"/>
        </w:rPr>
        <w:t>biệt:</w:t>
      </w:r>
      <w:r>
        <w:rPr>
          <w:color w:val="231F20"/>
          <w:spacing w:val="-12"/>
        </w:rPr>
        <w:t> </w:t>
      </w:r>
      <w:r>
        <w:rPr>
          <w:color w:val="231F20"/>
        </w:rPr>
        <w:t>Bi</w:t>
      </w:r>
      <w:r>
        <w:rPr>
          <w:color w:val="231F20"/>
          <w:spacing w:val="-12"/>
        </w:rPr>
        <w:t> </w:t>
      </w:r>
      <w:r>
        <w:rPr>
          <w:color w:val="231F20"/>
        </w:rPr>
        <w:t>là</w:t>
      </w:r>
      <w:r>
        <w:rPr>
          <w:color w:val="231F20"/>
          <w:spacing w:val="-12"/>
        </w:rPr>
        <w:t> </w:t>
      </w:r>
      <w:r>
        <w:rPr>
          <w:color w:val="231F20"/>
        </w:rPr>
        <w:t>thân</w:t>
      </w:r>
      <w:r>
        <w:rPr>
          <w:color w:val="231F20"/>
          <w:spacing w:val="-13"/>
        </w:rPr>
        <w:t> </w:t>
      </w:r>
      <w:r>
        <w:rPr>
          <w:color w:val="231F20"/>
        </w:rPr>
        <w:t>nam,</w:t>
      </w:r>
      <w:r>
        <w:rPr>
          <w:color w:val="231F20"/>
          <w:spacing w:val="-12"/>
        </w:rPr>
        <w:t> </w:t>
      </w:r>
      <w:r>
        <w:rPr>
          <w:color w:val="231F20"/>
        </w:rPr>
        <w:t>nữ</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đạt được.</w:t>
      </w:r>
      <w:r>
        <w:rPr>
          <w:color w:val="231F20"/>
          <w:spacing w:val="-7"/>
        </w:rPr>
        <w:t> </w:t>
      </w:r>
      <w:r>
        <w:rPr>
          <w:color w:val="231F20"/>
        </w:rPr>
        <w:t>Đại</w:t>
      </w:r>
      <w:r>
        <w:rPr>
          <w:color w:val="231F20"/>
          <w:spacing w:val="-6"/>
        </w:rPr>
        <w:t> </w:t>
      </w:r>
      <w:r>
        <w:rPr>
          <w:color w:val="231F20"/>
        </w:rPr>
        <w:t>bi</w:t>
      </w:r>
      <w:r>
        <w:rPr>
          <w:color w:val="231F20"/>
          <w:spacing w:val="-6"/>
        </w:rPr>
        <w:t> </w:t>
      </w:r>
      <w:r>
        <w:rPr>
          <w:color w:val="231F20"/>
        </w:rPr>
        <w:t>thì</w:t>
      </w:r>
      <w:r>
        <w:rPr>
          <w:color w:val="231F20"/>
          <w:spacing w:val="-6"/>
        </w:rPr>
        <w:t> </w:t>
      </w:r>
      <w:r>
        <w:rPr>
          <w:color w:val="231F20"/>
        </w:rPr>
        <w:t>chỉ</w:t>
      </w:r>
      <w:r>
        <w:rPr>
          <w:color w:val="231F20"/>
          <w:spacing w:val="-6"/>
        </w:rPr>
        <w:t> </w:t>
      </w:r>
      <w:r>
        <w:rPr>
          <w:color w:val="231F20"/>
        </w:rPr>
        <w:t>thân</w:t>
      </w:r>
      <w:r>
        <w:rPr>
          <w:color w:val="231F20"/>
          <w:spacing w:val="-6"/>
        </w:rPr>
        <w:t> </w:t>
      </w:r>
      <w:r>
        <w:rPr>
          <w:color w:val="231F20"/>
        </w:rPr>
        <w:t>nam</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thân</w:t>
      </w:r>
      <w:r>
        <w:rPr>
          <w:color w:val="231F20"/>
          <w:spacing w:val="-6"/>
        </w:rPr>
        <w:t> </w:t>
      </w:r>
      <w:r>
        <w:rPr>
          <w:color w:val="231F20"/>
        </w:rPr>
        <w:t>nữ.</w:t>
      </w:r>
    </w:p>
    <w:p>
      <w:pPr>
        <w:pStyle w:val="BodyText"/>
        <w:spacing w:line="271" w:lineRule="auto"/>
        <w:ind w:left="110" w:right="410"/>
      </w:pPr>
      <w:r>
        <w:rPr>
          <w:color w:val="231F20"/>
        </w:rPr>
        <w:t>Hoặc nói: </w:t>
      </w:r>
      <w:r>
        <w:rPr>
          <w:color w:val="231F20"/>
          <w:spacing w:val="-4"/>
        </w:rPr>
        <w:t>Trừ </w:t>
      </w:r>
      <w:r>
        <w:rPr>
          <w:color w:val="231F20"/>
        </w:rPr>
        <w:t>bỏ kiết cũng có khác biệt: Bi là căn thiện không tham,</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trừ</w:t>
      </w:r>
      <w:r>
        <w:rPr>
          <w:color w:val="231F20"/>
          <w:spacing w:val="-3"/>
        </w:rPr>
        <w:t> </w:t>
      </w:r>
      <w:r>
        <w:rPr>
          <w:color w:val="231F20"/>
        </w:rPr>
        <w:t>bỏ</w:t>
      </w:r>
      <w:r>
        <w:rPr>
          <w:color w:val="231F20"/>
          <w:spacing w:val="-4"/>
        </w:rPr>
        <w:t> </w:t>
      </w:r>
      <w:r>
        <w:rPr>
          <w:color w:val="231F20"/>
        </w:rPr>
        <w:t>tham.</w:t>
      </w:r>
      <w:r>
        <w:rPr>
          <w:color w:val="231F20"/>
          <w:spacing w:val="-3"/>
        </w:rPr>
        <w:t> </w:t>
      </w:r>
      <w:r>
        <w:rPr>
          <w:color w:val="231F20"/>
        </w:rPr>
        <w:t>Đại</w:t>
      </w:r>
      <w:r>
        <w:rPr>
          <w:color w:val="231F20"/>
          <w:spacing w:val="-3"/>
        </w:rPr>
        <w:t> </w:t>
      </w:r>
      <w:r>
        <w:rPr>
          <w:color w:val="231F20"/>
        </w:rPr>
        <w:t>bi</w:t>
      </w:r>
      <w:r>
        <w:rPr>
          <w:color w:val="231F20"/>
          <w:spacing w:val="-3"/>
        </w:rPr>
        <w:t> </w:t>
      </w:r>
      <w:r>
        <w:rPr>
          <w:color w:val="231F20"/>
        </w:rPr>
        <w:t>là</w:t>
      </w:r>
      <w:r>
        <w:rPr>
          <w:color w:val="231F20"/>
          <w:spacing w:val="-4"/>
        </w:rPr>
        <w:t> </w:t>
      </w:r>
      <w:r>
        <w:rPr>
          <w:color w:val="231F20"/>
        </w:rPr>
        <w:t>căn</w:t>
      </w:r>
      <w:r>
        <w:rPr>
          <w:color w:val="231F20"/>
          <w:spacing w:val="-3"/>
        </w:rPr>
        <w:t> </w:t>
      </w:r>
      <w:r>
        <w:rPr>
          <w:color w:val="231F20"/>
        </w:rPr>
        <w:t>thiện</w:t>
      </w:r>
      <w:r>
        <w:rPr>
          <w:color w:val="231F20"/>
          <w:spacing w:val="-3"/>
        </w:rPr>
        <w:t> </w:t>
      </w:r>
      <w:r>
        <w:rPr>
          <w:color w:val="231F20"/>
        </w:rPr>
        <w:t>không</w:t>
      </w:r>
      <w:r>
        <w:rPr>
          <w:color w:val="231F20"/>
          <w:spacing w:val="-3"/>
        </w:rPr>
        <w:t> </w:t>
      </w:r>
      <w:r>
        <w:rPr>
          <w:color w:val="231F20"/>
        </w:rPr>
        <w:t>ngu</w:t>
      </w:r>
      <w:r>
        <w:rPr>
          <w:color w:val="231F20"/>
          <w:spacing w:val="-4"/>
        </w:rPr>
        <w:t> </w:t>
      </w:r>
      <w:r>
        <w:rPr>
          <w:color w:val="231F20"/>
        </w:rPr>
        <w:t>si,</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trừ bỏ</w:t>
      </w:r>
      <w:r>
        <w:rPr>
          <w:color w:val="231F20"/>
          <w:spacing w:val="-1"/>
        </w:rPr>
        <w:t> </w:t>
      </w:r>
      <w:r>
        <w:rPr>
          <w:color w:val="231F20"/>
        </w:rPr>
        <w:t>si.</w:t>
      </w:r>
    </w:p>
    <w:p>
      <w:pPr>
        <w:pStyle w:val="BodyText"/>
        <w:spacing w:line="271" w:lineRule="auto"/>
        <w:ind w:left="110" w:right="409"/>
      </w:pPr>
      <w:r>
        <w:rPr>
          <w:color w:val="231F20"/>
        </w:rPr>
        <w:t>Hoặc cho: Về hành cũng có khác biệt: Bi là có thể xót thương, không thể cứu giúp. Đại bi là cũng có thể thương xót, cũng có thể cứu giúp. Như hai người cùng ở trên bờ sông. Khi </w:t>
      </w:r>
      <w:r>
        <w:rPr>
          <w:color w:val="231F20"/>
          <w:spacing w:val="-6"/>
        </w:rPr>
        <w:t>ấy, </w:t>
      </w:r>
      <w:r>
        <w:rPr>
          <w:color w:val="231F20"/>
        </w:rPr>
        <w:t>có một người đang</w:t>
      </w:r>
      <w:r>
        <w:rPr>
          <w:color w:val="231F20"/>
          <w:spacing w:val="-12"/>
        </w:rPr>
        <w:t> </w:t>
      </w:r>
      <w:r>
        <w:rPr>
          <w:color w:val="231F20"/>
        </w:rPr>
        <w:t>bị</w:t>
      </w:r>
      <w:r>
        <w:rPr>
          <w:color w:val="231F20"/>
          <w:spacing w:val="-12"/>
        </w:rPr>
        <w:t> </w:t>
      </w:r>
      <w:r>
        <w:rPr>
          <w:color w:val="231F20"/>
        </w:rPr>
        <w:t>chìm</w:t>
      </w:r>
      <w:r>
        <w:rPr>
          <w:color w:val="231F20"/>
          <w:spacing w:val="-11"/>
        </w:rPr>
        <w:t> </w:t>
      </w:r>
      <w:r>
        <w:rPr>
          <w:color w:val="231F20"/>
        </w:rPr>
        <w:t>nổi</w:t>
      </w:r>
      <w:r>
        <w:rPr>
          <w:color w:val="231F20"/>
          <w:spacing w:val="-12"/>
        </w:rPr>
        <w:t> </w:t>
      </w:r>
      <w:r>
        <w:rPr>
          <w:color w:val="231F20"/>
        </w:rPr>
        <w:t>giữa</w:t>
      </w:r>
      <w:r>
        <w:rPr>
          <w:color w:val="231F20"/>
          <w:spacing w:val="-11"/>
        </w:rPr>
        <w:t> </w:t>
      </w:r>
      <w:r>
        <w:rPr>
          <w:color w:val="231F20"/>
        </w:rPr>
        <w:t>sông.</w:t>
      </w:r>
      <w:r>
        <w:rPr>
          <w:color w:val="231F20"/>
          <w:spacing w:val="-12"/>
        </w:rPr>
        <w:t> </w:t>
      </w:r>
      <w:r>
        <w:rPr>
          <w:color w:val="231F20"/>
        </w:rPr>
        <w:t>Người</w:t>
      </w:r>
      <w:r>
        <w:rPr>
          <w:color w:val="231F20"/>
          <w:spacing w:val="-11"/>
        </w:rPr>
        <w:t> </w:t>
      </w:r>
      <w:r>
        <w:rPr>
          <w:color w:val="231F20"/>
        </w:rPr>
        <w:t>thứ</w:t>
      </w:r>
      <w:r>
        <w:rPr>
          <w:color w:val="231F20"/>
          <w:spacing w:val="-12"/>
        </w:rPr>
        <w:t> </w:t>
      </w:r>
      <w:r>
        <w:rPr>
          <w:color w:val="231F20"/>
        </w:rPr>
        <w:t>nhất</w:t>
      </w:r>
      <w:r>
        <w:rPr>
          <w:color w:val="231F20"/>
          <w:spacing w:val="-11"/>
        </w:rPr>
        <w:t> </w:t>
      </w:r>
      <w:r>
        <w:rPr>
          <w:color w:val="231F20"/>
        </w:rPr>
        <w:t>kia</w:t>
      </w:r>
      <w:r>
        <w:rPr>
          <w:color w:val="231F20"/>
          <w:spacing w:val="-12"/>
        </w:rPr>
        <w:t> </w:t>
      </w:r>
      <w:r>
        <w:rPr>
          <w:color w:val="231F20"/>
        </w:rPr>
        <w:t>ý</w:t>
      </w:r>
      <w:r>
        <w:rPr>
          <w:color w:val="231F20"/>
          <w:spacing w:val="-12"/>
        </w:rPr>
        <w:t> </w:t>
      </w:r>
      <w:r>
        <w:rPr>
          <w:color w:val="231F20"/>
        </w:rPr>
        <w:t>tuy</w:t>
      </w:r>
      <w:r>
        <w:rPr>
          <w:color w:val="231F20"/>
          <w:spacing w:val="-11"/>
        </w:rPr>
        <w:t> </w:t>
      </w:r>
      <w:r>
        <w:rPr>
          <w:color w:val="231F20"/>
        </w:rPr>
        <w:t>muốn</w:t>
      </w:r>
      <w:r>
        <w:rPr>
          <w:color w:val="231F20"/>
          <w:spacing w:val="-12"/>
        </w:rPr>
        <w:t> </w:t>
      </w:r>
      <w:r>
        <w:rPr>
          <w:color w:val="231F20"/>
        </w:rPr>
        <w:t>cứu</w:t>
      </w:r>
      <w:r>
        <w:rPr>
          <w:color w:val="231F20"/>
          <w:spacing w:val="-11"/>
        </w:rPr>
        <w:t> </w:t>
      </w:r>
      <w:r>
        <w:rPr>
          <w:color w:val="231F20"/>
        </w:rPr>
        <w:t>giúp, nhưng lại không có sức, chỉ vẫy vẫy mà đứng nhìn. Còn người thứ hai</w:t>
      </w:r>
      <w:r>
        <w:rPr>
          <w:color w:val="231F20"/>
          <w:spacing w:val="-11"/>
        </w:rPr>
        <w:t> </w:t>
      </w:r>
      <w:r>
        <w:rPr>
          <w:color w:val="231F20"/>
        </w:rPr>
        <w:t>thì</w:t>
      </w:r>
      <w:r>
        <w:rPr>
          <w:color w:val="231F20"/>
          <w:spacing w:val="-9"/>
        </w:rPr>
        <w:t> </w:t>
      </w:r>
      <w:r>
        <w:rPr>
          <w:color w:val="231F20"/>
        </w:rPr>
        <w:t>có</w:t>
      </w:r>
      <w:r>
        <w:rPr>
          <w:color w:val="231F20"/>
          <w:spacing w:val="-9"/>
        </w:rPr>
        <w:t> </w:t>
      </w:r>
      <w:r>
        <w:rPr>
          <w:color w:val="231F20"/>
        </w:rPr>
        <w:t>ý,</w:t>
      </w:r>
      <w:r>
        <w:rPr>
          <w:color w:val="231F20"/>
          <w:spacing w:val="-10"/>
        </w:rPr>
        <w:t> </w:t>
      </w:r>
      <w:r>
        <w:rPr>
          <w:color w:val="231F20"/>
        </w:rPr>
        <w:t>cũng</w:t>
      </w:r>
      <w:r>
        <w:rPr>
          <w:color w:val="231F20"/>
          <w:spacing w:val="-9"/>
        </w:rPr>
        <w:t> </w:t>
      </w:r>
      <w:r>
        <w:rPr>
          <w:color w:val="231F20"/>
        </w:rPr>
        <w:t>vừa</w:t>
      </w:r>
      <w:r>
        <w:rPr>
          <w:color w:val="231F20"/>
          <w:spacing w:val="-9"/>
        </w:rPr>
        <w:t> </w:t>
      </w:r>
      <w:r>
        <w:rPr>
          <w:color w:val="231F20"/>
        </w:rPr>
        <w:t>có</w:t>
      </w:r>
      <w:r>
        <w:rPr>
          <w:color w:val="231F20"/>
          <w:spacing w:val="-10"/>
        </w:rPr>
        <w:t> </w:t>
      </w:r>
      <w:r>
        <w:rPr>
          <w:color w:val="231F20"/>
        </w:rPr>
        <w:t>sức,</w:t>
      </w:r>
      <w:r>
        <w:rPr>
          <w:color w:val="231F20"/>
          <w:spacing w:val="-10"/>
        </w:rPr>
        <w:t> </w:t>
      </w:r>
      <w:r>
        <w:rPr>
          <w:color w:val="231F20"/>
        </w:rPr>
        <w:t>nên</w:t>
      </w:r>
      <w:r>
        <w:rPr>
          <w:color w:val="231F20"/>
          <w:spacing w:val="-9"/>
        </w:rPr>
        <w:t> </w:t>
      </w:r>
      <w:r>
        <w:rPr>
          <w:color w:val="231F20"/>
        </w:rPr>
        <w:t>đã</w:t>
      </w:r>
      <w:r>
        <w:rPr>
          <w:color w:val="231F20"/>
          <w:spacing w:val="-9"/>
        </w:rPr>
        <w:t> </w:t>
      </w:r>
      <w:r>
        <w:rPr>
          <w:color w:val="231F20"/>
        </w:rPr>
        <w:t>cứu</w:t>
      </w:r>
      <w:r>
        <w:rPr>
          <w:color w:val="231F20"/>
          <w:spacing w:val="-10"/>
        </w:rPr>
        <w:t> </w:t>
      </w:r>
      <w:r>
        <w:rPr>
          <w:color w:val="231F20"/>
        </w:rPr>
        <w:t>vớt</w:t>
      </w:r>
      <w:r>
        <w:rPr>
          <w:color w:val="231F20"/>
          <w:spacing w:val="-10"/>
        </w:rPr>
        <w:t> </w:t>
      </w:r>
      <w:r>
        <w:rPr>
          <w:color w:val="231F20"/>
        </w:rPr>
        <w:t>kẻ</w:t>
      </w:r>
      <w:r>
        <w:rPr>
          <w:color w:val="231F20"/>
          <w:spacing w:val="-9"/>
        </w:rPr>
        <w:t> </w:t>
      </w:r>
      <w:r>
        <w:rPr>
          <w:color w:val="231F20"/>
        </w:rPr>
        <w:t>sắp</w:t>
      </w:r>
      <w:r>
        <w:rPr>
          <w:color w:val="231F20"/>
          <w:spacing w:val="-11"/>
        </w:rPr>
        <w:t> </w:t>
      </w:r>
      <w:r>
        <w:rPr>
          <w:color w:val="231F20"/>
        </w:rPr>
        <w:t>chìm</w:t>
      </w:r>
      <w:r>
        <w:rPr>
          <w:color w:val="231F20"/>
          <w:spacing w:val="-9"/>
        </w:rPr>
        <w:t> </w:t>
      </w:r>
      <w:r>
        <w:rPr>
          <w:color w:val="231F20"/>
        </w:rPr>
        <w:t>kia</w:t>
      </w:r>
      <w:r>
        <w:rPr>
          <w:color w:val="231F20"/>
          <w:spacing w:val="-10"/>
        </w:rPr>
        <w:t> </w:t>
      </w:r>
      <w:r>
        <w:rPr>
          <w:color w:val="231F20"/>
        </w:rPr>
        <w:t>đem</w:t>
      </w:r>
      <w:r>
        <w:rPr>
          <w:color w:val="231F20"/>
          <w:spacing w:val="-10"/>
        </w:rPr>
        <w:t> </w:t>
      </w:r>
      <w:r>
        <w:rPr>
          <w:color w:val="231F20"/>
        </w:rPr>
        <w:t>đặt vào nơi chốn an ổn.</w:t>
      </w:r>
    </w:p>
    <w:p>
      <w:pPr>
        <w:pStyle w:val="BodyText"/>
        <w:spacing w:line="271" w:lineRule="auto"/>
        <w:ind w:left="110" w:right="411"/>
      </w:pPr>
      <w:r>
        <w:rPr>
          <w:color w:val="231F20"/>
        </w:rPr>
        <w:t>Như người kia thấy rồi chỉ đưa tay vẫy vẫy và đứng đó, vì không có sức. Bi cũng như thế.</w:t>
      </w:r>
    </w:p>
    <w:p>
      <w:pPr>
        <w:pStyle w:val="BodyText"/>
        <w:spacing w:line="271" w:lineRule="auto"/>
        <w:ind w:left="110" w:right="412"/>
      </w:pPr>
      <w:r>
        <w:rPr>
          <w:color w:val="231F20"/>
        </w:rPr>
        <w:t>Như người nọ vừa có ý, cũng có sức, nên đã cứu vớt kẻ sắp chìm kia, đem đặt vào nơi chốn an ổn. Đại bi cũng như thế.</w:t>
      </w:r>
    </w:p>
    <w:p>
      <w:pPr>
        <w:pStyle w:val="BodyText"/>
        <w:spacing w:line="273" w:lineRule="auto"/>
        <w:ind w:left="110" w:right="410"/>
      </w:pPr>
      <w:r>
        <w:rPr>
          <w:color w:val="231F20"/>
        </w:rPr>
        <w:t>Tôn giả Đàm-ma-đa-la nói: Chư Tôn! Đại bi là của Đức Phật, Thế</w:t>
      </w:r>
      <w:r>
        <w:rPr>
          <w:color w:val="231F20"/>
          <w:spacing w:val="-10"/>
        </w:rPr>
        <w:t> </w:t>
      </w:r>
      <w:r>
        <w:rPr>
          <w:color w:val="231F20"/>
        </w:rPr>
        <w:t>Tôn,</w:t>
      </w:r>
      <w:r>
        <w:rPr>
          <w:color w:val="231F20"/>
          <w:spacing w:val="-5"/>
        </w:rPr>
        <w:t> </w:t>
      </w:r>
      <w:r>
        <w:rPr>
          <w:color w:val="231F20"/>
        </w:rPr>
        <w:t>từ</w:t>
      </w:r>
      <w:r>
        <w:rPr>
          <w:color w:val="231F20"/>
          <w:spacing w:val="-5"/>
        </w:rPr>
        <w:t> </w:t>
      </w:r>
      <w:r>
        <w:rPr>
          <w:color w:val="231F20"/>
        </w:rPr>
        <w:t>lâu</w:t>
      </w:r>
      <w:r>
        <w:rPr>
          <w:color w:val="231F20"/>
          <w:spacing w:val="-5"/>
        </w:rPr>
        <w:t> </w:t>
      </w:r>
      <w:r>
        <w:rPr>
          <w:color w:val="231F20"/>
        </w:rPr>
        <w:t>xa</w:t>
      </w:r>
      <w:r>
        <w:rPr>
          <w:color w:val="231F20"/>
          <w:spacing w:val="-5"/>
        </w:rPr>
        <w:t> </w:t>
      </w:r>
      <w:r>
        <w:rPr>
          <w:color w:val="231F20"/>
        </w:rPr>
        <w:t>đến</w:t>
      </w:r>
      <w:r>
        <w:rPr>
          <w:color w:val="231F20"/>
          <w:spacing w:val="-5"/>
        </w:rPr>
        <w:t> </w:t>
      </w:r>
      <w:r>
        <w:rPr>
          <w:color w:val="231F20"/>
        </w:rPr>
        <w:t>nay</w:t>
      </w:r>
      <w:r>
        <w:rPr>
          <w:color w:val="231F20"/>
          <w:spacing w:val="-5"/>
        </w:rPr>
        <w:t> </w:t>
      </w:r>
      <w:r>
        <w:rPr>
          <w:color w:val="231F20"/>
        </w:rPr>
        <w:t>đã</w:t>
      </w:r>
      <w:r>
        <w:rPr>
          <w:color w:val="231F20"/>
          <w:spacing w:val="-5"/>
        </w:rPr>
        <w:t> </w:t>
      </w:r>
      <w:r>
        <w:rPr>
          <w:color w:val="231F20"/>
        </w:rPr>
        <w:t>tùy</w:t>
      </w:r>
      <w:r>
        <w:rPr>
          <w:color w:val="231F20"/>
          <w:spacing w:val="-4"/>
        </w:rPr>
        <w:t> </w:t>
      </w:r>
      <w:r>
        <w:rPr>
          <w:color w:val="231F20"/>
        </w:rPr>
        <w:t>hành</w:t>
      </w:r>
      <w:r>
        <w:rPr>
          <w:color w:val="231F20"/>
          <w:spacing w:val="-5"/>
        </w:rPr>
        <w:t> </w:t>
      </w:r>
      <w:r>
        <w:rPr>
          <w:color w:val="231F20"/>
        </w:rPr>
        <w:t>theo</w:t>
      </w:r>
      <w:r>
        <w:rPr>
          <w:color w:val="231F20"/>
          <w:spacing w:val="-5"/>
        </w:rPr>
        <w:t> </w:t>
      </w:r>
      <w:r>
        <w:rPr>
          <w:color w:val="231F20"/>
        </w:rPr>
        <w:t>chỗ</w:t>
      </w:r>
      <w:r>
        <w:rPr>
          <w:color w:val="231F20"/>
          <w:spacing w:val="-5"/>
        </w:rPr>
        <w:t> </w:t>
      </w:r>
      <w:r>
        <w:rPr>
          <w:color w:val="231F20"/>
        </w:rPr>
        <w:t>vi</w:t>
      </w:r>
      <w:r>
        <w:rPr>
          <w:color w:val="231F20"/>
          <w:spacing w:val="-5"/>
        </w:rPr>
        <w:t> </w:t>
      </w:r>
      <w:r>
        <w:rPr>
          <w:color w:val="231F20"/>
        </w:rPr>
        <w:t>tế,</w:t>
      </w:r>
      <w:r>
        <w:rPr>
          <w:color w:val="231F20"/>
          <w:spacing w:val="-5"/>
        </w:rPr>
        <w:t> </w:t>
      </w:r>
      <w:r>
        <w:rPr>
          <w:color w:val="231F20"/>
        </w:rPr>
        <w:t>hiện</w:t>
      </w:r>
      <w:r>
        <w:rPr>
          <w:color w:val="231F20"/>
          <w:spacing w:val="-5"/>
        </w:rPr>
        <w:t> </w:t>
      </w:r>
      <w:r>
        <w:rPr>
          <w:color w:val="231F20"/>
        </w:rPr>
        <w:t>hữu</w:t>
      </w:r>
      <w:r>
        <w:rPr>
          <w:color w:val="231F20"/>
          <w:spacing w:val="-5"/>
        </w:rPr>
        <w:t> </w:t>
      </w:r>
      <w:r>
        <w:rPr>
          <w:color w:val="231F20"/>
          <w:spacing w:val="-4"/>
        </w:rPr>
        <w:t>khắp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tất</w:t>
      </w:r>
      <w:r>
        <w:rPr>
          <w:color w:val="231F20"/>
          <w:spacing w:val="-14"/>
        </w:rPr>
        <w:t> </w:t>
      </w:r>
      <w:r>
        <w:rPr>
          <w:color w:val="231F20"/>
        </w:rPr>
        <w:t>cả</w:t>
      </w:r>
      <w:r>
        <w:rPr>
          <w:color w:val="231F20"/>
          <w:spacing w:val="-13"/>
        </w:rPr>
        <w:t> </w:t>
      </w:r>
      <w:r>
        <w:rPr>
          <w:color w:val="231F20"/>
        </w:rPr>
        <w:t>nơi</w:t>
      </w:r>
      <w:r>
        <w:rPr>
          <w:color w:val="231F20"/>
          <w:spacing w:val="-14"/>
        </w:rPr>
        <w:t> </w:t>
      </w:r>
      <w:r>
        <w:rPr>
          <w:color w:val="231F20"/>
        </w:rPr>
        <w:t>chốn,</w:t>
      </w:r>
      <w:r>
        <w:rPr>
          <w:color w:val="231F20"/>
          <w:spacing w:val="-13"/>
        </w:rPr>
        <w:t> </w:t>
      </w:r>
      <w:r>
        <w:rPr>
          <w:color w:val="231F20"/>
        </w:rPr>
        <w:t>bình</w:t>
      </w:r>
      <w:r>
        <w:rPr>
          <w:color w:val="231F20"/>
          <w:spacing w:val="-14"/>
        </w:rPr>
        <w:t> </w:t>
      </w:r>
      <w:r>
        <w:rPr>
          <w:color w:val="231F20"/>
        </w:rPr>
        <w:t>đẳng</w:t>
      </w:r>
      <w:r>
        <w:rPr>
          <w:color w:val="231F20"/>
          <w:spacing w:val="-13"/>
        </w:rPr>
        <w:t> </w:t>
      </w:r>
      <w:r>
        <w:rPr>
          <w:color w:val="231F20"/>
        </w:rPr>
        <w:t>dẫn</w:t>
      </w:r>
      <w:r>
        <w:rPr>
          <w:color w:val="231F20"/>
          <w:spacing w:val="-14"/>
        </w:rPr>
        <w:t> </w:t>
      </w:r>
      <w:r>
        <w:rPr>
          <w:color w:val="231F20"/>
        </w:rPr>
        <w:t>dắt</w:t>
      </w:r>
      <w:r>
        <w:rPr>
          <w:color w:val="231F20"/>
          <w:spacing w:val="-13"/>
        </w:rPr>
        <w:t> </w:t>
      </w:r>
      <w:r>
        <w:rPr>
          <w:color w:val="231F20"/>
        </w:rPr>
        <w:t>tất</w:t>
      </w:r>
      <w:r>
        <w:rPr>
          <w:color w:val="231F20"/>
          <w:spacing w:val="-14"/>
        </w:rPr>
        <w:t> </w:t>
      </w:r>
      <w:r>
        <w:rPr>
          <w:color w:val="231F20"/>
        </w:rPr>
        <w:t>cả</w:t>
      </w:r>
      <w:r>
        <w:rPr>
          <w:color w:val="231F20"/>
          <w:spacing w:val="-13"/>
        </w:rPr>
        <w:t> </w:t>
      </w:r>
      <w:r>
        <w:rPr>
          <w:color w:val="231F20"/>
        </w:rPr>
        <w:t>chúng</w:t>
      </w:r>
      <w:r>
        <w:rPr>
          <w:color w:val="231F20"/>
          <w:spacing w:val="-14"/>
        </w:rPr>
        <w:t> </w:t>
      </w:r>
      <w:r>
        <w:rPr>
          <w:color w:val="231F20"/>
        </w:rPr>
        <w:t>sinh.</w:t>
      </w:r>
      <w:r>
        <w:rPr>
          <w:color w:val="231F20"/>
          <w:spacing w:val="-13"/>
        </w:rPr>
        <w:t> </w:t>
      </w:r>
      <w:r>
        <w:rPr>
          <w:color w:val="231F20"/>
        </w:rPr>
        <w:t>Hàng</w:t>
      </w:r>
      <w:r>
        <w:rPr>
          <w:color w:val="231F20"/>
          <w:spacing w:val="-19"/>
        </w:rPr>
        <w:t> </w:t>
      </w:r>
      <w:r>
        <w:rPr>
          <w:color w:val="231F20"/>
        </w:rPr>
        <w:t>Thanh</w:t>
      </w:r>
      <w:r>
        <w:rPr>
          <w:color w:val="231F20"/>
          <w:spacing w:val="-13"/>
        </w:rPr>
        <w:t> </w:t>
      </w:r>
      <w:r>
        <w:rPr>
          <w:color w:val="231F20"/>
        </w:rPr>
        <w:t>văn, Phật-bích-chi chỉ thành tựu bi, không thể duyên đến chúng sinh nơi cõi sắc, vô</w:t>
      </w:r>
      <w:r>
        <w:rPr>
          <w:color w:val="231F20"/>
          <w:spacing w:val="-2"/>
        </w:rPr>
        <w:t> </w:t>
      </w:r>
      <w:r>
        <w:rPr>
          <w:color w:val="231F20"/>
        </w:rPr>
        <w:t>sắc.</w:t>
      </w:r>
    </w:p>
    <w:p>
      <w:pPr>
        <w:pStyle w:val="BodyText"/>
        <w:spacing w:before="119"/>
        <w:ind w:left="960" w:firstLine="0"/>
      </w:pPr>
      <w:r>
        <w:rPr>
          <w:i/>
          <w:color w:val="231F20"/>
        </w:rPr>
        <w:t>Hỏi: </w:t>
      </w:r>
      <w:r>
        <w:rPr>
          <w:color w:val="231F20"/>
        </w:rPr>
        <w:t>Vì sao nói là Đại bi?</w:t>
      </w:r>
    </w:p>
    <w:p>
      <w:pPr>
        <w:pStyle w:val="BodyText"/>
        <w:spacing w:line="276" w:lineRule="auto" w:before="158"/>
        <w:ind w:right="127"/>
      </w:pPr>
      <w:r>
        <w:rPr>
          <w:i/>
          <w:color w:val="231F20"/>
        </w:rPr>
        <w:t>Đáp: </w:t>
      </w:r>
      <w:r>
        <w:rPr>
          <w:color w:val="231F20"/>
        </w:rPr>
        <w:t>Vì có được giá trị rất lớn, nên gọi là Đại bi. Không phải như</w:t>
      </w:r>
      <w:r>
        <w:rPr>
          <w:color w:val="231F20"/>
          <w:spacing w:val="-14"/>
        </w:rPr>
        <w:t> </w:t>
      </w:r>
      <w:r>
        <w:rPr>
          <w:color w:val="231F20"/>
        </w:rPr>
        <w:t>đạo</w:t>
      </w:r>
      <w:r>
        <w:rPr>
          <w:color w:val="231F20"/>
          <w:spacing w:val="-14"/>
        </w:rPr>
        <w:t> </w:t>
      </w:r>
      <w:r>
        <w:rPr>
          <w:color w:val="231F20"/>
        </w:rPr>
        <w:t>của</w:t>
      </w:r>
      <w:r>
        <w:rPr>
          <w:color w:val="231F20"/>
          <w:spacing w:val="-19"/>
        </w:rPr>
        <w:t> </w:t>
      </w:r>
      <w:r>
        <w:rPr>
          <w:color w:val="231F20"/>
        </w:rPr>
        <w:t>Thanh</w:t>
      </w:r>
      <w:r>
        <w:rPr>
          <w:color w:val="231F20"/>
          <w:spacing w:val="-14"/>
        </w:rPr>
        <w:t> </w:t>
      </w:r>
      <w:r>
        <w:rPr>
          <w:color w:val="231F20"/>
        </w:rPr>
        <w:t>văn,</w:t>
      </w:r>
      <w:r>
        <w:rPr>
          <w:color w:val="231F20"/>
          <w:spacing w:val="-14"/>
        </w:rPr>
        <w:t> </w:t>
      </w:r>
      <w:r>
        <w:rPr>
          <w:color w:val="231F20"/>
        </w:rPr>
        <w:t>dùng</w:t>
      </w:r>
      <w:r>
        <w:rPr>
          <w:color w:val="231F20"/>
          <w:spacing w:val="-14"/>
        </w:rPr>
        <w:t> </w:t>
      </w:r>
      <w:r>
        <w:rPr>
          <w:color w:val="231F20"/>
        </w:rPr>
        <w:t>một</w:t>
      </w:r>
      <w:r>
        <w:rPr>
          <w:color w:val="231F20"/>
          <w:spacing w:val="-14"/>
        </w:rPr>
        <w:t> </w:t>
      </w:r>
      <w:r>
        <w:rPr>
          <w:color w:val="231F20"/>
        </w:rPr>
        <w:t>vật</w:t>
      </w:r>
      <w:r>
        <w:rPr>
          <w:color w:val="231F20"/>
          <w:spacing w:val="-14"/>
        </w:rPr>
        <w:t> </w:t>
      </w:r>
      <w:r>
        <w:rPr>
          <w:color w:val="231F20"/>
        </w:rPr>
        <w:t>thí</w:t>
      </w:r>
      <w:r>
        <w:rPr>
          <w:color w:val="231F20"/>
          <w:spacing w:val="-13"/>
        </w:rPr>
        <w:t> </w:t>
      </w:r>
      <w:r>
        <w:rPr>
          <w:color w:val="231F20"/>
        </w:rPr>
        <w:t>cho</w:t>
      </w:r>
      <w:r>
        <w:rPr>
          <w:color w:val="231F20"/>
          <w:spacing w:val="-14"/>
        </w:rPr>
        <w:t> </w:t>
      </w:r>
      <w:r>
        <w:rPr>
          <w:color w:val="231F20"/>
        </w:rPr>
        <w:t>một</w:t>
      </w:r>
      <w:r>
        <w:rPr>
          <w:color w:val="231F20"/>
          <w:spacing w:val="-14"/>
        </w:rPr>
        <w:t> </w:t>
      </w:r>
      <w:r>
        <w:rPr>
          <w:color w:val="231F20"/>
        </w:rPr>
        <w:t>người.</w:t>
      </w:r>
      <w:r>
        <w:rPr>
          <w:color w:val="231F20"/>
          <w:spacing w:val="-15"/>
        </w:rPr>
        <w:t> </w:t>
      </w:r>
      <w:r>
        <w:rPr>
          <w:color w:val="231F20"/>
        </w:rPr>
        <w:t>Cũng</w:t>
      </w:r>
      <w:r>
        <w:rPr>
          <w:color w:val="231F20"/>
          <w:spacing w:val="-14"/>
        </w:rPr>
        <w:t> </w:t>
      </w:r>
      <w:r>
        <w:rPr>
          <w:color w:val="231F20"/>
          <w:spacing w:val="-3"/>
        </w:rPr>
        <w:t>không </w:t>
      </w:r>
      <w:r>
        <w:rPr>
          <w:color w:val="231F20"/>
        </w:rPr>
        <w:t>phải như đạo của Phật-bích-chi, là thí cho một nhành dương, thí cho một nắm cơm. Đây là vì tất cả sự việc cực diệu, đem những vật rất đáng yêu thích để thí cho, trừ những thứ không phải của mình, sau đấy có thể đạt được. Đây gọi là vì có được giá trị rất lớn, nên gọi là Đại</w:t>
      </w:r>
      <w:r>
        <w:rPr>
          <w:color w:val="231F20"/>
          <w:spacing w:val="-2"/>
        </w:rPr>
        <w:t> </w:t>
      </w:r>
      <w:r>
        <w:rPr>
          <w:color w:val="231F20"/>
        </w:rPr>
        <w:t>bi.</w:t>
      </w:r>
    </w:p>
    <w:p>
      <w:pPr>
        <w:pStyle w:val="BodyText"/>
        <w:spacing w:line="276" w:lineRule="auto" w:before="115"/>
        <w:ind w:right="127"/>
      </w:pPr>
      <w:r>
        <w:rPr>
          <w:color w:val="231F20"/>
        </w:rPr>
        <w:t>Hoặc nói: Vì sinh thân lớn, nên gọi là Đại bi. Không phải như đạo</w:t>
      </w:r>
      <w:r>
        <w:rPr>
          <w:color w:val="231F20"/>
          <w:spacing w:val="-12"/>
        </w:rPr>
        <w:t> </w:t>
      </w:r>
      <w:r>
        <w:rPr>
          <w:color w:val="231F20"/>
        </w:rPr>
        <w:t>của</w:t>
      </w:r>
      <w:r>
        <w:rPr>
          <w:color w:val="231F20"/>
          <w:spacing w:val="-15"/>
        </w:rPr>
        <w:t> </w:t>
      </w:r>
      <w:r>
        <w:rPr>
          <w:color w:val="231F20"/>
        </w:rPr>
        <w:t>Thanh</w:t>
      </w:r>
      <w:r>
        <w:rPr>
          <w:color w:val="231F20"/>
          <w:spacing w:val="-12"/>
        </w:rPr>
        <w:t> </w:t>
      </w:r>
      <w:r>
        <w:rPr>
          <w:color w:val="231F20"/>
        </w:rPr>
        <w:t>văn,</w:t>
      </w:r>
      <w:r>
        <w:rPr>
          <w:color w:val="231F20"/>
          <w:spacing w:val="-11"/>
        </w:rPr>
        <w:t> </w:t>
      </w:r>
      <w:r>
        <w:rPr>
          <w:color w:val="231F20"/>
        </w:rPr>
        <w:t>đạo</w:t>
      </w:r>
      <w:r>
        <w:rPr>
          <w:color w:val="231F20"/>
          <w:spacing w:val="-11"/>
        </w:rPr>
        <w:t> </w:t>
      </w:r>
      <w:r>
        <w:rPr>
          <w:color w:val="231F20"/>
        </w:rPr>
        <w:t>của</w:t>
      </w:r>
      <w:r>
        <w:rPr>
          <w:color w:val="231F20"/>
          <w:spacing w:val="-11"/>
        </w:rPr>
        <w:t> </w:t>
      </w:r>
      <w:r>
        <w:rPr>
          <w:color w:val="231F20"/>
        </w:rPr>
        <w:t>Phật-bích-chi,</w:t>
      </w:r>
      <w:r>
        <w:rPr>
          <w:color w:val="231F20"/>
          <w:spacing w:val="-11"/>
        </w:rPr>
        <w:t> </w:t>
      </w:r>
      <w:r>
        <w:rPr>
          <w:color w:val="231F20"/>
        </w:rPr>
        <w:t>thân</w:t>
      </w:r>
      <w:r>
        <w:rPr>
          <w:color w:val="231F20"/>
          <w:spacing w:val="-11"/>
        </w:rPr>
        <w:t> </w:t>
      </w:r>
      <w:r>
        <w:rPr>
          <w:color w:val="231F20"/>
        </w:rPr>
        <w:t>không</w:t>
      </w:r>
      <w:r>
        <w:rPr>
          <w:color w:val="231F20"/>
          <w:spacing w:val="-11"/>
        </w:rPr>
        <w:t> </w:t>
      </w:r>
      <w:r>
        <w:rPr>
          <w:color w:val="231F20"/>
        </w:rPr>
        <w:t>gồm</w:t>
      </w:r>
      <w:r>
        <w:rPr>
          <w:color w:val="231F20"/>
          <w:spacing w:val="-11"/>
        </w:rPr>
        <w:t> </w:t>
      </w:r>
      <w:r>
        <w:rPr>
          <w:color w:val="231F20"/>
        </w:rPr>
        <w:t>đủ</w:t>
      </w:r>
      <w:r>
        <w:rPr>
          <w:color w:val="231F20"/>
          <w:spacing w:val="-11"/>
        </w:rPr>
        <w:t> </w:t>
      </w:r>
      <w:r>
        <w:rPr>
          <w:color w:val="231F20"/>
        </w:rPr>
        <w:t>có</w:t>
      </w:r>
      <w:r>
        <w:rPr>
          <w:color w:val="231F20"/>
          <w:spacing w:val="-11"/>
        </w:rPr>
        <w:t> </w:t>
      </w:r>
      <w:r>
        <w:rPr>
          <w:color w:val="231F20"/>
        </w:rPr>
        <w:t>thể đạt được. Do bậc Đại sĩ kia có đủ ba mươi hai tướng cùng tám</w:t>
      </w:r>
      <w:r>
        <w:rPr>
          <w:color w:val="231F20"/>
          <w:spacing w:val="-34"/>
        </w:rPr>
        <w:t> </w:t>
      </w:r>
      <w:r>
        <w:rPr>
          <w:color w:val="231F20"/>
        </w:rPr>
        <w:t>mươi thứ vẻ đẹp trang nghiêm tự thân, thân sắc vàng ròng, hào quang</w:t>
      </w:r>
      <w:r>
        <w:rPr>
          <w:color w:val="231F20"/>
          <w:spacing w:val="-28"/>
        </w:rPr>
        <w:t> </w:t>
      </w:r>
      <w:r>
        <w:rPr>
          <w:color w:val="231F20"/>
        </w:rPr>
        <w:t>tròn sáng</w:t>
      </w:r>
      <w:r>
        <w:rPr>
          <w:color w:val="231F20"/>
          <w:spacing w:val="-8"/>
        </w:rPr>
        <w:t> </w:t>
      </w:r>
      <w:r>
        <w:rPr>
          <w:color w:val="231F20"/>
        </w:rPr>
        <w:t>chiếu</w:t>
      </w:r>
      <w:r>
        <w:rPr>
          <w:color w:val="231F20"/>
          <w:spacing w:val="-8"/>
        </w:rPr>
        <w:t> </w:t>
      </w:r>
      <w:r>
        <w:rPr>
          <w:color w:val="231F20"/>
        </w:rPr>
        <w:t>xa</w:t>
      </w:r>
      <w:r>
        <w:rPr>
          <w:color w:val="231F20"/>
          <w:spacing w:val="-7"/>
        </w:rPr>
        <w:t> </w:t>
      </w:r>
      <w:r>
        <w:rPr>
          <w:color w:val="231F20"/>
        </w:rPr>
        <w:t>một</w:t>
      </w:r>
      <w:r>
        <w:rPr>
          <w:color w:val="231F20"/>
          <w:spacing w:val="-8"/>
        </w:rPr>
        <w:t> </w:t>
      </w:r>
      <w:r>
        <w:rPr>
          <w:color w:val="231F20"/>
        </w:rPr>
        <w:t>tầm.</w:t>
      </w:r>
      <w:r>
        <w:rPr>
          <w:color w:val="231F20"/>
          <w:spacing w:val="-7"/>
        </w:rPr>
        <w:t> </w:t>
      </w:r>
      <w:r>
        <w:rPr>
          <w:color w:val="231F20"/>
        </w:rPr>
        <w:t>Phạm</w:t>
      </w:r>
      <w:r>
        <w:rPr>
          <w:color w:val="231F20"/>
          <w:spacing w:val="-8"/>
        </w:rPr>
        <w:t> </w:t>
      </w:r>
      <w:r>
        <w:rPr>
          <w:color w:val="231F20"/>
        </w:rPr>
        <w:t>âm</w:t>
      </w:r>
      <w:r>
        <w:rPr>
          <w:color w:val="231F20"/>
          <w:spacing w:val="-7"/>
        </w:rPr>
        <w:t> </w:t>
      </w:r>
      <w:r>
        <w:rPr>
          <w:color w:val="231F20"/>
        </w:rPr>
        <w:t>vi</w:t>
      </w:r>
      <w:r>
        <w:rPr>
          <w:color w:val="231F20"/>
          <w:spacing w:val="-8"/>
        </w:rPr>
        <w:t> </w:t>
      </w:r>
      <w:r>
        <w:rPr>
          <w:color w:val="231F20"/>
        </w:rPr>
        <w:t>diệu,</w:t>
      </w:r>
      <w:r>
        <w:rPr>
          <w:color w:val="231F20"/>
          <w:spacing w:val="-8"/>
        </w:rPr>
        <w:t> </w:t>
      </w:r>
      <w:r>
        <w:rPr>
          <w:color w:val="231F20"/>
        </w:rPr>
        <w:t>như</w:t>
      </w:r>
      <w:r>
        <w:rPr>
          <w:color w:val="231F20"/>
          <w:spacing w:val="-7"/>
        </w:rPr>
        <w:t> </w:t>
      </w:r>
      <w:r>
        <w:rPr>
          <w:color w:val="231F20"/>
        </w:rPr>
        <w:t>tiếng</w:t>
      </w:r>
      <w:r>
        <w:rPr>
          <w:color w:val="231F20"/>
          <w:spacing w:val="-8"/>
        </w:rPr>
        <w:t> </w:t>
      </w:r>
      <w:r>
        <w:rPr>
          <w:color w:val="231F20"/>
        </w:rPr>
        <w:t>chim</w:t>
      </w:r>
      <w:r>
        <w:rPr>
          <w:color w:val="231F20"/>
          <w:spacing w:val="-7"/>
        </w:rPr>
        <w:t> </w:t>
      </w:r>
      <w:r>
        <w:rPr>
          <w:color w:val="231F20"/>
        </w:rPr>
        <w:t>Ca-tỳ-lăng, nhìn ngắm không biết chán. Đây gọi là vì sinh thân lớn, nên gọi là Đại</w:t>
      </w:r>
      <w:r>
        <w:rPr>
          <w:color w:val="231F20"/>
          <w:spacing w:val="-2"/>
        </w:rPr>
        <w:t> </w:t>
      </w:r>
      <w:r>
        <w:rPr>
          <w:color w:val="231F20"/>
        </w:rPr>
        <w:t>bi.</w:t>
      </w:r>
    </w:p>
    <w:p>
      <w:pPr>
        <w:pStyle w:val="BodyText"/>
        <w:spacing w:line="276" w:lineRule="auto"/>
        <w:ind w:right="127"/>
      </w:pPr>
      <w:r>
        <w:rPr>
          <w:color w:val="231F20"/>
        </w:rPr>
        <w:t>Hoặc</w:t>
      </w:r>
      <w:r>
        <w:rPr>
          <w:color w:val="231F20"/>
          <w:spacing w:val="-7"/>
        </w:rPr>
        <w:t> </w:t>
      </w:r>
      <w:r>
        <w:rPr>
          <w:color w:val="231F20"/>
        </w:rPr>
        <w:t>cho:</w:t>
      </w:r>
      <w:r>
        <w:rPr>
          <w:color w:val="231F20"/>
          <w:spacing w:val="-11"/>
        </w:rPr>
        <w:t> </w:t>
      </w:r>
      <w:r>
        <w:rPr>
          <w:color w:val="231F20"/>
        </w:rPr>
        <w:t>Vì</w:t>
      </w:r>
      <w:r>
        <w:rPr>
          <w:color w:val="231F20"/>
          <w:spacing w:val="-6"/>
        </w:rPr>
        <w:t> </w:t>
      </w:r>
      <w:r>
        <w:rPr>
          <w:color w:val="231F20"/>
        </w:rPr>
        <w:t>dùng</w:t>
      </w:r>
      <w:r>
        <w:rPr>
          <w:color w:val="231F20"/>
          <w:spacing w:val="-7"/>
        </w:rPr>
        <w:t> </w:t>
      </w:r>
      <w:r>
        <w:rPr>
          <w:color w:val="231F20"/>
        </w:rPr>
        <w:t>phương</w:t>
      </w:r>
      <w:r>
        <w:rPr>
          <w:color w:val="231F20"/>
          <w:spacing w:val="-6"/>
        </w:rPr>
        <w:t> </w:t>
      </w:r>
      <w:r>
        <w:rPr>
          <w:color w:val="231F20"/>
        </w:rPr>
        <w:t>tiện</w:t>
      </w:r>
      <w:r>
        <w:rPr>
          <w:color w:val="231F20"/>
          <w:spacing w:val="-6"/>
        </w:rPr>
        <w:t> </w:t>
      </w:r>
      <w:r>
        <w:rPr>
          <w:color w:val="231F20"/>
        </w:rPr>
        <w:t>lớn</w:t>
      </w:r>
      <w:r>
        <w:rPr>
          <w:color w:val="231F20"/>
          <w:spacing w:val="-7"/>
        </w:rPr>
        <w:t> </w:t>
      </w:r>
      <w:r>
        <w:rPr>
          <w:color w:val="231F20"/>
        </w:rPr>
        <w:t>để</w:t>
      </w:r>
      <w:r>
        <w:rPr>
          <w:color w:val="231F20"/>
          <w:spacing w:val="-6"/>
        </w:rPr>
        <w:t> </w:t>
      </w:r>
      <w:r>
        <w:rPr>
          <w:color w:val="231F20"/>
        </w:rPr>
        <w:t>cầu</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đạt</w:t>
      </w:r>
      <w:r>
        <w:rPr>
          <w:color w:val="231F20"/>
          <w:spacing w:val="-6"/>
        </w:rPr>
        <w:t> </w:t>
      </w:r>
      <w:r>
        <w:rPr>
          <w:color w:val="231F20"/>
        </w:rPr>
        <w:t>được,</w:t>
      </w:r>
      <w:r>
        <w:rPr>
          <w:color w:val="231F20"/>
          <w:spacing w:val="-6"/>
        </w:rPr>
        <w:t> </w:t>
      </w:r>
      <w:r>
        <w:rPr>
          <w:color w:val="231F20"/>
        </w:rPr>
        <w:t>nên gọi là Đại bi. Không phải như đạo của Thanh văn: một gieo trồng, hai thành thục, ba giải thoát. Cũng không phải như Tôn giả Xá-lợi- phất trong sáu mươi kiếp đã tăng ích trí tuệ. Cũng không phải </w:t>
      </w:r>
      <w:r>
        <w:rPr>
          <w:color w:val="231F20"/>
          <w:spacing w:val="-4"/>
        </w:rPr>
        <w:t>như </w:t>
      </w:r>
      <w:r>
        <w:rPr>
          <w:color w:val="231F20"/>
        </w:rPr>
        <w:t>Phật-bích-chi trong một trăm kiếp đã tăng ích trí tuệ. Chính là tu tập vô lượng khổ hạnh đầy đủ trong ba A-tăng-kỳ kiếp, sau đấy có thể đạt</w:t>
      </w:r>
      <w:r>
        <w:rPr>
          <w:color w:val="231F20"/>
          <w:spacing w:val="-5"/>
        </w:rPr>
        <w:t> </w:t>
      </w:r>
      <w:r>
        <w:rPr>
          <w:color w:val="231F20"/>
        </w:rPr>
        <w:t>được.</w:t>
      </w:r>
      <w:r>
        <w:rPr>
          <w:color w:val="231F20"/>
          <w:spacing w:val="-6"/>
        </w:rPr>
        <w:t> </w:t>
      </w:r>
      <w:r>
        <w:rPr>
          <w:color w:val="231F20"/>
        </w:rPr>
        <w:t>Đây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vì</w:t>
      </w:r>
      <w:r>
        <w:rPr>
          <w:color w:val="231F20"/>
          <w:spacing w:val="-5"/>
        </w:rPr>
        <w:t> </w:t>
      </w:r>
      <w:r>
        <w:rPr>
          <w:color w:val="231F20"/>
        </w:rPr>
        <w:t>dùng</w:t>
      </w:r>
      <w:r>
        <w:rPr>
          <w:color w:val="231F20"/>
          <w:spacing w:val="-5"/>
        </w:rPr>
        <w:t> </w:t>
      </w:r>
      <w:r>
        <w:rPr>
          <w:color w:val="231F20"/>
        </w:rPr>
        <w:t>phương</w:t>
      </w:r>
      <w:r>
        <w:rPr>
          <w:color w:val="231F20"/>
          <w:spacing w:val="-5"/>
        </w:rPr>
        <w:t> </w:t>
      </w:r>
      <w:r>
        <w:rPr>
          <w:color w:val="231F20"/>
        </w:rPr>
        <w:t>tiện</w:t>
      </w:r>
      <w:r>
        <w:rPr>
          <w:color w:val="231F20"/>
          <w:spacing w:val="-5"/>
        </w:rPr>
        <w:t> </w:t>
      </w:r>
      <w:r>
        <w:rPr>
          <w:color w:val="231F20"/>
        </w:rPr>
        <w:t>lớn</w:t>
      </w:r>
      <w:r>
        <w:rPr>
          <w:color w:val="231F20"/>
          <w:spacing w:val="-5"/>
        </w:rPr>
        <w:t> </w:t>
      </w:r>
      <w:r>
        <w:rPr>
          <w:color w:val="231F20"/>
        </w:rPr>
        <w:t>để</w:t>
      </w:r>
      <w:r>
        <w:rPr>
          <w:color w:val="231F20"/>
          <w:spacing w:val="-4"/>
        </w:rPr>
        <w:t> </w:t>
      </w:r>
      <w:r>
        <w:rPr>
          <w:color w:val="231F20"/>
        </w:rPr>
        <w:t>cầu</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đạt</w:t>
      </w:r>
      <w:r>
        <w:rPr>
          <w:color w:val="231F20"/>
          <w:spacing w:val="-5"/>
        </w:rPr>
        <w:t> </w:t>
      </w:r>
      <w:r>
        <w:rPr>
          <w:color w:val="231F20"/>
          <w:spacing w:val="-3"/>
        </w:rPr>
        <w:t>được, </w:t>
      </w:r>
      <w:r>
        <w:rPr>
          <w:color w:val="231F20"/>
        </w:rPr>
        <w:t>nên gọi là Đại</w:t>
      </w:r>
      <w:r>
        <w:rPr>
          <w:color w:val="231F20"/>
          <w:spacing w:val="-2"/>
        </w:rPr>
        <w:t> </w:t>
      </w:r>
      <w:r>
        <w:rPr>
          <w:color w:val="231F20"/>
        </w:rPr>
        <w:t>bi.</w:t>
      </w:r>
    </w:p>
    <w:p>
      <w:pPr>
        <w:pStyle w:val="BodyText"/>
        <w:spacing w:line="276" w:lineRule="auto" w:before="115"/>
        <w:ind w:right="128"/>
      </w:pPr>
      <w:r>
        <w:rPr>
          <w:color w:val="231F20"/>
        </w:rPr>
        <w:t>Hoặc nêu: Vì tạo lợi ích cho rất nhiều chúng sinh, nên gọi là Đại bi. Như chúng sinh này nguyện cầu đạt Phật đạo, nguyện cầu đạo Phật-bích-chi, đạo Thanh văn. Hoặc cầu được giàu có, sinh vào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nhà cao sang, hình dáng đoan nghiêm, sinh vào nẻo trời, người. Tất cả</w:t>
      </w:r>
      <w:r>
        <w:rPr>
          <w:color w:val="231F20"/>
          <w:spacing w:val="-6"/>
        </w:rPr>
        <w:t> </w:t>
      </w:r>
      <w:r>
        <w:rPr>
          <w:color w:val="231F20"/>
        </w:rPr>
        <w:t>ước</w:t>
      </w:r>
      <w:r>
        <w:rPr>
          <w:color w:val="231F20"/>
          <w:spacing w:val="-5"/>
        </w:rPr>
        <w:t> </w:t>
      </w:r>
      <w:r>
        <w:rPr>
          <w:color w:val="231F20"/>
        </w:rPr>
        <w:t>nguyện</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đều</w:t>
      </w:r>
      <w:r>
        <w:rPr>
          <w:color w:val="231F20"/>
          <w:spacing w:val="-5"/>
        </w:rPr>
        <w:t> </w:t>
      </w:r>
      <w:r>
        <w:rPr>
          <w:color w:val="231F20"/>
        </w:rPr>
        <w:t>do</w:t>
      </w:r>
      <w:r>
        <w:rPr>
          <w:color w:val="231F20"/>
          <w:spacing w:val="-5"/>
        </w:rPr>
        <w:t> </w:t>
      </w:r>
      <w:r>
        <w:rPr>
          <w:color w:val="231F20"/>
        </w:rPr>
        <w:t>đại</w:t>
      </w:r>
      <w:r>
        <w:rPr>
          <w:color w:val="231F20"/>
          <w:spacing w:val="-5"/>
        </w:rPr>
        <w:t> </w:t>
      </w:r>
      <w:r>
        <w:rPr>
          <w:color w:val="231F20"/>
        </w:rPr>
        <w:t>bi.</w:t>
      </w:r>
      <w:r>
        <w:rPr>
          <w:color w:val="231F20"/>
          <w:spacing w:val="-6"/>
        </w:rPr>
        <w:t> </w:t>
      </w:r>
      <w:r>
        <w:rPr>
          <w:color w:val="231F20"/>
        </w:rPr>
        <w:t>Đây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vì</w:t>
      </w:r>
      <w:r>
        <w:rPr>
          <w:color w:val="231F20"/>
          <w:spacing w:val="-5"/>
        </w:rPr>
        <w:t> </w:t>
      </w:r>
      <w:r>
        <w:rPr>
          <w:color w:val="231F20"/>
        </w:rPr>
        <w:t>tạo</w:t>
      </w:r>
      <w:r>
        <w:rPr>
          <w:color w:val="231F20"/>
          <w:spacing w:val="-5"/>
        </w:rPr>
        <w:t> </w:t>
      </w:r>
      <w:r>
        <w:rPr>
          <w:color w:val="231F20"/>
        </w:rPr>
        <w:t>lợi</w:t>
      </w:r>
      <w:r>
        <w:rPr>
          <w:color w:val="231F20"/>
          <w:spacing w:val="-5"/>
        </w:rPr>
        <w:t> </w:t>
      </w:r>
      <w:r>
        <w:rPr>
          <w:color w:val="231F20"/>
        </w:rPr>
        <w:t>ích</w:t>
      </w:r>
      <w:r>
        <w:rPr>
          <w:color w:val="231F20"/>
          <w:spacing w:val="-5"/>
        </w:rPr>
        <w:t> </w:t>
      </w:r>
      <w:r>
        <w:rPr>
          <w:color w:val="231F20"/>
        </w:rPr>
        <w:t>cho</w:t>
      </w:r>
      <w:r>
        <w:rPr>
          <w:color w:val="231F20"/>
          <w:spacing w:val="-5"/>
        </w:rPr>
        <w:t> </w:t>
      </w:r>
      <w:r>
        <w:rPr>
          <w:color w:val="231F20"/>
        </w:rPr>
        <w:t>rất nhiều chúng sinh, nên gọi là Đại</w:t>
      </w:r>
      <w:r>
        <w:rPr>
          <w:color w:val="231F20"/>
          <w:spacing w:val="-3"/>
        </w:rPr>
        <w:t> </w:t>
      </w:r>
      <w:r>
        <w:rPr>
          <w:color w:val="231F20"/>
        </w:rPr>
        <w:t>bi.</w:t>
      </w:r>
    </w:p>
    <w:p>
      <w:pPr>
        <w:pStyle w:val="BodyText"/>
        <w:spacing w:line="273" w:lineRule="auto" w:before="111"/>
        <w:ind w:left="110" w:right="410"/>
      </w:pPr>
      <w:r>
        <w:rPr>
          <w:color w:val="231F20"/>
        </w:rPr>
        <w:t>Hoặc</w:t>
      </w:r>
      <w:r>
        <w:rPr>
          <w:color w:val="231F20"/>
          <w:spacing w:val="-6"/>
        </w:rPr>
        <w:t> </w:t>
      </w:r>
      <w:r>
        <w:rPr>
          <w:color w:val="231F20"/>
        </w:rPr>
        <w:t>nói:</w:t>
      </w:r>
      <w:r>
        <w:rPr>
          <w:color w:val="231F20"/>
          <w:spacing w:val="-9"/>
        </w:rPr>
        <w:t> </w:t>
      </w:r>
      <w:r>
        <w:rPr>
          <w:color w:val="231F20"/>
        </w:rPr>
        <w:t>Vì</w:t>
      </w:r>
      <w:r>
        <w:rPr>
          <w:color w:val="231F20"/>
          <w:spacing w:val="-6"/>
        </w:rPr>
        <w:t> </w:t>
      </w:r>
      <w:r>
        <w:rPr>
          <w:color w:val="231F20"/>
        </w:rPr>
        <w:t>có</w:t>
      </w:r>
      <w:r>
        <w:rPr>
          <w:color w:val="231F20"/>
          <w:spacing w:val="-5"/>
        </w:rPr>
        <w:t> </w:t>
      </w:r>
      <w:r>
        <w:rPr>
          <w:color w:val="231F20"/>
        </w:rPr>
        <w:t>thể</w:t>
      </w:r>
      <w:r>
        <w:rPr>
          <w:color w:val="231F20"/>
          <w:spacing w:val="-6"/>
        </w:rPr>
        <w:t> </w:t>
      </w:r>
      <w:r>
        <w:rPr>
          <w:color w:val="231F20"/>
        </w:rPr>
        <w:t>cứu</w:t>
      </w:r>
      <w:r>
        <w:rPr>
          <w:color w:val="231F20"/>
          <w:spacing w:val="-5"/>
        </w:rPr>
        <w:t> </w:t>
      </w:r>
      <w:r>
        <w:rPr>
          <w:color w:val="231F20"/>
        </w:rPr>
        <w:t>vớt</w:t>
      </w:r>
      <w:r>
        <w:rPr>
          <w:color w:val="231F20"/>
          <w:spacing w:val="-6"/>
        </w:rPr>
        <w:t> </w:t>
      </w:r>
      <w:r>
        <w:rPr>
          <w:color w:val="231F20"/>
        </w:rPr>
        <w:t>chúng</w:t>
      </w:r>
      <w:r>
        <w:rPr>
          <w:color w:val="231F20"/>
          <w:spacing w:val="-5"/>
        </w:rPr>
        <w:t> </w:t>
      </w:r>
      <w:r>
        <w:rPr>
          <w:color w:val="231F20"/>
        </w:rPr>
        <w:t>sinh</w:t>
      </w:r>
      <w:r>
        <w:rPr>
          <w:color w:val="231F20"/>
          <w:spacing w:val="-6"/>
        </w:rPr>
        <w:t> </w:t>
      </w:r>
      <w:r>
        <w:rPr>
          <w:color w:val="231F20"/>
        </w:rPr>
        <w:t>bị</w:t>
      </w:r>
      <w:r>
        <w:rPr>
          <w:color w:val="231F20"/>
          <w:spacing w:val="-5"/>
        </w:rPr>
        <w:t> </w:t>
      </w:r>
      <w:r>
        <w:rPr>
          <w:color w:val="231F20"/>
        </w:rPr>
        <w:t>rơi</w:t>
      </w:r>
      <w:r>
        <w:rPr>
          <w:color w:val="231F20"/>
          <w:spacing w:val="-6"/>
        </w:rPr>
        <w:t> </w:t>
      </w:r>
      <w:r>
        <w:rPr>
          <w:color w:val="231F20"/>
        </w:rPr>
        <w:t>vào</w:t>
      </w:r>
      <w:r>
        <w:rPr>
          <w:color w:val="231F20"/>
          <w:spacing w:val="-5"/>
        </w:rPr>
        <w:t> </w:t>
      </w:r>
      <w:r>
        <w:rPr>
          <w:color w:val="231F20"/>
        </w:rPr>
        <w:t>hầm</w:t>
      </w:r>
      <w:r>
        <w:rPr>
          <w:color w:val="231F20"/>
          <w:spacing w:val="-6"/>
        </w:rPr>
        <w:t> </w:t>
      </w:r>
      <w:r>
        <w:rPr>
          <w:color w:val="231F20"/>
        </w:rPr>
        <w:t>hào</w:t>
      </w:r>
      <w:r>
        <w:rPr>
          <w:color w:val="231F20"/>
          <w:spacing w:val="-5"/>
        </w:rPr>
        <w:t> </w:t>
      </w:r>
      <w:r>
        <w:rPr>
          <w:color w:val="231F20"/>
        </w:rPr>
        <w:t>lớn, 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Đại</w:t>
      </w:r>
      <w:r>
        <w:rPr>
          <w:color w:val="231F20"/>
          <w:spacing w:val="-9"/>
        </w:rPr>
        <w:t> </w:t>
      </w:r>
      <w:r>
        <w:rPr>
          <w:color w:val="231F20"/>
        </w:rPr>
        <w:t>bi.</w:t>
      </w:r>
      <w:r>
        <w:rPr>
          <w:color w:val="231F20"/>
          <w:spacing w:val="-8"/>
        </w:rPr>
        <w:t> </w:t>
      </w:r>
      <w:r>
        <w:rPr>
          <w:color w:val="231F20"/>
        </w:rPr>
        <w:t>Như</w:t>
      </w:r>
      <w:r>
        <w:rPr>
          <w:color w:val="231F20"/>
          <w:spacing w:val="-9"/>
        </w:rPr>
        <w:t> </w:t>
      </w:r>
      <w:r>
        <w:rPr>
          <w:color w:val="231F20"/>
        </w:rPr>
        <w:t>Đức</w:t>
      </w:r>
      <w:r>
        <w:rPr>
          <w:color w:val="231F20"/>
          <w:spacing w:val="-9"/>
        </w:rPr>
        <w:t> </w:t>
      </w:r>
      <w:r>
        <w:rPr>
          <w:color w:val="231F20"/>
        </w:rPr>
        <w:t>Phật</w:t>
      </w:r>
      <w:r>
        <w:rPr>
          <w:color w:val="231F20"/>
          <w:spacing w:val="-9"/>
        </w:rPr>
        <w:t> </w:t>
      </w:r>
      <w:r>
        <w:rPr>
          <w:color w:val="231F20"/>
        </w:rPr>
        <w:t>thấy</w:t>
      </w:r>
      <w:r>
        <w:rPr>
          <w:color w:val="231F20"/>
          <w:spacing w:val="-8"/>
        </w:rPr>
        <w:t> </w:t>
      </w:r>
      <w:r>
        <w:rPr>
          <w:color w:val="231F20"/>
        </w:rPr>
        <w:t>chúng</w:t>
      </w:r>
      <w:r>
        <w:rPr>
          <w:color w:val="231F20"/>
          <w:spacing w:val="-9"/>
        </w:rPr>
        <w:t> </w:t>
      </w:r>
      <w:r>
        <w:rPr>
          <w:color w:val="231F20"/>
        </w:rPr>
        <w:t>sinh</w:t>
      </w:r>
      <w:r>
        <w:rPr>
          <w:color w:val="231F20"/>
          <w:spacing w:val="-9"/>
        </w:rPr>
        <w:t> </w:t>
      </w:r>
      <w:r>
        <w:rPr>
          <w:color w:val="231F20"/>
        </w:rPr>
        <w:t>rơi</w:t>
      </w:r>
      <w:r>
        <w:rPr>
          <w:color w:val="231F20"/>
          <w:spacing w:val="-9"/>
        </w:rPr>
        <w:t> </w:t>
      </w:r>
      <w:r>
        <w:rPr>
          <w:color w:val="231F20"/>
        </w:rPr>
        <w:t>vào</w:t>
      </w:r>
      <w:r>
        <w:rPr>
          <w:color w:val="231F20"/>
          <w:spacing w:val="-9"/>
        </w:rPr>
        <w:t> </w:t>
      </w:r>
      <w:r>
        <w:rPr>
          <w:color w:val="231F20"/>
        </w:rPr>
        <w:t>năm</w:t>
      </w:r>
      <w:r>
        <w:rPr>
          <w:color w:val="231F20"/>
          <w:spacing w:val="-8"/>
        </w:rPr>
        <w:t> </w:t>
      </w:r>
      <w:r>
        <w:rPr>
          <w:color w:val="231F20"/>
        </w:rPr>
        <w:t>nẻo,</w:t>
      </w:r>
      <w:r>
        <w:rPr>
          <w:color w:val="231F20"/>
          <w:spacing w:val="-9"/>
        </w:rPr>
        <w:t> </w:t>
      </w:r>
      <w:r>
        <w:rPr>
          <w:color w:val="231F20"/>
        </w:rPr>
        <w:t>đã cứu</w:t>
      </w:r>
      <w:r>
        <w:rPr>
          <w:color w:val="231F20"/>
          <w:spacing w:val="-3"/>
        </w:rPr>
        <w:t> </w:t>
      </w:r>
      <w:r>
        <w:rPr>
          <w:color w:val="231F20"/>
        </w:rPr>
        <w:t>thoát,</w:t>
      </w:r>
      <w:r>
        <w:rPr>
          <w:color w:val="231F20"/>
          <w:spacing w:val="-4"/>
        </w:rPr>
        <w:t> </w:t>
      </w:r>
      <w:r>
        <w:rPr>
          <w:color w:val="231F20"/>
        </w:rPr>
        <w:t>đem</w:t>
      </w:r>
      <w:r>
        <w:rPr>
          <w:color w:val="231F20"/>
          <w:spacing w:val="-4"/>
        </w:rPr>
        <w:t> </w:t>
      </w:r>
      <w:r>
        <w:rPr>
          <w:color w:val="231F20"/>
        </w:rPr>
        <w:t>đặt</w:t>
      </w:r>
      <w:r>
        <w:rPr>
          <w:color w:val="231F20"/>
          <w:spacing w:val="-4"/>
        </w:rPr>
        <w:t> </w:t>
      </w:r>
      <w:r>
        <w:rPr>
          <w:color w:val="231F20"/>
        </w:rPr>
        <w:t>nơi</w:t>
      </w:r>
      <w:r>
        <w:rPr>
          <w:color w:val="231F20"/>
          <w:spacing w:val="-4"/>
        </w:rPr>
        <w:t> </w:t>
      </w:r>
      <w:r>
        <w:rPr>
          <w:color w:val="231F20"/>
        </w:rPr>
        <w:t>xứ</w:t>
      </w:r>
      <w:r>
        <w:rPr>
          <w:color w:val="231F20"/>
          <w:spacing w:val="-3"/>
        </w:rPr>
        <w:t> </w:t>
      </w:r>
      <w:r>
        <w:rPr>
          <w:color w:val="231F20"/>
        </w:rPr>
        <w:t>an</w:t>
      </w:r>
      <w:r>
        <w:rPr>
          <w:color w:val="231F20"/>
          <w:spacing w:val="-3"/>
        </w:rPr>
        <w:t> </w:t>
      </w:r>
      <w:r>
        <w:rPr>
          <w:color w:val="231F20"/>
        </w:rPr>
        <w:t>ổn</w:t>
      </w:r>
      <w:r>
        <w:rPr>
          <w:color w:val="231F20"/>
          <w:spacing w:val="-4"/>
        </w:rPr>
        <w:t> </w:t>
      </w:r>
      <w:r>
        <w:rPr>
          <w:color w:val="231F20"/>
        </w:rPr>
        <w:t>là</w:t>
      </w:r>
      <w:r>
        <w:rPr>
          <w:color w:val="231F20"/>
          <w:spacing w:val="-8"/>
        </w:rPr>
        <w:t> </w:t>
      </w:r>
      <w:r>
        <w:rPr>
          <w:color w:val="231F20"/>
        </w:rPr>
        <w:t>Thánh</w:t>
      </w:r>
      <w:r>
        <w:rPr>
          <w:color w:val="231F20"/>
          <w:spacing w:val="-3"/>
        </w:rPr>
        <w:t> </w:t>
      </w:r>
      <w:r>
        <w:rPr>
          <w:color w:val="231F20"/>
        </w:rPr>
        <w:t>đạo</w:t>
      </w:r>
      <w:r>
        <w:rPr>
          <w:color w:val="231F20"/>
          <w:spacing w:val="-4"/>
        </w:rPr>
        <w:t> </w:t>
      </w:r>
      <w:r>
        <w:rPr>
          <w:color w:val="231F20"/>
        </w:rPr>
        <w:t>và</w:t>
      </w:r>
      <w:r>
        <w:rPr>
          <w:color w:val="231F20"/>
          <w:spacing w:val="-4"/>
        </w:rPr>
        <w:t> </w:t>
      </w:r>
      <w:r>
        <w:rPr>
          <w:color w:val="231F20"/>
        </w:rPr>
        <w:t>quả</w:t>
      </w:r>
      <w:r>
        <w:rPr>
          <w:color w:val="231F20"/>
          <w:spacing w:val="-4"/>
        </w:rPr>
        <w:t> </w:t>
      </w:r>
      <w:r>
        <w:rPr>
          <w:color w:val="231F20"/>
        </w:rPr>
        <w:t>của</w:t>
      </w:r>
      <w:r>
        <w:rPr>
          <w:color w:val="231F20"/>
          <w:spacing w:val="-8"/>
        </w:rPr>
        <w:t> </w:t>
      </w:r>
      <w:r>
        <w:rPr>
          <w:color w:val="231F20"/>
        </w:rPr>
        <w:t>Thánh</w:t>
      </w:r>
      <w:r>
        <w:rPr>
          <w:color w:val="231F20"/>
          <w:spacing w:val="-3"/>
        </w:rPr>
        <w:t> </w:t>
      </w:r>
      <w:r>
        <w:rPr>
          <w:color w:val="231F20"/>
        </w:rPr>
        <w:t>đạo. Tất</w:t>
      </w:r>
      <w:r>
        <w:rPr>
          <w:color w:val="231F20"/>
          <w:spacing w:val="-7"/>
        </w:rPr>
        <w:t> </w:t>
      </w:r>
      <w:r>
        <w:rPr>
          <w:color w:val="231F20"/>
        </w:rPr>
        <w:t>cả</w:t>
      </w:r>
      <w:r>
        <w:rPr>
          <w:color w:val="231F20"/>
          <w:spacing w:val="-6"/>
        </w:rPr>
        <w:t> </w:t>
      </w:r>
      <w:r>
        <w:rPr>
          <w:color w:val="231F20"/>
        </w:rPr>
        <w:t>công</w:t>
      </w:r>
      <w:r>
        <w:rPr>
          <w:color w:val="231F20"/>
          <w:spacing w:val="-6"/>
        </w:rPr>
        <w:t> </w:t>
      </w:r>
      <w:r>
        <w:rPr>
          <w:color w:val="231F20"/>
        </w:rPr>
        <w:t>hạnh</w:t>
      </w:r>
      <w:r>
        <w:rPr>
          <w:color w:val="231F20"/>
          <w:spacing w:val="-6"/>
        </w:rPr>
        <w:t> </w:t>
      </w:r>
      <w:r>
        <w:rPr>
          <w:color w:val="231F20"/>
        </w:rPr>
        <w:t>đó</w:t>
      </w:r>
      <w:r>
        <w:rPr>
          <w:color w:val="231F20"/>
          <w:spacing w:val="-7"/>
        </w:rPr>
        <w:t> </w:t>
      </w:r>
      <w:r>
        <w:rPr>
          <w:color w:val="231F20"/>
        </w:rPr>
        <w:t>đều</w:t>
      </w:r>
      <w:r>
        <w:rPr>
          <w:color w:val="231F20"/>
          <w:spacing w:val="-6"/>
        </w:rPr>
        <w:t> </w:t>
      </w:r>
      <w:r>
        <w:rPr>
          <w:color w:val="231F20"/>
        </w:rPr>
        <w:t>xuất</w:t>
      </w:r>
      <w:r>
        <w:rPr>
          <w:color w:val="231F20"/>
          <w:spacing w:val="-6"/>
        </w:rPr>
        <w:t> </w:t>
      </w:r>
      <w:r>
        <w:rPr>
          <w:color w:val="231F20"/>
        </w:rPr>
        <w:t>phát</w:t>
      </w:r>
      <w:r>
        <w:rPr>
          <w:color w:val="231F20"/>
          <w:spacing w:val="-6"/>
        </w:rPr>
        <w:t> </w:t>
      </w:r>
      <w:r>
        <w:rPr>
          <w:color w:val="231F20"/>
        </w:rPr>
        <w:t>từ</w:t>
      </w:r>
      <w:r>
        <w:rPr>
          <w:color w:val="231F20"/>
          <w:spacing w:val="-7"/>
        </w:rPr>
        <w:t> </w:t>
      </w:r>
      <w:r>
        <w:rPr>
          <w:color w:val="231F20"/>
        </w:rPr>
        <w:t>Đại</w:t>
      </w:r>
      <w:r>
        <w:rPr>
          <w:color w:val="231F20"/>
          <w:spacing w:val="-6"/>
        </w:rPr>
        <w:t> </w:t>
      </w:r>
      <w:r>
        <w:rPr>
          <w:color w:val="231F20"/>
        </w:rPr>
        <w:t>bi.</w:t>
      </w:r>
      <w:r>
        <w:rPr>
          <w:color w:val="231F20"/>
          <w:spacing w:val="-6"/>
        </w:rPr>
        <w:t> </w:t>
      </w:r>
      <w:r>
        <w:rPr>
          <w:color w:val="231F20"/>
        </w:rPr>
        <w:t>Đây</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rPr>
        <w:t>vì</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cứu vớt chúng sinh bị rơi vào hầm hào lớn, nên gọi là Đại</w:t>
      </w:r>
      <w:r>
        <w:rPr>
          <w:color w:val="231F20"/>
          <w:spacing w:val="-5"/>
        </w:rPr>
        <w:t> </w:t>
      </w:r>
      <w:r>
        <w:rPr>
          <w:color w:val="231F20"/>
        </w:rPr>
        <w:t>bi.</w:t>
      </w:r>
    </w:p>
    <w:p>
      <w:pPr>
        <w:pStyle w:val="BodyText"/>
        <w:spacing w:line="273" w:lineRule="auto" w:before="109"/>
        <w:ind w:left="110" w:right="411"/>
      </w:pPr>
      <w:r>
        <w:rPr>
          <w:color w:val="231F20"/>
        </w:rPr>
        <w:t>Hoặc</w:t>
      </w:r>
      <w:r>
        <w:rPr>
          <w:color w:val="231F20"/>
          <w:spacing w:val="-8"/>
        </w:rPr>
        <w:t> </w:t>
      </w:r>
      <w:r>
        <w:rPr>
          <w:color w:val="231F20"/>
        </w:rPr>
        <w:t>cho:</w:t>
      </w:r>
      <w:r>
        <w:rPr>
          <w:color w:val="231F20"/>
          <w:spacing w:val="-12"/>
        </w:rPr>
        <w:t> </w:t>
      </w:r>
      <w:r>
        <w:rPr>
          <w:color w:val="231F20"/>
        </w:rPr>
        <w:t>Vì</w:t>
      </w:r>
      <w:r>
        <w:rPr>
          <w:color w:val="231F20"/>
          <w:spacing w:val="-8"/>
        </w:rPr>
        <w:t> </w:t>
      </w:r>
      <w:r>
        <w:rPr>
          <w:color w:val="231F20"/>
        </w:rPr>
        <w:t>có</w:t>
      </w:r>
      <w:r>
        <w:rPr>
          <w:color w:val="231F20"/>
          <w:spacing w:val="-7"/>
        </w:rPr>
        <w:t> </w:t>
      </w:r>
      <w:r>
        <w:rPr>
          <w:color w:val="231F20"/>
        </w:rPr>
        <w:t>uy</w:t>
      </w:r>
      <w:r>
        <w:rPr>
          <w:color w:val="231F20"/>
          <w:spacing w:val="-8"/>
        </w:rPr>
        <w:t> </w:t>
      </w:r>
      <w:r>
        <w:rPr>
          <w:color w:val="231F20"/>
        </w:rPr>
        <w:t>lực</w:t>
      </w:r>
      <w:r>
        <w:rPr>
          <w:color w:val="231F20"/>
          <w:spacing w:val="-7"/>
        </w:rPr>
        <w:t> </w:t>
      </w:r>
      <w:r>
        <w:rPr>
          <w:color w:val="231F20"/>
        </w:rPr>
        <w:t>làm</w:t>
      </w:r>
      <w:r>
        <w:rPr>
          <w:color w:val="231F20"/>
          <w:spacing w:val="-8"/>
        </w:rPr>
        <w:t> </w:t>
      </w:r>
      <w:r>
        <w:rPr>
          <w:color w:val="231F20"/>
        </w:rPr>
        <w:t>khuynh</w:t>
      </w:r>
      <w:r>
        <w:rPr>
          <w:color w:val="231F20"/>
          <w:spacing w:val="-7"/>
        </w:rPr>
        <w:t> </w:t>
      </w:r>
      <w:r>
        <w:rPr>
          <w:color w:val="231F20"/>
        </w:rPr>
        <w:t>động</w:t>
      </w:r>
      <w:r>
        <w:rPr>
          <w:color w:val="231F20"/>
          <w:spacing w:val="-8"/>
        </w:rPr>
        <w:t> </w:t>
      </w:r>
      <w:r>
        <w:rPr>
          <w:color w:val="231F20"/>
        </w:rPr>
        <w:t>núi</w:t>
      </w:r>
      <w:r>
        <w:rPr>
          <w:color w:val="231F20"/>
          <w:spacing w:val="-7"/>
        </w:rPr>
        <w:t> </w:t>
      </w:r>
      <w:r>
        <w:rPr>
          <w:color w:val="231F20"/>
        </w:rPr>
        <w:t>Đại</w:t>
      </w:r>
      <w:r>
        <w:rPr>
          <w:color w:val="231F20"/>
          <w:spacing w:val="-8"/>
        </w:rPr>
        <w:t> </w:t>
      </w:r>
      <w:r>
        <w:rPr>
          <w:color w:val="231F20"/>
        </w:rPr>
        <w:t>xả,</w:t>
      </w:r>
      <w:r>
        <w:rPr>
          <w:color w:val="231F20"/>
          <w:spacing w:val="-7"/>
        </w:rPr>
        <w:t> </w:t>
      </w:r>
      <w:r>
        <w:rPr>
          <w:color w:val="231F20"/>
        </w:rPr>
        <w:t>nên</w:t>
      </w:r>
      <w:r>
        <w:rPr>
          <w:color w:val="231F20"/>
          <w:spacing w:val="-8"/>
        </w:rPr>
        <w:t> </w:t>
      </w:r>
      <w:r>
        <w:rPr>
          <w:color w:val="231F20"/>
        </w:rPr>
        <w:t>gọi</w:t>
      </w:r>
      <w:r>
        <w:rPr>
          <w:color w:val="231F20"/>
          <w:spacing w:val="-7"/>
        </w:rPr>
        <w:t> </w:t>
      </w:r>
      <w:r>
        <w:rPr>
          <w:color w:val="231F20"/>
        </w:rPr>
        <w:t>là Đại</w:t>
      </w:r>
      <w:r>
        <w:rPr>
          <w:color w:val="231F20"/>
          <w:spacing w:val="-15"/>
        </w:rPr>
        <w:t> </w:t>
      </w:r>
      <w:r>
        <w:rPr>
          <w:color w:val="231F20"/>
        </w:rPr>
        <w:t>bi.</w:t>
      </w:r>
      <w:r>
        <w:rPr>
          <w:color w:val="231F20"/>
          <w:spacing w:val="-19"/>
        </w:rPr>
        <w:t> </w:t>
      </w:r>
      <w:r>
        <w:rPr>
          <w:color w:val="231F20"/>
        </w:rPr>
        <w:t>Vì</w:t>
      </w:r>
      <w:r>
        <w:rPr>
          <w:color w:val="231F20"/>
          <w:spacing w:val="-14"/>
        </w:rPr>
        <w:t> </w:t>
      </w:r>
      <w:r>
        <w:rPr>
          <w:color w:val="231F20"/>
        </w:rPr>
        <w:t>Đức</w:t>
      </w:r>
      <w:r>
        <w:rPr>
          <w:color w:val="231F20"/>
          <w:spacing w:val="-15"/>
        </w:rPr>
        <w:t> </w:t>
      </w:r>
      <w:r>
        <w:rPr>
          <w:color w:val="231F20"/>
        </w:rPr>
        <w:t>Phật,</w:t>
      </w:r>
      <w:r>
        <w:rPr>
          <w:color w:val="231F20"/>
          <w:spacing w:val="-19"/>
        </w:rPr>
        <w:t> </w:t>
      </w:r>
      <w:r>
        <w:rPr>
          <w:color w:val="231F20"/>
        </w:rPr>
        <w:t>Thế</w:t>
      </w:r>
      <w:r>
        <w:rPr>
          <w:color w:val="231F20"/>
          <w:spacing w:val="-19"/>
        </w:rPr>
        <w:t> </w:t>
      </w:r>
      <w:r>
        <w:rPr>
          <w:color w:val="231F20"/>
        </w:rPr>
        <w:t>Tôn</w:t>
      </w:r>
      <w:r>
        <w:rPr>
          <w:color w:val="231F20"/>
          <w:spacing w:val="-14"/>
        </w:rPr>
        <w:t> </w:t>
      </w:r>
      <w:r>
        <w:rPr>
          <w:color w:val="231F20"/>
        </w:rPr>
        <w:t>có</w:t>
      </w:r>
      <w:r>
        <w:rPr>
          <w:color w:val="231F20"/>
          <w:spacing w:val="-15"/>
        </w:rPr>
        <w:t> </w:t>
      </w:r>
      <w:r>
        <w:rPr>
          <w:color w:val="231F20"/>
        </w:rPr>
        <w:t>xứ</w:t>
      </w:r>
      <w:r>
        <w:rPr>
          <w:color w:val="231F20"/>
          <w:spacing w:val="-15"/>
        </w:rPr>
        <w:t> </w:t>
      </w:r>
      <w:r>
        <w:rPr>
          <w:color w:val="231F20"/>
        </w:rPr>
        <w:t>du</w:t>
      </w:r>
      <w:r>
        <w:rPr>
          <w:color w:val="231F20"/>
          <w:spacing w:val="-15"/>
        </w:rPr>
        <w:t> </w:t>
      </w:r>
      <w:r>
        <w:rPr>
          <w:color w:val="231F20"/>
        </w:rPr>
        <w:t>hóa</w:t>
      </w:r>
      <w:r>
        <w:rPr>
          <w:color w:val="231F20"/>
          <w:spacing w:val="-14"/>
        </w:rPr>
        <w:t> </w:t>
      </w:r>
      <w:r>
        <w:rPr>
          <w:color w:val="231F20"/>
        </w:rPr>
        <w:t>không</w:t>
      </w:r>
      <w:r>
        <w:rPr>
          <w:color w:val="231F20"/>
          <w:spacing w:val="-15"/>
        </w:rPr>
        <w:t> </w:t>
      </w:r>
      <w:r>
        <w:rPr>
          <w:color w:val="231F20"/>
        </w:rPr>
        <w:t>chung</w:t>
      </w:r>
      <w:r>
        <w:rPr>
          <w:color w:val="231F20"/>
          <w:spacing w:val="-15"/>
        </w:rPr>
        <w:t> </w:t>
      </w:r>
      <w:r>
        <w:rPr>
          <w:color w:val="231F20"/>
        </w:rPr>
        <w:t>nơi</w:t>
      </w:r>
      <w:r>
        <w:rPr>
          <w:color w:val="231F20"/>
          <w:spacing w:val="-15"/>
        </w:rPr>
        <w:t> </w:t>
      </w:r>
      <w:r>
        <w:rPr>
          <w:color w:val="231F20"/>
        </w:rPr>
        <w:t>địa</w:t>
      </w:r>
      <w:r>
        <w:rPr>
          <w:color w:val="231F20"/>
          <w:spacing w:val="-14"/>
        </w:rPr>
        <w:t> </w:t>
      </w:r>
      <w:r>
        <w:rPr>
          <w:color w:val="231F20"/>
        </w:rPr>
        <w:t>thiền thứ</w:t>
      </w:r>
      <w:r>
        <w:rPr>
          <w:color w:val="231F20"/>
          <w:spacing w:val="-12"/>
        </w:rPr>
        <w:t> </w:t>
      </w:r>
      <w:r>
        <w:rPr>
          <w:color w:val="231F20"/>
        </w:rPr>
        <w:t>tư,</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Đại</w:t>
      </w:r>
      <w:r>
        <w:rPr>
          <w:color w:val="231F20"/>
          <w:spacing w:val="-11"/>
        </w:rPr>
        <w:t> </w:t>
      </w:r>
      <w:r>
        <w:rPr>
          <w:color w:val="231F20"/>
        </w:rPr>
        <w:t>xả.</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khi</w:t>
      </w:r>
      <w:r>
        <w:rPr>
          <w:color w:val="231F20"/>
          <w:spacing w:val="-12"/>
        </w:rPr>
        <w:t> </w:t>
      </w:r>
      <w:r>
        <w:rPr>
          <w:color w:val="231F20"/>
        </w:rPr>
        <w:t>Đức</w:t>
      </w:r>
      <w:r>
        <w:rPr>
          <w:color w:val="231F20"/>
          <w:spacing w:val="-11"/>
        </w:rPr>
        <w:t> </w:t>
      </w:r>
      <w:r>
        <w:rPr>
          <w:color w:val="231F20"/>
        </w:rPr>
        <w:t>Phật</w:t>
      </w:r>
      <w:r>
        <w:rPr>
          <w:color w:val="231F20"/>
          <w:spacing w:val="-12"/>
        </w:rPr>
        <w:t> </w:t>
      </w:r>
      <w:r>
        <w:rPr>
          <w:color w:val="231F20"/>
        </w:rPr>
        <w:t>hành</w:t>
      </w:r>
      <w:r>
        <w:rPr>
          <w:color w:val="231F20"/>
          <w:spacing w:val="-12"/>
        </w:rPr>
        <w:t> </w:t>
      </w:r>
      <w:r>
        <w:rPr>
          <w:color w:val="231F20"/>
        </w:rPr>
        <w:t>xả</w:t>
      </w:r>
      <w:r>
        <w:rPr>
          <w:color w:val="231F20"/>
          <w:spacing w:val="-12"/>
        </w:rPr>
        <w:t> </w:t>
      </w:r>
      <w:r>
        <w:rPr>
          <w:color w:val="231F20"/>
        </w:rPr>
        <w:t>hiện</w:t>
      </w:r>
      <w:r>
        <w:rPr>
          <w:color w:val="231F20"/>
          <w:spacing w:val="-12"/>
        </w:rPr>
        <w:t> </w:t>
      </w:r>
      <w:r>
        <w:rPr>
          <w:color w:val="231F20"/>
        </w:rPr>
        <w:t>ở</w:t>
      </w:r>
      <w:r>
        <w:rPr>
          <w:color w:val="231F20"/>
          <w:spacing w:val="-11"/>
        </w:rPr>
        <w:t> </w:t>
      </w:r>
      <w:r>
        <w:rPr>
          <w:color w:val="231F20"/>
          <w:spacing w:val="-2"/>
        </w:rPr>
        <w:t>trước, </w:t>
      </w:r>
      <w:r>
        <w:rPr>
          <w:color w:val="231F20"/>
        </w:rPr>
        <w:t>bấy giờ giả như tất cả chúng sinh nơi các nẻo địa ngục, ngạ quỷ, </w:t>
      </w:r>
      <w:r>
        <w:rPr>
          <w:color w:val="231F20"/>
          <w:spacing w:val="-2"/>
        </w:rPr>
        <w:t>súc </w:t>
      </w:r>
      <w:r>
        <w:rPr>
          <w:color w:val="231F20"/>
        </w:rPr>
        <w:t>sinh</w:t>
      </w:r>
      <w:r>
        <w:rPr>
          <w:color w:val="231F20"/>
          <w:spacing w:val="-12"/>
        </w:rPr>
        <w:t> </w:t>
      </w:r>
      <w:r>
        <w:rPr>
          <w:color w:val="231F20"/>
        </w:rPr>
        <w:t>đang</w:t>
      </w:r>
      <w:r>
        <w:rPr>
          <w:color w:val="231F20"/>
          <w:spacing w:val="-12"/>
        </w:rPr>
        <w:t> </w:t>
      </w:r>
      <w:r>
        <w:rPr>
          <w:color w:val="231F20"/>
        </w:rPr>
        <w:t>bị</w:t>
      </w:r>
      <w:r>
        <w:rPr>
          <w:color w:val="231F20"/>
          <w:spacing w:val="-12"/>
        </w:rPr>
        <w:t> </w:t>
      </w:r>
      <w:r>
        <w:rPr>
          <w:color w:val="231F20"/>
        </w:rPr>
        <w:t>thiêu</w:t>
      </w:r>
      <w:r>
        <w:rPr>
          <w:color w:val="231F20"/>
          <w:spacing w:val="-12"/>
        </w:rPr>
        <w:t> </w:t>
      </w:r>
      <w:r>
        <w:rPr>
          <w:color w:val="231F20"/>
        </w:rPr>
        <w:t>đốt,</w:t>
      </w:r>
      <w:r>
        <w:rPr>
          <w:color w:val="231F20"/>
          <w:spacing w:val="-12"/>
        </w:rPr>
        <w:t> </w:t>
      </w:r>
      <w:r>
        <w:rPr>
          <w:color w:val="231F20"/>
        </w:rPr>
        <w:t>như</w:t>
      </w:r>
      <w:r>
        <w:rPr>
          <w:color w:val="231F20"/>
          <w:spacing w:val="-12"/>
        </w:rPr>
        <w:t> </w:t>
      </w:r>
      <w:r>
        <w:rPr>
          <w:color w:val="231F20"/>
        </w:rPr>
        <w:t>mía,</w:t>
      </w:r>
      <w:r>
        <w:rPr>
          <w:color w:val="231F20"/>
          <w:spacing w:val="-12"/>
        </w:rPr>
        <w:t> </w:t>
      </w:r>
      <w:r>
        <w:rPr>
          <w:color w:val="231F20"/>
        </w:rPr>
        <w:t>tre,</w:t>
      </w:r>
      <w:r>
        <w:rPr>
          <w:color w:val="231F20"/>
          <w:spacing w:val="-12"/>
        </w:rPr>
        <w:t> </w:t>
      </w:r>
      <w:r>
        <w:rPr>
          <w:color w:val="231F20"/>
        </w:rPr>
        <w:t>lau</w:t>
      </w:r>
      <w:r>
        <w:rPr>
          <w:color w:val="231F20"/>
          <w:spacing w:val="-12"/>
        </w:rPr>
        <w:t> </w:t>
      </w:r>
      <w:r>
        <w:rPr>
          <w:color w:val="231F20"/>
          <w:spacing w:val="-6"/>
        </w:rPr>
        <w:t>sậy,</w:t>
      </w:r>
      <w:r>
        <w:rPr>
          <w:color w:val="231F20"/>
          <w:spacing w:val="-12"/>
        </w:rPr>
        <w:t> </w:t>
      </w:r>
      <w:r>
        <w:rPr>
          <w:color w:val="231F20"/>
        </w:rPr>
        <w:t>lúa,</w:t>
      </w:r>
      <w:r>
        <w:rPr>
          <w:color w:val="231F20"/>
          <w:spacing w:val="-12"/>
        </w:rPr>
        <w:t> </w:t>
      </w:r>
      <w:r>
        <w:rPr>
          <w:color w:val="231F20"/>
        </w:rPr>
        <w:t>nếp,</w:t>
      </w:r>
      <w:r>
        <w:rPr>
          <w:color w:val="231F20"/>
          <w:spacing w:val="-12"/>
        </w:rPr>
        <w:t> </w:t>
      </w:r>
      <w:r>
        <w:rPr>
          <w:color w:val="231F20"/>
        </w:rPr>
        <w:t>gai,</w:t>
      </w:r>
      <w:r>
        <w:rPr>
          <w:color w:val="231F20"/>
          <w:spacing w:val="-12"/>
        </w:rPr>
        <w:t> </w:t>
      </w:r>
      <w:r>
        <w:rPr>
          <w:color w:val="231F20"/>
        </w:rPr>
        <w:t>rừng</w:t>
      </w:r>
      <w:r>
        <w:rPr>
          <w:color w:val="231F20"/>
          <w:spacing w:val="-12"/>
        </w:rPr>
        <w:t> </w:t>
      </w:r>
      <w:r>
        <w:rPr>
          <w:color w:val="231F20"/>
        </w:rPr>
        <w:t>rậm</w:t>
      </w:r>
      <w:r>
        <w:rPr>
          <w:color w:val="231F20"/>
          <w:spacing w:val="-12"/>
        </w:rPr>
        <w:t> </w:t>
      </w:r>
      <w:r>
        <w:rPr>
          <w:color w:val="231F20"/>
        </w:rPr>
        <w:t>bị bùng</w:t>
      </w:r>
      <w:r>
        <w:rPr>
          <w:color w:val="231F20"/>
          <w:spacing w:val="-15"/>
        </w:rPr>
        <w:t> </w:t>
      </w:r>
      <w:r>
        <w:rPr>
          <w:color w:val="231F20"/>
          <w:spacing w:val="-5"/>
        </w:rPr>
        <w:t>cháy,</w:t>
      </w:r>
      <w:r>
        <w:rPr>
          <w:color w:val="231F20"/>
          <w:spacing w:val="-14"/>
        </w:rPr>
        <w:t> </w:t>
      </w:r>
      <w:r>
        <w:rPr>
          <w:color w:val="231F20"/>
        </w:rPr>
        <w:t>Đức</w:t>
      </w:r>
      <w:r>
        <w:rPr>
          <w:color w:val="231F20"/>
          <w:spacing w:val="-14"/>
        </w:rPr>
        <w:t> </w:t>
      </w:r>
      <w:r>
        <w:rPr>
          <w:color w:val="231F20"/>
        </w:rPr>
        <w:t>Phật</w:t>
      </w:r>
      <w:r>
        <w:rPr>
          <w:color w:val="231F20"/>
          <w:spacing w:val="-15"/>
        </w:rPr>
        <w:t> </w:t>
      </w:r>
      <w:r>
        <w:rPr>
          <w:color w:val="231F20"/>
        </w:rPr>
        <w:t>đối</w:t>
      </w:r>
      <w:r>
        <w:rPr>
          <w:color w:val="231F20"/>
          <w:spacing w:val="-14"/>
        </w:rPr>
        <w:t> </w:t>
      </w:r>
      <w:r>
        <w:rPr>
          <w:color w:val="231F20"/>
        </w:rPr>
        <w:t>với</w:t>
      </w:r>
      <w:r>
        <w:rPr>
          <w:color w:val="231F20"/>
          <w:spacing w:val="-14"/>
        </w:rPr>
        <w:t> </w:t>
      </w:r>
      <w:r>
        <w:rPr>
          <w:color w:val="231F20"/>
        </w:rPr>
        <w:t>các</w:t>
      </w:r>
      <w:r>
        <w:rPr>
          <w:color w:val="231F20"/>
          <w:spacing w:val="-15"/>
        </w:rPr>
        <w:t> </w:t>
      </w:r>
      <w:r>
        <w:rPr>
          <w:color w:val="231F20"/>
        </w:rPr>
        <w:t>xứ</w:t>
      </w:r>
      <w:r>
        <w:rPr>
          <w:color w:val="231F20"/>
          <w:spacing w:val="-14"/>
        </w:rPr>
        <w:t> </w:t>
      </w:r>
      <w:r>
        <w:rPr>
          <w:color w:val="231F20"/>
          <w:spacing w:val="-7"/>
        </w:rPr>
        <w:t>ấy,</w:t>
      </w:r>
      <w:r>
        <w:rPr>
          <w:color w:val="231F20"/>
          <w:spacing w:val="-14"/>
        </w:rPr>
        <w:t> </w:t>
      </w:r>
      <w:r>
        <w:rPr>
          <w:color w:val="231F20"/>
        </w:rPr>
        <w:t>tâm</w:t>
      </w:r>
      <w:r>
        <w:rPr>
          <w:color w:val="231F20"/>
          <w:spacing w:val="-15"/>
        </w:rPr>
        <w:t> </w:t>
      </w:r>
      <w:r>
        <w:rPr>
          <w:color w:val="231F20"/>
        </w:rPr>
        <w:t>không</w:t>
      </w:r>
      <w:r>
        <w:rPr>
          <w:color w:val="231F20"/>
          <w:spacing w:val="-14"/>
        </w:rPr>
        <w:t> </w:t>
      </w:r>
      <w:r>
        <w:rPr>
          <w:color w:val="231F20"/>
        </w:rPr>
        <w:t>khuynh</w:t>
      </w:r>
      <w:r>
        <w:rPr>
          <w:color w:val="231F20"/>
          <w:spacing w:val="-14"/>
        </w:rPr>
        <w:t> </w:t>
      </w:r>
      <w:r>
        <w:rPr>
          <w:color w:val="231F20"/>
        </w:rPr>
        <w:t>động.</w:t>
      </w:r>
      <w:r>
        <w:rPr>
          <w:color w:val="231F20"/>
          <w:spacing w:val="-15"/>
        </w:rPr>
        <w:t> </w:t>
      </w:r>
      <w:r>
        <w:rPr>
          <w:color w:val="231F20"/>
          <w:spacing w:val="-2"/>
        </w:rPr>
        <w:t>Như </w:t>
      </w:r>
      <w:r>
        <w:rPr>
          <w:color w:val="231F20"/>
        </w:rPr>
        <w:t>Đại</w:t>
      </w:r>
      <w:r>
        <w:rPr>
          <w:color w:val="231F20"/>
          <w:spacing w:val="-10"/>
        </w:rPr>
        <w:t> </w:t>
      </w:r>
      <w:r>
        <w:rPr>
          <w:color w:val="231F20"/>
        </w:rPr>
        <w:t>bi</w:t>
      </w:r>
      <w:r>
        <w:rPr>
          <w:color w:val="231F20"/>
          <w:spacing w:val="-9"/>
        </w:rPr>
        <w:t> </w:t>
      </w:r>
      <w:r>
        <w:rPr>
          <w:color w:val="231F20"/>
        </w:rPr>
        <w:t>đã</w:t>
      </w:r>
      <w:r>
        <w:rPr>
          <w:color w:val="231F20"/>
          <w:spacing w:val="-9"/>
        </w:rPr>
        <w:t> </w:t>
      </w:r>
      <w:r>
        <w:rPr>
          <w:color w:val="231F20"/>
        </w:rPr>
        <w:t>hiện</w:t>
      </w:r>
      <w:r>
        <w:rPr>
          <w:color w:val="231F20"/>
          <w:spacing w:val="-10"/>
        </w:rPr>
        <w:t> </w:t>
      </w:r>
      <w:r>
        <w:rPr>
          <w:color w:val="231F20"/>
        </w:rPr>
        <w:t>ở</w:t>
      </w:r>
      <w:r>
        <w:rPr>
          <w:color w:val="231F20"/>
          <w:spacing w:val="-9"/>
        </w:rPr>
        <w:t> </w:t>
      </w:r>
      <w:r>
        <w:rPr>
          <w:color w:val="231F20"/>
        </w:rPr>
        <w:t>trước,</w:t>
      </w:r>
      <w:r>
        <w:rPr>
          <w:color w:val="231F20"/>
          <w:spacing w:val="-9"/>
        </w:rPr>
        <w:t> </w:t>
      </w:r>
      <w:r>
        <w:rPr>
          <w:color w:val="231F20"/>
        </w:rPr>
        <w:t>lúc</w:t>
      </w:r>
      <w:r>
        <w:rPr>
          <w:color w:val="231F20"/>
          <w:spacing w:val="-10"/>
        </w:rPr>
        <w:t> </w:t>
      </w:r>
      <w:r>
        <w:rPr>
          <w:color w:val="231F20"/>
          <w:spacing w:val="-7"/>
        </w:rPr>
        <w:t>ấy,</w:t>
      </w:r>
      <w:r>
        <w:rPr>
          <w:color w:val="231F20"/>
          <w:spacing w:val="-9"/>
        </w:rPr>
        <w:t> </w:t>
      </w:r>
      <w:r>
        <w:rPr>
          <w:color w:val="231F20"/>
        </w:rPr>
        <w:t>thân</w:t>
      </w:r>
      <w:r>
        <w:rPr>
          <w:color w:val="231F20"/>
          <w:spacing w:val="-9"/>
        </w:rPr>
        <w:t> </w:t>
      </w:r>
      <w:r>
        <w:rPr>
          <w:color w:val="231F20"/>
        </w:rPr>
        <w:t>Phật</w:t>
      </w:r>
      <w:r>
        <w:rPr>
          <w:color w:val="231F20"/>
          <w:spacing w:val="-9"/>
        </w:rPr>
        <w:t> </w:t>
      </w:r>
      <w:r>
        <w:rPr>
          <w:color w:val="231F20"/>
        </w:rPr>
        <w:t>gồm</w:t>
      </w:r>
      <w:r>
        <w:rPr>
          <w:color w:val="231F20"/>
          <w:spacing w:val="-10"/>
        </w:rPr>
        <w:t> </w:t>
      </w:r>
      <w:r>
        <w:rPr>
          <w:color w:val="231F20"/>
        </w:rPr>
        <w:t>đủ</w:t>
      </w:r>
      <w:r>
        <w:rPr>
          <w:color w:val="231F20"/>
          <w:spacing w:val="-9"/>
        </w:rPr>
        <w:t> </w:t>
      </w:r>
      <w:r>
        <w:rPr>
          <w:color w:val="231F20"/>
        </w:rPr>
        <w:t>diệu</w:t>
      </w:r>
      <w:r>
        <w:rPr>
          <w:color w:val="231F20"/>
          <w:spacing w:val="-9"/>
        </w:rPr>
        <w:t> </w:t>
      </w:r>
      <w:r>
        <w:rPr>
          <w:color w:val="231F20"/>
        </w:rPr>
        <w:t>lực</w:t>
      </w:r>
      <w:r>
        <w:rPr>
          <w:color w:val="231F20"/>
          <w:spacing w:val="-10"/>
        </w:rPr>
        <w:t> </w:t>
      </w:r>
      <w:r>
        <w:rPr>
          <w:color w:val="231F20"/>
        </w:rPr>
        <w:t>hết</w:t>
      </w:r>
      <w:r>
        <w:rPr>
          <w:color w:val="231F20"/>
          <w:spacing w:val="-9"/>
        </w:rPr>
        <w:t> </w:t>
      </w:r>
      <w:r>
        <w:rPr>
          <w:color w:val="231F20"/>
        </w:rPr>
        <w:t>sức</w:t>
      </w:r>
      <w:r>
        <w:rPr>
          <w:color w:val="231F20"/>
          <w:spacing w:val="-9"/>
        </w:rPr>
        <w:t> </w:t>
      </w:r>
      <w:r>
        <w:rPr>
          <w:color w:val="231F20"/>
        </w:rPr>
        <w:t>kiên cố,</w:t>
      </w:r>
      <w:r>
        <w:rPr>
          <w:color w:val="231F20"/>
          <w:spacing w:val="-15"/>
        </w:rPr>
        <w:t> </w:t>
      </w:r>
      <w:r>
        <w:rPr>
          <w:color w:val="231F20"/>
        </w:rPr>
        <w:t>tức</w:t>
      </w:r>
      <w:r>
        <w:rPr>
          <w:color w:val="231F20"/>
          <w:spacing w:val="-14"/>
        </w:rPr>
        <w:t> </w:t>
      </w:r>
      <w:r>
        <w:rPr>
          <w:color w:val="231F20"/>
        </w:rPr>
        <w:t>Đại</w:t>
      </w:r>
      <w:r>
        <w:rPr>
          <w:color w:val="231F20"/>
          <w:spacing w:val="-14"/>
        </w:rPr>
        <w:t> </w:t>
      </w:r>
      <w:r>
        <w:rPr>
          <w:color w:val="231F20"/>
        </w:rPr>
        <w:t>bi</w:t>
      </w:r>
      <w:r>
        <w:rPr>
          <w:color w:val="231F20"/>
          <w:spacing w:val="-15"/>
        </w:rPr>
        <w:t> </w:t>
      </w:r>
      <w:r>
        <w:rPr>
          <w:color w:val="231F20"/>
        </w:rPr>
        <w:t>có</w:t>
      </w:r>
      <w:r>
        <w:rPr>
          <w:color w:val="231F20"/>
          <w:spacing w:val="-14"/>
        </w:rPr>
        <w:t> </w:t>
      </w:r>
      <w:r>
        <w:rPr>
          <w:color w:val="231F20"/>
        </w:rPr>
        <w:t>thể</w:t>
      </w:r>
      <w:r>
        <w:rPr>
          <w:color w:val="231F20"/>
          <w:spacing w:val="-14"/>
        </w:rPr>
        <w:t> </w:t>
      </w:r>
      <w:r>
        <w:rPr>
          <w:color w:val="231F20"/>
        </w:rPr>
        <w:t>lay</w:t>
      </w:r>
      <w:r>
        <w:rPr>
          <w:color w:val="231F20"/>
          <w:spacing w:val="-14"/>
        </w:rPr>
        <w:t> </w:t>
      </w:r>
      <w:r>
        <w:rPr>
          <w:color w:val="231F20"/>
        </w:rPr>
        <w:t>động</w:t>
      </w:r>
      <w:r>
        <w:rPr>
          <w:color w:val="231F20"/>
          <w:spacing w:val="-15"/>
        </w:rPr>
        <w:t> </w:t>
      </w:r>
      <w:r>
        <w:rPr>
          <w:color w:val="231F20"/>
        </w:rPr>
        <w:t>các</w:t>
      </w:r>
      <w:r>
        <w:rPr>
          <w:color w:val="231F20"/>
          <w:spacing w:val="-14"/>
        </w:rPr>
        <w:t> </w:t>
      </w:r>
      <w:r>
        <w:rPr>
          <w:color w:val="231F20"/>
        </w:rPr>
        <w:t>vật,</w:t>
      </w:r>
      <w:r>
        <w:rPr>
          <w:color w:val="231F20"/>
          <w:spacing w:val="-14"/>
        </w:rPr>
        <w:t> </w:t>
      </w:r>
      <w:r>
        <w:rPr>
          <w:color w:val="231F20"/>
        </w:rPr>
        <w:t>như</w:t>
      </w:r>
      <w:r>
        <w:rPr>
          <w:color w:val="231F20"/>
          <w:spacing w:val="-15"/>
        </w:rPr>
        <w:t> </w:t>
      </w:r>
      <w:r>
        <w:rPr>
          <w:color w:val="231F20"/>
        </w:rPr>
        <w:t>gió</w:t>
      </w:r>
      <w:r>
        <w:rPr>
          <w:color w:val="231F20"/>
          <w:spacing w:val="-14"/>
        </w:rPr>
        <w:t> </w:t>
      </w:r>
      <w:r>
        <w:rPr>
          <w:color w:val="231F20"/>
        </w:rPr>
        <w:t>thổi</w:t>
      </w:r>
      <w:r>
        <w:rPr>
          <w:color w:val="231F20"/>
          <w:spacing w:val="-14"/>
        </w:rPr>
        <w:t> </w:t>
      </w:r>
      <w:r>
        <w:rPr>
          <w:color w:val="231F20"/>
        </w:rPr>
        <w:t>cây</w:t>
      </w:r>
      <w:r>
        <w:rPr>
          <w:color w:val="231F20"/>
          <w:spacing w:val="-14"/>
        </w:rPr>
        <w:t> </w:t>
      </w:r>
      <w:r>
        <w:rPr>
          <w:color w:val="231F20"/>
        </w:rPr>
        <w:t>chuối.</w:t>
      </w:r>
      <w:r>
        <w:rPr>
          <w:color w:val="231F20"/>
          <w:spacing w:val="-15"/>
        </w:rPr>
        <w:t> </w:t>
      </w:r>
      <w:r>
        <w:rPr>
          <w:color w:val="231F20"/>
        </w:rPr>
        <w:t>Đây</w:t>
      </w:r>
      <w:r>
        <w:rPr>
          <w:color w:val="231F20"/>
          <w:spacing w:val="-14"/>
        </w:rPr>
        <w:t> </w:t>
      </w:r>
      <w:r>
        <w:rPr>
          <w:color w:val="231F20"/>
          <w:spacing w:val="-2"/>
        </w:rPr>
        <w:t>gọi </w:t>
      </w:r>
      <w:r>
        <w:rPr>
          <w:color w:val="231F20"/>
        </w:rPr>
        <w:t>là</w:t>
      </w:r>
      <w:r>
        <w:rPr>
          <w:color w:val="231F20"/>
          <w:spacing w:val="-6"/>
        </w:rPr>
        <w:t> </w:t>
      </w:r>
      <w:r>
        <w:rPr>
          <w:color w:val="231F20"/>
        </w:rPr>
        <w:t>vì</w:t>
      </w:r>
      <w:r>
        <w:rPr>
          <w:color w:val="231F20"/>
          <w:spacing w:val="-5"/>
        </w:rPr>
        <w:t> </w:t>
      </w:r>
      <w:r>
        <w:rPr>
          <w:color w:val="231F20"/>
        </w:rPr>
        <w:t>có</w:t>
      </w:r>
      <w:r>
        <w:rPr>
          <w:color w:val="231F20"/>
          <w:spacing w:val="-5"/>
        </w:rPr>
        <w:t> </w:t>
      </w:r>
      <w:r>
        <w:rPr>
          <w:color w:val="231F20"/>
        </w:rPr>
        <w:t>uy</w:t>
      </w:r>
      <w:r>
        <w:rPr>
          <w:color w:val="231F20"/>
          <w:spacing w:val="-5"/>
        </w:rPr>
        <w:t> </w:t>
      </w:r>
      <w:r>
        <w:rPr>
          <w:color w:val="231F20"/>
        </w:rPr>
        <w:t>lực</w:t>
      </w:r>
      <w:r>
        <w:rPr>
          <w:color w:val="231F20"/>
          <w:spacing w:val="-5"/>
        </w:rPr>
        <w:t> </w:t>
      </w:r>
      <w:r>
        <w:rPr>
          <w:color w:val="231F20"/>
        </w:rPr>
        <w:t>làm</w:t>
      </w:r>
      <w:r>
        <w:rPr>
          <w:color w:val="231F20"/>
          <w:spacing w:val="-5"/>
        </w:rPr>
        <w:t> </w:t>
      </w:r>
      <w:r>
        <w:rPr>
          <w:color w:val="231F20"/>
        </w:rPr>
        <w:t>khuynh</w:t>
      </w:r>
      <w:r>
        <w:rPr>
          <w:color w:val="231F20"/>
          <w:spacing w:val="-5"/>
        </w:rPr>
        <w:t> </w:t>
      </w:r>
      <w:r>
        <w:rPr>
          <w:color w:val="231F20"/>
        </w:rPr>
        <w:t>động</w:t>
      </w:r>
      <w:r>
        <w:rPr>
          <w:color w:val="231F20"/>
          <w:spacing w:val="-5"/>
        </w:rPr>
        <w:t> </w:t>
      </w:r>
      <w:r>
        <w:rPr>
          <w:color w:val="231F20"/>
        </w:rPr>
        <w:t>núi</w:t>
      </w:r>
      <w:r>
        <w:rPr>
          <w:color w:val="231F20"/>
          <w:spacing w:val="-6"/>
        </w:rPr>
        <w:t> </w:t>
      </w:r>
      <w:r>
        <w:rPr>
          <w:color w:val="231F20"/>
        </w:rPr>
        <w:t>Đại</w:t>
      </w:r>
      <w:r>
        <w:rPr>
          <w:color w:val="231F20"/>
          <w:spacing w:val="-5"/>
        </w:rPr>
        <w:t> </w:t>
      </w:r>
      <w:r>
        <w:rPr>
          <w:color w:val="231F20"/>
        </w:rPr>
        <w:t>xả,</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Đại</w:t>
      </w:r>
      <w:r>
        <w:rPr>
          <w:color w:val="231F20"/>
          <w:spacing w:val="-5"/>
        </w:rPr>
        <w:t> </w:t>
      </w:r>
      <w:r>
        <w:rPr>
          <w:color w:val="231F20"/>
          <w:spacing w:val="-2"/>
        </w:rPr>
        <w:t>bi.</w:t>
      </w:r>
    </w:p>
    <w:p>
      <w:pPr>
        <w:pStyle w:val="BodyText"/>
        <w:spacing w:line="273" w:lineRule="auto" w:before="106"/>
        <w:ind w:left="110" w:right="410"/>
      </w:pPr>
      <w:r>
        <w:rPr>
          <w:color w:val="231F20"/>
        </w:rPr>
        <w:t>Hoặc</w:t>
      </w:r>
      <w:r>
        <w:rPr>
          <w:color w:val="231F20"/>
          <w:spacing w:val="-5"/>
        </w:rPr>
        <w:t> </w:t>
      </w:r>
      <w:r>
        <w:rPr>
          <w:color w:val="231F20"/>
        </w:rPr>
        <w:t>nêu:</w:t>
      </w:r>
      <w:r>
        <w:rPr>
          <w:color w:val="231F20"/>
          <w:spacing w:val="-8"/>
        </w:rPr>
        <w:t> </w:t>
      </w:r>
      <w:r>
        <w:rPr>
          <w:color w:val="231F20"/>
        </w:rPr>
        <w:t>Vì</w:t>
      </w:r>
      <w:r>
        <w:rPr>
          <w:color w:val="231F20"/>
          <w:spacing w:val="-5"/>
        </w:rPr>
        <w:t> </w:t>
      </w:r>
      <w:r>
        <w:rPr>
          <w:color w:val="231F20"/>
        </w:rPr>
        <w:t>bậc</w:t>
      </w:r>
      <w:r>
        <w:rPr>
          <w:color w:val="231F20"/>
          <w:spacing w:val="-4"/>
        </w:rPr>
        <w:t> </w:t>
      </w:r>
      <w:r>
        <w:rPr>
          <w:color w:val="231F20"/>
        </w:rPr>
        <w:t>Đại</w:t>
      </w:r>
      <w:r>
        <w:rPr>
          <w:color w:val="231F20"/>
          <w:spacing w:val="-5"/>
        </w:rPr>
        <w:t> </w:t>
      </w:r>
      <w:r>
        <w:rPr>
          <w:color w:val="231F20"/>
        </w:rPr>
        <w:t>sĩ</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đi</w:t>
      </w:r>
      <w:r>
        <w:rPr>
          <w:color w:val="231F20"/>
          <w:spacing w:val="-5"/>
        </w:rPr>
        <w:t> </w:t>
      </w:r>
      <w:r>
        <w:rPr>
          <w:color w:val="231F20"/>
        </w:rPr>
        <w:t>vào</w:t>
      </w:r>
      <w:r>
        <w:rPr>
          <w:color w:val="231F20"/>
          <w:spacing w:val="-4"/>
        </w:rPr>
        <w:t> </w:t>
      </w:r>
      <w:r>
        <w:rPr>
          <w:color w:val="231F20"/>
        </w:rPr>
        <w:t>những</w:t>
      </w:r>
      <w:r>
        <w:rPr>
          <w:color w:val="231F20"/>
          <w:spacing w:val="-5"/>
        </w:rPr>
        <w:t> </w:t>
      </w:r>
      <w:r>
        <w:rPr>
          <w:color w:val="231F20"/>
        </w:rPr>
        <w:t>nơi</w:t>
      </w:r>
      <w:r>
        <w:rPr>
          <w:color w:val="231F20"/>
          <w:spacing w:val="-4"/>
        </w:rPr>
        <w:t> </w:t>
      </w:r>
      <w:r>
        <w:rPr>
          <w:color w:val="231F20"/>
        </w:rPr>
        <w:t>chốn</w:t>
      </w:r>
      <w:r>
        <w:rPr>
          <w:color w:val="231F20"/>
          <w:spacing w:val="-5"/>
        </w:rPr>
        <w:t> </w:t>
      </w:r>
      <w:r>
        <w:rPr>
          <w:color w:val="231F20"/>
        </w:rPr>
        <w:t>tra</w:t>
      </w:r>
      <w:r>
        <w:rPr>
          <w:color w:val="231F20"/>
          <w:spacing w:val="-4"/>
        </w:rPr>
        <w:t> </w:t>
      </w:r>
      <w:r>
        <w:rPr>
          <w:color w:val="231F20"/>
        </w:rPr>
        <w:t>khảo, đánh đập để hóa độ, nên gọi là Đại bi. Như Đức Phật hóa làm hình lực</w:t>
      </w:r>
      <w:r>
        <w:rPr>
          <w:color w:val="231F20"/>
          <w:spacing w:val="-5"/>
        </w:rPr>
        <w:t> </w:t>
      </w:r>
      <w:r>
        <w:rPr>
          <w:color w:val="231F20"/>
        </w:rPr>
        <w:t>sĩ</w:t>
      </w:r>
      <w:r>
        <w:rPr>
          <w:color w:val="231F20"/>
          <w:spacing w:val="-5"/>
        </w:rPr>
        <w:t> </w:t>
      </w:r>
      <w:r>
        <w:rPr>
          <w:color w:val="231F20"/>
        </w:rPr>
        <w:t>Mạt-la.</w:t>
      </w:r>
      <w:r>
        <w:rPr>
          <w:color w:val="231F20"/>
          <w:spacing w:val="-5"/>
        </w:rPr>
        <w:t> </w:t>
      </w:r>
      <w:r>
        <w:rPr>
          <w:color w:val="231F20"/>
        </w:rPr>
        <w:t>Hoặc</w:t>
      </w:r>
      <w:r>
        <w:rPr>
          <w:color w:val="231F20"/>
          <w:spacing w:val="-5"/>
        </w:rPr>
        <w:t> </w:t>
      </w:r>
      <w:r>
        <w:rPr>
          <w:color w:val="231F20"/>
        </w:rPr>
        <w:t>hóa</w:t>
      </w:r>
      <w:r>
        <w:rPr>
          <w:color w:val="231F20"/>
          <w:spacing w:val="-5"/>
        </w:rPr>
        <w:t> </w:t>
      </w:r>
      <w:r>
        <w:rPr>
          <w:color w:val="231F20"/>
        </w:rPr>
        <w:t>làm</w:t>
      </w:r>
      <w:r>
        <w:rPr>
          <w:color w:val="231F20"/>
          <w:spacing w:val="-5"/>
        </w:rPr>
        <w:t> </w:t>
      </w:r>
      <w:r>
        <w:rPr>
          <w:color w:val="231F20"/>
        </w:rPr>
        <w:t>hình</w:t>
      </w:r>
      <w:r>
        <w:rPr>
          <w:color w:val="231F20"/>
          <w:spacing w:val="-5"/>
        </w:rPr>
        <w:t> </w:t>
      </w:r>
      <w:r>
        <w:rPr>
          <w:color w:val="231F20"/>
        </w:rPr>
        <w:t>thợ</w:t>
      </w:r>
      <w:r>
        <w:rPr>
          <w:color w:val="231F20"/>
          <w:spacing w:val="-5"/>
        </w:rPr>
        <w:t> </w:t>
      </w:r>
      <w:r>
        <w:rPr>
          <w:color w:val="231F20"/>
        </w:rPr>
        <w:t>gốm.</w:t>
      </w:r>
      <w:r>
        <w:rPr>
          <w:color w:val="231F20"/>
          <w:spacing w:val="-5"/>
        </w:rPr>
        <w:t> </w:t>
      </w:r>
      <w:r>
        <w:rPr>
          <w:color w:val="231F20"/>
        </w:rPr>
        <w:t>Hoặc</w:t>
      </w:r>
      <w:r>
        <w:rPr>
          <w:color w:val="231F20"/>
          <w:spacing w:val="-5"/>
        </w:rPr>
        <w:t> </w:t>
      </w:r>
      <w:r>
        <w:rPr>
          <w:color w:val="231F20"/>
        </w:rPr>
        <w:t>hóa</w:t>
      </w:r>
      <w:r>
        <w:rPr>
          <w:color w:val="231F20"/>
          <w:spacing w:val="-5"/>
        </w:rPr>
        <w:t> </w:t>
      </w:r>
      <w:r>
        <w:rPr>
          <w:color w:val="231F20"/>
        </w:rPr>
        <w:t>làm</w:t>
      </w:r>
      <w:r>
        <w:rPr>
          <w:color w:val="231F20"/>
          <w:spacing w:val="-5"/>
        </w:rPr>
        <w:t> </w:t>
      </w:r>
      <w:r>
        <w:rPr>
          <w:color w:val="231F20"/>
        </w:rPr>
        <w:t>hình</w:t>
      </w:r>
      <w:r>
        <w:rPr>
          <w:color w:val="231F20"/>
          <w:spacing w:val="-5"/>
        </w:rPr>
        <w:t> </w:t>
      </w:r>
      <w:r>
        <w:rPr>
          <w:color w:val="231F20"/>
        </w:rPr>
        <w:t>người hành</w:t>
      </w:r>
      <w:r>
        <w:rPr>
          <w:color w:val="231F20"/>
          <w:spacing w:val="-13"/>
        </w:rPr>
        <w:t> </w:t>
      </w:r>
      <w:r>
        <w:rPr>
          <w:color w:val="231F20"/>
        </w:rPr>
        <w:t>khất.</w:t>
      </w:r>
      <w:r>
        <w:rPr>
          <w:color w:val="231F20"/>
          <w:spacing w:val="-13"/>
        </w:rPr>
        <w:t> </w:t>
      </w:r>
      <w:r>
        <w:rPr>
          <w:color w:val="231F20"/>
        </w:rPr>
        <w:t>Hoặc</w:t>
      </w:r>
      <w:r>
        <w:rPr>
          <w:color w:val="231F20"/>
          <w:spacing w:val="-13"/>
        </w:rPr>
        <w:t> </w:t>
      </w:r>
      <w:r>
        <w:rPr>
          <w:color w:val="231F20"/>
        </w:rPr>
        <w:t>hóa</w:t>
      </w:r>
      <w:r>
        <w:rPr>
          <w:color w:val="231F20"/>
          <w:spacing w:val="-12"/>
        </w:rPr>
        <w:t> </w:t>
      </w:r>
      <w:r>
        <w:rPr>
          <w:color w:val="231F20"/>
        </w:rPr>
        <w:t>làm</w:t>
      </w:r>
      <w:r>
        <w:rPr>
          <w:color w:val="231F20"/>
          <w:spacing w:val="-13"/>
        </w:rPr>
        <w:t> </w:t>
      </w:r>
      <w:r>
        <w:rPr>
          <w:color w:val="231F20"/>
        </w:rPr>
        <w:t>hình</w:t>
      </w:r>
      <w:r>
        <w:rPr>
          <w:color w:val="231F20"/>
          <w:spacing w:val="-13"/>
        </w:rPr>
        <w:t> </w:t>
      </w:r>
      <w:r>
        <w:rPr>
          <w:color w:val="231F20"/>
        </w:rPr>
        <w:t>kỹ</w:t>
      </w:r>
      <w:r>
        <w:rPr>
          <w:color w:val="231F20"/>
          <w:spacing w:val="-13"/>
        </w:rPr>
        <w:t> </w:t>
      </w:r>
      <w:r>
        <w:rPr>
          <w:color w:val="231F20"/>
        </w:rPr>
        <w:t>nữ.</w:t>
      </w:r>
      <w:r>
        <w:rPr>
          <w:color w:val="231F20"/>
          <w:spacing w:val="-12"/>
        </w:rPr>
        <w:t> </w:t>
      </w:r>
      <w:r>
        <w:rPr>
          <w:color w:val="231F20"/>
        </w:rPr>
        <w:t>Hoặc</w:t>
      </w:r>
      <w:r>
        <w:rPr>
          <w:color w:val="231F20"/>
          <w:spacing w:val="-12"/>
        </w:rPr>
        <w:t> </w:t>
      </w:r>
      <w:r>
        <w:rPr>
          <w:color w:val="231F20"/>
        </w:rPr>
        <w:t>dẫn</w:t>
      </w:r>
      <w:r>
        <w:rPr>
          <w:color w:val="231F20"/>
          <w:spacing w:val="-13"/>
        </w:rPr>
        <w:t> </w:t>
      </w:r>
      <w:r>
        <w:rPr>
          <w:color w:val="231F20"/>
        </w:rPr>
        <w:t>dắt</w:t>
      </w:r>
      <w:r>
        <w:rPr>
          <w:color w:val="231F20"/>
          <w:spacing w:val="-17"/>
        </w:rPr>
        <w:t> </w:t>
      </w:r>
      <w:r>
        <w:rPr>
          <w:color w:val="231F20"/>
        </w:rPr>
        <w:t>Tôn</w:t>
      </w:r>
      <w:r>
        <w:rPr>
          <w:color w:val="231F20"/>
          <w:spacing w:val="-11"/>
        </w:rPr>
        <w:t> </w:t>
      </w:r>
      <w:r>
        <w:rPr>
          <w:color w:val="231F20"/>
        </w:rPr>
        <w:t>giả</w:t>
      </w:r>
      <w:r>
        <w:rPr>
          <w:color w:val="231F20"/>
          <w:spacing w:val="-13"/>
        </w:rPr>
        <w:t> </w:t>
      </w:r>
      <w:r>
        <w:rPr>
          <w:color w:val="231F20"/>
        </w:rPr>
        <w:t>Nan-đà</w:t>
      </w:r>
      <w:r>
        <w:rPr>
          <w:color w:val="231F20"/>
          <w:spacing w:val="-13"/>
        </w:rPr>
        <w:t> </w:t>
      </w:r>
      <w:r>
        <w:rPr>
          <w:color w:val="231F20"/>
        </w:rPr>
        <w:t>đi khắp năm nẻo. Hoặc vì Ương-quật-ma nên hiện ra khoảng cách lúc xa lúc gần để hóa độ. Đức Phật luôn an định không tán loạn, miệng đưa ra lưỡi rộng dài tự che mặt. Thành tựu rốt ráo sự hổ thẹn, vì hóa độ</w:t>
      </w:r>
      <w:r>
        <w:rPr>
          <w:color w:val="231F20"/>
          <w:spacing w:val="-5"/>
        </w:rPr>
        <w:t> </w:t>
      </w:r>
      <w:r>
        <w:rPr>
          <w:color w:val="231F20"/>
        </w:rPr>
        <w:t>người</w:t>
      </w:r>
      <w:r>
        <w:rPr>
          <w:color w:val="231F20"/>
          <w:spacing w:val="-5"/>
        </w:rPr>
        <w:t> </w:t>
      </w:r>
      <w:r>
        <w:rPr>
          <w:color w:val="231F20"/>
        </w:rPr>
        <w:t>nữ</w:t>
      </w:r>
      <w:r>
        <w:rPr>
          <w:color w:val="231F20"/>
          <w:spacing w:val="-5"/>
        </w:rPr>
        <w:t> </w:t>
      </w:r>
      <w:r>
        <w:rPr>
          <w:color w:val="231F20"/>
        </w:rPr>
        <w:t>nên</w:t>
      </w:r>
      <w:r>
        <w:rPr>
          <w:color w:val="231F20"/>
          <w:spacing w:val="-5"/>
        </w:rPr>
        <w:t> </w:t>
      </w:r>
      <w:r>
        <w:rPr>
          <w:color w:val="231F20"/>
        </w:rPr>
        <w:t>hiện</w:t>
      </w:r>
      <w:r>
        <w:rPr>
          <w:color w:val="231F20"/>
          <w:spacing w:val="-5"/>
        </w:rPr>
        <w:t> </w:t>
      </w:r>
      <w:r>
        <w:rPr>
          <w:color w:val="231F20"/>
        </w:rPr>
        <w:t>tướng</w:t>
      </w:r>
      <w:r>
        <w:rPr>
          <w:color w:val="231F20"/>
          <w:spacing w:val="-5"/>
        </w:rPr>
        <w:t> </w:t>
      </w:r>
      <w:r>
        <w:rPr>
          <w:color w:val="231F20"/>
        </w:rPr>
        <w:t>âm</w:t>
      </w:r>
      <w:r>
        <w:rPr>
          <w:color w:val="231F20"/>
          <w:spacing w:val="-5"/>
        </w:rPr>
        <w:t> </w:t>
      </w:r>
      <w:r>
        <w:rPr>
          <w:color w:val="231F20"/>
        </w:rPr>
        <w:t>mã</w:t>
      </w:r>
      <w:r>
        <w:rPr>
          <w:color w:val="231F20"/>
          <w:spacing w:val="-4"/>
        </w:rPr>
        <w:t> </w:t>
      </w:r>
      <w:r>
        <w:rPr>
          <w:color w:val="231F20"/>
        </w:rPr>
        <w:t>tàng.</w:t>
      </w:r>
      <w:r>
        <w:rPr>
          <w:color w:val="231F20"/>
          <w:spacing w:val="-10"/>
        </w:rPr>
        <w:t> </w:t>
      </w:r>
      <w:r>
        <w:rPr>
          <w:color w:val="231F20"/>
        </w:rPr>
        <w:t>Từ</w:t>
      </w:r>
      <w:r>
        <w:rPr>
          <w:color w:val="231F20"/>
          <w:spacing w:val="-5"/>
        </w:rPr>
        <w:t> </w:t>
      </w:r>
      <w:r>
        <w:rPr>
          <w:color w:val="231F20"/>
        </w:rPr>
        <w:t>bỏ</w:t>
      </w:r>
      <w:r>
        <w:rPr>
          <w:color w:val="231F20"/>
          <w:spacing w:val="-5"/>
        </w:rPr>
        <w:t> </w:t>
      </w:r>
      <w:r>
        <w:rPr>
          <w:color w:val="231F20"/>
        </w:rPr>
        <w:t>an</w:t>
      </w:r>
      <w:r>
        <w:rPr>
          <w:color w:val="231F20"/>
          <w:spacing w:val="-5"/>
        </w:rPr>
        <w:t> </w:t>
      </w:r>
      <w:r>
        <w:rPr>
          <w:color w:val="231F20"/>
        </w:rPr>
        <w:t>vui</w:t>
      </w:r>
      <w:r>
        <w:rPr>
          <w:color w:val="231F20"/>
          <w:spacing w:val="-5"/>
        </w:rPr>
        <w:t> </w:t>
      </w:r>
      <w:r>
        <w:rPr>
          <w:color w:val="231F20"/>
        </w:rPr>
        <w:t>của</w:t>
      </w:r>
      <w:r>
        <w:rPr>
          <w:color w:val="231F20"/>
          <w:spacing w:val="-5"/>
        </w:rPr>
        <w:t> </w:t>
      </w:r>
      <w:r>
        <w:rPr>
          <w:color w:val="231F20"/>
        </w:rPr>
        <w:t>thiền</w:t>
      </w:r>
      <w:r>
        <w:rPr>
          <w:color w:val="231F20"/>
          <w:spacing w:val="-5"/>
        </w:rPr>
        <w:t> mầu </w:t>
      </w:r>
      <w:r>
        <w:rPr>
          <w:color w:val="231F20"/>
        </w:rPr>
        <w:t>nhiệm,</w:t>
      </w:r>
      <w:r>
        <w:rPr>
          <w:color w:val="231F20"/>
          <w:spacing w:val="-7"/>
        </w:rPr>
        <w:t> </w:t>
      </w:r>
      <w:r>
        <w:rPr>
          <w:color w:val="231F20"/>
        </w:rPr>
        <w:t>từ</w:t>
      </w:r>
      <w:r>
        <w:rPr>
          <w:color w:val="231F20"/>
          <w:spacing w:val="-6"/>
        </w:rPr>
        <w:t> </w:t>
      </w:r>
      <w:r>
        <w:rPr>
          <w:color w:val="231F20"/>
        </w:rPr>
        <w:t>bỏ</w:t>
      </w:r>
      <w:r>
        <w:rPr>
          <w:color w:val="231F20"/>
          <w:spacing w:val="-6"/>
        </w:rPr>
        <w:t> </w:t>
      </w:r>
      <w:r>
        <w:rPr>
          <w:color w:val="231F20"/>
        </w:rPr>
        <w:t>pháp</w:t>
      </w:r>
      <w:r>
        <w:rPr>
          <w:color w:val="231F20"/>
          <w:spacing w:val="-7"/>
        </w:rPr>
        <w:t> </w:t>
      </w:r>
      <w:r>
        <w:rPr>
          <w:color w:val="231F20"/>
        </w:rPr>
        <w:t>Phật</w:t>
      </w:r>
      <w:r>
        <w:rPr>
          <w:color w:val="231F20"/>
          <w:spacing w:val="-7"/>
        </w:rPr>
        <w:t> </w:t>
      </w:r>
      <w:r>
        <w:rPr>
          <w:color w:val="231F20"/>
        </w:rPr>
        <w:t>vi</w:t>
      </w:r>
      <w:r>
        <w:rPr>
          <w:color w:val="231F20"/>
          <w:spacing w:val="-6"/>
        </w:rPr>
        <w:t> </w:t>
      </w:r>
      <w:r>
        <w:rPr>
          <w:color w:val="231F20"/>
        </w:rPr>
        <w:t>diệu,</w:t>
      </w:r>
      <w:r>
        <w:rPr>
          <w:color w:val="231F20"/>
          <w:spacing w:val="-7"/>
        </w:rPr>
        <w:t> </w:t>
      </w:r>
      <w:r>
        <w:rPr>
          <w:color w:val="231F20"/>
        </w:rPr>
        <w:t>vì</w:t>
      </w:r>
      <w:r>
        <w:rPr>
          <w:color w:val="231F20"/>
          <w:spacing w:val="-7"/>
        </w:rPr>
        <w:t> </w:t>
      </w:r>
      <w:r>
        <w:rPr>
          <w:color w:val="231F20"/>
        </w:rPr>
        <w:t>giáo</w:t>
      </w:r>
      <w:r>
        <w:rPr>
          <w:color w:val="231F20"/>
          <w:spacing w:val="-7"/>
        </w:rPr>
        <w:t> </w:t>
      </w:r>
      <w:r>
        <w:rPr>
          <w:color w:val="231F20"/>
        </w:rPr>
        <w:t>hóa</w:t>
      </w:r>
      <w:r>
        <w:rPr>
          <w:color w:val="231F20"/>
          <w:spacing w:val="-7"/>
        </w:rPr>
        <w:t> </w:t>
      </w:r>
      <w:r>
        <w:rPr>
          <w:color w:val="231F20"/>
        </w:rPr>
        <w:t>chúng</w:t>
      </w:r>
      <w:r>
        <w:rPr>
          <w:color w:val="231F20"/>
          <w:spacing w:val="-6"/>
        </w:rPr>
        <w:t> </w:t>
      </w:r>
      <w:r>
        <w:rPr>
          <w:color w:val="231F20"/>
        </w:rPr>
        <w:t>sinh</w:t>
      </w:r>
      <w:r>
        <w:rPr>
          <w:color w:val="231F20"/>
          <w:spacing w:val="-6"/>
        </w:rPr>
        <w:t> </w:t>
      </w:r>
      <w:r>
        <w:rPr>
          <w:color w:val="231F20"/>
        </w:rPr>
        <w:t>nên</w:t>
      </w:r>
      <w:r>
        <w:rPr>
          <w:color w:val="231F20"/>
          <w:spacing w:val="-7"/>
        </w:rPr>
        <w:t> </w:t>
      </w:r>
      <w:r>
        <w:rPr>
          <w:color w:val="231F20"/>
        </w:rPr>
        <w:t>Đức</w:t>
      </w:r>
      <w:r>
        <w:rPr>
          <w:color w:val="231F20"/>
          <w:spacing w:val="-7"/>
        </w:rPr>
        <w:t> </w:t>
      </w:r>
      <w:r>
        <w:rPr>
          <w:color w:val="231F20"/>
        </w:rPr>
        <w:t>Phật đã</w:t>
      </w:r>
      <w:r>
        <w:rPr>
          <w:color w:val="231F20"/>
          <w:spacing w:val="-4"/>
        </w:rPr>
        <w:t> </w:t>
      </w:r>
      <w:r>
        <w:rPr>
          <w:color w:val="231F20"/>
        </w:rPr>
        <w:t>vượt</w:t>
      </w:r>
      <w:r>
        <w:rPr>
          <w:color w:val="231F20"/>
          <w:spacing w:val="-4"/>
        </w:rPr>
        <w:t> </w:t>
      </w:r>
      <w:r>
        <w:rPr>
          <w:color w:val="231F20"/>
        </w:rPr>
        <w:t>qua</w:t>
      </w:r>
      <w:r>
        <w:rPr>
          <w:color w:val="231F20"/>
          <w:spacing w:val="-4"/>
        </w:rPr>
        <w:t> </w:t>
      </w:r>
      <w:r>
        <w:rPr>
          <w:color w:val="231F20"/>
        </w:rPr>
        <w:t>hàng</w:t>
      </w:r>
      <w:r>
        <w:rPr>
          <w:color w:val="231F20"/>
          <w:spacing w:val="-4"/>
        </w:rPr>
        <w:t> </w:t>
      </w:r>
      <w:r>
        <w:rPr>
          <w:color w:val="231F20"/>
        </w:rPr>
        <w:t>trăm</w:t>
      </w:r>
      <w:r>
        <w:rPr>
          <w:color w:val="231F20"/>
          <w:spacing w:val="-4"/>
        </w:rPr>
        <w:t> </w:t>
      </w:r>
      <w:r>
        <w:rPr>
          <w:color w:val="231F20"/>
        </w:rPr>
        <w:t>ngàn</w:t>
      </w:r>
      <w:r>
        <w:rPr>
          <w:color w:val="231F20"/>
          <w:spacing w:val="-4"/>
        </w:rPr>
        <w:t> </w:t>
      </w:r>
      <w:r>
        <w:rPr>
          <w:color w:val="231F20"/>
        </w:rPr>
        <w:t>ức</w:t>
      </w:r>
      <w:r>
        <w:rPr>
          <w:color w:val="231F20"/>
          <w:spacing w:val="-4"/>
        </w:rPr>
        <w:t> </w:t>
      </w:r>
      <w:r>
        <w:rPr>
          <w:color w:val="231F20"/>
        </w:rPr>
        <w:t>núi</w:t>
      </w:r>
      <w:r>
        <w:rPr>
          <w:color w:val="231F20"/>
          <w:spacing w:val="-7"/>
        </w:rPr>
        <w:t> </w:t>
      </w:r>
      <w:r>
        <w:rPr>
          <w:color w:val="231F20"/>
        </w:rPr>
        <w:t>Thiết</w:t>
      </w:r>
      <w:r>
        <w:rPr>
          <w:color w:val="231F20"/>
          <w:spacing w:val="-8"/>
        </w:rPr>
        <w:t> </w:t>
      </w:r>
      <w:r>
        <w:rPr>
          <w:color w:val="231F20"/>
          <w:spacing w:val="-6"/>
        </w:rPr>
        <w:t>Vi,</w:t>
      </w:r>
      <w:r>
        <w:rPr>
          <w:color w:val="231F20"/>
          <w:spacing w:val="-4"/>
        </w:rPr>
        <w:t> </w:t>
      </w:r>
      <w:r>
        <w:rPr>
          <w:color w:val="231F20"/>
        </w:rPr>
        <w:t>núi</w:t>
      </w:r>
      <w:r>
        <w:rPr>
          <w:color w:val="231F20"/>
          <w:spacing w:val="-4"/>
        </w:rPr>
        <w:t> </w:t>
      </w:r>
      <w:r>
        <w:rPr>
          <w:color w:val="231F20"/>
        </w:rPr>
        <w:t>Đại</w:t>
      </w:r>
      <w:r>
        <w:rPr>
          <w:color w:val="231F20"/>
          <w:spacing w:val="-9"/>
        </w:rPr>
        <w:t> </w:t>
      </w:r>
      <w:r>
        <w:rPr>
          <w:color w:val="231F20"/>
        </w:rPr>
        <w:t>Thiết</w:t>
      </w:r>
      <w:r>
        <w:rPr>
          <w:color w:val="231F20"/>
          <w:spacing w:val="-8"/>
        </w:rPr>
        <w:t> </w:t>
      </w:r>
      <w:r>
        <w:rPr>
          <w:color w:val="231F20"/>
          <w:spacing w:val="-6"/>
        </w:rPr>
        <w:t>Vi,</w:t>
      </w:r>
      <w:r>
        <w:rPr>
          <w:color w:val="231F20"/>
          <w:spacing w:val="-4"/>
        </w:rPr>
        <w:t> </w:t>
      </w:r>
      <w:r>
        <w:rPr>
          <w:color w:val="231F20"/>
        </w:rPr>
        <w:t>đi</w:t>
      </w:r>
      <w:r>
        <w:rPr>
          <w:color w:val="231F20"/>
          <w:spacing w:val="-4"/>
        </w:rPr>
        <w:t> </w:t>
      </w:r>
      <w:r>
        <w:rPr>
          <w:color w:val="231F20"/>
        </w:rPr>
        <w:t>đến vô</w:t>
      </w:r>
      <w:r>
        <w:rPr>
          <w:color w:val="231F20"/>
          <w:spacing w:val="-6"/>
        </w:rPr>
        <w:t> </w:t>
      </w:r>
      <w:r>
        <w:rPr>
          <w:color w:val="231F20"/>
        </w:rPr>
        <w:t>số</w:t>
      </w:r>
      <w:r>
        <w:rPr>
          <w:color w:val="231F20"/>
          <w:spacing w:val="-5"/>
        </w:rPr>
        <w:t> </w:t>
      </w:r>
      <w:r>
        <w:rPr>
          <w:color w:val="231F20"/>
        </w:rPr>
        <w:t>quốc</w:t>
      </w:r>
      <w:r>
        <w:rPr>
          <w:color w:val="231F20"/>
          <w:spacing w:val="-5"/>
        </w:rPr>
        <w:t> </w:t>
      </w:r>
      <w:r>
        <w:rPr>
          <w:color w:val="231F20"/>
        </w:rPr>
        <w:t>độ</w:t>
      </w:r>
      <w:r>
        <w:rPr>
          <w:color w:val="231F20"/>
          <w:spacing w:val="-6"/>
        </w:rPr>
        <w:t> </w:t>
      </w:r>
      <w:r>
        <w:rPr>
          <w:color w:val="231F20"/>
        </w:rPr>
        <w:t>để</w:t>
      </w:r>
      <w:r>
        <w:rPr>
          <w:color w:val="231F20"/>
          <w:spacing w:val="-5"/>
        </w:rPr>
        <w:t> </w:t>
      </w:r>
      <w:r>
        <w:rPr>
          <w:color w:val="231F20"/>
        </w:rPr>
        <w:t>giảng</w:t>
      </w:r>
      <w:r>
        <w:rPr>
          <w:color w:val="231F20"/>
          <w:spacing w:val="-5"/>
        </w:rPr>
        <w:t> </w:t>
      </w:r>
      <w:r>
        <w:rPr>
          <w:color w:val="231F20"/>
        </w:rPr>
        <w:t>nói</w:t>
      </w:r>
      <w:r>
        <w:rPr>
          <w:color w:val="231F20"/>
          <w:spacing w:val="-6"/>
        </w:rPr>
        <w:t> </w:t>
      </w:r>
      <w:r>
        <w:rPr>
          <w:color w:val="231F20"/>
        </w:rPr>
        <w:t>pháp,</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đều</w:t>
      </w:r>
      <w:r>
        <w:rPr>
          <w:color w:val="231F20"/>
          <w:spacing w:val="-6"/>
        </w:rPr>
        <w:t> </w:t>
      </w:r>
      <w:r>
        <w:rPr>
          <w:color w:val="231F20"/>
        </w:rPr>
        <w:t>do</w:t>
      </w:r>
      <w:r>
        <w:rPr>
          <w:color w:val="231F20"/>
          <w:spacing w:val="-5"/>
        </w:rPr>
        <w:t> </w:t>
      </w:r>
      <w:r>
        <w:rPr>
          <w:color w:val="231F20"/>
        </w:rPr>
        <w:t>Đại</w:t>
      </w:r>
      <w:r>
        <w:rPr>
          <w:color w:val="231F20"/>
          <w:spacing w:val="-6"/>
        </w:rPr>
        <w:t> </w:t>
      </w:r>
      <w:r>
        <w:rPr>
          <w:color w:val="231F20"/>
        </w:rPr>
        <w:t>bi.</w:t>
      </w:r>
      <w:r>
        <w:rPr>
          <w:color w:val="231F20"/>
          <w:spacing w:val="-6"/>
        </w:rPr>
        <w:t> </w:t>
      </w:r>
      <w:r>
        <w:rPr>
          <w:color w:val="231F20"/>
        </w:rPr>
        <w:t>Đây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bậc Đại sĩ có thể đi vào những nơi chốn tra khảo, đánh đập để hóa độ, nên gọi là Đại</w:t>
      </w:r>
      <w:r>
        <w:rPr>
          <w:color w:val="231F20"/>
          <w:spacing w:val="-2"/>
        </w:rPr>
        <w:t> </w:t>
      </w:r>
      <w:r>
        <w:rPr>
          <w:color w:val="231F20"/>
        </w:rPr>
        <w:t>bi.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Như trong Luật Phật nói: Đức Thế Tôn dùng bóng mát Từ che khắp các chúng sinh, vì họ giảng nói pháp.</w:t>
      </w:r>
    </w:p>
    <w:p>
      <w:pPr>
        <w:pStyle w:val="BodyText"/>
        <w:spacing w:line="273" w:lineRule="auto" w:before="112"/>
        <w:ind w:right="124"/>
      </w:pPr>
      <w:r>
        <w:rPr>
          <w:i/>
          <w:color w:val="231F20"/>
        </w:rPr>
        <w:t>Hỏi: </w:t>
      </w:r>
      <w:r>
        <w:rPr>
          <w:color w:val="231F20"/>
        </w:rPr>
        <w:t>Đức Thế Tôn dùng bóng mát Từ che khắp các chúng sinh, vì họ giảng nói pháp, thì các chúng sinh ấy có được an </w:t>
      </w:r>
      <w:r>
        <w:rPr>
          <w:color w:val="231F20"/>
          <w:spacing w:val="2"/>
        </w:rPr>
        <w:t>vui</w:t>
      </w:r>
      <w:r>
        <w:rPr>
          <w:color w:val="231F20"/>
          <w:spacing w:val="69"/>
        </w:rPr>
        <w:t> </w:t>
      </w:r>
      <w:r>
        <w:rPr>
          <w:color w:val="231F20"/>
        </w:rPr>
        <w:t>hay không</w:t>
      </w:r>
      <w:r>
        <w:rPr>
          <w:color w:val="231F20"/>
          <w:spacing w:val="10"/>
        </w:rPr>
        <w:t> </w:t>
      </w:r>
      <w:r>
        <w:rPr>
          <w:color w:val="231F20"/>
        </w:rPr>
        <w:t>được?</w:t>
      </w:r>
    </w:p>
    <w:p>
      <w:pPr>
        <w:pStyle w:val="BodyText"/>
        <w:spacing w:line="273" w:lineRule="auto" w:before="110"/>
        <w:ind w:right="128"/>
      </w:pPr>
      <w:r>
        <w:rPr>
          <w:color w:val="231F20"/>
        </w:rPr>
        <w:t>Nếu các chúng sinh có được an vui, thì vì sao nơi các nẻo địa ngục, ngạ quỷ, súc sinh và các chốn khác vẫn còn nhiều chúng sinh bị khổ nạn?</w:t>
      </w:r>
    </w:p>
    <w:p>
      <w:pPr>
        <w:pStyle w:val="BodyText"/>
        <w:spacing w:line="273" w:lineRule="auto" w:before="111"/>
        <w:ind w:right="128"/>
      </w:pPr>
      <w:r>
        <w:rPr>
          <w:color w:val="231F20"/>
        </w:rPr>
        <w:t>Nếu các chúng sinh không được an vui, thì như nơi kệ này nói làm sao thông hợp?</w:t>
      </w:r>
    </w:p>
    <w:p>
      <w:pPr>
        <w:spacing w:line="273" w:lineRule="auto" w:before="112"/>
        <w:ind w:left="2378" w:right="2823" w:firstLine="0"/>
        <w:jc w:val="left"/>
        <w:rPr>
          <w:i/>
          <w:sz w:val="26"/>
        </w:rPr>
      </w:pPr>
      <w:r>
        <w:rPr>
          <w:i/>
          <w:color w:val="231F20"/>
          <w:sz w:val="26"/>
        </w:rPr>
        <w:t>Như tâm quỷ nghĩ ác </w:t>
      </w:r>
      <w:r>
        <w:rPr>
          <w:i/>
          <w:color w:val="231F20"/>
          <w:sz w:val="26"/>
        </w:rPr>
        <w:t>Nếu đến gần nơi người</w:t>
      </w:r>
    </w:p>
    <w:p>
      <w:pPr>
        <w:spacing w:line="273" w:lineRule="auto" w:before="0"/>
        <w:ind w:left="2378" w:right="2167" w:firstLine="0"/>
        <w:jc w:val="left"/>
        <w:rPr>
          <w:i/>
          <w:sz w:val="26"/>
        </w:rPr>
      </w:pPr>
      <w:r>
        <w:rPr>
          <w:i/>
          <w:color w:val="231F20"/>
          <w:sz w:val="26"/>
        </w:rPr>
        <w:t>Không chạm, cũng không hại </w:t>
      </w:r>
      <w:r>
        <w:rPr>
          <w:i/>
          <w:color w:val="231F20"/>
          <w:sz w:val="26"/>
        </w:rPr>
        <w:t>Có thể sinh thọ sợ.</w:t>
      </w:r>
    </w:p>
    <w:p>
      <w:pPr>
        <w:spacing w:line="271" w:lineRule="auto" w:before="0"/>
        <w:ind w:left="2378" w:right="3100" w:firstLine="0"/>
        <w:jc w:val="left"/>
        <w:rPr>
          <w:i/>
          <w:sz w:val="26"/>
        </w:rPr>
      </w:pPr>
      <w:r>
        <w:rPr>
          <w:i/>
          <w:color w:val="231F20"/>
          <w:sz w:val="26"/>
        </w:rPr>
        <w:t>Ý ác hướng người </w:t>
      </w:r>
      <w:r>
        <w:rPr>
          <w:i/>
          <w:color w:val="231F20"/>
          <w:sz w:val="26"/>
        </w:rPr>
        <w:t>Tức khiến khổ sợ Bóng Từ tâm Phật Há không được vui?</w:t>
      </w:r>
    </w:p>
    <w:p>
      <w:pPr>
        <w:pStyle w:val="BodyText"/>
        <w:spacing w:line="271" w:lineRule="auto" w:before="113"/>
        <w:ind w:right="124"/>
      </w:pPr>
      <w:r>
        <w:rPr>
          <w:i/>
          <w:color w:val="231F20"/>
        </w:rPr>
        <w:t>Đáp: </w:t>
      </w:r>
      <w:r>
        <w:rPr>
          <w:color w:val="231F20"/>
        </w:rPr>
        <w:t>Có thuyết nói: Đức Thế Tôn dùng bóng mát Từ che</w:t>
      </w:r>
      <w:r>
        <w:rPr>
          <w:color w:val="231F20"/>
          <w:spacing w:val="-41"/>
        </w:rPr>
        <w:t> </w:t>
      </w:r>
      <w:r>
        <w:rPr>
          <w:color w:val="231F20"/>
        </w:rPr>
        <w:t>khắp các chúng sinh, vì họ giảng nói pháp, các chúng sinh kia đã được  an</w:t>
      </w:r>
      <w:r>
        <w:rPr>
          <w:color w:val="231F20"/>
          <w:spacing w:val="5"/>
        </w:rPr>
        <w:t> </w:t>
      </w:r>
      <w:r>
        <w:rPr>
          <w:color w:val="231F20"/>
        </w:rPr>
        <w:t>vui.</w:t>
      </w:r>
    </w:p>
    <w:p>
      <w:pPr>
        <w:pStyle w:val="BodyText"/>
        <w:spacing w:line="271" w:lineRule="auto" w:before="111"/>
        <w:ind w:right="128"/>
      </w:pPr>
      <w:r>
        <w:rPr>
          <w:i/>
          <w:color w:val="231F20"/>
        </w:rPr>
        <w:t>Hỏi: </w:t>
      </w:r>
      <w:r>
        <w:rPr>
          <w:color w:val="231F20"/>
        </w:rPr>
        <w:t>Nếu như thế thì như kệ kia nói là khéo thông hợp, nhưng còn vấn nạn trước thì giải thích thế nào?</w:t>
      </w:r>
    </w:p>
    <w:p>
      <w:pPr>
        <w:pStyle w:val="BodyText"/>
        <w:spacing w:line="271" w:lineRule="auto" w:before="111"/>
        <w:ind w:right="123"/>
      </w:pPr>
      <w:r>
        <w:rPr>
          <w:i/>
          <w:color w:val="231F20"/>
        </w:rPr>
        <w:t>Đáp: </w:t>
      </w:r>
      <w:r>
        <w:rPr>
          <w:color w:val="231F20"/>
        </w:rPr>
        <w:t>Đức Thế Tôn quán hành (Nghiệp) của chúng sinh chuyển đổi, hoặc không chuyển đổi. Nếu các chúng sinh tạo hành có thể chuyển đổi, thì Đức Thế Tôn dùng tâm Từ che chở, duyên với họ khiến họ được an vui. Còn các chúng sinh tạo hành không thể chuyển đổi, thì Đức Phật không duyên với họ, chỉ khởi tâm Từ che</w:t>
      </w:r>
      <w:r>
        <w:rPr>
          <w:color w:val="231F20"/>
          <w:spacing w:val="5"/>
        </w:rPr>
        <w:t> </w:t>
      </w:r>
      <w:r>
        <w:rPr>
          <w:color w:val="231F20"/>
        </w:rPr>
        <w:t>chở.</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Lại có thuyết cho: Đức Thế Tôn dùng bóng mát Từ che khắp các chúng sinh, vì họ giảng nói pháp, nhưng các chúng sinh kia không được an vui.</w:t>
      </w:r>
    </w:p>
    <w:p>
      <w:pPr>
        <w:pStyle w:val="BodyText"/>
        <w:spacing w:line="273" w:lineRule="auto" w:before="111"/>
        <w:ind w:left="110" w:right="410"/>
      </w:pPr>
      <w:r>
        <w:rPr>
          <w:i/>
          <w:color w:val="231F20"/>
        </w:rPr>
        <w:t>Hỏi: </w:t>
      </w:r>
      <w:r>
        <w:rPr>
          <w:color w:val="231F20"/>
        </w:rPr>
        <w:t>Nếu như thế thì có thể thông hợp với vấn nạn nêu trước, còn như nơi kệ nêu trên thì làm sao thông?</w:t>
      </w:r>
    </w:p>
    <w:p>
      <w:pPr>
        <w:pStyle w:val="BodyText"/>
        <w:spacing w:line="273" w:lineRule="auto" w:before="111"/>
        <w:ind w:left="110" w:right="411"/>
      </w:pPr>
      <w:r>
        <w:rPr>
          <w:i/>
          <w:color w:val="231F20"/>
        </w:rPr>
        <w:t>Đáp: </w:t>
      </w:r>
      <w:r>
        <w:rPr>
          <w:color w:val="231F20"/>
        </w:rPr>
        <w:t>Đức Phật, Thế Tôn làm viên mãn hạnh Từ theo vô lượng thứ: Hoặc dùng thần túc. Hoặc hiện duyên ái. Hoặc hóa hiện thuốc trí. Hoặc hóa hiện sự tiếp xúc. Hoặc ảnh hiện trong mát.</w:t>
      </w:r>
    </w:p>
    <w:p>
      <w:pPr>
        <w:pStyle w:val="BodyText"/>
        <w:spacing w:line="273" w:lineRule="auto" w:before="111"/>
        <w:ind w:left="110" w:right="411"/>
      </w:pPr>
      <w:r>
        <w:rPr>
          <w:color w:val="231F20"/>
        </w:rPr>
        <w:t>Hoặc</w:t>
      </w:r>
      <w:r>
        <w:rPr>
          <w:color w:val="231F20"/>
          <w:spacing w:val="-14"/>
        </w:rPr>
        <w:t> </w:t>
      </w:r>
      <w:r>
        <w:rPr>
          <w:color w:val="231F20"/>
        </w:rPr>
        <w:t>dùng</w:t>
      </w:r>
      <w:r>
        <w:rPr>
          <w:color w:val="231F20"/>
          <w:spacing w:val="-14"/>
        </w:rPr>
        <w:t> </w:t>
      </w:r>
      <w:r>
        <w:rPr>
          <w:color w:val="231F20"/>
        </w:rPr>
        <w:t>thần</w:t>
      </w:r>
      <w:r>
        <w:rPr>
          <w:color w:val="231F20"/>
          <w:spacing w:val="-14"/>
        </w:rPr>
        <w:t> </w:t>
      </w:r>
      <w:r>
        <w:rPr>
          <w:color w:val="231F20"/>
        </w:rPr>
        <w:t>túc:</w:t>
      </w:r>
      <w:r>
        <w:rPr>
          <w:color w:val="231F20"/>
          <w:spacing w:val="-13"/>
        </w:rPr>
        <w:t> </w:t>
      </w:r>
      <w:r>
        <w:rPr>
          <w:color w:val="231F20"/>
        </w:rPr>
        <w:t>Như</w:t>
      </w:r>
      <w:r>
        <w:rPr>
          <w:color w:val="231F20"/>
          <w:spacing w:val="-14"/>
        </w:rPr>
        <w:t> </w:t>
      </w:r>
      <w:r>
        <w:rPr>
          <w:color w:val="231F20"/>
        </w:rPr>
        <w:t>nói:</w:t>
      </w:r>
      <w:r>
        <w:rPr>
          <w:color w:val="231F20"/>
          <w:spacing w:val="-18"/>
        </w:rPr>
        <w:t> </w:t>
      </w:r>
      <w:r>
        <w:rPr>
          <w:color w:val="231F20"/>
        </w:rPr>
        <w:t>Thời</w:t>
      </w:r>
      <w:r>
        <w:rPr>
          <w:color w:val="231F20"/>
          <w:spacing w:val="-14"/>
        </w:rPr>
        <w:t> </w:t>
      </w:r>
      <w:r>
        <w:rPr>
          <w:color w:val="231F20"/>
        </w:rPr>
        <w:t>gian</w:t>
      </w:r>
      <w:r>
        <w:rPr>
          <w:color w:val="231F20"/>
          <w:spacing w:val="-13"/>
        </w:rPr>
        <w:t> </w:t>
      </w:r>
      <w:r>
        <w:rPr>
          <w:color w:val="231F20"/>
        </w:rPr>
        <w:t>sau</w:t>
      </w:r>
      <w:r>
        <w:rPr>
          <w:color w:val="231F20"/>
          <w:spacing w:val="-14"/>
        </w:rPr>
        <w:t> </w:t>
      </w:r>
      <w:r>
        <w:rPr>
          <w:color w:val="231F20"/>
        </w:rPr>
        <w:t>cùng,</w:t>
      </w:r>
      <w:r>
        <w:rPr>
          <w:color w:val="231F20"/>
          <w:spacing w:val="-14"/>
        </w:rPr>
        <w:t> </w:t>
      </w:r>
      <w:r>
        <w:rPr>
          <w:color w:val="231F20"/>
        </w:rPr>
        <w:t>Đức</w:t>
      </w:r>
      <w:r>
        <w:rPr>
          <w:color w:val="231F20"/>
          <w:spacing w:val="-17"/>
        </w:rPr>
        <w:t> </w:t>
      </w:r>
      <w:r>
        <w:rPr>
          <w:color w:val="231F20"/>
        </w:rPr>
        <w:t>Thế</w:t>
      </w:r>
      <w:r>
        <w:rPr>
          <w:color w:val="231F20"/>
          <w:spacing w:val="-18"/>
        </w:rPr>
        <w:t> </w:t>
      </w:r>
      <w:r>
        <w:rPr>
          <w:color w:val="231F20"/>
        </w:rPr>
        <w:t>Tôn du hóa nơi thế gian, đi đến tinh xá Diêm-phù-lâm, nước</w:t>
      </w:r>
      <w:r>
        <w:rPr>
          <w:color w:val="231F20"/>
          <w:spacing w:val="-8"/>
        </w:rPr>
        <w:t> </w:t>
      </w:r>
      <w:r>
        <w:rPr>
          <w:color w:val="231F20"/>
        </w:rPr>
        <w:t>Ba-bà.</w:t>
      </w:r>
    </w:p>
    <w:p>
      <w:pPr>
        <w:pStyle w:val="BodyText"/>
        <w:spacing w:line="273" w:lineRule="auto" w:before="112"/>
        <w:ind w:left="110" w:right="410"/>
      </w:pPr>
      <w:r>
        <w:rPr>
          <w:color w:val="231F20"/>
        </w:rPr>
        <w:t>Nghe tin </w:t>
      </w:r>
      <w:r>
        <w:rPr>
          <w:color w:val="231F20"/>
          <w:spacing w:val="-5"/>
        </w:rPr>
        <w:t>này, </w:t>
      </w:r>
      <w:r>
        <w:rPr>
          <w:color w:val="231F20"/>
        </w:rPr>
        <w:t>người dân trong nước Ba-bà liền tụ tập một chỗ, rồi lập chung quy ước quan trọng: Chúng ta đều nên đi đến yết kiến Đức Thế Tôn. Nếu ai không đi thì phải nộp phạt năm trăm đồng</w:t>
      </w:r>
      <w:r>
        <w:rPr>
          <w:color w:val="231F20"/>
          <w:spacing w:val="-29"/>
        </w:rPr>
        <w:t> </w:t>
      </w:r>
      <w:r>
        <w:rPr>
          <w:color w:val="231F20"/>
        </w:rPr>
        <w:t>tiền vàng cũ.</w:t>
      </w:r>
    </w:p>
    <w:p>
      <w:pPr>
        <w:pStyle w:val="BodyText"/>
        <w:spacing w:line="273" w:lineRule="auto" w:before="110"/>
        <w:ind w:left="110" w:right="411"/>
      </w:pPr>
      <w:r>
        <w:rPr>
          <w:color w:val="231F20"/>
        </w:rPr>
        <w:t>Sau khi đặt ra quy ước khẩn như thế xong, tất cả đều cùng đi đến chỗ Đức Thế Tôn.</w:t>
      </w:r>
    </w:p>
    <w:p>
      <w:pPr>
        <w:pStyle w:val="BodyText"/>
        <w:spacing w:line="273" w:lineRule="auto" w:before="112"/>
        <w:ind w:left="110" w:right="411"/>
      </w:pPr>
      <w:r>
        <w:rPr>
          <w:color w:val="231F20"/>
        </w:rPr>
        <w:t>Bấy</w:t>
      </w:r>
      <w:r>
        <w:rPr>
          <w:color w:val="231F20"/>
          <w:spacing w:val="-7"/>
        </w:rPr>
        <w:t> </w:t>
      </w:r>
      <w:r>
        <w:rPr>
          <w:color w:val="231F20"/>
        </w:rPr>
        <w:t>giờ,</w:t>
      </w:r>
      <w:r>
        <w:rPr>
          <w:color w:val="231F20"/>
          <w:spacing w:val="-7"/>
        </w:rPr>
        <w:t> </w:t>
      </w:r>
      <w:r>
        <w:rPr>
          <w:color w:val="231F20"/>
        </w:rPr>
        <w:t>đại</w:t>
      </w:r>
      <w:r>
        <w:rPr>
          <w:color w:val="231F20"/>
          <w:spacing w:val="-7"/>
        </w:rPr>
        <w:t> </w:t>
      </w:r>
      <w:r>
        <w:rPr>
          <w:color w:val="231F20"/>
        </w:rPr>
        <w:t>thần</w:t>
      </w:r>
      <w:r>
        <w:rPr>
          <w:color w:val="231F20"/>
          <w:spacing w:val="-7"/>
        </w:rPr>
        <w:t> </w:t>
      </w:r>
      <w:r>
        <w:rPr>
          <w:color w:val="231F20"/>
        </w:rPr>
        <w:t>Lưu</w:t>
      </w:r>
      <w:r>
        <w:rPr>
          <w:color w:val="231F20"/>
          <w:spacing w:val="-7"/>
        </w:rPr>
        <w:t> </w:t>
      </w:r>
      <w:r>
        <w:rPr>
          <w:color w:val="231F20"/>
        </w:rPr>
        <w:t>Chi,</w:t>
      </w:r>
      <w:r>
        <w:rPr>
          <w:color w:val="231F20"/>
          <w:spacing w:val="-7"/>
        </w:rPr>
        <w:t> </w:t>
      </w:r>
      <w:r>
        <w:rPr>
          <w:color w:val="231F20"/>
        </w:rPr>
        <w:t>là</w:t>
      </w:r>
      <w:r>
        <w:rPr>
          <w:color w:val="231F20"/>
          <w:spacing w:val="-7"/>
        </w:rPr>
        <w:t> </w:t>
      </w:r>
      <w:r>
        <w:rPr>
          <w:color w:val="231F20"/>
        </w:rPr>
        <w:t>người</w:t>
      </w:r>
      <w:r>
        <w:rPr>
          <w:color w:val="231F20"/>
          <w:spacing w:val="-7"/>
        </w:rPr>
        <w:t> </w:t>
      </w:r>
      <w:r>
        <w:rPr>
          <w:color w:val="231F20"/>
        </w:rPr>
        <w:t>rất</w:t>
      </w:r>
      <w:r>
        <w:rPr>
          <w:color w:val="231F20"/>
          <w:spacing w:val="-7"/>
        </w:rPr>
        <w:t> </w:t>
      </w:r>
      <w:r>
        <w:rPr>
          <w:color w:val="231F20"/>
        </w:rPr>
        <w:t>giàu</w:t>
      </w:r>
      <w:r>
        <w:rPr>
          <w:color w:val="231F20"/>
          <w:spacing w:val="-7"/>
        </w:rPr>
        <w:t> </w:t>
      </w:r>
      <w:r>
        <w:rPr>
          <w:color w:val="231F20"/>
        </w:rPr>
        <w:t>có,</w:t>
      </w:r>
      <w:r>
        <w:rPr>
          <w:color w:val="231F20"/>
          <w:spacing w:val="-7"/>
        </w:rPr>
        <w:t> </w:t>
      </w:r>
      <w:r>
        <w:rPr>
          <w:color w:val="231F20"/>
        </w:rPr>
        <w:t>vốn</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spacing w:val="-14"/>
        </w:rPr>
        <w:t>ý </w:t>
      </w:r>
      <w:r>
        <w:rPr>
          <w:color w:val="231F20"/>
        </w:rPr>
        <w:t>kính tin đối với Đức Thế Tôn, nhưng ông ta cũng</w:t>
      </w:r>
      <w:r>
        <w:rPr>
          <w:color w:val="231F20"/>
          <w:spacing w:val="-12"/>
        </w:rPr>
        <w:t> </w:t>
      </w:r>
      <w:r>
        <w:rPr>
          <w:color w:val="231F20"/>
        </w:rPr>
        <w:t>đến.</w:t>
      </w:r>
    </w:p>
    <w:p>
      <w:pPr>
        <w:pStyle w:val="BodyText"/>
        <w:spacing w:line="273" w:lineRule="auto" w:before="112"/>
        <w:ind w:left="110" w:right="410"/>
      </w:pPr>
      <w:r>
        <w:rPr>
          <w:color w:val="231F20"/>
        </w:rPr>
        <w:t>Khi ấy, Tôn giả A-nan từ xa trông thấy đại thần Lưu Chi đang đi đến, liền nói: Ông mới đến! Lành thay! Lành thay, Lưu Chi! Ông có thể đến đây để yết kiến Đức Thế Tôn. Đức Thế Tôn này là bậc phước điền vô thượng gồm đủ, không bao lâu nữa sẽ đến khu rừng Sa La nhập diệt.</w:t>
      </w:r>
    </w:p>
    <w:p>
      <w:pPr>
        <w:pStyle w:val="BodyText"/>
        <w:spacing w:line="273" w:lineRule="auto" w:before="109"/>
        <w:ind w:left="110" w:right="411"/>
      </w:pPr>
      <w:r>
        <w:rPr>
          <w:color w:val="231F20"/>
        </w:rPr>
        <w:t>Đại thần Lưu Chi nói với Tôn giả A-nan: Thật ra tôi không cố ý</w:t>
      </w:r>
      <w:r>
        <w:rPr>
          <w:color w:val="231F20"/>
          <w:spacing w:val="-5"/>
        </w:rPr>
        <w:t> </w:t>
      </w:r>
      <w:r>
        <w:rPr>
          <w:color w:val="231F20"/>
        </w:rPr>
        <w:t>đến</w:t>
      </w:r>
      <w:r>
        <w:rPr>
          <w:color w:val="231F20"/>
          <w:spacing w:val="-4"/>
        </w:rPr>
        <w:t> </w:t>
      </w:r>
      <w:r>
        <w:rPr>
          <w:color w:val="231F20"/>
        </w:rPr>
        <w:t>diện</w:t>
      </w:r>
      <w:r>
        <w:rPr>
          <w:color w:val="231F20"/>
          <w:spacing w:val="-5"/>
        </w:rPr>
        <w:t> </w:t>
      </w:r>
      <w:r>
        <w:rPr>
          <w:color w:val="231F20"/>
        </w:rPr>
        <w:t>kiến</w:t>
      </w:r>
      <w:r>
        <w:rPr>
          <w:color w:val="231F20"/>
          <w:spacing w:val="-4"/>
        </w:rPr>
        <w:t> </w:t>
      </w:r>
      <w:r>
        <w:rPr>
          <w:color w:val="231F20"/>
        </w:rPr>
        <w:t>Sa-môn</w:t>
      </w:r>
      <w:r>
        <w:rPr>
          <w:color w:val="231F20"/>
          <w:spacing w:val="-4"/>
        </w:rPr>
        <w:t> </w:t>
      </w:r>
      <w:r>
        <w:rPr>
          <w:color w:val="231F20"/>
        </w:rPr>
        <w:t>Cù-đàm.</w:t>
      </w:r>
      <w:r>
        <w:rPr>
          <w:color w:val="231F20"/>
          <w:spacing w:val="-5"/>
        </w:rPr>
        <w:t> </w:t>
      </w:r>
      <w:r>
        <w:rPr>
          <w:color w:val="231F20"/>
        </w:rPr>
        <w:t>Chỉ</w:t>
      </w:r>
      <w:r>
        <w:rPr>
          <w:color w:val="231F20"/>
          <w:spacing w:val="-4"/>
        </w:rPr>
        <w:t> </w:t>
      </w:r>
      <w:r>
        <w:rPr>
          <w:color w:val="231F20"/>
        </w:rPr>
        <w:t>vì</w:t>
      </w:r>
      <w:r>
        <w:rPr>
          <w:color w:val="231F20"/>
          <w:spacing w:val="-4"/>
        </w:rPr>
        <w:t> </w:t>
      </w:r>
      <w:r>
        <w:rPr>
          <w:color w:val="231F20"/>
        </w:rPr>
        <w:t>tôi</w:t>
      </w:r>
      <w:r>
        <w:rPr>
          <w:color w:val="231F20"/>
          <w:spacing w:val="-5"/>
        </w:rPr>
        <w:t> </w:t>
      </w:r>
      <w:r>
        <w:rPr>
          <w:color w:val="231F20"/>
        </w:rPr>
        <w:t>không</w:t>
      </w:r>
      <w:r>
        <w:rPr>
          <w:color w:val="231F20"/>
          <w:spacing w:val="-4"/>
        </w:rPr>
        <w:t> </w:t>
      </w:r>
      <w:r>
        <w:rPr>
          <w:color w:val="231F20"/>
        </w:rPr>
        <w:t>muốn</w:t>
      </w:r>
      <w:r>
        <w:rPr>
          <w:color w:val="231F20"/>
          <w:spacing w:val="-5"/>
        </w:rPr>
        <w:t> </w:t>
      </w:r>
      <w:r>
        <w:rPr>
          <w:color w:val="231F20"/>
        </w:rPr>
        <w:t>trái</w:t>
      </w:r>
      <w:r>
        <w:rPr>
          <w:color w:val="231F20"/>
          <w:spacing w:val="-4"/>
        </w:rPr>
        <w:t> </w:t>
      </w:r>
      <w:r>
        <w:rPr>
          <w:color w:val="231F20"/>
        </w:rPr>
        <w:t>với</w:t>
      </w:r>
      <w:r>
        <w:rPr>
          <w:color w:val="231F20"/>
          <w:spacing w:val="-4"/>
        </w:rPr>
        <w:t> </w:t>
      </w:r>
      <w:r>
        <w:rPr>
          <w:color w:val="231F20"/>
        </w:rPr>
        <w:t>quy ước của bà con trong vùng thôi.</w:t>
      </w:r>
    </w:p>
    <w:p>
      <w:pPr>
        <w:pStyle w:val="BodyText"/>
        <w:spacing w:line="273" w:lineRule="auto" w:before="111"/>
        <w:ind w:left="110" w:right="407"/>
      </w:pPr>
      <w:r>
        <w:rPr>
          <w:color w:val="231F20"/>
        </w:rPr>
        <w:t>Tôn giả A-nan hỏi Lưu Chi về sự việc kia. Đại thần Lưu Chi đáp: Này Tôn giả A-nan! Dân vùng chúng tôi đã nhóm họp tại một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2" w:firstLine="0"/>
      </w:pPr>
      <w:r>
        <w:rPr>
          <w:color w:val="231F20"/>
          <w:spacing w:val="2"/>
        </w:rPr>
        <w:t>chỗ </w:t>
      </w:r>
      <w:r>
        <w:rPr>
          <w:color w:val="231F20"/>
        </w:rPr>
        <w:t>và </w:t>
      </w:r>
      <w:r>
        <w:rPr>
          <w:color w:val="231F20"/>
          <w:spacing w:val="3"/>
        </w:rPr>
        <w:t>đồng </w:t>
      </w:r>
      <w:r>
        <w:rPr>
          <w:color w:val="231F20"/>
          <w:spacing w:val="2"/>
        </w:rPr>
        <w:t>lập </w:t>
      </w:r>
      <w:r>
        <w:rPr>
          <w:color w:val="231F20"/>
        </w:rPr>
        <w:t>ra </w:t>
      </w:r>
      <w:r>
        <w:rPr>
          <w:color w:val="231F20"/>
          <w:spacing w:val="2"/>
        </w:rPr>
        <w:t>quy ước </w:t>
      </w:r>
      <w:r>
        <w:rPr>
          <w:color w:val="231F20"/>
          <w:spacing w:val="3"/>
        </w:rPr>
        <w:t>khẩn: Chúng </w:t>
      </w:r>
      <w:r>
        <w:rPr>
          <w:color w:val="231F20"/>
        </w:rPr>
        <w:t>ta </w:t>
      </w:r>
      <w:r>
        <w:rPr>
          <w:color w:val="231F20"/>
          <w:spacing w:val="2"/>
        </w:rPr>
        <w:t>đều nên </w:t>
      </w:r>
      <w:r>
        <w:rPr>
          <w:color w:val="231F20"/>
        </w:rPr>
        <w:t>đi </w:t>
      </w:r>
      <w:r>
        <w:rPr>
          <w:color w:val="231F20"/>
          <w:spacing w:val="2"/>
        </w:rPr>
        <w:t>đến yết </w:t>
      </w:r>
      <w:r>
        <w:rPr>
          <w:color w:val="231F20"/>
          <w:spacing w:val="4"/>
        </w:rPr>
        <w:t>kiến </w:t>
      </w:r>
      <w:r>
        <w:rPr>
          <w:color w:val="231F20"/>
          <w:spacing w:val="2"/>
        </w:rPr>
        <w:t>Đức Thế </w:t>
      </w:r>
      <w:r>
        <w:rPr>
          <w:color w:val="231F20"/>
          <w:spacing w:val="3"/>
        </w:rPr>
        <w:t>Tôn. </w:t>
      </w:r>
      <w:r>
        <w:rPr>
          <w:color w:val="231F20"/>
          <w:spacing w:val="2"/>
        </w:rPr>
        <w:t>Nếu </w:t>
      </w:r>
      <w:r>
        <w:rPr>
          <w:color w:val="231F20"/>
        </w:rPr>
        <w:t>ai </w:t>
      </w:r>
      <w:r>
        <w:rPr>
          <w:color w:val="231F20"/>
          <w:spacing w:val="3"/>
        </w:rPr>
        <w:t>không </w:t>
      </w:r>
      <w:r>
        <w:rPr>
          <w:color w:val="231F20"/>
        </w:rPr>
        <w:t>đi </w:t>
      </w:r>
      <w:r>
        <w:rPr>
          <w:color w:val="231F20"/>
          <w:spacing w:val="2"/>
        </w:rPr>
        <w:t>thì </w:t>
      </w:r>
      <w:r>
        <w:rPr>
          <w:color w:val="231F20"/>
          <w:spacing w:val="3"/>
        </w:rPr>
        <w:t>phải </w:t>
      </w:r>
      <w:r>
        <w:rPr>
          <w:color w:val="231F20"/>
          <w:spacing w:val="2"/>
        </w:rPr>
        <w:t>nộp </w:t>
      </w:r>
      <w:r>
        <w:rPr>
          <w:color w:val="231F20"/>
          <w:spacing w:val="3"/>
        </w:rPr>
        <w:t>phạt </w:t>
      </w:r>
      <w:r>
        <w:rPr>
          <w:color w:val="231F20"/>
          <w:spacing w:val="2"/>
        </w:rPr>
        <w:t>năm </w:t>
      </w:r>
      <w:r>
        <w:rPr>
          <w:color w:val="231F20"/>
          <w:spacing w:val="3"/>
        </w:rPr>
        <w:t>trăm </w:t>
      </w:r>
      <w:r>
        <w:rPr>
          <w:color w:val="231F20"/>
          <w:spacing w:val="4"/>
        </w:rPr>
        <w:t>đồng </w:t>
      </w:r>
      <w:r>
        <w:rPr>
          <w:color w:val="231F20"/>
          <w:spacing w:val="3"/>
        </w:rPr>
        <w:t>tiền vàng </w:t>
      </w:r>
      <w:r>
        <w:rPr>
          <w:color w:val="231F20"/>
          <w:spacing w:val="2"/>
        </w:rPr>
        <w:t>cũ. Tôi </w:t>
      </w:r>
      <w:r>
        <w:rPr>
          <w:color w:val="231F20"/>
          <w:spacing w:val="3"/>
        </w:rPr>
        <w:t>không muốn </w:t>
      </w:r>
      <w:r>
        <w:rPr>
          <w:color w:val="231F20"/>
          <w:spacing w:val="2"/>
        </w:rPr>
        <w:t>đến </w:t>
      </w:r>
      <w:r>
        <w:rPr>
          <w:color w:val="231F20"/>
          <w:spacing w:val="3"/>
        </w:rPr>
        <w:t>diện kiến Sa-môn </w:t>
      </w:r>
      <w:r>
        <w:rPr>
          <w:color w:val="231F20"/>
        </w:rPr>
        <w:t>Cù  </w:t>
      </w:r>
      <w:r>
        <w:rPr>
          <w:color w:val="231F20"/>
          <w:spacing w:val="4"/>
        </w:rPr>
        <w:t>Đàm,  </w:t>
      </w:r>
      <w:r>
        <w:rPr>
          <w:color w:val="231F20"/>
          <w:spacing w:val="2"/>
        </w:rPr>
        <w:t>chỉ </w:t>
      </w:r>
      <w:r>
        <w:rPr>
          <w:color w:val="231F20"/>
        </w:rPr>
        <w:t>vì </w:t>
      </w:r>
      <w:r>
        <w:rPr>
          <w:color w:val="231F20"/>
          <w:spacing w:val="2"/>
        </w:rPr>
        <w:t>tôi </w:t>
      </w:r>
      <w:r>
        <w:rPr>
          <w:color w:val="231F20"/>
          <w:spacing w:val="3"/>
        </w:rPr>
        <w:t>nghĩ không muốn khiến người người </w:t>
      </w:r>
      <w:r>
        <w:rPr>
          <w:color w:val="231F20"/>
          <w:spacing w:val="2"/>
        </w:rPr>
        <w:t>dân </w:t>
      </w:r>
      <w:r>
        <w:rPr>
          <w:color w:val="231F20"/>
          <w:spacing w:val="3"/>
        </w:rPr>
        <w:t>trong vùng </w:t>
      </w:r>
      <w:r>
        <w:rPr>
          <w:color w:val="231F20"/>
          <w:spacing w:val="4"/>
        </w:rPr>
        <w:t>có </w:t>
      </w:r>
      <w:r>
        <w:rPr>
          <w:color w:val="231F20"/>
          <w:spacing w:val="3"/>
        </w:rPr>
        <w:t>tranh</w:t>
      </w:r>
      <w:r>
        <w:rPr>
          <w:color w:val="231F20"/>
          <w:spacing w:val="8"/>
        </w:rPr>
        <w:t> </w:t>
      </w:r>
      <w:r>
        <w:rPr>
          <w:color w:val="231F20"/>
          <w:spacing w:val="4"/>
        </w:rPr>
        <w:t>cãi.</w:t>
      </w:r>
    </w:p>
    <w:p>
      <w:pPr>
        <w:pStyle w:val="BodyText"/>
        <w:spacing w:line="271" w:lineRule="auto" w:before="109"/>
        <w:ind w:right="127"/>
      </w:pPr>
      <w:r>
        <w:rPr>
          <w:color w:val="231F20"/>
        </w:rPr>
        <w:t>Tôn giả A-nan bèn kéo tay đại thần Lưu Chi đến chỗ Đức Thế Tôn, bạch: Bạch Đức Thế Tôn! Đại thần Lưu Chi đây là người ở</w:t>
      </w:r>
      <w:r>
        <w:rPr>
          <w:color w:val="231F20"/>
          <w:spacing w:val="-28"/>
        </w:rPr>
        <w:t> </w:t>
      </w:r>
      <w:r>
        <w:rPr>
          <w:color w:val="231F20"/>
        </w:rPr>
        <w:t>lâu năm trong vùng </w:t>
      </w:r>
      <w:r>
        <w:rPr>
          <w:color w:val="231F20"/>
          <w:spacing w:val="-5"/>
        </w:rPr>
        <w:t>này, </w:t>
      </w:r>
      <w:r>
        <w:rPr>
          <w:color w:val="231F20"/>
        </w:rPr>
        <w:t>nhưng không có tâm tin kính đối với Đức Thế Tôn. Xin Đức Thế Tôn thương xót vì ông ấy giảng nói pháp để sinh khởi tâm kính tin </w:t>
      </w:r>
      <w:r>
        <w:rPr>
          <w:color w:val="231F20"/>
          <w:spacing w:val="-7"/>
        </w:rPr>
        <w:t>Tam</w:t>
      </w:r>
      <w:r>
        <w:rPr>
          <w:color w:val="231F20"/>
          <w:spacing w:val="-5"/>
        </w:rPr>
        <w:t> </w:t>
      </w:r>
      <w:r>
        <w:rPr>
          <w:color w:val="231F20"/>
        </w:rPr>
        <w:t>bảo.</w:t>
      </w:r>
    </w:p>
    <w:p>
      <w:pPr>
        <w:pStyle w:val="BodyText"/>
        <w:spacing w:line="271" w:lineRule="auto"/>
        <w:ind w:right="127"/>
      </w:pPr>
      <w:r>
        <w:rPr>
          <w:color w:val="231F20"/>
        </w:rPr>
        <w:t>Lưu Chi kia là người tâm hành theo ái, chí tán loạn, không ổn định, nên Đức Phật, Thế Tôn không thể vì người như thế giảng nói pháp liền được.</w:t>
      </w:r>
    </w:p>
    <w:p>
      <w:pPr>
        <w:pStyle w:val="BodyText"/>
        <w:spacing w:line="271" w:lineRule="auto"/>
        <w:ind w:right="127"/>
      </w:pPr>
      <w:r>
        <w:rPr>
          <w:color w:val="231F20"/>
        </w:rPr>
        <w:t>Lúc </w:t>
      </w:r>
      <w:r>
        <w:rPr>
          <w:color w:val="231F20"/>
          <w:spacing w:val="-5"/>
        </w:rPr>
        <w:t>này, </w:t>
      </w:r>
      <w:r>
        <w:rPr>
          <w:color w:val="231F20"/>
        </w:rPr>
        <w:t>cách chỗ ấy không xa, Đức Thế Tôn liền hóa ra cảnh địa ngục đầy phân uế đang sôi, sâu rộng vô lượng, rồi có âm thanh gọi</w:t>
      </w:r>
      <w:r>
        <w:rPr>
          <w:color w:val="231F20"/>
          <w:spacing w:val="-4"/>
        </w:rPr>
        <w:t> </w:t>
      </w:r>
      <w:r>
        <w:rPr>
          <w:color w:val="231F20"/>
        </w:rPr>
        <w:t>lớn:</w:t>
      </w:r>
      <w:r>
        <w:rPr>
          <w:color w:val="231F20"/>
          <w:spacing w:val="-3"/>
        </w:rPr>
        <w:t> </w:t>
      </w:r>
      <w:r>
        <w:rPr>
          <w:color w:val="231F20"/>
        </w:rPr>
        <w:t>Đại</w:t>
      </w:r>
      <w:r>
        <w:rPr>
          <w:color w:val="231F20"/>
          <w:spacing w:val="-3"/>
        </w:rPr>
        <w:t> </w:t>
      </w:r>
      <w:r>
        <w:rPr>
          <w:color w:val="231F20"/>
        </w:rPr>
        <w:t>thần</w:t>
      </w:r>
      <w:r>
        <w:rPr>
          <w:color w:val="231F20"/>
          <w:spacing w:val="-4"/>
        </w:rPr>
        <w:t> </w:t>
      </w:r>
      <w:r>
        <w:rPr>
          <w:color w:val="231F20"/>
        </w:rPr>
        <w:t>Lưu</w:t>
      </w:r>
      <w:r>
        <w:rPr>
          <w:color w:val="231F20"/>
          <w:spacing w:val="-3"/>
        </w:rPr>
        <w:t> </w:t>
      </w:r>
      <w:r>
        <w:rPr>
          <w:color w:val="231F20"/>
        </w:rPr>
        <w:t>Chi</w:t>
      </w:r>
      <w:r>
        <w:rPr>
          <w:color w:val="231F20"/>
          <w:spacing w:val="-3"/>
        </w:rPr>
        <w:t> </w:t>
      </w:r>
      <w:r>
        <w:rPr>
          <w:color w:val="231F20"/>
        </w:rPr>
        <w:t>kia</w:t>
      </w:r>
      <w:r>
        <w:rPr>
          <w:color w:val="231F20"/>
          <w:spacing w:val="-3"/>
        </w:rPr>
        <w:t> </w:t>
      </w:r>
      <w:r>
        <w:rPr>
          <w:color w:val="231F20"/>
        </w:rPr>
        <w:t>đi</w:t>
      </w:r>
      <w:r>
        <w:rPr>
          <w:color w:val="231F20"/>
          <w:spacing w:val="-4"/>
        </w:rPr>
        <w:t> </w:t>
      </w:r>
      <w:r>
        <w:rPr>
          <w:color w:val="231F20"/>
        </w:rPr>
        <w:t>đến</w:t>
      </w:r>
      <w:r>
        <w:rPr>
          <w:color w:val="231F20"/>
          <w:spacing w:val="-3"/>
        </w:rPr>
        <w:t> </w:t>
      </w:r>
      <w:r>
        <w:rPr>
          <w:color w:val="231F20"/>
        </w:rPr>
        <w:t>chỗ</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3"/>
        </w:rPr>
        <w:t> </w:t>
      </w:r>
      <w:r>
        <w:rPr>
          <w:color w:val="231F20"/>
        </w:rPr>
        <w:t>nhưng</w:t>
      </w:r>
      <w:r>
        <w:rPr>
          <w:color w:val="231F20"/>
          <w:spacing w:val="-3"/>
        </w:rPr>
        <w:t> </w:t>
      </w:r>
      <w:r>
        <w:rPr>
          <w:color w:val="231F20"/>
        </w:rPr>
        <w:t>không có tâm kính tin. Sau khi chết ông ta sẽ sinh vào trong</w:t>
      </w:r>
      <w:r>
        <w:rPr>
          <w:color w:val="231F20"/>
          <w:spacing w:val="-5"/>
        </w:rPr>
        <w:t> đây.</w:t>
      </w:r>
    </w:p>
    <w:p>
      <w:pPr>
        <w:pStyle w:val="BodyText"/>
        <w:spacing w:line="271" w:lineRule="auto"/>
        <w:ind w:right="127"/>
      </w:pPr>
      <w:r>
        <w:rPr>
          <w:color w:val="231F20"/>
        </w:rPr>
        <w:t>Thấy</w:t>
      </w:r>
      <w:r>
        <w:rPr>
          <w:color w:val="231F20"/>
          <w:spacing w:val="-7"/>
        </w:rPr>
        <w:t> </w:t>
      </w:r>
      <w:r>
        <w:rPr>
          <w:color w:val="231F20"/>
        </w:rPr>
        <w:t>địa</w:t>
      </w:r>
      <w:r>
        <w:rPr>
          <w:color w:val="231F20"/>
          <w:spacing w:val="-7"/>
        </w:rPr>
        <w:t> </w:t>
      </w:r>
      <w:r>
        <w:rPr>
          <w:color w:val="231F20"/>
        </w:rPr>
        <w:t>ngục</w:t>
      </w:r>
      <w:r>
        <w:rPr>
          <w:color w:val="231F20"/>
          <w:spacing w:val="-7"/>
        </w:rPr>
        <w:t> </w:t>
      </w:r>
      <w:r>
        <w:rPr>
          <w:color w:val="231F20"/>
        </w:rPr>
        <w:t>rộng</w:t>
      </w:r>
      <w:r>
        <w:rPr>
          <w:color w:val="231F20"/>
          <w:spacing w:val="-7"/>
        </w:rPr>
        <w:t> </w:t>
      </w:r>
      <w:r>
        <w:rPr>
          <w:color w:val="231F20"/>
        </w:rPr>
        <w:t>lớn</w:t>
      </w:r>
      <w:r>
        <w:rPr>
          <w:color w:val="231F20"/>
          <w:spacing w:val="-7"/>
        </w:rPr>
        <w:t> </w:t>
      </w:r>
      <w:r>
        <w:rPr>
          <w:color w:val="231F20"/>
        </w:rPr>
        <w:t>và</w:t>
      </w:r>
      <w:r>
        <w:rPr>
          <w:color w:val="231F20"/>
          <w:spacing w:val="-7"/>
        </w:rPr>
        <w:t> </w:t>
      </w:r>
      <w:r>
        <w:rPr>
          <w:color w:val="231F20"/>
        </w:rPr>
        <w:t>nghe</w:t>
      </w:r>
      <w:r>
        <w:rPr>
          <w:color w:val="231F20"/>
          <w:spacing w:val="-7"/>
        </w:rPr>
        <w:t> </w:t>
      </w:r>
      <w:r>
        <w:rPr>
          <w:color w:val="231F20"/>
        </w:rPr>
        <w:t>tiếng</w:t>
      </w:r>
      <w:r>
        <w:rPr>
          <w:color w:val="231F20"/>
          <w:spacing w:val="-7"/>
        </w:rPr>
        <w:t> </w:t>
      </w:r>
      <w:r>
        <w:rPr>
          <w:color w:val="231F20"/>
        </w:rPr>
        <w:t>kêu</w:t>
      </w:r>
      <w:r>
        <w:rPr>
          <w:color w:val="231F20"/>
          <w:spacing w:val="-7"/>
        </w:rPr>
        <w:t> </w:t>
      </w:r>
      <w:r>
        <w:rPr>
          <w:color w:val="231F20"/>
        </w:rPr>
        <w:t>đúng</w:t>
      </w:r>
      <w:r>
        <w:rPr>
          <w:color w:val="231F20"/>
          <w:spacing w:val="-7"/>
        </w:rPr>
        <w:t> </w:t>
      </w:r>
      <w:r>
        <w:rPr>
          <w:color w:val="231F20"/>
        </w:rPr>
        <w:t>là</w:t>
      </w:r>
      <w:r>
        <w:rPr>
          <w:color w:val="231F20"/>
          <w:spacing w:val="-7"/>
        </w:rPr>
        <w:t> </w:t>
      </w:r>
      <w:r>
        <w:rPr>
          <w:color w:val="231F20"/>
        </w:rPr>
        <w:t>tên</w:t>
      </w:r>
      <w:r>
        <w:rPr>
          <w:color w:val="231F20"/>
          <w:spacing w:val="-7"/>
        </w:rPr>
        <w:t> </w:t>
      </w:r>
      <w:r>
        <w:rPr>
          <w:color w:val="231F20"/>
        </w:rPr>
        <w:t>mình,</w:t>
      </w:r>
      <w:r>
        <w:rPr>
          <w:color w:val="231F20"/>
          <w:spacing w:val="-7"/>
        </w:rPr>
        <w:t> </w:t>
      </w:r>
      <w:r>
        <w:rPr>
          <w:color w:val="231F20"/>
          <w:spacing w:val="-4"/>
        </w:rPr>
        <w:t>đại </w:t>
      </w:r>
      <w:r>
        <w:rPr>
          <w:color w:val="231F20"/>
        </w:rPr>
        <w:t>thần Lưu Chi vô cùng kinh hãi, sinh tưởng nhàm</w:t>
      </w:r>
      <w:r>
        <w:rPr>
          <w:color w:val="231F20"/>
          <w:spacing w:val="-2"/>
        </w:rPr>
        <w:t> </w:t>
      </w:r>
      <w:r>
        <w:rPr>
          <w:color w:val="231F20"/>
        </w:rPr>
        <w:t>chán.</w:t>
      </w:r>
    </w:p>
    <w:p>
      <w:pPr>
        <w:pStyle w:val="BodyText"/>
        <w:spacing w:line="271" w:lineRule="auto"/>
        <w:ind w:right="127"/>
      </w:pPr>
      <w:r>
        <w:rPr>
          <w:color w:val="231F20"/>
        </w:rPr>
        <w:t>Đức</w:t>
      </w:r>
      <w:r>
        <w:rPr>
          <w:color w:val="231F20"/>
          <w:spacing w:val="-9"/>
        </w:rPr>
        <w:t> </w:t>
      </w:r>
      <w:r>
        <w:rPr>
          <w:color w:val="231F20"/>
        </w:rPr>
        <w:t>Phật,</w:t>
      </w:r>
      <w:r>
        <w:rPr>
          <w:color w:val="231F20"/>
          <w:spacing w:val="-14"/>
        </w:rPr>
        <w:t> </w:t>
      </w:r>
      <w:r>
        <w:rPr>
          <w:color w:val="231F20"/>
        </w:rPr>
        <w:t>Thế</w:t>
      </w:r>
      <w:r>
        <w:rPr>
          <w:color w:val="231F20"/>
          <w:spacing w:val="-13"/>
        </w:rPr>
        <w:t> </w:t>
      </w:r>
      <w:r>
        <w:rPr>
          <w:color w:val="231F20"/>
        </w:rPr>
        <w:t>Tôn</w:t>
      </w:r>
      <w:r>
        <w:rPr>
          <w:color w:val="231F20"/>
          <w:spacing w:val="-8"/>
        </w:rPr>
        <w:t> </w:t>
      </w:r>
      <w:r>
        <w:rPr>
          <w:color w:val="231F20"/>
        </w:rPr>
        <w:t>nhận</w:t>
      </w:r>
      <w:r>
        <w:rPr>
          <w:color w:val="231F20"/>
          <w:spacing w:val="-9"/>
        </w:rPr>
        <w:t> </w:t>
      </w:r>
      <w:r>
        <w:rPr>
          <w:color w:val="231F20"/>
        </w:rPr>
        <w:t>biết</w:t>
      </w:r>
      <w:r>
        <w:rPr>
          <w:color w:val="231F20"/>
          <w:spacing w:val="-9"/>
        </w:rPr>
        <w:t> </w:t>
      </w:r>
      <w:r>
        <w:rPr>
          <w:color w:val="231F20"/>
        </w:rPr>
        <w:t>ông</w:t>
      </w:r>
      <w:r>
        <w:rPr>
          <w:color w:val="231F20"/>
          <w:spacing w:val="-9"/>
        </w:rPr>
        <w:t> </w:t>
      </w:r>
      <w:r>
        <w:rPr>
          <w:color w:val="231F20"/>
        </w:rPr>
        <w:t>ta</w:t>
      </w:r>
      <w:r>
        <w:rPr>
          <w:color w:val="231F20"/>
          <w:spacing w:val="-8"/>
        </w:rPr>
        <w:t> </w:t>
      </w:r>
      <w:r>
        <w:rPr>
          <w:color w:val="231F20"/>
        </w:rPr>
        <w:t>quá</w:t>
      </w:r>
      <w:r>
        <w:rPr>
          <w:color w:val="231F20"/>
          <w:spacing w:val="-9"/>
        </w:rPr>
        <w:t> </w:t>
      </w:r>
      <w:r>
        <w:rPr>
          <w:color w:val="231F20"/>
        </w:rPr>
        <w:t>sợ</w:t>
      </w:r>
      <w:r>
        <w:rPr>
          <w:color w:val="231F20"/>
          <w:spacing w:val="-9"/>
        </w:rPr>
        <w:t> </w:t>
      </w:r>
      <w:r>
        <w:rPr>
          <w:color w:val="231F20"/>
        </w:rPr>
        <w:t>hãi,</w:t>
      </w:r>
      <w:r>
        <w:rPr>
          <w:color w:val="231F20"/>
          <w:spacing w:val="-9"/>
        </w:rPr>
        <w:t> </w:t>
      </w:r>
      <w:r>
        <w:rPr>
          <w:color w:val="231F20"/>
        </w:rPr>
        <w:t>sinh</w:t>
      </w:r>
      <w:r>
        <w:rPr>
          <w:color w:val="231F20"/>
          <w:spacing w:val="-8"/>
        </w:rPr>
        <w:t> </w:t>
      </w:r>
      <w:r>
        <w:rPr>
          <w:color w:val="231F20"/>
        </w:rPr>
        <w:t>khởi</w:t>
      </w:r>
      <w:r>
        <w:rPr>
          <w:color w:val="231F20"/>
          <w:spacing w:val="-9"/>
        </w:rPr>
        <w:t> </w:t>
      </w:r>
      <w:r>
        <w:rPr>
          <w:color w:val="231F20"/>
        </w:rPr>
        <w:t>tưởng nhàm chán rồi, liền tùy thuận giảng nói pháp diệu. Đại thần Lưu</w:t>
      </w:r>
      <w:r>
        <w:rPr>
          <w:color w:val="231F20"/>
          <w:spacing w:val="-41"/>
        </w:rPr>
        <w:t> </w:t>
      </w:r>
      <w:r>
        <w:rPr>
          <w:color w:val="231F20"/>
          <w:spacing w:val="-4"/>
        </w:rPr>
        <w:t>Chi </w:t>
      </w:r>
      <w:r>
        <w:rPr>
          <w:color w:val="231F20"/>
        </w:rPr>
        <w:t>nghe pháp xong, tức thì xa lìa trần cấu, sinh khởi pháp</w:t>
      </w:r>
      <w:r>
        <w:rPr>
          <w:color w:val="231F20"/>
          <w:spacing w:val="-3"/>
        </w:rPr>
        <w:t> </w:t>
      </w:r>
      <w:r>
        <w:rPr>
          <w:color w:val="231F20"/>
        </w:rPr>
        <w:t>nhãn.</w:t>
      </w:r>
    </w:p>
    <w:p>
      <w:pPr>
        <w:pStyle w:val="BodyText"/>
        <w:spacing w:line="271" w:lineRule="auto"/>
        <w:ind w:right="124"/>
      </w:pPr>
      <w:r>
        <w:rPr>
          <w:color w:val="231F20"/>
        </w:rPr>
        <w:t>Đây là Đức Phật đã dùng bóng mát Từ che chở đại thần </w:t>
      </w:r>
      <w:r>
        <w:rPr>
          <w:color w:val="231F20"/>
          <w:spacing w:val="2"/>
        </w:rPr>
        <w:t>Lưu </w:t>
      </w:r>
      <w:r>
        <w:rPr>
          <w:color w:val="231F20"/>
        </w:rPr>
        <w:t>Chi khiến sinh tâm kính tin </w:t>
      </w:r>
      <w:r>
        <w:rPr>
          <w:color w:val="231F20"/>
          <w:spacing w:val="-5"/>
        </w:rPr>
        <w:t>Tam </w:t>
      </w:r>
      <w:r>
        <w:rPr>
          <w:color w:val="231F20"/>
        </w:rPr>
        <w:t>bảo. Bóng mát Từ ở đây là hiện thần</w:t>
      </w:r>
      <w:r>
        <w:rPr>
          <w:color w:val="231F20"/>
          <w:spacing w:val="5"/>
        </w:rPr>
        <w:t> </w:t>
      </w:r>
      <w:r>
        <w:rPr>
          <w:color w:val="231F20"/>
        </w:rPr>
        <w:t>túc.</w:t>
      </w:r>
    </w:p>
    <w:p>
      <w:pPr>
        <w:pStyle w:val="BodyText"/>
        <w:spacing w:line="273" w:lineRule="auto"/>
        <w:ind w:right="128"/>
      </w:pPr>
      <w:r>
        <w:rPr>
          <w:color w:val="231F20"/>
        </w:rPr>
        <w:t>Lại</w:t>
      </w:r>
      <w:r>
        <w:rPr>
          <w:color w:val="231F20"/>
          <w:spacing w:val="-4"/>
        </w:rPr>
        <w:t> </w:t>
      </w:r>
      <w:r>
        <w:rPr>
          <w:color w:val="231F20"/>
        </w:rPr>
        <w:t>nữa,</w:t>
      </w:r>
      <w:r>
        <w:rPr>
          <w:color w:val="231F20"/>
          <w:spacing w:val="-4"/>
        </w:rPr>
        <w:t> </w:t>
      </w:r>
      <w:r>
        <w:rPr>
          <w:color w:val="231F20"/>
        </w:rPr>
        <w:t>hoặc</w:t>
      </w:r>
      <w:r>
        <w:rPr>
          <w:color w:val="231F20"/>
          <w:spacing w:val="-4"/>
        </w:rPr>
        <w:t> </w:t>
      </w:r>
      <w:r>
        <w:rPr>
          <w:color w:val="231F20"/>
        </w:rPr>
        <w:t>Đức</w:t>
      </w:r>
      <w:r>
        <w:rPr>
          <w:color w:val="231F20"/>
          <w:spacing w:val="-4"/>
        </w:rPr>
        <w:t> </w:t>
      </w:r>
      <w:r>
        <w:rPr>
          <w:color w:val="231F20"/>
        </w:rPr>
        <w:t>Phật</w:t>
      </w:r>
      <w:r>
        <w:rPr>
          <w:color w:val="231F20"/>
          <w:spacing w:val="-4"/>
        </w:rPr>
        <w:t> </w:t>
      </w:r>
      <w:r>
        <w:rPr>
          <w:color w:val="231F20"/>
        </w:rPr>
        <w:t>dùng</w:t>
      </w:r>
      <w:r>
        <w:rPr>
          <w:color w:val="231F20"/>
          <w:spacing w:val="-4"/>
        </w:rPr>
        <w:t> </w:t>
      </w:r>
      <w:r>
        <w:rPr>
          <w:color w:val="231F20"/>
        </w:rPr>
        <w:t>thần</w:t>
      </w:r>
      <w:r>
        <w:rPr>
          <w:color w:val="231F20"/>
          <w:spacing w:val="-4"/>
        </w:rPr>
        <w:t> </w:t>
      </w:r>
      <w:r>
        <w:rPr>
          <w:color w:val="231F20"/>
        </w:rPr>
        <w:t>túc.</w:t>
      </w:r>
      <w:r>
        <w:rPr>
          <w:color w:val="231F20"/>
          <w:spacing w:val="-4"/>
        </w:rPr>
        <w:t> </w:t>
      </w:r>
      <w:r>
        <w:rPr>
          <w:color w:val="231F20"/>
        </w:rPr>
        <w:t>Như</w:t>
      </w:r>
      <w:r>
        <w:rPr>
          <w:color w:val="231F20"/>
          <w:spacing w:val="-4"/>
        </w:rPr>
        <w:t> </w:t>
      </w:r>
      <w:r>
        <w:rPr>
          <w:color w:val="231F20"/>
        </w:rPr>
        <w:t>nói:</w:t>
      </w:r>
      <w:r>
        <w:rPr>
          <w:color w:val="231F20"/>
          <w:spacing w:val="-4"/>
        </w:rPr>
        <w:t> </w:t>
      </w:r>
      <w:r>
        <w:rPr>
          <w:color w:val="231F20"/>
        </w:rPr>
        <w:t>Điều</w:t>
      </w:r>
      <w:r>
        <w:rPr>
          <w:color w:val="231F20"/>
          <w:spacing w:val="-4"/>
        </w:rPr>
        <w:t> </w:t>
      </w:r>
      <w:r>
        <w:rPr>
          <w:color w:val="231F20"/>
        </w:rPr>
        <w:t>Đạt</w:t>
      </w:r>
      <w:r>
        <w:rPr>
          <w:color w:val="231F20"/>
          <w:spacing w:val="-4"/>
        </w:rPr>
        <w:t> </w:t>
      </w:r>
      <w:r>
        <w:rPr>
          <w:color w:val="231F20"/>
        </w:rPr>
        <w:t>(Đề- bà-đạt-đa) khuyên vua A-xà-thế, có voi tên là Đàn-na-ba-lặc, dùng rượu trong cho voi uống thật say rồi thả ra khiến chạy đến hại Đức Thế</w:t>
      </w:r>
      <w:r>
        <w:rPr>
          <w:color w:val="231F20"/>
          <w:spacing w:val="-5"/>
        </w:rPr>
        <w:t> </w:t>
      </w:r>
      <w:r>
        <w:rPr>
          <w:color w:val="231F20"/>
        </w:rPr>
        <w:t>Tôn.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pPr>
      <w:r>
        <w:rPr>
          <w:color w:val="231F20"/>
        </w:rPr>
        <w:t>Lúc</w:t>
      </w:r>
      <w:r>
        <w:rPr>
          <w:color w:val="231F20"/>
          <w:spacing w:val="-5"/>
        </w:rPr>
        <w:t> này, </w:t>
      </w:r>
      <w:r>
        <w:rPr>
          <w:color w:val="231F20"/>
        </w:rPr>
        <w:t>từ</w:t>
      </w:r>
      <w:r>
        <w:rPr>
          <w:color w:val="231F20"/>
          <w:spacing w:val="-5"/>
        </w:rPr>
        <w:t> </w:t>
      </w:r>
      <w:r>
        <w:rPr>
          <w:color w:val="231F20"/>
        </w:rPr>
        <w:t>xa</w:t>
      </w:r>
      <w:r>
        <w:rPr>
          <w:color w:val="231F20"/>
          <w:spacing w:val="-5"/>
        </w:rPr>
        <w:t> </w:t>
      </w:r>
      <w:r>
        <w:rPr>
          <w:color w:val="231F20"/>
        </w:rPr>
        <w:t>voi</w:t>
      </w:r>
      <w:r>
        <w:rPr>
          <w:color w:val="231F20"/>
          <w:spacing w:val="-5"/>
        </w:rPr>
        <w:t> </w:t>
      </w:r>
      <w:r>
        <w:rPr>
          <w:color w:val="231F20"/>
        </w:rPr>
        <w:t>trông</w:t>
      </w:r>
      <w:r>
        <w:rPr>
          <w:color w:val="231F20"/>
          <w:spacing w:val="-5"/>
        </w:rPr>
        <w:t> </w:t>
      </w:r>
      <w:r>
        <w:rPr>
          <w:color w:val="231F20"/>
        </w:rPr>
        <w:t>thấy</w:t>
      </w:r>
      <w:r>
        <w:rPr>
          <w:color w:val="231F20"/>
          <w:spacing w:val="-5"/>
        </w:rPr>
        <w:t> </w:t>
      </w:r>
      <w:r>
        <w:rPr>
          <w:color w:val="231F20"/>
        </w:rPr>
        <w:t>Đức</w:t>
      </w:r>
      <w:r>
        <w:rPr>
          <w:color w:val="231F20"/>
          <w:spacing w:val="-10"/>
        </w:rPr>
        <w:t> </w:t>
      </w:r>
      <w:r>
        <w:rPr>
          <w:color w:val="231F20"/>
        </w:rPr>
        <w:t>Thế</w:t>
      </w:r>
      <w:r>
        <w:rPr>
          <w:color w:val="231F20"/>
          <w:spacing w:val="-10"/>
        </w:rPr>
        <w:t> </w:t>
      </w:r>
      <w:r>
        <w:rPr>
          <w:color w:val="231F20"/>
        </w:rPr>
        <w:t>Tôn,</w:t>
      </w:r>
      <w:r>
        <w:rPr>
          <w:color w:val="231F20"/>
          <w:spacing w:val="-5"/>
        </w:rPr>
        <w:t> </w:t>
      </w:r>
      <w:r>
        <w:rPr>
          <w:color w:val="231F20"/>
        </w:rPr>
        <w:t>liền</w:t>
      </w:r>
      <w:r>
        <w:rPr>
          <w:color w:val="231F20"/>
          <w:spacing w:val="-6"/>
        </w:rPr>
        <w:t> </w:t>
      </w:r>
      <w:r>
        <w:rPr>
          <w:color w:val="231F20"/>
        </w:rPr>
        <w:t>chạy</w:t>
      </w:r>
      <w:r>
        <w:rPr>
          <w:color w:val="231F20"/>
          <w:spacing w:val="-5"/>
        </w:rPr>
        <w:t> </w:t>
      </w:r>
      <w:r>
        <w:rPr>
          <w:color w:val="231F20"/>
        </w:rPr>
        <w:t>về</w:t>
      </w:r>
      <w:r>
        <w:rPr>
          <w:color w:val="231F20"/>
          <w:spacing w:val="-5"/>
        </w:rPr>
        <w:t> </w:t>
      </w:r>
      <w:r>
        <w:rPr>
          <w:color w:val="231F20"/>
        </w:rPr>
        <w:t>hướng </w:t>
      </w:r>
      <w:r>
        <w:rPr>
          <w:color w:val="231F20"/>
          <w:spacing w:val="-6"/>
        </w:rPr>
        <w:t>ấy. </w:t>
      </w:r>
      <w:r>
        <w:rPr>
          <w:color w:val="231F20"/>
        </w:rPr>
        <w:t>Đức Thế Tôn thấy rõ voi đang cắm đầu phóng đến, lập tức từ</w:t>
      </w:r>
      <w:r>
        <w:rPr>
          <w:color w:val="231F20"/>
          <w:spacing w:val="-33"/>
        </w:rPr>
        <w:t> </w:t>
      </w:r>
      <w:r>
        <w:rPr>
          <w:color w:val="231F20"/>
        </w:rPr>
        <w:t>hai bên trái, phải, Đức Thế Tôn hóa ra bức tường thật cao, phía sau hóa khe nước lớn sâu trăm ngàn trượng, phía trên hóa ra ngọn núi </w:t>
      </w:r>
      <w:r>
        <w:rPr>
          <w:color w:val="231F20"/>
          <w:spacing w:val="-4"/>
        </w:rPr>
        <w:t>lửa </w:t>
      </w:r>
      <w:r>
        <w:rPr>
          <w:color w:val="231F20"/>
        </w:rPr>
        <w:t>cao, có nhiều tiếng sấm sét vang dội xuống dưới, phía trước hóa ra năm sư tử</w:t>
      </w:r>
      <w:r>
        <w:rPr>
          <w:color w:val="231F20"/>
          <w:spacing w:val="-2"/>
        </w:rPr>
        <w:t> </w:t>
      </w:r>
      <w:r>
        <w:rPr>
          <w:color w:val="231F20"/>
        </w:rPr>
        <w:t>to.</w:t>
      </w:r>
    </w:p>
    <w:p>
      <w:pPr>
        <w:pStyle w:val="BodyText"/>
        <w:spacing w:line="271" w:lineRule="auto"/>
        <w:ind w:left="110" w:right="411"/>
      </w:pPr>
      <w:r>
        <w:rPr>
          <w:color w:val="231F20"/>
        </w:rPr>
        <w:t>Trông thấy năm sư tử đang đứng chận đường, voi say kia vô cùng sợ hãi. Nhìn quanh bên trái bên phải, có bức tường chắn cao, nhìn lại phía sau thấy có khe nước lớn sâu trăm ngàn trượng, rồi ngước nhìn ngọn núi lửa khổng lồ kia đang ầm ầm tiếng sấm nổ vang, voi say tưởng như tất cả lửa nơi thế gian đang bùng cháy.</w:t>
      </w:r>
    </w:p>
    <w:p>
      <w:pPr>
        <w:pStyle w:val="BodyText"/>
        <w:spacing w:line="271" w:lineRule="auto"/>
        <w:ind w:left="110" w:right="410"/>
      </w:pPr>
      <w:r>
        <w:rPr>
          <w:color w:val="231F20"/>
        </w:rPr>
        <w:t>Thấy voi quá sợ hãi, Đức Phật bèn thu hồi thần túc. Khi ấy voi chỉ còn thấy vũng nước trong mát dưới chân Phật, tâm say liền tỉnh, voi từ từ bước đến chỗ Đức Thế Tôn, dùng đầu mặt lễ nơi chân Đức Thế Tôn, rồi dùng vòi xoa nhẹ lên chân Phật.</w:t>
      </w:r>
    </w:p>
    <w:p>
      <w:pPr>
        <w:pStyle w:val="BodyText"/>
        <w:spacing w:line="271" w:lineRule="auto"/>
        <w:ind w:left="110" w:right="411"/>
      </w:pPr>
      <w:r>
        <w:rPr>
          <w:color w:val="231F20"/>
        </w:rPr>
        <w:t>Bấy giờ, Đức Thế Tôn gồm đủ các tướng trang nghiêm, sắc thân</w:t>
      </w:r>
      <w:r>
        <w:rPr>
          <w:color w:val="231F20"/>
          <w:spacing w:val="-6"/>
        </w:rPr>
        <w:t> </w:t>
      </w:r>
      <w:r>
        <w:rPr>
          <w:color w:val="231F20"/>
        </w:rPr>
        <w:t>vàng</w:t>
      </w:r>
      <w:r>
        <w:rPr>
          <w:color w:val="231F20"/>
          <w:spacing w:val="-5"/>
        </w:rPr>
        <w:t> </w:t>
      </w:r>
      <w:r>
        <w:rPr>
          <w:color w:val="231F20"/>
        </w:rPr>
        <w:t>ròng</w:t>
      </w:r>
      <w:r>
        <w:rPr>
          <w:color w:val="231F20"/>
          <w:spacing w:val="-5"/>
        </w:rPr>
        <w:t> </w:t>
      </w:r>
      <w:r>
        <w:rPr>
          <w:color w:val="231F20"/>
        </w:rPr>
        <w:t>với</w:t>
      </w:r>
      <w:r>
        <w:rPr>
          <w:color w:val="231F20"/>
          <w:spacing w:val="-5"/>
        </w:rPr>
        <w:t> </w:t>
      </w:r>
      <w:r>
        <w:rPr>
          <w:color w:val="231F20"/>
        </w:rPr>
        <w:t>năm</w:t>
      </w:r>
      <w:r>
        <w:rPr>
          <w:color w:val="231F20"/>
          <w:spacing w:val="-5"/>
        </w:rPr>
        <w:t> </w:t>
      </w:r>
      <w:r>
        <w:rPr>
          <w:color w:val="231F20"/>
        </w:rPr>
        <w:t>ngàn</w:t>
      </w:r>
      <w:r>
        <w:rPr>
          <w:color w:val="231F20"/>
          <w:spacing w:val="-5"/>
        </w:rPr>
        <w:t> </w:t>
      </w:r>
      <w:r>
        <w:rPr>
          <w:color w:val="231F20"/>
        </w:rPr>
        <w:t>phước</w:t>
      </w:r>
      <w:r>
        <w:rPr>
          <w:color w:val="231F20"/>
          <w:spacing w:val="-5"/>
        </w:rPr>
        <w:t> </w:t>
      </w:r>
      <w:r>
        <w:rPr>
          <w:color w:val="231F20"/>
        </w:rPr>
        <w:t>quý,</w:t>
      </w:r>
      <w:r>
        <w:rPr>
          <w:color w:val="231F20"/>
          <w:spacing w:val="-5"/>
        </w:rPr>
        <w:t> </w:t>
      </w:r>
      <w:r>
        <w:rPr>
          <w:color w:val="231F20"/>
        </w:rPr>
        <w:t>đã</w:t>
      </w:r>
      <w:r>
        <w:rPr>
          <w:color w:val="231F20"/>
          <w:spacing w:val="-5"/>
        </w:rPr>
        <w:t> </w:t>
      </w:r>
      <w:r>
        <w:rPr>
          <w:color w:val="231F20"/>
        </w:rPr>
        <w:t>đưa</w:t>
      </w:r>
      <w:r>
        <w:rPr>
          <w:color w:val="231F20"/>
          <w:spacing w:val="-5"/>
        </w:rPr>
        <w:t> </w:t>
      </w:r>
      <w:r>
        <w:rPr>
          <w:color w:val="231F20"/>
        </w:rPr>
        <w:t>tay</w:t>
      </w:r>
      <w:r>
        <w:rPr>
          <w:color w:val="231F20"/>
          <w:spacing w:val="-5"/>
        </w:rPr>
        <w:t> </w:t>
      </w:r>
      <w:r>
        <w:rPr>
          <w:color w:val="231F20"/>
        </w:rPr>
        <w:t>phải</w:t>
      </w:r>
      <w:r>
        <w:rPr>
          <w:color w:val="231F20"/>
          <w:spacing w:val="-5"/>
        </w:rPr>
        <w:t> </w:t>
      </w:r>
      <w:r>
        <w:rPr>
          <w:color w:val="231F20"/>
        </w:rPr>
        <w:t>sờ</w:t>
      </w:r>
      <w:r>
        <w:rPr>
          <w:color w:val="231F20"/>
          <w:spacing w:val="-5"/>
        </w:rPr>
        <w:t> </w:t>
      </w:r>
      <w:r>
        <w:rPr>
          <w:color w:val="231F20"/>
        </w:rPr>
        <w:t>đầu</w:t>
      </w:r>
      <w:r>
        <w:rPr>
          <w:color w:val="231F20"/>
          <w:spacing w:val="-5"/>
        </w:rPr>
        <w:t> </w:t>
      </w:r>
      <w:r>
        <w:rPr>
          <w:color w:val="231F20"/>
        </w:rPr>
        <w:t>voi, lập tức cơn say được hóa giải. Đức Thế Tôn vì voi nói</w:t>
      </w:r>
      <w:r>
        <w:rPr>
          <w:color w:val="231F20"/>
          <w:spacing w:val="-14"/>
        </w:rPr>
        <w:t> </w:t>
      </w:r>
      <w:r>
        <w:rPr>
          <w:color w:val="231F20"/>
        </w:rPr>
        <w:t>kệ:</w:t>
      </w:r>
    </w:p>
    <w:p>
      <w:pPr>
        <w:spacing w:line="271" w:lineRule="auto" w:before="114"/>
        <w:ind w:left="2094" w:right="3199" w:firstLine="0"/>
        <w:jc w:val="left"/>
        <w:rPr>
          <w:i/>
          <w:sz w:val="26"/>
        </w:rPr>
      </w:pPr>
      <w:r>
        <w:rPr>
          <w:i/>
          <w:color w:val="231F20"/>
          <w:spacing w:val="-10"/>
          <w:sz w:val="26"/>
        </w:rPr>
        <w:t>Voi </w:t>
      </w:r>
      <w:r>
        <w:rPr>
          <w:i/>
          <w:color w:val="231F20"/>
          <w:sz w:val="26"/>
        </w:rPr>
        <w:t>chớ hại rồng lớn </w:t>
      </w:r>
      <w:r>
        <w:rPr>
          <w:i/>
          <w:color w:val="231F20"/>
          <w:spacing w:val="-8"/>
          <w:sz w:val="26"/>
        </w:rPr>
        <w:t>Voi, </w:t>
      </w:r>
      <w:r>
        <w:rPr>
          <w:i/>
          <w:color w:val="231F20"/>
          <w:sz w:val="26"/>
        </w:rPr>
        <w:t>rồng ra đời khó </w:t>
      </w:r>
      <w:r>
        <w:rPr>
          <w:i/>
          <w:color w:val="231F20"/>
          <w:spacing w:val="-10"/>
          <w:sz w:val="26"/>
        </w:rPr>
        <w:t>Voi </w:t>
      </w:r>
      <w:r>
        <w:rPr>
          <w:i/>
          <w:color w:val="231F20"/>
          <w:sz w:val="26"/>
        </w:rPr>
        <w:t>đừng hại rồng</w:t>
      </w:r>
      <w:r>
        <w:rPr>
          <w:i/>
          <w:color w:val="231F20"/>
          <w:spacing w:val="9"/>
          <w:sz w:val="26"/>
        </w:rPr>
        <w:t> </w:t>
      </w:r>
      <w:r>
        <w:rPr>
          <w:i/>
          <w:color w:val="231F20"/>
          <w:spacing w:val="-5"/>
          <w:sz w:val="26"/>
        </w:rPr>
        <w:t>lớn</w:t>
      </w:r>
    </w:p>
    <w:p>
      <w:pPr>
        <w:spacing w:line="271" w:lineRule="auto" w:before="1"/>
        <w:ind w:left="2094" w:right="2724" w:firstLine="0"/>
        <w:jc w:val="left"/>
        <w:rPr>
          <w:i/>
          <w:sz w:val="26"/>
        </w:rPr>
      </w:pPr>
      <w:r>
        <w:rPr>
          <w:i/>
          <w:color w:val="231F20"/>
          <w:spacing w:val="-5"/>
          <w:sz w:val="26"/>
        </w:rPr>
        <w:t>Trọn </w:t>
      </w:r>
      <w:r>
        <w:rPr>
          <w:i/>
          <w:color w:val="231F20"/>
          <w:sz w:val="26"/>
        </w:rPr>
        <w:t>không sinh xứ thiện. </w:t>
      </w:r>
      <w:r>
        <w:rPr>
          <w:i/>
          <w:color w:val="231F20"/>
          <w:sz w:val="26"/>
        </w:rPr>
        <w:t>Không nên đấu mà đấu Không giận lại sinh giận Sẽ nhận ngàn lần báo Nhanh chóng sinh đến </w:t>
      </w:r>
      <w:r>
        <w:rPr>
          <w:i/>
          <w:color w:val="231F20"/>
          <w:spacing w:val="-4"/>
          <w:sz w:val="26"/>
        </w:rPr>
        <w:t>kia. </w:t>
      </w:r>
      <w:r>
        <w:rPr>
          <w:i/>
          <w:color w:val="231F20"/>
          <w:sz w:val="26"/>
        </w:rPr>
        <w:t>Tức thọ nhiều khổ não Thân thể cũng hủy hoại Nên gặp bệnh khốn nặng Tâm loạn, chí não</w:t>
      </w:r>
      <w:r>
        <w:rPr>
          <w:i/>
          <w:color w:val="231F20"/>
          <w:spacing w:val="-2"/>
          <w:sz w:val="26"/>
        </w:rPr>
        <w:t> </w:t>
      </w:r>
      <w:r>
        <w:rPr>
          <w:i/>
          <w:color w:val="231F20"/>
          <w:sz w:val="26"/>
        </w:rPr>
        <w:t>ác.</w:t>
      </w:r>
    </w:p>
    <w:p>
      <w:pPr>
        <w:spacing w:after="0" w:line="271"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spacing w:line="273" w:lineRule="auto" w:before="89"/>
        <w:ind w:left="2378" w:right="2775" w:firstLine="0"/>
        <w:jc w:val="left"/>
        <w:rPr>
          <w:i/>
          <w:sz w:val="26"/>
        </w:rPr>
      </w:pPr>
      <w:r>
        <w:rPr>
          <w:i/>
          <w:color w:val="231F20"/>
          <w:sz w:val="26"/>
        </w:rPr>
        <w:t>Hoặc gặp tai ách khốn </w:t>
      </w:r>
      <w:r>
        <w:rPr>
          <w:i/>
          <w:color w:val="231F20"/>
          <w:sz w:val="26"/>
        </w:rPr>
        <w:t>Bị người khác phỉ báng Hoặc thân thích ly biệt Của tiền đều mất hết.</w:t>
      </w:r>
    </w:p>
    <w:p>
      <w:pPr>
        <w:spacing w:line="273" w:lineRule="auto" w:before="0"/>
        <w:ind w:left="2378" w:right="3138" w:firstLine="0"/>
        <w:jc w:val="left"/>
        <w:rPr>
          <w:i/>
          <w:sz w:val="26"/>
        </w:rPr>
      </w:pPr>
      <w:r>
        <w:rPr>
          <w:i/>
          <w:color w:val="231F20"/>
          <w:sz w:val="26"/>
        </w:rPr>
        <w:t>Nhà cửa các sở hữu </w:t>
      </w:r>
      <w:r>
        <w:rPr>
          <w:i/>
          <w:color w:val="231F20"/>
          <w:sz w:val="26"/>
        </w:rPr>
        <w:t>Bị lửa thiêu đốt rụi</w:t>
      </w:r>
    </w:p>
    <w:p>
      <w:pPr>
        <w:spacing w:line="273" w:lineRule="auto" w:before="0"/>
        <w:ind w:left="2378" w:right="2766" w:firstLine="0"/>
        <w:jc w:val="left"/>
        <w:rPr>
          <w:i/>
          <w:sz w:val="26"/>
        </w:rPr>
      </w:pPr>
      <w:r>
        <w:rPr>
          <w:i/>
          <w:color w:val="231F20"/>
          <w:sz w:val="26"/>
        </w:rPr>
        <w:t>Thân hoại không có tuệ </w:t>
      </w:r>
      <w:r>
        <w:rPr>
          <w:i/>
          <w:color w:val="231F20"/>
          <w:sz w:val="26"/>
        </w:rPr>
        <w:t>Sẽ sinh trong địa ngục.</w:t>
      </w:r>
    </w:p>
    <w:p>
      <w:pPr>
        <w:pStyle w:val="BodyText"/>
        <w:spacing w:line="273" w:lineRule="auto" w:before="107"/>
        <w:ind w:right="128"/>
      </w:pPr>
      <w:r>
        <w:rPr>
          <w:color w:val="231F20"/>
          <w:spacing w:val="-12"/>
        </w:rPr>
        <w:t>Voi </w:t>
      </w:r>
      <w:r>
        <w:rPr>
          <w:color w:val="231F20"/>
        </w:rPr>
        <w:t>kia nghe kệ này xong, nước mắt rưng rưng </w:t>
      </w:r>
      <w:r>
        <w:rPr>
          <w:color w:val="231F20"/>
          <w:spacing w:val="-4"/>
        </w:rPr>
        <w:t>chảy. </w:t>
      </w:r>
      <w:r>
        <w:rPr>
          <w:color w:val="231F20"/>
        </w:rPr>
        <w:t>Đức Phật dùng tiếng voi, vì nó giảng nói pháp. Sau khi nghe Đức Phật thuyết pháp xong, voi mạng chung, sinh lên trời Ba mươi ba.</w:t>
      </w:r>
    </w:p>
    <w:p>
      <w:pPr>
        <w:pStyle w:val="BodyText"/>
        <w:spacing w:line="273" w:lineRule="auto" w:before="111"/>
        <w:ind w:right="128"/>
      </w:pPr>
      <w:r>
        <w:rPr>
          <w:color w:val="231F20"/>
        </w:rPr>
        <w:t>Đây là Đức Phật đã dùng bóng mát Từ che chở voi dữ</w:t>
      </w:r>
      <w:r>
        <w:rPr>
          <w:color w:val="231F20"/>
          <w:spacing w:val="-45"/>
        </w:rPr>
        <w:t> </w:t>
      </w:r>
      <w:r>
        <w:rPr>
          <w:color w:val="231F20"/>
        </w:rPr>
        <w:t>Đàn-na- ba-lặc</w:t>
      </w:r>
      <w:r>
        <w:rPr>
          <w:color w:val="231F20"/>
          <w:spacing w:val="-14"/>
        </w:rPr>
        <w:t> </w:t>
      </w:r>
      <w:r>
        <w:rPr>
          <w:color w:val="231F20"/>
        </w:rPr>
        <w:t>khiến</w:t>
      </w:r>
      <w:r>
        <w:rPr>
          <w:color w:val="231F20"/>
          <w:spacing w:val="-14"/>
        </w:rPr>
        <w:t> </w:t>
      </w:r>
      <w:r>
        <w:rPr>
          <w:color w:val="231F20"/>
        </w:rPr>
        <w:t>thoát</w:t>
      </w:r>
      <w:r>
        <w:rPr>
          <w:color w:val="231F20"/>
          <w:spacing w:val="-13"/>
        </w:rPr>
        <w:t> </w:t>
      </w:r>
      <w:r>
        <w:rPr>
          <w:color w:val="231F20"/>
        </w:rPr>
        <w:t>kiếp</w:t>
      </w:r>
      <w:r>
        <w:rPr>
          <w:color w:val="231F20"/>
          <w:spacing w:val="-14"/>
        </w:rPr>
        <w:t> </w:t>
      </w:r>
      <w:r>
        <w:rPr>
          <w:color w:val="231F20"/>
        </w:rPr>
        <w:t>súc</w:t>
      </w:r>
      <w:r>
        <w:rPr>
          <w:color w:val="231F20"/>
          <w:spacing w:val="-14"/>
        </w:rPr>
        <w:t> </w:t>
      </w:r>
      <w:r>
        <w:rPr>
          <w:color w:val="231F20"/>
        </w:rPr>
        <w:t>sinh,</w:t>
      </w:r>
      <w:r>
        <w:rPr>
          <w:color w:val="231F20"/>
          <w:spacing w:val="-13"/>
        </w:rPr>
        <w:t> </w:t>
      </w:r>
      <w:r>
        <w:rPr>
          <w:color w:val="231F20"/>
        </w:rPr>
        <w:t>được</w:t>
      </w:r>
      <w:r>
        <w:rPr>
          <w:color w:val="231F20"/>
          <w:spacing w:val="-14"/>
        </w:rPr>
        <w:t> </w:t>
      </w:r>
      <w:r>
        <w:rPr>
          <w:color w:val="231F20"/>
        </w:rPr>
        <w:t>sinh</w:t>
      </w:r>
      <w:r>
        <w:rPr>
          <w:color w:val="231F20"/>
          <w:spacing w:val="-14"/>
        </w:rPr>
        <w:t> </w:t>
      </w:r>
      <w:r>
        <w:rPr>
          <w:color w:val="231F20"/>
        </w:rPr>
        <w:t>nơi</w:t>
      </w:r>
      <w:r>
        <w:rPr>
          <w:color w:val="231F20"/>
          <w:spacing w:val="-13"/>
        </w:rPr>
        <w:t> </w:t>
      </w:r>
      <w:r>
        <w:rPr>
          <w:color w:val="231F20"/>
        </w:rPr>
        <w:t>trời</w:t>
      </w:r>
      <w:r>
        <w:rPr>
          <w:color w:val="231F20"/>
          <w:spacing w:val="-14"/>
        </w:rPr>
        <w:t> </w:t>
      </w:r>
      <w:r>
        <w:rPr>
          <w:color w:val="231F20"/>
        </w:rPr>
        <w:t>Ba</w:t>
      </w:r>
      <w:r>
        <w:rPr>
          <w:color w:val="231F20"/>
          <w:spacing w:val="-14"/>
        </w:rPr>
        <w:t> </w:t>
      </w:r>
      <w:r>
        <w:rPr>
          <w:color w:val="231F20"/>
        </w:rPr>
        <w:t>mươi</w:t>
      </w:r>
      <w:r>
        <w:rPr>
          <w:color w:val="231F20"/>
          <w:spacing w:val="-13"/>
        </w:rPr>
        <w:t> </w:t>
      </w:r>
      <w:r>
        <w:rPr>
          <w:color w:val="231F20"/>
        </w:rPr>
        <w:t>ba.</w:t>
      </w:r>
      <w:r>
        <w:rPr>
          <w:color w:val="231F20"/>
          <w:spacing w:val="-14"/>
        </w:rPr>
        <w:t> </w:t>
      </w:r>
      <w:r>
        <w:rPr>
          <w:color w:val="231F20"/>
        </w:rPr>
        <w:t>Bóng mát Từ ở đây là hiện thần</w:t>
      </w:r>
      <w:r>
        <w:rPr>
          <w:color w:val="231F20"/>
          <w:spacing w:val="-5"/>
        </w:rPr>
        <w:t> </w:t>
      </w:r>
      <w:r>
        <w:rPr>
          <w:color w:val="231F20"/>
        </w:rPr>
        <w:t>túc.</w:t>
      </w:r>
    </w:p>
    <w:p>
      <w:pPr>
        <w:pStyle w:val="BodyText"/>
        <w:spacing w:line="273" w:lineRule="auto" w:before="111"/>
        <w:ind w:right="126"/>
      </w:pPr>
      <w:r>
        <w:rPr>
          <w:color w:val="231F20"/>
        </w:rPr>
        <w:t>Hoặc hiện duyên ái: Như nói: Phạm chí kia có một đứa con đang trông coi ruộng lúa chín đã bị sét đánh chết trong cơn mưa bão dữ dội và tàn phá cả ruộng lúa. Vì bị mất cả hai, nên Phạm chí tâm ý hoảng loạn, điên cuồng, lõa hình chạy đến khu vườn A-na-bân-để thuộc thành</w:t>
      </w:r>
      <w:r>
        <w:rPr>
          <w:color w:val="231F20"/>
          <w:spacing w:val="-1"/>
        </w:rPr>
        <w:t> </w:t>
      </w:r>
      <w:r>
        <w:rPr>
          <w:color w:val="231F20"/>
        </w:rPr>
        <w:t>Xá-vệ.</w:t>
      </w:r>
    </w:p>
    <w:p>
      <w:pPr>
        <w:pStyle w:val="BodyText"/>
        <w:spacing w:line="273" w:lineRule="auto" w:before="109"/>
        <w:ind w:right="128"/>
      </w:pPr>
      <w:r>
        <w:rPr>
          <w:color w:val="231F20"/>
        </w:rPr>
        <w:t>Từ</w:t>
      </w:r>
      <w:r>
        <w:rPr>
          <w:color w:val="231F20"/>
          <w:spacing w:val="-12"/>
        </w:rPr>
        <w:t> </w:t>
      </w:r>
      <w:r>
        <w:rPr>
          <w:color w:val="231F20"/>
        </w:rPr>
        <w:t>xa,</w:t>
      </w:r>
      <w:r>
        <w:rPr>
          <w:color w:val="231F20"/>
          <w:spacing w:val="-12"/>
        </w:rPr>
        <w:t> </w:t>
      </w:r>
      <w:r>
        <w:rPr>
          <w:color w:val="231F20"/>
        </w:rPr>
        <w:t>Đức</w:t>
      </w:r>
      <w:r>
        <w:rPr>
          <w:color w:val="231F20"/>
          <w:spacing w:val="-16"/>
        </w:rPr>
        <w:t> </w:t>
      </w:r>
      <w:r>
        <w:rPr>
          <w:color w:val="231F20"/>
        </w:rPr>
        <w:t>Thế</w:t>
      </w:r>
      <w:r>
        <w:rPr>
          <w:color w:val="231F20"/>
          <w:spacing w:val="-17"/>
        </w:rPr>
        <w:t> </w:t>
      </w:r>
      <w:r>
        <w:rPr>
          <w:color w:val="231F20"/>
        </w:rPr>
        <w:t>Tôn</w:t>
      </w:r>
      <w:r>
        <w:rPr>
          <w:color w:val="231F20"/>
          <w:spacing w:val="-11"/>
        </w:rPr>
        <w:t> </w:t>
      </w:r>
      <w:r>
        <w:rPr>
          <w:color w:val="231F20"/>
        </w:rPr>
        <w:t>thấy</w:t>
      </w:r>
      <w:r>
        <w:rPr>
          <w:color w:val="231F20"/>
          <w:spacing w:val="-12"/>
        </w:rPr>
        <w:t> </w:t>
      </w:r>
      <w:r>
        <w:rPr>
          <w:color w:val="231F20"/>
        </w:rPr>
        <w:t>Phạm</w:t>
      </w:r>
      <w:r>
        <w:rPr>
          <w:color w:val="231F20"/>
          <w:spacing w:val="-13"/>
        </w:rPr>
        <w:t> </w:t>
      </w:r>
      <w:r>
        <w:rPr>
          <w:color w:val="231F20"/>
        </w:rPr>
        <w:t>chí</w:t>
      </w:r>
      <w:r>
        <w:rPr>
          <w:color w:val="231F20"/>
          <w:spacing w:val="-12"/>
        </w:rPr>
        <w:t> </w:t>
      </w:r>
      <w:r>
        <w:rPr>
          <w:color w:val="231F20"/>
        </w:rPr>
        <w:t>đang</w:t>
      </w:r>
      <w:r>
        <w:rPr>
          <w:color w:val="231F20"/>
          <w:spacing w:val="-13"/>
        </w:rPr>
        <w:t> </w:t>
      </w:r>
      <w:r>
        <w:rPr>
          <w:color w:val="231F20"/>
        </w:rPr>
        <w:t>chạy</w:t>
      </w:r>
      <w:r>
        <w:rPr>
          <w:color w:val="231F20"/>
          <w:spacing w:val="-12"/>
        </w:rPr>
        <w:t> </w:t>
      </w:r>
      <w:r>
        <w:rPr>
          <w:color w:val="231F20"/>
        </w:rPr>
        <w:t>đến</w:t>
      </w:r>
      <w:r>
        <w:rPr>
          <w:color w:val="231F20"/>
          <w:spacing w:val="-13"/>
        </w:rPr>
        <w:t> </w:t>
      </w:r>
      <w:r>
        <w:rPr>
          <w:color w:val="231F20"/>
        </w:rPr>
        <w:t>liền</w:t>
      </w:r>
      <w:r>
        <w:rPr>
          <w:color w:val="231F20"/>
          <w:spacing w:val="-13"/>
        </w:rPr>
        <w:t> </w:t>
      </w:r>
      <w:r>
        <w:rPr>
          <w:color w:val="231F20"/>
        </w:rPr>
        <w:t>khởi</w:t>
      </w:r>
      <w:r>
        <w:rPr>
          <w:color w:val="231F20"/>
          <w:spacing w:val="-12"/>
        </w:rPr>
        <w:t> </w:t>
      </w:r>
      <w:r>
        <w:rPr>
          <w:color w:val="231F20"/>
        </w:rPr>
        <w:t>suy nghĩ: Nay vào lúc này giả như có hằng sa chư Phật giảng nói pháp, cũng không thể cứu độ ông ta được.</w:t>
      </w:r>
    </w:p>
    <w:p>
      <w:pPr>
        <w:pStyle w:val="BodyText"/>
        <w:spacing w:line="273" w:lineRule="auto" w:before="111"/>
        <w:ind w:right="127"/>
      </w:pPr>
      <w:r>
        <w:rPr>
          <w:color w:val="231F20"/>
        </w:rPr>
        <w:t>Khi </w:t>
      </w:r>
      <w:r>
        <w:rPr>
          <w:color w:val="231F20"/>
          <w:spacing w:val="-6"/>
        </w:rPr>
        <w:t>ấy, </w:t>
      </w:r>
      <w:r>
        <w:rPr>
          <w:color w:val="231F20"/>
        </w:rPr>
        <w:t>Đức Thế Tôn đứng cách nơi ấy không xa, liền hóa ra một đám ruộng lúa chín cùng đứa con trai của Phạm chí. Phạm chí thấy</w:t>
      </w:r>
      <w:r>
        <w:rPr>
          <w:color w:val="231F20"/>
          <w:spacing w:val="-9"/>
        </w:rPr>
        <w:t> </w:t>
      </w:r>
      <w:r>
        <w:rPr>
          <w:color w:val="231F20"/>
        </w:rPr>
        <w:t>xong</w:t>
      </w:r>
      <w:r>
        <w:rPr>
          <w:color w:val="231F20"/>
          <w:spacing w:val="-8"/>
        </w:rPr>
        <w:t> </w:t>
      </w:r>
      <w:r>
        <w:rPr>
          <w:color w:val="231F20"/>
        </w:rPr>
        <w:t>liền</w:t>
      </w:r>
      <w:r>
        <w:rPr>
          <w:color w:val="231F20"/>
          <w:spacing w:val="-8"/>
        </w:rPr>
        <w:t> </w:t>
      </w:r>
      <w:r>
        <w:rPr>
          <w:color w:val="231F20"/>
        </w:rPr>
        <w:t>hồi</w:t>
      </w:r>
      <w:r>
        <w:rPr>
          <w:color w:val="231F20"/>
          <w:spacing w:val="-9"/>
        </w:rPr>
        <w:t> </w:t>
      </w:r>
      <w:r>
        <w:rPr>
          <w:color w:val="231F20"/>
        </w:rPr>
        <w:t>phục</w:t>
      </w:r>
      <w:r>
        <w:rPr>
          <w:color w:val="231F20"/>
          <w:spacing w:val="-8"/>
        </w:rPr>
        <w:t> </w:t>
      </w:r>
      <w:r>
        <w:rPr>
          <w:color w:val="231F20"/>
        </w:rPr>
        <w:t>bản</w:t>
      </w:r>
      <w:r>
        <w:rPr>
          <w:color w:val="231F20"/>
          <w:spacing w:val="-8"/>
        </w:rPr>
        <w:t> </w:t>
      </w:r>
      <w:r>
        <w:rPr>
          <w:color w:val="231F20"/>
        </w:rPr>
        <w:t>tâm.</w:t>
      </w:r>
      <w:r>
        <w:rPr>
          <w:color w:val="231F20"/>
          <w:spacing w:val="-8"/>
        </w:rPr>
        <w:t> </w:t>
      </w:r>
      <w:r>
        <w:rPr>
          <w:color w:val="231F20"/>
        </w:rPr>
        <w:t>Ông</w:t>
      </w:r>
      <w:r>
        <w:rPr>
          <w:color w:val="231F20"/>
          <w:spacing w:val="-10"/>
        </w:rPr>
        <w:t> </w:t>
      </w:r>
      <w:r>
        <w:rPr>
          <w:color w:val="231F20"/>
        </w:rPr>
        <w:t>ta</w:t>
      </w:r>
      <w:r>
        <w:rPr>
          <w:color w:val="231F20"/>
          <w:spacing w:val="-8"/>
        </w:rPr>
        <w:t> </w:t>
      </w:r>
      <w:r>
        <w:rPr>
          <w:color w:val="231F20"/>
        </w:rPr>
        <w:t>nghĩ:</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con</w:t>
      </w:r>
      <w:r>
        <w:rPr>
          <w:color w:val="231F20"/>
          <w:spacing w:val="-8"/>
        </w:rPr>
        <w:t> </w:t>
      </w:r>
      <w:r>
        <w:rPr>
          <w:color w:val="231F20"/>
        </w:rPr>
        <w:t>trai</w:t>
      </w:r>
      <w:r>
        <w:rPr>
          <w:color w:val="231F20"/>
          <w:spacing w:val="-8"/>
        </w:rPr>
        <w:t> </w:t>
      </w:r>
      <w:r>
        <w:rPr>
          <w:color w:val="231F20"/>
        </w:rPr>
        <w:t>ta</w:t>
      </w:r>
      <w:r>
        <w:rPr>
          <w:color w:val="231F20"/>
          <w:spacing w:val="-8"/>
        </w:rPr>
        <w:t> </w:t>
      </w:r>
      <w:r>
        <w:rPr>
          <w:color w:val="231F20"/>
        </w:rPr>
        <w:t>cùng đám ruộng lúa chín đã khiến ta luôn sầu lo buồn</w:t>
      </w:r>
      <w:r>
        <w:rPr>
          <w:color w:val="231F20"/>
          <w:spacing w:val="-2"/>
        </w:rPr>
        <w:t> </w:t>
      </w:r>
      <w:r>
        <w:rPr>
          <w:color w:val="231F20"/>
        </w:rPr>
        <w:t>khổ.</w:t>
      </w:r>
    </w:p>
    <w:p>
      <w:pPr>
        <w:pStyle w:val="BodyText"/>
        <w:spacing w:line="273" w:lineRule="auto" w:before="110"/>
        <w:ind w:right="127"/>
      </w:pPr>
      <w:r>
        <w:rPr>
          <w:color w:val="231F20"/>
        </w:rPr>
        <w:t>Sau</w:t>
      </w:r>
      <w:r>
        <w:rPr>
          <w:color w:val="231F20"/>
          <w:spacing w:val="-7"/>
        </w:rPr>
        <w:t> </w:t>
      </w:r>
      <w:r>
        <w:rPr>
          <w:color w:val="231F20"/>
          <w:spacing w:val="-5"/>
        </w:rPr>
        <w:t>đấy,</w:t>
      </w:r>
      <w:r>
        <w:rPr>
          <w:color w:val="231F20"/>
          <w:spacing w:val="-6"/>
        </w:rPr>
        <w:t> </w:t>
      </w:r>
      <w:r>
        <w:rPr>
          <w:color w:val="231F20"/>
        </w:rPr>
        <w:t>ông</w:t>
      </w:r>
      <w:r>
        <w:rPr>
          <w:color w:val="231F20"/>
          <w:spacing w:val="-6"/>
        </w:rPr>
        <w:t> </w:t>
      </w:r>
      <w:r>
        <w:rPr>
          <w:color w:val="231F20"/>
        </w:rPr>
        <w:t>ta</w:t>
      </w:r>
      <w:r>
        <w:rPr>
          <w:color w:val="231F20"/>
          <w:spacing w:val="-7"/>
        </w:rPr>
        <w:t> </w:t>
      </w:r>
      <w:r>
        <w:rPr>
          <w:color w:val="231F20"/>
        </w:rPr>
        <w:t>đến</w:t>
      </w:r>
      <w:r>
        <w:rPr>
          <w:color w:val="231F20"/>
          <w:spacing w:val="-6"/>
        </w:rPr>
        <w:t> </w:t>
      </w:r>
      <w:r>
        <w:rPr>
          <w:color w:val="231F20"/>
        </w:rPr>
        <w:t>chỗ</w:t>
      </w:r>
      <w:r>
        <w:rPr>
          <w:color w:val="231F20"/>
          <w:spacing w:val="-6"/>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6"/>
        </w:rPr>
        <w:t> </w:t>
      </w:r>
      <w:r>
        <w:rPr>
          <w:color w:val="231F20"/>
        </w:rPr>
        <w:t>đầu</w:t>
      </w:r>
      <w:r>
        <w:rPr>
          <w:color w:val="231F20"/>
          <w:spacing w:val="-6"/>
        </w:rPr>
        <w:t> </w:t>
      </w:r>
      <w:r>
        <w:rPr>
          <w:color w:val="231F20"/>
        </w:rPr>
        <w:t>mặt</w:t>
      </w:r>
      <w:r>
        <w:rPr>
          <w:color w:val="231F20"/>
          <w:spacing w:val="-7"/>
        </w:rPr>
        <w:t> </w:t>
      </w:r>
      <w:r>
        <w:rPr>
          <w:color w:val="231F20"/>
        </w:rPr>
        <w:t>lễ</w:t>
      </w:r>
      <w:r>
        <w:rPr>
          <w:color w:val="231F20"/>
          <w:spacing w:val="-6"/>
        </w:rPr>
        <w:t> </w:t>
      </w:r>
      <w:r>
        <w:rPr>
          <w:color w:val="231F20"/>
        </w:rPr>
        <w:t>nơi</w:t>
      </w:r>
      <w:r>
        <w:rPr>
          <w:color w:val="231F20"/>
          <w:spacing w:val="-6"/>
        </w:rPr>
        <w:t> </w:t>
      </w:r>
      <w:r>
        <w:rPr>
          <w:color w:val="231F20"/>
        </w:rPr>
        <w:t>chân</w:t>
      </w:r>
      <w:r>
        <w:rPr>
          <w:color w:val="231F20"/>
          <w:spacing w:val="-6"/>
        </w:rPr>
        <w:t> </w:t>
      </w:r>
      <w:r>
        <w:rPr>
          <w:color w:val="231F20"/>
        </w:rPr>
        <w:t>Đức Phật, rồi ngồi qua một bên. Phạm chí kia có tâm kính tin Đức Thế Tôn,</w:t>
      </w:r>
      <w:r>
        <w:rPr>
          <w:color w:val="231F20"/>
          <w:spacing w:val="-11"/>
        </w:rPr>
        <w:t> </w:t>
      </w:r>
      <w:r>
        <w:rPr>
          <w:color w:val="231F20"/>
        </w:rPr>
        <w:t>lộ</w:t>
      </w:r>
      <w:r>
        <w:rPr>
          <w:color w:val="231F20"/>
          <w:spacing w:val="-9"/>
        </w:rPr>
        <w:t> </w:t>
      </w:r>
      <w:r>
        <w:rPr>
          <w:color w:val="231F20"/>
        </w:rPr>
        <w:t>vẻ</w:t>
      </w:r>
      <w:r>
        <w:rPr>
          <w:color w:val="231F20"/>
          <w:spacing w:val="-10"/>
        </w:rPr>
        <w:t> </w:t>
      </w:r>
      <w:r>
        <w:rPr>
          <w:color w:val="231F20"/>
        </w:rPr>
        <w:t>hoan</w:t>
      </w:r>
      <w:r>
        <w:rPr>
          <w:color w:val="231F20"/>
          <w:spacing w:val="-10"/>
        </w:rPr>
        <w:t> </w:t>
      </w:r>
      <w:r>
        <w:rPr>
          <w:color w:val="231F20"/>
        </w:rPr>
        <w:t>hỷ.</w:t>
      </w:r>
      <w:r>
        <w:rPr>
          <w:color w:val="231F20"/>
          <w:spacing w:val="-10"/>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11"/>
        </w:rPr>
        <w:t> </w:t>
      </w:r>
      <w:r>
        <w:rPr>
          <w:color w:val="231F20"/>
        </w:rPr>
        <w:t>tùy</w:t>
      </w:r>
      <w:r>
        <w:rPr>
          <w:color w:val="231F20"/>
          <w:spacing w:val="-10"/>
        </w:rPr>
        <w:t> </w:t>
      </w:r>
      <w:r>
        <w:rPr>
          <w:color w:val="231F20"/>
        </w:rPr>
        <w:t>thuận,</w:t>
      </w:r>
      <w:r>
        <w:rPr>
          <w:color w:val="231F20"/>
          <w:spacing w:val="-10"/>
        </w:rPr>
        <w:t> </w:t>
      </w:r>
      <w:r>
        <w:rPr>
          <w:color w:val="231F20"/>
        </w:rPr>
        <w:t>vì</w:t>
      </w:r>
      <w:r>
        <w:rPr>
          <w:color w:val="231F20"/>
          <w:spacing w:val="-10"/>
        </w:rPr>
        <w:t> </w:t>
      </w:r>
      <w:r>
        <w:rPr>
          <w:color w:val="231F20"/>
        </w:rPr>
        <w:t>ông</w:t>
      </w:r>
      <w:r>
        <w:rPr>
          <w:color w:val="231F20"/>
          <w:spacing w:val="-10"/>
        </w:rPr>
        <w:t> </w:t>
      </w:r>
      <w:r>
        <w:rPr>
          <w:color w:val="231F20"/>
        </w:rPr>
        <w:t>ấy</w:t>
      </w:r>
      <w:r>
        <w:rPr>
          <w:color w:val="231F20"/>
          <w:spacing w:val="-9"/>
        </w:rPr>
        <w:t> </w:t>
      </w:r>
      <w:r>
        <w:rPr>
          <w:color w:val="231F20"/>
        </w:rPr>
        <w:t>giảng</w:t>
      </w:r>
      <w:r>
        <w:rPr>
          <w:color w:val="231F20"/>
          <w:spacing w:val="-10"/>
        </w:rPr>
        <w:t> </w:t>
      </w:r>
      <w:r>
        <w:rPr>
          <w:color w:val="231F20"/>
        </w:rPr>
        <w:t>nói</w:t>
      </w:r>
      <w:r>
        <w:rPr>
          <w:color w:val="231F20"/>
          <w:spacing w:val="-10"/>
        </w:rPr>
        <w:t> </w:t>
      </w:r>
      <w:r>
        <w:rPr>
          <w:color w:val="231F20"/>
        </w:rPr>
        <w:t>pháp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1" w:firstLine="0"/>
      </w:pPr>
      <w:r>
        <w:rPr>
          <w:color w:val="231F20"/>
        </w:rPr>
        <w:t>diệu. Nghe Đức Phật giảng nói pháp xong, Phạm chí liền xa lìa các thứ trần cấu, sinh khởi pháp nhãn thanh tịnh.</w:t>
      </w:r>
    </w:p>
    <w:p>
      <w:pPr>
        <w:pStyle w:val="BodyText"/>
        <w:spacing w:line="271" w:lineRule="auto" w:before="113"/>
        <w:ind w:left="110" w:right="410"/>
      </w:pPr>
      <w:r>
        <w:rPr>
          <w:color w:val="231F20"/>
        </w:rPr>
        <w:t>Đây là Đức Phật đã dùng bóng mát Từ che chở Phạm chí kia, khiến ông ta hết cuồng loạn và thấy chân đế. Bóng mát Từ ở đây là hiện duyên ái.</w:t>
      </w:r>
    </w:p>
    <w:p>
      <w:pPr>
        <w:pStyle w:val="BodyText"/>
        <w:spacing w:line="271" w:lineRule="auto"/>
        <w:ind w:left="110" w:right="410"/>
      </w:pPr>
      <w:r>
        <w:rPr>
          <w:color w:val="231F20"/>
        </w:rPr>
        <w:t>Lại nữa, Đức Thế Tôn đã hiện duyên ái. Như nói: Phạm chí</w:t>
      </w:r>
      <w:r>
        <w:rPr>
          <w:color w:val="231F20"/>
          <w:spacing w:val="-30"/>
        </w:rPr>
        <w:t> </w:t>
      </w:r>
      <w:r>
        <w:rPr>
          <w:color w:val="231F20"/>
        </w:rPr>
        <w:t>nữ Bà-tư-trá</w:t>
      </w:r>
      <w:r>
        <w:rPr>
          <w:color w:val="231F20"/>
          <w:spacing w:val="-11"/>
        </w:rPr>
        <w:t> </w:t>
      </w:r>
      <w:r>
        <w:rPr>
          <w:color w:val="231F20"/>
        </w:rPr>
        <w:t>có</w:t>
      </w:r>
      <w:r>
        <w:rPr>
          <w:color w:val="231F20"/>
          <w:spacing w:val="-10"/>
        </w:rPr>
        <w:t> </w:t>
      </w:r>
      <w:r>
        <w:rPr>
          <w:color w:val="231F20"/>
        </w:rPr>
        <w:t>sáu</w:t>
      </w:r>
      <w:r>
        <w:rPr>
          <w:color w:val="231F20"/>
          <w:spacing w:val="-10"/>
        </w:rPr>
        <w:t> </w:t>
      </w:r>
      <w:r>
        <w:rPr>
          <w:color w:val="231F20"/>
        </w:rPr>
        <w:t>người</w:t>
      </w:r>
      <w:r>
        <w:rPr>
          <w:color w:val="231F20"/>
          <w:spacing w:val="-10"/>
        </w:rPr>
        <w:t> </w:t>
      </w:r>
      <w:r>
        <w:rPr>
          <w:color w:val="231F20"/>
        </w:rPr>
        <w:t>con</w:t>
      </w:r>
      <w:r>
        <w:rPr>
          <w:color w:val="231F20"/>
          <w:spacing w:val="-11"/>
        </w:rPr>
        <w:t> </w:t>
      </w:r>
      <w:r>
        <w:rPr>
          <w:color w:val="231F20"/>
        </w:rPr>
        <w:t>trai</w:t>
      </w:r>
      <w:r>
        <w:rPr>
          <w:color w:val="231F20"/>
          <w:spacing w:val="-10"/>
        </w:rPr>
        <w:t> </w:t>
      </w:r>
      <w:r>
        <w:rPr>
          <w:color w:val="231F20"/>
        </w:rPr>
        <w:t>đều</w:t>
      </w:r>
      <w:r>
        <w:rPr>
          <w:color w:val="231F20"/>
          <w:spacing w:val="-10"/>
        </w:rPr>
        <w:t> </w:t>
      </w:r>
      <w:r>
        <w:rPr>
          <w:color w:val="231F20"/>
        </w:rPr>
        <w:t>qua</w:t>
      </w:r>
      <w:r>
        <w:rPr>
          <w:color w:val="231F20"/>
          <w:spacing w:val="-10"/>
        </w:rPr>
        <w:t> </w:t>
      </w:r>
      <w:r>
        <w:rPr>
          <w:color w:val="231F20"/>
        </w:rPr>
        <w:t>đời.</w:t>
      </w:r>
      <w:r>
        <w:rPr>
          <w:color w:val="231F20"/>
          <w:spacing w:val="-15"/>
        </w:rPr>
        <w:t> </w:t>
      </w:r>
      <w:r>
        <w:rPr>
          <w:color w:val="231F20"/>
        </w:rPr>
        <w:t>Vì</w:t>
      </w:r>
      <w:r>
        <w:rPr>
          <w:color w:val="231F20"/>
          <w:spacing w:val="-11"/>
        </w:rPr>
        <w:t> </w:t>
      </w:r>
      <w:r>
        <w:rPr>
          <w:color w:val="231F20"/>
        </w:rPr>
        <w:t>quá</w:t>
      </w:r>
      <w:r>
        <w:rPr>
          <w:color w:val="231F20"/>
          <w:spacing w:val="-10"/>
        </w:rPr>
        <w:t> </w:t>
      </w:r>
      <w:r>
        <w:rPr>
          <w:color w:val="231F20"/>
        </w:rPr>
        <w:t>buồn</w:t>
      </w:r>
      <w:r>
        <w:rPr>
          <w:color w:val="231F20"/>
          <w:spacing w:val="-10"/>
        </w:rPr>
        <w:t> </w:t>
      </w:r>
      <w:r>
        <w:rPr>
          <w:color w:val="231F20"/>
        </w:rPr>
        <w:t>khổ</w:t>
      </w:r>
      <w:r>
        <w:rPr>
          <w:color w:val="231F20"/>
          <w:spacing w:val="-10"/>
        </w:rPr>
        <w:t> </w:t>
      </w:r>
      <w:r>
        <w:rPr>
          <w:color w:val="231F20"/>
        </w:rPr>
        <w:t>mỗi</w:t>
      </w:r>
      <w:r>
        <w:rPr>
          <w:color w:val="231F20"/>
          <w:spacing w:val="-10"/>
        </w:rPr>
        <w:t> </w:t>
      </w:r>
      <w:r>
        <w:rPr>
          <w:color w:val="231F20"/>
        </w:rPr>
        <w:t>khi nhớ</w:t>
      </w:r>
      <w:r>
        <w:rPr>
          <w:color w:val="231F20"/>
          <w:spacing w:val="-10"/>
        </w:rPr>
        <w:t> </w:t>
      </w:r>
      <w:r>
        <w:rPr>
          <w:color w:val="231F20"/>
        </w:rPr>
        <w:t>nghĩ</w:t>
      </w:r>
      <w:r>
        <w:rPr>
          <w:color w:val="231F20"/>
          <w:spacing w:val="-10"/>
        </w:rPr>
        <w:t> </w:t>
      </w:r>
      <w:r>
        <w:rPr>
          <w:color w:val="231F20"/>
        </w:rPr>
        <w:t>đến</w:t>
      </w:r>
      <w:r>
        <w:rPr>
          <w:color w:val="231F20"/>
          <w:spacing w:val="-10"/>
        </w:rPr>
        <w:t> </w:t>
      </w:r>
      <w:r>
        <w:rPr>
          <w:color w:val="231F20"/>
        </w:rPr>
        <w:t>các</w:t>
      </w:r>
      <w:r>
        <w:rPr>
          <w:color w:val="231F20"/>
          <w:spacing w:val="-10"/>
        </w:rPr>
        <w:t> </w:t>
      </w:r>
      <w:r>
        <w:rPr>
          <w:color w:val="231F20"/>
        </w:rPr>
        <w:t>con,</w:t>
      </w:r>
      <w:r>
        <w:rPr>
          <w:color w:val="231F20"/>
          <w:spacing w:val="-10"/>
        </w:rPr>
        <w:t> </w:t>
      </w:r>
      <w:r>
        <w:rPr>
          <w:color w:val="231F20"/>
        </w:rPr>
        <w:t>nên</w:t>
      </w:r>
      <w:r>
        <w:rPr>
          <w:color w:val="231F20"/>
          <w:spacing w:val="-10"/>
        </w:rPr>
        <w:t> </w:t>
      </w:r>
      <w:r>
        <w:rPr>
          <w:color w:val="231F20"/>
        </w:rPr>
        <w:t>tâm</w:t>
      </w:r>
      <w:r>
        <w:rPr>
          <w:color w:val="231F20"/>
          <w:spacing w:val="-10"/>
        </w:rPr>
        <w:t> </w:t>
      </w:r>
      <w:r>
        <w:rPr>
          <w:color w:val="231F20"/>
        </w:rPr>
        <w:t>ý</w:t>
      </w:r>
      <w:r>
        <w:rPr>
          <w:color w:val="231F20"/>
          <w:spacing w:val="-10"/>
        </w:rPr>
        <w:t> </w:t>
      </w:r>
      <w:r>
        <w:rPr>
          <w:color w:val="231F20"/>
        </w:rPr>
        <w:t>rối</w:t>
      </w:r>
      <w:r>
        <w:rPr>
          <w:color w:val="231F20"/>
          <w:spacing w:val="-10"/>
        </w:rPr>
        <w:t> </w:t>
      </w:r>
      <w:r>
        <w:rPr>
          <w:color w:val="231F20"/>
        </w:rPr>
        <w:t>loạn,</w:t>
      </w:r>
      <w:r>
        <w:rPr>
          <w:color w:val="231F20"/>
          <w:spacing w:val="-10"/>
        </w:rPr>
        <w:t> </w:t>
      </w:r>
      <w:r>
        <w:rPr>
          <w:color w:val="231F20"/>
        </w:rPr>
        <w:t>điên</w:t>
      </w:r>
      <w:r>
        <w:rPr>
          <w:color w:val="231F20"/>
          <w:spacing w:val="-10"/>
        </w:rPr>
        <w:t> </w:t>
      </w:r>
      <w:r>
        <w:rPr>
          <w:color w:val="231F20"/>
        </w:rPr>
        <w:t>cuồng,</w:t>
      </w:r>
      <w:r>
        <w:rPr>
          <w:color w:val="231F20"/>
          <w:spacing w:val="-10"/>
        </w:rPr>
        <w:t> </w:t>
      </w:r>
      <w:r>
        <w:rPr>
          <w:color w:val="231F20"/>
        </w:rPr>
        <w:t>khỏa</w:t>
      </w:r>
      <w:r>
        <w:rPr>
          <w:color w:val="231F20"/>
          <w:spacing w:val="-10"/>
        </w:rPr>
        <w:t> </w:t>
      </w:r>
      <w:r>
        <w:rPr>
          <w:color w:val="231F20"/>
        </w:rPr>
        <w:t>thân</w:t>
      </w:r>
      <w:r>
        <w:rPr>
          <w:color w:val="231F20"/>
          <w:spacing w:val="-10"/>
        </w:rPr>
        <w:t> </w:t>
      </w:r>
      <w:r>
        <w:rPr>
          <w:color w:val="231F20"/>
        </w:rPr>
        <w:t>chạy đến khu vườn A-na-bân-để thuộc thành</w:t>
      </w:r>
      <w:r>
        <w:rPr>
          <w:color w:val="231F20"/>
          <w:spacing w:val="-19"/>
        </w:rPr>
        <w:t> </w:t>
      </w:r>
      <w:r>
        <w:rPr>
          <w:color w:val="231F20"/>
        </w:rPr>
        <w:t>Xá-vệ.</w:t>
      </w:r>
    </w:p>
    <w:p>
      <w:pPr>
        <w:pStyle w:val="BodyText"/>
        <w:spacing w:line="271" w:lineRule="auto"/>
        <w:ind w:left="110" w:right="410"/>
      </w:pPr>
      <w:r>
        <w:rPr>
          <w:color w:val="231F20"/>
        </w:rPr>
        <w:t>Từ xa, Đức Thế Tôn trông thấy Phạm chí nữ đang chạy đến, liền khởi suy nghĩ: Lúc này, nếu như có hằng sa chư Phật vì người nữ này giảng nói pháp, cũng không thể khiến Phạm chí nữ ấy có thể thọ nhận sự hóa độ được.</w:t>
      </w:r>
    </w:p>
    <w:p>
      <w:pPr>
        <w:pStyle w:val="BodyText"/>
        <w:spacing w:line="271" w:lineRule="auto"/>
        <w:ind w:left="110" w:right="410"/>
      </w:pPr>
      <w:r>
        <w:rPr>
          <w:color w:val="231F20"/>
        </w:rPr>
        <w:t>Khi </w:t>
      </w:r>
      <w:r>
        <w:rPr>
          <w:color w:val="231F20"/>
          <w:spacing w:val="-6"/>
        </w:rPr>
        <w:t>ấy, </w:t>
      </w:r>
      <w:r>
        <w:rPr>
          <w:color w:val="231F20"/>
        </w:rPr>
        <w:t>Đức Thế Tôn đứng cách Phạm chí nữ không xa, liền hóa ra sáu người con trai. Nhìn thấy các con xong, bà ta liền hồi phục</w:t>
      </w:r>
      <w:r>
        <w:rPr>
          <w:color w:val="231F20"/>
          <w:spacing w:val="-9"/>
        </w:rPr>
        <w:t> </w:t>
      </w:r>
      <w:r>
        <w:rPr>
          <w:color w:val="231F20"/>
        </w:rPr>
        <w:t>bản</w:t>
      </w:r>
      <w:r>
        <w:rPr>
          <w:color w:val="231F20"/>
          <w:spacing w:val="-8"/>
        </w:rPr>
        <w:t> </w:t>
      </w:r>
      <w:r>
        <w:rPr>
          <w:color w:val="231F20"/>
        </w:rPr>
        <w:t>tâm,</w:t>
      </w:r>
      <w:r>
        <w:rPr>
          <w:color w:val="231F20"/>
          <w:spacing w:val="-7"/>
        </w:rPr>
        <w:t> </w:t>
      </w:r>
      <w:r>
        <w:rPr>
          <w:color w:val="231F20"/>
        </w:rPr>
        <w:t>nói:</w:t>
      </w:r>
      <w:r>
        <w:rPr>
          <w:color w:val="231F20"/>
          <w:spacing w:val="-8"/>
        </w:rPr>
        <w:t> </w:t>
      </w:r>
      <w:r>
        <w:rPr>
          <w:color w:val="231F20"/>
        </w:rPr>
        <w:t>Đây</w:t>
      </w:r>
      <w:r>
        <w:rPr>
          <w:color w:val="231F20"/>
          <w:spacing w:val="-8"/>
        </w:rPr>
        <w:t> </w:t>
      </w:r>
      <w:r>
        <w:rPr>
          <w:color w:val="231F20"/>
        </w:rPr>
        <w:t>đúng</w:t>
      </w:r>
      <w:r>
        <w:rPr>
          <w:color w:val="231F20"/>
          <w:spacing w:val="-8"/>
        </w:rPr>
        <w:t> </w:t>
      </w:r>
      <w:r>
        <w:rPr>
          <w:color w:val="231F20"/>
        </w:rPr>
        <w:t>là</w:t>
      </w:r>
      <w:r>
        <w:rPr>
          <w:color w:val="231F20"/>
          <w:spacing w:val="-7"/>
        </w:rPr>
        <w:t> </w:t>
      </w:r>
      <w:r>
        <w:rPr>
          <w:color w:val="231F20"/>
        </w:rPr>
        <w:t>các</w:t>
      </w:r>
      <w:r>
        <w:rPr>
          <w:color w:val="231F20"/>
          <w:spacing w:val="-8"/>
        </w:rPr>
        <w:t> </w:t>
      </w:r>
      <w:r>
        <w:rPr>
          <w:color w:val="231F20"/>
        </w:rPr>
        <w:t>con</w:t>
      </w:r>
      <w:r>
        <w:rPr>
          <w:color w:val="231F20"/>
          <w:spacing w:val="-7"/>
        </w:rPr>
        <w:t> </w:t>
      </w:r>
      <w:r>
        <w:rPr>
          <w:color w:val="231F20"/>
        </w:rPr>
        <w:t>yêu</w:t>
      </w:r>
      <w:r>
        <w:rPr>
          <w:color w:val="231F20"/>
          <w:spacing w:val="-8"/>
        </w:rPr>
        <w:t> </w:t>
      </w:r>
      <w:r>
        <w:rPr>
          <w:color w:val="231F20"/>
        </w:rPr>
        <w:t>của</w:t>
      </w:r>
      <w:r>
        <w:rPr>
          <w:color w:val="231F20"/>
          <w:spacing w:val="-8"/>
        </w:rPr>
        <w:t> </w:t>
      </w:r>
      <w:r>
        <w:rPr>
          <w:color w:val="231F20"/>
        </w:rPr>
        <w:t>ta,</w:t>
      </w:r>
      <w:r>
        <w:rPr>
          <w:color w:val="231F20"/>
          <w:spacing w:val="-7"/>
        </w:rPr>
        <w:t> </w:t>
      </w:r>
      <w:r>
        <w:rPr>
          <w:color w:val="231F20"/>
        </w:rPr>
        <w:t>khiến</w:t>
      </w:r>
      <w:r>
        <w:rPr>
          <w:color w:val="231F20"/>
          <w:spacing w:val="-8"/>
        </w:rPr>
        <w:t> </w:t>
      </w:r>
      <w:r>
        <w:rPr>
          <w:color w:val="231F20"/>
        </w:rPr>
        <w:t>ta</w:t>
      </w:r>
      <w:r>
        <w:rPr>
          <w:color w:val="231F20"/>
          <w:spacing w:val="-7"/>
        </w:rPr>
        <w:t> </w:t>
      </w:r>
      <w:r>
        <w:rPr>
          <w:color w:val="231F20"/>
        </w:rPr>
        <w:t>luôn</w:t>
      </w:r>
      <w:r>
        <w:rPr>
          <w:color w:val="231F20"/>
          <w:spacing w:val="-7"/>
        </w:rPr>
        <w:t> </w:t>
      </w:r>
      <w:r>
        <w:rPr>
          <w:color w:val="231F20"/>
        </w:rPr>
        <w:t>nhớ thương sầu khổ. Phạm chí nữ kia cảm thấy hổ thẹn, quỳ gối ngồi. Đức</w:t>
      </w:r>
      <w:r>
        <w:rPr>
          <w:color w:val="231F20"/>
          <w:spacing w:val="-9"/>
        </w:rPr>
        <w:t> </w:t>
      </w:r>
      <w:r>
        <w:rPr>
          <w:color w:val="231F20"/>
        </w:rPr>
        <w:t>Thế</w:t>
      </w:r>
      <w:r>
        <w:rPr>
          <w:color w:val="231F20"/>
          <w:spacing w:val="-8"/>
        </w:rPr>
        <w:t> </w:t>
      </w:r>
      <w:r>
        <w:rPr>
          <w:color w:val="231F20"/>
        </w:rPr>
        <w:t>Tôn</w:t>
      </w:r>
      <w:r>
        <w:rPr>
          <w:color w:val="231F20"/>
          <w:spacing w:val="-5"/>
        </w:rPr>
        <w:t> </w:t>
      </w:r>
      <w:r>
        <w:rPr>
          <w:color w:val="231F20"/>
        </w:rPr>
        <w:t>bảo</w:t>
      </w:r>
      <w:r>
        <w:rPr>
          <w:color w:val="231F20"/>
          <w:spacing w:val="-8"/>
        </w:rPr>
        <w:t> </w:t>
      </w:r>
      <w:r>
        <w:rPr>
          <w:color w:val="231F20"/>
        </w:rPr>
        <w:t>Tôn</w:t>
      </w:r>
      <w:r>
        <w:rPr>
          <w:color w:val="231F20"/>
          <w:spacing w:val="-4"/>
        </w:rPr>
        <w:t> </w:t>
      </w:r>
      <w:r>
        <w:rPr>
          <w:color w:val="231F20"/>
        </w:rPr>
        <w:t>giả</w:t>
      </w:r>
      <w:r>
        <w:rPr>
          <w:color w:val="231F20"/>
          <w:spacing w:val="-19"/>
        </w:rPr>
        <w:t> </w:t>
      </w:r>
      <w:r>
        <w:rPr>
          <w:color w:val="231F20"/>
        </w:rPr>
        <w:t>A-nan</w:t>
      </w:r>
      <w:r>
        <w:rPr>
          <w:color w:val="231F20"/>
          <w:spacing w:val="-4"/>
        </w:rPr>
        <w:t> </w:t>
      </w:r>
      <w:r>
        <w:rPr>
          <w:color w:val="231F20"/>
        </w:rPr>
        <w:t>lấy</w:t>
      </w:r>
      <w:r>
        <w:rPr>
          <w:color w:val="231F20"/>
          <w:spacing w:val="-4"/>
        </w:rPr>
        <w:t> </w:t>
      </w:r>
      <w:r>
        <w:rPr>
          <w:color w:val="231F20"/>
        </w:rPr>
        <w:t>y</w:t>
      </w:r>
      <w:r>
        <w:rPr>
          <w:color w:val="231F20"/>
          <w:spacing w:val="-5"/>
        </w:rPr>
        <w:t> </w:t>
      </w:r>
      <w:r>
        <w:rPr>
          <w:color w:val="231F20"/>
        </w:rPr>
        <w:t>phục</w:t>
      </w:r>
      <w:r>
        <w:rPr>
          <w:color w:val="231F20"/>
          <w:spacing w:val="-4"/>
        </w:rPr>
        <w:t> </w:t>
      </w:r>
      <w:r>
        <w:rPr>
          <w:color w:val="231F20"/>
        </w:rPr>
        <w:t>trao</w:t>
      </w:r>
      <w:r>
        <w:rPr>
          <w:color w:val="231F20"/>
          <w:spacing w:val="-4"/>
        </w:rPr>
        <w:t> </w:t>
      </w:r>
      <w:r>
        <w:rPr>
          <w:color w:val="231F20"/>
        </w:rPr>
        <w:t>cho</w:t>
      </w:r>
      <w:r>
        <w:rPr>
          <w:color w:val="231F20"/>
          <w:spacing w:val="-5"/>
        </w:rPr>
        <w:t> </w:t>
      </w:r>
      <w:r>
        <w:rPr>
          <w:color w:val="231F20"/>
        </w:rPr>
        <w:t>bà</w:t>
      </w:r>
      <w:r>
        <w:rPr>
          <w:color w:val="231F20"/>
          <w:spacing w:val="-4"/>
        </w:rPr>
        <w:t> </w:t>
      </w:r>
      <w:r>
        <w:rPr>
          <w:color w:val="231F20"/>
        </w:rPr>
        <w:t>ta</w:t>
      </w:r>
      <w:r>
        <w:rPr>
          <w:color w:val="231F20"/>
          <w:spacing w:val="-5"/>
        </w:rPr>
        <w:t> </w:t>
      </w:r>
      <w:r>
        <w:rPr>
          <w:color w:val="231F20"/>
        </w:rPr>
        <w:t>mặc.</w:t>
      </w:r>
      <w:r>
        <w:rPr>
          <w:color w:val="231F20"/>
          <w:spacing w:val="-4"/>
        </w:rPr>
        <w:t> </w:t>
      </w:r>
      <w:r>
        <w:rPr>
          <w:color w:val="231F20"/>
        </w:rPr>
        <w:t>Có</w:t>
      </w:r>
      <w:r>
        <w:rPr>
          <w:color w:val="231F20"/>
          <w:spacing w:val="-4"/>
        </w:rPr>
        <w:t> </w:t>
      </w:r>
      <w:r>
        <w:rPr>
          <w:color w:val="231F20"/>
        </w:rPr>
        <w:t>y phục</w:t>
      </w:r>
      <w:r>
        <w:rPr>
          <w:color w:val="231F20"/>
          <w:spacing w:val="-7"/>
        </w:rPr>
        <w:t> </w:t>
      </w:r>
      <w:r>
        <w:rPr>
          <w:color w:val="231F20"/>
        </w:rPr>
        <w:t>che</w:t>
      </w:r>
      <w:r>
        <w:rPr>
          <w:color w:val="231F20"/>
          <w:spacing w:val="-6"/>
        </w:rPr>
        <w:t> </w:t>
      </w:r>
      <w:r>
        <w:rPr>
          <w:color w:val="231F20"/>
        </w:rPr>
        <w:t>thân,</w:t>
      </w:r>
      <w:r>
        <w:rPr>
          <w:color w:val="231F20"/>
          <w:spacing w:val="-6"/>
        </w:rPr>
        <w:t> </w:t>
      </w:r>
      <w:r>
        <w:rPr>
          <w:color w:val="231F20"/>
        </w:rPr>
        <w:t>người</w:t>
      </w:r>
      <w:r>
        <w:rPr>
          <w:color w:val="231F20"/>
          <w:spacing w:val="-6"/>
        </w:rPr>
        <w:t> </w:t>
      </w:r>
      <w:r>
        <w:rPr>
          <w:color w:val="231F20"/>
        </w:rPr>
        <w:t>nữ</w:t>
      </w:r>
      <w:r>
        <w:rPr>
          <w:color w:val="231F20"/>
          <w:spacing w:val="-6"/>
        </w:rPr>
        <w:t> </w:t>
      </w:r>
      <w:r>
        <w:rPr>
          <w:color w:val="231F20"/>
        </w:rPr>
        <w:t>kia</w:t>
      </w:r>
      <w:r>
        <w:rPr>
          <w:color w:val="231F20"/>
          <w:spacing w:val="-6"/>
        </w:rPr>
        <w:t> </w:t>
      </w:r>
      <w:r>
        <w:rPr>
          <w:color w:val="231F20"/>
        </w:rPr>
        <w:t>liền</w:t>
      </w:r>
      <w:r>
        <w:rPr>
          <w:color w:val="231F20"/>
          <w:spacing w:val="-6"/>
        </w:rPr>
        <w:t> </w:t>
      </w:r>
      <w:r>
        <w:rPr>
          <w:color w:val="231F20"/>
        </w:rPr>
        <w:t>đi</w:t>
      </w:r>
      <w:r>
        <w:rPr>
          <w:color w:val="231F20"/>
          <w:spacing w:val="-7"/>
        </w:rPr>
        <w:t> </w:t>
      </w:r>
      <w:r>
        <w:rPr>
          <w:color w:val="231F20"/>
        </w:rPr>
        <w:t>đến</w:t>
      </w:r>
      <w:r>
        <w:rPr>
          <w:color w:val="231F20"/>
          <w:spacing w:val="-6"/>
        </w:rPr>
        <w:t> </w:t>
      </w:r>
      <w:r>
        <w:rPr>
          <w:color w:val="231F20"/>
        </w:rPr>
        <w:t>chỗ</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đầu</w:t>
      </w:r>
      <w:r>
        <w:rPr>
          <w:color w:val="231F20"/>
          <w:spacing w:val="-6"/>
        </w:rPr>
        <w:t> </w:t>
      </w:r>
      <w:r>
        <w:rPr>
          <w:color w:val="231F20"/>
        </w:rPr>
        <w:t>mặt</w:t>
      </w:r>
      <w:r>
        <w:rPr>
          <w:color w:val="231F20"/>
          <w:spacing w:val="-6"/>
        </w:rPr>
        <w:t> </w:t>
      </w:r>
      <w:r>
        <w:rPr>
          <w:color w:val="231F20"/>
        </w:rPr>
        <w:t>lễ nơi chân Đức Thế Tôn, đoạn ngồi qua một</w:t>
      </w:r>
      <w:r>
        <w:rPr>
          <w:color w:val="231F20"/>
          <w:spacing w:val="-11"/>
        </w:rPr>
        <w:t> </w:t>
      </w:r>
      <w:r>
        <w:rPr>
          <w:color w:val="231F20"/>
        </w:rPr>
        <w:t>bên.</w:t>
      </w:r>
    </w:p>
    <w:p>
      <w:pPr>
        <w:pStyle w:val="BodyText"/>
        <w:spacing w:line="271" w:lineRule="auto" w:before="115"/>
        <w:ind w:left="110" w:right="411"/>
      </w:pPr>
      <w:r>
        <w:rPr>
          <w:color w:val="231F20"/>
        </w:rPr>
        <w:t>Nhận</w:t>
      </w:r>
      <w:r>
        <w:rPr>
          <w:color w:val="231F20"/>
          <w:spacing w:val="-11"/>
        </w:rPr>
        <w:t> </w:t>
      </w:r>
      <w:r>
        <w:rPr>
          <w:color w:val="231F20"/>
        </w:rPr>
        <w:t>thấy</w:t>
      </w:r>
      <w:r>
        <w:rPr>
          <w:color w:val="231F20"/>
          <w:spacing w:val="-9"/>
        </w:rPr>
        <w:t> </w:t>
      </w:r>
      <w:r>
        <w:rPr>
          <w:color w:val="231F20"/>
        </w:rPr>
        <w:t>Phạm</w:t>
      </w:r>
      <w:r>
        <w:rPr>
          <w:color w:val="231F20"/>
          <w:spacing w:val="-10"/>
        </w:rPr>
        <w:t> </w:t>
      </w:r>
      <w:r>
        <w:rPr>
          <w:color w:val="231F20"/>
        </w:rPr>
        <w:t>chí</w:t>
      </w:r>
      <w:r>
        <w:rPr>
          <w:color w:val="231F20"/>
          <w:spacing w:val="-10"/>
        </w:rPr>
        <w:t> </w:t>
      </w:r>
      <w:r>
        <w:rPr>
          <w:color w:val="231F20"/>
        </w:rPr>
        <w:t>nữ</w:t>
      </w:r>
      <w:r>
        <w:rPr>
          <w:color w:val="231F20"/>
          <w:spacing w:val="-9"/>
        </w:rPr>
        <w:t> </w:t>
      </w:r>
      <w:r>
        <w:rPr>
          <w:color w:val="231F20"/>
        </w:rPr>
        <w:t>có</w:t>
      </w:r>
      <w:r>
        <w:rPr>
          <w:color w:val="231F20"/>
          <w:spacing w:val="-9"/>
        </w:rPr>
        <w:t> </w:t>
      </w:r>
      <w:r>
        <w:rPr>
          <w:color w:val="231F20"/>
        </w:rPr>
        <w:t>tâm</w:t>
      </w:r>
      <w:r>
        <w:rPr>
          <w:color w:val="231F20"/>
          <w:spacing w:val="-10"/>
        </w:rPr>
        <w:t> </w:t>
      </w:r>
      <w:r>
        <w:rPr>
          <w:color w:val="231F20"/>
        </w:rPr>
        <w:t>tin</w:t>
      </w:r>
      <w:r>
        <w:rPr>
          <w:color w:val="231F20"/>
          <w:spacing w:val="-11"/>
        </w:rPr>
        <w:t> </w:t>
      </w:r>
      <w:r>
        <w:rPr>
          <w:color w:val="231F20"/>
        </w:rPr>
        <w:t>kính</w:t>
      </w:r>
      <w:r>
        <w:rPr>
          <w:color w:val="231F20"/>
          <w:spacing w:val="-14"/>
        </w:rPr>
        <w:t> </w:t>
      </w:r>
      <w:r>
        <w:rPr>
          <w:color w:val="231F20"/>
          <w:spacing w:val="-7"/>
        </w:rPr>
        <w:t>Tam</w:t>
      </w:r>
      <w:r>
        <w:rPr>
          <w:color w:val="231F20"/>
          <w:spacing w:val="-9"/>
        </w:rPr>
        <w:t> </w:t>
      </w:r>
      <w:r>
        <w:rPr>
          <w:color w:val="231F20"/>
        </w:rPr>
        <w:t>bảo,</w:t>
      </w:r>
      <w:r>
        <w:rPr>
          <w:color w:val="231F20"/>
          <w:spacing w:val="-11"/>
        </w:rPr>
        <w:t> </w:t>
      </w:r>
      <w:r>
        <w:rPr>
          <w:color w:val="231F20"/>
        </w:rPr>
        <w:t>lộ</w:t>
      </w:r>
      <w:r>
        <w:rPr>
          <w:color w:val="231F20"/>
          <w:spacing w:val="-9"/>
        </w:rPr>
        <w:t> </w:t>
      </w:r>
      <w:r>
        <w:rPr>
          <w:color w:val="231F20"/>
        </w:rPr>
        <w:t>vẻ</w:t>
      </w:r>
      <w:r>
        <w:rPr>
          <w:color w:val="231F20"/>
          <w:spacing w:val="-10"/>
        </w:rPr>
        <w:t> </w:t>
      </w:r>
      <w:r>
        <w:rPr>
          <w:color w:val="231F20"/>
        </w:rPr>
        <w:t>hoan</w:t>
      </w:r>
      <w:r>
        <w:rPr>
          <w:color w:val="231F20"/>
          <w:spacing w:val="-10"/>
        </w:rPr>
        <w:t> </w:t>
      </w:r>
      <w:r>
        <w:rPr>
          <w:color w:val="231F20"/>
        </w:rPr>
        <w:t>hỷ, nên Đức Thế Tôn tùy thuận giảng nói pháp diệu. Phạm chí nữ nghe Đức Phật thuyết pháp xong, tức xa lìa các thứ trần cấu, sinh khởi pháp nhãn thanh tịnh.</w:t>
      </w:r>
    </w:p>
    <w:p>
      <w:pPr>
        <w:pStyle w:val="BodyText"/>
        <w:spacing w:line="271" w:lineRule="auto"/>
        <w:ind w:left="110" w:right="410"/>
      </w:pPr>
      <w:r>
        <w:rPr>
          <w:color w:val="231F20"/>
        </w:rPr>
        <w:t>Đây là Đức Phật đã dùng bóng mát Từ che chở Phạm chí nữ khiến bà ấy dứt bỏ cuồng loạn và được thấy đế. Bóng mát Từ ở đây là hiện duyên ái.</w:t>
      </w:r>
    </w:p>
    <w:p>
      <w:pPr>
        <w:pStyle w:val="BodyText"/>
        <w:spacing w:line="273" w:lineRule="auto"/>
        <w:ind w:left="110" w:right="412"/>
      </w:pPr>
      <w:r>
        <w:rPr>
          <w:color w:val="231F20"/>
        </w:rPr>
        <w:t>Hoặc hóa hiện thuốc trí: Như nói: Ưu-bà-di Ma-ha-tiên thỉnh Phật và chúng Tăng để cúng dường thuốc thang.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6"/>
      </w:pPr>
      <w:r>
        <w:rPr>
          <w:color w:val="231F20"/>
        </w:rPr>
        <w:t>Lúc </w:t>
      </w:r>
      <w:r>
        <w:rPr>
          <w:color w:val="231F20"/>
          <w:spacing w:val="-5"/>
        </w:rPr>
        <w:t>này, </w:t>
      </w:r>
      <w:r>
        <w:rPr>
          <w:color w:val="231F20"/>
        </w:rPr>
        <w:t>có một Tỳ-kheo đang bị bệnh, cần uống thuốc. Thầy thuốc bảo phải uống thuốc với nước thịt. Tỳ-kheo bệnh kia nói với người chăm sóc bệnh nhân: Hiền giả! Ông hãy đến nói với</w:t>
      </w:r>
      <w:r>
        <w:rPr>
          <w:color w:val="231F20"/>
          <w:spacing w:val="-43"/>
        </w:rPr>
        <w:t> </w:t>
      </w:r>
      <w:r>
        <w:rPr>
          <w:color w:val="231F20"/>
        </w:rPr>
        <w:t>Ưu-bà-di Ma-ha-tiên,</w:t>
      </w:r>
      <w:r>
        <w:rPr>
          <w:color w:val="231F20"/>
          <w:spacing w:val="-4"/>
        </w:rPr>
        <w:t> </w:t>
      </w:r>
      <w:r>
        <w:rPr>
          <w:color w:val="231F20"/>
        </w:rPr>
        <w:t>là</w:t>
      </w:r>
      <w:r>
        <w:rPr>
          <w:color w:val="231F20"/>
          <w:spacing w:val="-4"/>
        </w:rPr>
        <w:t> </w:t>
      </w:r>
      <w:r>
        <w:rPr>
          <w:color w:val="231F20"/>
        </w:rPr>
        <w:t>có</w:t>
      </w:r>
      <w:r>
        <w:rPr>
          <w:color w:val="231F20"/>
          <w:spacing w:val="-8"/>
        </w:rPr>
        <w:t> </w:t>
      </w:r>
      <w:r>
        <w:rPr>
          <w:color w:val="231F20"/>
        </w:rPr>
        <w:t>Tỳ-kheo</w:t>
      </w:r>
      <w:r>
        <w:rPr>
          <w:color w:val="231F20"/>
          <w:spacing w:val="-4"/>
        </w:rPr>
        <w:t> </w:t>
      </w:r>
      <w:r>
        <w:rPr>
          <w:color w:val="231F20"/>
        </w:rPr>
        <w:t>tên…</w:t>
      </w:r>
      <w:r>
        <w:rPr>
          <w:color w:val="231F20"/>
          <w:spacing w:val="-3"/>
        </w:rPr>
        <w:t> </w:t>
      </w:r>
      <w:r>
        <w:rPr>
          <w:color w:val="231F20"/>
        </w:rPr>
        <w:t>đang</w:t>
      </w:r>
      <w:r>
        <w:rPr>
          <w:color w:val="231F20"/>
          <w:spacing w:val="-4"/>
        </w:rPr>
        <w:t> </w:t>
      </w:r>
      <w:r>
        <w:rPr>
          <w:color w:val="231F20"/>
        </w:rPr>
        <w:t>bị</w:t>
      </w:r>
      <w:r>
        <w:rPr>
          <w:color w:val="231F20"/>
          <w:spacing w:val="-4"/>
        </w:rPr>
        <w:t> </w:t>
      </w:r>
      <w:r>
        <w:rPr>
          <w:color w:val="231F20"/>
        </w:rPr>
        <w:t>bệnh,</w:t>
      </w:r>
      <w:r>
        <w:rPr>
          <w:color w:val="231F20"/>
          <w:spacing w:val="-4"/>
        </w:rPr>
        <w:t> </w:t>
      </w:r>
      <w:r>
        <w:rPr>
          <w:color w:val="231F20"/>
        </w:rPr>
        <w:t>thầy</w:t>
      </w:r>
      <w:r>
        <w:rPr>
          <w:color w:val="231F20"/>
          <w:spacing w:val="-4"/>
        </w:rPr>
        <w:t> </w:t>
      </w:r>
      <w:r>
        <w:rPr>
          <w:color w:val="231F20"/>
        </w:rPr>
        <w:t>thuốc</w:t>
      </w:r>
      <w:r>
        <w:rPr>
          <w:color w:val="231F20"/>
          <w:spacing w:val="-3"/>
        </w:rPr>
        <w:t> </w:t>
      </w:r>
      <w:r>
        <w:rPr>
          <w:color w:val="231F20"/>
        </w:rPr>
        <w:t>bảo</w:t>
      </w:r>
      <w:r>
        <w:rPr>
          <w:color w:val="231F20"/>
          <w:spacing w:val="-4"/>
        </w:rPr>
        <w:t> </w:t>
      </w:r>
      <w:r>
        <w:rPr>
          <w:color w:val="231F20"/>
        </w:rPr>
        <w:t>là</w:t>
      </w:r>
      <w:r>
        <w:rPr>
          <w:color w:val="231F20"/>
          <w:spacing w:val="-4"/>
        </w:rPr>
        <w:t> </w:t>
      </w:r>
      <w:r>
        <w:rPr>
          <w:color w:val="231F20"/>
        </w:rPr>
        <w:t>cần phải uống thuốc với nước thịt.</w:t>
      </w:r>
    </w:p>
    <w:p>
      <w:pPr>
        <w:pStyle w:val="BodyText"/>
        <w:spacing w:line="271" w:lineRule="auto" w:before="118"/>
        <w:ind w:right="127"/>
      </w:pPr>
      <w:r>
        <w:rPr>
          <w:color w:val="231F20"/>
        </w:rPr>
        <w:t>Ưu-bà-di</w:t>
      </w:r>
      <w:r>
        <w:rPr>
          <w:color w:val="231F20"/>
          <w:spacing w:val="-5"/>
        </w:rPr>
        <w:t> </w:t>
      </w:r>
      <w:r>
        <w:rPr>
          <w:color w:val="231F20"/>
        </w:rPr>
        <w:t>Ma-ha-tiên</w:t>
      </w:r>
      <w:r>
        <w:rPr>
          <w:color w:val="231F20"/>
          <w:spacing w:val="-5"/>
        </w:rPr>
        <w:t> </w:t>
      </w:r>
      <w:r>
        <w:rPr>
          <w:color w:val="231F20"/>
        </w:rPr>
        <w:t>nghe</w:t>
      </w:r>
      <w:r>
        <w:rPr>
          <w:color w:val="231F20"/>
          <w:spacing w:val="-5"/>
        </w:rPr>
        <w:t> </w:t>
      </w:r>
      <w:r>
        <w:rPr>
          <w:color w:val="231F20"/>
        </w:rPr>
        <w:t>biết</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như</w:t>
      </w:r>
      <w:r>
        <w:rPr>
          <w:color w:val="231F20"/>
          <w:spacing w:val="-5"/>
        </w:rPr>
        <w:t> </w:t>
      </w:r>
      <w:r>
        <w:rPr>
          <w:color w:val="231F20"/>
        </w:rPr>
        <w:t>thế</w:t>
      </w:r>
      <w:r>
        <w:rPr>
          <w:color w:val="231F20"/>
          <w:spacing w:val="-4"/>
        </w:rPr>
        <w:t> </w:t>
      </w:r>
      <w:r>
        <w:rPr>
          <w:color w:val="231F20"/>
        </w:rPr>
        <w:t>rồi,</w:t>
      </w:r>
      <w:r>
        <w:rPr>
          <w:color w:val="231F20"/>
          <w:spacing w:val="-5"/>
        </w:rPr>
        <w:t> </w:t>
      </w:r>
      <w:r>
        <w:rPr>
          <w:color w:val="231F20"/>
        </w:rPr>
        <w:t>nên</w:t>
      </w:r>
      <w:r>
        <w:rPr>
          <w:color w:val="231F20"/>
          <w:spacing w:val="-5"/>
        </w:rPr>
        <w:t> </w:t>
      </w:r>
      <w:r>
        <w:rPr>
          <w:color w:val="231F20"/>
        </w:rPr>
        <w:t>bảo</w:t>
      </w:r>
      <w:r>
        <w:rPr>
          <w:color w:val="231F20"/>
          <w:spacing w:val="-5"/>
        </w:rPr>
        <w:t> </w:t>
      </w:r>
      <w:r>
        <w:rPr>
          <w:color w:val="231F20"/>
        </w:rPr>
        <w:t>với người làm: Ngươi hãy cầm tiền ra chợ mua thịt cho Tỳ-kheo kia. Người làm nọ cầm tiền đi khắp thành Ba-la-nại để mua thịt nhưng không được, vì có người nói cho biết: Hôm </w:t>
      </w:r>
      <w:r>
        <w:rPr>
          <w:color w:val="231F20"/>
          <w:spacing w:val="-5"/>
        </w:rPr>
        <w:t>nay, </w:t>
      </w:r>
      <w:r>
        <w:rPr>
          <w:color w:val="231F20"/>
        </w:rPr>
        <w:t>vua Phạm-ma-đạt sinh một đồng nam, nên đã ban chỉ dụ khắp trong thành không được sát sinh. Người làm kia trở về nhà Ưu-bà-di Ma-ha-tiên, thưa: Đại gia</w:t>
      </w:r>
      <w:r>
        <w:rPr>
          <w:color w:val="231F20"/>
          <w:spacing w:val="-10"/>
        </w:rPr>
        <w:t> </w:t>
      </w:r>
      <w:r>
        <w:rPr>
          <w:color w:val="231F20"/>
        </w:rPr>
        <w:t>nên</w:t>
      </w:r>
      <w:r>
        <w:rPr>
          <w:color w:val="231F20"/>
          <w:spacing w:val="-10"/>
        </w:rPr>
        <w:t> </w:t>
      </w:r>
      <w:r>
        <w:rPr>
          <w:color w:val="231F20"/>
        </w:rPr>
        <w:t>biết!</w:t>
      </w:r>
      <w:r>
        <w:rPr>
          <w:color w:val="231F20"/>
          <w:spacing w:val="-14"/>
        </w:rPr>
        <w:t> </w:t>
      </w:r>
      <w:r>
        <w:rPr>
          <w:color w:val="231F20"/>
        </w:rPr>
        <w:t>Tôi</w:t>
      </w:r>
      <w:r>
        <w:rPr>
          <w:color w:val="231F20"/>
          <w:spacing w:val="-10"/>
        </w:rPr>
        <w:t> </w:t>
      </w:r>
      <w:r>
        <w:rPr>
          <w:color w:val="231F20"/>
        </w:rPr>
        <w:t>đã</w:t>
      </w:r>
      <w:r>
        <w:rPr>
          <w:color w:val="231F20"/>
          <w:spacing w:val="-10"/>
        </w:rPr>
        <w:t> </w:t>
      </w:r>
      <w:r>
        <w:rPr>
          <w:color w:val="231F20"/>
        </w:rPr>
        <w:t>đi</w:t>
      </w:r>
      <w:r>
        <w:rPr>
          <w:color w:val="231F20"/>
          <w:spacing w:val="-10"/>
        </w:rPr>
        <w:t> </w:t>
      </w:r>
      <w:r>
        <w:rPr>
          <w:color w:val="231F20"/>
        </w:rPr>
        <w:t>khắp</w:t>
      </w:r>
      <w:r>
        <w:rPr>
          <w:color w:val="231F20"/>
          <w:spacing w:val="-10"/>
        </w:rPr>
        <w:t> </w:t>
      </w:r>
      <w:r>
        <w:rPr>
          <w:color w:val="231F20"/>
        </w:rPr>
        <w:t>trong</w:t>
      </w:r>
      <w:r>
        <w:rPr>
          <w:color w:val="231F20"/>
          <w:spacing w:val="-9"/>
        </w:rPr>
        <w:t> </w:t>
      </w:r>
      <w:r>
        <w:rPr>
          <w:color w:val="231F20"/>
        </w:rPr>
        <w:t>thành</w:t>
      </w:r>
      <w:r>
        <w:rPr>
          <w:color w:val="231F20"/>
          <w:spacing w:val="-10"/>
        </w:rPr>
        <w:t> </w:t>
      </w:r>
      <w:r>
        <w:rPr>
          <w:color w:val="231F20"/>
        </w:rPr>
        <w:t>để</w:t>
      </w:r>
      <w:r>
        <w:rPr>
          <w:color w:val="231F20"/>
          <w:spacing w:val="-10"/>
        </w:rPr>
        <w:t> </w:t>
      </w:r>
      <w:r>
        <w:rPr>
          <w:color w:val="231F20"/>
        </w:rPr>
        <w:t>tìm</w:t>
      </w:r>
      <w:r>
        <w:rPr>
          <w:color w:val="231F20"/>
          <w:spacing w:val="-10"/>
        </w:rPr>
        <w:t> </w:t>
      </w:r>
      <w:r>
        <w:rPr>
          <w:color w:val="231F20"/>
        </w:rPr>
        <w:t>mua</w:t>
      </w:r>
      <w:r>
        <w:rPr>
          <w:color w:val="231F20"/>
          <w:spacing w:val="-10"/>
        </w:rPr>
        <w:t> </w:t>
      </w:r>
      <w:r>
        <w:rPr>
          <w:color w:val="231F20"/>
        </w:rPr>
        <w:t>thịt</w:t>
      </w:r>
      <w:r>
        <w:rPr>
          <w:color w:val="231F20"/>
          <w:spacing w:val="-10"/>
        </w:rPr>
        <w:t> </w:t>
      </w:r>
      <w:r>
        <w:rPr>
          <w:color w:val="231F20"/>
        </w:rPr>
        <w:t>nhưng</w:t>
      </w:r>
      <w:r>
        <w:rPr>
          <w:color w:val="231F20"/>
          <w:spacing w:val="-10"/>
        </w:rPr>
        <w:t> </w:t>
      </w:r>
      <w:r>
        <w:rPr>
          <w:color w:val="231F20"/>
        </w:rPr>
        <w:t>không có, nói rộng như trên.</w:t>
      </w:r>
    </w:p>
    <w:p>
      <w:pPr>
        <w:pStyle w:val="BodyText"/>
        <w:spacing w:line="271" w:lineRule="auto" w:before="115"/>
        <w:ind w:right="126"/>
      </w:pPr>
      <w:r>
        <w:rPr>
          <w:color w:val="231F20"/>
        </w:rPr>
        <w:t>Ưu-bà-di Ma-ha-tiên suy nghĩ: Đây là tai họa chăng! Tỳ-kheo kia mắc bệnh, phải uống thuốc. Nếu không được thịt thì có thể dẫn đến</w:t>
      </w:r>
      <w:r>
        <w:rPr>
          <w:color w:val="231F20"/>
          <w:spacing w:val="-5"/>
        </w:rPr>
        <w:t> </w:t>
      </w:r>
      <w:r>
        <w:rPr>
          <w:color w:val="231F20"/>
        </w:rPr>
        <w:t>mạng</w:t>
      </w:r>
      <w:r>
        <w:rPr>
          <w:color w:val="231F20"/>
          <w:spacing w:val="-5"/>
        </w:rPr>
        <w:t> </w:t>
      </w:r>
      <w:r>
        <w:rPr>
          <w:color w:val="231F20"/>
        </w:rPr>
        <w:t>chung.</w:t>
      </w:r>
      <w:r>
        <w:rPr>
          <w:color w:val="231F20"/>
          <w:spacing w:val="-5"/>
        </w:rPr>
        <w:t> </w:t>
      </w:r>
      <w:r>
        <w:rPr>
          <w:color w:val="231F20"/>
        </w:rPr>
        <w:t>Bà</w:t>
      </w:r>
      <w:r>
        <w:rPr>
          <w:color w:val="231F20"/>
          <w:spacing w:val="-5"/>
        </w:rPr>
        <w:t> </w:t>
      </w:r>
      <w:r>
        <w:rPr>
          <w:color w:val="231F20"/>
        </w:rPr>
        <w:t>bèn</w:t>
      </w:r>
      <w:r>
        <w:rPr>
          <w:color w:val="231F20"/>
          <w:spacing w:val="-5"/>
        </w:rPr>
        <w:t> </w:t>
      </w:r>
      <w:r>
        <w:rPr>
          <w:color w:val="231F20"/>
        </w:rPr>
        <w:t>lấy</w:t>
      </w:r>
      <w:r>
        <w:rPr>
          <w:color w:val="231F20"/>
          <w:spacing w:val="-5"/>
        </w:rPr>
        <w:t> </w:t>
      </w:r>
      <w:r>
        <w:rPr>
          <w:color w:val="231F20"/>
        </w:rPr>
        <w:t>dao</w:t>
      </w:r>
      <w:r>
        <w:rPr>
          <w:color w:val="231F20"/>
          <w:spacing w:val="-5"/>
        </w:rPr>
        <w:t> </w:t>
      </w:r>
      <w:r>
        <w:rPr>
          <w:color w:val="231F20"/>
        </w:rPr>
        <w:t>bén</w:t>
      </w:r>
      <w:r>
        <w:rPr>
          <w:color w:val="231F20"/>
          <w:spacing w:val="-5"/>
        </w:rPr>
        <w:t> </w:t>
      </w:r>
      <w:r>
        <w:rPr>
          <w:color w:val="231F20"/>
        </w:rPr>
        <w:t>vào</w:t>
      </w:r>
      <w:r>
        <w:rPr>
          <w:color w:val="231F20"/>
          <w:spacing w:val="-5"/>
        </w:rPr>
        <w:t> </w:t>
      </w:r>
      <w:r>
        <w:rPr>
          <w:color w:val="231F20"/>
        </w:rPr>
        <w:t>nhà</w:t>
      </w:r>
      <w:r>
        <w:rPr>
          <w:color w:val="231F20"/>
          <w:spacing w:val="-5"/>
        </w:rPr>
        <w:t> </w:t>
      </w:r>
      <w:r>
        <w:rPr>
          <w:color w:val="231F20"/>
        </w:rPr>
        <w:t>trong,</w:t>
      </w:r>
      <w:r>
        <w:rPr>
          <w:color w:val="231F20"/>
          <w:spacing w:val="-5"/>
        </w:rPr>
        <w:t> </w:t>
      </w:r>
      <w:r>
        <w:rPr>
          <w:color w:val="231F20"/>
        </w:rPr>
        <w:t>cắt</w:t>
      </w:r>
      <w:r>
        <w:rPr>
          <w:color w:val="231F20"/>
          <w:spacing w:val="-5"/>
        </w:rPr>
        <w:t> </w:t>
      </w:r>
      <w:r>
        <w:rPr>
          <w:color w:val="231F20"/>
        </w:rPr>
        <w:t>lấy</w:t>
      </w:r>
      <w:r>
        <w:rPr>
          <w:color w:val="231F20"/>
          <w:spacing w:val="-5"/>
        </w:rPr>
        <w:t> </w:t>
      </w:r>
      <w:r>
        <w:rPr>
          <w:color w:val="231F20"/>
        </w:rPr>
        <w:t>thịt</w:t>
      </w:r>
      <w:r>
        <w:rPr>
          <w:color w:val="231F20"/>
          <w:spacing w:val="-5"/>
        </w:rPr>
        <w:t> </w:t>
      </w:r>
      <w:r>
        <w:rPr>
          <w:color w:val="231F20"/>
        </w:rPr>
        <w:t>mềm nơi</w:t>
      </w:r>
      <w:r>
        <w:rPr>
          <w:color w:val="231F20"/>
          <w:spacing w:val="-8"/>
        </w:rPr>
        <w:t> </w:t>
      </w:r>
      <w:r>
        <w:rPr>
          <w:color w:val="231F20"/>
        </w:rPr>
        <w:t>thân</w:t>
      </w:r>
      <w:r>
        <w:rPr>
          <w:color w:val="231F20"/>
          <w:spacing w:val="-7"/>
        </w:rPr>
        <w:t> </w:t>
      </w:r>
      <w:r>
        <w:rPr>
          <w:color w:val="231F20"/>
        </w:rPr>
        <w:t>mình,</w:t>
      </w:r>
      <w:r>
        <w:rPr>
          <w:color w:val="231F20"/>
          <w:spacing w:val="-7"/>
        </w:rPr>
        <w:t> </w:t>
      </w:r>
      <w:r>
        <w:rPr>
          <w:color w:val="231F20"/>
        </w:rPr>
        <w:t>trao</w:t>
      </w:r>
      <w:r>
        <w:rPr>
          <w:color w:val="231F20"/>
          <w:spacing w:val="-8"/>
        </w:rPr>
        <w:t> </w:t>
      </w:r>
      <w:r>
        <w:rPr>
          <w:color w:val="231F20"/>
        </w:rPr>
        <w:t>cho</w:t>
      </w:r>
      <w:r>
        <w:rPr>
          <w:color w:val="231F20"/>
          <w:spacing w:val="-7"/>
        </w:rPr>
        <w:t> </w:t>
      </w:r>
      <w:r>
        <w:rPr>
          <w:color w:val="231F20"/>
        </w:rPr>
        <w:t>người</w:t>
      </w:r>
      <w:r>
        <w:rPr>
          <w:color w:val="231F20"/>
          <w:spacing w:val="-7"/>
        </w:rPr>
        <w:t> </w:t>
      </w:r>
      <w:r>
        <w:rPr>
          <w:color w:val="231F20"/>
        </w:rPr>
        <w:t>làm</w:t>
      </w:r>
      <w:r>
        <w:rPr>
          <w:color w:val="231F20"/>
          <w:spacing w:val="-8"/>
        </w:rPr>
        <w:t> </w:t>
      </w:r>
      <w:r>
        <w:rPr>
          <w:color w:val="231F20"/>
        </w:rPr>
        <w:t>và</w:t>
      </w:r>
      <w:r>
        <w:rPr>
          <w:color w:val="231F20"/>
          <w:spacing w:val="-7"/>
        </w:rPr>
        <w:t> </w:t>
      </w:r>
      <w:r>
        <w:rPr>
          <w:color w:val="231F20"/>
        </w:rPr>
        <w:t>nói:</w:t>
      </w:r>
      <w:r>
        <w:rPr>
          <w:color w:val="231F20"/>
          <w:spacing w:val="-7"/>
        </w:rPr>
        <w:t> </w:t>
      </w:r>
      <w:r>
        <w:rPr>
          <w:color w:val="231F20"/>
        </w:rPr>
        <w:t>Ngươi</w:t>
      </w:r>
      <w:r>
        <w:rPr>
          <w:color w:val="231F20"/>
          <w:spacing w:val="-7"/>
        </w:rPr>
        <w:t> </w:t>
      </w:r>
      <w:r>
        <w:rPr>
          <w:color w:val="231F20"/>
        </w:rPr>
        <w:t>tự</w:t>
      </w:r>
      <w:r>
        <w:rPr>
          <w:color w:val="231F20"/>
          <w:spacing w:val="-8"/>
        </w:rPr>
        <w:t> </w:t>
      </w:r>
      <w:r>
        <w:rPr>
          <w:color w:val="231F20"/>
        </w:rPr>
        <w:t>nấu</w:t>
      </w:r>
      <w:r>
        <w:rPr>
          <w:color w:val="231F20"/>
          <w:spacing w:val="-7"/>
        </w:rPr>
        <w:t> </w:t>
      </w:r>
      <w:r>
        <w:rPr>
          <w:color w:val="231F20"/>
        </w:rPr>
        <w:t>cho</w:t>
      </w:r>
      <w:r>
        <w:rPr>
          <w:color w:val="231F20"/>
          <w:spacing w:val="-12"/>
        </w:rPr>
        <w:t> </w:t>
      </w:r>
      <w:r>
        <w:rPr>
          <w:color w:val="231F20"/>
        </w:rPr>
        <w:t>Tỳ-kheo bệnh</w:t>
      </w:r>
      <w:r>
        <w:rPr>
          <w:color w:val="231F20"/>
          <w:spacing w:val="-7"/>
        </w:rPr>
        <w:t> </w:t>
      </w:r>
      <w:r>
        <w:rPr>
          <w:color w:val="231F20"/>
        </w:rPr>
        <w:t>kia.</w:t>
      </w:r>
      <w:r>
        <w:rPr>
          <w:color w:val="231F20"/>
          <w:spacing w:val="-6"/>
        </w:rPr>
        <w:t> </w:t>
      </w:r>
      <w:r>
        <w:rPr>
          <w:color w:val="231F20"/>
        </w:rPr>
        <w:t>Người</w:t>
      </w:r>
      <w:r>
        <w:rPr>
          <w:color w:val="231F20"/>
          <w:spacing w:val="-6"/>
        </w:rPr>
        <w:t> </w:t>
      </w:r>
      <w:r>
        <w:rPr>
          <w:color w:val="231F20"/>
        </w:rPr>
        <w:t>kia</w:t>
      </w:r>
      <w:r>
        <w:rPr>
          <w:color w:val="231F20"/>
          <w:spacing w:val="-7"/>
        </w:rPr>
        <w:t> </w:t>
      </w:r>
      <w:r>
        <w:rPr>
          <w:color w:val="231F20"/>
        </w:rPr>
        <w:t>y</w:t>
      </w:r>
      <w:r>
        <w:rPr>
          <w:color w:val="231F20"/>
          <w:spacing w:val="-6"/>
        </w:rPr>
        <w:t> </w:t>
      </w:r>
      <w:r>
        <w:rPr>
          <w:color w:val="231F20"/>
        </w:rPr>
        <w:t>như</w:t>
      </w:r>
      <w:r>
        <w:rPr>
          <w:color w:val="231F20"/>
          <w:spacing w:val="-6"/>
        </w:rPr>
        <w:t> </w:t>
      </w:r>
      <w:r>
        <w:rPr>
          <w:color w:val="231F20"/>
        </w:rPr>
        <w:t>lời</w:t>
      </w:r>
      <w:r>
        <w:rPr>
          <w:color w:val="231F20"/>
          <w:spacing w:val="-6"/>
        </w:rPr>
        <w:t> </w:t>
      </w:r>
      <w:r>
        <w:rPr>
          <w:color w:val="231F20"/>
        </w:rPr>
        <w:t>bảo,</w:t>
      </w:r>
      <w:r>
        <w:rPr>
          <w:color w:val="231F20"/>
          <w:spacing w:val="-7"/>
        </w:rPr>
        <w:t> </w:t>
      </w:r>
      <w:r>
        <w:rPr>
          <w:color w:val="231F20"/>
        </w:rPr>
        <w:t>nấu</w:t>
      </w:r>
      <w:r>
        <w:rPr>
          <w:color w:val="231F20"/>
          <w:spacing w:val="-6"/>
        </w:rPr>
        <w:t> </w:t>
      </w:r>
      <w:r>
        <w:rPr>
          <w:color w:val="231F20"/>
        </w:rPr>
        <w:t>xong</w:t>
      </w:r>
      <w:r>
        <w:rPr>
          <w:color w:val="231F20"/>
          <w:spacing w:val="-6"/>
        </w:rPr>
        <w:t> </w:t>
      </w:r>
      <w:r>
        <w:rPr>
          <w:color w:val="231F20"/>
        </w:rPr>
        <w:t>đem</w:t>
      </w:r>
      <w:r>
        <w:rPr>
          <w:color w:val="231F20"/>
          <w:spacing w:val="-6"/>
        </w:rPr>
        <w:t> </w:t>
      </w:r>
      <w:r>
        <w:rPr>
          <w:color w:val="231F20"/>
        </w:rPr>
        <w:t>đến</w:t>
      </w:r>
      <w:r>
        <w:rPr>
          <w:color w:val="231F20"/>
          <w:spacing w:val="-7"/>
        </w:rPr>
        <w:t> </w:t>
      </w:r>
      <w:r>
        <w:rPr>
          <w:color w:val="231F20"/>
        </w:rPr>
        <w:t>trao</w:t>
      </w:r>
      <w:r>
        <w:rPr>
          <w:color w:val="231F20"/>
          <w:spacing w:val="-6"/>
        </w:rPr>
        <w:t> </w:t>
      </w:r>
      <w:r>
        <w:rPr>
          <w:color w:val="231F20"/>
        </w:rPr>
        <w:t>cho</w:t>
      </w:r>
      <w:r>
        <w:rPr>
          <w:color w:val="231F20"/>
          <w:spacing w:val="-6"/>
        </w:rPr>
        <w:t> </w:t>
      </w:r>
      <w:r>
        <w:rPr>
          <w:color w:val="231F20"/>
        </w:rPr>
        <w:t>vị</w:t>
      </w:r>
      <w:r>
        <w:rPr>
          <w:color w:val="231F20"/>
          <w:spacing w:val="-11"/>
        </w:rPr>
        <w:t> </w:t>
      </w:r>
      <w:r>
        <w:rPr>
          <w:color w:val="231F20"/>
        </w:rPr>
        <w:t>Tỳ- kheo nuôi bệnh. Tỳ-kheo này không biết đấy là nước thịt người, nên đem đến cho Tỳ-kheo bệnh uống với</w:t>
      </w:r>
      <w:r>
        <w:rPr>
          <w:color w:val="231F20"/>
          <w:spacing w:val="-5"/>
        </w:rPr>
        <w:t> </w:t>
      </w:r>
      <w:r>
        <w:rPr>
          <w:color w:val="231F20"/>
        </w:rPr>
        <w:t>thuốc.</w:t>
      </w:r>
    </w:p>
    <w:p>
      <w:pPr>
        <w:pStyle w:val="BodyText"/>
        <w:spacing w:line="271" w:lineRule="auto"/>
        <w:ind w:right="127"/>
      </w:pPr>
      <w:r>
        <w:rPr>
          <w:color w:val="231F20"/>
        </w:rPr>
        <w:t>Đến khi bệnh của Tỳ-kheo kia được lành, nhưng nơi thân </w:t>
      </w:r>
      <w:r>
        <w:rPr>
          <w:color w:val="231F20"/>
          <w:spacing w:val="-4"/>
        </w:rPr>
        <w:t>của</w:t>
      </w:r>
      <w:r>
        <w:rPr>
          <w:color w:val="231F20"/>
          <w:spacing w:val="57"/>
        </w:rPr>
        <w:t> </w:t>
      </w:r>
      <w:r>
        <w:rPr>
          <w:color w:val="231F20"/>
        </w:rPr>
        <w:t>Ưu-bà-di Ma-ha-tiên vẫn còn đau nhức. Lúc </w:t>
      </w:r>
      <w:r>
        <w:rPr>
          <w:color w:val="231F20"/>
          <w:spacing w:val="-5"/>
        </w:rPr>
        <w:t>này, </w:t>
      </w:r>
      <w:r>
        <w:rPr>
          <w:color w:val="231F20"/>
        </w:rPr>
        <w:t>chồng của Ưu-bà- di</w:t>
      </w:r>
      <w:r>
        <w:rPr>
          <w:color w:val="231F20"/>
          <w:spacing w:val="-10"/>
        </w:rPr>
        <w:t> </w:t>
      </w:r>
      <w:r>
        <w:rPr>
          <w:color w:val="231F20"/>
        </w:rPr>
        <w:t>Ma-ha-tiên,</w:t>
      </w:r>
      <w:r>
        <w:rPr>
          <w:color w:val="231F20"/>
          <w:spacing w:val="-10"/>
        </w:rPr>
        <w:t> </w:t>
      </w:r>
      <w:r>
        <w:rPr>
          <w:color w:val="231F20"/>
        </w:rPr>
        <w:t>vì</w:t>
      </w:r>
      <w:r>
        <w:rPr>
          <w:color w:val="231F20"/>
          <w:spacing w:val="-10"/>
        </w:rPr>
        <w:t> </w:t>
      </w:r>
      <w:r>
        <w:rPr>
          <w:color w:val="231F20"/>
        </w:rPr>
        <w:t>bận</w:t>
      </w:r>
      <w:r>
        <w:rPr>
          <w:color w:val="231F20"/>
          <w:spacing w:val="-9"/>
        </w:rPr>
        <w:t> </w:t>
      </w:r>
      <w:r>
        <w:rPr>
          <w:color w:val="231F20"/>
        </w:rPr>
        <w:t>công</w:t>
      </w:r>
      <w:r>
        <w:rPr>
          <w:color w:val="231F20"/>
          <w:spacing w:val="-10"/>
        </w:rPr>
        <w:t> </w:t>
      </w:r>
      <w:r>
        <w:rPr>
          <w:color w:val="231F20"/>
        </w:rPr>
        <w:t>việc,</w:t>
      </w:r>
      <w:r>
        <w:rPr>
          <w:color w:val="231F20"/>
          <w:spacing w:val="-10"/>
        </w:rPr>
        <w:t> </w:t>
      </w:r>
      <w:r>
        <w:rPr>
          <w:color w:val="231F20"/>
        </w:rPr>
        <w:t>nên</w:t>
      </w:r>
      <w:r>
        <w:rPr>
          <w:color w:val="231F20"/>
          <w:spacing w:val="-9"/>
        </w:rPr>
        <w:t> </w:t>
      </w:r>
      <w:r>
        <w:rPr>
          <w:color w:val="231F20"/>
        </w:rPr>
        <w:t>đã</w:t>
      </w:r>
      <w:r>
        <w:rPr>
          <w:color w:val="231F20"/>
          <w:spacing w:val="-10"/>
        </w:rPr>
        <w:t> </w:t>
      </w:r>
      <w:r>
        <w:rPr>
          <w:color w:val="231F20"/>
        </w:rPr>
        <w:t>đi</w:t>
      </w:r>
      <w:r>
        <w:rPr>
          <w:color w:val="231F20"/>
          <w:spacing w:val="-10"/>
        </w:rPr>
        <w:t> </w:t>
      </w:r>
      <w:r>
        <w:rPr>
          <w:color w:val="231F20"/>
        </w:rPr>
        <w:t>vắng.</w:t>
      </w:r>
      <w:r>
        <w:rPr>
          <w:color w:val="231F20"/>
          <w:spacing w:val="-10"/>
        </w:rPr>
        <w:t> </w:t>
      </w:r>
      <w:r>
        <w:rPr>
          <w:color w:val="231F20"/>
        </w:rPr>
        <w:t>Khi</w:t>
      </w:r>
      <w:r>
        <w:rPr>
          <w:color w:val="231F20"/>
          <w:spacing w:val="-9"/>
        </w:rPr>
        <w:t> </w:t>
      </w:r>
      <w:r>
        <w:rPr>
          <w:color w:val="231F20"/>
        </w:rPr>
        <w:t>trở</w:t>
      </w:r>
      <w:r>
        <w:rPr>
          <w:color w:val="231F20"/>
          <w:spacing w:val="-10"/>
        </w:rPr>
        <w:t> </w:t>
      </w:r>
      <w:r>
        <w:rPr>
          <w:color w:val="231F20"/>
        </w:rPr>
        <w:t>về</w:t>
      </w:r>
      <w:r>
        <w:rPr>
          <w:color w:val="231F20"/>
          <w:spacing w:val="-10"/>
        </w:rPr>
        <w:t> </w:t>
      </w:r>
      <w:r>
        <w:rPr>
          <w:color w:val="231F20"/>
        </w:rPr>
        <w:t>ông</w:t>
      </w:r>
      <w:r>
        <w:rPr>
          <w:color w:val="231F20"/>
          <w:spacing w:val="-9"/>
        </w:rPr>
        <w:t> </w:t>
      </w:r>
      <w:r>
        <w:rPr>
          <w:color w:val="231F20"/>
        </w:rPr>
        <w:t>ta</w:t>
      </w:r>
      <w:r>
        <w:rPr>
          <w:color w:val="231F20"/>
          <w:spacing w:val="-10"/>
        </w:rPr>
        <w:t> </w:t>
      </w:r>
      <w:r>
        <w:rPr>
          <w:color w:val="231F20"/>
        </w:rPr>
        <w:t>hỏi người nhà: Ma-ha-tiên đang có ở nhà chăng? Người nhà thưa: Đại gia! Ma-ha-tiên đang ở trong nhà, thân thể bị đau đớn. Nghe xong sự việc, chồng của Ma-ha-tiên rất giận dữ, mất tâm cung kính. Ông ta nói: Nếu người cho không biết, còn người nhận cũng không biết chăng? </w:t>
      </w:r>
      <w:r>
        <w:rPr>
          <w:color w:val="231F20"/>
          <w:spacing w:val="-10"/>
        </w:rPr>
        <w:t>Ta </w:t>
      </w:r>
      <w:r>
        <w:rPr>
          <w:color w:val="231F20"/>
        </w:rPr>
        <w:t>sẽ đi đến chỗ Đức Phật để thưa trình cho rõ.</w:t>
      </w:r>
    </w:p>
    <w:p>
      <w:pPr>
        <w:pStyle w:val="BodyText"/>
        <w:spacing w:line="273" w:lineRule="auto" w:before="117"/>
        <w:ind w:right="127"/>
      </w:pPr>
      <w:r>
        <w:rPr>
          <w:color w:val="231F20"/>
        </w:rPr>
        <w:t>Như thế là chồng của Ma-ha-tiên vội đi đến chỗ Đức Thế Tôn, gặp lúc Đức Phật đang thuyết pháp cho vô lượng trăm ngàn chúng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firstLine="0"/>
      </w:pPr>
      <w:r>
        <w:rPr>
          <w:color w:val="231F20"/>
        </w:rPr>
        <w:t>vây quanh trước sau. Nhìn thấy dung mạo cùng uy quang của Đức Phật, tâm giận của ông ta liền hạ xuống. Phu chủ Ma-ha-tiên thấy rồi, suy nghĩ: Hôm nay mình không nên thưa nêu về sự việc vừa</w:t>
      </w:r>
      <w:r>
        <w:rPr>
          <w:color w:val="231F20"/>
          <w:spacing w:val="-33"/>
        </w:rPr>
        <w:t> </w:t>
      </w:r>
      <w:r>
        <w:rPr>
          <w:color w:val="231F20"/>
        </w:rPr>
        <w:t>rồi, để</w:t>
      </w:r>
      <w:r>
        <w:rPr>
          <w:color w:val="231F20"/>
          <w:spacing w:val="-6"/>
        </w:rPr>
        <w:t> </w:t>
      </w:r>
      <w:r>
        <w:rPr>
          <w:color w:val="231F20"/>
        </w:rPr>
        <w:t>vào</w:t>
      </w:r>
      <w:r>
        <w:rPr>
          <w:color w:val="231F20"/>
          <w:spacing w:val="-5"/>
        </w:rPr>
        <w:t> </w:t>
      </w:r>
      <w:r>
        <w:rPr>
          <w:color w:val="231F20"/>
        </w:rPr>
        <w:t>ngày</w:t>
      </w:r>
      <w:r>
        <w:rPr>
          <w:color w:val="231F20"/>
          <w:spacing w:val="-5"/>
        </w:rPr>
        <w:t> </w:t>
      </w:r>
      <w:r>
        <w:rPr>
          <w:color w:val="231F20"/>
        </w:rPr>
        <w:t>mai,</w:t>
      </w:r>
      <w:r>
        <w:rPr>
          <w:color w:val="231F20"/>
          <w:spacing w:val="-5"/>
        </w:rPr>
        <w:t> </w:t>
      </w:r>
      <w:r>
        <w:rPr>
          <w:color w:val="231F20"/>
        </w:rPr>
        <w:t>cung</w:t>
      </w:r>
      <w:r>
        <w:rPr>
          <w:color w:val="231F20"/>
          <w:spacing w:val="-5"/>
        </w:rPr>
        <w:t> </w:t>
      </w:r>
      <w:r>
        <w:rPr>
          <w:color w:val="231F20"/>
        </w:rPr>
        <w:t>thỉnh</w:t>
      </w:r>
      <w:r>
        <w:rPr>
          <w:color w:val="231F20"/>
          <w:spacing w:val="-5"/>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5"/>
        </w:rPr>
        <w:t> </w:t>
      </w:r>
      <w:r>
        <w:rPr>
          <w:color w:val="231F20"/>
        </w:rPr>
        <w:t>cùng</w:t>
      </w:r>
      <w:r>
        <w:rPr>
          <w:color w:val="231F20"/>
          <w:spacing w:val="-5"/>
        </w:rPr>
        <w:t> </w:t>
      </w:r>
      <w:r>
        <w:rPr>
          <w:color w:val="231F20"/>
        </w:rPr>
        <w:t>chúng</w:t>
      </w:r>
      <w:r>
        <w:rPr>
          <w:color w:val="231F20"/>
          <w:spacing w:val="-10"/>
        </w:rPr>
        <w:t> </w:t>
      </w:r>
      <w:r>
        <w:rPr>
          <w:color w:val="231F20"/>
        </w:rPr>
        <w:t>Tăng</w:t>
      </w:r>
      <w:r>
        <w:rPr>
          <w:color w:val="231F20"/>
          <w:spacing w:val="-5"/>
        </w:rPr>
        <w:t> </w:t>
      </w:r>
      <w:r>
        <w:rPr>
          <w:color w:val="231F20"/>
        </w:rPr>
        <w:t>đến</w:t>
      </w:r>
      <w:r>
        <w:rPr>
          <w:color w:val="231F20"/>
          <w:spacing w:val="-5"/>
        </w:rPr>
        <w:t> </w:t>
      </w:r>
      <w:r>
        <w:rPr>
          <w:color w:val="231F20"/>
        </w:rPr>
        <w:t>nhà thọ trai, nhân đấy mới nêu bày mọi việc. Nghĩ như vậy xong, ông</w:t>
      </w:r>
      <w:r>
        <w:rPr>
          <w:color w:val="231F20"/>
          <w:spacing w:val="-45"/>
        </w:rPr>
        <w:t> </w:t>
      </w:r>
      <w:r>
        <w:rPr>
          <w:color w:val="231F20"/>
          <w:spacing w:val="-6"/>
        </w:rPr>
        <w:t>cư </w:t>
      </w:r>
      <w:r>
        <w:rPr>
          <w:color w:val="231F20"/>
        </w:rPr>
        <w:t>sĩ bèn lễ Phật rồi ngồi qua một</w:t>
      </w:r>
      <w:r>
        <w:rPr>
          <w:color w:val="231F20"/>
          <w:spacing w:val="-3"/>
        </w:rPr>
        <w:t> </w:t>
      </w:r>
      <w:r>
        <w:rPr>
          <w:color w:val="231F20"/>
        </w:rPr>
        <w:t>bên.</w:t>
      </w:r>
    </w:p>
    <w:p>
      <w:pPr>
        <w:pStyle w:val="BodyText"/>
        <w:spacing w:line="271" w:lineRule="auto" w:before="116"/>
        <w:ind w:left="110" w:right="410"/>
      </w:pPr>
      <w:r>
        <w:rPr>
          <w:color w:val="231F20"/>
        </w:rPr>
        <w:t>Khi Đức Phật giảng nói pháp xong, ông cư sĩ liền đứng </w:t>
      </w:r>
      <w:r>
        <w:rPr>
          <w:color w:val="231F20"/>
          <w:spacing w:val="-5"/>
        </w:rPr>
        <w:t>dậy, </w:t>
      </w:r>
      <w:r>
        <w:rPr>
          <w:color w:val="231F20"/>
        </w:rPr>
        <w:t>thưa thỉnh Phật cùng chúng Tăng vào ngày mai đến nhà mình thọ trai.</w:t>
      </w:r>
      <w:r>
        <w:rPr>
          <w:color w:val="231F20"/>
          <w:spacing w:val="-10"/>
        </w:rPr>
        <w:t> </w:t>
      </w:r>
      <w:r>
        <w:rPr>
          <w:color w:val="231F20"/>
        </w:rPr>
        <w:t>Đức</w:t>
      </w:r>
      <w:r>
        <w:rPr>
          <w:color w:val="231F20"/>
          <w:spacing w:val="-10"/>
        </w:rPr>
        <w:t> </w:t>
      </w:r>
      <w:r>
        <w:rPr>
          <w:color w:val="231F20"/>
        </w:rPr>
        <w:t>Phật</w:t>
      </w:r>
      <w:r>
        <w:rPr>
          <w:color w:val="231F20"/>
          <w:spacing w:val="-10"/>
        </w:rPr>
        <w:t> </w:t>
      </w:r>
      <w:r>
        <w:rPr>
          <w:color w:val="231F20"/>
        </w:rPr>
        <w:t>biết</w:t>
      </w:r>
      <w:r>
        <w:rPr>
          <w:color w:val="231F20"/>
          <w:spacing w:val="-9"/>
        </w:rPr>
        <w:t> </w:t>
      </w:r>
      <w:r>
        <w:rPr>
          <w:color w:val="231F20"/>
        </w:rPr>
        <w:t>ý</w:t>
      </w:r>
      <w:r>
        <w:rPr>
          <w:color w:val="231F20"/>
          <w:spacing w:val="-10"/>
        </w:rPr>
        <w:t> </w:t>
      </w:r>
      <w:r>
        <w:rPr>
          <w:color w:val="231F20"/>
        </w:rPr>
        <w:t>nên</w:t>
      </w:r>
      <w:r>
        <w:rPr>
          <w:color w:val="231F20"/>
          <w:spacing w:val="-10"/>
        </w:rPr>
        <w:t> </w:t>
      </w:r>
      <w:r>
        <w:rPr>
          <w:color w:val="231F20"/>
        </w:rPr>
        <w:t>yên</w:t>
      </w:r>
      <w:r>
        <w:rPr>
          <w:color w:val="231F20"/>
          <w:spacing w:val="-10"/>
        </w:rPr>
        <w:t> </w:t>
      </w:r>
      <w:r>
        <w:rPr>
          <w:color w:val="231F20"/>
        </w:rPr>
        <w:t>lặng</w:t>
      </w:r>
      <w:r>
        <w:rPr>
          <w:color w:val="231F20"/>
          <w:spacing w:val="-9"/>
        </w:rPr>
        <w:t> </w:t>
      </w:r>
      <w:r>
        <w:rPr>
          <w:color w:val="231F20"/>
        </w:rPr>
        <w:t>nhận</w:t>
      </w:r>
      <w:r>
        <w:rPr>
          <w:color w:val="231F20"/>
          <w:spacing w:val="-10"/>
        </w:rPr>
        <w:t> </w:t>
      </w:r>
      <w:r>
        <w:rPr>
          <w:color w:val="231F20"/>
        </w:rPr>
        <w:t>lời.</w:t>
      </w:r>
      <w:r>
        <w:rPr>
          <w:color w:val="231F20"/>
          <w:spacing w:val="-10"/>
        </w:rPr>
        <w:t> </w:t>
      </w:r>
      <w:r>
        <w:rPr>
          <w:color w:val="231F20"/>
        </w:rPr>
        <w:t>Ông</w:t>
      </w:r>
      <w:r>
        <w:rPr>
          <w:color w:val="231F20"/>
          <w:spacing w:val="-9"/>
        </w:rPr>
        <w:t> </w:t>
      </w:r>
      <w:r>
        <w:rPr>
          <w:color w:val="231F20"/>
        </w:rPr>
        <w:t>cư</w:t>
      </w:r>
      <w:r>
        <w:rPr>
          <w:color w:val="231F20"/>
          <w:spacing w:val="-10"/>
        </w:rPr>
        <w:t> </w:t>
      </w:r>
      <w:r>
        <w:rPr>
          <w:color w:val="231F20"/>
        </w:rPr>
        <w:t>sĩ</w:t>
      </w:r>
      <w:r>
        <w:rPr>
          <w:color w:val="231F20"/>
          <w:spacing w:val="-10"/>
        </w:rPr>
        <w:t> </w:t>
      </w:r>
      <w:r>
        <w:rPr>
          <w:color w:val="231F20"/>
        </w:rPr>
        <w:t>trở</w:t>
      </w:r>
      <w:r>
        <w:rPr>
          <w:color w:val="231F20"/>
          <w:spacing w:val="-10"/>
        </w:rPr>
        <w:t> </w:t>
      </w:r>
      <w:r>
        <w:rPr>
          <w:color w:val="231F20"/>
        </w:rPr>
        <w:t>về</w:t>
      </w:r>
      <w:r>
        <w:rPr>
          <w:color w:val="231F20"/>
          <w:spacing w:val="-9"/>
        </w:rPr>
        <w:t> </w:t>
      </w:r>
      <w:r>
        <w:rPr>
          <w:color w:val="231F20"/>
        </w:rPr>
        <w:t>nhà,</w:t>
      </w:r>
      <w:r>
        <w:rPr>
          <w:color w:val="231F20"/>
          <w:spacing w:val="-10"/>
        </w:rPr>
        <w:t> </w:t>
      </w:r>
      <w:r>
        <w:rPr>
          <w:color w:val="231F20"/>
        </w:rPr>
        <w:t>suốt đêm cho người sửa soạn các thứ ăn uống thật đầy đủ, sáng sớm đã sắp đặt xong, sai người đến bạch</w:t>
      </w:r>
      <w:r>
        <w:rPr>
          <w:color w:val="231F20"/>
          <w:spacing w:val="-4"/>
        </w:rPr>
        <w:t> </w:t>
      </w:r>
      <w:r>
        <w:rPr>
          <w:color w:val="231F20"/>
        </w:rPr>
        <w:t>Phật.</w:t>
      </w:r>
    </w:p>
    <w:p>
      <w:pPr>
        <w:pStyle w:val="BodyText"/>
        <w:spacing w:line="271" w:lineRule="auto"/>
        <w:ind w:left="110" w:right="409"/>
      </w:pPr>
      <w:r>
        <w:rPr>
          <w:color w:val="231F20"/>
        </w:rPr>
        <w:t>Bấy giờ, vào buổi sáng, Đức Thế Tôn đắp </w:t>
      </w:r>
      <w:r>
        <w:rPr>
          <w:color w:val="231F20"/>
          <w:spacing w:val="-9"/>
        </w:rPr>
        <w:t>y, </w:t>
      </w:r>
      <w:r>
        <w:rPr>
          <w:color w:val="231F20"/>
        </w:rPr>
        <w:t>mang bát, cùng chúng</w:t>
      </w:r>
      <w:r>
        <w:rPr>
          <w:color w:val="231F20"/>
          <w:spacing w:val="-15"/>
        </w:rPr>
        <w:t> </w:t>
      </w:r>
      <w:r>
        <w:rPr>
          <w:color w:val="231F20"/>
        </w:rPr>
        <w:t>Tỳ-kheo</w:t>
      </w:r>
      <w:r>
        <w:rPr>
          <w:color w:val="231F20"/>
          <w:spacing w:val="-9"/>
        </w:rPr>
        <w:t> </w:t>
      </w:r>
      <w:r>
        <w:rPr>
          <w:color w:val="231F20"/>
        </w:rPr>
        <w:t>đi</w:t>
      </w:r>
      <w:r>
        <w:rPr>
          <w:color w:val="231F20"/>
          <w:spacing w:val="-9"/>
        </w:rPr>
        <w:t> </w:t>
      </w:r>
      <w:r>
        <w:rPr>
          <w:color w:val="231F20"/>
        </w:rPr>
        <w:t>đến</w:t>
      </w:r>
      <w:r>
        <w:rPr>
          <w:color w:val="231F20"/>
          <w:spacing w:val="-9"/>
        </w:rPr>
        <w:t> </w:t>
      </w:r>
      <w:r>
        <w:rPr>
          <w:color w:val="231F20"/>
        </w:rPr>
        <w:t>nhà</w:t>
      </w:r>
      <w:r>
        <w:rPr>
          <w:color w:val="231F20"/>
          <w:spacing w:val="-9"/>
        </w:rPr>
        <w:t> </w:t>
      </w:r>
      <w:r>
        <w:rPr>
          <w:color w:val="231F20"/>
        </w:rPr>
        <w:t>cư</w:t>
      </w:r>
      <w:r>
        <w:rPr>
          <w:color w:val="231F20"/>
          <w:spacing w:val="-10"/>
        </w:rPr>
        <w:t> </w:t>
      </w:r>
      <w:r>
        <w:rPr>
          <w:color w:val="231F20"/>
        </w:rPr>
        <w:t>sĩ</w:t>
      </w:r>
      <w:r>
        <w:rPr>
          <w:color w:val="231F20"/>
          <w:spacing w:val="-9"/>
        </w:rPr>
        <w:t> </w:t>
      </w:r>
      <w:r>
        <w:rPr>
          <w:color w:val="231F20"/>
        </w:rPr>
        <w:t>theo</w:t>
      </w:r>
      <w:r>
        <w:rPr>
          <w:color w:val="231F20"/>
          <w:spacing w:val="-9"/>
        </w:rPr>
        <w:t> </w:t>
      </w:r>
      <w:r>
        <w:rPr>
          <w:color w:val="231F20"/>
        </w:rPr>
        <w:t>thứ</w:t>
      </w:r>
      <w:r>
        <w:rPr>
          <w:color w:val="231F20"/>
          <w:spacing w:val="-9"/>
        </w:rPr>
        <w:t> </w:t>
      </w:r>
      <w:r>
        <w:rPr>
          <w:color w:val="231F20"/>
        </w:rPr>
        <w:t>lớp</w:t>
      </w:r>
      <w:r>
        <w:rPr>
          <w:color w:val="231F20"/>
          <w:spacing w:val="-9"/>
        </w:rPr>
        <w:t> </w:t>
      </w:r>
      <w:r>
        <w:rPr>
          <w:color w:val="231F20"/>
        </w:rPr>
        <w:t>an</w:t>
      </w:r>
      <w:r>
        <w:rPr>
          <w:color w:val="231F20"/>
          <w:spacing w:val="-10"/>
        </w:rPr>
        <w:t> </w:t>
      </w:r>
      <w:r>
        <w:rPr>
          <w:color w:val="231F20"/>
        </w:rPr>
        <w:t>tọa.</w:t>
      </w:r>
      <w:r>
        <w:rPr>
          <w:color w:val="231F20"/>
          <w:spacing w:val="-9"/>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9"/>
        </w:rPr>
        <w:t> </w:t>
      </w:r>
      <w:r>
        <w:rPr>
          <w:color w:val="231F20"/>
        </w:rPr>
        <w:t>tuy đã biết nhưng vẫn hỏi người nhà: Hôm </w:t>
      </w:r>
      <w:r>
        <w:rPr>
          <w:color w:val="231F20"/>
          <w:spacing w:val="-5"/>
        </w:rPr>
        <w:t>nay, </w:t>
      </w:r>
      <w:r>
        <w:rPr>
          <w:color w:val="231F20"/>
        </w:rPr>
        <w:t>Ưu-bà-di Ma-ha-tiên có ở đây không?</w:t>
      </w:r>
    </w:p>
    <w:p>
      <w:pPr>
        <w:pStyle w:val="BodyText"/>
        <w:spacing w:line="271" w:lineRule="auto"/>
        <w:ind w:left="110" w:right="412"/>
      </w:pPr>
      <w:r>
        <w:rPr>
          <w:color w:val="231F20"/>
        </w:rPr>
        <w:t>Người nhà thưa: Vâng, bạch Đức Thế Tôn! Ưu-bà-di Ma-ha- tiên đi lại không được, vì thân thể bị đau nhức, đang ở trong phòng.</w:t>
      </w:r>
    </w:p>
    <w:p>
      <w:pPr>
        <w:pStyle w:val="BodyText"/>
        <w:spacing w:line="271" w:lineRule="auto"/>
        <w:ind w:left="110" w:right="411"/>
      </w:pPr>
      <w:r>
        <w:rPr>
          <w:color w:val="231F20"/>
        </w:rPr>
        <w:t>Đức Phật Thế Tôn luôn nhận biết duyên khởi bên trong cùng nhận biết duyên khởi bên ngoài cũng như thế.</w:t>
      </w:r>
    </w:p>
    <w:p>
      <w:pPr>
        <w:pStyle w:val="BodyText"/>
        <w:spacing w:line="271" w:lineRule="auto"/>
        <w:ind w:left="110" w:right="410"/>
      </w:pPr>
      <w:r>
        <w:rPr>
          <w:color w:val="231F20"/>
        </w:rPr>
        <w:t>Lúc </w:t>
      </w:r>
      <w:r>
        <w:rPr>
          <w:color w:val="231F20"/>
          <w:spacing w:val="-6"/>
        </w:rPr>
        <w:t>ấy, </w:t>
      </w:r>
      <w:r>
        <w:rPr>
          <w:color w:val="231F20"/>
        </w:rPr>
        <w:t>chỉ trong thời gian như co duỗi cánh </w:t>
      </w:r>
      <w:r>
        <w:rPr>
          <w:color w:val="231F20"/>
          <w:spacing w:val="-5"/>
        </w:rPr>
        <w:t>tay, </w:t>
      </w:r>
      <w:r>
        <w:rPr>
          <w:color w:val="231F20"/>
        </w:rPr>
        <w:t>Đức Thế Tôn đã</w:t>
      </w:r>
      <w:r>
        <w:rPr>
          <w:color w:val="231F20"/>
          <w:spacing w:val="-10"/>
        </w:rPr>
        <w:t> </w:t>
      </w:r>
      <w:r>
        <w:rPr>
          <w:color w:val="231F20"/>
        </w:rPr>
        <w:t>hiện</w:t>
      </w:r>
      <w:r>
        <w:rPr>
          <w:color w:val="231F20"/>
          <w:spacing w:val="-9"/>
        </w:rPr>
        <w:t> </w:t>
      </w:r>
      <w:r>
        <w:rPr>
          <w:color w:val="231F20"/>
        </w:rPr>
        <w:t>thần</w:t>
      </w:r>
      <w:r>
        <w:rPr>
          <w:color w:val="231F20"/>
          <w:spacing w:val="-8"/>
        </w:rPr>
        <w:t> </w:t>
      </w:r>
      <w:r>
        <w:rPr>
          <w:color w:val="231F20"/>
        </w:rPr>
        <w:t>túc</w:t>
      </w:r>
      <w:r>
        <w:rPr>
          <w:color w:val="231F20"/>
          <w:spacing w:val="-9"/>
        </w:rPr>
        <w:t> </w:t>
      </w:r>
      <w:r>
        <w:rPr>
          <w:color w:val="231F20"/>
        </w:rPr>
        <w:t>lấy</w:t>
      </w:r>
      <w:r>
        <w:rPr>
          <w:color w:val="231F20"/>
          <w:spacing w:val="-8"/>
        </w:rPr>
        <w:t> </w:t>
      </w:r>
      <w:r>
        <w:rPr>
          <w:color w:val="231F20"/>
        </w:rPr>
        <w:t>thuốc</w:t>
      </w:r>
      <w:r>
        <w:rPr>
          <w:color w:val="231F20"/>
          <w:spacing w:val="-9"/>
        </w:rPr>
        <w:t> </w:t>
      </w:r>
      <w:r>
        <w:rPr>
          <w:color w:val="231F20"/>
        </w:rPr>
        <w:t>từ</w:t>
      </w:r>
      <w:r>
        <w:rPr>
          <w:color w:val="231F20"/>
          <w:spacing w:val="-8"/>
        </w:rPr>
        <w:t> </w:t>
      </w:r>
      <w:r>
        <w:rPr>
          <w:color w:val="231F20"/>
        </w:rPr>
        <w:t>trên</w:t>
      </w:r>
      <w:r>
        <w:rPr>
          <w:color w:val="231F20"/>
          <w:spacing w:val="-9"/>
        </w:rPr>
        <w:t> </w:t>
      </w:r>
      <w:r>
        <w:rPr>
          <w:color w:val="231F20"/>
        </w:rPr>
        <w:t>đỉnh</w:t>
      </w:r>
      <w:r>
        <w:rPr>
          <w:color w:val="231F20"/>
          <w:spacing w:val="-9"/>
        </w:rPr>
        <w:t> </w:t>
      </w:r>
      <w:r>
        <w:rPr>
          <w:color w:val="231F20"/>
        </w:rPr>
        <w:t>núi</w:t>
      </w:r>
      <w:r>
        <w:rPr>
          <w:color w:val="231F20"/>
          <w:spacing w:val="-14"/>
        </w:rPr>
        <w:t> </w:t>
      </w:r>
      <w:r>
        <w:rPr>
          <w:color w:val="231F20"/>
        </w:rPr>
        <w:t>Tuyết</w:t>
      </w:r>
      <w:r>
        <w:rPr>
          <w:color w:val="231F20"/>
          <w:spacing w:val="-9"/>
        </w:rPr>
        <w:t> </w:t>
      </w:r>
      <w:r>
        <w:rPr>
          <w:color w:val="231F20"/>
        </w:rPr>
        <w:t>đem</w:t>
      </w:r>
      <w:r>
        <w:rPr>
          <w:color w:val="231F20"/>
          <w:spacing w:val="-10"/>
        </w:rPr>
        <w:t> </w:t>
      </w:r>
      <w:r>
        <w:rPr>
          <w:color w:val="231F20"/>
        </w:rPr>
        <w:t>về</w:t>
      </w:r>
      <w:r>
        <w:rPr>
          <w:color w:val="231F20"/>
          <w:spacing w:val="-9"/>
        </w:rPr>
        <w:t> </w:t>
      </w:r>
      <w:r>
        <w:rPr>
          <w:color w:val="231F20"/>
        </w:rPr>
        <w:t>chữa</w:t>
      </w:r>
      <w:r>
        <w:rPr>
          <w:color w:val="231F20"/>
          <w:spacing w:val="-8"/>
        </w:rPr>
        <w:t> </w:t>
      </w:r>
      <w:r>
        <w:rPr>
          <w:color w:val="231F20"/>
        </w:rPr>
        <w:t>trị</w:t>
      </w:r>
      <w:r>
        <w:rPr>
          <w:color w:val="231F20"/>
          <w:spacing w:val="-9"/>
        </w:rPr>
        <w:t> </w:t>
      </w:r>
      <w:r>
        <w:rPr>
          <w:color w:val="231F20"/>
          <w:spacing w:val="-3"/>
        </w:rPr>
        <w:t>lành </w:t>
      </w:r>
      <w:r>
        <w:rPr>
          <w:color w:val="231F20"/>
        </w:rPr>
        <w:t>vết thương nơi thân Ưu-bà-di Ma-ha-tiên. Đức Phật nói với ông cư sĩ: Hãy gọi Ưu-bà-di Ma-ha-tiên ra</w:t>
      </w:r>
      <w:r>
        <w:rPr>
          <w:color w:val="231F20"/>
          <w:spacing w:val="-5"/>
        </w:rPr>
        <w:t> đây.</w:t>
      </w:r>
    </w:p>
    <w:p>
      <w:pPr>
        <w:pStyle w:val="BodyText"/>
        <w:spacing w:line="271" w:lineRule="auto"/>
        <w:ind w:left="110" w:right="411"/>
      </w:pPr>
      <w:r>
        <w:rPr>
          <w:color w:val="231F20"/>
        </w:rPr>
        <w:t>Vâng, thưa Đức Thế Tôn! Chồng của Ma-ha-tiên vâng lời</w:t>
      </w:r>
      <w:r>
        <w:rPr>
          <w:color w:val="231F20"/>
          <w:spacing w:val="-35"/>
        </w:rPr>
        <w:t> </w:t>
      </w:r>
      <w:r>
        <w:rPr>
          <w:color w:val="231F20"/>
        </w:rPr>
        <w:t>Đức Thế</w:t>
      </w:r>
      <w:r>
        <w:rPr>
          <w:color w:val="231F20"/>
          <w:spacing w:val="-20"/>
        </w:rPr>
        <w:t> </w:t>
      </w:r>
      <w:r>
        <w:rPr>
          <w:color w:val="231F20"/>
        </w:rPr>
        <w:t>Tôn,</w:t>
      </w:r>
      <w:r>
        <w:rPr>
          <w:color w:val="231F20"/>
          <w:spacing w:val="-14"/>
        </w:rPr>
        <w:t> </w:t>
      </w:r>
      <w:r>
        <w:rPr>
          <w:color w:val="231F20"/>
        </w:rPr>
        <w:t>bèn</w:t>
      </w:r>
      <w:r>
        <w:rPr>
          <w:color w:val="231F20"/>
          <w:spacing w:val="-14"/>
        </w:rPr>
        <w:t> </w:t>
      </w:r>
      <w:r>
        <w:rPr>
          <w:color w:val="231F20"/>
        </w:rPr>
        <w:t>vào</w:t>
      </w:r>
      <w:r>
        <w:rPr>
          <w:color w:val="231F20"/>
          <w:spacing w:val="-14"/>
        </w:rPr>
        <w:t> </w:t>
      </w:r>
      <w:r>
        <w:rPr>
          <w:color w:val="231F20"/>
        </w:rPr>
        <w:t>phòng</w:t>
      </w:r>
      <w:r>
        <w:rPr>
          <w:color w:val="231F20"/>
          <w:spacing w:val="-14"/>
        </w:rPr>
        <w:t> </w:t>
      </w:r>
      <w:r>
        <w:rPr>
          <w:color w:val="231F20"/>
        </w:rPr>
        <w:t>nói</w:t>
      </w:r>
      <w:r>
        <w:rPr>
          <w:color w:val="231F20"/>
          <w:spacing w:val="-14"/>
        </w:rPr>
        <w:t> </w:t>
      </w:r>
      <w:r>
        <w:rPr>
          <w:color w:val="231F20"/>
        </w:rPr>
        <w:t>với</w:t>
      </w:r>
      <w:r>
        <w:rPr>
          <w:color w:val="231F20"/>
          <w:spacing w:val="-14"/>
        </w:rPr>
        <w:t> </w:t>
      </w:r>
      <w:r>
        <w:rPr>
          <w:color w:val="231F20"/>
        </w:rPr>
        <w:t>vợ</w:t>
      </w:r>
      <w:r>
        <w:rPr>
          <w:color w:val="231F20"/>
          <w:spacing w:val="-15"/>
        </w:rPr>
        <w:t> </w:t>
      </w:r>
      <w:r>
        <w:rPr>
          <w:color w:val="231F20"/>
        </w:rPr>
        <w:t>mình:</w:t>
      </w:r>
      <w:r>
        <w:rPr>
          <w:color w:val="231F20"/>
          <w:spacing w:val="-14"/>
        </w:rPr>
        <w:t> </w:t>
      </w:r>
      <w:r>
        <w:rPr>
          <w:color w:val="231F20"/>
        </w:rPr>
        <w:t>Đức</w:t>
      </w:r>
      <w:r>
        <w:rPr>
          <w:color w:val="231F20"/>
          <w:spacing w:val="-19"/>
        </w:rPr>
        <w:t> </w:t>
      </w:r>
      <w:r>
        <w:rPr>
          <w:color w:val="231F20"/>
        </w:rPr>
        <w:t>Thế</w:t>
      </w:r>
      <w:r>
        <w:rPr>
          <w:color w:val="231F20"/>
          <w:spacing w:val="-19"/>
        </w:rPr>
        <w:t> </w:t>
      </w:r>
      <w:r>
        <w:rPr>
          <w:color w:val="231F20"/>
        </w:rPr>
        <w:t>Tôn</w:t>
      </w:r>
      <w:r>
        <w:rPr>
          <w:color w:val="231F20"/>
          <w:spacing w:val="-14"/>
        </w:rPr>
        <w:t> </w:t>
      </w:r>
      <w:r>
        <w:rPr>
          <w:color w:val="231F20"/>
        </w:rPr>
        <w:t>cho</w:t>
      </w:r>
      <w:r>
        <w:rPr>
          <w:color w:val="231F20"/>
          <w:spacing w:val="-14"/>
        </w:rPr>
        <w:t> </w:t>
      </w:r>
      <w:r>
        <w:rPr>
          <w:color w:val="231F20"/>
        </w:rPr>
        <w:t>gọi</w:t>
      </w:r>
      <w:r>
        <w:rPr>
          <w:color w:val="231F20"/>
          <w:spacing w:val="-14"/>
        </w:rPr>
        <w:t> </w:t>
      </w:r>
      <w:r>
        <w:rPr>
          <w:color w:val="231F20"/>
        </w:rPr>
        <w:t>nàng.</w:t>
      </w:r>
    </w:p>
    <w:p>
      <w:pPr>
        <w:pStyle w:val="BodyText"/>
        <w:spacing w:line="271" w:lineRule="auto" w:before="113"/>
        <w:ind w:left="110" w:right="410"/>
      </w:pPr>
      <w:r>
        <w:rPr>
          <w:color w:val="231F20"/>
        </w:rPr>
        <w:t>Khi Ma-ha-tiên vừa nghe nói Đức Thế Tôn gọi, vết thương lập tức bình phục, lành lặn như cũ. Cả hai vợ chồng đều hết sức vui mừng,</w:t>
      </w:r>
      <w:r>
        <w:rPr>
          <w:color w:val="231F20"/>
          <w:spacing w:val="-5"/>
        </w:rPr>
        <w:t> </w:t>
      </w:r>
      <w:r>
        <w:rPr>
          <w:color w:val="231F20"/>
        </w:rPr>
        <w:t>càng</w:t>
      </w:r>
      <w:r>
        <w:rPr>
          <w:color w:val="231F20"/>
          <w:spacing w:val="-4"/>
        </w:rPr>
        <w:t> </w:t>
      </w:r>
      <w:r>
        <w:rPr>
          <w:color w:val="231F20"/>
        </w:rPr>
        <w:t>thêm</w:t>
      </w:r>
      <w:r>
        <w:rPr>
          <w:color w:val="231F20"/>
          <w:spacing w:val="-4"/>
        </w:rPr>
        <w:t> </w:t>
      </w:r>
      <w:r>
        <w:rPr>
          <w:color w:val="231F20"/>
        </w:rPr>
        <w:t>kính</w:t>
      </w:r>
      <w:r>
        <w:rPr>
          <w:color w:val="231F20"/>
          <w:spacing w:val="-4"/>
        </w:rPr>
        <w:t> </w:t>
      </w:r>
      <w:r>
        <w:rPr>
          <w:color w:val="231F20"/>
        </w:rPr>
        <w:t>tin</w:t>
      </w:r>
      <w:r>
        <w:rPr>
          <w:color w:val="231F20"/>
          <w:spacing w:val="-4"/>
        </w:rPr>
        <w:t> </w:t>
      </w:r>
      <w:r>
        <w:rPr>
          <w:color w:val="231F20"/>
        </w:rPr>
        <w:t>gấp</w:t>
      </w:r>
      <w:r>
        <w:rPr>
          <w:color w:val="231F20"/>
          <w:spacing w:val="-4"/>
        </w:rPr>
        <w:t> </w:t>
      </w:r>
      <w:r>
        <w:rPr>
          <w:color w:val="231F20"/>
        </w:rPr>
        <w:t>bội,</w:t>
      </w:r>
      <w:r>
        <w:rPr>
          <w:color w:val="231F20"/>
          <w:spacing w:val="-5"/>
        </w:rPr>
        <w:t> </w:t>
      </w:r>
      <w:r>
        <w:rPr>
          <w:color w:val="231F20"/>
        </w:rPr>
        <w:t>cùng</w:t>
      </w:r>
      <w:r>
        <w:rPr>
          <w:color w:val="231F20"/>
          <w:spacing w:val="-4"/>
        </w:rPr>
        <w:t> </w:t>
      </w:r>
      <w:r>
        <w:rPr>
          <w:color w:val="231F20"/>
        </w:rPr>
        <w:t>dắt</w:t>
      </w:r>
      <w:r>
        <w:rPr>
          <w:color w:val="231F20"/>
          <w:spacing w:val="-4"/>
        </w:rPr>
        <w:t> </w:t>
      </w:r>
      <w:r>
        <w:rPr>
          <w:color w:val="231F20"/>
        </w:rPr>
        <w:t>nhau</w:t>
      </w:r>
      <w:r>
        <w:rPr>
          <w:color w:val="231F20"/>
          <w:spacing w:val="-4"/>
        </w:rPr>
        <w:t> </w:t>
      </w:r>
      <w:r>
        <w:rPr>
          <w:color w:val="231F20"/>
        </w:rPr>
        <w:t>đến</w:t>
      </w:r>
      <w:r>
        <w:rPr>
          <w:color w:val="231F20"/>
          <w:spacing w:val="-4"/>
        </w:rPr>
        <w:t> </w:t>
      </w:r>
      <w:r>
        <w:rPr>
          <w:color w:val="231F20"/>
        </w:rPr>
        <w:t>trước</w:t>
      </w:r>
      <w:r>
        <w:rPr>
          <w:color w:val="231F20"/>
          <w:spacing w:val="-4"/>
        </w:rPr>
        <w:t> </w:t>
      </w:r>
      <w:r>
        <w:rPr>
          <w:color w:val="231F20"/>
        </w:rPr>
        <w:t>Đức</w:t>
      </w:r>
      <w:r>
        <w:rPr>
          <w:color w:val="231F20"/>
          <w:spacing w:val="-9"/>
        </w:rPr>
        <w:t> </w:t>
      </w:r>
      <w:r>
        <w:rPr>
          <w:color w:val="231F20"/>
        </w:rPr>
        <w:t>Thế Tôn, đảnh lễ nơi chân Phật, rồi lui ra đứng một</w:t>
      </w:r>
      <w:r>
        <w:rPr>
          <w:color w:val="231F20"/>
          <w:spacing w:val="-3"/>
        </w:rPr>
        <w:t> </w:t>
      </w:r>
      <w:r>
        <w:rPr>
          <w:color w:val="231F20"/>
        </w:rPr>
        <w:t>bên.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7"/>
      </w:pPr>
      <w:r>
        <w:rPr>
          <w:color w:val="231F20"/>
        </w:rPr>
        <w:t>Đức Thế Tôn tùy thuận giảng nói pháp diệu. Vợ chồng Ưu-bà- di Ma-ha-tiên cùng các quyến thuộc nghe pháp xong, xa lìa các thứ trần cấu, sinh khởi pháp nhãn.</w:t>
      </w:r>
    </w:p>
    <w:p>
      <w:pPr>
        <w:pStyle w:val="BodyText"/>
        <w:spacing w:line="271" w:lineRule="auto" w:before="116"/>
        <w:ind w:right="127"/>
      </w:pPr>
      <w:r>
        <w:rPr>
          <w:color w:val="231F20"/>
        </w:rPr>
        <w:t>Đây là Đức Thế Tôn đã dùng bóng mát Từ che chở Ưu-bà-di Ma-ha-tiên,</w:t>
      </w:r>
      <w:r>
        <w:rPr>
          <w:color w:val="231F20"/>
          <w:spacing w:val="-5"/>
        </w:rPr>
        <w:t> </w:t>
      </w:r>
      <w:r>
        <w:rPr>
          <w:color w:val="231F20"/>
        </w:rPr>
        <w:t>khiến</w:t>
      </w:r>
      <w:r>
        <w:rPr>
          <w:color w:val="231F20"/>
          <w:spacing w:val="-4"/>
        </w:rPr>
        <w:t> </w:t>
      </w:r>
      <w:r>
        <w:rPr>
          <w:color w:val="231F20"/>
        </w:rPr>
        <w:t>nữ</w:t>
      </w:r>
      <w:r>
        <w:rPr>
          <w:color w:val="231F20"/>
          <w:spacing w:val="-4"/>
        </w:rPr>
        <w:t> </w:t>
      </w:r>
      <w:r>
        <w:rPr>
          <w:color w:val="231F20"/>
        </w:rPr>
        <w:t>cư</w:t>
      </w:r>
      <w:r>
        <w:rPr>
          <w:color w:val="231F20"/>
          <w:spacing w:val="-4"/>
        </w:rPr>
        <w:t> </w:t>
      </w:r>
      <w:r>
        <w:rPr>
          <w:color w:val="231F20"/>
        </w:rPr>
        <w:t>sĩ</w:t>
      </w:r>
      <w:r>
        <w:rPr>
          <w:color w:val="231F20"/>
          <w:spacing w:val="-3"/>
        </w:rPr>
        <w:t> </w:t>
      </w:r>
      <w:r>
        <w:rPr>
          <w:color w:val="231F20"/>
        </w:rPr>
        <w:t>này</w:t>
      </w:r>
      <w:r>
        <w:rPr>
          <w:color w:val="231F20"/>
          <w:spacing w:val="-4"/>
        </w:rPr>
        <w:t> </w:t>
      </w:r>
      <w:r>
        <w:rPr>
          <w:color w:val="231F20"/>
        </w:rPr>
        <w:t>hết</w:t>
      </w:r>
      <w:r>
        <w:rPr>
          <w:color w:val="231F20"/>
          <w:spacing w:val="-4"/>
        </w:rPr>
        <w:t> </w:t>
      </w:r>
      <w:r>
        <w:rPr>
          <w:color w:val="231F20"/>
        </w:rPr>
        <w:t>bệnh</w:t>
      </w:r>
      <w:r>
        <w:rPr>
          <w:color w:val="231F20"/>
          <w:spacing w:val="-4"/>
        </w:rPr>
        <w:t> </w:t>
      </w:r>
      <w:r>
        <w:rPr>
          <w:color w:val="231F20"/>
        </w:rPr>
        <w:t>và</w:t>
      </w:r>
      <w:r>
        <w:rPr>
          <w:color w:val="231F20"/>
          <w:spacing w:val="-3"/>
        </w:rPr>
        <w:t> </w:t>
      </w:r>
      <w:r>
        <w:rPr>
          <w:color w:val="231F20"/>
        </w:rPr>
        <w:t>cả</w:t>
      </w:r>
      <w:r>
        <w:rPr>
          <w:color w:val="231F20"/>
          <w:spacing w:val="-4"/>
        </w:rPr>
        <w:t> </w:t>
      </w:r>
      <w:r>
        <w:rPr>
          <w:color w:val="231F20"/>
        </w:rPr>
        <w:t>hai</w:t>
      </w:r>
      <w:r>
        <w:rPr>
          <w:color w:val="231F20"/>
          <w:spacing w:val="-4"/>
        </w:rPr>
        <w:t> </w:t>
      </w:r>
      <w:r>
        <w:rPr>
          <w:color w:val="231F20"/>
        </w:rPr>
        <w:t>vợ</w:t>
      </w:r>
      <w:r>
        <w:rPr>
          <w:color w:val="231F20"/>
          <w:spacing w:val="-4"/>
        </w:rPr>
        <w:t> </w:t>
      </w:r>
      <w:r>
        <w:rPr>
          <w:color w:val="231F20"/>
        </w:rPr>
        <w:t>chồng</w:t>
      </w:r>
      <w:r>
        <w:rPr>
          <w:color w:val="231F20"/>
          <w:spacing w:val="-3"/>
        </w:rPr>
        <w:t> </w:t>
      </w:r>
      <w:r>
        <w:rPr>
          <w:color w:val="231F20"/>
        </w:rPr>
        <w:t>đều</w:t>
      </w:r>
      <w:r>
        <w:rPr>
          <w:color w:val="231F20"/>
          <w:spacing w:val="-4"/>
        </w:rPr>
        <w:t> </w:t>
      </w:r>
      <w:r>
        <w:rPr>
          <w:color w:val="231F20"/>
        </w:rPr>
        <w:t>thấy đế. Bóng mát Từ ở đây là hóa hiện thuốc</w:t>
      </w:r>
      <w:r>
        <w:rPr>
          <w:color w:val="231F20"/>
          <w:spacing w:val="-5"/>
        </w:rPr>
        <w:t> </w:t>
      </w:r>
      <w:r>
        <w:rPr>
          <w:color w:val="231F20"/>
        </w:rPr>
        <w:t>trí.</w:t>
      </w:r>
    </w:p>
    <w:p>
      <w:pPr>
        <w:pStyle w:val="BodyText"/>
        <w:spacing w:line="271" w:lineRule="auto"/>
        <w:ind w:right="130"/>
      </w:pPr>
      <w:r>
        <w:rPr>
          <w:color w:val="231F20"/>
        </w:rPr>
        <w:t>Lại </w:t>
      </w:r>
      <w:r>
        <w:rPr>
          <w:color w:val="231F20"/>
          <w:spacing w:val="-3"/>
        </w:rPr>
        <w:t>nữa, </w:t>
      </w:r>
      <w:r>
        <w:rPr>
          <w:color w:val="231F20"/>
        </w:rPr>
        <w:t>Đức Thế Tôn đã hóa </w:t>
      </w:r>
      <w:r>
        <w:rPr>
          <w:color w:val="231F20"/>
          <w:spacing w:val="-3"/>
        </w:rPr>
        <w:t>hiện thuốc trí. </w:t>
      </w:r>
      <w:r>
        <w:rPr>
          <w:color w:val="231F20"/>
        </w:rPr>
        <w:t>Như </w:t>
      </w:r>
      <w:r>
        <w:rPr>
          <w:color w:val="231F20"/>
          <w:spacing w:val="-3"/>
        </w:rPr>
        <w:t>nói: </w:t>
      </w:r>
      <w:r>
        <w:rPr>
          <w:color w:val="231F20"/>
        </w:rPr>
        <w:t>Bấy </w:t>
      </w:r>
      <w:r>
        <w:rPr>
          <w:color w:val="231F20"/>
          <w:spacing w:val="-3"/>
        </w:rPr>
        <w:t>giờ, </w:t>
      </w:r>
      <w:r>
        <w:rPr>
          <w:color w:val="231F20"/>
        </w:rPr>
        <w:t>vua Lưu </w:t>
      </w:r>
      <w:r>
        <w:rPr>
          <w:color w:val="231F20"/>
          <w:spacing w:val="-9"/>
        </w:rPr>
        <w:t>Ly </w:t>
      </w:r>
      <w:r>
        <w:rPr>
          <w:color w:val="231F20"/>
        </w:rPr>
        <w:t>ngu si phá </w:t>
      </w:r>
      <w:r>
        <w:rPr>
          <w:color w:val="231F20"/>
          <w:spacing w:val="-3"/>
        </w:rPr>
        <w:t>thành Ca-duy-la-vệ, </w:t>
      </w:r>
      <w:r>
        <w:rPr>
          <w:color w:val="231F20"/>
        </w:rPr>
        <w:t>dẫn đi sáu </w:t>
      </w:r>
      <w:r>
        <w:rPr>
          <w:color w:val="231F20"/>
          <w:spacing w:val="-3"/>
        </w:rPr>
        <w:t>Thích </w:t>
      </w:r>
      <w:r>
        <w:rPr>
          <w:color w:val="231F20"/>
        </w:rPr>
        <w:t>nữ </w:t>
      </w:r>
      <w:r>
        <w:rPr>
          <w:color w:val="231F20"/>
          <w:spacing w:val="-3"/>
        </w:rPr>
        <w:t>xinh đẹp.</w:t>
      </w:r>
      <w:r>
        <w:rPr>
          <w:color w:val="231F20"/>
          <w:spacing w:val="-9"/>
        </w:rPr>
        <w:t> </w:t>
      </w:r>
      <w:r>
        <w:rPr>
          <w:color w:val="231F20"/>
        </w:rPr>
        <w:t>Ở</w:t>
      </w:r>
      <w:r>
        <w:rPr>
          <w:color w:val="231F20"/>
          <w:spacing w:val="-9"/>
        </w:rPr>
        <w:t> </w:t>
      </w:r>
      <w:r>
        <w:rPr>
          <w:color w:val="231F20"/>
          <w:spacing w:val="-3"/>
        </w:rPr>
        <w:t>trên</w:t>
      </w:r>
      <w:r>
        <w:rPr>
          <w:color w:val="231F20"/>
          <w:spacing w:val="-8"/>
        </w:rPr>
        <w:t> </w:t>
      </w:r>
      <w:r>
        <w:rPr>
          <w:color w:val="231F20"/>
          <w:spacing w:val="-3"/>
        </w:rPr>
        <w:t>điện</w:t>
      </w:r>
      <w:r>
        <w:rPr>
          <w:color w:val="231F20"/>
          <w:spacing w:val="-8"/>
        </w:rPr>
        <w:t> </w:t>
      </w:r>
      <w:r>
        <w:rPr>
          <w:color w:val="231F20"/>
          <w:spacing w:val="-3"/>
        </w:rPr>
        <w:t>đường,</w:t>
      </w:r>
      <w:r>
        <w:rPr>
          <w:color w:val="231F20"/>
          <w:spacing w:val="-9"/>
        </w:rPr>
        <w:t> </w:t>
      </w:r>
      <w:r>
        <w:rPr>
          <w:color w:val="231F20"/>
        </w:rPr>
        <w:t>ông</w:t>
      </w:r>
      <w:r>
        <w:rPr>
          <w:color w:val="231F20"/>
          <w:spacing w:val="-9"/>
        </w:rPr>
        <w:t> </w:t>
      </w:r>
      <w:r>
        <w:rPr>
          <w:color w:val="231F20"/>
        </w:rPr>
        <w:t>ta</w:t>
      </w:r>
      <w:r>
        <w:rPr>
          <w:color w:val="231F20"/>
          <w:spacing w:val="-8"/>
        </w:rPr>
        <w:t> </w:t>
      </w:r>
      <w:r>
        <w:rPr>
          <w:color w:val="231F20"/>
        </w:rPr>
        <w:t>tự</w:t>
      </w:r>
      <w:r>
        <w:rPr>
          <w:color w:val="231F20"/>
          <w:spacing w:val="-7"/>
        </w:rPr>
        <w:t> </w:t>
      </w:r>
      <w:r>
        <w:rPr>
          <w:color w:val="231F20"/>
          <w:spacing w:val="-3"/>
        </w:rPr>
        <w:t>khoe</w:t>
      </w:r>
      <w:r>
        <w:rPr>
          <w:color w:val="231F20"/>
          <w:spacing w:val="-9"/>
        </w:rPr>
        <w:t> </w:t>
      </w:r>
      <w:r>
        <w:rPr>
          <w:color w:val="231F20"/>
          <w:spacing w:val="-3"/>
        </w:rPr>
        <w:t>khoang</w:t>
      </w:r>
      <w:r>
        <w:rPr>
          <w:color w:val="231F20"/>
          <w:spacing w:val="-9"/>
        </w:rPr>
        <w:t> </w:t>
      </w:r>
      <w:r>
        <w:rPr>
          <w:color w:val="231F20"/>
          <w:spacing w:val="-3"/>
        </w:rPr>
        <w:t>nói:</w:t>
      </w:r>
      <w:r>
        <w:rPr>
          <w:color w:val="231F20"/>
          <w:spacing w:val="-13"/>
        </w:rPr>
        <w:t> </w:t>
      </w:r>
      <w:r>
        <w:rPr>
          <w:color w:val="231F20"/>
          <w:spacing w:val="-11"/>
        </w:rPr>
        <w:t>Ta</w:t>
      </w:r>
      <w:r>
        <w:rPr>
          <w:color w:val="231F20"/>
          <w:spacing w:val="-7"/>
        </w:rPr>
        <w:t> </w:t>
      </w:r>
      <w:r>
        <w:rPr>
          <w:color w:val="231F20"/>
        </w:rPr>
        <w:t>đã</w:t>
      </w:r>
      <w:r>
        <w:rPr>
          <w:color w:val="231F20"/>
          <w:spacing w:val="-9"/>
        </w:rPr>
        <w:t> </w:t>
      </w:r>
      <w:r>
        <w:rPr>
          <w:color w:val="231F20"/>
        </w:rPr>
        <w:t>hủy</w:t>
      </w:r>
      <w:r>
        <w:rPr>
          <w:color w:val="231F20"/>
          <w:spacing w:val="-9"/>
        </w:rPr>
        <w:t> </w:t>
      </w:r>
      <w:r>
        <w:rPr>
          <w:color w:val="231F20"/>
          <w:spacing w:val="-3"/>
        </w:rPr>
        <w:t>hoại</w:t>
      </w:r>
      <w:r>
        <w:rPr>
          <w:color w:val="231F20"/>
          <w:spacing w:val="-9"/>
        </w:rPr>
        <w:t> </w:t>
      </w:r>
      <w:r>
        <w:rPr>
          <w:color w:val="231F20"/>
          <w:spacing w:val="-3"/>
        </w:rPr>
        <w:t>hết thảy</w:t>
      </w:r>
      <w:r>
        <w:rPr>
          <w:color w:val="231F20"/>
          <w:spacing w:val="-8"/>
        </w:rPr>
        <w:t> </w:t>
      </w:r>
      <w:r>
        <w:rPr>
          <w:color w:val="231F20"/>
          <w:spacing w:val="-3"/>
        </w:rPr>
        <w:t>thân</w:t>
      </w:r>
      <w:r>
        <w:rPr>
          <w:color w:val="231F20"/>
          <w:spacing w:val="-7"/>
        </w:rPr>
        <w:t> </w:t>
      </w:r>
      <w:r>
        <w:rPr>
          <w:color w:val="231F20"/>
        </w:rPr>
        <w:t>tộc</w:t>
      </w:r>
      <w:r>
        <w:rPr>
          <w:color w:val="231F20"/>
          <w:spacing w:val="-7"/>
        </w:rPr>
        <w:t> </w:t>
      </w:r>
      <w:r>
        <w:rPr>
          <w:color w:val="231F20"/>
        </w:rPr>
        <w:t>của</w:t>
      </w:r>
      <w:r>
        <w:rPr>
          <w:color w:val="231F20"/>
          <w:spacing w:val="-7"/>
        </w:rPr>
        <w:t> </w:t>
      </w:r>
      <w:r>
        <w:rPr>
          <w:color w:val="231F20"/>
        </w:rPr>
        <w:t>các</w:t>
      </w:r>
      <w:r>
        <w:rPr>
          <w:color w:val="231F20"/>
          <w:spacing w:val="-7"/>
        </w:rPr>
        <w:t> </w:t>
      </w:r>
      <w:r>
        <w:rPr>
          <w:color w:val="231F20"/>
          <w:spacing w:val="-3"/>
        </w:rPr>
        <w:t>ngươi</w:t>
      </w:r>
      <w:r>
        <w:rPr>
          <w:color w:val="231F20"/>
          <w:spacing w:val="-7"/>
        </w:rPr>
        <w:t> </w:t>
      </w:r>
      <w:r>
        <w:rPr>
          <w:color w:val="231F20"/>
          <w:spacing w:val="-3"/>
        </w:rPr>
        <w:t>khiến</w:t>
      </w:r>
      <w:r>
        <w:rPr>
          <w:color w:val="231F20"/>
          <w:spacing w:val="-7"/>
        </w:rPr>
        <w:t> </w:t>
      </w:r>
      <w:r>
        <w:rPr>
          <w:color w:val="231F20"/>
          <w:spacing w:val="-3"/>
        </w:rPr>
        <w:t>không</w:t>
      </w:r>
      <w:r>
        <w:rPr>
          <w:color w:val="231F20"/>
          <w:spacing w:val="-7"/>
        </w:rPr>
        <w:t> </w:t>
      </w:r>
      <w:r>
        <w:rPr>
          <w:color w:val="231F20"/>
        </w:rPr>
        <w:t>còn</w:t>
      </w:r>
      <w:r>
        <w:rPr>
          <w:color w:val="231F20"/>
          <w:spacing w:val="-7"/>
        </w:rPr>
        <w:t> </w:t>
      </w:r>
      <w:r>
        <w:rPr>
          <w:color w:val="231F20"/>
        </w:rPr>
        <w:t>một</w:t>
      </w:r>
      <w:r>
        <w:rPr>
          <w:color w:val="231F20"/>
          <w:spacing w:val="-7"/>
        </w:rPr>
        <w:t> </w:t>
      </w:r>
      <w:r>
        <w:rPr>
          <w:color w:val="231F20"/>
          <w:spacing w:val="-3"/>
        </w:rPr>
        <w:t>người</w:t>
      </w:r>
      <w:r>
        <w:rPr>
          <w:color w:val="231F20"/>
          <w:spacing w:val="-7"/>
        </w:rPr>
        <w:t> </w:t>
      </w:r>
      <w:r>
        <w:rPr>
          <w:color w:val="231F20"/>
        </w:rPr>
        <w:t>nào</w:t>
      </w:r>
      <w:r>
        <w:rPr>
          <w:color w:val="231F20"/>
          <w:spacing w:val="-7"/>
        </w:rPr>
        <w:t> </w:t>
      </w:r>
      <w:r>
        <w:rPr>
          <w:color w:val="231F20"/>
          <w:spacing w:val="-3"/>
        </w:rPr>
        <w:t>sống</w:t>
      </w:r>
      <w:r>
        <w:rPr>
          <w:color w:val="231F20"/>
          <w:spacing w:val="-7"/>
        </w:rPr>
        <w:t> </w:t>
      </w:r>
      <w:r>
        <w:rPr>
          <w:color w:val="231F20"/>
          <w:spacing w:val="-3"/>
        </w:rPr>
        <w:t>sót.</w:t>
      </w:r>
    </w:p>
    <w:p>
      <w:pPr>
        <w:pStyle w:val="BodyText"/>
        <w:spacing w:line="271" w:lineRule="auto"/>
        <w:ind w:right="126"/>
      </w:pPr>
      <w:r>
        <w:rPr>
          <w:color w:val="231F20"/>
        </w:rPr>
        <w:t>Các</w:t>
      </w:r>
      <w:r>
        <w:rPr>
          <w:color w:val="231F20"/>
          <w:spacing w:val="-15"/>
        </w:rPr>
        <w:t> </w:t>
      </w:r>
      <w:r>
        <w:rPr>
          <w:color w:val="231F20"/>
        </w:rPr>
        <w:t>Thích</w:t>
      </w:r>
      <w:r>
        <w:rPr>
          <w:color w:val="231F20"/>
          <w:spacing w:val="-9"/>
        </w:rPr>
        <w:t> </w:t>
      </w:r>
      <w:r>
        <w:rPr>
          <w:color w:val="231F20"/>
        </w:rPr>
        <w:t>nữ</w:t>
      </w:r>
      <w:r>
        <w:rPr>
          <w:color w:val="231F20"/>
          <w:spacing w:val="-9"/>
        </w:rPr>
        <w:t> </w:t>
      </w:r>
      <w:r>
        <w:rPr>
          <w:color w:val="231F20"/>
        </w:rPr>
        <w:t>đáp:</w:t>
      </w:r>
      <w:r>
        <w:rPr>
          <w:color w:val="231F20"/>
          <w:spacing w:val="-9"/>
        </w:rPr>
        <w:t> </w:t>
      </w:r>
      <w:r>
        <w:rPr>
          <w:color w:val="231F20"/>
        </w:rPr>
        <w:t>Đại</w:t>
      </w:r>
      <w:r>
        <w:rPr>
          <w:color w:val="231F20"/>
          <w:spacing w:val="-9"/>
        </w:rPr>
        <w:t> </w:t>
      </w:r>
      <w:r>
        <w:rPr>
          <w:color w:val="231F20"/>
        </w:rPr>
        <w:t>vương</w:t>
      </w:r>
      <w:r>
        <w:rPr>
          <w:color w:val="231F20"/>
          <w:spacing w:val="-9"/>
        </w:rPr>
        <w:t> </w:t>
      </w:r>
      <w:r>
        <w:rPr>
          <w:color w:val="231F20"/>
        </w:rPr>
        <w:t>có</w:t>
      </w:r>
      <w:r>
        <w:rPr>
          <w:color w:val="231F20"/>
          <w:spacing w:val="-10"/>
        </w:rPr>
        <w:t> </w:t>
      </w:r>
      <w:r>
        <w:rPr>
          <w:color w:val="231F20"/>
        </w:rPr>
        <w:t>phước</w:t>
      </w:r>
      <w:r>
        <w:rPr>
          <w:color w:val="231F20"/>
          <w:spacing w:val="-9"/>
        </w:rPr>
        <w:t> </w:t>
      </w:r>
      <w:r>
        <w:rPr>
          <w:color w:val="231F20"/>
        </w:rPr>
        <w:t>từ</w:t>
      </w:r>
      <w:r>
        <w:rPr>
          <w:color w:val="231F20"/>
          <w:spacing w:val="-9"/>
        </w:rPr>
        <w:t> </w:t>
      </w:r>
      <w:r>
        <w:rPr>
          <w:color w:val="231F20"/>
        </w:rPr>
        <w:t>nơi</w:t>
      </w:r>
      <w:r>
        <w:rPr>
          <w:color w:val="231F20"/>
          <w:spacing w:val="-9"/>
        </w:rPr>
        <w:t> </w:t>
      </w:r>
      <w:r>
        <w:rPr>
          <w:color w:val="231F20"/>
        </w:rPr>
        <w:t>đời</w:t>
      </w:r>
      <w:r>
        <w:rPr>
          <w:color w:val="231F20"/>
          <w:spacing w:val="-9"/>
        </w:rPr>
        <w:t> </w:t>
      </w:r>
      <w:r>
        <w:rPr>
          <w:color w:val="231F20"/>
        </w:rPr>
        <w:t>trước,</w:t>
      </w:r>
      <w:r>
        <w:rPr>
          <w:color w:val="231F20"/>
          <w:spacing w:val="-9"/>
        </w:rPr>
        <w:t> </w:t>
      </w:r>
      <w:r>
        <w:rPr>
          <w:color w:val="231F20"/>
        </w:rPr>
        <w:t>nhưng thân tộc của chúng tôi đã kiến đế, đều là Thánh nhân, vì giữ giới không đánh lại nên mới bị nhà vua giết hại.</w:t>
      </w:r>
    </w:p>
    <w:p>
      <w:pPr>
        <w:pStyle w:val="BodyText"/>
        <w:spacing w:line="271" w:lineRule="auto" w:before="113"/>
        <w:ind w:right="128"/>
      </w:pPr>
      <w:r>
        <w:rPr>
          <w:color w:val="231F20"/>
        </w:rPr>
        <w:t>Vua ngu si suy nghĩ: Thích nữ kia sao dám có lời lẽ như thế. Vua nổi giận từ bỏ sự tin nơi đời sau, không có tâm từ, bèn chặt hết tay chân của sáu Thích nữ, rồi cho người đem bỏ xuống hào.</w:t>
      </w:r>
    </w:p>
    <w:p>
      <w:pPr>
        <w:pStyle w:val="BodyText"/>
        <w:spacing w:line="271" w:lineRule="auto"/>
        <w:ind w:right="127"/>
      </w:pPr>
      <w:r>
        <w:rPr>
          <w:color w:val="231F20"/>
        </w:rPr>
        <w:t>Đức Thế Tôn vì mục đích giáo hóa, nên đi đến xứ kia, trông thấy sáu thiếu nữ dòng họ Thích đang gặp phải vô lượng khổ nạn. Thấy rồi suy nghĩ: Hiện </w:t>
      </w:r>
      <w:r>
        <w:rPr>
          <w:color w:val="231F20"/>
          <w:spacing w:val="-5"/>
        </w:rPr>
        <w:t>nay, </w:t>
      </w:r>
      <w:r>
        <w:rPr>
          <w:color w:val="231F20"/>
        </w:rPr>
        <w:t>sáu thiếu nữ dòng họ Thích này đang lâm vào cảnh ngộ như thế, nếu có hằng sa chư Phật vì họ giảng nói pháp,</w:t>
      </w:r>
      <w:r>
        <w:rPr>
          <w:color w:val="231F20"/>
          <w:spacing w:val="-7"/>
        </w:rPr>
        <w:t> </w:t>
      </w:r>
      <w:r>
        <w:rPr>
          <w:color w:val="231F20"/>
        </w:rPr>
        <w:t>thì</w:t>
      </w:r>
      <w:r>
        <w:rPr>
          <w:color w:val="231F20"/>
          <w:spacing w:val="-7"/>
        </w:rPr>
        <w:t> </w:t>
      </w:r>
      <w:r>
        <w:rPr>
          <w:color w:val="231F20"/>
        </w:rPr>
        <w:t>tai</w:t>
      </w:r>
      <w:r>
        <w:rPr>
          <w:color w:val="231F20"/>
          <w:spacing w:val="-7"/>
        </w:rPr>
        <w:t> </w:t>
      </w:r>
      <w:r>
        <w:rPr>
          <w:color w:val="231F20"/>
        </w:rPr>
        <w:t>nạn</w:t>
      </w:r>
      <w:r>
        <w:rPr>
          <w:color w:val="231F20"/>
          <w:spacing w:val="-7"/>
        </w:rPr>
        <w:t> </w:t>
      </w:r>
      <w:r>
        <w:rPr>
          <w:color w:val="231F20"/>
        </w:rPr>
        <w:t>kia</w:t>
      </w:r>
      <w:r>
        <w:rPr>
          <w:color w:val="231F20"/>
          <w:spacing w:val="-7"/>
        </w:rPr>
        <w:t> </w:t>
      </w:r>
      <w:r>
        <w:rPr>
          <w:color w:val="231F20"/>
        </w:rPr>
        <w:t>cùng</w:t>
      </w:r>
      <w:r>
        <w:rPr>
          <w:color w:val="231F20"/>
          <w:spacing w:val="-7"/>
        </w:rPr>
        <w:t> </w:t>
      </w:r>
      <w:r>
        <w:rPr>
          <w:color w:val="231F20"/>
        </w:rPr>
        <w:t>với</w:t>
      </w:r>
      <w:r>
        <w:rPr>
          <w:color w:val="231F20"/>
          <w:spacing w:val="-6"/>
        </w:rPr>
        <w:t> </w:t>
      </w:r>
      <w:r>
        <w:rPr>
          <w:color w:val="231F20"/>
        </w:rPr>
        <w:t>khổ</w:t>
      </w:r>
      <w:r>
        <w:rPr>
          <w:color w:val="231F20"/>
          <w:spacing w:val="-7"/>
        </w:rPr>
        <w:t> </w:t>
      </w:r>
      <w:r>
        <w:rPr>
          <w:color w:val="231F20"/>
        </w:rPr>
        <w:t>đau</w:t>
      </w:r>
      <w:r>
        <w:rPr>
          <w:color w:val="231F20"/>
          <w:spacing w:val="-7"/>
        </w:rPr>
        <w:t> </w:t>
      </w:r>
      <w:r>
        <w:rPr>
          <w:color w:val="231F20"/>
          <w:spacing w:val="-6"/>
        </w:rPr>
        <w:t>ấy,</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nào</w:t>
      </w:r>
      <w:r>
        <w:rPr>
          <w:color w:val="231F20"/>
          <w:spacing w:val="-7"/>
        </w:rPr>
        <w:t> </w:t>
      </w:r>
      <w:r>
        <w:rPr>
          <w:color w:val="231F20"/>
        </w:rPr>
        <w:t>khiến</w:t>
      </w:r>
      <w:r>
        <w:rPr>
          <w:color w:val="231F20"/>
          <w:spacing w:val="-6"/>
        </w:rPr>
        <w:t> </w:t>
      </w:r>
      <w:r>
        <w:rPr>
          <w:color w:val="231F20"/>
        </w:rPr>
        <w:t>họ</w:t>
      </w:r>
      <w:r>
        <w:rPr>
          <w:color w:val="231F20"/>
          <w:spacing w:val="-7"/>
        </w:rPr>
        <w:t> </w:t>
      </w:r>
      <w:r>
        <w:rPr>
          <w:color w:val="231F20"/>
          <w:spacing w:val="-5"/>
        </w:rPr>
        <w:t>thọ </w:t>
      </w:r>
      <w:r>
        <w:rPr>
          <w:color w:val="231F20"/>
        </w:rPr>
        <w:t>nhận sự hóa</w:t>
      </w:r>
      <w:r>
        <w:rPr>
          <w:color w:val="231F20"/>
          <w:spacing w:val="-2"/>
        </w:rPr>
        <w:t> </w:t>
      </w:r>
      <w:r>
        <w:rPr>
          <w:color w:val="231F20"/>
        </w:rPr>
        <w:t>độ.</w:t>
      </w:r>
    </w:p>
    <w:p>
      <w:pPr>
        <w:pStyle w:val="BodyText"/>
        <w:spacing w:line="271" w:lineRule="auto" w:before="115"/>
        <w:ind w:right="128"/>
      </w:pPr>
      <w:r>
        <w:rPr>
          <w:color w:val="231F20"/>
        </w:rPr>
        <w:t>Đức Phật Thế Tôn đã nhận biết về duyên khởi bên trong, cùng nhận biết duyên khởi bên ngoài cũng như thế.</w:t>
      </w:r>
    </w:p>
    <w:p>
      <w:pPr>
        <w:pStyle w:val="BodyText"/>
        <w:spacing w:line="271" w:lineRule="auto" w:before="113"/>
        <w:ind w:right="126"/>
      </w:pPr>
      <w:r>
        <w:rPr>
          <w:color w:val="231F20"/>
        </w:rPr>
        <w:t>Lúc </w:t>
      </w:r>
      <w:r>
        <w:rPr>
          <w:color w:val="231F20"/>
          <w:spacing w:val="-5"/>
        </w:rPr>
        <w:t>này, </w:t>
      </w:r>
      <w:r>
        <w:rPr>
          <w:color w:val="231F20"/>
        </w:rPr>
        <w:t>chỉ trong khoảnh khắc như co duỗi cánh </w:t>
      </w:r>
      <w:r>
        <w:rPr>
          <w:color w:val="231F20"/>
          <w:spacing w:val="-5"/>
        </w:rPr>
        <w:t>tay, </w:t>
      </w:r>
      <w:r>
        <w:rPr>
          <w:color w:val="231F20"/>
        </w:rPr>
        <w:t>Đức Thế Tôn đã hiện thần túc, lấy thuốc từ trên núi Tuyết, đem về chữa trị lành</w:t>
      </w:r>
      <w:r>
        <w:rPr>
          <w:color w:val="231F20"/>
          <w:spacing w:val="-11"/>
        </w:rPr>
        <w:t> </w:t>
      </w:r>
      <w:r>
        <w:rPr>
          <w:color w:val="231F20"/>
        </w:rPr>
        <w:t>các</w:t>
      </w:r>
      <w:r>
        <w:rPr>
          <w:color w:val="231F20"/>
          <w:spacing w:val="-10"/>
        </w:rPr>
        <w:t> </w:t>
      </w:r>
      <w:r>
        <w:rPr>
          <w:color w:val="231F20"/>
        </w:rPr>
        <w:t>vết</w:t>
      </w:r>
      <w:r>
        <w:rPr>
          <w:color w:val="231F20"/>
          <w:spacing w:val="-10"/>
        </w:rPr>
        <w:t> </w:t>
      </w:r>
      <w:r>
        <w:rPr>
          <w:color w:val="231F20"/>
        </w:rPr>
        <w:t>thương</w:t>
      </w:r>
      <w:r>
        <w:rPr>
          <w:color w:val="231F20"/>
          <w:spacing w:val="-10"/>
        </w:rPr>
        <w:t> </w:t>
      </w:r>
      <w:r>
        <w:rPr>
          <w:color w:val="231F20"/>
        </w:rPr>
        <w:t>nơi</w:t>
      </w:r>
      <w:r>
        <w:rPr>
          <w:color w:val="231F20"/>
          <w:spacing w:val="-11"/>
        </w:rPr>
        <w:t> </w:t>
      </w:r>
      <w:r>
        <w:rPr>
          <w:color w:val="231F20"/>
        </w:rPr>
        <w:t>các</w:t>
      </w:r>
      <w:r>
        <w:rPr>
          <w:color w:val="231F20"/>
          <w:spacing w:val="-15"/>
        </w:rPr>
        <w:t> </w:t>
      </w:r>
      <w:r>
        <w:rPr>
          <w:color w:val="231F20"/>
        </w:rPr>
        <w:t>Thích</w:t>
      </w:r>
      <w:r>
        <w:rPr>
          <w:color w:val="231F20"/>
          <w:spacing w:val="-10"/>
        </w:rPr>
        <w:t> </w:t>
      </w:r>
      <w:r>
        <w:rPr>
          <w:color w:val="231F20"/>
        </w:rPr>
        <w:t>nữ,</w:t>
      </w:r>
      <w:r>
        <w:rPr>
          <w:color w:val="231F20"/>
          <w:spacing w:val="-10"/>
        </w:rPr>
        <w:t> </w:t>
      </w:r>
      <w:r>
        <w:rPr>
          <w:color w:val="231F20"/>
        </w:rPr>
        <w:t>khiến</w:t>
      </w:r>
      <w:r>
        <w:rPr>
          <w:color w:val="231F20"/>
          <w:spacing w:val="-10"/>
        </w:rPr>
        <w:t> </w:t>
      </w:r>
      <w:r>
        <w:rPr>
          <w:color w:val="231F20"/>
        </w:rPr>
        <w:t>họ</w:t>
      </w:r>
      <w:r>
        <w:rPr>
          <w:color w:val="231F20"/>
          <w:spacing w:val="-11"/>
        </w:rPr>
        <w:t> </w:t>
      </w:r>
      <w:r>
        <w:rPr>
          <w:color w:val="231F20"/>
        </w:rPr>
        <w:t>cảm</w:t>
      </w:r>
      <w:r>
        <w:rPr>
          <w:color w:val="231F20"/>
          <w:spacing w:val="-10"/>
        </w:rPr>
        <w:t> </w:t>
      </w:r>
      <w:r>
        <w:rPr>
          <w:color w:val="231F20"/>
        </w:rPr>
        <w:t>nhận</w:t>
      </w:r>
      <w:r>
        <w:rPr>
          <w:color w:val="231F20"/>
          <w:spacing w:val="-10"/>
        </w:rPr>
        <w:t> </w:t>
      </w:r>
      <w:r>
        <w:rPr>
          <w:color w:val="231F20"/>
        </w:rPr>
        <w:t>an</w:t>
      </w:r>
      <w:r>
        <w:rPr>
          <w:color w:val="231F20"/>
          <w:spacing w:val="-10"/>
        </w:rPr>
        <w:t> </w:t>
      </w:r>
      <w:r>
        <w:rPr>
          <w:color w:val="231F20"/>
        </w:rPr>
        <w:t>lạc.</w:t>
      </w:r>
      <w:r>
        <w:rPr>
          <w:color w:val="231F20"/>
          <w:spacing w:val="-10"/>
        </w:rPr>
        <w:t> </w:t>
      </w:r>
      <w:r>
        <w:rPr>
          <w:color w:val="231F20"/>
        </w:rPr>
        <w:t>Đức Thế Tôn tùy thuận vì họ giảng nói pháp diệu. Sáu Thích nữ nghe pháp xong, tức xa lìa các thứ trần cấu, sinh khởi pháp</w:t>
      </w:r>
      <w:r>
        <w:rPr>
          <w:color w:val="231F20"/>
          <w:spacing w:val="-3"/>
        </w:rPr>
        <w:t> </w:t>
      </w:r>
      <w:r>
        <w:rPr>
          <w:color w:val="231F20"/>
        </w:rPr>
        <w:t>nhãn.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color w:val="231F20"/>
        </w:rPr>
        <w:t>Đây là Đức Thế Tôn đã dùng bóng mát Từ che chở sáu Thích nữ, khiến họ lìa dứt khổ nạn và cùng thấy đế. Bóng mát Từ ở đây là hóa hiện thuốc trí.</w:t>
      </w:r>
    </w:p>
    <w:p>
      <w:pPr>
        <w:pStyle w:val="BodyText"/>
        <w:spacing w:line="276" w:lineRule="auto" w:before="117"/>
        <w:ind w:left="110" w:right="409"/>
      </w:pPr>
      <w:r>
        <w:rPr>
          <w:color w:val="231F20"/>
        </w:rPr>
        <w:t>Hoặc</w:t>
      </w:r>
      <w:r>
        <w:rPr>
          <w:color w:val="231F20"/>
          <w:spacing w:val="-6"/>
        </w:rPr>
        <w:t> </w:t>
      </w:r>
      <w:r>
        <w:rPr>
          <w:color w:val="231F20"/>
        </w:rPr>
        <w:t>hóa</w:t>
      </w:r>
      <w:r>
        <w:rPr>
          <w:color w:val="231F20"/>
          <w:spacing w:val="-6"/>
        </w:rPr>
        <w:t> </w:t>
      </w:r>
      <w:r>
        <w:rPr>
          <w:color w:val="231F20"/>
        </w:rPr>
        <w:t>hiện</w:t>
      </w:r>
      <w:r>
        <w:rPr>
          <w:color w:val="231F20"/>
          <w:spacing w:val="-5"/>
        </w:rPr>
        <w:t> </w:t>
      </w:r>
      <w:r>
        <w:rPr>
          <w:color w:val="231F20"/>
        </w:rPr>
        <w:t>sự</w:t>
      </w:r>
      <w:r>
        <w:rPr>
          <w:color w:val="231F20"/>
          <w:spacing w:val="-6"/>
        </w:rPr>
        <w:t> </w:t>
      </w:r>
      <w:r>
        <w:rPr>
          <w:color w:val="231F20"/>
        </w:rPr>
        <w:t>tiếp</w:t>
      </w:r>
      <w:r>
        <w:rPr>
          <w:color w:val="231F20"/>
          <w:spacing w:val="-5"/>
        </w:rPr>
        <w:t> </w:t>
      </w:r>
      <w:r>
        <w:rPr>
          <w:color w:val="231F20"/>
        </w:rPr>
        <w:t>xúc:</w:t>
      </w:r>
      <w:r>
        <w:rPr>
          <w:color w:val="231F20"/>
          <w:spacing w:val="-6"/>
        </w:rPr>
        <w:t> </w:t>
      </w:r>
      <w:r>
        <w:rPr>
          <w:color w:val="231F20"/>
        </w:rPr>
        <w:t>Như</w:t>
      </w:r>
      <w:r>
        <w:rPr>
          <w:color w:val="231F20"/>
          <w:spacing w:val="-6"/>
        </w:rPr>
        <w:t> </w:t>
      </w:r>
      <w:r>
        <w:rPr>
          <w:color w:val="231F20"/>
        </w:rPr>
        <w:t>nói:</w:t>
      </w:r>
      <w:r>
        <w:rPr>
          <w:color w:val="231F20"/>
          <w:spacing w:val="-5"/>
        </w:rPr>
        <w:t> </w:t>
      </w:r>
      <w:r>
        <w:rPr>
          <w:color w:val="231F20"/>
        </w:rPr>
        <w:t>Đức</w:t>
      </w:r>
      <w:r>
        <w:rPr>
          <w:color w:val="231F20"/>
          <w:spacing w:val="-10"/>
        </w:rPr>
        <w:t> </w:t>
      </w:r>
      <w:r>
        <w:rPr>
          <w:color w:val="231F20"/>
        </w:rPr>
        <w:t>Thế</w:t>
      </w:r>
      <w:r>
        <w:rPr>
          <w:color w:val="231F20"/>
          <w:spacing w:val="-9"/>
        </w:rPr>
        <w:t> </w:t>
      </w:r>
      <w:r>
        <w:rPr>
          <w:color w:val="231F20"/>
        </w:rPr>
        <w:t>Tôn</w:t>
      </w:r>
      <w:r>
        <w:rPr>
          <w:color w:val="231F20"/>
          <w:spacing w:val="-6"/>
        </w:rPr>
        <w:t> </w:t>
      </w:r>
      <w:r>
        <w:rPr>
          <w:color w:val="231F20"/>
        </w:rPr>
        <w:t>nhân</w:t>
      </w:r>
      <w:r>
        <w:rPr>
          <w:color w:val="231F20"/>
          <w:spacing w:val="-6"/>
        </w:rPr>
        <w:t> </w:t>
      </w:r>
      <w:r>
        <w:rPr>
          <w:color w:val="231F20"/>
        </w:rPr>
        <w:t>đi</w:t>
      </w:r>
      <w:r>
        <w:rPr>
          <w:color w:val="231F20"/>
          <w:spacing w:val="-5"/>
        </w:rPr>
        <w:t> </w:t>
      </w:r>
      <w:r>
        <w:rPr>
          <w:color w:val="231F20"/>
        </w:rPr>
        <w:t>xem xét</w:t>
      </w:r>
      <w:r>
        <w:rPr>
          <w:color w:val="231F20"/>
          <w:spacing w:val="-13"/>
        </w:rPr>
        <w:t> </w:t>
      </w:r>
      <w:r>
        <w:rPr>
          <w:color w:val="231F20"/>
        </w:rPr>
        <w:t>các</w:t>
      </w:r>
      <w:r>
        <w:rPr>
          <w:color w:val="231F20"/>
          <w:spacing w:val="-13"/>
        </w:rPr>
        <w:t> </w:t>
      </w:r>
      <w:r>
        <w:rPr>
          <w:color w:val="231F20"/>
        </w:rPr>
        <w:t>phòng</w:t>
      </w:r>
      <w:r>
        <w:rPr>
          <w:color w:val="231F20"/>
          <w:spacing w:val="-13"/>
        </w:rPr>
        <w:t> </w:t>
      </w:r>
      <w:r>
        <w:rPr>
          <w:color w:val="231F20"/>
        </w:rPr>
        <w:t>xá,</w:t>
      </w:r>
      <w:r>
        <w:rPr>
          <w:color w:val="231F20"/>
          <w:spacing w:val="-13"/>
        </w:rPr>
        <w:t> </w:t>
      </w:r>
      <w:r>
        <w:rPr>
          <w:color w:val="231F20"/>
        </w:rPr>
        <w:t>lúc</w:t>
      </w:r>
      <w:r>
        <w:rPr>
          <w:color w:val="231F20"/>
          <w:spacing w:val="-13"/>
        </w:rPr>
        <w:t> </w:t>
      </w:r>
      <w:r>
        <w:rPr>
          <w:color w:val="231F20"/>
        </w:rPr>
        <w:t>đến</w:t>
      </w:r>
      <w:r>
        <w:rPr>
          <w:color w:val="231F20"/>
          <w:spacing w:val="-12"/>
        </w:rPr>
        <w:t> </w:t>
      </w:r>
      <w:r>
        <w:rPr>
          <w:color w:val="231F20"/>
        </w:rPr>
        <w:t>một</w:t>
      </w:r>
      <w:r>
        <w:rPr>
          <w:color w:val="231F20"/>
          <w:spacing w:val="-13"/>
        </w:rPr>
        <w:t> </w:t>
      </w:r>
      <w:r>
        <w:rPr>
          <w:color w:val="231F20"/>
        </w:rPr>
        <w:t>phòng</w:t>
      </w:r>
      <w:r>
        <w:rPr>
          <w:color w:val="231F20"/>
          <w:spacing w:val="-13"/>
        </w:rPr>
        <w:t> </w:t>
      </w:r>
      <w:r>
        <w:rPr>
          <w:color w:val="231F20"/>
        </w:rPr>
        <w:t>thấy</w:t>
      </w:r>
      <w:r>
        <w:rPr>
          <w:color w:val="231F20"/>
          <w:spacing w:val="-13"/>
        </w:rPr>
        <w:t> </w:t>
      </w:r>
      <w:r>
        <w:rPr>
          <w:color w:val="231F20"/>
        </w:rPr>
        <w:t>trong</w:t>
      </w:r>
      <w:r>
        <w:rPr>
          <w:color w:val="231F20"/>
          <w:spacing w:val="-13"/>
        </w:rPr>
        <w:t> </w:t>
      </w:r>
      <w:r>
        <w:rPr>
          <w:color w:val="231F20"/>
        </w:rPr>
        <w:t>ấy</w:t>
      </w:r>
      <w:r>
        <w:rPr>
          <w:color w:val="231F20"/>
          <w:spacing w:val="-12"/>
        </w:rPr>
        <w:t> </w:t>
      </w:r>
      <w:r>
        <w:rPr>
          <w:color w:val="231F20"/>
        </w:rPr>
        <w:t>có</w:t>
      </w:r>
      <w:r>
        <w:rPr>
          <w:color w:val="231F20"/>
          <w:spacing w:val="-13"/>
        </w:rPr>
        <w:t> </w:t>
      </w:r>
      <w:r>
        <w:rPr>
          <w:color w:val="231F20"/>
        </w:rPr>
        <w:t>một</w:t>
      </w:r>
      <w:r>
        <w:rPr>
          <w:color w:val="231F20"/>
          <w:spacing w:val="-13"/>
        </w:rPr>
        <w:t> </w:t>
      </w:r>
      <w:r>
        <w:rPr>
          <w:color w:val="231F20"/>
        </w:rPr>
        <w:t>vị</w:t>
      </w:r>
      <w:r>
        <w:rPr>
          <w:color w:val="231F20"/>
          <w:spacing w:val="-18"/>
        </w:rPr>
        <w:t> </w:t>
      </w:r>
      <w:r>
        <w:rPr>
          <w:color w:val="231F20"/>
        </w:rPr>
        <w:t>Tỳ-kheo bị bệnh đang nằm, người dính đầy phân thối, lại không thể xoay trở được. Tỳ-kheo này thấy Đức Phật liền buồn bã thưa: Bạch Đức Thế Tôn! Con nay không nơi quy hướng, không ai cứu giúp.</w:t>
      </w:r>
    </w:p>
    <w:p>
      <w:pPr>
        <w:pStyle w:val="BodyText"/>
        <w:spacing w:line="276" w:lineRule="auto" w:before="119"/>
        <w:ind w:left="110" w:right="412"/>
      </w:pPr>
      <w:r>
        <w:rPr>
          <w:color w:val="231F20"/>
        </w:rPr>
        <w:t>Đức</w:t>
      </w:r>
      <w:r>
        <w:rPr>
          <w:color w:val="231F20"/>
          <w:spacing w:val="-17"/>
        </w:rPr>
        <w:t> </w:t>
      </w:r>
      <w:r>
        <w:rPr>
          <w:color w:val="231F20"/>
        </w:rPr>
        <w:t>Thế</w:t>
      </w:r>
      <w:r>
        <w:rPr>
          <w:color w:val="231F20"/>
          <w:spacing w:val="-16"/>
        </w:rPr>
        <w:t> </w:t>
      </w:r>
      <w:r>
        <w:rPr>
          <w:color w:val="231F20"/>
        </w:rPr>
        <w:t>Tôn</w:t>
      </w:r>
      <w:r>
        <w:rPr>
          <w:color w:val="231F20"/>
          <w:spacing w:val="-11"/>
        </w:rPr>
        <w:t> </w:t>
      </w:r>
      <w:r>
        <w:rPr>
          <w:color w:val="231F20"/>
        </w:rPr>
        <w:t>bảo:</w:t>
      </w:r>
      <w:r>
        <w:rPr>
          <w:color w:val="231F20"/>
          <w:spacing w:val="-12"/>
        </w:rPr>
        <w:t> </w:t>
      </w:r>
      <w:r>
        <w:rPr>
          <w:color w:val="231F20"/>
        </w:rPr>
        <w:t>Ông</w:t>
      </w:r>
      <w:r>
        <w:rPr>
          <w:color w:val="231F20"/>
          <w:spacing w:val="-11"/>
        </w:rPr>
        <w:t> </w:t>
      </w:r>
      <w:r>
        <w:rPr>
          <w:color w:val="231F20"/>
        </w:rPr>
        <w:t>vốn</w:t>
      </w:r>
      <w:r>
        <w:rPr>
          <w:color w:val="231F20"/>
          <w:spacing w:val="-11"/>
        </w:rPr>
        <w:t> </w:t>
      </w:r>
      <w:r>
        <w:rPr>
          <w:color w:val="231F20"/>
        </w:rPr>
        <w:t>đã</w:t>
      </w:r>
      <w:r>
        <w:rPr>
          <w:color w:val="231F20"/>
          <w:spacing w:val="-11"/>
        </w:rPr>
        <w:t> </w:t>
      </w:r>
      <w:r>
        <w:rPr>
          <w:color w:val="231F20"/>
        </w:rPr>
        <w:t>xuất</w:t>
      </w:r>
      <w:r>
        <w:rPr>
          <w:color w:val="231F20"/>
          <w:spacing w:val="-12"/>
        </w:rPr>
        <w:t> </w:t>
      </w:r>
      <w:r>
        <w:rPr>
          <w:color w:val="231F20"/>
        </w:rPr>
        <w:t>gia,</w:t>
      </w:r>
      <w:r>
        <w:rPr>
          <w:color w:val="231F20"/>
          <w:spacing w:val="-11"/>
        </w:rPr>
        <w:t> </w:t>
      </w:r>
      <w:r>
        <w:rPr>
          <w:color w:val="231F20"/>
        </w:rPr>
        <w:t>há</w:t>
      </w:r>
      <w:r>
        <w:rPr>
          <w:color w:val="231F20"/>
          <w:spacing w:val="-11"/>
        </w:rPr>
        <w:t> </w:t>
      </w:r>
      <w:r>
        <w:rPr>
          <w:color w:val="231F20"/>
        </w:rPr>
        <w:t>chẳng</w:t>
      </w:r>
      <w:r>
        <w:rPr>
          <w:color w:val="231F20"/>
          <w:spacing w:val="-12"/>
        </w:rPr>
        <w:t> </w:t>
      </w:r>
      <w:r>
        <w:rPr>
          <w:color w:val="231F20"/>
        </w:rPr>
        <w:t>phải</w:t>
      </w:r>
      <w:r>
        <w:rPr>
          <w:color w:val="231F20"/>
          <w:spacing w:val="-11"/>
        </w:rPr>
        <w:t> </w:t>
      </w:r>
      <w:r>
        <w:rPr>
          <w:color w:val="231F20"/>
        </w:rPr>
        <w:t>là</w:t>
      </w:r>
      <w:r>
        <w:rPr>
          <w:color w:val="231F20"/>
          <w:spacing w:val="-11"/>
        </w:rPr>
        <w:t> </w:t>
      </w:r>
      <w:r>
        <w:rPr>
          <w:color w:val="231F20"/>
        </w:rPr>
        <w:t>đã</w:t>
      </w:r>
      <w:r>
        <w:rPr>
          <w:color w:val="231F20"/>
          <w:spacing w:val="-11"/>
        </w:rPr>
        <w:t> </w:t>
      </w:r>
      <w:r>
        <w:rPr>
          <w:color w:val="231F20"/>
        </w:rPr>
        <w:t>quy y với Đấng Từ phụ trong ba cõi</w:t>
      </w:r>
      <w:r>
        <w:rPr>
          <w:color w:val="231F20"/>
          <w:spacing w:val="-6"/>
        </w:rPr>
        <w:t> </w:t>
      </w:r>
      <w:r>
        <w:rPr>
          <w:color w:val="231F20"/>
        </w:rPr>
        <w:t>sao?</w:t>
      </w:r>
    </w:p>
    <w:p>
      <w:pPr>
        <w:pStyle w:val="BodyText"/>
        <w:spacing w:before="116"/>
        <w:ind w:left="677" w:firstLine="0"/>
      </w:pPr>
      <w:r>
        <w:rPr>
          <w:color w:val="231F20"/>
        </w:rPr>
        <w:t>Tỳ-kheo ấy thưa: Đúng thế.</w:t>
      </w:r>
    </w:p>
    <w:p>
      <w:pPr>
        <w:pStyle w:val="BodyText"/>
        <w:spacing w:line="276" w:lineRule="auto" w:before="159"/>
        <w:ind w:left="110" w:right="411"/>
      </w:pPr>
      <w:r>
        <w:rPr>
          <w:color w:val="231F20"/>
        </w:rPr>
        <w:t>Đức</w:t>
      </w:r>
      <w:r>
        <w:rPr>
          <w:color w:val="231F20"/>
          <w:spacing w:val="-7"/>
        </w:rPr>
        <w:t> </w:t>
      </w:r>
      <w:r>
        <w:rPr>
          <w:color w:val="231F20"/>
        </w:rPr>
        <w:t>Phật</w:t>
      </w:r>
      <w:r>
        <w:rPr>
          <w:color w:val="231F20"/>
          <w:spacing w:val="-7"/>
        </w:rPr>
        <w:t> </w:t>
      </w:r>
      <w:r>
        <w:rPr>
          <w:color w:val="231F20"/>
        </w:rPr>
        <w:t>lại</w:t>
      </w:r>
      <w:r>
        <w:rPr>
          <w:color w:val="231F20"/>
          <w:spacing w:val="-6"/>
        </w:rPr>
        <w:t> </w:t>
      </w:r>
      <w:r>
        <w:rPr>
          <w:color w:val="231F20"/>
        </w:rPr>
        <w:t>bảo:</w:t>
      </w:r>
      <w:r>
        <w:rPr>
          <w:color w:val="231F20"/>
          <w:spacing w:val="-12"/>
        </w:rPr>
        <w:t> </w:t>
      </w:r>
      <w:r>
        <w:rPr>
          <w:color w:val="231F20"/>
        </w:rPr>
        <w:t>Vậy</w:t>
      </w:r>
      <w:r>
        <w:rPr>
          <w:color w:val="231F20"/>
          <w:spacing w:val="-7"/>
        </w:rPr>
        <w:t> </w:t>
      </w:r>
      <w:r>
        <w:rPr>
          <w:color w:val="231F20"/>
        </w:rPr>
        <w:t>tại</w:t>
      </w:r>
      <w:r>
        <w:rPr>
          <w:color w:val="231F20"/>
          <w:spacing w:val="-6"/>
        </w:rPr>
        <w:t> </w:t>
      </w:r>
      <w:r>
        <w:rPr>
          <w:color w:val="231F20"/>
        </w:rPr>
        <w:t>sao</w:t>
      </w:r>
      <w:r>
        <w:rPr>
          <w:color w:val="231F20"/>
          <w:spacing w:val="-7"/>
        </w:rPr>
        <w:t> </w:t>
      </w:r>
      <w:r>
        <w:rPr>
          <w:color w:val="231F20"/>
        </w:rPr>
        <w:t>ông</w:t>
      </w:r>
      <w:r>
        <w:rPr>
          <w:color w:val="231F20"/>
          <w:spacing w:val="-6"/>
        </w:rPr>
        <w:t> </w:t>
      </w:r>
      <w:r>
        <w:rPr>
          <w:color w:val="231F20"/>
        </w:rPr>
        <w:t>nói</w:t>
      </w:r>
      <w:r>
        <w:rPr>
          <w:color w:val="231F20"/>
          <w:spacing w:val="-7"/>
        </w:rPr>
        <w:t> </w:t>
      </w:r>
      <w:r>
        <w:rPr>
          <w:color w:val="231F20"/>
        </w:rPr>
        <w:t>là</w:t>
      </w:r>
      <w:r>
        <w:rPr>
          <w:color w:val="231F20"/>
          <w:spacing w:val="-7"/>
        </w:rPr>
        <w:t> </w:t>
      </w:r>
      <w:r>
        <w:rPr>
          <w:color w:val="231F20"/>
        </w:rPr>
        <w:t>con</w:t>
      </w:r>
      <w:r>
        <w:rPr>
          <w:color w:val="231F20"/>
          <w:spacing w:val="-6"/>
        </w:rPr>
        <w:t> </w:t>
      </w:r>
      <w:r>
        <w:rPr>
          <w:color w:val="231F20"/>
        </w:rPr>
        <w:t>nay</w:t>
      </w:r>
      <w:r>
        <w:rPr>
          <w:color w:val="231F20"/>
          <w:spacing w:val="-7"/>
        </w:rPr>
        <w:t> </w:t>
      </w:r>
      <w:r>
        <w:rPr>
          <w:color w:val="231F20"/>
        </w:rPr>
        <w:t>không</w:t>
      </w:r>
      <w:r>
        <w:rPr>
          <w:color w:val="231F20"/>
          <w:spacing w:val="-7"/>
        </w:rPr>
        <w:t> </w:t>
      </w:r>
      <w:r>
        <w:rPr>
          <w:color w:val="231F20"/>
        </w:rPr>
        <w:t>nơi</w:t>
      </w:r>
      <w:r>
        <w:rPr>
          <w:color w:val="231F20"/>
          <w:spacing w:val="-6"/>
        </w:rPr>
        <w:t> </w:t>
      </w:r>
      <w:r>
        <w:rPr>
          <w:color w:val="231F20"/>
        </w:rPr>
        <w:t>quy hướng, không ai cứu giúp? Ông đã từng giúp đỡ, chăm sóc cho các Tỳ-kheo bị bệnh chưa?</w:t>
      </w:r>
    </w:p>
    <w:p>
      <w:pPr>
        <w:pStyle w:val="BodyText"/>
        <w:spacing w:before="117"/>
        <w:ind w:left="677" w:firstLine="0"/>
      </w:pPr>
      <w:r>
        <w:rPr>
          <w:color w:val="231F20"/>
        </w:rPr>
        <w:t>Người ấy đáp: Con chưa từng làm việc ấy.</w:t>
      </w:r>
    </w:p>
    <w:p>
      <w:pPr>
        <w:pStyle w:val="BodyText"/>
        <w:spacing w:before="159"/>
        <w:ind w:left="677" w:firstLine="0"/>
      </w:pPr>
      <w:r>
        <w:rPr>
          <w:color w:val="231F20"/>
        </w:rPr>
        <w:t>Đức Phật nói: Vì thế nên người khác không đến giúp đỡ ông.</w:t>
      </w:r>
    </w:p>
    <w:p>
      <w:pPr>
        <w:pStyle w:val="BodyText"/>
        <w:spacing w:line="276" w:lineRule="auto" w:before="160"/>
        <w:ind w:left="110" w:right="412"/>
      </w:pPr>
      <w:r>
        <w:rPr>
          <w:color w:val="231F20"/>
        </w:rPr>
        <w:t>Đức </w:t>
      </w:r>
      <w:r>
        <w:rPr>
          <w:color w:val="231F20"/>
          <w:spacing w:val="-3"/>
        </w:rPr>
        <w:t>Phật liền đích thân giúp Tỳ-kheo bệnh </w:t>
      </w:r>
      <w:r>
        <w:rPr>
          <w:color w:val="231F20"/>
        </w:rPr>
        <w:t>cởi </w:t>
      </w:r>
      <w:r>
        <w:rPr>
          <w:color w:val="231F20"/>
          <w:spacing w:val="-3"/>
        </w:rPr>
        <w:t>quần </w:t>
      </w:r>
      <w:r>
        <w:rPr>
          <w:color w:val="231F20"/>
        </w:rPr>
        <w:t>áo để </w:t>
      </w:r>
      <w:r>
        <w:rPr>
          <w:color w:val="231F20"/>
          <w:spacing w:val="-3"/>
        </w:rPr>
        <w:t>một nơi,</w:t>
      </w:r>
      <w:r>
        <w:rPr>
          <w:color w:val="231F20"/>
          <w:spacing w:val="-15"/>
        </w:rPr>
        <w:t> </w:t>
      </w:r>
      <w:r>
        <w:rPr>
          <w:color w:val="231F20"/>
        </w:rPr>
        <w:t>rồi</w:t>
      </w:r>
      <w:r>
        <w:rPr>
          <w:color w:val="231F20"/>
          <w:spacing w:val="-14"/>
        </w:rPr>
        <w:t> </w:t>
      </w:r>
      <w:r>
        <w:rPr>
          <w:color w:val="231F20"/>
          <w:spacing w:val="-3"/>
        </w:rPr>
        <w:t>dùng</w:t>
      </w:r>
      <w:r>
        <w:rPr>
          <w:color w:val="231F20"/>
          <w:spacing w:val="-14"/>
        </w:rPr>
        <w:t> </w:t>
      </w:r>
      <w:r>
        <w:rPr>
          <w:color w:val="231F20"/>
          <w:spacing w:val="-3"/>
        </w:rPr>
        <w:t>thanh</w:t>
      </w:r>
      <w:r>
        <w:rPr>
          <w:color w:val="231F20"/>
          <w:spacing w:val="-14"/>
        </w:rPr>
        <w:t> </w:t>
      </w:r>
      <w:r>
        <w:rPr>
          <w:color w:val="231F20"/>
        </w:rPr>
        <w:t>tre</w:t>
      </w:r>
      <w:r>
        <w:rPr>
          <w:color w:val="231F20"/>
          <w:spacing w:val="-14"/>
        </w:rPr>
        <w:t> </w:t>
      </w:r>
      <w:r>
        <w:rPr>
          <w:color w:val="231F20"/>
          <w:spacing w:val="-3"/>
        </w:rPr>
        <w:t>mỏng</w:t>
      </w:r>
      <w:r>
        <w:rPr>
          <w:color w:val="231F20"/>
          <w:spacing w:val="-14"/>
        </w:rPr>
        <w:t> </w:t>
      </w:r>
      <w:r>
        <w:rPr>
          <w:color w:val="231F20"/>
        </w:rPr>
        <w:t>gạt</w:t>
      </w:r>
      <w:r>
        <w:rPr>
          <w:color w:val="231F20"/>
          <w:spacing w:val="-15"/>
        </w:rPr>
        <w:t> </w:t>
      </w:r>
      <w:r>
        <w:rPr>
          <w:color w:val="231F20"/>
        </w:rPr>
        <w:t>hết</w:t>
      </w:r>
      <w:r>
        <w:rPr>
          <w:color w:val="231F20"/>
          <w:spacing w:val="-14"/>
        </w:rPr>
        <w:t> </w:t>
      </w:r>
      <w:r>
        <w:rPr>
          <w:color w:val="231F20"/>
          <w:spacing w:val="-3"/>
        </w:rPr>
        <w:t>phân</w:t>
      </w:r>
      <w:r>
        <w:rPr>
          <w:color w:val="231F20"/>
          <w:spacing w:val="-14"/>
        </w:rPr>
        <w:t> </w:t>
      </w:r>
      <w:r>
        <w:rPr>
          <w:color w:val="231F20"/>
          <w:spacing w:val="-3"/>
        </w:rPr>
        <w:t>thối</w:t>
      </w:r>
      <w:r>
        <w:rPr>
          <w:color w:val="231F20"/>
          <w:spacing w:val="-14"/>
        </w:rPr>
        <w:t> </w:t>
      </w:r>
      <w:r>
        <w:rPr>
          <w:color w:val="231F20"/>
          <w:spacing w:val="-3"/>
        </w:rPr>
        <w:t>dính</w:t>
      </w:r>
      <w:r>
        <w:rPr>
          <w:color w:val="231F20"/>
          <w:spacing w:val="-14"/>
        </w:rPr>
        <w:t> </w:t>
      </w:r>
      <w:r>
        <w:rPr>
          <w:color w:val="231F20"/>
        </w:rPr>
        <w:t>nơi</w:t>
      </w:r>
      <w:r>
        <w:rPr>
          <w:color w:val="231F20"/>
          <w:spacing w:val="-14"/>
        </w:rPr>
        <w:t> </w:t>
      </w:r>
      <w:r>
        <w:rPr>
          <w:color w:val="231F20"/>
          <w:spacing w:val="-3"/>
        </w:rPr>
        <w:t>thân,</w:t>
      </w:r>
      <w:r>
        <w:rPr>
          <w:color w:val="231F20"/>
          <w:spacing w:val="-14"/>
        </w:rPr>
        <w:t> </w:t>
      </w:r>
      <w:r>
        <w:rPr>
          <w:color w:val="231F20"/>
        </w:rPr>
        <w:t>lại</w:t>
      </w:r>
      <w:r>
        <w:rPr>
          <w:color w:val="231F20"/>
          <w:spacing w:val="-15"/>
        </w:rPr>
        <w:t> </w:t>
      </w:r>
      <w:r>
        <w:rPr>
          <w:color w:val="231F20"/>
        </w:rPr>
        <w:t>lấy</w:t>
      </w:r>
      <w:r>
        <w:rPr>
          <w:color w:val="231F20"/>
          <w:spacing w:val="-14"/>
        </w:rPr>
        <w:t> </w:t>
      </w:r>
      <w:r>
        <w:rPr>
          <w:color w:val="231F20"/>
          <w:spacing w:val="-3"/>
        </w:rPr>
        <w:t>đất </w:t>
      </w:r>
      <w:r>
        <w:rPr>
          <w:color w:val="231F20"/>
        </w:rPr>
        <w:t>sét</w:t>
      </w:r>
      <w:r>
        <w:rPr>
          <w:color w:val="231F20"/>
          <w:spacing w:val="-9"/>
        </w:rPr>
        <w:t> </w:t>
      </w:r>
      <w:r>
        <w:rPr>
          <w:color w:val="231F20"/>
        </w:rPr>
        <w:t>chà</w:t>
      </w:r>
      <w:r>
        <w:rPr>
          <w:color w:val="231F20"/>
          <w:spacing w:val="-8"/>
        </w:rPr>
        <w:t> </w:t>
      </w:r>
      <w:r>
        <w:rPr>
          <w:color w:val="231F20"/>
        </w:rPr>
        <w:t>rửa</w:t>
      </w:r>
      <w:r>
        <w:rPr>
          <w:color w:val="231F20"/>
          <w:spacing w:val="-9"/>
        </w:rPr>
        <w:t> </w:t>
      </w:r>
      <w:r>
        <w:rPr>
          <w:color w:val="231F20"/>
          <w:spacing w:val="-3"/>
        </w:rPr>
        <w:t>khắp</w:t>
      </w:r>
      <w:r>
        <w:rPr>
          <w:color w:val="231F20"/>
          <w:spacing w:val="-8"/>
        </w:rPr>
        <w:t> </w:t>
      </w:r>
      <w:r>
        <w:rPr>
          <w:color w:val="231F20"/>
          <w:spacing w:val="-3"/>
        </w:rPr>
        <w:t>thân,</w:t>
      </w:r>
      <w:r>
        <w:rPr>
          <w:color w:val="231F20"/>
          <w:spacing w:val="-9"/>
        </w:rPr>
        <w:t> </w:t>
      </w:r>
      <w:r>
        <w:rPr>
          <w:color w:val="231F20"/>
        </w:rPr>
        <w:t>có</w:t>
      </w:r>
      <w:r>
        <w:rPr>
          <w:color w:val="231F20"/>
          <w:spacing w:val="-8"/>
        </w:rPr>
        <w:t> </w:t>
      </w:r>
      <w:r>
        <w:rPr>
          <w:color w:val="231F20"/>
          <w:spacing w:val="-3"/>
        </w:rPr>
        <w:t>trời</w:t>
      </w:r>
      <w:r>
        <w:rPr>
          <w:color w:val="231F20"/>
          <w:spacing w:val="-8"/>
        </w:rPr>
        <w:t> </w:t>
      </w:r>
      <w:r>
        <w:rPr>
          <w:color w:val="231F20"/>
        </w:rPr>
        <w:t>Đế</w:t>
      </w:r>
      <w:r>
        <w:rPr>
          <w:color w:val="231F20"/>
          <w:spacing w:val="-14"/>
        </w:rPr>
        <w:t> </w:t>
      </w:r>
      <w:r>
        <w:rPr>
          <w:color w:val="231F20"/>
          <w:spacing w:val="-3"/>
        </w:rPr>
        <w:t>Thích</w:t>
      </w:r>
      <w:r>
        <w:rPr>
          <w:color w:val="231F20"/>
          <w:spacing w:val="-8"/>
        </w:rPr>
        <w:t> </w:t>
      </w:r>
      <w:r>
        <w:rPr>
          <w:color w:val="231F20"/>
          <w:spacing w:val="-3"/>
        </w:rPr>
        <w:t>cùng</w:t>
      </w:r>
      <w:r>
        <w:rPr>
          <w:color w:val="231F20"/>
          <w:spacing w:val="-9"/>
        </w:rPr>
        <w:t> </w:t>
      </w:r>
      <w:r>
        <w:rPr>
          <w:color w:val="231F20"/>
        </w:rPr>
        <w:t>dội</w:t>
      </w:r>
      <w:r>
        <w:rPr>
          <w:color w:val="231F20"/>
          <w:spacing w:val="-8"/>
        </w:rPr>
        <w:t> </w:t>
      </w:r>
      <w:r>
        <w:rPr>
          <w:color w:val="231F20"/>
          <w:spacing w:val="-3"/>
        </w:rPr>
        <w:t>nước</w:t>
      </w:r>
      <w:r>
        <w:rPr>
          <w:color w:val="231F20"/>
          <w:spacing w:val="-8"/>
        </w:rPr>
        <w:t> </w:t>
      </w:r>
      <w:r>
        <w:rPr>
          <w:color w:val="231F20"/>
          <w:spacing w:val="-3"/>
        </w:rPr>
        <w:t>tắm.</w:t>
      </w:r>
      <w:r>
        <w:rPr>
          <w:color w:val="231F20"/>
          <w:spacing w:val="-9"/>
        </w:rPr>
        <w:t> </w:t>
      </w:r>
      <w:r>
        <w:rPr>
          <w:color w:val="231F20"/>
          <w:spacing w:val="-3"/>
        </w:rPr>
        <w:t>Xong</w:t>
      </w:r>
      <w:r>
        <w:rPr>
          <w:color w:val="231F20"/>
          <w:spacing w:val="-8"/>
        </w:rPr>
        <w:t> </w:t>
      </w:r>
      <w:r>
        <w:rPr>
          <w:color w:val="231F20"/>
          <w:spacing w:val="-3"/>
        </w:rPr>
        <w:t>xuôi </w:t>
      </w:r>
      <w:r>
        <w:rPr>
          <w:color w:val="231F20"/>
        </w:rPr>
        <w:t>lại</w:t>
      </w:r>
      <w:r>
        <w:rPr>
          <w:color w:val="231F20"/>
          <w:spacing w:val="-17"/>
        </w:rPr>
        <w:t> </w:t>
      </w:r>
      <w:r>
        <w:rPr>
          <w:color w:val="231F20"/>
          <w:spacing w:val="-3"/>
        </w:rPr>
        <w:t>dùng</w:t>
      </w:r>
      <w:r>
        <w:rPr>
          <w:color w:val="231F20"/>
          <w:spacing w:val="-16"/>
        </w:rPr>
        <w:t> </w:t>
      </w:r>
      <w:r>
        <w:rPr>
          <w:color w:val="231F20"/>
          <w:spacing w:val="-3"/>
        </w:rPr>
        <w:t>phân</w:t>
      </w:r>
      <w:r>
        <w:rPr>
          <w:color w:val="231F20"/>
          <w:spacing w:val="-16"/>
        </w:rPr>
        <w:t> </w:t>
      </w:r>
      <w:r>
        <w:rPr>
          <w:color w:val="231F20"/>
          <w:spacing w:val="-3"/>
        </w:rPr>
        <w:t>trâu</w:t>
      </w:r>
      <w:r>
        <w:rPr>
          <w:color w:val="231F20"/>
          <w:spacing w:val="-16"/>
        </w:rPr>
        <w:t> </w:t>
      </w:r>
      <w:r>
        <w:rPr>
          <w:color w:val="231F20"/>
          <w:spacing w:val="-3"/>
        </w:rPr>
        <w:t>thoa</w:t>
      </w:r>
      <w:r>
        <w:rPr>
          <w:color w:val="231F20"/>
          <w:spacing w:val="-17"/>
        </w:rPr>
        <w:t> </w:t>
      </w:r>
      <w:r>
        <w:rPr>
          <w:color w:val="231F20"/>
          <w:spacing w:val="-3"/>
        </w:rPr>
        <w:t>trét</w:t>
      </w:r>
      <w:r>
        <w:rPr>
          <w:color w:val="231F20"/>
          <w:spacing w:val="-16"/>
        </w:rPr>
        <w:t> </w:t>
      </w:r>
      <w:r>
        <w:rPr>
          <w:color w:val="231F20"/>
          <w:spacing w:val="-3"/>
        </w:rPr>
        <w:t>khắp</w:t>
      </w:r>
      <w:r>
        <w:rPr>
          <w:color w:val="231F20"/>
          <w:spacing w:val="-16"/>
        </w:rPr>
        <w:t> </w:t>
      </w:r>
      <w:r>
        <w:rPr>
          <w:color w:val="231F20"/>
          <w:spacing w:val="-3"/>
        </w:rPr>
        <w:t>phòng,</w:t>
      </w:r>
      <w:r>
        <w:rPr>
          <w:color w:val="231F20"/>
          <w:spacing w:val="-16"/>
        </w:rPr>
        <w:t> </w:t>
      </w:r>
      <w:r>
        <w:rPr>
          <w:color w:val="231F20"/>
          <w:spacing w:val="-3"/>
        </w:rPr>
        <w:t>trải</w:t>
      </w:r>
      <w:r>
        <w:rPr>
          <w:color w:val="231F20"/>
          <w:spacing w:val="-16"/>
        </w:rPr>
        <w:t> </w:t>
      </w:r>
      <w:r>
        <w:rPr>
          <w:color w:val="231F20"/>
        </w:rPr>
        <w:t>cỏ</w:t>
      </w:r>
      <w:r>
        <w:rPr>
          <w:color w:val="231F20"/>
          <w:spacing w:val="-17"/>
        </w:rPr>
        <w:t> </w:t>
      </w:r>
      <w:r>
        <w:rPr>
          <w:color w:val="231F20"/>
        </w:rPr>
        <w:t>rơm</w:t>
      </w:r>
      <w:r>
        <w:rPr>
          <w:color w:val="231F20"/>
          <w:spacing w:val="-16"/>
        </w:rPr>
        <w:t> </w:t>
      </w:r>
      <w:r>
        <w:rPr>
          <w:color w:val="231F20"/>
        </w:rPr>
        <w:t>khô</w:t>
      </w:r>
      <w:r>
        <w:rPr>
          <w:color w:val="231F20"/>
          <w:spacing w:val="-16"/>
        </w:rPr>
        <w:t> </w:t>
      </w:r>
      <w:r>
        <w:rPr>
          <w:color w:val="231F20"/>
        </w:rPr>
        <w:t>và</w:t>
      </w:r>
      <w:r>
        <w:rPr>
          <w:color w:val="231F20"/>
          <w:spacing w:val="-16"/>
        </w:rPr>
        <w:t> </w:t>
      </w:r>
      <w:r>
        <w:rPr>
          <w:color w:val="231F20"/>
        </w:rPr>
        <w:t>đỡ</w:t>
      </w:r>
      <w:r>
        <w:rPr>
          <w:color w:val="231F20"/>
          <w:spacing w:val="-21"/>
        </w:rPr>
        <w:t> </w:t>
      </w:r>
      <w:r>
        <w:rPr>
          <w:color w:val="231F20"/>
          <w:spacing w:val="-3"/>
        </w:rPr>
        <w:t>Tỳ-kheo bệnh </w:t>
      </w:r>
      <w:r>
        <w:rPr>
          <w:color w:val="231F20"/>
        </w:rPr>
        <w:t>vào </w:t>
      </w:r>
      <w:r>
        <w:rPr>
          <w:color w:val="231F20"/>
          <w:spacing w:val="-3"/>
        </w:rPr>
        <w:t>nằm, </w:t>
      </w:r>
      <w:r>
        <w:rPr>
          <w:color w:val="231F20"/>
        </w:rPr>
        <w:t>lại </w:t>
      </w:r>
      <w:r>
        <w:rPr>
          <w:color w:val="231F20"/>
          <w:spacing w:val="-3"/>
        </w:rPr>
        <w:t>giặt sạch </w:t>
      </w:r>
      <w:r>
        <w:rPr>
          <w:color w:val="231F20"/>
        </w:rPr>
        <w:t>áo </w:t>
      </w:r>
      <w:r>
        <w:rPr>
          <w:color w:val="231F20"/>
          <w:spacing w:val="-3"/>
        </w:rPr>
        <w:t>quần </w:t>
      </w:r>
      <w:r>
        <w:rPr>
          <w:color w:val="231F20"/>
        </w:rPr>
        <w:t>dơ, </w:t>
      </w:r>
      <w:r>
        <w:rPr>
          <w:color w:val="231F20"/>
          <w:spacing w:val="-3"/>
        </w:rPr>
        <w:t>phơi </w:t>
      </w:r>
      <w:r>
        <w:rPr>
          <w:color w:val="231F20"/>
        </w:rPr>
        <w:t>khô đem vào cho </w:t>
      </w:r>
      <w:r>
        <w:rPr>
          <w:color w:val="231F20"/>
          <w:spacing w:val="-3"/>
        </w:rPr>
        <w:t>mặc. </w:t>
      </w:r>
      <w:r>
        <w:rPr>
          <w:color w:val="231F20"/>
        </w:rPr>
        <w:t>Đức </w:t>
      </w:r>
      <w:r>
        <w:rPr>
          <w:color w:val="231F20"/>
          <w:spacing w:val="-3"/>
        </w:rPr>
        <w:t>Phật </w:t>
      </w:r>
      <w:r>
        <w:rPr>
          <w:color w:val="231F20"/>
        </w:rPr>
        <w:t>còn </w:t>
      </w:r>
      <w:r>
        <w:rPr>
          <w:color w:val="231F20"/>
          <w:spacing w:val="-3"/>
        </w:rPr>
        <w:t>chia </w:t>
      </w:r>
      <w:r>
        <w:rPr>
          <w:color w:val="231F20"/>
        </w:rPr>
        <w:t>nửa </w:t>
      </w:r>
      <w:r>
        <w:rPr>
          <w:color w:val="231F20"/>
          <w:spacing w:val="-3"/>
        </w:rPr>
        <w:t>phần </w:t>
      </w:r>
      <w:r>
        <w:rPr>
          <w:color w:val="231F20"/>
        </w:rPr>
        <w:t>ăn của </w:t>
      </w:r>
      <w:r>
        <w:rPr>
          <w:color w:val="231F20"/>
          <w:spacing w:val="-3"/>
        </w:rPr>
        <w:t>mình </w:t>
      </w:r>
      <w:r>
        <w:rPr>
          <w:color w:val="231F20"/>
        </w:rPr>
        <w:t>cho </w:t>
      </w:r>
      <w:r>
        <w:rPr>
          <w:color w:val="231F20"/>
          <w:spacing w:val="-3"/>
        </w:rPr>
        <w:t>Tỳ-kheo bệnh, </w:t>
      </w:r>
      <w:r>
        <w:rPr>
          <w:color w:val="231F20"/>
        </w:rPr>
        <w:t>rồi</w:t>
      </w:r>
      <w:r>
        <w:rPr>
          <w:color w:val="231F20"/>
          <w:spacing w:val="-47"/>
        </w:rPr>
        <w:t> </w:t>
      </w:r>
      <w:r>
        <w:rPr>
          <w:color w:val="231F20"/>
          <w:spacing w:val="-3"/>
        </w:rPr>
        <w:t>dùng </w:t>
      </w:r>
      <w:r>
        <w:rPr>
          <w:color w:val="231F20"/>
        </w:rPr>
        <w:t>bàn tay đầy </w:t>
      </w:r>
      <w:r>
        <w:rPr>
          <w:color w:val="231F20"/>
          <w:spacing w:val="-3"/>
        </w:rPr>
        <w:t>phước </w:t>
      </w:r>
      <w:r>
        <w:rPr>
          <w:color w:val="231F20"/>
        </w:rPr>
        <w:t>đức </w:t>
      </w:r>
      <w:r>
        <w:rPr>
          <w:color w:val="231F20"/>
          <w:spacing w:val="-3"/>
        </w:rPr>
        <w:t>trang nghiêm, </w:t>
      </w:r>
      <w:r>
        <w:rPr>
          <w:color w:val="231F20"/>
        </w:rPr>
        <w:t>tạo xúc </w:t>
      </w:r>
      <w:r>
        <w:rPr>
          <w:color w:val="231F20"/>
          <w:spacing w:val="-3"/>
        </w:rPr>
        <w:t>chạm </w:t>
      </w:r>
      <w:r>
        <w:rPr>
          <w:color w:val="231F20"/>
        </w:rPr>
        <w:t>vi </w:t>
      </w:r>
      <w:r>
        <w:rPr>
          <w:color w:val="231F20"/>
          <w:spacing w:val="-3"/>
        </w:rPr>
        <w:t>diệu, </w:t>
      </w:r>
      <w:r>
        <w:rPr>
          <w:color w:val="231F20"/>
        </w:rPr>
        <w:t>xoa </w:t>
      </w:r>
      <w:r>
        <w:rPr>
          <w:color w:val="231F20"/>
          <w:spacing w:val="-3"/>
        </w:rPr>
        <w:t>lên đỉnh</w:t>
      </w:r>
      <w:r>
        <w:rPr>
          <w:color w:val="231F20"/>
          <w:spacing w:val="-8"/>
        </w:rPr>
        <w:t> </w:t>
      </w:r>
      <w:r>
        <w:rPr>
          <w:color w:val="231F20"/>
        </w:rPr>
        <w:t>đầu</w:t>
      </w:r>
      <w:r>
        <w:rPr>
          <w:color w:val="231F20"/>
          <w:spacing w:val="-8"/>
        </w:rPr>
        <w:t> </w:t>
      </w:r>
      <w:r>
        <w:rPr>
          <w:color w:val="231F20"/>
          <w:spacing w:val="-3"/>
        </w:rPr>
        <w:t>người</w:t>
      </w:r>
      <w:r>
        <w:rPr>
          <w:color w:val="231F20"/>
          <w:spacing w:val="-8"/>
        </w:rPr>
        <w:t> </w:t>
      </w:r>
      <w:r>
        <w:rPr>
          <w:color w:val="231F20"/>
          <w:spacing w:val="-3"/>
        </w:rPr>
        <w:t>bệnh,</w:t>
      </w:r>
      <w:r>
        <w:rPr>
          <w:color w:val="231F20"/>
          <w:spacing w:val="-8"/>
        </w:rPr>
        <w:t> </w:t>
      </w:r>
      <w:r>
        <w:rPr>
          <w:color w:val="231F20"/>
          <w:spacing w:val="-3"/>
        </w:rPr>
        <w:t>khiến</w:t>
      </w:r>
      <w:r>
        <w:rPr>
          <w:color w:val="231F20"/>
          <w:spacing w:val="-8"/>
        </w:rPr>
        <w:t> </w:t>
      </w:r>
      <w:r>
        <w:rPr>
          <w:color w:val="231F20"/>
        </w:rPr>
        <w:t>các</w:t>
      </w:r>
      <w:r>
        <w:rPr>
          <w:color w:val="231F20"/>
          <w:spacing w:val="-7"/>
        </w:rPr>
        <w:t> </w:t>
      </w:r>
      <w:r>
        <w:rPr>
          <w:color w:val="231F20"/>
          <w:spacing w:val="-3"/>
        </w:rPr>
        <w:t>bệnh</w:t>
      </w:r>
      <w:r>
        <w:rPr>
          <w:color w:val="231F20"/>
          <w:spacing w:val="-8"/>
        </w:rPr>
        <w:t> </w:t>
      </w:r>
      <w:r>
        <w:rPr>
          <w:color w:val="231F20"/>
        </w:rPr>
        <w:t>khổ</w:t>
      </w:r>
      <w:r>
        <w:rPr>
          <w:color w:val="231F20"/>
          <w:spacing w:val="-8"/>
        </w:rPr>
        <w:t> </w:t>
      </w:r>
      <w:r>
        <w:rPr>
          <w:color w:val="231F20"/>
        </w:rPr>
        <w:t>tức</w:t>
      </w:r>
      <w:r>
        <w:rPr>
          <w:color w:val="231F20"/>
          <w:spacing w:val="-8"/>
        </w:rPr>
        <w:t> </w:t>
      </w:r>
      <w:r>
        <w:rPr>
          <w:color w:val="231F20"/>
        </w:rPr>
        <w:t>thì</w:t>
      </w:r>
      <w:r>
        <w:rPr>
          <w:color w:val="231F20"/>
          <w:spacing w:val="-8"/>
        </w:rPr>
        <w:t> </w:t>
      </w:r>
      <w:r>
        <w:rPr>
          <w:color w:val="231F20"/>
          <w:spacing w:val="-3"/>
        </w:rPr>
        <w:t>tiêu</w:t>
      </w:r>
      <w:r>
        <w:rPr>
          <w:color w:val="231F20"/>
          <w:spacing w:val="-8"/>
        </w:rPr>
        <w:t> </w:t>
      </w:r>
      <w:r>
        <w:rPr>
          <w:color w:val="231F20"/>
          <w:spacing w:val="-3"/>
        </w:rPr>
        <w:t>tan.</w:t>
      </w:r>
      <w:r>
        <w:rPr>
          <w:color w:val="231F20"/>
          <w:spacing w:val="-7"/>
        </w:rPr>
        <w:t> </w:t>
      </w:r>
      <w:r>
        <w:rPr>
          <w:color w:val="231F20"/>
        </w:rPr>
        <w:t>Đức</w:t>
      </w:r>
      <w:r>
        <w:rPr>
          <w:color w:val="231F20"/>
          <w:spacing w:val="-8"/>
        </w:rPr>
        <w:t> </w:t>
      </w:r>
      <w:r>
        <w:rPr>
          <w:color w:val="231F20"/>
          <w:spacing w:val="-3"/>
        </w:rPr>
        <w:t>Phật</w:t>
      </w:r>
      <w:r>
        <w:rPr>
          <w:color w:val="231F20"/>
          <w:spacing w:val="-8"/>
        </w:rPr>
        <w:t> </w:t>
      </w:r>
      <w:r>
        <w:rPr>
          <w:color w:val="231F20"/>
          <w:spacing w:val="-3"/>
        </w:rPr>
        <w:t>lại giảng</w:t>
      </w:r>
      <w:r>
        <w:rPr>
          <w:color w:val="231F20"/>
          <w:spacing w:val="-8"/>
        </w:rPr>
        <w:t> </w:t>
      </w:r>
      <w:r>
        <w:rPr>
          <w:color w:val="231F20"/>
        </w:rPr>
        <w:t>nói</w:t>
      </w:r>
      <w:r>
        <w:rPr>
          <w:color w:val="231F20"/>
          <w:spacing w:val="-7"/>
        </w:rPr>
        <w:t> </w:t>
      </w:r>
      <w:r>
        <w:rPr>
          <w:color w:val="231F20"/>
          <w:spacing w:val="-3"/>
        </w:rPr>
        <w:t>pháp</w:t>
      </w:r>
      <w:r>
        <w:rPr>
          <w:color w:val="231F20"/>
          <w:spacing w:val="-7"/>
        </w:rPr>
        <w:t> </w:t>
      </w:r>
      <w:r>
        <w:rPr>
          <w:color w:val="231F20"/>
        </w:rPr>
        <w:t>cho</w:t>
      </w:r>
      <w:r>
        <w:rPr>
          <w:color w:val="231F20"/>
          <w:spacing w:val="-10"/>
        </w:rPr>
        <w:t> </w:t>
      </w:r>
      <w:r>
        <w:rPr>
          <w:color w:val="231F20"/>
          <w:spacing w:val="-3"/>
        </w:rPr>
        <w:t>Tỳ-kheo</w:t>
      </w:r>
      <w:r>
        <w:rPr>
          <w:color w:val="231F20"/>
          <w:spacing w:val="-7"/>
        </w:rPr>
        <w:t> </w:t>
      </w:r>
      <w:r>
        <w:rPr>
          <w:color w:val="231F20"/>
        </w:rPr>
        <w:t>ấy</w:t>
      </w:r>
      <w:r>
        <w:rPr>
          <w:color w:val="231F20"/>
          <w:spacing w:val="-7"/>
        </w:rPr>
        <w:t> </w:t>
      </w:r>
      <w:r>
        <w:rPr>
          <w:color w:val="231F20"/>
          <w:spacing w:val="-3"/>
        </w:rPr>
        <w:t>nghe</w:t>
      </w:r>
      <w:r>
        <w:rPr>
          <w:color w:val="231F20"/>
          <w:spacing w:val="-8"/>
        </w:rPr>
        <w:t> </w:t>
      </w:r>
      <w:r>
        <w:rPr>
          <w:color w:val="231F20"/>
        </w:rPr>
        <w:t>nên</w:t>
      </w:r>
      <w:r>
        <w:rPr>
          <w:color w:val="231F20"/>
          <w:spacing w:val="-7"/>
        </w:rPr>
        <w:t> </w:t>
      </w:r>
      <w:r>
        <w:rPr>
          <w:color w:val="231F20"/>
          <w:spacing w:val="-3"/>
        </w:rPr>
        <w:t>chứng</w:t>
      </w:r>
      <w:r>
        <w:rPr>
          <w:color w:val="231F20"/>
          <w:spacing w:val="-7"/>
        </w:rPr>
        <w:t> </w:t>
      </w:r>
      <w:r>
        <w:rPr>
          <w:color w:val="231F20"/>
        </w:rPr>
        <w:t>đắc</w:t>
      </w:r>
      <w:r>
        <w:rPr>
          <w:color w:val="231F20"/>
          <w:spacing w:val="-7"/>
        </w:rPr>
        <w:t> </w:t>
      </w:r>
      <w:r>
        <w:rPr>
          <w:color w:val="231F20"/>
        </w:rPr>
        <w:t>quả</w:t>
      </w:r>
      <w:r>
        <w:rPr>
          <w:color w:val="231F20"/>
          <w:spacing w:val="-20"/>
        </w:rPr>
        <w:t> </w:t>
      </w:r>
      <w:r>
        <w:rPr>
          <w:color w:val="231F20"/>
          <w:spacing w:val="-3"/>
        </w:rPr>
        <w:t>A-la-hán.</w:t>
      </w:r>
    </w:p>
    <w:p>
      <w:pPr>
        <w:pStyle w:val="BodyText"/>
        <w:spacing w:line="276" w:lineRule="auto" w:before="124"/>
        <w:ind w:left="110" w:right="410"/>
      </w:pPr>
      <w:r>
        <w:rPr>
          <w:color w:val="231F20"/>
        </w:rPr>
        <w:t>Đây là Đức Thế Tôn đã dùng bóng mát Từ che chở Tỳ-kheo bệnh khiến vị ấy dứt bệnh, đắc quả. Bóng mát Từ ở đây là hóa hiện sự tiếp xúc.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8"/>
      </w:pPr>
      <w:r>
        <w:rPr>
          <w:color w:val="231F20"/>
        </w:rPr>
        <w:t>Lại nữa, cũng hóa hiện sự tiếp xúc. Như nói: Đức Thế Tôn du hành</w:t>
      </w:r>
      <w:r>
        <w:rPr>
          <w:color w:val="231F20"/>
          <w:spacing w:val="-7"/>
        </w:rPr>
        <w:t> </w:t>
      </w:r>
      <w:r>
        <w:rPr>
          <w:color w:val="231F20"/>
        </w:rPr>
        <w:t>ở</w:t>
      </w:r>
      <w:r>
        <w:rPr>
          <w:color w:val="231F20"/>
          <w:spacing w:val="-7"/>
        </w:rPr>
        <w:t> </w:t>
      </w:r>
      <w:r>
        <w:rPr>
          <w:color w:val="231F20"/>
        </w:rPr>
        <w:t>phía</w:t>
      </w:r>
      <w:r>
        <w:rPr>
          <w:color w:val="231F20"/>
          <w:spacing w:val="-6"/>
        </w:rPr>
        <w:t> </w:t>
      </w:r>
      <w:r>
        <w:rPr>
          <w:color w:val="231F20"/>
        </w:rPr>
        <w:t>Nam</w:t>
      </w:r>
      <w:r>
        <w:rPr>
          <w:color w:val="231F20"/>
          <w:spacing w:val="-7"/>
        </w:rPr>
        <w:t> </w:t>
      </w:r>
      <w:r>
        <w:rPr>
          <w:color w:val="231F20"/>
        </w:rPr>
        <w:t>núi</w:t>
      </w:r>
      <w:r>
        <w:rPr>
          <w:color w:val="231F20"/>
          <w:spacing w:val="-7"/>
        </w:rPr>
        <w:t> </w:t>
      </w:r>
      <w:r>
        <w:rPr>
          <w:color w:val="231F20"/>
        </w:rPr>
        <w:t>Kỳ-xà-quật,</w:t>
      </w:r>
      <w:r>
        <w:rPr>
          <w:color w:val="231F20"/>
          <w:spacing w:val="-6"/>
        </w:rPr>
        <w:t> </w:t>
      </w:r>
      <w:r>
        <w:rPr>
          <w:color w:val="231F20"/>
        </w:rPr>
        <w:t>còn</w:t>
      </w:r>
      <w:r>
        <w:rPr>
          <w:color w:val="231F20"/>
          <w:spacing w:val="-7"/>
        </w:rPr>
        <w:t> </w:t>
      </w:r>
      <w:r>
        <w:rPr>
          <w:color w:val="231F20"/>
        </w:rPr>
        <w:t>Điều</w:t>
      </w:r>
      <w:r>
        <w:rPr>
          <w:color w:val="231F20"/>
          <w:spacing w:val="-6"/>
        </w:rPr>
        <w:t> </w:t>
      </w:r>
      <w:r>
        <w:rPr>
          <w:color w:val="231F20"/>
        </w:rPr>
        <w:t>Đạt</w:t>
      </w:r>
      <w:r>
        <w:rPr>
          <w:color w:val="231F20"/>
          <w:spacing w:val="-7"/>
        </w:rPr>
        <w:t> </w:t>
      </w:r>
      <w:r>
        <w:rPr>
          <w:color w:val="231F20"/>
        </w:rPr>
        <w:t>(Đề-bà-đạt-đa)</w:t>
      </w:r>
      <w:r>
        <w:rPr>
          <w:color w:val="231F20"/>
          <w:spacing w:val="-7"/>
        </w:rPr>
        <w:t> </w:t>
      </w:r>
      <w:r>
        <w:rPr>
          <w:color w:val="231F20"/>
        </w:rPr>
        <w:t>cũng đang ở phương Bắc núi </w:t>
      </w:r>
      <w:r>
        <w:rPr>
          <w:color w:val="231F20"/>
          <w:spacing w:val="-6"/>
        </w:rPr>
        <w:t>ấy. </w:t>
      </w:r>
      <w:r>
        <w:rPr>
          <w:color w:val="231F20"/>
        </w:rPr>
        <w:t>Lúc đó, Điều Đạt gặp phải chứng đau đầu</w:t>
      </w:r>
      <w:r>
        <w:rPr>
          <w:color w:val="231F20"/>
          <w:spacing w:val="-8"/>
        </w:rPr>
        <w:t> </w:t>
      </w:r>
      <w:r>
        <w:rPr>
          <w:color w:val="231F20"/>
        </w:rPr>
        <w:t>nặng,</w:t>
      </w:r>
      <w:r>
        <w:rPr>
          <w:color w:val="231F20"/>
          <w:spacing w:val="-7"/>
        </w:rPr>
        <w:t> </w:t>
      </w:r>
      <w:r>
        <w:rPr>
          <w:color w:val="231F20"/>
        </w:rPr>
        <w:t>không</w:t>
      </w:r>
      <w:r>
        <w:rPr>
          <w:color w:val="231F20"/>
          <w:spacing w:val="-8"/>
        </w:rPr>
        <w:t> </w:t>
      </w:r>
      <w:r>
        <w:rPr>
          <w:color w:val="231F20"/>
        </w:rPr>
        <w:t>thể</w:t>
      </w:r>
      <w:r>
        <w:rPr>
          <w:color w:val="231F20"/>
          <w:spacing w:val="-7"/>
        </w:rPr>
        <w:t> </w:t>
      </w:r>
      <w:r>
        <w:rPr>
          <w:color w:val="231F20"/>
        </w:rPr>
        <w:t>chịu</w:t>
      </w:r>
      <w:r>
        <w:rPr>
          <w:color w:val="231F20"/>
          <w:spacing w:val="-7"/>
        </w:rPr>
        <w:t> </w:t>
      </w:r>
      <w:r>
        <w:rPr>
          <w:color w:val="231F20"/>
        </w:rPr>
        <w:t>nổi,</w:t>
      </w:r>
      <w:r>
        <w:rPr>
          <w:color w:val="231F20"/>
          <w:spacing w:val="-8"/>
        </w:rPr>
        <w:t> </w:t>
      </w:r>
      <w:r>
        <w:rPr>
          <w:color w:val="231F20"/>
        </w:rPr>
        <w:t>ngày</w:t>
      </w:r>
      <w:r>
        <w:rPr>
          <w:color w:val="231F20"/>
          <w:spacing w:val="-7"/>
        </w:rPr>
        <w:t> </w:t>
      </w:r>
      <w:r>
        <w:rPr>
          <w:color w:val="231F20"/>
        </w:rPr>
        <w:t>đêm</w:t>
      </w:r>
      <w:r>
        <w:rPr>
          <w:color w:val="231F20"/>
          <w:spacing w:val="-7"/>
        </w:rPr>
        <w:t> </w:t>
      </w:r>
      <w:r>
        <w:rPr>
          <w:color w:val="231F20"/>
        </w:rPr>
        <w:t>bỏ</w:t>
      </w:r>
      <w:r>
        <w:rPr>
          <w:color w:val="231F20"/>
          <w:spacing w:val="-8"/>
        </w:rPr>
        <w:t> </w:t>
      </w:r>
      <w:r>
        <w:rPr>
          <w:color w:val="231F20"/>
        </w:rPr>
        <w:t>cả</w:t>
      </w:r>
      <w:r>
        <w:rPr>
          <w:color w:val="231F20"/>
          <w:spacing w:val="-7"/>
        </w:rPr>
        <w:t> </w:t>
      </w:r>
      <w:r>
        <w:rPr>
          <w:color w:val="231F20"/>
        </w:rPr>
        <w:t>ăn</w:t>
      </w:r>
      <w:r>
        <w:rPr>
          <w:color w:val="231F20"/>
          <w:spacing w:val="-7"/>
        </w:rPr>
        <w:t> </w:t>
      </w:r>
      <w:r>
        <w:rPr>
          <w:color w:val="231F20"/>
        </w:rPr>
        <w:t>ngủ.</w:t>
      </w:r>
      <w:r>
        <w:rPr>
          <w:color w:val="231F20"/>
          <w:spacing w:val="-13"/>
        </w:rPr>
        <w:t> </w:t>
      </w:r>
      <w:r>
        <w:rPr>
          <w:color w:val="231F20"/>
        </w:rPr>
        <w:t>Tôn</w:t>
      </w:r>
      <w:r>
        <w:rPr>
          <w:color w:val="231F20"/>
          <w:spacing w:val="-7"/>
        </w:rPr>
        <w:t> </w:t>
      </w:r>
      <w:r>
        <w:rPr>
          <w:color w:val="231F20"/>
        </w:rPr>
        <w:t>giả</w:t>
      </w:r>
      <w:r>
        <w:rPr>
          <w:color w:val="231F20"/>
          <w:spacing w:val="-22"/>
        </w:rPr>
        <w:t> </w:t>
      </w:r>
      <w:r>
        <w:rPr>
          <w:color w:val="231F20"/>
        </w:rPr>
        <w:t>A-nan thương xót nên bạch rõ sự việc với Đức Thế</w:t>
      </w:r>
      <w:r>
        <w:rPr>
          <w:color w:val="231F20"/>
          <w:spacing w:val="-13"/>
        </w:rPr>
        <w:t> </w:t>
      </w:r>
      <w:r>
        <w:rPr>
          <w:color w:val="231F20"/>
        </w:rPr>
        <w:t>Tôn.</w:t>
      </w:r>
    </w:p>
    <w:p>
      <w:pPr>
        <w:pStyle w:val="BodyText"/>
        <w:spacing w:line="276" w:lineRule="auto"/>
        <w:ind w:right="128"/>
      </w:pPr>
      <w:r>
        <w:rPr>
          <w:color w:val="231F20"/>
        </w:rPr>
        <w:t>Khi</w:t>
      </w:r>
      <w:r>
        <w:rPr>
          <w:color w:val="231F20"/>
          <w:spacing w:val="-13"/>
        </w:rPr>
        <w:t> </w:t>
      </w:r>
      <w:r>
        <w:rPr>
          <w:color w:val="231F20"/>
          <w:spacing w:val="-6"/>
        </w:rPr>
        <w:t>ấy,</w:t>
      </w:r>
      <w:r>
        <w:rPr>
          <w:color w:val="231F20"/>
          <w:spacing w:val="-12"/>
        </w:rPr>
        <w:t> </w:t>
      </w:r>
      <w:r>
        <w:rPr>
          <w:color w:val="231F20"/>
        </w:rPr>
        <w:t>Đức</w:t>
      </w:r>
      <w:r>
        <w:rPr>
          <w:color w:val="231F20"/>
          <w:spacing w:val="-12"/>
        </w:rPr>
        <w:t> </w:t>
      </w:r>
      <w:r>
        <w:rPr>
          <w:color w:val="231F20"/>
        </w:rPr>
        <w:t>Phật</w:t>
      </w:r>
      <w:r>
        <w:rPr>
          <w:color w:val="231F20"/>
          <w:spacing w:val="-13"/>
        </w:rPr>
        <w:t> </w:t>
      </w:r>
      <w:r>
        <w:rPr>
          <w:color w:val="231F20"/>
        </w:rPr>
        <w:t>dùng</w:t>
      </w:r>
      <w:r>
        <w:rPr>
          <w:color w:val="231F20"/>
          <w:spacing w:val="-12"/>
        </w:rPr>
        <w:t> </w:t>
      </w:r>
      <w:r>
        <w:rPr>
          <w:color w:val="231F20"/>
        </w:rPr>
        <w:t>cánh</w:t>
      </w:r>
      <w:r>
        <w:rPr>
          <w:color w:val="231F20"/>
          <w:spacing w:val="-13"/>
        </w:rPr>
        <w:t> </w:t>
      </w:r>
      <w:r>
        <w:rPr>
          <w:color w:val="231F20"/>
        </w:rPr>
        <w:t>tay</w:t>
      </w:r>
      <w:r>
        <w:rPr>
          <w:color w:val="231F20"/>
          <w:spacing w:val="-12"/>
        </w:rPr>
        <w:t> </w:t>
      </w:r>
      <w:r>
        <w:rPr>
          <w:color w:val="231F20"/>
        </w:rPr>
        <w:t>mặt</w:t>
      </w:r>
      <w:r>
        <w:rPr>
          <w:color w:val="231F20"/>
          <w:spacing w:val="-12"/>
        </w:rPr>
        <w:t> </w:t>
      </w:r>
      <w:r>
        <w:rPr>
          <w:color w:val="231F20"/>
        </w:rPr>
        <w:t>gồm</w:t>
      </w:r>
      <w:r>
        <w:rPr>
          <w:color w:val="231F20"/>
          <w:spacing w:val="-13"/>
        </w:rPr>
        <w:t> </w:t>
      </w:r>
      <w:r>
        <w:rPr>
          <w:color w:val="231F20"/>
        </w:rPr>
        <w:t>đủ</w:t>
      </w:r>
      <w:r>
        <w:rPr>
          <w:color w:val="231F20"/>
          <w:spacing w:val="-12"/>
        </w:rPr>
        <w:t> </w:t>
      </w:r>
      <w:r>
        <w:rPr>
          <w:color w:val="231F20"/>
        </w:rPr>
        <w:t>tướng</w:t>
      </w:r>
      <w:r>
        <w:rPr>
          <w:color w:val="231F20"/>
          <w:spacing w:val="-13"/>
        </w:rPr>
        <w:t> </w:t>
      </w:r>
      <w:r>
        <w:rPr>
          <w:color w:val="231F20"/>
        </w:rPr>
        <w:t>tốt,</w:t>
      </w:r>
      <w:r>
        <w:rPr>
          <w:color w:val="231F20"/>
          <w:spacing w:val="-13"/>
        </w:rPr>
        <w:t> </w:t>
      </w:r>
      <w:r>
        <w:rPr>
          <w:color w:val="231F20"/>
        </w:rPr>
        <w:t>sắc</w:t>
      </w:r>
      <w:r>
        <w:rPr>
          <w:color w:val="231F20"/>
          <w:spacing w:val="-12"/>
        </w:rPr>
        <w:t> </w:t>
      </w:r>
      <w:r>
        <w:rPr>
          <w:color w:val="231F20"/>
        </w:rPr>
        <w:t>vàng ròng, viên mãn trăm ngàn phước đức, xuyên qua núi kia và xoa </w:t>
      </w:r>
      <w:r>
        <w:rPr>
          <w:color w:val="231F20"/>
          <w:spacing w:val="-4"/>
        </w:rPr>
        <w:t>nơi </w:t>
      </w:r>
      <w:r>
        <w:rPr>
          <w:color w:val="231F20"/>
        </w:rPr>
        <w:t>đầu Điều Đạt, trừ dứt hết thảy khổ thọ, nên được an</w:t>
      </w:r>
      <w:r>
        <w:rPr>
          <w:color w:val="231F20"/>
          <w:spacing w:val="-5"/>
        </w:rPr>
        <w:t> </w:t>
      </w:r>
      <w:r>
        <w:rPr>
          <w:color w:val="231F20"/>
        </w:rPr>
        <w:t>vui.</w:t>
      </w:r>
    </w:p>
    <w:p>
      <w:pPr>
        <w:pStyle w:val="BodyText"/>
        <w:spacing w:line="276" w:lineRule="auto"/>
        <w:ind w:right="127"/>
      </w:pPr>
      <w:r>
        <w:rPr>
          <w:color w:val="231F20"/>
        </w:rPr>
        <w:t>Được an lạc rồi, Điều Đạt suy nghĩ: Là ân huệ của ai? Ngoảnh lại, Điều Đạt thấy là tay của Đức Thế Tôn, bèn nói: Lành thay! Tất Đạt! Ông khéo học phương thuốc này, nhờ đấy nên ta được sống.</w:t>
      </w:r>
    </w:p>
    <w:p>
      <w:pPr>
        <w:pStyle w:val="BodyText"/>
        <w:spacing w:line="276" w:lineRule="auto"/>
        <w:ind w:right="128"/>
      </w:pPr>
      <w:r>
        <w:rPr>
          <w:color w:val="231F20"/>
        </w:rPr>
        <w:t>Đây là Đức Thế Tôn đã dùng bóng mát Từ che chở Điều Đạt khiến ông này dứt hẳn bệnh khổ. Bóng mát Từ ở đây là hóa hiện sự tiếp xúc.</w:t>
      </w:r>
    </w:p>
    <w:p>
      <w:pPr>
        <w:pStyle w:val="BodyText"/>
        <w:spacing w:line="276" w:lineRule="auto"/>
        <w:ind w:right="127"/>
      </w:pPr>
      <w:r>
        <w:rPr>
          <w:color w:val="231F20"/>
        </w:rPr>
        <w:t>Hoặc ảnh hiện trong mát: Như nói: Đức Thế Tôn và Tôn giả Xá-lợi-phất</w:t>
      </w:r>
      <w:r>
        <w:rPr>
          <w:color w:val="231F20"/>
          <w:spacing w:val="-9"/>
        </w:rPr>
        <w:t> </w:t>
      </w:r>
      <w:r>
        <w:rPr>
          <w:color w:val="231F20"/>
        </w:rPr>
        <w:t>cùng</w:t>
      </w:r>
      <w:r>
        <w:rPr>
          <w:color w:val="231F20"/>
          <w:spacing w:val="-8"/>
        </w:rPr>
        <w:t> </w:t>
      </w:r>
      <w:r>
        <w:rPr>
          <w:color w:val="231F20"/>
        </w:rPr>
        <w:t>kinh</w:t>
      </w:r>
      <w:r>
        <w:rPr>
          <w:color w:val="231F20"/>
          <w:spacing w:val="-8"/>
        </w:rPr>
        <w:t> </w:t>
      </w:r>
      <w:r>
        <w:rPr>
          <w:color w:val="231F20"/>
        </w:rPr>
        <w:t>hành</w:t>
      </w:r>
      <w:r>
        <w:rPr>
          <w:color w:val="231F20"/>
          <w:spacing w:val="-8"/>
        </w:rPr>
        <w:t> </w:t>
      </w:r>
      <w:r>
        <w:rPr>
          <w:color w:val="231F20"/>
        </w:rPr>
        <w:t>một</w:t>
      </w:r>
      <w:r>
        <w:rPr>
          <w:color w:val="231F20"/>
          <w:spacing w:val="-8"/>
        </w:rPr>
        <w:t> </w:t>
      </w:r>
      <w:r>
        <w:rPr>
          <w:color w:val="231F20"/>
        </w:rPr>
        <w:t>nơi.</w:t>
      </w:r>
      <w:r>
        <w:rPr>
          <w:color w:val="231F20"/>
          <w:spacing w:val="-12"/>
        </w:rPr>
        <w:t> </w:t>
      </w:r>
      <w:r>
        <w:rPr>
          <w:color w:val="231F20"/>
        </w:rPr>
        <w:t>Tôn</w:t>
      </w:r>
      <w:r>
        <w:rPr>
          <w:color w:val="231F20"/>
          <w:spacing w:val="-8"/>
        </w:rPr>
        <w:t> </w:t>
      </w:r>
      <w:r>
        <w:rPr>
          <w:color w:val="231F20"/>
        </w:rPr>
        <w:t>giả</w:t>
      </w:r>
      <w:r>
        <w:rPr>
          <w:color w:val="231F20"/>
          <w:spacing w:val="-23"/>
        </w:rPr>
        <w:t> </w:t>
      </w:r>
      <w:r>
        <w:rPr>
          <w:color w:val="231F20"/>
        </w:rPr>
        <w:t>A-nan</w:t>
      </w:r>
      <w:r>
        <w:rPr>
          <w:color w:val="231F20"/>
          <w:spacing w:val="-8"/>
        </w:rPr>
        <w:t> </w:t>
      </w:r>
      <w:r>
        <w:rPr>
          <w:color w:val="231F20"/>
        </w:rPr>
        <w:t>đi</w:t>
      </w:r>
      <w:r>
        <w:rPr>
          <w:color w:val="231F20"/>
          <w:spacing w:val="-7"/>
        </w:rPr>
        <w:t> </w:t>
      </w:r>
      <w:r>
        <w:rPr>
          <w:color w:val="231F20"/>
        </w:rPr>
        <w:t>sau</w:t>
      </w:r>
      <w:r>
        <w:rPr>
          <w:color w:val="231F20"/>
          <w:spacing w:val="-8"/>
        </w:rPr>
        <w:t> </w:t>
      </w:r>
      <w:r>
        <w:rPr>
          <w:color w:val="231F20"/>
        </w:rPr>
        <w:t>Đức</w:t>
      </w:r>
      <w:r>
        <w:rPr>
          <w:color w:val="231F20"/>
          <w:spacing w:val="-8"/>
        </w:rPr>
        <w:t> </w:t>
      </w:r>
      <w:r>
        <w:rPr>
          <w:color w:val="231F20"/>
        </w:rPr>
        <w:t>Phật.</w:t>
      </w:r>
    </w:p>
    <w:p>
      <w:pPr>
        <w:pStyle w:val="BodyText"/>
        <w:spacing w:line="276" w:lineRule="auto"/>
        <w:ind w:right="124"/>
      </w:pPr>
      <w:r>
        <w:rPr>
          <w:color w:val="231F20"/>
        </w:rPr>
        <w:t>Lúc </w:t>
      </w:r>
      <w:r>
        <w:rPr>
          <w:color w:val="231F20"/>
          <w:spacing w:val="-5"/>
        </w:rPr>
        <w:t>ấy, </w:t>
      </w:r>
      <w:r>
        <w:rPr>
          <w:color w:val="231F20"/>
        </w:rPr>
        <w:t>có một con chim nhỏ đang bị chim ưng đuổi bắt </w:t>
      </w:r>
      <w:r>
        <w:rPr>
          <w:color w:val="231F20"/>
          <w:spacing w:val="2"/>
        </w:rPr>
        <w:t>bức </w:t>
      </w:r>
      <w:r>
        <w:rPr>
          <w:color w:val="231F20"/>
        </w:rPr>
        <w:t>bách, nên bay sà vào núp bóng Tôn giả Xá-lợi-phất, nhưng </w:t>
      </w:r>
      <w:r>
        <w:rPr>
          <w:color w:val="231F20"/>
          <w:spacing w:val="2"/>
        </w:rPr>
        <w:t>vẫn </w:t>
      </w:r>
      <w:r>
        <w:rPr>
          <w:color w:val="231F20"/>
          <w:spacing w:val="69"/>
        </w:rPr>
        <w:t> </w:t>
      </w:r>
      <w:r>
        <w:rPr>
          <w:color w:val="231F20"/>
        </w:rPr>
        <w:t>còn run ray sợ sệt, như cây đứng riêng lẻ bị lay động. Chim kia </w:t>
      </w:r>
      <w:r>
        <w:rPr>
          <w:color w:val="231F20"/>
          <w:spacing w:val="2"/>
        </w:rPr>
        <w:t>rời </w:t>
      </w:r>
      <w:r>
        <w:rPr>
          <w:color w:val="231F20"/>
        </w:rPr>
        <w:t>bóng Tôn giả Xá-lợi-phất, bay đến núp bóng Đức Phật thì không còn run</w:t>
      </w:r>
      <w:r>
        <w:rPr>
          <w:color w:val="231F20"/>
          <w:spacing w:val="10"/>
        </w:rPr>
        <w:t> </w:t>
      </w:r>
      <w:r>
        <w:rPr>
          <w:color w:val="231F20"/>
          <w:spacing w:val="2"/>
        </w:rPr>
        <w:t>sợ.</w:t>
      </w:r>
    </w:p>
    <w:p>
      <w:pPr>
        <w:pStyle w:val="BodyText"/>
        <w:spacing w:line="276" w:lineRule="auto"/>
        <w:ind w:right="128"/>
      </w:pPr>
      <w:r>
        <w:rPr>
          <w:color w:val="231F20"/>
        </w:rPr>
        <w:t>Thấy sự việc </w:t>
      </w:r>
      <w:r>
        <w:rPr>
          <w:color w:val="231F20"/>
          <w:spacing w:val="-6"/>
        </w:rPr>
        <w:t>ấy, </w:t>
      </w:r>
      <w:r>
        <w:rPr>
          <w:color w:val="231F20"/>
        </w:rPr>
        <w:t>Tôn giả A-nan bạch Phật: Lạ </w:t>
      </w:r>
      <w:r>
        <w:rPr>
          <w:color w:val="231F20"/>
          <w:spacing w:val="-4"/>
        </w:rPr>
        <w:t>thay, </w:t>
      </w:r>
      <w:r>
        <w:rPr>
          <w:color w:val="231F20"/>
        </w:rPr>
        <w:t>bạch Đức Thế Tôn! Như con chim này khi núp bóng</w:t>
      </w:r>
      <w:r>
        <w:rPr>
          <w:color w:val="231F20"/>
          <w:spacing w:val="-47"/>
        </w:rPr>
        <w:t> </w:t>
      </w:r>
      <w:r>
        <w:rPr>
          <w:color w:val="231F20"/>
        </w:rPr>
        <w:t>Tôn giả Xá-lợi-phất, thân nó run </w:t>
      </w:r>
      <w:r>
        <w:rPr>
          <w:color w:val="231F20"/>
          <w:spacing w:val="-5"/>
        </w:rPr>
        <w:t>rẩy, </w:t>
      </w:r>
      <w:r>
        <w:rPr>
          <w:color w:val="231F20"/>
        </w:rPr>
        <w:t>như cây đứng riêng lẻ bị lay động, đến khi rời bóng Tôn giả Xá-lợi-phất, bay đến núp bóng Đức Thế Tôn tức thì không còn run sợ</w:t>
      </w:r>
      <w:r>
        <w:rPr>
          <w:color w:val="231F20"/>
          <w:spacing w:val="-2"/>
        </w:rPr>
        <w:t> </w:t>
      </w:r>
      <w:r>
        <w:rPr>
          <w:color w:val="231F20"/>
        </w:rPr>
        <w:t>nữa.</w:t>
      </w:r>
    </w:p>
    <w:p>
      <w:pPr>
        <w:pStyle w:val="BodyText"/>
        <w:spacing w:line="276" w:lineRule="auto"/>
        <w:ind w:right="127"/>
      </w:pPr>
      <w:r>
        <w:rPr>
          <w:color w:val="231F20"/>
        </w:rPr>
        <w:t>Đức Thế Tôn bảo: Đúng thế, này A-nan! Tỳ-kheo Xá-lợi-phất tuy đã lìa bỏ hành sát hại, nhưng chưa hoàn toàn thanh tịnh. Vì 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chim</w:t>
      </w:r>
      <w:r>
        <w:rPr>
          <w:color w:val="231F20"/>
          <w:spacing w:val="-9"/>
        </w:rPr>
        <w:t> </w:t>
      </w:r>
      <w:r>
        <w:rPr>
          <w:color w:val="231F20"/>
        </w:rPr>
        <w:t>tuy</w:t>
      </w:r>
      <w:r>
        <w:rPr>
          <w:color w:val="231F20"/>
          <w:spacing w:val="-9"/>
        </w:rPr>
        <w:t> </w:t>
      </w:r>
      <w:r>
        <w:rPr>
          <w:color w:val="231F20"/>
        </w:rPr>
        <w:t>đã</w:t>
      </w:r>
      <w:r>
        <w:rPr>
          <w:color w:val="231F20"/>
          <w:spacing w:val="-9"/>
        </w:rPr>
        <w:t> </w:t>
      </w:r>
      <w:r>
        <w:rPr>
          <w:color w:val="231F20"/>
        </w:rPr>
        <w:t>núp</w:t>
      </w:r>
      <w:r>
        <w:rPr>
          <w:color w:val="231F20"/>
          <w:spacing w:val="-8"/>
        </w:rPr>
        <w:t> </w:t>
      </w:r>
      <w:r>
        <w:rPr>
          <w:color w:val="231F20"/>
        </w:rPr>
        <w:t>nơi</w:t>
      </w:r>
      <w:r>
        <w:rPr>
          <w:color w:val="231F20"/>
          <w:spacing w:val="-9"/>
        </w:rPr>
        <w:t> </w:t>
      </w:r>
      <w:r>
        <w:rPr>
          <w:color w:val="231F20"/>
        </w:rPr>
        <w:t>bóng</w:t>
      </w:r>
      <w:r>
        <w:rPr>
          <w:color w:val="231F20"/>
          <w:spacing w:val="-9"/>
        </w:rPr>
        <w:t> </w:t>
      </w:r>
      <w:r>
        <w:rPr>
          <w:color w:val="231F20"/>
        </w:rPr>
        <w:t>nhưng</w:t>
      </w:r>
      <w:r>
        <w:rPr>
          <w:color w:val="231F20"/>
          <w:spacing w:val="-9"/>
        </w:rPr>
        <w:t> </w:t>
      </w:r>
      <w:r>
        <w:rPr>
          <w:color w:val="231F20"/>
        </w:rPr>
        <w:t>vẫn</w:t>
      </w:r>
      <w:r>
        <w:rPr>
          <w:color w:val="231F20"/>
          <w:spacing w:val="-8"/>
        </w:rPr>
        <w:t> </w:t>
      </w:r>
      <w:r>
        <w:rPr>
          <w:color w:val="231F20"/>
        </w:rPr>
        <w:t>còn</w:t>
      </w:r>
      <w:r>
        <w:rPr>
          <w:color w:val="231F20"/>
          <w:spacing w:val="-9"/>
        </w:rPr>
        <w:t> </w:t>
      </w:r>
      <w:r>
        <w:rPr>
          <w:color w:val="231F20"/>
        </w:rPr>
        <w:t>run</w:t>
      </w:r>
      <w:r>
        <w:rPr>
          <w:color w:val="231F20"/>
          <w:spacing w:val="-9"/>
        </w:rPr>
        <w:t> </w:t>
      </w:r>
      <w:r>
        <w:rPr>
          <w:color w:val="231F20"/>
          <w:spacing w:val="-5"/>
        </w:rPr>
        <w:t>rẩy.</w:t>
      </w:r>
      <w:r>
        <w:rPr>
          <w:color w:val="231F20"/>
          <w:spacing w:val="-9"/>
        </w:rPr>
        <w:t> </w:t>
      </w:r>
      <w:r>
        <w:rPr>
          <w:color w:val="231F20"/>
        </w:rPr>
        <w:t>Còn</w:t>
      </w:r>
      <w:r>
        <w:rPr>
          <w:color w:val="231F20"/>
          <w:spacing w:val="-13"/>
        </w:rPr>
        <w:t> </w:t>
      </w:r>
      <w:r>
        <w:rPr>
          <w:color w:val="231F20"/>
          <w:spacing w:val="-10"/>
        </w:rPr>
        <w:t>Ta</w:t>
      </w:r>
      <w:r>
        <w:rPr>
          <w:color w:val="231F20"/>
          <w:spacing w:val="-9"/>
        </w:rPr>
        <w:t> </w:t>
      </w:r>
      <w:r>
        <w:rPr>
          <w:color w:val="231F20"/>
        </w:rPr>
        <w:t>thì</w:t>
      </w:r>
      <w:r>
        <w:rPr>
          <w:color w:val="231F20"/>
          <w:spacing w:val="-9"/>
        </w:rPr>
        <w:t> </w:t>
      </w:r>
      <w:r>
        <w:rPr>
          <w:color w:val="231F20"/>
        </w:rPr>
        <w:t>trong</w:t>
      </w:r>
      <w:r>
        <w:rPr>
          <w:color w:val="231F20"/>
          <w:spacing w:val="-9"/>
        </w:rPr>
        <w:t> </w:t>
      </w:r>
      <w:r>
        <w:rPr>
          <w:color w:val="231F20"/>
        </w:rPr>
        <w:t>ba A-tăng-kỳ kiếp đã lìa hẳn hành sát hại, đầy đủ hành thanh tịnh, thế nên chim núp nơi bóng </w:t>
      </w:r>
      <w:r>
        <w:rPr>
          <w:color w:val="231F20"/>
          <w:spacing w:val="-10"/>
        </w:rPr>
        <w:t>Ta </w:t>
      </w:r>
      <w:r>
        <w:rPr>
          <w:color w:val="231F20"/>
        </w:rPr>
        <w:t>không còn sợ</w:t>
      </w:r>
      <w:r>
        <w:rPr>
          <w:color w:val="231F20"/>
          <w:spacing w:val="4"/>
        </w:rPr>
        <w:t> </w:t>
      </w:r>
      <w:r>
        <w:rPr>
          <w:color w:val="231F20"/>
        </w:rPr>
        <w:t>hãi.</w:t>
      </w:r>
    </w:p>
    <w:p>
      <w:pPr>
        <w:pStyle w:val="BodyText"/>
        <w:spacing w:line="276" w:lineRule="auto" w:before="115"/>
        <w:ind w:left="110" w:right="412"/>
      </w:pPr>
      <w:r>
        <w:rPr>
          <w:color w:val="231F20"/>
        </w:rPr>
        <w:t>Đây</w:t>
      </w:r>
      <w:r>
        <w:rPr>
          <w:color w:val="231F20"/>
          <w:spacing w:val="-18"/>
        </w:rPr>
        <w:t> </w:t>
      </w:r>
      <w:r>
        <w:rPr>
          <w:color w:val="231F20"/>
        </w:rPr>
        <w:t>là</w:t>
      </w:r>
      <w:r>
        <w:rPr>
          <w:color w:val="231F20"/>
          <w:spacing w:val="-17"/>
        </w:rPr>
        <w:t> </w:t>
      </w:r>
      <w:r>
        <w:rPr>
          <w:color w:val="231F20"/>
        </w:rPr>
        <w:t>Đức</w:t>
      </w:r>
      <w:r>
        <w:rPr>
          <w:color w:val="231F20"/>
          <w:spacing w:val="-22"/>
        </w:rPr>
        <w:t> </w:t>
      </w:r>
      <w:r>
        <w:rPr>
          <w:color w:val="231F20"/>
        </w:rPr>
        <w:t>Thế</w:t>
      </w:r>
      <w:r>
        <w:rPr>
          <w:color w:val="231F20"/>
          <w:spacing w:val="-22"/>
        </w:rPr>
        <w:t> </w:t>
      </w:r>
      <w:r>
        <w:rPr>
          <w:color w:val="231F20"/>
        </w:rPr>
        <w:t>Tôn</w:t>
      </w:r>
      <w:r>
        <w:rPr>
          <w:color w:val="231F20"/>
          <w:spacing w:val="-18"/>
        </w:rPr>
        <w:t> </w:t>
      </w:r>
      <w:r>
        <w:rPr>
          <w:color w:val="231F20"/>
        </w:rPr>
        <w:t>đã</w:t>
      </w:r>
      <w:r>
        <w:rPr>
          <w:color w:val="231F20"/>
          <w:spacing w:val="-17"/>
        </w:rPr>
        <w:t> </w:t>
      </w:r>
      <w:r>
        <w:rPr>
          <w:color w:val="231F20"/>
          <w:spacing w:val="-3"/>
        </w:rPr>
        <w:t>dùng</w:t>
      </w:r>
      <w:r>
        <w:rPr>
          <w:color w:val="231F20"/>
          <w:spacing w:val="-17"/>
        </w:rPr>
        <w:t> </w:t>
      </w:r>
      <w:r>
        <w:rPr>
          <w:color w:val="231F20"/>
          <w:spacing w:val="-3"/>
        </w:rPr>
        <w:t>bóng</w:t>
      </w:r>
      <w:r>
        <w:rPr>
          <w:color w:val="231F20"/>
          <w:spacing w:val="-18"/>
        </w:rPr>
        <w:t> </w:t>
      </w:r>
      <w:r>
        <w:rPr>
          <w:color w:val="231F20"/>
        </w:rPr>
        <w:t>mát</w:t>
      </w:r>
      <w:r>
        <w:rPr>
          <w:color w:val="231F20"/>
          <w:spacing w:val="-22"/>
        </w:rPr>
        <w:t> </w:t>
      </w:r>
      <w:r>
        <w:rPr>
          <w:color w:val="231F20"/>
        </w:rPr>
        <w:t>Từ</w:t>
      </w:r>
      <w:r>
        <w:rPr>
          <w:color w:val="231F20"/>
          <w:spacing w:val="-17"/>
        </w:rPr>
        <w:t> </w:t>
      </w:r>
      <w:r>
        <w:rPr>
          <w:color w:val="231F20"/>
        </w:rPr>
        <w:t>che</w:t>
      </w:r>
      <w:r>
        <w:rPr>
          <w:color w:val="231F20"/>
          <w:spacing w:val="-17"/>
        </w:rPr>
        <w:t> </w:t>
      </w:r>
      <w:r>
        <w:rPr>
          <w:color w:val="231F20"/>
        </w:rPr>
        <w:t>chở</w:t>
      </w:r>
      <w:r>
        <w:rPr>
          <w:color w:val="231F20"/>
          <w:spacing w:val="-18"/>
        </w:rPr>
        <w:t> </w:t>
      </w:r>
      <w:r>
        <w:rPr>
          <w:color w:val="231F20"/>
        </w:rPr>
        <w:t>con</w:t>
      </w:r>
      <w:r>
        <w:rPr>
          <w:color w:val="231F20"/>
          <w:spacing w:val="-17"/>
        </w:rPr>
        <w:t> </w:t>
      </w:r>
      <w:r>
        <w:rPr>
          <w:color w:val="231F20"/>
          <w:spacing w:val="-3"/>
        </w:rPr>
        <w:t>chim</w:t>
      </w:r>
      <w:r>
        <w:rPr>
          <w:color w:val="231F20"/>
          <w:spacing w:val="-17"/>
        </w:rPr>
        <w:t> </w:t>
      </w:r>
      <w:r>
        <w:rPr>
          <w:color w:val="231F20"/>
          <w:spacing w:val="-3"/>
        </w:rPr>
        <w:t>nhỏ khiến</w:t>
      </w:r>
      <w:r>
        <w:rPr>
          <w:color w:val="231F20"/>
          <w:spacing w:val="-8"/>
        </w:rPr>
        <w:t> </w:t>
      </w:r>
      <w:r>
        <w:rPr>
          <w:color w:val="231F20"/>
          <w:spacing w:val="-3"/>
        </w:rPr>
        <w:t>chim</w:t>
      </w:r>
      <w:r>
        <w:rPr>
          <w:color w:val="231F20"/>
          <w:spacing w:val="-7"/>
        </w:rPr>
        <w:t> </w:t>
      </w:r>
      <w:r>
        <w:rPr>
          <w:color w:val="231F20"/>
        </w:rPr>
        <w:t>dứt</w:t>
      </w:r>
      <w:r>
        <w:rPr>
          <w:color w:val="231F20"/>
          <w:spacing w:val="-7"/>
        </w:rPr>
        <w:t> </w:t>
      </w:r>
      <w:r>
        <w:rPr>
          <w:color w:val="231F20"/>
        </w:rPr>
        <w:t>hết</w:t>
      </w:r>
      <w:r>
        <w:rPr>
          <w:color w:val="231F20"/>
          <w:spacing w:val="-7"/>
        </w:rPr>
        <w:t> </w:t>
      </w:r>
      <w:r>
        <w:rPr>
          <w:color w:val="231F20"/>
        </w:rPr>
        <w:t>sợ</w:t>
      </w:r>
      <w:r>
        <w:rPr>
          <w:color w:val="231F20"/>
          <w:spacing w:val="-7"/>
        </w:rPr>
        <w:t> </w:t>
      </w:r>
      <w:r>
        <w:rPr>
          <w:color w:val="231F20"/>
          <w:spacing w:val="-3"/>
        </w:rPr>
        <w:t>hãi.</w:t>
      </w:r>
      <w:r>
        <w:rPr>
          <w:color w:val="231F20"/>
          <w:spacing w:val="-8"/>
        </w:rPr>
        <w:t> </w:t>
      </w:r>
      <w:r>
        <w:rPr>
          <w:color w:val="231F20"/>
          <w:spacing w:val="-3"/>
        </w:rPr>
        <w:t>Bóng</w:t>
      </w:r>
      <w:r>
        <w:rPr>
          <w:color w:val="231F20"/>
          <w:spacing w:val="-7"/>
        </w:rPr>
        <w:t> </w:t>
      </w:r>
      <w:r>
        <w:rPr>
          <w:color w:val="231F20"/>
        </w:rPr>
        <w:t>mát</w:t>
      </w:r>
      <w:r>
        <w:rPr>
          <w:color w:val="231F20"/>
          <w:spacing w:val="-11"/>
        </w:rPr>
        <w:t> </w:t>
      </w:r>
      <w:r>
        <w:rPr>
          <w:color w:val="231F20"/>
        </w:rPr>
        <w:t>Từ</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là</w:t>
      </w:r>
      <w:r>
        <w:rPr>
          <w:color w:val="231F20"/>
          <w:spacing w:val="-8"/>
        </w:rPr>
        <w:t> </w:t>
      </w:r>
      <w:r>
        <w:rPr>
          <w:color w:val="231F20"/>
        </w:rPr>
        <w:t>ảnh</w:t>
      </w:r>
      <w:r>
        <w:rPr>
          <w:color w:val="231F20"/>
          <w:spacing w:val="-7"/>
        </w:rPr>
        <w:t> </w:t>
      </w:r>
      <w:r>
        <w:rPr>
          <w:color w:val="231F20"/>
          <w:spacing w:val="-3"/>
        </w:rPr>
        <w:t>hiện</w:t>
      </w:r>
      <w:r>
        <w:rPr>
          <w:color w:val="231F20"/>
          <w:spacing w:val="-7"/>
        </w:rPr>
        <w:t> </w:t>
      </w:r>
      <w:r>
        <w:rPr>
          <w:color w:val="231F20"/>
          <w:spacing w:val="-3"/>
        </w:rPr>
        <w:t>trong</w:t>
      </w:r>
      <w:r>
        <w:rPr>
          <w:color w:val="231F20"/>
          <w:spacing w:val="-7"/>
        </w:rPr>
        <w:t> </w:t>
      </w:r>
      <w:r>
        <w:rPr>
          <w:color w:val="231F20"/>
          <w:spacing w:val="-3"/>
        </w:rPr>
        <w:t>mát.</w:t>
      </w:r>
    </w:p>
    <w:p>
      <w:pPr>
        <w:pStyle w:val="BodyText"/>
        <w:spacing w:line="276" w:lineRule="auto" w:before="113"/>
        <w:ind w:left="110" w:right="410"/>
      </w:pPr>
      <w:r>
        <w:rPr>
          <w:color w:val="231F20"/>
        </w:rPr>
        <w:t>Lại nữa, hoặc ảnh hiện trong mát. Như nói: Có một tên </w:t>
      </w:r>
      <w:r>
        <w:rPr>
          <w:color w:val="231F20"/>
          <w:spacing w:val="-3"/>
        </w:rPr>
        <w:t>giặc </w:t>
      </w:r>
      <w:r>
        <w:rPr>
          <w:color w:val="231F20"/>
        </w:rPr>
        <w:t>cướp</w:t>
      </w:r>
      <w:r>
        <w:rPr>
          <w:color w:val="231F20"/>
          <w:spacing w:val="-8"/>
        </w:rPr>
        <w:t> </w:t>
      </w:r>
      <w:r>
        <w:rPr>
          <w:color w:val="231F20"/>
        </w:rPr>
        <w:t>bị</w:t>
      </w:r>
      <w:r>
        <w:rPr>
          <w:color w:val="231F20"/>
          <w:spacing w:val="-7"/>
        </w:rPr>
        <w:t> </w:t>
      </w:r>
      <w:r>
        <w:rPr>
          <w:color w:val="231F20"/>
        </w:rPr>
        <w:t>chặt</w:t>
      </w:r>
      <w:r>
        <w:rPr>
          <w:color w:val="231F20"/>
          <w:spacing w:val="-7"/>
        </w:rPr>
        <w:t> </w:t>
      </w:r>
      <w:r>
        <w:rPr>
          <w:color w:val="231F20"/>
        </w:rPr>
        <w:t>tay</w:t>
      </w:r>
      <w:r>
        <w:rPr>
          <w:color w:val="231F20"/>
          <w:spacing w:val="-7"/>
        </w:rPr>
        <w:t> </w:t>
      </w:r>
      <w:r>
        <w:rPr>
          <w:color w:val="231F20"/>
        </w:rPr>
        <w:t>chân,</w:t>
      </w:r>
      <w:r>
        <w:rPr>
          <w:color w:val="231F20"/>
          <w:spacing w:val="-7"/>
        </w:rPr>
        <w:t> </w:t>
      </w:r>
      <w:r>
        <w:rPr>
          <w:color w:val="231F20"/>
        </w:rPr>
        <w:t>đem</w:t>
      </w:r>
      <w:r>
        <w:rPr>
          <w:color w:val="231F20"/>
          <w:spacing w:val="-7"/>
        </w:rPr>
        <w:t> </w:t>
      </w:r>
      <w:r>
        <w:rPr>
          <w:color w:val="231F20"/>
        </w:rPr>
        <w:t>bỏ</w:t>
      </w:r>
      <w:r>
        <w:rPr>
          <w:color w:val="231F20"/>
          <w:spacing w:val="-7"/>
        </w:rPr>
        <w:t> </w:t>
      </w:r>
      <w:r>
        <w:rPr>
          <w:color w:val="231F20"/>
        </w:rPr>
        <w:t>trong</w:t>
      </w:r>
      <w:r>
        <w:rPr>
          <w:color w:val="231F20"/>
          <w:spacing w:val="-7"/>
        </w:rPr>
        <w:t> </w:t>
      </w:r>
      <w:r>
        <w:rPr>
          <w:color w:val="231F20"/>
        </w:rPr>
        <w:t>hào.</w:t>
      </w:r>
      <w:r>
        <w:rPr>
          <w:color w:val="231F20"/>
          <w:spacing w:val="-7"/>
        </w:rPr>
        <w:t> </w:t>
      </w:r>
      <w:r>
        <w:rPr>
          <w:color w:val="231F20"/>
        </w:rPr>
        <w:t>Kẻ</w:t>
      </w:r>
      <w:r>
        <w:rPr>
          <w:color w:val="231F20"/>
          <w:spacing w:val="-7"/>
        </w:rPr>
        <w:t> </w:t>
      </w:r>
      <w:r>
        <w:rPr>
          <w:color w:val="231F20"/>
        </w:rPr>
        <w:t>giặc</w:t>
      </w:r>
      <w:r>
        <w:rPr>
          <w:color w:val="231F20"/>
          <w:spacing w:val="-7"/>
        </w:rPr>
        <w:t> </w:t>
      </w:r>
      <w:r>
        <w:rPr>
          <w:color w:val="231F20"/>
        </w:rPr>
        <w:t>cướp</w:t>
      </w:r>
      <w:r>
        <w:rPr>
          <w:color w:val="231F20"/>
          <w:spacing w:val="-7"/>
        </w:rPr>
        <w:t> </w:t>
      </w:r>
      <w:r>
        <w:rPr>
          <w:color w:val="231F20"/>
        </w:rPr>
        <w:t>này</w:t>
      </w:r>
      <w:r>
        <w:rPr>
          <w:color w:val="231F20"/>
          <w:spacing w:val="-7"/>
        </w:rPr>
        <w:t> </w:t>
      </w:r>
      <w:r>
        <w:rPr>
          <w:color w:val="231F20"/>
        </w:rPr>
        <w:t>nên</w:t>
      </w:r>
      <w:r>
        <w:rPr>
          <w:color w:val="231F20"/>
          <w:spacing w:val="-7"/>
        </w:rPr>
        <w:t> </w:t>
      </w:r>
      <w:r>
        <w:rPr>
          <w:color w:val="231F20"/>
        </w:rPr>
        <w:t>được 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hóa</w:t>
      </w:r>
      <w:r>
        <w:rPr>
          <w:color w:val="231F20"/>
          <w:spacing w:val="-7"/>
        </w:rPr>
        <w:t> </w:t>
      </w:r>
      <w:r>
        <w:rPr>
          <w:color w:val="231F20"/>
        </w:rPr>
        <w:t>độ.</w:t>
      </w:r>
      <w:r>
        <w:rPr>
          <w:color w:val="231F20"/>
          <w:spacing w:val="-6"/>
        </w:rPr>
        <w:t> </w:t>
      </w:r>
      <w:r>
        <w:rPr>
          <w:color w:val="231F20"/>
        </w:rPr>
        <w:t>Đức</w:t>
      </w:r>
      <w:r>
        <w:rPr>
          <w:color w:val="231F20"/>
          <w:spacing w:val="-11"/>
        </w:rPr>
        <w:t> </w:t>
      </w:r>
      <w:r>
        <w:rPr>
          <w:color w:val="231F20"/>
        </w:rPr>
        <w:t>Thế</w:t>
      </w:r>
      <w:r>
        <w:rPr>
          <w:color w:val="231F20"/>
          <w:spacing w:val="-10"/>
        </w:rPr>
        <w:t> </w:t>
      </w:r>
      <w:r>
        <w:rPr>
          <w:color w:val="231F20"/>
        </w:rPr>
        <w:t>Tôn</w:t>
      </w:r>
      <w:r>
        <w:rPr>
          <w:color w:val="231F20"/>
          <w:spacing w:val="-7"/>
        </w:rPr>
        <w:t> </w:t>
      </w:r>
      <w:r>
        <w:rPr>
          <w:color w:val="231F20"/>
        </w:rPr>
        <w:t>khởi</w:t>
      </w:r>
      <w:r>
        <w:rPr>
          <w:color w:val="231F20"/>
          <w:spacing w:val="-6"/>
        </w:rPr>
        <w:t> </w:t>
      </w:r>
      <w:r>
        <w:rPr>
          <w:color w:val="231F20"/>
        </w:rPr>
        <w:t>suy</w:t>
      </w:r>
      <w:r>
        <w:rPr>
          <w:color w:val="231F20"/>
          <w:spacing w:val="-7"/>
        </w:rPr>
        <w:t> </w:t>
      </w:r>
      <w:r>
        <w:rPr>
          <w:color w:val="231F20"/>
        </w:rPr>
        <w:t>nghĩ:</w:t>
      </w:r>
      <w:r>
        <w:rPr>
          <w:color w:val="231F20"/>
          <w:spacing w:val="-7"/>
        </w:rPr>
        <w:t> </w:t>
      </w:r>
      <w:r>
        <w:rPr>
          <w:color w:val="231F20"/>
        </w:rPr>
        <w:t>Nếu</w:t>
      </w:r>
      <w:r>
        <w:rPr>
          <w:color w:val="231F20"/>
          <w:spacing w:val="-6"/>
        </w:rPr>
        <w:t> </w:t>
      </w:r>
      <w:r>
        <w:rPr>
          <w:color w:val="231F20"/>
        </w:rPr>
        <w:t>vào</w:t>
      </w:r>
      <w:r>
        <w:rPr>
          <w:color w:val="231F20"/>
          <w:spacing w:val="-7"/>
        </w:rPr>
        <w:t> </w:t>
      </w:r>
      <w:r>
        <w:rPr>
          <w:color w:val="231F20"/>
        </w:rPr>
        <w:t>thời</w:t>
      </w:r>
      <w:r>
        <w:rPr>
          <w:color w:val="231F20"/>
          <w:spacing w:val="-6"/>
        </w:rPr>
        <w:t> </w:t>
      </w:r>
      <w:r>
        <w:rPr>
          <w:color w:val="231F20"/>
        </w:rPr>
        <w:t>gian </w:t>
      </w:r>
      <w:r>
        <w:rPr>
          <w:color w:val="231F20"/>
          <w:spacing w:val="-5"/>
        </w:rPr>
        <w:t>này, </w:t>
      </w:r>
      <w:r>
        <w:rPr>
          <w:color w:val="231F20"/>
        </w:rPr>
        <w:t>hằng sa chư Phật vì một tên giặc cướp giảng nói pháp, cũng không thể hóa độ được.</w:t>
      </w:r>
    </w:p>
    <w:p>
      <w:pPr>
        <w:pStyle w:val="BodyText"/>
        <w:spacing w:line="276" w:lineRule="auto" w:before="115"/>
        <w:ind w:left="110" w:right="410"/>
      </w:pPr>
      <w:r>
        <w:rPr>
          <w:color w:val="231F20"/>
        </w:rPr>
        <w:t>Bấy</w:t>
      </w:r>
      <w:r>
        <w:rPr>
          <w:color w:val="231F20"/>
          <w:spacing w:val="-11"/>
        </w:rPr>
        <w:t> </w:t>
      </w:r>
      <w:r>
        <w:rPr>
          <w:color w:val="231F20"/>
        </w:rPr>
        <w:t>giờ,</w:t>
      </w:r>
      <w:r>
        <w:rPr>
          <w:color w:val="231F20"/>
          <w:spacing w:val="-10"/>
        </w:rPr>
        <w:t> </w:t>
      </w:r>
      <w:r>
        <w:rPr>
          <w:color w:val="231F20"/>
        </w:rPr>
        <w:t>Đức</w:t>
      </w:r>
      <w:r>
        <w:rPr>
          <w:color w:val="231F20"/>
          <w:spacing w:val="-14"/>
        </w:rPr>
        <w:t> </w:t>
      </w:r>
      <w:r>
        <w:rPr>
          <w:color w:val="231F20"/>
        </w:rPr>
        <w:t>Thế</w:t>
      </w:r>
      <w:r>
        <w:rPr>
          <w:color w:val="231F20"/>
          <w:spacing w:val="-15"/>
        </w:rPr>
        <w:t> </w:t>
      </w:r>
      <w:r>
        <w:rPr>
          <w:color w:val="231F20"/>
        </w:rPr>
        <w:t>Tôn</w:t>
      </w:r>
      <w:r>
        <w:rPr>
          <w:color w:val="231F20"/>
          <w:spacing w:val="-10"/>
        </w:rPr>
        <w:t> </w:t>
      </w:r>
      <w:r>
        <w:rPr>
          <w:color w:val="231F20"/>
        </w:rPr>
        <w:t>đi</w:t>
      </w:r>
      <w:r>
        <w:rPr>
          <w:color w:val="231F20"/>
          <w:spacing w:val="-10"/>
        </w:rPr>
        <w:t> </w:t>
      </w:r>
      <w:r>
        <w:rPr>
          <w:color w:val="231F20"/>
        </w:rPr>
        <w:t>đến</w:t>
      </w:r>
      <w:r>
        <w:rPr>
          <w:color w:val="231F20"/>
          <w:spacing w:val="-10"/>
        </w:rPr>
        <w:t> </w:t>
      </w:r>
      <w:r>
        <w:rPr>
          <w:color w:val="231F20"/>
        </w:rPr>
        <w:t>bên</w:t>
      </w:r>
      <w:r>
        <w:rPr>
          <w:color w:val="231F20"/>
          <w:spacing w:val="-11"/>
        </w:rPr>
        <w:t> </w:t>
      </w:r>
      <w:r>
        <w:rPr>
          <w:color w:val="231F20"/>
        </w:rPr>
        <w:t>kẻ</w:t>
      </w:r>
      <w:r>
        <w:rPr>
          <w:color w:val="231F20"/>
          <w:spacing w:val="-10"/>
        </w:rPr>
        <w:t> </w:t>
      </w:r>
      <w:r>
        <w:rPr>
          <w:color w:val="231F20"/>
        </w:rPr>
        <w:t>cướp</w:t>
      </w:r>
      <w:r>
        <w:rPr>
          <w:color w:val="231F20"/>
          <w:spacing w:val="-10"/>
        </w:rPr>
        <w:t> </w:t>
      </w:r>
      <w:r>
        <w:rPr>
          <w:color w:val="231F20"/>
        </w:rPr>
        <w:t>đang</w:t>
      </w:r>
      <w:r>
        <w:rPr>
          <w:color w:val="231F20"/>
          <w:spacing w:val="-11"/>
        </w:rPr>
        <w:t> </w:t>
      </w:r>
      <w:r>
        <w:rPr>
          <w:color w:val="231F20"/>
        </w:rPr>
        <w:t>bị</w:t>
      </w:r>
      <w:r>
        <w:rPr>
          <w:color w:val="231F20"/>
          <w:spacing w:val="-10"/>
        </w:rPr>
        <w:t> </w:t>
      </w:r>
      <w:r>
        <w:rPr>
          <w:color w:val="231F20"/>
        </w:rPr>
        <w:t>nạn.</w:t>
      </w:r>
      <w:r>
        <w:rPr>
          <w:color w:val="231F20"/>
          <w:spacing w:val="-10"/>
        </w:rPr>
        <w:t> </w:t>
      </w:r>
      <w:r>
        <w:rPr>
          <w:color w:val="231F20"/>
        </w:rPr>
        <w:t>Đến</w:t>
      </w:r>
      <w:r>
        <w:rPr>
          <w:color w:val="231F20"/>
          <w:spacing w:val="-10"/>
        </w:rPr>
        <w:t> </w:t>
      </w:r>
      <w:r>
        <w:rPr>
          <w:color w:val="231F20"/>
        </w:rPr>
        <w:t>rồi, kẻ cướp kia ở trong bóng của Đức Thế Tôn, tức thì lìa hết khổ </w:t>
      </w:r>
      <w:r>
        <w:rPr>
          <w:color w:val="231F20"/>
          <w:spacing w:val="-3"/>
        </w:rPr>
        <w:t>thọ, </w:t>
      </w:r>
      <w:r>
        <w:rPr>
          <w:color w:val="231F20"/>
        </w:rPr>
        <w:t>được</w:t>
      </w:r>
      <w:r>
        <w:rPr>
          <w:color w:val="231F20"/>
          <w:spacing w:val="-10"/>
        </w:rPr>
        <w:t> </w:t>
      </w:r>
      <w:r>
        <w:rPr>
          <w:color w:val="231F20"/>
        </w:rPr>
        <w:t>lạc</w:t>
      </w:r>
      <w:r>
        <w:rPr>
          <w:color w:val="231F20"/>
          <w:spacing w:val="-9"/>
        </w:rPr>
        <w:t> </w:t>
      </w:r>
      <w:r>
        <w:rPr>
          <w:color w:val="231F20"/>
        </w:rPr>
        <w:t>thọ.</w:t>
      </w:r>
      <w:r>
        <w:rPr>
          <w:color w:val="231F20"/>
          <w:spacing w:val="-9"/>
        </w:rPr>
        <w:t> </w:t>
      </w:r>
      <w:r>
        <w:rPr>
          <w:color w:val="231F20"/>
        </w:rPr>
        <w:t>Được</w:t>
      </w:r>
      <w:r>
        <w:rPr>
          <w:color w:val="231F20"/>
          <w:spacing w:val="-10"/>
        </w:rPr>
        <w:t> </w:t>
      </w:r>
      <w:r>
        <w:rPr>
          <w:color w:val="231F20"/>
        </w:rPr>
        <w:t>lạc</w:t>
      </w:r>
      <w:r>
        <w:rPr>
          <w:color w:val="231F20"/>
          <w:spacing w:val="-9"/>
        </w:rPr>
        <w:t> </w:t>
      </w:r>
      <w:r>
        <w:rPr>
          <w:color w:val="231F20"/>
        </w:rPr>
        <w:t>thọ</w:t>
      </w:r>
      <w:r>
        <w:rPr>
          <w:color w:val="231F20"/>
          <w:spacing w:val="-9"/>
        </w:rPr>
        <w:t> </w:t>
      </w:r>
      <w:r>
        <w:rPr>
          <w:color w:val="231F20"/>
        </w:rPr>
        <w:t>rồi,</w:t>
      </w:r>
      <w:r>
        <w:rPr>
          <w:color w:val="231F20"/>
          <w:spacing w:val="-10"/>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10"/>
        </w:rPr>
        <w:t> </w:t>
      </w:r>
      <w:r>
        <w:rPr>
          <w:color w:val="231F20"/>
        </w:rPr>
        <w:t>tùy</w:t>
      </w:r>
      <w:r>
        <w:rPr>
          <w:color w:val="231F20"/>
          <w:spacing w:val="-9"/>
        </w:rPr>
        <w:t> </w:t>
      </w:r>
      <w:r>
        <w:rPr>
          <w:color w:val="231F20"/>
        </w:rPr>
        <w:t>thuận</w:t>
      </w:r>
      <w:r>
        <w:rPr>
          <w:color w:val="231F20"/>
          <w:spacing w:val="-9"/>
        </w:rPr>
        <w:t> </w:t>
      </w:r>
      <w:r>
        <w:rPr>
          <w:color w:val="231F20"/>
        </w:rPr>
        <w:t>vì</w:t>
      </w:r>
      <w:r>
        <w:rPr>
          <w:color w:val="231F20"/>
          <w:spacing w:val="-10"/>
        </w:rPr>
        <w:t> </w:t>
      </w:r>
      <w:r>
        <w:rPr>
          <w:color w:val="231F20"/>
        </w:rPr>
        <w:t>kẻ</w:t>
      </w:r>
      <w:r>
        <w:rPr>
          <w:color w:val="231F20"/>
          <w:spacing w:val="-9"/>
        </w:rPr>
        <w:t> </w:t>
      </w:r>
      <w:r>
        <w:rPr>
          <w:color w:val="231F20"/>
        </w:rPr>
        <w:t>ấy</w:t>
      </w:r>
      <w:r>
        <w:rPr>
          <w:color w:val="231F20"/>
          <w:spacing w:val="-9"/>
        </w:rPr>
        <w:t> </w:t>
      </w:r>
      <w:r>
        <w:rPr>
          <w:color w:val="231F20"/>
        </w:rPr>
        <w:t>giảng nói</w:t>
      </w:r>
      <w:r>
        <w:rPr>
          <w:color w:val="231F20"/>
          <w:spacing w:val="-14"/>
        </w:rPr>
        <w:t> </w:t>
      </w:r>
      <w:r>
        <w:rPr>
          <w:color w:val="231F20"/>
        </w:rPr>
        <w:t>pháp</w:t>
      </w:r>
      <w:r>
        <w:rPr>
          <w:color w:val="231F20"/>
          <w:spacing w:val="-13"/>
        </w:rPr>
        <w:t> </w:t>
      </w:r>
      <w:r>
        <w:rPr>
          <w:color w:val="231F20"/>
        </w:rPr>
        <w:t>diệu.</w:t>
      </w:r>
      <w:r>
        <w:rPr>
          <w:color w:val="231F20"/>
          <w:spacing w:val="-13"/>
        </w:rPr>
        <w:t> </w:t>
      </w:r>
      <w:r>
        <w:rPr>
          <w:color w:val="231F20"/>
        </w:rPr>
        <w:t>Người</w:t>
      </w:r>
      <w:r>
        <w:rPr>
          <w:color w:val="231F20"/>
          <w:spacing w:val="-14"/>
        </w:rPr>
        <w:t> </w:t>
      </w:r>
      <w:r>
        <w:rPr>
          <w:color w:val="231F20"/>
        </w:rPr>
        <w:t>kia</w:t>
      </w:r>
      <w:r>
        <w:rPr>
          <w:color w:val="231F20"/>
          <w:spacing w:val="-13"/>
        </w:rPr>
        <w:t> </w:t>
      </w:r>
      <w:r>
        <w:rPr>
          <w:color w:val="231F20"/>
        </w:rPr>
        <w:t>nghe</w:t>
      </w:r>
      <w:r>
        <w:rPr>
          <w:color w:val="231F20"/>
          <w:spacing w:val="-13"/>
        </w:rPr>
        <w:t> </w:t>
      </w:r>
      <w:r>
        <w:rPr>
          <w:color w:val="231F20"/>
        </w:rPr>
        <w:t>pháp</w:t>
      </w:r>
      <w:r>
        <w:rPr>
          <w:color w:val="231F20"/>
          <w:spacing w:val="-13"/>
        </w:rPr>
        <w:t> </w:t>
      </w:r>
      <w:r>
        <w:rPr>
          <w:color w:val="231F20"/>
        </w:rPr>
        <w:t>xong,</w:t>
      </w:r>
      <w:r>
        <w:rPr>
          <w:color w:val="231F20"/>
          <w:spacing w:val="-14"/>
        </w:rPr>
        <w:t> </w:t>
      </w:r>
      <w:r>
        <w:rPr>
          <w:color w:val="231F20"/>
        </w:rPr>
        <w:t>liền</w:t>
      </w:r>
      <w:r>
        <w:rPr>
          <w:color w:val="231F20"/>
          <w:spacing w:val="-13"/>
        </w:rPr>
        <w:t> </w:t>
      </w:r>
      <w:r>
        <w:rPr>
          <w:color w:val="231F20"/>
        </w:rPr>
        <w:t>xa</w:t>
      </w:r>
      <w:r>
        <w:rPr>
          <w:color w:val="231F20"/>
          <w:spacing w:val="-13"/>
        </w:rPr>
        <w:t> </w:t>
      </w:r>
      <w:r>
        <w:rPr>
          <w:color w:val="231F20"/>
        </w:rPr>
        <w:t>lìa</w:t>
      </w:r>
      <w:r>
        <w:rPr>
          <w:color w:val="231F20"/>
          <w:spacing w:val="-14"/>
        </w:rPr>
        <w:t> </w:t>
      </w:r>
      <w:r>
        <w:rPr>
          <w:color w:val="231F20"/>
        </w:rPr>
        <w:t>các</w:t>
      </w:r>
      <w:r>
        <w:rPr>
          <w:color w:val="231F20"/>
          <w:spacing w:val="-13"/>
        </w:rPr>
        <w:t> </w:t>
      </w:r>
      <w:r>
        <w:rPr>
          <w:color w:val="231F20"/>
        </w:rPr>
        <w:t>thứ</w:t>
      </w:r>
      <w:r>
        <w:rPr>
          <w:color w:val="231F20"/>
          <w:spacing w:val="-13"/>
        </w:rPr>
        <w:t> </w:t>
      </w:r>
      <w:r>
        <w:rPr>
          <w:color w:val="231F20"/>
        </w:rPr>
        <w:t>trần</w:t>
      </w:r>
      <w:r>
        <w:rPr>
          <w:color w:val="231F20"/>
          <w:spacing w:val="-13"/>
        </w:rPr>
        <w:t> </w:t>
      </w:r>
      <w:r>
        <w:rPr>
          <w:color w:val="231F20"/>
        </w:rPr>
        <w:t>cấu, sinh khởi pháp</w:t>
      </w:r>
      <w:r>
        <w:rPr>
          <w:color w:val="231F20"/>
          <w:spacing w:val="-2"/>
        </w:rPr>
        <w:t> </w:t>
      </w:r>
      <w:r>
        <w:rPr>
          <w:color w:val="231F20"/>
        </w:rPr>
        <w:t>nhãn.</w:t>
      </w:r>
    </w:p>
    <w:p>
      <w:pPr>
        <w:pStyle w:val="BodyText"/>
        <w:spacing w:line="276" w:lineRule="auto"/>
        <w:ind w:left="110" w:right="410"/>
      </w:pPr>
      <w:r>
        <w:rPr>
          <w:color w:val="231F20"/>
        </w:rPr>
        <w:t>Đây là Đức Thế Tôn đã dùng bóng mát Từ che chở kẻ giặc cướp khiến kẻ ấy dứt khổ thấy đế. Bóng mát Từ ở đây là ảnh hiện trong mát.</w:t>
      </w:r>
    </w:p>
    <w:p>
      <w:pPr>
        <w:pStyle w:val="BodyText"/>
        <w:spacing w:line="276" w:lineRule="auto"/>
        <w:ind w:left="110" w:right="410"/>
      </w:pPr>
      <w:r>
        <w:rPr>
          <w:color w:val="231F20"/>
        </w:rPr>
        <w:t>Như Đức Thế Tôn đã dùng vô lượng thứ Từ để hiện bày bóng mát che chở các chúng sinh, không phải chỉ một thứ, thế nên như Luật nói: Từ vô lượng đẳng của Đức Thế Tôn che mát khắp các chúng sinh, vì họ giảng nói pháp.</w:t>
      </w:r>
    </w:p>
    <w:p>
      <w:pPr>
        <w:pStyle w:val="BodyText"/>
        <w:spacing w:line="276" w:lineRule="auto"/>
        <w:ind w:left="110" w:right="410"/>
      </w:pPr>
      <w:r>
        <w:rPr>
          <w:color w:val="231F20"/>
        </w:rPr>
        <w:t>Như nơi Khế kinh Đức Thế Tôn nói: Có bốn hạng người thọ nhận</w:t>
      </w:r>
      <w:r>
        <w:rPr>
          <w:color w:val="231F20"/>
          <w:spacing w:val="-14"/>
        </w:rPr>
        <w:t> </w:t>
      </w:r>
      <w:r>
        <w:rPr>
          <w:color w:val="231F20"/>
        </w:rPr>
        <w:t>nơi</w:t>
      </w:r>
      <w:r>
        <w:rPr>
          <w:color w:val="231F20"/>
          <w:spacing w:val="-14"/>
        </w:rPr>
        <w:t> </w:t>
      </w:r>
      <w:r>
        <w:rPr>
          <w:color w:val="231F20"/>
        </w:rPr>
        <w:t>phạm</w:t>
      </w:r>
      <w:r>
        <w:rPr>
          <w:color w:val="231F20"/>
          <w:spacing w:val="-14"/>
        </w:rPr>
        <w:t> </w:t>
      </w:r>
      <w:r>
        <w:rPr>
          <w:color w:val="231F20"/>
        </w:rPr>
        <w:t>phước:</w:t>
      </w:r>
      <w:r>
        <w:rPr>
          <w:color w:val="231F20"/>
          <w:spacing w:val="-14"/>
        </w:rPr>
        <w:t> </w:t>
      </w:r>
      <w:r>
        <w:rPr>
          <w:color w:val="231F20"/>
        </w:rPr>
        <w:t>Là</w:t>
      </w:r>
      <w:r>
        <w:rPr>
          <w:color w:val="231F20"/>
          <w:spacing w:val="-14"/>
        </w:rPr>
        <w:t> </w:t>
      </w:r>
      <w:r>
        <w:rPr>
          <w:color w:val="231F20"/>
        </w:rPr>
        <w:t>người</w:t>
      </w:r>
      <w:r>
        <w:rPr>
          <w:color w:val="231F20"/>
          <w:spacing w:val="-14"/>
        </w:rPr>
        <w:t> </w:t>
      </w:r>
      <w:r>
        <w:rPr>
          <w:color w:val="231F20"/>
        </w:rPr>
        <w:t>ở</w:t>
      </w:r>
      <w:r>
        <w:rPr>
          <w:color w:val="231F20"/>
          <w:spacing w:val="-14"/>
        </w:rPr>
        <w:t> </w:t>
      </w:r>
      <w:r>
        <w:rPr>
          <w:color w:val="231F20"/>
        </w:rPr>
        <w:t>những</w:t>
      </w:r>
      <w:r>
        <w:rPr>
          <w:color w:val="231F20"/>
          <w:spacing w:val="-14"/>
        </w:rPr>
        <w:t> </w:t>
      </w:r>
      <w:r>
        <w:rPr>
          <w:color w:val="231F20"/>
        </w:rPr>
        <w:t>nơi</w:t>
      </w:r>
      <w:r>
        <w:rPr>
          <w:color w:val="231F20"/>
          <w:spacing w:val="-14"/>
        </w:rPr>
        <w:t> </w:t>
      </w:r>
      <w:r>
        <w:rPr>
          <w:color w:val="231F20"/>
        </w:rPr>
        <w:t>chốn</w:t>
      </w:r>
      <w:r>
        <w:rPr>
          <w:color w:val="231F20"/>
          <w:spacing w:val="-14"/>
        </w:rPr>
        <w:t> </w:t>
      </w:r>
      <w:r>
        <w:rPr>
          <w:color w:val="231F20"/>
        </w:rPr>
        <w:t>chưa</w:t>
      </w:r>
      <w:r>
        <w:rPr>
          <w:color w:val="231F20"/>
          <w:spacing w:val="-14"/>
        </w:rPr>
        <w:t> </w:t>
      </w:r>
      <w:r>
        <w:rPr>
          <w:color w:val="231F20"/>
        </w:rPr>
        <w:t>từng</w:t>
      </w:r>
      <w:r>
        <w:rPr>
          <w:color w:val="231F20"/>
          <w:spacing w:val="-14"/>
        </w:rPr>
        <w:t> </w:t>
      </w:r>
      <w:r>
        <w:rPr>
          <w:color w:val="231F20"/>
        </w:rPr>
        <w:t>lập</w:t>
      </w:r>
      <w:r>
        <w:rPr>
          <w:color w:val="231F20"/>
          <w:spacing w:val="-14"/>
        </w:rPr>
        <w:t> </w:t>
      </w:r>
      <w:r>
        <w:rPr>
          <w:color w:val="231F20"/>
        </w:rPr>
        <w:t>tháp miếu,</w:t>
      </w:r>
      <w:r>
        <w:rPr>
          <w:color w:val="231F20"/>
          <w:spacing w:val="-13"/>
        </w:rPr>
        <w:t> </w:t>
      </w:r>
      <w:r>
        <w:rPr>
          <w:color w:val="231F20"/>
        </w:rPr>
        <w:t>nay</w:t>
      </w:r>
      <w:r>
        <w:rPr>
          <w:color w:val="231F20"/>
          <w:spacing w:val="-12"/>
        </w:rPr>
        <w:t> </w:t>
      </w:r>
      <w:r>
        <w:rPr>
          <w:color w:val="231F20"/>
        </w:rPr>
        <w:t>đem</w:t>
      </w:r>
      <w:r>
        <w:rPr>
          <w:color w:val="231F20"/>
          <w:spacing w:val="-13"/>
        </w:rPr>
        <w:t> </w:t>
      </w:r>
      <w:r>
        <w:rPr>
          <w:color w:val="231F20"/>
        </w:rPr>
        <w:t>xá-lợi</w:t>
      </w:r>
      <w:r>
        <w:rPr>
          <w:color w:val="231F20"/>
          <w:spacing w:val="-12"/>
        </w:rPr>
        <w:t> </w:t>
      </w:r>
      <w:r>
        <w:rPr>
          <w:color w:val="231F20"/>
        </w:rPr>
        <w:t>của</w:t>
      </w:r>
      <w:r>
        <w:rPr>
          <w:color w:val="231F20"/>
          <w:spacing w:val="-13"/>
        </w:rPr>
        <w:t> </w:t>
      </w:r>
      <w:r>
        <w:rPr>
          <w:color w:val="231F20"/>
        </w:rPr>
        <w:t>Đức</w:t>
      </w:r>
      <w:r>
        <w:rPr>
          <w:color w:val="231F20"/>
          <w:spacing w:val="-12"/>
        </w:rPr>
        <w:t> </w:t>
      </w:r>
      <w:r>
        <w:rPr>
          <w:color w:val="231F20"/>
        </w:rPr>
        <w:t>Như</w:t>
      </w:r>
      <w:r>
        <w:rPr>
          <w:color w:val="231F20"/>
          <w:spacing w:val="-13"/>
        </w:rPr>
        <w:t> </w:t>
      </w:r>
      <w:r>
        <w:rPr>
          <w:color w:val="231F20"/>
        </w:rPr>
        <w:t>Lai</w:t>
      </w:r>
      <w:r>
        <w:rPr>
          <w:color w:val="231F20"/>
          <w:spacing w:val="-12"/>
        </w:rPr>
        <w:t> </w:t>
      </w:r>
      <w:r>
        <w:rPr>
          <w:color w:val="231F20"/>
        </w:rPr>
        <w:t>lập</w:t>
      </w:r>
      <w:r>
        <w:rPr>
          <w:color w:val="231F20"/>
          <w:spacing w:val="-13"/>
        </w:rPr>
        <w:t> </w:t>
      </w:r>
      <w:r>
        <w:rPr>
          <w:color w:val="231F20"/>
        </w:rPr>
        <w:t>thành</w:t>
      </w:r>
      <w:r>
        <w:rPr>
          <w:color w:val="231F20"/>
          <w:spacing w:val="-17"/>
        </w:rPr>
        <w:t> </w:t>
      </w:r>
      <w:r>
        <w:rPr>
          <w:color w:val="231F20"/>
        </w:rPr>
        <w:t>Thâu</w:t>
      </w:r>
      <w:r>
        <w:rPr>
          <w:color w:val="231F20"/>
          <w:spacing w:val="-12"/>
        </w:rPr>
        <w:t> </w:t>
      </w:r>
      <w:r>
        <w:rPr>
          <w:color w:val="231F20"/>
        </w:rPr>
        <w:t>bà</w:t>
      </w:r>
      <w:r>
        <w:rPr>
          <w:color w:val="231F20"/>
          <w:spacing w:val="-13"/>
        </w:rPr>
        <w:t> </w:t>
      </w:r>
      <w:r>
        <w:rPr>
          <w:color w:val="231F20"/>
        </w:rPr>
        <w:t>(Tháp).</w:t>
      </w:r>
      <w:r>
        <w:rPr>
          <w:color w:val="231F20"/>
          <w:spacing w:val="-12"/>
        </w:rPr>
        <w:t> </w:t>
      </w:r>
      <w:r>
        <w:rPr>
          <w:color w:val="231F20"/>
        </w:rPr>
        <w:t>Đó gọi là người thứ nhất thọ nhận phạm phước.</w:t>
      </w:r>
    </w:p>
    <w:p>
      <w:pPr>
        <w:pStyle w:val="BodyText"/>
        <w:spacing w:line="276" w:lineRule="auto"/>
        <w:ind w:left="110" w:right="410"/>
      </w:pPr>
      <w:r>
        <w:rPr>
          <w:color w:val="231F20"/>
        </w:rPr>
        <w:t>Lại</w:t>
      </w:r>
      <w:r>
        <w:rPr>
          <w:color w:val="231F20"/>
          <w:spacing w:val="-4"/>
        </w:rPr>
        <w:t> </w:t>
      </w:r>
      <w:r>
        <w:rPr>
          <w:color w:val="231F20"/>
        </w:rPr>
        <w:t>nữa,</w:t>
      </w:r>
      <w:r>
        <w:rPr>
          <w:color w:val="231F20"/>
          <w:spacing w:val="-4"/>
        </w:rPr>
        <w:t> </w:t>
      </w:r>
      <w:r>
        <w:rPr>
          <w:color w:val="231F20"/>
        </w:rPr>
        <w:t>là</w:t>
      </w:r>
      <w:r>
        <w:rPr>
          <w:color w:val="231F20"/>
          <w:spacing w:val="-4"/>
        </w:rPr>
        <w:t> </w:t>
      </w:r>
      <w:r>
        <w:rPr>
          <w:color w:val="231F20"/>
        </w:rPr>
        <w:t>người</w:t>
      </w:r>
      <w:r>
        <w:rPr>
          <w:color w:val="231F20"/>
          <w:spacing w:val="-4"/>
        </w:rPr>
        <w:t> </w:t>
      </w:r>
      <w:r>
        <w:rPr>
          <w:color w:val="231F20"/>
        </w:rPr>
        <w:t>ở</w:t>
      </w:r>
      <w:r>
        <w:rPr>
          <w:color w:val="231F20"/>
          <w:spacing w:val="-4"/>
        </w:rPr>
        <w:t> </w:t>
      </w:r>
      <w:r>
        <w:rPr>
          <w:color w:val="231F20"/>
        </w:rPr>
        <w:t>những</w:t>
      </w:r>
      <w:r>
        <w:rPr>
          <w:color w:val="231F20"/>
          <w:spacing w:val="-4"/>
        </w:rPr>
        <w:t> </w:t>
      </w:r>
      <w:r>
        <w:rPr>
          <w:color w:val="231F20"/>
        </w:rPr>
        <w:t>nơi</w:t>
      </w:r>
      <w:r>
        <w:rPr>
          <w:color w:val="231F20"/>
          <w:spacing w:val="-4"/>
        </w:rPr>
        <w:t> </w:t>
      </w:r>
      <w:r>
        <w:rPr>
          <w:color w:val="231F20"/>
        </w:rPr>
        <w:t>chốn</w:t>
      </w:r>
      <w:r>
        <w:rPr>
          <w:color w:val="231F20"/>
          <w:spacing w:val="-4"/>
        </w:rPr>
        <w:t> </w:t>
      </w:r>
      <w:r>
        <w:rPr>
          <w:color w:val="231F20"/>
        </w:rPr>
        <w:t>chưa</w:t>
      </w:r>
      <w:r>
        <w:rPr>
          <w:color w:val="231F20"/>
          <w:spacing w:val="-4"/>
        </w:rPr>
        <w:t> </w:t>
      </w:r>
      <w:r>
        <w:rPr>
          <w:color w:val="231F20"/>
        </w:rPr>
        <w:t>từng</w:t>
      </w:r>
      <w:r>
        <w:rPr>
          <w:color w:val="231F20"/>
          <w:spacing w:val="-4"/>
        </w:rPr>
        <w:t> </w:t>
      </w:r>
      <w:r>
        <w:rPr>
          <w:color w:val="231F20"/>
        </w:rPr>
        <w:t>lập</w:t>
      </w:r>
      <w:r>
        <w:rPr>
          <w:color w:val="231F20"/>
          <w:spacing w:val="-8"/>
        </w:rPr>
        <w:t> </w:t>
      </w:r>
      <w:r>
        <w:rPr>
          <w:color w:val="231F20"/>
        </w:rPr>
        <w:t>Tự</w:t>
      </w:r>
      <w:r>
        <w:rPr>
          <w:color w:val="231F20"/>
          <w:spacing w:val="-4"/>
        </w:rPr>
        <w:t> </w:t>
      </w:r>
      <w:r>
        <w:rPr>
          <w:color w:val="231F20"/>
        </w:rPr>
        <w:t>viện,</w:t>
      </w:r>
      <w:r>
        <w:rPr>
          <w:color w:val="231F20"/>
          <w:spacing w:val="-4"/>
        </w:rPr>
        <w:t> </w:t>
      </w:r>
      <w:r>
        <w:rPr>
          <w:color w:val="231F20"/>
        </w:rPr>
        <w:t>nay vì</w:t>
      </w:r>
      <w:r>
        <w:rPr>
          <w:color w:val="231F20"/>
          <w:spacing w:val="-4"/>
        </w:rPr>
        <w:t> </w:t>
      </w:r>
      <w:r>
        <w:rPr>
          <w:color w:val="231F20"/>
        </w:rPr>
        <w:t>các</w:t>
      </w:r>
      <w:r>
        <w:rPr>
          <w:color w:val="231F20"/>
          <w:spacing w:val="-3"/>
        </w:rPr>
        <w:t> </w:t>
      </w:r>
      <w:r>
        <w:rPr>
          <w:color w:val="231F20"/>
        </w:rPr>
        <w:t>đệ</w:t>
      </w:r>
      <w:r>
        <w:rPr>
          <w:color w:val="231F20"/>
          <w:spacing w:val="-3"/>
        </w:rPr>
        <w:t> </w:t>
      </w:r>
      <w:r>
        <w:rPr>
          <w:color w:val="231F20"/>
        </w:rPr>
        <w:t>tử</w:t>
      </w:r>
      <w:r>
        <w:rPr>
          <w:color w:val="231F20"/>
          <w:spacing w:val="-3"/>
        </w:rPr>
        <w:t> </w:t>
      </w:r>
      <w:r>
        <w:rPr>
          <w:color w:val="231F20"/>
        </w:rPr>
        <w:t>của</w:t>
      </w:r>
      <w:r>
        <w:rPr>
          <w:color w:val="231F20"/>
          <w:spacing w:val="-3"/>
        </w:rPr>
        <w:t> </w:t>
      </w:r>
      <w:r>
        <w:rPr>
          <w:color w:val="231F20"/>
        </w:rPr>
        <w:t>Đức</w:t>
      </w:r>
      <w:r>
        <w:rPr>
          <w:color w:val="231F20"/>
          <w:spacing w:val="-7"/>
        </w:rPr>
        <w:t> </w:t>
      </w:r>
      <w:r>
        <w:rPr>
          <w:color w:val="231F20"/>
        </w:rPr>
        <w:t>Thế</w:t>
      </w:r>
      <w:r>
        <w:rPr>
          <w:color w:val="231F20"/>
          <w:spacing w:val="-7"/>
        </w:rPr>
        <w:t> </w:t>
      </w:r>
      <w:r>
        <w:rPr>
          <w:color w:val="231F20"/>
        </w:rPr>
        <w:t>Tôn</w:t>
      </w:r>
      <w:r>
        <w:rPr>
          <w:color w:val="231F20"/>
          <w:spacing w:val="-2"/>
        </w:rPr>
        <w:t> </w:t>
      </w:r>
      <w:r>
        <w:rPr>
          <w:color w:val="231F20"/>
        </w:rPr>
        <w:t>nên</w:t>
      </w:r>
      <w:r>
        <w:rPr>
          <w:color w:val="231F20"/>
          <w:spacing w:val="-4"/>
        </w:rPr>
        <w:t> </w:t>
      </w:r>
      <w:r>
        <w:rPr>
          <w:color w:val="231F20"/>
        </w:rPr>
        <w:t>đứng</w:t>
      </w:r>
      <w:r>
        <w:rPr>
          <w:color w:val="231F20"/>
          <w:spacing w:val="-3"/>
        </w:rPr>
        <w:t> </w:t>
      </w:r>
      <w:r>
        <w:rPr>
          <w:color w:val="231F20"/>
        </w:rPr>
        <w:t>ra</w:t>
      </w:r>
      <w:r>
        <w:rPr>
          <w:color w:val="231F20"/>
          <w:spacing w:val="-3"/>
        </w:rPr>
        <w:t> </w:t>
      </w:r>
      <w:r>
        <w:rPr>
          <w:color w:val="231F20"/>
        </w:rPr>
        <w:t>lo</w:t>
      </w:r>
      <w:r>
        <w:rPr>
          <w:color w:val="231F20"/>
          <w:spacing w:val="-2"/>
        </w:rPr>
        <w:t> </w:t>
      </w:r>
      <w:r>
        <w:rPr>
          <w:color w:val="231F20"/>
        </w:rPr>
        <w:t>xây</w:t>
      </w:r>
      <w:r>
        <w:rPr>
          <w:color w:val="231F20"/>
          <w:spacing w:val="-3"/>
        </w:rPr>
        <w:t> </w:t>
      </w:r>
      <w:r>
        <w:rPr>
          <w:color w:val="231F20"/>
        </w:rPr>
        <w:t>dựng</w:t>
      </w:r>
      <w:r>
        <w:rPr>
          <w:color w:val="231F20"/>
          <w:spacing w:val="-7"/>
        </w:rPr>
        <w:t> </w:t>
      </w:r>
      <w:r>
        <w:rPr>
          <w:color w:val="231F20"/>
        </w:rPr>
        <w:t>Tăng</w:t>
      </w:r>
      <w:r>
        <w:rPr>
          <w:color w:val="231F20"/>
          <w:spacing w:val="-3"/>
        </w:rPr>
        <w:t> </w:t>
      </w:r>
      <w:r>
        <w:rPr>
          <w:color w:val="231F20"/>
        </w:rPr>
        <w:t>già</w:t>
      </w:r>
      <w:r>
        <w:rPr>
          <w:color w:val="231F20"/>
          <w:spacing w:val="-3"/>
        </w:rPr>
        <w:t> </w:t>
      </w:r>
      <w:r>
        <w:rPr>
          <w:color w:val="231F20"/>
        </w:rPr>
        <w:t>lam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dâng</w:t>
      </w:r>
      <w:r>
        <w:rPr>
          <w:color w:val="231F20"/>
          <w:spacing w:val="-8"/>
        </w:rPr>
        <w:t> </w:t>
      </w:r>
      <w:r>
        <w:rPr>
          <w:color w:val="231F20"/>
        </w:rPr>
        <w:t>cúng</w:t>
      </w:r>
      <w:r>
        <w:rPr>
          <w:color w:val="231F20"/>
          <w:spacing w:val="-11"/>
        </w:rPr>
        <w:t> </w:t>
      </w:r>
      <w:r>
        <w:rPr>
          <w:color w:val="231F20"/>
        </w:rPr>
        <w:t>Tăng</w:t>
      </w:r>
      <w:r>
        <w:rPr>
          <w:color w:val="231F20"/>
          <w:spacing w:val="-7"/>
        </w:rPr>
        <w:t> </w:t>
      </w:r>
      <w:r>
        <w:rPr>
          <w:color w:val="231F20"/>
        </w:rPr>
        <w:t>bốn</w:t>
      </w:r>
      <w:r>
        <w:rPr>
          <w:color w:val="231F20"/>
          <w:spacing w:val="-7"/>
        </w:rPr>
        <w:t> </w:t>
      </w:r>
      <w:r>
        <w:rPr>
          <w:color w:val="231F20"/>
        </w:rPr>
        <w:t>phương,</w:t>
      </w:r>
      <w:r>
        <w:rPr>
          <w:color w:val="231F20"/>
          <w:spacing w:val="-7"/>
        </w:rPr>
        <w:t> </w:t>
      </w:r>
      <w:r>
        <w:rPr>
          <w:color w:val="231F20"/>
        </w:rPr>
        <w:t>bố</w:t>
      </w:r>
      <w:r>
        <w:rPr>
          <w:color w:val="231F20"/>
          <w:spacing w:val="-7"/>
        </w:rPr>
        <w:t> </w:t>
      </w:r>
      <w:r>
        <w:rPr>
          <w:color w:val="231F20"/>
        </w:rPr>
        <w:t>thí</w:t>
      </w:r>
      <w:r>
        <w:rPr>
          <w:color w:val="231F20"/>
          <w:spacing w:val="-7"/>
        </w:rPr>
        <w:t> </w:t>
      </w:r>
      <w:r>
        <w:rPr>
          <w:color w:val="231F20"/>
        </w:rPr>
        <w:t>cho</w:t>
      </w:r>
      <w:r>
        <w:rPr>
          <w:color w:val="231F20"/>
          <w:spacing w:val="-11"/>
        </w:rPr>
        <w:t> </w:t>
      </w:r>
      <w:r>
        <w:rPr>
          <w:color w:val="231F20"/>
        </w:rPr>
        <w:t>Tăng</w:t>
      </w:r>
      <w:r>
        <w:rPr>
          <w:color w:val="231F20"/>
          <w:spacing w:val="-7"/>
        </w:rPr>
        <w:t> </w:t>
      </w:r>
      <w:r>
        <w:rPr>
          <w:color w:val="231F20"/>
        </w:rPr>
        <w:t>bốn</w:t>
      </w:r>
      <w:r>
        <w:rPr>
          <w:color w:val="231F20"/>
          <w:spacing w:val="-7"/>
        </w:rPr>
        <w:t> </w:t>
      </w:r>
      <w:r>
        <w:rPr>
          <w:color w:val="231F20"/>
        </w:rPr>
        <w:t>phương.</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 người thứ hai thọ nhận phạm phước.</w:t>
      </w:r>
    </w:p>
    <w:p>
      <w:pPr>
        <w:pStyle w:val="BodyText"/>
        <w:spacing w:line="273" w:lineRule="auto" w:before="112"/>
        <w:ind w:right="127"/>
      </w:pPr>
      <w:r>
        <w:rPr>
          <w:color w:val="231F20"/>
        </w:rPr>
        <w:t>Lại nữa, là người đối với chúng Tăng đệ tử của Đức Thế Tôn có</w:t>
      </w:r>
      <w:r>
        <w:rPr>
          <w:color w:val="231F20"/>
          <w:spacing w:val="-7"/>
        </w:rPr>
        <w:t> </w:t>
      </w:r>
      <w:r>
        <w:rPr>
          <w:color w:val="231F20"/>
        </w:rPr>
        <w:t>tranh</w:t>
      </w:r>
      <w:r>
        <w:rPr>
          <w:color w:val="231F20"/>
          <w:spacing w:val="-6"/>
        </w:rPr>
        <w:t> </w:t>
      </w:r>
      <w:r>
        <w:rPr>
          <w:color w:val="231F20"/>
        </w:rPr>
        <w:t>chấp,</w:t>
      </w:r>
      <w:r>
        <w:rPr>
          <w:color w:val="231F20"/>
          <w:spacing w:val="-6"/>
        </w:rPr>
        <w:t> </w:t>
      </w:r>
      <w:r>
        <w:rPr>
          <w:color w:val="231F20"/>
        </w:rPr>
        <w:t>bị</w:t>
      </w:r>
      <w:r>
        <w:rPr>
          <w:color w:val="231F20"/>
          <w:spacing w:val="-6"/>
        </w:rPr>
        <w:t> </w:t>
      </w:r>
      <w:r>
        <w:rPr>
          <w:color w:val="231F20"/>
        </w:rPr>
        <w:t>phá</w:t>
      </w:r>
      <w:r>
        <w:rPr>
          <w:color w:val="231F20"/>
          <w:spacing w:val="-6"/>
        </w:rPr>
        <w:t> </w:t>
      </w:r>
      <w:r>
        <w:rPr>
          <w:color w:val="231F20"/>
        </w:rPr>
        <w:t>hoại,</w:t>
      </w:r>
      <w:r>
        <w:rPr>
          <w:color w:val="231F20"/>
          <w:spacing w:val="-6"/>
        </w:rPr>
        <w:t> </w:t>
      </w:r>
      <w:r>
        <w:rPr>
          <w:color w:val="231F20"/>
        </w:rPr>
        <w:t>khiến</w:t>
      </w:r>
      <w:r>
        <w:rPr>
          <w:color w:val="231F20"/>
          <w:spacing w:val="-6"/>
        </w:rPr>
        <w:t> </w:t>
      </w:r>
      <w:r>
        <w:rPr>
          <w:color w:val="231F20"/>
        </w:rPr>
        <w:t>hòa</w:t>
      </w:r>
      <w:r>
        <w:rPr>
          <w:color w:val="231F20"/>
          <w:spacing w:val="-6"/>
        </w:rPr>
        <w:t> </w:t>
      </w:r>
      <w:r>
        <w:rPr>
          <w:color w:val="231F20"/>
        </w:rPr>
        <w:t>hợp</w:t>
      </w:r>
      <w:r>
        <w:rPr>
          <w:color w:val="231F20"/>
          <w:spacing w:val="-6"/>
        </w:rPr>
        <w:t> </w:t>
      </w:r>
      <w:r>
        <w:rPr>
          <w:color w:val="231F20"/>
        </w:rPr>
        <w:t>trở</w:t>
      </w:r>
      <w:r>
        <w:rPr>
          <w:color w:val="231F20"/>
          <w:spacing w:val="-6"/>
        </w:rPr>
        <w:t> </w:t>
      </w:r>
      <w:r>
        <w:rPr>
          <w:color w:val="231F20"/>
        </w:rPr>
        <w:t>lại.</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thứ ba thọ nhận phạm phước.</w:t>
      </w:r>
    </w:p>
    <w:p>
      <w:pPr>
        <w:pStyle w:val="BodyText"/>
        <w:spacing w:line="273" w:lineRule="auto" w:before="110"/>
        <w:ind w:right="126"/>
      </w:pPr>
      <w:r>
        <w:rPr>
          <w:color w:val="231F20"/>
        </w:rPr>
        <w:t>Lại nữa, là người có tâm cùng với hành từ đều viên mãn, tức một phương đã thành tựu tự tại. Như thế, hai, ba, bốn, bốn phương, bốn</w:t>
      </w:r>
      <w:r>
        <w:rPr>
          <w:color w:val="231F20"/>
          <w:spacing w:val="-12"/>
        </w:rPr>
        <w:t> </w:t>
      </w:r>
      <w:r>
        <w:rPr>
          <w:color w:val="231F20"/>
        </w:rPr>
        <w:t>hướng</w:t>
      </w:r>
      <w:r>
        <w:rPr>
          <w:color w:val="231F20"/>
          <w:spacing w:val="-12"/>
        </w:rPr>
        <w:t> </w:t>
      </w:r>
      <w:r>
        <w:rPr>
          <w:color w:val="231F20"/>
        </w:rPr>
        <w:t>và</w:t>
      </w:r>
      <w:r>
        <w:rPr>
          <w:color w:val="231F20"/>
          <w:spacing w:val="-12"/>
        </w:rPr>
        <w:t> </w:t>
      </w:r>
      <w:r>
        <w:rPr>
          <w:color w:val="231F20"/>
        </w:rPr>
        <w:t>hai</w:t>
      </w:r>
      <w:r>
        <w:rPr>
          <w:color w:val="231F20"/>
          <w:spacing w:val="-12"/>
        </w:rPr>
        <w:t> </w:t>
      </w:r>
      <w:r>
        <w:rPr>
          <w:color w:val="231F20"/>
        </w:rPr>
        <w:t>phương</w:t>
      </w:r>
      <w:r>
        <w:rPr>
          <w:color w:val="231F20"/>
          <w:spacing w:val="-12"/>
        </w:rPr>
        <w:t> </w:t>
      </w:r>
      <w:r>
        <w:rPr>
          <w:color w:val="231F20"/>
        </w:rPr>
        <w:t>trên</w:t>
      </w:r>
      <w:r>
        <w:rPr>
          <w:color w:val="231F20"/>
          <w:spacing w:val="-12"/>
        </w:rPr>
        <w:t> </w:t>
      </w:r>
      <w:r>
        <w:rPr>
          <w:color w:val="231F20"/>
        </w:rPr>
        <w:t>dưới,</w:t>
      </w:r>
      <w:r>
        <w:rPr>
          <w:color w:val="231F20"/>
          <w:spacing w:val="-12"/>
        </w:rPr>
        <w:t> </w:t>
      </w:r>
      <w:r>
        <w:rPr>
          <w:color w:val="231F20"/>
        </w:rPr>
        <w:t>hết</w:t>
      </w:r>
      <w:r>
        <w:rPr>
          <w:color w:val="231F20"/>
          <w:spacing w:val="-12"/>
        </w:rPr>
        <w:t> </w:t>
      </w:r>
      <w:r>
        <w:rPr>
          <w:color w:val="231F20"/>
        </w:rPr>
        <w:t>thảy</w:t>
      </w:r>
      <w:r>
        <w:rPr>
          <w:color w:val="231F20"/>
          <w:spacing w:val="-12"/>
        </w:rPr>
        <w:t> </w:t>
      </w:r>
      <w:r>
        <w:rPr>
          <w:color w:val="231F20"/>
        </w:rPr>
        <w:t>mười</w:t>
      </w:r>
      <w:r>
        <w:rPr>
          <w:color w:val="231F20"/>
          <w:spacing w:val="-11"/>
        </w:rPr>
        <w:t> </w:t>
      </w:r>
      <w:r>
        <w:rPr>
          <w:color w:val="231F20"/>
        </w:rPr>
        <w:t>phương</w:t>
      </w:r>
      <w:r>
        <w:rPr>
          <w:color w:val="231F20"/>
          <w:spacing w:val="-12"/>
        </w:rPr>
        <w:t> </w:t>
      </w:r>
      <w:r>
        <w:rPr>
          <w:color w:val="231F20"/>
        </w:rPr>
        <w:t>viên</w:t>
      </w:r>
      <w:r>
        <w:rPr>
          <w:color w:val="231F20"/>
          <w:spacing w:val="-12"/>
        </w:rPr>
        <w:t> </w:t>
      </w:r>
      <w:r>
        <w:rPr>
          <w:color w:val="231F20"/>
          <w:spacing w:val="-3"/>
        </w:rPr>
        <w:t>mãn, </w:t>
      </w:r>
      <w:r>
        <w:rPr>
          <w:color w:val="231F20"/>
        </w:rPr>
        <w:t>tâm với hành từ đều thành tựu tự tại. Như hành từ, thì bi hỷ xả </w:t>
      </w:r>
      <w:r>
        <w:rPr>
          <w:color w:val="231F20"/>
          <w:spacing w:val="-3"/>
        </w:rPr>
        <w:t>cũng </w:t>
      </w:r>
      <w:r>
        <w:rPr>
          <w:color w:val="231F20"/>
        </w:rPr>
        <w:t>như thế. Đó gọi là người thứ tư thọ nhận phạm</w:t>
      </w:r>
      <w:r>
        <w:rPr>
          <w:color w:val="231F20"/>
          <w:spacing w:val="-2"/>
        </w:rPr>
        <w:t> </w:t>
      </w:r>
      <w:r>
        <w:rPr>
          <w:color w:val="231F20"/>
        </w:rPr>
        <w:t>phước.</w:t>
      </w:r>
    </w:p>
    <w:p>
      <w:pPr>
        <w:pStyle w:val="BodyText"/>
        <w:spacing w:line="273" w:lineRule="auto" w:before="110"/>
        <w:ind w:right="122"/>
      </w:pPr>
      <w:r>
        <w:rPr>
          <w:color w:val="231F20"/>
          <w:spacing w:val="2"/>
        </w:rPr>
        <w:t>Phái </w:t>
      </w:r>
      <w:r>
        <w:rPr>
          <w:color w:val="231F20"/>
        </w:rPr>
        <w:t>Thí Dụ </w:t>
      </w:r>
      <w:r>
        <w:rPr>
          <w:color w:val="231F20"/>
          <w:spacing w:val="2"/>
        </w:rPr>
        <w:t>nói: </w:t>
      </w:r>
      <w:r>
        <w:rPr>
          <w:color w:val="231F20"/>
        </w:rPr>
        <w:t>Khế </w:t>
      </w:r>
      <w:r>
        <w:rPr>
          <w:color w:val="231F20"/>
          <w:spacing w:val="2"/>
        </w:rPr>
        <w:t>kinh </w:t>
      </w:r>
      <w:r>
        <w:rPr>
          <w:color w:val="231F20"/>
        </w:rPr>
        <w:t>như thế </w:t>
      </w:r>
      <w:r>
        <w:rPr>
          <w:color w:val="231F20"/>
          <w:spacing w:val="2"/>
        </w:rPr>
        <w:t>không phải </w:t>
      </w:r>
      <w:r>
        <w:rPr>
          <w:color w:val="231F20"/>
        </w:rPr>
        <w:t>đều do </w:t>
      </w:r>
      <w:r>
        <w:rPr>
          <w:color w:val="231F20"/>
          <w:spacing w:val="3"/>
        </w:rPr>
        <w:t>Đức </w:t>
      </w:r>
      <w:r>
        <w:rPr>
          <w:color w:val="231F20"/>
          <w:spacing w:val="2"/>
        </w:rPr>
        <w:t>Phật </w:t>
      </w:r>
      <w:r>
        <w:rPr>
          <w:color w:val="231F20"/>
        </w:rPr>
        <w:t>nói ra. Ở đây, ba </w:t>
      </w:r>
      <w:r>
        <w:rPr>
          <w:color w:val="231F20"/>
          <w:spacing w:val="2"/>
        </w:rPr>
        <w:t>loại người </w:t>
      </w:r>
      <w:r>
        <w:rPr>
          <w:color w:val="231F20"/>
        </w:rPr>
        <w:t>nêu </w:t>
      </w:r>
      <w:r>
        <w:rPr>
          <w:color w:val="231F20"/>
          <w:spacing w:val="2"/>
        </w:rPr>
        <w:t>trước không phải </w:t>
      </w:r>
      <w:r>
        <w:rPr>
          <w:color w:val="231F20"/>
        </w:rPr>
        <w:t>tất cả </w:t>
      </w:r>
      <w:r>
        <w:rPr>
          <w:color w:val="231F20"/>
          <w:spacing w:val="3"/>
        </w:rPr>
        <w:t>đều </w:t>
      </w:r>
      <w:r>
        <w:rPr>
          <w:color w:val="231F20"/>
          <w:spacing w:val="2"/>
        </w:rPr>
        <w:t>sinh phạm phước, </w:t>
      </w:r>
      <w:r>
        <w:rPr>
          <w:color w:val="231F20"/>
        </w:rPr>
        <w:t>vì quả </w:t>
      </w:r>
      <w:r>
        <w:rPr>
          <w:color w:val="231F20"/>
          <w:spacing w:val="2"/>
        </w:rPr>
        <w:t>chúng </w:t>
      </w:r>
      <w:r>
        <w:rPr>
          <w:color w:val="231F20"/>
        </w:rPr>
        <w:t>đạt </w:t>
      </w:r>
      <w:r>
        <w:rPr>
          <w:color w:val="231F20"/>
          <w:spacing w:val="2"/>
        </w:rPr>
        <w:t>được không giống nhau. </w:t>
      </w:r>
      <w:r>
        <w:rPr>
          <w:color w:val="231F20"/>
          <w:spacing w:val="3"/>
        </w:rPr>
        <w:t>Nghĩa </w:t>
      </w:r>
      <w:r>
        <w:rPr>
          <w:color w:val="231F20"/>
        </w:rPr>
        <w:t>là như có </w:t>
      </w:r>
      <w:r>
        <w:rPr>
          <w:color w:val="231F20"/>
          <w:spacing w:val="2"/>
        </w:rPr>
        <w:t>người, </w:t>
      </w:r>
      <w:r>
        <w:rPr>
          <w:color w:val="231F20"/>
        </w:rPr>
        <w:t>ở nơi </w:t>
      </w:r>
      <w:r>
        <w:rPr>
          <w:color w:val="231F20"/>
          <w:spacing w:val="2"/>
        </w:rPr>
        <w:t>chốn </w:t>
      </w:r>
      <w:r>
        <w:rPr>
          <w:color w:val="231F20"/>
        </w:rPr>
        <w:t>Đức </w:t>
      </w:r>
      <w:r>
        <w:rPr>
          <w:color w:val="231F20"/>
          <w:spacing w:val="2"/>
        </w:rPr>
        <w:t>Phật </w:t>
      </w:r>
      <w:r>
        <w:rPr>
          <w:color w:val="231F20"/>
        </w:rPr>
        <w:t>đản </w:t>
      </w:r>
      <w:r>
        <w:rPr>
          <w:color w:val="231F20"/>
          <w:spacing w:val="2"/>
        </w:rPr>
        <w:t>sinh, </w:t>
      </w:r>
      <w:r>
        <w:rPr>
          <w:color w:val="231F20"/>
        </w:rPr>
        <w:t>ở nơi </w:t>
      </w:r>
      <w:r>
        <w:rPr>
          <w:color w:val="231F20"/>
          <w:spacing w:val="2"/>
        </w:rPr>
        <w:t>chốn </w:t>
      </w:r>
      <w:r>
        <w:rPr>
          <w:color w:val="231F20"/>
          <w:spacing w:val="3"/>
        </w:rPr>
        <w:t>Đức </w:t>
      </w:r>
      <w:r>
        <w:rPr>
          <w:color w:val="231F20"/>
          <w:spacing w:val="2"/>
        </w:rPr>
        <w:t>Phật thành đạo, </w:t>
      </w:r>
      <w:r>
        <w:rPr>
          <w:color w:val="231F20"/>
        </w:rPr>
        <w:t>ở xứ Đức Thế Tôn </w:t>
      </w:r>
      <w:r>
        <w:rPr>
          <w:color w:val="231F20"/>
          <w:spacing w:val="2"/>
        </w:rPr>
        <w:t>chuyển pháp luân, nhập </w:t>
      </w:r>
      <w:r>
        <w:rPr>
          <w:color w:val="231F20"/>
          <w:spacing w:val="3"/>
        </w:rPr>
        <w:t>Niết </w:t>
      </w:r>
      <w:r>
        <w:rPr>
          <w:color w:val="231F20"/>
          <w:spacing w:val="2"/>
        </w:rPr>
        <w:t>bàn, </w:t>
      </w:r>
      <w:r>
        <w:rPr>
          <w:color w:val="231F20"/>
        </w:rPr>
        <w:t>xây </w:t>
      </w:r>
      <w:r>
        <w:rPr>
          <w:color w:val="231F20"/>
          <w:spacing w:val="2"/>
        </w:rPr>
        <w:t>dựng </w:t>
      </w:r>
      <w:r>
        <w:rPr>
          <w:color w:val="231F20"/>
        </w:rPr>
        <w:t>các </w:t>
      </w:r>
      <w:r>
        <w:rPr>
          <w:color w:val="231F20"/>
          <w:spacing w:val="2"/>
        </w:rPr>
        <w:t>ngôi tháp </w:t>
      </w:r>
      <w:r>
        <w:rPr>
          <w:color w:val="231F20"/>
        </w:rPr>
        <w:t>đồ sộ thờ xá lợi Đức </w:t>
      </w:r>
      <w:r>
        <w:rPr>
          <w:color w:val="231F20"/>
          <w:spacing w:val="2"/>
        </w:rPr>
        <w:t>Phật, trang </w:t>
      </w:r>
      <w:r>
        <w:rPr>
          <w:color w:val="231F20"/>
          <w:spacing w:val="3"/>
        </w:rPr>
        <w:t>hoàng </w:t>
      </w:r>
      <w:r>
        <w:rPr>
          <w:color w:val="231F20"/>
          <w:spacing w:val="2"/>
        </w:rPr>
        <w:t>bằng </w:t>
      </w:r>
      <w:r>
        <w:rPr>
          <w:color w:val="231F20"/>
        </w:rPr>
        <w:t>các vật </w:t>
      </w:r>
      <w:r>
        <w:rPr>
          <w:color w:val="231F20"/>
          <w:spacing w:val="2"/>
        </w:rPr>
        <w:t>báu. </w:t>
      </w:r>
      <w:r>
        <w:rPr>
          <w:color w:val="231F20"/>
        </w:rPr>
        <w:t>Lại có </w:t>
      </w:r>
      <w:r>
        <w:rPr>
          <w:color w:val="231F20"/>
          <w:spacing w:val="2"/>
        </w:rPr>
        <w:t>những người khác cũng </w:t>
      </w:r>
      <w:r>
        <w:rPr>
          <w:color w:val="231F20"/>
        </w:rPr>
        <w:t>ở các nơi </w:t>
      </w:r>
      <w:r>
        <w:rPr>
          <w:color w:val="231F20"/>
          <w:spacing w:val="3"/>
        </w:rPr>
        <w:t>chốn </w:t>
      </w:r>
      <w:r>
        <w:rPr>
          <w:color w:val="231F20"/>
        </w:rPr>
        <w:t>nói </w:t>
      </w:r>
      <w:r>
        <w:rPr>
          <w:color w:val="231F20"/>
          <w:spacing w:val="2"/>
        </w:rPr>
        <w:t>trên, dùng </w:t>
      </w:r>
      <w:r>
        <w:rPr>
          <w:color w:val="231F20"/>
        </w:rPr>
        <w:t>các thứ </w:t>
      </w:r>
      <w:r>
        <w:rPr>
          <w:color w:val="231F20"/>
          <w:spacing w:val="2"/>
        </w:rPr>
        <w:t>gạch </w:t>
      </w:r>
      <w:r>
        <w:rPr>
          <w:color w:val="231F20"/>
        </w:rPr>
        <w:t>đá </w:t>
      </w:r>
      <w:r>
        <w:rPr>
          <w:color w:val="231F20"/>
          <w:spacing w:val="2"/>
        </w:rPr>
        <w:t>bình thường, </w:t>
      </w:r>
      <w:r>
        <w:rPr>
          <w:color w:val="231F20"/>
        </w:rPr>
        <w:t>xây </w:t>
      </w:r>
      <w:r>
        <w:rPr>
          <w:color w:val="231F20"/>
          <w:spacing w:val="2"/>
        </w:rPr>
        <w:t>dựng </w:t>
      </w:r>
      <w:r>
        <w:rPr>
          <w:color w:val="231F20"/>
        </w:rPr>
        <w:t>các </w:t>
      </w:r>
      <w:r>
        <w:rPr>
          <w:color w:val="231F20"/>
          <w:spacing w:val="3"/>
        </w:rPr>
        <w:t>ngôi </w:t>
      </w:r>
      <w:r>
        <w:rPr>
          <w:color w:val="231F20"/>
          <w:spacing w:val="2"/>
        </w:rPr>
        <w:t>tháp nhỏ, trang hoàng </w:t>
      </w:r>
      <w:r>
        <w:rPr>
          <w:color w:val="231F20"/>
        </w:rPr>
        <w:t>ít, thì hai </w:t>
      </w:r>
      <w:r>
        <w:rPr>
          <w:color w:val="231F20"/>
          <w:spacing w:val="2"/>
        </w:rPr>
        <w:t>người </w:t>
      </w:r>
      <w:r>
        <w:rPr>
          <w:color w:val="231F20"/>
        </w:rPr>
        <w:t>này </w:t>
      </w:r>
      <w:r>
        <w:rPr>
          <w:color w:val="231F20"/>
          <w:spacing w:val="2"/>
        </w:rPr>
        <w:t>sinh phước </w:t>
      </w:r>
      <w:r>
        <w:rPr>
          <w:color w:val="231F20"/>
        </w:rPr>
        <w:t>đức đâu </w:t>
      </w:r>
      <w:r>
        <w:rPr>
          <w:color w:val="231F20"/>
          <w:spacing w:val="3"/>
        </w:rPr>
        <w:t>có </w:t>
      </w:r>
      <w:r>
        <w:rPr>
          <w:color w:val="231F20"/>
          <w:spacing w:val="2"/>
        </w:rPr>
        <w:t>giống</w:t>
      </w:r>
      <w:r>
        <w:rPr>
          <w:color w:val="231F20"/>
          <w:spacing w:val="7"/>
        </w:rPr>
        <w:t> </w:t>
      </w:r>
      <w:r>
        <w:rPr>
          <w:color w:val="231F20"/>
          <w:spacing w:val="3"/>
        </w:rPr>
        <w:t>nhau?</w:t>
      </w:r>
    </w:p>
    <w:p>
      <w:pPr>
        <w:pStyle w:val="BodyText"/>
        <w:spacing w:line="273" w:lineRule="auto" w:before="105"/>
        <w:ind w:right="127"/>
      </w:pPr>
      <w:r>
        <w:rPr>
          <w:color w:val="231F20"/>
        </w:rPr>
        <w:t>Lại</w:t>
      </w:r>
      <w:r>
        <w:rPr>
          <w:color w:val="231F20"/>
          <w:spacing w:val="-14"/>
        </w:rPr>
        <w:t> </w:t>
      </w:r>
      <w:r>
        <w:rPr>
          <w:color w:val="231F20"/>
        </w:rPr>
        <w:t>như</w:t>
      </w:r>
      <w:r>
        <w:rPr>
          <w:color w:val="231F20"/>
          <w:spacing w:val="-13"/>
        </w:rPr>
        <w:t> </w:t>
      </w:r>
      <w:r>
        <w:rPr>
          <w:color w:val="231F20"/>
        </w:rPr>
        <w:t>có</w:t>
      </w:r>
      <w:r>
        <w:rPr>
          <w:color w:val="231F20"/>
          <w:spacing w:val="-14"/>
        </w:rPr>
        <w:t> </w:t>
      </w:r>
      <w:r>
        <w:rPr>
          <w:color w:val="231F20"/>
        </w:rPr>
        <w:t>người,</w:t>
      </w:r>
      <w:r>
        <w:rPr>
          <w:color w:val="231F20"/>
          <w:spacing w:val="-13"/>
        </w:rPr>
        <w:t> </w:t>
      </w:r>
      <w:r>
        <w:rPr>
          <w:color w:val="231F20"/>
        </w:rPr>
        <w:t>vì</w:t>
      </w:r>
      <w:r>
        <w:rPr>
          <w:color w:val="231F20"/>
          <w:spacing w:val="-14"/>
        </w:rPr>
        <w:t> </w:t>
      </w:r>
      <w:r>
        <w:rPr>
          <w:color w:val="231F20"/>
        </w:rPr>
        <w:t>các</w:t>
      </w:r>
      <w:r>
        <w:rPr>
          <w:color w:val="231F20"/>
          <w:spacing w:val="-13"/>
        </w:rPr>
        <w:t> </w:t>
      </w:r>
      <w:r>
        <w:rPr>
          <w:color w:val="231F20"/>
        </w:rPr>
        <w:t>đệ</w:t>
      </w:r>
      <w:r>
        <w:rPr>
          <w:color w:val="231F20"/>
          <w:spacing w:val="-13"/>
        </w:rPr>
        <w:t> </w:t>
      </w:r>
      <w:r>
        <w:rPr>
          <w:color w:val="231F20"/>
        </w:rPr>
        <w:t>tử</w:t>
      </w:r>
      <w:r>
        <w:rPr>
          <w:color w:val="231F20"/>
          <w:spacing w:val="-14"/>
        </w:rPr>
        <w:t> </w:t>
      </w:r>
      <w:r>
        <w:rPr>
          <w:color w:val="231F20"/>
        </w:rPr>
        <w:t>của</w:t>
      </w:r>
      <w:r>
        <w:rPr>
          <w:color w:val="231F20"/>
          <w:spacing w:val="-13"/>
        </w:rPr>
        <w:t> </w:t>
      </w:r>
      <w:r>
        <w:rPr>
          <w:color w:val="231F20"/>
        </w:rPr>
        <w:t>Đức</w:t>
      </w:r>
      <w:r>
        <w:rPr>
          <w:color w:val="231F20"/>
          <w:spacing w:val="-14"/>
        </w:rPr>
        <w:t> </w:t>
      </w:r>
      <w:r>
        <w:rPr>
          <w:color w:val="231F20"/>
        </w:rPr>
        <w:t>Phật,</w:t>
      </w:r>
      <w:r>
        <w:rPr>
          <w:color w:val="231F20"/>
          <w:spacing w:val="-13"/>
        </w:rPr>
        <w:t> </w:t>
      </w:r>
      <w:r>
        <w:rPr>
          <w:color w:val="231F20"/>
        </w:rPr>
        <w:t>xây</w:t>
      </w:r>
      <w:r>
        <w:rPr>
          <w:color w:val="231F20"/>
          <w:spacing w:val="-14"/>
        </w:rPr>
        <w:t> </w:t>
      </w:r>
      <w:r>
        <w:rPr>
          <w:color w:val="231F20"/>
        </w:rPr>
        <w:t>dựng</w:t>
      </w:r>
      <w:r>
        <w:rPr>
          <w:color w:val="231F20"/>
          <w:spacing w:val="-13"/>
        </w:rPr>
        <w:t> </w:t>
      </w:r>
      <w:r>
        <w:rPr>
          <w:color w:val="231F20"/>
        </w:rPr>
        <w:t>các</w:t>
      </w:r>
      <w:r>
        <w:rPr>
          <w:color w:val="231F20"/>
          <w:spacing w:val="-18"/>
        </w:rPr>
        <w:t> </w:t>
      </w:r>
      <w:r>
        <w:rPr>
          <w:color w:val="231F20"/>
        </w:rPr>
        <w:t>Tăng già lam cao rộng, trang nghiêm, như các tự viện ở rừng Kỳ đà, </w:t>
      </w:r>
      <w:r>
        <w:rPr>
          <w:color w:val="231F20"/>
          <w:spacing w:val="-3"/>
        </w:rPr>
        <w:t>Trúc </w:t>
      </w:r>
      <w:r>
        <w:rPr>
          <w:color w:val="231F20"/>
        </w:rPr>
        <w:t>lâm </w:t>
      </w:r>
      <w:r>
        <w:rPr>
          <w:color w:val="231F20"/>
          <w:spacing w:val="-5"/>
        </w:rPr>
        <w:t>v.v… </w:t>
      </w:r>
      <w:r>
        <w:rPr>
          <w:color w:val="231F20"/>
        </w:rPr>
        <w:t>Lại có người khác, cũng vì đệ tử của Đức Phật, nhưng</w:t>
      </w:r>
      <w:r>
        <w:rPr>
          <w:color w:val="231F20"/>
          <w:spacing w:val="-40"/>
        </w:rPr>
        <w:t> </w:t>
      </w:r>
      <w:r>
        <w:rPr>
          <w:color w:val="231F20"/>
        </w:rPr>
        <w:t>tùy nghi</w:t>
      </w:r>
      <w:r>
        <w:rPr>
          <w:color w:val="231F20"/>
          <w:spacing w:val="-5"/>
        </w:rPr>
        <w:t> </w:t>
      </w:r>
      <w:r>
        <w:rPr>
          <w:color w:val="231F20"/>
        </w:rPr>
        <w:t>tạo</w:t>
      </w:r>
      <w:r>
        <w:rPr>
          <w:color w:val="231F20"/>
          <w:spacing w:val="-4"/>
        </w:rPr>
        <w:t> </w:t>
      </w:r>
      <w:r>
        <w:rPr>
          <w:color w:val="231F20"/>
        </w:rPr>
        <w:t>lập</w:t>
      </w:r>
      <w:r>
        <w:rPr>
          <w:color w:val="231F20"/>
          <w:spacing w:val="-4"/>
        </w:rPr>
        <w:t> </w:t>
      </w:r>
      <w:r>
        <w:rPr>
          <w:color w:val="231F20"/>
        </w:rPr>
        <w:t>các</w:t>
      </w:r>
      <w:r>
        <w:rPr>
          <w:color w:val="231F20"/>
          <w:spacing w:val="-9"/>
        </w:rPr>
        <w:t> </w:t>
      </w:r>
      <w:r>
        <w:rPr>
          <w:color w:val="231F20"/>
        </w:rPr>
        <w:t>Tăng</w:t>
      </w:r>
      <w:r>
        <w:rPr>
          <w:color w:val="231F20"/>
          <w:spacing w:val="-4"/>
        </w:rPr>
        <w:t> </w:t>
      </w:r>
      <w:r>
        <w:rPr>
          <w:color w:val="231F20"/>
        </w:rPr>
        <w:t>già</w:t>
      </w:r>
      <w:r>
        <w:rPr>
          <w:color w:val="231F20"/>
          <w:spacing w:val="-5"/>
        </w:rPr>
        <w:t> </w:t>
      </w:r>
      <w:r>
        <w:rPr>
          <w:color w:val="231F20"/>
        </w:rPr>
        <w:t>lam</w:t>
      </w:r>
      <w:r>
        <w:rPr>
          <w:color w:val="231F20"/>
          <w:spacing w:val="-4"/>
        </w:rPr>
        <w:t> </w:t>
      </w:r>
      <w:r>
        <w:rPr>
          <w:color w:val="231F20"/>
        </w:rPr>
        <w:t>nhỏ,</w:t>
      </w:r>
      <w:r>
        <w:rPr>
          <w:color w:val="231F20"/>
          <w:spacing w:val="-4"/>
        </w:rPr>
        <w:t> </w:t>
      </w:r>
      <w:r>
        <w:rPr>
          <w:color w:val="231F20"/>
        </w:rPr>
        <w:t>thì</w:t>
      </w:r>
      <w:r>
        <w:rPr>
          <w:color w:val="231F20"/>
          <w:spacing w:val="-4"/>
        </w:rPr>
        <w:t> </w:t>
      </w:r>
      <w:r>
        <w:rPr>
          <w:color w:val="231F20"/>
        </w:rPr>
        <w:t>hai</w:t>
      </w:r>
      <w:r>
        <w:rPr>
          <w:color w:val="231F20"/>
          <w:spacing w:val="-4"/>
        </w:rPr>
        <w:t> </w:t>
      </w:r>
      <w:r>
        <w:rPr>
          <w:color w:val="231F20"/>
        </w:rPr>
        <w:t>người</w:t>
      </w:r>
      <w:r>
        <w:rPr>
          <w:color w:val="231F20"/>
          <w:spacing w:val="-5"/>
        </w:rPr>
        <w:t> </w:t>
      </w:r>
      <w:r>
        <w:rPr>
          <w:color w:val="231F20"/>
        </w:rPr>
        <w:t>ấy</w:t>
      </w:r>
      <w:r>
        <w:rPr>
          <w:color w:val="231F20"/>
          <w:spacing w:val="-4"/>
        </w:rPr>
        <w:t> </w:t>
      </w:r>
      <w:r>
        <w:rPr>
          <w:color w:val="231F20"/>
        </w:rPr>
        <w:t>sinh</w:t>
      </w:r>
      <w:r>
        <w:rPr>
          <w:color w:val="231F20"/>
          <w:spacing w:val="-4"/>
        </w:rPr>
        <w:t> </w:t>
      </w:r>
      <w:r>
        <w:rPr>
          <w:color w:val="231F20"/>
        </w:rPr>
        <w:t>phước</w:t>
      </w:r>
      <w:r>
        <w:rPr>
          <w:color w:val="231F20"/>
          <w:spacing w:val="-4"/>
        </w:rPr>
        <w:t> </w:t>
      </w:r>
      <w:r>
        <w:rPr>
          <w:color w:val="231F20"/>
        </w:rPr>
        <w:t>há</w:t>
      </w:r>
      <w:r>
        <w:rPr>
          <w:color w:val="231F20"/>
          <w:spacing w:val="-4"/>
        </w:rPr>
        <w:t> </w:t>
      </w:r>
      <w:r>
        <w:rPr>
          <w:color w:val="231F20"/>
        </w:rPr>
        <w:t>có giống nhau?</w:t>
      </w:r>
    </w:p>
    <w:p>
      <w:pPr>
        <w:pStyle w:val="BodyText"/>
        <w:spacing w:line="273" w:lineRule="auto" w:before="109"/>
        <w:ind w:right="127"/>
      </w:pPr>
      <w:r>
        <w:rPr>
          <w:color w:val="231F20"/>
        </w:rPr>
        <w:t>Lại như có người khiến cho chúng Tăng sau khi bị Đề-bà-đạt- đa phá hoại, được hòa hợp trở lại. Hoặc có người khác có thể khéo hòa</w:t>
      </w:r>
      <w:r>
        <w:rPr>
          <w:color w:val="231F20"/>
          <w:spacing w:val="-15"/>
        </w:rPr>
        <w:t> </w:t>
      </w:r>
      <w:r>
        <w:rPr>
          <w:color w:val="231F20"/>
        </w:rPr>
        <w:t>giải</w:t>
      </w:r>
      <w:r>
        <w:rPr>
          <w:color w:val="231F20"/>
          <w:spacing w:val="-15"/>
        </w:rPr>
        <w:t> </w:t>
      </w:r>
      <w:r>
        <w:rPr>
          <w:color w:val="231F20"/>
        </w:rPr>
        <w:t>khiến</w:t>
      </w:r>
      <w:r>
        <w:rPr>
          <w:color w:val="231F20"/>
          <w:spacing w:val="-15"/>
        </w:rPr>
        <w:t> </w:t>
      </w:r>
      <w:r>
        <w:rPr>
          <w:color w:val="231F20"/>
        </w:rPr>
        <w:t>chấm</w:t>
      </w:r>
      <w:r>
        <w:rPr>
          <w:color w:val="231F20"/>
          <w:spacing w:val="-15"/>
        </w:rPr>
        <w:t> </w:t>
      </w:r>
      <w:r>
        <w:rPr>
          <w:color w:val="231F20"/>
        </w:rPr>
        <w:t>dứt</w:t>
      </w:r>
      <w:r>
        <w:rPr>
          <w:color w:val="231F20"/>
          <w:spacing w:val="-15"/>
        </w:rPr>
        <w:t> </w:t>
      </w:r>
      <w:r>
        <w:rPr>
          <w:color w:val="231F20"/>
        </w:rPr>
        <w:t>các</w:t>
      </w:r>
      <w:r>
        <w:rPr>
          <w:color w:val="231F20"/>
          <w:spacing w:val="-14"/>
        </w:rPr>
        <w:t> </w:t>
      </w:r>
      <w:r>
        <w:rPr>
          <w:color w:val="231F20"/>
        </w:rPr>
        <w:t>cuộc</w:t>
      </w:r>
      <w:r>
        <w:rPr>
          <w:color w:val="231F20"/>
          <w:spacing w:val="-15"/>
        </w:rPr>
        <w:t> </w:t>
      </w:r>
      <w:r>
        <w:rPr>
          <w:color w:val="231F20"/>
        </w:rPr>
        <w:t>tranh</w:t>
      </w:r>
      <w:r>
        <w:rPr>
          <w:color w:val="231F20"/>
          <w:spacing w:val="-15"/>
        </w:rPr>
        <w:t> </w:t>
      </w:r>
      <w:r>
        <w:rPr>
          <w:color w:val="231F20"/>
        </w:rPr>
        <w:t>chấp</w:t>
      </w:r>
      <w:r>
        <w:rPr>
          <w:color w:val="231F20"/>
          <w:spacing w:val="-15"/>
        </w:rPr>
        <w:t> </w:t>
      </w:r>
      <w:r>
        <w:rPr>
          <w:color w:val="231F20"/>
        </w:rPr>
        <w:t>nơi</w:t>
      </w:r>
      <w:r>
        <w:rPr>
          <w:color w:val="231F20"/>
          <w:spacing w:val="-15"/>
        </w:rPr>
        <w:t> </w:t>
      </w:r>
      <w:r>
        <w:rPr>
          <w:color w:val="231F20"/>
        </w:rPr>
        <w:t>Câu-xá-di,</w:t>
      </w:r>
      <w:r>
        <w:rPr>
          <w:color w:val="231F20"/>
          <w:spacing w:val="-15"/>
        </w:rPr>
        <w:t> </w:t>
      </w:r>
      <w:r>
        <w:rPr>
          <w:color w:val="231F20"/>
        </w:rPr>
        <w:t>thì</w:t>
      </w:r>
      <w:r>
        <w:rPr>
          <w:color w:val="231F20"/>
          <w:spacing w:val="-14"/>
        </w:rPr>
        <w:t> </w:t>
      </w:r>
      <w:r>
        <w:rPr>
          <w:color w:val="231F20"/>
          <w:spacing w:val="-3"/>
        </w:rPr>
        <w:t>phước </w:t>
      </w:r>
      <w:r>
        <w:rPr>
          <w:color w:val="231F20"/>
        </w:rPr>
        <w:t>của hai người này đâu có giống nhau?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color w:val="231F20"/>
        </w:rPr>
        <w:t>Nên biết kinh kia không phải đều do Đức Phật giảng nói, cũng không phải tất cả đều sinh phạm phước. Còn Kinh Tứ Phạm Trụ thì do Đức Phật giảng nói, bốn phạm trụ đều là phạm phước.</w:t>
      </w:r>
    </w:p>
    <w:p>
      <w:pPr>
        <w:pStyle w:val="BodyText"/>
        <w:spacing w:line="273" w:lineRule="auto" w:before="111"/>
        <w:ind w:left="110" w:right="413"/>
      </w:pPr>
      <w:r>
        <w:rPr>
          <w:color w:val="231F20"/>
        </w:rPr>
        <w:t>Các Luận sư A-tỳ-đàm nói: Các Khế kinh như thế đều do Đức Phật giảng nói, trong ấy, bốn thứ đều sinh phạm phước.</w:t>
      </w:r>
    </w:p>
    <w:p>
      <w:pPr>
        <w:pStyle w:val="BodyText"/>
        <w:spacing w:before="111"/>
        <w:ind w:left="677" w:firstLine="0"/>
      </w:pPr>
      <w:r>
        <w:rPr>
          <w:i/>
          <w:color w:val="231F20"/>
        </w:rPr>
        <w:t>Hỏi: </w:t>
      </w:r>
      <w:r>
        <w:rPr>
          <w:color w:val="231F20"/>
        </w:rPr>
        <w:t>Như quả này là không như nhau chăng?</w:t>
      </w:r>
    </w:p>
    <w:p>
      <w:pPr>
        <w:pStyle w:val="BodyText"/>
        <w:spacing w:line="273" w:lineRule="auto" w:before="155"/>
        <w:ind w:left="110" w:right="410"/>
      </w:pPr>
      <w:r>
        <w:rPr>
          <w:i/>
          <w:color w:val="231F20"/>
        </w:rPr>
        <w:t>Đáp:</w:t>
      </w:r>
      <w:r>
        <w:rPr>
          <w:i/>
          <w:color w:val="231F20"/>
          <w:spacing w:val="-17"/>
        </w:rPr>
        <w:t> </w:t>
      </w:r>
      <w:r>
        <w:rPr>
          <w:color w:val="231F20"/>
        </w:rPr>
        <w:t>Vì</w:t>
      </w:r>
      <w:r>
        <w:rPr>
          <w:color w:val="231F20"/>
          <w:spacing w:val="-11"/>
        </w:rPr>
        <w:t> </w:t>
      </w:r>
      <w:r>
        <w:rPr>
          <w:color w:val="231F20"/>
        </w:rPr>
        <w:t>tạo</w:t>
      </w:r>
      <w:r>
        <w:rPr>
          <w:color w:val="231F20"/>
          <w:spacing w:val="-11"/>
        </w:rPr>
        <w:t> </w:t>
      </w:r>
      <w:r>
        <w:rPr>
          <w:color w:val="231F20"/>
        </w:rPr>
        <w:t>lợi</w:t>
      </w:r>
      <w:r>
        <w:rPr>
          <w:color w:val="231F20"/>
          <w:spacing w:val="-12"/>
        </w:rPr>
        <w:t> </w:t>
      </w:r>
      <w:r>
        <w:rPr>
          <w:color w:val="231F20"/>
        </w:rPr>
        <w:t>ích</w:t>
      </w:r>
      <w:r>
        <w:rPr>
          <w:color w:val="231F20"/>
          <w:spacing w:val="-11"/>
        </w:rPr>
        <w:t> </w:t>
      </w:r>
      <w:r>
        <w:rPr>
          <w:color w:val="231F20"/>
        </w:rPr>
        <w:t>cho</w:t>
      </w:r>
      <w:r>
        <w:rPr>
          <w:color w:val="231F20"/>
          <w:spacing w:val="-11"/>
        </w:rPr>
        <w:t> </w:t>
      </w:r>
      <w:r>
        <w:rPr>
          <w:color w:val="231F20"/>
        </w:rPr>
        <w:t>người</w:t>
      </w:r>
      <w:r>
        <w:rPr>
          <w:color w:val="231F20"/>
          <w:spacing w:val="-12"/>
        </w:rPr>
        <w:t> </w:t>
      </w:r>
      <w:r>
        <w:rPr>
          <w:color w:val="231F20"/>
        </w:rPr>
        <w:t>khác,</w:t>
      </w:r>
      <w:r>
        <w:rPr>
          <w:color w:val="231F20"/>
          <w:spacing w:val="-11"/>
        </w:rPr>
        <w:t> </w:t>
      </w:r>
      <w:r>
        <w:rPr>
          <w:color w:val="231F20"/>
        </w:rPr>
        <w:t>nên</w:t>
      </w:r>
      <w:r>
        <w:rPr>
          <w:color w:val="231F20"/>
          <w:spacing w:val="-11"/>
        </w:rPr>
        <w:t> </w:t>
      </w:r>
      <w:r>
        <w:rPr>
          <w:color w:val="231F20"/>
        </w:rPr>
        <w:t>có</w:t>
      </w:r>
      <w:r>
        <w:rPr>
          <w:color w:val="231F20"/>
          <w:spacing w:val="-11"/>
        </w:rPr>
        <w:t> </w:t>
      </w:r>
      <w:r>
        <w:rPr>
          <w:color w:val="231F20"/>
        </w:rPr>
        <w:t>tướng</w:t>
      </w:r>
      <w:r>
        <w:rPr>
          <w:color w:val="231F20"/>
          <w:spacing w:val="-12"/>
        </w:rPr>
        <w:t> </w:t>
      </w:r>
      <w:r>
        <w:rPr>
          <w:color w:val="231F20"/>
        </w:rPr>
        <w:t>phước</w:t>
      </w:r>
      <w:r>
        <w:rPr>
          <w:color w:val="231F20"/>
          <w:spacing w:val="-11"/>
        </w:rPr>
        <w:t> </w:t>
      </w:r>
      <w:r>
        <w:rPr>
          <w:color w:val="231F20"/>
        </w:rPr>
        <w:t>của</w:t>
      </w:r>
      <w:r>
        <w:rPr>
          <w:color w:val="231F20"/>
          <w:spacing w:val="-11"/>
        </w:rPr>
        <w:t> </w:t>
      </w:r>
      <w:r>
        <w:rPr>
          <w:color w:val="231F20"/>
        </w:rPr>
        <w:t>thế gian, như tạo lợi ích cho vô lượng người khác là tu vô lượng đẳng. Như thế, đối với những sự việc trên </w:t>
      </w:r>
      <w:r>
        <w:rPr>
          <w:color w:val="231F20"/>
          <w:spacing w:val="-5"/>
        </w:rPr>
        <w:t>đây, </w:t>
      </w:r>
      <w:r>
        <w:rPr>
          <w:color w:val="231F20"/>
        </w:rPr>
        <w:t>cũng là tạo lợi ích cho vô lượng người khác.</w:t>
      </w:r>
    </w:p>
    <w:p>
      <w:pPr>
        <w:pStyle w:val="BodyText"/>
        <w:spacing w:line="273" w:lineRule="auto" w:before="110"/>
        <w:ind w:left="110" w:right="410"/>
      </w:pPr>
      <w:r>
        <w:rPr>
          <w:color w:val="231F20"/>
        </w:rPr>
        <w:t>Như</w:t>
      </w:r>
      <w:r>
        <w:rPr>
          <w:color w:val="231F20"/>
          <w:spacing w:val="-8"/>
        </w:rPr>
        <w:t> </w:t>
      </w:r>
      <w:r>
        <w:rPr>
          <w:color w:val="231F20"/>
        </w:rPr>
        <w:t>ở</w:t>
      </w:r>
      <w:r>
        <w:rPr>
          <w:color w:val="231F20"/>
          <w:spacing w:val="-7"/>
        </w:rPr>
        <w:t> </w:t>
      </w:r>
      <w:r>
        <w:rPr>
          <w:color w:val="231F20"/>
        </w:rPr>
        <w:t>nơi</w:t>
      </w:r>
      <w:r>
        <w:rPr>
          <w:color w:val="231F20"/>
          <w:spacing w:val="-8"/>
        </w:rPr>
        <w:t> </w:t>
      </w:r>
      <w:r>
        <w:rPr>
          <w:color w:val="231F20"/>
        </w:rPr>
        <w:t>chốn</w:t>
      </w:r>
      <w:r>
        <w:rPr>
          <w:color w:val="231F20"/>
          <w:spacing w:val="-7"/>
        </w:rPr>
        <w:t> </w:t>
      </w:r>
      <w:r>
        <w:rPr>
          <w:color w:val="231F20"/>
        </w:rPr>
        <w:t>chưa</w:t>
      </w:r>
      <w:r>
        <w:rPr>
          <w:color w:val="231F20"/>
          <w:spacing w:val="-7"/>
        </w:rPr>
        <w:t> </w:t>
      </w:r>
      <w:r>
        <w:rPr>
          <w:color w:val="231F20"/>
        </w:rPr>
        <w:t>từng</w:t>
      </w:r>
      <w:r>
        <w:rPr>
          <w:color w:val="231F20"/>
          <w:spacing w:val="-8"/>
        </w:rPr>
        <w:t> </w:t>
      </w:r>
      <w:r>
        <w:rPr>
          <w:color w:val="231F20"/>
        </w:rPr>
        <w:t>lập</w:t>
      </w:r>
      <w:r>
        <w:rPr>
          <w:color w:val="231F20"/>
          <w:spacing w:val="-7"/>
        </w:rPr>
        <w:t> </w:t>
      </w:r>
      <w:r>
        <w:rPr>
          <w:color w:val="231F20"/>
        </w:rPr>
        <w:t>tháp</w:t>
      </w:r>
      <w:r>
        <w:rPr>
          <w:color w:val="231F20"/>
          <w:spacing w:val="-7"/>
        </w:rPr>
        <w:t> </w:t>
      </w:r>
      <w:r>
        <w:rPr>
          <w:color w:val="231F20"/>
        </w:rPr>
        <w:t>miếu,</w:t>
      </w:r>
      <w:r>
        <w:rPr>
          <w:color w:val="231F20"/>
          <w:spacing w:val="-8"/>
        </w:rPr>
        <w:t> </w:t>
      </w:r>
      <w:r>
        <w:rPr>
          <w:color w:val="231F20"/>
        </w:rPr>
        <w:t>nay</w:t>
      </w:r>
      <w:r>
        <w:rPr>
          <w:color w:val="231F20"/>
          <w:spacing w:val="-7"/>
        </w:rPr>
        <w:t> </w:t>
      </w:r>
      <w:r>
        <w:rPr>
          <w:color w:val="231F20"/>
        </w:rPr>
        <w:t>vì</w:t>
      </w:r>
      <w:r>
        <w:rPr>
          <w:color w:val="231F20"/>
          <w:spacing w:val="-8"/>
        </w:rPr>
        <w:t> </w:t>
      </w:r>
      <w:r>
        <w:rPr>
          <w:color w:val="231F20"/>
        </w:rPr>
        <w:t>xá-lợi</w:t>
      </w:r>
      <w:r>
        <w:rPr>
          <w:color w:val="231F20"/>
          <w:spacing w:val="-7"/>
        </w:rPr>
        <w:t> </w:t>
      </w:r>
      <w:r>
        <w:rPr>
          <w:color w:val="231F20"/>
        </w:rPr>
        <w:t>của</w:t>
      </w:r>
      <w:r>
        <w:rPr>
          <w:color w:val="231F20"/>
          <w:spacing w:val="-7"/>
        </w:rPr>
        <w:t> </w:t>
      </w:r>
      <w:r>
        <w:rPr>
          <w:color w:val="231F20"/>
        </w:rPr>
        <w:t>Đức Như Lai nên tạo lập Thâu-bà (Tháp), tức vì muốn cho trăm ngàn chúng sinh của xứ kia, thân khẩu ý tu hành thiện, cúng dường Đức Thế Tôn các thứ dây tơ lụa năm sắc, hoa, lọng, cờ phướn, kỹ nhạc, hương bột, hương xoa. Nguyện cầu đạo Phật, đạo Thanh văn, đạo Phật-bích-chi hưng thịnh, nên được sinh vào nhà giàu sang quyền quý,</w:t>
      </w:r>
      <w:r>
        <w:rPr>
          <w:color w:val="231F20"/>
          <w:spacing w:val="-5"/>
        </w:rPr>
        <w:t> </w:t>
      </w:r>
      <w:r>
        <w:rPr>
          <w:color w:val="231F20"/>
        </w:rPr>
        <w:t>hình</w:t>
      </w:r>
      <w:r>
        <w:rPr>
          <w:color w:val="231F20"/>
          <w:spacing w:val="-4"/>
        </w:rPr>
        <w:t> </w:t>
      </w:r>
      <w:r>
        <w:rPr>
          <w:color w:val="231F20"/>
        </w:rPr>
        <w:t>dáng</w:t>
      </w:r>
      <w:r>
        <w:rPr>
          <w:color w:val="231F20"/>
          <w:spacing w:val="-5"/>
        </w:rPr>
        <w:t> </w:t>
      </w:r>
      <w:r>
        <w:rPr>
          <w:color w:val="231F20"/>
        </w:rPr>
        <w:t>đoan</w:t>
      </w:r>
      <w:r>
        <w:rPr>
          <w:color w:val="231F20"/>
          <w:spacing w:val="-4"/>
        </w:rPr>
        <w:t> </w:t>
      </w:r>
      <w:r>
        <w:rPr>
          <w:color w:val="231F20"/>
        </w:rPr>
        <w:t>nghiêm,</w:t>
      </w:r>
      <w:r>
        <w:rPr>
          <w:color w:val="231F20"/>
          <w:spacing w:val="-5"/>
        </w:rPr>
        <w:t> </w:t>
      </w:r>
      <w:r>
        <w:rPr>
          <w:color w:val="231F20"/>
        </w:rPr>
        <w:t>hoặc</w:t>
      </w:r>
      <w:r>
        <w:rPr>
          <w:color w:val="231F20"/>
          <w:spacing w:val="-4"/>
        </w:rPr>
        <w:t> </w:t>
      </w:r>
      <w:r>
        <w:rPr>
          <w:color w:val="231F20"/>
        </w:rPr>
        <w:t>sinh</w:t>
      </w:r>
      <w:r>
        <w:rPr>
          <w:color w:val="231F20"/>
          <w:spacing w:val="-5"/>
        </w:rPr>
        <w:t> </w:t>
      </w:r>
      <w:r>
        <w:rPr>
          <w:color w:val="231F20"/>
        </w:rPr>
        <w:t>nơi</w:t>
      </w:r>
      <w:r>
        <w:rPr>
          <w:color w:val="231F20"/>
          <w:spacing w:val="-4"/>
        </w:rPr>
        <w:t> </w:t>
      </w:r>
      <w:r>
        <w:rPr>
          <w:color w:val="231F20"/>
        </w:rPr>
        <w:t>cõi</w:t>
      </w:r>
      <w:r>
        <w:rPr>
          <w:color w:val="231F20"/>
          <w:spacing w:val="-5"/>
        </w:rPr>
        <w:t> </w:t>
      </w:r>
      <w:r>
        <w:rPr>
          <w:color w:val="231F20"/>
        </w:rPr>
        <w:t>trời.</w:t>
      </w:r>
      <w:r>
        <w:rPr>
          <w:color w:val="231F20"/>
          <w:spacing w:val="-4"/>
        </w:rPr>
        <w:t> </w:t>
      </w:r>
      <w:r>
        <w:rPr>
          <w:color w:val="231F20"/>
        </w:rPr>
        <w:t>Xét</w:t>
      </w:r>
      <w:r>
        <w:rPr>
          <w:color w:val="231F20"/>
          <w:spacing w:val="-4"/>
        </w:rPr>
        <w:t> </w:t>
      </w:r>
      <w:r>
        <w:rPr>
          <w:color w:val="231F20"/>
        </w:rPr>
        <w:t>thấy</w:t>
      </w:r>
      <w:r>
        <w:rPr>
          <w:color w:val="231F20"/>
          <w:spacing w:val="-5"/>
        </w:rPr>
        <w:t> </w:t>
      </w:r>
      <w:r>
        <w:rPr>
          <w:color w:val="231F20"/>
        </w:rPr>
        <w:t>sự</w:t>
      </w:r>
      <w:r>
        <w:rPr>
          <w:color w:val="231F20"/>
          <w:spacing w:val="-4"/>
        </w:rPr>
        <w:t> </w:t>
      </w:r>
      <w:r>
        <w:rPr>
          <w:color w:val="231F20"/>
        </w:rPr>
        <w:t>việc này rất có lợi ích, tạo vô lượng lợi ích cho người khác, tức như phát khởi vô lượng đẳng thì đây cũng như thế.</w:t>
      </w:r>
    </w:p>
    <w:p>
      <w:pPr>
        <w:pStyle w:val="BodyText"/>
        <w:spacing w:line="273" w:lineRule="auto" w:before="106"/>
        <w:ind w:left="110" w:right="409"/>
      </w:pPr>
      <w:r>
        <w:rPr>
          <w:color w:val="231F20"/>
        </w:rPr>
        <w:t>Ở những nơi chốn chưa từng lập tự viện, nay vì các đệ tử Đức Phật nên xây dựng các Tăng già lam, cúng dường cho Tăng bốn phương, tức là muốn cho trăm ngàn chúng sinh của xứ </w:t>
      </w:r>
      <w:r>
        <w:rPr>
          <w:color w:val="231F20"/>
          <w:spacing w:val="-6"/>
        </w:rPr>
        <w:t>ấy, </w:t>
      </w:r>
      <w:r>
        <w:rPr>
          <w:color w:val="231F20"/>
        </w:rPr>
        <w:t>thân</w:t>
      </w:r>
      <w:r>
        <w:rPr>
          <w:color w:val="231F20"/>
          <w:spacing w:val="-35"/>
        </w:rPr>
        <w:t> </w:t>
      </w:r>
      <w:r>
        <w:rPr>
          <w:color w:val="231F20"/>
        </w:rPr>
        <w:t>khẩu ý tu hành thiện. Tức có đọc tụng, có thưa hỏi, có chỉ </w:t>
      </w:r>
      <w:r>
        <w:rPr>
          <w:color w:val="231F20"/>
          <w:spacing w:val="-5"/>
        </w:rPr>
        <w:t>dạy, </w:t>
      </w:r>
      <w:r>
        <w:rPr>
          <w:color w:val="231F20"/>
        </w:rPr>
        <w:t>có tư </w:t>
      </w:r>
      <w:r>
        <w:rPr>
          <w:color w:val="231F20"/>
          <w:spacing w:val="-5"/>
        </w:rPr>
        <w:t>duy </w:t>
      </w:r>
      <w:r>
        <w:rPr>
          <w:color w:val="231F20"/>
        </w:rPr>
        <w:t>nơi Khế kinh, Luật, A-tỳ-đàm, tư duy tĩnh mặc, trừ bỏ kiết của cõi dục, trừ bỏ kiết của cõi sắc, cõi vô sắc, chứng đắc quả Tu-đà-hoàn, Tư-đà-hàm,</w:t>
      </w:r>
      <w:r>
        <w:rPr>
          <w:color w:val="231F20"/>
          <w:spacing w:val="-28"/>
        </w:rPr>
        <w:t> </w:t>
      </w:r>
      <w:r>
        <w:rPr>
          <w:color w:val="231F20"/>
        </w:rPr>
        <w:t>A-na-hàm,</w:t>
      </w:r>
      <w:r>
        <w:rPr>
          <w:color w:val="231F20"/>
          <w:spacing w:val="-28"/>
        </w:rPr>
        <w:t> </w:t>
      </w:r>
      <w:r>
        <w:rPr>
          <w:color w:val="231F20"/>
        </w:rPr>
        <w:t>A-la-hán.</w:t>
      </w:r>
      <w:r>
        <w:rPr>
          <w:color w:val="231F20"/>
          <w:spacing w:val="-18"/>
        </w:rPr>
        <w:t> </w:t>
      </w:r>
      <w:r>
        <w:rPr>
          <w:color w:val="231F20"/>
        </w:rPr>
        <w:t>Vì</w:t>
      </w:r>
      <w:r>
        <w:rPr>
          <w:color w:val="231F20"/>
          <w:spacing w:val="-14"/>
        </w:rPr>
        <w:t> </w:t>
      </w:r>
      <w:r>
        <w:rPr>
          <w:color w:val="231F20"/>
        </w:rPr>
        <w:t>Phật,</w:t>
      </w:r>
      <w:r>
        <w:rPr>
          <w:color w:val="231F20"/>
          <w:spacing w:val="-13"/>
        </w:rPr>
        <w:t> </w:t>
      </w:r>
      <w:r>
        <w:rPr>
          <w:color w:val="231F20"/>
        </w:rPr>
        <w:t>Pháp,</w:t>
      </w:r>
      <w:r>
        <w:rPr>
          <w:color w:val="231F20"/>
          <w:spacing w:val="-19"/>
        </w:rPr>
        <w:t> </w:t>
      </w:r>
      <w:r>
        <w:rPr>
          <w:color w:val="231F20"/>
        </w:rPr>
        <w:t>Tăng</w:t>
      </w:r>
      <w:r>
        <w:rPr>
          <w:color w:val="231F20"/>
          <w:spacing w:val="-13"/>
        </w:rPr>
        <w:t> </w:t>
      </w:r>
      <w:r>
        <w:rPr>
          <w:color w:val="231F20"/>
        </w:rPr>
        <w:t>nên</w:t>
      </w:r>
      <w:r>
        <w:rPr>
          <w:color w:val="231F20"/>
          <w:spacing w:val="-13"/>
        </w:rPr>
        <w:t> </w:t>
      </w:r>
      <w:r>
        <w:rPr>
          <w:color w:val="231F20"/>
        </w:rPr>
        <w:t>hỗ</w:t>
      </w:r>
      <w:r>
        <w:rPr>
          <w:color w:val="231F20"/>
          <w:spacing w:val="-14"/>
        </w:rPr>
        <w:t> </w:t>
      </w:r>
      <w:r>
        <w:rPr>
          <w:color w:val="231F20"/>
        </w:rPr>
        <w:t>trợ</w:t>
      </w:r>
      <w:r>
        <w:rPr>
          <w:color w:val="231F20"/>
          <w:spacing w:val="-13"/>
        </w:rPr>
        <w:t> </w:t>
      </w:r>
      <w:r>
        <w:rPr>
          <w:color w:val="231F20"/>
        </w:rPr>
        <w:t>mọi công việc. Mong cầu đạo Phật, đạo Thanh văn, đạo Phật-bích-chi luôn hưng thịnh, nên được sinh vào nhà giàu sang quyền quý, hoặc sinh</w:t>
      </w:r>
      <w:r>
        <w:rPr>
          <w:color w:val="231F20"/>
          <w:spacing w:val="8"/>
        </w:rPr>
        <w:t> </w:t>
      </w:r>
      <w:r>
        <w:rPr>
          <w:color w:val="231F20"/>
        </w:rPr>
        <w:t>nơi</w:t>
      </w:r>
      <w:r>
        <w:rPr>
          <w:color w:val="231F20"/>
          <w:spacing w:val="9"/>
        </w:rPr>
        <w:t> </w:t>
      </w:r>
      <w:r>
        <w:rPr>
          <w:color w:val="231F20"/>
        </w:rPr>
        <w:t>cõi</w:t>
      </w:r>
      <w:r>
        <w:rPr>
          <w:color w:val="231F20"/>
          <w:spacing w:val="8"/>
        </w:rPr>
        <w:t> </w:t>
      </w:r>
      <w:r>
        <w:rPr>
          <w:color w:val="231F20"/>
        </w:rPr>
        <w:t>trời…</w:t>
      </w:r>
      <w:r>
        <w:rPr>
          <w:color w:val="231F20"/>
          <w:spacing w:val="9"/>
        </w:rPr>
        <w:t> </w:t>
      </w:r>
      <w:r>
        <w:rPr>
          <w:color w:val="231F20"/>
        </w:rPr>
        <w:t>Xét</w:t>
      </w:r>
      <w:r>
        <w:rPr>
          <w:color w:val="231F20"/>
          <w:spacing w:val="9"/>
        </w:rPr>
        <w:t> </w:t>
      </w:r>
      <w:r>
        <w:rPr>
          <w:color w:val="231F20"/>
        </w:rPr>
        <w:t>thấy</w:t>
      </w:r>
      <w:r>
        <w:rPr>
          <w:color w:val="231F20"/>
          <w:spacing w:val="8"/>
        </w:rPr>
        <w:t> </w:t>
      </w:r>
      <w:r>
        <w:rPr>
          <w:color w:val="231F20"/>
        </w:rPr>
        <w:t>sự</w:t>
      </w:r>
      <w:r>
        <w:rPr>
          <w:color w:val="231F20"/>
          <w:spacing w:val="9"/>
        </w:rPr>
        <w:t> </w:t>
      </w:r>
      <w:r>
        <w:rPr>
          <w:color w:val="231F20"/>
        </w:rPr>
        <w:t>việc</w:t>
      </w:r>
      <w:r>
        <w:rPr>
          <w:color w:val="231F20"/>
          <w:spacing w:val="8"/>
        </w:rPr>
        <w:t> </w:t>
      </w:r>
      <w:r>
        <w:rPr>
          <w:color w:val="231F20"/>
        </w:rPr>
        <w:t>này</w:t>
      </w:r>
      <w:r>
        <w:rPr>
          <w:color w:val="231F20"/>
          <w:spacing w:val="9"/>
        </w:rPr>
        <w:t> </w:t>
      </w:r>
      <w:r>
        <w:rPr>
          <w:color w:val="231F20"/>
        </w:rPr>
        <w:t>rất</w:t>
      </w:r>
      <w:r>
        <w:rPr>
          <w:color w:val="231F20"/>
          <w:spacing w:val="9"/>
        </w:rPr>
        <w:t> </w:t>
      </w:r>
      <w:r>
        <w:rPr>
          <w:color w:val="231F20"/>
        </w:rPr>
        <w:t>có</w:t>
      </w:r>
      <w:r>
        <w:rPr>
          <w:color w:val="231F20"/>
          <w:spacing w:val="8"/>
        </w:rPr>
        <w:t> </w:t>
      </w:r>
      <w:r>
        <w:rPr>
          <w:color w:val="231F20"/>
        </w:rPr>
        <w:t>lợi</w:t>
      </w:r>
      <w:r>
        <w:rPr>
          <w:color w:val="231F20"/>
          <w:spacing w:val="9"/>
        </w:rPr>
        <w:t> </w:t>
      </w:r>
      <w:r>
        <w:rPr>
          <w:color w:val="231F20"/>
        </w:rPr>
        <w:t>ích,</w:t>
      </w:r>
      <w:r>
        <w:rPr>
          <w:color w:val="231F20"/>
          <w:spacing w:val="8"/>
        </w:rPr>
        <w:t> </w:t>
      </w:r>
      <w:r>
        <w:rPr>
          <w:color w:val="231F20"/>
        </w:rPr>
        <w:t>tạo</w:t>
      </w:r>
      <w:r>
        <w:rPr>
          <w:color w:val="231F20"/>
          <w:spacing w:val="9"/>
        </w:rPr>
        <w:t> </w:t>
      </w:r>
      <w:r>
        <w:rPr>
          <w:color w:val="231F20"/>
        </w:rPr>
        <w:t>vô</w:t>
      </w:r>
      <w:r>
        <w:rPr>
          <w:color w:val="231F20"/>
          <w:spacing w:val="9"/>
        </w:rPr>
        <w:t> </w:t>
      </w:r>
      <w:r>
        <w:rPr>
          <w:color w:val="231F20"/>
        </w:rPr>
        <w:t>lượng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lợi</w:t>
      </w:r>
      <w:r>
        <w:rPr>
          <w:color w:val="231F20"/>
          <w:spacing w:val="-11"/>
        </w:rPr>
        <w:t> </w:t>
      </w:r>
      <w:r>
        <w:rPr>
          <w:color w:val="231F20"/>
        </w:rPr>
        <w:t>ích</w:t>
      </w:r>
      <w:r>
        <w:rPr>
          <w:color w:val="231F20"/>
          <w:spacing w:val="-11"/>
        </w:rPr>
        <w:t> </w:t>
      </w:r>
      <w:r>
        <w:rPr>
          <w:color w:val="231F20"/>
        </w:rPr>
        <w:t>cho</w:t>
      </w:r>
      <w:r>
        <w:rPr>
          <w:color w:val="231F20"/>
          <w:spacing w:val="-11"/>
        </w:rPr>
        <w:t> </w:t>
      </w:r>
      <w:r>
        <w:rPr>
          <w:color w:val="231F20"/>
        </w:rPr>
        <w:t>người</w:t>
      </w:r>
      <w:r>
        <w:rPr>
          <w:color w:val="231F20"/>
          <w:spacing w:val="-11"/>
        </w:rPr>
        <w:t> </w:t>
      </w:r>
      <w:r>
        <w:rPr>
          <w:color w:val="231F20"/>
        </w:rPr>
        <w:t>khác,</w:t>
      </w:r>
      <w:r>
        <w:rPr>
          <w:color w:val="231F20"/>
          <w:spacing w:val="-11"/>
        </w:rPr>
        <w:t> </w:t>
      </w:r>
      <w:r>
        <w:rPr>
          <w:color w:val="231F20"/>
        </w:rPr>
        <w:t>tức</w:t>
      </w:r>
      <w:r>
        <w:rPr>
          <w:color w:val="231F20"/>
          <w:spacing w:val="-11"/>
        </w:rPr>
        <w:t> </w:t>
      </w:r>
      <w:r>
        <w:rPr>
          <w:color w:val="231F20"/>
        </w:rPr>
        <w:t>như</w:t>
      </w:r>
      <w:r>
        <w:rPr>
          <w:color w:val="231F20"/>
          <w:spacing w:val="-11"/>
        </w:rPr>
        <w:t> </w:t>
      </w:r>
      <w:r>
        <w:rPr>
          <w:color w:val="231F20"/>
        </w:rPr>
        <w:t>phát</w:t>
      </w:r>
      <w:r>
        <w:rPr>
          <w:color w:val="231F20"/>
          <w:spacing w:val="-11"/>
        </w:rPr>
        <w:t> </w:t>
      </w:r>
      <w:r>
        <w:rPr>
          <w:color w:val="231F20"/>
        </w:rPr>
        <w:t>khởi</w:t>
      </w:r>
      <w:r>
        <w:rPr>
          <w:color w:val="231F20"/>
          <w:spacing w:val="-11"/>
        </w:rPr>
        <w:t> </w:t>
      </w:r>
      <w:r>
        <w:rPr>
          <w:color w:val="231F20"/>
        </w:rPr>
        <w:t>vô</w:t>
      </w:r>
      <w:r>
        <w:rPr>
          <w:color w:val="231F20"/>
          <w:spacing w:val="-11"/>
        </w:rPr>
        <w:t> </w:t>
      </w:r>
      <w:r>
        <w:rPr>
          <w:color w:val="231F20"/>
        </w:rPr>
        <w:t>lượng</w:t>
      </w:r>
      <w:r>
        <w:rPr>
          <w:color w:val="231F20"/>
          <w:spacing w:val="-11"/>
        </w:rPr>
        <w:t> </w:t>
      </w:r>
      <w:r>
        <w:rPr>
          <w:color w:val="231F20"/>
        </w:rPr>
        <w:t>đẳng</w:t>
      </w:r>
      <w:r>
        <w:rPr>
          <w:color w:val="231F20"/>
          <w:spacing w:val="-11"/>
        </w:rPr>
        <w:t> </w:t>
      </w:r>
      <w:r>
        <w:rPr>
          <w:color w:val="231F20"/>
        </w:rPr>
        <w:t>thì</w:t>
      </w:r>
      <w:r>
        <w:rPr>
          <w:color w:val="231F20"/>
          <w:spacing w:val="-11"/>
        </w:rPr>
        <w:t> </w:t>
      </w:r>
      <w:r>
        <w:rPr>
          <w:color w:val="231F20"/>
        </w:rPr>
        <w:t>đây</w:t>
      </w:r>
      <w:r>
        <w:rPr>
          <w:color w:val="231F20"/>
          <w:spacing w:val="-11"/>
        </w:rPr>
        <w:t> </w:t>
      </w:r>
      <w:r>
        <w:rPr>
          <w:color w:val="231F20"/>
        </w:rPr>
        <w:t>cũng như thế.</w:t>
      </w:r>
    </w:p>
    <w:p>
      <w:pPr>
        <w:pStyle w:val="BodyText"/>
        <w:spacing w:line="273" w:lineRule="auto" w:before="112"/>
        <w:ind w:right="128"/>
      </w:pPr>
      <w:r>
        <w:rPr>
          <w:color w:val="231F20"/>
        </w:rPr>
        <w:t>Như nói chúng đệ tử của Đức Phật tuy đông hay ít, khi đã bị phá hoại thì không thể đồng tu phạm hạnh. Nếu khiến họ hòa </w:t>
      </w:r>
      <w:r>
        <w:rPr>
          <w:color w:val="231F20"/>
          <w:spacing w:val="-5"/>
        </w:rPr>
        <w:t>hợp </w:t>
      </w:r>
      <w:r>
        <w:rPr>
          <w:color w:val="231F20"/>
        </w:rPr>
        <w:t>trở</w:t>
      </w:r>
      <w:r>
        <w:rPr>
          <w:color w:val="231F20"/>
          <w:spacing w:val="-6"/>
        </w:rPr>
        <w:t> </w:t>
      </w:r>
      <w:r>
        <w:rPr>
          <w:color w:val="231F20"/>
        </w:rPr>
        <w:t>lại,</w:t>
      </w:r>
      <w:r>
        <w:rPr>
          <w:color w:val="231F20"/>
          <w:spacing w:val="-6"/>
        </w:rPr>
        <w:t> </w:t>
      </w:r>
      <w:r>
        <w:rPr>
          <w:color w:val="231F20"/>
        </w:rPr>
        <w:t>cùng</w:t>
      </w:r>
      <w:r>
        <w:rPr>
          <w:color w:val="231F20"/>
          <w:spacing w:val="-5"/>
        </w:rPr>
        <w:t> </w:t>
      </w:r>
      <w:r>
        <w:rPr>
          <w:color w:val="231F20"/>
        </w:rPr>
        <w:t>tu</w:t>
      </w:r>
      <w:r>
        <w:rPr>
          <w:color w:val="231F20"/>
          <w:spacing w:val="-6"/>
        </w:rPr>
        <w:t> </w:t>
      </w:r>
      <w:r>
        <w:rPr>
          <w:color w:val="231F20"/>
        </w:rPr>
        <w:t>phạm</w:t>
      </w:r>
      <w:r>
        <w:rPr>
          <w:color w:val="231F20"/>
          <w:spacing w:val="-6"/>
        </w:rPr>
        <w:t> </w:t>
      </w:r>
      <w:r>
        <w:rPr>
          <w:color w:val="231F20"/>
        </w:rPr>
        <w:t>hạnh,</w:t>
      </w:r>
      <w:r>
        <w:rPr>
          <w:color w:val="231F20"/>
          <w:spacing w:val="-5"/>
        </w:rPr>
        <w:t> </w:t>
      </w:r>
      <w:r>
        <w:rPr>
          <w:color w:val="231F20"/>
        </w:rPr>
        <w:t>nên</w:t>
      </w:r>
      <w:r>
        <w:rPr>
          <w:color w:val="231F20"/>
          <w:spacing w:val="-6"/>
        </w:rPr>
        <w:t> </w:t>
      </w:r>
      <w:r>
        <w:rPr>
          <w:color w:val="231F20"/>
        </w:rPr>
        <w:t>người</w:t>
      </w:r>
      <w:r>
        <w:rPr>
          <w:color w:val="231F20"/>
          <w:spacing w:val="-6"/>
        </w:rPr>
        <w:t> </w:t>
      </w:r>
      <w:r>
        <w:rPr>
          <w:color w:val="231F20"/>
        </w:rPr>
        <w:t>tạo</w:t>
      </w:r>
      <w:r>
        <w:rPr>
          <w:color w:val="231F20"/>
          <w:spacing w:val="-5"/>
        </w:rPr>
        <w:t> </w:t>
      </w:r>
      <w:r>
        <w:rPr>
          <w:color w:val="231F20"/>
        </w:rPr>
        <w:t>được</w:t>
      </w:r>
      <w:r>
        <w:rPr>
          <w:color w:val="231F20"/>
          <w:spacing w:val="-7"/>
        </w:rPr>
        <w:t> </w:t>
      </w:r>
      <w:r>
        <w:rPr>
          <w:color w:val="231F20"/>
        </w:rPr>
        <w:t>sự</w:t>
      </w:r>
      <w:r>
        <w:rPr>
          <w:color w:val="231F20"/>
          <w:spacing w:val="-5"/>
        </w:rPr>
        <w:t> </w:t>
      </w:r>
      <w:r>
        <w:rPr>
          <w:color w:val="231F20"/>
        </w:rPr>
        <w:t>hòa</w:t>
      </w:r>
      <w:r>
        <w:rPr>
          <w:color w:val="231F20"/>
          <w:spacing w:val="-5"/>
        </w:rPr>
        <w:t> </w:t>
      </w:r>
      <w:r>
        <w:rPr>
          <w:color w:val="231F20"/>
        </w:rPr>
        <w:t>hợp</w:t>
      </w:r>
      <w:r>
        <w:rPr>
          <w:color w:val="231F20"/>
          <w:spacing w:val="-6"/>
        </w:rPr>
        <w:t> </w:t>
      </w:r>
      <w:r>
        <w:rPr>
          <w:color w:val="231F20"/>
        </w:rPr>
        <w:t>ấy</w:t>
      </w:r>
      <w:r>
        <w:rPr>
          <w:color w:val="231F20"/>
          <w:spacing w:val="-5"/>
        </w:rPr>
        <w:t> </w:t>
      </w:r>
      <w:r>
        <w:rPr>
          <w:color w:val="231F20"/>
        </w:rPr>
        <w:t>là</w:t>
      </w:r>
      <w:r>
        <w:rPr>
          <w:color w:val="231F20"/>
          <w:spacing w:val="-5"/>
        </w:rPr>
        <w:t> </w:t>
      </w:r>
      <w:r>
        <w:rPr>
          <w:color w:val="231F20"/>
        </w:rPr>
        <w:t>sinh phạm phước.</w:t>
      </w:r>
    </w:p>
    <w:p>
      <w:pPr>
        <w:pStyle w:val="BodyText"/>
        <w:spacing w:line="273" w:lineRule="auto" w:before="110"/>
        <w:ind w:right="128"/>
      </w:pPr>
      <w:r>
        <w:rPr>
          <w:color w:val="231F20"/>
        </w:rPr>
        <w:t>Đối tượng đã được thực hiện là giống nhau, nên ba sự việc trước, tuy việc làm có khác nhau, nhưng phước thì không sai khác.</w:t>
      </w:r>
    </w:p>
    <w:p>
      <w:pPr>
        <w:pStyle w:val="BodyText"/>
        <w:spacing w:line="273" w:lineRule="auto" w:before="111"/>
        <w:ind w:right="126"/>
      </w:pPr>
      <w:r>
        <w:rPr>
          <w:color w:val="231F20"/>
        </w:rPr>
        <w:t>Như</w:t>
      </w:r>
      <w:r>
        <w:rPr>
          <w:color w:val="231F20"/>
          <w:spacing w:val="-5"/>
        </w:rPr>
        <w:t> vậy,</w:t>
      </w:r>
      <w:r>
        <w:rPr>
          <w:color w:val="231F20"/>
          <w:spacing w:val="-4"/>
        </w:rPr>
        <w:t> </w:t>
      </w:r>
      <w:r>
        <w:rPr>
          <w:color w:val="231F20"/>
        </w:rPr>
        <w:t>giúp</w:t>
      </w:r>
      <w:r>
        <w:rPr>
          <w:color w:val="231F20"/>
          <w:spacing w:val="-4"/>
        </w:rPr>
        <w:t> </w:t>
      </w:r>
      <w:r>
        <w:rPr>
          <w:color w:val="231F20"/>
        </w:rPr>
        <w:t>cho</w:t>
      </w:r>
      <w:r>
        <w:rPr>
          <w:color w:val="231F20"/>
          <w:spacing w:val="-5"/>
        </w:rPr>
        <w:t> </w:t>
      </w:r>
      <w:r>
        <w:rPr>
          <w:color w:val="231F20"/>
        </w:rPr>
        <w:t>các</w:t>
      </w:r>
      <w:r>
        <w:rPr>
          <w:color w:val="231F20"/>
          <w:spacing w:val="-4"/>
        </w:rPr>
        <w:t> </w:t>
      </w:r>
      <w:r>
        <w:rPr>
          <w:color w:val="231F20"/>
        </w:rPr>
        <w:t>chúng</w:t>
      </w:r>
      <w:r>
        <w:rPr>
          <w:color w:val="231F20"/>
          <w:spacing w:val="-4"/>
        </w:rPr>
        <w:t> </w:t>
      </w:r>
      <w:r>
        <w:rPr>
          <w:color w:val="231F20"/>
        </w:rPr>
        <w:t>đệ</w:t>
      </w:r>
      <w:r>
        <w:rPr>
          <w:color w:val="231F20"/>
          <w:spacing w:val="-5"/>
        </w:rPr>
        <w:t> </w:t>
      </w:r>
      <w:r>
        <w:rPr>
          <w:color w:val="231F20"/>
        </w:rPr>
        <w:t>tử</w:t>
      </w:r>
      <w:r>
        <w:rPr>
          <w:color w:val="231F20"/>
          <w:spacing w:val="-4"/>
        </w:rPr>
        <w:t> </w:t>
      </w:r>
      <w:r>
        <w:rPr>
          <w:color w:val="231F20"/>
        </w:rPr>
        <w:t>của</w:t>
      </w:r>
      <w:r>
        <w:rPr>
          <w:color w:val="231F20"/>
          <w:spacing w:val="-4"/>
        </w:rPr>
        <w:t> </w:t>
      </w:r>
      <w:r>
        <w:rPr>
          <w:color w:val="231F20"/>
        </w:rPr>
        <w:t>Đức</w:t>
      </w:r>
      <w:r>
        <w:rPr>
          <w:color w:val="231F20"/>
          <w:spacing w:val="-4"/>
        </w:rPr>
        <w:t> </w:t>
      </w:r>
      <w:r>
        <w:rPr>
          <w:color w:val="231F20"/>
        </w:rPr>
        <w:t>Phật</w:t>
      </w:r>
      <w:r>
        <w:rPr>
          <w:color w:val="231F20"/>
          <w:spacing w:val="-5"/>
        </w:rPr>
        <w:t> </w:t>
      </w:r>
      <w:r>
        <w:rPr>
          <w:color w:val="231F20"/>
        </w:rPr>
        <w:t>được</w:t>
      </w:r>
      <w:r>
        <w:rPr>
          <w:color w:val="231F20"/>
          <w:spacing w:val="-4"/>
        </w:rPr>
        <w:t> </w:t>
      </w:r>
      <w:r>
        <w:rPr>
          <w:color w:val="231F20"/>
        </w:rPr>
        <w:t>hòa</w:t>
      </w:r>
      <w:r>
        <w:rPr>
          <w:color w:val="231F20"/>
          <w:spacing w:val="-4"/>
        </w:rPr>
        <w:t> </w:t>
      </w:r>
      <w:r>
        <w:rPr>
          <w:color w:val="231F20"/>
        </w:rPr>
        <w:t>hợp cũng là làm lợi ích cho vô lượng chúng sinh. Nghĩa là khi chúng Tăng đã bị phá hoại, thì tuy làm các việc như nhập kiến đạo, chứng quả lậu dứt hết, hoặc thọ trì, đọc tụng, suy xét giảng giải văn nghĩa của ba Tạng giáo điển, trụ nơi A-lan-nhã, tu quán bất tịnh, quán sổ tức</w:t>
      </w:r>
      <w:r>
        <w:rPr>
          <w:color w:val="231F20"/>
          <w:spacing w:val="-7"/>
        </w:rPr>
        <w:t> </w:t>
      </w:r>
      <w:r>
        <w:rPr>
          <w:color w:val="231F20"/>
          <w:spacing w:val="-4"/>
        </w:rPr>
        <w:t>v.v…,</w:t>
      </w:r>
      <w:r>
        <w:rPr>
          <w:color w:val="231F20"/>
          <w:spacing w:val="-7"/>
        </w:rPr>
        <w:t> </w:t>
      </w:r>
      <w:r>
        <w:rPr>
          <w:color w:val="231F20"/>
        </w:rPr>
        <w:t>hết</w:t>
      </w:r>
      <w:r>
        <w:rPr>
          <w:color w:val="231F20"/>
          <w:spacing w:val="-7"/>
        </w:rPr>
        <w:t> </w:t>
      </w:r>
      <w:r>
        <w:rPr>
          <w:color w:val="231F20"/>
        </w:rPr>
        <w:t>thảy</w:t>
      </w:r>
      <w:r>
        <w:rPr>
          <w:color w:val="231F20"/>
          <w:spacing w:val="-7"/>
        </w:rPr>
        <w:t> </w:t>
      </w:r>
      <w:r>
        <w:rPr>
          <w:color w:val="231F20"/>
        </w:rPr>
        <w:t>các</w:t>
      </w:r>
      <w:r>
        <w:rPr>
          <w:color w:val="231F20"/>
          <w:spacing w:val="-6"/>
        </w:rPr>
        <w:t> </w:t>
      </w:r>
      <w:r>
        <w:rPr>
          <w:color w:val="231F20"/>
        </w:rPr>
        <w:t>phẩm</w:t>
      </w:r>
      <w:r>
        <w:rPr>
          <w:color w:val="231F20"/>
          <w:spacing w:val="-7"/>
        </w:rPr>
        <w:t> </w:t>
      </w:r>
      <w:r>
        <w:rPr>
          <w:color w:val="231F20"/>
        </w:rPr>
        <w:t>hiện</w:t>
      </w:r>
      <w:r>
        <w:rPr>
          <w:color w:val="231F20"/>
          <w:spacing w:val="-7"/>
        </w:rPr>
        <w:t> </w:t>
      </w:r>
      <w:r>
        <w:rPr>
          <w:color w:val="231F20"/>
        </w:rPr>
        <w:t>có</w:t>
      </w:r>
      <w:r>
        <w:rPr>
          <w:color w:val="231F20"/>
          <w:spacing w:val="-7"/>
        </w:rPr>
        <w:t> </w:t>
      </w:r>
      <w:r>
        <w:rPr>
          <w:color w:val="231F20"/>
        </w:rPr>
        <w:t>đều</w:t>
      </w:r>
      <w:r>
        <w:rPr>
          <w:color w:val="231F20"/>
          <w:spacing w:val="-6"/>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nên</w:t>
      </w:r>
      <w:r>
        <w:rPr>
          <w:color w:val="231F20"/>
          <w:spacing w:val="-7"/>
        </w:rPr>
        <w:t> </w:t>
      </w:r>
      <w:r>
        <w:rPr>
          <w:color w:val="231F20"/>
        </w:rPr>
        <w:t>muốn gieo</w:t>
      </w:r>
      <w:r>
        <w:rPr>
          <w:color w:val="231F20"/>
          <w:spacing w:val="-11"/>
        </w:rPr>
        <w:t> </w:t>
      </w:r>
      <w:r>
        <w:rPr>
          <w:color w:val="231F20"/>
        </w:rPr>
        <w:t>trồng</w:t>
      </w:r>
      <w:r>
        <w:rPr>
          <w:color w:val="231F20"/>
          <w:spacing w:val="-11"/>
        </w:rPr>
        <w:t> </w:t>
      </w:r>
      <w:r>
        <w:rPr>
          <w:color w:val="231F20"/>
        </w:rPr>
        <w:t>hạt</w:t>
      </w:r>
      <w:r>
        <w:rPr>
          <w:color w:val="231F20"/>
          <w:spacing w:val="-11"/>
        </w:rPr>
        <w:t> </w:t>
      </w:r>
      <w:r>
        <w:rPr>
          <w:color w:val="231F20"/>
        </w:rPr>
        <w:t>giống</w:t>
      </w:r>
      <w:r>
        <w:rPr>
          <w:color w:val="231F20"/>
          <w:spacing w:val="-11"/>
        </w:rPr>
        <w:t> </w:t>
      </w:r>
      <w:r>
        <w:rPr>
          <w:color w:val="231F20"/>
        </w:rPr>
        <w:t>Bồ</w:t>
      </w:r>
      <w:r>
        <w:rPr>
          <w:color w:val="231F20"/>
          <w:spacing w:val="-11"/>
        </w:rPr>
        <w:t> </w:t>
      </w:r>
      <w:r>
        <w:rPr>
          <w:color w:val="231F20"/>
        </w:rPr>
        <w:t>đề</w:t>
      </w:r>
      <w:r>
        <w:rPr>
          <w:color w:val="231F20"/>
          <w:spacing w:val="-11"/>
        </w:rPr>
        <w:t> </w:t>
      </w:r>
      <w:r>
        <w:rPr>
          <w:color w:val="231F20"/>
        </w:rPr>
        <w:t>của</w:t>
      </w:r>
      <w:r>
        <w:rPr>
          <w:color w:val="231F20"/>
          <w:spacing w:val="-11"/>
        </w:rPr>
        <w:t> </w:t>
      </w:r>
      <w:r>
        <w:rPr>
          <w:color w:val="231F20"/>
        </w:rPr>
        <w:t>ba</w:t>
      </w:r>
      <w:r>
        <w:rPr>
          <w:color w:val="231F20"/>
          <w:spacing w:val="-10"/>
        </w:rPr>
        <w:t> </w:t>
      </w:r>
      <w:r>
        <w:rPr>
          <w:color w:val="231F20"/>
        </w:rPr>
        <w:t>thừa</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được.</w:t>
      </w:r>
      <w:r>
        <w:rPr>
          <w:color w:val="231F20"/>
          <w:spacing w:val="-11"/>
        </w:rPr>
        <w:t> </w:t>
      </w:r>
      <w:r>
        <w:rPr>
          <w:color w:val="231F20"/>
        </w:rPr>
        <w:t>Do</w:t>
      </w:r>
      <w:r>
        <w:rPr>
          <w:color w:val="231F20"/>
          <w:spacing w:val="-11"/>
        </w:rPr>
        <w:t> </w:t>
      </w:r>
      <w:r>
        <w:rPr>
          <w:color w:val="231F20"/>
          <w:spacing w:val="-5"/>
        </w:rPr>
        <w:t>đấy, </w:t>
      </w:r>
      <w:r>
        <w:rPr>
          <w:color w:val="231F20"/>
        </w:rPr>
        <w:t>pháp</w:t>
      </w:r>
      <w:r>
        <w:rPr>
          <w:color w:val="231F20"/>
          <w:spacing w:val="-10"/>
        </w:rPr>
        <w:t> </w:t>
      </w:r>
      <w:r>
        <w:rPr>
          <w:color w:val="231F20"/>
        </w:rPr>
        <w:t>luân</w:t>
      </w:r>
      <w:r>
        <w:rPr>
          <w:color w:val="231F20"/>
          <w:spacing w:val="-10"/>
        </w:rPr>
        <w:t> </w:t>
      </w:r>
      <w:r>
        <w:rPr>
          <w:color w:val="231F20"/>
        </w:rPr>
        <w:t>không</w:t>
      </w:r>
      <w:r>
        <w:rPr>
          <w:color w:val="231F20"/>
          <w:spacing w:val="-10"/>
        </w:rPr>
        <w:t> </w:t>
      </w:r>
      <w:r>
        <w:rPr>
          <w:color w:val="231F20"/>
        </w:rPr>
        <w:t>còn</w:t>
      </w:r>
      <w:r>
        <w:rPr>
          <w:color w:val="231F20"/>
          <w:spacing w:val="-10"/>
        </w:rPr>
        <w:t> </w:t>
      </w:r>
      <w:r>
        <w:rPr>
          <w:color w:val="231F20"/>
        </w:rPr>
        <w:t>chuyển</w:t>
      </w:r>
      <w:r>
        <w:rPr>
          <w:color w:val="231F20"/>
          <w:spacing w:val="-10"/>
        </w:rPr>
        <w:t> </w:t>
      </w:r>
      <w:r>
        <w:rPr>
          <w:color w:val="231F20"/>
        </w:rPr>
        <w:t>khắp</w:t>
      </w:r>
      <w:r>
        <w:rPr>
          <w:color w:val="231F20"/>
          <w:spacing w:val="-10"/>
        </w:rPr>
        <w:t> </w:t>
      </w:r>
      <w:r>
        <w:rPr>
          <w:color w:val="231F20"/>
        </w:rPr>
        <w:t>ba</w:t>
      </w:r>
      <w:r>
        <w:rPr>
          <w:color w:val="231F20"/>
          <w:spacing w:val="-10"/>
        </w:rPr>
        <w:t> </w:t>
      </w:r>
      <w:r>
        <w:rPr>
          <w:color w:val="231F20"/>
        </w:rPr>
        <w:t>ngàn</w:t>
      </w:r>
      <w:r>
        <w:rPr>
          <w:color w:val="231F20"/>
          <w:spacing w:val="-10"/>
        </w:rPr>
        <w:t> </w:t>
      </w:r>
      <w:r>
        <w:rPr>
          <w:color w:val="231F20"/>
        </w:rPr>
        <w:t>đại</w:t>
      </w:r>
      <w:r>
        <w:rPr>
          <w:color w:val="231F20"/>
          <w:spacing w:val="-10"/>
        </w:rPr>
        <w:t> </w:t>
      </w:r>
      <w:r>
        <w:rPr>
          <w:color w:val="231F20"/>
        </w:rPr>
        <w:t>thiên</w:t>
      </w:r>
      <w:r>
        <w:rPr>
          <w:color w:val="231F20"/>
          <w:spacing w:val="-10"/>
        </w:rPr>
        <w:t> </w:t>
      </w:r>
      <w:r>
        <w:rPr>
          <w:color w:val="231F20"/>
        </w:rPr>
        <w:t>thế</w:t>
      </w:r>
      <w:r>
        <w:rPr>
          <w:color w:val="231F20"/>
          <w:spacing w:val="-10"/>
        </w:rPr>
        <w:t> </w:t>
      </w:r>
      <w:r>
        <w:rPr>
          <w:color w:val="231F20"/>
        </w:rPr>
        <w:t>giới,</w:t>
      </w:r>
      <w:r>
        <w:rPr>
          <w:color w:val="231F20"/>
          <w:spacing w:val="-10"/>
        </w:rPr>
        <w:t> </w:t>
      </w:r>
      <w:r>
        <w:rPr>
          <w:color w:val="231F20"/>
        </w:rPr>
        <w:t>cho</w:t>
      </w:r>
      <w:r>
        <w:rPr>
          <w:color w:val="231F20"/>
          <w:spacing w:val="-10"/>
        </w:rPr>
        <w:t> </w:t>
      </w:r>
      <w:r>
        <w:rPr>
          <w:color w:val="231F20"/>
          <w:spacing w:val="-4"/>
        </w:rPr>
        <w:t>đến </w:t>
      </w:r>
      <w:r>
        <w:rPr>
          <w:color w:val="231F20"/>
        </w:rPr>
        <w:t>chư thiên trời Thủ đà hội cũng hiện khởi tâm khác. Nhưng khi các chúng đệ tử của Đức Phật hòa hợp trở lại, thì các sự việc như nhập kiến đạo, chứng quả lậu dứt hết </w:t>
      </w:r>
      <w:r>
        <w:rPr>
          <w:color w:val="231F20"/>
          <w:spacing w:val="-5"/>
        </w:rPr>
        <w:t>v.v… </w:t>
      </w:r>
      <w:r>
        <w:rPr>
          <w:color w:val="231F20"/>
        </w:rPr>
        <w:t>cho đến gieo trồng hạt giống Bồ</w:t>
      </w:r>
      <w:r>
        <w:rPr>
          <w:color w:val="231F20"/>
          <w:spacing w:val="-9"/>
        </w:rPr>
        <w:t> </w:t>
      </w:r>
      <w:r>
        <w:rPr>
          <w:color w:val="231F20"/>
        </w:rPr>
        <w:t>đề</w:t>
      </w:r>
      <w:r>
        <w:rPr>
          <w:color w:val="231F20"/>
          <w:spacing w:val="-8"/>
        </w:rPr>
        <w:t> </w:t>
      </w:r>
      <w:r>
        <w:rPr>
          <w:color w:val="231F20"/>
        </w:rPr>
        <w:t>của</w:t>
      </w:r>
      <w:r>
        <w:rPr>
          <w:color w:val="231F20"/>
          <w:spacing w:val="-8"/>
        </w:rPr>
        <w:t> </w:t>
      </w:r>
      <w:r>
        <w:rPr>
          <w:color w:val="231F20"/>
        </w:rPr>
        <w:t>ba</w:t>
      </w:r>
      <w:r>
        <w:rPr>
          <w:color w:val="231F20"/>
          <w:spacing w:val="-8"/>
        </w:rPr>
        <w:t> </w:t>
      </w:r>
      <w:r>
        <w:rPr>
          <w:color w:val="231F20"/>
        </w:rPr>
        <w:t>thừa</w:t>
      </w:r>
      <w:r>
        <w:rPr>
          <w:color w:val="231F20"/>
          <w:spacing w:val="-8"/>
        </w:rPr>
        <w:t> </w:t>
      </w:r>
      <w:r>
        <w:rPr>
          <w:color w:val="231F20"/>
        </w:rPr>
        <w:t>đều</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Như</w:t>
      </w:r>
      <w:r>
        <w:rPr>
          <w:color w:val="231F20"/>
          <w:spacing w:val="-10"/>
        </w:rPr>
        <w:t> </w:t>
      </w:r>
      <w:r>
        <w:rPr>
          <w:color w:val="231F20"/>
        </w:rPr>
        <w:t>thế</w:t>
      </w:r>
      <w:r>
        <w:rPr>
          <w:color w:val="231F20"/>
          <w:spacing w:val="-8"/>
        </w:rPr>
        <w:t> </w:t>
      </w:r>
      <w:r>
        <w:rPr>
          <w:color w:val="231F20"/>
        </w:rPr>
        <w:t>là</w:t>
      </w:r>
      <w:r>
        <w:rPr>
          <w:color w:val="231F20"/>
          <w:spacing w:val="-8"/>
        </w:rPr>
        <w:t> </w:t>
      </w:r>
      <w:r>
        <w:rPr>
          <w:color w:val="231F20"/>
        </w:rPr>
        <w:t>làm</w:t>
      </w:r>
      <w:r>
        <w:rPr>
          <w:color w:val="231F20"/>
          <w:spacing w:val="-9"/>
        </w:rPr>
        <w:t> </w:t>
      </w:r>
      <w:r>
        <w:rPr>
          <w:color w:val="231F20"/>
        </w:rPr>
        <w:t>lợi</w:t>
      </w:r>
      <w:r>
        <w:rPr>
          <w:color w:val="231F20"/>
          <w:spacing w:val="-8"/>
        </w:rPr>
        <w:t> </w:t>
      </w:r>
      <w:r>
        <w:rPr>
          <w:color w:val="231F20"/>
        </w:rPr>
        <w:t>ích</w:t>
      </w:r>
      <w:r>
        <w:rPr>
          <w:color w:val="231F20"/>
          <w:spacing w:val="-8"/>
        </w:rPr>
        <w:t> </w:t>
      </w:r>
      <w:r>
        <w:rPr>
          <w:color w:val="231F20"/>
        </w:rPr>
        <w:t>cho</w:t>
      </w:r>
      <w:r>
        <w:rPr>
          <w:color w:val="231F20"/>
          <w:spacing w:val="-8"/>
        </w:rPr>
        <w:t> </w:t>
      </w:r>
      <w:r>
        <w:rPr>
          <w:color w:val="231F20"/>
        </w:rPr>
        <w:t>vô</w:t>
      </w:r>
      <w:r>
        <w:rPr>
          <w:color w:val="231F20"/>
          <w:spacing w:val="-8"/>
        </w:rPr>
        <w:t> </w:t>
      </w:r>
      <w:r>
        <w:rPr>
          <w:color w:val="231F20"/>
        </w:rPr>
        <w:t>lượng chúng sinh, nên đều sinh phạm</w:t>
      </w:r>
      <w:r>
        <w:rPr>
          <w:color w:val="231F20"/>
          <w:spacing w:val="-3"/>
        </w:rPr>
        <w:t> </w:t>
      </w:r>
      <w:r>
        <w:rPr>
          <w:color w:val="231F20"/>
        </w:rPr>
        <w:t>phước.</w:t>
      </w:r>
    </w:p>
    <w:p>
      <w:pPr>
        <w:pStyle w:val="BodyText"/>
        <w:spacing w:line="273" w:lineRule="auto" w:before="103"/>
        <w:ind w:right="126"/>
      </w:pPr>
      <w:r>
        <w:rPr>
          <w:color w:val="231F20"/>
        </w:rPr>
        <w:t>Tôn giả Bà-tu-mật nói: Ở nơi chốn chưa từng lập tháp miếu, nay do xá-lợi của Đức Như Lai nên lập Thâu-bà, tức do bốn sự việc nên thọ nhận phạm phước. Bốn sự việc đó là: </w:t>
      </w:r>
      <w:r>
        <w:rPr>
          <w:i/>
          <w:color w:val="231F20"/>
        </w:rPr>
        <w:t>(1) </w:t>
      </w:r>
      <w:r>
        <w:rPr>
          <w:color w:val="231F20"/>
        </w:rPr>
        <w:t>Do tư nguyện</w:t>
      </w:r>
      <w:r>
        <w:rPr>
          <w:color w:val="231F20"/>
          <w:spacing w:val="-44"/>
        </w:rPr>
        <w:t> </w:t>
      </w:r>
      <w:r>
        <w:rPr>
          <w:color w:val="231F20"/>
        </w:rPr>
        <w:t>rộng lớn</w:t>
      </w:r>
      <w:r>
        <w:rPr>
          <w:color w:val="231F20"/>
          <w:spacing w:val="-8"/>
        </w:rPr>
        <w:t> </w:t>
      </w:r>
      <w:r>
        <w:rPr>
          <w:color w:val="231F20"/>
        </w:rPr>
        <w:t>nên</w:t>
      </w:r>
      <w:r>
        <w:rPr>
          <w:color w:val="231F20"/>
          <w:spacing w:val="-7"/>
        </w:rPr>
        <w:t> </w:t>
      </w:r>
      <w:r>
        <w:rPr>
          <w:color w:val="231F20"/>
        </w:rPr>
        <w:t>bỏ</w:t>
      </w:r>
      <w:r>
        <w:rPr>
          <w:color w:val="231F20"/>
          <w:spacing w:val="-8"/>
        </w:rPr>
        <w:t> </w:t>
      </w:r>
      <w:r>
        <w:rPr>
          <w:color w:val="231F20"/>
        </w:rPr>
        <w:t>ra</w:t>
      </w:r>
      <w:r>
        <w:rPr>
          <w:color w:val="231F20"/>
          <w:spacing w:val="-7"/>
        </w:rPr>
        <w:t> </w:t>
      </w:r>
      <w:r>
        <w:rPr>
          <w:color w:val="231F20"/>
        </w:rPr>
        <w:t>nhiều</w:t>
      </w:r>
      <w:r>
        <w:rPr>
          <w:color w:val="231F20"/>
          <w:spacing w:val="-8"/>
        </w:rPr>
        <w:t> </w:t>
      </w:r>
      <w:r>
        <w:rPr>
          <w:color w:val="231F20"/>
        </w:rPr>
        <w:t>tiền</w:t>
      </w:r>
      <w:r>
        <w:rPr>
          <w:color w:val="231F20"/>
          <w:spacing w:val="-7"/>
        </w:rPr>
        <w:t> </w:t>
      </w:r>
      <w:r>
        <w:rPr>
          <w:color w:val="231F20"/>
        </w:rPr>
        <w:t>của.</w:t>
      </w:r>
      <w:r>
        <w:rPr>
          <w:color w:val="231F20"/>
          <w:spacing w:val="-9"/>
        </w:rPr>
        <w:t> </w:t>
      </w:r>
      <w:r>
        <w:rPr>
          <w:i/>
          <w:color w:val="231F20"/>
        </w:rPr>
        <w:t>(2)</w:t>
      </w:r>
      <w:r>
        <w:rPr>
          <w:i/>
          <w:color w:val="231F20"/>
          <w:spacing w:val="-7"/>
        </w:rPr>
        <w:t> </w:t>
      </w:r>
      <w:r>
        <w:rPr>
          <w:color w:val="231F20"/>
        </w:rPr>
        <w:t>Khiến</w:t>
      </w:r>
      <w:r>
        <w:rPr>
          <w:color w:val="231F20"/>
          <w:spacing w:val="-8"/>
        </w:rPr>
        <w:t> </w:t>
      </w:r>
      <w:r>
        <w:rPr>
          <w:color w:val="231F20"/>
        </w:rPr>
        <w:t>cho</w:t>
      </w:r>
      <w:r>
        <w:rPr>
          <w:color w:val="231F20"/>
          <w:spacing w:val="-7"/>
        </w:rPr>
        <w:t> </w:t>
      </w:r>
      <w:r>
        <w:rPr>
          <w:color w:val="231F20"/>
        </w:rPr>
        <w:t>vô</w:t>
      </w:r>
      <w:r>
        <w:rPr>
          <w:color w:val="231F20"/>
          <w:spacing w:val="-8"/>
        </w:rPr>
        <w:t> </w:t>
      </w:r>
      <w:r>
        <w:rPr>
          <w:color w:val="231F20"/>
        </w:rPr>
        <w:t>lượng</w:t>
      </w:r>
      <w:r>
        <w:rPr>
          <w:color w:val="231F20"/>
          <w:spacing w:val="-7"/>
        </w:rPr>
        <w:t> </w:t>
      </w:r>
      <w:r>
        <w:rPr>
          <w:color w:val="231F20"/>
        </w:rPr>
        <w:t>chúng</w:t>
      </w:r>
      <w:r>
        <w:rPr>
          <w:color w:val="231F20"/>
          <w:spacing w:val="-8"/>
        </w:rPr>
        <w:t> </w:t>
      </w:r>
      <w:r>
        <w:rPr>
          <w:color w:val="231F20"/>
        </w:rPr>
        <w:t>sinh</w:t>
      </w:r>
      <w:r>
        <w:rPr>
          <w:color w:val="231F20"/>
          <w:spacing w:val="-7"/>
        </w:rPr>
        <w:t> </w:t>
      </w:r>
      <w:r>
        <w:rPr>
          <w:color w:val="231F20"/>
        </w:rPr>
        <w:t>gieo trồng căn thiện. </w:t>
      </w:r>
      <w:r>
        <w:rPr>
          <w:i/>
          <w:color w:val="231F20"/>
        </w:rPr>
        <w:t>(3) </w:t>
      </w:r>
      <w:r>
        <w:rPr>
          <w:color w:val="231F20"/>
        </w:rPr>
        <w:t>Tạo các việc thiện cứu cánh. </w:t>
      </w:r>
      <w:r>
        <w:rPr>
          <w:i/>
          <w:color w:val="231F20"/>
        </w:rPr>
        <w:t>(4) </w:t>
      </w:r>
      <w:r>
        <w:rPr>
          <w:color w:val="231F20"/>
        </w:rPr>
        <w:t>Cất giữ Tạng Thân giới của Đức Như</w:t>
      </w:r>
      <w:r>
        <w:rPr>
          <w:color w:val="231F20"/>
          <w:spacing w:val="-3"/>
        </w:rPr>
        <w:t> </w:t>
      </w:r>
      <w:r>
        <w:rPr>
          <w:color w:val="231F20"/>
        </w:rPr>
        <w:t>Lai.</w:t>
      </w:r>
    </w:p>
    <w:p>
      <w:pPr>
        <w:pStyle w:val="BodyText"/>
        <w:spacing w:line="273" w:lineRule="auto" w:before="108"/>
        <w:ind w:right="126"/>
      </w:pPr>
      <w:r>
        <w:rPr>
          <w:color w:val="231F20"/>
        </w:rPr>
        <w:t>Ở nơi chốn chưa từng xây cất Tăng già lam, nay vì các đệ </w:t>
      </w:r>
      <w:r>
        <w:rPr>
          <w:color w:val="231F20"/>
          <w:spacing w:val="-6"/>
        </w:rPr>
        <w:t>tử </w:t>
      </w:r>
      <w:r>
        <w:rPr>
          <w:color w:val="231F20"/>
        </w:rPr>
        <w:t>của</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rPr>
        <w:t>nên</w:t>
      </w:r>
      <w:r>
        <w:rPr>
          <w:color w:val="231F20"/>
          <w:spacing w:val="-5"/>
        </w:rPr>
        <w:t> </w:t>
      </w:r>
      <w:r>
        <w:rPr>
          <w:color w:val="231F20"/>
        </w:rPr>
        <w:t>xây</w:t>
      </w:r>
      <w:r>
        <w:rPr>
          <w:color w:val="231F20"/>
          <w:spacing w:val="-5"/>
        </w:rPr>
        <w:t> </w:t>
      </w:r>
      <w:r>
        <w:rPr>
          <w:color w:val="231F20"/>
        </w:rPr>
        <w:t>cất</w:t>
      </w:r>
      <w:r>
        <w:rPr>
          <w:color w:val="231F20"/>
          <w:spacing w:val="-10"/>
        </w:rPr>
        <w:t> </w:t>
      </w:r>
      <w:r>
        <w:rPr>
          <w:color w:val="231F20"/>
        </w:rPr>
        <w:t>Tự</w:t>
      </w:r>
      <w:r>
        <w:rPr>
          <w:color w:val="231F20"/>
          <w:spacing w:val="-4"/>
        </w:rPr>
        <w:t> </w:t>
      </w:r>
      <w:r>
        <w:rPr>
          <w:color w:val="231F20"/>
        </w:rPr>
        <w:t>viện,</w:t>
      </w:r>
      <w:r>
        <w:rPr>
          <w:color w:val="231F20"/>
          <w:spacing w:val="-6"/>
        </w:rPr>
        <w:t> </w:t>
      </w:r>
      <w:r>
        <w:rPr>
          <w:color w:val="231F20"/>
        </w:rPr>
        <w:t>cũng</w:t>
      </w:r>
      <w:r>
        <w:rPr>
          <w:color w:val="231F20"/>
          <w:spacing w:val="-4"/>
        </w:rPr>
        <w:t> </w:t>
      </w:r>
      <w:r>
        <w:rPr>
          <w:color w:val="231F20"/>
        </w:rPr>
        <w:t>do</w:t>
      </w:r>
      <w:r>
        <w:rPr>
          <w:color w:val="231F20"/>
          <w:spacing w:val="-5"/>
        </w:rPr>
        <w:t> </w:t>
      </w:r>
      <w:r>
        <w:rPr>
          <w:color w:val="231F20"/>
        </w:rPr>
        <w:t>bốn</w:t>
      </w:r>
      <w:r>
        <w:rPr>
          <w:color w:val="231F20"/>
          <w:spacing w:val="-6"/>
        </w:rPr>
        <w:t> </w:t>
      </w:r>
      <w:r>
        <w:rPr>
          <w:color w:val="231F20"/>
        </w:rPr>
        <w:t>sự</w:t>
      </w:r>
      <w:r>
        <w:rPr>
          <w:color w:val="231F20"/>
          <w:spacing w:val="-5"/>
        </w:rPr>
        <w:t> </w:t>
      </w:r>
      <w:r>
        <w:rPr>
          <w:color w:val="231F20"/>
        </w:rPr>
        <w:t>việc</w:t>
      </w:r>
      <w:r>
        <w:rPr>
          <w:color w:val="231F20"/>
          <w:spacing w:val="-6"/>
        </w:rPr>
        <w:t> </w:t>
      </w:r>
      <w:r>
        <w:rPr>
          <w:color w:val="231F20"/>
        </w:rPr>
        <w:t>nên</w:t>
      </w:r>
      <w:r>
        <w:rPr>
          <w:color w:val="231F20"/>
          <w:spacing w:val="-5"/>
        </w:rPr>
        <w:t> </w:t>
      </w:r>
      <w:r>
        <w:rPr>
          <w:color w:val="231F20"/>
        </w:rPr>
        <w:t>thọ</w:t>
      </w:r>
      <w:r>
        <w:rPr>
          <w:color w:val="231F20"/>
          <w:spacing w:val="-4"/>
        </w:rPr>
        <w:t> </w:t>
      </w:r>
      <w:r>
        <w:rPr>
          <w:color w:val="231F20"/>
        </w:rPr>
        <w:t>nhận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phạm</w:t>
      </w:r>
      <w:r>
        <w:rPr>
          <w:color w:val="231F20"/>
          <w:spacing w:val="-7"/>
        </w:rPr>
        <w:t> </w:t>
      </w:r>
      <w:r>
        <w:rPr>
          <w:color w:val="231F20"/>
        </w:rPr>
        <w:t>phước:</w:t>
      </w:r>
      <w:r>
        <w:rPr>
          <w:color w:val="231F20"/>
          <w:spacing w:val="-6"/>
        </w:rPr>
        <w:t> </w:t>
      </w:r>
      <w:r>
        <w:rPr>
          <w:i/>
          <w:color w:val="231F20"/>
        </w:rPr>
        <w:t>(1)</w:t>
      </w:r>
      <w:r>
        <w:rPr>
          <w:i/>
          <w:color w:val="231F20"/>
          <w:spacing w:val="-6"/>
        </w:rPr>
        <w:t> </w:t>
      </w:r>
      <w:r>
        <w:rPr>
          <w:color w:val="231F20"/>
        </w:rPr>
        <w:t>Do</w:t>
      </w:r>
      <w:r>
        <w:rPr>
          <w:color w:val="231F20"/>
          <w:spacing w:val="-6"/>
        </w:rPr>
        <w:t> </w:t>
      </w:r>
      <w:r>
        <w:rPr>
          <w:color w:val="231F20"/>
        </w:rPr>
        <w:t>tư</w:t>
      </w:r>
      <w:r>
        <w:rPr>
          <w:color w:val="231F20"/>
          <w:spacing w:val="-6"/>
        </w:rPr>
        <w:t> </w:t>
      </w:r>
      <w:r>
        <w:rPr>
          <w:color w:val="231F20"/>
        </w:rPr>
        <w:t>nguyện</w:t>
      </w:r>
      <w:r>
        <w:rPr>
          <w:color w:val="231F20"/>
          <w:spacing w:val="-6"/>
        </w:rPr>
        <w:t> </w:t>
      </w:r>
      <w:r>
        <w:rPr>
          <w:color w:val="231F20"/>
        </w:rPr>
        <w:t>rộng</w:t>
      </w:r>
      <w:r>
        <w:rPr>
          <w:color w:val="231F20"/>
          <w:spacing w:val="-6"/>
        </w:rPr>
        <w:t> </w:t>
      </w:r>
      <w:r>
        <w:rPr>
          <w:color w:val="231F20"/>
        </w:rPr>
        <w:t>lớn</w:t>
      </w:r>
      <w:r>
        <w:rPr>
          <w:color w:val="231F20"/>
          <w:spacing w:val="-6"/>
        </w:rPr>
        <w:t> </w:t>
      </w:r>
      <w:r>
        <w:rPr>
          <w:color w:val="231F20"/>
        </w:rPr>
        <w:t>nên</w:t>
      </w:r>
      <w:r>
        <w:rPr>
          <w:color w:val="231F20"/>
          <w:spacing w:val="-6"/>
        </w:rPr>
        <w:t> </w:t>
      </w:r>
      <w:r>
        <w:rPr>
          <w:color w:val="231F20"/>
        </w:rPr>
        <w:t>bỏ</w:t>
      </w:r>
      <w:r>
        <w:rPr>
          <w:color w:val="231F20"/>
          <w:spacing w:val="-6"/>
        </w:rPr>
        <w:t> </w:t>
      </w:r>
      <w:r>
        <w:rPr>
          <w:color w:val="231F20"/>
        </w:rPr>
        <w:t>ra</w:t>
      </w:r>
      <w:r>
        <w:rPr>
          <w:color w:val="231F20"/>
          <w:spacing w:val="-6"/>
        </w:rPr>
        <w:t> </w:t>
      </w:r>
      <w:r>
        <w:rPr>
          <w:color w:val="231F20"/>
        </w:rPr>
        <w:t>nhiều</w:t>
      </w:r>
      <w:r>
        <w:rPr>
          <w:color w:val="231F20"/>
          <w:spacing w:val="-6"/>
        </w:rPr>
        <w:t> </w:t>
      </w:r>
      <w:r>
        <w:rPr>
          <w:color w:val="231F20"/>
        </w:rPr>
        <w:t>tiền</w:t>
      </w:r>
      <w:r>
        <w:rPr>
          <w:color w:val="231F20"/>
          <w:spacing w:val="-6"/>
        </w:rPr>
        <w:t> </w:t>
      </w:r>
      <w:r>
        <w:rPr>
          <w:color w:val="231F20"/>
        </w:rPr>
        <w:t>của.</w:t>
      </w:r>
      <w:r>
        <w:rPr>
          <w:color w:val="231F20"/>
          <w:spacing w:val="-6"/>
        </w:rPr>
        <w:t> </w:t>
      </w:r>
      <w:r>
        <w:rPr>
          <w:i/>
          <w:color w:val="231F20"/>
        </w:rPr>
        <w:t>(2) </w:t>
      </w:r>
      <w:r>
        <w:rPr>
          <w:color w:val="231F20"/>
        </w:rPr>
        <w:t>Khiến</w:t>
      </w:r>
      <w:r>
        <w:rPr>
          <w:color w:val="231F20"/>
          <w:spacing w:val="-12"/>
        </w:rPr>
        <w:t> </w:t>
      </w:r>
      <w:r>
        <w:rPr>
          <w:color w:val="231F20"/>
        </w:rPr>
        <w:t>cho</w:t>
      </w:r>
      <w:r>
        <w:rPr>
          <w:color w:val="231F20"/>
          <w:spacing w:val="-12"/>
        </w:rPr>
        <w:t> </w:t>
      </w:r>
      <w:r>
        <w:rPr>
          <w:color w:val="231F20"/>
        </w:rPr>
        <w:t>vô</w:t>
      </w:r>
      <w:r>
        <w:rPr>
          <w:color w:val="231F20"/>
          <w:spacing w:val="-11"/>
        </w:rPr>
        <w:t> </w:t>
      </w:r>
      <w:r>
        <w:rPr>
          <w:color w:val="231F20"/>
        </w:rPr>
        <w:t>lượng</w:t>
      </w:r>
      <w:r>
        <w:rPr>
          <w:color w:val="231F20"/>
          <w:spacing w:val="-12"/>
        </w:rPr>
        <w:t> </w:t>
      </w:r>
      <w:r>
        <w:rPr>
          <w:color w:val="231F20"/>
        </w:rPr>
        <w:t>chúng</w:t>
      </w:r>
      <w:r>
        <w:rPr>
          <w:color w:val="231F20"/>
          <w:spacing w:val="-11"/>
        </w:rPr>
        <w:t> </w:t>
      </w:r>
      <w:r>
        <w:rPr>
          <w:color w:val="231F20"/>
        </w:rPr>
        <w:t>sinh</w:t>
      </w:r>
      <w:r>
        <w:rPr>
          <w:color w:val="231F20"/>
          <w:spacing w:val="-12"/>
        </w:rPr>
        <w:t> </w:t>
      </w:r>
      <w:r>
        <w:rPr>
          <w:color w:val="231F20"/>
        </w:rPr>
        <w:t>gieo</w:t>
      </w:r>
      <w:r>
        <w:rPr>
          <w:color w:val="231F20"/>
          <w:spacing w:val="-11"/>
        </w:rPr>
        <w:t> </w:t>
      </w:r>
      <w:r>
        <w:rPr>
          <w:color w:val="231F20"/>
        </w:rPr>
        <w:t>trồng</w:t>
      </w:r>
      <w:r>
        <w:rPr>
          <w:color w:val="231F20"/>
          <w:spacing w:val="-12"/>
        </w:rPr>
        <w:t> </w:t>
      </w:r>
      <w:r>
        <w:rPr>
          <w:color w:val="231F20"/>
        </w:rPr>
        <w:t>căn</w:t>
      </w:r>
      <w:r>
        <w:rPr>
          <w:color w:val="231F20"/>
          <w:spacing w:val="-11"/>
        </w:rPr>
        <w:t> </w:t>
      </w:r>
      <w:r>
        <w:rPr>
          <w:color w:val="231F20"/>
        </w:rPr>
        <w:t>thiện.</w:t>
      </w:r>
      <w:r>
        <w:rPr>
          <w:color w:val="231F20"/>
          <w:spacing w:val="-13"/>
        </w:rPr>
        <w:t> </w:t>
      </w:r>
      <w:r>
        <w:rPr>
          <w:i/>
          <w:color w:val="231F20"/>
        </w:rPr>
        <w:t>(3)</w:t>
      </w:r>
      <w:r>
        <w:rPr>
          <w:i/>
          <w:color w:val="231F20"/>
          <w:spacing w:val="-15"/>
        </w:rPr>
        <w:t> </w:t>
      </w:r>
      <w:r>
        <w:rPr>
          <w:color w:val="231F20"/>
        </w:rPr>
        <w:t>Tạo</w:t>
      </w:r>
      <w:r>
        <w:rPr>
          <w:color w:val="231F20"/>
          <w:spacing w:val="-12"/>
        </w:rPr>
        <w:t> </w:t>
      </w:r>
      <w:r>
        <w:rPr>
          <w:color w:val="231F20"/>
        </w:rPr>
        <w:t>các</w:t>
      </w:r>
      <w:r>
        <w:rPr>
          <w:color w:val="231F20"/>
          <w:spacing w:val="-11"/>
        </w:rPr>
        <w:t> </w:t>
      </w:r>
      <w:r>
        <w:rPr>
          <w:color w:val="231F20"/>
        </w:rPr>
        <w:t>việc thiện cứu cánh. </w:t>
      </w:r>
      <w:r>
        <w:rPr>
          <w:i/>
          <w:color w:val="231F20"/>
        </w:rPr>
        <w:t>(4) </w:t>
      </w:r>
      <w:r>
        <w:rPr>
          <w:color w:val="231F20"/>
        </w:rPr>
        <w:t>Khiến các chúng đệ tử của Đức Thế Tôn không nơi chốn nương dựa, tức có nơi chốn an trụ để tu nghiệp thiện.</w:t>
      </w:r>
    </w:p>
    <w:p>
      <w:pPr>
        <w:pStyle w:val="BodyText"/>
        <w:spacing w:line="276" w:lineRule="auto"/>
        <w:ind w:left="110" w:right="411"/>
      </w:pPr>
      <w:r>
        <w:rPr>
          <w:color w:val="231F20"/>
        </w:rPr>
        <w:t>Nếu khi chúng Tăng bị phá hoại, có thể khiến hòa hợp trở </w:t>
      </w:r>
      <w:r>
        <w:rPr>
          <w:color w:val="231F20"/>
          <w:spacing w:val="-3"/>
        </w:rPr>
        <w:t>lại, </w:t>
      </w:r>
      <w:r>
        <w:rPr>
          <w:color w:val="231F20"/>
        </w:rPr>
        <w:t>cũng</w:t>
      </w:r>
      <w:r>
        <w:rPr>
          <w:color w:val="231F20"/>
          <w:spacing w:val="-8"/>
        </w:rPr>
        <w:t> </w:t>
      </w:r>
      <w:r>
        <w:rPr>
          <w:color w:val="231F20"/>
        </w:rPr>
        <w:t>do</w:t>
      </w:r>
      <w:r>
        <w:rPr>
          <w:color w:val="231F20"/>
          <w:spacing w:val="-7"/>
        </w:rPr>
        <w:t> </w:t>
      </w:r>
      <w:r>
        <w:rPr>
          <w:color w:val="231F20"/>
        </w:rPr>
        <w:t>bốn</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nên</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thọ</w:t>
      </w:r>
      <w:r>
        <w:rPr>
          <w:color w:val="231F20"/>
          <w:spacing w:val="-7"/>
        </w:rPr>
        <w:t> </w:t>
      </w:r>
      <w:r>
        <w:rPr>
          <w:color w:val="231F20"/>
        </w:rPr>
        <w:t>nhận</w:t>
      </w:r>
      <w:r>
        <w:rPr>
          <w:color w:val="231F20"/>
          <w:spacing w:val="-7"/>
        </w:rPr>
        <w:t> </w:t>
      </w:r>
      <w:r>
        <w:rPr>
          <w:color w:val="231F20"/>
        </w:rPr>
        <w:t>phạm</w:t>
      </w:r>
      <w:r>
        <w:rPr>
          <w:color w:val="231F20"/>
          <w:spacing w:val="-7"/>
        </w:rPr>
        <w:t> </w:t>
      </w:r>
      <w:r>
        <w:rPr>
          <w:color w:val="231F20"/>
        </w:rPr>
        <w:t>phước.</w:t>
      </w:r>
      <w:r>
        <w:rPr>
          <w:color w:val="231F20"/>
          <w:spacing w:val="-7"/>
        </w:rPr>
        <w:t> </w:t>
      </w:r>
      <w:r>
        <w:rPr>
          <w:i/>
          <w:color w:val="231F20"/>
        </w:rPr>
        <w:t>(1)</w:t>
      </w:r>
      <w:r>
        <w:rPr>
          <w:i/>
          <w:color w:val="231F20"/>
          <w:spacing w:val="-7"/>
        </w:rPr>
        <w:t> </w:t>
      </w:r>
      <w:r>
        <w:rPr>
          <w:color w:val="231F20"/>
        </w:rPr>
        <w:t>Lìa</w:t>
      </w:r>
      <w:r>
        <w:rPr>
          <w:color w:val="231F20"/>
          <w:spacing w:val="-7"/>
        </w:rPr>
        <w:t> </w:t>
      </w:r>
      <w:r>
        <w:rPr>
          <w:color w:val="231F20"/>
        </w:rPr>
        <w:t>bỏ</w:t>
      </w:r>
      <w:r>
        <w:rPr>
          <w:color w:val="231F20"/>
          <w:spacing w:val="-7"/>
        </w:rPr>
        <w:t> </w:t>
      </w:r>
      <w:r>
        <w:rPr>
          <w:color w:val="231F20"/>
        </w:rPr>
        <w:t>bốn thứ hành xấu ác của miệng. </w:t>
      </w:r>
      <w:r>
        <w:rPr>
          <w:i/>
          <w:color w:val="231F20"/>
        </w:rPr>
        <w:t>(2) </w:t>
      </w:r>
      <w:r>
        <w:rPr>
          <w:color w:val="231F20"/>
        </w:rPr>
        <w:t>Thâu nhận bốn thứ hành tốt đẹp </w:t>
      </w:r>
      <w:r>
        <w:rPr>
          <w:color w:val="231F20"/>
          <w:spacing w:val="-5"/>
        </w:rPr>
        <w:t>của </w:t>
      </w:r>
      <w:r>
        <w:rPr>
          <w:color w:val="231F20"/>
        </w:rPr>
        <w:t>miệng. </w:t>
      </w:r>
      <w:r>
        <w:rPr>
          <w:i/>
          <w:color w:val="231F20"/>
        </w:rPr>
        <w:t>(3) </w:t>
      </w:r>
      <w:r>
        <w:rPr>
          <w:color w:val="231F20"/>
        </w:rPr>
        <w:t>Phá bỏ các thứ phi pháp. </w:t>
      </w:r>
      <w:r>
        <w:rPr>
          <w:i/>
          <w:color w:val="231F20"/>
        </w:rPr>
        <w:t>(4) </w:t>
      </w:r>
      <w:r>
        <w:rPr>
          <w:color w:val="231F20"/>
        </w:rPr>
        <w:t>Kiến lập chánh</w:t>
      </w:r>
      <w:r>
        <w:rPr>
          <w:color w:val="231F20"/>
          <w:spacing w:val="-7"/>
        </w:rPr>
        <w:t> </w:t>
      </w:r>
      <w:r>
        <w:rPr>
          <w:color w:val="231F20"/>
        </w:rPr>
        <w:t>pháp.</w:t>
      </w:r>
    </w:p>
    <w:p>
      <w:pPr>
        <w:pStyle w:val="BodyText"/>
        <w:spacing w:line="276" w:lineRule="auto"/>
        <w:ind w:left="110" w:right="410"/>
      </w:pPr>
      <w:r>
        <w:rPr>
          <w:color w:val="231F20"/>
        </w:rPr>
        <w:t>Như có người tu tập bốn thứ vô lượng đẳng, tức do bốn nhân duyên</w:t>
      </w:r>
      <w:r>
        <w:rPr>
          <w:color w:val="231F20"/>
          <w:spacing w:val="-12"/>
        </w:rPr>
        <w:t> </w:t>
      </w:r>
      <w:r>
        <w:rPr>
          <w:color w:val="231F20"/>
        </w:rPr>
        <w:t>nên</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sinh</w:t>
      </w:r>
      <w:r>
        <w:rPr>
          <w:color w:val="231F20"/>
          <w:spacing w:val="-12"/>
        </w:rPr>
        <w:t> </w:t>
      </w:r>
      <w:r>
        <w:rPr>
          <w:color w:val="231F20"/>
        </w:rPr>
        <w:t>phạm</w:t>
      </w:r>
      <w:r>
        <w:rPr>
          <w:color w:val="231F20"/>
          <w:spacing w:val="-11"/>
        </w:rPr>
        <w:t> </w:t>
      </w:r>
      <w:r>
        <w:rPr>
          <w:color w:val="231F20"/>
        </w:rPr>
        <w:t>phước:</w:t>
      </w:r>
      <w:r>
        <w:rPr>
          <w:color w:val="231F20"/>
          <w:spacing w:val="-11"/>
        </w:rPr>
        <w:t> </w:t>
      </w:r>
      <w:r>
        <w:rPr>
          <w:i/>
          <w:color w:val="231F20"/>
        </w:rPr>
        <w:t>(1)</w:t>
      </w:r>
      <w:r>
        <w:rPr>
          <w:i/>
          <w:color w:val="231F20"/>
          <w:spacing w:val="-11"/>
        </w:rPr>
        <w:t> </w:t>
      </w:r>
      <w:r>
        <w:rPr>
          <w:color w:val="231F20"/>
        </w:rPr>
        <w:t>Lìa</w:t>
      </w:r>
      <w:r>
        <w:rPr>
          <w:color w:val="231F20"/>
          <w:spacing w:val="-11"/>
        </w:rPr>
        <w:t> </w:t>
      </w:r>
      <w:r>
        <w:rPr>
          <w:color w:val="231F20"/>
        </w:rPr>
        <w:t>bỏ</w:t>
      </w:r>
      <w:r>
        <w:rPr>
          <w:color w:val="231F20"/>
          <w:spacing w:val="-12"/>
        </w:rPr>
        <w:t> </w:t>
      </w:r>
      <w:r>
        <w:rPr>
          <w:color w:val="231F20"/>
        </w:rPr>
        <w:t>mọi</w:t>
      </w:r>
      <w:r>
        <w:rPr>
          <w:color w:val="231F20"/>
          <w:spacing w:val="-11"/>
        </w:rPr>
        <w:t> </w:t>
      </w:r>
      <w:r>
        <w:rPr>
          <w:color w:val="231F20"/>
        </w:rPr>
        <w:t>thứ</w:t>
      </w:r>
      <w:r>
        <w:rPr>
          <w:color w:val="231F20"/>
          <w:spacing w:val="-11"/>
        </w:rPr>
        <w:t> </w:t>
      </w:r>
      <w:r>
        <w:rPr>
          <w:color w:val="231F20"/>
        </w:rPr>
        <w:t>thuận,</w:t>
      </w:r>
      <w:r>
        <w:rPr>
          <w:color w:val="231F20"/>
          <w:spacing w:val="-11"/>
        </w:rPr>
        <w:t> </w:t>
      </w:r>
      <w:r>
        <w:rPr>
          <w:color w:val="231F20"/>
        </w:rPr>
        <w:t>trái.</w:t>
      </w:r>
      <w:r>
        <w:rPr>
          <w:color w:val="231F20"/>
          <w:spacing w:val="-12"/>
        </w:rPr>
        <w:t> </w:t>
      </w:r>
      <w:r>
        <w:rPr>
          <w:i/>
          <w:color w:val="231F20"/>
        </w:rPr>
        <w:t>(2) </w:t>
      </w:r>
      <w:r>
        <w:rPr>
          <w:color w:val="231F20"/>
        </w:rPr>
        <w:t>Đoạn</w:t>
      </w:r>
      <w:r>
        <w:rPr>
          <w:color w:val="231F20"/>
          <w:spacing w:val="-11"/>
        </w:rPr>
        <w:t> </w:t>
      </w:r>
      <w:r>
        <w:rPr>
          <w:color w:val="231F20"/>
        </w:rPr>
        <w:t>dứt</w:t>
      </w:r>
      <w:r>
        <w:rPr>
          <w:color w:val="231F20"/>
          <w:spacing w:val="-10"/>
        </w:rPr>
        <w:t> </w:t>
      </w:r>
      <w:r>
        <w:rPr>
          <w:color w:val="231F20"/>
        </w:rPr>
        <w:t>các</w:t>
      </w:r>
      <w:r>
        <w:rPr>
          <w:color w:val="231F20"/>
          <w:spacing w:val="-11"/>
        </w:rPr>
        <w:t> </w:t>
      </w:r>
      <w:r>
        <w:rPr>
          <w:color w:val="231F20"/>
        </w:rPr>
        <w:t>thứ</w:t>
      </w:r>
      <w:r>
        <w:rPr>
          <w:color w:val="231F20"/>
          <w:spacing w:val="-10"/>
        </w:rPr>
        <w:t> </w:t>
      </w:r>
      <w:r>
        <w:rPr>
          <w:color w:val="231F20"/>
        </w:rPr>
        <w:t>ngăn</w:t>
      </w:r>
      <w:r>
        <w:rPr>
          <w:color w:val="231F20"/>
          <w:spacing w:val="-10"/>
        </w:rPr>
        <w:t> </w:t>
      </w:r>
      <w:r>
        <w:rPr>
          <w:color w:val="231F20"/>
        </w:rPr>
        <w:t>che.</w:t>
      </w:r>
      <w:r>
        <w:rPr>
          <w:color w:val="231F20"/>
          <w:spacing w:val="-12"/>
        </w:rPr>
        <w:t> </w:t>
      </w:r>
      <w:r>
        <w:rPr>
          <w:i/>
          <w:color w:val="231F20"/>
        </w:rPr>
        <w:t>(3)</w:t>
      </w:r>
      <w:r>
        <w:rPr>
          <w:i/>
          <w:color w:val="231F20"/>
          <w:spacing w:val="-10"/>
        </w:rPr>
        <w:t> </w:t>
      </w:r>
      <w:r>
        <w:rPr>
          <w:color w:val="231F20"/>
        </w:rPr>
        <w:t>Chứng</w:t>
      </w:r>
      <w:r>
        <w:rPr>
          <w:color w:val="231F20"/>
          <w:spacing w:val="-10"/>
        </w:rPr>
        <w:t> </w:t>
      </w:r>
      <w:r>
        <w:rPr>
          <w:color w:val="231F20"/>
        </w:rPr>
        <w:t>đắc</w:t>
      </w:r>
      <w:r>
        <w:rPr>
          <w:color w:val="231F20"/>
          <w:spacing w:val="-11"/>
        </w:rPr>
        <w:t> </w:t>
      </w:r>
      <w:r>
        <w:rPr>
          <w:color w:val="231F20"/>
        </w:rPr>
        <w:t>quả</w:t>
      </w:r>
      <w:r>
        <w:rPr>
          <w:color w:val="231F20"/>
          <w:spacing w:val="-10"/>
        </w:rPr>
        <w:t> </w:t>
      </w:r>
      <w:r>
        <w:rPr>
          <w:color w:val="231F20"/>
        </w:rPr>
        <w:t>thanh</w:t>
      </w:r>
      <w:r>
        <w:rPr>
          <w:color w:val="231F20"/>
          <w:spacing w:val="-10"/>
        </w:rPr>
        <w:t> </w:t>
      </w:r>
      <w:r>
        <w:rPr>
          <w:color w:val="231F20"/>
        </w:rPr>
        <w:t>tịnh.</w:t>
      </w:r>
      <w:r>
        <w:rPr>
          <w:color w:val="231F20"/>
          <w:spacing w:val="-12"/>
        </w:rPr>
        <w:t> </w:t>
      </w:r>
      <w:r>
        <w:rPr>
          <w:i/>
          <w:color w:val="231F20"/>
        </w:rPr>
        <w:t>(4)</w:t>
      </w:r>
      <w:r>
        <w:rPr>
          <w:i/>
          <w:color w:val="231F20"/>
          <w:spacing w:val="-10"/>
        </w:rPr>
        <w:t> </w:t>
      </w:r>
      <w:r>
        <w:rPr>
          <w:color w:val="231F20"/>
        </w:rPr>
        <w:t>Gắn</w:t>
      </w:r>
      <w:r>
        <w:rPr>
          <w:color w:val="231F20"/>
          <w:spacing w:val="-10"/>
        </w:rPr>
        <w:t> </w:t>
      </w:r>
      <w:r>
        <w:rPr>
          <w:color w:val="231F20"/>
        </w:rPr>
        <w:t>bó với hạnh thanh tịnh.</w:t>
      </w:r>
    </w:p>
    <w:p>
      <w:pPr>
        <w:pStyle w:val="BodyText"/>
        <w:ind w:left="677" w:firstLine="0"/>
      </w:pPr>
      <w:r>
        <w:rPr>
          <w:i/>
          <w:color w:val="231F20"/>
        </w:rPr>
        <w:t>Hỏi: </w:t>
      </w:r>
      <w:r>
        <w:rPr>
          <w:color w:val="231F20"/>
        </w:rPr>
        <w:t>Phạm phước này về lượng là như thế nào?</w:t>
      </w:r>
    </w:p>
    <w:p>
      <w:pPr>
        <w:pStyle w:val="BodyText"/>
        <w:spacing w:line="276" w:lineRule="auto" w:before="159"/>
        <w:ind w:left="110"/>
        <w:jc w:val="left"/>
      </w:pPr>
      <w:r>
        <w:rPr>
          <w:i/>
          <w:color w:val="231F20"/>
        </w:rPr>
        <w:t>Đáp: </w:t>
      </w:r>
      <w:r>
        <w:rPr>
          <w:color w:val="231F20"/>
        </w:rPr>
        <w:t>Có thuyết nói: Nhân nơi hành (Nghiệp) làm Chuyển luân vương, được tính là phạm phước.</w:t>
      </w:r>
    </w:p>
    <w:p>
      <w:pPr>
        <w:pStyle w:val="BodyText"/>
        <w:spacing w:line="276" w:lineRule="auto" w:before="113"/>
        <w:ind w:left="110" w:right="349"/>
        <w:jc w:val="left"/>
      </w:pPr>
      <w:r>
        <w:rPr>
          <w:color w:val="231F20"/>
        </w:rPr>
        <w:t>Lại có thuyết cho: Nhân nơi hành làm thiên Đế Thích, được tính là phạm phước.</w:t>
      </w:r>
    </w:p>
    <w:p>
      <w:pPr>
        <w:pStyle w:val="BodyText"/>
        <w:spacing w:line="276" w:lineRule="auto"/>
        <w:ind w:left="110" w:right="290"/>
        <w:jc w:val="left"/>
      </w:pPr>
      <w:r>
        <w:rPr>
          <w:color w:val="231F20"/>
        </w:rPr>
        <w:t>Lại có thuyết nêu: Nhân nơi hành làm thiên tử của trời Tha hóa tự tại, được tính là phạm phước.</w:t>
      </w:r>
    </w:p>
    <w:p>
      <w:pPr>
        <w:pStyle w:val="BodyText"/>
        <w:spacing w:line="276" w:lineRule="auto"/>
        <w:ind w:left="110" w:right="290"/>
        <w:jc w:val="left"/>
      </w:pPr>
      <w:r>
        <w:rPr>
          <w:color w:val="231F20"/>
        </w:rPr>
        <w:t>Lại có thuyết nói: Nhân nơi hành làm Đại Phạm, được tính là phạm phước.</w:t>
      </w:r>
    </w:p>
    <w:p>
      <w:pPr>
        <w:pStyle w:val="BodyText"/>
        <w:spacing w:line="276" w:lineRule="auto"/>
        <w:ind w:left="110" w:right="396"/>
        <w:jc w:val="left"/>
      </w:pPr>
      <w:r>
        <w:rPr>
          <w:color w:val="231F20"/>
        </w:rPr>
        <w:t>Lại có thuyết cho: Khi thế gian hoại, trở lại thành, tất cả chúng sinh</w:t>
      </w:r>
      <w:r>
        <w:rPr>
          <w:color w:val="231F20"/>
          <w:spacing w:val="-17"/>
        </w:rPr>
        <w:t> </w:t>
      </w:r>
      <w:r>
        <w:rPr>
          <w:color w:val="231F20"/>
        </w:rPr>
        <w:t>nhân</w:t>
      </w:r>
      <w:r>
        <w:rPr>
          <w:color w:val="231F20"/>
          <w:spacing w:val="-17"/>
        </w:rPr>
        <w:t> </w:t>
      </w:r>
      <w:r>
        <w:rPr>
          <w:color w:val="231F20"/>
        </w:rPr>
        <w:t>nơi</w:t>
      </w:r>
      <w:r>
        <w:rPr>
          <w:color w:val="231F20"/>
          <w:spacing w:val="-17"/>
        </w:rPr>
        <w:t> </w:t>
      </w:r>
      <w:r>
        <w:rPr>
          <w:color w:val="231F20"/>
        </w:rPr>
        <w:t>hành</w:t>
      </w:r>
      <w:r>
        <w:rPr>
          <w:color w:val="231F20"/>
          <w:spacing w:val="-17"/>
        </w:rPr>
        <w:t> </w:t>
      </w:r>
      <w:r>
        <w:rPr>
          <w:color w:val="231F20"/>
        </w:rPr>
        <w:t>nên</w:t>
      </w:r>
      <w:r>
        <w:rPr>
          <w:color w:val="231F20"/>
          <w:spacing w:val="-17"/>
        </w:rPr>
        <w:t> </w:t>
      </w:r>
      <w:r>
        <w:rPr>
          <w:color w:val="231F20"/>
        </w:rPr>
        <w:t>thiết</w:t>
      </w:r>
      <w:r>
        <w:rPr>
          <w:color w:val="231F20"/>
          <w:spacing w:val="-17"/>
        </w:rPr>
        <w:t> </w:t>
      </w:r>
      <w:r>
        <w:rPr>
          <w:color w:val="231F20"/>
        </w:rPr>
        <w:t>lập</w:t>
      </w:r>
      <w:r>
        <w:rPr>
          <w:color w:val="231F20"/>
          <w:spacing w:val="-17"/>
        </w:rPr>
        <w:t> </w:t>
      </w:r>
      <w:r>
        <w:rPr>
          <w:color w:val="231F20"/>
        </w:rPr>
        <w:t>đại</w:t>
      </w:r>
      <w:r>
        <w:rPr>
          <w:color w:val="231F20"/>
          <w:spacing w:val="-17"/>
        </w:rPr>
        <w:t> </w:t>
      </w:r>
      <w:r>
        <w:rPr>
          <w:color w:val="231F20"/>
        </w:rPr>
        <w:t>địa</w:t>
      </w:r>
      <w:r>
        <w:rPr>
          <w:color w:val="231F20"/>
          <w:spacing w:val="-17"/>
        </w:rPr>
        <w:t> </w:t>
      </w:r>
      <w:r>
        <w:rPr>
          <w:color w:val="231F20"/>
          <w:spacing w:val="-5"/>
        </w:rPr>
        <w:t>này,</w:t>
      </w:r>
      <w:r>
        <w:rPr>
          <w:color w:val="231F20"/>
          <w:spacing w:val="-17"/>
        </w:rPr>
        <w:t> </w:t>
      </w:r>
      <w:r>
        <w:rPr>
          <w:color w:val="231F20"/>
        </w:rPr>
        <w:t>được</w:t>
      </w:r>
      <w:r>
        <w:rPr>
          <w:color w:val="231F20"/>
          <w:spacing w:val="-17"/>
        </w:rPr>
        <w:t> </w:t>
      </w:r>
      <w:r>
        <w:rPr>
          <w:color w:val="231F20"/>
        </w:rPr>
        <w:t>tính</w:t>
      </w:r>
      <w:r>
        <w:rPr>
          <w:color w:val="231F20"/>
          <w:spacing w:val="-17"/>
        </w:rPr>
        <w:t> </w:t>
      </w:r>
      <w:r>
        <w:rPr>
          <w:color w:val="231F20"/>
        </w:rPr>
        <w:t>là</w:t>
      </w:r>
      <w:r>
        <w:rPr>
          <w:color w:val="231F20"/>
          <w:spacing w:val="-17"/>
        </w:rPr>
        <w:t> </w:t>
      </w:r>
      <w:r>
        <w:rPr>
          <w:color w:val="231F20"/>
        </w:rPr>
        <w:t>phạm</w:t>
      </w:r>
      <w:r>
        <w:rPr>
          <w:color w:val="231F20"/>
          <w:spacing w:val="-17"/>
        </w:rPr>
        <w:t> </w:t>
      </w:r>
      <w:r>
        <w:rPr>
          <w:color w:val="231F20"/>
        </w:rPr>
        <w:t>phước.</w:t>
      </w:r>
    </w:p>
    <w:p>
      <w:pPr>
        <w:pStyle w:val="BodyText"/>
        <w:spacing w:line="276" w:lineRule="auto" w:before="113"/>
        <w:ind w:left="110"/>
        <w:jc w:val="left"/>
      </w:pPr>
      <w:r>
        <w:rPr>
          <w:color w:val="231F20"/>
        </w:rPr>
        <w:t>Lại có thuyết nêu: Phạm thiên thỉnh Đức Thế Tôn chuyển pháp luân, có được phạm phước, được tính là phạm phước.</w:t>
      </w:r>
    </w:p>
    <w:p>
      <w:pPr>
        <w:pStyle w:val="BodyText"/>
        <w:spacing w:line="276" w:lineRule="auto"/>
        <w:ind w:left="110" w:right="290"/>
        <w:jc w:val="left"/>
      </w:pPr>
      <w:r>
        <w:rPr>
          <w:i/>
          <w:color w:val="231F20"/>
        </w:rPr>
        <w:t>Hỏi: </w:t>
      </w:r>
      <w:r>
        <w:rPr>
          <w:color w:val="231F20"/>
        </w:rPr>
        <w:t>Đại Phạm thiên vương theo tâm vô ký không ẩn mất (vô phú vô ký) thỉnh Đức Phật, Thế Tôn, vì sao thọ nhận phạm phước?</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123"/>
      </w:pPr>
      <w:r>
        <w:rPr>
          <w:i/>
          <w:color w:val="231F20"/>
        </w:rPr>
        <w:t>Đáp: </w:t>
      </w:r>
      <w:r>
        <w:rPr>
          <w:color w:val="231F20"/>
        </w:rPr>
        <w:t>Có thuyết nói: Tức Phạm thiên bắt đầu phát tâm muốn đến thỉnh Đức Thế Tôn chuyển pháp luân ngay lúc ấy tức được phạm phước.</w:t>
      </w:r>
    </w:p>
    <w:p>
      <w:pPr>
        <w:pStyle w:val="BodyText"/>
        <w:spacing w:line="278" w:lineRule="auto" w:before="117"/>
        <w:ind w:right="128"/>
      </w:pPr>
      <w:r>
        <w:rPr>
          <w:color w:val="231F20"/>
        </w:rPr>
        <w:t>Người</w:t>
      </w:r>
      <w:r>
        <w:rPr>
          <w:color w:val="231F20"/>
          <w:spacing w:val="-9"/>
        </w:rPr>
        <w:t> </w:t>
      </w:r>
      <w:r>
        <w:rPr>
          <w:color w:val="231F20"/>
        </w:rPr>
        <w:t>kia</w:t>
      </w:r>
      <w:r>
        <w:rPr>
          <w:color w:val="231F20"/>
          <w:spacing w:val="-8"/>
        </w:rPr>
        <w:t> </w:t>
      </w:r>
      <w:r>
        <w:rPr>
          <w:color w:val="231F20"/>
        </w:rPr>
        <w:t>không</w:t>
      </w:r>
      <w:r>
        <w:rPr>
          <w:color w:val="231F20"/>
          <w:spacing w:val="-8"/>
        </w:rPr>
        <w:t> </w:t>
      </w:r>
      <w:r>
        <w:rPr>
          <w:color w:val="231F20"/>
        </w:rPr>
        <w:t>nên</w:t>
      </w:r>
      <w:r>
        <w:rPr>
          <w:color w:val="231F20"/>
          <w:spacing w:val="-9"/>
        </w:rPr>
        <w:t> </w:t>
      </w:r>
      <w:r>
        <w:rPr>
          <w:color w:val="231F20"/>
        </w:rPr>
        <w:t>nói</w:t>
      </w:r>
      <w:r>
        <w:rPr>
          <w:color w:val="231F20"/>
          <w:spacing w:val="-8"/>
        </w:rPr>
        <w:t> </w:t>
      </w:r>
      <w:r>
        <w:rPr>
          <w:color w:val="231F20"/>
        </w:rPr>
        <w:t>như</w:t>
      </w:r>
      <w:r>
        <w:rPr>
          <w:color w:val="231F20"/>
          <w:spacing w:val="-8"/>
        </w:rPr>
        <w:t> </w:t>
      </w:r>
      <w:r>
        <w:rPr>
          <w:color w:val="231F20"/>
        </w:rPr>
        <w:t>thế,</w:t>
      </w:r>
      <w:r>
        <w:rPr>
          <w:color w:val="231F20"/>
          <w:spacing w:val="-9"/>
        </w:rPr>
        <w:t> </w:t>
      </w:r>
      <w:r>
        <w:rPr>
          <w:color w:val="231F20"/>
        </w:rPr>
        <w:t>vì</w:t>
      </w:r>
      <w:r>
        <w:rPr>
          <w:color w:val="231F20"/>
          <w:spacing w:val="-8"/>
        </w:rPr>
        <w:t> </w:t>
      </w:r>
      <w:r>
        <w:rPr>
          <w:color w:val="231F20"/>
        </w:rPr>
        <w:t>khi</w:t>
      </w:r>
      <w:r>
        <w:rPr>
          <w:color w:val="231F20"/>
          <w:spacing w:val="-8"/>
        </w:rPr>
        <w:t> </w:t>
      </w:r>
      <w:r>
        <w:rPr>
          <w:color w:val="231F20"/>
        </w:rPr>
        <w:t>chưa</w:t>
      </w:r>
      <w:r>
        <w:rPr>
          <w:color w:val="231F20"/>
          <w:spacing w:val="-8"/>
        </w:rPr>
        <w:t> </w:t>
      </w:r>
      <w:r>
        <w:rPr>
          <w:color w:val="231F20"/>
        </w:rPr>
        <w:t>tạo</w:t>
      </w:r>
      <w:r>
        <w:rPr>
          <w:color w:val="231F20"/>
          <w:spacing w:val="-9"/>
        </w:rPr>
        <w:t> </w:t>
      </w:r>
      <w:r>
        <w:rPr>
          <w:color w:val="231F20"/>
        </w:rPr>
        <w:t>nghiệp</w:t>
      </w:r>
      <w:r>
        <w:rPr>
          <w:color w:val="231F20"/>
          <w:spacing w:val="-8"/>
        </w:rPr>
        <w:t> </w:t>
      </w:r>
      <w:r>
        <w:rPr>
          <w:color w:val="231F20"/>
        </w:rPr>
        <w:t>mà</w:t>
      </w:r>
      <w:r>
        <w:rPr>
          <w:color w:val="231F20"/>
          <w:spacing w:val="-8"/>
        </w:rPr>
        <w:t> </w:t>
      </w:r>
      <w:r>
        <w:rPr>
          <w:color w:val="231F20"/>
        </w:rPr>
        <w:t>lại được phước.</w:t>
      </w:r>
    </w:p>
    <w:p>
      <w:pPr>
        <w:pStyle w:val="BodyText"/>
        <w:spacing w:before="117"/>
        <w:ind w:left="960" w:firstLine="0"/>
      </w:pPr>
      <w:r>
        <w:rPr>
          <w:i/>
          <w:color w:val="231F20"/>
        </w:rPr>
        <w:t>Hỏi: </w:t>
      </w:r>
      <w:r>
        <w:rPr>
          <w:color w:val="231F20"/>
        </w:rPr>
        <w:t>Nếu không như vậy thì sự việc ấy là thế</w:t>
      </w:r>
      <w:r>
        <w:rPr>
          <w:color w:val="231F20"/>
          <w:spacing w:val="-8"/>
        </w:rPr>
        <w:t> </w:t>
      </w:r>
      <w:r>
        <w:rPr>
          <w:color w:val="231F20"/>
        </w:rPr>
        <w:t>nào?</w:t>
      </w:r>
    </w:p>
    <w:p>
      <w:pPr>
        <w:pStyle w:val="BodyText"/>
        <w:spacing w:line="278" w:lineRule="auto" w:before="166"/>
        <w:ind w:right="127"/>
      </w:pPr>
      <w:r>
        <w:rPr>
          <w:i/>
          <w:color w:val="231F20"/>
        </w:rPr>
        <w:t>Đáp: </w:t>
      </w:r>
      <w:r>
        <w:rPr>
          <w:color w:val="231F20"/>
        </w:rPr>
        <w:t>Đại Phạm thiên thỉnh Đức Thế Tôn chuyển pháp luân. Đại Phạm thiên nghe báo nhận biết là Đức Thế Tôn chuyển pháp luân,</w:t>
      </w:r>
      <w:r>
        <w:rPr>
          <w:color w:val="231F20"/>
          <w:spacing w:val="-10"/>
        </w:rPr>
        <w:t> </w:t>
      </w:r>
      <w:r>
        <w:rPr>
          <w:color w:val="231F20"/>
        </w:rPr>
        <w:t>liền</w:t>
      </w:r>
      <w:r>
        <w:rPr>
          <w:color w:val="231F20"/>
          <w:spacing w:val="-10"/>
        </w:rPr>
        <w:t> </w:t>
      </w:r>
      <w:r>
        <w:rPr>
          <w:color w:val="231F20"/>
        </w:rPr>
        <w:t>suy</w:t>
      </w:r>
      <w:r>
        <w:rPr>
          <w:color w:val="231F20"/>
          <w:spacing w:val="-10"/>
        </w:rPr>
        <w:t> </w:t>
      </w:r>
      <w:r>
        <w:rPr>
          <w:color w:val="231F20"/>
        </w:rPr>
        <w:t>niệm:</w:t>
      </w:r>
      <w:r>
        <w:rPr>
          <w:color w:val="231F20"/>
          <w:spacing w:val="-11"/>
        </w:rPr>
        <w:t> </w:t>
      </w:r>
      <w:r>
        <w:rPr>
          <w:color w:val="231F20"/>
        </w:rPr>
        <w:t>Do</w:t>
      </w:r>
      <w:r>
        <w:rPr>
          <w:color w:val="231F20"/>
          <w:spacing w:val="-9"/>
        </w:rPr>
        <w:t> </w:t>
      </w:r>
      <w:r>
        <w:rPr>
          <w:color w:val="231F20"/>
        </w:rPr>
        <w:t>ta</w:t>
      </w:r>
      <w:r>
        <w:rPr>
          <w:color w:val="231F20"/>
          <w:spacing w:val="-10"/>
        </w:rPr>
        <w:t> </w:t>
      </w:r>
      <w:r>
        <w:rPr>
          <w:color w:val="231F20"/>
        </w:rPr>
        <w:t>thỉnh</w:t>
      </w:r>
      <w:r>
        <w:rPr>
          <w:color w:val="231F20"/>
          <w:spacing w:val="-10"/>
        </w:rPr>
        <w:t> </w:t>
      </w:r>
      <w:r>
        <w:rPr>
          <w:color w:val="231F20"/>
        </w:rPr>
        <w:t>nên</w:t>
      </w:r>
      <w:r>
        <w:rPr>
          <w:color w:val="231F20"/>
          <w:spacing w:val="-10"/>
        </w:rPr>
        <w:t> </w:t>
      </w:r>
      <w:r>
        <w:rPr>
          <w:color w:val="231F20"/>
        </w:rPr>
        <w:t>Đức</w:t>
      </w:r>
      <w:r>
        <w:rPr>
          <w:color w:val="231F20"/>
          <w:spacing w:val="-11"/>
        </w:rPr>
        <w:t> </w:t>
      </w:r>
      <w:r>
        <w:rPr>
          <w:color w:val="231F20"/>
        </w:rPr>
        <w:t>Phật</w:t>
      </w:r>
      <w:r>
        <w:rPr>
          <w:color w:val="231F20"/>
          <w:spacing w:val="-10"/>
        </w:rPr>
        <w:t> </w:t>
      </w:r>
      <w:r>
        <w:rPr>
          <w:color w:val="231F20"/>
        </w:rPr>
        <w:t>mới</w:t>
      </w:r>
      <w:r>
        <w:rPr>
          <w:color w:val="231F20"/>
          <w:spacing w:val="-11"/>
        </w:rPr>
        <w:t> </w:t>
      </w:r>
      <w:r>
        <w:rPr>
          <w:color w:val="231F20"/>
        </w:rPr>
        <w:t>chuyển</w:t>
      </w:r>
      <w:r>
        <w:rPr>
          <w:color w:val="231F20"/>
          <w:spacing w:val="-10"/>
        </w:rPr>
        <w:t> </w:t>
      </w:r>
      <w:r>
        <w:rPr>
          <w:color w:val="231F20"/>
        </w:rPr>
        <w:t>pháp</w:t>
      </w:r>
      <w:r>
        <w:rPr>
          <w:color w:val="231F20"/>
          <w:spacing w:val="-10"/>
        </w:rPr>
        <w:t> </w:t>
      </w:r>
      <w:r>
        <w:rPr>
          <w:color w:val="231F20"/>
        </w:rPr>
        <w:t>luân. Đại</w:t>
      </w:r>
      <w:r>
        <w:rPr>
          <w:color w:val="231F20"/>
          <w:spacing w:val="-13"/>
        </w:rPr>
        <w:t> </w:t>
      </w:r>
      <w:r>
        <w:rPr>
          <w:color w:val="231F20"/>
        </w:rPr>
        <w:t>Phạm</w:t>
      </w:r>
      <w:r>
        <w:rPr>
          <w:color w:val="231F20"/>
          <w:spacing w:val="-12"/>
        </w:rPr>
        <w:t> </w:t>
      </w:r>
      <w:r>
        <w:rPr>
          <w:color w:val="231F20"/>
        </w:rPr>
        <w:t>thiên</w:t>
      </w:r>
      <w:r>
        <w:rPr>
          <w:color w:val="231F20"/>
          <w:spacing w:val="-13"/>
        </w:rPr>
        <w:t> </w:t>
      </w:r>
      <w:r>
        <w:rPr>
          <w:color w:val="231F20"/>
        </w:rPr>
        <w:t>do</w:t>
      </w:r>
      <w:r>
        <w:rPr>
          <w:color w:val="231F20"/>
          <w:spacing w:val="-12"/>
        </w:rPr>
        <w:t> </w:t>
      </w:r>
      <w:r>
        <w:rPr>
          <w:color w:val="231F20"/>
        </w:rPr>
        <w:t>đấy</w:t>
      </w:r>
      <w:r>
        <w:rPr>
          <w:color w:val="231F20"/>
          <w:spacing w:val="-12"/>
        </w:rPr>
        <w:t> </w:t>
      </w:r>
      <w:r>
        <w:rPr>
          <w:color w:val="231F20"/>
        </w:rPr>
        <w:t>nên</w:t>
      </w:r>
      <w:r>
        <w:rPr>
          <w:color w:val="231F20"/>
          <w:spacing w:val="-13"/>
        </w:rPr>
        <w:t> </w:t>
      </w:r>
      <w:r>
        <w:rPr>
          <w:color w:val="231F20"/>
        </w:rPr>
        <w:t>tâm</w:t>
      </w:r>
      <w:r>
        <w:rPr>
          <w:color w:val="231F20"/>
          <w:spacing w:val="-12"/>
        </w:rPr>
        <w:t> </w:t>
      </w:r>
      <w:r>
        <w:rPr>
          <w:color w:val="231F20"/>
        </w:rPr>
        <w:t>rất</w:t>
      </w:r>
      <w:r>
        <w:rPr>
          <w:color w:val="231F20"/>
          <w:spacing w:val="-12"/>
        </w:rPr>
        <w:t> </w:t>
      </w:r>
      <w:r>
        <w:rPr>
          <w:color w:val="231F20"/>
        </w:rPr>
        <w:t>hoan</w:t>
      </w:r>
      <w:r>
        <w:rPr>
          <w:color w:val="231F20"/>
          <w:spacing w:val="-13"/>
        </w:rPr>
        <w:t> </w:t>
      </w:r>
      <w:r>
        <w:rPr>
          <w:color w:val="231F20"/>
        </w:rPr>
        <w:t>hỷ,</w:t>
      </w:r>
      <w:r>
        <w:rPr>
          <w:color w:val="231F20"/>
          <w:spacing w:val="-12"/>
        </w:rPr>
        <w:t> </w:t>
      </w:r>
      <w:r>
        <w:rPr>
          <w:color w:val="231F20"/>
        </w:rPr>
        <w:t>rồi</w:t>
      </w:r>
      <w:r>
        <w:rPr>
          <w:color w:val="231F20"/>
          <w:spacing w:val="-12"/>
        </w:rPr>
        <w:t> </w:t>
      </w:r>
      <w:r>
        <w:rPr>
          <w:color w:val="231F20"/>
        </w:rPr>
        <w:t>phát</w:t>
      </w:r>
      <w:r>
        <w:rPr>
          <w:color w:val="231F20"/>
          <w:spacing w:val="-13"/>
        </w:rPr>
        <w:t> </w:t>
      </w:r>
      <w:r>
        <w:rPr>
          <w:color w:val="231F20"/>
        </w:rPr>
        <w:t>nguyện</w:t>
      </w:r>
      <w:r>
        <w:rPr>
          <w:color w:val="231F20"/>
          <w:spacing w:val="-12"/>
        </w:rPr>
        <w:t> </w:t>
      </w:r>
      <w:r>
        <w:rPr>
          <w:color w:val="231F20"/>
        </w:rPr>
        <w:t>thiện</w:t>
      </w:r>
      <w:r>
        <w:rPr>
          <w:color w:val="231F20"/>
          <w:spacing w:val="-12"/>
        </w:rPr>
        <w:t> </w:t>
      </w:r>
      <w:r>
        <w:rPr>
          <w:color w:val="231F20"/>
        </w:rPr>
        <w:t>hết sức vi diệu. Chính lúc ấy là được thọ nhận phạm</w:t>
      </w:r>
      <w:r>
        <w:rPr>
          <w:color w:val="231F20"/>
          <w:spacing w:val="-2"/>
        </w:rPr>
        <w:t> </w:t>
      </w:r>
      <w:r>
        <w:rPr>
          <w:color w:val="231F20"/>
        </w:rPr>
        <w:t>phước.</w:t>
      </w:r>
    </w:p>
    <w:p>
      <w:pPr>
        <w:pStyle w:val="BodyText"/>
        <w:spacing w:line="278" w:lineRule="auto" w:before="115"/>
        <w:ind w:right="127"/>
      </w:pPr>
      <w:r>
        <w:rPr>
          <w:color w:val="231F20"/>
        </w:rPr>
        <w:t>Lại có thuyết cho: Trừ nghiệp thiện của Bồ tát gần với Phật địa, các chúng sinh khác đều có thể chiêu cảm quả của nghiệp tăng thượng về của cải giàu có, đấy được tính là phạm phước.</w:t>
      </w:r>
    </w:p>
    <w:p>
      <w:pPr>
        <w:pStyle w:val="BodyText"/>
        <w:spacing w:line="278" w:lineRule="auto" w:before="117"/>
        <w:ind w:right="124"/>
      </w:pPr>
      <w:r>
        <w:rPr>
          <w:color w:val="231F20"/>
        </w:rPr>
        <w:t>Nên nói như thế này: Gọi là phạm phước, đấy là những </w:t>
      </w:r>
      <w:r>
        <w:rPr>
          <w:color w:val="231F20"/>
          <w:spacing w:val="2"/>
        </w:rPr>
        <w:t>lời </w:t>
      </w:r>
      <w:r>
        <w:rPr>
          <w:color w:val="231F20"/>
        </w:rPr>
        <w:t>khen ngợi, ca tụng, song phạm phước là vô lượng vô biên, không thể tính</w:t>
      </w:r>
      <w:r>
        <w:rPr>
          <w:color w:val="231F20"/>
          <w:spacing w:val="10"/>
        </w:rPr>
        <w:t> </w:t>
      </w:r>
      <w:r>
        <w:rPr>
          <w:color w:val="231F20"/>
          <w:spacing w:val="2"/>
        </w:rPr>
        <w:t>kể.</w:t>
      </w:r>
    </w:p>
    <w:p>
      <w:pPr>
        <w:pStyle w:val="BodyText"/>
        <w:spacing w:line="278" w:lineRule="auto" w:before="116"/>
        <w:ind w:right="128"/>
      </w:pPr>
      <w:r>
        <w:rPr>
          <w:color w:val="231F20"/>
        </w:rPr>
        <w:t>Như</w:t>
      </w:r>
      <w:r>
        <w:rPr>
          <w:color w:val="231F20"/>
          <w:spacing w:val="-7"/>
        </w:rPr>
        <w:t> </w:t>
      </w:r>
      <w:r>
        <w:rPr>
          <w:color w:val="231F20"/>
        </w:rPr>
        <w:t>nơi</w:t>
      </w:r>
      <w:r>
        <w:rPr>
          <w:color w:val="231F20"/>
          <w:spacing w:val="-7"/>
        </w:rPr>
        <w:t> </w:t>
      </w:r>
      <w:r>
        <w:rPr>
          <w:color w:val="231F20"/>
        </w:rPr>
        <w:t>Khế</w:t>
      </w:r>
      <w:r>
        <w:rPr>
          <w:color w:val="231F20"/>
          <w:spacing w:val="-6"/>
        </w:rPr>
        <w:t> </w:t>
      </w:r>
      <w:r>
        <w:rPr>
          <w:color w:val="231F20"/>
        </w:rPr>
        <w:t>kinh</w:t>
      </w:r>
      <w:r>
        <w:rPr>
          <w:color w:val="231F20"/>
          <w:spacing w:val="-7"/>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6"/>
        </w:rPr>
        <w:t> </w:t>
      </w:r>
      <w:r>
        <w:rPr>
          <w:color w:val="231F20"/>
        </w:rPr>
        <w:t>nói:</w:t>
      </w:r>
      <w:r>
        <w:rPr>
          <w:color w:val="231F20"/>
          <w:spacing w:val="-12"/>
        </w:rPr>
        <w:t> </w:t>
      </w:r>
      <w:r>
        <w:rPr>
          <w:color w:val="231F20"/>
          <w:spacing w:val="-5"/>
        </w:rPr>
        <w:t>Tu</w:t>
      </w:r>
      <w:r>
        <w:rPr>
          <w:color w:val="231F20"/>
          <w:spacing w:val="-6"/>
        </w:rPr>
        <w:t> </w:t>
      </w:r>
      <w:r>
        <w:rPr>
          <w:color w:val="231F20"/>
        </w:rPr>
        <w:t>tập</w:t>
      </w:r>
      <w:r>
        <w:rPr>
          <w:color w:val="231F20"/>
          <w:spacing w:val="-12"/>
        </w:rPr>
        <w:t> </w:t>
      </w:r>
      <w:r>
        <w:rPr>
          <w:color w:val="231F20"/>
        </w:rPr>
        <w:t>Từ,</w:t>
      </w:r>
      <w:r>
        <w:rPr>
          <w:color w:val="231F20"/>
          <w:spacing w:val="-7"/>
        </w:rPr>
        <w:t> </w:t>
      </w:r>
      <w:r>
        <w:rPr>
          <w:color w:val="231F20"/>
        </w:rPr>
        <w:t>tu</w:t>
      </w:r>
      <w:r>
        <w:rPr>
          <w:color w:val="231F20"/>
          <w:spacing w:val="-6"/>
        </w:rPr>
        <w:t> </w:t>
      </w:r>
      <w:r>
        <w:rPr>
          <w:color w:val="231F20"/>
        </w:rPr>
        <w:t>tập</w:t>
      </w:r>
      <w:r>
        <w:rPr>
          <w:color w:val="231F20"/>
          <w:spacing w:val="-7"/>
        </w:rPr>
        <w:t> </w:t>
      </w:r>
      <w:r>
        <w:rPr>
          <w:color w:val="231F20"/>
        </w:rPr>
        <w:t>nhiều,</w:t>
      </w:r>
      <w:r>
        <w:rPr>
          <w:color w:val="231F20"/>
          <w:spacing w:val="-6"/>
        </w:rPr>
        <w:t> </w:t>
      </w:r>
      <w:r>
        <w:rPr>
          <w:color w:val="231F20"/>
        </w:rPr>
        <w:t>sẽ sinh</w:t>
      </w:r>
      <w:r>
        <w:rPr>
          <w:color w:val="231F20"/>
          <w:spacing w:val="-4"/>
        </w:rPr>
        <w:t> </w:t>
      </w:r>
      <w:r>
        <w:rPr>
          <w:color w:val="231F20"/>
        </w:rPr>
        <w:t>nơi</w:t>
      </w:r>
      <w:r>
        <w:rPr>
          <w:color w:val="231F20"/>
          <w:spacing w:val="-3"/>
        </w:rPr>
        <w:t> </w:t>
      </w:r>
      <w:r>
        <w:rPr>
          <w:color w:val="231F20"/>
        </w:rPr>
        <w:t>trời</w:t>
      </w:r>
      <w:r>
        <w:rPr>
          <w:color w:val="231F20"/>
          <w:spacing w:val="-4"/>
        </w:rPr>
        <w:t> </w:t>
      </w:r>
      <w:r>
        <w:rPr>
          <w:color w:val="231F20"/>
        </w:rPr>
        <w:t>Biến</w:t>
      </w:r>
      <w:r>
        <w:rPr>
          <w:color w:val="231F20"/>
          <w:spacing w:val="-3"/>
        </w:rPr>
        <w:t> </w:t>
      </w:r>
      <w:r>
        <w:rPr>
          <w:color w:val="231F20"/>
        </w:rPr>
        <w:t>tịnh.</w:t>
      </w:r>
      <w:r>
        <w:rPr>
          <w:color w:val="231F20"/>
          <w:spacing w:val="-8"/>
        </w:rPr>
        <w:t> </w:t>
      </w:r>
      <w:r>
        <w:rPr>
          <w:color w:val="231F20"/>
          <w:spacing w:val="-5"/>
        </w:rPr>
        <w:t>Tu</w:t>
      </w:r>
      <w:r>
        <w:rPr>
          <w:color w:val="231F20"/>
          <w:spacing w:val="-3"/>
        </w:rPr>
        <w:t> </w:t>
      </w:r>
      <w:r>
        <w:rPr>
          <w:color w:val="231F20"/>
        </w:rPr>
        <w:t>tập</w:t>
      </w:r>
      <w:r>
        <w:rPr>
          <w:color w:val="231F20"/>
          <w:spacing w:val="-4"/>
        </w:rPr>
        <w:t> </w:t>
      </w:r>
      <w:r>
        <w:rPr>
          <w:color w:val="231F20"/>
        </w:rPr>
        <w:t>Bi,</w:t>
      </w:r>
      <w:r>
        <w:rPr>
          <w:color w:val="231F20"/>
          <w:spacing w:val="-3"/>
        </w:rPr>
        <w:t> </w:t>
      </w:r>
      <w:r>
        <w:rPr>
          <w:color w:val="231F20"/>
        </w:rPr>
        <w:t>tu</w:t>
      </w:r>
      <w:r>
        <w:rPr>
          <w:color w:val="231F20"/>
          <w:spacing w:val="-4"/>
        </w:rPr>
        <w:t> </w:t>
      </w:r>
      <w:r>
        <w:rPr>
          <w:color w:val="231F20"/>
        </w:rPr>
        <w:t>tập</w:t>
      </w:r>
      <w:r>
        <w:rPr>
          <w:color w:val="231F20"/>
          <w:spacing w:val="-3"/>
        </w:rPr>
        <w:t> </w:t>
      </w:r>
      <w:r>
        <w:rPr>
          <w:color w:val="231F20"/>
        </w:rPr>
        <w:t>nhiều,</w:t>
      </w:r>
      <w:r>
        <w:rPr>
          <w:color w:val="231F20"/>
          <w:spacing w:val="-3"/>
        </w:rPr>
        <w:t> </w:t>
      </w:r>
      <w:r>
        <w:rPr>
          <w:color w:val="231F20"/>
        </w:rPr>
        <w:t>sẽ</w:t>
      </w:r>
      <w:r>
        <w:rPr>
          <w:color w:val="231F20"/>
          <w:spacing w:val="-4"/>
        </w:rPr>
        <w:t> </w:t>
      </w:r>
      <w:r>
        <w:rPr>
          <w:color w:val="231F20"/>
        </w:rPr>
        <w:t>sinh</w:t>
      </w:r>
      <w:r>
        <w:rPr>
          <w:color w:val="231F20"/>
          <w:spacing w:val="-3"/>
        </w:rPr>
        <w:t> </w:t>
      </w:r>
      <w:r>
        <w:rPr>
          <w:color w:val="231F20"/>
        </w:rPr>
        <w:t>nơi</w:t>
      </w:r>
      <w:r>
        <w:rPr>
          <w:color w:val="231F20"/>
          <w:spacing w:val="-4"/>
        </w:rPr>
        <w:t> </w:t>
      </w:r>
      <w:r>
        <w:rPr>
          <w:color w:val="231F20"/>
        </w:rPr>
        <w:t>xứ</w:t>
      </w:r>
      <w:r>
        <w:rPr>
          <w:color w:val="231F20"/>
          <w:spacing w:val="-3"/>
        </w:rPr>
        <w:t> </w:t>
      </w:r>
      <w:r>
        <w:rPr>
          <w:color w:val="231F20"/>
        </w:rPr>
        <w:t>không. </w:t>
      </w:r>
      <w:r>
        <w:rPr>
          <w:color w:val="231F20"/>
          <w:spacing w:val="-5"/>
        </w:rPr>
        <w:t>Tu </w:t>
      </w:r>
      <w:r>
        <w:rPr>
          <w:color w:val="231F20"/>
        </w:rPr>
        <w:t>tập Hỷ, tu tập nhiều, sẽ sinh nơi xứ thức. </w:t>
      </w:r>
      <w:r>
        <w:rPr>
          <w:color w:val="231F20"/>
          <w:spacing w:val="-5"/>
        </w:rPr>
        <w:t>Tu </w:t>
      </w:r>
      <w:r>
        <w:rPr>
          <w:color w:val="231F20"/>
        </w:rPr>
        <w:t>tập Xả, tu tập nhiều, sẽ sinh nơi xứ bất</w:t>
      </w:r>
      <w:r>
        <w:rPr>
          <w:color w:val="231F20"/>
          <w:spacing w:val="-3"/>
        </w:rPr>
        <w:t> </w:t>
      </w:r>
      <w:r>
        <w:rPr>
          <w:color w:val="231F20"/>
        </w:rPr>
        <w:t>dụng.</w:t>
      </w:r>
    </w:p>
    <w:p>
      <w:pPr>
        <w:pStyle w:val="BodyText"/>
        <w:spacing w:line="278" w:lineRule="auto" w:before="116"/>
        <w:ind w:right="127"/>
      </w:pPr>
      <w:r>
        <w:rPr>
          <w:i/>
          <w:color w:val="231F20"/>
        </w:rPr>
        <w:t>Hỏi: </w:t>
      </w:r>
      <w:r>
        <w:rPr>
          <w:color w:val="231F20"/>
        </w:rPr>
        <w:t>Nếu nói tu tập Từ, tu tập nhiều, sẽ sinh nơi trời Biến tịnh, điều này tức nên như </w:t>
      </w:r>
      <w:r>
        <w:rPr>
          <w:color w:val="231F20"/>
          <w:spacing w:val="-5"/>
        </w:rPr>
        <w:t>vậy, </w:t>
      </w:r>
      <w:r>
        <w:rPr>
          <w:color w:val="231F20"/>
        </w:rPr>
        <w:t>vì quả của Từ được báo nơi trời Biến</w:t>
      </w:r>
      <w:r>
        <w:rPr>
          <w:color w:val="231F20"/>
          <w:spacing w:val="-39"/>
        </w:rPr>
        <w:t> </w:t>
      </w:r>
      <w:r>
        <w:rPr>
          <w:color w:val="231F20"/>
          <w:spacing w:val="-3"/>
        </w:rPr>
        <w:t>tịnh. </w:t>
      </w:r>
      <w:r>
        <w:rPr>
          <w:color w:val="231F20"/>
        </w:rPr>
        <w:t>Còn như tu tập Bi, tu tập nhiều, sẽ sinh nơi xứ không. </w:t>
      </w:r>
      <w:r>
        <w:rPr>
          <w:color w:val="231F20"/>
          <w:spacing w:val="-5"/>
        </w:rPr>
        <w:t>Tu </w:t>
      </w:r>
      <w:r>
        <w:rPr>
          <w:color w:val="231F20"/>
        </w:rPr>
        <w:t>tập Hỷ, tu tập</w:t>
      </w:r>
      <w:r>
        <w:rPr>
          <w:color w:val="231F20"/>
          <w:spacing w:val="-7"/>
        </w:rPr>
        <w:t> </w:t>
      </w:r>
      <w:r>
        <w:rPr>
          <w:color w:val="231F20"/>
        </w:rPr>
        <w:t>nhiều,</w:t>
      </w:r>
      <w:r>
        <w:rPr>
          <w:color w:val="231F20"/>
          <w:spacing w:val="-7"/>
        </w:rPr>
        <w:t> </w:t>
      </w:r>
      <w:r>
        <w:rPr>
          <w:color w:val="231F20"/>
        </w:rPr>
        <w:t>sẽ</w:t>
      </w:r>
      <w:r>
        <w:rPr>
          <w:color w:val="231F20"/>
          <w:spacing w:val="-6"/>
        </w:rPr>
        <w:t> </w:t>
      </w:r>
      <w:r>
        <w:rPr>
          <w:color w:val="231F20"/>
        </w:rPr>
        <w:t>sinh</w:t>
      </w:r>
      <w:r>
        <w:rPr>
          <w:color w:val="231F20"/>
          <w:spacing w:val="-7"/>
        </w:rPr>
        <w:t> </w:t>
      </w:r>
      <w:r>
        <w:rPr>
          <w:color w:val="231F20"/>
        </w:rPr>
        <w:t>nơi</w:t>
      </w:r>
      <w:r>
        <w:rPr>
          <w:color w:val="231F20"/>
          <w:spacing w:val="-7"/>
        </w:rPr>
        <w:t> </w:t>
      </w:r>
      <w:r>
        <w:rPr>
          <w:color w:val="231F20"/>
        </w:rPr>
        <w:t>xứ</w:t>
      </w:r>
      <w:r>
        <w:rPr>
          <w:color w:val="231F20"/>
          <w:spacing w:val="-6"/>
        </w:rPr>
        <w:t> </w:t>
      </w:r>
      <w:r>
        <w:rPr>
          <w:color w:val="231F20"/>
        </w:rPr>
        <w:t>thức.</w:t>
      </w:r>
      <w:r>
        <w:rPr>
          <w:color w:val="231F20"/>
          <w:spacing w:val="-11"/>
        </w:rPr>
        <w:t> </w:t>
      </w:r>
      <w:r>
        <w:rPr>
          <w:color w:val="231F20"/>
          <w:spacing w:val="-5"/>
        </w:rPr>
        <w:t>Tu</w:t>
      </w:r>
      <w:r>
        <w:rPr>
          <w:color w:val="231F20"/>
          <w:spacing w:val="-6"/>
        </w:rPr>
        <w:t> </w:t>
      </w:r>
      <w:r>
        <w:rPr>
          <w:color w:val="231F20"/>
        </w:rPr>
        <w:t>tập</w:t>
      </w:r>
      <w:r>
        <w:rPr>
          <w:color w:val="231F20"/>
          <w:spacing w:val="-7"/>
        </w:rPr>
        <w:t> </w:t>
      </w:r>
      <w:r>
        <w:rPr>
          <w:color w:val="231F20"/>
        </w:rPr>
        <w:t>Xả,</w:t>
      </w:r>
      <w:r>
        <w:rPr>
          <w:color w:val="231F20"/>
          <w:spacing w:val="-6"/>
        </w:rPr>
        <w:t> </w:t>
      </w:r>
      <w:r>
        <w:rPr>
          <w:color w:val="231F20"/>
        </w:rPr>
        <w:t>tu</w:t>
      </w:r>
      <w:r>
        <w:rPr>
          <w:color w:val="231F20"/>
          <w:spacing w:val="-7"/>
        </w:rPr>
        <w:t> </w:t>
      </w:r>
      <w:r>
        <w:rPr>
          <w:color w:val="231F20"/>
        </w:rPr>
        <w:t>tập</w:t>
      </w:r>
      <w:r>
        <w:rPr>
          <w:color w:val="231F20"/>
          <w:spacing w:val="-7"/>
        </w:rPr>
        <w:t> </w:t>
      </w:r>
      <w:r>
        <w:rPr>
          <w:color w:val="231F20"/>
        </w:rPr>
        <w:t>nhiều,</w:t>
      </w:r>
      <w:r>
        <w:rPr>
          <w:color w:val="231F20"/>
          <w:spacing w:val="-6"/>
        </w:rPr>
        <w:t> </w:t>
      </w:r>
      <w:r>
        <w:rPr>
          <w:color w:val="231F20"/>
        </w:rPr>
        <w:t>sẽ</w:t>
      </w:r>
      <w:r>
        <w:rPr>
          <w:color w:val="231F20"/>
          <w:spacing w:val="-7"/>
        </w:rPr>
        <w:t> </w:t>
      </w:r>
      <w:r>
        <w:rPr>
          <w:color w:val="231F20"/>
        </w:rPr>
        <w:t>sinh</w:t>
      </w:r>
      <w:r>
        <w:rPr>
          <w:color w:val="231F20"/>
          <w:spacing w:val="-7"/>
        </w:rPr>
        <w:t> </w:t>
      </w:r>
      <w:r>
        <w:rPr>
          <w:color w:val="231F20"/>
        </w:rPr>
        <w:t>nơi</w:t>
      </w:r>
      <w:r>
        <w:rPr>
          <w:color w:val="231F20"/>
          <w:spacing w:val="-6"/>
        </w:rPr>
        <w:t> </w:t>
      </w:r>
      <w:r>
        <w:rPr>
          <w:color w:val="231F20"/>
        </w:rPr>
        <w:t>xứ bất dụng. Điều này không thể như thế. Vì sao? Vì đây là căn thiện, công đức của cõi sắc không thể thọ nhận báo của cõi vô sắc, tức không nên nói như thế.</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i/>
          <w:color w:val="231F20"/>
        </w:rPr>
        <w:t>Đáp:</w:t>
      </w:r>
      <w:r>
        <w:rPr>
          <w:i/>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5"/>
        </w:rPr>
        <w:t> </w:t>
      </w:r>
      <w:r>
        <w:rPr>
          <w:color w:val="231F20"/>
        </w:rPr>
        <w:t>Lúc</w:t>
      </w:r>
      <w:r>
        <w:rPr>
          <w:color w:val="231F20"/>
          <w:spacing w:val="-5"/>
        </w:rPr>
        <w:t> </w:t>
      </w:r>
      <w:r>
        <w:rPr>
          <w:color w:val="231F20"/>
        </w:rPr>
        <w:t>Đức</w:t>
      </w:r>
      <w:r>
        <w:rPr>
          <w:color w:val="231F20"/>
          <w:spacing w:val="-5"/>
        </w:rPr>
        <w:t> </w:t>
      </w:r>
      <w:r>
        <w:rPr>
          <w:color w:val="231F20"/>
        </w:rPr>
        <w:t>Phật</w:t>
      </w:r>
      <w:r>
        <w:rPr>
          <w:color w:val="231F20"/>
          <w:spacing w:val="-5"/>
        </w:rPr>
        <w:t> </w:t>
      </w:r>
      <w:r>
        <w:rPr>
          <w:color w:val="231F20"/>
        </w:rPr>
        <w:t>Di</w:t>
      </w:r>
      <w:r>
        <w:rPr>
          <w:color w:val="231F20"/>
          <w:spacing w:val="-5"/>
        </w:rPr>
        <w:t> </w:t>
      </w:r>
      <w:r>
        <w:rPr>
          <w:color w:val="231F20"/>
        </w:rPr>
        <w:t>Lặc</w:t>
      </w:r>
      <w:r>
        <w:rPr>
          <w:color w:val="231F20"/>
          <w:spacing w:val="-5"/>
        </w:rPr>
        <w:t> </w:t>
      </w:r>
      <w:r>
        <w:rPr>
          <w:color w:val="231F20"/>
        </w:rPr>
        <w:t>hạ</w:t>
      </w:r>
      <w:r>
        <w:rPr>
          <w:color w:val="231F20"/>
          <w:spacing w:val="-5"/>
        </w:rPr>
        <w:t> </w:t>
      </w:r>
      <w:r>
        <w:rPr>
          <w:color w:val="231F20"/>
        </w:rPr>
        <w:t>sinh,</w:t>
      </w:r>
      <w:r>
        <w:rPr>
          <w:color w:val="231F20"/>
          <w:spacing w:val="-5"/>
        </w:rPr>
        <w:t> </w:t>
      </w:r>
      <w:r>
        <w:rPr>
          <w:color w:val="231F20"/>
        </w:rPr>
        <w:t>sẽ</w:t>
      </w:r>
      <w:r>
        <w:rPr>
          <w:color w:val="231F20"/>
          <w:spacing w:val="-5"/>
        </w:rPr>
        <w:t> </w:t>
      </w:r>
      <w:r>
        <w:rPr>
          <w:color w:val="231F20"/>
        </w:rPr>
        <w:t>giải</w:t>
      </w:r>
      <w:r>
        <w:rPr>
          <w:color w:val="231F20"/>
          <w:spacing w:val="-5"/>
        </w:rPr>
        <w:t> </w:t>
      </w:r>
      <w:r>
        <w:rPr>
          <w:color w:val="231F20"/>
        </w:rPr>
        <w:t>thích rõ về nghĩa </w:t>
      </w:r>
      <w:r>
        <w:rPr>
          <w:color w:val="231F20"/>
          <w:spacing w:val="-5"/>
        </w:rPr>
        <w:t>này. </w:t>
      </w:r>
      <w:r>
        <w:rPr>
          <w:color w:val="231F20"/>
        </w:rPr>
        <w:t>Người khác thì không</w:t>
      </w:r>
      <w:r>
        <w:rPr>
          <w:color w:val="231F20"/>
          <w:spacing w:val="3"/>
        </w:rPr>
        <w:t> </w:t>
      </w:r>
      <w:r>
        <w:rPr>
          <w:color w:val="231F20"/>
        </w:rPr>
        <w:t>thể.</w:t>
      </w:r>
    </w:p>
    <w:p>
      <w:pPr>
        <w:pStyle w:val="BodyText"/>
        <w:spacing w:line="273" w:lineRule="auto" w:before="112"/>
        <w:ind w:left="110" w:right="410"/>
      </w:pPr>
      <w:r>
        <w:rPr>
          <w:color w:val="231F20"/>
        </w:rPr>
        <w:t>Hoặc</w:t>
      </w:r>
      <w:r>
        <w:rPr>
          <w:color w:val="231F20"/>
          <w:spacing w:val="-9"/>
        </w:rPr>
        <w:t> </w:t>
      </w:r>
      <w:r>
        <w:rPr>
          <w:color w:val="231F20"/>
        </w:rPr>
        <w:t>cho:</w:t>
      </w:r>
      <w:r>
        <w:rPr>
          <w:color w:val="231F20"/>
          <w:spacing w:val="-13"/>
        </w:rPr>
        <w:t> </w:t>
      </w:r>
      <w:r>
        <w:rPr>
          <w:color w:val="231F20"/>
        </w:rPr>
        <w:t>Vì</w:t>
      </w:r>
      <w:r>
        <w:rPr>
          <w:color w:val="231F20"/>
          <w:spacing w:val="-8"/>
        </w:rPr>
        <w:t> </w:t>
      </w:r>
      <w:r>
        <w:rPr>
          <w:color w:val="231F20"/>
        </w:rPr>
        <w:t>giống</w:t>
      </w:r>
      <w:r>
        <w:rPr>
          <w:color w:val="231F20"/>
          <w:spacing w:val="-9"/>
        </w:rPr>
        <w:t> </w:t>
      </w:r>
      <w:r>
        <w:rPr>
          <w:color w:val="231F20"/>
        </w:rPr>
        <w:t>nhau</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như</w:t>
      </w:r>
      <w:r>
        <w:rPr>
          <w:color w:val="231F20"/>
          <w:spacing w:val="-9"/>
        </w:rPr>
        <w:t> </w:t>
      </w:r>
      <w:r>
        <w:rPr>
          <w:color w:val="231F20"/>
        </w:rPr>
        <w:t>thế.</w:t>
      </w:r>
      <w:r>
        <w:rPr>
          <w:color w:val="231F20"/>
          <w:spacing w:val="-13"/>
        </w:rPr>
        <w:t> </w:t>
      </w:r>
      <w:r>
        <w:rPr>
          <w:color w:val="231F20"/>
        </w:rPr>
        <w:t>Từ</w:t>
      </w:r>
      <w:r>
        <w:rPr>
          <w:color w:val="231F20"/>
          <w:spacing w:val="-8"/>
        </w:rPr>
        <w:t> </w:t>
      </w:r>
      <w:r>
        <w:rPr>
          <w:color w:val="231F20"/>
        </w:rPr>
        <w:t>là</w:t>
      </w:r>
      <w:r>
        <w:rPr>
          <w:color w:val="231F20"/>
          <w:spacing w:val="-9"/>
        </w:rPr>
        <w:t> </w:t>
      </w:r>
      <w:r>
        <w:rPr>
          <w:color w:val="231F20"/>
        </w:rPr>
        <w:t>hành</w:t>
      </w:r>
      <w:r>
        <w:rPr>
          <w:color w:val="231F20"/>
          <w:spacing w:val="-8"/>
        </w:rPr>
        <w:t> </w:t>
      </w:r>
      <w:r>
        <w:rPr>
          <w:color w:val="231F20"/>
        </w:rPr>
        <w:t>vui,</w:t>
      </w:r>
      <w:r>
        <w:rPr>
          <w:color w:val="231F20"/>
          <w:spacing w:val="-8"/>
        </w:rPr>
        <w:t> </w:t>
      </w:r>
      <w:r>
        <w:rPr>
          <w:color w:val="231F20"/>
        </w:rPr>
        <w:t>là</w:t>
      </w:r>
      <w:r>
        <w:rPr>
          <w:color w:val="231F20"/>
          <w:spacing w:val="-8"/>
        </w:rPr>
        <w:t> </w:t>
      </w:r>
      <w:r>
        <w:rPr>
          <w:color w:val="231F20"/>
        </w:rPr>
        <w:t>lạc căn, trong tất cả sinh tử là tối diệu, nơi ba thiền kia có thể đạt được. Vì thế Đức Phật nói: </w:t>
      </w:r>
      <w:r>
        <w:rPr>
          <w:color w:val="231F20"/>
          <w:spacing w:val="-5"/>
        </w:rPr>
        <w:t>Tu </w:t>
      </w:r>
      <w:r>
        <w:rPr>
          <w:color w:val="231F20"/>
        </w:rPr>
        <w:t>Từ sinh nơi trời Biến tịnh. Bi là có thể chê trách hủy hoại sắc. Xứ không cũng chê trách hủy hoại sắc. Thế nên Đức</w:t>
      </w:r>
      <w:r>
        <w:rPr>
          <w:color w:val="231F20"/>
          <w:spacing w:val="-4"/>
        </w:rPr>
        <w:t> </w:t>
      </w:r>
      <w:r>
        <w:rPr>
          <w:color w:val="231F20"/>
        </w:rPr>
        <w:t>Phật</w:t>
      </w:r>
      <w:r>
        <w:rPr>
          <w:color w:val="231F20"/>
          <w:spacing w:val="-4"/>
        </w:rPr>
        <w:t> </w:t>
      </w:r>
      <w:r>
        <w:rPr>
          <w:color w:val="231F20"/>
        </w:rPr>
        <w:t>nói:</w:t>
      </w:r>
      <w:r>
        <w:rPr>
          <w:color w:val="231F20"/>
          <w:spacing w:val="-8"/>
        </w:rPr>
        <w:t> </w:t>
      </w:r>
      <w:r>
        <w:rPr>
          <w:color w:val="231F20"/>
          <w:spacing w:val="-5"/>
        </w:rPr>
        <w:t>Tu</w:t>
      </w:r>
      <w:r>
        <w:rPr>
          <w:color w:val="231F20"/>
          <w:spacing w:val="-4"/>
        </w:rPr>
        <w:t> </w:t>
      </w:r>
      <w:r>
        <w:rPr>
          <w:color w:val="231F20"/>
        </w:rPr>
        <w:t>Bi</w:t>
      </w:r>
      <w:r>
        <w:rPr>
          <w:color w:val="231F20"/>
          <w:spacing w:val="-3"/>
        </w:rPr>
        <w:t> </w:t>
      </w:r>
      <w:r>
        <w:rPr>
          <w:color w:val="231F20"/>
        </w:rPr>
        <w:t>sinh</w:t>
      </w:r>
      <w:r>
        <w:rPr>
          <w:color w:val="231F20"/>
          <w:spacing w:val="-4"/>
        </w:rPr>
        <w:t> </w:t>
      </w:r>
      <w:r>
        <w:rPr>
          <w:color w:val="231F20"/>
        </w:rPr>
        <w:t>nơi</w:t>
      </w:r>
      <w:r>
        <w:rPr>
          <w:color w:val="231F20"/>
          <w:spacing w:val="-4"/>
        </w:rPr>
        <w:t> </w:t>
      </w:r>
      <w:r>
        <w:rPr>
          <w:color w:val="231F20"/>
        </w:rPr>
        <w:t>xứ</w:t>
      </w:r>
      <w:r>
        <w:rPr>
          <w:color w:val="231F20"/>
          <w:spacing w:val="-3"/>
        </w:rPr>
        <w:t> </w:t>
      </w:r>
      <w:r>
        <w:rPr>
          <w:color w:val="231F20"/>
        </w:rPr>
        <w:t>không.</w:t>
      </w:r>
      <w:r>
        <w:rPr>
          <w:color w:val="231F20"/>
          <w:spacing w:val="-4"/>
        </w:rPr>
        <w:t> </w:t>
      </w:r>
      <w:r>
        <w:rPr>
          <w:color w:val="231F20"/>
        </w:rPr>
        <w:t>Hỷ</w:t>
      </w:r>
      <w:r>
        <w:rPr>
          <w:color w:val="231F20"/>
          <w:spacing w:val="-3"/>
        </w:rPr>
        <w:t> </w:t>
      </w:r>
      <w:r>
        <w:rPr>
          <w:color w:val="231F20"/>
        </w:rPr>
        <w:t>là</w:t>
      </w:r>
      <w:r>
        <w:rPr>
          <w:color w:val="231F20"/>
          <w:spacing w:val="-4"/>
        </w:rPr>
        <w:t> </w:t>
      </w:r>
      <w:r>
        <w:rPr>
          <w:color w:val="231F20"/>
        </w:rPr>
        <w:t>hành</w:t>
      </w:r>
      <w:r>
        <w:rPr>
          <w:color w:val="231F20"/>
          <w:spacing w:val="-3"/>
        </w:rPr>
        <w:t> </w:t>
      </w:r>
      <w:r>
        <w:rPr>
          <w:color w:val="231F20"/>
        </w:rPr>
        <w:t>vui</w:t>
      </w:r>
      <w:r>
        <w:rPr>
          <w:color w:val="231F20"/>
          <w:spacing w:val="-4"/>
        </w:rPr>
        <w:t> </w:t>
      </w:r>
      <w:r>
        <w:rPr>
          <w:color w:val="231F20"/>
        </w:rPr>
        <w:t>mừng.</w:t>
      </w:r>
      <w:r>
        <w:rPr>
          <w:color w:val="231F20"/>
          <w:spacing w:val="-4"/>
        </w:rPr>
        <w:t> </w:t>
      </w:r>
      <w:r>
        <w:rPr>
          <w:color w:val="231F20"/>
        </w:rPr>
        <w:t>Ý</w:t>
      </w:r>
      <w:r>
        <w:rPr>
          <w:color w:val="231F20"/>
          <w:spacing w:val="-3"/>
        </w:rPr>
        <w:t> </w:t>
      </w:r>
      <w:r>
        <w:rPr>
          <w:color w:val="231F20"/>
        </w:rPr>
        <w:t>của xứ thức cũng là hành vui mừng. Thế nên Đức Phật nói: </w:t>
      </w:r>
      <w:r>
        <w:rPr>
          <w:color w:val="231F20"/>
          <w:spacing w:val="-5"/>
        </w:rPr>
        <w:t>Tu </w:t>
      </w:r>
      <w:r>
        <w:rPr>
          <w:color w:val="231F20"/>
        </w:rPr>
        <w:t>Hỷ sinh nơi</w:t>
      </w:r>
      <w:r>
        <w:rPr>
          <w:color w:val="231F20"/>
          <w:spacing w:val="-5"/>
        </w:rPr>
        <w:t> </w:t>
      </w:r>
      <w:r>
        <w:rPr>
          <w:color w:val="231F20"/>
        </w:rPr>
        <w:t>xứ</w:t>
      </w:r>
      <w:r>
        <w:rPr>
          <w:color w:val="231F20"/>
          <w:spacing w:val="-4"/>
        </w:rPr>
        <w:t> </w:t>
      </w:r>
      <w:r>
        <w:rPr>
          <w:color w:val="231F20"/>
        </w:rPr>
        <w:t>thức.</w:t>
      </w:r>
      <w:r>
        <w:rPr>
          <w:color w:val="231F20"/>
          <w:spacing w:val="-4"/>
        </w:rPr>
        <w:t> </w:t>
      </w:r>
      <w:r>
        <w:rPr>
          <w:color w:val="231F20"/>
        </w:rPr>
        <w:t>Xả</w:t>
      </w:r>
      <w:r>
        <w:rPr>
          <w:color w:val="231F20"/>
          <w:spacing w:val="-4"/>
        </w:rPr>
        <w:t> </w:t>
      </w:r>
      <w:r>
        <w:rPr>
          <w:color w:val="231F20"/>
        </w:rPr>
        <w:t>là</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xả</w:t>
      </w:r>
      <w:r>
        <w:rPr>
          <w:color w:val="231F20"/>
          <w:spacing w:val="-4"/>
        </w:rPr>
        <w:t> </w:t>
      </w:r>
      <w:r>
        <w:rPr>
          <w:color w:val="231F20"/>
        </w:rPr>
        <w:t>bỏ.</w:t>
      </w:r>
      <w:r>
        <w:rPr>
          <w:color w:val="231F20"/>
          <w:spacing w:val="-5"/>
        </w:rPr>
        <w:t> </w:t>
      </w:r>
      <w:r>
        <w:rPr>
          <w:color w:val="231F20"/>
        </w:rPr>
        <w:t>Xứ</w:t>
      </w:r>
      <w:r>
        <w:rPr>
          <w:color w:val="231F20"/>
          <w:spacing w:val="-4"/>
        </w:rPr>
        <w:t> </w:t>
      </w:r>
      <w:r>
        <w:rPr>
          <w:color w:val="231F20"/>
        </w:rPr>
        <w:t>bất</w:t>
      </w:r>
      <w:r>
        <w:rPr>
          <w:color w:val="231F20"/>
          <w:spacing w:val="-4"/>
        </w:rPr>
        <w:t> </w:t>
      </w:r>
      <w:r>
        <w:rPr>
          <w:color w:val="231F20"/>
        </w:rPr>
        <w:t>dụng</w:t>
      </w:r>
      <w:r>
        <w:rPr>
          <w:color w:val="231F20"/>
          <w:spacing w:val="-4"/>
        </w:rPr>
        <w:t> </w:t>
      </w:r>
      <w:r>
        <w:rPr>
          <w:color w:val="231F20"/>
        </w:rPr>
        <w:t>cũng</w:t>
      </w:r>
      <w:r>
        <w:rPr>
          <w:color w:val="231F20"/>
          <w:spacing w:val="-4"/>
        </w:rPr>
        <w:t> </w:t>
      </w:r>
      <w:r>
        <w:rPr>
          <w:color w:val="231F20"/>
        </w:rPr>
        <w:t>được</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xả.</w:t>
      </w:r>
      <w:r>
        <w:rPr>
          <w:color w:val="231F20"/>
          <w:spacing w:val="-9"/>
        </w:rPr>
        <w:t> </w:t>
      </w:r>
      <w:r>
        <w:rPr>
          <w:color w:val="231F20"/>
        </w:rPr>
        <w:t>Vì thế Đức Phật nói: </w:t>
      </w:r>
      <w:r>
        <w:rPr>
          <w:color w:val="231F20"/>
          <w:spacing w:val="-5"/>
        </w:rPr>
        <w:t>Tu </w:t>
      </w:r>
      <w:r>
        <w:rPr>
          <w:color w:val="231F20"/>
        </w:rPr>
        <w:t>Xả sinh nơi xứ bất</w:t>
      </w:r>
      <w:r>
        <w:rPr>
          <w:color w:val="231F20"/>
          <w:spacing w:val="-6"/>
        </w:rPr>
        <w:t> </w:t>
      </w:r>
      <w:r>
        <w:rPr>
          <w:color w:val="231F20"/>
        </w:rPr>
        <w:t>dụng.</w:t>
      </w:r>
    </w:p>
    <w:p>
      <w:pPr>
        <w:pStyle w:val="BodyText"/>
        <w:spacing w:line="273" w:lineRule="auto" w:before="107"/>
        <w:ind w:left="110" w:right="411"/>
      </w:pPr>
      <w:r>
        <w:rPr>
          <w:color w:val="231F20"/>
        </w:rPr>
        <w:t>Hoặc nêu: Hành giả kia vì khiến cho ý mình được vui thích. Hoặc có hành giả muốn đạt được ba thiền. Hoặc muốn đạt được xứ không, xứ thức, xứ bất dụng.</w:t>
      </w:r>
    </w:p>
    <w:p>
      <w:pPr>
        <w:pStyle w:val="BodyText"/>
        <w:spacing w:line="273" w:lineRule="auto" w:before="110"/>
        <w:ind w:left="110" w:right="410"/>
      </w:pPr>
      <w:r>
        <w:rPr>
          <w:color w:val="231F20"/>
        </w:rPr>
        <w:t>Nói muốn đạt được ba thiền: Tức hành giả kia diệt trừ kiết của cõi dục, ý không thích không vui. Trừ bỏ dục của thiền thứ nhất, ý không thích không vui. Khi ở nơi thiền thứ hai trừ bỏ dục, thì thiền thứ ba hiện ở trước, tức ý thích ý vui.</w:t>
      </w:r>
    </w:p>
    <w:p>
      <w:pPr>
        <w:pStyle w:val="BodyText"/>
        <w:spacing w:line="273" w:lineRule="auto" w:before="110"/>
        <w:ind w:left="110" w:right="410"/>
      </w:pPr>
      <w:r>
        <w:rPr>
          <w:color w:val="231F20"/>
        </w:rPr>
        <w:t>Nói muốn đạt được xứ không: Là hành giả kia lúc trừ bỏ dục của cõi dục, ý không thích không vui. Cho đến nơi thiền thứ ba trừ bỏ dục, ý không thích không vui. Khi ở nơi thiền thứ tư trừ bỏ dục, xứ không hiện ở trước, tức ý thích ý vui.</w:t>
      </w:r>
    </w:p>
    <w:p>
      <w:pPr>
        <w:pStyle w:val="BodyText"/>
        <w:spacing w:line="273" w:lineRule="auto" w:before="111"/>
        <w:ind w:left="110" w:right="410"/>
      </w:pPr>
      <w:r>
        <w:rPr>
          <w:color w:val="231F20"/>
        </w:rPr>
        <w:t>Nói</w:t>
      </w:r>
      <w:r>
        <w:rPr>
          <w:color w:val="231F20"/>
          <w:spacing w:val="-5"/>
        </w:rPr>
        <w:t> </w:t>
      </w:r>
      <w:r>
        <w:rPr>
          <w:color w:val="231F20"/>
        </w:rPr>
        <w:t>muốn</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xứ</w:t>
      </w:r>
      <w:r>
        <w:rPr>
          <w:color w:val="231F20"/>
          <w:spacing w:val="-4"/>
        </w:rPr>
        <w:t> </w:t>
      </w:r>
      <w:r>
        <w:rPr>
          <w:color w:val="231F20"/>
        </w:rPr>
        <w:t>thức:</w:t>
      </w:r>
      <w:r>
        <w:rPr>
          <w:color w:val="231F20"/>
          <w:spacing w:val="-4"/>
        </w:rPr>
        <w:t> </w:t>
      </w:r>
      <w:r>
        <w:rPr>
          <w:color w:val="231F20"/>
        </w:rPr>
        <w:t>Là</w:t>
      </w:r>
      <w:r>
        <w:rPr>
          <w:color w:val="231F20"/>
          <w:spacing w:val="-4"/>
        </w:rPr>
        <w:t> </w:t>
      </w:r>
      <w:r>
        <w:rPr>
          <w:color w:val="231F20"/>
        </w:rPr>
        <w:t>hành</w:t>
      </w:r>
      <w:r>
        <w:rPr>
          <w:color w:val="231F20"/>
          <w:spacing w:val="-5"/>
        </w:rPr>
        <w:t> </w:t>
      </w:r>
      <w:r>
        <w:rPr>
          <w:color w:val="231F20"/>
        </w:rPr>
        <w:t>giả</w:t>
      </w:r>
      <w:r>
        <w:rPr>
          <w:color w:val="231F20"/>
          <w:spacing w:val="-4"/>
        </w:rPr>
        <w:t> </w:t>
      </w:r>
      <w:r>
        <w:rPr>
          <w:color w:val="231F20"/>
        </w:rPr>
        <w:t>kia</w:t>
      </w:r>
      <w:r>
        <w:rPr>
          <w:color w:val="231F20"/>
          <w:spacing w:val="-4"/>
        </w:rPr>
        <w:t> </w:t>
      </w:r>
      <w:r>
        <w:rPr>
          <w:color w:val="231F20"/>
        </w:rPr>
        <w:t>lúc</w:t>
      </w:r>
      <w:r>
        <w:rPr>
          <w:color w:val="231F20"/>
          <w:spacing w:val="-4"/>
        </w:rPr>
        <w:t> </w:t>
      </w:r>
      <w:r>
        <w:rPr>
          <w:color w:val="231F20"/>
        </w:rPr>
        <w:t>trừ</w:t>
      </w:r>
      <w:r>
        <w:rPr>
          <w:color w:val="231F20"/>
          <w:spacing w:val="-4"/>
        </w:rPr>
        <w:t> </w:t>
      </w:r>
      <w:r>
        <w:rPr>
          <w:color w:val="231F20"/>
        </w:rPr>
        <w:t>bỏ</w:t>
      </w:r>
      <w:r>
        <w:rPr>
          <w:color w:val="231F20"/>
          <w:spacing w:val="-4"/>
        </w:rPr>
        <w:t> </w:t>
      </w:r>
      <w:r>
        <w:rPr>
          <w:color w:val="231F20"/>
        </w:rPr>
        <w:t>dục</w:t>
      </w:r>
      <w:r>
        <w:rPr>
          <w:color w:val="231F20"/>
          <w:spacing w:val="-4"/>
        </w:rPr>
        <w:t> </w:t>
      </w:r>
      <w:r>
        <w:rPr>
          <w:color w:val="231F20"/>
        </w:rPr>
        <w:t>của cõi dục, ý không thích không vui. Cho đến ở nơi thiền thứ tư trừ bỏ dục, ý không thích không vui. Lúc ở nơi xứ không trừ bỏ dục, xứ thức hiện ở trước, tức ý thích ý vui.</w:t>
      </w:r>
    </w:p>
    <w:p>
      <w:pPr>
        <w:pStyle w:val="BodyText"/>
        <w:spacing w:line="273" w:lineRule="auto" w:before="110"/>
        <w:ind w:left="110" w:right="410"/>
      </w:pPr>
      <w:r>
        <w:rPr>
          <w:color w:val="231F20"/>
        </w:rPr>
        <w:t>Nói</w:t>
      </w:r>
      <w:r>
        <w:rPr>
          <w:color w:val="231F20"/>
          <w:spacing w:val="-6"/>
        </w:rPr>
        <w:t> </w:t>
      </w:r>
      <w:r>
        <w:rPr>
          <w:color w:val="231F20"/>
        </w:rPr>
        <w:t>muốn</w:t>
      </w:r>
      <w:r>
        <w:rPr>
          <w:color w:val="231F20"/>
          <w:spacing w:val="-5"/>
        </w:rPr>
        <w:t> </w:t>
      </w:r>
      <w:r>
        <w:rPr>
          <w:color w:val="231F20"/>
        </w:rPr>
        <w:t>đạt</w:t>
      </w:r>
      <w:r>
        <w:rPr>
          <w:color w:val="231F20"/>
          <w:spacing w:val="-5"/>
        </w:rPr>
        <w:t> </w:t>
      </w:r>
      <w:r>
        <w:rPr>
          <w:color w:val="231F20"/>
        </w:rPr>
        <w:t>được</w:t>
      </w:r>
      <w:r>
        <w:rPr>
          <w:color w:val="231F20"/>
          <w:spacing w:val="-5"/>
        </w:rPr>
        <w:t> </w:t>
      </w:r>
      <w:r>
        <w:rPr>
          <w:color w:val="231F20"/>
        </w:rPr>
        <w:t>xứ</w:t>
      </w:r>
      <w:r>
        <w:rPr>
          <w:color w:val="231F20"/>
          <w:spacing w:val="-5"/>
        </w:rPr>
        <w:t> </w:t>
      </w:r>
      <w:r>
        <w:rPr>
          <w:color w:val="231F20"/>
        </w:rPr>
        <w:t>bất</w:t>
      </w:r>
      <w:r>
        <w:rPr>
          <w:color w:val="231F20"/>
          <w:spacing w:val="-5"/>
        </w:rPr>
        <w:t> </w:t>
      </w:r>
      <w:r>
        <w:rPr>
          <w:color w:val="231F20"/>
        </w:rPr>
        <w:t>dụng:</w:t>
      </w:r>
      <w:r>
        <w:rPr>
          <w:color w:val="231F20"/>
          <w:spacing w:val="-5"/>
        </w:rPr>
        <w:t> </w:t>
      </w:r>
      <w:r>
        <w:rPr>
          <w:color w:val="231F20"/>
        </w:rPr>
        <w:t>Là</w:t>
      </w:r>
      <w:r>
        <w:rPr>
          <w:color w:val="231F20"/>
          <w:spacing w:val="-6"/>
        </w:rPr>
        <w:t> </w:t>
      </w:r>
      <w:r>
        <w:rPr>
          <w:color w:val="231F20"/>
        </w:rPr>
        <w:t>hành</w:t>
      </w:r>
      <w:r>
        <w:rPr>
          <w:color w:val="231F20"/>
          <w:spacing w:val="-5"/>
        </w:rPr>
        <w:t> </w:t>
      </w:r>
      <w:r>
        <w:rPr>
          <w:color w:val="231F20"/>
        </w:rPr>
        <w:t>giả</w:t>
      </w:r>
      <w:r>
        <w:rPr>
          <w:color w:val="231F20"/>
          <w:spacing w:val="-5"/>
        </w:rPr>
        <w:t> </w:t>
      </w:r>
      <w:r>
        <w:rPr>
          <w:color w:val="231F20"/>
        </w:rPr>
        <w:t>kia</w:t>
      </w:r>
      <w:r>
        <w:rPr>
          <w:color w:val="231F20"/>
          <w:spacing w:val="-5"/>
        </w:rPr>
        <w:t> </w:t>
      </w:r>
      <w:r>
        <w:rPr>
          <w:color w:val="231F20"/>
        </w:rPr>
        <w:t>lúc</w:t>
      </w:r>
      <w:r>
        <w:rPr>
          <w:color w:val="231F20"/>
          <w:spacing w:val="-5"/>
        </w:rPr>
        <w:t> </w:t>
      </w:r>
      <w:r>
        <w:rPr>
          <w:color w:val="231F20"/>
        </w:rPr>
        <w:t>trừ</w:t>
      </w:r>
      <w:r>
        <w:rPr>
          <w:color w:val="231F20"/>
          <w:spacing w:val="-5"/>
        </w:rPr>
        <w:t> </w:t>
      </w:r>
      <w:r>
        <w:rPr>
          <w:color w:val="231F20"/>
        </w:rPr>
        <w:t>bỏ</w:t>
      </w:r>
      <w:r>
        <w:rPr>
          <w:color w:val="231F20"/>
          <w:spacing w:val="-5"/>
        </w:rPr>
        <w:t> </w:t>
      </w:r>
      <w:r>
        <w:rPr>
          <w:color w:val="231F20"/>
        </w:rPr>
        <w:t>dục 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ý</w:t>
      </w:r>
      <w:r>
        <w:rPr>
          <w:color w:val="231F20"/>
          <w:spacing w:val="-9"/>
        </w:rPr>
        <w:t> </w:t>
      </w:r>
      <w:r>
        <w:rPr>
          <w:color w:val="231F20"/>
        </w:rPr>
        <w:t>không</w:t>
      </w:r>
      <w:r>
        <w:rPr>
          <w:color w:val="231F20"/>
          <w:spacing w:val="-9"/>
        </w:rPr>
        <w:t> </w:t>
      </w:r>
      <w:r>
        <w:rPr>
          <w:color w:val="231F20"/>
        </w:rPr>
        <w:t>thích</w:t>
      </w:r>
      <w:r>
        <w:rPr>
          <w:color w:val="231F20"/>
          <w:spacing w:val="-9"/>
        </w:rPr>
        <w:t> </w:t>
      </w:r>
      <w:r>
        <w:rPr>
          <w:color w:val="231F20"/>
        </w:rPr>
        <w:t>không</w:t>
      </w:r>
      <w:r>
        <w:rPr>
          <w:color w:val="231F20"/>
          <w:spacing w:val="-9"/>
        </w:rPr>
        <w:t> </w:t>
      </w:r>
      <w:r>
        <w:rPr>
          <w:color w:val="231F20"/>
        </w:rPr>
        <w:t>vui.</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xứ</w:t>
      </w:r>
      <w:r>
        <w:rPr>
          <w:color w:val="231F20"/>
          <w:spacing w:val="-9"/>
        </w:rPr>
        <w:t> </w:t>
      </w:r>
      <w:r>
        <w:rPr>
          <w:color w:val="231F20"/>
        </w:rPr>
        <w:t>không</w:t>
      </w:r>
      <w:r>
        <w:rPr>
          <w:color w:val="231F20"/>
          <w:spacing w:val="-9"/>
        </w:rPr>
        <w:t> </w:t>
      </w:r>
      <w:r>
        <w:rPr>
          <w:color w:val="231F20"/>
        </w:rPr>
        <w:t>trừ</w:t>
      </w:r>
      <w:r>
        <w:rPr>
          <w:color w:val="231F20"/>
          <w:spacing w:val="-9"/>
        </w:rPr>
        <w:t> </w:t>
      </w:r>
      <w:r>
        <w:rPr>
          <w:color w:val="231F20"/>
        </w:rPr>
        <w:t>bỏ dục, ý không thích không vui. Lúc ở nơi xứ thức trừ bỏ dục, xứ </w:t>
      </w:r>
      <w:r>
        <w:rPr>
          <w:color w:val="231F20"/>
          <w:spacing w:val="-4"/>
        </w:rPr>
        <w:t>bất</w:t>
      </w:r>
      <w:r>
        <w:rPr>
          <w:color w:val="231F20"/>
          <w:spacing w:val="57"/>
        </w:rPr>
        <w:t> </w:t>
      </w:r>
      <w:r>
        <w:rPr>
          <w:color w:val="231F20"/>
        </w:rPr>
        <w:t>dụng hiện ở trước, tức ý thích ý vui.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4"/>
      </w:pPr>
      <w:r>
        <w:rPr>
          <w:color w:val="231F20"/>
        </w:rPr>
        <w:t>Đây gọi là hành giả vì muốn cho ý được vui thích, nên </w:t>
      </w:r>
      <w:r>
        <w:rPr>
          <w:color w:val="231F20"/>
          <w:spacing w:val="2"/>
        </w:rPr>
        <w:t>nói </w:t>
      </w:r>
      <w:r>
        <w:rPr>
          <w:color w:val="231F20"/>
        </w:rPr>
        <w:t>như</w:t>
      </w:r>
      <w:r>
        <w:rPr>
          <w:color w:val="231F20"/>
          <w:spacing w:val="5"/>
        </w:rPr>
        <w:t> </w:t>
      </w:r>
      <w:r>
        <w:rPr>
          <w:color w:val="231F20"/>
        </w:rPr>
        <w:t>thế.</w:t>
      </w:r>
    </w:p>
    <w:p>
      <w:pPr>
        <w:pStyle w:val="BodyText"/>
        <w:spacing w:line="273" w:lineRule="auto" w:before="112"/>
        <w:ind w:right="126"/>
      </w:pPr>
      <w:r>
        <w:rPr>
          <w:color w:val="231F20"/>
        </w:rPr>
        <w:t>Hoặc</w:t>
      </w:r>
      <w:r>
        <w:rPr>
          <w:color w:val="231F20"/>
          <w:spacing w:val="-6"/>
        </w:rPr>
        <w:t> </w:t>
      </w:r>
      <w:r>
        <w:rPr>
          <w:color w:val="231F20"/>
        </w:rPr>
        <w:t>cho:</w:t>
      </w:r>
      <w:r>
        <w:rPr>
          <w:color w:val="231F20"/>
          <w:spacing w:val="-5"/>
        </w:rPr>
        <w:t> </w:t>
      </w:r>
      <w:r>
        <w:rPr>
          <w:color w:val="231F20"/>
        </w:rPr>
        <w:t>Ở</w:t>
      </w:r>
      <w:r>
        <w:rPr>
          <w:color w:val="231F20"/>
          <w:spacing w:val="-6"/>
        </w:rPr>
        <w:t> </w:t>
      </w:r>
      <w:r>
        <w:rPr>
          <w:color w:val="231F20"/>
        </w:rPr>
        <w:t>đây</w:t>
      </w:r>
      <w:r>
        <w:rPr>
          <w:color w:val="231F20"/>
          <w:spacing w:val="-5"/>
        </w:rPr>
        <w:t> </w:t>
      </w:r>
      <w:r>
        <w:rPr>
          <w:color w:val="231F20"/>
        </w:rPr>
        <w:t>là</w:t>
      </w:r>
      <w:r>
        <w:rPr>
          <w:color w:val="231F20"/>
          <w:spacing w:val="-6"/>
        </w:rPr>
        <w:t> </w:t>
      </w:r>
      <w:r>
        <w:rPr>
          <w:color w:val="231F20"/>
        </w:rPr>
        <w:t>nói</w:t>
      </w:r>
      <w:r>
        <w:rPr>
          <w:color w:val="231F20"/>
          <w:spacing w:val="-5"/>
        </w:rPr>
        <w:t> </w:t>
      </w:r>
      <w:r>
        <w:rPr>
          <w:color w:val="231F20"/>
        </w:rPr>
        <w:t>giác</w:t>
      </w:r>
      <w:r>
        <w:rPr>
          <w:color w:val="231F20"/>
          <w:spacing w:val="-6"/>
        </w:rPr>
        <w:t> </w:t>
      </w:r>
      <w:r>
        <w:rPr>
          <w:color w:val="231F20"/>
        </w:rPr>
        <w:t>chi,</w:t>
      </w:r>
      <w:r>
        <w:rPr>
          <w:color w:val="231F20"/>
          <w:spacing w:val="-5"/>
        </w:rPr>
        <w:t> </w:t>
      </w:r>
      <w:r>
        <w:rPr>
          <w:color w:val="231F20"/>
        </w:rPr>
        <w:t>đạo</w:t>
      </w:r>
      <w:r>
        <w:rPr>
          <w:color w:val="231F20"/>
          <w:spacing w:val="-6"/>
        </w:rPr>
        <w:t> </w:t>
      </w:r>
      <w:r>
        <w:rPr>
          <w:color w:val="231F20"/>
        </w:rPr>
        <w:t>chi.</w:t>
      </w:r>
      <w:r>
        <w:rPr>
          <w:color w:val="231F20"/>
          <w:spacing w:val="-5"/>
        </w:rPr>
        <w:t> </w:t>
      </w:r>
      <w:r>
        <w:rPr>
          <w:color w:val="231F20"/>
        </w:rPr>
        <w:t>Nghĩa</w:t>
      </w:r>
      <w:r>
        <w:rPr>
          <w:color w:val="231F20"/>
          <w:spacing w:val="-6"/>
        </w:rPr>
        <w:t> </w:t>
      </w:r>
      <w:r>
        <w:rPr>
          <w:color w:val="231F20"/>
        </w:rPr>
        <w:t>là</w:t>
      </w:r>
      <w:r>
        <w:rPr>
          <w:color w:val="231F20"/>
          <w:spacing w:val="-4"/>
        </w:rPr>
        <w:t> </w:t>
      </w:r>
      <w:r>
        <w:rPr>
          <w:color w:val="231F20"/>
        </w:rPr>
        <w:t>giác</w:t>
      </w:r>
      <w:r>
        <w:rPr>
          <w:color w:val="231F20"/>
          <w:spacing w:val="-6"/>
        </w:rPr>
        <w:t> </w:t>
      </w:r>
      <w:r>
        <w:rPr>
          <w:color w:val="231F20"/>
        </w:rPr>
        <w:t>chi,</w:t>
      </w:r>
      <w:r>
        <w:rPr>
          <w:color w:val="231F20"/>
          <w:spacing w:val="-5"/>
        </w:rPr>
        <w:t> </w:t>
      </w:r>
      <w:r>
        <w:rPr>
          <w:color w:val="231F20"/>
        </w:rPr>
        <w:t>đạo chi</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trừ</w:t>
      </w:r>
      <w:r>
        <w:rPr>
          <w:color w:val="231F20"/>
          <w:spacing w:val="-8"/>
        </w:rPr>
        <w:t> </w:t>
      </w:r>
      <w:r>
        <w:rPr>
          <w:color w:val="231F20"/>
        </w:rPr>
        <w:t>thiền</w:t>
      </w:r>
      <w:r>
        <w:rPr>
          <w:color w:val="231F20"/>
          <w:spacing w:val="-8"/>
        </w:rPr>
        <w:t> </w:t>
      </w:r>
      <w:r>
        <w:rPr>
          <w:color w:val="231F20"/>
        </w:rPr>
        <w:t>thứ</w:t>
      </w:r>
      <w:r>
        <w:rPr>
          <w:color w:val="231F20"/>
          <w:spacing w:val="-9"/>
        </w:rPr>
        <w:t> </w:t>
      </w:r>
      <w:r>
        <w:rPr>
          <w:color w:val="231F20"/>
        </w:rPr>
        <w:t>hai,</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13"/>
        </w:rPr>
        <w:t> </w:t>
      </w:r>
      <w:r>
        <w:rPr>
          <w:color w:val="231F20"/>
        </w:rPr>
        <w:t>Từ.</w:t>
      </w:r>
      <w:r>
        <w:rPr>
          <w:color w:val="231F20"/>
          <w:spacing w:val="-8"/>
        </w:rPr>
        <w:t> </w:t>
      </w:r>
      <w:r>
        <w:rPr>
          <w:color w:val="231F20"/>
        </w:rPr>
        <w:t>Giác</w:t>
      </w:r>
      <w:r>
        <w:rPr>
          <w:color w:val="231F20"/>
          <w:spacing w:val="-9"/>
        </w:rPr>
        <w:t> </w:t>
      </w:r>
      <w:r>
        <w:rPr>
          <w:color w:val="231F20"/>
        </w:rPr>
        <w:t>chi,</w:t>
      </w:r>
      <w:r>
        <w:rPr>
          <w:color w:val="231F20"/>
          <w:spacing w:val="-8"/>
        </w:rPr>
        <w:t> </w:t>
      </w:r>
      <w:r>
        <w:rPr>
          <w:color w:val="231F20"/>
        </w:rPr>
        <w:t>đạo</w:t>
      </w:r>
      <w:r>
        <w:rPr>
          <w:color w:val="231F20"/>
          <w:spacing w:val="-8"/>
        </w:rPr>
        <w:t> </w:t>
      </w:r>
      <w:r>
        <w:rPr>
          <w:color w:val="231F20"/>
        </w:rPr>
        <w:t>chi</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trừ thiền</w:t>
      </w:r>
      <w:r>
        <w:rPr>
          <w:color w:val="231F20"/>
          <w:spacing w:val="-7"/>
        </w:rPr>
        <w:t> </w:t>
      </w:r>
      <w:r>
        <w:rPr>
          <w:color w:val="231F20"/>
        </w:rPr>
        <w:t>thứ</w:t>
      </w:r>
      <w:r>
        <w:rPr>
          <w:color w:val="231F20"/>
          <w:spacing w:val="-6"/>
        </w:rPr>
        <w:t> </w:t>
      </w:r>
      <w:r>
        <w:rPr>
          <w:color w:val="231F20"/>
        </w:rPr>
        <w:t>tư,</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là</w:t>
      </w:r>
      <w:r>
        <w:rPr>
          <w:color w:val="231F20"/>
          <w:spacing w:val="-7"/>
        </w:rPr>
        <w:t> </w:t>
      </w:r>
      <w:r>
        <w:rPr>
          <w:color w:val="231F20"/>
        </w:rPr>
        <w:t>Bi.</w:t>
      </w:r>
      <w:r>
        <w:rPr>
          <w:color w:val="231F20"/>
          <w:spacing w:val="-6"/>
        </w:rPr>
        <w:t> </w:t>
      </w:r>
      <w:r>
        <w:rPr>
          <w:color w:val="231F20"/>
        </w:rPr>
        <w:t>Giác</w:t>
      </w:r>
      <w:r>
        <w:rPr>
          <w:color w:val="231F20"/>
          <w:spacing w:val="-6"/>
        </w:rPr>
        <w:t> </w:t>
      </w:r>
      <w:r>
        <w:rPr>
          <w:color w:val="231F20"/>
        </w:rPr>
        <w:t>chi,</w:t>
      </w:r>
      <w:r>
        <w:rPr>
          <w:color w:val="231F20"/>
          <w:spacing w:val="-6"/>
        </w:rPr>
        <w:t> </w:t>
      </w:r>
      <w:r>
        <w:rPr>
          <w:color w:val="231F20"/>
        </w:rPr>
        <w:t>đạo</w:t>
      </w:r>
      <w:r>
        <w:rPr>
          <w:color w:val="231F20"/>
          <w:spacing w:val="-6"/>
        </w:rPr>
        <w:t> </w:t>
      </w:r>
      <w:r>
        <w:rPr>
          <w:color w:val="231F20"/>
        </w:rPr>
        <w:t>chi</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trừ</w:t>
      </w:r>
      <w:r>
        <w:rPr>
          <w:color w:val="231F20"/>
          <w:spacing w:val="-6"/>
        </w:rPr>
        <w:t> </w:t>
      </w:r>
      <w:r>
        <w:rPr>
          <w:color w:val="231F20"/>
        </w:rPr>
        <w:t>xứ</w:t>
      </w:r>
      <w:r>
        <w:rPr>
          <w:color w:val="231F20"/>
          <w:spacing w:val="-6"/>
        </w:rPr>
        <w:t> </w:t>
      </w:r>
      <w:r>
        <w:rPr>
          <w:color w:val="231F20"/>
        </w:rPr>
        <w:t>không,</w:t>
      </w:r>
      <w:r>
        <w:rPr>
          <w:color w:val="231F20"/>
          <w:spacing w:val="-6"/>
        </w:rPr>
        <w:t> </w:t>
      </w:r>
      <w:r>
        <w:rPr>
          <w:color w:val="231F20"/>
        </w:rPr>
        <w:t>nên nói</w:t>
      </w:r>
      <w:r>
        <w:rPr>
          <w:color w:val="231F20"/>
          <w:spacing w:val="-12"/>
        </w:rPr>
        <w:t> </w:t>
      </w:r>
      <w:r>
        <w:rPr>
          <w:color w:val="231F20"/>
        </w:rPr>
        <w:t>là</w:t>
      </w:r>
      <w:r>
        <w:rPr>
          <w:color w:val="231F20"/>
          <w:spacing w:val="-12"/>
        </w:rPr>
        <w:t> </w:t>
      </w:r>
      <w:r>
        <w:rPr>
          <w:color w:val="231F20"/>
        </w:rPr>
        <w:t>Hỷ.</w:t>
      </w:r>
      <w:r>
        <w:rPr>
          <w:color w:val="231F20"/>
          <w:spacing w:val="-11"/>
        </w:rPr>
        <w:t> </w:t>
      </w:r>
      <w:r>
        <w:rPr>
          <w:color w:val="231F20"/>
        </w:rPr>
        <w:t>Giác</w:t>
      </w:r>
      <w:r>
        <w:rPr>
          <w:color w:val="231F20"/>
          <w:spacing w:val="-12"/>
        </w:rPr>
        <w:t> </w:t>
      </w:r>
      <w:r>
        <w:rPr>
          <w:color w:val="231F20"/>
        </w:rPr>
        <w:t>chi,</w:t>
      </w:r>
      <w:r>
        <w:rPr>
          <w:color w:val="231F20"/>
          <w:spacing w:val="-11"/>
        </w:rPr>
        <w:t> </w:t>
      </w:r>
      <w:r>
        <w:rPr>
          <w:color w:val="231F20"/>
        </w:rPr>
        <w:t>đạo</w:t>
      </w:r>
      <w:r>
        <w:rPr>
          <w:color w:val="231F20"/>
          <w:spacing w:val="-12"/>
        </w:rPr>
        <w:t> </w:t>
      </w:r>
      <w:r>
        <w:rPr>
          <w:color w:val="231F20"/>
        </w:rPr>
        <w:t>chi</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trừ</w:t>
      </w:r>
      <w:r>
        <w:rPr>
          <w:color w:val="231F20"/>
          <w:spacing w:val="-12"/>
        </w:rPr>
        <w:t> </w:t>
      </w:r>
      <w:r>
        <w:rPr>
          <w:color w:val="231F20"/>
        </w:rPr>
        <w:t>xứ</w:t>
      </w:r>
      <w:r>
        <w:rPr>
          <w:color w:val="231F20"/>
          <w:spacing w:val="-11"/>
        </w:rPr>
        <w:t> </w:t>
      </w:r>
      <w:r>
        <w:rPr>
          <w:color w:val="231F20"/>
        </w:rPr>
        <w:t>thức,</w:t>
      </w:r>
      <w:r>
        <w:rPr>
          <w:color w:val="231F20"/>
          <w:spacing w:val="-12"/>
        </w:rPr>
        <w:t> </w:t>
      </w:r>
      <w:r>
        <w:rPr>
          <w:color w:val="231F20"/>
        </w:rPr>
        <w:t>nên</w:t>
      </w:r>
      <w:r>
        <w:rPr>
          <w:color w:val="231F20"/>
          <w:spacing w:val="-11"/>
        </w:rPr>
        <w:t> </w:t>
      </w:r>
      <w:r>
        <w:rPr>
          <w:color w:val="231F20"/>
        </w:rPr>
        <w:t>nói</w:t>
      </w:r>
      <w:r>
        <w:rPr>
          <w:color w:val="231F20"/>
          <w:spacing w:val="-12"/>
        </w:rPr>
        <w:t> </w:t>
      </w:r>
      <w:r>
        <w:rPr>
          <w:color w:val="231F20"/>
        </w:rPr>
        <w:t>là</w:t>
      </w:r>
      <w:r>
        <w:rPr>
          <w:color w:val="231F20"/>
          <w:spacing w:val="-11"/>
        </w:rPr>
        <w:t> </w:t>
      </w:r>
      <w:r>
        <w:rPr>
          <w:color w:val="231F20"/>
        </w:rPr>
        <w:t>Xả.</w:t>
      </w:r>
      <w:r>
        <w:rPr>
          <w:color w:val="231F20"/>
          <w:spacing w:val="-12"/>
        </w:rPr>
        <w:t> </w:t>
      </w:r>
      <w:r>
        <w:rPr>
          <w:color w:val="231F20"/>
        </w:rPr>
        <w:t>Đây</w:t>
      </w:r>
      <w:r>
        <w:rPr>
          <w:color w:val="231F20"/>
          <w:spacing w:val="-11"/>
        </w:rPr>
        <w:t> </w:t>
      </w:r>
      <w:r>
        <w:rPr>
          <w:color w:val="231F20"/>
        </w:rPr>
        <w:t>gọi là nói về giác chi, đạo chi.</w:t>
      </w:r>
    </w:p>
    <w:p>
      <w:pPr>
        <w:pStyle w:val="BodyText"/>
        <w:spacing w:line="273" w:lineRule="auto" w:before="109"/>
        <w:ind w:right="127"/>
      </w:pPr>
      <w:r>
        <w:rPr>
          <w:color w:val="231F20"/>
        </w:rPr>
        <w:t>Hoặc</w:t>
      </w:r>
      <w:r>
        <w:rPr>
          <w:color w:val="231F20"/>
          <w:spacing w:val="-12"/>
        </w:rPr>
        <w:t> </w:t>
      </w:r>
      <w:r>
        <w:rPr>
          <w:color w:val="231F20"/>
        </w:rPr>
        <w:t>nói:</w:t>
      </w:r>
      <w:r>
        <w:rPr>
          <w:color w:val="231F20"/>
          <w:spacing w:val="-15"/>
        </w:rPr>
        <w:t> </w:t>
      </w:r>
      <w:r>
        <w:rPr>
          <w:color w:val="231F20"/>
        </w:rPr>
        <w:t>Vì</w:t>
      </w:r>
      <w:r>
        <w:rPr>
          <w:color w:val="231F20"/>
          <w:spacing w:val="-11"/>
        </w:rPr>
        <w:t> </w:t>
      </w:r>
      <w:r>
        <w:rPr>
          <w:color w:val="231F20"/>
        </w:rPr>
        <w:t>nhằm</w:t>
      </w:r>
      <w:r>
        <w:rPr>
          <w:color w:val="231F20"/>
          <w:spacing w:val="-12"/>
        </w:rPr>
        <w:t> </w:t>
      </w:r>
      <w:r>
        <w:rPr>
          <w:color w:val="231F20"/>
        </w:rPr>
        <w:t>trừ</w:t>
      </w:r>
      <w:r>
        <w:rPr>
          <w:color w:val="231F20"/>
          <w:spacing w:val="-11"/>
        </w:rPr>
        <w:t> </w:t>
      </w:r>
      <w:r>
        <w:rPr>
          <w:color w:val="231F20"/>
        </w:rPr>
        <w:t>bỏ</w:t>
      </w:r>
      <w:r>
        <w:rPr>
          <w:color w:val="231F20"/>
          <w:spacing w:val="-11"/>
        </w:rPr>
        <w:t> </w:t>
      </w:r>
      <w:r>
        <w:rPr>
          <w:color w:val="231F20"/>
        </w:rPr>
        <w:t>ý</w:t>
      </w:r>
      <w:r>
        <w:rPr>
          <w:color w:val="231F20"/>
          <w:spacing w:val="-12"/>
        </w:rPr>
        <w:t> </w:t>
      </w:r>
      <w:r>
        <w:rPr>
          <w:color w:val="231F20"/>
        </w:rPr>
        <w:t>của</w:t>
      </w:r>
      <w:r>
        <w:rPr>
          <w:color w:val="231F20"/>
          <w:spacing w:val="-11"/>
        </w:rPr>
        <w:t> </w:t>
      </w:r>
      <w:r>
        <w:rPr>
          <w:color w:val="231F20"/>
        </w:rPr>
        <w:t>nhóm</w:t>
      </w:r>
      <w:r>
        <w:rPr>
          <w:color w:val="231F20"/>
          <w:spacing w:val="-11"/>
        </w:rPr>
        <w:t> </w:t>
      </w:r>
      <w:r>
        <w:rPr>
          <w:color w:val="231F20"/>
        </w:rPr>
        <w:t>dị</w:t>
      </w:r>
      <w:r>
        <w:rPr>
          <w:color w:val="231F20"/>
          <w:spacing w:val="-12"/>
        </w:rPr>
        <w:t> </w:t>
      </w:r>
      <w:r>
        <w:rPr>
          <w:color w:val="231F20"/>
        </w:rPr>
        <w:t>học.</w:t>
      </w:r>
      <w:r>
        <w:rPr>
          <w:color w:val="231F20"/>
          <w:spacing w:val="-11"/>
        </w:rPr>
        <w:t> </w:t>
      </w:r>
      <w:r>
        <w:rPr>
          <w:color w:val="231F20"/>
        </w:rPr>
        <w:t>Dị</w:t>
      </w:r>
      <w:r>
        <w:rPr>
          <w:color w:val="231F20"/>
          <w:spacing w:val="-11"/>
        </w:rPr>
        <w:t> </w:t>
      </w:r>
      <w:r>
        <w:rPr>
          <w:color w:val="231F20"/>
        </w:rPr>
        <w:t>học</w:t>
      </w:r>
      <w:r>
        <w:rPr>
          <w:color w:val="231F20"/>
          <w:spacing w:val="-12"/>
        </w:rPr>
        <w:t> </w:t>
      </w:r>
      <w:r>
        <w:rPr>
          <w:color w:val="231F20"/>
        </w:rPr>
        <w:t>đối</w:t>
      </w:r>
      <w:r>
        <w:rPr>
          <w:color w:val="231F20"/>
          <w:spacing w:val="-11"/>
        </w:rPr>
        <w:t> </w:t>
      </w:r>
      <w:r>
        <w:rPr>
          <w:color w:val="231F20"/>
        </w:rPr>
        <w:t>với</w:t>
      </w:r>
      <w:r>
        <w:rPr>
          <w:color w:val="231F20"/>
          <w:spacing w:val="-11"/>
        </w:rPr>
        <w:t> </w:t>
      </w:r>
      <w:r>
        <w:rPr>
          <w:color w:val="231F20"/>
        </w:rPr>
        <w:t>cõi vô sắc chấp cho là giải thoát, đối với vô lượng đẳng cho là đạo. Thế nên</w:t>
      </w:r>
      <w:r>
        <w:rPr>
          <w:color w:val="231F20"/>
          <w:spacing w:val="-10"/>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9"/>
        </w:rPr>
        <w:t> </w:t>
      </w:r>
      <w:r>
        <w:rPr>
          <w:color w:val="231F20"/>
        </w:rPr>
        <w:t>dùng</w:t>
      </w:r>
      <w:r>
        <w:rPr>
          <w:color w:val="231F20"/>
          <w:spacing w:val="-10"/>
        </w:rPr>
        <w:t> </w:t>
      </w:r>
      <w:r>
        <w:rPr>
          <w:color w:val="231F20"/>
        </w:rPr>
        <w:t>tiếng</w:t>
      </w:r>
      <w:r>
        <w:rPr>
          <w:color w:val="231F20"/>
          <w:spacing w:val="-9"/>
        </w:rPr>
        <w:t> </w:t>
      </w:r>
      <w:r>
        <w:rPr>
          <w:color w:val="231F20"/>
        </w:rPr>
        <w:t>vô</w:t>
      </w:r>
      <w:r>
        <w:rPr>
          <w:color w:val="231F20"/>
          <w:spacing w:val="-9"/>
        </w:rPr>
        <w:t> </w:t>
      </w:r>
      <w:r>
        <w:rPr>
          <w:color w:val="231F20"/>
        </w:rPr>
        <w:t>lượng</w:t>
      </w:r>
      <w:r>
        <w:rPr>
          <w:color w:val="231F20"/>
          <w:spacing w:val="-10"/>
        </w:rPr>
        <w:t> </w:t>
      </w:r>
      <w:r>
        <w:rPr>
          <w:color w:val="231F20"/>
        </w:rPr>
        <w:t>để</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cõi</w:t>
      </w:r>
      <w:r>
        <w:rPr>
          <w:color w:val="231F20"/>
          <w:spacing w:val="-10"/>
        </w:rPr>
        <w:t> </w:t>
      </w:r>
      <w:r>
        <w:rPr>
          <w:color w:val="231F20"/>
        </w:rPr>
        <w:t>vô</w:t>
      </w:r>
      <w:r>
        <w:rPr>
          <w:color w:val="231F20"/>
          <w:spacing w:val="-9"/>
        </w:rPr>
        <w:t> </w:t>
      </w:r>
      <w:r>
        <w:rPr>
          <w:color w:val="231F20"/>
        </w:rPr>
        <w:t>sắc</w:t>
      </w:r>
      <w:r>
        <w:rPr>
          <w:color w:val="231F20"/>
          <w:spacing w:val="-9"/>
        </w:rPr>
        <w:t> </w:t>
      </w:r>
      <w:r>
        <w:rPr>
          <w:color w:val="231F20"/>
        </w:rPr>
        <w:t>nhằm</w:t>
      </w:r>
      <w:r>
        <w:rPr>
          <w:color w:val="231F20"/>
          <w:spacing w:val="-9"/>
        </w:rPr>
        <w:t> </w:t>
      </w:r>
      <w:r>
        <w:rPr>
          <w:color w:val="231F20"/>
        </w:rPr>
        <w:t>làm rõ cõi vô sắc đều giống như vô lượng đẳng, chẳng phải là giải thoát chân thật.</w:t>
      </w:r>
    </w:p>
    <w:p>
      <w:pPr>
        <w:pStyle w:val="BodyText"/>
        <w:spacing w:line="273" w:lineRule="auto" w:before="109"/>
        <w:ind w:right="127"/>
      </w:pPr>
      <w:r>
        <w:rPr>
          <w:color w:val="231F20"/>
        </w:rPr>
        <w:t>Tôn giả cù-sa cũng nói: Các ngoại đạo chấp cho cõi vô sắc là giải thoát, nên Đức Thế Tôn đối với họ đã dùng tiếng vô lượng</w:t>
      </w:r>
      <w:r>
        <w:rPr>
          <w:color w:val="231F20"/>
          <w:spacing w:val="-40"/>
        </w:rPr>
        <w:t> </w:t>
      </w:r>
      <w:r>
        <w:rPr>
          <w:color w:val="231F20"/>
        </w:rPr>
        <w:t>đẳng để chỉ rõ cõi ấy giống với vô lượng đẳng, không phải là giải thoát chân thật.</w:t>
      </w:r>
    </w:p>
    <w:p>
      <w:pPr>
        <w:spacing w:before="110"/>
        <w:ind w:left="960" w:right="0" w:firstLine="0"/>
        <w:jc w:val="both"/>
        <w:rPr>
          <w:i/>
          <w:sz w:val="26"/>
        </w:rPr>
      </w:pPr>
      <w:r>
        <w:rPr>
          <w:i/>
          <w:color w:val="231F20"/>
          <w:sz w:val="26"/>
        </w:rPr>
        <w:t>Nói rộng về Xứ bốn vô lượng đẳng xong.</w:t>
      </w:r>
    </w:p>
    <w:p>
      <w:pPr>
        <w:pStyle w:val="BodyText"/>
        <w:spacing w:before="2"/>
        <w:ind w:left="0" w:firstLine="0"/>
        <w:jc w:val="left"/>
        <w:rPr>
          <w:i/>
          <w:sz w:val="28"/>
        </w:rPr>
      </w:pPr>
    </w:p>
    <w:p>
      <w:pPr>
        <w:spacing w:before="1"/>
        <w:ind w:left="338" w:right="74" w:firstLine="0"/>
        <w:jc w:val="center"/>
        <w:rPr>
          <w:b/>
          <w:sz w:val="26"/>
        </w:rPr>
      </w:pPr>
      <w:r>
        <w:rPr>
          <w:b/>
          <w:color w:val="231F20"/>
          <w:sz w:val="26"/>
        </w:rPr>
        <w:t>HẾT - QUYỂN 11</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TỲ BÀ SA</w:t>
      </w:r>
    </w:p>
    <w:p>
      <w:pPr>
        <w:pStyle w:val="Heading2"/>
        <w:spacing w:before="195"/>
      </w:pPr>
      <w:bookmarkStart w:name="_TOC_250035" w:id="49"/>
      <w:bookmarkEnd w:id="49"/>
      <w:r>
        <w:rPr>
          <w:color w:val="231F20"/>
        </w:rPr>
        <w:t>QUYỂN 12</w:t>
      </w:r>
    </w:p>
    <w:p>
      <w:pPr>
        <w:pStyle w:val="Heading2"/>
        <w:ind w:left="2"/>
      </w:pPr>
      <w:bookmarkStart w:name="_TOC_250034" w:id="50"/>
      <w:bookmarkEnd w:id="50"/>
      <w:r>
        <w:rPr>
          <w:color w:val="231F20"/>
        </w:rPr>
        <w:t>Phần thứ 35: XỨ BỐN VÔ SẮC</w:t>
      </w:r>
    </w:p>
    <w:p>
      <w:pPr>
        <w:pStyle w:val="BodyText"/>
        <w:spacing w:before="0"/>
        <w:ind w:left="0" w:firstLine="0"/>
        <w:jc w:val="left"/>
        <w:rPr>
          <w:b/>
          <w:sz w:val="30"/>
        </w:rPr>
      </w:pPr>
    </w:p>
    <w:p>
      <w:pPr>
        <w:spacing w:line="273" w:lineRule="auto" w:before="259"/>
        <w:ind w:left="110" w:right="410" w:firstLine="566"/>
        <w:jc w:val="both"/>
        <w:rPr>
          <w:i/>
          <w:sz w:val="26"/>
        </w:rPr>
      </w:pPr>
      <w:r>
        <w:rPr>
          <w:i/>
          <w:color w:val="231F20"/>
          <w:sz w:val="26"/>
        </w:rPr>
        <w:t>Bốn</w:t>
      </w:r>
      <w:r>
        <w:rPr>
          <w:i/>
          <w:color w:val="231F20"/>
          <w:spacing w:val="-5"/>
          <w:sz w:val="26"/>
        </w:rPr>
        <w:t> </w:t>
      </w:r>
      <w:r>
        <w:rPr>
          <w:i/>
          <w:color w:val="231F20"/>
          <w:sz w:val="26"/>
        </w:rPr>
        <w:t>vô</w:t>
      </w:r>
      <w:r>
        <w:rPr>
          <w:i/>
          <w:color w:val="231F20"/>
          <w:spacing w:val="-4"/>
          <w:sz w:val="26"/>
        </w:rPr>
        <w:t> </w:t>
      </w:r>
      <w:r>
        <w:rPr>
          <w:i/>
          <w:color w:val="231F20"/>
          <w:sz w:val="26"/>
        </w:rPr>
        <w:t>sắc:</w:t>
      </w:r>
      <w:r>
        <w:rPr>
          <w:i/>
          <w:color w:val="231F20"/>
          <w:spacing w:val="-4"/>
          <w:sz w:val="26"/>
        </w:rPr>
        <w:t> </w:t>
      </w:r>
      <w:r>
        <w:rPr>
          <w:i/>
          <w:color w:val="231F20"/>
          <w:sz w:val="26"/>
        </w:rPr>
        <w:t>(1)</w:t>
      </w:r>
      <w:r>
        <w:rPr>
          <w:i/>
          <w:color w:val="231F20"/>
          <w:spacing w:val="-4"/>
          <w:sz w:val="26"/>
        </w:rPr>
        <w:t> </w:t>
      </w:r>
      <w:r>
        <w:rPr>
          <w:i/>
          <w:color w:val="231F20"/>
          <w:sz w:val="26"/>
        </w:rPr>
        <w:t>Xứ</w:t>
      </w:r>
      <w:r>
        <w:rPr>
          <w:i/>
          <w:color w:val="231F20"/>
          <w:spacing w:val="-5"/>
          <w:sz w:val="26"/>
        </w:rPr>
        <w:t> </w:t>
      </w:r>
      <w:r>
        <w:rPr>
          <w:i/>
          <w:color w:val="231F20"/>
          <w:sz w:val="26"/>
        </w:rPr>
        <w:t>không.</w:t>
      </w:r>
      <w:r>
        <w:rPr>
          <w:i/>
          <w:color w:val="231F20"/>
          <w:spacing w:val="-4"/>
          <w:sz w:val="26"/>
        </w:rPr>
        <w:t> </w:t>
      </w:r>
      <w:r>
        <w:rPr>
          <w:i/>
          <w:color w:val="231F20"/>
          <w:sz w:val="26"/>
        </w:rPr>
        <w:t>(2)</w:t>
      </w:r>
      <w:r>
        <w:rPr>
          <w:i/>
          <w:color w:val="231F20"/>
          <w:spacing w:val="-4"/>
          <w:sz w:val="26"/>
        </w:rPr>
        <w:t> </w:t>
      </w:r>
      <w:r>
        <w:rPr>
          <w:i/>
          <w:color w:val="231F20"/>
          <w:sz w:val="26"/>
        </w:rPr>
        <w:t>Xứ</w:t>
      </w:r>
      <w:r>
        <w:rPr>
          <w:i/>
          <w:color w:val="231F20"/>
          <w:spacing w:val="-4"/>
          <w:sz w:val="26"/>
        </w:rPr>
        <w:t> </w:t>
      </w:r>
      <w:r>
        <w:rPr>
          <w:i/>
          <w:color w:val="231F20"/>
          <w:sz w:val="26"/>
        </w:rPr>
        <w:t>thức.</w:t>
      </w:r>
      <w:r>
        <w:rPr>
          <w:i/>
          <w:color w:val="231F20"/>
          <w:spacing w:val="-4"/>
          <w:sz w:val="26"/>
        </w:rPr>
        <w:t> </w:t>
      </w:r>
      <w:r>
        <w:rPr>
          <w:i/>
          <w:color w:val="231F20"/>
          <w:sz w:val="26"/>
        </w:rPr>
        <w:t>(3)</w:t>
      </w:r>
      <w:r>
        <w:rPr>
          <w:i/>
          <w:color w:val="231F20"/>
          <w:spacing w:val="-5"/>
          <w:sz w:val="26"/>
        </w:rPr>
        <w:t> </w:t>
      </w:r>
      <w:r>
        <w:rPr>
          <w:i/>
          <w:color w:val="231F20"/>
          <w:sz w:val="26"/>
        </w:rPr>
        <w:t>Xứ</w:t>
      </w:r>
      <w:r>
        <w:rPr>
          <w:i/>
          <w:color w:val="231F20"/>
          <w:spacing w:val="-4"/>
          <w:sz w:val="26"/>
        </w:rPr>
        <w:t> </w:t>
      </w:r>
      <w:r>
        <w:rPr>
          <w:i/>
          <w:color w:val="231F20"/>
          <w:sz w:val="26"/>
        </w:rPr>
        <w:t>bất</w:t>
      </w:r>
      <w:r>
        <w:rPr>
          <w:i/>
          <w:color w:val="231F20"/>
          <w:spacing w:val="-4"/>
          <w:sz w:val="26"/>
        </w:rPr>
        <w:t> </w:t>
      </w:r>
      <w:r>
        <w:rPr>
          <w:i/>
          <w:color w:val="231F20"/>
          <w:sz w:val="26"/>
        </w:rPr>
        <w:t>dụng.</w:t>
      </w:r>
      <w:r>
        <w:rPr>
          <w:i/>
          <w:color w:val="231F20"/>
          <w:spacing w:val="-4"/>
          <w:sz w:val="26"/>
        </w:rPr>
        <w:t> </w:t>
      </w:r>
      <w:r>
        <w:rPr>
          <w:i/>
          <w:color w:val="231F20"/>
          <w:sz w:val="26"/>
        </w:rPr>
        <w:t>(4)</w:t>
      </w:r>
      <w:r>
        <w:rPr>
          <w:i/>
          <w:color w:val="231F20"/>
          <w:spacing w:val="-4"/>
          <w:sz w:val="26"/>
        </w:rPr>
        <w:t> </w:t>
      </w:r>
      <w:r>
        <w:rPr>
          <w:i/>
          <w:color w:val="231F20"/>
          <w:sz w:val="26"/>
        </w:rPr>
        <w:t>Xứ </w:t>
      </w:r>
      <w:r>
        <w:rPr>
          <w:i/>
          <w:color w:val="231F20"/>
          <w:sz w:val="26"/>
        </w:rPr>
        <w:t>hữu tưởng vô tưởng.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left="110" w:right="411"/>
      </w:pPr>
      <w:r>
        <w:rPr>
          <w:i/>
          <w:color w:val="231F20"/>
        </w:rPr>
        <w:t>Đáp: </w:t>
      </w:r>
      <w:r>
        <w:rPr>
          <w:color w:val="231F20"/>
        </w:rPr>
        <w:t>Vì nhằm ngăn trừ ý tưởng của người khác, cùng làm rõ nghĩa đúng đắn, nên tạo ra phần Luận này.</w:t>
      </w:r>
    </w:p>
    <w:p>
      <w:pPr>
        <w:pStyle w:val="BodyText"/>
        <w:spacing w:line="273" w:lineRule="auto" w:before="112"/>
        <w:ind w:left="110" w:right="410"/>
      </w:pPr>
      <w:r>
        <w:rPr>
          <w:color w:val="231F20"/>
        </w:rPr>
        <w:t>Hoặc có thuyết cho trong vô sắc có sắc. Hoặc có thuyết cho trong vô sắc không có sắc. Phái Tỳ-bà-xà-bà-đề thì cho trong vô sắc có sắc. Phái Dục-đa-bà-đề thì cho trong vô sắc không có sắc.</w:t>
      </w:r>
    </w:p>
    <w:p>
      <w:pPr>
        <w:pStyle w:val="BodyText"/>
        <w:spacing w:before="111"/>
        <w:ind w:left="677" w:firstLine="0"/>
      </w:pPr>
      <w:r>
        <w:rPr>
          <w:i/>
          <w:color w:val="231F20"/>
        </w:rPr>
        <w:t>Hỏi: </w:t>
      </w:r>
      <w:r>
        <w:rPr>
          <w:color w:val="231F20"/>
        </w:rPr>
        <w:t>Vì sao phái Tỳ-bà-xà-bà-đề cho trong vô sắc có sắc?</w:t>
      </w:r>
    </w:p>
    <w:p>
      <w:pPr>
        <w:pStyle w:val="BodyText"/>
        <w:spacing w:line="273" w:lineRule="auto" w:before="154"/>
        <w:ind w:left="110" w:right="411"/>
      </w:pPr>
      <w:r>
        <w:rPr>
          <w:i/>
          <w:color w:val="231F20"/>
        </w:rPr>
        <w:t>Đáp: </w:t>
      </w:r>
      <w:r>
        <w:rPr>
          <w:color w:val="231F20"/>
        </w:rPr>
        <w:t>Vì phái kia dựa theo Khế kinh Phật nên cho trong vô sắc có sắc. Phái ấy nêu dẫn: Nơi Khế kinh Đức Thế Tôn nói: Danh sắc duyên thức, thức duyên danh sắc, nhưng trong vô sắc có thức. Nếu trong vô sắc có thức, tức cũng nên có sắc.</w:t>
      </w:r>
    </w:p>
    <w:p>
      <w:pPr>
        <w:pStyle w:val="BodyText"/>
        <w:spacing w:line="273" w:lineRule="auto" w:before="110"/>
        <w:ind w:left="110" w:right="410"/>
      </w:pPr>
      <w:r>
        <w:rPr>
          <w:color w:val="231F20"/>
        </w:rPr>
        <w:t>Lại nơi Khế kinh khác nói: Thọ mạng, noãn, thức, ba pháp</w:t>
      </w:r>
      <w:r>
        <w:rPr>
          <w:color w:val="231F20"/>
          <w:spacing w:val="-30"/>
        </w:rPr>
        <w:t> </w:t>
      </w:r>
      <w:r>
        <w:rPr>
          <w:color w:val="231F20"/>
        </w:rPr>
        <w:t>này thường</w:t>
      </w:r>
      <w:r>
        <w:rPr>
          <w:color w:val="231F20"/>
          <w:spacing w:val="-8"/>
        </w:rPr>
        <w:t> </w:t>
      </w:r>
      <w:r>
        <w:rPr>
          <w:color w:val="231F20"/>
        </w:rPr>
        <w:t>kết</w:t>
      </w:r>
      <w:r>
        <w:rPr>
          <w:color w:val="231F20"/>
          <w:spacing w:val="-8"/>
        </w:rPr>
        <w:t> </w:t>
      </w:r>
      <w:r>
        <w:rPr>
          <w:color w:val="231F20"/>
        </w:rPr>
        <w:t>hợp,</w:t>
      </w:r>
      <w:r>
        <w:rPr>
          <w:color w:val="231F20"/>
          <w:spacing w:val="-8"/>
        </w:rPr>
        <w:t> </w:t>
      </w:r>
      <w:r>
        <w:rPr>
          <w:color w:val="231F20"/>
        </w:rPr>
        <w:t>trọn</w:t>
      </w:r>
      <w:r>
        <w:rPr>
          <w:color w:val="231F20"/>
          <w:spacing w:val="-8"/>
        </w:rPr>
        <w:t> </w:t>
      </w:r>
      <w:r>
        <w:rPr>
          <w:color w:val="231F20"/>
        </w:rPr>
        <w:t>không</w:t>
      </w:r>
      <w:r>
        <w:rPr>
          <w:color w:val="231F20"/>
          <w:spacing w:val="-8"/>
        </w:rPr>
        <w:t> </w:t>
      </w:r>
      <w:r>
        <w:rPr>
          <w:color w:val="231F20"/>
        </w:rPr>
        <w:t>lìa</w:t>
      </w:r>
      <w:r>
        <w:rPr>
          <w:color w:val="231F20"/>
          <w:spacing w:val="-8"/>
        </w:rPr>
        <w:t> </w:t>
      </w:r>
      <w:r>
        <w:rPr>
          <w:color w:val="231F20"/>
        </w:rPr>
        <w:t>nhau.</w:t>
      </w:r>
      <w:r>
        <w:rPr>
          <w:color w:val="231F20"/>
          <w:spacing w:val="-8"/>
        </w:rPr>
        <w:t> </w:t>
      </w:r>
      <w:r>
        <w:rPr>
          <w:color w:val="231F20"/>
        </w:rPr>
        <w:t>Ba</w:t>
      </w:r>
      <w:r>
        <w:rPr>
          <w:color w:val="231F20"/>
          <w:spacing w:val="-8"/>
        </w:rPr>
        <w:t> </w:t>
      </w:r>
      <w:r>
        <w:rPr>
          <w:color w:val="231F20"/>
        </w:rPr>
        <w:t>pháp</w:t>
      </w:r>
      <w:r>
        <w:rPr>
          <w:color w:val="231F20"/>
          <w:spacing w:val="-8"/>
        </w:rPr>
        <w:t> </w:t>
      </w:r>
      <w:r>
        <w:rPr>
          <w:color w:val="231F20"/>
        </w:rPr>
        <w:t>này</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thiết</w:t>
      </w:r>
      <w:r>
        <w:rPr>
          <w:color w:val="231F20"/>
          <w:spacing w:val="-8"/>
        </w:rPr>
        <w:t> </w:t>
      </w:r>
      <w:r>
        <w:rPr>
          <w:color w:val="231F20"/>
        </w:rPr>
        <w:t>lập riêng</w:t>
      </w:r>
      <w:r>
        <w:rPr>
          <w:color w:val="231F20"/>
          <w:spacing w:val="-9"/>
        </w:rPr>
        <w:t> </w:t>
      </w:r>
      <w:r>
        <w:rPr>
          <w:color w:val="231F20"/>
        </w:rPr>
        <w:t>lẻ.</w:t>
      </w:r>
      <w:r>
        <w:rPr>
          <w:color w:val="231F20"/>
          <w:spacing w:val="-8"/>
        </w:rPr>
        <w:t> </w:t>
      </w:r>
      <w:r>
        <w:rPr>
          <w:color w:val="231F20"/>
        </w:rPr>
        <w:t>Nếu</w:t>
      </w:r>
      <w:r>
        <w:rPr>
          <w:color w:val="231F20"/>
          <w:spacing w:val="-8"/>
        </w:rPr>
        <w:t> </w:t>
      </w:r>
      <w:r>
        <w:rPr>
          <w:color w:val="231F20"/>
        </w:rPr>
        <w:t>ba</w:t>
      </w:r>
      <w:r>
        <w:rPr>
          <w:color w:val="231F20"/>
          <w:spacing w:val="-9"/>
        </w:rPr>
        <w:t> </w:t>
      </w:r>
      <w:r>
        <w:rPr>
          <w:color w:val="231F20"/>
        </w:rPr>
        <w:t>pháp</w:t>
      </w:r>
      <w:r>
        <w:rPr>
          <w:color w:val="231F20"/>
          <w:spacing w:val="-8"/>
        </w:rPr>
        <w:t> </w:t>
      </w:r>
      <w:r>
        <w:rPr>
          <w:color w:val="231F20"/>
        </w:rPr>
        <w:t>ấy</w:t>
      </w:r>
      <w:r>
        <w:rPr>
          <w:color w:val="231F20"/>
          <w:spacing w:val="-8"/>
        </w:rPr>
        <w:t> </w:t>
      </w:r>
      <w:r>
        <w:rPr>
          <w:color w:val="231F20"/>
        </w:rPr>
        <w:t>không</w:t>
      </w:r>
      <w:r>
        <w:rPr>
          <w:color w:val="231F20"/>
          <w:spacing w:val="-9"/>
        </w:rPr>
        <w:t> </w:t>
      </w:r>
      <w:r>
        <w:rPr>
          <w:color w:val="231F20"/>
        </w:rPr>
        <w:t>thể</w:t>
      </w:r>
      <w:r>
        <w:rPr>
          <w:color w:val="231F20"/>
          <w:spacing w:val="-8"/>
        </w:rPr>
        <w:t> </w:t>
      </w:r>
      <w:r>
        <w:rPr>
          <w:color w:val="231F20"/>
        </w:rPr>
        <w:t>thiết</w:t>
      </w:r>
      <w:r>
        <w:rPr>
          <w:color w:val="231F20"/>
          <w:spacing w:val="-8"/>
        </w:rPr>
        <w:t> </w:t>
      </w:r>
      <w:r>
        <w:rPr>
          <w:color w:val="231F20"/>
        </w:rPr>
        <w:t>lập</w:t>
      </w:r>
      <w:r>
        <w:rPr>
          <w:color w:val="231F20"/>
          <w:spacing w:val="-9"/>
        </w:rPr>
        <w:t> </w:t>
      </w:r>
      <w:r>
        <w:rPr>
          <w:color w:val="231F20"/>
        </w:rPr>
        <w:t>riêng</w:t>
      </w:r>
      <w:r>
        <w:rPr>
          <w:color w:val="231F20"/>
          <w:spacing w:val="-8"/>
        </w:rPr>
        <w:t> </w:t>
      </w:r>
      <w:r>
        <w:rPr>
          <w:color w:val="231F20"/>
        </w:rPr>
        <w:t>lẻ,</w:t>
      </w:r>
      <w:r>
        <w:rPr>
          <w:color w:val="231F20"/>
          <w:spacing w:val="-8"/>
        </w:rPr>
        <w:t> </w:t>
      </w:r>
      <w:r>
        <w:rPr>
          <w:color w:val="231F20"/>
        </w:rPr>
        <w:t>tức</w:t>
      </w:r>
      <w:r>
        <w:rPr>
          <w:color w:val="231F20"/>
          <w:spacing w:val="-9"/>
        </w:rPr>
        <w:t> </w:t>
      </w:r>
      <w:r>
        <w:rPr>
          <w:color w:val="231F20"/>
        </w:rPr>
        <w:t>trong</w:t>
      </w:r>
      <w:r>
        <w:rPr>
          <w:color w:val="231F20"/>
          <w:spacing w:val="-8"/>
        </w:rPr>
        <w:t> </w:t>
      </w:r>
      <w:r>
        <w:rPr>
          <w:color w:val="231F20"/>
        </w:rPr>
        <w:t>vô</w:t>
      </w:r>
      <w:r>
        <w:rPr>
          <w:color w:val="231F20"/>
          <w:spacing w:val="-8"/>
        </w:rPr>
        <w:t> </w:t>
      </w:r>
      <w:r>
        <w:rPr>
          <w:color w:val="231F20"/>
        </w:rPr>
        <w:t>sắc có thức. Nếu trong vô sắc có thức, tức cũng nên có noãn. Noãn tức là</w:t>
      </w:r>
      <w:r>
        <w:rPr>
          <w:color w:val="231F20"/>
          <w:spacing w:val="-1"/>
        </w:rPr>
        <w:t> </w:t>
      </w:r>
      <w:r>
        <w:rPr>
          <w:color w:val="231F20"/>
        </w:rPr>
        <w:t>sắc.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color w:val="231F20"/>
        </w:rPr>
        <w:t>Nơi Khế kinh khác, Đức Thế Tôn nói: Nếu tạo ra thuyết này: Ngã</w:t>
      </w:r>
      <w:r>
        <w:rPr>
          <w:color w:val="231F20"/>
          <w:spacing w:val="-9"/>
        </w:rPr>
        <w:t> </w:t>
      </w:r>
      <w:r>
        <w:rPr>
          <w:color w:val="231F20"/>
        </w:rPr>
        <w:t>lìa</w:t>
      </w:r>
      <w:r>
        <w:rPr>
          <w:color w:val="231F20"/>
          <w:spacing w:val="-8"/>
        </w:rPr>
        <w:t> </w:t>
      </w:r>
      <w:r>
        <w:rPr>
          <w:color w:val="231F20"/>
        </w:rPr>
        <w:t>sắc,</w:t>
      </w:r>
      <w:r>
        <w:rPr>
          <w:color w:val="231F20"/>
          <w:spacing w:val="-9"/>
        </w:rPr>
        <w:t> </w:t>
      </w:r>
      <w:r>
        <w:rPr>
          <w:color w:val="231F20"/>
        </w:rPr>
        <w:t>lìa</w:t>
      </w:r>
      <w:r>
        <w:rPr>
          <w:color w:val="231F20"/>
          <w:spacing w:val="-8"/>
        </w:rPr>
        <w:t> </w:t>
      </w:r>
      <w:r>
        <w:rPr>
          <w:color w:val="231F20"/>
        </w:rPr>
        <w:t>thống</w:t>
      </w:r>
      <w:r>
        <w:rPr>
          <w:color w:val="231F20"/>
          <w:spacing w:val="-8"/>
        </w:rPr>
        <w:t> </w:t>
      </w:r>
      <w:r>
        <w:rPr>
          <w:color w:val="231F20"/>
        </w:rPr>
        <w:t>(thọ),</w:t>
      </w:r>
      <w:r>
        <w:rPr>
          <w:color w:val="231F20"/>
          <w:spacing w:val="-9"/>
        </w:rPr>
        <w:t> </w:t>
      </w:r>
      <w:r>
        <w:rPr>
          <w:color w:val="231F20"/>
        </w:rPr>
        <w:t>tưởng,</w:t>
      </w:r>
      <w:r>
        <w:rPr>
          <w:color w:val="231F20"/>
          <w:spacing w:val="-8"/>
        </w:rPr>
        <w:t> </w:t>
      </w:r>
      <w:r>
        <w:rPr>
          <w:color w:val="231F20"/>
        </w:rPr>
        <w:t>hành,</w:t>
      </w:r>
      <w:r>
        <w:rPr>
          <w:color w:val="231F20"/>
          <w:spacing w:val="-8"/>
        </w:rPr>
        <w:t> </w:t>
      </w:r>
      <w:r>
        <w:rPr>
          <w:color w:val="231F20"/>
        </w:rPr>
        <w:t>để</w:t>
      </w:r>
      <w:r>
        <w:rPr>
          <w:color w:val="231F20"/>
          <w:spacing w:val="-9"/>
        </w:rPr>
        <w:t> </w:t>
      </w:r>
      <w:r>
        <w:rPr>
          <w:color w:val="231F20"/>
        </w:rPr>
        <w:t>thiết</w:t>
      </w:r>
      <w:r>
        <w:rPr>
          <w:color w:val="231F20"/>
          <w:spacing w:val="-8"/>
        </w:rPr>
        <w:t> </w:t>
      </w:r>
      <w:r>
        <w:rPr>
          <w:color w:val="231F20"/>
        </w:rPr>
        <w:t>lập</w:t>
      </w:r>
      <w:r>
        <w:rPr>
          <w:color w:val="231F20"/>
          <w:spacing w:val="-9"/>
        </w:rPr>
        <w:t> </w:t>
      </w:r>
      <w:r>
        <w:rPr>
          <w:color w:val="231F20"/>
        </w:rPr>
        <w:t>riêng</w:t>
      </w:r>
      <w:r>
        <w:rPr>
          <w:color w:val="231F20"/>
          <w:spacing w:val="-8"/>
        </w:rPr>
        <w:t> </w:t>
      </w:r>
      <w:r>
        <w:rPr>
          <w:color w:val="231F20"/>
        </w:rPr>
        <w:t>thức:</w:t>
      </w:r>
      <w:r>
        <w:rPr>
          <w:color w:val="231F20"/>
          <w:spacing w:val="-8"/>
        </w:rPr>
        <w:t> </w:t>
      </w:r>
      <w:r>
        <w:rPr>
          <w:color w:val="231F20"/>
        </w:rPr>
        <w:t>hoặc đến, hoặc trụ, hoặc sinh, hoặc sau cùng. Ở </w:t>
      </w:r>
      <w:r>
        <w:rPr>
          <w:color w:val="231F20"/>
          <w:spacing w:val="-5"/>
        </w:rPr>
        <w:t>đây, </w:t>
      </w:r>
      <w:r>
        <w:rPr>
          <w:color w:val="231F20"/>
        </w:rPr>
        <w:t>không nên tạo ra thuyết</w:t>
      </w:r>
      <w:r>
        <w:rPr>
          <w:color w:val="231F20"/>
          <w:spacing w:val="-10"/>
        </w:rPr>
        <w:t> </w:t>
      </w:r>
      <w:r>
        <w:rPr>
          <w:color w:val="231F20"/>
          <w:spacing w:val="-6"/>
        </w:rPr>
        <w:t>ấy,</w:t>
      </w:r>
      <w:r>
        <w:rPr>
          <w:color w:val="231F20"/>
          <w:spacing w:val="-9"/>
        </w:rPr>
        <w:t> </w:t>
      </w:r>
      <w:r>
        <w:rPr>
          <w:color w:val="231F20"/>
        </w:rPr>
        <w:t>vì</w:t>
      </w:r>
      <w:r>
        <w:rPr>
          <w:color w:val="231F20"/>
          <w:spacing w:val="-9"/>
        </w:rPr>
        <w:t> </w:t>
      </w:r>
      <w:r>
        <w:rPr>
          <w:color w:val="231F20"/>
        </w:rPr>
        <w:t>trong</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có</w:t>
      </w:r>
      <w:r>
        <w:rPr>
          <w:color w:val="231F20"/>
          <w:spacing w:val="-9"/>
        </w:rPr>
        <w:t> </w:t>
      </w:r>
      <w:r>
        <w:rPr>
          <w:color w:val="231F20"/>
        </w:rPr>
        <w:t>thức.</w:t>
      </w:r>
      <w:r>
        <w:rPr>
          <w:color w:val="231F20"/>
          <w:spacing w:val="-9"/>
        </w:rPr>
        <w:t> </w:t>
      </w:r>
      <w:r>
        <w:rPr>
          <w:color w:val="231F20"/>
        </w:rPr>
        <w:t>Nếu</w:t>
      </w:r>
      <w:r>
        <w:rPr>
          <w:color w:val="231F20"/>
          <w:spacing w:val="-9"/>
        </w:rPr>
        <w:t> </w:t>
      </w:r>
      <w:r>
        <w:rPr>
          <w:color w:val="231F20"/>
        </w:rPr>
        <w:t>trong</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có</w:t>
      </w:r>
      <w:r>
        <w:rPr>
          <w:color w:val="231F20"/>
          <w:spacing w:val="-9"/>
        </w:rPr>
        <w:t> </w:t>
      </w:r>
      <w:r>
        <w:rPr>
          <w:color w:val="231F20"/>
        </w:rPr>
        <w:t>thức,</w:t>
      </w:r>
      <w:r>
        <w:rPr>
          <w:color w:val="231F20"/>
          <w:spacing w:val="-9"/>
        </w:rPr>
        <w:t> </w:t>
      </w:r>
      <w:r>
        <w:rPr>
          <w:color w:val="231F20"/>
        </w:rPr>
        <w:t>tức</w:t>
      </w:r>
      <w:r>
        <w:rPr>
          <w:color w:val="231F20"/>
          <w:spacing w:val="-9"/>
        </w:rPr>
        <w:t> </w:t>
      </w:r>
      <w:r>
        <w:rPr>
          <w:color w:val="231F20"/>
        </w:rPr>
        <w:t>cũng nên có bốn thức trụ.</w:t>
      </w:r>
    </w:p>
    <w:p>
      <w:pPr>
        <w:pStyle w:val="BodyText"/>
        <w:spacing w:line="273" w:lineRule="auto" w:before="109"/>
        <w:ind w:right="124"/>
      </w:pPr>
      <w:r>
        <w:rPr>
          <w:color w:val="231F20"/>
        </w:rPr>
        <w:t>Lại nêu vấn nạn về lỗi: Nếu trong vô sắc không có sắc, là từ cõi dục, cõi sắc mạng chung, sinh nơi cõi vô sắc, người kia thọ mạng hai vạn, bốn vạn, sáu vạn, hoặc tám vạn kiếp, sắc vĩnh viễn đoạn. Nếu từ cõi vô sắc ấy mạng chung, sinh nơi cõi dục, cõi sắc, nơi tám vạn kiếp, sắc đã vĩnh viễn đoạn, rồi sinh trở lại, thì sắc do đâu để khởi? Nếu nơi tám vạn kiếp sắc đã vĩnh viễn đoạn trừ mà khởi trở lại được thì bậc A-la-hán đã nhập Niết-bàn vô dư, tất cả hành hữu vi đều hoàn toàn đoạn dứt, về sau, cũng sinh trở lại. Nếu A-la-hán nhập Niết-bàn vô dư, tất cả hành hữu vi đều hoàn toàn đoạn dứt, về sau, cũng sinh trở lại, tức nên không có giải, không có thoát, không có lìa, không có xuất yếu. Chớ nên có lỗi như vậy. Thế nên trong vô sắc có sắc.</w:t>
      </w:r>
    </w:p>
    <w:p>
      <w:pPr>
        <w:pStyle w:val="BodyText"/>
        <w:spacing w:line="273" w:lineRule="auto" w:before="103"/>
        <w:ind w:right="127"/>
      </w:pPr>
      <w:r>
        <w:rPr>
          <w:color w:val="231F20"/>
        </w:rPr>
        <w:t>Do Khế kinh này là chứng cứ, nên phái Tỳ-bà-xà-bà-đề nói: Trong vô sắc có sắc.</w:t>
      </w:r>
    </w:p>
    <w:p>
      <w:pPr>
        <w:pStyle w:val="BodyText"/>
        <w:spacing w:line="273" w:lineRule="auto" w:before="112"/>
        <w:ind w:right="129"/>
      </w:pPr>
      <w:r>
        <w:rPr>
          <w:i/>
          <w:color w:val="231F20"/>
        </w:rPr>
        <w:t>Hỏi:</w:t>
      </w:r>
      <w:r>
        <w:rPr>
          <w:i/>
          <w:color w:val="231F20"/>
          <w:spacing w:val="-13"/>
        </w:rPr>
        <w:t> </w:t>
      </w:r>
      <w:r>
        <w:rPr>
          <w:color w:val="231F20"/>
        </w:rPr>
        <w:t>Phái</w:t>
      </w:r>
      <w:r>
        <w:rPr>
          <w:color w:val="231F20"/>
          <w:spacing w:val="-13"/>
        </w:rPr>
        <w:t> </w:t>
      </w:r>
      <w:r>
        <w:rPr>
          <w:color w:val="231F20"/>
        </w:rPr>
        <w:t>Dục-đa-bà-đề</w:t>
      </w:r>
      <w:r>
        <w:rPr>
          <w:color w:val="231F20"/>
          <w:spacing w:val="-12"/>
        </w:rPr>
        <w:t> </w:t>
      </w:r>
      <w:r>
        <w:rPr>
          <w:color w:val="231F20"/>
        </w:rPr>
        <w:t>dựa</w:t>
      </w:r>
      <w:r>
        <w:rPr>
          <w:color w:val="231F20"/>
          <w:spacing w:val="-13"/>
        </w:rPr>
        <w:t> </w:t>
      </w:r>
      <w:r>
        <w:rPr>
          <w:color w:val="231F20"/>
        </w:rPr>
        <w:t>vào</w:t>
      </w:r>
      <w:r>
        <w:rPr>
          <w:color w:val="231F20"/>
          <w:spacing w:val="-13"/>
        </w:rPr>
        <w:t> </w:t>
      </w:r>
      <w:r>
        <w:rPr>
          <w:color w:val="231F20"/>
        </w:rPr>
        <w:t>đâu</w:t>
      </w:r>
      <w:r>
        <w:rPr>
          <w:color w:val="231F20"/>
          <w:spacing w:val="-12"/>
        </w:rPr>
        <w:t> </w:t>
      </w:r>
      <w:r>
        <w:rPr>
          <w:color w:val="231F20"/>
        </w:rPr>
        <w:t>để</w:t>
      </w:r>
      <w:r>
        <w:rPr>
          <w:color w:val="231F20"/>
          <w:spacing w:val="-13"/>
        </w:rPr>
        <w:t> </w:t>
      </w:r>
      <w:r>
        <w:rPr>
          <w:color w:val="231F20"/>
        </w:rPr>
        <w:t>cho</w:t>
      </w:r>
      <w:r>
        <w:rPr>
          <w:color w:val="231F20"/>
          <w:spacing w:val="-12"/>
        </w:rPr>
        <w:t> </w:t>
      </w:r>
      <w:r>
        <w:rPr>
          <w:color w:val="231F20"/>
        </w:rPr>
        <w:t>trong</w:t>
      </w:r>
      <w:r>
        <w:rPr>
          <w:color w:val="231F20"/>
          <w:spacing w:val="-13"/>
        </w:rPr>
        <w:t> </w:t>
      </w:r>
      <w:r>
        <w:rPr>
          <w:color w:val="231F20"/>
        </w:rPr>
        <w:t>vô</w:t>
      </w:r>
      <w:r>
        <w:rPr>
          <w:color w:val="231F20"/>
          <w:spacing w:val="-13"/>
        </w:rPr>
        <w:t> </w:t>
      </w:r>
      <w:r>
        <w:rPr>
          <w:color w:val="231F20"/>
        </w:rPr>
        <w:t>sắc</w:t>
      </w:r>
      <w:r>
        <w:rPr>
          <w:color w:val="231F20"/>
          <w:spacing w:val="-12"/>
        </w:rPr>
        <w:t> </w:t>
      </w:r>
      <w:r>
        <w:rPr>
          <w:color w:val="231F20"/>
        </w:rPr>
        <w:t>không có</w:t>
      </w:r>
      <w:r>
        <w:rPr>
          <w:color w:val="231F20"/>
          <w:spacing w:val="-1"/>
        </w:rPr>
        <w:t> </w:t>
      </w:r>
      <w:r>
        <w:rPr>
          <w:color w:val="231F20"/>
        </w:rPr>
        <w:t>sắc?</w:t>
      </w:r>
    </w:p>
    <w:p>
      <w:pPr>
        <w:pStyle w:val="BodyText"/>
        <w:spacing w:line="273" w:lineRule="auto" w:before="112"/>
        <w:ind w:right="128"/>
      </w:pPr>
      <w:r>
        <w:rPr>
          <w:i/>
          <w:color w:val="231F20"/>
        </w:rPr>
        <w:t>Đáp: </w:t>
      </w:r>
      <w:r>
        <w:rPr>
          <w:color w:val="231F20"/>
        </w:rPr>
        <w:t>Cũng dựa theo Khế kinh khởi để cho trong vô sắc không có sắc. Phái ấy nêu dẫn: Nơi Khế kinh Đức Thế Tôn nói: Cảnh giới kia đã dứt, đạt giải thoát, vượt qua sắc đến vô sắc.</w:t>
      </w:r>
    </w:p>
    <w:p>
      <w:pPr>
        <w:pStyle w:val="BodyText"/>
        <w:spacing w:line="273" w:lineRule="auto" w:before="111"/>
        <w:ind w:right="122"/>
      </w:pPr>
      <w:r>
        <w:rPr>
          <w:color w:val="231F20"/>
        </w:rPr>
        <w:t>Như thế, thân tác chứng nơi hình tượng chánh thọ, thành </w:t>
      </w:r>
      <w:r>
        <w:rPr>
          <w:color w:val="231F20"/>
          <w:spacing w:val="2"/>
        </w:rPr>
        <w:t>tựu </w:t>
      </w:r>
      <w:r>
        <w:rPr>
          <w:color w:val="231F20"/>
        </w:rPr>
        <w:t>đầy đủ. Như vượt qua sắc đến vô sắc, thế nên trong vô sắc không  có</w:t>
      </w:r>
      <w:r>
        <w:rPr>
          <w:color w:val="231F20"/>
          <w:spacing w:val="5"/>
        </w:rPr>
        <w:t> </w:t>
      </w:r>
      <w:r>
        <w:rPr>
          <w:color w:val="231F20"/>
        </w:rPr>
        <w:t>sắc.</w:t>
      </w:r>
    </w:p>
    <w:p>
      <w:pPr>
        <w:pStyle w:val="BodyText"/>
        <w:spacing w:line="273" w:lineRule="auto" w:before="111"/>
        <w:ind w:right="129"/>
      </w:pPr>
      <w:r>
        <w:rPr>
          <w:color w:val="231F20"/>
        </w:rPr>
        <w:t>Lại,</w:t>
      </w:r>
      <w:r>
        <w:rPr>
          <w:color w:val="231F20"/>
          <w:spacing w:val="-12"/>
        </w:rPr>
        <w:t> </w:t>
      </w:r>
      <w:r>
        <w:rPr>
          <w:color w:val="231F20"/>
        </w:rPr>
        <w:t>Khế</w:t>
      </w:r>
      <w:r>
        <w:rPr>
          <w:color w:val="231F20"/>
          <w:spacing w:val="-12"/>
        </w:rPr>
        <w:t> </w:t>
      </w:r>
      <w:r>
        <w:rPr>
          <w:color w:val="231F20"/>
        </w:rPr>
        <w:t>kinh</w:t>
      </w:r>
      <w:r>
        <w:rPr>
          <w:color w:val="231F20"/>
          <w:spacing w:val="-12"/>
        </w:rPr>
        <w:t> </w:t>
      </w:r>
      <w:r>
        <w:rPr>
          <w:color w:val="231F20"/>
        </w:rPr>
        <w:t>khác</w:t>
      </w:r>
      <w:r>
        <w:rPr>
          <w:color w:val="231F20"/>
          <w:spacing w:val="-12"/>
        </w:rPr>
        <w:t> </w:t>
      </w:r>
      <w:r>
        <w:rPr>
          <w:color w:val="231F20"/>
        </w:rPr>
        <w:t>nói:</w:t>
      </w:r>
      <w:r>
        <w:rPr>
          <w:color w:val="231F20"/>
          <w:spacing w:val="-12"/>
        </w:rPr>
        <w:t> </w:t>
      </w:r>
      <w:r>
        <w:rPr>
          <w:color w:val="231F20"/>
        </w:rPr>
        <w:t>Lìa</w:t>
      </w:r>
      <w:r>
        <w:rPr>
          <w:color w:val="231F20"/>
          <w:spacing w:val="-12"/>
        </w:rPr>
        <w:t> </w:t>
      </w:r>
      <w:r>
        <w:rPr>
          <w:color w:val="231F20"/>
        </w:rPr>
        <w:t>dục</w:t>
      </w:r>
      <w:r>
        <w:rPr>
          <w:color w:val="231F20"/>
          <w:spacing w:val="-12"/>
        </w:rPr>
        <w:t> </w:t>
      </w:r>
      <w:r>
        <w:rPr>
          <w:color w:val="231F20"/>
        </w:rPr>
        <w:t>đến</w:t>
      </w:r>
      <w:r>
        <w:rPr>
          <w:color w:val="231F20"/>
          <w:spacing w:val="-12"/>
        </w:rPr>
        <w:t> </w:t>
      </w:r>
      <w:r>
        <w:rPr>
          <w:color w:val="231F20"/>
        </w:rPr>
        <w:t>sắc,</w:t>
      </w:r>
      <w:r>
        <w:rPr>
          <w:color w:val="231F20"/>
          <w:spacing w:val="-11"/>
        </w:rPr>
        <w:t> </w:t>
      </w:r>
      <w:r>
        <w:rPr>
          <w:color w:val="231F20"/>
        </w:rPr>
        <w:t>lìa</w:t>
      </w:r>
      <w:r>
        <w:rPr>
          <w:color w:val="231F20"/>
          <w:spacing w:val="-12"/>
        </w:rPr>
        <w:t> </w:t>
      </w:r>
      <w:r>
        <w:rPr>
          <w:color w:val="231F20"/>
        </w:rPr>
        <w:t>sắc</w:t>
      </w:r>
      <w:r>
        <w:rPr>
          <w:color w:val="231F20"/>
          <w:spacing w:val="-12"/>
        </w:rPr>
        <w:t> </w:t>
      </w:r>
      <w:r>
        <w:rPr>
          <w:color w:val="231F20"/>
        </w:rPr>
        <w:t>đến</w:t>
      </w:r>
      <w:r>
        <w:rPr>
          <w:color w:val="231F20"/>
          <w:spacing w:val="-12"/>
        </w:rPr>
        <w:t> </w:t>
      </w:r>
      <w:r>
        <w:rPr>
          <w:color w:val="231F20"/>
        </w:rPr>
        <w:t>vô</w:t>
      </w:r>
      <w:r>
        <w:rPr>
          <w:color w:val="231F20"/>
          <w:spacing w:val="-12"/>
        </w:rPr>
        <w:t> </w:t>
      </w:r>
      <w:r>
        <w:rPr>
          <w:color w:val="231F20"/>
        </w:rPr>
        <w:t>sắc.</w:t>
      </w:r>
      <w:r>
        <w:rPr>
          <w:color w:val="231F20"/>
          <w:spacing w:val="-12"/>
        </w:rPr>
        <w:t> </w:t>
      </w:r>
      <w:r>
        <w:rPr>
          <w:color w:val="231F20"/>
        </w:rPr>
        <w:t>Nếu đã lìa sắc đến vô sắc, thế nên trong vô sắc không có</w:t>
      </w:r>
      <w:r>
        <w:rPr>
          <w:color w:val="231F20"/>
          <w:spacing w:val="-8"/>
        </w:rPr>
        <w:t> </w:t>
      </w:r>
      <w:r>
        <w:rPr>
          <w:color w:val="231F20"/>
        </w:rPr>
        <w:t>sắc.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color w:val="231F20"/>
        </w:rPr>
        <w:t>Lại, Khế kinh khác cho: Tất cả vượt qua tưởng sắc, diệt trừ tưởng có đối, không nghĩ nhớ đến tưởng xen tạp, vô lượng không là không, thành tựu sự du hóa. Nếu vượt qua tất cả tưởng sắc, thế nên trong vô sắc không có sắc.</w:t>
      </w:r>
    </w:p>
    <w:p>
      <w:pPr>
        <w:pStyle w:val="BodyText"/>
        <w:spacing w:line="276" w:lineRule="auto" w:before="110"/>
        <w:ind w:left="110" w:right="411"/>
      </w:pPr>
      <w:r>
        <w:rPr>
          <w:color w:val="231F20"/>
        </w:rPr>
        <w:t>Lại, Khế kinh khác nêu: Trong phẩm Thiền nói được, có thể được, có thể có. Hoặc sắc, hoặc thống (thọ), tưởng, hành, thức,</w:t>
      </w:r>
      <w:r>
        <w:rPr>
          <w:color w:val="231F20"/>
          <w:spacing w:val="-42"/>
        </w:rPr>
        <w:t> </w:t>
      </w:r>
      <w:r>
        <w:rPr>
          <w:color w:val="231F20"/>
        </w:rPr>
        <w:t>hành giả kia quán các pháp này như bệnh, như ung nhọt, như gai nhọn, như mũi tên, như rắn độc, quán vô thường, khổ, không, phi ngã. Trong phẩm Vô sắc nói được, có thể được, có thể có. Hoặc thống (thọ), hoặc tưởng, hành, thức, hành giả kia quán các pháp này như bệnh, như ung nhọt, như gai nhọn, như mũi tên, như rắn độc, </w:t>
      </w:r>
      <w:r>
        <w:rPr>
          <w:color w:val="231F20"/>
          <w:spacing w:val="-4"/>
        </w:rPr>
        <w:t>quán </w:t>
      </w:r>
      <w:r>
        <w:rPr>
          <w:color w:val="231F20"/>
        </w:rPr>
        <w:t>vô thường, khổ, không, phi ngã. Như trong phẩm Thiền nói có sắc. Còn trong phẩm Vô sắc không nói sắc. Vì thế nên có thể biết trong vô sắc không có</w:t>
      </w:r>
      <w:r>
        <w:rPr>
          <w:color w:val="231F20"/>
          <w:spacing w:val="-2"/>
        </w:rPr>
        <w:t> </w:t>
      </w:r>
      <w:r>
        <w:rPr>
          <w:color w:val="231F20"/>
        </w:rPr>
        <w:t>sắc.</w:t>
      </w:r>
    </w:p>
    <w:p>
      <w:pPr>
        <w:pStyle w:val="BodyText"/>
        <w:spacing w:line="276" w:lineRule="auto" w:before="115"/>
        <w:ind w:left="110" w:right="411"/>
      </w:pPr>
      <w:r>
        <w:rPr>
          <w:color w:val="231F20"/>
        </w:rPr>
        <w:t>Lại nêu vấn nạn về </w:t>
      </w:r>
      <w:r>
        <w:rPr>
          <w:color w:val="231F20"/>
          <w:spacing w:val="-3"/>
        </w:rPr>
        <w:t>lỗi: </w:t>
      </w:r>
      <w:r>
        <w:rPr>
          <w:color w:val="231F20"/>
        </w:rPr>
        <w:t>Nếu </w:t>
      </w:r>
      <w:r>
        <w:rPr>
          <w:color w:val="231F20"/>
          <w:spacing w:val="-3"/>
        </w:rPr>
        <w:t>trong </w:t>
      </w:r>
      <w:r>
        <w:rPr>
          <w:color w:val="231F20"/>
        </w:rPr>
        <w:t>vô sắc có </w:t>
      </w:r>
      <w:r>
        <w:rPr>
          <w:color w:val="231F20"/>
          <w:spacing w:val="-3"/>
        </w:rPr>
        <w:t>sắc, </w:t>
      </w:r>
      <w:r>
        <w:rPr>
          <w:color w:val="231F20"/>
        </w:rPr>
        <w:t>thì </w:t>
      </w:r>
      <w:r>
        <w:rPr>
          <w:color w:val="231F20"/>
          <w:spacing w:val="-3"/>
        </w:rPr>
        <w:t>pháp đoạn theo</w:t>
      </w:r>
      <w:r>
        <w:rPr>
          <w:color w:val="231F20"/>
          <w:spacing w:val="-13"/>
        </w:rPr>
        <w:t> </w:t>
      </w:r>
      <w:r>
        <w:rPr>
          <w:color w:val="231F20"/>
        </w:rPr>
        <w:t>thứ</w:t>
      </w:r>
      <w:r>
        <w:rPr>
          <w:color w:val="231F20"/>
          <w:spacing w:val="-13"/>
        </w:rPr>
        <w:t> </w:t>
      </w:r>
      <w:r>
        <w:rPr>
          <w:color w:val="231F20"/>
        </w:rPr>
        <w:t>lớp</w:t>
      </w:r>
      <w:r>
        <w:rPr>
          <w:color w:val="231F20"/>
          <w:spacing w:val="-13"/>
        </w:rPr>
        <w:t> </w:t>
      </w:r>
      <w:r>
        <w:rPr>
          <w:color w:val="231F20"/>
          <w:spacing w:val="-3"/>
        </w:rPr>
        <w:t>không</w:t>
      </w:r>
      <w:r>
        <w:rPr>
          <w:color w:val="231F20"/>
          <w:spacing w:val="-13"/>
        </w:rPr>
        <w:t> </w:t>
      </w:r>
      <w:r>
        <w:rPr>
          <w:color w:val="231F20"/>
        </w:rPr>
        <w:t>thể</w:t>
      </w:r>
      <w:r>
        <w:rPr>
          <w:color w:val="231F20"/>
          <w:spacing w:val="-13"/>
        </w:rPr>
        <w:t> </w:t>
      </w:r>
      <w:r>
        <w:rPr>
          <w:color w:val="231F20"/>
          <w:spacing w:val="-3"/>
        </w:rPr>
        <w:t>nhận</w:t>
      </w:r>
      <w:r>
        <w:rPr>
          <w:color w:val="231F20"/>
          <w:spacing w:val="-13"/>
        </w:rPr>
        <w:t> </w:t>
      </w:r>
      <w:r>
        <w:rPr>
          <w:color w:val="231F20"/>
          <w:spacing w:val="-3"/>
        </w:rPr>
        <w:t>biết.</w:t>
      </w:r>
      <w:r>
        <w:rPr>
          <w:color w:val="231F20"/>
          <w:spacing w:val="-13"/>
        </w:rPr>
        <w:t> </w:t>
      </w:r>
      <w:r>
        <w:rPr>
          <w:color w:val="231F20"/>
          <w:spacing w:val="-3"/>
        </w:rPr>
        <w:t>Nghĩa</w:t>
      </w:r>
      <w:r>
        <w:rPr>
          <w:color w:val="231F20"/>
          <w:spacing w:val="-13"/>
        </w:rPr>
        <w:t> </w:t>
      </w:r>
      <w:r>
        <w:rPr>
          <w:color w:val="231F20"/>
        </w:rPr>
        <w:t>là</w:t>
      </w:r>
      <w:r>
        <w:rPr>
          <w:color w:val="231F20"/>
          <w:spacing w:val="-13"/>
        </w:rPr>
        <w:t> </w:t>
      </w:r>
      <w:r>
        <w:rPr>
          <w:color w:val="231F20"/>
        </w:rPr>
        <w:t>các</w:t>
      </w:r>
      <w:r>
        <w:rPr>
          <w:color w:val="231F20"/>
          <w:spacing w:val="-12"/>
        </w:rPr>
        <w:t> </w:t>
      </w:r>
      <w:r>
        <w:rPr>
          <w:color w:val="231F20"/>
          <w:spacing w:val="-3"/>
        </w:rPr>
        <w:t>pháp</w:t>
      </w:r>
      <w:r>
        <w:rPr>
          <w:color w:val="231F20"/>
          <w:spacing w:val="-13"/>
        </w:rPr>
        <w:t> </w:t>
      </w:r>
      <w:r>
        <w:rPr>
          <w:color w:val="231F20"/>
        </w:rPr>
        <w:t>có</w:t>
      </w:r>
      <w:r>
        <w:rPr>
          <w:color w:val="231F20"/>
          <w:spacing w:val="-13"/>
        </w:rPr>
        <w:t> </w:t>
      </w:r>
      <w:r>
        <w:rPr>
          <w:color w:val="231F20"/>
        </w:rPr>
        <w:t>ở</w:t>
      </w:r>
      <w:r>
        <w:rPr>
          <w:color w:val="231F20"/>
          <w:spacing w:val="-12"/>
        </w:rPr>
        <w:t> </w:t>
      </w:r>
      <w:r>
        <w:rPr>
          <w:color w:val="231F20"/>
        </w:rPr>
        <w:t>cõi</w:t>
      </w:r>
      <w:r>
        <w:rPr>
          <w:color w:val="231F20"/>
          <w:spacing w:val="-13"/>
        </w:rPr>
        <w:t> </w:t>
      </w:r>
      <w:r>
        <w:rPr>
          <w:color w:val="231F20"/>
          <w:spacing w:val="-3"/>
        </w:rPr>
        <w:t>dục,</w:t>
      </w:r>
      <w:r>
        <w:rPr>
          <w:color w:val="231F20"/>
          <w:spacing w:val="-13"/>
        </w:rPr>
        <w:t> </w:t>
      </w:r>
      <w:r>
        <w:rPr>
          <w:color w:val="231F20"/>
          <w:spacing w:val="-3"/>
        </w:rPr>
        <w:t>pháp </w:t>
      </w:r>
      <w:r>
        <w:rPr>
          <w:color w:val="231F20"/>
        </w:rPr>
        <w:t>này có ở cõi </w:t>
      </w:r>
      <w:r>
        <w:rPr>
          <w:color w:val="231F20"/>
          <w:spacing w:val="-3"/>
        </w:rPr>
        <w:t>sắc, </w:t>
      </w:r>
      <w:r>
        <w:rPr>
          <w:color w:val="231F20"/>
        </w:rPr>
        <w:t>vô </w:t>
      </w:r>
      <w:r>
        <w:rPr>
          <w:color w:val="231F20"/>
          <w:spacing w:val="-3"/>
        </w:rPr>
        <w:t>sắc. </w:t>
      </w:r>
      <w:r>
        <w:rPr>
          <w:color w:val="231F20"/>
        </w:rPr>
        <w:t>Như </w:t>
      </w:r>
      <w:r>
        <w:rPr>
          <w:color w:val="231F20"/>
          <w:spacing w:val="-3"/>
        </w:rPr>
        <w:t>thế, pháp đoạn theo </w:t>
      </w:r>
      <w:r>
        <w:rPr>
          <w:color w:val="231F20"/>
        </w:rPr>
        <w:t>thứ lớp </w:t>
      </w:r>
      <w:r>
        <w:rPr>
          <w:color w:val="231F20"/>
          <w:spacing w:val="-3"/>
        </w:rPr>
        <w:t>không thể nhận biết. </w:t>
      </w:r>
      <w:r>
        <w:rPr>
          <w:color w:val="231F20"/>
        </w:rPr>
        <w:t>Nếu </w:t>
      </w:r>
      <w:r>
        <w:rPr>
          <w:color w:val="231F20"/>
          <w:spacing w:val="-3"/>
        </w:rPr>
        <w:t>pháp đoạn theo </w:t>
      </w:r>
      <w:r>
        <w:rPr>
          <w:color w:val="231F20"/>
        </w:rPr>
        <w:t>thứ lớp </w:t>
      </w:r>
      <w:r>
        <w:rPr>
          <w:color w:val="231F20"/>
          <w:spacing w:val="-3"/>
        </w:rPr>
        <w:t>không </w:t>
      </w:r>
      <w:r>
        <w:rPr>
          <w:color w:val="231F20"/>
        </w:rPr>
        <w:t>thể </w:t>
      </w:r>
      <w:r>
        <w:rPr>
          <w:color w:val="231F20"/>
          <w:spacing w:val="-3"/>
        </w:rPr>
        <w:t>nhận biết, </w:t>
      </w:r>
      <w:r>
        <w:rPr>
          <w:color w:val="231F20"/>
        </w:rPr>
        <w:t>thì </w:t>
      </w:r>
      <w:r>
        <w:rPr>
          <w:color w:val="231F20"/>
          <w:spacing w:val="-3"/>
        </w:rPr>
        <w:t>pháp đoạn</w:t>
      </w:r>
      <w:r>
        <w:rPr>
          <w:color w:val="231F20"/>
          <w:spacing w:val="-8"/>
        </w:rPr>
        <w:t> </w:t>
      </w:r>
      <w:r>
        <w:rPr>
          <w:color w:val="231F20"/>
        </w:rPr>
        <w:t>cứu</w:t>
      </w:r>
      <w:r>
        <w:rPr>
          <w:color w:val="231F20"/>
          <w:spacing w:val="-8"/>
        </w:rPr>
        <w:t> </w:t>
      </w:r>
      <w:r>
        <w:rPr>
          <w:color w:val="231F20"/>
          <w:spacing w:val="-3"/>
        </w:rPr>
        <w:t>cánh</w:t>
      </w:r>
      <w:r>
        <w:rPr>
          <w:color w:val="231F20"/>
          <w:spacing w:val="-7"/>
        </w:rPr>
        <w:t> </w:t>
      </w:r>
      <w:r>
        <w:rPr>
          <w:color w:val="231F20"/>
          <w:spacing w:val="-3"/>
        </w:rPr>
        <w:t>cũng</w:t>
      </w:r>
      <w:r>
        <w:rPr>
          <w:color w:val="231F20"/>
          <w:spacing w:val="-8"/>
        </w:rPr>
        <w:t> </w:t>
      </w:r>
      <w:r>
        <w:rPr>
          <w:color w:val="231F20"/>
          <w:spacing w:val="-3"/>
        </w:rPr>
        <w:t>không</w:t>
      </w:r>
      <w:r>
        <w:rPr>
          <w:color w:val="231F20"/>
          <w:spacing w:val="-7"/>
        </w:rPr>
        <w:t> </w:t>
      </w:r>
      <w:r>
        <w:rPr>
          <w:color w:val="231F20"/>
        </w:rPr>
        <w:t>thể</w:t>
      </w:r>
      <w:r>
        <w:rPr>
          <w:color w:val="231F20"/>
          <w:spacing w:val="-8"/>
        </w:rPr>
        <w:t> </w:t>
      </w:r>
      <w:r>
        <w:rPr>
          <w:color w:val="231F20"/>
          <w:spacing w:val="-3"/>
        </w:rPr>
        <w:t>nhận</w:t>
      </w:r>
      <w:r>
        <w:rPr>
          <w:color w:val="231F20"/>
          <w:spacing w:val="-7"/>
        </w:rPr>
        <w:t> </w:t>
      </w:r>
      <w:r>
        <w:rPr>
          <w:color w:val="231F20"/>
          <w:spacing w:val="-3"/>
        </w:rPr>
        <w:t>biết.</w:t>
      </w:r>
      <w:r>
        <w:rPr>
          <w:color w:val="231F20"/>
          <w:spacing w:val="-8"/>
        </w:rPr>
        <w:t> </w:t>
      </w:r>
      <w:r>
        <w:rPr>
          <w:color w:val="231F20"/>
        </w:rPr>
        <w:t>Do</w:t>
      </w:r>
      <w:r>
        <w:rPr>
          <w:color w:val="231F20"/>
          <w:spacing w:val="-8"/>
        </w:rPr>
        <w:t> </w:t>
      </w:r>
      <w:r>
        <w:rPr>
          <w:color w:val="231F20"/>
          <w:spacing w:val="-3"/>
        </w:rPr>
        <w:t>nhân</w:t>
      </w:r>
      <w:r>
        <w:rPr>
          <w:color w:val="231F20"/>
          <w:spacing w:val="-7"/>
        </w:rPr>
        <w:t> </w:t>
      </w:r>
      <w:r>
        <w:rPr>
          <w:color w:val="231F20"/>
        </w:rPr>
        <w:t>nơi</w:t>
      </w:r>
      <w:r>
        <w:rPr>
          <w:color w:val="231F20"/>
          <w:spacing w:val="-8"/>
        </w:rPr>
        <w:t> </w:t>
      </w:r>
      <w:r>
        <w:rPr>
          <w:color w:val="231F20"/>
          <w:spacing w:val="-3"/>
        </w:rPr>
        <w:t>pháp</w:t>
      </w:r>
      <w:r>
        <w:rPr>
          <w:color w:val="231F20"/>
          <w:spacing w:val="-7"/>
        </w:rPr>
        <w:t> </w:t>
      </w:r>
      <w:r>
        <w:rPr>
          <w:color w:val="231F20"/>
          <w:spacing w:val="-3"/>
        </w:rPr>
        <w:t>đoạn</w:t>
      </w:r>
      <w:r>
        <w:rPr>
          <w:color w:val="231F20"/>
          <w:spacing w:val="-8"/>
        </w:rPr>
        <w:t> </w:t>
      </w:r>
      <w:r>
        <w:rPr>
          <w:color w:val="231F20"/>
          <w:spacing w:val="-3"/>
        </w:rPr>
        <w:t>theo </w:t>
      </w:r>
      <w:r>
        <w:rPr>
          <w:color w:val="231F20"/>
        </w:rPr>
        <w:t>thứ </w:t>
      </w:r>
      <w:r>
        <w:rPr>
          <w:color w:val="231F20"/>
          <w:spacing w:val="-3"/>
        </w:rPr>
        <w:t>lớp, </w:t>
      </w:r>
      <w:r>
        <w:rPr>
          <w:color w:val="231F20"/>
        </w:rPr>
        <w:t>nên đến cứu </w:t>
      </w:r>
      <w:r>
        <w:rPr>
          <w:color w:val="231F20"/>
          <w:spacing w:val="-3"/>
        </w:rPr>
        <w:t>cánh </w:t>
      </w:r>
      <w:r>
        <w:rPr>
          <w:color w:val="231F20"/>
        </w:rPr>
        <w:t>có thể </w:t>
      </w:r>
      <w:r>
        <w:rPr>
          <w:color w:val="231F20"/>
          <w:spacing w:val="-3"/>
        </w:rPr>
        <w:t>thiết lập. </w:t>
      </w:r>
      <w:r>
        <w:rPr>
          <w:color w:val="231F20"/>
        </w:rPr>
        <w:t>Nếu đến cứu </w:t>
      </w:r>
      <w:r>
        <w:rPr>
          <w:color w:val="231F20"/>
          <w:spacing w:val="-3"/>
        </w:rPr>
        <w:t>cánh không đoạn, </w:t>
      </w:r>
      <w:r>
        <w:rPr>
          <w:color w:val="231F20"/>
        </w:rPr>
        <w:t>tức nên </w:t>
      </w:r>
      <w:r>
        <w:rPr>
          <w:color w:val="231F20"/>
          <w:spacing w:val="-3"/>
        </w:rPr>
        <w:t>không </w:t>
      </w:r>
      <w:r>
        <w:rPr>
          <w:color w:val="231F20"/>
        </w:rPr>
        <w:t>có </w:t>
      </w:r>
      <w:r>
        <w:rPr>
          <w:color w:val="231F20"/>
          <w:spacing w:val="-3"/>
        </w:rPr>
        <w:t>giải, không </w:t>
      </w:r>
      <w:r>
        <w:rPr>
          <w:color w:val="231F20"/>
        </w:rPr>
        <w:t>có </w:t>
      </w:r>
      <w:r>
        <w:rPr>
          <w:color w:val="231F20"/>
          <w:spacing w:val="-3"/>
        </w:rPr>
        <w:t>thoát, không </w:t>
      </w:r>
      <w:r>
        <w:rPr>
          <w:color w:val="231F20"/>
        </w:rPr>
        <w:t>có </w:t>
      </w:r>
      <w:r>
        <w:rPr>
          <w:color w:val="231F20"/>
          <w:spacing w:val="-3"/>
        </w:rPr>
        <w:t>lìa, không có xuất</w:t>
      </w:r>
      <w:r>
        <w:rPr>
          <w:color w:val="231F20"/>
          <w:spacing w:val="-9"/>
        </w:rPr>
        <w:t> </w:t>
      </w:r>
      <w:r>
        <w:rPr>
          <w:color w:val="231F20"/>
          <w:spacing w:val="-3"/>
        </w:rPr>
        <w:t>yếu.</w:t>
      </w:r>
      <w:r>
        <w:rPr>
          <w:color w:val="231F20"/>
          <w:spacing w:val="-8"/>
        </w:rPr>
        <w:t> </w:t>
      </w:r>
      <w:r>
        <w:rPr>
          <w:color w:val="231F20"/>
        </w:rPr>
        <w:t>Chớ</w:t>
      </w:r>
      <w:r>
        <w:rPr>
          <w:color w:val="231F20"/>
          <w:spacing w:val="-8"/>
        </w:rPr>
        <w:t> </w:t>
      </w:r>
      <w:r>
        <w:rPr>
          <w:color w:val="231F20"/>
        </w:rPr>
        <w:t>nên</w:t>
      </w:r>
      <w:r>
        <w:rPr>
          <w:color w:val="231F20"/>
          <w:spacing w:val="-8"/>
        </w:rPr>
        <w:t> </w:t>
      </w:r>
      <w:r>
        <w:rPr>
          <w:color w:val="231F20"/>
        </w:rPr>
        <w:t>có</w:t>
      </w:r>
      <w:r>
        <w:rPr>
          <w:color w:val="231F20"/>
          <w:spacing w:val="-8"/>
        </w:rPr>
        <w:t> </w:t>
      </w:r>
      <w:r>
        <w:rPr>
          <w:color w:val="231F20"/>
        </w:rPr>
        <w:t>lỗi</w:t>
      </w:r>
      <w:r>
        <w:rPr>
          <w:color w:val="231F20"/>
          <w:spacing w:val="-8"/>
        </w:rPr>
        <w:t> </w:t>
      </w:r>
      <w:r>
        <w:rPr>
          <w:color w:val="231F20"/>
        </w:rPr>
        <w:t>như</w:t>
      </w:r>
      <w:r>
        <w:rPr>
          <w:color w:val="231F20"/>
          <w:spacing w:val="-8"/>
        </w:rPr>
        <w:t> </w:t>
      </w:r>
      <w:r>
        <w:rPr>
          <w:color w:val="231F20"/>
          <w:spacing w:val="-3"/>
        </w:rPr>
        <w:t>thế.</w:t>
      </w:r>
      <w:r>
        <w:rPr>
          <w:color w:val="231F20"/>
          <w:spacing w:val="-12"/>
        </w:rPr>
        <w:t> </w:t>
      </w:r>
      <w:r>
        <w:rPr>
          <w:color w:val="231F20"/>
        </w:rPr>
        <w:t>Thế</w:t>
      </w:r>
      <w:r>
        <w:rPr>
          <w:color w:val="231F20"/>
          <w:spacing w:val="-9"/>
        </w:rPr>
        <w:t> </w:t>
      </w:r>
      <w:r>
        <w:rPr>
          <w:color w:val="231F20"/>
        </w:rPr>
        <w:t>nên</w:t>
      </w:r>
      <w:r>
        <w:rPr>
          <w:color w:val="231F20"/>
          <w:spacing w:val="-8"/>
        </w:rPr>
        <w:t> </w:t>
      </w:r>
      <w:r>
        <w:rPr>
          <w:color w:val="231F20"/>
          <w:spacing w:val="-3"/>
        </w:rPr>
        <w:t>trong</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spacing w:val="-3"/>
        </w:rPr>
        <w:t>không</w:t>
      </w:r>
      <w:r>
        <w:rPr>
          <w:color w:val="231F20"/>
          <w:spacing w:val="-8"/>
        </w:rPr>
        <w:t> </w:t>
      </w:r>
      <w:r>
        <w:rPr>
          <w:color w:val="231F20"/>
        </w:rPr>
        <w:t>có</w:t>
      </w:r>
      <w:r>
        <w:rPr>
          <w:color w:val="231F20"/>
          <w:spacing w:val="-8"/>
        </w:rPr>
        <w:t> </w:t>
      </w:r>
      <w:r>
        <w:rPr>
          <w:color w:val="231F20"/>
          <w:spacing w:val="-3"/>
        </w:rPr>
        <w:t>sắc.</w:t>
      </w:r>
    </w:p>
    <w:p>
      <w:pPr>
        <w:pStyle w:val="BodyText"/>
        <w:spacing w:line="276" w:lineRule="auto" w:before="115"/>
        <w:ind w:left="110" w:right="412"/>
      </w:pPr>
      <w:r>
        <w:rPr>
          <w:color w:val="231F20"/>
        </w:rPr>
        <w:t>Do Khế kinh này là chứng cứ, nên phái Dục-đa-bà-đề nói: Trong vô sắc không có sắc.</w:t>
      </w:r>
    </w:p>
    <w:p>
      <w:pPr>
        <w:pStyle w:val="BodyText"/>
        <w:spacing w:line="276" w:lineRule="auto"/>
        <w:ind w:left="110" w:right="411"/>
      </w:pPr>
      <w:r>
        <w:rPr>
          <w:color w:val="231F20"/>
        </w:rPr>
        <w:t>Hai thuyết như thế thì thuyết cho: Trong vô sắc không có sắc là tốt.</w:t>
      </w:r>
    </w:p>
    <w:p>
      <w:pPr>
        <w:pStyle w:val="BodyText"/>
        <w:spacing w:line="276" w:lineRule="auto" w:before="113"/>
        <w:ind w:left="110" w:right="411"/>
      </w:pPr>
      <w:r>
        <w:rPr>
          <w:i/>
          <w:color w:val="231F20"/>
        </w:rPr>
        <w:t>Hỏi:</w:t>
      </w:r>
      <w:r>
        <w:rPr>
          <w:i/>
          <w:color w:val="231F20"/>
          <w:spacing w:val="-8"/>
        </w:rPr>
        <w:t> </w:t>
      </w:r>
      <w:r>
        <w:rPr>
          <w:color w:val="231F20"/>
        </w:rPr>
        <w:t>Nếu</w:t>
      </w:r>
      <w:r>
        <w:rPr>
          <w:color w:val="231F20"/>
          <w:spacing w:val="-9"/>
        </w:rPr>
        <w:t> </w:t>
      </w:r>
      <w:r>
        <w:rPr>
          <w:color w:val="231F20"/>
        </w:rPr>
        <w:t>trong</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sắc,</w:t>
      </w:r>
      <w:r>
        <w:rPr>
          <w:color w:val="231F20"/>
          <w:spacing w:val="-9"/>
        </w:rPr>
        <w:t> </w:t>
      </w:r>
      <w:r>
        <w:rPr>
          <w:color w:val="231F20"/>
        </w:rPr>
        <w:t>thì</w:t>
      </w:r>
      <w:r>
        <w:rPr>
          <w:color w:val="231F20"/>
          <w:spacing w:val="-8"/>
        </w:rPr>
        <w:t> </w:t>
      </w:r>
      <w:r>
        <w:rPr>
          <w:color w:val="231F20"/>
        </w:rPr>
        <w:t>phái</w:t>
      </w:r>
      <w:r>
        <w:rPr>
          <w:color w:val="231F20"/>
          <w:spacing w:val="-8"/>
        </w:rPr>
        <w:t> </w:t>
      </w:r>
      <w:r>
        <w:rPr>
          <w:color w:val="231F20"/>
        </w:rPr>
        <w:t>Dục-đa-bà-đề</w:t>
      </w:r>
      <w:r>
        <w:rPr>
          <w:color w:val="231F20"/>
          <w:spacing w:val="-8"/>
        </w:rPr>
        <w:t> </w:t>
      </w:r>
      <w:r>
        <w:rPr>
          <w:color w:val="231F20"/>
        </w:rPr>
        <w:t>này đối với các Khế kinh do phái Tỳ-bà-xà-bà-đề đã nêu bày làm sao thông hợp?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Khế kinh ấy là nói có ý nên có thể thông hợp.</w:t>
      </w:r>
    </w:p>
    <w:p>
      <w:pPr>
        <w:pStyle w:val="BodyText"/>
        <w:spacing w:before="154"/>
        <w:ind w:left="960" w:firstLine="0"/>
      </w:pPr>
      <w:r>
        <w:rPr>
          <w:i/>
          <w:color w:val="231F20"/>
        </w:rPr>
        <w:t>Hỏi: </w:t>
      </w:r>
      <w:r>
        <w:rPr>
          <w:color w:val="231F20"/>
        </w:rPr>
        <w:t>Thế nào là có ý và có thể thông hợp?</w:t>
      </w:r>
    </w:p>
    <w:p>
      <w:pPr>
        <w:pStyle w:val="BodyText"/>
        <w:spacing w:line="276" w:lineRule="auto" w:before="158"/>
        <w:ind w:right="128"/>
      </w:pPr>
      <w:r>
        <w:rPr>
          <w:i/>
          <w:color w:val="231F20"/>
        </w:rPr>
        <w:t>Đáp: </w:t>
      </w:r>
      <w:r>
        <w:rPr>
          <w:color w:val="231F20"/>
        </w:rPr>
        <w:t>Tức Đức Phật, Thế Tôn, hoặc dựa nơi cõi dục nên nói Khế kinh. Hoặc dựa nơi cõi sắc. Hoặc dựa nơi cõi vô sắc. Hoặc dựa nơi cõi dục, cõi sắc. Hoặc dựa nơi cõi sắc, vô sắc. Hoặc dựa nơi ba cõi. Hoặc lìa nơi ba cõi.</w:t>
      </w:r>
    </w:p>
    <w:p>
      <w:pPr>
        <w:pStyle w:val="BodyText"/>
        <w:spacing w:line="276" w:lineRule="auto" w:before="110"/>
        <w:ind w:right="128"/>
      </w:pPr>
      <w:r>
        <w:rPr>
          <w:color w:val="231F20"/>
        </w:rPr>
        <w:t>Dựa</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7"/>
        </w:rPr>
        <w:t> </w:t>
      </w:r>
      <w:r>
        <w:rPr>
          <w:color w:val="231F20"/>
        </w:rPr>
        <w:t>nên</w:t>
      </w:r>
      <w:r>
        <w:rPr>
          <w:color w:val="231F20"/>
          <w:spacing w:val="-8"/>
        </w:rPr>
        <w:t> </w:t>
      </w:r>
      <w:r>
        <w:rPr>
          <w:color w:val="231F20"/>
        </w:rPr>
        <w:t>nói,</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vô</w:t>
      </w:r>
      <w:r>
        <w:rPr>
          <w:color w:val="231F20"/>
          <w:spacing w:val="-8"/>
        </w:rPr>
        <w:t> </w:t>
      </w:r>
      <w:r>
        <w:rPr>
          <w:color w:val="231F20"/>
        </w:rPr>
        <w:t>sắc:</w:t>
      </w:r>
      <w:r>
        <w:rPr>
          <w:color w:val="231F20"/>
          <w:spacing w:val="-7"/>
        </w:rPr>
        <w:t> </w:t>
      </w:r>
      <w:r>
        <w:rPr>
          <w:color w:val="231F20"/>
        </w:rPr>
        <w:t>Như</w:t>
      </w:r>
      <w:r>
        <w:rPr>
          <w:color w:val="231F20"/>
          <w:spacing w:val="-8"/>
        </w:rPr>
        <w:t> </w:t>
      </w:r>
      <w:r>
        <w:rPr>
          <w:color w:val="231F20"/>
        </w:rPr>
        <w:t>nói ba</w:t>
      </w:r>
      <w:r>
        <w:rPr>
          <w:color w:val="231F20"/>
          <w:spacing w:val="-8"/>
        </w:rPr>
        <w:t> </w:t>
      </w:r>
      <w:r>
        <w:rPr>
          <w:color w:val="231F20"/>
        </w:rPr>
        <w:t>cõi</w:t>
      </w:r>
      <w:r>
        <w:rPr>
          <w:color w:val="231F20"/>
          <w:spacing w:val="-7"/>
        </w:rPr>
        <w:t> </w:t>
      </w:r>
      <w:r>
        <w:rPr>
          <w:color w:val="231F20"/>
        </w:rPr>
        <w:t>là</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cõi</w:t>
      </w:r>
      <w:r>
        <w:rPr>
          <w:color w:val="231F20"/>
          <w:spacing w:val="-7"/>
        </w:rPr>
        <w:t> </w:t>
      </w:r>
      <w:r>
        <w:rPr>
          <w:color w:val="231F20"/>
        </w:rPr>
        <w:t>giận</w:t>
      </w:r>
      <w:r>
        <w:rPr>
          <w:color w:val="231F20"/>
          <w:spacing w:val="-7"/>
        </w:rPr>
        <w:t> </w:t>
      </w:r>
      <w:r>
        <w:rPr>
          <w:color w:val="231F20"/>
        </w:rPr>
        <w:t>và</w:t>
      </w:r>
      <w:r>
        <w:rPr>
          <w:color w:val="231F20"/>
          <w:spacing w:val="-7"/>
        </w:rPr>
        <w:t> </w:t>
      </w:r>
      <w:r>
        <w:rPr>
          <w:color w:val="231F20"/>
        </w:rPr>
        <w:t>cõi</w:t>
      </w:r>
      <w:r>
        <w:rPr>
          <w:color w:val="231F20"/>
          <w:spacing w:val="-7"/>
        </w:rPr>
        <w:t> </w:t>
      </w:r>
      <w:r>
        <w:rPr>
          <w:color w:val="231F20"/>
        </w:rPr>
        <w:t>hại.</w:t>
      </w:r>
      <w:r>
        <w:rPr>
          <w:color w:val="231F20"/>
          <w:spacing w:val="-7"/>
        </w:rPr>
        <w:t> </w:t>
      </w:r>
      <w:r>
        <w:rPr>
          <w:color w:val="231F20"/>
        </w:rPr>
        <w:t>Khế</w:t>
      </w:r>
      <w:r>
        <w:rPr>
          <w:color w:val="231F20"/>
          <w:spacing w:val="-7"/>
        </w:rPr>
        <w:t> </w:t>
      </w:r>
      <w:r>
        <w:rPr>
          <w:color w:val="231F20"/>
        </w:rPr>
        <w:t>kinh</w:t>
      </w:r>
      <w:r>
        <w:rPr>
          <w:color w:val="231F20"/>
          <w:spacing w:val="-7"/>
        </w:rPr>
        <w:t> </w:t>
      </w:r>
      <w:r>
        <w:rPr>
          <w:color w:val="231F20"/>
        </w:rPr>
        <w:t>này</w:t>
      </w:r>
      <w:r>
        <w:rPr>
          <w:color w:val="231F20"/>
          <w:spacing w:val="-7"/>
        </w:rPr>
        <w:t> </w:t>
      </w:r>
      <w:r>
        <w:rPr>
          <w:color w:val="231F20"/>
        </w:rPr>
        <w:t>là</w:t>
      </w:r>
      <w:r>
        <w:rPr>
          <w:color w:val="231F20"/>
          <w:spacing w:val="-8"/>
        </w:rPr>
        <w:t> </w:t>
      </w:r>
      <w:r>
        <w:rPr>
          <w:color w:val="231F20"/>
        </w:rPr>
        <w:t>dựa</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spacing w:val="-4"/>
        </w:rPr>
        <w:t>dục </w:t>
      </w:r>
      <w:r>
        <w:rPr>
          <w:color w:val="231F20"/>
        </w:rPr>
        <w:t>nên nói không phải là cõi sắc, vô</w:t>
      </w:r>
      <w:r>
        <w:rPr>
          <w:color w:val="231F20"/>
          <w:spacing w:val="-2"/>
        </w:rPr>
        <w:t> </w:t>
      </w:r>
      <w:r>
        <w:rPr>
          <w:color w:val="231F20"/>
        </w:rPr>
        <w:t>sắc.</w:t>
      </w:r>
    </w:p>
    <w:p>
      <w:pPr>
        <w:pStyle w:val="BodyText"/>
        <w:spacing w:line="276" w:lineRule="auto" w:before="111"/>
        <w:ind w:right="128"/>
      </w:pPr>
      <w:r>
        <w:rPr>
          <w:color w:val="231F20"/>
        </w:rPr>
        <w:t>Dựa nơi cõi sắc nên nói, không phải là cõi dục, không phải là cõi vô sắc: Là như phẩm Thiền đã nói ở trên. Khế kinh này là dựa nơi cõi sắc nên nói không phải là cõi dục, không phải là cõi vô</w:t>
      </w:r>
      <w:r>
        <w:rPr>
          <w:color w:val="231F20"/>
          <w:spacing w:val="-7"/>
        </w:rPr>
        <w:t> </w:t>
      </w:r>
      <w:r>
        <w:rPr>
          <w:color w:val="231F20"/>
        </w:rPr>
        <w:t>sắc.</w:t>
      </w:r>
    </w:p>
    <w:p>
      <w:pPr>
        <w:pStyle w:val="BodyText"/>
        <w:spacing w:line="276" w:lineRule="auto" w:before="111"/>
        <w:ind w:right="128"/>
      </w:pPr>
      <w:r>
        <w:rPr>
          <w:color w:val="231F20"/>
        </w:rPr>
        <w:t>Dựa nơi cõi vô sắc nên nói, không phải là cõi dục, không phải là cõi sắc: Là như phẩm Vô sắc đã nói ở trên. Khế kinh này là dựa nơi cõi vô sắc nên nói không phải là cõi dục, không phải là cõi</w:t>
      </w:r>
      <w:r>
        <w:rPr>
          <w:color w:val="231F20"/>
          <w:spacing w:val="-7"/>
        </w:rPr>
        <w:t> </w:t>
      </w:r>
      <w:r>
        <w:rPr>
          <w:color w:val="231F20"/>
        </w:rPr>
        <w:t>sắc.</w:t>
      </w:r>
    </w:p>
    <w:p>
      <w:pPr>
        <w:pStyle w:val="BodyText"/>
        <w:spacing w:line="276" w:lineRule="auto" w:before="111"/>
        <w:ind w:right="124"/>
      </w:pPr>
      <w:r>
        <w:rPr>
          <w:color w:val="231F20"/>
        </w:rPr>
        <w:t>Dựa nơi cõi dục, cõi sắc nên nói, không phải là cõi vô sắc: Như Khế kinh này nói: Danh sắc duyên thức, thức duyên danh sắc. Khế kinh này vì dựa nơi cõi dục, cõi sắc nên nói không phải là </w:t>
      </w:r>
      <w:r>
        <w:rPr>
          <w:color w:val="231F20"/>
          <w:spacing w:val="2"/>
        </w:rPr>
        <w:t>cõi </w:t>
      </w:r>
      <w:r>
        <w:rPr>
          <w:color w:val="231F20"/>
        </w:rPr>
        <w:t>vô sắc. Vì sao? Vì trong cõi dục, cõi sắc này là có sắc. Thế nên ở đây danh sắc duyên thức, thức duyên danh sắc. Trong vô sắc không có sắc, thế nên ở cõi kia danh duyên thức, thức duyên danh. Do </w:t>
      </w:r>
      <w:r>
        <w:rPr>
          <w:color w:val="231F20"/>
          <w:spacing w:val="2"/>
        </w:rPr>
        <w:t>đấy </w:t>
      </w:r>
      <w:r>
        <w:rPr>
          <w:color w:val="231F20"/>
        </w:rPr>
        <w:t>nên Khế kinh ấy dựa nơi cõi dục, cõi sắc nên nói không phải là </w:t>
      </w:r>
      <w:r>
        <w:rPr>
          <w:color w:val="231F20"/>
          <w:spacing w:val="2"/>
        </w:rPr>
        <w:t>cõi </w:t>
      </w:r>
      <w:r>
        <w:rPr>
          <w:color w:val="231F20"/>
        </w:rPr>
        <w:t>vô</w:t>
      </w:r>
      <w:r>
        <w:rPr>
          <w:color w:val="231F20"/>
          <w:spacing w:val="5"/>
        </w:rPr>
        <w:t> </w:t>
      </w:r>
      <w:r>
        <w:rPr>
          <w:color w:val="231F20"/>
        </w:rPr>
        <w:t>sắc.</w:t>
      </w:r>
    </w:p>
    <w:p>
      <w:pPr>
        <w:pStyle w:val="BodyText"/>
        <w:spacing w:line="276" w:lineRule="auto" w:before="107"/>
        <w:ind w:right="128"/>
      </w:pPr>
      <w:r>
        <w:rPr>
          <w:color w:val="231F20"/>
        </w:rPr>
        <w:t>Dựa</w:t>
      </w:r>
      <w:r>
        <w:rPr>
          <w:color w:val="231F20"/>
          <w:spacing w:val="-7"/>
        </w:rPr>
        <w:t> </w:t>
      </w:r>
      <w:r>
        <w:rPr>
          <w:color w:val="231F20"/>
        </w:rPr>
        <w:t>nơi</w:t>
      </w:r>
      <w:r>
        <w:rPr>
          <w:color w:val="231F20"/>
          <w:spacing w:val="-7"/>
        </w:rPr>
        <w:t> </w:t>
      </w:r>
      <w:r>
        <w:rPr>
          <w:color w:val="231F20"/>
        </w:rPr>
        <w:t>cõi</w:t>
      </w:r>
      <w:r>
        <w:rPr>
          <w:color w:val="231F20"/>
          <w:spacing w:val="-7"/>
        </w:rPr>
        <w:t> </w:t>
      </w:r>
      <w:r>
        <w:rPr>
          <w:color w:val="231F20"/>
        </w:rPr>
        <w:t>sắc,</w:t>
      </w:r>
      <w:r>
        <w:rPr>
          <w:color w:val="231F20"/>
          <w:spacing w:val="-6"/>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6"/>
        </w:rPr>
        <w:t> </w:t>
      </w:r>
      <w:r>
        <w:rPr>
          <w:color w:val="231F20"/>
        </w:rPr>
        <w:t>nên</w:t>
      </w:r>
      <w:r>
        <w:rPr>
          <w:color w:val="231F20"/>
          <w:spacing w:val="-7"/>
        </w:rPr>
        <w:t> </w:t>
      </w:r>
      <w:r>
        <w:rPr>
          <w:color w:val="231F20"/>
        </w:rPr>
        <w:t>nói,</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Như thiền kinh đã nói ý kinh, sinh kinh. Khế kinh ấy dựa nơi cõi sắc, cõi vô sắc nên nói không phải là cõi</w:t>
      </w:r>
      <w:r>
        <w:rPr>
          <w:color w:val="231F20"/>
          <w:spacing w:val="-2"/>
        </w:rPr>
        <w:t> </w:t>
      </w:r>
      <w:r>
        <w:rPr>
          <w:color w:val="231F20"/>
        </w:rPr>
        <w:t>dục.</w:t>
      </w:r>
    </w:p>
    <w:p>
      <w:pPr>
        <w:pStyle w:val="BodyText"/>
        <w:spacing w:before="110"/>
        <w:ind w:left="960" w:firstLine="0"/>
      </w:pPr>
      <w:r>
        <w:rPr>
          <w:color w:val="231F20"/>
        </w:rPr>
        <w:t>Dựa nơi ba cõi nên nói: Như nói: Cõi dục, cõi sắc, cõi vô sắc.</w:t>
      </w:r>
    </w:p>
    <w:p>
      <w:pPr>
        <w:pStyle w:val="BodyText"/>
        <w:spacing w:before="45"/>
        <w:ind w:firstLine="0"/>
      </w:pPr>
      <w:r>
        <w:rPr>
          <w:color w:val="231F20"/>
        </w:rPr>
        <w:t>Khế kinh này dựa nơi ba cõi nên nói.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2"/>
      </w:pPr>
      <w:r>
        <w:rPr>
          <w:color w:val="231F20"/>
        </w:rPr>
        <w:t>Lìa</w:t>
      </w:r>
      <w:r>
        <w:rPr>
          <w:color w:val="231F20"/>
          <w:spacing w:val="-12"/>
        </w:rPr>
        <w:t> </w:t>
      </w:r>
      <w:r>
        <w:rPr>
          <w:color w:val="231F20"/>
        </w:rPr>
        <w:t>nơi</w:t>
      </w:r>
      <w:r>
        <w:rPr>
          <w:color w:val="231F20"/>
          <w:spacing w:val="-12"/>
        </w:rPr>
        <w:t> </w:t>
      </w:r>
      <w:r>
        <w:rPr>
          <w:color w:val="231F20"/>
        </w:rPr>
        <w:t>ba</w:t>
      </w:r>
      <w:r>
        <w:rPr>
          <w:color w:val="231F20"/>
          <w:spacing w:val="-12"/>
        </w:rPr>
        <w:t> </w:t>
      </w:r>
      <w:r>
        <w:rPr>
          <w:color w:val="231F20"/>
        </w:rPr>
        <w:t>cõi</w:t>
      </w:r>
      <w:r>
        <w:rPr>
          <w:color w:val="231F20"/>
          <w:spacing w:val="-11"/>
        </w:rPr>
        <w:t> </w:t>
      </w:r>
      <w:r>
        <w:rPr>
          <w:color w:val="231F20"/>
        </w:rPr>
        <w:t>nên</w:t>
      </w:r>
      <w:r>
        <w:rPr>
          <w:color w:val="231F20"/>
          <w:spacing w:val="-12"/>
        </w:rPr>
        <w:t> </w:t>
      </w:r>
      <w:r>
        <w:rPr>
          <w:color w:val="231F20"/>
        </w:rPr>
        <w:t>nói:</w:t>
      </w:r>
      <w:r>
        <w:rPr>
          <w:color w:val="231F20"/>
          <w:spacing w:val="-12"/>
        </w:rPr>
        <w:t> </w:t>
      </w:r>
      <w:r>
        <w:rPr>
          <w:color w:val="231F20"/>
        </w:rPr>
        <w:t>Như</w:t>
      </w:r>
      <w:r>
        <w:rPr>
          <w:color w:val="231F20"/>
          <w:spacing w:val="-12"/>
        </w:rPr>
        <w:t> </w:t>
      </w:r>
      <w:r>
        <w:rPr>
          <w:color w:val="231F20"/>
        </w:rPr>
        <w:t>nói:</w:t>
      </w:r>
      <w:r>
        <w:rPr>
          <w:color w:val="231F20"/>
          <w:spacing w:val="-16"/>
        </w:rPr>
        <w:t> </w:t>
      </w:r>
      <w:r>
        <w:rPr>
          <w:color w:val="231F20"/>
        </w:rPr>
        <w:t>Tỳ-kheo!</w:t>
      </w:r>
      <w:r>
        <w:rPr>
          <w:color w:val="231F20"/>
          <w:spacing w:val="-17"/>
        </w:rPr>
        <w:t> </w:t>
      </w:r>
      <w:r>
        <w:rPr>
          <w:color w:val="231F20"/>
          <w:spacing w:val="-10"/>
        </w:rPr>
        <w:t>Ta</w:t>
      </w:r>
      <w:r>
        <w:rPr>
          <w:color w:val="231F20"/>
          <w:spacing w:val="-12"/>
        </w:rPr>
        <w:t> </w:t>
      </w:r>
      <w:r>
        <w:rPr>
          <w:color w:val="231F20"/>
        </w:rPr>
        <w:t>sẽ</w:t>
      </w:r>
      <w:r>
        <w:rPr>
          <w:color w:val="231F20"/>
          <w:spacing w:val="-12"/>
        </w:rPr>
        <w:t> </w:t>
      </w:r>
      <w:r>
        <w:rPr>
          <w:color w:val="231F20"/>
        </w:rPr>
        <w:t>nói</w:t>
      </w:r>
      <w:r>
        <w:rPr>
          <w:color w:val="231F20"/>
          <w:spacing w:val="-11"/>
        </w:rPr>
        <w:t> </w:t>
      </w:r>
      <w:r>
        <w:rPr>
          <w:color w:val="231F20"/>
        </w:rPr>
        <w:t>về</w:t>
      </w:r>
      <w:r>
        <w:rPr>
          <w:color w:val="231F20"/>
          <w:spacing w:val="-12"/>
        </w:rPr>
        <w:t> </w:t>
      </w:r>
      <w:r>
        <w:rPr>
          <w:color w:val="231F20"/>
        </w:rPr>
        <w:t>Niết-bàn và đạo Niết-bàn. Khế kinh này vì lìa nơi ba cõi nên</w:t>
      </w:r>
      <w:r>
        <w:rPr>
          <w:color w:val="231F20"/>
          <w:spacing w:val="-6"/>
        </w:rPr>
        <w:t> </w:t>
      </w:r>
      <w:r>
        <w:rPr>
          <w:color w:val="231F20"/>
        </w:rPr>
        <w:t>nói.</w:t>
      </w:r>
    </w:p>
    <w:p>
      <w:pPr>
        <w:pStyle w:val="BodyText"/>
        <w:spacing w:line="276" w:lineRule="auto" w:before="125"/>
        <w:ind w:left="110" w:right="410"/>
      </w:pPr>
      <w:r>
        <w:rPr>
          <w:color w:val="231F20"/>
        </w:rPr>
        <w:t>Như nói: Thọ mạng, noãn, thức, ba pháp này thường kết hợp trọn không lìa nhau. Ba pháp này không thể thiết lập riêng lẻ. Khế kinh này cũng dựa nơi cõi dục, cõi sắc nên nói, không phải là cõi vô sắc. Vì sao? Vì trong cõi dục, cõi sắc này là có sắc. Thế nên ba</w:t>
      </w:r>
      <w:r>
        <w:rPr>
          <w:color w:val="231F20"/>
          <w:spacing w:val="-44"/>
        </w:rPr>
        <w:t> </w:t>
      </w:r>
      <w:r>
        <w:rPr>
          <w:color w:val="231F20"/>
        </w:rPr>
        <w:t>pháp này</w:t>
      </w:r>
      <w:r>
        <w:rPr>
          <w:color w:val="231F20"/>
          <w:spacing w:val="-7"/>
        </w:rPr>
        <w:t> </w:t>
      </w:r>
      <w:r>
        <w:rPr>
          <w:color w:val="231F20"/>
        </w:rPr>
        <w:t>thường</w:t>
      </w:r>
      <w:r>
        <w:rPr>
          <w:color w:val="231F20"/>
          <w:spacing w:val="-7"/>
        </w:rPr>
        <w:t> </w:t>
      </w:r>
      <w:r>
        <w:rPr>
          <w:color w:val="231F20"/>
        </w:rPr>
        <w:t>kết</w:t>
      </w:r>
      <w:r>
        <w:rPr>
          <w:color w:val="231F20"/>
          <w:spacing w:val="-7"/>
        </w:rPr>
        <w:t> </w:t>
      </w:r>
      <w:r>
        <w:rPr>
          <w:color w:val="231F20"/>
        </w:rPr>
        <w:t>hợp</w:t>
      </w:r>
      <w:r>
        <w:rPr>
          <w:color w:val="231F20"/>
          <w:spacing w:val="-7"/>
        </w:rPr>
        <w:t> </w:t>
      </w:r>
      <w:r>
        <w:rPr>
          <w:color w:val="231F20"/>
        </w:rPr>
        <w:t>trọn</w:t>
      </w:r>
      <w:r>
        <w:rPr>
          <w:color w:val="231F20"/>
          <w:spacing w:val="-7"/>
        </w:rPr>
        <w:t> </w:t>
      </w:r>
      <w:r>
        <w:rPr>
          <w:color w:val="231F20"/>
        </w:rPr>
        <w:t>không</w:t>
      </w:r>
      <w:r>
        <w:rPr>
          <w:color w:val="231F20"/>
          <w:spacing w:val="-7"/>
        </w:rPr>
        <w:t> </w:t>
      </w:r>
      <w:r>
        <w:rPr>
          <w:color w:val="231F20"/>
        </w:rPr>
        <w:t>lìa</w:t>
      </w:r>
      <w:r>
        <w:rPr>
          <w:color w:val="231F20"/>
          <w:spacing w:val="-6"/>
        </w:rPr>
        <w:t> </w:t>
      </w:r>
      <w:r>
        <w:rPr>
          <w:color w:val="231F20"/>
        </w:rPr>
        <w:t>nhau.</w:t>
      </w:r>
      <w:r>
        <w:rPr>
          <w:color w:val="231F20"/>
          <w:spacing w:val="-7"/>
        </w:rPr>
        <w:t> </w:t>
      </w:r>
      <w:r>
        <w:rPr>
          <w:color w:val="231F20"/>
        </w:rPr>
        <w:t>Ba</w:t>
      </w:r>
      <w:r>
        <w:rPr>
          <w:color w:val="231F20"/>
          <w:spacing w:val="-7"/>
        </w:rPr>
        <w:t> </w:t>
      </w:r>
      <w:r>
        <w:rPr>
          <w:color w:val="231F20"/>
        </w:rPr>
        <w:t>pháp</w:t>
      </w:r>
      <w:r>
        <w:rPr>
          <w:color w:val="231F20"/>
          <w:spacing w:val="-7"/>
        </w:rPr>
        <w:t> </w:t>
      </w:r>
      <w:r>
        <w:rPr>
          <w:color w:val="231F20"/>
        </w:rPr>
        <w:t>này</w:t>
      </w:r>
      <w:r>
        <w:rPr>
          <w:color w:val="231F20"/>
          <w:spacing w:val="-7"/>
        </w:rPr>
        <w:t> </w:t>
      </w:r>
      <w:r>
        <w:rPr>
          <w:color w:val="231F20"/>
        </w:rPr>
        <w:t>không</w:t>
      </w:r>
      <w:r>
        <w:rPr>
          <w:color w:val="231F20"/>
          <w:spacing w:val="-7"/>
        </w:rPr>
        <w:t> </w:t>
      </w:r>
      <w:r>
        <w:rPr>
          <w:color w:val="231F20"/>
        </w:rPr>
        <w:t>thể</w:t>
      </w:r>
      <w:r>
        <w:rPr>
          <w:color w:val="231F20"/>
          <w:spacing w:val="-6"/>
        </w:rPr>
        <w:t> </w:t>
      </w:r>
      <w:r>
        <w:rPr>
          <w:color w:val="231F20"/>
          <w:spacing w:val="-3"/>
        </w:rPr>
        <w:t>thiết </w:t>
      </w:r>
      <w:r>
        <w:rPr>
          <w:color w:val="231F20"/>
        </w:rPr>
        <w:t>lập riêng lẻ.</w:t>
      </w:r>
    </w:p>
    <w:p>
      <w:pPr>
        <w:pStyle w:val="BodyText"/>
        <w:spacing w:line="276" w:lineRule="auto" w:before="126"/>
        <w:ind w:left="110" w:right="411"/>
      </w:pPr>
      <w:r>
        <w:rPr>
          <w:color w:val="231F20"/>
        </w:rPr>
        <w:t>Do</w:t>
      </w:r>
      <w:r>
        <w:rPr>
          <w:color w:val="231F20"/>
          <w:spacing w:val="-12"/>
        </w:rPr>
        <w:t> </w:t>
      </w:r>
      <w:r>
        <w:rPr>
          <w:color w:val="231F20"/>
        </w:rPr>
        <w:t>trong</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không</w:t>
      </w:r>
      <w:r>
        <w:rPr>
          <w:color w:val="231F20"/>
          <w:spacing w:val="-12"/>
        </w:rPr>
        <w:t> </w:t>
      </w:r>
      <w:r>
        <w:rPr>
          <w:color w:val="231F20"/>
        </w:rPr>
        <w:t>có</w:t>
      </w:r>
      <w:r>
        <w:rPr>
          <w:color w:val="231F20"/>
          <w:spacing w:val="-11"/>
        </w:rPr>
        <w:t> </w:t>
      </w:r>
      <w:r>
        <w:rPr>
          <w:color w:val="231F20"/>
        </w:rPr>
        <w:t>sắc,</w:t>
      </w:r>
      <w:r>
        <w:rPr>
          <w:color w:val="231F20"/>
          <w:spacing w:val="-11"/>
        </w:rPr>
        <w:t> </w:t>
      </w:r>
      <w:r>
        <w:rPr>
          <w:color w:val="231F20"/>
        </w:rPr>
        <w:t>thế</w:t>
      </w:r>
      <w:r>
        <w:rPr>
          <w:color w:val="231F20"/>
          <w:spacing w:val="-12"/>
        </w:rPr>
        <w:t> </w:t>
      </w:r>
      <w:r>
        <w:rPr>
          <w:color w:val="231F20"/>
        </w:rPr>
        <w:t>nên</w:t>
      </w:r>
      <w:r>
        <w:rPr>
          <w:color w:val="231F20"/>
          <w:spacing w:val="-11"/>
        </w:rPr>
        <w:t> </w:t>
      </w:r>
      <w:r>
        <w:rPr>
          <w:color w:val="231F20"/>
        </w:rPr>
        <w:t>thọ</w:t>
      </w:r>
      <w:r>
        <w:rPr>
          <w:color w:val="231F20"/>
          <w:spacing w:val="-12"/>
        </w:rPr>
        <w:t> </w:t>
      </w:r>
      <w:r>
        <w:rPr>
          <w:color w:val="231F20"/>
        </w:rPr>
        <w:t>mạng</w:t>
      </w:r>
      <w:r>
        <w:rPr>
          <w:color w:val="231F20"/>
          <w:spacing w:val="-11"/>
        </w:rPr>
        <w:t> </w:t>
      </w:r>
      <w:r>
        <w:rPr>
          <w:color w:val="231F20"/>
        </w:rPr>
        <w:t>và</w:t>
      </w:r>
      <w:r>
        <w:rPr>
          <w:color w:val="231F20"/>
          <w:spacing w:val="-11"/>
        </w:rPr>
        <w:t> </w:t>
      </w:r>
      <w:r>
        <w:rPr>
          <w:color w:val="231F20"/>
        </w:rPr>
        <w:t>thức</w:t>
      </w:r>
      <w:r>
        <w:rPr>
          <w:color w:val="231F20"/>
          <w:spacing w:val="-12"/>
        </w:rPr>
        <w:t> </w:t>
      </w:r>
      <w:r>
        <w:rPr>
          <w:color w:val="231F20"/>
        </w:rPr>
        <w:t>kia,</w:t>
      </w:r>
      <w:r>
        <w:rPr>
          <w:color w:val="231F20"/>
          <w:spacing w:val="-11"/>
        </w:rPr>
        <w:t> </w:t>
      </w:r>
      <w:r>
        <w:rPr>
          <w:color w:val="231F20"/>
        </w:rPr>
        <w:t>hai pháp này thường kết hợp trọn không lìa nhau. Hai pháp này không thể thiết lập riêng lẻ.</w:t>
      </w:r>
    </w:p>
    <w:p>
      <w:pPr>
        <w:pStyle w:val="BodyText"/>
        <w:spacing w:before="125"/>
        <w:ind w:left="677" w:firstLine="0"/>
      </w:pPr>
      <w:r>
        <w:rPr>
          <w:color w:val="231F20"/>
        </w:rPr>
        <w:t>Đó gọi là Khế kinh này nói là có ý, có thể thông hợp.</w:t>
      </w:r>
    </w:p>
    <w:p>
      <w:pPr>
        <w:pStyle w:val="BodyText"/>
        <w:spacing w:line="276" w:lineRule="auto" w:before="170"/>
        <w:ind w:left="110" w:right="410"/>
      </w:pPr>
      <w:r>
        <w:rPr>
          <w:color w:val="231F20"/>
        </w:rPr>
        <w:t>Như đã nói: Ba pháp nơi Khế kinh này thường kết hợp trọn không</w:t>
      </w:r>
      <w:r>
        <w:rPr>
          <w:color w:val="231F20"/>
          <w:spacing w:val="-6"/>
        </w:rPr>
        <w:t> </w:t>
      </w:r>
      <w:r>
        <w:rPr>
          <w:color w:val="231F20"/>
        </w:rPr>
        <w:t>lìa</w:t>
      </w:r>
      <w:r>
        <w:rPr>
          <w:color w:val="231F20"/>
          <w:spacing w:val="-6"/>
        </w:rPr>
        <w:t> </w:t>
      </w:r>
      <w:r>
        <w:rPr>
          <w:color w:val="231F20"/>
        </w:rPr>
        <w:t>nhau,</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thiết</w:t>
      </w:r>
      <w:r>
        <w:rPr>
          <w:color w:val="231F20"/>
          <w:spacing w:val="-6"/>
        </w:rPr>
        <w:t> </w:t>
      </w:r>
      <w:r>
        <w:rPr>
          <w:color w:val="231F20"/>
        </w:rPr>
        <w:t>lập</w:t>
      </w:r>
      <w:r>
        <w:rPr>
          <w:color w:val="231F20"/>
          <w:spacing w:val="-6"/>
        </w:rPr>
        <w:t> </w:t>
      </w:r>
      <w:r>
        <w:rPr>
          <w:color w:val="231F20"/>
        </w:rPr>
        <w:t>riêng</w:t>
      </w:r>
      <w:r>
        <w:rPr>
          <w:color w:val="231F20"/>
          <w:spacing w:val="-6"/>
        </w:rPr>
        <w:t> </w:t>
      </w:r>
      <w:r>
        <w:rPr>
          <w:color w:val="231F20"/>
        </w:rPr>
        <w:t>lẻ.</w:t>
      </w:r>
      <w:r>
        <w:rPr>
          <w:color w:val="231F20"/>
          <w:spacing w:val="-6"/>
        </w:rPr>
        <w:t> </w:t>
      </w:r>
      <w:r>
        <w:rPr>
          <w:color w:val="231F20"/>
        </w:rPr>
        <w:t>Ba</w:t>
      </w:r>
      <w:r>
        <w:rPr>
          <w:color w:val="231F20"/>
          <w:spacing w:val="-6"/>
        </w:rPr>
        <w:t> </w:t>
      </w:r>
      <w:r>
        <w:rPr>
          <w:color w:val="231F20"/>
        </w:rPr>
        <w:t>pháp</w:t>
      </w:r>
      <w:r>
        <w:rPr>
          <w:color w:val="231F20"/>
          <w:spacing w:val="-6"/>
        </w:rPr>
        <w:t> </w:t>
      </w:r>
      <w:r>
        <w:rPr>
          <w:color w:val="231F20"/>
        </w:rPr>
        <w:t>này</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thể được thiết lập riêng lẻ: Vì giới, nhập,</w:t>
      </w:r>
      <w:r>
        <w:rPr>
          <w:color w:val="231F20"/>
          <w:spacing w:val="-8"/>
        </w:rPr>
        <w:t> </w:t>
      </w:r>
      <w:r>
        <w:rPr>
          <w:color w:val="231F20"/>
        </w:rPr>
        <w:t>ấm.</w:t>
      </w:r>
    </w:p>
    <w:p>
      <w:pPr>
        <w:pStyle w:val="BodyText"/>
        <w:spacing w:before="125"/>
        <w:ind w:left="677" w:firstLine="0"/>
      </w:pPr>
      <w:r>
        <w:rPr>
          <w:color w:val="231F20"/>
        </w:rPr>
        <w:t>Vì giới nên thiết lập riêng lẻ: Thọ mạng thuộc về pháp giới.</w:t>
      </w:r>
    </w:p>
    <w:p>
      <w:pPr>
        <w:pStyle w:val="BodyText"/>
        <w:spacing w:before="45"/>
        <w:ind w:left="110" w:firstLine="0"/>
      </w:pPr>
      <w:r>
        <w:rPr>
          <w:color w:val="231F20"/>
        </w:rPr>
        <w:t>Noãn thuộc về sắc giới. Thức thuộc về bảy ý giới.</w:t>
      </w:r>
    </w:p>
    <w:p>
      <w:pPr>
        <w:pStyle w:val="BodyText"/>
        <w:spacing w:before="170"/>
        <w:ind w:left="677" w:firstLine="0"/>
        <w:jc w:val="left"/>
      </w:pPr>
      <w:r>
        <w:rPr>
          <w:color w:val="231F20"/>
        </w:rPr>
        <w:t>Vì nhập nên thiết lập riêng lẻ: Thọ mạng thuộc về pháp nhập.</w:t>
      </w:r>
    </w:p>
    <w:p>
      <w:pPr>
        <w:pStyle w:val="BodyText"/>
        <w:spacing w:before="45"/>
        <w:ind w:left="110" w:firstLine="0"/>
        <w:jc w:val="left"/>
      </w:pPr>
      <w:r>
        <w:rPr>
          <w:color w:val="231F20"/>
        </w:rPr>
        <w:t>Noãn thuộc về xúc nhập. Thức thuộc về ý nhập.</w:t>
      </w:r>
    </w:p>
    <w:p>
      <w:pPr>
        <w:pStyle w:val="BodyText"/>
        <w:spacing w:line="276" w:lineRule="auto" w:before="169"/>
        <w:ind w:left="110"/>
        <w:jc w:val="left"/>
      </w:pPr>
      <w:r>
        <w:rPr>
          <w:color w:val="231F20"/>
        </w:rPr>
        <w:t>Vì</w:t>
      </w:r>
      <w:r>
        <w:rPr>
          <w:color w:val="231F20"/>
          <w:spacing w:val="-11"/>
        </w:rPr>
        <w:t> </w:t>
      </w:r>
      <w:r>
        <w:rPr>
          <w:color w:val="231F20"/>
        </w:rPr>
        <w:t>ấm</w:t>
      </w:r>
      <w:r>
        <w:rPr>
          <w:color w:val="231F20"/>
          <w:spacing w:val="-10"/>
        </w:rPr>
        <w:t> </w:t>
      </w:r>
      <w:r>
        <w:rPr>
          <w:color w:val="231F20"/>
        </w:rPr>
        <w:t>nên</w:t>
      </w:r>
      <w:r>
        <w:rPr>
          <w:color w:val="231F20"/>
          <w:spacing w:val="-11"/>
        </w:rPr>
        <w:t> </w:t>
      </w:r>
      <w:r>
        <w:rPr>
          <w:color w:val="231F20"/>
        </w:rPr>
        <w:t>thiết</w:t>
      </w:r>
      <w:r>
        <w:rPr>
          <w:color w:val="231F20"/>
          <w:spacing w:val="-10"/>
        </w:rPr>
        <w:t> </w:t>
      </w:r>
      <w:r>
        <w:rPr>
          <w:color w:val="231F20"/>
        </w:rPr>
        <w:t>lập</w:t>
      </w:r>
      <w:r>
        <w:rPr>
          <w:color w:val="231F20"/>
          <w:spacing w:val="-10"/>
        </w:rPr>
        <w:t> </w:t>
      </w:r>
      <w:r>
        <w:rPr>
          <w:color w:val="231F20"/>
        </w:rPr>
        <w:t>riêng</w:t>
      </w:r>
      <w:r>
        <w:rPr>
          <w:color w:val="231F20"/>
          <w:spacing w:val="-11"/>
        </w:rPr>
        <w:t> </w:t>
      </w:r>
      <w:r>
        <w:rPr>
          <w:color w:val="231F20"/>
        </w:rPr>
        <w:t>lẻ:</w:t>
      </w:r>
      <w:r>
        <w:rPr>
          <w:color w:val="231F20"/>
          <w:spacing w:val="-14"/>
        </w:rPr>
        <w:t> </w:t>
      </w:r>
      <w:r>
        <w:rPr>
          <w:color w:val="231F20"/>
        </w:rPr>
        <w:t>Thọ</w:t>
      </w:r>
      <w:r>
        <w:rPr>
          <w:color w:val="231F20"/>
          <w:spacing w:val="-10"/>
        </w:rPr>
        <w:t> </w:t>
      </w:r>
      <w:r>
        <w:rPr>
          <w:color w:val="231F20"/>
        </w:rPr>
        <w:t>mạng</w:t>
      </w:r>
      <w:r>
        <w:rPr>
          <w:color w:val="231F20"/>
          <w:spacing w:val="-11"/>
        </w:rPr>
        <w:t> </w:t>
      </w:r>
      <w:r>
        <w:rPr>
          <w:color w:val="231F20"/>
        </w:rPr>
        <w:t>thuộc</w:t>
      </w:r>
      <w:r>
        <w:rPr>
          <w:color w:val="231F20"/>
          <w:spacing w:val="-10"/>
        </w:rPr>
        <w:t> </w:t>
      </w:r>
      <w:r>
        <w:rPr>
          <w:color w:val="231F20"/>
        </w:rPr>
        <w:t>về</w:t>
      </w:r>
      <w:r>
        <w:rPr>
          <w:color w:val="231F20"/>
          <w:spacing w:val="-11"/>
        </w:rPr>
        <w:t> </w:t>
      </w:r>
      <w:r>
        <w:rPr>
          <w:color w:val="231F20"/>
        </w:rPr>
        <w:t>hành</w:t>
      </w:r>
      <w:r>
        <w:rPr>
          <w:color w:val="231F20"/>
          <w:spacing w:val="-10"/>
        </w:rPr>
        <w:t> </w:t>
      </w:r>
      <w:r>
        <w:rPr>
          <w:color w:val="231F20"/>
        </w:rPr>
        <w:t>ấm.</w:t>
      </w:r>
      <w:r>
        <w:rPr>
          <w:color w:val="231F20"/>
          <w:spacing w:val="-10"/>
        </w:rPr>
        <w:t> </w:t>
      </w:r>
      <w:r>
        <w:rPr>
          <w:color w:val="231F20"/>
        </w:rPr>
        <w:t>Noãn thuộc về sắc ấm. Thức thuộc về thức</w:t>
      </w:r>
      <w:r>
        <w:rPr>
          <w:color w:val="231F20"/>
          <w:spacing w:val="-7"/>
        </w:rPr>
        <w:t> </w:t>
      </w:r>
      <w:r>
        <w:rPr>
          <w:color w:val="231F20"/>
        </w:rPr>
        <w:t>ấm.</w:t>
      </w:r>
    </w:p>
    <w:p>
      <w:pPr>
        <w:pStyle w:val="BodyText"/>
        <w:spacing w:line="276" w:lineRule="auto" w:before="126"/>
        <w:ind w:left="110" w:right="345"/>
        <w:jc w:val="left"/>
      </w:pPr>
      <w:r>
        <w:rPr>
          <w:color w:val="231F20"/>
        </w:rPr>
        <w:t>Như thế, ba pháp này không thể thường kết hợp, vì chúng cũng có thể được thiết lập riêng lẻ: Vì giới, vì nhập, vì ấm.</w:t>
      </w:r>
    </w:p>
    <w:p>
      <w:pPr>
        <w:pStyle w:val="BodyText"/>
        <w:spacing w:line="276" w:lineRule="auto" w:before="125"/>
        <w:ind w:left="110" w:right="394"/>
        <w:jc w:val="left"/>
      </w:pPr>
      <w:r>
        <w:rPr>
          <w:color w:val="231F20"/>
        </w:rPr>
        <w:t>Chớ nên tạo ra thuyết </w:t>
      </w:r>
      <w:r>
        <w:rPr>
          <w:color w:val="231F20"/>
          <w:spacing w:val="-6"/>
        </w:rPr>
        <w:t>ấy, </w:t>
      </w:r>
      <w:r>
        <w:rPr>
          <w:color w:val="231F20"/>
        </w:rPr>
        <w:t>vì Khế kinh này nói: Ba pháp thường kết</w:t>
      </w:r>
      <w:r>
        <w:rPr>
          <w:color w:val="231F20"/>
          <w:spacing w:val="-11"/>
        </w:rPr>
        <w:t> </w:t>
      </w:r>
      <w:r>
        <w:rPr>
          <w:color w:val="231F20"/>
        </w:rPr>
        <w:t>hợp</w:t>
      </w:r>
      <w:r>
        <w:rPr>
          <w:color w:val="231F20"/>
          <w:spacing w:val="-11"/>
        </w:rPr>
        <w:t> </w:t>
      </w:r>
      <w:r>
        <w:rPr>
          <w:color w:val="231F20"/>
        </w:rPr>
        <w:t>trọn</w:t>
      </w:r>
      <w:r>
        <w:rPr>
          <w:color w:val="231F20"/>
          <w:spacing w:val="-11"/>
        </w:rPr>
        <w:t> </w:t>
      </w:r>
      <w:r>
        <w:rPr>
          <w:color w:val="231F20"/>
        </w:rPr>
        <w:t>không</w:t>
      </w:r>
      <w:r>
        <w:rPr>
          <w:color w:val="231F20"/>
          <w:spacing w:val="-11"/>
        </w:rPr>
        <w:t> </w:t>
      </w:r>
      <w:r>
        <w:rPr>
          <w:color w:val="231F20"/>
        </w:rPr>
        <w:t>lìa</w:t>
      </w:r>
      <w:r>
        <w:rPr>
          <w:color w:val="231F20"/>
          <w:spacing w:val="-11"/>
        </w:rPr>
        <w:t> </w:t>
      </w:r>
      <w:r>
        <w:rPr>
          <w:color w:val="231F20"/>
        </w:rPr>
        <w:t>nhau.</w:t>
      </w:r>
      <w:r>
        <w:rPr>
          <w:color w:val="231F20"/>
          <w:spacing w:val="-11"/>
        </w:rPr>
        <w:t> </w:t>
      </w:r>
      <w:r>
        <w:rPr>
          <w:color w:val="231F20"/>
        </w:rPr>
        <w:t>Ba</w:t>
      </w:r>
      <w:r>
        <w:rPr>
          <w:color w:val="231F20"/>
          <w:spacing w:val="-11"/>
        </w:rPr>
        <w:t> </w:t>
      </w:r>
      <w:r>
        <w:rPr>
          <w:color w:val="231F20"/>
        </w:rPr>
        <w:t>pháp</w:t>
      </w:r>
      <w:r>
        <w:rPr>
          <w:color w:val="231F20"/>
          <w:spacing w:val="-11"/>
        </w:rPr>
        <w:t> </w:t>
      </w:r>
      <w:r>
        <w:rPr>
          <w:color w:val="231F20"/>
        </w:rPr>
        <w:t>này</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thiết</w:t>
      </w:r>
      <w:r>
        <w:rPr>
          <w:color w:val="231F20"/>
          <w:spacing w:val="-11"/>
        </w:rPr>
        <w:t> </w:t>
      </w:r>
      <w:r>
        <w:rPr>
          <w:color w:val="231F20"/>
        </w:rPr>
        <w:t>lập</w:t>
      </w:r>
      <w:r>
        <w:rPr>
          <w:color w:val="231F20"/>
          <w:spacing w:val="-11"/>
        </w:rPr>
        <w:t> </w:t>
      </w:r>
      <w:r>
        <w:rPr>
          <w:color w:val="231F20"/>
        </w:rPr>
        <w:t>riêng</w:t>
      </w:r>
      <w:r>
        <w:rPr>
          <w:color w:val="231F20"/>
          <w:spacing w:val="-11"/>
        </w:rPr>
        <w:t> </w:t>
      </w:r>
      <w:r>
        <w:rPr>
          <w:color w:val="231F20"/>
        </w:rPr>
        <w:t>lẻ.</w:t>
      </w:r>
    </w:p>
    <w:p>
      <w:pPr>
        <w:pStyle w:val="BodyText"/>
        <w:spacing w:line="276" w:lineRule="auto" w:before="125"/>
        <w:ind w:left="110"/>
        <w:jc w:val="left"/>
      </w:pPr>
      <w:r>
        <w:rPr>
          <w:color w:val="231F20"/>
        </w:rPr>
        <w:t>Như nói: Nếu tạo ra thuyết này thì ngã lìa sắc, lìa thống (thọ), tưởng,</w:t>
      </w:r>
      <w:r>
        <w:rPr>
          <w:color w:val="231F20"/>
          <w:spacing w:val="16"/>
        </w:rPr>
        <w:t> </w:t>
      </w:r>
      <w:r>
        <w:rPr>
          <w:color w:val="231F20"/>
        </w:rPr>
        <w:t>hành</w:t>
      </w:r>
      <w:r>
        <w:rPr>
          <w:color w:val="231F20"/>
          <w:spacing w:val="16"/>
        </w:rPr>
        <w:t> </w:t>
      </w:r>
      <w:r>
        <w:rPr>
          <w:color w:val="231F20"/>
        </w:rPr>
        <w:t>và</w:t>
      </w:r>
      <w:r>
        <w:rPr>
          <w:color w:val="231F20"/>
          <w:spacing w:val="17"/>
        </w:rPr>
        <w:t> </w:t>
      </w:r>
      <w:r>
        <w:rPr>
          <w:color w:val="231F20"/>
        </w:rPr>
        <w:t>thiết</w:t>
      </w:r>
      <w:r>
        <w:rPr>
          <w:color w:val="231F20"/>
          <w:spacing w:val="16"/>
        </w:rPr>
        <w:t> </w:t>
      </w:r>
      <w:r>
        <w:rPr>
          <w:color w:val="231F20"/>
        </w:rPr>
        <w:t>lập</w:t>
      </w:r>
      <w:r>
        <w:rPr>
          <w:color w:val="231F20"/>
          <w:spacing w:val="16"/>
        </w:rPr>
        <w:t> </w:t>
      </w:r>
      <w:r>
        <w:rPr>
          <w:color w:val="231F20"/>
        </w:rPr>
        <w:t>riêng</w:t>
      </w:r>
      <w:r>
        <w:rPr>
          <w:color w:val="231F20"/>
          <w:spacing w:val="17"/>
        </w:rPr>
        <w:t> </w:t>
      </w:r>
      <w:r>
        <w:rPr>
          <w:color w:val="231F20"/>
        </w:rPr>
        <w:t>thức:</w:t>
      </w:r>
      <w:r>
        <w:rPr>
          <w:color w:val="231F20"/>
          <w:spacing w:val="16"/>
        </w:rPr>
        <w:t> </w:t>
      </w:r>
      <w:r>
        <w:rPr>
          <w:color w:val="231F20"/>
        </w:rPr>
        <w:t>Hoặc</w:t>
      </w:r>
      <w:r>
        <w:rPr>
          <w:color w:val="231F20"/>
          <w:spacing w:val="16"/>
        </w:rPr>
        <w:t> </w:t>
      </w:r>
      <w:r>
        <w:rPr>
          <w:color w:val="231F20"/>
        </w:rPr>
        <w:t>đến,</w:t>
      </w:r>
      <w:r>
        <w:rPr>
          <w:color w:val="231F20"/>
          <w:spacing w:val="17"/>
        </w:rPr>
        <w:t> </w:t>
      </w:r>
      <w:r>
        <w:rPr>
          <w:color w:val="231F20"/>
        </w:rPr>
        <w:t>hoặc</w:t>
      </w:r>
      <w:r>
        <w:rPr>
          <w:color w:val="231F20"/>
          <w:spacing w:val="16"/>
        </w:rPr>
        <w:t> </w:t>
      </w:r>
      <w:r>
        <w:rPr>
          <w:color w:val="231F20"/>
        </w:rPr>
        <w:t>trụ,</w:t>
      </w:r>
      <w:r>
        <w:rPr>
          <w:color w:val="231F20"/>
          <w:spacing w:val="16"/>
        </w:rPr>
        <w:t> </w:t>
      </w:r>
      <w:r>
        <w:rPr>
          <w:color w:val="231F20"/>
        </w:rPr>
        <w:t>hoặc</w:t>
      </w:r>
      <w:r>
        <w:rPr>
          <w:color w:val="231F20"/>
          <w:spacing w:val="17"/>
        </w:rPr>
        <w:t> </w:t>
      </w:r>
      <w:r>
        <w:rPr>
          <w:color w:val="231F20"/>
        </w:rPr>
        <w:t>sinh,</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5" w:firstLine="0"/>
      </w:pPr>
      <w:r>
        <w:rPr>
          <w:color w:val="231F20"/>
        </w:rPr>
        <w:t>hoặc sau cùng. Ở đây không nên tạo ra thuyết này: Do Khế kinh</w:t>
      </w:r>
      <w:r>
        <w:rPr>
          <w:color w:val="231F20"/>
          <w:spacing w:val="-33"/>
        </w:rPr>
        <w:t> </w:t>
      </w:r>
      <w:r>
        <w:rPr>
          <w:color w:val="231F20"/>
        </w:rPr>
        <w:t>này cũng dựa nơi cõi dục, cõi sắc để thiết lập nêu </w:t>
      </w:r>
      <w:r>
        <w:rPr>
          <w:color w:val="231F20"/>
          <w:spacing w:val="-5"/>
        </w:rPr>
        <w:t>bày. </w:t>
      </w:r>
      <w:r>
        <w:rPr>
          <w:color w:val="231F20"/>
        </w:rPr>
        <w:t>Vì sao? Vì trong cõi dục, cõi sắc này là có sắc, thế nên thức này là bốn thức trụ, tức nên thiết lập. Vì trong vô sắc không có sắc, nên thức kia là ba thức trụ,</w:t>
      </w:r>
      <w:r>
        <w:rPr>
          <w:color w:val="231F20"/>
          <w:spacing w:val="-13"/>
        </w:rPr>
        <w:t> </w:t>
      </w:r>
      <w:r>
        <w:rPr>
          <w:color w:val="231F20"/>
        </w:rPr>
        <w:t>tức</w:t>
      </w:r>
      <w:r>
        <w:rPr>
          <w:color w:val="231F20"/>
          <w:spacing w:val="-12"/>
        </w:rPr>
        <w:t> </w:t>
      </w:r>
      <w:r>
        <w:rPr>
          <w:color w:val="231F20"/>
        </w:rPr>
        <w:t>nên</w:t>
      </w:r>
      <w:r>
        <w:rPr>
          <w:color w:val="231F20"/>
          <w:spacing w:val="-13"/>
        </w:rPr>
        <w:t> </w:t>
      </w:r>
      <w:r>
        <w:rPr>
          <w:color w:val="231F20"/>
        </w:rPr>
        <w:t>thiết</w:t>
      </w:r>
      <w:r>
        <w:rPr>
          <w:color w:val="231F20"/>
          <w:spacing w:val="-12"/>
        </w:rPr>
        <w:t> </w:t>
      </w:r>
      <w:r>
        <w:rPr>
          <w:color w:val="231F20"/>
        </w:rPr>
        <w:t>lập.</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tạo</w:t>
      </w:r>
      <w:r>
        <w:rPr>
          <w:color w:val="231F20"/>
          <w:spacing w:val="-13"/>
        </w:rPr>
        <w:t> </w:t>
      </w:r>
      <w:r>
        <w:rPr>
          <w:color w:val="231F20"/>
        </w:rPr>
        <w:t>ra</w:t>
      </w:r>
      <w:r>
        <w:rPr>
          <w:color w:val="231F20"/>
          <w:spacing w:val="-12"/>
        </w:rPr>
        <w:t> </w:t>
      </w:r>
      <w:r>
        <w:rPr>
          <w:color w:val="231F20"/>
        </w:rPr>
        <w:t>thuyết</w:t>
      </w:r>
      <w:r>
        <w:rPr>
          <w:color w:val="231F20"/>
          <w:spacing w:val="-12"/>
        </w:rPr>
        <w:t> </w:t>
      </w:r>
      <w:r>
        <w:rPr>
          <w:color w:val="231F20"/>
        </w:rPr>
        <w:t>này:</w:t>
      </w:r>
      <w:r>
        <w:rPr>
          <w:color w:val="231F20"/>
          <w:spacing w:val="-13"/>
        </w:rPr>
        <w:t> </w:t>
      </w:r>
      <w:r>
        <w:rPr>
          <w:color w:val="231F20"/>
        </w:rPr>
        <w:t>Ngã</w:t>
      </w:r>
      <w:r>
        <w:rPr>
          <w:color w:val="231F20"/>
          <w:spacing w:val="-12"/>
        </w:rPr>
        <w:t> </w:t>
      </w:r>
      <w:r>
        <w:rPr>
          <w:color w:val="231F20"/>
        </w:rPr>
        <w:t>trừ</w:t>
      </w:r>
      <w:r>
        <w:rPr>
          <w:color w:val="231F20"/>
          <w:spacing w:val="-12"/>
        </w:rPr>
        <w:t> </w:t>
      </w:r>
      <w:r>
        <w:rPr>
          <w:color w:val="231F20"/>
        </w:rPr>
        <w:t>bốn</w:t>
      </w:r>
      <w:r>
        <w:rPr>
          <w:color w:val="231F20"/>
          <w:spacing w:val="-13"/>
        </w:rPr>
        <w:t> </w:t>
      </w:r>
      <w:r>
        <w:rPr>
          <w:color w:val="231F20"/>
        </w:rPr>
        <w:t>thức</w:t>
      </w:r>
      <w:r>
        <w:rPr>
          <w:color w:val="231F20"/>
          <w:spacing w:val="-12"/>
        </w:rPr>
        <w:t> </w:t>
      </w:r>
      <w:r>
        <w:rPr>
          <w:color w:val="231F20"/>
        </w:rPr>
        <w:t>trụ, thiết lập riêng một mình thức, thì thức này trọn không thể thiết lập. Nghĩa là trừ một thức trụ, còn ba thức trụ nên thiết lập, tức ba thức trụ đó có thể thiết lập.</w:t>
      </w:r>
    </w:p>
    <w:p>
      <w:pPr>
        <w:pStyle w:val="BodyText"/>
        <w:spacing w:line="273" w:lineRule="auto" w:before="107"/>
        <w:ind w:right="128"/>
      </w:pPr>
      <w:r>
        <w:rPr>
          <w:color w:val="231F20"/>
        </w:rPr>
        <w:t>Như nói: Nếu trong vô sắc không có sắc, thì nói là từ cõi dục, cõi</w:t>
      </w:r>
      <w:r>
        <w:rPr>
          <w:color w:val="231F20"/>
          <w:spacing w:val="-12"/>
        </w:rPr>
        <w:t> </w:t>
      </w:r>
      <w:r>
        <w:rPr>
          <w:color w:val="231F20"/>
        </w:rPr>
        <w:t>sắc</w:t>
      </w:r>
      <w:r>
        <w:rPr>
          <w:color w:val="231F20"/>
          <w:spacing w:val="-12"/>
        </w:rPr>
        <w:t> </w:t>
      </w:r>
      <w:r>
        <w:rPr>
          <w:color w:val="231F20"/>
        </w:rPr>
        <w:t>mạng</w:t>
      </w:r>
      <w:r>
        <w:rPr>
          <w:color w:val="231F20"/>
          <w:spacing w:val="-11"/>
        </w:rPr>
        <w:t> </w:t>
      </w:r>
      <w:r>
        <w:rPr>
          <w:color w:val="231F20"/>
        </w:rPr>
        <w:t>chung,</w:t>
      </w:r>
      <w:r>
        <w:rPr>
          <w:color w:val="231F20"/>
          <w:spacing w:val="-12"/>
        </w:rPr>
        <w:t> </w:t>
      </w:r>
      <w:r>
        <w:rPr>
          <w:color w:val="231F20"/>
        </w:rPr>
        <w:t>sinh</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người</w:t>
      </w:r>
      <w:r>
        <w:rPr>
          <w:color w:val="231F20"/>
          <w:spacing w:val="-12"/>
        </w:rPr>
        <w:t> </w:t>
      </w:r>
      <w:r>
        <w:rPr>
          <w:color w:val="231F20"/>
        </w:rPr>
        <w:t>kia</w:t>
      </w:r>
      <w:r>
        <w:rPr>
          <w:color w:val="231F20"/>
          <w:spacing w:val="-12"/>
        </w:rPr>
        <w:t> </w:t>
      </w:r>
      <w:r>
        <w:rPr>
          <w:color w:val="231F20"/>
        </w:rPr>
        <w:t>thọ</w:t>
      </w:r>
      <w:r>
        <w:rPr>
          <w:color w:val="231F20"/>
          <w:spacing w:val="-11"/>
        </w:rPr>
        <w:t> </w:t>
      </w:r>
      <w:r>
        <w:rPr>
          <w:color w:val="231F20"/>
        </w:rPr>
        <w:t>mạng</w:t>
      </w:r>
      <w:r>
        <w:rPr>
          <w:color w:val="231F20"/>
          <w:spacing w:val="-12"/>
        </w:rPr>
        <w:t> </w:t>
      </w:r>
      <w:r>
        <w:rPr>
          <w:color w:val="231F20"/>
        </w:rPr>
        <w:t>hoặc</w:t>
      </w:r>
      <w:r>
        <w:rPr>
          <w:color w:val="231F20"/>
          <w:spacing w:val="-11"/>
        </w:rPr>
        <w:t> </w:t>
      </w:r>
      <w:r>
        <w:rPr>
          <w:color w:val="231F20"/>
        </w:rPr>
        <w:t>hai vạn đến tám vạn kiếp, sắc đã vĩnh viễn đoạn. Nếu từ cõi vô sắc kia mạng</w:t>
      </w:r>
      <w:r>
        <w:rPr>
          <w:color w:val="231F20"/>
          <w:spacing w:val="-10"/>
        </w:rPr>
        <w:t> </w:t>
      </w:r>
      <w:r>
        <w:rPr>
          <w:color w:val="231F20"/>
        </w:rPr>
        <w:t>chung</w:t>
      </w:r>
      <w:r>
        <w:rPr>
          <w:color w:val="231F20"/>
          <w:spacing w:val="-10"/>
        </w:rPr>
        <w:t> </w:t>
      </w:r>
      <w:r>
        <w:rPr>
          <w:color w:val="231F20"/>
        </w:rPr>
        <w:t>sinh</w:t>
      </w:r>
      <w:r>
        <w:rPr>
          <w:color w:val="231F20"/>
          <w:spacing w:val="-10"/>
        </w:rPr>
        <w:t> </w:t>
      </w:r>
      <w:r>
        <w:rPr>
          <w:color w:val="231F20"/>
        </w:rPr>
        <w:t>nơi</w:t>
      </w:r>
      <w:r>
        <w:rPr>
          <w:color w:val="231F20"/>
          <w:spacing w:val="-11"/>
        </w:rPr>
        <w:t> </w:t>
      </w:r>
      <w:r>
        <w:rPr>
          <w:color w:val="231F20"/>
        </w:rPr>
        <w:t>cõi</w:t>
      </w:r>
      <w:r>
        <w:rPr>
          <w:color w:val="231F20"/>
          <w:spacing w:val="-9"/>
        </w:rPr>
        <w:t> </w:t>
      </w:r>
      <w:r>
        <w:rPr>
          <w:color w:val="231F20"/>
        </w:rPr>
        <w:t>dục,</w:t>
      </w:r>
      <w:r>
        <w:rPr>
          <w:color w:val="231F20"/>
          <w:spacing w:val="-10"/>
        </w:rPr>
        <w:t> </w:t>
      </w:r>
      <w:r>
        <w:rPr>
          <w:color w:val="231F20"/>
        </w:rPr>
        <w:t>cõi</w:t>
      </w:r>
      <w:r>
        <w:rPr>
          <w:color w:val="231F20"/>
          <w:spacing w:val="-9"/>
        </w:rPr>
        <w:t> </w:t>
      </w:r>
      <w:r>
        <w:rPr>
          <w:color w:val="231F20"/>
        </w:rPr>
        <w:t>sắc,</w:t>
      </w:r>
      <w:r>
        <w:rPr>
          <w:color w:val="231F20"/>
          <w:spacing w:val="-11"/>
        </w:rPr>
        <w:t> </w:t>
      </w:r>
      <w:r>
        <w:rPr>
          <w:color w:val="231F20"/>
        </w:rPr>
        <w:t>thì</w:t>
      </w:r>
      <w:r>
        <w:rPr>
          <w:color w:val="231F20"/>
          <w:spacing w:val="-9"/>
        </w:rPr>
        <w:t> </w:t>
      </w:r>
      <w:r>
        <w:rPr>
          <w:color w:val="231F20"/>
        </w:rPr>
        <w:t>nơi</w:t>
      </w:r>
      <w:r>
        <w:rPr>
          <w:color w:val="231F20"/>
          <w:spacing w:val="-11"/>
        </w:rPr>
        <w:t> </w:t>
      </w:r>
      <w:r>
        <w:rPr>
          <w:color w:val="231F20"/>
        </w:rPr>
        <w:t>tám</w:t>
      </w:r>
      <w:r>
        <w:rPr>
          <w:color w:val="231F20"/>
          <w:spacing w:val="-9"/>
        </w:rPr>
        <w:t> </w:t>
      </w:r>
      <w:r>
        <w:rPr>
          <w:color w:val="231F20"/>
        </w:rPr>
        <w:t>vạn</w:t>
      </w:r>
      <w:r>
        <w:rPr>
          <w:color w:val="231F20"/>
          <w:spacing w:val="-10"/>
        </w:rPr>
        <w:t> </w:t>
      </w:r>
      <w:r>
        <w:rPr>
          <w:color w:val="231F20"/>
        </w:rPr>
        <w:t>kiếp</w:t>
      </w:r>
      <w:r>
        <w:rPr>
          <w:color w:val="231F20"/>
          <w:spacing w:val="-10"/>
        </w:rPr>
        <w:t> </w:t>
      </w:r>
      <w:r>
        <w:rPr>
          <w:color w:val="231F20"/>
        </w:rPr>
        <w:t>kia,</w:t>
      </w:r>
      <w:r>
        <w:rPr>
          <w:color w:val="231F20"/>
          <w:spacing w:val="-11"/>
        </w:rPr>
        <w:t> </w:t>
      </w:r>
      <w:r>
        <w:rPr>
          <w:color w:val="231F20"/>
        </w:rPr>
        <w:t>sắc</w:t>
      </w:r>
      <w:r>
        <w:rPr>
          <w:color w:val="231F20"/>
          <w:spacing w:val="-10"/>
        </w:rPr>
        <w:t> </w:t>
      </w:r>
      <w:r>
        <w:rPr>
          <w:color w:val="231F20"/>
        </w:rPr>
        <w:t>đã vĩnh viễn đoạn, trở lại sinh khởi nữa, thì bậc A-la-hán đã nhập Niết- bàn</w:t>
      </w:r>
      <w:r>
        <w:rPr>
          <w:color w:val="231F20"/>
          <w:spacing w:val="-6"/>
        </w:rPr>
        <w:t> </w:t>
      </w:r>
      <w:r>
        <w:rPr>
          <w:color w:val="231F20"/>
        </w:rPr>
        <w:t>vô</w:t>
      </w:r>
      <w:r>
        <w:rPr>
          <w:color w:val="231F20"/>
          <w:spacing w:val="-5"/>
        </w:rPr>
        <w:t> </w:t>
      </w:r>
      <w:r>
        <w:rPr>
          <w:color w:val="231F20"/>
        </w:rPr>
        <w:t>dư,</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hành</w:t>
      </w:r>
      <w:r>
        <w:rPr>
          <w:color w:val="231F20"/>
          <w:spacing w:val="-5"/>
        </w:rPr>
        <w:t> </w:t>
      </w:r>
      <w:r>
        <w:rPr>
          <w:color w:val="231F20"/>
        </w:rPr>
        <w:t>hữu</w:t>
      </w:r>
      <w:r>
        <w:rPr>
          <w:color w:val="231F20"/>
          <w:spacing w:val="-6"/>
        </w:rPr>
        <w:t> </w:t>
      </w:r>
      <w:r>
        <w:rPr>
          <w:color w:val="231F20"/>
        </w:rPr>
        <w:t>vi</w:t>
      </w:r>
      <w:r>
        <w:rPr>
          <w:color w:val="231F20"/>
          <w:spacing w:val="-5"/>
        </w:rPr>
        <w:t> </w:t>
      </w:r>
      <w:r>
        <w:rPr>
          <w:color w:val="231F20"/>
        </w:rPr>
        <w:t>đã</w:t>
      </w:r>
      <w:r>
        <w:rPr>
          <w:color w:val="231F20"/>
          <w:spacing w:val="-5"/>
        </w:rPr>
        <w:t> </w:t>
      </w:r>
      <w:r>
        <w:rPr>
          <w:color w:val="231F20"/>
        </w:rPr>
        <w:t>vĩnh</w:t>
      </w:r>
      <w:r>
        <w:rPr>
          <w:color w:val="231F20"/>
          <w:spacing w:val="-6"/>
        </w:rPr>
        <w:t> </w:t>
      </w:r>
      <w:r>
        <w:rPr>
          <w:color w:val="231F20"/>
        </w:rPr>
        <w:t>viễn</w:t>
      </w:r>
      <w:r>
        <w:rPr>
          <w:color w:val="231F20"/>
          <w:spacing w:val="-5"/>
        </w:rPr>
        <w:t> </w:t>
      </w:r>
      <w:r>
        <w:rPr>
          <w:color w:val="231F20"/>
        </w:rPr>
        <w:t>đoạn,</w:t>
      </w:r>
      <w:r>
        <w:rPr>
          <w:color w:val="231F20"/>
          <w:spacing w:val="-5"/>
        </w:rPr>
        <w:t> </w:t>
      </w:r>
      <w:r>
        <w:rPr>
          <w:color w:val="231F20"/>
        </w:rPr>
        <w:t>về</w:t>
      </w:r>
      <w:r>
        <w:rPr>
          <w:color w:val="231F20"/>
          <w:spacing w:val="-5"/>
        </w:rPr>
        <w:t> </w:t>
      </w:r>
      <w:r>
        <w:rPr>
          <w:color w:val="231F20"/>
        </w:rPr>
        <w:t>sau</w:t>
      </w:r>
      <w:r>
        <w:rPr>
          <w:color w:val="231F20"/>
          <w:spacing w:val="-6"/>
        </w:rPr>
        <w:t> </w:t>
      </w:r>
      <w:r>
        <w:rPr>
          <w:color w:val="231F20"/>
        </w:rPr>
        <w:t>cũng</w:t>
      </w:r>
      <w:r>
        <w:rPr>
          <w:color w:val="231F20"/>
          <w:spacing w:val="-5"/>
        </w:rPr>
        <w:t> </w:t>
      </w:r>
      <w:r>
        <w:rPr>
          <w:color w:val="231F20"/>
        </w:rPr>
        <w:t>sinh</w:t>
      </w:r>
      <w:r>
        <w:rPr>
          <w:color w:val="231F20"/>
          <w:spacing w:val="-5"/>
        </w:rPr>
        <w:t> </w:t>
      </w:r>
      <w:r>
        <w:rPr>
          <w:color w:val="231F20"/>
        </w:rPr>
        <w:t>trở lại.</w:t>
      </w:r>
      <w:r>
        <w:rPr>
          <w:color w:val="231F20"/>
          <w:spacing w:val="-6"/>
        </w:rPr>
        <w:t> </w:t>
      </w:r>
      <w:r>
        <w:rPr>
          <w:color w:val="231F20"/>
        </w:rPr>
        <w:t>Nếu</w:t>
      </w:r>
      <w:r>
        <w:rPr>
          <w:color w:val="231F20"/>
          <w:spacing w:val="-19"/>
        </w:rPr>
        <w:t> </w:t>
      </w:r>
      <w:r>
        <w:rPr>
          <w:color w:val="231F20"/>
        </w:rPr>
        <w:t>A-la-hán</w:t>
      </w:r>
      <w:r>
        <w:rPr>
          <w:color w:val="231F20"/>
          <w:spacing w:val="-7"/>
        </w:rPr>
        <w:t> </w:t>
      </w:r>
      <w:r>
        <w:rPr>
          <w:color w:val="231F20"/>
        </w:rPr>
        <w:t>đã</w:t>
      </w:r>
      <w:r>
        <w:rPr>
          <w:color w:val="231F20"/>
          <w:spacing w:val="-5"/>
        </w:rPr>
        <w:t> </w:t>
      </w:r>
      <w:r>
        <w:rPr>
          <w:color w:val="231F20"/>
        </w:rPr>
        <w:t>nhập</w:t>
      </w:r>
      <w:r>
        <w:rPr>
          <w:color w:val="231F20"/>
          <w:spacing w:val="-5"/>
        </w:rPr>
        <w:t> </w:t>
      </w:r>
      <w:r>
        <w:rPr>
          <w:color w:val="231F20"/>
        </w:rPr>
        <w:t>Niết-bàn</w:t>
      </w:r>
      <w:r>
        <w:rPr>
          <w:color w:val="231F20"/>
          <w:spacing w:val="-6"/>
        </w:rPr>
        <w:t> </w:t>
      </w:r>
      <w:r>
        <w:rPr>
          <w:color w:val="231F20"/>
        </w:rPr>
        <w:t>vô</w:t>
      </w:r>
      <w:r>
        <w:rPr>
          <w:color w:val="231F20"/>
          <w:spacing w:val="-5"/>
        </w:rPr>
        <w:t> </w:t>
      </w:r>
      <w:r>
        <w:rPr>
          <w:color w:val="231F20"/>
        </w:rPr>
        <w:t>dư,</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hành</w:t>
      </w:r>
      <w:r>
        <w:rPr>
          <w:color w:val="231F20"/>
          <w:spacing w:val="-6"/>
        </w:rPr>
        <w:t> </w:t>
      </w:r>
      <w:r>
        <w:rPr>
          <w:color w:val="231F20"/>
        </w:rPr>
        <w:t>hữu</w:t>
      </w:r>
      <w:r>
        <w:rPr>
          <w:color w:val="231F20"/>
          <w:spacing w:val="-5"/>
        </w:rPr>
        <w:t> </w:t>
      </w:r>
      <w:r>
        <w:rPr>
          <w:color w:val="231F20"/>
        </w:rPr>
        <w:t>vi</w:t>
      </w:r>
      <w:r>
        <w:rPr>
          <w:color w:val="231F20"/>
          <w:spacing w:val="-5"/>
        </w:rPr>
        <w:t> </w:t>
      </w:r>
      <w:r>
        <w:rPr>
          <w:color w:val="231F20"/>
        </w:rPr>
        <w:t>đã</w:t>
      </w:r>
      <w:r>
        <w:rPr>
          <w:color w:val="231F20"/>
          <w:spacing w:val="-5"/>
        </w:rPr>
        <w:t> </w:t>
      </w:r>
      <w:r>
        <w:rPr>
          <w:color w:val="231F20"/>
        </w:rPr>
        <w:t>vĩnh viễn đoạn, về sau cũng sinh trở lại, tức nên không có giải, không có thoát, không có lìa, không có xuất yếu. Đừng nên có lỗi như</w:t>
      </w:r>
      <w:r>
        <w:rPr>
          <w:color w:val="231F20"/>
          <w:spacing w:val="-4"/>
        </w:rPr>
        <w:t> </w:t>
      </w:r>
      <w:r>
        <w:rPr>
          <w:color w:val="231F20"/>
        </w:rPr>
        <w:t>thế.</w:t>
      </w:r>
    </w:p>
    <w:p>
      <w:pPr>
        <w:pStyle w:val="BodyText"/>
        <w:spacing w:line="273" w:lineRule="auto" w:before="105"/>
        <w:ind w:right="127"/>
      </w:pPr>
      <w:r>
        <w:rPr>
          <w:color w:val="231F20"/>
        </w:rPr>
        <w:t>Thế nên trong vô sắc nếu có sắc, thì điều này không nên thông hợp, vì đây không phải là Khế kinh, không phải là Luật, A-tỳ-đàm, nên không thể dùng thí dụ của thế gian làm hoại pháp của Hiền Thánh. Vì thí dụ của thế gian khác, pháp của Hiền Thánh khác.</w:t>
      </w:r>
    </w:p>
    <w:p>
      <w:pPr>
        <w:pStyle w:val="BodyText"/>
        <w:spacing w:before="110"/>
        <w:ind w:left="960" w:firstLine="0"/>
      </w:pPr>
      <w:r>
        <w:rPr>
          <w:color w:val="231F20"/>
        </w:rPr>
        <w:t>Sự việc này, nếu thông hợp tức nên có ý gì?</w:t>
      </w:r>
    </w:p>
    <w:p>
      <w:pPr>
        <w:pStyle w:val="BodyText"/>
        <w:spacing w:line="273" w:lineRule="auto" w:before="155"/>
        <w:ind w:right="131"/>
      </w:pPr>
      <w:r>
        <w:rPr>
          <w:color w:val="231F20"/>
        </w:rPr>
        <w:t>Hoặc nhân nơi sắc, vô sắc sinh sắc, vô sắc. Hoặc nhân nơi sắc, vô</w:t>
      </w:r>
      <w:r>
        <w:rPr>
          <w:color w:val="231F20"/>
          <w:spacing w:val="-5"/>
        </w:rPr>
        <w:t> </w:t>
      </w:r>
      <w:r>
        <w:rPr>
          <w:color w:val="231F20"/>
        </w:rPr>
        <w:t>sắc</w:t>
      </w:r>
      <w:r>
        <w:rPr>
          <w:color w:val="231F20"/>
          <w:spacing w:val="-4"/>
        </w:rPr>
        <w:t> </w:t>
      </w:r>
      <w:r>
        <w:rPr>
          <w:color w:val="231F20"/>
        </w:rPr>
        <w:t>sinh</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Hoặc</w:t>
      </w:r>
      <w:r>
        <w:rPr>
          <w:color w:val="231F20"/>
          <w:spacing w:val="-4"/>
        </w:rPr>
        <w:t> </w:t>
      </w:r>
      <w:r>
        <w:rPr>
          <w:color w:val="231F20"/>
        </w:rPr>
        <w:t>nhân</w:t>
      </w:r>
      <w:r>
        <w:rPr>
          <w:color w:val="231F20"/>
          <w:spacing w:val="-4"/>
        </w:rPr>
        <w:t> </w:t>
      </w:r>
      <w:r>
        <w:rPr>
          <w:color w:val="231F20"/>
        </w:rPr>
        <w:t>nơi</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sinh</w:t>
      </w:r>
      <w:r>
        <w:rPr>
          <w:color w:val="231F20"/>
          <w:spacing w:val="-4"/>
        </w:rPr>
        <w:t> </w:t>
      </w:r>
      <w:r>
        <w:rPr>
          <w:color w:val="231F20"/>
        </w:rPr>
        <w:t>vô</w:t>
      </w:r>
      <w:r>
        <w:rPr>
          <w:color w:val="231F20"/>
          <w:spacing w:val="-4"/>
        </w:rPr>
        <w:t> </w:t>
      </w:r>
      <w:r>
        <w:rPr>
          <w:color w:val="231F20"/>
        </w:rPr>
        <w:t>sắc.</w:t>
      </w:r>
      <w:r>
        <w:rPr>
          <w:color w:val="231F20"/>
          <w:spacing w:val="-5"/>
        </w:rPr>
        <w:t> </w:t>
      </w:r>
      <w:r>
        <w:rPr>
          <w:color w:val="231F20"/>
        </w:rPr>
        <w:t>Hoặc</w:t>
      </w:r>
      <w:r>
        <w:rPr>
          <w:color w:val="231F20"/>
          <w:spacing w:val="-4"/>
        </w:rPr>
        <w:t> </w:t>
      </w:r>
      <w:r>
        <w:rPr>
          <w:color w:val="231F20"/>
        </w:rPr>
        <w:t>nhân</w:t>
      </w:r>
      <w:r>
        <w:rPr>
          <w:color w:val="231F20"/>
          <w:spacing w:val="-5"/>
        </w:rPr>
        <w:t> </w:t>
      </w:r>
      <w:r>
        <w:rPr>
          <w:color w:val="231F20"/>
        </w:rPr>
        <w:t>nơi vô sắc sinh sắc, vô</w:t>
      </w:r>
      <w:r>
        <w:rPr>
          <w:color w:val="231F20"/>
          <w:spacing w:val="-4"/>
        </w:rPr>
        <w:t> </w:t>
      </w:r>
      <w:r>
        <w:rPr>
          <w:color w:val="231F20"/>
        </w:rPr>
        <w:t>sắc.</w:t>
      </w:r>
    </w:p>
    <w:p>
      <w:pPr>
        <w:pStyle w:val="BodyText"/>
        <w:spacing w:line="273" w:lineRule="auto" w:before="111"/>
        <w:ind w:right="130"/>
      </w:pPr>
      <w:r>
        <w:rPr>
          <w:color w:val="231F20"/>
        </w:rPr>
        <w:t>Nhân nơi sắc, vô sắc sinh sắc, vô sắc: Nghĩa là như từ cõi dục, cõi sắc mạng chung, trở lại sinh nơi cõi dục, cõi sắc.</w:t>
      </w:r>
    </w:p>
    <w:p>
      <w:pPr>
        <w:pStyle w:val="BodyText"/>
        <w:spacing w:line="273" w:lineRule="auto" w:before="112"/>
        <w:ind w:right="129"/>
      </w:pPr>
      <w:r>
        <w:rPr>
          <w:color w:val="231F20"/>
        </w:rPr>
        <w:t>Nhân</w:t>
      </w:r>
      <w:r>
        <w:rPr>
          <w:color w:val="231F20"/>
          <w:spacing w:val="-5"/>
        </w:rPr>
        <w:t> </w:t>
      </w:r>
      <w:r>
        <w:rPr>
          <w:color w:val="231F20"/>
        </w:rPr>
        <w:t>nơi</w:t>
      </w:r>
      <w:r>
        <w:rPr>
          <w:color w:val="231F20"/>
          <w:spacing w:val="-4"/>
        </w:rPr>
        <w:t> </w:t>
      </w:r>
      <w:r>
        <w:rPr>
          <w:color w:val="231F20"/>
        </w:rPr>
        <w:t>sắc,</w:t>
      </w:r>
      <w:r>
        <w:rPr>
          <w:color w:val="231F20"/>
          <w:spacing w:val="-4"/>
        </w:rPr>
        <w:t> </w:t>
      </w:r>
      <w:r>
        <w:rPr>
          <w:color w:val="231F20"/>
        </w:rPr>
        <w:t>vô</w:t>
      </w:r>
      <w:r>
        <w:rPr>
          <w:color w:val="231F20"/>
          <w:spacing w:val="-4"/>
        </w:rPr>
        <w:t> </w:t>
      </w:r>
      <w:r>
        <w:rPr>
          <w:color w:val="231F20"/>
        </w:rPr>
        <w:t>sắc</w:t>
      </w:r>
      <w:r>
        <w:rPr>
          <w:color w:val="231F20"/>
          <w:spacing w:val="-5"/>
        </w:rPr>
        <w:t> </w:t>
      </w:r>
      <w:r>
        <w:rPr>
          <w:color w:val="231F20"/>
        </w:rPr>
        <w:t>sinh</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Như</w:t>
      </w:r>
      <w:r>
        <w:rPr>
          <w:color w:val="231F20"/>
          <w:spacing w:val="-5"/>
        </w:rPr>
        <w:t> </w:t>
      </w:r>
      <w:r>
        <w:rPr>
          <w:color w:val="231F20"/>
        </w:rPr>
        <w:t>từ</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mạng chung, sinh nơi cõi vô</w:t>
      </w:r>
      <w:r>
        <w:rPr>
          <w:color w:val="231F20"/>
          <w:spacing w:val="-2"/>
        </w:rPr>
        <w:t> </w:t>
      </w:r>
      <w:r>
        <w:rPr>
          <w:color w:val="231F20"/>
        </w:rPr>
        <w:t>sắc.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2"/>
      </w:pPr>
      <w:r>
        <w:rPr>
          <w:color w:val="231F20"/>
        </w:rPr>
        <w:t>Nhân nơi vô sắc sinh vô sắc: Như từ cõi vô sắc mạng chung, sinh nơi cõi vô sắc.</w:t>
      </w:r>
    </w:p>
    <w:p>
      <w:pPr>
        <w:pStyle w:val="BodyText"/>
        <w:spacing w:line="276" w:lineRule="auto" w:before="133"/>
        <w:ind w:left="110" w:right="413"/>
      </w:pPr>
      <w:r>
        <w:rPr>
          <w:color w:val="231F20"/>
        </w:rPr>
        <w:t>Nhân</w:t>
      </w:r>
      <w:r>
        <w:rPr>
          <w:color w:val="231F20"/>
          <w:spacing w:val="-20"/>
        </w:rPr>
        <w:t> </w:t>
      </w:r>
      <w:r>
        <w:rPr>
          <w:color w:val="231F20"/>
        </w:rPr>
        <w:t>nơi</w:t>
      </w:r>
      <w:r>
        <w:rPr>
          <w:color w:val="231F20"/>
          <w:spacing w:val="-19"/>
        </w:rPr>
        <w:t> </w:t>
      </w:r>
      <w:r>
        <w:rPr>
          <w:color w:val="231F20"/>
        </w:rPr>
        <w:t>vô</w:t>
      </w:r>
      <w:r>
        <w:rPr>
          <w:color w:val="231F20"/>
          <w:spacing w:val="-19"/>
        </w:rPr>
        <w:t> </w:t>
      </w:r>
      <w:r>
        <w:rPr>
          <w:color w:val="231F20"/>
        </w:rPr>
        <w:t>sắc</w:t>
      </w:r>
      <w:r>
        <w:rPr>
          <w:color w:val="231F20"/>
          <w:spacing w:val="-19"/>
        </w:rPr>
        <w:t> </w:t>
      </w:r>
      <w:r>
        <w:rPr>
          <w:color w:val="231F20"/>
        </w:rPr>
        <w:t>sinh</w:t>
      </w:r>
      <w:r>
        <w:rPr>
          <w:color w:val="231F20"/>
          <w:spacing w:val="-20"/>
        </w:rPr>
        <w:t> </w:t>
      </w:r>
      <w:r>
        <w:rPr>
          <w:color w:val="231F20"/>
        </w:rPr>
        <w:t>sắc,</w:t>
      </w:r>
      <w:r>
        <w:rPr>
          <w:color w:val="231F20"/>
          <w:spacing w:val="-19"/>
        </w:rPr>
        <w:t> </w:t>
      </w:r>
      <w:r>
        <w:rPr>
          <w:color w:val="231F20"/>
        </w:rPr>
        <w:t>vô</w:t>
      </w:r>
      <w:r>
        <w:rPr>
          <w:color w:val="231F20"/>
          <w:spacing w:val="-19"/>
        </w:rPr>
        <w:t> </w:t>
      </w:r>
      <w:r>
        <w:rPr>
          <w:color w:val="231F20"/>
        </w:rPr>
        <w:t>sắc:</w:t>
      </w:r>
      <w:r>
        <w:rPr>
          <w:color w:val="231F20"/>
          <w:spacing w:val="-19"/>
        </w:rPr>
        <w:t> </w:t>
      </w:r>
      <w:r>
        <w:rPr>
          <w:color w:val="231F20"/>
        </w:rPr>
        <w:t>Như</w:t>
      </w:r>
      <w:r>
        <w:rPr>
          <w:color w:val="231F20"/>
          <w:spacing w:val="-19"/>
        </w:rPr>
        <w:t> </w:t>
      </w:r>
      <w:r>
        <w:rPr>
          <w:color w:val="231F20"/>
        </w:rPr>
        <w:t>từ</w:t>
      </w:r>
      <w:r>
        <w:rPr>
          <w:color w:val="231F20"/>
          <w:spacing w:val="-20"/>
        </w:rPr>
        <w:t> </w:t>
      </w:r>
      <w:r>
        <w:rPr>
          <w:color w:val="231F20"/>
        </w:rPr>
        <w:t>cõi</w:t>
      </w:r>
      <w:r>
        <w:rPr>
          <w:color w:val="231F20"/>
          <w:spacing w:val="-19"/>
        </w:rPr>
        <w:t> </w:t>
      </w:r>
      <w:r>
        <w:rPr>
          <w:color w:val="231F20"/>
        </w:rPr>
        <w:t>vô</w:t>
      </w:r>
      <w:r>
        <w:rPr>
          <w:color w:val="231F20"/>
          <w:spacing w:val="-19"/>
        </w:rPr>
        <w:t> </w:t>
      </w:r>
      <w:r>
        <w:rPr>
          <w:color w:val="231F20"/>
        </w:rPr>
        <w:t>sắc</w:t>
      </w:r>
      <w:r>
        <w:rPr>
          <w:color w:val="231F20"/>
          <w:spacing w:val="-19"/>
        </w:rPr>
        <w:t> </w:t>
      </w:r>
      <w:r>
        <w:rPr>
          <w:color w:val="231F20"/>
        </w:rPr>
        <w:t>mạng</w:t>
      </w:r>
      <w:r>
        <w:rPr>
          <w:color w:val="231F20"/>
          <w:spacing w:val="-19"/>
        </w:rPr>
        <w:t> </w:t>
      </w:r>
      <w:r>
        <w:rPr>
          <w:color w:val="231F20"/>
        </w:rPr>
        <w:t>chung, sinh nơi cõi dục, cõi</w:t>
      </w:r>
      <w:r>
        <w:rPr>
          <w:color w:val="231F20"/>
          <w:spacing w:val="-2"/>
        </w:rPr>
        <w:t> </w:t>
      </w:r>
      <w:r>
        <w:rPr>
          <w:color w:val="231F20"/>
        </w:rPr>
        <w:t>sắc.</w:t>
      </w:r>
    </w:p>
    <w:p>
      <w:pPr>
        <w:pStyle w:val="BodyText"/>
        <w:spacing w:line="276" w:lineRule="auto" w:before="132"/>
        <w:ind w:left="110" w:right="411"/>
      </w:pPr>
      <w:r>
        <w:rPr>
          <w:color w:val="231F20"/>
        </w:rPr>
        <w:t>Hoặc</w:t>
      </w:r>
      <w:r>
        <w:rPr>
          <w:color w:val="231F20"/>
          <w:spacing w:val="-6"/>
        </w:rPr>
        <w:t> </w:t>
      </w:r>
      <w:r>
        <w:rPr>
          <w:color w:val="231F20"/>
        </w:rPr>
        <w:t>có</w:t>
      </w:r>
      <w:r>
        <w:rPr>
          <w:color w:val="231F20"/>
          <w:spacing w:val="-6"/>
        </w:rPr>
        <w:t> </w:t>
      </w:r>
      <w:r>
        <w:rPr>
          <w:color w:val="231F20"/>
        </w:rPr>
        <w:t>sắc</w:t>
      </w:r>
      <w:r>
        <w:rPr>
          <w:color w:val="231F20"/>
          <w:spacing w:val="-5"/>
        </w:rPr>
        <w:t> </w:t>
      </w:r>
      <w:r>
        <w:rPr>
          <w:color w:val="231F20"/>
        </w:rPr>
        <w:t>nối</w:t>
      </w:r>
      <w:r>
        <w:rPr>
          <w:color w:val="231F20"/>
          <w:spacing w:val="-6"/>
        </w:rPr>
        <w:t> </w:t>
      </w:r>
      <w:r>
        <w:rPr>
          <w:color w:val="231F20"/>
        </w:rPr>
        <w:t>tiếp</w:t>
      </w:r>
      <w:r>
        <w:rPr>
          <w:color w:val="231F20"/>
          <w:spacing w:val="-5"/>
        </w:rPr>
        <w:t> </w:t>
      </w:r>
      <w:r>
        <w:rPr>
          <w:color w:val="231F20"/>
        </w:rPr>
        <w:t>đoạn</w:t>
      </w:r>
      <w:r>
        <w:rPr>
          <w:color w:val="231F20"/>
          <w:spacing w:val="-6"/>
        </w:rPr>
        <w:t> </w:t>
      </w:r>
      <w:r>
        <w:rPr>
          <w:color w:val="231F20"/>
        </w:rPr>
        <w:t>rốt</w:t>
      </w:r>
      <w:r>
        <w:rPr>
          <w:color w:val="231F20"/>
          <w:spacing w:val="-6"/>
        </w:rPr>
        <w:t> </w:t>
      </w:r>
      <w:r>
        <w:rPr>
          <w:color w:val="231F20"/>
        </w:rPr>
        <w:t>ráo,</w:t>
      </w:r>
      <w:r>
        <w:rPr>
          <w:color w:val="231F20"/>
          <w:spacing w:val="-5"/>
        </w:rPr>
        <w:t> </w:t>
      </w:r>
      <w:r>
        <w:rPr>
          <w:color w:val="231F20"/>
        </w:rPr>
        <w:t>hoặc</w:t>
      </w:r>
      <w:r>
        <w:rPr>
          <w:color w:val="231F20"/>
          <w:spacing w:val="-6"/>
        </w:rPr>
        <w:t> </w:t>
      </w:r>
      <w:r>
        <w:rPr>
          <w:color w:val="231F20"/>
        </w:rPr>
        <w:t>đoạn</w:t>
      </w:r>
      <w:r>
        <w:rPr>
          <w:color w:val="231F20"/>
          <w:spacing w:val="-5"/>
        </w:rPr>
        <w:t> </w:t>
      </w:r>
      <w:r>
        <w:rPr>
          <w:color w:val="231F20"/>
        </w:rPr>
        <w:t>trong</w:t>
      </w:r>
      <w:r>
        <w:rPr>
          <w:color w:val="231F20"/>
          <w:spacing w:val="-6"/>
        </w:rPr>
        <w:t> </w:t>
      </w:r>
      <w:r>
        <w:rPr>
          <w:color w:val="231F20"/>
        </w:rPr>
        <w:t>giây</w:t>
      </w:r>
      <w:r>
        <w:rPr>
          <w:color w:val="231F20"/>
          <w:spacing w:val="-6"/>
        </w:rPr>
        <w:t> </w:t>
      </w:r>
      <w:r>
        <w:rPr>
          <w:color w:val="231F20"/>
        </w:rPr>
        <w:t>lát.</w:t>
      </w:r>
      <w:r>
        <w:rPr>
          <w:color w:val="231F20"/>
          <w:spacing w:val="-5"/>
        </w:rPr>
        <w:t> </w:t>
      </w:r>
      <w:r>
        <w:rPr>
          <w:color w:val="231F20"/>
        </w:rPr>
        <w:t>Sắc nối</w:t>
      </w:r>
      <w:r>
        <w:rPr>
          <w:color w:val="231F20"/>
          <w:spacing w:val="-14"/>
        </w:rPr>
        <w:t> </w:t>
      </w:r>
      <w:r>
        <w:rPr>
          <w:color w:val="231F20"/>
        </w:rPr>
        <w:t>tiếp</w:t>
      </w:r>
      <w:r>
        <w:rPr>
          <w:color w:val="231F20"/>
          <w:spacing w:val="-13"/>
        </w:rPr>
        <w:t> </w:t>
      </w:r>
      <w:r>
        <w:rPr>
          <w:color w:val="231F20"/>
        </w:rPr>
        <w:t>đoạn</w:t>
      </w:r>
      <w:r>
        <w:rPr>
          <w:color w:val="231F20"/>
          <w:spacing w:val="-14"/>
        </w:rPr>
        <w:t> </w:t>
      </w:r>
      <w:r>
        <w:rPr>
          <w:color w:val="231F20"/>
        </w:rPr>
        <w:t>rốt</w:t>
      </w:r>
      <w:r>
        <w:rPr>
          <w:color w:val="231F20"/>
          <w:spacing w:val="-13"/>
        </w:rPr>
        <w:t> </w:t>
      </w:r>
      <w:r>
        <w:rPr>
          <w:color w:val="231F20"/>
        </w:rPr>
        <w:t>ráo:</w:t>
      </w:r>
      <w:r>
        <w:rPr>
          <w:color w:val="231F20"/>
          <w:spacing w:val="-13"/>
        </w:rPr>
        <w:t> </w:t>
      </w:r>
      <w:r>
        <w:rPr>
          <w:color w:val="231F20"/>
        </w:rPr>
        <w:t>Là</w:t>
      </w:r>
      <w:r>
        <w:rPr>
          <w:color w:val="231F20"/>
          <w:spacing w:val="-14"/>
        </w:rPr>
        <w:t> </w:t>
      </w:r>
      <w:r>
        <w:rPr>
          <w:color w:val="231F20"/>
        </w:rPr>
        <w:t>người</w:t>
      </w:r>
      <w:r>
        <w:rPr>
          <w:color w:val="231F20"/>
          <w:spacing w:val="-13"/>
        </w:rPr>
        <w:t> </w:t>
      </w:r>
      <w:r>
        <w:rPr>
          <w:color w:val="231F20"/>
        </w:rPr>
        <w:t>kia</w:t>
      </w:r>
      <w:r>
        <w:rPr>
          <w:color w:val="231F20"/>
          <w:spacing w:val="-14"/>
        </w:rPr>
        <w:t> </w:t>
      </w:r>
      <w:r>
        <w:rPr>
          <w:color w:val="231F20"/>
        </w:rPr>
        <w:t>không</w:t>
      </w:r>
      <w:r>
        <w:rPr>
          <w:color w:val="231F20"/>
          <w:spacing w:val="-13"/>
        </w:rPr>
        <w:t> </w:t>
      </w:r>
      <w:r>
        <w:rPr>
          <w:color w:val="231F20"/>
        </w:rPr>
        <w:t>còn</w:t>
      </w:r>
      <w:r>
        <w:rPr>
          <w:color w:val="231F20"/>
          <w:spacing w:val="-13"/>
        </w:rPr>
        <w:t> </w:t>
      </w:r>
      <w:r>
        <w:rPr>
          <w:color w:val="231F20"/>
        </w:rPr>
        <w:t>sinh</w:t>
      </w:r>
      <w:r>
        <w:rPr>
          <w:color w:val="231F20"/>
          <w:spacing w:val="-14"/>
        </w:rPr>
        <w:t> </w:t>
      </w:r>
      <w:r>
        <w:rPr>
          <w:color w:val="231F20"/>
        </w:rPr>
        <w:t>trở</w:t>
      </w:r>
      <w:r>
        <w:rPr>
          <w:color w:val="231F20"/>
          <w:spacing w:val="-13"/>
        </w:rPr>
        <w:t> </w:t>
      </w:r>
      <w:r>
        <w:rPr>
          <w:color w:val="231F20"/>
        </w:rPr>
        <w:t>lại.</w:t>
      </w:r>
      <w:r>
        <w:rPr>
          <w:color w:val="231F20"/>
          <w:spacing w:val="-14"/>
        </w:rPr>
        <w:t> </w:t>
      </w:r>
      <w:r>
        <w:rPr>
          <w:color w:val="231F20"/>
        </w:rPr>
        <w:t>Sắc</w:t>
      </w:r>
      <w:r>
        <w:rPr>
          <w:color w:val="231F20"/>
          <w:spacing w:val="-13"/>
        </w:rPr>
        <w:t> </w:t>
      </w:r>
      <w:r>
        <w:rPr>
          <w:color w:val="231F20"/>
        </w:rPr>
        <w:t>nối</w:t>
      </w:r>
      <w:r>
        <w:rPr>
          <w:color w:val="231F20"/>
          <w:spacing w:val="-13"/>
        </w:rPr>
        <w:t> </w:t>
      </w:r>
      <w:r>
        <w:rPr>
          <w:color w:val="231F20"/>
        </w:rPr>
        <w:t>tiếp đoạn trong giây lát: Là người kia còn sinh trở</w:t>
      </w:r>
      <w:r>
        <w:rPr>
          <w:color w:val="231F20"/>
          <w:spacing w:val="-2"/>
        </w:rPr>
        <w:t> </w:t>
      </w:r>
      <w:r>
        <w:rPr>
          <w:color w:val="231F20"/>
        </w:rPr>
        <w:t>lại.</w:t>
      </w:r>
    </w:p>
    <w:p>
      <w:pPr>
        <w:pStyle w:val="BodyText"/>
        <w:spacing w:line="276" w:lineRule="auto" w:before="134"/>
        <w:ind w:left="110" w:right="413"/>
      </w:pPr>
      <w:r>
        <w:rPr>
          <w:color w:val="231F20"/>
        </w:rPr>
        <w:t>A-la-hán kia nhập Niết-bàn vô dư, tất cả hành hữu vi đã vĩnh viễn đoạn, thế nên không còn sinh trở lại.</w:t>
      </w:r>
    </w:p>
    <w:p>
      <w:pPr>
        <w:pStyle w:val="BodyText"/>
        <w:spacing w:line="276" w:lineRule="auto" w:before="133"/>
        <w:ind w:left="110" w:right="412"/>
      </w:pPr>
      <w:r>
        <w:rPr>
          <w:i/>
          <w:color w:val="231F20"/>
        </w:rPr>
        <w:t>Hỏi: </w:t>
      </w:r>
      <w:r>
        <w:rPr>
          <w:color w:val="231F20"/>
        </w:rPr>
        <w:t>Phái Tỳ-bà-xà-bà-đề kia đối với các Khế kinh do phái Dục-đa-bà-đề đã nêu bày làm sao thông hợp?</w:t>
      </w:r>
    </w:p>
    <w:p>
      <w:pPr>
        <w:pStyle w:val="BodyText"/>
        <w:spacing w:line="276" w:lineRule="auto" w:before="133"/>
        <w:ind w:left="110" w:right="409" w:firstLine="657"/>
      </w:pPr>
      <w:r>
        <w:rPr>
          <w:i/>
          <w:color w:val="231F20"/>
        </w:rPr>
        <w:t>Đáp: </w:t>
      </w:r>
      <w:r>
        <w:rPr>
          <w:color w:val="231F20"/>
        </w:rPr>
        <w:t>Phái Tỳ-bà-xà-bà-đề nói: Như nơi Khế kinh Đức Phật nói: Hành giả kia đã dứt bỏ, đạt giải thoát, vượt qua sắc, đến vô sắc. Như</w:t>
      </w:r>
      <w:r>
        <w:rPr>
          <w:color w:val="231F20"/>
          <w:spacing w:val="-14"/>
        </w:rPr>
        <w:t> </w:t>
      </w:r>
      <w:r>
        <w:rPr>
          <w:color w:val="231F20"/>
        </w:rPr>
        <w:t>thế</w:t>
      </w:r>
      <w:r>
        <w:rPr>
          <w:color w:val="231F20"/>
          <w:spacing w:val="-12"/>
        </w:rPr>
        <w:t> </w:t>
      </w:r>
      <w:r>
        <w:rPr>
          <w:color w:val="231F20"/>
        </w:rPr>
        <w:t>hình</w:t>
      </w:r>
      <w:r>
        <w:rPr>
          <w:color w:val="231F20"/>
          <w:spacing w:val="-13"/>
        </w:rPr>
        <w:t> </w:t>
      </w:r>
      <w:r>
        <w:rPr>
          <w:color w:val="231F20"/>
        </w:rPr>
        <w:t>tượng</w:t>
      </w:r>
      <w:r>
        <w:rPr>
          <w:color w:val="231F20"/>
          <w:spacing w:val="-14"/>
        </w:rPr>
        <w:t> </w:t>
      </w:r>
      <w:r>
        <w:rPr>
          <w:color w:val="231F20"/>
        </w:rPr>
        <w:t>chánh</w:t>
      </w:r>
      <w:r>
        <w:rPr>
          <w:color w:val="231F20"/>
          <w:spacing w:val="-12"/>
        </w:rPr>
        <w:t> </w:t>
      </w:r>
      <w:r>
        <w:rPr>
          <w:color w:val="231F20"/>
        </w:rPr>
        <w:t>thọ,</w:t>
      </w:r>
      <w:r>
        <w:rPr>
          <w:color w:val="231F20"/>
          <w:spacing w:val="-12"/>
        </w:rPr>
        <w:t> </w:t>
      </w:r>
      <w:r>
        <w:rPr>
          <w:color w:val="231F20"/>
        </w:rPr>
        <w:t>thân</w:t>
      </w:r>
      <w:r>
        <w:rPr>
          <w:color w:val="231F20"/>
          <w:spacing w:val="-14"/>
        </w:rPr>
        <w:t> </w:t>
      </w:r>
      <w:r>
        <w:rPr>
          <w:color w:val="231F20"/>
        </w:rPr>
        <w:t>tác</w:t>
      </w:r>
      <w:r>
        <w:rPr>
          <w:color w:val="231F20"/>
          <w:spacing w:val="-13"/>
        </w:rPr>
        <w:t> </w:t>
      </w:r>
      <w:r>
        <w:rPr>
          <w:color w:val="231F20"/>
        </w:rPr>
        <w:t>chứng,</w:t>
      </w:r>
      <w:r>
        <w:rPr>
          <w:color w:val="231F20"/>
          <w:spacing w:val="-13"/>
        </w:rPr>
        <w:t> </w:t>
      </w:r>
      <w:r>
        <w:rPr>
          <w:color w:val="231F20"/>
        </w:rPr>
        <w:t>là</w:t>
      </w:r>
      <w:r>
        <w:rPr>
          <w:color w:val="231F20"/>
          <w:spacing w:val="-13"/>
        </w:rPr>
        <w:t> </w:t>
      </w:r>
      <w:r>
        <w:rPr>
          <w:color w:val="231F20"/>
        </w:rPr>
        <w:t>thành</w:t>
      </w:r>
      <w:r>
        <w:rPr>
          <w:color w:val="231F20"/>
          <w:spacing w:val="-13"/>
        </w:rPr>
        <w:t> </w:t>
      </w:r>
      <w:r>
        <w:rPr>
          <w:color w:val="231F20"/>
        </w:rPr>
        <w:t>tựu.</w:t>
      </w:r>
      <w:r>
        <w:rPr>
          <w:color w:val="231F20"/>
          <w:spacing w:val="-12"/>
        </w:rPr>
        <w:t> </w:t>
      </w:r>
      <w:r>
        <w:rPr>
          <w:color w:val="231F20"/>
        </w:rPr>
        <w:t>Khế</w:t>
      </w:r>
      <w:r>
        <w:rPr>
          <w:color w:val="231F20"/>
          <w:spacing w:val="-13"/>
        </w:rPr>
        <w:t> </w:t>
      </w:r>
      <w:r>
        <w:rPr>
          <w:color w:val="231F20"/>
        </w:rPr>
        <w:t>kinh Phật này nói: Vì vượt qua sắc thô, nên nói trong vô sắc có sắc, song bốn đại vi tế, phân tán khắp cõi không.</w:t>
      </w:r>
    </w:p>
    <w:p>
      <w:pPr>
        <w:pStyle w:val="BodyText"/>
        <w:spacing w:line="276" w:lineRule="auto" w:before="136"/>
        <w:ind w:left="110" w:right="411"/>
      </w:pPr>
      <w:r>
        <w:rPr>
          <w:color w:val="231F20"/>
        </w:rPr>
        <w:t>Có thuyết nói: Vấn đề này không nên luận. Vì sao? Vì nói cực vi</w:t>
      </w:r>
      <w:r>
        <w:rPr>
          <w:color w:val="231F20"/>
          <w:spacing w:val="-7"/>
        </w:rPr>
        <w:t> </w:t>
      </w:r>
      <w:r>
        <w:rPr>
          <w:color w:val="231F20"/>
        </w:rPr>
        <w:t>sắc,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bốn</w:t>
      </w:r>
      <w:r>
        <w:rPr>
          <w:color w:val="231F20"/>
          <w:spacing w:val="-6"/>
        </w:rPr>
        <w:t> </w:t>
      </w:r>
      <w:r>
        <w:rPr>
          <w:color w:val="231F20"/>
        </w:rPr>
        <w:t>ấm</w:t>
      </w:r>
      <w:r>
        <w:rPr>
          <w:color w:val="231F20"/>
          <w:spacing w:val="-6"/>
        </w:rPr>
        <w:t> </w:t>
      </w:r>
      <w:r>
        <w:rPr>
          <w:color w:val="231F20"/>
        </w:rPr>
        <w:t>cũng</w:t>
      </w:r>
      <w:r>
        <w:rPr>
          <w:color w:val="231F20"/>
          <w:spacing w:val="-6"/>
        </w:rPr>
        <w:t> </w:t>
      </w:r>
      <w:r>
        <w:rPr>
          <w:color w:val="231F20"/>
        </w:rPr>
        <w:t>là</w:t>
      </w:r>
      <w:r>
        <w:rPr>
          <w:color w:val="231F20"/>
          <w:spacing w:val="-6"/>
        </w:rPr>
        <w:t> </w:t>
      </w:r>
      <w:r>
        <w:rPr>
          <w:color w:val="231F20"/>
        </w:rPr>
        <w:t>thô.</w:t>
      </w:r>
      <w:r>
        <w:rPr>
          <w:color w:val="231F20"/>
          <w:spacing w:val="-10"/>
        </w:rPr>
        <w:t> </w:t>
      </w:r>
      <w:r>
        <w:rPr>
          <w:color w:val="231F20"/>
          <w:spacing w:val="-4"/>
        </w:rPr>
        <w:t>Tuy</w:t>
      </w:r>
      <w:r>
        <w:rPr>
          <w:color w:val="231F20"/>
          <w:spacing w:val="-6"/>
        </w:rPr>
        <w:t> </w:t>
      </w:r>
      <w:r>
        <w:rPr>
          <w:color w:val="231F20"/>
        </w:rPr>
        <w:t>nhiên,</w:t>
      </w:r>
      <w:r>
        <w:rPr>
          <w:color w:val="231F20"/>
          <w:spacing w:val="-6"/>
        </w:rPr>
        <w:t> </w:t>
      </w:r>
      <w:r>
        <w:rPr>
          <w:color w:val="231F20"/>
        </w:rPr>
        <w:t>thuyết</w:t>
      </w:r>
      <w:r>
        <w:rPr>
          <w:color w:val="231F20"/>
          <w:spacing w:val="-6"/>
        </w:rPr>
        <w:t> </w:t>
      </w:r>
      <w:r>
        <w:rPr>
          <w:color w:val="231F20"/>
        </w:rPr>
        <w:t>kia</w:t>
      </w:r>
      <w:r>
        <w:rPr>
          <w:color w:val="231F20"/>
          <w:spacing w:val="-6"/>
        </w:rPr>
        <w:t> </w:t>
      </w:r>
      <w:r>
        <w:rPr>
          <w:color w:val="231F20"/>
        </w:rPr>
        <w:t>nói</w:t>
      </w:r>
      <w:r>
        <w:rPr>
          <w:color w:val="231F20"/>
          <w:spacing w:val="-6"/>
        </w:rPr>
        <w:t> </w:t>
      </w:r>
      <w:r>
        <w:rPr>
          <w:color w:val="231F20"/>
        </w:rPr>
        <w:t>bốn</w:t>
      </w:r>
      <w:r>
        <w:rPr>
          <w:color w:val="231F20"/>
          <w:spacing w:val="-6"/>
        </w:rPr>
        <w:t> </w:t>
      </w:r>
      <w:r>
        <w:rPr>
          <w:color w:val="231F20"/>
        </w:rPr>
        <w:t>ấm, không nói sắc ấm. Do </w:t>
      </w:r>
      <w:r>
        <w:rPr>
          <w:color w:val="231F20"/>
          <w:spacing w:val="-5"/>
        </w:rPr>
        <w:t>đấy, </w:t>
      </w:r>
      <w:r>
        <w:rPr>
          <w:color w:val="231F20"/>
        </w:rPr>
        <w:t>nên không nhận biết trong vô sắc không có</w:t>
      </w:r>
      <w:r>
        <w:rPr>
          <w:color w:val="231F20"/>
          <w:spacing w:val="-1"/>
        </w:rPr>
        <w:t> </w:t>
      </w:r>
      <w:r>
        <w:rPr>
          <w:color w:val="231F20"/>
        </w:rPr>
        <w:t>sắc.</w:t>
      </w:r>
    </w:p>
    <w:p>
      <w:pPr>
        <w:pStyle w:val="BodyText"/>
        <w:spacing w:line="276" w:lineRule="auto" w:before="135"/>
        <w:ind w:left="110" w:right="412"/>
      </w:pPr>
      <w:r>
        <w:rPr>
          <w:i/>
          <w:color w:val="231F20"/>
        </w:rPr>
        <w:t>Hỏi: </w:t>
      </w:r>
      <w:r>
        <w:rPr>
          <w:color w:val="231F20"/>
        </w:rPr>
        <w:t>Như nói: Lìa dục đến sắc, lìa sắc đến vô sắc, điều ấy làm sao thông hợp?</w:t>
      </w:r>
    </w:p>
    <w:p>
      <w:pPr>
        <w:pStyle w:val="BodyText"/>
        <w:spacing w:line="276" w:lineRule="auto" w:before="133"/>
        <w:ind w:left="110" w:right="412"/>
      </w:pPr>
      <w:r>
        <w:rPr>
          <w:i/>
          <w:color w:val="231F20"/>
        </w:rPr>
        <w:t>Đáp:</w:t>
      </w:r>
      <w:r>
        <w:rPr>
          <w:i/>
          <w:color w:val="231F20"/>
          <w:spacing w:val="-10"/>
        </w:rPr>
        <w:t> </w:t>
      </w:r>
      <w:r>
        <w:rPr>
          <w:color w:val="231F20"/>
        </w:rPr>
        <w:t>Như</w:t>
      </w:r>
      <w:r>
        <w:rPr>
          <w:color w:val="231F20"/>
          <w:spacing w:val="-10"/>
        </w:rPr>
        <w:t> </w:t>
      </w:r>
      <w:r>
        <w:rPr>
          <w:color w:val="231F20"/>
        </w:rPr>
        <w:t>sắc</w:t>
      </w:r>
      <w:r>
        <w:rPr>
          <w:color w:val="231F20"/>
          <w:spacing w:val="-10"/>
        </w:rPr>
        <w:t> </w:t>
      </w:r>
      <w:r>
        <w:rPr>
          <w:color w:val="231F20"/>
        </w:rPr>
        <w:t>kia</w:t>
      </w:r>
      <w:r>
        <w:rPr>
          <w:color w:val="231F20"/>
          <w:spacing w:val="-10"/>
        </w:rPr>
        <w:t> </w:t>
      </w:r>
      <w:r>
        <w:rPr>
          <w:color w:val="231F20"/>
        </w:rPr>
        <w:t>lìa</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vì</w:t>
      </w:r>
      <w:r>
        <w:rPr>
          <w:color w:val="231F20"/>
          <w:spacing w:val="-10"/>
        </w:rPr>
        <w:t> </w:t>
      </w:r>
      <w:r>
        <w:rPr>
          <w:color w:val="231F20"/>
        </w:rPr>
        <w:t>ở</w:t>
      </w:r>
      <w:r>
        <w:rPr>
          <w:color w:val="231F20"/>
          <w:spacing w:val="-10"/>
        </w:rPr>
        <w:t> </w:t>
      </w:r>
      <w:r>
        <w:rPr>
          <w:color w:val="231F20"/>
        </w:rPr>
        <w:t>trong</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nên</w:t>
      </w:r>
      <w:r>
        <w:rPr>
          <w:color w:val="231F20"/>
          <w:spacing w:val="-10"/>
        </w:rPr>
        <w:t> </w:t>
      </w:r>
      <w:r>
        <w:rPr>
          <w:color w:val="231F20"/>
        </w:rPr>
        <w:t>có</w:t>
      </w:r>
      <w:r>
        <w:rPr>
          <w:color w:val="231F20"/>
          <w:spacing w:val="-10"/>
        </w:rPr>
        <w:t> </w:t>
      </w:r>
      <w:r>
        <w:rPr>
          <w:color w:val="231F20"/>
        </w:rPr>
        <w:t>sắc.</w:t>
      </w:r>
      <w:r>
        <w:rPr>
          <w:color w:val="231F20"/>
          <w:spacing w:val="-10"/>
        </w:rPr>
        <w:t> </w:t>
      </w:r>
      <w:r>
        <w:rPr>
          <w:color w:val="231F20"/>
        </w:rPr>
        <w:t>Như thế, cõi vô sắc lìa sắc, thì ở trong cõi vô sắc cũng nên có</w:t>
      </w:r>
      <w:r>
        <w:rPr>
          <w:color w:val="231F20"/>
          <w:spacing w:val="-10"/>
        </w:rPr>
        <w:t> </w:t>
      </w:r>
      <w:r>
        <w:rPr>
          <w:color w:val="231F20"/>
        </w:rPr>
        <w:t>sắc.</w:t>
      </w:r>
    </w:p>
    <w:p>
      <w:pPr>
        <w:pStyle w:val="BodyText"/>
        <w:spacing w:line="276" w:lineRule="auto" w:before="133"/>
        <w:ind w:left="110" w:right="412"/>
      </w:pP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9"/>
        </w:rPr>
        <w:t> </w:t>
      </w:r>
      <w:r>
        <w:rPr>
          <w:color w:val="231F20"/>
        </w:rPr>
        <w:t>Điều</w:t>
      </w:r>
      <w:r>
        <w:rPr>
          <w:color w:val="231F20"/>
          <w:spacing w:val="-9"/>
        </w:rPr>
        <w:t> </w:t>
      </w:r>
      <w:r>
        <w:rPr>
          <w:color w:val="231F20"/>
        </w:rPr>
        <w:t>này</w:t>
      </w:r>
      <w:r>
        <w:rPr>
          <w:color w:val="231F20"/>
          <w:spacing w:val="-9"/>
        </w:rPr>
        <w:t> </w:t>
      </w:r>
      <w:r>
        <w:rPr>
          <w:color w:val="231F20"/>
        </w:rPr>
        <w:t>không</w:t>
      </w:r>
      <w:r>
        <w:rPr>
          <w:color w:val="231F20"/>
          <w:spacing w:val="-8"/>
        </w:rPr>
        <w:t> </w:t>
      </w:r>
      <w:r>
        <w:rPr>
          <w:color w:val="231F20"/>
        </w:rPr>
        <w:t>nên</w:t>
      </w:r>
      <w:r>
        <w:rPr>
          <w:color w:val="231F20"/>
          <w:spacing w:val="-9"/>
        </w:rPr>
        <w:t> </w:t>
      </w:r>
      <w:r>
        <w:rPr>
          <w:color w:val="231F20"/>
        </w:rPr>
        <w:t>luận.</w:t>
      </w:r>
      <w:r>
        <w:rPr>
          <w:color w:val="231F20"/>
          <w:spacing w:val="-14"/>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8"/>
        </w:rPr>
        <w:t> </w:t>
      </w:r>
      <w:r>
        <w:rPr>
          <w:color w:val="231F20"/>
        </w:rPr>
        <w:t>nếu</w:t>
      </w:r>
      <w:r>
        <w:rPr>
          <w:color w:val="231F20"/>
          <w:spacing w:val="-9"/>
        </w:rPr>
        <w:t> </w:t>
      </w:r>
      <w:r>
        <w:rPr>
          <w:color w:val="231F20"/>
        </w:rPr>
        <w:t>cõi</w:t>
      </w:r>
      <w:r>
        <w:rPr>
          <w:color w:val="231F20"/>
          <w:spacing w:val="-9"/>
        </w:rPr>
        <w:t> </w:t>
      </w:r>
      <w:r>
        <w:rPr>
          <w:color w:val="231F20"/>
        </w:rPr>
        <w:t>sắc kia</w:t>
      </w:r>
      <w:r>
        <w:rPr>
          <w:color w:val="231F20"/>
          <w:spacing w:val="-10"/>
        </w:rPr>
        <w:t> </w:t>
      </w:r>
      <w:r>
        <w:rPr>
          <w:color w:val="231F20"/>
        </w:rPr>
        <w:t>lìa</w:t>
      </w:r>
      <w:r>
        <w:rPr>
          <w:color w:val="231F20"/>
          <w:spacing w:val="-9"/>
        </w:rPr>
        <w:t> </w:t>
      </w:r>
      <w:r>
        <w:rPr>
          <w:color w:val="231F20"/>
        </w:rPr>
        <w:t>sắc</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dục</w:t>
      </w:r>
      <w:r>
        <w:rPr>
          <w:color w:val="231F20"/>
          <w:spacing w:val="-9"/>
        </w:rPr>
        <w:t> </w:t>
      </w:r>
      <w:r>
        <w:rPr>
          <w:color w:val="231F20"/>
        </w:rPr>
        <w:t>này</w:t>
      </w:r>
      <w:r>
        <w:rPr>
          <w:color w:val="231F20"/>
          <w:spacing w:val="-9"/>
        </w:rPr>
        <w:t> </w:t>
      </w:r>
      <w:r>
        <w:rPr>
          <w:color w:val="231F20"/>
        </w:rPr>
        <w:t>thì</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như</w:t>
      </w:r>
      <w:r>
        <w:rPr>
          <w:color w:val="231F20"/>
          <w:spacing w:val="-10"/>
        </w:rPr>
        <w:t> </w:t>
      </w:r>
      <w:r>
        <w:rPr>
          <w:color w:val="231F20"/>
          <w:spacing w:val="-5"/>
        </w:rPr>
        <w:t>vậy.</w:t>
      </w:r>
      <w:r>
        <w:rPr>
          <w:color w:val="231F20"/>
          <w:spacing w:val="-9"/>
        </w:rPr>
        <w:t> </w:t>
      </w:r>
      <w:r>
        <w:rPr>
          <w:color w:val="231F20"/>
        </w:rPr>
        <w:t>Nhưng</w:t>
      </w:r>
      <w:r>
        <w:rPr>
          <w:color w:val="231F20"/>
          <w:spacing w:val="-9"/>
        </w:rPr>
        <w:t> </w:t>
      </w:r>
      <w:r>
        <w:rPr>
          <w:color w:val="231F20"/>
        </w:rPr>
        <w:t>vì</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kia</w:t>
      </w:r>
      <w:r>
        <w:rPr>
          <w:color w:val="231F20"/>
          <w:spacing w:val="-9"/>
        </w:rPr>
        <w:t> </w:t>
      </w:r>
      <w:r>
        <w:rPr>
          <w:color w:val="231F20"/>
        </w:rPr>
        <w:t>lìa dục</w:t>
      </w:r>
      <w:r>
        <w:rPr>
          <w:color w:val="231F20"/>
          <w:spacing w:val="8"/>
        </w:rPr>
        <w:t> </w:t>
      </w:r>
      <w:r>
        <w:rPr>
          <w:color w:val="231F20"/>
        </w:rPr>
        <w:t>trong</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ấy</w:t>
      </w:r>
      <w:r>
        <w:rPr>
          <w:color w:val="231F20"/>
          <w:spacing w:val="9"/>
        </w:rPr>
        <w:t> </w:t>
      </w:r>
      <w:r>
        <w:rPr>
          <w:color w:val="231F20"/>
        </w:rPr>
        <w:t>không</w:t>
      </w:r>
      <w:r>
        <w:rPr>
          <w:color w:val="231F20"/>
          <w:spacing w:val="8"/>
        </w:rPr>
        <w:t> </w:t>
      </w:r>
      <w:r>
        <w:rPr>
          <w:color w:val="231F20"/>
        </w:rPr>
        <w:t>lìa</w:t>
      </w:r>
      <w:r>
        <w:rPr>
          <w:color w:val="231F20"/>
          <w:spacing w:val="9"/>
        </w:rPr>
        <w:t> </w:t>
      </w:r>
      <w:r>
        <w:rPr>
          <w:color w:val="231F20"/>
        </w:rPr>
        <w:t>sắc,</w:t>
      </w:r>
      <w:r>
        <w:rPr>
          <w:color w:val="231F20"/>
          <w:spacing w:val="8"/>
        </w:rPr>
        <w:t> </w:t>
      </w:r>
      <w:r>
        <w:rPr>
          <w:color w:val="231F20"/>
        </w:rPr>
        <w:t>vì</w:t>
      </w:r>
      <w:r>
        <w:rPr>
          <w:color w:val="231F20"/>
          <w:spacing w:val="8"/>
        </w:rPr>
        <w:t> </w:t>
      </w:r>
      <w:r>
        <w:rPr>
          <w:color w:val="231F20"/>
        </w:rPr>
        <w:t>trong</w:t>
      </w:r>
      <w:r>
        <w:rPr>
          <w:color w:val="231F20"/>
          <w:spacing w:val="9"/>
        </w:rPr>
        <w:t> </w:t>
      </w:r>
      <w:r>
        <w:rPr>
          <w:color w:val="231F20"/>
        </w:rPr>
        <w:t>sắc</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dục.</w:t>
      </w:r>
      <w:r>
        <w:rPr>
          <w:color w:val="231F20"/>
          <w:spacing w:val="8"/>
        </w:rPr>
        <w:t> </w:t>
      </w:r>
      <w:r>
        <w:rPr>
          <w:color w:val="231F20"/>
        </w:rPr>
        <w:t>Như</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thế, cõi vô sắc kia lìa sắc trong cõi sắc này, do đấy nên trong cõi vô sắc không có sắc.</w:t>
      </w:r>
    </w:p>
    <w:p>
      <w:pPr>
        <w:pStyle w:val="BodyText"/>
        <w:spacing w:line="276" w:lineRule="auto" w:before="116"/>
        <w:ind w:right="126"/>
      </w:pPr>
      <w:r>
        <w:rPr>
          <w:color w:val="231F20"/>
        </w:rPr>
        <w:t>Khế kinh khác là minh chứng: Tức điều nêu kia là không thể thông hợp, cho thấy đấy là quả vô trí, quả tối tăm, quả si, quả không tinh tấn. Nghĩa là muốn cho trong cõi vô sắc có sắc, chỉ là trong cõi vô sắc không có sắc.</w:t>
      </w:r>
    </w:p>
    <w:p>
      <w:pPr>
        <w:pStyle w:val="BodyText"/>
        <w:spacing w:line="276" w:lineRule="auto"/>
        <w:ind w:right="127"/>
      </w:pPr>
      <w:r>
        <w:rPr>
          <w:color w:val="231F20"/>
        </w:rPr>
        <w:t>Ở </w:t>
      </w:r>
      <w:r>
        <w:rPr>
          <w:color w:val="231F20"/>
          <w:spacing w:val="-5"/>
        </w:rPr>
        <w:t>đây, </w:t>
      </w:r>
      <w:r>
        <w:rPr>
          <w:color w:val="231F20"/>
        </w:rPr>
        <w:t>vì muốn dứt trừ ý tưởng của người khác, hiện bày ý của mình, cùng nói pháp như đẳng, nên tạo ra phần Luận </w:t>
      </w:r>
      <w:r>
        <w:rPr>
          <w:color w:val="231F20"/>
          <w:spacing w:val="-5"/>
        </w:rPr>
        <w:t>này.</w:t>
      </w:r>
    </w:p>
    <w:p>
      <w:pPr>
        <w:pStyle w:val="BodyText"/>
        <w:spacing w:line="276" w:lineRule="auto" w:before="113"/>
        <w:ind w:right="127"/>
      </w:pPr>
      <w:r>
        <w:rPr>
          <w:color w:val="231F20"/>
        </w:rPr>
        <w:t>Hoặc không chỉ nhằm đoạn trừ ý tưởng của người khác, không chỉ để hiện bày ý của mình mà chính là cũng nhằm làm sáng tỏ lý chánh của các pháp nên tạo ra phần Luận này.</w:t>
      </w:r>
    </w:p>
    <w:p>
      <w:pPr>
        <w:pStyle w:val="BodyText"/>
        <w:spacing w:line="276" w:lineRule="auto"/>
        <w:ind w:right="127"/>
      </w:pPr>
      <w:r>
        <w:rPr>
          <w:i/>
          <w:color w:val="231F20"/>
        </w:rPr>
        <w:t>Bốn vô sắc: </w:t>
      </w:r>
      <w:r>
        <w:rPr>
          <w:color w:val="231F20"/>
        </w:rPr>
        <w:t>Xứ không, xứ thức, xứ bất dụng, xứ hữu tưởng vô tưởng (Xứ không vô biên, xứ thức vô biên, xứ vô sở hữu và xứ phi tưởng phi bất tưởng).</w:t>
      </w:r>
    </w:p>
    <w:p>
      <w:pPr>
        <w:pStyle w:val="BodyText"/>
        <w:spacing w:line="276" w:lineRule="auto"/>
        <w:ind w:right="127"/>
      </w:pPr>
      <w:r>
        <w:rPr>
          <w:color w:val="231F20"/>
        </w:rPr>
        <w:t>Thế nào là xứ không? Như Luận Bà-tu-mật nói: Xứ không là chánh thọ và sinh của xứ không. Nghĩa là thống (thọ), tưởng, hành, thức thiện.</w:t>
      </w:r>
    </w:p>
    <w:p>
      <w:pPr>
        <w:pStyle w:val="BodyText"/>
        <w:spacing w:line="276" w:lineRule="auto"/>
        <w:ind w:right="128"/>
      </w:pPr>
      <w:r>
        <w:rPr>
          <w:i/>
          <w:color w:val="231F20"/>
        </w:rPr>
        <w:t>Hỏi: </w:t>
      </w:r>
      <w:r>
        <w:rPr>
          <w:color w:val="231F20"/>
        </w:rPr>
        <w:t>Vì sao như nơi thiền, hoặc nói chánh thọ (định) và sinh, hoặc nói sinh không phải chánh thọ, còn nơi vô sắc thì nói tất cả là chánh thọ và sinh?</w:t>
      </w:r>
    </w:p>
    <w:p>
      <w:pPr>
        <w:pStyle w:val="BodyText"/>
        <w:spacing w:line="276" w:lineRule="auto"/>
        <w:ind w:right="129"/>
      </w:pPr>
      <w:r>
        <w:rPr>
          <w:i/>
          <w:color w:val="231F20"/>
          <w:spacing w:val="-3"/>
        </w:rPr>
        <w:t>Đáp: </w:t>
      </w:r>
      <w:r>
        <w:rPr>
          <w:color w:val="231F20"/>
        </w:rPr>
        <w:t>Vì vô </w:t>
      </w:r>
      <w:r>
        <w:rPr>
          <w:color w:val="231F20"/>
          <w:spacing w:val="-3"/>
        </w:rPr>
        <w:t>sắc kia </w:t>
      </w:r>
      <w:r>
        <w:rPr>
          <w:color w:val="231F20"/>
          <w:spacing w:val="-4"/>
        </w:rPr>
        <w:t>không </w:t>
      </w:r>
      <w:r>
        <w:rPr>
          <w:color w:val="231F20"/>
          <w:spacing w:val="-3"/>
        </w:rPr>
        <w:t>phải </w:t>
      </w:r>
      <w:r>
        <w:rPr>
          <w:color w:val="231F20"/>
        </w:rPr>
        <w:t>là vô số </w:t>
      </w:r>
      <w:r>
        <w:rPr>
          <w:color w:val="231F20"/>
          <w:spacing w:val="-3"/>
        </w:rPr>
        <w:t>thứ, </w:t>
      </w:r>
      <w:r>
        <w:rPr>
          <w:color w:val="231F20"/>
          <w:spacing w:val="-4"/>
        </w:rPr>
        <w:t>không </w:t>
      </w:r>
      <w:r>
        <w:rPr>
          <w:color w:val="231F20"/>
          <w:spacing w:val="-3"/>
        </w:rPr>
        <w:t>phải </w:t>
      </w:r>
      <w:r>
        <w:rPr>
          <w:color w:val="231F20"/>
        </w:rPr>
        <w:t>là </w:t>
      </w:r>
      <w:r>
        <w:rPr>
          <w:color w:val="231F20"/>
          <w:spacing w:val="-4"/>
        </w:rPr>
        <w:t>có</w:t>
      </w:r>
      <w:r>
        <w:rPr>
          <w:color w:val="231F20"/>
          <w:spacing w:val="57"/>
        </w:rPr>
        <w:t> </w:t>
      </w:r>
      <w:r>
        <w:rPr>
          <w:color w:val="231F20"/>
          <w:spacing w:val="-4"/>
        </w:rPr>
        <w:t>nhiều tướng, không </w:t>
      </w:r>
      <w:r>
        <w:rPr>
          <w:color w:val="231F20"/>
          <w:spacing w:val="-3"/>
        </w:rPr>
        <w:t>phải </w:t>
      </w:r>
      <w:r>
        <w:rPr>
          <w:color w:val="231F20"/>
        </w:rPr>
        <w:t>là </w:t>
      </w:r>
      <w:r>
        <w:rPr>
          <w:color w:val="231F20"/>
          <w:spacing w:val="-4"/>
        </w:rPr>
        <w:t>không tương </w:t>
      </w:r>
      <w:r>
        <w:rPr>
          <w:color w:val="231F20"/>
          <w:spacing w:val="-3"/>
        </w:rPr>
        <w:t>tợ, thế nên tất </w:t>
      </w:r>
      <w:r>
        <w:rPr>
          <w:color w:val="231F20"/>
        </w:rPr>
        <w:t>cả </w:t>
      </w:r>
      <w:r>
        <w:rPr>
          <w:color w:val="231F20"/>
          <w:spacing w:val="-3"/>
        </w:rPr>
        <w:t>nói </w:t>
      </w:r>
      <w:r>
        <w:rPr>
          <w:color w:val="231F20"/>
        </w:rPr>
        <w:t>là </w:t>
      </w:r>
      <w:r>
        <w:rPr>
          <w:color w:val="231F20"/>
          <w:spacing w:val="-4"/>
        </w:rPr>
        <w:t>chánh </w:t>
      </w:r>
      <w:r>
        <w:rPr>
          <w:color w:val="231F20"/>
          <w:spacing w:val="-3"/>
        </w:rPr>
        <w:t>thọ </w:t>
      </w:r>
      <w:r>
        <w:rPr>
          <w:color w:val="231F20"/>
        </w:rPr>
        <w:t>và </w:t>
      </w:r>
      <w:r>
        <w:rPr>
          <w:color w:val="231F20"/>
          <w:spacing w:val="-4"/>
        </w:rPr>
        <w:t>sinh. Thiền </w:t>
      </w:r>
      <w:r>
        <w:rPr>
          <w:color w:val="231F20"/>
          <w:spacing w:val="-3"/>
        </w:rPr>
        <w:t>thì </w:t>
      </w:r>
      <w:r>
        <w:rPr>
          <w:color w:val="231F20"/>
        </w:rPr>
        <w:t>có vô số </w:t>
      </w:r>
      <w:r>
        <w:rPr>
          <w:color w:val="231F20"/>
          <w:spacing w:val="-3"/>
        </w:rPr>
        <w:t>thứ, </w:t>
      </w:r>
      <w:r>
        <w:rPr>
          <w:color w:val="231F20"/>
        </w:rPr>
        <w:t>có </w:t>
      </w:r>
      <w:r>
        <w:rPr>
          <w:color w:val="231F20"/>
          <w:spacing w:val="-3"/>
        </w:rPr>
        <w:t>từng </w:t>
      </w:r>
      <w:r>
        <w:rPr>
          <w:color w:val="231F20"/>
        </w:rPr>
        <w:t>ấy </w:t>
      </w:r>
      <w:r>
        <w:rPr>
          <w:color w:val="231F20"/>
          <w:spacing w:val="-4"/>
        </w:rPr>
        <w:t>tướng, không tương tợ, </w:t>
      </w:r>
      <w:r>
        <w:rPr>
          <w:color w:val="231F20"/>
          <w:spacing w:val="-3"/>
        </w:rPr>
        <w:t>thế</w:t>
      </w:r>
      <w:r>
        <w:rPr>
          <w:color w:val="231F20"/>
          <w:spacing w:val="-17"/>
        </w:rPr>
        <w:t> </w:t>
      </w:r>
      <w:r>
        <w:rPr>
          <w:color w:val="231F20"/>
          <w:spacing w:val="-3"/>
        </w:rPr>
        <w:t>nên</w:t>
      </w:r>
      <w:r>
        <w:rPr>
          <w:color w:val="231F20"/>
          <w:spacing w:val="-17"/>
        </w:rPr>
        <w:t> </w:t>
      </w:r>
      <w:r>
        <w:rPr>
          <w:color w:val="231F20"/>
          <w:spacing w:val="-3"/>
        </w:rPr>
        <w:t>hoặc</w:t>
      </w:r>
      <w:r>
        <w:rPr>
          <w:color w:val="231F20"/>
          <w:spacing w:val="-17"/>
        </w:rPr>
        <w:t> </w:t>
      </w:r>
      <w:r>
        <w:rPr>
          <w:color w:val="231F20"/>
          <w:spacing w:val="-3"/>
        </w:rPr>
        <w:t>nói</w:t>
      </w:r>
      <w:r>
        <w:rPr>
          <w:color w:val="231F20"/>
          <w:spacing w:val="-17"/>
        </w:rPr>
        <w:t> </w:t>
      </w:r>
      <w:r>
        <w:rPr>
          <w:color w:val="231F20"/>
          <w:spacing w:val="-4"/>
        </w:rPr>
        <w:t>chánh</w:t>
      </w:r>
      <w:r>
        <w:rPr>
          <w:color w:val="231F20"/>
          <w:spacing w:val="-17"/>
        </w:rPr>
        <w:t> </w:t>
      </w:r>
      <w:r>
        <w:rPr>
          <w:color w:val="231F20"/>
          <w:spacing w:val="-3"/>
        </w:rPr>
        <w:t>thọ</w:t>
      </w:r>
      <w:r>
        <w:rPr>
          <w:color w:val="231F20"/>
          <w:spacing w:val="-16"/>
        </w:rPr>
        <w:t> </w:t>
      </w:r>
      <w:r>
        <w:rPr>
          <w:color w:val="231F20"/>
        </w:rPr>
        <w:t>và</w:t>
      </w:r>
      <w:r>
        <w:rPr>
          <w:color w:val="231F20"/>
          <w:spacing w:val="-17"/>
        </w:rPr>
        <w:t> </w:t>
      </w:r>
      <w:r>
        <w:rPr>
          <w:color w:val="231F20"/>
          <w:spacing w:val="-4"/>
        </w:rPr>
        <w:t>sinh,</w:t>
      </w:r>
      <w:r>
        <w:rPr>
          <w:color w:val="231F20"/>
          <w:spacing w:val="-17"/>
        </w:rPr>
        <w:t> </w:t>
      </w:r>
      <w:r>
        <w:rPr>
          <w:color w:val="231F20"/>
          <w:spacing w:val="-3"/>
        </w:rPr>
        <w:t>hoặc</w:t>
      </w:r>
      <w:r>
        <w:rPr>
          <w:color w:val="231F20"/>
          <w:spacing w:val="-17"/>
        </w:rPr>
        <w:t> </w:t>
      </w:r>
      <w:r>
        <w:rPr>
          <w:color w:val="231F20"/>
          <w:spacing w:val="-3"/>
        </w:rPr>
        <w:t>nói</w:t>
      </w:r>
      <w:r>
        <w:rPr>
          <w:color w:val="231F20"/>
          <w:spacing w:val="-17"/>
        </w:rPr>
        <w:t> </w:t>
      </w:r>
      <w:r>
        <w:rPr>
          <w:color w:val="231F20"/>
          <w:spacing w:val="-3"/>
        </w:rPr>
        <w:t>sinh</w:t>
      </w:r>
      <w:r>
        <w:rPr>
          <w:color w:val="231F20"/>
          <w:spacing w:val="-17"/>
        </w:rPr>
        <w:t> </w:t>
      </w:r>
      <w:r>
        <w:rPr>
          <w:color w:val="231F20"/>
          <w:spacing w:val="-4"/>
        </w:rPr>
        <w:t>không</w:t>
      </w:r>
      <w:r>
        <w:rPr>
          <w:color w:val="231F20"/>
          <w:spacing w:val="-16"/>
        </w:rPr>
        <w:t> </w:t>
      </w:r>
      <w:r>
        <w:rPr>
          <w:color w:val="231F20"/>
          <w:spacing w:val="-3"/>
        </w:rPr>
        <w:t>phải</w:t>
      </w:r>
      <w:r>
        <w:rPr>
          <w:color w:val="231F20"/>
          <w:spacing w:val="-17"/>
        </w:rPr>
        <w:t> </w:t>
      </w:r>
      <w:r>
        <w:rPr>
          <w:color w:val="231F20"/>
          <w:spacing w:val="-4"/>
        </w:rPr>
        <w:t>chánh</w:t>
      </w:r>
      <w:r>
        <w:rPr>
          <w:color w:val="231F20"/>
          <w:spacing w:val="-17"/>
        </w:rPr>
        <w:t> </w:t>
      </w:r>
      <w:r>
        <w:rPr>
          <w:color w:val="231F20"/>
          <w:spacing w:val="-4"/>
        </w:rPr>
        <w:t>thọ.</w:t>
      </w:r>
    </w:p>
    <w:p>
      <w:pPr>
        <w:pStyle w:val="BodyText"/>
        <w:spacing w:line="276" w:lineRule="auto"/>
        <w:ind w:right="126"/>
      </w:pPr>
      <w:r>
        <w:rPr>
          <w:color w:val="231F20"/>
        </w:rPr>
        <w:t>Hoặc cho: Vô sắc không phải là vô số công đức trang nghiêm, thế</w:t>
      </w:r>
      <w:r>
        <w:rPr>
          <w:color w:val="231F20"/>
          <w:spacing w:val="-9"/>
        </w:rPr>
        <w:t> </w:t>
      </w:r>
      <w:r>
        <w:rPr>
          <w:color w:val="231F20"/>
        </w:rPr>
        <w:t>nên</w:t>
      </w:r>
      <w:r>
        <w:rPr>
          <w:color w:val="231F20"/>
          <w:spacing w:val="-8"/>
        </w:rPr>
        <w:t> </w:t>
      </w:r>
      <w:r>
        <w:rPr>
          <w:color w:val="231F20"/>
        </w:rPr>
        <w:t>tất</w:t>
      </w:r>
      <w:r>
        <w:rPr>
          <w:color w:val="231F20"/>
          <w:spacing w:val="-8"/>
        </w:rPr>
        <w:t> </w:t>
      </w:r>
      <w:r>
        <w:rPr>
          <w:color w:val="231F20"/>
        </w:rPr>
        <w:t>cả</w:t>
      </w:r>
      <w:r>
        <w:rPr>
          <w:color w:val="231F20"/>
          <w:spacing w:val="-9"/>
        </w:rPr>
        <w:t> </w:t>
      </w:r>
      <w:r>
        <w:rPr>
          <w:color w:val="231F20"/>
        </w:rPr>
        <w:t>nói</w:t>
      </w:r>
      <w:r>
        <w:rPr>
          <w:color w:val="231F20"/>
          <w:spacing w:val="-8"/>
        </w:rPr>
        <w:t> </w:t>
      </w:r>
      <w:r>
        <w:rPr>
          <w:color w:val="231F20"/>
        </w:rPr>
        <w:t>là</w:t>
      </w:r>
      <w:r>
        <w:rPr>
          <w:color w:val="231F20"/>
          <w:spacing w:val="-8"/>
        </w:rPr>
        <w:t> </w:t>
      </w:r>
      <w:r>
        <w:rPr>
          <w:color w:val="231F20"/>
        </w:rPr>
        <w:t>chánh</w:t>
      </w:r>
      <w:r>
        <w:rPr>
          <w:color w:val="231F20"/>
          <w:spacing w:val="-9"/>
        </w:rPr>
        <w:t> </w:t>
      </w:r>
      <w:r>
        <w:rPr>
          <w:color w:val="231F20"/>
        </w:rPr>
        <w:t>thọ</w:t>
      </w:r>
      <w:r>
        <w:rPr>
          <w:color w:val="231F20"/>
          <w:spacing w:val="-8"/>
        </w:rPr>
        <w:t> </w:t>
      </w:r>
      <w:r>
        <w:rPr>
          <w:color w:val="231F20"/>
        </w:rPr>
        <w:t>và</w:t>
      </w:r>
      <w:r>
        <w:rPr>
          <w:color w:val="231F20"/>
          <w:spacing w:val="-8"/>
        </w:rPr>
        <w:t> </w:t>
      </w:r>
      <w:r>
        <w:rPr>
          <w:color w:val="231F20"/>
        </w:rPr>
        <w:t>sinh.</w:t>
      </w:r>
      <w:r>
        <w:rPr>
          <w:color w:val="231F20"/>
          <w:spacing w:val="-14"/>
        </w:rPr>
        <w:t> </w:t>
      </w:r>
      <w:r>
        <w:rPr>
          <w:color w:val="231F20"/>
        </w:rPr>
        <w:t>Thiền</w:t>
      </w:r>
      <w:r>
        <w:rPr>
          <w:color w:val="231F20"/>
          <w:spacing w:val="-8"/>
        </w:rPr>
        <w:t> </w:t>
      </w:r>
      <w:r>
        <w:rPr>
          <w:color w:val="231F20"/>
        </w:rPr>
        <w:t>có</w:t>
      </w:r>
      <w:r>
        <w:rPr>
          <w:color w:val="231F20"/>
          <w:spacing w:val="-8"/>
        </w:rPr>
        <w:t> </w:t>
      </w:r>
      <w:r>
        <w:rPr>
          <w:color w:val="231F20"/>
        </w:rPr>
        <w:t>vô</w:t>
      </w:r>
      <w:r>
        <w:rPr>
          <w:color w:val="231F20"/>
          <w:spacing w:val="-8"/>
        </w:rPr>
        <w:t> </w:t>
      </w:r>
      <w:r>
        <w:rPr>
          <w:color w:val="231F20"/>
        </w:rPr>
        <w:t>số</w:t>
      </w:r>
      <w:r>
        <w:rPr>
          <w:color w:val="231F20"/>
          <w:spacing w:val="-9"/>
        </w:rPr>
        <w:t> </w:t>
      </w:r>
      <w:r>
        <w:rPr>
          <w:color w:val="231F20"/>
        </w:rPr>
        <w:t>công</w:t>
      </w:r>
      <w:r>
        <w:rPr>
          <w:color w:val="231F20"/>
          <w:spacing w:val="-8"/>
        </w:rPr>
        <w:t> </w:t>
      </w:r>
      <w:r>
        <w:rPr>
          <w:color w:val="231F20"/>
        </w:rPr>
        <w:t>đức</w:t>
      </w:r>
      <w:r>
        <w:rPr>
          <w:color w:val="231F20"/>
          <w:spacing w:val="-8"/>
        </w:rPr>
        <w:t> </w:t>
      </w:r>
      <w:r>
        <w:rPr>
          <w:color w:val="231F20"/>
        </w:rPr>
        <w:t>trang nghiêm, thế nên hoặc nói chánh thọ và sinh, hoặc nói sinh không phải chánh thọ.</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color w:val="231F20"/>
        </w:rPr>
        <w:t>Hoặc nêu: Vô sắc không có nhiều pháp diệu, thế nên tất cả nói là chánh thọ và sinh. Thiền có nhiều pháp diệu, thế nên hoặc nói chánh thọ và sinh, hoặc nói sinh không phải chánh thọ.</w:t>
      </w:r>
    </w:p>
    <w:p>
      <w:pPr>
        <w:pStyle w:val="BodyText"/>
        <w:spacing w:line="276" w:lineRule="auto"/>
        <w:ind w:left="110" w:right="410"/>
      </w:pPr>
      <w:r>
        <w:rPr>
          <w:color w:val="231F20"/>
        </w:rPr>
        <w:t>Hoặc nói: Vô sắc là vi tế không thể trông </w:t>
      </w:r>
      <w:r>
        <w:rPr>
          <w:color w:val="231F20"/>
          <w:spacing w:val="-4"/>
        </w:rPr>
        <w:t>thấy, </w:t>
      </w:r>
      <w:r>
        <w:rPr>
          <w:color w:val="231F20"/>
        </w:rPr>
        <w:t>khó có thể hiện </w:t>
      </w:r>
      <w:r>
        <w:rPr>
          <w:color w:val="231F20"/>
          <w:spacing w:val="-5"/>
        </w:rPr>
        <w:t>bày, </w:t>
      </w:r>
      <w:r>
        <w:rPr>
          <w:color w:val="231F20"/>
        </w:rPr>
        <w:t>thế nên tất cả nói là chánh thọ và sinh. Thiền là thô, có thể</w:t>
      </w:r>
      <w:r>
        <w:rPr>
          <w:color w:val="231F20"/>
          <w:spacing w:val="-31"/>
        </w:rPr>
        <w:t> </w:t>
      </w:r>
      <w:r>
        <w:rPr>
          <w:color w:val="231F20"/>
          <w:spacing w:val="-4"/>
        </w:rPr>
        <w:t>thấy, </w:t>
      </w:r>
      <w:r>
        <w:rPr>
          <w:color w:val="231F20"/>
        </w:rPr>
        <w:t>có thể hiện </w:t>
      </w:r>
      <w:r>
        <w:rPr>
          <w:color w:val="231F20"/>
          <w:spacing w:val="-5"/>
        </w:rPr>
        <w:t>bày, </w:t>
      </w:r>
      <w:r>
        <w:rPr>
          <w:color w:val="231F20"/>
        </w:rPr>
        <w:t>thế nên hoặc nói chánh thọ và sinh, hoặc nói sinh không phải chánh thọ.</w:t>
      </w:r>
    </w:p>
    <w:p>
      <w:pPr>
        <w:spacing w:line="276" w:lineRule="auto" w:before="114"/>
        <w:ind w:left="110" w:right="411" w:firstLine="566"/>
        <w:jc w:val="both"/>
        <w:rPr>
          <w:sz w:val="26"/>
        </w:rPr>
      </w:pPr>
      <w:r>
        <w:rPr>
          <w:i/>
          <w:color w:val="231F20"/>
          <w:sz w:val="26"/>
        </w:rPr>
        <w:t>Bốn</w:t>
      </w:r>
      <w:r>
        <w:rPr>
          <w:i/>
          <w:color w:val="231F20"/>
          <w:spacing w:val="-15"/>
          <w:sz w:val="26"/>
        </w:rPr>
        <w:t> </w:t>
      </w:r>
      <w:r>
        <w:rPr>
          <w:i/>
          <w:color w:val="231F20"/>
          <w:sz w:val="26"/>
        </w:rPr>
        <w:t>định</w:t>
      </w:r>
      <w:r>
        <w:rPr>
          <w:i/>
          <w:color w:val="231F20"/>
          <w:spacing w:val="-14"/>
          <w:sz w:val="26"/>
        </w:rPr>
        <w:t> </w:t>
      </w:r>
      <w:r>
        <w:rPr>
          <w:i/>
          <w:color w:val="231F20"/>
          <w:sz w:val="26"/>
        </w:rPr>
        <w:t>vô</w:t>
      </w:r>
      <w:r>
        <w:rPr>
          <w:i/>
          <w:color w:val="231F20"/>
          <w:spacing w:val="-14"/>
          <w:sz w:val="26"/>
        </w:rPr>
        <w:t> </w:t>
      </w:r>
      <w:r>
        <w:rPr>
          <w:i/>
          <w:color w:val="231F20"/>
          <w:sz w:val="26"/>
        </w:rPr>
        <w:t>sắc:</w:t>
      </w:r>
      <w:r>
        <w:rPr>
          <w:i/>
          <w:color w:val="231F20"/>
          <w:spacing w:val="-15"/>
          <w:sz w:val="26"/>
        </w:rPr>
        <w:t> </w:t>
      </w:r>
      <w:r>
        <w:rPr>
          <w:color w:val="231F20"/>
          <w:sz w:val="26"/>
        </w:rPr>
        <w:t>Xứ</w:t>
      </w:r>
      <w:r>
        <w:rPr>
          <w:color w:val="231F20"/>
          <w:spacing w:val="-14"/>
          <w:sz w:val="26"/>
        </w:rPr>
        <w:t> </w:t>
      </w:r>
      <w:r>
        <w:rPr>
          <w:color w:val="231F20"/>
          <w:sz w:val="26"/>
        </w:rPr>
        <w:t>không,</w:t>
      </w:r>
      <w:r>
        <w:rPr>
          <w:color w:val="231F20"/>
          <w:spacing w:val="-14"/>
          <w:sz w:val="26"/>
        </w:rPr>
        <w:t> </w:t>
      </w:r>
      <w:r>
        <w:rPr>
          <w:color w:val="231F20"/>
          <w:sz w:val="26"/>
        </w:rPr>
        <w:t>xứ</w:t>
      </w:r>
      <w:r>
        <w:rPr>
          <w:color w:val="231F20"/>
          <w:spacing w:val="-15"/>
          <w:sz w:val="26"/>
        </w:rPr>
        <w:t> </w:t>
      </w:r>
      <w:r>
        <w:rPr>
          <w:color w:val="231F20"/>
          <w:sz w:val="26"/>
        </w:rPr>
        <w:t>thức,</w:t>
      </w:r>
      <w:r>
        <w:rPr>
          <w:color w:val="231F20"/>
          <w:spacing w:val="-14"/>
          <w:sz w:val="26"/>
        </w:rPr>
        <w:t> </w:t>
      </w:r>
      <w:r>
        <w:rPr>
          <w:color w:val="231F20"/>
          <w:sz w:val="26"/>
        </w:rPr>
        <w:t>xứ</w:t>
      </w:r>
      <w:r>
        <w:rPr>
          <w:color w:val="231F20"/>
          <w:spacing w:val="-14"/>
          <w:sz w:val="26"/>
        </w:rPr>
        <w:t> </w:t>
      </w:r>
      <w:r>
        <w:rPr>
          <w:color w:val="231F20"/>
          <w:sz w:val="26"/>
        </w:rPr>
        <w:t>bất</w:t>
      </w:r>
      <w:r>
        <w:rPr>
          <w:color w:val="231F20"/>
          <w:spacing w:val="-14"/>
          <w:sz w:val="26"/>
        </w:rPr>
        <w:t> </w:t>
      </w:r>
      <w:r>
        <w:rPr>
          <w:color w:val="231F20"/>
          <w:sz w:val="26"/>
        </w:rPr>
        <w:t>dụng,</w:t>
      </w:r>
      <w:r>
        <w:rPr>
          <w:color w:val="231F20"/>
          <w:spacing w:val="-15"/>
          <w:sz w:val="26"/>
        </w:rPr>
        <w:t> </w:t>
      </w:r>
      <w:r>
        <w:rPr>
          <w:color w:val="231F20"/>
          <w:sz w:val="26"/>
        </w:rPr>
        <w:t>xứ</w:t>
      </w:r>
      <w:r>
        <w:rPr>
          <w:color w:val="231F20"/>
          <w:spacing w:val="-14"/>
          <w:sz w:val="26"/>
        </w:rPr>
        <w:t> </w:t>
      </w:r>
      <w:r>
        <w:rPr>
          <w:color w:val="231F20"/>
          <w:sz w:val="26"/>
        </w:rPr>
        <w:t>hữu</w:t>
      </w:r>
      <w:r>
        <w:rPr>
          <w:color w:val="231F20"/>
          <w:spacing w:val="-14"/>
          <w:sz w:val="26"/>
        </w:rPr>
        <w:t> </w:t>
      </w:r>
      <w:r>
        <w:rPr>
          <w:color w:val="231F20"/>
          <w:sz w:val="26"/>
        </w:rPr>
        <w:t>tưởng vô tưởng.</w:t>
      </w:r>
    </w:p>
    <w:p>
      <w:pPr>
        <w:pStyle w:val="BodyText"/>
        <w:spacing w:line="276" w:lineRule="auto"/>
        <w:ind w:left="110" w:right="410"/>
      </w:pPr>
      <w:r>
        <w:rPr>
          <w:color w:val="231F20"/>
        </w:rPr>
        <w:t>Thế nào là xứ không? Ở đây, Tỳ-kheo vượt qua tất cả tưởng sắc, diệt tưởng có đối, không nghĩ đến các tưởng khác, lấy vô lượng không là vô lượng xứ không, thành tựu đầy đủ.</w:t>
      </w:r>
    </w:p>
    <w:p>
      <w:pPr>
        <w:pStyle w:val="BodyText"/>
        <w:spacing w:line="276" w:lineRule="auto" w:before="113"/>
        <w:ind w:left="110" w:right="411"/>
      </w:pPr>
      <w:r>
        <w:rPr>
          <w:color w:val="231F20"/>
        </w:rPr>
        <w:t>Tỳ-kheo vượt qua tất cả tưởng sắc: Tưởng sắc là ở nơi bốn thiền, tưởng sắc hiện bày phân tán khắp đại địa, tưởng kia nên diệt, thế nên nói vượt qua tất cả tưởng sắc.</w:t>
      </w:r>
    </w:p>
    <w:p>
      <w:pPr>
        <w:pStyle w:val="BodyText"/>
        <w:ind w:left="677" w:firstLine="0"/>
      </w:pPr>
      <w:r>
        <w:rPr>
          <w:color w:val="231F20"/>
        </w:rPr>
        <w:t>Diệt tưởng có đối: Là tưởng tương ưng với năm thức thân.</w:t>
      </w:r>
    </w:p>
    <w:p>
      <w:pPr>
        <w:pStyle w:val="BodyText"/>
        <w:spacing w:line="276" w:lineRule="auto" w:before="159"/>
        <w:ind w:left="110" w:right="410"/>
      </w:pPr>
      <w:r>
        <w:rPr>
          <w:i/>
          <w:color w:val="231F20"/>
        </w:rPr>
        <w:t>Hỏi:</w:t>
      </w:r>
      <w:r>
        <w:rPr>
          <w:i/>
          <w:color w:val="231F20"/>
          <w:spacing w:val="-8"/>
        </w:rPr>
        <w:t> </w:t>
      </w:r>
      <w:r>
        <w:rPr>
          <w:color w:val="231F20"/>
        </w:rPr>
        <w:t>Như</w:t>
      </w:r>
      <w:r>
        <w:rPr>
          <w:color w:val="231F20"/>
          <w:spacing w:val="-7"/>
        </w:rPr>
        <w:t> </w:t>
      </w:r>
      <w:r>
        <w:rPr>
          <w:color w:val="231F20"/>
        </w:rPr>
        <w:t>khi</w:t>
      </w:r>
      <w:r>
        <w:rPr>
          <w:color w:val="231F20"/>
          <w:spacing w:val="-8"/>
        </w:rPr>
        <w:t> </w:t>
      </w:r>
      <w:r>
        <w:rPr>
          <w:color w:val="231F20"/>
        </w:rPr>
        <w:t>trừ</w:t>
      </w:r>
      <w:r>
        <w:rPr>
          <w:color w:val="231F20"/>
          <w:spacing w:val="-7"/>
        </w:rPr>
        <w:t> </w:t>
      </w:r>
      <w:r>
        <w:rPr>
          <w:color w:val="231F20"/>
        </w:rPr>
        <w:t>bỏ</w:t>
      </w:r>
      <w:r>
        <w:rPr>
          <w:color w:val="231F20"/>
          <w:spacing w:val="-7"/>
        </w:rPr>
        <w:t> </w:t>
      </w:r>
      <w:r>
        <w:rPr>
          <w:color w:val="231F20"/>
        </w:rPr>
        <w:t>dục</w:t>
      </w:r>
      <w:r>
        <w:rPr>
          <w:color w:val="231F20"/>
          <w:spacing w:val="-8"/>
        </w:rPr>
        <w:t> </w:t>
      </w:r>
      <w:r>
        <w:rPr>
          <w:color w:val="231F20"/>
        </w:rPr>
        <w:t>của</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là</w:t>
      </w:r>
      <w:r>
        <w:rPr>
          <w:color w:val="231F20"/>
          <w:spacing w:val="-7"/>
        </w:rPr>
        <w:t> </w:t>
      </w:r>
      <w:r>
        <w:rPr>
          <w:color w:val="231F20"/>
        </w:rPr>
        <w:t>đã</w:t>
      </w:r>
      <w:r>
        <w:rPr>
          <w:color w:val="231F20"/>
          <w:spacing w:val="-7"/>
        </w:rPr>
        <w:t> </w:t>
      </w:r>
      <w:r>
        <w:rPr>
          <w:color w:val="231F20"/>
        </w:rPr>
        <w:t>diệt</w:t>
      </w:r>
      <w:r>
        <w:rPr>
          <w:color w:val="231F20"/>
          <w:spacing w:val="-8"/>
        </w:rPr>
        <w:t> </w:t>
      </w:r>
      <w:r>
        <w:rPr>
          <w:color w:val="231F20"/>
        </w:rPr>
        <w:t>tưởng</w:t>
      </w:r>
      <w:r>
        <w:rPr>
          <w:color w:val="231F20"/>
          <w:spacing w:val="-7"/>
        </w:rPr>
        <w:t> </w:t>
      </w:r>
      <w:r>
        <w:rPr>
          <w:color w:val="231F20"/>
        </w:rPr>
        <w:t>tương</w:t>
      </w:r>
      <w:r>
        <w:rPr>
          <w:color w:val="231F20"/>
          <w:spacing w:val="-7"/>
        </w:rPr>
        <w:t> </w:t>
      </w:r>
      <w:r>
        <w:rPr>
          <w:color w:val="231F20"/>
        </w:rPr>
        <w:t>ưng của năm thức thân, hoặc lúc nơi thiền thứ nhất trừ bỏ dục đã diệt, </w:t>
      </w:r>
      <w:r>
        <w:rPr>
          <w:color w:val="231F20"/>
          <w:spacing w:val="-6"/>
        </w:rPr>
        <w:t>vì </w:t>
      </w:r>
      <w:r>
        <w:rPr>
          <w:color w:val="231F20"/>
        </w:rPr>
        <w:t>sao khi ở nơi thiền thứ tư trừ bỏ dục nói là diệt tưởng có</w:t>
      </w:r>
      <w:r>
        <w:rPr>
          <w:color w:val="231F20"/>
          <w:spacing w:val="-3"/>
        </w:rPr>
        <w:t> </w:t>
      </w:r>
      <w:r>
        <w:rPr>
          <w:color w:val="231F20"/>
        </w:rPr>
        <w:t>đối?</w:t>
      </w:r>
    </w:p>
    <w:p>
      <w:pPr>
        <w:pStyle w:val="BodyText"/>
        <w:spacing w:line="276" w:lineRule="auto"/>
        <w:ind w:left="110" w:right="409"/>
      </w:pPr>
      <w:r>
        <w:rPr>
          <w:i/>
          <w:color w:val="231F20"/>
        </w:rPr>
        <w:t>Đáp: </w:t>
      </w:r>
      <w:r>
        <w:rPr>
          <w:color w:val="231F20"/>
        </w:rPr>
        <w:t>Tuy có tưởng tương ưng của năm thức thân, hoặc lúc trừ bỏ dục của cõi dục đã diệt, hoặc khi nơi thiền thứ nhất trừ bỏ dục đã diệt, nhưng xứ tưởng kia chưa diệt. Nghĩa là thiền thứ tư trừ bỏ dục xong, xứ tưởng kia mới diệt. Vì do tưởng diệt nên nói như thế.</w:t>
      </w:r>
    </w:p>
    <w:p>
      <w:pPr>
        <w:pStyle w:val="BodyText"/>
        <w:spacing w:line="276" w:lineRule="auto"/>
        <w:ind w:left="110" w:right="410"/>
      </w:pPr>
      <w:r>
        <w:rPr>
          <w:color w:val="231F20"/>
        </w:rPr>
        <w:t>Hoặc</w:t>
      </w:r>
      <w:r>
        <w:rPr>
          <w:color w:val="231F20"/>
          <w:spacing w:val="-13"/>
        </w:rPr>
        <w:t> </w:t>
      </w:r>
      <w:r>
        <w:rPr>
          <w:color w:val="231F20"/>
        </w:rPr>
        <w:t>cho:</w:t>
      </w:r>
      <w:r>
        <w:rPr>
          <w:color w:val="231F20"/>
          <w:spacing w:val="-17"/>
        </w:rPr>
        <w:t> </w:t>
      </w:r>
      <w:r>
        <w:rPr>
          <w:color w:val="231F20"/>
        </w:rPr>
        <w:t>Vì</w:t>
      </w:r>
      <w:r>
        <w:rPr>
          <w:color w:val="231F20"/>
          <w:spacing w:val="-12"/>
        </w:rPr>
        <w:t> </w:t>
      </w:r>
      <w:r>
        <w:rPr>
          <w:color w:val="231F20"/>
        </w:rPr>
        <w:t>diệt</w:t>
      </w:r>
      <w:r>
        <w:rPr>
          <w:color w:val="231F20"/>
          <w:spacing w:val="-12"/>
        </w:rPr>
        <w:t> </w:t>
      </w:r>
      <w:r>
        <w:rPr>
          <w:color w:val="231F20"/>
        </w:rPr>
        <w:t>chỗ</w:t>
      </w:r>
      <w:r>
        <w:rPr>
          <w:color w:val="231F20"/>
          <w:spacing w:val="-12"/>
        </w:rPr>
        <w:t> </w:t>
      </w:r>
      <w:r>
        <w:rPr>
          <w:color w:val="231F20"/>
        </w:rPr>
        <w:t>nương</w:t>
      </w:r>
      <w:r>
        <w:rPr>
          <w:color w:val="231F20"/>
          <w:spacing w:val="-12"/>
        </w:rPr>
        <w:t> </w:t>
      </w:r>
      <w:r>
        <w:rPr>
          <w:color w:val="231F20"/>
        </w:rPr>
        <w:t>dựa</w:t>
      </w:r>
      <w:r>
        <w:rPr>
          <w:color w:val="231F20"/>
          <w:spacing w:val="-13"/>
        </w:rPr>
        <w:t> </w:t>
      </w:r>
      <w:r>
        <w:rPr>
          <w:color w:val="231F20"/>
        </w:rPr>
        <w:t>nên</w:t>
      </w:r>
      <w:r>
        <w:rPr>
          <w:color w:val="231F20"/>
          <w:spacing w:val="-12"/>
        </w:rPr>
        <w:t> </w:t>
      </w:r>
      <w:r>
        <w:rPr>
          <w:color w:val="231F20"/>
        </w:rPr>
        <w:t>nói</w:t>
      </w:r>
      <w:r>
        <w:rPr>
          <w:color w:val="231F20"/>
          <w:spacing w:val="-12"/>
        </w:rPr>
        <w:t> </w:t>
      </w:r>
      <w:r>
        <w:rPr>
          <w:color w:val="231F20"/>
        </w:rPr>
        <w:t>như</w:t>
      </w:r>
      <w:r>
        <w:rPr>
          <w:color w:val="231F20"/>
          <w:spacing w:val="-12"/>
        </w:rPr>
        <w:t> </w:t>
      </w:r>
      <w:r>
        <w:rPr>
          <w:color w:val="231F20"/>
        </w:rPr>
        <w:t>thế.</w:t>
      </w:r>
      <w:r>
        <w:rPr>
          <w:color w:val="231F20"/>
          <w:spacing w:val="-17"/>
        </w:rPr>
        <w:t> </w:t>
      </w:r>
      <w:r>
        <w:rPr>
          <w:color w:val="231F20"/>
          <w:spacing w:val="-4"/>
        </w:rPr>
        <w:t>Tuy</w:t>
      </w:r>
      <w:r>
        <w:rPr>
          <w:color w:val="231F20"/>
          <w:spacing w:val="-12"/>
        </w:rPr>
        <w:t> </w:t>
      </w:r>
      <w:r>
        <w:rPr>
          <w:color w:val="231F20"/>
        </w:rPr>
        <w:t>có</w:t>
      </w:r>
      <w:r>
        <w:rPr>
          <w:color w:val="231F20"/>
          <w:spacing w:val="-12"/>
        </w:rPr>
        <w:t> </w:t>
      </w:r>
      <w:r>
        <w:rPr>
          <w:color w:val="231F20"/>
        </w:rPr>
        <w:t>tưởng tương</w:t>
      </w:r>
      <w:r>
        <w:rPr>
          <w:color w:val="231F20"/>
          <w:spacing w:val="-13"/>
        </w:rPr>
        <w:t> </w:t>
      </w:r>
      <w:r>
        <w:rPr>
          <w:color w:val="231F20"/>
        </w:rPr>
        <w:t>ưng</w:t>
      </w:r>
      <w:r>
        <w:rPr>
          <w:color w:val="231F20"/>
          <w:spacing w:val="-13"/>
        </w:rPr>
        <w:t> </w:t>
      </w:r>
      <w:r>
        <w:rPr>
          <w:color w:val="231F20"/>
        </w:rPr>
        <w:t>của</w:t>
      </w:r>
      <w:r>
        <w:rPr>
          <w:color w:val="231F20"/>
          <w:spacing w:val="-13"/>
        </w:rPr>
        <w:t> </w:t>
      </w:r>
      <w:r>
        <w:rPr>
          <w:color w:val="231F20"/>
        </w:rPr>
        <w:t>năm</w:t>
      </w:r>
      <w:r>
        <w:rPr>
          <w:color w:val="231F20"/>
          <w:spacing w:val="-13"/>
        </w:rPr>
        <w:t> </w:t>
      </w:r>
      <w:r>
        <w:rPr>
          <w:color w:val="231F20"/>
        </w:rPr>
        <w:t>thức</w:t>
      </w:r>
      <w:r>
        <w:rPr>
          <w:color w:val="231F20"/>
          <w:spacing w:val="-13"/>
        </w:rPr>
        <w:t> </w:t>
      </w:r>
      <w:r>
        <w:rPr>
          <w:color w:val="231F20"/>
        </w:rPr>
        <w:t>thân,</w:t>
      </w:r>
      <w:r>
        <w:rPr>
          <w:color w:val="231F20"/>
          <w:spacing w:val="-13"/>
        </w:rPr>
        <w:t> </w:t>
      </w:r>
      <w:r>
        <w:rPr>
          <w:color w:val="231F20"/>
        </w:rPr>
        <w:t>hoặc</w:t>
      </w:r>
      <w:r>
        <w:rPr>
          <w:color w:val="231F20"/>
          <w:spacing w:val="-12"/>
        </w:rPr>
        <w:t> </w:t>
      </w:r>
      <w:r>
        <w:rPr>
          <w:color w:val="231F20"/>
        </w:rPr>
        <w:t>khi</w:t>
      </w:r>
      <w:r>
        <w:rPr>
          <w:color w:val="231F20"/>
          <w:spacing w:val="-13"/>
        </w:rPr>
        <w:t> </w:t>
      </w:r>
      <w:r>
        <w:rPr>
          <w:color w:val="231F20"/>
        </w:rPr>
        <w:t>trừ</w:t>
      </w:r>
      <w:r>
        <w:rPr>
          <w:color w:val="231F20"/>
          <w:spacing w:val="-13"/>
        </w:rPr>
        <w:t> </w:t>
      </w:r>
      <w:r>
        <w:rPr>
          <w:color w:val="231F20"/>
        </w:rPr>
        <w:t>bỏ</w:t>
      </w:r>
      <w:r>
        <w:rPr>
          <w:color w:val="231F20"/>
          <w:spacing w:val="-13"/>
        </w:rPr>
        <w:t> </w:t>
      </w:r>
      <w:r>
        <w:rPr>
          <w:color w:val="231F20"/>
        </w:rPr>
        <w:t>dục</w:t>
      </w:r>
      <w:r>
        <w:rPr>
          <w:color w:val="231F20"/>
          <w:spacing w:val="-13"/>
        </w:rPr>
        <w:t> </w:t>
      </w:r>
      <w:r>
        <w:rPr>
          <w:color w:val="231F20"/>
        </w:rPr>
        <w:t>của</w:t>
      </w:r>
      <w:r>
        <w:rPr>
          <w:color w:val="231F20"/>
          <w:spacing w:val="-13"/>
        </w:rPr>
        <w:t> </w:t>
      </w:r>
      <w:r>
        <w:rPr>
          <w:color w:val="231F20"/>
        </w:rPr>
        <w:t>cõi</w:t>
      </w:r>
      <w:r>
        <w:rPr>
          <w:color w:val="231F20"/>
          <w:spacing w:val="-12"/>
        </w:rPr>
        <w:t> </w:t>
      </w:r>
      <w:r>
        <w:rPr>
          <w:color w:val="231F20"/>
        </w:rPr>
        <w:t>dục</w:t>
      </w:r>
      <w:r>
        <w:rPr>
          <w:color w:val="231F20"/>
          <w:spacing w:val="-13"/>
        </w:rPr>
        <w:t> </w:t>
      </w:r>
      <w:r>
        <w:rPr>
          <w:color w:val="231F20"/>
        </w:rPr>
        <w:t>đã</w:t>
      </w:r>
      <w:r>
        <w:rPr>
          <w:color w:val="231F20"/>
          <w:spacing w:val="-13"/>
        </w:rPr>
        <w:t> </w:t>
      </w:r>
      <w:r>
        <w:rPr>
          <w:color w:val="231F20"/>
          <w:spacing w:val="-3"/>
        </w:rPr>
        <w:t>diệt, </w:t>
      </w:r>
      <w:r>
        <w:rPr>
          <w:color w:val="231F20"/>
        </w:rPr>
        <w:t>hoặc lúc nơi thiền thứ nhất trừ bỏ dục đã diệt, song vì sự nương dựa chưa diệt. Nghĩa là thiền thứ tư trừ bỏ dục xong, thì chỗ nương dựa liền diệt. Thế nên vì chỗ nương dựa diệt nên nói như</w:t>
      </w:r>
      <w:r>
        <w:rPr>
          <w:color w:val="231F20"/>
          <w:spacing w:val="-6"/>
        </w:rPr>
        <w:t> </w:t>
      </w:r>
      <w:r>
        <w:rPr>
          <w:color w:val="231F20"/>
        </w:rPr>
        <w:t>thế.</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Lại có thuyết nói: Tưởng có đối: Là tưởng tương ưng với giận.</w:t>
      </w:r>
    </w:p>
    <w:p>
      <w:pPr>
        <w:pStyle w:val="BodyText"/>
        <w:spacing w:line="273" w:lineRule="auto" w:before="154"/>
        <w:ind w:right="124"/>
      </w:pPr>
      <w:r>
        <w:rPr>
          <w:i/>
          <w:color w:val="231F20"/>
        </w:rPr>
        <w:t>Hỏi: </w:t>
      </w:r>
      <w:r>
        <w:rPr>
          <w:color w:val="231F20"/>
        </w:rPr>
        <w:t>Như tưởng tương ưng với giận, khi cõi dục trừ bỏ dục, tưởng ấy đã vĩnh viễn diệt. Vì sao khi nơi thiền thứ tư trừ bỏ dục mới nói?</w:t>
      </w:r>
    </w:p>
    <w:p>
      <w:pPr>
        <w:pStyle w:val="BodyText"/>
        <w:spacing w:line="273" w:lineRule="auto" w:before="111"/>
        <w:ind w:right="128"/>
      </w:pPr>
      <w:r>
        <w:rPr>
          <w:i/>
          <w:color w:val="231F20"/>
        </w:rPr>
        <w:t>Đáp: </w:t>
      </w:r>
      <w:r>
        <w:rPr>
          <w:color w:val="231F20"/>
        </w:rPr>
        <w:t>Vì diệt trừ nhân nên nói. Nghĩa là nhân và duyên sinh ra giận,</w:t>
      </w:r>
      <w:r>
        <w:rPr>
          <w:color w:val="231F20"/>
          <w:spacing w:val="-9"/>
        </w:rPr>
        <w:t> </w:t>
      </w:r>
      <w:r>
        <w:rPr>
          <w:color w:val="231F20"/>
        </w:rPr>
        <w:t>là</w:t>
      </w:r>
      <w:r>
        <w:rPr>
          <w:color w:val="231F20"/>
          <w:spacing w:val="-8"/>
        </w:rPr>
        <w:t> </w:t>
      </w:r>
      <w:r>
        <w:rPr>
          <w:color w:val="231F20"/>
        </w:rPr>
        <w:t>nhân</w:t>
      </w:r>
      <w:r>
        <w:rPr>
          <w:color w:val="231F20"/>
          <w:spacing w:val="-9"/>
        </w:rPr>
        <w:t> </w:t>
      </w:r>
      <w:r>
        <w:rPr>
          <w:color w:val="231F20"/>
        </w:rPr>
        <w:t>của</w:t>
      </w:r>
      <w:r>
        <w:rPr>
          <w:color w:val="231F20"/>
          <w:spacing w:val="-8"/>
        </w:rPr>
        <w:t> </w:t>
      </w:r>
      <w:r>
        <w:rPr>
          <w:color w:val="231F20"/>
        </w:rPr>
        <w:t>sắc,</w:t>
      </w:r>
      <w:r>
        <w:rPr>
          <w:color w:val="231F20"/>
          <w:spacing w:val="-9"/>
        </w:rPr>
        <w:t> </w:t>
      </w:r>
      <w:r>
        <w:rPr>
          <w:color w:val="231F20"/>
        </w:rPr>
        <w:t>duyên</w:t>
      </w:r>
      <w:r>
        <w:rPr>
          <w:color w:val="231F20"/>
          <w:spacing w:val="-8"/>
        </w:rPr>
        <w:t> </w:t>
      </w:r>
      <w:r>
        <w:rPr>
          <w:color w:val="231F20"/>
        </w:rPr>
        <w:t>của</w:t>
      </w:r>
      <w:r>
        <w:rPr>
          <w:color w:val="231F20"/>
          <w:spacing w:val="-9"/>
        </w:rPr>
        <w:t> </w:t>
      </w:r>
      <w:r>
        <w:rPr>
          <w:color w:val="231F20"/>
        </w:rPr>
        <w:t>sắc,</w:t>
      </w:r>
      <w:r>
        <w:rPr>
          <w:color w:val="231F20"/>
          <w:spacing w:val="-8"/>
        </w:rPr>
        <w:t> </w:t>
      </w:r>
      <w:r>
        <w:rPr>
          <w:color w:val="231F20"/>
        </w:rPr>
        <w:t>là</w:t>
      </w:r>
      <w:r>
        <w:rPr>
          <w:color w:val="231F20"/>
          <w:spacing w:val="-9"/>
        </w:rPr>
        <w:t> </w:t>
      </w:r>
      <w:r>
        <w:rPr>
          <w:color w:val="231F20"/>
        </w:rPr>
        <w:t>sắc</w:t>
      </w:r>
      <w:r>
        <w:rPr>
          <w:color w:val="231F20"/>
          <w:spacing w:val="-8"/>
        </w:rPr>
        <w:t> </w:t>
      </w:r>
      <w:r>
        <w:rPr>
          <w:color w:val="231F20"/>
        </w:rPr>
        <w:t>kia</w:t>
      </w:r>
      <w:r>
        <w:rPr>
          <w:color w:val="231F20"/>
          <w:spacing w:val="-9"/>
        </w:rPr>
        <w:t> </w:t>
      </w:r>
      <w:r>
        <w:rPr>
          <w:color w:val="231F20"/>
        </w:rPr>
        <w:t>khi</w:t>
      </w:r>
      <w:r>
        <w:rPr>
          <w:color w:val="231F20"/>
          <w:spacing w:val="-8"/>
        </w:rPr>
        <w:t> </w:t>
      </w:r>
      <w:r>
        <w:rPr>
          <w:color w:val="231F20"/>
        </w:rPr>
        <w:t>thiền</w:t>
      </w:r>
      <w:r>
        <w:rPr>
          <w:color w:val="231F20"/>
          <w:spacing w:val="-9"/>
        </w:rPr>
        <w:t> </w:t>
      </w:r>
      <w:r>
        <w:rPr>
          <w:color w:val="231F20"/>
        </w:rPr>
        <w:t>thứ</w:t>
      </w:r>
      <w:r>
        <w:rPr>
          <w:color w:val="231F20"/>
          <w:spacing w:val="-8"/>
        </w:rPr>
        <w:t> </w:t>
      </w:r>
      <w:r>
        <w:rPr>
          <w:color w:val="231F20"/>
        </w:rPr>
        <w:t>tư</w:t>
      </w:r>
      <w:r>
        <w:rPr>
          <w:color w:val="231F20"/>
          <w:spacing w:val="-9"/>
        </w:rPr>
        <w:t> </w:t>
      </w:r>
      <w:r>
        <w:rPr>
          <w:color w:val="231F20"/>
        </w:rPr>
        <w:t>trừ</w:t>
      </w:r>
      <w:r>
        <w:rPr>
          <w:color w:val="231F20"/>
          <w:spacing w:val="-8"/>
        </w:rPr>
        <w:t> </w:t>
      </w:r>
      <w:r>
        <w:rPr>
          <w:color w:val="231F20"/>
        </w:rPr>
        <w:t>bỏ dục là vĩnh viễn diệt. Đây gọi là vì nhân và duyên diệt nên</w:t>
      </w:r>
      <w:r>
        <w:rPr>
          <w:color w:val="231F20"/>
          <w:spacing w:val="-3"/>
        </w:rPr>
        <w:t> </w:t>
      </w:r>
      <w:r>
        <w:rPr>
          <w:color w:val="231F20"/>
        </w:rPr>
        <w:t>nói.</w:t>
      </w:r>
    </w:p>
    <w:p>
      <w:pPr>
        <w:pStyle w:val="BodyText"/>
        <w:spacing w:before="111"/>
        <w:ind w:left="960" w:firstLine="0"/>
      </w:pPr>
      <w:r>
        <w:rPr>
          <w:color w:val="231F20"/>
        </w:rPr>
        <w:t>Vì vậy nên nói là diệt tưởng có đối.</w:t>
      </w:r>
    </w:p>
    <w:p>
      <w:pPr>
        <w:pStyle w:val="BodyText"/>
        <w:spacing w:line="273" w:lineRule="auto" w:before="154"/>
        <w:ind w:right="127"/>
      </w:pPr>
      <w:r>
        <w:rPr>
          <w:color w:val="231F20"/>
        </w:rPr>
        <w:t>Không</w:t>
      </w:r>
      <w:r>
        <w:rPr>
          <w:color w:val="231F20"/>
          <w:spacing w:val="-12"/>
        </w:rPr>
        <w:t> </w:t>
      </w:r>
      <w:r>
        <w:rPr>
          <w:color w:val="231F20"/>
        </w:rPr>
        <w:t>nghĩ</w:t>
      </w:r>
      <w:r>
        <w:rPr>
          <w:color w:val="231F20"/>
          <w:spacing w:val="-11"/>
        </w:rPr>
        <w:t> </w:t>
      </w:r>
      <w:r>
        <w:rPr>
          <w:color w:val="231F20"/>
        </w:rPr>
        <w:t>đến</w:t>
      </w:r>
      <w:r>
        <w:rPr>
          <w:color w:val="231F20"/>
          <w:spacing w:val="-11"/>
        </w:rPr>
        <w:t> </w:t>
      </w:r>
      <w:r>
        <w:rPr>
          <w:color w:val="231F20"/>
        </w:rPr>
        <w:t>các</w:t>
      </w:r>
      <w:r>
        <w:rPr>
          <w:color w:val="231F20"/>
          <w:spacing w:val="-12"/>
        </w:rPr>
        <w:t> </w:t>
      </w:r>
      <w:r>
        <w:rPr>
          <w:color w:val="231F20"/>
        </w:rPr>
        <w:t>tưởng</w:t>
      </w:r>
      <w:r>
        <w:rPr>
          <w:color w:val="231F20"/>
          <w:spacing w:val="-11"/>
        </w:rPr>
        <w:t> </w:t>
      </w:r>
      <w:r>
        <w:rPr>
          <w:color w:val="231F20"/>
        </w:rPr>
        <w:t>khác:</w:t>
      </w:r>
      <w:r>
        <w:rPr>
          <w:color w:val="231F20"/>
          <w:spacing w:val="-11"/>
        </w:rPr>
        <w:t> </w:t>
      </w:r>
      <w:r>
        <w:rPr>
          <w:color w:val="231F20"/>
        </w:rPr>
        <w:t>Là</w:t>
      </w:r>
      <w:r>
        <w:rPr>
          <w:color w:val="231F20"/>
          <w:spacing w:val="-12"/>
        </w:rPr>
        <w:t> </w:t>
      </w:r>
      <w:r>
        <w:rPr>
          <w:color w:val="231F20"/>
        </w:rPr>
        <w:t>các</w:t>
      </w:r>
      <w:r>
        <w:rPr>
          <w:color w:val="231F20"/>
          <w:spacing w:val="-11"/>
        </w:rPr>
        <w:t> </w:t>
      </w:r>
      <w:r>
        <w:rPr>
          <w:color w:val="231F20"/>
        </w:rPr>
        <w:t>tưởng</w:t>
      </w:r>
      <w:r>
        <w:rPr>
          <w:color w:val="231F20"/>
          <w:spacing w:val="-11"/>
        </w:rPr>
        <w:t> </w:t>
      </w:r>
      <w:r>
        <w:rPr>
          <w:color w:val="231F20"/>
        </w:rPr>
        <w:t>tản</w:t>
      </w:r>
      <w:r>
        <w:rPr>
          <w:color w:val="231F20"/>
          <w:spacing w:val="-12"/>
        </w:rPr>
        <w:t> </w:t>
      </w:r>
      <w:r>
        <w:rPr>
          <w:color w:val="231F20"/>
        </w:rPr>
        <w:t>mát</w:t>
      </w:r>
      <w:r>
        <w:rPr>
          <w:color w:val="231F20"/>
          <w:spacing w:val="-11"/>
        </w:rPr>
        <w:t> </w:t>
      </w:r>
      <w:r>
        <w:rPr>
          <w:color w:val="231F20"/>
        </w:rPr>
        <w:t>khắp</w:t>
      </w:r>
      <w:r>
        <w:rPr>
          <w:color w:val="231F20"/>
          <w:spacing w:val="-11"/>
        </w:rPr>
        <w:t> </w:t>
      </w:r>
      <w:r>
        <w:rPr>
          <w:color w:val="231F20"/>
        </w:rPr>
        <w:t>của địa thiền thứ tư.</w:t>
      </w:r>
    </w:p>
    <w:p>
      <w:pPr>
        <w:pStyle w:val="BodyText"/>
        <w:spacing w:before="112"/>
        <w:ind w:left="960" w:firstLine="0"/>
      </w:pPr>
      <w:r>
        <w:rPr>
          <w:i/>
          <w:color w:val="231F20"/>
        </w:rPr>
        <w:t>Hỏi: </w:t>
      </w:r>
      <w:r>
        <w:rPr>
          <w:color w:val="231F20"/>
        </w:rPr>
        <w:t>Vì sao nói không nghĩ nhớ?</w:t>
      </w:r>
    </w:p>
    <w:p>
      <w:pPr>
        <w:pStyle w:val="BodyText"/>
        <w:spacing w:line="273" w:lineRule="auto" w:before="155"/>
        <w:ind w:right="126"/>
      </w:pPr>
      <w:r>
        <w:rPr>
          <w:i/>
          <w:color w:val="231F20"/>
        </w:rPr>
        <w:t>Đáp: </w:t>
      </w:r>
      <w:r>
        <w:rPr>
          <w:color w:val="231F20"/>
        </w:rPr>
        <w:t>Vì tưởng tản mát khắp của thiền thứ tư kia làm thoái lui chánh thọ (định) của xứ không, nên Đức Thế Tôn nói không nghĩ nhớ</w:t>
      </w:r>
      <w:r>
        <w:rPr>
          <w:color w:val="231F20"/>
          <w:spacing w:val="-9"/>
        </w:rPr>
        <w:t> </w:t>
      </w:r>
      <w:r>
        <w:rPr>
          <w:color w:val="231F20"/>
        </w:rPr>
        <w:t>đến</w:t>
      </w:r>
      <w:r>
        <w:rPr>
          <w:color w:val="231F20"/>
          <w:spacing w:val="-8"/>
        </w:rPr>
        <w:t> </w:t>
      </w:r>
      <w:r>
        <w:rPr>
          <w:color w:val="231F20"/>
        </w:rPr>
        <w:t>tưởng</w:t>
      </w:r>
      <w:r>
        <w:rPr>
          <w:color w:val="231F20"/>
          <w:spacing w:val="-8"/>
        </w:rPr>
        <w:t> </w:t>
      </w:r>
      <w:r>
        <w:rPr>
          <w:color w:val="231F20"/>
        </w:rPr>
        <w:t>này</w:t>
      </w:r>
      <w:r>
        <w:rPr>
          <w:color w:val="231F20"/>
          <w:spacing w:val="-8"/>
        </w:rPr>
        <w:t> </w:t>
      </w:r>
      <w:r>
        <w:rPr>
          <w:color w:val="231F20"/>
        </w:rPr>
        <w:t>để</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chánh</w:t>
      </w:r>
      <w:r>
        <w:rPr>
          <w:color w:val="231F20"/>
          <w:spacing w:val="-8"/>
        </w:rPr>
        <w:t> </w:t>
      </w:r>
      <w:r>
        <w:rPr>
          <w:color w:val="231F20"/>
        </w:rPr>
        <w:t>thọ</w:t>
      </w:r>
      <w:r>
        <w:rPr>
          <w:color w:val="231F20"/>
          <w:spacing w:val="-8"/>
        </w:rPr>
        <w:t> </w:t>
      </w:r>
      <w:r>
        <w:rPr>
          <w:color w:val="231F20"/>
        </w:rPr>
        <w:t>của</w:t>
      </w:r>
      <w:r>
        <w:rPr>
          <w:color w:val="231F20"/>
          <w:spacing w:val="-8"/>
        </w:rPr>
        <w:t> </w:t>
      </w:r>
      <w:r>
        <w:rPr>
          <w:color w:val="231F20"/>
        </w:rPr>
        <w:t>xứ</w:t>
      </w:r>
      <w:r>
        <w:rPr>
          <w:color w:val="231F20"/>
          <w:spacing w:val="-8"/>
        </w:rPr>
        <w:t> </w:t>
      </w:r>
      <w:r>
        <w:rPr>
          <w:color w:val="231F20"/>
        </w:rPr>
        <w:t>không.</w:t>
      </w:r>
      <w:r>
        <w:rPr>
          <w:color w:val="231F20"/>
          <w:spacing w:val="-12"/>
        </w:rPr>
        <w:t> </w:t>
      </w:r>
      <w:r>
        <w:rPr>
          <w:color w:val="231F20"/>
        </w:rPr>
        <w:t>Vì</w:t>
      </w:r>
      <w:r>
        <w:rPr>
          <w:color w:val="231F20"/>
          <w:spacing w:val="-8"/>
        </w:rPr>
        <w:t> </w:t>
      </w:r>
      <w:r>
        <w:rPr>
          <w:color w:val="231F20"/>
        </w:rPr>
        <w:t>vậy</w:t>
      </w:r>
      <w:r>
        <w:rPr>
          <w:color w:val="231F20"/>
          <w:spacing w:val="-8"/>
        </w:rPr>
        <w:t> </w:t>
      </w:r>
      <w:r>
        <w:rPr>
          <w:color w:val="231F20"/>
        </w:rPr>
        <w:t>nên</w:t>
      </w:r>
      <w:r>
        <w:rPr>
          <w:color w:val="231F20"/>
          <w:spacing w:val="-8"/>
        </w:rPr>
        <w:t> </w:t>
      </w:r>
      <w:r>
        <w:rPr>
          <w:color w:val="231F20"/>
        </w:rPr>
        <w:t>nói không nghĩ đến các tưởng khác.</w:t>
      </w:r>
    </w:p>
    <w:p>
      <w:pPr>
        <w:pStyle w:val="BodyText"/>
        <w:spacing w:before="110"/>
        <w:ind w:left="960" w:firstLine="0"/>
      </w:pPr>
      <w:r>
        <w:rPr>
          <w:color w:val="231F20"/>
        </w:rPr>
        <w:t>Vô lượng không là vô lượng xứ không, thành tựu đầy đủ:</w:t>
      </w:r>
    </w:p>
    <w:p>
      <w:pPr>
        <w:pStyle w:val="BodyText"/>
        <w:spacing w:line="273" w:lineRule="auto" w:before="154"/>
        <w:ind w:right="132"/>
      </w:pPr>
      <w:r>
        <w:rPr>
          <w:i/>
          <w:color w:val="231F20"/>
          <w:spacing w:val="-3"/>
        </w:rPr>
        <w:t>Hỏi:</w:t>
      </w:r>
      <w:r>
        <w:rPr>
          <w:i/>
          <w:color w:val="231F20"/>
          <w:spacing w:val="-26"/>
        </w:rPr>
        <w:t> </w:t>
      </w:r>
      <w:r>
        <w:rPr>
          <w:color w:val="231F20"/>
        </w:rPr>
        <w:t>Vì</w:t>
      </w:r>
      <w:r>
        <w:rPr>
          <w:color w:val="231F20"/>
          <w:spacing w:val="-21"/>
        </w:rPr>
        <w:t> </w:t>
      </w:r>
      <w:r>
        <w:rPr>
          <w:color w:val="231F20"/>
          <w:spacing w:val="-3"/>
        </w:rPr>
        <w:t>sao</w:t>
      </w:r>
      <w:r>
        <w:rPr>
          <w:color w:val="231F20"/>
          <w:spacing w:val="-21"/>
        </w:rPr>
        <w:t> </w:t>
      </w:r>
      <w:r>
        <w:rPr>
          <w:color w:val="231F20"/>
          <w:spacing w:val="-3"/>
        </w:rPr>
        <w:t>nói</w:t>
      </w:r>
      <w:r>
        <w:rPr>
          <w:color w:val="231F20"/>
          <w:spacing w:val="-21"/>
        </w:rPr>
        <w:t> </w:t>
      </w:r>
      <w:r>
        <w:rPr>
          <w:color w:val="231F20"/>
        </w:rPr>
        <w:t>là</w:t>
      </w:r>
      <w:r>
        <w:rPr>
          <w:color w:val="231F20"/>
          <w:spacing w:val="-21"/>
        </w:rPr>
        <w:t> </w:t>
      </w:r>
      <w:r>
        <w:rPr>
          <w:color w:val="231F20"/>
        </w:rPr>
        <w:t>xứ</w:t>
      </w:r>
      <w:r>
        <w:rPr>
          <w:color w:val="231F20"/>
          <w:spacing w:val="-21"/>
        </w:rPr>
        <w:t> </w:t>
      </w:r>
      <w:r>
        <w:rPr>
          <w:color w:val="231F20"/>
          <w:spacing w:val="-4"/>
        </w:rPr>
        <w:t>không?</w:t>
      </w:r>
      <w:r>
        <w:rPr>
          <w:color w:val="231F20"/>
          <w:spacing w:val="-26"/>
        </w:rPr>
        <w:t> </w:t>
      </w:r>
      <w:r>
        <w:rPr>
          <w:color w:val="231F20"/>
        </w:rPr>
        <w:t>Vì</w:t>
      </w:r>
      <w:r>
        <w:rPr>
          <w:color w:val="231F20"/>
          <w:spacing w:val="-21"/>
        </w:rPr>
        <w:t> </w:t>
      </w:r>
      <w:r>
        <w:rPr>
          <w:color w:val="231F20"/>
          <w:spacing w:val="-3"/>
        </w:rPr>
        <w:t>tánh</w:t>
      </w:r>
      <w:r>
        <w:rPr>
          <w:color w:val="231F20"/>
          <w:spacing w:val="-21"/>
        </w:rPr>
        <w:t> </w:t>
      </w:r>
      <w:r>
        <w:rPr>
          <w:color w:val="231F20"/>
          <w:spacing w:val="-3"/>
        </w:rPr>
        <w:t>hay</w:t>
      </w:r>
      <w:r>
        <w:rPr>
          <w:color w:val="231F20"/>
          <w:spacing w:val="-21"/>
        </w:rPr>
        <w:t> </w:t>
      </w:r>
      <w:r>
        <w:rPr>
          <w:color w:val="231F20"/>
        </w:rPr>
        <w:t>là</w:t>
      </w:r>
      <w:r>
        <w:rPr>
          <w:color w:val="231F20"/>
          <w:spacing w:val="-21"/>
        </w:rPr>
        <w:t> </w:t>
      </w:r>
      <w:r>
        <w:rPr>
          <w:color w:val="231F20"/>
        </w:rPr>
        <w:t>vì</w:t>
      </w:r>
      <w:r>
        <w:rPr>
          <w:color w:val="231F20"/>
          <w:spacing w:val="-21"/>
        </w:rPr>
        <w:t> </w:t>
      </w:r>
      <w:r>
        <w:rPr>
          <w:color w:val="231F20"/>
          <w:spacing w:val="-4"/>
        </w:rPr>
        <w:t>duyên?</w:t>
      </w:r>
      <w:r>
        <w:rPr>
          <w:color w:val="231F20"/>
          <w:spacing w:val="27"/>
        </w:rPr>
        <w:t> </w:t>
      </w:r>
      <w:r>
        <w:rPr>
          <w:color w:val="231F20"/>
          <w:spacing w:val="-3"/>
        </w:rPr>
        <w:t>Nếu</w:t>
      </w:r>
      <w:r>
        <w:rPr>
          <w:color w:val="231F20"/>
          <w:spacing w:val="-21"/>
        </w:rPr>
        <w:t> </w:t>
      </w:r>
      <w:r>
        <w:rPr>
          <w:color w:val="231F20"/>
        </w:rPr>
        <w:t>là</w:t>
      </w:r>
      <w:r>
        <w:rPr>
          <w:color w:val="231F20"/>
          <w:spacing w:val="-21"/>
        </w:rPr>
        <w:t> </w:t>
      </w:r>
      <w:r>
        <w:rPr>
          <w:color w:val="231F20"/>
          <w:spacing w:val="-4"/>
        </w:rPr>
        <w:t>tánh </w:t>
      </w:r>
      <w:r>
        <w:rPr>
          <w:color w:val="231F20"/>
          <w:spacing w:val="-3"/>
        </w:rPr>
        <w:t>tức</w:t>
      </w:r>
      <w:r>
        <w:rPr>
          <w:color w:val="231F20"/>
          <w:spacing w:val="-8"/>
        </w:rPr>
        <w:t> </w:t>
      </w:r>
      <w:r>
        <w:rPr>
          <w:color w:val="231F20"/>
          <w:spacing w:val="-3"/>
        </w:rPr>
        <w:t>nên</w:t>
      </w:r>
      <w:r>
        <w:rPr>
          <w:color w:val="231F20"/>
          <w:spacing w:val="-7"/>
        </w:rPr>
        <w:t> </w:t>
      </w:r>
      <w:r>
        <w:rPr>
          <w:color w:val="231F20"/>
        </w:rPr>
        <w:t>là</w:t>
      </w:r>
      <w:r>
        <w:rPr>
          <w:color w:val="231F20"/>
          <w:spacing w:val="-8"/>
        </w:rPr>
        <w:t> </w:t>
      </w:r>
      <w:r>
        <w:rPr>
          <w:color w:val="231F20"/>
          <w:spacing w:val="-3"/>
        </w:rPr>
        <w:t>tánh</w:t>
      </w:r>
      <w:r>
        <w:rPr>
          <w:color w:val="231F20"/>
          <w:spacing w:val="-7"/>
        </w:rPr>
        <w:t> </w:t>
      </w:r>
      <w:r>
        <w:rPr>
          <w:color w:val="231F20"/>
          <w:spacing w:val="-3"/>
        </w:rPr>
        <w:t>của</w:t>
      </w:r>
      <w:r>
        <w:rPr>
          <w:color w:val="231F20"/>
          <w:spacing w:val="-8"/>
        </w:rPr>
        <w:t> </w:t>
      </w:r>
      <w:r>
        <w:rPr>
          <w:color w:val="231F20"/>
          <w:spacing w:val="-3"/>
        </w:rPr>
        <w:t>bốn</w:t>
      </w:r>
      <w:r>
        <w:rPr>
          <w:color w:val="231F20"/>
          <w:spacing w:val="-7"/>
        </w:rPr>
        <w:t> </w:t>
      </w:r>
      <w:r>
        <w:rPr>
          <w:color w:val="231F20"/>
          <w:spacing w:val="-3"/>
        </w:rPr>
        <w:t>ấm.</w:t>
      </w:r>
      <w:r>
        <w:rPr>
          <w:color w:val="231F20"/>
          <w:spacing w:val="-8"/>
        </w:rPr>
        <w:t> </w:t>
      </w:r>
      <w:r>
        <w:rPr>
          <w:color w:val="231F20"/>
          <w:spacing w:val="-3"/>
        </w:rPr>
        <w:t>Nếu</w:t>
      </w:r>
      <w:r>
        <w:rPr>
          <w:color w:val="231F20"/>
          <w:spacing w:val="-7"/>
        </w:rPr>
        <w:t> </w:t>
      </w:r>
      <w:r>
        <w:rPr>
          <w:color w:val="231F20"/>
        </w:rPr>
        <w:t>là</w:t>
      </w:r>
      <w:r>
        <w:rPr>
          <w:color w:val="231F20"/>
          <w:spacing w:val="-8"/>
        </w:rPr>
        <w:t> </w:t>
      </w:r>
      <w:r>
        <w:rPr>
          <w:color w:val="231F20"/>
          <w:spacing w:val="-4"/>
        </w:rPr>
        <w:t>duyên</w:t>
      </w:r>
      <w:r>
        <w:rPr>
          <w:color w:val="231F20"/>
          <w:spacing w:val="-7"/>
        </w:rPr>
        <w:t> </w:t>
      </w:r>
      <w:r>
        <w:rPr>
          <w:color w:val="231F20"/>
          <w:spacing w:val="-3"/>
        </w:rPr>
        <w:t>tức</w:t>
      </w:r>
      <w:r>
        <w:rPr>
          <w:color w:val="231F20"/>
          <w:spacing w:val="-8"/>
        </w:rPr>
        <w:t> </w:t>
      </w:r>
      <w:r>
        <w:rPr>
          <w:color w:val="231F20"/>
          <w:spacing w:val="-3"/>
        </w:rPr>
        <w:t>nên</w:t>
      </w:r>
      <w:r>
        <w:rPr>
          <w:color w:val="231F20"/>
          <w:spacing w:val="-7"/>
        </w:rPr>
        <w:t> </w:t>
      </w:r>
      <w:r>
        <w:rPr>
          <w:color w:val="231F20"/>
          <w:spacing w:val="-4"/>
        </w:rPr>
        <w:t>duyên</w:t>
      </w:r>
      <w:r>
        <w:rPr>
          <w:color w:val="231F20"/>
          <w:spacing w:val="-8"/>
        </w:rPr>
        <w:t> </w:t>
      </w:r>
      <w:r>
        <w:rPr>
          <w:color w:val="231F20"/>
          <w:spacing w:val="-3"/>
        </w:rPr>
        <w:t>nơi</w:t>
      </w:r>
      <w:r>
        <w:rPr>
          <w:color w:val="231F20"/>
          <w:spacing w:val="-7"/>
        </w:rPr>
        <w:t> </w:t>
      </w:r>
      <w:r>
        <w:rPr>
          <w:color w:val="231F20"/>
          <w:spacing w:val="-3"/>
        </w:rPr>
        <w:t>bốn</w:t>
      </w:r>
      <w:r>
        <w:rPr>
          <w:color w:val="231F20"/>
          <w:spacing w:val="-8"/>
        </w:rPr>
        <w:t> </w:t>
      </w:r>
      <w:r>
        <w:rPr>
          <w:color w:val="231F20"/>
          <w:spacing w:val="-4"/>
        </w:rPr>
        <w:t>đế.</w:t>
      </w:r>
    </w:p>
    <w:p>
      <w:pPr>
        <w:pStyle w:val="BodyText"/>
        <w:spacing w:line="273" w:lineRule="auto" w:before="112"/>
        <w:ind w:right="126"/>
      </w:pPr>
      <w:r>
        <w:rPr>
          <w:i/>
          <w:color w:val="231F20"/>
        </w:rPr>
        <w:t>Đáp:</w:t>
      </w:r>
      <w:r>
        <w:rPr>
          <w:i/>
          <w:color w:val="231F20"/>
          <w:spacing w:val="-14"/>
        </w:rPr>
        <w:t> </w:t>
      </w:r>
      <w:r>
        <w:rPr>
          <w:color w:val="231F20"/>
        </w:rPr>
        <w:t>Xứ</w:t>
      </w:r>
      <w:r>
        <w:rPr>
          <w:color w:val="231F20"/>
          <w:spacing w:val="-13"/>
        </w:rPr>
        <w:t> </w:t>
      </w:r>
      <w:r>
        <w:rPr>
          <w:color w:val="231F20"/>
        </w:rPr>
        <w:t>không</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do</w:t>
      </w:r>
      <w:r>
        <w:rPr>
          <w:color w:val="231F20"/>
          <w:spacing w:val="-14"/>
        </w:rPr>
        <w:t> </w:t>
      </w:r>
      <w:r>
        <w:rPr>
          <w:color w:val="231F20"/>
        </w:rPr>
        <w:t>tánh,</w:t>
      </w:r>
      <w:r>
        <w:rPr>
          <w:color w:val="231F20"/>
          <w:spacing w:val="-13"/>
        </w:rPr>
        <w:t> </w:t>
      </w:r>
      <w:r>
        <w:rPr>
          <w:color w:val="231F20"/>
        </w:rPr>
        <w:t>cũng</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do</w:t>
      </w:r>
      <w:r>
        <w:rPr>
          <w:color w:val="231F20"/>
          <w:spacing w:val="-13"/>
        </w:rPr>
        <w:t> </w:t>
      </w:r>
      <w:r>
        <w:rPr>
          <w:color w:val="231F20"/>
        </w:rPr>
        <w:t>duyên, chỉ</w:t>
      </w:r>
      <w:r>
        <w:rPr>
          <w:color w:val="231F20"/>
          <w:spacing w:val="-9"/>
        </w:rPr>
        <w:t> </w:t>
      </w:r>
      <w:r>
        <w:rPr>
          <w:color w:val="231F20"/>
        </w:rPr>
        <w:t>vì</w:t>
      </w:r>
      <w:r>
        <w:rPr>
          <w:color w:val="231F20"/>
          <w:spacing w:val="-8"/>
        </w:rPr>
        <w:t> </w:t>
      </w:r>
      <w:r>
        <w:rPr>
          <w:color w:val="231F20"/>
        </w:rPr>
        <w:t>phương</w:t>
      </w:r>
      <w:r>
        <w:rPr>
          <w:color w:val="231F20"/>
          <w:spacing w:val="-8"/>
        </w:rPr>
        <w:t> </w:t>
      </w:r>
      <w:r>
        <w:rPr>
          <w:color w:val="231F20"/>
        </w:rPr>
        <w:t>tiện</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xứ</w:t>
      </w:r>
      <w:r>
        <w:rPr>
          <w:color w:val="231F20"/>
          <w:spacing w:val="-9"/>
        </w:rPr>
        <w:t> </w:t>
      </w:r>
      <w:r>
        <w:rPr>
          <w:color w:val="231F20"/>
        </w:rPr>
        <w:t>không.</w:t>
      </w:r>
      <w:r>
        <w:rPr>
          <w:color w:val="231F20"/>
          <w:spacing w:val="-8"/>
        </w:rPr>
        <w:t> </w:t>
      </w:r>
      <w:r>
        <w:rPr>
          <w:color w:val="231F20"/>
        </w:rPr>
        <w:t>Như</w:t>
      </w:r>
      <w:r>
        <w:rPr>
          <w:color w:val="231F20"/>
          <w:spacing w:val="-8"/>
        </w:rPr>
        <w:t> </w:t>
      </w:r>
      <w:r>
        <w:rPr>
          <w:color w:val="231F20"/>
        </w:rPr>
        <w:t>Luận</w:t>
      </w:r>
      <w:r>
        <w:rPr>
          <w:color w:val="231F20"/>
          <w:spacing w:val="-13"/>
        </w:rPr>
        <w:t> </w:t>
      </w:r>
      <w:r>
        <w:rPr>
          <w:color w:val="231F20"/>
        </w:rPr>
        <w:t>Thi</w:t>
      </w:r>
      <w:r>
        <w:rPr>
          <w:color w:val="231F20"/>
          <w:spacing w:val="-13"/>
        </w:rPr>
        <w:t> </w:t>
      </w:r>
      <w:r>
        <w:rPr>
          <w:color w:val="231F20"/>
        </w:rPr>
        <w:t>Thiết</w:t>
      </w:r>
      <w:r>
        <w:rPr>
          <w:color w:val="231F20"/>
          <w:spacing w:val="-8"/>
        </w:rPr>
        <w:t> </w:t>
      </w:r>
      <w:r>
        <w:rPr>
          <w:color w:val="231F20"/>
        </w:rPr>
        <w:t>nói:</w:t>
      </w:r>
      <w:r>
        <w:rPr>
          <w:color w:val="231F20"/>
          <w:spacing w:val="-13"/>
        </w:rPr>
        <w:t> </w:t>
      </w:r>
      <w:r>
        <w:rPr>
          <w:color w:val="231F20"/>
        </w:rPr>
        <w:t>Thế nào là phương tiện nơi chánh thọ của xứ không? Thế nào là </w:t>
      </w:r>
      <w:r>
        <w:rPr>
          <w:color w:val="231F20"/>
          <w:spacing w:val="-3"/>
        </w:rPr>
        <w:t>phương </w:t>
      </w:r>
      <w:r>
        <w:rPr>
          <w:color w:val="231F20"/>
        </w:rPr>
        <w:t>tiện</w:t>
      </w:r>
      <w:r>
        <w:rPr>
          <w:color w:val="231F20"/>
          <w:spacing w:val="-7"/>
        </w:rPr>
        <w:t> </w:t>
      </w:r>
      <w:r>
        <w:rPr>
          <w:color w:val="231F20"/>
        </w:rPr>
        <w:t>thành</w:t>
      </w:r>
      <w:r>
        <w:rPr>
          <w:color w:val="231F20"/>
          <w:spacing w:val="-7"/>
        </w:rPr>
        <w:t> </w:t>
      </w:r>
      <w:r>
        <w:rPr>
          <w:color w:val="231F20"/>
        </w:rPr>
        <w:t>nơi</w:t>
      </w:r>
      <w:r>
        <w:rPr>
          <w:color w:val="231F20"/>
          <w:spacing w:val="-7"/>
        </w:rPr>
        <w:t> </w:t>
      </w:r>
      <w:r>
        <w:rPr>
          <w:color w:val="231F20"/>
        </w:rPr>
        <w:t>chánh</w:t>
      </w:r>
      <w:r>
        <w:rPr>
          <w:color w:val="231F20"/>
          <w:spacing w:val="-7"/>
        </w:rPr>
        <w:t> </w:t>
      </w:r>
      <w:r>
        <w:rPr>
          <w:color w:val="231F20"/>
        </w:rPr>
        <w:t>thọ</w:t>
      </w:r>
      <w:r>
        <w:rPr>
          <w:color w:val="231F20"/>
          <w:spacing w:val="-7"/>
        </w:rPr>
        <w:t> </w:t>
      </w:r>
      <w:r>
        <w:rPr>
          <w:color w:val="231F20"/>
        </w:rPr>
        <w:t>của</w:t>
      </w:r>
      <w:r>
        <w:rPr>
          <w:color w:val="231F20"/>
          <w:spacing w:val="-7"/>
        </w:rPr>
        <w:t> </w:t>
      </w:r>
      <w:r>
        <w:rPr>
          <w:color w:val="231F20"/>
        </w:rPr>
        <w:t>xứ</w:t>
      </w:r>
      <w:r>
        <w:rPr>
          <w:color w:val="231F20"/>
          <w:spacing w:val="-7"/>
        </w:rPr>
        <w:t> </w:t>
      </w:r>
      <w:r>
        <w:rPr>
          <w:color w:val="231F20"/>
        </w:rPr>
        <w:t>không?</w:t>
      </w:r>
      <w:r>
        <w:rPr>
          <w:color w:val="231F20"/>
          <w:spacing w:val="-7"/>
        </w:rPr>
        <w:t> </w:t>
      </w:r>
      <w:r>
        <w:rPr>
          <w:color w:val="231F20"/>
        </w:rPr>
        <w:t>Chánh</w:t>
      </w:r>
      <w:r>
        <w:rPr>
          <w:color w:val="231F20"/>
          <w:spacing w:val="-7"/>
        </w:rPr>
        <w:t> </w:t>
      </w:r>
      <w:r>
        <w:rPr>
          <w:color w:val="231F20"/>
        </w:rPr>
        <w:t>thọ</w:t>
      </w:r>
      <w:r>
        <w:rPr>
          <w:color w:val="231F20"/>
          <w:spacing w:val="-7"/>
        </w:rPr>
        <w:t> </w:t>
      </w:r>
      <w:r>
        <w:rPr>
          <w:color w:val="231F20"/>
        </w:rPr>
        <w:t>của</w:t>
      </w:r>
      <w:r>
        <w:rPr>
          <w:color w:val="231F20"/>
          <w:spacing w:val="-7"/>
        </w:rPr>
        <w:t> </w:t>
      </w:r>
      <w:r>
        <w:rPr>
          <w:color w:val="231F20"/>
        </w:rPr>
        <w:t>xứ</w:t>
      </w:r>
      <w:r>
        <w:rPr>
          <w:color w:val="231F20"/>
          <w:spacing w:val="-7"/>
        </w:rPr>
        <w:t> </w:t>
      </w:r>
      <w:r>
        <w:rPr>
          <w:color w:val="231F20"/>
        </w:rPr>
        <w:t>không</w:t>
      </w:r>
      <w:r>
        <w:rPr>
          <w:color w:val="231F20"/>
          <w:spacing w:val="-7"/>
        </w:rPr>
        <w:t> </w:t>
      </w:r>
      <w:r>
        <w:rPr>
          <w:color w:val="231F20"/>
        </w:rPr>
        <w:t>này là</w:t>
      </w:r>
      <w:r>
        <w:rPr>
          <w:color w:val="231F20"/>
          <w:spacing w:val="-5"/>
        </w:rPr>
        <w:t> </w:t>
      </w:r>
      <w:r>
        <w:rPr>
          <w:color w:val="231F20"/>
        </w:rPr>
        <w:t>thời</w:t>
      </w:r>
      <w:r>
        <w:rPr>
          <w:color w:val="231F20"/>
          <w:spacing w:val="-4"/>
        </w:rPr>
        <w:t> </w:t>
      </w:r>
      <w:r>
        <w:rPr>
          <w:color w:val="231F20"/>
        </w:rPr>
        <w:t>gian</w:t>
      </w:r>
      <w:r>
        <w:rPr>
          <w:color w:val="231F20"/>
          <w:spacing w:val="-4"/>
        </w:rPr>
        <w:t> </w:t>
      </w:r>
      <w:r>
        <w:rPr>
          <w:color w:val="231F20"/>
        </w:rPr>
        <w:t>mới</w:t>
      </w:r>
      <w:r>
        <w:rPr>
          <w:color w:val="231F20"/>
          <w:spacing w:val="-4"/>
        </w:rPr>
        <w:t> </w:t>
      </w:r>
      <w:r>
        <w:rPr>
          <w:color w:val="231F20"/>
        </w:rPr>
        <w:t>bắt</w:t>
      </w:r>
      <w:r>
        <w:rPr>
          <w:color w:val="231F20"/>
          <w:spacing w:val="-4"/>
        </w:rPr>
        <w:t> </w:t>
      </w:r>
      <w:r>
        <w:rPr>
          <w:color w:val="231F20"/>
        </w:rPr>
        <w:t>đầu</w:t>
      </w:r>
      <w:r>
        <w:rPr>
          <w:color w:val="231F20"/>
          <w:spacing w:val="-5"/>
        </w:rPr>
        <w:t> </w:t>
      </w:r>
      <w:r>
        <w:rPr>
          <w:color w:val="231F20"/>
        </w:rPr>
        <w:t>thực</w:t>
      </w:r>
      <w:r>
        <w:rPr>
          <w:color w:val="231F20"/>
          <w:spacing w:val="-4"/>
        </w:rPr>
        <w:t> </w:t>
      </w:r>
      <w:r>
        <w:rPr>
          <w:color w:val="231F20"/>
        </w:rPr>
        <w:t>hành.</w:t>
      </w:r>
      <w:r>
        <w:rPr>
          <w:color w:val="231F20"/>
          <w:spacing w:val="-4"/>
        </w:rPr>
        <w:t> </w:t>
      </w:r>
      <w:r>
        <w:rPr>
          <w:color w:val="231F20"/>
        </w:rPr>
        <w:t>Hoặc</w:t>
      </w:r>
      <w:r>
        <w:rPr>
          <w:color w:val="231F20"/>
          <w:spacing w:val="-4"/>
        </w:rPr>
        <w:t> </w:t>
      </w:r>
      <w:r>
        <w:rPr>
          <w:color w:val="231F20"/>
        </w:rPr>
        <w:t>ở</w:t>
      </w:r>
      <w:r>
        <w:rPr>
          <w:color w:val="231F20"/>
          <w:spacing w:val="-4"/>
        </w:rPr>
        <w:t> </w:t>
      </w:r>
      <w:r>
        <w:rPr>
          <w:color w:val="231F20"/>
        </w:rPr>
        <w:t>trên</w:t>
      </w:r>
      <w:r>
        <w:rPr>
          <w:color w:val="231F20"/>
          <w:spacing w:val="-5"/>
        </w:rPr>
        <w:t> </w:t>
      </w:r>
      <w:r>
        <w:rPr>
          <w:color w:val="231F20"/>
        </w:rPr>
        <w:t>đỉnh</w:t>
      </w:r>
      <w:r>
        <w:rPr>
          <w:color w:val="231F20"/>
          <w:spacing w:val="-4"/>
        </w:rPr>
        <w:t> </w:t>
      </w:r>
      <w:r>
        <w:rPr>
          <w:color w:val="231F20"/>
        </w:rPr>
        <w:t>núi,</w:t>
      </w:r>
      <w:r>
        <w:rPr>
          <w:color w:val="231F20"/>
          <w:spacing w:val="-4"/>
        </w:rPr>
        <w:t> </w:t>
      </w:r>
      <w:r>
        <w:rPr>
          <w:color w:val="231F20"/>
        </w:rPr>
        <w:t>hoặc</w:t>
      </w:r>
      <w:r>
        <w:rPr>
          <w:color w:val="231F20"/>
          <w:spacing w:val="-4"/>
        </w:rPr>
        <w:t> </w:t>
      </w:r>
      <w:r>
        <w:rPr>
          <w:color w:val="231F20"/>
        </w:rPr>
        <w:t>ở</w:t>
      </w:r>
      <w:r>
        <w:rPr>
          <w:color w:val="231F20"/>
          <w:spacing w:val="-4"/>
        </w:rPr>
        <w:t> </w:t>
      </w:r>
      <w:r>
        <w:rPr>
          <w:color w:val="231F20"/>
        </w:rPr>
        <w:t>trên gác cao, hoặc ở trên đài cao, nghĩa là xứ rất cao của đất này không nghĩ đến. Hành giả kia đối với xứ rất cao của đất này cũng không nghĩ</w:t>
      </w:r>
      <w:r>
        <w:rPr>
          <w:color w:val="231F20"/>
          <w:spacing w:val="-5"/>
        </w:rPr>
        <w:t> </w:t>
      </w:r>
      <w:r>
        <w:rPr>
          <w:color w:val="231F20"/>
        </w:rPr>
        <w:t>đến.</w:t>
      </w:r>
      <w:r>
        <w:rPr>
          <w:color w:val="231F20"/>
          <w:spacing w:val="-4"/>
        </w:rPr>
        <w:t> </w:t>
      </w:r>
      <w:r>
        <w:rPr>
          <w:color w:val="231F20"/>
        </w:rPr>
        <w:t>Hành</w:t>
      </w:r>
      <w:r>
        <w:rPr>
          <w:color w:val="231F20"/>
          <w:spacing w:val="-5"/>
        </w:rPr>
        <w:t> </w:t>
      </w:r>
      <w:r>
        <w:rPr>
          <w:color w:val="231F20"/>
        </w:rPr>
        <w:t>giả</w:t>
      </w:r>
      <w:r>
        <w:rPr>
          <w:color w:val="231F20"/>
          <w:spacing w:val="-4"/>
        </w:rPr>
        <w:t> </w:t>
      </w:r>
      <w:r>
        <w:rPr>
          <w:color w:val="231F20"/>
        </w:rPr>
        <w:t>chỉ</w:t>
      </w:r>
      <w:r>
        <w:rPr>
          <w:color w:val="231F20"/>
          <w:spacing w:val="-5"/>
        </w:rPr>
        <w:t> </w:t>
      </w:r>
      <w:r>
        <w:rPr>
          <w:color w:val="231F20"/>
        </w:rPr>
        <w:t>nghĩ</w:t>
      </w:r>
      <w:r>
        <w:rPr>
          <w:color w:val="231F20"/>
          <w:spacing w:val="-4"/>
        </w:rPr>
        <w:t> </w:t>
      </w:r>
      <w:r>
        <w:rPr>
          <w:color w:val="231F20"/>
        </w:rPr>
        <w:t>đến</w:t>
      </w:r>
      <w:r>
        <w:rPr>
          <w:color w:val="231F20"/>
          <w:spacing w:val="-4"/>
        </w:rPr>
        <w:t> </w:t>
      </w:r>
      <w:r>
        <w:rPr>
          <w:color w:val="231F20"/>
        </w:rPr>
        <w:t>không,</w:t>
      </w:r>
      <w:r>
        <w:rPr>
          <w:color w:val="231F20"/>
          <w:spacing w:val="-5"/>
        </w:rPr>
        <w:t> </w:t>
      </w:r>
      <w:r>
        <w:rPr>
          <w:color w:val="231F20"/>
        </w:rPr>
        <w:t>ý</w:t>
      </w:r>
      <w:r>
        <w:rPr>
          <w:color w:val="231F20"/>
          <w:spacing w:val="-4"/>
        </w:rPr>
        <w:t> </w:t>
      </w:r>
      <w:r>
        <w:rPr>
          <w:color w:val="231F20"/>
        </w:rPr>
        <w:t>hiểu</w:t>
      </w:r>
      <w:r>
        <w:rPr>
          <w:color w:val="231F20"/>
          <w:spacing w:val="-5"/>
        </w:rPr>
        <w:t> </w:t>
      </w:r>
      <w:r>
        <w:rPr>
          <w:color w:val="231F20"/>
        </w:rPr>
        <w:t>rõ</w:t>
      </w:r>
      <w:r>
        <w:rPr>
          <w:color w:val="231F20"/>
          <w:spacing w:val="-4"/>
        </w:rPr>
        <w:t> </w:t>
      </w:r>
      <w:r>
        <w:rPr>
          <w:color w:val="231F20"/>
        </w:rPr>
        <w:t>là</w:t>
      </w:r>
      <w:r>
        <w:rPr>
          <w:color w:val="231F20"/>
          <w:spacing w:val="-5"/>
        </w:rPr>
        <w:t> </w:t>
      </w:r>
      <w:r>
        <w:rPr>
          <w:color w:val="231F20"/>
        </w:rPr>
        <w:t>không.</w:t>
      </w:r>
      <w:r>
        <w:rPr>
          <w:color w:val="231F20"/>
          <w:spacing w:val="-4"/>
        </w:rPr>
        <w:t> </w:t>
      </w:r>
      <w:r>
        <w:rPr>
          <w:color w:val="231F20"/>
        </w:rPr>
        <w:t>Hành</w:t>
      </w:r>
      <w:r>
        <w:rPr>
          <w:color w:val="231F20"/>
          <w:spacing w:val="-5"/>
        </w:rPr>
        <w:t> </w:t>
      </w:r>
      <w:r>
        <w:rPr>
          <w:color w:val="231F20"/>
        </w:rPr>
        <w:t>giả kia quán là không, phân biệt là không. Vì từ không, nên thành tựu chánh thọ </w:t>
      </w:r>
      <w:r>
        <w:rPr>
          <w:color w:val="231F20"/>
          <w:spacing w:val="-5"/>
        </w:rPr>
        <w:t>này. </w:t>
      </w:r>
      <w:r>
        <w:rPr>
          <w:color w:val="231F20"/>
        </w:rPr>
        <w:t>Do thành tựu định </w:t>
      </w:r>
      <w:r>
        <w:rPr>
          <w:color w:val="231F20"/>
          <w:spacing w:val="-6"/>
        </w:rPr>
        <w:t>ấy, </w:t>
      </w:r>
      <w:r>
        <w:rPr>
          <w:color w:val="231F20"/>
        </w:rPr>
        <w:t>nên nói là xứ</w:t>
      </w:r>
      <w:r>
        <w:rPr>
          <w:color w:val="231F20"/>
          <w:spacing w:val="10"/>
        </w:rPr>
        <w:t> </w:t>
      </w:r>
      <w:r>
        <w:rPr>
          <w:color w:val="231F20"/>
        </w:rPr>
        <w:t>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color w:val="231F20"/>
        </w:rPr>
        <w:t>Hoặc nói: Pháp này nên như thế. Vì địa kia bắt đầu không có sắc, nên địa ấy gọi là xứ không.</w:t>
      </w:r>
    </w:p>
    <w:p>
      <w:pPr>
        <w:pStyle w:val="BodyText"/>
        <w:spacing w:line="273" w:lineRule="auto" w:before="112"/>
        <w:ind w:left="110" w:right="409"/>
      </w:pPr>
      <w:r>
        <w:rPr>
          <w:color w:val="231F20"/>
        </w:rPr>
        <w:t>Hoặc cho: Vì lìa sắc nên nói là xứ không. Hành giả kia đối với sắc</w:t>
      </w:r>
      <w:r>
        <w:rPr>
          <w:color w:val="231F20"/>
          <w:spacing w:val="-11"/>
        </w:rPr>
        <w:t> </w:t>
      </w:r>
      <w:r>
        <w:rPr>
          <w:color w:val="231F20"/>
        </w:rPr>
        <w:t>của</w:t>
      </w:r>
      <w:r>
        <w:rPr>
          <w:color w:val="231F20"/>
          <w:spacing w:val="-10"/>
        </w:rPr>
        <w:t> </w:t>
      </w:r>
      <w:r>
        <w:rPr>
          <w:color w:val="231F20"/>
        </w:rPr>
        <w:t>địa</w:t>
      </w:r>
      <w:r>
        <w:rPr>
          <w:color w:val="231F20"/>
          <w:spacing w:val="-10"/>
        </w:rPr>
        <w:t> </w:t>
      </w:r>
      <w:r>
        <w:rPr>
          <w:color w:val="231F20"/>
        </w:rPr>
        <w:t>dưới,</w:t>
      </w:r>
      <w:r>
        <w:rPr>
          <w:color w:val="231F20"/>
          <w:spacing w:val="-11"/>
        </w:rPr>
        <w:t> </w:t>
      </w:r>
      <w:r>
        <w:rPr>
          <w:color w:val="231F20"/>
        </w:rPr>
        <w:t>duyên</w:t>
      </w:r>
      <w:r>
        <w:rPr>
          <w:color w:val="231F20"/>
          <w:spacing w:val="-10"/>
        </w:rPr>
        <w:t> </w:t>
      </w:r>
      <w:r>
        <w:rPr>
          <w:color w:val="231F20"/>
        </w:rPr>
        <w:t>nơi</w:t>
      </w:r>
      <w:r>
        <w:rPr>
          <w:color w:val="231F20"/>
          <w:spacing w:val="-10"/>
        </w:rPr>
        <w:t> </w:t>
      </w:r>
      <w:r>
        <w:rPr>
          <w:color w:val="231F20"/>
        </w:rPr>
        <w:t>sắc</w:t>
      </w:r>
      <w:r>
        <w:rPr>
          <w:color w:val="231F20"/>
          <w:spacing w:val="-10"/>
        </w:rPr>
        <w:t> </w:t>
      </w:r>
      <w:r>
        <w:rPr>
          <w:color w:val="231F20"/>
        </w:rPr>
        <w:t>xong,</w:t>
      </w:r>
      <w:r>
        <w:rPr>
          <w:color w:val="231F20"/>
          <w:spacing w:val="-11"/>
        </w:rPr>
        <w:t> </w:t>
      </w:r>
      <w:r>
        <w:rPr>
          <w:color w:val="231F20"/>
        </w:rPr>
        <w:t>trừ</w:t>
      </w:r>
      <w:r>
        <w:rPr>
          <w:color w:val="231F20"/>
          <w:spacing w:val="-10"/>
        </w:rPr>
        <w:t> </w:t>
      </w:r>
      <w:r>
        <w:rPr>
          <w:color w:val="231F20"/>
        </w:rPr>
        <w:t>bỏ</w:t>
      </w:r>
      <w:r>
        <w:rPr>
          <w:color w:val="231F20"/>
          <w:spacing w:val="-10"/>
        </w:rPr>
        <w:t> </w:t>
      </w:r>
      <w:r>
        <w:rPr>
          <w:color w:val="231F20"/>
        </w:rPr>
        <w:t>dục</w:t>
      </w:r>
      <w:r>
        <w:rPr>
          <w:color w:val="231F20"/>
          <w:spacing w:val="-10"/>
        </w:rPr>
        <w:t> </w:t>
      </w:r>
      <w:r>
        <w:rPr>
          <w:color w:val="231F20"/>
        </w:rPr>
        <w:t>của</w:t>
      </w:r>
      <w:r>
        <w:rPr>
          <w:color w:val="231F20"/>
          <w:spacing w:val="-11"/>
        </w:rPr>
        <w:t> </w:t>
      </w:r>
      <w:r>
        <w:rPr>
          <w:color w:val="231F20"/>
        </w:rPr>
        <w:t>cõi</w:t>
      </w:r>
      <w:r>
        <w:rPr>
          <w:color w:val="231F20"/>
          <w:spacing w:val="-10"/>
        </w:rPr>
        <w:t> </w:t>
      </w:r>
      <w:r>
        <w:rPr>
          <w:color w:val="231F20"/>
        </w:rPr>
        <w:t>dục,</w:t>
      </w:r>
      <w:r>
        <w:rPr>
          <w:color w:val="231F20"/>
          <w:spacing w:val="-10"/>
        </w:rPr>
        <w:t> </w:t>
      </w:r>
      <w:r>
        <w:rPr>
          <w:color w:val="231F20"/>
        </w:rPr>
        <w:t>cho</w:t>
      </w:r>
      <w:r>
        <w:rPr>
          <w:color w:val="231F20"/>
          <w:spacing w:val="-10"/>
        </w:rPr>
        <w:t> </w:t>
      </w:r>
      <w:r>
        <w:rPr>
          <w:color w:val="231F20"/>
        </w:rPr>
        <w:t>đến thiền thứ ba. Hành giả kia đối với trên thiền thứ tư lại không có sắc nào để có thể duyên. Khi trừ bỏ dục của thiền thứ tư, bấy giờ hành giả</w:t>
      </w:r>
      <w:r>
        <w:rPr>
          <w:color w:val="231F20"/>
          <w:spacing w:val="-7"/>
        </w:rPr>
        <w:t> </w:t>
      </w:r>
      <w:r>
        <w:rPr>
          <w:color w:val="231F20"/>
        </w:rPr>
        <w:t>kia</w:t>
      </w:r>
      <w:r>
        <w:rPr>
          <w:color w:val="231F20"/>
          <w:spacing w:val="-5"/>
        </w:rPr>
        <w:t> </w:t>
      </w:r>
      <w:r>
        <w:rPr>
          <w:color w:val="231F20"/>
        </w:rPr>
        <w:t>sinh</w:t>
      </w:r>
      <w:r>
        <w:rPr>
          <w:color w:val="231F20"/>
          <w:spacing w:val="-6"/>
        </w:rPr>
        <w:t> </w:t>
      </w:r>
      <w:r>
        <w:rPr>
          <w:color w:val="231F20"/>
        </w:rPr>
        <w:t>khởi</w:t>
      </w:r>
      <w:r>
        <w:rPr>
          <w:color w:val="231F20"/>
          <w:spacing w:val="-6"/>
        </w:rPr>
        <w:t> </w:t>
      </w:r>
      <w:r>
        <w:rPr>
          <w:color w:val="231F20"/>
        </w:rPr>
        <w:t>tưởng</w:t>
      </w:r>
      <w:r>
        <w:rPr>
          <w:color w:val="231F20"/>
          <w:spacing w:val="-5"/>
        </w:rPr>
        <w:t> </w:t>
      </w:r>
      <w:r>
        <w:rPr>
          <w:color w:val="231F20"/>
        </w:rPr>
        <w:t>không.</w:t>
      </w:r>
      <w:r>
        <w:rPr>
          <w:color w:val="231F20"/>
          <w:spacing w:val="-5"/>
        </w:rPr>
        <w:t> </w:t>
      </w:r>
      <w:r>
        <w:rPr>
          <w:color w:val="231F20"/>
        </w:rPr>
        <w:t>Như</w:t>
      </w:r>
      <w:r>
        <w:rPr>
          <w:color w:val="231F20"/>
          <w:spacing w:val="-6"/>
        </w:rPr>
        <w:t> </w:t>
      </w:r>
      <w:r>
        <w:rPr>
          <w:color w:val="231F20"/>
        </w:rPr>
        <w:t>người</w:t>
      </w:r>
      <w:r>
        <w:rPr>
          <w:color w:val="231F20"/>
          <w:spacing w:val="-6"/>
        </w:rPr>
        <w:t> </w:t>
      </w:r>
      <w:r>
        <w:rPr>
          <w:color w:val="231F20"/>
        </w:rPr>
        <w:t>vin</w:t>
      </w:r>
      <w:r>
        <w:rPr>
          <w:color w:val="231F20"/>
          <w:spacing w:val="-5"/>
        </w:rPr>
        <w:t> </w:t>
      </w:r>
      <w:r>
        <w:rPr>
          <w:color w:val="231F20"/>
        </w:rPr>
        <w:t>lấy</w:t>
      </w:r>
      <w:r>
        <w:rPr>
          <w:color w:val="231F20"/>
          <w:spacing w:val="-5"/>
        </w:rPr>
        <w:t> </w:t>
      </w:r>
      <w:r>
        <w:rPr>
          <w:color w:val="231F20"/>
        </w:rPr>
        <w:t>cành</w:t>
      </w:r>
      <w:r>
        <w:rPr>
          <w:color w:val="231F20"/>
          <w:spacing w:val="-5"/>
        </w:rPr>
        <w:t> cây, </w:t>
      </w:r>
      <w:r>
        <w:rPr>
          <w:color w:val="231F20"/>
        </w:rPr>
        <w:t>đến</w:t>
      </w:r>
      <w:r>
        <w:rPr>
          <w:color w:val="231F20"/>
          <w:spacing w:val="-5"/>
        </w:rPr>
        <w:t> </w:t>
      </w:r>
      <w:r>
        <w:rPr>
          <w:color w:val="231F20"/>
        </w:rPr>
        <w:t>mục tiêu</w:t>
      </w:r>
      <w:r>
        <w:rPr>
          <w:color w:val="231F20"/>
          <w:spacing w:val="-4"/>
        </w:rPr>
        <w:t> </w:t>
      </w:r>
      <w:r>
        <w:rPr>
          <w:color w:val="231F20"/>
        </w:rPr>
        <w:t>cuối</w:t>
      </w:r>
      <w:r>
        <w:rPr>
          <w:color w:val="231F20"/>
          <w:spacing w:val="-4"/>
        </w:rPr>
        <w:t> </w:t>
      </w:r>
      <w:r>
        <w:rPr>
          <w:color w:val="231F20"/>
        </w:rPr>
        <w:t>cùng</w:t>
      </w:r>
      <w:r>
        <w:rPr>
          <w:color w:val="231F20"/>
          <w:spacing w:val="-4"/>
        </w:rPr>
        <w:t> </w:t>
      </w:r>
      <w:r>
        <w:rPr>
          <w:color w:val="231F20"/>
        </w:rPr>
        <w:t>của</w:t>
      </w:r>
      <w:r>
        <w:rPr>
          <w:color w:val="231F20"/>
          <w:spacing w:val="-4"/>
        </w:rPr>
        <w:t> </w:t>
      </w:r>
      <w:r>
        <w:rPr>
          <w:color w:val="231F20"/>
        </w:rPr>
        <w:t>cây</w:t>
      </w:r>
      <w:r>
        <w:rPr>
          <w:color w:val="231F20"/>
          <w:spacing w:val="-4"/>
        </w:rPr>
        <w:t> </w:t>
      </w:r>
      <w:r>
        <w:rPr>
          <w:color w:val="231F20"/>
        </w:rPr>
        <w:t>là</w:t>
      </w:r>
      <w:r>
        <w:rPr>
          <w:color w:val="231F20"/>
          <w:spacing w:val="-4"/>
        </w:rPr>
        <w:t> </w:t>
      </w:r>
      <w:r>
        <w:rPr>
          <w:color w:val="231F20"/>
        </w:rPr>
        <w:t>ở</w:t>
      </w:r>
      <w:r>
        <w:rPr>
          <w:color w:val="231F20"/>
          <w:spacing w:val="-4"/>
        </w:rPr>
        <w:t> </w:t>
      </w:r>
      <w:r>
        <w:rPr>
          <w:color w:val="231F20"/>
        </w:rPr>
        <w:t>phía</w:t>
      </w:r>
      <w:r>
        <w:rPr>
          <w:color w:val="231F20"/>
          <w:spacing w:val="-3"/>
        </w:rPr>
        <w:t> </w:t>
      </w:r>
      <w:r>
        <w:rPr>
          <w:color w:val="231F20"/>
        </w:rPr>
        <w:t>trên</w:t>
      </w:r>
      <w:r>
        <w:rPr>
          <w:color w:val="231F20"/>
          <w:spacing w:val="-4"/>
        </w:rPr>
        <w:t> </w:t>
      </w:r>
      <w:r>
        <w:rPr>
          <w:color w:val="231F20"/>
        </w:rPr>
        <w:t>cành.</w:t>
      </w:r>
      <w:r>
        <w:rPr>
          <w:color w:val="231F20"/>
          <w:spacing w:val="-9"/>
        </w:rPr>
        <w:t> </w:t>
      </w:r>
      <w:r>
        <w:rPr>
          <w:color w:val="231F20"/>
          <w:spacing w:val="-3"/>
        </w:rPr>
        <w:t>Trên</w:t>
      </w:r>
      <w:r>
        <w:rPr>
          <w:color w:val="231F20"/>
          <w:spacing w:val="-4"/>
        </w:rPr>
        <w:t> </w:t>
      </w:r>
      <w:r>
        <w:rPr>
          <w:color w:val="231F20"/>
        </w:rPr>
        <w:t>cành</w:t>
      </w:r>
      <w:r>
        <w:rPr>
          <w:color w:val="231F20"/>
          <w:spacing w:val="-4"/>
        </w:rPr>
        <w:t> </w:t>
      </w:r>
      <w:r>
        <w:rPr>
          <w:color w:val="231F20"/>
        </w:rPr>
        <w:t>ấy</w:t>
      </w:r>
      <w:r>
        <w:rPr>
          <w:color w:val="231F20"/>
          <w:spacing w:val="-4"/>
        </w:rPr>
        <w:t> </w:t>
      </w:r>
      <w:r>
        <w:rPr>
          <w:color w:val="231F20"/>
        </w:rPr>
        <w:t>lại</w:t>
      </w:r>
      <w:r>
        <w:rPr>
          <w:color w:val="231F20"/>
          <w:spacing w:val="-4"/>
        </w:rPr>
        <w:t> </w:t>
      </w:r>
      <w:r>
        <w:rPr>
          <w:color w:val="231F20"/>
        </w:rPr>
        <w:t>không</w:t>
      </w:r>
      <w:r>
        <w:rPr>
          <w:color w:val="231F20"/>
          <w:spacing w:val="-4"/>
        </w:rPr>
        <w:t> </w:t>
      </w:r>
      <w:r>
        <w:rPr>
          <w:color w:val="231F20"/>
        </w:rPr>
        <w:t>có cành</w:t>
      </w:r>
      <w:r>
        <w:rPr>
          <w:color w:val="231F20"/>
          <w:spacing w:val="-10"/>
        </w:rPr>
        <w:t> </w:t>
      </w:r>
      <w:r>
        <w:rPr>
          <w:color w:val="231F20"/>
        </w:rPr>
        <w:t>nào</w:t>
      </w:r>
      <w:r>
        <w:rPr>
          <w:color w:val="231F20"/>
          <w:spacing w:val="-10"/>
        </w:rPr>
        <w:t> </w:t>
      </w:r>
      <w:r>
        <w:rPr>
          <w:color w:val="231F20"/>
        </w:rPr>
        <w:t>nữa</w:t>
      </w:r>
      <w:r>
        <w:rPr>
          <w:color w:val="231F20"/>
          <w:spacing w:val="-10"/>
        </w:rPr>
        <w:t> </w:t>
      </w:r>
      <w:r>
        <w:rPr>
          <w:color w:val="231F20"/>
        </w:rPr>
        <w:t>để</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duyên</w:t>
      </w:r>
      <w:r>
        <w:rPr>
          <w:color w:val="231F20"/>
          <w:spacing w:val="-10"/>
        </w:rPr>
        <w:t> </w:t>
      </w:r>
      <w:r>
        <w:rPr>
          <w:color w:val="231F20"/>
        </w:rPr>
        <w:t>vịn</w:t>
      </w:r>
      <w:r>
        <w:rPr>
          <w:color w:val="231F20"/>
          <w:spacing w:val="-10"/>
        </w:rPr>
        <w:t> </w:t>
      </w:r>
      <w:r>
        <w:rPr>
          <w:color w:val="231F20"/>
          <w:spacing w:val="-5"/>
        </w:rPr>
        <w:t>lấy.</w:t>
      </w:r>
      <w:r>
        <w:rPr>
          <w:color w:val="231F20"/>
          <w:spacing w:val="-10"/>
        </w:rPr>
        <w:t> </w:t>
      </w:r>
      <w:r>
        <w:rPr>
          <w:color w:val="231F20"/>
        </w:rPr>
        <w:t>Lúc</w:t>
      </w:r>
      <w:r>
        <w:rPr>
          <w:color w:val="231F20"/>
          <w:spacing w:val="-9"/>
        </w:rPr>
        <w:t> </w:t>
      </w:r>
      <w:r>
        <w:rPr>
          <w:color w:val="231F20"/>
        </w:rPr>
        <w:t>đó,</w:t>
      </w:r>
      <w:r>
        <w:rPr>
          <w:color w:val="231F20"/>
          <w:spacing w:val="-10"/>
        </w:rPr>
        <w:t> </w:t>
      </w:r>
      <w:r>
        <w:rPr>
          <w:color w:val="231F20"/>
        </w:rPr>
        <w:t>liền</w:t>
      </w:r>
      <w:r>
        <w:rPr>
          <w:color w:val="231F20"/>
          <w:spacing w:val="-10"/>
        </w:rPr>
        <w:t> </w:t>
      </w:r>
      <w:r>
        <w:rPr>
          <w:color w:val="231F20"/>
        </w:rPr>
        <w:t>khởi</w:t>
      </w:r>
      <w:r>
        <w:rPr>
          <w:color w:val="231F20"/>
          <w:spacing w:val="-10"/>
        </w:rPr>
        <w:t> </w:t>
      </w:r>
      <w:r>
        <w:rPr>
          <w:color w:val="231F20"/>
        </w:rPr>
        <w:t>tưởng</w:t>
      </w:r>
      <w:r>
        <w:rPr>
          <w:color w:val="231F20"/>
          <w:spacing w:val="-10"/>
        </w:rPr>
        <w:t> </w:t>
      </w:r>
      <w:r>
        <w:rPr>
          <w:color w:val="231F20"/>
        </w:rPr>
        <w:t>không. Như</w:t>
      </w:r>
      <w:r>
        <w:rPr>
          <w:color w:val="231F20"/>
          <w:spacing w:val="-7"/>
        </w:rPr>
        <w:t> </w:t>
      </w:r>
      <w:r>
        <w:rPr>
          <w:color w:val="231F20"/>
        </w:rPr>
        <w:t>thế,</w:t>
      </w:r>
      <w:r>
        <w:rPr>
          <w:color w:val="231F20"/>
          <w:spacing w:val="-6"/>
        </w:rPr>
        <w:t> </w:t>
      </w:r>
      <w:r>
        <w:rPr>
          <w:color w:val="231F20"/>
        </w:rPr>
        <w:t>hành</w:t>
      </w:r>
      <w:r>
        <w:rPr>
          <w:color w:val="231F20"/>
          <w:spacing w:val="-7"/>
        </w:rPr>
        <w:t> </w:t>
      </w:r>
      <w:r>
        <w:rPr>
          <w:color w:val="231F20"/>
        </w:rPr>
        <w:t>giả</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sắc</w:t>
      </w:r>
      <w:r>
        <w:rPr>
          <w:color w:val="231F20"/>
          <w:spacing w:val="-7"/>
        </w:rPr>
        <w:t> </w:t>
      </w:r>
      <w:r>
        <w:rPr>
          <w:color w:val="231F20"/>
        </w:rPr>
        <w:t>của</w:t>
      </w:r>
      <w:r>
        <w:rPr>
          <w:color w:val="231F20"/>
          <w:spacing w:val="-6"/>
        </w:rPr>
        <w:t> </w:t>
      </w:r>
      <w:r>
        <w:rPr>
          <w:color w:val="231F20"/>
        </w:rPr>
        <w:t>địa</w:t>
      </w:r>
      <w:r>
        <w:rPr>
          <w:color w:val="231F20"/>
          <w:spacing w:val="-7"/>
        </w:rPr>
        <w:t> </w:t>
      </w:r>
      <w:r>
        <w:rPr>
          <w:color w:val="231F20"/>
        </w:rPr>
        <w:t>dưới,</w:t>
      </w:r>
      <w:r>
        <w:rPr>
          <w:color w:val="231F20"/>
          <w:spacing w:val="-6"/>
        </w:rPr>
        <w:t> </w:t>
      </w:r>
      <w:r>
        <w:rPr>
          <w:color w:val="231F20"/>
        </w:rPr>
        <w:t>duyên</w:t>
      </w:r>
      <w:r>
        <w:rPr>
          <w:color w:val="231F20"/>
          <w:spacing w:val="-6"/>
        </w:rPr>
        <w:t> </w:t>
      </w:r>
      <w:r>
        <w:rPr>
          <w:color w:val="231F20"/>
        </w:rPr>
        <w:t>nơi</w:t>
      </w:r>
      <w:r>
        <w:rPr>
          <w:color w:val="231F20"/>
          <w:spacing w:val="-7"/>
        </w:rPr>
        <w:t> </w:t>
      </w:r>
      <w:r>
        <w:rPr>
          <w:color w:val="231F20"/>
        </w:rPr>
        <w:t>sắc,</w:t>
      </w:r>
      <w:r>
        <w:rPr>
          <w:color w:val="231F20"/>
          <w:spacing w:val="-6"/>
        </w:rPr>
        <w:t> </w:t>
      </w:r>
      <w:r>
        <w:rPr>
          <w:color w:val="231F20"/>
        </w:rPr>
        <w:t>trừ</w:t>
      </w:r>
      <w:r>
        <w:rPr>
          <w:color w:val="231F20"/>
          <w:spacing w:val="-7"/>
        </w:rPr>
        <w:t> </w:t>
      </w:r>
      <w:r>
        <w:rPr>
          <w:color w:val="231F20"/>
        </w:rPr>
        <w:t>bỏ</w:t>
      </w:r>
      <w:r>
        <w:rPr>
          <w:color w:val="231F20"/>
          <w:spacing w:val="-6"/>
        </w:rPr>
        <w:t> </w:t>
      </w:r>
      <w:r>
        <w:rPr>
          <w:color w:val="231F20"/>
        </w:rPr>
        <w:t>dục của cõi dục cho đến thiền thứ ba. </w:t>
      </w:r>
      <w:r>
        <w:rPr>
          <w:color w:val="231F20"/>
          <w:spacing w:val="-3"/>
        </w:rPr>
        <w:t>Trên </w:t>
      </w:r>
      <w:r>
        <w:rPr>
          <w:color w:val="231F20"/>
        </w:rPr>
        <w:t>thiền thứ tư lại không có sắc có thể duyên, nên lúc trừ bỏ dục của thiền thứ tư, ngay lúc ấy </w:t>
      </w:r>
      <w:r>
        <w:rPr>
          <w:color w:val="231F20"/>
          <w:spacing w:val="-3"/>
        </w:rPr>
        <w:t>liền </w:t>
      </w:r>
      <w:r>
        <w:rPr>
          <w:color w:val="231F20"/>
        </w:rPr>
        <w:t>khởi tưởng không. Vì lìa sắc nên nói là xứ</w:t>
      </w:r>
      <w:r>
        <w:rPr>
          <w:color w:val="231F20"/>
          <w:spacing w:val="-8"/>
        </w:rPr>
        <w:t> </w:t>
      </w:r>
      <w:r>
        <w:rPr>
          <w:color w:val="231F20"/>
        </w:rPr>
        <w:t>không.</w:t>
      </w:r>
    </w:p>
    <w:p>
      <w:pPr>
        <w:pStyle w:val="BodyText"/>
        <w:spacing w:before="104"/>
        <w:ind w:left="677" w:firstLine="0"/>
      </w:pPr>
      <w:r>
        <w:rPr>
          <w:color w:val="231F20"/>
        </w:rPr>
        <w:t>Hoặc nêu: Do từ xứ không khởi tưởng tương tợ.</w:t>
      </w:r>
    </w:p>
    <w:p>
      <w:pPr>
        <w:pStyle w:val="BodyText"/>
        <w:spacing w:line="273" w:lineRule="auto" w:before="154"/>
        <w:ind w:left="110" w:right="410"/>
      </w:pPr>
      <w:r>
        <w:rPr>
          <w:color w:val="231F20"/>
        </w:rPr>
        <w:t>Có thuyết nói: Có một Tỳ-kheo được chánh thọ của xứ không. Tỳ-kheo</w:t>
      </w:r>
      <w:r>
        <w:rPr>
          <w:color w:val="231F20"/>
          <w:spacing w:val="-8"/>
        </w:rPr>
        <w:t> </w:t>
      </w:r>
      <w:r>
        <w:rPr>
          <w:color w:val="231F20"/>
        </w:rPr>
        <w:t>ấy</w:t>
      </w:r>
      <w:r>
        <w:rPr>
          <w:color w:val="231F20"/>
          <w:spacing w:val="-7"/>
        </w:rPr>
        <w:t> </w:t>
      </w:r>
      <w:r>
        <w:rPr>
          <w:color w:val="231F20"/>
        </w:rPr>
        <w:t>từ</w:t>
      </w:r>
      <w:r>
        <w:rPr>
          <w:color w:val="231F20"/>
          <w:spacing w:val="-8"/>
        </w:rPr>
        <w:t> </w:t>
      </w:r>
      <w:r>
        <w:rPr>
          <w:color w:val="231F20"/>
        </w:rPr>
        <w:t>định</w:t>
      </w:r>
      <w:r>
        <w:rPr>
          <w:color w:val="231F20"/>
          <w:spacing w:val="-7"/>
        </w:rPr>
        <w:t> </w:t>
      </w:r>
      <w:r>
        <w:rPr>
          <w:color w:val="231F20"/>
        </w:rPr>
        <w:t>khởi,</w:t>
      </w:r>
      <w:r>
        <w:rPr>
          <w:color w:val="231F20"/>
          <w:spacing w:val="-8"/>
        </w:rPr>
        <w:t> </w:t>
      </w:r>
      <w:r>
        <w:rPr>
          <w:color w:val="231F20"/>
        </w:rPr>
        <w:t>đưa</w:t>
      </w:r>
      <w:r>
        <w:rPr>
          <w:color w:val="231F20"/>
          <w:spacing w:val="-7"/>
        </w:rPr>
        <w:t> </w:t>
      </w:r>
      <w:r>
        <w:rPr>
          <w:color w:val="231F20"/>
        </w:rPr>
        <w:t>tay</w:t>
      </w:r>
      <w:r>
        <w:rPr>
          <w:color w:val="231F20"/>
          <w:spacing w:val="-7"/>
        </w:rPr>
        <w:t> </w:t>
      </w:r>
      <w:r>
        <w:rPr>
          <w:color w:val="231F20"/>
        </w:rPr>
        <w:t>sờ</w:t>
      </w:r>
      <w:r>
        <w:rPr>
          <w:color w:val="231F20"/>
          <w:spacing w:val="-8"/>
        </w:rPr>
        <w:t> </w:t>
      </w:r>
      <w:r>
        <w:rPr>
          <w:color w:val="231F20"/>
        </w:rPr>
        <w:t>chạm</w:t>
      </w:r>
      <w:r>
        <w:rPr>
          <w:color w:val="231F20"/>
          <w:spacing w:val="-7"/>
        </w:rPr>
        <w:t> </w:t>
      </w:r>
      <w:r>
        <w:rPr>
          <w:color w:val="231F20"/>
        </w:rPr>
        <w:t>chiếc</w:t>
      </w:r>
      <w:r>
        <w:rPr>
          <w:color w:val="231F20"/>
          <w:spacing w:val="-8"/>
        </w:rPr>
        <w:t> </w:t>
      </w:r>
      <w:r>
        <w:rPr>
          <w:color w:val="231F20"/>
        </w:rPr>
        <w:t>giường.</w:t>
      </w:r>
      <w:r>
        <w:rPr>
          <w:color w:val="231F20"/>
          <w:spacing w:val="-7"/>
        </w:rPr>
        <w:t> </w:t>
      </w:r>
      <w:r>
        <w:rPr>
          <w:color w:val="231F20"/>
        </w:rPr>
        <w:t>Người</w:t>
      </w:r>
      <w:r>
        <w:rPr>
          <w:color w:val="231F20"/>
          <w:spacing w:val="-7"/>
        </w:rPr>
        <w:t> </w:t>
      </w:r>
      <w:r>
        <w:rPr>
          <w:color w:val="231F20"/>
        </w:rPr>
        <w:t>đồng học hỏi: Ông tìm kiếm cái</w:t>
      </w:r>
      <w:r>
        <w:rPr>
          <w:color w:val="231F20"/>
          <w:spacing w:val="-2"/>
        </w:rPr>
        <w:t> </w:t>
      </w:r>
      <w:r>
        <w:rPr>
          <w:color w:val="231F20"/>
        </w:rPr>
        <w:t>gì?</w:t>
      </w:r>
    </w:p>
    <w:p>
      <w:pPr>
        <w:pStyle w:val="BodyText"/>
        <w:spacing w:before="111"/>
        <w:ind w:left="677" w:firstLine="0"/>
      </w:pPr>
      <w:r>
        <w:rPr>
          <w:color w:val="231F20"/>
        </w:rPr>
        <w:t>Tỳ-kheo đáp: Tôi tự tìm chính mình.</w:t>
      </w:r>
    </w:p>
    <w:p>
      <w:pPr>
        <w:pStyle w:val="BodyText"/>
        <w:spacing w:line="364" w:lineRule="auto" w:before="154"/>
        <w:ind w:left="677" w:right="410" w:firstLine="0"/>
      </w:pPr>
      <w:r>
        <w:rPr>
          <w:color w:val="231F20"/>
          <w:spacing w:val="-3"/>
        </w:rPr>
        <w:t>Người</w:t>
      </w:r>
      <w:r>
        <w:rPr>
          <w:color w:val="231F20"/>
          <w:spacing w:val="-12"/>
        </w:rPr>
        <w:t> </w:t>
      </w:r>
      <w:r>
        <w:rPr>
          <w:color w:val="231F20"/>
          <w:spacing w:val="-3"/>
        </w:rPr>
        <w:t>đồng</w:t>
      </w:r>
      <w:r>
        <w:rPr>
          <w:color w:val="231F20"/>
          <w:spacing w:val="-11"/>
        </w:rPr>
        <w:t> </w:t>
      </w:r>
      <w:r>
        <w:rPr>
          <w:color w:val="231F20"/>
        </w:rPr>
        <w:t>học</w:t>
      </w:r>
      <w:r>
        <w:rPr>
          <w:color w:val="231F20"/>
          <w:spacing w:val="-11"/>
        </w:rPr>
        <w:t> </w:t>
      </w:r>
      <w:r>
        <w:rPr>
          <w:color w:val="231F20"/>
          <w:spacing w:val="-3"/>
        </w:rPr>
        <w:t>nói:</w:t>
      </w:r>
      <w:r>
        <w:rPr>
          <w:color w:val="231F20"/>
          <w:spacing w:val="-11"/>
        </w:rPr>
        <w:t> </w:t>
      </w:r>
      <w:r>
        <w:rPr>
          <w:color w:val="231F20"/>
        </w:rPr>
        <w:t>Ông</w:t>
      </w:r>
      <w:r>
        <w:rPr>
          <w:color w:val="231F20"/>
          <w:spacing w:val="-11"/>
        </w:rPr>
        <w:t> </w:t>
      </w:r>
      <w:r>
        <w:rPr>
          <w:color w:val="231F20"/>
          <w:spacing w:val="-3"/>
        </w:rPr>
        <w:t>đang</w:t>
      </w:r>
      <w:r>
        <w:rPr>
          <w:color w:val="231F20"/>
          <w:spacing w:val="-11"/>
        </w:rPr>
        <w:t> </w:t>
      </w:r>
      <w:r>
        <w:rPr>
          <w:color w:val="231F20"/>
        </w:rPr>
        <w:t>ở</w:t>
      </w:r>
      <w:r>
        <w:rPr>
          <w:color w:val="231F20"/>
          <w:spacing w:val="-11"/>
        </w:rPr>
        <w:t> </w:t>
      </w:r>
      <w:r>
        <w:rPr>
          <w:color w:val="231F20"/>
          <w:spacing w:val="-3"/>
        </w:rPr>
        <w:t>trên</w:t>
      </w:r>
      <w:r>
        <w:rPr>
          <w:color w:val="231F20"/>
          <w:spacing w:val="-11"/>
        </w:rPr>
        <w:t> </w:t>
      </w:r>
      <w:r>
        <w:rPr>
          <w:color w:val="231F20"/>
          <w:spacing w:val="-3"/>
        </w:rPr>
        <w:t>giường</w:t>
      </w:r>
      <w:r>
        <w:rPr>
          <w:color w:val="231F20"/>
          <w:spacing w:val="-11"/>
        </w:rPr>
        <w:t> </w:t>
      </w:r>
      <w:r>
        <w:rPr>
          <w:color w:val="231F20"/>
        </w:rPr>
        <w:t>lại</w:t>
      </w:r>
      <w:r>
        <w:rPr>
          <w:color w:val="231F20"/>
          <w:spacing w:val="-11"/>
        </w:rPr>
        <w:t> </w:t>
      </w:r>
      <w:r>
        <w:rPr>
          <w:color w:val="231F20"/>
        </w:rPr>
        <w:t>còn</w:t>
      </w:r>
      <w:r>
        <w:rPr>
          <w:color w:val="231F20"/>
          <w:spacing w:val="-12"/>
        </w:rPr>
        <w:t> </w:t>
      </w:r>
      <w:r>
        <w:rPr>
          <w:color w:val="231F20"/>
        </w:rPr>
        <w:t>tìm</w:t>
      </w:r>
      <w:r>
        <w:rPr>
          <w:color w:val="231F20"/>
          <w:spacing w:val="-11"/>
        </w:rPr>
        <w:t> </w:t>
      </w:r>
      <w:r>
        <w:rPr>
          <w:color w:val="231F20"/>
        </w:rPr>
        <w:t>gì</w:t>
      </w:r>
      <w:r>
        <w:rPr>
          <w:color w:val="231F20"/>
          <w:spacing w:val="-11"/>
        </w:rPr>
        <w:t> </w:t>
      </w:r>
      <w:r>
        <w:rPr>
          <w:color w:val="231F20"/>
          <w:spacing w:val="-3"/>
        </w:rPr>
        <w:t>nữa? </w:t>
      </w:r>
      <w:r>
        <w:rPr>
          <w:color w:val="231F20"/>
        </w:rPr>
        <w:t>Nghĩa</w:t>
      </w:r>
      <w:r>
        <w:rPr>
          <w:color w:val="231F20"/>
          <w:spacing w:val="-9"/>
        </w:rPr>
        <w:t> </w:t>
      </w:r>
      <w:r>
        <w:rPr>
          <w:color w:val="231F20"/>
        </w:rPr>
        <w:t>là</w:t>
      </w:r>
      <w:r>
        <w:rPr>
          <w:color w:val="231F20"/>
          <w:spacing w:val="-8"/>
        </w:rPr>
        <w:t> </w:t>
      </w:r>
      <w:r>
        <w:rPr>
          <w:color w:val="231F20"/>
        </w:rPr>
        <w:t>từ</w:t>
      </w:r>
      <w:r>
        <w:rPr>
          <w:color w:val="231F20"/>
          <w:spacing w:val="-8"/>
        </w:rPr>
        <w:t> </w:t>
      </w:r>
      <w:r>
        <w:rPr>
          <w:color w:val="231F20"/>
        </w:rPr>
        <w:t>định</w:t>
      </w:r>
      <w:r>
        <w:rPr>
          <w:color w:val="231F20"/>
          <w:spacing w:val="-9"/>
        </w:rPr>
        <w:t> </w:t>
      </w:r>
      <w:r>
        <w:rPr>
          <w:color w:val="231F20"/>
        </w:rPr>
        <w:t>khởi</w:t>
      </w:r>
      <w:r>
        <w:rPr>
          <w:color w:val="231F20"/>
          <w:spacing w:val="-8"/>
        </w:rPr>
        <w:t> </w:t>
      </w:r>
      <w:r>
        <w:rPr>
          <w:color w:val="231F20"/>
        </w:rPr>
        <w:t>tưởng</w:t>
      </w:r>
      <w:r>
        <w:rPr>
          <w:color w:val="231F20"/>
          <w:spacing w:val="-8"/>
        </w:rPr>
        <w:t> </w:t>
      </w:r>
      <w:r>
        <w:rPr>
          <w:color w:val="231F20"/>
        </w:rPr>
        <w:t>tương</w:t>
      </w:r>
      <w:r>
        <w:rPr>
          <w:color w:val="231F20"/>
          <w:spacing w:val="-9"/>
        </w:rPr>
        <w:t> </w:t>
      </w:r>
      <w:r>
        <w:rPr>
          <w:color w:val="231F20"/>
        </w:rPr>
        <w:t>tợ</w:t>
      </w:r>
      <w:r>
        <w:rPr>
          <w:color w:val="231F20"/>
          <w:spacing w:val="-8"/>
        </w:rPr>
        <w:t> </w:t>
      </w:r>
      <w:r>
        <w:rPr>
          <w:color w:val="231F20"/>
        </w:rPr>
        <w:t>là</w:t>
      </w:r>
      <w:r>
        <w:rPr>
          <w:color w:val="231F20"/>
          <w:spacing w:val="-8"/>
        </w:rPr>
        <w:t> </w:t>
      </w:r>
      <w:r>
        <w:rPr>
          <w:color w:val="231F20"/>
        </w:rPr>
        <w:t>nói</w:t>
      </w:r>
      <w:r>
        <w:rPr>
          <w:color w:val="231F20"/>
          <w:spacing w:val="-8"/>
        </w:rPr>
        <w:t> </w:t>
      </w:r>
      <w:r>
        <w:rPr>
          <w:color w:val="231F20"/>
        </w:rPr>
        <w:t>vô</w:t>
      </w:r>
      <w:r>
        <w:rPr>
          <w:color w:val="231F20"/>
          <w:spacing w:val="-9"/>
        </w:rPr>
        <w:t> </w:t>
      </w:r>
      <w:r>
        <w:rPr>
          <w:color w:val="231F20"/>
        </w:rPr>
        <w:t>lượng</w:t>
      </w:r>
      <w:r>
        <w:rPr>
          <w:color w:val="231F20"/>
          <w:spacing w:val="-8"/>
        </w:rPr>
        <w:t> </w:t>
      </w:r>
      <w:r>
        <w:rPr>
          <w:color w:val="231F20"/>
        </w:rPr>
        <w:t>xứ</w:t>
      </w:r>
      <w:r>
        <w:rPr>
          <w:color w:val="231F20"/>
          <w:spacing w:val="-8"/>
        </w:rPr>
        <w:t> </w:t>
      </w:r>
      <w:r>
        <w:rPr>
          <w:color w:val="231F20"/>
        </w:rPr>
        <w:t>không.</w:t>
      </w:r>
    </w:p>
    <w:p>
      <w:pPr>
        <w:pStyle w:val="BodyText"/>
        <w:spacing w:line="273" w:lineRule="auto" w:before="0"/>
        <w:ind w:left="110" w:right="410"/>
      </w:pPr>
      <w:r>
        <w:rPr>
          <w:color w:val="231F20"/>
        </w:rPr>
        <w:t>Vô</w:t>
      </w:r>
      <w:r>
        <w:rPr>
          <w:color w:val="231F20"/>
          <w:spacing w:val="-8"/>
        </w:rPr>
        <w:t> </w:t>
      </w:r>
      <w:r>
        <w:rPr>
          <w:color w:val="231F20"/>
        </w:rPr>
        <w:t>lượng</w:t>
      </w:r>
      <w:r>
        <w:rPr>
          <w:color w:val="231F20"/>
          <w:spacing w:val="-7"/>
        </w:rPr>
        <w:t> </w:t>
      </w:r>
      <w:r>
        <w:rPr>
          <w:color w:val="231F20"/>
        </w:rPr>
        <w:t>không</w:t>
      </w:r>
      <w:r>
        <w:rPr>
          <w:color w:val="231F20"/>
          <w:spacing w:val="-8"/>
        </w:rPr>
        <w:t> </w:t>
      </w:r>
      <w:r>
        <w:rPr>
          <w:color w:val="231F20"/>
        </w:rPr>
        <w:t>là</w:t>
      </w:r>
      <w:r>
        <w:rPr>
          <w:color w:val="231F20"/>
          <w:spacing w:val="-7"/>
        </w:rPr>
        <w:t> </w:t>
      </w:r>
      <w:r>
        <w:rPr>
          <w:color w:val="231F20"/>
        </w:rPr>
        <w:t>vô</w:t>
      </w:r>
      <w:r>
        <w:rPr>
          <w:color w:val="231F20"/>
          <w:spacing w:val="-8"/>
        </w:rPr>
        <w:t> </w:t>
      </w:r>
      <w:r>
        <w:rPr>
          <w:color w:val="231F20"/>
        </w:rPr>
        <w:t>lượng</w:t>
      </w:r>
      <w:r>
        <w:rPr>
          <w:color w:val="231F20"/>
          <w:spacing w:val="-7"/>
        </w:rPr>
        <w:t> </w:t>
      </w:r>
      <w:r>
        <w:rPr>
          <w:color w:val="231F20"/>
        </w:rPr>
        <w:t>xứ</w:t>
      </w:r>
      <w:r>
        <w:rPr>
          <w:color w:val="231F20"/>
          <w:spacing w:val="-8"/>
        </w:rPr>
        <w:t> </w:t>
      </w:r>
      <w:r>
        <w:rPr>
          <w:color w:val="231F20"/>
        </w:rPr>
        <w:t>không</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đầy</w:t>
      </w:r>
      <w:r>
        <w:rPr>
          <w:color w:val="231F20"/>
          <w:spacing w:val="-8"/>
        </w:rPr>
        <w:t> </w:t>
      </w:r>
      <w:r>
        <w:rPr>
          <w:color w:val="231F20"/>
        </w:rPr>
        <w:t>đủ:</w:t>
      </w:r>
      <w:r>
        <w:rPr>
          <w:color w:val="231F20"/>
          <w:spacing w:val="-7"/>
        </w:rPr>
        <w:t> </w:t>
      </w:r>
      <w:r>
        <w:rPr>
          <w:color w:val="231F20"/>
        </w:rPr>
        <w:t>Nghĩa là bốn ấm thiện của địa xứ không kia đều được thành tựu. Thế </w:t>
      </w:r>
      <w:r>
        <w:rPr>
          <w:color w:val="231F20"/>
          <w:spacing w:val="-5"/>
        </w:rPr>
        <w:t>nên </w:t>
      </w:r>
      <w:r>
        <w:rPr>
          <w:color w:val="231F20"/>
        </w:rPr>
        <w:t>nói vô lượng xứ không thành tựu đầy đủ.</w:t>
      </w:r>
    </w:p>
    <w:p>
      <w:pPr>
        <w:pStyle w:val="BodyText"/>
        <w:spacing w:line="273" w:lineRule="auto" w:before="109"/>
        <w:ind w:left="110" w:right="410"/>
      </w:pPr>
      <w:r>
        <w:rPr>
          <w:color w:val="231F20"/>
        </w:rPr>
        <w:t>Lại nữa, Tỳ-kheo vượt qua tất cả vô lượng xứ không, vô lượng xứ thức thành tựu đầy đủ.</w:t>
      </w:r>
    </w:p>
    <w:p>
      <w:pPr>
        <w:pStyle w:val="BodyText"/>
        <w:spacing w:line="273" w:lineRule="auto" w:before="112"/>
        <w:ind w:left="110" w:right="410"/>
      </w:pPr>
      <w:r>
        <w:rPr>
          <w:i/>
          <w:color w:val="231F20"/>
        </w:rPr>
        <w:t>Hỏi: </w:t>
      </w:r>
      <w:r>
        <w:rPr>
          <w:color w:val="231F20"/>
        </w:rPr>
        <w:t>Vì sao nói là xứ thức? Vì tánh hay là vì duyên? Nếu vì tánh, tức nên có tánh của bốn ấm. Nếu vì duyên, tức nên duyên nơi bốn đế.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6"/>
      </w:pPr>
      <w:r>
        <w:rPr>
          <w:i/>
          <w:color w:val="231F20"/>
        </w:rPr>
        <w:t>Đáp: </w:t>
      </w:r>
      <w:r>
        <w:rPr>
          <w:color w:val="231F20"/>
        </w:rPr>
        <w:t>Vô lượng xứ thức cũng không phải do tánh, cũng không phải do duyên, chỉ vì do phương tiện (gia hạnh) nên nói là vô lượng xứ thức. Như Luận Thi Thiết đã nói: Thế nào là phương tiện nơi chánh</w:t>
      </w:r>
      <w:r>
        <w:rPr>
          <w:color w:val="231F20"/>
          <w:spacing w:val="-14"/>
        </w:rPr>
        <w:t> </w:t>
      </w:r>
      <w:r>
        <w:rPr>
          <w:color w:val="231F20"/>
        </w:rPr>
        <w:t>thọ</w:t>
      </w:r>
      <w:r>
        <w:rPr>
          <w:color w:val="231F20"/>
          <w:spacing w:val="-13"/>
        </w:rPr>
        <w:t> </w:t>
      </w:r>
      <w:r>
        <w:rPr>
          <w:color w:val="231F20"/>
        </w:rPr>
        <w:t>của</w:t>
      </w:r>
      <w:r>
        <w:rPr>
          <w:color w:val="231F20"/>
          <w:spacing w:val="-13"/>
        </w:rPr>
        <w:t> </w:t>
      </w:r>
      <w:r>
        <w:rPr>
          <w:color w:val="231F20"/>
        </w:rPr>
        <w:t>vô</w:t>
      </w:r>
      <w:r>
        <w:rPr>
          <w:color w:val="231F20"/>
          <w:spacing w:val="-14"/>
        </w:rPr>
        <w:t> </w:t>
      </w:r>
      <w:r>
        <w:rPr>
          <w:color w:val="231F20"/>
        </w:rPr>
        <w:t>lượng</w:t>
      </w:r>
      <w:r>
        <w:rPr>
          <w:color w:val="231F20"/>
          <w:spacing w:val="-13"/>
        </w:rPr>
        <w:t> </w:t>
      </w:r>
      <w:r>
        <w:rPr>
          <w:color w:val="231F20"/>
        </w:rPr>
        <w:t>xứ</w:t>
      </w:r>
      <w:r>
        <w:rPr>
          <w:color w:val="231F20"/>
          <w:spacing w:val="-13"/>
        </w:rPr>
        <w:t> </w:t>
      </w:r>
      <w:r>
        <w:rPr>
          <w:color w:val="231F20"/>
        </w:rPr>
        <w:t>thức?</w:t>
      </w:r>
      <w:r>
        <w:rPr>
          <w:color w:val="231F20"/>
          <w:spacing w:val="-17"/>
        </w:rPr>
        <w:t> </w:t>
      </w:r>
      <w:r>
        <w:rPr>
          <w:color w:val="231F20"/>
        </w:rPr>
        <w:t>Thế</w:t>
      </w:r>
      <w:r>
        <w:rPr>
          <w:color w:val="231F20"/>
          <w:spacing w:val="-14"/>
        </w:rPr>
        <w:t> </w:t>
      </w:r>
      <w:r>
        <w:rPr>
          <w:color w:val="231F20"/>
        </w:rPr>
        <w:t>nào</w:t>
      </w:r>
      <w:r>
        <w:rPr>
          <w:color w:val="231F20"/>
          <w:spacing w:val="-13"/>
        </w:rPr>
        <w:t> </w:t>
      </w:r>
      <w:r>
        <w:rPr>
          <w:color w:val="231F20"/>
        </w:rPr>
        <w:t>là</w:t>
      </w:r>
      <w:r>
        <w:rPr>
          <w:color w:val="231F20"/>
          <w:spacing w:val="-13"/>
        </w:rPr>
        <w:t> </w:t>
      </w:r>
      <w:r>
        <w:rPr>
          <w:color w:val="231F20"/>
        </w:rPr>
        <w:t>siêng</w:t>
      </w:r>
      <w:r>
        <w:rPr>
          <w:color w:val="231F20"/>
          <w:spacing w:val="-14"/>
        </w:rPr>
        <w:t> </w:t>
      </w:r>
      <w:r>
        <w:rPr>
          <w:color w:val="231F20"/>
        </w:rPr>
        <w:t>năng</w:t>
      </w:r>
      <w:r>
        <w:rPr>
          <w:color w:val="231F20"/>
          <w:spacing w:val="-13"/>
        </w:rPr>
        <w:t> </w:t>
      </w:r>
      <w:r>
        <w:rPr>
          <w:color w:val="231F20"/>
        </w:rPr>
        <w:t>tinh</w:t>
      </w:r>
      <w:r>
        <w:rPr>
          <w:color w:val="231F20"/>
          <w:spacing w:val="-13"/>
        </w:rPr>
        <w:t> </w:t>
      </w:r>
      <w:r>
        <w:rPr>
          <w:color w:val="231F20"/>
        </w:rPr>
        <w:t>tấn</w:t>
      </w:r>
      <w:r>
        <w:rPr>
          <w:color w:val="231F20"/>
          <w:spacing w:val="-13"/>
        </w:rPr>
        <w:t> </w:t>
      </w:r>
      <w:r>
        <w:rPr>
          <w:color w:val="231F20"/>
        </w:rPr>
        <w:t>thành tựu chánh thọ của vô lượng xứ thức? Là thời gian mới bắt đầu thực hành, quán tưởng nhãn thức tịnh. Quán tưởng nhĩ, tỷ, thiệt, thân, ý thức tịnh. Quán ngọn lửa của đống lửa lớn tịnh. Quán đèn sáng tịnh. Hành giả kia suy nghĩ là thức, ý hiểu rõ là thức, quán là thức, phân biệt</w:t>
      </w:r>
      <w:r>
        <w:rPr>
          <w:color w:val="231F20"/>
          <w:spacing w:val="-6"/>
        </w:rPr>
        <w:t> </w:t>
      </w:r>
      <w:r>
        <w:rPr>
          <w:color w:val="231F20"/>
        </w:rPr>
        <w:t>là</w:t>
      </w:r>
      <w:r>
        <w:rPr>
          <w:color w:val="231F20"/>
          <w:spacing w:val="-6"/>
        </w:rPr>
        <w:t> </w:t>
      </w:r>
      <w:r>
        <w:rPr>
          <w:color w:val="231F20"/>
        </w:rPr>
        <w:t>thức.</w:t>
      </w:r>
      <w:r>
        <w:rPr>
          <w:color w:val="231F20"/>
          <w:spacing w:val="-11"/>
        </w:rPr>
        <w:t> </w:t>
      </w:r>
      <w:r>
        <w:rPr>
          <w:color w:val="231F20"/>
        </w:rPr>
        <w:t>Vì</w:t>
      </w:r>
      <w:r>
        <w:rPr>
          <w:color w:val="231F20"/>
          <w:spacing w:val="-6"/>
        </w:rPr>
        <w:t> </w:t>
      </w:r>
      <w:r>
        <w:rPr>
          <w:color w:val="231F20"/>
        </w:rPr>
        <w:t>là</w:t>
      </w:r>
      <w:r>
        <w:rPr>
          <w:color w:val="231F20"/>
          <w:spacing w:val="-6"/>
        </w:rPr>
        <w:t> </w:t>
      </w:r>
      <w:r>
        <w:rPr>
          <w:color w:val="231F20"/>
        </w:rPr>
        <w:t>từ</w:t>
      </w:r>
      <w:r>
        <w:rPr>
          <w:color w:val="231F20"/>
          <w:spacing w:val="-6"/>
        </w:rPr>
        <w:t> </w:t>
      </w:r>
      <w:r>
        <w:rPr>
          <w:color w:val="231F20"/>
        </w:rPr>
        <w:t>thức,</w:t>
      </w:r>
      <w:r>
        <w:rPr>
          <w:color w:val="231F20"/>
          <w:spacing w:val="-6"/>
        </w:rPr>
        <w:t> </w:t>
      </w:r>
      <w:r>
        <w:rPr>
          <w:color w:val="231F20"/>
        </w:rPr>
        <w:t>nên</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chánh</w:t>
      </w:r>
      <w:r>
        <w:rPr>
          <w:color w:val="231F20"/>
          <w:spacing w:val="-6"/>
        </w:rPr>
        <w:t> </w:t>
      </w:r>
      <w:r>
        <w:rPr>
          <w:color w:val="231F20"/>
        </w:rPr>
        <w:t>thọ</w:t>
      </w:r>
      <w:r>
        <w:rPr>
          <w:color w:val="231F20"/>
          <w:spacing w:val="-6"/>
        </w:rPr>
        <w:t> </w:t>
      </w:r>
      <w:r>
        <w:rPr>
          <w:color w:val="231F20"/>
          <w:spacing w:val="-5"/>
        </w:rPr>
        <w:t>này.</w:t>
      </w:r>
      <w:r>
        <w:rPr>
          <w:color w:val="231F20"/>
          <w:spacing w:val="-6"/>
        </w:rPr>
        <w:t> </w:t>
      </w:r>
      <w:r>
        <w:rPr>
          <w:color w:val="231F20"/>
        </w:rPr>
        <w:t>Do</w:t>
      </w:r>
      <w:r>
        <w:rPr>
          <w:color w:val="231F20"/>
          <w:spacing w:val="-6"/>
        </w:rPr>
        <w:t> </w:t>
      </w:r>
      <w:r>
        <w:rPr>
          <w:color w:val="231F20"/>
        </w:rPr>
        <w:t>thành</w:t>
      </w:r>
      <w:r>
        <w:rPr>
          <w:color w:val="231F20"/>
          <w:spacing w:val="-6"/>
        </w:rPr>
        <w:t> </w:t>
      </w:r>
      <w:r>
        <w:rPr>
          <w:color w:val="231F20"/>
        </w:rPr>
        <w:t>tựu định </w:t>
      </w:r>
      <w:r>
        <w:rPr>
          <w:color w:val="231F20"/>
          <w:spacing w:val="-6"/>
        </w:rPr>
        <w:t>ấy, </w:t>
      </w:r>
      <w:r>
        <w:rPr>
          <w:color w:val="231F20"/>
        </w:rPr>
        <w:t>nên gọi là vô lượng xứ</w:t>
      </w:r>
      <w:r>
        <w:rPr>
          <w:color w:val="231F20"/>
          <w:spacing w:val="6"/>
        </w:rPr>
        <w:t> </w:t>
      </w:r>
      <w:r>
        <w:rPr>
          <w:color w:val="231F20"/>
        </w:rPr>
        <w:t>thức.</w:t>
      </w:r>
    </w:p>
    <w:p>
      <w:pPr>
        <w:pStyle w:val="BodyText"/>
        <w:spacing w:line="276" w:lineRule="auto" w:before="108"/>
        <w:ind w:right="121"/>
      </w:pPr>
      <w:r>
        <w:rPr>
          <w:color w:val="231F20"/>
        </w:rPr>
        <w:t>Hoặc nói: Vì tưởng tương tợ của hành giả kia, nên từ định này khởi, phát sinh thức vui thích, hài lòng, thế nên nói là vô lượng xứ thức.</w:t>
      </w:r>
    </w:p>
    <w:p>
      <w:pPr>
        <w:pStyle w:val="BodyText"/>
        <w:spacing w:line="276" w:lineRule="auto" w:before="116"/>
        <w:ind w:right="126"/>
      </w:pPr>
      <w:r>
        <w:rPr>
          <w:color w:val="231F20"/>
        </w:rPr>
        <w:t>Vô lượng xứ thức thành tựu đầy đủ: Là bốn ấm thiện của vô lượng xứ thức, đều đạt thành tựu. Thế nên nói là vô lượng xứ thức thành tựu đầy đủ.</w:t>
      </w:r>
    </w:p>
    <w:p>
      <w:pPr>
        <w:pStyle w:val="BodyText"/>
        <w:spacing w:line="276" w:lineRule="auto" w:before="117"/>
        <w:ind w:right="127"/>
      </w:pPr>
      <w:r>
        <w:rPr>
          <w:color w:val="231F20"/>
        </w:rPr>
        <w:t>Lại nữa, Tỳ-kheo vượt qua tất cả vô lượng xứ thức, xứ vô sở hữu thành tựu đầy đủ.</w:t>
      </w:r>
    </w:p>
    <w:p>
      <w:pPr>
        <w:pStyle w:val="BodyText"/>
        <w:spacing w:before="117"/>
        <w:ind w:left="960" w:firstLine="0"/>
      </w:pPr>
      <w:r>
        <w:rPr>
          <w:i/>
          <w:color w:val="231F20"/>
        </w:rPr>
        <w:t>Hỏi: </w:t>
      </w:r>
      <w:r>
        <w:rPr>
          <w:color w:val="231F20"/>
        </w:rPr>
        <w:t>Trong kia không có những gì?</w:t>
      </w:r>
    </w:p>
    <w:p>
      <w:pPr>
        <w:pStyle w:val="BodyText"/>
        <w:spacing w:line="276" w:lineRule="auto" w:before="164"/>
        <w:ind w:right="127"/>
      </w:pPr>
      <w:r>
        <w:rPr>
          <w:i/>
          <w:color w:val="231F20"/>
        </w:rPr>
        <w:t>Đáp:</w:t>
      </w:r>
      <w:r>
        <w:rPr>
          <w:i/>
          <w:color w:val="231F20"/>
          <w:spacing w:val="-13"/>
        </w:rPr>
        <w:t> </w:t>
      </w:r>
      <w:r>
        <w:rPr>
          <w:color w:val="231F20"/>
        </w:rPr>
        <w:t>Có</w:t>
      </w:r>
      <w:r>
        <w:rPr>
          <w:color w:val="231F20"/>
          <w:spacing w:val="-12"/>
        </w:rPr>
        <w:t> </w:t>
      </w:r>
      <w:r>
        <w:rPr>
          <w:color w:val="231F20"/>
        </w:rPr>
        <w:t>sở</w:t>
      </w:r>
      <w:r>
        <w:rPr>
          <w:color w:val="231F20"/>
          <w:spacing w:val="-12"/>
        </w:rPr>
        <w:t> </w:t>
      </w:r>
      <w:r>
        <w:rPr>
          <w:color w:val="231F20"/>
        </w:rPr>
        <w:t>hữu</w:t>
      </w:r>
      <w:r>
        <w:rPr>
          <w:color w:val="231F20"/>
          <w:spacing w:val="-12"/>
        </w:rPr>
        <w:t> </w:t>
      </w:r>
      <w:r>
        <w:rPr>
          <w:color w:val="231F20"/>
        </w:rPr>
        <w:t>là</w:t>
      </w:r>
      <w:r>
        <w:rPr>
          <w:color w:val="231F20"/>
          <w:spacing w:val="-12"/>
        </w:rPr>
        <w:t> </w:t>
      </w:r>
      <w:r>
        <w:rPr>
          <w:color w:val="231F20"/>
        </w:rPr>
        <w:t>vô</w:t>
      </w:r>
      <w:r>
        <w:rPr>
          <w:color w:val="231F20"/>
          <w:spacing w:val="-12"/>
        </w:rPr>
        <w:t> </w:t>
      </w:r>
      <w:r>
        <w:rPr>
          <w:color w:val="231F20"/>
        </w:rPr>
        <w:t>lượng</w:t>
      </w:r>
      <w:r>
        <w:rPr>
          <w:color w:val="231F20"/>
          <w:spacing w:val="-12"/>
        </w:rPr>
        <w:t> </w:t>
      </w:r>
      <w:r>
        <w:rPr>
          <w:color w:val="231F20"/>
        </w:rPr>
        <w:t>hành.</w:t>
      </w:r>
      <w:r>
        <w:rPr>
          <w:color w:val="231F20"/>
          <w:spacing w:val="-17"/>
        </w:rPr>
        <w:t> </w:t>
      </w:r>
      <w:r>
        <w:rPr>
          <w:color w:val="231F20"/>
        </w:rPr>
        <w:t>Trong</w:t>
      </w:r>
      <w:r>
        <w:rPr>
          <w:color w:val="231F20"/>
          <w:spacing w:val="-12"/>
        </w:rPr>
        <w:t> </w:t>
      </w:r>
      <w:r>
        <w:rPr>
          <w:color w:val="231F20"/>
        </w:rPr>
        <w:t>kia</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vô</w:t>
      </w:r>
      <w:r>
        <w:rPr>
          <w:color w:val="231F20"/>
          <w:spacing w:val="-12"/>
        </w:rPr>
        <w:t> </w:t>
      </w:r>
      <w:r>
        <w:rPr>
          <w:color w:val="231F20"/>
        </w:rPr>
        <w:t>lượng hành </w:t>
      </w:r>
      <w:r>
        <w:rPr>
          <w:color w:val="231F20"/>
          <w:spacing w:val="-5"/>
        </w:rPr>
        <w:t>này, </w:t>
      </w:r>
      <w:r>
        <w:rPr>
          <w:color w:val="231F20"/>
        </w:rPr>
        <w:t>thế nên nói là xứ vô sở</w:t>
      </w:r>
      <w:r>
        <w:rPr>
          <w:color w:val="231F20"/>
          <w:spacing w:val="4"/>
        </w:rPr>
        <w:t> </w:t>
      </w:r>
      <w:r>
        <w:rPr>
          <w:color w:val="231F20"/>
        </w:rPr>
        <w:t>hữu.</w:t>
      </w:r>
    </w:p>
    <w:p>
      <w:pPr>
        <w:pStyle w:val="BodyText"/>
        <w:spacing w:line="276" w:lineRule="auto" w:before="117"/>
        <w:ind w:right="128"/>
      </w:pPr>
      <w:r>
        <w:rPr>
          <w:color w:val="231F20"/>
        </w:rPr>
        <w:t>Tôn giả Bà-tu-mật nói: Hành giả kia không có ngã, chấp ngã nên gọi là xứ vô sở hữu.</w:t>
      </w:r>
    </w:p>
    <w:p>
      <w:pPr>
        <w:pStyle w:val="BodyText"/>
        <w:spacing w:line="276" w:lineRule="auto" w:before="117"/>
        <w:ind w:right="128"/>
      </w:pPr>
      <w:r>
        <w:rPr>
          <w:i/>
          <w:color w:val="231F20"/>
        </w:rPr>
        <w:t>Hỏi: </w:t>
      </w:r>
      <w:r>
        <w:rPr>
          <w:color w:val="231F20"/>
        </w:rPr>
        <w:t>Như nơi tất cả địa, không có ngã, chấp ngã, vì sao xứ vô sở hữu nói là không có ngã, chấp ngã?</w:t>
      </w:r>
    </w:p>
    <w:p>
      <w:pPr>
        <w:pStyle w:val="BodyText"/>
        <w:spacing w:line="276" w:lineRule="auto" w:before="118"/>
        <w:ind w:right="127"/>
      </w:pPr>
      <w:r>
        <w:rPr>
          <w:i/>
          <w:color w:val="231F20"/>
        </w:rPr>
        <w:t>Đáp:</w:t>
      </w:r>
      <w:r>
        <w:rPr>
          <w:i/>
          <w:color w:val="231F20"/>
          <w:spacing w:val="-13"/>
        </w:rPr>
        <w:t> </w:t>
      </w:r>
      <w:r>
        <w:rPr>
          <w:color w:val="231F20"/>
        </w:rPr>
        <w:t>Nơi</w:t>
      </w:r>
      <w:r>
        <w:rPr>
          <w:color w:val="231F20"/>
          <w:spacing w:val="-12"/>
        </w:rPr>
        <w:t> </w:t>
      </w:r>
      <w:r>
        <w:rPr>
          <w:color w:val="231F20"/>
        </w:rPr>
        <w:t>tất</w:t>
      </w:r>
      <w:r>
        <w:rPr>
          <w:color w:val="231F20"/>
          <w:spacing w:val="-12"/>
        </w:rPr>
        <w:t> </w:t>
      </w:r>
      <w:r>
        <w:rPr>
          <w:color w:val="231F20"/>
        </w:rPr>
        <w:t>cả</w:t>
      </w:r>
      <w:r>
        <w:rPr>
          <w:color w:val="231F20"/>
          <w:spacing w:val="-13"/>
        </w:rPr>
        <w:t> </w:t>
      </w:r>
      <w:r>
        <w:rPr>
          <w:color w:val="231F20"/>
        </w:rPr>
        <w:t>địa</w:t>
      </w:r>
      <w:r>
        <w:rPr>
          <w:color w:val="231F20"/>
          <w:spacing w:val="-12"/>
        </w:rPr>
        <w:t> </w:t>
      </w:r>
      <w:r>
        <w:rPr>
          <w:color w:val="231F20"/>
        </w:rPr>
        <w:t>đều</w:t>
      </w:r>
      <w:r>
        <w:rPr>
          <w:color w:val="231F20"/>
          <w:spacing w:val="-12"/>
        </w:rPr>
        <w:t> </w:t>
      </w:r>
      <w:r>
        <w:rPr>
          <w:color w:val="231F20"/>
        </w:rPr>
        <w:t>chấp</w:t>
      </w:r>
      <w:r>
        <w:rPr>
          <w:color w:val="231F20"/>
          <w:spacing w:val="-13"/>
        </w:rPr>
        <w:t> </w:t>
      </w:r>
      <w:r>
        <w:rPr>
          <w:color w:val="231F20"/>
        </w:rPr>
        <w:t>ngã</w:t>
      </w:r>
      <w:r>
        <w:rPr>
          <w:color w:val="231F20"/>
          <w:spacing w:val="-12"/>
        </w:rPr>
        <w:t> </w:t>
      </w:r>
      <w:r>
        <w:rPr>
          <w:color w:val="231F20"/>
        </w:rPr>
        <w:t>ý</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chỉ</w:t>
      </w:r>
      <w:r>
        <w:rPr>
          <w:color w:val="231F20"/>
          <w:spacing w:val="-12"/>
        </w:rPr>
        <w:t> </w:t>
      </w:r>
      <w:r>
        <w:rPr>
          <w:color w:val="231F20"/>
        </w:rPr>
        <w:t>như</w:t>
      </w:r>
      <w:r>
        <w:rPr>
          <w:color w:val="231F20"/>
          <w:spacing w:val="-13"/>
        </w:rPr>
        <w:t> </w:t>
      </w:r>
      <w:r>
        <w:rPr>
          <w:color w:val="231F20"/>
        </w:rPr>
        <w:t>một</w:t>
      </w:r>
      <w:r>
        <w:rPr>
          <w:color w:val="231F20"/>
          <w:spacing w:val="-12"/>
        </w:rPr>
        <w:t> </w:t>
      </w:r>
      <w:r>
        <w:rPr>
          <w:color w:val="231F20"/>
        </w:rPr>
        <w:t>ít</w:t>
      </w:r>
      <w:r>
        <w:rPr>
          <w:color w:val="231F20"/>
          <w:spacing w:val="-12"/>
        </w:rPr>
        <w:t> </w:t>
      </w:r>
      <w:r>
        <w:rPr>
          <w:color w:val="231F20"/>
        </w:rPr>
        <w:t>dục xâu kết, ràng buộc, như xứ vô sở hữu. Vì thế nên nói xứ vô sở hữu không có ngã, chấp ngã.</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10"/>
      </w:pPr>
      <w:r>
        <w:rPr>
          <w:color w:val="231F20"/>
        </w:rPr>
        <w:t>Lại</w:t>
      </w:r>
      <w:r>
        <w:rPr>
          <w:color w:val="231F20"/>
          <w:spacing w:val="-6"/>
        </w:rPr>
        <w:t> </w:t>
      </w:r>
      <w:r>
        <w:rPr>
          <w:color w:val="231F20"/>
        </w:rPr>
        <w:t>nói:</w:t>
      </w:r>
      <w:r>
        <w:rPr>
          <w:color w:val="231F20"/>
          <w:spacing w:val="-11"/>
        </w:rPr>
        <w:t> </w:t>
      </w:r>
      <w:r>
        <w:rPr>
          <w:color w:val="231F20"/>
        </w:rPr>
        <w:t>Trong</w:t>
      </w:r>
      <w:r>
        <w:rPr>
          <w:color w:val="231F20"/>
          <w:spacing w:val="-6"/>
        </w:rPr>
        <w:t> </w:t>
      </w:r>
      <w:r>
        <w:rPr>
          <w:color w:val="231F20"/>
        </w:rPr>
        <w:t>xứ</w:t>
      </w:r>
      <w:r>
        <w:rPr>
          <w:color w:val="231F20"/>
          <w:spacing w:val="-6"/>
        </w:rPr>
        <w:t> </w:t>
      </w:r>
      <w:r>
        <w:rPr>
          <w:color w:val="231F20"/>
        </w:rPr>
        <w:t>vô</w:t>
      </w:r>
      <w:r>
        <w:rPr>
          <w:color w:val="231F20"/>
          <w:spacing w:val="-6"/>
        </w:rPr>
        <w:t> </w:t>
      </w:r>
      <w:r>
        <w:rPr>
          <w:color w:val="231F20"/>
        </w:rPr>
        <w:t>sở</w:t>
      </w:r>
      <w:r>
        <w:rPr>
          <w:color w:val="231F20"/>
          <w:spacing w:val="-6"/>
        </w:rPr>
        <w:t> </w:t>
      </w:r>
      <w:r>
        <w:rPr>
          <w:color w:val="231F20"/>
        </w:rPr>
        <w:t>hữu</w:t>
      </w:r>
      <w:r>
        <w:rPr>
          <w:color w:val="231F20"/>
          <w:spacing w:val="-6"/>
        </w:rPr>
        <w:t> </w:t>
      </w:r>
      <w:r>
        <w:rPr>
          <w:color w:val="231F20"/>
        </w:rPr>
        <w:t>kia</w:t>
      </w:r>
      <w:r>
        <w:rPr>
          <w:color w:val="231F20"/>
          <w:spacing w:val="-6"/>
        </w:rPr>
        <w:t> </w:t>
      </w:r>
      <w:r>
        <w:rPr>
          <w:color w:val="231F20"/>
        </w:rPr>
        <w:t>không</w:t>
      </w:r>
      <w:r>
        <w:rPr>
          <w:color w:val="231F20"/>
          <w:spacing w:val="-5"/>
        </w:rPr>
        <w:t> </w:t>
      </w:r>
      <w:r>
        <w:rPr>
          <w:color w:val="231F20"/>
        </w:rPr>
        <w:t>có</w:t>
      </w:r>
      <w:r>
        <w:rPr>
          <w:color w:val="231F20"/>
          <w:spacing w:val="-6"/>
        </w:rPr>
        <w:t> </w:t>
      </w:r>
      <w:r>
        <w:rPr>
          <w:color w:val="231F20"/>
        </w:rPr>
        <w:t>thường,</w:t>
      </w:r>
      <w:r>
        <w:rPr>
          <w:color w:val="231F20"/>
          <w:spacing w:val="-6"/>
        </w:rPr>
        <w:t> </w:t>
      </w:r>
      <w:r>
        <w:rPr>
          <w:color w:val="231F20"/>
        </w:rPr>
        <w:t>chấp</w:t>
      </w:r>
      <w:r>
        <w:rPr>
          <w:color w:val="231F20"/>
          <w:spacing w:val="-6"/>
        </w:rPr>
        <w:t> </w:t>
      </w:r>
      <w:r>
        <w:rPr>
          <w:color w:val="231F20"/>
        </w:rPr>
        <w:t>thường và thường trụ, thế nên nói là xứ vô sở</w:t>
      </w:r>
      <w:r>
        <w:rPr>
          <w:color w:val="231F20"/>
          <w:spacing w:val="-2"/>
        </w:rPr>
        <w:t> </w:t>
      </w:r>
      <w:r>
        <w:rPr>
          <w:color w:val="231F20"/>
        </w:rPr>
        <w:t>hữu.</w:t>
      </w:r>
    </w:p>
    <w:p>
      <w:pPr>
        <w:pStyle w:val="BodyText"/>
        <w:spacing w:line="268" w:lineRule="auto" w:before="110"/>
        <w:ind w:left="110" w:right="411"/>
      </w:pPr>
      <w:r>
        <w:rPr>
          <w:color w:val="231F20"/>
        </w:rPr>
        <w:t>Lại cho: Trong xứ vô sở hữu kia không có xứ vướng mắc, không có xứ nương dựa, không có xứ quy hướng, thế nên nói là xứ vô sở hữu.</w:t>
      </w:r>
    </w:p>
    <w:p>
      <w:pPr>
        <w:pStyle w:val="BodyText"/>
        <w:spacing w:line="268" w:lineRule="auto" w:before="111"/>
        <w:ind w:left="110" w:right="411"/>
      </w:pPr>
      <w:r>
        <w:rPr>
          <w:color w:val="231F20"/>
        </w:rPr>
        <w:t>Thành tựu đầy đủ: Trong đây nói là bốn ấm thiện của xứ vô sở hữu đều được thành tựu. Thế nên nói là thành tựu đầy đủ.</w:t>
      </w:r>
    </w:p>
    <w:p>
      <w:pPr>
        <w:pStyle w:val="BodyText"/>
        <w:spacing w:line="268" w:lineRule="auto" w:before="110"/>
        <w:ind w:left="110" w:right="410"/>
      </w:pPr>
      <w:r>
        <w:rPr>
          <w:color w:val="231F20"/>
        </w:rPr>
        <w:t>Lại nữa, Tỳ-kheo vượt qua tất cả xứ vô sở hữu, xứ phi tưởng phi bất tưởng, thành tựu đầy đủ.</w:t>
      </w:r>
    </w:p>
    <w:p>
      <w:pPr>
        <w:pStyle w:val="BodyText"/>
        <w:spacing w:before="110"/>
        <w:ind w:left="677" w:firstLine="0"/>
      </w:pPr>
      <w:r>
        <w:rPr>
          <w:i/>
          <w:color w:val="231F20"/>
        </w:rPr>
        <w:t>Hỏi: </w:t>
      </w:r>
      <w:r>
        <w:rPr>
          <w:color w:val="231F20"/>
        </w:rPr>
        <w:t>Vì sao nói là xứ phi tưởng phi bất tưởng?</w:t>
      </w:r>
    </w:p>
    <w:p>
      <w:pPr>
        <w:pStyle w:val="BodyText"/>
        <w:spacing w:line="268" w:lineRule="auto" w:before="145"/>
        <w:ind w:left="110" w:right="290"/>
        <w:jc w:val="left"/>
      </w:pPr>
      <w:r>
        <w:rPr>
          <w:i/>
          <w:color w:val="231F20"/>
        </w:rPr>
        <w:t>Đáp: </w:t>
      </w:r>
      <w:r>
        <w:rPr>
          <w:color w:val="231F20"/>
        </w:rPr>
        <w:t>Vì nơi xứ ấy tưởng không nhất định, phi tưởng cũng không nhất định.</w:t>
      </w:r>
    </w:p>
    <w:p>
      <w:pPr>
        <w:pStyle w:val="BodyText"/>
        <w:spacing w:line="268" w:lineRule="auto" w:before="110"/>
        <w:ind w:left="110"/>
        <w:jc w:val="left"/>
      </w:pPr>
      <w:r>
        <w:rPr>
          <w:color w:val="231F20"/>
        </w:rPr>
        <w:t>Tưởng không nhất định: Là như tưởng trong chánh thọ của bảy tưởng là định, nhưng ở đây thì không như vậy.</w:t>
      </w:r>
    </w:p>
    <w:p>
      <w:pPr>
        <w:pStyle w:val="BodyText"/>
        <w:spacing w:line="268" w:lineRule="auto" w:before="110"/>
        <w:ind w:left="110" w:right="290"/>
        <w:jc w:val="left"/>
      </w:pPr>
      <w:r>
        <w:rPr>
          <w:color w:val="231F20"/>
        </w:rPr>
        <w:t>Phi tưởng cũng không nhất định: Là như định vô tưởng, định diệt tận, nhưng ở đây cũng không như thế.</w:t>
      </w:r>
    </w:p>
    <w:p>
      <w:pPr>
        <w:pStyle w:val="BodyText"/>
        <w:spacing w:before="110"/>
        <w:ind w:left="677" w:firstLine="0"/>
        <w:jc w:val="left"/>
      </w:pPr>
      <w:r>
        <w:rPr>
          <w:i/>
          <w:color w:val="231F20"/>
        </w:rPr>
        <w:t>Hỏi: </w:t>
      </w:r>
      <w:r>
        <w:rPr>
          <w:color w:val="231F20"/>
        </w:rPr>
        <w:t>Nếu không như vậy thì sự việc ấy là thế nào?</w:t>
      </w:r>
    </w:p>
    <w:p>
      <w:pPr>
        <w:pStyle w:val="BodyText"/>
        <w:spacing w:line="268" w:lineRule="auto" w:before="145"/>
        <w:ind w:left="110" w:right="411"/>
      </w:pPr>
      <w:r>
        <w:rPr>
          <w:i/>
          <w:color w:val="231F20"/>
        </w:rPr>
        <w:t>Đáp:</w:t>
      </w:r>
      <w:r>
        <w:rPr>
          <w:i/>
          <w:color w:val="231F20"/>
          <w:spacing w:val="-14"/>
        </w:rPr>
        <w:t> </w:t>
      </w:r>
      <w:r>
        <w:rPr>
          <w:color w:val="231F20"/>
        </w:rPr>
        <w:t>Vì</w:t>
      </w:r>
      <w:r>
        <w:rPr>
          <w:color w:val="231F20"/>
          <w:spacing w:val="-8"/>
        </w:rPr>
        <w:t> </w:t>
      </w:r>
      <w:r>
        <w:rPr>
          <w:color w:val="231F20"/>
        </w:rPr>
        <w:t>nơi</w:t>
      </w:r>
      <w:r>
        <w:rPr>
          <w:color w:val="231F20"/>
          <w:spacing w:val="-8"/>
        </w:rPr>
        <w:t> </w:t>
      </w:r>
      <w:r>
        <w:rPr>
          <w:color w:val="231F20"/>
        </w:rPr>
        <w:t>xứ</w:t>
      </w:r>
      <w:r>
        <w:rPr>
          <w:color w:val="231F20"/>
          <w:spacing w:val="-9"/>
        </w:rPr>
        <w:t> </w:t>
      </w:r>
      <w:r>
        <w:rPr>
          <w:color w:val="231F20"/>
        </w:rPr>
        <w:t>ấy</w:t>
      </w:r>
      <w:r>
        <w:rPr>
          <w:color w:val="231F20"/>
          <w:spacing w:val="-8"/>
        </w:rPr>
        <w:t> </w:t>
      </w:r>
      <w:r>
        <w:rPr>
          <w:color w:val="231F20"/>
        </w:rPr>
        <w:t>là</w:t>
      </w:r>
      <w:r>
        <w:rPr>
          <w:color w:val="231F20"/>
          <w:spacing w:val="-8"/>
        </w:rPr>
        <w:t> </w:t>
      </w:r>
      <w:r>
        <w:rPr>
          <w:color w:val="231F20"/>
        </w:rPr>
        <w:t>chậm</w:t>
      </w:r>
      <w:r>
        <w:rPr>
          <w:color w:val="231F20"/>
          <w:spacing w:val="-9"/>
        </w:rPr>
        <w:t> </w:t>
      </w:r>
      <w:r>
        <w:rPr>
          <w:color w:val="231F20"/>
        </w:rPr>
        <w:t>chạp,</w:t>
      </w:r>
      <w:r>
        <w:rPr>
          <w:color w:val="231F20"/>
          <w:spacing w:val="-8"/>
        </w:rPr>
        <w:t> </w:t>
      </w:r>
      <w:r>
        <w:rPr>
          <w:color w:val="231F20"/>
        </w:rPr>
        <w:t>không</w:t>
      </w:r>
      <w:r>
        <w:rPr>
          <w:color w:val="231F20"/>
          <w:spacing w:val="-8"/>
        </w:rPr>
        <w:t> </w:t>
      </w:r>
      <w:r>
        <w:rPr>
          <w:color w:val="231F20"/>
        </w:rPr>
        <w:t>nhạy</w:t>
      </w:r>
      <w:r>
        <w:rPr>
          <w:color w:val="231F20"/>
          <w:spacing w:val="-9"/>
        </w:rPr>
        <w:t> </w:t>
      </w:r>
      <w:r>
        <w:rPr>
          <w:color w:val="231F20"/>
        </w:rPr>
        <w:t>bén,</w:t>
      </w:r>
      <w:r>
        <w:rPr>
          <w:color w:val="231F20"/>
          <w:spacing w:val="-8"/>
        </w:rPr>
        <w:t> </w:t>
      </w:r>
      <w:r>
        <w:rPr>
          <w:color w:val="231F20"/>
        </w:rPr>
        <w:t>không</w:t>
      </w:r>
      <w:r>
        <w:rPr>
          <w:color w:val="231F20"/>
          <w:spacing w:val="-8"/>
        </w:rPr>
        <w:t> </w:t>
      </w:r>
      <w:r>
        <w:rPr>
          <w:color w:val="231F20"/>
        </w:rPr>
        <w:t>nhanh chóng, không quyết đoán rõ ràng. Thế nên nói là xứ phi tưởng </w:t>
      </w:r>
      <w:r>
        <w:rPr>
          <w:color w:val="231F20"/>
          <w:spacing w:val="-5"/>
        </w:rPr>
        <w:t>phi </w:t>
      </w:r>
      <w:r>
        <w:rPr>
          <w:color w:val="231F20"/>
        </w:rPr>
        <w:t>bất tưởng.</w:t>
      </w:r>
    </w:p>
    <w:p>
      <w:pPr>
        <w:pStyle w:val="BodyText"/>
        <w:spacing w:line="268" w:lineRule="auto" w:before="111"/>
        <w:ind w:left="110" w:right="409"/>
      </w:pPr>
      <w:r>
        <w:rPr>
          <w:color w:val="231F20"/>
        </w:rPr>
        <w:t>Thành tựu đầy đủ: Trong đây là nói bốn ấm thiện của xứ phi tưởng phi bất tưởng đều được thành tựu. Thế nên nói là thành tựu đầy đủ.</w:t>
      </w:r>
    </w:p>
    <w:p>
      <w:pPr>
        <w:pStyle w:val="BodyText"/>
        <w:spacing w:line="268" w:lineRule="auto" w:before="111"/>
        <w:ind w:left="110" w:right="410"/>
      </w:pPr>
      <w:r>
        <w:rPr>
          <w:i/>
          <w:color w:val="231F20"/>
        </w:rPr>
        <w:t>Hỏi: </w:t>
      </w:r>
      <w:r>
        <w:rPr>
          <w:color w:val="231F20"/>
        </w:rPr>
        <w:t>Vì sao nơi một cõi kia, hoặc thọ mạng tăng gấp hai lần, hoặc không tăng. Như xứ không thọ mạng là hai vạn kiếp, xứ thức thọ mạng là bốn vạn kiếp. Vì sao xứ vô sở hữu không nói thọ mạng là tám vạn kiếp? Vì sao xứ phi tưởng phi bất tưởng nói thọ mạng là mười sáu vạn kiếp?</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i/>
          <w:color w:val="231F20"/>
        </w:rPr>
        <w:t>Đáp: </w:t>
      </w:r>
      <w:r>
        <w:rPr>
          <w:color w:val="231F20"/>
        </w:rPr>
        <w:t>Vì nhân báo của các xứ ấy có giới hạn. Nghĩa là giới hạn của nhân như thế nào thì báo cũng như thế.</w:t>
      </w:r>
    </w:p>
    <w:p>
      <w:pPr>
        <w:pStyle w:val="BodyText"/>
        <w:spacing w:line="276" w:lineRule="auto" w:before="121"/>
        <w:ind w:right="123"/>
      </w:pPr>
      <w:r>
        <w:rPr>
          <w:color w:val="231F20"/>
          <w:spacing w:val="3"/>
        </w:rPr>
        <w:t>Hoặc nói: </w:t>
      </w:r>
      <w:r>
        <w:rPr>
          <w:color w:val="231F20"/>
        </w:rPr>
        <w:t>Xứ </w:t>
      </w:r>
      <w:r>
        <w:rPr>
          <w:color w:val="231F20"/>
          <w:spacing w:val="3"/>
        </w:rPr>
        <w:t>không </w:t>
      </w:r>
      <w:r>
        <w:rPr>
          <w:color w:val="231F20"/>
        </w:rPr>
        <w:t>có vô </w:t>
      </w:r>
      <w:r>
        <w:rPr>
          <w:color w:val="231F20"/>
          <w:spacing w:val="3"/>
        </w:rPr>
        <w:t>lượng hành, hoặc không </w:t>
      </w:r>
      <w:r>
        <w:rPr>
          <w:color w:val="231F20"/>
        </w:rPr>
        <w:t>là </w:t>
      </w:r>
      <w:r>
        <w:rPr>
          <w:color w:val="231F20"/>
          <w:spacing w:val="4"/>
        </w:rPr>
        <w:t>vô </w:t>
      </w:r>
      <w:r>
        <w:rPr>
          <w:color w:val="231F20"/>
          <w:spacing w:val="3"/>
        </w:rPr>
        <w:t>lượng hành. </w:t>
      </w:r>
      <w:r>
        <w:rPr>
          <w:color w:val="231F20"/>
        </w:rPr>
        <w:t>Vô </w:t>
      </w:r>
      <w:r>
        <w:rPr>
          <w:color w:val="231F20"/>
          <w:spacing w:val="3"/>
        </w:rPr>
        <w:t>lượng hành: </w:t>
      </w:r>
      <w:r>
        <w:rPr>
          <w:color w:val="231F20"/>
        </w:rPr>
        <w:t>Là </w:t>
      </w:r>
      <w:r>
        <w:rPr>
          <w:color w:val="231F20"/>
          <w:spacing w:val="2"/>
        </w:rPr>
        <w:t>thọ </w:t>
      </w:r>
      <w:r>
        <w:rPr>
          <w:color w:val="231F20"/>
          <w:spacing w:val="3"/>
        </w:rPr>
        <w:t>nhận </w:t>
      </w:r>
      <w:r>
        <w:rPr>
          <w:color w:val="231F20"/>
          <w:spacing w:val="2"/>
        </w:rPr>
        <w:t>thọ </w:t>
      </w:r>
      <w:r>
        <w:rPr>
          <w:color w:val="231F20"/>
          <w:spacing w:val="3"/>
        </w:rPr>
        <w:t>mạng </w:t>
      </w:r>
      <w:r>
        <w:rPr>
          <w:color w:val="231F20"/>
          <w:spacing w:val="2"/>
        </w:rPr>
        <w:t>vạn </w:t>
      </w:r>
      <w:r>
        <w:rPr>
          <w:color w:val="231F20"/>
          <w:spacing w:val="4"/>
        </w:rPr>
        <w:t>kiếp. </w:t>
      </w:r>
      <w:r>
        <w:rPr>
          <w:color w:val="231F20"/>
          <w:spacing w:val="3"/>
        </w:rPr>
        <w:t>Không </w:t>
      </w:r>
      <w:r>
        <w:rPr>
          <w:color w:val="231F20"/>
        </w:rPr>
        <w:t>là vô </w:t>
      </w:r>
      <w:r>
        <w:rPr>
          <w:color w:val="231F20"/>
          <w:spacing w:val="3"/>
        </w:rPr>
        <w:t>lượng hành: Cũng </w:t>
      </w:r>
      <w:r>
        <w:rPr>
          <w:color w:val="231F20"/>
          <w:spacing w:val="2"/>
        </w:rPr>
        <w:t>thọ </w:t>
      </w:r>
      <w:r>
        <w:rPr>
          <w:color w:val="231F20"/>
          <w:spacing w:val="3"/>
        </w:rPr>
        <w:t>nhận </w:t>
      </w:r>
      <w:r>
        <w:rPr>
          <w:color w:val="231F20"/>
          <w:spacing w:val="2"/>
        </w:rPr>
        <w:t>thọ </w:t>
      </w:r>
      <w:r>
        <w:rPr>
          <w:color w:val="231F20"/>
          <w:spacing w:val="3"/>
        </w:rPr>
        <w:t>mạng </w:t>
      </w:r>
      <w:r>
        <w:rPr>
          <w:color w:val="231F20"/>
          <w:spacing w:val="2"/>
        </w:rPr>
        <w:t>vạn </w:t>
      </w:r>
      <w:r>
        <w:rPr>
          <w:color w:val="231F20"/>
          <w:spacing w:val="3"/>
        </w:rPr>
        <w:t>kiếp. </w:t>
      </w:r>
      <w:r>
        <w:rPr>
          <w:color w:val="231F20"/>
          <w:spacing w:val="4"/>
        </w:rPr>
        <w:t>Thế </w:t>
      </w:r>
      <w:r>
        <w:rPr>
          <w:color w:val="231F20"/>
          <w:spacing w:val="2"/>
        </w:rPr>
        <w:t>nên </w:t>
      </w:r>
      <w:r>
        <w:rPr>
          <w:color w:val="231F20"/>
        </w:rPr>
        <w:t>xứ </w:t>
      </w:r>
      <w:r>
        <w:rPr>
          <w:color w:val="231F20"/>
          <w:spacing w:val="3"/>
        </w:rPr>
        <w:t>không </w:t>
      </w:r>
      <w:r>
        <w:rPr>
          <w:color w:val="231F20"/>
          <w:spacing w:val="2"/>
        </w:rPr>
        <w:t>kia thọ </w:t>
      </w:r>
      <w:r>
        <w:rPr>
          <w:color w:val="231F20"/>
          <w:spacing w:val="3"/>
        </w:rPr>
        <w:t>nhận </w:t>
      </w:r>
      <w:r>
        <w:rPr>
          <w:color w:val="231F20"/>
          <w:spacing w:val="2"/>
        </w:rPr>
        <w:t>thọ </w:t>
      </w:r>
      <w:r>
        <w:rPr>
          <w:color w:val="231F20"/>
          <w:spacing w:val="3"/>
        </w:rPr>
        <w:t>mạng </w:t>
      </w:r>
      <w:r>
        <w:rPr>
          <w:color w:val="231F20"/>
        </w:rPr>
        <w:t>là </w:t>
      </w:r>
      <w:r>
        <w:rPr>
          <w:color w:val="231F20"/>
          <w:spacing w:val="2"/>
        </w:rPr>
        <w:t>hai vạn </w:t>
      </w:r>
      <w:r>
        <w:rPr>
          <w:color w:val="231F20"/>
          <w:spacing w:val="3"/>
        </w:rPr>
        <w:t>kiếp. </w:t>
      </w:r>
      <w:r>
        <w:rPr>
          <w:color w:val="231F20"/>
        </w:rPr>
        <w:t>Xứ </w:t>
      </w:r>
      <w:r>
        <w:rPr>
          <w:color w:val="231F20"/>
          <w:spacing w:val="3"/>
        </w:rPr>
        <w:t>thức</w:t>
      </w:r>
      <w:r>
        <w:rPr>
          <w:color w:val="231F20"/>
          <w:spacing w:val="-42"/>
        </w:rPr>
        <w:t> </w:t>
      </w:r>
      <w:r>
        <w:rPr>
          <w:color w:val="231F20"/>
          <w:spacing w:val="4"/>
        </w:rPr>
        <w:t>cũng </w:t>
      </w:r>
      <w:r>
        <w:rPr>
          <w:color w:val="231F20"/>
        </w:rPr>
        <w:t>có vô </w:t>
      </w:r>
      <w:r>
        <w:rPr>
          <w:color w:val="231F20"/>
          <w:spacing w:val="3"/>
        </w:rPr>
        <w:t>lượng hành, hoặc không </w:t>
      </w:r>
      <w:r>
        <w:rPr>
          <w:color w:val="231F20"/>
        </w:rPr>
        <w:t>là vô </w:t>
      </w:r>
      <w:r>
        <w:rPr>
          <w:color w:val="231F20"/>
          <w:spacing w:val="3"/>
        </w:rPr>
        <w:t>lượng hành. </w:t>
      </w:r>
      <w:r>
        <w:rPr>
          <w:color w:val="231F20"/>
        </w:rPr>
        <w:t>Vô </w:t>
      </w:r>
      <w:r>
        <w:rPr>
          <w:color w:val="231F20"/>
          <w:spacing w:val="3"/>
        </w:rPr>
        <w:t>lượng </w:t>
      </w:r>
      <w:r>
        <w:rPr>
          <w:color w:val="231F20"/>
          <w:spacing w:val="4"/>
        </w:rPr>
        <w:t>hành: </w:t>
      </w:r>
      <w:r>
        <w:rPr>
          <w:color w:val="231F20"/>
        </w:rPr>
        <w:t>Là </w:t>
      </w:r>
      <w:r>
        <w:rPr>
          <w:color w:val="231F20"/>
          <w:spacing w:val="2"/>
        </w:rPr>
        <w:t>thọ </w:t>
      </w:r>
      <w:r>
        <w:rPr>
          <w:color w:val="231F20"/>
          <w:spacing w:val="3"/>
        </w:rPr>
        <w:t>nhận </w:t>
      </w:r>
      <w:r>
        <w:rPr>
          <w:color w:val="231F20"/>
          <w:spacing w:val="2"/>
        </w:rPr>
        <w:t>thọ </w:t>
      </w:r>
      <w:r>
        <w:rPr>
          <w:color w:val="231F20"/>
          <w:spacing w:val="3"/>
        </w:rPr>
        <w:t>mạng </w:t>
      </w:r>
      <w:r>
        <w:rPr>
          <w:color w:val="231F20"/>
          <w:spacing w:val="2"/>
        </w:rPr>
        <w:t>hai vạn </w:t>
      </w:r>
      <w:r>
        <w:rPr>
          <w:color w:val="231F20"/>
          <w:spacing w:val="3"/>
        </w:rPr>
        <w:t>kiếp. Không </w:t>
      </w:r>
      <w:r>
        <w:rPr>
          <w:color w:val="231F20"/>
        </w:rPr>
        <w:t>là vô </w:t>
      </w:r>
      <w:r>
        <w:rPr>
          <w:color w:val="231F20"/>
          <w:spacing w:val="3"/>
        </w:rPr>
        <w:t>lượng </w:t>
      </w:r>
      <w:r>
        <w:rPr>
          <w:color w:val="231F20"/>
          <w:spacing w:val="4"/>
        </w:rPr>
        <w:t>hành: </w:t>
      </w:r>
      <w:r>
        <w:rPr>
          <w:color w:val="231F20"/>
          <w:spacing w:val="3"/>
        </w:rPr>
        <w:t>Cũng </w:t>
      </w:r>
      <w:r>
        <w:rPr>
          <w:color w:val="231F20"/>
          <w:spacing w:val="2"/>
        </w:rPr>
        <w:t>thọ </w:t>
      </w:r>
      <w:r>
        <w:rPr>
          <w:color w:val="231F20"/>
          <w:spacing w:val="3"/>
        </w:rPr>
        <w:t>nhận </w:t>
      </w:r>
      <w:r>
        <w:rPr>
          <w:color w:val="231F20"/>
          <w:spacing w:val="2"/>
        </w:rPr>
        <w:t>thọ </w:t>
      </w:r>
      <w:r>
        <w:rPr>
          <w:color w:val="231F20"/>
          <w:spacing w:val="3"/>
        </w:rPr>
        <w:t>mạng </w:t>
      </w:r>
      <w:r>
        <w:rPr>
          <w:color w:val="231F20"/>
          <w:spacing w:val="2"/>
        </w:rPr>
        <w:t>hai vạn </w:t>
      </w:r>
      <w:r>
        <w:rPr>
          <w:color w:val="231F20"/>
          <w:spacing w:val="3"/>
        </w:rPr>
        <w:t>kiếp. </w:t>
      </w:r>
      <w:r>
        <w:rPr>
          <w:color w:val="231F20"/>
          <w:spacing w:val="2"/>
        </w:rPr>
        <w:t>Thế nên </w:t>
      </w:r>
      <w:r>
        <w:rPr>
          <w:color w:val="231F20"/>
        </w:rPr>
        <w:t>xứ </w:t>
      </w:r>
      <w:r>
        <w:rPr>
          <w:color w:val="231F20"/>
          <w:spacing w:val="3"/>
        </w:rPr>
        <w:t>thức </w:t>
      </w:r>
      <w:r>
        <w:rPr>
          <w:color w:val="231F20"/>
          <w:spacing w:val="2"/>
        </w:rPr>
        <w:t>kia </w:t>
      </w:r>
      <w:r>
        <w:rPr>
          <w:color w:val="231F20"/>
          <w:spacing w:val="4"/>
        </w:rPr>
        <w:t>thọ </w:t>
      </w:r>
      <w:r>
        <w:rPr>
          <w:color w:val="231F20"/>
          <w:spacing w:val="3"/>
        </w:rPr>
        <w:t>nhận </w:t>
      </w:r>
      <w:r>
        <w:rPr>
          <w:color w:val="231F20"/>
          <w:spacing w:val="2"/>
        </w:rPr>
        <w:t>thọ </w:t>
      </w:r>
      <w:r>
        <w:rPr>
          <w:color w:val="231F20"/>
          <w:spacing w:val="3"/>
        </w:rPr>
        <w:t>mạng </w:t>
      </w:r>
      <w:r>
        <w:rPr>
          <w:color w:val="231F20"/>
        </w:rPr>
        <w:t>là </w:t>
      </w:r>
      <w:r>
        <w:rPr>
          <w:color w:val="231F20"/>
          <w:spacing w:val="2"/>
        </w:rPr>
        <w:t>bốn vạn </w:t>
      </w:r>
      <w:r>
        <w:rPr>
          <w:color w:val="231F20"/>
          <w:spacing w:val="3"/>
        </w:rPr>
        <w:t>kiếp. </w:t>
      </w:r>
      <w:r>
        <w:rPr>
          <w:color w:val="231F20"/>
        </w:rPr>
        <w:t>Vì </w:t>
      </w:r>
      <w:r>
        <w:rPr>
          <w:color w:val="231F20"/>
          <w:spacing w:val="3"/>
        </w:rPr>
        <w:t>trên </w:t>
      </w:r>
      <w:r>
        <w:rPr>
          <w:color w:val="231F20"/>
        </w:rPr>
        <w:t>xứ </w:t>
      </w:r>
      <w:r>
        <w:rPr>
          <w:color w:val="231F20"/>
          <w:spacing w:val="3"/>
        </w:rPr>
        <w:t>thức không </w:t>
      </w:r>
      <w:r>
        <w:rPr>
          <w:color w:val="231F20"/>
        </w:rPr>
        <w:t>có vô </w:t>
      </w:r>
      <w:r>
        <w:rPr>
          <w:color w:val="231F20"/>
          <w:spacing w:val="4"/>
        </w:rPr>
        <w:t>lượng </w:t>
      </w:r>
      <w:r>
        <w:rPr>
          <w:color w:val="231F20"/>
          <w:spacing w:val="3"/>
        </w:rPr>
        <w:t>hành, </w:t>
      </w:r>
      <w:r>
        <w:rPr>
          <w:color w:val="231F20"/>
          <w:spacing w:val="2"/>
        </w:rPr>
        <w:t>tức </w:t>
      </w:r>
      <w:r>
        <w:rPr>
          <w:color w:val="231F20"/>
          <w:spacing w:val="3"/>
        </w:rPr>
        <w:t>phần </w:t>
      </w:r>
      <w:r>
        <w:rPr>
          <w:color w:val="231F20"/>
          <w:spacing w:val="2"/>
        </w:rPr>
        <w:t>thọ </w:t>
      </w:r>
      <w:r>
        <w:rPr>
          <w:color w:val="231F20"/>
          <w:spacing w:val="3"/>
        </w:rPr>
        <w:t>mạng </w:t>
      </w:r>
      <w:r>
        <w:rPr>
          <w:color w:val="231F20"/>
          <w:spacing w:val="2"/>
        </w:rPr>
        <w:t>của </w:t>
      </w:r>
      <w:r>
        <w:rPr>
          <w:color w:val="231F20"/>
        </w:rPr>
        <w:t>vô </w:t>
      </w:r>
      <w:r>
        <w:rPr>
          <w:color w:val="231F20"/>
          <w:spacing w:val="3"/>
        </w:rPr>
        <w:t>lượng hành </w:t>
      </w:r>
      <w:r>
        <w:rPr>
          <w:color w:val="231F20"/>
          <w:spacing w:val="2"/>
        </w:rPr>
        <w:t>kia </w:t>
      </w:r>
      <w:r>
        <w:rPr>
          <w:color w:val="231F20"/>
        </w:rPr>
        <w:t>đã </w:t>
      </w:r>
      <w:r>
        <w:rPr>
          <w:color w:val="231F20"/>
          <w:spacing w:val="3"/>
        </w:rPr>
        <w:t>đoạn </w:t>
      </w:r>
      <w:r>
        <w:rPr>
          <w:color w:val="231F20"/>
          <w:spacing w:val="2"/>
        </w:rPr>
        <w:t>dứt </w:t>
      </w:r>
      <w:r>
        <w:rPr>
          <w:color w:val="231F20"/>
          <w:spacing w:val="4"/>
        </w:rPr>
        <w:t>nên </w:t>
      </w:r>
      <w:r>
        <w:rPr>
          <w:color w:val="231F20"/>
          <w:spacing w:val="2"/>
        </w:rPr>
        <w:t>nói như</w:t>
      </w:r>
      <w:r>
        <w:rPr>
          <w:color w:val="231F20"/>
          <w:spacing w:val="16"/>
        </w:rPr>
        <w:t> </w:t>
      </w:r>
      <w:r>
        <w:rPr>
          <w:color w:val="231F20"/>
          <w:spacing w:val="4"/>
        </w:rPr>
        <w:t>thế.</w:t>
      </w:r>
    </w:p>
    <w:p>
      <w:pPr>
        <w:pStyle w:val="BodyText"/>
        <w:spacing w:line="276" w:lineRule="auto" w:before="121"/>
        <w:ind w:right="127"/>
      </w:pPr>
      <w:r>
        <w:rPr>
          <w:color w:val="231F20"/>
        </w:rPr>
        <w:t>Hoặc cho: Trong xứ không có chỉ, có quán. Chỉ: Là thọ nhận thọ mạng vạn kiếp. Quán cũng như </w:t>
      </w:r>
      <w:r>
        <w:rPr>
          <w:color w:val="231F20"/>
          <w:spacing w:val="-5"/>
        </w:rPr>
        <w:t>vậy. </w:t>
      </w:r>
      <w:r>
        <w:rPr>
          <w:color w:val="231F20"/>
        </w:rPr>
        <w:t>Thế nên xứ không kia thọ nhận thọ mạng hai vạn kiếp. Xứ thức cũng có chỉ, có quán. Chỉ: Là thọ nhận thọ mạng hai vạn kiếp. Quán cũng thọ nhận thọ mạng hai vạn</w:t>
      </w:r>
      <w:r>
        <w:rPr>
          <w:color w:val="231F20"/>
          <w:spacing w:val="-6"/>
        </w:rPr>
        <w:t> </w:t>
      </w:r>
      <w:r>
        <w:rPr>
          <w:color w:val="231F20"/>
        </w:rPr>
        <w:t>kiếp.</w:t>
      </w:r>
      <w:r>
        <w:rPr>
          <w:color w:val="231F20"/>
          <w:spacing w:val="-10"/>
        </w:rPr>
        <w:t> </w:t>
      </w:r>
      <w:r>
        <w:rPr>
          <w:color w:val="231F20"/>
        </w:rPr>
        <w:t>Thế</w:t>
      </w:r>
      <w:r>
        <w:rPr>
          <w:color w:val="231F20"/>
          <w:spacing w:val="-5"/>
        </w:rPr>
        <w:t> </w:t>
      </w:r>
      <w:r>
        <w:rPr>
          <w:color w:val="231F20"/>
        </w:rPr>
        <w:t>nên</w:t>
      </w:r>
      <w:r>
        <w:rPr>
          <w:color w:val="231F20"/>
          <w:spacing w:val="-5"/>
        </w:rPr>
        <w:t> </w:t>
      </w:r>
      <w:r>
        <w:rPr>
          <w:color w:val="231F20"/>
        </w:rPr>
        <w:t>xứ</w:t>
      </w:r>
      <w:r>
        <w:rPr>
          <w:color w:val="231F20"/>
          <w:spacing w:val="-5"/>
        </w:rPr>
        <w:t> </w:t>
      </w:r>
      <w:r>
        <w:rPr>
          <w:color w:val="231F20"/>
        </w:rPr>
        <w:t>thức</w:t>
      </w:r>
      <w:r>
        <w:rPr>
          <w:color w:val="231F20"/>
          <w:spacing w:val="-5"/>
        </w:rPr>
        <w:t> </w:t>
      </w:r>
      <w:r>
        <w:rPr>
          <w:color w:val="231F20"/>
        </w:rPr>
        <w:t>kia</w:t>
      </w:r>
      <w:r>
        <w:rPr>
          <w:color w:val="231F20"/>
          <w:spacing w:val="-5"/>
        </w:rPr>
        <w:t> </w:t>
      </w:r>
      <w:r>
        <w:rPr>
          <w:color w:val="231F20"/>
        </w:rPr>
        <w:t>thọ</w:t>
      </w:r>
      <w:r>
        <w:rPr>
          <w:color w:val="231F20"/>
          <w:spacing w:val="-6"/>
        </w:rPr>
        <w:t> </w:t>
      </w:r>
      <w:r>
        <w:rPr>
          <w:color w:val="231F20"/>
        </w:rPr>
        <w:t>nhận</w:t>
      </w:r>
      <w:r>
        <w:rPr>
          <w:color w:val="231F20"/>
          <w:spacing w:val="-5"/>
        </w:rPr>
        <w:t> </w:t>
      </w:r>
      <w:r>
        <w:rPr>
          <w:color w:val="231F20"/>
        </w:rPr>
        <w:t>thọ</w:t>
      </w:r>
      <w:r>
        <w:rPr>
          <w:color w:val="231F20"/>
          <w:spacing w:val="-5"/>
        </w:rPr>
        <w:t> </w:t>
      </w:r>
      <w:r>
        <w:rPr>
          <w:color w:val="231F20"/>
        </w:rPr>
        <w:t>mạng</w:t>
      </w:r>
      <w:r>
        <w:rPr>
          <w:color w:val="231F20"/>
          <w:spacing w:val="-5"/>
        </w:rPr>
        <w:t> </w:t>
      </w:r>
      <w:r>
        <w:rPr>
          <w:color w:val="231F20"/>
        </w:rPr>
        <w:t>là</w:t>
      </w:r>
      <w:r>
        <w:rPr>
          <w:color w:val="231F20"/>
          <w:spacing w:val="-5"/>
        </w:rPr>
        <w:t> </w:t>
      </w:r>
      <w:r>
        <w:rPr>
          <w:color w:val="231F20"/>
        </w:rPr>
        <w:t>bốn</w:t>
      </w:r>
      <w:r>
        <w:rPr>
          <w:color w:val="231F20"/>
          <w:spacing w:val="-5"/>
        </w:rPr>
        <w:t> </w:t>
      </w:r>
      <w:r>
        <w:rPr>
          <w:color w:val="231F20"/>
        </w:rPr>
        <w:t>vạn</w:t>
      </w:r>
      <w:r>
        <w:rPr>
          <w:color w:val="231F20"/>
          <w:spacing w:val="-5"/>
        </w:rPr>
        <w:t> </w:t>
      </w:r>
      <w:r>
        <w:rPr>
          <w:color w:val="231F20"/>
        </w:rPr>
        <w:t>kiếp.</w:t>
      </w:r>
      <w:r>
        <w:rPr>
          <w:color w:val="231F20"/>
          <w:spacing w:val="-10"/>
        </w:rPr>
        <w:t> </w:t>
      </w:r>
      <w:r>
        <w:rPr>
          <w:color w:val="231F20"/>
        </w:rPr>
        <w:t>Vì chỉ quán của xứ thức mỏng dần, tức phần quán bị đoạn dứt nên nói như </w:t>
      </w:r>
      <w:r>
        <w:rPr>
          <w:color w:val="231F20"/>
          <w:spacing w:val="-5"/>
        </w:rPr>
        <w:t>vậy.</w:t>
      </w:r>
    </w:p>
    <w:p>
      <w:pPr>
        <w:pStyle w:val="BodyText"/>
        <w:spacing w:line="276" w:lineRule="auto" w:before="121"/>
        <w:ind w:right="126"/>
      </w:pPr>
      <w:r>
        <w:rPr>
          <w:color w:val="231F20"/>
        </w:rPr>
        <w:t>Hoặc nêu: Tánh của tất cả địa kia là thọ mạng hai vạn kiếp: Tánh</w:t>
      </w:r>
      <w:r>
        <w:rPr>
          <w:color w:val="231F20"/>
          <w:spacing w:val="-5"/>
        </w:rPr>
        <w:t> </w:t>
      </w:r>
      <w:r>
        <w:rPr>
          <w:color w:val="231F20"/>
        </w:rPr>
        <w:t>của</w:t>
      </w:r>
      <w:r>
        <w:rPr>
          <w:color w:val="231F20"/>
          <w:spacing w:val="-5"/>
        </w:rPr>
        <w:t> </w:t>
      </w:r>
      <w:r>
        <w:rPr>
          <w:color w:val="231F20"/>
        </w:rPr>
        <w:t>xứ</w:t>
      </w:r>
      <w:r>
        <w:rPr>
          <w:color w:val="231F20"/>
          <w:spacing w:val="-5"/>
        </w:rPr>
        <w:t> </w:t>
      </w:r>
      <w:r>
        <w:rPr>
          <w:color w:val="231F20"/>
        </w:rPr>
        <w:t>không</w:t>
      </w:r>
      <w:r>
        <w:rPr>
          <w:color w:val="231F20"/>
          <w:spacing w:val="-4"/>
        </w:rPr>
        <w:t> </w:t>
      </w:r>
      <w:r>
        <w:rPr>
          <w:color w:val="231F20"/>
        </w:rPr>
        <w:t>là</w:t>
      </w:r>
      <w:r>
        <w:rPr>
          <w:color w:val="231F20"/>
          <w:spacing w:val="-5"/>
        </w:rPr>
        <w:t> </w:t>
      </w:r>
      <w:r>
        <w:rPr>
          <w:color w:val="231F20"/>
        </w:rPr>
        <w:t>thọ</w:t>
      </w:r>
      <w:r>
        <w:rPr>
          <w:color w:val="231F20"/>
          <w:spacing w:val="-5"/>
        </w:rPr>
        <w:t> </w:t>
      </w:r>
      <w:r>
        <w:rPr>
          <w:color w:val="231F20"/>
        </w:rPr>
        <w:t>mạng</w:t>
      </w:r>
      <w:r>
        <w:rPr>
          <w:color w:val="231F20"/>
          <w:spacing w:val="-5"/>
        </w:rPr>
        <w:t> </w:t>
      </w:r>
      <w:r>
        <w:rPr>
          <w:color w:val="231F20"/>
        </w:rPr>
        <w:t>hai</w:t>
      </w:r>
      <w:r>
        <w:rPr>
          <w:color w:val="231F20"/>
          <w:spacing w:val="-4"/>
        </w:rPr>
        <w:t> </w:t>
      </w:r>
      <w:r>
        <w:rPr>
          <w:color w:val="231F20"/>
        </w:rPr>
        <w:t>vạn</w:t>
      </w:r>
      <w:r>
        <w:rPr>
          <w:color w:val="231F20"/>
          <w:spacing w:val="-5"/>
        </w:rPr>
        <w:t> </w:t>
      </w:r>
      <w:r>
        <w:rPr>
          <w:color w:val="231F20"/>
        </w:rPr>
        <w:t>kiếp.</w:t>
      </w:r>
      <w:r>
        <w:rPr>
          <w:color w:val="231F20"/>
          <w:spacing w:val="-10"/>
        </w:rPr>
        <w:t> </w:t>
      </w:r>
      <w:r>
        <w:rPr>
          <w:color w:val="231F20"/>
        </w:rPr>
        <w:t>Tánh</w:t>
      </w:r>
      <w:r>
        <w:rPr>
          <w:color w:val="231F20"/>
          <w:spacing w:val="-5"/>
        </w:rPr>
        <w:t> </w:t>
      </w:r>
      <w:r>
        <w:rPr>
          <w:color w:val="231F20"/>
        </w:rPr>
        <w:t>của</w:t>
      </w:r>
      <w:r>
        <w:rPr>
          <w:color w:val="231F20"/>
          <w:spacing w:val="-4"/>
        </w:rPr>
        <w:t> </w:t>
      </w:r>
      <w:r>
        <w:rPr>
          <w:color w:val="231F20"/>
        </w:rPr>
        <w:t>xứ</w:t>
      </w:r>
      <w:r>
        <w:rPr>
          <w:color w:val="231F20"/>
          <w:spacing w:val="-5"/>
        </w:rPr>
        <w:t> </w:t>
      </w:r>
      <w:r>
        <w:rPr>
          <w:color w:val="231F20"/>
        </w:rPr>
        <w:t>thức</w:t>
      </w:r>
      <w:r>
        <w:rPr>
          <w:color w:val="231F20"/>
          <w:spacing w:val="-5"/>
        </w:rPr>
        <w:t> </w:t>
      </w:r>
      <w:r>
        <w:rPr>
          <w:color w:val="231F20"/>
          <w:spacing w:val="-4"/>
        </w:rPr>
        <w:t>cũng </w:t>
      </w:r>
      <w:r>
        <w:rPr>
          <w:color w:val="231F20"/>
        </w:rPr>
        <w:t>như </w:t>
      </w:r>
      <w:r>
        <w:rPr>
          <w:color w:val="231F20"/>
          <w:spacing w:val="-5"/>
        </w:rPr>
        <w:t>vậy, </w:t>
      </w:r>
      <w:r>
        <w:rPr>
          <w:color w:val="231F20"/>
        </w:rPr>
        <w:t>do vượt qua một địa, nên được hai lần hai vạn kiếp thọ mạng. Vì thế xứ thức thọ nhận thọ mạng là bốn vạn</w:t>
      </w:r>
      <w:r>
        <w:rPr>
          <w:color w:val="231F20"/>
          <w:spacing w:val="-7"/>
        </w:rPr>
        <w:t> </w:t>
      </w:r>
      <w:r>
        <w:rPr>
          <w:color w:val="231F20"/>
        </w:rPr>
        <w:t>kiếp.</w:t>
      </w:r>
    </w:p>
    <w:p>
      <w:pPr>
        <w:pStyle w:val="BodyText"/>
        <w:spacing w:line="276" w:lineRule="auto" w:before="119"/>
        <w:ind w:right="127"/>
      </w:pPr>
      <w:r>
        <w:rPr>
          <w:color w:val="231F20"/>
        </w:rPr>
        <w:t>Tánh của xứ vô sở hữu cũng là hai vạn kiếp thọ mạng, do vượt qua</w:t>
      </w:r>
      <w:r>
        <w:rPr>
          <w:color w:val="231F20"/>
          <w:spacing w:val="-8"/>
        </w:rPr>
        <w:t> </w:t>
      </w:r>
      <w:r>
        <w:rPr>
          <w:color w:val="231F20"/>
        </w:rPr>
        <w:t>hai</w:t>
      </w:r>
      <w:r>
        <w:rPr>
          <w:color w:val="231F20"/>
          <w:spacing w:val="-7"/>
        </w:rPr>
        <w:t> </w:t>
      </w:r>
      <w:r>
        <w:rPr>
          <w:color w:val="231F20"/>
        </w:rPr>
        <w:t>địa,</w:t>
      </w:r>
      <w:r>
        <w:rPr>
          <w:color w:val="231F20"/>
          <w:spacing w:val="-7"/>
        </w:rPr>
        <w:t> </w:t>
      </w:r>
      <w:r>
        <w:rPr>
          <w:color w:val="231F20"/>
        </w:rPr>
        <w:t>nên</w:t>
      </w:r>
      <w:r>
        <w:rPr>
          <w:color w:val="231F20"/>
          <w:spacing w:val="-7"/>
        </w:rPr>
        <w:t> </w:t>
      </w:r>
      <w:r>
        <w:rPr>
          <w:color w:val="231F20"/>
        </w:rPr>
        <w:t>lại</w:t>
      </w:r>
      <w:r>
        <w:rPr>
          <w:color w:val="231F20"/>
          <w:spacing w:val="-7"/>
        </w:rPr>
        <w:t> </w:t>
      </w:r>
      <w:r>
        <w:rPr>
          <w:color w:val="231F20"/>
        </w:rPr>
        <w:t>thọ</w:t>
      </w:r>
      <w:r>
        <w:rPr>
          <w:color w:val="231F20"/>
          <w:spacing w:val="-7"/>
        </w:rPr>
        <w:t> </w:t>
      </w:r>
      <w:r>
        <w:rPr>
          <w:color w:val="231F20"/>
        </w:rPr>
        <w:t>nhận</w:t>
      </w:r>
      <w:r>
        <w:rPr>
          <w:color w:val="231F20"/>
          <w:spacing w:val="-7"/>
        </w:rPr>
        <w:t> </w:t>
      </w:r>
      <w:r>
        <w:rPr>
          <w:color w:val="231F20"/>
        </w:rPr>
        <w:t>thọ</w:t>
      </w:r>
      <w:r>
        <w:rPr>
          <w:color w:val="231F20"/>
          <w:spacing w:val="-7"/>
        </w:rPr>
        <w:t> </w:t>
      </w:r>
      <w:r>
        <w:rPr>
          <w:color w:val="231F20"/>
        </w:rPr>
        <w:t>mạng</w:t>
      </w:r>
      <w:r>
        <w:rPr>
          <w:color w:val="231F20"/>
          <w:spacing w:val="-7"/>
        </w:rPr>
        <w:t> </w:t>
      </w:r>
      <w:r>
        <w:rPr>
          <w:color w:val="231F20"/>
        </w:rPr>
        <w:t>là</w:t>
      </w:r>
      <w:r>
        <w:rPr>
          <w:color w:val="231F20"/>
          <w:spacing w:val="-7"/>
        </w:rPr>
        <w:t> </w:t>
      </w:r>
      <w:r>
        <w:rPr>
          <w:color w:val="231F20"/>
        </w:rPr>
        <w:t>bốn</w:t>
      </w:r>
      <w:r>
        <w:rPr>
          <w:color w:val="231F20"/>
          <w:spacing w:val="-7"/>
        </w:rPr>
        <w:t> </w:t>
      </w:r>
      <w:r>
        <w:rPr>
          <w:color w:val="231F20"/>
        </w:rPr>
        <w:t>vạn</w:t>
      </w:r>
      <w:r>
        <w:rPr>
          <w:color w:val="231F20"/>
          <w:spacing w:val="-7"/>
        </w:rPr>
        <w:t> </w:t>
      </w:r>
      <w:r>
        <w:rPr>
          <w:color w:val="231F20"/>
        </w:rPr>
        <w:t>kiếp.</w:t>
      </w:r>
      <w:r>
        <w:rPr>
          <w:color w:val="231F20"/>
          <w:spacing w:val="-7"/>
        </w:rPr>
        <w:t> </w:t>
      </w:r>
      <w:r>
        <w:rPr>
          <w:color w:val="231F20"/>
        </w:rPr>
        <w:t>Do</w:t>
      </w:r>
      <w:r>
        <w:rPr>
          <w:color w:val="231F20"/>
          <w:spacing w:val="-7"/>
        </w:rPr>
        <w:t> </w:t>
      </w:r>
      <w:r>
        <w:rPr>
          <w:color w:val="231F20"/>
        </w:rPr>
        <w:t>đấy</w:t>
      </w:r>
      <w:r>
        <w:rPr>
          <w:color w:val="231F20"/>
          <w:spacing w:val="-7"/>
        </w:rPr>
        <w:t> </w:t>
      </w:r>
      <w:r>
        <w:rPr>
          <w:color w:val="231F20"/>
        </w:rPr>
        <w:t>xứ</w:t>
      </w:r>
      <w:r>
        <w:rPr>
          <w:color w:val="231F20"/>
          <w:spacing w:val="-7"/>
        </w:rPr>
        <w:t> </w:t>
      </w:r>
      <w:r>
        <w:rPr>
          <w:color w:val="231F20"/>
        </w:rPr>
        <w:t>vô sở hữu thọ nhận thọ mạng là sáu vạn</w:t>
      </w:r>
      <w:r>
        <w:rPr>
          <w:color w:val="231F20"/>
          <w:spacing w:val="-3"/>
        </w:rPr>
        <w:t> </w:t>
      </w:r>
      <w:r>
        <w:rPr>
          <w:color w:val="231F20"/>
        </w:rPr>
        <w:t>kiếp.</w:t>
      </w:r>
    </w:p>
    <w:p>
      <w:pPr>
        <w:pStyle w:val="BodyText"/>
        <w:spacing w:line="276" w:lineRule="auto" w:before="120"/>
        <w:ind w:right="127"/>
      </w:pPr>
      <w:r>
        <w:rPr>
          <w:color w:val="231F20"/>
        </w:rPr>
        <w:t>Tánh của xứ phi tưởng phi bất tưởng cũng là hai vạn kiếp, do vượt qua ba địa, nên lại thọ nhận thọ mạng là sáu vạn kiếp. Vậy nên xứ phi tưởng phi bất tưởng thọ nhận thọ mạng là tám vạn kiếp.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Thế nên nói nơi một cõi kia, hoặc thọ mạng tăng gấp hai lần, hoặc không tăng.</w:t>
      </w:r>
    </w:p>
    <w:p>
      <w:pPr>
        <w:pStyle w:val="BodyText"/>
        <w:spacing w:line="273" w:lineRule="auto" w:before="112"/>
        <w:ind w:left="110" w:right="410"/>
      </w:pP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và</w:t>
      </w:r>
      <w:r>
        <w:rPr>
          <w:color w:val="231F20"/>
          <w:spacing w:val="-4"/>
        </w:rPr>
        <w:t> </w:t>
      </w:r>
      <w:r>
        <w:rPr>
          <w:color w:val="231F20"/>
        </w:rPr>
        <w:t>xứ</w:t>
      </w:r>
      <w:r>
        <w:rPr>
          <w:color w:val="231F20"/>
          <w:spacing w:val="-3"/>
        </w:rPr>
        <w:t> </w:t>
      </w:r>
      <w:r>
        <w:rPr>
          <w:color w:val="231F20"/>
        </w:rPr>
        <w:t>phi</w:t>
      </w:r>
      <w:r>
        <w:rPr>
          <w:color w:val="231F20"/>
          <w:spacing w:val="-4"/>
        </w:rPr>
        <w:t> </w:t>
      </w:r>
      <w:r>
        <w:rPr>
          <w:color w:val="231F20"/>
        </w:rPr>
        <w:t>tưởng</w:t>
      </w:r>
      <w:r>
        <w:rPr>
          <w:color w:val="231F20"/>
          <w:spacing w:val="-4"/>
        </w:rPr>
        <w:t> </w:t>
      </w:r>
      <w:r>
        <w:rPr>
          <w:color w:val="231F20"/>
        </w:rPr>
        <w:t>phi</w:t>
      </w:r>
      <w:r>
        <w:rPr>
          <w:color w:val="231F20"/>
          <w:spacing w:val="-4"/>
        </w:rPr>
        <w:t> </w:t>
      </w:r>
      <w:r>
        <w:rPr>
          <w:color w:val="231F20"/>
        </w:rPr>
        <w:t>bất</w:t>
      </w:r>
      <w:r>
        <w:rPr>
          <w:color w:val="231F20"/>
          <w:spacing w:val="-4"/>
        </w:rPr>
        <w:t> </w:t>
      </w:r>
      <w:r>
        <w:rPr>
          <w:color w:val="231F20"/>
        </w:rPr>
        <w:t>tưởng</w:t>
      </w:r>
      <w:r>
        <w:rPr>
          <w:color w:val="231F20"/>
          <w:spacing w:val="-4"/>
        </w:rPr>
        <w:t> </w:t>
      </w:r>
      <w:r>
        <w:rPr>
          <w:color w:val="231F20"/>
        </w:rPr>
        <w:t>không</w:t>
      </w:r>
      <w:r>
        <w:rPr>
          <w:color w:val="231F20"/>
          <w:spacing w:val="-4"/>
        </w:rPr>
        <w:t> </w:t>
      </w:r>
      <w:r>
        <w:rPr>
          <w:color w:val="231F20"/>
          <w:spacing w:val="-7"/>
        </w:rPr>
        <w:t>có </w:t>
      </w:r>
      <w:r>
        <w:rPr>
          <w:color w:val="231F20"/>
        </w:rPr>
        <w:t>Thánh đạo (đạo vô lậu).</w:t>
      </w:r>
    </w:p>
    <w:p>
      <w:pPr>
        <w:pStyle w:val="BodyText"/>
        <w:spacing w:line="273" w:lineRule="auto" w:before="111"/>
        <w:ind w:left="110" w:right="411"/>
      </w:pPr>
      <w:r>
        <w:rPr>
          <w:i/>
          <w:color w:val="231F20"/>
        </w:rPr>
        <w:t>Hỏi: </w:t>
      </w:r>
      <w:r>
        <w:rPr>
          <w:color w:val="231F20"/>
        </w:rPr>
        <w:t>Vì sao cõi dục và xứ phi tưởng phi bất tưởng không có Thánh đạo?</w:t>
      </w:r>
    </w:p>
    <w:p>
      <w:pPr>
        <w:pStyle w:val="BodyText"/>
        <w:spacing w:line="273" w:lineRule="auto" w:before="112"/>
        <w:ind w:left="110" w:right="411"/>
      </w:pPr>
      <w:r>
        <w:rPr>
          <w:i/>
          <w:color w:val="231F20"/>
        </w:rPr>
        <w:t>Đáp: </w:t>
      </w:r>
      <w:r>
        <w:rPr>
          <w:color w:val="231F20"/>
        </w:rPr>
        <w:t>Vì nơi các cõi ấy không phải là ruộng, không phải là đất, không phải là vật chứa đựng, nên nói như thế.</w:t>
      </w:r>
    </w:p>
    <w:p>
      <w:pPr>
        <w:pStyle w:val="BodyText"/>
        <w:spacing w:line="273" w:lineRule="auto" w:before="112"/>
        <w:ind w:left="110" w:right="410"/>
      </w:pPr>
      <w:r>
        <w:rPr>
          <w:color w:val="231F20"/>
        </w:rPr>
        <w:t>Hoặc</w:t>
      </w:r>
      <w:r>
        <w:rPr>
          <w:color w:val="231F20"/>
          <w:spacing w:val="-7"/>
        </w:rPr>
        <w:t> </w:t>
      </w:r>
      <w:r>
        <w:rPr>
          <w:color w:val="231F20"/>
        </w:rPr>
        <w:t>cho:</w:t>
      </w:r>
      <w:r>
        <w:rPr>
          <w:color w:val="231F20"/>
          <w:spacing w:val="-5"/>
        </w:rPr>
        <w:t> </w:t>
      </w:r>
      <w:r>
        <w:rPr>
          <w:color w:val="231F20"/>
        </w:rPr>
        <w:t>Ở</w:t>
      </w:r>
      <w:r>
        <w:rPr>
          <w:color w:val="231F20"/>
          <w:spacing w:val="-6"/>
        </w:rPr>
        <w:t> </w:t>
      </w:r>
      <w:r>
        <w:rPr>
          <w:color w:val="231F20"/>
        </w:rPr>
        <w:t>đây</w:t>
      </w:r>
      <w:r>
        <w:rPr>
          <w:color w:val="231F20"/>
          <w:spacing w:val="-5"/>
        </w:rPr>
        <w:t> </w:t>
      </w:r>
      <w:r>
        <w:rPr>
          <w:color w:val="231F20"/>
        </w:rPr>
        <w:t>nói</w:t>
      </w:r>
      <w:r>
        <w:rPr>
          <w:color w:val="231F20"/>
          <w:spacing w:val="-6"/>
        </w:rPr>
        <w:t> </w:t>
      </w:r>
      <w:r>
        <w:rPr>
          <w:color w:val="231F20"/>
        </w:rPr>
        <w:t>hai</w:t>
      </w:r>
      <w:r>
        <w:rPr>
          <w:color w:val="231F20"/>
          <w:spacing w:val="-6"/>
        </w:rPr>
        <w:t> </w:t>
      </w:r>
      <w:r>
        <w:rPr>
          <w:color w:val="231F20"/>
        </w:rPr>
        <w:t>biên:</w:t>
      </w:r>
      <w:r>
        <w:rPr>
          <w:color w:val="231F20"/>
          <w:spacing w:val="-5"/>
        </w:rPr>
        <w:t> </w:t>
      </w:r>
      <w:r>
        <w:rPr>
          <w:i/>
          <w:color w:val="231F20"/>
        </w:rPr>
        <w:t>(1)</w:t>
      </w:r>
      <w:r>
        <w:rPr>
          <w:i/>
          <w:color w:val="231F20"/>
          <w:spacing w:val="-5"/>
        </w:rPr>
        <w:t> </w:t>
      </w:r>
      <w:r>
        <w:rPr>
          <w:color w:val="231F20"/>
        </w:rPr>
        <w:t>Biên</w:t>
      </w:r>
      <w:r>
        <w:rPr>
          <w:color w:val="231F20"/>
          <w:spacing w:val="-6"/>
        </w:rPr>
        <w:t> </w:t>
      </w:r>
      <w:r>
        <w:rPr>
          <w:color w:val="231F20"/>
        </w:rPr>
        <w:t>cõi</w:t>
      </w:r>
      <w:r>
        <w:rPr>
          <w:color w:val="231F20"/>
          <w:spacing w:val="-6"/>
        </w:rPr>
        <w:t> </w:t>
      </w:r>
      <w:r>
        <w:rPr>
          <w:color w:val="231F20"/>
        </w:rPr>
        <w:t>dục.</w:t>
      </w:r>
      <w:r>
        <w:rPr>
          <w:color w:val="231F20"/>
          <w:spacing w:val="-5"/>
        </w:rPr>
        <w:t> </w:t>
      </w:r>
      <w:r>
        <w:rPr>
          <w:i/>
          <w:color w:val="231F20"/>
        </w:rPr>
        <w:t>(2)</w:t>
      </w:r>
      <w:r>
        <w:rPr>
          <w:i/>
          <w:color w:val="231F20"/>
          <w:spacing w:val="-5"/>
        </w:rPr>
        <w:t> </w:t>
      </w:r>
      <w:r>
        <w:rPr>
          <w:color w:val="231F20"/>
        </w:rPr>
        <w:t>Biên</w:t>
      </w:r>
      <w:r>
        <w:rPr>
          <w:color w:val="231F20"/>
          <w:spacing w:val="-6"/>
        </w:rPr>
        <w:t> </w:t>
      </w:r>
      <w:r>
        <w:rPr>
          <w:color w:val="231F20"/>
        </w:rPr>
        <w:t>xứ</w:t>
      </w:r>
      <w:r>
        <w:rPr>
          <w:color w:val="231F20"/>
          <w:spacing w:val="-5"/>
        </w:rPr>
        <w:t> </w:t>
      </w:r>
      <w:r>
        <w:rPr>
          <w:color w:val="231F20"/>
        </w:rPr>
        <w:t>phi tưởng phi bất tưởng. Vì Thánh đạo đoạn trừ hai biên, nên trong hai cõi kia không có Thánh</w:t>
      </w:r>
      <w:r>
        <w:rPr>
          <w:color w:val="231F20"/>
          <w:spacing w:val="-5"/>
        </w:rPr>
        <w:t> </w:t>
      </w:r>
      <w:r>
        <w:rPr>
          <w:color w:val="231F20"/>
        </w:rPr>
        <w:t>đạo.</w:t>
      </w:r>
    </w:p>
    <w:p>
      <w:pPr>
        <w:pStyle w:val="BodyText"/>
        <w:spacing w:line="273" w:lineRule="auto" w:before="111"/>
        <w:ind w:left="110" w:right="411"/>
      </w:pPr>
      <w:r>
        <w:rPr>
          <w:color w:val="231F20"/>
        </w:rPr>
        <w:t>Hoặc nêu: Ở đây nói cõi và xứ kia là gốc của hữu. Một cõi</w:t>
      </w:r>
      <w:r>
        <w:rPr>
          <w:color w:val="231F20"/>
          <w:spacing w:val="-29"/>
        </w:rPr>
        <w:t> </w:t>
      </w:r>
      <w:r>
        <w:rPr>
          <w:color w:val="231F20"/>
        </w:rPr>
        <w:t>dục là</w:t>
      </w:r>
      <w:r>
        <w:rPr>
          <w:color w:val="231F20"/>
          <w:spacing w:val="-14"/>
        </w:rPr>
        <w:t> </w:t>
      </w:r>
      <w:r>
        <w:rPr>
          <w:color w:val="231F20"/>
        </w:rPr>
        <w:t>gốc</w:t>
      </w:r>
      <w:r>
        <w:rPr>
          <w:color w:val="231F20"/>
          <w:spacing w:val="-13"/>
        </w:rPr>
        <w:t> </w:t>
      </w:r>
      <w:r>
        <w:rPr>
          <w:color w:val="231F20"/>
        </w:rPr>
        <w:t>của</w:t>
      </w:r>
      <w:r>
        <w:rPr>
          <w:color w:val="231F20"/>
          <w:spacing w:val="-13"/>
        </w:rPr>
        <w:t> </w:t>
      </w:r>
      <w:r>
        <w:rPr>
          <w:color w:val="231F20"/>
        </w:rPr>
        <w:t>hữu.</w:t>
      </w:r>
      <w:r>
        <w:rPr>
          <w:color w:val="231F20"/>
          <w:spacing w:val="-13"/>
        </w:rPr>
        <w:t> </w:t>
      </w:r>
      <w:r>
        <w:rPr>
          <w:color w:val="231F20"/>
        </w:rPr>
        <w:t>Hai</w:t>
      </w:r>
      <w:r>
        <w:rPr>
          <w:color w:val="231F20"/>
          <w:spacing w:val="-13"/>
        </w:rPr>
        <w:t> </w:t>
      </w:r>
      <w:r>
        <w:rPr>
          <w:color w:val="231F20"/>
        </w:rPr>
        <w:t>là</w:t>
      </w:r>
      <w:r>
        <w:rPr>
          <w:color w:val="231F20"/>
          <w:spacing w:val="-13"/>
        </w:rPr>
        <w:t> </w:t>
      </w:r>
      <w:r>
        <w:rPr>
          <w:color w:val="231F20"/>
        </w:rPr>
        <w:t>xứ</w:t>
      </w:r>
      <w:r>
        <w:rPr>
          <w:color w:val="231F20"/>
          <w:spacing w:val="-13"/>
        </w:rPr>
        <w:t> </w:t>
      </w:r>
      <w:r>
        <w:rPr>
          <w:color w:val="231F20"/>
        </w:rPr>
        <w:t>phi</w:t>
      </w:r>
      <w:r>
        <w:rPr>
          <w:color w:val="231F20"/>
          <w:spacing w:val="-13"/>
        </w:rPr>
        <w:t> </w:t>
      </w:r>
      <w:r>
        <w:rPr>
          <w:color w:val="231F20"/>
        </w:rPr>
        <w:t>tưởng</w:t>
      </w:r>
      <w:r>
        <w:rPr>
          <w:color w:val="231F20"/>
          <w:spacing w:val="-13"/>
        </w:rPr>
        <w:t> </w:t>
      </w:r>
      <w:r>
        <w:rPr>
          <w:color w:val="231F20"/>
        </w:rPr>
        <w:t>phi</w:t>
      </w:r>
      <w:r>
        <w:rPr>
          <w:color w:val="231F20"/>
          <w:spacing w:val="-13"/>
        </w:rPr>
        <w:t> </w:t>
      </w:r>
      <w:r>
        <w:rPr>
          <w:color w:val="231F20"/>
        </w:rPr>
        <w:t>bất</w:t>
      </w:r>
      <w:r>
        <w:rPr>
          <w:color w:val="231F20"/>
          <w:spacing w:val="-13"/>
        </w:rPr>
        <w:t> </w:t>
      </w:r>
      <w:r>
        <w:rPr>
          <w:color w:val="231F20"/>
        </w:rPr>
        <w:t>tưởng</w:t>
      </w:r>
      <w:r>
        <w:rPr>
          <w:color w:val="231F20"/>
          <w:spacing w:val="-13"/>
        </w:rPr>
        <w:t> </w:t>
      </w:r>
      <w:r>
        <w:rPr>
          <w:color w:val="231F20"/>
        </w:rPr>
        <w:t>là</w:t>
      </w:r>
      <w:r>
        <w:rPr>
          <w:color w:val="231F20"/>
          <w:spacing w:val="-13"/>
        </w:rPr>
        <w:t> </w:t>
      </w:r>
      <w:r>
        <w:rPr>
          <w:color w:val="231F20"/>
        </w:rPr>
        <w:t>gốc</w:t>
      </w:r>
      <w:r>
        <w:rPr>
          <w:color w:val="231F20"/>
          <w:spacing w:val="-13"/>
        </w:rPr>
        <w:t> </w:t>
      </w:r>
      <w:r>
        <w:rPr>
          <w:color w:val="231F20"/>
        </w:rPr>
        <w:t>của</w:t>
      </w:r>
      <w:r>
        <w:rPr>
          <w:color w:val="231F20"/>
          <w:spacing w:val="-13"/>
        </w:rPr>
        <w:t> </w:t>
      </w:r>
      <w:r>
        <w:rPr>
          <w:color w:val="231F20"/>
        </w:rPr>
        <w:t>hữu.</w:t>
      </w:r>
      <w:r>
        <w:rPr>
          <w:color w:val="231F20"/>
          <w:spacing w:val="-13"/>
        </w:rPr>
        <w:t> </w:t>
      </w:r>
      <w:r>
        <w:rPr>
          <w:color w:val="231F20"/>
          <w:spacing w:val="-4"/>
        </w:rPr>
        <w:t>Còn </w:t>
      </w:r>
      <w:r>
        <w:rPr>
          <w:color w:val="231F20"/>
        </w:rPr>
        <w:t>Thánh đạo kia đã trừ bỏ hai gốc của hữu, nên nơi hai cõi kia </w:t>
      </w:r>
      <w:r>
        <w:rPr>
          <w:color w:val="231F20"/>
          <w:spacing w:val="-3"/>
        </w:rPr>
        <w:t>không </w:t>
      </w:r>
      <w:r>
        <w:rPr>
          <w:color w:val="231F20"/>
        </w:rPr>
        <w:t>có Thánh</w:t>
      </w:r>
      <w:r>
        <w:rPr>
          <w:color w:val="231F20"/>
          <w:spacing w:val="-5"/>
        </w:rPr>
        <w:t> </w:t>
      </w:r>
      <w:r>
        <w:rPr>
          <w:color w:val="231F20"/>
        </w:rPr>
        <w:t>đạo.</w:t>
      </w:r>
    </w:p>
    <w:p>
      <w:pPr>
        <w:pStyle w:val="BodyText"/>
        <w:spacing w:line="273" w:lineRule="auto" w:before="110"/>
        <w:ind w:left="110" w:right="410"/>
      </w:pPr>
      <w:r>
        <w:rPr>
          <w:color w:val="231F20"/>
        </w:rPr>
        <w:t>Hoặc nói: Vì cõi dục này không phải là cõi định, không phải</w:t>
      </w:r>
      <w:r>
        <w:rPr>
          <w:color w:val="231F20"/>
          <w:spacing w:val="-35"/>
        </w:rPr>
        <w:t> </w:t>
      </w:r>
      <w:r>
        <w:rPr>
          <w:color w:val="231F20"/>
        </w:rPr>
        <w:t>là địa tư duy (tu), không phải là địa trừ bỏ dục. Xứ phi tưởng phi </w:t>
      </w:r>
      <w:r>
        <w:rPr>
          <w:color w:val="231F20"/>
          <w:spacing w:val="-4"/>
        </w:rPr>
        <w:t>bất </w:t>
      </w:r>
      <w:r>
        <w:rPr>
          <w:color w:val="231F20"/>
        </w:rPr>
        <w:t>tưởng thì chậm chạp, không nhạy bén, không nhanh chóng, </w:t>
      </w:r>
      <w:r>
        <w:rPr>
          <w:color w:val="231F20"/>
          <w:spacing w:val="-3"/>
        </w:rPr>
        <w:t>không </w:t>
      </w:r>
      <w:r>
        <w:rPr>
          <w:color w:val="231F20"/>
        </w:rPr>
        <w:t>quyết</w:t>
      </w:r>
      <w:r>
        <w:rPr>
          <w:color w:val="231F20"/>
          <w:spacing w:val="-4"/>
        </w:rPr>
        <w:t> </w:t>
      </w:r>
      <w:r>
        <w:rPr>
          <w:color w:val="231F20"/>
        </w:rPr>
        <w:t>đoán</w:t>
      </w:r>
      <w:r>
        <w:rPr>
          <w:color w:val="231F20"/>
          <w:spacing w:val="-4"/>
        </w:rPr>
        <w:t> </w:t>
      </w:r>
      <w:r>
        <w:rPr>
          <w:color w:val="231F20"/>
        </w:rPr>
        <w:t>nhất</w:t>
      </w:r>
      <w:r>
        <w:rPr>
          <w:color w:val="231F20"/>
          <w:spacing w:val="-4"/>
        </w:rPr>
        <w:t> </w:t>
      </w:r>
      <w:r>
        <w:rPr>
          <w:color w:val="231F20"/>
        </w:rPr>
        <w:t>định.</w:t>
      </w:r>
      <w:r>
        <w:rPr>
          <w:color w:val="231F20"/>
          <w:spacing w:val="-4"/>
        </w:rPr>
        <w:t> </w:t>
      </w:r>
      <w:r>
        <w:rPr>
          <w:color w:val="231F20"/>
        </w:rPr>
        <w:t>Còn</w:t>
      </w:r>
      <w:r>
        <w:rPr>
          <w:color w:val="231F20"/>
          <w:spacing w:val="-7"/>
        </w:rPr>
        <w:t> </w:t>
      </w:r>
      <w:r>
        <w:rPr>
          <w:color w:val="231F20"/>
        </w:rPr>
        <w:t>Thánh</w:t>
      </w:r>
      <w:r>
        <w:rPr>
          <w:color w:val="231F20"/>
          <w:spacing w:val="-4"/>
        </w:rPr>
        <w:t> </w:t>
      </w:r>
      <w:r>
        <w:rPr>
          <w:color w:val="231F20"/>
        </w:rPr>
        <w:t>đạo</w:t>
      </w:r>
      <w:r>
        <w:rPr>
          <w:color w:val="231F20"/>
          <w:spacing w:val="-4"/>
        </w:rPr>
        <w:t> </w:t>
      </w:r>
      <w:r>
        <w:rPr>
          <w:color w:val="231F20"/>
        </w:rPr>
        <w:t>là</w:t>
      </w:r>
      <w:r>
        <w:rPr>
          <w:color w:val="231F20"/>
          <w:spacing w:val="-4"/>
        </w:rPr>
        <w:t> </w:t>
      </w:r>
      <w:r>
        <w:rPr>
          <w:color w:val="231F20"/>
        </w:rPr>
        <w:t>quyết</w:t>
      </w:r>
      <w:r>
        <w:rPr>
          <w:color w:val="231F20"/>
          <w:spacing w:val="-4"/>
        </w:rPr>
        <w:t> </w:t>
      </w:r>
      <w:r>
        <w:rPr>
          <w:color w:val="231F20"/>
        </w:rPr>
        <w:t>định,</w:t>
      </w:r>
      <w:r>
        <w:rPr>
          <w:color w:val="231F20"/>
          <w:spacing w:val="-3"/>
        </w:rPr>
        <w:t> </w:t>
      </w:r>
      <w:r>
        <w:rPr>
          <w:color w:val="231F20"/>
        </w:rPr>
        <w:t>là</w:t>
      </w:r>
      <w:r>
        <w:rPr>
          <w:color w:val="231F20"/>
          <w:spacing w:val="-4"/>
        </w:rPr>
        <w:t> </w:t>
      </w:r>
      <w:r>
        <w:rPr>
          <w:color w:val="231F20"/>
        </w:rPr>
        <w:t>tư</w:t>
      </w:r>
      <w:r>
        <w:rPr>
          <w:color w:val="231F20"/>
          <w:spacing w:val="-4"/>
        </w:rPr>
        <w:t> </w:t>
      </w:r>
      <w:r>
        <w:rPr>
          <w:color w:val="231F20"/>
          <w:spacing w:val="-5"/>
        </w:rPr>
        <w:t>duy,</w:t>
      </w:r>
      <w:r>
        <w:rPr>
          <w:color w:val="231F20"/>
          <w:spacing w:val="-4"/>
        </w:rPr>
        <w:t> </w:t>
      </w:r>
      <w:r>
        <w:rPr>
          <w:color w:val="231F20"/>
        </w:rPr>
        <w:t>có</w:t>
      </w:r>
      <w:r>
        <w:rPr>
          <w:color w:val="231F20"/>
          <w:spacing w:val="-4"/>
        </w:rPr>
        <w:t> </w:t>
      </w:r>
      <w:r>
        <w:rPr>
          <w:color w:val="231F20"/>
        </w:rPr>
        <w:t>thể trừ bỏ dục, không chậm, rất nhạy bén, nhanh chóng. Vì vậy nên </w:t>
      </w:r>
      <w:r>
        <w:rPr>
          <w:color w:val="231F20"/>
          <w:spacing w:val="-4"/>
        </w:rPr>
        <w:t>nói </w:t>
      </w:r>
      <w:r>
        <w:rPr>
          <w:color w:val="231F20"/>
        </w:rPr>
        <w:t>như thế.</w:t>
      </w:r>
    </w:p>
    <w:p>
      <w:pPr>
        <w:pStyle w:val="BodyText"/>
        <w:spacing w:line="273" w:lineRule="auto" w:before="108"/>
        <w:ind w:left="110" w:right="409"/>
      </w:pPr>
      <w:r>
        <w:rPr>
          <w:color w:val="231F20"/>
        </w:rPr>
        <w:t>Hoặc cho: Vì cõi dục này là tăng trạo cử. Xứ phi tưởng phi bất tưởng thì chỉ tăng thượng. Còn Thánh đạo là chỉ, quán. Do đấy nên cõi dục và xứ phi tưởng phi bất tưởng không có Thánh đạo.</w:t>
      </w:r>
    </w:p>
    <w:p>
      <w:pPr>
        <w:spacing w:before="111"/>
        <w:ind w:left="677" w:right="0" w:firstLine="0"/>
        <w:jc w:val="both"/>
        <w:rPr>
          <w:sz w:val="26"/>
        </w:rPr>
      </w:pPr>
      <w:r>
        <w:rPr>
          <w:i/>
          <w:color w:val="231F20"/>
          <w:sz w:val="26"/>
        </w:rPr>
        <w:t>Nói rộng về Xứ bốn vô sắc xong</w:t>
      </w:r>
      <w:r>
        <w:rPr>
          <w:color w:val="231F20"/>
          <w:sz w:val="26"/>
        </w:rPr>
        <w:t>.</w:t>
      </w:r>
    </w:p>
    <w:p>
      <w:pPr>
        <w:spacing w:before="173"/>
        <w:ind w:left="0" w:right="301" w:firstLine="0"/>
        <w:jc w:val="center"/>
        <w:rPr>
          <w:b/>
          <w:i/>
          <w:sz w:val="24"/>
        </w:rPr>
      </w:pPr>
      <w:r>
        <w:rPr>
          <w:b/>
          <w:i/>
          <w:color w:val="231F20"/>
          <w:sz w:val="24"/>
        </w:rPr>
        <w:t>*</w:t>
      </w:r>
    </w:p>
    <w:p>
      <w:pPr>
        <w:spacing w:after="0"/>
        <w:jc w:val="center"/>
        <w:rPr>
          <w:sz w:val="24"/>
        </w:rPr>
        <w:sectPr>
          <w:pgSz w:w="9080" w:h="13610"/>
          <w:pgMar w:header="1192" w:footer="0" w:top="1440" w:bottom="280" w:left="740" w:right="720"/>
        </w:sectPr>
      </w:pPr>
    </w:p>
    <w:p>
      <w:pPr>
        <w:pStyle w:val="BodyText"/>
        <w:spacing w:before="5"/>
        <w:ind w:left="0" w:firstLine="0"/>
        <w:jc w:val="left"/>
        <w:rPr>
          <w:b/>
          <w:i/>
          <w:sz w:val="18"/>
        </w:rPr>
      </w:pPr>
    </w:p>
    <w:p>
      <w:pPr>
        <w:pStyle w:val="Heading2"/>
        <w:spacing w:before="88"/>
        <w:ind w:left="338" w:right="69"/>
      </w:pPr>
      <w:bookmarkStart w:name="_TOC_250033" w:id="51"/>
      <w:bookmarkEnd w:id="51"/>
      <w:r>
        <w:rPr>
          <w:color w:val="231F20"/>
        </w:rPr>
        <w:t>Phần thứ 36: XỨ TÁM GIẢI THOÁT</w:t>
      </w:r>
    </w:p>
    <w:p>
      <w:pPr>
        <w:pStyle w:val="BodyText"/>
        <w:spacing w:before="0"/>
        <w:ind w:left="0" w:firstLine="0"/>
        <w:jc w:val="left"/>
        <w:rPr>
          <w:b/>
          <w:sz w:val="30"/>
        </w:rPr>
      </w:pPr>
    </w:p>
    <w:p>
      <w:pPr>
        <w:pStyle w:val="BodyText"/>
        <w:spacing w:before="263"/>
        <w:ind w:left="960" w:firstLine="0"/>
      </w:pPr>
      <w:r>
        <w:rPr>
          <w:color w:val="231F20"/>
        </w:rPr>
        <w:t>Tám giải thoát: Là sắc quán sắc, là giải thoát thứ nhất.</w:t>
      </w:r>
    </w:p>
    <w:p>
      <w:pPr>
        <w:pStyle w:val="BodyText"/>
        <w:spacing w:before="158"/>
        <w:ind w:left="960" w:firstLine="0"/>
      </w:pPr>
      <w:r>
        <w:rPr>
          <w:color w:val="231F20"/>
        </w:rPr>
        <w:t>Trong không có tưởng sắc, quán sắc ngoài, là giải thoát thứ hai.</w:t>
      </w:r>
    </w:p>
    <w:p>
      <w:pPr>
        <w:pStyle w:val="BodyText"/>
        <w:spacing w:line="276" w:lineRule="auto" w:before="158"/>
        <w:ind w:right="126"/>
      </w:pPr>
      <w:r>
        <w:rPr>
          <w:color w:val="231F20"/>
        </w:rPr>
        <w:t>Tịnh giải thoát, thân tác chứng, thành tựu đầy đủ là giải thoát thứ ba.</w:t>
      </w:r>
    </w:p>
    <w:p>
      <w:pPr>
        <w:pStyle w:val="BodyText"/>
        <w:spacing w:line="276" w:lineRule="auto"/>
        <w:ind w:right="127"/>
      </w:pPr>
      <w:r>
        <w:rPr>
          <w:color w:val="231F20"/>
        </w:rPr>
        <w:t>Lại nữa, Tỳ-kheo vượt qua tất cả tưởng sắc, diệt tưởng có đối, không nghĩ đến các tưởng khác, vô lượng không, là vô lượng xứ không, thành tựu đầy đủ, là giải thoát thứ tư.</w:t>
      </w:r>
    </w:p>
    <w:p>
      <w:pPr>
        <w:pStyle w:val="BodyText"/>
        <w:spacing w:line="276" w:lineRule="auto"/>
        <w:ind w:right="126"/>
      </w:pPr>
      <w:r>
        <w:rPr>
          <w:color w:val="231F20"/>
        </w:rPr>
        <w:t>Lại nữa, Tỳ-kheo vượt qua tất cả vô lượng xứ không, vô lượng thức là vô lượng xứ thức, thành tựu đầy đủ là giải thoát thứ năm.</w:t>
      </w:r>
    </w:p>
    <w:p>
      <w:pPr>
        <w:pStyle w:val="BodyText"/>
        <w:spacing w:line="276" w:lineRule="auto"/>
        <w:ind w:right="127"/>
      </w:pPr>
      <w:r>
        <w:rPr>
          <w:color w:val="231F20"/>
        </w:rPr>
        <w:t>Lại nữa, Tỳ-kheo vượt qua tất cả vô lượng xứ thức, xứ vô sở hữu, thành tựu đầy đủ là giải thoát thứ sáu.</w:t>
      </w:r>
    </w:p>
    <w:p>
      <w:pPr>
        <w:pStyle w:val="BodyText"/>
        <w:spacing w:line="276" w:lineRule="auto"/>
        <w:ind w:right="127"/>
      </w:pPr>
      <w:r>
        <w:rPr>
          <w:color w:val="231F20"/>
        </w:rPr>
        <w:t>Lại nữa, Tỳ-kheo vượt qua tất cả xứ vô sở hữu, xứ phi tưởng phi bất tưởng, thành tựu đầy đủ là giải thoát thứ bảy.</w:t>
      </w:r>
    </w:p>
    <w:p>
      <w:pPr>
        <w:pStyle w:val="BodyText"/>
        <w:spacing w:line="276" w:lineRule="auto" w:before="113"/>
        <w:ind w:right="126"/>
      </w:pPr>
      <w:r>
        <w:rPr>
          <w:color w:val="231F20"/>
        </w:rPr>
        <w:t>Lại nữa, Tỳ-kheo vượt qua tất cả xứ phi tưởng phi bất tưởng, nhập chánh thọ tưởng diệt, thân tác chứng, thành tựu đầy đủ là giải thoát thứ tám.</w:t>
      </w:r>
    </w:p>
    <w:p>
      <w:pPr>
        <w:pStyle w:val="BodyText"/>
        <w:ind w:left="960" w:firstLine="0"/>
      </w:pPr>
      <w:r>
        <w:rPr>
          <w:i/>
          <w:color w:val="231F20"/>
        </w:rPr>
        <w:t>Hỏi: </w:t>
      </w:r>
      <w:r>
        <w:rPr>
          <w:color w:val="231F20"/>
        </w:rPr>
        <w:t>Tám giải thoát có tánh gì?</w:t>
      </w:r>
    </w:p>
    <w:p>
      <w:pPr>
        <w:pStyle w:val="BodyText"/>
        <w:spacing w:line="276" w:lineRule="auto" w:before="159"/>
        <w:ind w:right="126"/>
      </w:pPr>
      <w:r>
        <w:rPr>
          <w:i/>
          <w:color w:val="231F20"/>
        </w:rPr>
        <w:t>Đáp: </w:t>
      </w:r>
      <w:r>
        <w:rPr>
          <w:color w:val="231F20"/>
        </w:rPr>
        <w:t>Ba giải thoát đầu có tánh là căn thiện không tham. Vô lượng xứ không, vô lượng xứ thức, xứ vô sở hữu, xứ phi tưởng phi bất</w:t>
      </w:r>
      <w:r>
        <w:rPr>
          <w:color w:val="231F20"/>
          <w:spacing w:val="-5"/>
        </w:rPr>
        <w:t> </w:t>
      </w:r>
      <w:r>
        <w:rPr>
          <w:color w:val="231F20"/>
        </w:rPr>
        <w:t>tưởng</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tánh</w:t>
      </w:r>
      <w:r>
        <w:rPr>
          <w:color w:val="231F20"/>
          <w:spacing w:val="-4"/>
        </w:rPr>
        <w:t> </w:t>
      </w:r>
      <w:r>
        <w:rPr>
          <w:color w:val="231F20"/>
        </w:rPr>
        <w:t>là</w:t>
      </w:r>
      <w:r>
        <w:rPr>
          <w:color w:val="231F20"/>
          <w:spacing w:val="-5"/>
        </w:rPr>
        <w:t> </w:t>
      </w:r>
      <w:r>
        <w:rPr>
          <w:color w:val="231F20"/>
        </w:rPr>
        <w:t>bốn</w:t>
      </w:r>
      <w:r>
        <w:rPr>
          <w:color w:val="231F20"/>
          <w:spacing w:val="-4"/>
        </w:rPr>
        <w:t> </w:t>
      </w:r>
      <w:r>
        <w:rPr>
          <w:color w:val="231F20"/>
        </w:rPr>
        <w:t>ấm.</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của</w:t>
      </w:r>
      <w:r>
        <w:rPr>
          <w:color w:val="231F20"/>
          <w:spacing w:val="-5"/>
        </w:rPr>
        <w:t> </w:t>
      </w:r>
      <w:r>
        <w:rPr>
          <w:color w:val="231F20"/>
        </w:rPr>
        <w:t>tưởng</w:t>
      </w:r>
      <w:r>
        <w:rPr>
          <w:color w:val="231F20"/>
          <w:spacing w:val="-4"/>
        </w:rPr>
        <w:t> </w:t>
      </w:r>
      <w:r>
        <w:rPr>
          <w:color w:val="231F20"/>
        </w:rPr>
        <w:t>diệt</w:t>
      </w:r>
      <w:r>
        <w:rPr>
          <w:color w:val="231F20"/>
          <w:spacing w:val="-4"/>
        </w:rPr>
        <w:t> </w:t>
      </w:r>
      <w:r>
        <w:rPr>
          <w:color w:val="231F20"/>
        </w:rPr>
        <w:t>có</w:t>
      </w:r>
      <w:r>
        <w:rPr>
          <w:color w:val="231F20"/>
          <w:spacing w:val="-4"/>
        </w:rPr>
        <w:t> </w:t>
      </w:r>
      <w:r>
        <w:rPr>
          <w:color w:val="231F20"/>
        </w:rPr>
        <w:t>tánh</w:t>
      </w:r>
      <w:r>
        <w:rPr>
          <w:color w:val="231F20"/>
          <w:spacing w:val="-4"/>
        </w:rPr>
        <w:t> </w:t>
      </w:r>
      <w:r>
        <w:rPr>
          <w:color w:val="231F20"/>
        </w:rPr>
        <w:t>là hành ấm bất tương ưng.</w:t>
      </w:r>
    </w:p>
    <w:p>
      <w:pPr>
        <w:pStyle w:val="BodyText"/>
        <w:spacing w:line="276" w:lineRule="auto"/>
        <w:ind w:right="126"/>
      </w:pPr>
      <w:r>
        <w:rPr>
          <w:color w:val="231F20"/>
        </w:rPr>
        <w:t>Về cõi: Ba giải thoát đầu thuộc cõi dục, cũng thuộc cõi sắc. Giải thoát của vô lượng xứ không, giải thoát của vô lượng xứ thức và giải thoát của xứ vô sở hữu hoặc thuộc cõi vô sắc, hoặc không hệ</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thuộc. Giải thoát của xứ phi tưởng phi bất tưởng và giải thoát của tưởng diệt thuộc cõi vô sắc.</w:t>
      </w:r>
    </w:p>
    <w:p>
      <w:pPr>
        <w:pStyle w:val="BodyText"/>
        <w:spacing w:line="276" w:lineRule="auto" w:before="116"/>
        <w:ind w:left="110" w:right="410"/>
      </w:pPr>
      <w:r>
        <w:rPr>
          <w:color w:val="231F20"/>
        </w:rPr>
        <w:t>Về địa: Hai giải thoát đầu là địa thiền thứ nhất, địa thiền thứ hai. Tịnh giải thoát là địa bốn thiền căn bản. Giải thoát của vô</w:t>
      </w:r>
      <w:r>
        <w:rPr>
          <w:color w:val="231F20"/>
          <w:spacing w:val="-36"/>
        </w:rPr>
        <w:t> </w:t>
      </w:r>
      <w:r>
        <w:rPr>
          <w:color w:val="231F20"/>
        </w:rPr>
        <w:t>lượng xứ không tức địa xứ không. Giải thoát của vô lượng xứ thức là địa vô lượng xứ thức. Giải thoát của xứ vô sở hữu tức địa xứ vô sở hữu. Giải</w:t>
      </w:r>
      <w:r>
        <w:rPr>
          <w:color w:val="231F20"/>
          <w:spacing w:val="-12"/>
        </w:rPr>
        <w:t> </w:t>
      </w:r>
      <w:r>
        <w:rPr>
          <w:color w:val="231F20"/>
        </w:rPr>
        <w:t>thoát</w:t>
      </w:r>
      <w:r>
        <w:rPr>
          <w:color w:val="231F20"/>
          <w:spacing w:val="-11"/>
        </w:rPr>
        <w:t> </w:t>
      </w:r>
      <w:r>
        <w:rPr>
          <w:color w:val="231F20"/>
        </w:rPr>
        <w:t>của</w:t>
      </w:r>
      <w:r>
        <w:rPr>
          <w:color w:val="231F20"/>
          <w:spacing w:val="-11"/>
        </w:rPr>
        <w:t> </w:t>
      </w:r>
      <w:r>
        <w:rPr>
          <w:color w:val="231F20"/>
        </w:rPr>
        <w:t>xứ</w:t>
      </w:r>
      <w:r>
        <w:rPr>
          <w:color w:val="231F20"/>
          <w:spacing w:val="-11"/>
        </w:rPr>
        <w:t> </w:t>
      </w:r>
      <w:r>
        <w:rPr>
          <w:color w:val="231F20"/>
        </w:rPr>
        <w:t>phi</w:t>
      </w:r>
      <w:r>
        <w:rPr>
          <w:color w:val="231F20"/>
          <w:spacing w:val="-12"/>
        </w:rPr>
        <w:t> </w:t>
      </w:r>
      <w:r>
        <w:rPr>
          <w:color w:val="231F20"/>
        </w:rPr>
        <w:t>tưởng</w:t>
      </w:r>
      <w:r>
        <w:rPr>
          <w:color w:val="231F20"/>
          <w:spacing w:val="-11"/>
        </w:rPr>
        <w:t> </w:t>
      </w:r>
      <w:r>
        <w:rPr>
          <w:color w:val="231F20"/>
        </w:rPr>
        <w:t>phi</w:t>
      </w:r>
      <w:r>
        <w:rPr>
          <w:color w:val="231F20"/>
          <w:spacing w:val="-11"/>
        </w:rPr>
        <w:t> </w:t>
      </w:r>
      <w:r>
        <w:rPr>
          <w:color w:val="231F20"/>
        </w:rPr>
        <w:t>bất</w:t>
      </w:r>
      <w:r>
        <w:rPr>
          <w:color w:val="231F20"/>
          <w:spacing w:val="-11"/>
        </w:rPr>
        <w:t> </w:t>
      </w:r>
      <w:r>
        <w:rPr>
          <w:color w:val="231F20"/>
        </w:rPr>
        <w:t>tưởng</w:t>
      </w:r>
      <w:r>
        <w:rPr>
          <w:color w:val="231F20"/>
          <w:spacing w:val="-11"/>
        </w:rPr>
        <w:t> </w:t>
      </w:r>
      <w:r>
        <w:rPr>
          <w:color w:val="231F20"/>
        </w:rPr>
        <w:t>và</w:t>
      </w:r>
      <w:r>
        <w:rPr>
          <w:color w:val="231F20"/>
          <w:spacing w:val="-12"/>
        </w:rPr>
        <w:t> </w:t>
      </w:r>
      <w:r>
        <w:rPr>
          <w:color w:val="231F20"/>
        </w:rPr>
        <w:t>giải</w:t>
      </w:r>
      <w:r>
        <w:rPr>
          <w:color w:val="231F20"/>
          <w:spacing w:val="-11"/>
        </w:rPr>
        <w:t> </w:t>
      </w:r>
      <w:r>
        <w:rPr>
          <w:color w:val="231F20"/>
        </w:rPr>
        <w:t>thoát</w:t>
      </w:r>
      <w:r>
        <w:rPr>
          <w:color w:val="231F20"/>
          <w:spacing w:val="-11"/>
        </w:rPr>
        <w:t> </w:t>
      </w:r>
      <w:r>
        <w:rPr>
          <w:color w:val="231F20"/>
        </w:rPr>
        <w:t>của</w:t>
      </w:r>
      <w:r>
        <w:rPr>
          <w:color w:val="231F20"/>
          <w:spacing w:val="-11"/>
        </w:rPr>
        <w:t> </w:t>
      </w:r>
      <w:r>
        <w:rPr>
          <w:color w:val="231F20"/>
        </w:rPr>
        <w:t>tưởng</w:t>
      </w:r>
      <w:r>
        <w:rPr>
          <w:color w:val="231F20"/>
          <w:spacing w:val="-11"/>
        </w:rPr>
        <w:t> </w:t>
      </w:r>
      <w:r>
        <w:rPr>
          <w:color w:val="231F20"/>
        </w:rPr>
        <w:t>diệt là địa xứ phi tưởng phi bất tưởng.</w:t>
      </w:r>
    </w:p>
    <w:p>
      <w:pPr>
        <w:pStyle w:val="BodyText"/>
        <w:spacing w:line="276" w:lineRule="auto"/>
        <w:ind w:left="110" w:right="410"/>
      </w:pPr>
      <w:r>
        <w:rPr>
          <w:color w:val="231F20"/>
        </w:rPr>
        <w:t>Về chỗ dựa: Ba giải thoát đầu đều dựa vào cõi dục. Giải thoát của vô lượng xứ không cho đến giải thoát của xứ phi tưởng phi bất tưởng đều nương dựa vào ba cõi. Giải thoát của tưởng diệt dựa vào cõi dục, cõi sắc.</w:t>
      </w:r>
    </w:p>
    <w:p>
      <w:pPr>
        <w:pStyle w:val="BodyText"/>
        <w:spacing w:line="276" w:lineRule="auto"/>
        <w:ind w:left="110" w:right="410"/>
      </w:pPr>
      <w:r>
        <w:rPr>
          <w:color w:val="231F20"/>
        </w:rPr>
        <w:t>Về hành: Hai giải thoát đầu là hành bất tịnh. Tịnh giải thoát là hành</w:t>
      </w:r>
      <w:r>
        <w:rPr>
          <w:color w:val="231F20"/>
          <w:spacing w:val="-7"/>
        </w:rPr>
        <w:t> </w:t>
      </w:r>
      <w:r>
        <w:rPr>
          <w:color w:val="231F20"/>
        </w:rPr>
        <w:t>tịnh:</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của</w:t>
      </w:r>
      <w:r>
        <w:rPr>
          <w:color w:val="231F20"/>
          <w:spacing w:val="-7"/>
        </w:rPr>
        <w:t> </w:t>
      </w:r>
      <w:r>
        <w:rPr>
          <w:color w:val="231F20"/>
        </w:rPr>
        <w:t>vô</w:t>
      </w:r>
      <w:r>
        <w:rPr>
          <w:color w:val="231F20"/>
          <w:spacing w:val="-6"/>
        </w:rPr>
        <w:t> </w:t>
      </w:r>
      <w:r>
        <w:rPr>
          <w:color w:val="231F20"/>
        </w:rPr>
        <w:t>lượng</w:t>
      </w:r>
      <w:r>
        <w:rPr>
          <w:color w:val="231F20"/>
          <w:spacing w:val="-6"/>
        </w:rPr>
        <w:t> </w:t>
      </w:r>
      <w:r>
        <w:rPr>
          <w:color w:val="231F20"/>
        </w:rPr>
        <w:t>xứ</w:t>
      </w:r>
      <w:r>
        <w:rPr>
          <w:color w:val="231F20"/>
          <w:spacing w:val="-6"/>
        </w:rPr>
        <w:t> </w:t>
      </w:r>
      <w:r>
        <w:rPr>
          <w:color w:val="231F20"/>
        </w:rPr>
        <w:t>không,</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của</w:t>
      </w:r>
      <w:r>
        <w:rPr>
          <w:color w:val="231F20"/>
          <w:spacing w:val="-6"/>
        </w:rPr>
        <w:t> </w:t>
      </w:r>
      <w:r>
        <w:rPr>
          <w:color w:val="231F20"/>
        </w:rPr>
        <w:t>vô</w:t>
      </w:r>
      <w:r>
        <w:rPr>
          <w:color w:val="231F20"/>
          <w:spacing w:val="-6"/>
        </w:rPr>
        <w:t> </w:t>
      </w:r>
      <w:r>
        <w:rPr>
          <w:color w:val="231F20"/>
        </w:rPr>
        <w:t>lượng xứ thức, giải thoát của xứ vô sở hữu hoặc là mười sáu hành, hoặc</w:t>
      </w:r>
      <w:r>
        <w:rPr>
          <w:color w:val="231F20"/>
          <w:spacing w:val="-33"/>
        </w:rPr>
        <w:t> </w:t>
      </w:r>
      <w:r>
        <w:rPr>
          <w:color w:val="231F20"/>
        </w:rPr>
        <w:t>lìa mười sáu hành. Giải thoát của xứ phi tưởng phi bất tưởng và tưởng diệt là lìa hành.</w:t>
      </w:r>
    </w:p>
    <w:p>
      <w:pPr>
        <w:pStyle w:val="BodyText"/>
        <w:spacing w:line="276" w:lineRule="auto"/>
        <w:ind w:left="110" w:right="410"/>
      </w:pPr>
      <w:r>
        <w:rPr>
          <w:color w:val="231F20"/>
        </w:rPr>
        <w:t>Về</w:t>
      </w:r>
      <w:r>
        <w:rPr>
          <w:color w:val="231F20"/>
          <w:spacing w:val="-10"/>
        </w:rPr>
        <w:t> </w:t>
      </w:r>
      <w:r>
        <w:rPr>
          <w:color w:val="231F20"/>
        </w:rPr>
        <w:t>duyên:</w:t>
      </w:r>
      <w:r>
        <w:rPr>
          <w:color w:val="231F20"/>
          <w:spacing w:val="-9"/>
        </w:rPr>
        <w:t> </w:t>
      </w:r>
      <w:r>
        <w:rPr>
          <w:color w:val="231F20"/>
        </w:rPr>
        <w:t>Ba</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đầu</w:t>
      </w:r>
      <w:r>
        <w:rPr>
          <w:color w:val="231F20"/>
          <w:spacing w:val="-9"/>
        </w:rPr>
        <w:t> </w:t>
      </w:r>
      <w:r>
        <w:rPr>
          <w:color w:val="231F20"/>
        </w:rPr>
        <w:t>là</w:t>
      </w:r>
      <w:r>
        <w:rPr>
          <w:color w:val="231F20"/>
          <w:spacing w:val="-10"/>
        </w:rPr>
        <w:t> </w:t>
      </w:r>
      <w:r>
        <w:rPr>
          <w:color w:val="231F20"/>
        </w:rPr>
        <w:t>duyên</w:t>
      </w:r>
      <w:r>
        <w:rPr>
          <w:color w:val="231F20"/>
          <w:spacing w:val="-9"/>
        </w:rPr>
        <w:t> </w:t>
      </w:r>
      <w:r>
        <w:rPr>
          <w:color w:val="231F20"/>
        </w:rPr>
        <w:t>nơi</w:t>
      </w:r>
      <w:r>
        <w:rPr>
          <w:color w:val="231F20"/>
          <w:spacing w:val="-10"/>
        </w:rPr>
        <w:t> </w:t>
      </w:r>
      <w:r>
        <w:rPr>
          <w:color w:val="231F20"/>
        </w:rPr>
        <w:t>sắc</w:t>
      </w:r>
      <w:r>
        <w:rPr>
          <w:color w:val="231F20"/>
          <w:spacing w:val="-10"/>
        </w:rPr>
        <w:t> </w:t>
      </w:r>
      <w:r>
        <w:rPr>
          <w:color w:val="231F20"/>
        </w:rPr>
        <w:t>ấm.</w:t>
      </w:r>
      <w:r>
        <w:rPr>
          <w:color w:val="231F20"/>
          <w:spacing w:val="-9"/>
        </w:rPr>
        <w:t> </w:t>
      </w:r>
      <w:r>
        <w:rPr>
          <w:color w:val="231F20"/>
        </w:rPr>
        <w:t>Giải</w:t>
      </w:r>
      <w:r>
        <w:rPr>
          <w:color w:val="231F20"/>
          <w:spacing w:val="-11"/>
        </w:rPr>
        <w:t> </w:t>
      </w:r>
      <w:r>
        <w:rPr>
          <w:color w:val="231F20"/>
        </w:rPr>
        <w:t>thoát</w:t>
      </w:r>
      <w:r>
        <w:rPr>
          <w:color w:val="231F20"/>
          <w:spacing w:val="-9"/>
        </w:rPr>
        <w:t> </w:t>
      </w:r>
      <w:r>
        <w:rPr>
          <w:color w:val="231F20"/>
        </w:rPr>
        <w:t>của xứ</w:t>
      </w:r>
      <w:r>
        <w:rPr>
          <w:color w:val="231F20"/>
          <w:spacing w:val="-5"/>
        </w:rPr>
        <w:t> </w:t>
      </w:r>
      <w:r>
        <w:rPr>
          <w:color w:val="231F20"/>
        </w:rPr>
        <w:t>không</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của</w:t>
      </w:r>
      <w:r>
        <w:rPr>
          <w:color w:val="231F20"/>
          <w:spacing w:val="-5"/>
        </w:rPr>
        <w:t> </w:t>
      </w:r>
      <w:r>
        <w:rPr>
          <w:color w:val="231F20"/>
        </w:rPr>
        <w:t>xứ</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phi</w:t>
      </w:r>
      <w:r>
        <w:rPr>
          <w:color w:val="231F20"/>
          <w:spacing w:val="-5"/>
        </w:rPr>
        <w:t> </w:t>
      </w:r>
      <w:r>
        <w:rPr>
          <w:color w:val="231F20"/>
        </w:rPr>
        <w:t>bất</w:t>
      </w:r>
      <w:r>
        <w:rPr>
          <w:color w:val="231F20"/>
          <w:spacing w:val="-5"/>
        </w:rPr>
        <w:t> </w:t>
      </w:r>
      <w:r>
        <w:rPr>
          <w:color w:val="231F20"/>
        </w:rPr>
        <w:t>tưởng</w:t>
      </w:r>
      <w:r>
        <w:rPr>
          <w:color w:val="231F20"/>
          <w:spacing w:val="-5"/>
        </w:rPr>
        <w:t> </w:t>
      </w:r>
      <w:r>
        <w:rPr>
          <w:color w:val="231F20"/>
        </w:rPr>
        <w:t>là</w:t>
      </w:r>
      <w:r>
        <w:rPr>
          <w:color w:val="231F20"/>
          <w:spacing w:val="-5"/>
        </w:rPr>
        <w:t> </w:t>
      </w:r>
      <w:r>
        <w:rPr>
          <w:color w:val="231F20"/>
        </w:rPr>
        <w:t>duyên nơi bốn đế. Giải thoát của tưởng diệt thì không</w:t>
      </w:r>
      <w:r>
        <w:rPr>
          <w:color w:val="231F20"/>
          <w:spacing w:val="-2"/>
        </w:rPr>
        <w:t> </w:t>
      </w:r>
      <w:r>
        <w:rPr>
          <w:color w:val="231F20"/>
        </w:rPr>
        <w:t>duyên.</w:t>
      </w:r>
    </w:p>
    <w:p>
      <w:pPr>
        <w:pStyle w:val="BodyText"/>
        <w:spacing w:line="276" w:lineRule="auto"/>
        <w:ind w:left="110" w:right="410"/>
      </w:pPr>
      <w:r>
        <w:rPr>
          <w:color w:val="231F20"/>
        </w:rPr>
        <w:t>Về ý chỉ (Niệm xứ): Ba giải thoát đầu là thân ý chỉ. Giải thoát của</w:t>
      </w:r>
      <w:r>
        <w:rPr>
          <w:color w:val="231F20"/>
          <w:spacing w:val="-7"/>
        </w:rPr>
        <w:t> </w:t>
      </w:r>
      <w:r>
        <w:rPr>
          <w:color w:val="231F20"/>
        </w:rPr>
        <w:t>xứ</w:t>
      </w:r>
      <w:r>
        <w:rPr>
          <w:color w:val="231F20"/>
          <w:spacing w:val="-7"/>
        </w:rPr>
        <w:t> </w:t>
      </w:r>
      <w:r>
        <w:rPr>
          <w:color w:val="231F20"/>
        </w:rPr>
        <w:t>không</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của</w:t>
      </w:r>
      <w:r>
        <w:rPr>
          <w:color w:val="231F20"/>
          <w:spacing w:val="-7"/>
        </w:rPr>
        <w:t> </w:t>
      </w:r>
      <w:r>
        <w:rPr>
          <w:color w:val="231F20"/>
        </w:rPr>
        <w:t>xứ</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phi</w:t>
      </w:r>
      <w:r>
        <w:rPr>
          <w:color w:val="231F20"/>
          <w:spacing w:val="-7"/>
        </w:rPr>
        <w:t> </w:t>
      </w:r>
      <w:r>
        <w:rPr>
          <w:color w:val="231F20"/>
        </w:rPr>
        <w:t>bất</w:t>
      </w:r>
      <w:r>
        <w:rPr>
          <w:color w:val="231F20"/>
          <w:spacing w:val="-7"/>
        </w:rPr>
        <w:t> </w:t>
      </w:r>
      <w:r>
        <w:rPr>
          <w:color w:val="231F20"/>
        </w:rPr>
        <w:t>tưởng</w:t>
      </w:r>
      <w:r>
        <w:rPr>
          <w:color w:val="231F20"/>
          <w:spacing w:val="-7"/>
        </w:rPr>
        <w:t> </w:t>
      </w:r>
      <w:r>
        <w:rPr>
          <w:color w:val="231F20"/>
        </w:rPr>
        <w:t>là</w:t>
      </w:r>
      <w:r>
        <w:rPr>
          <w:color w:val="231F20"/>
          <w:spacing w:val="-7"/>
        </w:rPr>
        <w:t> </w:t>
      </w:r>
      <w:r>
        <w:rPr>
          <w:color w:val="231F20"/>
        </w:rPr>
        <w:t>ba ý chỉ. Giải thoát của tưởng diệt là pháp ý</w:t>
      </w:r>
      <w:r>
        <w:rPr>
          <w:color w:val="231F20"/>
          <w:spacing w:val="-2"/>
        </w:rPr>
        <w:t> </w:t>
      </w:r>
      <w:r>
        <w:rPr>
          <w:color w:val="231F20"/>
        </w:rPr>
        <w:t>chỉ.</w:t>
      </w:r>
    </w:p>
    <w:p>
      <w:pPr>
        <w:pStyle w:val="BodyText"/>
        <w:spacing w:line="276" w:lineRule="auto"/>
        <w:ind w:left="110" w:right="410"/>
      </w:pPr>
      <w:r>
        <w:rPr>
          <w:color w:val="231F20"/>
        </w:rPr>
        <w:t>Về trí: Ba giải thoát đầu tuy tánh không phải là trí, nhưng</w:t>
      </w:r>
      <w:r>
        <w:rPr>
          <w:color w:val="231F20"/>
          <w:spacing w:val="-40"/>
        </w:rPr>
        <w:t> </w:t>
      </w:r>
      <w:r>
        <w:rPr>
          <w:color w:val="231F20"/>
        </w:rPr>
        <w:t>cùng với đẳng trí tương ưng. Giải thoát của xứ không cho đến giải thoát của xứ vô sở hữu hoặc là sáu trí, hoặc không phải. Giải thoát của xứ phi tưởng phi bất tưởng là một đẳng trí. Giải thoát của tưởng diệt không phải là trí.</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3"/>
      </w:pPr>
      <w:r>
        <w:rPr>
          <w:color w:val="231F20"/>
        </w:rPr>
        <w:t>Về định: Ba giải thoát đầu tánh không phải là định, cũng không phải tương ưng với định. Giải thoát của xứ không cho đến giải thoát của xứ vô sở hữu hoặc là định, hoặc là lìa định. Giải thoát của xứ phi tưởng phi bất tưởng và giải thoát của tưởng diệt không phải là định.</w:t>
      </w:r>
    </w:p>
    <w:p>
      <w:pPr>
        <w:pStyle w:val="BodyText"/>
        <w:spacing w:line="276" w:lineRule="auto" w:before="120"/>
        <w:ind w:right="126"/>
      </w:pPr>
      <w:r>
        <w:rPr>
          <w:color w:val="231F20"/>
        </w:rPr>
        <w:t>Về thống (Thọ): Hai giải thoát đầu tương ưng với hai căn là</w:t>
      </w:r>
      <w:r>
        <w:rPr>
          <w:color w:val="231F20"/>
          <w:spacing w:val="-29"/>
        </w:rPr>
        <w:t> </w:t>
      </w:r>
      <w:r>
        <w:rPr>
          <w:color w:val="231F20"/>
        </w:rPr>
        <w:t>hỷ căn, xả căn. Tịnh giải thoát cho đến giải thoát của xứ phi tưởng </w:t>
      </w:r>
      <w:r>
        <w:rPr>
          <w:color w:val="231F20"/>
          <w:spacing w:val="-4"/>
        </w:rPr>
        <w:t>phi </w:t>
      </w:r>
      <w:r>
        <w:rPr>
          <w:color w:val="231F20"/>
        </w:rPr>
        <w:t>bất</w:t>
      </w:r>
      <w:r>
        <w:rPr>
          <w:color w:val="231F20"/>
          <w:spacing w:val="-9"/>
        </w:rPr>
        <w:t> </w:t>
      </w:r>
      <w:r>
        <w:rPr>
          <w:color w:val="231F20"/>
        </w:rPr>
        <w:t>tưởng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9"/>
        </w:rPr>
        <w:t> </w:t>
      </w:r>
      <w:r>
        <w:rPr>
          <w:color w:val="231F20"/>
        </w:rPr>
        <w:t>một</w:t>
      </w:r>
      <w:r>
        <w:rPr>
          <w:color w:val="231F20"/>
          <w:spacing w:val="-8"/>
        </w:rPr>
        <w:t> </w:t>
      </w:r>
      <w:r>
        <w:rPr>
          <w:color w:val="231F20"/>
        </w:rPr>
        <w:t>xả</w:t>
      </w:r>
      <w:r>
        <w:rPr>
          <w:color w:val="231F20"/>
          <w:spacing w:val="-8"/>
        </w:rPr>
        <w:t> </w:t>
      </w:r>
      <w:r>
        <w:rPr>
          <w:color w:val="231F20"/>
        </w:rPr>
        <w:t>căn.</w:t>
      </w:r>
      <w:r>
        <w:rPr>
          <w:color w:val="231F20"/>
          <w:spacing w:val="-8"/>
        </w:rPr>
        <w:t> </w:t>
      </w:r>
      <w:r>
        <w:rPr>
          <w:color w:val="231F20"/>
        </w:rPr>
        <w:t>Giải</w:t>
      </w:r>
      <w:r>
        <w:rPr>
          <w:color w:val="231F20"/>
          <w:spacing w:val="-8"/>
        </w:rPr>
        <w:t> </w:t>
      </w:r>
      <w:r>
        <w:rPr>
          <w:color w:val="231F20"/>
        </w:rPr>
        <w:t>thoát</w:t>
      </w:r>
      <w:r>
        <w:rPr>
          <w:color w:val="231F20"/>
          <w:spacing w:val="-9"/>
        </w:rPr>
        <w:t> </w:t>
      </w:r>
      <w:r>
        <w:rPr>
          <w:color w:val="231F20"/>
        </w:rPr>
        <w:t>của</w:t>
      </w:r>
      <w:r>
        <w:rPr>
          <w:color w:val="231F20"/>
          <w:spacing w:val="-8"/>
        </w:rPr>
        <w:t> </w:t>
      </w:r>
      <w:r>
        <w:rPr>
          <w:color w:val="231F20"/>
        </w:rPr>
        <w:t>tưởng</w:t>
      </w:r>
      <w:r>
        <w:rPr>
          <w:color w:val="231F20"/>
          <w:spacing w:val="-8"/>
        </w:rPr>
        <w:t> </w:t>
      </w:r>
      <w:r>
        <w:rPr>
          <w:color w:val="231F20"/>
        </w:rPr>
        <w:t>diệt</w:t>
      </w:r>
      <w:r>
        <w:rPr>
          <w:color w:val="231F20"/>
          <w:spacing w:val="-8"/>
        </w:rPr>
        <w:t> </w:t>
      </w:r>
      <w:r>
        <w:rPr>
          <w:color w:val="231F20"/>
        </w:rPr>
        <w:t>không cùng với các thọ căn tương ưng.</w:t>
      </w:r>
    </w:p>
    <w:p>
      <w:pPr>
        <w:pStyle w:val="BodyText"/>
        <w:spacing w:line="276" w:lineRule="auto" w:before="120"/>
        <w:ind w:right="127"/>
      </w:pPr>
      <w:r>
        <w:rPr>
          <w:i/>
          <w:color w:val="231F20"/>
        </w:rPr>
        <w:t>Hỏi: </w:t>
      </w:r>
      <w:r>
        <w:rPr>
          <w:color w:val="231F20"/>
        </w:rPr>
        <w:t>Tám giải thoát này: Nên nói là quá khứ, nên nói là vị lai, hay nên nói là hiện tại?</w:t>
      </w:r>
    </w:p>
    <w:p>
      <w:pPr>
        <w:pStyle w:val="BodyText"/>
        <w:spacing w:before="119"/>
        <w:ind w:left="960" w:firstLine="0"/>
      </w:pPr>
      <w:r>
        <w:rPr>
          <w:i/>
          <w:color w:val="231F20"/>
        </w:rPr>
        <w:t>Đáp: </w:t>
      </w:r>
      <w:r>
        <w:rPr>
          <w:color w:val="231F20"/>
        </w:rPr>
        <w:t>Nên nói là quá khứ, nên nói là vị lai, nên nói là hiện tại.</w:t>
      </w:r>
    </w:p>
    <w:p>
      <w:pPr>
        <w:pStyle w:val="BodyText"/>
        <w:spacing w:line="276" w:lineRule="auto" w:before="164"/>
        <w:ind w:right="128"/>
      </w:pPr>
      <w:r>
        <w:rPr>
          <w:i/>
          <w:color w:val="231F20"/>
        </w:rPr>
        <w:t>Hỏi:</w:t>
      </w:r>
      <w:r>
        <w:rPr>
          <w:i/>
          <w:color w:val="231F20"/>
          <w:spacing w:val="-4"/>
        </w:rPr>
        <w:t> </w:t>
      </w:r>
      <w:r>
        <w:rPr>
          <w:color w:val="231F20"/>
        </w:rPr>
        <w:t>Nên</w:t>
      </w:r>
      <w:r>
        <w:rPr>
          <w:color w:val="231F20"/>
          <w:spacing w:val="-3"/>
        </w:rPr>
        <w:t> </w:t>
      </w:r>
      <w:r>
        <w:rPr>
          <w:color w:val="231F20"/>
        </w:rPr>
        <w:t>nói</w:t>
      </w:r>
      <w:r>
        <w:rPr>
          <w:color w:val="231F20"/>
          <w:spacing w:val="-4"/>
        </w:rPr>
        <w:t> </w:t>
      </w:r>
      <w:r>
        <w:rPr>
          <w:color w:val="231F20"/>
        </w:rPr>
        <w:t>là</w:t>
      </w:r>
      <w:r>
        <w:rPr>
          <w:color w:val="231F20"/>
          <w:spacing w:val="-3"/>
        </w:rPr>
        <w:t> </w:t>
      </w:r>
      <w:r>
        <w:rPr>
          <w:color w:val="231F20"/>
        </w:rPr>
        <w:t>duyên</w:t>
      </w:r>
      <w:r>
        <w:rPr>
          <w:color w:val="231F20"/>
          <w:spacing w:val="-3"/>
        </w:rPr>
        <w:t> </w:t>
      </w:r>
      <w:r>
        <w:rPr>
          <w:color w:val="231F20"/>
        </w:rPr>
        <w:t>nơi</w:t>
      </w:r>
      <w:r>
        <w:rPr>
          <w:color w:val="231F20"/>
          <w:spacing w:val="-4"/>
        </w:rPr>
        <w:t> </w:t>
      </w:r>
      <w:r>
        <w:rPr>
          <w:color w:val="231F20"/>
        </w:rPr>
        <w:t>quá</w:t>
      </w:r>
      <w:r>
        <w:rPr>
          <w:color w:val="231F20"/>
          <w:spacing w:val="-3"/>
        </w:rPr>
        <w:t> </w:t>
      </w:r>
      <w:r>
        <w:rPr>
          <w:color w:val="231F20"/>
        </w:rPr>
        <w:t>khứ,</w:t>
      </w:r>
      <w:r>
        <w:rPr>
          <w:color w:val="231F20"/>
          <w:spacing w:val="-3"/>
        </w:rPr>
        <w:t> </w:t>
      </w:r>
      <w:r>
        <w:rPr>
          <w:color w:val="231F20"/>
        </w:rPr>
        <w:t>nên</w:t>
      </w:r>
      <w:r>
        <w:rPr>
          <w:color w:val="231F20"/>
          <w:spacing w:val="-4"/>
        </w:rPr>
        <w:t> </w:t>
      </w:r>
      <w:r>
        <w:rPr>
          <w:color w:val="231F20"/>
        </w:rPr>
        <w:t>nói</w:t>
      </w:r>
      <w:r>
        <w:rPr>
          <w:color w:val="231F20"/>
          <w:spacing w:val="-3"/>
        </w:rPr>
        <w:t> </w:t>
      </w:r>
      <w:r>
        <w:rPr>
          <w:color w:val="231F20"/>
        </w:rPr>
        <w:t>là</w:t>
      </w:r>
      <w:r>
        <w:rPr>
          <w:color w:val="231F20"/>
          <w:spacing w:val="-3"/>
        </w:rPr>
        <w:t> </w:t>
      </w:r>
      <w:r>
        <w:rPr>
          <w:color w:val="231F20"/>
        </w:rPr>
        <w:t>duyên</w:t>
      </w:r>
      <w:r>
        <w:rPr>
          <w:color w:val="231F20"/>
          <w:spacing w:val="-4"/>
        </w:rPr>
        <w:t> </w:t>
      </w:r>
      <w:r>
        <w:rPr>
          <w:color w:val="231F20"/>
        </w:rPr>
        <w:t>nơi</w:t>
      </w:r>
      <w:r>
        <w:rPr>
          <w:color w:val="231F20"/>
          <w:spacing w:val="-3"/>
        </w:rPr>
        <w:t> </w:t>
      </w:r>
      <w:r>
        <w:rPr>
          <w:color w:val="231F20"/>
        </w:rPr>
        <w:t>vị</w:t>
      </w:r>
      <w:r>
        <w:rPr>
          <w:color w:val="231F20"/>
          <w:spacing w:val="-3"/>
        </w:rPr>
        <w:t> </w:t>
      </w:r>
      <w:r>
        <w:rPr>
          <w:color w:val="231F20"/>
        </w:rPr>
        <w:t>lai, nên nói là duyên nơi hiện tại, hay nên nói là không duyên nơi đời?</w:t>
      </w:r>
    </w:p>
    <w:p>
      <w:pPr>
        <w:pStyle w:val="BodyText"/>
        <w:spacing w:line="276" w:lineRule="auto" w:before="119"/>
        <w:ind w:right="128"/>
      </w:pPr>
      <w:r>
        <w:rPr>
          <w:i/>
          <w:color w:val="231F20"/>
        </w:rPr>
        <w:t>Đáp: </w:t>
      </w:r>
      <w:r>
        <w:rPr>
          <w:color w:val="231F20"/>
        </w:rPr>
        <w:t>Bảy giải thoát nên nói là duyên nơi quá khứ, nên </w:t>
      </w:r>
      <w:r>
        <w:rPr>
          <w:color w:val="231F20"/>
          <w:spacing w:val="-4"/>
        </w:rPr>
        <w:t>nói   </w:t>
      </w:r>
      <w:r>
        <w:rPr>
          <w:color w:val="231F20"/>
          <w:spacing w:val="57"/>
        </w:rPr>
        <w:t> </w:t>
      </w:r>
      <w:r>
        <w:rPr>
          <w:color w:val="231F20"/>
        </w:rPr>
        <w:t>là duyên nơi vị lai, nên nói là duyên nơi hiện tại, nên nói là không duyên nơi ba đời. Giải thoát của tưởng diệt nên nói là không</w:t>
      </w:r>
      <w:r>
        <w:rPr>
          <w:color w:val="231F20"/>
          <w:spacing w:val="-4"/>
        </w:rPr>
        <w:t> </w:t>
      </w:r>
      <w:r>
        <w:rPr>
          <w:color w:val="231F20"/>
        </w:rPr>
        <w:t>duyên.</w:t>
      </w:r>
    </w:p>
    <w:p>
      <w:pPr>
        <w:pStyle w:val="BodyText"/>
        <w:spacing w:line="276" w:lineRule="auto" w:before="120"/>
        <w:ind w:right="128"/>
      </w:pPr>
      <w:r>
        <w:rPr>
          <w:i/>
          <w:color w:val="231F20"/>
        </w:rPr>
        <w:t>Hỏi:</w:t>
      </w:r>
      <w:r>
        <w:rPr>
          <w:i/>
          <w:color w:val="231F20"/>
          <w:spacing w:val="-11"/>
        </w:rPr>
        <w:t> </w:t>
      </w:r>
      <w:r>
        <w:rPr>
          <w:color w:val="231F20"/>
        </w:rPr>
        <w:t>Nên</w:t>
      </w:r>
      <w:r>
        <w:rPr>
          <w:color w:val="231F20"/>
          <w:spacing w:val="-10"/>
        </w:rPr>
        <w:t> </w:t>
      </w:r>
      <w:r>
        <w:rPr>
          <w:color w:val="231F20"/>
        </w:rPr>
        <w:t>nói</w:t>
      </w:r>
      <w:r>
        <w:rPr>
          <w:color w:val="231F20"/>
          <w:spacing w:val="-11"/>
        </w:rPr>
        <w:t> </w:t>
      </w:r>
      <w:r>
        <w:rPr>
          <w:color w:val="231F20"/>
        </w:rPr>
        <w:t>là</w:t>
      </w:r>
      <w:r>
        <w:rPr>
          <w:color w:val="231F20"/>
          <w:spacing w:val="-10"/>
        </w:rPr>
        <w:t> </w:t>
      </w:r>
      <w:r>
        <w:rPr>
          <w:color w:val="231F20"/>
        </w:rPr>
        <w:t>duyên</w:t>
      </w:r>
      <w:r>
        <w:rPr>
          <w:color w:val="231F20"/>
          <w:spacing w:val="-10"/>
        </w:rPr>
        <w:t> </w:t>
      </w:r>
      <w:r>
        <w:rPr>
          <w:color w:val="231F20"/>
        </w:rPr>
        <w:t>nơi</w:t>
      </w:r>
      <w:r>
        <w:rPr>
          <w:color w:val="231F20"/>
          <w:spacing w:val="-11"/>
        </w:rPr>
        <w:t> </w:t>
      </w:r>
      <w:r>
        <w:rPr>
          <w:color w:val="231F20"/>
        </w:rPr>
        <w:t>ý</w:t>
      </w:r>
      <w:r>
        <w:rPr>
          <w:color w:val="231F20"/>
          <w:spacing w:val="-10"/>
        </w:rPr>
        <w:t> </w:t>
      </w:r>
      <w:r>
        <w:rPr>
          <w:color w:val="231F20"/>
        </w:rPr>
        <w:t>mình,</w:t>
      </w:r>
      <w:r>
        <w:rPr>
          <w:color w:val="231F20"/>
          <w:spacing w:val="-10"/>
        </w:rPr>
        <w:t> </w:t>
      </w:r>
      <w:r>
        <w:rPr>
          <w:color w:val="231F20"/>
        </w:rPr>
        <w:t>nên</w:t>
      </w:r>
      <w:r>
        <w:rPr>
          <w:color w:val="231F20"/>
          <w:spacing w:val="-11"/>
        </w:rPr>
        <w:t> </w:t>
      </w:r>
      <w:r>
        <w:rPr>
          <w:color w:val="231F20"/>
        </w:rPr>
        <w:t>nói</w:t>
      </w:r>
      <w:r>
        <w:rPr>
          <w:color w:val="231F20"/>
          <w:spacing w:val="-10"/>
        </w:rPr>
        <w:t> </w:t>
      </w:r>
      <w:r>
        <w:rPr>
          <w:color w:val="231F20"/>
        </w:rPr>
        <w:t>là</w:t>
      </w:r>
      <w:r>
        <w:rPr>
          <w:color w:val="231F20"/>
          <w:spacing w:val="-10"/>
        </w:rPr>
        <w:t> </w:t>
      </w:r>
      <w:r>
        <w:rPr>
          <w:color w:val="231F20"/>
        </w:rPr>
        <w:t>duyên</w:t>
      </w:r>
      <w:r>
        <w:rPr>
          <w:color w:val="231F20"/>
          <w:spacing w:val="-11"/>
        </w:rPr>
        <w:t> </w:t>
      </w:r>
      <w:r>
        <w:rPr>
          <w:color w:val="231F20"/>
        </w:rPr>
        <w:t>nơi</w:t>
      </w:r>
      <w:r>
        <w:rPr>
          <w:color w:val="231F20"/>
          <w:spacing w:val="-10"/>
        </w:rPr>
        <w:t> </w:t>
      </w:r>
      <w:r>
        <w:rPr>
          <w:color w:val="231F20"/>
        </w:rPr>
        <w:t>ý</w:t>
      </w:r>
      <w:r>
        <w:rPr>
          <w:color w:val="231F20"/>
          <w:spacing w:val="-10"/>
        </w:rPr>
        <w:t> </w:t>
      </w:r>
      <w:r>
        <w:rPr>
          <w:color w:val="231F20"/>
        </w:rPr>
        <w:t>người khác, hay nên nói là không duyên nơi ý?</w:t>
      </w:r>
    </w:p>
    <w:p>
      <w:pPr>
        <w:pStyle w:val="BodyText"/>
        <w:spacing w:line="276" w:lineRule="auto" w:before="119"/>
        <w:ind w:right="127"/>
      </w:pPr>
      <w:r>
        <w:rPr>
          <w:i/>
          <w:color w:val="231F20"/>
        </w:rPr>
        <w:t>Đáp: </w:t>
      </w:r>
      <w:r>
        <w:rPr>
          <w:color w:val="231F20"/>
        </w:rPr>
        <w:t>Bảy giải thoát nên nói là duyên nơi ý mình, nên nói là duyên</w:t>
      </w:r>
      <w:r>
        <w:rPr>
          <w:color w:val="231F20"/>
          <w:spacing w:val="-11"/>
        </w:rPr>
        <w:t> </w:t>
      </w:r>
      <w:r>
        <w:rPr>
          <w:color w:val="231F20"/>
        </w:rPr>
        <w:t>nơi</w:t>
      </w:r>
      <w:r>
        <w:rPr>
          <w:color w:val="231F20"/>
          <w:spacing w:val="-10"/>
        </w:rPr>
        <w:t> </w:t>
      </w:r>
      <w:r>
        <w:rPr>
          <w:color w:val="231F20"/>
        </w:rPr>
        <w:t>ý</w:t>
      </w:r>
      <w:r>
        <w:rPr>
          <w:color w:val="231F20"/>
          <w:spacing w:val="-10"/>
        </w:rPr>
        <w:t> </w:t>
      </w:r>
      <w:r>
        <w:rPr>
          <w:color w:val="231F20"/>
        </w:rPr>
        <w:t>người</w:t>
      </w:r>
      <w:r>
        <w:rPr>
          <w:color w:val="231F20"/>
          <w:spacing w:val="-10"/>
        </w:rPr>
        <w:t> </w:t>
      </w:r>
      <w:r>
        <w:rPr>
          <w:color w:val="231F20"/>
        </w:rPr>
        <w:t>khác,</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duyên</w:t>
      </w:r>
      <w:r>
        <w:rPr>
          <w:color w:val="231F20"/>
          <w:spacing w:val="-10"/>
        </w:rPr>
        <w:t> </w:t>
      </w:r>
      <w:r>
        <w:rPr>
          <w:color w:val="231F20"/>
        </w:rPr>
        <w:t>nơi</w:t>
      </w:r>
      <w:r>
        <w:rPr>
          <w:color w:val="231F20"/>
          <w:spacing w:val="-11"/>
        </w:rPr>
        <w:t> </w:t>
      </w:r>
      <w:r>
        <w:rPr>
          <w:color w:val="231F20"/>
        </w:rPr>
        <w:t>ý.</w:t>
      </w:r>
      <w:r>
        <w:rPr>
          <w:color w:val="231F20"/>
          <w:spacing w:val="-10"/>
        </w:rPr>
        <w:t> </w:t>
      </w:r>
      <w:r>
        <w:rPr>
          <w:color w:val="231F20"/>
        </w:rPr>
        <w:t>Giải</w:t>
      </w:r>
      <w:r>
        <w:rPr>
          <w:color w:val="231F20"/>
          <w:spacing w:val="-11"/>
        </w:rPr>
        <w:t> </w:t>
      </w:r>
      <w:r>
        <w:rPr>
          <w:color w:val="231F20"/>
        </w:rPr>
        <w:t>thoát</w:t>
      </w:r>
      <w:r>
        <w:rPr>
          <w:color w:val="231F20"/>
          <w:spacing w:val="-10"/>
        </w:rPr>
        <w:t> </w:t>
      </w:r>
      <w:r>
        <w:rPr>
          <w:color w:val="231F20"/>
          <w:spacing w:val="-4"/>
        </w:rPr>
        <w:t>của </w:t>
      </w:r>
      <w:r>
        <w:rPr>
          <w:color w:val="231F20"/>
        </w:rPr>
        <w:t>tưởng diệt nên nói là không duyên.</w:t>
      </w:r>
    </w:p>
    <w:p>
      <w:pPr>
        <w:pStyle w:val="BodyText"/>
        <w:spacing w:before="120"/>
        <w:ind w:left="960" w:firstLine="0"/>
      </w:pPr>
      <w:r>
        <w:rPr>
          <w:i/>
          <w:color w:val="231F20"/>
        </w:rPr>
        <w:t>Hỏi:</w:t>
      </w:r>
      <w:r>
        <w:rPr>
          <w:i/>
          <w:color w:val="231F20"/>
          <w:spacing w:val="-15"/>
        </w:rPr>
        <w:t> </w:t>
      </w:r>
      <w:r>
        <w:rPr>
          <w:color w:val="231F20"/>
        </w:rPr>
        <w:t>Nên</w:t>
      </w:r>
      <w:r>
        <w:rPr>
          <w:color w:val="231F20"/>
          <w:spacing w:val="-14"/>
        </w:rPr>
        <w:t> </w:t>
      </w:r>
      <w:r>
        <w:rPr>
          <w:color w:val="231F20"/>
        </w:rPr>
        <w:t>nói</w:t>
      </w:r>
      <w:r>
        <w:rPr>
          <w:color w:val="231F20"/>
          <w:spacing w:val="-14"/>
        </w:rPr>
        <w:t> </w:t>
      </w:r>
      <w:r>
        <w:rPr>
          <w:color w:val="231F20"/>
        </w:rPr>
        <w:t>là</w:t>
      </w:r>
      <w:r>
        <w:rPr>
          <w:color w:val="231F20"/>
          <w:spacing w:val="-15"/>
        </w:rPr>
        <w:t> </w:t>
      </w:r>
      <w:r>
        <w:rPr>
          <w:color w:val="231F20"/>
        </w:rPr>
        <w:t>duyên</w:t>
      </w:r>
      <w:r>
        <w:rPr>
          <w:color w:val="231F20"/>
          <w:spacing w:val="-14"/>
        </w:rPr>
        <w:t> </w:t>
      </w:r>
      <w:r>
        <w:rPr>
          <w:color w:val="231F20"/>
        </w:rPr>
        <w:t>nơi</w:t>
      </w:r>
      <w:r>
        <w:rPr>
          <w:color w:val="231F20"/>
          <w:spacing w:val="-14"/>
        </w:rPr>
        <w:t> </w:t>
      </w:r>
      <w:r>
        <w:rPr>
          <w:color w:val="231F20"/>
        </w:rPr>
        <w:t>danh</w:t>
      </w:r>
      <w:r>
        <w:rPr>
          <w:color w:val="231F20"/>
          <w:spacing w:val="-15"/>
        </w:rPr>
        <w:t> </w:t>
      </w:r>
      <w:r>
        <w:rPr>
          <w:color w:val="231F20"/>
        </w:rPr>
        <w:t>hay</w:t>
      </w:r>
      <w:r>
        <w:rPr>
          <w:color w:val="231F20"/>
          <w:spacing w:val="-14"/>
        </w:rPr>
        <w:t> </w:t>
      </w:r>
      <w:r>
        <w:rPr>
          <w:color w:val="231F20"/>
        </w:rPr>
        <w:t>nên</w:t>
      </w:r>
      <w:r>
        <w:rPr>
          <w:color w:val="231F20"/>
          <w:spacing w:val="-14"/>
        </w:rPr>
        <w:t> </w:t>
      </w:r>
      <w:r>
        <w:rPr>
          <w:color w:val="231F20"/>
        </w:rPr>
        <w:t>nói</w:t>
      </w:r>
      <w:r>
        <w:rPr>
          <w:color w:val="231F20"/>
          <w:spacing w:val="-15"/>
        </w:rPr>
        <w:t> </w:t>
      </w:r>
      <w:r>
        <w:rPr>
          <w:color w:val="231F20"/>
        </w:rPr>
        <w:t>là</w:t>
      </w:r>
      <w:r>
        <w:rPr>
          <w:color w:val="231F20"/>
          <w:spacing w:val="-14"/>
        </w:rPr>
        <w:t> </w:t>
      </w:r>
      <w:r>
        <w:rPr>
          <w:color w:val="231F20"/>
        </w:rPr>
        <w:t>duyên</w:t>
      </w:r>
      <w:r>
        <w:rPr>
          <w:color w:val="231F20"/>
          <w:spacing w:val="-14"/>
        </w:rPr>
        <w:t> </w:t>
      </w:r>
      <w:r>
        <w:rPr>
          <w:color w:val="231F20"/>
        </w:rPr>
        <w:t>nơi</w:t>
      </w:r>
      <w:r>
        <w:rPr>
          <w:color w:val="231F20"/>
          <w:spacing w:val="-15"/>
        </w:rPr>
        <w:t> </w:t>
      </w:r>
      <w:r>
        <w:rPr>
          <w:color w:val="231F20"/>
        </w:rPr>
        <w:t>nghĩa?</w:t>
      </w:r>
    </w:p>
    <w:p>
      <w:pPr>
        <w:pStyle w:val="BodyText"/>
        <w:spacing w:line="276" w:lineRule="auto" w:before="164"/>
        <w:ind w:right="128"/>
      </w:pPr>
      <w:r>
        <w:rPr>
          <w:i/>
          <w:color w:val="231F20"/>
        </w:rPr>
        <w:t>Đáp:</w:t>
      </w:r>
      <w:r>
        <w:rPr>
          <w:i/>
          <w:color w:val="231F20"/>
          <w:spacing w:val="-14"/>
        </w:rPr>
        <w:t> </w:t>
      </w:r>
      <w:r>
        <w:rPr>
          <w:color w:val="231F20"/>
        </w:rPr>
        <w:t>Bảy</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nên</w:t>
      </w:r>
      <w:r>
        <w:rPr>
          <w:color w:val="231F20"/>
          <w:spacing w:val="-14"/>
        </w:rPr>
        <w:t> </w:t>
      </w:r>
      <w:r>
        <w:rPr>
          <w:color w:val="231F20"/>
        </w:rPr>
        <w:t>nói</w:t>
      </w:r>
      <w:r>
        <w:rPr>
          <w:color w:val="231F20"/>
          <w:spacing w:val="-13"/>
        </w:rPr>
        <w:t> </w:t>
      </w:r>
      <w:r>
        <w:rPr>
          <w:color w:val="231F20"/>
        </w:rPr>
        <w:t>là</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danh,</w:t>
      </w:r>
      <w:r>
        <w:rPr>
          <w:color w:val="231F20"/>
          <w:spacing w:val="-14"/>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duyên nơi nghĩa. Giải thoát của tưởng diệt nên nói là không</w:t>
      </w:r>
      <w:r>
        <w:rPr>
          <w:color w:val="231F20"/>
          <w:spacing w:val="-3"/>
        </w:rPr>
        <w:t> </w:t>
      </w:r>
      <w:r>
        <w:rPr>
          <w:color w:val="231F20"/>
        </w:rPr>
        <w:t>duyên.</w:t>
      </w:r>
    </w:p>
    <w:p>
      <w:pPr>
        <w:pStyle w:val="BodyText"/>
        <w:spacing w:line="372" w:lineRule="auto" w:before="120"/>
        <w:ind w:left="960" w:right="1226" w:firstLine="0"/>
      </w:pPr>
      <w:r>
        <w:rPr>
          <w:color w:val="231F20"/>
        </w:rPr>
        <w:t>Đây là tánh giải thoát, là thể tướng hiện có nơi thân. Đã nói về tánh, tiếp theo là nói về hành.</w:t>
      </w:r>
    </w:p>
    <w:p>
      <w:pPr>
        <w:spacing w:after="0" w:line="372"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gọi là giải thoát? Giải thoát có nghĩa gì?</w:t>
      </w:r>
    </w:p>
    <w:p>
      <w:pPr>
        <w:pStyle w:val="BodyText"/>
        <w:spacing w:before="154"/>
        <w:ind w:left="677" w:firstLine="0"/>
      </w:pPr>
      <w:r>
        <w:rPr>
          <w:i/>
          <w:color w:val="231F20"/>
        </w:rPr>
        <w:t>Đáp: </w:t>
      </w:r>
      <w:r>
        <w:rPr>
          <w:color w:val="231F20"/>
        </w:rPr>
        <w:t>Nghĩa buông bỏ tất cả là nghĩa giải thoát.</w:t>
      </w:r>
    </w:p>
    <w:p>
      <w:pPr>
        <w:pStyle w:val="BodyText"/>
        <w:spacing w:line="273" w:lineRule="auto" w:before="155"/>
        <w:ind w:left="110" w:right="411"/>
      </w:pPr>
      <w:r>
        <w:rPr>
          <w:i/>
          <w:color w:val="231F20"/>
        </w:rPr>
        <w:t>Hỏi:</w:t>
      </w:r>
      <w:r>
        <w:rPr>
          <w:i/>
          <w:color w:val="231F20"/>
          <w:spacing w:val="-13"/>
        </w:rPr>
        <w:t> </w:t>
      </w:r>
      <w:r>
        <w:rPr>
          <w:color w:val="231F20"/>
        </w:rPr>
        <w:t>Nếu</w:t>
      </w:r>
      <w:r>
        <w:rPr>
          <w:color w:val="231F20"/>
          <w:spacing w:val="-13"/>
        </w:rPr>
        <w:t> </w:t>
      </w:r>
      <w:r>
        <w:rPr>
          <w:color w:val="231F20"/>
        </w:rPr>
        <w:t>buông</w:t>
      </w:r>
      <w:r>
        <w:rPr>
          <w:color w:val="231F20"/>
          <w:spacing w:val="-13"/>
        </w:rPr>
        <w:t> </w:t>
      </w:r>
      <w:r>
        <w:rPr>
          <w:color w:val="231F20"/>
        </w:rPr>
        <w:t>bỏ</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là</w:t>
      </w:r>
      <w:r>
        <w:rPr>
          <w:color w:val="231F20"/>
          <w:spacing w:val="-12"/>
        </w:rPr>
        <w:t> </w:t>
      </w:r>
      <w:r>
        <w:rPr>
          <w:color w:val="231F20"/>
        </w:rPr>
        <w:t>nghĩa</w:t>
      </w:r>
      <w:r>
        <w:rPr>
          <w:color w:val="231F20"/>
          <w:spacing w:val="-13"/>
        </w:rPr>
        <w:t> </w:t>
      </w:r>
      <w:r>
        <w:rPr>
          <w:color w:val="231F20"/>
        </w:rPr>
        <w:t>giải</w:t>
      </w:r>
      <w:r>
        <w:rPr>
          <w:color w:val="231F20"/>
          <w:spacing w:val="-14"/>
        </w:rPr>
        <w:t> </w:t>
      </w:r>
      <w:r>
        <w:rPr>
          <w:color w:val="231F20"/>
        </w:rPr>
        <w:t>thoát</w:t>
      </w:r>
      <w:r>
        <w:rPr>
          <w:color w:val="231F20"/>
          <w:spacing w:val="-13"/>
        </w:rPr>
        <w:t> </w:t>
      </w:r>
      <w:r>
        <w:rPr>
          <w:color w:val="231F20"/>
        </w:rPr>
        <w:t>thì</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những gì? Đối với sự việc nào là không buông</w:t>
      </w:r>
      <w:r>
        <w:rPr>
          <w:color w:val="231F20"/>
          <w:spacing w:val="-3"/>
        </w:rPr>
        <w:t> </w:t>
      </w:r>
      <w:r>
        <w:rPr>
          <w:color w:val="231F20"/>
        </w:rPr>
        <w:t>bỏ?</w:t>
      </w:r>
    </w:p>
    <w:p>
      <w:pPr>
        <w:pStyle w:val="BodyText"/>
        <w:spacing w:line="273" w:lineRule="auto" w:before="112"/>
        <w:ind w:left="110" w:right="410"/>
      </w:pPr>
      <w:r>
        <w:rPr>
          <w:i/>
          <w:color w:val="231F20"/>
        </w:rPr>
        <w:t>Đáp:</w:t>
      </w:r>
      <w:r>
        <w:rPr>
          <w:i/>
          <w:color w:val="231F20"/>
          <w:spacing w:val="-12"/>
        </w:rPr>
        <w:t> </w:t>
      </w:r>
      <w:r>
        <w:rPr>
          <w:color w:val="231F20"/>
        </w:rPr>
        <w:t>Hai</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đầu</w:t>
      </w:r>
      <w:r>
        <w:rPr>
          <w:color w:val="231F20"/>
          <w:spacing w:val="-12"/>
        </w:rPr>
        <w:t> </w:t>
      </w:r>
      <w:r>
        <w:rPr>
          <w:color w:val="231F20"/>
        </w:rPr>
        <w:t>là</w:t>
      </w:r>
      <w:r>
        <w:rPr>
          <w:color w:val="231F20"/>
          <w:spacing w:val="-11"/>
        </w:rPr>
        <w:t> </w:t>
      </w:r>
      <w:r>
        <w:rPr>
          <w:color w:val="231F20"/>
        </w:rPr>
        <w:t>buông</w:t>
      </w:r>
      <w:r>
        <w:rPr>
          <w:color w:val="231F20"/>
          <w:spacing w:val="-12"/>
        </w:rPr>
        <w:t> </w:t>
      </w:r>
      <w:r>
        <w:rPr>
          <w:color w:val="231F20"/>
        </w:rPr>
        <w:t>bỏ</w:t>
      </w:r>
      <w:r>
        <w:rPr>
          <w:color w:val="231F20"/>
          <w:spacing w:val="-12"/>
        </w:rPr>
        <w:t> </w:t>
      </w:r>
      <w:r>
        <w:rPr>
          <w:color w:val="231F20"/>
        </w:rPr>
        <w:t>về</w:t>
      </w:r>
      <w:r>
        <w:rPr>
          <w:color w:val="231F20"/>
          <w:spacing w:val="-12"/>
        </w:rPr>
        <w:t> </w:t>
      </w:r>
      <w:r>
        <w:rPr>
          <w:color w:val="231F20"/>
        </w:rPr>
        <w:t>tâm</w:t>
      </w:r>
      <w:r>
        <w:rPr>
          <w:color w:val="231F20"/>
          <w:spacing w:val="-12"/>
        </w:rPr>
        <w:t> </w:t>
      </w:r>
      <w:r>
        <w:rPr>
          <w:color w:val="231F20"/>
        </w:rPr>
        <w:t>tham</w:t>
      </w:r>
      <w:r>
        <w:rPr>
          <w:color w:val="231F20"/>
          <w:spacing w:val="-11"/>
        </w:rPr>
        <w:t> </w:t>
      </w:r>
      <w:r>
        <w:rPr>
          <w:color w:val="231F20"/>
        </w:rPr>
        <w:t>sắc.</w:t>
      </w:r>
      <w:r>
        <w:rPr>
          <w:color w:val="231F20"/>
          <w:spacing w:val="-12"/>
        </w:rPr>
        <w:t> </w:t>
      </w:r>
      <w:r>
        <w:rPr>
          <w:color w:val="231F20"/>
        </w:rPr>
        <w:t>Giải</w:t>
      </w:r>
      <w:r>
        <w:rPr>
          <w:color w:val="231F20"/>
          <w:spacing w:val="-12"/>
        </w:rPr>
        <w:t> </w:t>
      </w:r>
      <w:r>
        <w:rPr>
          <w:color w:val="231F20"/>
        </w:rPr>
        <w:t>thoát thứ ba là buông bỏ tâm quán bất tịnh. Giải thoát của xứ không </w:t>
      </w:r>
      <w:r>
        <w:rPr>
          <w:color w:val="231F20"/>
          <w:spacing w:val="-4"/>
        </w:rPr>
        <w:t>cho</w:t>
      </w:r>
      <w:r>
        <w:rPr>
          <w:color w:val="231F20"/>
          <w:spacing w:val="57"/>
        </w:rPr>
        <w:t> </w:t>
      </w:r>
      <w:r>
        <w:rPr>
          <w:color w:val="231F20"/>
        </w:rPr>
        <w:t>đến giải thoát của xứ phi tưởng phi bất tưởng là buông bỏ tâm </w:t>
      </w:r>
      <w:r>
        <w:rPr>
          <w:color w:val="231F20"/>
          <w:spacing w:val="-4"/>
        </w:rPr>
        <w:t>nơi </w:t>
      </w:r>
      <w:r>
        <w:rPr>
          <w:color w:val="231F20"/>
        </w:rPr>
        <w:t>địa</w:t>
      </w:r>
      <w:r>
        <w:rPr>
          <w:color w:val="231F20"/>
          <w:spacing w:val="-4"/>
        </w:rPr>
        <w:t> </w:t>
      </w:r>
      <w:r>
        <w:rPr>
          <w:color w:val="231F20"/>
        </w:rPr>
        <w:t>dưới.</w:t>
      </w:r>
      <w:r>
        <w:rPr>
          <w:color w:val="231F20"/>
          <w:spacing w:val="-3"/>
        </w:rPr>
        <w:t> </w:t>
      </w:r>
      <w:r>
        <w:rPr>
          <w:color w:val="231F20"/>
        </w:rPr>
        <w:t>Giải</w:t>
      </w:r>
      <w:r>
        <w:rPr>
          <w:color w:val="231F20"/>
          <w:spacing w:val="-4"/>
        </w:rPr>
        <w:t> </w:t>
      </w:r>
      <w:r>
        <w:rPr>
          <w:color w:val="231F20"/>
        </w:rPr>
        <w:t>thoát</w:t>
      </w:r>
      <w:r>
        <w:rPr>
          <w:color w:val="231F20"/>
          <w:spacing w:val="-4"/>
        </w:rPr>
        <w:t> </w:t>
      </w:r>
      <w:r>
        <w:rPr>
          <w:color w:val="231F20"/>
        </w:rPr>
        <w:t>của</w:t>
      </w:r>
      <w:r>
        <w:rPr>
          <w:color w:val="231F20"/>
          <w:spacing w:val="-3"/>
        </w:rPr>
        <w:t> </w:t>
      </w:r>
      <w:r>
        <w:rPr>
          <w:color w:val="231F20"/>
        </w:rPr>
        <w:t>tưởng</w:t>
      </w:r>
      <w:r>
        <w:rPr>
          <w:color w:val="231F20"/>
          <w:spacing w:val="-3"/>
        </w:rPr>
        <w:t> </w:t>
      </w:r>
      <w:r>
        <w:rPr>
          <w:color w:val="231F20"/>
        </w:rPr>
        <w:t>diệt</w:t>
      </w:r>
      <w:r>
        <w:rPr>
          <w:color w:val="231F20"/>
          <w:spacing w:val="-3"/>
        </w:rPr>
        <w:t> </w:t>
      </w:r>
      <w:r>
        <w:rPr>
          <w:color w:val="231F20"/>
        </w:rPr>
        <w:t>có</w:t>
      </w:r>
      <w:r>
        <w:rPr>
          <w:color w:val="231F20"/>
          <w:spacing w:val="-4"/>
        </w:rPr>
        <w:t> </w:t>
      </w:r>
      <w:r>
        <w:rPr>
          <w:color w:val="231F20"/>
        </w:rPr>
        <w:t>hai</w:t>
      </w:r>
      <w:r>
        <w:rPr>
          <w:color w:val="231F20"/>
          <w:spacing w:val="-3"/>
        </w:rPr>
        <w:t> </w:t>
      </w:r>
      <w:r>
        <w:rPr>
          <w:color w:val="231F20"/>
        </w:rPr>
        <w:t>sự</w:t>
      </w:r>
      <w:r>
        <w:rPr>
          <w:color w:val="231F20"/>
          <w:spacing w:val="-3"/>
        </w:rPr>
        <w:t> </w:t>
      </w:r>
      <w:r>
        <w:rPr>
          <w:color w:val="231F20"/>
        </w:rPr>
        <w:t>buông</w:t>
      </w:r>
      <w:r>
        <w:rPr>
          <w:color w:val="231F20"/>
          <w:spacing w:val="-4"/>
        </w:rPr>
        <w:t> </w:t>
      </w:r>
      <w:r>
        <w:rPr>
          <w:color w:val="231F20"/>
        </w:rPr>
        <w:t>bỏ:</w:t>
      </w:r>
      <w:r>
        <w:rPr>
          <w:color w:val="231F20"/>
          <w:spacing w:val="-3"/>
        </w:rPr>
        <w:t> </w:t>
      </w:r>
      <w:r>
        <w:rPr>
          <w:i/>
          <w:color w:val="231F20"/>
        </w:rPr>
        <w:t>(1)</w:t>
      </w:r>
      <w:r>
        <w:rPr>
          <w:i/>
          <w:color w:val="231F20"/>
          <w:spacing w:val="-8"/>
        </w:rPr>
        <w:t> </w:t>
      </w:r>
      <w:r>
        <w:rPr>
          <w:color w:val="231F20"/>
        </w:rPr>
        <w:t>Tâm</w:t>
      </w:r>
      <w:r>
        <w:rPr>
          <w:color w:val="231F20"/>
          <w:spacing w:val="-3"/>
        </w:rPr>
        <w:t> </w:t>
      </w:r>
      <w:r>
        <w:rPr>
          <w:color w:val="231F20"/>
        </w:rPr>
        <w:t>vĩnh viễn diệt. </w:t>
      </w:r>
      <w:r>
        <w:rPr>
          <w:i/>
          <w:color w:val="231F20"/>
        </w:rPr>
        <w:t>(2) </w:t>
      </w:r>
      <w:r>
        <w:rPr>
          <w:color w:val="231F20"/>
        </w:rPr>
        <w:t>Hoàn toàn buông bỏ. Tâm vĩnh viễn diệt: Là đoạn dứt tất cả tâm. Hoàn toàn buông bỏ: Là buông bỏ tất cả sự nối tiếp của cộng duyên.</w:t>
      </w:r>
    </w:p>
    <w:p>
      <w:pPr>
        <w:pStyle w:val="BodyText"/>
        <w:spacing w:line="273" w:lineRule="auto" w:before="107"/>
        <w:ind w:left="110" w:right="411"/>
      </w:pPr>
      <w:r>
        <w:rPr>
          <w:i/>
          <w:color w:val="231F20"/>
        </w:rPr>
        <w:t>Hỏi: </w:t>
      </w:r>
      <w:r>
        <w:rPr>
          <w:color w:val="231F20"/>
        </w:rPr>
        <w:t>Như nói: Trong không có tưởng sắc, quán sắc ngoài: Nếu khi trong không có tưởng sắc tức quán sắc ngoài, hay vì quán sắc ngoài, không phải là trong không có tưởng sắc?</w:t>
      </w:r>
    </w:p>
    <w:p>
      <w:pPr>
        <w:pStyle w:val="BodyText"/>
        <w:spacing w:line="273" w:lineRule="auto" w:before="111"/>
        <w:ind w:left="110" w:right="409"/>
      </w:pPr>
      <w:r>
        <w:rPr>
          <w:color w:val="231F20"/>
        </w:rPr>
        <w:t>Nếu khi trong không có tưởng sắc tức quán sắc ngoài, thì sao trong một lúc có hai thứ tâm? Nếu cùng một lúc có hai thứ tâm thì sao</w:t>
      </w:r>
      <w:r>
        <w:rPr>
          <w:color w:val="231F20"/>
          <w:spacing w:val="-6"/>
        </w:rPr>
        <w:t> </w:t>
      </w:r>
      <w:r>
        <w:rPr>
          <w:color w:val="231F20"/>
        </w:rPr>
        <w:t>không</w:t>
      </w:r>
      <w:r>
        <w:rPr>
          <w:color w:val="231F20"/>
          <w:spacing w:val="-5"/>
        </w:rPr>
        <w:t> </w:t>
      </w:r>
      <w:r>
        <w:rPr>
          <w:color w:val="231F20"/>
        </w:rPr>
        <w:t>là</w:t>
      </w:r>
      <w:r>
        <w:rPr>
          <w:color w:val="231F20"/>
          <w:spacing w:val="-6"/>
        </w:rPr>
        <w:t> </w:t>
      </w:r>
      <w:r>
        <w:rPr>
          <w:color w:val="231F20"/>
        </w:rPr>
        <w:t>phá</w:t>
      </w:r>
      <w:r>
        <w:rPr>
          <w:color w:val="231F20"/>
          <w:spacing w:val="-5"/>
        </w:rPr>
        <w:t> </w:t>
      </w:r>
      <w:r>
        <w:rPr>
          <w:color w:val="231F20"/>
        </w:rPr>
        <w:t>bỏ</w:t>
      </w:r>
      <w:r>
        <w:rPr>
          <w:color w:val="231F20"/>
          <w:spacing w:val="-5"/>
        </w:rPr>
        <w:t> </w:t>
      </w:r>
      <w:r>
        <w:rPr>
          <w:color w:val="231F20"/>
        </w:rPr>
        <w:t>tâm?</w:t>
      </w:r>
      <w:r>
        <w:rPr>
          <w:color w:val="231F20"/>
          <w:spacing w:val="-6"/>
        </w:rPr>
        <w:t> </w:t>
      </w:r>
      <w:r>
        <w:rPr>
          <w:color w:val="231F20"/>
        </w:rPr>
        <w:t>Nếu</w:t>
      </w:r>
      <w:r>
        <w:rPr>
          <w:color w:val="231F20"/>
          <w:spacing w:val="-5"/>
        </w:rPr>
        <w:t> </w:t>
      </w:r>
      <w:r>
        <w:rPr>
          <w:color w:val="231F20"/>
        </w:rPr>
        <w:t>đã</w:t>
      </w:r>
      <w:r>
        <w:rPr>
          <w:color w:val="231F20"/>
          <w:spacing w:val="-5"/>
        </w:rPr>
        <w:t> </w:t>
      </w:r>
      <w:r>
        <w:rPr>
          <w:color w:val="231F20"/>
        </w:rPr>
        <w:t>phá</w:t>
      </w:r>
      <w:r>
        <w:rPr>
          <w:color w:val="231F20"/>
          <w:spacing w:val="-6"/>
        </w:rPr>
        <w:t> </w:t>
      </w:r>
      <w:r>
        <w:rPr>
          <w:color w:val="231F20"/>
        </w:rPr>
        <w:t>bỏ</w:t>
      </w:r>
      <w:r>
        <w:rPr>
          <w:color w:val="231F20"/>
          <w:spacing w:val="-5"/>
        </w:rPr>
        <w:t> </w:t>
      </w:r>
      <w:r>
        <w:rPr>
          <w:color w:val="231F20"/>
        </w:rPr>
        <w:t>tâm</w:t>
      </w:r>
      <w:r>
        <w:rPr>
          <w:color w:val="231F20"/>
          <w:spacing w:val="-6"/>
        </w:rPr>
        <w:t> </w:t>
      </w:r>
      <w:r>
        <w:rPr>
          <w:color w:val="231F20"/>
        </w:rPr>
        <w:t>thì</w:t>
      </w:r>
      <w:r>
        <w:rPr>
          <w:color w:val="231F20"/>
          <w:spacing w:val="-5"/>
        </w:rPr>
        <w:t> </w:t>
      </w:r>
      <w:r>
        <w:rPr>
          <w:color w:val="231F20"/>
        </w:rPr>
        <w:t>sao</w:t>
      </w:r>
      <w:r>
        <w:rPr>
          <w:color w:val="231F20"/>
          <w:spacing w:val="-5"/>
        </w:rPr>
        <w:t> </w:t>
      </w:r>
      <w:r>
        <w:rPr>
          <w:color w:val="231F20"/>
        </w:rPr>
        <w:t>không</w:t>
      </w:r>
      <w:r>
        <w:rPr>
          <w:color w:val="231F20"/>
          <w:spacing w:val="-6"/>
        </w:rPr>
        <w:t> </w:t>
      </w:r>
      <w:r>
        <w:rPr>
          <w:color w:val="231F20"/>
        </w:rPr>
        <w:t>thể</w:t>
      </w:r>
      <w:r>
        <w:rPr>
          <w:color w:val="231F20"/>
          <w:spacing w:val="-5"/>
        </w:rPr>
        <w:t> </w:t>
      </w:r>
      <w:r>
        <w:rPr>
          <w:color w:val="231F20"/>
        </w:rPr>
        <w:t>có</w:t>
      </w:r>
      <w:r>
        <w:rPr>
          <w:color w:val="231F20"/>
          <w:spacing w:val="-5"/>
        </w:rPr>
        <w:t> </w:t>
      </w:r>
      <w:r>
        <w:rPr>
          <w:color w:val="231F20"/>
        </w:rPr>
        <w:t>vô lượng tâm?</w:t>
      </w:r>
    </w:p>
    <w:p>
      <w:pPr>
        <w:pStyle w:val="BodyText"/>
        <w:spacing w:line="273" w:lineRule="auto" w:before="110"/>
        <w:ind w:left="110" w:right="411"/>
      </w:pPr>
      <w:r>
        <w:rPr>
          <w:color w:val="231F20"/>
        </w:rPr>
        <w:t>Nếu</w:t>
      </w:r>
      <w:r>
        <w:rPr>
          <w:color w:val="231F20"/>
          <w:spacing w:val="-11"/>
        </w:rPr>
        <w:t> </w:t>
      </w:r>
      <w:r>
        <w:rPr>
          <w:color w:val="231F20"/>
        </w:rPr>
        <w:t>vì</w:t>
      </w:r>
      <w:r>
        <w:rPr>
          <w:color w:val="231F20"/>
          <w:spacing w:val="-11"/>
        </w:rPr>
        <w:t> </w:t>
      </w:r>
      <w:r>
        <w:rPr>
          <w:color w:val="231F20"/>
        </w:rPr>
        <w:t>quán</w:t>
      </w:r>
      <w:r>
        <w:rPr>
          <w:color w:val="231F20"/>
          <w:spacing w:val="-10"/>
        </w:rPr>
        <w:t> </w:t>
      </w:r>
      <w:r>
        <w:rPr>
          <w:color w:val="231F20"/>
        </w:rPr>
        <w:t>sắc</w:t>
      </w:r>
      <w:r>
        <w:rPr>
          <w:color w:val="231F20"/>
          <w:spacing w:val="-11"/>
        </w:rPr>
        <w:t> </w:t>
      </w:r>
      <w:r>
        <w:rPr>
          <w:color w:val="231F20"/>
        </w:rPr>
        <w:t>ngoài,</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1"/>
        </w:rPr>
        <w:t> </w:t>
      </w:r>
      <w:r>
        <w:rPr>
          <w:color w:val="231F20"/>
        </w:rPr>
        <w:t>trong</w:t>
      </w:r>
      <w:r>
        <w:rPr>
          <w:color w:val="231F20"/>
          <w:spacing w:val="-10"/>
        </w:rPr>
        <w:t> </w:t>
      </w:r>
      <w:r>
        <w:rPr>
          <w:color w:val="231F20"/>
        </w:rPr>
        <w:t>không</w:t>
      </w:r>
      <w:r>
        <w:rPr>
          <w:color w:val="231F20"/>
          <w:spacing w:val="-11"/>
        </w:rPr>
        <w:t> </w:t>
      </w:r>
      <w:r>
        <w:rPr>
          <w:color w:val="231F20"/>
        </w:rPr>
        <w:t>có</w:t>
      </w:r>
      <w:r>
        <w:rPr>
          <w:color w:val="231F20"/>
          <w:spacing w:val="-11"/>
        </w:rPr>
        <w:t> </w:t>
      </w:r>
      <w:r>
        <w:rPr>
          <w:color w:val="231F20"/>
        </w:rPr>
        <w:t>tưởng</w:t>
      </w:r>
      <w:r>
        <w:rPr>
          <w:color w:val="231F20"/>
          <w:spacing w:val="-10"/>
        </w:rPr>
        <w:t> </w:t>
      </w:r>
      <w:r>
        <w:rPr>
          <w:color w:val="231F20"/>
        </w:rPr>
        <w:t>sắc, thì</w:t>
      </w:r>
      <w:r>
        <w:rPr>
          <w:color w:val="231F20"/>
          <w:spacing w:val="-11"/>
        </w:rPr>
        <w:t> </w:t>
      </w:r>
      <w:r>
        <w:rPr>
          <w:color w:val="231F20"/>
        </w:rPr>
        <w:t>như</w:t>
      </w:r>
      <w:r>
        <w:rPr>
          <w:color w:val="231F20"/>
          <w:spacing w:val="-10"/>
        </w:rPr>
        <w:t> </w:t>
      </w:r>
      <w:r>
        <w:rPr>
          <w:color w:val="231F20"/>
        </w:rPr>
        <w:t>nơi</w:t>
      </w:r>
      <w:r>
        <w:rPr>
          <w:color w:val="231F20"/>
          <w:spacing w:val="-11"/>
        </w:rPr>
        <w:t> </w:t>
      </w:r>
      <w:r>
        <w:rPr>
          <w:color w:val="231F20"/>
        </w:rPr>
        <w:t>Khế</w:t>
      </w:r>
      <w:r>
        <w:rPr>
          <w:color w:val="231F20"/>
          <w:spacing w:val="-10"/>
        </w:rPr>
        <w:t> </w:t>
      </w:r>
      <w:r>
        <w:rPr>
          <w:color w:val="231F20"/>
        </w:rPr>
        <w:t>kinh</w:t>
      </w:r>
      <w:r>
        <w:rPr>
          <w:color w:val="231F20"/>
          <w:spacing w:val="-11"/>
        </w:rPr>
        <w:t> </w:t>
      </w:r>
      <w:r>
        <w:rPr>
          <w:color w:val="231F20"/>
        </w:rPr>
        <w:t>này</w:t>
      </w:r>
      <w:r>
        <w:rPr>
          <w:color w:val="231F20"/>
          <w:spacing w:val="-10"/>
        </w:rPr>
        <w:t> </w:t>
      </w:r>
      <w:r>
        <w:rPr>
          <w:color w:val="231F20"/>
        </w:rPr>
        <w:t>nói</w:t>
      </w:r>
      <w:r>
        <w:rPr>
          <w:color w:val="231F20"/>
          <w:spacing w:val="-10"/>
        </w:rPr>
        <w:t> </w:t>
      </w:r>
      <w:r>
        <w:rPr>
          <w:color w:val="231F20"/>
        </w:rPr>
        <w:t>làm</w:t>
      </w:r>
      <w:r>
        <w:rPr>
          <w:color w:val="231F20"/>
          <w:spacing w:val="-11"/>
        </w:rPr>
        <w:t> </w:t>
      </w:r>
      <w:r>
        <w:rPr>
          <w:color w:val="231F20"/>
        </w:rPr>
        <w:t>sao</w:t>
      </w:r>
      <w:r>
        <w:rPr>
          <w:color w:val="231F20"/>
          <w:spacing w:val="-10"/>
        </w:rPr>
        <w:t> </w:t>
      </w:r>
      <w:r>
        <w:rPr>
          <w:color w:val="231F20"/>
        </w:rPr>
        <w:t>thông?</w:t>
      </w:r>
      <w:r>
        <w:rPr>
          <w:color w:val="231F20"/>
          <w:spacing w:val="-11"/>
        </w:rPr>
        <w:t> </w:t>
      </w:r>
      <w:r>
        <w:rPr>
          <w:color w:val="231F20"/>
        </w:rPr>
        <w:t>Như</w:t>
      </w:r>
      <w:r>
        <w:rPr>
          <w:color w:val="231F20"/>
          <w:spacing w:val="-10"/>
        </w:rPr>
        <w:t> </w:t>
      </w:r>
      <w:r>
        <w:rPr>
          <w:color w:val="231F20"/>
        </w:rPr>
        <w:t>trong</w:t>
      </w:r>
      <w:r>
        <w:rPr>
          <w:color w:val="231F20"/>
          <w:spacing w:val="-10"/>
        </w:rPr>
        <w:t> </w:t>
      </w:r>
      <w:r>
        <w:rPr>
          <w:color w:val="231F20"/>
        </w:rPr>
        <w:t>kinh</w:t>
      </w:r>
      <w:r>
        <w:rPr>
          <w:color w:val="231F20"/>
          <w:spacing w:val="-11"/>
        </w:rPr>
        <w:t> </w:t>
      </w:r>
      <w:r>
        <w:rPr>
          <w:color w:val="231F20"/>
        </w:rPr>
        <w:t>này</w:t>
      </w:r>
      <w:r>
        <w:rPr>
          <w:color w:val="231F20"/>
          <w:spacing w:val="-10"/>
        </w:rPr>
        <w:t> </w:t>
      </w:r>
      <w:r>
        <w:rPr>
          <w:color w:val="231F20"/>
        </w:rPr>
        <w:t>nói: Trong không có tưởng sắc, quán sắc</w:t>
      </w:r>
      <w:r>
        <w:rPr>
          <w:color w:val="231F20"/>
          <w:spacing w:val="-5"/>
        </w:rPr>
        <w:t> </w:t>
      </w:r>
      <w:r>
        <w:rPr>
          <w:color w:val="231F20"/>
        </w:rPr>
        <w:t>ngoài.</w:t>
      </w:r>
    </w:p>
    <w:p>
      <w:pPr>
        <w:pStyle w:val="BodyText"/>
        <w:spacing w:before="111"/>
        <w:ind w:left="677" w:firstLine="0"/>
      </w:pPr>
      <w:r>
        <w:rPr>
          <w:i/>
          <w:color w:val="231F20"/>
        </w:rPr>
        <w:t>Đáp: </w:t>
      </w:r>
      <w:r>
        <w:rPr>
          <w:color w:val="231F20"/>
        </w:rPr>
        <w:t>Lúc quán sắc ngoài bên trong không có tưởng không sắc.</w:t>
      </w:r>
    </w:p>
    <w:p>
      <w:pPr>
        <w:pStyle w:val="BodyText"/>
        <w:spacing w:line="273" w:lineRule="auto" w:before="154"/>
        <w:ind w:left="110" w:right="411"/>
      </w:pPr>
      <w:r>
        <w:rPr>
          <w:i/>
          <w:color w:val="231F20"/>
        </w:rPr>
        <w:t>Hỏi: </w:t>
      </w:r>
      <w:r>
        <w:rPr>
          <w:color w:val="231F20"/>
        </w:rPr>
        <w:t>Nếu quán sắc ngoài bên trong không có tưởng không sắc, thì như nơi Khế kinh này nói làm sao thông? Như nói: Trong không có tưởng sắc, quán sắc ngoài.</w:t>
      </w:r>
    </w:p>
    <w:p>
      <w:pPr>
        <w:pStyle w:val="BodyText"/>
        <w:spacing w:line="273" w:lineRule="auto" w:before="111"/>
        <w:ind w:left="110" w:right="410"/>
      </w:pPr>
      <w:r>
        <w:rPr>
          <w:i/>
          <w:color w:val="231F20"/>
        </w:rPr>
        <w:t>Đáp: </w:t>
      </w:r>
      <w:r>
        <w:rPr>
          <w:color w:val="231F20"/>
        </w:rPr>
        <w:t>Khế kinh này nói về căn thiện và phương tiện của căn thiện. Nếu nói trong không có tưởng sắc: Là nói về phương tiện của căn thiện kia. Quán sắc ngoài: Đây là nói về căn thiện căn bản.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Hoặc nói: Ở đây là nói so sánh, phân biệt với trước. Hành giả kia so sánh phân biệt với trước xong, như trong tôi không có tưởng sắc, nên quán sắc ngoài, vì thế nói trong không có tưởng sắc, quán sắc ngoài.</w:t>
      </w:r>
    </w:p>
    <w:p>
      <w:pPr>
        <w:pStyle w:val="BodyText"/>
        <w:spacing w:line="273" w:lineRule="auto" w:before="110"/>
        <w:ind w:right="122"/>
      </w:pPr>
      <w:r>
        <w:rPr>
          <w:i/>
          <w:color w:val="231F20"/>
        </w:rPr>
        <w:t>Hỏi: </w:t>
      </w:r>
      <w:r>
        <w:rPr>
          <w:color w:val="231F20"/>
        </w:rPr>
        <w:t>Tưởng bất tịnh của hành giả kia đã hết, là cảnh giới </w:t>
      </w:r>
      <w:r>
        <w:rPr>
          <w:color w:val="231F20"/>
          <w:spacing w:val="2"/>
        </w:rPr>
        <w:t>sắc </w:t>
      </w:r>
      <w:r>
        <w:rPr>
          <w:color w:val="231F20"/>
        </w:rPr>
        <w:t>nhập của cõi dục hay là không phải? Nếu tưởng bất tịnh của hành giả kia đã hết, là cảnh giới sắc nhập của cõi dục, thì như nơi </w:t>
      </w:r>
      <w:r>
        <w:rPr>
          <w:color w:val="231F20"/>
          <w:spacing w:val="2"/>
        </w:rPr>
        <w:t>Khế </w:t>
      </w:r>
      <w:r>
        <w:rPr>
          <w:color w:val="231F20"/>
        </w:rPr>
        <w:t>kinh nói về Tôn giả A-na-luật, làm sao thông hợp? Như nói: </w:t>
      </w:r>
      <w:r>
        <w:rPr>
          <w:color w:val="231F20"/>
          <w:spacing w:val="2"/>
        </w:rPr>
        <w:t>Tôn </w:t>
      </w:r>
      <w:r>
        <w:rPr>
          <w:color w:val="231F20"/>
        </w:rPr>
        <w:t>giả A-na-luật đang ngụ trong vùng rừng núi. Bấy giờ, có bốn thiên nữ hóa các sắc thượng diệu xong, đi đến chỗ Tôn giả A-na-luật, lễ nơi chân Tôn giả rồi đứng qua một bên, thưa: Thưa Tôn giả A-na- luật! Bốn thiên nữ chúng tôi đối với bốn sự việc đều được tự tại. Bốn sự việc ấy là sắc trời, y phục trời, trang sức trời, nhạc trời. Thưa Tôn giả! Bốn thiên nữ chúng tôi tùy theo ý muốn tức có </w:t>
      </w:r>
      <w:r>
        <w:rPr>
          <w:color w:val="231F20"/>
          <w:spacing w:val="2"/>
        </w:rPr>
        <w:t>thể </w:t>
      </w:r>
      <w:r>
        <w:rPr>
          <w:color w:val="231F20"/>
        </w:rPr>
        <w:t>hóa hiện bốn sự việc của trời, năm thứ dục </w:t>
      </w:r>
      <w:r>
        <w:rPr>
          <w:color w:val="231F20"/>
          <w:spacing w:val="-4"/>
        </w:rPr>
        <w:t>v.v... </w:t>
      </w:r>
      <w:r>
        <w:rPr>
          <w:color w:val="231F20"/>
        </w:rPr>
        <w:t>của trời, để cùng chung vui với Tôn</w:t>
      </w:r>
      <w:r>
        <w:rPr>
          <w:color w:val="231F20"/>
          <w:spacing w:val="16"/>
        </w:rPr>
        <w:t> </w:t>
      </w:r>
      <w:r>
        <w:rPr>
          <w:color w:val="231F20"/>
        </w:rPr>
        <w:t>giả.</w:t>
      </w:r>
    </w:p>
    <w:p>
      <w:pPr>
        <w:pStyle w:val="BodyText"/>
        <w:spacing w:line="273" w:lineRule="auto" w:before="103"/>
        <w:ind w:right="127"/>
      </w:pPr>
      <w:r>
        <w:rPr>
          <w:color w:val="231F20"/>
        </w:rPr>
        <w:t>Tôn</w:t>
      </w:r>
      <w:r>
        <w:rPr>
          <w:color w:val="231F20"/>
          <w:spacing w:val="-13"/>
        </w:rPr>
        <w:t> </w:t>
      </w:r>
      <w:r>
        <w:rPr>
          <w:color w:val="231F20"/>
        </w:rPr>
        <w:t>giả</w:t>
      </w:r>
      <w:r>
        <w:rPr>
          <w:color w:val="231F20"/>
          <w:spacing w:val="-28"/>
        </w:rPr>
        <w:t> </w:t>
      </w:r>
      <w:r>
        <w:rPr>
          <w:color w:val="231F20"/>
        </w:rPr>
        <w:t>A-na-luật</w:t>
      </w:r>
      <w:r>
        <w:rPr>
          <w:color w:val="231F20"/>
          <w:spacing w:val="-13"/>
        </w:rPr>
        <w:t> </w:t>
      </w:r>
      <w:r>
        <w:rPr>
          <w:color w:val="231F20"/>
        </w:rPr>
        <w:t>suy</w:t>
      </w:r>
      <w:r>
        <w:rPr>
          <w:color w:val="231F20"/>
          <w:spacing w:val="-13"/>
        </w:rPr>
        <w:t> </w:t>
      </w:r>
      <w:r>
        <w:rPr>
          <w:color w:val="231F20"/>
        </w:rPr>
        <w:t>nghĩ:</w:t>
      </w:r>
      <w:r>
        <w:rPr>
          <w:color w:val="231F20"/>
          <w:spacing w:val="-17"/>
        </w:rPr>
        <w:t> </w:t>
      </w:r>
      <w:r>
        <w:rPr>
          <w:color w:val="231F20"/>
          <w:spacing w:val="-10"/>
        </w:rPr>
        <w:t>Ta</w:t>
      </w:r>
      <w:r>
        <w:rPr>
          <w:color w:val="231F20"/>
          <w:spacing w:val="-13"/>
        </w:rPr>
        <w:t> </w:t>
      </w:r>
      <w:r>
        <w:rPr>
          <w:color w:val="231F20"/>
        </w:rPr>
        <w:t>nay</w:t>
      </w:r>
      <w:r>
        <w:rPr>
          <w:color w:val="231F20"/>
          <w:spacing w:val="-13"/>
        </w:rPr>
        <w:t> </w:t>
      </w:r>
      <w:r>
        <w:rPr>
          <w:color w:val="231F20"/>
        </w:rPr>
        <w:t>nên</w:t>
      </w:r>
      <w:r>
        <w:rPr>
          <w:color w:val="231F20"/>
          <w:spacing w:val="-12"/>
        </w:rPr>
        <w:t> </w:t>
      </w:r>
      <w:r>
        <w:rPr>
          <w:color w:val="231F20"/>
        </w:rPr>
        <w:t>có</w:t>
      </w:r>
      <w:r>
        <w:rPr>
          <w:color w:val="231F20"/>
          <w:spacing w:val="-13"/>
        </w:rPr>
        <w:t> </w:t>
      </w:r>
      <w:r>
        <w:rPr>
          <w:color w:val="231F20"/>
        </w:rPr>
        <w:t>thể</w:t>
      </w:r>
      <w:r>
        <w:rPr>
          <w:color w:val="231F20"/>
          <w:spacing w:val="-13"/>
        </w:rPr>
        <w:t> </w:t>
      </w:r>
      <w:r>
        <w:rPr>
          <w:color w:val="231F20"/>
        </w:rPr>
        <w:t>ở</w:t>
      </w:r>
      <w:r>
        <w:rPr>
          <w:color w:val="231F20"/>
          <w:spacing w:val="-12"/>
        </w:rPr>
        <w:t> </w:t>
      </w:r>
      <w:r>
        <w:rPr>
          <w:color w:val="231F20"/>
        </w:rPr>
        <w:t>địa</w:t>
      </w:r>
      <w:r>
        <w:rPr>
          <w:color w:val="231F20"/>
          <w:spacing w:val="-13"/>
        </w:rPr>
        <w:t> </w:t>
      </w:r>
      <w:r>
        <w:rPr>
          <w:color w:val="231F20"/>
        </w:rPr>
        <w:t>thiền</w:t>
      </w:r>
      <w:r>
        <w:rPr>
          <w:color w:val="231F20"/>
          <w:spacing w:val="-13"/>
        </w:rPr>
        <w:t> </w:t>
      </w:r>
      <w:r>
        <w:rPr>
          <w:color w:val="231F20"/>
        </w:rPr>
        <w:t>thứ</w:t>
      </w:r>
      <w:r>
        <w:rPr>
          <w:color w:val="231F20"/>
          <w:spacing w:val="-12"/>
        </w:rPr>
        <w:t> </w:t>
      </w:r>
      <w:r>
        <w:rPr>
          <w:color w:val="231F20"/>
        </w:rPr>
        <w:t>tư, tưởng</w:t>
      </w:r>
      <w:r>
        <w:rPr>
          <w:color w:val="231F20"/>
          <w:spacing w:val="-12"/>
        </w:rPr>
        <w:t> </w:t>
      </w:r>
      <w:r>
        <w:rPr>
          <w:color w:val="231F20"/>
        </w:rPr>
        <w:t>bất</w:t>
      </w:r>
      <w:r>
        <w:rPr>
          <w:color w:val="231F20"/>
          <w:spacing w:val="-12"/>
        </w:rPr>
        <w:t> </w:t>
      </w:r>
      <w:r>
        <w:rPr>
          <w:color w:val="231F20"/>
        </w:rPr>
        <w:t>tịnh</w:t>
      </w:r>
      <w:r>
        <w:rPr>
          <w:color w:val="231F20"/>
          <w:spacing w:val="-11"/>
        </w:rPr>
        <w:t> </w:t>
      </w:r>
      <w:r>
        <w:rPr>
          <w:color w:val="231F20"/>
        </w:rPr>
        <w:t>hiện</w:t>
      </w:r>
      <w:r>
        <w:rPr>
          <w:color w:val="231F20"/>
          <w:spacing w:val="-11"/>
        </w:rPr>
        <w:t> </w:t>
      </w:r>
      <w:r>
        <w:rPr>
          <w:color w:val="231F20"/>
        </w:rPr>
        <w:t>ở</w:t>
      </w:r>
      <w:r>
        <w:rPr>
          <w:color w:val="231F20"/>
          <w:spacing w:val="-11"/>
        </w:rPr>
        <w:t> </w:t>
      </w:r>
      <w:r>
        <w:rPr>
          <w:color w:val="231F20"/>
        </w:rPr>
        <w:t>trước</w:t>
      </w:r>
      <w:r>
        <w:rPr>
          <w:color w:val="231F20"/>
          <w:spacing w:val="-11"/>
        </w:rPr>
        <w:t> </w:t>
      </w:r>
      <w:r>
        <w:rPr>
          <w:color w:val="231F20"/>
        </w:rPr>
        <w:t>xong</w:t>
      </w:r>
      <w:r>
        <w:rPr>
          <w:color w:val="231F20"/>
          <w:spacing w:val="-10"/>
        </w:rPr>
        <w:t> </w:t>
      </w:r>
      <w:r>
        <w:rPr>
          <w:color w:val="231F20"/>
        </w:rPr>
        <w:t>nên</w:t>
      </w:r>
      <w:r>
        <w:rPr>
          <w:color w:val="231F20"/>
          <w:spacing w:val="-12"/>
        </w:rPr>
        <w:t> </w:t>
      </w:r>
      <w:r>
        <w:rPr>
          <w:color w:val="231F20"/>
        </w:rPr>
        <w:t>quán</w:t>
      </w:r>
      <w:r>
        <w:rPr>
          <w:color w:val="231F20"/>
          <w:spacing w:val="-12"/>
        </w:rPr>
        <w:t> </w:t>
      </w:r>
      <w:r>
        <w:rPr>
          <w:color w:val="231F20"/>
        </w:rPr>
        <w:t>bất</w:t>
      </w:r>
      <w:r>
        <w:rPr>
          <w:color w:val="231F20"/>
          <w:spacing w:val="-11"/>
        </w:rPr>
        <w:t> </w:t>
      </w:r>
      <w:r>
        <w:rPr>
          <w:color w:val="231F20"/>
        </w:rPr>
        <w:t>tịnh.</w:t>
      </w:r>
      <w:r>
        <w:rPr>
          <w:color w:val="231F20"/>
          <w:spacing w:val="-16"/>
        </w:rPr>
        <w:t> </w:t>
      </w:r>
      <w:r>
        <w:rPr>
          <w:color w:val="231F20"/>
        </w:rPr>
        <w:t>Tôn</w:t>
      </w:r>
      <w:r>
        <w:rPr>
          <w:color w:val="231F20"/>
          <w:spacing w:val="-11"/>
        </w:rPr>
        <w:t> </w:t>
      </w:r>
      <w:r>
        <w:rPr>
          <w:color w:val="231F20"/>
        </w:rPr>
        <w:t>giả</w:t>
      </w:r>
      <w:r>
        <w:rPr>
          <w:color w:val="231F20"/>
          <w:spacing w:val="-25"/>
        </w:rPr>
        <w:t> </w:t>
      </w:r>
      <w:r>
        <w:rPr>
          <w:color w:val="231F20"/>
        </w:rPr>
        <w:t>A-na-luật suy</w:t>
      </w:r>
      <w:r>
        <w:rPr>
          <w:color w:val="231F20"/>
          <w:spacing w:val="-7"/>
        </w:rPr>
        <w:t> </w:t>
      </w:r>
      <w:r>
        <w:rPr>
          <w:color w:val="231F20"/>
        </w:rPr>
        <w:t>nghĩ</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xong,</w:t>
      </w:r>
      <w:r>
        <w:rPr>
          <w:color w:val="231F20"/>
          <w:spacing w:val="-6"/>
        </w:rPr>
        <w:t> </w:t>
      </w:r>
      <w:r>
        <w:rPr>
          <w:color w:val="231F20"/>
        </w:rPr>
        <w:t>tưởng</w:t>
      </w:r>
      <w:r>
        <w:rPr>
          <w:color w:val="231F20"/>
          <w:spacing w:val="-7"/>
        </w:rPr>
        <w:t> </w:t>
      </w:r>
      <w:r>
        <w:rPr>
          <w:color w:val="231F20"/>
        </w:rPr>
        <w:t>bất</w:t>
      </w:r>
      <w:r>
        <w:rPr>
          <w:color w:val="231F20"/>
          <w:spacing w:val="-6"/>
        </w:rPr>
        <w:t> </w:t>
      </w:r>
      <w:r>
        <w:rPr>
          <w:color w:val="231F20"/>
        </w:rPr>
        <w:t>tịnh</w:t>
      </w:r>
      <w:r>
        <w:rPr>
          <w:color w:val="231F20"/>
          <w:spacing w:val="-6"/>
        </w:rPr>
        <w:t> </w:t>
      </w:r>
      <w:r>
        <w:rPr>
          <w:color w:val="231F20"/>
        </w:rPr>
        <w:t>của</w:t>
      </w:r>
      <w:r>
        <w:rPr>
          <w:color w:val="231F20"/>
          <w:spacing w:val="-6"/>
        </w:rPr>
        <w:t> </w:t>
      </w:r>
      <w:r>
        <w:rPr>
          <w:color w:val="231F20"/>
        </w:rPr>
        <w:t>địa</w:t>
      </w:r>
      <w:r>
        <w:rPr>
          <w:color w:val="231F20"/>
          <w:spacing w:val="-6"/>
        </w:rPr>
        <w:t> </w:t>
      </w:r>
      <w:r>
        <w:rPr>
          <w:color w:val="231F20"/>
        </w:rPr>
        <w:t>thiền</w:t>
      </w:r>
      <w:r>
        <w:rPr>
          <w:color w:val="231F20"/>
          <w:spacing w:val="-7"/>
        </w:rPr>
        <w:t> </w:t>
      </w:r>
      <w:r>
        <w:rPr>
          <w:color w:val="231F20"/>
        </w:rPr>
        <w:t>thứ</w:t>
      </w:r>
      <w:r>
        <w:rPr>
          <w:color w:val="231F20"/>
          <w:spacing w:val="-6"/>
        </w:rPr>
        <w:t> </w:t>
      </w:r>
      <w:r>
        <w:rPr>
          <w:color w:val="231F20"/>
        </w:rPr>
        <w:t>tư</w:t>
      </w:r>
      <w:r>
        <w:rPr>
          <w:color w:val="231F20"/>
          <w:spacing w:val="-6"/>
        </w:rPr>
        <w:t> </w:t>
      </w:r>
      <w:r>
        <w:rPr>
          <w:color w:val="231F20"/>
        </w:rPr>
        <w:t>liền</w:t>
      </w:r>
      <w:r>
        <w:rPr>
          <w:color w:val="231F20"/>
          <w:spacing w:val="-6"/>
        </w:rPr>
        <w:t> </w:t>
      </w:r>
      <w:r>
        <w:rPr>
          <w:color w:val="231F20"/>
        </w:rPr>
        <w:t>hiện</w:t>
      </w:r>
      <w:r>
        <w:rPr>
          <w:color w:val="231F20"/>
          <w:spacing w:val="-6"/>
        </w:rPr>
        <w:t> </w:t>
      </w:r>
      <w:r>
        <w:rPr>
          <w:color w:val="231F20"/>
        </w:rPr>
        <w:t>ở trước, bèn quán bất tịnh đối với bốn thiên nữ. Cuối cùng đối với bất tịnh không thể hiện khởi được.</w:t>
      </w:r>
    </w:p>
    <w:p>
      <w:pPr>
        <w:pStyle w:val="BodyText"/>
        <w:spacing w:line="273" w:lineRule="auto" w:before="109"/>
        <w:ind w:right="128"/>
      </w:pPr>
      <w:r>
        <w:rPr>
          <w:color w:val="231F20"/>
        </w:rPr>
        <w:t>Tôn giả A-na-luật nói với bốn thiên nữ: Các cô đều nên tạo ra màu xanh.</w:t>
      </w:r>
    </w:p>
    <w:p>
      <w:pPr>
        <w:pStyle w:val="BodyText"/>
        <w:spacing w:before="112"/>
        <w:ind w:left="960" w:firstLine="0"/>
      </w:pPr>
      <w:r>
        <w:rPr>
          <w:color w:val="231F20"/>
        </w:rPr>
        <w:t>Bốn thiên nữ đáp: Xin vâng.</w:t>
      </w:r>
    </w:p>
    <w:p>
      <w:pPr>
        <w:pStyle w:val="BodyText"/>
        <w:spacing w:line="273" w:lineRule="auto" w:before="155"/>
        <w:ind w:right="129"/>
      </w:pPr>
      <w:r>
        <w:rPr>
          <w:color w:val="231F20"/>
        </w:rPr>
        <w:t>Tôn giả A-na-luật suy nghĩ: Màu này rất đẹp. Nếu các thiên</w:t>
      </w:r>
      <w:r>
        <w:rPr>
          <w:color w:val="231F20"/>
          <w:spacing w:val="-44"/>
        </w:rPr>
        <w:t> </w:t>
      </w:r>
      <w:r>
        <w:rPr>
          <w:color w:val="231F20"/>
        </w:rPr>
        <w:t>nữ kia đều đồng một màu, thì đối với quán bất tịnh có thể hiện khởi.</w:t>
      </w:r>
    </w:p>
    <w:p>
      <w:pPr>
        <w:pStyle w:val="BodyText"/>
        <w:spacing w:line="273" w:lineRule="auto" w:before="111"/>
        <w:ind w:right="126"/>
      </w:pPr>
      <w:r>
        <w:rPr>
          <w:color w:val="231F20"/>
        </w:rPr>
        <w:t>Bấy giờ, bốn thiên nữ nghe theo lời Tôn giả A-na-luật đều hóa toàn màu xanh, cùng đến trước Tôn giả ca múa, vui cười, nhưng đối với quán bất tịnh, Tôn giả cũng không thể hiện khởi.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8"/>
      </w:pPr>
      <w:r>
        <w:rPr>
          <w:color w:val="231F20"/>
        </w:rPr>
        <w:t>Tôn giả A-na-luật lại nói: Các cô đều nên tạo ra màu vàng, màu đỏ.</w:t>
      </w:r>
    </w:p>
    <w:p>
      <w:pPr>
        <w:pStyle w:val="BodyText"/>
        <w:spacing w:before="112"/>
        <w:ind w:left="677" w:firstLine="0"/>
      </w:pPr>
      <w:r>
        <w:rPr>
          <w:color w:val="231F20"/>
        </w:rPr>
        <w:t>Bốn thiên nữ đáp: Xin vâng.</w:t>
      </w:r>
    </w:p>
    <w:p>
      <w:pPr>
        <w:pStyle w:val="BodyText"/>
        <w:spacing w:line="273" w:lineRule="auto" w:before="154"/>
        <w:ind w:left="110" w:right="413"/>
      </w:pPr>
      <w:r>
        <w:rPr>
          <w:color w:val="231F20"/>
        </w:rPr>
        <w:t>Tôn</w:t>
      </w:r>
      <w:r>
        <w:rPr>
          <w:color w:val="231F20"/>
          <w:spacing w:val="-13"/>
        </w:rPr>
        <w:t> </w:t>
      </w:r>
      <w:r>
        <w:rPr>
          <w:color w:val="231F20"/>
        </w:rPr>
        <w:t>giả</w:t>
      </w:r>
      <w:r>
        <w:rPr>
          <w:color w:val="231F20"/>
          <w:spacing w:val="-26"/>
        </w:rPr>
        <w:t> </w:t>
      </w:r>
      <w:r>
        <w:rPr>
          <w:color w:val="231F20"/>
        </w:rPr>
        <w:t>A-na-luật</w:t>
      </w:r>
      <w:r>
        <w:rPr>
          <w:color w:val="231F20"/>
          <w:spacing w:val="-13"/>
        </w:rPr>
        <w:t> </w:t>
      </w:r>
      <w:r>
        <w:rPr>
          <w:color w:val="231F20"/>
        </w:rPr>
        <w:t>suy</w:t>
      </w:r>
      <w:r>
        <w:rPr>
          <w:color w:val="231F20"/>
          <w:spacing w:val="-12"/>
        </w:rPr>
        <w:t> </w:t>
      </w:r>
      <w:r>
        <w:rPr>
          <w:color w:val="231F20"/>
        </w:rPr>
        <w:t>nghĩ:</w:t>
      </w:r>
      <w:r>
        <w:rPr>
          <w:color w:val="231F20"/>
          <w:spacing w:val="-13"/>
        </w:rPr>
        <w:t> </w:t>
      </w:r>
      <w:r>
        <w:rPr>
          <w:color w:val="231F20"/>
        </w:rPr>
        <w:t>Khi</w:t>
      </w:r>
      <w:r>
        <w:rPr>
          <w:color w:val="231F20"/>
          <w:spacing w:val="-12"/>
        </w:rPr>
        <w:t> </w:t>
      </w:r>
      <w:r>
        <w:rPr>
          <w:color w:val="231F20"/>
        </w:rPr>
        <w:t>quán</w:t>
      </w:r>
      <w:r>
        <w:rPr>
          <w:color w:val="231F20"/>
          <w:spacing w:val="-12"/>
        </w:rPr>
        <w:t> </w:t>
      </w:r>
      <w:r>
        <w:rPr>
          <w:color w:val="231F20"/>
        </w:rPr>
        <w:t>duyên</w:t>
      </w:r>
      <w:r>
        <w:rPr>
          <w:color w:val="231F20"/>
          <w:spacing w:val="-12"/>
        </w:rPr>
        <w:t> </w:t>
      </w:r>
      <w:r>
        <w:rPr>
          <w:color w:val="231F20"/>
        </w:rPr>
        <w:t>hành,</w:t>
      </w:r>
      <w:r>
        <w:rPr>
          <w:color w:val="231F20"/>
          <w:spacing w:val="-12"/>
        </w:rPr>
        <w:t> </w:t>
      </w:r>
      <w:r>
        <w:rPr>
          <w:color w:val="231F20"/>
        </w:rPr>
        <w:t>hoặc</w:t>
      </w:r>
      <w:r>
        <w:rPr>
          <w:color w:val="231F20"/>
          <w:spacing w:val="-12"/>
        </w:rPr>
        <w:t> </w:t>
      </w:r>
      <w:r>
        <w:rPr>
          <w:color w:val="231F20"/>
        </w:rPr>
        <w:t>từ</w:t>
      </w:r>
      <w:r>
        <w:rPr>
          <w:color w:val="231F20"/>
          <w:spacing w:val="-12"/>
        </w:rPr>
        <w:t> </w:t>
      </w:r>
      <w:r>
        <w:rPr>
          <w:color w:val="231F20"/>
        </w:rPr>
        <w:t>quán bất tịnh có thể hiện khởi.</w:t>
      </w:r>
    </w:p>
    <w:p>
      <w:pPr>
        <w:pStyle w:val="BodyText"/>
        <w:spacing w:line="273" w:lineRule="auto" w:before="112"/>
        <w:ind w:left="110" w:right="410"/>
      </w:pPr>
      <w:r>
        <w:rPr>
          <w:color w:val="231F20"/>
        </w:rPr>
        <w:t>Lúc </w:t>
      </w:r>
      <w:r>
        <w:rPr>
          <w:color w:val="231F20"/>
          <w:spacing w:val="-5"/>
        </w:rPr>
        <w:t>này, </w:t>
      </w:r>
      <w:r>
        <w:rPr>
          <w:color w:val="231F20"/>
        </w:rPr>
        <w:t>bốn thiên nữ nghe theo lời Tôn giả A-na-luật đều hóa ra</w:t>
      </w:r>
      <w:r>
        <w:rPr>
          <w:color w:val="231F20"/>
          <w:spacing w:val="-6"/>
        </w:rPr>
        <w:t> </w:t>
      </w:r>
      <w:r>
        <w:rPr>
          <w:color w:val="231F20"/>
        </w:rPr>
        <w:t>màu</w:t>
      </w:r>
      <w:r>
        <w:rPr>
          <w:color w:val="231F20"/>
          <w:spacing w:val="-5"/>
        </w:rPr>
        <w:t> </w:t>
      </w:r>
      <w:r>
        <w:rPr>
          <w:color w:val="231F20"/>
        </w:rPr>
        <w:t>vàng,</w:t>
      </w:r>
      <w:r>
        <w:rPr>
          <w:color w:val="231F20"/>
          <w:spacing w:val="-5"/>
        </w:rPr>
        <w:t> </w:t>
      </w:r>
      <w:r>
        <w:rPr>
          <w:color w:val="231F20"/>
        </w:rPr>
        <w:t>đều</w:t>
      </w:r>
      <w:r>
        <w:rPr>
          <w:color w:val="231F20"/>
          <w:spacing w:val="-6"/>
        </w:rPr>
        <w:t> </w:t>
      </w:r>
      <w:r>
        <w:rPr>
          <w:color w:val="231F20"/>
        </w:rPr>
        <w:t>hóa</w:t>
      </w:r>
      <w:r>
        <w:rPr>
          <w:color w:val="231F20"/>
          <w:spacing w:val="-6"/>
        </w:rPr>
        <w:t> </w:t>
      </w:r>
      <w:r>
        <w:rPr>
          <w:color w:val="231F20"/>
        </w:rPr>
        <w:t>ra</w:t>
      </w:r>
      <w:r>
        <w:rPr>
          <w:color w:val="231F20"/>
          <w:spacing w:val="-6"/>
        </w:rPr>
        <w:t> </w:t>
      </w:r>
      <w:r>
        <w:rPr>
          <w:color w:val="231F20"/>
        </w:rPr>
        <w:t>màu</w:t>
      </w:r>
      <w:r>
        <w:rPr>
          <w:color w:val="231F20"/>
          <w:spacing w:val="-5"/>
        </w:rPr>
        <w:t> </w:t>
      </w:r>
      <w:r>
        <w:rPr>
          <w:color w:val="231F20"/>
        </w:rPr>
        <w:t>đỏ,</w:t>
      </w:r>
      <w:r>
        <w:rPr>
          <w:color w:val="231F20"/>
          <w:spacing w:val="-5"/>
        </w:rPr>
        <w:t> </w:t>
      </w:r>
      <w:r>
        <w:rPr>
          <w:color w:val="231F20"/>
        </w:rPr>
        <w:t>cùng</w:t>
      </w:r>
      <w:r>
        <w:rPr>
          <w:color w:val="231F20"/>
          <w:spacing w:val="-5"/>
        </w:rPr>
        <w:t> </w:t>
      </w:r>
      <w:r>
        <w:rPr>
          <w:color w:val="231F20"/>
        </w:rPr>
        <w:t>đến</w:t>
      </w:r>
      <w:r>
        <w:rPr>
          <w:color w:val="231F20"/>
          <w:spacing w:val="-6"/>
        </w:rPr>
        <w:t> </w:t>
      </w:r>
      <w:r>
        <w:rPr>
          <w:color w:val="231F20"/>
        </w:rPr>
        <w:t>trước</w:t>
      </w:r>
      <w:r>
        <w:rPr>
          <w:color w:val="231F20"/>
          <w:spacing w:val="-10"/>
        </w:rPr>
        <w:t> </w:t>
      </w:r>
      <w:r>
        <w:rPr>
          <w:color w:val="231F20"/>
        </w:rPr>
        <w:t>Tôn</w:t>
      </w:r>
      <w:r>
        <w:rPr>
          <w:color w:val="231F20"/>
          <w:spacing w:val="-5"/>
        </w:rPr>
        <w:t> </w:t>
      </w:r>
      <w:r>
        <w:rPr>
          <w:color w:val="231F20"/>
        </w:rPr>
        <w:t>giả</w:t>
      </w:r>
      <w:r>
        <w:rPr>
          <w:color w:val="231F20"/>
          <w:spacing w:val="-6"/>
        </w:rPr>
        <w:t> </w:t>
      </w:r>
      <w:r>
        <w:rPr>
          <w:color w:val="231F20"/>
        </w:rPr>
        <w:t>ca</w:t>
      </w:r>
      <w:r>
        <w:rPr>
          <w:color w:val="231F20"/>
          <w:spacing w:val="-5"/>
        </w:rPr>
        <w:t> </w:t>
      </w:r>
      <w:r>
        <w:rPr>
          <w:color w:val="231F20"/>
        </w:rPr>
        <w:t>múa,</w:t>
      </w:r>
      <w:r>
        <w:rPr>
          <w:color w:val="231F20"/>
          <w:spacing w:val="-5"/>
        </w:rPr>
        <w:t> </w:t>
      </w:r>
      <w:r>
        <w:rPr>
          <w:color w:val="231F20"/>
        </w:rPr>
        <w:t>vui cười,</w:t>
      </w:r>
      <w:r>
        <w:rPr>
          <w:color w:val="231F20"/>
          <w:spacing w:val="-8"/>
        </w:rPr>
        <w:t> </w:t>
      </w:r>
      <w:r>
        <w:rPr>
          <w:color w:val="231F20"/>
        </w:rPr>
        <w:t>nhưng</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quán</w:t>
      </w:r>
      <w:r>
        <w:rPr>
          <w:color w:val="231F20"/>
          <w:spacing w:val="-8"/>
        </w:rPr>
        <w:t> </w:t>
      </w:r>
      <w:r>
        <w:rPr>
          <w:color w:val="231F20"/>
        </w:rPr>
        <w:t>bất</w:t>
      </w:r>
      <w:r>
        <w:rPr>
          <w:color w:val="231F20"/>
          <w:spacing w:val="-8"/>
        </w:rPr>
        <w:t> </w:t>
      </w:r>
      <w:r>
        <w:rPr>
          <w:color w:val="231F20"/>
        </w:rPr>
        <w:t>tịnh,</w:t>
      </w:r>
      <w:r>
        <w:rPr>
          <w:color w:val="231F20"/>
          <w:spacing w:val="-13"/>
        </w:rPr>
        <w:t> </w:t>
      </w:r>
      <w:r>
        <w:rPr>
          <w:color w:val="231F20"/>
        </w:rPr>
        <w:t>Tôn</w:t>
      </w:r>
      <w:r>
        <w:rPr>
          <w:color w:val="231F20"/>
          <w:spacing w:val="-8"/>
        </w:rPr>
        <w:t> </w:t>
      </w:r>
      <w:r>
        <w:rPr>
          <w:color w:val="231F20"/>
        </w:rPr>
        <w:t>giả</w:t>
      </w:r>
      <w:r>
        <w:rPr>
          <w:color w:val="231F20"/>
          <w:spacing w:val="-7"/>
        </w:rPr>
        <w:t> </w:t>
      </w:r>
      <w:r>
        <w:rPr>
          <w:color w:val="231F20"/>
        </w:rPr>
        <w:t>cũng</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hiện</w:t>
      </w:r>
      <w:r>
        <w:rPr>
          <w:color w:val="231F20"/>
          <w:spacing w:val="-8"/>
        </w:rPr>
        <w:t> </w:t>
      </w:r>
      <w:r>
        <w:rPr>
          <w:color w:val="231F20"/>
          <w:spacing w:val="-3"/>
        </w:rPr>
        <w:t>khởi.</w:t>
      </w:r>
    </w:p>
    <w:p>
      <w:pPr>
        <w:pStyle w:val="BodyText"/>
        <w:spacing w:line="364" w:lineRule="auto" w:before="111"/>
        <w:ind w:left="677" w:right="700" w:firstLine="0"/>
      </w:pPr>
      <w:r>
        <w:rPr>
          <w:color w:val="231F20"/>
        </w:rPr>
        <w:t>Tôn giả A-na-luật lại bảo: Các cô đều nên hóa ra màu</w:t>
      </w:r>
      <w:r>
        <w:rPr>
          <w:color w:val="231F20"/>
          <w:spacing w:val="-24"/>
        </w:rPr>
        <w:t> </w:t>
      </w:r>
      <w:r>
        <w:rPr>
          <w:color w:val="231F20"/>
        </w:rPr>
        <w:t>trắng. Bốn thiên nữ đáp: Xin</w:t>
      </w:r>
      <w:r>
        <w:rPr>
          <w:color w:val="231F20"/>
          <w:spacing w:val="-2"/>
        </w:rPr>
        <w:t> </w:t>
      </w:r>
      <w:r>
        <w:rPr>
          <w:color w:val="231F20"/>
        </w:rPr>
        <w:t>vâng.</w:t>
      </w:r>
    </w:p>
    <w:p>
      <w:pPr>
        <w:pStyle w:val="BodyText"/>
        <w:spacing w:line="273" w:lineRule="auto" w:before="0"/>
        <w:ind w:left="110" w:right="410"/>
      </w:pPr>
      <w:r>
        <w:rPr>
          <w:color w:val="231F20"/>
        </w:rPr>
        <w:t>Tôn giả A-na-luật suy nghĩ: Màu trắng này khi quán bất tịnh</w:t>
      </w:r>
      <w:r>
        <w:rPr>
          <w:color w:val="231F20"/>
          <w:spacing w:val="-39"/>
        </w:rPr>
        <w:t> </w:t>
      </w:r>
      <w:r>
        <w:rPr>
          <w:color w:val="231F20"/>
        </w:rPr>
        <w:t>là rất thuận hợp. Nếu tạo thành màu trắng thì đối với quán bất tịnh có thể hiện khởi.</w:t>
      </w:r>
    </w:p>
    <w:p>
      <w:pPr>
        <w:pStyle w:val="BodyText"/>
        <w:spacing w:line="273" w:lineRule="auto" w:before="108"/>
        <w:ind w:left="110" w:right="409"/>
      </w:pPr>
      <w:r>
        <w:rPr>
          <w:color w:val="231F20"/>
        </w:rPr>
        <w:t>Khi</w:t>
      </w:r>
      <w:r>
        <w:rPr>
          <w:color w:val="231F20"/>
          <w:spacing w:val="-9"/>
        </w:rPr>
        <w:t> </w:t>
      </w:r>
      <w:r>
        <w:rPr>
          <w:color w:val="231F20"/>
          <w:spacing w:val="-6"/>
        </w:rPr>
        <w:t>ấy,</w:t>
      </w:r>
      <w:r>
        <w:rPr>
          <w:color w:val="231F20"/>
          <w:spacing w:val="-8"/>
        </w:rPr>
        <w:t> </w:t>
      </w:r>
      <w:r>
        <w:rPr>
          <w:color w:val="231F20"/>
        </w:rPr>
        <w:t>bốn</w:t>
      </w:r>
      <w:r>
        <w:rPr>
          <w:color w:val="231F20"/>
          <w:spacing w:val="-9"/>
        </w:rPr>
        <w:t> </w:t>
      </w:r>
      <w:r>
        <w:rPr>
          <w:color w:val="231F20"/>
        </w:rPr>
        <w:t>thiên</w:t>
      </w:r>
      <w:r>
        <w:rPr>
          <w:color w:val="231F20"/>
          <w:spacing w:val="-8"/>
        </w:rPr>
        <w:t> </w:t>
      </w:r>
      <w:r>
        <w:rPr>
          <w:color w:val="231F20"/>
        </w:rPr>
        <w:t>nữ</w:t>
      </w:r>
      <w:r>
        <w:rPr>
          <w:color w:val="231F20"/>
          <w:spacing w:val="-8"/>
        </w:rPr>
        <w:t> </w:t>
      </w:r>
      <w:r>
        <w:rPr>
          <w:color w:val="231F20"/>
        </w:rPr>
        <w:t>nghe</w:t>
      </w:r>
      <w:r>
        <w:rPr>
          <w:color w:val="231F20"/>
          <w:spacing w:val="-9"/>
        </w:rPr>
        <w:t> </w:t>
      </w:r>
      <w:r>
        <w:rPr>
          <w:color w:val="231F20"/>
        </w:rPr>
        <w:t>theo</w:t>
      </w:r>
      <w:r>
        <w:rPr>
          <w:color w:val="231F20"/>
          <w:spacing w:val="-8"/>
        </w:rPr>
        <w:t> </w:t>
      </w:r>
      <w:r>
        <w:rPr>
          <w:color w:val="231F20"/>
        </w:rPr>
        <w:t>lời</w:t>
      </w:r>
      <w:r>
        <w:rPr>
          <w:color w:val="231F20"/>
          <w:spacing w:val="-13"/>
        </w:rPr>
        <w:t> </w:t>
      </w:r>
      <w:r>
        <w:rPr>
          <w:color w:val="231F20"/>
        </w:rPr>
        <w:t>Tôn</w:t>
      </w:r>
      <w:r>
        <w:rPr>
          <w:color w:val="231F20"/>
          <w:spacing w:val="-8"/>
        </w:rPr>
        <w:t> </w:t>
      </w:r>
      <w:r>
        <w:rPr>
          <w:color w:val="231F20"/>
        </w:rPr>
        <w:t>giả</w:t>
      </w:r>
      <w:r>
        <w:rPr>
          <w:color w:val="231F20"/>
          <w:spacing w:val="-22"/>
        </w:rPr>
        <w:t> </w:t>
      </w:r>
      <w:r>
        <w:rPr>
          <w:color w:val="231F20"/>
        </w:rPr>
        <w:t>A-na-luật</w:t>
      </w:r>
      <w:r>
        <w:rPr>
          <w:color w:val="231F20"/>
          <w:spacing w:val="-9"/>
        </w:rPr>
        <w:t> </w:t>
      </w:r>
      <w:r>
        <w:rPr>
          <w:color w:val="231F20"/>
        </w:rPr>
        <w:t>đều</w:t>
      </w:r>
      <w:r>
        <w:rPr>
          <w:color w:val="231F20"/>
          <w:spacing w:val="-8"/>
        </w:rPr>
        <w:t> </w:t>
      </w:r>
      <w:r>
        <w:rPr>
          <w:color w:val="231F20"/>
        </w:rPr>
        <w:t>hóa</w:t>
      </w:r>
      <w:r>
        <w:rPr>
          <w:color w:val="231F20"/>
          <w:spacing w:val="-9"/>
        </w:rPr>
        <w:t> </w:t>
      </w:r>
      <w:r>
        <w:rPr>
          <w:color w:val="231F20"/>
        </w:rPr>
        <w:t>ra màu trắng, cùng đến trước Tôn giả ca múa, vui cười, nhưng đối với quán bất tịnh, Tôn giả cũng không thể hiện</w:t>
      </w:r>
      <w:r>
        <w:rPr>
          <w:color w:val="231F20"/>
          <w:spacing w:val="-5"/>
        </w:rPr>
        <w:t> </w:t>
      </w:r>
      <w:r>
        <w:rPr>
          <w:color w:val="231F20"/>
        </w:rPr>
        <w:t>khởi.</w:t>
      </w:r>
    </w:p>
    <w:p>
      <w:pPr>
        <w:pStyle w:val="BodyText"/>
        <w:spacing w:before="111"/>
        <w:ind w:left="677" w:firstLine="0"/>
      </w:pPr>
      <w:r>
        <w:rPr>
          <w:color w:val="231F20"/>
        </w:rPr>
        <w:t>Tôn giả suy niệm: Sắc của bốn thiên nữ này thật là khác thường.</w:t>
      </w:r>
    </w:p>
    <w:p>
      <w:pPr>
        <w:pStyle w:val="BodyText"/>
        <w:spacing w:before="41"/>
        <w:ind w:left="110" w:firstLine="0"/>
      </w:pPr>
      <w:r>
        <w:rPr>
          <w:color w:val="231F20"/>
        </w:rPr>
        <w:t>Suy nghĩ xong, liền thâu giữ các căn.</w:t>
      </w:r>
    </w:p>
    <w:p>
      <w:pPr>
        <w:pStyle w:val="BodyText"/>
        <w:spacing w:line="273" w:lineRule="auto" w:before="155"/>
        <w:ind w:left="110" w:right="411"/>
      </w:pPr>
      <w:r>
        <w:rPr>
          <w:color w:val="231F20"/>
        </w:rPr>
        <w:t>Nếu tưởng bất tịnh của hành giả kia đã hết, là cảnh giới sắc nhập của cõi dục, thì như nơi Khế kinh này nói làm sao giải thích?</w:t>
      </w:r>
    </w:p>
    <w:p>
      <w:pPr>
        <w:pStyle w:val="BodyText"/>
        <w:spacing w:line="273" w:lineRule="auto" w:before="111"/>
        <w:ind w:left="110" w:right="411"/>
      </w:pPr>
      <w:r>
        <w:rPr>
          <w:i/>
          <w:color w:val="231F20"/>
        </w:rPr>
        <w:t>Đáp: </w:t>
      </w:r>
      <w:r>
        <w:rPr>
          <w:color w:val="231F20"/>
        </w:rPr>
        <w:t>Tôn giả A-na-luật tuy đối với tưởng bất tịnh không thể hiện</w:t>
      </w:r>
      <w:r>
        <w:rPr>
          <w:color w:val="231F20"/>
          <w:spacing w:val="-10"/>
        </w:rPr>
        <w:t> </w:t>
      </w:r>
      <w:r>
        <w:rPr>
          <w:color w:val="231F20"/>
        </w:rPr>
        <w:t>khởi,</w:t>
      </w:r>
      <w:r>
        <w:rPr>
          <w:color w:val="231F20"/>
          <w:spacing w:val="-10"/>
        </w:rPr>
        <w:t> </w:t>
      </w:r>
      <w:r>
        <w:rPr>
          <w:color w:val="231F20"/>
        </w:rPr>
        <w:t>nhưng</w:t>
      </w:r>
      <w:r>
        <w:rPr>
          <w:color w:val="231F20"/>
          <w:spacing w:val="-10"/>
        </w:rPr>
        <w:t> </w:t>
      </w:r>
      <w:r>
        <w:rPr>
          <w:color w:val="231F20"/>
        </w:rPr>
        <w:t>chư</w:t>
      </w:r>
      <w:r>
        <w:rPr>
          <w:color w:val="231F20"/>
          <w:spacing w:val="-10"/>
        </w:rPr>
        <w:t> </w:t>
      </w:r>
      <w:r>
        <w:rPr>
          <w:color w:val="231F20"/>
        </w:rPr>
        <w:t>vị</w:t>
      </w:r>
      <w:r>
        <w:rPr>
          <w:color w:val="231F20"/>
          <w:spacing w:val="-10"/>
        </w:rPr>
        <w:t> </w:t>
      </w:r>
      <w:r>
        <w:rPr>
          <w:color w:val="231F20"/>
        </w:rPr>
        <w:t>lợi</w:t>
      </w:r>
      <w:r>
        <w:rPr>
          <w:color w:val="231F20"/>
          <w:spacing w:val="-10"/>
        </w:rPr>
        <w:t> </w:t>
      </w:r>
      <w:r>
        <w:rPr>
          <w:color w:val="231F20"/>
        </w:rPr>
        <w:t>căn</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quán</w:t>
      </w:r>
      <w:r>
        <w:rPr>
          <w:color w:val="231F20"/>
          <w:spacing w:val="-10"/>
        </w:rPr>
        <w:t> </w:t>
      </w:r>
      <w:r>
        <w:rPr>
          <w:color w:val="231F20"/>
        </w:rPr>
        <w:t>bất</w:t>
      </w:r>
      <w:r>
        <w:rPr>
          <w:color w:val="231F20"/>
          <w:spacing w:val="-10"/>
        </w:rPr>
        <w:t> </w:t>
      </w:r>
      <w:r>
        <w:rPr>
          <w:color w:val="231F20"/>
        </w:rPr>
        <w:t>tịnh</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hiện</w:t>
      </w:r>
      <w:r>
        <w:rPr>
          <w:color w:val="231F20"/>
          <w:spacing w:val="-10"/>
        </w:rPr>
        <w:t> </w:t>
      </w:r>
      <w:r>
        <w:rPr>
          <w:color w:val="231F20"/>
        </w:rPr>
        <w:t>khởi được, như Đức Phật, Phật-bích-chi và Thanh văn đạt</w:t>
      </w:r>
      <w:r>
        <w:rPr>
          <w:color w:val="231F20"/>
          <w:spacing w:val="-19"/>
        </w:rPr>
        <w:t> </w:t>
      </w:r>
      <w:r>
        <w:rPr>
          <w:color w:val="231F20"/>
        </w:rPr>
        <w:t>Ba-la-mật.</w:t>
      </w:r>
    </w:p>
    <w:p>
      <w:pPr>
        <w:pStyle w:val="BodyText"/>
        <w:spacing w:before="111"/>
        <w:ind w:left="677" w:firstLine="0"/>
      </w:pPr>
      <w:r>
        <w:rPr>
          <w:i/>
          <w:color w:val="231F20"/>
          <w:spacing w:val="-5"/>
        </w:rPr>
        <w:t>Hỏi:</w:t>
      </w:r>
      <w:r>
        <w:rPr>
          <w:i/>
          <w:color w:val="231F20"/>
          <w:spacing w:val="-16"/>
        </w:rPr>
        <w:t> </w:t>
      </w:r>
      <w:r>
        <w:rPr>
          <w:color w:val="231F20"/>
          <w:spacing w:val="-4"/>
        </w:rPr>
        <w:t>Đối</w:t>
      </w:r>
      <w:r>
        <w:rPr>
          <w:color w:val="231F20"/>
          <w:spacing w:val="-15"/>
        </w:rPr>
        <w:t> </w:t>
      </w:r>
      <w:r>
        <w:rPr>
          <w:color w:val="231F20"/>
          <w:spacing w:val="-4"/>
        </w:rPr>
        <w:t>với</w:t>
      </w:r>
      <w:r>
        <w:rPr>
          <w:color w:val="231F20"/>
          <w:spacing w:val="-15"/>
        </w:rPr>
        <w:t> </w:t>
      </w:r>
      <w:r>
        <w:rPr>
          <w:color w:val="231F20"/>
          <w:spacing w:val="-5"/>
        </w:rPr>
        <w:t>thân</w:t>
      </w:r>
      <w:r>
        <w:rPr>
          <w:color w:val="231F20"/>
          <w:spacing w:val="-15"/>
        </w:rPr>
        <w:t> </w:t>
      </w:r>
      <w:r>
        <w:rPr>
          <w:color w:val="231F20"/>
          <w:spacing w:val="-5"/>
        </w:rPr>
        <w:t>Phật</w:t>
      </w:r>
      <w:r>
        <w:rPr>
          <w:color w:val="231F20"/>
          <w:spacing w:val="-15"/>
        </w:rPr>
        <w:t> </w:t>
      </w:r>
      <w:r>
        <w:rPr>
          <w:color w:val="231F20"/>
          <w:spacing w:val="-3"/>
        </w:rPr>
        <w:t>có</w:t>
      </w:r>
      <w:r>
        <w:rPr>
          <w:color w:val="231F20"/>
          <w:spacing w:val="-15"/>
        </w:rPr>
        <w:t> </w:t>
      </w:r>
      <w:r>
        <w:rPr>
          <w:color w:val="231F20"/>
          <w:spacing w:val="-4"/>
        </w:rPr>
        <w:t>thể</w:t>
      </w:r>
      <w:r>
        <w:rPr>
          <w:color w:val="231F20"/>
          <w:spacing w:val="-15"/>
        </w:rPr>
        <w:t> </w:t>
      </w:r>
      <w:r>
        <w:rPr>
          <w:color w:val="231F20"/>
          <w:spacing w:val="-5"/>
        </w:rPr>
        <w:t>khởi</w:t>
      </w:r>
      <w:r>
        <w:rPr>
          <w:color w:val="231F20"/>
          <w:spacing w:val="-15"/>
        </w:rPr>
        <w:t> </w:t>
      </w:r>
      <w:r>
        <w:rPr>
          <w:color w:val="231F20"/>
          <w:spacing w:val="-5"/>
        </w:rPr>
        <w:t>quán</w:t>
      </w:r>
      <w:r>
        <w:rPr>
          <w:color w:val="231F20"/>
          <w:spacing w:val="-15"/>
        </w:rPr>
        <w:t> </w:t>
      </w:r>
      <w:r>
        <w:rPr>
          <w:color w:val="231F20"/>
          <w:spacing w:val="-4"/>
        </w:rPr>
        <w:t>bất</w:t>
      </w:r>
      <w:r>
        <w:rPr>
          <w:color w:val="231F20"/>
          <w:spacing w:val="-15"/>
        </w:rPr>
        <w:t> </w:t>
      </w:r>
      <w:r>
        <w:rPr>
          <w:color w:val="231F20"/>
          <w:spacing w:val="-5"/>
        </w:rPr>
        <w:t>tịnh</w:t>
      </w:r>
      <w:r>
        <w:rPr>
          <w:color w:val="231F20"/>
          <w:spacing w:val="-15"/>
        </w:rPr>
        <w:t> </w:t>
      </w:r>
      <w:r>
        <w:rPr>
          <w:color w:val="231F20"/>
          <w:spacing w:val="-4"/>
        </w:rPr>
        <w:t>hay</w:t>
      </w:r>
      <w:r>
        <w:rPr>
          <w:color w:val="231F20"/>
          <w:spacing w:val="-15"/>
        </w:rPr>
        <w:t> </w:t>
      </w:r>
      <w:r>
        <w:rPr>
          <w:color w:val="231F20"/>
          <w:spacing w:val="-3"/>
        </w:rPr>
        <w:t>là</w:t>
      </w:r>
      <w:r>
        <w:rPr>
          <w:color w:val="231F20"/>
          <w:spacing w:val="-15"/>
        </w:rPr>
        <w:t> </w:t>
      </w:r>
      <w:r>
        <w:rPr>
          <w:color w:val="231F20"/>
          <w:spacing w:val="-5"/>
        </w:rPr>
        <w:t>không</w:t>
      </w:r>
      <w:r>
        <w:rPr>
          <w:color w:val="231F20"/>
          <w:spacing w:val="-15"/>
        </w:rPr>
        <w:t> </w:t>
      </w:r>
      <w:r>
        <w:rPr>
          <w:color w:val="231F20"/>
          <w:spacing w:val="-6"/>
        </w:rPr>
        <w:t>thể?</w:t>
      </w:r>
    </w:p>
    <w:p>
      <w:pPr>
        <w:pStyle w:val="BodyText"/>
        <w:spacing w:line="273" w:lineRule="auto" w:before="155"/>
        <w:ind w:left="110" w:right="411"/>
      </w:pPr>
      <w:r>
        <w:rPr>
          <w:i/>
          <w:color w:val="231F20"/>
        </w:rPr>
        <w:t>Đáp: </w:t>
      </w:r>
      <w:r>
        <w:rPr>
          <w:color w:val="231F20"/>
        </w:rPr>
        <w:t>Thân Phật là rất tốt đẹp, rất vi diệu. Các người đã đạt được</w:t>
      </w:r>
      <w:r>
        <w:rPr>
          <w:color w:val="231F20"/>
          <w:spacing w:val="-12"/>
        </w:rPr>
        <w:t> </w:t>
      </w:r>
      <w:r>
        <w:rPr>
          <w:color w:val="231F20"/>
        </w:rPr>
        <w:t>tưởng</w:t>
      </w:r>
      <w:r>
        <w:rPr>
          <w:color w:val="231F20"/>
          <w:spacing w:val="-11"/>
        </w:rPr>
        <w:t> </w:t>
      </w:r>
      <w:r>
        <w:rPr>
          <w:color w:val="231F20"/>
        </w:rPr>
        <w:t>bất</w:t>
      </w:r>
      <w:r>
        <w:rPr>
          <w:color w:val="231F20"/>
          <w:spacing w:val="-11"/>
        </w:rPr>
        <w:t> </w:t>
      </w:r>
      <w:r>
        <w:rPr>
          <w:color w:val="231F20"/>
        </w:rPr>
        <w:t>tịnh</w:t>
      </w:r>
      <w:r>
        <w:rPr>
          <w:color w:val="231F20"/>
          <w:spacing w:val="-12"/>
        </w:rPr>
        <w:t> </w:t>
      </w:r>
      <w:r>
        <w:rPr>
          <w:color w:val="231F20"/>
        </w:rPr>
        <w:t>đến</w:t>
      </w:r>
      <w:r>
        <w:rPr>
          <w:color w:val="231F20"/>
          <w:spacing w:val="-11"/>
        </w:rPr>
        <w:t> </w:t>
      </w:r>
      <w:r>
        <w:rPr>
          <w:color w:val="231F20"/>
        </w:rPr>
        <w:t>quán</w:t>
      </w:r>
      <w:r>
        <w:rPr>
          <w:color w:val="231F20"/>
          <w:spacing w:val="-11"/>
        </w:rPr>
        <w:t> </w:t>
      </w:r>
      <w:r>
        <w:rPr>
          <w:color w:val="231F20"/>
        </w:rPr>
        <w:t>bất</w:t>
      </w:r>
      <w:r>
        <w:rPr>
          <w:color w:val="231F20"/>
          <w:spacing w:val="-12"/>
        </w:rPr>
        <w:t> </w:t>
      </w:r>
      <w:r>
        <w:rPr>
          <w:color w:val="231F20"/>
        </w:rPr>
        <w:t>tịnh</w:t>
      </w:r>
      <w:r>
        <w:rPr>
          <w:color w:val="231F20"/>
          <w:spacing w:val="-11"/>
        </w:rPr>
        <w:t> </w:t>
      </w:r>
      <w:r>
        <w:rPr>
          <w:color w:val="231F20"/>
        </w:rPr>
        <w:t>nơi</w:t>
      </w:r>
      <w:r>
        <w:rPr>
          <w:color w:val="231F20"/>
          <w:spacing w:val="-11"/>
        </w:rPr>
        <w:t> </w:t>
      </w:r>
      <w:r>
        <w:rPr>
          <w:color w:val="231F20"/>
        </w:rPr>
        <w:t>thân</w:t>
      </w:r>
      <w:r>
        <w:rPr>
          <w:color w:val="231F20"/>
          <w:spacing w:val="-11"/>
        </w:rPr>
        <w:t> </w:t>
      </w:r>
      <w:r>
        <w:rPr>
          <w:color w:val="231F20"/>
        </w:rPr>
        <w:t>Phật,</w:t>
      </w:r>
      <w:r>
        <w:rPr>
          <w:color w:val="231F20"/>
          <w:spacing w:val="-12"/>
        </w:rPr>
        <w:t> </w:t>
      </w:r>
      <w:r>
        <w:rPr>
          <w:color w:val="231F20"/>
        </w:rPr>
        <w:t>cuối</w:t>
      </w:r>
      <w:r>
        <w:rPr>
          <w:color w:val="231F20"/>
          <w:spacing w:val="-11"/>
        </w:rPr>
        <w:t> </w:t>
      </w:r>
      <w:r>
        <w:rPr>
          <w:color w:val="231F20"/>
        </w:rPr>
        <w:t>cùng</w:t>
      </w:r>
      <w:r>
        <w:rPr>
          <w:color w:val="231F20"/>
          <w:spacing w:val="-11"/>
        </w:rPr>
        <w:t> </w:t>
      </w:r>
      <w:r>
        <w:rPr>
          <w:color w:val="231F20"/>
        </w:rPr>
        <w:t>không thể</w:t>
      </w:r>
      <w:r>
        <w:rPr>
          <w:color w:val="231F20"/>
          <w:spacing w:val="-12"/>
        </w:rPr>
        <w:t> </w:t>
      </w:r>
      <w:r>
        <w:rPr>
          <w:color w:val="231F20"/>
        </w:rPr>
        <w:t>quán</w:t>
      </w:r>
      <w:r>
        <w:rPr>
          <w:color w:val="231F20"/>
          <w:spacing w:val="-11"/>
        </w:rPr>
        <w:t> </w:t>
      </w:r>
      <w:r>
        <w:rPr>
          <w:color w:val="231F20"/>
        </w:rPr>
        <w:t>bất</w:t>
      </w:r>
      <w:r>
        <w:rPr>
          <w:color w:val="231F20"/>
          <w:spacing w:val="-12"/>
        </w:rPr>
        <w:t> </w:t>
      </w:r>
      <w:r>
        <w:rPr>
          <w:color w:val="231F20"/>
        </w:rPr>
        <w:t>tịnh</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ngón</w:t>
      </w:r>
      <w:r>
        <w:rPr>
          <w:color w:val="231F20"/>
          <w:spacing w:val="-12"/>
        </w:rPr>
        <w:t> </w:t>
      </w:r>
      <w:r>
        <w:rPr>
          <w:color w:val="231F20"/>
        </w:rPr>
        <w:t>chân</w:t>
      </w:r>
      <w:r>
        <w:rPr>
          <w:color w:val="231F20"/>
          <w:spacing w:val="-11"/>
        </w:rPr>
        <w:t> </w:t>
      </w:r>
      <w:r>
        <w:rPr>
          <w:color w:val="231F20"/>
        </w:rPr>
        <w:t>của</w:t>
      </w:r>
      <w:r>
        <w:rPr>
          <w:color w:val="231F20"/>
          <w:spacing w:val="-12"/>
        </w:rPr>
        <w:t> </w:t>
      </w:r>
      <w:r>
        <w:rPr>
          <w:color w:val="231F20"/>
        </w:rPr>
        <w:t>Phật,</w:t>
      </w:r>
      <w:r>
        <w:rPr>
          <w:color w:val="231F20"/>
          <w:spacing w:val="-12"/>
        </w:rPr>
        <w:t> </w:t>
      </w:r>
      <w:r>
        <w:rPr>
          <w:color w:val="231F20"/>
        </w:rPr>
        <w:t>huống</w:t>
      </w:r>
      <w:r>
        <w:rPr>
          <w:color w:val="231F20"/>
          <w:spacing w:val="-12"/>
        </w:rPr>
        <w:t> </w:t>
      </w:r>
      <w:r>
        <w:rPr>
          <w:color w:val="231F20"/>
        </w:rPr>
        <w:t>chi</w:t>
      </w:r>
      <w:r>
        <w:rPr>
          <w:color w:val="231F20"/>
          <w:spacing w:val="-11"/>
        </w:rPr>
        <w:t> </w:t>
      </w:r>
      <w:r>
        <w:rPr>
          <w:color w:val="231F20"/>
        </w:rPr>
        <w:t>là</w:t>
      </w:r>
      <w:r>
        <w:rPr>
          <w:color w:val="231F20"/>
          <w:spacing w:val="-12"/>
        </w:rPr>
        <w:t> </w:t>
      </w:r>
      <w:r>
        <w:rPr>
          <w:color w:val="231F20"/>
        </w:rPr>
        <w:t>đối</w:t>
      </w:r>
      <w:r>
        <w:rPr>
          <w:color w:val="231F20"/>
          <w:spacing w:val="-11"/>
        </w:rPr>
        <w:t> </w:t>
      </w:r>
      <w:r>
        <w:rPr>
          <w:color w:val="231F20"/>
        </w:rPr>
        <w:t>với</w:t>
      </w:r>
      <w:r>
        <w:rPr>
          <w:color w:val="231F20"/>
          <w:spacing w:val="-11"/>
        </w:rPr>
        <w:t> </w:t>
      </w:r>
      <w:r>
        <w:rPr>
          <w:color w:val="231F20"/>
        </w:rPr>
        <w:t>sắc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thân thượng diệu của Đức Phật lại có thể khởi quán bất tịnh? Chỉ có Đức Phật quán Đức Phật mới có thể khởi được tưởng bất tịnh.</w:t>
      </w:r>
    </w:p>
    <w:p>
      <w:pPr>
        <w:pStyle w:val="BodyText"/>
        <w:spacing w:line="276" w:lineRule="auto" w:before="116"/>
        <w:ind w:right="127"/>
      </w:pPr>
      <w:r>
        <w:rPr>
          <w:color w:val="231F20"/>
        </w:rPr>
        <w:t>Lại có thuyết cho: Tưởng bất tịnh có hai thứ: </w:t>
      </w:r>
      <w:r>
        <w:rPr>
          <w:i/>
          <w:color w:val="231F20"/>
        </w:rPr>
        <w:t>(1) </w:t>
      </w:r>
      <w:r>
        <w:rPr>
          <w:color w:val="231F20"/>
        </w:rPr>
        <w:t>Quán tướng riêng.</w:t>
      </w:r>
      <w:r>
        <w:rPr>
          <w:color w:val="231F20"/>
          <w:spacing w:val="-15"/>
        </w:rPr>
        <w:t> </w:t>
      </w:r>
      <w:r>
        <w:rPr>
          <w:i/>
          <w:color w:val="231F20"/>
        </w:rPr>
        <w:t>(2)</w:t>
      </w:r>
      <w:r>
        <w:rPr>
          <w:i/>
          <w:color w:val="231F20"/>
          <w:spacing w:val="-15"/>
        </w:rPr>
        <w:t> </w:t>
      </w:r>
      <w:r>
        <w:rPr>
          <w:color w:val="231F20"/>
        </w:rPr>
        <w:t>Quán</w:t>
      </w:r>
      <w:r>
        <w:rPr>
          <w:color w:val="231F20"/>
          <w:spacing w:val="-14"/>
        </w:rPr>
        <w:t> </w:t>
      </w:r>
      <w:r>
        <w:rPr>
          <w:color w:val="231F20"/>
        </w:rPr>
        <w:t>tướng</w:t>
      </w:r>
      <w:r>
        <w:rPr>
          <w:color w:val="231F20"/>
          <w:spacing w:val="-15"/>
        </w:rPr>
        <w:t> </w:t>
      </w:r>
      <w:r>
        <w:rPr>
          <w:color w:val="231F20"/>
        </w:rPr>
        <w:t>chung.</w:t>
      </w:r>
      <w:r>
        <w:rPr>
          <w:color w:val="231F20"/>
          <w:spacing w:val="-14"/>
        </w:rPr>
        <w:t> </w:t>
      </w:r>
      <w:r>
        <w:rPr>
          <w:color w:val="231F20"/>
        </w:rPr>
        <w:t>Quán</w:t>
      </w:r>
      <w:r>
        <w:rPr>
          <w:color w:val="231F20"/>
          <w:spacing w:val="-15"/>
        </w:rPr>
        <w:t> </w:t>
      </w:r>
      <w:r>
        <w:rPr>
          <w:color w:val="231F20"/>
        </w:rPr>
        <w:t>tướng</w:t>
      </w:r>
      <w:r>
        <w:rPr>
          <w:color w:val="231F20"/>
          <w:spacing w:val="-14"/>
        </w:rPr>
        <w:t> </w:t>
      </w:r>
      <w:r>
        <w:rPr>
          <w:color w:val="231F20"/>
        </w:rPr>
        <w:t>riêng:</w:t>
      </w:r>
      <w:r>
        <w:rPr>
          <w:color w:val="231F20"/>
          <w:spacing w:val="-19"/>
        </w:rPr>
        <w:t> </w:t>
      </w:r>
      <w:r>
        <w:rPr>
          <w:color w:val="231F20"/>
        </w:rPr>
        <w:t>Thì</w:t>
      </w:r>
      <w:r>
        <w:rPr>
          <w:color w:val="231F20"/>
          <w:spacing w:val="-14"/>
        </w:rPr>
        <w:t> </w:t>
      </w:r>
      <w:r>
        <w:rPr>
          <w:color w:val="231F20"/>
        </w:rPr>
        <w:t>hoàn</w:t>
      </w:r>
      <w:r>
        <w:rPr>
          <w:color w:val="231F20"/>
          <w:spacing w:val="-15"/>
        </w:rPr>
        <w:t> </w:t>
      </w:r>
      <w:r>
        <w:rPr>
          <w:color w:val="231F20"/>
        </w:rPr>
        <w:t>toàn</w:t>
      </w:r>
      <w:r>
        <w:rPr>
          <w:color w:val="231F20"/>
          <w:spacing w:val="-14"/>
        </w:rPr>
        <w:t> </w:t>
      </w:r>
      <w:r>
        <w:rPr>
          <w:color w:val="231F20"/>
        </w:rPr>
        <w:t>không thể khởi tưởng bất tịnh đối với thân Phật. Quán tưởng chung: Hoặc có thể đối với thân Phật khởi tưởng bất</w:t>
      </w:r>
      <w:r>
        <w:rPr>
          <w:color w:val="231F20"/>
          <w:spacing w:val="-2"/>
        </w:rPr>
        <w:t> </w:t>
      </w:r>
      <w:r>
        <w:rPr>
          <w:color w:val="231F20"/>
        </w:rPr>
        <w:t>tịnh.</w:t>
      </w:r>
    </w:p>
    <w:p>
      <w:pPr>
        <w:pStyle w:val="BodyText"/>
        <w:spacing w:line="276" w:lineRule="auto" w:before="119"/>
        <w:ind w:right="127"/>
      </w:pPr>
      <w:r>
        <w:rPr>
          <w:color w:val="231F20"/>
        </w:rPr>
        <w:t>Lại, tưởng bất tịnh có hai thứ: </w:t>
      </w:r>
      <w:r>
        <w:rPr>
          <w:i/>
          <w:color w:val="231F20"/>
        </w:rPr>
        <w:t>(1) </w:t>
      </w:r>
      <w:r>
        <w:rPr>
          <w:color w:val="231F20"/>
        </w:rPr>
        <w:t>Sắc hoại. </w:t>
      </w:r>
      <w:r>
        <w:rPr>
          <w:i/>
          <w:color w:val="231F20"/>
        </w:rPr>
        <w:t>(2) </w:t>
      </w:r>
      <w:r>
        <w:rPr>
          <w:color w:val="231F20"/>
        </w:rPr>
        <w:t>Duyên hành. Tưởng bất tịnh của sắc hoại: Là hoàn toàn không thể đối với thân Phật khởi tưởng bất tịnh. Tưởng bất tịnh của duyên hành: Hoặc có thể đối với thân Phật khởi tưởng bất tịnh.</w:t>
      </w:r>
    </w:p>
    <w:p>
      <w:pPr>
        <w:pStyle w:val="BodyText"/>
        <w:spacing w:line="276" w:lineRule="auto" w:before="120"/>
        <w:ind w:right="127"/>
      </w:pPr>
      <w:r>
        <w:rPr>
          <w:i/>
          <w:color w:val="231F20"/>
        </w:rPr>
        <w:t>Hỏi:</w:t>
      </w:r>
      <w:r>
        <w:rPr>
          <w:i/>
          <w:color w:val="231F20"/>
          <w:spacing w:val="-21"/>
        </w:rPr>
        <w:t> </w:t>
      </w:r>
      <w:r>
        <w:rPr>
          <w:color w:val="231F20"/>
        </w:rPr>
        <w:t>Tịnh</w:t>
      </w:r>
      <w:r>
        <w:rPr>
          <w:color w:val="231F20"/>
          <w:spacing w:val="-15"/>
        </w:rPr>
        <w:t> </w:t>
      </w:r>
      <w:r>
        <w:rPr>
          <w:color w:val="231F20"/>
        </w:rPr>
        <w:t>giải</w:t>
      </w:r>
      <w:r>
        <w:rPr>
          <w:color w:val="231F20"/>
          <w:spacing w:val="-16"/>
        </w:rPr>
        <w:t> </w:t>
      </w:r>
      <w:r>
        <w:rPr>
          <w:color w:val="231F20"/>
        </w:rPr>
        <w:t>thoát</w:t>
      </w:r>
      <w:r>
        <w:rPr>
          <w:color w:val="231F20"/>
          <w:spacing w:val="-15"/>
        </w:rPr>
        <w:t> </w:t>
      </w:r>
      <w:r>
        <w:rPr>
          <w:color w:val="231F20"/>
        </w:rPr>
        <w:t>là</w:t>
      </w:r>
      <w:r>
        <w:rPr>
          <w:color w:val="231F20"/>
          <w:spacing w:val="-16"/>
        </w:rPr>
        <w:t> </w:t>
      </w:r>
      <w:r>
        <w:rPr>
          <w:color w:val="231F20"/>
        </w:rPr>
        <w:t>có</w:t>
      </w:r>
      <w:r>
        <w:rPr>
          <w:color w:val="231F20"/>
          <w:spacing w:val="-15"/>
        </w:rPr>
        <w:t> </w:t>
      </w:r>
      <w:r>
        <w:rPr>
          <w:color w:val="231F20"/>
        </w:rPr>
        <w:t>sắc</w:t>
      </w:r>
      <w:r>
        <w:rPr>
          <w:color w:val="231F20"/>
          <w:spacing w:val="-16"/>
        </w:rPr>
        <w:t> </w:t>
      </w:r>
      <w:r>
        <w:rPr>
          <w:color w:val="231F20"/>
        </w:rPr>
        <w:t>nên</w:t>
      </w:r>
      <w:r>
        <w:rPr>
          <w:color w:val="231F20"/>
          <w:spacing w:val="-15"/>
        </w:rPr>
        <w:t> </w:t>
      </w:r>
      <w:r>
        <w:rPr>
          <w:color w:val="231F20"/>
        </w:rPr>
        <w:t>quán</w:t>
      </w:r>
      <w:r>
        <w:rPr>
          <w:color w:val="231F20"/>
          <w:spacing w:val="-16"/>
        </w:rPr>
        <w:t> </w:t>
      </w:r>
      <w:r>
        <w:rPr>
          <w:color w:val="231F20"/>
        </w:rPr>
        <w:t>sắc</w:t>
      </w:r>
      <w:r>
        <w:rPr>
          <w:color w:val="231F20"/>
          <w:spacing w:val="-15"/>
        </w:rPr>
        <w:t> </w:t>
      </w:r>
      <w:r>
        <w:rPr>
          <w:color w:val="231F20"/>
        </w:rPr>
        <w:t>hay</w:t>
      </w:r>
      <w:r>
        <w:rPr>
          <w:color w:val="231F20"/>
          <w:spacing w:val="-16"/>
        </w:rPr>
        <w:t> </w:t>
      </w:r>
      <w:r>
        <w:rPr>
          <w:color w:val="231F20"/>
        </w:rPr>
        <w:t>là</w:t>
      </w:r>
      <w:r>
        <w:rPr>
          <w:color w:val="231F20"/>
          <w:spacing w:val="-15"/>
        </w:rPr>
        <w:t> </w:t>
      </w:r>
      <w:r>
        <w:rPr>
          <w:color w:val="231F20"/>
        </w:rPr>
        <w:t>vì</w:t>
      </w:r>
      <w:r>
        <w:rPr>
          <w:color w:val="231F20"/>
          <w:spacing w:val="-16"/>
        </w:rPr>
        <w:t> </w:t>
      </w:r>
      <w:r>
        <w:rPr>
          <w:color w:val="231F20"/>
        </w:rPr>
        <w:t>trong</w:t>
      </w:r>
      <w:r>
        <w:rPr>
          <w:color w:val="231F20"/>
          <w:spacing w:val="-15"/>
        </w:rPr>
        <w:t> </w:t>
      </w:r>
      <w:r>
        <w:rPr>
          <w:color w:val="231F20"/>
        </w:rPr>
        <w:t>không có tưởng sắc, quán sắc</w:t>
      </w:r>
      <w:r>
        <w:rPr>
          <w:color w:val="231F20"/>
          <w:spacing w:val="-3"/>
        </w:rPr>
        <w:t> </w:t>
      </w:r>
      <w:r>
        <w:rPr>
          <w:color w:val="231F20"/>
        </w:rPr>
        <w:t>ngoài?</w:t>
      </w:r>
    </w:p>
    <w:p>
      <w:pPr>
        <w:pStyle w:val="BodyText"/>
        <w:spacing w:line="276" w:lineRule="auto" w:before="119"/>
        <w:ind w:right="128"/>
      </w:pPr>
      <w:r>
        <w:rPr>
          <w:color w:val="231F20"/>
        </w:rPr>
        <w:t>Nếu là có sắc nên quán sắc, thì giải thoát thứ nhất và giải thoát thứ ba này có khác biệt gì?</w:t>
      </w:r>
    </w:p>
    <w:p>
      <w:pPr>
        <w:pStyle w:val="BodyText"/>
        <w:spacing w:line="276" w:lineRule="auto" w:before="120"/>
        <w:ind w:right="128"/>
      </w:pPr>
      <w:r>
        <w:rPr>
          <w:color w:val="231F20"/>
        </w:rPr>
        <w:t>Nếu là trong không có tưởng sắc, quán sắc ngoài, thì giải thoát thứ hai và giải thoát thứ ba này đâu có khác biệt?</w:t>
      </w:r>
    </w:p>
    <w:p>
      <w:pPr>
        <w:pStyle w:val="BodyText"/>
        <w:spacing w:before="119"/>
        <w:ind w:left="960" w:firstLine="0"/>
      </w:pPr>
      <w:r>
        <w:rPr>
          <w:i/>
          <w:color w:val="231F20"/>
          <w:spacing w:val="-3"/>
        </w:rPr>
        <w:t>Đáp:</w:t>
      </w:r>
      <w:r>
        <w:rPr>
          <w:i/>
          <w:color w:val="231F20"/>
          <w:spacing w:val="-22"/>
        </w:rPr>
        <w:t> </w:t>
      </w:r>
      <w:r>
        <w:rPr>
          <w:color w:val="231F20"/>
          <w:spacing w:val="-3"/>
        </w:rPr>
        <w:t>Tịnh</w:t>
      </w:r>
      <w:r>
        <w:rPr>
          <w:color w:val="231F20"/>
          <w:spacing w:val="-17"/>
        </w:rPr>
        <w:t> </w:t>
      </w:r>
      <w:r>
        <w:rPr>
          <w:color w:val="231F20"/>
          <w:spacing w:val="-3"/>
        </w:rPr>
        <w:t>giải</w:t>
      </w:r>
      <w:r>
        <w:rPr>
          <w:color w:val="231F20"/>
          <w:spacing w:val="-17"/>
        </w:rPr>
        <w:t> </w:t>
      </w:r>
      <w:r>
        <w:rPr>
          <w:color w:val="231F20"/>
          <w:spacing w:val="-3"/>
        </w:rPr>
        <w:t>thoát</w:t>
      </w:r>
      <w:r>
        <w:rPr>
          <w:color w:val="231F20"/>
          <w:spacing w:val="-17"/>
        </w:rPr>
        <w:t> </w:t>
      </w:r>
      <w:r>
        <w:rPr>
          <w:color w:val="231F20"/>
        </w:rPr>
        <w:t>là</w:t>
      </w:r>
      <w:r>
        <w:rPr>
          <w:color w:val="231F20"/>
          <w:spacing w:val="-17"/>
        </w:rPr>
        <w:t> </w:t>
      </w:r>
      <w:r>
        <w:rPr>
          <w:color w:val="231F20"/>
          <w:spacing w:val="-3"/>
        </w:rPr>
        <w:t>trong</w:t>
      </w:r>
      <w:r>
        <w:rPr>
          <w:color w:val="231F20"/>
          <w:spacing w:val="-17"/>
        </w:rPr>
        <w:t> </w:t>
      </w:r>
      <w:r>
        <w:rPr>
          <w:color w:val="231F20"/>
          <w:spacing w:val="-3"/>
        </w:rPr>
        <w:t>không</w:t>
      </w:r>
      <w:r>
        <w:rPr>
          <w:color w:val="231F20"/>
          <w:spacing w:val="-17"/>
        </w:rPr>
        <w:t> </w:t>
      </w:r>
      <w:r>
        <w:rPr>
          <w:color w:val="231F20"/>
        </w:rPr>
        <w:t>có</w:t>
      </w:r>
      <w:r>
        <w:rPr>
          <w:color w:val="231F20"/>
          <w:spacing w:val="-17"/>
        </w:rPr>
        <w:t> </w:t>
      </w:r>
      <w:r>
        <w:rPr>
          <w:color w:val="231F20"/>
          <w:spacing w:val="-3"/>
        </w:rPr>
        <w:t>tưởng</w:t>
      </w:r>
      <w:r>
        <w:rPr>
          <w:color w:val="231F20"/>
          <w:spacing w:val="-17"/>
        </w:rPr>
        <w:t> </w:t>
      </w:r>
      <w:r>
        <w:rPr>
          <w:color w:val="231F20"/>
          <w:spacing w:val="-3"/>
        </w:rPr>
        <w:t>sắc,</w:t>
      </w:r>
      <w:r>
        <w:rPr>
          <w:color w:val="231F20"/>
          <w:spacing w:val="-17"/>
        </w:rPr>
        <w:t> </w:t>
      </w:r>
      <w:r>
        <w:rPr>
          <w:color w:val="231F20"/>
          <w:spacing w:val="-3"/>
        </w:rPr>
        <w:t>quán</w:t>
      </w:r>
      <w:r>
        <w:rPr>
          <w:color w:val="231F20"/>
          <w:spacing w:val="-17"/>
        </w:rPr>
        <w:t> </w:t>
      </w:r>
      <w:r>
        <w:rPr>
          <w:color w:val="231F20"/>
        </w:rPr>
        <w:t>sắc</w:t>
      </w:r>
      <w:r>
        <w:rPr>
          <w:color w:val="231F20"/>
          <w:spacing w:val="-17"/>
        </w:rPr>
        <w:t> </w:t>
      </w:r>
      <w:r>
        <w:rPr>
          <w:color w:val="231F20"/>
          <w:spacing w:val="-3"/>
        </w:rPr>
        <w:t>ngoài.</w:t>
      </w:r>
    </w:p>
    <w:p>
      <w:pPr>
        <w:pStyle w:val="BodyText"/>
        <w:spacing w:line="276" w:lineRule="auto" w:before="164"/>
        <w:jc w:val="left"/>
      </w:pPr>
      <w:r>
        <w:rPr>
          <w:i/>
          <w:color w:val="231F20"/>
        </w:rPr>
        <w:t>Hỏi: </w:t>
      </w:r>
      <w:r>
        <w:rPr>
          <w:color w:val="231F20"/>
        </w:rPr>
        <w:t>Nếu tịnh giải thoát là trong không có tưởng sắc, quán sắc ngoài, thì giải thoát thứ hai và giải thoát thứ ba đâu có khác biệt?</w:t>
      </w:r>
    </w:p>
    <w:p>
      <w:pPr>
        <w:pStyle w:val="BodyText"/>
        <w:spacing w:line="276" w:lineRule="auto" w:before="120"/>
        <w:jc w:val="left"/>
      </w:pPr>
      <w:r>
        <w:rPr>
          <w:i/>
          <w:color w:val="231F20"/>
        </w:rPr>
        <w:t>Đáp: </w:t>
      </w:r>
      <w:r>
        <w:rPr>
          <w:color w:val="231F20"/>
        </w:rPr>
        <w:t>Về tên gọi tức khác biệt: Đây là giải thoát thứ hai. Đây là giải thoát thứ ba.</w:t>
      </w:r>
    </w:p>
    <w:p>
      <w:pPr>
        <w:pStyle w:val="BodyText"/>
        <w:spacing w:line="276" w:lineRule="auto" w:before="119"/>
        <w:ind w:right="290"/>
        <w:jc w:val="left"/>
      </w:pPr>
      <w:r>
        <w:rPr>
          <w:color w:val="231F20"/>
        </w:rPr>
        <w:t>Về địa cũng có khác biệt: Giải thoát thứ hai là địa thiền thứ nhất, thiền thứ hai. Tịnh giải thoát là địa bốn thiền căn bản.</w:t>
      </w:r>
    </w:p>
    <w:p>
      <w:pPr>
        <w:pStyle w:val="BodyText"/>
        <w:spacing w:line="276" w:lineRule="auto" w:before="120"/>
        <w:ind w:right="290"/>
        <w:jc w:val="left"/>
      </w:pPr>
      <w:r>
        <w:rPr>
          <w:color w:val="231F20"/>
        </w:rPr>
        <w:t>Trừ bệnh cũng có khác biệt: Giải thoát thứ hai là trừ dục cõi sắc. Tịnh giải thoát là trừ bất tịnh.</w:t>
      </w:r>
    </w:p>
    <w:p>
      <w:pPr>
        <w:pStyle w:val="BodyText"/>
        <w:spacing w:line="276" w:lineRule="auto" w:before="119"/>
        <w:jc w:val="left"/>
      </w:pPr>
      <w:r>
        <w:rPr>
          <w:color w:val="231F20"/>
        </w:rPr>
        <w:t>Hoặc nói: Giải thoát thứ hai duyên nơi quán bất tịnh, không khởi kiết. Tịnh giải thoát là duyên nơi quán tịnh, cũng không khởi</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1" w:firstLine="0"/>
      </w:pPr>
      <w:r>
        <w:rPr>
          <w:color w:val="231F20"/>
        </w:rPr>
        <w:t>kiết.</w:t>
      </w:r>
      <w:r>
        <w:rPr>
          <w:color w:val="231F20"/>
          <w:spacing w:val="-9"/>
        </w:rPr>
        <w:t> </w:t>
      </w:r>
      <w:r>
        <w:rPr>
          <w:color w:val="231F20"/>
        </w:rPr>
        <w:t>Duyên</w:t>
      </w:r>
      <w:r>
        <w:rPr>
          <w:color w:val="231F20"/>
          <w:spacing w:val="-9"/>
        </w:rPr>
        <w:t> </w:t>
      </w:r>
      <w:r>
        <w:rPr>
          <w:color w:val="231F20"/>
        </w:rPr>
        <w:t>nơi</w:t>
      </w:r>
      <w:r>
        <w:rPr>
          <w:color w:val="231F20"/>
          <w:spacing w:val="-8"/>
        </w:rPr>
        <w:t> </w:t>
      </w:r>
      <w:r>
        <w:rPr>
          <w:color w:val="231F20"/>
        </w:rPr>
        <w:t>quán</w:t>
      </w:r>
      <w:r>
        <w:rPr>
          <w:color w:val="231F20"/>
          <w:spacing w:val="-9"/>
        </w:rPr>
        <w:t> </w:t>
      </w:r>
      <w:r>
        <w:rPr>
          <w:color w:val="231F20"/>
        </w:rPr>
        <w:t>bất</w:t>
      </w:r>
      <w:r>
        <w:rPr>
          <w:color w:val="231F20"/>
          <w:spacing w:val="-8"/>
        </w:rPr>
        <w:t> </w:t>
      </w:r>
      <w:r>
        <w:rPr>
          <w:color w:val="231F20"/>
        </w:rPr>
        <w:t>tịnh,</w:t>
      </w:r>
      <w:r>
        <w:rPr>
          <w:color w:val="231F20"/>
          <w:spacing w:val="-9"/>
        </w:rPr>
        <w:t> </w:t>
      </w:r>
      <w:r>
        <w:rPr>
          <w:color w:val="231F20"/>
        </w:rPr>
        <w:t>không</w:t>
      </w:r>
      <w:r>
        <w:rPr>
          <w:color w:val="231F20"/>
          <w:spacing w:val="-8"/>
        </w:rPr>
        <w:t> </w:t>
      </w:r>
      <w:r>
        <w:rPr>
          <w:color w:val="231F20"/>
        </w:rPr>
        <w:t>khởi</w:t>
      </w:r>
      <w:r>
        <w:rPr>
          <w:color w:val="231F20"/>
          <w:spacing w:val="-9"/>
        </w:rPr>
        <w:t> </w:t>
      </w:r>
      <w:r>
        <w:rPr>
          <w:color w:val="231F20"/>
        </w:rPr>
        <w:t>kiết:</w:t>
      </w:r>
      <w:r>
        <w:rPr>
          <w:color w:val="231F20"/>
          <w:spacing w:val="-7"/>
        </w:rPr>
        <w:t> </w:t>
      </w:r>
      <w:r>
        <w:rPr>
          <w:color w:val="231F20"/>
        </w:rPr>
        <w:t>Điều</w:t>
      </w:r>
      <w:r>
        <w:rPr>
          <w:color w:val="231F20"/>
          <w:spacing w:val="-9"/>
        </w:rPr>
        <w:t> </w:t>
      </w:r>
      <w:r>
        <w:rPr>
          <w:color w:val="231F20"/>
        </w:rPr>
        <w:t>này</w:t>
      </w:r>
      <w:r>
        <w:rPr>
          <w:color w:val="231F20"/>
          <w:spacing w:val="-8"/>
        </w:rPr>
        <w:t> </w:t>
      </w:r>
      <w:r>
        <w:rPr>
          <w:color w:val="231F20"/>
        </w:rPr>
        <w:t>không</w:t>
      </w:r>
      <w:r>
        <w:rPr>
          <w:color w:val="231F20"/>
          <w:spacing w:val="-9"/>
        </w:rPr>
        <w:t> </w:t>
      </w:r>
      <w:r>
        <w:rPr>
          <w:color w:val="231F20"/>
        </w:rPr>
        <w:t>là</w:t>
      </w:r>
      <w:r>
        <w:rPr>
          <w:color w:val="231F20"/>
          <w:spacing w:val="-8"/>
        </w:rPr>
        <w:t> </w:t>
      </w:r>
      <w:r>
        <w:rPr>
          <w:color w:val="231F20"/>
        </w:rPr>
        <w:t>lạ. Duyên nơi quán tịnh không khởi kiết, điều này mới là lạ. Đó gọi là khác biệt của giải thoát thứ hai và giải thoát thứ ba.</w:t>
      </w:r>
    </w:p>
    <w:p>
      <w:pPr>
        <w:pStyle w:val="BodyText"/>
        <w:spacing w:line="271" w:lineRule="auto"/>
        <w:ind w:left="110" w:right="411"/>
      </w:pPr>
      <w:r>
        <w:rPr>
          <w:i/>
          <w:color w:val="231F20"/>
        </w:rPr>
        <w:t>Hỏi:</w:t>
      </w:r>
      <w:r>
        <w:rPr>
          <w:i/>
          <w:color w:val="231F20"/>
          <w:spacing w:val="-15"/>
        </w:rPr>
        <w:t> </w:t>
      </w:r>
      <w:r>
        <w:rPr>
          <w:color w:val="231F20"/>
        </w:rPr>
        <w:t>Ở</w:t>
      </w:r>
      <w:r>
        <w:rPr>
          <w:color w:val="231F20"/>
          <w:spacing w:val="-14"/>
        </w:rPr>
        <w:t> </w:t>
      </w:r>
      <w:r>
        <w:rPr>
          <w:color w:val="231F20"/>
        </w:rPr>
        <w:t>đây</w:t>
      </w:r>
      <w:r>
        <w:rPr>
          <w:color w:val="231F20"/>
          <w:spacing w:val="-15"/>
        </w:rPr>
        <w:t> </w:t>
      </w:r>
      <w:r>
        <w:rPr>
          <w:color w:val="231F20"/>
        </w:rPr>
        <w:t>nói</w:t>
      </w:r>
      <w:r>
        <w:rPr>
          <w:color w:val="231F20"/>
          <w:spacing w:val="-15"/>
        </w:rPr>
        <w:t> </w:t>
      </w:r>
      <w:r>
        <w:rPr>
          <w:color w:val="231F20"/>
        </w:rPr>
        <w:t>tịnh</w:t>
      </w:r>
      <w:r>
        <w:rPr>
          <w:color w:val="231F20"/>
          <w:spacing w:val="-15"/>
        </w:rPr>
        <w:t> </w:t>
      </w:r>
      <w:r>
        <w:rPr>
          <w:color w:val="231F20"/>
        </w:rPr>
        <w:t>giải</w:t>
      </w:r>
      <w:r>
        <w:rPr>
          <w:color w:val="231F20"/>
          <w:spacing w:val="-15"/>
        </w:rPr>
        <w:t> </w:t>
      </w:r>
      <w:r>
        <w:rPr>
          <w:color w:val="231F20"/>
        </w:rPr>
        <w:t>thoát</w:t>
      </w:r>
      <w:r>
        <w:rPr>
          <w:color w:val="231F20"/>
          <w:spacing w:val="-14"/>
        </w:rPr>
        <w:t> </w:t>
      </w:r>
      <w:r>
        <w:rPr>
          <w:color w:val="231F20"/>
        </w:rPr>
        <w:t>rất</w:t>
      </w:r>
      <w:r>
        <w:rPr>
          <w:color w:val="231F20"/>
          <w:spacing w:val="-15"/>
        </w:rPr>
        <w:t> </w:t>
      </w:r>
      <w:r>
        <w:rPr>
          <w:color w:val="231F20"/>
        </w:rPr>
        <w:t>vi</w:t>
      </w:r>
      <w:r>
        <w:rPr>
          <w:color w:val="231F20"/>
          <w:spacing w:val="-14"/>
        </w:rPr>
        <w:t> </w:t>
      </w:r>
      <w:r>
        <w:rPr>
          <w:color w:val="231F20"/>
        </w:rPr>
        <w:t>diệu,</w:t>
      </w:r>
      <w:r>
        <w:rPr>
          <w:color w:val="231F20"/>
          <w:spacing w:val="-16"/>
        </w:rPr>
        <w:t> </w:t>
      </w:r>
      <w:r>
        <w:rPr>
          <w:color w:val="231F20"/>
        </w:rPr>
        <w:t>duyên</w:t>
      </w:r>
      <w:r>
        <w:rPr>
          <w:color w:val="231F20"/>
          <w:spacing w:val="-14"/>
        </w:rPr>
        <w:t> </w:t>
      </w:r>
      <w:r>
        <w:rPr>
          <w:color w:val="231F20"/>
        </w:rPr>
        <w:t>cũng</w:t>
      </w:r>
      <w:r>
        <w:rPr>
          <w:color w:val="231F20"/>
          <w:spacing w:val="-14"/>
        </w:rPr>
        <w:t> </w:t>
      </w:r>
      <w:r>
        <w:rPr>
          <w:color w:val="231F20"/>
        </w:rPr>
        <w:t>rất</w:t>
      </w:r>
      <w:r>
        <w:rPr>
          <w:color w:val="231F20"/>
          <w:spacing w:val="-15"/>
        </w:rPr>
        <w:t> </w:t>
      </w:r>
      <w:r>
        <w:rPr>
          <w:color w:val="231F20"/>
        </w:rPr>
        <w:t>vi</w:t>
      </w:r>
      <w:r>
        <w:rPr>
          <w:color w:val="231F20"/>
          <w:spacing w:val="-15"/>
        </w:rPr>
        <w:t> </w:t>
      </w:r>
      <w:r>
        <w:rPr>
          <w:color w:val="231F20"/>
        </w:rPr>
        <w:t>diệu. Vậy vì sao nói tịnh giải thoát là rất vi diệu, duyên cũng rất vi</w:t>
      </w:r>
      <w:r>
        <w:rPr>
          <w:color w:val="231F20"/>
          <w:spacing w:val="-6"/>
        </w:rPr>
        <w:t> </w:t>
      </w:r>
      <w:r>
        <w:rPr>
          <w:color w:val="231F20"/>
        </w:rPr>
        <w:t>diệu?</w:t>
      </w:r>
    </w:p>
    <w:p>
      <w:pPr>
        <w:pStyle w:val="BodyText"/>
        <w:spacing w:line="271" w:lineRule="auto" w:before="113"/>
        <w:ind w:left="110" w:right="410"/>
      </w:pPr>
      <w:r>
        <w:rPr>
          <w:i/>
          <w:color w:val="231F20"/>
        </w:rPr>
        <w:t>Đáp: </w:t>
      </w:r>
      <w:r>
        <w:rPr>
          <w:color w:val="231F20"/>
        </w:rPr>
        <w:t>Vì tịnh giải thoát này không phải là người thường có thể đạt</w:t>
      </w:r>
      <w:r>
        <w:rPr>
          <w:color w:val="231F20"/>
          <w:spacing w:val="-14"/>
        </w:rPr>
        <w:t> </w:t>
      </w:r>
      <w:r>
        <w:rPr>
          <w:color w:val="231F20"/>
        </w:rPr>
        <w:t>được.</w:t>
      </w:r>
      <w:r>
        <w:rPr>
          <w:color w:val="231F20"/>
          <w:spacing w:val="-13"/>
        </w:rPr>
        <w:t> </w:t>
      </w:r>
      <w:r>
        <w:rPr>
          <w:color w:val="231F20"/>
        </w:rPr>
        <w:t>Chỉ</w:t>
      </w:r>
      <w:r>
        <w:rPr>
          <w:color w:val="231F20"/>
          <w:spacing w:val="-13"/>
        </w:rPr>
        <w:t> </w:t>
      </w:r>
      <w:r>
        <w:rPr>
          <w:color w:val="231F20"/>
        </w:rPr>
        <w:t>những</w:t>
      </w:r>
      <w:r>
        <w:rPr>
          <w:color w:val="231F20"/>
          <w:spacing w:val="-13"/>
        </w:rPr>
        <w:t> </w:t>
      </w:r>
      <w:r>
        <w:rPr>
          <w:color w:val="231F20"/>
        </w:rPr>
        <w:t>người</w:t>
      </w:r>
      <w:r>
        <w:rPr>
          <w:color w:val="231F20"/>
          <w:spacing w:val="-14"/>
        </w:rPr>
        <w:t> </w:t>
      </w:r>
      <w:r>
        <w:rPr>
          <w:color w:val="231F20"/>
        </w:rPr>
        <w:t>từ</w:t>
      </w:r>
      <w:r>
        <w:rPr>
          <w:color w:val="231F20"/>
          <w:spacing w:val="-13"/>
        </w:rPr>
        <w:t> </w:t>
      </w:r>
      <w:r>
        <w:rPr>
          <w:color w:val="231F20"/>
        </w:rPr>
        <w:t>cõi</w:t>
      </w:r>
      <w:r>
        <w:rPr>
          <w:color w:val="231F20"/>
          <w:spacing w:val="-13"/>
        </w:rPr>
        <w:t> </w:t>
      </w:r>
      <w:r>
        <w:rPr>
          <w:color w:val="231F20"/>
        </w:rPr>
        <w:t>trời</w:t>
      </w:r>
      <w:r>
        <w:rPr>
          <w:color w:val="231F20"/>
          <w:spacing w:val="-13"/>
        </w:rPr>
        <w:t> </w:t>
      </w:r>
      <w:r>
        <w:rPr>
          <w:color w:val="231F20"/>
        </w:rPr>
        <w:t>Diệu</w:t>
      </w:r>
      <w:r>
        <w:rPr>
          <w:color w:val="231F20"/>
          <w:spacing w:val="-13"/>
        </w:rPr>
        <w:t> </w:t>
      </w:r>
      <w:r>
        <w:rPr>
          <w:color w:val="231F20"/>
        </w:rPr>
        <w:t>thắng</w:t>
      </w:r>
      <w:r>
        <w:rPr>
          <w:color w:val="231F20"/>
          <w:spacing w:val="-14"/>
        </w:rPr>
        <w:t> </w:t>
      </w:r>
      <w:r>
        <w:rPr>
          <w:color w:val="231F20"/>
        </w:rPr>
        <w:t>giải</w:t>
      </w:r>
      <w:r>
        <w:rPr>
          <w:color w:val="231F20"/>
          <w:spacing w:val="-13"/>
        </w:rPr>
        <w:t> </w:t>
      </w:r>
      <w:r>
        <w:rPr>
          <w:color w:val="231F20"/>
        </w:rPr>
        <w:t>lạc</w:t>
      </w:r>
      <w:r>
        <w:rPr>
          <w:color w:val="231F20"/>
          <w:spacing w:val="-13"/>
        </w:rPr>
        <w:t> </w:t>
      </w:r>
      <w:r>
        <w:rPr>
          <w:color w:val="231F20"/>
        </w:rPr>
        <w:t>tịnh</w:t>
      </w:r>
      <w:r>
        <w:rPr>
          <w:color w:val="231F20"/>
          <w:spacing w:val="-13"/>
        </w:rPr>
        <w:t> </w:t>
      </w:r>
      <w:r>
        <w:rPr>
          <w:color w:val="231F20"/>
        </w:rPr>
        <w:t>qua</w:t>
      </w:r>
      <w:r>
        <w:rPr>
          <w:color w:val="231F20"/>
          <w:spacing w:val="-13"/>
        </w:rPr>
        <w:t> </w:t>
      </w:r>
      <w:r>
        <w:rPr>
          <w:color w:val="231F20"/>
        </w:rPr>
        <w:t>đời rồi sinh xuống làm người mới có thể khởi</w:t>
      </w:r>
      <w:r>
        <w:rPr>
          <w:color w:val="231F20"/>
          <w:spacing w:val="-2"/>
        </w:rPr>
        <w:t> </w:t>
      </w:r>
      <w:r>
        <w:rPr>
          <w:color w:val="231F20"/>
        </w:rPr>
        <w:t>tu.</w:t>
      </w:r>
    </w:p>
    <w:p>
      <w:pPr>
        <w:pStyle w:val="BodyText"/>
        <w:spacing w:line="271" w:lineRule="auto"/>
        <w:ind w:left="110" w:right="410"/>
      </w:pPr>
      <w:r>
        <w:rPr>
          <w:color w:val="231F20"/>
        </w:rPr>
        <w:t>Như</w:t>
      </w:r>
      <w:r>
        <w:rPr>
          <w:color w:val="231F20"/>
          <w:spacing w:val="-7"/>
        </w:rPr>
        <w:t> </w:t>
      </w:r>
      <w:r>
        <w:rPr>
          <w:color w:val="231F20"/>
        </w:rPr>
        <w:t>nói:</w:t>
      </w:r>
      <w:r>
        <w:rPr>
          <w:color w:val="231F20"/>
          <w:spacing w:val="-6"/>
        </w:rPr>
        <w:t> </w:t>
      </w:r>
      <w:r>
        <w:rPr>
          <w:color w:val="231F20"/>
        </w:rPr>
        <w:t>Có</w:t>
      </w:r>
      <w:r>
        <w:rPr>
          <w:color w:val="231F20"/>
          <w:spacing w:val="-7"/>
        </w:rPr>
        <w:t> </w:t>
      </w:r>
      <w:r>
        <w:rPr>
          <w:color w:val="231F20"/>
        </w:rPr>
        <w:t>vị</w:t>
      </w:r>
      <w:r>
        <w:rPr>
          <w:color w:val="231F20"/>
          <w:spacing w:val="-10"/>
        </w:rPr>
        <w:t> </w:t>
      </w:r>
      <w:r>
        <w:rPr>
          <w:color w:val="231F20"/>
        </w:rPr>
        <w:t>Tỳ-kheo</w:t>
      </w:r>
      <w:r>
        <w:rPr>
          <w:color w:val="231F20"/>
          <w:spacing w:val="-7"/>
        </w:rPr>
        <w:t> </w:t>
      </w:r>
      <w:r>
        <w:rPr>
          <w:color w:val="231F20"/>
        </w:rPr>
        <w:t>lạ</w:t>
      </w:r>
      <w:r>
        <w:rPr>
          <w:color w:val="231F20"/>
          <w:spacing w:val="-6"/>
        </w:rPr>
        <w:t> </w:t>
      </w:r>
      <w:r>
        <w:rPr>
          <w:color w:val="231F20"/>
        </w:rPr>
        <w:t>đi</w:t>
      </w:r>
      <w:r>
        <w:rPr>
          <w:color w:val="231F20"/>
          <w:spacing w:val="-6"/>
        </w:rPr>
        <w:t> </w:t>
      </w:r>
      <w:r>
        <w:rPr>
          <w:color w:val="231F20"/>
        </w:rPr>
        <w:t>đến</w:t>
      </w:r>
      <w:r>
        <w:rPr>
          <w:color w:val="231F20"/>
          <w:spacing w:val="-7"/>
        </w:rPr>
        <w:t> </w:t>
      </w:r>
      <w:r>
        <w:rPr>
          <w:color w:val="231F20"/>
        </w:rPr>
        <w:t>chỗ</w:t>
      </w:r>
      <w:r>
        <w:rPr>
          <w:color w:val="231F20"/>
          <w:spacing w:val="-6"/>
        </w:rPr>
        <w:t> </w:t>
      </w:r>
      <w:r>
        <w:rPr>
          <w:color w:val="231F20"/>
        </w:rPr>
        <w:t>Đức</w:t>
      </w:r>
      <w:r>
        <w:rPr>
          <w:color w:val="231F20"/>
          <w:spacing w:val="-12"/>
        </w:rPr>
        <w:t> </w:t>
      </w:r>
      <w:r>
        <w:rPr>
          <w:color w:val="231F20"/>
        </w:rPr>
        <w:t>Thế</w:t>
      </w:r>
      <w:r>
        <w:rPr>
          <w:color w:val="231F20"/>
          <w:spacing w:val="-10"/>
        </w:rPr>
        <w:t> </w:t>
      </w:r>
      <w:r>
        <w:rPr>
          <w:color w:val="231F20"/>
        </w:rPr>
        <w:t>Tôn.</w:t>
      </w:r>
      <w:r>
        <w:rPr>
          <w:color w:val="231F20"/>
          <w:spacing w:val="-6"/>
        </w:rPr>
        <w:t> </w:t>
      </w:r>
      <w:r>
        <w:rPr>
          <w:color w:val="231F20"/>
        </w:rPr>
        <w:t>Đến</w:t>
      </w:r>
      <w:r>
        <w:rPr>
          <w:color w:val="231F20"/>
          <w:spacing w:val="-7"/>
        </w:rPr>
        <w:t> </w:t>
      </w:r>
      <w:r>
        <w:rPr>
          <w:color w:val="231F20"/>
        </w:rPr>
        <w:t>rồi,</w:t>
      </w:r>
      <w:r>
        <w:rPr>
          <w:color w:val="231F20"/>
          <w:spacing w:val="-6"/>
        </w:rPr>
        <w:t> </w:t>
      </w:r>
      <w:r>
        <w:rPr>
          <w:color w:val="231F20"/>
        </w:rPr>
        <w:t>lễ nơi</w:t>
      </w:r>
      <w:r>
        <w:rPr>
          <w:color w:val="231F20"/>
          <w:spacing w:val="-4"/>
        </w:rPr>
        <w:t> </w:t>
      </w:r>
      <w:r>
        <w:rPr>
          <w:color w:val="231F20"/>
        </w:rPr>
        <w:t>chân</w:t>
      </w:r>
      <w:r>
        <w:rPr>
          <w:color w:val="231F20"/>
          <w:spacing w:val="-7"/>
        </w:rPr>
        <w:t> </w:t>
      </w:r>
      <w:r>
        <w:rPr>
          <w:color w:val="231F20"/>
        </w:rPr>
        <w:t>Thế</w:t>
      </w:r>
      <w:r>
        <w:rPr>
          <w:color w:val="231F20"/>
          <w:spacing w:val="-7"/>
        </w:rPr>
        <w:t> </w:t>
      </w:r>
      <w:r>
        <w:rPr>
          <w:color w:val="231F20"/>
        </w:rPr>
        <w:t>Tôn,</w:t>
      </w:r>
      <w:r>
        <w:rPr>
          <w:color w:val="231F20"/>
          <w:spacing w:val="-2"/>
        </w:rPr>
        <w:t> </w:t>
      </w:r>
      <w:r>
        <w:rPr>
          <w:color w:val="231F20"/>
        </w:rPr>
        <w:t>lui</w:t>
      </w:r>
      <w:r>
        <w:rPr>
          <w:color w:val="231F20"/>
          <w:spacing w:val="-2"/>
        </w:rPr>
        <w:t> </w:t>
      </w:r>
      <w:r>
        <w:rPr>
          <w:color w:val="231F20"/>
        </w:rPr>
        <w:t>ra</w:t>
      </w:r>
      <w:r>
        <w:rPr>
          <w:color w:val="231F20"/>
          <w:spacing w:val="-2"/>
        </w:rPr>
        <w:t> </w:t>
      </w:r>
      <w:r>
        <w:rPr>
          <w:color w:val="231F20"/>
        </w:rPr>
        <w:t>ngồi</w:t>
      </w:r>
      <w:r>
        <w:rPr>
          <w:color w:val="231F20"/>
          <w:spacing w:val="-3"/>
        </w:rPr>
        <w:t> </w:t>
      </w:r>
      <w:r>
        <w:rPr>
          <w:color w:val="231F20"/>
        </w:rPr>
        <w:t>qua</w:t>
      </w:r>
      <w:r>
        <w:rPr>
          <w:color w:val="231F20"/>
          <w:spacing w:val="-3"/>
        </w:rPr>
        <w:t> </w:t>
      </w:r>
      <w:r>
        <w:rPr>
          <w:color w:val="231F20"/>
        </w:rPr>
        <w:t>một</w:t>
      </w:r>
      <w:r>
        <w:rPr>
          <w:color w:val="231F20"/>
          <w:spacing w:val="-2"/>
        </w:rPr>
        <w:t> </w:t>
      </w:r>
      <w:r>
        <w:rPr>
          <w:color w:val="231F20"/>
        </w:rPr>
        <w:t>bên.</w:t>
      </w:r>
      <w:r>
        <w:rPr>
          <w:color w:val="231F20"/>
          <w:spacing w:val="-2"/>
        </w:rPr>
        <w:t> </w:t>
      </w:r>
      <w:r>
        <w:rPr>
          <w:color w:val="231F20"/>
        </w:rPr>
        <w:t>Đức</w:t>
      </w:r>
      <w:r>
        <w:rPr>
          <w:color w:val="231F20"/>
          <w:spacing w:val="-7"/>
        </w:rPr>
        <w:t> </w:t>
      </w:r>
      <w:r>
        <w:rPr>
          <w:color w:val="231F20"/>
        </w:rPr>
        <w:t>Thế</w:t>
      </w:r>
      <w:r>
        <w:rPr>
          <w:color w:val="231F20"/>
          <w:spacing w:val="-7"/>
        </w:rPr>
        <w:t> </w:t>
      </w:r>
      <w:r>
        <w:rPr>
          <w:color w:val="231F20"/>
        </w:rPr>
        <w:t>Tôn</w:t>
      </w:r>
      <w:r>
        <w:rPr>
          <w:color w:val="231F20"/>
          <w:spacing w:val="-2"/>
        </w:rPr>
        <w:t> </w:t>
      </w:r>
      <w:r>
        <w:rPr>
          <w:color w:val="231F20"/>
        </w:rPr>
        <w:t>vì</w:t>
      </w:r>
      <w:r>
        <w:rPr>
          <w:color w:val="231F20"/>
          <w:spacing w:val="-7"/>
        </w:rPr>
        <w:t> </w:t>
      </w:r>
      <w:r>
        <w:rPr>
          <w:color w:val="231F20"/>
        </w:rPr>
        <w:t>Tỳ-kheo ấy giảng nói pháp vi diệu, khuyên tinh tấn, cùng khuyên tinh tấn, dùng vô lượng phương tiện, cùng khuyên tinh tấn xong thì yên</w:t>
      </w:r>
      <w:r>
        <w:rPr>
          <w:color w:val="231F20"/>
          <w:spacing w:val="-24"/>
        </w:rPr>
        <w:t> </w:t>
      </w:r>
      <w:r>
        <w:rPr>
          <w:color w:val="231F20"/>
        </w:rPr>
        <w:t>lặng.</w:t>
      </w:r>
    </w:p>
    <w:p>
      <w:pPr>
        <w:pStyle w:val="BodyText"/>
        <w:spacing w:line="271" w:lineRule="auto"/>
        <w:ind w:left="110" w:right="410"/>
      </w:pPr>
      <w:r>
        <w:rPr>
          <w:color w:val="231F20"/>
        </w:rPr>
        <w:t>Khi </w:t>
      </w:r>
      <w:r>
        <w:rPr>
          <w:color w:val="231F20"/>
          <w:spacing w:val="-6"/>
        </w:rPr>
        <w:t>ấy, </w:t>
      </w:r>
      <w:r>
        <w:rPr>
          <w:color w:val="231F20"/>
        </w:rPr>
        <w:t>Tỳ-kheo nghe Đức Thế Tôn giảng nói pháp, tâm rất hoan</w:t>
      </w:r>
      <w:r>
        <w:rPr>
          <w:color w:val="231F20"/>
          <w:spacing w:val="-8"/>
        </w:rPr>
        <w:t> </w:t>
      </w:r>
      <w:r>
        <w:rPr>
          <w:color w:val="231F20"/>
        </w:rPr>
        <w:t>hỷ,</w:t>
      </w:r>
      <w:r>
        <w:rPr>
          <w:color w:val="231F20"/>
          <w:spacing w:val="-8"/>
        </w:rPr>
        <w:t> </w:t>
      </w:r>
      <w:r>
        <w:rPr>
          <w:color w:val="231F20"/>
        </w:rPr>
        <w:t>liền</w:t>
      </w:r>
      <w:r>
        <w:rPr>
          <w:color w:val="231F20"/>
          <w:spacing w:val="-8"/>
        </w:rPr>
        <w:t> </w:t>
      </w:r>
      <w:r>
        <w:rPr>
          <w:color w:val="231F20"/>
        </w:rPr>
        <w:t>từ</w:t>
      </w:r>
      <w:r>
        <w:rPr>
          <w:color w:val="231F20"/>
          <w:spacing w:val="-8"/>
        </w:rPr>
        <w:t> </w:t>
      </w:r>
      <w:r>
        <w:rPr>
          <w:color w:val="231F20"/>
        </w:rPr>
        <w:t>chỗ</w:t>
      </w:r>
      <w:r>
        <w:rPr>
          <w:color w:val="231F20"/>
          <w:spacing w:val="-8"/>
        </w:rPr>
        <w:t> </w:t>
      </w:r>
      <w:r>
        <w:rPr>
          <w:color w:val="231F20"/>
        </w:rPr>
        <w:t>ngồi</w:t>
      </w:r>
      <w:r>
        <w:rPr>
          <w:color w:val="231F20"/>
          <w:spacing w:val="-8"/>
        </w:rPr>
        <w:t> </w:t>
      </w:r>
      <w:r>
        <w:rPr>
          <w:color w:val="231F20"/>
        </w:rPr>
        <w:t>đứng</w:t>
      </w:r>
      <w:r>
        <w:rPr>
          <w:color w:val="231F20"/>
          <w:spacing w:val="-8"/>
        </w:rPr>
        <w:t> </w:t>
      </w:r>
      <w:r>
        <w:rPr>
          <w:color w:val="231F20"/>
          <w:spacing w:val="-5"/>
        </w:rPr>
        <w:t>dậy,</w:t>
      </w:r>
      <w:r>
        <w:rPr>
          <w:color w:val="231F20"/>
          <w:spacing w:val="-8"/>
        </w:rPr>
        <w:t> </w:t>
      </w:r>
      <w:r>
        <w:rPr>
          <w:color w:val="231F20"/>
        </w:rPr>
        <w:t>sửa</w:t>
      </w:r>
      <w:r>
        <w:rPr>
          <w:color w:val="231F20"/>
          <w:spacing w:val="-8"/>
        </w:rPr>
        <w:t> </w:t>
      </w:r>
      <w:r>
        <w:rPr>
          <w:color w:val="231F20"/>
        </w:rPr>
        <w:t>lại</w:t>
      </w:r>
      <w:r>
        <w:rPr>
          <w:color w:val="231F20"/>
          <w:spacing w:val="-8"/>
        </w:rPr>
        <w:t> </w:t>
      </w:r>
      <w:r>
        <w:rPr>
          <w:color w:val="231F20"/>
        </w:rPr>
        <w:t>y</w:t>
      </w:r>
      <w:r>
        <w:rPr>
          <w:color w:val="231F20"/>
          <w:spacing w:val="-8"/>
        </w:rPr>
        <w:t> </w:t>
      </w:r>
      <w:r>
        <w:rPr>
          <w:color w:val="231F20"/>
        </w:rPr>
        <w:t>phục,</w:t>
      </w:r>
      <w:r>
        <w:rPr>
          <w:color w:val="231F20"/>
          <w:spacing w:val="-8"/>
        </w:rPr>
        <w:t> </w:t>
      </w:r>
      <w:r>
        <w:rPr>
          <w:color w:val="231F20"/>
        </w:rPr>
        <w:t>trịch</w:t>
      </w:r>
      <w:r>
        <w:rPr>
          <w:color w:val="231F20"/>
          <w:spacing w:val="-8"/>
        </w:rPr>
        <w:t> </w:t>
      </w:r>
      <w:r>
        <w:rPr>
          <w:color w:val="231F20"/>
        </w:rPr>
        <w:t>vai</w:t>
      </w:r>
      <w:r>
        <w:rPr>
          <w:color w:val="231F20"/>
          <w:spacing w:val="-8"/>
        </w:rPr>
        <w:t> </w:t>
      </w:r>
      <w:r>
        <w:rPr>
          <w:color w:val="231F20"/>
        </w:rPr>
        <w:t>bên</w:t>
      </w:r>
      <w:r>
        <w:rPr>
          <w:color w:val="231F20"/>
          <w:spacing w:val="-8"/>
        </w:rPr>
        <w:t> </w:t>
      </w:r>
      <w:r>
        <w:rPr>
          <w:color w:val="231F20"/>
        </w:rPr>
        <w:t>phải, chắp</w:t>
      </w:r>
      <w:r>
        <w:rPr>
          <w:color w:val="231F20"/>
          <w:spacing w:val="-8"/>
        </w:rPr>
        <w:t> </w:t>
      </w:r>
      <w:r>
        <w:rPr>
          <w:color w:val="231F20"/>
        </w:rPr>
        <w:t>tay</w:t>
      </w:r>
      <w:r>
        <w:rPr>
          <w:color w:val="231F20"/>
          <w:spacing w:val="-8"/>
        </w:rPr>
        <w:t> </w:t>
      </w:r>
      <w:r>
        <w:rPr>
          <w:color w:val="231F20"/>
        </w:rPr>
        <w:t>hướng</w:t>
      </w:r>
      <w:r>
        <w:rPr>
          <w:color w:val="231F20"/>
          <w:spacing w:val="-7"/>
        </w:rPr>
        <w:t> </w:t>
      </w:r>
      <w:r>
        <w:rPr>
          <w:color w:val="231F20"/>
        </w:rPr>
        <w:t>về</w:t>
      </w:r>
      <w:r>
        <w:rPr>
          <w:color w:val="231F20"/>
          <w:spacing w:val="-8"/>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7"/>
        </w:rPr>
        <w:t> </w:t>
      </w:r>
      <w:r>
        <w:rPr>
          <w:color w:val="231F20"/>
        </w:rPr>
        <w:t>thưa:</w:t>
      </w:r>
      <w:r>
        <w:rPr>
          <w:color w:val="231F20"/>
          <w:spacing w:val="-8"/>
        </w:rPr>
        <w:t> </w:t>
      </w:r>
      <w:r>
        <w:rPr>
          <w:color w:val="231F20"/>
        </w:rPr>
        <w:t>Kính</w:t>
      </w:r>
      <w:r>
        <w:rPr>
          <w:color w:val="231F20"/>
          <w:spacing w:val="-7"/>
        </w:rPr>
        <w:t> </w:t>
      </w:r>
      <w:r>
        <w:rPr>
          <w:color w:val="231F20"/>
        </w:rPr>
        <w:t>mong</w:t>
      </w:r>
      <w:r>
        <w:rPr>
          <w:color w:val="231F20"/>
          <w:spacing w:val="-8"/>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7"/>
        </w:rPr>
        <w:t> </w:t>
      </w:r>
      <w:r>
        <w:rPr>
          <w:color w:val="231F20"/>
        </w:rPr>
        <w:t>ban cho con một căn phòng sạch</w:t>
      </w:r>
      <w:r>
        <w:rPr>
          <w:color w:val="231F20"/>
          <w:spacing w:val="-2"/>
        </w:rPr>
        <w:t> </w:t>
      </w:r>
      <w:r>
        <w:rPr>
          <w:color w:val="231F20"/>
        </w:rPr>
        <w:t>đẹp.</w:t>
      </w:r>
    </w:p>
    <w:p>
      <w:pPr>
        <w:pStyle w:val="BodyText"/>
        <w:spacing w:line="271" w:lineRule="auto"/>
        <w:ind w:left="110" w:right="411"/>
      </w:pPr>
      <w:r>
        <w:rPr>
          <w:color w:val="231F20"/>
        </w:rPr>
        <w:t>Lúc đó, Tôn giả A-nan ở phía sau Đức Thế Tôn, tay cầm phất trần</w:t>
      </w:r>
      <w:r>
        <w:rPr>
          <w:color w:val="231F20"/>
          <w:spacing w:val="-6"/>
        </w:rPr>
        <w:t> </w:t>
      </w:r>
      <w:r>
        <w:rPr>
          <w:color w:val="231F20"/>
        </w:rPr>
        <w:t>quạt</w:t>
      </w:r>
      <w:r>
        <w:rPr>
          <w:color w:val="231F20"/>
          <w:spacing w:val="-6"/>
        </w:rPr>
        <w:t> </w:t>
      </w:r>
      <w:r>
        <w:rPr>
          <w:color w:val="231F20"/>
        </w:rPr>
        <w:t>hầu.</w:t>
      </w:r>
      <w:r>
        <w:rPr>
          <w:color w:val="231F20"/>
          <w:spacing w:val="-6"/>
        </w:rPr>
        <w:t> </w:t>
      </w:r>
      <w:r>
        <w:rPr>
          <w:color w:val="231F20"/>
        </w:rPr>
        <w:t>Đức</w:t>
      </w:r>
      <w:r>
        <w:rPr>
          <w:color w:val="231F20"/>
          <w:spacing w:val="-10"/>
        </w:rPr>
        <w:t> </w:t>
      </w:r>
      <w:r>
        <w:rPr>
          <w:color w:val="231F20"/>
        </w:rPr>
        <w:t>Thế</w:t>
      </w:r>
      <w:r>
        <w:rPr>
          <w:color w:val="231F20"/>
          <w:spacing w:val="-11"/>
        </w:rPr>
        <w:t> </w:t>
      </w:r>
      <w:r>
        <w:rPr>
          <w:color w:val="231F20"/>
        </w:rPr>
        <w:t>Tôn</w:t>
      </w:r>
      <w:r>
        <w:rPr>
          <w:color w:val="231F20"/>
          <w:spacing w:val="-6"/>
        </w:rPr>
        <w:t> </w:t>
      </w:r>
      <w:r>
        <w:rPr>
          <w:color w:val="231F20"/>
        </w:rPr>
        <w:t>quay</w:t>
      </w:r>
      <w:r>
        <w:rPr>
          <w:color w:val="231F20"/>
          <w:spacing w:val="-5"/>
        </w:rPr>
        <w:t> </w:t>
      </w:r>
      <w:r>
        <w:rPr>
          <w:color w:val="231F20"/>
        </w:rPr>
        <w:t>lại</w:t>
      </w:r>
      <w:r>
        <w:rPr>
          <w:color w:val="231F20"/>
          <w:spacing w:val="-6"/>
        </w:rPr>
        <w:t> </w:t>
      </w:r>
      <w:r>
        <w:rPr>
          <w:color w:val="231F20"/>
        </w:rPr>
        <w:t>bảo</w:t>
      </w:r>
      <w:r>
        <w:rPr>
          <w:color w:val="231F20"/>
          <w:spacing w:val="-19"/>
        </w:rPr>
        <w:t> </w:t>
      </w:r>
      <w:r>
        <w:rPr>
          <w:color w:val="231F20"/>
        </w:rPr>
        <w:t>A-nan:</w:t>
      </w:r>
      <w:r>
        <w:rPr>
          <w:color w:val="231F20"/>
          <w:spacing w:val="-6"/>
        </w:rPr>
        <w:t> </w:t>
      </w:r>
      <w:r>
        <w:rPr>
          <w:color w:val="231F20"/>
        </w:rPr>
        <w:t>Ông</w:t>
      </w:r>
      <w:r>
        <w:rPr>
          <w:color w:val="231F20"/>
          <w:spacing w:val="-6"/>
        </w:rPr>
        <w:t> </w:t>
      </w:r>
      <w:r>
        <w:rPr>
          <w:color w:val="231F20"/>
        </w:rPr>
        <w:t>hãy</w:t>
      </w:r>
      <w:r>
        <w:rPr>
          <w:color w:val="231F20"/>
          <w:spacing w:val="-6"/>
        </w:rPr>
        <w:t> </w:t>
      </w:r>
      <w:r>
        <w:rPr>
          <w:color w:val="231F20"/>
        </w:rPr>
        <w:t>vì</w:t>
      </w:r>
      <w:r>
        <w:rPr>
          <w:color w:val="231F20"/>
          <w:spacing w:val="-10"/>
        </w:rPr>
        <w:t> </w:t>
      </w:r>
      <w:r>
        <w:rPr>
          <w:color w:val="231F20"/>
        </w:rPr>
        <w:t>Tỳ-kheo khách này dọn một phòng để khách nghỉ qua đêm.</w:t>
      </w:r>
    </w:p>
    <w:p>
      <w:pPr>
        <w:pStyle w:val="BodyText"/>
        <w:spacing w:line="271" w:lineRule="auto"/>
        <w:ind w:left="110" w:right="406"/>
      </w:pPr>
      <w:r>
        <w:rPr>
          <w:color w:val="231F20"/>
        </w:rPr>
        <w:t>Vâng lời Đức Thế Tôn, Tôn giả A-nan dọn một phòng cho vị Tỳ-kheo ấy. Tỳ-kheo khách nói với Tôn giả A-nan: Tôn giả A-nan hãy vì tôi cho người quét dọn, rửa ráy phòng này cho thật sạch, trừ bỏ các thứ uế tạp, treo dải lụa nhiều màu cùng phướn, lọng, đốt các thứ hương, rải các thứ hoa, đặt một chiếc giường rộng, trải nệm mềm êm.</w:t>
      </w:r>
    </w:p>
    <w:p>
      <w:pPr>
        <w:pStyle w:val="BodyText"/>
        <w:spacing w:line="271" w:lineRule="auto"/>
        <w:ind w:left="110" w:right="410"/>
      </w:pPr>
      <w:r>
        <w:rPr>
          <w:color w:val="231F20"/>
        </w:rPr>
        <w:t>Tôn</w:t>
      </w:r>
      <w:r>
        <w:rPr>
          <w:color w:val="231F20"/>
          <w:spacing w:val="-6"/>
        </w:rPr>
        <w:t> </w:t>
      </w:r>
      <w:r>
        <w:rPr>
          <w:color w:val="231F20"/>
        </w:rPr>
        <w:t>giả</w:t>
      </w:r>
      <w:r>
        <w:rPr>
          <w:color w:val="231F20"/>
          <w:spacing w:val="-19"/>
        </w:rPr>
        <w:t> </w:t>
      </w:r>
      <w:r>
        <w:rPr>
          <w:color w:val="231F20"/>
        </w:rPr>
        <w:t>A-nan</w:t>
      </w:r>
      <w:r>
        <w:rPr>
          <w:color w:val="231F20"/>
          <w:spacing w:val="-5"/>
        </w:rPr>
        <w:t> </w:t>
      </w:r>
      <w:r>
        <w:rPr>
          <w:color w:val="231F20"/>
        </w:rPr>
        <w:t>nghe</w:t>
      </w:r>
      <w:r>
        <w:rPr>
          <w:color w:val="231F20"/>
          <w:spacing w:val="-11"/>
        </w:rPr>
        <w:t> </w:t>
      </w:r>
      <w:r>
        <w:rPr>
          <w:color w:val="231F20"/>
        </w:rPr>
        <w:t>Tỳ-kheo</w:t>
      </w:r>
      <w:r>
        <w:rPr>
          <w:color w:val="231F20"/>
          <w:spacing w:val="-5"/>
        </w:rPr>
        <w:t> </w:t>
      </w:r>
      <w:r>
        <w:rPr>
          <w:color w:val="231F20"/>
        </w:rPr>
        <w:t>khách</w:t>
      </w:r>
      <w:r>
        <w:rPr>
          <w:color w:val="231F20"/>
          <w:spacing w:val="-6"/>
        </w:rPr>
        <w:t> </w:t>
      </w:r>
      <w:r>
        <w:rPr>
          <w:color w:val="231F20"/>
        </w:rPr>
        <w:t>căn</w:t>
      </w:r>
      <w:r>
        <w:rPr>
          <w:color w:val="231F20"/>
          <w:spacing w:val="-5"/>
        </w:rPr>
        <w:t> </w:t>
      </w:r>
      <w:r>
        <w:rPr>
          <w:color w:val="231F20"/>
        </w:rPr>
        <w:t>dặn</w:t>
      </w:r>
      <w:r>
        <w:rPr>
          <w:color w:val="231F20"/>
          <w:spacing w:val="-5"/>
        </w:rPr>
        <w:t> </w:t>
      </w:r>
      <w:r>
        <w:rPr>
          <w:color w:val="231F20"/>
        </w:rPr>
        <w:t>xong</w:t>
      </w:r>
      <w:r>
        <w:rPr>
          <w:color w:val="231F20"/>
          <w:spacing w:val="-6"/>
        </w:rPr>
        <w:t> </w:t>
      </w:r>
      <w:r>
        <w:rPr>
          <w:color w:val="231F20"/>
        </w:rPr>
        <w:t>liền</w:t>
      </w:r>
      <w:r>
        <w:rPr>
          <w:color w:val="231F20"/>
          <w:spacing w:val="-5"/>
        </w:rPr>
        <w:t> </w:t>
      </w:r>
      <w:r>
        <w:rPr>
          <w:color w:val="231F20"/>
        </w:rPr>
        <w:t>đến</w:t>
      </w:r>
      <w:r>
        <w:rPr>
          <w:color w:val="231F20"/>
          <w:spacing w:val="-5"/>
        </w:rPr>
        <w:t> </w:t>
      </w:r>
      <w:r>
        <w:rPr>
          <w:color w:val="231F20"/>
        </w:rPr>
        <w:t>thưa lại</w:t>
      </w:r>
      <w:r>
        <w:rPr>
          <w:color w:val="231F20"/>
          <w:spacing w:val="-9"/>
        </w:rPr>
        <w:t> </w:t>
      </w:r>
      <w:r>
        <w:rPr>
          <w:color w:val="231F20"/>
        </w:rPr>
        <w:t>mọi</w:t>
      </w:r>
      <w:r>
        <w:rPr>
          <w:color w:val="231F20"/>
          <w:spacing w:val="-8"/>
        </w:rPr>
        <w:t> </w:t>
      </w:r>
      <w:r>
        <w:rPr>
          <w:color w:val="231F20"/>
        </w:rPr>
        <w:t>sự</w:t>
      </w:r>
      <w:r>
        <w:rPr>
          <w:color w:val="231F20"/>
          <w:spacing w:val="-8"/>
        </w:rPr>
        <w:t> </w:t>
      </w:r>
      <w:r>
        <w:rPr>
          <w:color w:val="231F20"/>
        </w:rPr>
        <w:t>việc</w:t>
      </w:r>
      <w:r>
        <w:rPr>
          <w:color w:val="231F20"/>
          <w:spacing w:val="-8"/>
        </w:rPr>
        <w:t> </w:t>
      </w:r>
      <w:r>
        <w:rPr>
          <w:color w:val="231F20"/>
        </w:rPr>
        <w:t>với</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8"/>
        </w:rPr>
        <w:t> </w:t>
      </w:r>
      <w:r>
        <w:rPr>
          <w:color w:val="231F20"/>
        </w:rPr>
        <w:t>nói:</w:t>
      </w:r>
      <w:r>
        <w:rPr>
          <w:color w:val="231F20"/>
          <w:spacing w:val="-8"/>
        </w:rPr>
        <w:t> </w:t>
      </w:r>
      <w:r>
        <w:rPr>
          <w:color w:val="231F20"/>
        </w:rPr>
        <w:t>Này</w:t>
      </w:r>
      <w:r>
        <w:rPr>
          <w:color w:val="231F20"/>
          <w:spacing w:val="-22"/>
        </w:rPr>
        <w:t> </w:t>
      </w:r>
      <w:r>
        <w:rPr>
          <w:color w:val="231F20"/>
        </w:rPr>
        <w:t>A-nan!</w:t>
      </w:r>
      <w:r>
        <w:rPr>
          <w:color w:val="231F20"/>
          <w:spacing w:val="-8"/>
        </w:rPr>
        <w:t> </w:t>
      </w:r>
      <w:r>
        <w:rPr>
          <w:color w:val="231F20"/>
        </w:rPr>
        <w:t>Ông nên nhanh chóng vì Tỳ-kheo khách kia tạo đầy đủ các thứ y như </w:t>
      </w:r>
      <w:r>
        <w:rPr>
          <w:color w:val="231F20"/>
          <w:spacing w:val="-5"/>
        </w:rPr>
        <w:t>lời </w:t>
      </w:r>
      <w:r>
        <w:rPr>
          <w:color w:val="231F20"/>
        </w:rPr>
        <w:t>ông ta đã nói.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7"/>
      </w:pPr>
      <w:r>
        <w:rPr>
          <w:color w:val="231F20"/>
        </w:rPr>
        <w:t>Tôn giả A-nan thường được vua Ba-tư-nặc thỉnh cúng dường. Giờ </w:t>
      </w:r>
      <w:r>
        <w:rPr>
          <w:color w:val="231F20"/>
          <w:spacing w:val="-5"/>
        </w:rPr>
        <w:t>đây, </w:t>
      </w:r>
      <w:r>
        <w:rPr>
          <w:color w:val="231F20"/>
        </w:rPr>
        <w:t>vâng lời Đức Thế Tôn, Tôn giả A-nan liền đi đến cung vua Ba-tư-nặc</w:t>
      </w:r>
      <w:r>
        <w:rPr>
          <w:color w:val="231F20"/>
          <w:spacing w:val="-6"/>
        </w:rPr>
        <w:t> </w:t>
      </w:r>
      <w:r>
        <w:rPr>
          <w:color w:val="231F20"/>
        </w:rPr>
        <w:t>để</w:t>
      </w:r>
      <w:r>
        <w:rPr>
          <w:color w:val="231F20"/>
          <w:spacing w:val="-5"/>
        </w:rPr>
        <w:t> </w:t>
      </w:r>
      <w:r>
        <w:rPr>
          <w:color w:val="231F20"/>
        </w:rPr>
        <w:t>mượn</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dụng</w:t>
      </w:r>
      <w:r>
        <w:rPr>
          <w:color w:val="231F20"/>
          <w:spacing w:val="-5"/>
        </w:rPr>
        <w:t> </w:t>
      </w:r>
      <w:r>
        <w:rPr>
          <w:color w:val="231F20"/>
        </w:rPr>
        <w:t>cụ</w:t>
      </w:r>
      <w:r>
        <w:rPr>
          <w:color w:val="231F20"/>
          <w:spacing w:val="-5"/>
        </w:rPr>
        <w:t> </w:t>
      </w:r>
      <w:r>
        <w:rPr>
          <w:color w:val="231F20"/>
        </w:rPr>
        <w:t>về</w:t>
      </w:r>
      <w:r>
        <w:rPr>
          <w:color w:val="231F20"/>
          <w:spacing w:val="-5"/>
        </w:rPr>
        <w:t> </w:t>
      </w:r>
      <w:r>
        <w:rPr>
          <w:color w:val="231F20"/>
        </w:rPr>
        <w:t>trang</w:t>
      </w:r>
      <w:r>
        <w:rPr>
          <w:color w:val="231F20"/>
          <w:spacing w:val="-5"/>
        </w:rPr>
        <w:t> </w:t>
      </w:r>
      <w:r>
        <w:rPr>
          <w:color w:val="231F20"/>
        </w:rPr>
        <w:t>trí</w:t>
      </w:r>
      <w:r>
        <w:rPr>
          <w:color w:val="231F20"/>
          <w:spacing w:val="-5"/>
        </w:rPr>
        <w:t> </w:t>
      </w:r>
      <w:r>
        <w:rPr>
          <w:color w:val="231F20"/>
        </w:rPr>
        <w:t>đầy</w:t>
      </w:r>
      <w:r>
        <w:rPr>
          <w:color w:val="231F20"/>
          <w:spacing w:val="-5"/>
        </w:rPr>
        <w:t> </w:t>
      </w:r>
      <w:r>
        <w:rPr>
          <w:color w:val="231F20"/>
        </w:rPr>
        <w:t>đủ</w:t>
      </w:r>
      <w:r>
        <w:rPr>
          <w:color w:val="231F20"/>
          <w:spacing w:val="-5"/>
        </w:rPr>
        <w:t> </w:t>
      </w:r>
      <w:r>
        <w:rPr>
          <w:color w:val="231F20"/>
        </w:rPr>
        <w:t>tiện</w:t>
      </w:r>
      <w:r>
        <w:rPr>
          <w:color w:val="231F20"/>
          <w:spacing w:val="-5"/>
        </w:rPr>
        <w:t> </w:t>
      </w:r>
      <w:r>
        <w:rPr>
          <w:color w:val="231F20"/>
        </w:rPr>
        <w:t>nghi</w:t>
      </w:r>
      <w:r>
        <w:rPr>
          <w:color w:val="231F20"/>
          <w:spacing w:val="-5"/>
        </w:rPr>
        <w:t> như </w:t>
      </w:r>
      <w:r>
        <w:rPr>
          <w:color w:val="231F20"/>
        </w:rPr>
        <w:t>đã kể trên. Xong rồi, trở lại phòng mình nghỉ</w:t>
      </w:r>
      <w:r>
        <w:rPr>
          <w:color w:val="231F20"/>
          <w:spacing w:val="-2"/>
        </w:rPr>
        <w:t> </w:t>
      </w:r>
      <w:r>
        <w:rPr>
          <w:color w:val="231F20"/>
        </w:rPr>
        <w:t>ngơi.</w:t>
      </w:r>
    </w:p>
    <w:p>
      <w:pPr>
        <w:pStyle w:val="BodyText"/>
        <w:spacing w:line="271" w:lineRule="auto"/>
        <w:ind w:right="125"/>
      </w:pPr>
      <w:r>
        <w:rPr>
          <w:color w:val="231F20"/>
        </w:rPr>
        <w:t>Bấy giờ, vị Tỳ-kheo khách kia ở trong phòng, ngay đêm đó phát khởi tịnh giải thoát, tác chứng ba minh, đạt được sáu thần thông, hành thuận nghịch đối với tám giải thoát, từ sớm đã dùng thần túc bay lên không mà đi. Trời vừa sáng, Tôn giả A-nan liền lại phòng ấy xem thì thấy căn phòng trống vắng, không thấy Tỳ-kheo khách đâu cả.</w:t>
      </w:r>
    </w:p>
    <w:p>
      <w:pPr>
        <w:pStyle w:val="BodyText"/>
        <w:spacing w:line="271" w:lineRule="auto"/>
        <w:ind w:right="127"/>
      </w:pPr>
      <w:r>
        <w:rPr>
          <w:color w:val="231F20"/>
        </w:rPr>
        <w:t>Tôn giả A-nan bèn đi đến chỗ Đức Thế Tôn, thưa: Bạch Đức Thế Tôn! Tối hôm qua, vị Tỳ-kheo khách đã được con cho người trang hoàng căn phòng đầy đủ như thế, sáng nay đã bỏ đi rất sớm.</w:t>
      </w:r>
    </w:p>
    <w:p>
      <w:pPr>
        <w:pStyle w:val="BodyText"/>
        <w:spacing w:line="271" w:lineRule="auto"/>
        <w:ind w:right="127"/>
      </w:pPr>
      <w:r>
        <w:rPr>
          <w:color w:val="231F20"/>
        </w:rPr>
        <w:t>Đức Thế Tôn bảo: A-nan! Ông chớ hiểu lầm Tỳ-kheo khách kia.</w:t>
      </w:r>
      <w:r>
        <w:rPr>
          <w:color w:val="231F20"/>
          <w:spacing w:val="-15"/>
        </w:rPr>
        <w:t> </w:t>
      </w:r>
      <w:r>
        <w:rPr>
          <w:color w:val="231F20"/>
        </w:rPr>
        <w:t>Vì</w:t>
      </w:r>
      <w:r>
        <w:rPr>
          <w:color w:val="231F20"/>
          <w:spacing w:val="-11"/>
        </w:rPr>
        <w:t> </w:t>
      </w:r>
      <w:r>
        <w:rPr>
          <w:color w:val="231F20"/>
        </w:rPr>
        <w:t>sao?</w:t>
      </w:r>
      <w:r>
        <w:rPr>
          <w:color w:val="231F20"/>
          <w:spacing w:val="-11"/>
        </w:rPr>
        <w:t> </w:t>
      </w:r>
      <w:r>
        <w:rPr>
          <w:color w:val="231F20"/>
        </w:rPr>
        <w:t>Này</w:t>
      </w:r>
      <w:r>
        <w:rPr>
          <w:color w:val="231F20"/>
          <w:spacing w:val="-24"/>
        </w:rPr>
        <w:t> </w:t>
      </w:r>
      <w:r>
        <w:rPr>
          <w:color w:val="231F20"/>
        </w:rPr>
        <w:t>A-nan!</w:t>
      </w:r>
      <w:r>
        <w:rPr>
          <w:color w:val="231F20"/>
          <w:spacing w:val="-15"/>
        </w:rPr>
        <w:t> </w:t>
      </w:r>
      <w:r>
        <w:rPr>
          <w:color w:val="231F20"/>
        </w:rPr>
        <w:t>Tỳ-kheo</w:t>
      </w:r>
      <w:r>
        <w:rPr>
          <w:color w:val="231F20"/>
          <w:spacing w:val="-11"/>
        </w:rPr>
        <w:t> </w:t>
      </w:r>
      <w:r>
        <w:rPr>
          <w:color w:val="231F20"/>
        </w:rPr>
        <w:t>kia</w:t>
      </w:r>
      <w:r>
        <w:rPr>
          <w:color w:val="231F20"/>
          <w:spacing w:val="-10"/>
        </w:rPr>
        <w:t> </w:t>
      </w:r>
      <w:r>
        <w:rPr>
          <w:color w:val="231F20"/>
        </w:rPr>
        <w:t>ở</w:t>
      </w:r>
      <w:r>
        <w:rPr>
          <w:color w:val="231F20"/>
          <w:spacing w:val="-11"/>
        </w:rPr>
        <w:t> </w:t>
      </w:r>
      <w:r>
        <w:rPr>
          <w:color w:val="231F20"/>
        </w:rPr>
        <w:t>trong</w:t>
      </w:r>
      <w:r>
        <w:rPr>
          <w:color w:val="231F20"/>
          <w:spacing w:val="-11"/>
        </w:rPr>
        <w:t> </w:t>
      </w:r>
      <w:r>
        <w:rPr>
          <w:color w:val="231F20"/>
        </w:rPr>
        <w:t>phòng</w:t>
      </w:r>
      <w:r>
        <w:rPr>
          <w:color w:val="231F20"/>
          <w:spacing w:val="-11"/>
        </w:rPr>
        <w:t> </w:t>
      </w:r>
      <w:r>
        <w:rPr>
          <w:color w:val="231F20"/>
          <w:spacing w:val="-6"/>
        </w:rPr>
        <w:t>ấy,</w:t>
      </w:r>
      <w:r>
        <w:rPr>
          <w:color w:val="231F20"/>
          <w:spacing w:val="-11"/>
        </w:rPr>
        <w:t> </w:t>
      </w:r>
      <w:r>
        <w:rPr>
          <w:color w:val="231F20"/>
        </w:rPr>
        <w:t>tức</w:t>
      </w:r>
      <w:r>
        <w:rPr>
          <w:color w:val="231F20"/>
          <w:spacing w:val="-10"/>
        </w:rPr>
        <w:t> </w:t>
      </w:r>
      <w:r>
        <w:rPr>
          <w:color w:val="231F20"/>
        </w:rPr>
        <w:t>ngay</w:t>
      </w:r>
      <w:r>
        <w:rPr>
          <w:color w:val="231F20"/>
          <w:spacing w:val="-11"/>
        </w:rPr>
        <w:t> </w:t>
      </w:r>
      <w:r>
        <w:rPr>
          <w:color w:val="231F20"/>
        </w:rPr>
        <w:t>đêm rồi,</w:t>
      </w:r>
      <w:r>
        <w:rPr>
          <w:color w:val="231F20"/>
          <w:spacing w:val="-12"/>
        </w:rPr>
        <w:t> </w:t>
      </w:r>
      <w:r>
        <w:rPr>
          <w:color w:val="231F20"/>
        </w:rPr>
        <w:t>đã</w:t>
      </w:r>
      <w:r>
        <w:rPr>
          <w:color w:val="231F20"/>
          <w:spacing w:val="-11"/>
        </w:rPr>
        <w:t> </w:t>
      </w:r>
      <w:r>
        <w:rPr>
          <w:color w:val="231F20"/>
        </w:rPr>
        <w:t>phát</w:t>
      </w:r>
      <w:r>
        <w:rPr>
          <w:color w:val="231F20"/>
          <w:spacing w:val="-11"/>
        </w:rPr>
        <w:t> </w:t>
      </w:r>
      <w:r>
        <w:rPr>
          <w:color w:val="231F20"/>
        </w:rPr>
        <w:t>khởi</w:t>
      </w:r>
      <w:r>
        <w:rPr>
          <w:color w:val="231F20"/>
          <w:spacing w:val="-11"/>
        </w:rPr>
        <w:t> </w:t>
      </w:r>
      <w:r>
        <w:rPr>
          <w:color w:val="231F20"/>
        </w:rPr>
        <w:t>tịnh</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tác</w:t>
      </w:r>
      <w:r>
        <w:rPr>
          <w:color w:val="231F20"/>
          <w:spacing w:val="-12"/>
        </w:rPr>
        <w:t> </w:t>
      </w:r>
      <w:r>
        <w:rPr>
          <w:color w:val="231F20"/>
        </w:rPr>
        <w:t>chứng</w:t>
      </w:r>
      <w:r>
        <w:rPr>
          <w:color w:val="231F20"/>
          <w:spacing w:val="-11"/>
        </w:rPr>
        <w:t> </w:t>
      </w:r>
      <w:r>
        <w:rPr>
          <w:color w:val="231F20"/>
        </w:rPr>
        <w:t>ba</w:t>
      </w:r>
      <w:r>
        <w:rPr>
          <w:color w:val="231F20"/>
          <w:spacing w:val="-11"/>
        </w:rPr>
        <w:t> </w:t>
      </w:r>
      <w:r>
        <w:rPr>
          <w:color w:val="231F20"/>
        </w:rPr>
        <w:t>minh,</w:t>
      </w:r>
      <w:r>
        <w:rPr>
          <w:color w:val="231F20"/>
          <w:spacing w:val="-11"/>
        </w:rPr>
        <w:t> </w:t>
      </w:r>
      <w:r>
        <w:rPr>
          <w:color w:val="231F20"/>
        </w:rPr>
        <w:t>đạt</w:t>
      </w:r>
      <w:r>
        <w:rPr>
          <w:color w:val="231F20"/>
          <w:spacing w:val="-11"/>
        </w:rPr>
        <w:t> </w:t>
      </w:r>
      <w:r>
        <w:rPr>
          <w:color w:val="231F20"/>
        </w:rPr>
        <w:t>được</w:t>
      </w:r>
      <w:r>
        <w:rPr>
          <w:color w:val="231F20"/>
          <w:spacing w:val="-11"/>
        </w:rPr>
        <w:t> </w:t>
      </w:r>
      <w:r>
        <w:rPr>
          <w:color w:val="231F20"/>
        </w:rPr>
        <w:t>sáu</w:t>
      </w:r>
      <w:r>
        <w:rPr>
          <w:color w:val="231F20"/>
          <w:spacing w:val="-11"/>
        </w:rPr>
        <w:t> </w:t>
      </w:r>
      <w:r>
        <w:rPr>
          <w:color w:val="231F20"/>
        </w:rPr>
        <w:t>thần thông,</w:t>
      </w:r>
      <w:r>
        <w:rPr>
          <w:color w:val="231F20"/>
          <w:spacing w:val="-13"/>
        </w:rPr>
        <w:t> </w:t>
      </w:r>
      <w:r>
        <w:rPr>
          <w:color w:val="231F20"/>
        </w:rPr>
        <w:t>hành</w:t>
      </w:r>
      <w:r>
        <w:rPr>
          <w:color w:val="231F20"/>
          <w:spacing w:val="-12"/>
        </w:rPr>
        <w:t> </w:t>
      </w:r>
      <w:r>
        <w:rPr>
          <w:color w:val="231F20"/>
        </w:rPr>
        <w:t>thuận</w:t>
      </w:r>
      <w:r>
        <w:rPr>
          <w:color w:val="231F20"/>
          <w:spacing w:val="-13"/>
        </w:rPr>
        <w:t> </w:t>
      </w:r>
      <w:r>
        <w:rPr>
          <w:color w:val="231F20"/>
        </w:rPr>
        <w:t>nghịch</w:t>
      </w:r>
      <w:r>
        <w:rPr>
          <w:color w:val="231F20"/>
          <w:spacing w:val="-12"/>
        </w:rPr>
        <w:t> </w:t>
      </w:r>
      <w:r>
        <w:rPr>
          <w:color w:val="231F20"/>
        </w:rPr>
        <w:t>đối</w:t>
      </w:r>
      <w:r>
        <w:rPr>
          <w:color w:val="231F20"/>
          <w:spacing w:val="-12"/>
        </w:rPr>
        <w:t> </w:t>
      </w:r>
      <w:r>
        <w:rPr>
          <w:color w:val="231F20"/>
        </w:rPr>
        <w:t>với</w:t>
      </w:r>
      <w:r>
        <w:rPr>
          <w:color w:val="231F20"/>
          <w:spacing w:val="-13"/>
        </w:rPr>
        <w:t> </w:t>
      </w:r>
      <w:r>
        <w:rPr>
          <w:color w:val="231F20"/>
        </w:rPr>
        <w:t>tám</w:t>
      </w:r>
      <w:r>
        <w:rPr>
          <w:color w:val="231F20"/>
          <w:spacing w:val="-12"/>
        </w:rPr>
        <w:t> </w:t>
      </w:r>
      <w:r>
        <w:rPr>
          <w:color w:val="231F20"/>
        </w:rPr>
        <w:t>giải</w:t>
      </w:r>
      <w:r>
        <w:rPr>
          <w:color w:val="231F20"/>
          <w:spacing w:val="-13"/>
        </w:rPr>
        <w:t> </w:t>
      </w:r>
      <w:r>
        <w:rPr>
          <w:color w:val="231F20"/>
        </w:rPr>
        <w:t>thoát</w:t>
      </w:r>
      <w:r>
        <w:rPr>
          <w:color w:val="231F20"/>
          <w:spacing w:val="-12"/>
        </w:rPr>
        <w:t> </w:t>
      </w:r>
      <w:r>
        <w:rPr>
          <w:color w:val="231F20"/>
        </w:rPr>
        <w:t>xong,</w:t>
      </w:r>
      <w:r>
        <w:rPr>
          <w:color w:val="231F20"/>
          <w:spacing w:val="-12"/>
        </w:rPr>
        <w:t> </w:t>
      </w:r>
      <w:r>
        <w:rPr>
          <w:color w:val="231F20"/>
        </w:rPr>
        <w:t>sáng</w:t>
      </w:r>
      <w:r>
        <w:rPr>
          <w:color w:val="231F20"/>
          <w:spacing w:val="-13"/>
        </w:rPr>
        <w:t> </w:t>
      </w:r>
      <w:r>
        <w:rPr>
          <w:color w:val="231F20"/>
        </w:rPr>
        <w:t>sớm</w:t>
      </w:r>
      <w:r>
        <w:rPr>
          <w:color w:val="231F20"/>
          <w:spacing w:val="-12"/>
        </w:rPr>
        <w:t> </w:t>
      </w:r>
      <w:r>
        <w:rPr>
          <w:color w:val="231F20"/>
        </w:rPr>
        <w:t>dùng thần túc bay lên hư không mà đi.</w:t>
      </w:r>
    </w:p>
    <w:p>
      <w:pPr>
        <w:pStyle w:val="BodyText"/>
        <w:spacing w:line="271" w:lineRule="auto"/>
        <w:ind w:right="126"/>
      </w:pPr>
      <w:r>
        <w:rPr>
          <w:color w:val="231F20"/>
        </w:rPr>
        <w:t>Này A-nan! Tỳ-kheo khách kia là người từ cõi trời Diệu thắng giải</w:t>
      </w:r>
      <w:r>
        <w:rPr>
          <w:color w:val="231F20"/>
          <w:spacing w:val="-7"/>
        </w:rPr>
        <w:t> </w:t>
      </w:r>
      <w:r>
        <w:rPr>
          <w:color w:val="231F20"/>
        </w:rPr>
        <w:t>lạc</w:t>
      </w:r>
      <w:r>
        <w:rPr>
          <w:color w:val="231F20"/>
          <w:spacing w:val="-6"/>
        </w:rPr>
        <w:t> </w:t>
      </w:r>
      <w:r>
        <w:rPr>
          <w:color w:val="231F20"/>
        </w:rPr>
        <w:t>tịnh</w:t>
      </w:r>
      <w:r>
        <w:rPr>
          <w:color w:val="231F20"/>
          <w:spacing w:val="-6"/>
        </w:rPr>
        <w:t> </w:t>
      </w:r>
      <w:r>
        <w:rPr>
          <w:color w:val="231F20"/>
        </w:rPr>
        <w:t>qua</w:t>
      </w:r>
      <w:r>
        <w:rPr>
          <w:color w:val="231F20"/>
          <w:spacing w:val="-6"/>
        </w:rPr>
        <w:t> </w:t>
      </w:r>
      <w:r>
        <w:rPr>
          <w:color w:val="231F20"/>
        </w:rPr>
        <w:t>đời</w:t>
      </w:r>
      <w:r>
        <w:rPr>
          <w:color w:val="231F20"/>
          <w:spacing w:val="-6"/>
        </w:rPr>
        <w:t> </w:t>
      </w:r>
      <w:r>
        <w:rPr>
          <w:color w:val="231F20"/>
        </w:rPr>
        <w:t>rồi</w:t>
      </w:r>
      <w:r>
        <w:rPr>
          <w:color w:val="231F20"/>
          <w:spacing w:val="-6"/>
        </w:rPr>
        <w:t> </w:t>
      </w:r>
      <w:r>
        <w:rPr>
          <w:color w:val="231F20"/>
        </w:rPr>
        <w:t>sinh</w:t>
      </w:r>
      <w:r>
        <w:rPr>
          <w:color w:val="231F20"/>
          <w:spacing w:val="-6"/>
        </w:rPr>
        <w:t> </w:t>
      </w:r>
      <w:r>
        <w:rPr>
          <w:color w:val="231F20"/>
        </w:rPr>
        <w:t>làm</w:t>
      </w:r>
      <w:r>
        <w:rPr>
          <w:color w:val="231F20"/>
          <w:spacing w:val="-7"/>
        </w:rPr>
        <w:t> </w:t>
      </w:r>
      <w:r>
        <w:rPr>
          <w:color w:val="231F20"/>
        </w:rPr>
        <w:t>người</w:t>
      </w:r>
      <w:r>
        <w:rPr>
          <w:color w:val="231F20"/>
          <w:spacing w:val="-6"/>
        </w:rPr>
        <w:t> </w:t>
      </w:r>
      <w:r>
        <w:rPr>
          <w:color w:val="231F20"/>
        </w:rPr>
        <w:t>ở</w:t>
      </w:r>
      <w:r>
        <w:rPr>
          <w:color w:val="231F20"/>
          <w:spacing w:val="-6"/>
        </w:rPr>
        <w:t> </w:t>
      </w:r>
      <w:r>
        <w:rPr>
          <w:color w:val="231F20"/>
          <w:spacing w:val="-5"/>
        </w:rPr>
        <w:t>đây.</w:t>
      </w:r>
      <w:r>
        <w:rPr>
          <w:color w:val="231F20"/>
          <w:spacing w:val="-6"/>
        </w:rPr>
        <w:t> </w:t>
      </w:r>
      <w:r>
        <w:rPr>
          <w:color w:val="231F20"/>
        </w:rPr>
        <w:t>Nếu</w:t>
      </w:r>
      <w:r>
        <w:rPr>
          <w:color w:val="231F20"/>
          <w:spacing w:val="-6"/>
        </w:rPr>
        <w:t> </w:t>
      </w:r>
      <w:r>
        <w:rPr>
          <w:color w:val="231F20"/>
        </w:rPr>
        <w:t>hôm</w:t>
      </w:r>
      <w:r>
        <w:rPr>
          <w:color w:val="231F20"/>
          <w:spacing w:val="-6"/>
        </w:rPr>
        <w:t> </w:t>
      </w:r>
      <w:r>
        <w:rPr>
          <w:color w:val="231F20"/>
        </w:rPr>
        <w:t>qua</w:t>
      </w:r>
      <w:r>
        <w:rPr>
          <w:color w:val="231F20"/>
          <w:spacing w:val="-6"/>
        </w:rPr>
        <w:t> </w:t>
      </w:r>
      <w:r>
        <w:rPr>
          <w:color w:val="231F20"/>
        </w:rPr>
        <w:t>chúng</w:t>
      </w:r>
      <w:r>
        <w:rPr>
          <w:color w:val="231F20"/>
          <w:spacing w:val="-6"/>
        </w:rPr>
        <w:t> </w:t>
      </w:r>
      <w:r>
        <w:rPr>
          <w:color w:val="231F20"/>
        </w:rPr>
        <w:t>ta không cung cấp đầy đủ các thứ cần thiết cho Tỳ-kheo kia, thì vị </w:t>
      </w:r>
      <w:r>
        <w:rPr>
          <w:color w:val="231F20"/>
          <w:spacing w:val="-6"/>
        </w:rPr>
        <w:t>ấy </w:t>
      </w:r>
      <w:r>
        <w:rPr>
          <w:color w:val="231F20"/>
        </w:rPr>
        <w:t>rốt</w:t>
      </w:r>
      <w:r>
        <w:rPr>
          <w:color w:val="231F20"/>
          <w:spacing w:val="-13"/>
        </w:rPr>
        <w:t> </w:t>
      </w:r>
      <w:r>
        <w:rPr>
          <w:color w:val="231F20"/>
        </w:rPr>
        <w:t>cuộc</w:t>
      </w:r>
      <w:r>
        <w:rPr>
          <w:color w:val="231F20"/>
          <w:spacing w:val="-13"/>
        </w:rPr>
        <w:t> </w:t>
      </w:r>
      <w:r>
        <w:rPr>
          <w:color w:val="231F20"/>
        </w:rPr>
        <w:t>không</w:t>
      </w:r>
      <w:r>
        <w:rPr>
          <w:color w:val="231F20"/>
          <w:spacing w:val="-12"/>
        </w:rPr>
        <w:t> </w:t>
      </w:r>
      <w:r>
        <w:rPr>
          <w:color w:val="231F20"/>
        </w:rPr>
        <w:t>thể</w:t>
      </w:r>
      <w:r>
        <w:rPr>
          <w:color w:val="231F20"/>
          <w:spacing w:val="-12"/>
        </w:rPr>
        <w:t> </w:t>
      </w:r>
      <w:r>
        <w:rPr>
          <w:color w:val="231F20"/>
        </w:rPr>
        <w:t>phát</w:t>
      </w:r>
      <w:r>
        <w:rPr>
          <w:color w:val="231F20"/>
          <w:spacing w:val="-13"/>
        </w:rPr>
        <w:t> </w:t>
      </w:r>
      <w:r>
        <w:rPr>
          <w:color w:val="231F20"/>
        </w:rPr>
        <w:t>khởi</w:t>
      </w:r>
      <w:r>
        <w:rPr>
          <w:color w:val="231F20"/>
          <w:spacing w:val="-13"/>
        </w:rPr>
        <w:t> </w:t>
      </w:r>
      <w:r>
        <w:rPr>
          <w:color w:val="231F20"/>
        </w:rPr>
        <w:t>công</w:t>
      </w:r>
      <w:r>
        <w:rPr>
          <w:color w:val="231F20"/>
          <w:spacing w:val="-12"/>
        </w:rPr>
        <w:t> </w:t>
      </w:r>
      <w:r>
        <w:rPr>
          <w:color w:val="231F20"/>
        </w:rPr>
        <w:t>đức</w:t>
      </w:r>
      <w:r>
        <w:rPr>
          <w:color w:val="231F20"/>
          <w:spacing w:val="-12"/>
        </w:rPr>
        <w:t> </w:t>
      </w:r>
      <w:r>
        <w:rPr>
          <w:color w:val="231F20"/>
        </w:rPr>
        <w:t>như</w:t>
      </w:r>
      <w:r>
        <w:rPr>
          <w:color w:val="231F20"/>
          <w:spacing w:val="-13"/>
        </w:rPr>
        <w:t> </w:t>
      </w:r>
      <w:r>
        <w:rPr>
          <w:color w:val="231F20"/>
          <w:spacing w:val="-5"/>
        </w:rPr>
        <w:t>vậy.</w:t>
      </w:r>
      <w:r>
        <w:rPr>
          <w:color w:val="231F20"/>
          <w:spacing w:val="-13"/>
        </w:rPr>
        <w:t> </w:t>
      </w:r>
      <w:r>
        <w:rPr>
          <w:color w:val="231F20"/>
        </w:rPr>
        <w:t>Do</w:t>
      </w:r>
      <w:r>
        <w:rPr>
          <w:color w:val="231F20"/>
          <w:spacing w:val="-13"/>
        </w:rPr>
        <w:t> </w:t>
      </w:r>
      <w:r>
        <w:rPr>
          <w:color w:val="231F20"/>
        </w:rPr>
        <w:t>đấy</w:t>
      </w:r>
      <w:r>
        <w:rPr>
          <w:color w:val="231F20"/>
          <w:spacing w:val="-13"/>
        </w:rPr>
        <w:t> </w:t>
      </w:r>
      <w:r>
        <w:rPr>
          <w:color w:val="231F20"/>
        </w:rPr>
        <w:t>nên</w:t>
      </w:r>
      <w:r>
        <w:rPr>
          <w:color w:val="231F20"/>
          <w:spacing w:val="-13"/>
        </w:rPr>
        <w:t> </w:t>
      </w:r>
      <w:r>
        <w:rPr>
          <w:color w:val="231F20"/>
        </w:rPr>
        <w:t>biết</w:t>
      </w:r>
      <w:r>
        <w:rPr>
          <w:color w:val="231F20"/>
          <w:spacing w:val="-13"/>
        </w:rPr>
        <w:t> </w:t>
      </w:r>
      <w:r>
        <w:rPr>
          <w:color w:val="231F20"/>
        </w:rPr>
        <w:t>pháp giải thoát ấy không phải người thường có thể đạt được.</w:t>
      </w:r>
    </w:p>
    <w:p>
      <w:pPr>
        <w:pStyle w:val="BodyText"/>
        <w:ind w:left="960" w:firstLine="0"/>
      </w:pPr>
      <w:r>
        <w:rPr>
          <w:color w:val="231F20"/>
        </w:rPr>
        <w:t>Thế</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tịnh</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là</w:t>
      </w:r>
      <w:r>
        <w:rPr>
          <w:color w:val="231F20"/>
          <w:spacing w:val="-9"/>
        </w:rPr>
        <w:t> </w:t>
      </w:r>
      <w:r>
        <w:rPr>
          <w:color w:val="231F20"/>
        </w:rPr>
        <w:t>rất</w:t>
      </w:r>
      <w:r>
        <w:rPr>
          <w:color w:val="231F20"/>
          <w:spacing w:val="-9"/>
        </w:rPr>
        <w:t> </w:t>
      </w:r>
      <w:r>
        <w:rPr>
          <w:color w:val="231F20"/>
        </w:rPr>
        <w:t>vi</w:t>
      </w:r>
      <w:r>
        <w:rPr>
          <w:color w:val="231F20"/>
          <w:spacing w:val="-9"/>
        </w:rPr>
        <w:t> </w:t>
      </w:r>
      <w:r>
        <w:rPr>
          <w:color w:val="231F20"/>
        </w:rPr>
        <w:t>diệu,</w:t>
      </w:r>
      <w:r>
        <w:rPr>
          <w:color w:val="231F20"/>
          <w:spacing w:val="-9"/>
        </w:rPr>
        <w:t> </w:t>
      </w:r>
      <w:r>
        <w:rPr>
          <w:color w:val="231F20"/>
        </w:rPr>
        <w:t>duyên</w:t>
      </w:r>
      <w:r>
        <w:rPr>
          <w:color w:val="231F20"/>
          <w:spacing w:val="-9"/>
        </w:rPr>
        <w:t> </w:t>
      </w:r>
      <w:r>
        <w:rPr>
          <w:color w:val="231F20"/>
        </w:rPr>
        <w:t>cũng</w:t>
      </w:r>
      <w:r>
        <w:rPr>
          <w:color w:val="231F20"/>
          <w:spacing w:val="-9"/>
        </w:rPr>
        <w:t> </w:t>
      </w:r>
      <w:r>
        <w:rPr>
          <w:color w:val="231F20"/>
        </w:rPr>
        <w:t>rất</w:t>
      </w:r>
      <w:r>
        <w:rPr>
          <w:color w:val="231F20"/>
          <w:spacing w:val="-9"/>
        </w:rPr>
        <w:t> </w:t>
      </w:r>
      <w:r>
        <w:rPr>
          <w:color w:val="231F20"/>
        </w:rPr>
        <w:t>vi</w:t>
      </w:r>
      <w:r>
        <w:rPr>
          <w:color w:val="231F20"/>
          <w:spacing w:val="-9"/>
        </w:rPr>
        <w:t> </w:t>
      </w:r>
      <w:r>
        <w:rPr>
          <w:color w:val="231F20"/>
        </w:rPr>
        <w:t>diệu.</w:t>
      </w:r>
    </w:p>
    <w:p>
      <w:pPr>
        <w:pStyle w:val="BodyText"/>
        <w:spacing w:line="271" w:lineRule="auto" w:before="153"/>
        <w:ind w:right="126"/>
      </w:pPr>
      <w:r>
        <w:rPr>
          <w:i/>
          <w:color w:val="231F20"/>
        </w:rPr>
        <w:t>Hỏi: </w:t>
      </w:r>
      <w:r>
        <w:rPr>
          <w:color w:val="231F20"/>
        </w:rPr>
        <w:t>Như hai chánh thọ này: Chánh thọ (Định) vô tưởng cùng chánh thọ tưởng diệt, cả hai đều không có tâm, vì sao chánh thọ tưởng diệt lập làm giải thoát, còn chánh thọ vô tưởng thì không</w:t>
      </w:r>
      <w:r>
        <w:rPr>
          <w:color w:val="231F20"/>
          <w:spacing w:val="3"/>
        </w:rPr>
        <w:t> </w:t>
      </w:r>
      <w:r>
        <w:rPr>
          <w:color w:val="231F20"/>
          <w:spacing w:val="-4"/>
        </w:rPr>
        <w:t>lập?</w:t>
      </w:r>
    </w:p>
    <w:p>
      <w:pPr>
        <w:pStyle w:val="BodyText"/>
        <w:spacing w:line="273" w:lineRule="auto" w:before="104"/>
        <w:ind w:right="127"/>
      </w:pPr>
      <w:r>
        <w:rPr>
          <w:i/>
          <w:color w:val="231F20"/>
        </w:rPr>
        <w:t>Đáp:</w:t>
      </w:r>
      <w:r>
        <w:rPr>
          <w:i/>
          <w:color w:val="231F20"/>
          <w:spacing w:val="-16"/>
        </w:rPr>
        <w:t> </w:t>
      </w:r>
      <w:r>
        <w:rPr>
          <w:color w:val="231F20"/>
        </w:rPr>
        <w:t>Vì</w:t>
      </w:r>
      <w:r>
        <w:rPr>
          <w:color w:val="231F20"/>
          <w:spacing w:val="-12"/>
        </w:rPr>
        <w:t> </w:t>
      </w:r>
      <w:r>
        <w:rPr>
          <w:color w:val="231F20"/>
        </w:rPr>
        <w:t>mạnh</w:t>
      </w:r>
      <w:r>
        <w:rPr>
          <w:color w:val="231F20"/>
          <w:spacing w:val="-12"/>
        </w:rPr>
        <w:t> </w:t>
      </w:r>
      <w:r>
        <w:rPr>
          <w:color w:val="231F20"/>
        </w:rPr>
        <w:t>mẽ</w:t>
      </w:r>
      <w:r>
        <w:rPr>
          <w:color w:val="231F20"/>
          <w:spacing w:val="-11"/>
        </w:rPr>
        <w:t> </w:t>
      </w:r>
      <w:r>
        <w:rPr>
          <w:color w:val="231F20"/>
        </w:rPr>
        <w:t>siêng</w:t>
      </w:r>
      <w:r>
        <w:rPr>
          <w:color w:val="231F20"/>
          <w:spacing w:val="-12"/>
        </w:rPr>
        <w:t> </w:t>
      </w:r>
      <w:r>
        <w:rPr>
          <w:color w:val="231F20"/>
        </w:rPr>
        <w:t>gắng</w:t>
      </w:r>
      <w:r>
        <w:rPr>
          <w:color w:val="231F20"/>
          <w:spacing w:val="-12"/>
        </w:rPr>
        <w:t> </w:t>
      </w:r>
      <w:r>
        <w:rPr>
          <w:color w:val="231F20"/>
        </w:rPr>
        <w:t>thực</w:t>
      </w:r>
      <w:r>
        <w:rPr>
          <w:color w:val="231F20"/>
          <w:spacing w:val="-11"/>
        </w:rPr>
        <w:t> </w:t>
      </w:r>
      <w:r>
        <w:rPr>
          <w:color w:val="231F20"/>
        </w:rPr>
        <w:t>hành,</w:t>
      </w:r>
      <w:r>
        <w:rPr>
          <w:color w:val="231F20"/>
          <w:spacing w:val="-12"/>
        </w:rPr>
        <w:t> </w:t>
      </w:r>
      <w:r>
        <w:rPr>
          <w:color w:val="231F20"/>
        </w:rPr>
        <w:t>tạo</w:t>
      </w:r>
      <w:r>
        <w:rPr>
          <w:color w:val="231F20"/>
          <w:spacing w:val="-12"/>
        </w:rPr>
        <w:t> </w:t>
      </w:r>
      <w:r>
        <w:rPr>
          <w:color w:val="231F20"/>
        </w:rPr>
        <w:t>nhiều</w:t>
      </w:r>
      <w:r>
        <w:rPr>
          <w:color w:val="231F20"/>
          <w:spacing w:val="-11"/>
        </w:rPr>
        <w:t> </w:t>
      </w:r>
      <w:r>
        <w:rPr>
          <w:color w:val="231F20"/>
        </w:rPr>
        <w:t>phương</w:t>
      </w:r>
      <w:r>
        <w:rPr>
          <w:color w:val="231F20"/>
          <w:spacing w:val="-12"/>
        </w:rPr>
        <w:t> </w:t>
      </w:r>
      <w:r>
        <w:rPr>
          <w:color w:val="231F20"/>
        </w:rPr>
        <w:t>tiện, nên</w:t>
      </w:r>
      <w:r>
        <w:rPr>
          <w:color w:val="231F20"/>
          <w:spacing w:val="35"/>
        </w:rPr>
        <w:t> </w:t>
      </w:r>
      <w:r>
        <w:rPr>
          <w:color w:val="231F20"/>
        </w:rPr>
        <w:t>chánh</w:t>
      </w:r>
      <w:r>
        <w:rPr>
          <w:color w:val="231F20"/>
          <w:spacing w:val="35"/>
        </w:rPr>
        <w:t> </w:t>
      </w:r>
      <w:r>
        <w:rPr>
          <w:color w:val="231F20"/>
        </w:rPr>
        <w:t>thọ</w:t>
      </w:r>
      <w:r>
        <w:rPr>
          <w:color w:val="231F20"/>
          <w:spacing w:val="35"/>
        </w:rPr>
        <w:t> </w:t>
      </w:r>
      <w:r>
        <w:rPr>
          <w:color w:val="231F20"/>
        </w:rPr>
        <w:t>tưởng</w:t>
      </w:r>
      <w:r>
        <w:rPr>
          <w:color w:val="231F20"/>
          <w:spacing w:val="35"/>
        </w:rPr>
        <w:t> </w:t>
      </w:r>
      <w:r>
        <w:rPr>
          <w:color w:val="231F20"/>
        </w:rPr>
        <w:t>diệt</w:t>
      </w:r>
      <w:r>
        <w:rPr>
          <w:color w:val="231F20"/>
          <w:spacing w:val="35"/>
        </w:rPr>
        <w:t> </w:t>
      </w:r>
      <w:r>
        <w:rPr>
          <w:color w:val="231F20"/>
        </w:rPr>
        <w:t>được</w:t>
      </w:r>
      <w:r>
        <w:rPr>
          <w:color w:val="231F20"/>
          <w:spacing w:val="35"/>
        </w:rPr>
        <w:t> </w:t>
      </w:r>
      <w:r>
        <w:rPr>
          <w:color w:val="231F20"/>
        </w:rPr>
        <w:t>lập</w:t>
      </w:r>
      <w:r>
        <w:rPr>
          <w:color w:val="231F20"/>
          <w:spacing w:val="35"/>
        </w:rPr>
        <w:t> </w:t>
      </w:r>
      <w:r>
        <w:rPr>
          <w:color w:val="231F20"/>
        </w:rPr>
        <w:t>làm</w:t>
      </w:r>
      <w:r>
        <w:rPr>
          <w:color w:val="231F20"/>
          <w:spacing w:val="35"/>
        </w:rPr>
        <w:t> </w:t>
      </w:r>
      <w:r>
        <w:rPr>
          <w:color w:val="231F20"/>
        </w:rPr>
        <w:t>giải</w:t>
      </w:r>
      <w:r>
        <w:rPr>
          <w:color w:val="231F20"/>
          <w:spacing w:val="35"/>
        </w:rPr>
        <w:t> </w:t>
      </w:r>
      <w:r>
        <w:rPr>
          <w:color w:val="231F20"/>
        </w:rPr>
        <w:t>thoát.</w:t>
      </w:r>
      <w:r>
        <w:rPr>
          <w:color w:val="231F20"/>
          <w:spacing w:val="35"/>
        </w:rPr>
        <w:t> </w:t>
      </w:r>
      <w:r>
        <w:rPr>
          <w:color w:val="231F20"/>
        </w:rPr>
        <w:t>Còn</w:t>
      </w:r>
      <w:r>
        <w:rPr>
          <w:color w:val="231F20"/>
          <w:spacing w:val="35"/>
        </w:rPr>
        <w:t> </w:t>
      </w:r>
      <w:r>
        <w:rPr>
          <w:color w:val="231F20"/>
        </w:rPr>
        <w:t>do</w:t>
      </w:r>
      <w:r>
        <w:rPr>
          <w:color w:val="231F20"/>
          <w:spacing w:val="35"/>
        </w:rPr>
        <w:t> </w:t>
      </w:r>
      <w:r>
        <w:rPr>
          <w:color w:val="231F20"/>
        </w:rPr>
        <w:t>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11" w:firstLine="0"/>
      </w:pPr>
      <w:r>
        <w:rPr>
          <w:color w:val="231F20"/>
        </w:rPr>
        <w:t>mạnh mẽ siêng gắng thực hành, không tạo nhiều phương tiện, nên chánh thọ vô tưởng không được lập làm giải thoát.</w:t>
      </w:r>
    </w:p>
    <w:p>
      <w:pPr>
        <w:pStyle w:val="BodyText"/>
        <w:spacing w:line="268" w:lineRule="auto" w:before="100"/>
        <w:ind w:left="110" w:right="409"/>
      </w:pPr>
      <w:r>
        <w:rPr>
          <w:color w:val="231F20"/>
        </w:rPr>
        <w:t>Hoặc nói: Vì chưa từng hành, chưa từng được, chưa từng chuyển, nên chánh thọ tưởng diệt được lập làm giải thoát. Do đã từng hành, từng được, từng chuyển, nên chánh thọ vô tưởng không được lập làm giải thoát.</w:t>
      </w:r>
    </w:p>
    <w:p>
      <w:pPr>
        <w:pStyle w:val="BodyText"/>
        <w:spacing w:line="268" w:lineRule="auto" w:before="99"/>
        <w:ind w:left="110" w:right="409"/>
      </w:pPr>
      <w:r>
        <w:rPr>
          <w:color w:val="231F20"/>
        </w:rPr>
        <w:t>Hoặc cho: Vì không chung, nên chánh thọ tưởng diệt được lập làm giải thoát. Vì là chung, nên chánh thọ vô tưởng không được lập làm giải thoát.</w:t>
      </w:r>
    </w:p>
    <w:p>
      <w:pPr>
        <w:pStyle w:val="BodyText"/>
        <w:spacing w:line="268" w:lineRule="auto" w:before="99"/>
        <w:ind w:left="110" w:right="410"/>
      </w:pPr>
      <w:r>
        <w:rPr>
          <w:color w:val="231F20"/>
        </w:rPr>
        <w:t>Hoặc nêu: Vì pháp này có thể đạt được, không phải là người ngoài,</w:t>
      </w:r>
      <w:r>
        <w:rPr>
          <w:color w:val="231F20"/>
          <w:spacing w:val="-12"/>
        </w:rPr>
        <w:t> </w:t>
      </w:r>
      <w:r>
        <w:rPr>
          <w:color w:val="231F20"/>
        </w:rPr>
        <w:t>nên</w:t>
      </w:r>
      <w:r>
        <w:rPr>
          <w:color w:val="231F20"/>
          <w:spacing w:val="-11"/>
        </w:rPr>
        <w:t> </w:t>
      </w:r>
      <w:r>
        <w:rPr>
          <w:color w:val="231F20"/>
        </w:rPr>
        <w:t>chánh</w:t>
      </w:r>
      <w:r>
        <w:rPr>
          <w:color w:val="231F20"/>
          <w:spacing w:val="-11"/>
        </w:rPr>
        <w:t> </w:t>
      </w:r>
      <w:r>
        <w:rPr>
          <w:color w:val="231F20"/>
        </w:rPr>
        <w:t>thọ</w:t>
      </w:r>
      <w:r>
        <w:rPr>
          <w:color w:val="231F20"/>
          <w:spacing w:val="-11"/>
        </w:rPr>
        <w:t> </w:t>
      </w:r>
      <w:r>
        <w:rPr>
          <w:color w:val="231F20"/>
        </w:rPr>
        <w:t>tưởng</w:t>
      </w:r>
      <w:r>
        <w:rPr>
          <w:color w:val="231F20"/>
          <w:spacing w:val="-11"/>
        </w:rPr>
        <w:t> </w:t>
      </w:r>
      <w:r>
        <w:rPr>
          <w:color w:val="231F20"/>
        </w:rPr>
        <w:t>diệt</w:t>
      </w:r>
      <w:r>
        <w:rPr>
          <w:color w:val="231F20"/>
          <w:spacing w:val="-11"/>
        </w:rPr>
        <w:t> </w:t>
      </w:r>
      <w:r>
        <w:rPr>
          <w:color w:val="231F20"/>
        </w:rPr>
        <w:t>được</w:t>
      </w:r>
      <w:r>
        <w:rPr>
          <w:color w:val="231F20"/>
          <w:spacing w:val="-11"/>
        </w:rPr>
        <w:t> </w:t>
      </w:r>
      <w:r>
        <w:rPr>
          <w:color w:val="231F20"/>
        </w:rPr>
        <w:t>lập</w:t>
      </w:r>
      <w:r>
        <w:rPr>
          <w:color w:val="231F20"/>
          <w:spacing w:val="-11"/>
        </w:rPr>
        <w:t> </w:t>
      </w:r>
      <w:r>
        <w:rPr>
          <w:color w:val="231F20"/>
        </w:rPr>
        <w:t>làm</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Do</w:t>
      </w:r>
      <w:r>
        <w:rPr>
          <w:color w:val="231F20"/>
          <w:spacing w:val="-11"/>
        </w:rPr>
        <w:t> </w:t>
      </w:r>
      <w:r>
        <w:rPr>
          <w:color w:val="231F20"/>
        </w:rPr>
        <w:t>pháp</w:t>
      </w:r>
      <w:r>
        <w:rPr>
          <w:color w:val="231F20"/>
          <w:spacing w:val="-11"/>
        </w:rPr>
        <w:t> </w:t>
      </w:r>
      <w:r>
        <w:rPr>
          <w:color w:val="231F20"/>
        </w:rPr>
        <w:t>này và người ngoài có thể đạt được, nên chánh thọ vô tưởng không</w:t>
      </w:r>
      <w:r>
        <w:rPr>
          <w:color w:val="231F20"/>
          <w:spacing w:val="-39"/>
        </w:rPr>
        <w:t> </w:t>
      </w:r>
      <w:r>
        <w:rPr>
          <w:color w:val="231F20"/>
          <w:spacing w:val="-3"/>
        </w:rPr>
        <w:t>được </w:t>
      </w:r>
      <w:r>
        <w:rPr>
          <w:color w:val="231F20"/>
        </w:rPr>
        <w:t>lập làm giải thoát.</w:t>
      </w:r>
    </w:p>
    <w:p>
      <w:pPr>
        <w:pStyle w:val="BodyText"/>
        <w:spacing w:line="268" w:lineRule="auto" w:before="99"/>
        <w:ind w:left="110" w:right="405"/>
      </w:pPr>
      <w:r>
        <w:rPr>
          <w:i/>
          <w:color w:val="231F20"/>
        </w:rPr>
        <w:t>Hỏi: </w:t>
      </w:r>
      <w:r>
        <w:rPr>
          <w:color w:val="231F20"/>
        </w:rPr>
        <w:t>Làm sao nhận biết chánh thọ vô tưởng là pháp có thể đạt được?</w:t>
      </w:r>
    </w:p>
    <w:p>
      <w:pPr>
        <w:pStyle w:val="BodyText"/>
        <w:spacing w:line="268" w:lineRule="auto" w:before="100"/>
        <w:ind w:left="110" w:right="410"/>
      </w:pPr>
      <w:r>
        <w:rPr>
          <w:i/>
          <w:color w:val="231F20"/>
        </w:rPr>
        <w:t>Đáp:</w:t>
      </w:r>
      <w:r>
        <w:rPr>
          <w:i/>
          <w:color w:val="231F20"/>
          <w:spacing w:val="-15"/>
        </w:rPr>
        <w:t> </w:t>
      </w:r>
      <w:r>
        <w:rPr>
          <w:color w:val="231F20"/>
        </w:rPr>
        <w:t>Vì</w:t>
      </w:r>
      <w:r>
        <w:rPr>
          <w:color w:val="231F20"/>
          <w:spacing w:val="-10"/>
        </w:rPr>
        <w:t> </w:t>
      </w:r>
      <w:r>
        <w:rPr>
          <w:color w:val="231F20"/>
        </w:rPr>
        <w:t>có</w:t>
      </w:r>
      <w:r>
        <w:rPr>
          <w:color w:val="231F20"/>
          <w:spacing w:val="-10"/>
        </w:rPr>
        <w:t> </w:t>
      </w:r>
      <w:r>
        <w:rPr>
          <w:color w:val="231F20"/>
        </w:rPr>
        <w:t>chứng</w:t>
      </w:r>
      <w:r>
        <w:rPr>
          <w:color w:val="231F20"/>
          <w:spacing w:val="-9"/>
        </w:rPr>
        <w:t> </w:t>
      </w:r>
      <w:r>
        <w:rPr>
          <w:color w:val="231F20"/>
        </w:rPr>
        <w:t>cứ.</w:t>
      </w:r>
      <w:r>
        <w:rPr>
          <w:color w:val="231F20"/>
          <w:spacing w:val="-10"/>
        </w:rPr>
        <w:t> </w:t>
      </w:r>
      <w:r>
        <w:rPr>
          <w:color w:val="231F20"/>
        </w:rPr>
        <w:t>Như</w:t>
      </w:r>
      <w:r>
        <w:rPr>
          <w:color w:val="231F20"/>
          <w:spacing w:val="-10"/>
        </w:rPr>
        <w:t> </w:t>
      </w:r>
      <w:r>
        <w:rPr>
          <w:color w:val="231F20"/>
        </w:rPr>
        <w:t>nói:</w:t>
      </w:r>
      <w:r>
        <w:rPr>
          <w:color w:val="231F20"/>
          <w:spacing w:val="-9"/>
        </w:rPr>
        <w:t> </w:t>
      </w:r>
      <w:r>
        <w:rPr>
          <w:color w:val="231F20"/>
        </w:rPr>
        <w:t>Được</w:t>
      </w:r>
      <w:r>
        <w:rPr>
          <w:color w:val="231F20"/>
          <w:spacing w:val="-10"/>
        </w:rPr>
        <w:t> </w:t>
      </w:r>
      <w:r>
        <w:rPr>
          <w:color w:val="231F20"/>
        </w:rPr>
        <w:t>chánh</w:t>
      </w:r>
      <w:r>
        <w:rPr>
          <w:color w:val="231F20"/>
          <w:spacing w:val="-10"/>
        </w:rPr>
        <w:t> </w:t>
      </w:r>
      <w:r>
        <w:rPr>
          <w:color w:val="231F20"/>
        </w:rPr>
        <w:t>thọ</w:t>
      </w:r>
      <w:r>
        <w:rPr>
          <w:color w:val="231F20"/>
          <w:spacing w:val="-10"/>
        </w:rPr>
        <w:t> </w:t>
      </w:r>
      <w:r>
        <w:rPr>
          <w:color w:val="231F20"/>
        </w:rPr>
        <w:t>vô</w:t>
      </w:r>
      <w:r>
        <w:rPr>
          <w:color w:val="231F20"/>
          <w:spacing w:val="-9"/>
        </w:rPr>
        <w:t> </w:t>
      </w:r>
      <w:r>
        <w:rPr>
          <w:color w:val="231F20"/>
        </w:rPr>
        <w:t>tưởng,</w:t>
      </w:r>
      <w:r>
        <w:rPr>
          <w:color w:val="231F20"/>
          <w:spacing w:val="-10"/>
        </w:rPr>
        <w:t> </w:t>
      </w:r>
      <w:r>
        <w:rPr>
          <w:color w:val="231F20"/>
        </w:rPr>
        <w:t>hành giả kia từ trong định khởi, dừng bỏ mọi sự lui tới, mang </w:t>
      </w:r>
      <w:r>
        <w:rPr>
          <w:color w:val="231F20"/>
          <w:spacing w:val="-9"/>
        </w:rPr>
        <w:t>y, </w:t>
      </w:r>
      <w:r>
        <w:rPr>
          <w:color w:val="231F20"/>
        </w:rPr>
        <w:t>cầm bát, ngọa</w:t>
      </w:r>
      <w:r>
        <w:rPr>
          <w:color w:val="231F20"/>
          <w:spacing w:val="-5"/>
        </w:rPr>
        <w:t> </w:t>
      </w:r>
      <w:r>
        <w:rPr>
          <w:color w:val="231F20"/>
        </w:rPr>
        <w:t>cụ,</w:t>
      </w:r>
      <w:r>
        <w:rPr>
          <w:color w:val="231F20"/>
          <w:spacing w:val="-5"/>
        </w:rPr>
        <w:t> </w:t>
      </w:r>
      <w:r>
        <w:rPr>
          <w:color w:val="231F20"/>
        </w:rPr>
        <w:t>nói</w:t>
      </w:r>
      <w:r>
        <w:rPr>
          <w:color w:val="231F20"/>
          <w:spacing w:val="-6"/>
        </w:rPr>
        <w:t> </w:t>
      </w:r>
      <w:r>
        <w:rPr>
          <w:color w:val="231F20"/>
        </w:rPr>
        <w:t>năng</w:t>
      </w:r>
      <w:r>
        <w:rPr>
          <w:color w:val="231F20"/>
          <w:spacing w:val="-5"/>
        </w:rPr>
        <w:t> </w:t>
      </w:r>
      <w:r>
        <w:rPr>
          <w:color w:val="231F20"/>
        </w:rPr>
        <w:t>dịu</w:t>
      </w:r>
      <w:r>
        <w:rPr>
          <w:color w:val="231F20"/>
          <w:spacing w:val="-5"/>
        </w:rPr>
        <w:t> </w:t>
      </w:r>
      <w:r>
        <w:rPr>
          <w:color w:val="231F20"/>
        </w:rPr>
        <w:t>dàng,</w:t>
      </w:r>
      <w:r>
        <w:rPr>
          <w:color w:val="231F20"/>
          <w:spacing w:val="-5"/>
        </w:rPr>
        <w:t> </w:t>
      </w:r>
      <w:r>
        <w:rPr>
          <w:color w:val="231F20"/>
        </w:rPr>
        <w:t>hòa</w:t>
      </w:r>
      <w:r>
        <w:rPr>
          <w:color w:val="231F20"/>
          <w:spacing w:val="-5"/>
        </w:rPr>
        <w:t> </w:t>
      </w:r>
      <w:r>
        <w:rPr>
          <w:color w:val="231F20"/>
        </w:rPr>
        <w:t>nhã,</w:t>
      </w:r>
      <w:r>
        <w:rPr>
          <w:color w:val="231F20"/>
          <w:spacing w:val="-5"/>
        </w:rPr>
        <w:t> </w:t>
      </w:r>
      <w:r>
        <w:rPr>
          <w:color w:val="231F20"/>
        </w:rPr>
        <w:t>ăn</w:t>
      </w:r>
      <w:r>
        <w:rPr>
          <w:color w:val="231F20"/>
          <w:spacing w:val="-5"/>
        </w:rPr>
        <w:t> </w:t>
      </w:r>
      <w:r>
        <w:rPr>
          <w:color w:val="231F20"/>
        </w:rPr>
        <w:t>uống</w:t>
      </w:r>
      <w:r>
        <w:rPr>
          <w:color w:val="231F20"/>
          <w:spacing w:val="-5"/>
        </w:rPr>
        <w:t> </w:t>
      </w:r>
      <w:r>
        <w:rPr>
          <w:color w:val="231F20"/>
        </w:rPr>
        <w:t>thong</w:t>
      </w:r>
      <w:r>
        <w:rPr>
          <w:color w:val="231F20"/>
          <w:spacing w:val="-5"/>
        </w:rPr>
        <w:t> </w:t>
      </w:r>
      <w:r>
        <w:rPr>
          <w:color w:val="231F20"/>
        </w:rPr>
        <w:t>thả.</w:t>
      </w:r>
      <w:r>
        <w:rPr>
          <w:color w:val="231F20"/>
          <w:spacing w:val="-5"/>
        </w:rPr>
        <w:t> </w:t>
      </w:r>
      <w:r>
        <w:rPr>
          <w:color w:val="231F20"/>
        </w:rPr>
        <w:t>Có</w:t>
      </w:r>
      <w:r>
        <w:rPr>
          <w:color w:val="231F20"/>
          <w:spacing w:val="-9"/>
        </w:rPr>
        <w:t> </w:t>
      </w:r>
      <w:r>
        <w:rPr>
          <w:color w:val="231F20"/>
        </w:rPr>
        <w:t>Tỳ-kheo trưởng</w:t>
      </w:r>
      <w:r>
        <w:rPr>
          <w:color w:val="231F20"/>
          <w:spacing w:val="-13"/>
        </w:rPr>
        <w:t> </w:t>
      </w:r>
      <w:r>
        <w:rPr>
          <w:color w:val="231F20"/>
        </w:rPr>
        <w:t>lão</w:t>
      </w:r>
      <w:r>
        <w:rPr>
          <w:color w:val="231F20"/>
          <w:spacing w:val="-12"/>
        </w:rPr>
        <w:t> </w:t>
      </w:r>
      <w:r>
        <w:rPr>
          <w:color w:val="231F20"/>
        </w:rPr>
        <w:t>đạt</w:t>
      </w:r>
      <w:r>
        <w:rPr>
          <w:color w:val="231F20"/>
          <w:spacing w:val="-12"/>
        </w:rPr>
        <w:t> </w:t>
      </w:r>
      <w:r>
        <w:rPr>
          <w:color w:val="231F20"/>
        </w:rPr>
        <w:t>được</w:t>
      </w:r>
      <w:r>
        <w:rPr>
          <w:color w:val="231F20"/>
          <w:spacing w:val="-12"/>
        </w:rPr>
        <w:t> </w:t>
      </w:r>
      <w:r>
        <w:rPr>
          <w:color w:val="231F20"/>
        </w:rPr>
        <w:t>quán</w:t>
      </w:r>
      <w:r>
        <w:rPr>
          <w:color w:val="231F20"/>
          <w:spacing w:val="-12"/>
        </w:rPr>
        <w:t> </w:t>
      </w:r>
      <w:r>
        <w:rPr>
          <w:color w:val="231F20"/>
        </w:rPr>
        <w:t>diệu</w:t>
      </w:r>
      <w:r>
        <w:rPr>
          <w:color w:val="231F20"/>
          <w:spacing w:val="-12"/>
        </w:rPr>
        <w:t> </w:t>
      </w:r>
      <w:r>
        <w:rPr>
          <w:color w:val="231F20"/>
        </w:rPr>
        <w:t>trí,</w:t>
      </w:r>
      <w:r>
        <w:rPr>
          <w:color w:val="231F20"/>
          <w:spacing w:val="-12"/>
        </w:rPr>
        <w:t> </w:t>
      </w:r>
      <w:r>
        <w:rPr>
          <w:color w:val="231F20"/>
        </w:rPr>
        <w:t>quán</w:t>
      </w:r>
      <w:r>
        <w:rPr>
          <w:color w:val="231F20"/>
          <w:spacing w:val="-13"/>
        </w:rPr>
        <w:t> </w:t>
      </w:r>
      <w:r>
        <w:rPr>
          <w:color w:val="231F20"/>
        </w:rPr>
        <w:t>xong,</w:t>
      </w:r>
      <w:r>
        <w:rPr>
          <w:color w:val="231F20"/>
          <w:spacing w:val="-12"/>
        </w:rPr>
        <w:t> </w:t>
      </w:r>
      <w:r>
        <w:rPr>
          <w:color w:val="231F20"/>
        </w:rPr>
        <w:t>khởi</w:t>
      </w:r>
      <w:r>
        <w:rPr>
          <w:color w:val="231F20"/>
          <w:spacing w:val="-12"/>
        </w:rPr>
        <w:t> </w:t>
      </w:r>
      <w:r>
        <w:rPr>
          <w:color w:val="231F20"/>
        </w:rPr>
        <w:t>suy</w:t>
      </w:r>
      <w:r>
        <w:rPr>
          <w:color w:val="231F20"/>
          <w:spacing w:val="-12"/>
        </w:rPr>
        <w:t> </w:t>
      </w:r>
      <w:r>
        <w:rPr>
          <w:color w:val="231F20"/>
        </w:rPr>
        <w:t>nghĩ:</w:t>
      </w:r>
      <w:r>
        <w:rPr>
          <w:color w:val="231F20"/>
          <w:spacing w:val="-17"/>
        </w:rPr>
        <w:t> </w:t>
      </w:r>
      <w:r>
        <w:rPr>
          <w:color w:val="231F20"/>
        </w:rPr>
        <w:t>Tỳ-kheo kia là người rất tốt đẹp, đầy đủ oai nghi phép tắc, ta nên quán xem Tỳ-kheo ấy đạt được công đức gì? Tỳ-kheo trưởng lão quán </w:t>
      </w:r>
      <w:r>
        <w:rPr>
          <w:color w:val="231F20"/>
          <w:spacing w:val="-4"/>
        </w:rPr>
        <w:t>biết </w:t>
      </w:r>
      <w:r>
        <w:rPr>
          <w:color w:val="231F20"/>
        </w:rPr>
        <w:t>chính là phàm phu, chỉ được chánh thọ vô tưởng. Nhận biết rồi, nên từ</w:t>
      </w:r>
      <w:r>
        <w:rPr>
          <w:color w:val="231F20"/>
          <w:spacing w:val="-6"/>
        </w:rPr>
        <w:t> </w:t>
      </w:r>
      <w:r>
        <w:rPr>
          <w:color w:val="231F20"/>
        </w:rPr>
        <w:t>tam</w:t>
      </w:r>
      <w:r>
        <w:rPr>
          <w:color w:val="231F20"/>
          <w:spacing w:val="-6"/>
        </w:rPr>
        <w:t> </w:t>
      </w:r>
      <w:r>
        <w:rPr>
          <w:color w:val="231F20"/>
        </w:rPr>
        <w:t>muội</w:t>
      </w:r>
      <w:r>
        <w:rPr>
          <w:color w:val="231F20"/>
          <w:spacing w:val="-6"/>
        </w:rPr>
        <w:t> </w:t>
      </w:r>
      <w:r>
        <w:rPr>
          <w:color w:val="231F20"/>
        </w:rPr>
        <w:t>khởi,</w:t>
      </w:r>
      <w:r>
        <w:rPr>
          <w:color w:val="231F20"/>
          <w:spacing w:val="-6"/>
        </w:rPr>
        <w:t> </w:t>
      </w:r>
      <w:r>
        <w:rPr>
          <w:color w:val="231F20"/>
        </w:rPr>
        <w:t>gọi</w:t>
      </w:r>
      <w:r>
        <w:rPr>
          <w:color w:val="231F20"/>
          <w:spacing w:val="-10"/>
        </w:rPr>
        <w:t> </w:t>
      </w:r>
      <w:r>
        <w:rPr>
          <w:color w:val="231F20"/>
        </w:rPr>
        <w:t>Tỳ-kheo</w:t>
      </w:r>
      <w:r>
        <w:rPr>
          <w:color w:val="231F20"/>
          <w:spacing w:val="-6"/>
        </w:rPr>
        <w:t> </w:t>
      </w:r>
      <w:r>
        <w:rPr>
          <w:color w:val="231F20"/>
        </w:rPr>
        <w:t>nọ</w:t>
      </w:r>
      <w:r>
        <w:rPr>
          <w:color w:val="231F20"/>
          <w:spacing w:val="-7"/>
        </w:rPr>
        <w:t> </w:t>
      </w:r>
      <w:r>
        <w:rPr>
          <w:color w:val="231F20"/>
        </w:rPr>
        <w:t>đến</w:t>
      </w:r>
      <w:r>
        <w:rPr>
          <w:color w:val="231F20"/>
          <w:spacing w:val="-6"/>
        </w:rPr>
        <w:t> </w:t>
      </w:r>
      <w:r>
        <w:rPr>
          <w:color w:val="231F20"/>
        </w:rPr>
        <w:t>bảo:</w:t>
      </w:r>
      <w:r>
        <w:rPr>
          <w:color w:val="231F20"/>
          <w:spacing w:val="-6"/>
        </w:rPr>
        <w:t> </w:t>
      </w:r>
      <w:r>
        <w:rPr>
          <w:color w:val="231F20"/>
        </w:rPr>
        <w:t>Ông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người tốt đẹp, vì đã lìa bỏ các căn thiện vi diệu trong pháp Phật để </w:t>
      </w:r>
      <w:r>
        <w:rPr>
          <w:color w:val="231F20"/>
          <w:spacing w:val="-3"/>
        </w:rPr>
        <w:t>đồng </w:t>
      </w:r>
      <w:r>
        <w:rPr>
          <w:color w:val="231F20"/>
        </w:rPr>
        <w:t>hành</w:t>
      </w:r>
      <w:r>
        <w:rPr>
          <w:color w:val="231F20"/>
          <w:spacing w:val="-9"/>
        </w:rPr>
        <w:t> </w:t>
      </w:r>
      <w:r>
        <w:rPr>
          <w:color w:val="231F20"/>
        </w:rPr>
        <w:t>với</w:t>
      </w:r>
      <w:r>
        <w:rPr>
          <w:color w:val="231F20"/>
          <w:spacing w:val="-8"/>
        </w:rPr>
        <w:t> </w:t>
      </w:r>
      <w:r>
        <w:rPr>
          <w:color w:val="231F20"/>
        </w:rPr>
        <w:t>hàng</w:t>
      </w:r>
      <w:r>
        <w:rPr>
          <w:color w:val="231F20"/>
          <w:spacing w:val="-8"/>
        </w:rPr>
        <w:t> </w:t>
      </w:r>
      <w:r>
        <w:rPr>
          <w:color w:val="231F20"/>
        </w:rPr>
        <w:t>dị</w:t>
      </w:r>
      <w:r>
        <w:rPr>
          <w:color w:val="231F20"/>
          <w:spacing w:val="-8"/>
        </w:rPr>
        <w:t> </w:t>
      </w:r>
      <w:r>
        <w:rPr>
          <w:color w:val="231F20"/>
        </w:rPr>
        <w:t>học,</w:t>
      </w:r>
      <w:r>
        <w:rPr>
          <w:color w:val="231F20"/>
          <w:spacing w:val="-8"/>
        </w:rPr>
        <w:t> </w:t>
      </w:r>
      <w:r>
        <w:rPr>
          <w:color w:val="231F20"/>
        </w:rPr>
        <w:t>đâu</w:t>
      </w:r>
      <w:r>
        <w:rPr>
          <w:color w:val="231F20"/>
          <w:spacing w:val="-8"/>
        </w:rPr>
        <w:t> </w:t>
      </w:r>
      <w:r>
        <w:rPr>
          <w:color w:val="231F20"/>
        </w:rPr>
        <w:t>dùng</w:t>
      </w:r>
      <w:r>
        <w:rPr>
          <w:color w:val="231F20"/>
          <w:spacing w:val="-8"/>
        </w:rPr>
        <w:t> </w:t>
      </w:r>
      <w:r>
        <w:rPr>
          <w:color w:val="231F20"/>
        </w:rPr>
        <w:t>để</w:t>
      </w:r>
      <w:r>
        <w:rPr>
          <w:color w:val="231F20"/>
          <w:spacing w:val="-9"/>
        </w:rPr>
        <w:t> </w:t>
      </w:r>
      <w:r>
        <w:rPr>
          <w:color w:val="231F20"/>
        </w:rPr>
        <w:t>làm</w:t>
      </w:r>
      <w:r>
        <w:rPr>
          <w:color w:val="231F20"/>
          <w:spacing w:val="-8"/>
        </w:rPr>
        <w:t> </w:t>
      </w:r>
      <w:r>
        <w:rPr>
          <w:color w:val="231F20"/>
        </w:rPr>
        <w:t>gì?</w:t>
      </w:r>
      <w:r>
        <w:rPr>
          <w:color w:val="231F20"/>
          <w:spacing w:val="-8"/>
        </w:rPr>
        <w:t> </w:t>
      </w:r>
      <w:r>
        <w:rPr>
          <w:color w:val="231F20"/>
        </w:rPr>
        <w:t>Ông</w:t>
      </w:r>
      <w:r>
        <w:rPr>
          <w:color w:val="231F20"/>
          <w:spacing w:val="-8"/>
        </w:rPr>
        <w:t> </w:t>
      </w:r>
      <w:r>
        <w:rPr>
          <w:color w:val="231F20"/>
        </w:rPr>
        <w:t>nên</w:t>
      </w:r>
      <w:r>
        <w:rPr>
          <w:color w:val="231F20"/>
          <w:spacing w:val="-8"/>
        </w:rPr>
        <w:t> </w:t>
      </w:r>
      <w:r>
        <w:rPr>
          <w:color w:val="231F20"/>
        </w:rPr>
        <w:t>nhanh</w:t>
      </w:r>
      <w:r>
        <w:rPr>
          <w:color w:val="231F20"/>
          <w:spacing w:val="-8"/>
        </w:rPr>
        <w:t> </w:t>
      </w:r>
      <w:r>
        <w:rPr>
          <w:color w:val="231F20"/>
        </w:rPr>
        <w:t>chóng</w:t>
      </w:r>
      <w:r>
        <w:rPr>
          <w:color w:val="231F20"/>
          <w:spacing w:val="-8"/>
        </w:rPr>
        <w:t> </w:t>
      </w:r>
      <w:r>
        <w:rPr>
          <w:color w:val="231F20"/>
        </w:rPr>
        <w:t>dứt bỏ. Lúc </w:t>
      </w:r>
      <w:r>
        <w:rPr>
          <w:color w:val="231F20"/>
          <w:spacing w:val="-5"/>
        </w:rPr>
        <w:t>này, </w:t>
      </w:r>
      <w:r>
        <w:rPr>
          <w:color w:val="231F20"/>
        </w:rPr>
        <w:t>Tỳ-kheo kia tìm kiếm nhiều phương tiện, muốn bỏ tâm trước đó, rốt cuộc không thể bỏ.</w:t>
      </w:r>
    </w:p>
    <w:p>
      <w:pPr>
        <w:pStyle w:val="BodyText"/>
        <w:spacing w:line="268" w:lineRule="auto" w:before="92"/>
        <w:ind w:left="110" w:right="410"/>
      </w:pPr>
      <w:r>
        <w:rPr>
          <w:color w:val="231F20"/>
        </w:rPr>
        <w:t>Có thuyết nói: Tỳ-kheo kia cho đến thoái chuyển trở về nhà, nhưng vẫn không thể lìa tâm cũ. Tỳ-kheo ấy sau khi mạng chung đã sinh nơi trời Vô tưởng.</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Do đấy nên biết chánh thọ vô tưởng là pháp có thể đạt được.</w:t>
      </w:r>
    </w:p>
    <w:p>
      <w:pPr>
        <w:pStyle w:val="BodyText"/>
        <w:spacing w:line="268" w:lineRule="auto" w:before="145"/>
        <w:ind w:right="126"/>
      </w:pPr>
      <w:r>
        <w:rPr>
          <w:color w:val="231F20"/>
        </w:rPr>
        <w:t>Hoặc nói: Do Thánh nhân có thể đạt được, không phải là</w:t>
      </w:r>
      <w:r>
        <w:rPr>
          <w:color w:val="231F20"/>
          <w:spacing w:val="-45"/>
        </w:rPr>
        <w:t> </w:t>
      </w:r>
      <w:r>
        <w:rPr>
          <w:color w:val="231F20"/>
        </w:rPr>
        <w:t>phàm phu, nên chánh thọ tưởng diệt được lập làm giải thoát. Do hoàn</w:t>
      </w:r>
      <w:r>
        <w:rPr>
          <w:color w:val="231F20"/>
          <w:spacing w:val="-27"/>
        </w:rPr>
        <w:t> </w:t>
      </w:r>
      <w:r>
        <w:rPr>
          <w:color w:val="231F20"/>
        </w:rPr>
        <w:t>toàn là phàm phu có thể đạt được, không phải là Thánh nhân, nên </w:t>
      </w:r>
      <w:r>
        <w:rPr>
          <w:color w:val="231F20"/>
          <w:spacing w:val="-3"/>
        </w:rPr>
        <w:t>chánh </w:t>
      </w:r>
      <w:r>
        <w:rPr>
          <w:color w:val="231F20"/>
        </w:rPr>
        <w:t>thọ vô tưởng không lập làm giải thoát.</w:t>
      </w:r>
    </w:p>
    <w:p>
      <w:pPr>
        <w:pStyle w:val="BodyText"/>
        <w:spacing w:line="268" w:lineRule="auto" w:before="112"/>
        <w:ind w:right="125"/>
      </w:pPr>
      <w:r>
        <w:rPr>
          <w:color w:val="231F20"/>
        </w:rPr>
        <w:t>Hoặc</w:t>
      </w:r>
      <w:r>
        <w:rPr>
          <w:color w:val="231F20"/>
          <w:spacing w:val="-6"/>
        </w:rPr>
        <w:t> </w:t>
      </w:r>
      <w:r>
        <w:rPr>
          <w:color w:val="231F20"/>
        </w:rPr>
        <w:t>cho:</w:t>
      </w:r>
      <w:r>
        <w:rPr>
          <w:color w:val="231F20"/>
          <w:spacing w:val="-9"/>
        </w:rPr>
        <w:t> </w:t>
      </w:r>
      <w:r>
        <w:rPr>
          <w:color w:val="231F20"/>
        </w:rPr>
        <w:t>Vấn</w:t>
      </w:r>
      <w:r>
        <w:rPr>
          <w:color w:val="231F20"/>
          <w:spacing w:val="-6"/>
        </w:rPr>
        <w:t> </w:t>
      </w:r>
      <w:r>
        <w:rPr>
          <w:color w:val="231F20"/>
        </w:rPr>
        <w:t>đề</w:t>
      </w:r>
      <w:r>
        <w:rPr>
          <w:color w:val="231F20"/>
          <w:spacing w:val="-5"/>
        </w:rPr>
        <w:t> </w:t>
      </w:r>
      <w:r>
        <w:rPr>
          <w:color w:val="231F20"/>
        </w:rPr>
        <w:t>này</w:t>
      </w:r>
      <w:r>
        <w:rPr>
          <w:color w:val="231F20"/>
          <w:spacing w:val="-6"/>
        </w:rPr>
        <w:t> </w:t>
      </w:r>
      <w:r>
        <w:rPr>
          <w:color w:val="231F20"/>
        </w:rPr>
        <w:t>như</w:t>
      </w:r>
      <w:r>
        <w:rPr>
          <w:color w:val="231F20"/>
          <w:spacing w:val="-5"/>
        </w:rPr>
        <w:t> </w:t>
      </w:r>
      <w:r>
        <w:rPr>
          <w:color w:val="231F20"/>
        </w:rPr>
        <w:t>trước</w:t>
      </w:r>
      <w:r>
        <w:rPr>
          <w:color w:val="231F20"/>
          <w:spacing w:val="-6"/>
        </w:rPr>
        <w:t> </w:t>
      </w:r>
      <w:r>
        <w:rPr>
          <w:color w:val="231F20"/>
        </w:rPr>
        <w:t>đã</w:t>
      </w:r>
      <w:r>
        <w:rPr>
          <w:color w:val="231F20"/>
          <w:spacing w:val="-5"/>
        </w:rPr>
        <w:t> </w:t>
      </w:r>
      <w:r>
        <w:rPr>
          <w:color w:val="231F20"/>
        </w:rPr>
        <w:t>nói:</w:t>
      </w:r>
      <w:r>
        <w:rPr>
          <w:color w:val="231F20"/>
          <w:spacing w:val="-6"/>
        </w:rPr>
        <w:t> </w:t>
      </w:r>
      <w:r>
        <w:rPr>
          <w:color w:val="231F20"/>
        </w:rPr>
        <w:t>Do</w:t>
      </w:r>
      <w:r>
        <w:rPr>
          <w:color w:val="231F20"/>
          <w:spacing w:val="-5"/>
        </w:rPr>
        <w:t> </w:t>
      </w:r>
      <w:r>
        <w:rPr>
          <w:color w:val="231F20"/>
        </w:rPr>
        <w:t>hai</w:t>
      </w:r>
      <w:r>
        <w:rPr>
          <w:color w:val="231F20"/>
          <w:spacing w:val="-6"/>
        </w:rPr>
        <w:t> </w:t>
      </w:r>
      <w:r>
        <w:rPr>
          <w:color w:val="231F20"/>
        </w:rPr>
        <w:t>sự</w:t>
      </w:r>
      <w:r>
        <w:rPr>
          <w:color w:val="231F20"/>
          <w:spacing w:val="-5"/>
        </w:rPr>
        <w:t> </w:t>
      </w:r>
      <w:r>
        <w:rPr>
          <w:color w:val="231F20"/>
        </w:rPr>
        <w:t>việc</w:t>
      </w:r>
      <w:r>
        <w:rPr>
          <w:color w:val="231F20"/>
          <w:spacing w:val="-6"/>
        </w:rPr>
        <w:t> </w:t>
      </w:r>
      <w:r>
        <w:rPr>
          <w:color w:val="231F20"/>
        </w:rPr>
        <w:t>nên</w:t>
      </w:r>
      <w:r>
        <w:rPr>
          <w:color w:val="231F20"/>
          <w:spacing w:val="-5"/>
        </w:rPr>
        <w:t> </w:t>
      </w:r>
      <w:r>
        <w:rPr>
          <w:color w:val="231F20"/>
        </w:rPr>
        <w:t>gọi là</w:t>
      </w:r>
      <w:r>
        <w:rPr>
          <w:color w:val="231F20"/>
          <w:spacing w:val="-13"/>
        </w:rPr>
        <w:t> </w:t>
      </w:r>
      <w:r>
        <w:rPr>
          <w:color w:val="231F20"/>
        </w:rPr>
        <w:t>giải</w:t>
      </w:r>
      <w:r>
        <w:rPr>
          <w:color w:val="231F20"/>
          <w:spacing w:val="-12"/>
        </w:rPr>
        <w:t> </w:t>
      </w:r>
      <w:r>
        <w:rPr>
          <w:color w:val="231F20"/>
        </w:rPr>
        <w:t>thoát:</w:t>
      </w:r>
      <w:r>
        <w:rPr>
          <w:color w:val="231F20"/>
          <w:spacing w:val="-12"/>
        </w:rPr>
        <w:t> </w:t>
      </w:r>
      <w:r>
        <w:rPr>
          <w:i/>
          <w:color w:val="231F20"/>
        </w:rPr>
        <w:t>(1)</w:t>
      </w:r>
      <w:r>
        <w:rPr>
          <w:i/>
          <w:color w:val="231F20"/>
          <w:spacing w:val="-12"/>
        </w:rPr>
        <w:t> </w:t>
      </w:r>
      <w:r>
        <w:rPr>
          <w:color w:val="231F20"/>
        </w:rPr>
        <w:t>Buông</w:t>
      </w:r>
      <w:r>
        <w:rPr>
          <w:color w:val="231F20"/>
          <w:spacing w:val="-12"/>
        </w:rPr>
        <w:t> </w:t>
      </w:r>
      <w:r>
        <w:rPr>
          <w:color w:val="231F20"/>
        </w:rPr>
        <w:t>bỏ</w:t>
      </w:r>
      <w:r>
        <w:rPr>
          <w:color w:val="231F20"/>
          <w:spacing w:val="-12"/>
        </w:rPr>
        <w:t> </w:t>
      </w:r>
      <w:r>
        <w:rPr>
          <w:color w:val="231F20"/>
        </w:rPr>
        <w:t>mọi</w:t>
      </w:r>
      <w:r>
        <w:rPr>
          <w:color w:val="231F20"/>
          <w:spacing w:val="-12"/>
        </w:rPr>
        <w:t> </w:t>
      </w:r>
      <w:r>
        <w:rPr>
          <w:color w:val="231F20"/>
        </w:rPr>
        <w:t>sự</w:t>
      </w:r>
      <w:r>
        <w:rPr>
          <w:color w:val="231F20"/>
          <w:spacing w:val="-12"/>
        </w:rPr>
        <w:t> </w:t>
      </w:r>
      <w:r>
        <w:rPr>
          <w:color w:val="231F20"/>
        </w:rPr>
        <w:t>nối</w:t>
      </w:r>
      <w:r>
        <w:rPr>
          <w:color w:val="231F20"/>
          <w:spacing w:val="-12"/>
        </w:rPr>
        <w:t> </w:t>
      </w:r>
      <w:r>
        <w:rPr>
          <w:color w:val="231F20"/>
        </w:rPr>
        <w:t>tiếp</w:t>
      </w:r>
      <w:r>
        <w:rPr>
          <w:color w:val="231F20"/>
          <w:spacing w:val="-12"/>
        </w:rPr>
        <w:t> </w:t>
      </w:r>
      <w:r>
        <w:rPr>
          <w:color w:val="231F20"/>
        </w:rPr>
        <w:t>của</w:t>
      </w:r>
      <w:r>
        <w:rPr>
          <w:color w:val="231F20"/>
          <w:spacing w:val="-12"/>
        </w:rPr>
        <w:t> </w:t>
      </w:r>
      <w:r>
        <w:rPr>
          <w:color w:val="231F20"/>
        </w:rPr>
        <w:t>duyên</w:t>
      </w:r>
      <w:r>
        <w:rPr>
          <w:color w:val="231F20"/>
          <w:spacing w:val="-12"/>
        </w:rPr>
        <w:t> </w:t>
      </w:r>
      <w:r>
        <w:rPr>
          <w:color w:val="231F20"/>
        </w:rPr>
        <w:t>chung.</w:t>
      </w:r>
      <w:r>
        <w:rPr>
          <w:color w:val="231F20"/>
          <w:spacing w:val="-17"/>
        </w:rPr>
        <w:t> </w:t>
      </w:r>
      <w:r>
        <w:rPr>
          <w:color w:val="231F20"/>
        </w:rPr>
        <w:t>Tâm</w:t>
      </w:r>
      <w:r>
        <w:rPr>
          <w:color w:val="231F20"/>
          <w:spacing w:val="-12"/>
        </w:rPr>
        <w:t> </w:t>
      </w:r>
      <w:r>
        <w:rPr>
          <w:color w:val="231F20"/>
        </w:rPr>
        <w:t>đều được</w:t>
      </w:r>
      <w:r>
        <w:rPr>
          <w:color w:val="231F20"/>
          <w:spacing w:val="-7"/>
        </w:rPr>
        <w:t> </w:t>
      </w:r>
      <w:r>
        <w:rPr>
          <w:color w:val="231F20"/>
        </w:rPr>
        <w:t>đoạn</w:t>
      </w:r>
      <w:r>
        <w:rPr>
          <w:color w:val="231F20"/>
          <w:spacing w:val="-6"/>
        </w:rPr>
        <w:t> </w:t>
      </w:r>
      <w:r>
        <w:rPr>
          <w:color w:val="231F20"/>
        </w:rPr>
        <w:t>dứt.</w:t>
      </w:r>
      <w:r>
        <w:rPr>
          <w:color w:val="231F20"/>
          <w:spacing w:val="-6"/>
        </w:rPr>
        <w:t> </w:t>
      </w:r>
      <w:r>
        <w:rPr>
          <w:color w:val="231F20"/>
        </w:rPr>
        <w:t>Chánh</w:t>
      </w:r>
      <w:r>
        <w:rPr>
          <w:color w:val="231F20"/>
          <w:spacing w:val="-6"/>
        </w:rPr>
        <w:t> </w:t>
      </w:r>
      <w:r>
        <w:rPr>
          <w:color w:val="231F20"/>
        </w:rPr>
        <w:t>thọ</w:t>
      </w:r>
      <w:r>
        <w:rPr>
          <w:color w:val="231F20"/>
          <w:spacing w:val="-5"/>
        </w:rPr>
        <w:t> </w:t>
      </w:r>
      <w:r>
        <w:rPr>
          <w:color w:val="231F20"/>
        </w:rPr>
        <w:t>vô</w:t>
      </w:r>
      <w:r>
        <w:rPr>
          <w:color w:val="231F20"/>
          <w:spacing w:val="-6"/>
        </w:rPr>
        <w:t> </w:t>
      </w:r>
      <w:r>
        <w:rPr>
          <w:color w:val="231F20"/>
        </w:rPr>
        <w:t>tưởng</w:t>
      </w:r>
      <w:r>
        <w:rPr>
          <w:color w:val="231F20"/>
          <w:spacing w:val="-6"/>
        </w:rPr>
        <w:t> </w:t>
      </w:r>
      <w:r>
        <w:rPr>
          <w:color w:val="231F20"/>
        </w:rPr>
        <w:t>kia</w:t>
      </w:r>
      <w:r>
        <w:rPr>
          <w:color w:val="231F20"/>
          <w:spacing w:val="-7"/>
        </w:rPr>
        <w:t> </w:t>
      </w:r>
      <w:r>
        <w:rPr>
          <w:color w:val="231F20"/>
        </w:rPr>
        <w:t>không</w:t>
      </w:r>
      <w:r>
        <w:rPr>
          <w:color w:val="231F20"/>
          <w:spacing w:val="-6"/>
        </w:rPr>
        <w:t> </w:t>
      </w:r>
      <w:r>
        <w:rPr>
          <w:color w:val="231F20"/>
        </w:rPr>
        <w:t>thể</w:t>
      </w:r>
      <w:r>
        <w:rPr>
          <w:color w:val="231F20"/>
          <w:spacing w:val="-5"/>
        </w:rPr>
        <w:t> </w:t>
      </w:r>
      <w:r>
        <w:rPr>
          <w:color w:val="231F20"/>
        </w:rPr>
        <w:t>buông</w:t>
      </w:r>
      <w:r>
        <w:rPr>
          <w:color w:val="231F20"/>
          <w:spacing w:val="-6"/>
        </w:rPr>
        <w:t> </w:t>
      </w:r>
      <w:r>
        <w:rPr>
          <w:color w:val="231F20"/>
        </w:rPr>
        <w:t>bỏ</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sự nối</w:t>
      </w:r>
      <w:r>
        <w:rPr>
          <w:color w:val="231F20"/>
          <w:spacing w:val="-5"/>
        </w:rPr>
        <w:t> </w:t>
      </w:r>
      <w:r>
        <w:rPr>
          <w:color w:val="231F20"/>
        </w:rPr>
        <w:t>tiếp</w:t>
      </w:r>
      <w:r>
        <w:rPr>
          <w:color w:val="231F20"/>
          <w:spacing w:val="-4"/>
        </w:rPr>
        <w:t> </w:t>
      </w:r>
      <w:r>
        <w:rPr>
          <w:color w:val="231F20"/>
        </w:rPr>
        <w:t>của</w:t>
      </w:r>
      <w:r>
        <w:rPr>
          <w:color w:val="231F20"/>
          <w:spacing w:val="-4"/>
        </w:rPr>
        <w:t> </w:t>
      </w:r>
      <w:r>
        <w:rPr>
          <w:color w:val="231F20"/>
        </w:rPr>
        <w:t>duyên</w:t>
      </w:r>
      <w:r>
        <w:rPr>
          <w:color w:val="231F20"/>
          <w:spacing w:val="-4"/>
        </w:rPr>
        <w:t> </w:t>
      </w:r>
      <w:r>
        <w:rPr>
          <w:color w:val="231F20"/>
        </w:rPr>
        <w:t>chung,</w:t>
      </w:r>
      <w:r>
        <w:rPr>
          <w:color w:val="231F20"/>
          <w:spacing w:val="-4"/>
        </w:rPr>
        <w:t> </w:t>
      </w:r>
      <w:r>
        <w:rPr>
          <w:color w:val="231F20"/>
        </w:rPr>
        <w:t>cũng</w:t>
      </w:r>
      <w:r>
        <w:rPr>
          <w:color w:val="231F20"/>
          <w:spacing w:val="-4"/>
        </w:rPr>
        <w:t> </w:t>
      </w:r>
      <w:r>
        <w:rPr>
          <w:color w:val="231F20"/>
        </w:rPr>
        <w:t>không</w:t>
      </w:r>
      <w:r>
        <w:rPr>
          <w:color w:val="231F20"/>
          <w:spacing w:val="-4"/>
        </w:rPr>
        <w:t> </w:t>
      </w:r>
      <w:r>
        <w:rPr>
          <w:color w:val="231F20"/>
        </w:rPr>
        <w:t>thể</w:t>
      </w:r>
      <w:r>
        <w:rPr>
          <w:color w:val="231F20"/>
          <w:spacing w:val="-5"/>
        </w:rPr>
        <w:t> </w:t>
      </w:r>
      <w:r>
        <w:rPr>
          <w:color w:val="231F20"/>
        </w:rPr>
        <w:t>đoạn</w:t>
      </w:r>
      <w:r>
        <w:rPr>
          <w:color w:val="231F20"/>
          <w:spacing w:val="-4"/>
        </w:rPr>
        <w:t> </w:t>
      </w:r>
      <w:r>
        <w:rPr>
          <w:color w:val="231F20"/>
        </w:rPr>
        <w:t>dứt</w:t>
      </w:r>
      <w:r>
        <w:rPr>
          <w:color w:val="231F20"/>
          <w:spacing w:val="-4"/>
        </w:rPr>
        <w:t> </w:t>
      </w:r>
      <w:r>
        <w:rPr>
          <w:color w:val="231F20"/>
        </w:rPr>
        <w:t>hết</w:t>
      </w:r>
      <w:r>
        <w:rPr>
          <w:color w:val="231F20"/>
          <w:spacing w:val="-4"/>
        </w:rPr>
        <w:t> </w:t>
      </w:r>
      <w:r>
        <w:rPr>
          <w:color w:val="231F20"/>
        </w:rPr>
        <w:t>tâm.</w:t>
      </w:r>
      <w:r>
        <w:rPr>
          <w:color w:val="231F20"/>
          <w:spacing w:val="-9"/>
        </w:rPr>
        <w:t> </w:t>
      </w:r>
      <w:r>
        <w:rPr>
          <w:color w:val="231F20"/>
        </w:rPr>
        <w:t>Thế</w:t>
      </w:r>
      <w:r>
        <w:rPr>
          <w:color w:val="231F20"/>
          <w:spacing w:val="-4"/>
        </w:rPr>
        <w:t> </w:t>
      </w:r>
      <w:r>
        <w:rPr>
          <w:color w:val="231F20"/>
        </w:rPr>
        <w:t>nên chánh</w:t>
      </w:r>
      <w:r>
        <w:rPr>
          <w:color w:val="231F20"/>
          <w:spacing w:val="-9"/>
        </w:rPr>
        <w:t> </w:t>
      </w:r>
      <w:r>
        <w:rPr>
          <w:color w:val="231F20"/>
        </w:rPr>
        <w:t>thọ</w:t>
      </w:r>
      <w:r>
        <w:rPr>
          <w:color w:val="231F20"/>
          <w:spacing w:val="-9"/>
        </w:rPr>
        <w:t> </w:t>
      </w:r>
      <w:r>
        <w:rPr>
          <w:color w:val="231F20"/>
        </w:rPr>
        <w:t>tưởng</w:t>
      </w:r>
      <w:r>
        <w:rPr>
          <w:color w:val="231F20"/>
          <w:spacing w:val="-9"/>
        </w:rPr>
        <w:t> </w:t>
      </w:r>
      <w:r>
        <w:rPr>
          <w:color w:val="231F20"/>
        </w:rPr>
        <w:t>diệt</w:t>
      </w:r>
      <w:r>
        <w:rPr>
          <w:color w:val="231F20"/>
          <w:spacing w:val="-10"/>
        </w:rPr>
        <w:t> </w:t>
      </w:r>
      <w:r>
        <w:rPr>
          <w:color w:val="231F20"/>
        </w:rPr>
        <w:t>được</w:t>
      </w:r>
      <w:r>
        <w:rPr>
          <w:color w:val="231F20"/>
          <w:spacing w:val="-10"/>
        </w:rPr>
        <w:t> </w:t>
      </w:r>
      <w:r>
        <w:rPr>
          <w:color w:val="231F20"/>
        </w:rPr>
        <w:t>lập</w:t>
      </w:r>
      <w:r>
        <w:rPr>
          <w:color w:val="231F20"/>
          <w:spacing w:val="-10"/>
        </w:rPr>
        <w:t> </w:t>
      </w:r>
      <w:r>
        <w:rPr>
          <w:color w:val="231F20"/>
        </w:rPr>
        <w:t>làm</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còn</w:t>
      </w:r>
      <w:r>
        <w:rPr>
          <w:color w:val="231F20"/>
          <w:spacing w:val="-9"/>
        </w:rPr>
        <w:t> </w:t>
      </w:r>
      <w:r>
        <w:rPr>
          <w:color w:val="231F20"/>
        </w:rPr>
        <w:t>chánh</w:t>
      </w:r>
      <w:r>
        <w:rPr>
          <w:color w:val="231F20"/>
          <w:spacing w:val="-9"/>
        </w:rPr>
        <w:t> </w:t>
      </w:r>
      <w:r>
        <w:rPr>
          <w:color w:val="231F20"/>
        </w:rPr>
        <w:t>thọ</w:t>
      </w:r>
      <w:r>
        <w:rPr>
          <w:color w:val="231F20"/>
          <w:spacing w:val="-9"/>
        </w:rPr>
        <w:t> </w:t>
      </w:r>
      <w:r>
        <w:rPr>
          <w:color w:val="231F20"/>
        </w:rPr>
        <w:t>vô</w:t>
      </w:r>
      <w:r>
        <w:rPr>
          <w:color w:val="231F20"/>
          <w:spacing w:val="-9"/>
        </w:rPr>
        <w:t> </w:t>
      </w:r>
      <w:r>
        <w:rPr>
          <w:color w:val="231F20"/>
        </w:rPr>
        <w:t>tưởng không lập làm giải thoát.</w:t>
      </w:r>
    </w:p>
    <w:p>
      <w:pPr>
        <w:pStyle w:val="BodyText"/>
        <w:spacing w:line="268" w:lineRule="auto"/>
        <w:ind w:right="128"/>
      </w:pPr>
      <w:r>
        <w:rPr>
          <w:i/>
          <w:color w:val="231F20"/>
        </w:rPr>
        <w:t>Hỏi: </w:t>
      </w:r>
      <w:r>
        <w:rPr>
          <w:color w:val="231F20"/>
        </w:rPr>
        <w:t>Vì sao định vô sắc lập đầy đủ làm giải thoát, còn thiền không lập đầy đủ làm giải thoát?</w:t>
      </w:r>
    </w:p>
    <w:p>
      <w:pPr>
        <w:pStyle w:val="BodyText"/>
        <w:spacing w:line="268" w:lineRule="auto" w:before="110"/>
        <w:ind w:right="127"/>
      </w:pPr>
      <w:r>
        <w:rPr>
          <w:i/>
          <w:color w:val="231F20"/>
        </w:rPr>
        <w:t>Đáp: </w:t>
      </w:r>
      <w:r>
        <w:rPr>
          <w:color w:val="231F20"/>
        </w:rPr>
        <w:t>Vì thiền này là thô, có thể trông </w:t>
      </w:r>
      <w:r>
        <w:rPr>
          <w:color w:val="231F20"/>
          <w:spacing w:val="-4"/>
        </w:rPr>
        <w:t>thấy, </w:t>
      </w:r>
      <w:r>
        <w:rPr>
          <w:color w:val="231F20"/>
        </w:rPr>
        <w:t>thế nên không lập đầy</w:t>
      </w:r>
      <w:r>
        <w:rPr>
          <w:color w:val="231F20"/>
          <w:spacing w:val="-5"/>
        </w:rPr>
        <w:t> </w:t>
      </w:r>
      <w:r>
        <w:rPr>
          <w:color w:val="231F20"/>
        </w:rPr>
        <w:t>đủ</w:t>
      </w:r>
      <w:r>
        <w:rPr>
          <w:color w:val="231F20"/>
          <w:spacing w:val="-4"/>
        </w:rPr>
        <w:t> </w:t>
      </w:r>
      <w:r>
        <w:rPr>
          <w:color w:val="231F20"/>
        </w:rPr>
        <w:t>làm</w:t>
      </w:r>
      <w:r>
        <w:rPr>
          <w:color w:val="231F20"/>
          <w:spacing w:val="-4"/>
        </w:rPr>
        <w:t> </w:t>
      </w:r>
      <w:r>
        <w:rPr>
          <w:color w:val="231F20"/>
        </w:rPr>
        <w:t>giải</w:t>
      </w:r>
      <w:r>
        <w:rPr>
          <w:color w:val="231F20"/>
          <w:spacing w:val="-5"/>
        </w:rPr>
        <w:t> </w:t>
      </w:r>
      <w:r>
        <w:rPr>
          <w:color w:val="231F20"/>
        </w:rPr>
        <w:t>thoát.</w:t>
      </w:r>
      <w:r>
        <w:rPr>
          <w:color w:val="231F20"/>
          <w:spacing w:val="-4"/>
        </w:rPr>
        <w:t> </w:t>
      </w:r>
      <w:r>
        <w:rPr>
          <w:color w:val="231F20"/>
        </w:rPr>
        <w:t>Định</w:t>
      </w:r>
      <w:r>
        <w:rPr>
          <w:color w:val="231F20"/>
          <w:spacing w:val="-5"/>
        </w:rPr>
        <w:t> </w:t>
      </w:r>
      <w:r>
        <w:rPr>
          <w:color w:val="231F20"/>
        </w:rPr>
        <w:t>vô</w:t>
      </w:r>
      <w:r>
        <w:rPr>
          <w:color w:val="231F20"/>
          <w:spacing w:val="-4"/>
        </w:rPr>
        <w:t> </w:t>
      </w:r>
      <w:r>
        <w:rPr>
          <w:color w:val="231F20"/>
        </w:rPr>
        <w:t>sắc</w:t>
      </w:r>
      <w:r>
        <w:rPr>
          <w:color w:val="231F20"/>
          <w:spacing w:val="-6"/>
        </w:rPr>
        <w:t> </w:t>
      </w:r>
      <w:r>
        <w:rPr>
          <w:color w:val="231F20"/>
        </w:rPr>
        <w:t>rất</w:t>
      </w:r>
      <w:r>
        <w:rPr>
          <w:color w:val="231F20"/>
          <w:spacing w:val="-5"/>
        </w:rPr>
        <w:t> </w:t>
      </w:r>
      <w:r>
        <w:rPr>
          <w:color w:val="231F20"/>
        </w:rPr>
        <w:t>vi</w:t>
      </w:r>
      <w:r>
        <w:rPr>
          <w:color w:val="231F20"/>
          <w:spacing w:val="-4"/>
        </w:rPr>
        <w:t> </w:t>
      </w:r>
      <w:r>
        <w:rPr>
          <w:color w:val="231F20"/>
        </w:rPr>
        <w:t>tế,</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trông</w:t>
      </w:r>
      <w:r>
        <w:rPr>
          <w:color w:val="231F20"/>
          <w:spacing w:val="-4"/>
        </w:rPr>
        <w:t> thấy, </w:t>
      </w:r>
      <w:r>
        <w:rPr>
          <w:color w:val="231F20"/>
        </w:rPr>
        <w:t>thế nên lập đầy đủ làm giải thoát.</w:t>
      </w:r>
    </w:p>
    <w:p>
      <w:pPr>
        <w:pStyle w:val="BodyText"/>
        <w:spacing w:line="268" w:lineRule="auto" w:before="112"/>
        <w:ind w:right="127"/>
      </w:pPr>
      <w:r>
        <w:rPr>
          <w:color w:val="231F20"/>
        </w:rPr>
        <w:t>Hoặc nói: Thiền có vô số thứ, không phải một tướng, không giống nhau, thế nên không lập đầy đủ làm giải thoát. Định vô sắc 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số</w:t>
      </w:r>
      <w:r>
        <w:rPr>
          <w:color w:val="231F20"/>
          <w:spacing w:val="-5"/>
        </w:rPr>
        <w:t> </w:t>
      </w:r>
      <w:r>
        <w:rPr>
          <w:color w:val="231F20"/>
        </w:rPr>
        <w:t>thứ,</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một</w:t>
      </w:r>
      <w:r>
        <w:rPr>
          <w:color w:val="231F20"/>
          <w:spacing w:val="-5"/>
        </w:rPr>
        <w:t> </w:t>
      </w:r>
      <w:r>
        <w:rPr>
          <w:color w:val="231F20"/>
        </w:rPr>
        <w:t>tướng,</w:t>
      </w:r>
      <w:r>
        <w:rPr>
          <w:color w:val="231F20"/>
          <w:spacing w:val="-5"/>
        </w:rPr>
        <w:t> </w:t>
      </w:r>
      <w:r>
        <w:rPr>
          <w:color w:val="231F20"/>
        </w:rPr>
        <w:t>không</w:t>
      </w:r>
      <w:r>
        <w:rPr>
          <w:color w:val="231F20"/>
          <w:spacing w:val="-5"/>
        </w:rPr>
        <w:t> </w:t>
      </w:r>
      <w:r>
        <w:rPr>
          <w:color w:val="231F20"/>
        </w:rPr>
        <w:t>phải là không giống nhau, thế nên lập đầy đủ làm giải thoát.</w:t>
      </w:r>
    </w:p>
    <w:p>
      <w:pPr>
        <w:pStyle w:val="BodyText"/>
        <w:spacing w:line="268" w:lineRule="auto" w:before="112"/>
        <w:ind w:right="129"/>
      </w:pPr>
      <w:r>
        <w:rPr>
          <w:color w:val="231F20"/>
          <w:spacing w:val="-3"/>
        </w:rPr>
        <w:t>Hoặc cho: </w:t>
      </w:r>
      <w:r>
        <w:rPr>
          <w:color w:val="231F20"/>
        </w:rPr>
        <w:t>Vì </w:t>
      </w:r>
      <w:r>
        <w:rPr>
          <w:color w:val="231F20"/>
          <w:spacing w:val="-3"/>
        </w:rPr>
        <w:t>thiền </w:t>
      </w:r>
      <w:r>
        <w:rPr>
          <w:color w:val="231F20"/>
        </w:rPr>
        <w:t>có </w:t>
      </w:r>
      <w:r>
        <w:rPr>
          <w:color w:val="231F20"/>
          <w:spacing w:val="-3"/>
        </w:rPr>
        <w:t>nhiều công đức, </w:t>
      </w:r>
      <w:r>
        <w:rPr>
          <w:color w:val="231F20"/>
        </w:rPr>
        <w:t>có </w:t>
      </w:r>
      <w:r>
        <w:rPr>
          <w:color w:val="231F20"/>
          <w:spacing w:val="-3"/>
        </w:rPr>
        <w:t>nhiều pháp diệu, thế </w:t>
      </w:r>
      <w:r>
        <w:rPr>
          <w:color w:val="231F20"/>
        </w:rPr>
        <w:t>nên </w:t>
      </w:r>
      <w:r>
        <w:rPr>
          <w:color w:val="231F20"/>
          <w:spacing w:val="-3"/>
        </w:rPr>
        <w:t>không </w:t>
      </w:r>
      <w:r>
        <w:rPr>
          <w:color w:val="231F20"/>
        </w:rPr>
        <w:t>lập đầy đủ làm </w:t>
      </w:r>
      <w:r>
        <w:rPr>
          <w:color w:val="231F20"/>
          <w:spacing w:val="-3"/>
        </w:rPr>
        <w:t>giải thoát. Định </w:t>
      </w:r>
      <w:r>
        <w:rPr>
          <w:color w:val="231F20"/>
        </w:rPr>
        <w:t>vô sắc vì </w:t>
      </w:r>
      <w:r>
        <w:rPr>
          <w:color w:val="231F20"/>
          <w:spacing w:val="-3"/>
        </w:rPr>
        <w:t>không </w:t>
      </w:r>
      <w:r>
        <w:rPr>
          <w:color w:val="231F20"/>
        </w:rPr>
        <w:t>có </w:t>
      </w:r>
      <w:r>
        <w:rPr>
          <w:color w:val="231F20"/>
          <w:spacing w:val="-3"/>
        </w:rPr>
        <w:t>nhiều công</w:t>
      </w:r>
      <w:r>
        <w:rPr>
          <w:color w:val="231F20"/>
          <w:spacing w:val="-15"/>
        </w:rPr>
        <w:t> </w:t>
      </w:r>
      <w:r>
        <w:rPr>
          <w:color w:val="231F20"/>
          <w:spacing w:val="-3"/>
        </w:rPr>
        <w:t>đức,</w:t>
      </w:r>
      <w:r>
        <w:rPr>
          <w:color w:val="231F20"/>
          <w:spacing w:val="-14"/>
        </w:rPr>
        <w:t> </w:t>
      </w:r>
      <w:r>
        <w:rPr>
          <w:color w:val="231F20"/>
          <w:spacing w:val="-3"/>
        </w:rPr>
        <w:t>không</w:t>
      </w:r>
      <w:r>
        <w:rPr>
          <w:color w:val="231F20"/>
          <w:spacing w:val="-14"/>
        </w:rPr>
        <w:t> </w:t>
      </w:r>
      <w:r>
        <w:rPr>
          <w:color w:val="231F20"/>
        </w:rPr>
        <w:t>có</w:t>
      </w:r>
      <w:r>
        <w:rPr>
          <w:color w:val="231F20"/>
          <w:spacing w:val="-14"/>
        </w:rPr>
        <w:t> </w:t>
      </w:r>
      <w:r>
        <w:rPr>
          <w:color w:val="231F20"/>
          <w:spacing w:val="-3"/>
        </w:rPr>
        <w:t>nhiều</w:t>
      </w:r>
      <w:r>
        <w:rPr>
          <w:color w:val="231F20"/>
          <w:spacing w:val="-14"/>
        </w:rPr>
        <w:t> </w:t>
      </w:r>
      <w:r>
        <w:rPr>
          <w:color w:val="231F20"/>
          <w:spacing w:val="-3"/>
        </w:rPr>
        <w:t>pháp</w:t>
      </w:r>
      <w:r>
        <w:rPr>
          <w:color w:val="231F20"/>
          <w:spacing w:val="-14"/>
        </w:rPr>
        <w:t> </w:t>
      </w:r>
      <w:r>
        <w:rPr>
          <w:color w:val="231F20"/>
          <w:spacing w:val="-3"/>
        </w:rPr>
        <w:t>diệu,</w:t>
      </w:r>
      <w:r>
        <w:rPr>
          <w:color w:val="231F20"/>
          <w:spacing w:val="-14"/>
        </w:rPr>
        <w:t> </w:t>
      </w:r>
      <w:r>
        <w:rPr>
          <w:color w:val="231F20"/>
        </w:rPr>
        <w:t>thế</w:t>
      </w:r>
      <w:r>
        <w:rPr>
          <w:color w:val="231F20"/>
          <w:spacing w:val="-14"/>
        </w:rPr>
        <w:t> </w:t>
      </w:r>
      <w:r>
        <w:rPr>
          <w:color w:val="231F20"/>
        </w:rPr>
        <w:t>nên</w:t>
      </w:r>
      <w:r>
        <w:rPr>
          <w:color w:val="231F20"/>
          <w:spacing w:val="-14"/>
        </w:rPr>
        <w:t> </w:t>
      </w:r>
      <w:r>
        <w:rPr>
          <w:color w:val="231F20"/>
        </w:rPr>
        <w:t>lập</w:t>
      </w:r>
      <w:r>
        <w:rPr>
          <w:color w:val="231F20"/>
          <w:spacing w:val="-14"/>
        </w:rPr>
        <w:t> </w:t>
      </w:r>
      <w:r>
        <w:rPr>
          <w:color w:val="231F20"/>
        </w:rPr>
        <w:t>đầy</w:t>
      </w:r>
      <w:r>
        <w:rPr>
          <w:color w:val="231F20"/>
          <w:spacing w:val="-14"/>
        </w:rPr>
        <w:t> </w:t>
      </w:r>
      <w:r>
        <w:rPr>
          <w:color w:val="231F20"/>
        </w:rPr>
        <w:t>đủ</w:t>
      </w:r>
      <w:r>
        <w:rPr>
          <w:color w:val="231F20"/>
          <w:spacing w:val="-14"/>
        </w:rPr>
        <w:t> </w:t>
      </w:r>
      <w:r>
        <w:rPr>
          <w:color w:val="231F20"/>
        </w:rPr>
        <w:t>làm</w:t>
      </w:r>
      <w:r>
        <w:rPr>
          <w:color w:val="231F20"/>
          <w:spacing w:val="-14"/>
        </w:rPr>
        <w:t> </w:t>
      </w:r>
      <w:r>
        <w:rPr>
          <w:color w:val="231F20"/>
          <w:spacing w:val="-3"/>
        </w:rPr>
        <w:t>giải</w:t>
      </w:r>
      <w:r>
        <w:rPr>
          <w:color w:val="231F20"/>
          <w:spacing w:val="-14"/>
        </w:rPr>
        <w:t> </w:t>
      </w:r>
      <w:r>
        <w:rPr>
          <w:color w:val="231F20"/>
          <w:spacing w:val="-3"/>
        </w:rPr>
        <w:t>thoát.</w:t>
      </w:r>
    </w:p>
    <w:p>
      <w:pPr>
        <w:pStyle w:val="BodyText"/>
        <w:spacing w:line="268" w:lineRule="auto" w:before="111"/>
        <w:ind w:right="127"/>
      </w:pPr>
      <w:r>
        <w:rPr>
          <w:color w:val="231F20"/>
        </w:rPr>
        <w:t>Hoặc</w:t>
      </w:r>
      <w:r>
        <w:rPr>
          <w:color w:val="231F20"/>
          <w:spacing w:val="-9"/>
        </w:rPr>
        <w:t> </w:t>
      </w:r>
      <w:r>
        <w:rPr>
          <w:color w:val="231F20"/>
        </w:rPr>
        <w:t>nêu:</w:t>
      </w:r>
      <w:r>
        <w:rPr>
          <w:color w:val="231F20"/>
          <w:spacing w:val="-12"/>
        </w:rPr>
        <w:t> </w:t>
      </w:r>
      <w:r>
        <w:rPr>
          <w:color w:val="231F20"/>
        </w:rPr>
        <w:t>Thiền</w:t>
      </w:r>
      <w:r>
        <w:rPr>
          <w:color w:val="231F20"/>
          <w:spacing w:val="-8"/>
        </w:rPr>
        <w:t> </w:t>
      </w:r>
      <w:r>
        <w:rPr>
          <w:color w:val="231F20"/>
        </w:rPr>
        <w:t>được</w:t>
      </w:r>
      <w:r>
        <w:rPr>
          <w:color w:val="231F20"/>
          <w:spacing w:val="-9"/>
        </w:rPr>
        <w:t> </w:t>
      </w:r>
      <w:r>
        <w:rPr>
          <w:color w:val="231F20"/>
        </w:rPr>
        <w:t>trang</w:t>
      </w:r>
      <w:r>
        <w:rPr>
          <w:color w:val="231F20"/>
          <w:spacing w:val="-8"/>
        </w:rPr>
        <w:t> </w:t>
      </w:r>
      <w:r>
        <w:rPr>
          <w:color w:val="231F20"/>
        </w:rPr>
        <w:t>nghiêm</w:t>
      </w:r>
      <w:r>
        <w:rPr>
          <w:color w:val="231F20"/>
          <w:spacing w:val="-8"/>
        </w:rPr>
        <w:t> </w:t>
      </w:r>
      <w:r>
        <w:rPr>
          <w:color w:val="231F20"/>
        </w:rPr>
        <w:t>do</w:t>
      </w:r>
      <w:r>
        <w:rPr>
          <w:color w:val="231F20"/>
          <w:spacing w:val="-9"/>
        </w:rPr>
        <w:t> </w:t>
      </w:r>
      <w:r>
        <w:rPr>
          <w:color w:val="231F20"/>
        </w:rPr>
        <w:t>vô</w:t>
      </w:r>
      <w:r>
        <w:rPr>
          <w:color w:val="231F20"/>
          <w:spacing w:val="-8"/>
        </w:rPr>
        <w:t> </w:t>
      </w:r>
      <w:r>
        <w:rPr>
          <w:color w:val="231F20"/>
        </w:rPr>
        <w:t>số</w:t>
      </w:r>
      <w:r>
        <w:rPr>
          <w:color w:val="231F20"/>
          <w:spacing w:val="-8"/>
        </w:rPr>
        <w:t> </w:t>
      </w:r>
      <w:r>
        <w:rPr>
          <w:color w:val="231F20"/>
        </w:rPr>
        <w:t>căn</w:t>
      </w:r>
      <w:r>
        <w:rPr>
          <w:color w:val="231F20"/>
          <w:spacing w:val="-9"/>
        </w:rPr>
        <w:t> </w:t>
      </w:r>
      <w:r>
        <w:rPr>
          <w:color w:val="231F20"/>
        </w:rPr>
        <w:t>thiện,</w:t>
      </w:r>
      <w:r>
        <w:rPr>
          <w:color w:val="231F20"/>
          <w:spacing w:val="-8"/>
        </w:rPr>
        <w:t> </w:t>
      </w:r>
      <w:r>
        <w:rPr>
          <w:color w:val="231F20"/>
        </w:rPr>
        <w:t>thế</w:t>
      </w:r>
      <w:r>
        <w:rPr>
          <w:color w:val="231F20"/>
          <w:spacing w:val="-8"/>
        </w:rPr>
        <w:t> </w:t>
      </w:r>
      <w:r>
        <w:rPr>
          <w:color w:val="231F20"/>
        </w:rPr>
        <w:t>nên không lập đầy đủ làm giải thoát. Định vô sắc không có vô số căn thiện để trang nghiêm, thế nên lập đầy đủ làm giải thoát.</w:t>
      </w:r>
    </w:p>
    <w:p>
      <w:pPr>
        <w:pStyle w:val="BodyText"/>
        <w:spacing w:line="273" w:lineRule="auto" w:before="111"/>
        <w:ind w:right="127"/>
      </w:pPr>
      <w:r>
        <w:rPr>
          <w:color w:val="231F20"/>
        </w:rPr>
        <w:t>Hoặc nói: Vì thiền giải thoát hoàn toàn là hữu lậu, thế nên không</w:t>
      </w:r>
      <w:r>
        <w:rPr>
          <w:color w:val="231F20"/>
          <w:spacing w:val="-6"/>
        </w:rPr>
        <w:t> </w:t>
      </w:r>
      <w:r>
        <w:rPr>
          <w:color w:val="231F20"/>
        </w:rPr>
        <w:t>lập</w:t>
      </w:r>
      <w:r>
        <w:rPr>
          <w:color w:val="231F20"/>
          <w:spacing w:val="-5"/>
        </w:rPr>
        <w:t> </w:t>
      </w:r>
      <w:r>
        <w:rPr>
          <w:color w:val="231F20"/>
        </w:rPr>
        <w:t>đầy</w:t>
      </w:r>
      <w:r>
        <w:rPr>
          <w:color w:val="231F20"/>
          <w:spacing w:val="-5"/>
        </w:rPr>
        <w:t> </w:t>
      </w:r>
      <w:r>
        <w:rPr>
          <w:color w:val="231F20"/>
        </w:rPr>
        <w:t>đủ</w:t>
      </w:r>
      <w:r>
        <w:rPr>
          <w:color w:val="231F20"/>
          <w:spacing w:val="-5"/>
        </w:rPr>
        <w:t> </w:t>
      </w:r>
      <w:r>
        <w:rPr>
          <w:color w:val="231F20"/>
        </w:rPr>
        <w:t>làm</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Còn</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của</w:t>
      </w:r>
      <w:r>
        <w:rPr>
          <w:color w:val="231F20"/>
          <w:spacing w:val="-6"/>
        </w:rPr>
        <w:t> </w:t>
      </w:r>
      <w:r>
        <w:rPr>
          <w:color w:val="231F20"/>
        </w:rPr>
        <w:t>vô</w:t>
      </w:r>
      <w:r>
        <w:rPr>
          <w:color w:val="231F20"/>
          <w:spacing w:val="-5"/>
        </w:rPr>
        <w:t> </w:t>
      </w:r>
      <w:r>
        <w:rPr>
          <w:color w:val="231F20"/>
        </w:rPr>
        <w:t>sắc</w:t>
      </w:r>
      <w:r>
        <w:rPr>
          <w:color w:val="231F20"/>
          <w:spacing w:val="-5"/>
        </w:rPr>
        <w:t> </w:t>
      </w:r>
      <w:r>
        <w:rPr>
          <w:color w:val="231F20"/>
        </w:rPr>
        <w:t>thì</w:t>
      </w:r>
      <w:r>
        <w:rPr>
          <w:color w:val="231F20"/>
          <w:spacing w:val="-5"/>
        </w:rPr>
        <w:t> </w:t>
      </w:r>
      <w:r>
        <w:rPr>
          <w:color w:val="231F20"/>
        </w:rPr>
        <w:t>có</w:t>
      </w:r>
      <w:r>
        <w:rPr>
          <w:color w:val="231F20"/>
          <w:spacing w:val="-5"/>
        </w:rPr>
        <w:t> </w:t>
      </w:r>
      <w:r>
        <w:rPr>
          <w:color w:val="231F20"/>
          <w:spacing w:val="-4"/>
        </w:rPr>
        <w:t>hữu </w:t>
      </w:r>
      <w:r>
        <w:rPr>
          <w:color w:val="231F20"/>
        </w:rPr>
        <w:t>lậu, vô lậu, thế nên lập đầy đủ làm giải thoát.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Hỏi: </w:t>
      </w:r>
      <w:r>
        <w:rPr>
          <w:color w:val="231F20"/>
        </w:rPr>
        <w:t>Vì sao giải thoát của thiền hoàn toàn là hữu lậu, còn giải thoát của vô sắc thì gồm có hữu lậu, vô lậu?</w:t>
      </w:r>
    </w:p>
    <w:p>
      <w:pPr>
        <w:pStyle w:val="BodyText"/>
        <w:spacing w:line="273" w:lineRule="auto" w:before="112"/>
        <w:ind w:left="110" w:right="410"/>
      </w:pPr>
      <w:r>
        <w:rPr>
          <w:i/>
          <w:color w:val="231F20"/>
        </w:rPr>
        <w:t>Đáp: </w:t>
      </w:r>
      <w:r>
        <w:rPr>
          <w:color w:val="231F20"/>
        </w:rPr>
        <w:t>Do giải thoát của thiền là tư duy đắc giải, còn giải thoát của</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là</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chân</w:t>
      </w:r>
      <w:r>
        <w:rPr>
          <w:color w:val="231F20"/>
          <w:spacing w:val="-7"/>
        </w:rPr>
        <w:t> </w:t>
      </w:r>
      <w:r>
        <w:rPr>
          <w:color w:val="231F20"/>
        </w:rPr>
        <w:t>thật.</w:t>
      </w:r>
      <w:r>
        <w:rPr>
          <w:color w:val="231F20"/>
          <w:spacing w:val="-13"/>
        </w:rPr>
        <w:t> </w:t>
      </w:r>
      <w:r>
        <w:rPr>
          <w:color w:val="231F20"/>
        </w:rPr>
        <w:t>Thế</w:t>
      </w:r>
      <w:r>
        <w:rPr>
          <w:color w:val="231F20"/>
          <w:spacing w:val="-7"/>
        </w:rPr>
        <w:t> </w:t>
      </w:r>
      <w:r>
        <w:rPr>
          <w:color w:val="231F20"/>
        </w:rPr>
        <w:t>nên</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của</w:t>
      </w:r>
      <w:r>
        <w:rPr>
          <w:color w:val="231F20"/>
          <w:spacing w:val="-7"/>
        </w:rPr>
        <w:t> </w:t>
      </w:r>
      <w:r>
        <w:rPr>
          <w:color w:val="231F20"/>
        </w:rPr>
        <w:t>thiền</w:t>
      </w:r>
      <w:r>
        <w:rPr>
          <w:color w:val="231F20"/>
          <w:spacing w:val="-7"/>
        </w:rPr>
        <w:t> </w:t>
      </w:r>
      <w:r>
        <w:rPr>
          <w:color w:val="231F20"/>
        </w:rPr>
        <w:t>hoàn</w:t>
      </w:r>
      <w:r>
        <w:rPr>
          <w:color w:val="231F20"/>
          <w:spacing w:val="-7"/>
        </w:rPr>
        <w:t> </w:t>
      </w:r>
      <w:r>
        <w:rPr>
          <w:color w:val="231F20"/>
        </w:rPr>
        <w:t>toàn là hữu lậu, còn giải thoát của vô sắc thì gồm có hữu lậu, vô</w:t>
      </w:r>
      <w:r>
        <w:rPr>
          <w:color w:val="231F20"/>
          <w:spacing w:val="-3"/>
        </w:rPr>
        <w:t> </w:t>
      </w:r>
      <w:r>
        <w:rPr>
          <w:color w:val="231F20"/>
        </w:rPr>
        <w:t>lậu.</w:t>
      </w:r>
    </w:p>
    <w:p>
      <w:pPr>
        <w:pStyle w:val="BodyText"/>
        <w:spacing w:line="273" w:lineRule="auto" w:before="111"/>
        <w:ind w:left="110" w:right="410"/>
      </w:pPr>
      <w:r>
        <w:rPr>
          <w:i/>
          <w:color w:val="231F20"/>
        </w:rPr>
        <w:t>Hỏi: </w:t>
      </w:r>
      <w:r>
        <w:rPr>
          <w:color w:val="231F20"/>
        </w:rPr>
        <w:t>Vì sao nơi tám giải thoát, tịnh giải thoát, giải thoát tưởng diệt nói là thân tác chứng, còn các giải thoát khác thì không nói?</w:t>
      </w:r>
    </w:p>
    <w:p>
      <w:pPr>
        <w:pStyle w:val="BodyText"/>
        <w:spacing w:line="273" w:lineRule="auto" w:before="111"/>
        <w:ind w:left="110" w:right="410"/>
      </w:pPr>
      <w:r>
        <w:rPr>
          <w:i/>
          <w:color w:val="231F20"/>
        </w:rPr>
        <w:t>Đáp: </w:t>
      </w:r>
      <w:r>
        <w:rPr>
          <w:color w:val="231F20"/>
        </w:rPr>
        <w:t>Giải thoát khác cũng có nói. Như nơi Kinh Đại Nhân kia đã</w:t>
      </w:r>
      <w:r>
        <w:rPr>
          <w:color w:val="231F20"/>
          <w:spacing w:val="-10"/>
        </w:rPr>
        <w:t> </w:t>
      </w:r>
      <w:r>
        <w:rPr>
          <w:color w:val="231F20"/>
        </w:rPr>
        <w:t>nói:</w:t>
      </w:r>
      <w:r>
        <w:rPr>
          <w:color w:val="231F20"/>
          <w:spacing w:val="-10"/>
        </w:rPr>
        <w:t> </w:t>
      </w:r>
      <w:r>
        <w:rPr>
          <w:color w:val="231F20"/>
        </w:rPr>
        <w:t>Này</w:t>
      </w:r>
      <w:r>
        <w:rPr>
          <w:color w:val="231F20"/>
          <w:spacing w:val="-15"/>
        </w:rPr>
        <w:t> </w:t>
      </w:r>
      <w:r>
        <w:rPr>
          <w:color w:val="231F20"/>
        </w:rPr>
        <w:t>Tôn</w:t>
      </w:r>
      <w:r>
        <w:rPr>
          <w:color w:val="231F20"/>
          <w:spacing w:val="-9"/>
        </w:rPr>
        <w:t> </w:t>
      </w:r>
      <w:r>
        <w:rPr>
          <w:color w:val="231F20"/>
        </w:rPr>
        <w:t>giả</w:t>
      </w:r>
      <w:r>
        <w:rPr>
          <w:color w:val="231F20"/>
          <w:spacing w:val="-25"/>
        </w:rPr>
        <w:t> </w:t>
      </w:r>
      <w:r>
        <w:rPr>
          <w:color w:val="231F20"/>
        </w:rPr>
        <w:t>A-nan!</w:t>
      </w:r>
      <w:r>
        <w:rPr>
          <w:color w:val="231F20"/>
          <w:spacing w:val="-9"/>
        </w:rPr>
        <w:t> </w:t>
      </w:r>
      <w:r>
        <w:rPr>
          <w:color w:val="231F20"/>
        </w:rPr>
        <w:t>Như</w:t>
      </w:r>
      <w:r>
        <w:rPr>
          <w:color w:val="231F20"/>
          <w:spacing w:val="-15"/>
        </w:rPr>
        <w:t> </w:t>
      </w:r>
      <w:r>
        <w:rPr>
          <w:color w:val="231F20"/>
        </w:rPr>
        <w:t>Tỳ-kheo</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tám</w:t>
      </w:r>
      <w:r>
        <w:rPr>
          <w:color w:val="231F20"/>
          <w:spacing w:val="-10"/>
        </w:rPr>
        <w:t> </w:t>
      </w:r>
      <w:r>
        <w:rPr>
          <w:color w:val="231F20"/>
        </w:rPr>
        <w:t>giải</w:t>
      </w:r>
      <w:r>
        <w:rPr>
          <w:color w:val="231F20"/>
          <w:spacing w:val="-9"/>
        </w:rPr>
        <w:t> </w:t>
      </w:r>
      <w:r>
        <w:rPr>
          <w:color w:val="231F20"/>
        </w:rPr>
        <w:t>thoát,</w:t>
      </w:r>
      <w:r>
        <w:rPr>
          <w:color w:val="231F20"/>
          <w:spacing w:val="-10"/>
        </w:rPr>
        <w:t> </w:t>
      </w:r>
      <w:r>
        <w:rPr>
          <w:color w:val="231F20"/>
        </w:rPr>
        <w:t>thân tác chứng, hành thuận nghịch, thành tựu đầy đủ. Do đấy nên có </w:t>
      </w:r>
      <w:r>
        <w:rPr>
          <w:color w:val="231F20"/>
          <w:spacing w:val="-5"/>
        </w:rPr>
        <w:t>thể </w:t>
      </w:r>
      <w:r>
        <w:rPr>
          <w:color w:val="231F20"/>
        </w:rPr>
        <w:t>biết, các giải thoát khác cũng nói là thân tác chứng.</w:t>
      </w:r>
    </w:p>
    <w:p>
      <w:pPr>
        <w:pStyle w:val="BodyText"/>
        <w:spacing w:line="273" w:lineRule="auto" w:before="110"/>
        <w:ind w:left="110" w:right="411"/>
      </w:pPr>
      <w:r>
        <w:rPr>
          <w:i/>
          <w:color w:val="231F20"/>
        </w:rPr>
        <w:t>Hỏi:</w:t>
      </w:r>
      <w:r>
        <w:rPr>
          <w:i/>
          <w:color w:val="231F20"/>
          <w:spacing w:val="-12"/>
        </w:rPr>
        <w:t> </w:t>
      </w:r>
      <w:r>
        <w:rPr>
          <w:color w:val="231F20"/>
        </w:rPr>
        <w:t>Một</w:t>
      </w:r>
      <w:r>
        <w:rPr>
          <w:color w:val="231F20"/>
          <w:spacing w:val="-13"/>
        </w:rPr>
        <w:t> </w:t>
      </w:r>
      <w:r>
        <w:rPr>
          <w:color w:val="231F20"/>
        </w:rPr>
        <w:t>Khế</w:t>
      </w:r>
      <w:r>
        <w:rPr>
          <w:color w:val="231F20"/>
          <w:spacing w:val="-12"/>
        </w:rPr>
        <w:t> </w:t>
      </w:r>
      <w:r>
        <w:rPr>
          <w:color w:val="231F20"/>
        </w:rPr>
        <w:t>kinh</w:t>
      </w:r>
      <w:r>
        <w:rPr>
          <w:color w:val="231F20"/>
          <w:spacing w:val="-12"/>
        </w:rPr>
        <w:t> </w:t>
      </w:r>
      <w:r>
        <w:rPr>
          <w:color w:val="231F20"/>
        </w:rPr>
        <w:t>này</w:t>
      </w:r>
      <w:r>
        <w:rPr>
          <w:color w:val="231F20"/>
          <w:spacing w:val="-11"/>
        </w:rPr>
        <w:t> </w:t>
      </w:r>
      <w:r>
        <w:rPr>
          <w:color w:val="231F20"/>
        </w:rPr>
        <w:t>nói</w:t>
      </w:r>
      <w:r>
        <w:rPr>
          <w:color w:val="231F20"/>
          <w:spacing w:val="-12"/>
        </w:rPr>
        <w:t> </w:t>
      </w:r>
      <w:r>
        <w:rPr>
          <w:color w:val="231F20"/>
        </w:rPr>
        <w:t>thân</w:t>
      </w:r>
      <w:r>
        <w:rPr>
          <w:color w:val="231F20"/>
          <w:spacing w:val="-11"/>
        </w:rPr>
        <w:t> </w:t>
      </w:r>
      <w:r>
        <w:rPr>
          <w:color w:val="231F20"/>
        </w:rPr>
        <w:t>tác</w:t>
      </w:r>
      <w:r>
        <w:rPr>
          <w:color w:val="231F20"/>
          <w:spacing w:val="-12"/>
        </w:rPr>
        <w:t> </w:t>
      </w:r>
      <w:r>
        <w:rPr>
          <w:color w:val="231F20"/>
        </w:rPr>
        <w:t>chứng</w:t>
      </w:r>
      <w:r>
        <w:rPr>
          <w:color w:val="231F20"/>
          <w:spacing w:val="-11"/>
        </w:rPr>
        <w:t> </w:t>
      </w:r>
      <w:r>
        <w:rPr>
          <w:color w:val="231F20"/>
        </w:rPr>
        <w:t>nơi</w:t>
      </w:r>
      <w:r>
        <w:rPr>
          <w:color w:val="231F20"/>
          <w:spacing w:val="-13"/>
        </w:rPr>
        <w:t> </w:t>
      </w:r>
      <w:r>
        <w:rPr>
          <w:color w:val="231F20"/>
        </w:rPr>
        <w:t>tám</w:t>
      </w:r>
      <w:r>
        <w:rPr>
          <w:color w:val="231F20"/>
          <w:spacing w:val="-11"/>
        </w:rPr>
        <w:t> </w:t>
      </w:r>
      <w:r>
        <w:rPr>
          <w:color w:val="231F20"/>
        </w:rPr>
        <w:t>giải</w:t>
      </w:r>
      <w:r>
        <w:rPr>
          <w:color w:val="231F20"/>
          <w:spacing w:val="-13"/>
        </w:rPr>
        <w:t> </w:t>
      </w:r>
      <w:r>
        <w:rPr>
          <w:color w:val="231F20"/>
        </w:rPr>
        <w:t>thoát,</w:t>
      </w:r>
      <w:r>
        <w:rPr>
          <w:color w:val="231F20"/>
          <w:spacing w:val="-11"/>
        </w:rPr>
        <w:t> </w:t>
      </w:r>
      <w:r>
        <w:rPr>
          <w:color w:val="231F20"/>
        </w:rPr>
        <w:t>vì sao Khế kinh khác chỉ nói thân tác chứng nơi hai giải</w:t>
      </w:r>
      <w:r>
        <w:rPr>
          <w:color w:val="231F20"/>
          <w:spacing w:val="-4"/>
        </w:rPr>
        <w:t> </w:t>
      </w:r>
      <w:r>
        <w:rPr>
          <w:color w:val="231F20"/>
        </w:rPr>
        <w:t>thoát?</w:t>
      </w:r>
    </w:p>
    <w:p>
      <w:pPr>
        <w:pStyle w:val="BodyText"/>
        <w:spacing w:line="273" w:lineRule="auto" w:before="112"/>
        <w:ind w:left="110" w:right="413"/>
      </w:pPr>
      <w:r>
        <w:rPr>
          <w:i/>
          <w:color w:val="231F20"/>
          <w:spacing w:val="-3"/>
        </w:rPr>
        <w:t>Đáp:</w:t>
      </w:r>
      <w:r>
        <w:rPr>
          <w:i/>
          <w:color w:val="231F20"/>
          <w:spacing w:val="-18"/>
        </w:rPr>
        <w:t> </w:t>
      </w:r>
      <w:r>
        <w:rPr>
          <w:color w:val="231F20"/>
        </w:rPr>
        <w:t>Vì</w:t>
      </w:r>
      <w:r>
        <w:rPr>
          <w:color w:val="231F20"/>
          <w:spacing w:val="-14"/>
        </w:rPr>
        <w:t> </w:t>
      </w:r>
      <w:r>
        <w:rPr>
          <w:color w:val="231F20"/>
        </w:rPr>
        <w:t>hai</w:t>
      </w:r>
      <w:r>
        <w:rPr>
          <w:color w:val="231F20"/>
          <w:spacing w:val="-14"/>
        </w:rPr>
        <w:t> </w:t>
      </w:r>
      <w:r>
        <w:rPr>
          <w:color w:val="231F20"/>
          <w:spacing w:val="-3"/>
        </w:rPr>
        <w:t>giải</w:t>
      </w:r>
      <w:r>
        <w:rPr>
          <w:color w:val="231F20"/>
          <w:spacing w:val="-14"/>
        </w:rPr>
        <w:t> </w:t>
      </w:r>
      <w:r>
        <w:rPr>
          <w:color w:val="231F20"/>
          <w:spacing w:val="-3"/>
        </w:rPr>
        <w:t>thoát</w:t>
      </w:r>
      <w:r>
        <w:rPr>
          <w:color w:val="231F20"/>
          <w:spacing w:val="-13"/>
        </w:rPr>
        <w:t> </w:t>
      </w:r>
      <w:r>
        <w:rPr>
          <w:color w:val="231F20"/>
        </w:rPr>
        <w:t>này</w:t>
      </w:r>
      <w:r>
        <w:rPr>
          <w:color w:val="231F20"/>
          <w:spacing w:val="-14"/>
        </w:rPr>
        <w:t> </w:t>
      </w:r>
      <w:r>
        <w:rPr>
          <w:color w:val="231F20"/>
        </w:rPr>
        <w:t>là</w:t>
      </w:r>
      <w:r>
        <w:rPr>
          <w:color w:val="231F20"/>
          <w:spacing w:val="-14"/>
        </w:rPr>
        <w:t> </w:t>
      </w:r>
      <w:r>
        <w:rPr>
          <w:color w:val="231F20"/>
          <w:spacing w:val="-3"/>
        </w:rPr>
        <w:t>mạnh</w:t>
      </w:r>
      <w:r>
        <w:rPr>
          <w:color w:val="231F20"/>
          <w:spacing w:val="-14"/>
        </w:rPr>
        <w:t> </w:t>
      </w:r>
      <w:r>
        <w:rPr>
          <w:color w:val="231F20"/>
        </w:rPr>
        <w:t>mẽ,</w:t>
      </w:r>
      <w:r>
        <w:rPr>
          <w:color w:val="231F20"/>
          <w:spacing w:val="-13"/>
        </w:rPr>
        <w:t> </w:t>
      </w:r>
      <w:r>
        <w:rPr>
          <w:color w:val="231F20"/>
          <w:spacing w:val="-3"/>
        </w:rPr>
        <w:t>siêng</w:t>
      </w:r>
      <w:r>
        <w:rPr>
          <w:color w:val="231F20"/>
          <w:spacing w:val="-14"/>
        </w:rPr>
        <w:t> </w:t>
      </w:r>
      <w:r>
        <w:rPr>
          <w:color w:val="231F20"/>
          <w:spacing w:val="-3"/>
        </w:rPr>
        <w:t>năng</w:t>
      </w:r>
      <w:r>
        <w:rPr>
          <w:color w:val="231F20"/>
          <w:spacing w:val="-14"/>
        </w:rPr>
        <w:t> </w:t>
      </w:r>
      <w:r>
        <w:rPr>
          <w:color w:val="231F20"/>
          <w:spacing w:val="-3"/>
        </w:rPr>
        <w:t>thực</w:t>
      </w:r>
      <w:r>
        <w:rPr>
          <w:color w:val="231F20"/>
          <w:spacing w:val="-14"/>
        </w:rPr>
        <w:t> </w:t>
      </w:r>
      <w:r>
        <w:rPr>
          <w:color w:val="231F20"/>
          <w:spacing w:val="-3"/>
        </w:rPr>
        <w:t>hành,</w:t>
      </w:r>
      <w:r>
        <w:rPr>
          <w:color w:val="231F20"/>
          <w:spacing w:val="-14"/>
        </w:rPr>
        <w:t> </w:t>
      </w:r>
      <w:r>
        <w:rPr>
          <w:color w:val="231F20"/>
          <w:spacing w:val="-3"/>
        </w:rPr>
        <w:t>tạo nhiều</w:t>
      </w:r>
      <w:r>
        <w:rPr>
          <w:color w:val="231F20"/>
          <w:spacing w:val="-8"/>
        </w:rPr>
        <w:t> </w:t>
      </w:r>
      <w:r>
        <w:rPr>
          <w:color w:val="231F20"/>
          <w:spacing w:val="-3"/>
        </w:rPr>
        <w:t>phương</w:t>
      </w:r>
      <w:r>
        <w:rPr>
          <w:color w:val="231F20"/>
          <w:spacing w:val="-7"/>
        </w:rPr>
        <w:t> </w:t>
      </w:r>
      <w:r>
        <w:rPr>
          <w:color w:val="231F20"/>
          <w:spacing w:val="-3"/>
        </w:rPr>
        <w:t>tiện.</w:t>
      </w:r>
      <w:r>
        <w:rPr>
          <w:color w:val="231F20"/>
          <w:spacing w:val="-7"/>
        </w:rPr>
        <w:t> </w:t>
      </w:r>
      <w:r>
        <w:rPr>
          <w:color w:val="231F20"/>
        </w:rPr>
        <w:t>Do</w:t>
      </w:r>
      <w:r>
        <w:rPr>
          <w:color w:val="231F20"/>
          <w:spacing w:val="-8"/>
        </w:rPr>
        <w:t> </w:t>
      </w:r>
      <w:r>
        <w:rPr>
          <w:color w:val="231F20"/>
        </w:rPr>
        <w:t>đấy</w:t>
      </w:r>
      <w:r>
        <w:rPr>
          <w:color w:val="231F20"/>
          <w:spacing w:val="-7"/>
        </w:rPr>
        <w:t> </w:t>
      </w:r>
      <w:r>
        <w:rPr>
          <w:color w:val="231F20"/>
        </w:rPr>
        <w:t>nên</w:t>
      </w:r>
      <w:r>
        <w:rPr>
          <w:color w:val="231F20"/>
          <w:spacing w:val="-7"/>
        </w:rPr>
        <w:t> </w:t>
      </w:r>
      <w:r>
        <w:rPr>
          <w:color w:val="231F20"/>
        </w:rPr>
        <w:t>nói</w:t>
      </w:r>
      <w:r>
        <w:rPr>
          <w:color w:val="231F20"/>
          <w:spacing w:val="-8"/>
        </w:rPr>
        <w:t> </w:t>
      </w:r>
      <w:r>
        <w:rPr>
          <w:color w:val="231F20"/>
          <w:spacing w:val="-3"/>
        </w:rPr>
        <w:t>thân</w:t>
      </w:r>
      <w:r>
        <w:rPr>
          <w:color w:val="231F20"/>
          <w:spacing w:val="-7"/>
        </w:rPr>
        <w:t> </w:t>
      </w:r>
      <w:r>
        <w:rPr>
          <w:color w:val="231F20"/>
        </w:rPr>
        <w:t>tác</w:t>
      </w:r>
      <w:r>
        <w:rPr>
          <w:color w:val="231F20"/>
          <w:spacing w:val="-7"/>
        </w:rPr>
        <w:t> </w:t>
      </w:r>
      <w:r>
        <w:rPr>
          <w:color w:val="231F20"/>
          <w:spacing w:val="-3"/>
        </w:rPr>
        <w:t>chứng</w:t>
      </w:r>
      <w:r>
        <w:rPr>
          <w:color w:val="231F20"/>
          <w:spacing w:val="-7"/>
        </w:rPr>
        <w:t> </w:t>
      </w:r>
      <w:r>
        <w:rPr>
          <w:color w:val="231F20"/>
        </w:rPr>
        <w:t>nơi</w:t>
      </w:r>
      <w:r>
        <w:rPr>
          <w:color w:val="231F20"/>
          <w:spacing w:val="-8"/>
        </w:rPr>
        <w:t> </w:t>
      </w:r>
      <w:r>
        <w:rPr>
          <w:color w:val="231F20"/>
        </w:rPr>
        <w:t>hai</w:t>
      </w:r>
      <w:r>
        <w:rPr>
          <w:color w:val="231F20"/>
          <w:spacing w:val="-7"/>
        </w:rPr>
        <w:t> </w:t>
      </w:r>
      <w:r>
        <w:rPr>
          <w:color w:val="231F20"/>
          <w:spacing w:val="-3"/>
        </w:rPr>
        <w:t>giải</w:t>
      </w:r>
      <w:r>
        <w:rPr>
          <w:color w:val="231F20"/>
          <w:spacing w:val="-7"/>
        </w:rPr>
        <w:t> </w:t>
      </w:r>
      <w:r>
        <w:rPr>
          <w:color w:val="231F20"/>
          <w:spacing w:val="-3"/>
        </w:rPr>
        <w:t>thoát.</w:t>
      </w:r>
    </w:p>
    <w:p>
      <w:pPr>
        <w:pStyle w:val="BodyText"/>
        <w:spacing w:line="273" w:lineRule="auto" w:before="112"/>
        <w:ind w:left="110" w:right="411"/>
      </w:pPr>
      <w:r>
        <w:rPr>
          <w:color w:val="231F20"/>
        </w:rPr>
        <w:t>Hoặc nói: Vì hai giải thoát này được nói là biên vực của cõi. Tịnh giải thoát là nói về biên vực của cõi sắc. Giải thoát của tưởng diệt là nói về biên vực của cõi vô sắc. Nên nêu bày như thế.</w:t>
      </w:r>
    </w:p>
    <w:p>
      <w:pPr>
        <w:pStyle w:val="BodyText"/>
        <w:spacing w:line="273" w:lineRule="auto" w:before="111"/>
        <w:ind w:left="110" w:right="410"/>
      </w:pPr>
      <w:r>
        <w:rPr>
          <w:color w:val="231F20"/>
        </w:rPr>
        <w:t>Hoặc cho: Vì hai giải thoát này được nói là biên vực của địa. Tịnh</w:t>
      </w:r>
      <w:r>
        <w:rPr>
          <w:color w:val="231F20"/>
          <w:spacing w:val="-4"/>
        </w:rPr>
        <w:t> </w:t>
      </w:r>
      <w:r>
        <w:rPr>
          <w:color w:val="231F20"/>
        </w:rPr>
        <w:t>giải</w:t>
      </w:r>
      <w:r>
        <w:rPr>
          <w:color w:val="231F20"/>
          <w:spacing w:val="-3"/>
        </w:rPr>
        <w:t> </w:t>
      </w:r>
      <w:r>
        <w:rPr>
          <w:color w:val="231F20"/>
        </w:rPr>
        <w:t>thoát</w:t>
      </w:r>
      <w:r>
        <w:rPr>
          <w:color w:val="231F20"/>
          <w:spacing w:val="-3"/>
        </w:rPr>
        <w:t> </w:t>
      </w:r>
      <w:r>
        <w:rPr>
          <w:color w:val="231F20"/>
        </w:rPr>
        <w:t>là</w:t>
      </w:r>
      <w:r>
        <w:rPr>
          <w:color w:val="231F20"/>
          <w:spacing w:val="-3"/>
        </w:rPr>
        <w:t> </w:t>
      </w:r>
      <w:r>
        <w:rPr>
          <w:color w:val="231F20"/>
        </w:rPr>
        <w:t>nói</w:t>
      </w:r>
      <w:r>
        <w:rPr>
          <w:color w:val="231F20"/>
          <w:spacing w:val="-3"/>
        </w:rPr>
        <w:t> </w:t>
      </w:r>
      <w:r>
        <w:rPr>
          <w:color w:val="231F20"/>
        </w:rPr>
        <w:t>về</w:t>
      </w:r>
      <w:r>
        <w:rPr>
          <w:color w:val="231F20"/>
          <w:spacing w:val="-4"/>
        </w:rPr>
        <w:t> </w:t>
      </w:r>
      <w:r>
        <w:rPr>
          <w:color w:val="231F20"/>
        </w:rPr>
        <w:t>biên</w:t>
      </w:r>
      <w:r>
        <w:rPr>
          <w:color w:val="231F20"/>
          <w:spacing w:val="-3"/>
        </w:rPr>
        <w:t> </w:t>
      </w:r>
      <w:r>
        <w:rPr>
          <w:color w:val="231F20"/>
        </w:rPr>
        <w:t>vực</w:t>
      </w:r>
      <w:r>
        <w:rPr>
          <w:color w:val="231F20"/>
          <w:spacing w:val="-3"/>
        </w:rPr>
        <w:t> </w:t>
      </w:r>
      <w:r>
        <w:rPr>
          <w:color w:val="231F20"/>
        </w:rPr>
        <w:t>của</w:t>
      </w:r>
      <w:r>
        <w:rPr>
          <w:color w:val="231F20"/>
          <w:spacing w:val="-3"/>
        </w:rPr>
        <w:t> </w:t>
      </w:r>
      <w:r>
        <w:rPr>
          <w:color w:val="231F20"/>
        </w:rPr>
        <w:t>địa</w:t>
      </w:r>
      <w:r>
        <w:rPr>
          <w:color w:val="231F20"/>
          <w:spacing w:val="-3"/>
        </w:rPr>
        <w:t> </w:t>
      </w:r>
      <w:r>
        <w:rPr>
          <w:color w:val="231F20"/>
        </w:rPr>
        <w:t>thiền</w:t>
      </w:r>
      <w:r>
        <w:rPr>
          <w:color w:val="231F20"/>
          <w:spacing w:val="-4"/>
        </w:rPr>
        <w:t> </w:t>
      </w:r>
      <w:r>
        <w:rPr>
          <w:color w:val="231F20"/>
        </w:rPr>
        <w:t>thứ</w:t>
      </w:r>
      <w:r>
        <w:rPr>
          <w:color w:val="231F20"/>
          <w:spacing w:val="-3"/>
        </w:rPr>
        <w:t> </w:t>
      </w:r>
      <w:r>
        <w:rPr>
          <w:color w:val="231F20"/>
        </w:rPr>
        <w:t>tư.</w:t>
      </w:r>
      <w:r>
        <w:rPr>
          <w:color w:val="231F20"/>
          <w:spacing w:val="-3"/>
        </w:rPr>
        <w:t> </w:t>
      </w:r>
      <w:r>
        <w:rPr>
          <w:color w:val="231F20"/>
        </w:rPr>
        <w:t>Giải</w:t>
      </w:r>
      <w:r>
        <w:rPr>
          <w:color w:val="231F20"/>
          <w:spacing w:val="-3"/>
        </w:rPr>
        <w:t> </w:t>
      </w:r>
      <w:r>
        <w:rPr>
          <w:color w:val="231F20"/>
        </w:rPr>
        <w:t>thoát</w:t>
      </w:r>
      <w:r>
        <w:rPr>
          <w:color w:val="231F20"/>
          <w:spacing w:val="-3"/>
        </w:rPr>
        <w:t> </w:t>
      </w:r>
      <w:r>
        <w:rPr>
          <w:color w:val="231F20"/>
        </w:rPr>
        <w:t>của tưởng diệt là nói về biên vực của địa xứ phi tưởng phi bất tưởng.</w:t>
      </w:r>
    </w:p>
    <w:p>
      <w:pPr>
        <w:pStyle w:val="BodyText"/>
        <w:spacing w:line="273" w:lineRule="auto" w:before="111"/>
        <w:ind w:left="110" w:right="410"/>
      </w:pPr>
      <w:r>
        <w:rPr>
          <w:color w:val="231F20"/>
        </w:rPr>
        <w:t>Hoặc nêu: Tịnh giải thoát là duyên nơi quán tịnh, không khởi kiết,</w:t>
      </w:r>
      <w:r>
        <w:rPr>
          <w:color w:val="231F20"/>
          <w:spacing w:val="-10"/>
        </w:rPr>
        <w:t> </w:t>
      </w:r>
      <w:r>
        <w:rPr>
          <w:color w:val="231F20"/>
        </w:rPr>
        <w:t>nên</w:t>
      </w:r>
      <w:r>
        <w:rPr>
          <w:color w:val="231F20"/>
          <w:spacing w:val="-9"/>
        </w:rPr>
        <w:t> </w:t>
      </w:r>
      <w:r>
        <w:rPr>
          <w:color w:val="231F20"/>
        </w:rPr>
        <w:t>Đức</w:t>
      </w:r>
      <w:r>
        <w:rPr>
          <w:color w:val="231F20"/>
          <w:spacing w:val="-15"/>
        </w:rPr>
        <w:t> </w:t>
      </w:r>
      <w:r>
        <w:rPr>
          <w:color w:val="231F20"/>
        </w:rPr>
        <w:t>Thế</w:t>
      </w:r>
      <w:r>
        <w:rPr>
          <w:color w:val="231F20"/>
          <w:spacing w:val="-14"/>
        </w:rPr>
        <w:t> </w:t>
      </w:r>
      <w:r>
        <w:rPr>
          <w:color w:val="231F20"/>
        </w:rPr>
        <w:t>Tôn</w:t>
      </w:r>
      <w:r>
        <w:rPr>
          <w:color w:val="231F20"/>
          <w:spacing w:val="-9"/>
        </w:rPr>
        <w:t> </w:t>
      </w:r>
      <w:r>
        <w:rPr>
          <w:color w:val="231F20"/>
        </w:rPr>
        <w:t>nói:</w:t>
      </w:r>
      <w:r>
        <w:rPr>
          <w:color w:val="231F20"/>
          <w:spacing w:val="-15"/>
        </w:rPr>
        <w:t> </w:t>
      </w:r>
      <w:r>
        <w:rPr>
          <w:color w:val="231F20"/>
        </w:rPr>
        <w:t>Thân</w:t>
      </w:r>
      <w:r>
        <w:rPr>
          <w:color w:val="231F20"/>
          <w:spacing w:val="-9"/>
        </w:rPr>
        <w:t> </w:t>
      </w:r>
      <w:r>
        <w:rPr>
          <w:color w:val="231F20"/>
        </w:rPr>
        <w:t>nên</w:t>
      </w:r>
      <w:r>
        <w:rPr>
          <w:color w:val="231F20"/>
          <w:spacing w:val="-9"/>
        </w:rPr>
        <w:t> </w:t>
      </w:r>
      <w:r>
        <w:rPr>
          <w:color w:val="231F20"/>
        </w:rPr>
        <w:t>tác</w:t>
      </w:r>
      <w:r>
        <w:rPr>
          <w:color w:val="231F20"/>
          <w:spacing w:val="-10"/>
        </w:rPr>
        <w:t> </w:t>
      </w:r>
      <w:r>
        <w:rPr>
          <w:color w:val="231F20"/>
        </w:rPr>
        <w:t>chứng.</w:t>
      </w:r>
      <w:r>
        <w:rPr>
          <w:color w:val="231F20"/>
          <w:spacing w:val="-9"/>
        </w:rPr>
        <w:t> </w:t>
      </w:r>
      <w:r>
        <w:rPr>
          <w:color w:val="231F20"/>
        </w:rPr>
        <w:t>Giải</w:t>
      </w:r>
      <w:r>
        <w:rPr>
          <w:color w:val="231F20"/>
          <w:spacing w:val="-10"/>
        </w:rPr>
        <w:t> </w:t>
      </w:r>
      <w:r>
        <w:rPr>
          <w:color w:val="231F20"/>
        </w:rPr>
        <w:t>thoát</w:t>
      </w:r>
      <w:r>
        <w:rPr>
          <w:color w:val="231F20"/>
          <w:spacing w:val="-9"/>
        </w:rPr>
        <w:t> </w:t>
      </w:r>
      <w:r>
        <w:rPr>
          <w:color w:val="231F20"/>
        </w:rPr>
        <w:t>của</w:t>
      </w:r>
      <w:r>
        <w:rPr>
          <w:color w:val="231F20"/>
          <w:spacing w:val="-9"/>
        </w:rPr>
        <w:t> </w:t>
      </w:r>
      <w:r>
        <w:rPr>
          <w:color w:val="231F20"/>
        </w:rPr>
        <w:t>tưởng diệt không phải là tâm pháp, tức do thân được sinh, không phải do tâm được sinh, là thân lực có thể đạt được, không phải là tâm lực có thể đạt được, nên Đức Thế Tôn nói: Thân nên tác</w:t>
      </w:r>
      <w:r>
        <w:rPr>
          <w:color w:val="231F20"/>
          <w:spacing w:val="-17"/>
        </w:rPr>
        <w:t> </w:t>
      </w:r>
      <w:r>
        <w:rPr>
          <w:color w:val="231F20"/>
        </w:rPr>
        <w:t>chứng.</w:t>
      </w:r>
    </w:p>
    <w:p>
      <w:pPr>
        <w:pStyle w:val="BodyText"/>
        <w:spacing w:line="273" w:lineRule="auto" w:before="109"/>
        <w:ind w:left="110" w:right="410"/>
      </w:pPr>
      <w:r>
        <w:rPr>
          <w:color w:val="231F20"/>
        </w:rPr>
        <w:t>Hoặc nói: Nơi Kinh Đại Nhân, Đức Thế Tôn nói là thân tác chứng nơi tám giải thoát, tức thành tựu đầy đủ, do hai giải thoát ấy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firstLine="0"/>
        <w:jc w:val="left"/>
      </w:pPr>
      <w:r>
        <w:rPr>
          <w:color w:val="231F20"/>
        </w:rPr>
        <w:t>đều</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đầy</w:t>
      </w:r>
      <w:r>
        <w:rPr>
          <w:color w:val="231F20"/>
          <w:spacing w:val="-11"/>
        </w:rPr>
        <w:t> </w:t>
      </w:r>
      <w:r>
        <w:rPr>
          <w:color w:val="231F20"/>
        </w:rPr>
        <w:t>đủ.</w:t>
      </w:r>
      <w:r>
        <w:rPr>
          <w:color w:val="231F20"/>
          <w:spacing w:val="-14"/>
        </w:rPr>
        <w:t> </w:t>
      </w:r>
      <w:r>
        <w:rPr>
          <w:color w:val="231F20"/>
        </w:rPr>
        <w:t>Vậy</w:t>
      </w:r>
      <w:r>
        <w:rPr>
          <w:color w:val="231F20"/>
          <w:spacing w:val="-10"/>
        </w:rPr>
        <w:t> </w:t>
      </w:r>
      <w:r>
        <w:rPr>
          <w:color w:val="231F20"/>
        </w:rPr>
        <w:t>Đức</w:t>
      </w:r>
      <w:r>
        <w:rPr>
          <w:color w:val="231F20"/>
          <w:spacing w:val="-14"/>
        </w:rPr>
        <w:t> </w:t>
      </w:r>
      <w:r>
        <w:rPr>
          <w:color w:val="231F20"/>
        </w:rPr>
        <w:t>Thế</w:t>
      </w:r>
      <w:r>
        <w:rPr>
          <w:color w:val="231F20"/>
          <w:spacing w:val="-15"/>
        </w:rPr>
        <w:t> </w:t>
      </w:r>
      <w:r>
        <w:rPr>
          <w:color w:val="231F20"/>
        </w:rPr>
        <w:t>Tôn</w:t>
      </w:r>
      <w:r>
        <w:rPr>
          <w:color w:val="231F20"/>
          <w:spacing w:val="-10"/>
        </w:rPr>
        <w:t> </w:t>
      </w:r>
      <w:r>
        <w:rPr>
          <w:color w:val="231F20"/>
        </w:rPr>
        <w:t>nói</w:t>
      </w:r>
      <w:r>
        <w:rPr>
          <w:color w:val="231F20"/>
          <w:spacing w:val="-10"/>
        </w:rPr>
        <w:t> </w:t>
      </w:r>
      <w:r>
        <w:rPr>
          <w:color w:val="231F20"/>
        </w:rPr>
        <w:t>tịnh</w:t>
      </w:r>
      <w:r>
        <w:rPr>
          <w:color w:val="231F20"/>
          <w:spacing w:val="-11"/>
        </w:rPr>
        <w:t> </w:t>
      </w:r>
      <w:r>
        <w:rPr>
          <w:color w:val="231F20"/>
        </w:rPr>
        <w:t>giải</w:t>
      </w:r>
      <w:r>
        <w:rPr>
          <w:color w:val="231F20"/>
          <w:spacing w:val="-10"/>
        </w:rPr>
        <w:t> </w:t>
      </w:r>
      <w:r>
        <w:rPr>
          <w:color w:val="231F20"/>
        </w:rPr>
        <w:t>thoát,</w:t>
      </w:r>
      <w:r>
        <w:rPr>
          <w:color w:val="231F20"/>
          <w:spacing w:val="-10"/>
        </w:rPr>
        <w:t> </w:t>
      </w:r>
      <w:r>
        <w:rPr>
          <w:color w:val="231F20"/>
        </w:rPr>
        <w:t>giải</w:t>
      </w:r>
      <w:r>
        <w:rPr>
          <w:color w:val="231F20"/>
          <w:spacing w:val="-10"/>
        </w:rPr>
        <w:t> </w:t>
      </w:r>
      <w:r>
        <w:rPr>
          <w:color w:val="231F20"/>
        </w:rPr>
        <w:t>thoát của tưởng diệt có thân tác</w:t>
      </w:r>
      <w:r>
        <w:rPr>
          <w:color w:val="231F20"/>
          <w:spacing w:val="-1"/>
        </w:rPr>
        <w:t> </w:t>
      </w:r>
      <w:r>
        <w:rPr>
          <w:color w:val="231F20"/>
        </w:rPr>
        <w:t>chứng.</w:t>
      </w:r>
    </w:p>
    <w:p>
      <w:pPr>
        <w:pStyle w:val="BodyText"/>
        <w:ind w:left="960" w:firstLine="0"/>
      </w:pPr>
      <w:r>
        <w:rPr>
          <w:color w:val="231F20"/>
        </w:rPr>
        <w:t>Có thuyết nói: Khế kinh Phật này nói tám giải thoát là phương.</w:t>
      </w:r>
    </w:p>
    <w:p>
      <w:pPr>
        <w:pStyle w:val="BodyText"/>
        <w:spacing w:before="158"/>
        <w:ind w:left="960" w:firstLine="0"/>
      </w:pPr>
      <w:r>
        <w:rPr>
          <w:i/>
          <w:color w:val="231F20"/>
        </w:rPr>
        <w:t>Hỏi: </w:t>
      </w:r>
      <w:r>
        <w:rPr>
          <w:color w:val="231F20"/>
        </w:rPr>
        <w:t>Vì sao Đức Thế Tôn nói tám giải thoát là phương?</w:t>
      </w:r>
    </w:p>
    <w:p>
      <w:pPr>
        <w:pStyle w:val="BodyText"/>
        <w:spacing w:line="276" w:lineRule="auto" w:before="158"/>
        <w:ind w:right="127"/>
      </w:pPr>
      <w:r>
        <w:rPr>
          <w:i/>
          <w:color w:val="231F20"/>
        </w:rPr>
        <w:t>Đáp:</w:t>
      </w:r>
      <w:r>
        <w:rPr>
          <w:i/>
          <w:color w:val="231F20"/>
          <w:spacing w:val="-16"/>
        </w:rPr>
        <w:t> </w:t>
      </w:r>
      <w:r>
        <w:rPr>
          <w:color w:val="231F20"/>
        </w:rPr>
        <w:t>Vì</w:t>
      </w:r>
      <w:r>
        <w:rPr>
          <w:color w:val="231F20"/>
          <w:spacing w:val="-12"/>
        </w:rPr>
        <w:t> </w:t>
      </w:r>
      <w:r>
        <w:rPr>
          <w:color w:val="231F20"/>
        </w:rPr>
        <w:t>để</w:t>
      </w:r>
      <w:r>
        <w:rPr>
          <w:color w:val="231F20"/>
          <w:spacing w:val="-11"/>
        </w:rPr>
        <w:t> </w:t>
      </w:r>
      <w:r>
        <w:rPr>
          <w:color w:val="231F20"/>
        </w:rPr>
        <w:t>giáo</w:t>
      </w:r>
      <w:r>
        <w:rPr>
          <w:color w:val="231F20"/>
          <w:spacing w:val="-12"/>
        </w:rPr>
        <w:t> </w:t>
      </w:r>
      <w:r>
        <w:rPr>
          <w:color w:val="231F20"/>
        </w:rPr>
        <w:t>hóa</w:t>
      </w:r>
      <w:r>
        <w:rPr>
          <w:color w:val="231F20"/>
          <w:spacing w:val="-12"/>
        </w:rPr>
        <w:t> </w:t>
      </w:r>
      <w:r>
        <w:rPr>
          <w:color w:val="231F20"/>
        </w:rPr>
        <w:t>chúng</w:t>
      </w:r>
      <w:r>
        <w:rPr>
          <w:color w:val="231F20"/>
          <w:spacing w:val="-11"/>
        </w:rPr>
        <w:t> </w:t>
      </w:r>
      <w:r>
        <w:rPr>
          <w:color w:val="231F20"/>
        </w:rPr>
        <w:t>sinh.</w:t>
      </w:r>
      <w:r>
        <w:rPr>
          <w:color w:val="231F20"/>
          <w:spacing w:val="-12"/>
        </w:rPr>
        <w:t> </w:t>
      </w:r>
      <w:r>
        <w:rPr>
          <w:color w:val="231F20"/>
        </w:rPr>
        <w:t>Có</w:t>
      </w:r>
      <w:r>
        <w:rPr>
          <w:color w:val="231F20"/>
          <w:spacing w:val="-12"/>
        </w:rPr>
        <w:t> </w:t>
      </w:r>
      <w:r>
        <w:rPr>
          <w:color w:val="231F20"/>
        </w:rPr>
        <w:t>người</w:t>
      </w:r>
      <w:r>
        <w:rPr>
          <w:color w:val="231F20"/>
          <w:spacing w:val="-11"/>
        </w:rPr>
        <w:t> </w:t>
      </w:r>
      <w:r>
        <w:rPr>
          <w:color w:val="231F20"/>
        </w:rPr>
        <w:t>thọ</w:t>
      </w:r>
      <w:r>
        <w:rPr>
          <w:color w:val="231F20"/>
          <w:spacing w:val="-12"/>
        </w:rPr>
        <w:t> </w:t>
      </w:r>
      <w:r>
        <w:rPr>
          <w:color w:val="231F20"/>
        </w:rPr>
        <w:t>nhận</w:t>
      </w:r>
      <w:r>
        <w:rPr>
          <w:color w:val="231F20"/>
          <w:spacing w:val="-12"/>
        </w:rPr>
        <w:t> </w:t>
      </w:r>
      <w:r>
        <w:rPr>
          <w:color w:val="231F20"/>
        </w:rPr>
        <w:t>sự</w:t>
      </w:r>
      <w:r>
        <w:rPr>
          <w:color w:val="231F20"/>
          <w:spacing w:val="-11"/>
        </w:rPr>
        <w:t> </w:t>
      </w:r>
      <w:r>
        <w:rPr>
          <w:color w:val="231F20"/>
        </w:rPr>
        <w:t>giáo</w:t>
      </w:r>
      <w:r>
        <w:rPr>
          <w:color w:val="231F20"/>
          <w:spacing w:val="-12"/>
        </w:rPr>
        <w:t> </w:t>
      </w:r>
      <w:r>
        <w:rPr>
          <w:color w:val="231F20"/>
        </w:rPr>
        <w:t>hóa nên nghe tên phương liền được giải thoát. Thế nên Đức Thế Tôn vì giáo hóa các chúng sinh, nên nói tám giải thoát là</w:t>
      </w:r>
      <w:r>
        <w:rPr>
          <w:color w:val="231F20"/>
          <w:spacing w:val="-3"/>
        </w:rPr>
        <w:t> </w:t>
      </w:r>
      <w:r>
        <w:rPr>
          <w:color w:val="231F20"/>
        </w:rPr>
        <w:t>phương.</w:t>
      </w:r>
    </w:p>
    <w:p>
      <w:pPr>
        <w:pStyle w:val="BodyText"/>
        <w:spacing w:line="276" w:lineRule="auto"/>
        <w:ind w:right="128"/>
      </w:pPr>
      <w:r>
        <w:rPr>
          <w:color w:val="231F20"/>
        </w:rPr>
        <w:t>Như thế kinh khác nói: Vì giáo hóa chúng sinh nên nói đế là phương. Như thế, Đức Thế Tôn nói tám giải thoát là phương.</w:t>
      </w:r>
    </w:p>
    <w:p>
      <w:pPr>
        <w:pStyle w:val="BodyText"/>
        <w:spacing w:line="276" w:lineRule="auto"/>
        <w:ind w:right="128"/>
      </w:pPr>
      <w:r>
        <w:rPr>
          <w:color w:val="231F20"/>
        </w:rPr>
        <w:t>Hoặc</w:t>
      </w:r>
      <w:r>
        <w:rPr>
          <w:color w:val="231F20"/>
          <w:spacing w:val="-10"/>
        </w:rPr>
        <w:t> </w:t>
      </w:r>
      <w:r>
        <w:rPr>
          <w:color w:val="231F20"/>
        </w:rPr>
        <w:t>nói:</w:t>
      </w:r>
      <w:r>
        <w:rPr>
          <w:color w:val="231F20"/>
          <w:spacing w:val="-9"/>
        </w:rPr>
        <w:t> </w:t>
      </w:r>
      <w:r>
        <w:rPr>
          <w:color w:val="231F20"/>
        </w:rPr>
        <w:t>Khế</w:t>
      </w:r>
      <w:r>
        <w:rPr>
          <w:color w:val="231F20"/>
          <w:spacing w:val="-10"/>
        </w:rPr>
        <w:t> </w:t>
      </w:r>
      <w:r>
        <w:rPr>
          <w:color w:val="231F20"/>
        </w:rPr>
        <w:t>kinh</w:t>
      </w:r>
      <w:r>
        <w:rPr>
          <w:color w:val="231F20"/>
          <w:spacing w:val="-9"/>
        </w:rPr>
        <w:t> </w:t>
      </w:r>
      <w:r>
        <w:rPr>
          <w:color w:val="231F20"/>
        </w:rPr>
        <w:t>này</w:t>
      </w:r>
      <w:r>
        <w:rPr>
          <w:color w:val="231F20"/>
          <w:spacing w:val="-9"/>
        </w:rPr>
        <w:t> </w:t>
      </w:r>
      <w:r>
        <w:rPr>
          <w:color w:val="231F20"/>
        </w:rPr>
        <w:t>nói</w:t>
      </w:r>
      <w:r>
        <w:rPr>
          <w:color w:val="231F20"/>
          <w:spacing w:val="-10"/>
        </w:rPr>
        <w:t> </w:t>
      </w:r>
      <w:r>
        <w:rPr>
          <w:color w:val="231F20"/>
        </w:rPr>
        <w:t>là</w:t>
      </w:r>
      <w:r>
        <w:rPr>
          <w:color w:val="231F20"/>
          <w:spacing w:val="-9"/>
        </w:rPr>
        <w:t> </w:t>
      </w:r>
      <w:r>
        <w:rPr>
          <w:color w:val="231F20"/>
        </w:rPr>
        <w:t>có</w:t>
      </w:r>
      <w:r>
        <w:rPr>
          <w:color w:val="231F20"/>
          <w:spacing w:val="-9"/>
        </w:rPr>
        <w:t> </w:t>
      </w:r>
      <w:r>
        <w:rPr>
          <w:color w:val="231F20"/>
        </w:rPr>
        <w:t>nhân,</w:t>
      </w:r>
      <w:r>
        <w:rPr>
          <w:color w:val="231F20"/>
          <w:spacing w:val="-10"/>
        </w:rPr>
        <w:t> </w:t>
      </w:r>
      <w:r>
        <w:rPr>
          <w:color w:val="231F20"/>
        </w:rPr>
        <w:t>có</w:t>
      </w:r>
      <w:r>
        <w:rPr>
          <w:color w:val="231F20"/>
          <w:spacing w:val="-9"/>
        </w:rPr>
        <w:t> </w:t>
      </w:r>
      <w:r>
        <w:rPr>
          <w:color w:val="231F20"/>
        </w:rPr>
        <w:t>duyên.</w:t>
      </w:r>
      <w:r>
        <w:rPr>
          <w:color w:val="231F20"/>
          <w:spacing w:val="-10"/>
        </w:rPr>
        <w:t> </w:t>
      </w:r>
      <w:r>
        <w:rPr>
          <w:color w:val="231F20"/>
        </w:rPr>
        <w:t>Như</w:t>
      </w:r>
      <w:r>
        <w:rPr>
          <w:color w:val="231F20"/>
          <w:spacing w:val="-9"/>
        </w:rPr>
        <w:t> </w:t>
      </w:r>
      <w:r>
        <w:rPr>
          <w:color w:val="231F20"/>
        </w:rPr>
        <w:t>nói:</w:t>
      </w:r>
      <w:r>
        <w:rPr>
          <w:color w:val="231F20"/>
          <w:spacing w:val="-13"/>
        </w:rPr>
        <w:t> </w:t>
      </w:r>
      <w:r>
        <w:rPr>
          <w:color w:val="231F20"/>
          <w:spacing w:val="-6"/>
        </w:rPr>
        <w:t>Vua </w:t>
      </w:r>
      <w:r>
        <w:rPr>
          <w:color w:val="231F20"/>
        </w:rPr>
        <w:t>Ba-tư-nặc bảo người chuyên bắt voi: Ông là người chuyên bắt voi, nên nhanh chóng bắt voi hoang kia rồi bẩm báo cho ta biết. Người bắt voi vâng lời vua, đến nơi chốn hoang dã bắt voi. Bắt được voi xong, ông ta trở lại tâu vua: Kính báo đại vương được biết, hạ thần đã bắt được voi, tùy đại vương phân xử.</w:t>
      </w:r>
    </w:p>
    <w:p>
      <w:pPr>
        <w:pStyle w:val="BodyText"/>
        <w:spacing w:line="276" w:lineRule="auto"/>
        <w:ind w:right="127"/>
      </w:pPr>
      <w:r>
        <w:rPr>
          <w:color w:val="231F20"/>
        </w:rPr>
        <w:t>Bấy giờ, vua bảo người quản tượng chuyên thuần luyện voi: Ông là người chuyên thuần luyện voi, nên nhanh chóng điều phục voi hoang này. Sau khi thuần luyện xong, hãy trở lại đây bẩm báo cho ta biết.</w:t>
      </w:r>
    </w:p>
    <w:p>
      <w:pPr>
        <w:pStyle w:val="BodyText"/>
        <w:spacing w:line="276" w:lineRule="auto" w:before="115"/>
        <w:ind w:right="130"/>
      </w:pPr>
      <w:r>
        <w:rPr>
          <w:color w:val="231F20"/>
          <w:spacing w:val="-4"/>
        </w:rPr>
        <w:t>Người chuyên </w:t>
      </w:r>
      <w:r>
        <w:rPr>
          <w:color w:val="231F20"/>
          <w:spacing w:val="-3"/>
        </w:rPr>
        <w:t>điều phục voi kia vâng lời vua, dẫn voi </w:t>
      </w:r>
      <w:r>
        <w:rPr>
          <w:color w:val="231F20"/>
          <w:spacing w:val="-4"/>
        </w:rPr>
        <w:t>hoang về </w:t>
      </w:r>
      <w:r>
        <w:rPr>
          <w:color w:val="231F20"/>
        </w:rPr>
        <w:t>để </w:t>
      </w:r>
      <w:r>
        <w:rPr>
          <w:color w:val="231F20"/>
          <w:spacing w:val="-3"/>
        </w:rPr>
        <w:t>chế ngự </w:t>
      </w:r>
      <w:r>
        <w:rPr>
          <w:color w:val="231F20"/>
          <w:spacing w:val="-4"/>
        </w:rPr>
        <w:t>khiến thuần phục. </w:t>
      </w:r>
      <w:r>
        <w:rPr>
          <w:color w:val="231F20"/>
          <w:spacing w:val="-3"/>
        </w:rPr>
        <w:t>Điều phục voi </w:t>
      </w:r>
      <w:r>
        <w:rPr>
          <w:color w:val="231F20"/>
          <w:spacing w:val="-4"/>
        </w:rPr>
        <w:t>xong, người </w:t>
      </w:r>
      <w:r>
        <w:rPr>
          <w:color w:val="231F20"/>
          <w:spacing w:val="-3"/>
        </w:rPr>
        <w:t>quản </w:t>
      </w:r>
      <w:r>
        <w:rPr>
          <w:color w:val="231F20"/>
          <w:spacing w:val="-4"/>
        </w:rPr>
        <w:t>tượng</w:t>
      </w:r>
      <w:r>
        <w:rPr>
          <w:color w:val="231F20"/>
          <w:spacing w:val="57"/>
        </w:rPr>
        <w:t> </w:t>
      </w:r>
      <w:r>
        <w:rPr>
          <w:color w:val="231F20"/>
          <w:spacing w:val="-3"/>
        </w:rPr>
        <w:t>trở</w:t>
      </w:r>
      <w:r>
        <w:rPr>
          <w:color w:val="231F20"/>
          <w:spacing w:val="-15"/>
        </w:rPr>
        <w:t> </w:t>
      </w:r>
      <w:r>
        <w:rPr>
          <w:color w:val="231F20"/>
          <w:spacing w:val="-3"/>
        </w:rPr>
        <w:t>lại</w:t>
      </w:r>
      <w:r>
        <w:rPr>
          <w:color w:val="231F20"/>
          <w:spacing w:val="-15"/>
        </w:rPr>
        <w:t> </w:t>
      </w:r>
      <w:r>
        <w:rPr>
          <w:color w:val="231F20"/>
          <w:spacing w:val="-4"/>
        </w:rPr>
        <w:t>trình</w:t>
      </w:r>
      <w:r>
        <w:rPr>
          <w:color w:val="231F20"/>
          <w:spacing w:val="-15"/>
        </w:rPr>
        <w:t> </w:t>
      </w:r>
      <w:r>
        <w:rPr>
          <w:color w:val="231F20"/>
          <w:spacing w:val="-3"/>
        </w:rPr>
        <w:t>tấu</w:t>
      </w:r>
      <w:r>
        <w:rPr>
          <w:color w:val="231F20"/>
          <w:spacing w:val="-15"/>
        </w:rPr>
        <w:t> </w:t>
      </w:r>
      <w:r>
        <w:rPr>
          <w:color w:val="231F20"/>
          <w:spacing w:val="-3"/>
        </w:rPr>
        <w:t>vua:</w:t>
      </w:r>
      <w:r>
        <w:rPr>
          <w:color w:val="231F20"/>
          <w:spacing w:val="-19"/>
        </w:rPr>
        <w:t> </w:t>
      </w:r>
      <w:r>
        <w:rPr>
          <w:color w:val="231F20"/>
          <w:spacing w:val="-3"/>
        </w:rPr>
        <w:t>Tâu</w:t>
      </w:r>
      <w:r>
        <w:rPr>
          <w:color w:val="231F20"/>
          <w:spacing w:val="-15"/>
        </w:rPr>
        <w:t> </w:t>
      </w:r>
      <w:r>
        <w:rPr>
          <w:color w:val="231F20"/>
          <w:spacing w:val="-3"/>
        </w:rPr>
        <w:t>đại</w:t>
      </w:r>
      <w:r>
        <w:rPr>
          <w:color w:val="231F20"/>
          <w:spacing w:val="-15"/>
        </w:rPr>
        <w:t> </w:t>
      </w:r>
      <w:r>
        <w:rPr>
          <w:color w:val="231F20"/>
          <w:spacing w:val="-4"/>
        </w:rPr>
        <w:t>vương!</w:t>
      </w:r>
      <w:r>
        <w:rPr>
          <w:color w:val="231F20"/>
          <w:spacing w:val="-19"/>
        </w:rPr>
        <w:t> </w:t>
      </w:r>
      <w:r>
        <w:rPr>
          <w:color w:val="231F20"/>
          <w:spacing w:val="-3"/>
        </w:rPr>
        <w:t>Theo</w:t>
      </w:r>
      <w:r>
        <w:rPr>
          <w:color w:val="231F20"/>
          <w:spacing w:val="-15"/>
        </w:rPr>
        <w:t> </w:t>
      </w:r>
      <w:r>
        <w:rPr>
          <w:color w:val="231F20"/>
          <w:spacing w:val="-3"/>
        </w:rPr>
        <w:t>lời</w:t>
      </w:r>
      <w:r>
        <w:rPr>
          <w:color w:val="231F20"/>
          <w:spacing w:val="-15"/>
        </w:rPr>
        <w:t> </w:t>
      </w:r>
      <w:r>
        <w:rPr>
          <w:color w:val="231F20"/>
          <w:spacing w:val="-3"/>
        </w:rPr>
        <w:t>đại</w:t>
      </w:r>
      <w:r>
        <w:rPr>
          <w:color w:val="231F20"/>
          <w:spacing w:val="-15"/>
        </w:rPr>
        <w:t> </w:t>
      </w:r>
      <w:r>
        <w:rPr>
          <w:color w:val="231F20"/>
          <w:spacing w:val="-4"/>
        </w:rPr>
        <w:t>vương</w:t>
      </w:r>
      <w:r>
        <w:rPr>
          <w:color w:val="231F20"/>
          <w:spacing w:val="-15"/>
        </w:rPr>
        <w:t> </w:t>
      </w:r>
      <w:r>
        <w:rPr>
          <w:color w:val="231F20"/>
          <w:spacing w:val="-3"/>
        </w:rPr>
        <w:t>sai</w:t>
      </w:r>
      <w:r>
        <w:rPr>
          <w:color w:val="231F20"/>
          <w:spacing w:val="-15"/>
        </w:rPr>
        <w:t> </w:t>
      </w:r>
      <w:r>
        <w:rPr>
          <w:color w:val="231F20"/>
          <w:spacing w:val="-3"/>
        </w:rPr>
        <w:t>bảo,</w:t>
      </w:r>
      <w:r>
        <w:rPr>
          <w:color w:val="231F20"/>
          <w:spacing w:val="-15"/>
        </w:rPr>
        <w:t> </w:t>
      </w:r>
      <w:r>
        <w:rPr>
          <w:color w:val="231F20"/>
        </w:rPr>
        <w:t>hạ</w:t>
      </w:r>
      <w:r>
        <w:rPr>
          <w:color w:val="231F20"/>
          <w:spacing w:val="-15"/>
        </w:rPr>
        <w:t> </w:t>
      </w:r>
      <w:r>
        <w:rPr>
          <w:color w:val="231F20"/>
          <w:spacing w:val="-4"/>
        </w:rPr>
        <w:t>thần </w:t>
      </w:r>
      <w:r>
        <w:rPr>
          <w:color w:val="231F20"/>
          <w:spacing w:val="-3"/>
        </w:rPr>
        <w:t>điều</w:t>
      </w:r>
      <w:r>
        <w:rPr>
          <w:color w:val="231F20"/>
          <w:spacing w:val="-8"/>
        </w:rPr>
        <w:t> </w:t>
      </w:r>
      <w:r>
        <w:rPr>
          <w:color w:val="231F20"/>
          <w:spacing w:val="-3"/>
        </w:rPr>
        <w:t>phục</w:t>
      </w:r>
      <w:r>
        <w:rPr>
          <w:color w:val="231F20"/>
          <w:spacing w:val="-8"/>
        </w:rPr>
        <w:t> </w:t>
      </w:r>
      <w:r>
        <w:rPr>
          <w:color w:val="231F20"/>
          <w:spacing w:val="-3"/>
        </w:rPr>
        <w:t>voi,</w:t>
      </w:r>
      <w:r>
        <w:rPr>
          <w:color w:val="231F20"/>
          <w:spacing w:val="-7"/>
        </w:rPr>
        <w:t> </w:t>
      </w:r>
      <w:r>
        <w:rPr>
          <w:color w:val="231F20"/>
          <w:spacing w:val="-3"/>
        </w:rPr>
        <w:t>nay</w:t>
      </w:r>
      <w:r>
        <w:rPr>
          <w:color w:val="231F20"/>
          <w:spacing w:val="-8"/>
        </w:rPr>
        <w:t> </w:t>
      </w:r>
      <w:r>
        <w:rPr>
          <w:color w:val="231F20"/>
        </w:rPr>
        <w:t>đã</w:t>
      </w:r>
      <w:r>
        <w:rPr>
          <w:color w:val="231F20"/>
          <w:spacing w:val="-8"/>
        </w:rPr>
        <w:t> </w:t>
      </w:r>
      <w:r>
        <w:rPr>
          <w:color w:val="231F20"/>
          <w:spacing w:val="-3"/>
        </w:rPr>
        <w:t>làm</w:t>
      </w:r>
      <w:r>
        <w:rPr>
          <w:color w:val="231F20"/>
          <w:spacing w:val="-7"/>
        </w:rPr>
        <w:t> </w:t>
      </w:r>
      <w:r>
        <w:rPr>
          <w:color w:val="231F20"/>
          <w:spacing w:val="-3"/>
        </w:rPr>
        <w:t>xong</w:t>
      </w:r>
      <w:r>
        <w:rPr>
          <w:color w:val="231F20"/>
          <w:spacing w:val="-8"/>
        </w:rPr>
        <w:t> </w:t>
      </w:r>
      <w:r>
        <w:rPr>
          <w:color w:val="231F20"/>
          <w:spacing w:val="-3"/>
        </w:rPr>
        <w:t>phận</w:t>
      </w:r>
      <w:r>
        <w:rPr>
          <w:color w:val="231F20"/>
          <w:spacing w:val="-8"/>
        </w:rPr>
        <w:t> </w:t>
      </w:r>
      <w:r>
        <w:rPr>
          <w:color w:val="231F20"/>
          <w:spacing w:val="-3"/>
        </w:rPr>
        <w:t>sự,</w:t>
      </w:r>
      <w:r>
        <w:rPr>
          <w:color w:val="231F20"/>
          <w:spacing w:val="-7"/>
        </w:rPr>
        <w:t> </w:t>
      </w:r>
      <w:r>
        <w:rPr>
          <w:color w:val="231F20"/>
          <w:spacing w:val="-3"/>
        </w:rPr>
        <w:t>xin</w:t>
      </w:r>
      <w:r>
        <w:rPr>
          <w:color w:val="231F20"/>
          <w:spacing w:val="-8"/>
        </w:rPr>
        <w:t> </w:t>
      </w:r>
      <w:r>
        <w:rPr>
          <w:color w:val="231F20"/>
          <w:spacing w:val="-3"/>
        </w:rPr>
        <w:t>hồi</w:t>
      </w:r>
      <w:r>
        <w:rPr>
          <w:color w:val="231F20"/>
          <w:spacing w:val="-7"/>
        </w:rPr>
        <w:t> </w:t>
      </w:r>
      <w:r>
        <w:rPr>
          <w:color w:val="231F20"/>
          <w:spacing w:val="-3"/>
        </w:rPr>
        <w:t>báo</w:t>
      </w:r>
      <w:r>
        <w:rPr>
          <w:color w:val="231F20"/>
          <w:spacing w:val="-8"/>
        </w:rPr>
        <w:t> </w:t>
      </w:r>
      <w:r>
        <w:rPr>
          <w:color w:val="231F20"/>
          <w:spacing w:val="-3"/>
        </w:rPr>
        <w:t>đại</w:t>
      </w:r>
      <w:r>
        <w:rPr>
          <w:color w:val="231F20"/>
          <w:spacing w:val="-8"/>
        </w:rPr>
        <w:t> </w:t>
      </w:r>
      <w:r>
        <w:rPr>
          <w:color w:val="231F20"/>
          <w:spacing w:val="-4"/>
        </w:rPr>
        <w:t>vương</w:t>
      </w:r>
      <w:r>
        <w:rPr>
          <w:color w:val="231F20"/>
          <w:spacing w:val="-7"/>
        </w:rPr>
        <w:t> </w:t>
      </w:r>
      <w:r>
        <w:rPr>
          <w:color w:val="231F20"/>
          <w:spacing w:val="-4"/>
        </w:rPr>
        <w:t>biết.</w:t>
      </w:r>
    </w:p>
    <w:p>
      <w:pPr>
        <w:pStyle w:val="BodyText"/>
        <w:spacing w:line="276" w:lineRule="auto"/>
        <w:ind w:right="126"/>
      </w:pPr>
      <w:r>
        <w:rPr>
          <w:color w:val="231F20"/>
        </w:rPr>
        <w:t>Lúc </w:t>
      </w:r>
      <w:r>
        <w:rPr>
          <w:color w:val="231F20"/>
          <w:spacing w:val="-6"/>
        </w:rPr>
        <w:t>ấy, </w:t>
      </w:r>
      <w:r>
        <w:rPr>
          <w:color w:val="231F20"/>
        </w:rPr>
        <w:t>nhà vua muốn thử nghiệm xem voi này đã được </w:t>
      </w:r>
      <w:r>
        <w:rPr>
          <w:color w:val="231F20"/>
          <w:spacing w:val="-3"/>
        </w:rPr>
        <w:t>thuần </w:t>
      </w:r>
      <w:r>
        <w:rPr>
          <w:color w:val="231F20"/>
        </w:rPr>
        <w:t>luyện</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nào,</w:t>
      </w:r>
      <w:r>
        <w:rPr>
          <w:color w:val="231F20"/>
          <w:spacing w:val="-6"/>
        </w:rPr>
        <w:t> </w:t>
      </w:r>
      <w:r>
        <w:rPr>
          <w:color w:val="231F20"/>
        </w:rPr>
        <w:t>nên</w:t>
      </w:r>
      <w:r>
        <w:rPr>
          <w:color w:val="231F20"/>
          <w:spacing w:val="-6"/>
        </w:rPr>
        <w:t> </w:t>
      </w:r>
      <w:r>
        <w:rPr>
          <w:color w:val="231F20"/>
        </w:rPr>
        <w:t>vua</w:t>
      </w:r>
      <w:r>
        <w:rPr>
          <w:color w:val="231F20"/>
          <w:spacing w:val="-6"/>
        </w:rPr>
        <w:t> </w:t>
      </w:r>
      <w:r>
        <w:rPr>
          <w:color w:val="231F20"/>
        </w:rPr>
        <w:t>cưỡi</w:t>
      </w:r>
      <w:r>
        <w:rPr>
          <w:color w:val="231F20"/>
          <w:spacing w:val="-6"/>
        </w:rPr>
        <w:t> </w:t>
      </w:r>
      <w:r>
        <w:rPr>
          <w:color w:val="231F20"/>
        </w:rPr>
        <w:t>voi</w:t>
      </w:r>
      <w:r>
        <w:rPr>
          <w:color w:val="231F20"/>
          <w:spacing w:val="-5"/>
        </w:rPr>
        <w:t> </w:t>
      </w:r>
      <w:r>
        <w:rPr>
          <w:color w:val="231F20"/>
        </w:rPr>
        <w:t>ra</w:t>
      </w:r>
      <w:r>
        <w:rPr>
          <w:color w:val="231F20"/>
          <w:spacing w:val="-6"/>
        </w:rPr>
        <w:t> </w:t>
      </w:r>
      <w:r>
        <w:rPr>
          <w:color w:val="231F20"/>
        </w:rPr>
        <w:t>khỏi</w:t>
      </w:r>
      <w:r>
        <w:rPr>
          <w:color w:val="231F20"/>
          <w:spacing w:val="-6"/>
        </w:rPr>
        <w:t> </w:t>
      </w:r>
      <w:r>
        <w:rPr>
          <w:color w:val="231F20"/>
        </w:rPr>
        <w:t>thành.</w:t>
      </w:r>
      <w:r>
        <w:rPr>
          <w:color w:val="231F20"/>
          <w:spacing w:val="-11"/>
        </w:rPr>
        <w:t> </w:t>
      </w:r>
      <w:r>
        <w:rPr>
          <w:color w:val="231F20"/>
          <w:spacing w:val="-12"/>
        </w:rPr>
        <w:t>Voi</w:t>
      </w:r>
      <w:r>
        <w:rPr>
          <w:color w:val="231F20"/>
          <w:spacing w:val="-6"/>
        </w:rPr>
        <w:t> </w:t>
      </w:r>
      <w:r>
        <w:rPr>
          <w:color w:val="231F20"/>
        </w:rPr>
        <w:t>ấy</w:t>
      </w:r>
      <w:r>
        <w:rPr>
          <w:color w:val="231F20"/>
          <w:spacing w:val="-6"/>
        </w:rPr>
        <w:t> </w:t>
      </w:r>
      <w:r>
        <w:rPr>
          <w:color w:val="231F20"/>
        </w:rPr>
        <w:t>từ</w:t>
      </w:r>
      <w:r>
        <w:rPr>
          <w:color w:val="231F20"/>
          <w:spacing w:val="-6"/>
        </w:rPr>
        <w:t> </w:t>
      </w:r>
      <w:r>
        <w:rPr>
          <w:color w:val="231F20"/>
        </w:rPr>
        <w:t>xa</w:t>
      </w:r>
      <w:r>
        <w:rPr>
          <w:color w:val="231F20"/>
          <w:spacing w:val="-6"/>
        </w:rPr>
        <w:t> </w:t>
      </w:r>
      <w:r>
        <w:rPr>
          <w:color w:val="231F20"/>
        </w:rPr>
        <w:t>trông thấy bầy voi cái lớn, lập tức chạy về hướng đó. </w:t>
      </w:r>
      <w:r>
        <w:rPr>
          <w:color w:val="231F20"/>
          <w:spacing w:val="-4"/>
        </w:rPr>
        <w:t>Viên </w:t>
      </w:r>
      <w:r>
        <w:rPr>
          <w:color w:val="231F20"/>
        </w:rPr>
        <w:t>quản tượng chuyên trị voi đã cố hết sức kìm giữ vẫn không được, tuy đã dùng móc sắt để móc vào thịt nhưng voi vẫn không hề hay</w:t>
      </w:r>
      <w:r>
        <w:rPr>
          <w:color w:val="231F20"/>
          <w:spacing w:val="-2"/>
        </w:rPr>
        <w:t> </w:t>
      </w:r>
      <w:r>
        <w:rPr>
          <w:color w:val="231F20"/>
        </w:rPr>
        <w:t>biết.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color w:val="231F20"/>
        </w:rPr>
        <w:t>Nhà vua giục viên quản tượng: Ông mau mau đưa voi này về, nếu không ta sẽ mất mạng. Người quản tượng thưa: Tâu đại vương! Hạ thần đã cố hết sức chế ngự nhưng không thể được. Thế là vua và người quản tượng đành chờ chết.</w:t>
      </w:r>
    </w:p>
    <w:p>
      <w:pPr>
        <w:pStyle w:val="BodyText"/>
        <w:spacing w:line="276" w:lineRule="auto" w:before="110"/>
        <w:ind w:left="110" w:right="410"/>
      </w:pPr>
      <w:r>
        <w:rPr>
          <w:color w:val="231F20"/>
        </w:rPr>
        <w:t>Duyên may đã đến khi voi chạy vào vùng rừng cây, bấy giờ, người quản tượng kia với tay vịn lấy cành cây trao cho vua. Nhân đấy vua và người chế ngự voi cùng nắm chặt lấy cành cây nhảy xuống đất. Thấy vậy, voi kia liền vụt chạy đến bầy đàn.</w:t>
      </w:r>
    </w:p>
    <w:p>
      <w:pPr>
        <w:pStyle w:val="BodyText"/>
        <w:spacing w:line="276" w:lineRule="auto" w:before="110"/>
        <w:ind w:left="110" w:right="410"/>
      </w:pPr>
      <w:r>
        <w:rPr>
          <w:color w:val="231F20"/>
        </w:rPr>
        <w:t>Như vậy là nhà vua cùng người quản tượng chuyên điều phục voi đều bị nhiều thương tích. Trở về cung, vua trách người quản tượng và theo pháp trị tội.</w:t>
      </w:r>
    </w:p>
    <w:p>
      <w:pPr>
        <w:pStyle w:val="BodyText"/>
        <w:spacing w:line="276" w:lineRule="auto" w:before="111"/>
        <w:ind w:left="110" w:right="410"/>
      </w:pPr>
      <w:r>
        <w:rPr>
          <w:color w:val="231F20"/>
        </w:rPr>
        <w:t>Người</w:t>
      </w:r>
      <w:r>
        <w:rPr>
          <w:color w:val="231F20"/>
          <w:spacing w:val="-5"/>
        </w:rPr>
        <w:t> </w:t>
      </w:r>
      <w:r>
        <w:rPr>
          <w:color w:val="231F20"/>
        </w:rPr>
        <w:t>thuần</w:t>
      </w:r>
      <w:r>
        <w:rPr>
          <w:color w:val="231F20"/>
          <w:spacing w:val="-5"/>
        </w:rPr>
        <w:t> </w:t>
      </w:r>
      <w:r>
        <w:rPr>
          <w:color w:val="231F20"/>
        </w:rPr>
        <w:t>luyện</w:t>
      </w:r>
      <w:r>
        <w:rPr>
          <w:color w:val="231F20"/>
          <w:spacing w:val="-4"/>
        </w:rPr>
        <w:t> </w:t>
      </w:r>
      <w:r>
        <w:rPr>
          <w:color w:val="231F20"/>
        </w:rPr>
        <w:t>voi</w:t>
      </w:r>
      <w:r>
        <w:rPr>
          <w:color w:val="231F20"/>
          <w:spacing w:val="-5"/>
        </w:rPr>
        <w:t> </w:t>
      </w:r>
      <w:r>
        <w:rPr>
          <w:color w:val="231F20"/>
        </w:rPr>
        <w:t>tâu:</w:t>
      </w:r>
      <w:r>
        <w:rPr>
          <w:color w:val="231F20"/>
          <w:spacing w:val="-4"/>
        </w:rPr>
        <w:t> </w:t>
      </w:r>
      <w:r>
        <w:rPr>
          <w:color w:val="231F20"/>
        </w:rPr>
        <w:t>Con</w:t>
      </w:r>
      <w:r>
        <w:rPr>
          <w:color w:val="231F20"/>
          <w:spacing w:val="-5"/>
        </w:rPr>
        <w:t> </w:t>
      </w:r>
      <w:r>
        <w:rPr>
          <w:color w:val="231F20"/>
        </w:rPr>
        <w:t>voi</w:t>
      </w:r>
      <w:r>
        <w:rPr>
          <w:color w:val="231F20"/>
          <w:spacing w:val="-5"/>
        </w:rPr>
        <w:t> </w:t>
      </w:r>
      <w:r>
        <w:rPr>
          <w:color w:val="231F20"/>
        </w:rPr>
        <w:t>ấy</w:t>
      </w:r>
      <w:r>
        <w:rPr>
          <w:color w:val="231F20"/>
          <w:spacing w:val="-4"/>
        </w:rPr>
        <w:t> </w:t>
      </w:r>
      <w:r>
        <w:rPr>
          <w:color w:val="231F20"/>
        </w:rPr>
        <w:t>thực</w:t>
      </w:r>
      <w:r>
        <w:rPr>
          <w:color w:val="231F20"/>
          <w:spacing w:val="-5"/>
        </w:rPr>
        <w:t> </w:t>
      </w:r>
      <w:r>
        <w:rPr>
          <w:color w:val="231F20"/>
        </w:rPr>
        <w:t>sự</w:t>
      </w:r>
      <w:r>
        <w:rPr>
          <w:color w:val="231F20"/>
          <w:spacing w:val="-4"/>
        </w:rPr>
        <w:t> </w:t>
      </w:r>
      <w:r>
        <w:rPr>
          <w:color w:val="231F20"/>
        </w:rPr>
        <w:t>là</w:t>
      </w:r>
      <w:r>
        <w:rPr>
          <w:color w:val="231F20"/>
          <w:spacing w:val="-5"/>
        </w:rPr>
        <w:t> </w:t>
      </w:r>
      <w:r>
        <w:rPr>
          <w:color w:val="231F20"/>
        </w:rPr>
        <w:t>đã</w:t>
      </w:r>
      <w:r>
        <w:rPr>
          <w:color w:val="231F20"/>
          <w:spacing w:val="-5"/>
        </w:rPr>
        <w:t> </w:t>
      </w:r>
      <w:r>
        <w:rPr>
          <w:color w:val="231F20"/>
        </w:rPr>
        <w:t>thuần.</w:t>
      </w:r>
      <w:r>
        <w:rPr>
          <w:color w:val="231F20"/>
          <w:spacing w:val="-4"/>
        </w:rPr>
        <w:t> </w:t>
      </w:r>
      <w:r>
        <w:rPr>
          <w:color w:val="231F20"/>
        </w:rPr>
        <w:t>Xin đại vương cho chứng nghiệm.</w:t>
      </w:r>
    </w:p>
    <w:p>
      <w:pPr>
        <w:pStyle w:val="BodyText"/>
        <w:spacing w:line="276" w:lineRule="auto" w:before="112"/>
        <w:ind w:left="110" w:right="410"/>
      </w:pPr>
      <w:r>
        <w:rPr>
          <w:color w:val="231F20"/>
        </w:rPr>
        <w:t>Lúc này, chú voi hết cơn “tham dục” liền nhanh chóng theo đường về cung.</w:t>
      </w:r>
    </w:p>
    <w:p>
      <w:pPr>
        <w:pStyle w:val="BodyText"/>
        <w:spacing w:line="276" w:lineRule="auto" w:before="111"/>
        <w:ind w:left="110" w:right="405"/>
      </w:pPr>
      <w:r>
        <w:rPr>
          <w:color w:val="231F20"/>
          <w:spacing w:val="4"/>
        </w:rPr>
        <w:t>Người thuần luyện </w:t>
      </w:r>
      <w:r>
        <w:rPr>
          <w:color w:val="231F20"/>
          <w:spacing w:val="3"/>
        </w:rPr>
        <w:t>voi bèn dắt đến </w:t>
      </w:r>
      <w:r>
        <w:rPr>
          <w:color w:val="231F20"/>
          <w:spacing w:val="4"/>
        </w:rPr>
        <w:t>trước </w:t>
      </w:r>
      <w:r>
        <w:rPr>
          <w:color w:val="231F20"/>
          <w:spacing w:val="3"/>
        </w:rPr>
        <w:t>vua. Ông </w:t>
      </w:r>
      <w:r>
        <w:rPr>
          <w:color w:val="231F20"/>
          <w:spacing w:val="2"/>
        </w:rPr>
        <w:t>ta </w:t>
      </w:r>
      <w:r>
        <w:rPr>
          <w:color w:val="231F20"/>
          <w:spacing w:val="5"/>
        </w:rPr>
        <w:t>gắp </w:t>
      </w:r>
      <w:r>
        <w:rPr>
          <w:color w:val="231F20"/>
          <w:spacing w:val="3"/>
        </w:rPr>
        <w:t>một viên sắt cháy đỏ, </w:t>
      </w:r>
      <w:r>
        <w:rPr>
          <w:color w:val="231F20"/>
          <w:spacing w:val="2"/>
        </w:rPr>
        <w:t>bỏ </w:t>
      </w:r>
      <w:r>
        <w:rPr>
          <w:color w:val="231F20"/>
          <w:spacing w:val="3"/>
        </w:rPr>
        <w:t>trên đầu voi rồi bảo: Đây </w:t>
      </w:r>
      <w:r>
        <w:rPr>
          <w:color w:val="231F20"/>
          <w:spacing w:val="2"/>
        </w:rPr>
        <w:t>là </w:t>
      </w:r>
      <w:r>
        <w:rPr>
          <w:color w:val="231F20"/>
          <w:spacing w:val="3"/>
        </w:rPr>
        <w:t>biện </w:t>
      </w:r>
      <w:r>
        <w:rPr>
          <w:color w:val="231F20"/>
          <w:spacing w:val="5"/>
        </w:rPr>
        <w:t>pháp </w:t>
      </w:r>
      <w:r>
        <w:rPr>
          <w:color w:val="231F20"/>
          <w:spacing w:val="3"/>
        </w:rPr>
        <w:t>sau</w:t>
      </w:r>
      <w:r>
        <w:rPr>
          <w:color w:val="231F20"/>
          <w:spacing w:val="-4"/>
        </w:rPr>
        <w:t> </w:t>
      </w:r>
      <w:r>
        <w:rPr>
          <w:color w:val="231F20"/>
          <w:spacing w:val="3"/>
        </w:rPr>
        <w:t>cùng</w:t>
      </w:r>
      <w:r>
        <w:rPr>
          <w:color w:val="231F20"/>
          <w:spacing w:val="-3"/>
        </w:rPr>
        <w:t> </w:t>
      </w:r>
      <w:r>
        <w:rPr>
          <w:color w:val="231F20"/>
          <w:spacing w:val="2"/>
        </w:rPr>
        <w:t>để</w:t>
      </w:r>
      <w:r>
        <w:rPr>
          <w:color w:val="231F20"/>
          <w:spacing w:val="-3"/>
        </w:rPr>
        <w:t> </w:t>
      </w:r>
      <w:r>
        <w:rPr>
          <w:color w:val="231F20"/>
          <w:spacing w:val="3"/>
        </w:rPr>
        <w:t>điều</w:t>
      </w:r>
      <w:r>
        <w:rPr>
          <w:color w:val="231F20"/>
          <w:spacing w:val="-3"/>
        </w:rPr>
        <w:t> </w:t>
      </w:r>
      <w:r>
        <w:rPr>
          <w:color w:val="231F20"/>
          <w:spacing w:val="3"/>
        </w:rPr>
        <w:t>phục</w:t>
      </w:r>
      <w:r>
        <w:rPr>
          <w:color w:val="231F20"/>
          <w:spacing w:val="-3"/>
        </w:rPr>
        <w:t> </w:t>
      </w:r>
      <w:r>
        <w:rPr>
          <w:color w:val="231F20"/>
          <w:spacing w:val="4"/>
        </w:rPr>
        <w:t>ngươi,</w:t>
      </w:r>
      <w:r>
        <w:rPr>
          <w:color w:val="231F20"/>
          <w:spacing w:val="-3"/>
        </w:rPr>
        <w:t> </w:t>
      </w:r>
      <w:r>
        <w:rPr>
          <w:color w:val="231F20"/>
          <w:spacing w:val="3"/>
        </w:rPr>
        <w:t>phải</w:t>
      </w:r>
      <w:r>
        <w:rPr>
          <w:color w:val="231F20"/>
          <w:spacing w:val="-4"/>
        </w:rPr>
        <w:t> </w:t>
      </w:r>
      <w:r>
        <w:rPr>
          <w:color w:val="231F20"/>
          <w:spacing w:val="3"/>
        </w:rPr>
        <w:t>gắng</w:t>
      </w:r>
      <w:r>
        <w:rPr>
          <w:color w:val="231F20"/>
          <w:spacing w:val="-3"/>
        </w:rPr>
        <w:t> </w:t>
      </w:r>
      <w:r>
        <w:rPr>
          <w:color w:val="231F20"/>
          <w:spacing w:val="3"/>
        </w:rPr>
        <w:t>sức</w:t>
      </w:r>
      <w:r>
        <w:rPr>
          <w:color w:val="231F20"/>
          <w:spacing w:val="-3"/>
        </w:rPr>
        <w:t> </w:t>
      </w:r>
      <w:r>
        <w:rPr>
          <w:color w:val="231F20"/>
          <w:spacing w:val="3"/>
        </w:rPr>
        <w:t>chịu</w:t>
      </w:r>
      <w:r>
        <w:rPr>
          <w:color w:val="231F20"/>
          <w:spacing w:val="-3"/>
        </w:rPr>
        <w:t> </w:t>
      </w:r>
      <w:r>
        <w:rPr>
          <w:color w:val="231F20"/>
          <w:spacing w:val="4"/>
        </w:rPr>
        <w:t>đựng.</w:t>
      </w:r>
      <w:r>
        <w:rPr>
          <w:color w:val="231F20"/>
          <w:spacing w:val="-3"/>
        </w:rPr>
        <w:t> </w:t>
      </w:r>
      <w:r>
        <w:rPr>
          <w:color w:val="231F20"/>
          <w:spacing w:val="3"/>
        </w:rPr>
        <w:t>Nếu</w:t>
      </w:r>
      <w:r>
        <w:rPr>
          <w:color w:val="231F20"/>
          <w:spacing w:val="-3"/>
        </w:rPr>
        <w:t> </w:t>
      </w:r>
      <w:r>
        <w:rPr>
          <w:color w:val="231F20"/>
          <w:spacing w:val="5"/>
        </w:rPr>
        <w:t>không </w:t>
      </w:r>
      <w:r>
        <w:rPr>
          <w:color w:val="231F20"/>
          <w:spacing w:val="3"/>
        </w:rPr>
        <w:t>gắng </w:t>
      </w:r>
      <w:r>
        <w:rPr>
          <w:color w:val="231F20"/>
          <w:spacing w:val="4"/>
        </w:rPr>
        <w:t>chịu, </w:t>
      </w:r>
      <w:r>
        <w:rPr>
          <w:color w:val="231F20"/>
          <w:spacing w:val="2"/>
        </w:rPr>
        <w:t>ta </w:t>
      </w:r>
      <w:r>
        <w:rPr>
          <w:color w:val="231F20"/>
          <w:spacing w:val="3"/>
        </w:rPr>
        <w:t>tất phải dùng mọi cực hình dẫn dạy </w:t>
      </w:r>
      <w:r>
        <w:rPr>
          <w:color w:val="231F20"/>
          <w:spacing w:val="2"/>
        </w:rPr>
        <w:t>từ </w:t>
      </w:r>
      <w:r>
        <w:rPr>
          <w:color w:val="231F20"/>
          <w:spacing w:val="3"/>
        </w:rPr>
        <w:t>đầu </w:t>
      </w:r>
      <w:r>
        <w:rPr>
          <w:color w:val="231F20"/>
          <w:spacing w:val="2"/>
        </w:rPr>
        <w:t>để </w:t>
      </w:r>
      <w:r>
        <w:rPr>
          <w:color w:val="231F20"/>
          <w:spacing w:val="5"/>
        </w:rPr>
        <w:t>lần </w:t>
      </w:r>
      <w:r>
        <w:rPr>
          <w:color w:val="231F20"/>
          <w:spacing w:val="3"/>
        </w:rPr>
        <w:t>lượt dạy lại </w:t>
      </w:r>
      <w:r>
        <w:rPr>
          <w:color w:val="231F20"/>
          <w:spacing w:val="4"/>
        </w:rPr>
        <w:t>ngươi. </w:t>
      </w:r>
      <w:r>
        <w:rPr>
          <w:color w:val="231F20"/>
          <w:spacing w:val="3"/>
        </w:rPr>
        <w:t>Chú voi như nghe hiểu nên </w:t>
      </w:r>
      <w:r>
        <w:rPr>
          <w:color w:val="231F20"/>
          <w:spacing w:val="2"/>
        </w:rPr>
        <w:t>cố </w:t>
      </w:r>
      <w:r>
        <w:rPr>
          <w:color w:val="231F20"/>
          <w:spacing w:val="3"/>
        </w:rPr>
        <w:t>gắng đứng </w:t>
      </w:r>
      <w:r>
        <w:rPr>
          <w:color w:val="231F20"/>
          <w:spacing w:val="5"/>
        </w:rPr>
        <w:t>yên </w:t>
      </w:r>
      <w:r>
        <w:rPr>
          <w:color w:val="231F20"/>
          <w:spacing w:val="3"/>
        </w:rPr>
        <w:t>chịu</w:t>
      </w:r>
      <w:r>
        <w:rPr>
          <w:color w:val="231F20"/>
          <w:spacing w:val="10"/>
        </w:rPr>
        <w:t> </w:t>
      </w:r>
      <w:r>
        <w:rPr>
          <w:color w:val="231F20"/>
          <w:spacing w:val="5"/>
        </w:rPr>
        <w:t>đựng.</w:t>
      </w:r>
    </w:p>
    <w:p>
      <w:pPr>
        <w:pStyle w:val="BodyText"/>
        <w:spacing w:line="276" w:lineRule="auto" w:before="109"/>
        <w:ind w:left="110" w:right="411"/>
      </w:pPr>
      <w:r>
        <w:rPr>
          <w:color w:val="231F20"/>
        </w:rPr>
        <w:t>Khi </w:t>
      </w:r>
      <w:r>
        <w:rPr>
          <w:color w:val="231F20"/>
          <w:spacing w:val="-6"/>
        </w:rPr>
        <w:t>ấy, </w:t>
      </w:r>
      <w:r>
        <w:rPr>
          <w:color w:val="231F20"/>
        </w:rPr>
        <w:t>viên sắt nóng đỏ đốt đỉnh đầu voi cháy như cây đuốc nhỏ. </w:t>
      </w:r>
      <w:r>
        <w:rPr>
          <w:color w:val="231F20"/>
          <w:spacing w:val="-6"/>
        </w:rPr>
        <w:t>Vua </w:t>
      </w:r>
      <w:r>
        <w:rPr>
          <w:color w:val="231F20"/>
        </w:rPr>
        <w:t>thấy vậy cho là lạ và bảo ném viên sắt nóng kia xuống đất, rồi nói với người quản tượng: Chú voi này trước đây đã được </w:t>
      </w:r>
      <w:r>
        <w:rPr>
          <w:color w:val="231F20"/>
          <w:spacing w:val="-3"/>
        </w:rPr>
        <w:t>thuần </w:t>
      </w:r>
      <w:r>
        <w:rPr>
          <w:color w:val="231F20"/>
        </w:rPr>
        <w:t>thục, cớ sao lại làm như thế?</w:t>
      </w:r>
    </w:p>
    <w:p>
      <w:pPr>
        <w:pStyle w:val="BodyText"/>
        <w:spacing w:line="276" w:lineRule="auto" w:before="110"/>
        <w:ind w:left="110" w:right="410"/>
      </w:pPr>
      <w:r>
        <w:rPr>
          <w:color w:val="231F20"/>
        </w:rPr>
        <w:t>Người quản tượng tâu vua: Thần chỉ có thể điều phục thân, nhưng không thể điều phục tâm.</w:t>
      </w:r>
    </w:p>
    <w:p>
      <w:pPr>
        <w:pStyle w:val="BodyText"/>
        <w:spacing w:before="112"/>
        <w:ind w:left="677" w:firstLine="0"/>
      </w:pPr>
      <w:r>
        <w:rPr>
          <w:color w:val="231F20"/>
        </w:rPr>
        <w:t>Vua hỏi: Người nào có thể điều phục được tâm?</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Người quản tượng tâu: Thưa có. Đó là Đức Phật, Thế Tôn, có thể điều phục được các bậnh về thân và tâm của chúng sinh.</w:t>
      </w:r>
    </w:p>
    <w:p>
      <w:pPr>
        <w:pStyle w:val="BodyText"/>
        <w:spacing w:line="273" w:lineRule="auto" w:before="112"/>
        <w:ind w:right="127"/>
      </w:pPr>
      <w:r>
        <w:rPr>
          <w:color w:val="231F20"/>
        </w:rPr>
        <w:t>Nhà vua rất vui mừng, bèn cùng người quản tượng cỡi voi </w:t>
      </w:r>
      <w:r>
        <w:rPr>
          <w:color w:val="231F20"/>
          <w:spacing w:val="-6"/>
        </w:rPr>
        <w:t>đã </w:t>
      </w:r>
      <w:r>
        <w:rPr>
          <w:color w:val="231F20"/>
        </w:rPr>
        <w:t>được điều phục đi đến chỗ Đức Phật. Đến nơi, thấy Đức Thế Tôn đang giảng nói pháp cho hàng trăm ngàn người vây quanh. </w:t>
      </w:r>
      <w:r>
        <w:rPr>
          <w:color w:val="231F20"/>
          <w:spacing w:val="-6"/>
        </w:rPr>
        <w:t>Vua </w:t>
      </w:r>
      <w:r>
        <w:rPr>
          <w:color w:val="231F20"/>
          <w:spacing w:val="-5"/>
        </w:rPr>
        <w:t>đến </w:t>
      </w:r>
      <w:r>
        <w:rPr>
          <w:color w:val="231F20"/>
        </w:rPr>
        <w:t>lễ Phật rồi ngồi sang một bên. Đức Phật liền giảng nói cho vua nghe giáo pháp thâm diệu, không phải là đối tượng nhận biết của hàng Nhị thừa. Nhân </w:t>
      </w:r>
      <w:r>
        <w:rPr>
          <w:color w:val="231F20"/>
          <w:spacing w:val="-5"/>
        </w:rPr>
        <w:t>đấy, </w:t>
      </w:r>
      <w:r>
        <w:rPr>
          <w:color w:val="231F20"/>
        </w:rPr>
        <w:t>Đức Thế Tôn nói với các Tỳ-kheo: Như pháp thuần</w:t>
      </w:r>
      <w:r>
        <w:rPr>
          <w:color w:val="231F20"/>
          <w:spacing w:val="-8"/>
        </w:rPr>
        <w:t> </w:t>
      </w:r>
      <w:r>
        <w:rPr>
          <w:color w:val="231F20"/>
        </w:rPr>
        <w:t>luyện</w:t>
      </w:r>
      <w:r>
        <w:rPr>
          <w:color w:val="231F20"/>
          <w:spacing w:val="-8"/>
        </w:rPr>
        <w:t> </w:t>
      </w:r>
      <w:r>
        <w:rPr>
          <w:color w:val="231F20"/>
        </w:rPr>
        <w:t>voi,</w:t>
      </w:r>
      <w:r>
        <w:rPr>
          <w:color w:val="231F20"/>
          <w:spacing w:val="-8"/>
        </w:rPr>
        <w:t> </w:t>
      </w:r>
      <w:r>
        <w:rPr>
          <w:color w:val="231F20"/>
        </w:rPr>
        <w:t>ngay</w:t>
      </w:r>
      <w:r>
        <w:rPr>
          <w:color w:val="231F20"/>
          <w:spacing w:val="-8"/>
        </w:rPr>
        <w:t> </w:t>
      </w:r>
      <w:r>
        <w:rPr>
          <w:color w:val="231F20"/>
        </w:rPr>
        <w:t>khi</w:t>
      </w:r>
      <w:r>
        <w:rPr>
          <w:color w:val="231F20"/>
          <w:spacing w:val="-8"/>
        </w:rPr>
        <w:t> </w:t>
      </w:r>
      <w:r>
        <w:rPr>
          <w:color w:val="231F20"/>
        </w:rPr>
        <w:t>điều</w:t>
      </w:r>
      <w:r>
        <w:rPr>
          <w:color w:val="231F20"/>
          <w:spacing w:val="-8"/>
        </w:rPr>
        <w:t> </w:t>
      </w:r>
      <w:r>
        <w:rPr>
          <w:color w:val="231F20"/>
        </w:rPr>
        <w:t>phục</w:t>
      </w:r>
      <w:r>
        <w:rPr>
          <w:color w:val="231F20"/>
          <w:spacing w:val="-8"/>
        </w:rPr>
        <w:t> </w:t>
      </w:r>
      <w:r>
        <w:rPr>
          <w:color w:val="231F20"/>
        </w:rPr>
        <w:t>thì</w:t>
      </w:r>
      <w:r>
        <w:rPr>
          <w:color w:val="231F20"/>
          <w:spacing w:val="-8"/>
        </w:rPr>
        <w:t> </w:t>
      </w:r>
      <w:r>
        <w:rPr>
          <w:color w:val="231F20"/>
        </w:rPr>
        <w:t>trong</w:t>
      </w:r>
      <w:r>
        <w:rPr>
          <w:color w:val="231F20"/>
          <w:spacing w:val="-8"/>
        </w:rPr>
        <w:t> </w:t>
      </w:r>
      <w:r>
        <w:rPr>
          <w:color w:val="231F20"/>
        </w:rPr>
        <w:t>cả</w:t>
      </w:r>
      <w:r>
        <w:rPr>
          <w:color w:val="231F20"/>
          <w:spacing w:val="-8"/>
        </w:rPr>
        <w:t> </w:t>
      </w:r>
      <w:r>
        <w:rPr>
          <w:color w:val="231F20"/>
        </w:rPr>
        <w:t>tám</w:t>
      </w:r>
      <w:r>
        <w:rPr>
          <w:color w:val="231F20"/>
          <w:spacing w:val="-7"/>
        </w:rPr>
        <w:t> </w:t>
      </w:r>
      <w:r>
        <w:rPr>
          <w:color w:val="231F20"/>
        </w:rPr>
        <w:t>phương,</w:t>
      </w:r>
      <w:r>
        <w:rPr>
          <w:color w:val="231F20"/>
          <w:spacing w:val="-8"/>
        </w:rPr>
        <w:t> </w:t>
      </w:r>
      <w:r>
        <w:rPr>
          <w:color w:val="231F20"/>
        </w:rPr>
        <w:t>chỉ</w:t>
      </w:r>
      <w:r>
        <w:rPr>
          <w:color w:val="231F20"/>
          <w:spacing w:val="-8"/>
        </w:rPr>
        <w:t> </w:t>
      </w:r>
      <w:r>
        <w:rPr>
          <w:color w:val="231F20"/>
          <w:spacing w:val="-5"/>
        </w:rPr>
        <w:t>nên </w:t>
      </w:r>
      <w:r>
        <w:rPr>
          <w:color w:val="231F20"/>
        </w:rPr>
        <w:t>hướng</w:t>
      </w:r>
      <w:r>
        <w:rPr>
          <w:color w:val="231F20"/>
          <w:spacing w:val="-5"/>
        </w:rPr>
        <w:t> </w:t>
      </w:r>
      <w:r>
        <w:rPr>
          <w:color w:val="231F20"/>
        </w:rPr>
        <w:t>về</w:t>
      </w:r>
      <w:r>
        <w:rPr>
          <w:color w:val="231F20"/>
          <w:spacing w:val="-4"/>
        </w:rPr>
        <w:t> </w:t>
      </w:r>
      <w:r>
        <w:rPr>
          <w:color w:val="231F20"/>
        </w:rPr>
        <w:t>một</w:t>
      </w:r>
      <w:r>
        <w:rPr>
          <w:color w:val="231F20"/>
          <w:spacing w:val="-4"/>
        </w:rPr>
        <w:t> </w:t>
      </w:r>
      <w:r>
        <w:rPr>
          <w:color w:val="231F20"/>
        </w:rPr>
        <w:t>phương</w:t>
      </w:r>
      <w:r>
        <w:rPr>
          <w:color w:val="231F20"/>
          <w:spacing w:val="-4"/>
        </w:rPr>
        <w:t> </w:t>
      </w:r>
      <w:r>
        <w:rPr>
          <w:color w:val="231F20"/>
        </w:rPr>
        <w:t>để</w:t>
      </w:r>
      <w:r>
        <w:rPr>
          <w:color w:val="231F20"/>
          <w:spacing w:val="-5"/>
        </w:rPr>
        <w:t> dạy.</w:t>
      </w:r>
      <w:r>
        <w:rPr>
          <w:color w:val="231F20"/>
          <w:spacing w:val="-4"/>
        </w:rPr>
        <w:t> </w:t>
      </w:r>
      <w:r>
        <w:rPr>
          <w:color w:val="231F20"/>
        </w:rPr>
        <w:t>Dẫn</w:t>
      </w:r>
      <w:r>
        <w:rPr>
          <w:color w:val="231F20"/>
          <w:spacing w:val="-4"/>
        </w:rPr>
        <w:t> </w:t>
      </w:r>
      <w:r>
        <w:rPr>
          <w:color w:val="231F20"/>
        </w:rPr>
        <w:t>dạy</w:t>
      </w:r>
      <w:r>
        <w:rPr>
          <w:color w:val="231F20"/>
          <w:spacing w:val="-4"/>
        </w:rPr>
        <w:t> </w:t>
      </w:r>
      <w:r>
        <w:rPr>
          <w:color w:val="231F20"/>
        </w:rPr>
        <w:t>bò,</w:t>
      </w:r>
      <w:r>
        <w:rPr>
          <w:color w:val="231F20"/>
          <w:spacing w:val="-5"/>
        </w:rPr>
        <w:t> </w:t>
      </w:r>
      <w:r>
        <w:rPr>
          <w:color w:val="231F20"/>
        </w:rPr>
        <w:t>ngựa</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Đấng Điều ngự vô thượng, khi giáo hóa các chúng sinh được hóa độ, đã nhanh chóng dựa vào tám phương để chỉ dạy các đệ tử.</w:t>
      </w:r>
    </w:p>
    <w:p>
      <w:pPr>
        <w:pStyle w:val="BodyText"/>
        <w:spacing w:before="115"/>
        <w:ind w:left="960" w:firstLine="0"/>
      </w:pPr>
      <w:r>
        <w:rPr>
          <w:color w:val="231F20"/>
        </w:rPr>
        <w:t>Thế nên nơi Khế kinh Đức Phật nói tám giải thoát là phương.</w:t>
      </w:r>
    </w:p>
    <w:p>
      <w:pPr>
        <w:pStyle w:val="BodyText"/>
        <w:spacing w:before="156"/>
        <w:ind w:left="960" w:firstLine="0"/>
      </w:pPr>
      <w:r>
        <w:rPr>
          <w:i/>
          <w:color w:val="231F20"/>
        </w:rPr>
        <w:t>Hỏi: </w:t>
      </w:r>
      <w:r>
        <w:rPr>
          <w:color w:val="231F20"/>
        </w:rPr>
        <w:t>Vì sao giải thoát nói là như phương?</w:t>
      </w:r>
    </w:p>
    <w:p>
      <w:pPr>
        <w:pStyle w:val="BodyText"/>
        <w:spacing w:line="273" w:lineRule="auto" w:before="156"/>
        <w:ind w:right="128"/>
      </w:pPr>
      <w:r>
        <w:rPr>
          <w:i/>
          <w:color w:val="231F20"/>
        </w:rPr>
        <w:t>Đáp: </w:t>
      </w:r>
      <w:r>
        <w:rPr>
          <w:color w:val="231F20"/>
        </w:rPr>
        <w:t>Vì đồng tám sự, nên gọi là phương. Giải thoát có tám, phương cũng có tám.</w:t>
      </w:r>
    </w:p>
    <w:p>
      <w:pPr>
        <w:pStyle w:val="BodyText"/>
        <w:spacing w:line="273" w:lineRule="auto" w:before="116"/>
        <w:ind w:right="127"/>
      </w:pPr>
      <w:r>
        <w:rPr>
          <w:i/>
          <w:color w:val="231F20"/>
        </w:rPr>
        <w:t>Hỏi:</w:t>
      </w:r>
      <w:r>
        <w:rPr>
          <w:i/>
          <w:color w:val="231F20"/>
          <w:spacing w:val="-11"/>
        </w:rPr>
        <w:t> </w:t>
      </w:r>
      <w:r>
        <w:rPr>
          <w:color w:val="231F20"/>
        </w:rPr>
        <w:t>Như</w:t>
      </w:r>
      <w:r>
        <w:rPr>
          <w:color w:val="231F20"/>
          <w:spacing w:val="-11"/>
        </w:rPr>
        <w:t> </w:t>
      </w:r>
      <w:r>
        <w:rPr>
          <w:color w:val="231F20"/>
        </w:rPr>
        <w:t>phương</w:t>
      </w:r>
      <w:r>
        <w:rPr>
          <w:color w:val="231F20"/>
          <w:spacing w:val="-10"/>
        </w:rPr>
        <w:t> </w:t>
      </w:r>
      <w:r>
        <w:rPr>
          <w:color w:val="231F20"/>
        </w:rPr>
        <w:t>có</w:t>
      </w:r>
      <w:r>
        <w:rPr>
          <w:color w:val="231F20"/>
          <w:spacing w:val="-11"/>
        </w:rPr>
        <w:t> </w:t>
      </w:r>
      <w:r>
        <w:rPr>
          <w:color w:val="231F20"/>
        </w:rPr>
        <w:t>mười,</w:t>
      </w:r>
      <w:r>
        <w:rPr>
          <w:color w:val="231F20"/>
          <w:spacing w:val="-10"/>
        </w:rPr>
        <w:t> </w:t>
      </w:r>
      <w:r>
        <w:rPr>
          <w:color w:val="231F20"/>
        </w:rPr>
        <w:t>giải</w:t>
      </w:r>
      <w:r>
        <w:rPr>
          <w:color w:val="231F20"/>
          <w:spacing w:val="-11"/>
        </w:rPr>
        <w:t> </w:t>
      </w:r>
      <w:r>
        <w:rPr>
          <w:color w:val="231F20"/>
        </w:rPr>
        <w:t>thoát</w:t>
      </w:r>
      <w:r>
        <w:rPr>
          <w:color w:val="231F20"/>
          <w:spacing w:val="-10"/>
        </w:rPr>
        <w:t> </w:t>
      </w:r>
      <w:r>
        <w:rPr>
          <w:color w:val="231F20"/>
        </w:rPr>
        <w:t>có</w:t>
      </w:r>
      <w:r>
        <w:rPr>
          <w:color w:val="231F20"/>
          <w:spacing w:val="-11"/>
        </w:rPr>
        <w:t> </w:t>
      </w:r>
      <w:r>
        <w:rPr>
          <w:color w:val="231F20"/>
        </w:rPr>
        <w:t>tám,</w:t>
      </w:r>
      <w:r>
        <w:rPr>
          <w:color w:val="231F20"/>
          <w:spacing w:val="-10"/>
        </w:rPr>
        <w:t> </w:t>
      </w:r>
      <w:r>
        <w:rPr>
          <w:color w:val="231F20"/>
        </w:rPr>
        <w:t>vì</w:t>
      </w:r>
      <w:r>
        <w:rPr>
          <w:color w:val="231F20"/>
          <w:spacing w:val="-11"/>
        </w:rPr>
        <w:t> </w:t>
      </w:r>
      <w:r>
        <w:rPr>
          <w:color w:val="231F20"/>
        </w:rPr>
        <w:t>sao</w:t>
      </w:r>
      <w:r>
        <w:rPr>
          <w:color w:val="231F20"/>
          <w:spacing w:val="-10"/>
        </w:rPr>
        <w:t> </w:t>
      </w:r>
      <w:r>
        <w:rPr>
          <w:color w:val="231F20"/>
        </w:rPr>
        <w:t>nói</w:t>
      </w:r>
      <w:r>
        <w:rPr>
          <w:color w:val="231F20"/>
          <w:spacing w:val="-11"/>
        </w:rPr>
        <w:t> </w:t>
      </w:r>
      <w:r>
        <w:rPr>
          <w:color w:val="231F20"/>
        </w:rPr>
        <w:t>là</w:t>
      </w:r>
      <w:r>
        <w:rPr>
          <w:color w:val="231F20"/>
          <w:spacing w:val="-10"/>
        </w:rPr>
        <w:t> </w:t>
      </w:r>
      <w:r>
        <w:rPr>
          <w:color w:val="231F20"/>
        </w:rPr>
        <w:t>đồng tám sự nên gọi là</w:t>
      </w:r>
      <w:r>
        <w:rPr>
          <w:color w:val="231F20"/>
          <w:spacing w:val="-2"/>
        </w:rPr>
        <w:t> </w:t>
      </w:r>
      <w:r>
        <w:rPr>
          <w:color w:val="231F20"/>
        </w:rPr>
        <w:t>phương?</w:t>
      </w:r>
    </w:p>
    <w:p>
      <w:pPr>
        <w:pStyle w:val="BodyText"/>
        <w:spacing w:line="273" w:lineRule="auto" w:before="116"/>
        <w:ind w:right="127"/>
      </w:pPr>
      <w:r>
        <w:rPr>
          <w:i/>
          <w:color w:val="231F20"/>
        </w:rPr>
        <w:t>Đáp:</w:t>
      </w:r>
      <w:r>
        <w:rPr>
          <w:i/>
          <w:color w:val="231F20"/>
          <w:spacing w:val="-5"/>
        </w:rPr>
        <w:t> </w:t>
      </w:r>
      <w:r>
        <w:rPr>
          <w:color w:val="231F20"/>
        </w:rPr>
        <w:t>Như</w:t>
      </w:r>
      <w:r>
        <w:rPr>
          <w:color w:val="231F20"/>
          <w:spacing w:val="-4"/>
        </w:rPr>
        <w:t> </w:t>
      </w:r>
      <w:r>
        <w:rPr>
          <w:color w:val="231F20"/>
        </w:rPr>
        <w:t>người</w:t>
      </w:r>
      <w:r>
        <w:rPr>
          <w:color w:val="231F20"/>
          <w:spacing w:val="-5"/>
        </w:rPr>
        <w:t> </w:t>
      </w:r>
      <w:r>
        <w:rPr>
          <w:color w:val="231F20"/>
        </w:rPr>
        <w:t>điều</w:t>
      </w:r>
      <w:r>
        <w:rPr>
          <w:color w:val="231F20"/>
          <w:spacing w:val="-4"/>
        </w:rPr>
        <w:t> </w:t>
      </w:r>
      <w:r>
        <w:rPr>
          <w:color w:val="231F20"/>
        </w:rPr>
        <w:t>phục</w:t>
      </w:r>
      <w:r>
        <w:rPr>
          <w:color w:val="231F20"/>
          <w:spacing w:val="-5"/>
        </w:rPr>
        <w:t> </w:t>
      </w:r>
      <w:r>
        <w:rPr>
          <w:color w:val="231F20"/>
        </w:rPr>
        <w:t>voi</w:t>
      </w:r>
      <w:r>
        <w:rPr>
          <w:color w:val="231F20"/>
          <w:spacing w:val="-4"/>
        </w:rPr>
        <w:t> </w:t>
      </w:r>
      <w:r>
        <w:rPr>
          <w:color w:val="231F20"/>
        </w:rPr>
        <w:t>kia</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chế</w:t>
      </w:r>
      <w:r>
        <w:rPr>
          <w:color w:val="231F20"/>
          <w:spacing w:val="-5"/>
        </w:rPr>
        <w:t> </w:t>
      </w:r>
      <w:r>
        <w:rPr>
          <w:color w:val="231F20"/>
        </w:rPr>
        <w:t>ngự</w:t>
      </w:r>
      <w:r>
        <w:rPr>
          <w:color w:val="231F20"/>
          <w:spacing w:val="-4"/>
        </w:rPr>
        <w:t> </w:t>
      </w:r>
      <w:r>
        <w:rPr>
          <w:color w:val="231F20"/>
        </w:rPr>
        <w:t>tám</w:t>
      </w:r>
      <w:r>
        <w:rPr>
          <w:color w:val="231F20"/>
          <w:spacing w:val="-4"/>
        </w:rPr>
        <w:t> </w:t>
      </w:r>
      <w:r>
        <w:rPr>
          <w:color w:val="231F20"/>
        </w:rPr>
        <w:t>phương, nhưng rốt cuộc không thể khiến đến phương trên, phương dưới. </w:t>
      </w:r>
      <w:r>
        <w:rPr>
          <w:color w:val="231F20"/>
          <w:spacing w:val="-4"/>
        </w:rPr>
        <w:t>Thế </w:t>
      </w:r>
      <w:r>
        <w:rPr>
          <w:color w:val="231F20"/>
        </w:rPr>
        <w:t>nên vì đồng tám sự nên gọi</w:t>
      </w:r>
      <w:r>
        <w:rPr>
          <w:color w:val="231F20"/>
          <w:spacing w:val="-2"/>
        </w:rPr>
        <w:t> </w:t>
      </w:r>
      <w:r>
        <w:rPr>
          <w:color w:val="231F20"/>
        </w:rPr>
        <w:t>làphương.</w:t>
      </w:r>
    </w:p>
    <w:p>
      <w:pPr>
        <w:pStyle w:val="BodyText"/>
        <w:spacing w:line="273" w:lineRule="auto" w:before="117"/>
        <w:ind w:right="129"/>
      </w:pPr>
      <w:r>
        <w:rPr>
          <w:color w:val="231F20"/>
          <w:spacing w:val="-3"/>
        </w:rPr>
        <w:t>Hoặc cho: </w:t>
      </w:r>
      <w:r>
        <w:rPr>
          <w:color w:val="231F20"/>
        </w:rPr>
        <w:t>Như </w:t>
      </w:r>
      <w:r>
        <w:rPr>
          <w:color w:val="231F20"/>
          <w:spacing w:val="-3"/>
        </w:rPr>
        <w:t>voi, nhân </w:t>
      </w:r>
      <w:r>
        <w:rPr>
          <w:color w:val="231F20"/>
        </w:rPr>
        <w:t>nơi </w:t>
      </w:r>
      <w:r>
        <w:rPr>
          <w:color w:val="231F20"/>
          <w:spacing w:val="-3"/>
        </w:rPr>
        <w:t>phương </w:t>
      </w:r>
      <w:r>
        <w:rPr>
          <w:color w:val="231F20"/>
        </w:rPr>
        <w:t>nên </w:t>
      </w:r>
      <w:r>
        <w:rPr>
          <w:color w:val="231F20"/>
          <w:spacing w:val="-3"/>
        </w:rPr>
        <w:t>hướng tới. </w:t>
      </w:r>
      <w:r>
        <w:rPr>
          <w:color w:val="231F20"/>
        </w:rPr>
        <w:t>Như </w:t>
      </w:r>
      <w:r>
        <w:rPr>
          <w:color w:val="231F20"/>
          <w:spacing w:val="-3"/>
        </w:rPr>
        <w:t>thế, người</w:t>
      </w:r>
      <w:r>
        <w:rPr>
          <w:color w:val="231F20"/>
          <w:spacing w:val="-14"/>
        </w:rPr>
        <w:t> </w:t>
      </w:r>
      <w:r>
        <w:rPr>
          <w:color w:val="231F20"/>
        </w:rPr>
        <w:t>thọ</w:t>
      </w:r>
      <w:r>
        <w:rPr>
          <w:color w:val="231F20"/>
          <w:spacing w:val="-13"/>
        </w:rPr>
        <w:t> </w:t>
      </w:r>
      <w:r>
        <w:rPr>
          <w:color w:val="231F20"/>
          <w:spacing w:val="-3"/>
        </w:rPr>
        <w:t>nhận</w:t>
      </w:r>
      <w:r>
        <w:rPr>
          <w:color w:val="231F20"/>
          <w:spacing w:val="-13"/>
        </w:rPr>
        <w:t> </w:t>
      </w:r>
      <w:r>
        <w:rPr>
          <w:color w:val="231F20"/>
          <w:spacing w:val="-3"/>
        </w:rPr>
        <w:t>Phật</w:t>
      </w:r>
      <w:r>
        <w:rPr>
          <w:color w:val="231F20"/>
          <w:spacing w:val="-13"/>
        </w:rPr>
        <w:t> </w:t>
      </w:r>
      <w:r>
        <w:rPr>
          <w:color w:val="231F20"/>
        </w:rPr>
        <w:t>hóa</w:t>
      </w:r>
      <w:r>
        <w:rPr>
          <w:color w:val="231F20"/>
          <w:spacing w:val="-14"/>
        </w:rPr>
        <w:t> </w:t>
      </w:r>
      <w:r>
        <w:rPr>
          <w:color w:val="231F20"/>
        </w:rPr>
        <w:t>độ</w:t>
      </w:r>
      <w:r>
        <w:rPr>
          <w:color w:val="231F20"/>
          <w:spacing w:val="-13"/>
        </w:rPr>
        <w:t> </w:t>
      </w:r>
      <w:r>
        <w:rPr>
          <w:color w:val="231F20"/>
          <w:spacing w:val="-3"/>
        </w:rPr>
        <w:t>theo</w:t>
      </w:r>
      <w:r>
        <w:rPr>
          <w:color w:val="231F20"/>
          <w:spacing w:val="-13"/>
        </w:rPr>
        <w:t> </w:t>
      </w:r>
      <w:r>
        <w:rPr>
          <w:color w:val="231F20"/>
        </w:rPr>
        <w:t>nơi</w:t>
      </w:r>
      <w:r>
        <w:rPr>
          <w:color w:val="231F20"/>
          <w:spacing w:val="-13"/>
        </w:rPr>
        <w:t> </w:t>
      </w:r>
      <w:r>
        <w:rPr>
          <w:color w:val="231F20"/>
          <w:spacing w:val="-3"/>
        </w:rPr>
        <w:t>duyên</w:t>
      </w:r>
      <w:r>
        <w:rPr>
          <w:color w:val="231F20"/>
          <w:spacing w:val="-13"/>
        </w:rPr>
        <w:t> </w:t>
      </w:r>
      <w:r>
        <w:rPr>
          <w:color w:val="231F20"/>
        </w:rPr>
        <w:t>nên</w:t>
      </w:r>
      <w:r>
        <w:rPr>
          <w:color w:val="231F20"/>
          <w:spacing w:val="-14"/>
        </w:rPr>
        <w:t> </w:t>
      </w:r>
      <w:r>
        <w:rPr>
          <w:color w:val="231F20"/>
          <w:spacing w:val="-3"/>
        </w:rPr>
        <w:t>giải</w:t>
      </w:r>
      <w:r>
        <w:rPr>
          <w:color w:val="231F20"/>
          <w:spacing w:val="-13"/>
        </w:rPr>
        <w:t> </w:t>
      </w:r>
      <w:r>
        <w:rPr>
          <w:color w:val="231F20"/>
          <w:spacing w:val="-3"/>
        </w:rPr>
        <w:t>thoát</w:t>
      </w:r>
      <w:r>
        <w:rPr>
          <w:color w:val="231F20"/>
          <w:spacing w:val="-13"/>
        </w:rPr>
        <w:t> </w:t>
      </w:r>
      <w:r>
        <w:rPr>
          <w:color w:val="231F20"/>
          <w:spacing w:val="-3"/>
        </w:rPr>
        <w:t>hiện</w:t>
      </w:r>
      <w:r>
        <w:rPr>
          <w:color w:val="231F20"/>
          <w:spacing w:val="-13"/>
        </w:rPr>
        <w:t> </w:t>
      </w:r>
      <w:r>
        <w:rPr>
          <w:color w:val="231F20"/>
        </w:rPr>
        <w:t>ở</w:t>
      </w:r>
      <w:r>
        <w:rPr>
          <w:color w:val="231F20"/>
          <w:spacing w:val="-13"/>
        </w:rPr>
        <w:t> </w:t>
      </w:r>
      <w:r>
        <w:rPr>
          <w:color w:val="231F20"/>
          <w:spacing w:val="-3"/>
        </w:rPr>
        <w:t>trước.</w:t>
      </w:r>
    </w:p>
    <w:p>
      <w:pPr>
        <w:pStyle w:val="BodyText"/>
        <w:spacing w:line="273" w:lineRule="auto" w:before="115"/>
        <w:ind w:right="128"/>
      </w:pPr>
      <w:r>
        <w:rPr>
          <w:color w:val="231F20"/>
        </w:rPr>
        <w:t>Tôn giả Cù-sa nói: Giải thoát và phương có ba sự đồng, ba sự khác biệt.</w:t>
      </w:r>
    </w:p>
    <w:p>
      <w:pPr>
        <w:pStyle w:val="BodyText"/>
        <w:spacing w:line="273" w:lineRule="auto" w:before="116"/>
        <w:ind w:right="128"/>
      </w:pPr>
      <w:r>
        <w:rPr>
          <w:color w:val="231F20"/>
        </w:rPr>
        <w:t>Ba sự đồng: </w:t>
      </w:r>
      <w:r>
        <w:rPr>
          <w:i/>
          <w:color w:val="231F20"/>
        </w:rPr>
        <w:t>(1) </w:t>
      </w:r>
      <w:r>
        <w:rPr>
          <w:color w:val="231F20"/>
        </w:rPr>
        <w:t>Như voi không hướng đến phương, thì người không thể điều phục, chế ngự nó. Cũng vậy, Đức Thế Tôn không nhân nơi người được hóa độ, thì không thể khiến giải thoát hiện ở</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11" w:firstLine="0"/>
      </w:pPr>
      <w:r>
        <w:rPr>
          <w:color w:val="231F20"/>
        </w:rPr>
        <w:t>trước. </w:t>
      </w:r>
      <w:r>
        <w:rPr>
          <w:i/>
          <w:color w:val="231F20"/>
        </w:rPr>
        <w:t>(2) </w:t>
      </w:r>
      <w:r>
        <w:rPr>
          <w:color w:val="231F20"/>
        </w:rPr>
        <w:t>Như voi và người điều phục cùng hướng tới một phương, không hướng đến phương khác. Như thế, Đức Thế Tôn vì người thọ nhận sự hóa độ, nên khiến một giải thoát hiện ở trước, không </w:t>
      </w:r>
      <w:r>
        <w:rPr>
          <w:color w:val="231F20"/>
          <w:spacing w:val="-3"/>
        </w:rPr>
        <w:t>phải  </w:t>
      </w:r>
      <w:r>
        <w:rPr>
          <w:color w:val="231F20"/>
        </w:rPr>
        <w:t>là giải thoát khác. </w:t>
      </w:r>
      <w:r>
        <w:rPr>
          <w:i/>
          <w:color w:val="231F20"/>
        </w:rPr>
        <w:t>(3) </w:t>
      </w:r>
      <w:r>
        <w:rPr>
          <w:color w:val="231F20"/>
        </w:rPr>
        <w:t>Như voi và người điều phục cùng hướng tới một phương, xa lìa phương khác. Như thế, Đức Thế Tôn vì người thọ nhận sự hóa độ, nên khiến một giải thoát hiện ở trước, xa lìa</w:t>
      </w:r>
      <w:r>
        <w:rPr>
          <w:color w:val="231F20"/>
          <w:spacing w:val="-46"/>
        </w:rPr>
        <w:t> </w:t>
      </w:r>
      <w:r>
        <w:rPr>
          <w:color w:val="231F20"/>
        </w:rPr>
        <w:t>giải thoát khác. Đây là nói về ba sự</w:t>
      </w:r>
      <w:r>
        <w:rPr>
          <w:color w:val="231F20"/>
          <w:spacing w:val="-3"/>
        </w:rPr>
        <w:t> </w:t>
      </w:r>
      <w:r>
        <w:rPr>
          <w:color w:val="231F20"/>
        </w:rPr>
        <w:t>đồng.</w:t>
      </w:r>
    </w:p>
    <w:p>
      <w:pPr>
        <w:pStyle w:val="BodyText"/>
        <w:spacing w:line="268" w:lineRule="auto" w:before="121"/>
        <w:ind w:left="110" w:right="409"/>
      </w:pPr>
      <w:r>
        <w:rPr>
          <w:color w:val="231F20"/>
        </w:rPr>
        <w:t>Ba sự khác biệt: </w:t>
      </w:r>
      <w:r>
        <w:rPr>
          <w:i/>
          <w:color w:val="231F20"/>
        </w:rPr>
        <w:t>(1) </w:t>
      </w:r>
      <w:r>
        <w:rPr>
          <w:color w:val="231F20"/>
          <w:spacing w:val="-12"/>
        </w:rPr>
        <w:t>Voi </w:t>
      </w:r>
      <w:r>
        <w:rPr>
          <w:color w:val="231F20"/>
        </w:rPr>
        <w:t>không hướng đến phương, thì người không thể điều phục. Đức Thế Tôn thì không như </w:t>
      </w:r>
      <w:r>
        <w:rPr>
          <w:color w:val="231F20"/>
          <w:spacing w:val="-5"/>
        </w:rPr>
        <w:t>vậy, </w:t>
      </w:r>
      <w:r>
        <w:rPr>
          <w:color w:val="231F20"/>
        </w:rPr>
        <w:t>ngự ở một phương, vì người thọ nhận sự hóa độ, tuy họ ở xa, cũng có thể</w:t>
      </w:r>
      <w:r>
        <w:rPr>
          <w:color w:val="231F20"/>
          <w:spacing w:val="-46"/>
        </w:rPr>
        <w:t> </w:t>
      </w:r>
      <w:r>
        <w:rPr>
          <w:color w:val="231F20"/>
        </w:rPr>
        <w:t>khiến cho giải thoát hiện ở trước. </w:t>
      </w:r>
      <w:r>
        <w:rPr>
          <w:i/>
          <w:color w:val="231F20"/>
        </w:rPr>
        <w:t>(2) </w:t>
      </w:r>
      <w:r>
        <w:rPr>
          <w:color w:val="231F20"/>
          <w:spacing w:val="-9"/>
        </w:rPr>
        <w:t>Voi, </w:t>
      </w:r>
      <w:r>
        <w:rPr>
          <w:color w:val="231F20"/>
        </w:rPr>
        <w:t>người điều phục voi cùng</w:t>
      </w:r>
      <w:r>
        <w:rPr>
          <w:color w:val="231F20"/>
          <w:spacing w:val="-35"/>
        </w:rPr>
        <w:t> </w:t>
      </w:r>
      <w:r>
        <w:rPr>
          <w:color w:val="231F20"/>
        </w:rPr>
        <w:t>hướng tới một phương, không hướng đến phương khác. Đức Thế Tôn thì không như </w:t>
      </w:r>
      <w:r>
        <w:rPr>
          <w:color w:val="231F20"/>
          <w:spacing w:val="-5"/>
        </w:rPr>
        <w:t>vậy, </w:t>
      </w:r>
      <w:r>
        <w:rPr>
          <w:color w:val="231F20"/>
        </w:rPr>
        <w:t>vì tám người thọ nhận sự hóa độ, có thể khiến </w:t>
      </w:r>
      <w:r>
        <w:rPr>
          <w:color w:val="231F20"/>
          <w:spacing w:val="-3"/>
        </w:rPr>
        <w:t>trong </w:t>
      </w:r>
      <w:r>
        <w:rPr>
          <w:color w:val="231F20"/>
        </w:rPr>
        <w:t>cùng một lúc, tám giải thoát hiện ở trước. </w:t>
      </w:r>
      <w:r>
        <w:rPr>
          <w:i/>
          <w:color w:val="231F20"/>
        </w:rPr>
        <w:t>(3) </w:t>
      </w:r>
      <w:r>
        <w:rPr>
          <w:color w:val="231F20"/>
          <w:spacing w:val="-9"/>
        </w:rPr>
        <w:t>Voi, </w:t>
      </w:r>
      <w:r>
        <w:rPr>
          <w:color w:val="231F20"/>
        </w:rPr>
        <w:t>người điều phục voi cùng hướng tới một phương, xa lìa phương khác. Đức Thế </w:t>
      </w:r>
      <w:r>
        <w:rPr>
          <w:color w:val="231F20"/>
          <w:spacing w:val="-4"/>
        </w:rPr>
        <w:t>Tôn</w:t>
      </w:r>
      <w:r>
        <w:rPr>
          <w:color w:val="231F20"/>
          <w:spacing w:val="57"/>
        </w:rPr>
        <w:t> </w:t>
      </w:r>
      <w:r>
        <w:rPr>
          <w:color w:val="231F20"/>
        </w:rPr>
        <w:t>thì</w:t>
      </w:r>
      <w:r>
        <w:rPr>
          <w:color w:val="231F20"/>
          <w:spacing w:val="-12"/>
        </w:rPr>
        <w:t> </w:t>
      </w:r>
      <w:r>
        <w:rPr>
          <w:color w:val="231F20"/>
        </w:rPr>
        <w:t>không</w:t>
      </w:r>
      <w:r>
        <w:rPr>
          <w:color w:val="231F20"/>
          <w:spacing w:val="-12"/>
        </w:rPr>
        <w:t> </w:t>
      </w:r>
      <w:r>
        <w:rPr>
          <w:color w:val="231F20"/>
        </w:rPr>
        <w:t>như</w:t>
      </w:r>
      <w:r>
        <w:rPr>
          <w:color w:val="231F20"/>
          <w:spacing w:val="-12"/>
        </w:rPr>
        <w:t> </w:t>
      </w:r>
      <w:r>
        <w:rPr>
          <w:color w:val="231F20"/>
          <w:spacing w:val="-5"/>
        </w:rPr>
        <w:t>vậy,</w:t>
      </w:r>
      <w:r>
        <w:rPr>
          <w:color w:val="231F20"/>
          <w:spacing w:val="-12"/>
        </w:rPr>
        <w:t> </w:t>
      </w:r>
      <w:r>
        <w:rPr>
          <w:color w:val="231F20"/>
        </w:rPr>
        <w:t>vì</w:t>
      </w:r>
      <w:r>
        <w:rPr>
          <w:color w:val="231F20"/>
          <w:spacing w:val="-12"/>
        </w:rPr>
        <w:t> </w:t>
      </w:r>
      <w:r>
        <w:rPr>
          <w:color w:val="231F20"/>
        </w:rPr>
        <w:t>người</w:t>
      </w:r>
      <w:r>
        <w:rPr>
          <w:color w:val="231F20"/>
          <w:spacing w:val="-12"/>
        </w:rPr>
        <w:t> </w:t>
      </w:r>
      <w:r>
        <w:rPr>
          <w:color w:val="231F20"/>
        </w:rPr>
        <w:t>thọ</w:t>
      </w:r>
      <w:r>
        <w:rPr>
          <w:color w:val="231F20"/>
          <w:spacing w:val="-11"/>
        </w:rPr>
        <w:t> </w:t>
      </w:r>
      <w:r>
        <w:rPr>
          <w:color w:val="231F20"/>
        </w:rPr>
        <w:t>nhận</w:t>
      </w:r>
      <w:r>
        <w:rPr>
          <w:color w:val="231F20"/>
          <w:spacing w:val="-11"/>
        </w:rPr>
        <w:t> </w:t>
      </w:r>
      <w:r>
        <w:rPr>
          <w:color w:val="231F20"/>
        </w:rPr>
        <w:t>sự</w:t>
      </w:r>
      <w:r>
        <w:rPr>
          <w:color w:val="231F20"/>
          <w:spacing w:val="-12"/>
        </w:rPr>
        <w:t> </w:t>
      </w:r>
      <w:r>
        <w:rPr>
          <w:color w:val="231F20"/>
        </w:rPr>
        <w:t>hóa</w:t>
      </w:r>
      <w:r>
        <w:rPr>
          <w:color w:val="231F20"/>
          <w:spacing w:val="-12"/>
        </w:rPr>
        <w:t> </w:t>
      </w:r>
      <w:r>
        <w:rPr>
          <w:color w:val="231F20"/>
        </w:rPr>
        <w:t>độ,</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khiến</w:t>
      </w:r>
      <w:r>
        <w:rPr>
          <w:color w:val="231F20"/>
          <w:spacing w:val="-12"/>
        </w:rPr>
        <w:t> </w:t>
      </w:r>
      <w:r>
        <w:rPr>
          <w:color w:val="231F20"/>
        </w:rPr>
        <w:t>một</w:t>
      </w:r>
      <w:r>
        <w:rPr>
          <w:color w:val="231F20"/>
          <w:spacing w:val="-12"/>
        </w:rPr>
        <w:t> </w:t>
      </w:r>
      <w:r>
        <w:rPr>
          <w:color w:val="231F20"/>
        </w:rPr>
        <w:t>giải thoát</w:t>
      </w:r>
      <w:r>
        <w:rPr>
          <w:color w:val="231F20"/>
          <w:spacing w:val="-9"/>
        </w:rPr>
        <w:t> </w:t>
      </w:r>
      <w:r>
        <w:rPr>
          <w:color w:val="231F20"/>
        </w:rPr>
        <w:t>hiện</w:t>
      </w:r>
      <w:r>
        <w:rPr>
          <w:color w:val="231F20"/>
          <w:spacing w:val="-9"/>
        </w:rPr>
        <w:t> </w:t>
      </w:r>
      <w:r>
        <w:rPr>
          <w:color w:val="231F20"/>
        </w:rPr>
        <w:t>ở</w:t>
      </w:r>
      <w:r>
        <w:rPr>
          <w:color w:val="231F20"/>
          <w:spacing w:val="-9"/>
        </w:rPr>
        <w:t> </w:t>
      </w:r>
      <w:r>
        <w:rPr>
          <w:color w:val="231F20"/>
        </w:rPr>
        <w:t>trước,</w:t>
      </w:r>
      <w:r>
        <w:rPr>
          <w:color w:val="231F20"/>
          <w:spacing w:val="-9"/>
        </w:rPr>
        <w:t> </w:t>
      </w:r>
      <w:r>
        <w:rPr>
          <w:color w:val="231F20"/>
        </w:rPr>
        <w:t>các</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còn</w:t>
      </w:r>
      <w:r>
        <w:rPr>
          <w:color w:val="231F20"/>
          <w:spacing w:val="-9"/>
        </w:rPr>
        <w:t> </w:t>
      </w:r>
      <w:r>
        <w:rPr>
          <w:color w:val="231F20"/>
        </w:rPr>
        <w:t>lại,</w:t>
      </w:r>
      <w:r>
        <w:rPr>
          <w:color w:val="231F20"/>
          <w:spacing w:val="-9"/>
        </w:rPr>
        <w:t> </w:t>
      </w:r>
      <w:r>
        <w:rPr>
          <w:color w:val="231F20"/>
        </w:rPr>
        <w:t>do</w:t>
      </w:r>
      <w:r>
        <w:rPr>
          <w:color w:val="231F20"/>
          <w:spacing w:val="-9"/>
        </w:rPr>
        <w:t> </w:t>
      </w:r>
      <w:r>
        <w:rPr>
          <w:color w:val="231F20"/>
        </w:rPr>
        <w:t>gần</w:t>
      </w:r>
      <w:r>
        <w:rPr>
          <w:color w:val="231F20"/>
          <w:spacing w:val="-9"/>
        </w:rPr>
        <w:t> </w:t>
      </w:r>
      <w:r>
        <w:rPr>
          <w:color w:val="231F20"/>
        </w:rPr>
        <w:t>nên</w:t>
      </w:r>
      <w:r>
        <w:rPr>
          <w:color w:val="231F20"/>
          <w:spacing w:val="-9"/>
        </w:rPr>
        <w:t> </w:t>
      </w:r>
      <w:r>
        <w:rPr>
          <w:color w:val="231F20"/>
        </w:rPr>
        <w:t>cũng</w:t>
      </w:r>
      <w:r>
        <w:rPr>
          <w:color w:val="231F20"/>
          <w:spacing w:val="-9"/>
        </w:rPr>
        <w:t> </w:t>
      </w:r>
      <w:r>
        <w:rPr>
          <w:color w:val="231F20"/>
        </w:rPr>
        <w:t>được</w:t>
      </w:r>
      <w:r>
        <w:rPr>
          <w:color w:val="231F20"/>
          <w:spacing w:val="-9"/>
        </w:rPr>
        <w:t> </w:t>
      </w:r>
      <w:r>
        <w:rPr>
          <w:color w:val="231F20"/>
        </w:rPr>
        <w:t>thành tựu. Đây là nói ba sự khác</w:t>
      </w:r>
      <w:r>
        <w:rPr>
          <w:color w:val="231F20"/>
          <w:spacing w:val="-3"/>
        </w:rPr>
        <w:t> </w:t>
      </w:r>
      <w:r>
        <w:rPr>
          <w:color w:val="231F20"/>
        </w:rPr>
        <w:t>biệt.</w:t>
      </w:r>
    </w:p>
    <w:p>
      <w:pPr>
        <w:spacing w:before="126"/>
        <w:ind w:left="677" w:right="0" w:firstLine="0"/>
        <w:jc w:val="both"/>
        <w:rPr>
          <w:i/>
          <w:sz w:val="26"/>
        </w:rPr>
      </w:pPr>
      <w:r>
        <w:rPr>
          <w:i/>
          <w:color w:val="231F20"/>
          <w:sz w:val="26"/>
        </w:rPr>
        <w:t>Nói rộng về Xứ tám giải thoát xong.</w:t>
      </w:r>
    </w:p>
    <w:p>
      <w:pPr>
        <w:pStyle w:val="BodyText"/>
        <w:spacing w:before="151"/>
        <w:ind w:left="0" w:right="301" w:firstLine="0"/>
        <w:jc w:val="center"/>
      </w:pPr>
      <w:r>
        <w:rPr>
          <w:color w:val="231F20"/>
        </w:rPr>
        <w:t>*</w:t>
      </w:r>
    </w:p>
    <w:p>
      <w:pPr>
        <w:pStyle w:val="Heading2"/>
        <w:spacing w:before="184"/>
        <w:ind w:left="18"/>
      </w:pPr>
      <w:bookmarkStart w:name="_TOC_250032" w:id="52"/>
      <w:bookmarkEnd w:id="52"/>
      <w:r>
        <w:rPr>
          <w:color w:val="231F20"/>
        </w:rPr>
        <w:t>Phần thứ 37: XỨ TÁM TRỪ NHẬP</w:t>
      </w:r>
    </w:p>
    <w:p>
      <w:pPr>
        <w:pStyle w:val="BodyText"/>
        <w:spacing w:before="0"/>
        <w:ind w:left="0" w:firstLine="0"/>
        <w:jc w:val="left"/>
        <w:rPr>
          <w:b/>
          <w:sz w:val="30"/>
        </w:rPr>
      </w:pPr>
    </w:p>
    <w:p>
      <w:pPr>
        <w:pStyle w:val="BodyText"/>
        <w:spacing w:before="192"/>
        <w:ind w:left="677" w:firstLine="0"/>
      </w:pPr>
      <w:r>
        <w:rPr>
          <w:color w:val="231F20"/>
        </w:rPr>
        <w:t>Tám Trừ nhập (Tám Thắng xứ): Những gì là tám?</w:t>
      </w:r>
    </w:p>
    <w:p>
      <w:pPr>
        <w:pStyle w:val="BodyText"/>
        <w:spacing w:line="268" w:lineRule="auto" w:before="145"/>
        <w:ind w:left="110" w:right="411"/>
      </w:pPr>
      <w:r>
        <w:rPr>
          <w:color w:val="231F20"/>
        </w:rPr>
        <w:t>Tỳ-kheo này bên trong có tưởng sắc, quán ít sắc bên ngoài, hoặc đẹp hoặc xấu, sắc kia hoại đã nhận biết, đã thấy rõ, tạo tưởng như thế. Đây là trừ nhập thứ nhất.</w:t>
      </w:r>
    </w:p>
    <w:p>
      <w:pPr>
        <w:pStyle w:val="BodyText"/>
        <w:spacing w:line="271" w:lineRule="auto" w:before="111"/>
        <w:ind w:left="110" w:right="410"/>
      </w:pPr>
      <w:r>
        <w:rPr>
          <w:color w:val="231F20"/>
        </w:rPr>
        <w:t>Lại nữa, Tỳ-kheo này bên trong có tưởng sắc, quán vô lượng sắc bên ngoài, hoặc đẹp hoặc xấu, sắc kia hoại đã nhận biết, đã thấy rõ, tạo tưởng như thế. Đây là trừ nhập thứ hai.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7"/>
      </w:pPr>
      <w:r>
        <w:rPr>
          <w:color w:val="231F20"/>
        </w:rPr>
        <w:t>Lại</w:t>
      </w:r>
      <w:r>
        <w:rPr>
          <w:color w:val="231F20"/>
          <w:spacing w:val="-11"/>
        </w:rPr>
        <w:t> </w:t>
      </w:r>
      <w:r>
        <w:rPr>
          <w:color w:val="231F20"/>
        </w:rPr>
        <w:t>nữa,</w:t>
      </w:r>
      <w:r>
        <w:rPr>
          <w:color w:val="231F20"/>
          <w:spacing w:val="-15"/>
        </w:rPr>
        <w:t> </w:t>
      </w:r>
      <w:r>
        <w:rPr>
          <w:color w:val="231F20"/>
        </w:rPr>
        <w:t>Tỳ-kheo</w:t>
      </w:r>
      <w:r>
        <w:rPr>
          <w:color w:val="231F20"/>
          <w:spacing w:val="-11"/>
        </w:rPr>
        <w:t> </w:t>
      </w:r>
      <w:r>
        <w:rPr>
          <w:color w:val="231F20"/>
        </w:rPr>
        <w:t>này</w:t>
      </w:r>
      <w:r>
        <w:rPr>
          <w:color w:val="231F20"/>
          <w:spacing w:val="-10"/>
        </w:rPr>
        <w:t> </w:t>
      </w:r>
      <w:r>
        <w:rPr>
          <w:color w:val="231F20"/>
        </w:rPr>
        <w:t>bên</w:t>
      </w:r>
      <w:r>
        <w:rPr>
          <w:color w:val="231F20"/>
          <w:spacing w:val="-11"/>
        </w:rPr>
        <w:t> </w:t>
      </w:r>
      <w:r>
        <w:rPr>
          <w:color w:val="231F20"/>
        </w:rPr>
        <w:t>trong</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tưởng</w:t>
      </w:r>
      <w:r>
        <w:rPr>
          <w:color w:val="231F20"/>
          <w:spacing w:val="-11"/>
        </w:rPr>
        <w:t> </w:t>
      </w:r>
      <w:r>
        <w:rPr>
          <w:color w:val="231F20"/>
        </w:rPr>
        <w:t>sắc,</w:t>
      </w:r>
      <w:r>
        <w:rPr>
          <w:color w:val="231F20"/>
          <w:spacing w:val="-11"/>
        </w:rPr>
        <w:t> </w:t>
      </w:r>
      <w:r>
        <w:rPr>
          <w:color w:val="231F20"/>
        </w:rPr>
        <w:t>quán</w:t>
      </w:r>
      <w:r>
        <w:rPr>
          <w:color w:val="231F20"/>
          <w:spacing w:val="-11"/>
        </w:rPr>
        <w:t> </w:t>
      </w:r>
      <w:r>
        <w:rPr>
          <w:color w:val="231F20"/>
        </w:rPr>
        <w:t>ít</w:t>
      </w:r>
      <w:r>
        <w:rPr>
          <w:color w:val="231F20"/>
          <w:spacing w:val="-10"/>
        </w:rPr>
        <w:t> </w:t>
      </w:r>
      <w:r>
        <w:rPr>
          <w:color w:val="231F20"/>
        </w:rPr>
        <w:t>sắc bên ngoài, hoặc đẹp hoặc xấu, sắc kia hoại đã nhận biết, đã thấy rõ, tạo tưởng như thế. Đây là trừ nhập thứ</w:t>
      </w:r>
      <w:r>
        <w:rPr>
          <w:color w:val="231F20"/>
          <w:spacing w:val="-2"/>
        </w:rPr>
        <w:t> </w:t>
      </w:r>
      <w:r>
        <w:rPr>
          <w:color w:val="231F20"/>
        </w:rPr>
        <w:t>ba.</w:t>
      </w:r>
    </w:p>
    <w:p>
      <w:pPr>
        <w:pStyle w:val="BodyText"/>
        <w:spacing w:line="271" w:lineRule="auto"/>
        <w:ind w:right="127"/>
      </w:pPr>
      <w:r>
        <w:rPr>
          <w:color w:val="231F20"/>
        </w:rPr>
        <w:t>Lại nữa, Tỳ-kheo này bên trong không có tưởng sắc, quán vô lượng</w:t>
      </w:r>
      <w:r>
        <w:rPr>
          <w:color w:val="231F20"/>
          <w:spacing w:val="-11"/>
        </w:rPr>
        <w:t> </w:t>
      </w:r>
      <w:r>
        <w:rPr>
          <w:color w:val="231F20"/>
        </w:rPr>
        <w:t>sắc</w:t>
      </w:r>
      <w:r>
        <w:rPr>
          <w:color w:val="231F20"/>
          <w:spacing w:val="-10"/>
        </w:rPr>
        <w:t> </w:t>
      </w:r>
      <w:r>
        <w:rPr>
          <w:color w:val="231F20"/>
        </w:rPr>
        <w:t>bên</w:t>
      </w:r>
      <w:r>
        <w:rPr>
          <w:color w:val="231F20"/>
          <w:spacing w:val="-10"/>
        </w:rPr>
        <w:t> </w:t>
      </w:r>
      <w:r>
        <w:rPr>
          <w:color w:val="231F20"/>
        </w:rPr>
        <w:t>ngoài,</w:t>
      </w:r>
      <w:r>
        <w:rPr>
          <w:color w:val="231F20"/>
          <w:spacing w:val="-11"/>
        </w:rPr>
        <w:t> </w:t>
      </w:r>
      <w:r>
        <w:rPr>
          <w:color w:val="231F20"/>
        </w:rPr>
        <w:t>hoặc</w:t>
      </w:r>
      <w:r>
        <w:rPr>
          <w:color w:val="231F20"/>
          <w:spacing w:val="-10"/>
        </w:rPr>
        <w:t> </w:t>
      </w:r>
      <w:r>
        <w:rPr>
          <w:color w:val="231F20"/>
        </w:rPr>
        <w:t>đẹp</w:t>
      </w:r>
      <w:r>
        <w:rPr>
          <w:color w:val="231F20"/>
          <w:spacing w:val="-10"/>
        </w:rPr>
        <w:t> </w:t>
      </w:r>
      <w:r>
        <w:rPr>
          <w:color w:val="231F20"/>
        </w:rPr>
        <w:t>hoặc</w:t>
      </w:r>
      <w:r>
        <w:rPr>
          <w:color w:val="231F20"/>
          <w:spacing w:val="-10"/>
        </w:rPr>
        <w:t> </w:t>
      </w:r>
      <w:r>
        <w:rPr>
          <w:color w:val="231F20"/>
        </w:rPr>
        <w:t>xấu,</w:t>
      </w:r>
      <w:r>
        <w:rPr>
          <w:color w:val="231F20"/>
          <w:spacing w:val="-11"/>
        </w:rPr>
        <w:t> </w:t>
      </w:r>
      <w:r>
        <w:rPr>
          <w:color w:val="231F20"/>
        </w:rPr>
        <w:t>sắc</w:t>
      </w:r>
      <w:r>
        <w:rPr>
          <w:color w:val="231F20"/>
          <w:spacing w:val="-10"/>
        </w:rPr>
        <w:t> </w:t>
      </w:r>
      <w:r>
        <w:rPr>
          <w:color w:val="231F20"/>
        </w:rPr>
        <w:t>kia</w:t>
      </w:r>
      <w:r>
        <w:rPr>
          <w:color w:val="231F20"/>
          <w:spacing w:val="-10"/>
        </w:rPr>
        <w:t> </w:t>
      </w:r>
      <w:r>
        <w:rPr>
          <w:color w:val="231F20"/>
        </w:rPr>
        <w:t>hoại</w:t>
      </w:r>
      <w:r>
        <w:rPr>
          <w:color w:val="231F20"/>
          <w:spacing w:val="-11"/>
        </w:rPr>
        <w:t> </w:t>
      </w:r>
      <w:r>
        <w:rPr>
          <w:color w:val="231F20"/>
        </w:rPr>
        <w:t>đã</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đã thấy rõ, tạo tưởng như thế. Đây là trừ nhập thứ</w:t>
      </w:r>
      <w:r>
        <w:rPr>
          <w:color w:val="231F20"/>
          <w:spacing w:val="-2"/>
        </w:rPr>
        <w:t> </w:t>
      </w:r>
      <w:r>
        <w:rPr>
          <w:color w:val="231F20"/>
        </w:rPr>
        <w:t>tư.</w:t>
      </w:r>
    </w:p>
    <w:p>
      <w:pPr>
        <w:pStyle w:val="BodyText"/>
        <w:spacing w:line="271" w:lineRule="auto"/>
        <w:ind w:right="123"/>
      </w:pPr>
      <w:r>
        <w:rPr>
          <w:color w:val="231F20"/>
        </w:rPr>
        <w:t>Lại nữa, Tỳ-kheo này bên trong không có tưởng sắc, quán   sắc bên ngoài: sắc xanh là xanh, thấy màu xanh, ánh sáng xanh, vô lượng, vô lượng tịnh, ý ái, ý lạc, không chán. Như hoa sen xanh,  sắc xanh là xanh, thấy màu xanh, ánh sáng xanh. Như áo được </w:t>
      </w:r>
      <w:r>
        <w:rPr>
          <w:color w:val="231F20"/>
          <w:spacing w:val="2"/>
        </w:rPr>
        <w:t>tạo </w:t>
      </w:r>
      <w:r>
        <w:rPr>
          <w:color w:val="231F20"/>
        </w:rPr>
        <w:t>thành ở Ba-la-nại, vò đập áo thật kỹ khiến vừa ý vui vẻ, sắc xanh   là xanh, thấy màu xanh, ánh sáng xanh. Như thế, Tỳ-kheo này </w:t>
      </w:r>
      <w:r>
        <w:rPr>
          <w:color w:val="231F20"/>
          <w:spacing w:val="2"/>
        </w:rPr>
        <w:t>bên </w:t>
      </w:r>
      <w:r>
        <w:rPr>
          <w:color w:val="231F20"/>
        </w:rPr>
        <w:t>trong không có tưởng sắc, quán sắc bên ngoài, sắc xanh là xanh, thấy màu xanh, ánh sáng xanh, vô lượng, vô lượng tịnh, ý ái, ý lạc, không chán. Sắc kia hoại đã nhận biết, đã thấy rõ, tạo tưởng </w:t>
      </w:r>
      <w:r>
        <w:rPr>
          <w:color w:val="231F20"/>
          <w:spacing w:val="2"/>
        </w:rPr>
        <w:t>như </w:t>
      </w:r>
      <w:r>
        <w:rPr>
          <w:color w:val="231F20"/>
        </w:rPr>
        <w:t>thế. Đây là trừ nhập thứ</w:t>
      </w:r>
      <w:r>
        <w:rPr>
          <w:color w:val="231F20"/>
          <w:spacing w:val="33"/>
        </w:rPr>
        <w:t> </w:t>
      </w:r>
      <w:r>
        <w:rPr>
          <w:color w:val="231F20"/>
        </w:rPr>
        <w:t>năm.</w:t>
      </w:r>
    </w:p>
    <w:p>
      <w:pPr>
        <w:pStyle w:val="BodyText"/>
        <w:spacing w:line="271" w:lineRule="auto"/>
        <w:ind w:right="125"/>
      </w:pPr>
      <w:r>
        <w:rPr>
          <w:color w:val="231F20"/>
        </w:rPr>
        <w:t>Lại nữa, Tỳ-kheo này bên trong không có tưởng sắc, quán sắc bên ngoài: sắc vàng là vàng, thấy màu vàng, ánh sáng vàng, vô lượng, vô lượng tịnh, ý ái, ý lạc, không chán. Như hoa Ca-la-ni, sắc vàng</w:t>
      </w:r>
      <w:r>
        <w:rPr>
          <w:color w:val="231F20"/>
          <w:spacing w:val="-5"/>
        </w:rPr>
        <w:t> </w:t>
      </w:r>
      <w:r>
        <w:rPr>
          <w:color w:val="231F20"/>
        </w:rPr>
        <w:t>là</w:t>
      </w:r>
      <w:r>
        <w:rPr>
          <w:color w:val="231F20"/>
          <w:spacing w:val="-4"/>
        </w:rPr>
        <w:t> </w:t>
      </w:r>
      <w:r>
        <w:rPr>
          <w:color w:val="231F20"/>
        </w:rPr>
        <w:t>vàng,</w:t>
      </w:r>
      <w:r>
        <w:rPr>
          <w:color w:val="231F20"/>
          <w:spacing w:val="-4"/>
        </w:rPr>
        <w:t> </w:t>
      </w:r>
      <w:r>
        <w:rPr>
          <w:color w:val="231F20"/>
        </w:rPr>
        <w:t>thấy</w:t>
      </w:r>
      <w:r>
        <w:rPr>
          <w:color w:val="231F20"/>
          <w:spacing w:val="-4"/>
        </w:rPr>
        <w:t> </w:t>
      </w:r>
      <w:r>
        <w:rPr>
          <w:color w:val="231F20"/>
        </w:rPr>
        <w:t>màu</w:t>
      </w:r>
      <w:r>
        <w:rPr>
          <w:color w:val="231F20"/>
          <w:spacing w:val="-4"/>
        </w:rPr>
        <w:t> </w:t>
      </w:r>
      <w:r>
        <w:rPr>
          <w:color w:val="231F20"/>
        </w:rPr>
        <w:t>vàng,</w:t>
      </w:r>
      <w:r>
        <w:rPr>
          <w:color w:val="231F20"/>
          <w:spacing w:val="-4"/>
        </w:rPr>
        <w:t> </w:t>
      </w:r>
      <w:r>
        <w:rPr>
          <w:color w:val="231F20"/>
        </w:rPr>
        <w:t>ánh</w:t>
      </w:r>
      <w:r>
        <w:rPr>
          <w:color w:val="231F20"/>
          <w:spacing w:val="-4"/>
        </w:rPr>
        <w:t> </w:t>
      </w:r>
      <w:r>
        <w:rPr>
          <w:color w:val="231F20"/>
        </w:rPr>
        <w:t>sáng</w:t>
      </w:r>
      <w:r>
        <w:rPr>
          <w:color w:val="231F20"/>
          <w:spacing w:val="-5"/>
        </w:rPr>
        <w:t> </w:t>
      </w:r>
      <w:r>
        <w:rPr>
          <w:color w:val="231F20"/>
        </w:rPr>
        <w:t>vàng.</w:t>
      </w:r>
      <w:r>
        <w:rPr>
          <w:color w:val="231F20"/>
          <w:spacing w:val="-4"/>
        </w:rPr>
        <w:t> </w:t>
      </w:r>
      <w:r>
        <w:rPr>
          <w:color w:val="231F20"/>
        </w:rPr>
        <w:t>Như</w:t>
      </w:r>
      <w:r>
        <w:rPr>
          <w:color w:val="231F20"/>
          <w:spacing w:val="-4"/>
        </w:rPr>
        <w:t> </w:t>
      </w:r>
      <w:r>
        <w:rPr>
          <w:color w:val="231F20"/>
        </w:rPr>
        <w:t>áo</w:t>
      </w:r>
      <w:r>
        <w:rPr>
          <w:color w:val="231F20"/>
          <w:spacing w:val="-4"/>
        </w:rPr>
        <w:t> </w:t>
      </w:r>
      <w:r>
        <w:rPr>
          <w:color w:val="231F20"/>
        </w:rPr>
        <w:t>được</w:t>
      </w:r>
      <w:r>
        <w:rPr>
          <w:color w:val="231F20"/>
          <w:spacing w:val="-4"/>
        </w:rPr>
        <w:t> </w:t>
      </w:r>
      <w:r>
        <w:rPr>
          <w:color w:val="231F20"/>
        </w:rPr>
        <w:t>tạo</w:t>
      </w:r>
      <w:r>
        <w:rPr>
          <w:color w:val="231F20"/>
          <w:spacing w:val="-4"/>
        </w:rPr>
        <w:t> </w:t>
      </w:r>
      <w:r>
        <w:rPr>
          <w:color w:val="231F20"/>
        </w:rPr>
        <w:t>thành ở Ba-la-nại, vò đập áo thật kỹ khiến vừa ý vui vẻ, sắc vàng là vàng, thấy màu vàng, ánh sáng vàng. Như thế, Tỳ-kheo này bên trong không có tưởng sắc, quán sắc bên ngoài, sắc vàng là vàng, thấy màu vàng, ánh sáng vàng, vô lượng, vô lượng tịnh, ý ái, ý lạc, không chán. Sắc kia hoại đã nhận biết, đã thấy rõ, tạo tưởng như thế. Đây là trừ nhập thứ</w:t>
      </w:r>
      <w:r>
        <w:rPr>
          <w:color w:val="231F20"/>
          <w:spacing w:val="8"/>
        </w:rPr>
        <w:t> </w:t>
      </w:r>
      <w:r>
        <w:rPr>
          <w:color w:val="231F20"/>
        </w:rPr>
        <w:t>sáu.</w:t>
      </w:r>
    </w:p>
    <w:p>
      <w:pPr>
        <w:pStyle w:val="BodyText"/>
        <w:spacing w:line="271" w:lineRule="auto" w:before="115"/>
        <w:ind w:right="126"/>
      </w:pPr>
      <w:r>
        <w:rPr>
          <w:color w:val="231F20"/>
        </w:rPr>
        <w:t>Lại nữa, Tỳ-kheo này bên trong không có tưởng sắc, quán sắc bên ngoài: sắc đỏ là đỏ, thấy màu đỏ, ánh sáng đỏ, vô lượng, vô lượng tịnh, ý ái, ý lạc, không chán. Như hoa Tần-đầu-ca-la, sắc đỏ là đỏ, thấy màu đỏ, ánh sáng đỏ. Như áo được tạo thành ở</w:t>
      </w:r>
      <w:r>
        <w:rPr>
          <w:color w:val="231F20"/>
          <w:spacing w:val="-33"/>
        </w:rPr>
        <w:t> </w:t>
      </w:r>
      <w:r>
        <w:rPr>
          <w:color w:val="231F20"/>
        </w:rPr>
        <w:t>Ba-la-nại,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vò đập áo thật kỹ khiến vừa ý vui vẻ, sắc đỏ là đỏ, thấy màu đỏ, ánh sáng đỏ. Như thế, Tỳ-kheo này bên trong không có tưởng sắc, quán sắc bên ngoài, sắc đỏ là đỏ, thấy màu đỏ, ánh sáng đỏ, vô lượng, vô lượng</w:t>
      </w:r>
      <w:r>
        <w:rPr>
          <w:color w:val="231F20"/>
          <w:spacing w:val="-8"/>
        </w:rPr>
        <w:t> </w:t>
      </w:r>
      <w:r>
        <w:rPr>
          <w:color w:val="231F20"/>
        </w:rPr>
        <w:t>tịnh,</w:t>
      </w:r>
      <w:r>
        <w:rPr>
          <w:color w:val="231F20"/>
          <w:spacing w:val="-7"/>
        </w:rPr>
        <w:t> </w:t>
      </w:r>
      <w:r>
        <w:rPr>
          <w:color w:val="231F20"/>
        </w:rPr>
        <w:t>ý</w:t>
      </w:r>
      <w:r>
        <w:rPr>
          <w:color w:val="231F20"/>
          <w:spacing w:val="-7"/>
        </w:rPr>
        <w:t> </w:t>
      </w:r>
      <w:r>
        <w:rPr>
          <w:color w:val="231F20"/>
        </w:rPr>
        <w:t>ái,</w:t>
      </w:r>
      <w:r>
        <w:rPr>
          <w:color w:val="231F20"/>
          <w:spacing w:val="-7"/>
        </w:rPr>
        <w:t> </w:t>
      </w:r>
      <w:r>
        <w:rPr>
          <w:color w:val="231F20"/>
        </w:rPr>
        <w:t>ý</w:t>
      </w:r>
      <w:r>
        <w:rPr>
          <w:color w:val="231F20"/>
          <w:spacing w:val="-7"/>
        </w:rPr>
        <w:t> </w:t>
      </w:r>
      <w:r>
        <w:rPr>
          <w:color w:val="231F20"/>
        </w:rPr>
        <w:t>lạc,</w:t>
      </w:r>
      <w:r>
        <w:rPr>
          <w:color w:val="231F20"/>
          <w:spacing w:val="-7"/>
        </w:rPr>
        <w:t> </w:t>
      </w:r>
      <w:r>
        <w:rPr>
          <w:color w:val="231F20"/>
        </w:rPr>
        <w:t>không</w:t>
      </w:r>
      <w:r>
        <w:rPr>
          <w:color w:val="231F20"/>
          <w:spacing w:val="-7"/>
        </w:rPr>
        <w:t> </w:t>
      </w:r>
      <w:r>
        <w:rPr>
          <w:color w:val="231F20"/>
        </w:rPr>
        <w:t>chán.</w:t>
      </w:r>
      <w:r>
        <w:rPr>
          <w:color w:val="231F20"/>
          <w:spacing w:val="-8"/>
        </w:rPr>
        <w:t> </w:t>
      </w:r>
      <w:r>
        <w:rPr>
          <w:color w:val="231F20"/>
        </w:rPr>
        <w:t>Sắc</w:t>
      </w:r>
      <w:r>
        <w:rPr>
          <w:color w:val="231F20"/>
          <w:spacing w:val="-7"/>
        </w:rPr>
        <w:t> </w:t>
      </w:r>
      <w:r>
        <w:rPr>
          <w:color w:val="231F20"/>
        </w:rPr>
        <w:t>kia</w:t>
      </w:r>
      <w:r>
        <w:rPr>
          <w:color w:val="231F20"/>
          <w:spacing w:val="-7"/>
        </w:rPr>
        <w:t> </w:t>
      </w:r>
      <w:r>
        <w:rPr>
          <w:color w:val="231F20"/>
        </w:rPr>
        <w:t>hoại</w:t>
      </w:r>
      <w:r>
        <w:rPr>
          <w:color w:val="231F20"/>
          <w:spacing w:val="-7"/>
        </w:rPr>
        <w:t> </w:t>
      </w:r>
      <w:r>
        <w:rPr>
          <w:color w:val="231F20"/>
        </w:rPr>
        <w:t>đã</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đã</w:t>
      </w:r>
      <w:r>
        <w:rPr>
          <w:color w:val="231F20"/>
          <w:spacing w:val="-7"/>
        </w:rPr>
        <w:t> </w:t>
      </w:r>
      <w:r>
        <w:rPr>
          <w:color w:val="231F20"/>
        </w:rPr>
        <w:t>thấy rõ, tạo tưởng như thế. Đây là trừ nhập thứ</w:t>
      </w:r>
      <w:r>
        <w:rPr>
          <w:color w:val="231F20"/>
          <w:spacing w:val="-1"/>
        </w:rPr>
        <w:t> </w:t>
      </w:r>
      <w:r>
        <w:rPr>
          <w:color w:val="231F20"/>
          <w:spacing w:val="-5"/>
        </w:rPr>
        <w:t>bảy.</w:t>
      </w:r>
    </w:p>
    <w:p>
      <w:pPr>
        <w:pStyle w:val="BodyText"/>
        <w:spacing w:line="276" w:lineRule="auto" w:before="113"/>
        <w:ind w:left="110" w:right="409"/>
      </w:pPr>
      <w:r>
        <w:rPr>
          <w:color w:val="231F20"/>
        </w:rPr>
        <w:t>Lại nữa, Tỳ-kheo này bên trong không có tưởng sắc, quán sắc bên ngoài: sắc trắng là trắng, thấy màu trắng, ánh sáng trắng, vô lượng, vô lượng tịnh, ý ái, ý lạc, không chán. Như ngôi sao sáng, sắc trắng là trắng, thấy màu trắng, ánh sáng trắng. Như áo được tạo thành ở Ba-la-nại, vò đập áo thật kỹ khiến vừa ý vui vẻ, sắc trắng  là trắng, thấy màu trắng, ánh sáng trắng. Như thế, Tỳ-kheo này bên trong</w:t>
      </w:r>
      <w:r>
        <w:rPr>
          <w:color w:val="231F20"/>
          <w:spacing w:val="-14"/>
        </w:rPr>
        <w:t> </w:t>
      </w:r>
      <w:r>
        <w:rPr>
          <w:color w:val="231F20"/>
        </w:rPr>
        <w:t>không</w:t>
      </w:r>
      <w:r>
        <w:rPr>
          <w:color w:val="231F20"/>
          <w:spacing w:val="-14"/>
        </w:rPr>
        <w:t> </w:t>
      </w:r>
      <w:r>
        <w:rPr>
          <w:color w:val="231F20"/>
        </w:rPr>
        <w:t>có</w:t>
      </w:r>
      <w:r>
        <w:rPr>
          <w:color w:val="231F20"/>
          <w:spacing w:val="-13"/>
        </w:rPr>
        <w:t> </w:t>
      </w:r>
      <w:r>
        <w:rPr>
          <w:color w:val="231F20"/>
        </w:rPr>
        <w:t>tưởng</w:t>
      </w:r>
      <w:r>
        <w:rPr>
          <w:color w:val="231F20"/>
          <w:spacing w:val="-14"/>
        </w:rPr>
        <w:t> </w:t>
      </w:r>
      <w:r>
        <w:rPr>
          <w:color w:val="231F20"/>
        </w:rPr>
        <w:t>sắc,</w:t>
      </w:r>
      <w:r>
        <w:rPr>
          <w:color w:val="231F20"/>
          <w:spacing w:val="-13"/>
        </w:rPr>
        <w:t> </w:t>
      </w:r>
      <w:r>
        <w:rPr>
          <w:color w:val="231F20"/>
        </w:rPr>
        <w:t>quán</w:t>
      </w:r>
      <w:r>
        <w:rPr>
          <w:color w:val="231F20"/>
          <w:spacing w:val="-14"/>
        </w:rPr>
        <w:t> </w:t>
      </w:r>
      <w:r>
        <w:rPr>
          <w:color w:val="231F20"/>
        </w:rPr>
        <w:t>sắc</w:t>
      </w:r>
      <w:r>
        <w:rPr>
          <w:color w:val="231F20"/>
          <w:spacing w:val="-13"/>
        </w:rPr>
        <w:t> </w:t>
      </w:r>
      <w:r>
        <w:rPr>
          <w:color w:val="231F20"/>
        </w:rPr>
        <w:t>bên</w:t>
      </w:r>
      <w:r>
        <w:rPr>
          <w:color w:val="231F20"/>
          <w:spacing w:val="-14"/>
        </w:rPr>
        <w:t> </w:t>
      </w:r>
      <w:r>
        <w:rPr>
          <w:color w:val="231F20"/>
        </w:rPr>
        <w:t>ngoài,</w:t>
      </w:r>
      <w:r>
        <w:rPr>
          <w:color w:val="231F20"/>
          <w:spacing w:val="-13"/>
        </w:rPr>
        <w:t> </w:t>
      </w:r>
      <w:r>
        <w:rPr>
          <w:color w:val="231F20"/>
        </w:rPr>
        <w:t>sắc</w:t>
      </w:r>
      <w:r>
        <w:rPr>
          <w:color w:val="231F20"/>
          <w:spacing w:val="-14"/>
        </w:rPr>
        <w:t> </w:t>
      </w:r>
      <w:r>
        <w:rPr>
          <w:color w:val="231F20"/>
        </w:rPr>
        <w:t>trắng</w:t>
      </w:r>
      <w:r>
        <w:rPr>
          <w:color w:val="231F20"/>
          <w:spacing w:val="-13"/>
        </w:rPr>
        <w:t> </w:t>
      </w:r>
      <w:r>
        <w:rPr>
          <w:color w:val="231F20"/>
        </w:rPr>
        <w:t>là</w:t>
      </w:r>
      <w:r>
        <w:rPr>
          <w:color w:val="231F20"/>
          <w:spacing w:val="-14"/>
        </w:rPr>
        <w:t> </w:t>
      </w:r>
      <w:r>
        <w:rPr>
          <w:color w:val="231F20"/>
        </w:rPr>
        <w:t>trắng,</w:t>
      </w:r>
      <w:r>
        <w:rPr>
          <w:color w:val="231F20"/>
          <w:spacing w:val="-13"/>
        </w:rPr>
        <w:t> </w:t>
      </w:r>
      <w:r>
        <w:rPr>
          <w:color w:val="231F20"/>
        </w:rPr>
        <w:t>thấy màu</w:t>
      </w:r>
      <w:r>
        <w:rPr>
          <w:color w:val="231F20"/>
          <w:spacing w:val="-11"/>
        </w:rPr>
        <w:t> </w:t>
      </w:r>
      <w:r>
        <w:rPr>
          <w:color w:val="231F20"/>
        </w:rPr>
        <w:t>trắng,</w:t>
      </w:r>
      <w:r>
        <w:rPr>
          <w:color w:val="231F20"/>
          <w:spacing w:val="-10"/>
        </w:rPr>
        <w:t> </w:t>
      </w:r>
      <w:r>
        <w:rPr>
          <w:color w:val="231F20"/>
        </w:rPr>
        <w:t>ánh</w:t>
      </w:r>
      <w:r>
        <w:rPr>
          <w:color w:val="231F20"/>
          <w:spacing w:val="-10"/>
        </w:rPr>
        <w:t> </w:t>
      </w:r>
      <w:r>
        <w:rPr>
          <w:color w:val="231F20"/>
        </w:rPr>
        <w:t>sáng</w:t>
      </w:r>
      <w:r>
        <w:rPr>
          <w:color w:val="231F20"/>
          <w:spacing w:val="-10"/>
        </w:rPr>
        <w:t> </w:t>
      </w:r>
      <w:r>
        <w:rPr>
          <w:color w:val="231F20"/>
        </w:rPr>
        <w:t>trắng,</w:t>
      </w:r>
      <w:r>
        <w:rPr>
          <w:color w:val="231F20"/>
          <w:spacing w:val="-11"/>
        </w:rPr>
        <w:t> </w:t>
      </w:r>
      <w:r>
        <w:rPr>
          <w:color w:val="231F20"/>
        </w:rPr>
        <w:t>vô</w:t>
      </w:r>
      <w:r>
        <w:rPr>
          <w:color w:val="231F20"/>
          <w:spacing w:val="-10"/>
        </w:rPr>
        <w:t> </w:t>
      </w:r>
      <w:r>
        <w:rPr>
          <w:color w:val="231F20"/>
        </w:rPr>
        <w:t>lượng,</w:t>
      </w:r>
      <w:r>
        <w:rPr>
          <w:color w:val="231F20"/>
          <w:spacing w:val="-10"/>
        </w:rPr>
        <w:t> </w:t>
      </w:r>
      <w:r>
        <w:rPr>
          <w:color w:val="231F20"/>
        </w:rPr>
        <w:t>vô</w:t>
      </w:r>
      <w:r>
        <w:rPr>
          <w:color w:val="231F20"/>
          <w:spacing w:val="-10"/>
        </w:rPr>
        <w:t> </w:t>
      </w:r>
      <w:r>
        <w:rPr>
          <w:color w:val="231F20"/>
        </w:rPr>
        <w:t>lượng</w:t>
      </w:r>
      <w:r>
        <w:rPr>
          <w:color w:val="231F20"/>
          <w:spacing w:val="-10"/>
        </w:rPr>
        <w:t> </w:t>
      </w:r>
      <w:r>
        <w:rPr>
          <w:color w:val="231F20"/>
        </w:rPr>
        <w:t>tịnh,</w:t>
      </w:r>
      <w:r>
        <w:rPr>
          <w:color w:val="231F20"/>
          <w:spacing w:val="-11"/>
        </w:rPr>
        <w:t> </w:t>
      </w:r>
      <w:r>
        <w:rPr>
          <w:color w:val="231F20"/>
        </w:rPr>
        <w:t>ý</w:t>
      </w:r>
      <w:r>
        <w:rPr>
          <w:color w:val="231F20"/>
          <w:spacing w:val="-10"/>
        </w:rPr>
        <w:t> </w:t>
      </w:r>
      <w:r>
        <w:rPr>
          <w:color w:val="231F20"/>
        </w:rPr>
        <w:t>ái,</w:t>
      </w:r>
      <w:r>
        <w:rPr>
          <w:color w:val="231F20"/>
          <w:spacing w:val="-10"/>
        </w:rPr>
        <w:t> </w:t>
      </w:r>
      <w:r>
        <w:rPr>
          <w:color w:val="231F20"/>
        </w:rPr>
        <w:t>ý</w:t>
      </w:r>
      <w:r>
        <w:rPr>
          <w:color w:val="231F20"/>
          <w:spacing w:val="-10"/>
        </w:rPr>
        <w:t> </w:t>
      </w:r>
      <w:r>
        <w:rPr>
          <w:color w:val="231F20"/>
        </w:rPr>
        <w:t>lạc,</w:t>
      </w:r>
      <w:r>
        <w:rPr>
          <w:color w:val="231F20"/>
          <w:spacing w:val="-10"/>
        </w:rPr>
        <w:t> </w:t>
      </w:r>
      <w:r>
        <w:rPr>
          <w:color w:val="231F20"/>
        </w:rPr>
        <w:t>không chán. Sắc kia hoại đã nhận biết, đã thấy rõ, tạo tưởng như thế. Đây là trừ nhập thứ tám.</w:t>
      </w:r>
    </w:p>
    <w:p>
      <w:pPr>
        <w:pStyle w:val="BodyText"/>
        <w:spacing w:before="115"/>
        <w:ind w:left="677" w:firstLine="0"/>
      </w:pPr>
      <w:r>
        <w:rPr>
          <w:i/>
          <w:color w:val="231F20"/>
        </w:rPr>
        <w:t>Hỏi: </w:t>
      </w:r>
      <w:r>
        <w:rPr>
          <w:color w:val="231F20"/>
        </w:rPr>
        <w:t>Tám trừ nhập có tánh gì?</w:t>
      </w:r>
    </w:p>
    <w:p>
      <w:pPr>
        <w:pStyle w:val="BodyText"/>
        <w:spacing w:line="276" w:lineRule="auto" w:before="159"/>
        <w:ind w:left="110" w:right="410"/>
      </w:pPr>
      <w:r>
        <w:rPr>
          <w:i/>
          <w:color w:val="231F20"/>
        </w:rPr>
        <w:t>Đáp: </w:t>
      </w:r>
      <w:r>
        <w:rPr>
          <w:color w:val="231F20"/>
        </w:rPr>
        <w:t>Tánh là căn thiện không tham. Nếu gồm chung pháp tương ưng, pháp cùng có của chúng thì tánh là năm ấm.</w:t>
      </w:r>
    </w:p>
    <w:p>
      <w:pPr>
        <w:pStyle w:val="BodyText"/>
        <w:spacing w:before="113"/>
        <w:ind w:left="677" w:firstLine="0"/>
      </w:pPr>
      <w:r>
        <w:rPr>
          <w:color w:val="231F20"/>
        </w:rPr>
        <w:t>Về cõi: Hoặc thuộc cõi dục, hoặc thuộc cõi sắc.</w:t>
      </w:r>
    </w:p>
    <w:p>
      <w:pPr>
        <w:pStyle w:val="BodyText"/>
        <w:spacing w:line="276" w:lineRule="auto" w:before="159"/>
        <w:ind w:left="110" w:right="410"/>
      </w:pPr>
      <w:r>
        <w:rPr>
          <w:color w:val="231F20"/>
        </w:rPr>
        <w:t>Về địa: Bốn trừ nhập đầu là thuộc địa thiền thứ nhất, thiền thứ hai. Bốn trừ nhập sau là thuộc địa thiền thứ tư. Vì sao? Vì từ giải thoát</w:t>
      </w:r>
      <w:r>
        <w:rPr>
          <w:color w:val="231F20"/>
          <w:spacing w:val="-10"/>
        </w:rPr>
        <w:t> </w:t>
      </w:r>
      <w:r>
        <w:rPr>
          <w:color w:val="231F20"/>
        </w:rPr>
        <w:t>thứ</w:t>
      </w:r>
      <w:r>
        <w:rPr>
          <w:color w:val="231F20"/>
          <w:spacing w:val="-8"/>
        </w:rPr>
        <w:t> </w:t>
      </w:r>
      <w:r>
        <w:rPr>
          <w:color w:val="231F20"/>
        </w:rPr>
        <w:t>nhất</w:t>
      </w:r>
      <w:r>
        <w:rPr>
          <w:color w:val="231F20"/>
          <w:spacing w:val="-9"/>
        </w:rPr>
        <w:t> </w:t>
      </w:r>
      <w:r>
        <w:rPr>
          <w:color w:val="231F20"/>
        </w:rPr>
        <w:t>đến</w:t>
      </w:r>
      <w:r>
        <w:rPr>
          <w:color w:val="231F20"/>
          <w:spacing w:val="-9"/>
        </w:rPr>
        <w:t> </w:t>
      </w:r>
      <w:r>
        <w:rPr>
          <w:color w:val="231F20"/>
        </w:rPr>
        <w:t>giải</w:t>
      </w:r>
      <w:r>
        <w:rPr>
          <w:color w:val="231F20"/>
          <w:spacing w:val="-9"/>
        </w:rPr>
        <w:t> </w:t>
      </w:r>
      <w:r>
        <w:rPr>
          <w:color w:val="231F20"/>
        </w:rPr>
        <w:t>thoát</w:t>
      </w:r>
      <w:r>
        <w:rPr>
          <w:color w:val="231F20"/>
          <w:spacing w:val="-10"/>
        </w:rPr>
        <w:t> </w:t>
      </w:r>
      <w:r>
        <w:rPr>
          <w:color w:val="231F20"/>
        </w:rPr>
        <w:t>thứ</w:t>
      </w:r>
      <w:r>
        <w:rPr>
          <w:color w:val="231F20"/>
          <w:spacing w:val="-8"/>
        </w:rPr>
        <w:t> </w:t>
      </w:r>
      <w:r>
        <w:rPr>
          <w:color w:val="231F20"/>
        </w:rPr>
        <w:t>hai.</w:t>
      </w:r>
      <w:r>
        <w:rPr>
          <w:color w:val="231F20"/>
          <w:spacing w:val="-9"/>
        </w:rPr>
        <w:t> </w:t>
      </w:r>
      <w:r>
        <w:rPr>
          <w:color w:val="231F20"/>
        </w:rPr>
        <w:t>Hoặc</w:t>
      </w:r>
      <w:r>
        <w:rPr>
          <w:color w:val="231F20"/>
          <w:spacing w:val="-9"/>
        </w:rPr>
        <w:t> </w:t>
      </w:r>
      <w:r>
        <w:rPr>
          <w:color w:val="231F20"/>
        </w:rPr>
        <w:t>vì</w:t>
      </w:r>
      <w:r>
        <w:rPr>
          <w:color w:val="231F20"/>
          <w:spacing w:val="-9"/>
        </w:rPr>
        <w:t> </w:t>
      </w:r>
      <w:r>
        <w:rPr>
          <w:color w:val="231F20"/>
        </w:rPr>
        <w:t>bốn</w:t>
      </w:r>
      <w:r>
        <w:rPr>
          <w:color w:val="231F20"/>
          <w:spacing w:val="-9"/>
        </w:rPr>
        <w:t> </w:t>
      </w:r>
      <w:r>
        <w:rPr>
          <w:color w:val="231F20"/>
        </w:rPr>
        <w:t>trừ</w:t>
      </w:r>
      <w:r>
        <w:rPr>
          <w:color w:val="231F20"/>
          <w:spacing w:val="-8"/>
        </w:rPr>
        <w:t> </w:t>
      </w:r>
      <w:r>
        <w:rPr>
          <w:color w:val="231F20"/>
        </w:rPr>
        <w:t>nhập</w:t>
      </w:r>
      <w:r>
        <w:rPr>
          <w:color w:val="231F20"/>
          <w:spacing w:val="-9"/>
        </w:rPr>
        <w:t> </w:t>
      </w:r>
      <w:r>
        <w:rPr>
          <w:color w:val="231F20"/>
        </w:rPr>
        <w:t>đầu</w:t>
      </w:r>
      <w:r>
        <w:rPr>
          <w:color w:val="231F20"/>
          <w:spacing w:val="-9"/>
        </w:rPr>
        <w:t> </w:t>
      </w:r>
      <w:r>
        <w:rPr>
          <w:color w:val="231F20"/>
        </w:rPr>
        <w:t>nên</w:t>
      </w:r>
      <w:r>
        <w:rPr>
          <w:color w:val="231F20"/>
          <w:spacing w:val="-9"/>
        </w:rPr>
        <w:t> </w:t>
      </w:r>
      <w:r>
        <w:rPr>
          <w:color w:val="231F20"/>
        </w:rPr>
        <w:t>từ giải thoát tịnh thành bốn trừ nhập</w:t>
      </w:r>
      <w:r>
        <w:rPr>
          <w:color w:val="231F20"/>
          <w:spacing w:val="-1"/>
        </w:rPr>
        <w:t> </w:t>
      </w:r>
      <w:r>
        <w:rPr>
          <w:color w:val="231F20"/>
        </w:rPr>
        <w:t>sau.</w:t>
      </w:r>
    </w:p>
    <w:p>
      <w:pPr>
        <w:pStyle w:val="BodyText"/>
        <w:ind w:left="677" w:firstLine="0"/>
      </w:pPr>
      <w:r>
        <w:rPr>
          <w:color w:val="231F20"/>
        </w:rPr>
        <w:t>Về chỗ dựa: Đều dựa vào cõi dục.</w:t>
      </w:r>
    </w:p>
    <w:p>
      <w:pPr>
        <w:pStyle w:val="BodyText"/>
        <w:spacing w:line="276" w:lineRule="auto" w:before="158"/>
        <w:ind w:left="110" w:right="411"/>
      </w:pPr>
      <w:r>
        <w:rPr>
          <w:color w:val="231F20"/>
        </w:rPr>
        <w:t>Về hành: Bốn trừ nhập đầu là hành bất tịnh. Bốn trừ nhập sau là hành tịnh.</w:t>
      </w:r>
    </w:p>
    <w:p>
      <w:pPr>
        <w:pStyle w:val="BodyText"/>
        <w:spacing w:line="276" w:lineRule="auto"/>
        <w:ind w:left="110" w:right="412"/>
      </w:pPr>
      <w:r>
        <w:rPr>
          <w:color w:val="231F20"/>
        </w:rPr>
        <w:t>Về duyên: Đều duyên nơi cõi dục, duyên nơi sắc nhập trong cõi dục.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Về ý chỉ (Niệm trụ): Là thân ý chỉ.</w:t>
      </w:r>
    </w:p>
    <w:p>
      <w:pPr>
        <w:pStyle w:val="BodyText"/>
        <w:spacing w:line="367" w:lineRule="auto" w:before="157"/>
        <w:ind w:left="960" w:firstLine="0"/>
        <w:jc w:val="left"/>
      </w:pPr>
      <w:r>
        <w:rPr>
          <w:color w:val="231F20"/>
        </w:rPr>
        <w:t>Về</w:t>
      </w:r>
      <w:r>
        <w:rPr>
          <w:color w:val="231F20"/>
          <w:spacing w:val="-7"/>
        </w:rPr>
        <w:t> </w:t>
      </w:r>
      <w:r>
        <w:rPr>
          <w:color w:val="231F20"/>
          <w:spacing w:val="-3"/>
        </w:rPr>
        <w:t>trí:</w:t>
      </w:r>
      <w:r>
        <w:rPr>
          <w:color w:val="231F20"/>
          <w:spacing w:val="-11"/>
        </w:rPr>
        <w:t> </w:t>
      </w:r>
      <w:r>
        <w:rPr>
          <w:color w:val="231F20"/>
          <w:spacing w:val="-5"/>
        </w:rPr>
        <w:t>Tuy</w:t>
      </w:r>
      <w:r>
        <w:rPr>
          <w:color w:val="231F20"/>
          <w:spacing w:val="-6"/>
        </w:rPr>
        <w:t> </w:t>
      </w:r>
      <w:r>
        <w:rPr>
          <w:color w:val="231F20"/>
          <w:spacing w:val="-3"/>
        </w:rPr>
        <w:t>tánh</w:t>
      </w:r>
      <w:r>
        <w:rPr>
          <w:color w:val="231F20"/>
          <w:spacing w:val="-7"/>
        </w:rPr>
        <w:t> </w:t>
      </w:r>
      <w:r>
        <w:rPr>
          <w:color w:val="231F20"/>
          <w:spacing w:val="-3"/>
        </w:rPr>
        <w:t>không</w:t>
      </w:r>
      <w:r>
        <w:rPr>
          <w:color w:val="231F20"/>
          <w:spacing w:val="-6"/>
        </w:rPr>
        <w:t> </w:t>
      </w:r>
      <w:r>
        <w:rPr>
          <w:color w:val="231F20"/>
          <w:spacing w:val="-3"/>
        </w:rPr>
        <w:t>phải</w:t>
      </w:r>
      <w:r>
        <w:rPr>
          <w:color w:val="231F20"/>
          <w:spacing w:val="-7"/>
        </w:rPr>
        <w:t> </w:t>
      </w:r>
      <w:r>
        <w:rPr>
          <w:color w:val="231F20"/>
        </w:rPr>
        <w:t>là</w:t>
      </w:r>
      <w:r>
        <w:rPr>
          <w:color w:val="231F20"/>
          <w:spacing w:val="-6"/>
        </w:rPr>
        <w:t> </w:t>
      </w:r>
      <w:r>
        <w:rPr>
          <w:color w:val="231F20"/>
          <w:spacing w:val="-3"/>
        </w:rPr>
        <w:t>trí,</w:t>
      </w:r>
      <w:r>
        <w:rPr>
          <w:color w:val="231F20"/>
          <w:spacing w:val="-7"/>
        </w:rPr>
        <w:t> </w:t>
      </w:r>
      <w:r>
        <w:rPr>
          <w:color w:val="231F20"/>
          <w:spacing w:val="-3"/>
        </w:rPr>
        <w:t>nhưng</w:t>
      </w:r>
      <w:r>
        <w:rPr>
          <w:color w:val="231F20"/>
          <w:spacing w:val="-7"/>
        </w:rPr>
        <w:t> </w:t>
      </w:r>
      <w:r>
        <w:rPr>
          <w:color w:val="231F20"/>
          <w:spacing w:val="-3"/>
        </w:rPr>
        <w:t>tương</w:t>
      </w:r>
      <w:r>
        <w:rPr>
          <w:color w:val="231F20"/>
          <w:spacing w:val="-6"/>
        </w:rPr>
        <w:t> </w:t>
      </w:r>
      <w:r>
        <w:rPr>
          <w:color w:val="231F20"/>
        </w:rPr>
        <w:t>ưng</w:t>
      </w:r>
      <w:r>
        <w:rPr>
          <w:color w:val="231F20"/>
          <w:spacing w:val="-7"/>
        </w:rPr>
        <w:t> </w:t>
      </w:r>
      <w:r>
        <w:rPr>
          <w:color w:val="231F20"/>
        </w:rPr>
        <w:t>với</w:t>
      </w:r>
      <w:r>
        <w:rPr>
          <w:color w:val="231F20"/>
          <w:spacing w:val="-6"/>
        </w:rPr>
        <w:t> </w:t>
      </w:r>
      <w:r>
        <w:rPr>
          <w:color w:val="231F20"/>
          <w:spacing w:val="-3"/>
        </w:rPr>
        <w:t>đẳng</w:t>
      </w:r>
      <w:r>
        <w:rPr>
          <w:color w:val="231F20"/>
          <w:spacing w:val="-7"/>
        </w:rPr>
        <w:t> </w:t>
      </w:r>
      <w:r>
        <w:rPr>
          <w:color w:val="231F20"/>
          <w:spacing w:val="-3"/>
        </w:rPr>
        <w:t>trí. </w:t>
      </w:r>
      <w:r>
        <w:rPr>
          <w:color w:val="231F20"/>
        </w:rPr>
        <w:t>Về định: Không phải là</w:t>
      </w:r>
      <w:r>
        <w:rPr>
          <w:color w:val="231F20"/>
          <w:spacing w:val="-3"/>
        </w:rPr>
        <w:t> </w:t>
      </w:r>
      <w:r>
        <w:rPr>
          <w:color w:val="231F20"/>
        </w:rPr>
        <w:t>định.</w:t>
      </w:r>
    </w:p>
    <w:p>
      <w:pPr>
        <w:pStyle w:val="BodyText"/>
        <w:spacing w:line="276" w:lineRule="auto" w:before="0"/>
        <w:jc w:val="left"/>
      </w:pPr>
      <w:r>
        <w:rPr>
          <w:color w:val="231F20"/>
        </w:rPr>
        <w:t>Về thống (Thọ): Bốn trừ nhập đầu tương ưng với hỷ căn. Bốn trừ nhập sau tương ưng với xả</w:t>
      </w:r>
      <w:r>
        <w:rPr>
          <w:color w:val="231F20"/>
          <w:spacing w:val="-2"/>
        </w:rPr>
        <w:t> </w:t>
      </w:r>
      <w:r>
        <w:rPr>
          <w:color w:val="231F20"/>
        </w:rPr>
        <w:t>căn.</w:t>
      </w:r>
    </w:p>
    <w:p>
      <w:pPr>
        <w:pStyle w:val="BodyText"/>
        <w:spacing w:line="276" w:lineRule="auto" w:before="110"/>
        <w:jc w:val="left"/>
      </w:pPr>
      <w:r>
        <w:rPr>
          <w:i/>
          <w:color w:val="231F20"/>
        </w:rPr>
        <w:t>Hỏi: </w:t>
      </w:r>
      <w:r>
        <w:rPr>
          <w:color w:val="231F20"/>
        </w:rPr>
        <w:t>Tám trừ nhập: Nên nói là quá khứ, nên nói là vị lai, hay nên nói là hiện tại?</w:t>
      </w:r>
    </w:p>
    <w:p>
      <w:pPr>
        <w:pStyle w:val="BodyText"/>
        <w:spacing w:line="276" w:lineRule="auto" w:before="112"/>
        <w:ind w:right="126"/>
        <w:jc w:val="left"/>
      </w:pPr>
      <w:r>
        <w:rPr>
          <w:i/>
          <w:color w:val="231F20"/>
        </w:rPr>
        <w:t>Đáp:</w:t>
      </w:r>
      <w:r>
        <w:rPr>
          <w:i/>
          <w:color w:val="231F20"/>
          <w:spacing w:val="-15"/>
        </w:rPr>
        <w:t> </w:t>
      </w:r>
      <w:r>
        <w:rPr>
          <w:color w:val="231F20"/>
        </w:rPr>
        <w:t>Tám</w:t>
      </w:r>
      <w:r>
        <w:rPr>
          <w:color w:val="231F20"/>
          <w:spacing w:val="-9"/>
        </w:rPr>
        <w:t> </w:t>
      </w:r>
      <w:r>
        <w:rPr>
          <w:color w:val="231F20"/>
        </w:rPr>
        <w:t>trừ</w:t>
      </w:r>
      <w:r>
        <w:rPr>
          <w:color w:val="231F20"/>
          <w:spacing w:val="-9"/>
        </w:rPr>
        <w:t> </w:t>
      </w:r>
      <w:r>
        <w:rPr>
          <w:color w:val="231F20"/>
        </w:rPr>
        <w:t>nhập</w:t>
      </w:r>
      <w:r>
        <w:rPr>
          <w:color w:val="231F20"/>
          <w:spacing w:val="-9"/>
        </w:rPr>
        <w:t> </w:t>
      </w:r>
      <w:r>
        <w:rPr>
          <w:color w:val="231F20"/>
        </w:rPr>
        <w:t>nên</w:t>
      </w:r>
      <w:r>
        <w:rPr>
          <w:color w:val="231F20"/>
          <w:spacing w:val="-9"/>
        </w:rPr>
        <w:t> </w:t>
      </w:r>
      <w:r>
        <w:rPr>
          <w:color w:val="231F20"/>
        </w:rPr>
        <w:t>nói</w:t>
      </w:r>
      <w:r>
        <w:rPr>
          <w:color w:val="231F20"/>
          <w:spacing w:val="-10"/>
        </w:rPr>
        <w:t> </w:t>
      </w:r>
      <w:r>
        <w:rPr>
          <w:color w:val="231F20"/>
        </w:rPr>
        <w:t>là</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nên</w:t>
      </w:r>
      <w:r>
        <w:rPr>
          <w:color w:val="231F20"/>
          <w:spacing w:val="-9"/>
        </w:rPr>
        <w:t> </w:t>
      </w:r>
      <w:r>
        <w:rPr>
          <w:color w:val="231F20"/>
        </w:rPr>
        <w:t>nói</w:t>
      </w:r>
      <w:r>
        <w:rPr>
          <w:color w:val="231F20"/>
          <w:spacing w:val="-10"/>
        </w:rPr>
        <w:t> </w:t>
      </w:r>
      <w:r>
        <w:rPr>
          <w:color w:val="231F20"/>
        </w:rPr>
        <w:t>là</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nên</w:t>
      </w:r>
      <w:r>
        <w:rPr>
          <w:color w:val="231F20"/>
          <w:spacing w:val="-9"/>
        </w:rPr>
        <w:t> </w:t>
      </w:r>
      <w:r>
        <w:rPr>
          <w:color w:val="231F20"/>
        </w:rPr>
        <w:t>nói là hiện tại.</w:t>
      </w:r>
    </w:p>
    <w:p>
      <w:pPr>
        <w:pStyle w:val="BodyText"/>
        <w:spacing w:line="276" w:lineRule="auto" w:before="111"/>
        <w:jc w:val="left"/>
      </w:pPr>
      <w:r>
        <w:rPr>
          <w:i/>
          <w:color w:val="231F20"/>
        </w:rPr>
        <w:t>Hỏi: </w:t>
      </w:r>
      <w:r>
        <w:rPr>
          <w:color w:val="231F20"/>
        </w:rPr>
        <w:t>Nên nói là duyên nơi quá khứ, nên nói là duyên nơi vị lai, hay nên nói là duyên nơi hiện tại?</w:t>
      </w:r>
    </w:p>
    <w:p>
      <w:pPr>
        <w:pStyle w:val="BodyText"/>
        <w:spacing w:line="276" w:lineRule="auto" w:before="112"/>
        <w:ind w:right="29"/>
        <w:jc w:val="left"/>
      </w:pPr>
      <w:r>
        <w:rPr>
          <w:i/>
          <w:color w:val="231F20"/>
        </w:rPr>
        <w:t>Đáp: </w:t>
      </w:r>
      <w:r>
        <w:rPr>
          <w:color w:val="231F20"/>
        </w:rPr>
        <w:t>Nên nói là duyên nơi quá khứ, nên nói là duyên nơi vị lai, nên nói là duyên nơi hiện tại.</w:t>
      </w:r>
    </w:p>
    <w:p>
      <w:pPr>
        <w:pStyle w:val="BodyText"/>
        <w:spacing w:line="367" w:lineRule="auto" w:before="112"/>
        <w:ind w:left="960" w:firstLine="0"/>
        <w:jc w:val="left"/>
      </w:pPr>
      <w:r>
        <w:rPr>
          <w:i/>
          <w:color w:val="231F20"/>
        </w:rPr>
        <w:t>Hỏi:</w:t>
      </w:r>
      <w:r>
        <w:rPr>
          <w:i/>
          <w:color w:val="231F20"/>
          <w:spacing w:val="-15"/>
        </w:rPr>
        <w:t> </w:t>
      </w:r>
      <w:r>
        <w:rPr>
          <w:color w:val="231F20"/>
        </w:rPr>
        <w:t>Nên</w:t>
      </w:r>
      <w:r>
        <w:rPr>
          <w:color w:val="231F20"/>
          <w:spacing w:val="-14"/>
        </w:rPr>
        <w:t> </w:t>
      </w:r>
      <w:r>
        <w:rPr>
          <w:color w:val="231F20"/>
        </w:rPr>
        <w:t>nói</w:t>
      </w:r>
      <w:r>
        <w:rPr>
          <w:color w:val="231F20"/>
          <w:spacing w:val="-15"/>
        </w:rPr>
        <w:t> </w:t>
      </w:r>
      <w:r>
        <w:rPr>
          <w:color w:val="231F20"/>
        </w:rPr>
        <w:t>là</w:t>
      </w:r>
      <w:r>
        <w:rPr>
          <w:color w:val="231F20"/>
          <w:spacing w:val="-14"/>
        </w:rPr>
        <w:t> </w:t>
      </w:r>
      <w:r>
        <w:rPr>
          <w:color w:val="231F20"/>
        </w:rPr>
        <w:t>duyên</w:t>
      </w:r>
      <w:r>
        <w:rPr>
          <w:color w:val="231F20"/>
          <w:spacing w:val="-14"/>
        </w:rPr>
        <w:t> </w:t>
      </w:r>
      <w:r>
        <w:rPr>
          <w:color w:val="231F20"/>
        </w:rPr>
        <w:t>nơi</w:t>
      </w:r>
      <w:r>
        <w:rPr>
          <w:color w:val="231F20"/>
          <w:spacing w:val="-15"/>
        </w:rPr>
        <w:t> </w:t>
      </w:r>
      <w:r>
        <w:rPr>
          <w:color w:val="231F20"/>
        </w:rPr>
        <w:t>danh</w:t>
      </w:r>
      <w:r>
        <w:rPr>
          <w:color w:val="231F20"/>
          <w:spacing w:val="-14"/>
        </w:rPr>
        <w:t> </w:t>
      </w:r>
      <w:r>
        <w:rPr>
          <w:color w:val="231F20"/>
        </w:rPr>
        <w:t>hay</w:t>
      </w:r>
      <w:r>
        <w:rPr>
          <w:color w:val="231F20"/>
          <w:spacing w:val="-14"/>
        </w:rPr>
        <w:t> </w:t>
      </w:r>
      <w:r>
        <w:rPr>
          <w:color w:val="231F20"/>
        </w:rPr>
        <w:t>nên</w:t>
      </w:r>
      <w:r>
        <w:rPr>
          <w:color w:val="231F20"/>
          <w:spacing w:val="-15"/>
        </w:rPr>
        <w:t> </w:t>
      </w:r>
      <w:r>
        <w:rPr>
          <w:color w:val="231F20"/>
        </w:rPr>
        <w:t>nói</w:t>
      </w:r>
      <w:r>
        <w:rPr>
          <w:color w:val="231F20"/>
          <w:spacing w:val="-14"/>
        </w:rPr>
        <w:t> </w:t>
      </w:r>
      <w:r>
        <w:rPr>
          <w:color w:val="231F20"/>
        </w:rPr>
        <w:t>là</w:t>
      </w:r>
      <w:r>
        <w:rPr>
          <w:color w:val="231F20"/>
          <w:spacing w:val="-15"/>
        </w:rPr>
        <w:t> </w:t>
      </w:r>
      <w:r>
        <w:rPr>
          <w:color w:val="231F20"/>
        </w:rPr>
        <w:t>duyên</w:t>
      </w:r>
      <w:r>
        <w:rPr>
          <w:color w:val="231F20"/>
          <w:spacing w:val="-14"/>
        </w:rPr>
        <w:t> </w:t>
      </w:r>
      <w:r>
        <w:rPr>
          <w:color w:val="231F20"/>
        </w:rPr>
        <w:t>nơi</w:t>
      </w:r>
      <w:r>
        <w:rPr>
          <w:color w:val="231F20"/>
          <w:spacing w:val="-14"/>
        </w:rPr>
        <w:t> </w:t>
      </w:r>
      <w:r>
        <w:rPr>
          <w:color w:val="231F20"/>
        </w:rPr>
        <w:t>nghĩa? </w:t>
      </w:r>
      <w:r>
        <w:rPr>
          <w:i/>
          <w:color w:val="231F20"/>
        </w:rPr>
        <w:t>Đáp: </w:t>
      </w:r>
      <w:r>
        <w:rPr>
          <w:color w:val="231F20"/>
        </w:rPr>
        <w:t>Nên nói là duyên nơi danh, nên nói là duyên nơi nghĩa. </w:t>
      </w:r>
      <w:r>
        <w:rPr>
          <w:i/>
          <w:color w:val="231F20"/>
        </w:rPr>
        <w:t>Hỏi:</w:t>
      </w:r>
      <w:r>
        <w:rPr>
          <w:i/>
          <w:color w:val="231F20"/>
          <w:spacing w:val="-8"/>
        </w:rPr>
        <w:t> </w:t>
      </w:r>
      <w:r>
        <w:rPr>
          <w:color w:val="231F20"/>
        </w:rPr>
        <w:t>Nên</w:t>
      </w:r>
      <w:r>
        <w:rPr>
          <w:color w:val="231F20"/>
          <w:spacing w:val="-8"/>
        </w:rPr>
        <w:t> </w:t>
      </w:r>
      <w:r>
        <w:rPr>
          <w:color w:val="231F20"/>
        </w:rPr>
        <w:t>nói</w:t>
      </w:r>
      <w:r>
        <w:rPr>
          <w:color w:val="231F20"/>
          <w:spacing w:val="-9"/>
        </w:rPr>
        <w:t> </w:t>
      </w:r>
      <w:r>
        <w:rPr>
          <w:color w:val="231F20"/>
        </w:rPr>
        <w:t>là</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ý</w:t>
      </w:r>
      <w:r>
        <w:rPr>
          <w:color w:val="231F20"/>
          <w:spacing w:val="-8"/>
        </w:rPr>
        <w:t> </w:t>
      </w:r>
      <w:r>
        <w:rPr>
          <w:color w:val="231F20"/>
        </w:rPr>
        <w:t>mình</w:t>
      </w:r>
      <w:r>
        <w:rPr>
          <w:color w:val="231F20"/>
          <w:spacing w:val="-8"/>
        </w:rPr>
        <w:t> </w:t>
      </w:r>
      <w:r>
        <w:rPr>
          <w:color w:val="231F20"/>
        </w:rPr>
        <w:t>hay</w:t>
      </w:r>
      <w:r>
        <w:rPr>
          <w:color w:val="231F20"/>
          <w:spacing w:val="-9"/>
        </w:rPr>
        <w:t> </w:t>
      </w:r>
      <w:r>
        <w:rPr>
          <w:color w:val="231F20"/>
        </w:rPr>
        <w:t>duyên</w:t>
      </w:r>
      <w:r>
        <w:rPr>
          <w:color w:val="231F20"/>
          <w:spacing w:val="-8"/>
        </w:rPr>
        <w:t> </w:t>
      </w:r>
      <w:r>
        <w:rPr>
          <w:color w:val="231F20"/>
        </w:rPr>
        <w:t>nơi</w:t>
      </w:r>
      <w:r>
        <w:rPr>
          <w:color w:val="231F20"/>
          <w:spacing w:val="-9"/>
        </w:rPr>
        <w:t> </w:t>
      </w:r>
      <w:r>
        <w:rPr>
          <w:color w:val="231F20"/>
        </w:rPr>
        <w:t>ý</w:t>
      </w:r>
      <w:r>
        <w:rPr>
          <w:color w:val="231F20"/>
          <w:spacing w:val="-8"/>
        </w:rPr>
        <w:t> </w:t>
      </w:r>
      <w:r>
        <w:rPr>
          <w:color w:val="231F20"/>
        </w:rPr>
        <w:t>người</w:t>
      </w:r>
      <w:r>
        <w:rPr>
          <w:color w:val="231F20"/>
          <w:spacing w:val="-8"/>
        </w:rPr>
        <w:t> </w:t>
      </w:r>
      <w:r>
        <w:rPr>
          <w:color w:val="231F20"/>
        </w:rPr>
        <w:t>khác?</w:t>
      </w:r>
    </w:p>
    <w:p>
      <w:pPr>
        <w:pStyle w:val="BodyText"/>
        <w:spacing w:line="276" w:lineRule="auto" w:before="0"/>
        <w:ind w:right="290"/>
        <w:jc w:val="left"/>
      </w:pPr>
      <w:r>
        <w:rPr>
          <w:i/>
          <w:color w:val="231F20"/>
        </w:rPr>
        <w:t>Đáp: </w:t>
      </w:r>
      <w:r>
        <w:rPr>
          <w:color w:val="231F20"/>
        </w:rPr>
        <w:t>Nên nói là duyên nơi ý mình, nên nói là duyên nơi ý người khác.</w:t>
      </w:r>
    </w:p>
    <w:p>
      <w:pPr>
        <w:pStyle w:val="BodyText"/>
        <w:spacing w:before="108"/>
        <w:ind w:left="960" w:firstLine="0"/>
        <w:jc w:val="left"/>
      </w:pPr>
      <w:r>
        <w:rPr>
          <w:color w:val="231F20"/>
        </w:rPr>
        <w:t>Đây là tánh của trừ nhập.</w:t>
      </w:r>
    </w:p>
    <w:p>
      <w:pPr>
        <w:pStyle w:val="BodyText"/>
        <w:spacing w:before="158"/>
        <w:ind w:left="960" w:firstLine="0"/>
        <w:jc w:val="left"/>
      </w:pPr>
      <w:r>
        <w:rPr>
          <w:color w:val="231F20"/>
        </w:rPr>
        <w:t>Đã nói về tánh, tiếp theo là nói về hành.</w:t>
      </w:r>
    </w:p>
    <w:p>
      <w:pPr>
        <w:pStyle w:val="BodyText"/>
        <w:spacing w:before="157"/>
        <w:ind w:left="960" w:firstLine="0"/>
      </w:pPr>
      <w:r>
        <w:rPr>
          <w:i/>
          <w:color w:val="231F20"/>
        </w:rPr>
        <w:t>Hỏi: </w:t>
      </w:r>
      <w:r>
        <w:rPr>
          <w:color w:val="231F20"/>
        </w:rPr>
        <w:t>Vì sao gọi là trừ nhập? Trừ nhập có nghĩa gì?</w:t>
      </w:r>
    </w:p>
    <w:p>
      <w:pPr>
        <w:pStyle w:val="BodyText"/>
        <w:spacing w:line="276" w:lineRule="auto" w:before="158"/>
        <w:ind w:right="128"/>
      </w:pPr>
      <w:r>
        <w:rPr>
          <w:i/>
          <w:color w:val="231F20"/>
        </w:rPr>
        <w:t>Đáp: </w:t>
      </w:r>
      <w:r>
        <w:rPr>
          <w:color w:val="231F20"/>
        </w:rPr>
        <w:t>Vì duyên hoại nên gọi là trừ nhập. Như nói: Có thể làm hoại xứ sở. Thế nên Đức Thế Tôn nói là trừ nhập. Đây là vì duyên hoại nên gọi là trừ nhập.</w:t>
      </w:r>
    </w:p>
    <w:p>
      <w:pPr>
        <w:pStyle w:val="BodyText"/>
        <w:spacing w:before="111"/>
        <w:ind w:left="960" w:firstLine="0"/>
      </w:pPr>
      <w:r>
        <w:rPr>
          <w:color w:val="231F20"/>
        </w:rPr>
        <w:t>Tám trừ nhập: Những gì là tám?</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color w:val="231F20"/>
        </w:rPr>
        <w:t>Tỳ-kheo này bên trong có tưởng sắc, quán ít sắc bên ngoài: Vì ít tự tại nên gọi là ít. Vì ít duyên nên gọi là ít.</w:t>
      </w:r>
    </w:p>
    <w:p>
      <w:pPr>
        <w:pStyle w:val="BodyText"/>
        <w:spacing w:line="276" w:lineRule="auto"/>
        <w:ind w:left="110" w:right="411"/>
      </w:pPr>
      <w:r>
        <w:rPr>
          <w:color w:val="231F20"/>
        </w:rPr>
        <w:t>Đẹp: Là các sắc xanh, vàng, đỏ, trắng, tươi đẹp vừa ý, nên gọi là đẹp.</w:t>
      </w:r>
    </w:p>
    <w:p>
      <w:pPr>
        <w:pStyle w:val="BodyText"/>
        <w:spacing w:line="276" w:lineRule="auto" w:before="113"/>
        <w:ind w:left="110" w:right="411"/>
      </w:pPr>
      <w:r>
        <w:rPr>
          <w:color w:val="231F20"/>
        </w:rPr>
        <w:t>Xấu: Là các sắc xanh, vàng, đỏ, trắng không tươi đẹp vừa ý, nên gọi là xấu.</w:t>
      </w:r>
    </w:p>
    <w:p>
      <w:pPr>
        <w:pStyle w:val="BodyText"/>
        <w:spacing w:line="276" w:lineRule="auto"/>
        <w:ind w:left="110" w:right="411"/>
      </w:pPr>
      <w:r>
        <w:rPr>
          <w:color w:val="231F20"/>
        </w:rPr>
        <w:t>Sắc kia hoại đã nhận biết, đã thấy rõ: Là trong sắc kia đã lìa dục, đoạn dục, vượt qua dục. Đó gọi là sắc kia hoại đã nhận biết, đã thấy rõ.</w:t>
      </w:r>
    </w:p>
    <w:p>
      <w:pPr>
        <w:pStyle w:val="BodyText"/>
        <w:spacing w:line="276" w:lineRule="auto"/>
        <w:ind w:left="110" w:right="409"/>
      </w:pPr>
      <w:r>
        <w:rPr>
          <w:color w:val="231F20"/>
        </w:rPr>
        <w:t>Tự</w:t>
      </w:r>
      <w:r>
        <w:rPr>
          <w:color w:val="231F20"/>
          <w:spacing w:val="-18"/>
        </w:rPr>
        <w:t> </w:t>
      </w:r>
      <w:r>
        <w:rPr>
          <w:color w:val="231F20"/>
        </w:rPr>
        <w:t>tại</w:t>
      </w:r>
      <w:r>
        <w:rPr>
          <w:color w:val="231F20"/>
          <w:spacing w:val="-17"/>
        </w:rPr>
        <w:t> </w:t>
      </w:r>
      <w:r>
        <w:rPr>
          <w:color w:val="231F20"/>
        </w:rPr>
        <w:t>quở</w:t>
      </w:r>
      <w:r>
        <w:rPr>
          <w:color w:val="231F20"/>
          <w:spacing w:val="-17"/>
        </w:rPr>
        <w:t> </w:t>
      </w:r>
      <w:r>
        <w:rPr>
          <w:color w:val="231F20"/>
        </w:rPr>
        <w:t>trách,</w:t>
      </w:r>
      <w:r>
        <w:rPr>
          <w:color w:val="231F20"/>
          <w:spacing w:val="-17"/>
        </w:rPr>
        <w:t> </w:t>
      </w:r>
      <w:r>
        <w:rPr>
          <w:color w:val="231F20"/>
        </w:rPr>
        <w:t>tự</w:t>
      </w:r>
      <w:r>
        <w:rPr>
          <w:color w:val="231F20"/>
          <w:spacing w:val="-17"/>
        </w:rPr>
        <w:t> </w:t>
      </w:r>
      <w:r>
        <w:rPr>
          <w:color w:val="231F20"/>
        </w:rPr>
        <w:t>tại</w:t>
      </w:r>
      <w:r>
        <w:rPr>
          <w:color w:val="231F20"/>
          <w:spacing w:val="-17"/>
        </w:rPr>
        <w:t> </w:t>
      </w:r>
      <w:r>
        <w:rPr>
          <w:color w:val="231F20"/>
        </w:rPr>
        <w:t>dạy</w:t>
      </w:r>
      <w:r>
        <w:rPr>
          <w:color w:val="231F20"/>
          <w:spacing w:val="-17"/>
        </w:rPr>
        <w:t> </w:t>
      </w:r>
      <w:r>
        <w:rPr>
          <w:color w:val="231F20"/>
        </w:rPr>
        <w:t>bảo:</w:t>
      </w:r>
      <w:r>
        <w:rPr>
          <w:color w:val="231F20"/>
          <w:spacing w:val="-18"/>
        </w:rPr>
        <w:t> </w:t>
      </w:r>
      <w:r>
        <w:rPr>
          <w:color w:val="231F20"/>
        </w:rPr>
        <w:t>Như</w:t>
      </w:r>
      <w:r>
        <w:rPr>
          <w:color w:val="231F20"/>
          <w:spacing w:val="-17"/>
        </w:rPr>
        <w:t> </w:t>
      </w:r>
      <w:r>
        <w:rPr>
          <w:color w:val="231F20"/>
        </w:rPr>
        <w:t>chủ</w:t>
      </w:r>
      <w:r>
        <w:rPr>
          <w:color w:val="231F20"/>
          <w:spacing w:val="-17"/>
        </w:rPr>
        <w:t> </w:t>
      </w:r>
      <w:r>
        <w:rPr>
          <w:color w:val="231F20"/>
        </w:rPr>
        <w:t>nhà</w:t>
      </w:r>
      <w:r>
        <w:rPr>
          <w:color w:val="231F20"/>
          <w:spacing w:val="-17"/>
        </w:rPr>
        <w:t> </w:t>
      </w:r>
      <w:r>
        <w:rPr>
          <w:color w:val="231F20"/>
        </w:rPr>
        <w:t>có</w:t>
      </w:r>
      <w:r>
        <w:rPr>
          <w:color w:val="231F20"/>
          <w:spacing w:val="-17"/>
        </w:rPr>
        <w:t> </w:t>
      </w:r>
      <w:r>
        <w:rPr>
          <w:color w:val="231F20"/>
        </w:rPr>
        <w:t>tôi</w:t>
      </w:r>
      <w:r>
        <w:rPr>
          <w:color w:val="231F20"/>
          <w:spacing w:val="-17"/>
        </w:rPr>
        <w:t> </w:t>
      </w:r>
      <w:r>
        <w:rPr>
          <w:color w:val="231F20"/>
        </w:rPr>
        <w:t>tớ</w:t>
      </w:r>
      <w:r>
        <w:rPr>
          <w:color w:val="231F20"/>
          <w:spacing w:val="-17"/>
        </w:rPr>
        <w:t> </w:t>
      </w:r>
      <w:r>
        <w:rPr>
          <w:color w:val="231F20"/>
        </w:rPr>
        <w:t>thì</w:t>
      </w:r>
      <w:r>
        <w:rPr>
          <w:color w:val="231F20"/>
          <w:spacing w:val="-17"/>
        </w:rPr>
        <w:t> </w:t>
      </w:r>
      <w:r>
        <w:rPr>
          <w:color w:val="231F20"/>
        </w:rPr>
        <w:t>thường tự tại trách mắng, tự tại dạy bảo. Như thế, trong sắc kia đã lìa dục, đoạn dục, vượt qua dục, tức sắc hoại đã nhận biết, đã thấy rõ, là tự tại chỉ </w:t>
      </w:r>
      <w:r>
        <w:rPr>
          <w:color w:val="231F20"/>
          <w:spacing w:val="-5"/>
        </w:rPr>
        <w:t>dạy, </w:t>
      </w:r>
      <w:r>
        <w:rPr>
          <w:color w:val="231F20"/>
        </w:rPr>
        <w:t>tự tại quở trách. Thế nên nói là sắc kia hoại đã nhận biết, đã thấy rõ.</w:t>
      </w:r>
    </w:p>
    <w:p>
      <w:pPr>
        <w:pStyle w:val="BodyText"/>
        <w:spacing w:line="276" w:lineRule="auto"/>
        <w:ind w:left="110" w:right="409"/>
      </w:pPr>
      <w:r>
        <w:rPr>
          <w:color w:val="231F20"/>
        </w:rPr>
        <w:t>Tạo tưởng như thế: Là tu tập tưởng kia như thế, nên nói là tạo tưởng như thế.</w:t>
      </w:r>
    </w:p>
    <w:p>
      <w:pPr>
        <w:pStyle w:val="BodyText"/>
        <w:spacing w:line="276" w:lineRule="auto"/>
        <w:ind w:left="110" w:right="409"/>
      </w:pPr>
      <w:r>
        <w:rPr>
          <w:color w:val="231F20"/>
        </w:rPr>
        <w:t>Đây là trừ nhập thứ nhất. Thứ nhất: Là theo số thứ tự, thuận theo số nên có thứ nhất. Lại nữa, theo thứ lớp chánh thọ tức có thứ nhất, nên gọi là thứ nhất.</w:t>
      </w:r>
    </w:p>
    <w:p>
      <w:pPr>
        <w:pStyle w:val="BodyText"/>
        <w:spacing w:line="276" w:lineRule="auto"/>
        <w:ind w:left="110" w:right="410"/>
      </w:pPr>
      <w:r>
        <w:rPr>
          <w:color w:val="231F20"/>
        </w:rPr>
        <w:t>Trừ nhập: Là trừ nhập vào lúc nào? Tức lúc đang hành chánh thọ đã hủy hoại sắc nên gọi là trừ nhập.</w:t>
      </w:r>
    </w:p>
    <w:p>
      <w:pPr>
        <w:pStyle w:val="BodyText"/>
        <w:spacing w:line="276" w:lineRule="auto"/>
        <w:ind w:left="110" w:right="412"/>
      </w:pPr>
      <w:r>
        <w:rPr>
          <w:color w:val="231F20"/>
        </w:rPr>
        <w:t>Lại</w:t>
      </w:r>
      <w:r>
        <w:rPr>
          <w:color w:val="231F20"/>
          <w:spacing w:val="-10"/>
        </w:rPr>
        <w:t> </w:t>
      </w:r>
      <w:r>
        <w:rPr>
          <w:color w:val="231F20"/>
          <w:spacing w:val="-3"/>
        </w:rPr>
        <w:t>nữa,</w:t>
      </w:r>
      <w:r>
        <w:rPr>
          <w:color w:val="231F20"/>
          <w:spacing w:val="-13"/>
        </w:rPr>
        <w:t> </w:t>
      </w:r>
      <w:r>
        <w:rPr>
          <w:color w:val="231F20"/>
          <w:spacing w:val="-3"/>
        </w:rPr>
        <w:t>Tỳ-kheo</w:t>
      </w:r>
      <w:r>
        <w:rPr>
          <w:color w:val="231F20"/>
          <w:spacing w:val="-9"/>
        </w:rPr>
        <w:t> </w:t>
      </w:r>
      <w:r>
        <w:rPr>
          <w:color w:val="231F20"/>
        </w:rPr>
        <w:t>này</w:t>
      </w:r>
      <w:r>
        <w:rPr>
          <w:color w:val="231F20"/>
          <w:spacing w:val="-9"/>
        </w:rPr>
        <w:t> </w:t>
      </w:r>
      <w:r>
        <w:rPr>
          <w:color w:val="231F20"/>
        </w:rPr>
        <w:t>bên</w:t>
      </w:r>
      <w:r>
        <w:rPr>
          <w:color w:val="231F20"/>
          <w:spacing w:val="-10"/>
        </w:rPr>
        <w:t> </w:t>
      </w:r>
      <w:r>
        <w:rPr>
          <w:color w:val="231F20"/>
          <w:spacing w:val="-3"/>
        </w:rPr>
        <w:t>trong</w:t>
      </w:r>
      <w:r>
        <w:rPr>
          <w:color w:val="231F20"/>
          <w:spacing w:val="-9"/>
        </w:rPr>
        <w:t> </w:t>
      </w:r>
      <w:r>
        <w:rPr>
          <w:color w:val="231F20"/>
        </w:rPr>
        <w:t>có</w:t>
      </w:r>
      <w:r>
        <w:rPr>
          <w:color w:val="231F20"/>
          <w:spacing w:val="-9"/>
        </w:rPr>
        <w:t> </w:t>
      </w:r>
      <w:r>
        <w:rPr>
          <w:color w:val="231F20"/>
          <w:spacing w:val="-3"/>
        </w:rPr>
        <w:t>tưởng</w:t>
      </w:r>
      <w:r>
        <w:rPr>
          <w:color w:val="231F20"/>
          <w:spacing w:val="-9"/>
        </w:rPr>
        <w:t> </w:t>
      </w:r>
      <w:r>
        <w:rPr>
          <w:color w:val="231F20"/>
          <w:spacing w:val="-3"/>
        </w:rPr>
        <w:t>sắc,</w:t>
      </w:r>
      <w:r>
        <w:rPr>
          <w:color w:val="231F20"/>
          <w:spacing w:val="-10"/>
        </w:rPr>
        <w:t> </w:t>
      </w:r>
      <w:r>
        <w:rPr>
          <w:color w:val="231F20"/>
          <w:spacing w:val="-3"/>
        </w:rPr>
        <w:t>quán</w:t>
      </w:r>
      <w:r>
        <w:rPr>
          <w:color w:val="231F20"/>
          <w:spacing w:val="-9"/>
        </w:rPr>
        <w:t> </w:t>
      </w:r>
      <w:r>
        <w:rPr>
          <w:color w:val="231F20"/>
        </w:rPr>
        <w:t>vô</w:t>
      </w:r>
      <w:r>
        <w:rPr>
          <w:color w:val="231F20"/>
          <w:spacing w:val="-9"/>
        </w:rPr>
        <w:t> </w:t>
      </w:r>
      <w:r>
        <w:rPr>
          <w:color w:val="231F20"/>
          <w:spacing w:val="-3"/>
        </w:rPr>
        <w:t>lượng</w:t>
      </w:r>
      <w:r>
        <w:rPr>
          <w:color w:val="231F20"/>
          <w:spacing w:val="-9"/>
        </w:rPr>
        <w:t> </w:t>
      </w:r>
      <w:r>
        <w:rPr>
          <w:color w:val="231F20"/>
          <w:spacing w:val="-3"/>
        </w:rPr>
        <w:t>sắc </w:t>
      </w:r>
      <w:r>
        <w:rPr>
          <w:color w:val="231F20"/>
        </w:rPr>
        <w:t>bên</w:t>
      </w:r>
      <w:r>
        <w:rPr>
          <w:color w:val="231F20"/>
          <w:spacing w:val="-8"/>
        </w:rPr>
        <w:t> </w:t>
      </w:r>
      <w:r>
        <w:rPr>
          <w:color w:val="231F20"/>
          <w:spacing w:val="-3"/>
        </w:rPr>
        <w:t>ngoài:</w:t>
      </w:r>
      <w:r>
        <w:rPr>
          <w:color w:val="231F20"/>
          <w:spacing w:val="-12"/>
        </w:rPr>
        <w:t> </w:t>
      </w:r>
      <w:r>
        <w:rPr>
          <w:color w:val="231F20"/>
        </w:rPr>
        <w:t>Vì</w:t>
      </w:r>
      <w:r>
        <w:rPr>
          <w:color w:val="231F20"/>
          <w:spacing w:val="-7"/>
        </w:rPr>
        <w:t> </w:t>
      </w:r>
      <w:r>
        <w:rPr>
          <w:color w:val="231F20"/>
        </w:rPr>
        <w:t>tự</w:t>
      </w:r>
      <w:r>
        <w:rPr>
          <w:color w:val="231F20"/>
          <w:spacing w:val="-8"/>
        </w:rPr>
        <w:t> </w:t>
      </w:r>
      <w:r>
        <w:rPr>
          <w:color w:val="231F20"/>
        </w:rPr>
        <w:t>tại</w:t>
      </w:r>
      <w:r>
        <w:rPr>
          <w:color w:val="231F20"/>
          <w:spacing w:val="-7"/>
        </w:rPr>
        <w:t> </w:t>
      </w:r>
      <w:r>
        <w:rPr>
          <w:color w:val="231F20"/>
        </w:rPr>
        <w:t>vô</w:t>
      </w:r>
      <w:r>
        <w:rPr>
          <w:color w:val="231F20"/>
          <w:spacing w:val="-8"/>
        </w:rPr>
        <w:t> </w:t>
      </w:r>
      <w:r>
        <w:rPr>
          <w:color w:val="231F20"/>
          <w:spacing w:val="-3"/>
        </w:rPr>
        <w:t>lượng,</w:t>
      </w:r>
      <w:r>
        <w:rPr>
          <w:color w:val="231F20"/>
          <w:spacing w:val="-7"/>
        </w:rPr>
        <w:t> </w:t>
      </w:r>
      <w:r>
        <w:rPr>
          <w:color w:val="231F20"/>
          <w:spacing w:val="-3"/>
        </w:rPr>
        <w:t>duyên</w:t>
      </w:r>
      <w:r>
        <w:rPr>
          <w:color w:val="231F20"/>
          <w:spacing w:val="-8"/>
        </w:rPr>
        <w:t> </w:t>
      </w:r>
      <w:r>
        <w:rPr>
          <w:color w:val="231F20"/>
        </w:rPr>
        <w:t>vô</w:t>
      </w:r>
      <w:r>
        <w:rPr>
          <w:color w:val="231F20"/>
          <w:spacing w:val="-8"/>
        </w:rPr>
        <w:t> </w:t>
      </w:r>
      <w:r>
        <w:rPr>
          <w:color w:val="231F20"/>
          <w:spacing w:val="-3"/>
        </w:rPr>
        <w:t>lượng,</w:t>
      </w:r>
      <w:r>
        <w:rPr>
          <w:color w:val="231F20"/>
          <w:spacing w:val="-7"/>
        </w:rPr>
        <w:t> </w:t>
      </w:r>
      <w:r>
        <w:rPr>
          <w:color w:val="231F20"/>
        </w:rPr>
        <w:t>nên</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vô</w:t>
      </w:r>
      <w:r>
        <w:rPr>
          <w:color w:val="231F20"/>
          <w:spacing w:val="-8"/>
        </w:rPr>
        <w:t> </w:t>
      </w:r>
      <w:r>
        <w:rPr>
          <w:color w:val="231F20"/>
          <w:spacing w:val="-3"/>
        </w:rPr>
        <w:t>lượng.</w:t>
      </w:r>
    </w:p>
    <w:p>
      <w:pPr>
        <w:pStyle w:val="BodyText"/>
        <w:spacing w:line="276" w:lineRule="auto" w:before="113"/>
        <w:ind w:left="110" w:right="411"/>
      </w:pPr>
      <w:r>
        <w:rPr>
          <w:color w:val="231F20"/>
        </w:rPr>
        <w:t>Đẹp: Là các sắc xanh, vàng, đỏ, trắng tươi đẹp vừa ý, nên gọi là đẹp.</w:t>
      </w:r>
    </w:p>
    <w:p>
      <w:pPr>
        <w:pStyle w:val="BodyText"/>
        <w:spacing w:line="276" w:lineRule="auto"/>
        <w:ind w:left="110" w:right="411"/>
      </w:pPr>
      <w:r>
        <w:rPr>
          <w:color w:val="231F20"/>
        </w:rPr>
        <w:t>Xấu: Là các sắc xanh, vàng, đỏ, trắng không tươi đẹp vừa ý, nên gọi là xấu.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8"/>
      </w:pPr>
      <w:r>
        <w:rPr>
          <w:color w:val="231F20"/>
        </w:rPr>
        <w:t>Sắc kia hoại đã nhận biết, đã thấy rõ: Tức là trong sắc ấy hành giả kia đã lìa dục, đoạn dục, vượt qua dục.</w:t>
      </w:r>
    </w:p>
    <w:p>
      <w:pPr>
        <w:pStyle w:val="BodyText"/>
        <w:spacing w:line="276" w:lineRule="auto" w:before="127"/>
        <w:ind w:right="126"/>
      </w:pPr>
      <w:r>
        <w:rPr>
          <w:color w:val="231F20"/>
        </w:rPr>
        <w:t>Tự</w:t>
      </w:r>
      <w:r>
        <w:rPr>
          <w:color w:val="231F20"/>
          <w:spacing w:val="-7"/>
        </w:rPr>
        <w:t> </w:t>
      </w:r>
      <w:r>
        <w:rPr>
          <w:color w:val="231F20"/>
        </w:rPr>
        <w:t>tại</w:t>
      </w:r>
      <w:r>
        <w:rPr>
          <w:color w:val="231F20"/>
          <w:spacing w:val="-6"/>
        </w:rPr>
        <w:t> </w:t>
      </w:r>
      <w:r>
        <w:rPr>
          <w:color w:val="231F20"/>
        </w:rPr>
        <w:t>quở</w:t>
      </w:r>
      <w:r>
        <w:rPr>
          <w:color w:val="231F20"/>
          <w:spacing w:val="-6"/>
        </w:rPr>
        <w:t> </w:t>
      </w:r>
      <w:r>
        <w:rPr>
          <w:color w:val="231F20"/>
        </w:rPr>
        <w:t>trách,</w:t>
      </w:r>
      <w:r>
        <w:rPr>
          <w:color w:val="231F20"/>
          <w:spacing w:val="-6"/>
        </w:rPr>
        <w:t> </w:t>
      </w:r>
      <w:r>
        <w:rPr>
          <w:color w:val="231F20"/>
        </w:rPr>
        <w:t>tự</w:t>
      </w:r>
      <w:r>
        <w:rPr>
          <w:color w:val="231F20"/>
          <w:spacing w:val="-6"/>
        </w:rPr>
        <w:t> </w:t>
      </w:r>
      <w:r>
        <w:rPr>
          <w:color w:val="231F20"/>
        </w:rPr>
        <w:t>tại</w:t>
      </w:r>
      <w:r>
        <w:rPr>
          <w:color w:val="231F20"/>
          <w:spacing w:val="-6"/>
        </w:rPr>
        <w:t> </w:t>
      </w:r>
      <w:r>
        <w:rPr>
          <w:color w:val="231F20"/>
        </w:rPr>
        <w:t>dạy</w:t>
      </w:r>
      <w:r>
        <w:rPr>
          <w:color w:val="231F20"/>
          <w:spacing w:val="-6"/>
        </w:rPr>
        <w:t> </w:t>
      </w:r>
      <w:r>
        <w:rPr>
          <w:color w:val="231F20"/>
        </w:rPr>
        <w:t>bảo:</w:t>
      </w:r>
      <w:r>
        <w:rPr>
          <w:color w:val="231F20"/>
          <w:spacing w:val="-7"/>
        </w:rPr>
        <w:t> </w:t>
      </w:r>
      <w:r>
        <w:rPr>
          <w:color w:val="231F20"/>
        </w:rPr>
        <w:t>Như</w:t>
      </w:r>
      <w:r>
        <w:rPr>
          <w:color w:val="231F20"/>
          <w:spacing w:val="-6"/>
        </w:rPr>
        <w:t> </w:t>
      </w:r>
      <w:r>
        <w:rPr>
          <w:color w:val="231F20"/>
        </w:rPr>
        <w:t>chủ</w:t>
      </w:r>
      <w:r>
        <w:rPr>
          <w:color w:val="231F20"/>
          <w:spacing w:val="-6"/>
        </w:rPr>
        <w:t> </w:t>
      </w:r>
      <w:r>
        <w:rPr>
          <w:color w:val="231F20"/>
        </w:rPr>
        <w:t>nhà</w:t>
      </w:r>
      <w:r>
        <w:rPr>
          <w:color w:val="231F20"/>
          <w:spacing w:val="-6"/>
        </w:rPr>
        <w:t> </w:t>
      </w:r>
      <w:r>
        <w:rPr>
          <w:color w:val="231F20"/>
        </w:rPr>
        <w:t>có</w:t>
      </w:r>
      <w:r>
        <w:rPr>
          <w:color w:val="231F20"/>
          <w:spacing w:val="-6"/>
        </w:rPr>
        <w:t> </w:t>
      </w:r>
      <w:r>
        <w:rPr>
          <w:color w:val="231F20"/>
        </w:rPr>
        <w:t>tôi</w:t>
      </w:r>
      <w:r>
        <w:rPr>
          <w:color w:val="231F20"/>
          <w:spacing w:val="-6"/>
        </w:rPr>
        <w:t> </w:t>
      </w:r>
      <w:r>
        <w:rPr>
          <w:color w:val="231F20"/>
        </w:rPr>
        <w:t>tớ,</w:t>
      </w:r>
      <w:r>
        <w:rPr>
          <w:color w:val="231F20"/>
          <w:spacing w:val="-6"/>
        </w:rPr>
        <w:t> </w:t>
      </w:r>
      <w:r>
        <w:rPr>
          <w:color w:val="231F20"/>
        </w:rPr>
        <w:t>tức</w:t>
      </w:r>
      <w:r>
        <w:rPr>
          <w:color w:val="231F20"/>
          <w:spacing w:val="-6"/>
        </w:rPr>
        <w:t> </w:t>
      </w:r>
      <w:r>
        <w:rPr>
          <w:color w:val="231F20"/>
        </w:rPr>
        <w:t>luôn tự tại trách mắng, chỉ </w:t>
      </w:r>
      <w:r>
        <w:rPr>
          <w:color w:val="231F20"/>
          <w:spacing w:val="-5"/>
        </w:rPr>
        <w:t>dạy. </w:t>
      </w:r>
      <w:r>
        <w:rPr>
          <w:color w:val="231F20"/>
        </w:rPr>
        <w:t>Như thế hành giả kia ở trong sắc ấy đã lìa dục, đoạn dục, vượt qua dục.</w:t>
      </w:r>
    </w:p>
    <w:p>
      <w:pPr>
        <w:pStyle w:val="BodyText"/>
        <w:spacing w:before="128"/>
        <w:ind w:left="960" w:firstLine="0"/>
      </w:pPr>
      <w:r>
        <w:rPr>
          <w:color w:val="231F20"/>
        </w:rPr>
        <w:t>Sắc ấy hoại đã nhận biết, thấy rõ là tự tại quở trách, dạy bảo.</w:t>
      </w:r>
    </w:p>
    <w:p>
      <w:pPr>
        <w:pStyle w:val="BodyText"/>
        <w:spacing w:before="46"/>
        <w:ind w:firstLine="0"/>
      </w:pPr>
      <w:r>
        <w:rPr>
          <w:color w:val="231F20"/>
        </w:rPr>
        <w:t>Thế nên nói sắc kia hoại đã nhận biết, đã thấy rõ.</w:t>
      </w:r>
    </w:p>
    <w:p>
      <w:pPr>
        <w:pStyle w:val="BodyText"/>
        <w:spacing w:line="276" w:lineRule="auto" w:before="171"/>
        <w:ind w:right="126"/>
      </w:pPr>
      <w:r>
        <w:rPr>
          <w:color w:val="231F20"/>
        </w:rPr>
        <w:t>Tạo</w:t>
      </w:r>
      <w:r>
        <w:rPr>
          <w:color w:val="231F20"/>
          <w:spacing w:val="-4"/>
        </w:rPr>
        <w:t> </w:t>
      </w:r>
      <w:r>
        <w:rPr>
          <w:color w:val="231F20"/>
        </w:rPr>
        <w:t>tưởng</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Là</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theo</w:t>
      </w:r>
      <w:r>
        <w:rPr>
          <w:color w:val="231F20"/>
          <w:spacing w:val="-4"/>
        </w:rPr>
        <w:t> </w:t>
      </w:r>
      <w:r>
        <w:rPr>
          <w:color w:val="231F20"/>
        </w:rPr>
        <w:t>tưởng</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tạo tưởng như thế.</w:t>
      </w:r>
    </w:p>
    <w:p>
      <w:pPr>
        <w:pStyle w:val="BodyText"/>
        <w:spacing w:line="276" w:lineRule="auto" w:before="127"/>
        <w:ind w:right="125"/>
      </w:pPr>
      <w:r>
        <w:rPr>
          <w:color w:val="231F20"/>
        </w:rPr>
        <w:t>Đây là trừ nhập thứ hai. Thứ hai: Là theo số thứ tự nên có hai, thuận theo thứ lớp tức có hai. Lại nữa, theo thứ lớp chánh thọ tức có hai, nên nói là thứ hai.</w:t>
      </w:r>
    </w:p>
    <w:p>
      <w:pPr>
        <w:pStyle w:val="BodyText"/>
        <w:spacing w:line="276" w:lineRule="auto" w:before="128"/>
        <w:ind w:right="127"/>
      </w:pPr>
      <w:r>
        <w:rPr>
          <w:color w:val="231F20"/>
          <w:spacing w:val="-4"/>
        </w:rPr>
        <w:t>Trừ</w:t>
      </w:r>
      <w:r>
        <w:rPr>
          <w:color w:val="231F20"/>
          <w:spacing w:val="-8"/>
        </w:rPr>
        <w:t> </w:t>
      </w:r>
      <w:r>
        <w:rPr>
          <w:color w:val="231F20"/>
        </w:rPr>
        <w:t>nhập:</w:t>
      </w:r>
      <w:r>
        <w:rPr>
          <w:color w:val="231F20"/>
          <w:spacing w:val="-8"/>
        </w:rPr>
        <w:t> </w:t>
      </w:r>
      <w:r>
        <w:rPr>
          <w:color w:val="231F20"/>
        </w:rPr>
        <w:t>Là</w:t>
      </w:r>
      <w:r>
        <w:rPr>
          <w:color w:val="231F20"/>
          <w:spacing w:val="-8"/>
        </w:rPr>
        <w:t> </w:t>
      </w:r>
      <w:r>
        <w:rPr>
          <w:color w:val="231F20"/>
        </w:rPr>
        <w:t>trừ</w:t>
      </w:r>
      <w:r>
        <w:rPr>
          <w:color w:val="231F20"/>
          <w:spacing w:val="-8"/>
        </w:rPr>
        <w:t> </w:t>
      </w:r>
      <w:r>
        <w:rPr>
          <w:color w:val="231F20"/>
        </w:rPr>
        <w:t>nhập</w:t>
      </w:r>
      <w:r>
        <w:rPr>
          <w:color w:val="231F20"/>
          <w:spacing w:val="-8"/>
        </w:rPr>
        <w:t> </w:t>
      </w:r>
      <w:r>
        <w:rPr>
          <w:color w:val="231F20"/>
        </w:rPr>
        <w:t>vào</w:t>
      </w:r>
      <w:r>
        <w:rPr>
          <w:color w:val="231F20"/>
          <w:spacing w:val="-8"/>
        </w:rPr>
        <w:t> </w:t>
      </w:r>
      <w:r>
        <w:rPr>
          <w:color w:val="231F20"/>
        </w:rPr>
        <w:t>lúc</w:t>
      </w:r>
      <w:r>
        <w:rPr>
          <w:color w:val="231F20"/>
          <w:spacing w:val="-7"/>
        </w:rPr>
        <w:t> </w:t>
      </w:r>
      <w:r>
        <w:rPr>
          <w:color w:val="231F20"/>
        </w:rPr>
        <w:t>nào?</w:t>
      </w:r>
      <w:r>
        <w:rPr>
          <w:color w:val="231F20"/>
          <w:spacing w:val="-8"/>
        </w:rPr>
        <w:t> </w:t>
      </w:r>
      <w:r>
        <w:rPr>
          <w:color w:val="231F20"/>
        </w:rPr>
        <w:t>Là</w:t>
      </w:r>
      <w:r>
        <w:rPr>
          <w:color w:val="231F20"/>
          <w:spacing w:val="-8"/>
        </w:rPr>
        <w:t> </w:t>
      </w:r>
      <w:r>
        <w:rPr>
          <w:color w:val="231F20"/>
        </w:rPr>
        <w:t>lúc</w:t>
      </w:r>
      <w:r>
        <w:rPr>
          <w:color w:val="231F20"/>
          <w:spacing w:val="-8"/>
        </w:rPr>
        <w:t> </w:t>
      </w:r>
      <w:r>
        <w:rPr>
          <w:color w:val="231F20"/>
        </w:rPr>
        <w:t>đang</w:t>
      </w:r>
      <w:r>
        <w:rPr>
          <w:color w:val="231F20"/>
          <w:spacing w:val="-8"/>
        </w:rPr>
        <w:t> </w:t>
      </w:r>
      <w:r>
        <w:rPr>
          <w:color w:val="231F20"/>
        </w:rPr>
        <w:t>hành</w:t>
      </w:r>
      <w:r>
        <w:rPr>
          <w:color w:val="231F20"/>
          <w:spacing w:val="-8"/>
        </w:rPr>
        <w:t> </w:t>
      </w:r>
      <w:r>
        <w:rPr>
          <w:color w:val="231F20"/>
        </w:rPr>
        <w:t>chánh</w:t>
      </w:r>
      <w:r>
        <w:rPr>
          <w:color w:val="231F20"/>
          <w:spacing w:val="-8"/>
        </w:rPr>
        <w:t> </w:t>
      </w:r>
      <w:r>
        <w:rPr>
          <w:color w:val="231F20"/>
        </w:rPr>
        <w:t>thọ đã hủy hoại sắc, nên nói là trừ</w:t>
      </w:r>
      <w:r>
        <w:rPr>
          <w:color w:val="231F20"/>
          <w:spacing w:val="-2"/>
        </w:rPr>
        <w:t> </w:t>
      </w:r>
      <w:r>
        <w:rPr>
          <w:color w:val="231F20"/>
        </w:rPr>
        <w:t>nhập.</w:t>
      </w:r>
    </w:p>
    <w:p>
      <w:pPr>
        <w:pStyle w:val="BodyText"/>
        <w:spacing w:line="276" w:lineRule="auto" w:before="127"/>
        <w:ind w:right="127"/>
      </w:pPr>
      <w:r>
        <w:rPr>
          <w:color w:val="231F20"/>
        </w:rPr>
        <w:t>Lại nữa, Tỳ-kheo này bên trong không có tưởng sắc, quán một ít sắc bên ngoài: Vì ít tự tại, vì ít duyên, nên gọi là một ít.</w:t>
      </w:r>
    </w:p>
    <w:p>
      <w:pPr>
        <w:pStyle w:val="BodyText"/>
        <w:spacing w:line="276" w:lineRule="auto" w:before="127"/>
        <w:ind w:right="128"/>
      </w:pPr>
      <w:r>
        <w:rPr>
          <w:color w:val="231F20"/>
        </w:rPr>
        <w:t>Đẹp: Là các sắc xanh, vàng, đỏ, trắng tươi đẹp vừa ý, nên gọi là đẹp.</w:t>
      </w:r>
    </w:p>
    <w:p>
      <w:pPr>
        <w:pStyle w:val="BodyText"/>
        <w:spacing w:line="276" w:lineRule="auto" w:before="128"/>
        <w:ind w:right="128"/>
      </w:pPr>
      <w:r>
        <w:rPr>
          <w:color w:val="231F20"/>
        </w:rPr>
        <w:t>Xấu: Là các sắc xanh, vàng, đỏ, trắng không tươi đẹp vừa ý, nên gọi là xấu.</w:t>
      </w:r>
    </w:p>
    <w:p>
      <w:pPr>
        <w:pStyle w:val="BodyText"/>
        <w:spacing w:line="276" w:lineRule="auto" w:before="127"/>
        <w:ind w:right="128"/>
      </w:pPr>
      <w:r>
        <w:rPr>
          <w:color w:val="231F20"/>
        </w:rPr>
        <w:t>Sắc</w:t>
      </w:r>
      <w:r>
        <w:rPr>
          <w:color w:val="231F20"/>
          <w:spacing w:val="-10"/>
        </w:rPr>
        <w:t> </w:t>
      </w:r>
      <w:r>
        <w:rPr>
          <w:color w:val="231F20"/>
        </w:rPr>
        <w:t>kia</w:t>
      </w:r>
      <w:r>
        <w:rPr>
          <w:color w:val="231F20"/>
          <w:spacing w:val="-9"/>
        </w:rPr>
        <w:t> </w:t>
      </w:r>
      <w:r>
        <w:rPr>
          <w:color w:val="231F20"/>
        </w:rPr>
        <w:t>hoại</w:t>
      </w:r>
      <w:r>
        <w:rPr>
          <w:color w:val="231F20"/>
          <w:spacing w:val="-9"/>
        </w:rPr>
        <w:t> </w:t>
      </w:r>
      <w:r>
        <w:rPr>
          <w:color w:val="231F20"/>
        </w:rPr>
        <w:t>đã</w:t>
      </w:r>
      <w:r>
        <w:rPr>
          <w:color w:val="231F20"/>
          <w:spacing w:val="-10"/>
        </w:rPr>
        <w:t> </w:t>
      </w:r>
      <w:r>
        <w:rPr>
          <w:color w:val="231F20"/>
        </w:rPr>
        <w:t>nhận</w:t>
      </w:r>
      <w:r>
        <w:rPr>
          <w:color w:val="231F20"/>
          <w:spacing w:val="-9"/>
        </w:rPr>
        <w:t> </w:t>
      </w:r>
      <w:r>
        <w:rPr>
          <w:color w:val="231F20"/>
        </w:rPr>
        <w:t>biết,</w:t>
      </w:r>
      <w:r>
        <w:rPr>
          <w:color w:val="231F20"/>
          <w:spacing w:val="-9"/>
        </w:rPr>
        <w:t> </w:t>
      </w:r>
      <w:r>
        <w:rPr>
          <w:color w:val="231F20"/>
        </w:rPr>
        <w:t>đã</w:t>
      </w:r>
      <w:r>
        <w:rPr>
          <w:color w:val="231F20"/>
          <w:spacing w:val="-10"/>
        </w:rPr>
        <w:t> </w:t>
      </w:r>
      <w:r>
        <w:rPr>
          <w:color w:val="231F20"/>
        </w:rPr>
        <w:t>thấy</w:t>
      </w:r>
      <w:r>
        <w:rPr>
          <w:color w:val="231F20"/>
          <w:spacing w:val="-9"/>
        </w:rPr>
        <w:t> </w:t>
      </w:r>
      <w:r>
        <w:rPr>
          <w:color w:val="231F20"/>
        </w:rPr>
        <w:t>rõ:</w:t>
      </w:r>
      <w:r>
        <w:rPr>
          <w:color w:val="231F20"/>
          <w:spacing w:val="-9"/>
        </w:rPr>
        <w:t> </w:t>
      </w:r>
      <w:r>
        <w:rPr>
          <w:color w:val="231F20"/>
        </w:rPr>
        <w:t>Là</w:t>
      </w:r>
      <w:r>
        <w:rPr>
          <w:color w:val="231F20"/>
          <w:spacing w:val="-10"/>
        </w:rPr>
        <w:t> </w:t>
      </w:r>
      <w:r>
        <w:rPr>
          <w:color w:val="231F20"/>
        </w:rPr>
        <w:t>trong</w:t>
      </w:r>
      <w:r>
        <w:rPr>
          <w:color w:val="231F20"/>
          <w:spacing w:val="-9"/>
        </w:rPr>
        <w:t> </w:t>
      </w:r>
      <w:r>
        <w:rPr>
          <w:color w:val="231F20"/>
        </w:rPr>
        <w:t>sắc</w:t>
      </w:r>
      <w:r>
        <w:rPr>
          <w:color w:val="231F20"/>
          <w:spacing w:val="-9"/>
        </w:rPr>
        <w:t> </w:t>
      </w:r>
      <w:r>
        <w:rPr>
          <w:color w:val="231F20"/>
        </w:rPr>
        <w:t>ấy</w:t>
      </w:r>
      <w:r>
        <w:rPr>
          <w:color w:val="231F20"/>
          <w:spacing w:val="-10"/>
        </w:rPr>
        <w:t> </w:t>
      </w:r>
      <w:r>
        <w:rPr>
          <w:color w:val="231F20"/>
        </w:rPr>
        <w:t>đã</w:t>
      </w:r>
      <w:r>
        <w:rPr>
          <w:color w:val="231F20"/>
          <w:spacing w:val="-9"/>
        </w:rPr>
        <w:t> </w:t>
      </w:r>
      <w:r>
        <w:rPr>
          <w:color w:val="231F20"/>
        </w:rPr>
        <w:t>lìa</w:t>
      </w:r>
      <w:r>
        <w:rPr>
          <w:color w:val="231F20"/>
          <w:spacing w:val="-9"/>
        </w:rPr>
        <w:t> </w:t>
      </w:r>
      <w:r>
        <w:rPr>
          <w:color w:val="231F20"/>
        </w:rPr>
        <w:t>dục, đoạn dục, vượt qua dục, tức gọi là sắc hoại đã nhận biết, đã thấy</w:t>
      </w:r>
      <w:r>
        <w:rPr>
          <w:color w:val="231F20"/>
          <w:spacing w:val="-3"/>
        </w:rPr>
        <w:t> </w:t>
      </w:r>
      <w:r>
        <w:rPr>
          <w:color w:val="231F20"/>
        </w:rPr>
        <w:t>rõ.</w:t>
      </w:r>
    </w:p>
    <w:p>
      <w:pPr>
        <w:pStyle w:val="BodyText"/>
        <w:spacing w:line="276" w:lineRule="auto" w:before="127"/>
        <w:ind w:right="126"/>
      </w:pPr>
      <w:r>
        <w:rPr>
          <w:color w:val="231F20"/>
        </w:rPr>
        <w:t>Tự</w:t>
      </w:r>
      <w:r>
        <w:rPr>
          <w:color w:val="231F20"/>
          <w:spacing w:val="-4"/>
        </w:rPr>
        <w:t> </w:t>
      </w:r>
      <w:r>
        <w:rPr>
          <w:color w:val="231F20"/>
        </w:rPr>
        <w:t>tại</w:t>
      </w:r>
      <w:r>
        <w:rPr>
          <w:color w:val="231F20"/>
          <w:spacing w:val="-3"/>
        </w:rPr>
        <w:t> </w:t>
      </w:r>
      <w:r>
        <w:rPr>
          <w:color w:val="231F20"/>
        </w:rPr>
        <w:t>quở</w:t>
      </w:r>
      <w:r>
        <w:rPr>
          <w:color w:val="231F20"/>
          <w:spacing w:val="-3"/>
        </w:rPr>
        <w:t> </w:t>
      </w:r>
      <w:r>
        <w:rPr>
          <w:color w:val="231F20"/>
        </w:rPr>
        <w:t>trách,</w:t>
      </w:r>
      <w:r>
        <w:rPr>
          <w:color w:val="231F20"/>
          <w:spacing w:val="-3"/>
        </w:rPr>
        <w:t> </w:t>
      </w:r>
      <w:r>
        <w:rPr>
          <w:color w:val="231F20"/>
        </w:rPr>
        <w:t>tự</w:t>
      </w:r>
      <w:r>
        <w:rPr>
          <w:color w:val="231F20"/>
          <w:spacing w:val="-3"/>
        </w:rPr>
        <w:t> </w:t>
      </w:r>
      <w:r>
        <w:rPr>
          <w:color w:val="231F20"/>
        </w:rPr>
        <w:t>tại</w:t>
      </w:r>
      <w:r>
        <w:rPr>
          <w:color w:val="231F20"/>
          <w:spacing w:val="-3"/>
        </w:rPr>
        <w:t> </w:t>
      </w:r>
      <w:r>
        <w:rPr>
          <w:color w:val="231F20"/>
        </w:rPr>
        <w:t>dạy</w:t>
      </w:r>
      <w:r>
        <w:rPr>
          <w:color w:val="231F20"/>
          <w:spacing w:val="-3"/>
        </w:rPr>
        <w:t> </w:t>
      </w:r>
      <w:r>
        <w:rPr>
          <w:color w:val="231F20"/>
        </w:rPr>
        <w:t>bảo:</w:t>
      </w:r>
      <w:r>
        <w:rPr>
          <w:color w:val="231F20"/>
          <w:spacing w:val="-3"/>
        </w:rPr>
        <w:t> </w:t>
      </w:r>
      <w:r>
        <w:rPr>
          <w:color w:val="231F20"/>
        </w:rPr>
        <w:t>Như</w:t>
      </w:r>
      <w:r>
        <w:rPr>
          <w:color w:val="231F20"/>
          <w:spacing w:val="-4"/>
        </w:rPr>
        <w:t> </w:t>
      </w:r>
      <w:r>
        <w:rPr>
          <w:color w:val="231F20"/>
        </w:rPr>
        <w:t>chủ</w:t>
      </w:r>
      <w:r>
        <w:rPr>
          <w:color w:val="231F20"/>
          <w:spacing w:val="-3"/>
        </w:rPr>
        <w:t> </w:t>
      </w:r>
      <w:r>
        <w:rPr>
          <w:color w:val="231F20"/>
        </w:rPr>
        <w:t>nhà</w:t>
      </w:r>
      <w:r>
        <w:rPr>
          <w:color w:val="231F20"/>
          <w:spacing w:val="-3"/>
        </w:rPr>
        <w:t> </w:t>
      </w:r>
      <w:r>
        <w:rPr>
          <w:color w:val="231F20"/>
        </w:rPr>
        <w:t>có</w:t>
      </w:r>
      <w:r>
        <w:rPr>
          <w:color w:val="231F20"/>
          <w:spacing w:val="-3"/>
        </w:rPr>
        <w:t> </w:t>
      </w:r>
      <w:r>
        <w:rPr>
          <w:color w:val="231F20"/>
        </w:rPr>
        <w:t>tôi</w:t>
      </w:r>
      <w:r>
        <w:rPr>
          <w:color w:val="231F20"/>
          <w:spacing w:val="-3"/>
        </w:rPr>
        <w:t> </w:t>
      </w:r>
      <w:r>
        <w:rPr>
          <w:color w:val="231F20"/>
        </w:rPr>
        <w:t>tớ</w:t>
      </w:r>
      <w:r>
        <w:rPr>
          <w:color w:val="231F20"/>
          <w:spacing w:val="-3"/>
        </w:rPr>
        <w:t> </w:t>
      </w:r>
      <w:r>
        <w:rPr>
          <w:color w:val="231F20"/>
        </w:rPr>
        <w:t>thì</w:t>
      </w:r>
      <w:r>
        <w:rPr>
          <w:color w:val="231F20"/>
          <w:spacing w:val="-3"/>
        </w:rPr>
        <w:t> </w:t>
      </w:r>
      <w:r>
        <w:rPr>
          <w:color w:val="231F20"/>
        </w:rPr>
        <w:t>tự</w:t>
      </w:r>
      <w:r>
        <w:rPr>
          <w:color w:val="231F20"/>
          <w:spacing w:val="-3"/>
        </w:rPr>
        <w:t> </w:t>
      </w:r>
      <w:r>
        <w:rPr>
          <w:color w:val="231F20"/>
        </w:rPr>
        <w:t>tại quở trách, tự tại dạy bảo. Như thế là trong sắc kia đã lìa dục, đoạn dục, vượt qua dục, tức là sắc hoại đã nhận biết, đã thấy rõ, là tự tại chỉ bảo, tự tại quở trách. Thế nên nói sắc kia hoại đã nhận biết, đã thấy rõ.</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1"/>
      </w:pPr>
      <w:r>
        <w:rPr>
          <w:color w:val="231F20"/>
        </w:rPr>
        <w:t>Tạo tưởng như thế: Là tu tập tưởng kia như vậy, nên nói là tạo tưởng như thế.</w:t>
      </w:r>
    </w:p>
    <w:p>
      <w:pPr>
        <w:pStyle w:val="BodyText"/>
        <w:spacing w:line="271" w:lineRule="auto" w:before="113"/>
        <w:ind w:left="110" w:right="409"/>
      </w:pPr>
      <w:r>
        <w:rPr>
          <w:color w:val="231F20"/>
        </w:rPr>
        <w:t>Đây là trừ nhập thứ ba. Thứ ba: Là theo số thứ tự, thuận với số thứ lớp tức có ba. Lại nữa, theo thứ lớp chánh thọ tức có ba, nên nói là thứ ba.</w:t>
      </w:r>
    </w:p>
    <w:p>
      <w:pPr>
        <w:pStyle w:val="BodyText"/>
        <w:spacing w:line="271" w:lineRule="auto"/>
        <w:ind w:left="110" w:right="411"/>
      </w:pPr>
      <w:r>
        <w:rPr>
          <w:color w:val="231F20"/>
          <w:spacing w:val="-4"/>
        </w:rPr>
        <w:t>Trừ</w:t>
      </w:r>
      <w:r>
        <w:rPr>
          <w:color w:val="231F20"/>
          <w:spacing w:val="-8"/>
        </w:rPr>
        <w:t> </w:t>
      </w:r>
      <w:r>
        <w:rPr>
          <w:color w:val="231F20"/>
        </w:rPr>
        <w:t>nhập:</w:t>
      </w:r>
      <w:r>
        <w:rPr>
          <w:color w:val="231F20"/>
          <w:spacing w:val="-8"/>
        </w:rPr>
        <w:t> </w:t>
      </w:r>
      <w:r>
        <w:rPr>
          <w:color w:val="231F20"/>
        </w:rPr>
        <w:t>Là</w:t>
      </w:r>
      <w:r>
        <w:rPr>
          <w:color w:val="231F20"/>
          <w:spacing w:val="-8"/>
        </w:rPr>
        <w:t> </w:t>
      </w:r>
      <w:r>
        <w:rPr>
          <w:color w:val="231F20"/>
        </w:rPr>
        <w:t>trừ</w:t>
      </w:r>
      <w:r>
        <w:rPr>
          <w:color w:val="231F20"/>
          <w:spacing w:val="-8"/>
        </w:rPr>
        <w:t> </w:t>
      </w:r>
      <w:r>
        <w:rPr>
          <w:color w:val="231F20"/>
        </w:rPr>
        <w:t>nhập</w:t>
      </w:r>
      <w:r>
        <w:rPr>
          <w:color w:val="231F20"/>
          <w:spacing w:val="-8"/>
        </w:rPr>
        <w:t> </w:t>
      </w:r>
      <w:r>
        <w:rPr>
          <w:color w:val="231F20"/>
        </w:rPr>
        <w:t>vào</w:t>
      </w:r>
      <w:r>
        <w:rPr>
          <w:color w:val="231F20"/>
          <w:spacing w:val="-8"/>
        </w:rPr>
        <w:t> </w:t>
      </w:r>
      <w:r>
        <w:rPr>
          <w:color w:val="231F20"/>
        </w:rPr>
        <w:t>lúc</w:t>
      </w:r>
      <w:r>
        <w:rPr>
          <w:color w:val="231F20"/>
          <w:spacing w:val="-8"/>
        </w:rPr>
        <w:t> </w:t>
      </w:r>
      <w:r>
        <w:rPr>
          <w:color w:val="231F20"/>
        </w:rPr>
        <w:t>nào?</w:t>
      </w:r>
      <w:r>
        <w:rPr>
          <w:color w:val="231F20"/>
          <w:spacing w:val="-13"/>
        </w:rPr>
        <w:t> </w:t>
      </w:r>
      <w:r>
        <w:rPr>
          <w:color w:val="231F20"/>
        </w:rPr>
        <w:t>Vì</w:t>
      </w:r>
      <w:r>
        <w:rPr>
          <w:color w:val="231F20"/>
          <w:spacing w:val="-8"/>
        </w:rPr>
        <w:t> </w:t>
      </w:r>
      <w:r>
        <w:rPr>
          <w:color w:val="231F20"/>
        </w:rPr>
        <w:t>khi</w:t>
      </w:r>
      <w:r>
        <w:rPr>
          <w:color w:val="231F20"/>
          <w:spacing w:val="-8"/>
        </w:rPr>
        <w:t> </w:t>
      </w:r>
      <w:r>
        <w:rPr>
          <w:color w:val="231F20"/>
        </w:rPr>
        <w:t>đang</w:t>
      </w:r>
      <w:r>
        <w:rPr>
          <w:color w:val="231F20"/>
          <w:spacing w:val="-8"/>
        </w:rPr>
        <w:t> </w:t>
      </w:r>
      <w:r>
        <w:rPr>
          <w:color w:val="231F20"/>
        </w:rPr>
        <w:t>hành</w:t>
      </w:r>
      <w:r>
        <w:rPr>
          <w:color w:val="231F20"/>
          <w:spacing w:val="-8"/>
        </w:rPr>
        <w:t> </w:t>
      </w:r>
      <w:r>
        <w:rPr>
          <w:color w:val="231F20"/>
        </w:rPr>
        <w:t>chánh</w:t>
      </w:r>
      <w:r>
        <w:rPr>
          <w:color w:val="231F20"/>
          <w:spacing w:val="-8"/>
        </w:rPr>
        <w:t> </w:t>
      </w:r>
      <w:r>
        <w:rPr>
          <w:color w:val="231F20"/>
        </w:rPr>
        <w:t>thọ là đã hủy hoại sắc, nên nói là trừ</w:t>
      </w:r>
      <w:r>
        <w:rPr>
          <w:color w:val="231F20"/>
          <w:spacing w:val="-2"/>
        </w:rPr>
        <w:t> </w:t>
      </w:r>
      <w:r>
        <w:rPr>
          <w:color w:val="231F20"/>
        </w:rPr>
        <w:t>nhập.</w:t>
      </w:r>
    </w:p>
    <w:p>
      <w:pPr>
        <w:pStyle w:val="BodyText"/>
        <w:spacing w:line="271" w:lineRule="auto"/>
        <w:ind w:left="110" w:right="410"/>
      </w:pPr>
      <w:r>
        <w:rPr>
          <w:color w:val="231F20"/>
        </w:rPr>
        <w:t>Lại nữa, Tỳ-kheo này bên trong không có tưởng sắc, quán vô lượng sắc bên ngoài: Vì tự tại vô lượng, vì duyên vô lượng, nên gọi là vô lượng.</w:t>
      </w:r>
    </w:p>
    <w:p>
      <w:pPr>
        <w:pStyle w:val="BodyText"/>
        <w:spacing w:line="271" w:lineRule="auto"/>
        <w:ind w:left="110" w:right="411"/>
      </w:pPr>
      <w:r>
        <w:rPr>
          <w:color w:val="231F20"/>
        </w:rPr>
        <w:t>Đẹp: Là các sắc xanh, vàng, đỏ, trắng tươi đẹp vừa ý, nên gọi là đẹp.</w:t>
      </w:r>
    </w:p>
    <w:p>
      <w:pPr>
        <w:pStyle w:val="BodyText"/>
        <w:spacing w:line="271" w:lineRule="auto"/>
        <w:ind w:left="110" w:right="411"/>
      </w:pPr>
      <w:r>
        <w:rPr>
          <w:color w:val="231F20"/>
        </w:rPr>
        <w:t>Xấu: Là các sắc xanh, vàng, đỏ, trắng không tươi đẹp vừa ý, nên gọi là xấu.</w:t>
      </w:r>
    </w:p>
    <w:p>
      <w:pPr>
        <w:pStyle w:val="BodyText"/>
        <w:spacing w:line="271" w:lineRule="auto" w:before="113"/>
        <w:ind w:left="110" w:right="411"/>
      </w:pPr>
      <w:r>
        <w:rPr>
          <w:color w:val="231F20"/>
        </w:rPr>
        <w:t>Sắc</w:t>
      </w:r>
      <w:r>
        <w:rPr>
          <w:color w:val="231F20"/>
          <w:spacing w:val="-10"/>
        </w:rPr>
        <w:t> </w:t>
      </w:r>
      <w:r>
        <w:rPr>
          <w:color w:val="231F20"/>
        </w:rPr>
        <w:t>kia</w:t>
      </w:r>
      <w:r>
        <w:rPr>
          <w:color w:val="231F20"/>
          <w:spacing w:val="-9"/>
        </w:rPr>
        <w:t> </w:t>
      </w:r>
      <w:r>
        <w:rPr>
          <w:color w:val="231F20"/>
        </w:rPr>
        <w:t>hoại</w:t>
      </w:r>
      <w:r>
        <w:rPr>
          <w:color w:val="231F20"/>
          <w:spacing w:val="-9"/>
        </w:rPr>
        <w:t> </w:t>
      </w:r>
      <w:r>
        <w:rPr>
          <w:color w:val="231F20"/>
        </w:rPr>
        <w:t>đã</w:t>
      </w:r>
      <w:r>
        <w:rPr>
          <w:color w:val="231F20"/>
          <w:spacing w:val="-10"/>
        </w:rPr>
        <w:t> </w:t>
      </w:r>
      <w:r>
        <w:rPr>
          <w:color w:val="231F20"/>
        </w:rPr>
        <w:t>nhận</w:t>
      </w:r>
      <w:r>
        <w:rPr>
          <w:color w:val="231F20"/>
          <w:spacing w:val="-9"/>
        </w:rPr>
        <w:t> </w:t>
      </w:r>
      <w:r>
        <w:rPr>
          <w:color w:val="231F20"/>
        </w:rPr>
        <w:t>biết,</w:t>
      </w:r>
      <w:r>
        <w:rPr>
          <w:color w:val="231F20"/>
          <w:spacing w:val="-9"/>
        </w:rPr>
        <w:t> </w:t>
      </w:r>
      <w:r>
        <w:rPr>
          <w:color w:val="231F20"/>
        </w:rPr>
        <w:t>đã</w:t>
      </w:r>
      <w:r>
        <w:rPr>
          <w:color w:val="231F20"/>
          <w:spacing w:val="-10"/>
        </w:rPr>
        <w:t> </w:t>
      </w:r>
      <w:r>
        <w:rPr>
          <w:color w:val="231F20"/>
        </w:rPr>
        <w:t>thấy</w:t>
      </w:r>
      <w:r>
        <w:rPr>
          <w:color w:val="231F20"/>
          <w:spacing w:val="-9"/>
        </w:rPr>
        <w:t> </w:t>
      </w:r>
      <w:r>
        <w:rPr>
          <w:color w:val="231F20"/>
        </w:rPr>
        <w:t>rõ:</w:t>
      </w:r>
      <w:r>
        <w:rPr>
          <w:color w:val="231F20"/>
          <w:spacing w:val="-9"/>
        </w:rPr>
        <w:t> </w:t>
      </w:r>
      <w:r>
        <w:rPr>
          <w:color w:val="231F20"/>
        </w:rPr>
        <w:t>Là</w:t>
      </w:r>
      <w:r>
        <w:rPr>
          <w:color w:val="231F20"/>
          <w:spacing w:val="-10"/>
        </w:rPr>
        <w:t> </w:t>
      </w:r>
      <w:r>
        <w:rPr>
          <w:color w:val="231F20"/>
        </w:rPr>
        <w:t>trong</w:t>
      </w:r>
      <w:r>
        <w:rPr>
          <w:color w:val="231F20"/>
          <w:spacing w:val="-9"/>
        </w:rPr>
        <w:t> </w:t>
      </w:r>
      <w:r>
        <w:rPr>
          <w:color w:val="231F20"/>
        </w:rPr>
        <w:t>sắc</w:t>
      </w:r>
      <w:r>
        <w:rPr>
          <w:color w:val="231F20"/>
          <w:spacing w:val="-9"/>
        </w:rPr>
        <w:t> </w:t>
      </w:r>
      <w:r>
        <w:rPr>
          <w:color w:val="231F20"/>
        </w:rPr>
        <w:t>ấy</w:t>
      </w:r>
      <w:r>
        <w:rPr>
          <w:color w:val="231F20"/>
          <w:spacing w:val="-10"/>
        </w:rPr>
        <w:t> </w:t>
      </w:r>
      <w:r>
        <w:rPr>
          <w:color w:val="231F20"/>
        </w:rPr>
        <w:t>đã</w:t>
      </w:r>
      <w:r>
        <w:rPr>
          <w:color w:val="231F20"/>
          <w:spacing w:val="-9"/>
        </w:rPr>
        <w:t> </w:t>
      </w:r>
      <w:r>
        <w:rPr>
          <w:color w:val="231F20"/>
        </w:rPr>
        <w:t>lìa</w:t>
      </w:r>
      <w:r>
        <w:rPr>
          <w:color w:val="231F20"/>
          <w:spacing w:val="-9"/>
        </w:rPr>
        <w:t> </w:t>
      </w:r>
      <w:r>
        <w:rPr>
          <w:color w:val="231F20"/>
        </w:rPr>
        <w:t>dục, đoạn dục, vượt qua dục, tức là sắc hoại đã nhận biết, đã thấy</w:t>
      </w:r>
      <w:r>
        <w:rPr>
          <w:color w:val="231F20"/>
          <w:spacing w:val="-3"/>
        </w:rPr>
        <w:t> </w:t>
      </w:r>
      <w:r>
        <w:rPr>
          <w:color w:val="231F20"/>
        </w:rPr>
        <w:t>rõ.</w:t>
      </w:r>
    </w:p>
    <w:p>
      <w:pPr>
        <w:pStyle w:val="BodyText"/>
        <w:spacing w:line="271" w:lineRule="auto"/>
        <w:ind w:left="110" w:right="410"/>
      </w:pPr>
      <w:r>
        <w:rPr>
          <w:color w:val="231F20"/>
        </w:rPr>
        <w:t>Tự</w:t>
      </w:r>
      <w:r>
        <w:rPr>
          <w:color w:val="231F20"/>
          <w:spacing w:val="-10"/>
        </w:rPr>
        <w:t> </w:t>
      </w:r>
      <w:r>
        <w:rPr>
          <w:color w:val="231F20"/>
        </w:rPr>
        <w:t>tại</w:t>
      </w:r>
      <w:r>
        <w:rPr>
          <w:color w:val="231F20"/>
          <w:spacing w:val="-9"/>
        </w:rPr>
        <w:t> </w:t>
      </w:r>
      <w:r>
        <w:rPr>
          <w:color w:val="231F20"/>
        </w:rPr>
        <w:t>quở</w:t>
      </w:r>
      <w:r>
        <w:rPr>
          <w:color w:val="231F20"/>
          <w:spacing w:val="-9"/>
        </w:rPr>
        <w:t> </w:t>
      </w:r>
      <w:r>
        <w:rPr>
          <w:color w:val="231F20"/>
        </w:rPr>
        <w:t>trách,</w:t>
      </w:r>
      <w:r>
        <w:rPr>
          <w:color w:val="231F20"/>
          <w:spacing w:val="-9"/>
        </w:rPr>
        <w:t> </w:t>
      </w:r>
      <w:r>
        <w:rPr>
          <w:color w:val="231F20"/>
        </w:rPr>
        <w:t>tự</w:t>
      </w:r>
      <w:r>
        <w:rPr>
          <w:color w:val="231F20"/>
          <w:spacing w:val="-9"/>
        </w:rPr>
        <w:t> </w:t>
      </w:r>
      <w:r>
        <w:rPr>
          <w:color w:val="231F20"/>
        </w:rPr>
        <w:t>tại</w:t>
      </w:r>
      <w:r>
        <w:rPr>
          <w:color w:val="231F20"/>
          <w:spacing w:val="-9"/>
        </w:rPr>
        <w:t> </w:t>
      </w:r>
      <w:r>
        <w:rPr>
          <w:color w:val="231F20"/>
        </w:rPr>
        <w:t>dạy</w:t>
      </w:r>
      <w:r>
        <w:rPr>
          <w:color w:val="231F20"/>
          <w:spacing w:val="-9"/>
        </w:rPr>
        <w:t> </w:t>
      </w:r>
      <w:r>
        <w:rPr>
          <w:color w:val="231F20"/>
        </w:rPr>
        <w:t>bảo:</w:t>
      </w:r>
      <w:r>
        <w:rPr>
          <w:color w:val="231F20"/>
          <w:spacing w:val="-9"/>
        </w:rPr>
        <w:t> </w:t>
      </w:r>
      <w:r>
        <w:rPr>
          <w:color w:val="231F20"/>
        </w:rPr>
        <w:t>Như</w:t>
      </w:r>
      <w:r>
        <w:rPr>
          <w:color w:val="231F20"/>
          <w:spacing w:val="-10"/>
        </w:rPr>
        <w:t> </w:t>
      </w:r>
      <w:r>
        <w:rPr>
          <w:color w:val="231F20"/>
        </w:rPr>
        <w:t>chủ</w:t>
      </w:r>
      <w:r>
        <w:rPr>
          <w:color w:val="231F20"/>
          <w:spacing w:val="-9"/>
        </w:rPr>
        <w:t> </w:t>
      </w:r>
      <w:r>
        <w:rPr>
          <w:color w:val="231F20"/>
        </w:rPr>
        <w:t>nhà</w:t>
      </w:r>
      <w:r>
        <w:rPr>
          <w:color w:val="231F20"/>
          <w:spacing w:val="-9"/>
        </w:rPr>
        <w:t> </w:t>
      </w:r>
      <w:r>
        <w:rPr>
          <w:color w:val="231F20"/>
        </w:rPr>
        <w:t>có</w:t>
      </w:r>
      <w:r>
        <w:rPr>
          <w:color w:val="231F20"/>
          <w:spacing w:val="-9"/>
        </w:rPr>
        <w:t> </w:t>
      </w:r>
      <w:r>
        <w:rPr>
          <w:color w:val="231F20"/>
        </w:rPr>
        <w:t>tôi</w:t>
      </w:r>
      <w:r>
        <w:rPr>
          <w:color w:val="231F20"/>
          <w:spacing w:val="-9"/>
        </w:rPr>
        <w:t> </w:t>
      </w:r>
      <w:r>
        <w:rPr>
          <w:color w:val="231F20"/>
        </w:rPr>
        <w:t>tớ</w:t>
      </w:r>
      <w:r>
        <w:rPr>
          <w:color w:val="231F20"/>
          <w:spacing w:val="-9"/>
        </w:rPr>
        <w:t> </w:t>
      </w:r>
      <w:r>
        <w:rPr>
          <w:color w:val="231F20"/>
        </w:rPr>
        <w:t>thì</w:t>
      </w:r>
      <w:r>
        <w:rPr>
          <w:color w:val="231F20"/>
          <w:spacing w:val="-9"/>
        </w:rPr>
        <w:t> </w:t>
      </w:r>
      <w:r>
        <w:rPr>
          <w:color w:val="231F20"/>
        </w:rPr>
        <w:t>có</w:t>
      </w:r>
      <w:r>
        <w:rPr>
          <w:color w:val="231F20"/>
          <w:spacing w:val="-9"/>
        </w:rPr>
        <w:t> </w:t>
      </w:r>
      <w:r>
        <w:rPr>
          <w:color w:val="231F20"/>
        </w:rPr>
        <w:t>thể tự tại quở trách, tự tại dạy bảo. Như thế, ở trong sắc kia đã lìa dục, đoạn dục, vượt qua dục, tức là sắc hoại đã nhận biết, đã thấy rõ, là tự tại quở trách, tự tại dạy bảo. Thế nên nói là sắc kia hoại đã nhận biết, đã thấy rõ.</w:t>
      </w:r>
    </w:p>
    <w:p>
      <w:pPr>
        <w:pStyle w:val="BodyText"/>
        <w:spacing w:line="271" w:lineRule="auto"/>
        <w:ind w:left="110" w:right="410"/>
      </w:pPr>
      <w:r>
        <w:rPr>
          <w:color w:val="231F20"/>
        </w:rPr>
        <w:t>Tạo tưởng như thế: Là tu tập tưởng kia như vậy, nên nói là tạo tưởng như thế.</w:t>
      </w:r>
    </w:p>
    <w:p>
      <w:pPr>
        <w:pStyle w:val="BodyText"/>
        <w:spacing w:line="271" w:lineRule="auto"/>
        <w:ind w:left="110" w:right="409"/>
      </w:pPr>
      <w:r>
        <w:rPr>
          <w:color w:val="231F20"/>
        </w:rPr>
        <w:t>Đây là trừ nhập thứ tư. Thứ tư: Là theo số thứ tự nên có bốn, thuận</w:t>
      </w:r>
      <w:r>
        <w:rPr>
          <w:color w:val="231F20"/>
          <w:spacing w:val="-6"/>
        </w:rPr>
        <w:t> </w:t>
      </w:r>
      <w:r>
        <w:rPr>
          <w:color w:val="231F20"/>
        </w:rPr>
        <w:t>theo</w:t>
      </w:r>
      <w:r>
        <w:rPr>
          <w:color w:val="231F20"/>
          <w:spacing w:val="-5"/>
        </w:rPr>
        <w:t> </w:t>
      </w:r>
      <w:r>
        <w:rPr>
          <w:color w:val="231F20"/>
        </w:rPr>
        <w:t>số</w:t>
      </w:r>
      <w:r>
        <w:rPr>
          <w:color w:val="231F20"/>
          <w:spacing w:val="-5"/>
        </w:rPr>
        <w:t> </w:t>
      </w:r>
      <w:r>
        <w:rPr>
          <w:color w:val="231F20"/>
        </w:rPr>
        <w:t>thứ</w:t>
      </w:r>
      <w:r>
        <w:rPr>
          <w:color w:val="231F20"/>
          <w:spacing w:val="-5"/>
        </w:rPr>
        <w:t> </w:t>
      </w:r>
      <w:r>
        <w:rPr>
          <w:color w:val="231F20"/>
        </w:rPr>
        <w:t>lớp</w:t>
      </w:r>
      <w:r>
        <w:rPr>
          <w:color w:val="231F20"/>
          <w:spacing w:val="-5"/>
        </w:rPr>
        <w:t> </w:t>
      </w:r>
      <w:r>
        <w:rPr>
          <w:color w:val="231F20"/>
        </w:rPr>
        <w:t>tức</w:t>
      </w:r>
      <w:r>
        <w:rPr>
          <w:color w:val="231F20"/>
          <w:spacing w:val="-5"/>
        </w:rPr>
        <w:t> </w:t>
      </w:r>
      <w:r>
        <w:rPr>
          <w:color w:val="231F20"/>
        </w:rPr>
        <w:t>có</w:t>
      </w:r>
      <w:r>
        <w:rPr>
          <w:color w:val="231F20"/>
          <w:spacing w:val="-5"/>
        </w:rPr>
        <w:t> </w:t>
      </w:r>
      <w:r>
        <w:rPr>
          <w:color w:val="231F20"/>
        </w:rPr>
        <w:t>bốn.</w:t>
      </w:r>
      <w:r>
        <w:rPr>
          <w:color w:val="231F20"/>
          <w:spacing w:val="-5"/>
        </w:rPr>
        <w:t> </w:t>
      </w:r>
      <w:r>
        <w:rPr>
          <w:color w:val="231F20"/>
        </w:rPr>
        <w:t>Lại</w:t>
      </w:r>
      <w:r>
        <w:rPr>
          <w:color w:val="231F20"/>
          <w:spacing w:val="-5"/>
        </w:rPr>
        <w:t> </w:t>
      </w:r>
      <w:r>
        <w:rPr>
          <w:color w:val="231F20"/>
        </w:rPr>
        <w:t>nữa,</w:t>
      </w:r>
      <w:r>
        <w:rPr>
          <w:color w:val="231F20"/>
          <w:spacing w:val="-5"/>
        </w:rPr>
        <w:t> </w:t>
      </w:r>
      <w:r>
        <w:rPr>
          <w:color w:val="231F20"/>
        </w:rPr>
        <w:t>theo</w:t>
      </w:r>
      <w:r>
        <w:rPr>
          <w:color w:val="231F20"/>
          <w:spacing w:val="-5"/>
        </w:rPr>
        <w:t> </w:t>
      </w:r>
      <w:r>
        <w:rPr>
          <w:color w:val="231F20"/>
        </w:rPr>
        <w:t>thứ</w:t>
      </w:r>
      <w:r>
        <w:rPr>
          <w:color w:val="231F20"/>
          <w:spacing w:val="-5"/>
        </w:rPr>
        <w:t> </w:t>
      </w:r>
      <w:r>
        <w:rPr>
          <w:color w:val="231F20"/>
        </w:rPr>
        <w:t>lớp</w:t>
      </w:r>
      <w:r>
        <w:rPr>
          <w:color w:val="231F20"/>
          <w:spacing w:val="-5"/>
        </w:rPr>
        <w:t> </w:t>
      </w:r>
      <w:r>
        <w:rPr>
          <w:color w:val="231F20"/>
        </w:rPr>
        <w:t>chánh</w:t>
      </w:r>
      <w:r>
        <w:rPr>
          <w:color w:val="231F20"/>
          <w:spacing w:val="-5"/>
        </w:rPr>
        <w:t> </w:t>
      </w:r>
      <w:r>
        <w:rPr>
          <w:color w:val="231F20"/>
        </w:rPr>
        <w:t>thọ</w:t>
      </w:r>
      <w:r>
        <w:rPr>
          <w:color w:val="231F20"/>
          <w:spacing w:val="-5"/>
        </w:rPr>
        <w:t> </w:t>
      </w:r>
      <w:r>
        <w:rPr>
          <w:color w:val="231F20"/>
        </w:rPr>
        <w:t>tức có bốn, nên nói là thứ tư.</w:t>
      </w:r>
    </w:p>
    <w:p>
      <w:pPr>
        <w:pStyle w:val="BodyText"/>
        <w:spacing w:line="273" w:lineRule="auto"/>
        <w:ind w:left="110" w:right="411"/>
      </w:pPr>
      <w:r>
        <w:rPr>
          <w:color w:val="231F20"/>
        </w:rPr>
        <w:t>Trừ nhập: Là trừ nhập vào lúc nào? Vì vào lúc hành chánh thọ đã hủy hoại sắc, nên nói là trừ nhập.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pPr>
      <w:r>
        <w:rPr>
          <w:color w:val="231F20"/>
        </w:rPr>
        <w:t>Lại nữa, Tỳ-kheo này bên trong không có tưởng sắc, quán sắc bên</w:t>
      </w:r>
      <w:r>
        <w:rPr>
          <w:color w:val="231F20"/>
          <w:spacing w:val="-11"/>
        </w:rPr>
        <w:t> </w:t>
      </w:r>
      <w:r>
        <w:rPr>
          <w:color w:val="231F20"/>
        </w:rPr>
        <w:t>ngoài,</w:t>
      </w:r>
      <w:r>
        <w:rPr>
          <w:color w:val="231F20"/>
          <w:spacing w:val="-11"/>
        </w:rPr>
        <w:t> </w:t>
      </w:r>
      <w:r>
        <w:rPr>
          <w:color w:val="231F20"/>
        </w:rPr>
        <w:t>màu</w:t>
      </w:r>
      <w:r>
        <w:rPr>
          <w:color w:val="231F20"/>
          <w:spacing w:val="-11"/>
        </w:rPr>
        <w:t> </w:t>
      </w:r>
      <w:r>
        <w:rPr>
          <w:color w:val="231F20"/>
        </w:rPr>
        <w:t>xanh:</w:t>
      </w:r>
      <w:r>
        <w:rPr>
          <w:color w:val="231F20"/>
          <w:spacing w:val="-11"/>
        </w:rPr>
        <w:t> </w:t>
      </w:r>
      <w:r>
        <w:rPr>
          <w:color w:val="231F20"/>
        </w:rPr>
        <w:t>Là</w:t>
      </w:r>
      <w:r>
        <w:rPr>
          <w:color w:val="231F20"/>
          <w:spacing w:val="-11"/>
        </w:rPr>
        <w:t> </w:t>
      </w:r>
      <w:r>
        <w:rPr>
          <w:color w:val="231F20"/>
        </w:rPr>
        <w:t>hiện</w:t>
      </w:r>
      <w:r>
        <w:rPr>
          <w:color w:val="231F20"/>
          <w:spacing w:val="-11"/>
        </w:rPr>
        <w:t> </w:t>
      </w:r>
      <w:r>
        <w:rPr>
          <w:color w:val="231F20"/>
        </w:rPr>
        <w:t>tưởng</w:t>
      </w:r>
      <w:r>
        <w:rPr>
          <w:color w:val="231F20"/>
          <w:spacing w:val="-11"/>
        </w:rPr>
        <w:t> </w:t>
      </w:r>
      <w:r>
        <w:rPr>
          <w:color w:val="231F20"/>
        </w:rPr>
        <w:t>màu</w:t>
      </w:r>
      <w:r>
        <w:rPr>
          <w:color w:val="231F20"/>
          <w:spacing w:val="-11"/>
        </w:rPr>
        <w:t> </w:t>
      </w:r>
      <w:r>
        <w:rPr>
          <w:color w:val="231F20"/>
        </w:rPr>
        <w:t>xanh,</w:t>
      </w:r>
      <w:r>
        <w:rPr>
          <w:color w:val="231F20"/>
          <w:spacing w:val="-11"/>
        </w:rPr>
        <w:t> </w:t>
      </w:r>
      <w:r>
        <w:rPr>
          <w:color w:val="231F20"/>
        </w:rPr>
        <w:t>hiện</w:t>
      </w:r>
      <w:r>
        <w:rPr>
          <w:color w:val="231F20"/>
          <w:spacing w:val="-11"/>
        </w:rPr>
        <w:t> </w:t>
      </w:r>
      <w:r>
        <w:rPr>
          <w:color w:val="231F20"/>
        </w:rPr>
        <w:t>chủng</w:t>
      </w:r>
      <w:r>
        <w:rPr>
          <w:color w:val="231F20"/>
          <w:spacing w:val="-11"/>
        </w:rPr>
        <w:t> </w:t>
      </w:r>
      <w:r>
        <w:rPr>
          <w:color w:val="231F20"/>
        </w:rPr>
        <w:t>loại</w:t>
      </w:r>
      <w:r>
        <w:rPr>
          <w:color w:val="231F20"/>
          <w:spacing w:val="-11"/>
        </w:rPr>
        <w:t> </w:t>
      </w:r>
      <w:r>
        <w:rPr>
          <w:color w:val="231F20"/>
          <w:spacing w:val="-3"/>
        </w:rPr>
        <w:t>xanh, </w:t>
      </w:r>
      <w:r>
        <w:rPr>
          <w:color w:val="231F20"/>
        </w:rPr>
        <w:t>hiện nhóm xanh. Thế nên nói là màu</w:t>
      </w:r>
      <w:r>
        <w:rPr>
          <w:color w:val="231F20"/>
          <w:spacing w:val="-5"/>
        </w:rPr>
        <w:t> </w:t>
      </w:r>
      <w:r>
        <w:rPr>
          <w:color w:val="231F20"/>
        </w:rPr>
        <w:t>xanh.</w:t>
      </w:r>
    </w:p>
    <w:p>
      <w:pPr>
        <w:pStyle w:val="BodyText"/>
        <w:spacing w:line="276" w:lineRule="auto"/>
        <w:ind w:right="128"/>
      </w:pPr>
      <w:r>
        <w:rPr>
          <w:color w:val="231F20"/>
        </w:rPr>
        <w:t>Sắc:</w:t>
      </w:r>
      <w:r>
        <w:rPr>
          <w:color w:val="231F20"/>
          <w:spacing w:val="-11"/>
        </w:rPr>
        <w:t> </w:t>
      </w:r>
      <w:r>
        <w:rPr>
          <w:color w:val="231F20"/>
        </w:rPr>
        <w:t>Như</w:t>
      </w:r>
      <w:r>
        <w:rPr>
          <w:color w:val="231F20"/>
          <w:spacing w:val="-11"/>
        </w:rPr>
        <w:t> </w:t>
      </w:r>
      <w:r>
        <w:rPr>
          <w:color w:val="231F20"/>
        </w:rPr>
        <w:t>sắc</w:t>
      </w:r>
      <w:r>
        <w:rPr>
          <w:color w:val="231F20"/>
          <w:spacing w:val="-10"/>
        </w:rPr>
        <w:t> </w:t>
      </w:r>
      <w:r>
        <w:rPr>
          <w:color w:val="231F20"/>
        </w:rPr>
        <w:t>ấy</w:t>
      </w:r>
      <w:r>
        <w:rPr>
          <w:color w:val="231F20"/>
          <w:spacing w:val="-11"/>
        </w:rPr>
        <w:t> </w:t>
      </w:r>
      <w:r>
        <w:rPr>
          <w:color w:val="231F20"/>
        </w:rPr>
        <w:t>màu</w:t>
      </w:r>
      <w:r>
        <w:rPr>
          <w:color w:val="231F20"/>
          <w:spacing w:val="-11"/>
        </w:rPr>
        <w:t> </w:t>
      </w:r>
      <w:r>
        <w:rPr>
          <w:color w:val="231F20"/>
        </w:rPr>
        <w:t>xanh,</w:t>
      </w:r>
      <w:r>
        <w:rPr>
          <w:color w:val="231F20"/>
          <w:spacing w:val="-10"/>
        </w:rPr>
        <w:t> </w:t>
      </w:r>
      <w:r>
        <w:rPr>
          <w:color w:val="231F20"/>
        </w:rPr>
        <w:t>như</w:t>
      </w:r>
      <w:r>
        <w:rPr>
          <w:color w:val="231F20"/>
          <w:spacing w:val="-11"/>
        </w:rPr>
        <w:t> </w:t>
      </w:r>
      <w:r>
        <w:rPr>
          <w:color w:val="231F20"/>
        </w:rPr>
        <w:t>vậy</w:t>
      </w:r>
      <w:r>
        <w:rPr>
          <w:color w:val="231F20"/>
          <w:spacing w:val="-11"/>
        </w:rPr>
        <w:t> </w:t>
      </w:r>
      <w:r>
        <w:rPr>
          <w:color w:val="231F20"/>
        </w:rPr>
        <w:t>hình</w:t>
      </w:r>
      <w:r>
        <w:rPr>
          <w:color w:val="231F20"/>
          <w:spacing w:val="-10"/>
        </w:rPr>
        <w:t> </w:t>
      </w:r>
      <w:r>
        <w:rPr>
          <w:color w:val="231F20"/>
        </w:rPr>
        <w:t>tướng</w:t>
      </w:r>
      <w:r>
        <w:rPr>
          <w:color w:val="231F20"/>
          <w:spacing w:val="-11"/>
        </w:rPr>
        <w:t> </w:t>
      </w:r>
      <w:r>
        <w:rPr>
          <w:color w:val="231F20"/>
        </w:rPr>
        <w:t>của</w:t>
      </w:r>
      <w:r>
        <w:rPr>
          <w:color w:val="231F20"/>
          <w:spacing w:val="-11"/>
        </w:rPr>
        <w:t> </w:t>
      </w:r>
      <w:r>
        <w:rPr>
          <w:color w:val="231F20"/>
        </w:rPr>
        <w:t>sắc</w:t>
      </w:r>
      <w:r>
        <w:rPr>
          <w:color w:val="231F20"/>
          <w:spacing w:val="-10"/>
        </w:rPr>
        <w:t> </w:t>
      </w:r>
      <w:r>
        <w:rPr>
          <w:color w:val="231F20"/>
        </w:rPr>
        <w:t>ấy</w:t>
      </w:r>
      <w:r>
        <w:rPr>
          <w:color w:val="231F20"/>
          <w:spacing w:val="-11"/>
        </w:rPr>
        <w:t> </w:t>
      </w:r>
      <w:r>
        <w:rPr>
          <w:color w:val="231F20"/>
        </w:rPr>
        <w:t>cũng là màu xanh, thế nên nói là sắc</w:t>
      </w:r>
      <w:r>
        <w:rPr>
          <w:color w:val="231F20"/>
          <w:spacing w:val="-2"/>
        </w:rPr>
        <w:t> </w:t>
      </w:r>
      <w:r>
        <w:rPr>
          <w:color w:val="231F20"/>
        </w:rPr>
        <w:t>xanh.</w:t>
      </w:r>
    </w:p>
    <w:p>
      <w:pPr>
        <w:pStyle w:val="BodyText"/>
        <w:spacing w:line="276" w:lineRule="auto" w:before="113"/>
        <w:ind w:right="127"/>
      </w:pPr>
      <w:r>
        <w:rPr>
          <w:color w:val="231F20"/>
        </w:rPr>
        <w:t>Thấy xanh: Là hành của mắt, cảnh giới của mắt, ánh sáng của mắt, thế nên nói là thấy xanh.</w:t>
      </w:r>
    </w:p>
    <w:p>
      <w:pPr>
        <w:pStyle w:val="BodyText"/>
        <w:spacing w:line="276" w:lineRule="auto"/>
        <w:ind w:right="129"/>
      </w:pPr>
      <w:r>
        <w:rPr>
          <w:color w:val="231F20"/>
        </w:rPr>
        <w:t>Ánh</w:t>
      </w:r>
      <w:r>
        <w:rPr>
          <w:color w:val="231F20"/>
          <w:spacing w:val="-17"/>
        </w:rPr>
        <w:t> </w:t>
      </w:r>
      <w:r>
        <w:rPr>
          <w:color w:val="231F20"/>
        </w:rPr>
        <w:t>sáng</w:t>
      </w:r>
      <w:r>
        <w:rPr>
          <w:color w:val="231F20"/>
          <w:spacing w:val="-17"/>
        </w:rPr>
        <w:t> </w:t>
      </w:r>
      <w:r>
        <w:rPr>
          <w:color w:val="231F20"/>
        </w:rPr>
        <w:t>xanh:</w:t>
      </w:r>
      <w:r>
        <w:rPr>
          <w:color w:val="231F20"/>
          <w:spacing w:val="-17"/>
        </w:rPr>
        <w:t> </w:t>
      </w:r>
      <w:r>
        <w:rPr>
          <w:color w:val="231F20"/>
        </w:rPr>
        <w:t>Là</w:t>
      </w:r>
      <w:r>
        <w:rPr>
          <w:color w:val="231F20"/>
          <w:spacing w:val="-17"/>
        </w:rPr>
        <w:t> </w:t>
      </w:r>
      <w:r>
        <w:rPr>
          <w:color w:val="231F20"/>
        </w:rPr>
        <w:t>tia</w:t>
      </w:r>
      <w:r>
        <w:rPr>
          <w:color w:val="231F20"/>
          <w:spacing w:val="-17"/>
        </w:rPr>
        <w:t> </w:t>
      </w:r>
      <w:r>
        <w:rPr>
          <w:color w:val="231F20"/>
        </w:rPr>
        <w:t>sáng</w:t>
      </w:r>
      <w:r>
        <w:rPr>
          <w:color w:val="231F20"/>
          <w:spacing w:val="-17"/>
        </w:rPr>
        <w:t> </w:t>
      </w:r>
      <w:r>
        <w:rPr>
          <w:color w:val="231F20"/>
        </w:rPr>
        <w:t>xanh,</w:t>
      </w:r>
      <w:r>
        <w:rPr>
          <w:color w:val="231F20"/>
          <w:spacing w:val="-17"/>
        </w:rPr>
        <w:t> </w:t>
      </w:r>
      <w:r>
        <w:rPr>
          <w:color w:val="231F20"/>
        </w:rPr>
        <w:t>ánh</w:t>
      </w:r>
      <w:r>
        <w:rPr>
          <w:color w:val="231F20"/>
          <w:spacing w:val="-16"/>
        </w:rPr>
        <w:t> </w:t>
      </w:r>
      <w:r>
        <w:rPr>
          <w:color w:val="231F20"/>
        </w:rPr>
        <w:t>sáng</w:t>
      </w:r>
      <w:r>
        <w:rPr>
          <w:color w:val="231F20"/>
          <w:spacing w:val="-17"/>
        </w:rPr>
        <w:t> </w:t>
      </w:r>
      <w:r>
        <w:rPr>
          <w:color w:val="231F20"/>
        </w:rPr>
        <w:t>xanh,</w:t>
      </w:r>
      <w:r>
        <w:rPr>
          <w:color w:val="231F20"/>
          <w:spacing w:val="-17"/>
        </w:rPr>
        <w:t> </w:t>
      </w:r>
      <w:r>
        <w:rPr>
          <w:color w:val="231F20"/>
        </w:rPr>
        <w:t>ngọn</w:t>
      </w:r>
      <w:r>
        <w:rPr>
          <w:color w:val="231F20"/>
          <w:spacing w:val="-17"/>
        </w:rPr>
        <w:t> </w:t>
      </w:r>
      <w:r>
        <w:rPr>
          <w:color w:val="231F20"/>
        </w:rPr>
        <w:t>lửa</w:t>
      </w:r>
      <w:r>
        <w:rPr>
          <w:color w:val="231F20"/>
          <w:spacing w:val="-17"/>
        </w:rPr>
        <w:t> </w:t>
      </w:r>
      <w:r>
        <w:rPr>
          <w:color w:val="231F20"/>
        </w:rPr>
        <w:t>xanh, thế nên nói là ánh sáng</w:t>
      </w:r>
      <w:r>
        <w:rPr>
          <w:color w:val="231F20"/>
          <w:spacing w:val="-2"/>
        </w:rPr>
        <w:t> </w:t>
      </w:r>
      <w:r>
        <w:rPr>
          <w:color w:val="231F20"/>
        </w:rPr>
        <w:t>xanh.</w:t>
      </w:r>
    </w:p>
    <w:p>
      <w:pPr>
        <w:pStyle w:val="BodyText"/>
        <w:spacing w:line="276" w:lineRule="auto"/>
        <w:ind w:right="127"/>
      </w:pPr>
      <w:r>
        <w:rPr>
          <w:color w:val="231F20"/>
        </w:rPr>
        <w:t>Vô lượng: Là vô lượng, vô biên không thể tính kể, thế nên nói là vô lượng.</w:t>
      </w:r>
    </w:p>
    <w:p>
      <w:pPr>
        <w:pStyle w:val="BodyText"/>
        <w:spacing w:line="276" w:lineRule="auto"/>
        <w:ind w:right="127"/>
      </w:pPr>
      <w:r>
        <w:rPr>
          <w:color w:val="231F20"/>
        </w:rPr>
        <w:t>Vô</w:t>
      </w:r>
      <w:r>
        <w:rPr>
          <w:color w:val="231F20"/>
          <w:spacing w:val="-7"/>
        </w:rPr>
        <w:t> </w:t>
      </w:r>
      <w:r>
        <w:rPr>
          <w:color w:val="231F20"/>
        </w:rPr>
        <w:t>lượng</w:t>
      </w:r>
      <w:r>
        <w:rPr>
          <w:color w:val="231F20"/>
          <w:spacing w:val="-6"/>
        </w:rPr>
        <w:t> </w:t>
      </w:r>
      <w:r>
        <w:rPr>
          <w:color w:val="231F20"/>
        </w:rPr>
        <w:t>tịnh:</w:t>
      </w:r>
      <w:r>
        <w:rPr>
          <w:color w:val="231F20"/>
          <w:spacing w:val="-7"/>
        </w:rPr>
        <w:t> </w:t>
      </w:r>
      <w:r>
        <w:rPr>
          <w:color w:val="231F20"/>
        </w:rPr>
        <w:t>Như</w:t>
      </w:r>
      <w:r>
        <w:rPr>
          <w:color w:val="231F20"/>
          <w:spacing w:val="-6"/>
        </w:rPr>
        <w:t> </w:t>
      </w:r>
      <w:r>
        <w:rPr>
          <w:color w:val="231F20"/>
        </w:rPr>
        <w:t>sắc</w:t>
      </w:r>
      <w:r>
        <w:rPr>
          <w:color w:val="231F20"/>
          <w:spacing w:val="-6"/>
        </w:rPr>
        <w:t> </w:t>
      </w:r>
      <w:r>
        <w:rPr>
          <w:color w:val="231F20"/>
        </w:rPr>
        <w:t>kia</w:t>
      </w:r>
      <w:r>
        <w:rPr>
          <w:color w:val="231F20"/>
          <w:spacing w:val="-7"/>
        </w:rPr>
        <w:t> </w:t>
      </w:r>
      <w:r>
        <w:rPr>
          <w:color w:val="231F20"/>
        </w:rPr>
        <w:t>là</w:t>
      </w:r>
      <w:r>
        <w:rPr>
          <w:color w:val="231F20"/>
          <w:spacing w:val="-6"/>
        </w:rPr>
        <w:t> </w:t>
      </w:r>
      <w:r>
        <w:rPr>
          <w:color w:val="231F20"/>
        </w:rPr>
        <w:t>vô</w:t>
      </w:r>
      <w:r>
        <w:rPr>
          <w:color w:val="231F20"/>
          <w:spacing w:val="-6"/>
        </w:rPr>
        <w:t> </w:t>
      </w:r>
      <w:r>
        <w:rPr>
          <w:color w:val="231F20"/>
        </w:rPr>
        <w:t>lượng,</w:t>
      </w:r>
      <w:r>
        <w:rPr>
          <w:color w:val="231F20"/>
          <w:spacing w:val="-7"/>
        </w:rPr>
        <w:t> </w:t>
      </w:r>
      <w:r>
        <w:rPr>
          <w:color w:val="231F20"/>
        </w:rPr>
        <w:t>như</w:t>
      </w:r>
      <w:r>
        <w:rPr>
          <w:color w:val="231F20"/>
          <w:spacing w:val="-6"/>
        </w:rPr>
        <w:t> </w:t>
      </w:r>
      <w:r>
        <w:rPr>
          <w:color w:val="231F20"/>
          <w:spacing w:val="-5"/>
        </w:rPr>
        <w:t>vậy,</w:t>
      </w:r>
      <w:r>
        <w:rPr>
          <w:color w:val="231F20"/>
          <w:spacing w:val="-7"/>
        </w:rPr>
        <w:t> </w:t>
      </w:r>
      <w:r>
        <w:rPr>
          <w:color w:val="231F20"/>
        </w:rPr>
        <w:t>tịnh</w:t>
      </w:r>
      <w:r>
        <w:rPr>
          <w:color w:val="231F20"/>
          <w:spacing w:val="-6"/>
        </w:rPr>
        <w:t> </w:t>
      </w:r>
      <w:r>
        <w:rPr>
          <w:color w:val="231F20"/>
        </w:rPr>
        <w:t>trong</w:t>
      </w:r>
      <w:r>
        <w:rPr>
          <w:color w:val="231F20"/>
          <w:spacing w:val="-6"/>
        </w:rPr>
        <w:t> </w:t>
      </w:r>
      <w:r>
        <w:rPr>
          <w:color w:val="231F20"/>
        </w:rPr>
        <w:t>sắc kia cũng là vô lượng, thế nên nói là vô lượng tịnh.</w:t>
      </w:r>
    </w:p>
    <w:p>
      <w:pPr>
        <w:pStyle w:val="BodyText"/>
        <w:spacing w:line="367" w:lineRule="auto" w:before="113"/>
        <w:ind w:left="960" w:right="128" w:firstLine="0"/>
      </w:pPr>
      <w:r>
        <w:rPr>
          <w:color w:val="231F20"/>
        </w:rPr>
        <w:t>Ý</w:t>
      </w:r>
      <w:r>
        <w:rPr>
          <w:color w:val="231F20"/>
          <w:spacing w:val="-17"/>
        </w:rPr>
        <w:t> </w:t>
      </w:r>
      <w:r>
        <w:rPr>
          <w:color w:val="231F20"/>
        </w:rPr>
        <w:t>ái:</w:t>
      </w:r>
      <w:r>
        <w:rPr>
          <w:color w:val="231F20"/>
          <w:spacing w:val="-16"/>
        </w:rPr>
        <w:t> </w:t>
      </w:r>
      <w:r>
        <w:rPr>
          <w:color w:val="231F20"/>
        </w:rPr>
        <w:t>Là</w:t>
      </w:r>
      <w:r>
        <w:rPr>
          <w:color w:val="231F20"/>
          <w:spacing w:val="-16"/>
        </w:rPr>
        <w:t> </w:t>
      </w:r>
      <w:r>
        <w:rPr>
          <w:color w:val="231F20"/>
          <w:spacing w:val="-3"/>
        </w:rPr>
        <w:t>nghĩ</w:t>
      </w:r>
      <w:r>
        <w:rPr>
          <w:color w:val="231F20"/>
          <w:spacing w:val="-16"/>
        </w:rPr>
        <w:t> </w:t>
      </w:r>
      <w:r>
        <w:rPr>
          <w:color w:val="231F20"/>
        </w:rPr>
        <w:t>đến</w:t>
      </w:r>
      <w:r>
        <w:rPr>
          <w:color w:val="231F20"/>
          <w:spacing w:val="-16"/>
        </w:rPr>
        <w:t> </w:t>
      </w:r>
      <w:r>
        <w:rPr>
          <w:color w:val="231F20"/>
        </w:rPr>
        <w:t>sắc</w:t>
      </w:r>
      <w:r>
        <w:rPr>
          <w:color w:val="231F20"/>
          <w:spacing w:val="-16"/>
        </w:rPr>
        <w:t> </w:t>
      </w:r>
      <w:r>
        <w:rPr>
          <w:color w:val="231F20"/>
        </w:rPr>
        <w:t>kia</w:t>
      </w:r>
      <w:r>
        <w:rPr>
          <w:color w:val="231F20"/>
          <w:spacing w:val="-16"/>
        </w:rPr>
        <w:t> </w:t>
      </w:r>
      <w:r>
        <w:rPr>
          <w:color w:val="231F20"/>
        </w:rPr>
        <w:t>yêu</w:t>
      </w:r>
      <w:r>
        <w:rPr>
          <w:color w:val="231F20"/>
          <w:spacing w:val="-16"/>
        </w:rPr>
        <w:t> </w:t>
      </w:r>
      <w:r>
        <w:rPr>
          <w:color w:val="231F20"/>
          <w:spacing w:val="-3"/>
        </w:rPr>
        <w:t>thích,</w:t>
      </w:r>
      <w:r>
        <w:rPr>
          <w:color w:val="231F20"/>
          <w:spacing w:val="-16"/>
        </w:rPr>
        <w:t> </w:t>
      </w:r>
      <w:r>
        <w:rPr>
          <w:color w:val="231F20"/>
        </w:rPr>
        <w:t>vui</w:t>
      </w:r>
      <w:r>
        <w:rPr>
          <w:color w:val="231F20"/>
          <w:spacing w:val="-16"/>
        </w:rPr>
        <w:t> </w:t>
      </w:r>
      <w:r>
        <w:rPr>
          <w:color w:val="231F20"/>
          <w:spacing w:val="-3"/>
        </w:rPr>
        <w:t>mừng,</w:t>
      </w:r>
      <w:r>
        <w:rPr>
          <w:color w:val="231F20"/>
          <w:spacing w:val="-16"/>
        </w:rPr>
        <w:t> </w:t>
      </w:r>
      <w:r>
        <w:rPr>
          <w:color w:val="231F20"/>
        </w:rPr>
        <w:t>thế</w:t>
      </w:r>
      <w:r>
        <w:rPr>
          <w:color w:val="231F20"/>
          <w:spacing w:val="-16"/>
        </w:rPr>
        <w:t> </w:t>
      </w:r>
      <w:r>
        <w:rPr>
          <w:color w:val="231F20"/>
        </w:rPr>
        <w:t>nên</w:t>
      </w:r>
      <w:r>
        <w:rPr>
          <w:color w:val="231F20"/>
          <w:spacing w:val="-16"/>
        </w:rPr>
        <w:t> </w:t>
      </w:r>
      <w:r>
        <w:rPr>
          <w:color w:val="231F20"/>
        </w:rPr>
        <w:t>nói</w:t>
      </w:r>
      <w:r>
        <w:rPr>
          <w:color w:val="231F20"/>
          <w:spacing w:val="-16"/>
        </w:rPr>
        <w:t> </w:t>
      </w:r>
      <w:r>
        <w:rPr>
          <w:color w:val="231F20"/>
        </w:rPr>
        <w:t>là</w:t>
      </w:r>
      <w:r>
        <w:rPr>
          <w:color w:val="231F20"/>
          <w:spacing w:val="-16"/>
        </w:rPr>
        <w:t> </w:t>
      </w:r>
      <w:r>
        <w:rPr>
          <w:color w:val="231F20"/>
        </w:rPr>
        <w:t>ý</w:t>
      </w:r>
      <w:r>
        <w:rPr>
          <w:color w:val="231F20"/>
          <w:spacing w:val="-16"/>
        </w:rPr>
        <w:t> </w:t>
      </w:r>
      <w:r>
        <w:rPr>
          <w:color w:val="231F20"/>
          <w:spacing w:val="-3"/>
        </w:rPr>
        <w:t>ái. </w:t>
      </w:r>
      <w:r>
        <w:rPr>
          <w:color w:val="231F20"/>
        </w:rPr>
        <w:t>Ý</w:t>
      </w:r>
      <w:r>
        <w:rPr>
          <w:color w:val="231F20"/>
          <w:spacing w:val="-18"/>
        </w:rPr>
        <w:t> </w:t>
      </w:r>
      <w:r>
        <w:rPr>
          <w:color w:val="231F20"/>
          <w:spacing w:val="-3"/>
        </w:rPr>
        <w:t>lạc:</w:t>
      </w:r>
      <w:r>
        <w:rPr>
          <w:color w:val="231F20"/>
          <w:spacing w:val="-19"/>
        </w:rPr>
        <w:t> </w:t>
      </w:r>
      <w:r>
        <w:rPr>
          <w:color w:val="231F20"/>
        </w:rPr>
        <w:t>Là</w:t>
      </w:r>
      <w:r>
        <w:rPr>
          <w:color w:val="231F20"/>
          <w:spacing w:val="-18"/>
        </w:rPr>
        <w:t> </w:t>
      </w:r>
      <w:r>
        <w:rPr>
          <w:color w:val="231F20"/>
        </w:rPr>
        <w:t>ý</w:t>
      </w:r>
      <w:r>
        <w:rPr>
          <w:color w:val="231F20"/>
          <w:spacing w:val="-18"/>
        </w:rPr>
        <w:t> </w:t>
      </w:r>
      <w:r>
        <w:rPr>
          <w:color w:val="231F20"/>
          <w:spacing w:val="-3"/>
        </w:rPr>
        <w:t>hiện</w:t>
      </w:r>
      <w:r>
        <w:rPr>
          <w:color w:val="231F20"/>
          <w:spacing w:val="-18"/>
        </w:rPr>
        <w:t> </w:t>
      </w:r>
      <w:r>
        <w:rPr>
          <w:color w:val="231F20"/>
        </w:rPr>
        <w:t>rõ</w:t>
      </w:r>
      <w:r>
        <w:rPr>
          <w:color w:val="231F20"/>
          <w:spacing w:val="-18"/>
        </w:rPr>
        <w:t> </w:t>
      </w:r>
      <w:r>
        <w:rPr>
          <w:color w:val="231F20"/>
          <w:spacing w:val="-3"/>
        </w:rPr>
        <w:t>trong</w:t>
      </w:r>
      <w:r>
        <w:rPr>
          <w:color w:val="231F20"/>
          <w:spacing w:val="-18"/>
        </w:rPr>
        <w:t> </w:t>
      </w:r>
      <w:r>
        <w:rPr>
          <w:color w:val="231F20"/>
          <w:spacing w:val="-3"/>
        </w:rPr>
        <w:t>vui,</w:t>
      </w:r>
      <w:r>
        <w:rPr>
          <w:color w:val="231F20"/>
          <w:spacing w:val="-18"/>
        </w:rPr>
        <w:t> </w:t>
      </w:r>
      <w:r>
        <w:rPr>
          <w:color w:val="231F20"/>
        </w:rPr>
        <w:t>tự</w:t>
      </w:r>
      <w:r>
        <w:rPr>
          <w:color w:val="231F20"/>
          <w:spacing w:val="-18"/>
        </w:rPr>
        <w:t> </w:t>
      </w:r>
      <w:r>
        <w:rPr>
          <w:color w:val="231F20"/>
        </w:rPr>
        <w:t>cảm</w:t>
      </w:r>
      <w:r>
        <w:rPr>
          <w:color w:val="231F20"/>
          <w:spacing w:val="-18"/>
        </w:rPr>
        <w:t> </w:t>
      </w:r>
      <w:r>
        <w:rPr>
          <w:color w:val="231F20"/>
          <w:spacing w:val="-3"/>
        </w:rPr>
        <w:t>thấy</w:t>
      </w:r>
      <w:r>
        <w:rPr>
          <w:color w:val="231F20"/>
          <w:spacing w:val="-18"/>
        </w:rPr>
        <w:t> </w:t>
      </w:r>
      <w:r>
        <w:rPr>
          <w:color w:val="231F20"/>
          <w:spacing w:val="-3"/>
        </w:rPr>
        <w:t>vui,</w:t>
      </w:r>
      <w:r>
        <w:rPr>
          <w:color w:val="231F20"/>
          <w:spacing w:val="-18"/>
        </w:rPr>
        <w:t> </w:t>
      </w:r>
      <w:r>
        <w:rPr>
          <w:color w:val="231F20"/>
        </w:rPr>
        <w:t>thế</w:t>
      </w:r>
      <w:r>
        <w:rPr>
          <w:color w:val="231F20"/>
          <w:spacing w:val="-18"/>
        </w:rPr>
        <w:t> </w:t>
      </w:r>
      <w:r>
        <w:rPr>
          <w:color w:val="231F20"/>
        </w:rPr>
        <w:t>nên</w:t>
      </w:r>
      <w:r>
        <w:rPr>
          <w:color w:val="231F20"/>
          <w:spacing w:val="-18"/>
        </w:rPr>
        <w:t> </w:t>
      </w:r>
      <w:r>
        <w:rPr>
          <w:color w:val="231F20"/>
        </w:rPr>
        <w:t>nói</w:t>
      </w:r>
      <w:r>
        <w:rPr>
          <w:color w:val="231F20"/>
          <w:spacing w:val="-18"/>
        </w:rPr>
        <w:t> </w:t>
      </w:r>
      <w:r>
        <w:rPr>
          <w:color w:val="231F20"/>
        </w:rPr>
        <w:t>là</w:t>
      </w:r>
      <w:r>
        <w:rPr>
          <w:color w:val="231F20"/>
          <w:spacing w:val="-18"/>
        </w:rPr>
        <w:t> </w:t>
      </w:r>
      <w:r>
        <w:rPr>
          <w:color w:val="231F20"/>
        </w:rPr>
        <w:t>ý</w:t>
      </w:r>
      <w:r>
        <w:rPr>
          <w:color w:val="231F20"/>
          <w:spacing w:val="-18"/>
        </w:rPr>
        <w:t> </w:t>
      </w:r>
      <w:r>
        <w:rPr>
          <w:color w:val="231F20"/>
          <w:spacing w:val="-3"/>
        </w:rPr>
        <w:t>lạc. </w:t>
      </w:r>
      <w:r>
        <w:rPr>
          <w:color w:val="231F20"/>
        </w:rPr>
        <w:t>Không chán: Là nhận lấy vui thích, thế nên nói là không</w:t>
      </w:r>
      <w:r>
        <w:rPr>
          <w:color w:val="231F20"/>
          <w:spacing w:val="-5"/>
        </w:rPr>
        <w:t> </w:t>
      </w:r>
      <w:r>
        <w:rPr>
          <w:color w:val="231F20"/>
        </w:rPr>
        <w:t>chán.</w:t>
      </w:r>
    </w:p>
    <w:p>
      <w:pPr>
        <w:pStyle w:val="BodyText"/>
        <w:spacing w:line="276" w:lineRule="auto" w:before="0"/>
        <w:ind w:right="127"/>
      </w:pPr>
      <w:r>
        <w:rPr>
          <w:color w:val="231F20"/>
        </w:rPr>
        <w:t>Như hoa sen xanh, sắc xanh là xanh, thấy màu xanh, ánh sáng xanh. Như loại áo được tạo thành ở Ba-la-nại, vò đập thật kỹ khiến vừa ý, vui vẻ. Tức sắc xanh là xanh, thấy màu xanh, ánh sáng</w:t>
      </w:r>
      <w:r>
        <w:rPr>
          <w:color w:val="231F20"/>
          <w:spacing w:val="-12"/>
        </w:rPr>
        <w:t> </w:t>
      </w:r>
      <w:r>
        <w:rPr>
          <w:color w:val="231F20"/>
        </w:rPr>
        <w:t>xanh.</w:t>
      </w:r>
    </w:p>
    <w:p>
      <w:pPr>
        <w:pStyle w:val="BodyText"/>
        <w:spacing w:line="276" w:lineRule="auto"/>
        <w:ind w:right="127"/>
      </w:pPr>
      <w:r>
        <w:rPr>
          <w:color w:val="231F20"/>
        </w:rPr>
        <w:t>Như</w:t>
      </w:r>
      <w:r>
        <w:rPr>
          <w:color w:val="231F20"/>
          <w:spacing w:val="-8"/>
        </w:rPr>
        <w:t> </w:t>
      </w:r>
      <w:r>
        <w:rPr>
          <w:color w:val="231F20"/>
        </w:rPr>
        <w:t>thế,</w:t>
      </w:r>
      <w:r>
        <w:rPr>
          <w:color w:val="231F20"/>
          <w:spacing w:val="-11"/>
        </w:rPr>
        <w:t> </w:t>
      </w:r>
      <w:r>
        <w:rPr>
          <w:color w:val="231F20"/>
        </w:rPr>
        <w:t>Tỳ-kheo</w:t>
      </w:r>
      <w:r>
        <w:rPr>
          <w:color w:val="231F20"/>
          <w:spacing w:val="-8"/>
        </w:rPr>
        <w:t> </w:t>
      </w:r>
      <w:r>
        <w:rPr>
          <w:color w:val="231F20"/>
        </w:rPr>
        <w:t>này</w:t>
      </w:r>
      <w:r>
        <w:rPr>
          <w:color w:val="231F20"/>
          <w:spacing w:val="-7"/>
        </w:rPr>
        <w:t> </w:t>
      </w:r>
      <w:r>
        <w:rPr>
          <w:color w:val="231F20"/>
        </w:rPr>
        <w:t>bên</w:t>
      </w:r>
      <w:r>
        <w:rPr>
          <w:color w:val="231F20"/>
          <w:spacing w:val="-8"/>
        </w:rPr>
        <w:t> </w:t>
      </w:r>
      <w:r>
        <w:rPr>
          <w:color w:val="231F20"/>
        </w:rPr>
        <w:t>trong</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tưởng</w:t>
      </w:r>
      <w:r>
        <w:rPr>
          <w:color w:val="231F20"/>
          <w:spacing w:val="-7"/>
        </w:rPr>
        <w:t> </w:t>
      </w:r>
      <w:r>
        <w:rPr>
          <w:color w:val="231F20"/>
        </w:rPr>
        <w:t>sắc,</w:t>
      </w:r>
      <w:r>
        <w:rPr>
          <w:color w:val="231F20"/>
          <w:spacing w:val="-8"/>
        </w:rPr>
        <w:t> </w:t>
      </w:r>
      <w:r>
        <w:rPr>
          <w:color w:val="231F20"/>
        </w:rPr>
        <w:t>quán</w:t>
      </w:r>
      <w:r>
        <w:rPr>
          <w:color w:val="231F20"/>
          <w:spacing w:val="-7"/>
        </w:rPr>
        <w:t> </w:t>
      </w:r>
      <w:r>
        <w:rPr>
          <w:color w:val="231F20"/>
        </w:rPr>
        <w:t>màu xanh của sắc bên ngoài, sắc xanh, thấy màu xanh, ánh sáng xanh,</w:t>
      </w:r>
      <w:r>
        <w:rPr>
          <w:color w:val="231F20"/>
          <w:spacing w:val="-34"/>
        </w:rPr>
        <w:t> </w:t>
      </w:r>
      <w:r>
        <w:rPr>
          <w:color w:val="231F20"/>
        </w:rPr>
        <w:t>vô lượng, vô lượng tịnh, ý ái, ý lạc, không chán.</w:t>
      </w:r>
    </w:p>
    <w:p>
      <w:pPr>
        <w:pStyle w:val="BodyText"/>
        <w:spacing w:line="276" w:lineRule="auto"/>
        <w:ind w:right="126"/>
      </w:pPr>
      <w:r>
        <w:rPr>
          <w:color w:val="231F20"/>
        </w:rPr>
        <w:t>Sắc</w:t>
      </w:r>
      <w:r>
        <w:rPr>
          <w:color w:val="231F20"/>
          <w:spacing w:val="-10"/>
        </w:rPr>
        <w:t> </w:t>
      </w:r>
      <w:r>
        <w:rPr>
          <w:color w:val="231F20"/>
        </w:rPr>
        <w:t>kia</w:t>
      </w:r>
      <w:r>
        <w:rPr>
          <w:color w:val="231F20"/>
          <w:spacing w:val="-9"/>
        </w:rPr>
        <w:t> </w:t>
      </w:r>
      <w:r>
        <w:rPr>
          <w:color w:val="231F20"/>
        </w:rPr>
        <w:t>hoại</w:t>
      </w:r>
      <w:r>
        <w:rPr>
          <w:color w:val="231F20"/>
          <w:spacing w:val="-9"/>
        </w:rPr>
        <w:t> </w:t>
      </w:r>
      <w:r>
        <w:rPr>
          <w:color w:val="231F20"/>
        </w:rPr>
        <w:t>đã</w:t>
      </w:r>
      <w:r>
        <w:rPr>
          <w:color w:val="231F20"/>
          <w:spacing w:val="-10"/>
        </w:rPr>
        <w:t> </w:t>
      </w:r>
      <w:r>
        <w:rPr>
          <w:color w:val="231F20"/>
        </w:rPr>
        <w:t>nhận</w:t>
      </w:r>
      <w:r>
        <w:rPr>
          <w:color w:val="231F20"/>
          <w:spacing w:val="-9"/>
        </w:rPr>
        <w:t> </w:t>
      </w:r>
      <w:r>
        <w:rPr>
          <w:color w:val="231F20"/>
        </w:rPr>
        <w:t>biết,</w:t>
      </w:r>
      <w:r>
        <w:rPr>
          <w:color w:val="231F20"/>
          <w:spacing w:val="-9"/>
        </w:rPr>
        <w:t> </w:t>
      </w:r>
      <w:r>
        <w:rPr>
          <w:color w:val="231F20"/>
        </w:rPr>
        <w:t>đã</w:t>
      </w:r>
      <w:r>
        <w:rPr>
          <w:color w:val="231F20"/>
          <w:spacing w:val="-10"/>
        </w:rPr>
        <w:t> </w:t>
      </w:r>
      <w:r>
        <w:rPr>
          <w:color w:val="231F20"/>
        </w:rPr>
        <w:t>thấy</w:t>
      </w:r>
      <w:r>
        <w:rPr>
          <w:color w:val="231F20"/>
          <w:spacing w:val="-9"/>
        </w:rPr>
        <w:t> </w:t>
      </w:r>
      <w:r>
        <w:rPr>
          <w:color w:val="231F20"/>
        </w:rPr>
        <w:t>rõ:</w:t>
      </w:r>
      <w:r>
        <w:rPr>
          <w:color w:val="231F20"/>
          <w:spacing w:val="-9"/>
        </w:rPr>
        <w:t> </w:t>
      </w:r>
      <w:r>
        <w:rPr>
          <w:color w:val="231F20"/>
        </w:rPr>
        <w:t>Là</w:t>
      </w:r>
      <w:r>
        <w:rPr>
          <w:color w:val="231F20"/>
          <w:spacing w:val="-10"/>
        </w:rPr>
        <w:t> </w:t>
      </w:r>
      <w:r>
        <w:rPr>
          <w:color w:val="231F20"/>
        </w:rPr>
        <w:t>trong</w:t>
      </w:r>
      <w:r>
        <w:rPr>
          <w:color w:val="231F20"/>
          <w:spacing w:val="-9"/>
        </w:rPr>
        <w:t> </w:t>
      </w:r>
      <w:r>
        <w:rPr>
          <w:color w:val="231F20"/>
        </w:rPr>
        <w:t>sắc</w:t>
      </w:r>
      <w:r>
        <w:rPr>
          <w:color w:val="231F20"/>
          <w:spacing w:val="-9"/>
        </w:rPr>
        <w:t> </w:t>
      </w:r>
      <w:r>
        <w:rPr>
          <w:color w:val="231F20"/>
        </w:rPr>
        <w:t>ấy</w:t>
      </w:r>
      <w:r>
        <w:rPr>
          <w:color w:val="231F20"/>
          <w:spacing w:val="-10"/>
        </w:rPr>
        <w:t> </w:t>
      </w:r>
      <w:r>
        <w:rPr>
          <w:color w:val="231F20"/>
        </w:rPr>
        <w:t>đã</w:t>
      </w:r>
      <w:r>
        <w:rPr>
          <w:color w:val="231F20"/>
          <w:spacing w:val="-9"/>
        </w:rPr>
        <w:t> </w:t>
      </w:r>
      <w:r>
        <w:rPr>
          <w:color w:val="231F20"/>
        </w:rPr>
        <w:t>lìa</w:t>
      </w:r>
      <w:r>
        <w:rPr>
          <w:color w:val="231F20"/>
          <w:spacing w:val="-9"/>
        </w:rPr>
        <w:t> </w:t>
      </w:r>
      <w:r>
        <w:rPr>
          <w:color w:val="231F20"/>
        </w:rPr>
        <w:t>dục, đoạn</w:t>
      </w:r>
      <w:r>
        <w:rPr>
          <w:color w:val="231F20"/>
          <w:spacing w:val="-11"/>
        </w:rPr>
        <w:t> </w:t>
      </w:r>
      <w:r>
        <w:rPr>
          <w:color w:val="231F20"/>
        </w:rPr>
        <w:t>dục,</w:t>
      </w:r>
      <w:r>
        <w:rPr>
          <w:color w:val="231F20"/>
          <w:spacing w:val="-10"/>
        </w:rPr>
        <w:t> </w:t>
      </w:r>
      <w:r>
        <w:rPr>
          <w:color w:val="231F20"/>
        </w:rPr>
        <w:t>vượt</w:t>
      </w:r>
      <w:r>
        <w:rPr>
          <w:color w:val="231F20"/>
          <w:spacing w:val="-10"/>
        </w:rPr>
        <w:t> </w:t>
      </w:r>
      <w:r>
        <w:rPr>
          <w:color w:val="231F20"/>
        </w:rPr>
        <w:t>qua</w:t>
      </w:r>
      <w:r>
        <w:rPr>
          <w:color w:val="231F20"/>
          <w:spacing w:val="-10"/>
        </w:rPr>
        <w:t> </w:t>
      </w:r>
      <w:r>
        <w:rPr>
          <w:color w:val="231F20"/>
        </w:rPr>
        <w:t>dục,</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sắc</w:t>
      </w:r>
      <w:r>
        <w:rPr>
          <w:color w:val="231F20"/>
          <w:spacing w:val="-10"/>
        </w:rPr>
        <w:t> </w:t>
      </w:r>
      <w:r>
        <w:rPr>
          <w:color w:val="231F20"/>
        </w:rPr>
        <w:t>hoại</w:t>
      </w:r>
      <w:r>
        <w:rPr>
          <w:color w:val="231F20"/>
          <w:spacing w:val="-11"/>
        </w:rPr>
        <w:t> </w:t>
      </w:r>
      <w:r>
        <w:rPr>
          <w:color w:val="231F20"/>
        </w:rPr>
        <w:t>đã</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đã</w:t>
      </w:r>
      <w:r>
        <w:rPr>
          <w:color w:val="231F20"/>
          <w:spacing w:val="-10"/>
        </w:rPr>
        <w:t> </w:t>
      </w:r>
      <w:r>
        <w:rPr>
          <w:color w:val="231F20"/>
        </w:rPr>
        <w:t>thấy</w:t>
      </w:r>
      <w:r>
        <w:rPr>
          <w:color w:val="231F20"/>
          <w:spacing w:val="-10"/>
        </w:rPr>
        <w:t> </w:t>
      </w:r>
      <w:r>
        <w:rPr>
          <w:color w:val="231F20"/>
        </w:rPr>
        <w:t>rõ,</w:t>
      </w:r>
      <w:r>
        <w:rPr>
          <w:color w:val="231F20"/>
          <w:spacing w:val="-10"/>
        </w:rPr>
        <w:t> </w:t>
      </w:r>
      <w:r>
        <w:rPr>
          <w:color w:val="231F20"/>
        </w:rPr>
        <w:t>tự</w:t>
      </w:r>
      <w:r>
        <w:rPr>
          <w:color w:val="231F20"/>
          <w:spacing w:val="-10"/>
        </w:rPr>
        <w:t> </w:t>
      </w:r>
      <w:r>
        <w:rPr>
          <w:color w:val="231F20"/>
        </w:rPr>
        <w:t>tại quở trách, tự tại dạy bảo. Như chủ nhà có tôi tớ thì tự tại quở trách, tự tại dạy bảo. Như thế, trong sắc kia đã lìa dục, đoạn dục, vượt qua dục, chính là sắc hoại đã nhận biết, đã thấy</w:t>
      </w:r>
      <w:r>
        <w:rPr>
          <w:color w:val="231F20"/>
          <w:spacing w:val="-2"/>
        </w:rPr>
        <w:t> </w:t>
      </w:r>
      <w:r>
        <w:rPr>
          <w:color w:val="231F20"/>
        </w:rPr>
        <w:t>rõ.</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Tự</w:t>
      </w:r>
      <w:r>
        <w:rPr>
          <w:color w:val="231F20"/>
          <w:spacing w:val="-4"/>
        </w:rPr>
        <w:t> </w:t>
      </w:r>
      <w:r>
        <w:rPr>
          <w:color w:val="231F20"/>
        </w:rPr>
        <w:t>tại</w:t>
      </w:r>
      <w:r>
        <w:rPr>
          <w:color w:val="231F20"/>
          <w:spacing w:val="-3"/>
        </w:rPr>
        <w:t> </w:t>
      </w:r>
      <w:r>
        <w:rPr>
          <w:color w:val="231F20"/>
        </w:rPr>
        <w:t>quở</w:t>
      </w:r>
      <w:r>
        <w:rPr>
          <w:color w:val="231F20"/>
          <w:spacing w:val="-3"/>
        </w:rPr>
        <w:t> </w:t>
      </w:r>
      <w:r>
        <w:rPr>
          <w:color w:val="231F20"/>
        </w:rPr>
        <w:t>trách,</w:t>
      </w:r>
      <w:r>
        <w:rPr>
          <w:color w:val="231F20"/>
          <w:spacing w:val="-3"/>
        </w:rPr>
        <w:t> </w:t>
      </w:r>
      <w:r>
        <w:rPr>
          <w:color w:val="231F20"/>
        </w:rPr>
        <w:t>tự</w:t>
      </w:r>
      <w:r>
        <w:rPr>
          <w:color w:val="231F20"/>
          <w:spacing w:val="-3"/>
        </w:rPr>
        <w:t> </w:t>
      </w:r>
      <w:r>
        <w:rPr>
          <w:color w:val="231F20"/>
        </w:rPr>
        <w:t>tại</w:t>
      </w:r>
      <w:r>
        <w:rPr>
          <w:color w:val="231F20"/>
          <w:spacing w:val="-3"/>
        </w:rPr>
        <w:t> </w:t>
      </w:r>
      <w:r>
        <w:rPr>
          <w:color w:val="231F20"/>
        </w:rPr>
        <w:t>dạy</w:t>
      </w:r>
      <w:r>
        <w:rPr>
          <w:color w:val="231F20"/>
          <w:spacing w:val="-3"/>
        </w:rPr>
        <w:t> </w:t>
      </w:r>
      <w:r>
        <w:rPr>
          <w:color w:val="231F20"/>
        </w:rPr>
        <w:t>bảo:</w:t>
      </w:r>
      <w:r>
        <w:rPr>
          <w:color w:val="231F20"/>
          <w:spacing w:val="-3"/>
        </w:rPr>
        <w:t> </w:t>
      </w:r>
      <w:r>
        <w:rPr>
          <w:color w:val="231F20"/>
        </w:rPr>
        <w:t>Như</w:t>
      </w:r>
      <w:r>
        <w:rPr>
          <w:color w:val="231F20"/>
          <w:spacing w:val="-4"/>
        </w:rPr>
        <w:t> </w:t>
      </w:r>
      <w:r>
        <w:rPr>
          <w:color w:val="231F20"/>
        </w:rPr>
        <w:t>chủ</w:t>
      </w:r>
      <w:r>
        <w:rPr>
          <w:color w:val="231F20"/>
          <w:spacing w:val="-3"/>
        </w:rPr>
        <w:t> </w:t>
      </w:r>
      <w:r>
        <w:rPr>
          <w:color w:val="231F20"/>
        </w:rPr>
        <w:t>nhà</w:t>
      </w:r>
      <w:r>
        <w:rPr>
          <w:color w:val="231F20"/>
          <w:spacing w:val="-3"/>
        </w:rPr>
        <w:t> </w:t>
      </w:r>
      <w:r>
        <w:rPr>
          <w:color w:val="231F20"/>
        </w:rPr>
        <w:t>có</w:t>
      </w:r>
      <w:r>
        <w:rPr>
          <w:color w:val="231F20"/>
          <w:spacing w:val="-3"/>
        </w:rPr>
        <w:t> </w:t>
      </w:r>
      <w:r>
        <w:rPr>
          <w:color w:val="231F20"/>
        </w:rPr>
        <w:t>tôi</w:t>
      </w:r>
      <w:r>
        <w:rPr>
          <w:color w:val="231F20"/>
          <w:spacing w:val="-3"/>
        </w:rPr>
        <w:t> </w:t>
      </w:r>
      <w:r>
        <w:rPr>
          <w:color w:val="231F20"/>
        </w:rPr>
        <w:t>tớ</w:t>
      </w:r>
      <w:r>
        <w:rPr>
          <w:color w:val="231F20"/>
          <w:spacing w:val="-3"/>
        </w:rPr>
        <w:t> </w:t>
      </w:r>
      <w:r>
        <w:rPr>
          <w:color w:val="231F20"/>
        </w:rPr>
        <w:t>thì</w:t>
      </w:r>
      <w:r>
        <w:rPr>
          <w:color w:val="231F20"/>
          <w:spacing w:val="-3"/>
        </w:rPr>
        <w:t> </w:t>
      </w:r>
      <w:r>
        <w:rPr>
          <w:color w:val="231F20"/>
        </w:rPr>
        <w:t>tự</w:t>
      </w:r>
      <w:r>
        <w:rPr>
          <w:color w:val="231F20"/>
          <w:spacing w:val="-3"/>
        </w:rPr>
        <w:t> </w:t>
      </w:r>
      <w:r>
        <w:rPr>
          <w:color w:val="231F20"/>
        </w:rPr>
        <w:t>tại quở trách, tự tại dạy bảo. Như thế, ở trong sắc kia đã lìa dục, đoạn dục,</w:t>
      </w:r>
      <w:r>
        <w:rPr>
          <w:color w:val="231F20"/>
          <w:spacing w:val="-6"/>
        </w:rPr>
        <w:t> </w:t>
      </w:r>
      <w:r>
        <w:rPr>
          <w:color w:val="231F20"/>
        </w:rPr>
        <w:t>vượt</w:t>
      </w:r>
      <w:r>
        <w:rPr>
          <w:color w:val="231F20"/>
          <w:spacing w:val="-5"/>
        </w:rPr>
        <w:t> </w:t>
      </w:r>
      <w:r>
        <w:rPr>
          <w:color w:val="231F20"/>
        </w:rPr>
        <w:t>qua</w:t>
      </w:r>
      <w:r>
        <w:rPr>
          <w:color w:val="231F20"/>
          <w:spacing w:val="-5"/>
        </w:rPr>
        <w:t> </w:t>
      </w:r>
      <w:r>
        <w:rPr>
          <w:color w:val="231F20"/>
        </w:rPr>
        <w:t>dục,</w:t>
      </w:r>
      <w:r>
        <w:rPr>
          <w:color w:val="231F20"/>
          <w:spacing w:val="-5"/>
        </w:rPr>
        <w:t> </w:t>
      </w:r>
      <w:r>
        <w:rPr>
          <w:color w:val="231F20"/>
        </w:rPr>
        <w:t>chính</w:t>
      </w:r>
      <w:r>
        <w:rPr>
          <w:color w:val="231F20"/>
          <w:spacing w:val="-5"/>
        </w:rPr>
        <w:t> </w:t>
      </w:r>
      <w:r>
        <w:rPr>
          <w:color w:val="231F20"/>
        </w:rPr>
        <w:t>là</w:t>
      </w:r>
      <w:r>
        <w:rPr>
          <w:color w:val="231F20"/>
          <w:spacing w:val="-5"/>
        </w:rPr>
        <w:t> </w:t>
      </w:r>
      <w:r>
        <w:rPr>
          <w:color w:val="231F20"/>
        </w:rPr>
        <w:t>sắc</w:t>
      </w:r>
      <w:r>
        <w:rPr>
          <w:color w:val="231F20"/>
          <w:spacing w:val="-5"/>
        </w:rPr>
        <w:t> </w:t>
      </w:r>
      <w:r>
        <w:rPr>
          <w:color w:val="231F20"/>
        </w:rPr>
        <w:t>hoại</w:t>
      </w:r>
      <w:r>
        <w:rPr>
          <w:color w:val="231F20"/>
          <w:spacing w:val="-5"/>
        </w:rPr>
        <w:t> </w:t>
      </w:r>
      <w:r>
        <w:rPr>
          <w:color w:val="231F20"/>
        </w:rPr>
        <w:t>đã</w:t>
      </w:r>
      <w:r>
        <w:rPr>
          <w:color w:val="231F20"/>
          <w:spacing w:val="-6"/>
        </w:rPr>
        <w:t> </w:t>
      </w:r>
      <w:r>
        <w:rPr>
          <w:color w:val="231F20"/>
        </w:rPr>
        <w:t>nhận</w:t>
      </w:r>
      <w:r>
        <w:rPr>
          <w:color w:val="231F20"/>
          <w:spacing w:val="-5"/>
        </w:rPr>
        <w:t> </w:t>
      </w:r>
      <w:r>
        <w:rPr>
          <w:color w:val="231F20"/>
        </w:rPr>
        <w:t>biết,</w:t>
      </w:r>
      <w:r>
        <w:rPr>
          <w:color w:val="231F20"/>
          <w:spacing w:val="-5"/>
        </w:rPr>
        <w:t> </w:t>
      </w:r>
      <w:r>
        <w:rPr>
          <w:color w:val="231F20"/>
        </w:rPr>
        <w:t>đã</w:t>
      </w:r>
      <w:r>
        <w:rPr>
          <w:color w:val="231F20"/>
          <w:spacing w:val="-5"/>
        </w:rPr>
        <w:t> </w:t>
      </w:r>
      <w:r>
        <w:rPr>
          <w:color w:val="231F20"/>
        </w:rPr>
        <w:t>thấy</w:t>
      </w:r>
      <w:r>
        <w:rPr>
          <w:color w:val="231F20"/>
          <w:spacing w:val="-5"/>
        </w:rPr>
        <w:t> </w:t>
      </w:r>
      <w:r>
        <w:rPr>
          <w:color w:val="231F20"/>
        </w:rPr>
        <w:t>rõ,</w:t>
      </w:r>
      <w:r>
        <w:rPr>
          <w:color w:val="231F20"/>
          <w:spacing w:val="-5"/>
        </w:rPr>
        <w:t> </w:t>
      </w:r>
      <w:r>
        <w:rPr>
          <w:color w:val="231F20"/>
        </w:rPr>
        <w:t>là</w:t>
      </w:r>
      <w:r>
        <w:rPr>
          <w:color w:val="231F20"/>
          <w:spacing w:val="-5"/>
        </w:rPr>
        <w:t> </w:t>
      </w:r>
      <w:r>
        <w:rPr>
          <w:color w:val="231F20"/>
        </w:rPr>
        <w:t>tự</w:t>
      </w:r>
      <w:r>
        <w:rPr>
          <w:color w:val="231F20"/>
          <w:spacing w:val="-5"/>
        </w:rPr>
        <w:t> </w:t>
      </w:r>
      <w:r>
        <w:rPr>
          <w:color w:val="231F20"/>
        </w:rPr>
        <w:t>tại quở</w:t>
      </w:r>
      <w:r>
        <w:rPr>
          <w:color w:val="231F20"/>
          <w:spacing w:val="-5"/>
        </w:rPr>
        <w:t> </w:t>
      </w:r>
      <w:r>
        <w:rPr>
          <w:color w:val="231F20"/>
        </w:rPr>
        <w:t>trách,</w:t>
      </w:r>
      <w:r>
        <w:rPr>
          <w:color w:val="231F20"/>
          <w:spacing w:val="-3"/>
        </w:rPr>
        <w:t> </w:t>
      </w:r>
      <w:r>
        <w:rPr>
          <w:color w:val="231F20"/>
        </w:rPr>
        <w:t>tự</w:t>
      </w:r>
      <w:r>
        <w:rPr>
          <w:color w:val="231F20"/>
          <w:spacing w:val="-3"/>
        </w:rPr>
        <w:t> </w:t>
      </w:r>
      <w:r>
        <w:rPr>
          <w:color w:val="231F20"/>
        </w:rPr>
        <w:t>tại</w:t>
      </w:r>
      <w:r>
        <w:rPr>
          <w:color w:val="231F20"/>
          <w:spacing w:val="-5"/>
        </w:rPr>
        <w:t> </w:t>
      </w:r>
      <w:r>
        <w:rPr>
          <w:color w:val="231F20"/>
        </w:rPr>
        <w:t>dạy</w:t>
      </w:r>
      <w:r>
        <w:rPr>
          <w:color w:val="231F20"/>
          <w:spacing w:val="-4"/>
        </w:rPr>
        <w:t> </w:t>
      </w:r>
      <w:r>
        <w:rPr>
          <w:color w:val="231F20"/>
        </w:rPr>
        <w:t>bảo,</w:t>
      </w:r>
      <w:r>
        <w:rPr>
          <w:color w:val="231F20"/>
          <w:spacing w:val="-4"/>
        </w:rPr>
        <w:t> </w:t>
      </w:r>
      <w:r>
        <w:rPr>
          <w:color w:val="231F20"/>
        </w:rPr>
        <w:t>sai</w:t>
      </w:r>
      <w:r>
        <w:rPr>
          <w:color w:val="231F20"/>
          <w:spacing w:val="-4"/>
        </w:rPr>
        <w:t> </w:t>
      </w:r>
      <w:r>
        <w:rPr>
          <w:color w:val="231F20"/>
        </w:rPr>
        <w:t>khiến.</w:t>
      </w:r>
      <w:r>
        <w:rPr>
          <w:color w:val="231F20"/>
          <w:spacing w:val="-9"/>
        </w:rPr>
        <w:t> </w:t>
      </w:r>
      <w:r>
        <w:rPr>
          <w:color w:val="231F20"/>
        </w:rPr>
        <w:t>Thế</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sắc</w:t>
      </w:r>
      <w:r>
        <w:rPr>
          <w:color w:val="231F20"/>
          <w:spacing w:val="-5"/>
        </w:rPr>
        <w:t> </w:t>
      </w:r>
      <w:r>
        <w:rPr>
          <w:color w:val="231F20"/>
        </w:rPr>
        <w:t>kia</w:t>
      </w:r>
      <w:r>
        <w:rPr>
          <w:color w:val="231F20"/>
          <w:spacing w:val="-4"/>
        </w:rPr>
        <w:t> </w:t>
      </w:r>
      <w:r>
        <w:rPr>
          <w:color w:val="231F20"/>
        </w:rPr>
        <w:t>hoại</w:t>
      </w:r>
      <w:r>
        <w:rPr>
          <w:color w:val="231F20"/>
          <w:spacing w:val="-4"/>
        </w:rPr>
        <w:t> </w:t>
      </w:r>
      <w:r>
        <w:rPr>
          <w:color w:val="231F20"/>
        </w:rPr>
        <w:t>đã</w:t>
      </w:r>
      <w:r>
        <w:rPr>
          <w:color w:val="231F20"/>
          <w:spacing w:val="-4"/>
        </w:rPr>
        <w:t> </w:t>
      </w:r>
      <w:r>
        <w:rPr>
          <w:color w:val="231F20"/>
        </w:rPr>
        <w:t>nhận biết, đã thấy rõ.</w:t>
      </w:r>
    </w:p>
    <w:p>
      <w:pPr>
        <w:pStyle w:val="BodyText"/>
        <w:spacing w:line="273" w:lineRule="auto" w:before="109"/>
        <w:ind w:left="110" w:right="409"/>
      </w:pPr>
      <w:r>
        <w:rPr>
          <w:color w:val="231F20"/>
        </w:rPr>
        <w:t>Tạo tưởng như thế: Là tu tập tưởng kia như thế, nên nói là tạo tưởng như vậy.</w:t>
      </w:r>
    </w:p>
    <w:p>
      <w:pPr>
        <w:pStyle w:val="BodyText"/>
        <w:spacing w:line="273" w:lineRule="auto" w:before="112"/>
        <w:ind w:left="110" w:right="409"/>
      </w:pPr>
      <w:r>
        <w:rPr>
          <w:color w:val="231F20"/>
        </w:rPr>
        <w:t>Đây là trừ nhập thứ năm. Thứ năm: Là số thứ tự tức có năm. Thuận</w:t>
      </w:r>
      <w:r>
        <w:rPr>
          <w:color w:val="231F20"/>
          <w:spacing w:val="-11"/>
        </w:rPr>
        <w:t> </w:t>
      </w:r>
      <w:r>
        <w:rPr>
          <w:color w:val="231F20"/>
        </w:rPr>
        <w:t>với</w:t>
      </w:r>
      <w:r>
        <w:rPr>
          <w:color w:val="231F20"/>
          <w:spacing w:val="-11"/>
        </w:rPr>
        <w:t> </w:t>
      </w:r>
      <w:r>
        <w:rPr>
          <w:color w:val="231F20"/>
        </w:rPr>
        <w:t>số</w:t>
      </w:r>
      <w:r>
        <w:rPr>
          <w:color w:val="231F20"/>
          <w:spacing w:val="-11"/>
        </w:rPr>
        <w:t> </w:t>
      </w:r>
      <w:r>
        <w:rPr>
          <w:color w:val="231F20"/>
        </w:rPr>
        <w:t>thứ</w:t>
      </w:r>
      <w:r>
        <w:rPr>
          <w:color w:val="231F20"/>
          <w:spacing w:val="-10"/>
        </w:rPr>
        <w:t> </w:t>
      </w:r>
      <w:r>
        <w:rPr>
          <w:color w:val="231F20"/>
        </w:rPr>
        <w:t>lớp</w:t>
      </w:r>
      <w:r>
        <w:rPr>
          <w:color w:val="231F20"/>
          <w:spacing w:val="-10"/>
        </w:rPr>
        <w:t> </w:t>
      </w:r>
      <w:r>
        <w:rPr>
          <w:color w:val="231F20"/>
        </w:rPr>
        <w:t>nên</w:t>
      </w:r>
      <w:r>
        <w:rPr>
          <w:color w:val="231F20"/>
          <w:spacing w:val="-10"/>
        </w:rPr>
        <w:t> </w:t>
      </w:r>
      <w:r>
        <w:rPr>
          <w:color w:val="231F20"/>
        </w:rPr>
        <w:t>có</w:t>
      </w:r>
      <w:r>
        <w:rPr>
          <w:color w:val="231F20"/>
          <w:spacing w:val="-10"/>
        </w:rPr>
        <w:t> </w:t>
      </w:r>
      <w:r>
        <w:rPr>
          <w:color w:val="231F20"/>
        </w:rPr>
        <w:t>năm.</w:t>
      </w:r>
      <w:r>
        <w:rPr>
          <w:color w:val="231F20"/>
          <w:spacing w:val="-11"/>
        </w:rPr>
        <w:t> </w:t>
      </w:r>
      <w:r>
        <w:rPr>
          <w:color w:val="231F20"/>
        </w:rPr>
        <w:t>Lại</w:t>
      </w:r>
      <w:r>
        <w:rPr>
          <w:color w:val="231F20"/>
          <w:spacing w:val="-11"/>
        </w:rPr>
        <w:t> </w:t>
      </w:r>
      <w:r>
        <w:rPr>
          <w:color w:val="231F20"/>
        </w:rPr>
        <w:t>nữa,</w:t>
      </w:r>
      <w:r>
        <w:rPr>
          <w:color w:val="231F20"/>
          <w:spacing w:val="-10"/>
        </w:rPr>
        <w:t> </w:t>
      </w:r>
      <w:r>
        <w:rPr>
          <w:color w:val="231F20"/>
        </w:rPr>
        <w:t>theo</w:t>
      </w:r>
      <w:r>
        <w:rPr>
          <w:color w:val="231F20"/>
          <w:spacing w:val="-10"/>
        </w:rPr>
        <w:t> </w:t>
      </w:r>
      <w:r>
        <w:rPr>
          <w:color w:val="231F20"/>
        </w:rPr>
        <w:t>thứ</w:t>
      </w:r>
      <w:r>
        <w:rPr>
          <w:color w:val="231F20"/>
          <w:spacing w:val="-10"/>
        </w:rPr>
        <w:t> </w:t>
      </w:r>
      <w:r>
        <w:rPr>
          <w:color w:val="231F20"/>
        </w:rPr>
        <w:t>lớp</w:t>
      </w:r>
      <w:r>
        <w:rPr>
          <w:color w:val="231F20"/>
          <w:spacing w:val="-10"/>
        </w:rPr>
        <w:t> </w:t>
      </w:r>
      <w:r>
        <w:rPr>
          <w:color w:val="231F20"/>
        </w:rPr>
        <w:t>chánh</w:t>
      </w:r>
      <w:r>
        <w:rPr>
          <w:color w:val="231F20"/>
          <w:spacing w:val="-10"/>
        </w:rPr>
        <w:t> </w:t>
      </w:r>
      <w:r>
        <w:rPr>
          <w:color w:val="231F20"/>
        </w:rPr>
        <w:t>thọ</w:t>
      </w:r>
      <w:r>
        <w:rPr>
          <w:color w:val="231F20"/>
          <w:spacing w:val="-10"/>
        </w:rPr>
        <w:t> </w:t>
      </w:r>
      <w:r>
        <w:rPr>
          <w:color w:val="231F20"/>
        </w:rPr>
        <w:t>tức có năm, nên nói là thứ năm.</w:t>
      </w:r>
    </w:p>
    <w:p>
      <w:pPr>
        <w:pStyle w:val="BodyText"/>
        <w:spacing w:line="273" w:lineRule="auto" w:before="111"/>
        <w:ind w:left="110" w:right="412"/>
      </w:pPr>
      <w:r>
        <w:rPr>
          <w:color w:val="231F20"/>
          <w:spacing w:val="-4"/>
        </w:rPr>
        <w:t>Trừ</w:t>
      </w:r>
      <w:r>
        <w:rPr>
          <w:color w:val="231F20"/>
          <w:spacing w:val="-9"/>
        </w:rPr>
        <w:t> </w:t>
      </w:r>
      <w:r>
        <w:rPr>
          <w:color w:val="231F20"/>
        </w:rPr>
        <w:t>nhập:</w:t>
      </w:r>
      <w:r>
        <w:rPr>
          <w:color w:val="231F20"/>
          <w:spacing w:val="-9"/>
        </w:rPr>
        <w:t> </w:t>
      </w:r>
      <w:r>
        <w:rPr>
          <w:color w:val="231F20"/>
        </w:rPr>
        <w:t>Là</w:t>
      </w:r>
      <w:r>
        <w:rPr>
          <w:color w:val="231F20"/>
          <w:spacing w:val="-9"/>
        </w:rPr>
        <w:t> </w:t>
      </w:r>
      <w:r>
        <w:rPr>
          <w:color w:val="231F20"/>
        </w:rPr>
        <w:t>trừ</w:t>
      </w:r>
      <w:r>
        <w:rPr>
          <w:color w:val="231F20"/>
          <w:spacing w:val="-8"/>
        </w:rPr>
        <w:t> </w:t>
      </w:r>
      <w:r>
        <w:rPr>
          <w:color w:val="231F20"/>
        </w:rPr>
        <w:t>nhập</w:t>
      </w:r>
      <w:r>
        <w:rPr>
          <w:color w:val="231F20"/>
          <w:spacing w:val="-9"/>
        </w:rPr>
        <w:t> </w:t>
      </w:r>
      <w:r>
        <w:rPr>
          <w:color w:val="231F20"/>
        </w:rPr>
        <w:t>vào</w:t>
      </w:r>
      <w:r>
        <w:rPr>
          <w:color w:val="231F20"/>
          <w:spacing w:val="-9"/>
        </w:rPr>
        <w:t> </w:t>
      </w:r>
      <w:r>
        <w:rPr>
          <w:color w:val="231F20"/>
        </w:rPr>
        <w:t>lúc</w:t>
      </w:r>
      <w:r>
        <w:rPr>
          <w:color w:val="231F20"/>
          <w:spacing w:val="-8"/>
        </w:rPr>
        <w:t> </w:t>
      </w:r>
      <w:r>
        <w:rPr>
          <w:color w:val="231F20"/>
        </w:rPr>
        <w:t>nào?</w:t>
      </w:r>
      <w:r>
        <w:rPr>
          <w:color w:val="231F20"/>
          <w:spacing w:val="-9"/>
        </w:rPr>
        <w:t> </w:t>
      </w:r>
      <w:r>
        <w:rPr>
          <w:color w:val="231F20"/>
        </w:rPr>
        <w:t>Là</w:t>
      </w:r>
      <w:r>
        <w:rPr>
          <w:color w:val="231F20"/>
          <w:spacing w:val="-9"/>
        </w:rPr>
        <w:t> </w:t>
      </w:r>
      <w:r>
        <w:rPr>
          <w:color w:val="231F20"/>
        </w:rPr>
        <w:t>khi</w:t>
      </w:r>
      <w:r>
        <w:rPr>
          <w:color w:val="231F20"/>
          <w:spacing w:val="-8"/>
        </w:rPr>
        <w:t> </w:t>
      </w:r>
      <w:r>
        <w:rPr>
          <w:color w:val="231F20"/>
        </w:rPr>
        <w:t>đang</w:t>
      </w:r>
      <w:r>
        <w:rPr>
          <w:color w:val="231F20"/>
          <w:spacing w:val="-9"/>
        </w:rPr>
        <w:t> </w:t>
      </w:r>
      <w:r>
        <w:rPr>
          <w:color w:val="231F20"/>
        </w:rPr>
        <w:t>hành</w:t>
      </w:r>
      <w:r>
        <w:rPr>
          <w:color w:val="231F20"/>
          <w:spacing w:val="-9"/>
        </w:rPr>
        <w:t> </w:t>
      </w:r>
      <w:r>
        <w:rPr>
          <w:color w:val="231F20"/>
        </w:rPr>
        <w:t>chánh</w:t>
      </w:r>
      <w:r>
        <w:rPr>
          <w:color w:val="231F20"/>
          <w:spacing w:val="-8"/>
        </w:rPr>
        <w:t> </w:t>
      </w:r>
      <w:r>
        <w:rPr>
          <w:color w:val="231F20"/>
          <w:spacing w:val="-5"/>
        </w:rPr>
        <w:t>thọ </w:t>
      </w:r>
      <w:r>
        <w:rPr>
          <w:color w:val="231F20"/>
        </w:rPr>
        <w:t>đã hủy hoại sắc, nên nói là trừ</w:t>
      </w:r>
      <w:r>
        <w:rPr>
          <w:color w:val="231F20"/>
          <w:spacing w:val="-2"/>
        </w:rPr>
        <w:t> </w:t>
      </w:r>
      <w:r>
        <w:rPr>
          <w:color w:val="231F20"/>
        </w:rPr>
        <w:t>nhập.</w:t>
      </w:r>
    </w:p>
    <w:p>
      <w:pPr>
        <w:pStyle w:val="BodyText"/>
        <w:spacing w:line="273" w:lineRule="auto" w:before="111"/>
        <w:ind w:left="110" w:right="411"/>
      </w:pPr>
      <w:r>
        <w:rPr>
          <w:color w:val="231F20"/>
        </w:rPr>
        <w:t>Như trừ nhập màu xanh, thì trừ nhập nơi các màu vàng, đỏ, trắng cũng như thế.</w:t>
      </w:r>
    </w:p>
    <w:p>
      <w:pPr>
        <w:pStyle w:val="BodyText"/>
        <w:spacing w:before="112"/>
        <w:ind w:left="677" w:firstLine="0"/>
      </w:pPr>
      <w:r>
        <w:rPr>
          <w:i/>
          <w:color w:val="231F20"/>
        </w:rPr>
        <w:t>Hỏi: </w:t>
      </w:r>
      <w:r>
        <w:rPr>
          <w:color w:val="231F20"/>
        </w:rPr>
        <w:t>Vì sao vô sắc không lập làm trừ nhập?</w:t>
      </w:r>
    </w:p>
    <w:p>
      <w:pPr>
        <w:pStyle w:val="BodyText"/>
        <w:spacing w:line="273" w:lineRule="auto" w:before="154"/>
        <w:ind w:left="110" w:right="409"/>
      </w:pPr>
      <w:r>
        <w:rPr>
          <w:i/>
          <w:color w:val="231F20"/>
        </w:rPr>
        <w:t>Đáp:</w:t>
      </w:r>
      <w:r>
        <w:rPr>
          <w:i/>
          <w:color w:val="231F20"/>
          <w:spacing w:val="-9"/>
        </w:rPr>
        <w:t> </w:t>
      </w:r>
      <w:r>
        <w:rPr>
          <w:color w:val="231F20"/>
        </w:rPr>
        <w:t>Do</w:t>
      </w:r>
      <w:r>
        <w:rPr>
          <w:color w:val="231F20"/>
          <w:spacing w:val="-10"/>
        </w:rPr>
        <w:t> </w:t>
      </w:r>
      <w:r>
        <w:rPr>
          <w:color w:val="231F20"/>
        </w:rPr>
        <w:t>Đức</w:t>
      </w:r>
      <w:r>
        <w:rPr>
          <w:color w:val="231F20"/>
          <w:spacing w:val="-10"/>
        </w:rPr>
        <w:t> </w:t>
      </w:r>
      <w:r>
        <w:rPr>
          <w:color w:val="231F20"/>
        </w:rPr>
        <w:t>Phật,</w:t>
      </w:r>
      <w:r>
        <w:rPr>
          <w:color w:val="231F20"/>
          <w:spacing w:val="-13"/>
        </w:rPr>
        <w:t> </w:t>
      </w:r>
      <w:r>
        <w:rPr>
          <w:color w:val="231F20"/>
        </w:rPr>
        <w:t>Thế</w:t>
      </w:r>
      <w:r>
        <w:rPr>
          <w:color w:val="231F20"/>
          <w:spacing w:val="-14"/>
        </w:rPr>
        <w:t> </w:t>
      </w:r>
      <w:r>
        <w:rPr>
          <w:color w:val="231F20"/>
        </w:rPr>
        <w:t>Tôn</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đều</w:t>
      </w:r>
      <w:r>
        <w:rPr>
          <w:color w:val="231F20"/>
          <w:spacing w:val="-9"/>
        </w:rPr>
        <w:t> </w:t>
      </w:r>
      <w:r>
        <w:rPr>
          <w:color w:val="231F20"/>
        </w:rPr>
        <w:t>thấu</w:t>
      </w:r>
      <w:r>
        <w:rPr>
          <w:color w:val="231F20"/>
          <w:spacing w:val="-8"/>
        </w:rPr>
        <w:t> </w:t>
      </w:r>
      <w:r>
        <w:rPr>
          <w:color w:val="231F20"/>
        </w:rPr>
        <w:t>tỏ</w:t>
      </w:r>
      <w:r>
        <w:rPr>
          <w:color w:val="231F20"/>
          <w:spacing w:val="-9"/>
        </w:rPr>
        <w:t> </w:t>
      </w:r>
      <w:r>
        <w:rPr>
          <w:color w:val="231F20"/>
        </w:rPr>
        <w:t>thông đạt, người khác không thể vượt hơn. Đức Phật đều nhận biết về tướng của các pháp, đều nhận biết về hành của chúng. Nếu các</w:t>
      </w:r>
      <w:r>
        <w:rPr>
          <w:color w:val="231F20"/>
          <w:spacing w:val="-27"/>
        </w:rPr>
        <w:t> </w:t>
      </w:r>
      <w:r>
        <w:rPr>
          <w:color w:val="231F20"/>
        </w:rPr>
        <w:t>pháp có tướng trừ nhập thì được lập làm trừ nhập, không có tướng của </w:t>
      </w:r>
      <w:r>
        <w:rPr>
          <w:color w:val="231F20"/>
          <w:spacing w:val="-5"/>
        </w:rPr>
        <w:t>trừ </w:t>
      </w:r>
      <w:r>
        <w:rPr>
          <w:color w:val="231F20"/>
        </w:rPr>
        <w:t>nhập thì không lập làm trừ nhập.</w:t>
      </w:r>
    </w:p>
    <w:p>
      <w:pPr>
        <w:pStyle w:val="BodyText"/>
        <w:spacing w:line="273" w:lineRule="auto" w:before="110"/>
        <w:ind w:left="110" w:right="412"/>
      </w:pPr>
      <w:r>
        <w:rPr>
          <w:color w:val="231F20"/>
        </w:rPr>
        <w:t>Hoặc nói: </w:t>
      </w:r>
      <w:r>
        <w:rPr>
          <w:color w:val="231F20"/>
          <w:spacing w:val="-4"/>
        </w:rPr>
        <w:t>Trừ </w:t>
      </w:r>
      <w:r>
        <w:rPr>
          <w:color w:val="231F20"/>
        </w:rPr>
        <w:t>nhập: Là có thể làm hủy hoại sắc, nên gọi là trừ nhập.</w:t>
      </w:r>
      <w:r>
        <w:rPr>
          <w:color w:val="231F20"/>
          <w:spacing w:val="-13"/>
        </w:rPr>
        <w:t> </w:t>
      </w:r>
      <w:r>
        <w:rPr>
          <w:color w:val="231F20"/>
        </w:rPr>
        <w:t>Trong</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sắc</w:t>
      </w:r>
      <w:r>
        <w:rPr>
          <w:color w:val="231F20"/>
          <w:spacing w:val="-8"/>
        </w:rPr>
        <w:t> </w:t>
      </w:r>
      <w:r>
        <w:rPr>
          <w:color w:val="231F20"/>
        </w:rPr>
        <w:t>để</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hủy</w:t>
      </w:r>
      <w:r>
        <w:rPr>
          <w:color w:val="231F20"/>
          <w:spacing w:val="-8"/>
        </w:rPr>
        <w:t> </w:t>
      </w:r>
      <w:r>
        <w:rPr>
          <w:color w:val="231F20"/>
        </w:rPr>
        <w:t>hoại,</w:t>
      </w:r>
      <w:r>
        <w:rPr>
          <w:color w:val="231F20"/>
          <w:spacing w:val="-8"/>
        </w:rPr>
        <w:t> </w:t>
      </w:r>
      <w:r>
        <w:rPr>
          <w:color w:val="231F20"/>
        </w:rPr>
        <w:t>vì</w:t>
      </w:r>
      <w:r>
        <w:rPr>
          <w:color w:val="231F20"/>
          <w:spacing w:val="-8"/>
        </w:rPr>
        <w:t> </w:t>
      </w:r>
      <w:r>
        <w:rPr>
          <w:color w:val="231F20"/>
        </w:rPr>
        <w:t>thế</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kia không lập làm trừ nhập.</w:t>
      </w:r>
    </w:p>
    <w:p>
      <w:pPr>
        <w:spacing w:before="111"/>
        <w:ind w:left="677" w:right="0" w:firstLine="0"/>
        <w:jc w:val="both"/>
        <w:rPr>
          <w:sz w:val="26"/>
        </w:rPr>
      </w:pPr>
      <w:r>
        <w:rPr>
          <w:i/>
          <w:color w:val="231F20"/>
          <w:sz w:val="26"/>
        </w:rPr>
        <w:t>Nói rộng về Xứ tám trừ nhập xong</w:t>
      </w:r>
      <w:r>
        <w:rPr>
          <w:color w:val="231F20"/>
          <w:sz w:val="26"/>
        </w:rPr>
        <w:t>.</w:t>
      </w:r>
    </w:p>
    <w:p>
      <w:pPr>
        <w:spacing w:before="173"/>
        <w:ind w:left="0" w:right="301" w:firstLine="0"/>
        <w:jc w:val="center"/>
        <w:rPr>
          <w:b/>
          <w:i/>
          <w:sz w:val="24"/>
        </w:rPr>
      </w:pPr>
      <w:r>
        <w:rPr>
          <w:b/>
          <w:i/>
          <w:color w:val="231F20"/>
          <w:sz w:val="24"/>
        </w:rPr>
        <w:t>*</w:t>
      </w:r>
    </w:p>
    <w:p>
      <w:pPr>
        <w:spacing w:after="0"/>
        <w:jc w:val="center"/>
        <w:rPr>
          <w:sz w:val="24"/>
        </w:rPr>
        <w:sectPr>
          <w:pgSz w:w="9080" w:h="13610"/>
          <w:pgMar w:header="1192" w:footer="0" w:top="1440" w:bottom="280" w:left="740" w:right="720"/>
        </w:sectPr>
      </w:pPr>
    </w:p>
    <w:p>
      <w:pPr>
        <w:pStyle w:val="BodyText"/>
        <w:spacing w:before="5"/>
        <w:ind w:left="0" w:firstLine="0"/>
        <w:jc w:val="left"/>
        <w:rPr>
          <w:b/>
          <w:i/>
          <w:sz w:val="18"/>
        </w:rPr>
      </w:pPr>
    </w:p>
    <w:p>
      <w:pPr>
        <w:pStyle w:val="Heading2"/>
        <w:spacing w:before="88"/>
        <w:ind w:left="338" w:right="59"/>
      </w:pPr>
      <w:bookmarkStart w:name="_TOC_250031" w:id="53"/>
      <w:bookmarkEnd w:id="53"/>
      <w:r>
        <w:rPr>
          <w:color w:val="231F20"/>
        </w:rPr>
        <w:t>Phần thứ 38: XỨ MƯỜI NHẤT THIẾT NHẬP</w:t>
      </w:r>
    </w:p>
    <w:p>
      <w:pPr>
        <w:pStyle w:val="BodyText"/>
        <w:spacing w:before="0"/>
        <w:ind w:left="0" w:firstLine="0"/>
        <w:jc w:val="left"/>
        <w:rPr>
          <w:b/>
          <w:sz w:val="30"/>
        </w:rPr>
      </w:pPr>
    </w:p>
    <w:p>
      <w:pPr>
        <w:pStyle w:val="BodyText"/>
        <w:spacing w:line="273" w:lineRule="auto" w:before="259"/>
        <w:ind w:right="127"/>
      </w:pPr>
      <w:r>
        <w:rPr>
          <w:i/>
          <w:color w:val="231F20"/>
        </w:rPr>
        <w:t>Mười nhất thiết nhập (Mười Biến xứ): </w:t>
      </w:r>
      <w:r>
        <w:rPr>
          <w:color w:val="231F20"/>
        </w:rPr>
        <w:t>Những gì là mười? Đây là một tư duy các phương trên dưới không có hai vô lượng. </w:t>
      </w:r>
      <w:r>
        <w:rPr>
          <w:i/>
          <w:color w:val="231F20"/>
        </w:rPr>
        <w:t>(1) </w:t>
      </w:r>
      <w:r>
        <w:rPr>
          <w:color w:val="231F20"/>
        </w:rPr>
        <w:t>Nhất thiết nhập của đất. </w:t>
      </w:r>
      <w:r>
        <w:rPr>
          <w:i/>
          <w:color w:val="231F20"/>
        </w:rPr>
        <w:t>(2) </w:t>
      </w:r>
      <w:r>
        <w:rPr>
          <w:color w:val="231F20"/>
        </w:rPr>
        <w:t>Nhất thiết nhập của nước. </w:t>
      </w:r>
      <w:r>
        <w:rPr>
          <w:i/>
          <w:color w:val="231F20"/>
        </w:rPr>
        <w:t>(3) </w:t>
      </w:r>
      <w:r>
        <w:rPr>
          <w:color w:val="231F20"/>
        </w:rPr>
        <w:t>Nhất thiết nhập của lửa. </w:t>
      </w:r>
      <w:r>
        <w:rPr>
          <w:i/>
          <w:color w:val="231F20"/>
        </w:rPr>
        <w:t>(4) </w:t>
      </w:r>
      <w:r>
        <w:rPr>
          <w:color w:val="231F20"/>
        </w:rPr>
        <w:t>Nhất thiết nhập của gió. </w:t>
      </w:r>
      <w:r>
        <w:rPr>
          <w:i/>
          <w:color w:val="231F20"/>
        </w:rPr>
        <w:t>(5) </w:t>
      </w:r>
      <w:r>
        <w:rPr>
          <w:color w:val="231F20"/>
        </w:rPr>
        <w:t>Nhất thiết nhập của màu xanh.</w:t>
      </w:r>
      <w:r>
        <w:rPr>
          <w:color w:val="231F20"/>
          <w:spacing w:val="-7"/>
        </w:rPr>
        <w:t> </w:t>
      </w:r>
      <w:r>
        <w:rPr>
          <w:i/>
          <w:color w:val="231F20"/>
        </w:rPr>
        <w:t>(6)</w:t>
      </w:r>
      <w:r>
        <w:rPr>
          <w:i/>
          <w:color w:val="231F20"/>
          <w:spacing w:val="-6"/>
        </w:rPr>
        <w:t> </w:t>
      </w:r>
      <w:r>
        <w:rPr>
          <w:color w:val="231F20"/>
        </w:rPr>
        <w:t>Nhất</w:t>
      </w:r>
      <w:r>
        <w:rPr>
          <w:color w:val="231F20"/>
          <w:spacing w:val="-7"/>
        </w:rPr>
        <w:t> </w:t>
      </w:r>
      <w:r>
        <w:rPr>
          <w:color w:val="231F20"/>
        </w:rPr>
        <w:t>thiết</w:t>
      </w:r>
      <w:r>
        <w:rPr>
          <w:color w:val="231F20"/>
          <w:spacing w:val="-6"/>
        </w:rPr>
        <w:t> </w:t>
      </w:r>
      <w:r>
        <w:rPr>
          <w:color w:val="231F20"/>
        </w:rPr>
        <w:t>nhập</w:t>
      </w:r>
      <w:r>
        <w:rPr>
          <w:color w:val="231F20"/>
          <w:spacing w:val="-7"/>
        </w:rPr>
        <w:t> </w:t>
      </w:r>
      <w:r>
        <w:rPr>
          <w:color w:val="231F20"/>
        </w:rPr>
        <w:t>của</w:t>
      </w:r>
      <w:r>
        <w:rPr>
          <w:color w:val="231F20"/>
          <w:spacing w:val="-6"/>
        </w:rPr>
        <w:t> </w:t>
      </w:r>
      <w:r>
        <w:rPr>
          <w:color w:val="231F20"/>
        </w:rPr>
        <w:t>màu</w:t>
      </w:r>
      <w:r>
        <w:rPr>
          <w:color w:val="231F20"/>
          <w:spacing w:val="-7"/>
        </w:rPr>
        <w:t> </w:t>
      </w:r>
      <w:r>
        <w:rPr>
          <w:color w:val="231F20"/>
        </w:rPr>
        <w:t>vàng.</w:t>
      </w:r>
      <w:r>
        <w:rPr>
          <w:color w:val="231F20"/>
          <w:spacing w:val="-6"/>
        </w:rPr>
        <w:t> </w:t>
      </w:r>
      <w:r>
        <w:rPr>
          <w:i/>
          <w:color w:val="231F20"/>
        </w:rPr>
        <w:t>(7)</w:t>
      </w:r>
      <w:r>
        <w:rPr>
          <w:i/>
          <w:color w:val="231F20"/>
          <w:spacing w:val="-6"/>
        </w:rPr>
        <w:t> </w:t>
      </w:r>
      <w:r>
        <w:rPr>
          <w:color w:val="231F20"/>
        </w:rPr>
        <w:t>Nhất</w:t>
      </w:r>
      <w:r>
        <w:rPr>
          <w:color w:val="231F20"/>
          <w:spacing w:val="-7"/>
        </w:rPr>
        <w:t> </w:t>
      </w:r>
      <w:r>
        <w:rPr>
          <w:color w:val="231F20"/>
        </w:rPr>
        <w:t>thiết</w:t>
      </w:r>
      <w:r>
        <w:rPr>
          <w:color w:val="231F20"/>
          <w:spacing w:val="-6"/>
        </w:rPr>
        <w:t> </w:t>
      </w:r>
      <w:r>
        <w:rPr>
          <w:color w:val="231F20"/>
        </w:rPr>
        <w:t>nhập</w:t>
      </w:r>
      <w:r>
        <w:rPr>
          <w:color w:val="231F20"/>
          <w:spacing w:val="-7"/>
        </w:rPr>
        <w:t> </w:t>
      </w:r>
      <w:r>
        <w:rPr>
          <w:color w:val="231F20"/>
        </w:rPr>
        <w:t>của</w:t>
      </w:r>
      <w:r>
        <w:rPr>
          <w:color w:val="231F20"/>
          <w:spacing w:val="-6"/>
        </w:rPr>
        <w:t> </w:t>
      </w:r>
      <w:r>
        <w:rPr>
          <w:color w:val="231F20"/>
        </w:rPr>
        <w:t>màu đỏ. </w:t>
      </w:r>
      <w:r>
        <w:rPr>
          <w:i/>
          <w:color w:val="231F20"/>
        </w:rPr>
        <w:t>(8) </w:t>
      </w:r>
      <w:r>
        <w:rPr>
          <w:color w:val="231F20"/>
        </w:rPr>
        <w:t>Nhất thiết nhập của màu trắng. </w:t>
      </w:r>
      <w:r>
        <w:rPr>
          <w:i/>
          <w:color w:val="231F20"/>
        </w:rPr>
        <w:t>(9) </w:t>
      </w:r>
      <w:r>
        <w:rPr>
          <w:color w:val="231F20"/>
        </w:rPr>
        <w:t>Nhất thiết nhập của vô lượng xứ không. </w:t>
      </w:r>
      <w:r>
        <w:rPr>
          <w:i/>
          <w:color w:val="231F20"/>
        </w:rPr>
        <w:t>(10) </w:t>
      </w:r>
      <w:r>
        <w:rPr>
          <w:color w:val="231F20"/>
        </w:rPr>
        <w:t>Nhất thiết nhập của vô lượng xứ thức. Tức tư duy các phương trên dưới không có hai vô lượng.</w:t>
      </w:r>
    </w:p>
    <w:p>
      <w:pPr>
        <w:pStyle w:val="BodyText"/>
        <w:spacing w:before="101"/>
        <w:ind w:left="960" w:firstLine="0"/>
      </w:pPr>
      <w:r>
        <w:rPr>
          <w:i/>
          <w:color w:val="231F20"/>
        </w:rPr>
        <w:t>Hỏi: </w:t>
      </w:r>
      <w:r>
        <w:rPr>
          <w:color w:val="231F20"/>
        </w:rPr>
        <w:t>Mười Nhất thiết nhập có tánh gì?</w:t>
      </w:r>
    </w:p>
    <w:p>
      <w:pPr>
        <w:pStyle w:val="BodyText"/>
        <w:spacing w:line="273" w:lineRule="auto" w:before="148"/>
        <w:ind w:right="126"/>
      </w:pPr>
      <w:r>
        <w:rPr>
          <w:i/>
          <w:color w:val="231F20"/>
        </w:rPr>
        <w:t>Đáp:</w:t>
      </w:r>
      <w:r>
        <w:rPr>
          <w:i/>
          <w:color w:val="231F20"/>
          <w:spacing w:val="-10"/>
        </w:rPr>
        <w:t> </w:t>
      </w:r>
      <w:r>
        <w:rPr>
          <w:color w:val="231F20"/>
        </w:rPr>
        <w:t>Tám</w:t>
      </w:r>
      <w:r>
        <w:rPr>
          <w:color w:val="231F20"/>
          <w:spacing w:val="-5"/>
        </w:rPr>
        <w:t> </w:t>
      </w:r>
      <w:r>
        <w:rPr>
          <w:color w:val="231F20"/>
        </w:rPr>
        <w:t>nhất</w:t>
      </w:r>
      <w:r>
        <w:rPr>
          <w:color w:val="231F20"/>
          <w:spacing w:val="-5"/>
        </w:rPr>
        <w:t> </w:t>
      </w:r>
      <w:r>
        <w:rPr>
          <w:color w:val="231F20"/>
        </w:rPr>
        <w:t>thiết</w:t>
      </w:r>
      <w:r>
        <w:rPr>
          <w:color w:val="231F20"/>
          <w:spacing w:val="-5"/>
        </w:rPr>
        <w:t> </w:t>
      </w:r>
      <w:r>
        <w:rPr>
          <w:color w:val="231F20"/>
        </w:rPr>
        <w:t>nhập</w:t>
      </w:r>
      <w:r>
        <w:rPr>
          <w:color w:val="231F20"/>
          <w:spacing w:val="-6"/>
        </w:rPr>
        <w:t> </w:t>
      </w:r>
      <w:r>
        <w:rPr>
          <w:color w:val="231F20"/>
        </w:rPr>
        <w:t>đầu</w:t>
      </w:r>
      <w:r>
        <w:rPr>
          <w:color w:val="231F20"/>
          <w:spacing w:val="-5"/>
        </w:rPr>
        <w:t> </w:t>
      </w:r>
      <w:r>
        <w:rPr>
          <w:color w:val="231F20"/>
        </w:rPr>
        <w:t>có</w:t>
      </w:r>
      <w:r>
        <w:rPr>
          <w:color w:val="231F20"/>
          <w:spacing w:val="-5"/>
        </w:rPr>
        <w:t> </w:t>
      </w:r>
      <w:r>
        <w:rPr>
          <w:color w:val="231F20"/>
        </w:rPr>
        <w:t>tánh</w:t>
      </w:r>
      <w:r>
        <w:rPr>
          <w:color w:val="231F20"/>
          <w:spacing w:val="-5"/>
        </w:rPr>
        <w:t> </w:t>
      </w:r>
      <w:r>
        <w:rPr>
          <w:color w:val="231F20"/>
        </w:rPr>
        <w:t>là</w:t>
      </w:r>
      <w:r>
        <w:rPr>
          <w:color w:val="231F20"/>
          <w:spacing w:val="-6"/>
        </w:rPr>
        <w:t> </w:t>
      </w:r>
      <w:r>
        <w:rPr>
          <w:color w:val="231F20"/>
        </w:rPr>
        <w:t>căn</w:t>
      </w:r>
      <w:r>
        <w:rPr>
          <w:color w:val="231F20"/>
          <w:spacing w:val="-5"/>
        </w:rPr>
        <w:t> </w:t>
      </w:r>
      <w:r>
        <w:rPr>
          <w:color w:val="231F20"/>
        </w:rPr>
        <w:t>thiện</w:t>
      </w:r>
      <w:r>
        <w:rPr>
          <w:color w:val="231F20"/>
          <w:spacing w:val="-5"/>
        </w:rPr>
        <w:t> </w:t>
      </w:r>
      <w:r>
        <w:rPr>
          <w:color w:val="231F20"/>
        </w:rPr>
        <w:t>không</w:t>
      </w:r>
      <w:r>
        <w:rPr>
          <w:color w:val="231F20"/>
          <w:spacing w:val="-5"/>
        </w:rPr>
        <w:t> </w:t>
      </w:r>
      <w:r>
        <w:rPr>
          <w:color w:val="231F20"/>
        </w:rPr>
        <w:t>tham. Nhất</w:t>
      </w:r>
      <w:r>
        <w:rPr>
          <w:color w:val="231F20"/>
          <w:spacing w:val="-9"/>
        </w:rPr>
        <w:t> </w:t>
      </w:r>
      <w:r>
        <w:rPr>
          <w:color w:val="231F20"/>
        </w:rPr>
        <w:t>thiết</w:t>
      </w:r>
      <w:r>
        <w:rPr>
          <w:color w:val="231F20"/>
          <w:spacing w:val="-8"/>
        </w:rPr>
        <w:t> </w:t>
      </w:r>
      <w:r>
        <w:rPr>
          <w:color w:val="231F20"/>
        </w:rPr>
        <w:t>nhập</w:t>
      </w:r>
      <w:r>
        <w:rPr>
          <w:color w:val="231F20"/>
          <w:spacing w:val="-8"/>
        </w:rPr>
        <w:t> </w:t>
      </w:r>
      <w:r>
        <w:rPr>
          <w:color w:val="231F20"/>
        </w:rPr>
        <w:t>của</w:t>
      </w:r>
      <w:r>
        <w:rPr>
          <w:color w:val="231F20"/>
          <w:spacing w:val="-8"/>
        </w:rPr>
        <w:t> </w:t>
      </w:r>
      <w:r>
        <w:rPr>
          <w:color w:val="231F20"/>
        </w:rPr>
        <w:t>vô</w:t>
      </w:r>
      <w:r>
        <w:rPr>
          <w:color w:val="231F20"/>
          <w:spacing w:val="-9"/>
        </w:rPr>
        <w:t> </w:t>
      </w:r>
      <w:r>
        <w:rPr>
          <w:color w:val="231F20"/>
        </w:rPr>
        <w:t>lượng</w:t>
      </w:r>
      <w:r>
        <w:rPr>
          <w:color w:val="231F20"/>
          <w:spacing w:val="-8"/>
        </w:rPr>
        <w:t> </w:t>
      </w:r>
      <w:r>
        <w:rPr>
          <w:color w:val="231F20"/>
        </w:rPr>
        <w:t>xứ</w:t>
      </w:r>
      <w:r>
        <w:rPr>
          <w:color w:val="231F20"/>
          <w:spacing w:val="-8"/>
        </w:rPr>
        <w:t> </w:t>
      </w:r>
      <w:r>
        <w:rPr>
          <w:color w:val="231F20"/>
        </w:rPr>
        <w:t>không,</w:t>
      </w:r>
      <w:r>
        <w:rPr>
          <w:color w:val="231F20"/>
          <w:spacing w:val="-8"/>
        </w:rPr>
        <w:t> </w:t>
      </w:r>
      <w:r>
        <w:rPr>
          <w:color w:val="231F20"/>
        </w:rPr>
        <w:t>nhất</w:t>
      </w:r>
      <w:r>
        <w:rPr>
          <w:color w:val="231F20"/>
          <w:spacing w:val="-8"/>
        </w:rPr>
        <w:t> </w:t>
      </w:r>
      <w:r>
        <w:rPr>
          <w:color w:val="231F20"/>
        </w:rPr>
        <w:t>thiết</w:t>
      </w:r>
      <w:r>
        <w:rPr>
          <w:color w:val="231F20"/>
          <w:spacing w:val="-9"/>
        </w:rPr>
        <w:t> </w:t>
      </w:r>
      <w:r>
        <w:rPr>
          <w:color w:val="231F20"/>
        </w:rPr>
        <w:t>nhập</w:t>
      </w:r>
      <w:r>
        <w:rPr>
          <w:color w:val="231F20"/>
          <w:spacing w:val="-8"/>
        </w:rPr>
        <w:t> </w:t>
      </w:r>
      <w:r>
        <w:rPr>
          <w:color w:val="231F20"/>
        </w:rPr>
        <w:t>của</w:t>
      </w:r>
      <w:r>
        <w:rPr>
          <w:color w:val="231F20"/>
          <w:spacing w:val="-8"/>
        </w:rPr>
        <w:t> </w:t>
      </w:r>
      <w:r>
        <w:rPr>
          <w:color w:val="231F20"/>
        </w:rPr>
        <w:t>vô</w:t>
      </w:r>
      <w:r>
        <w:rPr>
          <w:color w:val="231F20"/>
          <w:spacing w:val="-8"/>
        </w:rPr>
        <w:t> </w:t>
      </w:r>
      <w:r>
        <w:rPr>
          <w:color w:val="231F20"/>
        </w:rPr>
        <w:t>lượng xứ thức có tánh là bốn ấm.</w:t>
      </w:r>
    </w:p>
    <w:p>
      <w:pPr>
        <w:pStyle w:val="BodyText"/>
        <w:spacing w:line="273" w:lineRule="auto" w:before="106"/>
        <w:ind w:right="127"/>
      </w:pPr>
      <w:r>
        <w:rPr>
          <w:color w:val="231F20"/>
        </w:rPr>
        <w:t>Về cõi: Tám nhất thiết nhập đầu thuộc cõi sắc. Nhất thiết nhập của vô lượng xứ không, vô lượng xứ thức thuộc cõi vô sắc.</w:t>
      </w:r>
    </w:p>
    <w:p>
      <w:pPr>
        <w:pStyle w:val="BodyText"/>
        <w:spacing w:line="273" w:lineRule="auto" w:before="106"/>
        <w:ind w:right="127"/>
      </w:pPr>
      <w:r>
        <w:rPr>
          <w:color w:val="231F20"/>
        </w:rPr>
        <w:t>Về</w:t>
      </w:r>
      <w:r>
        <w:rPr>
          <w:color w:val="231F20"/>
          <w:spacing w:val="-6"/>
        </w:rPr>
        <w:t> </w:t>
      </w:r>
      <w:r>
        <w:rPr>
          <w:color w:val="231F20"/>
        </w:rPr>
        <w:t>địa:</w:t>
      </w:r>
      <w:r>
        <w:rPr>
          <w:color w:val="231F20"/>
          <w:spacing w:val="-11"/>
        </w:rPr>
        <w:t> </w:t>
      </w:r>
      <w:r>
        <w:rPr>
          <w:color w:val="231F20"/>
        </w:rPr>
        <w:t>Tám</w:t>
      </w:r>
      <w:r>
        <w:rPr>
          <w:color w:val="231F20"/>
          <w:spacing w:val="-6"/>
        </w:rPr>
        <w:t> </w:t>
      </w:r>
      <w:r>
        <w:rPr>
          <w:color w:val="231F20"/>
        </w:rPr>
        <w:t>nhất</w:t>
      </w:r>
      <w:r>
        <w:rPr>
          <w:color w:val="231F20"/>
          <w:spacing w:val="-6"/>
        </w:rPr>
        <w:t> </w:t>
      </w:r>
      <w:r>
        <w:rPr>
          <w:color w:val="231F20"/>
        </w:rPr>
        <w:t>thiết</w:t>
      </w:r>
      <w:r>
        <w:rPr>
          <w:color w:val="231F20"/>
          <w:spacing w:val="-6"/>
        </w:rPr>
        <w:t> </w:t>
      </w:r>
      <w:r>
        <w:rPr>
          <w:color w:val="231F20"/>
        </w:rPr>
        <w:t>nhập</w:t>
      </w:r>
      <w:r>
        <w:rPr>
          <w:color w:val="231F20"/>
          <w:spacing w:val="-6"/>
        </w:rPr>
        <w:t> </w:t>
      </w:r>
      <w:r>
        <w:rPr>
          <w:color w:val="231F20"/>
        </w:rPr>
        <w:t>đầu</w:t>
      </w:r>
      <w:r>
        <w:rPr>
          <w:color w:val="231F20"/>
          <w:spacing w:val="-6"/>
        </w:rPr>
        <w:t> </w:t>
      </w:r>
      <w:r>
        <w:rPr>
          <w:color w:val="231F20"/>
        </w:rPr>
        <w:t>là</w:t>
      </w:r>
      <w:r>
        <w:rPr>
          <w:color w:val="231F20"/>
          <w:spacing w:val="-6"/>
        </w:rPr>
        <w:t> </w:t>
      </w:r>
      <w:r>
        <w:rPr>
          <w:color w:val="231F20"/>
        </w:rPr>
        <w:t>thuộc</w:t>
      </w:r>
      <w:r>
        <w:rPr>
          <w:color w:val="231F20"/>
          <w:spacing w:val="-6"/>
        </w:rPr>
        <w:t> </w:t>
      </w:r>
      <w:r>
        <w:rPr>
          <w:color w:val="231F20"/>
        </w:rPr>
        <w:t>địa</w:t>
      </w:r>
      <w:r>
        <w:rPr>
          <w:color w:val="231F20"/>
          <w:spacing w:val="-6"/>
        </w:rPr>
        <w:t> </w:t>
      </w:r>
      <w:r>
        <w:rPr>
          <w:color w:val="231F20"/>
        </w:rPr>
        <w:t>bốn</w:t>
      </w:r>
      <w:r>
        <w:rPr>
          <w:color w:val="231F20"/>
          <w:spacing w:val="-6"/>
        </w:rPr>
        <w:t> </w:t>
      </w:r>
      <w:r>
        <w:rPr>
          <w:color w:val="231F20"/>
        </w:rPr>
        <w:t>thiền</w:t>
      </w:r>
      <w:r>
        <w:rPr>
          <w:color w:val="231F20"/>
          <w:spacing w:val="-6"/>
        </w:rPr>
        <w:t> </w:t>
      </w:r>
      <w:r>
        <w:rPr>
          <w:color w:val="231F20"/>
        </w:rPr>
        <w:t>căn</w:t>
      </w:r>
      <w:r>
        <w:rPr>
          <w:color w:val="231F20"/>
          <w:spacing w:val="-6"/>
        </w:rPr>
        <w:t> </w:t>
      </w:r>
      <w:r>
        <w:rPr>
          <w:color w:val="231F20"/>
          <w:spacing w:val="-3"/>
        </w:rPr>
        <w:t>bản. </w:t>
      </w:r>
      <w:r>
        <w:rPr>
          <w:color w:val="231F20"/>
        </w:rPr>
        <w:t>Vì sao? Vì từ tịnh giải thoát thành tám nhất thiết nhập. Nhất thiết nhập của vô lượng xứ không là địa vô lượng xứ không. Nhất thiết nhập của vô lượng xứ thức tức địa vô lượng xứ thức.</w:t>
      </w:r>
    </w:p>
    <w:p>
      <w:pPr>
        <w:pStyle w:val="BodyText"/>
        <w:spacing w:before="104"/>
        <w:ind w:left="960" w:firstLine="0"/>
      </w:pPr>
      <w:r>
        <w:rPr>
          <w:color w:val="231F20"/>
        </w:rPr>
        <w:t>Về chỗ dựa: Hết thảy đều dựa vào cõi dục.</w:t>
      </w:r>
    </w:p>
    <w:p>
      <w:pPr>
        <w:pStyle w:val="BodyText"/>
        <w:spacing w:line="273" w:lineRule="auto" w:before="149"/>
        <w:ind w:right="128"/>
      </w:pPr>
      <w:r>
        <w:rPr>
          <w:color w:val="231F20"/>
        </w:rPr>
        <w:t>Về</w:t>
      </w:r>
      <w:r>
        <w:rPr>
          <w:color w:val="231F20"/>
          <w:spacing w:val="-5"/>
        </w:rPr>
        <w:t> </w:t>
      </w:r>
      <w:r>
        <w:rPr>
          <w:color w:val="231F20"/>
        </w:rPr>
        <w:t>hành:</w:t>
      </w:r>
      <w:r>
        <w:rPr>
          <w:color w:val="231F20"/>
          <w:spacing w:val="-9"/>
        </w:rPr>
        <w:t> </w:t>
      </w:r>
      <w:r>
        <w:rPr>
          <w:color w:val="231F20"/>
        </w:rPr>
        <w:t>Tám</w:t>
      </w:r>
      <w:r>
        <w:rPr>
          <w:color w:val="231F20"/>
          <w:spacing w:val="-4"/>
        </w:rPr>
        <w:t> </w:t>
      </w:r>
      <w:r>
        <w:rPr>
          <w:color w:val="231F20"/>
        </w:rPr>
        <w:t>nhất</w:t>
      </w:r>
      <w:r>
        <w:rPr>
          <w:color w:val="231F20"/>
          <w:spacing w:val="-5"/>
        </w:rPr>
        <w:t> </w:t>
      </w:r>
      <w:r>
        <w:rPr>
          <w:color w:val="231F20"/>
        </w:rPr>
        <w:t>thiết</w:t>
      </w:r>
      <w:r>
        <w:rPr>
          <w:color w:val="231F20"/>
          <w:spacing w:val="-4"/>
        </w:rPr>
        <w:t> </w:t>
      </w:r>
      <w:r>
        <w:rPr>
          <w:color w:val="231F20"/>
        </w:rPr>
        <w:t>nhập</w:t>
      </w:r>
      <w:r>
        <w:rPr>
          <w:color w:val="231F20"/>
          <w:spacing w:val="-4"/>
        </w:rPr>
        <w:t> </w:t>
      </w:r>
      <w:r>
        <w:rPr>
          <w:color w:val="231F20"/>
        </w:rPr>
        <w:t>đầu</w:t>
      </w:r>
      <w:r>
        <w:rPr>
          <w:color w:val="231F20"/>
          <w:spacing w:val="-5"/>
        </w:rPr>
        <w:t> </w:t>
      </w:r>
      <w:r>
        <w:rPr>
          <w:color w:val="231F20"/>
        </w:rPr>
        <w:t>là</w:t>
      </w:r>
      <w:r>
        <w:rPr>
          <w:color w:val="231F20"/>
          <w:spacing w:val="-4"/>
        </w:rPr>
        <w:t> </w:t>
      </w:r>
      <w:r>
        <w:rPr>
          <w:color w:val="231F20"/>
        </w:rPr>
        <w:t>hành</w:t>
      </w:r>
      <w:r>
        <w:rPr>
          <w:color w:val="231F20"/>
          <w:spacing w:val="-4"/>
        </w:rPr>
        <w:t> </w:t>
      </w:r>
      <w:r>
        <w:rPr>
          <w:color w:val="231F20"/>
        </w:rPr>
        <w:t>tịnh.</w:t>
      </w:r>
      <w:r>
        <w:rPr>
          <w:color w:val="231F20"/>
          <w:spacing w:val="-5"/>
        </w:rPr>
        <w:t> </w:t>
      </w:r>
      <w:r>
        <w:rPr>
          <w:color w:val="231F20"/>
        </w:rPr>
        <w:t>Nhất</w:t>
      </w:r>
      <w:r>
        <w:rPr>
          <w:color w:val="231F20"/>
          <w:spacing w:val="-4"/>
        </w:rPr>
        <w:t> </w:t>
      </w:r>
      <w:r>
        <w:rPr>
          <w:color w:val="231F20"/>
        </w:rPr>
        <w:t>thiết</w:t>
      </w:r>
      <w:r>
        <w:rPr>
          <w:color w:val="231F20"/>
          <w:spacing w:val="-4"/>
        </w:rPr>
        <w:t> </w:t>
      </w:r>
      <w:r>
        <w:rPr>
          <w:color w:val="231F20"/>
        </w:rPr>
        <w:t>nhập của vô lượng xứ không, vô lượng xứ thức đều không thiết lập hành.</w:t>
      </w:r>
    </w:p>
    <w:p>
      <w:pPr>
        <w:pStyle w:val="BodyText"/>
        <w:spacing w:line="273" w:lineRule="auto" w:before="106"/>
        <w:ind w:right="126"/>
      </w:pPr>
      <w:r>
        <w:rPr>
          <w:color w:val="231F20"/>
        </w:rPr>
        <w:t>Về duyên: Tám nhất thiết nhập đầu là duyên nơi cõi dục. Nhất thiết</w:t>
      </w:r>
      <w:r>
        <w:rPr>
          <w:color w:val="231F20"/>
          <w:spacing w:val="-7"/>
        </w:rPr>
        <w:t> </w:t>
      </w:r>
      <w:r>
        <w:rPr>
          <w:color w:val="231F20"/>
        </w:rPr>
        <w:t>nhập</w:t>
      </w:r>
      <w:r>
        <w:rPr>
          <w:color w:val="231F20"/>
          <w:spacing w:val="-7"/>
        </w:rPr>
        <w:t> </w:t>
      </w:r>
      <w:r>
        <w:rPr>
          <w:color w:val="231F20"/>
        </w:rPr>
        <w:t>của</w:t>
      </w:r>
      <w:r>
        <w:rPr>
          <w:color w:val="231F20"/>
          <w:spacing w:val="-7"/>
        </w:rPr>
        <w:t> </w:t>
      </w:r>
      <w:r>
        <w:rPr>
          <w:color w:val="231F20"/>
        </w:rPr>
        <w:t>vô</w:t>
      </w:r>
      <w:r>
        <w:rPr>
          <w:color w:val="231F20"/>
          <w:spacing w:val="-7"/>
        </w:rPr>
        <w:t> </w:t>
      </w:r>
      <w:r>
        <w:rPr>
          <w:color w:val="231F20"/>
        </w:rPr>
        <w:t>lượng</w:t>
      </w:r>
      <w:r>
        <w:rPr>
          <w:color w:val="231F20"/>
          <w:spacing w:val="-7"/>
        </w:rPr>
        <w:t> </w:t>
      </w:r>
      <w:r>
        <w:rPr>
          <w:color w:val="231F20"/>
        </w:rPr>
        <w:t>xứ</w:t>
      </w:r>
      <w:r>
        <w:rPr>
          <w:color w:val="231F20"/>
          <w:spacing w:val="-7"/>
        </w:rPr>
        <w:t> </w:t>
      </w:r>
      <w:r>
        <w:rPr>
          <w:color w:val="231F20"/>
        </w:rPr>
        <w:t>không,</w:t>
      </w:r>
      <w:r>
        <w:rPr>
          <w:color w:val="231F20"/>
          <w:spacing w:val="-7"/>
        </w:rPr>
        <w:t> </w:t>
      </w:r>
      <w:r>
        <w:rPr>
          <w:color w:val="231F20"/>
        </w:rPr>
        <w:t>vô</w:t>
      </w:r>
      <w:r>
        <w:rPr>
          <w:color w:val="231F20"/>
          <w:spacing w:val="-7"/>
        </w:rPr>
        <w:t> </w:t>
      </w:r>
      <w:r>
        <w:rPr>
          <w:color w:val="231F20"/>
        </w:rPr>
        <w:t>lượng</w:t>
      </w:r>
      <w:r>
        <w:rPr>
          <w:color w:val="231F20"/>
          <w:spacing w:val="-7"/>
        </w:rPr>
        <w:t> </w:t>
      </w:r>
      <w:r>
        <w:rPr>
          <w:color w:val="231F20"/>
        </w:rPr>
        <w:t>xứ</w:t>
      </w:r>
      <w:r>
        <w:rPr>
          <w:color w:val="231F20"/>
          <w:spacing w:val="-7"/>
        </w:rPr>
        <w:t> </w:t>
      </w:r>
      <w:r>
        <w:rPr>
          <w:color w:val="231F20"/>
        </w:rPr>
        <w:t>thức</w:t>
      </w:r>
      <w:r>
        <w:rPr>
          <w:color w:val="231F20"/>
          <w:spacing w:val="-7"/>
        </w:rPr>
        <w:t> </w:t>
      </w:r>
      <w:r>
        <w:rPr>
          <w:color w:val="231F20"/>
        </w:rPr>
        <w:t>là</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cõi vô</w:t>
      </w:r>
      <w:r>
        <w:rPr>
          <w:color w:val="231F20"/>
          <w:spacing w:val="-1"/>
        </w:rPr>
        <w:t> </w:t>
      </w:r>
      <w:r>
        <w:rPr>
          <w:color w:val="231F20"/>
        </w:rPr>
        <w:t>sắc.</w:t>
      </w:r>
    </w:p>
    <w:p>
      <w:pPr>
        <w:pStyle w:val="BodyText"/>
        <w:spacing w:line="273" w:lineRule="auto" w:before="105"/>
        <w:ind w:right="128"/>
      </w:pPr>
      <w:r>
        <w:rPr>
          <w:color w:val="231F20"/>
        </w:rPr>
        <w:t>Về</w:t>
      </w:r>
      <w:r>
        <w:rPr>
          <w:color w:val="231F20"/>
          <w:spacing w:val="-12"/>
        </w:rPr>
        <w:t> </w:t>
      </w:r>
      <w:r>
        <w:rPr>
          <w:color w:val="231F20"/>
        </w:rPr>
        <w:t>ý</w:t>
      </w:r>
      <w:r>
        <w:rPr>
          <w:color w:val="231F20"/>
          <w:spacing w:val="-11"/>
        </w:rPr>
        <w:t> </w:t>
      </w:r>
      <w:r>
        <w:rPr>
          <w:color w:val="231F20"/>
        </w:rPr>
        <w:t>chỉ</w:t>
      </w:r>
      <w:r>
        <w:rPr>
          <w:color w:val="231F20"/>
          <w:spacing w:val="-12"/>
        </w:rPr>
        <w:t> </w:t>
      </w:r>
      <w:r>
        <w:rPr>
          <w:color w:val="231F20"/>
        </w:rPr>
        <w:t>(Niệm</w:t>
      </w:r>
      <w:r>
        <w:rPr>
          <w:color w:val="231F20"/>
          <w:spacing w:val="-11"/>
        </w:rPr>
        <w:t> </w:t>
      </w:r>
      <w:r>
        <w:rPr>
          <w:color w:val="231F20"/>
        </w:rPr>
        <w:t>xứ):</w:t>
      </w:r>
      <w:r>
        <w:rPr>
          <w:color w:val="231F20"/>
          <w:spacing w:val="-16"/>
        </w:rPr>
        <w:t> </w:t>
      </w:r>
      <w:r>
        <w:rPr>
          <w:color w:val="231F20"/>
        </w:rPr>
        <w:t>Tám</w:t>
      </w:r>
      <w:r>
        <w:rPr>
          <w:color w:val="231F20"/>
          <w:spacing w:val="-12"/>
        </w:rPr>
        <w:t> </w:t>
      </w:r>
      <w:r>
        <w:rPr>
          <w:color w:val="231F20"/>
        </w:rPr>
        <w:t>nhất</w:t>
      </w:r>
      <w:r>
        <w:rPr>
          <w:color w:val="231F20"/>
          <w:spacing w:val="-11"/>
        </w:rPr>
        <w:t> </w:t>
      </w:r>
      <w:r>
        <w:rPr>
          <w:color w:val="231F20"/>
        </w:rPr>
        <w:t>thiết</w:t>
      </w:r>
      <w:r>
        <w:rPr>
          <w:color w:val="231F20"/>
          <w:spacing w:val="-11"/>
        </w:rPr>
        <w:t> </w:t>
      </w:r>
      <w:r>
        <w:rPr>
          <w:color w:val="231F20"/>
        </w:rPr>
        <w:t>nhập</w:t>
      </w:r>
      <w:r>
        <w:rPr>
          <w:color w:val="231F20"/>
          <w:spacing w:val="-12"/>
        </w:rPr>
        <w:t> </w:t>
      </w:r>
      <w:r>
        <w:rPr>
          <w:color w:val="231F20"/>
        </w:rPr>
        <w:t>đầu</w:t>
      </w:r>
      <w:r>
        <w:rPr>
          <w:color w:val="231F20"/>
          <w:spacing w:val="-11"/>
        </w:rPr>
        <w:t> </w:t>
      </w:r>
      <w:r>
        <w:rPr>
          <w:color w:val="231F20"/>
        </w:rPr>
        <w:t>là</w:t>
      </w:r>
      <w:r>
        <w:rPr>
          <w:color w:val="231F20"/>
          <w:spacing w:val="-11"/>
        </w:rPr>
        <w:t> </w:t>
      </w:r>
      <w:r>
        <w:rPr>
          <w:color w:val="231F20"/>
        </w:rPr>
        <w:t>thân</w:t>
      </w:r>
      <w:r>
        <w:rPr>
          <w:color w:val="231F20"/>
          <w:spacing w:val="-12"/>
        </w:rPr>
        <w:t> </w:t>
      </w:r>
      <w:r>
        <w:rPr>
          <w:color w:val="231F20"/>
        </w:rPr>
        <w:t>ý</w:t>
      </w:r>
      <w:r>
        <w:rPr>
          <w:color w:val="231F20"/>
          <w:spacing w:val="-11"/>
        </w:rPr>
        <w:t> </w:t>
      </w:r>
      <w:r>
        <w:rPr>
          <w:color w:val="231F20"/>
        </w:rPr>
        <w:t>chỉ.</w:t>
      </w:r>
      <w:r>
        <w:rPr>
          <w:color w:val="231F20"/>
          <w:spacing w:val="-11"/>
        </w:rPr>
        <w:t> </w:t>
      </w:r>
      <w:r>
        <w:rPr>
          <w:color w:val="231F20"/>
        </w:rPr>
        <w:t>Nhất thiết nhập của vô lượng xứ không, vô lượng xứ thức là ba ý chỉ.</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2"/>
      </w:pPr>
      <w:r>
        <w:rPr>
          <w:color w:val="231F20"/>
        </w:rPr>
        <w:t>Về</w:t>
      </w:r>
      <w:r>
        <w:rPr>
          <w:color w:val="231F20"/>
          <w:spacing w:val="-17"/>
        </w:rPr>
        <w:t> </w:t>
      </w:r>
      <w:r>
        <w:rPr>
          <w:color w:val="231F20"/>
        </w:rPr>
        <w:t>trí:</w:t>
      </w:r>
      <w:r>
        <w:rPr>
          <w:color w:val="231F20"/>
          <w:spacing w:val="-22"/>
        </w:rPr>
        <w:t> </w:t>
      </w:r>
      <w:r>
        <w:rPr>
          <w:color w:val="231F20"/>
        </w:rPr>
        <w:t>Tám</w:t>
      </w:r>
      <w:r>
        <w:rPr>
          <w:color w:val="231F20"/>
          <w:spacing w:val="-17"/>
        </w:rPr>
        <w:t> </w:t>
      </w:r>
      <w:r>
        <w:rPr>
          <w:color w:val="231F20"/>
        </w:rPr>
        <w:t>nhất</w:t>
      </w:r>
      <w:r>
        <w:rPr>
          <w:color w:val="231F20"/>
          <w:spacing w:val="-17"/>
        </w:rPr>
        <w:t> </w:t>
      </w:r>
      <w:r>
        <w:rPr>
          <w:color w:val="231F20"/>
        </w:rPr>
        <w:t>thiết</w:t>
      </w:r>
      <w:r>
        <w:rPr>
          <w:color w:val="231F20"/>
          <w:spacing w:val="-16"/>
        </w:rPr>
        <w:t> </w:t>
      </w:r>
      <w:r>
        <w:rPr>
          <w:color w:val="231F20"/>
        </w:rPr>
        <w:t>nhập</w:t>
      </w:r>
      <w:r>
        <w:rPr>
          <w:color w:val="231F20"/>
          <w:spacing w:val="-17"/>
        </w:rPr>
        <w:t> </w:t>
      </w:r>
      <w:r>
        <w:rPr>
          <w:color w:val="231F20"/>
        </w:rPr>
        <w:t>đầu</w:t>
      </w:r>
      <w:r>
        <w:rPr>
          <w:color w:val="231F20"/>
          <w:spacing w:val="-17"/>
        </w:rPr>
        <w:t> </w:t>
      </w:r>
      <w:r>
        <w:rPr>
          <w:color w:val="231F20"/>
        </w:rPr>
        <w:t>tuy</w:t>
      </w:r>
      <w:r>
        <w:rPr>
          <w:color w:val="231F20"/>
          <w:spacing w:val="-17"/>
        </w:rPr>
        <w:t> </w:t>
      </w:r>
      <w:r>
        <w:rPr>
          <w:color w:val="231F20"/>
        </w:rPr>
        <w:t>tánh</w:t>
      </w:r>
      <w:r>
        <w:rPr>
          <w:color w:val="231F20"/>
          <w:spacing w:val="-16"/>
        </w:rPr>
        <w:t> </w:t>
      </w:r>
      <w:r>
        <w:rPr>
          <w:color w:val="231F20"/>
        </w:rPr>
        <w:t>không</w:t>
      </w:r>
      <w:r>
        <w:rPr>
          <w:color w:val="231F20"/>
          <w:spacing w:val="-17"/>
        </w:rPr>
        <w:t> </w:t>
      </w:r>
      <w:r>
        <w:rPr>
          <w:color w:val="231F20"/>
        </w:rPr>
        <w:t>phải</w:t>
      </w:r>
      <w:r>
        <w:rPr>
          <w:color w:val="231F20"/>
          <w:spacing w:val="-17"/>
        </w:rPr>
        <w:t> </w:t>
      </w:r>
      <w:r>
        <w:rPr>
          <w:color w:val="231F20"/>
        </w:rPr>
        <w:t>là</w:t>
      </w:r>
      <w:r>
        <w:rPr>
          <w:color w:val="231F20"/>
          <w:spacing w:val="-17"/>
        </w:rPr>
        <w:t> </w:t>
      </w:r>
      <w:r>
        <w:rPr>
          <w:color w:val="231F20"/>
        </w:rPr>
        <w:t>trí,</w:t>
      </w:r>
      <w:r>
        <w:rPr>
          <w:color w:val="231F20"/>
          <w:spacing w:val="-16"/>
        </w:rPr>
        <w:t> </w:t>
      </w:r>
      <w:r>
        <w:rPr>
          <w:color w:val="231F20"/>
          <w:spacing w:val="-3"/>
        </w:rPr>
        <w:t>nhưng </w:t>
      </w:r>
      <w:r>
        <w:rPr>
          <w:color w:val="231F20"/>
        </w:rPr>
        <w:t>tương ưng với đẳng trí. Nhất thiết nhập của vô lượng xứ không, vô lượng xứ thức là đẳng trí.</w:t>
      </w:r>
    </w:p>
    <w:p>
      <w:pPr>
        <w:pStyle w:val="BodyText"/>
        <w:spacing w:before="116"/>
        <w:ind w:left="677" w:firstLine="0"/>
      </w:pPr>
      <w:r>
        <w:rPr>
          <w:color w:val="231F20"/>
        </w:rPr>
        <w:t>Về định: Không phải là định.</w:t>
      </w:r>
    </w:p>
    <w:p>
      <w:pPr>
        <w:pStyle w:val="BodyText"/>
        <w:spacing w:before="152"/>
        <w:ind w:left="677" w:firstLine="0"/>
        <w:jc w:val="left"/>
      </w:pPr>
      <w:r>
        <w:rPr>
          <w:color w:val="231F20"/>
        </w:rPr>
        <w:t>Về thọ: Tất cả tương ưng với xả căn.</w:t>
      </w:r>
    </w:p>
    <w:p>
      <w:pPr>
        <w:pStyle w:val="BodyText"/>
        <w:spacing w:line="271" w:lineRule="auto" w:before="152"/>
        <w:ind w:left="110" w:right="290"/>
        <w:jc w:val="left"/>
      </w:pPr>
      <w:r>
        <w:rPr>
          <w:i/>
          <w:color w:val="231F20"/>
        </w:rPr>
        <w:t>Hỏi:</w:t>
      </w:r>
      <w:r>
        <w:rPr>
          <w:i/>
          <w:color w:val="231F20"/>
          <w:spacing w:val="-12"/>
        </w:rPr>
        <w:t> </w:t>
      </w:r>
      <w:r>
        <w:rPr>
          <w:color w:val="231F20"/>
        </w:rPr>
        <w:t>Mười</w:t>
      </w:r>
      <w:r>
        <w:rPr>
          <w:color w:val="231F20"/>
          <w:spacing w:val="-13"/>
        </w:rPr>
        <w:t> </w:t>
      </w:r>
      <w:r>
        <w:rPr>
          <w:color w:val="231F20"/>
        </w:rPr>
        <w:t>nhất</w:t>
      </w:r>
      <w:r>
        <w:rPr>
          <w:color w:val="231F20"/>
          <w:spacing w:val="-11"/>
        </w:rPr>
        <w:t> </w:t>
      </w:r>
      <w:r>
        <w:rPr>
          <w:color w:val="231F20"/>
        </w:rPr>
        <w:t>thiết</w:t>
      </w:r>
      <w:r>
        <w:rPr>
          <w:color w:val="231F20"/>
          <w:spacing w:val="-12"/>
        </w:rPr>
        <w:t> </w:t>
      </w:r>
      <w:r>
        <w:rPr>
          <w:color w:val="231F20"/>
        </w:rPr>
        <w:t>nhập:</w:t>
      </w:r>
      <w:r>
        <w:rPr>
          <w:color w:val="231F20"/>
          <w:spacing w:val="-12"/>
        </w:rPr>
        <w:t> </w:t>
      </w:r>
      <w:r>
        <w:rPr>
          <w:color w:val="231F20"/>
        </w:rPr>
        <w:t>Nên</w:t>
      </w:r>
      <w:r>
        <w:rPr>
          <w:color w:val="231F20"/>
          <w:spacing w:val="-12"/>
        </w:rPr>
        <w:t> </w:t>
      </w:r>
      <w:r>
        <w:rPr>
          <w:color w:val="231F20"/>
        </w:rPr>
        <w:t>nói</w:t>
      </w:r>
      <w:r>
        <w:rPr>
          <w:color w:val="231F20"/>
          <w:spacing w:val="-11"/>
        </w:rPr>
        <w:t> </w:t>
      </w:r>
      <w:r>
        <w:rPr>
          <w:color w:val="231F20"/>
        </w:rPr>
        <w:t>là</w:t>
      </w:r>
      <w:r>
        <w:rPr>
          <w:color w:val="231F20"/>
          <w:spacing w:val="-12"/>
        </w:rPr>
        <w:t> </w:t>
      </w:r>
      <w:r>
        <w:rPr>
          <w:color w:val="231F20"/>
        </w:rPr>
        <w:t>quá</w:t>
      </w:r>
      <w:r>
        <w:rPr>
          <w:color w:val="231F20"/>
          <w:spacing w:val="-11"/>
        </w:rPr>
        <w:t> </w:t>
      </w:r>
      <w:r>
        <w:rPr>
          <w:color w:val="231F20"/>
        </w:rPr>
        <w:t>khứ,</w:t>
      </w:r>
      <w:r>
        <w:rPr>
          <w:color w:val="231F20"/>
          <w:spacing w:val="-12"/>
        </w:rPr>
        <w:t> </w:t>
      </w:r>
      <w:r>
        <w:rPr>
          <w:color w:val="231F20"/>
        </w:rPr>
        <w:t>nên</w:t>
      </w:r>
      <w:r>
        <w:rPr>
          <w:color w:val="231F20"/>
          <w:spacing w:val="-12"/>
        </w:rPr>
        <w:t> </w:t>
      </w:r>
      <w:r>
        <w:rPr>
          <w:color w:val="231F20"/>
        </w:rPr>
        <w:t>nói</w:t>
      </w:r>
      <w:r>
        <w:rPr>
          <w:color w:val="231F20"/>
          <w:spacing w:val="-11"/>
        </w:rPr>
        <w:t> </w:t>
      </w:r>
      <w:r>
        <w:rPr>
          <w:color w:val="231F20"/>
        </w:rPr>
        <w:t>là</w:t>
      </w:r>
      <w:r>
        <w:rPr>
          <w:color w:val="231F20"/>
          <w:spacing w:val="-12"/>
        </w:rPr>
        <w:t> </w:t>
      </w:r>
      <w:r>
        <w:rPr>
          <w:color w:val="231F20"/>
        </w:rPr>
        <w:t>vị</w:t>
      </w:r>
      <w:r>
        <w:rPr>
          <w:color w:val="231F20"/>
          <w:spacing w:val="-11"/>
        </w:rPr>
        <w:t> </w:t>
      </w:r>
      <w:r>
        <w:rPr>
          <w:color w:val="231F20"/>
        </w:rPr>
        <w:t>lai, hay nên nói là hiện tại?</w:t>
      </w:r>
    </w:p>
    <w:p>
      <w:pPr>
        <w:pStyle w:val="BodyText"/>
        <w:spacing w:line="271" w:lineRule="auto"/>
        <w:ind w:left="110" w:right="323"/>
        <w:jc w:val="left"/>
      </w:pPr>
      <w:r>
        <w:rPr>
          <w:i/>
          <w:color w:val="231F20"/>
        </w:rPr>
        <w:t>Đáp: </w:t>
      </w:r>
      <w:r>
        <w:rPr>
          <w:color w:val="231F20"/>
        </w:rPr>
        <w:t>Mười nhất thiết nhập nên nói là quá khứ, nên nói là vị lai, nên nói là hiện tại.</w:t>
      </w:r>
    </w:p>
    <w:p>
      <w:pPr>
        <w:pStyle w:val="BodyText"/>
        <w:spacing w:line="271" w:lineRule="auto"/>
        <w:ind w:left="110" w:right="290"/>
        <w:jc w:val="left"/>
      </w:pPr>
      <w:r>
        <w:rPr>
          <w:i/>
          <w:color w:val="231F20"/>
        </w:rPr>
        <w:t>Hỏi: </w:t>
      </w:r>
      <w:r>
        <w:rPr>
          <w:color w:val="231F20"/>
        </w:rPr>
        <w:t>Nên nói là duyên nơi quá khứ, nên nói là duyên nơi vị lai, hay nên nói là duyên nơi hiện tại?</w:t>
      </w:r>
    </w:p>
    <w:p>
      <w:pPr>
        <w:pStyle w:val="BodyText"/>
        <w:ind w:left="677" w:firstLine="0"/>
        <w:jc w:val="left"/>
      </w:pPr>
      <w:r>
        <w:rPr>
          <w:i/>
          <w:color w:val="231F20"/>
        </w:rPr>
        <w:t>Đáp: </w:t>
      </w:r>
      <w:r>
        <w:rPr>
          <w:color w:val="231F20"/>
        </w:rPr>
        <w:t>Nên nói là duyên nơi ba đời.</w:t>
      </w:r>
    </w:p>
    <w:p>
      <w:pPr>
        <w:pStyle w:val="BodyText"/>
        <w:spacing w:before="152"/>
        <w:ind w:left="677" w:firstLine="0"/>
        <w:jc w:val="left"/>
      </w:pPr>
      <w:r>
        <w:rPr>
          <w:i/>
          <w:color w:val="231F20"/>
        </w:rPr>
        <w:t>Hỏi: </w:t>
      </w:r>
      <w:r>
        <w:rPr>
          <w:color w:val="231F20"/>
        </w:rPr>
        <w:t>Nên nói là duyên nơi danh hay nên nói là duyên nơi nghĩa?</w:t>
      </w:r>
    </w:p>
    <w:p>
      <w:pPr>
        <w:pStyle w:val="BodyText"/>
        <w:spacing w:before="152"/>
        <w:ind w:left="677" w:firstLine="0"/>
        <w:jc w:val="left"/>
      </w:pPr>
      <w:r>
        <w:rPr>
          <w:i/>
          <w:color w:val="231F20"/>
        </w:rPr>
        <w:t>Đáp: </w:t>
      </w:r>
      <w:r>
        <w:rPr>
          <w:color w:val="231F20"/>
        </w:rPr>
        <w:t>Nên nói là duyên nơi danh, duyên nơi nghĩa.</w:t>
      </w:r>
    </w:p>
    <w:p>
      <w:pPr>
        <w:pStyle w:val="BodyText"/>
        <w:spacing w:line="271" w:lineRule="auto" w:before="153"/>
        <w:ind w:left="110"/>
        <w:jc w:val="left"/>
      </w:pPr>
      <w:r>
        <w:rPr>
          <w:i/>
          <w:color w:val="231F20"/>
        </w:rPr>
        <w:t>Hỏi: </w:t>
      </w:r>
      <w:r>
        <w:rPr>
          <w:color w:val="231F20"/>
        </w:rPr>
        <w:t>Nên nói là duyên nơi ý mình hay nên nói là duyên nơi ý người khác?</w:t>
      </w:r>
    </w:p>
    <w:p>
      <w:pPr>
        <w:pStyle w:val="BodyText"/>
        <w:ind w:left="677" w:firstLine="0"/>
        <w:jc w:val="left"/>
      </w:pPr>
      <w:r>
        <w:rPr>
          <w:i/>
          <w:color w:val="231F20"/>
        </w:rPr>
        <w:t>Đáp: </w:t>
      </w:r>
      <w:r>
        <w:rPr>
          <w:color w:val="231F20"/>
        </w:rPr>
        <w:t>Nên nói là duyên nơi ý mình, duyên nơi ý người khác.</w:t>
      </w:r>
    </w:p>
    <w:p>
      <w:pPr>
        <w:pStyle w:val="BodyText"/>
        <w:spacing w:line="271" w:lineRule="auto" w:before="152"/>
        <w:ind w:left="110"/>
        <w:jc w:val="left"/>
      </w:pPr>
      <w:r>
        <w:rPr>
          <w:color w:val="231F20"/>
        </w:rPr>
        <w:t>Đây là tánh của mười nhất thiết nhập, là thể tướng hiện có nơi thân.</w:t>
      </w:r>
    </w:p>
    <w:p>
      <w:pPr>
        <w:pStyle w:val="BodyText"/>
        <w:spacing w:line="362" w:lineRule="auto"/>
        <w:ind w:left="677" w:right="330" w:firstLine="0"/>
        <w:jc w:val="left"/>
      </w:pPr>
      <w:r>
        <w:rPr>
          <w:color w:val="231F20"/>
        </w:rPr>
        <w:t>Đã nói về tánh của nhất thiết nhập, tiếp theo là nói về hành. </w:t>
      </w:r>
      <w:r>
        <w:rPr>
          <w:i/>
          <w:color w:val="231F20"/>
        </w:rPr>
        <w:t>Hỏi: </w:t>
      </w:r>
      <w:r>
        <w:rPr>
          <w:color w:val="231F20"/>
        </w:rPr>
        <w:t>Vì sao nói là nhất thiết nhập? Nhất thiết nhập có nghĩa gì? </w:t>
      </w:r>
      <w:r>
        <w:rPr>
          <w:i/>
          <w:color w:val="231F20"/>
        </w:rPr>
        <w:t>Đáp: </w:t>
      </w:r>
      <w:r>
        <w:rPr>
          <w:color w:val="231F20"/>
        </w:rPr>
        <w:t>Vì duyên khắp nên gọi là nhất thiết nhập.</w:t>
      </w:r>
    </w:p>
    <w:p>
      <w:pPr>
        <w:pStyle w:val="BodyText"/>
        <w:spacing w:line="271" w:lineRule="auto" w:before="0"/>
        <w:ind w:left="110" w:right="290"/>
        <w:jc w:val="left"/>
      </w:pPr>
      <w:r>
        <w:rPr>
          <w:color w:val="231F20"/>
        </w:rPr>
        <w:t>Mười nhất thiết nhập: Này Tỳ-kheo, đây là nhất thiết nhập của đất: Nghĩa là duyên khắp.</w:t>
      </w:r>
    </w:p>
    <w:p>
      <w:pPr>
        <w:pStyle w:val="BodyText"/>
        <w:spacing w:line="273" w:lineRule="auto" w:before="113"/>
        <w:ind w:left="110" w:right="290"/>
        <w:jc w:val="left"/>
      </w:pPr>
      <w:r>
        <w:rPr>
          <w:color w:val="231F20"/>
        </w:rPr>
        <w:t>Một</w:t>
      </w:r>
      <w:r>
        <w:rPr>
          <w:color w:val="231F20"/>
          <w:spacing w:val="-11"/>
        </w:rPr>
        <w:t> </w:t>
      </w:r>
      <w:r>
        <w:rPr>
          <w:color w:val="231F20"/>
        </w:rPr>
        <w:t>tư</w:t>
      </w:r>
      <w:r>
        <w:rPr>
          <w:color w:val="231F20"/>
          <w:spacing w:val="-10"/>
        </w:rPr>
        <w:t> </w:t>
      </w:r>
      <w:r>
        <w:rPr>
          <w:color w:val="231F20"/>
        </w:rPr>
        <w:t>duy:</w:t>
      </w:r>
      <w:r>
        <w:rPr>
          <w:color w:val="231F20"/>
          <w:spacing w:val="-11"/>
        </w:rPr>
        <w:t> </w:t>
      </w:r>
      <w:r>
        <w:rPr>
          <w:color w:val="231F20"/>
        </w:rPr>
        <w:t>Một:</w:t>
      </w:r>
      <w:r>
        <w:rPr>
          <w:color w:val="231F20"/>
          <w:spacing w:val="-10"/>
        </w:rPr>
        <w:t> </w:t>
      </w:r>
      <w:r>
        <w:rPr>
          <w:color w:val="231F20"/>
        </w:rPr>
        <w:t>Là</w:t>
      </w:r>
      <w:r>
        <w:rPr>
          <w:color w:val="231F20"/>
          <w:spacing w:val="-11"/>
        </w:rPr>
        <w:t> </w:t>
      </w:r>
      <w:r>
        <w:rPr>
          <w:color w:val="231F20"/>
        </w:rPr>
        <w:t>theo</w:t>
      </w:r>
      <w:r>
        <w:rPr>
          <w:color w:val="231F20"/>
          <w:spacing w:val="-10"/>
        </w:rPr>
        <w:t> </w:t>
      </w:r>
      <w:r>
        <w:rPr>
          <w:color w:val="231F20"/>
        </w:rPr>
        <w:t>số</w:t>
      </w:r>
      <w:r>
        <w:rPr>
          <w:color w:val="231F20"/>
          <w:spacing w:val="-11"/>
        </w:rPr>
        <w:t> </w:t>
      </w:r>
      <w:r>
        <w:rPr>
          <w:color w:val="231F20"/>
        </w:rPr>
        <w:t>thứ</w:t>
      </w:r>
      <w:r>
        <w:rPr>
          <w:color w:val="231F20"/>
          <w:spacing w:val="-10"/>
        </w:rPr>
        <w:t> </w:t>
      </w:r>
      <w:r>
        <w:rPr>
          <w:color w:val="231F20"/>
        </w:rPr>
        <w:t>tự</w:t>
      </w:r>
      <w:r>
        <w:rPr>
          <w:color w:val="231F20"/>
          <w:spacing w:val="-11"/>
        </w:rPr>
        <w:t> </w:t>
      </w:r>
      <w:r>
        <w:rPr>
          <w:color w:val="231F20"/>
        </w:rPr>
        <w:t>thì</w:t>
      </w:r>
      <w:r>
        <w:rPr>
          <w:color w:val="231F20"/>
          <w:spacing w:val="-10"/>
        </w:rPr>
        <w:t> </w:t>
      </w:r>
      <w:r>
        <w:rPr>
          <w:color w:val="231F20"/>
        </w:rPr>
        <w:t>có</w:t>
      </w:r>
      <w:r>
        <w:rPr>
          <w:color w:val="231F20"/>
          <w:spacing w:val="-10"/>
        </w:rPr>
        <w:t> </w:t>
      </w:r>
      <w:r>
        <w:rPr>
          <w:color w:val="231F20"/>
        </w:rPr>
        <w:t>một.</w:t>
      </w:r>
      <w:r>
        <w:rPr>
          <w:color w:val="231F20"/>
          <w:spacing w:val="-16"/>
        </w:rPr>
        <w:t> </w:t>
      </w:r>
      <w:r>
        <w:rPr>
          <w:color w:val="231F20"/>
        </w:rPr>
        <w:t>Thuận</w:t>
      </w:r>
      <w:r>
        <w:rPr>
          <w:color w:val="231F20"/>
          <w:spacing w:val="-10"/>
        </w:rPr>
        <w:t> </w:t>
      </w:r>
      <w:r>
        <w:rPr>
          <w:color w:val="231F20"/>
        </w:rPr>
        <w:t>với</w:t>
      </w:r>
      <w:r>
        <w:rPr>
          <w:color w:val="231F20"/>
          <w:spacing w:val="-11"/>
        </w:rPr>
        <w:t> </w:t>
      </w:r>
      <w:r>
        <w:rPr>
          <w:color w:val="231F20"/>
        </w:rPr>
        <w:t>số</w:t>
      </w:r>
      <w:r>
        <w:rPr>
          <w:color w:val="231F20"/>
          <w:spacing w:val="-10"/>
        </w:rPr>
        <w:t> </w:t>
      </w:r>
      <w:r>
        <w:rPr>
          <w:color w:val="231F20"/>
        </w:rPr>
        <w:t>thứ lớp tức có một. Lại nữa, theo thứ lớp chánh thọ tức có</w:t>
      </w:r>
      <w:r>
        <w:rPr>
          <w:color w:val="231F20"/>
          <w:spacing w:val="-1"/>
        </w:rPr>
        <w:t> </w:t>
      </w:r>
      <w:r>
        <w:rPr>
          <w:color w:val="231F20"/>
        </w:rPr>
        <w:t>một.</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Các phương: Là bốn phương và bốn hướng.</w:t>
      </w:r>
    </w:p>
    <w:p>
      <w:pPr>
        <w:pStyle w:val="BodyText"/>
        <w:spacing w:line="367" w:lineRule="auto" w:before="158"/>
        <w:ind w:left="960" w:right="290" w:firstLine="0"/>
        <w:jc w:val="left"/>
      </w:pPr>
      <w:r>
        <w:rPr>
          <w:color w:val="231F20"/>
        </w:rPr>
        <w:t>Trên, dưới: Trên tức phương trên, dưới tức phương dưới. Không có hai: Là không cùng có, không phân tán.</w:t>
      </w:r>
    </w:p>
    <w:p>
      <w:pPr>
        <w:pStyle w:val="BodyText"/>
        <w:spacing w:before="0"/>
        <w:ind w:left="960" w:firstLine="0"/>
        <w:jc w:val="left"/>
      </w:pPr>
      <w:r>
        <w:rPr>
          <w:color w:val="231F20"/>
        </w:rPr>
        <w:t>Vô lượng: Là vô lượng, vô hạn, không thể tính kể.</w:t>
      </w:r>
    </w:p>
    <w:p>
      <w:pPr>
        <w:pStyle w:val="BodyText"/>
        <w:spacing w:line="276" w:lineRule="auto" w:before="159"/>
        <w:ind w:right="127"/>
      </w:pPr>
      <w:r>
        <w:rPr>
          <w:color w:val="231F20"/>
        </w:rPr>
        <w:t>Nhất thiết nhập của nước, của lửa, của gió. Nhất thiết nhập của các màu xanh, vàng, đỏ, trắng. Nhất thiết nhập của vô lượng xứ không, vô lượng xứ thức.</w:t>
      </w:r>
    </w:p>
    <w:p>
      <w:pPr>
        <w:pStyle w:val="BodyText"/>
        <w:spacing w:before="113"/>
        <w:ind w:left="960" w:firstLine="0"/>
      </w:pPr>
      <w:r>
        <w:rPr>
          <w:color w:val="231F20"/>
        </w:rPr>
        <w:t>Vô lượng nhất thiết nhập: Vì duyên khắp</w:t>
      </w:r>
    </w:p>
    <w:p>
      <w:pPr>
        <w:pStyle w:val="BodyText"/>
        <w:spacing w:line="276" w:lineRule="auto" w:before="159"/>
        <w:ind w:right="127"/>
      </w:pPr>
      <w:r>
        <w:rPr>
          <w:color w:val="231F20"/>
        </w:rPr>
        <w:t>Mười tư duy: Là theo số thứ tự thì có mười. Thuận nơi số thứ lớp tức có mười. Lại nữa, theo thứ lớp của chánh thọ tức có mười.</w:t>
      </w:r>
    </w:p>
    <w:p>
      <w:pPr>
        <w:pStyle w:val="BodyText"/>
        <w:ind w:left="960" w:firstLine="0"/>
      </w:pPr>
      <w:r>
        <w:rPr>
          <w:color w:val="231F20"/>
        </w:rPr>
        <w:t>Các phương: Là bốn phương và bốn hướng.</w:t>
      </w:r>
    </w:p>
    <w:p>
      <w:pPr>
        <w:pStyle w:val="BodyText"/>
        <w:spacing w:line="367" w:lineRule="auto" w:before="158"/>
        <w:ind w:left="960" w:right="736" w:firstLine="0"/>
      </w:pPr>
      <w:r>
        <w:rPr>
          <w:color w:val="231F20"/>
        </w:rPr>
        <w:t>Trên, dưới: </w:t>
      </w:r>
      <w:r>
        <w:rPr>
          <w:color w:val="231F20"/>
          <w:spacing w:val="-3"/>
        </w:rPr>
        <w:t>Trên </w:t>
      </w:r>
      <w:r>
        <w:rPr>
          <w:color w:val="231F20"/>
        </w:rPr>
        <w:t>tức phương trên, dưới tức phương </w:t>
      </w:r>
      <w:r>
        <w:rPr>
          <w:color w:val="231F20"/>
          <w:spacing w:val="-3"/>
        </w:rPr>
        <w:t>dưới. </w:t>
      </w:r>
      <w:r>
        <w:rPr>
          <w:color w:val="231F20"/>
        </w:rPr>
        <w:t>Không có hai: Là không cùng có, không phân tán.</w:t>
      </w:r>
    </w:p>
    <w:p>
      <w:pPr>
        <w:pStyle w:val="BodyText"/>
        <w:spacing w:line="276" w:lineRule="auto" w:before="0"/>
        <w:ind w:right="126"/>
      </w:pPr>
      <w:r>
        <w:rPr>
          <w:color w:val="231F20"/>
        </w:rPr>
        <w:t>Vô</w:t>
      </w:r>
      <w:r>
        <w:rPr>
          <w:color w:val="231F20"/>
          <w:spacing w:val="-11"/>
        </w:rPr>
        <w:t> </w:t>
      </w:r>
      <w:r>
        <w:rPr>
          <w:color w:val="231F20"/>
        </w:rPr>
        <w:t>lượng:</w:t>
      </w:r>
      <w:r>
        <w:rPr>
          <w:color w:val="231F20"/>
          <w:spacing w:val="-10"/>
        </w:rPr>
        <w:t> </w:t>
      </w:r>
      <w:r>
        <w:rPr>
          <w:color w:val="231F20"/>
        </w:rPr>
        <w:t>Là</w:t>
      </w:r>
      <w:r>
        <w:rPr>
          <w:color w:val="231F20"/>
          <w:spacing w:val="-9"/>
        </w:rPr>
        <w:t> </w:t>
      </w:r>
      <w:r>
        <w:rPr>
          <w:color w:val="231F20"/>
        </w:rPr>
        <w:t>không</w:t>
      </w:r>
      <w:r>
        <w:rPr>
          <w:color w:val="231F20"/>
          <w:spacing w:val="-10"/>
        </w:rPr>
        <w:t> </w:t>
      </w:r>
      <w:r>
        <w:rPr>
          <w:color w:val="231F20"/>
        </w:rPr>
        <w:t>thể</w:t>
      </w:r>
      <w:r>
        <w:rPr>
          <w:color w:val="231F20"/>
          <w:spacing w:val="-10"/>
        </w:rPr>
        <w:t> </w:t>
      </w:r>
      <w:r>
        <w:rPr>
          <w:color w:val="231F20"/>
        </w:rPr>
        <w:t>lường</w:t>
      </w:r>
      <w:r>
        <w:rPr>
          <w:color w:val="231F20"/>
          <w:spacing w:val="-10"/>
        </w:rPr>
        <w:t> </w:t>
      </w:r>
      <w:r>
        <w:rPr>
          <w:color w:val="231F20"/>
        </w:rPr>
        <w:t>xét,</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hạn</w:t>
      </w:r>
      <w:r>
        <w:rPr>
          <w:color w:val="231F20"/>
          <w:spacing w:val="-10"/>
        </w:rPr>
        <w:t> </w:t>
      </w:r>
      <w:r>
        <w:rPr>
          <w:color w:val="231F20"/>
        </w:rPr>
        <w:t>lượng,</w:t>
      </w:r>
      <w:r>
        <w:rPr>
          <w:color w:val="231F20"/>
          <w:spacing w:val="-10"/>
        </w:rPr>
        <w:t> </w:t>
      </w:r>
      <w:r>
        <w:rPr>
          <w:color w:val="231F20"/>
        </w:rPr>
        <w:t>không thể tính kệ.</w:t>
      </w:r>
    </w:p>
    <w:p>
      <w:pPr>
        <w:pStyle w:val="BodyText"/>
        <w:spacing w:line="276" w:lineRule="auto"/>
        <w:ind w:right="128"/>
      </w:pPr>
      <w:r>
        <w:rPr>
          <w:i/>
          <w:color w:val="231F20"/>
        </w:rPr>
        <w:t>Hỏi:</w:t>
      </w:r>
      <w:r>
        <w:rPr>
          <w:i/>
          <w:color w:val="231F20"/>
          <w:spacing w:val="-16"/>
        </w:rPr>
        <w:t> </w:t>
      </w:r>
      <w:r>
        <w:rPr>
          <w:color w:val="231F20"/>
        </w:rPr>
        <w:t>Vì</w:t>
      </w:r>
      <w:r>
        <w:rPr>
          <w:color w:val="231F20"/>
          <w:spacing w:val="-11"/>
        </w:rPr>
        <w:t> </w:t>
      </w:r>
      <w:r>
        <w:rPr>
          <w:color w:val="231F20"/>
        </w:rPr>
        <w:t>sao</w:t>
      </w:r>
      <w:r>
        <w:rPr>
          <w:color w:val="231F20"/>
          <w:spacing w:val="-12"/>
        </w:rPr>
        <w:t> </w:t>
      </w:r>
      <w:r>
        <w:rPr>
          <w:color w:val="231F20"/>
        </w:rPr>
        <w:t>xứ</w:t>
      </w:r>
      <w:r>
        <w:rPr>
          <w:color w:val="231F20"/>
          <w:spacing w:val="-11"/>
        </w:rPr>
        <w:t> </w:t>
      </w:r>
      <w:r>
        <w:rPr>
          <w:color w:val="231F20"/>
        </w:rPr>
        <w:t>vô</w:t>
      </w:r>
      <w:r>
        <w:rPr>
          <w:color w:val="231F20"/>
          <w:spacing w:val="-12"/>
        </w:rPr>
        <w:t> </w:t>
      </w:r>
      <w:r>
        <w:rPr>
          <w:color w:val="231F20"/>
        </w:rPr>
        <w:t>sở</w:t>
      </w:r>
      <w:r>
        <w:rPr>
          <w:color w:val="231F20"/>
          <w:spacing w:val="-11"/>
        </w:rPr>
        <w:t> </w:t>
      </w:r>
      <w:r>
        <w:rPr>
          <w:color w:val="231F20"/>
        </w:rPr>
        <w:t>hữu,</w:t>
      </w:r>
      <w:r>
        <w:rPr>
          <w:color w:val="231F20"/>
          <w:spacing w:val="-12"/>
        </w:rPr>
        <w:t> </w:t>
      </w:r>
      <w:r>
        <w:rPr>
          <w:color w:val="231F20"/>
        </w:rPr>
        <w:t>xứ</w:t>
      </w:r>
      <w:r>
        <w:rPr>
          <w:color w:val="231F20"/>
          <w:spacing w:val="-11"/>
        </w:rPr>
        <w:t> </w:t>
      </w:r>
      <w:r>
        <w:rPr>
          <w:color w:val="231F20"/>
        </w:rPr>
        <w:t>phi</w:t>
      </w:r>
      <w:r>
        <w:rPr>
          <w:color w:val="231F20"/>
          <w:spacing w:val="-12"/>
        </w:rPr>
        <w:t> </w:t>
      </w:r>
      <w:r>
        <w:rPr>
          <w:color w:val="231F20"/>
        </w:rPr>
        <w:t>tưởng</w:t>
      </w:r>
      <w:r>
        <w:rPr>
          <w:color w:val="231F20"/>
          <w:spacing w:val="-11"/>
        </w:rPr>
        <w:t> </w:t>
      </w:r>
      <w:r>
        <w:rPr>
          <w:color w:val="231F20"/>
        </w:rPr>
        <w:t>phi</w:t>
      </w:r>
      <w:r>
        <w:rPr>
          <w:color w:val="231F20"/>
          <w:spacing w:val="-12"/>
        </w:rPr>
        <w:t> </w:t>
      </w:r>
      <w:r>
        <w:rPr>
          <w:color w:val="231F20"/>
        </w:rPr>
        <w:t>bất</w:t>
      </w:r>
      <w:r>
        <w:rPr>
          <w:color w:val="231F20"/>
          <w:spacing w:val="-11"/>
        </w:rPr>
        <w:t> </w:t>
      </w:r>
      <w:r>
        <w:rPr>
          <w:color w:val="231F20"/>
        </w:rPr>
        <w:t>tưởng</w:t>
      </w:r>
      <w:r>
        <w:rPr>
          <w:color w:val="231F20"/>
          <w:spacing w:val="-12"/>
        </w:rPr>
        <w:t> </w:t>
      </w:r>
      <w:r>
        <w:rPr>
          <w:color w:val="231F20"/>
        </w:rPr>
        <w:t>không</w:t>
      </w:r>
      <w:r>
        <w:rPr>
          <w:color w:val="231F20"/>
          <w:spacing w:val="-11"/>
        </w:rPr>
        <w:t> </w:t>
      </w:r>
      <w:r>
        <w:rPr>
          <w:color w:val="231F20"/>
        </w:rPr>
        <w:t>lập làm nhất thiết nhập?</w:t>
      </w:r>
    </w:p>
    <w:p>
      <w:pPr>
        <w:pStyle w:val="BodyText"/>
        <w:spacing w:line="276" w:lineRule="auto" w:before="113"/>
        <w:ind w:right="127"/>
      </w:pPr>
      <w:r>
        <w:rPr>
          <w:i/>
          <w:color w:val="231F20"/>
        </w:rPr>
        <w:t>Đáp: </w:t>
      </w:r>
      <w:r>
        <w:rPr>
          <w:color w:val="231F20"/>
        </w:rPr>
        <w:t>Đức Phật, Thế Tôn đối với các pháp luôn thấu tỏ thông đạt, người khác không thể vượt hơn. Đức Phật, Thế Tôn đều nhận biết</w:t>
      </w:r>
      <w:r>
        <w:rPr>
          <w:color w:val="231F20"/>
          <w:spacing w:val="-8"/>
        </w:rPr>
        <w:t> </w:t>
      </w:r>
      <w:r>
        <w:rPr>
          <w:color w:val="231F20"/>
        </w:rPr>
        <w:t>các</w:t>
      </w:r>
      <w:r>
        <w:rPr>
          <w:color w:val="231F20"/>
          <w:spacing w:val="-7"/>
        </w:rPr>
        <w:t> </w:t>
      </w:r>
      <w:r>
        <w:rPr>
          <w:color w:val="231F20"/>
        </w:rPr>
        <w:t>pháp</w:t>
      </w:r>
      <w:r>
        <w:rPr>
          <w:color w:val="231F20"/>
          <w:spacing w:val="-7"/>
        </w:rPr>
        <w:t> </w:t>
      </w:r>
      <w:r>
        <w:rPr>
          <w:color w:val="231F20"/>
        </w:rPr>
        <w:t>tướng,</w:t>
      </w:r>
      <w:r>
        <w:rPr>
          <w:color w:val="231F20"/>
          <w:spacing w:val="-8"/>
        </w:rPr>
        <w:t> </w:t>
      </w:r>
      <w:r>
        <w:rPr>
          <w:color w:val="231F20"/>
        </w:rPr>
        <w:t>nhận</w:t>
      </w:r>
      <w:r>
        <w:rPr>
          <w:color w:val="231F20"/>
          <w:spacing w:val="-7"/>
        </w:rPr>
        <w:t> </w:t>
      </w:r>
      <w:r>
        <w:rPr>
          <w:color w:val="231F20"/>
        </w:rPr>
        <w:t>biết</w:t>
      </w:r>
      <w:r>
        <w:rPr>
          <w:color w:val="231F20"/>
          <w:spacing w:val="-7"/>
        </w:rPr>
        <w:t> </w:t>
      </w:r>
      <w:r>
        <w:rPr>
          <w:color w:val="231F20"/>
        </w:rPr>
        <w:t>về</w:t>
      </w:r>
      <w:r>
        <w:rPr>
          <w:color w:val="231F20"/>
          <w:spacing w:val="-8"/>
        </w:rPr>
        <w:t> </w:t>
      </w:r>
      <w:r>
        <w:rPr>
          <w:color w:val="231F20"/>
        </w:rPr>
        <w:t>hành</w:t>
      </w:r>
      <w:r>
        <w:rPr>
          <w:color w:val="231F20"/>
          <w:spacing w:val="-7"/>
        </w:rPr>
        <w:t> </w:t>
      </w:r>
      <w:r>
        <w:rPr>
          <w:color w:val="231F20"/>
        </w:rPr>
        <w:t>của</w:t>
      </w:r>
      <w:r>
        <w:rPr>
          <w:color w:val="231F20"/>
          <w:spacing w:val="-7"/>
        </w:rPr>
        <w:t> </w:t>
      </w:r>
      <w:r>
        <w:rPr>
          <w:color w:val="231F20"/>
        </w:rPr>
        <w:t>chúng.</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nếu</w:t>
      </w:r>
      <w:r>
        <w:rPr>
          <w:color w:val="231F20"/>
          <w:spacing w:val="-7"/>
        </w:rPr>
        <w:t> </w:t>
      </w:r>
      <w:r>
        <w:rPr>
          <w:color w:val="231F20"/>
        </w:rPr>
        <w:t>pháp nào có tướng nhất thiết nhập thì lập làm nhất thiết nhập, pháp </w:t>
      </w:r>
      <w:r>
        <w:rPr>
          <w:color w:val="231F20"/>
          <w:spacing w:val="-4"/>
        </w:rPr>
        <w:t>nào </w:t>
      </w:r>
      <w:r>
        <w:rPr>
          <w:color w:val="231F20"/>
        </w:rPr>
        <w:t>không có tướng nhất thiết nhập thì không lập làm nhất thiết nhập.</w:t>
      </w:r>
    </w:p>
    <w:p>
      <w:pPr>
        <w:pStyle w:val="BodyText"/>
        <w:spacing w:line="276" w:lineRule="auto" w:before="115"/>
        <w:ind w:right="126"/>
      </w:pPr>
      <w:r>
        <w:rPr>
          <w:color w:val="231F20"/>
        </w:rPr>
        <w:t>Hoặc nói: Vì có vô lượng hành, nên vô lượng xứ không, vô lượng xứ thức đều được lập làm nhất thiết nhập. Xứ vô sở hữu, xứ phi tưởng phi bất tưởng không có vô lượng hành, thế nên không lập làm nhất thiết nhập.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i/>
          <w:color w:val="231F20"/>
        </w:rPr>
        <w:t>Hỏi: </w:t>
      </w:r>
      <w:r>
        <w:rPr>
          <w:color w:val="231F20"/>
        </w:rPr>
        <w:t>Ở đây nói phương trên, phương dưới và các phương,   đối với tám nhất thiết nhập đầu thì nên như </w:t>
      </w:r>
      <w:r>
        <w:rPr>
          <w:color w:val="231F20"/>
          <w:spacing w:val="-5"/>
        </w:rPr>
        <w:t>vậy. </w:t>
      </w:r>
      <w:r>
        <w:rPr>
          <w:color w:val="231F20"/>
        </w:rPr>
        <w:t>Còn phương </w:t>
      </w:r>
      <w:r>
        <w:rPr>
          <w:color w:val="231F20"/>
          <w:spacing w:val="-3"/>
        </w:rPr>
        <w:t>trên, </w:t>
      </w:r>
      <w:r>
        <w:rPr>
          <w:color w:val="231F20"/>
        </w:rPr>
        <w:t>phương</w:t>
      </w:r>
      <w:r>
        <w:rPr>
          <w:color w:val="231F20"/>
          <w:spacing w:val="-7"/>
        </w:rPr>
        <w:t> </w:t>
      </w:r>
      <w:r>
        <w:rPr>
          <w:color w:val="231F20"/>
        </w:rPr>
        <w:t>dưới</w:t>
      </w:r>
      <w:r>
        <w:rPr>
          <w:color w:val="231F20"/>
          <w:spacing w:val="-7"/>
        </w:rPr>
        <w:t> </w:t>
      </w:r>
      <w:r>
        <w:rPr>
          <w:color w:val="231F20"/>
        </w:rPr>
        <w:t>và</w:t>
      </w:r>
      <w:r>
        <w:rPr>
          <w:color w:val="231F20"/>
          <w:spacing w:val="-7"/>
        </w:rPr>
        <w:t> </w:t>
      </w:r>
      <w:r>
        <w:rPr>
          <w:color w:val="231F20"/>
        </w:rPr>
        <w:t>các</w:t>
      </w:r>
      <w:r>
        <w:rPr>
          <w:color w:val="231F20"/>
          <w:spacing w:val="-7"/>
        </w:rPr>
        <w:t> </w:t>
      </w:r>
      <w:r>
        <w:rPr>
          <w:color w:val="231F20"/>
        </w:rPr>
        <w:t>phương,</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nhất</w:t>
      </w:r>
      <w:r>
        <w:rPr>
          <w:color w:val="231F20"/>
          <w:spacing w:val="-7"/>
        </w:rPr>
        <w:t> </w:t>
      </w:r>
      <w:r>
        <w:rPr>
          <w:color w:val="231F20"/>
        </w:rPr>
        <w:t>thiết</w:t>
      </w:r>
      <w:r>
        <w:rPr>
          <w:color w:val="231F20"/>
          <w:spacing w:val="-7"/>
        </w:rPr>
        <w:t> </w:t>
      </w:r>
      <w:r>
        <w:rPr>
          <w:color w:val="231F20"/>
        </w:rPr>
        <w:t>nhập</w:t>
      </w:r>
      <w:r>
        <w:rPr>
          <w:color w:val="231F20"/>
          <w:spacing w:val="-7"/>
        </w:rPr>
        <w:t> </w:t>
      </w:r>
      <w:r>
        <w:rPr>
          <w:color w:val="231F20"/>
        </w:rPr>
        <w:t>của</w:t>
      </w:r>
      <w:r>
        <w:rPr>
          <w:color w:val="231F20"/>
          <w:spacing w:val="-7"/>
        </w:rPr>
        <w:t> </w:t>
      </w:r>
      <w:r>
        <w:rPr>
          <w:color w:val="231F20"/>
        </w:rPr>
        <w:t>vô</w:t>
      </w:r>
      <w:r>
        <w:rPr>
          <w:color w:val="231F20"/>
          <w:spacing w:val="-7"/>
        </w:rPr>
        <w:t> </w:t>
      </w:r>
      <w:r>
        <w:rPr>
          <w:color w:val="231F20"/>
        </w:rPr>
        <w:t>lượng</w:t>
      </w:r>
      <w:r>
        <w:rPr>
          <w:color w:val="231F20"/>
          <w:spacing w:val="-7"/>
        </w:rPr>
        <w:t> </w:t>
      </w:r>
      <w:r>
        <w:rPr>
          <w:color w:val="231F20"/>
        </w:rPr>
        <w:t>xứ không,</w:t>
      </w:r>
      <w:r>
        <w:rPr>
          <w:color w:val="231F20"/>
          <w:spacing w:val="-10"/>
        </w:rPr>
        <w:t> </w:t>
      </w:r>
      <w:r>
        <w:rPr>
          <w:color w:val="231F20"/>
        </w:rPr>
        <w:t>vô</w:t>
      </w:r>
      <w:r>
        <w:rPr>
          <w:color w:val="231F20"/>
          <w:spacing w:val="-10"/>
        </w:rPr>
        <w:t> </w:t>
      </w:r>
      <w:r>
        <w:rPr>
          <w:color w:val="231F20"/>
        </w:rPr>
        <w:t>lượng</w:t>
      </w:r>
      <w:r>
        <w:rPr>
          <w:color w:val="231F20"/>
          <w:spacing w:val="-10"/>
        </w:rPr>
        <w:t> </w:t>
      </w:r>
      <w:r>
        <w:rPr>
          <w:color w:val="231F20"/>
        </w:rPr>
        <w:t>xứ</w:t>
      </w:r>
      <w:r>
        <w:rPr>
          <w:color w:val="231F20"/>
          <w:spacing w:val="-10"/>
        </w:rPr>
        <w:t> </w:t>
      </w:r>
      <w:r>
        <w:rPr>
          <w:color w:val="231F20"/>
        </w:rPr>
        <w:t>thức</w:t>
      </w:r>
      <w:r>
        <w:rPr>
          <w:color w:val="231F20"/>
          <w:spacing w:val="-10"/>
        </w:rPr>
        <w:t> </w:t>
      </w:r>
      <w:r>
        <w:rPr>
          <w:color w:val="231F20"/>
        </w:rPr>
        <w:t>đều</w:t>
      </w:r>
      <w:r>
        <w:rPr>
          <w:color w:val="231F20"/>
          <w:spacing w:val="-10"/>
        </w:rPr>
        <w:t> </w:t>
      </w:r>
      <w:r>
        <w:rPr>
          <w:color w:val="231F20"/>
        </w:rPr>
        <w:t>không</w:t>
      </w:r>
      <w:r>
        <w:rPr>
          <w:color w:val="231F20"/>
          <w:spacing w:val="-10"/>
        </w:rPr>
        <w:t> </w:t>
      </w:r>
      <w:r>
        <w:rPr>
          <w:color w:val="231F20"/>
        </w:rPr>
        <w:t>có</w:t>
      </w:r>
      <w:r>
        <w:rPr>
          <w:color w:val="231F20"/>
          <w:spacing w:val="-9"/>
        </w:rPr>
        <w:t> </w:t>
      </w:r>
      <w:r>
        <w:rPr>
          <w:color w:val="231F20"/>
        </w:rPr>
        <w:t>địa,</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spacing w:val="-4"/>
        </w:rPr>
        <w:t>thấy,</w:t>
      </w:r>
      <w:r>
        <w:rPr>
          <w:color w:val="231F20"/>
          <w:spacing w:val="-10"/>
        </w:rPr>
        <w:t> </w:t>
      </w:r>
      <w:r>
        <w:rPr>
          <w:color w:val="231F20"/>
        </w:rPr>
        <w:t>vì</w:t>
      </w:r>
      <w:r>
        <w:rPr>
          <w:color w:val="231F20"/>
          <w:spacing w:val="-10"/>
        </w:rPr>
        <w:t> </w:t>
      </w:r>
      <w:r>
        <w:rPr>
          <w:color w:val="231F20"/>
        </w:rPr>
        <w:t>sao</w:t>
      </w:r>
      <w:r>
        <w:rPr>
          <w:color w:val="231F20"/>
          <w:spacing w:val="-10"/>
        </w:rPr>
        <w:t> </w:t>
      </w:r>
      <w:r>
        <w:rPr>
          <w:color w:val="231F20"/>
          <w:spacing w:val="-4"/>
        </w:rPr>
        <w:t>nói </w:t>
      </w:r>
      <w:r>
        <w:rPr>
          <w:color w:val="231F20"/>
        </w:rPr>
        <w:t>là trên, dưới và các phương?</w:t>
      </w:r>
    </w:p>
    <w:p>
      <w:pPr>
        <w:pStyle w:val="BodyText"/>
        <w:spacing w:line="276" w:lineRule="auto"/>
        <w:ind w:left="110" w:right="411"/>
      </w:pPr>
      <w:r>
        <w:rPr>
          <w:i/>
          <w:color w:val="231F20"/>
        </w:rPr>
        <w:t>Đáp: </w:t>
      </w:r>
      <w:r>
        <w:rPr>
          <w:color w:val="231F20"/>
        </w:rPr>
        <w:t>Các xứ đó tuy không có trên dưới, nhưng vì hành chánh thọ, nên có thể đạt được trên dưới. Nghĩa là người hành chánh </w:t>
      </w:r>
      <w:r>
        <w:rPr>
          <w:color w:val="231F20"/>
          <w:spacing w:val="-4"/>
        </w:rPr>
        <w:t>thọ </w:t>
      </w:r>
      <w:r>
        <w:rPr>
          <w:color w:val="231F20"/>
        </w:rPr>
        <w:t>kia, hoặc ở trên, ở dưới, hoặc ở giữa, thế nên nói là trên, dưới. Như Khế kinh nói: Các hiền hành địa, tất cả người hành chánh thọ đều có suy nghĩ này: Địa tức là ta. </w:t>
      </w:r>
      <w:r>
        <w:rPr>
          <w:color w:val="231F20"/>
          <w:spacing w:val="-10"/>
        </w:rPr>
        <w:t>Ta </w:t>
      </w:r>
      <w:r>
        <w:rPr>
          <w:color w:val="231F20"/>
        </w:rPr>
        <w:t>tức là địa. </w:t>
      </w:r>
      <w:r>
        <w:rPr>
          <w:color w:val="231F20"/>
          <w:spacing w:val="-10"/>
        </w:rPr>
        <w:t>Ta </w:t>
      </w:r>
      <w:r>
        <w:rPr>
          <w:color w:val="231F20"/>
        </w:rPr>
        <w:t>cùng với địa là một không hai.</w:t>
      </w:r>
    </w:p>
    <w:p>
      <w:pPr>
        <w:pStyle w:val="BodyText"/>
        <w:spacing w:line="276" w:lineRule="auto" w:before="115"/>
        <w:ind w:left="110" w:right="411"/>
      </w:pPr>
      <w:r>
        <w:rPr>
          <w:i/>
          <w:color w:val="231F20"/>
        </w:rPr>
        <w:t>Hỏi:</w:t>
      </w:r>
      <w:r>
        <w:rPr>
          <w:i/>
          <w:color w:val="231F20"/>
          <w:spacing w:val="-8"/>
        </w:rPr>
        <w:t> </w:t>
      </w:r>
      <w:r>
        <w:rPr>
          <w:color w:val="231F20"/>
        </w:rPr>
        <w:t>Ở</w:t>
      </w:r>
      <w:r>
        <w:rPr>
          <w:color w:val="231F20"/>
          <w:spacing w:val="-7"/>
        </w:rPr>
        <w:t> </w:t>
      </w:r>
      <w:r>
        <w:rPr>
          <w:color w:val="231F20"/>
        </w:rPr>
        <w:t>đây</w:t>
      </w:r>
      <w:r>
        <w:rPr>
          <w:color w:val="231F20"/>
          <w:spacing w:val="-8"/>
        </w:rPr>
        <w:t> </w:t>
      </w:r>
      <w:r>
        <w:rPr>
          <w:color w:val="231F20"/>
        </w:rPr>
        <w:t>vì</w:t>
      </w:r>
      <w:r>
        <w:rPr>
          <w:color w:val="231F20"/>
          <w:spacing w:val="-7"/>
        </w:rPr>
        <w:t> </w:t>
      </w:r>
      <w:r>
        <w:rPr>
          <w:color w:val="231F20"/>
        </w:rPr>
        <w:t>sao</w:t>
      </w:r>
      <w:r>
        <w:rPr>
          <w:color w:val="231F20"/>
          <w:spacing w:val="-7"/>
        </w:rPr>
        <w:t> </w:t>
      </w:r>
      <w:r>
        <w:rPr>
          <w:color w:val="231F20"/>
        </w:rPr>
        <w:t>nói</w:t>
      </w:r>
      <w:r>
        <w:rPr>
          <w:color w:val="231F20"/>
          <w:spacing w:val="-8"/>
        </w:rPr>
        <w:t> </w:t>
      </w:r>
      <w:r>
        <w:rPr>
          <w:color w:val="231F20"/>
        </w:rPr>
        <w:t>tất</w:t>
      </w:r>
      <w:r>
        <w:rPr>
          <w:color w:val="231F20"/>
          <w:spacing w:val="-7"/>
        </w:rPr>
        <w:t> </w:t>
      </w:r>
      <w:r>
        <w:rPr>
          <w:color w:val="231F20"/>
        </w:rPr>
        <w:t>cả</w:t>
      </w:r>
      <w:r>
        <w:rPr>
          <w:color w:val="231F20"/>
          <w:spacing w:val="-7"/>
        </w:rPr>
        <w:t> </w:t>
      </w:r>
      <w:r>
        <w:rPr>
          <w:color w:val="231F20"/>
        </w:rPr>
        <w:t>người</w:t>
      </w:r>
      <w:r>
        <w:rPr>
          <w:color w:val="231F20"/>
          <w:spacing w:val="-8"/>
        </w:rPr>
        <w:t> </w:t>
      </w:r>
      <w:r>
        <w:rPr>
          <w:color w:val="231F20"/>
        </w:rPr>
        <w:t>hành</w:t>
      </w:r>
      <w:r>
        <w:rPr>
          <w:color w:val="231F20"/>
          <w:spacing w:val="-7"/>
        </w:rPr>
        <w:t> </w:t>
      </w:r>
      <w:r>
        <w:rPr>
          <w:color w:val="231F20"/>
        </w:rPr>
        <w:t>chánh</w:t>
      </w:r>
      <w:r>
        <w:rPr>
          <w:color w:val="231F20"/>
          <w:spacing w:val="-7"/>
        </w:rPr>
        <w:t> </w:t>
      </w:r>
      <w:r>
        <w:rPr>
          <w:color w:val="231F20"/>
        </w:rPr>
        <w:t>thọ</w:t>
      </w:r>
      <w:r>
        <w:rPr>
          <w:color w:val="231F20"/>
          <w:spacing w:val="-8"/>
        </w:rPr>
        <w:t> </w:t>
      </w:r>
      <w:r>
        <w:rPr>
          <w:color w:val="231F20"/>
        </w:rPr>
        <w:t>hành</w:t>
      </w:r>
      <w:r>
        <w:rPr>
          <w:color w:val="231F20"/>
          <w:spacing w:val="-7"/>
        </w:rPr>
        <w:t> </w:t>
      </w:r>
      <w:r>
        <w:rPr>
          <w:color w:val="231F20"/>
        </w:rPr>
        <w:t>địa</w:t>
      </w:r>
      <w:r>
        <w:rPr>
          <w:color w:val="231F20"/>
          <w:spacing w:val="-7"/>
        </w:rPr>
        <w:t> </w:t>
      </w:r>
      <w:r>
        <w:rPr>
          <w:color w:val="231F20"/>
        </w:rPr>
        <w:t>như thế đều cho địa là ta?</w:t>
      </w:r>
    </w:p>
    <w:p>
      <w:pPr>
        <w:pStyle w:val="BodyText"/>
        <w:spacing w:line="276" w:lineRule="auto"/>
        <w:ind w:left="110" w:right="410"/>
      </w:pPr>
      <w:r>
        <w:rPr>
          <w:i/>
          <w:color w:val="231F20"/>
        </w:rPr>
        <w:t>Đáp:</w:t>
      </w:r>
      <w:r>
        <w:rPr>
          <w:i/>
          <w:color w:val="231F20"/>
          <w:spacing w:val="-4"/>
        </w:rPr>
        <w:t> </w:t>
      </w:r>
      <w:r>
        <w:rPr>
          <w:color w:val="231F20"/>
        </w:rPr>
        <w:t>Người</w:t>
      </w:r>
      <w:r>
        <w:rPr>
          <w:color w:val="231F20"/>
          <w:spacing w:val="-5"/>
        </w:rPr>
        <w:t> </w:t>
      </w:r>
      <w:r>
        <w:rPr>
          <w:color w:val="231F20"/>
        </w:rPr>
        <w:t>hành</w:t>
      </w:r>
      <w:r>
        <w:rPr>
          <w:color w:val="231F20"/>
          <w:spacing w:val="-4"/>
        </w:rPr>
        <w:t> </w:t>
      </w:r>
      <w:r>
        <w:rPr>
          <w:color w:val="231F20"/>
        </w:rPr>
        <w:t>chánh</w:t>
      </w:r>
      <w:r>
        <w:rPr>
          <w:color w:val="231F20"/>
          <w:spacing w:val="-5"/>
        </w:rPr>
        <w:t> </w:t>
      </w:r>
      <w:r>
        <w:rPr>
          <w:color w:val="231F20"/>
        </w:rPr>
        <w:t>thọ,</w:t>
      </w:r>
      <w:r>
        <w:rPr>
          <w:color w:val="231F20"/>
          <w:spacing w:val="-4"/>
        </w:rPr>
        <w:t> </w:t>
      </w:r>
      <w:r>
        <w:rPr>
          <w:color w:val="231F20"/>
        </w:rPr>
        <w:t>vì</w:t>
      </w:r>
      <w:r>
        <w:rPr>
          <w:color w:val="231F20"/>
          <w:spacing w:val="-5"/>
        </w:rPr>
        <w:t> </w:t>
      </w:r>
      <w:r>
        <w:rPr>
          <w:color w:val="231F20"/>
        </w:rPr>
        <w:t>đã</w:t>
      </w:r>
      <w:r>
        <w:rPr>
          <w:color w:val="231F20"/>
          <w:spacing w:val="-4"/>
        </w:rPr>
        <w:t> </w:t>
      </w:r>
      <w:r>
        <w:rPr>
          <w:color w:val="231F20"/>
        </w:rPr>
        <w:t>từng</w:t>
      </w:r>
      <w:r>
        <w:rPr>
          <w:color w:val="231F20"/>
          <w:spacing w:val="-5"/>
        </w:rPr>
        <w:t> </w:t>
      </w:r>
      <w:r>
        <w:rPr>
          <w:color w:val="231F20"/>
        </w:rPr>
        <w:t>hành</w:t>
      </w:r>
      <w:r>
        <w:rPr>
          <w:color w:val="231F20"/>
          <w:spacing w:val="-5"/>
        </w:rPr>
        <w:t> </w:t>
      </w:r>
      <w:r>
        <w:rPr>
          <w:color w:val="231F20"/>
        </w:rPr>
        <w:t>trì</w:t>
      </w:r>
      <w:r>
        <w:rPr>
          <w:color w:val="231F20"/>
          <w:spacing w:val="-4"/>
        </w:rPr>
        <w:t> </w:t>
      </w:r>
      <w:r>
        <w:rPr>
          <w:color w:val="231F20"/>
        </w:rPr>
        <w:t>chánh</w:t>
      </w:r>
      <w:r>
        <w:rPr>
          <w:color w:val="231F20"/>
          <w:spacing w:val="-5"/>
        </w:rPr>
        <w:t> </w:t>
      </w:r>
      <w:r>
        <w:rPr>
          <w:color w:val="231F20"/>
        </w:rPr>
        <w:t>thọ,</w:t>
      </w:r>
      <w:r>
        <w:rPr>
          <w:color w:val="231F20"/>
          <w:spacing w:val="-4"/>
        </w:rPr>
        <w:t> </w:t>
      </w:r>
      <w:r>
        <w:rPr>
          <w:color w:val="231F20"/>
        </w:rPr>
        <w:t>nên nói là người hành chánh thọ. Như vốn từng làm Sa-môn, nên dùng Sa-môn làm tên. Từng ở nơi A-luyện, nên dùng A-luyện làm tên. Từng giữ giới luật, nên dùng giới luật làm tên. Từng làm pháp sư, nên</w:t>
      </w:r>
      <w:r>
        <w:rPr>
          <w:color w:val="231F20"/>
          <w:spacing w:val="-11"/>
        </w:rPr>
        <w:t> </w:t>
      </w:r>
      <w:r>
        <w:rPr>
          <w:color w:val="231F20"/>
        </w:rPr>
        <w:t>dùng</w:t>
      </w:r>
      <w:r>
        <w:rPr>
          <w:color w:val="231F20"/>
          <w:spacing w:val="-10"/>
        </w:rPr>
        <w:t> </w:t>
      </w:r>
      <w:r>
        <w:rPr>
          <w:color w:val="231F20"/>
        </w:rPr>
        <w:t>pháp</w:t>
      </w:r>
      <w:r>
        <w:rPr>
          <w:color w:val="231F20"/>
          <w:spacing w:val="-10"/>
        </w:rPr>
        <w:t> </w:t>
      </w:r>
      <w:r>
        <w:rPr>
          <w:color w:val="231F20"/>
        </w:rPr>
        <w:t>sư</w:t>
      </w:r>
      <w:r>
        <w:rPr>
          <w:color w:val="231F20"/>
          <w:spacing w:val="-10"/>
        </w:rPr>
        <w:t> </w:t>
      </w:r>
      <w:r>
        <w:rPr>
          <w:color w:val="231F20"/>
        </w:rPr>
        <w:t>làm</w:t>
      </w:r>
      <w:r>
        <w:rPr>
          <w:color w:val="231F20"/>
          <w:spacing w:val="-11"/>
        </w:rPr>
        <w:t> </w:t>
      </w:r>
      <w:r>
        <w:rPr>
          <w:color w:val="231F20"/>
        </w:rPr>
        <w:t>tên.</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người</w:t>
      </w:r>
      <w:r>
        <w:rPr>
          <w:color w:val="231F20"/>
          <w:spacing w:val="-10"/>
        </w:rPr>
        <w:t> </w:t>
      </w:r>
      <w:r>
        <w:rPr>
          <w:color w:val="231F20"/>
        </w:rPr>
        <w:t>hành</w:t>
      </w:r>
      <w:r>
        <w:rPr>
          <w:color w:val="231F20"/>
          <w:spacing w:val="-11"/>
        </w:rPr>
        <w:t> </w:t>
      </w:r>
      <w:r>
        <w:rPr>
          <w:color w:val="231F20"/>
        </w:rPr>
        <w:t>chánh</w:t>
      </w:r>
      <w:r>
        <w:rPr>
          <w:color w:val="231F20"/>
          <w:spacing w:val="-10"/>
        </w:rPr>
        <w:t> </w:t>
      </w:r>
      <w:r>
        <w:rPr>
          <w:color w:val="231F20"/>
        </w:rPr>
        <w:t>thọ,</w:t>
      </w:r>
      <w:r>
        <w:rPr>
          <w:color w:val="231F20"/>
          <w:spacing w:val="-10"/>
        </w:rPr>
        <w:t> </w:t>
      </w:r>
      <w:r>
        <w:rPr>
          <w:color w:val="231F20"/>
        </w:rPr>
        <w:t>vì</w:t>
      </w:r>
      <w:r>
        <w:rPr>
          <w:color w:val="231F20"/>
          <w:spacing w:val="-10"/>
        </w:rPr>
        <w:t> </w:t>
      </w:r>
      <w:r>
        <w:rPr>
          <w:color w:val="231F20"/>
        </w:rPr>
        <w:t>đã</w:t>
      </w:r>
      <w:r>
        <w:rPr>
          <w:color w:val="231F20"/>
          <w:spacing w:val="-10"/>
        </w:rPr>
        <w:t> </w:t>
      </w:r>
      <w:r>
        <w:rPr>
          <w:color w:val="231F20"/>
        </w:rPr>
        <w:t>từng hành trì chánh thọ, nên nói là người hành chánh thọ.</w:t>
      </w:r>
    </w:p>
    <w:p>
      <w:pPr>
        <w:pStyle w:val="BodyText"/>
        <w:spacing w:line="276" w:lineRule="auto"/>
        <w:ind w:left="110" w:right="411"/>
      </w:pPr>
      <w:r>
        <w:rPr>
          <w:i/>
          <w:color w:val="231F20"/>
        </w:rPr>
        <w:t>Hỏi:</w:t>
      </w:r>
      <w:r>
        <w:rPr>
          <w:i/>
          <w:color w:val="231F20"/>
          <w:spacing w:val="-19"/>
        </w:rPr>
        <w:t> </w:t>
      </w:r>
      <w:r>
        <w:rPr>
          <w:color w:val="231F20"/>
        </w:rPr>
        <w:t>Vì</w:t>
      </w:r>
      <w:r>
        <w:rPr>
          <w:color w:val="231F20"/>
          <w:spacing w:val="-13"/>
        </w:rPr>
        <w:t> </w:t>
      </w:r>
      <w:r>
        <w:rPr>
          <w:color w:val="231F20"/>
        </w:rPr>
        <w:t>sao</w:t>
      </w:r>
      <w:r>
        <w:rPr>
          <w:color w:val="231F20"/>
          <w:spacing w:val="-14"/>
        </w:rPr>
        <w:t> </w:t>
      </w:r>
      <w:r>
        <w:rPr>
          <w:color w:val="231F20"/>
        </w:rPr>
        <w:t>thiền</w:t>
      </w:r>
      <w:r>
        <w:rPr>
          <w:color w:val="231F20"/>
          <w:spacing w:val="-13"/>
        </w:rPr>
        <w:t> </w:t>
      </w:r>
      <w:r>
        <w:rPr>
          <w:color w:val="231F20"/>
        </w:rPr>
        <w:t>thứ</w:t>
      </w:r>
      <w:r>
        <w:rPr>
          <w:color w:val="231F20"/>
          <w:spacing w:val="-14"/>
        </w:rPr>
        <w:t> </w:t>
      </w:r>
      <w:r>
        <w:rPr>
          <w:color w:val="231F20"/>
        </w:rPr>
        <w:t>ba</w:t>
      </w:r>
      <w:r>
        <w:rPr>
          <w:color w:val="231F20"/>
          <w:spacing w:val="-13"/>
        </w:rPr>
        <w:t> </w:t>
      </w:r>
      <w:r>
        <w:rPr>
          <w:color w:val="231F20"/>
        </w:rPr>
        <w:t>không</w:t>
      </w:r>
      <w:r>
        <w:rPr>
          <w:color w:val="231F20"/>
          <w:spacing w:val="-14"/>
        </w:rPr>
        <w:t> </w:t>
      </w:r>
      <w:r>
        <w:rPr>
          <w:color w:val="231F20"/>
        </w:rPr>
        <w:t>lập</w:t>
      </w:r>
      <w:r>
        <w:rPr>
          <w:color w:val="231F20"/>
          <w:spacing w:val="-13"/>
        </w:rPr>
        <w:t> </w:t>
      </w:r>
      <w:r>
        <w:rPr>
          <w:color w:val="231F20"/>
        </w:rPr>
        <w:t>làm</w:t>
      </w:r>
      <w:r>
        <w:rPr>
          <w:color w:val="231F20"/>
          <w:spacing w:val="-13"/>
        </w:rPr>
        <w:t> </w:t>
      </w:r>
      <w:r>
        <w:rPr>
          <w:color w:val="231F20"/>
        </w:rPr>
        <w:t>giải</w:t>
      </w:r>
      <w:r>
        <w:rPr>
          <w:color w:val="231F20"/>
          <w:spacing w:val="-14"/>
        </w:rPr>
        <w:t> </w:t>
      </w:r>
      <w:r>
        <w:rPr>
          <w:color w:val="231F20"/>
        </w:rPr>
        <w:t>thoát,</w:t>
      </w:r>
      <w:r>
        <w:rPr>
          <w:color w:val="231F20"/>
          <w:spacing w:val="-13"/>
        </w:rPr>
        <w:t> </w:t>
      </w:r>
      <w:r>
        <w:rPr>
          <w:color w:val="231F20"/>
        </w:rPr>
        <w:t>trừ</w:t>
      </w:r>
      <w:r>
        <w:rPr>
          <w:color w:val="231F20"/>
          <w:spacing w:val="-14"/>
        </w:rPr>
        <w:t> </w:t>
      </w:r>
      <w:r>
        <w:rPr>
          <w:color w:val="231F20"/>
        </w:rPr>
        <w:t>nhập,</w:t>
      </w:r>
      <w:r>
        <w:rPr>
          <w:color w:val="231F20"/>
          <w:spacing w:val="-13"/>
        </w:rPr>
        <w:t> </w:t>
      </w:r>
      <w:r>
        <w:rPr>
          <w:color w:val="231F20"/>
        </w:rPr>
        <w:t>nhất thiết nhập?</w:t>
      </w:r>
    </w:p>
    <w:p>
      <w:pPr>
        <w:pStyle w:val="BodyText"/>
        <w:spacing w:line="276" w:lineRule="auto"/>
        <w:ind w:left="110" w:right="410"/>
      </w:pPr>
      <w:r>
        <w:rPr>
          <w:i/>
          <w:color w:val="231F20"/>
        </w:rPr>
        <w:t>Đáp:</w:t>
      </w:r>
      <w:r>
        <w:rPr>
          <w:i/>
          <w:color w:val="231F20"/>
          <w:spacing w:val="-9"/>
        </w:rPr>
        <w:t> </w:t>
      </w:r>
      <w:r>
        <w:rPr>
          <w:color w:val="231F20"/>
        </w:rPr>
        <w:t>Vì</w:t>
      </w:r>
      <w:r>
        <w:rPr>
          <w:color w:val="231F20"/>
          <w:spacing w:val="-3"/>
        </w:rPr>
        <w:t> </w:t>
      </w:r>
      <w:r>
        <w:rPr>
          <w:color w:val="231F20"/>
        </w:rPr>
        <w:t>lạc</w:t>
      </w:r>
      <w:r>
        <w:rPr>
          <w:color w:val="231F20"/>
          <w:spacing w:val="-3"/>
        </w:rPr>
        <w:t> </w:t>
      </w:r>
      <w:r>
        <w:rPr>
          <w:color w:val="231F20"/>
        </w:rPr>
        <w:t>của</w:t>
      </w:r>
      <w:r>
        <w:rPr>
          <w:color w:val="231F20"/>
          <w:spacing w:val="-4"/>
        </w:rPr>
        <w:t> </w:t>
      </w:r>
      <w:r>
        <w:rPr>
          <w:color w:val="231F20"/>
        </w:rPr>
        <w:t>thiền</w:t>
      </w:r>
      <w:r>
        <w:rPr>
          <w:color w:val="231F20"/>
          <w:spacing w:val="-3"/>
        </w:rPr>
        <w:t> </w:t>
      </w:r>
      <w:r>
        <w:rPr>
          <w:color w:val="231F20"/>
        </w:rPr>
        <w:t>thứ</w:t>
      </w:r>
      <w:r>
        <w:rPr>
          <w:color w:val="231F20"/>
          <w:spacing w:val="-3"/>
        </w:rPr>
        <w:t> </w:t>
      </w:r>
      <w:r>
        <w:rPr>
          <w:color w:val="231F20"/>
        </w:rPr>
        <w:t>ba</w:t>
      </w:r>
      <w:r>
        <w:rPr>
          <w:color w:val="231F20"/>
          <w:spacing w:val="-4"/>
        </w:rPr>
        <w:t> </w:t>
      </w:r>
      <w:r>
        <w:rPr>
          <w:color w:val="231F20"/>
        </w:rPr>
        <w:t>là</w:t>
      </w:r>
      <w:r>
        <w:rPr>
          <w:color w:val="231F20"/>
          <w:spacing w:val="-3"/>
        </w:rPr>
        <w:t> </w:t>
      </w:r>
      <w:r>
        <w:rPr>
          <w:color w:val="231F20"/>
        </w:rPr>
        <w:t>tối</w:t>
      </w:r>
      <w:r>
        <w:rPr>
          <w:color w:val="231F20"/>
          <w:spacing w:val="-3"/>
        </w:rPr>
        <w:t> </w:t>
      </w:r>
      <w:r>
        <w:rPr>
          <w:color w:val="231F20"/>
        </w:rPr>
        <w:t>diệu</w:t>
      </w:r>
      <w:r>
        <w:rPr>
          <w:color w:val="231F20"/>
          <w:spacing w:val="-4"/>
        </w:rPr>
        <w:t> </w:t>
      </w:r>
      <w:r>
        <w:rPr>
          <w:color w:val="231F20"/>
        </w:rPr>
        <w:t>so</w:t>
      </w:r>
      <w:r>
        <w:rPr>
          <w:color w:val="231F20"/>
          <w:spacing w:val="-3"/>
        </w:rPr>
        <w:t> </w:t>
      </w:r>
      <w:r>
        <w:rPr>
          <w:color w:val="231F20"/>
        </w:rPr>
        <w:t>với</w:t>
      </w:r>
      <w:r>
        <w:rPr>
          <w:color w:val="231F20"/>
          <w:spacing w:val="-3"/>
        </w:rPr>
        <w:t> </w:t>
      </w:r>
      <w:r>
        <w:rPr>
          <w:color w:val="231F20"/>
        </w:rPr>
        <w:t>tất</w:t>
      </w:r>
      <w:r>
        <w:rPr>
          <w:color w:val="231F20"/>
          <w:spacing w:val="-3"/>
        </w:rPr>
        <w:t> </w:t>
      </w:r>
      <w:r>
        <w:rPr>
          <w:color w:val="231F20"/>
        </w:rPr>
        <w:t>cả</w:t>
      </w:r>
      <w:r>
        <w:rPr>
          <w:color w:val="231F20"/>
          <w:spacing w:val="-4"/>
        </w:rPr>
        <w:t> </w:t>
      </w:r>
      <w:r>
        <w:rPr>
          <w:color w:val="231F20"/>
        </w:rPr>
        <w:t>các</w:t>
      </w:r>
      <w:r>
        <w:rPr>
          <w:color w:val="231F20"/>
          <w:spacing w:val="-3"/>
        </w:rPr>
        <w:t> </w:t>
      </w:r>
      <w:r>
        <w:rPr>
          <w:color w:val="231F20"/>
        </w:rPr>
        <w:t>thứ</w:t>
      </w:r>
      <w:r>
        <w:rPr>
          <w:color w:val="231F20"/>
          <w:spacing w:val="-3"/>
        </w:rPr>
        <w:t> </w:t>
      </w:r>
      <w:r>
        <w:rPr>
          <w:color w:val="231F20"/>
        </w:rPr>
        <w:t>lạc trong sinh tử, hành giả thường tham đắm lạc </w:t>
      </w:r>
      <w:r>
        <w:rPr>
          <w:color w:val="231F20"/>
          <w:spacing w:val="-6"/>
        </w:rPr>
        <w:t>ấy, </w:t>
      </w:r>
      <w:r>
        <w:rPr>
          <w:color w:val="231F20"/>
        </w:rPr>
        <w:t>không cầu đạt căn thiện </w:t>
      </w:r>
      <w:r>
        <w:rPr>
          <w:color w:val="231F20"/>
          <w:spacing w:val="-5"/>
        </w:rPr>
        <w:t>này, </w:t>
      </w:r>
      <w:r>
        <w:rPr>
          <w:color w:val="231F20"/>
        </w:rPr>
        <w:t>thế nên không</w:t>
      </w:r>
      <w:r>
        <w:rPr>
          <w:color w:val="231F20"/>
          <w:spacing w:val="5"/>
        </w:rPr>
        <w:t> </w:t>
      </w:r>
      <w:r>
        <w:rPr>
          <w:color w:val="231F20"/>
        </w:rPr>
        <w:t>lập.</w:t>
      </w:r>
    </w:p>
    <w:p>
      <w:pPr>
        <w:pStyle w:val="BodyText"/>
        <w:spacing w:line="276" w:lineRule="auto"/>
        <w:ind w:left="110" w:right="410"/>
      </w:pPr>
      <w:r>
        <w:rPr>
          <w:i/>
          <w:color w:val="231F20"/>
        </w:rPr>
        <w:t>Hỏi: </w:t>
      </w:r>
      <w:r>
        <w:rPr>
          <w:color w:val="231F20"/>
        </w:rPr>
        <w:t>Nếu như vậy vì sao trong thiền thứ ba nói có thần thông biến hóa?</w:t>
      </w:r>
    </w:p>
    <w:p>
      <w:pPr>
        <w:pStyle w:val="BodyText"/>
        <w:spacing w:line="276" w:lineRule="auto" w:before="113"/>
        <w:ind w:left="110" w:right="410"/>
      </w:pPr>
      <w:r>
        <w:rPr>
          <w:i/>
          <w:color w:val="231F20"/>
        </w:rPr>
        <w:t>Đáp: </w:t>
      </w:r>
      <w:r>
        <w:rPr>
          <w:color w:val="231F20"/>
        </w:rPr>
        <w:t>Như thế trong thiền thứ ba kia hoặc có căn thiện, hoặc không có, chớ nên cho căn thiện của địa thiền thứ ba kia là không.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color w:val="231F20"/>
        </w:rPr>
        <w:t>Hoặc nói: Vì thần thông biến hóa ấy của thiền thứ ba có thể nuôi lớn lạc kia, lại không làm tổn giảm giải thoát, trừ nhập, nhất thiết nhập. Nhưng các thứ này đối với lạc là tổn hại không phải là nuôi lớn. Vì thế thiền thứ ba không lập làm giải thoát, trừ nhập,</w:t>
      </w:r>
      <w:r>
        <w:rPr>
          <w:color w:val="231F20"/>
          <w:spacing w:val="-34"/>
        </w:rPr>
        <w:t> </w:t>
      </w:r>
      <w:r>
        <w:rPr>
          <w:color w:val="231F20"/>
        </w:rPr>
        <w:t>nhất thiết nhập.</w:t>
      </w:r>
    </w:p>
    <w:p>
      <w:pPr>
        <w:pStyle w:val="BodyText"/>
        <w:spacing w:before="109"/>
        <w:ind w:left="960" w:firstLine="0"/>
      </w:pPr>
      <w:r>
        <w:rPr>
          <w:i/>
          <w:color w:val="231F20"/>
        </w:rPr>
        <w:t>Hỏi: </w:t>
      </w:r>
      <w:r>
        <w:rPr>
          <w:color w:val="231F20"/>
        </w:rPr>
        <w:t>Giải thoát, trừ nhập, nhất thiết nhập có khác biệt gì?</w:t>
      </w:r>
    </w:p>
    <w:p>
      <w:pPr>
        <w:pStyle w:val="BodyText"/>
        <w:spacing w:line="273" w:lineRule="auto" w:before="154"/>
        <w:ind w:right="128"/>
      </w:pPr>
      <w:r>
        <w:rPr>
          <w:i/>
          <w:color w:val="231F20"/>
        </w:rPr>
        <w:t>Đáp: </w:t>
      </w:r>
      <w:r>
        <w:rPr>
          <w:color w:val="231F20"/>
        </w:rPr>
        <w:t>Giải thoát là khiến buông bỏ tất cả. Trừ nhập là làm hoại nơi duyên. Nhất thiết nhập là duyên rộng khắp. Đây là sự khác biệt giữa giải thoát, trừ nhập, nhất thiết nhập.</w:t>
      </w:r>
    </w:p>
    <w:p>
      <w:pPr>
        <w:spacing w:before="111"/>
        <w:ind w:left="960" w:right="0" w:firstLine="0"/>
        <w:jc w:val="both"/>
        <w:rPr>
          <w:sz w:val="26"/>
        </w:rPr>
      </w:pPr>
      <w:r>
        <w:rPr>
          <w:i/>
          <w:color w:val="231F20"/>
          <w:sz w:val="26"/>
        </w:rPr>
        <w:t>Nói rộng về Xứ mười nhất thiết nhập xong</w:t>
      </w:r>
      <w:r>
        <w:rPr>
          <w:color w:val="231F20"/>
          <w:sz w:val="26"/>
        </w:rPr>
        <w:t>.</w:t>
      </w:r>
    </w:p>
    <w:p>
      <w:pPr>
        <w:pStyle w:val="BodyText"/>
        <w:spacing w:before="3"/>
        <w:ind w:left="0" w:firstLine="0"/>
        <w:jc w:val="left"/>
        <w:rPr>
          <w:sz w:val="28"/>
        </w:rPr>
      </w:pPr>
    </w:p>
    <w:p>
      <w:pPr>
        <w:spacing w:before="0"/>
        <w:ind w:left="338" w:right="75" w:firstLine="0"/>
        <w:jc w:val="center"/>
        <w:rPr>
          <w:b/>
          <w:sz w:val="26"/>
        </w:rPr>
      </w:pPr>
      <w:r>
        <w:rPr>
          <w:b/>
          <w:color w:val="231F20"/>
          <w:sz w:val="26"/>
        </w:rPr>
        <w:t>HẾT - QUYỂN 12</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TỲ BÀ SA</w:t>
      </w:r>
    </w:p>
    <w:p>
      <w:pPr>
        <w:pStyle w:val="Heading2"/>
        <w:spacing w:before="195"/>
      </w:pPr>
      <w:bookmarkStart w:name="_TOC_250030" w:id="54"/>
      <w:bookmarkEnd w:id="54"/>
      <w:r>
        <w:rPr>
          <w:color w:val="231F20"/>
        </w:rPr>
        <w:t>QUYỂN 13</w:t>
      </w:r>
    </w:p>
    <w:p>
      <w:pPr>
        <w:pStyle w:val="Heading2"/>
        <w:ind w:left="2"/>
      </w:pPr>
      <w:bookmarkStart w:name="_TOC_250029" w:id="55"/>
      <w:bookmarkEnd w:id="55"/>
      <w:r>
        <w:rPr>
          <w:color w:val="231F20"/>
        </w:rPr>
        <w:t>Phần thứ 39: XỨ TÁM TRÍ</w:t>
      </w:r>
    </w:p>
    <w:p>
      <w:pPr>
        <w:pStyle w:val="BodyText"/>
        <w:spacing w:before="0"/>
        <w:ind w:left="0" w:firstLine="0"/>
        <w:jc w:val="left"/>
        <w:rPr>
          <w:b/>
          <w:sz w:val="30"/>
        </w:rPr>
      </w:pPr>
    </w:p>
    <w:p>
      <w:pPr>
        <w:spacing w:line="273" w:lineRule="auto" w:before="259"/>
        <w:ind w:left="110" w:right="412" w:firstLine="566"/>
        <w:jc w:val="both"/>
        <w:rPr>
          <w:i/>
          <w:sz w:val="26"/>
        </w:rPr>
      </w:pPr>
      <w:r>
        <w:rPr>
          <w:i/>
          <w:color w:val="231F20"/>
          <w:sz w:val="26"/>
        </w:rPr>
        <w:t>Tám trí: (1) Pháp trí. (2) Vị tri trí. (3) </w:t>
      </w:r>
      <w:r>
        <w:rPr>
          <w:i/>
          <w:color w:val="231F20"/>
          <w:spacing w:val="-6"/>
          <w:sz w:val="26"/>
        </w:rPr>
        <w:t>Tri </w:t>
      </w:r>
      <w:r>
        <w:rPr>
          <w:i/>
          <w:color w:val="231F20"/>
          <w:sz w:val="26"/>
        </w:rPr>
        <w:t>tha tâm trí. (4)</w:t>
      </w:r>
      <w:r>
        <w:rPr>
          <w:i/>
          <w:color w:val="231F20"/>
          <w:spacing w:val="-30"/>
          <w:sz w:val="26"/>
        </w:rPr>
        <w:t> </w:t>
      </w:r>
      <w:r>
        <w:rPr>
          <w:i/>
          <w:color w:val="231F20"/>
          <w:sz w:val="26"/>
        </w:rPr>
        <w:t>Đẳng </w:t>
      </w:r>
      <w:r>
        <w:rPr>
          <w:i/>
          <w:color w:val="231F20"/>
          <w:sz w:val="26"/>
        </w:rPr>
        <w:t>trí. (5) Khổ trí. (6) Tập trí. (7) Tận trí (Diệt trí). (8) Đạo</w:t>
      </w:r>
      <w:r>
        <w:rPr>
          <w:i/>
          <w:color w:val="231F20"/>
          <w:spacing w:val="-9"/>
          <w:sz w:val="26"/>
        </w:rPr>
        <w:t> </w:t>
      </w:r>
      <w:r>
        <w:rPr>
          <w:i/>
          <w:color w:val="231F20"/>
          <w:sz w:val="26"/>
        </w:rPr>
        <w:t>trí.</w:t>
      </w:r>
    </w:p>
    <w:p>
      <w:pPr>
        <w:pStyle w:val="BodyText"/>
        <w:spacing w:line="273" w:lineRule="auto" w:before="112"/>
        <w:ind w:left="110" w:right="411"/>
      </w:pPr>
      <w:r>
        <w:rPr>
          <w:i/>
          <w:color w:val="231F20"/>
        </w:rPr>
        <w:t>Hỏi:</w:t>
      </w:r>
      <w:r>
        <w:rPr>
          <w:i/>
          <w:color w:val="231F20"/>
          <w:spacing w:val="-9"/>
        </w:rPr>
        <w:t> </w:t>
      </w:r>
      <w:r>
        <w:rPr>
          <w:color w:val="231F20"/>
        </w:rPr>
        <w:t>Vì</w:t>
      </w:r>
      <w:r>
        <w:rPr>
          <w:color w:val="231F20"/>
          <w:spacing w:val="-4"/>
        </w:rPr>
        <w:t> </w:t>
      </w:r>
      <w:r>
        <w:rPr>
          <w:color w:val="231F20"/>
        </w:rPr>
        <w:t>sao</w:t>
      </w:r>
      <w:r>
        <w:rPr>
          <w:color w:val="231F20"/>
          <w:spacing w:val="-9"/>
        </w:rPr>
        <w:t> </w:t>
      </w:r>
      <w:r>
        <w:rPr>
          <w:color w:val="231F20"/>
        </w:rPr>
        <w:t>Tôn</w:t>
      </w:r>
      <w:r>
        <w:rPr>
          <w:color w:val="231F20"/>
          <w:spacing w:val="-3"/>
        </w:rPr>
        <w:t> </w:t>
      </w:r>
      <w:r>
        <w:rPr>
          <w:color w:val="231F20"/>
        </w:rPr>
        <w:t>giả</w:t>
      </w:r>
      <w:r>
        <w:rPr>
          <w:color w:val="231F20"/>
          <w:spacing w:val="-4"/>
        </w:rPr>
        <w:t> </w:t>
      </w:r>
      <w:r>
        <w:rPr>
          <w:color w:val="231F20"/>
        </w:rPr>
        <w:t>tạo</w:t>
      </w:r>
      <w:r>
        <w:rPr>
          <w:color w:val="231F20"/>
          <w:spacing w:val="-4"/>
        </w:rPr>
        <w:t> </w:t>
      </w:r>
      <w:r>
        <w:rPr>
          <w:color w:val="231F20"/>
        </w:rPr>
        <w:t>luận</w:t>
      </w:r>
      <w:r>
        <w:rPr>
          <w:color w:val="231F20"/>
          <w:spacing w:val="-3"/>
        </w:rPr>
        <w:t> </w:t>
      </w:r>
      <w:r>
        <w:rPr>
          <w:color w:val="231F20"/>
        </w:rPr>
        <w:t>kia</w:t>
      </w:r>
      <w:r>
        <w:rPr>
          <w:color w:val="231F20"/>
          <w:spacing w:val="-5"/>
        </w:rPr>
        <w:t> </w:t>
      </w:r>
      <w:r>
        <w:rPr>
          <w:color w:val="231F20"/>
        </w:rPr>
        <w:t>đã</w:t>
      </w:r>
      <w:r>
        <w:rPr>
          <w:color w:val="231F20"/>
          <w:spacing w:val="-4"/>
        </w:rPr>
        <w:t> </w:t>
      </w:r>
      <w:r>
        <w:rPr>
          <w:color w:val="231F20"/>
        </w:rPr>
        <w:t>dựa</w:t>
      </w:r>
      <w:r>
        <w:rPr>
          <w:color w:val="231F20"/>
          <w:spacing w:val="-4"/>
        </w:rPr>
        <w:t> </w:t>
      </w:r>
      <w:r>
        <w:rPr>
          <w:color w:val="231F20"/>
        </w:rPr>
        <w:t>vào</w:t>
      </w:r>
      <w:r>
        <w:rPr>
          <w:color w:val="231F20"/>
          <w:spacing w:val="-5"/>
        </w:rPr>
        <w:t> </w:t>
      </w:r>
      <w:r>
        <w:rPr>
          <w:color w:val="231F20"/>
        </w:rPr>
        <w:t>tám</w:t>
      </w:r>
      <w:r>
        <w:rPr>
          <w:color w:val="231F20"/>
          <w:spacing w:val="-4"/>
        </w:rPr>
        <w:t> </w:t>
      </w:r>
      <w:r>
        <w:rPr>
          <w:color w:val="231F20"/>
        </w:rPr>
        <w:t>trí</w:t>
      </w:r>
      <w:r>
        <w:rPr>
          <w:color w:val="231F20"/>
          <w:spacing w:val="-4"/>
        </w:rPr>
        <w:t> </w:t>
      </w:r>
      <w:r>
        <w:rPr>
          <w:color w:val="231F20"/>
        </w:rPr>
        <w:t>để</w:t>
      </w:r>
      <w:r>
        <w:rPr>
          <w:color w:val="231F20"/>
          <w:spacing w:val="-4"/>
        </w:rPr>
        <w:t> </w:t>
      </w:r>
      <w:r>
        <w:rPr>
          <w:color w:val="231F20"/>
        </w:rPr>
        <w:t>tạo</w:t>
      </w:r>
      <w:r>
        <w:rPr>
          <w:color w:val="231F20"/>
          <w:spacing w:val="-3"/>
        </w:rPr>
        <w:t> </w:t>
      </w:r>
      <w:r>
        <w:rPr>
          <w:color w:val="231F20"/>
        </w:rPr>
        <w:t>phần Luận này?</w:t>
      </w:r>
    </w:p>
    <w:p>
      <w:pPr>
        <w:pStyle w:val="BodyText"/>
        <w:spacing w:line="273" w:lineRule="auto" w:before="112"/>
        <w:ind w:left="110" w:right="409"/>
      </w:pPr>
      <w:r>
        <w:rPr>
          <w:i/>
          <w:color w:val="231F20"/>
        </w:rPr>
        <w:t>Đáp: </w:t>
      </w:r>
      <w:r>
        <w:rPr>
          <w:color w:val="231F20"/>
        </w:rPr>
        <w:t>Sở dĩ như vậy là do ý của Tôn giả muốn thế. Như theo ý muốn</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để</w:t>
      </w:r>
      <w:r>
        <w:rPr>
          <w:color w:val="231F20"/>
          <w:spacing w:val="-11"/>
        </w:rPr>
        <w:t> </w:t>
      </w:r>
      <w:r>
        <w:rPr>
          <w:color w:val="231F20"/>
        </w:rPr>
        <w:t>tạo</w:t>
      </w:r>
      <w:r>
        <w:rPr>
          <w:color w:val="231F20"/>
          <w:spacing w:val="-11"/>
        </w:rPr>
        <w:t> </w:t>
      </w:r>
      <w:r>
        <w:rPr>
          <w:color w:val="231F20"/>
        </w:rPr>
        <w:t>luận</w:t>
      </w:r>
      <w:r>
        <w:rPr>
          <w:color w:val="231F20"/>
          <w:spacing w:val="-11"/>
        </w:rPr>
        <w:t> </w:t>
      </w:r>
      <w:r>
        <w:rPr>
          <w:color w:val="231F20"/>
        </w:rPr>
        <w:t>miễn</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trái</w:t>
      </w:r>
      <w:r>
        <w:rPr>
          <w:color w:val="231F20"/>
          <w:spacing w:val="-11"/>
        </w:rPr>
        <w:t> </w:t>
      </w:r>
      <w:r>
        <w:rPr>
          <w:color w:val="231F20"/>
        </w:rPr>
        <w:t>với</w:t>
      </w:r>
      <w:r>
        <w:rPr>
          <w:color w:val="231F20"/>
          <w:spacing w:val="-11"/>
        </w:rPr>
        <w:t> </w:t>
      </w:r>
      <w:r>
        <w:rPr>
          <w:color w:val="231F20"/>
        </w:rPr>
        <w:t>pháp</w:t>
      </w:r>
      <w:r>
        <w:rPr>
          <w:color w:val="231F20"/>
          <w:spacing w:val="-11"/>
        </w:rPr>
        <w:t> </w:t>
      </w:r>
      <w:r>
        <w:rPr>
          <w:color w:val="231F20"/>
        </w:rPr>
        <w:t>tướng.</w:t>
      </w:r>
      <w:r>
        <w:rPr>
          <w:color w:val="231F20"/>
          <w:spacing w:val="-16"/>
        </w:rPr>
        <w:t> </w:t>
      </w:r>
      <w:r>
        <w:rPr>
          <w:color w:val="231F20"/>
        </w:rPr>
        <w:t>Thế</w:t>
      </w:r>
      <w:r>
        <w:rPr>
          <w:color w:val="231F20"/>
          <w:spacing w:val="-11"/>
        </w:rPr>
        <w:t> </w:t>
      </w:r>
      <w:r>
        <w:rPr>
          <w:color w:val="231F20"/>
        </w:rPr>
        <w:t>nên Tôn giả đã dựa vào tám trí để tạo luận.</w:t>
      </w:r>
    </w:p>
    <w:p>
      <w:pPr>
        <w:pStyle w:val="BodyText"/>
        <w:spacing w:before="110"/>
        <w:ind w:left="677" w:firstLine="0"/>
      </w:pPr>
      <w:r>
        <w:rPr>
          <w:color w:val="231F20"/>
        </w:rPr>
        <w:t>Hoặc nói: Tôn giả kia tạo luận là không có sự việc gì.</w:t>
      </w:r>
    </w:p>
    <w:p>
      <w:pPr>
        <w:pStyle w:val="BodyText"/>
        <w:spacing w:before="155"/>
        <w:ind w:left="677" w:firstLine="0"/>
      </w:pPr>
      <w:r>
        <w:rPr>
          <w:i/>
          <w:color w:val="231F20"/>
        </w:rPr>
        <w:t>Hỏi: </w:t>
      </w:r>
      <w:r>
        <w:rPr>
          <w:color w:val="231F20"/>
        </w:rPr>
        <w:t>Vì sao Tôn giả kia tạo luận nói là không có sự việc gì?</w:t>
      </w:r>
    </w:p>
    <w:p>
      <w:pPr>
        <w:pStyle w:val="BodyText"/>
        <w:spacing w:line="273" w:lineRule="auto" w:before="154"/>
        <w:ind w:left="110" w:right="410"/>
      </w:pPr>
      <w:r>
        <w:rPr>
          <w:i/>
          <w:color w:val="231F20"/>
        </w:rPr>
        <w:t>Đáp: </w:t>
      </w:r>
      <w:r>
        <w:rPr>
          <w:color w:val="231F20"/>
        </w:rPr>
        <w:t>Vì đây là Khế kinh Phật, Khế kinh nói tám trí, người tạo luận kia ở trong Khế kinh Phật đã căn cứ vào nơi chốn, gốc ngọn để tạo</w:t>
      </w:r>
      <w:r>
        <w:rPr>
          <w:color w:val="231F20"/>
          <w:spacing w:val="-9"/>
        </w:rPr>
        <w:t> </w:t>
      </w:r>
      <w:r>
        <w:rPr>
          <w:color w:val="231F20"/>
        </w:rPr>
        <w:t>luận</w:t>
      </w:r>
      <w:r>
        <w:rPr>
          <w:color w:val="231F20"/>
          <w:spacing w:val="-9"/>
        </w:rPr>
        <w:t> </w:t>
      </w:r>
      <w:r>
        <w:rPr>
          <w:color w:val="231F20"/>
        </w:rPr>
        <w:t>trong</w:t>
      </w:r>
      <w:r>
        <w:rPr>
          <w:color w:val="231F20"/>
          <w:spacing w:val="-22"/>
        </w:rPr>
        <w:t> </w:t>
      </w:r>
      <w:r>
        <w:rPr>
          <w:color w:val="231F20"/>
        </w:rPr>
        <w:t>A-tỳ-đàm</w:t>
      </w:r>
      <w:r>
        <w:rPr>
          <w:color w:val="231F20"/>
          <w:spacing w:val="-9"/>
        </w:rPr>
        <w:t> </w:t>
      </w:r>
      <w:r>
        <w:rPr>
          <w:color w:val="231F20"/>
          <w:spacing w:val="-5"/>
        </w:rPr>
        <w:t>này.</w:t>
      </w:r>
      <w:r>
        <w:rPr>
          <w:color w:val="231F20"/>
          <w:spacing w:val="-9"/>
        </w:rPr>
        <w:t> </w:t>
      </w:r>
      <w:r>
        <w:rPr>
          <w:color w:val="231F20"/>
        </w:rPr>
        <w:t>Người</w:t>
      </w:r>
      <w:r>
        <w:rPr>
          <w:color w:val="231F20"/>
          <w:spacing w:val="-8"/>
        </w:rPr>
        <w:t> </w:t>
      </w:r>
      <w:r>
        <w:rPr>
          <w:color w:val="231F20"/>
        </w:rPr>
        <w:t>tạo</w:t>
      </w:r>
      <w:r>
        <w:rPr>
          <w:color w:val="231F20"/>
          <w:spacing w:val="-9"/>
        </w:rPr>
        <w:t> </w:t>
      </w:r>
      <w:r>
        <w:rPr>
          <w:color w:val="231F20"/>
        </w:rPr>
        <w:t>luận</w:t>
      </w:r>
      <w:r>
        <w:rPr>
          <w:color w:val="231F20"/>
          <w:spacing w:val="-9"/>
        </w:rPr>
        <w:t> </w:t>
      </w:r>
      <w:r>
        <w:rPr>
          <w:color w:val="231F20"/>
        </w:rPr>
        <w:t>kia</w:t>
      </w:r>
      <w:r>
        <w:rPr>
          <w:color w:val="231F20"/>
          <w:spacing w:val="-8"/>
        </w:rPr>
        <w:t> </w:t>
      </w:r>
      <w:r>
        <w:rPr>
          <w:color w:val="231F20"/>
        </w:rPr>
        <w:t>không</w:t>
      </w:r>
      <w:r>
        <w:rPr>
          <w:color w:val="231F20"/>
          <w:spacing w:val="-9"/>
        </w:rPr>
        <w:t> </w:t>
      </w:r>
      <w:r>
        <w:rPr>
          <w:color w:val="231F20"/>
        </w:rPr>
        <w:t>thể</w:t>
      </w:r>
      <w:r>
        <w:rPr>
          <w:color w:val="231F20"/>
          <w:spacing w:val="-8"/>
        </w:rPr>
        <w:t> </w:t>
      </w:r>
      <w:r>
        <w:rPr>
          <w:color w:val="231F20"/>
        </w:rPr>
        <w:t>trong</w:t>
      </w:r>
      <w:r>
        <w:rPr>
          <w:color w:val="231F20"/>
          <w:spacing w:val="-9"/>
        </w:rPr>
        <w:t> </w:t>
      </w:r>
      <w:r>
        <w:rPr>
          <w:color w:val="231F20"/>
        </w:rPr>
        <w:t>tám trí</w:t>
      </w:r>
      <w:r>
        <w:rPr>
          <w:color w:val="231F20"/>
          <w:spacing w:val="-4"/>
        </w:rPr>
        <w:t> </w:t>
      </w:r>
      <w:r>
        <w:rPr>
          <w:color w:val="231F20"/>
        </w:rPr>
        <w:t>bớt</w:t>
      </w:r>
      <w:r>
        <w:rPr>
          <w:color w:val="231F20"/>
          <w:spacing w:val="-4"/>
        </w:rPr>
        <w:t> </w:t>
      </w:r>
      <w:r>
        <w:rPr>
          <w:color w:val="231F20"/>
        </w:rPr>
        <w:t>đi</w:t>
      </w:r>
      <w:r>
        <w:rPr>
          <w:color w:val="231F20"/>
          <w:spacing w:val="-4"/>
        </w:rPr>
        <w:t> </w:t>
      </w:r>
      <w:r>
        <w:rPr>
          <w:color w:val="231F20"/>
        </w:rPr>
        <w:t>một</w:t>
      </w:r>
      <w:r>
        <w:rPr>
          <w:color w:val="231F20"/>
          <w:spacing w:val="-4"/>
        </w:rPr>
        <w:t> </w:t>
      </w:r>
      <w:r>
        <w:rPr>
          <w:color w:val="231F20"/>
        </w:rPr>
        <w:t>trí</w:t>
      </w:r>
      <w:r>
        <w:rPr>
          <w:color w:val="231F20"/>
          <w:spacing w:val="-4"/>
        </w:rPr>
        <w:t> </w:t>
      </w:r>
      <w:r>
        <w:rPr>
          <w:color w:val="231F20"/>
        </w:rPr>
        <w:t>để</w:t>
      </w:r>
      <w:r>
        <w:rPr>
          <w:color w:val="231F20"/>
          <w:spacing w:val="-4"/>
        </w:rPr>
        <w:t> </w:t>
      </w:r>
      <w:r>
        <w:rPr>
          <w:color w:val="231F20"/>
        </w:rPr>
        <w:t>lập</w:t>
      </w:r>
      <w:r>
        <w:rPr>
          <w:color w:val="231F20"/>
          <w:spacing w:val="-4"/>
        </w:rPr>
        <w:t> </w:t>
      </w:r>
      <w:r>
        <w:rPr>
          <w:color w:val="231F20"/>
        </w:rPr>
        <w:t>bảy</w:t>
      </w:r>
      <w:r>
        <w:rPr>
          <w:color w:val="231F20"/>
          <w:spacing w:val="-4"/>
        </w:rPr>
        <w:t> </w:t>
      </w:r>
      <w:r>
        <w:rPr>
          <w:color w:val="231F20"/>
        </w:rPr>
        <w:t>trí,</w:t>
      </w:r>
      <w:r>
        <w:rPr>
          <w:color w:val="231F20"/>
          <w:spacing w:val="-4"/>
        </w:rPr>
        <w:t> </w:t>
      </w:r>
      <w:r>
        <w:rPr>
          <w:color w:val="231F20"/>
        </w:rPr>
        <w:t>hay</w:t>
      </w:r>
      <w:r>
        <w:rPr>
          <w:color w:val="231F20"/>
          <w:spacing w:val="-4"/>
        </w:rPr>
        <w:t> </w:t>
      </w:r>
      <w:r>
        <w:rPr>
          <w:color w:val="231F20"/>
        </w:rPr>
        <w:t>thêm</w:t>
      </w:r>
      <w:r>
        <w:rPr>
          <w:color w:val="231F20"/>
          <w:spacing w:val="-4"/>
        </w:rPr>
        <w:t> </w:t>
      </w:r>
      <w:r>
        <w:rPr>
          <w:color w:val="231F20"/>
        </w:rPr>
        <w:t>một</w:t>
      </w:r>
      <w:r>
        <w:rPr>
          <w:color w:val="231F20"/>
          <w:spacing w:val="-4"/>
        </w:rPr>
        <w:t> </w:t>
      </w:r>
      <w:r>
        <w:rPr>
          <w:color w:val="231F20"/>
        </w:rPr>
        <w:t>trí</w:t>
      </w:r>
      <w:r>
        <w:rPr>
          <w:color w:val="231F20"/>
          <w:spacing w:val="-4"/>
        </w:rPr>
        <w:t> </w:t>
      </w:r>
      <w:r>
        <w:rPr>
          <w:color w:val="231F20"/>
        </w:rPr>
        <w:t>vào</w:t>
      </w:r>
      <w:r>
        <w:rPr>
          <w:color w:val="231F20"/>
          <w:spacing w:val="-4"/>
        </w:rPr>
        <w:t> </w:t>
      </w:r>
      <w:r>
        <w:rPr>
          <w:color w:val="231F20"/>
        </w:rPr>
        <w:t>tám</w:t>
      </w:r>
      <w:r>
        <w:rPr>
          <w:color w:val="231F20"/>
          <w:spacing w:val="-4"/>
        </w:rPr>
        <w:t> </w:t>
      </w:r>
      <w:r>
        <w:rPr>
          <w:color w:val="231F20"/>
        </w:rPr>
        <w:t>trí</w:t>
      </w:r>
      <w:r>
        <w:rPr>
          <w:color w:val="231F20"/>
          <w:spacing w:val="-4"/>
        </w:rPr>
        <w:t> </w:t>
      </w:r>
      <w:r>
        <w:rPr>
          <w:color w:val="231F20"/>
        </w:rPr>
        <w:t>đã</w:t>
      </w:r>
      <w:r>
        <w:rPr>
          <w:color w:val="231F20"/>
          <w:spacing w:val="-4"/>
        </w:rPr>
        <w:t> </w:t>
      </w:r>
      <w:r>
        <w:rPr>
          <w:color w:val="231F20"/>
        </w:rPr>
        <w:t>lập</w:t>
      </w:r>
      <w:r>
        <w:rPr>
          <w:color w:val="231F20"/>
          <w:spacing w:val="-4"/>
        </w:rPr>
        <w:t> </w:t>
      </w:r>
      <w:r>
        <w:rPr>
          <w:color w:val="231F20"/>
        </w:rPr>
        <w:t>để thành chín trí.</w:t>
      </w:r>
    </w:p>
    <w:p>
      <w:pPr>
        <w:spacing w:before="109"/>
        <w:ind w:left="677" w:right="0" w:firstLine="0"/>
        <w:jc w:val="both"/>
        <w:rPr>
          <w:sz w:val="26"/>
        </w:rPr>
      </w:pPr>
      <w:r>
        <w:rPr>
          <w:i/>
          <w:color w:val="231F20"/>
          <w:sz w:val="26"/>
        </w:rPr>
        <w:t>Hỏi: </w:t>
      </w:r>
      <w:r>
        <w:rPr>
          <w:color w:val="231F20"/>
          <w:sz w:val="26"/>
        </w:rPr>
        <w:t>Vì sao như vậy?</w:t>
      </w:r>
    </w:p>
    <w:p>
      <w:pPr>
        <w:pStyle w:val="BodyText"/>
        <w:spacing w:line="273" w:lineRule="auto" w:before="155"/>
        <w:ind w:left="110" w:right="411"/>
      </w:pPr>
      <w:r>
        <w:rPr>
          <w:i/>
          <w:color w:val="231F20"/>
        </w:rPr>
        <w:t>Đáp: </w:t>
      </w:r>
      <w:r>
        <w:rPr>
          <w:color w:val="231F20"/>
        </w:rPr>
        <w:t>Vì tất cả Khế kinh Phật là không tăng cũng không giảm. Không tăng: Là không tăng để có thể giảm. Không giảm: Là 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giảm</w:t>
      </w:r>
      <w:r>
        <w:rPr>
          <w:color w:val="231F20"/>
          <w:spacing w:val="-10"/>
        </w:rPr>
        <w:t> </w:t>
      </w:r>
      <w:r>
        <w:rPr>
          <w:color w:val="231F20"/>
        </w:rPr>
        <w:t>để</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tăng.</w:t>
      </w:r>
      <w:r>
        <w:rPr>
          <w:color w:val="231F20"/>
          <w:spacing w:val="-9"/>
        </w:rPr>
        <w:t> </w:t>
      </w:r>
      <w:r>
        <w:rPr>
          <w:color w:val="231F20"/>
        </w:rPr>
        <w:t>Như</w:t>
      </w:r>
      <w:r>
        <w:rPr>
          <w:color w:val="231F20"/>
          <w:spacing w:val="-9"/>
        </w:rPr>
        <w:t> </w:t>
      </w:r>
      <w:r>
        <w:rPr>
          <w:color w:val="231F20"/>
        </w:rPr>
        <w:t>không</w:t>
      </w:r>
      <w:r>
        <w:rPr>
          <w:color w:val="231F20"/>
          <w:spacing w:val="-9"/>
        </w:rPr>
        <w:t> </w:t>
      </w:r>
      <w:r>
        <w:rPr>
          <w:color w:val="231F20"/>
        </w:rPr>
        <w:t>tăng,</w:t>
      </w:r>
      <w:r>
        <w:rPr>
          <w:color w:val="231F20"/>
          <w:spacing w:val="-10"/>
        </w:rPr>
        <w:t> </w:t>
      </w:r>
      <w:r>
        <w:rPr>
          <w:color w:val="231F20"/>
        </w:rPr>
        <w:t>không</w:t>
      </w:r>
      <w:r>
        <w:rPr>
          <w:color w:val="231F20"/>
          <w:spacing w:val="-9"/>
        </w:rPr>
        <w:t> </w:t>
      </w:r>
      <w:r>
        <w:rPr>
          <w:color w:val="231F20"/>
        </w:rPr>
        <w:t>giảm,</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thì</w:t>
      </w:r>
      <w:r>
        <w:rPr>
          <w:color w:val="231F20"/>
          <w:spacing w:val="-9"/>
        </w:rPr>
        <w:t> </w:t>
      </w:r>
      <w:r>
        <w:rPr>
          <w:color w:val="231F20"/>
        </w:rPr>
        <w:t>sâu</w:t>
      </w:r>
      <w:r>
        <w:rPr>
          <w:color w:val="231F20"/>
          <w:spacing w:val="-9"/>
        </w:rPr>
        <w:t> </w:t>
      </w:r>
      <w:r>
        <w:rPr>
          <w:color w:val="231F20"/>
        </w:rPr>
        <w:t>vô lượng, rộng vô biên cũng như thế.</w:t>
      </w:r>
    </w:p>
    <w:p>
      <w:pPr>
        <w:pStyle w:val="BodyText"/>
        <w:spacing w:before="129"/>
        <w:ind w:left="960" w:firstLine="0"/>
      </w:pPr>
      <w:r>
        <w:rPr>
          <w:color w:val="231F20"/>
        </w:rPr>
        <w:t>Sâu vô lượng: Là nghĩa vô lượng. Rộng vô biên: Là vị vô biên.</w:t>
      </w:r>
    </w:p>
    <w:p>
      <w:pPr>
        <w:pStyle w:val="BodyText"/>
        <w:spacing w:line="278" w:lineRule="auto" w:before="172"/>
        <w:ind w:right="127"/>
      </w:pPr>
      <w:r>
        <w:rPr>
          <w:color w:val="231F20"/>
        </w:rPr>
        <w:t>Như</w:t>
      </w:r>
      <w:r>
        <w:rPr>
          <w:color w:val="231F20"/>
          <w:spacing w:val="-11"/>
        </w:rPr>
        <w:t> </w:t>
      </w:r>
      <w:r>
        <w:rPr>
          <w:color w:val="231F20"/>
        </w:rPr>
        <w:t>biển</w:t>
      </w:r>
      <w:r>
        <w:rPr>
          <w:color w:val="231F20"/>
          <w:spacing w:val="-11"/>
        </w:rPr>
        <w:t> </w:t>
      </w:r>
      <w:r>
        <w:rPr>
          <w:color w:val="231F20"/>
        </w:rPr>
        <w:t>cả</w:t>
      </w:r>
      <w:r>
        <w:rPr>
          <w:color w:val="231F20"/>
          <w:spacing w:val="-11"/>
        </w:rPr>
        <w:t> </w:t>
      </w:r>
      <w:r>
        <w:rPr>
          <w:color w:val="231F20"/>
        </w:rPr>
        <w:t>sâu</w:t>
      </w:r>
      <w:r>
        <w:rPr>
          <w:color w:val="231F20"/>
          <w:spacing w:val="-11"/>
        </w:rPr>
        <w:t> </w:t>
      </w:r>
      <w:r>
        <w:rPr>
          <w:color w:val="231F20"/>
        </w:rPr>
        <w:t>vô</w:t>
      </w:r>
      <w:r>
        <w:rPr>
          <w:color w:val="231F20"/>
          <w:spacing w:val="-11"/>
        </w:rPr>
        <w:t> </w:t>
      </w:r>
      <w:r>
        <w:rPr>
          <w:color w:val="231F20"/>
        </w:rPr>
        <w:t>lượng</w:t>
      </w:r>
      <w:r>
        <w:rPr>
          <w:color w:val="231F20"/>
          <w:spacing w:val="-11"/>
        </w:rPr>
        <w:t> </w:t>
      </w:r>
      <w:r>
        <w:rPr>
          <w:color w:val="231F20"/>
        </w:rPr>
        <w:t>rộng</w:t>
      </w:r>
      <w:r>
        <w:rPr>
          <w:color w:val="231F20"/>
          <w:spacing w:val="-11"/>
        </w:rPr>
        <w:t> </w:t>
      </w:r>
      <w:r>
        <w:rPr>
          <w:color w:val="231F20"/>
        </w:rPr>
        <w:t>vô</w:t>
      </w:r>
      <w:r>
        <w:rPr>
          <w:color w:val="231F20"/>
          <w:spacing w:val="-11"/>
        </w:rPr>
        <w:t> </w:t>
      </w:r>
      <w:r>
        <w:rPr>
          <w:color w:val="231F20"/>
        </w:rPr>
        <w:t>biên.</w:t>
      </w:r>
      <w:r>
        <w:rPr>
          <w:color w:val="231F20"/>
          <w:spacing w:val="-10"/>
        </w:rPr>
        <w:t> </w:t>
      </w:r>
      <w:r>
        <w:rPr>
          <w:color w:val="231F20"/>
        </w:rPr>
        <w:t>Như</w:t>
      </w:r>
      <w:r>
        <w:rPr>
          <w:color w:val="231F20"/>
          <w:spacing w:val="-11"/>
        </w:rPr>
        <w:t> </w:t>
      </w:r>
      <w:r>
        <w:rPr>
          <w:color w:val="231F20"/>
        </w:rPr>
        <w:t>thế,</w:t>
      </w:r>
      <w:r>
        <w:rPr>
          <w:color w:val="231F20"/>
          <w:spacing w:val="-11"/>
        </w:rPr>
        <w:t> </w:t>
      </w:r>
      <w:r>
        <w:rPr>
          <w:color w:val="231F20"/>
        </w:rPr>
        <w:t>Khế</w:t>
      </w:r>
      <w:r>
        <w:rPr>
          <w:color w:val="231F20"/>
          <w:spacing w:val="-11"/>
        </w:rPr>
        <w:t> </w:t>
      </w:r>
      <w:r>
        <w:rPr>
          <w:color w:val="231F20"/>
        </w:rPr>
        <w:t>kinh</w:t>
      </w:r>
      <w:r>
        <w:rPr>
          <w:color w:val="231F20"/>
          <w:spacing w:val="-11"/>
        </w:rPr>
        <w:t> </w:t>
      </w:r>
      <w:r>
        <w:rPr>
          <w:color w:val="231F20"/>
        </w:rPr>
        <w:t>Phật cũng</w:t>
      </w:r>
      <w:r>
        <w:rPr>
          <w:color w:val="231F20"/>
          <w:spacing w:val="-13"/>
        </w:rPr>
        <w:t> </w:t>
      </w:r>
      <w:r>
        <w:rPr>
          <w:color w:val="231F20"/>
        </w:rPr>
        <w:t>là</w:t>
      </w:r>
      <w:r>
        <w:rPr>
          <w:color w:val="231F20"/>
          <w:spacing w:val="-12"/>
        </w:rPr>
        <w:t> </w:t>
      </w:r>
      <w:r>
        <w:rPr>
          <w:color w:val="231F20"/>
        </w:rPr>
        <w:t>sâu</w:t>
      </w:r>
      <w:r>
        <w:rPr>
          <w:color w:val="231F20"/>
          <w:spacing w:val="-13"/>
        </w:rPr>
        <w:t> </w:t>
      </w:r>
      <w:r>
        <w:rPr>
          <w:color w:val="231F20"/>
        </w:rPr>
        <w:t>vô</w:t>
      </w:r>
      <w:r>
        <w:rPr>
          <w:color w:val="231F20"/>
          <w:spacing w:val="-14"/>
        </w:rPr>
        <w:t> </w:t>
      </w:r>
      <w:r>
        <w:rPr>
          <w:color w:val="231F20"/>
        </w:rPr>
        <w:t>lượng,</w:t>
      </w:r>
      <w:r>
        <w:rPr>
          <w:color w:val="231F20"/>
          <w:spacing w:val="-13"/>
        </w:rPr>
        <w:t> </w:t>
      </w:r>
      <w:r>
        <w:rPr>
          <w:color w:val="231F20"/>
        </w:rPr>
        <w:t>rộng</w:t>
      </w:r>
      <w:r>
        <w:rPr>
          <w:color w:val="231F20"/>
          <w:spacing w:val="-13"/>
        </w:rPr>
        <w:t> </w:t>
      </w:r>
      <w:r>
        <w:rPr>
          <w:color w:val="231F20"/>
        </w:rPr>
        <w:t>vô</w:t>
      </w:r>
      <w:r>
        <w:rPr>
          <w:color w:val="231F20"/>
          <w:spacing w:val="-13"/>
        </w:rPr>
        <w:t> </w:t>
      </w:r>
      <w:r>
        <w:rPr>
          <w:color w:val="231F20"/>
        </w:rPr>
        <w:t>biên.</w:t>
      </w:r>
      <w:r>
        <w:rPr>
          <w:color w:val="231F20"/>
          <w:spacing w:val="-14"/>
        </w:rPr>
        <w:t> </w:t>
      </w:r>
      <w:r>
        <w:rPr>
          <w:color w:val="231F20"/>
        </w:rPr>
        <w:t>Sâu</w:t>
      </w:r>
      <w:r>
        <w:rPr>
          <w:color w:val="231F20"/>
          <w:spacing w:val="-13"/>
        </w:rPr>
        <w:t> </w:t>
      </w:r>
      <w:r>
        <w:rPr>
          <w:color w:val="231F20"/>
        </w:rPr>
        <w:t>vô</w:t>
      </w:r>
      <w:r>
        <w:rPr>
          <w:color w:val="231F20"/>
          <w:spacing w:val="-13"/>
        </w:rPr>
        <w:t> </w:t>
      </w:r>
      <w:r>
        <w:rPr>
          <w:color w:val="231F20"/>
        </w:rPr>
        <w:t>lượng:</w:t>
      </w:r>
      <w:r>
        <w:rPr>
          <w:color w:val="231F20"/>
          <w:spacing w:val="-14"/>
        </w:rPr>
        <w:t> </w:t>
      </w:r>
      <w:r>
        <w:rPr>
          <w:color w:val="231F20"/>
        </w:rPr>
        <w:t>Là</w:t>
      </w:r>
      <w:r>
        <w:rPr>
          <w:color w:val="231F20"/>
          <w:spacing w:val="-13"/>
        </w:rPr>
        <w:t> </w:t>
      </w:r>
      <w:r>
        <w:rPr>
          <w:color w:val="231F20"/>
        </w:rPr>
        <w:t>nghĩa</w:t>
      </w:r>
      <w:r>
        <w:rPr>
          <w:color w:val="231F20"/>
          <w:spacing w:val="-13"/>
        </w:rPr>
        <w:t> </w:t>
      </w:r>
      <w:r>
        <w:rPr>
          <w:color w:val="231F20"/>
        </w:rPr>
        <w:t>vô</w:t>
      </w:r>
      <w:r>
        <w:rPr>
          <w:color w:val="231F20"/>
          <w:spacing w:val="-13"/>
        </w:rPr>
        <w:t> </w:t>
      </w:r>
      <w:r>
        <w:rPr>
          <w:color w:val="231F20"/>
        </w:rPr>
        <w:t>lượng. Rộng</w:t>
      </w:r>
      <w:r>
        <w:rPr>
          <w:color w:val="231F20"/>
          <w:spacing w:val="-7"/>
        </w:rPr>
        <w:t> </w:t>
      </w:r>
      <w:r>
        <w:rPr>
          <w:color w:val="231F20"/>
        </w:rPr>
        <w:t>vô</w:t>
      </w:r>
      <w:r>
        <w:rPr>
          <w:color w:val="231F20"/>
          <w:spacing w:val="-7"/>
        </w:rPr>
        <w:t> </w:t>
      </w:r>
      <w:r>
        <w:rPr>
          <w:color w:val="231F20"/>
        </w:rPr>
        <w:t>biên:</w:t>
      </w:r>
      <w:r>
        <w:rPr>
          <w:color w:val="231F20"/>
          <w:spacing w:val="-6"/>
        </w:rPr>
        <w:t> </w:t>
      </w:r>
      <w:r>
        <w:rPr>
          <w:color w:val="231F20"/>
        </w:rPr>
        <w:t>Là</w:t>
      </w:r>
      <w:r>
        <w:rPr>
          <w:color w:val="231F20"/>
          <w:spacing w:val="-7"/>
        </w:rPr>
        <w:t> </w:t>
      </w:r>
      <w:r>
        <w:rPr>
          <w:color w:val="231F20"/>
        </w:rPr>
        <w:t>vị</w:t>
      </w:r>
      <w:r>
        <w:rPr>
          <w:color w:val="231F20"/>
          <w:spacing w:val="-7"/>
        </w:rPr>
        <w:t> </w:t>
      </w:r>
      <w:r>
        <w:rPr>
          <w:color w:val="231F20"/>
        </w:rPr>
        <w:t>vô</w:t>
      </w:r>
      <w:r>
        <w:rPr>
          <w:color w:val="231F20"/>
          <w:spacing w:val="-7"/>
        </w:rPr>
        <w:t> </w:t>
      </w:r>
      <w:r>
        <w:rPr>
          <w:color w:val="231F20"/>
        </w:rPr>
        <w:t>biên.</w:t>
      </w:r>
      <w:r>
        <w:rPr>
          <w:color w:val="231F20"/>
          <w:spacing w:val="-6"/>
        </w:rPr>
        <w:t> </w:t>
      </w:r>
      <w:r>
        <w:rPr>
          <w:color w:val="231F20"/>
        </w:rPr>
        <w:t>Như</w:t>
      </w:r>
      <w:r>
        <w:rPr>
          <w:color w:val="231F20"/>
          <w:spacing w:val="-12"/>
        </w:rPr>
        <w:t> </w:t>
      </w:r>
      <w:r>
        <w:rPr>
          <w:color w:val="231F20"/>
        </w:rPr>
        <w:t>Tôn</w:t>
      </w:r>
      <w:r>
        <w:rPr>
          <w:color w:val="231F20"/>
          <w:spacing w:val="-6"/>
        </w:rPr>
        <w:t> </w:t>
      </w:r>
      <w:r>
        <w:rPr>
          <w:color w:val="231F20"/>
        </w:rPr>
        <w:t>giả</w:t>
      </w:r>
      <w:r>
        <w:rPr>
          <w:color w:val="231F20"/>
          <w:spacing w:val="-7"/>
        </w:rPr>
        <w:t> </w:t>
      </w:r>
      <w:r>
        <w:rPr>
          <w:color w:val="231F20"/>
        </w:rPr>
        <w:t>Xá-lợi-phất</w:t>
      </w:r>
      <w:r>
        <w:rPr>
          <w:color w:val="231F20"/>
          <w:spacing w:val="-7"/>
        </w:rPr>
        <w:t> </w:t>
      </w:r>
      <w:r>
        <w:rPr>
          <w:color w:val="231F20"/>
        </w:rPr>
        <w:t>cùng</w:t>
      </w:r>
      <w:r>
        <w:rPr>
          <w:color w:val="231F20"/>
          <w:spacing w:val="-6"/>
        </w:rPr>
        <w:t> </w:t>
      </w:r>
      <w:r>
        <w:rPr>
          <w:color w:val="231F20"/>
        </w:rPr>
        <w:t>với</w:t>
      </w:r>
      <w:r>
        <w:rPr>
          <w:color w:val="231F20"/>
          <w:spacing w:val="-7"/>
        </w:rPr>
        <w:t> </w:t>
      </w:r>
      <w:r>
        <w:rPr>
          <w:color w:val="231F20"/>
        </w:rPr>
        <w:t>trăm ngàn na thuật Đại Luận sư như thế, đem hai câu nơi Khế kinh Phật, tạo ra hàng ngàn luận nhằm giải thích khiến cho trí tận được trụ, nhưng không thể đạt đến tận cùng biên vực ý nghĩa của hai câu nơi Khế kinh Phật </w:t>
      </w:r>
      <w:r>
        <w:rPr>
          <w:color w:val="231F20"/>
          <w:spacing w:val="-6"/>
        </w:rPr>
        <w:t>ấy. </w:t>
      </w:r>
      <w:r>
        <w:rPr>
          <w:color w:val="231F20"/>
        </w:rPr>
        <w:t>Như nơi Khế kinh Phật là chỗ dựa căn bản của Luận</w:t>
      </w:r>
      <w:r>
        <w:rPr>
          <w:color w:val="231F20"/>
          <w:spacing w:val="-12"/>
        </w:rPr>
        <w:t> </w:t>
      </w:r>
      <w:r>
        <w:rPr>
          <w:color w:val="231F20"/>
          <w:spacing w:val="-5"/>
        </w:rPr>
        <w:t>này,</w:t>
      </w:r>
      <w:r>
        <w:rPr>
          <w:color w:val="231F20"/>
          <w:spacing w:val="-12"/>
        </w:rPr>
        <w:t> </w:t>
      </w:r>
      <w:r>
        <w:rPr>
          <w:color w:val="231F20"/>
        </w:rPr>
        <w:t>thế</w:t>
      </w:r>
      <w:r>
        <w:rPr>
          <w:color w:val="231F20"/>
          <w:spacing w:val="-12"/>
        </w:rPr>
        <w:t> </w:t>
      </w:r>
      <w:r>
        <w:rPr>
          <w:color w:val="231F20"/>
        </w:rPr>
        <w:t>nên</w:t>
      </w:r>
      <w:r>
        <w:rPr>
          <w:color w:val="231F20"/>
          <w:spacing w:val="-12"/>
        </w:rPr>
        <w:t> </w:t>
      </w:r>
      <w:r>
        <w:rPr>
          <w:color w:val="231F20"/>
        </w:rPr>
        <w:t>người</w:t>
      </w:r>
      <w:r>
        <w:rPr>
          <w:color w:val="231F20"/>
          <w:spacing w:val="-12"/>
        </w:rPr>
        <w:t> </w:t>
      </w:r>
      <w:r>
        <w:rPr>
          <w:color w:val="231F20"/>
        </w:rPr>
        <w:t>tạo</w:t>
      </w:r>
      <w:r>
        <w:rPr>
          <w:color w:val="231F20"/>
          <w:spacing w:val="-12"/>
        </w:rPr>
        <w:t> </w:t>
      </w:r>
      <w:r>
        <w:rPr>
          <w:color w:val="231F20"/>
        </w:rPr>
        <w:t>luận</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gì.</w:t>
      </w:r>
      <w:r>
        <w:rPr>
          <w:color w:val="231F20"/>
          <w:spacing w:val="-12"/>
        </w:rPr>
        <w:t> </w:t>
      </w:r>
      <w:r>
        <w:rPr>
          <w:color w:val="231F20"/>
        </w:rPr>
        <w:t>(Tức</w:t>
      </w:r>
      <w:r>
        <w:rPr>
          <w:color w:val="231F20"/>
          <w:spacing w:val="-12"/>
        </w:rPr>
        <w:t> </w:t>
      </w:r>
      <w:r>
        <w:rPr>
          <w:color w:val="231F20"/>
        </w:rPr>
        <w:t>không</w:t>
      </w:r>
      <w:r>
        <w:rPr>
          <w:color w:val="231F20"/>
          <w:spacing w:val="-12"/>
        </w:rPr>
        <w:t> </w:t>
      </w:r>
      <w:r>
        <w:rPr>
          <w:color w:val="231F20"/>
        </w:rPr>
        <w:t>thể thêm bớt đối với tám trí)</w:t>
      </w:r>
    </w:p>
    <w:p>
      <w:pPr>
        <w:pStyle w:val="BodyText"/>
        <w:spacing w:line="278" w:lineRule="auto" w:before="117"/>
        <w:ind w:right="127"/>
      </w:pPr>
      <w:r>
        <w:rPr>
          <w:i/>
          <w:color w:val="231F20"/>
        </w:rPr>
        <w:t>Hỏi: </w:t>
      </w:r>
      <w:r>
        <w:rPr>
          <w:color w:val="231F20"/>
        </w:rPr>
        <w:t>Nếu Khế kinh Phật là chỗ dựa căn bản của Luận </w:t>
      </w:r>
      <w:r>
        <w:rPr>
          <w:color w:val="231F20"/>
          <w:spacing w:val="-5"/>
        </w:rPr>
        <w:t>này, </w:t>
      </w:r>
      <w:r>
        <w:rPr>
          <w:color w:val="231F20"/>
        </w:rPr>
        <w:t>nhưng</w:t>
      </w:r>
      <w:r>
        <w:rPr>
          <w:color w:val="231F20"/>
          <w:spacing w:val="-6"/>
        </w:rPr>
        <w:t> </w:t>
      </w:r>
      <w:r>
        <w:rPr>
          <w:color w:val="231F20"/>
        </w:rPr>
        <w:t>nơi</w:t>
      </w:r>
      <w:r>
        <w:rPr>
          <w:color w:val="231F20"/>
          <w:spacing w:val="-5"/>
        </w:rPr>
        <w:t> </w:t>
      </w:r>
      <w:r>
        <w:rPr>
          <w:color w:val="231F20"/>
        </w:rPr>
        <w:t>Khế</w:t>
      </w:r>
      <w:r>
        <w:rPr>
          <w:color w:val="231F20"/>
          <w:spacing w:val="-6"/>
        </w:rPr>
        <w:t> </w:t>
      </w:r>
      <w:r>
        <w:rPr>
          <w:color w:val="231F20"/>
        </w:rPr>
        <w:t>kinh</w:t>
      </w:r>
      <w:r>
        <w:rPr>
          <w:color w:val="231F20"/>
          <w:spacing w:val="-5"/>
        </w:rPr>
        <w:t> </w:t>
      </w:r>
      <w:r>
        <w:rPr>
          <w:color w:val="231F20"/>
        </w:rPr>
        <w:t>Phật</w:t>
      </w:r>
      <w:r>
        <w:rPr>
          <w:color w:val="231F20"/>
          <w:spacing w:val="-5"/>
        </w:rPr>
        <w:t> </w:t>
      </w:r>
      <w:r>
        <w:rPr>
          <w:color w:val="231F20"/>
        </w:rPr>
        <w:t>nói</w:t>
      </w:r>
      <w:r>
        <w:rPr>
          <w:color w:val="231F20"/>
          <w:spacing w:val="-6"/>
        </w:rPr>
        <w:t> </w:t>
      </w:r>
      <w:r>
        <w:rPr>
          <w:color w:val="231F20"/>
        </w:rPr>
        <w:t>vô</w:t>
      </w:r>
      <w:r>
        <w:rPr>
          <w:color w:val="231F20"/>
          <w:spacing w:val="-5"/>
        </w:rPr>
        <w:t> </w:t>
      </w:r>
      <w:r>
        <w:rPr>
          <w:color w:val="231F20"/>
        </w:rPr>
        <w:t>lượng</w:t>
      </w:r>
      <w:r>
        <w:rPr>
          <w:color w:val="231F20"/>
          <w:spacing w:val="-5"/>
        </w:rPr>
        <w:t> </w:t>
      </w:r>
      <w:r>
        <w:rPr>
          <w:color w:val="231F20"/>
        </w:rPr>
        <w:t>trí,</w:t>
      </w:r>
      <w:r>
        <w:rPr>
          <w:color w:val="231F20"/>
          <w:spacing w:val="-6"/>
        </w:rPr>
        <w:t> </w:t>
      </w:r>
      <w:r>
        <w:rPr>
          <w:color w:val="231F20"/>
        </w:rPr>
        <w:t>hoặc</w:t>
      </w:r>
      <w:r>
        <w:rPr>
          <w:color w:val="231F20"/>
          <w:spacing w:val="-5"/>
        </w:rPr>
        <w:t> </w:t>
      </w:r>
      <w:r>
        <w:rPr>
          <w:color w:val="231F20"/>
        </w:rPr>
        <w:t>nói</w:t>
      </w:r>
      <w:r>
        <w:rPr>
          <w:color w:val="231F20"/>
          <w:spacing w:val="-5"/>
        </w:rPr>
        <w:t> </w:t>
      </w:r>
      <w:r>
        <w:rPr>
          <w:color w:val="231F20"/>
        </w:rPr>
        <w:t>hai</w:t>
      </w:r>
      <w:r>
        <w:rPr>
          <w:color w:val="231F20"/>
          <w:spacing w:val="-6"/>
        </w:rPr>
        <w:t> </w:t>
      </w:r>
      <w:r>
        <w:rPr>
          <w:color w:val="231F20"/>
        </w:rPr>
        <w:t>trí,</w:t>
      </w:r>
      <w:r>
        <w:rPr>
          <w:color w:val="231F20"/>
          <w:spacing w:val="-5"/>
        </w:rPr>
        <w:t> </w:t>
      </w:r>
      <w:r>
        <w:rPr>
          <w:color w:val="231F20"/>
        </w:rPr>
        <w:t>như</w:t>
      </w:r>
      <w:r>
        <w:rPr>
          <w:color w:val="231F20"/>
          <w:spacing w:val="-5"/>
        </w:rPr>
        <w:t> </w:t>
      </w:r>
      <w:r>
        <w:rPr>
          <w:color w:val="231F20"/>
        </w:rPr>
        <w:t>trong Tăng nhất nói hai pháp, hoặc nói bốn trí, như trong Tăng nhất nói bốn pháp, hoặc nói tám trí, như trong Tăng nhất nói tám pháp, hoặc nói mười trí, như trong Tăng nhất nói mười pháp. Như nơi Khế</w:t>
      </w:r>
      <w:r>
        <w:rPr>
          <w:color w:val="231F20"/>
          <w:spacing w:val="-34"/>
        </w:rPr>
        <w:t> </w:t>
      </w:r>
      <w:r>
        <w:rPr>
          <w:color w:val="231F20"/>
        </w:rPr>
        <w:t>kinh Phật nói vô lượng thứ trí. Vì sao người tạo luận kia lìa vô lượng thứ trí, chỉ dựa vào tám trí để tạo phần Luận này?</w:t>
      </w:r>
    </w:p>
    <w:p>
      <w:pPr>
        <w:pStyle w:val="BodyText"/>
        <w:spacing w:line="278" w:lineRule="auto" w:before="119"/>
        <w:ind w:right="126"/>
      </w:pPr>
      <w:r>
        <w:rPr>
          <w:i/>
          <w:color w:val="231F20"/>
        </w:rPr>
        <w:t>Đáp: </w:t>
      </w:r>
      <w:r>
        <w:rPr>
          <w:color w:val="231F20"/>
        </w:rPr>
        <w:t>Vì tám trí là nói ở giữa, cũng gồm thâu tất cả trí. Hai trí tuy gồm thâu tất cả trí, nhưng chỉ là lược nói. Mười trí tuy gồm thâu tất cả trí, nhưng chỉ là nói rộng.</w:t>
      </w:r>
    </w:p>
    <w:p>
      <w:pPr>
        <w:pStyle w:val="BodyText"/>
        <w:spacing w:line="278" w:lineRule="auto" w:before="122"/>
        <w:ind w:right="127"/>
      </w:pPr>
      <w:r>
        <w:rPr>
          <w:color w:val="231F20"/>
        </w:rPr>
        <w:t>Hoặc nói: Vì tám trí luôn luôn hiện ở trước. Tận trí, vô sinh trí không thường xuyên hiện ở trước.</w:t>
      </w:r>
    </w:p>
    <w:p>
      <w:pPr>
        <w:pStyle w:val="BodyText"/>
        <w:spacing w:line="278" w:lineRule="auto" w:before="123"/>
        <w:ind w:right="127"/>
      </w:pPr>
      <w:r>
        <w:rPr>
          <w:color w:val="231F20"/>
        </w:rPr>
        <w:t>Hoặc cho: Vì tám trí là luôn luôn tư duy. Tận trí, vô sinh trí thì không luôn luôn tư duy.</w:t>
      </w:r>
    </w:p>
    <w:p>
      <w:pPr>
        <w:pStyle w:val="BodyText"/>
        <w:spacing w:line="278" w:lineRule="auto" w:before="124"/>
        <w:ind w:right="127"/>
      </w:pPr>
      <w:r>
        <w:rPr>
          <w:color w:val="231F20"/>
        </w:rPr>
        <w:t>Hoặc nêu: Vì tám trí là tánh kiến và tánh trí.</w:t>
      </w:r>
      <w:r>
        <w:rPr>
          <w:color w:val="231F20"/>
          <w:spacing w:val="-47"/>
        </w:rPr>
        <w:t> </w:t>
      </w:r>
      <w:r>
        <w:rPr>
          <w:color w:val="231F20"/>
        </w:rPr>
        <w:t>Tận trí, vô sinh trí tuy là tánh trí, nhưng không phải là tánh kiến.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10"/>
      </w:pPr>
      <w:r>
        <w:rPr>
          <w:color w:val="231F20"/>
        </w:rPr>
        <w:t>Hoặc nói: Vì tám trí thì trong ý có dục, không dục có thể đạt được. Tận trí, vô sinh trí thì trong ý hoàn toàn không dục có thể đạt được. Như có dục, không dục, thì có giận, không giận, có si, không si, có mạn, không mạn, nên biết cũng như thế.</w:t>
      </w:r>
    </w:p>
    <w:p>
      <w:pPr>
        <w:pStyle w:val="BodyText"/>
        <w:spacing w:line="268" w:lineRule="auto" w:before="112"/>
        <w:ind w:left="110" w:right="410"/>
      </w:pPr>
      <w:r>
        <w:rPr>
          <w:color w:val="231F20"/>
        </w:rPr>
        <w:t>Hoặc cho: Vì tám trí thì trong ý là học, vô học có thể đạt</w:t>
      </w:r>
      <w:r>
        <w:rPr>
          <w:color w:val="231F20"/>
          <w:spacing w:val="-27"/>
        </w:rPr>
        <w:t> </w:t>
      </w:r>
      <w:r>
        <w:rPr>
          <w:color w:val="231F20"/>
        </w:rPr>
        <w:t>được. Tận trí, vô sinh trí thì trong ý hoàn toàn là vô học có thể đạt được. Như học, vô học, thì tạo tác, không tạo tác, mong cầu, không mong cầu, thôi dứt, không thôi dứt, nên biết cũng như </w:t>
      </w:r>
      <w:r>
        <w:rPr>
          <w:color w:val="231F20"/>
          <w:spacing w:val="-5"/>
        </w:rPr>
        <w:t>vậy.</w:t>
      </w:r>
    </w:p>
    <w:p>
      <w:pPr>
        <w:pStyle w:val="BodyText"/>
        <w:spacing w:line="268" w:lineRule="auto" w:before="112"/>
        <w:ind w:left="110" w:right="410"/>
      </w:pPr>
      <w:r>
        <w:rPr>
          <w:color w:val="231F20"/>
        </w:rPr>
        <w:t>Do đấy nên người tạo luận đã lìa vô lượng thứ trí, chỉ dựa vào tám trí để tạo luận.</w:t>
      </w:r>
    </w:p>
    <w:p>
      <w:pPr>
        <w:pStyle w:val="BodyText"/>
        <w:spacing w:line="268" w:lineRule="auto" w:before="110"/>
        <w:ind w:left="110" w:right="411"/>
      </w:pPr>
      <w:r>
        <w:rPr>
          <w:color w:val="231F20"/>
        </w:rPr>
        <w:t>Người tạo luận hoặc dựa vào khoảnh khắc của một trí để tạo luận. Như nơi Kiền Độ Tạp nói:</w:t>
      </w:r>
    </w:p>
    <w:p>
      <w:pPr>
        <w:pStyle w:val="BodyText"/>
        <w:spacing w:before="110"/>
        <w:ind w:left="677" w:firstLine="0"/>
      </w:pPr>
      <w:r>
        <w:rPr>
          <w:color w:val="231F20"/>
        </w:rPr>
        <w:t>Từng có một trí nhận biết tất cả pháp chăng?</w:t>
      </w:r>
    </w:p>
    <w:p>
      <w:pPr>
        <w:spacing w:before="145"/>
        <w:ind w:left="677" w:right="0" w:firstLine="0"/>
        <w:jc w:val="both"/>
        <w:rPr>
          <w:sz w:val="26"/>
        </w:rPr>
      </w:pPr>
      <w:r>
        <w:rPr>
          <w:i/>
          <w:color w:val="231F20"/>
          <w:sz w:val="26"/>
        </w:rPr>
        <w:t>Đáp: </w:t>
      </w:r>
      <w:r>
        <w:rPr>
          <w:color w:val="231F20"/>
          <w:sz w:val="26"/>
        </w:rPr>
        <w:t>Không có.</w:t>
      </w:r>
    </w:p>
    <w:p>
      <w:pPr>
        <w:pStyle w:val="BodyText"/>
        <w:spacing w:line="268" w:lineRule="auto" w:before="145"/>
        <w:ind w:left="110" w:right="412"/>
      </w:pPr>
      <w:r>
        <w:rPr>
          <w:i/>
          <w:color w:val="231F20"/>
        </w:rPr>
        <w:t>Hỏi: </w:t>
      </w:r>
      <w:r>
        <w:rPr>
          <w:color w:val="231F20"/>
        </w:rPr>
        <w:t>Như trí này sinh tất cả pháp vô ngã. Ở đây do đâu không nhận biết?</w:t>
      </w:r>
    </w:p>
    <w:p>
      <w:pPr>
        <w:pStyle w:val="BodyText"/>
        <w:spacing w:line="268" w:lineRule="auto" w:before="110"/>
        <w:ind w:left="110" w:right="413"/>
      </w:pPr>
      <w:r>
        <w:rPr>
          <w:i/>
          <w:color w:val="231F20"/>
        </w:rPr>
        <w:t>Đáp: </w:t>
      </w:r>
      <w:r>
        <w:rPr>
          <w:color w:val="231F20"/>
        </w:rPr>
        <w:t>Không nhận biết pháp tự nhiên. Không nhận biết pháp cùng có. Không nhận biết pháp tương ưng.</w:t>
      </w:r>
    </w:p>
    <w:p>
      <w:pPr>
        <w:spacing w:before="110"/>
        <w:ind w:left="677" w:right="0" w:firstLine="0"/>
        <w:jc w:val="both"/>
        <w:rPr>
          <w:sz w:val="26"/>
        </w:rPr>
      </w:pPr>
      <w:r>
        <w:rPr>
          <w:i/>
          <w:color w:val="231F20"/>
          <w:sz w:val="26"/>
        </w:rPr>
        <w:t>Hỏi: </w:t>
      </w:r>
      <w:r>
        <w:rPr>
          <w:color w:val="231F20"/>
          <w:sz w:val="26"/>
        </w:rPr>
        <w:t>Vì sao như thế?</w:t>
      </w:r>
    </w:p>
    <w:p>
      <w:pPr>
        <w:pStyle w:val="BodyText"/>
        <w:spacing w:line="268" w:lineRule="auto" w:before="145"/>
        <w:ind w:left="110" w:right="411"/>
      </w:pPr>
      <w:r>
        <w:rPr>
          <w:i/>
          <w:color w:val="231F20"/>
        </w:rPr>
        <w:t>Đáp: </w:t>
      </w:r>
      <w:r>
        <w:rPr>
          <w:color w:val="231F20"/>
        </w:rPr>
        <w:t>Vì người tạo luận đã dựa vào khoảnh khắc của một trí để tạo luận, nên nói như thế.</w:t>
      </w:r>
    </w:p>
    <w:p>
      <w:pPr>
        <w:pStyle w:val="BodyText"/>
        <w:spacing w:line="268" w:lineRule="auto" w:before="110"/>
        <w:ind w:left="110" w:right="409"/>
      </w:pPr>
      <w:r>
        <w:rPr>
          <w:color w:val="231F20"/>
        </w:rPr>
        <w:t>Nếu</w:t>
      </w:r>
      <w:r>
        <w:rPr>
          <w:color w:val="231F20"/>
          <w:spacing w:val="-14"/>
        </w:rPr>
        <w:t> </w:t>
      </w:r>
      <w:r>
        <w:rPr>
          <w:color w:val="231F20"/>
        </w:rPr>
        <w:t>người</w:t>
      </w:r>
      <w:r>
        <w:rPr>
          <w:color w:val="231F20"/>
          <w:spacing w:val="-13"/>
        </w:rPr>
        <w:t> </w:t>
      </w:r>
      <w:r>
        <w:rPr>
          <w:color w:val="231F20"/>
        </w:rPr>
        <w:t>tạo</w:t>
      </w:r>
      <w:r>
        <w:rPr>
          <w:color w:val="231F20"/>
          <w:spacing w:val="-12"/>
        </w:rPr>
        <w:t> </w:t>
      </w:r>
      <w:r>
        <w:rPr>
          <w:color w:val="231F20"/>
        </w:rPr>
        <w:t>luận</w:t>
      </w:r>
      <w:r>
        <w:rPr>
          <w:color w:val="231F20"/>
          <w:spacing w:val="-13"/>
        </w:rPr>
        <w:t> </w:t>
      </w:r>
      <w:r>
        <w:rPr>
          <w:color w:val="231F20"/>
        </w:rPr>
        <w:t>đã</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rPr>
        <w:t>tất</w:t>
      </w:r>
      <w:r>
        <w:rPr>
          <w:color w:val="231F20"/>
          <w:spacing w:val="-14"/>
        </w:rPr>
        <w:t> </w:t>
      </w:r>
      <w:r>
        <w:rPr>
          <w:color w:val="231F20"/>
        </w:rPr>
        <w:t>cả</w:t>
      </w:r>
      <w:r>
        <w:rPr>
          <w:color w:val="231F20"/>
          <w:spacing w:val="-13"/>
        </w:rPr>
        <w:t> </w:t>
      </w:r>
      <w:r>
        <w:rPr>
          <w:color w:val="231F20"/>
        </w:rPr>
        <w:t>tám</w:t>
      </w:r>
      <w:r>
        <w:rPr>
          <w:color w:val="231F20"/>
          <w:spacing w:val="-13"/>
        </w:rPr>
        <w:t> </w:t>
      </w:r>
      <w:r>
        <w:rPr>
          <w:color w:val="231F20"/>
        </w:rPr>
        <w:t>trí</w:t>
      </w:r>
      <w:r>
        <w:rPr>
          <w:color w:val="231F20"/>
          <w:spacing w:val="-13"/>
        </w:rPr>
        <w:t> </w:t>
      </w:r>
      <w:r>
        <w:rPr>
          <w:color w:val="231F20"/>
        </w:rPr>
        <w:t>để</w:t>
      </w:r>
      <w:r>
        <w:rPr>
          <w:color w:val="231F20"/>
          <w:spacing w:val="-13"/>
        </w:rPr>
        <w:t> </w:t>
      </w:r>
      <w:r>
        <w:rPr>
          <w:color w:val="231F20"/>
        </w:rPr>
        <w:t>tạo</w:t>
      </w:r>
      <w:r>
        <w:rPr>
          <w:color w:val="231F20"/>
          <w:spacing w:val="-12"/>
        </w:rPr>
        <w:t> </w:t>
      </w:r>
      <w:r>
        <w:rPr>
          <w:color w:val="231F20"/>
        </w:rPr>
        <w:t>luận,</w:t>
      </w:r>
      <w:r>
        <w:rPr>
          <w:color w:val="231F20"/>
          <w:spacing w:val="-13"/>
        </w:rPr>
        <w:t> </w:t>
      </w:r>
      <w:r>
        <w:rPr>
          <w:color w:val="231F20"/>
        </w:rPr>
        <w:t>mà</w:t>
      </w:r>
      <w:r>
        <w:rPr>
          <w:color w:val="231F20"/>
          <w:spacing w:val="-13"/>
        </w:rPr>
        <w:t> </w:t>
      </w:r>
      <w:r>
        <w:rPr>
          <w:color w:val="231F20"/>
        </w:rPr>
        <w:t>hỏi: Từng có một trí của tám trí có thể nhận biết tất cả pháp chăng? Tức cũng</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đáp:</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tức</w:t>
      </w:r>
      <w:r>
        <w:rPr>
          <w:color w:val="231F20"/>
          <w:spacing w:val="-5"/>
        </w:rPr>
        <w:t> </w:t>
      </w:r>
      <w:r>
        <w:rPr>
          <w:color w:val="231F20"/>
        </w:rPr>
        <w:t>đẳng</w:t>
      </w:r>
      <w:r>
        <w:rPr>
          <w:color w:val="231F20"/>
          <w:spacing w:val="-6"/>
        </w:rPr>
        <w:t> </w:t>
      </w:r>
      <w:r>
        <w:rPr>
          <w:color w:val="231F20"/>
        </w:rPr>
        <w:t>trí.</w:t>
      </w:r>
      <w:r>
        <w:rPr>
          <w:color w:val="231F20"/>
          <w:spacing w:val="-5"/>
        </w:rPr>
        <w:t> </w:t>
      </w:r>
      <w:r>
        <w:rPr>
          <w:color w:val="231F20"/>
        </w:rPr>
        <w:t>Như</w:t>
      </w:r>
      <w:r>
        <w:rPr>
          <w:color w:val="231F20"/>
          <w:spacing w:val="-5"/>
        </w:rPr>
        <w:t> </w:t>
      </w:r>
      <w:r>
        <w:rPr>
          <w:color w:val="231F20"/>
        </w:rPr>
        <w:t>thế,</w:t>
      </w:r>
      <w:r>
        <w:rPr>
          <w:color w:val="231F20"/>
          <w:spacing w:val="-5"/>
        </w:rPr>
        <w:t> bảy, </w:t>
      </w:r>
      <w:r>
        <w:rPr>
          <w:color w:val="231F20"/>
        </w:rPr>
        <w:t>sáu,</w:t>
      </w:r>
      <w:r>
        <w:rPr>
          <w:color w:val="231F20"/>
          <w:spacing w:val="-5"/>
        </w:rPr>
        <w:t> </w:t>
      </w:r>
      <w:r>
        <w:rPr>
          <w:color w:val="231F20"/>
        </w:rPr>
        <w:t>năm,</w:t>
      </w:r>
      <w:r>
        <w:rPr>
          <w:color w:val="231F20"/>
          <w:spacing w:val="-5"/>
        </w:rPr>
        <w:t> </w:t>
      </w:r>
      <w:r>
        <w:rPr>
          <w:color w:val="231F20"/>
        </w:rPr>
        <w:t>bốn,</w:t>
      </w:r>
      <w:r>
        <w:rPr>
          <w:color w:val="231F20"/>
          <w:spacing w:val="-5"/>
        </w:rPr>
        <w:t> </w:t>
      </w:r>
      <w:r>
        <w:rPr>
          <w:color w:val="231F20"/>
        </w:rPr>
        <w:t>ba, hai, một cũng </w:t>
      </w:r>
      <w:r>
        <w:rPr>
          <w:color w:val="231F20"/>
          <w:spacing w:val="-5"/>
        </w:rPr>
        <w:t>vậy.</w:t>
      </w:r>
    </w:p>
    <w:p>
      <w:pPr>
        <w:pStyle w:val="BodyText"/>
        <w:spacing w:line="268" w:lineRule="auto" w:before="112"/>
        <w:ind w:left="110" w:right="409"/>
      </w:pPr>
      <w:r>
        <w:rPr>
          <w:color w:val="231F20"/>
        </w:rPr>
        <w:t>Nếu người tạo luận dựa vào một trí để tạo luận mà hỏi: Từng có một trí nhận biết tất cả pháp chăng? Tức cũng có thể đáp: Là có. Là đẳng trí.</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color w:val="231F20"/>
        </w:rPr>
        <w:t>Nếu người tạo luận đã dựa vào khoảnh khắc của hai thời gian trong một trí để tạo luận mà hỏi: Từng có một trí trong khoảnh khắc của hai thời gian nhận biết tất cả pháp chăng? Tức cũng có thể đáp: Có một trí trong khoảnh khắc của hai thời gian. Nghĩa là một trí nơi khoảnh khắc của một thời gian, trừ pháp tương ưng, pháp cùng có, pháp tự nhiên, còn lại đều nhận biết tất cả pháp.</w:t>
      </w:r>
    </w:p>
    <w:p>
      <w:pPr>
        <w:pStyle w:val="BodyText"/>
        <w:spacing w:line="273" w:lineRule="auto" w:before="108"/>
        <w:ind w:right="128"/>
      </w:pPr>
      <w:r>
        <w:rPr>
          <w:color w:val="231F20"/>
        </w:rPr>
        <w:t>Nói một trí nơi khoảnh khắc của hai thời gian: Nghĩa là nhận biết các pháp tương ưng, cùng có, tự nhiên.</w:t>
      </w:r>
    </w:p>
    <w:p>
      <w:pPr>
        <w:pStyle w:val="BodyText"/>
        <w:spacing w:line="273" w:lineRule="auto" w:before="112"/>
        <w:ind w:right="127"/>
      </w:pPr>
      <w:r>
        <w:rPr>
          <w:color w:val="231F20"/>
        </w:rPr>
        <w:t>Như thế, một trí nơi khoảnh khắc của hai thời gian đều nhận biết tất cả pháp. Song người tạo luận, một trí nơi khoảng một thời gian lập luận mà hỏi: Từng có một trí nhận biết tất cả pháp chăng?</w:t>
      </w:r>
    </w:p>
    <w:p>
      <w:pPr>
        <w:spacing w:before="111"/>
        <w:ind w:left="960" w:right="0" w:firstLine="0"/>
        <w:jc w:val="both"/>
        <w:rPr>
          <w:sz w:val="26"/>
        </w:rPr>
      </w:pPr>
      <w:r>
        <w:rPr>
          <w:i/>
          <w:color w:val="231F20"/>
          <w:sz w:val="26"/>
        </w:rPr>
        <w:t>Đáp: </w:t>
      </w:r>
      <w:r>
        <w:rPr>
          <w:color w:val="231F20"/>
          <w:sz w:val="26"/>
        </w:rPr>
        <w:t>Không có.</w:t>
      </w:r>
    </w:p>
    <w:p>
      <w:pPr>
        <w:pStyle w:val="BodyText"/>
        <w:spacing w:line="273" w:lineRule="auto" w:before="154"/>
        <w:ind w:right="126"/>
      </w:pPr>
      <w:r>
        <w:rPr>
          <w:color w:val="231F20"/>
        </w:rPr>
        <w:t>Tám</w:t>
      </w:r>
      <w:r>
        <w:rPr>
          <w:color w:val="231F20"/>
          <w:spacing w:val="-11"/>
        </w:rPr>
        <w:t> </w:t>
      </w:r>
      <w:r>
        <w:rPr>
          <w:color w:val="231F20"/>
        </w:rPr>
        <w:t>trí:</w:t>
      </w:r>
      <w:r>
        <w:rPr>
          <w:color w:val="231F20"/>
          <w:spacing w:val="-10"/>
        </w:rPr>
        <w:t> </w:t>
      </w:r>
      <w:r>
        <w:rPr>
          <w:color w:val="231F20"/>
        </w:rPr>
        <w:t>Pháp</w:t>
      </w:r>
      <w:r>
        <w:rPr>
          <w:color w:val="231F20"/>
          <w:spacing w:val="-11"/>
        </w:rPr>
        <w:t> </w:t>
      </w:r>
      <w:r>
        <w:rPr>
          <w:color w:val="231F20"/>
        </w:rPr>
        <w:t>trí.</w:t>
      </w:r>
      <w:r>
        <w:rPr>
          <w:color w:val="231F20"/>
          <w:spacing w:val="-15"/>
        </w:rPr>
        <w:t> </w:t>
      </w:r>
      <w:r>
        <w:rPr>
          <w:color w:val="231F20"/>
        </w:rPr>
        <w:t>Vị</w:t>
      </w:r>
      <w:r>
        <w:rPr>
          <w:color w:val="231F20"/>
          <w:spacing w:val="-11"/>
        </w:rPr>
        <w:t> </w:t>
      </w:r>
      <w:r>
        <w:rPr>
          <w:color w:val="231F20"/>
        </w:rPr>
        <w:t>tri</w:t>
      </w:r>
      <w:r>
        <w:rPr>
          <w:color w:val="231F20"/>
          <w:spacing w:val="-10"/>
        </w:rPr>
        <w:t> </w:t>
      </w:r>
      <w:r>
        <w:rPr>
          <w:color w:val="231F20"/>
        </w:rPr>
        <w:t>trí.</w:t>
      </w:r>
      <w:r>
        <w:rPr>
          <w:color w:val="231F20"/>
          <w:spacing w:val="-16"/>
        </w:rPr>
        <w:t> </w:t>
      </w:r>
      <w:r>
        <w:rPr>
          <w:color w:val="231F20"/>
          <w:spacing w:val="-4"/>
        </w:rPr>
        <w:t>Tri</w:t>
      </w:r>
      <w:r>
        <w:rPr>
          <w:color w:val="231F20"/>
          <w:spacing w:val="-10"/>
        </w:rPr>
        <w:t> </w:t>
      </w:r>
      <w:r>
        <w:rPr>
          <w:color w:val="231F20"/>
        </w:rPr>
        <w:t>tha</w:t>
      </w:r>
      <w:r>
        <w:rPr>
          <w:color w:val="231F20"/>
          <w:spacing w:val="-11"/>
        </w:rPr>
        <w:t> </w:t>
      </w:r>
      <w:r>
        <w:rPr>
          <w:color w:val="231F20"/>
        </w:rPr>
        <w:t>tâm</w:t>
      </w:r>
      <w:r>
        <w:rPr>
          <w:color w:val="231F20"/>
          <w:spacing w:val="-10"/>
        </w:rPr>
        <w:t> </w:t>
      </w:r>
      <w:r>
        <w:rPr>
          <w:color w:val="231F20"/>
        </w:rPr>
        <w:t>trí.</w:t>
      </w:r>
      <w:r>
        <w:rPr>
          <w:color w:val="231F20"/>
          <w:spacing w:val="-10"/>
        </w:rPr>
        <w:t> </w:t>
      </w:r>
      <w:r>
        <w:rPr>
          <w:color w:val="231F20"/>
        </w:rPr>
        <w:t>Đẳng</w:t>
      </w:r>
      <w:r>
        <w:rPr>
          <w:color w:val="231F20"/>
          <w:spacing w:val="-11"/>
        </w:rPr>
        <w:t> </w:t>
      </w:r>
      <w:r>
        <w:rPr>
          <w:color w:val="231F20"/>
        </w:rPr>
        <w:t>trí.</w:t>
      </w:r>
      <w:r>
        <w:rPr>
          <w:color w:val="231F20"/>
          <w:spacing w:val="-10"/>
        </w:rPr>
        <w:t> </w:t>
      </w:r>
      <w:r>
        <w:rPr>
          <w:color w:val="231F20"/>
        </w:rPr>
        <w:t>Khổ</w:t>
      </w:r>
      <w:r>
        <w:rPr>
          <w:color w:val="231F20"/>
          <w:spacing w:val="-11"/>
        </w:rPr>
        <w:t> </w:t>
      </w:r>
      <w:r>
        <w:rPr>
          <w:color w:val="231F20"/>
        </w:rPr>
        <w:t>trí.</w:t>
      </w:r>
      <w:r>
        <w:rPr>
          <w:color w:val="231F20"/>
          <w:spacing w:val="-15"/>
        </w:rPr>
        <w:t> </w:t>
      </w:r>
      <w:r>
        <w:rPr>
          <w:color w:val="231F20"/>
        </w:rPr>
        <w:t>Tập trí. Tận trí. Đạo</w:t>
      </w:r>
      <w:r>
        <w:rPr>
          <w:color w:val="231F20"/>
          <w:spacing w:val="-7"/>
        </w:rPr>
        <w:t> </w:t>
      </w:r>
      <w:r>
        <w:rPr>
          <w:color w:val="231F20"/>
        </w:rPr>
        <w:t>trí.</w:t>
      </w:r>
    </w:p>
    <w:p>
      <w:pPr>
        <w:spacing w:before="112"/>
        <w:ind w:left="960" w:right="0" w:firstLine="0"/>
        <w:jc w:val="both"/>
        <w:rPr>
          <w:sz w:val="26"/>
        </w:rPr>
      </w:pPr>
      <w:r>
        <w:rPr>
          <w:i/>
          <w:color w:val="231F20"/>
          <w:sz w:val="26"/>
        </w:rPr>
        <w:t>Hỏi: </w:t>
      </w:r>
      <w:r>
        <w:rPr>
          <w:color w:val="231F20"/>
          <w:sz w:val="26"/>
        </w:rPr>
        <w:t>Tám trí có tánh gì?</w:t>
      </w:r>
    </w:p>
    <w:p>
      <w:pPr>
        <w:pStyle w:val="BodyText"/>
        <w:spacing w:line="273" w:lineRule="auto" w:before="154"/>
        <w:ind w:right="127"/>
      </w:pPr>
      <w:r>
        <w:rPr>
          <w:i/>
          <w:color w:val="231F20"/>
        </w:rPr>
        <w:t>Đáp: </w:t>
      </w:r>
      <w:r>
        <w:rPr>
          <w:color w:val="231F20"/>
        </w:rPr>
        <w:t>Tánh là tuệ. Gồm thâu một trì (giới), một nhập, phần ít của</w:t>
      </w:r>
      <w:r>
        <w:rPr>
          <w:color w:val="231F20"/>
          <w:spacing w:val="-10"/>
        </w:rPr>
        <w:t> </w:t>
      </w:r>
      <w:r>
        <w:rPr>
          <w:color w:val="231F20"/>
        </w:rPr>
        <w:t>một</w:t>
      </w:r>
      <w:r>
        <w:rPr>
          <w:color w:val="231F20"/>
          <w:spacing w:val="-9"/>
        </w:rPr>
        <w:t> </w:t>
      </w:r>
      <w:r>
        <w:rPr>
          <w:color w:val="231F20"/>
        </w:rPr>
        <w:t>ấm,</w:t>
      </w:r>
      <w:r>
        <w:rPr>
          <w:color w:val="231F20"/>
          <w:spacing w:val="-9"/>
        </w:rPr>
        <w:t> </w:t>
      </w:r>
      <w:r>
        <w:rPr>
          <w:color w:val="231F20"/>
        </w:rPr>
        <w:t>và</w:t>
      </w:r>
      <w:r>
        <w:rPr>
          <w:color w:val="231F20"/>
          <w:spacing w:val="-9"/>
        </w:rPr>
        <w:t> </w:t>
      </w:r>
      <w:r>
        <w:rPr>
          <w:color w:val="231F20"/>
        </w:rPr>
        <w:t>pháp</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pháp</w:t>
      </w:r>
      <w:r>
        <w:rPr>
          <w:color w:val="231F20"/>
          <w:spacing w:val="-9"/>
        </w:rPr>
        <w:t> </w:t>
      </w:r>
      <w:r>
        <w:rPr>
          <w:color w:val="231F20"/>
        </w:rPr>
        <w:t>cùng</w:t>
      </w:r>
      <w:r>
        <w:rPr>
          <w:color w:val="231F20"/>
          <w:spacing w:val="-9"/>
        </w:rPr>
        <w:t> </w:t>
      </w:r>
      <w:r>
        <w:rPr>
          <w:color w:val="231F20"/>
        </w:rPr>
        <w:t>có.</w:t>
      </w:r>
      <w:r>
        <w:rPr>
          <w:color w:val="231F20"/>
          <w:spacing w:val="-10"/>
        </w:rPr>
        <w:t> </w:t>
      </w:r>
      <w:r>
        <w:rPr>
          <w:color w:val="231F20"/>
        </w:rPr>
        <w:t>Hoặc</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ba</w:t>
      </w:r>
      <w:r>
        <w:rPr>
          <w:color w:val="231F20"/>
          <w:spacing w:val="-9"/>
        </w:rPr>
        <w:t> </w:t>
      </w:r>
      <w:r>
        <w:rPr>
          <w:color w:val="231F20"/>
        </w:rPr>
        <w:t>trì, hai nhập, năm ấm. Đây là tánh của trí, là thể tướng hiện có nơi</w:t>
      </w:r>
      <w:r>
        <w:rPr>
          <w:color w:val="231F20"/>
          <w:spacing w:val="-3"/>
        </w:rPr>
        <w:t> </w:t>
      </w:r>
      <w:r>
        <w:rPr>
          <w:color w:val="231F20"/>
        </w:rPr>
        <w:t>thân.</w:t>
      </w:r>
    </w:p>
    <w:p>
      <w:pPr>
        <w:pStyle w:val="BodyText"/>
        <w:spacing w:line="364" w:lineRule="auto" w:before="111"/>
        <w:ind w:left="960" w:right="2488" w:firstLine="0"/>
        <w:jc w:val="left"/>
      </w:pPr>
      <w:r>
        <w:rPr>
          <w:color w:val="231F20"/>
        </w:rPr>
        <w:t>Đã nói về tánh, tiếp theo là nói về hành. </w:t>
      </w:r>
      <w:r>
        <w:rPr>
          <w:i/>
          <w:color w:val="231F20"/>
        </w:rPr>
        <w:t>Hỏi: </w:t>
      </w:r>
      <w:r>
        <w:rPr>
          <w:color w:val="231F20"/>
        </w:rPr>
        <w:t>Vì sao gọi là trí? Trí có nghĩa gì? </w:t>
      </w:r>
      <w:r>
        <w:rPr>
          <w:i/>
          <w:color w:val="231F20"/>
        </w:rPr>
        <w:t>Đáp: </w:t>
      </w:r>
      <w:r>
        <w:rPr>
          <w:color w:val="231F20"/>
        </w:rPr>
        <w:t>Nghĩa quyết định là nghĩa của trí.</w:t>
      </w:r>
    </w:p>
    <w:p>
      <w:pPr>
        <w:pStyle w:val="BodyText"/>
        <w:spacing w:line="273" w:lineRule="auto" w:before="0"/>
        <w:ind w:right="48"/>
        <w:jc w:val="left"/>
      </w:pPr>
      <w:r>
        <w:rPr>
          <w:i/>
          <w:color w:val="231F20"/>
        </w:rPr>
        <w:t>Hỏi: </w:t>
      </w:r>
      <w:r>
        <w:rPr>
          <w:color w:val="231F20"/>
        </w:rPr>
        <w:t>Nếu nghĩa quyết định là nghĩa của trí, thì trong phẩm nghi không nên có trí, vì phẩm nghi kia là không quyết định?</w:t>
      </w:r>
    </w:p>
    <w:p>
      <w:pPr>
        <w:pStyle w:val="BodyText"/>
        <w:spacing w:line="273" w:lineRule="auto" w:before="109"/>
        <w:jc w:val="left"/>
      </w:pPr>
      <w:r>
        <w:rPr>
          <w:i/>
          <w:color w:val="231F20"/>
        </w:rPr>
        <w:t>Đáp: </w:t>
      </w:r>
      <w:r>
        <w:rPr>
          <w:color w:val="231F20"/>
        </w:rPr>
        <w:t>Trong phẩm nghi có trí là tánh quyết định, chỉ vì sự việc khác nên gọi là phẩm nghi.</w:t>
      </w:r>
    </w:p>
    <w:p>
      <w:pPr>
        <w:pStyle w:val="BodyText"/>
        <w:spacing w:line="273" w:lineRule="auto" w:before="112"/>
        <w:ind w:right="290"/>
        <w:jc w:val="left"/>
      </w:pPr>
      <w:r>
        <w:rPr>
          <w:color w:val="231F20"/>
        </w:rPr>
        <w:t>Nói phẩm nghi kia: Khổ là khổ thì do dự nghi ngờ. Như thế, tập, tận, đạo cũng do dự nghi ngờ về tập, tận, đạo.</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color w:val="231F20"/>
        </w:rPr>
        <w:t>Phái Thí Dụ nói: Trong tâm có trí, không nên có vô trí. Trong tâm có nghi, không nên có quyết định.</w:t>
      </w:r>
    </w:p>
    <w:p>
      <w:pPr>
        <w:pStyle w:val="BodyText"/>
        <w:spacing w:line="278" w:lineRule="auto" w:before="131"/>
        <w:ind w:left="110" w:right="405"/>
      </w:pPr>
      <w:r>
        <w:rPr>
          <w:color w:val="231F20"/>
        </w:rPr>
        <w:t>Lại nữa, Phái Thí Dụ đã nêu vấn nạn đối với các sư A-tỳ-đàm: Các Tôn! Như tòng lâm (rừng rậm), sư A-tỳ-đàm nói pháp tánh cũng như thế. Trong một tâm đã thiết lập trí, cũng thiết lập vô trí. Trong một tâm đã thiết lập nghi, cũng thiết lập quyết định. Song  các sư A-tỳ-đàm nói pháp tánh, trong một tâm thiết lập trí, vô trí, cũng thiết lập không phải trí, không phải vô trí. Trong một tâm thiết lập nghi, quyết định, cũng thiết lập không phải nghi, không phải quyết</w:t>
      </w:r>
      <w:r>
        <w:rPr>
          <w:color w:val="231F20"/>
          <w:spacing w:val="5"/>
        </w:rPr>
        <w:t> </w:t>
      </w:r>
      <w:r>
        <w:rPr>
          <w:color w:val="231F20"/>
        </w:rPr>
        <w:t>định.</w:t>
      </w:r>
    </w:p>
    <w:p>
      <w:pPr>
        <w:pStyle w:val="BodyText"/>
        <w:spacing w:line="278" w:lineRule="auto" w:before="134"/>
        <w:ind w:left="110" w:right="411"/>
      </w:pPr>
      <w:r>
        <w:rPr>
          <w:color w:val="231F20"/>
        </w:rPr>
        <w:t>Trí: Là tuệ. Vô trí: Là vô minh. Không phải trí, không phải vô trí: Là pháp khác.</w:t>
      </w:r>
    </w:p>
    <w:p>
      <w:pPr>
        <w:pStyle w:val="BodyText"/>
        <w:spacing w:line="278" w:lineRule="auto" w:before="127"/>
        <w:ind w:left="110" w:right="412"/>
      </w:pPr>
      <w:r>
        <w:rPr>
          <w:color w:val="231F20"/>
        </w:rPr>
        <w:t>Nghi: Là do dự. Quyết định: Là trí. Không phải nghi, không phải quyết định: Là pháp khác.</w:t>
      </w:r>
    </w:p>
    <w:p>
      <w:pPr>
        <w:pStyle w:val="BodyText"/>
        <w:spacing w:before="127"/>
        <w:ind w:left="677" w:firstLine="0"/>
      </w:pPr>
      <w:r>
        <w:rPr>
          <w:i/>
          <w:color w:val="231F20"/>
        </w:rPr>
        <w:t>Hỏi: </w:t>
      </w:r>
      <w:r>
        <w:rPr>
          <w:color w:val="231F20"/>
        </w:rPr>
        <w:t>Ở đây nên nói là trí hay nên nói là biết rõ?</w:t>
      </w:r>
    </w:p>
    <w:p>
      <w:pPr>
        <w:pStyle w:val="BodyText"/>
        <w:spacing w:line="278" w:lineRule="auto" w:before="174"/>
        <w:ind w:left="110" w:right="410"/>
      </w:pPr>
      <w:r>
        <w:rPr>
          <w:i/>
          <w:color w:val="231F20"/>
        </w:rPr>
        <w:t>Đáp:</w:t>
      </w:r>
      <w:r>
        <w:rPr>
          <w:i/>
          <w:color w:val="231F20"/>
          <w:spacing w:val="-14"/>
        </w:rPr>
        <w:t> </w:t>
      </w:r>
      <w:r>
        <w:rPr>
          <w:color w:val="231F20"/>
        </w:rPr>
        <w:t>Cũng</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trí,</w:t>
      </w:r>
      <w:r>
        <w:rPr>
          <w:color w:val="231F20"/>
          <w:spacing w:val="-13"/>
        </w:rPr>
        <w:t> </w:t>
      </w:r>
      <w:r>
        <w:rPr>
          <w:color w:val="231F20"/>
        </w:rPr>
        <w:t>cũng</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biết</w:t>
      </w:r>
      <w:r>
        <w:rPr>
          <w:color w:val="231F20"/>
          <w:spacing w:val="-13"/>
        </w:rPr>
        <w:t> </w:t>
      </w:r>
      <w:r>
        <w:rPr>
          <w:color w:val="231F20"/>
        </w:rPr>
        <w:t>rõ.</w:t>
      </w:r>
      <w:r>
        <w:rPr>
          <w:color w:val="231F20"/>
          <w:spacing w:val="-18"/>
        </w:rPr>
        <w:t> </w:t>
      </w:r>
      <w:r>
        <w:rPr>
          <w:color w:val="231F20"/>
          <w:spacing w:val="-4"/>
        </w:rPr>
        <w:t>Trí</w:t>
      </w:r>
      <w:r>
        <w:rPr>
          <w:color w:val="231F20"/>
          <w:spacing w:val="-13"/>
        </w:rPr>
        <w:t> </w:t>
      </w:r>
      <w:r>
        <w:rPr>
          <w:color w:val="231F20"/>
        </w:rPr>
        <w:t>là</w:t>
      </w:r>
      <w:r>
        <w:rPr>
          <w:color w:val="231F20"/>
          <w:spacing w:val="-13"/>
        </w:rPr>
        <w:t> </w:t>
      </w:r>
      <w:r>
        <w:rPr>
          <w:color w:val="231F20"/>
        </w:rPr>
        <w:t>nghĩa</w:t>
      </w:r>
      <w:r>
        <w:rPr>
          <w:color w:val="231F20"/>
          <w:spacing w:val="-13"/>
        </w:rPr>
        <w:t> </w:t>
      </w:r>
      <w:r>
        <w:rPr>
          <w:color w:val="231F20"/>
        </w:rPr>
        <w:t>quyết</w:t>
      </w:r>
      <w:r>
        <w:rPr>
          <w:color w:val="231F20"/>
          <w:spacing w:val="-13"/>
        </w:rPr>
        <w:t> </w:t>
      </w:r>
      <w:r>
        <w:rPr>
          <w:color w:val="231F20"/>
        </w:rPr>
        <w:t>định, nghĩa là nhận biết về khổ, tập, tận, đạo. Biết rõ là nghĩa mở </w:t>
      </w:r>
      <w:r>
        <w:rPr>
          <w:color w:val="231F20"/>
          <w:spacing w:val="-5"/>
        </w:rPr>
        <w:t>bày, </w:t>
      </w:r>
      <w:r>
        <w:rPr>
          <w:color w:val="231F20"/>
        </w:rPr>
        <w:t>là mở bày ý mình, cũng mở bày ý người khác. Thế nên cũng gọi là trí, cũng gọi là biết rõ.</w:t>
      </w:r>
    </w:p>
    <w:p>
      <w:pPr>
        <w:pStyle w:val="BodyText"/>
        <w:spacing w:before="130"/>
        <w:ind w:left="677" w:firstLine="0"/>
      </w:pPr>
      <w:r>
        <w:rPr>
          <w:color w:val="231F20"/>
        </w:rPr>
        <w:t>Như thế là đã nói về hành chung. Tiếp theo là nói về hành riêng.</w:t>
      </w:r>
    </w:p>
    <w:p>
      <w:pPr>
        <w:pStyle w:val="BodyText"/>
        <w:spacing w:line="278" w:lineRule="auto" w:before="173"/>
        <w:ind w:left="110" w:right="411"/>
      </w:pPr>
      <w:r>
        <w:rPr>
          <w:i/>
          <w:color w:val="231F20"/>
        </w:rPr>
        <w:t>Hỏi: </w:t>
      </w:r>
      <w:r>
        <w:rPr>
          <w:color w:val="231F20"/>
        </w:rPr>
        <w:t>Như tánh của tất cả mười trí đều là pháp, vì sao chỉ nói một trí là pháp trí?</w:t>
      </w:r>
    </w:p>
    <w:p>
      <w:pPr>
        <w:pStyle w:val="BodyText"/>
        <w:spacing w:line="278" w:lineRule="auto" w:before="127"/>
        <w:ind w:left="110" w:right="411"/>
      </w:pPr>
      <w:r>
        <w:rPr>
          <w:i/>
          <w:color w:val="231F20"/>
        </w:rPr>
        <w:t>Đáp: </w:t>
      </w:r>
      <w:r>
        <w:rPr>
          <w:color w:val="231F20"/>
        </w:rPr>
        <w:t>Mười trí tuy tánh là pháp, nhưng vì sự, nên chỉ nói một pháp trí.</w:t>
      </w:r>
    </w:p>
    <w:p>
      <w:pPr>
        <w:pStyle w:val="BodyText"/>
        <w:spacing w:line="278" w:lineRule="auto" w:before="127"/>
        <w:ind w:left="110" w:right="411"/>
      </w:pPr>
      <w:r>
        <w:rPr>
          <w:color w:val="231F20"/>
        </w:rPr>
        <w:t>Như mười tám giới tuy tánh là pháp, nhưng vì sự, nên chỉ nói một pháp giới. Như mười hai nhập, tuy tánh là pháp, nhưng vì sự, nên chỉ nói một pháp nhập.</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8"/>
      </w:pPr>
      <w:r>
        <w:rPr>
          <w:color w:val="231F20"/>
        </w:rPr>
        <w:t>Như bảy giác ý tuy tánh là pháp, nhưng vì sự, nên chỉ nói một giác</w:t>
      </w:r>
      <w:r>
        <w:rPr>
          <w:color w:val="231F20"/>
          <w:spacing w:val="-12"/>
        </w:rPr>
        <w:t> </w:t>
      </w:r>
      <w:r>
        <w:rPr>
          <w:color w:val="231F20"/>
        </w:rPr>
        <w:t>ý</w:t>
      </w:r>
      <w:r>
        <w:rPr>
          <w:color w:val="231F20"/>
          <w:spacing w:val="-11"/>
        </w:rPr>
        <w:t> </w:t>
      </w:r>
      <w:r>
        <w:rPr>
          <w:color w:val="231F20"/>
        </w:rPr>
        <w:t>trạch</w:t>
      </w:r>
      <w:r>
        <w:rPr>
          <w:color w:val="231F20"/>
          <w:spacing w:val="-12"/>
        </w:rPr>
        <w:t> </w:t>
      </w:r>
      <w:r>
        <w:rPr>
          <w:color w:val="231F20"/>
        </w:rPr>
        <w:t>pháp.</w:t>
      </w:r>
      <w:r>
        <w:rPr>
          <w:color w:val="231F20"/>
          <w:spacing w:val="-11"/>
        </w:rPr>
        <w:t> </w:t>
      </w:r>
      <w:r>
        <w:rPr>
          <w:color w:val="231F20"/>
        </w:rPr>
        <w:t>Như</w:t>
      </w:r>
      <w:r>
        <w:rPr>
          <w:color w:val="231F20"/>
          <w:spacing w:val="-11"/>
        </w:rPr>
        <w:t> </w:t>
      </w:r>
      <w:r>
        <w:rPr>
          <w:color w:val="231F20"/>
        </w:rPr>
        <w:t>sáu</w:t>
      </w:r>
      <w:r>
        <w:rPr>
          <w:color w:val="231F20"/>
          <w:spacing w:val="-12"/>
        </w:rPr>
        <w:t> </w:t>
      </w:r>
      <w:r>
        <w:rPr>
          <w:color w:val="231F20"/>
        </w:rPr>
        <w:t>tư</w:t>
      </w:r>
      <w:r>
        <w:rPr>
          <w:color w:val="231F20"/>
          <w:spacing w:val="-11"/>
        </w:rPr>
        <w:t> </w:t>
      </w:r>
      <w:r>
        <w:rPr>
          <w:color w:val="231F20"/>
        </w:rPr>
        <w:t>niệm</w:t>
      </w:r>
      <w:r>
        <w:rPr>
          <w:color w:val="231F20"/>
          <w:spacing w:val="-13"/>
        </w:rPr>
        <w:t> </w:t>
      </w:r>
      <w:r>
        <w:rPr>
          <w:color w:val="231F20"/>
        </w:rPr>
        <w:t>tuy</w:t>
      </w:r>
      <w:r>
        <w:rPr>
          <w:color w:val="231F20"/>
          <w:spacing w:val="-11"/>
        </w:rPr>
        <w:t> </w:t>
      </w:r>
      <w:r>
        <w:rPr>
          <w:color w:val="231F20"/>
        </w:rPr>
        <w:t>tánh</w:t>
      </w:r>
      <w:r>
        <w:rPr>
          <w:color w:val="231F20"/>
          <w:spacing w:val="-11"/>
        </w:rPr>
        <w:t> </w:t>
      </w:r>
      <w:r>
        <w:rPr>
          <w:color w:val="231F20"/>
        </w:rPr>
        <w:t>là</w:t>
      </w:r>
      <w:r>
        <w:rPr>
          <w:color w:val="231F20"/>
          <w:spacing w:val="-12"/>
        </w:rPr>
        <w:t> </w:t>
      </w:r>
      <w:r>
        <w:rPr>
          <w:color w:val="231F20"/>
        </w:rPr>
        <w:t>pháp,</w:t>
      </w:r>
      <w:r>
        <w:rPr>
          <w:color w:val="231F20"/>
          <w:spacing w:val="-11"/>
        </w:rPr>
        <w:t> </w:t>
      </w:r>
      <w:r>
        <w:rPr>
          <w:color w:val="231F20"/>
        </w:rPr>
        <w:t>nhưng</w:t>
      </w:r>
      <w:r>
        <w:rPr>
          <w:color w:val="231F20"/>
          <w:spacing w:val="-12"/>
        </w:rPr>
        <w:t> </w:t>
      </w:r>
      <w:r>
        <w:rPr>
          <w:color w:val="231F20"/>
        </w:rPr>
        <w:t>vì</w:t>
      </w:r>
      <w:r>
        <w:rPr>
          <w:color w:val="231F20"/>
          <w:spacing w:val="-11"/>
        </w:rPr>
        <w:t> </w:t>
      </w:r>
      <w:r>
        <w:rPr>
          <w:color w:val="231F20"/>
        </w:rPr>
        <w:t>sự,</w:t>
      </w:r>
      <w:r>
        <w:rPr>
          <w:color w:val="231F20"/>
          <w:spacing w:val="-11"/>
        </w:rPr>
        <w:t> </w:t>
      </w:r>
      <w:r>
        <w:rPr>
          <w:color w:val="231F20"/>
        </w:rPr>
        <w:t>nên chỉ nói một pháp niệm.</w:t>
      </w:r>
    </w:p>
    <w:p>
      <w:pPr>
        <w:pStyle w:val="BodyText"/>
        <w:spacing w:line="276" w:lineRule="auto" w:before="128"/>
        <w:ind w:right="127"/>
      </w:pPr>
      <w:r>
        <w:rPr>
          <w:color w:val="231F20"/>
        </w:rPr>
        <w:t>Như</w:t>
      </w:r>
      <w:r>
        <w:rPr>
          <w:color w:val="231F20"/>
          <w:spacing w:val="-13"/>
        </w:rPr>
        <w:t> </w:t>
      </w:r>
      <w:r>
        <w:rPr>
          <w:color w:val="231F20"/>
        </w:rPr>
        <w:t>bốn</w:t>
      </w:r>
      <w:r>
        <w:rPr>
          <w:color w:val="231F20"/>
          <w:spacing w:val="-12"/>
        </w:rPr>
        <w:t> </w:t>
      </w:r>
      <w:r>
        <w:rPr>
          <w:color w:val="231F20"/>
        </w:rPr>
        <w:t>tín</w:t>
      </w:r>
      <w:r>
        <w:rPr>
          <w:color w:val="231F20"/>
          <w:spacing w:val="-12"/>
        </w:rPr>
        <w:t> </w:t>
      </w:r>
      <w:r>
        <w:rPr>
          <w:color w:val="231F20"/>
        </w:rPr>
        <w:t>tuy</w:t>
      </w:r>
      <w:r>
        <w:rPr>
          <w:color w:val="231F20"/>
          <w:spacing w:val="-13"/>
        </w:rPr>
        <w:t> </w:t>
      </w:r>
      <w:r>
        <w:rPr>
          <w:color w:val="231F20"/>
        </w:rPr>
        <w:t>tánh</w:t>
      </w:r>
      <w:r>
        <w:rPr>
          <w:color w:val="231F20"/>
          <w:spacing w:val="-12"/>
        </w:rPr>
        <w:t> </w:t>
      </w:r>
      <w:r>
        <w:rPr>
          <w:color w:val="231F20"/>
        </w:rPr>
        <w:t>là</w:t>
      </w:r>
      <w:r>
        <w:rPr>
          <w:color w:val="231F20"/>
          <w:spacing w:val="-12"/>
        </w:rPr>
        <w:t> </w:t>
      </w:r>
      <w:r>
        <w:rPr>
          <w:color w:val="231F20"/>
        </w:rPr>
        <w:t>pháp,</w:t>
      </w:r>
      <w:r>
        <w:rPr>
          <w:color w:val="231F20"/>
          <w:spacing w:val="-12"/>
        </w:rPr>
        <w:t> </w:t>
      </w:r>
      <w:r>
        <w:rPr>
          <w:color w:val="231F20"/>
        </w:rPr>
        <w:t>nhưng</w:t>
      </w:r>
      <w:r>
        <w:rPr>
          <w:color w:val="231F20"/>
          <w:spacing w:val="-13"/>
        </w:rPr>
        <w:t> </w:t>
      </w:r>
      <w:r>
        <w:rPr>
          <w:color w:val="231F20"/>
        </w:rPr>
        <w:t>vì</w:t>
      </w:r>
      <w:r>
        <w:rPr>
          <w:color w:val="231F20"/>
          <w:spacing w:val="-12"/>
        </w:rPr>
        <w:t> </w:t>
      </w:r>
      <w:r>
        <w:rPr>
          <w:color w:val="231F20"/>
        </w:rPr>
        <w:t>sự,</w:t>
      </w:r>
      <w:r>
        <w:rPr>
          <w:color w:val="231F20"/>
          <w:spacing w:val="-12"/>
        </w:rPr>
        <w:t> </w:t>
      </w:r>
      <w:r>
        <w:rPr>
          <w:color w:val="231F20"/>
        </w:rPr>
        <w:t>nên</w:t>
      </w:r>
      <w:r>
        <w:rPr>
          <w:color w:val="231F20"/>
          <w:spacing w:val="-13"/>
        </w:rPr>
        <w:t> </w:t>
      </w:r>
      <w:r>
        <w:rPr>
          <w:color w:val="231F20"/>
        </w:rPr>
        <w:t>chỉ</w:t>
      </w:r>
      <w:r>
        <w:rPr>
          <w:color w:val="231F20"/>
          <w:spacing w:val="-12"/>
        </w:rPr>
        <w:t> </w:t>
      </w:r>
      <w:r>
        <w:rPr>
          <w:color w:val="231F20"/>
        </w:rPr>
        <w:t>nói</w:t>
      </w:r>
      <w:r>
        <w:rPr>
          <w:color w:val="231F20"/>
          <w:spacing w:val="-12"/>
        </w:rPr>
        <w:t> </w:t>
      </w:r>
      <w:r>
        <w:rPr>
          <w:color w:val="231F20"/>
        </w:rPr>
        <w:t>một</w:t>
      </w:r>
      <w:r>
        <w:rPr>
          <w:color w:val="231F20"/>
          <w:spacing w:val="-12"/>
        </w:rPr>
        <w:t> </w:t>
      </w:r>
      <w:r>
        <w:rPr>
          <w:color w:val="231F20"/>
        </w:rPr>
        <w:t>pháp tín. Như bốn ý chỉ tuy tánh là pháp, nhưng vì sự, nên chỉ nói một pháp ý chỉ. Như bốn biện tuy tánh là pháp, nhưng vì sự, nên chỉ nói một pháp biện.</w:t>
      </w:r>
    </w:p>
    <w:p>
      <w:pPr>
        <w:pStyle w:val="BodyText"/>
        <w:spacing w:line="276" w:lineRule="auto" w:before="129"/>
        <w:ind w:right="127"/>
      </w:pPr>
      <w:r>
        <w:rPr>
          <w:color w:val="231F20"/>
        </w:rPr>
        <w:t>Như</w:t>
      </w:r>
      <w:r>
        <w:rPr>
          <w:color w:val="231F20"/>
          <w:spacing w:val="-16"/>
        </w:rPr>
        <w:t> </w:t>
      </w:r>
      <w:r>
        <w:rPr>
          <w:color w:val="231F20"/>
          <w:spacing w:val="-7"/>
        </w:rPr>
        <w:t>Tam</w:t>
      </w:r>
      <w:r>
        <w:rPr>
          <w:color w:val="231F20"/>
          <w:spacing w:val="-10"/>
        </w:rPr>
        <w:t> </w:t>
      </w:r>
      <w:r>
        <w:rPr>
          <w:color w:val="231F20"/>
        </w:rPr>
        <w:t>bảo,</w:t>
      </w:r>
      <w:r>
        <w:rPr>
          <w:color w:val="231F20"/>
          <w:spacing w:val="-10"/>
        </w:rPr>
        <w:t> </w:t>
      </w:r>
      <w:r>
        <w:rPr>
          <w:color w:val="231F20"/>
        </w:rPr>
        <w:t>tam</w:t>
      </w:r>
      <w:r>
        <w:rPr>
          <w:color w:val="231F20"/>
          <w:spacing w:val="-10"/>
        </w:rPr>
        <w:t> </w:t>
      </w:r>
      <w:r>
        <w:rPr>
          <w:color w:val="231F20"/>
        </w:rPr>
        <w:t>tự</w:t>
      </w:r>
      <w:r>
        <w:rPr>
          <w:color w:val="231F20"/>
          <w:spacing w:val="-10"/>
        </w:rPr>
        <w:t> </w:t>
      </w:r>
      <w:r>
        <w:rPr>
          <w:color w:val="231F20"/>
        </w:rPr>
        <w:t>quy</w:t>
      </w:r>
      <w:r>
        <w:rPr>
          <w:color w:val="231F20"/>
          <w:spacing w:val="-10"/>
        </w:rPr>
        <w:t> </w:t>
      </w:r>
      <w:r>
        <w:rPr>
          <w:color w:val="231F20"/>
        </w:rPr>
        <w:t>tuy</w:t>
      </w:r>
      <w:r>
        <w:rPr>
          <w:color w:val="231F20"/>
          <w:spacing w:val="-10"/>
        </w:rPr>
        <w:t> </w:t>
      </w:r>
      <w:r>
        <w:rPr>
          <w:color w:val="231F20"/>
        </w:rPr>
        <w:t>tánh</w:t>
      </w:r>
      <w:r>
        <w:rPr>
          <w:color w:val="231F20"/>
          <w:spacing w:val="-11"/>
        </w:rPr>
        <w:t> </w:t>
      </w:r>
      <w:r>
        <w:rPr>
          <w:color w:val="231F20"/>
        </w:rPr>
        <w:t>là</w:t>
      </w:r>
      <w:r>
        <w:rPr>
          <w:color w:val="231F20"/>
          <w:spacing w:val="-10"/>
        </w:rPr>
        <w:t> </w:t>
      </w:r>
      <w:r>
        <w:rPr>
          <w:color w:val="231F20"/>
        </w:rPr>
        <w:t>pháp,</w:t>
      </w:r>
      <w:r>
        <w:rPr>
          <w:color w:val="231F20"/>
          <w:spacing w:val="-10"/>
        </w:rPr>
        <w:t> </w:t>
      </w:r>
      <w:r>
        <w:rPr>
          <w:color w:val="231F20"/>
        </w:rPr>
        <w:t>nhưng</w:t>
      </w:r>
      <w:r>
        <w:rPr>
          <w:color w:val="231F20"/>
          <w:spacing w:val="-10"/>
        </w:rPr>
        <w:t> </w:t>
      </w:r>
      <w:r>
        <w:rPr>
          <w:color w:val="231F20"/>
        </w:rPr>
        <w:t>vì</w:t>
      </w:r>
      <w:r>
        <w:rPr>
          <w:color w:val="231F20"/>
          <w:spacing w:val="-10"/>
        </w:rPr>
        <w:t> </w:t>
      </w:r>
      <w:r>
        <w:rPr>
          <w:color w:val="231F20"/>
        </w:rPr>
        <w:t>sự,</w:t>
      </w:r>
      <w:r>
        <w:rPr>
          <w:color w:val="231F20"/>
          <w:spacing w:val="-10"/>
        </w:rPr>
        <w:t> </w:t>
      </w:r>
      <w:r>
        <w:rPr>
          <w:color w:val="231F20"/>
        </w:rPr>
        <w:t>nên</w:t>
      </w:r>
      <w:r>
        <w:rPr>
          <w:color w:val="231F20"/>
          <w:spacing w:val="-10"/>
        </w:rPr>
        <w:t> </w:t>
      </w:r>
      <w:r>
        <w:rPr>
          <w:color w:val="231F20"/>
        </w:rPr>
        <w:t>chỉ nói một pháp </w:t>
      </w:r>
      <w:r>
        <w:rPr>
          <w:color w:val="231F20"/>
          <w:spacing w:val="-5"/>
        </w:rPr>
        <w:t>quy, </w:t>
      </w:r>
      <w:r>
        <w:rPr>
          <w:color w:val="231F20"/>
        </w:rPr>
        <w:t>một pháp</w:t>
      </w:r>
      <w:r>
        <w:rPr>
          <w:color w:val="231F20"/>
          <w:spacing w:val="5"/>
        </w:rPr>
        <w:t> </w:t>
      </w:r>
      <w:r>
        <w:rPr>
          <w:color w:val="231F20"/>
        </w:rPr>
        <w:t>bảo.</w:t>
      </w:r>
    </w:p>
    <w:p>
      <w:pPr>
        <w:pStyle w:val="BodyText"/>
        <w:spacing w:line="276" w:lineRule="auto" w:before="128"/>
        <w:ind w:right="127"/>
      </w:pPr>
      <w:r>
        <w:rPr>
          <w:color w:val="231F20"/>
        </w:rPr>
        <w:t>Như</w:t>
      </w:r>
      <w:r>
        <w:rPr>
          <w:color w:val="231F20"/>
          <w:spacing w:val="-12"/>
        </w:rPr>
        <w:t> </w:t>
      </w:r>
      <w:r>
        <w:rPr>
          <w:color w:val="231F20"/>
        </w:rPr>
        <w:t>thế,</w:t>
      </w:r>
      <w:r>
        <w:rPr>
          <w:color w:val="231F20"/>
          <w:spacing w:val="-11"/>
        </w:rPr>
        <w:t> </w:t>
      </w:r>
      <w:r>
        <w:rPr>
          <w:color w:val="231F20"/>
        </w:rPr>
        <w:t>mười</w:t>
      </w:r>
      <w:r>
        <w:rPr>
          <w:color w:val="231F20"/>
          <w:spacing w:val="-11"/>
        </w:rPr>
        <w:t> </w:t>
      </w:r>
      <w:r>
        <w:rPr>
          <w:color w:val="231F20"/>
        </w:rPr>
        <w:t>trí</w:t>
      </w:r>
      <w:r>
        <w:rPr>
          <w:color w:val="231F20"/>
          <w:spacing w:val="-11"/>
        </w:rPr>
        <w:t> </w:t>
      </w:r>
      <w:r>
        <w:rPr>
          <w:color w:val="231F20"/>
        </w:rPr>
        <w:t>tuy</w:t>
      </w:r>
      <w:r>
        <w:rPr>
          <w:color w:val="231F20"/>
          <w:spacing w:val="-11"/>
        </w:rPr>
        <w:t> </w:t>
      </w:r>
      <w:r>
        <w:rPr>
          <w:color w:val="231F20"/>
        </w:rPr>
        <w:t>tánh</w:t>
      </w:r>
      <w:r>
        <w:rPr>
          <w:color w:val="231F20"/>
          <w:spacing w:val="-11"/>
        </w:rPr>
        <w:t> </w:t>
      </w:r>
      <w:r>
        <w:rPr>
          <w:color w:val="231F20"/>
        </w:rPr>
        <w:t>là</w:t>
      </w:r>
      <w:r>
        <w:rPr>
          <w:color w:val="231F20"/>
          <w:spacing w:val="-12"/>
        </w:rPr>
        <w:t> </w:t>
      </w:r>
      <w:r>
        <w:rPr>
          <w:color w:val="231F20"/>
        </w:rPr>
        <w:t>pháp,</w:t>
      </w:r>
      <w:r>
        <w:rPr>
          <w:color w:val="231F20"/>
          <w:spacing w:val="-11"/>
        </w:rPr>
        <w:t> </w:t>
      </w:r>
      <w:r>
        <w:rPr>
          <w:color w:val="231F20"/>
        </w:rPr>
        <w:t>nhưng</w:t>
      </w:r>
      <w:r>
        <w:rPr>
          <w:color w:val="231F20"/>
          <w:spacing w:val="-11"/>
        </w:rPr>
        <w:t> </w:t>
      </w:r>
      <w:r>
        <w:rPr>
          <w:color w:val="231F20"/>
        </w:rPr>
        <w:t>vì</w:t>
      </w:r>
      <w:r>
        <w:rPr>
          <w:color w:val="231F20"/>
          <w:spacing w:val="-11"/>
        </w:rPr>
        <w:t> </w:t>
      </w:r>
      <w:r>
        <w:rPr>
          <w:color w:val="231F20"/>
        </w:rPr>
        <w:t>sự,</w:t>
      </w:r>
      <w:r>
        <w:rPr>
          <w:color w:val="231F20"/>
          <w:spacing w:val="-11"/>
        </w:rPr>
        <w:t> </w:t>
      </w:r>
      <w:r>
        <w:rPr>
          <w:color w:val="231F20"/>
        </w:rPr>
        <w:t>nên</w:t>
      </w:r>
      <w:r>
        <w:rPr>
          <w:color w:val="231F20"/>
          <w:spacing w:val="-11"/>
        </w:rPr>
        <w:t> </w:t>
      </w:r>
      <w:r>
        <w:rPr>
          <w:color w:val="231F20"/>
        </w:rPr>
        <w:t>chỉ</w:t>
      </w:r>
      <w:r>
        <w:rPr>
          <w:color w:val="231F20"/>
          <w:spacing w:val="-12"/>
        </w:rPr>
        <w:t> </w:t>
      </w:r>
      <w:r>
        <w:rPr>
          <w:color w:val="231F20"/>
        </w:rPr>
        <w:t>nói</w:t>
      </w:r>
      <w:r>
        <w:rPr>
          <w:color w:val="231F20"/>
          <w:spacing w:val="-11"/>
        </w:rPr>
        <w:t> </w:t>
      </w:r>
      <w:r>
        <w:rPr>
          <w:color w:val="231F20"/>
          <w:spacing w:val="-4"/>
        </w:rPr>
        <w:t>một </w:t>
      </w:r>
      <w:r>
        <w:rPr>
          <w:color w:val="231F20"/>
        </w:rPr>
        <w:t>pháp trí.</w:t>
      </w:r>
    </w:p>
    <w:p>
      <w:pPr>
        <w:pStyle w:val="BodyText"/>
        <w:spacing w:line="276" w:lineRule="auto" w:before="127"/>
        <w:ind w:right="127"/>
      </w:pPr>
      <w:r>
        <w:rPr>
          <w:color w:val="231F20"/>
        </w:rPr>
        <w:t>Hoặc</w:t>
      </w:r>
      <w:r>
        <w:rPr>
          <w:color w:val="231F20"/>
          <w:spacing w:val="-10"/>
        </w:rPr>
        <w:t> </w:t>
      </w:r>
      <w:r>
        <w:rPr>
          <w:color w:val="231F20"/>
        </w:rPr>
        <w:t>nói:</w:t>
      </w:r>
      <w:r>
        <w:rPr>
          <w:color w:val="231F20"/>
          <w:spacing w:val="-9"/>
        </w:rPr>
        <w:t> </w:t>
      </w:r>
      <w:r>
        <w:rPr>
          <w:color w:val="231F20"/>
        </w:rPr>
        <w:t>Pháp</w:t>
      </w:r>
      <w:r>
        <w:rPr>
          <w:color w:val="231F20"/>
          <w:spacing w:val="-10"/>
        </w:rPr>
        <w:t> </w:t>
      </w:r>
      <w:r>
        <w:rPr>
          <w:color w:val="231F20"/>
        </w:rPr>
        <w:t>trí</w:t>
      </w:r>
      <w:r>
        <w:rPr>
          <w:color w:val="231F20"/>
          <w:spacing w:val="-9"/>
        </w:rPr>
        <w:t> </w:t>
      </w:r>
      <w:r>
        <w:rPr>
          <w:color w:val="231F20"/>
        </w:rPr>
        <w:t>này</w:t>
      </w:r>
      <w:r>
        <w:rPr>
          <w:color w:val="231F20"/>
          <w:spacing w:val="-9"/>
        </w:rPr>
        <w:t> </w:t>
      </w:r>
      <w:r>
        <w:rPr>
          <w:color w:val="231F20"/>
        </w:rPr>
        <w:t>là</w:t>
      </w:r>
      <w:r>
        <w:rPr>
          <w:color w:val="231F20"/>
          <w:spacing w:val="-10"/>
        </w:rPr>
        <w:t> </w:t>
      </w:r>
      <w:r>
        <w:rPr>
          <w:color w:val="231F20"/>
        </w:rPr>
        <w:t>một</w:t>
      </w:r>
      <w:r>
        <w:rPr>
          <w:color w:val="231F20"/>
          <w:spacing w:val="-9"/>
        </w:rPr>
        <w:t> </w:t>
      </w:r>
      <w:r>
        <w:rPr>
          <w:color w:val="231F20"/>
        </w:rPr>
        <w:t>tên</w:t>
      </w:r>
      <w:r>
        <w:rPr>
          <w:color w:val="231F20"/>
          <w:spacing w:val="-10"/>
        </w:rPr>
        <w:t> </w:t>
      </w:r>
      <w:r>
        <w:rPr>
          <w:color w:val="231F20"/>
        </w:rPr>
        <w:t>gọi.</w:t>
      </w:r>
      <w:r>
        <w:rPr>
          <w:color w:val="231F20"/>
          <w:spacing w:val="-9"/>
        </w:rPr>
        <w:t> </w:t>
      </w:r>
      <w:r>
        <w:rPr>
          <w:color w:val="231F20"/>
        </w:rPr>
        <w:t>Các</w:t>
      </w:r>
      <w:r>
        <w:rPr>
          <w:color w:val="231F20"/>
          <w:spacing w:val="-9"/>
        </w:rPr>
        <w:t> </w:t>
      </w:r>
      <w:r>
        <w:rPr>
          <w:color w:val="231F20"/>
        </w:rPr>
        <w:t>trí</w:t>
      </w:r>
      <w:r>
        <w:rPr>
          <w:color w:val="231F20"/>
          <w:spacing w:val="-10"/>
        </w:rPr>
        <w:t> </w:t>
      </w:r>
      <w:r>
        <w:rPr>
          <w:color w:val="231F20"/>
        </w:rPr>
        <w:t>khác</w:t>
      </w:r>
      <w:r>
        <w:rPr>
          <w:color w:val="231F20"/>
          <w:spacing w:val="-9"/>
        </w:rPr>
        <w:t> </w:t>
      </w:r>
      <w:r>
        <w:rPr>
          <w:color w:val="231F20"/>
        </w:rPr>
        <w:t>thì</w:t>
      </w:r>
      <w:r>
        <w:rPr>
          <w:color w:val="231F20"/>
          <w:spacing w:val="-9"/>
        </w:rPr>
        <w:t> </w:t>
      </w:r>
      <w:r>
        <w:rPr>
          <w:color w:val="231F20"/>
        </w:rPr>
        <w:t>có</w:t>
      </w:r>
      <w:r>
        <w:rPr>
          <w:color w:val="231F20"/>
          <w:spacing w:val="-10"/>
        </w:rPr>
        <w:t> </w:t>
      </w:r>
      <w:r>
        <w:rPr>
          <w:color w:val="231F20"/>
        </w:rPr>
        <w:t>hai</w:t>
      </w:r>
      <w:r>
        <w:rPr>
          <w:color w:val="231F20"/>
          <w:spacing w:val="-9"/>
        </w:rPr>
        <w:t> </w:t>
      </w:r>
      <w:r>
        <w:rPr>
          <w:color w:val="231F20"/>
        </w:rPr>
        <w:t>tên gọi. Pháp trí thì đồng tên gọi. Các trí khác thì đồng, không đồng tên gọi. Thế nên chỉ nói một pháp trí, không phải thứ</w:t>
      </w:r>
      <w:r>
        <w:rPr>
          <w:color w:val="231F20"/>
          <w:spacing w:val="-5"/>
        </w:rPr>
        <w:t> </w:t>
      </w:r>
      <w:r>
        <w:rPr>
          <w:color w:val="231F20"/>
        </w:rPr>
        <w:t>khác.</w:t>
      </w:r>
    </w:p>
    <w:p>
      <w:pPr>
        <w:pStyle w:val="BodyText"/>
        <w:spacing w:line="276" w:lineRule="auto" w:before="128"/>
        <w:ind w:right="128"/>
      </w:pPr>
      <w:r>
        <w:rPr>
          <w:color w:val="231F20"/>
        </w:rPr>
        <w:t>Hoặc cho: Pháp trí: Bắt đầu hiểu rõ pháp như pháp, nên nói là pháp trí. Còn hiểu rõ như pháp tiếp sau là vị tri trí, là nói vị tri trí.</w:t>
      </w:r>
    </w:p>
    <w:p>
      <w:pPr>
        <w:pStyle w:val="BodyText"/>
        <w:spacing w:line="276" w:lineRule="auto" w:before="127"/>
        <w:ind w:right="128"/>
      </w:pPr>
      <w:r>
        <w:rPr>
          <w:color w:val="231F20"/>
        </w:rPr>
        <w:t>Hoặc</w:t>
      </w:r>
      <w:r>
        <w:rPr>
          <w:color w:val="231F20"/>
          <w:spacing w:val="-12"/>
        </w:rPr>
        <w:t> </w:t>
      </w:r>
      <w:r>
        <w:rPr>
          <w:color w:val="231F20"/>
        </w:rPr>
        <w:t>nêu:</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Đầu</w:t>
      </w:r>
      <w:r>
        <w:rPr>
          <w:color w:val="231F20"/>
          <w:spacing w:val="-11"/>
        </w:rPr>
        <w:t> </w:t>
      </w:r>
      <w:r>
        <w:rPr>
          <w:color w:val="231F20"/>
        </w:rPr>
        <w:t>tiên</w:t>
      </w:r>
      <w:r>
        <w:rPr>
          <w:color w:val="231F20"/>
          <w:spacing w:val="-12"/>
        </w:rPr>
        <w:t> </w:t>
      </w:r>
      <w:r>
        <w:rPr>
          <w:color w:val="231F20"/>
        </w:rPr>
        <w:t>được</w:t>
      </w:r>
      <w:r>
        <w:rPr>
          <w:color w:val="231F20"/>
          <w:spacing w:val="-12"/>
        </w:rPr>
        <w:t> </w:t>
      </w:r>
      <w:r>
        <w:rPr>
          <w:color w:val="231F20"/>
        </w:rPr>
        <w:t>tín</w:t>
      </w:r>
      <w:r>
        <w:rPr>
          <w:color w:val="231F20"/>
          <w:spacing w:val="-11"/>
        </w:rPr>
        <w:t> </w:t>
      </w:r>
      <w:r>
        <w:rPr>
          <w:color w:val="231F20"/>
        </w:rPr>
        <w:t>không</w:t>
      </w:r>
      <w:r>
        <w:rPr>
          <w:color w:val="231F20"/>
          <w:spacing w:val="-12"/>
        </w:rPr>
        <w:t> </w:t>
      </w:r>
      <w:r>
        <w:rPr>
          <w:color w:val="231F20"/>
        </w:rPr>
        <w:t>hoại,</w:t>
      </w:r>
      <w:r>
        <w:rPr>
          <w:color w:val="231F20"/>
          <w:spacing w:val="-11"/>
        </w:rPr>
        <w:t> </w:t>
      </w:r>
      <w:r>
        <w:rPr>
          <w:color w:val="231F20"/>
        </w:rPr>
        <w:t>thế</w:t>
      </w:r>
      <w:r>
        <w:rPr>
          <w:color w:val="231F20"/>
          <w:spacing w:val="-12"/>
        </w:rPr>
        <w:t> </w:t>
      </w:r>
      <w:r>
        <w:rPr>
          <w:color w:val="231F20"/>
        </w:rPr>
        <w:t>nên</w:t>
      </w:r>
      <w:r>
        <w:rPr>
          <w:color w:val="231F20"/>
          <w:spacing w:val="-12"/>
        </w:rPr>
        <w:t> </w:t>
      </w:r>
      <w:r>
        <w:rPr>
          <w:color w:val="231F20"/>
        </w:rPr>
        <w:t>nói</w:t>
      </w:r>
      <w:r>
        <w:rPr>
          <w:color w:val="231F20"/>
          <w:spacing w:val="-11"/>
        </w:rPr>
        <w:t> </w:t>
      </w:r>
      <w:r>
        <w:rPr>
          <w:color w:val="231F20"/>
        </w:rPr>
        <w:t>là pháp trí. </w:t>
      </w:r>
      <w:r>
        <w:rPr>
          <w:color w:val="231F20"/>
          <w:spacing w:val="-3"/>
        </w:rPr>
        <w:t>Tiếp </w:t>
      </w:r>
      <w:r>
        <w:rPr>
          <w:color w:val="231F20"/>
        </w:rPr>
        <w:t>sau được tín không hoại là vị tri trí (loại</w:t>
      </w:r>
      <w:r>
        <w:rPr>
          <w:color w:val="231F20"/>
          <w:spacing w:val="-3"/>
        </w:rPr>
        <w:t> </w:t>
      </w:r>
      <w:r>
        <w:rPr>
          <w:color w:val="231F20"/>
        </w:rPr>
        <w:t>trí).</w:t>
      </w:r>
    </w:p>
    <w:p>
      <w:pPr>
        <w:pStyle w:val="BodyText"/>
        <w:spacing w:line="276" w:lineRule="auto" w:before="127"/>
        <w:ind w:right="124"/>
      </w:pPr>
      <w:r>
        <w:rPr>
          <w:color w:val="231F20"/>
        </w:rPr>
        <w:t>Hoặc nói: Pháp trí khi trừ kiết của cõi dục có nhiều thứ không phải tướng pháp, như giận, phẫn não, phú (che giấu), kiêu, hại,  siễm (dua nịnh), cuống (lừa dối), không hổ, không thẹn, keo kiệt, ganh ghét, thế nên nói là pháp trí. Nói trừ các kiết nơi hai cõi trên  là vị tri</w:t>
      </w:r>
      <w:r>
        <w:rPr>
          <w:color w:val="231F20"/>
          <w:spacing w:val="15"/>
        </w:rPr>
        <w:t> </w:t>
      </w:r>
      <w:r>
        <w:rPr>
          <w:color w:val="231F20"/>
        </w:rPr>
        <w:t>trí.</w:t>
      </w:r>
    </w:p>
    <w:p>
      <w:pPr>
        <w:pStyle w:val="BodyText"/>
        <w:spacing w:line="276" w:lineRule="auto" w:before="131"/>
        <w:ind w:right="127"/>
      </w:pPr>
      <w:r>
        <w:rPr>
          <w:color w:val="231F20"/>
        </w:rPr>
        <w:t>Hoặc cho: Pháp trí tức pháp trí trừ bỏ kiết của cõi dục là pháp trí. Còn trừ bỏ kiết của cõi sắc, vô sắc là vị tri trí.</w:t>
      </w:r>
    </w:p>
    <w:p>
      <w:pPr>
        <w:pStyle w:val="BodyText"/>
        <w:spacing w:before="127"/>
        <w:ind w:left="960" w:firstLine="0"/>
      </w:pPr>
      <w:r>
        <w:rPr>
          <w:i/>
          <w:color w:val="231F20"/>
        </w:rPr>
        <w:t>Hỏi: </w:t>
      </w:r>
      <w:r>
        <w:rPr>
          <w:color w:val="231F20"/>
        </w:rPr>
        <w:t>Vì sao gọi là tri tha tâm trí?</w:t>
      </w:r>
    </w:p>
    <w:p>
      <w:pPr>
        <w:pStyle w:val="BodyText"/>
        <w:spacing w:before="171"/>
        <w:ind w:left="960" w:firstLine="0"/>
      </w:pPr>
      <w:r>
        <w:rPr>
          <w:i/>
          <w:color w:val="231F20"/>
        </w:rPr>
        <w:t>Đáp: </w:t>
      </w:r>
      <w:r>
        <w:rPr>
          <w:color w:val="231F20"/>
        </w:rPr>
        <w:t>Là nhận biết tâm người khác, thế nên gọi là tri tha tâm trí.</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8"/>
      </w:pPr>
      <w:r>
        <w:rPr>
          <w:i/>
          <w:color w:val="231F20"/>
        </w:rPr>
        <w:t>Hỏi: </w:t>
      </w:r>
      <w:r>
        <w:rPr>
          <w:color w:val="231F20"/>
        </w:rPr>
        <w:t>Như nhận biết tâm số pháp nơi người khác, vì sao </w:t>
      </w:r>
      <w:r>
        <w:rPr>
          <w:color w:val="231F20"/>
          <w:spacing w:val="2"/>
        </w:rPr>
        <w:t>chỉ  </w:t>
      </w:r>
      <w:r>
        <w:rPr>
          <w:color w:val="231F20"/>
        </w:rPr>
        <w:t>nói là trí nhận biết tâm người khác, không nói là trí nhận biết </w:t>
      </w:r>
      <w:r>
        <w:rPr>
          <w:color w:val="231F20"/>
          <w:spacing w:val="2"/>
        </w:rPr>
        <w:t>tâm </w:t>
      </w:r>
      <w:r>
        <w:rPr>
          <w:color w:val="231F20"/>
        </w:rPr>
        <w:t>số</w:t>
      </w:r>
      <w:r>
        <w:rPr>
          <w:color w:val="231F20"/>
          <w:spacing w:val="5"/>
        </w:rPr>
        <w:t> </w:t>
      </w:r>
      <w:r>
        <w:rPr>
          <w:color w:val="231F20"/>
        </w:rPr>
        <w:t>pháp?</w:t>
      </w:r>
    </w:p>
    <w:p>
      <w:pPr>
        <w:pStyle w:val="BodyText"/>
        <w:spacing w:line="273" w:lineRule="auto" w:before="111"/>
        <w:ind w:left="110" w:right="411"/>
      </w:pPr>
      <w:r>
        <w:rPr>
          <w:i/>
          <w:color w:val="231F20"/>
        </w:rPr>
        <w:t>Đáp: </w:t>
      </w:r>
      <w:r>
        <w:rPr>
          <w:color w:val="231F20"/>
        </w:rPr>
        <w:t>Vì phương tiện cầu đạt, nên là trí nhận biết tâm người khác. Pháp này vì nhiều sự việc, nên được mang tên. Hoặc vì tánh, hoặc</w:t>
      </w:r>
      <w:r>
        <w:rPr>
          <w:color w:val="231F20"/>
          <w:spacing w:val="-21"/>
        </w:rPr>
        <w:t> </w:t>
      </w:r>
      <w:r>
        <w:rPr>
          <w:color w:val="231F20"/>
        </w:rPr>
        <w:t>vì</w:t>
      </w:r>
      <w:r>
        <w:rPr>
          <w:color w:val="231F20"/>
          <w:spacing w:val="-20"/>
        </w:rPr>
        <w:t> </w:t>
      </w:r>
      <w:r>
        <w:rPr>
          <w:color w:val="231F20"/>
        </w:rPr>
        <w:t>chỗ</w:t>
      </w:r>
      <w:r>
        <w:rPr>
          <w:color w:val="231F20"/>
          <w:spacing w:val="-21"/>
        </w:rPr>
        <w:t> </w:t>
      </w:r>
      <w:r>
        <w:rPr>
          <w:color w:val="231F20"/>
        </w:rPr>
        <w:t>dựa,</w:t>
      </w:r>
      <w:r>
        <w:rPr>
          <w:color w:val="231F20"/>
          <w:spacing w:val="-20"/>
        </w:rPr>
        <w:t> </w:t>
      </w:r>
      <w:r>
        <w:rPr>
          <w:color w:val="231F20"/>
        </w:rPr>
        <w:t>hoặc</w:t>
      </w:r>
      <w:r>
        <w:rPr>
          <w:color w:val="231F20"/>
          <w:spacing w:val="-21"/>
        </w:rPr>
        <w:t> </w:t>
      </w:r>
      <w:r>
        <w:rPr>
          <w:color w:val="231F20"/>
        </w:rPr>
        <w:t>vì</w:t>
      </w:r>
      <w:r>
        <w:rPr>
          <w:color w:val="231F20"/>
          <w:spacing w:val="-20"/>
        </w:rPr>
        <w:t> </w:t>
      </w:r>
      <w:r>
        <w:rPr>
          <w:color w:val="231F20"/>
        </w:rPr>
        <w:t>tương</w:t>
      </w:r>
      <w:r>
        <w:rPr>
          <w:color w:val="231F20"/>
          <w:spacing w:val="-21"/>
        </w:rPr>
        <w:t> </w:t>
      </w:r>
      <w:r>
        <w:rPr>
          <w:color w:val="231F20"/>
        </w:rPr>
        <w:t>ưng,</w:t>
      </w:r>
      <w:r>
        <w:rPr>
          <w:color w:val="231F20"/>
          <w:spacing w:val="-20"/>
        </w:rPr>
        <w:t> </w:t>
      </w:r>
      <w:r>
        <w:rPr>
          <w:color w:val="231F20"/>
        </w:rPr>
        <w:t>hoặc</w:t>
      </w:r>
      <w:r>
        <w:rPr>
          <w:color w:val="231F20"/>
          <w:spacing w:val="-21"/>
        </w:rPr>
        <w:t> </w:t>
      </w:r>
      <w:r>
        <w:rPr>
          <w:color w:val="231F20"/>
        </w:rPr>
        <w:t>vì</w:t>
      </w:r>
      <w:r>
        <w:rPr>
          <w:color w:val="231F20"/>
          <w:spacing w:val="-20"/>
        </w:rPr>
        <w:t> </w:t>
      </w:r>
      <w:r>
        <w:rPr>
          <w:color w:val="231F20"/>
        </w:rPr>
        <w:t>phương</w:t>
      </w:r>
      <w:r>
        <w:rPr>
          <w:color w:val="231F20"/>
          <w:spacing w:val="-21"/>
        </w:rPr>
        <w:t> </w:t>
      </w:r>
      <w:r>
        <w:rPr>
          <w:color w:val="231F20"/>
        </w:rPr>
        <w:t>tiện</w:t>
      </w:r>
      <w:r>
        <w:rPr>
          <w:color w:val="231F20"/>
          <w:spacing w:val="-20"/>
        </w:rPr>
        <w:t> </w:t>
      </w:r>
      <w:r>
        <w:rPr>
          <w:color w:val="231F20"/>
        </w:rPr>
        <w:t>tìm</w:t>
      </w:r>
      <w:r>
        <w:rPr>
          <w:color w:val="231F20"/>
          <w:spacing w:val="-21"/>
        </w:rPr>
        <w:t> </w:t>
      </w:r>
      <w:r>
        <w:rPr>
          <w:color w:val="231F20"/>
        </w:rPr>
        <w:t>cầu,</w:t>
      </w:r>
      <w:r>
        <w:rPr>
          <w:color w:val="231F20"/>
          <w:spacing w:val="-20"/>
        </w:rPr>
        <w:t> </w:t>
      </w:r>
      <w:r>
        <w:rPr>
          <w:color w:val="231F20"/>
        </w:rPr>
        <w:t>hoặc vì</w:t>
      </w:r>
      <w:r>
        <w:rPr>
          <w:color w:val="231F20"/>
          <w:spacing w:val="-7"/>
        </w:rPr>
        <w:t> </w:t>
      </w:r>
      <w:r>
        <w:rPr>
          <w:color w:val="231F20"/>
        </w:rPr>
        <w:t>hành,</w:t>
      </w:r>
      <w:r>
        <w:rPr>
          <w:color w:val="231F20"/>
          <w:spacing w:val="-7"/>
        </w:rPr>
        <w:t> </w:t>
      </w:r>
      <w:r>
        <w:rPr>
          <w:color w:val="231F20"/>
        </w:rPr>
        <w:t>hoặc</w:t>
      </w:r>
      <w:r>
        <w:rPr>
          <w:color w:val="231F20"/>
          <w:spacing w:val="-7"/>
        </w:rPr>
        <w:t> </w:t>
      </w:r>
      <w:r>
        <w:rPr>
          <w:color w:val="231F20"/>
        </w:rPr>
        <w:t>vì</w:t>
      </w:r>
      <w:r>
        <w:rPr>
          <w:color w:val="231F20"/>
          <w:spacing w:val="-7"/>
        </w:rPr>
        <w:t> </w:t>
      </w:r>
      <w:r>
        <w:rPr>
          <w:color w:val="231F20"/>
        </w:rPr>
        <w:t>duyên,</w:t>
      </w:r>
      <w:r>
        <w:rPr>
          <w:color w:val="231F20"/>
          <w:spacing w:val="-6"/>
        </w:rPr>
        <w:t> </w:t>
      </w:r>
      <w:r>
        <w:rPr>
          <w:color w:val="231F20"/>
        </w:rPr>
        <w:t>hoặc</w:t>
      </w:r>
      <w:r>
        <w:rPr>
          <w:color w:val="231F20"/>
          <w:spacing w:val="-7"/>
        </w:rPr>
        <w:t> </w:t>
      </w:r>
      <w:r>
        <w:rPr>
          <w:color w:val="231F20"/>
        </w:rPr>
        <w:t>vì</w:t>
      </w:r>
      <w:r>
        <w:rPr>
          <w:color w:val="231F20"/>
          <w:spacing w:val="-7"/>
        </w:rPr>
        <w:t> </w:t>
      </w:r>
      <w:r>
        <w:rPr>
          <w:color w:val="231F20"/>
        </w:rPr>
        <w:t>hành</w:t>
      </w:r>
      <w:r>
        <w:rPr>
          <w:color w:val="231F20"/>
          <w:spacing w:val="-7"/>
        </w:rPr>
        <w:t> </w:t>
      </w:r>
      <w:r>
        <w:rPr>
          <w:color w:val="231F20"/>
        </w:rPr>
        <w:t>duyên,</w:t>
      </w:r>
      <w:r>
        <w:rPr>
          <w:color w:val="231F20"/>
          <w:spacing w:val="-6"/>
        </w:rPr>
        <w:t> </w:t>
      </w:r>
      <w:r>
        <w:rPr>
          <w:color w:val="231F20"/>
        </w:rPr>
        <w:t>nên</w:t>
      </w:r>
      <w:r>
        <w:rPr>
          <w:color w:val="231F20"/>
          <w:spacing w:val="-7"/>
        </w:rPr>
        <w:t> </w:t>
      </w:r>
      <w:r>
        <w:rPr>
          <w:color w:val="231F20"/>
        </w:rPr>
        <w:t>được</w:t>
      </w:r>
      <w:r>
        <w:rPr>
          <w:color w:val="231F20"/>
          <w:spacing w:val="-7"/>
        </w:rPr>
        <w:t> </w:t>
      </w:r>
      <w:r>
        <w:rPr>
          <w:color w:val="231F20"/>
        </w:rPr>
        <w:t>mang</w:t>
      </w:r>
      <w:r>
        <w:rPr>
          <w:color w:val="231F20"/>
          <w:spacing w:val="-7"/>
        </w:rPr>
        <w:t> </w:t>
      </w:r>
      <w:r>
        <w:rPr>
          <w:color w:val="231F20"/>
        </w:rPr>
        <w:t>tên.</w:t>
      </w:r>
    </w:p>
    <w:p>
      <w:pPr>
        <w:pStyle w:val="BodyText"/>
        <w:spacing w:before="110"/>
        <w:ind w:left="677" w:firstLine="0"/>
      </w:pPr>
      <w:r>
        <w:rPr>
          <w:color w:val="231F20"/>
        </w:rPr>
        <w:t>Vì tánh nên được mang tên: Như giới, nhập, ấm.</w:t>
      </w:r>
    </w:p>
    <w:p>
      <w:pPr>
        <w:pStyle w:val="BodyText"/>
        <w:spacing w:line="273" w:lineRule="auto" w:before="154"/>
        <w:ind w:left="110" w:right="411"/>
      </w:pPr>
      <w:r>
        <w:rPr>
          <w:color w:val="231F20"/>
        </w:rPr>
        <w:t>Vì chỗ dựa nên được mang tên: Như sáu thức thân. Nghĩa là dựa nơi mắt nên được gọi là nhãn thức, cho đến dựa nơi ý nên được gọi là ý thức.</w:t>
      </w:r>
    </w:p>
    <w:p>
      <w:pPr>
        <w:pStyle w:val="BodyText"/>
        <w:spacing w:line="273" w:lineRule="auto" w:before="111"/>
        <w:ind w:left="110" w:right="411"/>
      </w:pPr>
      <w:r>
        <w:rPr>
          <w:color w:val="231F20"/>
        </w:rPr>
        <w:t>Vì</w:t>
      </w:r>
      <w:r>
        <w:rPr>
          <w:color w:val="231F20"/>
          <w:spacing w:val="-11"/>
        </w:rPr>
        <w:t> </w:t>
      </w:r>
      <w:r>
        <w:rPr>
          <w:color w:val="231F20"/>
        </w:rPr>
        <w:t>tương</w:t>
      </w:r>
      <w:r>
        <w:rPr>
          <w:color w:val="231F20"/>
          <w:spacing w:val="-10"/>
        </w:rPr>
        <w:t> </w:t>
      </w:r>
      <w:r>
        <w:rPr>
          <w:color w:val="231F20"/>
        </w:rPr>
        <w:t>ưng</w:t>
      </w:r>
      <w:r>
        <w:rPr>
          <w:color w:val="231F20"/>
          <w:spacing w:val="-10"/>
        </w:rPr>
        <w:t> </w:t>
      </w:r>
      <w:r>
        <w:rPr>
          <w:color w:val="231F20"/>
        </w:rPr>
        <w:t>nên</w:t>
      </w:r>
      <w:r>
        <w:rPr>
          <w:color w:val="231F20"/>
          <w:spacing w:val="-10"/>
        </w:rPr>
        <w:t> </w:t>
      </w:r>
      <w:r>
        <w:rPr>
          <w:color w:val="231F20"/>
        </w:rPr>
        <w:t>được</w:t>
      </w:r>
      <w:r>
        <w:rPr>
          <w:color w:val="231F20"/>
          <w:spacing w:val="-11"/>
        </w:rPr>
        <w:t> </w:t>
      </w:r>
      <w:r>
        <w:rPr>
          <w:color w:val="231F20"/>
        </w:rPr>
        <w:t>mang</w:t>
      </w:r>
      <w:r>
        <w:rPr>
          <w:color w:val="231F20"/>
          <w:spacing w:val="-10"/>
        </w:rPr>
        <w:t> </w:t>
      </w:r>
      <w:r>
        <w:rPr>
          <w:color w:val="231F20"/>
        </w:rPr>
        <w:t>tên:</w:t>
      </w:r>
      <w:r>
        <w:rPr>
          <w:color w:val="231F20"/>
          <w:spacing w:val="-10"/>
        </w:rPr>
        <w:t> </w:t>
      </w:r>
      <w:r>
        <w:rPr>
          <w:color w:val="231F20"/>
        </w:rPr>
        <w:t>Như</w:t>
      </w:r>
      <w:r>
        <w:rPr>
          <w:color w:val="231F20"/>
          <w:spacing w:val="-10"/>
        </w:rPr>
        <w:t> </w:t>
      </w:r>
      <w:r>
        <w:rPr>
          <w:color w:val="231F20"/>
        </w:rPr>
        <w:t>biết</w:t>
      </w:r>
      <w:r>
        <w:rPr>
          <w:color w:val="231F20"/>
          <w:spacing w:val="-11"/>
        </w:rPr>
        <w:t> </w:t>
      </w:r>
      <w:r>
        <w:rPr>
          <w:color w:val="231F20"/>
        </w:rPr>
        <w:t>rõ</w:t>
      </w:r>
      <w:r>
        <w:rPr>
          <w:color w:val="231F20"/>
          <w:spacing w:val="-10"/>
        </w:rPr>
        <w:t> </w:t>
      </w:r>
      <w:r>
        <w:rPr>
          <w:color w:val="231F20"/>
        </w:rPr>
        <w:t>pháp</w:t>
      </w:r>
      <w:r>
        <w:rPr>
          <w:color w:val="231F20"/>
          <w:spacing w:val="-10"/>
        </w:rPr>
        <w:t> </w:t>
      </w:r>
      <w:r>
        <w:rPr>
          <w:color w:val="231F20"/>
        </w:rPr>
        <w:t>thọ</w:t>
      </w:r>
      <w:r>
        <w:rPr>
          <w:color w:val="231F20"/>
          <w:spacing w:val="-10"/>
        </w:rPr>
        <w:t> </w:t>
      </w:r>
      <w:r>
        <w:rPr>
          <w:color w:val="231F20"/>
        </w:rPr>
        <w:t>lạc,</w:t>
      </w:r>
      <w:r>
        <w:rPr>
          <w:color w:val="231F20"/>
          <w:spacing w:val="-10"/>
        </w:rPr>
        <w:t> </w:t>
      </w:r>
      <w:r>
        <w:rPr>
          <w:color w:val="231F20"/>
        </w:rPr>
        <w:t>biết rõ pháp thọ khổ, biết rõ pháp thọ không khổ không lạc.</w:t>
      </w:r>
    </w:p>
    <w:p>
      <w:pPr>
        <w:pStyle w:val="BodyText"/>
        <w:spacing w:line="273" w:lineRule="auto" w:before="112"/>
        <w:ind w:left="110" w:right="411"/>
      </w:pPr>
      <w:r>
        <w:rPr>
          <w:color w:val="231F20"/>
        </w:rPr>
        <w:t>Vì phương tiện tìm cầu nên được mang tên: Như trí nhận biết tâm người khác này.</w:t>
      </w:r>
    </w:p>
    <w:p>
      <w:pPr>
        <w:pStyle w:val="BodyText"/>
        <w:spacing w:line="273" w:lineRule="auto" w:before="112"/>
        <w:ind w:left="110" w:right="410"/>
      </w:pPr>
      <w:r>
        <w:rPr>
          <w:color w:val="231F20"/>
        </w:rPr>
        <w:t>Lại nữa, như hành của vô lượng xứ không, vô lượng xứ thức nên được mang tên: Như khổ trí, tập trí.</w:t>
      </w:r>
    </w:p>
    <w:p>
      <w:pPr>
        <w:pStyle w:val="BodyText"/>
        <w:spacing w:line="273" w:lineRule="auto" w:before="111"/>
        <w:ind w:left="110" w:right="411"/>
      </w:pPr>
      <w:r>
        <w:rPr>
          <w:color w:val="231F20"/>
        </w:rPr>
        <w:t>Vì duyên nên được mang tên: Như bốn y chỉ (bốn niệm xứ), như năm kiến.</w:t>
      </w:r>
    </w:p>
    <w:p>
      <w:pPr>
        <w:pStyle w:val="BodyText"/>
        <w:spacing w:line="273" w:lineRule="auto" w:before="112"/>
        <w:ind w:left="110" w:right="410"/>
      </w:pPr>
      <w:r>
        <w:rPr>
          <w:color w:val="231F20"/>
        </w:rPr>
        <w:t>Vì hành duyên của chánh thọ nên được mang tên: Như tận trí, đạo trí. Trí này danh cũng đồng, duyên cũng đồng.</w:t>
      </w:r>
    </w:p>
    <w:p>
      <w:pPr>
        <w:pStyle w:val="BodyText"/>
        <w:spacing w:line="273" w:lineRule="auto" w:before="112"/>
        <w:ind w:left="110" w:right="410"/>
      </w:pPr>
      <w:r>
        <w:rPr>
          <w:color w:val="231F20"/>
        </w:rPr>
        <w:t>Ở</w:t>
      </w:r>
      <w:r>
        <w:rPr>
          <w:color w:val="231F20"/>
          <w:spacing w:val="-6"/>
        </w:rPr>
        <w:t> </w:t>
      </w:r>
      <w:r>
        <w:rPr>
          <w:color w:val="231F20"/>
        </w:rPr>
        <w:t>đây</w:t>
      </w:r>
      <w:r>
        <w:rPr>
          <w:color w:val="231F20"/>
          <w:spacing w:val="-6"/>
        </w:rPr>
        <w:t> </w:t>
      </w:r>
      <w:r>
        <w:rPr>
          <w:color w:val="231F20"/>
        </w:rPr>
        <w:t>vì</w:t>
      </w:r>
      <w:r>
        <w:rPr>
          <w:color w:val="231F20"/>
          <w:spacing w:val="-6"/>
        </w:rPr>
        <w:t> </w:t>
      </w:r>
      <w:r>
        <w:rPr>
          <w:color w:val="231F20"/>
        </w:rPr>
        <w:t>phương</w:t>
      </w:r>
      <w:r>
        <w:rPr>
          <w:color w:val="231F20"/>
          <w:spacing w:val="-6"/>
        </w:rPr>
        <w:t> </w:t>
      </w:r>
      <w:r>
        <w:rPr>
          <w:color w:val="231F20"/>
        </w:rPr>
        <w:t>tiện</w:t>
      </w:r>
      <w:r>
        <w:rPr>
          <w:color w:val="231F20"/>
          <w:spacing w:val="-6"/>
        </w:rPr>
        <w:t> </w:t>
      </w:r>
      <w:r>
        <w:rPr>
          <w:color w:val="231F20"/>
        </w:rPr>
        <w:t>tìm</w:t>
      </w:r>
      <w:r>
        <w:rPr>
          <w:color w:val="231F20"/>
          <w:spacing w:val="-6"/>
        </w:rPr>
        <w:t> </w:t>
      </w:r>
      <w:r>
        <w:rPr>
          <w:color w:val="231F20"/>
        </w:rPr>
        <w:t>cầu</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trí</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tâm</w:t>
      </w:r>
      <w:r>
        <w:rPr>
          <w:color w:val="231F20"/>
          <w:spacing w:val="-6"/>
        </w:rPr>
        <w:t> </w:t>
      </w:r>
      <w:r>
        <w:rPr>
          <w:color w:val="231F20"/>
        </w:rPr>
        <w:t>người khác. Nhân nơi trí </w:t>
      </w:r>
      <w:r>
        <w:rPr>
          <w:color w:val="231F20"/>
          <w:spacing w:val="-5"/>
        </w:rPr>
        <w:t>này, </w:t>
      </w:r>
      <w:r>
        <w:rPr>
          <w:color w:val="231F20"/>
        </w:rPr>
        <w:t>nên hành giả kia đã siêng năng tinh tấn tạo phương tiện tìm cầu muốn khiến ta nhận biết được tâm người khác. Sau đấy tuy không siêng năng tinh tấn tạo phương tiện tìm cầu nữa, nhưng tự nhiên nhận biết tâm số pháp của người khác. Như người mong muốn được trông thấy nhà vua. Khi đã thấy vua rồi cũng thấy quyến</w:t>
      </w:r>
      <w:r>
        <w:rPr>
          <w:color w:val="231F20"/>
          <w:spacing w:val="43"/>
        </w:rPr>
        <w:t> </w:t>
      </w:r>
      <w:r>
        <w:rPr>
          <w:color w:val="231F20"/>
        </w:rPr>
        <w:t>thuộc</w:t>
      </w:r>
      <w:r>
        <w:rPr>
          <w:color w:val="231F20"/>
          <w:spacing w:val="44"/>
        </w:rPr>
        <w:t> </w:t>
      </w:r>
      <w:r>
        <w:rPr>
          <w:color w:val="231F20"/>
        </w:rPr>
        <w:t>của</w:t>
      </w:r>
      <w:r>
        <w:rPr>
          <w:color w:val="231F20"/>
          <w:spacing w:val="43"/>
        </w:rPr>
        <w:t> </w:t>
      </w:r>
      <w:r>
        <w:rPr>
          <w:color w:val="231F20"/>
        </w:rPr>
        <w:t>vua.</w:t>
      </w:r>
      <w:r>
        <w:rPr>
          <w:color w:val="231F20"/>
          <w:spacing w:val="44"/>
        </w:rPr>
        <w:t> </w:t>
      </w:r>
      <w:r>
        <w:rPr>
          <w:color w:val="231F20"/>
        </w:rPr>
        <w:t>Như</w:t>
      </w:r>
      <w:r>
        <w:rPr>
          <w:color w:val="231F20"/>
          <w:spacing w:val="43"/>
        </w:rPr>
        <w:t> </w:t>
      </w:r>
      <w:r>
        <w:rPr>
          <w:color w:val="231F20"/>
        </w:rPr>
        <w:t>thế,</w:t>
      </w:r>
      <w:r>
        <w:rPr>
          <w:color w:val="231F20"/>
          <w:spacing w:val="44"/>
        </w:rPr>
        <w:t> </w:t>
      </w:r>
      <w:r>
        <w:rPr>
          <w:color w:val="231F20"/>
        </w:rPr>
        <w:t>hành</w:t>
      </w:r>
      <w:r>
        <w:rPr>
          <w:color w:val="231F20"/>
          <w:spacing w:val="43"/>
        </w:rPr>
        <w:t> </w:t>
      </w:r>
      <w:r>
        <w:rPr>
          <w:color w:val="231F20"/>
        </w:rPr>
        <w:t>giả</w:t>
      </w:r>
      <w:r>
        <w:rPr>
          <w:color w:val="231F20"/>
          <w:spacing w:val="44"/>
        </w:rPr>
        <w:t> </w:t>
      </w:r>
      <w:r>
        <w:rPr>
          <w:color w:val="231F20"/>
        </w:rPr>
        <w:t>siêng</w:t>
      </w:r>
      <w:r>
        <w:rPr>
          <w:color w:val="231F20"/>
          <w:spacing w:val="43"/>
        </w:rPr>
        <w:t> </w:t>
      </w:r>
      <w:r>
        <w:rPr>
          <w:color w:val="231F20"/>
        </w:rPr>
        <w:t>năng</w:t>
      </w:r>
      <w:r>
        <w:rPr>
          <w:color w:val="231F20"/>
          <w:spacing w:val="44"/>
        </w:rPr>
        <w:t> </w:t>
      </w:r>
      <w:r>
        <w:rPr>
          <w:color w:val="231F20"/>
        </w:rPr>
        <w:t>tinh</w:t>
      </w:r>
      <w:r>
        <w:rPr>
          <w:color w:val="231F20"/>
          <w:spacing w:val="43"/>
        </w:rPr>
        <w:t> </w:t>
      </w:r>
      <w:r>
        <w:rPr>
          <w:color w:val="231F20"/>
        </w:rPr>
        <w:t>tấn</w:t>
      </w:r>
      <w:r>
        <w:rPr>
          <w:color w:val="231F20"/>
          <w:spacing w:val="44"/>
        </w:rPr>
        <w:t> </w:t>
      </w:r>
      <w:r>
        <w:rPr>
          <w:color w:val="231F20"/>
        </w:rPr>
        <w:t>tạo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7" w:firstLine="0"/>
      </w:pPr>
      <w:r>
        <w:rPr>
          <w:color w:val="231F20"/>
        </w:rPr>
        <w:t>phương tiện tìm cầu muốn khiến mình thấy được tâm người khác, sau đấy tự nhiên cũng nhận biết được tâm số pháp của người khác.</w:t>
      </w:r>
    </w:p>
    <w:p>
      <w:pPr>
        <w:pStyle w:val="BodyText"/>
        <w:spacing w:line="271" w:lineRule="auto" w:before="113"/>
        <w:ind w:right="128"/>
      </w:pPr>
      <w:r>
        <w:rPr>
          <w:color w:val="231F20"/>
        </w:rPr>
        <w:t>Hoặc nói: Vì thuyết diệu, nghĩa diệu. Tức nơi phẩm kia thứ gì là</w:t>
      </w:r>
      <w:r>
        <w:rPr>
          <w:color w:val="231F20"/>
          <w:spacing w:val="-12"/>
        </w:rPr>
        <w:t> </w:t>
      </w:r>
      <w:r>
        <w:rPr>
          <w:color w:val="231F20"/>
        </w:rPr>
        <w:t>tối</w:t>
      </w:r>
      <w:r>
        <w:rPr>
          <w:color w:val="231F20"/>
          <w:spacing w:val="-11"/>
        </w:rPr>
        <w:t> </w:t>
      </w:r>
      <w:r>
        <w:rPr>
          <w:color w:val="231F20"/>
        </w:rPr>
        <w:t>diệu?</w:t>
      </w:r>
      <w:r>
        <w:rPr>
          <w:color w:val="231F20"/>
          <w:spacing w:val="-11"/>
        </w:rPr>
        <w:t> </w:t>
      </w:r>
      <w:r>
        <w:rPr>
          <w:color w:val="231F20"/>
        </w:rPr>
        <w:t>Đó</w:t>
      </w:r>
      <w:r>
        <w:rPr>
          <w:color w:val="231F20"/>
          <w:spacing w:val="-12"/>
        </w:rPr>
        <w:t> </w:t>
      </w:r>
      <w:r>
        <w:rPr>
          <w:color w:val="231F20"/>
        </w:rPr>
        <w:t>là</w:t>
      </w:r>
      <w:r>
        <w:rPr>
          <w:color w:val="231F20"/>
          <w:spacing w:val="-11"/>
        </w:rPr>
        <w:t> </w:t>
      </w:r>
      <w:r>
        <w:rPr>
          <w:color w:val="231F20"/>
        </w:rPr>
        <w:t>tâm.</w:t>
      </w:r>
      <w:r>
        <w:rPr>
          <w:color w:val="231F20"/>
          <w:spacing w:val="-11"/>
        </w:rPr>
        <w:t> </w:t>
      </w:r>
      <w:r>
        <w:rPr>
          <w:color w:val="231F20"/>
        </w:rPr>
        <w:t>Như</w:t>
      </w:r>
      <w:r>
        <w:rPr>
          <w:color w:val="231F20"/>
          <w:spacing w:val="-12"/>
        </w:rPr>
        <w:t> </w:t>
      </w:r>
      <w:r>
        <w:rPr>
          <w:color w:val="231F20"/>
        </w:rPr>
        <w:t>nói:</w:t>
      </w:r>
      <w:r>
        <w:rPr>
          <w:color w:val="231F20"/>
          <w:spacing w:val="-11"/>
        </w:rPr>
        <w:t> </w:t>
      </w:r>
      <w:r>
        <w:rPr>
          <w:color w:val="231F20"/>
        </w:rPr>
        <w:t>Như</w:t>
      </w:r>
      <w:r>
        <w:rPr>
          <w:color w:val="231F20"/>
          <w:spacing w:val="-11"/>
        </w:rPr>
        <w:t> </w:t>
      </w:r>
      <w:r>
        <w:rPr>
          <w:color w:val="231F20"/>
        </w:rPr>
        <w:t>nhà</w:t>
      </w:r>
      <w:r>
        <w:rPr>
          <w:color w:val="231F20"/>
          <w:spacing w:val="-12"/>
        </w:rPr>
        <w:t> </w:t>
      </w:r>
      <w:r>
        <w:rPr>
          <w:color w:val="231F20"/>
        </w:rPr>
        <w:t>vua</w:t>
      </w:r>
      <w:r>
        <w:rPr>
          <w:color w:val="231F20"/>
          <w:spacing w:val="-11"/>
        </w:rPr>
        <w:t> </w:t>
      </w:r>
      <w:r>
        <w:rPr>
          <w:color w:val="231F20"/>
        </w:rPr>
        <w:t>đi,</w:t>
      </w:r>
      <w:r>
        <w:rPr>
          <w:color w:val="231F20"/>
          <w:spacing w:val="-11"/>
        </w:rPr>
        <w:t> </w:t>
      </w:r>
      <w:r>
        <w:rPr>
          <w:color w:val="231F20"/>
        </w:rPr>
        <w:t>quyến</w:t>
      </w:r>
      <w:r>
        <w:rPr>
          <w:color w:val="231F20"/>
          <w:spacing w:val="-12"/>
        </w:rPr>
        <w:t> </w:t>
      </w:r>
      <w:r>
        <w:rPr>
          <w:color w:val="231F20"/>
        </w:rPr>
        <w:t>thuộc</w:t>
      </w:r>
      <w:r>
        <w:rPr>
          <w:color w:val="231F20"/>
          <w:spacing w:val="-11"/>
        </w:rPr>
        <w:t> </w:t>
      </w:r>
      <w:r>
        <w:rPr>
          <w:color w:val="231F20"/>
        </w:rPr>
        <w:t>của</w:t>
      </w:r>
      <w:r>
        <w:rPr>
          <w:color w:val="231F20"/>
          <w:spacing w:val="-11"/>
        </w:rPr>
        <w:t> </w:t>
      </w:r>
      <w:r>
        <w:rPr>
          <w:color w:val="231F20"/>
        </w:rPr>
        <w:t>vua cùng tùy tùng. Tâm và tâm số pháp kia cũng như</w:t>
      </w:r>
      <w:r>
        <w:rPr>
          <w:color w:val="231F20"/>
          <w:spacing w:val="-7"/>
        </w:rPr>
        <w:t> </w:t>
      </w:r>
      <w:r>
        <w:rPr>
          <w:color w:val="231F20"/>
        </w:rPr>
        <w:t>thế.</w:t>
      </w:r>
    </w:p>
    <w:p>
      <w:pPr>
        <w:pStyle w:val="BodyText"/>
        <w:spacing w:line="271" w:lineRule="auto"/>
        <w:ind w:right="128"/>
      </w:pPr>
      <w:r>
        <w:rPr>
          <w:color w:val="231F20"/>
        </w:rPr>
        <w:t>Hoặc cho: Là tâm vương. Nhân nơi tâm vương kia nên lập</w:t>
      </w:r>
      <w:r>
        <w:rPr>
          <w:color w:val="231F20"/>
          <w:spacing w:val="-30"/>
        </w:rPr>
        <w:t> </w:t>
      </w:r>
      <w:r>
        <w:rPr>
          <w:color w:val="231F20"/>
        </w:rPr>
        <w:t>tâm số</w:t>
      </w:r>
      <w:r>
        <w:rPr>
          <w:color w:val="231F20"/>
          <w:spacing w:val="-10"/>
        </w:rPr>
        <w:t> </w:t>
      </w:r>
      <w:r>
        <w:rPr>
          <w:color w:val="231F20"/>
        </w:rPr>
        <w:t>pháp.</w:t>
      </w:r>
      <w:r>
        <w:rPr>
          <w:color w:val="231F20"/>
          <w:spacing w:val="-14"/>
        </w:rPr>
        <w:t> </w:t>
      </w:r>
      <w:r>
        <w:rPr>
          <w:color w:val="231F20"/>
        </w:rPr>
        <w:t>Tâm</w:t>
      </w:r>
      <w:r>
        <w:rPr>
          <w:color w:val="231F20"/>
          <w:spacing w:val="-9"/>
        </w:rPr>
        <w:t> </w:t>
      </w:r>
      <w:r>
        <w:rPr>
          <w:color w:val="231F20"/>
        </w:rPr>
        <w:t>nói</w:t>
      </w:r>
      <w:r>
        <w:rPr>
          <w:color w:val="231F20"/>
          <w:spacing w:val="-9"/>
        </w:rPr>
        <w:t> </w:t>
      </w:r>
      <w:r>
        <w:rPr>
          <w:color w:val="231F20"/>
        </w:rPr>
        <w:t>là</w:t>
      </w:r>
      <w:r>
        <w:rPr>
          <w:color w:val="231F20"/>
          <w:spacing w:val="-10"/>
        </w:rPr>
        <w:t> </w:t>
      </w:r>
      <w:r>
        <w:rPr>
          <w:color w:val="231F20"/>
        </w:rPr>
        <w:t>đại</w:t>
      </w:r>
      <w:r>
        <w:rPr>
          <w:color w:val="231F20"/>
          <w:spacing w:val="-9"/>
        </w:rPr>
        <w:t> </w:t>
      </w:r>
      <w:r>
        <w:rPr>
          <w:color w:val="231F20"/>
        </w:rPr>
        <w:t>địa.</w:t>
      </w:r>
      <w:r>
        <w:rPr>
          <w:color w:val="231F20"/>
          <w:spacing w:val="-9"/>
        </w:rPr>
        <w:t> </w:t>
      </w:r>
      <w:r>
        <w:rPr>
          <w:color w:val="231F20"/>
        </w:rPr>
        <w:t>Nhân</w:t>
      </w:r>
      <w:r>
        <w:rPr>
          <w:color w:val="231F20"/>
          <w:spacing w:val="-9"/>
        </w:rPr>
        <w:t> </w:t>
      </w:r>
      <w:r>
        <w:rPr>
          <w:color w:val="231F20"/>
        </w:rPr>
        <w:t>nơi</w:t>
      </w:r>
      <w:r>
        <w:rPr>
          <w:color w:val="231F20"/>
          <w:spacing w:val="-10"/>
        </w:rPr>
        <w:t> </w:t>
      </w:r>
      <w:r>
        <w:rPr>
          <w:color w:val="231F20"/>
        </w:rPr>
        <w:t>đại</w:t>
      </w:r>
      <w:r>
        <w:rPr>
          <w:color w:val="231F20"/>
          <w:spacing w:val="-9"/>
        </w:rPr>
        <w:t> </w:t>
      </w:r>
      <w:r>
        <w:rPr>
          <w:color w:val="231F20"/>
        </w:rPr>
        <w:t>địa</w:t>
      </w:r>
      <w:r>
        <w:rPr>
          <w:color w:val="231F20"/>
          <w:spacing w:val="-9"/>
        </w:rPr>
        <w:t> </w:t>
      </w:r>
      <w:r>
        <w:rPr>
          <w:color w:val="231F20"/>
        </w:rPr>
        <w:t>kia</w:t>
      </w:r>
      <w:r>
        <w:rPr>
          <w:color w:val="231F20"/>
          <w:spacing w:val="-9"/>
        </w:rPr>
        <w:t> </w:t>
      </w:r>
      <w:r>
        <w:rPr>
          <w:color w:val="231F20"/>
        </w:rPr>
        <w:t>nên</w:t>
      </w:r>
      <w:r>
        <w:rPr>
          <w:color w:val="231F20"/>
          <w:spacing w:val="-10"/>
        </w:rPr>
        <w:t> </w:t>
      </w:r>
      <w:r>
        <w:rPr>
          <w:color w:val="231F20"/>
        </w:rPr>
        <w:t>lập</w:t>
      </w:r>
      <w:r>
        <w:rPr>
          <w:color w:val="231F20"/>
          <w:spacing w:val="-9"/>
        </w:rPr>
        <w:t> </w:t>
      </w:r>
      <w:r>
        <w:rPr>
          <w:color w:val="231F20"/>
        </w:rPr>
        <w:t>ra</w:t>
      </w:r>
      <w:r>
        <w:rPr>
          <w:color w:val="231F20"/>
          <w:spacing w:val="-9"/>
        </w:rPr>
        <w:t> </w:t>
      </w:r>
      <w:r>
        <w:rPr>
          <w:color w:val="231F20"/>
        </w:rPr>
        <w:t>mười</w:t>
      </w:r>
      <w:r>
        <w:rPr>
          <w:color w:val="231F20"/>
          <w:spacing w:val="-9"/>
        </w:rPr>
        <w:t> </w:t>
      </w:r>
      <w:r>
        <w:rPr>
          <w:color w:val="231F20"/>
        </w:rPr>
        <w:t>địa.</w:t>
      </w:r>
    </w:p>
    <w:p>
      <w:pPr>
        <w:pStyle w:val="BodyText"/>
        <w:spacing w:line="271" w:lineRule="auto"/>
        <w:ind w:right="127"/>
      </w:pPr>
      <w:r>
        <w:rPr>
          <w:color w:val="231F20"/>
        </w:rPr>
        <w:t>Hoặc</w:t>
      </w:r>
      <w:r>
        <w:rPr>
          <w:color w:val="231F20"/>
          <w:spacing w:val="-5"/>
        </w:rPr>
        <w:t> </w:t>
      </w:r>
      <w:r>
        <w:rPr>
          <w:color w:val="231F20"/>
        </w:rPr>
        <w:t>nêu:</w:t>
      </w:r>
      <w:r>
        <w:rPr>
          <w:color w:val="231F20"/>
          <w:spacing w:val="-4"/>
        </w:rPr>
        <w:t> </w:t>
      </w:r>
      <w:r>
        <w:rPr>
          <w:color w:val="231F20"/>
        </w:rPr>
        <w:t>Khi</w:t>
      </w:r>
      <w:r>
        <w:rPr>
          <w:color w:val="231F20"/>
          <w:spacing w:val="-5"/>
        </w:rPr>
        <w:t> </w:t>
      </w:r>
      <w:r>
        <w:rPr>
          <w:color w:val="231F20"/>
        </w:rPr>
        <w:t>thần</w:t>
      </w:r>
      <w:r>
        <w:rPr>
          <w:color w:val="231F20"/>
          <w:spacing w:val="-4"/>
        </w:rPr>
        <w:t> </w:t>
      </w:r>
      <w:r>
        <w:rPr>
          <w:color w:val="231F20"/>
        </w:rPr>
        <w:t>thông</w:t>
      </w:r>
      <w:r>
        <w:rPr>
          <w:color w:val="231F20"/>
          <w:spacing w:val="-3"/>
        </w:rPr>
        <w:t> </w:t>
      </w:r>
      <w:r>
        <w:rPr>
          <w:color w:val="231F20"/>
        </w:rPr>
        <w:t>của</w:t>
      </w:r>
      <w:r>
        <w:rPr>
          <w:color w:val="231F20"/>
          <w:spacing w:val="-5"/>
        </w:rPr>
        <w:t> </w:t>
      </w:r>
      <w:r>
        <w:rPr>
          <w:color w:val="231F20"/>
        </w:rPr>
        <w:t>hành</w:t>
      </w:r>
      <w:r>
        <w:rPr>
          <w:color w:val="231F20"/>
          <w:spacing w:val="-4"/>
        </w:rPr>
        <w:t> </w:t>
      </w:r>
      <w:r>
        <w:rPr>
          <w:color w:val="231F20"/>
        </w:rPr>
        <w:t>giả</w:t>
      </w:r>
      <w:r>
        <w:rPr>
          <w:color w:val="231F20"/>
          <w:spacing w:val="-4"/>
        </w:rPr>
        <w:t> </w:t>
      </w:r>
      <w:r>
        <w:rPr>
          <w:color w:val="231F20"/>
        </w:rPr>
        <w:t>đã</w:t>
      </w:r>
      <w:r>
        <w:rPr>
          <w:color w:val="231F20"/>
          <w:spacing w:val="-5"/>
        </w:rPr>
        <w:t> </w:t>
      </w:r>
      <w:r>
        <w:rPr>
          <w:color w:val="231F20"/>
        </w:rPr>
        <w:t>tác</w:t>
      </w:r>
      <w:r>
        <w:rPr>
          <w:color w:val="231F20"/>
          <w:spacing w:val="-4"/>
        </w:rPr>
        <w:t> </w:t>
      </w:r>
      <w:r>
        <w:rPr>
          <w:color w:val="231F20"/>
        </w:rPr>
        <w:t>chứng</w:t>
      </w:r>
      <w:r>
        <w:rPr>
          <w:color w:val="231F20"/>
          <w:spacing w:val="-5"/>
        </w:rPr>
        <w:t> </w:t>
      </w:r>
      <w:r>
        <w:rPr>
          <w:color w:val="231F20"/>
        </w:rPr>
        <w:t>thì</w:t>
      </w:r>
      <w:r>
        <w:rPr>
          <w:color w:val="231F20"/>
          <w:spacing w:val="-4"/>
        </w:rPr>
        <w:t> </w:t>
      </w:r>
      <w:r>
        <w:rPr>
          <w:color w:val="231F20"/>
        </w:rPr>
        <w:t>đạo</w:t>
      </w:r>
      <w:r>
        <w:rPr>
          <w:color w:val="231F20"/>
          <w:spacing w:val="-4"/>
        </w:rPr>
        <w:t> </w:t>
      </w:r>
      <w:r>
        <w:rPr>
          <w:color w:val="231F20"/>
        </w:rPr>
        <w:t>vô ngại duyên nơi tâm. Nên nói như thế. Như vậy là đã đáp về tâm như trước, trong đây cũng đều đáp. Thế nên nói là tri tha tâm</w:t>
      </w:r>
      <w:r>
        <w:rPr>
          <w:color w:val="231F20"/>
          <w:spacing w:val="-6"/>
        </w:rPr>
        <w:t> </w:t>
      </w:r>
      <w:r>
        <w:rPr>
          <w:color w:val="231F20"/>
        </w:rPr>
        <w:t>trí.</w:t>
      </w:r>
    </w:p>
    <w:p>
      <w:pPr>
        <w:pStyle w:val="BodyText"/>
        <w:ind w:left="960" w:firstLine="0"/>
      </w:pPr>
      <w:r>
        <w:rPr>
          <w:i/>
          <w:color w:val="231F20"/>
        </w:rPr>
        <w:t>Hỏi: </w:t>
      </w:r>
      <w:r>
        <w:rPr>
          <w:color w:val="231F20"/>
        </w:rPr>
        <w:t>Vì sao gọi là đẳng trí?</w:t>
      </w:r>
    </w:p>
    <w:p>
      <w:pPr>
        <w:pStyle w:val="BodyText"/>
        <w:spacing w:line="271" w:lineRule="auto" w:before="152"/>
        <w:ind w:right="127"/>
      </w:pPr>
      <w:r>
        <w:rPr>
          <w:i/>
          <w:color w:val="231F20"/>
        </w:rPr>
        <w:t>Đáp: </w:t>
      </w:r>
      <w:r>
        <w:rPr>
          <w:color w:val="231F20"/>
        </w:rPr>
        <w:t>Vì nhận biết về nhiều sự việc nên gọi là đẳng trí. Như ở đây hành tịnh, bất tịnh, đều hành tất cả, như may, cắt vá, đi lại, ngồi nằm, nói năng, ăn uống, các sự việc khác như thế, đây nói là cùng nhận biết về nhiều sự việc, nên gọi là đẳng trí.</w:t>
      </w:r>
    </w:p>
    <w:p>
      <w:pPr>
        <w:pStyle w:val="BodyText"/>
        <w:spacing w:line="271" w:lineRule="auto"/>
        <w:ind w:right="128"/>
      </w:pPr>
      <w:r>
        <w:rPr>
          <w:i/>
          <w:color w:val="231F20"/>
        </w:rPr>
        <w:t>Hỏi: </w:t>
      </w:r>
      <w:r>
        <w:rPr>
          <w:color w:val="231F20"/>
        </w:rPr>
        <w:t>Như nhận biết khổ, tập, tận, đạo của đệ nhất nghĩa, cho đến</w:t>
      </w:r>
      <w:r>
        <w:rPr>
          <w:color w:val="231F20"/>
          <w:spacing w:val="-4"/>
        </w:rPr>
        <w:t> </w:t>
      </w:r>
      <w:r>
        <w:rPr>
          <w:color w:val="231F20"/>
        </w:rPr>
        <w:t>tất</w:t>
      </w:r>
      <w:r>
        <w:rPr>
          <w:color w:val="231F20"/>
          <w:spacing w:val="-4"/>
        </w:rPr>
        <w:t> </w:t>
      </w:r>
      <w:r>
        <w:rPr>
          <w:color w:val="231F20"/>
        </w:rPr>
        <w:t>cả</w:t>
      </w:r>
      <w:r>
        <w:rPr>
          <w:color w:val="231F20"/>
          <w:spacing w:val="-3"/>
        </w:rPr>
        <w:t> </w:t>
      </w:r>
      <w:r>
        <w:rPr>
          <w:color w:val="231F20"/>
        </w:rPr>
        <w:t>pháp,</w:t>
      </w:r>
      <w:r>
        <w:rPr>
          <w:color w:val="231F20"/>
          <w:spacing w:val="-3"/>
        </w:rPr>
        <w:t> </w:t>
      </w:r>
      <w:r>
        <w:rPr>
          <w:color w:val="231F20"/>
        </w:rPr>
        <w:t>vì</w:t>
      </w:r>
      <w:r>
        <w:rPr>
          <w:color w:val="231F20"/>
          <w:spacing w:val="-3"/>
        </w:rPr>
        <w:t> </w:t>
      </w:r>
      <w:r>
        <w:rPr>
          <w:color w:val="231F20"/>
        </w:rPr>
        <w:t>sao</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đẳng</w:t>
      </w:r>
      <w:r>
        <w:rPr>
          <w:color w:val="231F20"/>
          <w:spacing w:val="-4"/>
        </w:rPr>
        <w:t> </w:t>
      </w:r>
      <w:r>
        <w:rPr>
          <w:color w:val="231F20"/>
        </w:rPr>
        <w:t>trí,</w:t>
      </w:r>
      <w:r>
        <w:rPr>
          <w:color w:val="231F20"/>
          <w:spacing w:val="-3"/>
        </w:rPr>
        <w:t> </w:t>
      </w:r>
      <w:r>
        <w:rPr>
          <w:color w:val="231F20"/>
        </w:rPr>
        <w:t>không</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đệ</w:t>
      </w:r>
      <w:r>
        <w:rPr>
          <w:color w:val="231F20"/>
          <w:spacing w:val="-3"/>
        </w:rPr>
        <w:t> </w:t>
      </w:r>
      <w:r>
        <w:rPr>
          <w:color w:val="231F20"/>
        </w:rPr>
        <w:t>nhất</w:t>
      </w:r>
      <w:r>
        <w:rPr>
          <w:color w:val="231F20"/>
          <w:spacing w:val="-4"/>
        </w:rPr>
        <w:t> </w:t>
      </w:r>
      <w:r>
        <w:rPr>
          <w:color w:val="231F20"/>
        </w:rPr>
        <w:t>nghĩa</w:t>
      </w:r>
      <w:r>
        <w:rPr>
          <w:color w:val="231F20"/>
          <w:spacing w:val="-4"/>
        </w:rPr>
        <w:t> </w:t>
      </w:r>
      <w:r>
        <w:rPr>
          <w:color w:val="231F20"/>
        </w:rPr>
        <w:t>trí?</w:t>
      </w:r>
    </w:p>
    <w:p>
      <w:pPr>
        <w:pStyle w:val="BodyText"/>
        <w:spacing w:line="271" w:lineRule="auto"/>
        <w:ind w:right="128"/>
      </w:pPr>
      <w:r>
        <w:rPr>
          <w:i/>
          <w:color w:val="231F20"/>
        </w:rPr>
        <w:t>Đáp:</w:t>
      </w:r>
      <w:r>
        <w:rPr>
          <w:i/>
          <w:color w:val="231F20"/>
          <w:spacing w:val="-14"/>
        </w:rPr>
        <w:t> </w:t>
      </w:r>
      <w:r>
        <w:rPr>
          <w:color w:val="231F20"/>
        </w:rPr>
        <w:t>Vì</w:t>
      </w:r>
      <w:r>
        <w:rPr>
          <w:color w:val="231F20"/>
          <w:spacing w:val="-9"/>
        </w:rPr>
        <w:t> </w:t>
      </w:r>
      <w:r>
        <w:rPr>
          <w:color w:val="231F20"/>
        </w:rPr>
        <w:t>cùng</w:t>
      </w:r>
      <w:r>
        <w:rPr>
          <w:color w:val="231F20"/>
          <w:spacing w:val="-8"/>
        </w:rPr>
        <w:t> </w:t>
      </w:r>
      <w:r>
        <w:rPr>
          <w:color w:val="231F20"/>
        </w:rPr>
        <w:t>nhận</w:t>
      </w:r>
      <w:r>
        <w:rPr>
          <w:color w:val="231F20"/>
          <w:spacing w:val="-10"/>
        </w:rPr>
        <w:t> </w:t>
      </w:r>
      <w:r>
        <w:rPr>
          <w:color w:val="231F20"/>
        </w:rPr>
        <w:t>biết</w:t>
      </w:r>
      <w:r>
        <w:rPr>
          <w:color w:val="231F20"/>
          <w:spacing w:val="-9"/>
        </w:rPr>
        <w:t> </w:t>
      </w:r>
      <w:r>
        <w:rPr>
          <w:color w:val="231F20"/>
        </w:rPr>
        <w:t>nhiều</w:t>
      </w:r>
      <w:r>
        <w:rPr>
          <w:color w:val="231F20"/>
          <w:spacing w:val="-9"/>
        </w:rPr>
        <w:t> </w:t>
      </w:r>
      <w:r>
        <w:rPr>
          <w:color w:val="231F20"/>
        </w:rPr>
        <w:t>thứ</w:t>
      </w:r>
      <w:r>
        <w:rPr>
          <w:color w:val="231F20"/>
          <w:spacing w:val="-9"/>
        </w:rPr>
        <w:t> </w:t>
      </w:r>
      <w:r>
        <w:rPr>
          <w:color w:val="231F20"/>
        </w:rPr>
        <w:t>như</w:t>
      </w:r>
      <w:r>
        <w:rPr>
          <w:color w:val="231F20"/>
          <w:spacing w:val="-9"/>
        </w:rPr>
        <w:t> </w:t>
      </w:r>
      <w:r>
        <w:rPr>
          <w:color w:val="231F20"/>
        </w:rPr>
        <w:t>nhau,</w:t>
      </w:r>
      <w:r>
        <w:rPr>
          <w:color w:val="231F20"/>
          <w:spacing w:val="-9"/>
        </w:rPr>
        <w:t> </w:t>
      </w:r>
      <w:r>
        <w:rPr>
          <w:color w:val="231F20"/>
        </w:rPr>
        <w:t>nên</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đẳng</w:t>
      </w:r>
      <w:r>
        <w:rPr>
          <w:color w:val="231F20"/>
          <w:spacing w:val="-9"/>
        </w:rPr>
        <w:t> </w:t>
      </w:r>
      <w:r>
        <w:rPr>
          <w:color w:val="231F20"/>
        </w:rPr>
        <w:t>trí. Chỉ</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một</w:t>
      </w:r>
      <w:r>
        <w:rPr>
          <w:color w:val="231F20"/>
          <w:spacing w:val="-11"/>
        </w:rPr>
        <w:t> </w:t>
      </w:r>
      <w:r>
        <w:rPr>
          <w:color w:val="231F20"/>
        </w:rPr>
        <w:t>ít</w:t>
      </w:r>
      <w:r>
        <w:rPr>
          <w:color w:val="231F20"/>
          <w:spacing w:val="-11"/>
        </w:rPr>
        <w:t> </w:t>
      </w:r>
      <w:r>
        <w:rPr>
          <w:color w:val="231F20"/>
        </w:rPr>
        <w:t>đệ</w:t>
      </w:r>
      <w:r>
        <w:rPr>
          <w:color w:val="231F20"/>
          <w:spacing w:val="-11"/>
        </w:rPr>
        <w:t> </w:t>
      </w:r>
      <w:r>
        <w:rPr>
          <w:color w:val="231F20"/>
        </w:rPr>
        <w:t>nhất</w:t>
      </w:r>
      <w:r>
        <w:rPr>
          <w:color w:val="231F20"/>
          <w:spacing w:val="-11"/>
        </w:rPr>
        <w:t> </w:t>
      </w:r>
      <w:r>
        <w:rPr>
          <w:color w:val="231F20"/>
        </w:rPr>
        <w:t>nghĩa,</w:t>
      </w:r>
      <w:r>
        <w:rPr>
          <w:color w:val="231F20"/>
          <w:spacing w:val="-11"/>
        </w:rPr>
        <w:t> </w:t>
      </w:r>
      <w:r>
        <w:rPr>
          <w:color w:val="231F20"/>
        </w:rPr>
        <w:t>nên</w:t>
      </w:r>
      <w:r>
        <w:rPr>
          <w:color w:val="231F20"/>
          <w:spacing w:val="-11"/>
        </w:rPr>
        <w:t> </w:t>
      </w:r>
      <w:r>
        <w:rPr>
          <w:color w:val="231F20"/>
        </w:rPr>
        <w:t>không</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đệ</w:t>
      </w:r>
      <w:r>
        <w:rPr>
          <w:color w:val="231F20"/>
          <w:spacing w:val="-11"/>
        </w:rPr>
        <w:t> </w:t>
      </w:r>
      <w:r>
        <w:rPr>
          <w:color w:val="231F20"/>
        </w:rPr>
        <w:t>nhất</w:t>
      </w:r>
      <w:r>
        <w:rPr>
          <w:color w:val="231F20"/>
          <w:spacing w:val="-11"/>
        </w:rPr>
        <w:t> </w:t>
      </w:r>
      <w:r>
        <w:rPr>
          <w:color w:val="231F20"/>
        </w:rPr>
        <w:t>nghĩa</w:t>
      </w:r>
      <w:r>
        <w:rPr>
          <w:color w:val="231F20"/>
          <w:spacing w:val="-11"/>
        </w:rPr>
        <w:t> </w:t>
      </w:r>
      <w:r>
        <w:rPr>
          <w:color w:val="231F20"/>
        </w:rPr>
        <w:t>trí.</w:t>
      </w:r>
    </w:p>
    <w:p>
      <w:pPr>
        <w:pStyle w:val="BodyText"/>
        <w:spacing w:line="271" w:lineRule="auto"/>
        <w:ind w:right="126"/>
      </w:pPr>
      <w:r>
        <w:rPr>
          <w:color w:val="231F20"/>
        </w:rPr>
        <w:t>Hoặc</w:t>
      </w:r>
      <w:r>
        <w:rPr>
          <w:color w:val="231F20"/>
          <w:spacing w:val="-8"/>
        </w:rPr>
        <w:t> </w:t>
      </w:r>
      <w:r>
        <w:rPr>
          <w:color w:val="231F20"/>
        </w:rPr>
        <w:t>nói:</w:t>
      </w:r>
      <w:r>
        <w:rPr>
          <w:color w:val="231F20"/>
          <w:spacing w:val="-12"/>
        </w:rPr>
        <w:t> </w:t>
      </w:r>
      <w:r>
        <w:rPr>
          <w:color w:val="231F20"/>
        </w:rPr>
        <w:t>Vì</w:t>
      </w:r>
      <w:r>
        <w:rPr>
          <w:color w:val="231F20"/>
          <w:spacing w:val="-7"/>
        </w:rPr>
        <w:t> </w:t>
      </w:r>
      <w:r>
        <w:rPr>
          <w:color w:val="231F20"/>
        </w:rPr>
        <w:t>ẩn</w:t>
      </w:r>
      <w:r>
        <w:rPr>
          <w:color w:val="231F20"/>
          <w:spacing w:val="-8"/>
        </w:rPr>
        <w:t> </w:t>
      </w:r>
      <w:r>
        <w:rPr>
          <w:color w:val="231F20"/>
        </w:rPr>
        <w:t>mất</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đẳng</w:t>
      </w:r>
      <w:r>
        <w:rPr>
          <w:color w:val="231F20"/>
          <w:spacing w:val="-7"/>
        </w:rPr>
        <w:t> </w:t>
      </w:r>
      <w:r>
        <w:rPr>
          <w:color w:val="231F20"/>
        </w:rPr>
        <w:t>trí.</w:t>
      </w:r>
      <w:r>
        <w:rPr>
          <w:color w:val="231F20"/>
          <w:spacing w:val="-7"/>
        </w:rPr>
        <w:t> </w:t>
      </w:r>
      <w:r>
        <w:rPr>
          <w:color w:val="231F20"/>
        </w:rPr>
        <w:t>Cũng</w:t>
      </w:r>
      <w:r>
        <w:rPr>
          <w:color w:val="231F20"/>
          <w:spacing w:val="-7"/>
        </w:rPr>
        <w:t> </w:t>
      </w:r>
      <w:r>
        <w:rPr>
          <w:color w:val="231F20"/>
        </w:rPr>
        <w:t>như</w:t>
      </w:r>
      <w:r>
        <w:rPr>
          <w:color w:val="231F20"/>
          <w:spacing w:val="-8"/>
        </w:rPr>
        <w:t> </w:t>
      </w:r>
      <w:r>
        <w:rPr>
          <w:color w:val="231F20"/>
        </w:rPr>
        <w:t>đồ</w:t>
      </w:r>
      <w:r>
        <w:rPr>
          <w:color w:val="231F20"/>
          <w:spacing w:val="-7"/>
        </w:rPr>
        <w:t> </w:t>
      </w:r>
      <w:r>
        <w:rPr>
          <w:color w:val="231F20"/>
        </w:rPr>
        <w:t>vật</w:t>
      </w:r>
      <w:r>
        <w:rPr>
          <w:color w:val="231F20"/>
          <w:spacing w:val="-7"/>
        </w:rPr>
        <w:t> </w:t>
      </w:r>
      <w:r>
        <w:rPr>
          <w:color w:val="231F20"/>
        </w:rPr>
        <w:t>bị</w:t>
      </w:r>
      <w:r>
        <w:rPr>
          <w:color w:val="231F20"/>
          <w:spacing w:val="-7"/>
        </w:rPr>
        <w:t> </w:t>
      </w:r>
      <w:r>
        <w:rPr>
          <w:color w:val="231F20"/>
        </w:rPr>
        <w:t>che lên trên, gọi là ẩn mất. Như thế, vì trí này ẩn mất nên gọi là đẳng</w:t>
      </w:r>
      <w:r>
        <w:rPr>
          <w:color w:val="231F20"/>
          <w:spacing w:val="-19"/>
        </w:rPr>
        <w:t> </w:t>
      </w:r>
      <w:r>
        <w:rPr>
          <w:color w:val="231F20"/>
        </w:rPr>
        <w:t>trí.</w:t>
      </w:r>
    </w:p>
    <w:p>
      <w:pPr>
        <w:pStyle w:val="BodyText"/>
        <w:spacing w:line="271" w:lineRule="auto" w:before="113"/>
        <w:ind w:right="128"/>
      </w:pPr>
      <w:r>
        <w:rPr>
          <w:color w:val="231F20"/>
        </w:rPr>
        <w:t>Hoặc cho: Trí này nói là dựa vào si ám, vào sự nối tiếp của si ám, được duy trì do si ám, nên gọi là đẳng trí.</w:t>
      </w:r>
    </w:p>
    <w:p>
      <w:pPr>
        <w:pStyle w:val="BodyText"/>
        <w:spacing w:line="271" w:lineRule="auto"/>
        <w:ind w:right="127"/>
      </w:pPr>
      <w:r>
        <w:rPr>
          <w:color w:val="231F20"/>
        </w:rPr>
        <w:t>Tôn giả Bà-tu-mật nói: </w:t>
      </w:r>
      <w:r>
        <w:rPr>
          <w:color w:val="231F20"/>
          <w:spacing w:val="-4"/>
        </w:rPr>
        <w:t>Trí </w:t>
      </w:r>
      <w:r>
        <w:rPr>
          <w:color w:val="231F20"/>
        </w:rPr>
        <w:t>này không phải là tướng của trí,  chỉ do nhiều người nêu dẫn tạo ra tướng của trí, thế nên gọi là đẳng trí. Như người kia được nhiều người đề cử suy tôn làm vua, thực sự 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chủng</w:t>
      </w:r>
      <w:r>
        <w:rPr>
          <w:color w:val="231F20"/>
          <w:spacing w:val="-8"/>
        </w:rPr>
        <w:t> </w:t>
      </w:r>
      <w:r>
        <w:rPr>
          <w:color w:val="231F20"/>
        </w:rPr>
        <w:t>tánh</w:t>
      </w:r>
      <w:r>
        <w:rPr>
          <w:color w:val="231F20"/>
          <w:spacing w:val="-8"/>
        </w:rPr>
        <w:t> </w:t>
      </w:r>
      <w:r>
        <w:rPr>
          <w:color w:val="231F20"/>
        </w:rPr>
        <w:t>của</w:t>
      </w:r>
      <w:r>
        <w:rPr>
          <w:color w:val="231F20"/>
          <w:spacing w:val="-8"/>
        </w:rPr>
        <w:t> </w:t>
      </w:r>
      <w:r>
        <w:rPr>
          <w:color w:val="231F20"/>
        </w:rPr>
        <w:t>vua,</w:t>
      </w:r>
      <w:r>
        <w:rPr>
          <w:color w:val="231F20"/>
          <w:spacing w:val="-8"/>
        </w:rPr>
        <w:t> </w:t>
      </w:r>
      <w:r>
        <w:rPr>
          <w:color w:val="231F20"/>
        </w:rPr>
        <w:t>chỉ</w:t>
      </w:r>
      <w:r>
        <w:rPr>
          <w:color w:val="231F20"/>
          <w:spacing w:val="-9"/>
        </w:rPr>
        <w:t> </w:t>
      </w:r>
      <w:r>
        <w:rPr>
          <w:color w:val="231F20"/>
        </w:rPr>
        <w:t>do</w:t>
      </w:r>
      <w:r>
        <w:rPr>
          <w:color w:val="231F20"/>
          <w:spacing w:val="-8"/>
        </w:rPr>
        <w:t> </w:t>
      </w:r>
      <w:r>
        <w:rPr>
          <w:color w:val="231F20"/>
        </w:rPr>
        <w:t>nhiều</w:t>
      </w:r>
      <w:r>
        <w:rPr>
          <w:color w:val="231F20"/>
          <w:spacing w:val="-8"/>
        </w:rPr>
        <w:t> </w:t>
      </w:r>
      <w:r>
        <w:rPr>
          <w:color w:val="231F20"/>
        </w:rPr>
        <w:t>người</w:t>
      </w:r>
      <w:r>
        <w:rPr>
          <w:color w:val="231F20"/>
          <w:spacing w:val="-8"/>
        </w:rPr>
        <w:t> </w:t>
      </w:r>
      <w:r>
        <w:rPr>
          <w:color w:val="231F20"/>
        </w:rPr>
        <w:t>họp</w:t>
      </w:r>
      <w:r>
        <w:rPr>
          <w:color w:val="231F20"/>
          <w:spacing w:val="-8"/>
        </w:rPr>
        <w:t> </w:t>
      </w:r>
      <w:r>
        <w:rPr>
          <w:color w:val="231F20"/>
        </w:rPr>
        <w:t>lại</w:t>
      </w:r>
      <w:r>
        <w:rPr>
          <w:color w:val="231F20"/>
          <w:spacing w:val="-8"/>
        </w:rPr>
        <w:t> </w:t>
      </w:r>
      <w:r>
        <w:rPr>
          <w:color w:val="231F20"/>
        </w:rPr>
        <w:t>suy</w:t>
      </w:r>
      <w:r>
        <w:rPr>
          <w:color w:val="231F20"/>
          <w:spacing w:val="-8"/>
        </w:rPr>
        <w:t> </w:t>
      </w:r>
      <w:r>
        <w:rPr>
          <w:color w:val="231F20"/>
        </w:rPr>
        <w:t>tôn làm</w:t>
      </w:r>
      <w:r>
        <w:rPr>
          <w:color w:val="231F20"/>
          <w:spacing w:val="-7"/>
        </w:rPr>
        <w:t> </w:t>
      </w:r>
      <w:r>
        <w:rPr>
          <w:color w:val="231F20"/>
        </w:rPr>
        <w:t>vua.</w:t>
      </w:r>
      <w:r>
        <w:rPr>
          <w:color w:val="231F20"/>
          <w:spacing w:val="-11"/>
        </w:rPr>
        <w:t> </w:t>
      </w:r>
      <w:r>
        <w:rPr>
          <w:color w:val="231F20"/>
        </w:rPr>
        <w:t>Vì</w:t>
      </w:r>
      <w:r>
        <w:rPr>
          <w:color w:val="231F20"/>
          <w:spacing w:val="-6"/>
        </w:rPr>
        <w:t> </w:t>
      </w:r>
      <w:r>
        <w:rPr>
          <w:color w:val="231F20"/>
        </w:rPr>
        <w:t>do</w:t>
      </w:r>
      <w:r>
        <w:rPr>
          <w:color w:val="231F20"/>
          <w:spacing w:val="-6"/>
        </w:rPr>
        <w:t> </w:t>
      </w:r>
      <w:r>
        <w:rPr>
          <w:color w:val="231F20"/>
        </w:rPr>
        <w:t>nhiều</w:t>
      </w:r>
      <w:r>
        <w:rPr>
          <w:color w:val="231F20"/>
          <w:spacing w:val="-6"/>
        </w:rPr>
        <w:t> </w:t>
      </w:r>
      <w:r>
        <w:rPr>
          <w:color w:val="231F20"/>
        </w:rPr>
        <w:t>người</w:t>
      </w:r>
      <w:r>
        <w:rPr>
          <w:color w:val="231F20"/>
          <w:spacing w:val="-7"/>
        </w:rPr>
        <w:t> </w:t>
      </w:r>
      <w:r>
        <w:rPr>
          <w:color w:val="231F20"/>
        </w:rPr>
        <w:t>đề</w:t>
      </w:r>
      <w:r>
        <w:rPr>
          <w:color w:val="231F20"/>
          <w:spacing w:val="-6"/>
        </w:rPr>
        <w:t> </w:t>
      </w:r>
      <w:r>
        <w:rPr>
          <w:color w:val="231F20"/>
        </w:rPr>
        <w:t>cử,</w:t>
      </w:r>
      <w:r>
        <w:rPr>
          <w:color w:val="231F20"/>
          <w:spacing w:val="-6"/>
        </w:rPr>
        <w:t> </w:t>
      </w:r>
      <w:r>
        <w:rPr>
          <w:color w:val="231F20"/>
        </w:rPr>
        <w:t>thế</w:t>
      </w:r>
      <w:r>
        <w:rPr>
          <w:color w:val="231F20"/>
          <w:spacing w:val="-6"/>
        </w:rPr>
        <w:t> </w:t>
      </w:r>
      <w:r>
        <w:rPr>
          <w:color w:val="231F20"/>
        </w:rPr>
        <w:t>nên</w:t>
      </w:r>
      <w:r>
        <w:rPr>
          <w:color w:val="231F20"/>
          <w:spacing w:val="-6"/>
        </w:rPr>
        <w:t> </w:t>
      </w:r>
      <w:r>
        <w:rPr>
          <w:color w:val="231F20"/>
        </w:rPr>
        <w:t>nói</w:t>
      </w:r>
      <w:r>
        <w:rPr>
          <w:color w:val="231F20"/>
          <w:spacing w:val="-7"/>
        </w:rPr>
        <w:t> </w:t>
      </w:r>
      <w:r>
        <w:rPr>
          <w:color w:val="231F20"/>
        </w:rPr>
        <w:t>là</w:t>
      </w:r>
      <w:r>
        <w:rPr>
          <w:color w:val="231F20"/>
          <w:spacing w:val="-6"/>
        </w:rPr>
        <w:t> </w:t>
      </w:r>
      <w:r>
        <w:rPr>
          <w:color w:val="231F20"/>
        </w:rPr>
        <w:t>nhiều</w:t>
      </w:r>
      <w:r>
        <w:rPr>
          <w:color w:val="231F20"/>
          <w:spacing w:val="-6"/>
        </w:rPr>
        <w:t> </w:t>
      </w:r>
      <w:r>
        <w:rPr>
          <w:color w:val="231F20"/>
        </w:rPr>
        <w:t>người</w:t>
      </w:r>
      <w:r>
        <w:rPr>
          <w:color w:val="231F20"/>
          <w:spacing w:val="-6"/>
        </w:rPr>
        <w:t> </w:t>
      </w:r>
      <w:r>
        <w:rPr>
          <w:color w:val="231F20"/>
        </w:rPr>
        <w:t>suy</w:t>
      </w:r>
      <w:r>
        <w:rPr>
          <w:color w:val="231F20"/>
          <w:spacing w:val="-6"/>
        </w:rPr>
        <w:t> </w:t>
      </w:r>
      <w:r>
        <w:rPr>
          <w:color w:val="231F20"/>
        </w:rPr>
        <w:t>tôn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làm vua như thế. Trí này không phải là tướng của trí, chỉ do nhiều người đề xuất, tạo nên tướng của trí, vì thế gọi là đẳng trí.</w:t>
      </w:r>
    </w:p>
    <w:p>
      <w:pPr>
        <w:pStyle w:val="BodyText"/>
        <w:spacing w:before="102"/>
        <w:ind w:left="677" w:firstLine="0"/>
      </w:pPr>
      <w:r>
        <w:rPr>
          <w:i/>
          <w:color w:val="231F20"/>
        </w:rPr>
        <w:t>Hỏi: </w:t>
      </w:r>
      <w:r>
        <w:rPr>
          <w:color w:val="231F20"/>
        </w:rPr>
        <w:t>Vì sao gọi là khổ trí cho đến đạo trí?</w:t>
      </w:r>
    </w:p>
    <w:p>
      <w:pPr>
        <w:pStyle w:val="BodyText"/>
        <w:spacing w:line="268" w:lineRule="auto" w:before="145"/>
        <w:ind w:left="110" w:right="411"/>
      </w:pPr>
      <w:r>
        <w:rPr>
          <w:i/>
          <w:color w:val="231F20"/>
        </w:rPr>
        <w:t>Đáp: </w:t>
      </w:r>
      <w:r>
        <w:rPr>
          <w:color w:val="231F20"/>
        </w:rPr>
        <w:t>Vì hành bốn hành của khổ, cho đến hành bốn hành của đạo, đó gọi là khổ trí, cho đến đạo trí.</w:t>
      </w:r>
    </w:p>
    <w:p>
      <w:pPr>
        <w:pStyle w:val="BodyText"/>
        <w:spacing w:line="268" w:lineRule="auto" w:before="110"/>
        <w:ind w:left="110" w:right="410"/>
      </w:pPr>
      <w:r>
        <w:rPr>
          <w:i/>
          <w:color w:val="231F20"/>
        </w:rPr>
        <w:t>Hỏi: </w:t>
      </w:r>
      <w:r>
        <w:rPr>
          <w:color w:val="231F20"/>
        </w:rPr>
        <w:t>Thế tục trí cũng là hành bốn hành của khổ, cho đến hành bốn hành của đạo, vì sao không gọi là khổ trí cho đến đạo trí?</w:t>
      </w:r>
    </w:p>
    <w:p>
      <w:pPr>
        <w:pStyle w:val="BodyText"/>
        <w:spacing w:line="268" w:lineRule="auto" w:before="110"/>
        <w:ind w:left="110" w:right="410"/>
      </w:pPr>
      <w:r>
        <w:rPr>
          <w:i/>
          <w:color w:val="231F20"/>
        </w:rPr>
        <w:t>Đáp:</w:t>
      </w:r>
      <w:r>
        <w:rPr>
          <w:i/>
          <w:color w:val="231F20"/>
          <w:spacing w:val="-13"/>
        </w:rPr>
        <w:t> </w:t>
      </w:r>
      <w:r>
        <w:rPr>
          <w:color w:val="231F20"/>
        </w:rPr>
        <w:t>Vì</w:t>
      </w:r>
      <w:r>
        <w:rPr>
          <w:color w:val="231F20"/>
          <w:spacing w:val="-7"/>
        </w:rPr>
        <w:t> </w:t>
      </w:r>
      <w:r>
        <w:rPr>
          <w:color w:val="231F20"/>
        </w:rPr>
        <w:t>thế</w:t>
      </w:r>
      <w:r>
        <w:rPr>
          <w:color w:val="231F20"/>
          <w:spacing w:val="-8"/>
        </w:rPr>
        <w:t> </w:t>
      </w:r>
      <w:r>
        <w:rPr>
          <w:color w:val="231F20"/>
        </w:rPr>
        <w:t>tục</w:t>
      </w:r>
      <w:r>
        <w:rPr>
          <w:color w:val="231F20"/>
          <w:spacing w:val="-7"/>
        </w:rPr>
        <w:t> </w:t>
      </w:r>
      <w:r>
        <w:rPr>
          <w:color w:val="231F20"/>
        </w:rPr>
        <w:t>trí</w:t>
      </w:r>
      <w:r>
        <w:rPr>
          <w:color w:val="231F20"/>
          <w:spacing w:val="-7"/>
        </w:rPr>
        <w:t> </w:t>
      </w:r>
      <w:r>
        <w:rPr>
          <w:color w:val="231F20"/>
        </w:rPr>
        <w:t>này</w:t>
      </w:r>
      <w:r>
        <w:rPr>
          <w:color w:val="231F20"/>
          <w:spacing w:val="-8"/>
        </w:rPr>
        <w:t> </w:t>
      </w:r>
      <w:r>
        <w:rPr>
          <w:color w:val="231F20"/>
        </w:rPr>
        <w:t>cùng</w:t>
      </w:r>
      <w:r>
        <w:rPr>
          <w:color w:val="231F20"/>
          <w:spacing w:val="-7"/>
        </w:rPr>
        <w:t> </w:t>
      </w:r>
      <w:r>
        <w:rPr>
          <w:color w:val="231F20"/>
        </w:rPr>
        <w:t>với</w:t>
      </w:r>
      <w:r>
        <w:rPr>
          <w:color w:val="231F20"/>
          <w:spacing w:val="-7"/>
        </w:rPr>
        <w:t> </w:t>
      </w:r>
      <w:r>
        <w:rPr>
          <w:color w:val="231F20"/>
        </w:rPr>
        <w:t>khổ,</w:t>
      </w:r>
      <w:r>
        <w:rPr>
          <w:color w:val="231F20"/>
          <w:spacing w:val="-8"/>
        </w:rPr>
        <w:t> </w:t>
      </w:r>
      <w:r>
        <w:rPr>
          <w:color w:val="231F20"/>
        </w:rPr>
        <w:t>tập</w:t>
      </w:r>
      <w:r>
        <w:rPr>
          <w:color w:val="231F20"/>
          <w:spacing w:val="-7"/>
        </w:rPr>
        <w:t> </w:t>
      </w:r>
      <w:r>
        <w:rPr>
          <w:color w:val="231F20"/>
        </w:rPr>
        <w:t>đồng</w:t>
      </w:r>
      <w:r>
        <w:rPr>
          <w:color w:val="231F20"/>
          <w:spacing w:val="-7"/>
        </w:rPr>
        <w:t> </w:t>
      </w:r>
      <w:r>
        <w:rPr>
          <w:color w:val="231F20"/>
        </w:rPr>
        <w:t>một</w:t>
      </w:r>
      <w:r>
        <w:rPr>
          <w:color w:val="231F20"/>
          <w:spacing w:val="-8"/>
        </w:rPr>
        <w:t> </w:t>
      </w:r>
      <w:r>
        <w:rPr>
          <w:color w:val="231F20"/>
        </w:rPr>
        <w:t>sự</w:t>
      </w:r>
      <w:r>
        <w:rPr>
          <w:color w:val="231F20"/>
          <w:spacing w:val="-7"/>
        </w:rPr>
        <w:t> </w:t>
      </w:r>
      <w:r>
        <w:rPr>
          <w:color w:val="231F20"/>
        </w:rPr>
        <w:t>hệ</w:t>
      </w:r>
      <w:r>
        <w:rPr>
          <w:color w:val="231F20"/>
          <w:spacing w:val="-7"/>
        </w:rPr>
        <w:t> </w:t>
      </w:r>
      <w:r>
        <w:rPr>
          <w:color w:val="231F20"/>
        </w:rPr>
        <w:t>thuộc, thế nên không gọi là khổ trí cho đến đạo trí.</w:t>
      </w:r>
    </w:p>
    <w:p>
      <w:pPr>
        <w:pStyle w:val="BodyText"/>
        <w:spacing w:line="268" w:lineRule="auto" w:before="110"/>
        <w:ind w:left="110" w:right="412"/>
      </w:pPr>
      <w:r>
        <w:rPr>
          <w:color w:val="231F20"/>
          <w:spacing w:val="-3"/>
        </w:rPr>
        <w:t>Hoặc nói: </w:t>
      </w:r>
      <w:r>
        <w:rPr>
          <w:color w:val="231F20"/>
        </w:rPr>
        <w:t>Vì </w:t>
      </w:r>
      <w:r>
        <w:rPr>
          <w:color w:val="231F20"/>
          <w:spacing w:val="-3"/>
        </w:rPr>
        <w:t>pháp </w:t>
      </w:r>
      <w:r>
        <w:rPr>
          <w:color w:val="231F20"/>
        </w:rPr>
        <w:t>thế tục này đã hủy </w:t>
      </w:r>
      <w:r>
        <w:rPr>
          <w:color w:val="231F20"/>
          <w:spacing w:val="-3"/>
        </w:rPr>
        <w:t>hoại </w:t>
      </w:r>
      <w:r>
        <w:rPr>
          <w:color w:val="231F20"/>
        </w:rPr>
        <w:t>đế, nói là </w:t>
      </w:r>
      <w:r>
        <w:rPr>
          <w:color w:val="231F20"/>
          <w:spacing w:val="-3"/>
        </w:rPr>
        <w:t>không có khổ,</w:t>
      </w:r>
      <w:r>
        <w:rPr>
          <w:color w:val="231F20"/>
          <w:spacing w:val="-18"/>
        </w:rPr>
        <w:t> </w:t>
      </w:r>
      <w:r>
        <w:rPr>
          <w:color w:val="231F20"/>
          <w:spacing w:val="-3"/>
        </w:rPr>
        <w:t>không</w:t>
      </w:r>
      <w:r>
        <w:rPr>
          <w:color w:val="231F20"/>
          <w:spacing w:val="-18"/>
        </w:rPr>
        <w:t> </w:t>
      </w:r>
      <w:r>
        <w:rPr>
          <w:color w:val="231F20"/>
        </w:rPr>
        <w:t>có</w:t>
      </w:r>
      <w:r>
        <w:rPr>
          <w:color w:val="231F20"/>
          <w:spacing w:val="-18"/>
        </w:rPr>
        <w:t> </w:t>
      </w:r>
      <w:r>
        <w:rPr>
          <w:color w:val="231F20"/>
          <w:spacing w:val="-3"/>
        </w:rPr>
        <w:t>tập,</w:t>
      </w:r>
      <w:r>
        <w:rPr>
          <w:color w:val="231F20"/>
          <w:spacing w:val="-18"/>
        </w:rPr>
        <w:t> </w:t>
      </w:r>
      <w:r>
        <w:rPr>
          <w:color w:val="231F20"/>
          <w:spacing w:val="-3"/>
        </w:rPr>
        <w:t>tận,</w:t>
      </w:r>
      <w:r>
        <w:rPr>
          <w:color w:val="231F20"/>
          <w:spacing w:val="-18"/>
        </w:rPr>
        <w:t> </w:t>
      </w:r>
      <w:r>
        <w:rPr>
          <w:color w:val="231F20"/>
          <w:spacing w:val="-3"/>
        </w:rPr>
        <w:t>đạo,</w:t>
      </w:r>
      <w:r>
        <w:rPr>
          <w:color w:val="231F20"/>
          <w:spacing w:val="-18"/>
        </w:rPr>
        <w:t> </w:t>
      </w:r>
      <w:r>
        <w:rPr>
          <w:color w:val="231F20"/>
        </w:rPr>
        <w:t>do</w:t>
      </w:r>
      <w:r>
        <w:rPr>
          <w:color w:val="231F20"/>
          <w:spacing w:val="-18"/>
        </w:rPr>
        <w:t> </w:t>
      </w:r>
      <w:r>
        <w:rPr>
          <w:color w:val="231F20"/>
        </w:rPr>
        <w:t>đấy</w:t>
      </w:r>
      <w:r>
        <w:rPr>
          <w:color w:val="231F20"/>
          <w:spacing w:val="-18"/>
        </w:rPr>
        <w:t> </w:t>
      </w:r>
      <w:r>
        <w:rPr>
          <w:color w:val="231F20"/>
          <w:spacing w:val="-3"/>
        </w:rPr>
        <w:t>không</w:t>
      </w:r>
      <w:r>
        <w:rPr>
          <w:color w:val="231F20"/>
          <w:spacing w:val="-18"/>
        </w:rPr>
        <w:t> </w:t>
      </w:r>
      <w:r>
        <w:rPr>
          <w:color w:val="231F20"/>
        </w:rPr>
        <w:t>gọi</w:t>
      </w:r>
      <w:r>
        <w:rPr>
          <w:color w:val="231F20"/>
          <w:spacing w:val="-18"/>
        </w:rPr>
        <w:t> </w:t>
      </w:r>
      <w:r>
        <w:rPr>
          <w:color w:val="231F20"/>
        </w:rPr>
        <w:t>là</w:t>
      </w:r>
      <w:r>
        <w:rPr>
          <w:color w:val="231F20"/>
          <w:spacing w:val="-18"/>
        </w:rPr>
        <w:t> </w:t>
      </w:r>
      <w:r>
        <w:rPr>
          <w:color w:val="231F20"/>
        </w:rPr>
        <w:t>khổ</w:t>
      </w:r>
      <w:r>
        <w:rPr>
          <w:color w:val="231F20"/>
          <w:spacing w:val="-18"/>
        </w:rPr>
        <w:t> </w:t>
      </w:r>
      <w:r>
        <w:rPr>
          <w:color w:val="231F20"/>
        </w:rPr>
        <w:t>trí</w:t>
      </w:r>
      <w:r>
        <w:rPr>
          <w:color w:val="231F20"/>
          <w:spacing w:val="-18"/>
        </w:rPr>
        <w:t> </w:t>
      </w:r>
      <w:r>
        <w:rPr>
          <w:color w:val="231F20"/>
        </w:rPr>
        <w:t>cho</w:t>
      </w:r>
      <w:r>
        <w:rPr>
          <w:color w:val="231F20"/>
          <w:spacing w:val="-18"/>
        </w:rPr>
        <w:t> </w:t>
      </w:r>
      <w:r>
        <w:rPr>
          <w:color w:val="231F20"/>
        </w:rPr>
        <w:t>đến</w:t>
      </w:r>
      <w:r>
        <w:rPr>
          <w:color w:val="231F20"/>
          <w:spacing w:val="-18"/>
        </w:rPr>
        <w:t> </w:t>
      </w:r>
      <w:r>
        <w:rPr>
          <w:color w:val="231F20"/>
        </w:rPr>
        <w:t>đạo</w:t>
      </w:r>
      <w:r>
        <w:rPr>
          <w:color w:val="231F20"/>
          <w:spacing w:val="-18"/>
        </w:rPr>
        <w:t> </w:t>
      </w:r>
      <w:r>
        <w:rPr>
          <w:color w:val="231F20"/>
          <w:spacing w:val="-3"/>
        </w:rPr>
        <w:t>trí.</w:t>
      </w:r>
    </w:p>
    <w:p>
      <w:pPr>
        <w:pStyle w:val="BodyText"/>
        <w:spacing w:line="268" w:lineRule="auto" w:before="110"/>
        <w:ind w:left="110" w:right="410"/>
      </w:pPr>
      <w:r>
        <w:rPr>
          <w:color w:val="231F20"/>
        </w:rPr>
        <w:t>Hoặc cho: Do hành bốn hành của khổ đế, cho đến hành bốn hành của đạo đế, có thể diệt trừ, phá bỏ hữu, nên gọi là khổ trí cho đến đạo trí. Thế tục trí tuy có hành bốn hành của khổ, cho đến hành bốn</w:t>
      </w:r>
      <w:r>
        <w:rPr>
          <w:color w:val="231F20"/>
          <w:spacing w:val="-5"/>
        </w:rPr>
        <w:t> </w:t>
      </w:r>
      <w:r>
        <w:rPr>
          <w:color w:val="231F20"/>
        </w:rPr>
        <w:t>hành</w:t>
      </w:r>
      <w:r>
        <w:rPr>
          <w:color w:val="231F20"/>
          <w:spacing w:val="-5"/>
        </w:rPr>
        <w:t> </w:t>
      </w:r>
      <w:r>
        <w:rPr>
          <w:color w:val="231F20"/>
        </w:rPr>
        <w:t>của</w:t>
      </w:r>
      <w:r>
        <w:rPr>
          <w:color w:val="231F20"/>
          <w:spacing w:val="-5"/>
        </w:rPr>
        <w:t> </w:t>
      </w:r>
      <w:r>
        <w:rPr>
          <w:color w:val="231F20"/>
        </w:rPr>
        <w:t>đạo,</w:t>
      </w:r>
      <w:r>
        <w:rPr>
          <w:color w:val="231F20"/>
          <w:spacing w:val="-6"/>
        </w:rPr>
        <w:t> </w:t>
      </w:r>
      <w:r>
        <w:rPr>
          <w:color w:val="231F20"/>
        </w:rPr>
        <w:t>nhưng</w:t>
      </w:r>
      <w:r>
        <w:rPr>
          <w:color w:val="231F20"/>
          <w:spacing w:val="-5"/>
        </w:rPr>
        <w:t> </w:t>
      </w:r>
      <w:r>
        <w:rPr>
          <w:color w:val="231F20"/>
        </w:rPr>
        <w:t>là</w:t>
      </w:r>
      <w:r>
        <w:rPr>
          <w:color w:val="231F20"/>
          <w:spacing w:val="-5"/>
        </w:rPr>
        <w:t> </w:t>
      </w:r>
      <w:r>
        <w:rPr>
          <w:color w:val="231F20"/>
        </w:rPr>
        <w:t>tăng</w:t>
      </w:r>
      <w:r>
        <w:rPr>
          <w:color w:val="231F20"/>
          <w:spacing w:val="-5"/>
        </w:rPr>
        <w:t> </w:t>
      </w:r>
      <w:r>
        <w:rPr>
          <w:color w:val="231F20"/>
        </w:rPr>
        <w:t>thêm</w:t>
      </w:r>
      <w:r>
        <w:rPr>
          <w:color w:val="231F20"/>
          <w:spacing w:val="-5"/>
        </w:rPr>
        <w:t> </w:t>
      </w:r>
      <w:r>
        <w:rPr>
          <w:color w:val="231F20"/>
        </w:rPr>
        <w:t>sự</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nuôi</w:t>
      </w:r>
      <w:r>
        <w:rPr>
          <w:color w:val="231F20"/>
          <w:spacing w:val="-5"/>
        </w:rPr>
        <w:t> </w:t>
      </w:r>
      <w:r>
        <w:rPr>
          <w:color w:val="231F20"/>
        </w:rPr>
        <w:t>lớn</w:t>
      </w:r>
      <w:r>
        <w:rPr>
          <w:color w:val="231F20"/>
          <w:spacing w:val="-5"/>
        </w:rPr>
        <w:t> </w:t>
      </w:r>
      <w:r>
        <w:rPr>
          <w:color w:val="231F20"/>
        </w:rPr>
        <w:t>hữu,</w:t>
      </w:r>
      <w:r>
        <w:rPr>
          <w:color w:val="231F20"/>
          <w:spacing w:val="-5"/>
        </w:rPr>
        <w:t> </w:t>
      </w:r>
      <w:r>
        <w:rPr>
          <w:color w:val="231F20"/>
          <w:spacing w:val="-4"/>
        </w:rPr>
        <w:t>thế </w:t>
      </w:r>
      <w:r>
        <w:rPr>
          <w:color w:val="231F20"/>
        </w:rPr>
        <w:t>nên không gọi là khổ trí cho đến đạo trí.</w:t>
      </w:r>
    </w:p>
    <w:p>
      <w:pPr>
        <w:pStyle w:val="BodyText"/>
        <w:spacing w:line="268" w:lineRule="auto" w:before="113"/>
        <w:ind w:left="110" w:right="410"/>
      </w:pPr>
      <w:r>
        <w:rPr>
          <w:color w:val="231F20"/>
        </w:rPr>
        <w:t>Hoặc nêu: Do hành bốn hành của khổ, cho đến hành bốn hành của đạo, có thể dứt trừ sự nối tiếp của hữu, có thể đoạn trừ sự luân chuyển nơi sinh lão tử, nên gọi là khổ trí cho đến đạo trí. Thế tục  trí tuy có hành bốn hành của khổ, cho đến hành bốn hành của </w:t>
      </w:r>
      <w:r>
        <w:rPr>
          <w:color w:val="231F20"/>
          <w:spacing w:val="-4"/>
        </w:rPr>
        <w:t>đạo, </w:t>
      </w:r>
      <w:r>
        <w:rPr>
          <w:color w:val="231F20"/>
        </w:rPr>
        <w:t>nhưng vì có thể nối tiếp hữu, luân chuyển nơi sinh tử, thế nên</w:t>
      </w:r>
      <w:r>
        <w:rPr>
          <w:color w:val="231F20"/>
          <w:spacing w:val="-45"/>
        </w:rPr>
        <w:t> </w:t>
      </w:r>
      <w:r>
        <w:rPr>
          <w:color w:val="231F20"/>
        </w:rPr>
        <w:t>không gọi là khổ trí cho đến đạo trí.</w:t>
      </w:r>
    </w:p>
    <w:p>
      <w:pPr>
        <w:pStyle w:val="BodyText"/>
        <w:spacing w:line="271" w:lineRule="auto" w:before="115"/>
        <w:ind w:left="110" w:right="410"/>
      </w:pPr>
      <w:r>
        <w:rPr>
          <w:color w:val="231F20"/>
        </w:rPr>
        <w:t>Hoặc nói: Do hành bốn hành của khổ, cho đến hành bốn hành của đạo, là hướng tới đạo dứt hết khổ, hướng tới đạo dứt hết hữu, hướng tới đạo dứt hết tham, hướng tới đạo dứt hết sinh lão tử, nên gọi là khổ trí cho đến đạo trí. Thế tục trí tuy có hành bốn hành </w:t>
      </w:r>
      <w:r>
        <w:rPr>
          <w:color w:val="231F20"/>
          <w:spacing w:val="-4"/>
        </w:rPr>
        <w:t>của </w:t>
      </w:r>
      <w:r>
        <w:rPr>
          <w:color w:val="231F20"/>
        </w:rPr>
        <w:t>khổ,</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hành</w:t>
      </w:r>
      <w:r>
        <w:rPr>
          <w:color w:val="231F20"/>
          <w:spacing w:val="-13"/>
        </w:rPr>
        <w:t> </w:t>
      </w:r>
      <w:r>
        <w:rPr>
          <w:color w:val="231F20"/>
        </w:rPr>
        <w:t>bốn</w:t>
      </w:r>
      <w:r>
        <w:rPr>
          <w:color w:val="231F20"/>
          <w:spacing w:val="-13"/>
        </w:rPr>
        <w:t> </w:t>
      </w:r>
      <w:r>
        <w:rPr>
          <w:color w:val="231F20"/>
        </w:rPr>
        <w:t>hành</w:t>
      </w:r>
      <w:r>
        <w:rPr>
          <w:color w:val="231F20"/>
          <w:spacing w:val="-13"/>
        </w:rPr>
        <w:t> </w:t>
      </w:r>
      <w:r>
        <w:rPr>
          <w:color w:val="231F20"/>
        </w:rPr>
        <w:t>của</w:t>
      </w:r>
      <w:r>
        <w:rPr>
          <w:color w:val="231F20"/>
          <w:spacing w:val="-13"/>
        </w:rPr>
        <w:t> </w:t>
      </w:r>
      <w:r>
        <w:rPr>
          <w:color w:val="231F20"/>
        </w:rPr>
        <w:t>đạo,</w:t>
      </w:r>
      <w:r>
        <w:rPr>
          <w:color w:val="231F20"/>
          <w:spacing w:val="-13"/>
        </w:rPr>
        <w:t> </w:t>
      </w:r>
      <w:r>
        <w:rPr>
          <w:color w:val="231F20"/>
        </w:rPr>
        <w:t>nhưng</w:t>
      </w:r>
      <w:r>
        <w:rPr>
          <w:color w:val="231F20"/>
          <w:spacing w:val="-13"/>
        </w:rPr>
        <w:t> </w:t>
      </w:r>
      <w:r>
        <w:rPr>
          <w:color w:val="231F20"/>
        </w:rPr>
        <w:t>là</w:t>
      </w:r>
      <w:r>
        <w:rPr>
          <w:color w:val="231F20"/>
          <w:spacing w:val="-13"/>
        </w:rPr>
        <w:t> </w:t>
      </w:r>
      <w:r>
        <w:rPr>
          <w:color w:val="231F20"/>
        </w:rPr>
        <w:t>hướng</w:t>
      </w:r>
      <w:r>
        <w:rPr>
          <w:color w:val="231F20"/>
          <w:spacing w:val="-13"/>
        </w:rPr>
        <w:t> </w:t>
      </w:r>
      <w:r>
        <w:rPr>
          <w:color w:val="231F20"/>
        </w:rPr>
        <w:t>tới</w:t>
      </w:r>
      <w:r>
        <w:rPr>
          <w:color w:val="231F20"/>
          <w:spacing w:val="-13"/>
        </w:rPr>
        <w:t> </w:t>
      </w:r>
      <w:r>
        <w:rPr>
          <w:color w:val="231F20"/>
        </w:rPr>
        <w:t>đạo</w:t>
      </w:r>
      <w:r>
        <w:rPr>
          <w:color w:val="231F20"/>
          <w:spacing w:val="-13"/>
        </w:rPr>
        <w:t> </w:t>
      </w:r>
      <w:r>
        <w:rPr>
          <w:color w:val="231F20"/>
        </w:rPr>
        <w:t>khổ</w:t>
      </w:r>
      <w:r>
        <w:rPr>
          <w:color w:val="231F20"/>
          <w:spacing w:val="-13"/>
        </w:rPr>
        <w:t> </w:t>
      </w:r>
      <w:r>
        <w:rPr>
          <w:color w:val="231F20"/>
          <w:spacing w:val="-3"/>
        </w:rPr>
        <w:t>tập, </w:t>
      </w:r>
      <w:r>
        <w:rPr>
          <w:color w:val="231F20"/>
        </w:rPr>
        <w:t>hướng tới đạo hữu tập, hướng tới đạo tham tập, hướng tới đạo sinh lão tử tập, thế nên không gọi là khổ trí cho đến đạo trí.</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126"/>
      </w:pPr>
      <w:r>
        <w:rPr>
          <w:color w:val="231F20"/>
        </w:rPr>
        <w:t>Hoặc cho: Vì hành bốn hành của khổ, cho đến hành bốn hành của</w:t>
      </w:r>
      <w:r>
        <w:rPr>
          <w:color w:val="231F20"/>
          <w:spacing w:val="-9"/>
        </w:rPr>
        <w:t> </w:t>
      </w:r>
      <w:r>
        <w:rPr>
          <w:color w:val="231F20"/>
        </w:rPr>
        <w:t>đạo,</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chủng</w:t>
      </w:r>
      <w:r>
        <w:rPr>
          <w:color w:val="231F20"/>
          <w:spacing w:val="-9"/>
        </w:rPr>
        <w:t> </w:t>
      </w:r>
      <w:r>
        <w:rPr>
          <w:color w:val="231F20"/>
        </w:rPr>
        <w:t>loại</w:t>
      </w:r>
      <w:r>
        <w:rPr>
          <w:color w:val="231F20"/>
          <w:spacing w:val="-9"/>
        </w:rPr>
        <w:t> </w:t>
      </w:r>
      <w:r>
        <w:rPr>
          <w:color w:val="231F20"/>
        </w:rPr>
        <w:t>của</w:t>
      </w:r>
      <w:r>
        <w:rPr>
          <w:color w:val="231F20"/>
          <w:spacing w:val="-9"/>
        </w:rPr>
        <w:t> </w:t>
      </w:r>
      <w:r>
        <w:rPr>
          <w:color w:val="231F20"/>
        </w:rPr>
        <w:t>thân</w:t>
      </w:r>
      <w:r>
        <w:rPr>
          <w:color w:val="231F20"/>
          <w:spacing w:val="-9"/>
        </w:rPr>
        <w:t> </w:t>
      </w:r>
      <w:r>
        <w:rPr>
          <w:color w:val="231F20"/>
        </w:rPr>
        <w:t>kiến,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chủng loại của điên đảo, không phải là chủng loại của ái, không phải </w:t>
      </w:r>
      <w:r>
        <w:rPr>
          <w:color w:val="231F20"/>
          <w:spacing w:val="-6"/>
        </w:rPr>
        <w:t>là </w:t>
      </w:r>
      <w:r>
        <w:rPr>
          <w:color w:val="231F20"/>
        </w:rPr>
        <w:t>chủng loại của sử, không phải là xứ của tham giận si, không phải là nhiễm ô xen tạp, không phải là chất độc xen tạp, không phải là </w:t>
      </w:r>
      <w:r>
        <w:rPr>
          <w:color w:val="231F20"/>
          <w:spacing w:val="-4"/>
        </w:rPr>
        <w:t>cấu</w:t>
      </w:r>
      <w:r>
        <w:rPr>
          <w:color w:val="231F20"/>
          <w:spacing w:val="57"/>
        </w:rPr>
        <w:t> </w:t>
      </w:r>
      <w:r>
        <w:rPr>
          <w:color w:val="231F20"/>
        </w:rPr>
        <w:t>đục</w:t>
      </w:r>
      <w:r>
        <w:rPr>
          <w:color w:val="231F20"/>
          <w:spacing w:val="-4"/>
        </w:rPr>
        <w:t> </w:t>
      </w:r>
      <w:r>
        <w:rPr>
          <w:color w:val="231F20"/>
        </w:rPr>
        <w:t>xen</w:t>
      </w:r>
      <w:r>
        <w:rPr>
          <w:color w:val="231F20"/>
          <w:spacing w:val="-4"/>
        </w:rPr>
        <w:t> </w:t>
      </w:r>
      <w:r>
        <w:rPr>
          <w:color w:val="231F20"/>
        </w:rPr>
        <w:t>tạp,</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ở</w:t>
      </w:r>
      <w:r>
        <w:rPr>
          <w:color w:val="231F20"/>
          <w:spacing w:val="-4"/>
        </w:rPr>
        <w:t> </w:t>
      </w:r>
      <w:r>
        <w:rPr>
          <w:color w:val="231F20"/>
        </w:rPr>
        <w:t>nơi</w:t>
      </w:r>
      <w:r>
        <w:rPr>
          <w:color w:val="231F20"/>
          <w:spacing w:val="-5"/>
        </w:rPr>
        <w:t> </w:t>
      </w:r>
      <w:r>
        <w:rPr>
          <w:color w:val="231F20"/>
        </w:rPr>
        <w:t>hữu,</w:t>
      </w:r>
      <w:r>
        <w:rPr>
          <w:color w:val="231F20"/>
          <w:spacing w:val="-4"/>
        </w:rPr>
        <w:t> </w:t>
      </w:r>
      <w:r>
        <w:rPr>
          <w:color w:val="231F20"/>
        </w:rPr>
        <w:t>không</w:t>
      </w:r>
      <w:r>
        <w:rPr>
          <w:color w:val="231F20"/>
          <w:spacing w:val="-4"/>
        </w:rPr>
        <w:t> </w:t>
      </w:r>
      <w:r>
        <w:rPr>
          <w:color w:val="231F20"/>
        </w:rPr>
        <w:t>rơi</w:t>
      </w:r>
      <w:r>
        <w:rPr>
          <w:color w:val="231F20"/>
          <w:spacing w:val="-4"/>
        </w:rPr>
        <w:t> </w:t>
      </w:r>
      <w:r>
        <w:rPr>
          <w:color w:val="231F20"/>
        </w:rPr>
        <w:t>vào</w:t>
      </w:r>
      <w:r>
        <w:rPr>
          <w:color w:val="231F20"/>
          <w:spacing w:val="-4"/>
        </w:rPr>
        <w:t> </w:t>
      </w:r>
      <w:r>
        <w:rPr>
          <w:color w:val="231F20"/>
        </w:rPr>
        <w:t>khổ,</w:t>
      </w:r>
      <w:r>
        <w:rPr>
          <w:color w:val="231F20"/>
          <w:spacing w:val="-4"/>
        </w:rPr>
        <w:t> </w:t>
      </w:r>
      <w:r>
        <w:rPr>
          <w:color w:val="231F20"/>
        </w:rPr>
        <w:t>tập</w:t>
      </w:r>
      <w:r>
        <w:rPr>
          <w:color w:val="231F20"/>
          <w:spacing w:val="-4"/>
        </w:rPr>
        <w:t> </w:t>
      </w:r>
      <w:r>
        <w:rPr>
          <w:color w:val="231F20"/>
        </w:rPr>
        <w:t>đế,</w:t>
      </w:r>
      <w:r>
        <w:rPr>
          <w:color w:val="231F20"/>
          <w:spacing w:val="-5"/>
        </w:rPr>
        <w:t> </w:t>
      </w:r>
      <w:r>
        <w:rPr>
          <w:color w:val="231F20"/>
        </w:rPr>
        <w:t>đó</w:t>
      </w:r>
      <w:r>
        <w:rPr>
          <w:color w:val="231F20"/>
          <w:spacing w:val="-4"/>
        </w:rPr>
        <w:t> gọi </w:t>
      </w:r>
      <w:r>
        <w:rPr>
          <w:color w:val="231F20"/>
        </w:rPr>
        <w:t>là khổ trí cho đến đạo trí. Thế tục trí tuy có hành bốn hành của khổ, cho đến hành bốn hành của đạo, nhưng trí ấy là chủng loại của thân kiến, chủng loại của điên đảo, ái, sử, là xứ tham giận si, là nhiễm ô xen</w:t>
      </w:r>
      <w:r>
        <w:rPr>
          <w:color w:val="231F20"/>
          <w:spacing w:val="-10"/>
        </w:rPr>
        <w:t> </w:t>
      </w:r>
      <w:r>
        <w:rPr>
          <w:color w:val="231F20"/>
        </w:rPr>
        <w:t>tạp,</w:t>
      </w:r>
      <w:r>
        <w:rPr>
          <w:color w:val="231F20"/>
          <w:spacing w:val="-10"/>
        </w:rPr>
        <w:t> </w:t>
      </w:r>
      <w:r>
        <w:rPr>
          <w:color w:val="231F20"/>
        </w:rPr>
        <w:t>chất</w:t>
      </w:r>
      <w:r>
        <w:rPr>
          <w:color w:val="231F20"/>
          <w:spacing w:val="-11"/>
        </w:rPr>
        <w:t> </w:t>
      </w:r>
      <w:r>
        <w:rPr>
          <w:color w:val="231F20"/>
        </w:rPr>
        <w:t>độc</w:t>
      </w:r>
      <w:r>
        <w:rPr>
          <w:color w:val="231F20"/>
          <w:spacing w:val="-11"/>
        </w:rPr>
        <w:t> </w:t>
      </w:r>
      <w:r>
        <w:rPr>
          <w:color w:val="231F20"/>
        </w:rPr>
        <w:t>xen</w:t>
      </w:r>
      <w:r>
        <w:rPr>
          <w:color w:val="231F20"/>
          <w:spacing w:val="-10"/>
        </w:rPr>
        <w:t> </w:t>
      </w:r>
      <w:r>
        <w:rPr>
          <w:color w:val="231F20"/>
        </w:rPr>
        <w:t>tạp,</w:t>
      </w:r>
      <w:r>
        <w:rPr>
          <w:color w:val="231F20"/>
          <w:spacing w:val="-10"/>
        </w:rPr>
        <w:t> </w:t>
      </w:r>
      <w:r>
        <w:rPr>
          <w:color w:val="231F20"/>
        </w:rPr>
        <w:t>cấu</w:t>
      </w:r>
      <w:r>
        <w:rPr>
          <w:color w:val="231F20"/>
          <w:spacing w:val="-10"/>
        </w:rPr>
        <w:t> </w:t>
      </w:r>
      <w:r>
        <w:rPr>
          <w:color w:val="231F20"/>
        </w:rPr>
        <w:t>đục</w:t>
      </w:r>
      <w:r>
        <w:rPr>
          <w:color w:val="231F20"/>
          <w:spacing w:val="-10"/>
        </w:rPr>
        <w:t> </w:t>
      </w:r>
      <w:r>
        <w:rPr>
          <w:color w:val="231F20"/>
        </w:rPr>
        <w:t>xen</w:t>
      </w:r>
      <w:r>
        <w:rPr>
          <w:color w:val="231F20"/>
          <w:spacing w:val="-10"/>
        </w:rPr>
        <w:t> </w:t>
      </w:r>
      <w:r>
        <w:rPr>
          <w:color w:val="231F20"/>
        </w:rPr>
        <w:t>tạp,</w:t>
      </w:r>
      <w:r>
        <w:rPr>
          <w:color w:val="231F20"/>
          <w:spacing w:val="-10"/>
        </w:rPr>
        <w:t> </w:t>
      </w:r>
      <w:r>
        <w:rPr>
          <w:color w:val="231F20"/>
        </w:rPr>
        <w:t>ở</w:t>
      </w:r>
      <w:r>
        <w:rPr>
          <w:color w:val="231F20"/>
          <w:spacing w:val="-9"/>
        </w:rPr>
        <w:t> </w:t>
      </w:r>
      <w:r>
        <w:rPr>
          <w:color w:val="231F20"/>
        </w:rPr>
        <w:t>nơi</w:t>
      </w:r>
      <w:r>
        <w:rPr>
          <w:color w:val="231F20"/>
          <w:spacing w:val="-11"/>
        </w:rPr>
        <w:t> </w:t>
      </w:r>
      <w:r>
        <w:rPr>
          <w:color w:val="231F20"/>
        </w:rPr>
        <w:t>hữu,</w:t>
      </w:r>
      <w:r>
        <w:rPr>
          <w:color w:val="231F20"/>
          <w:spacing w:val="-10"/>
        </w:rPr>
        <w:t> </w:t>
      </w:r>
      <w:r>
        <w:rPr>
          <w:color w:val="231F20"/>
        </w:rPr>
        <w:t>rơi</w:t>
      </w:r>
      <w:r>
        <w:rPr>
          <w:color w:val="231F20"/>
          <w:spacing w:val="-11"/>
        </w:rPr>
        <w:t> </w:t>
      </w:r>
      <w:r>
        <w:rPr>
          <w:color w:val="231F20"/>
        </w:rPr>
        <w:t>vào</w:t>
      </w:r>
      <w:r>
        <w:rPr>
          <w:color w:val="231F20"/>
          <w:spacing w:val="-10"/>
        </w:rPr>
        <w:t> </w:t>
      </w:r>
      <w:r>
        <w:rPr>
          <w:color w:val="231F20"/>
        </w:rPr>
        <w:t>khổ,</w:t>
      </w:r>
      <w:r>
        <w:rPr>
          <w:color w:val="231F20"/>
          <w:spacing w:val="-10"/>
        </w:rPr>
        <w:t> </w:t>
      </w:r>
      <w:r>
        <w:rPr>
          <w:color w:val="231F20"/>
          <w:spacing w:val="-4"/>
        </w:rPr>
        <w:t>tập </w:t>
      </w:r>
      <w:r>
        <w:rPr>
          <w:color w:val="231F20"/>
        </w:rPr>
        <w:t>đế, thế nên không gọi là khổ trí cho đến đạo trí.</w:t>
      </w:r>
    </w:p>
    <w:p>
      <w:pPr>
        <w:pStyle w:val="BodyText"/>
        <w:spacing w:line="278" w:lineRule="auto" w:before="113"/>
        <w:ind w:right="128"/>
      </w:pPr>
      <w:r>
        <w:rPr>
          <w:color w:val="231F20"/>
        </w:rPr>
        <w:t>Có thuyết nói: Do bốn sự nên gọi là pháp trí: Do bắt đầu nhận biết pháp nên gọi là pháp trí. Vì nhận biết hiện pháp nên gọi là pháp trí. Vì đối với pháp không phải là ngu tối nên gọi là pháp trí. Vì đối với pháp không khi dể nên gọi là pháp trí.</w:t>
      </w:r>
    </w:p>
    <w:p>
      <w:pPr>
        <w:pStyle w:val="BodyText"/>
        <w:spacing w:line="278" w:lineRule="auto" w:before="121"/>
        <w:ind w:right="127"/>
      </w:pPr>
      <w:r>
        <w:rPr>
          <w:color w:val="231F20"/>
        </w:rPr>
        <w:t>Vì nhận biết xa nên gọi là vị tri trí. </w:t>
      </w:r>
      <w:r>
        <w:rPr>
          <w:color w:val="231F20"/>
          <w:spacing w:val="-4"/>
        </w:rPr>
        <w:t>Trí </w:t>
      </w:r>
      <w:r>
        <w:rPr>
          <w:color w:val="231F20"/>
        </w:rPr>
        <w:t>này cũng có bốn sự:  Từ nhân xa nhận biết quả. Từ quả xa nhận biết nhân. Từ hành thân miệng xa nhận biết tâm. Từ thấy pháp thuyết giảng về thiện xa </w:t>
      </w:r>
      <w:r>
        <w:rPr>
          <w:color w:val="231F20"/>
          <w:spacing w:val="-3"/>
        </w:rPr>
        <w:t>nhận </w:t>
      </w:r>
      <w:r>
        <w:rPr>
          <w:color w:val="231F20"/>
        </w:rPr>
        <w:t>biết Đức Thế</w:t>
      </w:r>
      <w:r>
        <w:rPr>
          <w:color w:val="231F20"/>
          <w:spacing w:val="-11"/>
        </w:rPr>
        <w:t> </w:t>
      </w:r>
      <w:r>
        <w:rPr>
          <w:color w:val="231F20"/>
        </w:rPr>
        <w:t>Tôn.</w:t>
      </w:r>
    </w:p>
    <w:p>
      <w:pPr>
        <w:pStyle w:val="BodyText"/>
        <w:spacing w:before="122"/>
        <w:ind w:left="960" w:firstLine="0"/>
      </w:pPr>
      <w:r>
        <w:rPr>
          <w:color w:val="231F20"/>
          <w:spacing w:val="-4"/>
        </w:rPr>
        <w:t>Tri</w:t>
      </w:r>
      <w:r>
        <w:rPr>
          <w:color w:val="231F20"/>
          <w:spacing w:val="-22"/>
        </w:rPr>
        <w:t> </w:t>
      </w:r>
      <w:r>
        <w:rPr>
          <w:color w:val="231F20"/>
        </w:rPr>
        <w:t>tha</w:t>
      </w:r>
      <w:r>
        <w:rPr>
          <w:color w:val="231F20"/>
          <w:spacing w:val="-21"/>
        </w:rPr>
        <w:t> </w:t>
      </w:r>
      <w:r>
        <w:rPr>
          <w:color w:val="231F20"/>
        </w:rPr>
        <w:t>tâm</w:t>
      </w:r>
      <w:r>
        <w:rPr>
          <w:color w:val="231F20"/>
          <w:spacing w:val="-21"/>
        </w:rPr>
        <w:t> </w:t>
      </w:r>
      <w:r>
        <w:rPr>
          <w:color w:val="231F20"/>
        </w:rPr>
        <w:t>trí</w:t>
      </w:r>
      <w:r>
        <w:rPr>
          <w:color w:val="231F20"/>
          <w:spacing w:val="-21"/>
        </w:rPr>
        <w:t> </w:t>
      </w:r>
      <w:r>
        <w:rPr>
          <w:color w:val="231F20"/>
        </w:rPr>
        <w:t>cũng</w:t>
      </w:r>
      <w:r>
        <w:rPr>
          <w:color w:val="231F20"/>
          <w:spacing w:val="-22"/>
        </w:rPr>
        <w:t> </w:t>
      </w:r>
      <w:r>
        <w:rPr>
          <w:color w:val="231F20"/>
        </w:rPr>
        <w:t>có</w:t>
      </w:r>
      <w:r>
        <w:rPr>
          <w:color w:val="231F20"/>
          <w:spacing w:val="-21"/>
        </w:rPr>
        <w:t> </w:t>
      </w:r>
      <w:r>
        <w:rPr>
          <w:color w:val="231F20"/>
        </w:rPr>
        <w:t>bốn</w:t>
      </w:r>
      <w:r>
        <w:rPr>
          <w:color w:val="231F20"/>
          <w:spacing w:val="-21"/>
        </w:rPr>
        <w:t> </w:t>
      </w:r>
      <w:r>
        <w:rPr>
          <w:color w:val="231F20"/>
        </w:rPr>
        <w:t>sự:</w:t>
      </w:r>
      <w:r>
        <w:rPr>
          <w:color w:val="231F20"/>
          <w:spacing w:val="-21"/>
        </w:rPr>
        <w:t> </w:t>
      </w:r>
      <w:r>
        <w:rPr>
          <w:color w:val="231F20"/>
        </w:rPr>
        <w:t>Nhân,</w:t>
      </w:r>
      <w:r>
        <w:rPr>
          <w:color w:val="231F20"/>
          <w:spacing w:val="-22"/>
        </w:rPr>
        <w:t> </w:t>
      </w:r>
      <w:r>
        <w:rPr>
          <w:color w:val="231F20"/>
        </w:rPr>
        <w:t>thứ</w:t>
      </w:r>
      <w:r>
        <w:rPr>
          <w:color w:val="231F20"/>
          <w:spacing w:val="-21"/>
        </w:rPr>
        <w:t> </w:t>
      </w:r>
      <w:r>
        <w:rPr>
          <w:color w:val="231F20"/>
        </w:rPr>
        <w:t>đệ,</w:t>
      </w:r>
      <w:r>
        <w:rPr>
          <w:color w:val="231F20"/>
          <w:spacing w:val="-21"/>
        </w:rPr>
        <w:t> </w:t>
      </w:r>
      <w:r>
        <w:rPr>
          <w:color w:val="231F20"/>
        </w:rPr>
        <w:t>duyên,</w:t>
      </w:r>
      <w:r>
        <w:rPr>
          <w:color w:val="231F20"/>
          <w:spacing w:val="-21"/>
        </w:rPr>
        <w:t> </w:t>
      </w:r>
      <w:r>
        <w:rPr>
          <w:color w:val="231F20"/>
        </w:rPr>
        <w:t>tăng</w:t>
      </w:r>
      <w:r>
        <w:rPr>
          <w:color w:val="231F20"/>
          <w:spacing w:val="-22"/>
        </w:rPr>
        <w:t> </w:t>
      </w:r>
      <w:r>
        <w:rPr>
          <w:color w:val="231F20"/>
        </w:rPr>
        <w:t>thượng.</w:t>
      </w:r>
    </w:p>
    <w:p>
      <w:pPr>
        <w:pStyle w:val="BodyText"/>
        <w:spacing w:before="47"/>
        <w:ind w:firstLine="0"/>
      </w:pPr>
      <w:r>
        <w:rPr>
          <w:color w:val="231F20"/>
        </w:rPr>
        <w:t>Trí này có bốn duyên, nhận biết cũng có bốn duyên.</w:t>
      </w:r>
    </w:p>
    <w:p>
      <w:pPr>
        <w:pStyle w:val="BodyText"/>
        <w:spacing w:line="278" w:lineRule="auto" w:before="171"/>
        <w:ind w:right="128"/>
      </w:pPr>
      <w:r>
        <w:rPr>
          <w:color w:val="231F20"/>
        </w:rPr>
        <w:t>Đẳng trí cũng có bốn sự: Danh đẳng nối tiếp đẳng, số tục đẳng và đối tượng nhập đẳng.</w:t>
      </w:r>
    </w:p>
    <w:p>
      <w:pPr>
        <w:pStyle w:val="BodyText"/>
        <w:spacing w:line="278" w:lineRule="auto" w:before="123"/>
        <w:ind w:right="123"/>
      </w:pPr>
      <w:r>
        <w:rPr>
          <w:color w:val="231F20"/>
        </w:rPr>
        <w:t>Khổ trí cũng có bốn sự: Sinh khổ, già khổ, bệnh khổ, suy hoại khổ.</w:t>
      </w:r>
    </w:p>
    <w:p>
      <w:pPr>
        <w:pStyle w:val="BodyText"/>
        <w:spacing w:before="124"/>
        <w:ind w:left="960" w:firstLine="0"/>
      </w:pPr>
      <w:r>
        <w:rPr>
          <w:color w:val="231F20"/>
        </w:rPr>
        <w:t>Tập trí cũng có bốn sự: Hành, kiết, ái, xứ sở.</w:t>
      </w:r>
    </w:p>
    <w:p>
      <w:pPr>
        <w:pStyle w:val="BodyText"/>
        <w:spacing w:before="171"/>
        <w:ind w:left="960" w:firstLine="0"/>
        <w:rPr>
          <w:i/>
        </w:rPr>
      </w:pPr>
      <w:r>
        <w:rPr>
          <w:color w:val="231F20"/>
        </w:rPr>
        <w:t>Tận trí cũng có bốn sự: </w:t>
      </w:r>
      <w:r>
        <w:rPr>
          <w:i/>
          <w:color w:val="231F20"/>
        </w:rPr>
        <w:t>(1) </w:t>
      </w:r>
      <w:r>
        <w:rPr>
          <w:color w:val="231F20"/>
        </w:rPr>
        <w:t>Ba kiết hết. </w:t>
      </w:r>
      <w:r>
        <w:rPr>
          <w:i/>
          <w:color w:val="231F20"/>
        </w:rPr>
        <w:t>(2) </w:t>
      </w:r>
      <w:r>
        <w:rPr>
          <w:color w:val="231F20"/>
        </w:rPr>
        <w:t>Dục, giận mỏng. </w:t>
      </w:r>
      <w:r>
        <w:rPr>
          <w:i/>
          <w:color w:val="231F20"/>
        </w:rPr>
        <w:t>(3)</w:t>
      </w:r>
    </w:p>
    <w:p>
      <w:pPr>
        <w:pStyle w:val="BodyText"/>
        <w:spacing w:before="47"/>
        <w:ind w:firstLine="0"/>
      </w:pPr>
      <w:r>
        <w:rPr>
          <w:color w:val="231F20"/>
        </w:rPr>
        <w:t>Năm kiết phần dưới hết. </w:t>
      </w:r>
      <w:r>
        <w:rPr>
          <w:i/>
          <w:color w:val="231F20"/>
        </w:rPr>
        <w:t>(4) </w:t>
      </w:r>
      <w:r>
        <w:rPr>
          <w:color w:val="231F20"/>
        </w:rPr>
        <w:t>Tất cả kiết dứt hết.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color w:val="231F20"/>
        </w:rPr>
        <w:t>Đạo trí cũng có bốn sự: </w:t>
      </w:r>
      <w:r>
        <w:rPr>
          <w:i/>
          <w:color w:val="231F20"/>
        </w:rPr>
        <w:t>(1) </w:t>
      </w:r>
      <w:r>
        <w:rPr>
          <w:color w:val="231F20"/>
        </w:rPr>
        <w:t>Duyên. </w:t>
      </w:r>
      <w:r>
        <w:rPr>
          <w:i/>
          <w:color w:val="231F20"/>
        </w:rPr>
        <w:t>(2) </w:t>
      </w:r>
      <w:r>
        <w:rPr>
          <w:color w:val="231F20"/>
        </w:rPr>
        <w:t>Hiện pháp an lạc đầy đủ.</w:t>
      </w:r>
    </w:p>
    <w:p>
      <w:pPr>
        <w:pStyle w:val="ListParagraph"/>
        <w:numPr>
          <w:ilvl w:val="1"/>
          <w:numId w:val="3"/>
        </w:numPr>
        <w:tabs>
          <w:tab w:pos="474" w:val="left" w:leader="none"/>
        </w:tabs>
        <w:spacing w:line="240" w:lineRule="auto" w:before="41" w:after="0"/>
        <w:ind w:left="473" w:right="0" w:hanging="364"/>
        <w:jc w:val="left"/>
        <w:rPr>
          <w:sz w:val="26"/>
        </w:rPr>
      </w:pPr>
      <w:r>
        <w:rPr>
          <w:color w:val="231F20"/>
          <w:sz w:val="26"/>
        </w:rPr>
        <w:t>Thân hiện diệu dụng. </w:t>
      </w:r>
      <w:r>
        <w:rPr>
          <w:i/>
          <w:color w:val="231F20"/>
          <w:sz w:val="26"/>
        </w:rPr>
        <w:t>(4) </w:t>
      </w:r>
      <w:r>
        <w:rPr>
          <w:color w:val="231F20"/>
          <w:sz w:val="26"/>
        </w:rPr>
        <w:t>Quán các việc đã làm</w:t>
      </w:r>
      <w:r>
        <w:rPr>
          <w:color w:val="231F20"/>
          <w:spacing w:val="-3"/>
          <w:sz w:val="26"/>
        </w:rPr>
        <w:t> </w:t>
      </w:r>
      <w:r>
        <w:rPr>
          <w:color w:val="231F20"/>
          <w:sz w:val="26"/>
        </w:rPr>
        <w:t>xong.</w:t>
      </w:r>
    </w:p>
    <w:p>
      <w:pPr>
        <w:pStyle w:val="BodyText"/>
        <w:spacing w:line="273" w:lineRule="auto" w:before="160"/>
        <w:ind w:left="110" w:right="290"/>
        <w:jc w:val="left"/>
      </w:pPr>
      <w:r>
        <w:rPr>
          <w:color w:val="231F20"/>
        </w:rPr>
        <w:t>Tận trí cũng có bốn sự: </w:t>
      </w:r>
      <w:r>
        <w:rPr>
          <w:i/>
          <w:color w:val="231F20"/>
        </w:rPr>
        <w:t>(1) </w:t>
      </w:r>
      <w:r>
        <w:rPr>
          <w:color w:val="231F20"/>
          <w:spacing w:val="-7"/>
        </w:rPr>
        <w:t>Tam </w:t>
      </w:r>
      <w:r>
        <w:rPr>
          <w:color w:val="231F20"/>
        </w:rPr>
        <w:t>muội không. </w:t>
      </w:r>
      <w:r>
        <w:rPr>
          <w:i/>
          <w:color w:val="231F20"/>
        </w:rPr>
        <w:t>(2) </w:t>
      </w:r>
      <w:r>
        <w:rPr>
          <w:color w:val="231F20"/>
        </w:rPr>
        <w:t>Không tương ưng,</w:t>
      </w:r>
      <w:r>
        <w:rPr>
          <w:color w:val="231F20"/>
          <w:spacing w:val="-13"/>
        </w:rPr>
        <w:t> </w:t>
      </w:r>
      <w:r>
        <w:rPr>
          <w:color w:val="231F20"/>
        </w:rPr>
        <w:t>không</w:t>
      </w:r>
      <w:r>
        <w:rPr>
          <w:color w:val="231F20"/>
          <w:spacing w:val="-12"/>
        </w:rPr>
        <w:t> </w:t>
      </w:r>
      <w:r>
        <w:rPr>
          <w:color w:val="231F20"/>
        </w:rPr>
        <w:t>gồm</w:t>
      </w:r>
      <w:r>
        <w:rPr>
          <w:color w:val="231F20"/>
          <w:spacing w:val="-13"/>
        </w:rPr>
        <w:t> </w:t>
      </w:r>
      <w:r>
        <w:rPr>
          <w:color w:val="231F20"/>
        </w:rPr>
        <w:t>thâu</w:t>
      </w:r>
      <w:r>
        <w:rPr>
          <w:color w:val="231F20"/>
          <w:spacing w:val="-13"/>
        </w:rPr>
        <w:t> </w:t>
      </w:r>
      <w:r>
        <w:rPr>
          <w:color w:val="231F20"/>
        </w:rPr>
        <w:t>kiến.</w:t>
      </w:r>
      <w:r>
        <w:rPr>
          <w:color w:val="231F20"/>
          <w:spacing w:val="-13"/>
        </w:rPr>
        <w:t> </w:t>
      </w:r>
      <w:r>
        <w:rPr>
          <w:i/>
          <w:color w:val="231F20"/>
        </w:rPr>
        <w:t>(3)</w:t>
      </w:r>
      <w:r>
        <w:rPr>
          <w:i/>
          <w:color w:val="231F20"/>
          <w:spacing w:val="-12"/>
        </w:rPr>
        <w:t> </w:t>
      </w:r>
      <w:r>
        <w:rPr>
          <w:color w:val="231F20"/>
        </w:rPr>
        <w:t>Không</w:t>
      </w:r>
      <w:r>
        <w:rPr>
          <w:color w:val="231F20"/>
          <w:spacing w:val="-12"/>
        </w:rPr>
        <w:t> </w:t>
      </w:r>
      <w:r>
        <w:rPr>
          <w:color w:val="231F20"/>
        </w:rPr>
        <w:t>cùng</w:t>
      </w:r>
      <w:r>
        <w:rPr>
          <w:color w:val="231F20"/>
          <w:spacing w:val="-13"/>
        </w:rPr>
        <w:t> </w:t>
      </w:r>
      <w:r>
        <w:rPr>
          <w:color w:val="231F20"/>
        </w:rPr>
        <w:t>với</w:t>
      </w:r>
      <w:r>
        <w:rPr>
          <w:color w:val="231F20"/>
          <w:spacing w:val="-13"/>
        </w:rPr>
        <w:t> </w:t>
      </w:r>
      <w:r>
        <w:rPr>
          <w:color w:val="231F20"/>
        </w:rPr>
        <w:t>tri</w:t>
      </w:r>
      <w:r>
        <w:rPr>
          <w:color w:val="231F20"/>
          <w:spacing w:val="-12"/>
        </w:rPr>
        <w:t> </w:t>
      </w:r>
      <w:r>
        <w:rPr>
          <w:color w:val="231F20"/>
        </w:rPr>
        <w:t>tha</w:t>
      </w:r>
      <w:r>
        <w:rPr>
          <w:color w:val="231F20"/>
          <w:spacing w:val="-13"/>
        </w:rPr>
        <w:t> </w:t>
      </w:r>
      <w:r>
        <w:rPr>
          <w:color w:val="231F20"/>
        </w:rPr>
        <w:t>tâm</w:t>
      </w:r>
      <w:r>
        <w:rPr>
          <w:color w:val="231F20"/>
          <w:spacing w:val="-12"/>
        </w:rPr>
        <w:t> </w:t>
      </w:r>
      <w:r>
        <w:rPr>
          <w:color w:val="231F20"/>
        </w:rPr>
        <w:t>trí</w:t>
      </w:r>
      <w:r>
        <w:rPr>
          <w:color w:val="231F20"/>
          <w:spacing w:val="-12"/>
        </w:rPr>
        <w:t> </w:t>
      </w:r>
      <w:r>
        <w:rPr>
          <w:color w:val="231F20"/>
        </w:rPr>
        <w:t>kết</w:t>
      </w:r>
      <w:r>
        <w:rPr>
          <w:color w:val="231F20"/>
          <w:spacing w:val="-13"/>
        </w:rPr>
        <w:t> </w:t>
      </w:r>
      <w:r>
        <w:rPr>
          <w:color w:val="231F20"/>
        </w:rPr>
        <w:t>hợp.</w:t>
      </w:r>
    </w:p>
    <w:p>
      <w:pPr>
        <w:pStyle w:val="ListParagraph"/>
        <w:numPr>
          <w:ilvl w:val="1"/>
          <w:numId w:val="3"/>
        </w:numPr>
        <w:tabs>
          <w:tab w:pos="479" w:val="left" w:leader="none"/>
        </w:tabs>
        <w:spacing w:line="297" w:lineRule="exact" w:before="0" w:after="0"/>
        <w:ind w:left="478" w:right="0" w:hanging="369"/>
        <w:jc w:val="left"/>
        <w:rPr>
          <w:sz w:val="26"/>
        </w:rPr>
      </w:pPr>
      <w:r>
        <w:rPr>
          <w:color w:val="231F20"/>
          <w:sz w:val="26"/>
        </w:rPr>
        <w:t>Đối tượng mong cầu đã</w:t>
      </w:r>
      <w:r>
        <w:rPr>
          <w:color w:val="231F20"/>
          <w:spacing w:val="-2"/>
          <w:sz w:val="26"/>
        </w:rPr>
        <w:t> </w:t>
      </w:r>
      <w:r>
        <w:rPr>
          <w:color w:val="231F20"/>
          <w:sz w:val="26"/>
        </w:rPr>
        <w:t>bỏ.</w:t>
      </w:r>
    </w:p>
    <w:p>
      <w:pPr>
        <w:pStyle w:val="BodyText"/>
        <w:spacing w:line="273" w:lineRule="auto" w:before="160"/>
        <w:ind w:left="110" w:right="290"/>
        <w:jc w:val="left"/>
      </w:pPr>
      <w:r>
        <w:rPr>
          <w:color w:val="231F20"/>
        </w:rPr>
        <w:t>Vô</w:t>
      </w:r>
      <w:r>
        <w:rPr>
          <w:color w:val="231F20"/>
          <w:spacing w:val="-12"/>
        </w:rPr>
        <w:t> </w:t>
      </w:r>
      <w:r>
        <w:rPr>
          <w:color w:val="231F20"/>
        </w:rPr>
        <w:t>sinh</w:t>
      </w:r>
      <w:r>
        <w:rPr>
          <w:color w:val="231F20"/>
          <w:spacing w:val="-12"/>
        </w:rPr>
        <w:t> </w:t>
      </w:r>
      <w:r>
        <w:rPr>
          <w:color w:val="231F20"/>
        </w:rPr>
        <w:t>trí</w:t>
      </w:r>
      <w:r>
        <w:rPr>
          <w:color w:val="231F20"/>
          <w:spacing w:val="-12"/>
        </w:rPr>
        <w:t> </w:t>
      </w:r>
      <w:r>
        <w:rPr>
          <w:color w:val="231F20"/>
        </w:rPr>
        <w:t>cũng</w:t>
      </w:r>
      <w:r>
        <w:rPr>
          <w:color w:val="231F20"/>
          <w:spacing w:val="-11"/>
        </w:rPr>
        <w:t> </w:t>
      </w:r>
      <w:r>
        <w:rPr>
          <w:color w:val="231F20"/>
        </w:rPr>
        <w:t>có</w:t>
      </w:r>
      <w:r>
        <w:rPr>
          <w:color w:val="231F20"/>
          <w:spacing w:val="-12"/>
        </w:rPr>
        <w:t> </w:t>
      </w:r>
      <w:r>
        <w:rPr>
          <w:color w:val="231F20"/>
        </w:rPr>
        <w:t>bốn</w:t>
      </w:r>
      <w:r>
        <w:rPr>
          <w:color w:val="231F20"/>
          <w:spacing w:val="-12"/>
        </w:rPr>
        <w:t> </w:t>
      </w:r>
      <w:r>
        <w:rPr>
          <w:color w:val="231F20"/>
        </w:rPr>
        <w:t>sự:</w:t>
      </w:r>
      <w:r>
        <w:rPr>
          <w:color w:val="231F20"/>
          <w:spacing w:val="-12"/>
        </w:rPr>
        <w:t> </w:t>
      </w:r>
      <w:r>
        <w:rPr>
          <w:i/>
          <w:color w:val="231F20"/>
        </w:rPr>
        <w:t>(1)</w:t>
      </w:r>
      <w:r>
        <w:rPr>
          <w:i/>
          <w:color w:val="231F20"/>
          <w:spacing w:val="-11"/>
        </w:rPr>
        <w:t> </w:t>
      </w:r>
      <w:r>
        <w:rPr>
          <w:color w:val="231F20"/>
        </w:rPr>
        <w:t>Nương</w:t>
      </w:r>
      <w:r>
        <w:rPr>
          <w:color w:val="231F20"/>
          <w:spacing w:val="-12"/>
        </w:rPr>
        <w:t> </w:t>
      </w:r>
      <w:r>
        <w:rPr>
          <w:color w:val="231F20"/>
        </w:rPr>
        <w:t>dựa.</w:t>
      </w:r>
      <w:r>
        <w:rPr>
          <w:color w:val="231F20"/>
          <w:spacing w:val="-11"/>
        </w:rPr>
        <w:t> </w:t>
      </w:r>
      <w:r>
        <w:rPr>
          <w:i/>
          <w:color w:val="231F20"/>
        </w:rPr>
        <w:t>(2)</w:t>
      </w:r>
      <w:r>
        <w:rPr>
          <w:i/>
          <w:color w:val="231F20"/>
          <w:spacing w:val="-17"/>
        </w:rPr>
        <w:t> </w:t>
      </w:r>
      <w:r>
        <w:rPr>
          <w:color w:val="231F20"/>
        </w:rPr>
        <w:t>Tạo</w:t>
      </w:r>
      <w:r>
        <w:rPr>
          <w:color w:val="231F20"/>
          <w:spacing w:val="-11"/>
        </w:rPr>
        <w:t> </w:t>
      </w:r>
      <w:r>
        <w:rPr>
          <w:color w:val="231F20"/>
        </w:rPr>
        <w:t>phương</w:t>
      </w:r>
      <w:r>
        <w:rPr>
          <w:color w:val="231F20"/>
          <w:spacing w:val="-12"/>
        </w:rPr>
        <w:t> </w:t>
      </w:r>
      <w:r>
        <w:rPr>
          <w:color w:val="231F20"/>
        </w:rPr>
        <w:t>tiện tìm cầu. </w:t>
      </w:r>
      <w:r>
        <w:rPr>
          <w:i/>
          <w:color w:val="231F20"/>
        </w:rPr>
        <w:t>(3) </w:t>
      </w:r>
      <w:r>
        <w:rPr>
          <w:color w:val="231F20"/>
        </w:rPr>
        <w:t>Ý. </w:t>
      </w:r>
      <w:r>
        <w:rPr>
          <w:i/>
          <w:color w:val="231F20"/>
        </w:rPr>
        <w:t>(4) </w:t>
      </w:r>
      <w:r>
        <w:rPr>
          <w:color w:val="231F20"/>
        </w:rPr>
        <w:t>Không chuyển</w:t>
      </w:r>
      <w:r>
        <w:rPr>
          <w:color w:val="231F20"/>
          <w:spacing w:val="-3"/>
        </w:rPr>
        <w:t> </w:t>
      </w:r>
      <w:r>
        <w:rPr>
          <w:color w:val="231F20"/>
        </w:rPr>
        <w:t>biến.</w:t>
      </w:r>
    </w:p>
    <w:p>
      <w:pPr>
        <w:pStyle w:val="BodyText"/>
        <w:spacing w:line="273" w:lineRule="auto" w:before="118"/>
        <w:ind w:left="110" w:right="290"/>
        <w:jc w:val="left"/>
      </w:pPr>
      <w:r>
        <w:rPr>
          <w:color w:val="231F20"/>
        </w:rPr>
        <w:t>Có thuyết nói: Một trí gồm thâu tất cả trí: Là pháp trí. Trí này tánh không phải như pháp, song vì tánh của mười trí là pháp.</w:t>
      </w:r>
    </w:p>
    <w:p>
      <w:pPr>
        <w:pStyle w:val="BodyText"/>
        <w:spacing w:line="273" w:lineRule="auto" w:before="117"/>
        <w:ind w:left="110" w:right="290"/>
        <w:jc w:val="left"/>
      </w:pPr>
      <w:r>
        <w:rPr>
          <w:color w:val="231F20"/>
        </w:rPr>
        <w:t>Hai</w:t>
      </w:r>
      <w:r>
        <w:rPr>
          <w:color w:val="231F20"/>
          <w:spacing w:val="-10"/>
        </w:rPr>
        <w:t> </w:t>
      </w:r>
      <w:r>
        <w:rPr>
          <w:color w:val="231F20"/>
        </w:rPr>
        <w:t>trí</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trí:</w:t>
      </w:r>
      <w:r>
        <w:rPr>
          <w:color w:val="231F20"/>
          <w:spacing w:val="-9"/>
        </w:rPr>
        <w:t> </w:t>
      </w:r>
      <w:r>
        <w:rPr>
          <w:color w:val="231F20"/>
        </w:rPr>
        <w:t>Là</w:t>
      </w:r>
      <w:r>
        <w:rPr>
          <w:color w:val="231F20"/>
          <w:spacing w:val="-8"/>
        </w:rPr>
        <w:t> </w:t>
      </w:r>
      <w:r>
        <w:rPr>
          <w:color w:val="231F20"/>
        </w:rPr>
        <w:t>trí</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nối</w:t>
      </w:r>
      <w:r>
        <w:rPr>
          <w:color w:val="231F20"/>
          <w:spacing w:val="-9"/>
        </w:rPr>
        <w:t> </w:t>
      </w:r>
      <w:r>
        <w:rPr>
          <w:color w:val="231F20"/>
        </w:rPr>
        <w:t>tiếp,</w:t>
      </w:r>
      <w:r>
        <w:rPr>
          <w:color w:val="231F20"/>
          <w:spacing w:val="-9"/>
        </w:rPr>
        <w:t> </w:t>
      </w:r>
      <w:r>
        <w:rPr>
          <w:color w:val="231F20"/>
          <w:spacing w:val="-3"/>
        </w:rPr>
        <w:t>không </w:t>
      </w:r>
      <w:r>
        <w:rPr>
          <w:color w:val="231F20"/>
        </w:rPr>
        <w:t>nối tiếp, hệ thuộc, không hệ thuộc.</w:t>
      </w:r>
    </w:p>
    <w:p>
      <w:pPr>
        <w:pStyle w:val="BodyText"/>
        <w:spacing w:before="117"/>
        <w:ind w:left="677" w:firstLine="0"/>
        <w:jc w:val="left"/>
      </w:pPr>
      <w:r>
        <w:rPr>
          <w:color w:val="231F20"/>
        </w:rPr>
        <w:t>Ba trí gồm thâu tất cả trí: Là pháp trí, vị tri trí và đẳng trí.</w:t>
      </w:r>
    </w:p>
    <w:p>
      <w:pPr>
        <w:pStyle w:val="BodyText"/>
        <w:spacing w:line="273" w:lineRule="auto" w:before="160"/>
        <w:ind w:left="110" w:right="409"/>
      </w:pPr>
      <w:r>
        <w:rPr>
          <w:color w:val="231F20"/>
        </w:rPr>
        <w:t>Bốn trí gồm thâu tất cả trí: Là pháp trí, vị tri trí, tri tha tâm trí và đẳng trí.</w:t>
      </w:r>
    </w:p>
    <w:p>
      <w:pPr>
        <w:pStyle w:val="BodyText"/>
        <w:spacing w:line="273" w:lineRule="auto" w:before="118"/>
        <w:ind w:left="110" w:right="408"/>
      </w:pPr>
      <w:r>
        <w:rPr>
          <w:color w:val="231F20"/>
        </w:rPr>
        <w:t>Năm trí gồm thâu tất cả trí: Là khổ trí, tập trí, tận trí, đạo trí và đẳng trí.</w:t>
      </w:r>
    </w:p>
    <w:p>
      <w:pPr>
        <w:pStyle w:val="BodyText"/>
        <w:spacing w:line="273" w:lineRule="auto" w:before="117"/>
        <w:ind w:left="110" w:right="409"/>
      </w:pPr>
      <w:r>
        <w:rPr>
          <w:color w:val="231F20"/>
        </w:rPr>
        <w:t>Sáu trí gồm thâu tất cả trí: Là khổ trí, tập trí, tận trí, đạo trí, tri tha tâm trí và đẳng trí.</w:t>
      </w:r>
    </w:p>
    <w:p>
      <w:pPr>
        <w:pStyle w:val="BodyText"/>
        <w:spacing w:line="273" w:lineRule="auto" w:before="118"/>
        <w:ind w:left="110" w:right="410"/>
      </w:pPr>
      <w:r>
        <w:rPr>
          <w:color w:val="231F20"/>
        </w:rPr>
        <w:t>Bảy trí gồm thâu tất cả trí: Là pháp trí, vị tri trí, đẳng trí, khổ trí, tập trí, tận trí, đạo trí.</w:t>
      </w:r>
    </w:p>
    <w:p>
      <w:pPr>
        <w:pStyle w:val="BodyText"/>
        <w:spacing w:line="273" w:lineRule="auto" w:before="117"/>
        <w:ind w:left="110" w:right="409"/>
      </w:pPr>
      <w:r>
        <w:rPr>
          <w:color w:val="231F20"/>
        </w:rPr>
        <w:t>Tám trí gồm thâu tất cả trí: Là pháp trí, vị tri trí, tri tha tâm trí, đẳng trí, khổ trí, tập trí, tận trí, đạo trí.</w:t>
      </w:r>
    </w:p>
    <w:p>
      <w:pPr>
        <w:pStyle w:val="BodyText"/>
        <w:spacing w:line="273" w:lineRule="auto" w:before="117"/>
        <w:ind w:left="110" w:right="410"/>
      </w:pPr>
      <w:r>
        <w:rPr>
          <w:i/>
          <w:color w:val="231F20"/>
        </w:rPr>
        <w:t>Hỏi: </w:t>
      </w:r>
      <w:r>
        <w:rPr>
          <w:color w:val="231F20"/>
        </w:rPr>
        <w:t>Nếu tám trí này gồm thâu tất cả trí, ở nơi khác lại nói có tám trí: Pháp giới trụ trí, Niết-bàn trí, sinh tử trí, niệm túc mạng trí, lậu</w:t>
      </w:r>
      <w:r>
        <w:rPr>
          <w:color w:val="231F20"/>
          <w:spacing w:val="-10"/>
        </w:rPr>
        <w:t> </w:t>
      </w:r>
      <w:r>
        <w:rPr>
          <w:color w:val="231F20"/>
        </w:rPr>
        <w:t>tận</w:t>
      </w:r>
      <w:r>
        <w:rPr>
          <w:color w:val="231F20"/>
          <w:spacing w:val="-9"/>
        </w:rPr>
        <w:t> </w:t>
      </w:r>
      <w:r>
        <w:rPr>
          <w:color w:val="231F20"/>
        </w:rPr>
        <w:t>trí,</w:t>
      </w:r>
      <w:r>
        <w:rPr>
          <w:color w:val="231F20"/>
          <w:spacing w:val="-9"/>
        </w:rPr>
        <w:t> </w:t>
      </w:r>
      <w:r>
        <w:rPr>
          <w:color w:val="231F20"/>
        </w:rPr>
        <w:t>diệu</w:t>
      </w:r>
      <w:r>
        <w:rPr>
          <w:color w:val="231F20"/>
          <w:spacing w:val="-10"/>
        </w:rPr>
        <w:t> </w:t>
      </w:r>
      <w:r>
        <w:rPr>
          <w:color w:val="231F20"/>
        </w:rPr>
        <w:t>trí,</w:t>
      </w:r>
      <w:r>
        <w:rPr>
          <w:color w:val="231F20"/>
          <w:spacing w:val="-9"/>
        </w:rPr>
        <w:t> </w:t>
      </w:r>
      <w:r>
        <w:rPr>
          <w:color w:val="231F20"/>
        </w:rPr>
        <w:t>tận</w:t>
      </w:r>
      <w:r>
        <w:rPr>
          <w:color w:val="231F20"/>
          <w:spacing w:val="-9"/>
        </w:rPr>
        <w:t> </w:t>
      </w:r>
      <w:r>
        <w:rPr>
          <w:color w:val="231F20"/>
        </w:rPr>
        <w:t>trí,</w:t>
      </w:r>
      <w:r>
        <w:rPr>
          <w:color w:val="231F20"/>
          <w:spacing w:val="-9"/>
        </w:rPr>
        <w:t> </w:t>
      </w:r>
      <w:r>
        <w:rPr>
          <w:color w:val="231F20"/>
        </w:rPr>
        <w:t>vô</w:t>
      </w:r>
      <w:r>
        <w:rPr>
          <w:color w:val="231F20"/>
          <w:spacing w:val="-10"/>
        </w:rPr>
        <w:t> </w:t>
      </w:r>
      <w:r>
        <w:rPr>
          <w:color w:val="231F20"/>
        </w:rPr>
        <w:t>sinh</w:t>
      </w:r>
      <w:r>
        <w:rPr>
          <w:color w:val="231F20"/>
          <w:spacing w:val="-9"/>
        </w:rPr>
        <w:t> </w:t>
      </w:r>
      <w:r>
        <w:rPr>
          <w:color w:val="231F20"/>
        </w:rPr>
        <w:t>trí,</w:t>
      </w:r>
      <w:r>
        <w:rPr>
          <w:color w:val="231F20"/>
          <w:spacing w:val="-9"/>
        </w:rPr>
        <w:t> </w:t>
      </w:r>
      <w:r>
        <w:rPr>
          <w:color w:val="231F20"/>
        </w:rPr>
        <w:t>vì</w:t>
      </w:r>
      <w:r>
        <w:rPr>
          <w:color w:val="231F20"/>
          <w:spacing w:val="-10"/>
        </w:rPr>
        <w:t> </w:t>
      </w:r>
      <w:r>
        <w:rPr>
          <w:color w:val="231F20"/>
        </w:rPr>
        <w:t>sao</w:t>
      </w:r>
      <w:r>
        <w:rPr>
          <w:color w:val="231F20"/>
          <w:spacing w:val="-9"/>
        </w:rPr>
        <w:t> </w:t>
      </w:r>
      <w:r>
        <w:rPr>
          <w:color w:val="231F20"/>
        </w:rPr>
        <w:t>tám</w:t>
      </w:r>
      <w:r>
        <w:rPr>
          <w:color w:val="231F20"/>
          <w:spacing w:val="-9"/>
        </w:rPr>
        <w:t> </w:t>
      </w:r>
      <w:r>
        <w:rPr>
          <w:color w:val="231F20"/>
        </w:rPr>
        <w:t>trí</w:t>
      </w:r>
      <w:r>
        <w:rPr>
          <w:color w:val="231F20"/>
          <w:spacing w:val="-9"/>
        </w:rPr>
        <w:t> </w:t>
      </w:r>
      <w:r>
        <w:rPr>
          <w:color w:val="231F20"/>
        </w:rPr>
        <w:t>này</w:t>
      </w:r>
      <w:r>
        <w:rPr>
          <w:color w:val="231F20"/>
          <w:spacing w:val="-10"/>
        </w:rPr>
        <w:t> </w:t>
      </w:r>
      <w:r>
        <w:rPr>
          <w:color w:val="231F20"/>
        </w:rPr>
        <w:t>gồm</w:t>
      </w:r>
      <w:r>
        <w:rPr>
          <w:color w:val="231F20"/>
          <w:spacing w:val="-9"/>
        </w:rPr>
        <w:t> </w:t>
      </w:r>
      <w:r>
        <w:rPr>
          <w:color w:val="231F20"/>
        </w:rPr>
        <w:t>thâu</w:t>
      </w:r>
      <w:r>
        <w:rPr>
          <w:color w:val="231F20"/>
          <w:spacing w:val="-9"/>
        </w:rPr>
        <w:t> </w:t>
      </w:r>
      <w:r>
        <w:rPr>
          <w:color w:val="231F20"/>
        </w:rPr>
        <w:t>tám trí kia?</w:t>
      </w:r>
    </w:p>
    <w:p>
      <w:pPr>
        <w:pStyle w:val="BodyText"/>
        <w:ind w:left="677" w:firstLine="0"/>
      </w:pPr>
      <w:r>
        <w:rPr>
          <w:i/>
          <w:color w:val="231F20"/>
        </w:rPr>
        <w:t>Đáp: </w:t>
      </w:r>
      <w:r>
        <w:rPr>
          <w:color w:val="231F20"/>
        </w:rPr>
        <w:t>Tám trí này đều gồm thâu tám trí kia.</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tám trí này gồm thâu tám trí kia?</w:t>
      </w:r>
    </w:p>
    <w:p>
      <w:pPr>
        <w:pStyle w:val="BodyText"/>
        <w:spacing w:line="276" w:lineRule="auto" w:before="154"/>
        <w:ind w:right="127"/>
      </w:pPr>
      <w:r>
        <w:rPr>
          <w:i/>
          <w:color w:val="231F20"/>
        </w:rPr>
        <w:t>Đáp: </w:t>
      </w:r>
      <w:r>
        <w:rPr>
          <w:color w:val="231F20"/>
        </w:rPr>
        <w:t>Pháp giới trụ trí tánh là pháp. Trí này là bốn trí: Pháp trí, vị tri trí, tri tha tâm trí và đẳng trí.</w:t>
      </w:r>
    </w:p>
    <w:p>
      <w:pPr>
        <w:pStyle w:val="BodyText"/>
        <w:spacing w:line="276" w:lineRule="auto" w:before="112"/>
        <w:ind w:right="127"/>
      </w:pPr>
      <w:r>
        <w:rPr>
          <w:color w:val="231F20"/>
        </w:rPr>
        <w:t>Niết-bàn trí là tận trí. Trí ấy là bốn trí: Pháp trí, vị tri trí, tận trí và đẳng trí.</w:t>
      </w:r>
    </w:p>
    <w:p>
      <w:pPr>
        <w:pStyle w:val="BodyText"/>
        <w:spacing w:line="276" w:lineRule="auto" w:before="112"/>
        <w:ind w:right="128"/>
      </w:pPr>
      <w:r>
        <w:rPr>
          <w:color w:val="231F20"/>
        </w:rPr>
        <w:t>Sinh</w:t>
      </w:r>
      <w:r>
        <w:rPr>
          <w:color w:val="231F20"/>
          <w:spacing w:val="-14"/>
        </w:rPr>
        <w:t> </w:t>
      </w:r>
      <w:r>
        <w:rPr>
          <w:color w:val="231F20"/>
        </w:rPr>
        <w:t>tử</w:t>
      </w:r>
      <w:r>
        <w:rPr>
          <w:color w:val="231F20"/>
          <w:spacing w:val="-13"/>
        </w:rPr>
        <w:t> </w:t>
      </w:r>
      <w:r>
        <w:rPr>
          <w:color w:val="231F20"/>
        </w:rPr>
        <w:t>trí,</w:t>
      </w:r>
      <w:r>
        <w:rPr>
          <w:color w:val="231F20"/>
          <w:spacing w:val="-13"/>
        </w:rPr>
        <w:t> </w:t>
      </w:r>
      <w:r>
        <w:rPr>
          <w:color w:val="231F20"/>
        </w:rPr>
        <w:t>niệm</w:t>
      </w:r>
      <w:r>
        <w:rPr>
          <w:color w:val="231F20"/>
          <w:spacing w:val="-14"/>
        </w:rPr>
        <w:t> </w:t>
      </w:r>
      <w:r>
        <w:rPr>
          <w:color w:val="231F20"/>
        </w:rPr>
        <w:t>túc</w:t>
      </w:r>
      <w:r>
        <w:rPr>
          <w:color w:val="231F20"/>
          <w:spacing w:val="-13"/>
        </w:rPr>
        <w:t> </w:t>
      </w:r>
      <w:r>
        <w:rPr>
          <w:color w:val="231F20"/>
        </w:rPr>
        <w:t>mạng</w:t>
      </w:r>
      <w:r>
        <w:rPr>
          <w:color w:val="231F20"/>
          <w:spacing w:val="-13"/>
        </w:rPr>
        <w:t> </w:t>
      </w:r>
      <w:r>
        <w:rPr>
          <w:color w:val="231F20"/>
        </w:rPr>
        <w:t>trí:</w:t>
      </w:r>
      <w:r>
        <w:rPr>
          <w:color w:val="231F20"/>
          <w:spacing w:val="-18"/>
        </w:rPr>
        <w:t> </w:t>
      </w:r>
      <w:r>
        <w:rPr>
          <w:color w:val="231F20"/>
        </w:rPr>
        <w:t>Vốn</w:t>
      </w:r>
      <w:r>
        <w:rPr>
          <w:color w:val="231F20"/>
          <w:spacing w:val="-13"/>
        </w:rPr>
        <w:t> </w:t>
      </w:r>
      <w:r>
        <w:rPr>
          <w:color w:val="231F20"/>
        </w:rPr>
        <w:t>là</w:t>
      </w:r>
      <w:r>
        <w:rPr>
          <w:color w:val="231F20"/>
          <w:spacing w:val="-13"/>
        </w:rPr>
        <w:t> </w:t>
      </w:r>
      <w:r>
        <w:rPr>
          <w:color w:val="231F20"/>
        </w:rPr>
        <w:t>thuyết</w:t>
      </w:r>
      <w:r>
        <w:rPr>
          <w:color w:val="231F20"/>
          <w:spacing w:val="-13"/>
        </w:rPr>
        <w:t> </w:t>
      </w:r>
      <w:r>
        <w:rPr>
          <w:color w:val="231F20"/>
        </w:rPr>
        <w:t>của</w:t>
      </w:r>
      <w:r>
        <w:rPr>
          <w:color w:val="231F20"/>
          <w:spacing w:val="-13"/>
        </w:rPr>
        <w:t> </w:t>
      </w:r>
      <w:r>
        <w:rPr>
          <w:color w:val="231F20"/>
        </w:rPr>
        <w:t>sư</w:t>
      </w:r>
      <w:r>
        <w:rPr>
          <w:color w:val="231F20"/>
          <w:spacing w:val="-28"/>
        </w:rPr>
        <w:t> </w:t>
      </w:r>
      <w:r>
        <w:rPr>
          <w:color w:val="231F20"/>
        </w:rPr>
        <w:t>A-tỳ-đàm</w:t>
      </w:r>
      <w:r>
        <w:rPr>
          <w:color w:val="231F20"/>
          <w:spacing w:val="-14"/>
        </w:rPr>
        <w:t> </w:t>
      </w:r>
      <w:r>
        <w:rPr>
          <w:color w:val="231F20"/>
        </w:rPr>
        <w:t>và sư nước Kế Tân nói là một đẳng</w:t>
      </w:r>
      <w:r>
        <w:rPr>
          <w:color w:val="231F20"/>
          <w:spacing w:val="-7"/>
        </w:rPr>
        <w:t> </w:t>
      </w:r>
      <w:r>
        <w:rPr>
          <w:color w:val="231F20"/>
        </w:rPr>
        <w:t>trí.</w:t>
      </w:r>
    </w:p>
    <w:p>
      <w:pPr>
        <w:pStyle w:val="BodyText"/>
        <w:spacing w:line="276" w:lineRule="auto" w:before="112"/>
        <w:ind w:right="125"/>
      </w:pPr>
      <w:r>
        <w:rPr>
          <w:color w:val="231F20"/>
        </w:rPr>
        <w:t>Tôn giả Cù-sa nói: Sinh tử trí, niệm túc mạng trí gồm thâu sáu trí:</w:t>
      </w:r>
      <w:r>
        <w:rPr>
          <w:color w:val="231F20"/>
          <w:spacing w:val="-8"/>
        </w:rPr>
        <w:t> </w:t>
      </w:r>
      <w:r>
        <w:rPr>
          <w:color w:val="231F20"/>
        </w:rPr>
        <w:t>Pháp</w:t>
      </w:r>
      <w:r>
        <w:rPr>
          <w:color w:val="231F20"/>
          <w:spacing w:val="-7"/>
        </w:rPr>
        <w:t> </w:t>
      </w:r>
      <w:r>
        <w:rPr>
          <w:color w:val="231F20"/>
        </w:rPr>
        <w:t>trí,</w:t>
      </w:r>
      <w:r>
        <w:rPr>
          <w:color w:val="231F20"/>
          <w:spacing w:val="-7"/>
        </w:rPr>
        <w:t> </w:t>
      </w:r>
      <w:r>
        <w:rPr>
          <w:color w:val="231F20"/>
        </w:rPr>
        <w:t>vị</w:t>
      </w:r>
      <w:r>
        <w:rPr>
          <w:color w:val="231F20"/>
          <w:spacing w:val="-7"/>
        </w:rPr>
        <w:t> </w:t>
      </w:r>
      <w:r>
        <w:rPr>
          <w:color w:val="231F20"/>
        </w:rPr>
        <w:t>tri</w:t>
      </w:r>
      <w:r>
        <w:rPr>
          <w:color w:val="231F20"/>
          <w:spacing w:val="-7"/>
        </w:rPr>
        <w:t> </w:t>
      </w:r>
      <w:r>
        <w:rPr>
          <w:color w:val="231F20"/>
        </w:rPr>
        <w:t>trí,</w:t>
      </w:r>
      <w:r>
        <w:rPr>
          <w:color w:val="231F20"/>
          <w:spacing w:val="-7"/>
        </w:rPr>
        <w:t> </w:t>
      </w:r>
      <w:r>
        <w:rPr>
          <w:color w:val="231F20"/>
        </w:rPr>
        <w:t>đẳng</w:t>
      </w:r>
      <w:r>
        <w:rPr>
          <w:color w:val="231F20"/>
          <w:spacing w:val="-8"/>
        </w:rPr>
        <w:t> </w:t>
      </w:r>
      <w:r>
        <w:rPr>
          <w:color w:val="231F20"/>
        </w:rPr>
        <w:t>trí,</w:t>
      </w:r>
      <w:r>
        <w:rPr>
          <w:color w:val="231F20"/>
          <w:spacing w:val="-7"/>
        </w:rPr>
        <w:t> </w:t>
      </w:r>
      <w:r>
        <w:rPr>
          <w:color w:val="231F20"/>
        </w:rPr>
        <w:t>khổ</w:t>
      </w:r>
      <w:r>
        <w:rPr>
          <w:color w:val="231F20"/>
          <w:spacing w:val="-7"/>
        </w:rPr>
        <w:t> </w:t>
      </w:r>
      <w:r>
        <w:rPr>
          <w:color w:val="231F20"/>
        </w:rPr>
        <w:t>trí,</w:t>
      </w:r>
      <w:r>
        <w:rPr>
          <w:color w:val="231F20"/>
          <w:spacing w:val="-7"/>
        </w:rPr>
        <w:t> </w:t>
      </w:r>
      <w:r>
        <w:rPr>
          <w:color w:val="231F20"/>
        </w:rPr>
        <w:t>tập</w:t>
      </w:r>
      <w:r>
        <w:rPr>
          <w:color w:val="231F20"/>
          <w:spacing w:val="-7"/>
        </w:rPr>
        <w:t> </w:t>
      </w:r>
      <w:r>
        <w:rPr>
          <w:color w:val="231F20"/>
        </w:rPr>
        <w:t>trí</w:t>
      </w:r>
      <w:r>
        <w:rPr>
          <w:color w:val="231F20"/>
          <w:spacing w:val="-7"/>
        </w:rPr>
        <w:t> </w:t>
      </w:r>
      <w:r>
        <w:rPr>
          <w:color w:val="231F20"/>
        </w:rPr>
        <w:t>và</w:t>
      </w:r>
      <w:r>
        <w:rPr>
          <w:color w:val="231F20"/>
          <w:spacing w:val="-8"/>
        </w:rPr>
        <w:t> </w:t>
      </w:r>
      <w:r>
        <w:rPr>
          <w:color w:val="231F20"/>
        </w:rPr>
        <w:t>đạo</w:t>
      </w:r>
      <w:r>
        <w:rPr>
          <w:color w:val="231F20"/>
          <w:spacing w:val="-7"/>
        </w:rPr>
        <w:t> </w:t>
      </w:r>
      <w:r>
        <w:rPr>
          <w:color w:val="231F20"/>
        </w:rPr>
        <w:t>trí,</w:t>
      </w:r>
      <w:r>
        <w:rPr>
          <w:color w:val="231F20"/>
          <w:spacing w:val="-7"/>
        </w:rPr>
        <w:t> </w:t>
      </w:r>
      <w:r>
        <w:rPr>
          <w:color w:val="231F20"/>
        </w:rPr>
        <w:t>trừ</w:t>
      </w:r>
      <w:r>
        <w:rPr>
          <w:color w:val="231F20"/>
          <w:spacing w:val="-7"/>
        </w:rPr>
        <w:t> </w:t>
      </w:r>
      <w:r>
        <w:rPr>
          <w:color w:val="231F20"/>
        </w:rPr>
        <w:t>tri</w:t>
      </w:r>
      <w:r>
        <w:rPr>
          <w:color w:val="231F20"/>
          <w:spacing w:val="-7"/>
        </w:rPr>
        <w:t> </w:t>
      </w:r>
      <w:r>
        <w:rPr>
          <w:color w:val="231F20"/>
        </w:rPr>
        <w:t>tha</w:t>
      </w:r>
      <w:r>
        <w:rPr>
          <w:color w:val="231F20"/>
          <w:spacing w:val="-7"/>
        </w:rPr>
        <w:t> </w:t>
      </w:r>
      <w:r>
        <w:rPr>
          <w:color w:val="231F20"/>
        </w:rPr>
        <w:t>tâm trí, tận trí.</w:t>
      </w:r>
    </w:p>
    <w:p>
      <w:pPr>
        <w:pStyle w:val="BodyText"/>
        <w:spacing w:before="111"/>
        <w:ind w:left="960" w:firstLine="0"/>
      </w:pPr>
      <w:r>
        <w:rPr>
          <w:i/>
          <w:color w:val="231F20"/>
        </w:rPr>
        <w:t>Hỏi: </w:t>
      </w:r>
      <w:r>
        <w:rPr>
          <w:color w:val="231F20"/>
        </w:rPr>
        <w:t>Vì sao trừ tri tha tâm trí?</w:t>
      </w:r>
    </w:p>
    <w:p>
      <w:pPr>
        <w:pStyle w:val="BodyText"/>
        <w:spacing w:line="276" w:lineRule="auto" w:before="157"/>
        <w:ind w:right="127"/>
      </w:pPr>
      <w:r>
        <w:rPr>
          <w:i/>
          <w:color w:val="231F20"/>
        </w:rPr>
        <w:t>Đáp:</w:t>
      </w:r>
      <w:r>
        <w:rPr>
          <w:i/>
          <w:color w:val="231F20"/>
          <w:spacing w:val="-14"/>
        </w:rPr>
        <w:t> </w:t>
      </w:r>
      <w:r>
        <w:rPr>
          <w:color w:val="231F20"/>
        </w:rPr>
        <w:t>Vì</w:t>
      </w:r>
      <w:r>
        <w:rPr>
          <w:color w:val="231F20"/>
          <w:spacing w:val="-9"/>
        </w:rPr>
        <w:t> </w:t>
      </w:r>
      <w:r>
        <w:rPr>
          <w:color w:val="231F20"/>
        </w:rPr>
        <w:t>sinh</w:t>
      </w:r>
      <w:r>
        <w:rPr>
          <w:color w:val="231F20"/>
          <w:spacing w:val="-10"/>
        </w:rPr>
        <w:t> </w:t>
      </w:r>
      <w:r>
        <w:rPr>
          <w:color w:val="231F20"/>
        </w:rPr>
        <w:t>tử</w:t>
      </w:r>
      <w:r>
        <w:rPr>
          <w:color w:val="231F20"/>
          <w:spacing w:val="-8"/>
        </w:rPr>
        <w:t> </w:t>
      </w:r>
      <w:r>
        <w:rPr>
          <w:color w:val="231F20"/>
        </w:rPr>
        <w:t>trí,</w:t>
      </w:r>
      <w:r>
        <w:rPr>
          <w:color w:val="231F20"/>
          <w:spacing w:val="-10"/>
        </w:rPr>
        <w:t> </w:t>
      </w:r>
      <w:r>
        <w:rPr>
          <w:color w:val="231F20"/>
        </w:rPr>
        <w:t>niệm</w:t>
      </w:r>
      <w:r>
        <w:rPr>
          <w:color w:val="231F20"/>
          <w:spacing w:val="-9"/>
        </w:rPr>
        <w:t> </w:t>
      </w:r>
      <w:r>
        <w:rPr>
          <w:color w:val="231F20"/>
        </w:rPr>
        <w:t>túc</w:t>
      </w:r>
      <w:r>
        <w:rPr>
          <w:color w:val="231F20"/>
          <w:spacing w:val="-10"/>
        </w:rPr>
        <w:t> </w:t>
      </w:r>
      <w:r>
        <w:rPr>
          <w:color w:val="231F20"/>
        </w:rPr>
        <w:t>mạng</w:t>
      </w:r>
      <w:r>
        <w:rPr>
          <w:color w:val="231F20"/>
          <w:spacing w:val="-9"/>
        </w:rPr>
        <w:t> </w:t>
      </w:r>
      <w:r>
        <w:rPr>
          <w:color w:val="231F20"/>
        </w:rPr>
        <w:t>trí</w:t>
      </w:r>
      <w:r>
        <w:rPr>
          <w:color w:val="231F20"/>
          <w:spacing w:val="-10"/>
        </w:rPr>
        <w:t> </w:t>
      </w:r>
      <w:r>
        <w:rPr>
          <w:color w:val="231F20"/>
        </w:rPr>
        <w:t>duyên</w:t>
      </w:r>
      <w:r>
        <w:rPr>
          <w:color w:val="231F20"/>
          <w:spacing w:val="-9"/>
        </w:rPr>
        <w:t> </w:t>
      </w:r>
      <w:r>
        <w:rPr>
          <w:color w:val="231F20"/>
        </w:rPr>
        <w:t>nơi</w:t>
      </w:r>
      <w:r>
        <w:rPr>
          <w:color w:val="231F20"/>
          <w:spacing w:val="-10"/>
        </w:rPr>
        <w:t> </w:t>
      </w:r>
      <w:r>
        <w:rPr>
          <w:color w:val="231F20"/>
        </w:rPr>
        <w:t>quá</w:t>
      </w:r>
      <w:r>
        <w:rPr>
          <w:color w:val="231F20"/>
          <w:spacing w:val="-9"/>
        </w:rPr>
        <w:t> </w:t>
      </w:r>
      <w:r>
        <w:rPr>
          <w:color w:val="231F20"/>
        </w:rPr>
        <w:t>khứ,</w:t>
      </w:r>
      <w:r>
        <w:rPr>
          <w:color w:val="231F20"/>
          <w:spacing w:val="-9"/>
        </w:rPr>
        <w:t> </w:t>
      </w:r>
      <w:r>
        <w:rPr>
          <w:color w:val="231F20"/>
        </w:rPr>
        <w:t>vị</w:t>
      </w:r>
      <w:r>
        <w:rPr>
          <w:color w:val="231F20"/>
          <w:spacing w:val="-9"/>
        </w:rPr>
        <w:t> </w:t>
      </w:r>
      <w:r>
        <w:rPr>
          <w:color w:val="231F20"/>
        </w:rPr>
        <w:t>lai, còn tri tha tâm trí duyên nơi hiện tại, thế nên trừ tri tha tâm trí.</w:t>
      </w:r>
    </w:p>
    <w:p>
      <w:pPr>
        <w:spacing w:before="112"/>
        <w:ind w:left="960" w:right="0" w:firstLine="0"/>
        <w:jc w:val="both"/>
        <w:rPr>
          <w:sz w:val="26"/>
        </w:rPr>
      </w:pPr>
      <w:r>
        <w:rPr>
          <w:i/>
          <w:color w:val="231F20"/>
          <w:sz w:val="26"/>
        </w:rPr>
        <w:t>Hỏi: </w:t>
      </w:r>
      <w:r>
        <w:rPr>
          <w:color w:val="231F20"/>
          <w:sz w:val="26"/>
        </w:rPr>
        <w:t>Vì sao trừ tận trí?</w:t>
      </w:r>
    </w:p>
    <w:p>
      <w:pPr>
        <w:pStyle w:val="BodyText"/>
        <w:spacing w:line="276" w:lineRule="auto" w:before="157"/>
        <w:ind w:right="128"/>
      </w:pPr>
      <w:r>
        <w:rPr>
          <w:i/>
          <w:color w:val="231F20"/>
        </w:rPr>
        <w:t>Đáp: </w:t>
      </w:r>
      <w:r>
        <w:rPr>
          <w:color w:val="231F20"/>
        </w:rPr>
        <w:t>Vì sinh tử trí và niệm túc mạng trí duyên nơi hữu vi, còn tận trí duyên nơi vô vi, thế nên trừ tận trí.</w:t>
      </w:r>
    </w:p>
    <w:p>
      <w:pPr>
        <w:pStyle w:val="BodyText"/>
        <w:spacing w:line="276" w:lineRule="auto" w:before="112"/>
        <w:ind w:right="127"/>
      </w:pPr>
      <w:r>
        <w:rPr>
          <w:color w:val="231F20"/>
        </w:rPr>
        <w:t>Nên nói như thế này: Sinh tử trí, niệm túc mạng trí là một túc mạng trí.</w:t>
      </w:r>
    </w:p>
    <w:p>
      <w:pPr>
        <w:pStyle w:val="BodyText"/>
        <w:spacing w:line="276" w:lineRule="auto" w:before="112"/>
        <w:ind w:right="126"/>
      </w:pPr>
      <w:r>
        <w:rPr>
          <w:color w:val="231F20"/>
        </w:rPr>
        <w:t>Tận trí hữu lậu: Hoặc có thuyết nói trí hữu lậu duyên tận là lậu tận trí.</w:t>
      </w:r>
    </w:p>
    <w:p>
      <w:pPr>
        <w:pStyle w:val="BodyText"/>
        <w:spacing w:line="276" w:lineRule="auto" w:before="111"/>
        <w:ind w:right="127"/>
      </w:pPr>
      <w:r>
        <w:rPr>
          <w:color w:val="231F20"/>
        </w:rPr>
        <w:t>Lại</w:t>
      </w:r>
      <w:r>
        <w:rPr>
          <w:color w:val="231F20"/>
          <w:spacing w:val="-15"/>
        </w:rPr>
        <w:t> </w:t>
      </w:r>
      <w:r>
        <w:rPr>
          <w:color w:val="231F20"/>
        </w:rPr>
        <w:t>có</w:t>
      </w:r>
      <w:r>
        <w:rPr>
          <w:color w:val="231F20"/>
          <w:spacing w:val="-15"/>
        </w:rPr>
        <w:t> </w:t>
      </w:r>
      <w:r>
        <w:rPr>
          <w:color w:val="231F20"/>
          <w:spacing w:val="-3"/>
        </w:rPr>
        <w:t>thuyết</w:t>
      </w:r>
      <w:r>
        <w:rPr>
          <w:color w:val="231F20"/>
          <w:spacing w:val="-15"/>
        </w:rPr>
        <w:t> </w:t>
      </w:r>
      <w:r>
        <w:rPr>
          <w:color w:val="231F20"/>
          <w:spacing w:val="-3"/>
        </w:rPr>
        <w:t>nói:</w:t>
      </w:r>
      <w:r>
        <w:rPr>
          <w:color w:val="231F20"/>
          <w:spacing w:val="-14"/>
        </w:rPr>
        <w:t> </w:t>
      </w:r>
      <w:r>
        <w:rPr>
          <w:color w:val="231F20"/>
        </w:rPr>
        <w:t>Lậu</w:t>
      </w:r>
      <w:r>
        <w:rPr>
          <w:color w:val="231F20"/>
          <w:spacing w:val="-15"/>
        </w:rPr>
        <w:t> </w:t>
      </w:r>
      <w:r>
        <w:rPr>
          <w:color w:val="231F20"/>
        </w:rPr>
        <w:t>tận</w:t>
      </w:r>
      <w:r>
        <w:rPr>
          <w:color w:val="231F20"/>
          <w:spacing w:val="-15"/>
        </w:rPr>
        <w:t> </w:t>
      </w:r>
      <w:r>
        <w:rPr>
          <w:color w:val="231F20"/>
        </w:rPr>
        <w:t>trí</w:t>
      </w:r>
      <w:r>
        <w:rPr>
          <w:color w:val="231F20"/>
          <w:spacing w:val="-14"/>
        </w:rPr>
        <w:t> </w:t>
      </w:r>
      <w:r>
        <w:rPr>
          <w:color w:val="231F20"/>
        </w:rPr>
        <w:t>là</w:t>
      </w:r>
      <w:r>
        <w:rPr>
          <w:color w:val="231F20"/>
          <w:spacing w:val="-15"/>
        </w:rPr>
        <w:t> </w:t>
      </w:r>
      <w:r>
        <w:rPr>
          <w:color w:val="231F20"/>
          <w:spacing w:val="-3"/>
        </w:rPr>
        <w:t>trong</w:t>
      </w:r>
      <w:r>
        <w:rPr>
          <w:color w:val="231F20"/>
          <w:spacing w:val="-15"/>
        </w:rPr>
        <w:t> </w:t>
      </w:r>
      <w:r>
        <w:rPr>
          <w:color w:val="231F20"/>
        </w:rPr>
        <w:t>ý</w:t>
      </w:r>
      <w:r>
        <w:rPr>
          <w:color w:val="231F20"/>
          <w:spacing w:val="-14"/>
        </w:rPr>
        <w:t> </w:t>
      </w:r>
      <w:r>
        <w:rPr>
          <w:color w:val="231F20"/>
        </w:rPr>
        <w:t>lậu</w:t>
      </w:r>
      <w:r>
        <w:rPr>
          <w:color w:val="231F20"/>
          <w:spacing w:val="-15"/>
        </w:rPr>
        <w:t> </w:t>
      </w:r>
      <w:r>
        <w:rPr>
          <w:color w:val="231F20"/>
        </w:rPr>
        <w:t>tận</w:t>
      </w:r>
      <w:r>
        <w:rPr>
          <w:color w:val="231F20"/>
          <w:spacing w:val="-15"/>
        </w:rPr>
        <w:t> </w:t>
      </w:r>
      <w:r>
        <w:rPr>
          <w:color w:val="231F20"/>
        </w:rPr>
        <w:t>có</w:t>
      </w:r>
      <w:r>
        <w:rPr>
          <w:color w:val="231F20"/>
          <w:spacing w:val="-14"/>
        </w:rPr>
        <w:t> </w:t>
      </w:r>
      <w:r>
        <w:rPr>
          <w:color w:val="231F20"/>
        </w:rPr>
        <w:t>thể</w:t>
      </w:r>
      <w:r>
        <w:rPr>
          <w:color w:val="231F20"/>
          <w:spacing w:val="-15"/>
        </w:rPr>
        <w:t> </w:t>
      </w:r>
      <w:r>
        <w:rPr>
          <w:color w:val="231F20"/>
        </w:rPr>
        <w:t>đạt</w:t>
      </w:r>
      <w:r>
        <w:rPr>
          <w:color w:val="231F20"/>
          <w:spacing w:val="-15"/>
        </w:rPr>
        <w:t> </w:t>
      </w:r>
      <w:r>
        <w:rPr>
          <w:color w:val="231F20"/>
          <w:spacing w:val="-3"/>
        </w:rPr>
        <w:t>được,</w:t>
      </w:r>
      <w:r>
        <w:rPr>
          <w:color w:val="231F20"/>
          <w:spacing w:val="-15"/>
        </w:rPr>
        <w:t> </w:t>
      </w:r>
      <w:r>
        <w:rPr>
          <w:color w:val="231F20"/>
          <w:spacing w:val="-3"/>
        </w:rPr>
        <w:t>là </w:t>
      </w:r>
      <w:r>
        <w:rPr>
          <w:color w:val="231F20"/>
        </w:rPr>
        <w:t>lậu</w:t>
      </w:r>
      <w:r>
        <w:rPr>
          <w:color w:val="231F20"/>
          <w:spacing w:val="-8"/>
        </w:rPr>
        <w:t> </w:t>
      </w:r>
      <w:r>
        <w:rPr>
          <w:color w:val="231F20"/>
        </w:rPr>
        <w:t>tận</w:t>
      </w:r>
      <w:r>
        <w:rPr>
          <w:color w:val="231F20"/>
          <w:spacing w:val="-8"/>
        </w:rPr>
        <w:t> </w:t>
      </w:r>
      <w:r>
        <w:rPr>
          <w:color w:val="231F20"/>
          <w:spacing w:val="-3"/>
        </w:rPr>
        <w:t>trí,</w:t>
      </w:r>
      <w:r>
        <w:rPr>
          <w:color w:val="231F20"/>
          <w:spacing w:val="-8"/>
        </w:rPr>
        <w:t> </w:t>
      </w:r>
      <w:r>
        <w:rPr>
          <w:color w:val="231F20"/>
        </w:rPr>
        <w:t>tức</w:t>
      </w:r>
      <w:r>
        <w:rPr>
          <w:color w:val="231F20"/>
          <w:spacing w:val="-8"/>
        </w:rPr>
        <w:t> </w:t>
      </w:r>
      <w:r>
        <w:rPr>
          <w:color w:val="231F20"/>
        </w:rPr>
        <w:t>nói</w:t>
      </w:r>
      <w:r>
        <w:rPr>
          <w:color w:val="231F20"/>
          <w:spacing w:val="-8"/>
        </w:rPr>
        <w:t> </w:t>
      </w:r>
      <w:r>
        <w:rPr>
          <w:color w:val="231F20"/>
          <w:spacing w:val="-3"/>
        </w:rPr>
        <w:t>duyên</w:t>
      </w:r>
      <w:r>
        <w:rPr>
          <w:color w:val="231F20"/>
          <w:spacing w:val="-8"/>
        </w:rPr>
        <w:t> </w:t>
      </w:r>
      <w:r>
        <w:rPr>
          <w:color w:val="231F20"/>
        </w:rPr>
        <w:t>nơi</w:t>
      </w:r>
      <w:r>
        <w:rPr>
          <w:color w:val="231F20"/>
          <w:spacing w:val="-8"/>
        </w:rPr>
        <w:t> </w:t>
      </w:r>
      <w:r>
        <w:rPr>
          <w:color w:val="231F20"/>
        </w:rPr>
        <w:t>lậu</w:t>
      </w:r>
      <w:r>
        <w:rPr>
          <w:color w:val="231F20"/>
          <w:spacing w:val="-8"/>
        </w:rPr>
        <w:t> </w:t>
      </w:r>
      <w:r>
        <w:rPr>
          <w:color w:val="231F20"/>
          <w:spacing w:val="-3"/>
        </w:rPr>
        <w:t>tận,</w:t>
      </w:r>
      <w:r>
        <w:rPr>
          <w:color w:val="231F20"/>
          <w:spacing w:val="-7"/>
        </w:rPr>
        <w:t> </w:t>
      </w:r>
      <w:r>
        <w:rPr>
          <w:color w:val="231F20"/>
        </w:rPr>
        <w:t>là</w:t>
      </w:r>
      <w:r>
        <w:rPr>
          <w:color w:val="231F20"/>
          <w:spacing w:val="-8"/>
        </w:rPr>
        <w:t> </w:t>
      </w:r>
      <w:r>
        <w:rPr>
          <w:color w:val="231F20"/>
        </w:rPr>
        <w:t>lậu</w:t>
      </w:r>
      <w:r>
        <w:rPr>
          <w:color w:val="231F20"/>
          <w:spacing w:val="-8"/>
        </w:rPr>
        <w:t> </w:t>
      </w:r>
      <w:r>
        <w:rPr>
          <w:color w:val="231F20"/>
        </w:rPr>
        <w:t>tận</w:t>
      </w:r>
      <w:r>
        <w:rPr>
          <w:color w:val="231F20"/>
          <w:spacing w:val="-8"/>
        </w:rPr>
        <w:t> </w:t>
      </w:r>
      <w:r>
        <w:rPr>
          <w:color w:val="231F20"/>
          <w:spacing w:val="-3"/>
        </w:rPr>
        <w:t>trí,</w:t>
      </w:r>
      <w:r>
        <w:rPr>
          <w:color w:val="231F20"/>
          <w:spacing w:val="-8"/>
        </w:rPr>
        <w:t> </w:t>
      </w:r>
      <w:r>
        <w:rPr>
          <w:color w:val="231F20"/>
        </w:rPr>
        <w:t>là</w:t>
      </w:r>
      <w:r>
        <w:rPr>
          <w:color w:val="231F20"/>
          <w:spacing w:val="-8"/>
        </w:rPr>
        <w:t> </w:t>
      </w:r>
      <w:r>
        <w:rPr>
          <w:color w:val="231F20"/>
        </w:rPr>
        <w:t>bốn</w:t>
      </w:r>
      <w:r>
        <w:rPr>
          <w:color w:val="231F20"/>
          <w:spacing w:val="-8"/>
        </w:rPr>
        <w:t> </w:t>
      </w:r>
      <w:r>
        <w:rPr>
          <w:color w:val="231F20"/>
        </w:rPr>
        <w:t>trí</w:t>
      </w:r>
      <w:r>
        <w:rPr>
          <w:color w:val="231F20"/>
          <w:spacing w:val="-8"/>
        </w:rPr>
        <w:t> </w:t>
      </w:r>
      <w:r>
        <w:rPr>
          <w:color w:val="231F20"/>
          <w:spacing w:val="-3"/>
        </w:rPr>
        <w:t>này:</w:t>
      </w:r>
      <w:r>
        <w:rPr>
          <w:color w:val="231F20"/>
          <w:spacing w:val="-7"/>
        </w:rPr>
        <w:t> </w:t>
      </w:r>
      <w:r>
        <w:rPr>
          <w:color w:val="231F20"/>
          <w:spacing w:val="-3"/>
        </w:rPr>
        <w:t>Pháp trí,</w:t>
      </w:r>
      <w:r>
        <w:rPr>
          <w:color w:val="231F20"/>
          <w:spacing w:val="-16"/>
        </w:rPr>
        <w:t> </w:t>
      </w:r>
      <w:r>
        <w:rPr>
          <w:color w:val="231F20"/>
        </w:rPr>
        <w:t>vị</w:t>
      </w:r>
      <w:r>
        <w:rPr>
          <w:color w:val="231F20"/>
          <w:spacing w:val="-15"/>
        </w:rPr>
        <w:t> </w:t>
      </w:r>
      <w:r>
        <w:rPr>
          <w:color w:val="231F20"/>
        </w:rPr>
        <w:t>tri</w:t>
      </w:r>
      <w:r>
        <w:rPr>
          <w:color w:val="231F20"/>
          <w:spacing w:val="-15"/>
        </w:rPr>
        <w:t> </w:t>
      </w:r>
      <w:r>
        <w:rPr>
          <w:color w:val="231F20"/>
          <w:spacing w:val="-3"/>
        </w:rPr>
        <w:t>trí,</w:t>
      </w:r>
      <w:r>
        <w:rPr>
          <w:color w:val="231F20"/>
          <w:spacing w:val="-15"/>
        </w:rPr>
        <w:t> </w:t>
      </w:r>
      <w:r>
        <w:rPr>
          <w:color w:val="231F20"/>
        </w:rPr>
        <w:t>tận</w:t>
      </w:r>
      <w:r>
        <w:rPr>
          <w:color w:val="231F20"/>
          <w:spacing w:val="-15"/>
        </w:rPr>
        <w:t> </w:t>
      </w:r>
      <w:r>
        <w:rPr>
          <w:color w:val="231F20"/>
        </w:rPr>
        <w:t>trí</w:t>
      </w:r>
      <w:r>
        <w:rPr>
          <w:color w:val="231F20"/>
          <w:spacing w:val="-15"/>
        </w:rPr>
        <w:t> </w:t>
      </w:r>
      <w:r>
        <w:rPr>
          <w:color w:val="231F20"/>
        </w:rPr>
        <w:t>và</w:t>
      </w:r>
      <w:r>
        <w:rPr>
          <w:color w:val="231F20"/>
          <w:spacing w:val="-15"/>
        </w:rPr>
        <w:t> </w:t>
      </w:r>
      <w:r>
        <w:rPr>
          <w:color w:val="231F20"/>
          <w:spacing w:val="-3"/>
        </w:rPr>
        <w:t>đẳng</w:t>
      </w:r>
      <w:r>
        <w:rPr>
          <w:color w:val="231F20"/>
          <w:spacing w:val="-15"/>
        </w:rPr>
        <w:t> </w:t>
      </w:r>
      <w:r>
        <w:rPr>
          <w:color w:val="231F20"/>
          <w:spacing w:val="-3"/>
        </w:rPr>
        <w:t>trí.</w:t>
      </w:r>
      <w:r>
        <w:rPr>
          <w:color w:val="231F20"/>
          <w:spacing w:val="-16"/>
        </w:rPr>
        <w:t> </w:t>
      </w:r>
      <w:r>
        <w:rPr>
          <w:color w:val="231F20"/>
        </w:rPr>
        <w:t>Là</w:t>
      </w:r>
      <w:r>
        <w:rPr>
          <w:color w:val="231F20"/>
          <w:spacing w:val="-15"/>
        </w:rPr>
        <w:t> </w:t>
      </w:r>
      <w:r>
        <w:rPr>
          <w:color w:val="231F20"/>
        </w:rPr>
        <w:t>nói</w:t>
      </w:r>
      <w:r>
        <w:rPr>
          <w:color w:val="231F20"/>
          <w:spacing w:val="-15"/>
        </w:rPr>
        <w:t> </w:t>
      </w:r>
      <w:r>
        <w:rPr>
          <w:color w:val="231F20"/>
          <w:spacing w:val="-3"/>
        </w:rPr>
        <w:t>trong</w:t>
      </w:r>
      <w:r>
        <w:rPr>
          <w:color w:val="231F20"/>
          <w:spacing w:val="-15"/>
        </w:rPr>
        <w:t> </w:t>
      </w:r>
      <w:r>
        <w:rPr>
          <w:color w:val="231F20"/>
        </w:rPr>
        <w:t>ý</w:t>
      </w:r>
      <w:r>
        <w:rPr>
          <w:color w:val="231F20"/>
          <w:spacing w:val="-15"/>
        </w:rPr>
        <w:t> </w:t>
      </w:r>
      <w:r>
        <w:rPr>
          <w:color w:val="231F20"/>
        </w:rPr>
        <w:t>lậu</w:t>
      </w:r>
      <w:r>
        <w:rPr>
          <w:color w:val="231F20"/>
          <w:spacing w:val="-15"/>
        </w:rPr>
        <w:t> </w:t>
      </w:r>
      <w:r>
        <w:rPr>
          <w:color w:val="231F20"/>
        </w:rPr>
        <w:t>tận</w:t>
      </w:r>
      <w:r>
        <w:rPr>
          <w:color w:val="231F20"/>
          <w:spacing w:val="-15"/>
        </w:rPr>
        <w:t> </w:t>
      </w:r>
      <w:r>
        <w:rPr>
          <w:color w:val="231F20"/>
        </w:rPr>
        <w:t>có</w:t>
      </w:r>
      <w:r>
        <w:rPr>
          <w:color w:val="231F20"/>
          <w:spacing w:val="-16"/>
        </w:rPr>
        <w:t> </w:t>
      </w:r>
      <w:r>
        <w:rPr>
          <w:color w:val="231F20"/>
        </w:rPr>
        <w:t>thể</w:t>
      </w:r>
      <w:r>
        <w:rPr>
          <w:color w:val="231F20"/>
          <w:spacing w:val="-15"/>
        </w:rPr>
        <w:t> </w:t>
      </w:r>
      <w:r>
        <w:rPr>
          <w:color w:val="231F20"/>
        </w:rPr>
        <w:t>đạt</w:t>
      </w:r>
      <w:r>
        <w:rPr>
          <w:color w:val="231F20"/>
          <w:spacing w:val="-15"/>
        </w:rPr>
        <w:t> </w:t>
      </w:r>
      <w:r>
        <w:rPr>
          <w:color w:val="231F20"/>
          <w:spacing w:val="-3"/>
        </w:rPr>
        <w:t>được,</w:t>
      </w:r>
      <w:r>
        <w:rPr>
          <w:color w:val="231F20"/>
          <w:spacing w:val="-15"/>
        </w:rPr>
        <w:t> </w:t>
      </w:r>
      <w:r>
        <w:rPr>
          <w:color w:val="231F20"/>
          <w:spacing w:val="-3"/>
        </w:rPr>
        <w:t>là </w:t>
      </w:r>
      <w:r>
        <w:rPr>
          <w:color w:val="231F20"/>
        </w:rPr>
        <w:t>lậu</w:t>
      </w:r>
      <w:r>
        <w:rPr>
          <w:color w:val="231F20"/>
          <w:spacing w:val="-9"/>
        </w:rPr>
        <w:t> </w:t>
      </w:r>
      <w:r>
        <w:rPr>
          <w:color w:val="231F20"/>
        </w:rPr>
        <w:t>tận</w:t>
      </w:r>
      <w:r>
        <w:rPr>
          <w:color w:val="231F20"/>
          <w:spacing w:val="-8"/>
        </w:rPr>
        <w:t> </w:t>
      </w:r>
      <w:r>
        <w:rPr>
          <w:color w:val="231F20"/>
          <w:spacing w:val="-3"/>
        </w:rPr>
        <w:t>trí.</w:t>
      </w:r>
      <w:r>
        <w:rPr>
          <w:color w:val="231F20"/>
          <w:spacing w:val="-11"/>
        </w:rPr>
        <w:t> </w:t>
      </w:r>
      <w:r>
        <w:rPr>
          <w:color w:val="231F20"/>
        </w:rPr>
        <w:t>Tất</w:t>
      </w:r>
      <w:r>
        <w:rPr>
          <w:color w:val="231F20"/>
          <w:spacing w:val="-8"/>
        </w:rPr>
        <w:t> </w:t>
      </w:r>
      <w:r>
        <w:rPr>
          <w:color w:val="231F20"/>
        </w:rPr>
        <w:t>cả</w:t>
      </w:r>
      <w:r>
        <w:rPr>
          <w:color w:val="231F20"/>
          <w:spacing w:val="-9"/>
        </w:rPr>
        <w:t> </w:t>
      </w:r>
      <w:r>
        <w:rPr>
          <w:color w:val="231F20"/>
          <w:spacing w:val="-3"/>
        </w:rPr>
        <w:t>mười</w:t>
      </w:r>
      <w:r>
        <w:rPr>
          <w:color w:val="231F20"/>
          <w:spacing w:val="-8"/>
        </w:rPr>
        <w:t> </w:t>
      </w:r>
      <w:r>
        <w:rPr>
          <w:color w:val="231F20"/>
        </w:rPr>
        <w:t>trí</w:t>
      </w:r>
      <w:r>
        <w:rPr>
          <w:color w:val="231F20"/>
          <w:spacing w:val="-8"/>
        </w:rPr>
        <w:t> </w:t>
      </w:r>
      <w:r>
        <w:rPr>
          <w:color w:val="231F20"/>
        </w:rPr>
        <w:t>đều</w:t>
      </w:r>
      <w:r>
        <w:rPr>
          <w:color w:val="231F20"/>
          <w:spacing w:val="-8"/>
        </w:rPr>
        <w:t> </w:t>
      </w:r>
      <w:r>
        <w:rPr>
          <w:color w:val="231F20"/>
        </w:rPr>
        <w:t>là</w:t>
      </w:r>
      <w:r>
        <w:rPr>
          <w:color w:val="231F20"/>
          <w:spacing w:val="-8"/>
        </w:rPr>
        <w:t> </w:t>
      </w:r>
      <w:r>
        <w:rPr>
          <w:color w:val="231F20"/>
          <w:spacing w:val="-3"/>
        </w:rPr>
        <w:t>trong</w:t>
      </w:r>
      <w:r>
        <w:rPr>
          <w:color w:val="231F20"/>
          <w:spacing w:val="-8"/>
        </w:rPr>
        <w:t> </w:t>
      </w:r>
      <w:r>
        <w:rPr>
          <w:color w:val="231F20"/>
        </w:rPr>
        <w:t>ý</w:t>
      </w:r>
      <w:r>
        <w:rPr>
          <w:color w:val="231F20"/>
          <w:spacing w:val="-8"/>
        </w:rPr>
        <w:t> </w:t>
      </w:r>
      <w:r>
        <w:rPr>
          <w:color w:val="231F20"/>
        </w:rPr>
        <w:t>lậu</w:t>
      </w:r>
      <w:r>
        <w:rPr>
          <w:color w:val="231F20"/>
          <w:spacing w:val="-8"/>
        </w:rPr>
        <w:t> </w:t>
      </w:r>
      <w:r>
        <w:rPr>
          <w:color w:val="231F20"/>
        </w:rPr>
        <w:t>tận</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đạt</w:t>
      </w:r>
      <w:r>
        <w:rPr>
          <w:color w:val="231F20"/>
          <w:spacing w:val="-8"/>
        </w:rPr>
        <w:t> </w:t>
      </w:r>
      <w:r>
        <w:rPr>
          <w:color w:val="231F20"/>
          <w:spacing w:val="-3"/>
        </w:rPr>
        <w:t>được.</w:t>
      </w:r>
    </w:p>
    <w:p>
      <w:pPr>
        <w:pStyle w:val="BodyText"/>
        <w:spacing w:line="276" w:lineRule="auto" w:before="111"/>
        <w:ind w:right="129"/>
      </w:pPr>
      <w:r>
        <w:rPr>
          <w:color w:val="231F20"/>
        </w:rPr>
        <w:t>Diệu</w:t>
      </w:r>
      <w:r>
        <w:rPr>
          <w:color w:val="231F20"/>
          <w:spacing w:val="-8"/>
        </w:rPr>
        <w:t> </w:t>
      </w:r>
      <w:r>
        <w:rPr>
          <w:color w:val="231F20"/>
        </w:rPr>
        <w:t>trí:</w:t>
      </w:r>
      <w:r>
        <w:rPr>
          <w:color w:val="231F20"/>
          <w:spacing w:val="-12"/>
        </w:rPr>
        <w:t> </w:t>
      </w:r>
      <w:r>
        <w:rPr>
          <w:color w:val="231F20"/>
        </w:rPr>
        <w:t>Vốn</w:t>
      </w:r>
      <w:r>
        <w:rPr>
          <w:color w:val="231F20"/>
          <w:spacing w:val="-7"/>
        </w:rPr>
        <w:t> </w:t>
      </w:r>
      <w:r>
        <w:rPr>
          <w:color w:val="231F20"/>
        </w:rPr>
        <w:t>là</w:t>
      </w:r>
      <w:r>
        <w:rPr>
          <w:color w:val="231F20"/>
          <w:spacing w:val="-7"/>
        </w:rPr>
        <w:t> </w:t>
      </w:r>
      <w:r>
        <w:rPr>
          <w:color w:val="231F20"/>
        </w:rPr>
        <w:t>sư</w:t>
      </w:r>
      <w:r>
        <w:rPr>
          <w:color w:val="231F20"/>
          <w:spacing w:val="-21"/>
        </w:rPr>
        <w:t> </w:t>
      </w:r>
      <w:r>
        <w:rPr>
          <w:color w:val="231F20"/>
        </w:rPr>
        <w:t>A-tỳ-đàm</w:t>
      </w:r>
      <w:r>
        <w:rPr>
          <w:color w:val="231F20"/>
          <w:spacing w:val="-8"/>
        </w:rPr>
        <w:t> </w:t>
      </w:r>
      <w:r>
        <w:rPr>
          <w:color w:val="231F20"/>
        </w:rPr>
        <w:t>và</w:t>
      </w:r>
      <w:r>
        <w:rPr>
          <w:color w:val="231F20"/>
          <w:spacing w:val="-8"/>
        </w:rPr>
        <w:t> </w:t>
      </w:r>
      <w:r>
        <w:rPr>
          <w:color w:val="231F20"/>
        </w:rPr>
        <w:t>sư</w:t>
      </w:r>
      <w:r>
        <w:rPr>
          <w:color w:val="231F20"/>
          <w:spacing w:val="-7"/>
        </w:rPr>
        <w:t> </w:t>
      </w:r>
      <w:r>
        <w:rPr>
          <w:color w:val="231F20"/>
        </w:rPr>
        <w:t>nước</w:t>
      </w:r>
      <w:r>
        <w:rPr>
          <w:color w:val="231F20"/>
          <w:spacing w:val="-7"/>
        </w:rPr>
        <w:t> </w:t>
      </w:r>
      <w:r>
        <w:rPr>
          <w:color w:val="231F20"/>
        </w:rPr>
        <w:t>Kế</w:t>
      </w:r>
      <w:r>
        <w:rPr>
          <w:color w:val="231F20"/>
          <w:spacing w:val="-12"/>
        </w:rPr>
        <w:t> </w:t>
      </w:r>
      <w:r>
        <w:rPr>
          <w:color w:val="231F20"/>
        </w:rPr>
        <w:t>Tân</w:t>
      </w:r>
      <w:r>
        <w:rPr>
          <w:color w:val="231F20"/>
          <w:spacing w:val="-7"/>
        </w:rPr>
        <w:t> </w:t>
      </w:r>
      <w:r>
        <w:rPr>
          <w:color w:val="231F20"/>
        </w:rPr>
        <w:t>đều</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một đẳng trí.</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color w:val="231F20"/>
        </w:rPr>
        <w:t>Tôn giả Cù-sa nói: Diệu trí là bảy trí: Pháp trí, vị tri trí, tri tha tâm trí, đẳng trí, khổ trí, tập trí, đạo trí trừ tận trí.</w:t>
      </w:r>
    </w:p>
    <w:p>
      <w:pPr>
        <w:spacing w:before="114"/>
        <w:ind w:left="677" w:right="0" w:firstLine="0"/>
        <w:jc w:val="both"/>
        <w:rPr>
          <w:sz w:val="26"/>
        </w:rPr>
      </w:pPr>
      <w:r>
        <w:rPr>
          <w:i/>
          <w:color w:val="231F20"/>
          <w:sz w:val="26"/>
        </w:rPr>
        <w:t>Hỏi: </w:t>
      </w:r>
      <w:r>
        <w:rPr>
          <w:color w:val="231F20"/>
          <w:sz w:val="26"/>
        </w:rPr>
        <w:t>Vì sao trừ tận trí?</w:t>
      </w:r>
    </w:p>
    <w:p>
      <w:pPr>
        <w:pStyle w:val="BodyText"/>
        <w:spacing w:line="276" w:lineRule="auto" w:before="158"/>
        <w:ind w:left="110" w:right="411"/>
      </w:pPr>
      <w:r>
        <w:rPr>
          <w:i/>
          <w:color w:val="231F20"/>
        </w:rPr>
        <w:t>Đáp: </w:t>
      </w:r>
      <w:r>
        <w:rPr>
          <w:color w:val="231F20"/>
        </w:rPr>
        <w:t>Vì diệu trí duyên nơi hữu vi, còn tận trí duyên nơi vô vi, thế nên trừ tận trí. Như thế, nói diệu trí nghĩa là một đẳng trí.</w:t>
      </w:r>
    </w:p>
    <w:p>
      <w:pPr>
        <w:pStyle w:val="BodyText"/>
        <w:spacing w:line="276" w:lineRule="auto"/>
        <w:ind w:left="110" w:right="410"/>
      </w:pPr>
      <w:r>
        <w:rPr>
          <w:color w:val="231F20"/>
        </w:rPr>
        <w:t>Tận trí, vô sinh trí là sáu trí: Pháp trí, vị tri trí, khổ trí, tập trí, tận trí, đạo trí trừ tri tha tâm trí, đẳng trí.</w:t>
      </w:r>
    </w:p>
    <w:p>
      <w:pPr>
        <w:pStyle w:val="BodyText"/>
        <w:spacing w:before="113"/>
        <w:ind w:left="677" w:firstLine="0"/>
      </w:pPr>
      <w:r>
        <w:rPr>
          <w:i/>
          <w:color w:val="231F20"/>
        </w:rPr>
        <w:t>Hỏi: </w:t>
      </w:r>
      <w:r>
        <w:rPr>
          <w:color w:val="231F20"/>
        </w:rPr>
        <w:t>Vì sao trừ tri tha tâm trí?</w:t>
      </w:r>
    </w:p>
    <w:p>
      <w:pPr>
        <w:pStyle w:val="BodyText"/>
        <w:spacing w:line="276" w:lineRule="auto" w:before="159"/>
        <w:ind w:left="110" w:right="410"/>
      </w:pPr>
      <w:r>
        <w:rPr>
          <w:i/>
          <w:color w:val="231F20"/>
        </w:rPr>
        <w:t>Đáp: </w:t>
      </w:r>
      <w:r>
        <w:rPr>
          <w:color w:val="231F20"/>
        </w:rPr>
        <w:t>Do tận trí, vô sinh trí cùng với tri tha tâm trí là không tương ưng, nên trừ tri tha tâm trí.</w:t>
      </w:r>
    </w:p>
    <w:p>
      <w:pPr>
        <w:pStyle w:val="BodyText"/>
        <w:ind w:left="677" w:firstLine="0"/>
      </w:pPr>
      <w:r>
        <w:rPr>
          <w:i/>
          <w:color w:val="231F20"/>
        </w:rPr>
        <w:t>Hỏi: </w:t>
      </w:r>
      <w:r>
        <w:rPr>
          <w:color w:val="231F20"/>
        </w:rPr>
        <w:t>Vì sao trừ đẳng trí?</w:t>
      </w:r>
    </w:p>
    <w:p>
      <w:pPr>
        <w:pStyle w:val="BodyText"/>
        <w:spacing w:line="276" w:lineRule="auto" w:before="158"/>
        <w:ind w:left="110" w:right="410"/>
      </w:pPr>
      <w:r>
        <w:rPr>
          <w:i/>
          <w:color w:val="231F20"/>
        </w:rPr>
        <w:t>Đáp:</w:t>
      </w:r>
      <w:r>
        <w:rPr>
          <w:i/>
          <w:color w:val="231F20"/>
          <w:spacing w:val="-11"/>
        </w:rPr>
        <w:t> </w:t>
      </w:r>
      <w:r>
        <w:rPr>
          <w:color w:val="231F20"/>
        </w:rPr>
        <w:t>Vì</w:t>
      </w:r>
      <w:r>
        <w:rPr>
          <w:color w:val="231F20"/>
          <w:spacing w:val="-6"/>
        </w:rPr>
        <w:t> </w:t>
      </w:r>
      <w:r>
        <w:rPr>
          <w:color w:val="231F20"/>
        </w:rPr>
        <w:t>tận</w:t>
      </w:r>
      <w:r>
        <w:rPr>
          <w:color w:val="231F20"/>
          <w:spacing w:val="-6"/>
        </w:rPr>
        <w:t> </w:t>
      </w:r>
      <w:r>
        <w:rPr>
          <w:color w:val="231F20"/>
        </w:rPr>
        <w:t>trí,</w:t>
      </w:r>
      <w:r>
        <w:rPr>
          <w:color w:val="231F20"/>
          <w:spacing w:val="-5"/>
        </w:rPr>
        <w:t> </w:t>
      </w:r>
      <w:r>
        <w:rPr>
          <w:color w:val="231F20"/>
        </w:rPr>
        <w:t>vô</w:t>
      </w:r>
      <w:r>
        <w:rPr>
          <w:color w:val="231F20"/>
          <w:spacing w:val="-6"/>
        </w:rPr>
        <w:t> </w:t>
      </w:r>
      <w:r>
        <w:rPr>
          <w:color w:val="231F20"/>
        </w:rPr>
        <w:t>sinh</w:t>
      </w:r>
      <w:r>
        <w:rPr>
          <w:color w:val="231F20"/>
          <w:spacing w:val="-6"/>
        </w:rPr>
        <w:t> </w:t>
      </w:r>
      <w:r>
        <w:rPr>
          <w:color w:val="231F20"/>
        </w:rPr>
        <w:t>trí</w:t>
      </w:r>
      <w:r>
        <w:rPr>
          <w:color w:val="231F20"/>
          <w:spacing w:val="-5"/>
        </w:rPr>
        <w:t> </w:t>
      </w:r>
      <w:r>
        <w:rPr>
          <w:color w:val="231F20"/>
        </w:rPr>
        <w:t>là</w:t>
      </w:r>
      <w:r>
        <w:rPr>
          <w:color w:val="231F20"/>
          <w:spacing w:val="-6"/>
        </w:rPr>
        <w:t> </w:t>
      </w:r>
      <w:r>
        <w:rPr>
          <w:color w:val="231F20"/>
        </w:rPr>
        <w:t>vô</w:t>
      </w:r>
      <w:r>
        <w:rPr>
          <w:color w:val="231F20"/>
          <w:spacing w:val="-5"/>
        </w:rPr>
        <w:t> </w:t>
      </w:r>
      <w:r>
        <w:rPr>
          <w:color w:val="231F20"/>
        </w:rPr>
        <w:t>lậu,</w:t>
      </w:r>
      <w:r>
        <w:rPr>
          <w:color w:val="231F20"/>
          <w:spacing w:val="-6"/>
        </w:rPr>
        <w:t> </w:t>
      </w:r>
      <w:r>
        <w:rPr>
          <w:color w:val="231F20"/>
        </w:rPr>
        <w:t>còn</w:t>
      </w:r>
      <w:r>
        <w:rPr>
          <w:color w:val="231F20"/>
          <w:spacing w:val="-5"/>
        </w:rPr>
        <w:t> </w:t>
      </w:r>
      <w:r>
        <w:rPr>
          <w:color w:val="231F20"/>
        </w:rPr>
        <w:t>đẳng</w:t>
      </w:r>
      <w:r>
        <w:rPr>
          <w:color w:val="231F20"/>
          <w:spacing w:val="-6"/>
        </w:rPr>
        <w:t> </w:t>
      </w:r>
      <w:r>
        <w:rPr>
          <w:color w:val="231F20"/>
        </w:rPr>
        <w:t>trí</w:t>
      </w:r>
      <w:r>
        <w:rPr>
          <w:color w:val="231F20"/>
          <w:spacing w:val="-5"/>
        </w:rPr>
        <w:t> </w:t>
      </w:r>
      <w:r>
        <w:rPr>
          <w:color w:val="231F20"/>
        </w:rPr>
        <w:t>là</w:t>
      </w:r>
      <w:r>
        <w:rPr>
          <w:color w:val="231F20"/>
          <w:spacing w:val="-5"/>
        </w:rPr>
        <w:t> </w:t>
      </w:r>
      <w:r>
        <w:rPr>
          <w:color w:val="231F20"/>
        </w:rPr>
        <w:t>hữu</w:t>
      </w:r>
      <w:r>
        <w:rPr>
          <w:color w:val="231F20"/>
          <w:spacing w:val="-6"/>
        </w:rPr>
        <w:t> </w:t>
      </w:r>
      <w:r>
        <w:rPr>
          <w:color w:val="231F20"/>
        </w:rPr>
        <w:t>lậu,</w:t>
      </w:r>
      <w:r>
        <w:rPr>
          <w:color w:val="231F20"/>
          <w:spacing w:val="-5"/>
        </w:rPr>
        <w:t> </w:t>
      </w:r>
      <w:r>
        <w:rPr>
          <w:color w:val="231F20"/>
        </w:rPr>
        <w:t>thế nên trừ đẳng trí.</w:t>
      </w:r>
    </w:p>
    <w:p>
      <w:pPr>
        <w:pStyle w:val="BodyText"/>
        <w:ind w:left="677" w:firstLine="0"/>
      </w:pPr>
      <w:r>
        <w:rPr>
          <w:color w:val="231F20"/>
        </w:rPr>
        <w:t>Vì thế tám trí này gồm thâu tám trí kia.</w:t>
      </w:r>
    </w:p>
    <w:p>
      <w:pPr>
        <w:pStyle w:val="BodyText"/>
        <w:spacing w:line="276" w:lineRule="auto" w:before="158"/>
        <w:ind w:left="110" w:right="411"/>
      </w:pPr>
      <w:r>
        <w:rPr>
          <w:color w:val="231F20"/>
        </w:rPr>
        <w:t>Có </w:t>
      </w:r>
      <w:r>
        <w:rPr>
          <w:color w:val="231F20"/>
          <w:spacing w:val="-3"/>
        </w:rPr>
        <w:t>thuyết cho: </w:t>
      </w:r>
      <w:r>
        <w:rPr>
          <w:color w:val="231F20"/>
        </w:rPr>
        <w:t>Tất cả trí nên nói là một </w:t>
      </w:r>
      <w:r>
        <w:rPr>
          <w:color w:val="231F20"/>
          <w:spacing w:val="-3"/>
        </w:rPr>
        <w:t>trí, </w:t>
      </w:r>
      <w:r>
        <w:rPr>
          <w:color w:val="231F20"/>
        </w:rPr>
        <w:t>vì trí </w:t>
      </w:r>
      <w:r>
        <w:rPr>
          <w:color w:val="231F20"/>
          <w:spacing w:val="-3"/>
        </w:rPr>
        <w:t>nhận biết, vì nhận</w:t>
      </w:r>
      <w:r>
        <w:rPr>
          <w:color w:val="231F20"/>
          <w:spacing w:val="-11"/>
        </w:rPr>
        <w:t> </w:t>
      </w:r>
      <w:r>
        <w:rPr>
          <w:color w:val="231F20"/>
          <w:spacing w:val="-3"/>
        </w:rPr>
        <w:t>biết</w:t>
      </w:r>
      <w:r>
        <w:rPr>
          <w:color w:val="231F20"/>
          <w:spacing w:val="-12"/>
        </w:rPr>
        <w:t> </w:t>
      </w:r>
      <w:r>
        <w:rPr>
          <w:color w:val="231F20"/>
        </w:rPr>
        <w:t>như</w:t>
      </w:r>
      <w:r>
        <w:rPr>
          <w:color w:val="231F20"/>
          <w:spacing w:val="-11"/>
        </w:rPr>
        <w:t> </w:t>
      </w:r>
      <w:r>
        <w:rPr>
          <w:color w:val="231F20"/>
          <w:spacing w:val="-3"/>
        </w:rPr>
        <w:t>pháp.</w:t>
      </w:r>
      <w:r>
        <w:rPr>
          <w:color w:val="231F20"/>
          <w:spacing w:val="-12"/>
        </w:rPr>
        <w:t> </w:t>
      </w:r>
      <w:r>
        <w:rPr>
          <w:color w:val="231F20"/>
          <w:spacing w:val="-3"/>
        </w:rPr>
        <w:t>Mười</w:t>
      </w:r>
      <w:r>
        <w:rPr>
          <w:color w:val="231F20"/>
          <w:spacing w:val="-11"/>
        </w:rPr>
        <w:t> </w:t>
      </w:r>
      <w:r>
        <w:rPr>
          <w:color w:val="231F20"/>
        </w:rPr>
        <w:t>trí</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spacing w:val="-3"/>
        </w:rPr>
        <w:t>pháp</w:t>
      </w:r>
      <w:r>
        <w:rPr>
          <w:color w:val="231F20"/>
          <w:spacing w:val="-10"/>
        </w:rPr>
        <w:t> </w:t>
      </w:r>
      <w:r>
        <w:rPr>
          <w:color w:val="231F20"/>
          <w:spacing w:val="-3"/>
        </w:rPr>
        <w:t>trí,</w:t>
      </w:r>
      <w:r>
        <w:rPr>
          <w:color w:val="231F20"/>
          <w:spacing w:val="-11"/>
        </w:rPr>
        <w:t> </w:t>
      </w:r>
      <w:r>
        <w:rPr>
          <w:color w:val="231F20"/>
        </w:rPr>
        <w:t>vì</w:t>
      </w:r>
      <w:r>
        <w:rPr>
          <w:color w:val="231F20"/>
          <w:spacing w:val="-11"/>
        </w:rPr>
        <w:t> </w:t>
      </w:r>
      <w:r>
        <w:rPr>
          <w:color w:val="231F20"/>
          <w:spacing w:val="-3"/>
        </w:rPr>
        <w:t>tánh</w:t>
      </w:r>
      <w:r>
        <w:rPr>
          <w:color w:val="231F20"/>
          <w:spacing w:val="-11"/>
        </w:rPr>
        <w:t> </w:t>
      </w:r>
      <w:r>
        <w:rPr>
          <w:color w:val="231F20"/>
        </w:rPr>
        <w:t>là</w:t>
      </w:r>
      <w:r>
        <w:rPr>
          <w:color w:val="231F20"/>
          <w:spacing w:val="-11"/>
        </w:rPr>
        <w:t> </w:t>
      </w:r>
      <w:r>
        <w:rPr>
          <w:color w:val="231F20"/>
          <w:spacing w:val="-3"/>
        </w:rPr>
        <w:t>pháp.</w:t>
      </w:r>
      <w:r>
        <w:rPr>
          <w:color w:val="231F20"/>
          <w:spacing w:val="-11"/>
        </w:rPr>
        <w:t> </w:t>
      </w:r>
      <w:r>
        <w:rPr>
          <w:color w:val="231F20"/>
          <w:spacing w:val="-3"/>
        </w:rPr>
        <w:t>Mười </w:t>
      </w:r>
      <w:r>
        <w:rPr>
          <w:color w:val="231F20"/>
        </w:rPr>
        <w:t>trí</w:t>
      </w:r>
      <w:r>
        <w:rPr>
          <w:color w:val="231F20"/>
          <w:spacing w:val="-16"/>
        </w:rPr>
        <w:t> </w:t>
      </w:r>
      <w:r>
        <w:rPr>
          <w:color w:val="231F20"/>
        </w:rPr>
        <w:t>nên</w:t>
      </w:r>
      <w:r>
        <w:rPr>
          <w:color w:val="231F20"/>
          <w:spacing w:val="-16"/>
        </w:rPr>
        <w:t> </w:t>
      </w:r>
      <w:r>
        <w:rPr>
          <w:color w:val="231F20"/>
        </w:rPr>
        <w:t>nói</w:t>
      </w:r>
      <w:r>
        <w:rPr>
          <w:color w:val="231F20"/>
          <w:spacing w:val="-16"/>
        </w:rPr>
        <w:t> </w:t>
      </w:r>
      <w:r>
        <w:rPr>
          <w:color w:val="231F20"/>
        </w:rPr>
        <w:t>là</w:t>
      </w:r>
      <w:r>
        <w:rPr>
          <w:color w:val="231F20"/>
          <w:spacing w:val="-15"/>
        </w:rPr>
        <w:t> </w:t>
      </w:r>
      <w:r>
        <w:rPr>
          <w:color w:val="231F20"/>
          <w:spacing w:val="-3"/>
        </w:rPr>
        <w:t>diệu</w:t>
      </w:r>
      <w:r>
        <w:rPr>
          <w:color w:val="231F20"/>
          <w:spacing w:val="-16"/>
        </w:rPr>
        <w:t> </w:t>
      </w:r>
      <w:r>
        <w:rPr>
          <w:color w:val="231F20"/>
          <w:spacing w:val="-3"/>
        </w:rPr>
        <w:t>trí,</w:t>
      </w:r>
      <w:r>
        <w:rPr>
          <w:color w:val="231F20"/>
          <w:spacing w:val="-16"/>
        </w:rPr>
        <w:t> </w:t>
      </w:r>
      <w:r>
        <w:rPr>
          <w:color w:val="231F20"/>
        </w:rPr>
        <w:t>vì</w:t>
      </w:r>
      <w:r>
        <w:rPr>
          <w:color w:val="231F20"/>
          <w:spacing w:val="-15"/>
        </w:rPr>
        <w:t> </w:t>
      </w:r>
      <w:r>
        <w:rPr>
          <w:color w:val="231F20"/>
          <w:spacing w:val="-3"/>
        </w:rPr>
        <w:t>nguyện</w:t>
      </w:r>
      <w:r>
        <w:rPr>
          <w:color w:val="231F20"/>
          <w:spacing w:val="-16"/>
        </w:rPr>
        <w:t> </w:t>
      </w:r>
      <w:r>
        <w:rPr>
          <w:color w:val="231F20"/>
          <w:spacing w:val="-3"/>
        </w:rPr>
        <w:t>viên</w:t>
      </w:r>
      <w:r>
        <w:rPr>
          <w:color w:val="231F20"/>
          <w:spacing w:val="-16"/>
        </w:rPr>
        <w:t> </w:t>
      </w:r>
      <w:r>
        <w:rPr>
          <w:color w:val="231F20"/>
          <w:spacing w:val="-3"/>
        </w:rPr>
        <w:t>mãn.</w:t>
      </w:r>
      <w:r>
        <w:rPr>
          <w:color w:val="231F20"/>
          <w:spacing w:val="-15"/>
        </w:rPr>
        <w:t> </w:t>
      </w:r>
      <w:r>
        <w:rPr>
          <w:color w:val="231F20"/>
          <w:spacing w:val="-3"/>
        </w:rPr>
        <w:t>Mười</w:t>
      </w:r>
      <w:r>
        <w:rPr>
          <w:color w:val="231F20"/>
          <w:spacing w:val="-16"/>
        </w:rPr>
        <w:t> </w:t>
      </w:r>
      <w:r>
        <w:rPr>
          <w:color w:val="231F20"/>
        </w:rPr>
        <w:t>trí</w:t>
      </w:r>
      <w:r>
        <w:rPr>
          <w:color w:val="231F20"/>
          <w:spacing w:val="-16"/>
        </w:rPr>
        <w:t> </w:t>
      </w:r>
      <w:r>
        <w:rPr>
          <w:color w:val="231F20"/>
        </w:rPr>
        <w:t>nên</w:t>
      </w:r>
      <w:r>
        <w:rPr>
          <w:color w:val="231F20"/>
          <w:spacing w:val="-16"/>
        </w:rPr>
        <w:t> </w:t>
      </w:r>
      <w:r>
        <w:rPr>
          <w:color w:val="231F20"/>
        </w:rPr>
        <w:t>nói</w:t>
      </w:r>
      <w:r>
        <w:rPr>
          <w:color w:val="231F20"/>
          <w:spacing w:val="-15"/>
        </w:rPr>
        <w:t> </w:t>
      </w:r>
      <w:r>
        <w:rPr>
          <w:color w:val="231F20"/>
        </w:rPr>
        <w:t>là</w:t>
      </w:r>
      <w:r>
        <w:rPr>
          <w:color w:val="231F20"/>
          <w:spacing w:val="-16"/>
        </w:rPr>
        <w:t> </w:t>
      </w:r>
      <w:r>
        <w:rPr>
          <w:color w:val="231F20"/>
        </w:rPr>
        <w:t>tận</w:t>
      </w:r>
      <w:r>
        <w:rPr>
          <w:color w:val="231F20"/>
          <w:spacing w:val="-16"/>
        </w:rPr>
        <w:t> </w:t>
      </w:r>
      <w:r>
        <w:rPr>
          <w:color w:val="231F20"/>
          <w:spacing w:val="-3"/>
        </w:rPr>
        <w:t>trí,</w:t>
      </w:r>
      <w:r>
        <w:rPr>
          <w:color w:val="231F20"/>
          <w:spacing w:val="-15"/>
        </w:rPr>
        <w:t> </w:t>
      </w:r>
      <w:r>
        <w:rPr>
          <w:color w:val="231F20"/>
          <w:spacing w:val="-3"/>
        </w:rPr>
        <w:t>vì được</w:t>
      </w:r>
      <w:r>
        <w:rPr>
          <w:color w:val="231F20"/>
          <w:spacing w:val="-13"/>
        </w:rPr>
        <w:t> </w:t>
      </w:r>
      <w:r>
        <w:rPr>
          <w:color w:val="231F20"/>
        </w:rPr>
        <w:t>lậu</w:t>
      </w:r>
      <w:r>
        <w:rPr>
          <w:color w:val="231F20"/>
          <w:spacing w:val="-12"/>
        </w:rPr>
        <w:t> </w:t>
      </w:r>
      <w:r>
        <w:rPr>
          <w:color w:val="231F20"/>
        </w:rPr>
        <w:t>dứt</w:t>
      </w:r>
      <w:r>
        <w:rPr>
          <w:color w:val="231F20"/>
          <w:spacing w:val="-12"/>
        </w:rPr>
        <w:t> </w:t>
      </w:r>
      <w:r>
        <w:rPr>
          <w:color w:val="231F20"/>
          <w:spacing w:val="-3"/>
        </w:rPr>
        <w:t>hết.</w:t>
      </w:r>
      <w:r>
        <w:rPr>
          <w:color w:val="231F20"/>
          <w:spacing w:val="-12"/>
        </w:rPr>
        <w:t> </w:t>
      </w:r>
      <w:r>
        <w:rPr>
          <w:color w:val="231F20"/>
          <w:spacing w:val="-3"/>
        </w:rPr>
        <w:t>Mười</w:t>
      </w:r>
      <w:r>
        <w:rPr>
          <w:color w:val="231F20"/>
          <w:spacing w:val="-12"/>
        </w:rPr>
        <w:t> </w:t>
      </w:r>
      <w:r>
        <w:rPr>
          <w:color w:val="231F20"/>
        </w:rPr>
        <w:t>trí</w:t>
      </w:r>
      <w:r>
        <w:rPr>
          <w:color w:val="231F20"/>
          <w:spacing w:val="-12"/>
        </w:rPr>
        <w:t> </w:t>
      </w:r>
      <w:r>
        <w:rPr>
          <w:color w:val="231F20"/>
        </w:rPr>
        <w:t>nên</w:t>
      </w:r>
      <w:r>
        <w:rPr>
          <w:color w:val="231F20"/>
          <w:spacing w:val="-13"/>
        </w:rPr>
        <w:t> </w:t>
      </w:r>
      <w:r>
        <w:rPr>
          <w:color w:val="231F20"/>
        </w:rPr>
        <w:t>nói</w:t>
      </w:r>
      <w:r>
        <w:rPr>
          <w:color w:val="231F20"/>
          <w:spacing w:val="-12"/>
        </w:rPr>
        <w:t> </w:t>
      </w:r>
      <w:r>
        <w:rPr>
          <w:color w:val="231F20"/>
        </w:rPr>
        <w:t>là</w:t>
      </w:r>
      <w:r>
        <w:rPr>
          <w:color w:val="231F20"/>
          <w:spacing w:val="-12"/>
        </w:rPr>
        <w:t> </w:t>
      </w:r>
      <w:r>
        <w:rPr>
          <w:color w:val="231F20"/>
        </w:rPr>
        <w:t>vô</w:t>
      </w:r>
      <w:r>
        <w:rPr>
          <w:color w:val="231F20"/>
          <w:spacing w:val="-12"/>
        </w:rPr>
        <w:t> </w:t>
      </w:r>
      <w:r>
        <w:rPr>
          <w:color w:val="231F20"/>
          <w:spacing w:val="-3"/>
        </w:rPr>
        <w:t>sinh</w:t>
      </w:r>
      <w:r>
        <w:rPr>
          <w:color w:val="231F20"/>
          <w:spacing w:val="-12"/>
        </w:rPr>
        <w:t> </w:t>
      </w:r>
      <w:r>
        <w:rPr>
          <w:color w:val="231F20"/>
          <w:spacing w:val="-3"/>
        </w:rPr>
        <w:t>trí,</w:t>
      </w:r>
      <w:r>
        <w:rPr>
          <w:color w:val="231F20"/>
          <w:spacing w:val="-12"/>
        </w:rPr>
        <w:t> </w:t>
      </w:r>
      <w:r>
        <w:rPr>
          <w:color w:val="231F20"/>
        </w:rPr>
        <w:t>vì</w:t>
      </w:r>
      <w:r>
        <w:rPr>
          <w:color w:val="231F20"/>
          <w:spacing w:val="-12"/>
        </w:rPr>
        <w:t> </w:t>
      </w:r>
      <w:r>
        <w:rPr>
          <w:color w:val="231F20"/>
          <w:spacing w:val="-3"/>
        </w:rPr>
        <w:t>không</w:t>
      </w:r>
      <w:r>
        <w:rPr>
          <w:color w:val="231F20"/>
          <w:spacing w:val="-13"/>
        </w:rPr>
        <w:t> </w:t>
      </w:r>
      <w:r>
        <w:rPr>
          <w:color w:val="231F20"/>
          <w:spacing w:val="-3"/>
        </w:rPr>
        <w:t>chuyển</w:t>
      </w:r>
      <w:r>
        <w:rPr>
          <w:color w:val="231F20"/>
          <w:spacing w:val="-12"/>
        </w:rPr>
        <w:t> </w:t>
      </w:r>
      <w:r>
        <w:rPr>
          <w:color w:val="231F20"/>
          <w:spacing w:val="-3"/>
        </w:rPr>
        <w:t>biến.</w:t>
      </w:r>
    </w:p>
    <w:p>
      <w:pPr>
        <w:pStyle w:val="BodyText"/>
        <w:spacing w:line="276" w:lineRule="auto"/>
        <w:ind w:left="110" w:right="410"/>
      </w:pPr>
      <w:r>
        <w:rPr>
          <w:i/>
          <w:color w:val="231F20"/>
        </w:rPr>
        <w:t>Hỏi:</w:t>
      </w:r>
      <w:r>
        <w:rPr>
          <w:i/>
          <w:color w:val="231F20"/>
          <w:spacing w:val="-17"/>
        </w:rPr>
        <w:t> </w:t>
      </w:r>
      <w:r>
        <w:rPr>
          <w:color w:val="231F20"/>
        </w:rPr>
        <w:t>Trong</w:t>
      </w:r>
      <w:r>
        <w:rPr>
          <w:color w:val="231F20"/>
          <w:spacing w:val="-12"/>
        </w:rPr>
        <w:t> </w:t>
      </w:r>
      <w:r>
        <w:rPr>
          <w:color w:val="231F20"/>
        </w:rPr>
        <w:t>tám</w:t>
      </w:r>
      <w:r>
        <w:rPr>
          <w:color w:val="231F20"/>
          <w:spacing w:val="-12"/>
        </w:rPr>
        <w:t> </w:t>
      </w:r>
      <w:r>
        <w:rPr>
          <w:color w:val="231F20"/>
        </w:rPr>
        <w:t>trí</w:t>
      </w:r>
      <w:r>
        <w:rPr>
          <w:color w:val="231F20"/>
          <w:spacing w:val="-12"/>
        </w:rPr>
        <w:t> </w:t>
      </w:r>
      <w:r>
        <w:rPr>
          <w:color w:val="231F20"/>
        </w:rPr>
        <w:t>này</w:t>
      </w:r>
      <w:r>
        <w:rPr>
          <w:color w:val="231F20"/>
          <w:spacing w:val="-12"/>
        </w:rPr>
        <w:t> </w:t>
      </w:r>
      <w:r>
        <w:rPr>
          <w:color w:val="231F20"/>
        </w:rPr>
        <w:t>có</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trí</w:t>
      </w:r>
      <w:r>
        <w:rPr>
          <w:color w:val="231F20"/>
          <w:spacing w:val="-12"/>
        </w:rPr>
        <w:t> </w:t>
      </w:r>
      <w:r>
        <w:rPr>
          <w:color w:val="231F20"/>
        </w:rPr>
        <w:t>thuộc</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bao</w:t>
      </w:r>
      <w:r>
        <w:rPr>
          <w:color w:val="231F20"/>
          <w:spacing w:val="-12"/>
        </w:rPr>
        <w:t> </w:t>
      </w:r>
      <w:r>
        <w:rPr>
          <w:color w:val="231F20"/>
        </w:rPr>
        <w:t>nhiêu trí</w:t>
      </w:r>
      <w:r>
        <w:rPr>
          <w:color w:val="231F20"/>
          <w:spacing w:val="-12"/>
        </w:rPr>
        <w:t> </w:t>
      </w:r>
      <w:r>
        <w:rPr>
          <w:color w:val="231F20"/>
        </w:rPr>
        <w:t>thuộc</w:t>
      </w:r>
      <w:r>
        <w:rPr>
          <w:color w:val="231F20"/>
          <w:spacing w:val="-11"/>
        </w:rPr>
        <w:t> </w:t>
      </w:r>
      <w:r>
        <w:rPr>
          <w:color w:val="231F20"/>
        </w:rPr>
        <w:t>cõi</w:t>
      </w:r>
      <w:r>
        <w:rPr>
          <w:color w:val="231F20"/>
          <w:spacing w:val="-11"/>
        </w:rPr>
        <w:t> </w:t>
      </w:r>
      <w:r>
        <w:rPr>
          <w:color w:val="231F20"/>
        </w:rPr>
        <w:t>sắc,</w:t>
      </w:r>
      <w:r>
        <w:rPr>
          <w:color w:val="231F20"/>
          <w:spacing w:val="-12"/>
        </w:rPr>
        <w:t> </w:t>
      </w:r>
      <w:r>
        <w:rPr>
          <w:color w:val="231F20"/>
        </w:rPr>
        <w:t>bao</w:t>
      </w:r>
      <w:r>
        <w:rPr>
          <w:color w:val="231F20"/>
          <w:spacing w:val="-11"/>
        </w:rPr>
        <w:t> </w:t>
      </w:r>
      <w:r>
        <w:rPr>
          <w:color w:val="231F20"/>
        </w:rPr>
        <w:t>nhiêu</w:t>
      </w:r>
      <w:r>
        <w:rPr>
          <w:color w:val="231F20"/>
          <w:spacing w:val="-11"/>
        </w:rPr>
        <w:t> </w:t>
      </w:r>
      <w:r>
        <w:rPr>
          <w:color w:val="231F20"/>
        </w:rPr>
        <w:t>trí</w:t>
      </w:r>
      <w:r>
        <w:rPr>
          <w:color w:val="231F20"/>
          <w:spacing w:val="-12"/>
        </w:rPr>
        <w:t> </w:t>
      </w:r>
      <w:r>
        <w:rPr>
          <w:color w:val="231F20"/>
        </w:rPr>
        <w:t>thuộc</w:t>
      </w:r>
      <w:r>
        <w:rPr>
          <w:color w:val="231F20"/>
          <w:spacing w:val="-11"/>
        </w:rPr>
        <w:t> </w:t>
      </w:r>
      <w:r>
        <w:rPr>
          <w:color w:val="231F20"/>
        </w:rPr>
        <w:t>cõi</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và</w:t>
      </w:r>
      <w:r>
        <w:rPr>
          <w:color w:val="231F20"/>
          <w:spacing w:val="-11"/>
        </w:rPr>
        <w:t> </w:t>
      </w:r>
      <w:r>
        <w:rPr>
          <w:color w:val="231F20"/>
        </w:rPr>
        <w:t>bao</w:t>
      </w:r>
      <w:r>
        <w:rPr>
          <w:color w:val="231F20"/>
          <w:spacing w:val="-12"/>
        </w:rPr>
        <w:t> </w:t>
      </w:r>
      <w:r>
        <w:rPr>
          <w:color w:val="231F20"/>
        </w:rPr>
        <w:t>nhiêu</w:t>
      </w:r>
      <w:r>
        <w:rPr>
          <w:color w:val="231F20"/>
          <w:spacing w:val="-11"/>
        </w:rPr>
        <w:t> </w:t>
      </w:r>
      <w:r>
        <w:rPr>
          <w:color w:val="231F20"/>
        </w:rPr>
        <w:t>trí</w:t>
      </w:r>
      <w:r>
        <w:rPr>
          <w:color w:val="231F20"/>
          <w:spacing w:val="-11"/>
        </w:rPr>
        <w:t> </w:t>
      </w:r>
      <w:r>
        <w:rPr>
          <w:color w:val="231F20"/>
        </w:rPr>
        <w:t>không hệ thuộc?</w:t>
      </w:r>
    </w:p>
    <w:p>
      <w:pPr>
        <w:pStyle w:val="BodyText"/>
        <w:spacing w:line="276" w:lineRule="auto"/>
        <w:ind w:left="110" w:right="410"/>
      </w:pPr>
      <w:r>
        <w:rPr>
          <w:i/>
          <w:color w:val="231F20"/>
        </w:rPr>
        <w:t>Đáp: </w:t>
      </w:r>
      <w:r>
        <w:rPr>
          <w:color w:val="231F20"/>
        </w:rPr>
        <w:t>Sáu trí là không hệ thuộc. Đẳng trí thuộc ba cõi. Tri tha tâm trí hoặc thuộc cõi sắc, hoặc không hệ thuộc.</w:t>
      </w:r>
    </w:p>
    <w:p>
      <w:pPr>
        <w:pStyle w:val="BodyText"/>
        <w:spacing w:line="276" w:lineRule="auto"/>
        <w:ind w:left="110" w:right="411"/>
      </w:pPr>
      <w:r>
        <w:rPr>
          <w:color w:val="231F20"/>
        </w:rPr>
        <w:t>Về địa: Pháp trí thuộc về sáu địa: Vị chí, trung gian và bốn thiền căn bản. Vị tri trí thuộc về chín địa: Là sáu địa này và ba định vô sắc. Tri tha tâm trí thuộc về bốn thiền căn bản.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gọi là bốn thiền căn bản?</w:t>
      </w:r>
    </w:p>
    <w:p>
      <w:pPr>
        <w:pStyle w:val="BodyText"/>
        <w:spacing w:line="276" w:lineRule="auto" w:before="158"/>
        <w:ind w:right="124"/>
      </w:pPr>
      <w:r>
        <w:rPr>
          <w:i/>
          <w:color w:val="231F20"/>
        </w:rPr>
        <w:t>Đáp: </w:t>
      </w:r>
      <w:r>
        <w:rPr>
          <w:color w:val="231F20"/>
        </w:rPr>
        <w:t>Vì thần thông. Nghĩa là do định nên thần thông có </w:t>
      </w:r>
      <w:r>
        <w:rPr>
          <w:color w:val="231F20"/>
          <w:spacing w:val="2"/>
        </w:rPr>
        <w:t>thể </w:t>
      </w:r>
      <w:r>
        <w:rPr>
          <w:color w:val="231F20"/>
        </w:rPr>
        <w:t>đạt được, tức tri tha tâm trí kia có thể đạt được. Không phải là </w:t>
      </w:r>
      <w:r>
        <w:rPr>
          <w:color w:val="231F20"/>
          <w:spacing w:val="2"/>
        </w:rPr>
        <w:t>địa </w:t>
      </w:r>
      <w:r>
        <w:rPr>
          <w:color w:val="231F20"/>
        </w:rPr>
        <w:t>căn bản và định vô sắc, vì không phải do định nên thần thông có  thể đạt</w:t>
      </w:r>
      <w:r>
        <w:rPr>
          <w:color w:val="231F20"/>
          <w:spacing w:val="10"/>
        </w:rPr>
        <w:t> </w:t>
      </w:r>
      <w:r>
        <w:rPr>
          <w:color w:val="231F20"/>
        </w:rPr>
        <w:t>được.</w:t>
      </w:r>
    </w:p>
    <w:p>
      <w:pPr>
        <w:pStyle w:val="BodyText"/>
        <w:spacing w:line="276" w:lineRule="auto" w:before="115"/>
        <w:ind w:right="126"/>
      </w:pPr>
      <w:r>
        <w:rPr>
          <w:color w:val="231F20"/>
        </w:rPr>
        <w:t>Đẳng trí thuộc về mười một địa. Khổ trí, tập trí, tận trí, đạo trí, nếu là phần pháp trí thì ở nơi sáu địa, nếu là phần vị tri trí thì ở </w:t>
      </w:r>
      <w:r>
        <w:rPr>
          <w:color w:val="231F20"/>
          <w:spacing w:val="-4"/>
        </w:rPr>
        <w:t>nơi</w:t>
      </w:r>
      <w:r>
        <w:rPr>
          <w:color w:val="231F20"/>
          <w:spacing w:val="57"/>
        </w:rPr>
        <w:t> </w:t>
      </w:r>
      <w:r>
        <w:rPr>
          <w:color w:val="231F20"/>
        </w:rPr>
        <w:t>chín địa.</w:t>
      </w:r>
    </w:p>
    <w:p>
      <w:pPr>
        <w:pStyle w:val="BodyText"/>
        <w:spacing w:line="276" w:lineRule="auto" w:before="113"/>
        <w:ind w:right="121"/>
      </w:pPr>
      <w:r>
        <w:rPr>
          <w:color w:val="231F20"/>
        </w:rPr>
        <w:t>Về </w:t>
      </w:r>
      <w:r>
        <w:rPr>
          <w:color w:val="231F20"/>
          <w:spacing w:val="2"/>
        </w:rPr>
        <w:t>chỗ </w:t>
      </w:r>
      <w:r>
        <w:rPr>
          <w:color w:val="231F20"/>
          <w:spacing w:val="3"/>
        </w:rPr>
        <w:t>dựa: Pháp trí, </w:t>
      </w:r>
      <w:r>
        <w:rPr>
          <w:color w:val="231F20"/>
          <w:spacing w:val="2"/>
        </w:rPr>
        <w:t>tri tha tâm trí dựa vào cõi </w:t>
      </w:r>
      <w:r>
        <w:rPr>
          <w:color w:val="231F20"/>
          <w:spacing w:val="3"/>
        </w:rPr>
        <w:t>dục. </w:t>
      </w:r>
      <w:r>
        <w:rPr>
          <w:color w:val="231F20"/>
        </w:rPr>
        <w:t>Vị </w:t>
      </w:r>
      <w:r>
        <w:rPr>
          <w:color w:val="231F20"/>
          <w:spacing w:val="4"/>
        </w:rPr>
        <w:t>tri </w:t>
      </w:r>
      <w:r>
        <w:rPr>
          <w:color w:val="231F20"/>
          <w:spacing w:val="3"/>
        </w:rPr>
        <w:t>trí, đẳng </w:t>
      </w:r>
      <w:r>
        <w:rPr>
          <w:color w:val="231F20"/>
          <w:spacing w:val="2"/>
        </w:rPr>
        <w:t>trí dựa vào </w:t>
      </w:r>
      <w:r>
        <w:rPr>
          <w:color w:val="231F20"/>
        </w:rPr>
        <w:t>ba </w:t>
      </w:r>
      <w:r>
        <w:rPr>
          <w:color w:val="231F20"/>
          <w:spacing w:val="3"/>
        </w:rPr>
        <w:t>cõi. </w:t>
      </w:r>
      <w:r>
        <w:rPr>
          <w:color w:val="231F20"/>
          <w:spacing w:val="2"/>
        </w:rPr>
        <w:t>Khổ </w:t>
      </w:r>
      <w:r>
        <w:rPr>
          <w:color w:val="231F20"/>
          <w:spacing w:val="3"/>
        </w:rPr>
        <w:t>trí, </w:t>
      </w:r>
      <w:r>
        <w:rPr>
          <w:color w:val="231F20"/>
          <w:spacing w:val="2"/>
        </w:rPr>
        <w:t>tập </w:t>
      </w:r>
      <w:r>
        <w:rPr>
          <w:color w:val="231F20"/>
          <w:spacing w:val="3"/>
        </w:rPr>
        <w:t>trí, </w:t>
      </w:r>
      <w:r>
        <w:rPr>
          <w:color w:val="231F20"/>
          <w:spacing w:val="2"/>
        </w:rPr>
        <w:t>tận </w:t>
      </w:r>
      <w:r>
        <w:rPr>
          <w:color w:val="231F20"/>
          <w:spacing w:val="3"/>
        </w:rPr>
        <w:t>trí, </w:t>
      </w:r>
      <w:r>
        <w:rPr>
          <w:color w:val="231F20"/>
          <w:spacing w:val="2"/>
        </w:rPr>
        <w:t>đạo </w:t>
      </w:r>
      <w:r>
        <w:rPr>
          <w:color w:val="231F20"/>
          <w:spacing w:val="3"/>
        </w:rPr>
        <w:t>trí, </w:t>
      </w:r>
      <w:r>
        <w:rPr>
          <w:color w:val="231F20"/>
          <w:spacing w:val="2"/>
        </w:rPr>
        <w:t>nếu </w:t>
      </w:r>
      <w:r>
        <w:rPr>
          <w:color w:val="231F20"/>
          <w:spacing w:val="4"/>
        </w:rPr>
        <w:t>là </w:t>
      </w:r>
      <w:r>
        <w:rPr>
          <w:color w:val="231F20"/>
          <w:spacing w:val="3"/>
        </w:rPr>
        <w:t>phần pháp </w:t>
      </w:r>
      <w:r>
        <w:rPr>
          <w:color w:val="231F20"/>
          <w:spacing w:val="2"/>
        </w:rPr>
        <w:t>trí thì dựa vào cõi </w:t>
      </w:r>
      <w:r>
        <w:rPr>
          <w:color w:val="231F20"/>
          <w:spacing w:val="3"/>
        </w:rPr>
        <w:t>dục, </w:t>
      </w:r>
      <w:r>
        <w:rPr>
          <w:color w:val="231F20"/>
          <w:spacing w:val="2"/>
        </w:rPr>
        <w:t>nếu </w:t>
      </w:r>
      <w:r>
        <w:rPr>
          <w:color w:val="231F20"/>
        </w:rPr>
        <w:t>là </w:t>
      </w:r>
      <w:r>
        <w:rPr>
          <w:color w:val="231F20"/>
          <w:spacing w:val="3"/>
        </w:rPr>
        <w:t>phần </w:t>
      </w:r>
      <w:r>
        <w:rPr>
          <w:color w:val="231F20"/>
        </w:rPr>
        <w:t>vị </w:t>
      </w:r>
      <w:r>
        <w:rPr>
          <w:color w:val="231F20"/>
          <w:spacing w:val="2"/>
        </w:rPr>
        <w:t>tri trí thì dựa </w:t>
      </w:r>
      <w:r>
        <w:rPr>
          <w:color w:val="231F20"/>
          <w:spacing w:val="4"/>
        </w:rPr>
        <w:t>nơi </w:t>
      </w:r>
      <w:r>
        <w:rPr>
          <w:color w:val="231F20"/>
        </w:rPr>
        <w:t>ba</w:t>
      </w:r>
      <w:r>
        <w:rPr>
          <w:color w:val="231F20"/>
          <w:spacing w:val="9"/>
        </w:rPr>
        <w:t> </w:t>
      </w:r>
      <w:r>
        <w:rPr>
          <w:color w:val="231F20"/>
          <w:spacing w:val="4"/>
        </w:rPr>
        <w:t>cõi.</w:t>
      </w:r>
    </w:p>
    <w:p>
      <w:pPr>
        <w:pStyle w:val="BodyText"/>
        <w:spacing w:line="276" w:lineRule="auto" w:before="115"/>
        <w:ind w:right="127"/>
      </w:pPr>
      <w:r>
        <w:rPr>
          <w:color w:val="231F20"/>
        </w:rPr>
        <w:t>Về hành: Pháp trí, vị tri trí có mười sáu hành. </w:t>
      </w:r>
      <w:r>
        <w:rPr>
          <w:color w:val="231F20"/>
          <w:spacing w:val="-4"/>
        </w:rPr>
        <w:t>Tri </w:t>
      </w:r>
      <w:r>
        <w:rPr>
          <w:color w:val="231F20"/>
        </w:rPr>
        <w:t>tha tâm trí</w:t>
      </w:r>
      <w:r>
        <w:rPr>
          <w:color w:val="231F20"/>
          <w:spacing w:val="-35"/>
        </w:rPr>
        <w:t> </w:t>
      </w:r>
      <w:r>
        <w:rPr>
          <w:color w:val="231F20"/>
        </w:rPr>
        <w:t>có bốn</w:t>
      </w:r>
      <w:r>
        <w:rPr>
          <w:color w:val="231F20"/>
          <w:spacing w:val="-14"/>
        </w:rPr>
        <w:t> </w:t>
      </w:r>
      <w:r>
        <w:rPr>
          <w:color w:val="231F20"/>
        </w:rPr>
        <w:t>hành</w:t>
      </w:r>
      <w:r>
        <w:rPr>
          <w:color w:val="231F20"/>
          <w:spacing w:val="-14"/>
        </w:rPr>
        <w:t> </w:t>
      </w:r>
      <w:r>
        <w:rPr>
          <w:color w:val="231F20"/>
        </w:rPr>
        <w:t>của</w:t>
      </w:r>
      <w:r>
        <w:rPr>
          <w:color w:val="231F20"/>
          <w:spacing w:val="-13"/>
        </w:rPr>
        <w:t> </w:t>
      </w:r>
      <w:r>
        <w:rPr>
          <w:color w:val="231F20"/>
        </w:rPr>
        <w:t>đạo.</w:t>
      </w:r>
      <w:r>
        <w:rPr>
          <w:color w:val="231F20"/>
          <w:spacing w:val="-14"/>
        </w:rPr>
        <w:t> </w:t>
      </w:r>
      <w:r>
        <w:rPr>
          <w:color w:val="231F20"/>
        </w:rPr>
        <w:t>Đẳng</w:t>
      </w:r>
      <w:r>
        <w:rPr>
          <w:color w:val="231F20"/>
          <w:spacing w:val="-13"/>
        </w:rPr>
        <w:t> </w:t>
      </w:r>
      <w:r>
        <w:rPr>
          <w:color w:val="231F20"/>
        </w:rPr>
        <w:t>trí</w:t>
      </w:r>
      <w:r>
        <w:rPr>
          <w:color w:val="231F20"/>
          <w:spacing w:val="-14"/>
        </w:rPr>
        <w:t> </w:t>
      </w:r>
      <w:r>
        <w:rPr>
          <w:color w:val="231F20"/>
        </w:rPr>
        <w:t>hoặc</w:t>
      </w:r>
      <w:r>
        <w:rPr>
          <w:color w:val="231F20"/>
          <w:spacing w:val="-13"/>
        </w:rPr>
        <w:t> </w:t>
      </w:r>
      <w:r>
        <w:rPr>
          <w:color w:val="231F20"/>
        </w:rPr>
        <w:t>có</w:t>
      </w:r>
      <w:r>
        <w:rPr>
          <w:color w:val="231F20"/>
          <w:spacing w:val="-14"/>
        </w:rPr>
        <w:t> </w:t>
      </w:r>
      <w:r>
        <w:rPr>
          <w:color w:val="231F20"/>
        </w:rPr>
        <w:t>mười</w:t>
      </w:r>
      <w:r>
        <w:rPr>
          <w:color w:val="231F20"/>
          <w:spacing w:val="-13"/>
        </w:rPr>
        <w:t> </w:t>
      </w:r>
      <w:r>
        <w:rPr>
          <w:color w:val="231F20"/>
        </w:rPr>
        <w:t>sáu</w:t>
      </w:r>
      <w:r>
        <w:rPr>
          <w:color w:val="231F20"/>
          <w:spacing w:val="-14"/>
        </w:rPr>
        <w:t> </w:t>
      </w:r>
      <w:r>
        <w:rPr>
          <w:color w:val="231F20"/>
        </w:rPr>
        <w:t>hành,</w:t>
      </w:r>
      <w:r>
        <w:rPr>
          <w:color w:val="231F20"/>
          <w:spacing w:val="-14"/>
        </w:rPr>
        <w:t> </w:t>
      </w:r>
      <w:r>
        <w:rPr>
          <w:color w:val="231F20"/>
        </w:rPr>
        <w:t>hoặc</w:t>
      </w:r>
      <w:r>
        <w:rPr>
          <w:color w:val="231F20"/>
          <w:spacing w:val="-13"/>
        </w:rPr>
        <w:t> </w:t>
      </w:r>
      <w:r>
        <w:rPr>
          <w:color w:val="231F20"/>
        </w:rPr>
        <w:t>lìa</w:t>
      </w:r>
      <w:r>
        <w:rPr>
          <w:color w:val="231F20"/>
          <w:spacing w:val="-14"/>
        </w:rPr>
        <w:t> </w:t>
      </w:r>
      <w:r>
        <w:rPr>
          <w:color w:val="231F20"/>
        </w:rPr>
        <w:t>mười</w:t>
      </w:r>
      <w:r>
        <w:rPr>
          <w:color w:val="231F20"/>
          <w:spacing w:val="-13"/>
        </w:rPr>
        <w:t> </w:t>
      </w:r>
      <w:r>
        <w:rPr>
          <w:color w:val="231F20"/>
        </w:rPr>
        <w:t>sáu hành. Khổ trí, tập trí, tận trí, đạo trí, mỗi trí đều có bốn</w:t>
      </w:r>
      <w:r>
        <w:rPr>
          <w:color w:val="231F20"/>
          <w:spacing w:val="-3"/>
        </w:rPr>
        <w:t> </w:t>
      </w:r>
      <w:r>
        <w:rPr>
          <w:color w:val="231F20"/>
        </w:rPr>
        <w:t>hành.</w:t>
      </w:r>
    </w:p>
    <w:p>
      <w:pPr>
        <w:pStyle w:val="BodyText"/>
        <w:spacing w:line="276" w:lineRule="auto"/>
        <w:ind w:right="127"/>
      </w:pPr>
      <w:r>
        <w:rPr>
          <w:color w:val="231F20"/>
        </w:rPr>
        <w:t>Về duyên: Pháp trí, vị tri trí duyên nơi bốn đế. </w:t>
      </w:r>
      <w:r>
        <w:rPr>
          <w:color w:val="231F20"/>
          <w:spacing w:val="-4"/>
        </w:rPr>
        <w:t>Tri </w:t>
      </w:r>
      <w:r>
        <w:rPr>
          <w:color w:val="231F20"/>
        </w:rPr>
        <w:t>tha tâm trí duyên nơi cõi dục, cõi sắc. Đẳng trí duyên nơi tâm tâm số pháp hữu lậu, vô lậu khác, hoặc duyên nơi bốn đế, hoặc lìa bốn đế. Khổ trí duyên</w:t>
      </w:r>
      <w:r>
        <w:rPr>
          <w:color w:val="231F20"/>
          <w:spacing w:val="-3"/>
        </w:rPr>
        <w:t> </w:t>
      </w:r>
      <w:r>
        <w:rPr>
          <w:color w:val="231F20"/>
        </w:rPr>
        <w:t>nơi</w:t>
      </w:r>
      <w:r>
        <w:rPr>
          <w:color w:val="231F20"/>
          <w:spacing w:val="-3"/>
        </w:rPr>
        <w:t> </w:t>
      </w:r>
      <w:r>
        <w:rPr>
          <w:color w:val="231F20"/>
        </w:rPr>
        <w:t>khổ</w:t>
      </w:r>
      <w:r>
        <w:rPr>
          <w:color w:val="231F20"/>
          <w:spacing w:val="-3"/>
        </w:rPr>
        <w:t> </w:t>
      </w:r>
      <w:r>
        <w:rPr>
          <w:color w:val="231F20"/>
        </w:rPr>
        <w:t>đế.</w:t>
      </w:r>
      <w:r>
        <w:rPr>
          <w:color w:val="231F20"/>
          <w:spacing w:val="-7"/>
        </w:rPr>
        <w:t> </w:t>
      </w:r>
      <w:r>
        <w:rPr>
          <w:color w:val="231F20"/>
        </w:rPr>
        <w:t>Tập</w:t>
      </w:r>
      <w:r>
        <w:rPr>
          <w:color w:val="231F20"/>
          <w:spacing w:val="-3"/>
        </w:rPr>
        <w:t> </w:t>
      </w:r>
      <w:r>
        <w:rPr>
          <w:color w:val="231F20"/>
        </w:rPr>
        <w:t>trí</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tập</w:t>
      </w:r>
      <w:r>
        <w:rPr>
          <w:color w:val="231F20"/>
          <w:spacing w:val="-3"/>
        </w:rPr>
        <w:t> </w:t>
      </w:r>
      <w:r>
        <w:rPr>
          <w:color w:val="231F20"/>
        </w:rPr>
        <w:t>đế.</w:t>
      </w:r>
      <w:r>
        <w:rPr>
          <w:color w:val="231F20"/>
          <w:spacing w:val="-7"/>
        </w:rPr>
        <w:t> </w:t>
      </w:r>
      <w:r>
        <w:rPr>
          <w:color w:val="231F20"/>
        </w:rPr>
        <w:t>Tận</w:t>
      </w:r>
      <w:r>
        <w:rPr>
          <w:color w:val="231F20"/>
          <w:spacing w:val="-3"/>
        </w:rPr>
        <w:t> </w:t>
      </w:r>
      <w:r>
        <w:rPr>
          <w:color w:val="231F20"/>
        </w:rPr>
        <w:t>trí</w:t>
      </w:r>
      <w:r>
        <w:rPr>
          <w:color w:val="231F20"/>
          <w:spacing w:val="-3"/>
        </w:rPr>
        <w:t> </w:t>
      </w:r>
      <w:r>
        <w:rPr>
          <w:color w:val="231F20"/>
        </w:rPr>
        <w:t>duyên</w:t>
      </w:r>
      <w:r>
        <w:rPr>
          <w:color w:val="231F20"/>
          <w:spacing w:val="-3"/>
        </w:rPr>
        <w:t> </w:t>
      </w:r>
      <w:r>
        <w:rPr>
          <w:color w:val="231F20"/>
        </w:rPr>
        <w:t>nơi</w:t>
      </w:r>
      <w:r>
        <w:rPr>
          <w:color w:val="231F20"/>
          <w:spacing w:val="-3"/>
        </w:rPr>
        <w:t> </w:t>
      </w:r>
      <w:r>
        <w:rPr>
          <w:color w:val="231F20"/>
        </w:rPr>
        <w:t>tận</w:t>
      </w:r>
      <w:r>
        <w:rPr>
          <w:color w:val="231F20"/>
          <w:spacing w:val="-3"/>
        </w:rPr>
        <w:t> </w:t>
      </w:r>
      <w:r>
        <w:rPr>
          <w:color w:val="231F20"/>
        </w:rPr>
        <w:t>đế. Đạo trí duyên nơi đạo</w:t>
      </w:r>
      <w:r>
        <w:rPr>
          <w:color w:val="231F20"/>
          <w:spacing w:val="-2"/>
        </w:rPr>
        <w:t> </w:t>
      </w:r>
      <w:r>
        <w:rPr>
          <w:color w:val="231F20"/>
        </w:rPr>
        <w:t>đế.</w:t>
      </w:r>
    </w:p>
    <w:p>
      <w:pPr>
        <w:pStyle w:val="BodyText"/>
        <w:spacing w:line="276" w:lineRule="auto"/>
        <w:ind w:right="126"/>
      </w:pPr>
      <w:r>
        <w:rPr>
          <w:color w:val="231F20"/>
        </w:rPr>
        <w:t>Về ý chỉ (niệm xứ): Pháp trí, vị tri trí, khổ trí, tập trí, đạo trí là bốn ý chỉ. Tận trí là pháp ý chỉ. Tri tha tâm trí là tâm ý chỉ. Đẳng trí hoặc là bốn ý chỉ, hoặc lìa bốn ý chỉ.</w:t>
      </w:r>
    </w:p>
    <w:p>
      <w:pPr>
        <w:pStyle w:val="BodyText"/>
        <w:ind w:left="960" w:firstLine="0"/>
      </w:pPr>
      <w:r>
        <w:rPr>
          <w:color w:val="231F20"/>
        </w:rPr>
        <w:t>Về trí: Tức là trí.</w:t>
      </w:r>
    </w:p>
    <w:p>
      <w:pPr>
        <w:pStyle w:val="BodyText"/>
        <w:spacing w:line="276" w:lineRule="auto" w:before="158"/>
        <w:ind w:right="128"/>
      </w:pPr>
      <w:r>
        <w:rPr>
          <w:color w:val="231F20"/>
        </w:rPr>
        <w:t>Về </w:t>
      </w:r>
      <w:r>
        <w:rPr>
          <w:color w:val="231F20"/>
          <w:spacing w:val="-3"/>
        </w:rPr>
        <w:t>định: Pháp trí, </w:t>
      </w:r>
      <w:r>
        <w:rPr>
          <w:color w:val="231F20"/>
        </w:rPr>
        <w:t>vị tri trí </w:t>
      </w:r>
      <w:r>
        <w:rPr>
          <w:color w:val="231F20"/>
          <w:spacing w:val="-3"/>
        </w:rPr>
        <w:t>tương </w:t>
      </w:r>
      <w:r>
        <w:rPr>
          <w:color w:val="231F20"/>
        </w:rPr>
        <w:t>ưng với ba tam </w:t>
      </w:r>
      <w:r>
        <w:rPr>
          <w:color w:val="231F20"/>
          <w:spacing w:val="-3"/>
        </w:rPr>
        <w:t>muội. </w:t>
      </w:r>
      <w:r>
        <w:rPr>
          <w:color w:val="231F20"/>
          <w:spacing w:val="-5"/>
        </w:rPr>
        <w:t>Tri </w:t>
      </w:r>
      <w:r>
        <w:rPr>
          <w:color w:val="231F20"/>
          <w:spacing w:val="-3"/>
        </w:rPr>
        <w:t>tha </w:t>
      </w:r>
      <w:r>
        <w:rPr>
          <w:color w:val="231F20"/>
        </w:rPr>
        <w:t>tâm</w:t>
      </w:r>
      <w:r>
        <w:rPr>
          <w:color w:val="231F20"/>
          <w:spacing w:val="-7"/>
        </w:rPr>
        <w:t> </w:t>
      </w:r>
      <w:r>
        <w:rPr>
          <w:color w:val="231F20"/>
        </w:rPr>
        <w:t>trí</w:t>
      </w:r>
      <w:r>
        <w:rPr>
          <w:color w:val="231F20"/>
          <w:spacing w:val="-6"/>
        </w:rPr>
        <w:t> </w:t>
      </w:r>
      <w:r>
        <w:rPr>
          <w:color w:val="231F20"/>
          <w:spacing w:val="-3"/>
        </w:rPr>
        <w:t>tương</w:t>
      </w:r>
      <w:r>
        <w:rPr>
          <w:color w:val="231F20"/>
          <w:spacing w:val="-7"/>
        </w:rPr>
        <w:t> </w:t>
      </w:r>
      <w:r>
        <w:rPr>
          <w:color w:val="231F20"/>
        </w:rPr>
        <w:t>ưng</w:t>
      </w:r>
      <w:r>
        <w:rPr>
          <w:color w:val="231F20"/>
          <w:spacing w:val="-6"/>
        </w:rPr>
        <w:t> </w:t>
      </w:r>
      <w:r>
        <w:rPr>
          <w:color w:val="231F20"/>
        </w:rPr>
        <w:t>với</w:t>
      </w:r>
      <w:r>
        <w:rPr>
          <w:color w:val="231F20"/>
          <w:spacing w:val="-7"/>
        </w:rPr>
        <w:t> </w:t>
      </w:r>
      <w:r>
        <w:rPr>
          <w:color w:val="231F20"/>
        </w:rPr>
        <w:t>đạo</w:t>
      </w:r>
      <w:r>
        <w:rPr>
          <w:color w:val="231F20"/>
          <w:spacing w:val="-6"/>
        </w:rPr>
        <w:t> </w:t>
      </w:r>
      <w:r>
        <w:rPr>
          <w:color w:val="231F20"/>
        </w:rPr>
        <w:t>vô</w:t>
      </w:r>
      <w:r>
        <w:rPr>
          <w:color w:val="231F20"/>
          <w:spacing w:val="-7"/>
        </w:rPr>
        <w:t> </w:t>
      </w:r>
      <w:r>
        <w:rPr>
          <w:color w:val="231F20"/>
          <w:spacing w:val="-3"/>
        </w:rPr>
        <w:t>nguyện.</w:t>
      </w:r>
      <w:r>
        <w:rPr>
          <w:color w:val="231F20"/>
          <w:spacing w:val="-6"/>
        </w:rPr>
        <w:t> </w:t>
      </w:r>
      <w:r>
        <w:rPr>
          <w:color w:val="231F20"/>
          <w:spacing w:val="-3"/>
        </w:rPr>
        <w:t>Đẳng</w:t>
      </w:r>
      <w:r>
        <w:rPr>
          <w:color w:val="231F20"/>
          <w:spacing w:val="-7"/>
        </w:rPr>
        <w:t> </w:t>
      </w:r>
      <w:r>
        <w:rPr>
          <w:color w:val="231F20"/>
        </w:rPr>
        <w:t>trí</w:t>
      </w:r>
      <w:r>
        <w:rPr>
          <w:color w:val="231F20"/>
          <w:spacing w:val="-6"/>
        </w:rPr>
        <w:t> </w:t>
      </w:r>
      <w:r>
        <w:rPr>
          <w:color w:val="231F20"/>
          <w:spacing w:val="-3"/>
        </w:rPr>
        <w:t>hoặc</w:t>
      </w:r>
      <w:r>
        <w:rPr>
          <w:color w:val="231F20"/>
          <w:spacing w:val="-6"/>
        </w:rPr>
        <w:t> </w:t>
      </w:r>
      <w:r>
        <w:rPr>
          <w:color w:val="231F20"/>
          <w:spacing w:val="-3"/>
        </w:rPr>
        <w:t>tương</w:t>
      </w:r>
      <w:r>
        <w:rPr>
          <w:color w:val="231F20"/>
          <w:spacing w:val="-7"/>
        </w:rPr>
        <w:t> </w:t>
      </w:r>
      <w:r>
        <w:rPr>
          <w:color w:val="231F20"/>
        </w:rPr>
        <w:t>ưng</w:t>
      </w:r>
      <w:r>
        <w:rPr>
          <w:color w:val="231F20"/>
          <w:spacing w:val="-6"/>
        </w:rPr>
        <w:t> </w:t>
      </w:r>
      <w:r>
        <w:rPr>
          <w:color w:val="231F20"/>
        </w:rPr>
        <w:t>với</w:t>
      </w:r>
      <w:r>
        <w:rPr>
          <w:color w:val="231F20"/>
          <w:spacing w:val="-7"/>
        </w:rPr>
        <w:t> </w:t>
      </w:r>
      <w:r>
        <w:rPr>
          <w:color w:val="231F20"/>
          <w:spacing w:val="-3"/>
        </w:rPr>
        <w:t>ba </w:t>
      </w:r>
      <w:r>
        <w:rPr>
          <w:color w:val="231F20"/>
        </w:rPr>
        <w:t>tam</w:t>
      </w:r>
      <w:r>
        <w:rPr>
          <w:color w:val="231F20"/>
          <w:spacing w:val="-18"/>
        </w:rPr>
        <w:t> </w:t>
      </w:r>
      <w:r>
        <w:rPr>
          <w:color w:val="231F20"/>
          <w:spacing w:val="-3"/>
        </w:rPr>
        <w:t>muội,</w:t>
      </w:r>
      <w:r>
        <w:rPr>
          <w:color w:val="231F20"/>
          <w:spacing w:val="-18"/>
        </w:rPr>
        <w:t> </w:t>
      </w:r>
      <w:r>
        <w:rPr>
          <w:color w:val="231F20"/>
          <w:spacing w:val="-3"/>
        </w:rPr>
        <w:t>hoặc</w:t>
      </w:r>
      <w:r>
        <w:rPr>
          <w:color w:val="231F20"/>
          <w:spacing w:val="-18"/>
        </w:rPr>
        <w:t> </w:t>
      </w:r>
      <w:r>
        <w:rPr>
          <w:color w:val="231F20"/>
          <w:spacing w:val="-3"/>
        </w:rPr>
        <w:t>không</w:t>
      </w:r>
      <w:r>
        <w:rPr>
          <w:color w:val="231F20"/>
          <w:spacing w:val="-17"/>
        </w:rPr>
        <w:t> </w:t>
      </w:r>
      <w:r>
        <w:rPr>
          <w:color w:val="231F20"/>
          <w:spacing w:val="-3"/>
        </w:rPr>
        <w:t>tương</w:t>
      </w:r>
      <w:r>
        <w:rPr>
          <w:color w:val="231F20"/>
          <w:spacing w:val="-18"/>
        </w:rPr>
        <w:t> </w:t>
      </w:r>
      <w:r>
        <w:rPr>
          <w:color w:val="231F20"/>
          <w:spacing w:val="-3"/>
        </w:rPr>
        <w:t>ưng.</w:t>
      </w:r>
      <w:r>
        <w:rPr>
          <w:color w:val="231F20"/>
          <w:spacing w:val="-18"/>
        </w:rPr>
        <w:t> </w:t>
      </w:r>
      <w:r>
        <w:rPr>
          <w:color w:val="231F20"/>
        </w:rPr>
        <w:t>Khổ</w:t>
      </w:r>
      <w:r>
        <w:rPr>
          <w:color w:val="231F20"/>
          <w:spacing w:val="-18"/>
        </w:rPr>
        <w:t> </w:t>
      </w:r>
      <w:r>
        <w:rPr>
          <w:color w:val="231F20"/>
        </w:rPr>
        <w:t>trí</w:t>
      </w:r>
      <w:r>
        <w:rPr>
          <w:color w:val="231F20"/>
          <w:spacing w:val="-17"/>
        </w:rPr>
        <w:t> </w:t>
      </w:r>
      <w:r>
        <w:rPr>
          <w:color w:val="231F20"/>
          <w:spacing w:val="-3"/>
        </w:rPr>
        <w:t>tương</w:t>
      </w:r>
      <w:r>
        <w:rPr>
          <w:color w:val="231F20"/>
          <w:spacing w:val="-18"/>
        </w:rPr>
        <w:t> </w:t>
      </w:r>
      <w:r>
        <w:rPr>
          <w:color w:val="231F20"/>
        </w:rPr>
        <w:t>ưng</w:t>
      </w:r>
      <w:r>
        <w:rPr>
          <w:color w:val="231F20"/>
          <w:spacing w:val="-18"/>
        </w:rPr>
        <w:t> </w:t>
      </w:r>
      <w:r>
        <w:rPr>
          <w:color w:val="231F20"/>
        </w:rPr>
        <w:t>với</w:t>
      </w:r>
      <w:r>
        <w:rPr>
          <w:color w:val="231F20"/>
          <w:spacing w:val="-18"/>
        </w:rPr>
        <w:t> </w:t>
      </w:r>
      <w:r>
        <w:rPr>
          <w:color w:val="231F20"/>
        </w:rPr>
        <w:t>hai</w:t>
      </w:r>
      <w:r>
        <w:rPr>
          <w:color w:val="231F20"/>
          <w:spacing w:val="-17"/>
        </w:rPr>
        <w:t> </w:t>
      </w:r>
      <w:r>
        <w:rPr>
          <w:color w:val="231F20"/>
        </w:rPr>
        <w:t>tam</w:t>
      </w:r>
      <w:r>
        <w:rPr>
          <w:color w:val="231F20"/>
          <w:spacing w:val="-18"/>
        </w:rPr>
        <w:t> </w:t>
      </w:r>
      <w:r>
        <w:rPr>
          <w:color w:val="231F20"/>
          <w:spacing w:val="-3"/>
        </w:rPr>
        <w:t>muội. </w:t>
      </w:r>
      <w:r>
        <w:rPr>
          <w:color w:val="231F20"/>
        </w:rPr>
        <w:t>Tập</w:t>
      </w:r>
      <w:r>
        <w:rPr>
          <w:color w:val="231F20"/>
          <w:spacing w:val="-8"/>
        </w:rPr>
        <w:t> </w:t>
      </w:r>
      <w:r>
        <w:rPr>
          <w:color w:val="231F20"/>
          <w:spacing w:val="-3"/>
        </w:rPr>
        <w:t>trí,</w:t>
      </w:r>
      <w:r>
        <w:rPr>
          <w:color w:val="231F20"/>
          <w:spacing w:val="-8"/>
        </w:rPr>
        <w:t> </w:t>
      </w:r>
      <w:r>
        <w:rPr>
          <w:color w:val="231F20"/>
        </w:rPr>
        <w:t>tận</w:t>
      </w:r>
      <w:r>
        <w:rPr>
          <w:color w:val="231F20"/>
          <w:spacing w:val="-8"/>
        </w:rPr>
        <w:t> </w:t>
      </w:r>
      <w:r>
        <w:rPr>
          <w:color w:val="231F20"/>
          <w:spacing w:val="-3"/>
        </w:rPr>
        <w:t>trí,</w:t>
      </w:r>
      <w:r>
        <w:rPr>
          <w:color w:val="231F20"/>
          <w:spacing w:val="-8"/>
        </w:rPr>
        <w:t> </w:t>
      </w:r>
      <w:r>
        <w:rPr>
          <w:color w:val="231F20"/>
        </w:rPr>
        <w:t>đạo</w:t>
      </w:r>
      <w:r>
        <w:rPr>
          <w:color w:val="231F20"/>
          <w:spacing w:val="-8"/>
        </w:rPr>
        <w:t> </w:t>
      </w:r>
      <w:r>
        <w:rPr>
          <w:color w:val="231F20"/>
          <w:spacing w:val="-3"/>
        </w:rPr>
        <w:t>trí,</w:t>
      </w:r>
      <w:r>
        <w:rPr>
          <w:color w:val="231F20"/>
          <w:spacing w:val="-8"/>
        </w:rPr>
        <w:t> </w:t>
      </w:r>
      <w:r>
        <w:rPr>
          <w:color w:val="231F20"/>
        </w:rPr>
        <w:t>mỗi</w:t>
      </w:r>
      <w:r>
        <w:rPr>
          <w:color w:val="231F20"/>
          <w:spacing w:val="-8"/>
        </w:rPr>
        <w:t> </w:t>
      </w:r>
      <w:r>
        <w:rPr>
          <w:color w:val="231F20"/>
        </w:rPr>
        <w:t>trí</w:t>
      </w:r>
      <w:r>
        <w:rPr>
          <w:color w:val="231F20"/>
          <w:spacing w:val="-8"/>
        </w:rPr>
        <w:t> </w:t>
      </w:r>
      <w:r>
        <w:rPr>
          <w:color w:val="231F20"/>
        </w:rPr>
        <w:t>đều</w:t>
      </w:r>
      <w:r>
        <w:rPr>
          <w:color w:val="231F20"/>
          <w:spacing w:val="-8"/>
        </w:rPr>
        <w:t> </w:t>
      </w:r>
      <w:r>
        <w:rPr>
          <w:color w:val="231F20"/>
          <w:spacing w:val="-3"/>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một</w:t>
      </w:r>
      <w:r>
        <w:rPr>
          <w:color w:val="231F20"/>
          <w:spacing w:val="-8"/>
        </w:rPr>
        <w:t> </w:t>
      </w:r>
      <w:r>
        <w:rPr>
          <w:color w:val="231F20"/>
        </w:rPr>
        <w:t>tam</w:t>
      </w:r>
      <w:r>
        <w:rPr>
          <w:color w:val="231F20"/>
          <w:spacing w:val="-7"/>
        </w:rPr>
        <w:t> </w:t>
      </w:r>
      <w:r>
        <w:rPr>
          <w:color w:val="231F20"/>
          <w:spacing w:val="-3"/>
        </w:rPr>
        <w:t>muội.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9"/>
      </w:pPr>
      <w:r>
        <w:rPr>
          <w:color w:val="231F20"/>
        </w:rPr>
        <w:t>Về thống (thọ): Pháp trí, vị tri trí, tri tha tâm trí, khổ trí, tập trí, tận trí, đạo trí đều tương ưng với ba căn: Lạc căn, hỷ căn, xả căn. Đẳng trí tương ưng với năm căn.</w:t>
      </w:r>
    </w:p>
    <w:p>
      <w:pPr>
        <w:pStyle w:val="BodyText"/>
        <w:spacing w:line="273" w:lineRule="auto" w:before="111"/>
        <w:ind w:left="110" w:right="411"/>
      </w:pPr>
      <w:r>
        <w:rPr>
          <w:i/>
          <w:color w:val="231F20"/>
        </w:rPr>
        <w:t>Hỏi: </w:t>
      </w:r>
      <w:r>
        <w:rPr>
          <w:color w:val="231F20"/>
        </w:rPr>
        <w:t>Tám trí nên nói là quá khứ, nên nói là vị lai, hay nên nói là hiện tại?</w:t>
      </w:r>
    </w:p>
    <w:p>
      <w:pPr>
        <w:pStyle w:val="BodyText"/>
        <w:spacing w:line="273" w:lineRule="auto" w:before="111"/>
        <w:ind w:left="110" w:right="411"/>
      </w:pPr>
      <w:r>
        <w:rPr>
          <w:i/>
          <w:color w:val="231F20"/>
        </w:rPr>
        <w:t>Đáp: </w:t>
      </w:r>
      <w:r>
        <w:rPr>
          <w:color w:val="231F20"/>
        </w:rPr>
        <w:t>Tám trí nên nói là quá khứ, nên nói là vị lai, nên nói là hiện tại.</w:t>
      </w:r>
    </w:p>
    <w:p>
      <w:pPr>
        <w:pStyle w:val="BodyText"/>
        <w:spacing w:line="273" w:lineRule="auto" w:before="112"/>
        <w:ind w:left="110" w:right="411"/>
      </w:pPr>
      <w:r>
        <w:rPr>
          <w:i/>
          <w:color w:val="231F20"/>
        </w:rPr>
        <w:t>Hỏi:</w:t>
      </w:r>
      <w:r>
        <w:rPr>
          <w:i/>
          <w:color w:val="231F20"/>
          <w:spacing w:val="-17"/>
        </w:rPr>
        <w:t> </w:t>
      </w:r>
      <w:r>
        <w:rPr>
          <w:color w:val="231F20"/>
        </w:rPr>
        <w:t>Tám</w:t>
      </w:r>
      <w:r>
        <w:rPr>
          <w:color w:val="231F20"/>
          <w:spacing w:val="-11"/>
        </w:rPr>
        <w:t> </w:t>
      </w:r>
      <w:r>
        <w:rPr>
          <w:color w:val="231F20"/>
        </w:rPr>
        <w:t>trí</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nên</w:t>
      </w:r>
      <w:r>
        <w:rPr>
          <w:color w:val="231F20"/>
          <w:spacing w:val="-12"/>
        </w:rPr>
        <w:t> </w:t>
      </w:r>
      <w:r>
        <w:rPr>
          <w:color w:val="231F20"/>
        </w:rPr>
        <w:t>nói</w:t>
      </w:r>
      <w:r>
        <w:rPr>
          <w:color w:val="231F20"/>
          <w:spacing w:val="-11"/>
        </w:rPr>
        <w:t> </w:t>
      </w:r>
      <w:r>
        <w:rPr>
          <w:color w:val="231F20"/>
        </w:rPr>
        <w:t>là</w:t>
      </w:r>
      <w:r>
        <w:rPr>
          <w:color w:val="231F20"/>
          <w:spacing w:val="-11"/>
        </w:rPr>
        <w:t> </w:t>
      </w:r>
      <w:r>
        <w:rPr>
          <w:color w:val="231F20"/>
        </w:rPr>
        <w:t>duyên</w:t>
      </w:r>
      <w:r>
        <w:rPr>
          <w:color w:val="231F20"/>
          <w:spacing w:val="-11"/>
        </w:rPr>
        <w:t> </w:t>
      </w:r>
      <w:r>
        <w:rPr>
          <w:color w:val="231F20"/>
          <w:spacing w:val="-4"/>
        </w:rPr>
        <w:t>nơi </w:t>
      </w:r>
      <w:r>
        <w:rPr>
          <w:color w:val="231F20"/>
        </w:rPr>
        <w:t>vị lai, hay nên nói là duyên nơi hiện tại?</w:t>
      </w:r>
    </w:p>
    <w:p>
      <w:pPr>
        <w:pStyle w:val="BodyText"/>
        <w:spacing w:line="273" w:lineRule="auto" w:before="112"/>
        <w:ind w:left="110" w:right="410"/>
      </w:pPr>
      <w:r>
        <w:rPr>
          <w:i/>
          <w:color w:val="231F20"/>
        </w:rPr>
        <w:t>Đáp: </w:t>
      </w:r>
      <w:r>
        <w:rPr>
          <w:color w:val="231F20"/>
        </w:rPr>
        <w:t>Pháp trí, vị tri trí, đẳng trí, hoặc duyên nơi quá khứ, hoặc duyên nơi vị lai, hoặc duyên nơi hiện tại, hoặc lìa duyên nơi ba </w:t>
      </w:r>
      <w:r>
        <w:rPr>
          <w:color w:val="231F20"/>
          <w:spacing w:val="-3"/>
        </w:rPr>
        <w:t>đời. </w:t>
      </w:r>
      <w:r>
        <w:rPr>
          <w:color w:val="231F20"/>
          <w:spacing w:val="-4"/>
        </w:rPr>
        <w:t>Tri </w:t>
      </w:r>
      <w:r>
        <w:rPr>
          <w:color w:val="231F20"/>
        </w:rPr>
        <w:t>tha tâm trí nên nói là duyên nơi hiện tại. Khổ trí, tập trí, đạo trí 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vị</w:t>
      </w:r>
      <w:r>
        <w:rPr>
          <w:color w:val="231F20"/>
          <w:spacing w:val="-5"/>
        </w:rPr>
        <w:t> </w:t>
      </w:r>
      <w:r>
        <w:rPr>
          <w:color w:val="231F20"/>
        </w:rPr>
        <w:t>lai.</w:t>
      </w:r>
      <w:r>
        <w:rPr>
          <w:color w:val="231F20"/>
          <w:spacing w:val="-10"/>
        </w:rPr>
        <w:t> </w:t>
      </w:r>
      <w:r>
        <w:rPr>
          <w:color w:val="231F20"/>
        </w:rPr>
        <w:t>Tận</w:t>
      </w:r>
      <w:r>
        <w:rPr>
          <w:color w:val="231F20"/>
          <w:spacing w:val="-5"/>
        </w:rPr>
        <w:t> </w:t>
      </w:r>
      <w:r>
        <w:rPr>
          <w:color w:val="231F20"/>
        </w:rPr>
        <w:t>trí</w:t>
      </w:r>
      <w:r>
        <w:rPr>
          <w:color w:val="231F20"/>
          <w:spacing w:val="-5"/>
        </w:rPr>
        <w:t> </w:t>
      </w:r>
      <w:r>
        <w:rPr>
          <w:color w:val="231F20"/>
        </w:rPr>
        <w:t>nên nói là lìa duyên nơi ba đời.</w:t>
      </w:r>
    </w:p>
    <w:p>
      <w:pPr>
        <w:pStyle w:val="BodyText"/>
        <w:spacing w:line="273" w:lineRule="auto" w:before="109"/>
        <w:ind w:left="110" w:right="411"/>
      </w:pPr>
      <w:r>
        <w:rPr>
          <w:i/>
          <w:color w:val="231F20"/>
        </w:rPr>
        <w:t>Hỏi: </w:t>
      </w:r>
      <w:r>
        <w:rPr>
          <w:color w:val="231F20"/>
        </w:rPr>
        <w:t>Tám trí nên nói là duyên nơi danh hay nên nói là duyên nơi nghĩa?</w:t>
      </w:r>
    </w:p>
    <w:p>
      <w:pPr>
        <w:pStyle w:val="BodyText"/>
        <w:spacing w:line="273" w:lineRule="auto" w:before="112"/>
        <w:ind w:left="110" w:right="405"/>
      </w:pPr>
      <w:r>
        <w:rPr>
          <w:i/>
          <w:color w:val="231F20"/>
          <w:spacing w:val="3"/>
        </w:rPr>
        <w:t>Đáp: </w:t>
      </w:r>
      <w:r>
        <w:rPr>
          <w:color w:val="231F20"/>
          <w:spacing w:val="3"/>
        </w:rPr>
        <w:t>Tám trí nên nói </w:t>
      </w:r>
      <w:r>
        <w:rPr>
          <w:color w:val="231F20"/>
          <w:spacing w:val="2"/>
        </w:rPr>
        <w:t>là </w:t>
      </w:r>
      <w:r>
        <w:rPr>
          <w:color w:val="231F20"/>
          <w:spacing w:val="4"/>
        </w:rPr>
        <w:t>duyên </w:t>
      </w:r>
      <w:r>
        <w:rPr>
          <w:color w:val="231F20"/>
          <w:spacing w:val="3"/>
        </w:rPr>
        <w:t>nơi </w:t>
      </w:r>
      <w:r>
        <w:rPr>
          <w:color w:val="231F20"/>
          <w:spacing w:val="4"/>
        </w:rPr>
        <w:t>danh, </w:t>
      </w:r>
      <w:r>
        <w:rPr>
          <w:color w:val="231F20"/>
          <w:spacing w:val="3"/>
        </w:rPr>
        <w:t>nên nói </w:t>
      </w:r>
      <w:r>
        <w:rPr>
          <w:color w:val="231F20"/>
          <w:spacing w:val="2"/>
        </w:rPr>
        <w:t>là </w:t>
      </w:r>
      <w:r>
        <w:rPr>
          <w:color w:val="231F20"/>
          <w:spacing w:val="5"/>
        </w:rPr>
        <w:t>duyên </w:t>
      </w:r>
      <w:r>
        <w:rPr>
          <w:color w:val="231F20"/>
          <w:spacing w:val="3"/>
        </w:rPr>
        <w:t>nơi</w:t>
      </w:r>
      <w:r>
        <w:rPr>
          <w:color w:val="231F20"/>
          <w:spacing w:val="10"/>
        </w:rPr>
        <w:t> </w:t>
      </w:r>
      <w:r>
        <w:rPr>
          <w:color w:val="231F20"/>
          <w:spacing w:val="5"/>
        </w:rPr>
        <w:t>nghĩa.</w:t>
      </w:r>
    </w:p>
    <w:p>
      <w:pPr>
        <w:pStyle w:val="BodyText"/>
        <w:spacing w:line="273" w:lineRule="auto" w:before="112"/>
        <w:ind w:left="110" w:right="411"/>
      </w:pPr>
      <w:r>
        <w:rPr>
          <w:i/>
          <w:color w:val="231F20"/>
        </w:rPr>
        <w:t>Hỏi: </w:t>
      </w:r>
      <w:r>
        <w:rPr>
          <w:color w:val="231F20"/>
        </w:rPr>
        <w:t>Tám trí nên nói là duyên nơi ý mình hay nên nói là</w:t>
      </w:r>
      <w:r>
        <w:rPr>
          <w:color w:val="231F20"/>
          <w:spacing w:val="-22"/>
        </w:rPr>
        <w:t> </w:t>
      </w:r>
      <w:r>
        <w:rPr>
          <w:color w:val="231F20"/>
        </w:rPr>
        <w:t>duyên nơi ý người khác, hay nên nói là lìa duyên nơi ý?</w:t>
      </w:r>
    </w:p>
    <w:p>
      <w:pPr>
        <w:pStyle w:val="BodyText"/>
        <w:spacing w:line="273" w:lineRule="auto" w:before="111"/>
        <w:ind w:left="110" w:right="410"/>
      </w:pPr>
      <w:r>
        <w:rPr>
          <w:i/>
          <w:color w:val="231F20"/>
        </w:rPr>
        <w:t>Đáp: </w:t>
      </w:r>
      <w:r>
        <w:rPr>
          <w:color w:val="231F20"/>
        </w:rPr>
        <w:t>Pháp trí, vị tri trí, đẳng trí, nên nói là duyên nơi ý mình, 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ý</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nên</w:t>
      </w:r>
      <w:r>
        <w:rPr>
          <w:color w:val="231F20"/>
          <w:spacing w:val="-4"/>
        </w:rPr>
        <w:t> </w:t>
      </w:r>
      <w:r>
        <w:rPr>
          <w:color w:val="231F20"/>
        </w:rPr>
        <w:t>nói</w:t>
      </w:r>
      <w:r>
        <w:rPr>
          <w:color w:val="231F20"/>
          <w:spacing w:val="-5"/>
        </w:rPr>
        <w:t> </w:t>
      </w:r>
      <w:r>
        <w:rPr>
          <w:color w:val="231F20"/>
        </w:rPr>
        <w:t>là</w:t>
      </w:r>
      <w:r>
        <w:rPr>
          <w:color w:val="231F20"/>
          <w:spacing w:val="-5"/>
        </w:rPr>
        <w:t> </w:t>
      </w:r>
      <w:r>
        <w:rPr>
          <w:color w:val="231F20"/>
        </w:rPr>
        <w:t>lìa</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ý.</w:t>
      </w:r>
      <w:r>
        <w:rPr>
          <w:color w:val="231F20"/>
          <w:spacing w:val="-9"/>
        </w:rPr>
        <w:t> </w:t>
      </w:r>
      <w:r>
        <w:rPr>
          <w:color w:val="231F20"/>
          <w:spacing w:val="-4"/>
        </w:rPr>
        <w:t>Tri</w:t>
      </w:r>
      <w:r>
        <w:rPr>
          <w:color w:val="231F20"/>
          <w:spacing w:val="-5"/>
        </w:rPr>
        <w:t> </w:t>
      </w:r>
      <w:r>
        <w:rPr>
          <w:color w:val="231F20"/>
        </w:rPr>
        <w:t>tha tâm trí duyên nơi ý người khác. Khổ trí, tập trí, đạo trí, nên nói là duyên</w:t>
      </w:r>
      <w:r>
        <w:rPr>
          <w:color w:val="231F20"/>
          <w:spacing w:val="-9"/>
        </w:rPr>
        <w:t> </w:t>
      </w:r>
      <w:r>
        <w:rPr>
          <w:color w:val="231F20"/>
        </w:rPr>
        <w:t>nơi</w:t>
      </w:r>
      <w:r>
        <w:rPr>
          <w:color w:val="231F20"/>
          <w:spacing w:val="-9"/>
        </w:rPr>
        <w:t> </w:t>
      </w:r>
      <w:r>
        <w:rPr>
          <w:color w:val="231F20"/>
        </w:rPr>
        <w:t>ý</w:t>
      </w:r>
      <w:r>
        <w:rPr>
          <w:color w:val="231F20"/>
          <w:spacing w:val="-9"/>
        </w:rPr>
        <w:t> </w:t>
      </w:r>
      <w:r>
        <w:rPr>
          <w:color w:val="231F20"/>
        </w:rPr>
        <w:t>mình,</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duyên</w:t>
      </w:r>
      <w:r>
        <w:rPr>
          <w:color w:val="231F20"/>
          <w:spacing w:val="-9"/>
        </w:rPr>
        <w:t> </w:t>
      </w:r>
      <w:r>
        <w:rPr>
          <w:color w:val="231F20"/>
        </w:rPr>
        <w:t>nơi</w:t>
      </w:r>
      <w:r>
        <w:rPr>
          <w:color w:val="231F20"/>
          <w:spacing w:val="-9"/>
        </w:rPr>
        <w:t> </w:t>
      </w:r>
      <w:r>
        <w:rPr>
          <w:color w:val="231F20"/>
        </w:rPr>
        <w:t>ý</w:t>
      </w:r>
      <w:r>
        <w:rPr>
          <w:color w:val="231F20"/>
          <w:spacing w:val="-9"/>
        </w:rPr>
        <w:t> </w:t>
      </w:r>
      <w:r>
        <w:rPr>
          <w:color w:val="231F20"/>
        </w:rPr>
        <w:t>của</w:t>
      </w:r>
      <w:r>
        <w:rPr>
          <w:color w:val="231F20"/>
          <w:spacing w:val="-9"/>
        </w:rPr>
        <w:t> </w:t>
      </w:r>
      <w:r>
        <w:rPr>
          <w:color w:val="231F20"/>
        </w:rPr>
        <w:t>người</w:t>
      </w:r>
      <w:r>
        <w:rPr>
          <w:color w:val="231F20"/>
          <w:spacing w:val="-9"/>
        </w:rPr>
        <w:t> </w:t>
      </w:r>
      <w:r>
        <w:rPr>
          <w:color w:val="231F20"/>
        </w:rPr>
        <w:t>khác.</w:t>
      </w:r>
      <w:r>
        <w:rPr>
          <w:color w:val="231F20"/>
          <w:spacing w:val="-14"/>
        </w:rPr>
        <w:t> </w:t>
      </w:r>
      <w:r>
        <w:rPr>
          <w:color w:val="231F20"/>
        </w:rPr>
        <w:t>Tận</w:t>
      </w:r>
      <w:r>
        <w:rPr>
          <w:color w:val="231F20"/>
          <w:spacing w:val="-9"/>
        </w:rPr>
        <w:t> </w:t>
      </w:r>
      <w:r>
        <w:rPr>
          <w:color w:val="231F20"/>
        </w:rPr>
        <w:t>trí</w:t>
      </w:r>
      <w:r>
        <w:rPr>
          <w:color w:val="231F20"/>
          <w:spacing w:val="-9"/>
        </w:rPr>
        <w:t> </w:t>
      </w:r>
      <w:r>
        <w:rPr>
          <w:color w:val="231F20"/>
        </w:rPr>
        <w:t>nên nói là lìa duyên nơi ý.</w:t>
      </w:r>
    </w:p>
    <w:p>
      <w:pPr>
        <w:spacing w:before="109"/>
        <w:ind w:left="677" w:right="0" w:firstLine="0"/>
        <w:jc w:val="both"/>
        <w:rPr>
          <w:sz w:val="26"/>
        </w:rPr>
      </w:pPr>
      <w:r>
        <w:rPr>
          <w:i/>
          <w:color w:val="231F20"/>
          <w:sz w:val="26"/>
        </w:rPr>
        <w:t>Nói rộng về Xứ tám trí xong</w:t>
      </w:r>
      <w:r>
        <w:rPr>
          <w:color w:val="231F20"/>
          <w:sz w:val="26"/>
        </w:rPr>
        <w:t>.</w:t>
      </w:r>
    </w:p>
    <w:p>
      <w:pPr>
        <w:spacing w:before="174"/>
        <w:ind w:left="0" w:right="301" w:firstLine="0"/>
        <w:jc w:val="center"/>
        <w:rPr>
          <w:b/>
          <w:i/>
          <w:sz w:val="24"/>
        </w:rPr>
      </w:pPr>
      <w:r>
        <w:rPr>
          <w:b/>
          <w:i/>
          <w:color w:val="231F20"/>
          <w:sz w:val="24"/>
        </w:rPr>
        <w:t>*</w:t>
      </w:r>
    </w:p>
    <w:p>
      <w:pPr>
        <w:spacing w:after="0"/>
        <w:jc w:val="center"/>
        <w:rPr>
          <w:sz w:val="24"/>
        </w:rPr>
        <w:sectPr>
          <w:pgSz w:w="9080" w:h="13610"/>
          <w:pgMar w:header="1192" w:footer="0" w:top="1440" w:bottom="280" w:left="740" w:right="720"/>
        </w:sectPr>
      </w:pPr>
    </w:p>
    <w:p>
      <w:pPr>
        <w:pStyle w:val="BodyText"/>
        <w:spacing w:before="5"/>
        <w:ind w:left="0" w:firstLine="0"/>
        <w:jc w:val="left"/>
        <w:rPr>
          <w:b/>
          <w:i/>
          <w:sz w:val="18"/>
        </w:rPr>
      </w:pPr>
    </w:p>
    <w:p>
      <w:pPr>
        <w:pStyle w:val="Heading2"/>
        <w:spacing w:before="88"/>
        <w:ind w:left="338" w:right="75"/>
      </w:pPr>
      <w:bookmarkStart w:name="_TOC_250028" w:id="56"/>
      <w:bookmarkEnd w:id="56"/>
      <w:r>
        <w:rPr>
          <w:color w:val="231F20"/>
        </w:rPr>
        <w:t>Phần thứ 40: XỨ BA TAM MUỘI</w:t>
      </w:r>
    </w:p>
    <w:p>
      <w:pPr>
        <w:pStyle w:val="BodyText"/>
        <w:spacing w:before="0"/>
        <w:ind w:left="0" w:firstLine="0"/>
        <w:jc w:val="left"/>
        <w:rPr>
          <w:b/>
          <w:sz w:val="30"/>
        </w:rPr>
      </w:pPr>
    </w:p>
    <w:p>
      <w:pPr>
        <w:spacing w:before="259"/>
        <w:ind w:left="960" w:right="0" w:firstLine="0"/>
        <w:jc w:val="both"/>
        <w:rPr>
          <w:i/>
          <w:sz w:val="26"/>
        </w:rPr>
      </w:pPr>
      <w:r>
        <w:rPr>
          <w:i/>
          <w:color w:val="231F20"/>
          <w:sz w:val="26"/>
        </w:rPr>
        <w:t>Ba tam muội: (1) </w:t>
      </w:r>
      <w:r>
        <w:rPr>
          <w:i/>
          <w:color w:val="231F20"/>
          <w:spacing w:val="-8"/>
          <w:sz w:val="26"/>
        </w:rPr>
        <w:t>Tam </w:t>
      </w:r>
      <w:r>
        <w:rPr>
          <w:i/>
          <w:color w:val="231F20"/>
          <w:sz w:val="26"/>
        </w:rPr>
        <w:t>muội không. (2) </w:t>
      </w:r>
      <w:r>
        <w:rPr>
          <w:i/>
          <w:color w:val="231F20"/>
          <w:spacing w:val="-8"/>
          <w:sz w:val="26"/>
        </w:rPr>
        <w:t>Tam </w:t>
      </w:r>
      <w:r>
        <w:rPr>
          <w:i/>
          <w:color w:val="231F20"/>
          <w:sz w:val="26"/>
        </w:rPr>
        <w:t>muội vô nguyện. (3)</w:t>
      </w:r>
    </w:p>
    <w:p>
      <w:pPr>
        <w:spacing w:before="41"/>
        <w:ind w:left="393" w:right="0" w:firstLine="0"/>
        <w:jc w:val="both"/>
        <w:rPr>
          <w:i/>
          <w:sz w:val="26"/>
        </w:rPr>
      </w:pPr>
      <w:r>
        <w:rPr>
          <w:i/>
          <w:color w:val="231F20"/>
          <w:sz w:val="26"/>
        </w:rPr>
        <w:t>Tam muội vô tướng.</w:t>
      </w:r>
    </w:p>
    <w:p>
      <w:pPr>
        <w:pStyle w:val="BodyText"/>
        <w:spacing w:line="271" w:lineRule="auto" w:before="154"/>
        <w:ind w:right="127"/>
      </w:pPr>
      <w:r>
        <w:rPr>
          <w:color w:val="231F20"/>
        </w:rPr>
        <w:t>Nên nói một tam muội, như mười đại địa, mười tâm tâm số pháp.</w:t>
      </w:r>
      <w:r>
        <w:rPr>
          <w:color w:val="231F20"/>
          <w:spacing w:val="-11"/>
        </w:rPr>
        <w:t> </w:t>
      </w:r>
      <w:r>
        <w:rPr>
          <w:color w:val="231F20"/>
        </w:rPr>
        <w:t>Như</w:t>
      </w:r>
      <w:r>
        <w:rPr>
          <w:color w:val="231F20"/>
          <w:spacing w:val="-10"/>
        </w:rPr>
        <w:t> </w:t>
      </w:r>
      <w:r>
        <w:rPr>
          <w:color w:val="231F20"/>
        </w:rPr>
        <w:t>năm</w:t>
      </w:r>
      <w:r>
        <w:rPr>
          <w:color w:val="231F20"/>
          <w:spacing w:val="-10"/>
        </w:rPr>
        <w:t> </w:t>
      </w:r>
      <w:r>
        <w:rPr>
          <w:color w:val="231F20"/>
        </w:rPr>
        <w:t>căn,</w:t>
      </w:r>
      <w:r>
        <w:rPr>
          <w:color w:val="231F20"/>
          <w:spacing w:val="-10"/>
        </w:rPr>
        <w:t> </w:t>
      </w:r>
      <w:r>
        <w:rPr>
          <w:color w:val="231F20"/>
        </w:rPr>
        <w:t>năm</w:t>
      </w:r>
      <w:r>
        <w:rPr>
          <w:color w:val="231F20"/>
          <w:spacing w:val="-10"/>
        </w:rPr>
        <w:t> </w:t>
      </w:r>
      <w:r>
        <w:rPr>
          <w:color w:val="231F20"/>
        </w:rPr>
        <w:t>lực,</w:t>
      </w:r>
      <w:r>
        <w:rPr>
          <w:color w:val="231F20"/>
          <w:spacing w:val="-10"/>
        </w:rPr>
        <w:t> </w:t>
      </w:r>
      <w:r>
        <w:rPr>
          <w:color w:val="231F20"/>
        </w:rPr>
        <w:t>bảy</w:t>
      </w:r>
      <w:r>
        <w:rPr>
          <w:color w:val="231F20"/>
          <w:spacing w:val="-11"/>
        </w:rPr>
        <w:t> </w:t>
      </w:r>
      <w:r>
        <w:rPr>
          <w:color w:val="231F20"/>
        </w:rPr>
        <w:t>giác</w:t>
      </w:r>
      <w:r>
        <w:rPr>
          <w:color w:val="231F20"/>
          <w:spacing w:val="-10"/>
        </w:rPr>
        <w:t> </w:t>
      </w:r>
      <w:r>
        <w:rPr>
          <w:color w:val="231F20"/>
        </w:rPr>
        <w:t>chủng,</w:t>
      </w:r>
      <w:r>
        <w:rPr>
          <w:color w:val="231F20"/>
          <w:spacing w:val="-10"/>
        </w:rPr>
        <w:t> </w:t>
      </w:r>
      <w:r>
        <w:rPr>
          <w:color w:val="231F20"/>
        </w:rPr>
        <w:t>tám</w:t>
      </w:r>
      <w:r>
        <w:rPr>
          <w:color w:val="231F20"/>
          <w:spacing w:val="-10"/>
        </w:rPr>
        <w:t> </w:t>
      </w:r>
      <w:r>
        <w:rPr>
          <w:color w:val="231F20"/>
        </w:rPr>
        <w:t>đạo</w:t>
      </w:r>
      <w:r>
        <w:rPr>
          <w:color w:val="231F20"/>
          <w:spacing w:val="-10"/>
        </w:rPr>
        <w:t> </w:t>
      </w:r>
      <w:r>
        <w:rPr>
          <w:color w:val="231F20"/>
        </w:rPr>
        <w:t>chủng</w:t>
      </w:r>
      <w:r>
        <w:rPr>
          <w:color w:val="231F20"/>
          <w:spacing w:val="-10"/>
        </w:rPr>
        <w:t> </w:t>
      </w:r>
      <w:r>
        <w:rPr>
          <w:color w:val="231F20"/>
        </w:rPr>
        <w:t>đều</w:t>
      </w:r>
      <w:r>
        <w:rPr>
          <w:color w:val="231F20"/>
          <w:spacing w:val="-10"/>
        </w:rPr>
        <w:t> </w:t>
      </w:r>
      <w:r>
        <w:rPr>
          <w:color w:val="231F20"/>
        </w:rPr>
        <w:t>nói một tam muội.</w:t>
      </w:r>
    </w:p>
    <w:p>
      <w:pPr>
        <w:pStyle w:val="BodyText"/>
        <w:spacing w:line="271" w:lineRule="auto" w:before="116"/>
        <w:ind w:right="127"/>
      </w:pPr>
      <w:r>
        <w:rPr>
          <w:color w:val="231F20"/>
        </w:rPr>
        <w:t>Nên</w:t>
      </w:r>
      <w:r>
        <w:rPr>
          <w:color w:val="231F20"/>
          <w:spacing w:val="-11"/>
        </w:rPr>
        <w:t> </w:t>
      </w:r>
      <w:r>
        <w:rPr>
          <w:color w:val="231F20"/>
        </w:rPr>
        <w:t>nói</w:t>
      </w:r>
      <w:r>
        <w:rPr>
          <w:color w:val="231F20"/>
          <w:spacing w:val="-10"/>
        </w:rPr>
        <w:t> </w:t>
      </w:r>
      <w:r>
        <w:rPr>
          <w:color w:val="231F20"/>
        </w:rPr>
        <w:t>hai</w:t>
      </w:r>
      <w:r>
        <w:rPr>
          <w:color w:val="231F20"/>
          <w:spacing w:val="-10"/>
        </w:rPr>
        <w:t> </w:t>
      </w:r>
      <w:r>
        <w:rPr>
          <w:color w:val="231F20"/>
        </w:rPr>
        <w:t>tam</w:t>
      </w:r>
      <w:r>
        <w:rPr>
          <w:color w:val="231F20"/>
          <w:spacing w:val="-11"/>
        </w:rPr>
        <w:t> </w:t>
      </w:r>
      <w:r>
        <w:rPr>
          <w:color w:val="231F20"/>
        </w:rPr>
        <w:t>muội,</w:t>
      </w:r>
      <w:r>
        <w:rPr>
          <w:color w:val="231F20"/>
          <w:spacing w:val="-10"/>
        </w:rPr>
        <w:t> </w:t>
      </w:r>
      <w:r>
        <w:rPr>
          <w:color w:val="231F20"/>
        </w:rPr>
        <w:t>như</w:t>
      </w:r>
      <w:r>
        <w:rPr>
          <w:color w:val="231F20"/>
          <w:spacing w:val="-10"/>
        </w:rPr>
        <w:t> </w:t>
      </w:r>
      <w:r>
        <w:rPr>
          <w:color w:val="231F20"/>
        </w:rPr>
        <w:t>nói:</w:t>
      </w:r>
      <w:r>
        <w:rPr>
          <w:color w:val="231F20"/>
          <w:spacing w:val="-11"/>
        </w:rPr>
        <w:t> </w:t>
      </w:r>
      <w:r>
        <w:rPr>
          <w:color w:val="231F20"/>
        </w:rPr>
        <w:t>hữu</w:t>
      </w:r>
      <w:r>
        <w:rPr>
          <w:color w:val="231F20"/>
          <w:spacing w:val="-10"/>
        </w:rPr>
        <w:t> </w:t>
      </w:r>
      <w:r>
        <w:rPr>
          <w:color w:val="231F20"/>
        </w:rPr>
        <w:t>lậu,</w:t>
      </w:r>
      <w:r>
        <w:rPr>
          <w:color w:val="231F20"/>
          <w:spacing w:val="-10"/>
        </w:rPr>
        <w:t> </w:t>
      </w:r>
      <w:r>
        <w:rPr>
          <w:color w:val="231F20"/>
        </w:rPr>
        <w:t>vô</w:t>
      </w:r>
      <w:r>
        <w:rPr>
          <w:color w:val="231F20"/>
          <w:spacing w:val="-10"/>
        </w:rPr>
        <w:t> </w:t>
      </w:r>
      <w:r>
        <w:rPr>
          <w:color w:val="231F20"/>
        </w:rPr>
        <w:t>lậu.</w:t>
      </w:r>
      <w:r>
        <w:rPr>
          <w:color w:val="231F20"/>
          <w:spacing w:val="-11"/>
        </w:rPr>
        <w:t> </w:t>
      </w:r>
      <w:r>
        <w:rPr>
          <w:color w:val="231F20"/>
        </w:rPr>
        <w:t>Nối</w:t>
      </w:r>
      <w:r>
        <w:rPr>
          <w:color w:val="231F20"/>
          <w:spacing w:val="-10"/>
        </w:rPr>
        <w:t> </w:t>
      </w:r>
      <w:r>
        <w:rPr>
          <w:color w:val="231F20"/>
        </w:rPr>
        <w:t>tiếp,</w:t>
      </w:r>
      <w:r>
        <w:rPr>
          <w:color w:val="231F20"/>
          <w:spacing w:val="-10"/>
        </w:rPr>
        <w:t> </w:t>
      </w:r>
      <w:r>
        <w:rPr>
          <w:color w:val="231F20"/>
        </w:rPr>
        <w:t>không nối tiếp. Hệ thuộc, không hệ</w:t>
      </w:r>
      <w:r>
        <w:rPr>
          <w:color w:val="231F20"/>
          <w:spacing w:val="-2"/>
        </w:rPr>
        <w:t> </w:t>
      </w:r>
      <w:r>
        <w:rPr>
          <w:color w:val="231F20"/>
        </w:rPr>
        <w:t>thuộc.</w:t>
      </w:r>
    </w:p>
    <w:p>
      <w:pPr>
        <w:pStyle w:val="BodyText"/>
        <w:spacing w:line="271" w:lineRule="auto"/>
        <w:ind w:right="127"/>
      </w:pPr>
      <w:r>
        <w:rPr>
          <w:color w:val="231F20"/>
        </w:rPr>
        <w:t>Nên nói bốn tam muội, như nói: Thuộc cõi dục, thuộc cõi sắc, thuộc cõi vô sắc, không hệ thuộc.</w:t>
      </w:r>
    </w:p>
    <w:p>
      <w:pPr>
        <w:pStyle w:val="BodyText"/>
        <w:spacing w:line="271" w:lineRule="auto" w:before="113"/>
        <w:ind w:right="127"/>
      </w:pPr>
      <w:r>
        <w:rPr>
          <w:color w:val="231F20"/>
        </w:rPr>
        <w:t>Nên nói năm tam muội, như nói: Thuộc cõi dục, thuộc cõi sắc, thuộc cõi vô sắc, đoạn, không đoạn.</w:t>
      </w:r>
    </w:p>
    <w:p>
      <w:pPr>
        <w:pStyle w:val="BodyText"/>
        <w:spacing w:line="271" w:lineRule="auto"/>
        <w:ind w:right="127"/>
      </w:pPr>
      <w:r>
        <w:rPr>
          <w:color w:val="231F20"/>
        </w:rPr>
        <w:t>Nên nói sáu tam muội, như nói: Thuộc cõi dục, thuộc cõi sắc, thuộc cõi vô sắc, học, vô học, phi học phi vô học.</w:t>
      </w:r>
    </w:p>
    <w:p>
      <w:pPr>
        <w:pStyle w:val="BodyText"/>
        <w:spacing w:line="271" w:lineRule="auto"/>
        <w:ind w:right="125"/>
      </w:pPr>
      <w:r>
        <w:rPr>
          <w:color w:val="231F20"/>
        </w:rPr>
        <w:t>Nên</w:t>
      </w:r>
      <w:r>
        <w:rPr>
          <w:color w:val="231F20"/>
          <w:spacing w:val="-14"/>
        </w:rPr>
        <w:t> </w:t>
      </w:r>
      <w:r>
        <w:rPr>
          <w:color w:val="231F20"/>
        </w:rPr>
        <w:t>nói</w:t>
      </w:r>
      <w:r>
        <w:rPr>
          <w:color w:val="231F20"/>
          <w:spacing w:val="-13"/>
        </w:rPr>
        <w:t> </w:t>
      </w:r>
      <w:r>
        <w:rPr>
          <w:color w:val="231F20"/>
        </w:rPr>
        <w:t>chín</w:t>
      </w:r>
      <w:r>
        <w:rPr>
          <w:color w:val="231F20"/>
          <w:spacing w:val="-13"/>
        </w:rPr>
        <w:t> </w:t>
      </w:r>
      <w:r>
        <w:rPr>
          <w:color w:val="231F20"/>
        </w:rPr>
        <w:t>tam</w:t>
      </w:r>
      <w:r>
        <w:rPr>
          <w:color w:val="231F20"/>
          <w:spacing w:val="-13"/>
        </w:rPr>
        <w:t> </w:t>
      </w:r>
      <w:r>
        <w:rPr>
          <w:color w:val="231F20"/>
        </w:rPr>
        <w:t>muội,</w:t>
      </w:r>
      <w:r>
        <w:rPr>
          <w:color w:val="231F20"/>
          <w:spacing w:val="-13"/>
        </w:rPr>
        <w:t> </w:t>
      </w:r>
      <w:r>
        <w:rPr>
          <w:color w:val="231F20"/>
        </w:rPr>
        <w:t>như</w:t>
      </w:r>
      <w:r>
        <w:rPr>
          <w:color w:val="231F20"/>
          <w:spacing w:val="-14"/>
        </w:rPr>
        <w:t> </w:t>
      </w:r>
      <w:r>
        <w:rPr>
          <w:color w:val="231F20"/>
        </w:rPr>
        <w:t>nói:</w:t>
      </w:r>
      <w:r>
        <w:rPr>
          <w:color w:val="231F20"/>
          <w:spacing w:val="-17"/>
        </w:rPr>
        <w:t> </w:t>
      </w:r>
      <w:r>
        <w:rPr>
          <w:color w:val="231F20"/>
        </w:rPr>
        <w:t>Thượng</w:t>
      </w:r>
      <w:r>
        <w:rPr>
          <w:color w:val="231F20"/>
          <w:spacing w:val="-13"/>
        </w:rPr>
        <w:t> </w:t>
      </w:r>
      <w:r>
        <w:rPr>
          <w:color w:val="231F20"/>
        </w:rPr>
        <w:t>thượng,</w:t>
      </w:r>
      <w:r>
        <w:rPr>
          <w:color w:val="231F20"/>
          <w:spacing w:val="-13"/>
        </w:rPr>
        <w:t> </w:t>
      </w:r>
      <w:r>
        <w:rPr>
          <w:color w:val="231F20"/>
        </w:rPr>
        <w:t>thượng</w:t>
      </w:r>
      <w:r>
        <w:rPr>
          <w:color w:val="231F20"/>
          <w:spacing w:val="-13"/>
        </w:rPr>
        <w:t> </w:t>
      </w:r>
      <w:r>
        <w:rPr>
          <w:color w:val="231F20"/>
        </w:rPr>
        <w:t>trung, thượng</w:t>
      </w:r>
      <w:r>
        <w:rPr>
          <w:color w:val="231F20"/>
          <w:spacing w:val="-10"/>
        </w:rPr>
        <w:t> </w:t>
      </w:r>
      <w:r>
        <w:rPr>
          <w:color w:val="231F20"/>
        </w:rPr>
        <w:t>hạ.</w:t>
      </w:r>
      <w:r>
        <w:rPr>
          <w:color w:val="231F20"/>
          <w:spacing w:val="-15"/>
        </w:rPr>
        <w:t> </w:t>
      </w:r>
      <w:r>
        <w:rPr>
          <w:color w:val="231F20"/>
        </w:rPr>
        <w:t>Trung</w:t>
      </w:r>
      <w:r>
        <w:rPr>
          <w:color w:val="231F20"/>
          <w:spacing w:val="-10"/>
        </w:rPr>
        <w:t> </w:t>
      </w:r>
      <w:r>
        <w:rPr>
          <w:color w:val="231F20"/>
        </w:rPr>
        <w:t>thượng,</w:t>
      </w:r>
      <w:r>
        <w:rPr>
          <w:color w:val="231F20"/>
          <w:spacing w:val="-10"/>
        </w:rPr>
        <w:t> </w:t>
      </w:r>
      <w:r>
        <w:rPr>
          <w:color w:val="231F20"/>
        </w:rPr>
        <w:t>trung</w:t>
      </w:r>
      <w:r>
        <w:rPr>
          <w:color w:val="231F20"/>
          <w:spacing w:val="-10"/>
        </w:rPr>
        <w:t> </w:t>
      </w:r>
      <w:r>
        <w:rPr>
          <w:color w:val="231F20"/>
        </w:rPr>
        <w:t>trung,</w:t>
      </w:r>
      <w:r>
        <w:rPr>
          <w:color w:val="231F20"/>
          <w:spacing w:val="-10"/>
        </w:rPr>
        <w:t> </w:t>
      </w:r>
      <w:r>
        <w:rPr>
          <w:color w:val="231F20"/>
        </w:rPr>
        <w:t>trung</w:t>
      </w:r>
      <w:r>
        <w:rPr>
          <w:color w:val="231F20"/>
          <w:spacing w:val="-10"/>
        </w:rPr>
        <w:t> </w:t>
      </w:r>
      <w:r>
        <w:rPr>
          <w:color w:val="231F20"/>
        </w:rPr>
        <w:t>hạ.</w:t>
      </w:r>
      <w:r>
        <w:rPr>
          <w:color w:val="231F20"/>
          <w:spacing w:val="-10"/>
        </w:rPr>
        <w:t> </w:t>
      </w:r>
      <w:r>
        <w:rPr>
          <w:color w:val="231F20"/>
        </w:rPr>
        <w:t>Hạ</w:t>
      </w:r>
      <w:r>
        <w:rPr>
          <w:color w:val="231F20"/>
          <w:spacing w:val="-10"/>
        </w:rPr>
        <w:t> </w:t>
      </w:r>
      <w:r>
        <w:rPr>
          <w:color w:val="231F20"/>
        </w:rPr>
        <w:t>thượng,</w:t>
      </w:r>
      <w:r>
        <w:rPr>
          <w:color w:val="231F20"/>
          <w:spacing w:val="-10"/>
        </w:rPr>
        <w:t> </w:t>
      </w:r>
      <w:r>
        <w:rPr>
          <w:color w:val="231F20"/>
        </w:rPr>
        <w:t>hạ</w:t>
      </w:r>
      <w:r>
        <w:rPr>
          <w:color w:val="231F20"/>
          <w:spacing w:val="-10"/>
        </w:rPr>
        <w:t> </w:t>
      </w:r>
      <w:r>
        <w:rPr>
          <w:color w:val="231F20"/>
        </w:rPr>
        <w:t>trung, hạ hạ.</w:t>
      </w:r>
    </w:p>
    <w:p>
      <w:pPr>
        <w:pStyle w:val="BodyText"/>
        <w:spacing w:line="271" w:lineRule="auto"/>
        <w:ind w:right="126"/>
      </w:pPr>
      <w:r>
        <w:rPr>
          <w:color w:val="231F20"/>
        </w:rPr>
        <w:t>Nên nói mười tám tam muội: Là hữu lậu có chín thứ, vô lậu có chín thứ.</w:t>
      </w:r>
    </w:p>
    <w:p>
      <w:pPr>
        <w:pStyle w:val="BodyText"/>
        <w:spacing w:line="271" w:lineRule="auto" w:before="113"/>
        <w:ind w:right="124"/>
      </w:pPr>
      <w:r>
        <w:rPr>
          <w:color w:val="231F20"/>
        </w:rPr>
        <w:t>Dựa nơi ý nên trong khoảnh khắc của một thời có vô lượng tam muội.</w:t>
      </w:r>
    </w:p>
    <w:p>
      <w:pPr>
        <w:pStyle w:val="BodyText"/>
        <w:ind w:left="960" w:firstLine="0"/>
      </w:pPr>
      <w:r>
        <w:rPr>
          <w:i/>
          <w:color w:val="231F20"/>
        </w:rPr>
        <w:t>Hỏi: </w:t>
      </w:r>
      <w:r>
        <w:rPr>
          <w:color w:val="231F20"/>
        </w:rPr>
        <w:t>Thế nào là một tam muội thiết lập rộng là ba tam muội?</w:t>
      </w:r>
    </w:p>
    <w:p>
      <w:pPr>
        <w:pStyle w:val="BodyText"/>
        <w:spacing w:before="39"/>
        <w:ind w:firstLine="0"/>
      </w:pPr>
      <w:r>
        <w:rPr>
          <w:color w:val="231F20"/>
        </w:rPr>
        <w:t>Thế nào là vô lượng tam muội thiết lập tóm lược là ba tam muội?</w:t>
      </w:r>
    </w:p>
    <w:p>
      <w:pPr>
        <w:spacing w:before="152"/>
        <w:ind w:left="960" w:right="0" w:firstLine="0"/>
        <w:jc w:val="both"/>
        <w:rPr>
          <w:sz w:val="26"/>
        </w:rPr>
      </w:pPr>
      <w:r>
        <w:rPr>
          <w:i/>
          <w:color w:val="231F20"/>
          <w:sz w:val="26"/>
        </w:rPr>
        <w:t>Đáp: </w:t>
      </w:r>
      <w:r>
        <w:rPr>
          <w:color w:val="231F20"/>
          <w:sz w:val="26"/>
        </w:rPr>
        <w:t>Do ba sự: </w:t>
      </w:r>
      <w:r>
        <w:rPr>
          <w:i/>
          <w:color w:val="231F20"/>
          <w:sz w:val="26"/>
        </w:rPr>
        <w:t>(1) </w:t>
      </w:r>
      <w:r>
        <w:rPr>
          <w:color w:val="231F20"/>
          <w:sz w:val="26"/>
        </w:rPr>
        <w:t>Hành. </w:t>
      </w:r>
      <w:r>
        <w:rPr>
          <w:i/>
          <w:color w:val="231F20"/>
          <w:sz w:val="26"/>
        </w:rPr>
        <w:t>(2) </w:t>
      </w:r>
      <w:r>
        <w:rPr>
          <w:color w:val="231F20"/>
          <w:sz w:val="26"/>
        </w:rPr>
        <w:t>Chẳng nguyện. </w:t>
      </w:r>
      <w:r>
        <w:rPr>
          <w:i/>
          <w:color w:val="231F20"/>
          <w:sz w:val="26"/>
        </w:rPr>
        <w:t>(3) </w:t>
      </w:r>
      <w:r>
        <w:rPr>
          <w:color w:val="231F20"/>
          <w:sz w:val="26"/>
        </w:rPr>
        <w:t>Duyên.</w:t>
      </w:r>
    </w:p>
    <w:p>
      <w:pPr>
        <w:pStyle w:val="BodyText"/>
        <w:spacing w:line="273" w:lineRule="auto" w:before="153"/>
        <w:ind w:right="128"/>
      </w:pPr>
      <w:r>
        <w:rPr>
          <w:color w:val="231F20"/>
        </w:rPr>
        <w:t>Hành: Là tam muội không, có hai hành là hành không và hành phi ngã.</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color w:val="231F20"/>
        </w:rPr>
        <w:t>Chẳng nguyện: Là không nguyện nơi hữu.</w:t>
      </w:r>
    </w:p>
    <w:p>
      <w:pPr>
        <w:pStyle w:val="BodyText"/>
        <w:spacing w:line="271" w:lineRule="auto" w:before="152"/>
        <w:ind w:left="110" w:right="290"/>
        <w:jc w:val="left"/>
      </w:pPr>
      <w:r>
        <w:rPr>
          <w:i/>
          <w:color w:val="231F20"/>
        </w:rPr>
        <w:t>Hỏi:</w:t>
      </w:r>
      <w:r>
        <w:rPr>
          <w:i/>
          <w:color w:val="231F20"/>
          <w:spacing w:val="-17"/>
        </w:rPr>
        <w:t> </w:t>
      </w:r>
      <w:r>
        <w:rPr>
          <w:color w:val="231F20"/>
        </w:rPr>
        <w:t>Nếu</w:t>
      </w:r>
      <w:r>
        <w:rPr>
          <w:color w:val="231F20"/>
          <w:spacing w:val="-17"/>
        </w:rPr>
        <w:t> </w:t>
      </w:r>
      <w:r>
        <w:rPr>
          <w:color w:val="231F20"/>
        </w:rPr>
        <w:t>chẳng</w:t>
      </w:r>
      <w:r>
        <w:rPr>
          <w:color w:val="231F20"/>
          <w:spacing w:val="-18"/>
        </w:rPr>
        <w:t> </w:t>
      </w:r>
      <w:r>
        <w:rPr>
          <w:color w:val="231F20"/>
        </w:rPr>
        <w:t>nguyện</w:t>
      </w:r>
      <w:r>
        <w:rPr>
          <w:color w:val="231F20"/>
          <w:spacing w:val="-17"/>
        </w:rPr>
        <w:t> </w:t>
      </w:r>
      <w:r>
        <w:rPr>
          <w:color w:val="231F20"/>
        </w:rPr>
        <w:t>là</w:t>
      </w:r>
      <w:r>
        <w:rPr>
          <w:color w:val="231F20"/>
          <w:spacing w:val="-18"/>
        </w:rPr>
        <w:t> </w:t>
      </w:r>
      <w:r>
        <w:rPr>
          <w:color w:val="231F20"/>
        </w:rPr>
        <w:t>vô</w:t>
      </w:r>
      <w:r>
        <w:rPr>
          <w:color w:val="231F20"/>
          <w:spacing w:val="-17"/>
        </w:rPr>
        <w:t> </w:t>
      </w:r>
      <w:r>
        <w:rPr>
          <w:color w:val="231F20"/>
        </w:rPr>
        <w:t>nguyện,</w:t>
      </w:r>
      <w:r>
        <w:rPr>
          <w:color w:val="231F20"/>
          <w:spacing w:val="-18"/>
        </w:rPr>
        <w:t> </w:t>
      </w:r>
      <w:r>
        <w:rPr>
          <w:color w:val="231F20"/>
        </w:rPr>
        <w:t>tức</w:t>
      </w:r>
      <w:r>
        <w:rPr>
          <w:color w:val="231F20"/>
          <w:spacing w:val="-17"/>
        </w:rPr>
        <w:t> </w:t>
      </w:r>
      <w:r>
        <w:rPr>
          <w:color w:val="231F20"/>
        </w:rPr>
        <w:t>là</w:t>
      </w:r>
      <w:r>
        <w:rPr>
          <w:color w:val="231F20"/>
          <w:spacing w:val="-17"/>
        </w:rPr>
        <w:t> </w:t>
      </w:r>
      <w:r>
        <w:rPr>
          <w:color w:val="231F20"/>
        </w:rPr>
        <w:t>cũng</w:t>
      </w:r>
      <w:r>
        <w:rPr>
          <w:color w:val="231F20"/>
          <w:spacing w:val="-18"/>
        </w:rPr>
        <w:t> </w:t>
      </w:r>
      <w:r>
        <w:rPr>
          <w:color w:val="231F20"/>
        </w:rPr>
        <w:t>chẳng</w:t>
      </w:r>
      <w:r>
        <w:rPr>
          <w:color w:val="231F20"/>
          <w:spacing w:val="-17"/>
        </w:rPr>
        <w:t> </w:t>
      </w:r>
      <w:r>
        <w:rPr>
          <w:color w:val="231F20"/>
        </w:rPr>
        <w:t>nguyện nơi đạo chăng?</w:t>
      </w:r>
    </w:p>
    <w:p>
      <w:pPr>
        <w:spacing w:before="114"/>
        <w:ind w:left="677" w:right="0" w:firstLine="0"/>
        <w:jc w:val="left"/>
        <w:rPr>
          <w:sz w:val="26"/>
        </w:rPr>
      </w:pPr>
      <w:r>
        <w:rPr>
          <w:i/>
          <w:color w:val="231F20"/>
          <w:sz w:val="26"/>
        </w:rPr>
        <w:t>Đáp: </w:t>
      </w:r>
      <w:r>
        <w:rPr>
          <w:color w:val="231F20"/>
          <w:sz w:val="26"/>
        </w:rPr>
        <w:t>Không phải</w:t>
      </w:r>
      <w:r>
        <w:rPr>
          <w:color w:val="231F20"/>
          <w:spacing w:val="-8"/>
          <w:sz w:val="26"/>
        </w:rPr>
        <w:t> </w:t>
      </w:r>
      <w:r>
        <w:rPr>
          <w:color w:val="231F20"/>
          <w:sz w:val="26"/>
        </w:rPr>
        <w:t>thế.</w:t>
      </w:r>
    </w:p>
    <w:p>
      <w:pPr>
        <w:spacing w:before="152"/>
        <w:ind w:left="677" w:right="0" w:firstLine="0"/>
        <w:jc w:val="both"/>
        <w:rPr>
          <w:sz w:val="26"/>
        </w:rPr>
      </w:pPr>
      <w:r>
        <w:rPr>
          <w:i/>
          <w:color w:val="231F20"/>
          <w:sz w:val="26"/>
        </w:rPr>
        <w:t>Hỏi: </w:t>
      </w:r>
      <w:r>
        <w:rPr>
          <w:color w:val="231F20"/>
          <w:sz w:val="26"/>
        </w:rPr>
        <w:t>Vì sao như</w:t>
      </w:r>
      <w:r>
        <w:rPr>
          <w:color w:val="231F20"/>
          <w:spacing w:val="-13"/>
          <w:sz w:val="26"/>
        </w:rPr>
        <w:t> </w:t>
      </w:r>
      <w:r>
        <w:rPr>
          <w:color w:val="231F20"/>
          <w:sz w:val="26"/>
        </w:rPr>
        <w:t>vậy?</w:t>
      </w:r>
    </w:p>
    <w:p>
      <w:pPr>
        <w:pStyle w:val="BodyText"/>
        <w:spacing w:line="271" w:lineRule="auto" w:before="153"/>
        <w:ind w:left="110" w:right="411"/>
      </w:pPr>
      <w:r>
        <w:rPr>
          <w:i/>
          <w:color w:val="231F20"/>
        </w:rPr>
        <w:t>Đáp: </w:t>
      </w:r>
      <w:r>
        <w:rPr>
          <w:color w:val="231F20"/>
        </w:rPr>
        <w:t>Vì vô nguyện là Thánh đạo có thể đoạn trừ hữu, do đấy nên không nguyện nơi hữu. Thánh đạo là đạo không nguyện, huống chi là nguyện nơi hữu.</w:t>
      </w:r>
    </w:p>
    <w:p>
      <w:pPr>
        <w:pStyle w:val="BodyText"/>
        <w:spacing w:line="271" w:lineRule="auto"/>
        <w:ind w:left="110" w:right="409"/>
      </w:pPr>
      <w:r>
        <w:rPr>
          <w:color w:val="231F20"/>
        </w:rPr>
        <w:t>Duyên:</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tưởng,</w:t>
      </w:r>
      <w:r>
        <w:rPr>
          <w:color w:val="231F20"/>
          <w:spacing w:val="-12"/>
        </w:rPr>
        <w:t> </w:t>
      </w:r>
      <w:r>
        <w:rPr>
          <w:color w:val="231F20"/>
        </w:rPr>
        <w:t>vì</w:t>
      </w:r>
      <w:r>
        <w:rPr>
          <w:color w:val="231F20"/>
          <w:spacing w:val="-13"/>
        </w:rPr>
        <w:t> </w:t>
      </w:r>
      <w:r>
        <w:rPr>
          <w:color w:val="231F20"/>
        </w:rPr>
        <w:t>lìa</w:t>
      </w:r>
      <w:r>
        <w:rPr>
          <w:color w:val="231F20"/>
          <w:spacing w:val="-13"/>
        </w:rPr>
        <w:t> </w:t>
      </w:r>
      <w:r>
        <w:rPr>
          <w:color w:val="231F20"/>
        </w:rPr>
        <w:t>pháp</w:t>
      </w:r>
      <w:r>
        <w:rPr>
          <w:color w:val="231F20"/>
          <w:spacing w:val="-12"/>
        </w:rPr>
        <w:t> </w:t>
      </w:r>
      <w:r>
        <w:rPr>
          <w:color w:val="231F20"/>
        </w:rPr>
        <w:t>mười</w:t>
      </w:r>
      <w:r>
        <w:rPr>
          <w:color w:val="231F20"/>
          <w:spacing w:val="-13"/>
        </w:rPr>
        <w:t> </w:t>
      </w:r>
      <w:r>
        <w:rPr>
          <w:color w:val="231F20"/>
        </w:rPr>
        <w:t>tưởng.</w:t>
      </w:r>
      <w:r>
        <w:rPr>
          <w:color w:val="231F20"/>
          <w:spacing w:val="-13"/>
        </w:rPr>
        <w:t> </w:t>
      </w:r>
      <w:r>
        <w:rPr>
          <w:color w:val="231F20"/>
        </w:rPr>
        <w:t>Pháp</w:t>
      </w:r>
      <w:r>
        <w:rPr>
          <w:color w:val="231F20"/>
          <w:spacing w:val="-12"/>
        </w:rPr>
        <w:t> </w:t>
      </w:r>
      <w:r>
        <w:rPr>
          <w:color w:val="231F20"/>
        </w:rPr>
        <w:t>mười</w:t>
      </w:r>
      <w:r>
        <w:rPr>
          <w:color w:val="231F20"/>
          <w:spacing w:val="-13"/>
        </w:rPr>
        <w:t> </w:t>
      </w:r>
      <w:r>
        <w:rPr>
          <w:color w:val="231F20"/>
        </w:rPr>
        <w:t>tưởng: Là tưởng của năm giới: sắc, thanh, hương, vị, xúc. Tưởng của hai chúng</w:t>
      </w:r>
      <w:r>
        <w:rPr>
          <w:color w:val="231F20"/>
          <w:spacing w:val="-14"/>
        </w:rPr>
        <w:t> </w:t>
      </w:r>
      <w:r>
        <w:rPr>
          <w:color w:val="231F20"/>
        </w:rPr>
        <w:t>sinh:</w:t>
      </w:r>
      <w:r>
        <w:rPr>
          <w:color w:val="231F20"/>
          <w:spacing w:val="-13"/>
        </w:rPr>
        <w:t> </w:t>
      </w:r>
      <w:r>
        <w:rPr>
          <w:color w:val="231F20"/>
        </w:rPr>
        <w:t>Là</w:t>
      </w:r>
      <w:r>
        <w:rPr>
          <w:color w:val="231F20"/>
          <w:spacing w:val="-12"/>
        </w:rPr>
        <w:t> </w:t>
      </w:r>
      <w:r>
        <w:rPr>
          <w:color w:val="231F20"/>
        </w:rPr>
        <w:t>tưởng</w:t>
      </w:r>
      <w:r>
        <w:rPr>
          <w:color w:val="231F20"/>
          <w:spacing w:val="-14"/>
        </w:rPr>
        <w:t> </w:t>
      </w:r>
      <w:r>
        <w:rPr>
          <w:color w:val="231F20"/>
        </w:rPr>
        <w:t>nam,</w:t>
      </w:r>
      <w:r>
        <w:rPr>
          <w:color w:val="231F20"/>
          <w:spacing w:val="-13"/>
        </w:rPr>
        <w:t> </w:t>
      </w:r>
      <w:r>
        <w:rPr>
          <w:color w:val="231F20"/>
        </w:rPr>
        <w:t>tưởng</w:t>
      </w:r>
      <w:r>
        <w:rPr>
          <w:color w:val="231F20"/>
          <w:spacing w:val="-13"/>
        </w:rPr>
        <w:t> </w:t>
      </w:r>
      <w:r>
        <w:rPr>
          <w:color w:val="231F20"/>
        </w:rPr>
        <w:t>nữ.</w:t>
      </w:r>
      <w:r>
        <w:rPr>
          <w:color w:val="231F20"/>
          <w:spacing w:val="-18"/>
        </w:rPr>
        <w:t> </w:t>
      </w:r>
      <w:r>
        <w:rPr>
          <w:color w:val="231F20"/>
        </w:rPr>
        <w:t>Tưởng</w:t>
      </w:r>
      <w:r>
        <w:rPr>
          <w:color w:val="231F20"/>
          <w:spacing w:val="-13"/>
        </w:rPr>
        <w:t> </w:t>
      </w:r>
      <w:r>
        <w:rPr>
          <w:color w:val="231F20"/>
        </w:rPr>
        <w:t>hữu</w:t>
      </w:r>
      <w:r>
        <w:rPr>
          <w:color w:val="231F20"/>
          <w:spacing w:val="-13"/>
        </w:rPr>
        <w:t> </w:t>
      </w:r>
      <w:r>
        <w:rPr>
          <w:color w:val="231F20"/>
        </w:rPr>
        <w:t>vi</w:t>
      </w:r>
      <w:r>
        <w:rPr>
          <w:color w:val="231F20"/>
          <w:spacing w:val="-13"/>
        </w:rPr>
        <w:t> </w:t>
      </w:r>
      <w:r>
        <w:rPr>
          <w:color w:val="231F20"/>
        </w:rPr>
        <w:t>của</w:t>
      </w:r>
      <w:r>
        <w:rPr>
          <w:color w:val="231F20"/>
          <w:spacing w:val="-14"/>
        </w:rPr>
        <w:t> </w:t>
      </w:r>
      <w:r>
        <w:rPr>
          <w:color w:val="231F20"/>
        </w:rPr>
        <w:t>ba</w:t>
      </w:r>
      <w:r>
        <w:rPr>
          <w:color w:val="231F20"/>
          <w:spacing w:val="-13"/>
        </w:rPr>
        <w:t> </w:t>
      </w:r>
      <w:r>
        <w:rPr>
          <w:color w:val="231F20"/>
        </w:rPr>
        <w:t>tướng</w:t>
      </w:r>
      <w:r>
        <w:rPr>
          <w:color w:val="231F20"/>
          <w:spacing w:val="-13"/>
        </w:rPr>
        <w:t> </w:t>
      </w:r>
      <w:r>
        <w:rPr>
          <w:color w:val="231F20"/>
        </w:rPr>
        <w:t>hữu vi:</w:t>
      </w:r>
      <w:r>
        <w:rPr>
          <w:color w:val="231F20"/>
          <w:spacing w:val="-7"/>
        </w:rPr>
        <w:t> </w:t>
      </w:r>
      <w:r>
        <w:rPr>
          <w:color w:val="231F20"/>
        </w:rPr>
        <w:t>Là</w:t>
      </w:r>
      <w:r>
        <w:rPr>
          <w:color w:val="231F20"/>
          <w:spacing w:val="-6"/>
        </w:rPr>
        <w:t> </w:t>
      </w:r>
      <w:r>
        <w:rPr>
          <w:color w:val="231F20"/>
        </w:rPr>
        <w:t>sinh,</w:t>
      </w:r>
      <w:r>
        <w:rPr>
          <w:color w:val="231F20"/>
          <w:spacing w:val="-6"/>
        </w:rPr>
        <w:t> </w:t>
      </w:r>
      <w:r>
        <w:rPr>
          <w:color w:val="231F20"/>
        </w:rPr>
        <w:t>lão,</w:t>
      </w:r>
      <w:r>
        <w:rPr>
          <w:color w:val="231F20"/>
          <w:spacing w:val="-7"/>
        </w:rPr>
        <w:t> </w:t>
      </w:r>
      <w:r>
        <w:rPr>
          <w:color w:val="231F20"/>
        </w:rPr>
        <w:t>vô</w:t>
      </w:r>
      <w:r>
        <w:rPr>
          <w:color w:val="231F20"/>
          <w:spacing w:val="-6"/>
        </w:rPr>
        <w:t> </w:t>
      </w:r>
      <w:r>
        <w:rPr>
          <w:color w:val="231F20"/>
        </w:rPr>
        <w:t>thường.</w:t>
      </w:r>
      <w:r>
        <w:rPr>
          <w:color w:val="231F20"/>
          <w:spacing w:val="-6"/>
        </w:rPr>
        <w:t> </w:t>
      </w:r>
      <w:r>
        <w:rPr>
          <w:color w:val="231F20"/>
        </w:rPr>
        <w:t>Ở</w:t>
      </w:r>
      <w:r>
        <w:rPr>
          <w:color w:val="231F20"/>
          <w:spacing w:val="-6"/>
        </w:rPr>
        <w:t> </w:t>
      </w:r>
      <w:r>
        <w:rPr>
          <w:color w:val="231F20"/>
        </w:rPr>
        <w:t>đây</w:t>
      </w:r>
      <w:r>
        <w:rPr>
          <w:color w:val="231F20"/>
          <w:spacing w:val="-7"/>
        </w:rPr>
        <w:t> </w:t>
      </w:r>
      <w:r>
        <w:rPr>
          <w:color w:val="231F20"/>
        </w:rPr>
        <w:t>là</w:t>
      </w:r>
      <w:r>
        <w:rPr>
          <w:color w:val="231F20"/>
          <w:spacing w:val="-6"/>
        </w:rPr>
        <w:t> </w:t>
      </w:r>
      <w:r>
        <w:rPr>
          <w:color w:val="231F20"/>
        </w:rPr>
        <w:t>không</w:t>
      </w:r>
      <w:r>
        <w:rPr>
          <w:color w:val="231F20"/>
          <w:spacing w:val="-6"/>
        </w:rPr>
        <w:t> </w:t>
      </w:r>
      <w:r>
        <w:rPr>
          <w:color w:val="231F20"/>
        </w:rPr>
        <w:t>có</w:t>
      </w:r>
      <w:r>
        <w:rPr>
          <w:color w:val="231F20"/>
          <w:spacing w:val="-7"/>
        </w:rPr>
        <w:t> </w:t>
      </w:r>
      <w:r>
        <w:rPr>
          <w:color w:val="231F20"/>
        </w:rPr>
        <w:t>một</w:t>
      </w:r>
      <w:r>
        <w:rPr>
          <w:color w:val="231F20"/>
          <w:spacing w:val="-6"/>
        </w:rPr>
        <w:t> </w:t>
      </w:r>
      <w:r>
        <w:rPr>
          <w:color w:val="231F20"/>
        </w:rPr>
        <w:t>trong</w:t>
      </w:r>
      <w:r>
        <w:rPr>
          <w:color w:val="231F20"/>
          <w:spacing w:val="-6"/>
        </w:rPr>
        <w:t> </w:t>
      </w:r>
      <w:r>
        <w:rPr>
          <w:color w:val="231F20"/>
        </w:rPr>
        <w:t>mười</w:t>
      </w:r>
      <w:r>
        <w:rPr>
          <w:color w:val="231F20"/>
          <w:spacing w:val="-6"/>
        </w:rPr>
        <w:t> </w:t>
      </w:r>
      <w:r>
        <w:rPr>
          <w:color w:val="231F20"/>
        </w:rPr>
        <w:t>tưởng kia, vì đã lìa pháp mười tưởng nên gọi là vô tưởng.</w:t>
      </w:r>
    </w:p>
    <w:p>
      <w:pPr>
        <w:pStyle w:val="BodyText"/>
        <w:spacing w:line="271" w:lineRule="auto"/>
        <w:ind w:left="110" w:right="412"/>
      </w:pPr>
      <w:r>
        <w:rPr>
          <w:color w:val="231F20"/>
        </w:rPr>
        <w:t>Đây là nói do ba sự: Hành, chẳng nguyện và duyên, nên nói ba tam muội.</w:t>
      </w:r>
    </w:p>
    <w:p>
      <w:pPr>
        <w:pStyle w:val="BodyText"/>
        <w:spacing w:line="271" w:lineRule="auto" w:before="113"/>
        <w:ind w:left="110" w:right="410"/>
      </w:pPr>
      <w:r>
        <w:rPr>
          <w:color w:val="231F20"/>
        </w:rPr>
        <w:t>Hoặc</w:t>
      </w:r>
      <w:r>
        <w:rPr>
          <w:color w:val="231F20"/>
          <w:spacing w:val="-10"/>
        </w:rPr>
        <w:t> </w:t>
      </w:r>
      <w:r>
        <w:rPr>
          <w:color w:val="231F20"/>
        </w:rPr>
        <w:t>cho:</w:t>
      </w:r>
      <w:r>
        <w:rPr>
          <w:color w:val="231F20"/>
          <w:spacing w:val="-14"/>
        </w:rPr>
        <w:t> </w:t>
      </w:r>
      <w:r>
        <w:rPr>
          <w:color w:val="231F20"/>
        </w:rPr>
        <w:t>Vì</w:t>
      </w:r>
      <w:r>
        <w:rPr>
          <w:color w:val="231F20"/>
          <w:spacing w:val="-9"/>
        </w:rPr>
        <w:t> </w:t>
      </w:r>
      <w:r>
        <w:rPr>
          <w:color w:val="231F20"/>
        </w:rPr>
        <w:t>trừ</w:t>
      </w:r>
      <w:r>
        <w:rPr>
          <w:color w:val="231F20"/>
          <w:spacing w:val="-9"/>
        </w:rPr>
        <w:t> </w:t>
      </w:r>
      <w:r>
        <w:rPr>
          <w:color w:val="231F20"/>
        </w:rPr>
        <w:t>bỏ</w:t>
      </w:r>
      <w:r>
        <w:rPr>
          <w:color w:val="231F20"/>
          <w:spacing w:val="-9"/>
        </w:rPr>
        <w:t> </w:t>
      </w:r>
      <w:r>
        <w:rPr>
          <w:color w:val="231F20"/>
        </w:rPr>
        <w:t>kiết</w:t>
      </w:r>
      <w:r>
        <w:rPr>
          <w:color w:val="231F20"/>
          <w:spacing w:val="-9"/>
        </w:rPr>
        <w:t> </w:t>
      </w:r>
      <w:r>
        <w:rPr>
          <w:color w:val="231F20"/>
        </w:rPr>
        <w:t>nên</w:t>
      </w:r>
      <w:r>
        <w:rPr>
          <w:color w:val="231F20"/>
          <w:spacing w:val="-10"/>
        </w:rPr>
        <w:t> </w:t>
      </w:r>
      <w:r>
        <w:rPr>
          <w:color w:val="231F20"/>
        </w:rPr>
        <w:t>nói</w:t>
      </w:r>
      <w:r>
        <w:rPr>
          <w:color w:val="231F20"/>
          <w:spacing w:val="-9"/>
        </w:rPr>
        <w:t> </w:t>
      </w:r>
      <w:r>
        <w:rPr>
          <w:color w:val="231F20"/>
        </w:rPr>
        <w:t>ba</w:t>
      </w:r>
      <w:r>
        <w:rPr>
          <w:color w:val="231F20"/>
          <w:spacing w:val="-9"/>
        </w:rPr>
        <w:t> </w:t>
      </w:r>
      <w:r>
        <w:rPr>
          <w:color w:val="231F20"/>
        </w:rPr>
        <w:t>tam</w:t>
      </w:r>
      <w:r>
        <w:rPr>
          <w:color w:val="231F20"/>
          <w:spacing w:val="-9"/>
        </w:rPr>
        <w:t> </w:t>
      </w:r>
      <w:r>
        <w:rPr>
          <w:color w:val="231F20"/>
        </w:rPr>
        <w:t>muội:</w:t>
      </w:r>
      <w:r>
        <w:rPr>
          <w:color w:val="231F20"/>
          <w:spacing w:val="-14"/>
        </w:rPr>
        <w:t> </w:t>
      </w:r>
      <w:r>
        <w:rPr>
          <w:color w:val="231F20"/>
          <w:spacing w:val="-7"/>
        </w:rPr>
        <w:t>Tam</w:t>
      </w:r>
      <w:r>
        <w:rPr>
          <w:color w:val="231F20"/>
          <w:spacing w:val="-9"/>
        </w:rPr>
        <w:t> </w:t>
      </w:r>
      <w:r>
        <w:rPr>
          <w:color w:val="231F20"/>
        </w:rPr>
        <w:t>muội</w:t>
      </w:r>
      <w:r>
        <w:rPr>
          <w:color w:val="231F20"/>
          <w:spacing w:val="-9"/>
        </w:rPr>
        <w:t> </w:t>
      </w:r>
      <w:r>
        <w:rPr>
          <w:color w:val="231F20"/>
        </w:rPr>
        <w:t>không trừ bỏ kiết thân kiến. </w:t>
      </w:r>
      <w:r>
        <w:rPr>
          <w:color w:val="231F20"/>
          <w:spacing w:val="-7"/>
        </w:rPr>
        <w:t>Tam </w:t>
      </w:r>
      <w:r>
        <w:rPr>
          <w:color w:val="231F20"/>
        </w:rPr>
        <w:t>muội vô nguyện trừ bỏ kiết giới đạo </w:t>
      </w:r>
      <w:r>
        <w:rPr>
          <w:color w:val="231F20"/>
          <w:spacing w:val="-3"/>
        </w:rPr>
        <w:t>(giới </w:t>
      </w:r>
      <w:r>
        <w:rPr>
          <w:color w:val="231F20"/>
        </w:rPr>
        <w:t>cấm thủ). </w:t>
      </w:r>
      <w:r>
        <w:rPr>
          <w:color w:val="231F20"/>
          <w:spacing w:val="-7"/>
        </w:rPr>
        <w:t>Tam </w:t>
      </w:r>
      <w:r>
        <w:rPr>
          <w:color w:val="231F20"/>
        </w:rPr>
        <w:t>muội vô tướng trừ bỏ kiết nghi. Đây là nói vì trừ bỏ kiết nên nói ba tam muội.</w:t>
      </w:r>
    </w:p>
    <w:p>
      <w:pPr>
        <w:pStyle w:val="BodyText"/>
        <w:spacing w:line="271" w:lineRule="auto"/>
        <w:ind w:left="110" w:right="409"/>
      </w:pPr>
      <w:r>
        <w:rPr>
          <w:color w:val="231F20"/>
        </w:rPr>
        <w:t>Trong Luận Thi Thiết nói: </w:t>
      </w:r>
      <w:r>
        <w:rPr>
          <w:color w:val="231F20"/>
          <w:spacing w:val="-7"/>
        </w:rPr>
        <w:t>Tam </w:t>
      </w:r>
      <w:r>
        <w:rPr>
          <w:color w:val="231F20"/>
        </w:rPr>
        <w:t>muội không tức là tam muội không, không phải là vô nguyện, không phải là vô tướng. </w:t>
      </w:r>
      <w:r>
        <w:rPr>
          <w:color w:val="231F20"/>
          <w:spacing w:val="-7"/>
        </w:rPr>
        <w:t>Tam </w:t>
      </w:r>
      <w:r>
        <w:rPr>
          <w:color w:val="231F20"/>
        </w:rPr>
        <w:t>muội vô nguyện tức là tam muội vô nguyện, không phải là không, </w:t>
      </w:r>
      <w:r>
        <w:rPr>
          <w:color w:val="231F20"/>
          <w:spacing w:val="-3"/>
        </w:rPr>
        <w:t>không </w:t>
      </w:r>
      <w:r>
        <w:rPr>
          <w:color w:val="231F20"/>
        </w:rPr>
        <w:t>phải là vô tướng. </w:t>
      </w:r>
      <w:r>
        <w:rPr>
          <w:color w:val="231F20"/>
          <w:spacing w:val="-7"/>
        </w:rPr>
        <w:t>Tam </w:t>
      </w:r>
      <w:r>
        <w:rPr>
          <w:color w:val="231F20"/>
        </w:rPr>
        <w:t>muội vô tướng tức là tam muội vô tướng, không phải là không, không phải là vô nguyện.</w:t>
      </w:r>
    </w:p>
    <w:p>
      <w:pPr>
        <w:pStyle w:val="BodyText"/>
        <w:spacing w:before="115"/>
        <w:ind w:left="677" w:firstLine="0"/>
      </w:pPr>
      <w:r>
        <w:rPr>
          <w:i/>
          <w:color w:val="231F20"/>
        </w:rPr>
        <w:t>Hỏi: </w:t>
      </w:r>
      <w:r>
        <w:rPr>
          <w:color w:val="231F20"/>
        </w:rPr>
        <w:t>Vì sao nói riêng là ba?</w:t>
      </w:r>
    </w:p>
    <w:p>
      <w:pPr>
        <w:pStyle w:val="BodyText"/>
        <w:spacing w:line="273" w:lineRule="auto" w:before="152"/>
        <w:ind w:left="110" w:right="413"/>
      </w:pPr>
      <w:r>
        <w:rPr>
          <w:i/>
          <w:color w:val="231F20"/>
          <w:spacing w:val="-3"/>
        </w:rPr>
        <w:t>Đáp: </w:t>
      </w:r>
      <w:r>
        <w:rPr>
          <w:color w:val="231F20"/>
        </w:rPr>
        <w:t>Vì mỗi tam </w:t>
      </w:r>
      <w:r>
        <w:rPr>
          <w:color w:val="231F20"/>
          <w:spacing w:val="-3"/>
        </w:rPr>
        <w:t>muội </w:t>
      </w:r>
      <w:r>
        <w:rPr>
          <w:color w:val="231F20"/>
        </w:rPr>
        <w:t>có </w:t>
      </w:r>
      <w:r>
        <w:rPr>
          <w:color w:val="231F20"/>
          <w:spacing w:val="-3"/>
        </w:rPr>
        <w:t>hành tướng </w:t>
      </w:r>
      <w:r>
        <w:rPr>
          <w:color w:val="231F20"/>
        </w:rPr>
        <w:t>đều </w:t>
      </w:r>
      <w:r>
        <w:rPr>
          <w:color w:val="231F20"/>
          <w:spacing w:val="-3"/>
        </w:rPr>
        <w:t>khác nhau. Nghĩa là hành</w:t>
      </w:r>
      <w:r>
        <w:rPr>
          <w:color w:val="231F20"/>
          <w:spacing w:val="-13"/>
        </w:rPr>
        <w:t> </w:t>
      </w:r>
      <w:r>
        <w:rPr>
          <w:color w:val="231F20"/>
        </w:rPr>
        <w:t>tam</w:t>
      </w:r>
      <w:r>
        <w:rPr>
          <w:color w:val="231F20"/>
          <w:spacing w:val="-13"/>
        </w:rPr>
        <w:t> </w:t>
      </w:r>
      <w:r>
        <w:rPr>
          <w:color w:val="231F20"/>
          <w:spacing w:val="-3"/>
        </w:rPr>
        <w:t>muội</w:t>
      </w:r>
      <w:r>
        <w:rPr>
          <w:color w:val="231F20"/>
          <w:spacing w:val="-12"/>
        </w:rPr>
        <w:t> </w:t>
      </w:r>
      <w:r>
        <w:rPr>
          <w:color w:val="231F20"/>
          <w:spacing w:val="-3"/>
        </w:rPr>
        <w:t>không,</w:t>
      </w:r>
      <w:r>
        <w:rPr>
          <w:color w:val="231F20"/>
          <w:spacing w:val="-13"/>
        </w:rPr>
        <w:t> </w:t>
      </w:r>
      <w:r>
        <w:rPr>
          <w:color w:val="231F20"/>
          <w:spacing w:val="-3"/>
        </w:rPr>
        <w:t>hành</w:t>
      </w:r>
      <w:r>
        <w:rPr>
          <w:color w:val="231F20"/>
          <w:spacing w:val="-13"/>
        </w:rPr>
        <w:t> </w:t>
      </w:r>
      <w:r>
        <w:rPr>
          <w:color w:val="231F20"/>
        </w:rPr>
        <w:t>này</w:t>
      </w:r>
      <w:r>
        <w:rPr>
          <w:color w:val="231F20"/>
          <w:spacing w:val="-12"/>
        </w:rPr>
        <w:t> </w:t>
      </w:r>
      <w:r>
        <w:rPr>
          <w:color w:val="231F20"/>
          <w:spacing w:val="-3"/>
        </w:rPr>
        <w:t>không</w:t>
      </w:r>
      <w:r>
        <w:rPr>
          <w:color w:val="231F20"/>
          <w:spacing w:val="-13"/>
        </w:rPr>
        <w:t> </w:t>
      </w:r>
      <w:r>
        <w:rPr>
          <w:color w:val="231F20"/>
          <w:spacing w:val="-3"/>
        </w:rPr>
        <w:t>phải</w:t>
      </w:r>
      <w:r>
        <w:rPr>
          <w:color w:val="231F20"/>
          <w:spacing w:val="-12"/>
        </w:rPr>
        <w:t> </w:t>
      </w:r>
      <w:r>
        <w:rPr>
          <w:color w:val="231F20"/>
        </w:rPr>
        <w:t>là</w:t>
      </w:r>
      <w:r>
        <w:rPr>
          <w:color w:val="231F20"/>
          <w:spacing w:val="-13"/>
        </w:rPr>
        <w:t> </w:t>
      </w:r>
      <w:r>
        <w:rPr>
          <w:color w:val="231F20"/>
          <w:spacing w:val="-3"/>
        </w:rPr>
        <w:t>hành</w:t>
      </w:r>
      <w:r>
        <w:rPr>
          <w:color w:val="231F20"/>
          <w:spacing w:val="-13"/>
        </w:rPr>
        <w:t> </w:t>
      </w:r>
      <w:r>
        <w:rPr>
          <w:color w:val="231F20"/>
        </w:rPr>
        <w:t>vô</w:t>
      </w:r>
      <w:r>
        <w:rPr>
          <w:color w:val="231F20"/>
          <w:spacing w:val="-12"/>
        </w:rPr>
        <w:t> </w:t>
      </w:r>
      <w:r>
        <w:rPr>
          <w:color w:val="231F20"/>
          <w:spacing w:val="-3"/>
        </w:rPr>
        <w:t>nguyện,</w:t>
      </w:r>
      <w:r>
        <w:rPr>
          <w:color w:val="231F20"/>
          <w:spacing w:val="-13"/>
        </w:rPr>
        <w:t> </w:t>
      </w:r>
      <w:r>
        <w:rPr>
          <w:color w:val="231F20"/>
          <w:spacing w:val="-3"/>
        </w:rPr>
        <w:t>không phải</w:t>
      </w:r>
      <w:r>
        <w:rPr>
          <w:color w:val="231F20"/>
          <w:spacing w:val="18"/>
        </w:rPr>
        <w:t> </w:t>
      </w:r>
      <w:r>
        <w:rPr>
          <w:color w:val="231F20"/>
        </w:rPr>
        <w:t>là</w:t>
      </w:r>
      <w:r>
        <w:rPr>
          <w:color w:val="231F20"/>
          <w:spacing w:val="18"/>
        </w:rPr>
        <w:t> </w:t>
      </w:r>
      <w:r>
        <w:rPr>
          <w:color w:val="231F20"/>
          <w:spacing w:val="-3"/>
        </w:rPr>
        <w:t>hành</w:t>
      </w:r>
      <w:r>
        <w:rPr>
          <w:color w:val="231F20"/>
          <w:spacing w:val="18"/>
        </w:rPr>
        <w:t> </w:t>
      </w:r>
      <w:r>
        <w:rPr>
          <w:color w:val="231F20"/>
        </w:rPr>
        <w:t>vô</w:t>
      </w:r>
      <w:r>
        <w:rPr>
          <w:color w:val="231F20"/>
          <w:spacing w:val="18"/>
        </w:rPr>
        <w:t> </w:t>
      </w:r>
      <w:r>
        <w:rPr>
          <w:color w:val="231F20"/>
          <w:spacing w:val="-3"/>
        </w:rPr>
        <w:t>tướng.</w:t>
      </w:r>
      <w:r>
        <w:rPr>
          <w:color w:val="231F20"/>
          <w:spacing w:val="18"/>
        </w:rPr>
        <w:t> </w:t>
      </w:r>
      <w:r>
        <w:rPr>
          <w:color w:val="231F20"/>
          <w:spacing w:val="-3"/>
        </w:rPr>
        <w:t>Hành</w:t>
      </w:r>
      <w:r>
        <w:rPr>
          <w:color w:val="231F20"/>
          <w:spacing w:val="18"/>
        </w:rPr>
        <w:t> </w:t>
      </w:r>
      <w:r>
        <w:rPr>
          <w:color w:val="231F20"/>
        </w:rPr>
        <w:t>tam</w:t>
      </w:r>
      <w:r>
        <w:rPr>
          <w:color w:val="231F20"/>
          <w:spacing w:val="18"/>
        </w:rPr>
        <w:t> </w:t>
      </w:r>
      <w:r>
        <w:rPr>
          <w:color w:val="231F20"/>
          <w:spacing w:val="-3"/>
        </w:rPr>
        <w:t>muội</w:t>
      </w:r>
      <w:r>
        <w:rPr>
          <w:color w:val="231F20"/>
          <w:spacing w:val="18"/>
        </w:rPr>
        <w:t> </w:t>
      </w:r>
      <w:r>
        <w:rPr>
          <w:color w:val="231F20"/>
        </w:rPr>
        <w:t>vô</w:t>
      </w:r>
      <w:r>
        <w:rPr>
          <w:color w:val="231F20"/>
          <w:spacing w:val="18"/>
        </w:rPr>
        <w:t> </w:t>
      </w:r>
      <w:r>
        <w:rPr>
          <w:color w:val="231F20"/>
          <w:spacing w:val="-3"/>
        </w:rPr>
        <w:t>nguyện,</w:t>
      </w:r>
      <w:r>
        <w:rPr>
          <w:color w:val="231F20"/>
          <w:spacing w:val="18"/>
        </w:rPr>
        <w:t> </w:t>
      </w:r>
      <w:r>
        <w:rPr>
          <w:color w:val="231F20"/>
          <w:spacing w:val="-3"/>
        </w:rPr>
        <w:t>hành</w:t>
      </w:r>
      <w:r>
        <w:rPr>
          <w:color w:val="231F20"/>
          <w:spacing w:val="18"/>
        </w:rPr>
        <w:t> </w:t>
      </w:r>
      <w:r>
        <w:rPr>
          <w:color w:val="231F20"/>
        </w:rPr>
        <w:t>này</w:t>
      </w:r>
      <w:r>
        <w:rPr>
          <w:color w:val="231F20"/>
          <w:spacing w:val="18"/>
        </w:rPr>
        <w:t> </w:t>
      </w:r>
      <w:r>
        <w:rPr>
          <w:color w:val="231F20"/>
          <w:spacing w:val="-3"/>
        </w:rPr>
        <w:t>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9" w:firstLine="0"/>
      </w:pPr>
      <w:r>
        <w:rPr>
          <w:color w:val="231F20"/>
          <w:spacing w:val="-3"/>
        </w:rPr>
        <w:t>phải </w:t>
      </w:r>
      <w:r>
        <w:rPr>
          <w:color w:val="231F20"/>
        </w:rPr>
        <w:t>là </w:t>
      </w:r>
      <w:r>
        <w:rPr>
          <w:color w:val="231F20"/>
          <w:spacing w:val="-3"/>
        </w:rPr>
        <w:t>hành không, không phải </w:t>
      </w:r>
      <w:r>
        <w:rPr>
          <w:color w:val="231F20"/>
        </w:rPr>
        <w:t>là </w:t>
      </w:r>
      <w:r>
        <w:rPr>
          <w:color w:val="231F20"/>
          <w:spacing w:val="-3"/>
        </w:rPr>
        <w:t>hành </w:t>
      </w:r>
      <w:r>
        <w:rPr>
          <w:color w:val="231F20"/>
        </w:rPr>
        <w:t>vô </w:t>
      </w:r>
      <w:r>
        <w:rPr>
          <w:color w:val="231F20"/>
          <w:spacing w:val="-3"/>
        </w:rPr>
        <w:t>tướng. Hành </w:t>
      </w:r>
      <w:r>
        <w:rPr>
          <w:color w:val="231F20"/>
        </w:rPr>
        <w:t>tam </w:t>
      </w:r>
      <w:r>
        <w:rPr>
          <w:color w:val="231F20"/>
          <w:spacing w:val="-3"/>
        </w:rPr>
        <w:t>muội vô tướng, hành </w:t>
      </w:r>
      <w:r>
        <w:rPr>
          <w:color w:val="231F20"/>
        </w:rPr>
        <w:t>này </w:t>
      </w:r>
      <w:r>
        <w:rPr>
          <w:color w:val="231F20"/>
          <w:spacing w:val="-3"/>
        </w:rPr>
        <w:t>không phải </w:t>
      </w:r>
      <w:r>
        <w:rPr>
          <w:color w:val="231F20"/>
        </w:rPr>
        <w:t>là </w:t>
      </w:r>
      <w:r>
        <w:rPr>
          <w:color w:val="231F20"/>
          <w:spacing w:val="-3"/>
        </w:rPr>
        <w:t>hành không, không phải </w:t>
      </w:r>
      <w:r>
        <w:rPr>
          <w:color w:val="231F20"/>
        </w:rPr>
        <w:t>là </w:t>
      </w:r>
      <w:r>
        <w:rPr>
          <w:color w:val="231F20"/>
          <w:spacing w:val="-3"/>
        </w:rPr>
        <w:t>hành vô nguyện. </w:t>
      </w:r>
      <w:r>
        <w:rPr>
          <w:color w:val="231F20"/>
        </w:rPr>
        <w:t>Đây là nói vì </w:t>
      </w:r>
      <w:r>
        <w:rPr>
          <w:color w:val="231F20"/>
          <w:spacing w:val="-3"/>
        </w:rPr>
        <w:t>hành </w:t>
      </w:r>
      <w:r>
        <w:rPr>
          <w:color w:val="231F20"/>
        </w:rPr>
        <w:t>đều </w:t>
      </w:r>
      <w:r>
        <w:rPr>
          <w:color w:val="231F20"/>
          <w:spacing w:val="-3"/>
        </w:rPr>
        <w:t>khác </w:t>
      </w:r>
      <w:r>
        <w:rPr>
          <w:color w:val="231F20"/>
        </w:rPr>
        <w:t>nên nói </w:t>
      </w:r>
      <w:r>
        <w:rPr>
          <w:color w:val="231F20"/>
          <w:spacing w:val="-3"/>
        </w:rPr>
        <w:t>riêng </w:t>
      </w:r>
      <w:r>
        <w:rPr>
          <w:color w:val="231F20"/>
        </w:rPr>
        <w:t>ba tam </w:t>
      </w:r>
      <w:r>
        <w:rPr>
          <w:color w:val="231F20"/>
          <w:spacing w:val="-3"/>
        </w:rPr>
        <w:t>muội.</w:t>
      </w:r>
    </w:p>
    <w:p>
      <w:pPr>
        <w:pStyle w:val="BodyText"/>
        <w:spacing w:line="271" w:lineRule="auto" w:before="109"/>
        <w:ind w:right="126"/>
      </w:pPr>
      <w:r>
        <w:rPr>
          <w:color w:val="231F20"/>
        </w:rPr>
        <w:t>Lại như nói: Tam muội không tức là tam muội không, cũng là vô nguyện, không phải là vô tướng. Tam muội vô nguyện tức là tam muội vô nguyện, cũng là tam muội không, không phải là vô tướng. Tam muội vô tướng tức là tam muội vô tướng, không phải là tam muội không, cũng không phải là vô nguyện.</w:t>
      </w:r>
    </w:p>
    <w:p>
      <w:pPr>
        <w:pStyle w:val="BodyText"/>
        <w:ind w:left="960" w:firstLine="0"/>
      </w:pPr>
      <w:r>
        <w:rPr>
          <w:i/>
          <w:color w:val="231F20"/>
        </w:rPr>
        <w:t>Hỏi: </w:t>
      </w:r>
      <w:r>
        <w:rPr>
          <w:color w:val="231F20"/>
        </w:rPr>
        <w:t>Vì sao cùng nói hai, riêng nói một?</w:t>
      </w:r>
    </w:p>
    <w:p>
      <w:pPr>
        <w:pStyle w:val="BodyText"/>
        <w:spacing w:line="271" w:lineRule="auto" w:before="152"/>
        <w:ind w:right="126"/>
      </w:pPr>
      <w:r>
        <w:rPr>
          <w:i/>
          <w:color w:val="231F20"/>
        </w:rPr>
        <w:t>Đáp:</w:t>
      </w:r>
      <w:r>
        <w:rPr>
          <w:i/>
          <w:color w:val="231F20"/>
          <w:spacing w:val="-48"/>
        </w:rPr>
        <w:t> </w:t>
      </w:r>
      <w:r>
        <w:rPr>
          <w:color w:val="231F20"/>
        </w:rPr>
        <w:t>Vì cùng một thời đạt được, vì cùng trừ bỏ kiết. Cùng một thời đạt được: Nếu dựa vào tam muội không thủ chứng thì cũng đạt được vô nguyện. Nếu dựa vào tam muội vô nguyện thủ chứng thì cũng</w:t>
      </w:r>
      <w:r>
        <w:rPr>
          <w:color w:val="231F20"/>
          <w:spacing w:val="-6"/>
        </w:rPr>
        <w:t> </w:t>
      </w:r>
      <w:r>
        <w:rPr>
          <w:color w:val="231F20"/>
        </w:rPr>
        <w:t>được</w:t>
      </w:r>
      <w:r>
        <w:rPr>
          <w:color w:val="231F20"/>
          <w:spacing w:val="-5"/>
        </w:rPr>
        <w:t> </w:t>
      </w:r>
      <w:r>
        <w:rPr>
          <w:color w:val="231F20"/>
        </w:rPr>
        <w:t>tam</w:t>
      </w:r>
      <w:r>
        <w:rPr>
          <w:color w:val="231F20"/>
          <w:spacing w:val="-5"/>
        </w:rPr>
        <w:t> </w:t>
      </w:r>
      <w:r>
        <w:rPr>
          <w:color w:val="231F20"/>
        </w:rPr>
        <w:t>muội</w:t>
      </w:r>
      <w:r>
        <w:rPr>
          <w:color w:val="231F20"/>
          <w:spacing w:val="-5"/>
        </w:rPr>
        <w:t> </w:t>
      </w:r>
      <w:r>
        <w:rPr>
          <w:color w:val="231F20"/>
        </w:rPr>
        <w:t>không.</w:t>
      </w:r>
      <w:r>
        <w:rPr>
          <w:color w:val="231F20"/>
          <w:spacing w:val="-5"/>
        </w:rPr>
        <w:t> </w:t>
      </w:r>
      <w:r>
        <w:rPr>
          <w:color w:val="231F20"/>
        </w:rPr>
        <w:t>Cùng</w:t>
      </w:r>
      <w:r>
        <w:rPr>
          <w:color w:val="231F20"/>
          <w:spacing w:val="-5"/>
        </w:rPr>
        <w:t> </w:t>
      </w:r>
      <w:r>
        <w:rPr>
          <w:color w:val="231F20"/>
        </w:rPr>
        <w:t>trừ</w:t>
      </w:r>
      <w:r>
        <w:rPr>
          <w:color w:val="231F20"/>
          <w:spacing w:val="-5"/>
        </w:rPr>
        <w:t> </w:t>
      </w:r>
      <w:r>
        <w:rPr>
          <w:color w:val="231F20"/>
        </w:rPr>
        <w:t>bỏ</w:t>
      </w:r>
      <w:r>
        <w:rPr>
          <w:color w:val="231F20"/>
          <w:spacing w:val="-5"/>
        </w:rPr>
        <w:t> </w:t>
      </w:r>
      <w:r>
        <w:rPr>
          <w:color w:val="231F20"/>
        </w:rPr>
        <w:t>kiết:</w:t>
      </w:r>
      <w:r>
        <w:rPr>
          <w:color w:val="231F20"/>
          <w:spacing w:val="-5"/>
        </w:rPr>
        <w:t> </w:t>
      </w:r>
      <w:r>
        <w:rPr>
          <w:color w:val="231F20"/>
        </w:rPr>
        <w:t>Hai</w:t>
      </w:r>
      <w:r>
        <w:rPr>
          <w:color w:val="231F20"/>
          <w:spacing w:val="-5"/>
        </w:rPr>
        <w:t> </w:t>
      </w:r>
      <w:r>
        <w:rPr>
          <w:color w:val="231F20"/>
        </w:rPr>
        <w:t>tam</w:t>
      </w:r>
      <w:r>
        <w:rPr>
          <w:color w:val="231F20"/>
          <w:spacing w:val="-5"/>
        </w:rPr>
        <w:t> </w:t>
      </w:r>
      <w:r>
        <w:rPr>
          <w:color w:val="231F20"/>
        </w:rPr>
        <w:t>muội</w:t>
      </w:r>
      <w:r>
        <w:rPr>
          <w:color w:val="231F20"/>
          <w:spacing w:val="-5"/>
        </w:rPr>
        <w:t> </w:t>
      </w:r>
      <w:r>
        <w:rPr>
          <w:color w:val="231F20"/>
        </w:rPr>
        <w:t>này</w:t>
      </w:r>
      <w:r>
        <w:rPr>
          <w:color w:val="231F20"/>
          <w:spacing w:val="-5"/>
        </w:rPr>
        <w:t> </w:t>
      </w:r>
      <w:r>
        <w:rPr>
          <w:color w:val="231F20"/>
          <w:spacing w:val="-4"/>
        </w:rPr>
        <w:t>đều </w:t>
      </w:r>
      <w:r>
        <w:rPr>
          <w:color w:val="231F20"/>
        </w:rPr>
        <w:t>cùng thấy khổ nên đoạn trừ chủng loại kiết. Đó gọi là vì cùng một thời đạt được, vì cùng trừ bỏ kiết, nên cùng nói hai, riêng nói một.</w:t>
      </w:r>
    </w:p>
    <w:p>
      <w:pPr>
        <w:pStyle w:val="BodyText"/>
        <w:spacing w:line="271" w:lineRule="auto" w:before="115"/>
        <w:ind w:right="126"/>
      </w:pPr>
      <w:r>
        <w:rPr>
          <w:color w:val="231F20"/>
        </w:rPr>
        <w:t>Lại như nói: Tam muội không tức là tam muội không, cũng là vô nguyện, cũng là vô tướng.</w:t>
      </w:r>
    </w:p>
    <w:p>
      <w:pPr>
        <w:pStyle w:val="BodyText"/>
        <w:spacing w:before="113"/>
        <w:ind w:left="960" w:firstLine="0"/>
      </w:pPr>
      <w:r>
        <w:rPr>
          <w:i/>
          <w:color w:val="231F20"/>
        </w:rPr>
        <w:t>Hỏi: </w:t>
      </w:r>
      <w:r>
        <w:rPr>
          <w:color w:val="231F20"/>
        </w:rPr>
        <w:t>Vì sao tất cả cùng nói?</w:t>
      </w:r>
    </w:p>
    <w:p>
      <w:pPr>
        <w:pStyle w:val="BodyText"/>
        <w:spacing w:line="271" w:lineRule="auto" w:before="153"/>
        <w:ind w:right="126"/>
      </w:pPr>
      <w:r>
        <w:rPr>
          <w:i/>
          <w:color w:val="231F20"/>
        </w:rPr>
        <w:t>Đáp:</w:t>
      </w:r>
      <w:r>
        <w:rPr>
          <w:i/>
          <w:color w:val="231F20"/>
          <w:spacing w:val="-12"/>
        </w:rPr>
        <w:t> </w:t>
      </w:r>
      <w:r>
        <w:rPr>
          <w:color w:val="231F20"/>
        </w:rPr>
        <w:t>Do</w:t>
      </w:r>
      <w:r>
        <w:rPr>
          <w:color w:val="231F20"/>
          <w:spacing w:val="-11"/>
        </w:rPr>
        <w:t> </w:t>
      </w:r>
      <w:r>
        <w:rPr>
          <w:color w:val="231F20"/>
        </w:rPr>
        <w:t>tam</w:t>
      </w:r>
      <w:r>
        <w:rPr>
          <w:color w:val="231F20"/>
          <w:spacing w:val="-12"/>
        </w:rPr>
        <w:t> </w:t>
      </w:r>
      <w:r>
        <w:rPr>
          <w:color w:val="231F20"/>
        </w:rPr>
        <w:t>muội</w:t>
      </w:r>
      <w:r>
        <w:rPr>
          <w:color w:val="231F20"/>
          <w:spacing w:val="-11"/>
        </w:rPr>
        <w:t> </w:t>
      </w:r>
      <w:r>
        <w:rPr>
          <w:color w:val="231F20"/>
        </w:rPr>
        <w:t>không</w:t>
      </w:r>
      <w:r>
        <w:rPr>
          <w:color w:val="231F20"/>
          <w:spacing w:val="-11"/>
        </w:rPr>
        <w:t> </w:t>
      </w:r>
      <w:r>
        <w:rPr>
          <w:color w:val="231F20"/>
        </w:rPr>
        <w:t>này</w:t>
      </w:r>
      <w:r>
        <w:rPr>
          <w:color w:val="231F20"/>
          <w:spacing w:val="-12"/>
        </w:rPr>
        <w:t> </w:t>
      </w:r>
      <w:r>
        <w:rPr>
          <w:color w:val="231F20"/>
        </w:rPr>
        <w:t>là</w:t>
      </w:r>
      <w:r>
        <w:rPr>
          <w:color w:val="231F20"/>
          <w:spacing w:val="-11"/>
        </w:rPr>
        <w:t> </w:t>
      </w:r>
      <w:r>
        <w:rPr>
          <w:color w:val="231F20"/>
        </w:rPr>
        <w:t>không</w:t>
      </w:r>
      <w:r>
        <w:rPr>
          <w:color w:val="231F20"/>
          <w:spacing w:val="-11"/>
        </w:rPr>
        <w:t> </w:t>
      </w:r>
      <w:r>
        <w:rPr>
          <w:color w:val="231F20"/>
        </w:rPr>
        <w:t>có</w:t>
      </w:r>
      <w:r>
        <w:rPr>
          <w:color w:val="231F20"/>
          <w:spacing w:val="-12"/>
        </w:rPr>
        <w:t> </w:t>
      </w:r>
      <w:r>
        <w:rPr>
          <w:color w:val="231F20"/>
        </w:rPr>
        <w:t>thường</w:t>
      </w:r>
      <w:r>
        <w:rPr>
          <w:color w:val="231F20"/>
          <w:spacing w:val="-11"/>
        </w:rPr>
        <w:t> </w:t>
      </w:r>
      <w:r>
        <w:rPr>
          <w:color w:val="231F20"/>
        </w:rPr>
        <w:t>chấp</w:t>
      </w:r>
      <w:r>
        <w:rPr>
          <w:color w:val="231F20"/>
          <w:spacing w:val="-11"/>
        </w:rPr>
        <w:t> </w:t>
      </w:r>
      <w:r>
        <w:rPr>
          <w:color w:val="231F20"/>
        </w:rPr>
        <w:t>thường, thường trụ, không biến đổi. Thế nên tất cả cùng</w:t>
      </w:r>
      <w:r>
        <w:rPr>
          <w:color w:val="231F20"/>
          <w:spacing w:val="-5"/>
        </w:rPr>
        <w:t> </w:t>
      </w:r>
      <w:r>
        <w:rPr>
          <w:color w:val="231F20"/>
        </w:rPr>
        <w:t>nói.</w:t>
      </w:r>
    </w:p>
    <w:p>
      <w:pPr>
        <w:pStyle w:val="BodyText"/>
        <w:spacing w:line="271" w:lineRule="auto" w:before="113"/>
        <w:ind w:right="127"/>
      </w:pPr>
      <w:r>
        <w:rPr>
          <w:color w:val="231F20"/>
        </w:rPr>
        <w:t>Như nói: Tam muội vô nguyện tức là tam muội vô nguyện, cũng là không, cũng là vô tướng.</w:t>
      </w:r>
    </w:p>
    <w:p>
      <w:pPr>
        <w:pStyle w:val="BodyText"/>
        <w:ind w:left="960" w:firstLine="0"/>
      </w:pPr>
      <w:r>
        <w:rPr>
          <w:i/>
          <w:color w:val="231F20"/>
        </w:rPr>
        <w:t>Hỏi: </w:t>
      </w:r>
      <w:r>
        <w:rPr>
          <w:color w:val="231F20"/>
        </w:rPr>
        <w:t>Vì sao tam muội này là vô nguyện?</w:t>
      </w:r>
    </w:p>
    <w:p>
      <w:pPr>
        <w:pStyle w:val="BodyText"/>
        <w:spacing w:line="271" w:lineRule="auto" w:before="153"/>
        <w:ind w:right="121"/>
      </w:pPr>
      <w:r>
        <w:rPr>
          <w:i/>
          <w:color w:val="231F20"/>
          <w:spacing w:val="3"/>
        </w:rPr>
        <w:t>Đáp: </w:t>
      </w:r>
      <w:r>
        <w:rPr>
          <w:color w:val="231F20"/>
          <w:spacing w:val="2"/>
        </w:rPr>
        <w:t>Vì </w:t>
      </w:r>
      <w:r>
        <w:rPr>
          <w:color w:val="231F20"/>
          <w:spacing w:val="3"/>
        </w:rPr>
        <w:t>tam muội này </w:t>
      </w:r>
      <w:r>
        <w:rPr>
          <w:color w:val="231F20"/>
          <w:spacing w:val="4"/>
        </w:rPr>
        <w:t>không nguyện </w:t>
      </w:r>
      <w:r>
        <w:rPr>
          <w:color w:val="231F20"/>
          <w:spacing w:val="3"/>
        </w:rPr>
        <w:t>nơi </w:t>
      </w:r>
      <w:r>
        <w:rPr>
          <w:color w:val="231F20"/>
          <w:spacing w:val="4"/>
        </w:rPr>
        <w:t>tham, giận, </w:t>
      </w:r>
      <w:r>
        <w:rPr>
          <w:color w:val="231F20"/>
          <w:spacing w:val="5"/>
        </w:rPr>
        <w:t>si, </w:t>
      </w:r>
      <w:r>
        <w:rPr>
          <w:color w:val="231F20"/>
          <w:spacing w:val="3"/>
        </w:rPr>
        <w:t>cũng </w:t>
      </w:r>
      <w:r>
        <w:rPr>
          <w:color w:val="231F20"/>
          <w:spacing w:val="4"/>
        </w:rPr>
        <w:t>không nguyện </w:t>
      </w:r>
      <w:r>
        <w:rPr>
          <w:color w:val="231F20"/>
          <w:spacing w:val="3"/>
        </w:rPr>
        <w:t>thọ nhận hữu </w:t>
      </w:r>
      <w:r>
        <w:rPr>
          <w:color w:val="231F20"/>
        </w:rPr>
        <w:t>ở </w:t>
      </w:r>
      <w:r>
        <w:rPr>
          <w:color w:val="231F20"/>
          <w:spacing w:val="2"/>
        </w:rPr>
        <w:t>vị </w:t>
      </w:r>
      <w:r>
        <w:rPr>
          <w:color w:val="231F20"/>
          <w:spacing w:val="3"/>
        </w:rPr>
        <w:t>lai. Thế nên tam muội </w:t>
      </w:r>
      <w:r>
        <w:rPr>
          <w:color w:val="231F20"/>
          <w:spacing w:val="5"/>
        </w:rPr>
        <w:t>này </w:t>
      </w:r>
      <w:r>
        <w:rPr>
          <w:color w:val="231F20"/>
          <w:spacing w:val="2"/>
        </w:rPr>
        <w:t>là vô</w:t>
      </w:r>
      <w:r>
        <w:rPr>
          <w:color w:val="231F20"/>
          <w:spacing w:val="18"/>
        </w:rPr>
        <w:t> </w:t>
      </w:r>
      <w:r>
        <w:rPr>
          <w:color w:val="231F20"/>
          <w:spacing w:val="5"/>
        </w:rPr>
        <w:t>nguyện.</w:t>
      </w:r>
    </w:p>
    <w:p>
      <w:pPr>
        <w:pStyle w:val="BodyText"/>
        <w:spacing w:line="273" w:lineRule="auto" w:before="113"/>
        <w:ind w:right="126"/>
      </w:pPr>
      <w:r>
        <w:rPr>
          <w:color w:val="231F20"/>
        </w:rPr>
        <w:t>Như</w:t>
      </w:r>
      <w:r>
        <w:rPr>
          <w:color w:val="231F20"/>
          <w:spacing w:val="-9"/>
        </w:rPr>
        <w:t> </w:t>
      </w:r>
      <w:r>
        <w:rPr>
          <w:color w:val="231F20"/>
        </w:rPr>
        <w:t>nói:</w:t>
      </w:r>
      <w:r>
        <w:rPr>
          <w:color w:val="231F20"/>
          <w:spacing w:val="-14"/>
        </w:rPr>
        <w:t> </w:t>
      </w:r>
      <w:r>
        <w:rPr>
          <w:color w:val="231F20"/>
          <w:spacing w:val="-7"/>
        </w:rPr>
        <w:t>Tam</w:t>
      </w:r>
      <w:r>
        <w:rPr>
          <w:color w:val="231F20"/>
          <w:spacing w:val="-9"/>
        </w:rPr>
        <w:t> </w:t>
      </w:r>
      <w:r>
        <w:rPr>
          <w:color w:val="231F20"/>
        </w:rPr>
        <w:t>muội</w:t>
      </w:r>
      <w:r>
        <w:rPr>
          <w:color w:val="231F20"/>
          <w:spacing w:val="-9"/>
        </w:rPr>
        <w:t> </w:t>
      </w:r>
      <w:r>
        <w:rPr>
          <w:color w:val="231F20"/>
        </w:rPr>
        <w:t>vô</w:t>
      </w:r>
      <w:r>
        <w:rPr>
          <w:color w:val="231F20"/>
          <w:spacing w:val="-9"/>
        </w:rPr>
        <w:t> </w:t>
      </w:r>
      <w:r>
        <w:rPr>
          <w:color w:val="231F20"/>
        </w:rPr>
        <w:t>tướng</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tam</w:t>
      </w:r>
      <w:r>
        <w:rPr>
          <w:color w:val="231F20"/>
          <w:spacing w:val="-10"/>
        </w:rPr>
        <w:t> </w:t>
      </w:r>
      <w:r>
        <w:rPr>
          <w:color w:val="231F20"/>
        </w:rPr>
        <w:t>muội</w:t>
      </w:r>
      <w:r>
        <w:rPr>
          <w:color w:val="231F20"/>
          <w:spacing w:val="-9"/>
        </w:rPr>
        <w:t> </w:t>
      </w:r>
      <w:r>
        <w:rPr>
          <w:color w:val="231F20"/>
        </w:rPr>
        <w:t>vô</w:t>
      </w:r>
      <w:r>
        <w:rPr>
          <w:color w:val="231F20"/>
          <w:spacing w:val="-9"/>
        </w:rPr>
        <w:t> </w:t>
      </w:r>
      <w:r>
        <w:rPr>
          <w:color w:val="231F20"/>
        </w:rPr>
        <w:t>tướng,</w:t>
      </w:r>
      <w:r>
        <w:rPr>
          <w:color w:val="231F20"/>
          <w:spacing w:val="-9"/>
        </w:rPr>
        <w:t> </w:t>
      </w:r>
      <w:r>
        <w:rPr>
          <w:color w:val="231F20"/>
        </w:rPr>
        <w:t>cũng</w:t>
      </w:r>
      <w:r>
        <w:rPr>
          <w:color w:val="231F20"/>
          <w:spacing w:val="-9"/>
        </w:rPr>
        <w:t> </w:t>
      </w:r>
      <w:r>
        <w:rPr>
          <w:color w:val="231F20"/>
        </w:rPr>
        <w:t>là không, cũng là vô nguyện.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Vì sao tam muội này là vô tướng?</w:t>
      </w:r>
    </w:p>
    <w:p>
      <w:pPr>
        <w:pStyle w:val="BodyText"/>
        <w:spacing w:line="273" w:lineRule="auto" w:before="154"/>
        <w:ind w:left="110" w:right="290"/>
        <w:jc w:val="left"/>
      </w:pPr>
      <w:r>
        <w:rPr>
          <w:i/>
          <w:color w:val="231F20"/>
        </w:rPr>
        <w:t>Đáp: </w:t>
      </w:r>
      <w:r>
        <w:rPr>
          <w:color w:val="231F20"/>
        </w:rPr>
        <w:t>Vì tam muội này không có tướng sắc, không có tướng thanh, hương, vị, xúc, pháp. Thế nên tam muội này là vô tướng.</w:t>
      </w:r>
    </w:p>
    <w:p>
      <w:pPr>
        <w:pStyle w:val="BodyText"/>
        <w:spacing w:before="112"/>
        <w:ind w:left="677" w:firstLine="0"/>
        <w:jc w:val="left"/>
      </w:pPr>
      <w:r>
        <w:rPr>
          <w:i/>
          <w:color w:val="231F20"/>
        </w:rPr>
        <w:t>Hỏi: </w:t>
      </w:r>
      <w:r>
        <w:rPr>
          <w:color w:val="231F20"/>
        </w:rPr>
        <w:t>Ba tam muội có tánh gì?</w:t>
      </w:r>
    </w:p>
    <w:p>
      <w:pPr>
        <w:pStyle w:val="BodyText"/>
        <w:spacing w:before="155"/>
        <w:ind w:left="677" w:firstLine="0"/>
        <w:jc w:val="left"/>
      </w:pPr>
      <w:r>
        <w:rPr>
          <w:i/>
          <w:color w:val="231F20"/>
        </w:rPr>
        <w:t>Đáp: </w:t>
      </w:r>
      <w:r>
        <w:rPr>
          <w:color w:val="231F20"/>
        </w:rPr>
        <w:t>Ba tam muội này có tánh là hành ấm.</w:t>
      </w:r>
    </w:p>
    <w:p>
      <w:pPr>
        <w:pStyle w:val="BodyText"/>
        <w:spacing w:before="154"/>
        <w:ind w:left="677" w:firstLine="0"/>
      </w:pPr>
      <w:r>
        <w:rPr>
          <w:color w:val="231F20"/>
        </w:rPr>
        <w:t>Về cõi: Hoặc thuộc ba cõi, hoặc không hệ thuộc.</w:t>
      </w:r>
    </w:p>
    <w:p>
      <w:pPr>
        <w:pStyle w:val="BodyText"/>
        <w:spacing w:line="364" w:lineRule="auto" w:before="154"/>
        <w:ind w:left="677" w:right="1222" w:firstLine="0"/>
      </w:pPr>
      <w:r>
        <w:rPr>
          <w:color w:val="231F20"/>
        </w:rPr>
        <w:t>Về địa: Hoặc thuộc mười một địa, hoặc thuộc chín địa. Về chỗ dựa: Dựa vào ba cõi.</w:t>
      </w:r>
    </w:p>
    <w:p>
      <w:pPr>
        <w:pStyle w:val="BodyText"/>
        <w:spacing w:line="273" w:lineRule="auto" w:before="0"/>
        <w:ind w:left="110" w:right="412"/>
      </w:pPr>
      <w:r>
        <w:rPr>
          <w:color w:val="231F20"/>
        </w:rPr>
        <w:t>Về</w:t>
      </w:r>
      <w:r>
        <w:rPr>
          <w:color w:val="231F20"/>
          <w:spacing w:val="-14"/>
        </w:rPr>
        <w:t> </w:t>
      </w:r>
      <w:r>
        <w:rPr>
          <w:color w:val="231F20"/>
          <w:spacing w:val="-3"/>
        </w:rPr>
        <w:t>hành:</w:t>
      </w:r>
      <w:r>
        <w:rPr>
          <w:color w:val="231F20"/>
          <w:spacing w:val="-19"/>
        </w:rPr>
        <w:t> </w:t>
      </w:r>
      <w:r>
        <w:rPr>
          <w:color w:val="231F20"/>
          <w:spacing w:val="-8"/>
        </w:rPr>
        <w:t>Tam</w:t>
      </w:r>
      <w:r>
        <w:rPr>
          <w:color w:val="231F20"/>
          <w:spacing w:val="-13"/>
        </w:rPr>
        <w:t> </w:t>
      </w:r>
      <w:r>
        <w:rPr>
          <w:color w:val="231F20"/>
          <w:spacing w:val="-3"/>
        </w:rPr>
        <w:t>muội</w:t>
      </w:r>
      <w:r>
        <w:rPr>
          <w:color w:val="231F20"/>
          <w:spacing w:val="-14"/>
        </w:rPr>
        <w:t> </w:t>
      </w:r>
      <w:r>
        <w:rPr>
          <w:color w:val="231F20"/>
          <w:spacing w:val="-3"/>
        </w:rPr>
        <w:t>không</w:t>
      </w:r>
      <w:r>
        <w:rPr>
          <w:color w:val="231F20"/>
          <w:spacing w:val="-13"/>
        </w:rPr>
        <w:t> </w:t>
      </w:r>
      <w:r>
        <w:rPr>
          <w:color w:val="231F20"/>
        </w:rPr>
        <w:t>có</w:t>
      </w:r>
      <w:r>
        <w:rPr>
          <w:color w:val="231F20"/>
          <w:spacing w:val="-14"/>
        </w:rPr>
        <w:t> </w:t>
      </w:r>
      <w:r>
        <w:rPr>
          <w:color w:val="231F20"/>
        </w:rPr>
        <w:t>hai</w:t>
      </w:r>
      <w:r>
        <w:rPr>
          <w:color w:val="231F20"/>
          <w:spacing w:val="-13"/>
        </w:rPr>
        <w:t> </w:t>
      </w:r>
      <w:r>
        <w:rPr>
          <w:color w:val="231F20"/>
          <w:spacing w:val="-3"/>
        </w:rPr>
        <w:t>hành:</w:t>
      </w:r>
      <w:r>
        <w:rPr>
          <w:color w:val="231F20"/>
          <w:spacing w:val="-14"/>
        </w:rPr>
        <w:t> </w:t>
      </w:r>
      <w:r>
        <w:rPr>
          <w:color w:val="231F20"/>
        </w:rPr>
        <w:t>Là</w:t>
      </w:r>
      <w:r>
        <w:rPr>
          <w:color w:val="231F20"/>
          <w:spacing w:val="-13"/>
        </w:rPr>
        <w:t> </w:t>
      </w:r>
      <w:r>
        <w:rPr>
          <w:color w:val="231F20"/>
          <w:spacing w:val="-3"/>
        </w:rPr>
        <w:t>hành</w:t>
      </w:r>
      <w:r>
        <w:rPr>
          <w:color w:val="231F20"/>
          <w:spacing w:val="-14"/>
        </w:rPr>
        <w:t> </w:t>
      </w:r>
      <w:r>
        <w:rPr>
          <w:color w:val="231F20"/>
          <w:spacing w:val="-3"/>
        </w:rPr>
        <w:t>không,</w:t>
      </w:r>
      <w:r>
        <w:rPr>
          <w:color w:val="231F20"/>
          <w:spacing w:val="-13"/>
        </w:rPr>
        <w:t> </w:t>
      </w:r>
      <w:r>
        <w:rPr>
          <w:color w:val="231F20"/>
          <w:spacing w:val="-3"/>
        </w:rPr>
        <w:t>hành</w:t>
      </w:r>
      <w:r>
        <w:rPr>
          <w:color w:val="231F20"/>
          <w:spacing w:val="-14"/>
        </w:rPr>
        <w:t> </w:t>
      </w:r>
      <w:r>
        <w:rPr>
          <w:color w:val="231F20"/>
          <w:spacing w:val="-3"/>
        </w:rPr>
        <w:t>phi ngã. </w:t>
      </w:r>
      <w:r>
        <w:rPr>
          <w:color w:val="231F20"/>
          <w:spacing w:val="-8"/>
        </w:rPr>
        <w:t>Tam </w:t>
      </w:r>
      <w:r>
        <w:rPr>
          <w:color w:val="231F20"/>
          <w:spacing w:val="-3"/>
        </w:rPr>
        <w:t>muội </w:t>
      </w:r>
      <w:r>
        <w:rPr>
          <w:color w:val="231F20"/>
        </w:rPr>
        <w:t>vô </w:t>
      </w:r>
      <w:r>
        <w:rPr>
          <w:color w:val="231F20"/>
          <w:spacing w:val="-3"/>
        </w:rPr>
        <w:t>nguyện </w:t>
      </w:r>
      <w:r>
        <w:rPr>
          <w:color w:val="231F20"/>
        </w:rPr>
        <w:t>có </w:t>
      </w:r>
      <w:r>
        <w:rPr>
          <w:color w:val="231F20"/>
          <w:spacing w:val="-3"/>
        </w:rPr>
        <w:t>mười hành: </w:t>
      </w:r>
      <w:r>
        <w:rPr>
          <w:color w:val="231F20"/>
        </w:rPr>
        <w:t>Là </w:t>
      </w:r>
      <w:r>
        <w:rPr>
          <w:color w:val="231F20"/>
          <w:spacing w:val="-3"/>
        </w:rPr>
        <w:t>hành, </w:t>
      </w:r>
      <w:r>
        <w:rPr>
          <w:color w:val="231F20"/>
        </w:rPr>
        <w:t>vô </w:t>
      </w:r>
      <w:r>
        <w:rPr>
          <w:color w:val="231F20"/>
          <w:spacing w:val="-3"/>
        </w:rPr>
        <w:t>thường, nhân, tập, bản, duyên, đạo, chánh, hướng tới, xuất yếu. </w:t>
      </w:r>
      <w:r>
        <w:rPr>
          <w:color w:val="231F20"/>
          <w:spacing w:val="-8"/>
        </w:rPr>
        <w:t>Tam </w:t>
      </w:r>
      <w:r>
        <w:rPr>
          <w:color w:val="231F20"/>
          <w:spacing w:val="-3"/>
        </w:rPr>
        <w:t>muội </w:t>
      </w:r>
      <w:r>
        <w:rPr>
          <w:color w:val="231F20"/>
        </w:rPr>
        <w:t>vô </w:t>
      </w:r>
      <w:r>
        <w:rPr>
          <w:color w:val="231F20"/>
          <w:spacing w:val="-3"/>
        </w:rPr>
        <w:t>tướng </w:t>
      </w:r>
      <w:r>
        <w:rPr>
          <w:color w:val="231F20"/>
        </w:rPr>
        <w:t>có</w:t>
      </w:r>
      <w:r>
        <w:rPr>
          <w:color w:val="231F20"/>
          <w:spacing w:val="-7"/>
        </w:rPr>
        <w:t> </w:t>
      </w:r>
      <w:r>
        <w:rPr>
          <w:color w:val="231F20"/>
        </w:rPr>
        <w:t>bốn</w:t>
      </w:r>
      <w:r>
        <w:rPr>
          <w:color w:val="231F20"/>
          <w:spacing w:val="-7"/>
        </w:rPr>
        <w:t> </w:t>
      </w:r>
      <w:r>
        <w:rPr>
          <w:color w:val="231F20"/>
          <w:spacing w:val="-3"/>
        </w:rPr>
        <w:t>hành:</w:t>
      </w:r>
      <w:r>
        <w:rPr>
          <w:color w:val="231F20"/>
          <w:spacing w:val="-6"/>
        </w:rPr>
        <w:t> </w:t>
      </w:r>
      <w:r>
        <w:rPr>
          <w:color w:val="231F20"/>
        </w:rPr>
        <w:t>là</w:t>
      </w:r>
      <w:r>
        <w:rPr>
          <w:color w:val="231F20"/>
          <w:spacing w:val="-7"/>
        </w:rPr>
        <w:t> </w:t>
      </w:r>
      <w:r>
        <w:rPr>
          <w:color w:val="231F20"/>
          <w:spacing w:val="-3"/>
        </w:rPr>
        <w:t>tận,</w:t>
      </w:r>
      <w:r>
        <w:rPr>
          <w:color w:val="231F20"/>
          <w:spacing w:val="-7"/>
        </w:rPr>
        <w:t> </w:t>
      </w:r>
      <w:r>
        <w:rPr>
          <w:color w:val="231F20"/>
          <w:spacing w:val="-3"/>
        </w:rPr>
        <w:t>chỉ,</w:t>
      </w:r>
      <w:r>
        <w:rPr>
          <w:color w:val="231F20"/>
          <w:spacing w:val="-6"/>
        </w:rPr>
        <w:t> </w:t>
      </w:r>
      <w:r>
        <w:rPr>
          <w:color w:val="231F20"/>
          <w:spacing w:val="-3"/>
        </w:rPr>
        <w:t>diệu,</w:t>
      </w:r>
      <w:r>
        <w:rPr>
          <w:color w:val="231F20"/>
          <w:spacing w:val="-7"/>
        </w:rPr>
        <w:t> </w:t>
      </w:r>
      <w:r>
        <w:rPr>
          <w:color w:val="231F20"/>
          <w:spacing w:val="-3"/>
        </w:rPr>
        <w:t>lìa.</w:t>
      </w:r>
      <w:r>
        <w:rPr>
          <w:color w:val="231F20"/>
          <w:spacing w:val="-7"/>
        </w:rPr>
        <w:t> </w:t>
      </w:r>
      <w:r>
        <w:rPr>
          <w:color w:val="231F20"/>
        </w:rPr>
        <w:t>Ở</w:t>
      </w:r>
      <w:r>
        <w:rPr>
          <w:color w:val="231F20"/>
          <w:spacing w:val="-6"/>
        </w:rPr>
        <w:t> </w:t>
      </w:r>
      <w:r>
        <w:rPr>
          <w:color w:val="231F20"/>
          <w:spacing w:val="-7"/>
        </w:rPr>
        <w:t>đây, </w:t>
      </w:r>
      <w:r>
        <w:rPr>
          <w:color w:val="231F20"/>
        </w:rPr>
        <w:t>nên</w:t>
      </w:r>
      <w:r>
        <w:rPr>
          <w:color w:val="231F20"/>
          <w:spacing w:val="-7"/>
        </w:rPr>
        <w:t> </w:t>
      </w:r>
      <w:r>
        <w:rPr>
          <w:color w:val="231F20"/>
        </w:rPr>
        <w:t>tạo</w:t>
      </w:r>
      <w:r>
        <w:rPr>
          <w:color w:val="231F20"/>
          <w:spacing w:val="-6"/>
        </w:rPr>
        <w:t> </w:t>
      </w:r>
      <w:r>
        <w:rPr>
          <w:color w:val="231F20"/>
        </w:rPr>
        <w:t>ra</w:t>
      </w:r>
      <w:r>
        <w:rPr>
          <w:color w:val="231F20"/>
          <w:spacing w:val="-7"/>
        </w:rPr>
        <w:t> </w:t>
      </w:r>
      <w:r>
        <w:rPr>
          <w:color w:val="231F20"/>
        </w:rPr>
        <w:t>bốn</w:t>
      </w:r>
      <w:r>
        <w:rPr>
          <w:color w:val="231F20"/>
          <w:spacing w:val="-7"/>
        </w:rPr>
        <w:t> </w:t>
      </w:r>
      <w:r>
        <w:rPr>
          <w:color w:val="231F20"/>
          <w:spacing w:val="-3"/>
        </w:rPr>
        <w:t>trường</w:t>
      </w:r>
      <w:r>
        <w:rPr>
          <w:color w:val="231F20"/>
          <w:spacing w:val="-6"/>
        </w:rPr>
        <w:t> </w:t>
      </w:r>
      <w:r>
        <w:rPr>
          <w:color w:val="231F20"/>
          <w:spacing w:val="-3"/>
        </w:rPr>
        <w:t>hợp:</w:t>
      </w:r>
    </w:p>
    <w:p>
      <w:pPr>
        <w:pStyle w:val="BodyText"/>
        <w:spacing w:before="108"/>
        <w:ind w:left="677" w:firstLine="0"/>
      </w:pPr>
      <w:r>
        <w:rPr>
          <w:i/>
          <w:color w:val="231F20"/>
        </w:rPr>
        <w:t>Hỏi: </w:t>
      </w:r>
      <w:r>
        <w:rPr>
          <w:color w:val="231F20"/>
        </w:rPr>
        <w:t>Tam muội không cũng là hành nơi hành không chăng?</w:t>
      </w:r>
    </w:p>
    <w:p>
      <w:pPr>
        <w:pStyle w:val="BodyText"/>
        <w:spacing w:before="155"/>
        <w:ind w:left="677" w:firstLine="0"/>
      </w:pPr>
      <w:r>
        <w:rPr>
          <w:i/>
          <w:color w:val="231F20"/>
        </w:rPr>
        <w:t>Đáp: </w:t>
      </w:r>
      <w:r>
        <w:rPr>
          <w:color w:val="231F20"/>
        </w:rPr>
        <w:t>Hoặc tam muội không không phải là hành nơi hành không.</w:t>
      </w:r>
    </w:p>
    <w:p>
      <w:pPr>
        <w:pStyle w:val="BodyText"/>
        <w:spacing w:line="273" w:lineRule="auto" w:before="154"/>
        <w:ind w:left="110" w:right="405"/>
      </w:pPr>
      <w:r>
        <w:rPr>
          <w:i/>
          <w:color w:val="231F20"/>
        </w:rPr>
        <w:t>Hỏi: </w:t>
      </w:r>
      <w:r>
        <w:rPr>
          <w:color w:val="231F20"/>
        </w:rPr>
        <w:t>Thế nào là tam muội không không phải là hành nơi hành không?</w:t>
      </w:r>
    </w:p>
    <w:p>
      <w:pPr>
        <w:pStyle w:val="BodyText"/>
        <w:spacing w:line="273" w:lineRule="auto" w:before="112"/>
        <w:ind w:left="110" w:right="412"/>
      </w:pPr>
      <w:r>
        <w:rPr>
          <w:i/>
          <w:color w:val="231F20"/>
        </w:rPr>
        <w:t>Đáp:</w:t>
      </w:r>
      <w:r>
        <w:rPr>
          <w:i/>
          <w:color w:val="231F20"/>
          <w:spacing w:val="-8"/>
        </w:rPr>
        <w:t> </w:t>
      </w:r>
      <w:r>
        <w:rPr>
          <w:color w:val="231F20"/>
        </w:rPr>
        <w:t>Nghĩa</w:t>
      </w:r>
      <w:r>
        <w:rPr>
          <w:color w:val="231F20"/>
          <w:spacing w:val="-8"/>
        </w:rPr>
        <w:t> </w:t>
      </w:r>
      <w:r>
        <w:rPr>
          <w:color w:val="231F20"/>
        </w:rPr>
        <w:t>là</w:t>
      </w:r>
      <w:r>
        <w:rPr>
          <w:color w:val="231F20"/>
          <w:spacing w:val="-8"/>
        </w:rPr>
        <w:t> </w:t>
      </w:r>
      <w:r>
        <w:rPr>
          <w:color w:val="231F20"/>
        </w:rPr>
        <w:t>tam</w:t>
      </w:r>
      <w:r>
        <w:rPr>
          <w:color w:val="231F20"/>
          <w:spacing w:val="-7"/>
        </w:rPr>
        <w:t> </w:t>
      </w:r>
      <w:r>
        <w:rPr>
          <w:color w:val="231F20"/>
        </w:rPr>
        <w:t>muội</w:t>
      </w:r>
      <w:r>
        <w:rPr>
          <w:color w:val="231F20"/>
          <w:spacing w:val="-8"/>
        </w:rPr>
        <w:t> </w:t>
      </w:r>
      <w:r>
        <w:rPr>
          <w:color w:val="231F20"/>
        </w:rPr>
        <w:t>không</w:t>
      </w:r>
      <w:r>
        <w:rPr>
          <w:color w:val="231F20"/>
          <w:spacing w:val="-8"/>
        </w:rPr>
        <w:t> </w:t>
      </w:r>
      <w:r>
        <w:rPr>
          <w:color w:val="231F20"/>
        </w:rPr>
        <w:t>hành</w:t>
      </w:r>
      <w:r>
        <w:rPr>
          <w:color w:val="231F20"/>
          <w:spacing w:val="-8"/>
        </w:rPr>
        <w:t> </w:t>
      </w:r>
      <w:r>
        <w:rPr>
          <w:color w:val="231F20"/>
        </w:rPr>
        <w:t>nơi</w:t>
      </w:r>
      <w:r>
        <w:rPr>
          <w:color w:val="231F20"/>
          <w:spacing w:val="-7"/>
        </w:rPr>
        <w:t> </w:t>
      </w:r>
      <w:r>
        <w:rPr>
          <w:color w:val="231F20"/>
        </w:rPr>
        <w:t>hành</w:t>
      </w:r>
      <w:r>
        <w:rPr>
          <w:color w:val="231F20"/>
          <w:spacing w:val="-8"/>
        </w:rPr>
        <w:t> </w:t>
      </w:r>
      <w:r>
        <w:rPr>
          <w:color w:val="231F20"/>
        </w:rPr>
        <w:t>phi</w:t>
      </w:r>
      <w:r>
        <w:rPr>
          <w:color w:val="231F20"/>
          <w:spacing w:val="-8"/>
        </w:rPr>
        <w:t> </w:t>
      </w:r>
      <w:r>
        <w:rPr>
          <w:color w:val="231F20"/>
        </w:rPr>
        <w:t>ngã.</w:t>
      </w:r>
      <w:r>
        <w:rPr>
          <w:color w:val="231F20"/>
          <w:spacing w:val="-7"/>
        </w:rPr>
        <w:t> </w:t>
      </w:r>
      <w:r>
        <w:rPr>
          <w:color w:val="231F20"/>
        </w:rPr>
        <w:t>Đây</w:t>
      </w:r>
      <w:r>
        <w:rPr>
          <w:color w:val="231F20"/>
          <w:spacing w:val="-8"/>
        </w:rPr>
        <w:t> </w:t>
      </w:r>
      <w:r>
        <w:rPr>
          <w:color w:val="231F20"/>
        </w:rPr>
        <w:t>gọi là tam muội không không phải là hành nơi hành không.</w:t>
      </w:r>
    </w:p>
    <w:p>
      <w:pPr>
        <w:pStyle w:val="BodyText"/>
        <w:spacing w:line="273" w:lineRule="auto" w:before="112"/>
        <w:ind w:left="110" w:right="405"/>
      </w:pPr>
      <w:r>
        <w:rPr>
          <w:i/>
          <w:color w:val="231F20"/>
        </w:rPr>
        <w:t>Hỏi: </w:t>
      </w:r>
      <w:r>
        <w:rPr>
          <w:color w:val="231F20"/>
        </w:rPr>
        <w:t>Thế nào là hành nơi hành không không phải là tam muội không?</w:t>
      </w:r>
    </w:p>
    <w:p>
      <w:pPr>
        <w:pStyle w:val="BodyText"/>
        <w:spacing w:line="273" w:lineRule="auto" w:before="111"/>
        <w:ind w:left="110" w:right="411"/>
      </w:pPr>
      <w:r>
        <w:rPr>
          <w:i/>
          <w:color w:val="231F20"/>
        </w:rPr>
        <w:t>Đáp:</w:t>
      </w:r>
      <w:r>
        <w:rPr>
          <w:i/>
          <w:color w:val="231F20"/>
          <w:spacing w:val="-8"/>
        </w:rPr>
        <w:t> </w:t>
      </w:r>
      <w:r>
        <w:rPr>
          <w:color w:val="231F20"/>
        </w:rPr>
        <w:t>Nghĩa</w:t>
      </w:r>
      <w:r>
        <w:rPr>
          <w:color w:val="231F20"/>
          <w:spacing w:val="-8"/>
        </w:rPr>
        <w:t> </w:t>
      </w:r>
      <w:r>
        <w:rPr>
          <w:color w:val="231F20"/>
        </w:rPr>
        <w:t>là</w:t>
      </w:r>
      <w:r>
        <w:rPr>
          <w:color w:val="231F20"/>
          <w:spacing w:val="-7"/>
        </w:rPr>
        <w:t> </w:t>
      </w:r>
      <w:r>
        <w:rPr>
          <w:color w:val="231F20"/>
        </w:rPr>
        <w:t>tam</w:t>
      </w:r>
      <w:r>
        <w:rPr>
          <w:color w:val="231F20"/>
          <w:spacing w:val="-8"/>
        </w:rPr>
        <w:t> </w:t>
      </w:r>
      <w:r>
        <w:rPr>
          <w:color w:val="231F20"/>
        </w:rPr>
        <w:t>muội</w:t>
      </w:r>
      <w:r>
        <w:rPr>
          <w:color w:val="231F20"/>
          <w:spacing w:val="-8"/>
        </w:rPr>
        <w:t> </w:t>
      </w:r>
      <w:r>
        <w:rPr>
          <w:color w:val="231F20"/>
        </w:rPr>
        <w:t>không</w:t>
      </w:r>
      <w:r>
        <w:rPr>
          <w:color w:val="231F20"/>
          <w:spacing w:val="-7"/>
        </w:rPr>
        <w:t> </w:t>
      </w:r>
      <w:r>
        <w:rPr>
          <w:color w:val="231F20"/>
        </w:rPr>
        <w:t>khi</w:t>
      </w:r>
      <w:r>
        <w:rPr>
          <w:color w:val="231F20"/>
          <w:spacing w:val="-8"/>
        </w:rPr>
        <w:t> </w:t>
      </w:r>
      <w:r>
        <w:rPr>
          <w:color w:val="231F20"/>
        </w:rPr>
        <w:t>hành</w:t>
      </w:r>
      <w:r>
        <w:rPr>
          <w:color w:val="231F20"/>
          <w:spacing w:val="-7"/>
        </w:rPr>
        <w:t> </w:t>
      </w:r>
      <w:r>
        <w:rPr>
          <w:color w:val="231F20"/>
        </w:rPr>
        <w:t>nơi</w:t>
      </w:r>
      <w:r>
        <w:rPr>
          <w:color w:val="231F20"/>
          <w:spacing w:val="-8"/>
        </w:rPr>
        <w:t> </w:t>
      </w:r>
      <w:r>
        <w:rPr>
          <w:color w:val="231F20"/>
        </w:rPr>
        <w:t>hành</w:t>
      </w:r>
      <w:r>
        <w:rPr>
          <w:color w:val="231F20"/>
          <w:spacing w:val="-8"/>
        </w:rPr>
        <w:t> </w:t>
      </w:r>
      <w:r>
        <w:rPr>
          <w:color w:val="231F20"/>
        </w:rPr>
        <w:t>không</w:t>
      </w:r>
      <w:r>
        <w:rPr>
          <w:color w:val="231F20"/>
          <w:spacing w:val="-7"/>
        </w:rPr>
        <w:t> </w:t>
      </w:r>
      <w:r>
        <w:rPr>
          <w:color w:val="231F20"/>
        </w:rPr>
        <w:t>tương ưng</w:t>
      </w:r>
      <w:r>
        <w:rPr>
          <w:color w:val="231F20"/>
          <w:spacing w:val="-8"/>
        </w:rPr>
        <w:t> </w:t>
      </w:r>
      <w:r>
        <w:rPr>
          <w:color w:val="231F20"/>
        </w:rPr>
        <w:t>với</w:t>
      </w:r>
      <w:r>
        <w:rPr>
          <w:color w:val="231F20"/>
          <w:spacing w:val="-8"/>
        </w:rPr>
        <w:t> </w:t>
      </w:r>
      <w:r>
        <w:rPr>
          <w:color w:val="231F20"/>
        </w:rPr>
        <w:t>các</w:t>
      </w:r>
      <w:r>
        <w:rPr>
          <w:color w:val="231F20"/>
          <w:spacing w:val="-8"/>
        </w:rPr>
        <w:t> </w:t>
      </w:r>
      <w:r>
        <w:rPr>
          <w:color w:val="231F20"/>
        </w:rPr>
        <w:t>pháp.</w:t>
      </w:r>
      <w:r>
        <w:rPr>
          <w:color w:val="231F20"/>
          <w:spacing w:val="-8"/>
        </w:rPr>
        <w:t> </w:t>
      </w:r>
      <w:r>
        <w:rPr>
          <w:color w:val="231F20"/>
        </w:rPr>
        <w:t>Đây</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hành</w:t>
      </w:r>
      <w:r>
        <w:rPr>
          <w:color w:val="231F20"/>
          <w:spacing w:val="-8"/>
        </w:rPr>
        <w:t> </w:t>
      </w:r>
      <w:r>
        <w:rPr>
          <w:color w:val="231F20"/>
        </w:rPr>
        <w:t>nơi</w:t>
      </w:r>
      <w:r>
        <w:rPr>
          <w:color w:val="231F20"/>
          <w:spacing w:val="-8"/>
        </w:rPr>
        <w:t> </w:t>
      </w:r>
      <w:r>
        <w:rPr>
          <w:color w:val="231F20"/>
        </w:rPr>
        <w:t>hành</w:t>
      </w:r>
      <w:r>
        <w:rPr>
          <w:color w:val="231F20"/>
          <w:spacing w:val="-8"/>
        </w:rPr>
        <w:t> </w:t>
      </w:r>
      <w:r>
        <w:rPr>
          <w:color w:val="231F20"/>
        </w:rPr>
        <w:t>không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spacing w:val="-5"/>
        </w:rPr>
        <w:t>tam </w:t>
      </w:r>
      <w:r>
        <w:rPr>
          <w:color w:val="231F20"/>
        </w:rPr>
        <w:t>muội không.</w:t>
      </w:r>
    </w:p>
    <w:p>
      <w:pPr>
        <w:pStyle w:val="BodyText"/>
        <w:spacing w:before="111"/>
        <w:ind w:left="677" w:firstLine="0"/>
      </w:pPr>
      <w:r>
        <w:rPr>
          <w:i/>
          <w:color w:val="231F20"/>
        </w:rPr>
        <w:t>Hỏi: </w:t>
      </w:r>
      <w:r>
        <w:rPr>
          <w:color w:val="231F20"/>
        </w:rPr>
        <w:t>Thế nào là tam muội không cũng là hành nơi hành không?</w:t>
      </w:r>
    </w:p>
    <w:p>
      <w:pPr>
        <w:pStyle w:val="BodyText"/>
        <w:spacing w:line="273" w:lineRule="auto" w:before="155"/>
        <w:ind w:left="110" w:right="411"/>
      </w:pPr>
      <w:r>
        <w:rPr>
          <w:i/>
          <w:color w:val="231F20"/>
        </w:rPr>
        <w:t>Đáp:</w:t>
      </w:r>
      <w:r>
        <w:rPr>
          <w:i/>
          <w:color w:val="231F20"/>
          <w:spacing w:val="-6"/>
        </w:rPr>
        <w:t> </w:t>
      </w:r>
      <w:r>
        <w:rPr>
          <w:color w:val="231F20"/>
        </w:rPr>
        <w:t>Là</w:t>
      </w:r>
      <w:r>
        <w:rPr>
          <w:color w:val="231F20"/>
          <w:spacing w:val="-5"/>
        </w:rPr>
        <w:t> </w:t>
      </w:r>
      <w:r>
        <w:rPr>
          <w:color w:val="231F20"/>
        </w:rPr>
        <w:t>tam</w:t>
      </w:r>
      <w:r>
        <w:rPr>
          <w:color w:val="231F20"/>
          <w:spacing w:val="-6"/>
        </w:rPr>
        <w:t> </w:t>
      </w:r>
      <w:r>
        <w:rPr>
          <w:color w:val="231F20"/>
        </w:rPr>
        <w:t>muội</w:t>
      </w:r>
      <w:r>
        <w:rPr>
          <w:color w:val="231F20"/>
          <w:spacing w:val="-5"/>
        </w:rPr>
        <w:t> </w:t>
      </w:r>
      <w:r>
        <w:rPr>
          <w:color w:val="231F20"/>
        </w:rPr>
        <w:t>không</w:t>
      </w:r>
      <w:r>
        <w:rPr>
          <w:color w:val="231F20"/>
          <w:spacing w:val="-5"/>
        </w:rPr>
        <w:t> </w:t>
      </w:r>
      <w:r>
        <w:rPr>
          <w:color w:val="231F20"/>
        </w:rPr>
        <w:t>hành</w:t>
      </w:r>
      <w:r>
        <w:rPr>
          <w:color w:val="231F20"/>
          <w:spacing w:val="-6"/>
        </w:rPr>
        <w:t> </w:t>
      </w:r>
      <w:r>
        <w:rPr>
          <w:color w:val="231F20"/>
        </w:rPr>
        <w:t>nơi</w:t>
      </w:r>
      <w:r>
        <w:rPr>
          <w:color w:val="231F20"/>
          <w:spacing w:val="-5"/>
        </w:rPr>
        <w:t> </w:t>
      </w:r>
      <w:r>
        <w:rPr>
          <w:color w:val="231F20"/>
        </w:rPr>
        <w:t>hành</w:t>
      </w:r>
      <w:r>
        <w:rPr>
          <w:color w:val="231F20"/>
          <w:spacing w:val="-6"/>
        </w:rPr>
        <w:t> </w:t>
      </w:r>
      <w:r>
        <w:rPr>
          <w:color w:val="231F20"/>
        </w:rPr>
        <w:t>không.</w:t>
      </w:r>
      <w:r>
        <w:rPr>
          <w:color w:val="231F20"/>
          <w:spacing w:val="-5"/>
        </w:rPr>
        <w:t> </w:t>
      </w:r>
      <w:r>
        <w:rPr>
          <w:color w:val="231F20"/>
        </w:rPr>
        <w:t>Đây</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tam muội không cũng là hành nơi hành 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Hỏi: </w:t>
      </w:r>
      <w:r>
        <w:rPr>
          <w:color w:val="231F20"/>
        </w:rPr>
        <w:t>Thế nào là không phải tam muội không cũng không phải hành nơi hành không?</w:t>
      </w:r>
    </w:p>
    <w:p>
      <w:pPr>
        <w:pStyle w:val="BodyText"/>
        <w:spacing w:line="276" w:lineRule="auto" w:before="116"/>
        <w:ind w:right="127"/>
      </w:pPr>
      <w:r>
        <w:rPr>
          <w:i/>
          <w:color w:val="231F20"/>
        </w:rPr>
        <w:t>Đáp: </w:t>
      </w:r>
      <w:r>
        <w:rPr>
          <w:color w:val="231F20"/>
        </w:rPr>
        <w:t>Nếu nhận lấy chủng loại này, nên nói là hành của tam muội không, là pháp tương ưng của hành khác. Nếu không nhận lấy chủng loại này, nên nói là trừ hành này.</w:t>
      </w:r>
    </w:p>
    <w:p>
      <w:pPr>
        <w:pStyle w:val="BodyText"/>
        <w:ind w:left="960" w:firstLine="0"/>
      </w:pPr>
      <w:r>
        <w:rPr>
          <w:color w:val="231F20"/>
        </w:rPr>
        <w:t>Như hành, thì đã hành, sẽ hành cũng như thế.</w:t>
      </w:r>
    </w:p>
    <w:p>
      <w:pPr>
        <w:pStyle w:val="BodyText"/>
        <w:spacing w:line="276" w:lineRule="auto" w:before="158"/>
        <w:ind w:right="129"/>
      </w:pPr>
      <w:r>
        <w:rPr>
          <w:color w:val="231F20"/>
        </w:rPr>
        <w:t>Như hành không nêu ra ba lượt bốn trường hợp, như thế hành vô ngã cũng nêu ra ba lượt bốn trường hợp.</w:t>
      </w:r>
    </w:p>
    <w:p>
      <w:pPr>
        <w:pStyle w:val="BodyText"/>
        <w:spacing w:line="276" w:lineRule="auto"/>
        <w:ind w:right="129"/>
      </w:pPr>
      <w:r>
        <w:rPr>
          <w:color w:val="231F20"/>
          <w:spacing w:val="-3"/>
        </w:rPr>
        <w:t>Đây</w:t>
      </w:r>
      <w:r>
        <w:rPr>
          <w:color w:val="231F20"/>
          <w:spacing w:val="-21"/>
        </w:rPr>
        <w:t> </w:t>
      </w:r>
      <w:r>
        <w:rPr>
          <w:color w:val="231F20"/>
          <w:spacing w:val="-3"/>
        </w:rPr>
        <w:t>gọi</w:t>
      </w:r>
      <w:r>
        <w:rPr>
          <w:color w:val="231F20"/>
          <w:spacing w:val="-21"/>
        </w:rPr>
        <w:t> </w:t>
      </w:r>
      <w:r>
        <w:rPr>
          <w:color w:val="231F20"/>
        </w:rPr>
        <w:t>là</w:t>
      </w:r>
      <w:r>
        <w:rPr>
          <w:color w:val="231F20"/>
          <w:spacing w:val="-20"/>
        </w:rPr>
        <w:t> </w:t>
      </w:r>
      <w:r>
        <w:rPr>
          <w:color w:val="231F20"/>
          <w:spacing w:val="-3"/>
        </w:rPr>
        <w:t>tam</w:t>
      </w:r>
      <w:r>
        <w:rPr>
          <w:color w:val="231F20"/>
          <w:spacing w:val="-21"/>
        </w:rPr>
        <w:t> </w:t>
      </w:r>
      <w:r>
        <w:rPr>
          <w:color w:val="231F20"/>
          <w:spacing w:val="-3"/>
        </w:rPr>
        <w:t>muội</w:t>
      </w:r>
      <w:r>
        <w:rPr>
          <w:color w:val="231F20"/>
          <w:spacing w:val="-21"/>
        </w:rPr>
        <w:t> </w:t>
      </w:r>
      <w:r>
        <w:rPr>
          <w:color w:val="231F20"/>
          <w:spacing w:val="-4"/>
        </w:rPr>
        <w:t>không</w:t>
      </w:r>
      <w:r>
        <w:rPr>
          <w:color w:val="231F20"/>
          <w:spacing w:val="-20"/>
        </w:rPr>
        <w:t> </w:t>
      </w:r>
      <w:r>
        <w:rPr>
          <w:color w:val="231F20"/>
        </w:rPr>
        <w:t>có</w:t>
      </w:r>
      <w:r>
        <w:rPr>
          <w:color w:val="231F20"/>
          <w:spacing w:val="-21"/>
        </w:rPr>
        <w:t> </w:t>
      </w:r>
      <w:r>
        <w:rPr>
          <w:color w:val="231F20"/>
          <w:spacing w:val="-3"/>
        </w:rPr>
        <w:t>sáu</w:t>
      </w:r>
      <w:r>
        <w:rPr>
          <w:color w:val="231F20"/>
          <w:spacing w:val="-21"/>
        </w:rPr>
        <w:t> </w:t>
      </w:r>
      <w:r>
        <w:rPr>
          <w:color w:val="231F20"/>
          <w:spacing w:val="-3"/>
        </w:rPr>
        <w:t>lượt</w:t>
      </w:r>
      <w:r>
        <w:rPr>
          <w:color w:val="231F20"/>
          <w:spacing w:val="-20"/>
        </w:rPr>
        <w:t> </w:t>
      </w:r>
      <w:r>
        <w:rPr>
          <w:color w:val="231F20"/>
          <w:spacing w:val="-3"/>
        </w:rPr>
        <w:t>bốn</w:t>
      </w:r>
      <w:r>
        <w:rPr>
          <w:color w:val="231F20"/>
          <w:spacing w:val="-21"/>
        </w:rPr>
        <w:t> </w:t>
      </w:r>
      <w:r>
        <w:rPr>
          <w:color w:val="231F20"/>
          <w:spacing w:val="-4"/>
        </w:rPr>
        <w:t>trường</w:t>
      </w:r>
      <w:r>
        <w:rPr>
          <w:color w:val="231F20"/>
          <w:spacing w:val="-20"/>
        </w:rPr>
        <w:t> </w:t>
      </w:r>
      <w:r>
        <w:rPr>
          <w:color w:val="231F20"/>
          <w:spacing w:val="-3"/>
        </w:rPr>
        <w:t>hợp.</w:t>
      </w:r>
      <w:r>
        <w:rPr>
          <w:color w:val="231F20"/>
          <w:spacing w:val="-26"/>
        </w:rPr>
        <w:t> </w:t>
      </w:r>
      <w:r>
        <w:rPr>
          <w:color w:val="231F20"/>
          <w:spacing w:val="-9"/>
        </w:rPr>
        <w:t>Tam</w:t>
      </w:r>
      <w:r>
        <w:rPr>
          <w:color w:val="231F20"/>
          <w:spacing w:val="-21"/>
        </w:rPr>
        <w:t> </w:t>
      </w:r>
      <w:r>
        <w:rPr>
          <w:color w:val="231F20"/>
          <w:spacing w:val="-4"/>
        </w:rPr>
        <w:t>muội </w:t>
      </w:r>
      <w:r>
        <w:rPr>
          <w:color w:val="231F20"/>
        </w:rPr>
        <w:t>vô </w:t>
      </w:r>
      <w:r>
        <w:rPr>
          <w:color w:val="231F20"/>
          <w:spacing w:val="-4"/>
        </w:rPr>
        <w:t>nguyện </w:t>
      </w:r>
      <w:r>
        <w:rPr>
          <w:color w:val="231F20"/>
        </w:rPr>
        <w:t>có </w:t>
      </w:r>
      <w:r>
        <w:rPr>
          <w:color w:val="231F20"/>
          <w:spacing w:val="-3"/>
        </w:rPr>
        <w:t>mười hành nên </w:t>
      </w:r>
      <w:r>
        <w:rPr>
          <w:color w:val="231F20"/>
        </w:rPr>
        <w:t>là ba </w:t>
      </w:r>
      <w:r>
        <w:rPr>
          <w:color w:val="231F20"/>
          <w:spacing w:val="-4"/>
        </w:rPr>
        <w:t>mươi. </w:t>
      </w:r>
      <w:r>
        <w:rPr>
          <w:color w:val="231F20"/>
          <w:spacing w:val="-9"/>
        </w:rPr>
        <w:t>Tam </w:t>
      </w:r>
      <w:r>
        <w:rPr>
          <w:color w:val="231F20"/>
          <w:spacing w:val="-3"/>
        </w:rPr>
        <w:t>muội </w:t>
      </w:r>
      <w:r>
        <w:rPr>
          <w:color w:val="231F20"/>
        </w:rPr>
        <w:t>vô </w:t>
      </w:r>
      <w:r>
        <w:rPr>
          <w:color w:val="231F20"/>
          <w:spacing w:val="-4"/>
        </w:rPr>
        <w:t>tướng </w:t>
      </w:r>
      <w:r>
        <w:rPr>
          <w:color w:val="231F20"/>
        </w:rPr>
        <w:t>có </w:t>
      </w:r>
      <w:r>
        <w:rPr>
          <w:color w:val="231F20"/>
          <w:spacing w:val="-4"/>
        </w:rPr>
        <w:t>bốn </w:t>
      </w:r>
      <w:r>
        <w:rPr>
          <w:color w:val="231F20"/>
          <w:spacing w:val="-3"/>
        </w:rPr>
        <w:t>hành</w:t>
      </w:r>
      <w:r>
        <w:rPr>
          <w:color w:val="231F20"/>
          <w:spacing w:val="-16"/>
        </w:rPr>
        <w:t> </w:t>
      </w:r>
      <w:r>
        <w:rPr>
          <w:color w:val="231F20"/>
          <w:spacing w:val="-3"/>
        </w:rPr>
        <w:t>nên</w:t>
      </w:r>
      <w:r>
        <w:rPr>
          <w:color w:val="231F20"/>
          <w:spacing w:val="-16"/>
        </w:rPr>
        <w:t> </w:t>
      </w:r>
      <w:r>
        <w:rPr>
          <w:color w:val="231F20"/>
        </w:rPr>
        <w:t>là</w:t>
      </w:r>
      <w:r>
        <w:rPr>
          <w:color w:val="231F20"/>
          <w:spacing w:val="-16"/>
        </w:rPr>
        <w:t> </w:t>
      </w:r>
      <w:r>
        <w:rPr>
          <w:color w:val="231F20"/>
          <w:spacing w:val="-3"/>
        </w:rPr>
        <w:t>mười</w:t>
      </w:r>
      <w:r>
        <w:rPr>
          <w:color w:val="231F20"/>
          <w:spacing w:val="-16"/>
        </w:rPr>
        <w:t> </w:t>
      </w:r>
      <w:r>
        <w:rPr>
          <w:color w:val="231F20"/>
          <w:spacing w:val="-3"/>
        </w:rPr>
        <w:t>hai.</w:t>
      </w:r>
      <w:r>
        <w:rPr>
          <w:color w:val="231F20"/>
          <w:spacing w:val="-21"/>
        </w:rPr>
        <w:t> </w:t>
      </w:r>
      <w:r>
        <w:rPr>
          <w:color w:val="231F20"/>
          <w:spacing w:val="-3"/>
        </w:rPr>
        <w:t>Tổng</w:t>
      </w:r>
      <w:r>
        <w:rPr>
          <w:color w:val="231F20"/>
          <w:spacing w:val="-16"/>
        </w:rPr>
        <w:t> </w:t>
      </w:r>
      <w:r>
        <w:rPr>
          <w:color w:val="231F20"/>
          <w:spacing w:val="-3"/>
        </w:rPr>
        <w:t>cộng</w:t>
      </w:r>
      <w:r>
        <w:rPr>
          <w:color w:val="231F20"/>
          <w:spacing w:val="-16"/>
        </w:rPr>
        <w:t> </w:t>
      </w:r>
      <w:r>
        <w:rPr>
          <w:color w:val="231F20"/>
        </w:rPr>
        <w:t>là</w:t>
      </w:r>
      <w:r>
        <w:rPr>
          <w:color w:val="231F20"/>
          <w:spacing w:val="-16"/>
        </w:rPr>
        <w:t> </w:t>
      </w:r>
      <w:r>
        <w:rPr>
          <w:color w:val="231F20"/>
          <w:spacing w:val="-3"/>
        </w:rPr>
        <w:t>bốn</w:t>
      </w:r>
      <w:r>
        <w:rPr>
          <w:color w:val="231F20"/>
          <w:spacing w:val="-16"/>
        </w:rPr>
        <w:t> </w:t>
      </w:r>
      <w:r>
        <w:rPr>
          <w:color w:val="231F20"/>
          <w:spacing w:val="-3"/>
        </w:rPr>
        <w:t>mươi</w:t>
      </w:r>
      <w:r>
        <w:rPr>
          <w:color w:val="231F20"/>
          <w:spacing w:val="-16"/>
        </w:rPr>
        <w:t> </w:t>
      </w:r>
      <w:r>
        <w:rPr>
          <w:color w:val="231F20"/>
          <w:spacing w:val="-3"/>
        </w:rPr>
        <w:t>tám</w:t>
      </w:r>
      <w:r>
        <w:rPr>
          <w:color w:val="231F20"/>
          <w:spacing w:val="-16"/>
        </w:rPr>
        <w:t> </w:t>
      </w:r>
      <w:r>
        <w:rPr>
          <w:color w:val="231F20"/>
          <w:spacing w:val="-3"/>
        </w:rPr>
        <w:t>lượt</w:t>
      </w:r>
      <w:r>
        <w:rPr>
          <w:color w:val="231F20"/>
          <w:spacing w:val="-16"/>
        </w:rPr>
        <w:t> </w:t>
      </w:r>
      <w:r>
        <w:rPr>
          <w:color w:val="231F20"/>
          <w:spacing w:val="-3"/>
        </w:rPr>
        <w:t>bốn</w:t>
      </w:r>
      <w:r>
        <w:rPr>
          <w:color w:val="231F20"/>
          <w:spacing w:val="-16"/>
        </w:rPr>
        <w:t> </w:t>
      </w:r>
      <w:r>
        <w:rPr>
          <w:color w:val="231F20"/>
          <w:spacing w:val="-4"/>
        </w:rPr>
        <w:t>trường</w:t>
      </w:r>
      <w:r>
        <w:rPr>
          <w:color w:val="231F20"/>
          <w:spacing w:val="-16"/>
        </w:rPr>
        <w:t> </w:t>
      </w:r>
      <w:r>
        <w:rPr>
          <w:color w:val="231F20"/>
          <w:spacing w:val="-4"/>
        </w:rPr>
        <w:t>hợp.</w:t>
      </w:r>
    </w:p>
    <w:p>
      <w:pPr>
        <w:pStyle w:val="BodyText"/>
        <w:spacing w:line="276" w:lineRule="auto"/>
        <w:ind w:right="128"/>
      </w:pPr>
      <w:r>
        <w:rPr>
          <w:color w:val="231F20"/>
        </w:rPr>
        <w:t>Về duyên: Tam muội không duyên nơi khổ đế. Tam muội vô nguyện duyên nơi ba đế. Tam muội vô tướng duyên nơi tận đế.</w:t>
      </w:r>
    </w:p>
    <w:p>
      <w:pPr>
        <w:pStyle w:val="BodyText"/>
        <w:ind w:left="960" w:firstLine="0"/>
      </w:pPr>
      <w:r>
        <w:rPr>
          <w:color w:val="231F20"/>
        </w:rPr>
        <w:t>Về ý chỉ: Tam muội không, tam muội vô nguyện là bốn ý chỉ.</w:t>
      </w:r>
    </w:p>
    <w:p>
      <w:pPr>
        <w:pStyle w:val="BodyText"/>
        <w:spacing w:before="45"/>
        <w:ind w:firstLine="0"/>
      </w:pPr>
      <w:r>
        <w:rPr>
          <w:color w:val="231F20"/>
        </w:rPr>
        <w:t>Tam muội vô tướng là pháp ý chỉ.</w:t>
      </w:r>
    </w:p>
    <w:p>
      <w:pPr>
        <w:pStyle w:val="BodyText"/>
        <w:spacing w:line="276" w:lineRule="auto" w:before="158"/>
        <w:ind w:right="126"/>
      </w:pPr>
      <w:r>
        <w:rPr>
          <w:color w:val="231F20"/>
        </w:rPr>
        <w:t>Về</w:t>
      </w:r>
      <w:r>
        <w:rPr>
          <w:color w:val="231F20"/>
          <w:spacing w:val="-13"/>
        </w:rPr>
        <w:t> </w:t>
      </w:r>
      <w:r>
        <w:rPr>
          <w:color w:val="231F20"/>
        </w:rPr>
        <w:t>trí:</w:t>
      </w:r>
      <w:r>
        <w:rPr>
          <w:color w:val="231F20"/>
          <w:spacing w:val="-17"/>
        </w:rPr>
        <w:t> </w:t>
      </w:r>
      <w:r>
        <w:rPr>
          <w:color w:val="231F20"/>
          <w:spacing w:val="-4"/>
        </w:rPr>
        <w:t>Tuy</w:t>
      </w:r>
      <w:r>
        <w:rPr>
          <w:color w:val="231F20"/>
          <w:spacing w:val="-13"/>
        </w:rPr>
        <w:t> </w:t>
      </w:r>
      <w:r>
        <w:rPr>
          <w:color w:val="231F20"/>
        </w:rPr>
        <w:t>tánh</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trí,</w:t>
      </w:r>
      <w:r>
        <w:rPr>
          <w:color w:val="231F20"/>
          <w:spacing w:val="-13"/>
        </w:rPr>
        <w:t> </w:t>
      </w:r>
      <w:r>
        <w:rPr>
          <w:color w:val="231F20"/>
        </w:rPr>
        <w:t>nhưng</w:t>
      </w:r>
      <w:r>
        <w:rPr>
          <w:color w:val="231F20"/>
          <w:spacing w:val="-13"/>
        </w:rPr>
        <w:t> </w:t>
      </w:r>
      <w:r>
        <w:rPr>
          <w:color w:val="231F20"/>
        </w:rPr>
        <w:t>tam</w:t>
      </w:r>
      <w:r>
        <w:rPr>
          <w:color w:val="231F20"/>
          <w:spacing w:val="-13"/>
        </w:rPr>
        <w:t> </w:t>
      </w:r>
      <w:r>
        <w:rPr>
          <w:color w:val="231F20"/>
        </w:rPr>
        <w:t>muội</w:t>
      </w:r>
      <w:r>
        <w:rPr>
          <w:color w:val="231F20"/>
          <w:spacing w:val="-13"/>
        </w:rPr>
        <w:t> </w:t>
      </w:r>
      <w:r>
        <w:rPr>
          <w:color w:val="231F20"/>
        </w:rPr>
        <w:t>không</w:t>
      </w:r>
      <w:r>
        <w:rPr>
          <w:color w:val="231F20"/>
          <w:spacing w:val="-13"/>
        </w:rPr>
        <w:t> </w:t>
      </w:r>
      <w:r>
        <w:rPr>
          <w:color w:val="231F20"/>
        </w:rPr>
        <w:t>tương ưng với bốn trí: Là pháp trí, vị tri trí, khổ trí, đẳng trí. </w:t>
      </w:r>
      <w:r>
        <w:rPr>
          <w:color w:val="231F20"/>
          <w:spacing w:val="-7"/>
        </w:rPr>
        <w:t>Tam </w:t>
      </w:r>
      <w:r>
        <w:rPr>
          <w:color w:val="231F20"/>
        </w:rPr>
        <w:t>muội vô nguyện tương ưng với bảy trí: Là pháp trí, vị tri trí, đẳng trí, tri tha tâm</w:t>
      </w:r>
      <w:r>
        <w:rPr>
          <w:color w:val="231F20"/>
          <w:spacing w:val="-10"/>
        </w:rPr>
        <w:t> </w:t>
      </w:r>
      <w:r>
        <w:rPr>
          <w:color w:val="231F20"/>
        </w:rPr>
        <w:t>trí,</w:t>
      </w:r>
      <w:r>
        <w:rPr>
          <w:color w:val="231F20"/>
          <w:spacing w:val="-10"/>
        </w:rPr>
        <w:t> </w:t>
      </w:r>
      <w:r>
        <w:rPr>
          <w:color w:val="231F20"/>
        </w:rPr>
        <w:t>khổ</w:t>
      </w:r>
      <w:r>
        <w:rPr>
          <w:color w:val="231F20"/>
          <w:spacing w:val="-10"/>
        </w:rPr>
        <w:t> </w:t>
      </w:r>
      <w:r>
        <w:rPr>
          <w:color w:val="231F20"/>
        </w:rPr>
        <w:t>trí,</w:t>
      </w:r>
      <w:r>
        <w:rPr>
          <w:color w:val="231F20"/>
          <w:spacing w:val="-10"/>
        </w:rPr>
        <w:t> </w:t>
      </w:r>
      <w:r>
        <w:rPr>
          <w:color w:val="231F20"/>
        </w:rPr>
        <w:t>tập</w:t>
      </w:r>
      <w:r>
        <w:rPr>
          <w:color w:val="231F20"/>
          <w:spacing w:val="-10"/>
        </w:rPr>
        <w:t> </w:t>
      </w:r>
      <w:r>
        <w:rPr>
          <w:color w:val="231F20"/>
        </w:rPr>
        <w:t>trí,</w:t>
      </w:r>
      <w:r>
        <w:rPr>
          <w:color w:val="231F20"/>
          <w:spacing w:val="-10"/>
        </w:rPr>
        <w:t> </w:t>
      </w:r>
      <w:r>
        <w:rPr>
          <w:color w:val="231F20"/>
        </w:rPr>
        <w:t>đạo</w:t>
      </w:r>
      <w:r>
        <w:rPr>
          <w:color w:val="231F20"/>
          <w:spacing w:val="-10"/>
        </w:rPr>
        <w:t> </w:t>
      </w:r>
      <w:r>
        <w:rPr>
          <w:color w:val="231F20"/>
        </w:rPr>
        <w:t>trí.</w:t>
      </w:r>
      <w:r>
        <w:rPr>
          <w:color w:val="231F20"/>
          <w:spacing w:val="-14"/>
        </w:rPr>
        <w:t> </w:t>
      </w:r>
      <w:r>
        <w:rPr>
          <w:color w:val="231F20"/>
          <w:spacing w:val="-7"/>
        </w:rPr>
        <w:t>Tam</w:t>
      </w:r>
      <w:r>
        <w:rPr>
          <w:color w:val="231F20"/>
          <w:spacing w:val="-10"/>
        </w:rPr>
        <w:t> </w:t>
      </w:r>
      <w:r>
        <w:rPr>
          <w:color w:val="231F20"/>
        </w:rPr>
        <w:t>muội</w:t>
      </w:r>
      <w:r>
        <w:rPr>
          <w:color w:val="231F20"/>
          <w:spacing w:val="-10"/>
        </w:rPr>
        <w:t> </w:t>
      </w:r>
      <w:r>
        <w:rPr>
          <w:color w:val="231F20"/>
        </w:rPr>
        <w:t>vô</w:t>
      </w:r>
      <w:r>
        <w:rPr>
          <w:color w:val="231F20"/>
          <w:spacing w:val="-10"/>
        </w:rPr>
        <w:t> </w:t>
      </w:r>
      <w:r>
        <w:rPr>
          <w:color w:val="231F20"/>
        </w:rPr>
        <w:t>tướng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bốn trí: Là pháp trí, vị tri trí, tận trí và đẳng trí.</w:t>
      </w:r>
    </w:p>
    <w:p>
      <w:pPr>
        <w:pStyle w:val="BodyText"/>
        <w:ind w:left="960" w:firstLine="0"/>
      </w:pPr>
      <w:r>
        <w:rPr>
          <w:color w:val="231F20"/>
        </w:rPr>
        <w:t>Về định: Đều tức là định.</w:t>
      </w:r>
    </w:p>
    <w:p>
      <w:pPr>
        <w:pStyle w:val="BodyText"/>
        <w:spacing w:line="276" w:lineRule="auto" w:before="159"/>
        <w:jc w:val="left"/>
      </w:pPr>
      <w:r>
        <w:rPr>
          <w:color w:val="231F20"/>
        </w:rPr>
        <w:t>Về thống (thọ): Là cùng tương ưng với ba thọ căn: lạc căn, hỷ căn, xả căn.</w:t>
      </w:r>
    </w:p>
    <w:p>
      <w:pPr>
        <w:pStyle w:val="BodyText"/>
        <w:spacing w:line="276" w:lineRule="auto" w:before="113"/>
        <w:jc w:val="left"/>
      </w:pPr>
      <w:r>
        <w:rPr>
          <w:i/>
          <w:color w:val="231F20"/>
        </w:rPr>
        <w:t>Hỏi: </w:t>
      </w:r>
      <w:r>
        <w:rPr>
          <w:color w:val="231F20"/>
        </w:rPr>
        <w:t>Ba tam muội nên nói là quá khứ, nên nói là vị lai, hay nên nói là hiện tại?</w:t>
      </w:r>
    </w:p>
    <w:p>
      <w:pPr>
        <w:pStyle w:val="BodyText"/>
        <w:spacing w:line="276" w:lineRule="auto"/>
        <w:ind w:right="51"/>
        <w:jc w:val="left"/>
      </w:pPr>
      <w:r>
        <w:rPr>
          <w:i/>
          <w:color w:val="231F20"/>
        </w:rPr>
        <w:t>Đáp: </w:t>
      </w:r>
      <w:r>
        <w:rPr>
          <w:color w:val="231F20"/>
        </w:rPr>
        <w:t>Ba tam muội nên nói là quá khứ, nên nói là vị lai, nên nói là hiện tại.</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i/>
          <w:color w:val="231F20"/>
        </w:rPr>
        <w:t>Hỏi: </w:t>
      </w:r>
      <w:r>
        <w:rPr>
          <w:color w:val="231F20"/>
        </w:rPr>
        <w:t>Ba tam muội nên nói là duyên nơi quá khứ, nên nói là duyên nơi vị lai, nên nói là duyên nơi hiện tại, hay nên nói là không duyên nơi ba đời?</w:t>
      </w:r>
    </w:p>
    <w:p>
      <w:pPr>
        <w:pStyle w:val="BodyText"/>
        <w:spacing w:line="276" w:lineRule="auto"/>
        <w:ind w:left="110" w:right="411"/>
      </w:pPr>
      <w:r>
        <w:rPr>
          <w:i/>
          <w:color w:val="231F20"/>
        </w:rPr>
        <w:t>Đáp: </w:t>
      </w:r>
      <w:r>
        <w:rPr>
          <w:color w:val="231F20"/>
        </w:rPr>
        <w:t>Tam muội không, vô nguyện nên nói là duyên nơi quá khứ, nên nói là duyên nơi vị lai, nên nói là duyên nơi hiện tại. Tam muội vô tướng nên nói là không duyên nơi ba đời.</w:t>
      </w:r>
    </w:p>
    <w:p>
      <w:pPr>
        <w:pStyle w:val="BodyText"/>
        <w:spacing w:line="276" w:lineRule="auto"/>
        <w:ind w:left="110" w:right="411"/>
      </w:pPr>
      <w:r>
        <w:rPr>
          <w:i/>
          <w:color w:val="231F20"/>
        </w:rPr>
        <w:t>Hỏi: </w:t>
      </w:r>
      <w:r>
        <w:rPr>
          <w:color w:val="231F20"/>
        </w:rPr>
        <w:t>Ba tam muội nên nói là duyên nơi danh hay nên nói là duyên nơi nghĩa?</w:t>
      </w:r>
    </w:p>
    <w:p>
      <w:pPr>
        <w:pStyle w:val="BodyText"/>
        <w:spacing w:line="276" w:lineRule="auto"/>
        <w:ind w:left="110" w:right="411"/>
      </w:pPr>
      <w:r>
        <w:rPr>
          <w:i/>
          <w:color w:val="231F20"/>
        </w:rPr>
        <w:t>Đáp:</w:t>
      </w:r>
      <w:r>
        <w:rPr>
          <w:i/>
          <w:color w:val="231F20"/>
          <w:spacing w:val="-5"/>
        </w:rPr>
        <w:t> </w:t>
      </w:r>
      <w:r>
        <w:rPr>
          <w:color w:val="231F20"/>
        </w:rPr>
        <w:t>Ba</w:t>
      </w:r>
      <w:r>
        <w:rPr>
          <w:color w:val="231F20"/>
          <w:spacing w:val="-4"/>
        </w:rPr>
        <w:t> </w:t>
      </w:r>
      <w:r>
        <w:rPr>
          <w:color w:val="231F20"/>
        </w:rPr>
        <w:t>tam</w:t>
      </w:r>
      <w:r>
        <w:rPr>
          <w:color w:val="231F20"/>
          <w:spacing w:val="-4"/>
        </w:rPr>
        <w:t> </w:t>
      </w:r>
      <w:r>
        <w:rPr>
          <w:color w:val="231F20"/>
        </w:rPr>
        <w:t>muội</w:t>
      </w:r>
      <w:r>
        <w:rPr>
          <w:color w:val="231F20"/>
          <w:spacing w:val="-4"/>
        </w:rPr>
        <w:t> </w:t>
      </w:r>
      <w:r>
        <w:rPr>
          <w:color w:val="231F20"/>
        </w:rPr>
        <w:t>nên</w:t>
      </w:r>
      <w:r>
        <w:rPr>
          <w:color w:val="231F20"/>
          <w:spacing w:val="-5"/>
        </w:rPr>
        <w:t> </w:t>
      </w:r>
      <w:r>
        <w:rPr>
          <w:color w:val="231F20"/>
        </w:rPr>
        <w:t>nói</w:t>
      </w:r>
      <w:r>
        <w:rPr>
          <w:color w:val="231F20"/>
          <w:spacing w:val="-4"/>
        </w:rPr>
        <w:t> </w:t>
      </w:r>
      <w:r>
        <w:rPr>
          <w:color w:val="231F20"/>
        </w:rPr>
        <w:t>là</w:t>
      </w:r>
      <w:r>
        <w:rPr>
          <w:color w:val="231F20"/>
          <w:spacing w:val="-4"/>
        </w:rPr>
        <w:t> </w:t>
      </w:r>
      <w:r>
        <w:rPr>
          <w:color w:val="231F20"/>
        </w:rPr>
        <w:t>duyên</w:t>
      </w:r>
      <w:r>
        <w:rPr>
          <w:color w:val="231F20"/>
          <w:spacing w:val="-4"/>
        </w:rPr>
        <w:t> </w:t>
      </w:r>
      <w:r>
        <w:rPr>
          <w:color w:val="231F20"/>
        </w:rPr>
        <w:t>nơi</w:t>
      </w:r>
      <w:r>
        <w:rPr>
          <w:color w:val="231F20"/>
          <w:spacing w:val="-5"/>
        </w:rPr>
        <w:t> </w:t>
      </w:r>
      <w:r>
        <w:rPr>
          <w:color w:val="231F20"/>
        </w:rPr>
        <w:t>danh,</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duyên nơi nghĩa.</w:t>
      </w:r>
    </w:p>
    <w:p>
      <w:pPr>
        <w:pStyle w:val="BodyText"/>
        <w:spacing w:line="276" w:lineRule="auto" w:before="113"/>
        <w:ind w:left="110" w:right="411"/>
      </w:pPr>
      <w:r>
        <w:rPr>
          <w:i/>
          <w:color w:val="231F20"/>
        </w:rPr>
        <w:t>Hỏi: </w:t>
      </w:r>
      <w:r>
        <w:rPr>
          <w:color w:val="231F20"/>
        </w:rPr>
        <w:t>Ba tam muội nên nói là duyên nơi ý mình, nên nói là duyên nơi ý người khác, hay nên nói là không duyên nơi ý?</w:t>
      </w:r>
    </w:p>
    <w:p>
      <w:pPr>
        <w:pStyle w:val="BodyText"/>
        <w:spacing w:line="276" w:lineRule="auto"/>
        <w:ind w:left="110" w:right="411"/>
      </w:pPr>
      <w:r>
        <w:rPr>
          <w:i/>
          <w:color w:val="231F20"/>
        </w:rPr>
        <w:t>Đáp:</w:t>
      </w:r>
      <w:r>
        <w:rPr>
          <w:i/>
          <w:color w:val="231F20"/>
          <w:spacing w:val="-16"/>
        </w:rPr>
        <w:t> </w:t>
      </w:r>
      <w:r>
        <w:rPr>
          <w:color w:val="231F20"/>
          <w:spacing w:val="-7"/>
        </w:rPr>
        <w:t>Tam</w:t>
      </w:r>
      <w:r>
        <w:rPr>
          <w:color w:val="231F20"/>
          <w:spacing w:val="-11"/>
        </w:rPr>
        <w:t> </w:t>
      </w:r>
      <w:r>
        <w:rPr>
          <w:color w:val="231F20"/>
        </w:rPr>
        <w:t>muội</w:t>
      </w:r>
      <w:r>
        <w:rPr>
          <w:color w:val="231F20"/>
          <w:spacing w:val="-11"/>
        </w:rPr>
        <w:t> </w:t>
      </w:r>
      <w:r>
        <w:rPr>
          <w:color w:val="231F20"/>
        </w:rPr>
        <w:t>không,</w:t>
      </w:r>
      <w:r>
        <w:rPr>
          <w:color w:val="231F20"/>
          <w:spacing w:val="-11"/>
        </w:rPr>
        <w:t> </w:t>
      </w:r>
      <w:r>
        <w:rPr>
          <w:color w:val="231F20"/>
        </w:rPr>
        <w:t>vô</w:t>
      </w:r>
      <w:r>
        <w:rPr>
          <w:color w:val="231F20"/>
          <w:spacing w:val="-11"/>
        </w:rPr>
        <w:t> </w:t>
      </w:r>
      <w:r>
        <w:rPr>
          <w:color w:val="231F20"/>
        </w:rPr>
        <w:t>nguyện</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ý</w:t>
      </w:r>
      <w:r>
        <w:rPr>
          <w:color w:val="231F20"/>
          <w:spacing w:val="-11"/>
        </w:rPr>
        <w:t> </w:t>
      </w:r>
      <w:r>
        <w:rPr>
          <w:color w:val="231F20"/>
        </w:rPr>
        <w:t>mình, nên nói là duyên nơi ý người khác. </w:t>
      </w:r>
      <w:r>
        <w:rPr>
          <w:color w:val="231F20"/>
          <w:spacing w:val="-7"/>
        </w:rPr>
        <w:t>Tam </w:t>
      </w:r>
      <w:r>
        <w:rPr>
          <w:color w:val="231F20"/>
        </w:rPr>
        <w:t>muội vô tướng nên nói </w:t>
      </w:r>
      <w:r>
        <w:rPr>
          <w:color w:val="231F20"/>
          <w:spacing w:val="-6"/>
        </w:rPr>
        <w:t>là </w:t>
      </w:r>
      <w:r>
        <w:rPr>
          <w:color w:val="231F20"/>
        </w:rPr>
        <w:t>không duyên nơi ý.</w:t>
      </w:r>
    </w:p>
    <w:p>
      <w:pPr>
        <w:pStyle w:val="BodyText"/>
        <w:spacing w:line="367" w:lineRule="auto"/>
        <w:ind w:left="677" w:right="758" w:firstLine="0"/>
      </w:pPr>
      <w:r>
        <w:rPr>
          <w:color w:val="231F20"/>
        </w:rPr>
        <w:t>Đây là tánh của ba tam muội, là thể tướng hiện có nơi thân. Đã nói về tánh của tam muội, tiếp theo là nói về hành.</w:t>
      </w:r>
    </w:p>
    <w:p>
      <w:pPr>
        <w:pStyle w:val="BodyText"/>
        <w:spacing w:before="0"/>
        <w:ind w:left="677" w:firstLine="0"/>
      </w:pPr>
      <w:r>
        <w:rPr>
          <w:i/>
          <w:color w:val="231F20"/>
        </w:rPr>
        <w:t>Hỏi: </w:t>
      </w:r>
      <w:r>
        <w:rPr>
          <w:color w:val="231F20"/>
        </w:rPr>
        <w:t>Vì sao gọi là tam muội? Tam muội có nghĩa gì?</w:t>
      </w:r>
    </w:p>
    <w:p>
      <w:pPr>
        <w:spacing w:before="158"/>
        <w:ind w:left="677" w:right="0" w:firstLine="0"/>
        <w:jc w:val="both"/>
        <w:rPr>
          <w:sz w:val="26"/>
        </w:rPr>
      </w:pPr>
      <w:r>
        <w:rPr>
          <w:i/>
          <w:color w:val="231F20"/>
          <w:sz w:val="26"/>
        </w:rPr>
        <w:t>Đáp: </w:t>
      </w:r>
      <w:r>
        <w:rPr>
          <w:color w:val="231F20"/>
          <w:sz w:val="26"/>
        </w:rPr>
        <w:t>Do ba sự nên gọi là tam muội: </w:t>
      </w:r>
      <w:r>
        <w:rPr>
          <w:i/>
          <w:color w:val="231F20"/>
          <w:sz w:val="26"/>
        </w:rPr>
        <w:t>(1) </w:t>
      </w:r>
      <w:r>
        <w:rPr>
          <w:color w:val="231F20"/>
          <w:sz w:val="26"/>
        </w:rPr>
        <w:t>Bình đẳng. </w:t>
      </w:r>
      <w:r>
        <w:rPr>
          <w:i/>
          <w:color w:val="231F20"/>
          <w:sz w:val="26"/>
        </w:rPr>
        <w:t>(2) </w:t>
      </w:r>
      <w:r>
        <w:rPr>
          <w:color w:val="231F20"/>
          <w:sz w:val="26"/>
        </w:rPr>
        <w:t>Nối tiếp.</w:t>
      </w:r>
    </w:p>
    <w:p>
      <w:pPr>
        <w:pStyle w:val="ListParagraph"/>
        <w:numPr>
          <w:ilvl w:val="0"/>
          <w:numId w:val="4"/>
        </w:numPr>
        <w:tabs>
          <w:tab w:pos="479" w:val="left" w:leader="none"/>
        </w:tabs>
        <w:spacing w:line="240" w:lineRule="auto" w:before="45" w:after="0"/>
        <w:ind w:left="478" w:right="0" w:hanging="369"/>
        <w:jc w:val="both"/>
        <w:rPr>
          <w:sz w:val="26"/>
        </w:rPr>
      </w:pPr>
      <w:r>
        <w:rPr>
          <w:color w:val="231F20"/>
          <w:sz w:val="26"/>
        </w:rPr>
        <w:t>Duyên</w:t>
      </w:r>
      <w:r>
        <w:rPr>
          <w:color w:val="231F20"/>
          <w:spacing w:val="-2"/>
          <w:sz w:val="26"/>
        </w:rPr>
        <w:t> </w:t>
      </w:r>
      <w:r>
        <w:rPr>
          <w:color w:val="231F20"/>
          <w:sz w:val="26"/>
        </w:rPr>
        <w:t>buộc.</w:t>
      </w:r>
    </w:p>
    <w:p>
      <w:pPr>
        <w:pStyle w:val="BodyText"/>
        <w:spacing w:line="276" w:lineRule="auto" w:before="159"/>
        <w:ind w:left="110" w:right="411"/>
      </w:pPr>
      <w:r>
        <w:rPr>
          <w:color w:val="231F20"/>
        </w:rPr>
        <w:t>Bình đẳng: Chúng sinh nơi thời gian lâu xa, tâm tâm số pháp tán loạn, nhân nơi tam muội nên khiến được chân chánh.</w:t>
      </w:r>
    </w:p>
    <w:p>
      <w:pPr>
        <w:pStyle w:val="BodyText"/>
        <w:spacing w:line="276" w:lineRule="auto"/>
        <w:ind w:left="110" w:right="411"/>
      </w:pPr>
      <w:r>
        <w:rPr>
          <w:color w:val="231F20"/>
        </w:rPr>
        <w:t>Nối</w:t>
      </w:r>
      <w:r>
        <w:rPr>
          <w:color w:val="231F20"/>
          <w:spacing w:val="-18"/>
        </w:rPr>
        <w:t> </w:t>
      </w:r>
      <w:r>
        <w:rPr>
          <w:color w:val="231F20"/>
          <w:spacing w:val="-3"/>
        </w:rPr>
        <w:t>tiếp:</w:t>
      </w:r>
      <w:r>
        <w:rPr>
          <w:color w:val="231F20"/>
          <w:spacing w:val="-18"/>
        </w:rPr>
        <w:t> </w:t>
      </w:r>
      <w:r>
        <w:rPr>
          <w:color w:val="231F20"/>
          <w:spacing w:val="-3"/>
        </w:rPr>
        <w:t>Chúng</w:t>
      </w:r>
      <w:r>
        <w:rPr>
          <w:color w:val="231F20"/>
          <w:spacing w:val="-17"/>
        </w:rPr>
        <w:t> </w:t>
      </w:r>
      <w:r>
        <w:rPr>
          <w:color w:val="231F20"/>
          <w:spacing w:val="-3"/>
        </w:rPr>
        <w:t>sinh</w:t>
      </w:r>
      <w:r>
        <w:rPr>
          <w:color w:val="231F20"/>
          <w:spacing w:val="-18"/>
        </w:rPr>
        <w:t> </w:t>
      </w:r>
      <w:r>
        <w:rPr>
          <w:color w:val="231F20"/>
        </w:rPr>
        <w:t>nơi</w:t>
      </w:r>
      <w:r>
        <w:rPr>
          <w:color w:val="231F20"/>
          <w:spacing w:val="-17"/>
        </w:rPr>
        <w:t> </w:t>
      </w:r>
      <w:r>
        <w:rPr>
          <w:color w:val="231F20"/>
          <w:spacing w:val="-3"/>
        </w:rPr>
        <w:t>thời</w:t>
      </w:r>
      <w:r>
        <w:rPr>
          <w:color w:val="231F20"/>
          <w:spacing w:val="-18"/>
        </w:rPr>
        <w:t> </w:t>
      </w:r>
      <w:r>
        <w:rPr>
          <w:color w:val="231F20"/>
          <w:spacing w:val="-3"/>
        </w:rPr>
        <w:t>gian</w:t>
      </w:r>
      <w:r>
        <w:rPr>
          <w:color w:val="231F20"/>
          <w:spacing w:val="-17"/>
        </w:rPr>
        <w:t> </w:t>
      </w:r>
      <w:r>
        <w:rPr>
          <w:color w:val="231F20"/>
        </w:rPr>
        <w:t>lâu</w:t>
      </w:r>
      <w:r>
        <w:rPr>
          <w:color w:val="231F20"/>
          <w:spacing w:val="-18"/>
        </w:rPr>
        <w:t> </w:t>
      </w:r>
      <w:r>
        <w:rPr>
          <w:color w:val="231F20"/>
        </w:rPr>
        <w:t>xa,</w:t>
      </w:r>
      <w:r>
        <w:rPr>
          <w:color w:val="231F20"/>
          <w:spacing w:val="-17"/>
        </w:rPr>
        <w:t> </w:t>
      </w:r>
      <w:r>
        <w:rPr>
          <w:color w:val="231F20"/>
        </w:rPr>
        <w:t>tâm</w:t>
      </w:r>
      <w:r>
        <w:rPr>
          <w:color w:val="231F20"/>
          <w:spacing w:val="-18"/>
        </w:rPr>
        <w:t> </w:t>
      </w:r>
      <w:r>
        <w:rPr>
          <w:color w:val="231F20"/>
        </w:rPr>
        <w:t>tâm</w:t>
      </w:r>
      <w:r>
        <w:rPr>
          <w:color w:val="231F20"/>
          <w:spacing w:val="-17"/>
        </w:rPr>
        <w:t> </w:t>
      </w:r>
      <w:r>
        <w:rPr>
          <w:color w:val="231F20"/>
        </w:rPr>
        <w:t>số</w:t>
      </w:r>
      <w:r>
        <w:rPr>
          <w:color w:val="231F20"/>
          <w:spacing w:val="-18"/>
        </w:rPr>
        <w:t> </w:t>
      </w:r>
      <w:r>
        <w:rPr>
          <w:color w:val="231F20"/>
          <w:spacing w:val="-3"/>
        </w:rPr>
        <w:t>pháp</w:t>
      </w:r>
      <w:r>
        <w:rPr>
          <w:color w:val="231F20"/>
          <w:spacing w:val="-17"/>
        </w:rPr>
        <w:t> </w:t>
      </w:r>
      <w:r>
        <w:rPr>
          <w:color w:val="231F20"/>
          <w:spacing w:val="-3"/>
        </w:rPr>
        <w:t>không sinh</w:t>
      </w:r>
      <w:r>
        <w:rPr>
          <w:color w:val="231F20"/>
          <w:spacing w:val="-18"/>
        </w:rPr>
        <w:t> </w:t>
      </w:r>
      <w:r>
        <w:rPr>
          <w:color w:val="231F20"/>
          <w:spacing w:val="-3"/>
        </w:rPr>
        <w:t>khởi</w:t>
      </w:r>
      <w:r>
        <w:rPr>
          <w:color w:val="231F20"/>
          <w:spacing w:val="-18"/>
        </w:rPr>
        <w:t> </w:t>
      </w:r>
      <w:r>
        <w:rPr>
          <w:color w:val="231F20"/>
          <w:spacing w:val="-3"/>
        </w:rPr>
        <w:t>theo</w:t>
      </w:r>
      <w:r>
        <w:rPr>
          <w:color w:val="231F20"/>
          <w:spacing w:val="-18"/>
        </w:rPr>
        <w:t> </w:t>
      </w:r>
      <w:r>
        <w:rPr>
          <w:color w:val="231F20"/>
        </w:rPr>
        <w:t>thứ</w:t>
      </w:r>
      <w:r>
        <w:rPr>
          <w:color w:val="231F20"/>
          <w:spacing w:val="-18"/>
        </w:rPr>
        <w:t> </w:t>
      </w:r>
      <w:r>
        <w:rPr>
          <w:color w:val="231F20"/>
          <w:spacing w:val="-3"/>
        </w:rPr>
        <w:t>lớp.</w:t>
      </w:r>
      <w:r>
        <w:rPr>
          <w:color w:val="231F20"/>
          <w:spacing w:val="-17"/>
        </w:rPr>
        <w:t> </w:t>
      </w:r>
      <w:r>
        <w:rPr>
          <w:color w:val="231F20"/>
        </w:rPr>
        <w:t>Nếu</w:t>
      </w:r>
      <w:r>
        <w:rPr>
          <w:color w:val="231F20"/>
          <w:spacing w:val="-18"/>
        </w:rPr>
        <w:t> </w:t>
      </w:r>
      <w:r>
        <w:rPr>
          <w:color w:val="231F20"/>
          <w:spacing w:val="-3"/>
        </w:rPr>
        <w:t>sinh</w:t>
      </w:r>
      <w:r>
        <w:rPr>
          <w:color w:val="231F20"/>
          <w:spacing w:val="-18"/>
        </w:rPr>
        <w:t> </w:t>
      </w:r>
      <w:r>
        <w:rPr>
          <w:color w:val="231F20"/>
          <w:spacing w:val="-3"/>
        </w:rPr>
        <w:t>thiện</w:t>
      </w:r>
      <w:r>
        <w:rPr>
          <w:color w:val="231F20"/>
          <w:spacing w:val="-18"/>
        </w:rPr>
        <w:t> </w:t>
      </w:r>
      <w:r>
        <w:rPr>
          <w:color w:val="231F20"/>
          <w:spacing w:val="-3"/>
        </w:rPr>
        <w:t>liền</w:t>
      </w:r>
      <w:r>
        <w:rPr>
          <w:color w:val="231F20"/>
          <w:spacing w:val="-17"/>
        </w:rPr>
        <w:t> </w:t>
      </w:r>
      <w:r>
        <w:rPr>
          <w:color w:val="231F20"/>
        </w:rPr>
        <w:t>có</w:t>
      </w:r>
      <w:r>
        <w:rPr>
          <w:color w:val="231F20"/>
          <w:spacing w:val="-18"/>
        </w:rPr>
        <w:t> </w:t>
      </w:r>
      <w:r>
        <w:rPr>
          <w:color w:val="231F20"/>
        </w:rPr>
        <w:t>bất</w:t>
      </w:r>
      <w:r>
        <w:rPr>
          <w:color w:val="231F20"/>
          <w:spacing w:val="-18"/>
        </w:rPr>
        <w:t> </w:t>
      </w:r>
      <w:r>
        <w:rPr>
          <w:color w:val="231F20"/>
          <w:spacing w:val="-3"/>
        </w:rPr>
        <w:t>thiện,</w:t>
      </w:r>
      <w:r>
        <w:rPr>
          <w:color w:val="231F20"/>
          <w:spacing w:val="-18"/>
        </w:rPr>
        <w:t> </w:t>
      </w:r>
      <w:r>
        <w:rPr>
          <w:color w:val="231F20"/>
        </w:rPr>
        <w:t>vô</w:t>
      </w:r>
      <w:r>
        <w:rPr>
          <w:color w:val="231F20"/>
          <w:spacing w:val="-17"/>
        </w:rPr>
        <w:t> </w:t>
      </w:r>
      <w:r>
        <w:rPr>
          <w:color w:val="231F20"/>
        </w:rPr>
        <w:t>ký.</w:t>
      </w:r>
      <w:r>
        <w:rPr>
          <w:color w:val="231F20"/>
          <w:spacing w:val="-18"/>
        </w:rPr>
        <w:t> </w:t>
      </w:r>
      <w:r>
        <w:rPr>
          <w:color w:val="231F20"/>
        </w:rPr>
        <w:t>Nếu</w:t>
      </w:r>
      <w:r>
        <w:rPr>
          <w:color w:val="231F20"/>
          <w:spacing w:val="-19"/>
        </w:rPr>
        <w:t> </w:t>
      </w:r>
      <w:r>
        <w:rPr>
          <w:color w:val="231F20"/>
          <w:spacing w:val="-3"/>
        </w:rPr>
        <w:t>sinh </w:t>
      </w:r>
      <w:r>
        <w:rPr>
          <w:color w:val="231F20"/>
        </w:rPr>
        <w:t>bất</w:t>
      </w:r>
      <w:r>
        <w:rPr>
          <w:color w:val="231F20"/>
          <w:spacing w:val="-19"/>
        </w:rPr>
        <w:t> </w:t>
      </w:r>
      <w:r>
        <w:rPr>
          <w:color w:val="231F20"/>
          <w:spacing w:val="-3"/>
        </w:rPr>
        <w:t>thiện</w:t>
      </w:r>
      <w:r>
        <w:rPr>
          <w:color w:val="231F20"/>
          <w:spacing w:val="-18"/>
        </w:rPr>
        <w:t> </w:t>
      </w:r>
      <w:r>
        <w:rPr>
          <w:color w:val="231F20"/>
        </w:rPr>
        <w:t>tức</w:t>
      </w:r>
      <w:r>
        <w:rPr>
          <w:color w:val="231F20"/>
          <w:spacing w:val="-18"/>
        </w:rPr>
        <w:t> </w:t>
      </w:r>
      <w:r>
        <w:rPr>
          <w:color w:val="231F20"/>
        </w:rPr>
        <w:t>có</w:t>
      </w:r>
      <w:r>
        <w:rPr>
          <w:color w:val="231F20"/>
          <w:spacing w:val="-18"/>
        </w:rPr>
        <w:t> </w:t>
      </w:r>
      <w:r>
        <w:rPr>
          <w:color w:val="231F20"/>
          <w:spacing w:val="-3"/>
        </w:rPr>
        <w:t>thiện,</w:t>
      </w:r>
      <w:r>
        <w:rPr>
          <w:color w:val="231F20"/>
          <w:spacing w:val="-18"/>
        </w:rPr>
        <w:t> </w:t>
      </w:r>
      <w:r>
        <w:rPr>
          <w:color w:val="231F20"/>
        </w:rPr>
        <w:t>vô</w:t>
      </w:r>
      <w:r>
        <w:rPr>
          <w:color w:val="231F20"/>
          <w:spacing w:val="-18"/>
        </w:rPr>
        <w:t> </w:t>
      </w:r>
      <w:r>
        <w:rPr>
          <w:color w:val="231F20"/>
        </w:rPr>
        <w:t>ký.</w:t>
      </w:r>
      <w:r>
        <w:rPr>
          <w:color w:val="231F20"/>
          <w:spacing w:val="-19"/>
        </w:rPr>
        <w:t> </w:t>
      </w:r>
      <w:r>
        <w:rPr>
          <w:color w:val="231F20"/>
        </w:rPr>
        <w:t>Nếu</w:t>
      </w:r>
      <w:r>
        <w:rPr>
          <w:color w:val="231F20"/>
          <w:spacing w:val="-18"/>
        </w:rPr>
        <w:t> </w:t>
      </w:r>
      <w:r>
        <w:rPr>
          <w:color w:val="231F20"/>
          <w:spacing w:val="-3"/>
        </w:rPr>
        <w:t>sinh</w:t>
      </w:r>
      <w:r>
        <w:rPr>
          <w:color w:val="231F20"/>
          <w:spacing w:val="-18"/>
        </w:rPr>
        <w:t> </w:t>
      </w:r>
      <w:r>
        <w:rPr>
          <w:color w:val="231F20"/>
        </w:rPr>
        <w:t>vô</w:t>
      </w:r>
      <w:r>
        <w:rPr>
          <w:color w:val="231F20"/>
          <w:spacing w:val="-18"/>
        </w:rPr>
        <w:t> </w:t>
      </w:r>
      <w:r>
        <w:rPr>
          <w:color w:val="231F20"/>
        </w:rPr>
        <w:t>ký</w:t>
      </w:r>
      <w:r>
        <w:rPr>
          <w:color w:val="231F20"/>
          <w:spacing w:val="-18"/>
        </w:rPr>
        <w:t> </w:t>
      </w:r>
      <w:r>
        <w:rPr>
          <w:color w:val="231F20"/>
        </w:rPr>
        <w:t>tức</w:t>
      </w:r>
      <w:r>
        <w:rPr>
          <w:color w:val="231F20"/>
          <w:spacing w:val="-18"/>
        </w:rPr>
        <w:t> </w:t>
      </w:r>
      <w:r>
        <w:rPr>
          <w:color w:val="231F20"/>
        </w:rPr>
        <w:t>có</w:t>
      </w:r>
      <w:r>
        <w:rPr>
          <w:color w:val="231F20"/>
          <w:spacing w:val="-18"/>
        </w:rPr>
        <w:t> </w:t>
      </w:r>
      <w:r>
        <w:rPr>
          <w:color w:val="231F20"/>
          <w:spacing w:val="-3"/>
        </w:rPr>
        <w:t>thiện,</w:t>
      </w:r>
      <w:r>
        <w:rPr>
          <w:color w:val="231F20"/>
          <w:spacing w:val="-19"/>
        </w:rPr>
        <w:t> </w:t>
      </w:r>
      <w:r>
        <w:rPr>
          <w:color w:val="231F20"/>
        </w:rPr>
        <w:t>bất</w:t>
      </w:r>
      <w:r>
        <w:rPr>
          <w:color w:val="231F20"/>
          <w:spacing w:val="-18"/>
        </w:rPr>
        <w:t> </w:t>
      </w:r>
      <w:r>
        <w:rPr>
          <w:color w:val="231F20"/>
          <w:spacing w:val="-3"/>
        </w:rPr>
        <w:t>thiện.</w:t>
      </w:r>
      <w:r>
        <w:rPr>
          <w:color w:val="231F20"/>
          <w:spacing w:val="-18"/>
        </w:rPr>
        <w:t> </w:t>
      </w:r>
      <w:r>
        <w:rPr>
          <w:color w:val="231F20"/>
          <w:spacing w:val="-3"/>
        </w:rPr>
        <w:t>Chỉ nhân</w:t>
      </w:r>
      <w:r>
        <w:rPr>
          <w:color w:val="231F20"/>
          <w:spacing w:val="-6"/>
        </w:rPr>
        <w:t> </w:t>
      </w:r>
      <w:r>
        <w:rPr>
          <w:color w:val="231F20"/>
        </w:rPr>
        <w:t>nơi</w:t>
      </w:r>
      <w:r>
        <w:rPr>
          <w:color w:val="231F20"/>
          <w:spacing w:val="-6"/>
        </w:rPr>
        <w:t> </w:t>
      </w:r>
      <w:r>
        <w:rPr>
          <w:color w:val="231F20"/>
        </w:rPr>
        <w:t>tam</w:t>
      </w:r>
      <w:r>
        <w:rPr>
          <w:color w:val="231F20"/>
          <w:spacing w:val="-5"/>
        </w:rPr>
        <w:t> </w:t>
      </w:r>
      <w:r>
        <w:rPr>
          <w:color w:val="231F20"/>
          <w:spacing w:val="-3"/>
        </w:rPr>
        <w:t>muội</w:t>
      </w:r>
      <w:r>
        <w:rPr>
          <w:color w:val="231F20"/>
          <w:spacing w:val="-6"/>
        </w:rPr>
        <w:t> </w:t>
      </w:r>
      <w:r>
        <w:rPr>
          <w:color w:val="231F20"/>
        </w:rPr>
        <w:t>tức</w:t>
      </w:r>
      <w:r>
        <w:rPr>
          <w:color w:val="231F20"/>
          <w:spacing w:val="-6"/>
        </w:rPr>
        <w:t> </w:t>
      </w:r>
      <w:r>
        <w:rPr>
          <w:color w:val="231F20"/>
          <w:spacing w:val="-3"/>
        </w:rPr>
        <w:t>khiến</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spacing w:val="-3"/>
        </w:rPr>
        <w:t>hoàn</w:t>
      </w:r>
      <w:r>
        <w:rPr>
          <w:color w:val="231F20"/>
          <w:spacing w:val="-6"/>
        </w:rPr>
        <w:t> </w:t>
      </w:r>
      <w:r>
        <w:rPr>
          <w:color w:val="231F20"/>
          <w:spacing w:val="-3"/>
        </w:rPr>
        <w:t>toàn</w:t>
      </w:r>
      <w:r>
        <w:rPr>
          <w:color w:val="231F20"/>
          <w:spacing w:val="-6"/>
        </w:rPr>
        <w:t> </w:t>
      </w:r>
      <w:r>
        <w:rPr>
          <w:color w:val="231F20"/>
          <w:spacing w:val="-3"/>
        </w:rPr>
        <w:t>sinh</w:t>
      </w:r>
      <w:r>
        <w:rPr>
          <w:color w:val="231F20"/>
          <w:spacing w:val="-5"/>
        </w:rPr>
        <w:t> </w:t>
      </w:r>
      <w:r>
        <w:rPr>
          <w:color w:val="231F20"/>
          <w:spacing w:val="-3"/>
        </w:rPr>
        <w:t>thiện</w:t>
      </w:r>
      <w:r>
        <w:rPr>
          <w:color w:val="231F20"/>
          <w:spacing w:val="-6"/>
        </w:rPr>
        <w:t> </w:t>
      </w:r>
      <w:r>
        <w:rPr>
          <w:color w:val="231F20"/>
          <w:spacing w:val="-3"/>
        </w:rPr>
        <w:t>theo</w:t>
      </w:r>
      <w:r>
        <w:rPr>
          <w:color w:val="231F20"/>
          <w:spacing w:val="-5"/>
        </w:rPr>
        <w:t> </w:t>
      </w:r>
      <w:r>
        <w:rPr>
          <w:color w:val="231F20"/>
        </w:rPr>
        <w:t>thứ</w:t>
      </w:r>
      <w:r>
        <w:rPr>
          <w:color w:val="231F20"/>
          <w:spacing w:val="-6"/>
        </w:rPr>
        <w:t> </w:t>
      </w:r>
      <w:r>
        <w:rPr>
          <w:color w:val="231F20"/>
          <w:spacing w:val="-3"/>
        </w:rPr>
        <w:t>lớp, quan</w:t>
      </w:r>
      <w:r>
        <w:rPr>
          <w:color w:val="231F20"/>
          <w:spacing w:val="-7"/>
        </w:rPr>
        <w:t> </w:t>
      </w:r>
      <w:r>
        <w:rPr>
          <w:color w:val="231F20"/>
        </w:rPr>
        <w:t>hệ</w:t>
      </w:r>
      <w:r>
        <w:rPr>
          <w:color w:val="231F20"/>
          <w:spacing w:val="-6"/>
        </w:rPr>
        <w:t> </w:t>
      </w:r>
      <w:r>
        <w:rPr>
          <w:color w:val="231F20"/>
          <w:spacing w:val="-3"/>
        </w:rPr>
        <w:t>nhau</w:t>
      </w:r>
      <w:r>
        <w:rPr>
          <w:color w:val="231F20"/>
          <w:spacing w:val="-6"/>
        </w:rPr>
        <w:t> </w:t>
      </w:r>
      <w:r>
        <w:rPr>
          <w:color w:val="231F20"/>
          <w:spacing w:val="-3"/>
        </w:rPr>
        <w:t>cùng</w:t>
      </w:r>
      <w:r>
        <w:rPr>
          <w:color w:val="231F20"/>
          <w:spacing w:val="-7"/>
        </w:rPr>
        <w:t> </w:t>
      </w:r>
      <w:r>
        <w:rPr>
          <w:color w:val="231F20"/>
        </w:rPr>
        <w:t>nối</w:t>
      </w:r>
      <w:r>
        <w:rPr>
          <w:color w:val="231F20"/>
          <w:spacing w:val="-6"/>
        </w:rPr>
        <w:t> </w:t>
      </w:r>
      <w:r>
        <w:rPr>
          <w:color w:val="231F20"/>
          <w:spacing w:val="-3"/>
        </w:rPr>
        <w:t>tiếp,</w:t>
      </w:r>
      <w:r>
        <w:rPr>
          <w:color w:val="231F20"/>
          <w:spacing w:val="-6"/>
        </w:rPr>
        <w:t> </w:t>
      </w:r>
      <w:r>
        <w:rPr>
          <w:color w:val="231F20"/>
        </w:rPr>
        <w:t>trừ</w:t>
      </w:r>
      <w:r>
        <w:rPr>
          <w:color w:val="231F20"/>
          <w:spacing w:val="-6"/>
        </w:rPr>
        <w:t> </w:t>
      </w:r>
      <w:r>
        <w:rPr>
          <w:color w:val="231F20"/>
        </w:rPr>
        <w:t>bỏ</w:t>
      </w:r>
      <w:r>
        <w:rPr>
          <w:color w:val="231F20"/>
          <w:spacing w:val="-7"/>
        </w:rPr>
        <w:t> </w:t>
      </w:r>
      <w:r>
        <w:rPr>
          <w:color w:val="231F20"/>
        </w:rPr>
        <w:t>bất</w:t>
      </w:r>
      <w:r>
        <w:rPr>
          <w:color w:val="231F20"/>
          <w:spacing w:val="-6"/>
        </w:rPr>
        <w:t> </w:t>
      </w:r>
      <w:r>
        <w:rPr>
          <w:color w:val="231F20"/>
          <w:spacing w:val="-3"/>
        </w:rPr>
        <w:t>thiện,</w:t>
      </w:r>
      <w:r>
        <w:rPr>
          <w:color w:val="231F20"/>
          <w:spacing w:val="-6"/>
        </w:rPr>
        <w:t> </w:t>
      </w:r>
      <w:r>
        <w:rPr>
          <w:color w:val="231F20"/>
        </w:rPr>
        <w:t>vô</w:t>
      </w:r>
      <w:r>
        <w:rPr>
          <w:color w:val="231F20"/>
          <w:spacing w:val="-6"/>
        </w:rPr>
        <w:t> </w:t>
      </w:r>
      <w:r>
        <w:rPr>
          <w:color w:val="231F20"/>
          <w:spacing w:val="-3"/>
        </w:rPr>
        <w:t>ký.</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8"/>
      </w:pPr>
      <w:r>
        <w:rPr>
          <w:color w:val="231F20"/>
        </w:rPr>
        <w:t>Duyên buộc: Tức chúng sinh nơi thời gian lâu xa, tâm tâm số pháp đã bị phân tán theo sắc, thanh, hương, vị, xúc, pháp. Nhân nơi tam muội nên khiến được gồm thâu, cùng buộc trong một duyên.</w:t>
      </w:r>
    </w:p>
    <w:p>
      <w:pPr>
        <w:pStyle w:val="BodyText"/>
        <w:spacing w:line="271" w:lineRule="auto"/>
        <w:ind w:right="128"/>
      </w:pPr>
      <w:r>
        <w:rPr>
          <w:color w:val="231F20"/>
        </w:rPr>
        <w:t>Đây là nói do ba sự: Bình đẳng, nối tiếp, duyên buộc, nên gọi là tam muội.</w:t>
      </w:r>
    </w:p>
    <w:p>
      <w:pPr>
        <w:pStyle w:val="BodyText"/>
        <w:spacing w:before="113"/>
        <w:ind w:left="960" w:firstLine="0"/>
        <w:rPr>
          <w:i/>
        </w:rPr>
      </w:pPr>
      <w:r>
        <w:rPr>
          <w:color w:val="231F20"/>
        </w:rPr>
        <w:t>Hoặc cho: Do ba sự: </w:t>
      </w:r>
      <w:r>
        <w:rPr>
          <w:i/>
          <w:color w:val="231F20"/>
        </w:rPr>
        <w:t>(1) </w:t>
      </w:r>
      <w:r>
        <w:rPr>
          <w:color w:val="231F20"/>
        </w:rPr>
        <w:t>Thâu tóm. </w:t>
      </w:r>
      <w:r>
        <w:rPr>
          <w:i/>
          <w:color w:val="231F20"/>
        </w:rPr>
        <w:t>(2) </w:t>
      </w:r>
      <w:r>
        <w:rPr>
          <w:color w:val="231F20"/>
        </w:rPr>
        <w:t>Không tán loạn. </w:t>
      </w:r>
      <w:r>
        <w:rPr>
          <w:i/>
          <w:color w:val="231F20"/>
        </w:rPr>
        <w:t>(3)</w:t>
      </w:r>
    </w:p>
    <w:p>
      <w:pPr>
        <w:pStyle w:val="BodyText"/>
        <w:spacing w:before="39"/>
        <w:ind w:firstLine="0"/>
      </w:pPr>
      <w:r>
        <w:rPr>
          <w:color w:val="231F20"/>
        </w:rPr>
        <w:t>Không xả bỏ, nên gọi là tam muội.</w:t>
      </w:r>
    </w:p>
    <w:p>
      <w:pPr>
        <w:pStyle w:val="BodyText"/>
        <w:spacing w:line="271" w:lineRule="auto" w:before="153"/>
        <w:ind w:right="128"/>
      </w:pPr>
      <w:r>
        <w:rPr>
          <w:color w:val="231F20"/>
        </w:rPr>
        <w:t>Hoặc nêu: Lại có ba sự: </w:t>
      </w:r>
      <w:r>
        <w:rPr>
          <w:i/>
          <w:color w:val="231F20"/>
        </w:rPr>
        <w:t>(1) </w:t>
      </w:r>
      <w:r>
        <w:rPr>
          <w:color w:val="231F20"/>
        </w:rPr>
        <w:t>Một ý. </w:t>
      </w:r>
      <w:r>
        <w:rPr>
          <w:i/>
          <w:color w:val="231F20"/>
        </w:rPr>
        <w:t>(2) </w:t>
      </w:r>
      <w:r>
        <w:rPr>
          <w:color w:val="231F20"/>
        </w:rPr>
        <w:t>Không tán loạn. </w:t>
      </w:r>
      <w:r>
        <w:rPr>
          <w:i/>
          <w:color w:val="231F20"/>
        </w:rPr>
        <w:t>(3) </w:t>
      </w:r>
      <w:r>
        <w:rPr>
          <w:color w:val="231F20"/>
        </w:rPr>
        <w:t>Nối tiếp, nên gọi là tam muội.</w:t>
      </w:r>
    </w:p>
    <w:p>
      <w:pPr>
        <w:pStyle w:val="BodyText"/>
        <w:spacing w:line="271" w:lineRule="auto" w:before="113"/>
        <w:ind w:right="128"/>
      </w:pPr>
      <w:r>
        <w:rPr>
          <w:color w:val="231F20"/>
        </w:rPr>
        <w:t>Như nơi Khế kinh Đức Thế Tôn nói: Ba tam muội là ba giải thoát môn.</w:t>
      </w:r>
    </w:p>
    <w:p>
      <w:pPr>
        <w:pStyle w:val="BodyText"/>
        <w:spacing w:line="271" w:lineRule="auto"/>
        <w:ind w:right="127"/>
      </w:pPr>
      <w:r>
        <w:rPr>
          <w:i/>
          <w:color w:val="231F20"/>
        </w:rPr>
        <w:t>Hỏi: </w:t>
      </w:r>
      <w:r>
        <w:rPr>
          <w:color w:val="231F20"/>
        </w:rPr>
        <w:t>Ba tam muội: Tam muội không, vô nguyện, vô tướng. Ba giải thoát môn cũng là tam muội không, vô nguyện, vô tướng. Hai pháp này có khác biệt gì?</w:t>
      </w:r>
    </w:p>
    <w:p>
      <w:pPr>
        <w:pStyle w:val="BodyText"/>
        <w:spacing w:line="271" w:lineRule="auto"/>
        <w:ind w:right="126"/>
      </w:pPr>
      <w:r>
        <w:rPr>
          <w:i/>
          <w:color w:val="231F20"/>
        </w:rPr>
        <w:t>Đáp:</w:t>
      </w:r>
      <w:r>
        <w:rPr>
          <w:i/>
          <w:color w:val="231F20"/>
          <w:spacing w:val="-15"/>
        </w:rPr>
        <w:t> </w:t>
      </w:r>
      <w:r>
        <w:rPr>
          <w:color w:val="231F20"/>
          <w:spacing w:val="-7"/>
        </w:rPr>
        <w:t>Tam</w:t>
      </w:r>
      <w:r>
        <w:rPr>
          <w:color w:val="231F20"/>
          <w:spacing w:val="-10"/>
        </w:rPr>
        <w:t> </w:t>
      </w:r>
      <w:r>
        <w:rPr>
          <w:color w:val="231F20"/>
        </w:rPr>
        <w:t>muội</w:t>
      </w:r>
      <w:r>
        <w:rPr>
          <w:color w:val="231F20"/>
          <w:spacing w:val="-10"/>
        </w:rPr>
        <w:t> </w:t>
      </w:r>
      <w:r>
        <w:rPr>
          <w:color w:val="231F20"/>
        </w:rPr>
        <w:t>là</w:t>
      </w:r>
      <w:r>
        <w:rPr>
          <w:color w:val="231F20"/>
          <w:spacing w:val="-11"/>
        </w:rPr>
        <w:t> </w:t>
      </w:r>
      <w:r>
        <w:rPr>
          <w:color w:val="231F20"/>
        </w:rPr>
        <w:t>hữu</w:t>
      </w:r>
      <w:r>
        <w:rPr>
          <w:color w:val="231F20"/>
          <w:spacing w:val="-10"/>
        </w:rPr>
        <w:t> </w:t>
      </w:r>
      <w:r>
        <w:rPr>
          <w:color w:val="231F20"/>
        </w:rPr>
        <w:t>lậu,</w:t>
      </w:r>
      <w:r>
        <w:rPr>
          <w:color w:val="231F20"/>
          <w:spacing w:val="-10"/>
        </w:rPr>
        <w:t> </w:t>
      </w:r>
      <w:r>
        <w:rPr>
          <w:color w:val="231F20"/>
        </w:rPr>
        <w:t>vô</w:t>
      </w:r>
      <w:r>
        <w:rPr>
          <w:color w:val="231F20"/>
          <w:spacing w:val="-11"/>
        </w:rPr>
        <w:t> </w:t>
      </w:r>
      <w:r>
        <w:rPr>
          <w:color w:val="231F20"/>
        </w:rPr>
        <w:t>lậu.</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môn</w:t>
      </w:r>
      <w:r>
        <w:rPr>
          <w:color w:val="231F20"/>
          <w:spacing w:val="-11"/>
        </w:rPr>
        <w:t> </w:t>
      </w:r>
      <w:r>
        <w:rPr>
          <w:color w:val="231F20"/>
        </w:rPr>
        <w:t>thì</w:t>
      </w:r>
      <w:r>
        <w:rPr>
          <w:color w:val="231F20"/>
          <w:spacing w:val="-10"/>
        </w:rPr>
        <w:t> </w:t>
      </w:r>
      <w:r>
        <w:rPr>
          <w:color w:val="231F20"/>
        </w:rPr>
        <w:t>hoàn</w:t>
      </w:r>
      <w:r>
        <w:rPr>
          <w:color w:val="231F20"/>
          <w:spacing w:val="-10"/>
        </w:rPr>
        <w:t> </w:t>
      </w:r>
      <w:r>
        <w:rPr>
          <w:color w:val="231F20"/>
        </w:rPr>
        <w:t>toàn là vô lậu. Đây là sự khác</w:t>
      </w:r>
      <w:r>
        <w:rPr>
          <w:color w:val="231F20"/>
          <w:spacing w:val="-3"/>
        </w:rPr>
        <w:t> </w:t>
      </w:r>
      <w:r>
        <w:rPr>
          <w:color w:val="231F20"/>
        </w:rPr>
        <w:t>biệt.</w:t>
      </w:r>
    </w:p>
    <w:p>
      <w:pPr>
        <w:pStyle w:val="BodyText"/>
        <w:spacing w:line="271" w:lineRule="auto"/>
        <w:ind w:right="127"/>
      </w:pPr>
      <w:r>
        <w:rPr>
          <w:i/>
          <w:color w:val="231F20"/>
        </w:rPr>
        <w:t>Hỏi: </w:t>
      </w:r>
      <w:r>
        <w:rPr>
          <w:color w:val="231F20"/>
        </w:rPr>
        <w:t>Nhân luận sinh luận: Vì sao tam muội là hữu lậu, vô lậu, còn giải thoát môn thì hoàn toàn là vô lậu?</w:t>
      </w:r>
    </w:p>
    <w:p>
      <w:pPr>
        <w:pStyle w:val="BodyText"/>
        <w:spacing w:line="271" w:lineRule="auto" w:before="113"/>
        <w:ind w:right="126"/>
      </w:pPr>
      <w:r>
        <w:rPr>
          <w:i/>
          <w:color w:val="231F20"/>
        </w:rPr>
        <w:t>Đáp: </w:t>
      </w:r>
      <w:r>
        <w:rPr>
          <w:color w:val="231F20"/>
        </w:rPr>
        <w:t>Đây là giải thoát môn, vì là môn giải thoát tức không</w:t>
      </w:r>
      <w:r>
        <w:rPr>
          <w:color w:val="231F20"/>
          <w:spacing w:val="-44"/>
        </w:rPr>
        <w:t> </w:t>
      </w:r>
      <w:r>
        <w:rPr>
          <w:color w:val="231F20"/>
        </w:rPr>
        <w:t>nên có lậu, cũng không nên có trói buộc. Vì thế tam muội là hữu lậu, </w:t>
      </w:r>
      <w:r>
        <w:rPr>
          <w:color w:val="231F20"/>
          <w:spacing w:val="-6"/>
        </w:rPr>
        <w:t>vô </w:t>
      </w:r>
      <w:r>
        <w:rPr>
          <w:color w:val="231F20"/>
        </w:rPr>
        <w:t>lậu, còn giải thoát môn thì hoàn toàn là vô lậu.</w:t>
      </w:r>
    </w:p>
    <w:p>
      <w:pPr>
        <w:pStyle w:val="BodyText"/>
        <w:spacing w:line="271" w:lineRule="auto"/>
        <w:ind w:right="126"/>
      </w:pPr>
      <w:r>
        <w:rPr>
          <w:i/>
          <w:color w:val="231F20"/>
        </w:rPr>
        <w:t>Hỏi: </w:t>
      </w:r>
      <w:r>
        <w:rPr>
          <w:color w:val="231F20"/>
        </w:rPr>
        <w:t>Giải thoát môn là vì thủ chứng nên là giải thoát môn hay vì</w:t>
      </w:r>
      <w:r>
        <w:rPr>
          <w:color w:val="231F20"/>
          <w:spacing w:val="-11"/>
        </w:rPr>
        <w:t> </w:t>
      </w:r>
      <w:r>
        <w:rPr>
          <w:color w:val="231F20"/>
        </w:rPr>
        <w:t>hữu</w:t>
      </w:r>
      <w:r>
        <w:rPr>
          <w:color w:val="231F20"/>
          <w:spacing w:val="-10"/>
        </w:rPr>
        <w:t> </w:t>
      </w:r>
      <w:r>
        <w:rPr>
          <w:color w:val="231F20"/>
        </w:rPr>
        <w:t>lậu</w:t>
      </w:r>
      <w:r>
        <w:rPr>
          <w:color w:val="231F20"/>
          <w:spacing w:val="-10"/>
        </w:rPr>
        <w:t> </w:t>
      </w:r>
      <w:r>
        <w:rPr>
          <w:color w:val="231F20"/>
        </w:rPr>
        <w:t>dứt</w:t>
      </w:r>
      <w:r>
        <w:rPr>
          <w:color w:val="231F20"/>
          <w:spacing w:val="-10"/>
        </w:rPr>
        <w:t> </w:t>
      </w:r>
      <w:r>
        <w:rPr>
          <w:color w:val="231F20"/>
        </w:rPr>
        <w:t>hết</w:t>
      </w:r>
      <w:r>
        <w:rPr>
          <w:color w:val="231F20"/>
          <w:spacing w:val="-10"/>
        </w:rPr>
        <w:t> </w:t>
      </w:r>
      <w:r>
        <w:rPr>
          <w:color w:val="231F20"/>
        </w:rPr>
        <w:t>nên</w:t>
      </w:r>
      <w:r>
        <w:rPr>
          <w:color w:val="231F20"/>
          <w:spacing w:val="-10"/>
        </w:rPr>
        <w:t> </w:t>
      </w:r>
      <w:r>
        <w:rPr>
          <w:color w:val="231F20"/>
        </w:rPr>
        <w:t>là</w:t>
      </w:r>
      <w:r>
        <w:rPr>
          <w:color w:val="231F20"/>
          <w:spacing w:val="-10"/>
        </w:rPr>
        <w:t> </w:t>
      </w:r>
      <w:r>
        <w:rPr>
          <w:color w:val="231F20"/>
        </w:rPr>
        <w:t>giải</w:t>
      </w:r>
      <w:r>
        <w:rPr>
          <w:color w:val="231F20"/>
          <w:spacing w:val="-10"/>
        </w:rPr>
        <w:t> </w:t>
      </w:r>
      <w:r>
        <w:rPr>
          <w:color w:val="231F20"/>
        </w:rPr>
        <w:t>thoát</w:t>
      </w:r>
      <w:r>
        <w:rPr>
          <w:color w:val="231F20"/>
          <w:spacing w:val="-11"/>
        </w:rPr>
        <w:t> </w:t>
      </w:r>
      <w:r>
        <w:rPr>
          <w:color w:val="231F20"/>
        </w:rPr>
        <w:t>môn?</w:t>
      </w:r>
      <w:r>
        <w:rPr>
          <w:color w:val="231F20"/>
          <w:spacing w:val="-10"/>
        </w:rPr>
        <w:t> </w:t>
      </w:r>
      <w:r>
        <w:rPr>
          <w:color w:val="231F20"/>
        </w:rPr>
        <w:t>Nếu</w:t>
      </w:r>
      <w:r>
        <w:rPr>
          <w:color w:val="231F20"/>
          <w:spacing w:val="-10"/>
        </w:rPr>
        <w:t> </w:t>
      </w:r>
      <w:r>
        <w:rPr>
          <w:color w:val="231F20"/>
        </w:rPr>
        <w:t>vì</w:t>
      </w:r>
      <w:r>
        <w:rPr>
          <w:color w:val="231F20"/>
          <w:spacing w:val="-10"/>
        </w:rPr>
        <w:t> </w:t>
      </w:r>
      <w:r>
        <w:rPr>
          <w:color w:val="231F20"/>
        </w:rPr>
        <w:t>thủ</w:t>
      </w:r>
      <w:r>
        <w:rPr>
          <w:color w:val="231F20"/>
          <w:spacing w:val="-10"/>
        </w:rPr>
        <w:t> </w:t>
      </w:r>
      <w:r>
        <w:rPr>
          <w:color w:val="231F20"/>
        </w:rPr>
        <w:t>chứng</w:t>
      </w:r>
      <w:r>
        <w:rPr>
          <w:color w:val="231F20"/>
          <w:spacing w:val="-10"/>
        </w:rPr>
        <w:t> </w:t>
      </w:r>
      <w:r>
        <w:rPr>
          <w:color w:val="231F20"/>
        </w:rPr>
        <w:t>nên</w:t>
      </w:r>
      <w:r>
        <w:rPr>
          <w:color w:val="231F20"/>
          <w:spacing w:val="-10"/>
        </w:rPr>
        <w:t> </w:t>
      </w:r>
      <w:r>
        <w:rPr>
          <w:color w:val="231F20"/>
        </w:rPr>
        <w:t>là</w:t>
      </w:r>
      <w:r>
        <w:rPr>
          <w:color w:val="231F20"/>
          <w:spacing w:val="-10"/>
        </w:rPr>
        <w:t> </w:t>
      </w:r>
      <w:r>
        <w:rPr>
          <w:color w:val="231F20"/>
        </w:rPr>
        <w:t>giải thoát môn, tức nên tương ưng với khổ pháp nhẫn là giải thoát môn, pháp khác thì không phải. Nếu vì hữu lậu dứt hết nên là giải thoát môn,</w:t>
      </w:r>
      <w:r>
        <w:rPr>
          <w:color w:val="231F20"/>
          <w:spacing w:val="-11"/>
        </w:rPr>
        <w:t> </w:t>
      </w:r>
      <w:r>
        <w:rPr>
          <w:color w:val="231F20"/>
        </w:rPr>
        <w:t>tức</w:t>
      </w:r>
      <w:r>
        <w:rPr>
          <w:color w:val="231F20"/>
          <w:spacing w:val="-11"/>
        </w:rPr>
        <w:t> </w:t>
      </w:r>
      <w:r>
        <w:rPr>
          <w:color w:val="231F20"/>
        </w:rPr>
        <w:t>nên</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2"/>
        </w:rPr>
        <w:t> </w:t>
      </w:r>
      <w:r>
        <w:rPr>
          <w:color w:val="231F20"/>
        </w:rPr>
        <w:t>định</w:t>
      </w:r>
      <w:r>
        <w:rPr>
          <w:color w:val="231F20"/>
          <w:spacing w:val="-11"/>
        </w:rPr>
        <w:t> </w:t>
      </w:r>
      <w:r>
        <w:rPr>
          <w:color w:val="231F20"/>
        </w:rPr>
        <w:t>kim</w:t>
      </w:r>
      <w:r>
        <w:rPr>
          <w:color w:val="231F20"/>
          <w:spacing w:val="-12"/>
        </w:rPr>
        <w:t> </w:t>
      </w:r>
      <w:r>
        <w:rPr>
          <w:color w:val="231F20"/>
        </w:rPr>
        <w:t>cang</w:t>
      </w:r>
      <w:r>
        <w:rPr>
          <w:color w:val="231F20"/>
          <w:spacing w:val="-11"/>
        </w:rPr>
        <w:t> </w:t>
      </w:r>
      <w:r>
        <w:rPr>
          <w:color w:val="231F20"/>
        </w:rPr>
        <w:t>dụ</w:t>
      </w:r>
      <w:r>
        <w:rPr>
          <w:color w:val="231F20"/>
          <w:spacing w:val="-11"/>
        </w:rPr>
        <w:t> </w:t>
      </w:r>
      <w:r>
        <w:rPr>
          <w:color w:val="231F20"/>
        </w:rPr>
        <w:t>là</w:t>
      </w:r>
      <w:r>
        <w:rPr>
          <w:color w:val="231F20"/>
          <w:spacing w:val="-11"/>
        </w:rPr>
        <w:t> </w:t>
      </w:r>
      <w:r>
        <w:rPr>
          <w:color w:val="231F20"/>
        </w:rPr>
        <w:t>giải</w:t>
      </w:r>
      <w:r>
        <w:rPr>
          <w:color w:val="231F20"/>
          <w:spacing w:val="-12"/>
        </w:rPr>
        <w:t> </w:t>
      </w:r>
      <w:r>
        <w:rPr>
          <w:color w:val="231F20"/>
        </w:rPr>
        <w:t>thoát</w:t>
      </w:r>
      <w:r>
        <w:rPr>
          <w:color w:val="231F20"/>
          <w:spacing w:val="-11"/>
        </w:rPr>
        <w:t> </w:t>
      </w:r>
      <w:r>
        <w:rPr>
          <w:color w:val="231F20"/>
        </w:rPr>
        <w:t>môn,</w:t>
      </w:r>
      <w:r>
        <w:rPr>
          <w:color w:val="231F20"/>
          <w:spacing w:val="-11"/>
        </w:rPr>
        <w:t> </w:t>
      </w:r>
      <w:r>
        <w:rPr>
          <w:color w:val="231F20"/>
          <w:spacing w:val="-3"/>
        </w:rPr>
        <w:t>pháp </w:t>
      </w:r>
      <w:r>
        <w:rPr>
          <w:color w:val="231F20"/>
        </w:rPr>
        <w:t>khác thì không phải.</w:t>
      </w:r>
    </w:p>
    <w:p>
      <w:pPr>
        <w:pStyle w:val="BodyText"/>
        <w:spacing w:before="117"/>
        <w:ind w:left="960" w:firstLine="0"/>
      </w:pPr>
      <w:r>
        <w:rPr>
          <w:i/>
          <w:color w:val="231F20"/>
        </w:rPr>
        <w:t>Đáp: </w:t>
      </w:r>
      <w:r>
        <w:rPr>
          <w:color w:val="231F20"/>
        </w:rPr>
        <w:t>Giải thoát: Là vì thủ chứng, cũng là vì lậu dứt hết.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pPr>
      <w:r>
        <w:rPr>
          <w:i/>
          <w:color w:val="231F20"/>
        </w:rPr>
        <w:t>Hỏi:</w:t>
      </w:r>
      <w:r>
        <w:rPr>
          <w:i/>
          <w:color w:val="231F20"/>
          <w:spacing w:val="-5"/>
        </w:rPr>
        <w:t> </w:t>
      </w:r>
      <w:r>
        <w:rPr>
          <w:color w:val="231F20"/>
        </w:rPr>
        <w:t>Nếu</w:t>
      </w:r>
      <w:r>
        <w:rPr>
          <w:color w:val="231F20"/>
          <w:spacing w:val="-5"/>
        </w:rPr>
        <w:t> </w:t>
      </w:r>
      <w:r>
        <w:rPr>
          <w:color w:val="231F20"/>
        </w:rPr>
        <w:t>vì</w:t>
      </w:r>
      <w:r>
        <w:rPr>
          <w:color w:val="231F20"/>
          <w:spacing w:val="-5"/>
        </w:rPr>
        <w:t> </w:t>
      </w:r>
      <w:r>
        <w:rPr>
          <w:color w:val="231F20"/>
        </w:rPr>
        <w:t>thủ</w:t>
      </w:r>
      <w:r>
        <w:rPr>
          <w:color w:val="231F20"/>
          <w:spacing w:val="-4"/>
        </w:rPr>
        <w:t> </w:t>
      </w:r>
      <w:r>
        <w:rPr>
          <w:color w:val="231F20"/>
        </w:rPr>
        <w:t>chứng,</w:t>
      </w:r>
      <w:r>
        <w:rPr>
          <w:color w:val="231F20"/>
          <w:spacing w:val="-4"/>
        </w:rPr>
        <w:t> </w:t>
      </w:r>
      <w:r>
        <w:rPr>
          <w:color w:val="231F20"/>
        </w:rPr>
        <w:t>vì</w:t>
      </w:r>
      <w:r>
        <w:rPr>
          <w:color w:val="231F20"/>
          <w:spacing w:val="-5"/>
        </w:rPr>
        <w:t> </w:t>
      </w:r>
      <w:r>
        <w:rPr>
          <w:color w:val="231F20"/>
        </w:rPr>
        <w:t>lậu</w:t>
      </w:r>
      <w:r>
        <w:rPr>
          <w:color w:val="231F20"/>
          <w:spacing w:val="-4"/>
        </w:rPr>
        <w:t> </w:t>
      </w:r>
      <w:r>
        <w:rPr>
          <w:color w:val="231F20"/>
        </w:rPr>
        <w:t>dứt</w:t>
      </w:r>
      <w:r>
        <w:rPr>
          <w:color w:val="231F20"/>
          <w:spacing w:val="-4"/>
        </w:rPr>
        <w:t> </w:t>
      </w:r>
      <w:r>
        <w:rPr>
          <w:color w:val="231F20"/>
        </w:rPr>
        <w:t>hết</w:t>
      </w:r>
      <w:r>
        <w:rPr>
          <w:color w:val="231F20"/>
          <w:spacing w:val="-6"/>
        </w:rPr>
        <w:t> </w:t>
      </w:r>
      <w:r>
        <w:rPr>
          <w:color w:val="231F20"/>
        </w:rPr>
        <w:t>nên</w:t>
      </w:r>
      <w:r>
        <w:rPr>
          <w:color w:val="231F20"/>
          <w:spacing w:val="-4"/>
        </w:rPr>
        <w:t> </w:t>
      </w:r>
      <w:r>
        <w:rPr>
          <w:color w:val="231F20"/>
        </w:rPr>
        <w:t>là</w:t>
      </w:r>
      <w:r>
        <w:rPr>
          <w:color w:val="231F20"/>
          <w:spacing w:val="-4"/>
        </w:rPr>
        <w:t> </w:t>
      </w:r>
      <w:r>
        <w:rPr>
          <w:color w:val="231F20"/>
        </w:rPr>
        <w:t>giải</w:t>
      </w:r>
      <w:r>
        <w:rPr>
          <w:color w:val="231F20"/>
          <w:spacing w:val="-6"/>
        </w:rPr>
        <w:t> </w:t>
      </w:r>
      <w:r>
        <w:rPr>
          <w:color w:val="231F20"/>
        </w:rPr>
        <w:t>thoát</w:t>
      </w:r>
      <w:r>
        <w:rPr>
          <w:color w:val="231F20"/>
          <w:spacing w:val="-4"/>
        </w:rPr>
        <w:t> </w:t>
      </w:r>
      <w:r>
        <w:rPr>
          <w:color w:val="231F20"/>
        </w:rPr>
        <w:t>môn,</w:t>
      </w:r>
      <w:r>
        <w:rPr>
          <w:color w:val="231F20"/>
          <w:spacing w:val="-4"/>
        </w:rPr>
        <w:t> </w:t>
      </w:r>
      <w:r>
        <w:rPr>
          <w:color w:val="231F20"/>
        </w:rPr>
        <w:t>tức nên tương ưng với khổ pháp nhẫn là giải thoát môn, pháp khác thì không</w:t>
      </w:r>
      <w:r>
        <w:rPr>
          <w:color w:val="231F20"/>
          <w:spacing w:val="-10"/>
        </w:rPr>
        <w:t> </w:t>
      </w:r>
      <w:r>
        <w:rPr>
          <w:color w:val="231F20"/>
        </w:rPr>
        <w:t>phải?</w:t>
      </w:r>
      <w:r>
        <w:rPr>
          <w:color w:val="231F20"/>
          <w:spacing w:val="-9"/>
        </w:rPr>
        <w:t> </w:t>
      </w:r>
      <w:r>
        <w:rPr>
          <w:color w:val="231F20"/>
        </w:rPr>
        <w:t>Hoặc</w:t>
      </w:r>
      <w:r>
        <w:rPr>
          <w:color w:val="231F20"/>
          <w:spacing w:val="-9"/>
        </w:rPr>
        <w:t> </w:t>
      </w:r>
      <w:r>
        <w:rPr>
          <w:color w:val="231F20"/>
        </w:rPr>
        <w:t>tương</w:t>
      </w:r>
      <w:r>
        <w:rPr>
          <w:color w:val="231F20"/>
          <w:spacing w:val="-9"/>
        </w:rPr>
        <w:t> </w:t>
      </w:r>
      <w:r>
        <w:rPr>
          <w:color w:val="231F20"/>
        </w:rPr>
        <w:t>ưng</w:t>
      </w:r>
      <w:r>
        <w:rPr>
          <w:color w:val="231F20"/>
          <w:spacing w:val="-10"/>
        </w:rPr>
        <w:t> </w:t>
      </w:r>
      <w:r>
        <w:rPr>
          <w:color w:val="231F20"/>
        </w:rPr>
        <w:t>với</w:t>
      </w:r>
      <w:r>
        <w:rPr>
          <w:color w:val="231F20"/>
          <w:spacing w:val="-9"/>
        </w:rPr>
        <w:t> </w:t>
      </w:r>
      <w:r>
        <w:rPr>
          <w:color w:val="231F20"/>
        </w:rPr>
        <w:t>định</w:t>
      </w:r>
      <w:r>
        <w:rPr>
          <w:color w:val="231F20"/>
          <w:spacing w:val="-9"/>
        </w:rPr>
        <w:t> </w:t>
      </w:r>
      <w:r>
        <w:rPr>
          <w:color w:val="231F20"/>
        </w:rPr>
        <w:t>kim</w:t>
      </w:r>
      <w:r>
        <w:rPr>
          <w:color w:val="231F20"/>
          <w:spacing w:val="-9"/>
        </w:rPr>
        <w:t> </w:t>
      </w:r>
      <w:r>
        <w:rPr>
          <w:color w:val="231F20"/>
        </w:rPr>
        <w:t>cang</w:t>
      </w:r>
      <w:r>
        <w:rPr>
          <w:color w:val="231F20"/>
          <w:spacing w:val="-10"/>
        </w:rPr>
        <w:t> </w:t>
      </w:r>
      <w:r>
        <w:rPr>
          <w:color w:val="231F20"/>
        </w:rPr>
        <w:t>dụ</w:t>
      </w:r>
      <w:r>
        <w:rPr>
          <w:color w:val="231F20"/>
          <w:spacing w:val="-9"/>
        </w:rPr>
        <w:t> </w:t>
      </w:r>
      <w:r>
        <w:rPr>
          <w:color w:val="231F20"/>
        </w:rPr>
        <w:t>là</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môn, pháp khác thì không phải?</w:t>
      </w:r>
    </w:p>
    <w:p>
      <w:pPr>
        <w:pStyle w:val="BodyText"/>
        <w:spacing w:line="268" w:lineRule="auto" w:before="104"/>
        <w:ind w:left="110" w:right="410"/>
      </w:pPr>
      <w:r>
        <w:rPr>
          <w:i/>
          <w:color w:val="231F20"/>
        </w:rPr>
        <w:t>Đáp: </w:t>
      </w:r>
      <w:r>
        <w:rPr>
          <w:color w:val="231F20"/>
        </w:rPr>
        <w:t>Vì tất cả là thủ chứng, vì được tất cả lậu dứt hết, nên gọi là giải thoát môn.</w:t>
      </w:r>
    </w:p>
    <w:p>
      <w:pPr>
        <w:spacing w:before="110"/>
        <w:ind w:left="677" w:right="0" w:firstLine="0"/>
        <w:jc w:val="both"/>
        <w:rPr>
          <w:sz w:val="26"/>
        </w:rPr>
      </w:pPr>
      <w:r>
        <w:rPr>
          <w:i/>
          <w:color w:val="231F20"/>
          <w:sz w:val="26"/>
        </w:rPr>
        <w:t>Hỏi: </w:t>
      </w:r>
      <w:r>
        <w:rPr>
          <w:color w:val="231F20"/>
          <w:sz w:val="26"/>
        </w:rPr>
        <w:t>Vì sao gọi là môn?</w:t>
      </w:r>
    </w:p>
    <w:p>
      <w:pPr>
        <w:pStyle w:val="BodyText"/>
        <w:spacing w:line="268" w:lineRule="auto" w:before="145"/>
        <w:ind w:left="110" w:right="410"/>
      </w:pPr>
      <w:r>
        <w:rPr>
          <w:i/>
          <w:color w:val="231F20"/>
        </w:rPr>
        <w:t>Đáp:</w:t>
      </w:r>
      <w:r>
        <w:rPr>
          <w:i/>
          <w:color w:val="231F20"/>
          <w:spacing w:val="-10"/>
        </w:rPr>
        <w:t> </w:t>
      </w:r>
      <w:r>
        <w:rPr>
          <w:color w:val="231F20"/>
        </w:rPr>
        <w:t>Vì</w:t>
      </w:r>
      <w:r>
        <w:rPr>
          <w:color w:val="231F20"/>
          <w:spacing w:val="-5"/>
        </w:rPr>
        <w:t> </w:t>
      </w:r>
      <w:r>
        <w:rPr>
          <w:color w:val="231F20"/>
        </w:rPr>
        <w:t>hướng</w:t>
      </w:r>
      <w:r>
        <w:rPr>
          <w:color w:val="231F20"/>
          <w:spacing w:val="-5"/>
        </w:rPr>
        <w:t> </w:t>
      </w:r>
      <w:r>
        <w:rPr>
          <w:color w:val="231F20"/>
        </w:rPr>
        <w:t>đến</w:t>
      </w:r>
      <w:r>
        <w:rPr>
          <w:color w:val="231F20"/>
          <w:spacing w:val="-5"/>
        </w:rPr>
        <w:t> </w:t>
      </w:r>
      <w:r>
        <w:rPr>
          <w:color w:val="231F20"/>
        </w:rPr>
        <w:t>trước</w:t>
      </w:r>
      <w:r>
        <w:rPr>
          <w:color w:val="231F20"/>
          <w:spacing w:val="-6"/>
        </w:rPr>
        <w:t> </w:t>
      </w:r>
      <w:r>
        <w:rPr>
          <w:color w:val="231F20"/>
        </w:rPr>
        <w:t>mặt</w:t>
      </w:r>
      <w:r>
        <w:rPr>
          <w:color w:val="231F20"/>
          <w:spacing w:val="-5"/>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môn.</w:t>
      </w:r>
      <w:r>
        <w:rPr>
          <w:color w:val="231F20"/>
          <w:spacing w:val="-4"/>
        </w:rPr>
        <w:t> </w:t>
      </w:r>
      <w:r>
        <w:rPr>
          <w:color w:val="231F20"/>
        </w:rPr>
        <w:t>Như</w:t>
      </w:r>
      <w:r>
        <w:rPr>
          <w:color w:val="231F20"/>
          <w:spacing w:val="-6"/>
        </w:rPr>
        <w:t> </w:t>
      </w:r>
      <w:r>
        <w:rPr>
          <w:color w:val="231F20"/>
        </w:rPr>
        <w:t>người</w:t>
      </w:r>
      <w:r>
        <w:rPr>
          <w:color w:val="231F20"/>
          <w:spacing w:val="-5"/>
        </w:rPr>
        <w:t> </w:t>
      </w:r>
      <w:r>
        <w:rPr>
          <w:color w:val="231F20"/>
        </w:rPr>
        <w:t>dũng mãnh cầm thuẫn tự che chở, dùng dao thật bén hại kẻ oán kia. Như thế, hành giả dùng tam muội hướng đến trước mặt xong, dùng dao tuệ sắc bén hại kẻ oán là kiết kia. Như vậy gọi là vì hướng đến</w:t>
      </w:r>
      <w:r>
        <w:rPr>
          <w:color w:val="231F20"/>
          <w:spacing w:val="-36"/>
        </w:rPr>
        <w:t> </w:t>
      </w:r>
      <w:r>
        <w:rPr>
          <w:color w:val="231F20"/>
        </w:rPr>
        <w:t>trước mặt nên gọi là môn.</w:t>
      </w:r>
    </w:p>
    <w:p>
      <w:pPr>
        <w:pStyle w:val="BodyText"/>
        <w:spacing w:line="268" w:lineRule="auto"/>
        <w:ind w:left="110" w:right="412"/>
      </w:pPr>
      <w:r>
        <w:rPr>
          <w:color w:val="231F20"/>
        </w:rPr>
        <w:t>Như nơi Khế kinh Đức Thế Tôn nói: Dùng ba tam muội làm tràng hoa.</w:t>
      </w:r>
    </w:p>
    <w:p>
      <w:pPr>
        <w:pStyle w:val="BodyText"/>
        <w:spacing w:before="110"/>
        <w:ind w:left="677" w:firstLine="0"/>
      </w:pPr>
      <w:r>
        <w:rPr>
          <w:i/>
          <w:color w:val="231F20"/>
        </w:rPr>
        <w:t>Hỏi: </w:t>
      </w:r>
      <w:r>
        <w:rPr>
          <w:color w:val="231F20"/>
        </w:rPr>
        <w:t>Vì sao Đức Phật, Thế Tôn nói ba tam muội là tràng hoa?</w:t>
      </w:r>
    </w:p>
    <w:p>
      <w:pPr>
        <w:pStyle w:val="BodyText"/>
        <w:spacing w:line="268" w:lineRule="auto" w:before="144"/>
        <w:ind w:left="110" w:right="410"/>
      </w:pPr>
      <w:r>
        <w:rPr>
          <w:i/>
          <w:color w:val="231F20"/>
        </w:rPr>
        <w:t>Đáp: </w:t>
      </w:r>
      <w:r>
        <w:rPr>
          <w:color w:val="231F20"/>
        </w:rPr>
        <w:t>Vì tăng thượng sự cung kính, vì rất vi diệu. Như người dùng tràng hoa gắn nơi mũ đội lên đầu, vì tốt đẹp nên được người khác cung kính. Như thế, hành giả dùng tràng hoa ba tam muội </w:t>
      </w:r>
      <w:r>
        <w:rPr>
          <w:color w:val="231F20"/>
          <w:spacing w:val="-5"/>
        </w:rPr>
        <w:t>gắn </w:t>
      </w:r>
      <w:r>
        <w:rPr>
          <w:color w:val="231F20"/>
        </w:rPr>
        <w:t>nơi</w:t>
      </w:r>
      <w:r>
        <w:rPr>
          <w:color w:val="231F20"/>
          <w:spacing w:val="-6"/>
        </w:rPr>
        <w:t> </w:t>
      </w:r>
      <w:r>
        <w:rPr>
          <w:color w:val="231F20"/>
        </w:rPr>
        <w:t>mũ</w:t>
      </w:r>
      <w:r>
        <w:rPr>
          <w:color w:val="231F20"/>
          <w:spacing w:val="-6"/>
        </w:rPr>
        <w:t> </w:t>
      </w:r>
      <w:r>
        <w:rPr>
          <w:color w:val="231F20"/>
        </w:rPr>
        <w:t>đội</w:t>
      </w:r>
      <w:r>
        <w:rPr>
          <w:color w:val="231F20"/>
          <w:spacing w:val="-6"/>
        </w:rPr>
        <w:t> </w:t>
      </w:r>
      <w:r>
        <w:rPr>
          <w:color w:val="231F20"/>
        </w:rPr>
        <w:t>lên</w:t>
      </w:r>
      <w:r>
        <w:rPr>
          <w:color w:val="231F20"/>
          <w:spacing w:val="-6"/>
        </w:rPr>
        <w:t> </w:t>
      </w:r>
      <w:r>
        <w:rPr>
          <w:color w:val="231F20"/>
        </w:rPr>
        <w:t>đầu,</w:t>
      </w:r>
      <w:r>
        <w:rPr>
          <w:color w:val="231F20"/>
          <w:spacing w:val="-6"/>
        </w:rPr>
        <w:t> </w:t>
      </w:r>
      <w:r>
        <w:rPr>
          <w:color w:val="231F20"/>
        </w:rPr>
        <w:t>vì</w:t>
      </w:r>
      <w:r>
        <w:rPr>
          <w:color w:val="231F20"/>
          <w:spacing w:val="-6"/>
        </w:rPr>
        <w:t> </w:t>
      </w:r>
      <w:r>
        <w:rPr>
          <w:color w:val="231F20"/>
        </w:rPr>
        <w:t>vi</w:t>
      </w:r>
      <w:r>
        <w:rPr>
          <w:color w:val="231F20"/>
          <w:spacing w:val="-6"/>
        </w:rPr>
        <w:t> </w:t>
      </w:r>
      <w:r>
        <w:rPr>
          <w:color w:val="231F20"/>
        </w:rPr>
        <w:t>diệu</w:t>
      </w:r>
      <w:r>
        <w:rPr>
          <w:color w:val="231F20"/>
          <w:spacing w:val="-6"/>
        </w:rPr>
        <w:t> </w:t>
      </w:r>
      <w:r>
        <w:rPr>
          <w:color w:val="231F20"/>
        </w:rPr>
        <w:t>nên</w:t>
      </w:r>
      <w:r>
        <w:rPr>
          <w:color w:val="231F20"/>
          <w:spacing w:val="-6"/>
        </w:rPr>
        <w:t> </w:t>
      </w:r>
      <w:r>
        <w:rPr>
          <w:color w:val="231F20"/>
        </w:rPr>
        <w:t>được</w:t>
      </w:r>
      <w:r>
        <w:rPr>
          <w:color w:val="231F20"/>
          <w:spacing w:val="-6"/>
        </w:rPr>
        <w:t> </w:t>
      </w:r>
      <w:r>
        <w:rPr>
          <w:color w:val="231F20"/>
        </w:rPr>
        <w:t>hàng</w:t>
      </w:r>
      <w:r>
        <w:rPr>
          <w:color w:val="231F20"/>
          <w:spacing w:val="-6"/>
        </w:rPr>
        <w:t> </w:t>
      </w:r>
      <w:r>
        <w:rPr>
          <w:color w:val="231F20"/>
        </w:rPr>
        <w:t>trời,</w:t>
      </w:r>
      <w:r>
        <w:rPr>
          <w:color w:val="231F20"/>
          <w:spacing w:val="-6"/>
        </w:rPr>
        <w:t> </w:t>
      </w:r>
      <w:r>
        <w:rPr>
          <w:color w:val="231F20"/>
        </w:rPr>
        <w:t>người</w:t>
      </w:r>
      <w:r>
        <w:rPr>
          <w:color w:val="231F20"/>
          <w:spacing w:val="-6"/>
        </w:rPr>
        <w:t> </w:t>
      </w:r>
      <w:r>
        <w:rPr>
          <w:color w:val="231F20"/>
        </w:rPr>
        <w:t>tăng</w:t>
      </w:r>
      <w:r>
        <w:rPr>
          <w:color w:val="231F20"/>
          <w:spacing w:val="-6"/>
        </w:rPr>
        <w:t> </w:t>
      </w:r>
      <w:r>
        <w:rPr>
          <w:color w:val="231F20"/>
        </w:rPr>
        <w:t>thượng sự cung kính. Đây gọi là vì tăng thượng sự cung kính, vì rất vi diệu, nên nói ba tam muội là tràng hoa.</w:t>
      </w:r>
    </w:p>
    <w:p>
      <w:pPr>
        <w:pStyle w:val="BodyText"/>
        <w:spacing w:line="268" w:lineRule="auto" w:before="115"/>
        <w:ind w:left="110" w:right="409"/>
      </w:pPr>
      <w:r>
        <w:rPr>
          <w:color w:val="231F20"/>
        </w:rPr>
        <w:t>Hoặc cho: Như người đội mũ trên đầu người có gắn tràng hoa, gió</w:t>
      </w:r>
      <w:r>
        <w:rPr>
          <w:color w:val="231F20"/>
          <w:spacing w:val="-9"/>
        </w:rPr>
        <w:t> </w:t>
      </w:r>
      <w:r>
        <w:rPr>
          <w:color w:val="231F20"/>
        </w:rPr>
        <w:t>không</w:t>
      </w:r>
      <w:r>
        <w:rPr>
          <w:color w:val="231F20"/>
          <w:spacing w:val="-7"/>
        </w:rPr>
        <w:t> </w:t>
      </w:r>
      <w:r>
        <w:rPr>
          <w:color w:val="231F20"/>
        </w:rPr>
        <w:t>làm</w:t>
      </w:r>
      <w:r>
        <w:rPr>
          <w:color w:val="231F20"/>
          <w:spacing w:val="-7"/>
        </w:rPr>
        <w:t> </w:t>
      </w:r>
      <w:r>
        <w:rPr>
          <w:color w:val="231F20"/>
        </w:rPr>
        <w:t>tóc</w:t>
      </w:r>
      <w:r>
        <w:rPr>
          <w:color w:val="231F20"/>
          <w:spacing w:val="-7"/>
        </w:rPr>
        <w:t> </w:t>
      </w:r>
      <w:r>
        <w:rPr>
          <w:color w:val="231F20"/>
        </w:rPr>
        <w:t>họ</w:t>
      </w:r>
      <w:r>
        <w:rPr>
          <w:color w:val="231F20"/>
          <w:spacing w:val="-7"/>
        </w:rPr>
        <w:t> </w:t>
      </w:r>
      <w:r>
        <w:rPr>
          <w:color w:val="231F20"/>
        </w:rPr>
        <w:t>rối</w:t>
      </w:r>
      <w:r>
        <w:rPr>
          <w:color w:val="231F20"/>
          <w:spacing w:val="-8"/>
        </w:rPr>
        <w:t> </w:t>
      </w:r>
      <w:r>
        <w:rPr>
          <w:color w:val="231F20"/>
        </w:rPr>
        <w:t>loạn.</w:t>
      </w:r>
      <w:r>
        <w:rPr>
          <w:color w:val="231F20"/>
          <w:spacing w:val="-7"/>
        </w:rPr>
        <w:t> </w:t>
      </w:r>
      <w:r>
        <w:rPr>
          <w:color w:val="231F20"/>
        </w:rPr>
        <w:t>Như</w:t>
      </w:r>
      <w:r>
        <w:rPr>
          <w:color w:val="231F20"/>
          <w:spacing w:val="-9"/>
        </w:rPr>
        <w:t> </w:t>
      </w:r>
      <w:r>
        <w:rPr>
          <w:color w:val="231F20"/>
        </w:rPr>
        <w:t>thế,</w:t>
      </w:r>
      <w:r>
        <w:rPr>
          <w:color w:val="231F20"/>
          <w:spacing w:val="-7"/>
        </w:rPr>
        <w:t> </w:t>
      </w:r>
      <w:r>
        <w:rPr>
          <w:color w:val="231F20"/>
        </w:rPr>
        <w:t>công</w:t>
      </w:r>
      <w:r>
        <w:rPr>
          <w:color w:val="231F20"/>
          <w:spacing w:val="-7"/>
        </w:rPr>
        <w:t> </w:t>
      </w:r>
      <w:r>
        <w:rPr>
          <w:color w:val="231F20"/>
        </w:rPr>
        <w:t>đức</w:t>
      </w:r>
      <w:r>
        <w:rPr>
          <w:color w:val="231F20"/>
          <w:spacing w:val="-8"/>
        </w:rPr>
        <w:t> </w:t>
      </w:r>
      <w:r>
        <w:rPr>
          <w:color w:val="231F20"/>
        </w:rPr>
        <w:t>căn</w:t>
      </w:r>
      <w:r>
        <w:rPr>
          <w:color w:val="231F20"/>
          <w:spacing w:val="-7"/>
        </w:rPr>
        <w:t> </w:t>
      </w:r>
      <w:r>
        <w:rPr>
          <w:color w:val="231F20"/>
        </w:rPr>
        <w:t>thiện</w:t>
      </w:r>
      <w:r>
        <w:rPr>
          <w:color w:val="231F20"/>
          <w:spacing w:val="-8"/>
        </w:rPr>
        <w:t> </w:t>
      </w:r>
      <w:r>
        <w:rPr>
          <w:color w:val="231F20"/>
        </w:rPr>
        <w:t>của</w:t>
      </w:r>
      <w:r>
        <w:rPr>
          <w:color w:val="231F20"/>
          <w:spacing w:val="-7"/>
        </w:rPr>
        <w:t> </w:t>
      </w:r>
      <w:r>
        <w:rPr>
          <w:color w:val="231F20"/>
        </w:rPr>
        <w:t>chiếc mũ đội đầu là ba tam muội Thánh, cơn gió giác quán (tầm tứ)</w:t>
      </w:r>
      <w:r>
        <w:rPr>
          <w:color w:val="231F20"/>
          <w:spacing w:val="-30"/>
        </w:rPr>
        <w:t> </w:t>
      </w:r>
      <w:r>
        <w:rPr>
          <w:color w:val="231F20"/>
          <w:spacing w:val="-3"/>
        </w:rPr>
        <w:t>không </w:t>
      </w:r>
      <w:r>
        <w:rPr>
          <w:color w:val="231F20"/>
        </w:rPr>
        <w:t>thể gây rối loạn, nên nói như thế.</w:t>
      </w:r>
    </w:p>
    <w:p>
      <w:pPr>
        <w:pStyle w:val="BodyText"/>
        <w:spacing w:line="271" w:lineRule="auto" w:before="112"/>
        <w:ind w:left="110" w:right="409"/>
      </w:pPr>
      <w:r>
        <w:rPr>
          <w:color w:val="231F20"/>
        </w:rPr>
        <w:t>Hoặc nêu: Như người dùng chỉ màu xâu kết hoa làm tràng, chúng dừng trụ lâu, không nhanh chóng phân tán. Như thế, ba tam muội của Thánh kết tràng hoa công đức, được trụ lâu, không chóng bị quên sót.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5"/>
      </w:pPr>
      <w:r>
        <w:rPr>
          <w:color w:val="231F20"/>
        </w:rPr>
        <w:t>Hoặc</w:t>
      </w:r>
      <w:r>
        <w:rPr>
          <w:color w:val="231F20"/>
          <w:spacing w:val="-13"/>
        </w:rPr>
        <w:t> </w:t>
      </w:r>
      <w:r>
        <w:rPr>
          <w:color w:val="231F20"/>
        </w:rPr>
        <w:t>nói:</w:t>
      </w:r>
      <w:r>
        <w:rPr>
          <w:color w:val="231F20"/>
          <w:spacing w:val="-11"/>
        </w:rPr>
        <w:t> </w:t>
      </w:r>
      <w:r>
        <w:rPr>
          <w:color w:val="231F20"/>
        </w:rPr>
        <w:t>Như</w:t>
      </w:r>
      <w:r>
        <w:rPr>
          <w:color w:val="231F20"/>
          <w:spacing w:val="-12"/>
        </w:rPr>
        <w:t> </w:t>
      </w:r>
      <w:r>
        <w:rPr>
          <w:color w:val="231F20"/>
        </w:rPr>
        <w:t>người</w:t>
      </w:r>
      <w:r>
        <w:rPr>
          <w:color w:val="231F20"/>
          <w:spacing w:val="-11"/>
        </w:rPr>
        <w:t> </w:t>
      </w:r>
      <w:r>
        <w:rPr>
          <w:color w:val="231F20"/>
        </w:rPr>
        <w:t>dùng</w:t>
      </w:r>
      <w:r>
        <w:rPr>
          <w:color w:val="231F20"/>
          <w:spacing w:val="-11"/>
        </w:rPr>
        <w:t> </w:t>
      </w:r>
      <w:r>
        <w:rPr>
          <w:color w:val="231F20"/>
        </w:rPr>
        <w:t>hoa</w:t>
      </w:r>
      <w:r>
        <w:rPr>
          <w:color w:val="231F20"/>
          <w:spacing w:val="-11"/>
        </w:rPr>
        <w:t> </w:t>
      </w:r>
      <w:r>
        <w:rPr>
          <w:color w:val="231F20"/>
        </w:rPr>
        <w:t>kết</w:t>
      </w:r>
      <w:r>
        <w:rPr>
          <w:color w:val="231F20"/>
          <w:spacing w:val="-11"/>
        </w:rPr>
        <w:t> </w:t>
      </w:r>
      <w:r>
        <w:rPr>
          <w:color w:val="231F20"/>
        </w:rPr>
        <w:t>thành</w:t>
      </w:r>
      <w:r>
        <w:rPr>
          <w:color w:val="231F20"/>
          <w:spacing w:val="-11"/>
        </w:rPr>
        <w:t> </w:t>
      </w:r>
      <w:r>
        <w:rPr>
          <w:color w:val="231F20"/>
        </w:rPr>
        <w:t>tràng,</w:t>
      </w:r>
      <w:r>
        <w:rPr>
          <w:color w:val="231F20"/>
          <w:spacing w:val="-11"/>
        </w:rPr>
        <w:t> </w:t>
      </w:r>
      <w:r>
        <w:rPr>
          <w:color w:val="231F20"/>
        </w:rPr>
        <w:t>có</w:t>
      </w:r>
      <w:r>
        <w:rPr>
          <w:color w:val="231F20"/>
          <w:spacing w:val="-11"/>
        </w:rPr>
        <w:t> </w:t>
      </w:r>
      <w:r>
        <w:rPr>
          <w:color w:val="231F20"/>
        </w:rPr>
        <w:t>nhiều</w:t>
      </w:r>
      <w:r>
        <w:rPr>
          <w:color w:val="231F20"/>
          <w:spacing w:val="-12"/>
        </w:rPr>
        <w:t> </w:t>
      </w:r>
      <w:r>
        <w:rPr>
          <w:color w:val="231F20"/>
        </w:rPr>
        <w:t>giá</w:t>
      </w:r>
      <w:r>
        <w:rPr>
          <w:color w:val="231F20"/>
          <w:spacing w:val="-11"/>
        </w:rPr>
        <w:t> </w:t>
      </w:r>
      <w:r>
        <w:rPr>
          <w:color w:val="231F20"/>
        </w:rPr>
        <w:t>trị. Như thế, Thánh dùng ba tam muội kết thành tràng hoa công đức, có nhiều</w:t>
      </w:r>
      <w:r>
        <w:rPr>
          <w:color w:val="231F20"/>
          <w:spacing w:val="-8"/>
        </w:rPr>
        <w:t> </w:t>
      </w:r>
      <w:r>
        <w:rPr>
          <w:color w:val="231F20"/>
        </w:rPr>
        <w:t>giá</w:t>
      </w:r>
      <w:r>
        <w:rPr>
          <w:color w:val="231F20"/>
          <w:spacing w:val="-7"/>
        </w:rPr>
        <w:t> </w:t>
      </w:r>
      <w:r>
        <w:rPr>
          <w:color w:val="231F20"/>
        </w:rPr>
        <w:t>trị</w:t>
      </w:r>
      <w:r>
        <w:rPr>
          <w:color w:val="231F20"/>
          <w:spacing w:val="-8"/>
        </w:rPr>
        <w:t> </w:t>
      </w:r>
      <w:r>
        <w:rPr>
          <w:color w:val="231F20"/>
        </w:rPr>
        <w:t>là</w:t>
      </w:r>
      <w:r>
        <w:rPr>
          <w:color w:val="231F20"/>
          <w:spacing w:val="-7"/>
        </w:rPr>
        <w:t> </w:t>
      </w:r>
      <w:r>
        <w:rPr>
          <w:color w:val="231F20"/>
        </w:rPr>
        <w:t>thủ</w:t>
      </w:r>
      <w:r>
        <w:rPr>
          <w:color w:val="231F20"/>
          <w:spacing w:val="-7"/>
        </w:rPr>
        <w:t> </w:t>
      </w:r>
      <w:r>
        <w:rPr>
          <w:color w:val="231F20"/>
        </w:rPr>
        <w:t>chứng,</w:t>
      </w:r>
      <w:r>
        <w:rPr>
          <w:color w:val="231F20"/>
          <w:spacing w:val="-8"/>
        </w:rPr>
        <w:t> </w:t>
      </w:r>
      <w:r>
        <w:rPr>
          <w:color w:val="231F20"/>
        </w:rPr>
        <w:t>đắc</w:t>
      </w:r>
      <w:r>
        <w:rPr>
          <w:color w:val="231F20"/>
          <w:spacing w:val="-8"/>
        </w:rPr>
        <w:t> </w:t>
      </w:r>
      <w:r>
        <w:rPr>
          <w:color w:val="231F20"/>
        </w:rPr>
        <w:t>quả,</w:t>
      </w:r>
      <w:r>
        <w:rPr>
          <w:color w:val="231F20"/>
          <w:spacing w:val="-7"/>
        </w:rPr>
        <w:t> </w:t>
      </w:r>
      <w:r>
        <w:rPr>
          <w:color w:val="231F20"/>
        </w:rPr>
        <w:t>trừ</w:t>
      </w:r>
      <w:r>
        <w:rPr>
          <w:color w:val="231F20"/>
          <w:spacing w:val="-7"/>
        </w:rPr>
        <w:t> </w:t>
      </w:r>
      <w:r>
        <w:rPr>
          <w:color w:val="231F20"/>
        </w:rPr>
        <w:t>kiết,</w:t>
      </w:r>
      <w:r>
        <w:rPr>
          <w:color w:val="231F20"/>
          <w:spacing w:val="-8"/>
        </w:rPr>
        <w:t> </w:t>
      </w:r>
      <w:r>
        <w:rPr>
          <w:color w:val="231F20"/>
        </w:rPr>
        <w:t>lậu</w:t>
      </w:r>
      <w:r>
        <w:rPr>
          <w:color w:val="231F20"/>
          <w:spacing w:val="-7"/>
        </w:rPr>
        <w:t> </w:t>
      </w:r>
      <w:r>
        <w:rPr>
          <w:color w:val="231F20"/>
        </w:rPr>
        <w:t>dứt</w:t>
      </w:r>
      <w:r>
        <w:rPr>
          <w:color w:val="231F20"/>
          <w:spacing w:val="-7"/>
        </w:rPr>
        <w:t> </w:t>
      </w:r>
      <w:r>
        <w:rPr>
          <w:color w:val="231F20"/>
        </w:rPr>
        <w:t>hết.</w:t>
      </w:r>
      <w:r>
        <w:rPr>
          <w:color w:val="231F20"/>
          <w:spacing w:val="-8"/>
        </w:rPr>
        <w:t> </w:t>
      </w:r>
      <w:r>
        <w:rPr>
          <w:color w:val="231F20"/>
        </w:rPr>
        <w:t>Nhân</w:t>
      </w:r>
      <w:r>
        <w:rPr>
          <w:color w:val="231F20"/>
          <w:spacing w:val="-8"/>
        </w:rPr>
        <w:t> </w:t>
      </w:r>
      <w:r>
        <w:rPr>
          <w:color w:val="231F20"/>
        </w:rPr>
        <w:t>sự</w:t>
      </w:r>
      <w:r>
        <w:rPr>
          <w:color w:val="231F20"/>
          <w:spacing w:val="-8"/>
        </w:rPr>
        <w:t> </w:t>
      </w:r>
      <w:r>
        <w:rPr>
          <w:color w:val="231F20"/>
        </w:rPr>
        <w:t>việc </w:t>
      </w:r>
      <w:r>
        <w:rPr>
          <w:color w:val="231F20"/>
          <w:spacing w:val="-6"/>
        </w:rPr>
        <w:t>này,</w:t>
      </w:r>
      <w:r>
        <w:rPr>
          <w:color w:val="231F20"/>
          <w:spacing w:val="-22"/>
        </w:rPr>
        <w:t> </w:t>
      </w:r>
      <w:r>
        <w:rPr>
          <w:color w:val="231F20"/>
        </w:rPr>
        <w:t>nên</w:t>
      </w:r>
      <w:r>
        <w:rPr>
          <w:color w:val="231F20"/>
          <w:spacing w:val="-21"/>
        </w:rPr>
        <w:t> </w:t>
      </w:r>
      <w:r>
        <w:rPr>
          <w:color w:val="231F20"/>
        </w:rPr>
        <w:t>nơi</w:t>
      </w:r>
      <w:r>
        <w:rPr>
          <w:color w:val="231F20"/>
          <w:spacing w:val="-22"/>
        </w:rPr>
        <w:t> </w:t>
      </w:r>
      <w:r>
        <w:rPr>
          <w:color w:val="231F20"/>
        </w:rPr>
        <w:t>Khế</w:t>
      </w:r>
      <w:r>
        <w:rPr>
          <w:color w:val="231F20"/>
          <w:spacing w:val="-21"/>
        </w:rPr>
        <w:t> </w:t>
      </w:r>
      <w:r>
        <w:rPr>
          <w:color w:val="231F20"/>
        </w:rPr>
        <w:t>kinh</w:t>
      </w:r>
      <w:r>
        <w:rPr>
          <w:color w:val="231F20"/>
          <w:spacing w:val="-21"/>
        </w:rPr>
        <w:t> </w:t>
      </w:r>
      <w:r>
        <w:rPr>
          <w:color w:val="231F20"/>
        </w:rPr>
        <w:t>Đức</w:t>
      </w:r>
      <w:r>
        <w:rPr>
          <w:color w:val="231F20"/>
          <w:spacing w:val="-22"/>
        </w:rPr>
        <w:t> </w:t>
      </w:r>
      <w:r>
        <w:rPr>
          <w:color w:val="231F20"/>
        </w:rPr>
        <w:t>Phật</w:t>
      </w:r>
      <w:r>
        <w:rPr>
          <w:color w:val="231F20"/>
          <w:spacing w:val="-21"/>
        </w:rPr>
        <w:t> </w:t>
      </w:r>
      <w:r>
        <w:rPr>
          <w:color w:val="231F20"/>
        </w:rPr>
        <w:t>nói:</w:t>
      </w:r>
      <w:r>
        <w:rPr>
          <w:color w:val="231F20"/>
          <w:spacing w:val="-21"/>
        </w:rPr>
        <w:t> </w:t>
      </w:r>
      <w:r>
        <w:rPr>
          <w:color w:val="231F20"/>
        </w:rPr>
        <w:t>Này</w:t>
      </w:r>
      <w:r>
        <w:rPr>
          <w:color w:val="231F20"/>
          <w:spacing w:val="-22"/>
        </w:rPr>
        <w:t> </w:t>
      </w:r>
      <w:r>
        <w:rPr>
          <w:color w:val="231F20"/>
        </w:rPr>
        <w:t>Xá-lợi-phất!</w:t>
      </w:r>
      <w:r>
        <w:rPr>
          <w:color w:val="231F20"/>
          <w:spacing w:val="-21"/>
        </w:rPr>
        <w:t> </w:t>
      </w:r>
      <w:r>
        <w:rPr>
          <w:color w:val="231F20"/>
        </w:rPr>
        <w:t>Đệ</w:t>
      </w:r>
      <w:r>
        <w:rPr>
          <w:color w:val="231F20"/>
          <w:spacing w:val="-21"/>
        </w:rPr>
        <w:t> </w:t>
      </w:r>
      <w:r>
        <w:rPr>
          <w:color w:val="231F20"/>
        </w:rPr>
        <w:t>tử</w:t>
      </w:r>
      <w:r>
        <w:rPr>
          <w:color w:val="231F20"/>
          <w:spacing w:val="-25"/>
        </w:rPr>
        <w:t> </w:t>
      </w:r>
      <w:r>
        <w:rPr>
          <w:color w:val="231F20"/>
        </w:rPr>
        <w:t>Thánh</w:t>
      </w:r>
      <w:r>
        <w:rPr>
          <w:color w:val="231F20"/>
          <w:spacing w:val="-22"/>
        </w:rPr>
        <w:t> </w:t>
      </w:r>
      <w:r>
        <w:rPr>
          <w:color w:val="231F20"/>
        </w:rPr>
        <w:t>đã thành</w:t>
      </w:r>
      <w:r>
        <w:rPr>
          <w:color w:val="231F20"/>
          <w:spacing w:val="-8"/>
        </w:rPr>
        <w:t> </w:t>
      </w:r>
      <w:r>
        <w:rPr>
          <w:color w:val="231F20"/>
        </w:rPr>
        <w:t>tựu</w:t>
      </w:r>
      <w:r>
        <w:rPr>
          <w:color w:val="231F20"/>
          <w:spacing w:val="-8"/>
        </w:rPr>
        <w:t> </w:t>
      </w:r>
      <w:r>
        <w:rPr>
          <w:color w:val="231F20"/>
        </w:rPr>
        <w:t>tràng</w:t>
      </w:r>
      <w:r>
        <w:rPr>
          <w:color w:val="231F20"/>
          <w:spacing w:val="-8"/>
        </w:rPr>
        <w:t> </w:t>
      </w:r>
      <w:r>
        <w:rPr>
          <w:color w:val="231F20"/>
        </w:rPr>
        <w:t>hoa</w:t>
      </w:r>
      <w:r>
        <w:rPr>
          <w:color w:val="231F20"/>
          <w:spacing w:val="-8"/>
        </w:rPr>
        <w:t> </w:t>
      </w:r>
      <w:r>
        <w:rPr>
          <w:color w:val="231F20"/>
        </w:rPr>
        <w:t>ba</w:t>
      </w:r>
      <w:r>
        <w:rPr>
          <w:color w:val="231F20"/>
          <w:spacing w:val="-8"/>
        </w:rPr>
        <w:t> </w:t>
      </w:r>
      <w:r>
        <w:rPr>
          <w:color w:val="231F20"/>
        </w:rPr>
        <w:t>tam</w:t>
      </w:r>
      <w:r>
        <w:rPr>
          <w:color w:val="231F20"/>
          <w:spacing w:val="-8"/>
        </w:rPr>
        <w:t> </w:t>
      </w:r>
      <w:r>
        <w:rPr>
          <w:color w:val="231F20"/>
        </w:rPr>
        <w:t>muội,</w:t>
      </w:r>
      <w:r>
        <w:rPr>
          <w:color w:val="231F20"/>
          <w:spacing w:val="-8"/>
        </w:rPr>
        <w:t> </w:t>
      </w:r>
      <w:r>
        <w:rPr>
          <w:color w:val="231F20"/>
        </w:rPr>
        <w:t>trừ</w:t>
      </w:r>
      <w:r>
        <w:rPr>
          <w:color w:val="231F20"/>
          <w:spacing w:val="-7"/>
        </w:rPr>
        <w:t> </w:t>
      </w:r>
      <w:r>
        <w:rPr>
          <w:color w:val="231F20"/>
        </w:rPr>
        <w:t>bỏ</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tu</w:t>
      </w:r>
      <w:r>
        <w:rPr>
          <w:color w:val="231F20"/>
          <w:spacing w:val="-8"/>
        </w:rPr>
        <w:t> </w:t>
      </w:r>
      <w:r>
        <w:rPr>
          <w:color w:val="231F20"/>
        </w:rPr>
        <w:t>hành</w:t>
      </w:r>
      <w:r>
        <w:rPr>
          <w:color w:val="231F20"/>
          <w:spacing w:val="-8"/>
        </w:rPr>
        <w:t> </w:t>
      </w:r>
      <w:r>
        <w:rPr>
          <w:color w:val="231F20"/>
        </w:rPr>
        <w:t>điều</w:t>
      </w:r>
      <w:r>
        <w:rPr>
          <w:color w:val="231F20"/>
          <w:spacing w:val="-8"/>
        </w:rPr>
        <w:t> </w:t>
      </w:r>
      <w:r>
        <w:rPr>
          <w:color w:val="231F20"/>
          <w:spacing w:val="-2"/>
        </w:rPr>
        <w:t>thiện.</w:t>
      </w:r>
    </w:p>
    <w:p>
      <w:pPr>
        <w:pStyle w:val="BodyText"/>
        <w:spacing w:line="276" w:lineRule="auto"/>
        <w:ind w:right="127"/>
      </w:pPr>
      <w:r>
        <w:rPr>
          <w:color w:val="231F20"/>
          <w:spacing w:val="-3"/>
        </w:rPr>
        <w:t>Hoặc cho: Dùng </w:t>
      </w:r>
      <w:r>
        <w:rPr>
          <w:color w:val="231F20"/>
        </w:rPr>
        <w:t>ba tam </w:t>
      </w:r>
      <w:r>
        <w:rPr>
          <w:color w:val="231F20"/>
          <w:spacing w:val="-3"/>
        </w:rPr>
        <w:t>muội </w:t>
      </w:r>
      <w:r>
        <w:rPr>
          <w:color w:val="231F20"/>
        </w:rPr>
        <w:t>làm </w:t>
      </w:r>
      <w:r>
        <w:rPr>
          <w:color w:val="231F20"/>
          <w:spacing w:val="-3"/>
        </w:rPr>
        <w:t>tiếng </w:t>
      </w:r>
      <w:r>
        <w:rPr>
          <w:color w:val="231F20"/>
        </w:rPr>
        <w:t>gầm sư tử </w:t>
      </w:r>
      <w:r>
        <w:rPr>
          <w:color w:val="231F20"/>
          <w:spacing w:val="-3"/>
        </w:rPr>
        <w:t>vang rộng khắp. </w:t>
      </w:r>
      <w:r>
        <w:rPr>
          <w:color w:val="231F20"/>
        </w:rPr>
        <w:t>Như </w:t>
      </w:r>
      <w:r>
        <w:rPr>
          <w:color w:val="231F20"/>
          <w:spacing w:val="-3"/>
        </w:rPr>
        <w:t>nói: </w:t>
      </w:r>
      <w:r>
        <w:rPr>
          <w:color w:val="231F20"/>
        </w:rPr>
        <w:t>Tôn giả </w:t>
      </w:r>
      <w:r>
        <w:rPr>
          <w:color w:val="231F20"/>
          <w:spacing w:val="-3"/>
        </w:rPr>
        <w:t>Xá-lợi-phất </w:t>
      </w:r>
      <w:r>
        <w:rPr>
          <w:color w:val="231F20"/>
        </w:rPr>
        <w:t>du hóa nơi </w:t>
      </w:r>
      <w:r>
        <w:rPr>
          <w:color w:val="231F20"/>
          <w:spacing w:val="-3"/>
        </w:rPr>
        <w:t>Câu-tát-la, nghỉ lại trong vùng rừng núi. Cách </w:t>
      </w:r>
      <w:r>
        <w:rPr>
          <w:color w:val="231F20"/>
        </w:rPr>
        <w:t>nơi ấy </w:t>
      </w:r>
      <w:r>
        <w:rPr>
          <w:color w:val="231F20"/>
          <w:spacing w:val="-3"/>
        </w:rPr>
        <w:t>không </w:t>
      </w:r>
      <w:r>
        <w:rPr>
          <w:color w:val="231F20"/>
        </w:rPr>
        <w:t>xa, có một dị học </w:t>
      </w:r>
      <w:r>
        <w:rPr>
          <w:color w:val="231F20"/>
          <w:spacing w:val="-3"/>
        </w:rPr>
        <w:t>cũng đang </w:t>
      </w:r>
      <w:r>
        <w:rPr>
          <w:color w:val="231F20"/>
        </w:rPr>
        <w:t>ngụ</w:t>
      </w:r>
      <w:r>
        <w:rPr>
          <w:color w:val="231F20"/>
          <w:spacing w:val="-14"/>
        </w:rPr>
        <w:t> </w:t>
      </w:r>
      <w:r>
        <w:rPr>
          <w:color w:val="231F20"/>
          <w:spacing w:val="-3"/>
        </w:rPr>
        <w:t>trong</w:t>
      </w:r>
      <w:r>
        <w:rPr>
          <w:color w:val="231F20"/>
          <w:spacing w:val="-13"/>
        </w:rPr>
        <w:t> </w:t>
      </w:r>
      <w:r>
        <w:rPr>
          <w:color w:val="231F20"/>
        </w:rPr>
        <w:t>khu</w:t>
      </w:r>
      <w:r>
        <w:rPr>
          <w:color w:val="231F20"/>
          <w:spacing w:val="-14"/>
        </w:rPr>
        <w:t> </w:t>
      </w:r>
      <w:r>
        <w:rPr>
          <w:color w:val="231F20"/>
          <w:spacing w:val="-3"/>
        </w:rPr>
        <w:t>rừng</w:t>
      </w:r>
      <w:r>
        <w:rPr>
          <w:color w:val="231F20"/>
          <w:spacing w:val="-13"/>
        </w:rPr>
        <w:t> </w:t>
      </w:r>
      <w:r>
        <w:rPr>
          <w:color w:val="231F20"/>
          <w:spacing w:val="-7"/>
        </w:rPr>
        <w:t>này.</w:t>
      </w:r>
      <w:r>
        <w:rPr>
          <w:color w:val="231F20"/>
          <w:spacing w:val="-14"/>
        </w:rPr>
        <w:t> </w:t>
      </w:r>
      <w:r>
        <w:rPr>
          <w:color w:val="231F20"/>
        </w:rPr>
        <w:t>Bấy</w:t>
      </w:r>
      <w:r>
        <w:rPr>
          <w:color w:val="231F20"/>
          <w:spacing w:val="-13"/>
        </w:rPr>
        <w:t> </w:t>
      </w:r>
      <w:r>
        <w:rPr>
          <w:color w:val="231F20"/>
          <w:spacing w:val="-3"/>
        </w:rPr>
        <w:t>giờ,</w:t>
      </w:r>
      <w:r>
        <w:rPr>
          <w:color w:val="231F20"/>
          <w:spacing w:val="-14"/>
        </w:rPr>
        <w:t> </w:t>
      </w:r>
      <w:r>
        <w:rPr>
          <w:color w:val="231F20"/>
        </w:rPr>
        <w:t>dân</w:t>
      </w:r>
      <w:r>
        <w:rPr>
          <w:color w:val="231F20"/>
          <w:spacing w:val="-13"/>
        </w:rPr>
        <w:t> </w:t>
      </w:r>
      <w:r>
        <w:rPr>
          <w:color w:val="231F20"/>
          <w:spacing w:val="-3"/>
        </w:rPr>
        <w:t>chúng</w:t>
      </w:r>
      <w:r>
        <w:rPr>
          <w:color w:val="231F20"/>
          <w:spacing w:val="-14"/>
        </w:rPr>
        <w:t> </w:t>
      </w:r>
      <w:r>
        <w:rPr>
          <w:color w:val="231F20"/>
        </w:rPr>
        <w:t>vui</w:t>
      </w:r>
      <w:r>
        <w:rPr>
          <w:color w:val="231F20"/>
          <w:spacing w:val="-13"/>
        </w:rPr>
        <w:t> </w:t>
      </w:r>
      <w:r>
        <w:rPr>
          <w:color w:val="231F20"/>
          <w:spacing w:val="-3"/>
        </w:rPr>
        <w:t>chơi</w:t>
      </w:r>
      <w:r>
        <w:rPr>
          <w:color w:val="231F20"/>
          <w:spacing w:val="-14"/>
        </w:rPr>
        <w:t> </w:t>
      </w:r>
      <w:r>
        <w:rPr>
          <w:color w:val="231F20"/>
        </w:rPr>
        <w:t>nơi</w:t>
      </w:r>
      <w:r>
        <w:rPr>
          <w:color w:val="231F20"/>
          <w:spacing w:val="-13"/>
        </w:rPr>
        <w:t> </w:t>
      </w:r>
      <w:r>
        <w:rPr>
          <w:color w:val="231F20"/>
          <w:spacing w:val="-3"/>
        </w:rPr>
        <w:t>tiết</w:t>
      </w:r>
      <w:r>
        <w:rPr>
          <w:color w:val="231F20"/>
          <w:spacing w:val="-14"/>
        </w:rPr>
        <w:t> </w:t>
      </w:r>
      <w:r>
        <w:rPr>
          <w:color w:val="231F20"/>
        </w:rPr>
        <w:t>hội</w:t>
      </w:r>
      <w:r>
        <w:rPr>
          <w:color w:val="231F20"/>
          <w:spacing w:val="-13"/>
        </w:rPr>
        <w:t> </w:t>
      </w:r>
      <w:r>
        <w:rPr>
          <w:color w:val="231F20"/>
          <w:spacing w:val="-3"/>
        </w:rPr>
        <w:t>tháng </w:t>
      </w:r>
      <w:r>
        <w:rPr>
          <w:color w:val="231F20"/>
        </w:rPr>
        <w:t>tư.</w:t>
      </w:r>
      <w:r>
        <w:rPr>
          <w:color w:val="231F20"/>
          <w:spacing w:val="-14"/>
        </w:rPr>
        <w:t> </w:t>
      </w:r>
      <w:r>
        <w:rPr>
          <w:color w:val="231F20"/>
          <w:spacing w:val="-3"/>
        </w:rPr>
        <w:t>Người</w:t>
      </w:r>
      <w:r>
        <w:rPr>
          <w:color w:val="231F20"/>
          <w:spacing w:val="-14"/>
        </w:rPr>
        <w:t> </w:t>
      </w:r>
      <w:r>
        <w:rPr>
          <w:color w:val="231F20"/>
        </w:rPr>
        <w:t>dị</w:t>
      </w:r>
      <w:r>
        <w:rPr>
          <w:color w:val="231F20"/>
          <w:spacing w:val="-14"/>
        </w:rPr>
        <w:t> </w:t>
      </w:r>
      <w:r>
        <w:rPr>
          <w:color w:val="231F20"/>
        </w:rPr>
        <w:t>học</w:t>
      </w:r>
      <w:r>
        <w:rPr>
          <w:color w:val="231F20"/>
          <w:spacing w:val="-13"/>
        </w:rPr>
        <w:t> </w:t>
      </w:r>
      <w:r>
        <w:rPr>
          <w:color w:val="231F20"/>
        </w:rPr>
        <w:t>kia</w:t>
      </w:r>
      <w:r>
        <w:rPr>
          <w:color w:val="231F20"/>
          <w:spacing w:val="-13"/>
        </w:rPr>
        <w:t> </w:t>
      </w:r>
      <w:r>
        <w:rPr>
          <w:color w:val="231F20"/>
        </w:rPr>
        <w:t>có</w:t>
      </w:r>
      <w:r>
        <w:rPr>
          <w:color w:val="231F20"/>
          <w:spacing w:val="-13"/>
        </w:rPr>
        <w:t> </w:t>
      </w:r>
      <w:r>
        <w:rPr>
          <w:color w:val="231F20"/>
        </w:rPr>
        <w:t>một</w:t>
      </w:r>
      <w:r>
        <w:rPr>
          <w:color w:val="231F20"/>
          <w:spacing w:val="-14"/>
        </w:rPr>
        <w:t> </w:t>
      </w:r>
      <w:r>
        <w:rPr>
          <w:color w:val="231F20"/>
        </w:rPr>
        <w:t>ít</w:t>
      </w:r>
      <w:r>
        <w:rPr>
          <w:color w:val="231F20"/>
          <w:spacing w:val="-13"/>
        </w:rPr>
        <w:t> </w:t>
      </w:r>
      <w:r>
        <w:rPr>
          <w:color w:val="231F20"/>
          <w:spacing w:val="-3"/>
        </w:rPr>
        <w:t>duyên</w:t>
      </w:r>
      <w:r>
        <w:rPr>
          <w:color w:val="231F20"/>
          <w:spacing w:val="-13"/>
        </w:rPr>
        <w:t> </w:t>
      </w:r>
      <w:r>
        <w:rPr>
          <w:color w:val="231F20"/>
        </w:rPr>
        <w:t>sự</w:t>
      </w:r>
      <w:r>
        <w:rPr>
          <w:color w:val="231F20"/>
          <w:spacing w:val="-14"/>
        </w:rPr>
        <w:t> </w:t>
      </w:r>
      <w:r>
        <w:rPr>
          <w:color w:val="231F20"/>
        </w:rPr>
        <w:t>nên</w:t>
      </w:r>
      <w:r>
        <w:rPr>
          <w:color w:val="231F20"/>
          <w:spacing w:val="-13"/>
        </w:rPr>
        <w:t> </w:t>
      </w:r>
      <w:r>
        <w:rPr>
          <w:color w:val="231F20"/>
        </w:rPr>
        <w:t>ra</w:t>
      </w:r>
      <w:r>
        <w:rPr>
          <w:color w:val="231F20"/>
          <w:spacing w:val="-14"/>
        </w:rPr>
        <w:t> </w:t>
      </w:r>
      <w:r>
        <w:rPr>
          <w:color w:val="231F20"/>
          <w:spacing w:val="-3"/>
        </w:rPr>
        <w:t>khỏi</w:t>
      </w:r>
      <w:r>
        <w:rPr>
          <w:color w:val="231F20"/>
          <w:spacing w:val="-14"/>
        </w:rPr>
        <w:t> </w:t>
      </w:r>
      <w:r>
        <w:rPr>
          <w:color w:val="231F20"/>
          <w:spacing w:val="-3"/>
        </w:rPr>
        <w:t>rừng</w:t>
      </w:r>
      <w:r>
        <w:rPr>
          <w:color w:val="231F20"/>
          <w:spacing w:val="-13"/>
        </w:rPr>
        <w:t> </w:t>
      </w:r>
      <w:r>
        <w:rPr>
          <w:color w:val="231F20"/>
          <w:spacing w:val="-3"/>
        </w:rPr>
        <w:t>núi,</w:t>
      </w:r>
      <w:r>
        <w:rPr>
          <w:color w:val="231F20"/>
          <w:spacing w:val="-13"/>
        </w:rPr>
        <w:t> </w:t>
      </w:r>
      <w:r>
        <w:rPr>
          <w:color w:val="231F20"/>
        </w:rPr>
        <w:t>đến</w:t>
      </w:r>
      <w:r>
        <w:rPr>
          <w:color w:val="231F20"/>
          <w:spacing w:val="-13"/>
        </w:rPr>
        <w:t> </w:t>
      </w:r>
      <w:r>
        <w:rPr>
          <w:color w:val="231F20"/>
          <w:spacing w:val="-3"/>
        </w:rPr>
        <w:t>nhân gian, </w:t>
      </w:r>
      <w:r>
        <w:rPr>
          <w:color w:val="231F20"/>
        </w:rPr>
        <w:t>gặp </w:t>
      </w:r>
      <w:r>
        <w:rPr>
          <w:color w:val="231F20"/>
          <w:spacing w:val="-3"/>
        </w:rPr>
        <w:t>tiết hội, được </w:t>
      </w:r>
      <w:r>
        <w:rPr>
          <w:color w:val="231F20"/>
        </w:rPr>
        <w:t>ăn </w:t>
      </w:r>
      <w:r>
        <w:rPr>
          <w:color w:val="231F20"/>
          <w:spacing w:val="-3"/>
        </w:rPr>
        <w:t>uống thịt rượu </w:t>
      </w:r>
      <w:r>
        <w:rPr>
          <w:color w:val="231F20"/>
        </w:rPr>
        <w:t>no nê. Dị học này </w:t>
      </w:r>
      <w:r>
        <w:rPr>
          <w:color w:val="231F20"/>
          <w:spacing w:val="-7"/>
        </w:rPr>
        <w:t>say, </w:t>
      </w:r>
      <w:r>
        <w:rPr>
          <w:color w:val="231F20"/>
          <w:spacing w:val="-3"/>
        </w:rPr>
        <w:t>cắp nách</w:t>
      </w:r>
      <w:r>
        <w:rPr>
          <w:color w:val="231F20"/>
          <w:spacing w:val="-12"/>
        </w:rPr>
        <w:t> </w:t>
      </w:r>
      <w:r>
        <w:rPr>
          <w:color w:val="231F20"/>
          <w:spacing w:val="-3"/>
        </w:rPr>
        <w:t>bình</w:t>
      </w:r>
      <w:r>
        <w:rPr>
          <w:color w:val="231F20"/>
          <w:spacing w:val="-12"/>
        </w:rPr>
        <w:t> </w:t>
      </w:r>
      <w:r>
        <w:rPr>
          <w:color w:val="231F20"/>
          <w:spacing w:val="-3"/>
        </w:rPr>
        <w:t>rượu</w:t>
      </w:r>
      <w:r>
        <w:rPr>
          <w:color w:val="231F20"/>
          <w:spacing w:val="-12"/>
        </w:rPr>
        <w:t> </w:t>
      </w:r>
      <w:r>
        <w:rPr>
          <w:color w:val="231F20"/>
        </w:rPr>
        <w:t>trở</w:t>
      </w:r>
      <w:r>
        <w:rPr>
          <w:color w:val="231F20"/>
          <w:spacing w:val="-12"/>
        </w:rPr>
        <w:t> </w:t>
      </w:r>
      <w:r>
        <w:rPr>
          <w:color w:val="231F20"/>
        </w:rPr>
        <w:t>lại</w:t>
      </w:r>
      <w:r>
        <w:rPr>
          <w:color w:val="231F20"/>
          <w:spacing w:val="-11"/>
        </w:rPr>
        <w:t> </w:t>
      </w:r>
      <w:r>
        <w:rPr>
          <w:color w:val="231F20"/>
          <w:spacing w:val="-3"/>
        </w:rPr>
        <w:t>chốn</w:t>
      </w:r>
      <w:r>
        <w:rPr>
          <w:color w:val="231F20"/>
          <w:spacing w:val="-12"/>
        </w:rPr>
        <w:t> </w:t>
      </w:r>
      <w:r>
        <w:rPr>
          <w:color w:val="231F20"/>
          <w:spacing w:val="-3"/>
        </w:rPr>
        <w:t>rừng</w:t>
      </w:r>
      <w:r>
        <w:rPr>
          <w:color w:val="231F20"/>
          <w:spacing w:val="-12"/>
        </w:rPr>
        <w:t> </w:t>
      </w:r>
      <w:r>
        <w:rPr>
          <w:color w:val="231F20"/>
        </w:rPr>
        <w:t>núi</w:t>
      </w:r>
      <w:r>
        <w:rPr>
          <w:color w:val="231F20"/>
          <w:spacing w:val="-12"/>
        </w:rPr>
        <w:t> </w:t>
      </w:r>
      <w:r>
        <w:rPr>
          <w:color w:val="231F20"/>
        </w:rPr>
        <w:t>cũ.</w:t>
      </w:r>
      <w:r>
        <w:rPr>
          <w:color w:val="231F20"/>
          <w:spacing w:val="-16"/>
        </w:rPr>
        <w:t> </w:t>
      </w:r>
      <w:r>
        <w:rPr>
          <w:color w:val="231F20"/>
        </w:rPr>
        <w:t>Từ</w:t>
      </w:r>
      <w:r>
        <w:rPr>
          <w:color w:val="231F20"/>
          <w:spacing w:val="-12"/>
        </w:rPr>
        <w:t> </w:t>
      </w:r>
      <w:r>
        <w:rPr>
          <w:color w:val="231F20"/>
        </w:rPr>
        <w:t>xa,</w:t>
      </w:r>
      <w:r>
        <w:rPr>
          <w:color w:val="231F20"/>
          <w:spacing w:val="-11"/>
        </w:rPr>
        <w:t> </w:t>
      </w:r>
      <w:r>
        <w:rPr>
          <w:color w:val="231F20"/>
          <w:spacing w:val="-3"/>
        </w:rPr>
        <w:t>trông</w:t>
      </w:r>
      <w:r>
        <w:rPr>
          <w:color w:val="231F20"/>
          <w:spacing w:val="-12"/>
        </w:rPr>
        <w:t> </w:t>
      </w:r>
      <w:r>
        <w:rPr>
          <w:color w:val="231F20"/>
          <w:spacing w:val="-3"/>
        </w:rPr>
        <w:t>thấy</w:t>
      </w:r>
      <w:r>
        <w:rPr>
          <w:color w:val="231F20"/>
          <w:spacing w:val="-16"/>
        </w:rPr>
        <w:t> </w:t>
      </w:r>
      <w:r>
        <w:rPr>
          <w:color w:val="231F20"/>
        </w:rPr>
        <w:t>Tôn</w:t>
      </w:r>
      <w:r>
        <w:rPr>
          <w:color w:val="231F20"/>
          <w:spacing w:val="-12"/>
        </w:rPr>
        <w:t> </w:t>
      </w:r>
      <w:r>
        <w:rPr>
          <w:color w:val="231F20"/>
        </w:rPr>
        <w:t>giả</w:t>
      </w:r>
      <w:r>
        <w:rPr>
          <w:color w:val="231F20"/>
          <w:spacing w:val="-12"/>
        </w:rPr>
        <w:t> </w:t>
      </w:r>
      <w:r>
        <w:rPr>
          <w:color w:val="231F20"/>
          <w:spacing w:val="-3"/>
        </w:rPr>
        <w:t>Xá- lợi-phất,</w:t>
      </w:r>
      <w:r>
        <w:rPr>
          <w:color w:val="231F20"/>
          <w:spacing w:val="-15"/>
        </w:rPr>
        <w:t> </w:t>
      </w:r>
      <w:r>
        <w:rPr>
          <w:color w:val="231F20"/>
          <w:spacing w:val="-3"/>
        </w:rPr>
        <w:t>thấy</w:t>
      </w:r>
      <w:r>
        <w:rPr>
          <w:color w:val="231F20"/>
          <w:spacing w:val="-15"/>
        </w:rPr>
        <w:t> </w:t>
      </w:r>
      <w:r>
        <w:rPr>
          <w:color w:val="231F20"/>
          <w:spacing w:val="-3"/>
        </w:rPr>
        <w:t>xong,</w:t>
      </w:r>
      <w:r>
        <w:rPr>
          <w:color w:val="231F20"/>
          <w:spacing w:val="-15"/>
        </w:rPr>
        <w:t> </w:t>
      </w:r>
      <w:r>
        <w:rPr>
          <w:color w:val="231F20"/>
        </w:rPr>
        <w:t>có</w:t>
      </w:r>
      <w:r>
        <w:rPr>
          <w:color w:val="231F20"/>
          <w:spacing w:val="-15"/>
        </w:rPr>
        <w:t> </w:t>
      </w:r>
      <w:r>
        <w:rPr>
          <w:color w:val="231F20"/>
        </w:rPr>
        <w:t>ý</w:t>
      </w:r>
      <w:r>
        <w:rPr>
          <w:color w:val="231F20"/>
          <w:spacing w:val="-15"/>
        </w:rPr>
        <w:t> </w:t>
      </w:r>
      <w:r>
        <w:rPr>
          <w:color w:val="231F20"/>
        </w:rPr>
        <w:t>xem</w:t>
      </w:r>
      <w:r>
        <w:rPr>
          <w:color w:val="231F20"/>
          <w:spacing w:val="-15"/>
        </w:rPr>
        <w:t> </w:t>
      </w:r>
      <w:r>
        <w:rPr>
          <w:color w:val="231F20"/>
          <w:spacing w:val="-3"/>
        </w:rPr>
        <w:t>thường,</w:t>
      </w:r>
      <w:r>
        <w:rPr>
          <w:color w:val="231F20"/>
          <w:spacing w:val="-15"/>
        </w:rPr>
        <w:t> </w:t>
      </w:r>
      <w:r>
        <w:rPr>
          <w:color w:val="231F20"/>
          <w:spacing w:val="-3"/>
        </w:rPr>
        <w:t>nghĩ:</w:t>
      </w:r>
      <w:r>
        <w:rPr>
          <w:color w:val="231F20"/>
          <w:spacing w:val="-20"/>
        </w:rPr>
        <w:t> </w:t>
      </w:r>
      <w:r>
        <w:rPr>
          <w:color w:val="231F20"/>
          <w:spacing w:val="-3"/>
        </w:rPr>
        <w:t>Thật</w:t>
      </w:r>
      <w:r>
        <w:rPr>
          <w:color w:val="231F20"/>
          <w:spacing w:val="-15"/>
        </w:rPr>
        <w:t> </w:t>
      </w:r>
      <w:r>
        <w:rPr>
          <w:color w:val="231F20"/>
        </w:rPr>
        <w:t>là</w:t>
      </w:r>
      <w:r>
        <w:rPr>
          <w:color w:val="231F20"/>
          <w:spacing w:val="-15"/>
        </w:rPr>
        <w:t> </w:t>
      </w:r>
      <w:r>
        <w:rPr>
          <w:color w:val="231F20"/>
        </w:rPr>
        <w:t>kỳ</w:t>
      </w:r>
      <w:r>
        <w:rPr>
          <w:color w:val="231F20"/>
          <w:spacing w:val="-15"/>
        </w:rPr>
        <w:t> </w:t>
      </w:r>
      <w:r>
        <w:rPr>
          <w:color w:val="231F20"/>
        </w:rPr>
        <w:t>lạ!</w:t>
      </w:r>
      <w:r>
        <w:rPr>
          <w:color w:val="231F20"/>
          <w:spacing w:val="-20"/>
        </w:rPr>
        <w:t> </w:t>
      </w:r>
      <w:r>
        <w:rPr>
          <w:color w:val="231F20"/>
          <w:spacing w:val="-11"/>
        </w:rPr>
        <w:t>Ta</w:t>
      </w:r>
      <w:r>
        <w:rPr>
          <w:color w:val="231F20"/>
          <w:spacing w:val="-15"/>
        </w:rPr>
        <w:t> </w:t>
      </w:r>
      <w:r>
        <w:rPr>
          <w:color w:val="231F20"/>
          <w:spacing w:val="-3"/>
        </w:rPr>
        <w:t>cũng</w:t>
      </w:r>
      <w:r>
        <w:rPr>
          <w:color w:val="231F20"/>
          <w:spacing w:val="-15"/>
        </w:rPr>
        <w:t> </w:t>
      </w:r>
      <w:r>
        <w:rPr>
          <w:color w:val="231F20"/>
          <w:spacing w:val="-3"/>
        </w:rPr>
        <w:t>nghỉ </w:t>
      </w:r>
      <w:r>
        <w:rPr>
          <w:color w:val="231F20"/>
        </w:rPr>
        <w:t>lại</w:t>
      </w:r>
      <w:r>
        <w:rPr>
          <w:color w:val="231F20"/>
          <w:spacing w:val="-13"/>
        </w:rPr>
        <w:t> </w:t>
      </w:r>
      <w:r>
        <w:rPr>
          <w:color w:val="231F20"/>
        </w:rPr>
        <w:t>nơi</w:t>
      </w:r>
      <w:r>
        <w:rPr>
          <w:color w:val="231F20"/>
          <w:spacing w:val="-13"/>
        </w:rPr>
        <w:t> </w:t>
      </w:r>
      <w:r>
        <w:rPr>
          <w:color w:val="231F20"/>
          <w:spacing w:val="-3"/>
        </w:rPr>
        <w:t>rừng,</w:t>
      </w:r>
      <w:r>
        <w:rPr>
          <w:color w:val="231F20"/>
          <w:spacing w:val="-13"/>
        </w:rPr>
        <w:t> </w:t>
      </w:r>
      <w:r>
        <w:rPr>
          <w:color w:val="231F20"/>
          <w:spacing w:val="-3"/>
        </w:rPr>
        <w:t>người</w:t>
      </w:r>
      <w:r>
        <w:rPr>
          <w:color w:val="231F20"/>
          <w:spacing w:val="-12"/>
        </w:rPr>
        <w:t> </w:t>
      </w:r>
      <w:r>
        <w:rPr>
          <w:color w:val="231F20"/>
        </w:rPr>
        <w:t>kia</w:t>
      </w:r>
      <w:r>
        <w:rPr>
          <w:color w:val="231F20"/>
          <w:spacing w:val="-13"/>
        </w:rPr>
        <w:t> </w:t>
      </w:r>
      <w:r>
        <w:rPr>
          <w:color w:val="231F20"/>
          <w:spacing w:val="-3"/>
        </w:rPr>
        <w:t>cũng</w:t>
      </w:r>
      <w:r>
        <w:rPr>
          <w:color w:val="231F20"/>
          <w:spacing w:val="-13"/>
        </w:rPr>
        <w:t> </w:t>
      </w:r>
      <w:r>
        <w:rPr>
          <w:color w:val="231F20"/>
          <w:spacing w:val="-3"/>
        </w:rPr>
        <w:t>nghỉ</w:t>
      </w:r>
      <w:r>
        <w:rPr>
          <w:color w:val="231F20"/>
          <w:spacing w:val="-13"/>
        </w:rPr>
        <w:t> </w:t>
      </w:r>
      <w:r>
        <w:rPr>
          <w:color w:val="231F20"/>
        </w:rPr>
        <w:t>nơi</w:t>
      </w:r>
      <w:r>
        <w:rPr>
          <w:color w:val="231F20"/>
          <w:spacing w:val="-12"/>
        </w:rPr>
        <w:t> </w:t>
      </w:r>
      <w:r>
        <w:rPr>
          <w:color w:val="231F20"/>
          <w:spacing w:val="-3"/>
        </w:rPr>
        <w:t>rừng.</w:t>
      </w:r>
      <w:r>
        <w:rPr>
          <w:color w:val="231F20"/>
          <w:spacing w:val="-17"/>
        </w:rPr>
        <w:t> </w:t>
      </w:r>
      <w:r>
        <w:rPr>
          <w:color w:val="231F20"/>
          <w:spacing w:val="-11"/>
        </w:rPr>
        <w:t>Ta</w:t>
      </w:r>
      <w:r>
        <w:rPr>
          <w:color w:val="231F20"/>
          <w:spacing w:val="-13"/>
        </w:rPr>
        <w:t> </w:t>
      </w:r>
      <w:r>
        <w:rPr>
          <w:color w:val="231F20"/>
          <w:spacing w:val="-3"/>
        </w:rPr>
        <w:t>cũng</w:t>
      </w:r>
      <w:r>
        <w:rPr>
          <w:color w:val="231F20"/>
          <w:spacing w:val="-13"/>
        </w:rPr>
        <w:t> </w:t>
      </w:r>
      <w:r>
        <w:rPr>
          <w:color w:val="231F20"/>
          <w:spacing w:val="-3"/>
        </w:rPr>
        <w:t>xuất</w:t>
      </w:r>
      <w:r>
        <w:rPr>
          <w:color w:val="231F20"/>
          <w:spacing w:val="-12"/>
        </w:rPr>
        <w:t> </w:t>
      </w:r>
      <w:r>
        <w:rPr>
          <w:color w:val="231F20"/>
          <w:spacing w:val="-3"/>
        </w:rPr>
        <w:t>gia,</w:t>
      </w:r>
      <w:r>
        <w:rPr>
          <w:color w:val="231F20"/>
          <w:spacing w:val="-13"/>
        </w:rPr>
        <w:t> </w:t>
      </w:r>
      <w:r>
        <w:rPr>
          <w:color w:val="231F20"/>
          <w:spacing w:val="-3"/>
        </w:rPr>
        <w:t>người</w:t>
      </w:r>
      <w:r>
        <w:rPr>
          <w:color w:val="231F20"/>
          <w:spacing w:val="-13"/>
        </w:rPr>
        <w:t> </w:t>
      </w:r>
      <w:r>
        <w:rPr>
          <w:color w:val="231F20"/>
          <w:spacing w:val="-3"/>
        </w:rPr>
        <w:t>kia cũng</w:t>
      </w:r>
      <w:r>
        <w:rPr>
          <w:color w:val="231F20"/>
          <w:spacing w:val="-12"/>
        </w:rPr>
        <w:t> </w:t>
      </w:r>
      <w:r>
        <w:rPr>
          <w:color w:val="231F20"/>
          <w:spacing w:val="-3"/>
        </w:rPr>
        <w:t>xuất</w:t>
      </w:r>
      <w:r>
        <w:rPr>
          <w:color w:val="231F20"/>
          <w:spacing w:val="-13"/>
        </w:rPr>
        <w:t> </w:t>
      </w:r>
      <w:r>
        <w:rPr>
          <w:color w:val="231F20"/>
          <w:spacing w:val="-3"/>
        </w:rPr>
        <w:t>gia.</w:t>
      </w:r>
      <w:r>
        <w:rPr>
          <w:color w:val="231F20"/>
          <w:spacing w:val="-17"/>
        </w:rPr>
        <w:t> </w:t>
      </w:r>
      <w:r>
        <w:rPr>
          <w:color w:val="231F20"/>
          <w:spacing w:val="-11"/>
        </w:rPr>
        <w:t>Ta</w:t>
      </w:r>
      <w:r>
        <w:rPr>
          <w:color w:val="231F20"/>
          <w:spacing w:val="-12"/>
        </w:rPr>
        <w:t> </w:t>
      </w:r>
      <w:r>
        <w:rPr>
          <w:color w:val="231F20"/>
          <w:spacing w:val="-3"/>
        </w:rPr>
        <w:t>cũng</w:t>
      </w:r>
      <w:r>
        <w:rPr>
          <w:color w:val="231F20"/>
          <w:spacing w:val="-12"/>
        </w:rPr>
        <w:t> </w:t>
      </w:r>
      <w:r>
        <w:rPr>
          <w:color w:val="231F20"/>
        </w:rPr>
        <w:t>từ</w:t>
      </w:r>
      <w:r>
        <w:rPr>
          <w:color w:val="231F20"/>
          <w:spacing w:val="-12"/>
        </w:rPr>
        <w:t> </w:t>
      </w:r>
      <w:r>
        <w:rPr>
          <w:color w:val="231F20"/>
        </w:rPr>
        <w:t>bỏ</w:t>
      </w:r>
      <w:r>
        <w:rPr>
          <w:color w:val="231F20"/>
          <w:spacing w:val="-13"/>
        </w:rPr>
        <w:t> </w:t>
      </w:r>
      <w:r>
        <w:rPr>
          <w:color w:val="231F20"/>
          <w:spacing w:val="-3"/>
        </w:rPr>
        <w:t>nhan</w:t>
      </w:r>
      <w:r>
        <w:rPr>
          <w:color w:val="231F20"/>
          <w:spacing w:val="-13"/>
        </w:rPr>
        <w:t> </w:t>
      </w:r>
      <w:r>
        <w:rPr>
          <w:color w:val="231F20"/>
        </w:rPr>
        <w:t>sắc</w:t>
      </w:r>
      <w:r>
        <w:rPr>
          <w:color w:val="231F20"/>
          <w:spacing w:val="-13"/>
        </w:rPr>
        <w:t> </w:t>
      </w:r>
      <w:r>
        <w:rPr>
          <w:color w:val="231F20"/>
        </w:rPr>
        <w:t>của</w:t>
      </w:r>
      <w:r>
        <w:rPr>
          <w:color w:val="231F20"/>
          <w:spacing w:val="-12"/>
        </w:rPr>
        <w:t> </w:t>
      </w:r>
      <w:r>
        <w:rPr>
          <w:color w:val="231F20"/>
        </w:rPr>
        <w:t>vợ,</w:t>
      </w:r>
      <w:r>
        <w:rPr>
          <w:color w:val="231F20"/>
          <w:spacing w:val="-13"/>
        </w:rPr>
        <w:t> </w:t>
      </w:r>
      <w:r>
        <w:rPr>
          <w:color w:val="231F20"/>
          <w:spacing w:val="-3"/>
        </w:rPr>
        <w:t>người</w:t>
      </w:r>
      <w:r>
        <w:rPr>
          <w:color w:val="231F20"/>
          <w:spacing w:val="-13"/>
        </w:rPr>
        <w:t> </w:t>
      </w:r>
      <w:r>
        <w:rPr>
          <w:color w:val="231F20"/>
        </w:rPr>
        <w:t>kia</w:t>
      </w:r>
      <w:r>
        <w:rPr>
          <w:color w:val="231F20"/>
          <w:spacing w:val="-13"/>
        </w:rPr>
        <w:t> </w:t>
      </w:r>
      <w:r>
        <w:rPr>
          <w:color w:val="231F20"/>
          <w:spacing w:val="-3"/>
        </w:rPr>
        <w:t>cũng</w:t>
      </w:r>
      <w:r>
        <w:rPr>
          <w:color w:val="231F20"/>
          <w:spacing w:val="-12"/>
        </w:rPr>
        <w:t> </w:t>
      </w:r>
      <w:r>
        <w:rPr>
          <w:color w:val="231F20"/>
        </w:rPr>
        <w:t>từ</w:t>
      </w:r>
      <w:r>
        <w:rPr>
          <w:color w:val="231F20"/>
          <w:spacing w:val="-12"/>
        </w:rPr>
        <w:t> </w:t>
      </w:r>
      <w:r>
        <w:rPr>
          <w:color w:val="231F20"/>
        </w:rPr>
        <w:t>bỏ.</w:t>
      </w:r>
      <w:r>
        <w:rPr>
          <w:color w:val="231F20"/>
          <w:spacing w:val="-17"/>
        </w:rPr>
        <w:t> </w:t>
      </w:r>
      <w:r>
        <w:rPr>
          <w:color w:val="231F20"/>
          <w:spacing w:val="-11"/>
        </w:rPr>
        <w:t>Ta </w:t>
      </w:r>
      <w:r>
        <w:rPr>
          <w:color w:val="231F20"/>
        </w:rPr>
        <w:t>có</w:t>
      </w:r>
      <w:r>
        <w:rPr>
          <w:color w:val="231F20"/>
          <w:spacing w:val="-9"/>
        </w:rPr>
        <w:t> </w:t>
      </w:r>
      <w:r>
        <w:rPr>
          <w:color w:val="231F20"/>
        </w:rPr>
        <w:t>vui</w:t>
      </w:r>
      <w:r>
        <w:rPr>
          <w:color w:val="231F20"/>
          <w:spacing w:val="-8"/>
        </w:rPr>
        <w:t> </w:t>
      </w:r>
      <w:r>
        <w:rPr>
          <w:color w:val="231F20"/>
        </w:rPr>
        <w:t>thú</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spacing w:val="-7"/>
        </w:rPr>
        <w:t>này,</w:t>
      </w:r>
      <w:r>
        <w:rPr>
          <w:color w:val="231F20"/>
          <w:spacing w:val="-9"/>
        </w:rPr>
        <w:t> </w:t>
      </w:r>
      <w:r>
        <w:rPr>
          <w:color w:val="231F20"/>
          <w:spacing w:val="-3"/>
        </w:rPr>
        <w:t>người</w:t>
      </w:r>
      <w:r>
        <w:rPr>
          <w:color w:val="231F20"/>
          <w:spacing w:val="-8"/>
        </w:rPr>
        <w:t> </w:t>
      </w:r>
      <w:r>
        <w:rPr>
          <w:color w:val="231F20"/>
        </w:rPr>
        <w:t>kia</w:t>
      </w:r>
      <w:r>
        <w:rPr>
          <w:color w:val="231F20"/>
          <w:spacing w:val="-8"/>
        </w:rPr>
        <w:t> </w:t>
      </w:r>
      <w:r>
        <w:rPr>
          <w:color w:val="231F20"/>
        </w:rPr>
        <w:t>thì</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spacing w:val="-3"/>
        </w:rPr>
        <w:t>khổ!</w:t>
      </w:r>
      <w:r>
        <w:rPr>
          <w:color w:val="231F20"/>
          <w:spacing w:val="-12"/>
        </w:rPr>
        <w:t> </w:t>
      </w:r>
      <w:r>
        <w:rPr>
          <w:color w:val="231F20"/>
        </w:rPr>
        <w:t>Tức</w:t>
      </w:r>
      <w:r>
        <w:rPr>
          <w:color w:val="231F20"/>
          <w:spacing w:val="-9"/>
        </w:rPr>
        <w:t> </w:t>
      </w:r>
      <w:r>
        <w:rPr>
          <w:color w:val="231F20"/>
        </w:rPr>
        <w:t>thì</w:t>
      </w:r>
      <w:r>
        <w:rPr>
          <w:color w:val="231F20"/>
          <w:spacing w:val="-8"/>
        </w:rPr>
        <w:t> </w:t>
      </w:r>
      <w:r>
        <w:rPr>
          <w:color w:val="231F20"/>
        </w:rPr>
        <w:t>nói</w:t>
      </w:r>
      <w:r>
        <w:rPr>
          <w:color w:val="231F20"/>
          <w:spacing w:val="-8"/>
        </w:rPr>
        <w:t> </w:t>
      </w:r>
      <w:r>
        <w:rPr>
          <w:color w:val="231F20"/>
          <w:spacing w:val="-3"/>
        </w:rPr>
        <w:t>kệ:</w:t>
      </w:r>
    </w:p>
    <w:p>
      <w:pPr>
        <w:spacing w:line="276" w:lineRule="auto" w:before="115"/>
        <w:ind w:left="2378" w:right="2803" w:firstLine="0"/>
        <w:jc w:val="left"/>
        <w:rPr>
          <w:i/>
          <w:sz w:val="26"/>
        </w:rPr>
      </w:pPr>
      <w:r>
        <w:rPr>
          <w:i/>
          <w:color w:val="231F20"/>
          <w:sz w:val="26"/>
        </w:rPr>
        <w:t>Rượu ngon ta uống say </w:t>
      </w:r>
      <w:r>
        <w:rPr>
          <w:i/>
          <w:color w:val="231F20"/>
          <w:sz w:val="26"/>
        </w:rPr>
        <w:t>Nay lại giữ một bình Núi đất cùng cỏ cây</w:t>
      </w:r>
    </w:p>
    <w:p>
      <w:pPr>
        <w:spacing w:before="1"/>
        <w:ind w:left="2378" w:right="0" w:firstLine="0"/>
        <w:jc w:val="left"/>
        <w:rPr>
          <w:i/>
          <w:sz w:val="26"/>
        </w:rPr>
      </w:pPr>
      <w:r>
        <w:rPr>
          <w:i/>
          <w:color w:val="231F20"/>
          <w:sz w:val="26"/>
        </w:rPr>
        <w:t>Xem như màu vàng ròng.</w:t>
      </w:r>
    </w:p>
    <w:p>
      <w:pPr>
        <w:pStyle w:val="BodyText"/>
        <w:spacing w:line="276" w:lineRule="auto" w:before="158"/>
        <w:ind w:right="127"/>
      </w:pPr>
      <w:r>
        <w:rPr>
          <w:color w:val="231F20"/>
        </w:rPr>
        <w:t>Lúc </w:t>
      </w:r>
      <w:r>
        <w:rPr>
          <w:color w:val="231F20"/>
          <w:spacing w:val="-6"/>
        </w:rPr>
        <w:t>ấy, </w:t>
      </w:r>
      <w:r>
        <w:rPr>
          <w:color w:val="231F20"/>
        </w:rPr>
        <w:t>Tôn giả Xá-lợi-phất suy nghĩ: Phạm chí gầy còm chết tiệt</w:t>
      </w:r>
      <w:r>
        <w:rPr>
          <w:color w:val="231F20"/>
          <w:spacing w:val="-9"/>
        </w:rPr>
        <w:t> </w:t>
      </w:r>
      <w:r>
        <w:rPr>
          <w:color w:val="231F20"/>
        </w:rPr>
        <w:t>này</w:t>
      </w:r>
      <w:r>
        <w:rPr>
          <w:color w:val="231F20"/>
          <w:spacing w:val="-9"/>
        </w:rPr>
        <w:t> </w:t>
      </w:r>
      <w:r>
        <w:rPr>
          <w:color w:val="231F20"/>
        </w:rPr>
        <w:t>còn</w:t>
      </w:r>
      <w:r>
        <w:rPr>
          <w:color w:val="231F20"/>
          <w:spacing w:val="-9"/>
        </w:rPr>
        <w:t> </w:t>
      </w:r>
      <w:r>
        <w:rPr>
          <w:color w:val="231F20"/>
        </w:rPr>
        <w:t>có</w:t>
      </w:r>
      <w:r>
        <w:rPr>
          <w:color w:val="231F20"/>
          <w:spacing w:val="-9"/>
        </w:rPr>
        <w:t> </w:t>
      </w:r>
      <w:r>
        <w:rPr>
          <w:color w:val="231F20"/>
        </w:rPr>
        <w:t>thể</w:t>
      </w:r>
      <w:r>
        <w:rPr>
          <w:color w:val="231F20"/>
          <w:spacing w:val="-8"/>
        </w:rPr>
        <w:t> </w:t>
      </w:r>
      <w:r>
        <w:rPr>
          <w:color w:val="231F20"/>
        </w:rPr>
        <w:t>nói</w:t>
      </w:r>
      <w:r>
        <w:rPr>
          <w:color w:val="231F20"/>
          <w:spacing w:val="-9"/>
        </w:rPr>
        <w:t> </w:t>
      </w:r>
      <w:r>
        <w:rPr>
          <w:color w:val="231F20"/>
        </w:rPr>
        <w:t>được</w:t>
      </w:r>
      <w:r>
        <w:rPr>
          <w:color w:val="231F20"/>
          <w:spacing w:val="-9"/>
        </w:rPr>
        <w:t> </w:t>
      </w:r>
      <w:r>
        <w:rPr>
          <w:color w:val="231F20"/>
        </w:rPr>
        <w:t>kệ</w:t>
      </w:r>
      <w:r>
        <w:rPr>
          <w:color w:val="231F20"/>
          <w:spacing w:val="-9"/>
        </w:rPr>
        <w:t> </w:t>
      </w:r>
      <w:r>
        <w:rPr>
          <w:color w:val="231F20"/>
        </w:rPr>
        <w:t>như</w:t>
      </w:r>
      <w:r>
        <w:rPr>
          <w:color w:val="231F20"/>
          <w:spacing w:val="-8"/>
        </w:rPr>
        <w:t> </w:t>
      </w:r>
      <w:r>
        <w:rPr>
          <w:color w:val="231F20"/>
          <w:spacing w:val="-5"/>
        </w:rPr>
        <w:t>vậy.</w:t>
      </w:r>
      <w:r>
        <w:rPr>
          <w:color w:val="231F20"/>
          <w:spacing w:val="-13"/>
        </w:rPr>
        <w:t> </w:t>
      </w:r>
      <w:r>
        <w:rPr>
          <w:color w:val="231F20"/>
          <w:spacing w:val="-10"/>
        </w:rPr>
        <w:t>Ta</w:t>
      </w:r>
      <w:r>
        <w:rPr>
          <w:color w:val="231F20"/>
          <w:spacing w:val="-9"/>
        </w:rPr>
        <w:t> </w:t>
      </w:r>
      <w:r>
        <w:rPr>
          <w:color w:val="231F20"/>
        </w:rPr>
        <w:t>há</w:t>
      </w:r>
      <w:r>
        <w:rPr>
          <w:color w:val="231F20"/>
          <w:spacing w:val="-9"/>
        </w:rPr>
        <w:t> </w:t>
      </w:r>
      <w:r>
        <w:rPr>
          <w:color w:val="231F20"/>
        </w:rPr>
        <w:t>không</w:t>
      </w:r>
      <w:r>
        <w:rPr>
          <w:color w:val="231F20"/>
          <w:spacing w:val="-8"/>
        </w:rPr>
        <w:t> </w:t>
      </w:r>
      <w:r>
        <w:rPr>
          <w:color w:val="231F20"/>
        </w:rPr>
        <w:t>thể</w:t>
      </w:r>
      <w:r>
        <w:rPr>
          <w:color w:val="231F20"/>
          <w:spacing w:val="-9"/>
        </w:rPr>
        <w:t> </w:t>
      </w:r>
      <w:r>
        <w:rPr>
          <w:color w:val="231F20"/>
        </w:rPr>
        <w:t>dùng</w:t>
      </w:r>
      <w:r>
        <w:rPr>
          <w:color w:val="231F20"/>
          <w:spacing w:val="-9"/>
        </w:rPr>
        <w:t> </w:t>
      </w:r>
      <w:r>
        <w:rPr>
          <w:color w:val="231F20"/>
        </w:rPr>
        <w:t>kệ</w:t>
      </w:r>
      <w:r>
        <w:rPr>
          <w:color w:val="231F20"/>
          <w:spacing w:val="-9"/>
        </w:rPr>
        <w:t> </w:t>
      </w:r>
      <w:r>
        <w:rPr>
          <w:color w:val="231F20"/>
        </w:rPr>
        <w:t>đáp lại sao? Liền nói</w:t>
      </w:r>
      <w:r>
        <w:rPr>
          <w:color w:val="231F20"/>
          <w:spacing w:val="-2"/>
        </w:rPr>
        <w:t> </w:t>
      </w:r>
      <w:r>
        <w:rPr>
          <w:color w:val="231F20"/>
        </w:rPr>
        <w:t>kệ:</w:t>
      </w:r>
    </w:p>
    <w:p>
      <w:pPr>
        <w:spacing w:line="273" w:lineRule="auto" w:before="114"/>
        <w:ind w:left="2378" w:right="2552" w:firstLine="0"/>
        <w:jc w:val="left"/>
        <w:rPr>
          <w:i/>
          <w:sz w:val="26"/>
        </w:rPr>
      </w:pPr>
      <w:r>
        <w:rPr>
          <w:i/>
          <w:color w:val="231F20"/>
          <w:sz w:val="26"/>
        </w:rPr>
        <w:t>Ta uống rượu vô tướng </w:t>
      </w:r>
      <w:r>
        <w:rPr>
          <w:i/>
          <w:color w:val="231F20"/>
          <w:sz w:val="26"/>
        </w:rPr>
        <w:t>Giữ bình tam muội không Núi đất cùng cỏ cây</w:t>
      </w:r>
    </w:p>
    <w:p>
      <w:pPr>
        <w:spacing w:before="2"/>
        <w:ind w:left="2378" w:right="0" w:firstLine="0"/>
        <w:jc w:val="left"/>
        <w:rPr>
          <w:i/>
          <w:sz w:val="26"/>
        </w:rPr>
      </w:pPr>
      <w:r>
        <w:rPr>
          <w:i/>
          <w:color w:val="231F20"/>
          <w:sz w:val="26"/>
        </w:rPr>
        <w:t>Nhìn lại như đàm dãi.</w:t>
      </w:r>
    </w:p>
    <w:p>
      <w:pPr>
        <w:pStyle w:val="BodyText"/>
        <w:spacing w:line="268" w:lineRule="auto" w:before="149"/>
        <w:ind w:right="127"/>
        <w:jc w:val="left"/>
      </w:pPr>
      <w:r>
        <w:rPr>
          <w:color w:val="231F20"/>
        </w:rPr>
        <w:t>Tôn giả Xá-lợi-phất trong kệ này đã dùng ba tam muội làm tiếng gầm sư tử: Ta uống rượu vô tướng: Đây là hiện bày tam muội</w:t>
      </w:r>
    </w:p>
    <w:p>
      <w:pPr>
        <w:spacing w:after="0" w:line="268"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firstLine="0"/>
      </w:pPr>
      <w:r>
        <w:rPr>
          <w:color w:val="231F20"/>
        </w:rPr>
        <w:t>vô tướng. Giữ bình tam muội không: Đây là hiện bày tam muội không. Núi đất cùng cỏ cây, Nhìn lại như đàm dãi: Đây là hiện bày tam muội vô nguyện. Như thế, trong kệ này, Tôn giả Xá-lợi-phất đã tạo nên tiếng gầm sư tử.</w:t>
      </w:r>
    </w:p>
    <w:p>
      <w:pPr>
        <w:pStyle w:val="BodyText"/>
        <w:spacing w:before="108"/>
        <w:ind w:left="677" w:firstLine="0"/>
      </w:pPr>
      <w:r>
        <w:rPr>
          <w:color w:val="231F20"/>
        </w:rPr>
        <w:t>Do vậy, nơi Khế kinh Đức Phật nói: Ba tam muội là tràng hoa.</w:t>
      </w:r>
    </w:p>
    <w:p>
      <w:pPr>
        <w:pStyle w:val="BodyText"/>
        <w:spacing w:line="276" w:lineRule="auto" w:before="153"/>
        <w:ind w:left="110" w:right="410"/>
      </w:pPr>
      <w:r>
        <w:rPr>
          <w:i/>
          <w:color w:val="231F20"/>
        </w:rPr>
        <w:t>Hỏi: </w:t>
      </w:r>
      <w:r>
        <w:rPr>
          <w:color w:val="231F20"/>
        </w:rPr>
        <w:t>Gầy còm, chết tiệt: Là không có mạng căn, không có ý, không</w:t>
      </w:r>
      <w:r>
        <w:rPr>
          <w:color w:val="231F20"/>
          <w:spacing w:val="-11"/>
        </w:rPr>
        <w:t> </w:t>
      </w:r>
      <w:r>
        <w:rPr>
          <w:color w:val="231F20"/>
        </w:rPr>
        <w:t>phải</w:t>
      </w:r>
      <w:r>
        <w:rPr>
          <w:color w:val="231F20"/>
          <w:spacing w:val="-11"/>
        </w:rPr>
        <w:t> </w:t>
      </w:r>
      <w:r>
        <w:rPr>
          <w:color w:val="231F20"/>
        </w:rPr>
        <w:t>là</w:t>
      </w:r>
      <w:r>
        <w:rPr>
          <w:color w:val="231F20"/>
          <w:spacing w:val="-10"/>
        </w:rPr>
        <w:t> </w:t>
      </w:r>
      <w:r>
        <w:rPr>
          <w:color w:val="231F20"/>
        </w:rPr>
        <w:t>số</w:t>
      </w:r>
      <w:r>
        <w:rPr>
          <w:color w:val="231F20"/>
          <w:spacing w:val="-11"/>
        </w:rPr>
        <w:t> </w:t>
      </w:r>
      <w:r>
        <w:rPr>
          <w:color w:val="231F20"/>
        </w:rPr>
        <w:t>chúng</w:t>
      </w:r>
      <w:r>
        <w:rPr>
          <w:color w:val="231F20"/>
          <w:spacing w:val="-10"/>
        </w:rPr>
        <w:t> </w:t>
      </w:r>
      <w:r>
        <w:rPr>
          <w:color w:val="231F20"/>
        </w:rPr>
        <w:t>sinh.</w:t>
      </w:r>
      <w:r>
        <w:rPr>
          <w:color w:val="231F20"/>
          <w:spacing w:val="-12"/>
        </w:rPr>
        <w:t> </w:t>
      </w:r>
      <w:r>
        <w:rPr>
          <w:color w:val="231F20"/>
        </w:rPr>
        <w:t>Phạm</w:t>
      </w:r>
      <w:r>
        <w:rPr>
          <w:color w:val="231F20"/>
          <w:spacing w:val="-12"/>
        </w:rPr>
        <w:t> </w:t>
      </w:r>
      <w:r>
        <w:rPr>
          <w:color w:val="231F20"/>
        </w:rPr>
        <w:t>chí</w:t>
      </w:r>
      <w:r>
        <w:rPr>
          <w:color w:val="231F20"/>
          <w:spacing w:val="-10"/>
        </w:rPr>
        <w:t> </w:t>
      </w:r>
      <w:r>
        <w:rPr>
          <w:color w:val="231F20"/>
        </w:rPr>
        <w:t>kia</w:t>
      </w:r>
      <w:r>
        <w:rPr>
          <w:color w:val="231F20"/>
          <w:spacing w:val="-11"/>
        </w:rPr>
        <w:t> </w:t>
      </w:r>
      <w:r>
        <w:rPr>
          <w:color w:val="231F20"/>
        </w:rPr>
        <w:t>có</w:t>
      </w:r>
      <w:r>
        <w:rPr>
          <w:color w:val="231F20"/>
          <w:spacing w:val="-10"/>
        </w:rPr>
        <w:t> </w:t>
      </w:r>
      <w:r>
        <w:rPr>
          <w:color w:val="231F20"/>
        </w:rPr>
        <w:t>mạng,</w:t>
      </w:r>
      <w:r>
        <w:rPr>
          <w:color w:val="231F20"/>
          <w:spacing w:val="-11"/>
        </w:rPr>
        <w:t> </w:t>
      </w:r>
      <w:r>
        <w:rPr>
          <w:color w:val="231F20"/>
        </w:rPr>
        <w:t>có</w:t>
      </w:r>
      <w:r>
        <w:rPr>
          <w:color w:val="231F20"/>
          <w:spacing w:val="-10"/>
        </w:rPr>
        <w:t> </w:t>
      </w:r>
      <w:r>
        <w:rPr>
          <w:color w:val="231F20"/>
        </w:rPr>
        <w:t>ý,</w:t>
      </w:r>
      <w:r>
        <w:rPr>
          <w:color w:val="231F20"/>
          <w:spacing w:val="-11"/>
        </w:rPr>
        <w:t> </w:t>
      </w:r>
      <w:r>
        <w:rPr>
          <w:color w:val="231F20"/>
        </w:rPr>
        <w:t>là</w:t>
      </w:r>
      <w:r>
        <w:rPr>
          <w:color w:val="231F20"/>
          <w:spacing w:val="-11"/>
        </w:rPr>
        <w:t> </w:t>
      </w:r>
      <w:r>
        <w:rPr>
          <w:color w:val="231F20"/>
        </w:rPr>
        <w:t>số</w:t>
      </w:r>
      <w:r>
        <w:rPr>
          <w:color w:val="231F20"/>
          <w:spacing w:val="-10"/>
        </w:rPr>
        <w:t> </w:t>
      </w:r>
      <w:r>
        <w:rPr>
          <w:color w:val="231F20"/>
        </w:rPr>
        <w:t>chúng sinh, vì sao Tôn giả Xá-lợi-phất nói là gầy còm, chết</w:t>
      </w:r>
      <w:r>
        <w:rPr>
          <w:color w:val="231F20"/>
          <w:spacing w:val="-14"/>
        </w:rPr>
        <w:t> </w:t>
      </w:r>
      <w:r>
        <w:rPr>
          <w:color w:val="231F20"/>
        </w:rPr>
        <w:t>tiệt?</w:t>
      </w:r>
    </w:p>
    <w:p>
      <w:pPr>
        <w:pStyle w:val="BodyText"/>
        <w:spacing w:line="276" w:lineRule="auto" w:before="108"/>
        <w:ind w:left="110" w:right="413"/>
      </w:pPr>
      <w:r>
        <w:rPr>
          <w:i/>
          <w:color w:val="231F20"/>
        </w:rPr>
        <w:t>Đáp: </w:t>
      </w:r>
      <w:r>
        <w:rPr>
          <w:color w:val="231F20"/>
        </w:rPr>
        <w:t>Vì Phạm chí ấy có ý khinh dể Tôn giả Xá-lợi-phất, nên Tôn giả mới nói như thế.</w:t>
      </w:r>
    </w:p>
    <w:p>
      <w:pPr>
        <w:pStyle w:val="BodyText"/>
        <w:spacing w:line="276" w:lineRule="auto" w:before="108"/>
        <w:ind w:left="110" w:right="411"/>
      </w:pPr>
      <w:r>
        <w:rPr>
          <w:color w:val="231F20"/>
        </w:rPr>
        <w:t>Hoặc cho: Vì Phạm chí kia không có mạng căn trí tuệ, nên nói là gầy còm, chết tiệt.</w:t>
      </w:r>
    </w:p>
    <w:p>
      <w:pPr>
        <w:pStyle w:val="BodyText"/>
        <w:spacing w:line="276" w:lineRule="auto" w:before="108"/>
        <w:ind w:left="110" w:right="412"/>
      </w:pPr>
      <w:r>
        <w:rPr>
          <w:color w:val="231F20"/>
        </w:rPr>
        <w:t>Có thuyết nói: Đây là nói có nhiều vô tướng: Hoặc dùng tam muội không nói là vô tướng. Hoặc dùng kiến đạo nói là vô tướng. Hoặc</w:t>
      </w:r>
      <w:r>
        <w:rPr>
          <w:color w:val="231F20"/>
          <w:spacing w:val="-6"/>
        </w:rPr>
        <w:t> </w:t>
      </w:r>
      <w:r>
        <w:rPr>
          <w:color w:val="231F20"/>
        </w:rPr>
        <w:t>dùng</w:t>
      </w:r>
      <w:r>
        <w:rPr>
          <w:color w:val="231F20"/>
          <w:spacing w:val="-5"/>
        </w:rPr>
        <w:t> </w:t>
      </w:r>
      <w:r>
        <w:rPr>
          <w:color w:val="231F20"/>
        </w:rPr>
        <w:t>không</w:t>
      </w:r>
      <w:r>
        <w:rPr>
          <w:color w:val="231F20"/>
          <w:spacing w:val="-6"/>
        </w:rPr>
        <w:t> </w:t>
      </w:r>
      <w:r>
        <w:rPr>
          <w:color w:val="231F20"/>
        </w:rPr>
        <w:t>nghi</w:t>
      </w:r>
      <w:r>
        <w:rPr>
          <w:color w:val="231F20"/>
          <w:spacing w:val="-5"/>
        </w:rPr>
        <w:t> </w:t>
      </w:r>
      <w:r>
        <w:rPr>
          <w:color w:val="231F20"/>
        </w:rPr>
        <w:t>nói</w:t>
      </w:r>
      <w:r>
        <w:rPr>
          <w:color w:val="231F20"/>
          <w:spacing w:val="-6"/>
        </w:rPr>
        <w:t> </w:t>
      </w:r>
      <w:r>
        <w:rPr>
          <w:color w:val="231F20"/>
        </w:rPr>
        <w:t>là</w:t>
      </w:r>
      <w:r>
        <w:rPr>
          <w:color w:val="231F20"/>
          <w:spacing w:val="-5"/>
        </w:rPr>
        <w:t> </w:t>
      </w:r>
      <w:r>
        <w:rPr>
          <w:color w:val="231F20"/>
        </w:rPr>
        <w:t>vô</w:t>
      </w:r>
      <w:r>
        <w:rPr>
          <w:color w:val="231F20"/>
          <w:spacing w:val="-6"/>
        </w:rPr>
        <w:t> </w:t>
      </w:r>
      <w:r>
        <w:rPr>
          <w:color w:val="231F20"/>
        </w:rPr>
        <w:t>tướng.</w:t>
      </w:r>
      <w:r>
        <w:rPr>
          <w:color w:val="231F20"/>
          <w:spacing w:val="-5"/>
        </w:rPr>
        <w:t> </w:t>
      </w:r>
      <w:r>
        <w:rPr>
          <w:color w:val="231F20"/>
        </w:rPr>
        <w:t>Hoặc</w:t>
      </w:r>
      <w:r>
        <w:rPr>
          <w:color w:val="231F20"/>
          <w:spacing w:val="-6"/>
        </w:rPr>
        <w:t> </w:t>
      </w:r>
      <w:r>
        <w:rPr>
          <w:color w:val="231F20"/>
        </w:rPr>
        <w:t>dùng</w:t>
      </w:r>
      <w:r>
        <w:rPr>
          <w:color w:val="231F20"/>
          <w:spacing w:val="-5"/>
        </w:rPr>
        <w:t> </w:t>
      </w:r>
      <w:r>
        <w:rPr>
          <w:color w:val="231F20"/>
        </w:rPr>
        <w:t>phi</w:t>
      </w:r>
      <w:r>
        <w:rPr>
          <w:color w:val="231F20"/>
          <w:spacing w:val="-5"/>
        </w:rPr>
        <w:t> </w:t>
      </w:r>
      <w:r>
        <w:rPr>
          <w:color w:val="231F20"/>
        </w:rPr>
        <w:t>tưởng</w:t>
      </w:r>
      <w:r>
        <w:rPr>
          <w:color w:val="231F20"/>
          <w:spacing w:val="-6"/>
        </w:rPr>
        <w:t> </w:t>
      </w:r>
      <w:r>
        <w:rPr>
          <w:color w:val="231F20"/>
        </w:rPr>
        <w:t>phi</w:t>
      </w:r>
      <w:r>
        <w:rPr>
          <w:color w:val="231F20"/>
          <w:spacing w:val="-5"/>
        </w:rPr>
        <w:t> </w:t>
      </w:r>
      <w:r>
        <w:rPr>
          <w:color w:val="231F20"/>
        </w:rPr>
        <w:t>bất tưởng nói là vô tướng. Hoặc dùng vô tướng nói là vô</w:t>
      </w:r>
      <w:r>
        <w:rPr>
          <w:color w:val="231F20"/>
          <w:spacing w:val="-3"/>
        </w:rPr>
        <w:t> </w:t>
      </w:r>
      <w:r>
        <w:rPr>
          <w:color w:val="231F20"/>
        </w:rPr>
        <w:t>tướng.</w:t>
      </w:r>
    </w:p>
    <w:p>
      <w:pPr>
        <w:pStyle w:val="BodyText"/>
        <w:spacing w:line="276" w:lineRule="auto" w:before="109"/>
        <w:ind w:left="110" w:right="410"/>
      </w:pPr>
      <w:r>
        <w:rPr>
          <w:color w:val="231F20"/>
        </w:rPr>
        <w:t>Hoặc dùng tam muội không nói là vô tướng: Như nói: </w:t>
      </w:r>
      <w:r>
        <w:rPr>
          <w:color w:val="231F20"/>
          <w:spacing w:val="-10"/>
        </w:rPr>
        <w:t>Ta </w:t>
      </w:r>
      <w:r>
        <w:rPr>
          <w:color w:val="231F20"/>
        </w:rPr>
        <w:t>vốn dùng</w:t>
      </w:r>
      <w:r>
        <w:rPr>
          <w:color w:val="231F20"/>
          <w:spacing w:val="-11"/>
        </w:rPr>
        <w:t> </w:t>
      </w:r>
      <w:r>
        <w:rPr>
          <w:color w:val="231F20"/>
        </w:rPr>
        <w:t>tam</w:t>
      </w:r>
      <w:r>
        <w:rPr>
          <w:color w:val="231F20"/>
          <w:spacing w:val="-10"/>
        </w:rPr>
        <w:t> </w:t>
      </w:r>
      <w:r>
        <w:rPr>
          <w:color w:val="231F20"/>
        </w:rPr>
        <w:t>muội</w:t>
      </w:r>
      <w:r>
        <w:rPr>
          <w:color w:val="231F20"/>
          <w:spacing w:val="-9"/>
        </w:rPr>
        <w:t> </w:t>
      </w:r>
      <w:r>
        <w:rPr>
          <w:color w:val="231F20"/>
        </w:rPr>
        <w:t>vô</w:t>
      </w:r>
      <w:r>
        <w:rPr>
          <w:color w:val="231F20"/>
          <w:spacing w:val="-9"/>
        </w:rPr>
        <w:t> </w:t>
      </w:r>
      <w:r>
        <w:rPr>
          <w:color w:val="231F20"/>
        </w:rPr>
        <w:t>tướng</w:t>
      </w:r>
      <w:r>
        <w:rPr>
          <w:color w:val="231F20"/>
          <w:spacing w:val="-10"/>
        </w:rPr>
        <w:t> </w:t>
      </w:r>
      <w:r>
        <w:rPr>
          <w:color w:val="231F20"/>
        </w:rPr>
        <w:t>để</w:t>
      </w:r>
      <w:r>
        <w:rPr>
          <w:color w:val="231F20"/>
          <w:spacing w:val="-10"/>
        </w:rPr>
        <w:t> </w:t>
      </w:r>
      <w:r>
        <w:rPr>
          <w:color w:val="231F20"/>
        </w:rPr>
        <w:t>hành</w:t>
      </w:r>
      <w:r>
        <w:rPr>
          <w:color w:val="231F20"/>
          <w:spacing w:val="-11"/>
        </w:rPr>
        <w:t> </w:t>
      </w:r>
      <w:r>
        <w:rPr>
          <w:color w:val="231F20"/>
        </w:rPr>
        <w:t>hóa,</w:t>
      </w:r>
      <w:r>
        <w:rPr>
          <w:color w:val="231F20"/>
          <w:spacing w:val="-10"/>
        </w:rPr>
        <w:t> </w:t>
      </w:r>
      <w:r>
        <w:rPr>
          <w:color w:val="231F20"/>
        </w:rPr>
        <w:t>thực</w:t>
      </w:r>
      <w:r>
        <w:rPr>
          <w:color w:val="231F20"/>
          <w:spacing w:val="-10"/>
        </w:rPr>
        <w:t> </w:t>
      </w:r>
      <w:r>
        <w:rPr>
          <w:color w:val="231F20"/>
        </w:rPr>
        <w:t>hiện.</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hành</w:t>
      </w:r>
      <w:r>
        <w:rPr>
          <w:color w:val="231F20"/>
          <w:spacing w:val="-10"/>
        </w:rPr>
        <w:t> </w:t>
      </w:r>
      <w:r>
        <w:rPr>
          <w:color w:val="231F20"/>
        </w:rPr>
        <w:t>hóa thực hiện của ta: Là ta nay liền dứt bỏ, không tham muốn. Tức Tỳ- kheo kia tư duy về pháp không, nên quên tướng chúng sinh, không thấy có tướng nam, nữ. Đây là tam muội không nói là vô</w:t>
      </w:r>
      <w:r>
        <w:rPr>
          <w:color w:val="231F20"/>
          <w:spacing w:val="-3"/>
        </w:rPr>
        <w:t> </w:t>
      </w:r>
      <w:r>
        <w:rPr>
          <w:color w:val="231F20"/>
        </w:rPr>
        <w:t>tướng.</w:t>
      </w:r>
    </w:p>
    <w:p>
      <w:pPr>
        <w:pStyle w:val="BodyText"/>
        <w:spacing w:line="276" w:lineRule="auto" w:before="108"/>
        <w:ind w:left="110" w:right="411"/>
      </w:pPr>
      <w:r>
        <w:rPr>
          <w:color w:val="231F20"/>
        </w:rPr>
        <w:t>Lại</w:t>
      </w:r>
      <w:r>
        <w:rPr>
          <w:color w:val="231F20"/>
          <w:spacing w:val="-9"/>
        </w:rPr>
        <w:t> </w:t>
      </w:r>
      <w:r>
        <w:rPr>
          <w:color w:val="231F20"/>
        </w:rPr>
        <w:t>nữa,</w:t>
      </w:r>
      <w:r>
        <w:rPr>
          <w:color w:val="231F20"/>
          <w:spacing w:val="-8"/>
        </w:rPr>
        <w:t> </w:t>
      </w:r>
      <w:r>
        <w:rPr>
          <w:color w:val="231F20"/>
        </w:rPr>
        <w:t>tam</w:t>
      </w:r>
      <w:r>
        <w:rPr>
          <w:color w:val="231F20"/>
          <w:spacing w:val="-8"/>
        </w:rPr>
        <w:t> </w:t>
      </w:r>
      <w:r>
        <w:rPr>
          <w:color w:val="231F20"/>
        </w:rPr>
        <w:t>muội</w:t>
      </w:r>
      <w:r>
        <w:rPr>
          <w:color w:val="231F20"/>
          <w:spacing w:val="-8"/>
        </w:rPr>
        <w:t> </w:t>
      </w:r>
      <w:r>
        <w:rPr>
          <w:color w:val="231F20"/>
        </w:rPr>
        <w:t>không</w:t>
      </w:r>
      <w:r>
        <w:rPr>
          <w:color w:val="231F20"/>
          <w:spacing w:val="-8"/>
        </w:rPr>
        <w:t> </w:t>
      </w:r>
      <w:r>
        <w:rPr>
          <w:color w:val="231F20"/>
        </w:rPr>
        <w:t>nói</w:t>
      </w:r>
      <w:r>
        <w:rPr>
          <w:color w:val="231F20"/>
          <w:spacing w:val="-8"/>
        </w:rPr>
        <w:t> </w:t>
      </w:r>
      <w:r>
        <w:rPr>
          <w:color w:val="231F20"/>
        </w:rPr>
        <w:t>là</w:t>
      </w:r>
      <w:r>
        <w:rPr>
          <w:color w:val="231F20"/>
          <w:spacing w:val="-9"/>
        </w:rPr>
        <w:t> </w:t>
      </w:r>
      <w:r>
        <w:rPr>
          <w:color w:val="231F20"/>
        </w:rPr>
        <w:t>vô</w:t>
      </w:r>
      <w:r>
        <w:rPr>
          <w:color w:val="231F20"/>
          <w:spacing w:val="-8"/>
        </w:rPr>
        <w:t> </w:t>
      </w:r>
      <w:r>
        <w:rPr>
          <w:color w:val="231F20"/>
        </w:rPr>
        <w:t>tướng.</w:t>
      </w:r>
      <w:r>
        <w:rPr>
          <w:color w:val="231F20"/>
          <w:spacing w:val="-8"/>
        </w:rPr>
        <w:t> </w:t>
      </w:r>
      <w:r>
        <w:rPr>
          <w:color w:val="231F20"/>
        </w:rPr>
        <w:t>Như</w:t>
      </w:r>
      <w:r>
        <w:rPr>
          <w:color w:val="231F20"/>
          <w:spacing w:val="-8"/>
        </w:rPr>
        <w:t> </w:t>
      </w:r>
      <w:r>
        <w:rPr>
          <w:color w:val="231F20"/>
        </w:rPr>
        <w:t>nói:</w:t>
      </w:r>
      <w:r>
        <w:rPr>
          <w:color w:val="231F20"/>
          <w:spacing w:val="-8"/>
        </w:rPr>
        <w:t> </w:t>
      </w:r>
      <w:r>
        <w:rPr>
          <w:color w:val="231F20"/>
        </w:rPr>
        <w:t>Có</w:t>
      </w:r>
      <w:r>
        <w:rPr>
          <w:color w:val="231F20"/>
          <w:spacing w:val="-8"/>
        </w:rPr>
        <w:t> </w:t>
      </w:r>
      <w:r>
        <w:rPr>
          <w:color w:val="231F20"/>
        </w:rPr>
        <w:t>một</w:t>
      </w:r>
      <w:r>
        <w:rPr>
          <w:color w:val="231F20"/>
          <w:spacing w:val="-12"/>
        </w:rPr>
        <w:t> </w:t>
      </w:r>
      <w:r>
        <w:rPr>
          <w:color w:val="231F20"/>
        </w:rPr>
        <w:t>Tỳ- kheo đạt được giải thoát môn không nhưng không tự biết là quả gì, công đức gì? Tỳ-kheo kia suy nghĩ: Ai có thể vì ta ghi nhận quả và công đức của tam muội này?</w:t>
      </w:r>
    </w:p>
    <w:p>
      <w:pPr>
        <w:pStyle w:val="BodyText"/>
        <w:spacing w:line="276" w:lineRule="auto" w:before="115"/>
        <w:ind w:left="110" w:right="410"/>
      </w:pPr>
      <w:r>
        <w:rPr>
          <w:color w:val="231F20"/>
        </w:rPr>
        <w:t>Lại nghĩ: Tôn giả A-nan đã được bậc Thánh khen ngợi, Đức Thế Tôn đã ấn chứng Tôn giả A-nan, tất là có thể vì ta ghi nhận quả và công đức của tam muội này.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6"/>
      </w:pPr>
      <w:r>
        <w:rPr>
          <w:color w:val="231F20"/>
        </w:rPr>
        <w:t>Lại nghĩ: Nếu ta đến chỗ Tôn giả A-nan để hỏi về quả, công đức của tam muội </w:t>
      </w:r>
      <w:r>
        <w:rPr>
          <w:color w:val="231F20"/>
          <w:spacing w:val="-5"/>
        </w:rPr>
        <w:t>này, </w:t>
      </w:r>
      <w:r>
        <w:rPr>
          <w:color w:val="231F20"/>
        </w:rPr>
        <w:t>thì hoặc có thể Tôn giả A-nan sẽ hỏi lại ta: Tỳ-kheo! Ông đã được tam muội ấy chăng? Nếu ta nói là đã được, thì</w:t>
      </w:r>
      <w:r>
        <w:rPr>
          <w:color w:val="231F20"/>
          <w:spacing w:val="-13"/>
        </w:rPr>
        <w:t> </w:t>
      </w:r>
      <w:r>
        <w:rPr>
          <w:color w:val="231F20"/>
        </w:rPr>
        <w:t>làm</w:t>
      </w:r>
      <w:r>
        <w:rPr>
          <w:color w:val="231F20"/>
          <w:spacing w:val="-12"/>
        </w:rPr>
        <w:t> </w:t>
      </w:r>
      <w:r>
        <w:rPr>
          <w:color w:val="231F20"/>
        </w:rPr>
        <w:t>sao</w:t>
      </w:r>
      <w:r>
        <w:rPr>
          <w:color w:val="231F20"/>
          <w:spacing w:val="-12"/>
        </w:rPr>
        <w:t> </w:t>
      </w:r>
      <w:r>
        <w:rPr>
          <w:color w:val="231F20"/>
        </w:rPr>
        <w:t>chỉ</w:t>
      </w:r>
      <w:r>
        <w:rPr>
          <w:color w:val="231F20"/>
          <w:spacing w:val="-13"/>
        </w:rPr>
        <w:t> </w:t>
      </w:r>
      <w:r>
        <w:rPr>
          <w:color w:val="231F20"/>
        </w:rPr>
        <w:t>cho</w:t>
      </w:r>
      <w:r>
        <w:rPr>
          <w:color w:val="231F20"/>
          <w:spacing w:val="-16"/>
        </w:rPr>
        <w:t> </w:t>
      </w:r>
      <w:r>
        <w:rPr>
          <w:color w:val="231F20"/>
        </w:rPr>
        <w:t>Tôn</w:t>
      </w:r>
      <w:r>
        <w:rPr>
          <w:color w:val="231F20"/>
          <w:spacing w:val="-12"/>
        </w:rPr>
        <w:t> </w:t>
      </w:r>
      <w:r>
        <w:rPr>
          <w:color w:val="231F20"/>
        </w:rPr>
        <w:t>giả</w:t>
      </w:r>
      <w:r>
        <w:rPr>
          <w:color w:val="231F20"/>
          <w:spacing w:val="-12"/>
        </w:rPr>
        <w:t> </w:t>
      </w:r>
      <w:r>
        <w:rPr>
          <w:color w:val="231F20"/>
        </w:rPr>
        <w:t>biết</w:t>
      </w:r>
      <w:r>
        <w:rPr>
          <w:color w:val="231F20"/>
          <w:spacing w:val="-13"/>
        </w:rPr>
        <w:t> </w:t>
      </w:r>
      <w:r>
        <w:rPr>
          <w:color w:val="231F20"/>
        </w:rPr>
        <w:t>công</w:t>
      </w:r>
      <w:r>
        <w:rPr>
          <w:color w:val="231F20"/>
          <w:spacing w:val="-12"/>
        </w:rPr>
        <w:t> </w:t>
      </w:r>
      <w:r>
        <w:rPr>
          <w:color w:val="231F20"/>
        </w:rPr>
        <w:t>đức</w:t>
      </w:r>
      <w:r>
        <w:rPr>
          <w:color w:val="231F20"/>
          <w:spacing w:val="-12"/>
        </w:rPr>
        <w:t> </w:t>
      </w:r>
      <w:r>
        <w:rPr>
          <w:color w:val="231F20"/>
        </w:rPr>
        <w:t>của</w:t>
      </w:r>
      <w:r>
        <w:rPr>
          <w:color w:val="231F20"/>
          <w:spacing w:val="-12"/>
        </w:rPr>
        <w:t> </w:t>
      </w:r>
      <w:r>
        <w:rPr>
          <w:color w:val="231F20"/>
        </w:rPr>
        <w:t>mình.</w:t>
      </w:r>
      <w:r>
        <w:rPr>
          <w:color w:val="231F20"/>
          <w:spacing w:val="-13"/>
        </w:rPr>
        <w:t> </w:t>
      </w:r>
      <w:r>
        <w:rPr>
          <w:color w:val="231F20"/>
        </w:rPr>
        <w:t>Nếu</w:t>
      </w:r>
      <w:r>
        <w:rPr>
          <w:color w:val="231F20"/>
          <w:spacing w:val="-12"/>
        </w:rPr>
        <w:t> </w:t>
      </w:r>
      <w:r>
        <w:rPr>
          <w:color w:val="231F20"/>
        </w:rPr>
        <w:t>ta</w:t>
      </w:r>
      <w:r>
        <w:rPr>
          <w:color w:val="231F20"/>
          <w:spacing w:val="-12"/>
        </w:rPr>
        <w:t> </w:t>
      </w:r>
      <w:r>
        <w:rPr>
          <w:color w:val="231F20"/>
        </w:rPr>
        <w:t>nói</w:t>
      </w:r>
      <w:r>
        <w:rPr>
          <w:color w:val="231F20"/>
          <w:spacing w:val="-12"/>
        </w:rPr>
        <w:t> </w:t>
      </w:r>
      <w:r>
        <w:rPr>
          <w:color w:val="231F20"/>
        </w:rPr>
        <w:t>không được,</w:t>
      </w:r>
      <w:r>
        <w:rPr>
          <w:color w:val="231F20"/>
          <w:spacing w:val="-10"/>
        </w:rPr>
        <w:t> </w:t>
      </w:r>
      <w:r>
        <w:rPr>
          <w:color w:val="231F20"/>
        </w:rPr>
        <w:t>tức</w:t>
      </w:r>
      <w:r>
        <w:rPr>
          <w:color w:val="231F20"/>
          <w:spacing w:val="-9"/>
        </w:rPr>
        <w:t> </w:t>
      </w:r>
      <w:r>
        <w:rPr>
          <w:color w:val="231F20"/>
        </w:rPr>
        <w:t>là</w:t>
      </w:r>
      <w:r>
        <w:rPr>
          <w:color w:val="231F20"/>
          <w:spacing w:val="-9"/>
        </w:rPr>
        <w:t> </w:t>
      </w:r>
      <w:r>
        <w:rPr>
          <w:color w:val="231F20"/>
        </w:rPr>
        <w:t>khi</w:t>
      </w:r>
      <w:r>
        <w:rPr>
          <w:color w:val="231F20"/>
          <w:spacing w:val="-9"/>
        </w:rPr>
        <w:t> </w:t>
      </w:r>
      <w:r>
        <w:rPr>
          <w:color w:val="231F20"/>
        </w:rPr>
        <w:t>dối</w:t>
      </w:r>
      <w:r>
        <w:rPr>
          <w:color w:val="231F20"/>
          <w:spacing w:val="-9"/>
        </w:rPr>
        <w:t> </w:t>
      </w:r>
      <w:r>
        <w:rPr>
          <w:color w:val="231F20"/>
        </w:rPr>
        <w:t>bậc</w:t>
      </w:r>
      <w:r>
        <w:rPr>
          <w:color w:val="231F20"/>
          <w:spacing w:val="-14"/>
        </w:rPr>
        <w:t> </w:t>
      </w:r>
      <w:r>
        <w:rPr>
          <w:color w:val="231F20"/>
        </w:rPr>
        <w:t>Tỳ-kheo</w:t>
      </w:r>
      <w:r>
        <w:rPr>
          <w:color w:val="231F20"/>
          <w:spacing w:val="-9"/>
        </w:rPr>
        <w:t> </w:t>
      </w:r>
      <w:r>
        <w:rPr>
          <w:color w:val="231F20"/>
        </w:rPr>
        <w:t>tôn</w:t>
      </w:r>
      <w:r>
        <w:rPr>
          <w:color w:val="231F20"/>
          <w:spacing w:val="-10"/>
        </w:rPr>
        <w:t> </w:t>
      </w:r>
      <w:r>
        <w:rPr>
          <w:color w:val="231F20"/>
        </w:rPr>
        <w:t>thượng</w:t>
      </w:r>
      <w:r>
        <w:rPr>
          <w:color w:val="231F20"/>
          <w:spacing w:val="-9"/>
        </w:rPr>
        <w:t> </w:t>
      </w:r>
      <w:r>
        <w:rPr>
          <w:color w:val="231F20"/>
        </w:rPr>
        <w:t>kia.</w:t>
      </w:r>
      <w:r>
        <w:rPr>
          <w:color w:val="231F20"/>
          <w:spacing w:val="-9"/>
        </w:rPr>
        <w:t> </w:t>
      </w:r>
      <w:r>
        <w:rPr>
          <w:color w:val="231F20"/>
        </w:rPr>
        <w:t>Nếu</w:t>
      </w:r>
      <w:r>
        <w:rPr>
          <w:color w:val="231F20"/>
          <w:spacing w:val="-9"/>
        </w:rPr>
        <w:t> </w:t>
      </w:r>
      <w:r>
        <w:rPr>
          <w:color w:val="231F20"/>
        </w:rPr>
        <w:t>ta</w:t>
      </w:r>
      <w:r>
        <w:rPr>
          <w:color w:val="231F20"/>
          <w:spacing w:val="-9"/>
        </w:rPr>
        <w:t> </w:t>
      </w:r>
      <w:r>
        <w:rPr>
          <w:color w:val="231F20"/>
        </w:rPr>
        <w:t>yên</w:t>
      </w:r>
      <w:r>
        <w:rPr>
          <w:color w:val="231F20"/>
          <w:spacing w:val="-9"/>
        </w:rPr>
        <w:t> </w:t>
      </w:r>
      <w:r>
        <w:rPr>
          <w:color w:val="231F20"/>
        </w:rPr>
        <w:t>lặng,</w:t>
      </w:r>
      <w:r>
        <w:rPr>
          <w:color w:val="231F20"/>
          <w:spacing w:val="-9"/>
        </w:rPr>
        <w:t> </w:t>
      </w:r>
      <w:r>
        <w:rPr>
          <w:color w:val="231F20"/>
        </w:rPr>
        <w:t>tức là xúc nhiễu bậc tôn túc.</w:t>
      </w:r>
    </w:p>
    <w:p>
      <w:pPr>
        <w:pStyle w:val="BodyText"/>
        <w:spacing w:line="268" w:lineRule="auto"/>
        <w:ind w:right="128"/>
      </w:pPr>
      <w:r>
        <w:rPr>
          <w:color w:val="231F20"/>
        </w:rPr>
        <w:t>Tỳ-kheo lại suy nghĩ: Ta nên theo sau Tôn giả A-nan, hoặc có thể từ nơi người khác theo sát Tôn giả A-nan để nghe nói về sự việc này. Ở đây, Tỳ-kheo kia đã theo sát Tôn giả A-nan trong sáu năm nhưng vẫn không nghe Tôn giả nói về điều ấy.</w:t>
      </w:r>
    </w:p>
    <w:p>
      <w:pPr>
        <w:pStyle w:val="BodyText"/>
        <w:spacing w:line="268" w:lineRule="auto" w:before="113"/>
        <w:ind w:right="129"/>
      </w:pPr>
      <w:r>
        <w:rPr>
          <w:color w:val="231F20"/>
        </w:rPr>
        <w:t>Bấy</w:t>
      </w:r>
      <w:r>
        <w:rPr>
          <w:color w:val="231F20"/>
          <w:spacing w:val="-9"/>
        </w:rPr>
        <w:t> </w:t>
      </w:r>
      <w:r>
        <w:rPr>
          <w:color w:val="231F20"/>
          <w:spacing w:val="-3"/>
        </w:rPr>
        <w:t>giờ,</w:t>
      </w:r>
      <w:r>
        <w:rPr>
          <w:color w:val="231F20"/>
          <w:spacing w:val="-9"/>
        </w:rPr>
        <w:t> </w:t>
      </w:r>
      <w:r>
        <w:rPr>
          <w:color w:val="231F20"/>
        </w:rPr>
        <w:t>vào</w:t>
      </w:r>
      <w:r>
        <w:rPr>
          <w:color w:val="231F20"/>
          <w:spacing w:val="-8"/>
        </w:rPr>
        <w:t> </w:t>
      </w:r>
      <w:r>
        <w:rPr>
          <w:color w:val="231F20"/>
          <w:spacing w:val="-3"/>
        </w:rPr>
        <w:t>thời</w:t>
      </w:r>
      <w:r>
        <w:rPr>
          <w:color w:val="231F20"/>
          <w:spacing w:val="-9"/>
        </w:rPr>
        <w:t> </w:t>
      </w:r>
      <w:r>
        <w:rPr>
          <w:color w:val="231F20"/>
          <w:spacing w:val="-3"/>
        </w:rPr>
        <w:t>gian</w:t>
      </w:r>
      <w:r>
        <w:rPr>
          <w:color w:val="231F20"/>
          <w:spacing w:val="-9"/>
        </w:rPr>
        <w:t> </w:t>
      </w:r>
      <w:r>
        <w:rPr>
          <w:color w:val="231F20"/>
          <w:spacing w:val="-3"/>
        </w:rPr>
        <w:t>sau,</w:t>
      </w:r>
      <w:r>
        <w:rPr>
          <w:color w:val="231F20"/>
          <w:spacing w:val="-13"/>
        </w:rPr>
        <w:t> </w:t>
      </w:r>
      <w:r>
        <w:rPr>
          <w:color w:val="231F20"/>
          <w:spacing w:val="-3"/>
        </w:rPr>
        <w:t>Tỳ-kheo</w:t>
      </w:r>
      <w:r>
        <w:rPr>
          <w:color w:val="231F20"/>
          <w:spacing w:val="-9"/>
        </w:rPr>
        <w:t> </w:t>
      </w:r>
      <w:r>
        <w:rPr>
          <w:color w:val="231F20"/>
        </w:rPr>
        <w:t>kia</w:t>
      </w:r>
      <w:r>
        <w:rPr>
          <w:color w:val="231F20"/>
          <w:spacing w:val="-9"/>
        </w:rPr>
        <w:t> </w:t>
      </w:r>
      <w:r>
        <w:rPr>
          <w:color w:val="231F20"/>
        </w:rPr>
        <w:t>đã</w:t>
      </w:r>
      <w:r>
        <w:rPr>
          <w:color w:val="231F20"/>
          <w:spacing w:val="-8"/>
        </w:rPr>
        <w:t> </w:t>
      </w:r>
      <w:r>
        <w:rPr>
          <w:color w:val="231F20"/>
        </w:rPr>
        <w:t>từ</w:t>
      </w:r>
      <w:r>
        <w:rPr>
          <w:color w:val="231F20"/>
          <w:spacing w:val="-9"/>
        </w:rPr>
        <w:t> </w:t>
      </w:r>
      <w:r>
        <w:rPr>
          <w:color w:val="231F20"/>
        </w:rPr>
        <w:t>chỗ</w:t>
      </w:r>
      <w:r>
        <w:rPr>
          <w:color w:val="231F20"/>
          <w:spacing w:val="-9"/>
        </w:rPr>
        <w:t> </w:t>
      </w:r>
      <w:r>
        <w:rPr>
          <w:color w:val="231F20"/>
          <w:spacing w:val="-3"/>
        </w:rPr>
        <w:t>ngồi</w:t>
      </w:r>
      <w:r>
        <w:rPr>
          <w:color w:val="231F20"/>
          <w:spacing w:val="-8"/>
        </w:rPr>
        <w:t> </w:t>
      </w:r>
      <w:r>
        <w:rPr>
          <w:color w:val="231F20"/>
          <w:spacing w:val="-3"/>
        </w:rPr>
        <w:t>đứng</w:t>
      </w:r>
      <w:r>
        <w:rPr>
          <w:color w:val="231F20"/>
          <w:spacing w:val="-9"/>
        </w:rPr>
        <w:t> </w:t>
      </w:r>
      <w:r>
        <w:rPr>
          <w:color w:val="231F20"/>
          <w:spacing w:val="-3"/>
        </w:rPr>
        <w:t>lên, </w:t>
      </w:r>
      <w:r>
        <w:rPr>
          <w:color w:val="231F20"/>
        </w:rPr>
        <w:t>sửa lại y </w:t>
      </w:r>
      <w:r>
        <w:rPr>
          <w:color w:val="231F20"/>
          <w:spacing w:val="-3"/>
        </w:rPr>
        <w:t>phục, trịch </w:t>
      </w:r>
      <w:r>
        <w:rPr>
          <w:color w:val="231F20"/>
        </w:rPr>
        <w:t>vai </w:t>
      </w:r>
      <w:r>
        <w:rPr>
          <w:color w:val="231F20"/>
          <w:spacing w:val="-3"/>
        </w:rPr>
        <w:t>phải, chắp </w:t>
      </w:r>
      <w:r>
        <w:rPr>
          <w:color w:val="231F20"/>
        </w:rPr>
        <w:t>tay </w:t>
      </w:r>
      <w:r>
        <w:rPr>
          <w:color w:val="231F20"/>
          <w:spacing w:val="-3"/>
        </w:rPr>
        <w:t>hướng </w:t>
      </w:r>
      <w:r>
        <w:rPr>
          <w:color w:val="231F20"/>
        </w:rPr>
        <w:t>về Tôn giả</w:t>
      </w:r>
      <w:r>
        <w:rPr>
          <w:color w:val="231F20"/>
          <w:spacing w:val="-51"/>
        </w:rPr>
        <w:t> </w:t>
      </w:r>
      <w:r>
        <w:rPr>
          <w:color w:val="231F20"/>
          <w:spacing w:val="-3"/>
        </w:rPr>
        <w:t>A-nan, thưa: Bạch</w:t>
      </w:r>
      <w:r>
        <w:rPr>
          <w:color w:val="231F20"/>
          <w:spacing w:val="-13"/>
        </w:rPr>
        <w:t> </w:t>
      </w:r>
      <w:r>
        <w:rPr>
          <w:color w:val="231F20"/>
        </w:rPr>
        <w:t>Tôn</w:t>
      </w:r>
      <w:r>
        <w:rPr>
          <w:color w:val="231F20"/>
          <w:spacing w:val="-7"/>
        </w:rPr>
        <w:t> </w:t>
      </w:r>
      <w:r>
        <w:rPr>
          <w:color w:val="231F20"/>
        </w:rPr>
        <w:t>giả</w:t>
      </w:r>
      <w:r>
        <w:rPr>
          <w:color w:val="231F20"/>
          <w:spacing w:val="-22"/>
        </w:rPr>
        <w:t> </w:t>
      </w:r>
      <w:r>
        <w:rPr>
          <w:color w:val="231F20"/>
          <w:spacing w:val="-3"/>
        </w:rPr>
        <w:t>A-nan!</w:t>
      </w:r>
      <w:r>
        <w:rPr>
          <w:color w:val="231F20"/>
          <w:spacing w:val="-8"/>
        </w:rPr>
        <w:t> </w:t>
      </w:r>
      <w:r>
        <w:rPr>
          <w:color w:val="231F20"/>
        </w:rPr>
        <w:t>Đối</w:t>
      </w:r>
      <w:r>
        <w:rPr>
          <w:color w:val="231F20"/>
          <w:spacing w:val="-9"/>
        </w:rPr>
        <w:t> </w:t>
      </w:r>
      <w:r>
        <w:rPr>
          <w:color w:val="231F20"/>
        </w:rPr>
        <w:t>với</w:t>
      </w:r>
      <w:r>
        <w:rPr>
          <w:color w:val="231F20"/>
          <w:spacing w:val="-7"/>
        </w:rPr>
        <w:t> </w:t>
      </w:r>
      <w:r>
        <w:rPr>
          <w:color w:val="231F20"/>
        </w:rPr>
        <w:t>tam</w:t>
      </w:r>
      <w:r>
        <w:rPr>
          <w:color w:val="231F20"/>
          <w:spacing w:val="-7"/>
        </w:rPr>
        <w:t> </w:t>
      </w:r>
      <w:r>
        <w:rPr>
          <w:color w:val="231F20"/>
          <w:spacing w:val="-3"/>
        </w:rPr>
        <w:t>muội</w:t>
      </w:r>
      <w:r>
        <w:rPr>
          <w:color w:val="231F20"/>
          <w:spacing w:val="-8"/>
        </w:rPr>
        <w:t> </w:t>
      </w:r>
      <w:r>
        <w:rPr>
          <w:color w:val="231F20"/>
          <w:spacing w:val="-7"/>
        </w:rPr>
        <w:t>này, </w:t>
      </w:r>
      <w:r>
        <w:rPr>
          <w:color w:val="231F20"/>
        </w:rPr>
        <w:t>tôi</w:t>
      </w:r>
      <w:r>
        <w:rPr>
          <w:color w:val="231F20"/>
          <w:spacing w:val="-7"/>
        </w:rPr>
        <w:t> </w:t>
      </w:r>
      <w:r>
        <w:rPr>
          <w:color w:val="231F20"/>
        </w:rPr>
        <w:t>đã</w:t>
      </w:r>
      <w:r>
        <w:rPr>
          <w:color w:val="231F20"/>
          <w:spacing w:val="-8"/>
        </w:rPr>
        <w:t> </w:t>
      </w:r>
      <w:r>
        <w:rPr>
          <w:color w:val="231F20"/>
          <w:spacing w:val="-3"/>
        </w:rPr>
        <w:t>siêng</w:t>
      </w:r>
      <w:r>
        <w:rPr>
          <w:color w:val="231F20"/>
          <w:spacing w:val="-8"/>
        </w:rPr>
        <w:t> </w:t>
      </w:r>
      <w:r>
        <w:rPr>
          <w:color w:val="231F20"/>
          <w:spacing w:val="-3"/>
        </w:rPr>
        <w:t>năng</w:t>
      </w:r>
      <w:r>
        <w:rPr>
          <w:color w:val="231F20"/>
          <w:spacing w:val="-7"/>
        </w:rPr>
        <w:t> </w:t>
      </w:r>
      <w:r>
        <w:rPr>
          <w:color w:val="231F20"/>
          <w:spacing w:val="-3"/>
        </w:rPr>
        <w:t>tinh</w:t>
      </w:r>
      <w:r>
        <w:rPr>
          <w:color w:val="231F20"/>
          <w:spacing w:val="-8"/>
        </w:rPr>
        <w:t> </w:t>
      </w:r>
      <w:r>
        <w:rPr>
          <w:color w:val="231F20"/>
          <w:spacing w:val="-3"/>
        </w:rPr>
        <w:t>tấn </w:t>
      </w:r>
      <w:r>
        <w:rPr>
          <w:color w:val="231F20"/>
        </w:rPr>
        <w:t>tu </w:t>
      </w:r>
      <w:r>
        <w:rPr>
          <w:color w:val="231F20"/>
          <w:spacing w:val="-3"/>
        </w:rPr>
        <w:t>hành, không tăng không giảm, </w:t>
      </w:r>
      <w:r>
        <w:rPr>
          <w:color w:val="231F20"/>
        </w:rPr>
        <w:t>như </w:t>
      </w:r>
      <w:r>
        <w:rPr>
          <w:color w:val="231F20"/>
          <w:spacing w:val="-3"/>
        </w:rPr>
        <w:t>nước định trụ, </w:t>
      </w:r>
      <w:r>
        <w:rPr>
          <w:color w:val="231F20"/>
        </w:rPr>
        <w:t>vì trụ nên </w:t>
      </w:r>
      <w:r>
        <w:rPr>
          <w:color w:val="231F20"/>
          <w:spacing w:val="-3"/>
        </w:rPr>
        <w:t>giải thoát,</w:t>
      </w:r>
      <w:r>
        <w:rPr>
          <w:color w:val="231F20"/>
          <w:spacing w:val="-8"/>
        </w:rPr>
        <w:t> </w:t>
      </w:r>
      <w:r>
        <w:rPr>
          <w:color w:val="231F20"/>
        </w:rPr>
        <w:t>vì</w:t>
      </w:r>
      <w:r>
        <w:rPr>
          <w:color w:val="231F20"/>
          <w:spacing w:val="-8"/>
        </w:rPr>
        <w:t> </w:t>
      </w:r>
      <w:r>
        <w:rPr>
          <w:color w:val="231F20"/>
          <w:spacing w:val="-3"/>
        </w:rPr>
        <w:t>giải</w:t>
      </w:r>
      <w:r>
        <w:rPr>
          <w:color w:val="231F20"/>
          <w:spacing w:val="-8"/>
        </w:rPr>
        <w:t> </w:t>
      </w:r>
      <w:r>
        <w:rPr>
          <w:color w:val="231F20"/>
          <w:spacing w:val="-3"/>
        </w:rPr>
        <w:t>thoát</w:t>
      </w:r>
      <w:r>
        <w:rPr>
          <w:color w:val="231F20"/>
          <w:spacing w:val="-8"/>
        </w:rPr>
        <w:t> </w:t>
      </w:r>
      <w:r>
        <w:rPr>
          <w:color w:val="231F20"/>
        </w:rPr>
        <w:t>nên</w:t>
      </w:r>
      <w:r>
        <w:rPr>
          <w:color w:val="231F20"/>
          <w:spacing w:val="-8"/>
        </w:rPr>
        <w:t> </w:t>
      </w:r>
      <w:r>
        <w:rPr>
          <w:color w:val="231F20"/>
          <w:spacing w:val="-3"/>
        </w:rPr>
        <w:t>trụ.</w:t>
      </w:r>
      <w:r>
        <w:rPr>
          <w:color w:val="231F20"/>
          <w:spacing w:val="-11"/>
        </w:rPr>
        <w:t> </w:t>
      </w:r>
      <w:r>
        <w:rPr>
          <w:color w:val="231F20"/>
        </w:rPr>
        <w:t>Vậy</w:t>
      </w:r>
      <w:r>
        <w:rPr>
          <w:color w:val="231F20"/>
          <w:spacing w:val="-8"/>
        </w:rPr>
        <w:t> </w:t>
      </w:r>
      <w:r>
        <w:rPr>
          <w:color w:val="231F20"/>
        </w:rPr>
        <w:t>tam</w:t>
      </w:r>
      <w:r>
        <w:rPr>
          <w:color w:val="231F20"/>
          <w:spacing w:val="-8"/>
        </w:rPr>
        <w:t> </w:t>
      </w:r>
      <w:r>
        <w:rPr>
          <w:color w:val="231F20"/>
          <w:spacing w:val="-3"/>
        </w:rPr>
        <w:t>muội</w:t>
      </w:r>
      <w:r>
        <w:rPr>
          <w:color w:val="231F20"/>
          <w:spacing w:val="-8"/>
        </w:rPr>
        <w:t> </w:t>
      </w:r>
      <w:r>
        <w:rPr>
          <w:color w:val="231F20"/>
        </w:rPr>
        <w:t>này</w:t>
      </w:r>
      <w:r>
        <w:rPr>
          <w:color w:val="231F20"/>
          <w:spacing w:val="-8"/>
        </w:rPr>
        <w:t> </w:t>
      </w:r>
      <w:r>
        <w:rPr>
          <w:color w:val="231F20"/>
        </w:rPr>
        <w:t>có</w:t>
      </w:r>
      <w:r>
        <w:rPr>
          <w:color w:val="231F20"/>
          <w:spacing w:val="-8"/>
        </w:rPr>
        <w:t> </w:t>
      </w:r>
      <w:r>
        <w:rPr>
          <w:color w:val="231F20"/>
        </w:rPr>
        <w:t>quả</w:t>
      </w:r>
      <w:r>
        <w:rPr>
          <w:color w:val="231F20"/>
          <w:spacing w:val="-7"/>
        </w:rPr>
        <w:t> </w:t>
      </w:r>
      <w:r>
        <w:rPr>
          <w:color w:val="231F20"/>
        </w:rPr>
        <w:t>gì,</w:t>
      </w:r>
      <w:r>
        <w:rPr>
          <w:color w:val="231F20"/>
          <w:spacing w:val="-8"/>
        </w:rPr>
        <w:t> </w:t>
      </w:r>
      <w:r>
        <w:rPr>
          <w:color w:val="231F20"/>
          <w:spacing w:val="-3"/>
        </w:rPr>
        <w:t>công</w:t>
      </w:r>
      <w:r>
        <w:rPr>
          <w:color w:val="231F20"/>
          <w:spacing w:val="-8"/>
        </w:rPr>
        <w:t> </w:t>
      </w:r>
      <w:r>
        <w:rPr>
          <w:color w:val="231F20"/>
        </w:rPr>
        <w:t>đức</w:t>
      </w:r>
      <w:r>
        <w:rPr>
          <w:color w:val="231F20"/>
          <w:spacing w:val="-8"/>
        </w:rPr>
        <w:t> </w:t>
      </w:r>
      <w:r>
        <w:rPr>
          <w:color w:val="231F20"/>
          <w:spacing w:val="-3"/>
        </w:rPr>
        <w:t>gì?</w:t>
      </w:r>
    </w:p>
    <w:p>
      <w:pPr>
        <w:pStyle w:val="BodyText"/>
        <w:spacing w:line="355" w:lineRule="auto" w:before="113"/>
        <w:ind w:left="960" w:right="127" w:firstLine="0"/>
      </w:pPr>
      <w:r>
        <w:rPr>
          <w:color w:val="231F20"/>
        </w:rPr>
        <w:t>Tôn</w:t>
      </w:r>
      <w:r>
        <w:rPr>
          <w:color w:val="231F20"/>
          <w:spacing w:val="-18"/>
        </w:rPr>
        <w:t> </w:t>
      </w:r>
      <w:r>
        <w:rPr>
          <w:color w:val="231F20"/>
        </w:rPr>
        <w:t>giả</w:t>
      </w:r>
      <w:r>
        <w:rPr>
          <w:color w:val="231F20"/>
          <w:spacing w:val="-32"/>
        </w:rPr>
        <w:t> </w:t>
      </w:r>
      <w:r>
        <w:rPr>
          <w:color w:val="231F20"/>
        </w:rPr>
        <w:t>A-nan</w:t>
      </w:r>
      <w:r>
        <w:rPr>
          <w:color w:val="231F20"/>
          <w:spacing w:val="-19"/>
        </w:rPr>
        <w:t> </w:t>
      </w:r>
      <w:r>
        <w:rPr>
          <w:color w:val="231F20"/>
        </w:rPr>
        <w:t>hỏi:</w:t>
      </w:r>
      <w:r>
        <w:rPr>
          <w:color w:val="231F20"/>
          <w:spacing w:val="-22"/>
        </w:rPr>
        <w:t> </w:t>
      </w:r>
      <w:r>
        <w:rPr>
          <w:color w:val="231F20"/>
        </w:rPr>
        <w:t>Tỳ-kheo!</w:t>
      </w:r>
      <w:r>
        <w:rPr>
          <w:color w:val="231F20"/>
          <w:spacing w:val="-18"/>
        </w:rPr>
        <w:t> </w:t>
      </w:r>
      <w:r>
        <w:rPr>
          <w:color w:val="231F20"/>
        </w:rPr>
        <w:t>Ông</w:t>
      </w:r>
      <w:r>
        <w:rPr>
          <w:color w:val="231F20"/>
          <w:spacing w:val="-19"/>
        </w:rPr>
        <w:t> </w:t>
      </w:r>
      <w:r>
        <w:rPr>
          <w:color w:val="231F20"/>
        </w:rPr>
        <w:t>đã</w:t>
      </w:r>
      <w:r>
        <w:rPr>
          <w:color w:val="231F20"/>
          <w:spacing w:val="-18"/>
        </w:rPr>
        <w:t> </w:t>
      </w:r>
      <w:r>
        <w:rPr>
          <w:color w:val="231F20"/>
        </w:rPr>
        <w:t>được</w:t>
      </w:r>
      <w:r>
        <w:rPr>
          <w:color w:val="231F20"/>
          <w:spacing w:val="-19"/>
        </w:rPr>
        <w:t> </w:t>
      </w:r>
      <w:r>
        <w:rPr>
          <w:color w:val="231F20"/>
        </w:rPr>
        <w:t>tam</w:t>
      </w:r>
      <w:r>
        <w:rPr>
          <w:color w:val="231F20"/>
          <w:spacing w:val="-18"/>
        </w:rPr>
        <w:t> </w:t>
      </w:r>
      <w:r>
        <w:rPr>
          <w:color w:val="231F20"/>
        </w:rPr>
        <w:t>muội</w:t>
      </w:r>
      <w:r>
        <w:rPr>
          <w:color w:val="231F20"/>
          <w:spacing w:val="-18"/>
        </w:rPr>
        <w:t> </w:t>
      </w:r>
      <w:r>
        <w:rPr>
          <w:color w:val="231F20"/>
        </w:rPr>
        <w:t>này</w:t>
      </w:r>
      <w:r>
        <w:rPr>
          <w:color w:val="231F20"/>
          <w:spacing w:val="-18"/>
        </w:rPr>
        <w:t> </w:t>
      </w:r>
      <w:r>
        <w:rPr>
          <w:color w:val="231F20"/>
        </w:rPr>
        <w:t>chăng? Tỳ-kheo đáp: Vâng, thưa Tôn giả! Tôi đã được tam muội</w:t>
      </w:r>
      <w:r>
        <w:rPr>
          <w:color w:val="231F20"/>
          <w:spacing w:val="-19"/>
        </w:rPr>
        <w:t> </w:t>
      </w:r>
      <w:r>
        <w:rPr>
          <w:color w:val="231F20"/>
          <w:spacing w:val="-6"/>
        </w:rPr>
        <w:t>ấy.</w:t>
      </w:r>
    </w:p>
    <w:p>
      <w:pPr>
        <w:pStyle w:val="BodyText"/>
        <w:spacing w:line="268" w:lineRule="auto" w:before="3"/>
        <w:ind w:right="126"/>
      </w:pPr>
      <w:r>
        <w:rPr>
          <w:color w:val="231F20"/>
        </w:rPr>
        <w:t>Tôn giả A-nan nói: Tỳ-kheo! Ông nói là chính mình đã siêng năng tinh tấn tu hành tam muội </w:t>
      </w:r>
      <w:r>
        <w:rPr>
          <w:color w:val="231F20"/>
          <w:spacing w:val="-5"/>
        </w:rPr>
        <w:t>này, </w:t>
      </w:r>
      <w:r>
        <w:rPr>
          <w:color w:val="231F20"/>
        </w:rPr>
        <w:t>không tăng không giảm, </w:t>
      </w:r>
      <w:r>
        <w:rPr>
          <w:color w:val="231F20"/>
          <w:spacing w:val="-5"/>
        </w:rPr>
        <w:t>như </w:t>
      </w:r>
      <w:r>
        <w:rPr>
          <w:color w:val="231F20"/>
        </w:rPr>
        <w:t>nước định trụ, vì trụ nên giải thoát, vì giải thoát nên trụ. Tỳ-kheo! </w:t>
      </w:r>
      <w:r>
        <w:rPr>
          <w:color w:val="231F20"/>
          <w:spacing w:val="-7"/>
        </w:rPr>
        <w:t>Tam </w:t>
      </w:r>
      <w:r>
        <w:rPr>
          <w:color w:val="231F20"/>
        </w:rPr>
        <w:t>muội này quả là trí, công đức là trí. Tỳ-kheo! Không lâu ông</w:t>
      </w:r>
      <w:r>
        <w:rPr>
          <w:color w:val="231F20"/>
          <w:spacing w:val="-30"/>
        </w:rPr>
        <w:t> </w:t>
      </w:r>
      <w:r>
        <w:rPr>
          <w:color w:val="231F20"/>
        </w:rPr>
        <w:t>sẽ đạt được trí.</w:t>
      </w:r>
    </w:p>
    <w:p>
      <w:pPr>
        <w:pStyle w:val="BodyText"/>
        <w:spacing w:line="268" w:lineRule="auto" w:before="113"/>
        <w:ind w:right="127"/>
      </w:pPr>
      <w:r>
        <w:rPr>
          <w:color w:val="231F20"/>
        </w:rPr>
        <w:t>Siêng năng tinh tấn tu hành: Tức nên siêng năng tu hành tam muội này một cách dũng mãnh chuyên chí. Do đó nói là siêng năng tinh tấn tu hành.</w:t>
      </w:r>
    </w:p>
    <w:p>
      <w:pPr>
        <w:pStyle w:val="BodyText"/>
        <w:spacing w:line="268" w:lineRule="auto" w:before="111"/>
        <w:ind w:right="129"/>
      </w:pPr>
      <w:r>
        <w:rPr>
          <w:color w:val="231F20"/>
        </w:rPr>
        <w:t>Không tăng không giảm: Là không tăng Niết-bàn, không giảm sinh tử. Thế nên nói là không tăng không giảm.</w:t>
      </w:r>
    </w:p>
    <w:p>
      <w:pPr>
        <w:pStyle w:val="BodyText"/>
        <w:spacing w:line="268" w:lineRule="auto" w:before="110"/>
        <w:ind w:right="123"/>
      </w:pPr>
      <w:r>
        <w:rPr>
          <w:color w:val="231F20"/>
        </w:rPr>
        <w:t>Hoặc nói: Không tăng là trừ bỏ ngã. Không giảm là trừ bỏ ngã sở.</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2"/>
      </w:pPr>
      <w:r>
        <w:rPr>
          <w:color w:val="231F20"/>
        </w:rPr>
        <w:t>Hoặc</w:t>
      </w:r>
      <w:r>
        <w:rPr>
          <w:color w:val="231F20"/>
          <w:spacing w:val="-8"/>
        </w:rPr>
        <w:t> </w:t>
      </w:r>
      <w:r>
        <w:rPr>
          <w:color w:val="231F20"/>
        </w:rPr>
        <w:t>cho:</w:t>
      </w:r>
      <w:r>
        <w:rPr>
          <w:color w:val="231F20"/>
          <w:spacing w:val="-8"/>
        </w:rPr>
        <w:t> </w:t>
      </w:r>
      <w:r>
        <w:rPr>
          <w:color w:val="231F20"/>
        </w:rPr>
        <w:t>Không</w:t>
      </w:r>
      <w:r>
        <w:rPr>
          <w:color w:val="231F20"/>
          <w:spacing w:val="-8"/>
        </w:rPr>
        <w:t> </w:t>
      </w:r>
      <w:r>
        <w:rPr>
          <w:color w:val="231F20"/>
        </w:rPr>
        <w:t>tăng</w:t>
      </w:r>
      <w:r>
        <w:rPr>
          <w:color w:val="231F20"/>
          <w:spacing w:val="-8"/>
        </w:rPr>
        <w:t> </w:t>
      </w:r>
      <w:r>
        <w:rPr>
          <w:color w:val="231F20"/>
        </w:rPr>
        <w:t>là</w:t>
      </w:r>
      <w:r>
        <w:rPr>
          <w:color w:val="231F20"/>
          <w:spacing w:val="-8"/>
        </w:rPr>
        <w:t> </w:t>
      </w:r>
      <w:r>
        <w:rPr>
          <w:color w:val="231F20"/>
        </w:rPr>
        <w:t>trừ</w:t>
      </w:r>
      <w:r>
        <w:rPr>
          <w:color w:val="231F20"/>
          <w:spacing w:val="-7"/>
        </w:rPr>
        <w:t> </w:t>
      </w:r>
      <w:r>
        <w:rPr>
          <w:color w:val="231F20"/>
        </w:rPr>
        <w:t>bỏ</w:t>
      </w:r>
      <w:r>
        <w:rPr>
          <w:color w:val="231F20"/>
          <w:spacing w:val="-8"/>
        </w:rPr>
        <w:t> </w:t>
      </w:r>
      <w:r>
        <w:rPr>
          <w:color w:val="231F20"/>
        </w:rPr>
        <w:t>ngã</w:t>
      </w:r>
      <w:r>
        <w:rPr>
          <w:color w:val="231F20"/>
          <w:spacing w:val="-8"/>
        </w:rPr>
        <w:t> </w:t>
      </w:r>
      <w:r>
        <w:rPr>
          <w:color w:val="231F20"/>
        </w:rPr>
        <w:t>kiến.</w:t>
      </w:r>
      <w:r>
        <w:rPr>
          <w:color w:val="231F20"/>
          <w:spacing w:val="-8"/>
        </w:rPr>
        <w:t> </w:t>
      </w:r>
      <w:r>
        <w:rPr>
          <w:color w:val="231F20"/>
        </w:rPr>
        <w:t>Không</w:t>
      </w:r>
      <w:r>
        <w:rPr>
          <w:color w:val="231F20"/>
          <w:spacing w:val="-8"/>
        </w:rPr>
        <w:t> </w:t>
      </w:r>
      <w:r>
        <w:rPr>
          <w:color w:val="231F20"/>
        </w:rPr>
        <w:t>giảm</w:t>
      </w:r>
      <w:r>
        <w:rPr>
          <w:color w:val="231F20"/>
          <w:spacing w:val="-7"/>
        </w:rPr>
        <w:t> </w:t>
      </w:r>
      <w:r>
        <w:rPr>
          <w:color w:val="231F20"/>
        </w:rPr>
        <w:t>là</w:t>
      </w:r>
      <w:r>
        <w:rPr>
          <w:color w:val="231F20"/>
          <w:spacing w:val="-8"/>
        </w:rPr>
        <w:t> </w:t>
      </w:r>
      <w:r>
        <w:rPr>
          <w:color w:val="231F20"/>
        </w:rPr>
        <w:t>trừ</w:t>
      </w:r>
      <w:r>
        <w:rPr>
          <w:color w:val="231F20"/>
          <w:spacing w:val="-8"/>
        </w:rPr>
        <w:t> </w:t>
      </w:r>
      <w:r>
        <w:rPr>
          <w:color w:val="231F20"/>
        </w:rPr>
        <w:t>bỏ hữu ngã kiến. Thế nên nói là không tăng không</w:t>
      </w:r>
      <w:r>
        <w:rPr>
          <w:color w:val="231F20"/>
          <w:spacing w:val="-5"/>
        </w:rPr>
        <w:t> </w:t>
      </w:r>
      <w:r>
        <w:rPr>
          <w:color w:val="231F20"/>
        </w:rPr>
        <w:t>giảm.</w:t>
      </w:r>
    </w:p>
    <w:p>
      <w:pPr>
        <w:pStyle w:val="BodyText"/>
        <w:spacing w:line="276" w:lineRule="auto"/>
        <w:ind w:left="110" w:right="411"/>
      </w:pPr>
      <w:r>
        <w:rPr>
          <w:color w:val="231F20"/>
        </w:rPr>
        <w:t>Như nước định trụ: Như từ hố suối tuôn ra nước, che phủ hố suối</w:t>
      </w:r>
      <w:r>
        <w:rPr>
          <w:color w:val="231F20"/>
          <w:spacing w:val="-9"/>
        </w:rPr>
        <w:t> </w:t>
      </w:r>
      <w:r>
        <w:rPr>
          <w:color w:val="231F20"/>
        </w:rPr>
        <w:t>không</w:t>
      </w:r>
      <w:r>
        <w:rPr>
          <w:color w:val="231F20"/>
          <w:spacing w:val="-9"/>
        </w:rPr>
        <w:t> </w:t>
      </w:r>
      <w:r>
        <w:rPr>
          <w:color w:val="231F20"/>
        </w:rPr>
        <w:t>bỏ.</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8"/>
        </w:rPr>
        <w:t> </w:t>
      </w:r>
      <w:r>
        <w:rPr>
          <w:color w:val="231F20"/>
        </w:rPr>
        <w:t>của</w:t>
      </w:r>
      <w:r>
        <w:rPr>
          <w:color w:val="231F20"/>
          <w:spacing w:val="-9"/>
        </w:rPr>
        <w:t> </w:t>
      </w:r>
      <w:r>
        <w:rPr>
          <w:color w:val="231F20"/>
        </w:rPr>
        <w:t>tam</w:t>
      </w:r>
      <w:r>
        <w:rPr>
          <w:color w:val="231F20"/>
          <w:spacing w:val="-8"/>
        </w:rPr>
        <w:t> </w:t>
      </w:r>
      <w:r>
        <w:rPr>
          <w:color w:val="231F20"/>
        </w:rPr>
        <w:t>muội</w:t>
      </w:r>
      <w:r>
        <w:rPr>
          <w:color w:val="231F20"/>
          <w:spacing w:val="-9"/>
        </w:rPr>
        <w:t> </w:t>
      </w:r>
      <w:r>
        <w:rPr>
          <w:color w:val="231F20"/>
        </w:rPr>
        <w:t>kia</w:t>
      </w:r>
      <w:r>
        <w:rPr>
          <w:color w:val="231F20"/>
          <w:spacing w:val="-9"/>
        </w:rPr>
        <w:t> </w:t>
      </w:r>
      <w:r>
        <w:rPr>
          <w:color w:val="231F20"/>
        </w:rPr>
        <w:t>sinh</w:t>
      </w:r>
      <w:r>
        <w:rPr>
          <w:color w:val="231F20"/>
          <w:spacing w:val="-8"/>
        </w:rPr>
        <w:t> </w:t>
      </w:r>
      <w:r>
        <w:rPr>
          <w:color w:val="231F20"/>
        </w:rPr>
        <w:t>khởi nhưng không bỏ duyên </w:t>
      </w:r>
      <w:r>
        <w:rPr>
          <w:color w:val="231F20"/>
          <w:spacing w:val="-6"/>
        </w:rPr>
        <w:t>ấy.</w:t>
      </w:r>
    </w:p>
    <w:p>
      <w:pPr>
        <w:pStyle w:val="BodyText"/>
        <w:spacing w:line="276" w:lineRule="auto" w:before="113"/>
        <w:ind w:left="110" w:right="409"/>
      </w:pPr>
      <w:r>
        <w:rPr>
          <w:color w:val="231F20"/>
        </w:rPr>
        <w:t>Tỳ-kheo!</w:t>
      </w:r>
      <w:r>
        <w:rPr>
          <w:color w:val="231F20"/>
          <w:spacing w:val="-17"/>
        </w:rPr>
        <w:t> </w:t>
      </w:r>
      <w:r>
        <w:rPr>
          <w:color w:val="231F20"/>
          <w:spacing w:val="-7"/>
        </w:rPr>
        <w:t>Tam</w:t>
      </w:r>
      <w:r>
        <w:rPr>
          <w:color w:val="231F20"/>
          <w:spacing w:val="-12"/>
        </w:rPr>
        <w:t> </w:t>
      </w:r>
      <w:r>
        <w:rPr>
          <w:color w:val="231F20"/>
        </w:rPr>
        <w:t>muội</w:t>
      </w:r>
      <w:r>
        <w:rPr>
          <w:color w:val="231F20"/>
          <w:spacing w:val="-12"/>
        </w:rPr>
        <w:t> </w:t>
      </w:r>
      <w:r>
        <w:rPr>
          <w:color w:val="231F20"/>
        </w:rPr>
        <w:t>này</w:t>
      </w:r>
      <w:r>
        <w:rPr>
          <w:color w:val="231F20"/>
          <w:spacing w:val="-12"/>
        </w:rPr>
        <w:t> </w:t>
      </w:r>
      <w:r>
        <w:rPr>
          <w:color w:val="231F20"/>
        </w:rPr>
        <w:t>quả</w:t>
      </w:r>
      <w:r>
        <w:rPr>
          <w:color w:val="231F20"/>
          <w:spacing w:val="-12"/>
        </w:rPr>
        <w:t> </w:t>
      </w:r>
      <w:r>
        <w:rPr>
          <w:color w:val="231F20"/>
        </w:rPr>
        <w:t>là</w:t>
      </w:r>
      <w:r>
        <w:rPr>
          <w:color w:val="231F20"/>
          <w:spacing w:val="-12"/>
        </w:rPr>
        <w:t> </w:t>
      </w:r>
      <w:r>
        <w:rPr>
          <w:color w:val="231F20"/>
        </w:rPr>
        <w:t>trí,</w:t>
      </w:r>
      <w:r>
        <w:rPr>
          <w:color w:val="231F20"/>
          <w:spacing w:val="-11"/>
        </w:rPr>
        <w:t> </w:t>
      </w:r>
      <w:r>
        <w:rPr>
          <w:color w:val="231F20"/>
        </w:rPr>
        <w:t>công</w:t>
      </w:r>
      <w:r>
        <w:rPr>
          <w:color w:val="231F20"/>
          <w:spacing w:val="-12"/>
        </w:rPr>
        <w:t> </w:t>
      </w:r>
      <w:r>
        <w:rPr>
          <w:color w:val="231F20"/>
        </w:rPr>
        <w:t>đức</w:t>
      </w:r>
      <w:r>
        <w:rPr>
          <w:color w:val="231F20"/>
          <w:spacing w:val="-12"/>
        </w:rPr>
        <w:t> </w:t>
      </w:r>
      <w:r>
        <w:rPr>
          <w:color w:val="231F20"/>
        </w:rPr>
        <w:t>là</w:t>
      </w:r>
      <w:r>
        <w:rPr>
          <w:color w:val="231F20"/>
          <w:spacing w:val="-12"/>
        </w:rPr>
        <w:t> </w:t>
      </w:r>
      <w:r>
        <w:rPr>
          <w:color w:val="231F20"/>
        </w:rPr>
        <w:t>trí:</w:t>
      </w:r>
      <w:r>
        <w:rPr>
          <w:color w:val="231F20"/>
          <w:spacing w:val="-12"/>
        </w:rPr>
        <w:t> </w:t>
      </w:r>
      <w:r>
        <w:rPr>
          <w:color w:val="231F20"/>
        </w:rPr>
        <w:t>Là</w:t>
      </w:r>
      <w:r>
        <w:rPr>
          <w:color w:val="231F20"/>
          <w:spacing w:val="-12"/>
        </w:rPr>
        <w:t> </w:t>
      </w:r>
      <w:r>
        <w:rPr>
          <w:color w:val="231F20"/>
        </w:rPr>
        <w:t>thủ</w:t>
      </w:r>
      <w:r>
        <w:rPr>
          <w:color w:val="231F20"/>
          <w:spacing w:val="-12"/>
        </w:rPr>
        <w:t> </w:t>
      </w:r>
      <w:r>
        <w:rPr>
          <w:color w:val="231F20"/>
        </w:rPr>
        <w:t>chứng được quả, lậu dứt hết nên nói là quả trí, công đức là trí.</w:t>
      </w:r>
    </w:p>
    <w:p>
      <w:pPr>
        <w:pStyle w:val="BodyText"/>
        <w:spacing w:line="276" w:lineRule="auto"/>
        <w:ind w:left="110" w:right="410"/>
      </w:pPr>
      <w:r>
        <w:rPr>
          <w:color w:val="231F20"/>
        </w:rPr>
        <w:t>Lúc </w:t>
      </w:r>
      <w:r>
        <w:rPr>
          <w:color w:val="231F20"/>
          <w:spacing w:val="-5"/>
        </w:rPr>
        <w:t>này, </w:t>
      </w:r>
      <w:r>
        <w:rPr>
          <w:color w:val="231F20"/>
        </w:rPr>
        <w:t>Tỳ-kheo kia, sau khi nghe Tôn giả A-nan khéo dùng phương tiện khuyến dụ, tâm rất hoan hỷ, xin nguyện tụng tập thọ </w:t>
      </w:r>
      <w:r>
        <w:rPr>
          <w:color w:val="231F20"/>
          <w:spacing w:val="-5"/>
        </w:rPr>
        <w:t>trì </w:t>
      </w:r>
      <w:r>
        <w:rPr>
          <w:color w:val="231F20"/>
        </w:rPr>
        <w:t>xong,</w:t>
      </w:r>
      <w:r>
        <w:rPr>
          <w:color w:val="231F20"/>
          <w:spacing w:val="-6"/>
        </w:rPr>
        <w:t> </w:t>
      </w:r>
      <w:r>
        <w:rPr>
          <w:color w:val="231F20"/>
        </w:rPr>
        <w:t>liền</w:t>
      </w:r>
      <w:r>
        <w:rPr>
          <w:color w:val="231F20"/>
          <w:spacing w:val="-5"/>
        </w:rPr>
        <w:t> </w:t>
      </w:r>
      <w:r>
        <w:rPr>
          <w:color w:val="231F20"/>
        </w:rPr>
        <w:t>lễ</w:t>
      </w:r>
      <w:r>
        <w:rPr>
          <w:color w:val="231F20"/>
          <w:spacing w:val="-6"/>
        </w:rPr>
        <w:t> </w:t>
      </w:r>
      <w:r>
        <w:rPr>
          <w:color w:val="231F20"/>
        </w:rPr>
        <w:t>nơi</w:t>
      </w:r>
      <w:r>
        <w:rPr>
          <w:color w:val="231F20"/>
          <w:spacing w:val="-5"/>
        </w:rPr>
        <w:t> </w:t>
      </w:r>
      <w:r>
        <w:rPr>
          <w:color w:val="231F20"/>
        </w:rPr>
        <w:t>chân</w:t>
      </w:r>
      <w:r>
        <w:rPr>
          <w:color w:val="231F20"/>
          <w:spacing w:val="-9"/>
        </w:rPr>
        <w:t> </w:t>
      </w:r>
      <w:r>
        <w:rPr>
          <w:color w:val="231F20"/>
        </w:rPr>
        <w:t>Tôn</w:t>
      </w:r>
      <w:r>
        <w:rPr>
          <w:color w:val="231F20"/>
          <w:spacing w:val="-6"/>
        </w:rPr>
        <w:t> </w:t>
      </w:r>
      <w:r>
        <w:rPr>
          <w:color w:val="231F20"/>
        </w:rPr>
        <w:t>giả</w:t>
      </w:r>
      <w:r>
        <w:rPr>
          <w:color w:val="231F20"/>
          <w:spacing w:val="-19"/>
        </w:rPr>
        <w:t> </w:t>
      </w:r>
      <w:r>
        <w:rPr>
          <w:color w:val="231F20"/>
        </w:rPr>
        <w:t>A-nan,</w:t>
      </w:r>
      <w:r>
        <w:rPr>
          <w:color w:val="231F20"/>
          <w:spacing w:val="-5"/>
        </w:rPr>
        <w:t> </w:t>
      </w:r>
      <w:r>
        <w:rPr>
          <w:color w:val="231F20"/>
        </w:rPr>
        <w:t>đi</w:t>
      </w:r>
      <w:r>
        <w:rPr>
          <w:color w:val="231F20"/>
          <w:spacing w:val="-6"/>
        </w:rPr>
        <w:t> </w:t>
      </w:r>
      <w:r>
        <w:rPr>
          <w:color w:val="231F20"/>
        </w:rPr>
        <w:t>nhiễu</w:t>
      </w:r>
      <w:r>
        <w:rPr>
          <w:color w:val="231F20"/>
          <w:spacing w:val="-5"/>
        </w:rPr>
        <w:t> </w:t>
      </w:r>
      <w:r>
        <w:rPr>
          <w:color w:val="231F20"/>
        </w:rPr>
        <w:t>quanh</w:t>
      </w:r>
      <w:r>
        <w:rPr>
          <w:color w:val="231F20"/>
          <w:spacing w:val="-5"/>
        </w:rPr>
        <w:t> </w:t>
      </w:r>
      <w:r>
        <w:rPr>
          <w:color w:val="231F20"/>
        </w:rPr>
        <w:t>chỗ</w:t>
      </w:r>
      <w:r>
        <w:rPr>
          <w:color w:val="231F20"/>
          <w:spacing w:val="-10"/>
        </w:rPr>
        <w:t> </w:t>
      </w:r>
      <w:r>
        <w:rPr>
          <w:color w:val="231F20"/>
        </w:rPr>
        <w:t>Tôn</w:t>
      </w:r>
      <w:r>
        <w:rPr>
          <w:color w:val="231F20"/>
          <w:spacing w:val="-5"/>
        </w:rPr>
        <w:t> </w:t>
      </w:r>
      <w:r>
        <w:rPr>
          <w:color w:val="231F20"/>
        </w:rPr>
        <w:t>giả</w:t>
      </w:r>
      <w:r>
        <w:rPr>
          <w:color w:val="231F20"/>
          <w:spacing w:val="-5"/>
        </w:rPr>
        <w:t> </w:t>
      </w:r>
      <w:r>
        <w:rPr>
          <w:color w:val="231F20"/>
        </w:rPr>
        <w:t>rồi lui ra. Tỳ-kheo kia nhân nơi Tôn giả A-nan chỉ </w:t>
      </w:r>
      <w:r>
        <w:rPr>
          <w:color w:val="231F20"/>
          <w:spacing w:val="-5"/>
        </w:rPr>
        <w:t>dạy, </w:t>
      </w:r>
      <w:r>
        <w:rPr>
          <w:color w:val="231F20"/>
        </w:rPr>
        <w:t>tức một mình ngồi</w:t>
      </w:r>
      <w:r>
        <w:rPr>
          <w:color w:val="231F20"/>
          <w:spacing w:val="-8"/>
        </w:rPr>
        <w:t> </w:t>
      </w:r>
      <w:r>
        <w:rPr>
          <w:color w:val="231F20"/>
        </w:rPr>
        <w:t>yên</w:t>
      </w:r>
      <w:r>
        <w:rPr>
          <w:color w:val="231F20"/>
          <w:spacing w:val="-7"/>
        </w:rPr>
        <w:t> </w:t>
      </w:r>
      <w:r>
        <w:rPr>
          <w:color w:val="231F20"/>
        </w:rPr>
        <w:t>tĩnh,</w:t>
      </w:r>
      <w:r>
        <w:rPr>
          <w:color w:val="231F20"/>
          <w:spacing w:val="-7"/>
        </w:rPr>
        <w:t> </w:t>
      </w:r>
      <w:r>
        <w:rPr>
          <w:color w:val="231F20"/>
        </w:rPr>
        <w:t>tâm</w:t>
      </w:r>
      <w:r>
        <w:rPr>
          <w:color w:val="231F20"/>
          <w:spacing w:val="-8"/>
        </w:rPr>
        <w:t> </w:t>
      </w:r>
      <w:r>
        <w:rPr>
          <w:color w:val="231F20"/>
        </w:rPr>
        <w:t>chuyên</w:t>
      </w:r>
      <w:r>
        <w:rPr>
          <w:color w:val="231F20"/>
          <w:spacing w:val="-7"/>
        </w:rPr>
        <w:t> </w:t>
      </w:r>
      <w:r>
        <w:rPr>
          <w:color w:val="231F20"/>
        </w:rPr>
        <w:t>nơi</w:t>
      </w:r>
      <w:r>
        <w:rPr>
          <w:color w:val="231F20"/>
          <w:spacing w:val="-7"/>
        </w:rPr>
        <w:t> </w:t>
      </w:r>
      <w:r>
        <w:rPr>
          <w:color w:val="231F20"/>
        </w:rPr>
        <w:t>cảnh,</w:t>
      </w:r>
      <w:r>
        <w:rPr>
          <w:color w:val="231F20"/>
          <w:spacing w:val="-8"/>
        </w:rPr>
        <w:t> </w:t>
      </w:r>
      <w:r>
        <w:rPr>
          <w:color w:val="231F20"/>
        </w:rPr>
        <w:t>siêng</w:t>
      </w:r>
      <w:r>
        <w:rPr>
          <w:color w:val="231F20"/>
          <w:spacing w:val="-7"/>
        </w:rPr>
        <w:t> </w:t>
      </w:r>
      <w:r>
        <w:rPr>
          <w:color w:val="231F20"/>
        </w:rPr>
        <w:t>năng</w:t>
      </w:r>
      <w:r>
        <w:rPr>
          <w:color w:val="231F20"/>
          <w:spacing w:val="-7"/>
        </w:rPr>
        <w:t> </w:t>
      </w:r>
      <w:r>
        <w:rPr>
          <w:color w:val="231F20"/>
        </w:rPr>
        <w:t>tinh</w:t>
      </w:r>
      <w:r>
        <w:rPr>
          <w:color w:val="231F20"/>
          <w:spacing w:val="-7"/>
        </w:rPr>
        <w:t> </w:t>
      </w:r>
      <w:r>
        <w:rPr>
          <w:color w:val="231F20"/>
        </w:rPr>
        <w:t>tấn</w:t>
      </w:r>
      <w:r>
        <w:rPr>
          <w:color w:val="231F20"/>
          <w:spacing w:val="-8"/>
        </w:rPr>
        <w:t> </w:t>
      </w:r>
      <w:r>
        <w:rPr>
          <w:color w:val="231F20"/>
        </w:rPr>
        <w:t>đầy</w:t>
      </w:r>
      <w:r>
        <w:rPr>
          <w:color w:val="231F20"/>
          <w:spacing w:val="-7"/>
        </w:rPr>
        <w:t> </w:t>
      </w:r>
      <w:r>
        <w:rPr>
          <w:color w:val="231F20"/>
        </w:rPr>
        <w:t>đủ,</w:t>
      </w:r>
      <w:r>
        <w:rPr>
          <w:color w:val="231F20"/>
          <w:spacing w:val="-7"/>
        </w:rPr>
        <w:t> </w:t>
      </w:r>
      <w:r>
        <w:rPr>
          <w:color w:val="231F20"/>
        </w:rPr>
        <w:t>nhận biết pháp, cuối cùng chứng đắc</w:t>
      </w:r>
      <w:r>
        <w:rPr>
          <w:color w:val="231F20"/>
          <w:spacing w:val="-17"/>
        </w:rPr>
        <w:t> </w:t>
      </w:r>
      <w:r>
        <w:rPr>
          <w:color w:val="231F20"/>
        </w:rPr>
        <w:t>A-la-hán.</w:t>
      </w:r>
    </w:p>
    <w:p>
      <w:pPr>
        <w:pStyle w:val="BodyText"/>
        <w:spacing w:before="115"/>
        <w:ind w:left="677" w:firstLine="0"/>
      </w:pPr>
      <w:r>
        <w:rPr>
          <w:color w:val="231F20"/>
        </w:rPr>
        <w:t>Đây là tam muội không nói là vô tướng.</w:t>
      </w:r>
    </w:p>
    <w:p>
      <w:pPr>
        <w:pStyle w:val="BodyText"/>
        <w:spacing w:line="276" w:lineRule="auto" w:before="158"/>
        <w:ind w:left="110" w:right="405"/>
      </w:pPr>
      <w:r>
        <w:rPr>
          <w:color w:val="231F20"/>
          <w:spacing w:val="3"/>
        </w:rPr>
        <w:t>Hoặc dùng kiến </w:t>
      </w:r>
      <w:r>
        <w:rPr>
          <w:color w:val="231F20"/>
          <w:spacing w:val="2"/>
        </w:rPr>
        <w:t>đạo nói </w:t>
      </w:r>
      <w:r>
        <w:rPr>
          <w:color w:val="231F20"/>
        </w:rPr>
        <w:t>là vô </w:t>
      </w:r>
      <w:r>
        <w:rPr>
          <w:color w:val="231F20"/>
          <w:spacing w:val="3"/>
        </w:rPr>
        <w:t>tướng: </w:t>
      </w:r>
      <w:r>
        <w:rPr>
          <w:color w:val="231F20"/>
          <w:spacing w:val="2"/>
        </w:rPr>
        <w:t>Như Đức </w:t>
      </w:r>
      <w:r>
        <w:rPr>
          <w:color w:val="231F20"/>
          <w:spacing w:val="3"/>
        </w:rPr>
        <w:t>Phật nói: </w:t>
      </w:r>
      <w:r>
        <w:rPr>
          <w:color w:val="231F20"/>
          <w:spacing w:val="4"/>
        </w:rPr>
        <w:t>Tôn </w:t>
      </w:r>
      <w:r>
        <w:rPr>
          <w:color w:val="231F20"/>
          <w:spacing w:val="2"/>
        </w:rPr>
        <w:t>giả </w:t>
      </w:r>
      <w:r>
        <w:rPr>
          <w:color w:val="231F20"/>
          <w:spacing w:val="3"/>
        </w:rPr>
        <w:t>Mục-kiền-liên! Phạm thiên Đề-xá </w:t>
      </w:r>
      <w:r>
        <w:rPr>
          <w:color w:val="231F20"/>
          <w:spacing w:val="2"/>
        </w:rPr>
        <w:t>kia </w:t>
      </w:r>
      <w:r>
        <w:rPr>
          <w:color w:val="231F20"/>
        </w:rPr>
        <w:t>đã </w:t>
      </w:r>
      <w:r>
        <w:rPr>
          <w:color w:val="231F20"/>
          <w:spacing w:val="3"/>
        </w:rPr>
        <w:t>không </w:t>
      </w:r>
      <w:r>
        <w:rPr>
          <w:color w:val="231F20"/>
        </w:rPr>
        <w:t>vì </w:t>
      </w:r>
      <w:r>
        <w:rPr>
          <w:color w:val="231F20"/>
          <w:spacing w:val="2"/>
        </w:rPr>
        <w:t>ông </w:t>
      </w:r>
      <w:r>
        <w:rPr>
          <w:color w:val="231F20"/>
          <w:spacing w:val="4"/>
        </w:rPr>
        <w:t>ghi </w:t>
      </w:r>
      <w:r>
        <w:rPr>
          <w:color w:val="231F20"/>
          <w:spacing w:val="3"/>
        </w:rPr>
        <w:t>nhận người hành </w:t>
      </w:r>
      <w:r>
        <w:rPr>
          <w:color w:val="231F20"/>
        </w:rPr>
        <w:t>vô </w:t>
      </w:r>
      <w:r>
        <w:rPr>
          <w:color w:val="231F20"/>
          <w:spacing w:val="3"/>
        </w:rPr>
        <w:t>tướng </w:t>
      </w:r>
      <w:r>
        <w:rPr>
          <w:color w:val="231F20"/>
          <w:spacing w:val="2"/>
        </w:rPr>
        <w:t>thứ sáu </w:t>
      </w:r>
      <w:r>
        <w:rPr>
          <w:color w:val="231F20"/>
          <w:spacing w:val="3"/>
        </w:rPr>
        <w:t>chăng? Người hành </w:t>
      </w:r>
      <w:r>
        <w:rPr>
          <w:color w:val="231F20"/>
        </w:rPr>
        <w:t>vô </w:t>
      </w:r>
      <w:r>
        <w:rPr>
          <w:color w:val="231F20"/>
          <w:spacing w:val="4"/>
        </w:rPr>
        <w:t>tướng </w:t>
      </w:r>
      <w:r>
        <w:rPr>
          <w:color w:val="231F20"/>
          <w:spacing w:val="2"/>
        </w:rPr>
        <w:t>thứ</w:t>
      </w:r>
      <w:r>
        <w:rPr>
          <w:color w:val="231F20"/>
          <w:spacing w:val="-2"/>
        </w:rPr>
        <w:t> </w:t>
      </w:r>
      <w:r>
        <w:rPr>
          <w:color w:val="231F20"/>
          <w:spacing w:val="3"/>
        </w:rPr>
        <w:t>sáu:</w:t>
      </w:r>
      <w:r>
        <w:rPr>
          <w:color w:val="231F20"/>
          <w:spacing w:val="-2"/>
        </w:rPr>
        <w:t> </w:t>
      </w:r>
      <w:r>
        <w:rPr>
          <w:color w:val="231F20"/>
        </w:rPr>
        <w:t>Là</w:t>
      </w:r>
      <w:r>
        <w:rPr>
          <w:color w:val="231F20"/>
          <w:spacing w:val="-2"/>
        </w:rPr>
        <w:t> </w:t>
      </w:r>
      <w:r>
        <w:rPr>
          <w:color w:val="231F20"/>
          <w:spacing w:val="3"/>
        </w:rPr>
        <w:t>người</w:t>
      </w:r>
      <w:r>
        <w:rPr>
          <w:color w:val="231F20"/>
          <w:spacing w:val="-1"/>
        </w:rPr>
        <w:t> </w:t>
      </w:r>
      <w:r>
        <w:rPr>
          <w:color w:val="231F20"/>
          <w:spacing w:val="3"/>
        </w:rPr>
        <w:t>kiên</w:t>
      </w:r>
      <w:r>
        <w:rPr>
          <w:color w:val="231F20"/>
          <w:spacing w:val="-2"/>
        </w:rPr>
        <w:t> </w:t>
      </w:r>
      <w:r>
        <w:rPr>
          <w:color w:val="231F20"/>
          <w:spacing w:val="3"/>
        </w:rPr>
        <w:t>tín,</w:t>
      </w:r>
      <w:r>
        <w:rPr>
          <w:color w:val="231F20"/>
          <w:spacing w:val="-2"/>
        </w:rPr>
        <w:t> </w:t>
      </w:r>
      <w:r>
        <w:rPr>
          <w:color w:val="231F20"/>
          <w:spacing w:val="3"/>
        </w:rPr>
        <w:t>kiên</w:t>
      </w:r>
      <w:r>
        <w:rPr>
          <w:color w:val="231F20"/>
          <w:spacing w:val="-1"/>
        </w:rPr>
        <w:t> </w:t>
      </w:r>
      <w:r>
        <w:rPr>
          <w:color w:val="231F20"/>
          <w:spacing w:val="3"/>
        </w:rPr>
        <w:t>pháp.</w:t>
      </w:r>
      <w:r>
        <w:rPr>
          <w:color w:val="231F20"/>
          <w:spacing w:val="-2"/>
        </w:rPr>
        <w:t> </w:t>
      </w:r>
      <w:r>
        <w:rPr>
          <w:color w:val="231F20"/>
          <w:spacing w:val="3"/>
        </w:rPr>
        <w:t>Nghĩa</w:t>
      </w:r>
      <w:r>
        <w:rPr>
          <w:color w:val="231F20"/>
          <w:spacing w:val="-2"/>
        </w:rPr>
        <w:t> </w:t>
      </w:r>
      <w:r>
        <w:rPr>
          <w:color w:val="231F20"/>
          <w:spacing w:val="2"/>
        </w:rPr>
        <w:t>này</w:t>
      </w:r>
      <w:r>
        <w:rPr>
          <w:color w:val="231F20"/>
          <w:spacing w:val="-1"/>
        </w:rPr>
        <w:t> </w:t>
      </w:r>
      <w:r>
        <w:rPr>
          <w:color w:val="231F20"/>
          <w:spacing w:val="2"/>
        </w:rPr>
        <w:t>nói</w:t>
      </w:r>
      <w:r>
        <w:rPr>
          <w:color w:val="231F20"/>
          <w:spacing w:val="-2"/>
        </w:rPr>
        <w:t> </w:t>
      </w:r>
      <w:r>
        <w:rPr>
          <w:color w:val="231F20"/>
        </w:rPr>
        <w:t>là</w:t>
      </w:r>
      <w:r>
        <w:rPr>
          <w:color w:val="231F20"/>
          <w:spacing w:val="-2"/>
        </w:rPr>
        <w:t> </w:t>
      </w:r>
      <w:r>
        <w:rPr>
          <w:color w:val="231F20"/>
          <w:spacing w:val="3"/>
        </w:rPr>
        <w:t>người</w:t>
      </w:r>
      <w:r>
        <w:rPr>
          <w:color w:val="231F20"/>
          <w:spacing w:val="-1"/>
        </w:rPr>
        <w:t> </w:t>
      </w:r>
      <w:r>
        <w:rPr>
          <w:color w:val="231F20"/>
          <w:spacing w:val="4"/>
        </w:rPr>
        <w:t>hành </w:t>
      </w:r>
      <w:r>
        <w:rPr>
          <w:color w:val="231F20"/>
        </w:rPr>
        <w:t>vô </w:t>
      </w:r>
      <w:r>
        <w:rPr>
          <w:color w:val="231F20"/>
          <w:spacing w:val="3"/>
        </w:rPr>
        <w:t>tướng </w:t>
      </w:r>
      <w:r>
        <w:rPr>
          <w:color w:val="231F20"/>
          <w:spacing w:val="2"/>
        </w:rPr>
        <w:t>thứ </w:t>
      </w:r>
      <w:r>
        <w:rPr>
          <w:color w:val="231F20"/>
          <w:spacing w:val="3"/>
        </w:rPr>
        <w:t>sáu. </w:t>
      </w:r>
      <w:r>
        <w:rPr>
          <w:color w:val="231F20"/>
        </w:rPr>
        <w:t>Vô </w:t>
      </w:r>
      <w:r>
        <w:rPr>
          <w:color w:val="231F20"/>
          <w:spacing w:val="3"/>
        </w:rPr>
        <w:t>tướng </w:t>
      </w:r>
      <w:r>
        <w:rPr>
          <w:color w:val="231F20"/>
          <w:spacing w:val="2"/>
        </w:rPr>
        <w:t>kia </w:t>
      </w:r>
      <w:r>
        <w:rPr>
          <w:color w:val="231F20"/>
        </w:rPr>
        <w:t>là </w:t>
      </w:r>
      <w:r>
        <w:rPr>
          <w:color w:val="231F20"/>
          <w:spacing w:val="3"/>
        </w:rPr>
        <w:t>không </w:t>
      </w:r>
      <w:r>
        <w:rPr>
          <w:color w:val="231F20"/>
          <w:spacing w:val="2"/>
        </w:rPr>
        <w:t>thể </w:t>
      </w:r>
      <w:r>
        <w:rPr>
          <w:color w:val="231F20"/>
          <w:spacing w:val="3"/>
        </w:rPr>
        <w:t>tính đếm, không </w:t>
      </w:r>
      <w:r>
        <w:rPr>
          <w:color w:val="231F20"/>
          <w:spacing w:val="4"/>
        </w:rPr>
        <w:t>thể </w:t>
      </w:r>
      <w:r>
        <w:rPr>
          <w:color w:val="231F20"/>
          <w:spacing w:val="3"/>
        </w:rPr>
        <w:t>thiết lập. Hoặc </w:t>
      </w:r>
      <w:r>
        <w:rPr>
          <w:color w:val="231F20"/>
          <w:spacing w:val="2"/>
        </w:rPr>
        <w:t>trụ </w:t>
      </w:r>
      <w:r>
        <w:rPr>
          <w:color w:val="231F20"/>
        </w:rPr>
        <w:t>ở đây, </w:t>
      </w:r>
      <w:r>
        <w:rPr>
          <w:color w:val="231F20"/>
          <w:spacing w:val="3"/>
        </w:rPr>
        <w:t>hoặc </w:t>
      </w:r>
      <w:r>
        <w:rPr>
          <w:color w:val="231F20"/>
          <w:spacing w:val="2"/>
        </w:rPr>
        <w:t>trụ nơi </w:t>
      </w:r>
      <w:r>
        <w:rPr>
          <w:color w:val="231F20"/>
          <w:spacing w:val="3"/>
        </w:rPr>
        <w:t>kia. Hoặc </w:t>
      </w:r>
      <w:r>
        <w:rPr>
          <w:color w:val="231F20"/>
          <w:spacing w:val="2"/>
        </w:rPr>
        <w:t>khổ </w:t>
      </w:r>
      <w:r>
        <w:rPr>
          <w:color w:val="231F20"/>
          <w:spacing w:val="3"/>
        </w:rPr>
        <w:t>pháp </w:t>
      </w:r>
      <w:r>
        <w:rPr>
          <w:color w:val="231F20"/>
          <w:spacing w:val="4"/>
        </w:rPr>
        <w:t>nhẫn, </w:t>
      </w:r>
      <w:r>
        <w:rPr>
          <w:color w:val="231F20"/>
          <w:spacing w:val="3"/>
        </w:rPr>
        <w:t>hoặc </w:t>
      </w:r>
      <w:r>
        <w:rPr>
          <w:color w:val="231F20"/>
          <w:spacing w:val="2"/>
        </w:rPr>
        <w:t>khổ </w:t>
      </w:r>
      <w:r>
        <w:rPr>
          <w:color w:val="231F20"/>
          <w:spacing w:val="3"/>
        </w:rPr>
        <w:t>pháp trí. Hoặc </w:t>
      </w:r>
      <w:r>
        <w:rPr>
          <w:color w:val="231F20"/>
          <w:spacing w:val="2"/>
        </w:rPr>
        <w:t>khổ </w:t>
      </w:r>
      <w:r>
        <w:rPr>
          <w:color w:val="231F20"/>
        </w:rPr>
        <w:t>vị </w:t>
      </w:r>
      <w:r>
        <w:rPr>
          <w:color w:val="231F20"/>
          <w:spacing w:val="2"/>
        </w:rPr>
        <w:t>tri </w:t>
      </w:r>
      <w:r>
        <w:rPr>
          <w:color w:val="231F20"/>
          <w:spacing w:val="3"/>
        </w:rPr>
        <w:t>nhẫn, hoặc </w:t>
      </w:r>
      <w:r>
        <w:rPr>
          <w:color w:val="231F20"/>
          <w:spacing w:val="2"/>
        </w:rPr>
        <w:t>khổ </w:t>
      </w:r>
      <w:r>
        <w:rPr>
          <w:color w:val="231F20"/>
        </w:rPr>
        <w:t>vị </w:t>
      </w:r>
      <w:r>
        <w:rPr>
          <w:color w:val="231F20"/>
          <w:spacing w:val="2"/>
        </w:rPr>
        <w:t>tri </w:t>
      </w:r>
      <w:r>
        <w:rPr>
          <w:color w:val="231F20"/>
          <w:spacing w:val="3"/>
        </w:rPr>
        <w:t>trí. </w:t>
      </w:r>
      <w:r>
        <w:rPr>
          <w:color w:val="231F20"/>
          <w:spacing w:val="4"/>
        </w:rPr>
        <w:t>Hoặc </w:t>
      </w:r>
      <w:r>
        <w:rPr>
          <w:color w:val="231F20"/>
          <w:spacing w:val="2"/>
        </w:rPr>
        <w:t>tập </w:t>
      </w:r>
      <w:r>
        <w:rPr>
          <w:color w:val="231F20"/>
          <w:spacing w:val="3"/>
        </w:rPr>
        <w:t>pháp nhẫn, hoặc </w:t>
      </w:r>
      <w:r>
        <w:rPr>
          <w:color w:val="231F20"/>
          <w:spacing w:val="2"/>
        </w:rPr>
        <w:t>tập </w:t>
      </w:r>
      <w:r>
        <w:rPr>
          <w:color w:val="231F20"/>
          <w:spacing w:val="3"/>
        </w:rPr>
        <w:t>pháp trí. Hoặc </w:t>
      </w:r>
      <w:r>
        <w:rPr>
          <w:color w:val="231F20"/>
          <w:spacing w:val="2"/>
        </w:rPr>
        <w:t>tập </w:t>
      </w:r>
      <w:r>
        <w:rPr>
          <w:color w:val="231F20"/>
        </w:rPr>
        <w:t>vị </w:t>
      </w:r>
      <w:r>
        <w:rPr>
          <w:color w:val="231F20"/>
          <w:spacing w:val="2"/>
        </w:rPr>
        <w:t>tri </w:t>
      </w:r>
      <w:r>
        <w:rPr>
          <w:color w:val="231F20"/>
          <w:spacing w:val="3"/>
        </w:rPr>
        <w:t>nhẫn, hoặc </w:t>
      </w:r>
      <w:r>
        <w:rPr>
          <w:color w:val="231F20"/>
          <w:spacing w:val="2"/>
        </w:rPr>
        <w:t>tập </w:t>
      </w:r>
      <w:r>
        <w:rPr>
          <w:color w:val="231F20"/>
          <w:spacing w:val="4"/>
        </w:rPr>
        <w:t>vị </w:t>
      </w:r>
      <w:r>
        <w:rPr>
          <w:color w:val="231F20"/>
          <w:spacing w:val="2"/>
        </w:rPr>
        <w:t>tri </w:t>
      </w:r>
      <w:r>
        <w:rPr>
          <w:color w:val="231F20"/>
          <w:spacing w:val="3"/>
        </w:rPr>
        <w:t>trí. Hoặc </w:t>
      </w:r>
      <w:r>
        <w:rPr>
          <w:color w:val="231F20"/>
          <w:spacing w:val="2"/>
        </w:rPr>
        <w:t>tận </w:t>
      </w:r>
      <w:r>
        <w:rPr>
          <w:color w:val="231F20"/>
          <w:spacing w:val="3"/>
        </w:rPr>
        <w:t>pháp nhẫn, hoặc </w:t>
      </w:r>
      <w:r>
        <w:rPr>
          <w:color w:val="231F20"/>
          <w:spacing w:val="2"/>
        </w:rPr>
        <w:t>tận </w:t>
      </w:r>
      <w:r>
        <w:rPr>
          <w:color w:val="231F20"/>
          <w:spacing w:val="3"/>
        </w:rPr>
        <w:t>pháp trí. Hoặc </w:t>
      </w:r>
      <w:r>
        <w:rPr>
          <w:color w:val="231F20"/>
          <w:spacing w:val="2"/>
        </w:rPr>
        <w:t>tận </w:t>
      </w:r>
      <w:r>
        <w:rPr>
          <w:color w:val="231F20"/>
        </w:rPr>
        <w:t>vị </w:t>
      </w:r>
      <w:r>
        <w:rPr>
          <w:color w:val="231F20"/>
          <w:spacing w:val="2"/>
        </w:rPr>
        <w:t>tri </w:t>
      </w:r>
      <w:r>
        <w:rPr>
          <w:color w:val="231F20"/>
          <w:spacing w:val="4"/>
        </w:rPr>
        <w:t>nhẫn, </w:t>
      </w:r>
      <w:r>
        <w:rPr>
          <w:color w:val="231F20"/>
          <w:spacing w:val="3"/>
        </w:rPr>
        <w:t>hoặc </w:t>
      </w:r>
      <w:r>
        <w:rPr>
          <w:color w:val="231F20"/>
          <w:spacing w:val="2"/>
        </w:rPr>
        <w:t>tận </w:t>
      </w:r>
      <w:r>
        <w:rPr>
          <w:color w:val="231F20"/>
        </w:rPr>
        <w:t>vị </w:t>
      </w:r>
      <w:r>
        <w:rPr>
          <w:color w:val="231F20"/>
          <w:spacing w:val="2"/>
        </w:rPr>
        <w:t>tri </w:t>
      </w:r>
      <w:r>
        <w:rPr>
          <w:color w:val="231F20"/>
          <w:spacing w:val="3"/>
        </w:rPr>
        <w:t>trí. Hoặc </w:t>
      </w:r>
      <w:r>
        <w:rPr>
          <w:color w:val="231F20"/>
          <w:spacing w:val="2"/>
        </w:rPr>
        <w:t>đạo </w:t>
      </w:r>
      <w:r>
        <w:rPr>
          <w:color w:val="231F20"/>
          <w:spacing w:val="3"/>
        </w:rPr>
        <w:t>pháp nhẫn, hoặc </w:t>
      </w:r>
      <w:r>
        <w:rPr>
          <w:color w:val="231F20"/>
          <w:spacing w:val="2"/>
        </w:rPr>
        <w:t>đạo </w:t>
      </w:r>
      <w:r>
        <w:rPr>
          <w:color w:val="231F20"/>
          <w:spacing w:val="3"/>
        </w:rPr>
        <w:t>pháp trí. </w:t>
      </w:r>
      <w:r>
        <w:rPr>
          <w:color w:val="231F20"/>
          <w:spacing w:val="4"/>
        </w:rPr>
        <w:t>Hoặc </w:t>
      </w:r>
      <w:r>
        <w:rPr>
          <w:color w:val="231F20"/>
          <w:spacing w:val="2"/>
        </w:rPr>
        <w:t>đạo </w:t>
      </w:r>
      <w:r>
        <w:rPr>
          <w:color w:val="231F20"/>
        </w:rPr>
        <w:t>vị </w:t>
      </w:r>
      <w:r>
        <w:rPr>
          <w:color w:val="231F20"/>
          <w:spacing w:val="2"/>
        </w:rPr>
        <w:t>tri </w:t>
      </w:r>
      <w:r>
        <w:rPr>
          <w:color w:val="231F20"/>
          <w:spacing w:val="3"/>
        </w:rPr>
        <w:t>nhẫn, hoặc </w:t>
      </w:r>
      <w:r>
        <w:rPr>
          <w:color w:val="231F20"/>
          <w:spacing w:val="2"/>
        </w:rPr>
        <w:t>đạo </w:t>
      </w:r>
      <w:r>
        <w:rPr>
          <w:color w:val="231F20"/>
        </w:rPr>
        <w:t>vị </w:t>
      </w:r>
      <w:r>
        <w:rPr>
          <w:color w:val="231F20"/>
          <w:spacing w:val="2"/>
        </w:rPr>
        <w:t>tri </w:t>
      </w:r>
      <w:r>
        <w:rPr>
          <w:color w:val="231F20"/>
          <w:spacing w:val="3"/>
        </w:rPr>
        <w:t>trí. </w:t>
      </w:r>
      <w:r>
        <w:rPr>
          <w:color w:val="231F20"/>
        </w:rPr>
        <w:t>Đó </w:t>
      </w:r>
      <w:r>
        <w:rPr>
          <w:color w:val="231F20"/>
          <w:spacing w:val="2"/>
        </w:rPr>
        <w:t>gọi </w:t>
      </w:r>
      <w:r>
        <w:rPr>
          <w:color w:val="231F20"/>
        </w:rPr>
        <w:t>là vô </w:t>
      </w:r>
      <w:r>
        <w:rPr>
          <w:color w:val="231F20"/>
          <w:spacing w:val="3"/>
        </w:rPr>
        <w:t>tướng, không </w:t>
      </w:r>
      <w:r>
        <w:rPr>
          <w:color w:val="231F20"/>
          <w:spacing w:val="4"/>
        </w:rPr>
        <w:t>thể </w:t>
      </w:r>
      <w:r>
        <w:rPr>
          <w:color w:val="231F20"/>
          <w:spacing w:val="3"/>
        </w:rPr>
        <w:t>tính đếm, không </w:t>
      </w:r>
      <w:r>
        <w:rPr>
          <w:color w:val="231F20"/>
          <w:spacing w:val="2"/>
        </w:rPr>
        <w:t>thể </w:t>
      </w:r>
      <w:r>
        <w:rPr>
          <w:color w:val="231F20"/>
          <w:spacing w:val="3"/>
        </w:rPr>
        <w:t>thiết lập. </w:t>
      </w:r>
      <w:r>
        <w:rPr>
          <w:color w:val="231F20"/>
        </w:rPr>
        <w:t>Do </w:t>
      </w:r>
      <w:r>
        <w:rPr>
          <w:color w:val="231F20"/>
          <w:spacing w:val="2"/>
        </w:rPr>
        <w:t>vậy nên bậc </w:t>
      </w:r>
      <w:r>
        <w:rPr>
          <w:color w:val="231F20"/>
          <w:spacing w:val="3"/>
        </w:rPr>
        <w:t>kiên tín, kiên </w:t>
      </w:r>
      <w:r>
        <w:rPr>
          <w:color w:val="231F20"/>
          <w:spacing w:val="4"/>
        </w:rPr>
        <w:t>pháp </w:t>
      </w:r>
      <w:r>
        <w:rPr>
          <w:color w:val="231F20"/>
          <w:spacing w:val="3"/>
        </w:rPr>
        <w:t>được </w:t>
      </w:r>
      <w:r>
        <w:rPr>
          <w:color w:val="231F20"/>
          <w:spacing w:val="2"/>
        </w:rPr>
        <w:t>nói </w:t>
      </w:r>
      <w:r>
        <w:rPr>
          <w:color w:val="231F20"/>
        </w:rPr>
        <w:t>là </w:t>
      </w:r>
      <w:r>
        <w:rPr>
          <w:color w:val="231F20"/>
          <w:spacing w:val="3"/>
        </w:rPr>
        <w:t>người hành </w:t>
      </w:r>
      <w:r>
        <w:rPr>
          <w:color w:val="231F20"/>
        </w:rPr>
        <w:t>vô </w:t>
      </w:r>
      <w:r>
        <w:rPr>
          <w:color w:val="231F20"/>
          <w:spacing w:val="3"/>
        </w:rPr>
        <w:t>tướng </w:t>
      </w:r>
      <w:r>
        <w:rPr>
          <w:color w:val="231F20"/>
          <w:spacing w:val="2"/>
        </w:rPr>
        <w:t>thứ </w:t>
      </w:r>
      <w:r>
        <w:rPr>
          <w:color w:val="231F20"/>
          <w:spacing w:val="3"/>
        </w:rPr>
        <w:t>sáu. </w:t>
      </w:r>
      <w:r>
        <w:rPr>
          <w:color w:val="231F20"/>
        </w:rPr>
        <w:t>Ở </w:t>
      </w:r>
      <w:r>
        <w:rPr>
          <w:color w:val="231F20"/>
          <w:spacing w:val="2"/>
        </w:rPr>
        <w:t>đây </w:t>
      </w:r>
      <w:r>
        <w:rPr>
          <w:color w:val="231F20"/>
          <w:spacing w:val="3"/>
        </w:rPr>
        <w:t>kiến </w:t>
      </w:r>
      <w:r>
        <w:rPr>
          <w:color w:val="231F20"/>
          <w:spacing w:val="2"/>
        </w:rPr>
        <w:t>đạo nói </w:t>
      </w:r>
      <w:r>
        <w:rPr>
          <w:color w:val="231F20"/>
          <w:spacing w:val="4"/>
        </w:rPr>
        <w:t>là  </w:t>
      </w:r>
      <w:r>
        <w:rPr>
          <w:color w:val="231F20"/>
        </w:rPr>
        <w:t>vô</w:t>
      </w:r>
      <w:r>
        <w:rPr>
          <w:color w:val="231F20"/>
          <w:spacing w:val="8"/>
        </w:rPr>
        <w:t> </w:t>
      </w:r>
      <w:r>
        <w:rPr>
          <w:color w:val="231F20"/>
          <w:spacing w:val="4"/>
        </w:rPr>
        <w:t>tướng.</w:t>
      </w:r>
    </w:p>
    <w:p>
      <w:pPr>
        <w:pStyle w:val="BodyText"/>
        <w:spacing w:before="104"/>
        <w:ind w:left="677" w:firstLine="0"/>
      </w:pPr>
      <w:r>
        <w:rPr>
          <w:i/>
          <w:color w:val="231F20"/>
        </w:rPr>
        <w:t>Hỏi: </w:t>
      </w:r>
      <w:r>
        <w:rPr>
          <w:color w:val="231F20"/>
        </w:rPr>
        <w:t>Vì sao kiến đạo nói là vô tướng?</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Vì kiến đạo là đạo nhanh chóng, là đạo không dừng trụ.</w:t>
      </w:r>
    </w:p>
    <w:p>
      <w:pPr>
        <w:pStyle w:val="BodyText"/>
        <w:spacing w:before="31"/>
        <w:ind w:firstLine="0"/>
      </w:pPr>
      <w:r>
        <w:rPr>
          <w:color w:val="231F20"/>
        </w:rPr>
        <w:t>Thế nên kiến đạo nói là vô tướng.</w:t>
      </w:r>
    </w:p>
    <w:p>
      <w:pPr>
        <w:pStyle w:val="BodyText"/>
        <w:spacing w:line="264" w:lineRule="auto" w:before="144"/>
        <w:ind w:right="127"/>
      </w:pPr>
      <w:r>
        <w:rPr>
          <w:color w:val="231F20"/>
        </w:rPr>
        <w:t>Hoặc dùng không nghi nói là vô tướng: Như nói: Tôn giả Cù- đa có tưởng dục, tưởng giận, tưởng si. Nếu không có thì đấy gọi là vô tướng, đấy gọi là không nghi. Ở đây không nghi nói là vô tướng.</w:t>
      </w:r>
    </w:p>
    <w:p>
      <w:pPr>
        <w:pStyle w:val="BodyText"/>
        <w:spacing w:before="117"/>
        <w:ind w:left="960" w:firstLine="0"/>
      </w:pPr>
      <w:r>
        <w:rPr>
          <w:i/>
          <w:color w:val="231F20"/>
        </w:rPr>
        <w:t>Hỏi: </w:t>
      </w:r>
      <w:r>
        <w:rPr>
          <w:color w:val="231F20"/>
        </w:rPr>
        <w:t>Vì sao không nghi nói là vô tướng?</w:t>
      </w:r>
    </w:p>
    <w:p>
      <w:pPr>
        <w:pStyle w:val="BodyText"/>
        <w:spacing w:line="264" w:lineRule="auto" w:before="145"/>
        <w:ind w:right="127"/>
      </w:pPr>
      <w:r>
        <w:rPr>
          <w:i/>
          <w:color w:val="231F20"/>
        </w:rPr>
        <w:t>Đáp:</w:t>
      </w:r>
      <w:r>
        <w:rPr>
          <w:i/>
          <w:color w:val="231F20"/>
          <w:spacing w:val="-16"/>
        </w:rPr>
        <w:t> </w:t>
      </w:r>
      <w:r>
        <w:rPr>
          <w:color w:val="231F20"/>
        </w:rPr>
        <w:t>Vì</w:t>
      </w:r>
      <w:r>
        <w:rPr>
          <w:color w:val="231F20"/>
          <w:spacing w:val="-11"/>
        </w:rPr>
        <w:t> </w:t>
      </w:r>
      <w:r>
        <w:rPr>
          <w:color w:val="231F20"/>
        </w:rPr>
        <w:t>kiết</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khiến</w:t>
      </w:r>
      <w:r>
        <w:rPr>
          <w:color w:val="231F20"/>
          <w:spacing w:val="-11"/>
        </w:rPr>
        <w:t> </w:t>
      </w:r>
      <w:r>
        <w:rPr>
          <w:color w:val="231F20"/>
        </w:rPr>
        <w:t>nhân</w:t>
      </w:r>
      <w:r>
        <w:rPr>
          <w:color w:val="231F20"/>
          <w:spacing w:val="-12"/>
        </w:rPr>
        <w:t> </w:t>
      </w:r>
      <w:r>
        <w:rPr>
          <w:color w:val="231F20"/>
        </w:rPr>
        <w:t>thoái</w:t>
      </w:r>
      <w:r>
        <w:rPr>
          <w:color w:val="231F20"/>
          <w:spacing w:val="-11"/>
        </w:rPr>
        <w:t> </w:t>
      </w:r>
      <w:r>
        <w:rPr>
          <w:color w:val="231F20"/>
        </w:rPr>
        <w:t>chuyển.</w:t>
      </w:r>
      <w:r>
        <w:rPr>
          <w:color w:val="231F20"/>
          <w:spacing w:val="-12"/>
        </w:rPr>
        <w:t> </w:t>
      </w:r>
      <w:r>
        <w:rPr>
          <w:color w:val="231F20"/>
        </w:rPr>
        <w:t>Đối</w:t>
      </w:r>
      <w:r>
        <w:rPr>
          <w:color w:val="231F20"/>
          <w:spacing w:val="-11"/>
        </w:rPr>
        <w:t> </w:t>
      </w:r>
      <w:r>
        <w:rPr>
          <w:color w:val="231F20"/>
        </w:rPr>
        <w:t>với</w:t>
      </w:r>
      <w:r>
        <w:rPr>
          <w:color w:val="231F20"/>
          <w:spacing w:val="-12"/>
        </w:rPr>
        <w:t> </w:t>
      </w:r>
      <w:r>
        <w:rPr>
          <w:color w:val="231F20"/>
        </w:rPr>
        <w:t>tướng</w:t>
      </w:r>
      <w:r>
        <w:rPr>
          <w:color w:val="231F20"/>
          <w:spacing w:val="-11"/>
        </w:rPr>
        <w:t> </w:t>
      </w:r>
      <w:r>
        <w:rPr>
          <w:color w:val="231F20"/>
        </w:rPr>
        <w:t>của kiết không nghi, tức không giảm, không thoái chuyển. Vì vậy nên không nghi nói là vô tướng.</w:t>
      </w:r>
    </w:p>
    <w:p>
      <w:pPr>
        <w:pStyle w:val="BodyText"/>
        <w:spacing w:line="264" w:lineRule="auto" w:before="116"/>
        <w:ind w:right="129"/>
      </w:pPr>
      <w:r>
        <w:rPr>
          <w:color w:val="231F20"/>
          <w:spacing w:val="-3"/>
        </w:rPr>
        <w:t>Hoặc dùng phi </w:t>
      </w:r>
      <w:r>
        <w:rPr>
          <w:color w:val="231F20"/>
          <w:spacing w:val="-4"/>
        </w:rPr>
        <w:t>tưởng </w:t>
      </w:r>
      <w:r>
        <w:rPr>
          <w:color w:val="231F20"/>
          <w:spacing w:val="-3"/>
        </w:rPr>
        <w:t>phi bất </w:t>
      </w:r>
      <w:r>
        <w:rPr>
          <w:color w:val="231F20"/>
          <w:spacing w:val="-4"/>
        </w:rPr>
        <w:t>tưởng </w:t>
      </w:r>
      <w:r>
        <w:rPr>
          <w:color w:val="231F20"/>
          <w:spacing w:val="-3"/>
        </w:rPr>
        <w:t>nói </w:t>
      </w:r>
      <w:r>
        <w:rPr>
          <w:color w:val="231F20"/>
        </w:rPr>
        <w:t>là vô </w:t>
      </w:r>
      <w:r>
        <w:rPr>
          <w:color w:val="231F20"/>
          <w:spacing w:val="-4"/>
        </w:rPr>
        <w:t>tướng: </w:t>
      </w:r>
      <w:r>
        <w:rPr>
          <w:color w:val="231F20"/>
          <w:spacing w:val="-3"/>
        </w:rPr>
        <w:t>Như </w:t>
      </w:r>
      <w:r>
        <w:rPr>
          <w:color w:val="231F20"/>
          <w:spacing w:val="-4"/>
        </w:rPr>
        <w:t>nói:</w:t>
      </w:r>
      <w:r>
        <w:rPr>
          <w:color w:val="231F20"/>
          <w:spacing w:val="57"/>
        </w:rPr>
        <w:t> </w:t>
      </w:r>
      <w:r>
        <w:rPr>
          <w:color w:val="231F20"/>
          <w:spacing w:val="-3"/>
        </w:rPr>
        <w:t>Hành</w:t>
      </w:r>
      <w:r>
        <w:rPr>
          <w:color w:val="231F20"/>
          <w:spacing w:val="-18"/>
        </w:rPr>
        <w:t> </w:t>
      </w:r>
      <w:r>
        <w:rPr>
          <w:color w:val="231F20"/>
          <w:spacing w:val="-3"/>
        </w:rPr>
        <w:t>giả</w:t>
      </w:r>
      <w:r>
        <w:rPr>
          <w:color w:val="231F20"/>
          <w:spacing w:val="-18"/>
        </w:rPr>
        <w:t> </w:t>
      </w:r>
      <w:r>
        <w:rPr>
          <w:color w:val="231F20"/>
          <w:spacing w:val="-3"/>
        </w:rPr>
        <w:t>kia</w:t>
      </w:r>
      <w:r>
        <w:rPr>
          <w:color w:val="231F20"/>
          <w:spacing w:val="-18"/>
        </w:rPr>
        <w:t> </w:t>
      </w:r>
      <w:r>
        <w:rPr>
          <w:color w:val="231F20"/>
        </w:rPr>
        <w:t>đã</w:t>
      </w:r>
      <w:r>
        <w:rPr>
          <w:color w:val="231F20"/>
          <w:spacing w:val="-18"/>
        </w:rPr>
        <w:t> </w:t>
      </w:r>
      <w:r>
        <w:rPr>
          <w:color w:val="231F20"/>
          <w:spacing w:val="-3"/>
        </w:rPr>
        <w:t>vượt</w:t>
      </w:r>
      <w:r>
        <w:rPr>
          <w:color w:val="231F20"/>
          <w:spacing w:val="-17"/>
        </w:rPr>
        <w:t> </w:t>
      </w:r>
      <w:r>
        <w:rPr>
          <w:color w:val="231F20"/>
          <w:spacing w:val="-3"/>
        </w:rPr>
        <w:t>qua</w:t>
      </w:r>
      <w:r>
        <w:rPr>
          <w:color w:val="231F20"/>
          <w:spacing w:val="-18"/>
        </w:rPr>
        <w:t> </w:t>
      </w:r>
      <w:r>
        <w:rPr>
          <w:color w:val="231F20"/>
          <w:spacing w:val="-3"/>
        </w:rPr>
        <w:t>tất</w:t>
      </w:r>
      <w:r>
        <w:rPr>
          <w:color w:val="231F20"/>
          <w:spacing w:val="-17"/>
        </w:rPr>
        <w:t> </w:t>
      </w:r>
      <w:r>
        <w:rPr>
          <w:color w:val="231F20"/>
        </w:rPr>
        <w:t>cả</w:t>
      </w:r>
      <w:r>
        <w:rPr>
          <w:color w:val="231F20"/>
          <w:spacing w:val="-17"/>
        </w:rPr>
        <w:t> </w:t>
      </w:r>
      <w:r>
        <w:rPr>
          <w:color w:val="231F20"/>
        </w:rPr>
        <w:t>xứ</w:t>
      </w:r>
      <w:r>
        <w:rPr>
          <w:color w:val="231F20"/>
          <w:spacing w:val="-18"/>
        </w:rPr>
        <w:t> </w:t>
      </w:r>
      <w:r>
        <w:rPr>
          <w:color w:val="231F20"/>
        </w:rPr>
        <w:t>vô</w:t>
      </w:r>
      <w:r>
        <w:rPr>
          <w:color w:val="231F20"/>
          <w:spacing w:val="-17"/>
        </w:rPr>
        <w:t> </w:t>
      </w:r>
      <w:r>
        <w:rPr>
          <w:color w:val="231F20"/>
        </w:rPr>
        <w:t>sở</w:t>
      </w:r>
      <w:r>
        <w:rPr>
          <w:color w:val="231F20"/>
          <w:spacing w:val="-18"/>
        </w:rPr>
        <w:t> </w:t>
      </w:r>
      <w:r>
        <w:rPr>
          <w:color w:val="231F20"/>
          <w:spacing w:val="-3"/>
        </w:rPr>
        <w:t>hữu,</w:t>
      </w:r>
      <w:r>
        <w:rPr>
          <w:color w:val="231F20"/>
          <w:spacing w:val="-18"/>
        </w:rPr>
        <w:t> </w:t>
      </w:r>
      <w:r>
        <w:rPr>
          <w:color w:val="231F20"/>
          <w:spacing w:val="-3"/>
        </w:rPr>
        <w:t>nhập</w:t>
      </w:r>
      <w:r>
        <w:rPr>
          <w:color w:val="231F20"/>
          <w:spacing w:val="-18"/>
        </w:rPr>
        <w:t> </w:t>
      </w:r>
      <w:r>
        <w:rPr>
          <w:color w:val="231F20"/>
        </w:rPr>
        <w:t>xứ</w:t>
      </w:r>
      <w:r>
        <w:rPr>
          <w:color w:val="231F20"/>
          <w:spacing w:val="-18"/>
        </w:rPr>
        <w:t> </w:t>
      </w:r>
      <w:r>
        <w:rPr>
          <w:color w:val="231F20"/>
          <w:spacing w:val="-3"/>
        </w:rPr>
        <w:t>phi</w:t>
      </w:r>
      <w:r>
        <w:rPr>
          <w:color w:val="231F20"/>
          <w:spacing w:val="-17"/>
        </w:rPr>
        <w:t> </w:t>
      </w:r>
      <w:r>
        <w:rPr>
          <w:color w:val="231F20"/>
          <w:spacing w:val="-4"/>
        </w:rPr>
        <w:t>tưởng</w:t>
      </w:r>
      <w:r>
        <w:rPr>
          <w:color w:val="231F20"/>
          <w:spacing w:val="-17"/>
        </w:rPr>
        <w:t> </w:t>
      </w:r>
      <w:r>
        <w:rPr>
          <w:color w:val="231F20"/>
          <w:spacing w:val="-3"/>
        </w:rPr>
        <w:t>phi</w:t>
      </w:r>
      <w:r>
        <w:rPr>
          <w:color w:val="231F20"/>
          <w:spacing w:val="-18"/>
        </w:rPr>
        <w:t> </w:t>
      </w:r>
      <w:r>
        <w:rPr>
          <w:color w:val="231F20"/>
          <w:spacing w:val="-4"/>
        </w:rPr>
        <w:t>bất tưởng,</w:t>
      </w:r>
      <w:r>
        <w:rPr>
          <w:color w:val="231F20"/>
          <w:spacing w:val="-16"/>
        </w:rPr>
        <w:t> </w:t>
      </w:r>
      <w:r>
        <w:rPr>
          <w:color w:val="231F20"/>
          <w:spacing w:val="-4"/>
        </w:rPr>
        <w:t>thành</w:t>
      </w:r>
      <w:r>
        <w:rPr>
          <w:color w:val="231F20"/>
          <w:spacing w:val="-16"/>
        </w:rPr>
        <w:t> </w:t>
      </w:r>
      <w:r>
        <w:rPr>
          <w:color w:val="231F20"/>
          <w:spacing w:val="-3"/>
        </w:rPr>
        <w:t>tựu</w:t>
      </w:r>
      <w:r>
        <w:rPr>
          <w:color w:val="231F20"/>
          <w:spacing w:val="-16"/>
        </w:rPr>
        <w:t> </w:t>
      </w:r>
      <w:r>
        <w:rPr>
          <w:color w:val="231F20"/>
          <w:spacing w:val="-3"/>
        </w:rPr>
        <w:t>đầy</w:t>
      </w:r>
      <w:r>
        <w:rPr>
          <w:color w:val="231F20"/>
          <w:spacing w:val="-16"/>
        </w:rPr>
        <w:t> </w:t>
      </w:r>
      <w:r>
        <w:rPr>
          <w:color w:val="231F20"/>
          <w:spacing w:val="-3"/>
        </w:rPr>
        <w:t>đủ.</w:t>
      </w:r>
      <w:r>
        <w:rPr>
          <w:color w:val="231F20"/>
          <w:spacing w:val="-16"/>
        </w:rPr>
        <w:t> </w:t>
      </w:r>
      <w:r>
        <w:rPr>
          <w:color w:val="231F20"/>
        </w:rPr>
        <w:t>Ở</w:t>
      </w:r>
      <w:r>
        <w:rPr>
          <w:color w:val="231F20"/>
          <w:spacing w:val="-16"/>
        </w:rPr>
        <w:t> </w:t>
      </w:r>
      <w:r>
        <w:rPr>
          <w:color w:val="231F20"/>
          <w:spacing w:val="-3"/>
        </w:rPr>
        <w:t>đây</w:t>
      </w:r>
      <w:r>
        <w:rPr>
          <w:color w:val="231F20"/>
          <w:spacing w:val="-16"/>
        </w:rPr>
        <w:t> </w:t>
      </w:r>
      <w:r>
        <w:rPr>
          <w:color w:val="231F20"/>
          <w:spacing w:val="-3"/>
        </w:rPr>
        <w:t>phi</w:t>
      </w:r>
      <w:r>
        <w:rPr>
          <w:color w:val="231F20"/>
          <w:spacing w:val="-16"/>
        </w:rPr>
        <w:t> </w:t>
      </w:r>
      <w:r>
        <w:rPr>
          <w:color w:val="231F20"/>
          <w:spacing w:val="-4"/>
        </w:rPr>
        <w:t>tưởng</w:t>
      </w:r>
      <w:r>
        <w:rPr>
          <w:color w:val="231F20"/>
          <w:spacing w:val="-16"/>
        </w:rPr>
        <w:t> </w:t>
      </w:r>
      <w:r>
        <w:rPr>
          <w:color w:val="231F20"/>
          <w:spacing w:val="-3"/>
        </w:rPr>
        <w:t>phi</w:t>
      </w:r>
      <w:r>
        <w:rPr>
          <w:color w:val="231F20"/>
          <w:spacing w:val="-16"/>
        </w:rPr>
        <w:t> </w:t>
      </w:r>
      <w:r>
        <w:rPr>
          <w:color w:val="231F20"/>
          <w:spacing w:val="-3"/>
        </w:rPr>
        <w:t>bất</w:t>
      </w:r>
      <w:r>
        <w:rPr>
          <w:color w:val="231F20"/>
          <w:spacing w:val="-16"/>
        </w:rPr>
        <w:t> </w:t>
      </w:r>
      <w:r>
        <w:rPr>
          <w:color w:val="231F20"/>
          <w:spacing w:val="-4"/>
        </w:rPr>
        <w:t>tưởng</w:t>
      </w:r>
      <w:r>
        <w:rPr>
          <w:color w:val="231F20"/>
          <w:spacing w:val="-16"/>
        </w:rPr>
        <w:t> </w:t>
      </w:r>
      <w:r>
        <w:rPr>
          <w:color w:val="231F20"/>
          <w:spacing w:val="-3"/>
        </w:rPr>
        <w:t>nói</w:t>
      </w:r>
      <w:r>
        <w:rPr>
          <w:color w:val="231F20"/>
          <w:spacing w:val="-16"/>
        </w:rPr>
        <w:t> </w:t>
      </w:r>
      <w:r>
        <w:rPr>
          <w:color w:val="231F20"/>
        </w:rPr>
        <w:t>là</w:t>
      </w:r>
      <w:r>
        <w:rPr>
          <w:color w:val="231F20"/>
          <w:spacing w:val="-16"/>
        </w:rPr>
        <w:t> </w:t>
      </w:r>
      <w:r>
        <w:rPr>
          <w:color w:val="231F20"/>
        </w:rPr>
        <w:t>vô</w:t>
      </w:r>
      <w:r>
        <w:rPr>
          <w:color w:val="231F20"/>
          <w:spacing w:val="-16"/>
        </w:rPr>
        <w:t> </w:t>
      </w:r>
      <w:r>
        <w:rPr>
          <w:color w:val="231F20"/>
          <w:spacing w:val="-4"/>
        </w:rPr>
        <w:t>tướng.</w:t>
      </w:r>
    </w:p>
    <w:p>
      <w:pPr>
        <w:pStyle w:val="BodyText"/>
        <w:spacing w:before="117"/>
        <w:ind w:left="960" w:firstLine="0"/>
      </w:pPr>
      <w:r>
        <w:rPr>
          <w:i/>
          <w:color w:val="231F20"/>
        </w:rPr>
        <w:t>Hỏi: </w:t>
      </w:r>
      <w:r>
        <w:rPr>
          <w:color w:val="231F20"/>
        </w:rPr>
        <w:t>Vì sao phi tưởng phi bất tưởng nói là vô tướng?</w:t>
      </w:r>
    </w:p>
    <w:p>
      <w:pPr>
        <w:pStyle w:val="BodyText"/>
        <w:spacing w:line="264" w:lineRule="auto" w:before="145"/>
        <w:ind w:right="127"/>
      </w:pPr>
      <w:r>
        <w:rPr>
          <w:i/>
          <w:color w:val="231F20"/>
        </w:rPr>
        <w:t>Đáp:</w:t>
      </w:r>
      <w:r>
        <w:rPr>
          <w:i/>
          <w:color w:val="231F20"/>
          <w:spacing w:val="-22"/>
        </w:rPr>
        <w:t> </w:t>
      </w:r>
      <w:r>
        <w:rPr>
          <w:color w:val="231F20"/>
        </w:rPr>
        <w:t>Vì</w:t>
      </w:r>
      <w:r>
        <w:rPr>
          <w:color w:val="231F20"/>
          <w:spacing w:val="-17"/>
        </w:rPr>
        <w:t> </w:t>
      </w:r>
      <w:r>
        <w:rPr>
          <w:color w:val="231F20"/>
        </w:rPr>
        <w:t>tưởng</w:t>
      </w:r>
      <w:r>
        <w:rPr>
          <w:color w:val="231F20"/>
          <w:spacing w:val="-16"/>
        </w:rPr>
        <w:t> </w:t>
      </w:r>
      <w:r>
        <w:rPr>
          <w:color w:val="231F20"/>
        </w:rPr>
        <w:t>kia</w:t>
      </w:r>
      <w:r>
        <w:rPr>
          <w:color w:val="231F20"/>
          <w:spacing w:val="-18"/>
        </w:rPr>
        <w:t> </w:t>
      </w:r>
      <w:r>
        <w:rPr>
          <w:color w:val="231F20"/>
        </w:rPr>
        <w:t>cũng</w:t>
      </w:r>
      <w:r>
        <w:rPr>
          <w:color w:val="231F20"/>
          <w:spacing w:val="-16"/>
        </w:rPr>
        <w:t> </w:t>
      </w:r>
      <w:r>
        <w:rPr>
          <w:color w:val="231F20"/>
        </w:rPr>
        <w:t>không</w:t>
      </w:r>
      <w:r>
        <w:rPr>
          <w:color w:val="231F20"/>
          <w:spacing w:val="-17"/>
        </w:rPr>
        <w:t> </w:t>
      </w:r>
      <w:r>
        <w:rPr>
          <w:color w:val="231F20"/>
        </w:rPr>
        <w:t>phải</w:t>
      </w:r>
      <w:r>
        <w:rPr>
          <w:color w:val="231F20"/>
          <w:spacing w:val="-18"/>
        </w:rPr>
        <w:t> </w:t>
      </w:r>
      <w:r>
        <w:rPr>
          <w:color w:val="231F20"/>
        </w:rPr>
        <w:t>là</w:t>
      </w:r>
      <w:r>
        <w:rPr>
          <w:color w:val="231F20"/>
          <w:spacing w:val="-16"/>
        </w:rPr>
        <w:t> </w:t>
      </w:r>
      <w:r>
        <w:rPr>
          <w:color w:val="231F20"/>
        </w:rPr>
        <w:t>định,</w:t>
      </w:r>
      <w:r>
        <w:rPr>
          <w:color w:val="231F20"/>
          <w:spacing w:val="-17"/>
        </w:rPr>
        <w:t> </w:t>
      </w:r>
      <w:r>
        <w:rPr>
          <w:color w:val="231F20"/>
        </w:rPr>
        <w:t>không</w:t>
      </w:r>
      <w:r>
        <w:rPr>
          <w:color w:val="231F20"/>
          <w:spacing w:val="-17"/>
        </w:rPr>
        <w:t> </w:t>
      </w:r>
      <w:r>
        <w:rPr>
          <w:color w:val="231F20"/>
        </w:rPr>
        <w:t>phải</w:t>
      </w:r>
      <w:r>
        <w:rPr>
          <w:color w:val="231F20"/>
          <w:spacing w:val="-17"/>
        </w:rPr>
        <w:t> </w:t>
      </w:r>
      <w:r>
        <w:rPr>
          <w:color w:val="231F20"/>
        </w:rPr>
        <w:t>là</w:t>
      </w:r>
      <w:r>
        <w:rPr>
          <w:color w:val="231F20"/>
          <w:spacing w:val="-16"/>
        </w:rPr>
        <w:t> </w:t>
      </w:r>
      <w:r>
        <w:rPr>
          <w:color w:val="231F20"/>
        </w:rPr>
        <w:t>tưởng cũng không phải là định.</w:t>
      </w:r>
    </w:p>
    <w:p>
      <w:pPr>
        <w:pStyle w:val="BodyText"/>
        <w:spacing w:before="115"/>
        <w:ind w:left="960" w:firstLine="0"/>
      </w:pPr>
      <w:r>
        <w:rPr>
          <w:color w:val="231F20"/>
          <w:spacing w:val="-5"/>
        </w:rPr>
        <w:t>Tưởng </w:t>
      </w:r>
      <w:r>
        <w:rPr>
          <w:color w:val="231F20"/>
          <w:spacing w:val="-4"/>
        </w:rPr>
        <w:t>kia </w:t>
      </w:r>
      <w:r>
        <w:rPr>
          <w:color w:val="231F20"/>
          <w:spacing w:val="-5"/>
        </w:rPr>
        <w:t>cũng không phải </w:t>
      </w:r>
      <w:r>
        <w:rPr>
          <w:color w:val="231F20"/>
          <w:spacing w:val="-3"/>
        </w:rPr>
        <w:t>là </w:t>
      </w:r>
      <w:r>
        <w:rPr>
          <w:color w:val="231F20"/>
          <w:spacing w:val="-5"/>
        </w:rPr>
        <w:t>định: </w:t>
      </w:r>
      <w:r>
        <w:rPr>
          <w:color w:val="231F20"/>
          <w:spacing w:val="-4"/>
        </w:rPr>
        <w:t>Như </w:t>
      </w:r>
      <w:r>
        <w:rPr>
          <w:color w:val="231F20"/>
          <w:spacing w:val="-5"/>
        </w:rPr>
        <w:t>chánh </w:t>
      </w:r>
      <w:r>
        <w:rPr>
          <w:color w:val="231F20"/>
          <w:spacing w:val="-4"/>
        </w:rPr>
        <w:t>thọ của bảy </w:t>
      </w:r>
      <w:r>
        <w:rPr>
          <w:color w:val="231F20"/>
          <w:spacing w:val="-6"/>
        </w:rPr>
        <w:t>tưởng.</w:t>
      </w:r>
    </w:p>
    <w:p>
      <w:pPr>
        <w:pStyle w:val="BodyText"/>
        <w:spacing w:line="264" w:lineRule="auto" w:before="145"/>
        <w:ind w:right="126"/>
      </w:pPr>
      <w:r>
        <w:rPr>
          <w:color w:val="231F20"/>
        </w:rPr>
        <w:t>Không phải là tưởng cũng không phải là định: Như chánh thọ vô tưởng, chánh thọ tưởng diệt. Do chậm chạp, không nhạy bén, không nhanh chóng.</w:t>
      </w:r>
    </w:p>
    <w:p>
      <w:pPr>
        <w:pStyle w:val="BodyText"/>
        <w:spacing w:line="264" w:lineRule="auto" w:before="116"/>
        <w:ind w:right="126"/>
      </w:pPr>
      <w:r>
        <w:rPr>
          <w:color w:val="231F20"/>
        </w:rPr>
        <w:t>Hoặc dùng vô tướng nói là vô tướng: Như nói: Ba tam muội là tam</w:t>
      </w:r>
      <w:r>
        <w:rPr>
          <w:color w:val="231F20"/>
          <w:spacing w:val="-8"/>
        </w:rPr>
        <w:t> </w:t>
      </w:r>
      <w:r>
        <w:rPr>
          <w:color w:val="231F20"/>
        </w:rPr>
        <w:t>muội</w:t>
      </w:r>
      <w:r>
        <w:rPr>
          <w:color w:val="231F20"/>
          <w:spacing w:val="-8"/>
        </w:rPr>
        <w:t> </w:t>
      </w:r>
      <w:r>
        <w:rPr>
          <w:color w:val="231F20"/>
        </w:rPr>
        <w:t>không,</w:t>
      </w:r>
      <w:r>
        <w:rPr>
          <w:color w:val="231F20"/>
          <w:spacing w:val="-8"/>
        </w:rPr>
        <w:t> </w:t>
      </w:r>
      <w:r>
        <w:rPr>
          <w:color w:val="231F20"/>
        </w:rPr>
        <w:t>tam</w:t>
      </w:r>
      <w:r>
        <w:rPr>
          <w:color w:val="231F20"/>
          <w:spacing w:val="-8"/>
        </w:rPr>
        <w:t> </w:t>
      </w:r>
      <w:r>
        <w:rPr>
          <w:color w:val="231F20"/>
        </w:rPr>
        <w:t>muội</w:t>
      </w:r>
      <w:r>
        <w:rPr>
          <w:color w:val="231F20"/>
          <w:spacing w:val="-8"/>
        </w:rPr>
        <w:t> </w:t>
      </w:r>
      <w:r>
        <w:rPr>
          <w:color w:val="231F20"/>
        </w:rPr>
        <w:t>vô</w:t>
      </w:r>
      <w:r>
        <w:rPr>
          <w:color w:val="231F20"/>
          <w:spacing w:val="-8"/>
        </w:rPr>
        <w:t> </w:t>
      </w:r>
      <w:r>
        <w:rPr>
          <w:color w:val="231F20"/>
        </w:rPr>
        <w:t>nguyện,</w:t>
      </w:r>
      <w:r>
        <w:rPr>
          <w:color w:val="231F20"/>
          <w:spacing w:val="-8"/>
        </w:rPr>
        <w:t> </w:t>
      </w:r>
      <w:r>
        <w:rPr>
          <w:color w:val="231F20"/>
        </w:rPr>
        <w:t>tam</w:t>
      </w:r>
      <w:r>
        <w:rPr>
          <w:color w:val="231F20"/>
          <w:spacing w:val="-8"/>
        </w:rPr>
        <w:t> </w:t>
      </w:r>
      <w:r>
        <w:rPr>
          <w:color w:val="231F20"/>
        </w:rPr>
        <w:t>muội</w:t>
      </w:r>
      <w:r>
        <w:rPr>
          <w:color w:val="231F20"/>
          <w:spacing w:val="-8"/>
        </w:rPr>
        <w:t> </w:t>
      </w:r>
      <w:r>
        <w:rPr>
          <w:color w:val="231F20"/>
        </w:rPr>
        <w:t>vô</w:t>
      </w:r>
      <w:r>
        <w:rPr>
          <w:color w:val="231F20"/>
          <w:spacing w:val="-8"/>
        </w:rPr>
        <w:t> </w:t>
      </w:r>
      <w:r>
        <w:rPr>
          <w:color w:val="231F20"/>
        </w:rPr>
        <w:t>tướng.</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vô tướng tức nói là vô tướng.</w:t>
      </w:r>
    </w:p>
    <w:p>
      <w:pPr>
        <w:pStyle w:val="BodyText"/>
        <w:spacing w:line="264" w:lineRule="auto" w:before="117"/>
        <w:ind w:right="126"/>
      </w:pPr>
      <w:r>
        <w:rPr>
          <w:color w:val="231F20"/>
        </w:rPr>
        <w:t>Như</w:t>
      </w:r>
      <w:r>
        <w:rPr>
          <w:color w:val="231F20"/>
          <w:spacing w:val="-12"/>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1"/>
        </w:rPr>
        <w:t> </w:t>
      </w:r>
      <w:r>
        <w:rPr>
          <w:color w:val="231F20"/>
        </w:rPr>
        <w:t>nói:</w:t>
      </w:r>
      <w:r>
        <w:rPr>
          <w:color w:val="231F20"/>
          <w:spacing w:val="-16"/>
        </w:rPr>
        <w:t> </w:t>
      </w:r>
      <w:r>
        <w:rPr>
          <w:color w:val="231F20"/>
          <w:spacing w:val="-7"/>
        </w:rPr>
        <w:t>Tam</w:t>
      </w:r>
      <w:r>
        <w:rPr>
          <w:color w:val="231F20"/>
          <w:spacing w:val="-11"/>
        </w:rPr>
        <w:t> </w:t>
      </w:r>
      <w:r>
        <w:rPr>
          <w:color w:val="231F20"/>
        </w:rPr>
        <w:t>muội</w:t>
      </w:r>
      <w:r>
        <w:rPr>
          <w:color w:val="231F20"/>
          <w:spacing w:val="-12"/>
        </w:rPr>
        <w:t> </w:t>
      </w:r>
      <w:r>
        <w:rPr>
          <w:color w:val="231F20"/>
        </w:rPr>
        <w:t>không</w:t>
      </w:r>
      <w:r>
        <w:rPr>
          <w:color w:val="231F20"/>
          <w:spacing w:val="-11"/>
        </w:rPr>
        <w:t> </w:t>
      </w:r>
      <w:r>
        <w:rPr>
          <w:color w:val="231F20"/>
        </w:rPr>
        <w:t>là</w:t>
      </w:r>
      <w:r>
        <w:rPr>
          <w:color w:val="231F20"/>
          <w:spacing w:val="-11"/>
        </w:rPr>
        <w:t> </w:t>
      </w:r>
      <w:r>
        <w:rPr>
          <w:color w:val="231F20"/>
        </w:rPr>
        <w:t>ở</w:t>
      </w:r>
      <w:r>
        <w:rPr>
          <w:color w:val="231F20"/>
          <w:spacing w:val="-11"/>
        </w:rPr>
        <w:t> </w:t>
      </w:r>
      <w:r>
        <w:rPr>
          <w:color w:val="231F20"/>
        </w:rPr>
        <w:t>trên,</w:t>
      </w:r>
      <w:r>
        <w:rPr>
          <w:color w:val="231F20"/>
          <w:spacing w:val="-11"/>
        </w:rPr>
        <w:t> </w:t>
      </w:r>
      <w:r>
        <w:rPr>
          <w:color w:val="231F20"/>
        </w:rPr>
        <w:t>là</w:t>
      </w:r>
      <w:r>
        <w:rPr>
          <w:color w:val="231F20"/>
          <w:spacing w:val="-11"/>
        </w:rPr>
        <w:t> </w:t>
      </w:r>
      <w:r>
        <w:rPr>
          <w:color w:val="231F20"/>
        </w:rPr>
        <w:t>thượng</w:t>
      </w:r>
      <w:r>
        <w:rPr>
          <w:color w:val="231F20"/>
          <w:spacing w:val="-11"/>
        </w:rPr>
        <w:t> </w:t>
      </w:r>
      <w:r>
        <w:rPr>
          <w:color w:val="231F20"/>
        </w:rPr>
        <w:t>tôn (Là trụ xứ của bậc Thượng</w:t>
      </w:r>
      <w:r>
        <w:rPr>
          <w:color w:val="231F20"/>
          <w:spacing w:val="-5"/>
        </w:rPr>
        <w:t> </w:t>
      </w:r>
      <w:r>
        <w:rPr>
          <w:color w:val="231F20"/>
        </w:rPr>
        <w:t>tọa).</w:t>
      </w:r>
    </w:p>
    <w:p>
      <w:pPr>
        <w:pStyle w:val="BodyText"/>
        <w:spacing w:before="116"/>
        <w:ind w:left="960" w:firstLine="0"/>
      </w:pPr>
      <w:r>
        <w:rPr>
          <w:i/>
          <w:color w:val="231F20"/>
        </w:rPr>
        <w:t>Hỏi: </w:t>
      </w:r>
      <w:r>
        <w:rPr>
          <w:color w:val="231F20"/>
        </w:rPr>
        <w:t>Vì sao nói tam muội không là ở trên, là thượng tôn?</w:t>
      </w:r>
    </w:p>
    <w:p>
      <w:pPr>
        <w:pStyle w:val="BodyText"/>
        <w:spacing w:line="264" w:lineRule="auto" w:before="144"/>
        <w:ind w:right="126"/>
      </w:pPr>
      <w:r>
        <w:rPr>
          <w:i/>
          <w:color w:val="231F20"/>
        </w:rPr>
        <w:t>Đáp: </w:t>
      </w:r>
      <w:r>
        <w:rPr>
          <w:color w:val="231F20"/>
        </w:rPr>
        <w:t>Vì các bậc thượng tôn phần nhiều đều an trụ trong tam muội không. Ba ngàn đại thiên quốc độ, Đức Phật Thế Tôn ở trong công</w:t>
      </w:r>
      <w:r>
        <w:rPr>
          <w:color w:val="231F20"/>
          <w:spacing w:val="-13"/>
        </w:rPr>
        <w:t> </w:t>
      </w:r>
      <w:r>
        <w:rPr>
          <w:color w:val="231F20"/>
        </w:rPr>
        <w:t>đức</w:t>
      </w:r>
      <w:r>
        <w:rPr>
          <w:color w:val="231F20"/>
          <w:spacing w:val="-13"/>
        </w:rPr>
        <w:t> </w:t>
      </w:r>
      <w:r>
        <w:rPr>
          <w:color w:val="231F20"/>
        </w:rPr>
        <w:t>là</w:t>
      </w:r>
      <w:r>
        <w:rPr>
          <w:color w:val="231F20"/>
          <w:spacing w:val="-13"/>
        </w:rPr>
        <w:t> </w:t>
      </w:r>
      <w:r>
        <w:rPr>
          <w:color w:val="231F20"/>
        </w:rPr>
        <w:t>bậc</w:t>
      </w:r>
      <w:r>
        <w:rPr>
          <w:color w:val="231F20"/>
          <w:spacing w:val="-13"/>
        </w:rPr>
        <w:t> </w:t>
      </w:r>
      <w:r>
        <w:rPr>
          <w:color w:val="231F20"/>
        </w:rPr>
        <w:t>tối</w:t>
      </w:r>
      <w:r>
        <w:rPr>
          <w:color w:val="231F20"/>
          <w:spacing w:val="-13"/>
        </w:rPr>
        <w:t> </w:t>
      </w:r>
      <w:r>
        <w:rPr>
          <w:color w:val="231F20"/>
        </w:rPr>
        <w:t>tôn</w:t>
      </w:r>
      <w:r>
        <w:rPr>
          <w:color w:val="231F20"/>
          <w:spacing w:val="-13"/>
        </w:rPr>
        <w:t> </w:t>
      </w:r>
      <w:r>
        <w:rPr>
          <w:color w:val="231F20"/>
        </w:rPr>
        <w:t>tối</w:t>
      </w:r>
      <w:r>
        <w:rPr>
          <w:color w:val="231F20"/>
          <w:spacing w:val="-13"/>
        </w:rPr>
        <w:t> </w:t>
      </w:r>
      <w:r>
        <w:rPr>
          <w:color w:val="231F20"/>
        </w:rPr>
        <w:t>thượng,</w:t>
      </w:r>
      <w:r>
        <w:rPr>
          <w:color w:val="231F20"/>
          <w:spacing w:val="-13"/>
        </w:rPr>
        <w:t> </w:t>
      </w:r>
      <w:r>
        <w:rPr>
          <w:color w:val="231F20"/>
        </w:rPr>
        <w:t>phần</w:t>
      </w:r>
      <w:r>
        <w:rPr>
          <w:color w:val="231F20"/>
          <w:spacing w:val="-13"/>
        </w:rPr>
        <w:t> </w:t>
      </w:r>
      <w:r>
        <w:rPr>
          <w:color w:val="231F20"/>
        </w:rPr>
        <w:t>nhiều</w:t>
      </w:r>
      <w:r>
        <w:rPr>
          <w:color w:val="231F20"/>
          <w:spacing w:val="-13"/>
        </w:rPr>
        <w:t> </w:t>
      </w:r>
      <w:r>
        <w:rPr>
          <w:color w:val="231F20"/>
        </w:rPr>
        <w:t>đều</w:t>
      </w:r>
      <w:r>
        <w:rPr>
          <w:color w:val="231F20"/>
          <w:spacing w:val="-13"/>
        </w:rPr>
        <w:t> </w:t>
      </w:r>
      <w:r>
        <w:rPr>
          <w:color w:val="231F20"/>
        </w:rPr>
        <w:t>trụ</w:t>
      </w:r>
      <w:r>
        <w:rPr>
          <w:color w:val="231F20"/>
          <w:spacing w:val="-13"/>
        </w:rPr>
        <w:t> </w:t>
      </w:r>
      <w:r>
        <w:rPr>
          <w:color w:val="231F20"/>
        </w:rPr>
        <w:t>trong</w:t>
      </w:r>
      <w:r>
        <w:rPr>
          <w:color w:val="231F20"/>
          <w:spacing w:val="-13"/>
        </w:rPr>
        <w:t> </w:t>
      </w:r>
      <w:r>
        <w:rPr>
          <w:color w:val="231F20"/>
        </w:rPr>
        <w:t>tam</w:t>
      </w:r>
      <w:r>
        <w:rPr>
          <w:color w:val="231F20"/>
          <w:spacing w:val="-13"/>
        </w:rPr>
        <w:t> </w:t>
      </w:r>
      <w:r>
        <w:rPr>
          <w:color w:val="231F20"/>
        </w:rPr>
        <w:t>muội</w:t>
      </w:r>
    </w:p>
    <w:p>
      <w:pPr>
        <w:spacing w:after="0" w:line="264"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4" w:lineRule="auto" w:before="89"/>
        <w:ind w:left="110" w:right="410" w:firstLine="0"/>
      </w:pPr>
      <w:r>
        <w:rPr>
          <w:color w:val="231F20"/>
        </w:rPr>
        <w:t>này. Tôn giả Xá-lợi-phất là bậc thượng tôn thứ hai, Tôn giả ấy cũng phần nhiều an trụ trong tam muội không này. Đó gọi là ở trên, là thượng tôn. Ở đây tam muội không này gọi là ở trên, là thượng tôn.</w:t>
      </w:r>
    </w:p>
    <w:p>
      <w:pPr>
        <w:pStyle w:val="BodyText"/>
        <w:spacing w:line="264" w:lineRule="auto" w:before="117"/>
        <w:ind w:left="110" w:right="411"/>
      </w:pPr>
      <w:r>
        <w:rPr>
          <w:color w:val="231F20"/>
          <w:spacing w:val="-3"/>
        </w:rPr>
        <w:t>Hoặc nói: </w:t>
      </w:r>
      <w:r>
        <w:rPr>
          <w:color w:val="231F20"/>
          <w:spacing w:val="-8"/>
        </w:rPr>
        <w:t>Tam </w:t>
      </w:r>
      <w:r>
        <w:rPr>
          <w:color w:val="231F20"/>
          <w:spacing w:val="-3"/>
        </w:rPr>
        <w:t>muội không </w:t>
      </w:r>
      <w:r>
        <w:rPr>
          <w:color w:val="231F20"/>
        </w:rPr>
        <w:t>đối với </w:t>
      </w:r>
      <w:r>
        <w:rPr>
          <w:color w:val="231F20"/>
          <w:spacing w:val="-3"/>
        </w:rPr>
        <w:t>pháp </w:t>
      </w:r>
      <w:r>
        <w:rPr>
          <w:color w:val="231F20"/>
        </w:rPr>
        <w:t>này </w:t>
      </w:r>
      <w:r>
        <w:rPr>
          <w:color w:val="231F20"/>
          <w:spacing w:val="-3"/>
        </w:rPr>
        <w:t>không cùng </w:t>
      </w:r>
      <w:r>
        <w:rPr>
          <w:color w:val="231F20"/>
        </w:rPr>
        <w:t>ở </w:t>
      </w:r>
      <w:r>
        <w:rPr>
          <w:color w:val="231F20"/>
          <w:spacing w:val="-3"/>
        </w:rPr>
        <w:t>chung, </w:t>
      </w:r>
      <w:r>
        <w:rPr>
          <w:color w:val="231F20"/>
        </w:rPr>
        <w:t>nên nói tam </w:t>
      </w:r>
      <w:r>
        <w:rPr>
          <w:color w:val="231F20"/>
          <w:spacing w:val="-3"/>
        </w:rPr>
        <w:t>muội không </w:t>
      </w:r>
      <w:r>
        <w:rPr>
          <w:color w:val="231F20"/>
        </w:rPr>
        <w:t>là ở </w:t>
      </w:r>
      <w:r>
        <w:rPr>
          <w:color w:val="231F20"/>
          <w:spacing w:val="-3"/>
        </w:rPr>
        <w:t>trên, </w:t>
      </w:r>
      <w:r>
        <w:rPr>
          <w:color w:val="231F20"/>
        </w:rPr>
        <w:t>là </w:t>
      </w:r>
      <w:r>
        <w:rPr>
          <w:color w:val="231F20"/>
          <w:spacing w:val="-3"/>
        </w:rPr>
        <w:t>thượng tôn. </w:t>
      </w:r>
      <w:r>
        <w:rPr>
          <w:color w:val="231F20"/>
          <w:spacing w:val="-5"/>
        </w:rPr>
        <w:t>Tuy </w:t>
      </w:r>
      <w:r>
        <w:rPr>
          <w:color w:val="231F20"/>
        </w:rPr>
        <w:t>là </w:t>
      </w:r>
      <w:r>
        <w:rPr>
          <w:color w:val="231F20"/>
          <w:spacing w:val="-3"/>
        </w:rPr>
        <w:t>người trăm</w:t>
      </w:r>
      <w:r>
        <w:rPr>
          <w:color w:val="231F20"/>
          <w:spacing w:val="-13"/>
        </w:rPr>
        <w:t> </w:t>
      </w:r>
      <w:r>
        <w:rPr>
          <w:color w:val="231F20"/>
          <w:spacing w:val="-3"/>
        </w:rPr>
        <w:t>tuổi,</w:t>
      </w:r>
      <w:r>
        <w:rPr>
          <w:color w:val="231F20"/>
          <w:spacing w:val="-12"/>
        </w:rPr>
        <w:t> </w:t>
      </w:r>
      <w:r>
        <w:rPr>
          <w:color w:val="231F20"/>
          <w:spacing w:val="-3"/>
        </w:rPr>
        <w:t>nhưng</w:t>
      </w:r>
      <w:r>
        <w:rPr>
          <w:color w:val="231F20"/>
          <w:spacing w:val="-12"/>
        </w:rPr>
        <w:t> </w:t>
      </w:r>
      <w:r>
        <w:rPr>
          <w:color w:val="231F20"/>
        </w:rPr>
        <w:t>ở</w:t>
      </w:r>
      <w:r>
        <w:rPr>
          <w:color w:val="231F20"/>
          <w:spacing w:val="-13"/>
        </w:rPr>
        <w:t> </w:t>
      </w:r>
      <w:r>
        <w:rPr>
          <w:color w:val="231F20"/>
          <w:spacing w:val="-3"/>
        </w:rPr>
        <w:t>ngoài</w:t>
      </w:r>
      <w:r>
        <w:rPr>
          <w:color w:val="231F20"/>
          <w:spacing w:val="-12"/>
        </w:rPr>
        <w:t> </w:t>
      </w:r>
      <w:r>
        <w:rPr>
          <w:color w:val="231F20"/>
          <w:spacing w:val="-3"/>
        </w:rPr>
        <w:t>pháp</w:t>
      </w:r>
      <w:r>
        <w:rPr>
          <w:color w:val="231F20"/>
          <w:spacing w:val="-12"/>
        </w:rPr>
        <w:t> </w:t>
      </w:r>
      <w:r>
        <w:rPr>
          <w:color w:val="231F20"/>
          <w:spacing w:val="-7"/>
        </w:rPr>
        <w:t>này,</w:t>
      </w:r>
      <w:r>
        <w:rPr>
          <w:color w:val="231F20"/>
          <w:spacing w:val="-12"/>
        </w:rPr>
        <w:t> </w:t>
      </w:r>
      <w:r>
        <w:rPr>
          <w:color w:val="231F20"/>
        </w:rPr>
        <w:t>nên</w:t>
      </w:r>
      <w:r>
        <w:rPr>
          <w:color w:val="231F20"/>
          <w:spacing w:val="-13"/>
        </w:rPr>
        <w:t> </w:t>
      </w:r>
      <w:r>
        <w:rPr>
          <w:color w:val="231F20"/>
          <w:spacing w:val="-3"/>
        </w:rPr>
        <w:t>người</w:t>
      </w:r>
      <w:r>
        <w:rPr>
          <w:color w:val="231F20"/>
          <w:spacing w:val="-12"/>
        </w:rPr>
        <w:t> </w:t>
      </w:r>
      <w:r>
        <w:rPr>
          <w:color w:val="231F20"/>
        </w:rPr>
        <w:t>kia</w:t>
      </w:r>
      <w:r>
        <w:rPr>
          <w:color w:val="231F20"/>
          <w:spacing w:val="-12"/>
        </w:rPr>
        <w:t> </w:t>
      </w:r>
      <w:r>
        <w:rPr>
          <w:color w:val="231F20"/>
        </w:rPr>
        <w:t>gọi</w:t>
      </w:r>
      <w:r>
        <w:rPr>
          <w:color w:val="231F20"/>
          <w:spacing w:val="-12"/>
        </w:rPr>
        <w:t> </w:t>
      </w:r>
      <w:r>
        <w:rPr>
          <w:color w:val="231F20"/>
        </w:rPr>
        <w:t>là</w:t>
      </w:r>
      <w:r>
        <w:rPr>
          <w:color w:val="231F20"/>
          <w:spacing w:val="-13"/>
        </w:rPr>
        <w:t> </w:t>
      </w:r>
      <w:r>
        <w:rPr>
          <w:color w:val="231F20"/>
          <w:spacing w:val="-3"/>
        </w:rPr>
        <w:t>thành</w:t>
      </w:r>
      <w:r>
        <w:rPr>
          <w:color w:val="231F20"/>
          <w:spacing w:val="-12"/>
        </w:rPr>
        <w:t> </w:t>
      </w:r>
      <w:r>
        <w:rPr>
          <w:color w:val="231F20"/>
        </w:rPr>
        <w:t>tựu</w:t>
      </w:r>
      <w:r>
        <w:rPr>
          <w:color w:val="231F20"/>
          <w:spacing w:val="-12"/>
        </w:rPr>
        <w:t> </w:t>
      </w:r>
      <w:r>
        <w:rPr>
          <w:color w:val="231F20"/>
          <w:spacing w:val="-3"/>
        </w:rPr>
        <w:t>nhỏ, </w:t>
      </w:r>
      <w:r>
        <w:rPr>
          <w:color w:val="231F20"/>
        </w:rPr>
        <w:t>là </w:t>
      </w:r>
      <w:r>
        <w:rPr>
          <w:color w:val="231F20"/>
          <w:spacing w:val="-3"/>
        </w:rPr>
        <w:t>pháp ngu. </w:t>
      </w:r>
      <w:r>
        <w:rPr>
          <w:color w:val="231F20"/>
          <w:spacing w:val="-5"/>
        </w:rPr>
        <w:t>Tuy </w:t>
      </w:r>
      <w:r>
        <w:rPr>
          <w:color w:val="231F20"/>
        </w:rPr>
        <w:t>là bảy </w:t>
      </w:r>
      <w:r>
        <w:rPr>
          <w:color w:val="231F20"/>
          <w:spacing w:val="-3"/>
        </w:rPr>
        <w:t>tuổi, nhưng </w:t>
      </w:r>
      <w:r>
        <w:rPr>
          <w:color w:val="231F20"/>
        </w:rPr>
        <w:t>ở nơi </w:t>
      </w:r>
      <w:r>
        <w:rPr>
          <w:color w:val="231F20"/>
          <w:spacing w:val="-3"/>
        </w:rPr>
        <w:t>pháp </w:t>
      </w:r>
      <w:r>
        <w:rPr>
          <w:color w:val="231F20"/>
          <w:spacing w:val="-7"/>
        </w:rPr>
        <w:t>này, </w:t>
      </w:r>
      <w:r>
        <w:rPr>
          <w:color w:val="231F20"/>
        </w:rPr>
        <w:t>nên </w:t>
      </w:r>
      <w:r>
        <w:rPr>
          <w:color w:val="231F20"/>
          <w:spacing w:val="-3"/>
        </w:rPr>
        <w:t>người </w:t>
      </w:r>
      <w:r>
        <w:rPr>
          <w:color w:val="231F20"/>
        </w:rPr>
        <w:t>ấy </w:t>
      </w:r>
      <w:r>
        <w:rPr>
          <w:color w:val="231F20"/>
          <w:spacing w:val="-3"/>
        </w:rPr>
        <w:t>gọi </w:t>
      </w:r>
      <w:r>
        <w:rPr>
          <w:color w:val="231F20"/>
        </w:rPr>
        <w:t>là</w:t>
      </w:r>
      <w:r>
        <w:rPr>
          <w:color w:val="231F20"/>
          <w:spacing w:val="-10"/>
        </w:rPr>
        <w:t> </w:t>
      </w:r>
      <w:r>
        <w:rPr>
          <w:color w:val="231F20"/>
          <w:spacing w:val="-3"/>
        </w:rPr>
        <w:t>thành</w:t>
      </w:r>
      <w:r>
        <w:rPr>
          <w:color w:val="231F20"/>
          <w:spacing w:val="-10"/>
        </w:rPr>
        <w:t> </w:t>
      </w:r>
      <w:r>
        <w:rPr>
          <w:color w:val="231F20"/>
        </w:rPr>
        <w:t>tựu</w:t>
      </w:r>
      <w:r>
        <w:rPr>
          <w:color w:val="231F20"/>
          <w:spacing w:val="-10"/>
        </w:rPr>
        <w:t> </w:t>
      </w:r>
      <w:r>
        <w:rPr>
          <w:color w:val="231F20"/>
          <w:spacing w:val="-3"/>
        </w:rPr>
        <w:t>thượng</w:t>
      </w:r>
      <w:r>
        <w:rPr>
          <w:color w:val="231F20"/>
          <w:spacing w:val="-10"/>
        </w:rPr>
        <w:t> </w:t>
      </w:r>
      <w:r>
        <w:rPr>
          <w:color w:val="231F20"/>
          <w:spacing w:val="-3"/>
        </w:rPr>
        <w:t>tôn,</w:t>
      </w:r>
      <w:r>
        <w:rPr>
          <w:color w:val="231F20"/>
          <w:spacing w:val="-9"/>
        </w:rPr>
        <w:t> </w:t>
      </w:r>
      <w:r>
        <w:rPr>
          <w:color w:val="231F20"/>
        </w:rPr>
        <w:t>là</w:t>
      </w:r>
      <w:r>
        <w:rPr>
          <w:color w:val="231F20"/>
          <w:spacing w:val="-10"/>
        </w:rPr>
        <w:t> </w:t>
      </w:r>
      <w:r>
        <w:rPr>
          <w:color w:val="231F20"/>
          <w:spacing w:val="-3"/>
        </w:rPr>
        <w:t>pháp</w:t>
      </w:r>
      <w:r>
        <w:rPr>
          <w:color w:val="231F20"/>
          <w:spacing w:val="-10"/>
        </w:rPr>
        <w:t> </w:t>
      </w:r>
      <w:r>
        <w:rPr>
          <w:color w:val="231F20"/>
          <w:spacing w:val="-3"/>
        </w:rPr>
        <w:t>thượng</w:t>
      </w:r>
      <w:r>
        <w:rPr>
          <w:color w:val="231F20"/>
          <w:spacing w:val="-10"/>
        </w:rPr>
        <w:t> </w:t>
      </w:r>
      <w:r>
        <w:rPr>
          <w:color w:val="231F20"/>
          <w:spacing w:val="-3"/>
        </w:rPr>
        <w:t>tôn.</w:t>
      </w:r>
      <w:r>
        <w:rPr>
          <w:color w:val="231F20"/>
          <w:spacing w:val="-10"/>
        </w:rPr>
        <w:t> </w:t>
      </w:r>
      <w:r>
        <w:rPr>
          <w:color w:val="231F20"/>
          <w:spacing w:val="-3"/>
        </w:rPr>
        <w:t>Nghĩa</w:t>
      </w:r>
      <w:r>
        <w:rPr>
          <w:color w:val="231F20"/>
          <w:spacing w:val="-9"/>
        </w:rPr>
        <w:t> </w:t>
      </w:r>
      <w:r>
        <w:rPr>
          <w:color w:val="231F20"/>
        </w:rPr>
        <w:t>là</w:t>
      </w:r>
      <w:r>
        <w:rPr>
          <w:color w:val="231F20"/>
          <w:spacing w:val="-10"/>
        </w:rPr>
        <w:t> </w:t>
      </w:r>
      <w:r>
        <w:rPr>
          <w:color w:val="231F20"/>
        </w:rPr>
        <w:t>tam</w:t>
      </w:r>
      <w:r>
        <w:rPr>
          <w:color w:val="231F20"/>
          <w:spacing w:val="-10"/>
        </w:rPr>
        <w:t> </w:t>
      </w:r>
      <w:r>
        <w:rPr>
          <w:color w:val="231F20"/>
          <w:spacing w:val="-3"/>
        </w:rPr>
        <w:t>muội</w:t>
      </w:r>
      <w:r>
        <w:rPr>
          <w:color w:val="231F20"/>
          <w:spacing w:val="-10"/>
        </w:rPr>
        <w:t> </w:t>
      </w:r>
      <w:r>
        <w:rPr>
          <w:color w:val="231F20"/>
          <w:spacing w:val="-3"/>
        </w:rPr>
        <w:t>không </w:t>
      </w:r>
      <w:r>
        <w:rPr>
          <w:color w:val="231F20"/>
        </w:rPr>
        <w:t>đối</w:t>
      </w:r>
      <w:r>
        <w:rPr>
          <w:color w:val="231F20"/>
          <w:spacing w:val="-13"/>
        </w:rPr>
        <w:t> </w:t>
      </w:r>
      <w:r>
        <w:rPr>
          <w:color w:val="231F20"/>
        </w:rPr>
        <w:t>với</w:t>
      </w:r>
      <w:r>
        <w:rPr>
          <w:color w:val="231F20"/>
          <w:spacing w:val="-12"/>
        </w:rPr>
        <w:t> </w:t>
      </w:r>
      <w:r>
        <w:rPr>
          <w:color w:val="231F20"/>
          <w:spacing w:val="-3"/>
        </w:rPr>
        <w:t>pháp</w:t>
      </w:r>
      <w:r>
        <w:rPr>
          <w:color w:val="231F20"/>
          <w:spacing w:val="-12"/>
        </w:rPr>
        <w:t> </w:t>
      </w:r>
      <w:r>
        <w:rPr>
          <w:color w:val="231F20"/>
        </w:rPr>
        <w:t>này</w:t>
      </w:r>
      <w:r>
        <w:rPr>
          <w:color w:val="231F20"/>
          <w:spacing w:val="-12"/>
        </w:rPr>
        <w:t> </w:t>
      </w:r>
      <w:r>
        <w:rPr>
          <w:color w:val="231F20"/>
          <w:spacing w:val="-3"/>
        </w:rPr>
        <w:t>không</w:t>
      </w:r>
      <w:r>
        <w:rPr>
          <w:color w:val="231F20"/>
          <w:spacing w:val="-12"/>
        </w:rPr>
        <w:t> </w:t>
      </w:r>
      <w:r>
        <w:rPr>
          <w:color w:val="231F20"/>
          <w:spacing w:val="-3"/>
        </w:rPr>
        <w:t>cùng</w:t>
      </w:r>
      <w:r>
        <w:rPr>
          <w:color w:val="231F20"/>
          <w:spacing w:val="-12"/>
        </w:rPr>
        <w:t> </w:t>
      </w:r>
      <w:r>
        <w:rPr>
          <w:color w:val="231F20"/>
        </w:rPr>
        <w:t>ở</w:t>
      </w:r>
      <w:r>
        <w:rPr>
          <w:color w:val="231F20"/>
          <w:spacing w:val="-13"/>
        </w:rPr>
        <w:t> </w:t>
      </w:r>
      <w:r>
        <w:rPr>
          <w:color w:val="231F20"/>
          <w:spacing w:val="-3"/>
        </w:rPr>
        <w:t>chung,</w:t>
      </w:r>
      <w:r>
        <w:rPr>
          <w:color w:val="231F20"/>
          <w:spacing w:val="-12"/>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ở</w:t>
      </w:r>
      <w:r>
        <w:rPr>
          <w:color w:val="231F20"/>
          <w:spacing w:val="-12"/>
        </w:rPr>
        <w:t> </w:t>
      </w:r>
      <w:r>
        <w:rPr>
          <w:color w:val="231F20"/>
          <w:spacing w:val="-3"/>
        </w:rPr>
        <w:t>trên,</w:t>
      </w:r>
      <w:r>
        <w:rPr>
          <w:color w:val="231F20"/>
          <w:spacing w:val="-12"/>
        </w:rPr>
        <w:t> </w:t>
      </w:r>
      <w:r>
        <w:rPr>
          <w:color w:val="231F20"/>
        </w:rPr>
        <w:t>là</w:t>
      </w:r>
      <w:r>
        <w:rPr>
          <w:color w:val="231F20"/>
          <w:spacing w:val="-13"/>
        </w:rPr>
        <w:t> </w:t>
      </w:r>
      <w:r>
        <w:rPr>
          <w:color w:val="231F20"/>
          <w:spacing w:val="-3"/>
        </w:rPr>
        <w:t>thượng</w:t>
      </w:r>
      <w:r>
        <w:rPr>
          <w:color w:val="231F20"/>
          <w:spacing w:val="-12"/>
        </w:rPr>
        <w:t> </w:t>
      </w:r>
      <w:r>
        <w:rPr>
          <w:color w:val="231F20"/>
          <w:spacing w:val="-3"/>
        </w:rPr>
        <w:t>tôn.</w:t>
      </w:r>
    </w:p>
    <w:p>
      <w:pPr>
        <w:pStyle w:val="BodyText"/>
        <w:spacing w:line="264" w:lineRule="auto" w:before="120"/>
        <w:ind w:left="110" w:right="411"/>
      </w:pPr>
      <w:r>
        <w:rPr>
          <w:i/>
          <w:color w:val="231F20"/>
        </w:rPr>
        <w:t>Hỏi: </w:t>
      </w:r>
      <w:r>
        <w:rPr>
          <w:color w:val="231F20"/>
        </w:rPr>
        <w:t>Vô tướng, vô nguyện đối với pháp ngoài này là có hay là không có?</w:t>
      </w:r>
    </w:p>
    <w:p>
      <w:pPr>
        <w:pStyle w:val="BodyText"/>
        <w:spacing w:line="264" w:lineRule="auto" w:before="115"/>
        <w:ind w:left="110" w:right="410"/>
      </w:pPr>
      <w:r>
        <w:rPr>
          <w:i/>
          <w:color w:val="231F20"/>
        </w:rPr>
        <w:t>Đáp: </w:t>
      </w:r>
      <w:r>
        <w:rPr>
          <w:color w:val="231F20"/>
          <w:spacing w:val="-4"/>
        </w:rPr>
        <w:t>Tuy </w:t>
      </w:r>
      <w:r>
        <w:rPr>
          <w:color w:val="231F20"/>
        </w:rPr>
        <w:t>không có vô tướng, vô nguyện căn bản, nhưng hoặc có hành tương tợ của vô nguyện là hành thô, hành tương tợ của </w:t>
      </w:r>
      <w:r>
        <w:rPr>
          <w:color w:val="231F20"/>
          <w:spacing w:val="-7"/>
        </w:rPr>
        <w:t>vô </w:t>
      </w:r>
      <w:r>
        <w:rPr>
          <w:color w:val="231F20"/>
        </w:rPr>
        <w:t>tưởng là hành chỉ. Tất cả chín mươi sáu thứ học thuật đều không có tam muội không tương tợ, huống chi là tam muội không căn </w:t>
      </w:r>
      <w:r>
        <w:rPr>
          <w:color w:val="231F20"/>
          <w:spacing w:val="-3"/>
        </w:rPr>
        <w:t>bản. </w:t>
      </w:r>
      <w:r>
        <w:rPr>
          <w:color w:val="231F20"/>
        </w:rPr>
        <w:t>Nghĩa là tam muội không đối với pháp này không cùng ở chung,</w:t>
      </w:r>
      <w:r>
        <w:rPr>
          <w:color w:val="231F20"/>
          <w:spacing w:val="-30"/>
        </w:rPr>
        <w:t> </w:t>
      </w:r>
      <w:r>
        <w:rPr>
          <w:color w:val="231F20"/>
        </w:rPr>
        <w:t>thế nên nói là ở trên, là thượng tôn.</w:t>
      </w:r>
    </w:p>
    <w:p>
      <w:pPr>
        <w:pStyle w:val="BodyText"/>
        <w:spacing w:line="264" w:lineRule="auto" w:before="121"/>
        <w:ind w:left="110" w:right="410"/>
      </w:pPr>
      <w:r>
        <w:rPr>
          <w:color w:val="231F20"/>
        </w:rPr>
        <w:t>Hoặc nói: Vì định trụ nên nói tam muội không là ở trên, là thượng tôn. Chúng sinh này vì chưa quán không, nên tâm ý thường tán</w:t>
      </w:r>
      <w:r>
        <w:rPr>
          <w:color w:val="231F20"/>
          <w:spacing w:val="-12"/>
        </w:rPr>
        <w:t> </w:t>
      </w:r>
      <w:r>
        <w:rPr>
          <w:color w:val="231F20"/>
        </w:rPr>
        <w:t>loạn,</w:t>
      </w:r>
      <w:r>
        <w:rPr>
          <w:color w:val="231F20"/>
          <w:spacing w:val="-12"/>
        </w:rPr>
        <w:t> </w:t>
      </w:r>
      <w:r>
        <w:rPr>
          <w:color w:val="231F20"/>
        </w:rPr>
        <w:t>dong</w:t>
      </w:r>
      <w:r>
        <w:rPr>
          <w:color w:val="231F20"/>
          <w:spacing w:val="-11"/>
        </w:rPr>
        <w:t> </w:t>
      </w:r>
      <w:r>
        <w:rPr>
          <w:color w:val="231F20"/>
        </w:rPr>
        <w:t>ruổi</w:t>
      </w:r>
      <w:r>
        <w:rPr>
          <w:color w:val="231F20"/>
          <w:spacing w:val="-12"/>
        </w:rPr>
        <w:t> </w:t>
      </w:r>
      <w:r>
        <w:rPr>
          <w:color w:val="231F20"/>
        </w:rPr>
        <w:t>đó</w:t>
      </w:r>
      <w:r>
        <w:rPr>
          <w:color w:val="231F20"/>
          <w:spacing w:val="-12"/>
        </w:rPr>
        <w:t> </w:t>
      </w:r>
      <w:r>
        <w:rPr>
          <w:color w:val="231F20"/>
          <w:spacing w:val="-5"/>
        </w:rPr>
        <w:t>đây,</w:t>
      </w:r>
      <w:r>
        <w:rPr>
          <w:color w:val="231F20"/>
          <w:spacing w:val="-11"/>
        </w:rPr>
        <w:t> </w:t>
      </w:r>
      <w:r>
        <w:rPr>
          <w:color w:val="231F20"/>
        </w:rPr>
        <w:t>như</w:t>
      </w:r>
      <w:r>
        <w:rPr>
          <w:color w:val="231F20"/>
          <w:spacing w:val="-12"/>
        </w:rPr>
        <w:t> </w:t>
      </w:r>
      <w:r>
        <w:rPr>
          <w:color w:val="231F20"/>
        </w:rPr>
        <w:t>điên</w:t>
      </w:r>
      <w:r>
        <w:rPr>
          <w:color w:val="231F20"/>
          <w:spacing w:val="-12"/>
        </w:rPr>
        <w:t> </w:t>
      </w:r>
      <w:r>
        <w:rPr>
          <w:color w:val="231F20"/>
        </w:rPr>
        <w:t>cuồng</w:t>
      </w:r>
      <w:r>
        <w:rPr>
          <w:color w:val="231F20"/>
          <w:spacing w:val="-11"/>
        </w:rPr>
        <w:t> </w:t>
      </w:r>
      <w:r>
        <w:rPr>
          <w:color w:val="231F20"/>
        </w:rPr>
        <w:t>không</w:t>
      </w:r>
      <w:r>
        <w:rPr>
          <w:color w:val="231F20"/>
          <w:spacing w:val="-12"/>
        </w:rPr>
        <w:t> </w:t>
      </w:r>
      <w:r>
        <w:rPr>
          <w:color w:val="231F20"/>
        </w:rPr>
        <w:t>dừng</w:t>
      </w:r>
      <w:r>
        <w:rPr>
          <w:color w:val="231F20"/>
          <w:spacing w:val="-11"/>
        </w:rPr>
        <w:t> </w:t>
      </w:r>
      <w:r>
        <w:rPr>
          <w:color w:val="231F20"/>
        </w:rPr>
        <w:t>trụ,</w:t>
      </w:r>
      <w:r>
        <w:rPr>
          <w:color w:val="231F20"/>
          <w:spacing w:val="-12"/>
        </w:rPr>
        <w:t> </w:t>
      </w:r>
      <w:r>
        <w:rPr>
          <w:color w:val="231F20"/>
        </w:rPr>
        <w:t>như</w:t>
      </w:r>
      <w:r>
        <w:rPr>
          <w:color w:val="231F20"/>
          <w:spacing w:val="-12"/>
        </w:rPr>
        <w:t> </w:t>
      </w:r>
      <w:r>
        <w:rPr>
          <w:color w:val="231F20"/>
          <w:spacing w:val="-4"/>
        </w:rPr>
        <w:t>nước </w:t>
      </w:r>
      <w:r>
        <w:rPr>
          <w:color w:val="231F20"/>
        </w:rPr>
        <w:t>bị</w:t>
      </w:r>
      <w:r>
        <w:rPr>
          <w:color w:val="231F20"/>
          <w:spacing w:val="-10"/>
        </w:rPr>
        <w:t> </w:t>
      </w:r>
      <w:r>
        <w:rPr>
          <w:color w:val="231F20"/>
        </w:rPr>
        <w:t>khuấy</w:t>
      </w:r>
      <w:r>
        <w:rPr>
          <w:color w:val="231F20"/>
          <w:spacing w:val="-9"/>
        </w:rPr>
        <w:t> </w:t>
      </w:r>
      <w:r>
        <w:rPr>
          <w:color w:val="231F20"/>
        </w:rPr>
        <w:t>động,</w:t>
      </w:r>
      <w:r>
        <w:rPr>
          <w:color w:val="231F20"/>
          <w:spacing w:val="-9"/>
        </w:rPr>
        <w:t> </w:t>
      </w:r>
      <w:r>
        <w:rPr>
          <w:color w:val="231F20"/>
        </w:rPr>
        <w:t>tâm</w:t>
      </w:r>
      <w:r>
        <w:rPr>
          <w:color w:val="231F20"/>
          <w:spacing w:val="-9"/>
        </w:rPr>
        <w:t> </w:t>
      </w:r>
      <w:r>
        <w:rPr>
          <w:color w:val="231F20"/>
        </w:rPr>
        <w:t>ý</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trụ.</w:t>
      </w:r>
      <w:r>
        <w:rPr>
          <w:color w:val="231F20"/>
          <w:spacing w:val="-9"/>
        </w:rPr>
        <w:t> </w:t>
      </w:r>
      <w:r>
        <w:rPr>
          <w:color w:val="231F20"/>
        </w:rPr>
        <w:t>Nếu</w:t>
      </w:r>
      <w:r>
        <w:rPr>
          <w:color w:val="231F20"/>
          <w:spacing w:val="-10"/>
        </w:rPr>
        <w:t> </w:t>
      </w:r>
      <w:r>
        <w:rPr>
          <w:color w:val="231F20"/>
        </w:rPr>
        <w:t>quán</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spacing w:val="-3"/>
        </w:rPr>
        <w:t>rồi, </w:t>
      </w:r>
      <w:r>
        <w:rPr>
          <w:color w:val="231F20"/>
        </w:rPr>
        <w:t>định</w:t>
      </w:r>
      <w:r>
        <w:rPr>
          <w:color w:val="231F20"/>
          <w:spacing w:val="-7"/>
        </w:rPr>
        <w:t> </w:t>
      </w:r>
      <w:r>
        <w:rPr>
          <w:color w:val="231F20"/>
        </w:rPr>
        <w:t>an</w:t>
      </w:r>
      <w:r>
        <w:rPr>
          <w:color w:val="231F20"/>
          <w:spacing w:val="-6"/>
        </w:rPr>
        <w:t> </w:t>
      </w:r>
      <w:r>
        <w:rPr>
          <w:color w:val="231F20"/>
        </w:rPr>
        <w:t>trụ,</w:t>
      </w:r>
      <w:r>
        <w:rPr>
          <w:color w:val="231F20"/>
          <w:spacing w:val="-6"/>
        </w:rPr>
        <w:t> </w:t>
      </w:r>
      <w:r>
        <w:rPr>
          <w:color w:val="231F20"/>
        </w:rPr>
        <w:t>không</w:t>
      </w:r>
      <w:r>
        <w:rPr>
          <w:color w:val="231F20"/>
          <w:spacing w:val="-6"/>
        </w:rPr>
        <w:t> </w:t>
      </w:r>
      <w:r>
        <w:rPr>
          <w:color w:val="231F20"/>
        </w:rPr>
        <w:t>dời</w:t>
      </w:r>
      <w:r>
        <w:rPr>
          <w:color w:val="231F20"/>
          <w:spacing w:val="-6"/>
        </w:rPr>
        <w:t> </w:t>
      </w:r>
      <w:r>
        <w:rPr>
          <w:color w:val="231F20"/>
        </w:rPr>
        <w:t>động,</w:t>
      </w:r>
      <w:r>
        <w:rPr>
          <w:color w:val="231F20"/>
          <w:spacing w:val="-7"/>
        </w:rPr>
        <w:t> </w:t>
      </w:r>
      <w:r>
        <w:rPr>
          <w:color w:val="231F20"/>
        </w:rPr>
        <w:t>như</w:t>
      </w:r>
      <w:r>
        <w:rPr>
          <w:color w:val="231F20"/>
          <w:spacing w:val="-6"/>
        </w:rPr>
        <w:t> </w:t>
      </w:r>
      <w:r>
        <w:rPr>
          <w:color w:val="231F20"/>
        </w:rPr>
        <w:t>núi</w:t>
      </w:r>
      <w:r>
        <w:rPr>
          <w:color w:val="231F20"/>
          <w:spacing w:val="-11"/>
        </w:rPr>
        <w:t> </w:t>
      </w:r>
      <w:r>
        <w:rPr>
          <w:color w:val="231F20"/>
          <w:spacing w:val="-5"/>
        </w:rPr>
        <w:t>Tu</w:t>
      </w:r>
      <w:r>
        <w:rPr>
          <w:color w:val="231F20"/>
          <w:spacing w:val="-6"/>
        </w:rPr>
        <w:t> </w:t>
      </w:r>
      <w:r>
        <w:rPr>
          <w:color w:val="231F20"/>
        </w:rPr>
        <w:t>Di.</w:t>
      </w:r>
      <w:r>
        <w:rPr>
          <w:color w:val="231F20"/>
          <w:spacing w:val="-6"/>
        </w:rPr>
        <w:t> </w:t>
      </w:r>
      <w:r>
        <w:rPr>
          <w:color w:val="231F20"/>
        </w:rPr>
        <w:t>Đó</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vì</w:t>
      </w:r>
      <w:r>
        <w:rPr>
          <w:color w:val="231F20"/>
          <w:spacing w:val="-6"/>
        </w:rPr>
        <w:t> </w:t>
      </w:r>
      <w:r>
        <w:rPr>
          <w:color w:val="231F20"/>
        </w:rPr>
        <w:t>định</w:t>
      </w:r>
      <w:r>
        <w:rPr>
          <w:color w:val="231F20"/>
          <w:spacing w:val="-6"/>
        </w:rPr>
        <w:t> </w:t>
      </w:r>
      <w:r>
        <w:rPr>
          <w:color w:val="231F20"/>
        </w:rPr>
        <w:t>trụ</w:t>
      </w:r>
      <w:r>
        <w:rPr>
          <w:color w:val="231F20"/>
          <w:spacing w:val="-6"/>
        </w:rPr>
        <w:t> </w:t>
      </w:r>
      <w:r>
        <w:rPr>
          <w:color w:val="231F20"/>
        </w:rPr>
        <w:t>nên nói tam muội không là ở trên, là thượng tôn.</w:t>
      </w:r>
    </w:p>
    <w:p>
      <w:pPr>
        <w:pStyle w:val="BodyText"/>
        <w:spacing w:line="264" w:lineRule="auto" w:before="120"/>
        <w:ind w:left="110" w:right="409"/>
      </w:pPr>
      <w:r>
        <w:rPr>
          <w:color w:val="231F20"/>
        </w:rPr>
        <w:t>Hoặc cho: </w:t>
      </w:r>
      <w:r>
        <w:rPr>
          <w:color w:val="231F20"/>
          <w:spacing w:val="-7"/>
        </w:rPr>
        <w:t>Tam </w:t>
      </w:r>
      <w:r>
        <w:rPr>
          <w:color w:val="231F20"/>
        </w:rPr>
        <w:t>muội không đối với tất cả ái, phi ái, tiện, bất tiện,</w:t>
      </w:r>
      <w:r>
        <w:rPr>
          <w:color w:val="231F20"/>
          <w:spacing w:val="-4"/>
        </w:rPr>
        <w:t> </w:t>
      </w:r>
      <w:r>
        <w:rPr>
          <w:color w:val="231F20"/>
        </w:rPr>
        <w:t>thiện,</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vật</w:t>
      </w:r>
      <w:r>
        <w:rPr>
          <w:color w:val="231F20"/>
          <w:spacing w:val="-4"/>
        </w:rPr>
        <w:t> </w:t>
      </w:r>
      <w:r>
        <w:rPr>
          <w:color w:val="231F20"/>
        </w:rPr>
        <w:t>dụng</w:t>
      </w:r>
      <w:r>
        <w:rPr>
          <w:color w:val="231F20"/>
          <w:spacing w:val="-4"/>
        </w:rPr>
        <w:t> </w:t>
      </w:r>
      <w:r>
        <w:rPr>
          <w:color w:val="231F20"/>
        </w:rPr>
        <w:t>lạc,</w:t>
      </w:r>
      <w:r>
        <w:rPr>
          <w:color w:val="231F20"/>
          <w:spacing w:val="-4"/>
        </w:rPr>
        <w:t> </w:t>
      </w:r>
      <w:r>
        <w:rPr>
          <w:color w:val="231F20"/>
        </w:rPr>
        <w:t>vật</w:t>
      </w:r>
      <w:r>
        <w:rPr>
          <w:color w:val="231F20"/>
          <w:spacing w:val="-3"/>
        </w:rPr>
        <w:t> </w:t>
      </w:r>
      <w:r>
        <w:rPr>
          <w:color w:val="231F20"/>
        </w:rPr>
        <w:t>dụng</w:t>
      </w:r>
      <w:r>
        <w:rPr>
          <w:color w:val="231F20"/>
          <w:spacing w:val="-4"/>
        </w:rPr>
        <w:t> </w:t>
      </w:r>
      <w:r>
        <w:rPr>
          <w:color w:val="231F20"/>
        </w:rPr>
        <w:t>khổ,</w:t>
      </w:r>
      <w:r>
        <w:rPr>
          <w:color w:val="231F20"/>
          <w:spacing w:val="-4"/>
        </w:rPr>
        <w:t> </w:t>
      </w:r>
      <w:r>
        <w:rPr>
          <w:color w:val="231F20"/>
        </w:rPr>
        <w:t>đều</w:t>
      </w:r>
      <w:r>
        <w:rPr>
          <w:color w:val="231F20"/>
          <w:spacing w:val="-4"/>
        </w:rPr>
        <w:t> </w:t>
      </w:r>
      <w:r>
        <w:rPr>
          <w:color w:val="231F20"/>
        </w:rPr>
        <w:t>không</w:t>
      </w:r>
      <w:r>
        <w:rPr>
          <w:color w:val="231F20"/>
          <w:spacing w:val="-4"/>
        </w:rPr>
        <w:t> </w:t>
      </w:r>
      <w:r>
        <w:rPr>
          <w:color w:val="231F20"/>
        </w:rPr>
        <w:t>cùng</w:t>
      </w:r>
      <w:r>
        <w:rPr>
          <w:color w:val="231F20"/>
          <w:spacing w:val="-4"/>
        </w:rPr>
        <w:t> kết </w:t>
      </w:r>
      <w:r>
        <w:rPr>
          <w:color w:val="231F20"/>
        </w:rPr>
        <w:t>hợp. Thế nên nói tam muội không là ở trên, là thượng tôn (Là trụ</w:t>
      </w:r>
      <w:r>
        <w:rPr>
          <w:color w:val="231F20"/>
          <w:spacing w:val="-20"/>
        </w:rPr>
        <w:t> </w:t>
      </w:r>
      <w:r>
        <w:rPr>
          <w:color w:val="231F20"/>
        </w:rPr>
        <w:t>xứ của bậc Thượng</w:t>
      </w:r>
      <w:r>
        <w:rPr>
          <w:color w:val="231F20"/>
          <w:spacing w:val="-5"/>
        </w:rPr>
        <w:t> </w:t>
      </w:r>
      <w:r>
        <w:rPr>
          <w:color w:val="231F20"/>
        </w:rPr>
        <w:t>tọa).</w:t>
      </w:r>
    </w:p>
    <w:p>
      <w:pPr>
        <w:pStyle w:val="BodyText"/>
        <w:spacing w:line="268" w:lineRule="auto" w:before="106"/>
        <w:ind w:left="110" w:right="411"/>
      </w:pPr>
      <w:r>
        <w:rPr>
          <w:color w:val="231F20"/>
        </w:rPr>
        <w:t>Như nói: Mẫu thân của Tôn giả Xá-lợi-phất mạng chung, đệ tử thoái chuyển trở về nhà. Ngay khi </w:t>
      </w:r>
      <w:r>
        <w:rPr>
          <w:color w:val="231F20"/>
          <w:spacing w:val="-6"/>
        </w:rPr>
        <w:t>ấy, </w:t>
      </w:r>
      <w:r>
        <w:rPr>
          <w:color w:val="231F20"/>
        </w:rPr>
        <w:t>Tỳ-kheo Hắc Xỉ, là người luôn không tương đắc với Tôn giả Xá-lợi-phất, Tỳ-kheo ấy khởi</w:t>
      </w:r>
      <w:r>
        <w:rPr>
          <w:color w:val="231F20"/>
          <w:spacing w:val="-35"/>
        </w:rPr>
        <w:t> </w:t>
      </w:r>
      <w:r>
        <w:rPr>
          <w:color w:val="231F20"/>
        </w:rPr>
        <w:t>suy</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7" w:firstLine="0"/>
      </w:pPr>
      <w:r>
        <w:rPr>
          <w:color w:val="231F20"/>
        </w:rPr>
        <w:t>nghĩ: </w:t>
      </w:r>
      <w:r>
        <w:rPr>
          <w:color w:val="231F20"/>
          <w:spacing w:val="-10"/>
        </w:rPr>
        <w:t>Ta </w:t>
      </w:r>
      <w:r>
        <w:rPr>
          <w:color w:val="231F20"/>
        </w:rPr>
        <w:t>nên đến chỗ Tôn giả Xá-lợi-phất để nói với ông ta về hung tín</w:t>
      </w:r>
      <w:r>
        <w:rPr>
          <w:color w:val="231F20"/>
          <w:spacing w:val="-8"/>
        </w:rPr>
        <w:t> </w:t>
      </w:r>
      <w:r>
        <w:rPr>
          <w:color w:val="231F20"/>
          <w:spacing w:val="-5"/>
        </w:rPr>
        <w:t>này.</w:t>
      </w:r>
      <w:r>
        <w:rPr>
          <w:color w:val="231F20"/>
          <w:spacing w:val="-12"/>
        </w:rPr>
        <w:t> </w:t>
      </w:r>
      <w:r>
        <w:rPr>
          <w:color w:val="231F20"/>
        </w:rPr>
        <w:t>Tức</w:t>
      </w:r>
      <w:r>
        <w:rPr>
          <w:color w:val="231F20"/>
          <w:spacing w:val="-8"/>
        </w:rPr>
        <w:t> </w:t>
      </w:r>
      <w:r>
        <w:rPr>
          <w:color w:val="231F20"/>
        </w:rPr>
        <w:t>đi</w:t>
      </w:r>
      <w:r>
        <w:rPr>
          <w:color w:val="231F20"/>
          <w:spacing w:val="-7"/>
        </w:rPr>
        <w:t> </w:t>
      </w:r>
      <w:r>
        <w:rPr>
          <w:color w:val="231F20"/>
        </w:rPr>
        <w:t>đến</w:t>
      </w:r>
      <w:r>
        <w:rPr>
          <w:color w:val="231F20"/>
          <w:spacing w:val="-8"/>
        </w:rPr>
        <w:t> </w:t>
      </w:r>
      <w:r>
        <w:rPr>
          <w:color w:val="231F20"/>
        </w:rPr>
        <w:t>chỗ</w:t>
      </w:r>
      <w:r>
        <w:rPr>
          <w:color w:val="231F20"/>
          <w:spacing w:val="-12"/>
        </w:rPr>
        <w:t> </w:t>
      </w:r>
      <w:r>
        <w:rPr>
          <w:color w:val="231F20"/>
        </w:rPr>
        <w:t>Tôn</w:t>
      </w:r>
      <w:r>
        <w:rPr>
          <w:color w:val="231F20"/>
          <w:spacing w:val="-7"/>
        </w:rPr>
        <w:t> </w:t>
      </w:r>
      <w:r>
        <w:rPr>
          <w:color w:val="231F20"/>
        </w:rPr>
        <w:t>giả</w:t>
      </w:r>
      <w:r>
        <w:rPr>
          <w:color w:val="231F20"/>
          <w:spacing w:val="-8"/>
        </w:rPr>
        <w:t> </w:t>
      </w:r>
      <w:r>
        <w:rPr>
          <w:color w:val="231F20"/>
        </w:rPr>
        <w:t>Xá-lợi-phất.</w:t>
      </w:r>
      <w:r>
        <w:rPr>
          <w:color w:val="231F20"/>
          <w:spacing w:val="-8"/>
        </w:rPr>
        <w:t> </w:t>
      </w:r>
      <w:r>
        <w:rPr>
          <w:color w:val="231F20"/>
        </w:rPr>
        <w:t>Đến</w:t>
      </w:r>
      <w:r>
        <w:rPr>
          <w:color w:val="231F20"/>
          <w:spacing w:val="-7"/>
        </w:rPr>
        <w:t> </w:t>
      </w:r>
      <w:r>
        <w:rPr>
          <w:color w:val="231F20"/>
        </w:rPr>
        <w:t>nơi</w:t>
      </w:r>
      <w:r>
        <w:rPr>
          <w:color w:val="231F20"/>
          <w:spacing w:val="-8"/>
        </w:rPr>
        <w:t> </w:t>
      </w:r>
      <w:r>
        <w:rPr>
          <w:color w:val="231F20"/>
        </w:rPr>
        <w:t>rồi</w:t>
      </w:r>
      <w:r>
        <w:rPr>
          <w:color w:val="231F20"/>
          <w:spacing w:val="-8"/>
        </w:rPr>
        <w:t> </w:t>
      </w:r>
      <w:r>
        <w:rPr>
          <w:color w:val="231F20"/>
        </w:rPr>
        <w:t>nói:</w:t>
      </w:r>
      <w:r>
        <w:rPr>
          <w:color w:val="231F20"/>
          <w:spacing w:val="-11"/>
        </w:rPr>
        <w:t> </w:t>
      </w:r>
      <w:r>
        <w:rPr>
          <w:color w:val="231F20"/>
        </w:rPr>
        <w:t>Tôn</w:t>
      </w:r>
      <w:r>
        <w:rPr>
          <w:color w:val="231F20"/>
          <w:spacing w:val="-8"/>
        </w:rPr>
        <w:t> </w:t>
      </w:r>
      <w:r>
        <w:rPr>
          <w:color w:val="231F20"/>
        </w:rPr>
        <w:t>giả Xá-lợi-phất có biết chăng? Mẹ của Tôn giả mạng chung, còn đệ tử thì thoái chuyển trở về nhà.</w:t>
      </w:r>
    </w:p>
    <w:p>
      <w:pPr>
        <w:pStyle w:val="BodyText"/>
        <w:spacing w:line="268" w:lineRule="auto" w:before="98"/>
        <w:ind w:right="128"/>
      </w:pPr>
      <w:r>
        <w:rPr>
          <w:color w:val="231F20"/>
        </w:rPr>
        <w:t>Tôn</w:t>
      </w:r>
      <w:r>
        <w:rPr>
          <w:color w:val="231F20"/>
          <w:spacing w:val="-16"/>
        </w:rPr>
        <w:t> </w:t>
      </w:r>
      <w:r>
        <w:rPr>
          <w:color w:val="231F20"/>
        </w:rPr>
        <w:t>giả</w:t>
      </w:r>
      <w:r>
        <w:rPr>
          <w:color w:val="231F20"/>
          <w:spacing w:val="-16"/>
        </w:rPr>
        <w:t> </w:t>
      </w:r>
      <w:r>
        <w:rPr>
          <w:color w:val="231F20"/>
          <w:spacing w:val="-3"/>
        </w:rPr>
        <w:t>Xá-lợi-phất</w:t>
      </w:r>
      <w:r>
        <w:rPr>
          <w:color w:val="231F20"/>
          <w:spacing w:val="-17"/>
        </w:rPr>
        <w:t> </w:t>
      </w:r>
      <w:r>
        <w:rPr>
          <w:color w:val="231F20"/>
          <w:spacing w:val="-3"/>
        </w:rPr>
        <w:t>nói:</w:t>
      </w:r>
      <w:r>
        <w:rPr>
          <w:color w:val="231F20"/>
          <w:spacing w:val="-16"/>
        </w:rPr>
        <w:t> </w:t>
      </w:r>
      <w:r>
        <w:rPr>
          <w:color w:val="231F20"/>
        </w:rPr>
        <w:t>Này</w:t>
      </w:r>
      <w:r>
        <w:rPr>
          <w:color w:val="231F20"/>
          <w:spacing w:val="-20"/>
        </w:rPr>
        <w:t> </w:t>
      </w:r>
      <w:r>
        <w:rPr>
          <w:color w:val="231F20"/>
          <w:spacing w:val="-3"/>
        </w:rPr>
        <w:t>Tỳ-kheo</w:t>
      </w:r>
      <w:r>
        <w:rPr>
          <w:color w:val="231F20"/>
          <w:spacing w:val="-16"/>
        </w:rPr>
        <w:t> </w:t>
      </w:r>
      <w:r>
        <w:rPr>
          <w:color w:val="231F20"/>
        </w:rPr>
        <w:t>Hắc</w:t>
      </w:r>
      <w:r>
        <w:rPr>
          <w:color w:val="231F20"/>
          <w:spacing w:val="-17"/>
        </w:rPr>
        <w:t> </w:t>
      </w:r>
      <w:r>
        <w:rPr>
          <w:color w:val="231F20"/>
        </w:rPr>
        <w:t>Xỉ!</w:t>
      </w:r>
      <w:r>
        <w:rPr>
          <w:color w:val="231F20"/>
          <w:spacing w:val="-20"/>
        </w:rPr>
        <w:t> </w:t>
      </w:r>
      <w:r>
        <w:rPr>
          <w:color w:val="231F20"/>
        </w:rPr>
        <w:t>Về</w:t>
      </w:r>
      <w:r>
        <w:rPr>
          <w:color w:val="231F20"/>
          <w:spacing w:val="-17"/>
        </w:rPr>
        <w:t> </w:t>
      </w:r>
      <w:r>
        <w:rPr>
          <w:color w:val="231F20"/>
        </w:rPr>
        <w:t>sự</w:t>
      </w:r>
      <w:r>
        <w:rPr>
          <w:color w:val="231F20"/>
          <w:spacing w:val="-17"/>
        </w:rPr>
        <w:t> </w:t>
      </w:r>
      <w:r>
        <w:rPr>
          <w:color w:val="231F20"/>
          <w:spacing w:val="-3"/>
        </w:rPr>
        <w:t>việc</w:t>
      </w:r>
      <w:r>
        <w:rPr>
          <w:color w:val="231F20"/>
          <w:spacing w:val="-15"/>
        </w:rPr>
        <w:t> </w:t>
      </w:r>
      <w:r>
        <w:rPr>
          <w:color w:val="231F20"/>
          <w:spacing w:val="-7"/>
        </w:rPr>
        <w:t>này,</w:t>
      </w:r>
      <w:r>
        <w:rPr>
          <w:color w:val="231F20"/>
          <w:spacing w:val="-16"/>
        </w:rPr>
        <w:t> </w:t>
      </w:r>
      <w:r>
        <w:rPr>
          <w:color w:val="231F20"/>
          <w:spacing w:val="-3"/>
        </w:rPr>
        <w:t>ta </w:t>
      </w:r>
      <w:r>
        <w:rPr>
          <w:color w:val="231F20"/>
        </w:rPr>
        <w:t>đã</w:t>
      </w:r>
      <w:r>
        <w:rPr>
          <w:color w:val="231F20"/>
          <w:spacing w:val="-16"/>
        </w:rPr>
        <w:t> </w:t>
      </w:r>
      <w:r>
        <w:rPr>
          <w:color w:val="231F20"/>
          <w:spacing w:val="-3"/>
        </w:rPr>
        <w:t>biết</w:t>
      </w:r>
      <w:r>
        <w:rPr>
          <w:color w:val="231F20"/>
          <w:spacing w:val="-15"/>
        </w:rPr>
        <w:t> </w:t>
      </w:r>
      <w:r>
        <w:rPr>
          <w:color w:val="231F20"/>
          <w:spacing w:val="-3"/>
        </w:rPr>
        <w:t>phải</w:t>
      </w:r>
      <w:r>
        <w:rPr>
          <w:color w:val="231F20"/>
          <w:spacing w:val="-15"/>
        </w:rPr>
        <w:t> </w:t>
      </w:r>
      <w:r>
        <w:rPr>
          <w:color w:val="231F20"/>
        </w:rPr>
        <w:t>làm</w:t>
      </w:r>
      <w:r>
        <w:rPr>
          <w:color w:val="231F20"/>
          <w:spacing w:val="-15"/>
        </w:rPr>
        <w:t> </w:t>
      </w:r>
      <w:r>
        <w:rPr>
          <w:color w:val="231F20"/>
        </w:rPr>
        <w:t>sao</w:t>
      </w:r>
      <w:r>
        <w:rPr>
          <w:color w:val="231F20"/>
          <w:spacing w:val="-16"/>
        </w:rPr>
        <w:t> </w:t>
      </w:r>
      <w:r>
        <w:rPr>
          <w:color w:val="231F20"/>
          <w:spacing w:val="-3"/>
        </w:rPr>
        <w:t>rồi.</w:t>
      </w:r>
      <w:r>
        <w:rPr>
          <w:color w:val="231F20"/>
          <w:spacing w:val="-15"/>
        </w:rPr>
        <w:t> </w:t>
      </w:r>
      <w:r>
        <w:rPr>
          <w:color w:val="231F20"/>
        </w:rPr>
        <w:t>Như</w:t>
      </w:r>
      <w:r>
        <w:rPr>
          <w:color w:val="231F20"/>
          <w:spacing w:val="-17"/>
        </w:rPr>
        <w:t> </w:t>
      </w:r>
      <w:r>
        <w:rPr>
          <w:color w:val="231F20"/>
        </w:rPr>
        <w:t>ông</w:t>
      </w:r>
      <w:r>
        <w:rPr>
          <w:color w:val="231F20"/>
          <w:spacing w:val="-15"/>
        </w:rPr>
        <w:t> </w:t>
      </w:r>
      <w:r>
        <w:rPr>
          <w:color w:val="231F20"/>
        </w:rPr>
        <w:t>đã</w:t>
      </w:r>
      <w:r>
        <w:rPr>
          <w:color w:val="231F20"/>
          <w:spacing w:val="-15"/>
        </w:rPr>
        <w:t> </w:t>
      </w:r>
      <w:r>
        <w:rPr>
          <w:color w:val="231F20"/>
        </w:rPr>
        <w:t>nói</w:t>
      </w:r>
      <w:r>
        <w:rPr>
          <w:color w:val="231F20"/>
          <w:spacing w:val="-15"/>
        </w:rPr>
        <w:t> </w:t>
      </w:r>
      <w:r>
        <w:rPr>
          <w:color w:val="231F20"/>
        </w:rPr>
        <w:t>mẹ</w:t>
      </w:r>
      <w:r>
        <w:rPr>
          <w:color w:val="231F20"/>
          <w:spacing w:val="-15"/>
        </w:rPr>
        <w:t> </w:t>
      </w:r>
      <w:r>
        <w:rPr>
          <w:color w:val="231F20"/>
        </w:rPr>
        <w:t>ta</w:t>
      </w:r>
      <w:r>
        <w:rPr>
          <w:color w:val="231F20"/>
          <w:spacing w:val="-15"/>
        </w:rPr>
        <w:t> </w:t>
      </w:r>
      <w:r>
        <w:rPr>
          <w:color w:val="231F20"/>
          <w:spacing w:val="-3"/>
        </w:rPr>
        <w:t>mạng</w:t>
      </w:r>
      <w:r>
        <w:rPr>
          <w:color w:val="231F20"/>
          <w:spacing w:val="-16"/>
        </w:rPr>
        <w:t> </w:t>
      </w:r>
      <w:r>
        <w:rPr>
          <w:color w:val="231F20"/>
          <w:spacing w:val="-3"/>
        </w:rPr>
        <w:t>chung,</w:t>
      </w:r>
      <w:r>
        <w:rPr>
          <w:color w:val="231F20"/>
          <w:spacing w:val="-15"/>
        </w:rPr>
        <w:t> </w:t>
      </w:r>
      <w:r>
        <w:rPr>
          <w:color w:val="231F20"/>
        </w:rPr>
        <w:t>đây</w:t>
      </w:r>
      <w:r>
        <w:rPr>
          <w:color w:val="231F20"/>
          <w:spacing w:val="-15"/>
        </w:rPr>
        <w:t> </w:t>
      </w:r>
      <w:r>
        <w:rPr>
          <w:color w:val="231F20"/>
        </w:rPr>
        <w:t>là</w:t>
      </w:r>
      <w:r>
        <w:rPr>
          <w:color w:val="231F20"/>
          <w:spacing w:val="-15"/>
        </w:rPr>
        <w:t> </w:t>
      </w:r>
      <w:r>
        <w:rPr>
          <w:color w:val="231F20"/>
          <w:spacing w:val="-3"/>
        </w:rPr>
        <w:t>tính chất</w:t>
      </w:r>
      <w:r>
        <w:rPr>
          <w:color w:val="231F20"/>
          <w:spacing w:val="-18"/>
        </w:rPr>
        <w:t> </w:t>
      </w:r>
      <w:r>
        <w:rPr>
          <w:color w:val="231F20"/>
        </w:rPr>
        <w:t>của</w:t>
      </w:r>
      <w:r>
        <w:rPr>
          <w:color w:val="231F20"/>
          <w:spacing w:val="-17"/>
        </w:rPr>
        <w:t> </w:t>
      </w:r>
      <w:r>
        <w:rPr>
          <w:color w:val="231F20"/>
        </w:rPr>
        <w:t>hữu</w:t>
      </w:r>
      <w:r>
        <w:rPr>
          <w:color w:val="231F20"/>
          <w:spacing w:val="-17"/>
        </w:rPr>
        <w:t> </w:t>
      </w:r>
      <w:r>
        <w:rPr>
          <w:color w:val="231F20"/>
          <w:spacing w:val="-3"/>
        </w:rPr>
        <w:t>sinh</w:t>
      </w:r>
      <w:r>
        <w:rPr>
          <w:color w:val="231F20"/>
          <w:spacing w:val="-17"/>
        </w:rPr>
        <w:t> </w:t>
      </w:r>
      <w:r>
        <w:rPr>
          <w:color w:val="231F20"/>
        </w:rPr>
        <w:t>ra</w:t>
      </w:r>
      <w:r>
        <w:rPr>
          <w:color w:val="231F20"/>
          <w:spacing w:val="-17"/>
        </w:rPr>
        <w:t> </w:t>
      </w:r>
      <w:r>
        <w:rPr>
          <w:color w:val="231F20"/>
        </w:rPr>
        <w:t>mà</w:t>
      </w:r>
      <w:r>
        <w:rPr>
          <w:color w:val="231F20"/>
          <w:spacing w:val="-16"/>
        </w:rPr>
        <w:t> </w:t>
      </w:r>
      <w:r>
        <w:rPr>
          <w:color w:val="231F20"/>
          <w:spacing w:val="-3"/>
        </w:rPr>
        <w:t>không</w:t>
      </w:r>
      <w:r>
        <w:rPr>
          <w:color w:val="231F20"/>
          <w:spacing w:val="-17"/>
        </w:rPr>
        <w:t> </w:t>
      </w:r>
      <w:r>
        <w:rPr>
          <w:color w:val="231F20"/>
          <w:spacing w:val="-3"/>
        </w:rPr>
        <w:t>mất.</w:t>
      </w:r>
      <w:r>
        <w:rPr>
          <w:color w:val="231F20"/>
          <w:spacing w:val="-17"/>
        </w:rPr>
        <w:t> </w:t>
      </w:r>
      <w:r>
        <w:rPr>
          <w:color w:val="231F20"/>
        </w:rPr>
        <w:t>Còn</w:t>
      </w:r>
      <w:r>
        <w:rPr>
          <w:color w:val="231F20"/>
          <w:spacing w:val="-17"/>
        </w:rPr>
        <w:t> </w:t>
      </w:r>
      <w:r>
        <w:rPr>
          <w:color w:val="231F20"/>
        </w:rPr>
        <w:t>ông</w:t>
      </w:r>
      <w:r>
        <w:rPr>
          <w:color w:val="231F20"/>
          <w:spacing w:val="-17"/>
        </w:rPr>
        <w:t> </w:t>
      </w:r>
      <w:r>
        <w:rPr>
          <w:color w:val="231F20"/>
        </w:rPr>
        <w:t>nói</w:t>
      </w:r>
      <w:r>
        <w:rPr>
          <w:color w:val="231F20"/>
          <w:spacing w:val="-17"/>
        </w:rPr>
        <w:t> </w:t>
      </w:r>
      <w:r>
        <w:rPr>
          <w:color w:val="231F20"/>
          <w:spacing w:val="-3"/>
        </w:rPr>
        <w:t>việc</w:t>
      </w:r>
      <w:r>
        <w:rPr>
          <w:color w:val="231F20"/>
          <w:spacing w:val="-17"/>
        </w:rPr>
        <w:t> </w:t>
      </w:r>
      <w:r>
        <w:rPr>
          <w:color w:val="231F20"/>
        </w:rPr>
        <w:t>đệ</w:t>
      </w:r>
      <w:r>
        <w:rPr>
          <w:color w:val="231F20"/>
          <w:spacing w:val="-17"/>
        </w:rPr>
        <w:t> </w:t>
      </w:r>
      <w:r>
        <w:rPr>
          <w:color w:val="231F20"/>
        </w:rPr>
        <w:t>tử</w:t>
      </w:r>
      <w:r>
        <w:rPr>
          <w:color w:val="231F20"/>
          <w:spacing w:val="-16"/>
        </w:rPr>
        <w:t> </w:t>
      </w:r>
      <w:r>
        <w:rPr>
          <w:color w:val="231F20"/>
        </w:rPr>
        <w:t>của</w:t>
      </w:r>
      <w:r>
        <w:rPr>
          <w:color w:val="231F20"/>
          <w:spacing w:val="-17"/>
        </w:rPr>
        <w:t> </w:t>
      </w:r>
      <w:r>
        <w:rPr>
          <w:color w:val="231F20"/>
        </w:rPr>
        <w:t>ta</w:t>
      </w:r>
      <w:r>
        <w:rPr>
          <w:color w:val="231F20"/>
          <w:spacing w:val="-16"/>
        </w:rPr>
        <w:t> </w:t>
      </w:r>
      <w:r>
        <w:rPr>
          <w:color w:val="231F20"/>
          <w:spacing w:val="-3"/>
        </w:rPr>
        <w:t>thoái chuyển</w:t>
      </w:r>
      <w:r>
        <w:rPr>
          <w:color w:val="231F20"/>
          <w:spacing w:val="-6"/>
        </w:rPr>
        <w:t> </w:t>
      </w:r>
      <w:r>
        <w:rPr>
          <w:color w:val="231F20"/>
        </w:rPr>
        <w:t>trở</w:t>
      </w:r>
      <w:r>
        <w:rPr>
          <w:color w:val="231F20"/>
          <w:spacing w:val="-6"/>
        </w:rPr>
        <w:t> </w:t>
      </w:r>
      <w:r>
        <w:rPr>
          <w:color w:val="231F20"/>
        </w:rPr>
        <w:t>về</w:t>
      </w:r>
      <w:r>
        <w:rPr>
          <w:color w:val="231F20"/>
          <w:spacing w:val="-6"/>
        </w:rPr>
        <w:t> </w:t>
      </w:r>
      <w:r>
        <w:rPr>
          <w:color w:val="231F20"/>
          <w:spacing w:val="-3"/>
        </w:rPr>
        <w:t>nhà,</w:t>
      </w:r>
      <w:r>
        <w:rPr>
          <w:color w:val="231F20"/>
          <w:spacing w:val="-6"/>
        </w:rPr>
        <w:t> </w:t>
      </w:r>
      <w:r>
        <w:rPr>
          <w:color w:val="231F20"/>
        </w:rPr>
        <w:t>đây</w:t>
      </w:r>
      <w:r>
        <w:rPr>
          <w:color w:val="231F20"/>
          <w:spacing w:val="-6"/>
        </w:rPr>
        <w:t> </w:t>
      </w:r>
      <w:r>
        <w:rPr>
          <w:color w:val="231F20"/>
        </w:rPr>
        <w:t>là</w:t>
      </w:r>
      <w:r>
        <w:rPr>
          <w:color w:val="231F20"/>
          <w:spacing w:val="-5"/>
        </w:rPr>
        <w:t> </w:t>
      </w:r>
      <w:r>
        <w:rPr>
          <w:color w:val="231F20"/>
          <w:spacing w:val="-3"/>
        </w:rPr>
        <w:t>tính</w:t>
      </w:r>
      <w:r>
        <w:rPr>
          <w:color w:val="231F20"/>
          <w:spacing w:val="-6"/>
        </w:rPr>
        <w:t> </w:t>
      </w:r>
      <w:r>
        <w:rPr>
          <w:color w:val="231F20"/>
          <w:spacing w:val="-3"/>
        </w:rPr>
        <w:t>chất</w:t>
      </w:r>
      <w:r>
        <w:rPr>
          <w:color w:val="231F20"/>
          <w:spacing w:val="-6"/>
        </w:rPr>
        <w:t> </w:t>
      </w:r>
      <w:r>
        <w:rPr>
          <w:color w:val="231F20"/>
        </w:rPr>
        <w:t>của</w:t>
      </w:r>
      <w:r>
        <w:rPr>
          <w:color w:val="231F20"/>
          <w:spacing w:val="-6"/>
        </w:rPr>
        <w:t> </w:t>
      </w:r>
      <w:r>
        <w:rPr>
          <w:color w:val="231F20"/>
          <w:spacing w:val="-3"/>
        </w:rPr>
        <w:t>người</w:t>
      </w:r>
      <w:r>
        <w:rPr>
          <w:color w:val="231F20"/>
          <w:spacing w:val="-6"/>
        </w:rPr>
        <w:t> </w:t>
      </w:r>
      <w:r>
        <w:rPr>
          <w:color w:val="231F20"/>
          <w:spacing w:val="-3"/>
        </w:rPr>
        <w:t>phàm</w:t>
      </w:r>
      <w:r>
        <w:rPr>
          <w:color w:val="231F20"/>
          <w:spacing w:val="-6"/>
        </w:rPr>
        <w:t> </w:t>
      </w:r>
      <w:r>
        <w:rPr>
          <w:color w:val="231F20"/>
        </w:rPr>
        <w:t>phu</w:t>
      </w:r>
      <w:r>
        <w:rPr>
          <w:color w:val="231F20"/>
          <w:spacing w:val="-5"/>
        </w:rPr>
        <w:t> </w:t>
      </w:r>
      <w:r>
        <w:rPr>
          <w:color w:val="231F20"/>
        </w:rPr>
        <w:t>là</w:t>
      </w:r>
      <w:r>
        <w:rPr>
          <w:color w:val="231F20"/>
          <w:spacing w:val="-6"/>
        </w:rPr>
        <w:t> </w:t>
      </w:r>
      <w:r>
        <w:rPr>
          <w:color w:val="231F20"/>
          <w:spacing w:val="-3"/>
        </w:rPr>
        <w:t>thường</w:t>
      </w:r>
      <w:r>
        <w:rPr>
          <w:color w:val="231F20"/>
          <w:spacing w:val="-6"/>
        </w:rPr>
        <w:t> </w:t>
      </w:r>
      <w:r>
        <w:rPr>
          <w:color w:val="231F20"/>
          <w:spacing w:val="-3"/>
        </w:rPr>
        <w:t>dời động.</w:t>
      </w:r>
      <w:r>
        <w:rPr>
          <w:color w:val="231F20"/>
          <w:spacing w:val="-16"/>
        </w:rPr>
        <w:t> </w:t>
      </w:r>
      <w:r>
        <w:rPr>
          <w:color w:val="231F20"/>
        </w:rPr>
        <w:t>Đức</w:t>
      </w:r>
      <w:r>
        <w:rPr>
          <w:color w:val="231F20"/>
          <w:spacing w:val="-21"/>
        </w:rPr>
        <w:t> </w:t>
      </w:r>
      <w:r>
        <w:rPr>
          <w:color w:val="231F20"/>
        </w:rPr>
        <w:t>Thế</w:t>
      </w:r>
      <w:r>
        <w:rPr>
          <w:color w:val="231F20"/>
          <w:spacing w:val="-21"/>
        </w:rPr>
        <w:t> </w:t>
      </w:r>
      <w:r>
        <w:rPr>
          <w:color w:val="231F20"/>
        </w:rPr>
        <w:t>Tôn</w:t>
      </w:r>
      <w:r>
        <w:rPr>
          <w:color w:val="231F20"/>
          <w:spacing w:val="-16"/>
        </w:rPr>
        <w:t> </w:t>
      </w:r>
      <w:r>
        <w:rPr>
          <w:color w:val="231F20"/>
          <w:spacing w:val="-3"/>
        </w:rPr>
        <w:t>nói:</w:t>
      </w:r>
      <w:r>
        <w:rPr>
          <w:color w:val="231F20"/>
          <w:spacing w:val="-16"/>
        </w:rPr>
        <w:t> </w:t>
      </w:r>
      <w:r>
        <w:rPr>
          <w:color w:val="231F20"/>
        </w:rPr>
        <w:t>Duy</w:t>
      </w:r>
      <w:r>
        <w:rPr>
          <w:color w:val="231F20"/>
          <w:spacing w:val="-16"/>
        </w:rPr>
        <w:t> </w:t>
      </w:r>
      <w:r>
        <w:rPr>
          <w:color w:val="231F20"/>
          <w:spacing w:val="-3"/>
        </w:rPr>
        <w:t>nhất</w:t>
      </w:r>
      <w:r>
        <w:rPr>
          <w:color w:val="231F20"/>
          <w:spacing w:val="-20"/>
        </w:rPr>
        <w:t> </w:t>
      </w:r>
      <w:r>
        <w:rPr>
          <w:color w:val="231F20"/>
          <w:spacing w:val="-3"/>
        </w:rPr>
        <w:t>Thánh</w:t>
      </w:r>
      <w:r>
        <w:rPr>
          <w:color w:val="231F20"/>
          <w:spacing w:val="-16"/>
        </w:rPr>
        <w:t> </w:t>
      </w:r>
      <w:r>
        <w:rPr>
          <w:color w:val="231F20"/>
          <w:spacing w:val="-3"/>
        </w:rPr>
        <w:t>nhân</w:t>
      </w:r>
      <w:r>
        <w:rPr>
          <w:color w:val="231F20"/>
          <w:spacing w:val="-16"/>
        </w:rPr>
        <w:t> </w:t>
      </w:r>
      <w:r>
        <w:rPr>
          <w:color w:val="231F20"/>
        </w:rPr>
        <w:t>là</w:t>
      </w:r>
      <w:r>
        <w:rPr>
          <w:color w:val="231F20"/>
          <w:spacing w:val="-16"/>
        </w:rPr>
        <w:t> </w:t>
      </w:r>
      <w:r>
        <w:rPr>
          <w:color w:val="231F20"/>
          <w:spacing w:val="-3"/>
        </w:rPr>
        <w:t>luôn</w:t>
      </w:r>
      <w:r>
        <w:rPr>
          <w:color w:val="231F20"/>
          <w:spacing w:val="-16"/>
        </w:rPr>
        <w:t> </w:t>
      </w:r>
      <w:r>
        <w:rPr>
          <w:color w:val="231F20"/>
          <w:spacing w:val="-3"/>
        </w:rPr>
        <w:t>không</w:t>
      </w:r>
      <w:r>
        <w:rPr>
          <w:color w:val="231F20"/>
          <w:spacing w:val="-16"/>
        </w:rPr>
        <w:t> </w:t>
      </w:r>
      <w:r>
        <w:rPr>
          <w:color w:val="231F20"/>
        </w:rPr>
        <w:t>dời</w:t>
      </w:r>
      <w:r>
        <w:rPr>
          <w:color w:val="231F20"/>
          <w:spacing w:val="-16"/>
        </w:rPr>
        <w:t> </w:t>
      </w:r>
      <w:r>
        <w:rPr>
          <w:color w:val="231F20"/>
          <w:spacing w:val="-3"/>
        </w:rPr>
        <w:t>động. </w:t>
      </w:r>
      <w:r>
        <w:rPr>
          <w:color w:val="231F20"/>
        </w:rPr>
        <w:t>Như Đức </w:t>
      </w:r>
      <w:r>
        <w:rPr>
          <w:color w:val="231F20"/>
          <w:spacing w:val="-3"/>
        </w:rPr>
        <w:t>Phật nói: A-nan! Người </w:t>
      </w:r>
      <w:r>
        <w:rPr>
          <w:color w:val="231F20"/>
        </w:rPr>
        <w:t>đã </w:t>
      </w:r>
      <w:r>
        <w:rPr>
          <w:color w:val="231F20"/>
          <w:spacing w:val="-3"/>
        </w:rPr>
        <w:t>kiến </w:t>
      </w:r>
      <w:r>
        <w:rPr>
          <w:color w:val="231F20"/>
        </w:rPr>
        <w:t>đế, </w:t>
      </w:r>
      <w:r>
        <w:rPr>
          <w:color w:val="231F20"/>
          <w:spacing w:val="-3"/>
        </w:rPr>
        <w:t>biết </w:t>
      </w:r>
      <w:r>
        <w:rPr>
          <w:color w:val="231F20"/>
        </w:rPr>
        <w:t>đã </w:t>
      </w:r>
      <w:r>
        <w:rPr>
          <w:color w:val="231F20"/>
          <w:spacing w:val="-3"/>
        </w:rPr>
        <w:t>phạm giới, xả giới,</w:t>
      </w:r>
      <w:r>
        <w:rPr>
          <w:color w:val="231F20"/>
          <w:spacing w:val="-14"/>
        </w:rPr>
        <w:t> </w:t>
      </w:r>
      <w:r>
        <w:rPr>
          <w:color w:val="231F20"/>
          <w:spacing w:val="-3"/>
        </w:rPr>
        <w:t>thoái</w:t>
      </w:r>
      <w:r>
        <w:rPr>
          <w:color w:val="231F20"/>
          <w:spacing w:val="-14"/>
        </w:rPr>
        <w:t> </w:t>
      </w:r>
      <w:r>
        <w:rPr>
          <w:color w:val="231F20"/>
          <w:spacing w:val="-3"/>
        </w:rPr>
        <w:t>chuyển</w:t>
      </w:r>
      <w:r>
        <w:rPr>
          <w:color w:val="231F20"/>
          <w:spacing w:val="-14"/>
        </w:rPr>
        <w:t> </w:t>
      </w:r>
      <w:r>
        <w:rPr>
          <w:color w:val="231F20"/>
        </w:rPr>
        <w:t>trở</w:t>
      </w:r>
      <w:r>
        <w:rPr>
          <w:color w:val="231F20"/>
          <w:spacing w:val="-14"/>
        </w:rPr>
        <w:t> </w:t>
      </w:r>
      <w:r>
        <w:rPr>
          <w:color w:val="231F20"/>
        </w:rPr>
        <w:t>lại</w:t>
      </w:r>
      <w:r>
        <w:rPr>
          <w:color w:val="231F20"/>
          <w:spacing w:val="-14"/>
        </w:rPr>
        <w:t> </w:t>
      </w:r>
      <w:r>
        <w:rPr>
          <w:color w:val="231F20"/>
          <w:spacing w:val="-3"/>
        </w:rPr>
        <w:t>nhà,</w:t>
      </w:r>
      <w:r>
        <w:rPr>
          <w:color w:val="231F20"/>
          <w:spacing w:val="-14"/>
        </w:rPr>
        <w:t> </w:t>
      </w:r>
      <w:r>
        <w:rPr>
          <w:color w:val="231F20"/>
          <w:spacing w:val="-3"/>
        </w:rPr>
        <w:t>không</w:t>
      </w:r>
      <w:r>
        <w:rPr>
          <w:color w:val="231F20"/>
          <w:spacing w:val="-14"/>
        </w:rPr>
        <w:t> </w:t>
      </w:r>
      <w:r>
        <w:rPr>
          <w:color w:val="231F20"/>
          <w:spacing w:val="-3"/>
        </w:rPr>
        <w:t>phải</w:t>
      </w:r>
      <w:r>
        <w:rPr>
          <w:color w:val="231F20"/>
          <w:spacing w:val="-14"/>
        </w:rPr>
        <w:t> </w:t>
      </w:r>
      <w:r>
        <w:rPr>
          <w:color w:val="231F20"/>
        </w:rPr>
        <w:t>là</w:t>
      </w:r>
      <w:r>
        <w:rPr>
          <w:color w:val="231F20"/>
          <w:spacing w:val="-14"/>
        </w:rPr>
        <w:t> </w:t>
      </w:r>
      <w:r>
        <w:rPr>
          <w:color w:val="231F20"/>
        </w:rPr>
        <w:t>đã</w:t>
      </w:r>
      <w:r>
        <w:rPr>
          <w:color w:val="231F20"/>
          <w:spacing w:val="-14"/>
        </w:rPr>
        <w:t> </w:t>
      </w:r>
      <w:r>
        <w:rPr>
          <w:color w:val="231F20"/>
        </w:rPr>
        <w:t>có</w:t>
      </w:r>
      <w:r>
        <w:rPr>
          <w:color w:val="231F20"/>
          <w:spacing w:val="-14"/>
        </w:rPr>
        <w:t> </w:t>
      </w:r>
      <w:r>
        <w:rPr>
          <w:color w:val="231F20"/>
        </w:rPr>
        <w:t>sự</w:t>
      </w:r>
      <w:r>
        <w:rPr>
          <w:color w:val="231F20"/>
          <w:spacing w:val="-14"/>
        </w:rPr>
        <w:t> </w:t>
      </w:r>
      <w:r>
        <w:rPr>
          <w:color w:val="231F20"/>
          <w:spacing w:val="-3"/>
        </w:rPr>
        <w:t>việc</w:t>
      </w:r>
      <w:r>
        <w:rPr>
          <w:color w:val="231F20"/>
          <w:spacing w:val="-14"/>
        </w:rPr>
        <w:t> </w:t>
      </w:r>
      <w:r>
        <w:rPr>
          <w:color w:val="231F20"/>
        </w:rPr>
        <w:t>này</w:t>
      </w:r>
      <w:r>
        <w:rPr>
          <w:color w:val="231F20"/>
          <w:spacing w:val="-14"/>
        </w:rPr>
        <w:t> </w:t>
      </w:r>
      <w:r>
        <w:rPr>
          <w:color w:val="231F20"/>
        </w:rPr>
        <w:t>hay</w:t>
      </w:r>
      <w:r>
        <w:rPr>
          <w:color w:val="231F20"/>
          <w:spacing w:val="-14"/>
        </w:rPr>
        <w:t> </w:t>
      </w:r>
      <w:r>
        <w:rPr>
          <w:color w:val="231F20"/>
          <w:spacing w:val="-3"/>
        </w:rPr>
        <w:t>sao?</w:t>
      </w:r>
    </w:p>
    <w:p>
      <w:pPr>
        <w:pStyle w:val="BodyText"/>
        <w:spacing w:line="268" w:lineRule="auto" w:before="97"/>
        <w:ind w:right="129"/>
      </w:pPr>
      <w:r>
        <w:rPr>
          <w:color w:val="231F20"/>
        </w:rPr>
        <w:t>Tỳ-kheo</w:t>
      </w:r>
      <w:r>
        <w:rPr>
          <w:color w:val="231F20"/>
          <w:spacing w:val="-12"/>
        </w:rPr>
        <w:t> </w:t>
      </w:r>
      <w:r>
        <w:rPr>
          <w:color w:val="231F20"/>
        </w:rPr>
        <w:t>Hắc</w:t>
      </w:r>
      <w:r>
        <w:rPr>
          <w:color w:val="231F20"/>
          <w:spacing w:val="-12"/>
        </w:rPr>
        <w:t> </w:t>
      </w:r>
      <w:r>
        <w:rPr>
          <w:color w:val="231F20"/>
        </w:rPr>
        <w:t>Xỉ</w:t>
      </w:r>
      <w:r>
        <w:rPr>
          <w:color w:val="231F20"/>
          <w:spacing w:val="-11"/>
        </w:rPr>
        <w:t> </w:t>
      </w:r>
      <w:r>
        <w:rPr>
          <w:color w:val="231F20"/>
        </w:rPr>
        <w:t>suy</w:t>
      </w:r>
      <w:r>
        <w:rPr>
          <w:color w:val="231F20"/>
          <w:spacing w:val="-11"/>
        </w:rPr>
        <w:t> </w:t>
      </w:r>
      <w:r>
        <w:rPr>
          <w:color w:val="231F20"/>
        </w:rPr>
        <w:t>nghĩ:</w:t>
      </w:r>
      <w:r>
        <w:rPr>
          <w:color w:val="231F20"/>
          <w:spacing w:val="-16"/>
        </w:rPr>
        <w:t> </w:t>
      </w:r>
      <w:r>
        <w:rPr>
          <w:color w:val="231F20"/>
          <w:spacing w:val="-4"/>
        </w:rPr>
        <w:t>Tuy</w:t>
      </w:r>
      <w:r>
        <w:rPr>
          <w:color w:val="231F20"/>
          <w:spacing w:val="-16"/>
        </w:rPr>
        <w:t> </w:t>
      </w:r>
      <w:r>
        <w:rPr>
          <w:color w:val="231F20"/>
        </w:rPr>
        <w:t>Tôn</w:t>
      </w:r>
      <w:r>
        <w:rPr>
          <w:color w:val="231F20"/>
          <w:spacing w:val="-11"/>
        </w:rPr>
        <w:t> </w:t>
      </w:r>
      <w:r>
        <w:rPr>
          <w:color w:val="231F20"/>
        </w:rPr>
        <w:t>giả</w:t>
      </w:r>
      <w:r>
        <w:rPr>
          <w:color w:val="231F20"/>
          <w:spacing w:val="-11"/>
        </w:rPr>
        <w:t> </w:t>
      </w:r>
      <w:r>
        <w:rPr>
          <w:color w:val="231F20"/>
        </w:rPr>
        <w:t>Xá-lợi-phất</w:t>
      </w:r>
      <w:r>
        <w:rPr>
          <w:color w:val="231F20"/>
          <w:spacing w:val="-13"/>
        </w:rPr>
        <w:t> </w:t>
      </w:r>
      <w:r>
        <w:rPr>
          <w:color w:val="231F20"/>
        </w:rPr>
        <w:t>nói</w:t>
      </w:r>
      <w:r>
        <w:rPr>
          <w:color w:val="231F20"/>
          <w:spacing w:val="-11"/>
        </w:rPr>
        <w:t> </w:t>
      </w:r>
      <w:r>
        <w:rPr>
          <w:color w:val="231F20"/>
        </w:rPr>
        <w:t>như</w:t>
      </w:r>
      <w:r>
        <w:rPr>
          <w:color w:val="231F20"/>
          <w:spacing w:val="-11"/>
        </w:rPr>
        <w:t> </w:t>
      </w:r>
      <w:r>
        <w:rPr>
          <w:color w:val="231F20"/>
        </w:rPr>
        <w:t>thế, nhưng tâm ý tất là không vui.</w:t>
      </w:r>
    </w:p>
    <w:p>
      <w:pPr>
        <w:pStyle w:val="BodyText"/>
        <w:spacing w:line="268" w:lineRule="auto" w:before="100"/>
        <w:ind w:right="128"/>
      </w:pPr>
      <w:r>
        <w:rPr>
          <w:color w:val="231F20"/>
        </w:rPr>
        <w:t>Tôn</w:t>
      </w:r>
      <w:r>
        <w:rPr>
          <w:color w:val="231F20"/>
          <w:spacing w:val="-8"/>
        </w:rPr>
        <w:t> </w:t>
      </w:r>
      <w:r>
        <w:rPr>
          <w:color w:val="231F20"/>
        </w:rPr>
        <w:t>giả</w:t>
      </w:r>
      <w:r>
        <w:rPr>
          <w:color w:val="231F20"/>
          <w:spacing w:val="-7"/>
        </w:rPr>
        <w:t> </w:t>
      </w:r>
      <w:r>
        <w:rPr>
          <w:color w:val="231F20"/>
        </w:rPr>
        <w:t>Xá-lợi-phất</w:t>
      </w:r>
      <w:r>
        <w:rPr>
          <w:color w:val="231F20"/>
          <w:spacing w:val="-8"/>
        </w:rPr>
        <w:t> </w:t>
      </w:r>
      <w:r>
        <w:rPr>
          <w:color w:val="231F20"/>
        </w:rPr>
        <w:t>thấy</w:t>
      </w:r>
      <w:r>
        <w:rPr>
          <w:color w:val="231F20"/>
          <w:spacing w:val="-8"/>
        </w:rPr>
        <w:t> </w:t>
      </w:r>
      <w:r>
        <w:rPr>
          <w:color w:val="231F20"/>
        </w:rPr>
        <w:t>biết</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ấy</w:t>
      </w:r>
      <w:r>
        <w:rPr>
          <w:color w:val="231F20"/>
          <w:spacing w:val="-8"/>
        </w:rPr>
        <w:t> </w:t>
      </w:r>
      <w:r>
        <w:rPr>
          <w:color w:val="231F20"/>
        </w:rPr>
        <w:t>rồi,</w:t>
      </w:r>
      <w:r>
        <w:rPr>
          <w:color w:val="231F20"/>
          <w:spacing w:val="-7"/>
        </w:rPr>
        <w:t> </w:t>
      </w:r>
      <w:r>
        <w:rPr>
          <w:color w:val="231F20"/>
        </w:rPr>
        <w:t>vào</w:t>
      </w:r>
      <w:r>
        <w:rPr>
          <w:color w:val="231F20"/>
          <w:spacing w:val="-7"/>
        </w:rPr>
        <w:t> </w:t>
      </w:r>
      <w:r>
        <w:rPr>
          <w:color w:val="231F20"/>
        </w:rPr>
        <w:t>sáng</w:t>
      </w:r>
      <w:r>
        <w:rPr>
          <w:color w:val="231F20"/>
          <w:spacing w:val="-8"/>
        </w:rPr>
        <w:t> </w:t>
      </w:r>
      <w:r>
        <w:rPr>
          <w:color w:val="231F20"/>
        </w:rPr>
        <w:t>sớm</w:t>
      </w:r>
      <w:r>
        <w:rPr>
          <w:color w:val="231F20"/>
          <w:spacing w:val="-7"/>
        </w:rPr>
        <w:t> </w:t>
      </w:r>
      <w:r>
        <w:rPr>
          <w:color w:val="231F20"/>
        </w:rPr>
        <w:t>hôm sau,</w:t>
      </w:r>
      <w:r>
        <w:rPr>
          <w:color w:val="231F20"/>
          <w:spacing w:val="-14"/>
        </w:rPr>
        <w:t> </w:t>
      </w:r>
      <w:r>
        <w:rPr>
          <w:color w:val="231F20"/>
        </w:rPr>
        <w:t>sửa</w:t>
      </w:r>
      <w:r>
        <w:rPr>
          <w:color w:val="231F20"/>
          <w:spacing w:val="-14"/>
        </w:rPr>
        <w:t> </w:t>
      </w:r>
      <w:r>
        <w:rPr>
          <w:color w:val="231F20"/>
        </w:rPr>
        <w:t>lại</w:t>
      </w:r>
      <w:r>
        <w:rPr>
          <w:color w:val="231F20"/>
          <w:spacing w:val="-14"/>
        </w:rPr>
        <w:t> </w:t>
      </w:r>
      <w:r>
        <w:rPr>
          <w:color w:val="231F20"/>
        </w:rPr>
        <w:t>y</w:t>
      </w:r>
      <w:r>
        <w:rPr>
          <w:color w:val="231F20"/>
          <w:spacing w:val="-13"/>
        </w:rPr>
        <w:t> </w:t>
      </w:r>
      <w:r>
        <w:rPr>
          <w:color w:val="231F20"/>
        </w:rPr>
        <w:t>phục,</w:t>
      </w:r>
      <w:r>
        <w:rPr>
          <w:color w:val="231F20"/>
          <w:spacing w:val="-14"/>
        </w:rPr>
        <w:t> </w:t>
      </w:r>
      <w:r>
        <w:rPr>
          <w:color w:val="231F20"/>
        </w:rPr>
        <w:t>cầm</w:t>
      </w:r>
      <w:r>
        <w:rPr>
          <w:color w:val="231F20"/>
          <w:spacing w:val="-14"/>
        </w:rPr>
        <w:t> </w:t>
      </w:r>
      <w:r>
        <w:rPr>
          <w:color w:val="231F20"/>
        </w:rPr>
        <w:t>bát</w:t>
      </w:r>
      <w:r>
        <w:rPr>
          <w:color w:val="231F20"/>
          <w:spacing w:val="-13"/>
        </w:rPr>
        <w:t> </w:t>
      </w:r>
      <w:r>
        <w:rPr>
          <w:color w:val="231F20"/>
        </w:rPr>
        <w:t>đi</w:t>
      </w:r>
      <w:r>
        <w:rPr>
          <w:color w:val="231F20"/>
          <w:spacing w:val="-14"/>
        </w:rPr>
        <w:t> </w:t>
      </w:r>
      <w:r>
        <w:rPr>
          <w:color w:val="231F20"/>
        </w:rPr>
        <w:t>vào</w:t>
      </w:r>
      <w:r>
        <w:rPr>
          <w:color w:val="231F20"/>
          <w:spacing w:val="-14"/>
        </w:rPr>
        <w:t> </w:t>
      </w:r>
      <w:r>
        <w:rPr>
          <w:color w:val="231F20"/>
        </w:rPr>
        <w:t>thành</w:t>
      </w:r>
      <w:r>
        <w:rPr>
          <w:color w:val="231F20"/>
          <w:spacing w:val="-14"/>
        </w:rPr>
        <w:t> </w:t>
      </w:r>
      <w:r>
        <w:rPr>
          <w:color w:val="231F20"/>
        </w:rPr>
        <w:t>Xá-vệ</w:t>
      </w:r>
      <w:r>
        <w:rPr>
          <w:color w:val="231F20"/>
          <w:spacing w:val="-13"/>
        </w:rPr>
        <w:t> </w:t>
      </w:r>
      <w:r>
        <w:rPr>
          <w:color w:val="231F20"/>
        </w:rPr>
        <w:t>khất</w:t>
      </w:r>
      <w:r>
        <w:rPr>
          <w:color w:val="231F20"/>
          <w:spacing w:val="-14"/>
        </w:rPr>
        <w:t> </w:t>
      </w:r>
      <w:r>
        <w:rPr>
          <w:color w:val="231F20"/>
        </w:rPr>
        <w:t>thực.</w:t>
      </w:r>
      <w:r>
        <w:rPr>
          <w:color w:val="231F20"/>
          <w:spacing w:val="-14"/>
        </w:rPr>
        <w:t> </w:t>
      </w:r>
      <w:r>
        <w:rPr>
          <w:color w:val="231F20"/>
        </w:rPr>
        <w:t>Sau</w:t>
      </w:r>
      <w:r>
        <w:rPr>
          <w:color w:val="231F20"/>
          <w:spacing w:val="-13"/>
        </w:rPr>
        <w:t> </w:t>
      </w:r>
      <w:r>
        <w:rPr>
          <w:color w:val="231F20"/>
        </w:rPr>
        <w:t>khi</w:t>
      </w:r>
      <w:r>
        <w:rPr>
          <w:color w:val="231F20"/>
          <w:spacing w:val="-14"/>
        </w:rPr>
        <w:t> </w:t>
      </w:r>
      <w:r>
        <w:rPr>
          <w:color w:val="231F20"/>
        </w:rPr>
        <w:t>thọ trai xong, Tôn giả Xá-lợi-phất cất y bát, rửa tay chân, lấy Ni-sư-đàn mang trên vai trái đi vào rừng An-đà ngồi</w:t>
      </w:r>
      <w:r>
        <w:rPr>
          <w:color w:val="231F20"/>
          <w:spacing w:val="-17"/>
        </w:rPr>
        <w:t> </w:t>
      </w:r>
      <w:r>
        <w:rPr>
          <w:color w:val="231F20"/>
        </w:rPr>
        <w:t>thiền.</w:t>
      </w:r>
    </w:p>
    <w:p>
      <w:pPr>
        <w:pStyle w:val="BodyText"/>
        <w:spacing w:line="268" w:lineRule="auto" w:before="99"/>
        <w:ind w:right="128"/>
      </w:pPr>
      <w:r>
        <w:rPr>
          <w:color w:val="231F20"/>
        </w:rPr>
        <w:t>Trong khi ngồi thiền ở </w:t>
      </w:r>
      <w:r>
        <w:rPr>
          <w:color w:val="231F20"/>
          <w:spacing w:val="-5"/>
        </w:rPr>
        <w:t>đấy, </w:t>
      </w:r>
      <w:r>
        <w:rPr>
          <w:color w:val="231F20"/>
        </w:rPr>
        <w:t>Tôn giả Xá-lợi-phất suy nghĩ: Thế gian từng có rất nhiều sự việc tốt đẹp, đáng yêu, chúng đều biến</w:t>
      </w:r>
      <w:r>
        <w:rPr>
          <w:color w:val="231F20"/>
          <w:spacing w:val="-43"/>
        </w:rPr>
        <w:t> </w:t>
      </w:r>
      <w:r>
        <w:rPr>
          <w:color w:val="231F20"/>
        </w:rPr>
        <w:t>đổi, khởi lên trong ta những lo buồn, khổ não chăng?</w:t>
      </w:r>
    </w:p>
    <w:p>
      <w:pPr>
        <w:pStyle w:val="BodyText"/>
        <w:spacing w:line="268" w:lineRule="auto" w:before="99"/>
        <w:ind w:right="131"/>
      </w:pPr>
      <w:r>
        <w:rPr>
          <w:color w:val="231F20"/>
          <w:spacing w:val="-4"/>
        </w:rPr>
        <w:t>Lại suy niệm: Thế gian không </w:t>
      </w:r>
      <w:r>
        <w:rPr>
          <w:color w:val="231F20"/>
          <w:spacing w:val="-3"/>
        </w:rPr>
        <w:t>có </w:t>
      </w:r>
      <w:r>
        <w:rPr>
          <w:color w:val="231F20"/>
          <w:spacing w:val="-4"/>
        </w:rPr>
        <w:t>rất nhiều </w:t>
      </w:r>
      <w:r>
        <w:rPr>
          <w:color w:val="231F20"/>
          <w:spacing w:val="-3"/>
        </w:rPr>
        <w:t>sự </w:t>
      </w:r>
      <w:r>
        <w:rPr>
          <w:color w:val="231F20"/>
          <w:spacing w:val="-4"/>
        </w:rPr>
        <w:t>việc tốt đẹp, </w:t>
      </w:r>
      <w:r>
        <w:rPr>
          <w:color w:val="231F20"/>
          <w:spacing w:val="-5"/>
        </w:rPr>
        <w:t>đáng </w:t>
      </w:r>
      <w:r>
        <w:rPr>
          <w:color w:val="231F20"/>
          <w:spacing w:val="-4"/>
        </w:rPr>
        <w:t>yêu,</w:t>
      </w:r>
      <w:r>
        <w:rPr>
          <w:color w:val="231F20"/>
          <w:spacing w:val="-28"/>
        </w:rPr>
        <w:t> </w:t>
      </w:r>
      <w:r>
        <w:rPr>
          <w:color w:val="231F20"/>
          <w:spacing w:val="-4"/>
        </w:rPr>
        <w:t>chúng</w:t>
      </w:r>
      <w:r>
        <w:rPr>
          <w:color w:val="231F20"/>
          <w:spacing w:val="-27"/>
        </w:rPr>
        <w:t> </w:t>
      </w:r>
      <w:r>
        <w:rPr>
          <w:color w:val="231F20"/>
          <w:spacing w:val="-4"/>
        </w:rPr>
        <w:t>đều</w:t>
      </w:r>
      <w:r>
        <w:rPr>
          <w:color w:val="231F20"/>
          <w:spacing w:val="-27"/>
        </w:rPr>
        <w:t> </w:t>
      </w:r>
      <w:r>
        <w:rPr>
          <w:color w:val="231F20"/>
          <w:spacing w:val="-4"/>
        </w:rPr>
        <w:t>biến</w:t>
      </w:r>
      <w:r>
        <w:rPr>
          <w:color w:val="231F20"/>
          <w:spacing w:val="-27"/>
        </w:rPr>
        <w:t> </w:t>
      </w:r>
      <w:r>
        <w:rPr>
          <w:color w:val="231F20"/>
          <w:spacing w:val="-4"/>
        </w:rPr>
        <w:t>đổi,</w:t>
      </w:r>
      <w:r>
        <w:rPr>
          <w:color w:val="231F20"/>
          <w:spacing w:val="-27"/>
        </w:rPr>
        <w:t> </w:t>
      </w:r>
      <w:r>
        <w:rPr>
          <w:color w:val="231F20"/>
          <w:spacing w:val="-4"/>
        </w:rPr>
        <w:t>khởi</w:t>
      </w:r>
      <w:r>
        <w:rPr>
          <w:color w:val="231F20"/>
          <w:spacing w:val="-27"/>
        </w:rPr>
        <w:t> </w:t>
      </w:r>
      <w:r>
        <w:rPr>
          <w:color w:val="231F20"/>
          <w:spacing w:val="-4"/>
        </w:rPr>
        <w:t>lên</w:t>
      </w:r>
      <w:r>
        <w:rPr>
          <w:color w:val="231F20"/>
          <w:spacing w:val="-27"/>
        </w:rPr>
        <w:t> </w:t>
      </w:r>
      <w:r>
        <w:rPr>
          <w:color w:val="231F20"/>
          <w:spacing w:val="-4"/>
        </w:rPr>
        <w:t>trong</w:t>
      </w:r>
      <w:r>
        <w:rPr>
          <w:color w:val="231F20"/>
          <w:spacing w:val="-27"/>
        </w:rPr>
        <w:t> </w:t>
      </w:r>
      <w:r>
        <w:rPr>
          <w:color w:val="231F20"/>
          <w:spacing w:val="-3"/>
        </w:rPr>
        <w:t>ta</w:t>
      </w:r>
      <w:r>
        <w:rPr>
          <w:color w:val="231F20"/>
          <w:spacing w:val="-27"/>
        </w:rPr>
        <w:t> </w:t>
      </w:r>
      <w:r>
        <w:rPr>
          <w:color w:val="231F20"/>
          <w:spacing w:val="-4"/>
        </w:rPr>
        <w:t>những</w:t>
      </w:r>
      <w:r>
        <w:rPr>
          <w:color w:val="231F20"/>
          <w:spacing w:val="-27"/>
        </w:rPr>
        <w:t> </w:t>
      </w:r>
      <w:r>
        <w:rPr>
          <w:color w:val="231F20"/>
          <w:spacing w:val="-3"/>
        </w:rPr>
        <w:t>lo</w:t>
      </w:r>
      <w:r>
        <w:rPr>
          <w:color w:val="231F20"/>
          <w:spacing w:val="-27"/>
        </w:rPr>
        <w:t> </w:t>
      </w:r>
      <w:r>
        <w:rPr>
          <w:color w:val="231F20"/>
          <w:spacing w:val="-4"/>
        </w:rPr>
        <w:t>buồn,</w:t>
      </w:r>
      <w:r>
        <w:rPr>
          <w:color w:val="231F20"/>
          <w:spacing w:val="-27"/>
        </w:rPr>
        <w:t> </w:t>
      </w:r>
      <w:r>
        <w:rPr>
          <w:color w:val="231F20"/>
          <w:spacing w:val="-4"/>
        </w:rPr>
        <w:t>khổ</w:t>
      </w:r>
      <w:r>
        <w:rPr>
          <w:color w:val="231F20"/>
          <w:spacing w:val="-27"/>
        </w:rPr>
        <w:t> </w:t>
      </w:r>
      <w:r>
        <w:rPr>
          <w:color w:val="231F20"/>
          <w:spacing w:val="-4"/>
        </w:rPr>
        <w:t>não</w:t>
      </w:r>
      <w:r>
        <w:rPr>
          <w:color w:val="231F20"/>
          <w:spacing w:val="-27"/>
        </w:rPr>
        <w:t> </w:t>
      </w:r>
      <w:r>
        <w:rPr>
          <w:color w:val="231F20"/>
          <w:spacing w:val="-5"/>
        </w:rPr>
        <w:t>chăng?</w:t>
      </w:r>
    </w:p>
    <w:p>
      <w:pPr>
        <w:pStyle w:val="BodyText"/>
        <w:spacing w:line="268" w:lineRule="auto" w:before="100"/>
        <w:ind w:right="128"/>
      </w:pPr>
      <w:r>
        <w:rPr>
          <w:color w:val="231F20"/>
        </w:rPr>
        <w:t>Bấy</w:t>
      </w:r>
      <w:r>
        <w:rPr>
          <w:color w:val="231F20"/>
          <w:spacing w:val="-6"/>
        </w:rPr>
        <w:t> </w:t>
      </w:r>
      <w:r>
        <w:rPr>
          <w:color w:val="231F20"/>
        </w:rPr>
        <w:t>giờ,</w:t>
      </w:r>
      <w:r>
        <w:rPr>
          <w:color w:val="231F20"/>
          <w:spacing w:val="-6"/>
        </w:rPr>
        <w:t> </w:t>
      </w:r>
      <w:r>
        <w:rPr>
          <w:color w:val="231F20"/>
        </w:rPr>
        <w:t>đã</w:t>
      </w:r>
      <w:r>
        <w:rPr>
          <w:color w:val="231F20"/>
          <w:spacing w:val="-6"/>
        </w:rPr>
        <w:t> </w:t>
      </w:r>
      <w:r>
        <w:rPr>
          <w:color w:val="231F20"/>
        </w:rPr>
        <w:t>quá</w:t>
      </w:r>
      <w:r>
        <w:rPr>
          <w:color w:val="231F20"/>
          <w:spacing w:val="-6"/>
        </w:rPr>
        <w:t> </w:t>
      </w:r>
      <w:r>
        <w:rPr>
          <w:color w:val="231F20"/>
        </w:rPr>
        <w:t>trưa,</w:t>
      </w:r>
      <w:r>
        <w:rPr>
          <w:color w:val="231F20"/>
          <w:spacing w:val="-10"/>
        </w:rPr>
        <w:t> </w:t>
      </w:r>
      <w:r>
        <w:rPr>
          <w:color w:val="231F20"/>
        </w:rPr>
        <w:t>Tôn</w:t>
      </w:r>
      <w:r>
        <w:rPr>
          <w:color w:val="231F20"/>
          <w:spacing w:val="-6"/>
        </w:rPr>
        <w:t> </w:t>
      </w:r>
      <w:r>
        <w:rPr>
          <w:color w:val="231F20"/>
        </w:rPr>
        <w:t>giả</w:t>
      </w:r>
      <w:r>
        <w:rPr>
          <w:color w:val="231F20"/>
          <w:spacing w:val="-6"/>
        </w:rPr>
        <w:t> </w:t>
      </w:r>
      <w:r>
        <w:rPr>
          <w:color w:val="231F20"/>
        </w:rPr>
        <w:t>Xá-lợi-phất</w:t>
      </w:r>
      <w:r>
        <w:rPr>
          <w:color w:val="231F20"/>
          <w:spacing w:val="-6"/>
        </w:rPr>
        <w:t> </w:t>
      </w:r>
      <w:r>
        <w:rPr>
          <w:color w:val="231F20"/>
        </w:rPr>
        <w:t>từ</w:t>
      </w:r>
      <w:r>
        <w:rPr>
          <w:color w:val="231F20"/>
          <w:spacing w:val="-6"/>
        </w:rPr>
        <w:t> </w:t>
      </w:r>
      <w:r>
        <w:rPr>
          <w:color w:val="231F20"/>
        </w:rPr>
        <w:t>thiền</w:t>
      </w:r>
      <w:r>
        <w:rPr>
          <w:color w:val="231F20"/>
          <w:spacing w:val="-5"/>
        </w:rPr>
        <w:t> </w:t>
      </w:r>
      <w:r>
        <w:rPr>
          <w:color w:val="231F20"/>
        </w:rPr>
        <w:t>khởi,</w:t>
      </w:r>
      <w:r>
        <w:rPr>
          <w:color w:val="231F20"/>
          <w:spacing w:val="-6"/>
        </w:rPr>
        <w:t> </w:t>
      </w:r>
      <w:r>
        <w:rPr>
          <w:color w:val="231F20"/>
        </w:rPr>
        <w:t>ra</w:t>
      </w:r>
      <w:r>
        <w:rPr>
          <w:color w:val="231F20"/>
          <w:spacing w:val="-6"/>
        </w:rPr>
        <w:t> </w:t>
      </w:r>
      <w:r>
        <w:rPr>
          <w:color w:val="231F20"/>
        </w:rPr>
        <w:t>khỏi rừng An-đà, đi đến khu vườn rừng Kỳ Đà – Cấp Cô Độc. Tôn giả A-nan từ xa trông thấy Tôn giả Xá-lợi-phất đang đi đến, liền nói: Lành thay! Tôn giả Xá-lợi-phất mới đến! Tôn giả từ đâu đến, ngồi thiền ở nơi chốn nào?</w:t>
      </w:r>
    </w:p>
    <w:p>
      <w:pPr>
        <w:pStyle w:val="BodyText"/>
        <w:spacing w:line="271" w:lineRule="auto" w:before="108"/>
        <w:ind w:right="129"/>
      </w:pPr>
      <w:r>
        <w:rPr>
          <w:color w:val="231F20"/>
        </w:rPr>
        <w:t>Tôn giả Xá-lợi-phất đáp: Này Tôn giả A-nan! Tôi từ nơi rừng An-đà đến và đã ngồi thiền ở đấy.</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13"/>
      </w:pPr>
      <w:r>
        <w:rPr>
          <w:color w:val="231F20"/>
        </w:rPr>
        <w:t>Tôn giả A-nan hỏi: Này Tôn giả Xá-lợi-phất! Ở nơi rừng An- đà, Tôn giả đã ngồi thiền như thế nào?</w:t>
      </w:r>
    </w:p>
    <w:p>
      <w:pPr>
        <w:pStyle w:val="BodyText"/>
        <w:spacing w:line="268" w:lineRule="auto" w:before="110"/>
        <w:ind w:left="110" w:right="413"/>
      </w:pPr>
      <w:r>
        <w:rPr>
          <w:color w:val="231F20"/>
        </w:rPr>
        <w:t>Tôn giả Xá-lợi-phất đáp: A-nan! Tôi ở nơi rừng An-đà đã tư duy có giác có quán.</w:t>
      </w:r>
    </w:p>
    <w:p>
      <w:pPr>
        <w:pStyle w:val="BodyText"/>
        <w:spacing w:line="268" w:lineRule="auto" w:before="110"/>
        <w:ind w:left="110" w:right="412"/>
      </w:pPr>
      <w:r>
        <w:rPr>
          <w:color w:val="231F20"/>
        </w:rPr>
        <w:t>Tôn giả A-nan hỏi: Tôn giả Xá-lợi-phất! Tam muội có giác có quán ấy suy nghĩ về những gì?</w:t>
      </w:r>
    </w:p>
    <w:p>
      <w:pPr>
        <w:pStyle w:val="BodyText"/>
        <w:spacing w:line="268" w:lineRule="auto" w:before="110"/>
        <w:ind w:left="110" w:right="410"/>
      </w:pPr>
      <w:r>
        <w:rPr>
          <w:color w:val="231F20"/>
        </w:rPr>
        <w:t>Tôn giả Xá-lợi-phất đáp: A-nan! Lúc ngồi thiền ở rừng An-đà, tôi</w:t>
      </w:r>
      <w:r>
        <w:rPr>
          <w:color w:val="231F20"/>
          <w:spacing w:val="-5"/>
        </w:rPr>
        <w:t> </w:t>
      </w:r>
      <w:r>
        <w:rPr>
          <w:color w:val="231F20"/>
        </w:rPr>
        <w:t>đã</w:t>
      </w:r>
      <w:r>
        <w:rPr>
          <w:color w:val="231F20"/>
          <w:spacing w:val="-4"/>
        </w:rPr>
        <w:t> </w:t>
      </w:r>
      <w:r>
        <w:rPr>
          <w:color w:val="231F20"/>
        </w:rPr>
        <w:t>suy</w:t>
      </w:r>
      <w:r>
        <w:rPr>
          <w:color w:val="231F20"/>
          <w:spacing w:val="-4"/>
        </w:rPr>
        <w:t> </w:t>
      </w:r>
      <w:r>
        <w:rPr>
          <w:color w:val="231F20"/>
        </w:rPr>
        <w:t>nghĩ:</w:t>
      </w:r>
      <w:r>
        <w:rPr>
          <w:color w:val="231F20"/>
          <w:spacing w:val="-9"/>
        </w:rPr>
        <w:t> </w:t>
      </w:r>
      <w:r>
        <w:rPr>
          <w:color w:val="231F20"/>
        </w:rPr>
        <w:t>Thế</w:t>
      </w:r>
      <w:r>
        <w:rPr>
          <w:color w:val="231F20"/>
          <w:spacing w:val="-4"/>
        </w:rPr>
        <w:t> </w:t>
      </w:r>
      <w:r>
        <w:rPr>
          <w:color w:val="231F20"/>
        </w:rPr>
        <w:t>gian</w:t>
      </w:r>
      <w:r>
        <w:rPr>
          <w:color w:val="231F20"/>
          <w:spacing w:val="-5"/>
        </w:rPr>
        <w:t> </w:t>
      </w:r>
      <w:r>
        <w:rPr>
          <w:color w:val="231F20"/>
        </w:rPr>
        <w:t>từng</w:t>
      </w:r>
      <w:r>
        <w:rPr>
          <w:color w:val="231F20"/>
          <w:spacing w:val="-4"/>
        </w:rPr>
        <w:t> </w:t>
      </w:r>
      <w:r>
        <w:rPr>
          <w:color w:val="231F20"/>
        </w:rPr>
        <w:t>có</w:t>
      </w:r>
      <w:r>
        <w:rPr>
          <w:color w:val="231F20"/>
          <w:spacing w:val="-4"/>
        </w:rPr>
        <w:t> </w:t>
      </w:r>
      <w:r>
        <w:rPr>
          <w:color w:val="231F20"/>
        </w:rPr>
        <w:t>rất</w:t>
      </w:r>
      <w:r>
        <w:rPr>
          <w:color w:val="231F20"/>
          <w:spacing w:val="-4"/>
        </w:rPr>
        <w:t> </w:t>
      </w:r>
      <w:r>
        <w:rPr>
          <w:color w:val="231F20"/>
        </w:rPr>
        <w:t>nhiều</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rPr>
        <w:t>tốt</w:t>
      </w:r>
      <w:r>
        <w:rPr>
          <w:color w:val="231F20"/>
          <w:spacing w:val="-4"/>
        </w:rPr>
        <w:t> </w:t>
      </w:r>
      <w:r>
        <w:rPr>
          <w:color w:val="231F20"/>
        </w:rPr>
        <w:t>đẹp,</w:t>
      </w:r>
      <w:r>
        <w:rPr>
          <w:color w:val="231F20"/>
          <w:spacing w:val="-4"/>
        </w:rPr>
        <w:t> </w:t>
      </w:r>
      <w:r>
        <w:rPr>
          <w:color w:val="231F20"/>
        </w:rPr>
        <w:t>đáng</w:t>
      </w:r>
      <w:r>
        <w:rPr>
          <w:color w:val="231F20"/>
          <w:spacing w:val="-4"/>
        </w:rPr>
        <w:t> </w:t>
      </w:r>
      <w:r>
        <w:rPr>
          <w:color w:val="231F20"/>
        </w:rPr>
        <w:t>yêu, chúng</w:t>
      </w:r>
      <w:r>
        <w:rPr>
          <w:color w:val="231F20"/>
          <w:spacing w:val="-7"/>
        </w:rPr>
        <w:t> </w:t>
      </w:r>
      <w:r>
        <w:rPr>
          <w:color w:val="231F20"/>
        </w:rPr>
        <w:t>đều</w:t>
      </w:r>
      <w:r>
        <w:rPr>
          <w:color w:val="231F20"/>
          <w:spacing w:val="-7"/>
        </w:rPr>
        <w:t> </w:t>
      </w:r>
      <w:r>
        <w:rPr>
          <w:color w:val="231F20"/>
        </w:rPr>
        <w:t>biến</w:t>
      </w:r>
      <w:r>
        <w:rPr>
          <w:color w:val="231F20"/>
          <w:spacing w:val="-6"/>
        </w:rPr>
        <w:t> </w:t>
      </w:r>
      <w:r>
        <w:rPr>
          <w:color w:val="231F20"/>
        </w:rPr>
        <w:t>đổi,</w:t>
      </w:r>
      <w:r>
        <w:rPr>
          <w:color w:val="231F20"/>
          <w:spacing w:val="-7"/>
        </w:rPr>
        <w:t> </w:t>
      </w:r>
      <w:r>
        <w:rPr>
          <w:color w:val="231F20"/>
        </w:rPr>
        <w:t>khởi</w:t>
      </w:r>
      <w:r>
        <w:rPr>
          <w:color w:val="231F20"/>
          <w:spacing w:val="-6"/>
        </w:rPr>
        <w:t> </w:t>
      </w:r>
      <w:r>
        <w:rPr>
          <w:color w:val="231F20"/>
        </w:rPr>
        <w:t>lên</w:t>
      </w:r>
      <w:r>
        <w:rPr>
          <w:color w:val="231F20"/>
          <w:spacing w:val="-7"/>
        </w:rPr>
        <w:t> </w:t>
      </w:r>
      <w:r>
        <w:rPr>
          <w:color w:val="231F20"/>
        </w:rPr>
        <w:t>trong</w:t>
      </w:r>
      <w:r>
        <w:rPr>
          <w:color w:val="231F20"/>
          <w:spacing w:val="-7"/>
        </w:rPr>
        <w:t> </w:t>
      </w:r>
      <w:r>
        <w:rPr>
          <w:color w:val="231F20"/>
        </w:rPr>
        <w:t>ta</w:t>
      </w:r>
      <w:r>
        <w:rPr>
          <w:color w:val="231F20"/>
          <w:spacing w:val="-6"/>
        </w:rPr>
        <w:t> </w:t>
      </w:r>
      <w:r>
        <w:rPr>
          <w:color w:val="231F20"/>
        </w:rPr>
        <w:t>những</w:t>
      </w:r>
      <w:r>
        <w:rPr>
          <w:color w:val="231F20"/>
          <w:spacing w:val="-7"/>
        </w:rPr>
        <w:t> </w:t>
      </w:r>
      <w:r>
        <w:rPr>
          <w:color w:val="231F20"/>
        </w:rPr>
        <w:t>lo</w:t>
      </w:r>
      <w:r>
        <w:rPr>
          <w:color w:val="231F20"/>
          <w:spacing w:val="-6"/>
        </w:rPr>
        <w:t> </w:t>
      </w:r>
      <w:r>
        <w:rPr>
          <w:color w:val="231F20"/>
        </w:rPr>
        <w:t>buồn,</w:t>
      </w:r>
      <w:r>
        <w:rPr>
          <w:color w:val="231F20"/>
          <w:spacing w:val="-7"/>
        </w:rPr>
        <w:t> </w:t>
      </w:r>
      <w:r>
        <w:rPr>
          <w:color w:val="231F20"/>
        </w:rPr>
        <w:t>khổ</w:t>
      </w:r>
      <w:r>
        <w:rPr>
          <w:color w:val="231F20"/>
          <w:spacing w:val="-6"/>
        </w:rPr>
        <w:t> </w:t>
      </w:r>
      <w:r>
        <w:rPr>
          <w:color w:val="231F20"/>
        </w:rPr>
        <w:t>não</w:t>
      </w:r>
      <w:r>
        <w:rPr>
          <w:color w:val="231F20"/>
          <w:spacing w:val="-7"/>
        </w:rPr>
        <w:t> </w:t>
      </w:r>
      <w:r>
        <w:rPr>
          <w:color w:val="231F20"/>
          <w:spacing w:val="-3"/>
        </w:rPr>
        <w:t>chăng?</w:t>
      </w:r>
    </w:p>
    <w:p>
      <w:pPr>
        <w:pStyle w:val="BodyText"/>
        <w:spacing w:line="268" w:lineRule="auto" w:before="111"/>
        <w:ind w:left="110" w:right="412"/>
      </w:pPr>
      <w:r>
        <w:rPr>
          <w:color w:val="231F20"/>
        </w:rPr>
        <w:t>Tôn giả A-nan hỏi: Lúc khởi suy niệm ấy Tôn giả đã đạt được những gì?</w:t>
      </w:r>
    </w:p>
    <w:p>
      <w:pPr>
        <w:pStyle w:val="BodyText"/>
        <w:spacing w:line="268" w:lineRule="auto" w:before="110"/>
        <w:ind w:left="110" w:right="411"/>
      </w:pPr>
      <w:r>
        <w:rPr>
          <w:color w:val="231F20"/>
        </w:rPr>
        <w:t>Tôn giả Xá-lợi-phất đáp: Này Tôn giả A-nan! Tôi đã suy nghĩ: Thế gian không có nhiều sự việc tốt đẹp, đáng yêu, chúng đều biến đổi, khởi lên trong ta những lo buồn, khổ não chăng?</w:t>
      </w:r>
    </w:p>
    <w:p>
      <w:pPr>
        <w:pStyle w:val="BodyText"/>
        <w:spacing w:line="268" w:lineRule="auto" w:before="111"/>
        <w:ind w:left="110" w:right="412"/>
      </w:pPr>
      <w:r>
        <w:rPr>
          <w:color w:val="231F20"/>
        </w:rPr>
        <w:t>Tôn giả A-nan hỏi: Tôn giả Xá-lợi-phất có vô cùng kính yêu Đức Thế Tôn không?</w:t>
      </w:r>
    </w:p>
    <w:p>
      <w:pPr>
        <w:pStyle w:val="BodyText"/>
        <w:spacing w:line="268" w:lineRule="auto" w:before="110"/>
        <w:ind w:left="110" w:right="413"/>
      </w:pPr>
      <w:r>
        <w:rPr>
          <w:color w:val="231F20"/>
        </w:rPr>
        <w:t>Tôn</w:t>
      </w:r>
      <w:r>
        <w:rPr>
          <w:color w:val="231F20"/>
          <w:spacing w:val="-8"/>
        </w:rPr>
        <w:t> </w:t>
      </w:r>
      <w:r>
        <w:rPr>
          <w:color w:val="231F20"/>
        </w:rPr>
        <w:t>giả</w:t>
      </w:r>
      <w:r>
        <w:rPr>
          <w:color w:val="231F20"/>
          <w:spacing w:val="-8"/>
        </w:rPr>
        <w:t> </w:t>
      </w:r>
      <w:r>
        <w:rPr>
          <w:color w:val="231F20"/>
        </w:rPr>
        <w:t>Xá-lợi-phất</w:t>
      </w:r>
      <w:r>
        <w:rPr>
          <w:color w:val="231F20"/>
          <w:spacing w:val="-7"/>
        </w:rPr>
        <w:t> </w:t>
      </w:r>
      <w:r>
        <w:rPr>
          <w:color w:val="231F20"/>
        </w:rPr>
        <w:t>đáp:</w:t>
      </w:r>
      <w:r>
        <w:rPr>
          <w:color w:val="231F20"/>
          <w:spacing w:val="-8"/>
        </w:rPr>
        <w:t> </w:t>
      </w:r>
      <w:r>
        <w:rPr>
          <w:color w:val="231F20"/>
        </w:rPr>
        <w:t>Này</w:t>
      </w:r>
      <w:r>
        <w:rPr>
          <w:color w:val="231F20"/>
          <w:spacing w:val="-11"/>
        </w:rPr>
        <w:t> </w:t>
      </w:r>
      <w:r>
        <w:rPr>
          <w:color w:val="231F20"/>
        </w:rPr>
        <w:t>Tôn</w:t>
      </w:r>
      <w:r>
        <w:rPr>
          <w:color w:val="231F20"/>
          <w:spacing w:val="-7"/>
        </w:rPr>
        <w:t> </w:t>
      </w:r>
      <w:r>
        <w:rPr>
          <w:color w:val="231F20"/>
        </w:rPr>
        <w:t>giả</w:t>
      </w:r>
      <w:r>
        <w:rPr>
          <w:color w:val="231F20"/>
          <w:spacing w:val="-22"/>
        </w:rPr>
        <w:t> </w:t>
      </w:r>
      <w:r>
        <w:rPr>
          <w:color w:val="231F20"/>
        </w:rPr>
        <w:t>A-nan!</w:t>
      </w:r>
      <w:r>
        <w:rPr>
          <w:color w:val="231F20"/>
          <w:spacing w:val="-11"/>
        </w:rPr>
        <w:t> </w:t>
      </w:r>
      <w:r>
        <w:rPr>
          <w:color w:val="231F20"/>
        </w:rPr>
        <w:t>Tôi</w:t>
      </w:r>
      <w:r>
        <w:rPr>
          <w:color w:val="231F20"/>
          <w:spacing w:val="-8"/>
        </w:rPr>
        <w:t> </w:t>
      </w:r>
      <w:r>
        <w:rPr>
          <w:color w:val="231F20"/>
        </w:rPr>
        <w:t>vô</w:t>
      </w:r>
      <w:r>
        <w:rPr>
          <w:color w:val="231F20"/>
          <w:spacing w:val="-7"/>
        </w:rPr>
        <w:t> </w:t>
      </w:r>
      <w:r>
        <w:rPr>
          <w:color w:val="231F20"/>
        </w:rPr>
        <w:t>cùng</w:t>
      </w:r>
      <w:r>
        <w:rPr>
          <w:color w:val="231F20"/>
          <w:spacing w:val="-8"/>
        </w:rPr>
        <w:t> </w:t>
      </w:r>
      <w:r>
        <w:rPr>
          <w:color w:val="231F20"/>
        </w:rPr>
        <w:t>kính yêu Đức Thế</w:t>
      </w:r>
      <w:r>
        <w:rPr>
          <w:color w:val="231F20"/>
          <w:spacing w:val="-11"/>
        </w:rPr>
        <w:t> </w:t>
      </w:r>
      <w:r>
        <w:rPr>
          <w:color w:val="231F20"/>
        </w:rPr>
        <w:t>Tôn!</w:t>
      </w:r>
    </w:p>
    <w:p>
      <w:pPr>
        <w:pStyle w:val="BodyText"/>
        <w:spacing w:line="268" w:lineRule="auto" w:before="110"/>
        <w:ind w:left="110" w:right="413"/>
      </w:pPr>
      <w:r>
        <w:rPr>
          <w:color w:val="231F20"/>
        </w:rPr>
        <w:t>Tôn giả A-nan hỏi: Nếu Đức Thế Tôn bát Niết-bàn, Tôn giả</w:t>
      </w:r>
      <w:r>
        <w:rPr>
          <w:color w:val="231F20"/>
          <w:spacing w:val="-46"/>
        </w:rPr>
        <w:t> </w:t>
      </w:r>
      <w:r>
        <w:rPr>
          <w:color w:val="231F20"/>
        </w:rPr>
        <w:t>có vì thế nên khởi lo buồn, khổ não chăng?</w:t>
      </w:r>
    </w:p>
    <w:p>
      <w:pPr>
        <w:pStyle w:val="BodyText"/>
        <w:spacing w:line="268" w:lineRule="auto" w:before="110"/>
        <w:ind w:left="110" w:right="412"/>
      </w:pPr>
      <w:r>
        <w:rPr>
          <w:color w:val="231F20"/>
        </w:rPr>
        <w:t>Tôn</w:t>
      </w:r>
      <w:r>
        <w:rPr>
          <w:color w:val="231F20"/>
          <w:spacing w:val="-7"/>
        </w:rPr>
        <w:t> </w:t>
      </w:r>
      <w:r>
        <w:rPr>
          <w:color w:val="231F20"/>
        </w:rPr>
        <w:t>giả</w:t>
      </w:r>
      <w:r>
        <w:rPr>
          <w:color w:val="231F20"/>
          <w:spacing w:val="-7"/>
        </w:rPr>
        <w:t> </w:t>
      </w:r>
      <w:r>
        <w:rPr>
          <w:color w:val="231F20"/>
        </w:rPr>
        <w:t>Xá-lợi-phất</w:t>
      </w:r>
      <w:r>
        <w:rPr>
          <w:color w:val="231F20"/>
          <w:spacing w:val="-7"/>
        </w:rPr>
        <w:t> </w:t>
      </w:r>
      <w:r>
        <w:rPr>
          <w:color w:val="231F20"/>
        </w:rPr>
        <w:t>đáp:</w:t>
      </w:r>
      <w:r>
        <w:rPr>
          <w:color w:val="231F20"/>
          <w:spacing w:val="-6"/>
        </w:rPr>
        <w:t> </w:t>
      </w:r>
      <w:r>
        <w:rPr>
          <w:color w:val="231F20"/>
        </w:rPr>
        <w:t>Này</w:t>
      </w:r>
      <w:r>
        <w:rPr>
          <w:color w:val="231F20"/>
          <w:spacing w:val="-12"/>
        </w:rPr>
        <w:t> </w:t>
      </w:r>
      <w:r>
        <w:rPr>
          <w:color w:val="231F20"/>
        </w:rPr>
        <w:t>Tôn</w:t>
      </w:r>
      <w:r>
        <w:rPr>
          <w:color w:val="231F20"/>
          <w:spacing w:val="-7"/>
        </w:rPr>
        <w:t> </w:t>
      </w:r>
      <w:r>
        <w:rPr>
          <w:color w:val="231F20"/>
        </w:rPr>
        <w:t>giả</w:t>
      </w:r>
      <w:r>
        <w:rPr>
          <w:color w:val="231F20"/>
          <w:spacing w:val="-20"/>
        </w:rPr>
        <w:t> </w:t>
      </w:r>
      <w:r>
        <w:rPr>
          <w:color w:val="231F20"/>
        </w:rPr>
        <w:t>A-nan!</w:t>
      </w:r>
      <w:r>
        <w:rPr>
          <w:color w:val="231F20"/>
          <w:spacing w:val="-7"/>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6"/>
        </w:rPr>
        <w:t> </w:t>
      </w:r>
      <w:r>
        <w:rPr>
          <w:color w:val="231F20"/>
        </w:rPr>
        <w:t>bát Niết-bàn,</w:t>
      </w:r>
      <w:r>
        <w:rPr>
          <w:color w:val="231F20"/>
          <w:spacing w:val="-13"/>
        </w:rPr>
        <w:t> </w:t>
      </w:r>
      <w:r>
        <w:rPr>
          <w:color w:val="231F20"/>
        </w:rPr>
        <w:t>tôi</w:t>
      </w:r>
      <w:r>
        <w:rPr>
          <w:color w:val="231F20"/>
          <w:spacing w:val="-13"/>
        </w:rPr>
        <w:t> </w:t>
      </w:r>
      <w:r>
        <w:rPr>
          <w:color w:val="231F20"/>
        </w:rPr>
        <w:t>không</w:t>
      </w:r>
      <w:r>
        <w:rPr>
          <w:color w:val="231F20"/>
          <w:spacing w:val="-13"/>
        </w:rPr>
        <w:t> </w:t>
      </w:r>
      <w:r>
        <w:rPr>
          <w:color w:val="231F20"/>
        </w:rPr>
        <w:t>khởi</w:t>
      </w:r>
      <w:r>
        <w:rPr>
          <w:color w:val="231F20"/>
          <w:spacing w:val="-13"/>
        </w:rPr>
        <w:t> </w:t>
      </w:r>
      <w:r>
        <w:rPr>
          <w:color w:val="231F20"/>
        </w:rPr>
        <w:t>lo</w:t>
      </w:r>
      <w:r>
        <w:rPr>
          <w:color w:val="231F20"/>
          <w:spacing w:val="-13"/>
        </w:rPr>
        <w:t> </w:t>
      </w:r>
      <w:r>
        <w:rPr>
          <w:color w:val="231F20"/>
        </w:rPr>
        <w:t>buồn</w:t>
      </w:r>
      <w:r>
        <w:rPr>
          <w:color w:val="231F20"/>
          <w:spacing w:val="-13"/>
        </w:rPr>
        <w:t> </w:t>
      </w:r>
      <w:r>
        <w:rPr>
          <w:color w:val="231F20"/>
        </w:rPr>
        <w:t>khổ</w:t>
      </w:r>
      <w:r>
        <w:rPr>
          <w:color w:val="231F20"/>
          <w:spacing w:val="-13"/>
        </w:rPr>
        <w:t> </w:t>
      </w:r>
      <w:r>
        <w:rPr>
          <w:color w:val="231F20"/>
        </w:rPr>
        <w:t>não,</w:t>
      </w:r>
      <w:r>
        <w:rPr>
          <w:color w:val="231F20"/>
          <w:spacing w:val="-13"/>
        </w:rPr>
        <w:t> </w:t>
      </w:r>
      <w:r>
        <w:rPr>
          <w:color w:val="231F20"/>
        </w:rPr>
        <w:t>chỉ</w:t>
      </w:r>
      <w:r>
        <w:rPr>
          <w:color w:val="231F20"/>
          <w:spacing w:val="-13"/>
        </w:rPr>
        <w:t> </w:t>
      </w:r>
      <w:r>
        <w:rPr>
          <w:color w:val="231F20"/>
        </w:rPr>
        <w:t>suy</w:t>
      </w:r>
      <w:r>
        <w:rPr>
          <w:color w:val="231F20"/>
          <w:spacing w:val="-12"/>
        </w:rPr>
        <w:t> </w:t>
      </w:r>
      <w:r>
        <w:rPr>
          <w:color w:val="231F20"/>
        </w:rPr>
        <w:t>nghĩ:</w:t>
      </w:r>
      <w:r>
        <w:rPr>
          <w:color w:val="231F20"/>
          <w:spacing w:val="-13"/>
        </w:rPr>
        <w:t> </w:t>
      </w:r>
      <w:r>
        <w:rPr>
          <w:color w:val="231F20"/>
        </w:rPr>
        <w:t>Đức</w:t>
      </w:r>
      <w:r>
        <w:rPr>
          <w:color w:val="231F20"/>
          <w:spacing w:val="-18"/>
        </w:rPr>
        <w:t> </w:t>
      </w:r>
      <w:r>
        <w:rPr>
          <w:color w:val="231F20"/>
        </w:rPr>
        <w:t>Thế</w:t>
      </w:r>
      <w:r>
        <w:rPr>
          <w:color w:val="231F20"/>
          <w:spacing w:val="-18"/>
        </w:rPr>
        <w:t> </w:t>
      </w:r>
      <w:r>
        <w:rPr>
          <w:color w:val="231F20"/>
        </w:rPr>
        <w:t>Tôn bát</w:t>
      </w:r>
      <w:r>
        <w:rPr>
          <w:color w:val="231F20"/>
          <w:spacing w:val="-5"/>
        </w:rPr>
        <w:t> </w:t>
      </w:r>
      <w:r>
        <w:rPr>
          <w:color w:val="231F20"/>
        </w:rPr>
        <w:t>Niết-bàn</w:t>
      </w:r>
      <w:r>
        <w:rPr>
          <w:color w:val="231F20"/>
          <w:spacing w:val="-4"/>
        </w:rPr>
        <w:t> </w:t>
      </w:r>
      <w:r>
        <w:rPr>
          <w:color w:val="231F20"/>
        </w:rPr>
        <w:t>quá</w:t>
      </w:r>
      <w:r>
        <w:rPr>
          <w:color w:val="231F20"/>
          <w:spacing w:val="-4"/>
        </w:rPr>
        <w:t> </w:t>
      </w:r>
      <w:r>
        <w:rPr>
          <w:color w:val="231F20"/>
        </w:rPr>
        <w:t>nhanh</w:t>
      </w:r>
      <w:r>
        <w:rPr>
          <w:color w:val="231F20"/>
          <w:spacing w:val="-4"/>
        </w:rPr>
        <w:t> </w:t>
      </w:r>
      <w:r>
        <w:rPr>
          <w:color w:val="231F20"/>
        </w:rPr>
        <w:t>chóng.</w:t>
      </w:r>
      <w:r>
        <w:rPr>
          <w:color w:val="231F20"/>
          <w:spacing w:val="-4"/>
        </w:rPr>
        <w:t> </w:t>
      </w:r>
      <w:r>
        <w:rPr>
          <w:color w:val="231F20"/>
        </w:rPr>
        <w:t>Mắt</w:t>
      </w:r>
      <w:r>
        <w:rPr>
          <w:color w:val="231F20"/>
          <w:spacing w:val="-4"/>
        </w:rPr>
        <w:t> </w:t>
      </w:r>
      <w:r>
        <w:rPr>
          <w:color w:val="231F20"/>
        </w:rPr>
        <w:t>sáng</w:t>
      </w:r>
      <w:r>
        <w:rPr>
          <w:color w:val="231F20"/>
          <w:spacing w:val="-4"/>
        </w:rPr>
        <w:t> </w:t>
      </w:r>
      <w:r>
        <w:rPr>
          <w:color w:val="231F20"/>
        </w:rPr>
        <w:t>của</w:t>
      </w:r>
      <w:r>
        <w:rPr>
          <w:color w:val="231F20"/>
          <w:spacing w:val="-4"/>
        </w:rPr>
        <w:t> </w:t>
      </w:r>
      <w:r>
        <w:rPr>
          <w:color w:val="231F20"/>
        </w:rPr>
        <w:t>thế</w:t>
      </w:r>
      <w:r>
        <w:rPr>
          <w:color w:val="231F20"/>
          <w:spacing w:val="-4"/>
        </w:rPr>
        <w:t> </w:t>
      </w:r>
      <w:r>
        <w:rPr>
          <w:color w:val="231F20"/>
        </w:rPr>
        <w:t>gian</w:t>
      </w:r>
      <w:r>
        <w:rPr>
          <w:color w:val="231F20"/>
          <w:spacing w:val="-5"/>
        </w:rPr>
        <w:t> </w:t>
      </w:r>
      <w:r>
        <w:rPr>
          <w:color w:val="231F20"/>
        </w:rPr>
        <w:t>đã</w:t>
      </w:r>
      <w:r>
        <w:rPr>
          <w:color w:val="231F20"/>
          <w:spacing w:val="-4"/>
        </w:rPr>
        <w:t> </w:t>
      </w:r>
      <w:r>
        <w:rPr>
          <w:color w:val="231F20"/>
        </w:rPr>
        <w:t>diệt</w:t>
      </w:r>
      <w:r>
        <w:rPr>
          <w:color w:val="231F20"/>
          <w:spacing w:val="-4"/>
        </w:rPr>
        <w:t> </w:t>
      </w:r>
      <w:r>
        <w:rPr>
          <w:color w:val="231F20"/>
        </w:rPr>
        <w:t>hết</w:t>
      </w:r>
      <w:r>
        <w:rPr>
          <w:color w:val="231F20"/>
          <w:spacing w:val="-4"/>
        </w:rPr>
        <w:t> </w:t>
      </w:r>
      <w:r>
        <w:rPr>
          <w:color w:val="231F20"/>
        </w:rPr>
        <w:t>sức nhanh chóng.</w:t>
      </w:r>
    </w:p>
    <w:p>
      <w:pPr>
        <w:pStyle w:val="BodyText"/>
        <w:spacing w:line="268" w:lineRule="auto" w:before="113"/>
        <w:ind w:left="110" w:right="412"/>
      </w:pPr>
      <w:r>
        <w:rPr>
          <w:color w:val="231F20"/>
        </w:rPr>
        <w:t>Tôn</w:t>
      </w:r>
      <w:r>
        <w:rPr>
          <w:color w:val="231F20"/>
          <w:spacing w:val="-9"/>
        </w:rPr>
        <w:t> </w:t>
      </w:r>
      <w:r>
        <w:rPr>
          <w:color w:val="231F20"/>
        </w:rPr>
        <w:t>giả</w:t>
      </w:r>
      <w:r>
        <w:rPr>
          <w:color w:val="231F20"/>
          <w:spacing w:val="-23"/>
        </w:rPr>
        <w:t> </w:t>
      </w:r>
      <w:r>
        <w:rPr>
          <w:color w:val="231F20"/>
        </w:rPr>
        <w:t>A-nan</w:t>
      </w:r>
      <w:r>
        <w:rPr>
          <w:color w:val="231F20"/>
          <w:spacing w:val="-9"/>
        </w:rPr>
        <w:t> </w:t>
      </w:r>
      <w:r>
        <w:rPr>
          <w:color w:val="231F20"/>
        </w:rPr>
        <w:t>nói:</w:t>
      </w:r>
      <w:r>
        <w:rPr>
          <w:color w:val="231F20"/>
          <w:spacing w:val="-8"/>
        </w:rPr>
        <w:t> </w:t>
      </w:r>
      <w:r>
        <w:rPr>
          <w:color w:val="231F20"/>
        </w:rPr>
        <w:t>Lành</w:t>
      </w:r>
      <w:r>
        <w:rPr>
          <w:color w:val="231F20"/>
          <w:spacing w:val="-9"/>
        </w:rPr>
        <w:t> </w:t>
      </w:r>
      <w:r>
        <w:rPr>
          <w:color w:val="231F20"/>
        </w:rPr>
        <w:t>thay!</w:t>
      </w:r>
      <w:r>
        <w:rPr>
          <w:color w:val="231F20"/>
          <w:spacing w:val="-8"/>
        </w:rPr>
        <w:t> </w:t>
      </w:r>
      <w:r>
        <w:rPr>
          <w:color w:val="231F20"/>
        </w:rPr>
        <w:t>Lành</w:t>
      </w:r>
      <w:r>
        <w:rPr>
          <w:color w:val="231F20"/>
          <w:spacing w:val="-9"/>
        </w:rPr>
        <w:t> </w:t>
      </w:r>
      <w:r>
        <w:rPr>
          <w:color w:val="231F20"/>
        </w:rPr>
        <w:t>thay!</w:t>
      </w:r>
      <w:r>
        <w:rPr>
          <w:color w:val="231F20"/>
          <w:spacing w:val="-14"/>
        </w:rPr>
        <w:t> </w:t>
      </w:r>
      <w:r>
        <w:rPr>
          <w:color w:val="231F20"/>
        </w:rPr>
        <w:t>Tôn</w:t>
      </w:r>
      <w:r>
        <w:rPr>
          <w:color w:val="231F20"/>
          <w:spacing w:val="-8"/>
        </w:rPr>
        <w:t> </w:t>
      </w:r>
      <w:r>
        <w:rPr>
          <w:color w:val="231F20"/>
        </w:rPr>
        <w:t>giả</w:t>
      </w:r>
      <w:r>
        <w:rPr>
          <w:color w:val="231F20"/>
          <w:spacing w:val="-9"/>
        </w:rPr>
        <w:t> </w:t>
      </w:r>
      <w:r>
        <w:rPr>
          <w:color w:val="231F20"/>
        </w:rPr>
        <w:t>Xá-lợi-phất! Đức Thế Tôn bát Niết-bàn, không khởi lo buồn khổ não. Vì sao? Vì Tôn giả đã trụ nơi tam muội không, tất cả các chấp về ngã, ngã </w:t>
      </w:r>
      <w:r>
        <w:rPr>
          <w:color w:val="231F20"/>
          <w:spacing w:val="-5"/>
        </w:rPr>
        <w:t>sở, </w:t>
      </w:r>
      <w:r>
        <w:rPr>
          <w:color w:val="231F20"/>
        </w:rPr>
        <w:t>ngã mạn đều đã đoạn dứt, đã nhận biết</w:t>
      </w:r>
      <w:r>
        <w:rPr>
          <w:color w:val="231F20"/>
          <w:spacing w:val="-1"/>
        </w:rPr>
        <w:t> </w:t>
      </w:r>
      <w:r>
        <w:rPr>
          <w:color w:val="231F20"/>
        </w:rPr>
        <w:t>khắp.</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6"/>
      </w:pPr>
      <w:r>
        <w:rPr>
          <w:color w:val="231F20"/>
        </w:rPr>
        <w:t>Đó</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ái,</w:t>
      </w:r>
      <w:r>
        <w:rPr>
          <w:color w:val="231F20"/>
          <w:spacing w:val="-12"/>
        </w:rPr>
        <w:t> </w:t>
      </w:r>
      <w:r>
        <w:rPr>
          <w:color w:val="231F20"/>
        </w:rPr>
        <w:t>phi</w:t>
      </w:r>
      <w:r>
        <w:rPr>
          <w:color w:val="231F20"/>
          <w:spacing w:val="-12"/>
        </w:rPr>
        <w:t> </w:t>
      </w:r>
      <w:r>
        <w:rPr>
          <w:color w:val="231F20"/>
        </w:rPr>
        <w:t>ái,</w:t>
      </w:r>
      <w:r>
        <w:rPr>
          <w:color w:val="231F20"/>
          <w:spacing w:val="-12"/>
        </w:rPr>
        <w:t> </w:t>
      </w:r>
      <w:r>
        <w:rPr>
          <w:color w:val="231F20"/>
        </w:rPr>
        <w:t>tiện,</w:t>
      </w:r>
      <w:r>
        <w:rPr>
          <w:color w:val="231F20"/>
          <w:spacing w:val="-12"/>
        </w:rPr>
        <w:t> </w:t>
      </w:r>
      <w:r>
        <w:rPr>
          <w:color w:val="231F20"/>
        </w:rPr>
        <w:t>bất</w:t>
      </w:r>
      <w:r>
        <w:rPr>
          <w:color w:val="231F20"/>
          <w:spacing w:val="-12"/>
        </w:rPr>
        <w:t> </w:t>
      </w:r>
      <w:r>
        <w:rPr>
          <w:color w:val="231F20"/>
        </w:rPr>
        <w:t>tiện,</w:t>
      </w:r>
      <w:r>
        <w:rPr>
          <w:color w:val="231F20"/>
          <w:spacing w:val="-12"/>
        </w:rPr>
        <w:t> </w:t>
      </w:r>
      <w:r>
        <w:rPr>
          <w:color w:val="231F20"/>
        </w:rPr>
        <w:t>thiện,</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vật</w:t>
      </w:r>
      <w:r>
        <w:rPr>
          <w:color w:val="231F20"/>
          <w:spacing w:val="-12"/>
        </w:rPr>
        <w:t> </w:t>
      </w:r>
      <w:r>
        <w:rPr>
          <w:color w:val="231F20"/>
        </w:rPr>
        <w:t>dụng lạc, vật dụng khổ, đều cùng không kết hợp. Thế nên nói: </w:t>
      </w:r>
      <w:r>
        <w:rPr>
          <w:color w:val="231F20"/>
          <w:spacing w:val="-7"/>
        </w:rPr>
        <w:t>Tam </w:t>
      </w:r>
      <w:r>
        <w:rPr>
          <w:color w:val="231F20"/>
        </w:rPr>
        <w:t>muội không là trụ xứ của bậc Thượng</w:t>
      </w:r>
      <w:r>
        <w:rPr>
          <w:color w:val="231F20"/>
          <w:spacing w:val="-5"/>
        </w:rPr>
        <w:t> </w:t>
      </w:r>
      <w:r>
        <w:rPr>
          <w:color w:val="231F20"/>
        </w:rPr>
        <w:t>tọa.</w:t>
      </w:r>
    </w:p>
    <w:p>
      <w:pPr>
        <w:pStyle w:val="BodyText"/>
        <w:spacing w:line="268" w:lineRule="auto" w:before="111"/>
        <w:ind w:right="127"/>
      </w:pPr>
      <w:r>
        <w:rPr>
          <w:color w:val="231F20"/>
        </w:rPr>
        <w:t>Lại nữa, như nói: Đức Thế Tôn đang hành hóa nơi khu vườn rừng Kỳ Đà - Cấp Cô Độc, thuộc nước Xá Vệ. Bấy giờ, Tôn giả A-nan đang ngồi thiền tại một nơi chốn, khởi suy nghĩ: Một thời, Đức Thế Tôn du hành nơi xứ Thích chủng, thành tên Ni kiềm. Khi </w:t>
      </w:r>
      <w:r>
        <w:rPr>
          <w:color w:val="231F20"/>
          <w:spacing w:val="-6"/>
        </w:rPr>
        <w:t>ấy, </w:t>
      </w:r>
      <w:r>
        <w:rPr>
          <w:color w:val="231F20"/>
        </w:rPr>
        <w:t>ta đã theo hầu Đức Thế Tôn, được nghe nghĩa do Đức Thế Tôn nói</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này:</w:t>
      </w:r>
      <w:r>
        <w:rPr>
          <w:color w:val="231F20"/>
          <w:spacing w:val="-26"/>
        </w:rPr>
        <w:t> </w:t>
      </w:r>
      <w:r>
        <w:rPr>
          <w:color w:val="231F20"/>
        </w:rPr>
        <w:t>A-nan!</w:t>
      </w:r>
      <w:r>
        <w:rPr>
          <w:color w:val="231F20"/>
          <w:spacing w:val="-16"/>
        </w:rPr>
        <w:t> </w:t>
      </w:r>
      <w:r>
        <w:rPr>
          <w:color w:val="231F20"/>
          <w:spacing w:val="-10"/>
        </w:rPr>
        <w:t>Ta</w:t>
      </w:r>
      <w:r>
        <w:rPr>
          <w:color w:val="231F20"/>
          <w:spacing w:val="-11"/>
        </w:rPr>
        <w:t> </w:t>
      </w:r>
      <w:r>
        <w:rPr>
          <w:color w:val="231F20"/>
        </w:rPr>
        <w:t>đã</w:t>
      </w:r>
      <w:r>
        <w:rPr>
          <w:color w:val="231F20"/>
          <w:spacing w:val="-11"/>
        </w:rPr>
        <w:t> </w:t>
      </w:r>
      <w:r>
        <w:rPr>
          <w:color w:val="231F20"/>
        </w:rPr>
        <w:t>nhiều</w:t>
      </w:r>
      <w:r>
        <w:rPr>
          <w:color w:val="231F20"/>
          <w:spacing w:val="-12"/>
        </w:rPr>
        <w:t> </w:t>
      </w:r>
      <w:r>
        <w:rPr>
          <w:color w:val="231F20"/>
        </w:rPr>
        <w:t>lần</w:t>
      </w:r>
      <w:r>
        <w:rPr>
          <w:color w:val="231F20"/>
          <w:spacing w:val="-11"/>
        </w:rPr>
        <w:t> </w:t>
      </w:r>
      <w:r>
        <w:rPr>
          <w:color w:val="231F20"/>
        </w:rPr>
        <w:t>an</w:t>
      </w:r>
      <w:r>
        <w:rPr>
          <w:color w:val="231F20"/>
          <w:spacing w:val="-11"/>
        </w:rPr>
        <w:t> </w:t>
      </w:r>
      <w:r>
        <w:rPr>
          <w:color w:val="231F20"/>
        </w:rPr>
        <w:t>trụ</w:t>
      </w:r>
      <w:r>
        <w:rPr>
          <w:color w:val="231F20"/>
          <w:spacing w:val="-11"/>
        </w:rPr>
        <w:t> </w:t>
      </w:r>
      <w:r>
        <w:rPr>
          <w:color w:val="231F20"/>
        </w:rPr>
        <w:t>nơi</w:t>
      </w:r>
      <w:r>
        <w:rPr>
          <w:color w:val="231F20"/>
          <w:spacing w:val="-12"/>
        </w:rPr>
        <w:t> </w:t>
      </w:r>
      <w:r>
        <w:rPr>
          <w:color w:val="231F20"/>
        </w:rPr>
        <w:t>tam</w:t>
      </w:r>
      <w:r>
        <w:rPr>
          <w:color w:val="231F20"/>
          <w:spacing w:val="-11"/>
        </w:rPr>
        <w:t> </w:t>
      </w:r>
      <w:r>
        <w:rPr>
          <w:color w:val="231F20"/>
        </w:rPr>
        <w:t>muội</w:t>
      </w:r>
      <w:r>
        <w:rPr>
          <w:color w:val="231F20"/>
          <w:spacing w:val="-11"/>
        </w:rPr>
        <w:t> </w:t>
      </w:r>
      <w:r>
        <w:rPr>
          <w:color w:val="231F20"/>
        </w:rPr>
        <w:t>không… Những gì Đức Thế Tôn đã nói ngày </w:t>
      </w:r>
      <w:r>
        <w:rPr>
          <w:color w:val="231F20"/>
          <w:spacing w:val="-6"/>
        </w:rPr>
        <w:t>ấy, </w:t>
      </w:r>
      <w:r>
        <w:rPr>
          <w:color w:val="231F20"/>
        </w:rPr>
        <w:t>ta nên khéo nhận biết, khéo thọ trì chăng?</w:t>
      </w:r>
    </w:p>
    <w:p>
      <w:pPr>
        <w:pStyle w:val="BodyText"/>
        <w:spacing w:line="268" w:lineRule="auto" w:before="117"/>
        <w:ind w:right="126"/>
      </w:pPr>
      <w:r>
        <w:rPr>
          <w:color w:val="231F20"/>
        </w:rPr>
        <w:t>Lúc </w:t>
      </w:r>
      <w:r>
        <w:rPr>
          <w:color w:val="231F20"/>
          <w:spacing w:val="-6"/>
        </w:rPr>
        <w:t>ấy, </w:t>
      </w:r>
      <w:r>
        <w:rPr>
          <w:color w:val="231F20"/>
        </w:rPr>
        <w:t>Tôn giả A-nan, từ quá trưa xuất thiền, đi đến chỗ Đức Thế</w:t>
      </w:r>
      <w:r>
        <w:rPr>
          <w:color w:val="231F20"/>
          <w:spacing w:val="-17"/>
        </w:rPr>
        <w:t> </w:t>
      </w:r>
      <w:r>
        <w:rPr>
          <w:color w:val="231F20"/>
        </w:rPr>
        <w:t>Tôn,</w:t>
      </w:r>
      <w:r>
        <w:rPr>
          <w:color w:val="231F20"/>
          <w:spacing w:val="-12"/>
        </w:rPr>
        <w:t> </w:t>
      </w:r>
      <w:r>
        <w:rPr>
          <w:color w:val="231F20"/>
        </w:rPr>
        <w:t>đảnh</w:t>
      </w:r>
      <w:r>
        <w:rPr>
          <w:color w:val="231F20"/>
          <w:spacing w:val="-12"/>
        </w:rPr>
        <w:t> </w:t>
      </w:r>
      <w:r>
        <w:rPr>
          <w:color w:val="231F20"/>
        </w:rPr>
        <w:t>lễ</w:t>
      </w:r>
      <w:r>
        <w:rPr>
          <w:color w:val="231F20"/>
          <w:spacing w:val="-12"/>
        </w:rPr>
        <w:t> </w:t>
      </w:r>
      <w:r>
        <w:rPr>
          <w:color w:val="231F20"/>
        </w:rPr>
        <w:t>nơi</w:t>
      </w:r>
      <w:r>
        <w:rPr>
          <w:color w:val="231F20"/>
          <w:spacing w:val="-12"/>
        </w:rPr>
        <w:t> </w:t>
      </w:r>
      <w:r>
        <w:rPr>
          <w:color w:val="231F20"/>
        </w:rPr>
        <w:t>chân</w:t>
      </w:r>
      <w:r>
        <w:rPr>
          <w:color w:val="231F20"/>
          <w:spacing w:val="-12"/>
        </w:rPr>
        <w:t> </w:t>
      </w:r>
      <w:r>
        <w:rPr>
          <w:color w:val="231F20"/>
        </w:rPr>
        <w:t>Đức</w:t>
      </w:r>
      <w:r>
        <w:rPr>
          <w:color w:val="231F20"/>
          <w:spacing w:val="-16"/>
        </w:rPr>
        <w:t> </w:t>
      </w:r>
      <w:r>
        <w:rPr>
          <w:color w:val="231F20"/>
        </w:rPr>
        <w:t>Thế</w:t>
      </w:r>
      <w:r>
        <w:rPr>
          <w:color w:val="231F20"/>
          <w:spacing w:val="-17"/>
        </w:rPr>
        <w:t> </w:t>
      </w:r>
      <w:r>
        <w:rPr>
          <w:color w:val="231F20"/>
        </w:rPr>
        <w:t>Tôn,</w:t>
      </w:r>
      <w:r>
        <w:rPr>
          <w:color w:val="231F20"/>
          <w:spacing w:val="-12"/>
        </w:rPr>
        <w:t> </w:t>
      </w:r>
      <w:r>
        <w:rPr>
          <w:color w:val="231F20"/>
        </w:rPr>
        <w:t>rồi</w:t>
      </w:r>
      <w:r>
        <w:rPr>
          <w:color w:val="231F20"/>
          <w:spacing w:val="-12"/>
        </w:rPr>
        <w:t> </w:t>
      </w:r>
      <w:r>
        <w:rPr>
          <w:color w:val="231F20"/>
        </w:rPr>
        <w:t>đứng</w:t>
      </w:r>
      <w:r>
        <w:rPr>
          <w:color w:val="231F20"/>
          <w:spacing w:val="-12"/>
        </w:rPr>
        <w:t> </w:t>
      </w:r>
      <w:r>
        <w:rPr>
          <w:color w:val="231F20"/>
        </w:rPr>
        <w:t>qua</w:t>
      </w:r>
      <w:r>
        <w:rPr>
          <w:color w:val="231F20"/>
          <w:spacing w:val="-12"/>
        </w:rPr>
        <w:t> </w:t>
      </w:r>
      <w:r>
        <w:rPr>
          <w:color w:val="231F20"/>
        </w:rPr>
        <w:t>một</w:t>
      </w:r>
      <w:r>
        <w:rPr>
          <w:color w:val="231F20"/>
          <w:spacing w:val="-12"/>
        </w:rPr>
        <w:t> </w:t>
      </w:r>
      <w:r>
        <w:rPr>
          <w:color w:val="231F20"/>
        </w:rPr>
        <w:t>bên,</w:t>
      </w:r>
      <w:r>
        <w:rPr>
          <w:color w:val="231F20"/>
          <w:spacing w:val="-12"/>
        </w:rPr>
        <w:t> </w:t>
      </w:r>
      <w:r>
        <w:rPr>
          <w:color w:val="231F20"/>
        </w:rPr>
        <w:t>bạch: Thưa Đức Thế Tôn! Trước kia, vào một thời, Thế Tôn du hành ở xứ Thích</w:t>
      </w:r>
      <w:r>
        <w:rPr>
          <w:color w:val="231F20"/>
          <w:spacing w:val="-6"/>
        </w:rPr>
        <w:t> </w:t>
      </w:r>
      <w:r>
        <w:rPr>
          <w:color w:val="231F20"/>
        </w:rPr>
        <w:t>chủng,</w:t>
      </w:r>
      <w:r>
        <w:rPr>
          <w:color w:val="231F20"/>
          <w:spacing w:val="-5"/>
        </w:rPr>
        <w:t> </w:t>
      </w:r>
      <w:r>
        <w:rPr>
          <w:color w:val="231F20"/>
        </w:rPr>
        <w:t>thành</w:t>
      </w:r>
      <w:r>
        <w:rPr>
          <w:color w:val="231F20"/>
          <w:spacing w:val="-5"/>
        </w:rPr>
        <w:t> </w:t>
      </w:r>
      <w:r>
        <w:rPr>
          <w:color w:val="231F20"/>
        </w:rPr>
        <w:t>tên</w:t>
      </w:r>
      <w:r>
        <w:rPr>
          <w:color w:val="231F20"/>
          <w:spacing w:val="-5"/>
        </w:rPr>
        <w:t> </w:t>
      </w:r>
      <w:r>
        <w:rPr>
          <w:color w:val="231F20"/>
        </w:rPr>
        <w:t>Ni</w:t>
      </w:r>
      <w:r>
        <w:rPr>
          <w:color w:val="231F20"/>
          <w:spacing w:val="-6"/>
        </w:rPr>
        <w:t> </w:t>
      </w:r>
      <w:r>
        <w:rPr>
          <w:color w:val="231F20"/>
        </w:rPr>
        <w:t>kiềm.</w:t>
      </w:r>
      <w:r>
        <w:rPr>
          <w:color w:val="231F20"/>
          <w:spacing w:val="-5"/>
        </w:rPr>
        <w:t> </w:t>
      </w:r>
      <w:r>
        <w:rPr>
          <w:color w:val="231F20"/>
        </w:rPr>
        <w:t>Lúc</w:t>
      </w:r>
      <w:r>
        <w:rPr>
          <w:color w:val="231F20"/>
          <w:spacing w:val="-5"/>
        </w:rPr>
        <w:t> </w:t>
      </w:r>
      <w:r>
        <w:rPr>
          <w:color w:val="231F20"/>
        </w:rPr>
        <w:t>đó,</w:t>
      </w:r>
      <w:r>
        <w:rPr>
          <w:color w:val="231F20"/>
          <w:spacing w:val="-5"/>
        </w:rPr>
        <w:t> </w:t>
      </w:r>
      <w:r>
        <w:rPr>
          <w:color w:val="231F20"/>
        </w:rPr>
        <w:t>con</w:t>
      </w:r>
      <w:r>
        <w:rPr>
          <w:color w:val="231F20"/>
          <w:spacing w:val="-6"/>
        </w:rPr>
        <w:t> </w:t>
      </w:r>
      <w:r>
        <w:rPr>
          <w:color w:val="231F20"/>
        </w:rPr>
        <w:t>theo</w:t>
      </w:r>
      <w:r>
        <w:rPr>
          <w:color w:val="231F20"/>
          <w:spacing w:val="-5"/>
        </w:rPr>
        <w:t> </w:t>
      </w:r>
      <w:r>
        <w:rPr>
          <w:color w:val="231F20"/>
        </w:rPr>
        <w:t>hầu</w:t>
      </w:r>
      <w:r>
        <w:rPr>
          <w:color w:val="231F20"/>
          <w:spacing w:val="-5"/>
        </w:rPr>
        <w:t> </w:t>
      </w:r>
      <w:r>
        <w:rPr>
          <w:color w:val="231F20"/>
        </w:rPr>
        <w:t>Đức</w:t>
      </w:r>
      <w:r>
        <w:rPr>
          <w:color w:val="231F20"/>
          <w:spacing w:val="-10"/>
        </w:rPr>
        <w:t> </w:t>
      </w:r>
      <w:r>
        <w:rPr>
          <w:color w:val="231F20"/>
        </w:rPr>
        <w:t>Thế</w:t>
      </w:r>
      <w:r>
        <w:rPr>
          <w:color w:val="231F20"/>
          <w:spacing w:val="-9"/>
        </w:rPr>
        <w:t> </w:t>
      </w:r>
      <w:r>
        <w:rPr>
          <w:color w:val="231F20"/>
        </w:rPr>
        <w:t>Tôn, nghe</w:t>
      </w:r>
      <w:r>
        <w:rPr>
          <w:color w:val="231F20"/>
          <w:spacing w:val="-4"/>
        </w:rPr>
        <w:t> </w:t>
      </w:r>
      <w:r>
        <w:rPr>
          <w:color w:val="231F20"/>
        </w:rPr>
        <w:t>nghĩa</w:t>
      </w:r>
      <w:r>
        <w:rPr>
          <w:color w:val="231F20"/>
          <w:spacing w:val="-3"/>
        </w:rPr>
        <w:t> </w:t>
      </w:r>
      <w:r>
        <w:rPr>
          <w:color w:val="231F20"/>
        </w:rPr>
        <w:t>do</w:t>
      </w:r>
      <w:r>
        <w:rPr>
          <w:color w:val="231F20"/>
          <w:spacing w:val="-4"/>
        </w:rPr>
        <w:t> </w:t>
      </w:r>
      <w:r>
        <w:rPr>
          <w:color w:val="231F20"/>
        </w:rPr>
        <w:t>Đức</w:t>
      </w:r>
      <w:r>
        <w:rPr>
          <w:color w:val="231F20"/>
          <w:spacing w:val="-8"/>
        </w:rPr>
        <w:t> </w:t>
      </w:r>
      <w:r>
        <w:rPr>
          <w:color w:val="231F20"/>
        </w:rPr>
        <w:t>Thế</w:t>
      </w:r>
      <w:r>
        <w:rPr>
          <w:color w:val="231F20"/>
          <w:spacing w:val="-9"/>
        </w:rPr>
        <w:t> </w:t>
      </w:r>
      <w:r>
        <w:rPr>
          <w:color w:val="231F20"/>
        </w:rPr>
        <w:t>Tôn</w:t>
      </w:r>
      <w:r>
        <w:rPr>
          <w:color w:val="231F20"/>
          <w:spacing w:val="-3"/>
        </w:rPr>
        <w:t> </w:t>
      </w:r>
      <w:r>
        <w:rPr>
          <w:color w:val="231F20"/>
        </w:rPr>
        <w:t>nói</w:t>
      </w:r>
      <w:r>
        <w:rPr>
          <w:color w:val="231F20"/>
          <w:spacing w:val="-3"/>
        </w:rPr>
        <w:t> </w:t>
      </w:r>
      <w:r>
        <w:rPr>
          <w:color w:val="231F20"/>
        </w:rPr>
        <w:t>như</w:t>
      </w:r>
      <w:r>
        <w:rPr>
          <w:color w:val="231F20"/>
          <w:spacing w:val="-4"/>
        </w:rPr>
        <w:t> </w:t>
      </w:r>
      <w:r>
        <w:rPr>
          <w:color w:val="231F20"/>
        </w:rPr>
        <w:t>thế</w:t>
      </w:r>
      <w:r>
        <w:rPr>
          <w:color w:val="231F20"/>
          <w:spacing w:val="-3"/>
        </w:rPr>
        <w:t> </w:t>
      </w:r>
      <w:r>
        <w:rPr>
          <w:color w:val="231F20"/>
        </w:rPr>
        <w:t>này:</w:t>
      </w:r>
      <w:r>
        <w:rPr>
          <w:color w:val="231F20"/>
          <w:spacing w:val="-19"/>
        </w:rPr>
        <w:t> </w:t>
      </w:r>
      <w:r>
        <w:rPr>
          <w:color w:val="231F20"/>
        </w:rPr>
        <w:t>A-nan!</w:t>
      </w:r>
      <w:r>
        <w:rPr>
          <w:color w:val="231F20"/>
          <w:spacing w:val="-8"/>
        </w:rPr>
        <w:t> </w:t>
      </w:r>
      <w:r>
        <w:rPr>
          <w:color w:val="231F20"/>
          <w:spacing w:val="-10"/>
        </w:rPr>
        <w:t>Ta</w:t>
      </w:r>
      <w:r>
        <w:rPr>
          <w:color w:val="231F20"/>
          <w:spacing w:val="-3"/>
        </w:rPr>
        <w:t> </w:t>
      </w:r>
      <w:r>
        <w:rPr>
          <w:color w:val="231F20"/>
        </w:rPr>
        <w:t>đã</w:t>
      </w:r>
      <w:r>
        <w:rPr>
          <w:color w:val="231F20"/>
          <w:spacing w:val="-4"/>
        </w:rPr>
        <w:t> </w:t>
      </w:r>
      <w:r>
        <w:rPr>
          <w:color w:val="231F20"/>
        </w:rPr>
        <w:t>nhiều</w:t>
      </w:r>
      <w:r>
        <w:rPr>
          <w:color w:val="231F20"/>
          <w:spacing w:val="-3"/>
        </w:rPr>
        <w:t> </w:t>
      </w:r>
      <w:r>
        <w:rPr>
          <w:color w:val="231F20"/>
        </w:rPr>
        <w:t>lần an trụ nơi tam muội không. Ngày </w:t>
      </w:r>
      <w:r>
        <w:rPr>
          <w:color w:val="231F20"/>
          <w:spacing w:val="-6"/>
        </w:rPr>
        <w:t>ấy, </w:t>
      </w:r>
      <w:r>
        <w:rPr>
          <w:color w:val="231F20"/>
        </w:rPr>
        <w:t>Đức Thế Tôn đã nói ông nên khéo nhận biết, khéo thọ trì.</w:t>
      </w:r>
    </w:p>
    <w:p>
      <w:pPr>
        <w:pStyle w:val="BodyText"/>
        <w:spacing w:line="268" w:lineRule="auto" w:before="116"/>
        <w:ind w:right="128"/>
      </w:pPr>
      <w:r>
        <w:rPr>
          <w:color w:val="231F20"/>
        </w:rPr>
        <w:t>Như </w:t>
      </w:r>
      <w:r>
        <w:rPr>
          <w:color w:val="231F20"/>
          <w:spacing w:val="-5"/>
        </w:rPr>
        <w:t>vậy, </w:t>
      </w:r>
      <w:r>
        <w:rPr>
          <w:color w:val="231F20"/>
        </w:rPr>
        <w:t>Tôn giả A-nan hướng trước Đức Thế Tôn nói xong, Đức Thế Tôn bảo: Đúng thế A-nan! Đúng thế A-nan! </w:t>
      </w:r>
      <w:r>
        <w:rPr>
          <w:color w:val="231F20"/>
          <w:spacing w:val="-10"/>
        </w:rPr>
        <w:t>Ta </w:t>
      </w:r>
      <w:r>
        <w:rPr>
          <w:color w:val="231F20"/>
        </w:rPr>
        <w:t>đã nói ông nên</w:t>
      </w:r>
      <w:r>
        <w:rPr>
          <w:color w:val="231F20"/>
          <w:spacing w:val="-6"/>
        </w:rPr>
        <w:t> </w:t>
      </w:r>
      <w:r>
        <w:rPr>
          <w:color w:val="231F20"/>
        </w:rPr>
        <w:t>khéo</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khéo</w:t>
      </w:r>
      <w:r>
        <w:rPr>
          <w:color w:val="231F20"/>
          <w:spacing w:val="-5"/>
        </w:rPr>
        <w:t> </w:t>
      </w:r>
      <w:r>
        <w:rPr>
          <w:color w:val="231F20"/>
        </w:rPr>
        <w:t>thọ</w:t>
      </w:r>
      <w:r>
        <w:rPr>
          <w:color w:val="231F20"/>
          <w:spacing w:val="-6"/>
        </w:rPr>
        <w:t> </w:t>
      </w:r>
      <w:r>
        <w:rPr>
          <w:color w:val="231F20"/>
        </w:rPr>
        <w:t>trì.</w:t>
      </w:r>
      <w:r>
        <w:rPr>
          <w:color w:val="231F20"/>
          <w:spacing w:val="-10"/>
        </w:rPr>
        <w:t> </w:t>
      </w:r>
      <w:r>
        <w:rPr>
          <w:color w:val="231F20"/>
        </w:rPr>
        <w:t>Vì</w:t>
      </w:r>
      <w:r>
        <w:rPr>
          <w:color w:val="231F20"/>
          <w:spacing w:val="-6"/>
        </w:rPr>
        <w:t> </w:t>
      </w:r>
      <w:r>
        <w:rPr>
          <w:color w:val="231F20"/>
        </w:rPr>
        <w:t>sao?</w:t>
      </w:r>
      <w:r>
        <w:rPr>
          <w:color w:val="231F20"/>
          <w:spacing w:val="-5"/>
        </w:rPr>
        <w:t> </w:t>
      </w:r>
      <w:r>
        <w:rPr>
          <w:color w:val="231F20"/>
        </w:rPr>
        <w:t>Này</w:t>
      </w:r>
      <w:r>
        <w:rPr>
          <w:color w:val="231F20"/>
          <w:spacing w:val="-20"/>
        </w:rPr>
        <w:t> </w:t>
      </w:r>
      <w:r>
        <w:rPr>
          <w:color w:val="231F20"/>
        </w:rPr>
        <w:t>A-nan!</w:t>
      </w:r>
      <w:r>
        <w:rPr>
          <w:color w:val="231F20"/>
          <w:spacing w:val="-10"/>
        </w:rPr>
        <w:t> </w:t>
      </w:r>
      <w:r>
        <w:rPr>
          <w:color w:val="231F20"/>
        </w:rPr>
        <w:t>Vì</w:t>
      </w:r>
      <w:r>
        <w:rPr>
          <w:color w:val="231F20"/>
          <w:spacing w:val="-9"/>
        </w:rPr>
        <w:t> </w:t>
      </w:r>
      <w:r>
        <w:rPr>
          <w:color w:val="231F20"/>
          <w:spacing w:val="-10"/>
        </w:rPr>
        <w:t>Ta</w:t>
      </w:r>
      <w:r>
        <w:rPr>
          <w:color w:val="231F20"/>
          <w:spacing w:val="-6"/>
        </w:rPr>
        <w:t> </w:t>
      </w:r>
      <w:r>
        <w:rPr>
          <w:color w:val="231F20"/>
        </w:rPr>
        <w:t>nay</w:t>
      </w:r>
      <w:r>
        <w:rPr>
          <w:color w:val="231F20"/>
          <w:spacing w:val="-6"/>
        </w:rPr>
        <w:t> </w:t>
      </w:r>
      <w:r>
        <w:rPr>
          <w:color w:val="231F20"/>
        </w:rPr>
        <w:t>cũng an trụ nhiều nơi tam muội không.</w:t>
      </w:r>
    </w:p>
    <w:p>
      <w:pPr>
        <w:pStyle w:val="BodyText"/>
        <w:spacing w:line="273" w:lineRule="auto" w:before="122"/>
        <w:ind w:right="128"/>
      </w:pPr>
      <w:r>
        <w:rPr>
          <w:i/>
          <w:color w:val="231F20"/>
        </w:rPr>
        <w:t>Hỏi: </w:t>
      </w:r>
      <w:r>
        <w:rPr>
          <w:color w:val="231F20"/>
        </w:rPr>
        <w:t>Nếu Tôn giả A-nan đã khéo nhận biết, khéo thọ trì, vì</w:t>
      </w:r>
      <w:r>
        <w:rPr>
          <w:color w:val="231F20"/>
          <w:spacing w:val="-32"/>
        </w:rPr>
        <w:t> </w:t>
      </w:r>
      <w:r>
        <w:rPr>
          <w:color w:val="231F20"/>
        </w:rPr>
        <w:t>sao còn hỏi Đức Thế Tôn? Nếu còn hỏi thì vì sao nói là khéo nhận biết, khéo thọ trì?</w:t>
      </w:r>
    </w:p>
    <w:p>
      <w:pPr>
        <w:pStyle w:val="BodyText"/>
        <w:spacing w:before="110"/>
        <w:ind w:left="960" w:firstLine="0"/>
      </w:pPr>
      <w:r>
        <w:rPr>
          <w:i/>
          <w:color w:val="231F20"/>
        </w:rPr>
        <w:t>Đáp: </w:t>
      </w:r>
      <w:r>
        <w:rPr>
          <w:color w:val="231F20"/>
        </w:rPr>
        <w:t>Tôn giả A-nan đã khéo nhận biết, khéo thọ trì.</w:t>
      </w:r>
    </w:p>
    <w:p>
      <w:pPr>
        <w:pStyle w:val="BodyText"/>
        <w:spacing w:before="155"/>
        <w:ind w:left="960" w:firstLine="0"/>
      </w:pPr>
      <w:r>
        <w:rPr>
          <w:i/>
          <w:color w:val="231F20"/>
        </w:rPr>
        <w:t>Hỏi: </w:t>
      </w:r>
      <w:r>
        <w:rPr>
          <w:color w:val="231F20"/>
        </w:rPr>
        <w:t>Nếu đã khéo nhận biết, khéo thọ trì, thì vì sao còn hỏi?</w:t>
      </w:r>
    </w:p>
    <w:p>
      <w:pPr>
        <w:pStyle w:val="BodyText"/>
        <w:spacing w:line="273" w:lineRule="auto" w:before="154"/>
        <w:ind w:right="128"/>
      </w:pPr>
      <w:r>
        <w:rPr>
          <w:i/>
          <w:color w:val="231F20"/>
        </w:rPr>
        <w:t>Đáp: </w:t>
      </w:r>
      <w:r>
        <w:rPr>
          <w:color w:val="231F20"/>
        </w:rPr>
        <w:t>Vì Tôn giả A-nan tâm ý bất định đang lo buồn về sự</w:t>
      </w:r>
      <w:r>
        <w:rPr>
          <w:color w:val="231F20"/>
          <w:spacing w:val="-34"/>
        </w:rPr>
        <w:t> </w:t>
      </w:r>
      <w:r>
        <w:rPr>
          <w:color w:val="231F20"/>
        </w:rPr>
        <w:t>việc dòng họ Thích bị hủy diệt, nên mới thưa</w:t>
      </w:r>
      <w:r>
        <w:rPr>
          <w:color w:val="231F20"/>
          <w:spacing w:val="-5"/>
        </w:rPr>
        <w:t> </w:t>
      </w:r>
      <w:r>
        <w:rPr>
          <w:color w:val="231F20"/>
        </w:rPr>
        <w:t>hỏi.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6" w:lineRule="auto" w:before="89"/>
        <w:ind w:left="110" w:right="411"/>
      </w:pPr>
      <w:r>
        <w:rPr>
          <w:color w:val="231F20"/>
        </w:rPr>
        <w:t>Có thuyết nói: </w:t>
      </w:r>
      <w:r>
        <w:rPr>
          <w:color w:val="231F20"/>
          <w:spacing w:val="-6"/>
        </w:rPr>
        <w:t>Vua </w:t>
      </w:r>
      <w:r>
        <w:rPr>
          <w:color w:val="231F20"/>
        </w:rPr>
        <w:t>Lưu </w:t>
      </w:r>
      <w:r>
        <w:rPr>
          <w:color w:val="231F20"/>
          <w:spacing w:val="-8"/>
        </w:rPr>
        <w:t>Ly </w:t>
      </w:r>
      <w:r>
        <w:rPr>
          <w:color w:val="231F20"/>
        </w:rPr>
        <w:t>ngu si đã tàn phá kinh thành Ca- duy-la-vệ, giết hại dòng họ Thích. Tôn giả A-nan nghe vua Lưu </w:t>
      </w:r>
      <w:r>
        <w:rPr>
          <w:color w:val="231F20"/>
          <w:spacing w:val="-8"/>
        </w:rPr>
        <w:t>Ly </w:t>
      </w:r>
      <w:r>
        <w:rPr>
          <w:color w:val="231F20"/>
        </w:rPr>
        <w:t>ngu si đã đem quân binh đánh chiếm thành Ca-duy-la-vệ, tàn </w:t>
      </w:r>
      <w:r>
        <w:rPr>
          <w:color w:val="231F20"/>
          <w:spacing w:val="-5"/>
        </w:rPr>
        <w:t>sát </w:t>
      </w:r>
      <w:r>
        <w:rPr>
          <w:color w:val="231F20"/>
        </w:rPr>
        <w:t>dòng</w:t>
      </w:r>
      <w:r>
        <w:rPr>
          <w:color w:val="231F20"/>
          <w:spacing w:val="-12"/>
        </w:rPr>
        <w:t> </w:t>
      </w:r>
      <w:r>
        <w:rPr>
          <w:color w:val="231F20"/>
        </w:rPr>
        <w:t>họ</w:t>
      </w:r>
      <w:r>
        <w:rPr>
          <w:color w:val="231F20"/>
          <w:spacing w:val="-17"/>
        </w:rPr>
        <w:t> </w:t>
      </w:r>
      <w:r>
        <w:rPr>
          <w:color w:val="231F20"/>
        </w:rPr>
        <w:t>Thích</w:t>
      </w:r>
      <w:r>
        <w:rPr>
          <w:color w:val="231F20"/>
          <w:spacing w:val="-12"/>
        </w:rPr>
        <w:t> </w:t>
      </w:r>
      <w:r>
        <w:rPr>
          <w:color w:val="231F20"/>
        </w:rPr>
        <w:t>của</w:t>
      </w:r>
      <w:r>
        <w:rPr>
          <w:color w:val="231F20"/>
          <w:spacing w:val="-11"/>
        </w:rPr>
        <w:t> </w:t>
      </w:r>
      <w:r>
        <w:rPr>
          <w:color w:val="231F20"/>
        </w:rPr>
        <w:t>mình.</w:t>
      </w:r>
      <w:r>
        <w:rPr>
          <w:color w:val="231F20"/>
          <w:spacing w:val="-12"/>
        </w:rPr>
        <w:t> </w:t>
      </w:r>
      <w:r>
        <w:rPr>
          <w:color w:val="231F20"/>
        </w:rPr>
        <w:t>Nghe</w:t>
      </w:r>
      <w:r>
        <w:rPr>
          <w:color w:val="231F20"/>
          <w:spacing w:val="-12"/>
        </w:rPr>
        <w:t> </w:t>
      </w:r>
      <w:r>
        <w:rPr>
          <w:color w:val="231F20"/>
        </w:rPr>
        <w:t>biết</w:t>
      </w:r>
      <w:r>
        <w:rPr>
          <w:color w:val="231F20"/>
          <w:spacing w:val="-11"/>
        </w:rPr>
        <w:t> </w:t>
      </w:r>
      <w:r>
        <w:rPr>
          <w:color w:val="231F20"/>
        </w:rPr>
        <w:t>sự</w:t>
      </w:r>
      <w:r>
        <w:rPr>
          <w:color w:val="231F20"/>
          <w:spacing w:val="-12"/>
        </w:rPr>
        <w:t> </w:t>
      </w:r>
      <w:r>
        <w:rPr>
          <w:color w:val="231F20"/>
        </w:rPr>
        <w:t>việc</w:t>
      </w:r>
      <w:r>
        <w:rPr>
          <w:color w:val="231F20"/>
          <w:spacing w:val="-12"/>
        </w:rPr>
        <w:t> </w:t>
      </w:r>
      <w:r>
        <w:rPr>
          <w:color w:val="231F20"/>
        </w:rPr>
        <w:t>ấy</w:t>
      </w:r>
      <w:r>
        <w:rPr>
          <w:color w:val="231F20"/>
          <w:spacing w:val="-11"/>
        </w:rPr>
        <w:t> </w:t>
      </w:r>
      <w:r>
        <w:rPr>
          <w:color w:val="231F20"/>
        </w:rPr>
        <w:t>rồi,</w:t>
      </w:r>
      <w:r>
        <w:rPr>
          <w:color w:val="231F20"/>
          <w:spacing w:val="-12"/>
        </w:rPr>
        <w:t> </w:t>
      </w:r>
      <w:r>
        <w:rPr>
          <w:color w:val="231F20"/>
        </w:rPr>
        <w:t>vào</w:t>
      </w:r>
      <w:r>
        <w:rPr>
          <w:color w:val="231F20"/>
          <w:spacing w:val="-12"/>
        </w:rPr>
        <w:t> </w:t>
      </w:r>
      <w:r>
        <w:rPr>
          <w:color w:val="231F20"/>
        </w:rPr>
        <w:t>sáng</w:t>
      </w:r>
      <w:r>
        <w:rPr>
          <w:color w:val="231F20"/>
          <w:spacing w:val="-11"/>
        </w:rPr>
        <w:t> </w:t>
      </w:r>
      <w:r>
        <w:rPr>
          <w:color w:val="231F20"/>
        </w:rPr>
        <w:t>sớm</w:t>
      </w:r>
      <w:r>
        <w:rPr>
          <w:color w:val="231F20"/>
          <w:spacing w:val="-12"/>
        </w:rPr>
        <w:t> </w:t>
      </w:r>
      <w:r>
        <w:rPr>
          <w:color w:val="231F20"/>
        </w:rPr>
        <w:t>hôm sau, Tôn giả cùng với một Tỳ-kheo đi vào thành kia</w:t>
      </w:r>
      <w:r>
        <w:rPr>
          <w:color w:val="231F20"/>
          <w:spacing w:val="-12"/>
        </w:rPr>
        <w:t> </w:t>
      </w:r>
      <w:r>
        <w:rPr>
          <w:color w:val="231F20"/>
        </w:rPr>
        <w:t>xem.</w:t>
      </w:r>
    </w:p>
    <w:p>
      <w:pPr>
        <w:pStyle w:val="BodyText"/>
        <w:spacing w:line="266" w:lineRule="auto" w:before="108"/>
        <w:ind w:left="110" w:right="414"/>
      </w:pPr>
      <w:r>
        <w:rPr>
          <w:color w:val="231F20"/>
          <w:spacing w:val="-5"/>
        </w:rPr>
        <w:t>Thành </w:t>
      </w:r>
      <w:r>
        <w:rPr>
          <w:color w:val="231F20"/>
          <w:spacing w:val="-4"/>
        </w:rPr>
        <w:t>xưa </w:t>
      </w:r>
      <w:r>
        <w:rPr>
          <w:color w:val="231F20"/>
          <w:spacing w:val="-5"/>
        </w:rPr>
        <w:t>cũng </w:t>
      </w:r>
      <w:r>
        <w:rPr>
          <w:color w:val="231F20"/>
          <w:spacing w:val="-4"/>
        </w:rPr>
        <w:t>như </w:t>
      </w:r>
      <w:r>
        <w:rPr>
          <w:color w:val="231F20"/>
          <w:spacing w:val="-5"/>
        </w:rPr>
        <w:t>cung trời, </w:t>
      </w:r>
      <w:r>
        <w:rPr>
          <w:color w:val="231F20"/>
          <w:spacing w:val="-4"/>
        </w:rPr>
        <w:t>nay thì như </w:t>
      </w:r>
      <w:r>
        <w:rPr>
          <w:color w:val="231F20"/>
          <w:spacing w:val="-3"/>
        </w:rPr>
        <w:t>gò </w:t>
      </w:r>
      <w:r>
        <w:rPr>
          <w:color w:val="231F20"/>
          <w:spacing w:val="-5"/>
        </w:rPr>
        <w:t>đống: Tường </w:t>
      </w:r>
      <w:r>
        <w:rPr>
          <w:color w:val="231F20"/>
          <w:spacing w:val="-6"/>
        </w:rPr>
        <w:t>vách </w:t>
      </w:r>
      <w:r>
        <w:rPr>
          <w:color w:val="231F20"/>
          <w:spacing w:val="-4"/>
        </w:rPr>
        <w:t>cao</w:t>
      </w:r>
      <w:r>
        <w:rPr>
          <w:color w:val="231F20"/>
          <w:spacing w:val="-17"/>
        </w:rPr>
        <w:t> </w:t>
      </w:r>
      <w:r>
        <w:rPr>
          <w:color w:val="231F20"/>
          <w:spacing w:val="-5"/>
        </w:rPr>
        <w:t>thấp,</w:t>
      </w:r>
      <w:r>
        <w:rPr>
          <w:color w:val="231F20"/>
          <w:spacing w:val="-17"/>
        </w:rPr>
        <w:t> </w:t>
      </w:r>
      <w:r>
        <w:rPr>
          <w:color w:val="231F20"/>
          <w:spacing w:val="-4"/>
        </w:rPr>
        <w:t>cửa</w:t>
      </w:r>
      <w:r>
        <w:rPr>
          <w:color w:val="231F20"/>
          <w:spacing w:val="-16"/>
        </w:rPr>
        <w:t> </w:t>
      </w:r>
      <w:r>
        <w:rPr>
          <w:color w:val="231F20"/>
          <w:spacing w:val="-4"/>
        </w:rPr>
        <w:t>sổ,</w:t>
      </w:r>
      <w:r>
        <w:rPr>
          <w:color w:val="231F20"/>
          <w:spacing w:val="-17"/>
        </w:rPr>
        <w:t> </w:t>
      </w:r>
      <w:r>
        <w:rPr>
          <w:color w:val="231F20"/>
          <w:spacing w:val="-4"/>
        </w:rPr>
        <w:t>cửa</w:t>
      </w:r>
      <w:r>
        <w:rPr>
          <w:color w:val="231F20"/>
          <w:spacing w:val="-16"/>
        </w:rPr>
        <w:t> </w:t>
      </w:r>
      <w:r>
        <w:rPr>
          <w:color w:val="231F20"/>
          <w:spacing w:val="-5"/>
        </w:rPr>
        <w:t>chính</w:t>
      </w:r>
      <w:r>
        <w:rPr>
          <w:color w:val="231F20"/>
          <w:spacing w:val="-17"/>
        </w:rPr>
        <w:t> </w:t>
      </w:r>
      <w:r>
        <w:rPr>
          <w:color w:val="231F20"/>
          <w:spacing w:val="-4"/>
        </w:rPr>
        <w:t>đều</w:t>
      </w:r>
      <w:r>
        <w:rPr>
          <w:color w:val="231F20"/>
          <w:spacing w:val="-17"/>
        </w:rPr>
        <w:t> </w:t>
      </w:r>
      <w:r>
        <w:rPr>
          <w:color w:val="231F20"/>
          <w:spacing w:val="-3"/>
        </w:rPr>
        <w:t>bị</w:t>
      </w:r>
      <w:r>
        <w:rPr>
          <w:color w:val="231F20"/>
          <w:spacing w:val="-16"/>
        </w:rPr>
        <w:t> </w:t>
      </w:r>
      <w:r>
        <w:rPr>
          <w:color w:val="231F20"/>
          <w:spacing w:val="-4"/>
        </w:rPr>
        <w:t>hủy</w:t>
      </w:r>
      <w:r>
        <w:rPr>
          <w:color w:val="231F20"/>
          <w:spacing w:val="-17"/>
        </w:rPr>
        <w:t> </w:t>
      </w:r>
      <w:r>
        <w:rPr>
          <w:color w:val="231F20"/>
          <w:spacing w:val="-5"/>
        </w:rPr>
        <w:t>hoại</w:t>
      </w:r>
      <w:r>
        <w:rPr>
          <w:color w:val="231F20"/>
          <w:spacing w:val="-16"/>
        </w:rPr>
        <w:t> </w:t>
      </w:r>
      <w:r>
        <w:rPr>
          <w:color w:val="231F20"/>
          <w:spacing w:val="-5"/>
        </w:rPr>
        <w:t>hoàn</w:t>
      </w:r>
      <w:r>
        <w:rPr>
          <w:color w:val="231F20"/>
          <w:spacing w:val="-17"/>
        </w:rPr>
        <w:t> </w:t>
      </w:r>
      <w:r>
        <w:rPr>
          <w:color w:val="231F20"/>
          <w:spacing w:val="-5"/>
        </w:rPr>
        <w:t>toàn.</w:t>
      </w:r>
      <w:r>
        <w:rPr>
          <w:color w:val="231F20"/>
          <w:spacing w:val="-22"/>
        </w:rPr>
        <w:t> </w:t>
      </w:r>
      <w:r>
        <w:rPr>
          <w:color w:val="231F20"/>
          <w:spacing w:val="-3"/>
        </w:rPr>
        <w:t>Vô</w:t>
      </w:r>
      <w:r>
        <w:rPr>
          <w:color w:val="231F20"/>
          <w:spacing w:val="-16"/>
        </w:rPr>
        <w:t> </w:t>
      </w:r>
      <w:r>
        <w:rPr>
          <w:color w:val="231F20"/>
          <w:spacing w:val="-3"/>
        </w:rPr>
        <w:t>số</w:t>
      </w:r>
      <w:r>
        <w:rPr>
          <w:color w:val="231F20"/>
          <w:spacing w:val="-17"/>
        </w:rPr>
        <w:t> </w:t>
      </w:r>
      <w:r>
        <w:rPr>
          <w:color w:val="231F20"/>
          <w:spacing w:val="-4"/>
        </w:rPr>
        <w:t>các</w:t>
      </w:r>
      <w:r>
        <w:rPr>
          <w:color w:val="231F20"/>
          <w:spacing w:val="-16"/>
        </w:rPr>
        <w:t> </w:t>
      </w:r>
      <w:r>
        <w:rPr>
          <w:color w:val="231F20"/>
          <w:spacing w:val="-4"/>
        </w:rPr>
        <w:t>thứ</w:t>
      </w:r>
      <w:r>
        <w:rPr>
          <w:color w:val="231F20"/>
          <w:spacing w:val="-17"/>
        </w:rPr>
        <w:t> </w:t>
      </w:r>
      <w:r>
        <w:rPr>
          <w:color w:val="231F20"/>
          <w:spacing w:val="-6"/>
        </w:rPr>
        <w:t>cây </w:t>
      </w:r>
      <w:r>
        <w:rPr>
          <w:color w:val="231F20"/>
          <w:spacing w:val="-5"/>
        </w:rPr>
        <w:t>hoa,</w:t>
      </w:r>
      <w:r>
        <w:rPr>
          <w:color w:val="231F20"/>
          <w:spacing w:val="-14"/>
        </w:rPr>
        <w:t> </w:t>
      </w:r>
      <w:r>
        <w:rPr>
          <w:color w:val="231F20"/>
          <w:spacing w:val="-4"/>
        </w:rPr>
        <w:t>cây</w:t>
      </w:r>
      <w:r>
        <w:rPr>
          <w:color w:val="231F20"/>
          <w:spacing w:val="-13"/>
        </w:rPr>
        <w:t> </w:t>
      </w:r>
      <w:r>
        <w:rPr>
          <w:color w:val="231F20"/>
          <w:spacing w:val="-3"/>
        </w:rPr>
        <w:t>ăn</w:t>
      </w:r>
      <w:r>
        <w:rPr>
          <w:color w:val="231F20"/>
          <w:spacing w:val="-14"/>
        </w:rPr>
        <w:t> </w:t>
      </w:r>
      <w:r>
        <w:rPr>
          <w:color w:val="231F20"/>
          <w:spacing w:val="-5"/>
        </w:rPr>
        <w:t>quả,</w:t>
      </w:r>
      <w:r>
        <w:rPr>
          <w:color w:val="231F20"/>
          <w:spacing w:val="-13"/>
        </w:rPr>
        <w:t> </w:t>
      </w:r>
      <w:r>
        <w:rPr>
          <w:color w:val="231F20"/>
          <w:spacing w:val="-4"/>
        </w:rPr>
        <w:t>khu</w:t>
      </w:r>
      <w:r>
        <w:rPr>
          <w:color w:val="231F20"/>
          <w:spacing w:val="-14"/>
        </w:rPr>
        <w:t> </w:t>
      </w:r>
      <w:r>
        <w:rPr>
          <w:color w:val="231F20"/>
          <w:spacing w:val="-5"/>
        </w:rPr>
        <w:t>vườn</w:t>
      </w:r>
      <w:r>
        <w:rPr>
          <w:color w:val="231F20"/>
          <w:spacing w:val="-13"/>
        </w:rPr>
        <w:t> </w:t>
      </w:r>
      <w:r>
        <w:rPr>
          <w:color w:val="231F20"/>
          <w:spacing w:val="-4"/>
        </w:rPr>
        <w:t>lầu</w:t>
      </w:r>
      <w:r>
        <w:rPr>
          <w:color w:val="231F20"/>
          <w:spacing w:val="-14"/>
        </w:rPr>
        <w:t> </w:t>
      </w:r>
      <w:r>
        <w:rPr>
          <w:color w:val="231F20"/>
          <w:spacing w:val="-4"/>
        </w:rPr>
        <w:t>gác</w:t>
      </w:r>
      <w:r>
        <w:rPr>
          <w:color w:val="231F20"/>
          <w:spacing w:val="-13"/>
        </w:rPr>
        <w:t> </w:t>
      </w:r>
      <w:r>
        <w:rPr>
          <w:color w:val="231F20"/>
          <w:spacing w:val="-4"/>
        </w:rPr>
        <w:t>đều</w:t>
      </w:r>
      <w:r>
        <w:rPr>
          <w:color w:val="231F20"/>
          <w:spacing w:val="-13"/>
        </w:rPr>
        <w:t> </w:t>
      </w:r>
      <w:r>
        <w:rPr>
          <w:color w:val="231F20"/>
          <w:spacing w:val="-4"/>
        </w:rPr>
        <w:t>sụp</w:t>
      </w:r>
      <w:r>
        <w:rPr>
          <w:color w:val="231F20"/>
          <w:spacing w:val="-14"/>
        </w:rPr>
        <w:t> </w:t>
      </w:r>
      <w:r>
        <w:rPr>
          <w:color w:val="231F20"/>
          <w:spacing w:val="-4"/>
        </w:rPr>
        <w:t>đổ,</w:t>
      </w:r>
      <w:r>
        <w:rPr>
          <w:color w:val="231F20"/>
          <w:spacing w:val="-13"/>
        </w:rPr>
        <w:t> </w:t>
      </w:r>
      <w:r>
        <w:rPr>
          <w:color w:val="231F20"/>
          <w:spacing w:val="-4"/>
        </w:rPr>
        <w:t>nằm</w:t>
      </w:r>
      <w:r>
        <w:rPr>
          <w:color w:val="231F20"/>
          <w:spacing w:val="-14"/>
        </w:rPr>
        <w:t> </w:t>
      </w:r>
      <w:r>
        <w:rPr>
          <w:color w:val="231F20"/>
          <w:spacing w:val="-5"/>
        </w:rPr>
        <w:t>ngổn</w:t>
      </w:r>
      <w:r>
        <w:rPr>
          <w:color w:val="231F20"/>
          <w:spacing w:val="-13"/>
        </w:rPr>
        <w:t> </w:t>
      </w:r>
      <w:r>
        <w:rPr>
          <w:color w:val="231F20"/>
          <w:spacing w:val="-5"/>
        </w:rPr>
        <w:t>ngang</w:t>
      </w:r>
      <w:r>
        <w:rPr>
          <w:color w:val="231F20"/>
          <w:spacing w:val="-14"/>
        </w:rPr>
        <w:t> </w:t>
      </w:r>
      <w:r>
        <w:rPr>
          <w:color w:val="231F20"/>
          <w:spacing w:val="-4"/>
        </w:rPr>
        <w:t>đầy</w:t>
      </w:r>
      <w:r>
        <w:rPr>
          <w:color w:val="231F20"/>
          <w:spacing w:val="-13"/>
        </w:rPr>
        <w:t> </w:t>
      </w:r>
      <w:r>
        <w:rPr>
          <w:color w:val="231F20"/>
          <w:spacing w:val="-6"/>
        </w:rPr>
        <w:t>đất. </w:t>
      </w:r>
      <w:r>
        <w:rPr>
          <w:color w:val="231F20"/>
          <w:spacing w:val="-4"/>
        </w:rPr>
        <w:t>Bao</w:t>
      </w:r>
      <w:r>
        <w:rPr>
          <w:color w:val="231F20"/>
          <w:spacing w:val="-11"/>
        </w:rPr>
        <w:t> </w:t>
      </w:r>
      <w:r>
        <w:rPr>
          <w:color w:val="231F20"/>
          <w:spacing w:val="-5"/>
        </w:rPr>
        <w:t>nhiêu</w:t>
      </w:r>
      <w:r>
        <w:rPr>
          <w:color w:val="231F20"/>
          <w:spacing w:val="-11"/>
        </w:rPr>
        <w:t> </w:t>
      </w:r>
      <w:r>
        <w:rPr>
          <w:color w:val="231F20"/>
          <w:spacing w:val="-3"/>
        </w:rPr>
        <w:t>là</w:t>
      </w:r>
      <w:r>
        <w:rPr>
          <w:color w:val="231F20"/>
          <w:spacing w:val="-10"/>
        </w:rPr>
        <w:t> </w:t>
      </w:r>
      <w:r>
        <w:rPr>
          <w:color w:val="231F20"/>
          <w:spacing w:val="-3"/>
        </w:rPr>
        <w:t>ao</w:t>
      </w:r>
      <w:r>
        <w:rPr>
          <w:color w:val="231F20"/>
          <w:spacing w:val="-11"/>
        </w:rPr>
        <w:t> </w:t>
      </w:r>
      <w:r>
        <w:rPr>
          <w:color w:val="231F20"/>
          <w:spacing w:val="-5"/>
        </w:rPr>
        <w:t>hoa,</w:t>
      </w:r>
      <w:r>
        <w:rPr>
          <w:color w:val="231F20"/>
          <w:spacing w:val="-11"/>
        </w:rPr>
        <w:t> </w:t>
      </w:r>
      <w:r>
        <w:rPr>
          <w:color w:val="231F20"/>
          <w:spacing w:val="-3"/>
        </w:rPr>
        <w:t>ao</w:t>
      </w:r>
      <w:r>
        <w:rPr>
          <w:color w:val="231F20"/>
          <w:spacing w:val="-11"/>
        </w:rPr>
        <w:t> </w:t>
      </w:r>
      <w:r>
        <w:rPr>
          <w:color w:val="231F20"/>
          <w:spacing w:val="-4"/>
        </w:rPr>
        <w:t>hoa</w:t>
      </w:r>
      <w:r>
        <w:rPr>
          <w:color w:val="231F20"/>
          <w:spacing w:val="-10"/>
        </w:rPr>
        <w:t> </w:t>
      </w:r>
      <w:r>
        <w:rPr>
          <w:color w:val="231F20"/>
          <w:spacing w:val="-5"/>
        </w:rPr>
        <w:t>sen,</w:t>
      </w:r>
      <w:r>
        <w:rPr>
          <w:color w:val="231F20"/>
          <w:spacing w:val="-11"/>
        </w:rPr>
        <w:t> </w:t>
      </w:r>
      <w:r>
        <w:rPr>
          <w:color w:val="231F20"/>
          <w:spacing w:val="-3"/>
        </w:rPr>
        <w:t>ao</w:t>
      </w:r>
      <w:r>
        <w:rPr>
          <w:color w:val="231F20"/>
          <w:spacing w:val="-11"/>
        </w:rPr>
        <w:t> </w:t>
      </w:r>
      <w:r>
        <w:rPr>
          <w:color w:val="231F20"/>
          <w:spacing w:val="-4"/>
        </w:rPr>
        <w:t>hoa</w:t>
      </w:r>
      <w:r>
        <w:rPr>
          <w:color w:val="231F20"/>
          <w:spacing w:val="-10"/>
        </w:rPr>
        <w:t> </w:t>
      </w:r>
      <w:r>
        <w:rPr>
          <w:color w:val="231F20"/>
          <w:spacing w:val="-4"/>
        </w:rPr>
        <w:t>sen</w:t>
      </w:r>
      <w:r>
        <w:rPr>
          <w:color w:val="231F20"/>
          <w:spacing w:val="-11"/>
        </w:rPr>
        <w:t> </w:t>
      </w:r>
      <w:r>
        <w:rPr>
          <w:color w:val="231F20"/>
          <w:spacing w:val="-5"/>
        </w:rPr>
        <w:t>xanh</w:t>
      </w:r>
      <w:r>
        <w:rPr>
          <w:color w:val="231F20"/>
          <w:spacing w:val="-11"/>
        </w:rPr>
        <w:t> </w:t>
      </w:r>
      <w:r>
        <w:rPr>
          <w:color w:val="231F20"/>
          <w:spacing w:val="-4"/>
        </w:rPr>
        <w:t>đều</w:t>
      </w:r>
      <w:r>
        <w:rPr>
          <w:color w:val="231F20"/>
          <w:spacing w:val="-10"/>
        </w:rPr>
        <w:t> </w:t>
      </w:r>
      <w:r>
        <w:rPr>
          <w:color w:val="231F20"/>
          <w:spacing w:val="-4"/>
        </w:rPr>
        <w:t>tàn</w:t>
      </w:r>
      <w:r>
        <w:rPr>
          <w:color w:val="231F20"/>
          <w:spacing w:val="-11"/>
        </w:rPr>
        <w:t> </w:t>
      </w:r>
      <w:r>
        <w:rPr>
          <w:color w:val="231F20"/>
          <w:spacing w:val="-4"/>
        </w:rPr>
        <w:t>rụi</w:t>
      </w:r>
      <w:r>
        <w:rPr>
          <w:color w:val="231F20"/>
          <w:spacing w:val="-11"/>
        </w:rPr>
        <w:t> </w:t>
      </w:r>
      <w:r>
        <w:rPr>
          <w:color w:val="231F20"/>
          <w:spacing w:val="-4"/>
        </w:rPr>
        <w:t>khô</w:t>
      </w:r>
      <w:r>
        <w:rPr>
          <w:color w:val="231F20"/>
          <w:spacing w:val="-10"/>
        </w:rPr>
        <w:t> </w:t>
      </w:r>
      <w:r>
        <w:rPr>
          <w:color w:val="231F20"/>
          <w:spacing w:val="-6"/>
        </w:rPr>
        <w:t>cạn.</w:t>
      </w:r>
    </w:p>
    <w:p>
      <w:pPr>
        <w:pStyle w:val="BodyText"/>
        <w:spacing w:line="266" w:lineRule="auto" w:before="108"/>
        <w:ind w:left="110" w:right="409"/>
      </w:pPr>
      <w:r>
        <w:rPr>
          <w:color w:val="231F20"/>
        </w:rPr>
        <w:t>Các loài chim lạ như chim le le, ngỗng trời, nhạn, uyên ương, cù</w:t>
      </w:r>
      <w:r>
        <w:rPr>
          <w:color w:val="231F20"/>
          <w:spacing w:val="-4"/>
        </w:rPr>
        <w:t> </w:t>
      </w:r>
      <w:r>
        <w:rPr>
          <w:color w:val="231F20"/>
        </w:rPr>
        <w:t>dục,</w:t>
      </w:r>
      <w:r>
        <w:rPr>
          <w:color w:val="231F20"/>
          <w:spacing w:val="-4"/>
        </w:rPr>
        <w:t> </w:t>
      </w:r>
      <w:r>
        <w:rPr>
          <w:color w:val="231F20"/>
        </w:rPr>
        <w:t>anh</w:t>
      </w:r>
      <w:r>
        <w:rPr>
          <w:color w:val="231F20"/>
          <w:spacing w:val="-4"/>
        </w:rPr>
        <w:t> </w:t>
      </w:r>
      <w:r>
        <w:rPr>
          <w:color w:val="231F20"/>
        </w:rPr>
        <w:t>vũ,</w:t>
      </w:r>
      <w:r>
        <w:rPr>
          <w:color w:val="231F20"/>
          <w:spacing w:val="-4"/>
        </w:rPr>
        <w:t> </w:t>
      </w:r>
      <w:r>
        <w:rPr>
          <w:color w:val="231F20"/>
        </w:rPr>
        <w:t>khổng</w:t>
      </w:r>
      <w:r>
        <w:rPr>
          <w:color w:val="231F20"/>
          <w:spacing w:val="-4"/>
        </w:rPr>
        <w:t> </w:t>
      </w:r>
      <w:r>
        <w:rPr>
          <w:color w:val="231F20"/>
        </w:rPr>
        <w:t>tước,</w:t>
      </w:r>
      <w:r>
        <w:rPr>
          <w:color w:val="231F20"/>
          <w:spacing w:val="-4"/>
        </w:rPr>
        <w:t> </w:t>
      </w:r>
      <w:r>
        <w:rPr>
          <w:color w:val="231F20"/>
        </w:rPr>
        <w:t>thiên</w:t>
      </w:r>
      <w:r>
        <w:rPr>
          <w:color w:val="231F20"/>
          <w:spacing w:val="-4"/>
        </w:rPr>
        <w:t> </w:t>
      </w:r>
      <w:r>
        <w:rPr>
          <w:color w:val="231F20"/>
        </w:rPr>
        <w:t>thu,</w:t>
      </w:r>
      <w:r>
        <w:rPr>
          <w:color w:val="231F20"/>
          <w:spacing w:val="-4"/>
        </w:rPr>
        <w:t> </w:t>
      </w:r>
      <w:r>
        <w:rPr>
          <w:color w:val="231F20"/>
        </w:rPr>
        <w:t>sẻ</w:t>
      </w:r>
      <w:r>
        <w:rPr>
          <w:color w:val="231F20"/>
          <w:spacing w:val="-4"/>
        </w:rPr>
        <w:t> </w:t>
      </w:r>
      <w:r>
        <w:rPr>
          <w:color w:val="231F20"/>
        </w:rPr>
        <w:t>xanh,</w:t>
      </w:r>
      <w:r>
        <w:rPr>
          <w:color w:val="231F20"/>
          <w:spacing w:val="-4"/>
        </w:rPr>
        <w:t> </w:t>
      </w:r>
      <w:r>
        <w:rPr>
          <w:color w:val="231F20"/>
        </w:rPr>
        <w:t>bay</w:t>
      </w:r>
      <w:r>
        <w:rPr>
          <w:color w:val="231F20"/>
          <w:spacing w:val="-4"/>
        </w:rPr>
        <w:t> </w:t>
      </w:r>
      <w:r>
        <w:rPr>
          <w:color w:val="231F20"/>
        </w:rPr>
        <w:t>tán</w:t>
      </w:r>
      <w:r>
        <w:rPr>
          <w:color w:val="231F20"/>
          <w:spacing w:val="-4"/>
        </w:rPr>
        <w:t> </w:t>
      </w:r>
      <w:r>
        <w:rPr>
          <w:color w:val="231F20"/>
        </w:rPr>
        <w:t>loạn</w:t>
      </w:r>
      <w:r>
        <w:rPr>
          <w:color w:val="231F20"/>
          <w:spacing w:val="-4"/>
        </w:rPr>
        <w:t> </w:t>
      </w:r>
      <w:r>
        <w:rPr>
          <w:color w:val="231F20"/>
        </w:rPr>
        <w:t>trong</w:t>
      </w:r>
      <w:r>
        <w:rPr>
          <w:color w:val="231F20"/>
          <w:spacing w:val="-4"/>
        </w:rPr>
        <w:t> </w:t>
      </w:r>
      <w:r>
        <w:rPr>
          <w:color w:val="231F20"/>
          <w:spacing w:val="-7"/>
        </w:rPr>
        <w:t>hư </w:t>
      </w:r>
      <w:r>
        <w:rPr>
          <w:color w:val="231F20"/>
        </w:rPr>
        <w:t>không, khói lửa ngùn ngụt bốc lên phủ trùm khắp chốn.</w:t>
      </w:r>
    </w:p>
    <w:p>
      <w:pPr>
        <w:pStyle w:val="BodyText"/>
        <w:spacing w:line="266" w:lineRule="auto" w:before="109"/>
        <w:ind w:left="110" w:right="410"/>
      </w:pPr>
      <w:r>
        <w:rPr>
          <w:color w:val="231F20"/>
        </w:rPr>
        <w:t>Vô số kẻ nam nữ mất cha, lạc mẹ, khóc lóc thảm thiết đi theo sau Tôn giả A-nan. Tôn giả đến khu vườn Ưu-đàm-bát thì sững sốt trước cảnh những người họ Thích bị tên vua tàn bạo chôn sống nửa người rồi sai quân ném đá ném sắt cho đến chết. Những người đã chứng quả Thánh bị giết hại lên đến bảy vạn người. Tôn giả A-nan thấy những cảnh tượng như vậy càng thêm buồn bã xót xa.</w:t>
      </w:r>
    </w:p>
    <w:p>
      <w:pPr>
        <w:pStyle w:val="BodyText"/>
        <w:spacing w:line="266" w:lineRule="auto" w:before="108"/>
        <w:ind w:left="110" w:right="410"/>
      </w:pPr>
      <w:r>
        <w:rPr>
          <w:color w:val="231F20"/>
        </w:rPr>
        <w:t>Đức Thế Tôn nhân nơi xứ ấy, nên cùng với các Tỳ-kheo trước sau vây quanh, các căn định tĩnh, ý hành không động, cũng như đất núi, thâu giữ tâm như bưng bát dầu, chế ngự ngựa năm căn như núi vàng thanh tịnh, đi vào thành.</w:t>
      </w:r>
    </w:p>
    <w:p>
      <w:pPr>
        <w:pStyle w:val="BodyText"/>
        <w:spacing w:line="266" w:lineRule="auto" w:before="108"/>
        <w:ind w:left="110" w:right="410"/>
      </w:pPr>
      <w:r>
        <w:rPr>
          <w:color w:val="231F20"/>
        </w:rPr>
        <w:t>Tôn</w:t>
      </w:r>
      <w:r>
        <w:rPr>
          <w:color w:val="231F20"/>
          <w:spacing w:val="-13"/>
        </w:rPr>
        <w:t> </w:t>
      </w:r>
      <w:r>
        <w:rPr>
          <w:color w:val="231F20"/>
        </w:rPr>
        <w:t>giả</w:t>
      </w:r>
      <w:r>
        <w:rPr>
          <w:color w:val="231F20"/>
          <w:spacing w:val="-26"/>
        </w:rPr>
        <w:t> </w:t>
      </w:r>
      <w:r>
        <w:rPr>
          <w:color w:val="231F20"/>
          <w:spacing w:val="-3"/>
        </w:rPr>
        <w:t>A-nan</w:t>
      </w:r>
      <w:r>
        <w:rPr>
          <w:color w:val="231F20"/>
          <w:spacing w:val="-13"/>
        </w:rPr>
        <w:t> </w:t>
      </w:r>
      <w:r>
        <w:rPr>
          <w:color w:val="231F20"/>
        </w:rPr>
        <w:t>từ</w:t>
      </w:r>
      <w:r>
        <w:rPr>
          <w:color w:val="231F20"/>
          <w:spacing w:val="-13"/>
        </w:rPr>
        <w:t> </w:t>
      </w:r>
      <w:r>
        <w:rPr>
          <w:color w:val="231F20"/>
        </w:rPr>
        <w:t>xa</w:t>
      </w:r>
      <w:r>
        <w:rPr>
          <w:color w:val="231F20"/>
          <w:spacing w:val="-12"/>
        </w:rPr>
        <w:t> </w:t>
      </w:r>
      <w:r>
        <w:rPr>
          <w:color w:val="231F20"/>
          <w:spacing w:val="-3"/>
        </w:rPr>
        <w:t>trông</w:t>
      </w:r>
      <w:r>
        <w:rPr>
          <w:color w:val="231F20"/>
          <w:spacing w:val="-13"/>
        </w:rPr>
        <w:t> </w:t>
      </w:r>
      <w:r>
        <w:rPr>
          <w:color w:val="231F20"/>
          <w:spacing w:val="-3"/>
        </w:rPr>
        <w:t>thấy</w:t>
      </w:r>
      <w:r>
        <w:rPr>
          <w:color w:val="231F20"/>
          <w:spacing w:val="-13"/>
        </w:rPr>
        <w:t> </w:t>
      </w:r>
      <w:r>
        <w:rPr>
          <w:color w:val="231F20"/>
        </w:rPr>
        <w:t>Đức</w:t>
      </w:r>
      <w:r>
        <w:rPr>
          <w:color w:val="231F20"/>
          <w:spacing w:val="-16"/>
        </w:rPr>
        <w:t> </w:t>
      </w:r>
      <w:r>
        <w:rPr>
          <w:color w:val="231F20"/>
        </w:rPr>
        <w:t>Thế</w:t>
      </w:r>
      <w:r>
        <w:rPr>
          <w:color w:val="231F20"/>
          <w:spacing w:val="-17"/>
        </w:rPr>
        <w:t> </w:t>
      </w:r>
      <w:r>
        <w:rPr>
          <w:color w:val="231F20"/>
        </w:rPr>
        <w:t>Tôn</w:t>
      </w:r>
      <w:r>
        <w:rPr>
          <w:color w:val="231F20"/>
          <w:spacing w:val="-12"/>
        </w:rPr>
        <w:t> </w:t>
      </w:r>
      <w:r>
        <w:rPr>
          <w:color w:val="231F20"/>
        </w:rPr>
        <w:t>hào</w:t>
      </w:r>
      <w:r>
        <w:rPr>
          <w:color w:val="231F20"/>
          <w:spacing w:val="-13"/>
        </w:rPr>
        <w:t> </w:t>
      </w:r>
      <w:r>
        <w:rPr>
          <w:color w:val="231F20"/>
          <w:spacing w:val="-3"/>
        </w:rPr>
        <w:t>quang</w:t>
      </w:r>
      <w:r>
        <w:rPr>
          <w:color w:val="231F20"/>
          <w:spacing w:val="-13"/>
        </w:rPr>
        <w:t> </w:t>
      </w:r>
      <w:r>
        <w:rPr>
          <w:color w:val="231F20"/>
        </w:rPr>
        <w:t>nơi</w:t>
      </w:r>
      <w:r>
        <w:rPr>
          <w:color w:val="231F20"/>
          <w:spacing w:val="-13"/>
        </w:rPr>
        <w:t> </w:t>
      </w:r>
      <w:r>
        <w:rPr>
          <w:color w:val="231F20"/>
          <w:spacing w:val="-3"/>
        </w:rPr>
        <w:t>thân sáng chói, liền khởi </w:t>
      </w:r>
      <w:r>
        <w:rPr>
          <w:color w:val="231F20"/>
        </w:rPr>
        <w:t>suy </w:t>
      </w:r>
      <w:r>
        <w:rPr>
          <w:color w:val="231F20"/>
          <w:spacing w:val="-3"/>
        </w:rPr>
        <w:t>nghĩ: Thật </w:t>
      </w:r>
      <w:r>
        <w:rPr>
          <w:color w:val="231F20"/>
        </w:rPr>
        <w:t>là kỳ lạ! </w:t>
      </w:r>
      <w:r>
        <w:rPr>
          <w:color w:val="231F20"/>
          <w:spacing w:val="-3"/>
        </w:rPr>
        <w:t>Cùng sinh </w:t>
      </w:r>
      <w:r>
        <w:rPr>
          <w:color w:val="231F20"/>
        </w:rPr>
        <w:t>nơi đất </w:t>
      </w:r>
      <w:r>
        <w:rPr>
          <w:color w:val="231F20"/>
          <w:spacing w:val="-7"/>
        </w:rPr>
        <w:t>này, </w:t>
      </w:r>
      <w:r>
        <w:rPr>
          <w:color w:val="231F20"/>
          <w:spacing w:val="-3"/>
        </w:rPr>
        <w:t>cả giòng</w:t>
      </w:r>
      <w:r>
        <w:rPr>
          <w:color w:val="231F20"/>
          <w:spacing w:val="-10"/>
        </w:rPr>
        <w:t> </w:t>
      </w:r>
      <w:r>
        <w:rPr>
          <w:color w:val="231F20"/>
        </w:rPr>
        <w:t>họ</w:t>
      </w:r>
      <w:r>
        <w:rPr>
          <w:color w:val="231F20"/>
          <w:spacing w:val="-9"/>
        </w:rPr>
        <w:t> </w:t>
      </w:r>
      <w:r>
        <w:rPr>
          <w:color w:val="231F20"/>
          <w:spacing w:val="-3"/>
        </w:rPr>
        <w:t>cùng</w:t>
      </w:r>
      <w:r>
        <w:rPr>
          <w:color w:val="231F20"/>
          <w:spacing w:val="-10"/>
        </w:rPr>
        <w:t> </w:t>
      </w:r>
      <w:r>
        <w:rPr>
          <w:color w:val="231F20"/>
        </w:rPr>
        <w:t>bị</w:t>
      </w:r>
      <w:r>
        <w:rPr>
          <w:color w:val="231F20"/>
          <w:spacing w:val="-10"/>
        </w:rPr>
        <w:t> </w:t>
      </w:r>
      <w:r>
        <w:rPr>
          <w:color w:val="231F20"/>
        </w:rPr>
        <w:t>hủy</w:t>
      </w:r>
      <w:r>
        <w:rPr>
          <w:color w:val="231F20"/>
          <w:spacing w:val="-9"/>
        </w:rPr>
        <w:t> </w:t>
      </w:r>
      <w:r>
        <w:rPr>
          <w:color w:val="231F20"/>
          <w:spacing w:val="-3"/>
        </w:rPr>
        <w:t>hoại,</w:t>
      </w:r>
      <w:r>
        <w:rPr>
          <w:color w:val="231F20"/>
          <w:spacing w:val="-10"/>
        </w:rPr>
        <w:t> </w:t>
      </w:r>
      <w:r>
        <w:rPr>
          <w:color w:val="231F20"/>
          <w:spacing w:val="-3"/>
        </w:rPr>
        <w:t>cùng</w:t>
      </w:r>
      <w:r>
        <w:rPr>
          <w:color w:val="231F20"/>
          <w:spacing w:val="-9"/>
        </w:rPr>
        <w:t> </w:t>
      </w:r>
      <w:r>
        <w:rPr>
          <w:color w:val="231F20"/>
        </w:rPr>
        <w:t>bị</w:t>
      </w:r>
      <w:r>
        <w:rPr>
          <w:color w:val="231F20"/>
          <w:spacing w:val="-10"/>
        </w:rPr>
        <w:t> </w:t>
      </w:r>
      <w:r>
        <w:rPr>
          <w:color w:val="231F20"/>
        </w:rPr>
        <w:t>tàn</w:t>
      </w:r>
      <w:r>
        <w:rPr>
          <w:color w:val="231F20"/>
          <w:spacing w:val="-9"/>
        </w:rPr>
        <w:t> </w:t>
      </w:r>
      <w:r>
        <w:rPr>
          <w:color w:val="231F20"/>
          <w:spacing w:val="-3"/>
        </w:rPr>
        <w:t>diệt,</w:t>
      </w:r>
      <w:r>
        <w:rPr>
          <w:color w:val="231F20"/>
          <w:spacing w:val="-10"/>
        </w:rPr>
        <w:t> </w:t>
      </w:r>
      <w:r>
        <w:rPr>
          <w:color w:val="231F20"/>
        </w:rPr>
        <w:t>ta</w:t>
      </w:r>
      <w:r>
        <w:rPr>
          <w:color w:val="231F20"/>
          <w:spacing w:val="-9"/>
        </w:rPr>
        <w:t> </w:t>
      </w:r>
      <w:r>
        <w:rPr>
          <w:color w:val="231F20"/>
        </w:rPr>
        <w:t>thì</w:t>
      </w:r>
      <w:r>
        <w:rPr>
          <w:color w:val="231F20"/>
          <w:spacing w:val="-10"/>
        </w:rPr>
        <w:t> </w:t>
      </w:r>
      <w:r>
        <w:rPr>
          <w:color w:val="231F20"/>
        </w:rPr>
        <w:t>lo</w:t>
      </w:r>
      <w:r>
        <w:rPr>
          <w:color w:val="231F20"/>
          <w:spacing w:val="-9"/>
        </w:rPr>
        <w:t> </w:t>
      </w:r>
      <w:r>
        <w:rPr>
          <w:color w:val="231F20"/>
          <w:spacing w:val="-3"/>
        </w:rPr>
        <w:t>buồn</w:t>
      </w:r>
      <w:r>
        <w:rPr>
          <w:color w:val="231F20"/>
          <w:spacing w:val="-10"/>
        </w:rPr>
        <w:t> </w:t>
      </w:r>
      <w:r>
        <w:rPr>
          <w:color w:val="231F20"/>
        </w:rPr>
        <w:t>như</w:t>
      </w:r>
      <w:r>
        <w:rPr>
          <w:color w:val="231F20"/>
          <w:spacing w:val="-9"/>
        </w:rPr>
        <w:t> </w:t>
      </w:r>
      <w:r>
        <w:rPr>
          <w:color w:val="231F20"/>
        </w:rPr>
        <w:t>thế</w:t>
      </w:r>
      <w:r>
        <w:rPr>
          <w:color w:val="231F20"/>
          <w:spacing w:val="-10"/>
        </w:rPr>
        <w:t> </w:t>
      </w:r>
      <w:r>
        <w:rPr>
          <w:color w:val="231F20"/>
          <w:spacing w:val="-7"/>
        </w:rPr>
        <w:t>này, </w:t>
      </w:r>
      <w:r>
        <w:rPr>
          <w:color w:val="231F20"/>
        </w:rPr>
        <w:t>còn</w:t>
      </w:r>
      <w:r>
        <w:rPr>
          <w:color w:val="231F20"/>
          <w:spacing w:val="-8"/>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7"/>
        </w:rPr>
        <w:t> </w:t>
      </w:r>
      <w:r>
        <w:rPr>
          <w:color w:val="231F20"/>
        </w:rPr>
        <w:t>thì</w:t>
      </w:r>
      <w:r>
        <w:rPr>
          <w:color w:val="231F20"/>
          <w:spacing w:val="-8"/>
        </w:rPr>
        <w:t> </w:t>
      </w:r>
      <w:r>
        <w:rPr>
          <w:color w:val="231F20"/>
        </w:rPr>
        <w:t>như</w:t>
      </w:r>
      <w:r>
        <w:rPr>
          <w:color w:val="231F20"/>
          <w:spacing w:val="-8"/>
        </w:rPr>
        <w:t> </w:t>
      </w:r>
      <w:r>
        <w:rPr>
          <w:color w:val="231F20"/>
          <w:spacing w:val="-3"/>
        </w:rPr>
        <w:t>ngọn</w:t>
      </w:r>
      <w:r>
        <w:rPr>
          <w:color w:val="231F20"/>
          <w:spacing w:val="-8"/>
        </w:rPr>
        <w:t> </w:t>
      </w:r>
      <w:r>
        <w:rPr>
          <w:color w:val="231F20"/>
        </w:rPr>
        <w:t>núi</w:t>
      </w:r>
      <w:r>
        <w:rPr>
          <w:color w:val="231F20"/>
          <w:spacing w:val="-8"/>
        </w:rPr>
        <w:t> </w:t>
      </w:r>
      <w:r>
        <w:rPr>
          <w:color w:val="231F20"/>
        </w:rPr>
        <w:t>lớn</w:t>
      </w:r>
      <w:r>
        <w:rPr>
          <w:color w:val="231F20"/>
          <w:spacing w:val="-7"/>
        </w:rPr>
        <w:t> </w:t>
      </w:r>
      <w:r>
        <w:rPr>
          <w:color w:val="231F20"/>
          <w:spacing w:val="-3"/>
        </w:rPr>
        <w:t>không</w:t>
      </w:r>
      <w:r>
        <w:rPr>
          <w:color w:val="231F20"/>
          <w:spacing w:val="-8"/>
        </w:rPr>
        <w:t> </w:t>
      </w:r>
      <w:r>
        <w:rPr>
          <w:color w:val="231F20"/>
        </w:rPr>
        <w:t>hề</w:t>
      </w:r>
      <w:r>
        <w:rPr>
          <w:color w:val="231F20"/>
          <w:spacing w:val="-8"/>
        </w:rPr>
        <w:t> </w:t>
      </w:r>
      <w:r>
        <w:rPr>
          <w:color w:val="231F20"/>
          <w:spacing w:val="-3"/>
        </w:rPr>
        <w:t>nghiêng</w:t>
      </w:r>
      <w:r>
        <w:rPr>
          <w:color w:val="231F20"/>
          <w:spacing w:val="-8"/>
        </w:rPr>
        <w:t> </w:t>
      </w:r>
      <w:r>
        <w:rPr>
          <w:color w:val="231F20"/>
          <w:spacing w:val="-3"/>
        </w:rPr>
        <w:t>động.</w:t>
      </w:r>
    </w:p>
    <w:p>
      <w:pPr>
        <w:pStyle w:val="BodyText"/>
        <w:spacing w:line="266" w:lineRule="auto" w:before="109"/>
        <w:ind w:left="110" w:right="409"/>
      </w:pPr>
      <w:r>
        <w:rPr>
          <w:color w:val="231F20"/>
        </w:rPr>
        <w:t>Đức Thế Tôn nhận biết ý hành, ý nghĩ của Tôn giả A-nan, nên bảo: Này A-nan! </w:t>
      </w:r>
      <w:r>
        <w:rPr>
          <w:color w:val="231F20"/>
          <w:spacing w:val="-10"/>
        </w:rPr>
        <w:t>Ta </w:t>
      </w:r>
      <w:r>
        <w:rPr>
          <w:color w:val="231F20"/>
        </w:rPr>
        <w:t>thường an trụ nhiều nơi tam muội không. Còn ông</w:t>
      </w:r>
      <w:r>
        <w:rPr>
          <w:color w:val="231F20"/>
          <w:spacing w:val="-4"/>
        </w:rPr>
        <w:t> </w:t>
      </w:r>
      <w:r>
        <w:rPr>
          <w:color w:val="231F20"/>
        </w:rPr>
        <w:t>thì</w:t>
      </w:r>
      <w:r>
        <w:rPr>
          <w:color w:val="231F20"/>
          <w:spacing w:val="-4"/>
        </w:rPr>
        <w:t> </w:t>
      </w:r>
      <w:r>
        <w:rPr>
          <w:color w:val="231F20"/>
        </w:rPr>
        <w:t>có</w:t>
      </w:r>
      <w:r>
        <w:rPr>
          <w:color w:val="231F20"/>
          <w:spacing w:val="-4"/>
        </w:rPr>
        <w:t> </w:t>
      </w:r>
      <w:r>
        <w:rPr>
          <w:color w:val="231F20"/>
        </w:rPr>
        <w:t>tưởng</w:t>
      </w:r>
      <w:r>
        <w:rPr>
          <w:color w:val="231F20"/>
          <w:spacing w:val="-4"/>
        </w:rPr>
        <w:t> </w:t>
      </w:r>
      <w:r>
        <w:rPr>
          <w:color w:val="231F20"/>
        </w:rPr>
        <w:t>về</w:t>
      </w:r>
      <w:r>
        <w:rPr>
          <w:color w:val="231F20"/>
          <w:spacing w:val="-4"/>
        </w:rPr>
        <w:t> </w:t>
      </w:r>
      <w:r>
        <w:rPr>
          <w:color w:val="231F20"/>
        </w:rPr>
        <w:t>xóm</w:t>
      </w:r>
      <w:r>
        <w:rPr>
          <w:color w:val="231F20"/>
          <w:spacing w:val="-4"/>
        </w:rPr>
        <w:t> </w:t>
      </w:r>
      <w:r>
        <w:rPr>
          <w:color w:val="231F20"/>
        </w:rPr>
        <w:t>làng.</w:t>
      </w:r>
      <w:r>
        <w:rPr>
          <w:color w:val="231F20"/>
          <w:spacing w:val="-9"/>
        </w:rPr>
        <w:t> </w:t>
      </w:r>
      <w:r>
        <w:rPr>
          <w:color w:val="231F20"/>
          <w:spacing w:val="-10"/>
        </w:rPr>
        <w:t>Ta</w:t>
      </w:r>
      <w:r>
        <w:rPr>
          <w:color w:val="231F20"/>
          <w:spacing w:val="-4"/>
        </w:rPr>
        <w:t> </w:t>
      </w:r>
      <w:r>
        <w:rPr>
          <w:color w:val="231F20"/>
        </w:rPr>
        <w:t>có</w:t>
      </w:r>
      <w:r>
        <w:rPr>
          <w:color w:val="231F20"/>
          <w:spacing w:val="-4"/>
        </w:rPr>
        <w:t> </w:t>
      </w:r>
      <w:r>
        <w:rPr>
          <w:color w:val="231F20"/>
        </w:rPr>
        <w:t>đầy</w:t>
      </w:r>
      <w:r>
        <w:rPr>
          <w:color w:val="231F20"/>
          <w:spacing w:val="-4"/>
        </w:rPr>
        <w:t> </w:t>
      </w:r>
      <w:r>
        <w:rPr>
          <w:color w:val="231F20"/>
        </w:rPr>
        <w:t>đủ</w:t>
      </w:r>
      <w:r>
        <w:rPr>
          <w:color w:val="231F20"/>
          <w:spacing w:val="-4"/>
        </w:rPr>
        <w:t> </w:t>
      </w:r>
      <w:r>
        <w:rPr>
          <w:color w:val="231F20"/>
        </w:rPr>
        <w:t>tưởng</w:t>
      </w:r>
      <w:r>
        <w:rPr>
          <w:color w:val="231F20"/>
          <w:spacing w:val="-4"/>
        </w:rPr>
        <w:t> </w:t>
      </w:r>
      <w:r>
        <w:rPr>
          <w:color w:val="231F20"/>
        </w:rPr>
        <w:t>tịch</w:t>
      </w:r>
      <w:r>
        <w:rPr>
          <w:color w:val="231F20"/>
          <w:spacing w:val="-4"/>
        </w:rPr>
        <w:t> </w:t>
      </w:r>
      <w:r>
        <w:rPr>
          <w:color w:val="231F20"/>
        </w:rPr>
        <w:t>tĩnh.</w:t>
      </w:r>
      <w:r>
        <w:rPr>
          <w:color w:val="231F20"/>
          <w:spacing w:val="-4"/>
        </w:rPr>
        <w:t> </w:t>
      </w:r>
      <w:r>
        <w:rPr>
          <w:color w:val="231F20"/>
        </w:rPr>
        <w:t>Còn</w:t>
      </w:r>
      <w:r>
        <w:rPr>
          <w:color w:val="231F20"/>
          <w:spacing w:val="-4"/>
        </w:rPr>
        <w:t> </w:t>
      </w:r>
      <w:r>
        <w:rPr>
          <w:color w:val="231F20"/>
        </w:rPr>
        <w:t>ông thì có tưởng về mình, người. </w:t>
      </w:r>
      <w:r>
        <w:rPr>
          <w:color w:val="231F20"/>
          <w:spacing w:val="-10"/>
        </w:rPr>
        <w:t>Ta </w:t>
      </w:r>
      <w:r>
        <w:rPr>
          <w:color w:val="231F20"/>
        </w:rPr>
        <w:t>luôn có đầy đủ tưởng về</w:t>
      </w:r>
      <w:r>
        <w:rPr>
          <w:color w:val="231F20"/>
          <w:spacing w:val="4"/>
        </w:rPr>
        <w:t> </w:t>
      </w:r>
      <w:r>
        <w:rPr>
          <w:color w:val="231F20"/>
        </w:rPr>
        <w:t>pháp.</w:t>
      </w:r>
    </w:p>
    <w:p>
      <w:pPr>
        <w:spacing w:after="0" w:line="26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7"/>
      </w:pPr>
      <w:r>
        <w:rPr>
          <w:color w:val="231F20"/>
        </w:rPr>
        <w:t>Tôn</w:t>
      </w:r>
      <w:r>
        <w:rPr>
          <w:color w:val="231F20"/>
          <w:spacing w:val="-10"/>
        </w:rPr>
        <w:t> </w:t>
      </w:r>
      <w:r>
        <w:rPr>
          <w:color w:val="231F20"/>
        </w:rPr>
        <w:t>giả</w:t>
      </w:r>
      <w:r>
        <w:rPr>
          <w:color w:val="231F20"/>
          <w:spacing w:val="-24"/>
        </w:rPr>
        <w:t> </w:t>
      </w:r>
      <w:r>
        <w:rPr>
          <w:color w:val="231F20"/>
        </w:rPr>
        <w:t>A-nan</w:t>
      </w:r>
      <w:r>
        <w:rPr>
          <w:color w:val="231F20"/>
          <w:spacing w:val="-9"/>
        </w:rPr>
        <w:t> </w:t>
      </w:r>
      <w:r>
        <w:rPr>
          <w:color w:val="231F20"/>
        </w:rPr>
        <w:t>và</w:t>
      </w:r>
      <w:r>
        <w:rPr>
          <w:color w:val="231F20"/>
          <w:spacing w:val="-10"/>
        </w:rPr>
        <w:t> </w:t>
      </w:r>
      <w:r>
        <w:rPr>
          <w:color w:val="231F20"/>
        </w:rPr>
        <w:t>những</w:t>
      </w:r>
      <w:r>
        <w:rPr>
          <w:color w:val="231F20"/>
          <w:spacing w:val="-14"/>
        </w:rPr>
        <w:t> </w:t>
      </w:r>
      <w:r>
        <w:rPr>
          <w:color w:val="231F20"/>
        </w:rPr>
        <w:t>Tỳ-kheo</w:t>
      </w:r>
      <w:r>
        <w:rPr>
          <w:color w:val="231F20"/>
          <w:spacing w:val="-9"/>
        </w:rPr>
        <w:t> </w:t>
      </w:r>
      <w:r>
        <w:rPr>
          <w:color w:val="231F20"/>
        </w:rPr>
        <w:t>khác</w:t>
      </w:r>
      <w:r>
        <w:rPr>
          <w:color w:val="231F20"/>
          <w:spacing w:val="-10"/>
        </w:rPr>
        <w:t> </w:t>
      </w:r>
      <w:r>
        <w:rPr>
          <w:color w:val="231F20"/>
        </w:rPr>
        <w:t>bị</w:t>
      </w:r>
      <w:r>
        <w:rPr>
          <w:color w:val="231F20"/>
          <w:spacing w:val="-9"/>
        </w:rPr>
        <w:t> </w:t>
      </w:r>
      <w:r>
        <w:rPr>
          <w:color w:val="231F20"/>
        </w:rPr>
        <w:t>mất</w:t>
      </w:r>
      <w:r>
        <w:rPr>
          <w:color w:val="231F20"/>
          <w:spacing w:val="-9"/>
        </w:rPr>
        <w:t> </w:t>
      </w:r>
      <w:r>
        <w:rPr>
          <w:color w:val="231F20"/>
        </w:rPr>
        <w:t>thân</w:t>
      </w:r>
      <w:r>
        <w:rPr>
          <w:color w:val="231F20"/>
          <w:spacing w:val="-9"/>
        </w:rPr>
        <w:t> </w:t>
      </w:r>
      <w:r>
        <w:rPr>
          <w:color w:val="231F20"/>
        </w:rPr>
        <w:t>tộc,</w:t>
      </w:r>
      <w:r>
        <w:rPr>
          <w:color w:val="231F20"/>
          <w:spacing w:val="-10"/>
        </w:rPr>
        <w:t> </w:t>
      </w:r>
      <w:r>
        <w:rPr>
          <w:color w:val="231F20"/>
        </w:rPr>
        <w:t>tâm</w:t>
      </w:r>
      <w:r>
        <w:rPr>
          <w:color w:val="231F20"/>
          <w:spacing w:val="-9"/>
        </w:rPr>
        <w:t> </w:t>
      </w:r>
      <w:r>
        <w:rPr>
          <w:color w:val="231F20"/>
        </w:rPr>
        <w:t>ý</w:t>
      </w:r>
      <w:r>
        <w:rPr>
          <w:color w:val="231F20"/>
          <w:spacing w:val="-9"/>
        </w:rPr>
        <w:t> </w:t>
      </w:r>
      <w:r>
        <w:rPr>
          <w:color w:val="231F20"/>
        </w:rPr>
        <w:t>lo buồn không thể hành thiện.</w:t>
      </w:r>
    </w:p>
    <w:p>
      <w:pPr>
        <w:pStyle w:val="BodyText"/>
        <w:spacing w:line="268" w:lineRule="auto" w:before="110"/>
        <w:ind w:right="127"/>
      </w:pPr>
      <w:r>
        <w:rPr>
          <w:color w:val="231F20"/>
        </w:rPr>
        <w:t>Bấy giờ, Đức Thế Tôn từ nơi xứ </w:t>
      </w:r>
      <w:r>
        <w:rPr>
          <w:color w:val="231F20"/>
          <w:spacing w:val="-5"/>
        </w:rPr>
        <w:t>này, </w:t>
      </w:r>
      <w:r>
        <w:rPr>
          <w:color w:val="231F20"/>
        </w:rPr>
        <w:t>du hành nơi nhân </w:t>
      </w:r>
      <w:r>
        <w:rPr>
          <w:color w:val="231F20"/>
          <w:spacing w:val="-3"/>
        </w:rPr>
        <w:t>gian, </w:t>
      </w:r>
      <w:r>
        <w:rPr>
          <w:color w:val="231F20"/>
        </w:rPr>
        <w:t>theo</w:t>
      </w:r>
      <w:r>
        <w:rPr>
          <w:color w:val="231F20"/>
          <w:spacing w:val="-9"/>
        </w:rPr>
        <w:t> </w:t>
      </w:r>
      <w:r>
        <w:rPr>
          <w:color w:val="231F20"/>
        </w:rPr>
        <w:t>thứ</w:t>
      </w:r>
      <w:r>
        <w:rPr>
          <w:color w:val="231F20"/>
          <w:spacing w:val="-8"/>
        </w:rPr>
        <w:t> </w:t>
      </w:r>
      <w:r>
        <w:rPr>
          <w:color w:val="231F20"/>
        </w:rPr>
        <w:t>lớp</w:t>
      </w:r>
      <w:r>
        <w:rPr>
          <w:color w:val="231F20"/>
          <w:spacing w:val="-8"/>
        </w:rPr>
        <w:t> </w:t>
      </w:r>
      <w:r>
        <w:rPr>
          <w:color w:val="231F20"/>
        </w:rPr>
        <w:t>trở</w:t>
      </w:r>
      <w:r>
        <w:rPr>
          <w:color w:val="231F20"/>
          <w:spacing w:val="-9"/>
        </w:rPr>
        <w:t> </w:t>
      </w:r>
      <w:r>
        <w:rPr>
          <w:color w:val="231F20"/>
        </w:rPr>
        <w:t>lại</w:t>
      </w:r>
      <w:r>
        <w:rPr>
          <w:color w:val="231F20"/>
          <w:spacing w:val="-8"/>
        </w:rPr>
        <w:t> </w:t>
      </w:r>
      <w:r>
        <w:rPr>
          <w:color w:val="231F20"/>
        </w:rPr>
        <w:t>khu</w:t>
      </w:r>
      <w:r>
        <w:rPr>
          <w:color w:val="231F20"/>
          <w:spacing w:val="-8"/>
        </w:rPr>
        <w:t> </w:t>
      </w:r>
      <w:r>
        <w:rPr>
          <w:color w:val="231F20"/>
        </w:rPr>
        <w:t>vườn</w:t>
      </w:r>
      <w:r>
        <w:rPr>
          <w:color w:val="231F20"/>
          <w:spacing w:val="-9"/>
        </w:rPr>
        <w:t> </w:t>
      </w:r>
      <w:r>
        <w:rPr>
          <w:color w:val="231F20"/>
        </w:rPr>
        <w:t>rừng</w:t>
      </w:r>
      <w:r>
        <w:rPr>
          <w:color w:val="231F20"/>
          <w:spacing w:val="-8"/>
        </w:rPr>
        <w:t> </w:t>
      </w:r>
      <w:r>
        <w:rPr>
          <w:color w:val="231F20"/>
        </w:rPr>
        <w:t>Kỳ</w:t>
      </w:r>
      <w:r>
        <w:rPr>
          <w:color w:val="231F20"/>
          <w:spacing w:val="-8"/>
        </w:rPr>
        <w:t> </w:t>
      </w:r>
      <w:r>
        <w:rPr>
          <w:color w:val="231F20"/>
        </w:rPr>
        <w:t>Đà</w:t>
      </w:r>
      <w:r>
        <w:rPr>
          <w:color w:val="231F20"/>
          <w:spacing w:val="-9"/>
        </w:rPr>
        <w:t> </w:t>
      </w:r>
      <w:r>
        <w:rPr>
          <w:color w:val="231F20"/>
        </w:rPr>
        <w:t>–</w:t>
      </w:r>
      <w:r>
        <w:rPr>
          <w:color w:val="231F20"/>
          <w:spacing w:val="-8"/>
        </w:rPr>
        <w:t> </w:t>
      </w:r>
      <w:r>
        <w:rPr>
          <w:color w:val="231F20"/>
        </w:rPr>
        <w:t>Cấp</w:t>
      </w:r>
      <w:r>
        <w:rPr>
          <w:color w:val="231F20"/>
          <w:spacing w:val="-8"/>
        </w:rPr>
        <w:t> </w:t>
      </w:r>
      <w:r>
        <w:rPr>
          <w:color w:val="231F20"/>
        </w:rPr>
        <w:t>Cô</w:t>
      </w:r>
      <w:r>
        <w:rPr>
          <w:color w:val="231F20"/>
          <w:spacing w:val="-9"/>
        </w:rPr>
        <w:t> </w:t>
      </w:r>
      <w:r>
        <w:rPr>
          <w:color w:val="231F20"/>
        </w:rPr>
        <w:t>Độc,</w:t>
      </w:r>
      <w:r>
        <w:rPr>
          <w:color w:val="231F20"/>
          <w:spacing w:val="-8"/>
        </w:rPr>
        <w:t> </w:t>
      </w:r>
      <w:r>
        <w:rPr>
          <w:color w:val="231F20"/>
        </w:rPr>
        <w:t>thuộc</w:t>
      </w:r>
      <w:r>
        <w:rPr>
          <w:color w:val="231F20"/>
          <w:spacing w:val="-8"/>
        </w:rPr>
        <w:t> </w:t>
      </w:r>
      <w:r>
        <w:rPr>
          <w:color w:val="231F20"/>
        </w:rPr>
        <w:t>thành Xá Vệ, ngự tại tinh xá Kỳ</w:t>
      </w:r>
      <w:r>
        <w:rPr>
          <w:color w:val="231F20"/>
          <w:spacing w:val="-8"/>
        </w:rPr>
        <w:t> </w:t>
      </w:r>
      <w:r>
        <w:rPr>
          <w:color w:val="231F20"/>
        </w:rPr>
        <w:t>Hoàn.</w:t>
      </w:r>
    </w:p>
    <w:p>
      <w:pPr>
        <w:pStyle w:val="BodyText"/>
        <w:spacing w:line="268" w:lineRule="auto" w:before="111"/>
        <w:ind w:right="127"/>
      </w:pPr>
      <w:r>
        <w:rPr>
          <w:color w:val="231F20"/>
        </w:rPr>
        <w:t>Lúc này, tâm trạng lo buồn của Tôn giả A-nan đã giảm bớt, ở nơi chốn tĩnh lặng, khởi suy nghĩ: Một thời, Đức Thế Tôn du hành nơi xứ Thích chủng, nói rộng như trên.</w:t>
      </w:r>
    </w:p>
    <w:p>
      <w:pPr>
        <w:pStyle w:val="BodyText"/>
        <w:spacing w:before="111"/>
        <w:ind w:left="960" w:firstLine="0"/>
      </w:pPr>
      <w:r>
        <w:rPr>
          <w:i/>
          <w:color w:val="231F20"/>
        </w:rPr>
        <w:t>Hỏi: </w:t>
      </w:r>
      <w:r>
        <w:rPr>
          <w:color w:val="231F20"/>
        </w:rPr>
        <w:t>Nếu đã thưa hỏi vì sao nói là khéo nhận biết, khéo thọ trì?</w:t>
      </w:r>
    </w:p>
    <w:p>
      <w:pPr>
        <w:pStyle w:val="BodyText"/>
        <w:spacing w:line="268" w:lineRule="auto" w:before="145"/>
        <w:ind w:right="127"/>
      </w:pPr>
      <w:r>
        <w:rPr>
          <w:i/>
          <w:color w:val="231F20"/>
        </w:rPr>
        <w:t>Đáp:</w:t>
      </w:r>
      <w:r>
        <w:rPr>
          <w:i/>
          <w:color w:val="231F20"/>
          <w:spacing w:val="-9"/>
        </w:rPr>
        <w:t> </w:t>
      </w:r>
      <w:r>
        <w:rPr>
          <w:color w:val="231F20"/>
        </w:rPr>
        <w:t>Tôn</w:t>
      </w:r>
      <w:r>
        <w:rPr>
          <w:color w:val="231F20"/>
          <w:spacing w:val="-4"/>
        </w:rPr>
        <w:t> </w:t>
      </w:r>
      <w:r>
        <w:rPr>
          <w:color w:val="231F20"/>
        </w:rPr>
        <w:t>giả</w:t>
      </w:r>
      <w:r>
        <w:rPr>
          <w:color w:val="231F20"/>
          <w:spacing w:val="-17"/>
        </w:rPr>
        <w:t> </w:t>
      </w:r>
      <w:r>
        <w:rPr>
          <w:color w:val="231F20"/>
        </w:rPr>
        <w:t>A-nan</w:t>
      </w:r>
      <w:r>
        <w:rPr>
          <w:color w:val="231F20"/>
          <w:spacing w:val="-3"/>
        </w:rPr>
        <w:t> </w:t>
      </w:r>
      <w:r>
        <w:rPr>
          <w:color w:val="231F20"/>
        </w:rPr>
        <w:t>đã</w:t>
      </w:r>
      <w:r>
        <w:rPr>
          <w:color w:val="231F20"/>
          <w:spacing w:val="-4"/>
        </w:rPr>
        <w:t> </w:t>
      </w:r>
      <w:r>
        <w:rPr>
          <w:color w:val="231F20"/>
        </w:rPr>
        <w:t>khéo</w:t>
      </w:r>
      <w:r>
        <w:rPr>
          <w:color w:val="231F20"/>
          <w:spacing w:val="-4"/>
        </w:rPr>
        <w:t> </w:t>
      </w:r>
      <w:r>
        <w:rPr>
          <w:color w:val="231F20"/>
        </w:rPr>
        <w:t>nhận</w:t>
      </w:r>
      <w:r>
        <w:rPr>
          <w:color w:val="231F20"/>
          <w:spacing w:val="-3"/>
        </w:rPr>
        <w:t> </w:t>
      </w:r>
      <w:r>
        <w:rPr>
          <w:color w:val="231F20"/>
        </w:rPr>
        <w:t>biết,</w:t>
      </w:r>
      <w:r>
        <w:rPr>
          <w:color w:val="231F20"/>
          <w:spacing w:val="-4"/>
        </w:rPr>
        <w:t> </w:t>
      </w:r>
      <w:r>
        <w:rPr>
          <w:color w:val="231F20"/>
        </w:rPr>
        <w:t>khéo</w:t>
      </w:r>
      <w:r>
        <w:rPr>
          <w:color w:val="231F20"/>
          <w:spacing w:val="-3"/>
        </w:rPr>
        <w:t> </w:t>
      </w:r>
      <w:r>
        <w:rPr>
          <w:color w:val="231F20"/>
        </w:rPr>
        <w:t>thọ</w:t>
      </w:r>
      <w:r>
        <w:rPr>
          <w:color w:val="231F20"/>
          <w:spacing w:val="-4"/>
        </w:rPr>
        <w:t> </w:t>
      </w:r>
      <w:r>
        <w:rPr>
          <w:color w:val="231F20"/>
        </w:rPr>
        <w:t>trì.</w:t>
      </w:r>
      <w:r>
        <w:rPr>
          <w:color w:val="231F20"/>
          <w:spacing w:val="-8"/>
        </w:rPr>
        <w:t> </w:t>
      </w:r>
      <w:r>
        <w:rPr>
          <w:color w:val="231F20"/>
        </w:rPr>
        <w:t>Thế</w:t>
      </w:r>
      <w:r>
        <w:rPr>
          <w:color w:val="231F20"/>
          <w:spacing w:val="-4"/>
        </w:rPr>
        <w:t> </w:t>
      </w:r>
      <w:r>
        <w:rPr>
          <w:color w:val="231F20"/>
        </w:rPr>
        <w:t>nào</w:t>
      </w:r>
      <w:r>
        <w:rPr>
          <w:color w:val="231F20"/>
          <w:spacing w:val="-3"/>
        </w:rPr>
        <w:t> </w:t>
      </w:r>
      <w:r>
        <w:rPr>
          <w:color w:val="231F20"/>
        </w:rPr>
        <w:t>là khéo thọ trì? Nghĩa là thọ trì không điên đảo, thọ trì không có trước sau, đều không quên sót, chỉ vì bên trong còn mang lo buồn, tâm ý không định.</w:t>
      </w:r>
    </w:p>
    <w:p>
      <w:pPr>
        <w:pStyle w:val="BodyText"/>
        <w:spacing w:line="268" w:lineRule="auto" w:before="112"/>
        <w:ind w:right="126"/>
      </w:pPr>
      <w:r>
        <w:rPr>
          <w:color w:val="231F20"/>
        </w:rPr>
        <w:t>Có</w:t>
      </w:r>
      <w:r>
        <w:rPr>
          <w:color w:val="231F20"/>
          <w:spacing w:val="-8"/>
        </w:rPr>
        <w:t> </w:t>
      </w:r>
      <w:r>
        <w:rPr>
          <w:color w:val="231F20"/>
        </w:rPr>
        <w:t>thuyết</w:t>
      </w:r>
      <w:r>
        <w:rPr>
          <w:color w:val="231F20"/>
          <w:spacing w:val="-7"/>
        </w:rPr>
        <w:t> </w:t>
      </w:r>
      <w:r>
        <w:rPr>
          <w:color w:val="231F20"/>
        </w:rPr>
        <w:t>cho:</w:t>
      </w:r>
      <w:r>
        <w:rPr>
          <w:color w:val="231F20"/>
          <w:spacing w:val="-7"/>
        </w:rPr>
        <w:t> </w:t>
      </w:r>
      <w:r>
        <w:rPr>
          <w:color w:val="231F20"/>
        </w:rPr>
        <w:t>Như</w:t>
      </w:r>
      <w:r>
        <w:rPr>
          <w:color w:val="231F20"/>
          <w:spacing w:val="-7"/>
        </w:rPr>
        <w:t> </w:t>
      </w:r>
      <w:r>
        <w:rPr>
          <w:color w:val="231F20"/>
        </w:rPr>
        <w:t>Đức</w:t>
      </w:r>
      <w:r>
        <w:rPr>
          <w:color w:val="231F20"/>
          <w:spacing w:val="-12"/>
        </w:rPr>
        <w:t> </w:t>
      </w:r>
      <w:r>
        <w:rPr>
          <w:color w:val="231F20"/>
        </w:rPr>
        <w:t>Thế</w:t>
      </w:r>
      <w:r>
        <w:rPr>
          <w:color w:val="231F20"/>
          <w:spacing w:val="-11"/>
        </w:rPr>
        <w:t> </w:t>
      </w:r>
      <w:r>
        <w:rPr>
          <w:color w:val="231F20"/>
        </w:rPr>
        <w:t>Tôn</w:t>
      </w:r>
      <w:r>
        <w:rPr>
          <w:color w:val="231F20"/>
          <w:spacing w:val="-7"/>
        </w:rPr>
        <w:t> </w:t>
      </w:r>
      <w:r>
        <w:rPr>
          <w:color w:val="231F20"/>
        </w:rPr>
        <w:t>nói:</w:t>
      </w:r>
      <w:r>
        <w:rPr>
          <w:color w:val="231F20"/>
          <w:spacing w:val="-7"/>
        </w:rPr>
        <w:t> </w:t>
      </w:r>
      <w:r>
        <w:rPr>
          <w:color w:val="231F20"/>
        </w:rPr>
        <w:t>Này</w:t>
      </w:r>
      <w:r>
        <w:rPr>
          <w:color w:val="231F20"/>
          <w:spacing w:val="-21"/>
        </w:rPr>
        <w:t> </w:t>
      </w:r>
      <w:r>
        <w:rPr>
          <w:color w:val="231F20"/>
        </w:rPr>
        <w:t>A-nan!</w:t>
      </w:r>
      <w:r>
        <w:rPr>
          <w:color w:val="231F20"/>
          <w:spacing w:val="-7"/>
        </w:rPr>
        <w:t> </w:t>
      </w:r>
      <w:r>
        <w:rPr>
          <w:color w:val="231F20"/>
        </w:rPr>
        <w:t>Nay</w:t>
      </w:r>
      <w:r>
        <w:rPr>
          <w:color w:val="231F20"/>
          <w:spacing w:val="-7"/>
        </w:rPr>
        <w:t> </w:t>
      </w:r>
      <w:r>
        <w:rPr>
          <w:color w:val="231F20"/>
        </w:rPr>
        <w:t>ta</w:t>
      </w:r>
      <w:r>
        <w:rPr>
          <w:color w:val="231F20"/>
          <w:spacing w:val="-7"/>
        </w:rPr>
        <w:t> </w:t>
      </w:r>
      <w:r>
        <w:rPr>
          <w:color w:val="231F20"/>
        </w:rPr>
        <w:t>cũng an trụ nhiều nơi tam muội không. Lúc </w:t>
      </w:r>
      <w:r>
        <w:rPr>
          <w:color w:val="231F20"/>
          <w:spacing w:val="-6"/>
        </w:rPr>
        <w:t>ấy, </w:t>
      </w:r>
      <w:r>
        <w:rPr>
          <w:color w:val="231F20"/>
        </w:rPr>
        <w:t>các Tỳ-kheo nghe Đức Phật</w:t>
      </w:r>
      <w:r>
        <w:rPr>
          <w:color w:val="231F20"/>
          <w:spacing w:val="-11"/>
        </w:rPr>
        <w:t> </w:t>
      </w:r>
      <w:r>
        <w:rPr>
          <w:color w:val="231F20"/>
        </w:rPr>
        <w:t>nói</w:t>
      </w:r>
      <w:r>
        <w:rPr>
          <w:color w:val="231F20"/>
          <w:spacing w:val="-9"/>
        </w:rPr>
        <w:t> </w:t>
      </w:r>
      <w:r>
        <w:rPr>
          <w:color w:val="231F20"/>
        </w:rPr>
        <w:t>đều</w:t>
      </w:r>
      <w:r>
        <w:rPr>
          <w:color w:val="231F20"/>
          <w:spacing w:val="-9"/>
        </w:rPr>
        <w:t> </w:t>
      </w:r>
      <w:r>
        <w:rPr>
          <w:color w:val="231F20"/>
        </w:rPr>
        <w:t>suy</w:t>
      </w:r>
      <w:r>
        <w:rPr>
          <w:color w:val="231F20"/>
          <w:spacing w:val="-10"/>
        </w:rPr>
        <w:t> </w:t>
      </w:r>
      <w:r>
        <w:rPr>
          <w:color w:val="231F20"/>
        </w:rPr>
        <w:t>nghĩ:</w:t>
      </w:r>
      <w:r>
        <w:rPr>
          <w:color w:val="231F20"/>
          <w:spacing w:val="-14"/>
        </w:rPr>
        <w:t> </w:t>
      </w:r>
      <w:r>
        <w:rPr>
          <w:color w:val="231F20"/>
          <w:spacing w:val="-7"/>
        </w:rPr>
        <w:t>Tam</w:t>
      </w:r>
      <w:r>
        <w:rPr>
          <w:color w:val="231F20"/>
          <w:spacing w:val="-9"/>
        </w:rPr>
        <w:t> </w:t>
      </w:r>
      <w:r>
        <w:rPr>
          <w:color w:val="231F20"/>
        </w:rPr>
        <w:t>muội</w:t>
      </w:r>
      <w:r>
        <w:rPr>
          <w:color w:val="231F20"/>
          <w:spacing w:val="-9"/>
        </w:rPr>
        <w:t> </w:t>
      </w:r>
      <w:r>
        <w:rPr>
          <w:color w:val="231F20"/>
        </w:rPr>
        <w:t>không</w:t>
      </w:r>
      <w:r>
        <w:rPr>
          <w:color w:val="231F20"/>
          <w:spacing w:val="-10"/>
        </w:rPr>
        <w:t> </w:t>
      </w:r>
      <w:r>
        <w:rPr>
          <w:color w:val="231F20"/>
          <w:spacing w:val="-5"/>
        </w:rPr>
        <w:t>này,</w:t>
      </w:r>
      <w:r>
        <w:rPr>
          <w:color w:val="231F20"/>
          <w:spacing w:val="-9"/>
        </w:rPr>
        <w:t> </w:t>
      </w:r>
      <w:r>
        <w:rPr>
          <w:color w:val="231F20"/>
        </w:rPr>
        <w:t>chư</w:t>
      </w:r>
      <w:r>
        <w:rPr>
          <w:color w:val="231F20"/>
          <w:spacing w:val="-9"/>
        </w:rPr>
        <w:t> </w:t>
      </w:r>
      <w:r>
        <w:rPr>
          <w:color w:val="231F20"/>
        </w:rPr>
        <w:t>Phật,</w:t>
      </w:r>
      <w:r>
        <w:rPr>
          <w:color w:val="231F20"/>
          <w:spacing w:val="-15"/>
        </w:rPr>
        <w:t> </w:t>
      </w:r>
      <w:r>
        <w:rPr>
          <w:color w:val="231F20"/>
        </w:rPr>
        <w:t>Thế</w:t>
      </w:r>
      <w:r>
        <w:rPr>
          <w:color w:val="231F20"/>
          <w:spacing w:val="-14"/>
        </w:rPr>
        <w:t> </w:t>
      </w:r>
      <w:r>
        <w:rPr>
          <w:color w:val="231F20"/>
        </w:rPr>
        <w:t>Tôn</w:t>
      </w:r>
      <w:r>
        <w:rPr>
          <w:color w:val="231F20"/>
          <w:spacing w:val="-9"/>
        </w:rPr>
        <w:t> </w:t>
      </w:r>
      <w:r>
        <w:rPr>
          <w:color w:val="231F20"/>
        </w:rPr>
        <w:t>tất</w:t>
      </w:r>
      <w:r>
        <w:rPr>
          <w:color w:val="231F20"/>
          <w:spacing w:val="-9"/>
        </w:rPr>
        <w:t> </w:t>
      </w:r>
      <w:r>
        <w:rPr>
          <w:color w:val="231F20"/>
        </w:rPr>
        <w:t>là hành</w:t>
      </w:r>
      <w:r>
        <w:rPr>
          <w:color w:val="231F20"/>
          <w:spacing w:val="-7"/>
        </w:rPr>
        <w:t> </w:t>
      </w:r>
      <w:r>
        <w:rPr>
          <w:color w:val="231F20"/>
        </w:rPr>
        <w:t>hóa</w:t>
      </w:r>
      <w:r>
        <w:rPr>
          <w:color w:val="231F20"/>
          <w:spacing w:val="-7"/>
        </w:rPr>
        <w:t> </w:t>
      </w:r>
      <w:r>
        <w:rPr>
          <w:color w:val="231F20"/>
        </w:rPr>
        <w:t>an</w:t>
      </w:r>
      <w:r>
        <w:rPr>
          <w:color w:val="231F20"/>
          <w:spacing w:val="-6"/>
        </w:rPr>
        <w:t> </w:t>
      </w:r>
      <w:r>
        <w:rPr>
          <w:color w:val="231F20"/>
        </w:rPr>
        <w:t>trụ</w:t>
      </w:r>
      <w:r>
        <w:rPr>
          <w:color w:val="231F20"/>
          <w:spacing w:val="-6"/>
        </w:rPr>
        <w:t> </w:t>
      </w:r>
      <w:r>
        <w:rPr>
          <w:color w:val="231F20"/>
        </w:rPr>
        <w:t>không</w:t>
      </w:r>
      <w:r>
        <w:rPr>
          <w:color w:val="231F20"/>
          <w:spacing w:val="-6"/>
        </w:rPr>
        <w:t> </w:t>
      </w:r>
      <w:r>
        <w:rPr>
          <w:color w:val="231F20"/>
        </w:rPr>
        <w:t>chung,</w:t>
      </w:r>
      <w:r>
        <w:rPr>
          <w:color w:val="231F20"/>
          <w:spacing w:val="-6"/>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cảnh</w:t>
      </w:r>
      <w:r>
        <w:rPr>
          <w:color w:val="231F20"/>
          <w:spacing w:val="-7"/>
        </w:rPr>
        <w:t> </w:t>
      </w:r>
      <w:r>
        <w:rPr>
          <w:color w:val="231F20"/>
        </w:rPr>
        <w:t>giới</w:t>
      </w:r>
      <w:r>
        <w:rPr>
          <w:color w:val="231F20"/>
          <w:spacing w:val="-7"/>
        </w:rPr>
        <w:t> </w:t>
      </w:r>
      <w:r>
        <w:rPr>
          <w:color w:val="231F20"/>
        </w:rPr>
        <w:t>của</w:t>
      </w:r>
      <w:r>
        <w:rPr>
          <w:color w:val="231F20"/>
          <w:spacing w:val="-7"/>
        </w:rPr>
        <w:t> </w:t>
      </w:r>
      <w:r>
        <w:rPr>
          <w:color w:val="231F20"/>
        </w:rPr>
        <w:t>các</w:t>
      </w:r>
      <w:r>
        <w:rPr>
          <w:color w:val="231F20"/>
          <w:spacing w:val="-11"/>
        </w:rPr>
        <w:t> </w:t>
      </w:r>
      <w:r>
        <w:rPr>
          <w:color w:val="231F20"/>
        </w:rPr>
        <w:t>Thanh văn,</w:t>
      </w:r>
      <w:r>
        <w:rPr>
          <w:color w:val="231F20"/>
          <w:spacing w:val="-1"/>
        </w:rPr>
        <w:t> </w:t>
      </w:r>
      <w:r>
        <w:rPr>
          <w:color w:val="231F20"/>
        </w:rPr>
        <w:t>Phật-bích-chi.</w:t>
      </w:r>
    </w:p>
    <w:p>
      <w:pPr>
        <w:pStyle w:val="BodyText"/>
        <w:spacing w:line="268" w:lineRule="auto"/>
        <w:ind w:right="127"/>
      </w:pPr>
      <w:r>
        <w:rPr>
          <w:color w:val="231F20"/>
        </w:rPr>
        <w:t>Đức Thế Tôn nhận biết ý hành, ý niệm của các Tỳ-kheo, nên nói với Tôn giả A-nan: Này A-nan! Có các Tỳ-kheo muốn hành tập an trụ nhiều nơi tam muội không. Các Tỳ-kheo ấy tức nên không khởi niệm về tưởng xóm làng, thành ấp, không khởi niệm về tưởng mình người, nên khởi niệm về tưởng tịch tĩnh.</w:t>
      </w:r>
    </w:p>
    <w:p>
      <w:pPr>
        <w:pStyle w:val="BodyText"/>
        <w:spacing w:line="268" w:lineRule="auto" w:before="113"/>
        <w:ind w:right="126"/>
      </w:pPr>
      <w:r>
        <w:rPr>
          <w:i/>
          <w:color w:val="231F20"/>
        </w:rPr>
        <w:t>Hỏi: </w:t>
      </w:r>
      <w:r>
        <w:rPr>
          <w:color w:val="231F20"/>
        </w:rPr>
        <w:t>Đức Thế Tôn hiện bày những gì là tưởng về xóm làng thành ấp? Những gì là tưởng về mình người? Những gì là tưởng   về tịch tĩnh? Những gì là tưởng về địa? Những gì là tưởng về vô lượng</w:t>
      </w:r>
      <w:r>
        <w:rPr>
          <w:color w:val="231F20"/>
          <w:spacing w:val="-7"/>
        </w:rPr>
        <w:t> </w:t>
      </w:r>
      <w:r>
        <w:rPr>
          <w:color w:val="231F20"/>
        </w:rPr>
        <w:t>xứ</w:t>
      </w:r>
      <w:r>
        <w:rPr>
          <w:color w:val="231F20"/>
          <w:spacing w:val="-6"/>
        </w:rPr>
        <w:t> </w:t>
      </w:r>
      <w:r>
        <w:rPr>
          <w:color w:val="231F20"/>
        </w:rPr>
        <w:t>không,</w:t>
      </w:r>
      <w:r>
        <w:rPr>
          <w:color w:val="231F20"/>
          <w:spacing w:val="-6"/>
        </w:rPr>
        <w:t> </w:t>
      </w:r>
      <w:r>
        <w:rPr>
          <w:color w:val="231F20"/>
        </w:rPr>
        <w:t>tưởng</w:t>
      </w:r>
      <w:r>
        <w:rPr>
          <w:color w:val="231F20"/>
          <w:spacing w:val="-6"/>
        </w:rPr>
        <w:t> </w:t>
      </w:r>
      <w:r>
        <w:rPr>
          <w:color w:val="231F20"/>
        </w:rPr>
        <w:t>về</w:t>
      </w:r>
      <w:r>
        <w:rPr>
          <w:color w:val="231F20"/>
          <w:spacing w:val="-6"/>
        </w:rPr>
        <w:t> </w:t>
      </w:r>
      <w:r>
        <w:rPr>
          <w:color w:val="231F20"/>
        </w:rPr>
        <w:t>vô</w:t>
      </w:r>
      <w:r>
        <w:rPr>
          <w:color w:val="231F20"/>
          <w:spacing w:val="-6"/>
        </w:rPr>
        <w:t> </w:t>
      </w:r>
      <w:r>
        <w:rPr>
          <w:color w:val="231F20"/>
        </w:rPr>
        <w:t>lượng</w:t>
      </w:r>
      <w:r>
        <w:rPr>
          <w:color w:val="231F20"/>
          <w:spacing w:val="-6"/>
        </w:rPr>
        <w:t> </w:t>
      </w:r>
      <w:r>
        <w:rPr>
          <w:color w:val="231F20"/>
        </w:rPr>
        <w:t>xứ</w:t>
      </w:r>
      <w:r>
        <w:rPr>
          <w:color w:val="231F20"/>
          <w:spacing w:val="-6"/>
        </w:rPr>
        <w:t> </w:t>
      </w:r>
      <w:r>
        <w:rPr>
          <w:color w:val="231F20"/>
        </w:rPr>
        <w:t>thức,</w:t>
      </w:r>
      <w:r>
        <w:rPr>
          <w:color w:val="231F20"/>
          <w:spacing w:val="-6"/>
        </w:rPr>
        <w:t> </w:t>
      </w:r>
      <w:r>
        <w:rPr>
          <w:color w:val="231F20"/>
        </w:rPr>
        <w:t>tưởng</w:t>
      </w:r>
      <w:r>
        <w:rPr>
          <w:color w:val="231F20"/>
          <w:spacing w:val="-6"/>
        </w:rPr>
        <w:t> </w:t>
      </w:r>
      <w:r>
        <w:rPr>
          <w:color w:val="231F20"/>
        </w:rPr>
        <w:t>về</w:t>
      </w:r>
      <w:r>
        <w:rPr>
          <w:color w:val="231F20"/>
          <w:spacing w:val="-6"/>
        </w:rPr>
        <w:t> </w:t>
      </w:r>
      <w:r>
        <w:rPr>
          <w:color w:val="231F20"/>
        </w:rPr>
        <w:t>xứ</w:t>
      </w:r>
      <w:r>
        <w:rPr>
          <w:color w:val="231F20"/>
          <w:spacing w:val="-6"/>
        </w:rPr>
        <w:t> </w:t>
      </w:r>
      <w:r>
        <w:rPr>
          <w:color w:val="231F20"/>
        </w:rPr>
        <w:t>vô</w:t>
      </w:r>
      <w:r>
        <w:rPr>
          <w:color w:val="231F20"/>
          <w:spacing w:val="-6"/>
        </w:rPr>
        <w:t> </w:t>
      </w:r>
      <w:r>
        <w:rPr>
          <w:color w:val="231F20"/>
        </w:rPr>
        <w:t>sở</w:t>
      </w:r>
      <w:r>
        <w:rPr>
          <w:color w:val="231F20"/>
          <w:spacing w:val="-7"/>
        </w:rPr>
        <w:t> </w:t>
      </w:r>
      <w:r>
        <w:rPr>
          <w:color w:val="231F20"/>
          <w:spacing w:val="-3"/>
        </w:rPr>
        <w:t>hữu? </w:t>
      </w:r>
      <w:r>
        <w:rPr>
          <w:color w:val="231F20"/>
        </w:rPr>
        <w:t>Những</w:t>
      </w:r>
      <w:r>
        <w:rPr>
          <w:color w:val="231F20"/>
          <w:spacing w:val="-12"/>
        </w:rPr>
        <w:t> </w:t>
      </w:r>
      <w:r>
        <w:rPr>
          <w:color w:val="231F20"/>
        </w:rPr>
        <w:t>gì</w:t>
      </w:r>
      <w:r>
        <w:rPr>
          <w:color w:val="231F20"/>
          <w:spacing w:val="-12"/>
        </w:rPr>
        <w:t> </w:t>
      </w:r>
      <w:r>
        <w:rPr>
          <w:color w:val="231F20"/>
        </w:rPr>
        <w:t>là</w:t>
      </w:r>
      <w:r>
        <w:rPr>
          <w:color w:val="231F20"/>
          <w:spacing w:val="-12"/>
        </w:rPr>
        <w:t> </w:t>
      </w:r>
      <w:r>
        <w:rPr>
          <w:color w:val="231F20"/>
        </w:rPr>
        <w:t>định</w:t>
      </w:r>
      <w:r>
        <w:rPr>
          <w:color w:val="231F20"/>
          <w:spacing w:val="-12"/>
        </w:rPr>
        <w:t> </w:t>
      </w:r>
      <w:r>
        <w:rPr>
          <w:color w:val="231F20"/>
        </w:rPr>
        <w:t>ý</w:t>
      </w:r>
      <w:r>
        <w:rPr>
          <w:color w:val="231F20"/>
          <w:spacing w:val="-12"/>
        </w:rPr>
        <w:t> </w:t>
      </w:r>
      <w:r>
        <w:rPr>
          <w:color w:val="231F20"/>
        </w:rPr>
        <w:t>vô</w:t>
      </w:r>
      <w:r>
        <w:rPr>
          <w:color w:val="231F20"/>
          <w:spacing w:val="-11"/>
        </w:rPr>
        <w:t> </w:t>
      </w:r>
      <w:r>
        <w:rPr>
          <w:color w:val="231F20"/>
        </w:rPr>
        <w:t>tưởng?</w:t>
      </w:r>
      <w:r>
        <w:rPr>
          <w:color w:val="231F20"/>
          <w:spacing w:val="-12"/>
        </w:rPr>
        <w:t> </w:t>
      </w:r>
      <w:r>
        <w:rPr>
          <w:color w:val="231F20"/>
        </w:rPr>
        <w:t>Những</w:t>
      </w:r>
      <w:r>
        <w:rPr>
          <w:color w:val="231F20"/>
          <w:spacing w:val="-12"/>
        </w:rPr>
        <w:t> </w:t>
      </w:r>
      <w:r>
        <w:rPr>
          <w:color w:val="231F20"/>
        </w:rPr>
        <w:t>gì</w:t>
      </w:r>
      <w:r>
        <w:rPr>
          <w:color w:val="231F20"/>
          <w:spacing w:val="-12"/>
        </w:rPr>
        <w:t> </w:t>
      </w:r>
      <w:r>
        <w:rPr>
          <w:color w:val="231F20"/>
        </w:rPr>
        <w:t>là</w:t>
      </w:r>
      <w:r>
        <w:rPr>
          <w:color w:val="231F20"/>
          <w:spacing w:val="-12"/>
        </w:rPr>
        <w:t> </w:t>
      </w:r>
      <w:r>
        <w:rPr>
          <w:color w:val="231F20"/>
        </w:rPr>
        <w:t>ý</w:t>
      </w:r>
      <w:r>
        <w:rPr>
          <w:color w:val="231F20"/>
          <w:spacing w:val="-12"/>
        </w:rPr>
        <w:t> </w:t>
      </w:r>
      <w:r>
        <w:rPr>
          <w:color w:val="231F20"/>
        </w:rPr>
        <w:t>hữu</w:t>
      </w:r>
      <w:r>
        <w:rPr>
          <w:color w:val="231F20"/>
          <w:spacing w:val="-11"/>
        </w:rPr>
        <w:t> </w:t>
      </w:r>
      <w:r>
        <w:rPr>
          <w:color w:val="231F20"/>
        </w:rPr>
        <w:t>vi</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Những gì là ý vô vi giải thoát? Những gì là lậu dứt</w:t>
      </w:r>
      <w:r>
        <w:rPr>
          <w:color w:val="231F20"/>
          <w:spacing w:val="-3"/>
        </w:rPr>
        <w:t> </w:t>
      </w:r>
      <w:r>
        <w:rPr>
          <w:color w:val="231F20"/>
        </w:rPr>
        <w:t>hết?</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jc w:val="left"/>
      </w:pPr>
      <w:r>
        <w:rPr>
          <w:i/>
          <w:color w:val="231F20"/>
        </w:rPr>
        <w:t>Đáp:</w:t>
      </w:r>
      <w:r>
        <w:rPr>
          <w:i/>
          <w:color w:val="231F20"/>
          <w:spacing w:val="-14"/>
        </w:rPr>
        <w:t> </w:t>
      </w:r>
      <w:r>
        <w:rPr>
          <w:color w:val="231F20"/>
        </w:rPr>
        <w:t>Tưởng</w:t>
      </w:r>
      <w:r>
        <w:rPr>
          <w:color w:val="231F20"/>
          <w:spacing w:val="-8"/>
        </w:rPr>
        <w:t> </w:t>
      </w:r>
      <w:r>
        <w:rPr>
          <w:color w:val="231F20"/>
        </w:rPr>
        <w:t>về</w:t>
      </w:r>
      <w:r>
        <w:rPr>
          <w:color w:val="231F20"/>
          <w:spacing w:val="-8"/>
        </w:rPr>
        <w:t> </w:t>
      </w:r>
      <w:r>
        <w:rPr>
          <w:color w:val="231F20"/>
        </w:rPr>
        <w:t>xóm</w:t>
      </w:r>
      <w:r>
        <w:rPr>
          <w:color w:val="231F20"/>
          <w:spacing w:val="-8"/>
        </w:rPr>
        <w:t> </w:t>
      </w:r>
      <w:r>
        <w:rPr>
          <w:color w:val="231F20"/>
        </w:rPr>
        <w:t>làng</w:t>
      </w:r>
      <w:r>
        <w:rPr>
          <w:color w:val="231F20"/>
          <w:spacing w:val="-9"/>
        </w:rPr>
        <w:t> </w:t>
      </w:r>
      <w:r>
        <w:rPr>
          <w:color w:val="231F20"/>
        </w:rPr>
        <w:t>thành</w:t>
      </w:r>
      <w:r>
        <w:rPr>
          <w:color w:val="231F20"/>
          <w:spacing w:val="-8"/>
        </w:rPr>
        <w:t> </w:t>
      </w:r>
      <w:r>
        <w:rPr>
          <w:color w:val="231F20"/>
        </w:rPr>
        <w:t>ấp:</w:t>
      </w:r>
      <w:r>
        <w:rPr>
          <w:color w:val="231F20"/>
          <w:spacing w:val="-8"/>
        </w:rPr>
        <w:t> </w:t>
      </w:r>
      <w:r>
        <w:rPr>
          <w:color w:val="231F20"/>
        </w:rPr>
        <w:t>Là</w:t>
      </w:r>
      <w:r>
        <w:rPr>
          <w:color w:val="231F20"/>
          <w:spacing w:val="-8"/>
        </w:rPr>
        <w:t> </w:t>
      </w:r>
      <w:r>
        <w:rPr>
          <w:color w:val="231F20"/>
        </w:rPr>
        <w:t>hiện</w:t>
      </w:r>
      <w:r>
        <w:rPr>
          <w:color w:val="231F20"/>
          <w:spacing w:val="-9"/>
        </w:rPr>
        <w:t> </w:t>
      </w:r>
      <w:r>
        <w:rPr>
          <w:color w:val="231F20"/>
        </w:rPr>
        <w:t>duyên</w:t>
      </w:r>
      <w:r>
        <w:rPr>
          <w:color w:val="231F20"/>
          <w:spacing w:val="-8"/>
        </w:rPr>
        <w:t> </w:t>
      </w:r>
      <w:r>
        <w:rPr>
          <w:color w:val="231F20"/>
        </w:rPr>
        <w:t>nơi</w:t>
      </w:r>
      <w:r>
        <w:rPr>
          <w:color w:val="231F20"/>
          <w:spacing w:val="-8"/>
        </w:rPr>
        <w:t> </w:t>
      </w:r>
      <w:r>
        <w:rPr>
          <w:color w:val="231F20"/>
        </w:rPr>
        <w:t>tưởng</w:t>
      </w:r>
      <w:r>
        <w:rPr>
          <w:color w:val="231F20"/>
          <w:spacing w:val="-8"/>
        </w:rPr>
        <w:t> </w:t>
      </w:r>
      <w:r>
        <w:rPr>
          <w:color w:val="231F20"/>
        </w:rPr>
        <w:t>về thành Ca-duy-la-vệ.</w:t>
      </w:r>
    </w:p>
    <w:p>
      <w:pPr>
        <w:pStyle w:val="BodyText"/>
        <w:spacing w:line="367" w:lineRule="auto" w:before="124"/>
        <w:ind w:left="677" w:right="466" w:firstLine="0"/>
        <w:jc w:val="left"/>
      </w:pPr>
      <w:r>
        <w:rPr>
          <w:color w:val="231F20"/>
        </w:rPr>
        <w:t>Tưởng về mình người: Là hiện bày tưởng sát hại người Xá-di. Tưởng về tịch tĩnh: Là hiện bày tưởng vườn cây Ni-câu-loại. Tưởng về địa: Là hiện bày tưởng của bốn thiền.</w:t>
      </w:r>
    </w:p>
    <w:p>
      <w:pPr>
        <w:pStyle w:val="BodyText"/>
        <w:spacing w:line="276" w:lineRule="auto" w:before="0"/>
        <w:ind w:left="110" w:right="290"/>
        <w:jc w:val="left"/>
      </w:pPr>
      <w:r>
        <w:rPr>
          <w:color w:val="231F20"/>
        </w:rPr>
        <w:t>Tưởng về vô lượng xứ không, cho đến xứ vô sở hữu: Là hiện bày trừ cõi dục, cõi sắc này.</w:t>
      </w:r>
    </w:p>
    <w:p>
      <w:pPr>
        <w:pStyle w:val="BodyText"/>
        <w:spacing w:before="113"/>
        <w:ind w:left="677" w:firstLine="0"/>
        <w:jc w:val="left"/>
      </w:pPr>
      <w:r>
        <w:rPr>
          <w:color w:val="231F20"/>
        </w:rPr>
        <w:t>Hoặc nói: Tưởng về xóm làng thành ấp là hiển bày về cõi dục.</w:t>
      </w:r>
    </w:p>
    <w:p>
      <w:pPr>
        <w:pStyle w:val="BodyText"/>
        <w:spacing w:before="45"/>
        <w:ind w:left="110" w:firstLine="0"/>
        <w:jc w:val="left"/>
      </w:pPr>
      <w:r>
        <w:rPr>
          <w:color w:val="231F20"/>
        </w:rPr>
        <w:t>Cõi dục nói như là xóm làng. Như kệ nói:</w:t>
      </w:r>
    </w:p>
    <w:p>
      <w:pPr>
        <w:spacing w:before="159"/>
        <w:ind w:left="2094" w:right="0" w:firstLine="0"/>
        <w:jc w:val="left"/>
        <w:rPr>
          <w:i/>
          <w:sz w:val="26"/>
        </w:rPr>
      </w:pPr>
      <w:r>
        <w:rPr>
          <w:i/>
          <w:color w:val="231F20"/>
          <w:sz w:val="26"/>
        </w:rPr>
        <w:t>Là hay bỏ làng xóm</w:t>
      </w:r>
    </w:p>
    <w:p>
      <w:pPr>
        <w:spacing w:line="276" w:lineRule="auto" w:before="45"/>
        <w:ind w:left="2094" w:right="2978" w:firstLine="0"/>
        <w:jc w:val="left"/>
        <w:rPr>
          <w:i/>
          <w:sz w:val="26"/>
        </w:rPr>
      </w:pPr>
      <w:r>
        <w:rPr>
          <w:i/>
          <w:color w:val="231F20"/>
          <w:sz w:val="26"/>
        </w:rPr>
        <w:t>Lời mắng cùng buộc hại </w:t>
      </w:r>
      <w:r>
        <w:rPr>
          <w:i/>
          <w:color w:val="231F20"/>
          <w:sz w:val="26"/>
        </w:rPr>
        <w:t>Tỳ-kheo lìa khổ vui</w:t>
      </w:r>
    </w:p>
    <w:p>
      <w:pPr>
        <w:spacing w:before="0"/>
        <w:ind w:left="2094" w:right="0" w:firstLine="0"/>
        <w:jc w:val="left"/>
        <w:rPr>
          <w:i/>
          <w:sz w:val="26"/>
        </w:rPr>
      </w:pPr>
      <w:r>
        <w:rPr>
          <w:i/>
          <w:color w:val="231F20"/>
          <w:sz w:val="26"/>
        </w:rPr>
        <w:t>Như núi không thể động.</w:t>
      </w:r>
    </w:p>
    <w:p>
      <w:pPr>
        <w:pStyle w:val="BodyText"/>
        <w:spacing w:line="276" w:lineRule="auto" w:before="159"/>
        <w:ind w:left="110" w:right="410"/>
      </w:pPr>
      <w:r>
        <w:rPr>
          <w:color w:val="231F20"/>
        </w:rPr>
        <w:t>Tưởng về mình người: Là hiện bày tưởng về người </w:t>
      </w:r>
      <w:r>
        <w:rPr>
          <w:color w:val="231F20"/>
          <w:spacing w:val="-3"/>
        </w:rPr>
        <w:t>phàm. </w:t>
      </w:r>
      <w:r>
        <w:rPr>
          <w:color w:val="231F20"/>
        </w:rPr>
        <w:t>Tưởng về tịch tĩnh: Là hiện bày tưởng về thiền thứ hai. Đây là nói về</w:t>
      </w:r>
      <w:r>
        <w:rPr>
          <w:color w:val="231F20"/>
          <w:spacing w:val="-5"/>
        </w:rPr>
        <w:t> </w:t>
      </w:r>
      <w:r>
        <w:rPr>
          <w:color w:val="231F20"/>
        </w:rPr>
        <w:t>sự</w:t>
      </w:r>
      <w:r>
        <w:rPr>
          <w:color w:val="231F20"/>
          <w:spacing w:val="-4"/>
        </w:rPr>
        <w:t> </w:t>
      </w:r>
      <w:r>
        <w:rPr>
          <w:color w:val="231F20"/>
        </w:rPr>
        <w:t>im</w:t>
      </w:r>
      <w:r>
        <w:rPr>
          <w:color w:val="231F20"/>
          <w:spacing w:val="-4"/>
        </w:rPr>
        <w:t> </w:t>
      </w:r>
      <w:r>
        <w:rPr>
          <w:color w:val="231F20"/>
        </w:rPr>
        <w:t>lặng</w:t>
      </w:r>
      <w:r>
        <w:rPr>
          <w:color w:val="231F20"/>
          <w:spacing w:val="-5"/>
        </w:rPr>
        <w:t> </w:t>
      </w:r>
      <w:r>
        <w:rPr>
          <w:color w:val="231F20"/>
        </w:rPr>
        <w:t>của</w:t>
      </w:r>
      <w:r>
        <w:rPr>
          <w:color w:val="231F20"/>
          <w:spacing w:val="-4"/>
        </w:rPr>
        <w:t> </w:t>
      </w:r>
      <w:r>
        <w:rPr>
          <w:color w:val="231F20"/>
        </w:rPr>
        <w:t>Hiền</w:t>
      </w:r>
      <w:r>
        <w:rPr>
          <w:color w:val="231F20"/>
          <w:spacing w:val="-9"/>
        </w:rPr>
        <w:t> </w:t>
      </w:r>
      <w:r>
        <w:rPr>
          <w:color w:val="231F20"/>
        </w:rPr>
        <w:t>Thánh.</w:t>
      </w:r>
      <w:r>
        <w:rPr>
          <w:color w:val="231F20"/>
          <w:spacing w:val="-9"/>
        </w:rPr>
        <w:t> </w:t>
      </w:r>
      <w:r>
        <w:rPr>
          <w:color w:val="231F20"/>
        </w:rPr>
        <w:t>Tưởng</w:t>
      </w:r>
      <w:r>
        <w:rPr>
          <w:color w:val="231F20"/>
          <w:spacing w:val="-5"/>
        </w:rPr>
        <w:t> </w:t>
      </w:r>
      <w:r>
        <w:rPr>
          <w:color w:val="231F20"/>
        </w:rPr>
        <w:t>về</w:t>
      </w:r>
      <w:r>
        <w:rPr>
          <w:color w:val="231F20"/>
          <w:spacing w:val="-4"/>
        </w:rPr>
        <w:t> </w:t>
      </w:r>
      <w:r>
        <w:rPr>
          <w:color w:val="231F20"/>
        </w:rPr>
        <w:t>địa:</w:t>
      </w:r>
      <w:r>
        <w:rPr>
          <w:color w:val="231F20"/>
          <w:spacing w:val="-4"/>
        </w:rPr>
        <w:t> </w:t>
      </w:r>
      <w:r>
        <w:rPr>
          <w:color w:val="231F20"/>
        </w:rPr>
        <w:t>Là</w:t>
      </w:r>
      <w:r>
        <w:rPr>
          <w:color w:val="231F20"/>
          <w:spacing w:val="-5"/>
        </w:rPr>
        <w:t> </w:t>
      </w:r>
      <w:r>
        <w:rPr>
          <w:color w:val="231F20"/>
        </w:rPr>
        <w:t>hiện</w:t>
      </w:r>
      <w:r>
        <w:rPr>
          <w:color w:val="231F20"/>
          <w:spacing w:val="-4"/>
        </w:rPr>
        <w:t> </w:t>
      </w:r>
      <w:r>
        <w:rPr>
          <w:color w:val="231F20"/>
        </w:rPr>
        <w:t>bày</w:t>
      </w:r>
      <w:r>
        <w:rPr>
          <w:color w:val="231F20"/>
          <w:spacing w:val="-4"/>
        </w:rPr>
        <w:t> </w:t>
      </w:r>
      <w:r>
        <w:rPr>
          <w:color w:val="231F20"/>
        </w:rPr>
        <w:t>tưởng</w:t>
      </w:r>
      <w:r>
        <w:rPr>
          <w:color w:val="231F20"/>
          <w:spacing w:val="-4"/>
        </w:rPr>
        <w:t> </w:t>
      </w:r>
      <w:r>
        <w:rPr>
          <w:color w:val="231F20"/>
        </w:rPr>
        <w:t>diệt sắc. Vì nhân nơi sắc mới có sự việc cắt tai, mũi, </w:t>
      </w:r>
      <w:r>
        <w:rPr>
          <w:color w:val="231F20"/>
          <w:spacing w:val="-5"/>
        </w:rPr>
        <w:t>tay, </w:t>
      </w:r>
      <w:r>
        <w:rPr>
          <w:color w:val="231F20"/>
        </w:rPr>
        <w:t>chân. Tưởng về vô</w:t>
      </w:r>
      <w:r>
        <w:rPr>
          <w:color w:val="231F20"/>
          <w:spacing w:val="-10"/>
        </w:rPr>
        <w:t> </w:t>
      </w:r>
      <w:r>
        <w:rPr>
          <w:color w:val="231F20"/>
        </w:rPr>
        <w:t>lượng</w:t>
      </w:r>
      <w:r>
        <w:rPr>
          <w:color w:val="231F20"/>
          <w:spacing w:val="-9"/>
        </w:rPr>
        <w:t> </w:t>
      </w:r>
      <w:r>
        <w:rPr>
          <w:color w:val="231F20"/>
        </w:rPr>
        <w:t>xứ</w:t>
      </w:r>
      <w:r>
        <w:rPr>
          <w:color w:val="231F20"/>
          <w:spacing w:val="-9"/>
        </w:rPr>
        <w:t> </w:t>
      </w:r>
      <w:r>
        <w:rPr>
          <w:color w:val="231F20"/>
        </w:rPr>
        <w:t>không,</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tưởng</w:t>
      </w:r>
      <w:r>
        <w:rPr>
          <w:color w:val="231F20"/>
          <w:spacing w:val="-9"/>
        </w:rPr>
        <w:t> </w:t>
      </w:r>
      <w:r>
        <w:rPr>
          <w:color w:val="231F20"/>
        </w:rPr>
        <w:t>về</w:t>
      </w:r>
      <w:r>
        <w:rPr>
          <w:color w:val="231F20"/>
          <w:spacing w:val="-9"/>
        </w:rPr>
        <w:t> </w:t>
      </w:r>
      <w:r>
        <w:rPr>
          <w:color w:val="231F20"/>
        </w:rPr>
        <w:t>xứ</w:t>
      </w:r>
      <w:r>
        <w:rPr>
          <w:color w:val="231F20"/>
          <w:spacing w:val="-9"/>
        </w:rPr>
        <w:t> </w:t>
      </w:r>
      <w:r>
        <w:rPr>
          <w:color w:val="231F20"/>
        </w:rPr>
        <w:t>vô</w:t>
      </w:r>
      <w:r>
        <w:rPr>
          <w:color w:val="231F20"/>
          <w:spacing w:val="-9"/>
        </w:rPr>
        <w:t> </w:t>
      </w:r>
      <w:r>
        <w:rPr>
          <w:color w:val="231F20"/>
        </w:rPr>
        <w:t>sở</w:t>
      </w:r>
      <w:r>
        <w:rPr>
          <w:color w:val="231F20"/>
          <w:spacing w:val="-9"/>
        </w:rPr>
        <w:t> </w:t>
      </w:r>
      <w:r>
        <w:rPr>
          <w:color w:val="231F20"/>
        </w:rPr>
        <w:t>hữu:</w:t>
      </w:r>
      <w:r>
        <w:rPr>
          <w:color w:val="231F20"/>
          <w:spacing w:val="-9"/>
        </w:rPr>
        <w:t> </w:t>
      </w:r>
      <w:r>
        <w:rPr>
          <w:color w:val="231F20"/>
        </w:rPr>
        <w:t>Là</w:t>
      </w:r>
      <w:r>
        <w:rPr>
          <w:color w:val="231F20"/>
          <w:spacing w:val="-9"/>
        </w:rPr>
        <w:t> </w:t>
      </w:r>
      <w:r>
        <w:rPr>
          <w:color w:val="231F20"/>
        </w:rPr>
        <w:t>hiện</w:t>
      </w:r>
      <w:r>
        <w:rPr>
          <w:color w:val="231F20"/>
          <w:spacing w:val="-9"/>
        </w:rPr>
        <w:t> </w:t>
      </w:r>
      <w:r>
        <w:rPr>
          <w:color w:val="231F20"/>
        </w:rPr>
        <w:t>bày</w:t>
      </w:r>
      <w:r>
        <w:rPr>
          <w:color w:val="231F20"/>
          <w:spacing w:val="-9"/>
        </w:rPr>
        <w:t> </w:t>
      </w:r>
      <w:r>
        <w:rPr>
          <w:color w:val="231F20"/>
        </w:rPr>
        <w:t>việc trừ bỏ cõi dục, cõi sắc. Đây gọi là hiện bày tưởng về xóm làng cho đến tưởng về xứ vô sở</w:t>
      </w:r>
      <w:r>
        <w:rPr>
          <w:color w:val="231F20"/>
          <w:spacing w:val="-2"/>
        </w:rPr>
        <w:t> </w:t>
      </w:r>
      <w:r>
        <w:rPr>
          <w:color w:val="231F20"/>
        </w:rPr>
        <w:t>hữu.</w:t>
      </w:r>
    </w:p>
    <w:p>
      <w:pPr>
        <w:pStyle w:val="BodyText"/>
        <w:spacing w:line="276" w:lineRule="auto"/>
        <w:ind w:left="110" w:right="410"/>
      </w:pPr>
      <w:r>
        <w:rPr>
          <w:i/>
          <w:color w:val="231F20"/>
        </w:rPr>
        <w:t>Hỏi:</w:t>
      </w:r>
      <w:r>
        <w:rPr>
          <w:i/>
          <w:color w:val="231F20"/>
          <w:spacing w:val="-19"/>
        </w:rPr>
        <w:t> </w:t>
      </w:r>
      <w:r>
        <w:rPr>
          <w:color w:val="231F20"/>
        </w:rPr>
        <w:t>Vì</w:t>
      </w:r>
      <w:r>
        <w:rPr>
          <w:color w:val="231F20"/>
          <w:spacing w:val="-13"/>
        </w:rPr>
        <w:t> </w:t>
      </w:r>
      <w:r>
        <w:rPr>
          <w:color w:val="231F20"/>
        </w:rPr>
        <w:t>sao</w:t>
      </w:r>
      <w:r>
        <w:rPr>
          <w:color w:val="231F20"/>
          <w:spacing w:val="-14"/>
        </w:rPr>
        <w:t> </w:t>
      </w:r>
      <w:r>
        <w:rPr>
          <w:color w:val="231F20"/>
        </w:rPr>
        <w:t>thường</w:t>
      </w:r>
      <w:r>
        <w:rPr>
          <w:color w:val="231F20"/>
          <w:spacing w:val="-13"/>
        </w:rPr>
        <w:t> </w:t>
      </w:r>
      <w:r>
        <w:rPr>
          <w:color w:val="231F20"/>
        </w:rPr>
        <w:t>nói</w:t>
      </w:r>
      <w:r>
        <w:rPr>
          <w:color w:val="231F20"/>
          <w:spacing w:val="-14"/>
        </w:rPr>
        <w:t> </w:t>
      </w:r>
      <w:r>
        <w:rPr>
          <w:color w:val="231F20"/>
        </w:rPr>
        <w:t>tưởng</w:t>
      </w:r>
      <w:r>
        <w:rPr>
          <w:color w:val="231F20"/>
          <w:spacing w:val="-13"/>
        </w:rPr>
        <w:t> </w:t>
      </w:r>
      <w:r>
        <w:rPr>
          <w:color w:val="231F20"/>
        </w:rPr>
        <w:t>về</w:t>
      </w:r>
      <w:r>
        <w:rPr>
          <w:color w:val="231F20"/>
          <w:spacing w:val="-14"/>
        </w:rPr>
        <w:t> </w:t>
      </w:r>
      <w:r>
        <w:rPr>
          <w:color w:val="231F20"/>
        </w:rPr>
        <w:t>xóm</w:t>
      </w:r>
      <w:r>
        <w:rPr>
          <w:color w:val="231F20"/>
          <w:spacing w:val="-13"/>
        </w:rPr>
        <w:t> </w:t>
      </w:r>
      <w:r>
        <w:rPr>
          <w:color w:val="231F20"/>
        </w:rPr>
        <w:t>làng,</w:t>
      </w:r>
      <w:r>
        <w:rPr>
          <w:color w:val="231F20"/>
          <w:spacing w:val="-14"/>
        </w:rPr>
        <w:t> </w:t>
      </w:r>
      <w:r>
        <w:rPr>
          <w:color w:val="231F20"/>
        </w:rPr>
        <w:t>tưởng</w:t>
      </w:r>
      <w:r>
        <w:rPr>
          <w:color w:val="231F20"/>
          <w:spacing w:val="-13"/>
        </w:rPr>
        <w:t> </w:t>
      </w:r>
      <w:r>
        <w:rPr>
          <w:color w:val="231F20"/>
        </w:rPr>
        <w:t>về</w:t>
      </w:r>
      <w:r>
        <w:rPr>
          <w:color w:val="231F20"/>
          <w:spacing w:val="-14"/>
        </w:rPr>
        <w:t> </w:t>
      </w:r>
      <w:r>
        <w:rPr>
          <w:color w:val="231F20"/>
        </w:rPr>
        <w:t>con</w:t>
      </w:r>
      <w:r>
        <w:rPr>
          <w:color w:val="231F20"/>
          <w:spacing w:val="-13"/>
        </w:rPr>
        <w:t> </w:t>
      </w:r>
      <w:r>
        <w:rPr>
          <w:color w:val="231F20"/>
        </w:rPr>
        <w:t>người, nên đừng nhớ nghĩ?</w:t>
      </w:r>
    </w:p>
    <w:p>
      <w:pPr>
        <w:pStyle w:val="BodyText"/>
        <w:spacing w:line="276" w:lineRule="auto"/>
        <w:ind w:left="110" w:right="410"/>
      </w:pPr>
      <w:r>
        <w:rPr>
          <w:i/>
          <w:color w:val="231F20"/>
        </w:rPr>
        <w:t>Đáp: </w:t>
      </w:r>
      <w:r>
        <w:rPr>
          <w:color w:val="231F20"/>
        </w:rPr>
        <w:t>Vì hai tưởng này đã khiến các Tỳ-kheo mang nhiều lo buồn.</w:t>
      </w:r>
      <w:r>
        <w:rPr>
          <w:color w:val="231F20"/>
          <w:spacing w:val="-10"/>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10"/>
        </w:rPr>
        <w:t> </w:t>
      </w:r>
      <w:r>
        <w:rPr>
          <w:color w:val="231F20"/>
        </w:rPr>
        <w:t>nói:</w:t>
      </w:r>
      <w:r>
        <w:rPr>
          <w:color w:val="231F20"/>
          <w:spacing w:val="-9"/>
        </w:rPr>
        <w:t> </w:t>
      </w:r>
      <w:r>
        <w:rPr>
          <w:color w:val="231F20"/>
        </w:rPr>
        <w:t>Nên</w:t>
      </w:r>
      <w:r>
        <w:rPr>
          <w:color w:val="231F20"/>
          <w:spacing w:val="-9"/>
        </w:rPr>
        <w:t> </w:t>
      </w:r>
      <w:r>
        <w:rPr>
          <w:color w:val="231F20"/>
        </w:rPr>
        <w:t>từ</w:t>
      </w:r>
      <w:r>
        <w:rPr>
          <w:color w:val="231F20"/>
          <w:spacing w:val="-9"/>
        </w:rPr>
        <w:t> </w:t>
      </w:r>
      <w:r>
        <w:rPr>
          <w:color w:val="231F20"/>
        </w:rPr>
        <w:t>bỏ</w:t>
      </w:r>
      <w:r>
        <w:rPr>
          <w:color w:val="231F20"/>
          <w:spacing w:val="-10"/>
        </w:rPr>
        <w:t> </w:t>
      </w:r>
      <w:r>
        <w:rPr>
          <w:color w:val="231F20"/>
        </w:rPr>
        <w:t>hai</w:t>
      </w:r>
      <w:r>
        <w:rPr>
          <w:color w:val="231F20"/>
          <w:spacing w:val="-9"/>
        </w:rPr>
        <w:t> </w:t>
      </w:r>
      <w:r>
        <w:rPr>
          <w:color w:val="231F20"/>
        </w:rPr>
        <w:t>tưởng</w:t>
      </w:r>
      <w:r>
        <w:rPr>
          <w:color w:val="231F20"/>
          <w:spacing w:val="-9"/>
        </w:rPr>
        <w:t> </w:t>
      </w:r>
      <w:r>
        <w:rPr>
          <w:color w:val="231F20"/>
        </w:rPr>
        <w:t>này</w:t>
      </w:r>
      <w:r>
        <w:rPr>
          <w:color w:val="231F20"/>
          <w:spacing w:val="-10"/>
        </w:rPr>
        <w:t> </w:t>
      </w:r>
      <w:r>
        <w:rPr>
          <w:color w:val="231F20"/>
        </w:rPr>
        <w:t>để</w:t>
      </w:r>
      <w:r>
        <w:rPr>
          <w:color w:val="231F20"/>
          <w:spacing w:val="-9"/>
        </w:rPr>
        <w:t> </w:t>
      </w:r>
      <w:r>
        <w:rPr>
          <w:color w:val="231F20"/>
        </w:rPr>
        <w:t>hành</w:t>
      </w:r>
      <w:r>
        <w:rPr>
          <w:color w:val="231F20"/>
          <w:spacing w:val="-9"/>
        </w:rPr>
        <w:t> </w:t>
      </w:r>
      <w:r>
        <w:rPr>
          <w:color w:val="231F20"/>
        </w:rPr>
        <w:t>pháp</w:t>
      </w:r>
      <w:r>
        <w:rPr>
          <w:color w:val="231F20"/>
          <w:spacing w:val="-9"/>
        </w:rPr>
        <w:t> </w:t>
      </w:r>
      <w:r>
        <w:rPr>
          <w:color w:val="231F20"/>
        </w:rPr>
        <w:t>thiện.</w:t>
      </w:r>
    </w:p>
    <w:p>
      <w:pPr>
        <w:pStyle w:val="BodyText"/>
        <w:spacing w:line="276" w:lineRule="auto"/>
        <w:ind w:left="110" w:right="411"/>
      </w:pPr>
      <w:r>
        <w:rPr>
          <w:color w:val="231F20"/>
        </w:rPr>
        <w:t>Thế nên thường nói: Đừng nhớ nghĩ đến tưởng về xóm làng, tưởng về con người.</w:t>
      </w:r>
    </w:p>
    <w:p>
      <w:pPr>
        <w:pStyle w:val="BodyText"/>
        <w:spacing w:before="113"/>
        <w:ind w:left="677" w:firstLine="0"/>
      </w:pPr>
      <w:r>
        <w:rPr>
          <w:i/>
          <w:color w:val="231F20"/>
        </w:rPr>
        <w:t>Hỏi: </w:t>
      </w:r>
      <w:r>
        <w:rPr>
          <w:color w:val="231F20"/>
        </w:rPr>
        <w:t>Vì sao nên bỏ tưởng hạ, tăng tưởng thượng?</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6"/>
      </w:pPr>
      <w:r>
        <w:rPr>
          <w:i/>
          <w:color w:val="231F20"/>
        </w:rPr>
        <w:t>Đáp: </w:t>
      </w:r>
      <w:r>
        <w:rPr>
          <w:color w:val="231F20"/>
        </w:rPr>
        <w:t>Vì nhằm tránh sự lẫn lộn. Nếu Đức Thế Tôn không từ bỏ tưởng hạ, tăng tưởng thượng, tức nên có lẫn lộn. Pháp của chư Phật, Thế</w:t>
      </w:r>
      <w:r>
        <w:rPr>
          <w:color w:val="231F20"/>
          <w:spacing w:val="-17"/>
        </w:rPr>
        <w:t> </w:t>
      </w:r>
      <w:r>
        <w:rPr>
          <w:color w:val="231F20"/>
        </w:rPr>
        <w:t>Tôn</w:t>
      </w:r>
      <w:r>
        <w:rPr>
          <w:color w:val="231F20"/>
          <w:spacing w:val="-12"/>
        </w:rPr>
        <w:t> </w:t>
      </w:r>
      <w:r>
        <w:rPr>
          <w:color w:val="231F20"/>
        </w:rPr>
        <w:t>giảng</w:t>
      </w:r>
      <w:r>
        <w:rPr>
          <w:color w:val="231F20"/>
          <w:spacing w:val="-12"/>
        </w:rPr>
        <w:t> </w:t>
      </w:r>
      <w:r>
        <w:rPr>
          <w:color w:val="231F20"/>
        </w:rPr>
        <w:t>nói</w:t>
      </w:r>
      <w:r>
        <w:rPr>
          <w:color w:val="231F20"/>
          <w:spacing w:val="-12"/>
        </w:rPr>
        <w:t> </w:t>
      </w:r>
      <w:r>
        <w:rPr>
          <w:color w:val="231F20"/>
        </w:rPr>
        <w:t>không</w:t>
      </w:r>
      <w:r>
        <w:rPr>
          <w:color w:val="231F20"/>
          <w:spacing w:val="-12"/>
        </w:rPr>
        <w:t> </w:t>
      </w:r>
      <w:r>
        <w:rPr>
          <w:color w:val="231F20"/>
        </w:rPr>
        <w:t>hề</w:t>
      </w:r>
      <w:r>
        <w:rPr>
          <w:color w:val="231F20"/>
          <w:spacing w:val="-13"/>
        </w:rPr>
        <w:t> </w:t>
      </w:r>
      <w:r>
        <w:rPr>
          <w:color w:val="231F20"/>
        </w:rPr>
        <w:t>tạp</w:t>
      </w:r>
      <w:r>
        <w:rPr>
          <w:color w:val="231F20"/>
          <w:spacing w:val="-12"/>
        </w:rPr>
        <w:t> </w:t>
      </w:r>
      <w:r>
        <w:rPr>
          <w:color w:val="231F20"/>
        </w:rPr>
        <w:t>loạn.</w:t>
      </w:r>
      <w:r>
        <w:rPr>
          <w:color w:val="231F20"/>
          <w:spacing w:val="-12"/>
        </w:rPr>
        <w:t> </w:t>
      </w:r>
      <w:r>
        <w:rPr>
          <w:color w:val="231F20"/>
        </w:rPr>
        <w:t>Đây</w:t>
      </w:r>
      <w:r>
        <w:rPr>
          <w:color w:val="231F20"/>
          <w:spacing w:val="-12"/>
        </w:rPr>
        <w:t> </w:t>
      </w:r>
      <w:r>
        <w:rPr>
          <w:color w:val="231F20"/>
        </w:rPr>
        <w:t>gọi</w:t>
      </w:r>
      <w:r>
        <w:rPr>
          <w:color w:val="231F20"/>
          <w:spacing w:val="-12"/>
        </w:rPr>
        <w:t> </w:t>
      </w:r>
      <w:r>
        <w:rPr>
          <w:color w:val="231F20"/>
        </w:rPr>
        <w:t>là</w:t>
      </w:r>
      <w:r>
        <w:rPr>
          <w:color w:val="231F20"/>
          <w:spacing w:val="-13"/>
        </w:rPr>
        <w:t> </w:t>
      </w:r>
      <w:r>
        <w:rPr>
          <w:color w:val="231F20"/>
        </w:rPr>
        <w:t>vì</w:t>
      </w:r>
      <w:r>
        <w:rPr>
          <w:color w:val="231F20"/>
          <w:spacing w:val="-12"/>
        </w:rPr>
        <w:t> </w:t>
      </w:r>
      <w:r>
        <w:rPr>
          <w:color w:val="231F20"/>
        </w:rPr>
        <w:t>nhằm</w:t>
      </w:r>
      <w:r>
        <w:rPr>
          <w:color w:val="231F20"/>
          <w:spacing w:val="-12"/>
        </w:rPr>
        <w:t> </w:t>
      </w:r>
      <w:r>
        <w:rPr>
          <w:color w:val="231F20"/>
        </w:rPr>
        <w:t>tránh</w:t>
      </w:r>
      <w:r>
        <w:rPr>
          <w:color w:val="231F20"/>
          <w:spacing w:val="-12"/>
        </w:rPr>
        <w:t> </w:t>
      </w:r>
      <w:r>
        <w:rPr>
          <w:color w:val="231F20"/>
        </w:rPr>
        <w:t>sự</w:t>
      </w:r>
      <w:r>
        <w:rPr>
          <w:color w:val="231F20"/>
          <w:spacing w:val="-12"/>
        </w:rPr>
        <w:t> </w:t>
      </w:r>
      <w:r>
        <w:rPr>
          <w:color w:val="231F20"/>
        </w:rPr>
        <w:t>lẫn lộn, nên bỏ tưởng hạ, tăng tưởng thượng.</w:t>
      </w:r>
    </w:p>
    <w:p>
      <w:pPr>
        <w:pStyle w:val="BodyText"/>
        <w:spacing w:line="271" w:lineRule="auto"/>
        <w:ind w:right="125"/>
      </w:pPr>
      <w:r>
        <w:rPr>
          <w:color w:val="231F20"/>
        </w:rPr>
        <w:t>Hoặc</w:t>
      </w:r>
      <w:r>
        <w:rPr>
          <w:color w:val="231F20"/>
          <w:spacing w:val="-10"/>
        </w:rPr>
        <w:t> </w:t>
      </w:r>
      <w:r>
        <w:rPr>
          <w:color w:val="231F20"/>
        </w:rPr>
        <w:t>nói:</w:t>
      </w:r>
      <w:r>
        <w:rPr>
          <w:color w:val="231F20"/>
          <w:spacing w:val="-14"/>
        </w:rPr>
        <w:t> </w:t>
      </w:r>
      <w:r>
        <w:rPr>
          <w:color w:val="231F20"/>
        </w:rPr>
        <w:t>Vì</w:t>
      </w:r>
      <w:r>
        <w:rPr>
          <w:color w:val="231F20"/>
          <w:spacing w:val="-9"/>
        </w:rPr>
        <w:t> </w:t>
      </w:r>
      <w:r>
        <w:rPr>
          <w:color w:val="231F20"/>
        </w:rPr>
        <w:t>nhằm</w:t>
      </w:r>
      <w:r>
        <w:rPr>
          <w:color w:val="231F20"/>
          <w:spacing w:val="-8"/>
        </w:rPr>
        <w:t> </w:t>
      </w:r>
      <w:r>
        <w:rPr>
          <w:color w:val="231F20"/>
        </w:rPr>
        <w:t>tránh</w:t>
      </w:r>
      <w:r>
        <w:rPr>
          <w:color w:val="231F20"/>
          <w:spacing w:val="-9"/>
        </w:rPr>
        <w:t> </w:t>
      </w:r>
      <w:r>
        <w:rPr>
          <w:color w:val="231F20"/>
        </w:rPr>
        <w:t>sự</w:t>
      </w:r>
      <w:r>
        <w:rPr>
          <w:color w:val="231F20"/>
          <w:spacing w:val="-9"/>
        </w:rPr>
        <w:t> </w:t>
      </w:r>
      <w:r>
        <w:rPr>
          <w:color w:val="231F20"/>
        </w:rPr>
        <w:t>trùng</w:t>
      </w:r>
      <w:r>
        <w:rPr>
          <w:color w:val="231F20"/>
          <w:spacing w:val="-9"/>
        </w:rPr>
        <w:t> </w:t>
      </w:r>
      <w:r>
        <w:rPr>
          <w:color w:val="231F20"/>
        </w:rPr>
        <w:t>lặp.</w:t>
      </w:r>
      <w:r>
        <w:rPr>
          <w:color w:val="231F20"/>
          <w:spacing w:val="-8"/>
        </w:rPr>
        <w:t> </w:t>
      </w:r>
      <w:r>
        <w:rPr>
          <w:color w:val="231F20"/>
        </w:rPr>
        <w:t>Nếu</w:t>
      </w:r>
      <w:r>
        <w:rPr>
          <w:color w:val="231F20"/>
          <w:spacing w:val="-9"/>
        </w:rPr>
        <w:t> </w:t>
      </w:r>
      <w:r>
        <w:rPr>
          <w:color w:val="231F20"/>
        </w:rPr>
        <w:t>Đức</w:t>
      </w:r>
      <w:r>
        <w:rPr>
          <w:color w:val="231F20"/>
          <w:spacing w:val="-14"/>
        </w:rPr>
        <w:t> </w:t>
      </w:r>
      <w:r>
        <w:rPr>
          <w:color w:val="231F20"/>
        </w:rPr>
        <w:t>Thế</w:t>
      </w:r>
      <w:r>
        <w:rPr>
          <w:color w:val="231F20"/>
          <w:spacing w:val="-13"/>
        </w:rPr>
        <w:t> </w:t>
      </w:r>
      <w:r>
        <w:rPr>
          <w:color w:val="231F20"/>
        </w:rPr>
        <w:t>Tôn</w:t>
      </w:r>
      <w:r>
        <w:rPr>
          <w:color w:val="231F20"/>
          <w:spacing w:val="-9"/>
        </w:rPr>
        <w:t> </w:t>
      </w:r>
      <w:r>
        <w:rPr>
          <w:color w:val="231F20"/>
        </w:rPr>
        <w:t>không từ bỏ tưởng hạ, tăng tưởng thượng, tức nên có trùng lặp. Pháp của chư Phật, Thế Tôn giảng nói không có trùng lặp. Đây gọi là vì</w:t>
      </w:r>
      <w:r>
        <w:rPr>
          <w:color w:val="231F20"/>
          <w:spacing w:val="-44"/>
        </w:rPr>
        <w:t> </w:t>
      </w:r>
      <w:r>
        <w:rPr>
          <w:color w:val="231F20"/>
        </w:rPr>
        <w:t>nhằm tránh sự trùng lặp, nên bỏ tưởng hạ, tăng tưởng</w:t>
      </w:r>
      <w:r>
        <w:rPr>
          <w:color w:val="231F20"/>
          <w:spacing w:val="-2"/>
        </w:rPr>
        <w:t> </w:t>
      </w:r>
      <w:r>
        <w:rPr>
          <w:color w:val="231F20"/>
        </w:rPr>
        <w:t>thượng.</w:t>
      </w:r>
    </w:p>
    <w:p>
      <w:pPr>
        <w:pStyle w:val="BodyText"/>
        <w:spacing w:line="271" w:lineRule="auto"/>
        <w:ind w:right="128"/>
      </w:pPr>
      <w:r>
        <w:rPr>
          <w:color w:val="231F20"/>
        </w:rPr>
        <w:t>A-nan! Đây là không điên đảo, như tam muội không chân thật, gọi là giải thoát hữu vi, giải thoát vô vi.</w:t>
      </w:r>
    </w:p>
    <w:p>
      <w:pPr>
        <w:pStyle w:val="BodyText"/>
        <w:ind w:left="960" w:firstLine="0"/>
      </w:pPr>
      <w:r>
        <w:rPr>
          <w:i/>
          <w:color w:val="231F20"/>
        </w:rPr>
        <w:t>Hỏi: </w:t>
      </w:r>
      <w:r>
        <w:rPr>
          <w:color w:val="231F20"/>
        </w:rPr>
        <w:t>Ở đây thế nào là giải thoát hữu vi, giải thoát vô vi?</w:t>
      </w:r>
    </w:p>
    <w:p>
      <w:pPr>
        <w:pStyle w:val="BodyText"/>
        <w:spacing w:line="271" w:lineRule="auto" w:before="152"/>
        <w:ind w:right="128"/>
      </w:pPr>
      <w:r>
        <w:rPr>
          <w:i/>
          <w:color w:val="231F20"/>
        </w:rPr>
        <w:t>Đáp:</w:t>
      </w:r>
      <w:r>
        <w:rPr>
          <w:i/>
          <w:color w:val="231F20"/>
          <w:spacing w:val="-4"/>
        </w:rPr>
        <w:t> </w:t>
      </w:r>
      <w:r>
        <w:rPr>
          <w:color w:val="231F20"/>
        </w:rPr>
        <w:t>Giải</w:t>
      </w:r>
      <w:r>
        <w:rPr>
          <w:color w:val="231F20"/>
          <w:spacing w:val="-4"/>
        </w:rPr>
        <w:t> </w:t>
      </w:r>
      <w:r>
        <w:rPr>
          <w:color w:val="231F20"/>
        </w:rPr>
        <w:t>thoát</w:t>
      </w:r>
      <w:r>
        <w:rPr>
          <w:color w:val="231F20"/>
          <w:spacing w:val="-3"/>
        </w:rPr>
        <w:t> </w:t>
      </w:r>
      <w:r>
        <w:rPr>
          <w:color w:val="231F20"/>
        </w:rPr>
        <w:t>hữu</w:t>
      </w:r>
      <w:r>
        <w:rPr>
          <w:color w:val="231F20"/>
          <w:spacing w:val="-4"/>
        </w:rPr>
        <w:t> </w:t>
      </w:r>
      <w:r>
        <w:rPr>
          <w:color w:val="231F20"/>
        </w:rPr>
        <w:t>vi</w:t>
      </w:r>
      <w:r>
        <w:rPr>
          <w:color w:val="231F20"/>
          <w:spacing w:val="-4"/>
        </w:rPr>
        <w:t> </w:t>
      </w:r>
      <w:r>
        <w:rPr>
          <w:color w:val="231F20"/>
        </w:rPr>
        <w:t>nghĩa</w:t>
      </w:r>
      <w:r>
        <w:rPr>
          <w:color w:val="231F20"/>
          <w:spacing w:val="-4"/>
        </w:rPr>
        <w:t> </w:t>
      </w:r>
      <w:r>
        <w:rPr>
          <w:color w:val="231F20"/>
        </w:rPr>
        <w:t>là</w:t>
      </w:r>
      <w:r>
        <w:rPr>
          <w:color w:val="231F20"/>
          <w:spacing w:val="-3"/>
        </w:rPr>
        <w:t> </w:t>
      </w:r>
      <w:r>
        <w:rPr>
          <w:color w:val="231F20"/>
        </w:rPr>
        <w:t>giải</w:t>
      </w:r>
      <w:r>
        <w:rPr>
          <w:color w:val="231F20"/>
          <w:spacing w:val="-4"/>
        </w:rPr>
        <w:t> </w:t>
      </w:r>
      <w:r>
        <w:rPr>
          <w:color w:val="231F20"/>
        </w:rPr>
        <w:t>thoát</w:t>
      </w:r>
      <w:r>
        <w:rPr>
          <w:color w:val="231F20"/>
          <w:spacing w:val="-4"/>
        </w:rPr>
        <w:t> </w:t>
      </w:r>
      <w:r>
        <w:rPr>
          <w:color w:val="231F20"/>
        </w:rPr>
        <w:t>đẳng</w:t>
      </w:r>
      <w:r>
        <w:rPr>
          <w:color w:val="231F20"/>
          <w:spacing w:val="-3"/>
        </w:rPr>
        <w:t> </w:t>
      </w:r>
      <w:r>
        <w:rPr>
          <w:color w:val="231F20"/>
        </w:rPr>
        <w:t>ý.</w:t>
      </w:r>
      <w:r>
        <w:rPr>
          <w:color w:val="231F20"/>
          <w:spacing w:val="-4"/>
        </w:rPr>
        <w:t> </w:t>
      </w:r>
      <w:r>
        <w:rPr>
          <w:color w:val="231F20"/>
        </w:rPr>
        <w:t>Giải</w:t>
      </w:r>
      <w:r>
        <w:rPr>
          <w:color w:val="231F20"/>
          <w:spacing w:val="-4"/>
        </w:rPr>
        <w:t> </w:t>
      </w:r>
      <w:r>
        <w:rPr>
          <w:color w:val="231F20"/>
        </w:rPr>
        <w:t>thoát</w:t>
      </w:r>
      <w:r>
        <w:rPr>
          <w:color w:val="231F20"/>
          <w:spacing w:val="-3"/>
        </w:rPr>
        <w:t> </w:t>
      </w:r>
      <w:r>
        <w:rPr>
          <w:color w:val="231F20"/>
        </w:rPr>
        <w:t>vô vi nghĩa là giải thoát vô ngại.</w:t>
      </w:r>
    </w:p>
    <w:p>
      <w:pPr>
        <w:pStyle w:val="BodyText"/>
        <w:ind w:left="960" w:firstLine="0"/>
      </w:pPr>
      <w:r>
        <w:rPr>
          <w:i/>
          <w:color w:val="231F20"/>
        </w:rPr>
        <w:t>Hỏi: </w:t>
      </w:r>
      <w:r>
        <w:rPr>
          <w:color w:val="231F20"/>
        </w:rPr>
        <w:t>Vì sao gọi là giải thoát đẳng ý?</w:t>
      </w:r>
    </w:p>
    <w:p>
      <w:pPr>
        <w:pStyle w:val="BodyText"/>
        <w:spacing w:before="152"/>
        <w:ind w:left="960" w:firstLine="0"/>
        <w:jc w:val="left"/>
      </w:pPr>
      <w:r>
        <w:rPr>
          <w:i/>
          <w:color w:val="231F20"/>
        </w:rPr>
        <w:t>Đáp: </w:t>
      </w:r>
      <w:r>
        <w:rPr>
          <w:color w:val="231F20"/>
        </w:rPr>
        <w:t>Do đạt được một ít đạo, nên gọi là giải thoát đẳng ý.</w:t>
      </w:r>
    </w:p>
    <w:p>
      <w:pPr>
        <w:pStyle w:val="BodyText"/>
        <w:spacing w:before="155"/>
        <w:ind w:left="960" w:firstLine="0"/>
        <w:jc w:val="left"/>
      </w:pPr>
      <w:r>
        <w:rPr>
          <w:i/>
          <w:color w:val="231F20"/>
        </w:rPr>
        <w:t>Hỏi: </w:t>
      </w:r>
      <w:r>
        <w:rPr>
          <w:color w:val="231F20"/>
        </w:rPr>
        <w:t>Vì sao gọi là giải thoát vô ngại?</w:t>
      </w:r>
    </w:p>
    <w:p>
      <w:pPr>
        <w:pStyle w:val="BodyText"/>
        <w:spacing w:before="154"/>
        <w:ind w:left="960" w:firstLine="0"/>
        <w:jc w:val="left"/>
      </w:pPr>
      <w:r>
        <w:rPr>
          <w:i/>
          <w:color w:val="231F20"/>
        </w:rPr>
        <w:t>Đáp: </w:t>
      </w:r>
      <w:r>
        <w:rPr>
          <w:color w:val="231F20"/>
        </w:rPr>
        <w:t>Vì đạt được vô lượng đạo, nên gọi là giải thoát vô ngại.</w:t>
      </w:r>
    </w:p>
    <w:p>
      <w:pPr>
        <w:pStyle w:val="BodyText"/>
        <w:spacing w:before="155"/>
        <w:ind w:left="960" w:firstLine="0"/>
      </w:pPr>
      <w:r>
        <w:rPr>
          <w:i/>
          <w:color w:val="231F20"/>
        </w:rPr>
        <w:t>Hỏi: </w:t>
      </w:r>
      <w:r>
        <w:rPr>
          <w:color w:val="231F20"/>
        </w:rPr>
        <w:t>Vì sao nói giải thoát vô ngại là không động?</w:t>
      </w:r>
    </w:p>
    <w:p>
      <w:pPr>
        <w:pStyle w:val="BodyText"/>
        <w:spacing w:line="273" w:lineRule="auto" w:before="154"/>
        <w:ind w:right="127"/>
      </w:pPr>
      <w:r>
        <w:rPr>
          <w:i/>
          <w:color w:val="231F20"/>
        </w:rPr>
        <w:t>Đáp: </w:t>
      </w:r>
      <w:r>
        <w:rPr>
          <w:color w:val="231F20"/>
        </w:rPr>
        <w:t>Vì kiết tức có thể khiến động. Vô ngại là nhân nơi kiết không</w:t>
      </w:r>
      <w:r>
        <w:rPr>
          <w:color w:val="231F20"/>
          <w:spacing w:val="-8"/>
        </w:rPr>
        <w:t> </w:t>
      </w:r>
      <w:r>
        <w:rPr>
          <w:color w:val="231F20"/>
        </w:rPr>
        <w:t>động,</w:t>
      </w:r>
      <w:r>
        <w:rPr>
          <w:color w:val="231F20"/>
          <w:spacing w:val="-7"/>
        </w:rPr>
        <w:t> </w:t>
      </w:r>
      <w:r>
        <w:rPr>
          <w:color w:val="231F20"/>
        </w:rPr>
        <w:t>không</w:t>
      </w:r>
      <w:r>
        <w:rPr>
          <w:color w:val="231F20"/>
          <w:spacing w:val="-7"/>
        </w:rPr>
        <w:t> </w:t>
      </w:r>
      <w:r>
        <w:rPr>
          <w:color w:val="231F20"/>
        </w:rPr>
        <w:t>chuyển,</w:t>
      </w:r>
      <w:r>
        <w:rPr>
          <w:color w:val="231F20"/>
          <w:spacing w:val="-7"/>
        </w:rPr>
        <w:t> </w:t>
      </w:r>
      <w:r>
        <w:rPr>
          <w:color w:val="231F20"/>
        </w:rPr>
        <w:t>không</w:t>
      </w:r>
      <w:r>
        <w:rPr>
          <w:color w:val="231F20"/>
          <w:spacing w:val="-7"/>
        </w:rPr>
        <w:t> </w:t>
      </w:r>
      <w:r>
        <w:rPr>
          <w:color w:val="231F20"/>
        </w:rPr>
        <w:t>thoái</w:t>
      </w:r>
      <w:r>
        <w:rPr>
          <w:color w:val="231F20"/>
          <w:spacing w:val="-7"/>
        </w:rPr>
        <w:t> </w:t>
      </w:r>
      <w:r>
        <w:rPr>
          <w:color w:val="231F20"/>
        </w:rPr>
        <w:t>lui.</w:t>
      </w:r>
      <w:r>
        <w:rPr>
          <w:color w:val="231F20"/>
          <w:spacing w:val="-12"/>
        </w:rPr>
        <w:t> </w:t>
      </w:r>
      <w:r>
        <w:rPr>
          <w:color w:val="231F20"/>
        </w:rPr>
        <w:t>Vì</w:t>
      </w:r>
      <w:r>
        <w:rPr>
          <w:color w:val="231F20"/>
          <w:spacing w:val="-7"/>
        </w:rPr>
        <w:t> </w:t>
      </w:r>
      <w:r>
        <w:rPr>
          <w:color w:val="231F20"/>
        </w:rPr>
        <w:t>vậy</w:t>
      </w:r>
      <w:r>
        <w:rPr>
          <w:color w:val="231F20"/>
          <w:spacing w:val="-7"/>
        </w:rPr>
        <w:t> </w:t>
      </w:r>
      <w:r>
        <w:rPr>
          <w:color w:val="231F20"/>
        </w:rPr>
        <w:t>nên</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vô ngại nói là không động.</w:t>
      </w:r>
    </w:p>
    <w:p>
      <w:pPr>
        <w:pStyle w:val="BodyText"/>
        <w:spacing w:before="111"/>
        <w:ind w:left="960" w:firstLine="0"/>
      </w:pPr>
      <w:r>
        <w:rPr>
          <w:color w:val="231F20"/>
        </w:rPr>
        <w:t>Lậu dứt hết hoàn toàn: Là hiện bày tất cả lậu đều dứt hết.</w:t>
      </w:r>
    </w:p>
    <w:p>
      <w:pPr>
        <w:spacing w:line="364" w:lineRule="auto" w:before="154"/>
        <w:ind w:left="960" w:right="3350" w:firstLine="0"/>
        <w:jc w:val="both"/>
        <w:rPr>
          <w:i/>
          <w:sz w:val="26"/>
        </w:rPr>
      </w:pPr>
      <w:r>
        <w:rPr>
          <w:i/>
          <w:color w:val="231F20"/>
          <w:sz w:val="26"/>
        </w:rPr>
        <w:t>Nói rộng Xứ ba tam muội xong. </w:t>
      </w:r>
      <w:r>
        <w:rPr>
          <w:i/>
          <w:color w:val="231F20"/>
          <w:sz w:val="26"/>
        </w:rPr>
        <w:t>Nói rộng về Chương lớn xong.</w:t>
      </w:r>
    </w:p>
    <w:p>
      <w:pPr>
        <w:spacing w:before="168"/>
        <w:ind w:left="338" w:right="75" w:firstLine="0"/>
        <w:jc w:val="center"/>
        <w:rPr>
          <w:b/>
          <w:sz w:val="26"/>
        </w:rPr>
      </w:pPr>
      <w:r>
        <w:rPr>
          <w:b/>
          <w:color w:val="231F20"/>
          <w:sz w:val="26"/>
        </w:rPr>
        <w:t>HẾT - QUYỂN 13</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TỲ BÀ SA</w:t>
      </w:r>
    </w:p>
    <w:p>
      <w:pPr>
        <w:pStyle w:val="Heading2"/>
        <w:spacing w:before="195"/>
      </w:pPr>
      <w:bookmarkStart w:name="_TOC_250027" w:id="57"/>
      <w:bookmarkEnd w:id="57"/>
      <w:r>
        <w:rPr>
          <w:color w:val="231F20"/>
        </w:rPr>
        <w:t>QUYỂN 14</w:t>
      </w:r>
    </w:p>
    <w:p>
      <w:pPr>
        <w:pStyle w:val="Heading2"/>
        <w:ind w:left="2"/>
      </w:pPr>
      <w:bookmarkStart w:name="_TOC_250026" w:id="58"/>
      <w:bookmarkEnd w:id="58"/>
      <w:r>
        <w:rPr>
          <w:color w:val="231F20"/>
        </w:rPr>
        <w:t>Phần thứ 41: XỨ TRUNG ẤM</w:t>
      </w:r>
    </w:p>
    <w:p>
      <w:pPr>
        <w:pStyle w:val="BodyText"/>
        <w:spacing w:before="0"/>
        <w:ind w:left="0" w:firstLine="0"/>
        <w:jc w:val="left"/>
        <w:rPr>
          <w:b/>
          <w:sz w:val="30"/>
        </w:rPr>
      </w:pPr>
    </w:p>
    <w:p>
      <w:pPr>
        <w:spacing w:line="364" w:lineRule="auto" w:before="259"/>
        <w:ind w:left="677" w:right="650" w:firstLine="0"/>
        <w:jc w:val="both"/>
        <w:rPr>
          <w:i/>
          <w:sz w:val="26"/>
        </w:rPr>
      </w:pPr>
      <w:r>
        <w:rPr>
          <w:i/>
          <w:color w:val="231F20"/>
          <w:sz w:val="26"/>
        </w:rPr>
        <w:t>(Xuất xứ: Kiền độ kiết sử, phẩm Người của Luận A Tỳ Đàm) </w:t>
      </w:r>
      <w:r>
        <w:rPr>
          <w:i/>
          <w:color w:val="231F20"/>
          <w:sz w:val="26"/>
        </w:rPr>
        <w:t>Trung ấm:</w:t>
      </w:r>
    </w:p>
    <w:p>
      <w:pPr>
        <w:pStyle w:val="BodyText"/>
        <w:spacing w:line="297" w:lineRule="exact" w:before="0"/>
        <w:ind w:left="677" w:firstLine="0"/>
      </w:pPr>
      <w:r>
        <w:rPr>
          <w:i/>
          <w:color w:val="231F20"/>
        </w:rPr>
        <w:t>Hỏi: </w:t>
      </w:r>
      <w:r>
        <w:rPr>
          <w:color w:val="231F20"/>
        </w:rPr>
        <w:t>Vì sao tạo ra phần Luận này?</w:t>
      </w:r>
    </w:p>
    <w:p>
      <w:pPr>
        <w:pStyle w:val="BodyText"/>
        <w:spacing w:line="273" w:lineRule="auto" w:before="154"/>
        <w:ind w:left="110" w:right="411"/>
      </w:pPr>
      <w:r>
        <w:rPr>
          <w:i/>
          <w:color w:val="231F20"/>
        </w:rPr>
        <w:t>Đáp:</w:t>
      </w:r>
      <w:r>
        <w:rPr>
          <w:i/>
          <w:color w:val="231F20"/>
          <w:spacing w:val="-12"/>
        </w:rPr>
        <w:t> </w:t>
      </w:r>
      <w:r>
        <w:rPr>
          <w:color w:val="231F20"/>
        </w:rPr>
        <w:t>Vì</w:t>
      </w:r>
      <w:r>
        <w:rPr>
          <w:color w:val="231F20"/>
          <w:spacing w:val="-7"/>
        </w:rPr>
        <w:t> </w:t>
      </w:r>
      <w:r>
        <w:rPr>
          <w:color w:val="231F20"/>
        </w:rPr>
        <w:t>nhằm</w:t>
      </w:r>
      <w:r>
        <w:rPr>
          <w:color w:val="231F20"/>
          <w:spacing w:val="-8"/>
        </w:rPr>
        <w:t> </w:t>
      </w:r>
      <w:r>
        <w:rPr>
          <w:color w:val="231F20"/>
        </w:rPr>
        <w:t>ngăn</w:t>
      </w:r>
      <w:r>
        <w:rPr>
          <w:color w:val="231F20"/>
          <w:spacing w:val="-8"/>
        </w:rPr>
        <w:t> </w:t>
      </w:r>
      <w:r>
        <w:rPr>
          <w:color w:val="231F20"/>
        </w:rPr>
        <w:t>dứt</w:t>
      </w:r>
      <w:r>
        <w:rPr>
          <w:color w:val="231F20"/>
          <w:spacing w:val="-7"/>
        </w:rPr>
        <w:t> </w:t>
      </w:r>
      <w:r>
        <w:rPr>
          <w:color w:val="231F20"/>
        </w:rPr>
        <w:t>ý</w:t>
      </w:r>
      <w:r>
        <w:rPr>
          <w:color w:val="231F20"/>
          <w:spacing w:val="-8"/>
        </w:rPr>
        <w:t> </w:t>
      </w:r>
      <w:r>
        <w:rPr>
          <w:color w:val="231F20"/>
        </w:rPr>
        <w:t>tưởng</w:t>
      </w:r>
      <w:r>
        <w:rPr>
          <w:color w:val="231F20"/>
          <w:spacing w:val="-7"/>
        </w:rPr>
        <w:t> </w:t>
      </w:r>
      <w:r>
        <w:rPr>
          <w:color w:val="231F20"/>
        </w:rPr>
        <w:t>của</w:t>
      </w:r>
      <w:r>
        <w:rPr>
          <w:color w:val="231F20"/>
          <w:spacing w:val="-8"/>
        </w:rPr>
        <w:t> </w:t>
      </w:r>
      <w:r>
        <w:rPr>
          <w:color w:val="231F20"/>
        </w:rPr>
        <w:t>người</w:t>
      </w:r>
      <w:r>
        <w:rPr>
          <w:color w:val="231F20"/>
          <w:spacing w:val="-7"/>
        </w:rPr>
        <w:t> </w:t>
      </w:r>
      <w:r>
        <w:rPr>
          <w:color w:val="231F20"/>
        </w:rPr>
        <w:t>khác,</w:t>
      </w:r>
      <w:r>
        <w:rPr>
          <w:color w:val="231F20"/>
          <w:spacing w:val="-8"/>
        </w:rPr>
        <w:t> </w:t>
      </w:r>
      <w:r>
        <w:rPr>
          <w:color w:val="231F20"/>
        </w:rPr>
        <w:t>làm</w:t>
      </w:r>
      <w:r>
        <w:rPr>
          <w:color w:val="231F20"/>
          <w:spacing w:val="-7"/>
        </w:rPr>
        <w:t> </w:t>
      </w:r>
      <w:r>
        <w:rPr>
          <w:color w:val="231F20"/>
        </w:rPr>
        <w:t>sáng</w:t>
      </w:r>
      <w:r>
        <w:rPr>
          <w:color w:val="231F20"/>
          <w:spacing w:val="-8"/>
        </w:rPr>
        <w:t> </w:t>
      </w:r>
      <w:r>
        <w:rPr>
          <w:color w:val="231F20"/>
        </w:rPr>
        <w:t>tỏ</w:t>
      </w:r>
      <w:r>
        <w:rPr>
          <w:color w:val="231F20"/>
          <w:spacing w:val="-7"/>
        </w:rPr>
        <w:t> </w:t>
      </w:r>
      <w:r>
        <w:rPr>
          <w:color w:val="231F20"/>
        </w:rPr>
        <w:t>lý chánh, nên tạo ra phần Luận </w:t>
      </w:r>
      <w:r>
        <w:rPr>
          <w:color w:val="231F20"/>
          <w:spacing w:val="-5"/>
        </w:rPr>
        <w:t>này,</w:t>
      </w:r>
    </w:p>
    <w:p>
      <w:pPr>
        <w:pStyle w:val="BodyText"/>
        <w:spacing w:line="273" w:lineRule="auto" w:before="112"/>
        <w:ind w:left="110" w:right="411"/>
      </w:pPr>
      <w:r>
        <w:rPr>
          <w:color w:val="231F20"/>
        </w:rPr>
        <w:t>Hoặc có thuyết nói: Vì cho là có trung ấm. Hoặc có thuyết</w:t>
      </w:r>
      <w:r>
        <w:rPr>
          <w:color w:val="231F20"/>
          <w:spacing w:val="-38"/>
        </w:rPr>
        <w:t> </w:t>
      </w:r>
      <w:r>
        <w:rPr>
          <w:color w:val="231F20"/>
        </w:rPr>
        <w:t>nói: Vì cho là không có trung ấm. Phái Tỳ-bà-xà-bà-đề cho là không có trung ấm, còn phái Dục-đa-bà-đề thì cho là có trung</w:t>
      </w:r>
      <w:r>
        <w:rPr>
          <w:color w:val="231F20"/>
          <w:spacing w:val="-5"/>
        </w:rPr>
        <w:t> </w:t>
      </w:r>
      <w:r>
        <w:rPr>
          <w:color w:val="231F20"/>
        </w:rPr>
        <w:t>ấm.</w:t>
      </w:r>
    </w:p>
    <w:p>
      <w:pPr>
        <w:pStyle w:val="BodyText"/>
        <w:spacing w:before="111"/>
        <w:ind w:left="677" w:firstLine="0"/>
      </w:pPr>
      <w:r>
        <w:rPr>
          <w:i/>
          <w:color w:val="231F20"/>
        </w:rPr>
        <w:t>Hỏi: </w:t>
      </w:r>
      <w:r>
        <w:rPr>
          <w:color w:val="231F20"/>
        </w:rPr>
        <w:t>Phái Tỳ-bà-xà-bà-đề vì sao cho là không có trung</w:t>
      </w:r>
      <w:r>
        <w:rPr>
          <w:color w:val="231F20"/>
          <w:spacing w:val="-14"/>
        </w:rPr>
        <w:t> </w:t>
      </w:r>
      <w:r>
        <w:rPr>
          <w:color w:val="231F20"/>
        </w:rPr>
        <w:t>ấm?</w:t>
      </w:r>
    </w:p>
    <w:p>
      <w:pPr>
        <w:pStyle w:val="BodyText"/>
        <w:spacing w:line="273" w:lineRule="auto" w:before="155"/>
        <w:ind w:left="110" w:right="410"/>
      </w:pPr>
      <w:r>
        <w:rPr>
          <w:i/>
          <w:color w:val="231F20"/>
        </w:rPr>
        <w:t>Đáp: </w:t>
      </w:r>
      <w:r>
        <w:rPr>
          <w:color w:val="231F20"/>
        </w:rPr>
        <w:t>Vì phái ấy dựa theo Khế kinh Phật, nên cho là không có trung ấm: Năm tội vô gián đã gây tạo xong, tăng trưởng không gián đoạn, tất sinh trong địa ngục. Nếu vì không gián đoạn sinh vào địa ngục, thế nên không có trung ấm. Như nơi Khế kinh khác kệ</w:t>
      </w:r>
      <w:r>
        <w:rPr>
          <w:color w:val="231F20"/>
          <w:spacing w:val="-5"/>
        </w:rPr>
        <w:t> </w:t>
      </w:r>
      <w:r>
        <w:rPr>
          <w:color w:val="231F20"/>
        </w:rPr>
        <w:t>nói:</w:t>
      </w:r>
    </w:p>
    <w:p>
      <w:pPr>
        <w:spacing w:line="273" w:lineRule="auto" w:before="110"/>
        <w:ind w:left="2094" w:right="2570" w:firstLine="0"/>
        <w:jc w:val="left"/>
        <w:rPr>
          <w:i/>
          <w:sz w:val="26"/>
        </w:rPr>
      </w:pPr>
      <w:r>
        <w:rPr>
          <w:i/>
          <w:color w:val="231F20"/>
          <w:sz w:val="26"/>
        </w:rPr>
        <w:t>Mạng căn Phạm chí hết </w:t>
      </w:r>
      <w:r>
        <w:rPr>
          <w:i/>
          <w:color w:val="231F20"/>
          <w:sz w:val="26"/>
        </w:rPr>
        <w:t>Chưa đến chốn Diêm vương Giữa không xứ để dừng</w:t>
      </w:r>
    </w:p>
    <w:p>
      <w:pPr>
        <w:spacing w:line="296" w:lineRule="exact" w:before="0"/>
        <w:ind w:left="2094" w:right="0" w:firstLine="0"/>
        <w:jc w:val="left"/>
        <w:rPr>
          <w:i/>
          <w:sz w:val="26"/>
        </w:rPr>
      </w:pPr>
      <w:r>
        <w:rPr>
          <w:i/>
          <w:color w:val="231F20"/>
          <w:sz w:val="26"/>
        </w:rPr>
        <w:t>Tất đến không thể bỏ.</w:t>
      </w:r>
    </w:p>
    <w:p>
      <w:pPr>
        <w:spacing w:after="0" w:line="296" w:lineRule="exact"/>
        <w:jc w:val="left"/>
        <w:rPr>
          <w:sz w:val="26"/>
        </w:rPr>
        <w:sectPr>
          <w:pgSz w:w="9080" w:h="13610"/>
          <w:pgMar w:header="1192" w:footer="0" w:top="1440" w:bottom="280" w:left="740" w:right="720"/>
        </w:sectPr>
      </w:pPr>
    </w:p>
    <w:p>
      <w:pPr>
        <w:pStyle w:val="BodyText"/>
        <w:spacing w:before="2"/>
        <w:ind w:left="0" w:firstLine="0"/>
        <w:jc w:val="left"/>
        <w:rPr>
          <w:i/>
          <w:sz w:val="19"/>
        </w:rPr>
      </w:pPr>
    </w:p>
    <w:p>
      <w:pPr>
        <w:pStyle w:val="BodyText"/>
        <w:spacing w:before="89"/>
        <w:ind w:left="960" w:firstLine="0"/>
      </w:pPr>
      <w:r>
        <w:rPr>
          <w:color w:val="231F20"/>
        </w:rPr>
        <w:t>Nếu giữa không có xứ để dừng, thế nên không có trung ấm.</w:t>
      </w:r>
    </w:p>
    <w:p>
      <w:pPr>
        <w:pStyle w:val="BodyText"/>
        <w:spacing w:line="278" w:lineRule="auto" w:before="172"/>
        <w:ind w:right="127"/>
      </w:pPr>
      <w:r>
        <w:rPr>
          <w:color w:val="231F20"/>
        </w:rPr>
        <w:t>Lại</w:t>
      </w:r>
      <w:r>
        <w:rPr>
          <w:color w:val="231F20"/>
          <w:spacing w:val="-14"/>
        </w:rPr>
        <w:t> </w:t>
      </w:r>
      <w:r>
        <w:rPr>
          <w:color w:val="231F20"/>
        </w:rPr>
        <w:t>nữa,</w:t>
      </w:r>
      <w:r>
        <w:rPr>
          <w:color w:val="231F20"/>
          <w:spacing w:val="-13"/>
        </w:rPr>
        <w:t> </w:t>
      </w:r>
      <w:r>
        <w:rPr>
          <w:color w:val="231F20"/>
        </w:rPr>
        <w:t>nói</w:t>
      </w:r>
      <w:r>
        <w:rPr>
          <w:color w:val="231F20"/>
          <w:spacing w:val="-14"/>
        </w:rPr>
        <w:t> </w:t>
      </w:r>
      <w:r>
        <w:rPr>
          <w:color w:val="231F20"/>
        </w:rPr>
        <w:t>những</w:t>
      </w:r>
      <w:r>
        <w:rPr>
          <w:color w:val="231F20"/>
          <w:spacing w:val="-13"/>
        </w:rPr>
        <w:t> </w:t>
      </w:r>
      <w:r>
        <w:rPr>
          <w:color w:val="231F20"/>
        </w:rPr>
        <w:t>sự</w:t>
      </w:r>
      <w:r>
        <w:rPr>
          <w:color w:val="231F20"/>
          <w:spacing w:val="-13"/>
        </w:rPr>
        <w:t> </w:t>
      </w:r>
      <w:r>
        <w:rPr>
          <w:color w:val="231F20"/>
        </w:rPr>
        <w:t>việc</w:t>
      </w:r>
      <w:r>
        <w:rPr>
          <w:color w:val="231F20"/>
          <w:spacing w:val="-14"/>
        </w:rPr>
        <w:t> </w:t>
      </w:r>
      <w:r>
        <w:rPr>
          <w:color w:val="231F20"/>
        </w:rPr>
        <w:t>thí</w:t>
      </w:r>
      <w:r>
        <w:rPr>
          <w:color w:val="231F20"/>
          <w:spacing w:val="-13"/>
        </w:rPr>
        <w:t> </w:t>
      </w:r>
      <w:r>
        <w:rPr>
          <w:color w:val="231F20"/>
        </w:rPr>
        <w:t>dụ</w:t>
      </w:r>
      <w:r>
        <w:rPr>
          <w:color w:val="231F20"/>
          <w:spacing w:val="-13"/>
        </w:rPr>
        <w:t> </w:t>
      </w:r>
      <w:r>
        <w:rPr>
          <w:color w:val="231F20"/>
        </w:rPr>
        <w:t>của</w:t>
      </w:r>
      <w:r>
        <w:rPr>
          <w:color w:val="231F20"/>
          <w:spacing w:val="-14"/>
        </w:rPr>
        <w:t> </w:t>
      </w:r>
      <w:r>
        <w:rPr>
          <w:color w:val="231F20"/>
        </w:rPr>
        <w:t>thế</w:t>
      </w:r>
      <w:r>
        <w:rPr>
          <w:color w:val="231F20"/>
          <w:spacing w:val="-13"/>
        </w:rPr>
        <w:t> </w:t>
      </w:r>
      <w:r>
        <w:rPr>
          <w:color w:val="231F20"/>
        </w:rPr>
        <w:t>tục,</w:t>
      </w:r>
      <w:r>
        <w:rPr>
          <w:color w:val="231F20"/>
          <w:spacing w:val="-13"/>
        </w:rPr>
        <w:t> </w:t>
      </w:r>
      <w:r>
        <w:rPr>
          <w:color w:val="231F20"/>
        </w:rPr>
        <w:t>như</w:t>
      </w:r>
      <w:r>
        <w:rPr>
          <w:color w:val="231F20"/>
          <w:spacing w:val="-14"/>
        </w:rPr>
        <w:t> </w:t>
      </w:r>
      <w:r>
        <w:rPr>
          <w:color w:val="231F20"/>
        </w:rPr>
        <w:t>ánh</w:t>
      </w:r>
      <w:r>
        <w:rPr>
          <w:color w:val="231F20"/>
          <w:spacing w:val="-13"/>
        </w:rPr>
        <w:t> </w:t>
      </w:r>
      <w:r>
        <w:rPr>
          <w:color w:val="231F20"/>
        </w:rPr>
        <w:t>sáng,</w:t>
      </w:r>
      <w:r>
        <w:rPr>
          <w:color w:val="231F20"/>
          <w:spacing w:val="-13"/>
        </w:rPr>
        <w:t> </w:t>
      </w:r>
      <w:r>
        <w:rPr>
          <w:color w:val="231F20"/>
        </w:rPr>
        <w:t>như hình bóng không có trung gian. Như thế, hoặc khi lâm chung, </w:t>
      </w:r>
      <w:r>
        <w:rPr>
          <w:color w:val="231F20"/>
          <w:spacing w:val="-3"/>
        </w:rPr>
        <w:t>hoặc </w:t>
      </w:r>
      <w:r>
        <w:rPr>
          <w:color w:val="231F20"/>
        </w:rPr>
        <w:t>khi sinh không có trung gian, tức đem Khế kinh này làm chứng, nên phái Tỳ-bà-xà-bà-đề nói là không có trung</w:t>
      </w:r>
      <w:r>
        <w:rPr>
          <w:color w:val="231F20"/>
          <w:spacing w:val="-5"/>
        </w:rPr>
        <w:t> </w:t>
      </w:r>
      <w:r>
        <w:rPr>
          <w:color w:val="231F20"/>
        </w:rPr>
        <w:t>ấm.</w:t>
      </w:r>
    </w:p>
    <w:p>
      <w:pPr>
        <w:pStyle w:val="BodyText"/>
        <w:spacing w:before="121"/>
        <w:ind w:left="960" w:firstLine="0"/>
      </w:pPr>
      <w:r>
        <w:rPr>
          <w:i/>
          <w:color w:val="231F20"/>
        </w:rPr>
        <w:t>Hỏi: </w:t>
      </w:r>
      <w:r>
        <w:rPr>
          <w:color w:val="231F20"/>
        </w:rPr>
        <w:t>Phái Dục-đa-bà-đề vì sao cho là có trung ấm?</w:t>
      </w:r>
    </w:p>
    <w:p>
      <w:pPr>
        <w:pStyle w:val="BodyText"/>
        <w:spacing w:line="278" w:lineRule="auto" w:before="172"/>
        <w:ind w:right="127"/>
      </w:pPr>
      <w:r>
        <w:rPr>
          <w:i/>
          <w:color w:val="231F20"/>
        </w:rPr>
        <w:t>Đáp: </w:t>
      </w:r>
      <w:r>
        <w:rPr>
          <w:color w:val="231F20"/>
        </w:rPr>
        <w:t>Vì từ Khế kinh khởi, nên cho là có trung ấm. Phái ấy</w:t>
      </w:r>
      <w:r>
        <w:rPr>
          <w:color w:val="231F20"/>
          <w:spacing w:val="-42"/>
        </w:rPr>
        <w:t> </w:t>
      </w:r>
      <w:r>
        <w:rPr>
          <w:color w:val="231F20"/>
        </w:rPr>
        <w:t>nêu dẫn: Nơi Khế kinh Đức Thế Tôn nói: Vì ba sự kết hợp nên vào thai mẹ: Là cha mẹ hòa hợp giao ái. Thân người mẹ vào thời gian này là điều hòa thích hợp. Và hương ấm đã đến. Nếu hương ấm đã đến tức là có trung ấm.</w:t>
      </w:r>
    </w:p>
    <w:p>
      <w:pPr>
        <w:pStyle w:val="BodyText"/>
        <w:spacing w:line="278" w:lineRule="auto" w:before="120"/>
        <w:ind w:right="130"/>
      </w:pPr>
      <w:r>
        <w:rPr>
          <w:color w:val="231F20"/>
        </w:rPr>
        <w:t>Khế</w:t>
      </w:r>
      <w:r>
        <w:rPr>
          <w:color w:val="231F20"/>
          <w:spacing w:val="-15"/>
        </w:rPr>
        <w:t> </w:t>
      </w:r>
      <w:r>
        <w:rPr>
          <w:color w:val="231F20"/>
        </w:rPr>
        <w:t>kinh</w:t>
      </w:r>
      <w:r>
        <w:rPr>
          <w:color w:val="231F20"/>
          <w:spacing w:val="-15"/>
        </w:rPr>
        <w:t> </w:t>
      </w:r>
      <w:r>
        <w:rPr>
          <w:color w:val="231F20"/>
        </w:rPr>
        <w:t>khác</w:t>
      </w:r>
      <w:r>
        <w:rPr>
          <w:color w:val="231F20"/>
          <w:spacing w:val="-15"/>
        </w:rPr>
        <w:t> </w:t>
      </w:r>
      <w:r>
        <w:rPr>
          <w:color w:val="231F20"/>
        </w:rPr>
        <w:t>nói</w:t>
      </w:r>
      <w:r>
        <w:rPr>
          <w:color w:val="231F20"/>
          <w:spacing w:val="-15"/>
        </w:rPr>
        <w:t> </w:t>
      </w:r>
      <w:r>
        <w:rPr>
          <w:color w:val="231F20"/>
        </w:rPr>
        <w:t>năm</w:t>
      </w:r>
      <w:r>
        <w:rPr>
          <w:color w:val="231F20"/>
          <w:spacing w:val="-30"/>
        </w:rPr>
        <w:t> </w:t>
      </w:r>
      <w:r>
        <w:rPr>
          <w:color w:val="231F20"/>
        </w:rPr>
        <w:t>A-na-hàm:</w:t>
      </w:r>
      <w:r>
        <w:rPr>
          <w:color w:val="231F20"/>
          <w:spacing w:val="-19"/>
        </w:rPr>
        <w:t> </w:t>
      </w:r>
      <w:r>
        <w:rPr>
          <w:color w:val="231F20"/>
        </w:rPr>
        <w:t>Trung</w:t>
      </w:r>
      <w:r>
        <w:rPr>
          <w:color w:val="231F20"/>
          <w:spacing w:val="-15"/>
        </w:rPr>
        <w:t> </w:t>
      </w:r>
      <w:r>
        <w:rPr>
          <w:color w:val="231F20"/>
        </w:rPr>
        <w:t>bát</w:t>
      </w:r>
      <w:r>
        <w:rPr>
          <w:color w:val="231F20"/>
          <w:spacing w:val="-15"/>
        </w:rPr>
        <w:t> </w:t>
      </w:r>
      <w:r>
        <w:rPr>
          <w:color w:val="231F20"/>
        </w:rPr>
        <w:t>Niết-bàn.</w:t>
      </w:r>
      <w:r>
        <w:rPr>
          <w:color w:val="231F20"/>
          <w:spacing w:val="-15"/>
        </w:rPr>
        <w:t> </w:t>
      </w:r>
      <w:r>
        <w:rPr>
          <w:color w:val="231F20"/>
        </w:rPr>
        <w:t>Sinh</w:t>
      </w:r>
      <w:r>
        <w:rPr>
          <w:color w:val="231F20"/>
          <w:spacing w:val="-15"/>
        </w:rPr>
        <w:t> </w:t>
      </w:r>
      <w:r>
        <w:rPr>
          <w:color w:val="231F20"/>
        </w:rPr>
        <w:t>bát Niết-bàn.</w:t>
      </w:r>
      <w:r>
        <w:rPr>
          <w:color w:val="231F20"/>
          <w:spacing w:val="-8"/>
        </w:rPr>
        <w:t> </w:t>
      </w:r>
      <w:r>
        <w:rPr>
          <w:color w:val="231F20"/>
        </w:rPr>
        <w:t>Hành</w:t>
      </w:r>
      <w:r>
        <w:rPr>
          <w:color w:val="231F20"/>
          <w:spacing w:val="-8"/>
        </w:rPr>
        <w:t> </w:t>
      </w:r>
      <w:r>
        <w:rPr>
          <w:color w:val="231F20"/>
        </w:rPr>
        <w:t>bát</w:t>
      </w:r>
      <w:r>
        <w:rPr>
          <w:color w:val="231F20"/>
          <w:spacing w:val="-7"/>
        </w:rPr>
        <w:t> </w:t>
      </w:r>
      <w:r>
        <w:rPr>
          <w:color w:val="231F20"/>
        </w:rPr>
        <w:t>Niết-bàn.</w:t>
      </w:r>
      <w:r>
        <w:rPr>
          <w:color w:val="231F20"/>
          <w:spacing w:val="-13"/>
        </w:rPr>
        <w:t> </w:t>
      </w:r>
      <w:r>
        <w:rPr>
          <w:color w:val="231F20"/>
        </w:rPr>
        <w:t>Vô</w:t>
      </w:r>
      <w:r>
        <w:rPr>
          <w:color w:val="231F20"/>
          <w:spacing w:val="-8"/>
        </w:rPr>
        <w:t> </w:t>
      </w:r>
      <w:r>
        <w:rPr>
          <w:color w:val="231F20"/>
        </w:rPr>
        <w:t>hành</w:t>
      </w:r>
      <w:r>
        <w:rPr>
          <w:color w:val="231F20"/>
          <w:spacing w:val="-7"/>
        </w:rPr>
        <w:t> </w:t>
      </w:r>
      <w:r>
        <w:rPr>
          <w:color w:val="231F20"/>
        </w:rPr>
        <w:t>bát</w:t>
      </w:r>
      <w:r>
        <w:rPr>
          <w:color w:val="231F20"/>
          <w:spacing w:val="-8"/>
        </w:rPr>
        <w:t> </w:t>
      </w:r>
      <w:r>
        <w:rPr>
          <w:color w:val="231F20"/>
        </w:rPr>
        <w:t>Niết-bàn.</w:t>
      </w:r>
      <w:r>
        <w:rPr>
          <w:color w:val="231F20"/>
          <w:spacing w:val="-12"/>
        </w:rPr>
        <w:t> </w:t>
      </w:r>
      <w:r>
        <w:rPr>
          <w:color w:val="231F20"/>
        </w:rPr>
        <w:t>Thượng</w:t>
      </w:r>
      <w:r>
        <w:rPr>
          <w:color w:val="231F20"/>
          <w:spacing w:val="-8"/>
        </w:rPr>
        <w:t> </w:t>
      </w:r>
      <w:r>
        <w:rPr>
          <w:color w:val="231F20"/>
        </w:rPr>
        <w:t>lưu</w:t>
      </w:r>
      <w:r>
        <w:rPr>
          <w:color w:val="231F20"/>
          <w:spacing w:val="-8"/>
        </w:rPr>
        <w:t> </w:t>
      </w:r>
      <w:r>
        <w:rPr>
          <w:color w:val="231F20"/>
        </w:rPr>
        <w:t>đến A-ca-nị-tra. Nếu nói Trung bát Niết-bàn thế nên có trung</w:t>
      </w:r>
      <w:r>
        <w:rPr>
          <w:color w:val="231F20"/>
          <w:spacing w:val="-22"/>
        </w:rPr>
        <w:t> </w:t>
      </w:r>
      <w:r>
        <w:rPr>
          <w:color w:val="231F20"/>
        </w:rPr>
        <w:t>ấm.</w:t>
      </w:r>
    </w:p>
    <w:p>
      <w:pPr>
        <w:pStyle w:val="BodyText"/>
        <w:spacing w:line="278" w:lineRule="auto" w:before="123"/>
        <w:ind w:right="125"/>
      </w:pPr>
      <w:r>
        <w:rPr>
          <w:color w:val="231F20"/>
        </w:rPr>
        <w:t>Khế kinh khác nói: Phạm chí Bà Tha đến chỗ Đức Thế Tôn hỏi: Thưa Sa-môn Cù-đàm! Nếu vào thời gian lìa bỏ thân này xong, chưa sinh vào xứ khác, chúng sinh nương theo ý hành. Thưa Cù- đàm! Ngay bấy giờ, chúng sinh này dựa nhận vào đâu để trụ? Sa- môn Cù-đàm! Chúng sinh kia nên nói là dựa nhận vào đâu để trụ?</w:t>
      </w:r>
    </w:p>
    <w:p>
      <w:pPr>
        <w:pStyle w:val="BodyText"/>
        <w:spacing w:line="278" w:lineRule="auto" w:before="120"/>
        <w:ind w:right="127"/>
      </w:pPr>
      <w:r>
        <w:rPr>
          <w:color w:val="231F20"/>
        </w:rPr>
        <w:t>Đức Thế Tôn nói: Này Bà Tha! Nếu vào thời gian lìa bỏ thân này xong, chưa sinh vào xứ khác, chúng sinh nương theo ý hành. Này</w:t>
      </w:r>
      <w:r>
        <w:rPr>
          <w:color w:val="231F20"/>
          <w:spacing w:val="-11"/>
        </w:rPr>
        <w:t> </w:t>
      </w:r>
      <w:r>
        <w:rPr>
          <w:color w:val="231F20"/>
        </w:rPr>
        <w:t>Bà</w:t>
      </w:r>
      <w:r>
        <w:rPr>
          <w:color w:val="231F20"/>
          <w:spacing w:val="-15"/>
        </w:rPr>
        <w:t> </w:t>
      </w:r>
      <w:r>
        <w:rPr>
          <w:color w:val="231F20"/>
        </w:rPr>
        <w:t>Tha!</w:t>
      </w:r>
      <w:r>
        <w:rPr>
          <w:color w:val="231F20"/>
          <w:spacing w:val="-11"/>
        </w:rPr>
        <w:t> </w:t>
      </w:r>
      <w:r>
        <w:rPr>
          <w:color w:val="231F20"/>
        </w:rPr>
        <w:t>Ngay</w:t>
      </w:r>
      <w:r>
        <w:rPr>
          <w:color w:val="231F20"/>
          <w:spacing w:val="-11"/>
        </w:rPr>
        <w:t> </w:t>
      </w:r>
      <w:r>
        <w:rPr>
          <w:color w:val="231F20"/>
        </w:rPr>
        <w:t>bấy</w:t>
      </w:r>
      <w:r>
        <w:rPr>
          <w:color w:val="231F20"/>
          <w:spacing w:val="-10"/>
        </w:rPr>
        <w:t> </w:t>
      </w:r>
      <w:r>
        <w:rPr>
          <w:color w:val="231F20"/>
        </w:rPr>
        <w:t>giờ,</w:t>
      </w:r>
      <w:r>
        <w:rPr>
          <w:color w:val="231F20"/>
          <w:spacing w:val="-11"/>
        </w:rPr>
        <w:t> </w:t>
      </w:r>
      <w:r>
        <w:rPr>
          <w:color w:val="231F20"/>
        </w:rPr>
        <w:t>chúng</w:t>
      </w:r>
      <w:r>
        <w:rPr>
          <w:color w:val="231F20"/>
          <w:spacing w:val="-10"/>
        </w:rPr>
        <w:t> </w:t>
      </w:r>
      <w:r>
        <w:rPr>
          <w:color w:val="231F20"/>
        </w:rPr>
        <w:t>sinh</w:t>
      </w:r>
      <w:r>
        <w:rPr>
          <w:color w:val="231F20"/>
          <w:spacing w:val="-11"/>
        </w:rPr>
        <w:t> </w:t>
      </w:r>
      <w:r>
        <w:rPr>
          <w:color w:val="231F20"/>
        </w:rPr>
        <w:t>này</w:t>
      </w:r>
      <w:r>
        <w:rPr>
          <w:color w:val="231F20"/>
          <w:spacing w:val="-10"/>
        </w:rPr>
        <w:t> </w:t>
      </w:r>
      <w:r>
        <w:rPr>
          <w:color w:val="231F20"/>
        </w:rPr>
        <w:t>đã</w:t>
      </w:r>
      <w:r>
        <w:rPr>
          <w:color w:val="231F20"/>
          <w:spacing w:val="-11"/>
        </w:rPr>
        <w:t> </w:t>
      </w:r>
      <w:r>
        <w:rPr>
          <w:color w:val="231F20"/>
        </w:rPr>
        <w:t>dựa</w:t>
      </w:r>
      <w:r>
        <w:rPr>
          <w:color w:val="231F20"/>
          <w:spacing w:val="-10"/>
        </w:rPr>
        <w:t> </w:t>
      </w:r>
      <w:r>
        <w:rPr>
          <w:color w:val="231F20"/>
        </w:rPr>
        <w:t>thọ</w:t>
      </w:r>
      <w:r>
        <w:rPr>
          <w:color w:val="231F20"/>
          <w:spacing w:val="-11"/>
        </w:rPr>
        <w:t> </w:t>
      </w:r>
      <w:r>
        <w:rPr>
          <w:color w:val="231F20"/>
        </w:rPr>
        <w:t>(thủ)</w:t>
      </w:r>
      <w:r>
        <w:rPr>
          <w:color w:val="231F20"/>
          <w:spacing w:val="-10"/>
        </w:rPr>
        <w:t> </w:t>
      </w:r>
      <w:r>
        <w:rPr>
          <w:color w:val="231F20"/>
        </w:rPr>
        <w:t>ái</w:t>
      </w:r>
      <w:r>
        <w:rPr>
          <w:color w:val="231F20"/>
          <w:spacing w:val="-11"/>
        </w:rPr>
        <w:t> </w:t>
      </w:r>
      <w:r>
        <w:rPr>
          <w:color w:val="231F20"/>
        </w:rPr>
        <w:t>để</w:t>
      </w:r>
      <w:r>
        <w:rPr>
          <w:color w:val="231F20"/>
          <w:spacing w:val="-10"/>
        </w:rPr>
        <w:t> </w:t>
      </w:r>
      <w:r>
        <w:rPr>
          <w:color w:val="231F20"/>
        </w:rPr>
        <w:t>trụ. </w:t>
      </w:r>
      <w:r>
        <w:rPr>
          <w:color w:val="231F20"/>
          <w:spacing w:val="-10"/>
        </w:rPr>
        <w:t>Ta </w:t>
      </w:r>
      <w:r>
        <w:rPr>
          <w:color w:val="231F20"/>
        </w:rPr>
        <w:t>nói chúng sinh kia dựa vào thọ ái để</w:t>
      </w:r>
      <w:r>
        <w:rPr>
          <w:color w:val="231F20"/>
          <w:spacing w:val="8"/>
        </w:rPr>
        <w:t> </w:t>
      </w:r>
      <w:r>
        <w:rPr>
          <w:color w:val="231F20"/>
        </w:rPr>
        <w:t>trụ.</w:t>
      </w:r>
    </w:p>
    <w:p>
      <w:pPr>
        <w:pStyle w:val="BodyText"/>
        <w:spacing w:line="278" w:lineRule="auto" w:before="122"/>
        <w:ind w:right="128"/>
      </w:pPr>
      <w:r>
        <w:rPr>
          <w:color w:val="231F20"/>
        </w:rPr>
        <w:t>Nếu nói chúng sinh sau khi lìa bỏ thân này, chưa sinh vào xứ khác, chúng sinh ấy nương theo ý hành, thế nên có trung ấm.</w:t>
      </w:r>
    </w:p>
    <w:p>
      <w:pPr>
        <w:pStyle w:val="BodyText"/>
        <w:spacing w:line="278" w:lineRule="auto" w:before="117"/>
        <w:ind w:right="127"/>
      </w:pPr>
      <w:r>
        <w:rPr>
          <w:color w:val="231F20"/>
        </w:rPr>
        <w:t>Lại nữa, tức nên nêu vấn nạn: Nếu nói không có trung ấm,</w:t>
      </w:r>
      <w:r>
        <w:rPr>
          <w:color w:val="231F20"/>
          <w:spacing w:val="-28"/>
        </w:rPr>
        <w:t> </w:t>
      </w:r>
      <w:r>
        <w:rPr>
          <w:color w:val="231F20"/>
        </w:rPr>
        <w:t>như có người từ châu Diêm-phù-đề mạng chung, sinh nơi châu</w:t>
      </w:r>
      <w:r>
        <w:rPr>
          <w:color w:val="231F20"/>
          <w:spacing w:val="-15"/>
        </w:rPr>
        <w:t> </w:t>
      </w:r>
      <w:r>
        <w:rPr>
          <w:color w:val="231F20"/>
        </w:rPr>
        <w:t>Uất-đơn-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110" w:right="410" w:firstLine="0"/>
      </w:pPr>
      <w:r>
        <w:rPr>
          <w:color w:val="231F20"/>
        </w:rPr>
        <w:t>việt, là người ấy đã dứt bỏ cõi này, trong xứ kia chưa có mà có. Nếu như vậy tức nên pháp không có mà có. Chớ nên có lỗi như thế. Vì vậy là có trung ấm.</w:t>
      </w:r>
    </w:p>
    <w:p>
      <w:pPr>
        <w:pStyle w:val="BodyText"/>
        <w:spacing w:before="116"/>
        <w:ind w:left="677" w:firstLine="0"/>
        <w:jc w:val="left"/>
      </w:pPr>
      <w:r>
        <w:rPr>
          <w:color w:val="231F20"/>
        </w:rPr>
        <w:t>Hai thuyết như thế, thuyết nói có trung ấm là tốt.</w:t>
      </w:r>
    </w:p>
    <w:p>
      <w:pPr>
        <w:pStyle w:val="BodyText"/>
        <w:spacing w:line="278" w:lineRule="auto" w:before="166"/>
        <w:ind w:left="110" w:right="290"/>
        <w:jc w:val="left"/>
      </w:pPr>
      <w:r>
        <w:rPr>
          <w:i/>
          <w:color w:val="231F20"/>
        </w:rPr>
        <w:t>Hỏi:</w:t>
      </w:r>
      <w:r>
        <w:rPr>
          <w:i/>
          <w:color w:val="231F20"/>
          <w:spacing w:val="-15"/>
        </w:rPr>
        <w:t> </w:t>
      </w:r>
      <w:r>
        <w:rPr>
          <w:color w:val="231F20"/>
        </w:rPr>
        <w:t>Nếu</w:t>
      </w:r>
      <w:r>
        <w:rPr>
          <w:color w:val="231F20"/>
          <w:spacing w:val="-14"/>
        </w:rPr>
        <w:t> </w:t>
      </w:r>
      <w:r>
        <w:rPr>
          <w:color w:val="231F20"/>
        </w:rPr>
        <w:t>có</w:t>
      </w:r>
      <w:r>
        <w:rPr>
          <w:color w:val="231F20"/>
          <w:spacing w:val="-15"/>
        </w:rPr>
        <w:t> </w:t>
      </w:r>
      <w:r>
        <w:rPr>
          <w:color w:val="231F20"/>
        </w:rPr>
        <w:t>trung</w:t>
      </w:r>
      <w:r>
        <w:rPr>
          <w:color w:val="231F20"/>
          <w:spacing w:val="-14"/>
        </w:rPr>
        <w:t> </w:t>
      </w:r>
      <w:r>
        <w:rPr>
          <w:color w:val="231F20"/>
        </w:rPr>
        <w:t>ấm,</w:t>
      </w:r>
      <w:r>
        <w:rPr>
          <w:color w:val="231F20"/>
          <w:spacing w:val="-14"/>
        </w:rPr>
        <w:t> </w:t>
      </w:r>
      <w:r>
        <w:rPr>
          <w:color w:val="231F20"/>
        </w:rPr>
        <w:t>thì</w:t>
      </w:r>
      <w:r>
        <w:rPr>
          <w:color w:val="231F20"/>
          <w:spacing w:val="-15"/>
        </w:rPr>
        <w:t> </w:t>
      </w:r>
      <w:r>
        <w:rPr>
          <w:color w:val="231F20"/>
        </w:rPr>
        <w:t>phái</w:t>
      </w:r>
      <w:r>
        <w:rPr>
          <w:color w:val="231F20"/>
          <w:spacing w:val="-14"/>
        </w:rPr>
        <w:t> </w:t>
      </w:r>
      <w:r>
        <w:rPr>
          <w:color w:val="231F20"/>
        </w:rPr>
        <w:t>Dục-đa-bà-đề</w:t>
      </w:r>
      <w:r>
        <w:rPr>
          <w:color w:val="231F20"/>
          <w:spacing w:val="-16"/>
        </w:rPr>
        <w:t> </w:t>
      </w:r>
      <w:r>
        <w:rPr>
          <w:color w:val="231F20"/>
        </w:rPr>
        <w:t>này</w:t>
      </w:r>
      <w:r>
        <w:rPr>
          <w:color w:val="231F20"/>
          <w:spacing w:val="-14"/>
        </w:rPr>
        <w:t> </w:t>
      </w:r>
      <w:r>
        <w:rPr>
          <w:color w:val="231F20"/>
        </w:rPr>
        <w:t>đối</w:t>
      </w:r>
      <w:r>
        <w:rPr>
          <w:color w:val="231F20"/>
          <w:spacing w:val="-14"/>
        </w:rPr>
        <w:t> </w:t>
      </w:r>
      <w:r>
        <w:rPr>
          <w:color w:val="231F20"/>
        </w:rPr>
        <w:t>với</w:t>
      </w:r>
      <w:r>
        <w:rPr>
          <w:color w:val="231F20"/>
          <w:spacing w:val="-15"/>
        </w:rPr>
        <w:t> </w:t>
      </w:r>
      <w:r>
        <w:rPr>
          <w:color w:val="231F20"/>
        </w:rPr>
        <w:t>những nêu dẫn của phái Tỳ-bà-xà-bà-đề làm sao thông</w:t>
      </w:r>
      <w:r>
        <w:rPr>
          <w:color w:val="231F20"/>
          <w:spacing w:val="-7"/>
        </w:rPr>
        <w:t> </w:t>
      </w:r>
      <w:r>
        <w:rPr>
          <w:color w:val="231F20"/>
        </w:rPr>
        <w:t>hợp?</w:t>
      </w:r>
    </w:p>
    <w:p>
      <w:pPr>
        <w:pStyle w:val="BodyText"/>
        <w:spacing w:before="118"/>
        <w:ind w:left="677" w:firstLine="0"/>
        <w:jc w:val="left"/>
      </w:pPr>
      <w:r>
        <w:rPr>
          <w:i/>
          <w:color w:val="231F20"/>
        </w:rPr>
        <w:t>Đáp: </w:t>
      </w:r>
      <w:r>
        <w:rPr>
          <w:color w:val="231F20"/>
        </w:rPr>
        <w:t>Chứng cứ của Khế kinh nêu dẫn ấy có ý có thể thông suốt.</w:t>
      </w:r>
    </w:p>
    <w:p>
      <w:pPr>
        <w:pStyle w:val="BodyText"/>
        <w:spacing w:before="166"/>
        <w:ind w:left="677" w:firstLine="0"/>
      </w:pPr>
      <w:r>
        <w:rPr>
          <w:i/>
          <w:color w:val="231F20"/>
        </w:rPr>
        <w:t>Hỏi: </w:t>
      </w:r>
      <w:r>
        <w:rPr>
          <w:color w:val="231F20"/>
        </w:rPr>
        <w:t>Có ý gì để có thể thông suốt?</w:t>
      </w:r>
    </w:p>
    <w:p>
      <w:pPr>
        <w:pStyle w:val="BodyText"/>
        <w:spacing w:line="278" w:lineRule="auto" w:before="166"/>
        <w:ind w:left="110" w:right="411"/>
      </w:pPr>
      <w:r>
        <w:rPr>
          <w:i/>
          <w:color w:val="231F20"/>
        </w:rPr>
        <w:t>Đáp: </w:t>
      </w:r>
      <w:r>
        <w:rPr>
          <w:color w:val="231F20"/>
        </w:rPr>
        <w:t>Nơi Khế kinh Đức Phật nói: Năm tội vô gián đã gây tạo xong,</w:t>
      </w:r>
      <w:r>
        <w:rPr>
          <w:color w:val="231F20"/>
          <w:spacing w:val="-5"/>
        </w:rPr>
        <w:t> </w:t>
      </w:r>
      <w:r>
        <w:rPr>
          <w:color w:val="231F20"/>
        </w:rPr>
        <w:t>tăng</w:t>
      </w:r>
      <w:r>
        <w:rPr>
          <w:color w:val="231F20"/>
          <w:spacing w:val="-4"/>
        </w:rPr>
        <w:t> </w:t>
      </w:r>
      <w:r>
        <w:rPr>
          <w:color w:val="231F20"/>
        </w:rPr>
        <w:t>trưởng</w:t>
      </w:r>
      <w:r>
        <w:rPr>
          <w:color w:val="231F20"/>
          <w:spacing w:val="-5"/>
        </w:rPr>
        <w:t> </w:t>
      </w:r>
      <w:r>
        <w:rPr>
          <w:color w:val="231F20"/>
        </w:rPr>
        <w:t>không</w:t>
      </w:r>
      <w:r>
        <w:rPr>
          <w:color w:val="231F20"/>
          <w:spacing w:val="-4"/>
        </w:rPr>
        <w:t> </w:t>
      </w:r>
      <w:r>
        <w:rPr>
          <w:color w:val="231F20"/>
        </w:rPr>
        <w:t>gián</w:t>
      </w:r>
      <w:r>
        <w:rPr>
          <w:color w:val="231F20"/>
          <w:spacing w:val="-5"/>
        </w:rPr>
        <w:t> </w:t>
      </w:r>
      <w:r>
        <w:rPr>
          <w:color w:val="231F20"/>
        </w:rPr>
        <w:t>đoạn,</w:t>
      </w:r>
      <w:r>
        <w:rPr>
          <w:color w:val="231F20"/>
          <w:spacing w:val="-4"/>
        </w:rPr>
        <w:t> </w:t>
      </w:r>
      <w:r>
        <w:rPr>
          <w:color w:val="231F20"/>
        </w:rPr>
        <w:t>tất</w:t>
      </w:r>
      <w:r>
        <w:rPr>
          <w:color w:val="231F20"/>
          <w:spacing w:val="-5"/>
        </w:rPr>
        <w:t> </w:t>
      </w:r>
      <w:r>
        <w:rPr>
          <w:color w:val="231F20"/>
        </w:rPr>
        <w:t>sinh</w:t>
      </w:r>
      <w:r>
        <w:rPr>
          <w:color w:val="231F20"/>
          <w:spacing w:val="-4"/>
        </w:rPr>
        <w:t> </w:t>
      </w:r>
      <w:r>
        <w:rPr>
          <w:color w:val="231F20"/>
        </w:rPr>
        <w:t>trong</w:t>
      </w:r>
      <w:r>
        <w:rPr>
          <w:color w:val="231F20"/>
          <w:spacing w:val="-5"/>
        </w:rPr>
        <w:t> </w:t>
      </w:r>
      <w:r>
        <w:rPr>
          <w:color w:val="231F20"/>
        </w:rPr>
        <w:t>nẻo</w:t>
      </w:r>
      <w:r>
        <w:rPr>
          <w:color w:val="231F20"/>
          <w:spacing w:val="-4"/>
        </w:rPr>
        <w:t> </w:t>
      </w:r>
      <w:r>
        <w:rPr>
          <w:color w:val="231F20"/>
        </w:rPr>
        <w:t>địa</w:t>
      </w:r>
      <w:r>
        <w:rPr>
          <w:color w:val="231F20"/>
          <w:spacing w:val="-5"/>
        </w:rPr>
        <w:t> </w:t>
      </w:r>
      <w:r>
        <w:rPr>
          <w:color w:val="231F20"/>
        </w:rPr>
        <w:t>ngục.</w:t>
      </w:r>
      <w:r>
        <w:rPr>
          <w:color w:val="231F20"/>
          <w:spacing w:val="-4"/>
        </w:rPr>
        <w:t> </w:t>
      </w:r>
      <w:r>
        <w:rPr>
          <w:color w:val="231F20"/>
        </w:rPr>
        <w:t>Đức Phật ở nơi Khế kinh này đã trừ bỏ nẻo khác, hành khác. </w:t>
      </w:r>
      <w:r>
        <w:rPr>
          <w:color w:val="231F20"/>
          <w:spacing w:val="-4"/>
        </w:rPr>
        <w:t>Trừ </w:t>
      </w:r>
      <w:r>
        <w:rPr>
          <w:color w:val="231F20"/>
        </w:rPr>
        <w:t>bỏ nẻo khác: Nghĩa là năm tội vô gián đã gây tạo xong, tăng trưởng không gián đoạn, tất sinh trong nẻo địa ngục, không sinh nơi nẻo khác.</w:t>
      </w:r>
      <w:r>
        <w:rPr>
          <w:color w:val="231F20"/>
          <w:spacing w:val="-22"/>
        </w:rPr>
        <w:t> </w:t>
      </w:r>
      <w:r>
        <w:rPr>
          <w:color w:val="231F20"/>
          <w:spacing w:val="-4"/>
        </w:rPr>
        <w:t>Trừ </w:t>
      </w:r>
      <w:r>
        <w:rPr>
          <w:color w:val="231F20"/>
        </w:rPr>
        <w:t>bỏ hành khác: Nghĩa là năm tội vô gián chính là thọ nhận sinh báo, không</w:t>
      </w:r>
      <w:r>
        <w:rPr>
          <w:color w:val="231F20"/>
          <w:spacing w:val="-14"/>
        </w:rPr>
        <w:t> </w:t>
      </w:r>
      <w:r>
        <w:rPr>
          <w:color w:val="231F20"/>
        </w:rPr>
        <w:t>nhận</w:t>
      </w:r>
      <w:r>
        <w:rPr>
          <w:color w:val="231F20"/>
          <w:spacing w:val="-13"/>
        </w:rPr>
        <w:t> </w:t>
      </w:r>
      <w:r>
        <w:rPr>
          <w:color w:val="231F20"/>
        </w:rPr>
        <w:t>hiện</w:t>
      </w:r>
      <w:r>
        <w:rPr>
          <w:color w:val="231F20"/>
          <w:spacing w:val="-13"/>
        </w:rPr>
        <w:t> </w:t>
      </w:r>
      <w:r>
        <w:rPr>
          <w:color w:val="231F20"/>
        </w:rPr>
        <w:t>báo,</w:t>
      </w:r>
      <w:r>
        <w:rPr>
          <w:color w:val="231F20"/>
          <w:spacing w:val="-14"/>
        </w:rPr>
        <w:t> </w:t>
      </w:r>
      <w:r>
        <w:rPr>
          <w:color w:val="231F20"/>
        </w:rPr>
        <w:t>không</w:t>
      </w:r>
      <w:r>
        <w:rPr>
          <w:color w:val="231F20"/>
          <w:spacing w:val="-13"/>
        </w:rPr>
        <w:t> </w:t>
      </w:r>
      <w:r>
        <w:rPr>
          <w:color w:val="231F20"/>
        </w:rPr>
        <w:t>nhận</w:t>
      </w:r>
      <w:r>
        <w:rPr>
          <w:color w:val="231F20"/>
          <w:spacing w:val="-13"/>
        </w:rPr>
        <w:t> </w:t>
      </w:r>
      <w:r>
        <w:rPr>
          <w:color w:val="231F20"/>
        </w:rPr>
        <w:t>hậu</w:t>
      </w:r>
      <w:r>
        <w:rPr>
          <w:color w:val="231F20"/>
          <w:spacing w:val="-13"/>
        </w:rPr>
        <w:t> </w:t>
      </w:r>
      <w:r>
        <w:rPr>
          <w:color w:val="231F20"/>
        </w:rPr>
        <w:t>báo.</w:t>
      </w:r>
      <w:r>
        <w:rPr>
          <w:color w:val="231F20"/>
          <w:spacing w:val="-14"/>
        </w:rPr>
        <w:t> </w:t>
      </w:r>
      <w:r>
        <w:rPr>
          <w:color w:val="231F20"/>
        </w:rPr>
        <w:t>Đây</w:t>
      </w:r>
      <w:r>
        <w:rPr>
          <w:color w:val="231F20"/>
          <w:spacing w:val="-13"/>
        </w:rPr>
        <w:t> </w:t>
      </w:r>
      <w:r>
        <w:rPr>
          <w:color w:val="231F20"/>
        </w:rPr>
        <w:t>gọi</w:t>
      </w:r>
      <w:r>
        <w:rPr>
          <w:color w:val="231F20"/>
          <w:spacing w:val="-13"/>
        </w:rPr>
        <w:t> </w:t>
      </w:r>
      <w:r>
        <w:rPr>
          <w:color w:val="231F20"/>
        </w:rPr>
        <w:t>là</w:t>
      </w:r>
      <w:r>
        <w:rPr>
          <w:color w:val="231F20"/>
          <w:spacing w:val="-14"/>
        </w:rPr>
        <w:t> </w:t>
      </w:r>
      <w:r>
        <w:rPr>
          <w:color w:val="231F20"/>
        </w:rPr>
        <w:t>ý</w:t>
      </w:r>
      <w:r>
        <w:rPr>
          <w:color w:val="231F20"/>
          <w:spacing w:val="-13"/>
        </w:rPr>
        <w:t> </w:t>
      </w:r>
      <w:r>
        <w:rPr>
          <w:color w:val="231F20"/>
        </w:rPr>
        <w:t>của</w:t>
      </w:r>
      <w:r>
        <w:rPr>
          <w:color w:val="231F20"/>
          <w:spacing w:val="-13"/>
        </w:rPr>
        <w:t> </w:t>
      </w:r>
      <w:r>
        <w:rPr>
          <w:color w:val="231F20"/>
        </w:rPr>
        <w:t>Khế</w:t>
      </w:r>
      <w:r>
        <w:rPr>
          <w:color w:val="231F20"/>
          <w:spacing w:val="-13"/>
        </w:rPr>
        <w:t> </w:t>
      </w:r>
      <w:r>
        <w:rPr>
          <w:color w:val="231F20"/>
        </w:rPr>
        <w:t>kinh này đã thông.</w:t>
      </w:r>
    </w:p>
    <w:p>
      <w:pPr>
        <w:pStyle w:val="BodyText"/>
        <w:spacing w:line="278" w:lineRule="auto" w:before="113"/>
        <w:ind w:left="110" w:right="410"/>
      </w:pPr>
      <w:r>
        <w:rPr>
          <w:color w:val="231F20"/>
        </w:rPr>
        <w:t>Như</w:t>
      </w:r>
      <w:r>
        <w:rPr>
          <w:color w:val="231F20"/>
          <w:spacing w:val="-4"/>
        </w:rPr>
        <w:t> </w:t>
      </w:r>
      <w:r>
        <w:rPr>
          <w:color w:val="231F20"/>
        </w:rPr>
        <w:t>ông</w:t>
      </w:r>
      <w:r>
        <w:rPr>
          <w:color w:val="231F20"/>
          <w:spacing w:val="-3"/>
        </w:rPr>
        <w:t> </w:t>
      </w:r>
      <w:r>
        <w:rPr>
          <w:color w:val="231F20"/>
        </w:rPr>
        <w:t>đã</w:t>
      </w:r>
      <w:r>
        <w:rPr>
          <w:color w:val="231F20"/>
          <w:spacing w:val="-4"/>
        </w:rPr>
        <w:t> </w:t>
      </w:r>
      <w:r>
        <w:rPr>
          <w:color w:val="231F20"/>
        </w:rPr>
        <w:t>nói:</w:t>
      </w:r>
      <w:r>
        <w:rPr>
          <w:color w:val="231F20"/>
          <w:spacing w:val="-3"/>
        </w:rPr>
        <w:t> </w:t>
      </w:r>
      <w:r>
        <w:rPr>
          <w:color w:val="231F20"/>
        </w:rPr>
        <w:t>Khế</w:t>
      </w:r>
      <w:r>
        <w:rPr>
          <w:color w:val="231F20"/>
          <w:spacing w:val="-4"/>
        </w:rPr>
        <w:t> </w:t>
      </w:r>
      <w:r>
        <w:rPr>
          <w:color w:val="231F20"/>
        </w:rPr>
        <w:t>kinh</w:t>
      </w:r>
      <w:r>
        <w:rPr>
          <w:color w:val="231F20"/>
          <w:spacing w:val="-3"/>
        </w:rPr>
        <w:t> </w:t>
      </w:r>
      <w:r>
        <w:rPr>
          <w:color w:val="231F20"/>
        </w:rPr>
        <w:t>này</w:t>
      </w:r>
      <w:r>
        <w:rPr>
          <w:color w:val="231F20"/>
          <w:spacing w:val="-3"/>
        </w:rPr>
        <w:t> </w:t>
      </w:r>
      <w:r>
        <w:rPr>
          <w:color w:val="231F20"/>
        </w:rPr>
        <w:t>nêu:</w:t>
      </w:r>
      <w:r>
        <w:rPr>
          <w:color w:val="231F20"/>
          <w:spacing w:val="-4"/>
        </w:rPr>
        <w:t> </w:t>
      </w:r>
      <w:r>
        <w:rPr>
          <w:color w:val="231F20"/>
        </w:rPr>
        <w:t>Năm</w:t>
      </w:r>
      <w:r>
        <w:rPr>
          <w:color w:val="231F20"/>
          <w:spacing w:val="-3"/>
        </w:rPr>
        <w:t> </w:t>
      </w:r>
      <w:r>
        <w:rPr>
          <w:color w:val="231F20"/>
        </w:rPr>
        <w:t>tội</w:t>
      </w:r>
      <w:r>
        <w:rPr>
          <w:color w:val="231F20"/>
          <w:spacing w:val="-4"/>
        </w:rPr>
        <w:t> </w:t>
      </w:r>
      <w:r>
        <w:rPr>
          <w:color w:val="231F20"/>
        </w:rPr>
        <w:t>vô</w:t>
      </w:r>
      <w:r>
        <w:rPr>
          <w:color w:val="231F20"/>
          <w:spacing w:val="-3"/>
        </w:rPr>
        <w:t> </w:t>
      </w:r>
      <w:r>
        <w:rPr>
          <w:color w:val="231F20"/>
        </w:rPr>
        <w:t>gián</w:t>
      </w:r>
      <w:r>
        <w:rPr>
          <w:color w:val="231F20"/>
          <w:spacing w:val="-3"/>
        </w:rPr>
        <w:t> </w:t>
      </w:r>
      <w:r>
        <w:rPr>
          <w:color w:val="231F20"/>
        </w:rPr>
        <w:t>đã</w:t>
      </w:r>
      <w:r>
        <w:rPr>
          <w:color w:val="231F20"/>
          <w:spacing w:val="-4"/>
        </w:rPr>
        <w:t> </w:t>
      </w:r>
      <w:r>
        <w:rPr>
          <w:color w:val="231F20"/>
        </w:rPr>
        <w:t>gây</w:t>
      </w:r>
      <w:r>
        <w:rPr>
          <w:color w:val="231F20"/>
          <w:spacing w:val="-3"/>
        </w:rPr>
        <w:t> </w:t>
      </w:r>
      <w:r>
        <w:rPr>
          <w:color w:val="231F20"/>
        </w:rPr>
        <w:t>tạo xong,</w:t>
      </w:r>
      <w:r>
        <w:rPr>
          <w:color w:val="231F20"/>
          <w:spacing w:val="-10"/>
        </w:rPr>
        <w:t> </w:t>
      </w:r>
      <w:r>
        <w:rPr>
          <w:color w:val="231F20"/>
        </w:rPr>
        <w:t>tăng</w:t>
      </w:r>
      <w:r>
        <w:rPr>
          <w:color w:val="231F20"/>
          <w:spacing w:val="-9"/>
        </w:rPr>
        <w:t> </w:t>
      </w:r>
      <w:r>
        <w:rPr>
          <w:color w:val="231F20"/>
        </w:rPr>
        <w:t>trưởng</w:t>
      </w:r>
      <w:r>
        <w:rPr>
          <w:color w:val="231F20"/>
          <w:spacing w:val="-9"/>
        </w:rPr>
        <w:t> </w:t>
      </w:r>
      <w:r>
        <w:rPr>
          <w:color w:val="231F20"/>
        </w:rPr>
        <w:t>không</w:t>
      </w:r>
      <w:r>
        <w:rPr>
          <w:color w:val="231F20"/>
          <w:spacing w:val="-10"/>
        </w:rPr>
        <w:t> </w:t>
      </w:r>
      <w:r>
        <w:rPr>
          <w:color w:val="231F20"/>
        </w:rPr>
        <w:t>gián</w:t>
      </w:r>
      <w:r>
        <w:rPr>
          <w:color w:val="231F20"/>
          <w:spacing w:val="-9"/>
        </w:rPr>
        <w:t> </w:t>
      </w:r>
      <w:r>
        <w:rPr>
          <w:color w:val="231F20"/>
        </w:rPr>
        <w:t>đoạn,</w:t>
      </w:r>
      <w:r>
        <w:rPr>
          <w:color w:val="231F20"/>
          <w:spacing w:val="-9"/>
        </w:rPr>
        <w:t> </w:t>
      </w:r>
      <w:r>
        <w:rPr>
          <w:color w:val="231F20"/>
        </w:rPr>
        <w:t>tất</w:t>
      </w:r>
      <w:r>
        <w:rPr>
          <w:color w:val="231F20"/>
          <w:spacing w:val="-10"/>
        </w:rPr>
        <w:t> </w:t>
      </w:r>
      <w:r>
        <w:rPr>
          <w:color w:val="231F20"/>
        </w:rPr>
        <w:t>sinh</w:t>
      </w:r>
      <w:r>
        <w:rPr>
          <w:color w:val="231F20"/>
          <w:spacing w:val="-9"/>
        </w:rPr>
        <w:t> </w:t>
      </w:r>
      <w:r>
        <w:rPr>
          <w:color w:val="231F20"/>
        </w:rPr>
        <w:t>trong</w:t>
      </w:r>
      <w:r>
        <w:rPr>
          <w:color w:val="231F20"/>
          <w:spacing w:val="-9"/>
        </w:rPr>
        <w:t> </w:t>
      </w:r>
      <w:r>
        <w:rPr>
          <w:color w:val="231F20"/>
        </w:rPr>
        <w:t>địa</w:t>
      </w:r>
      <w:r>
        <w:rPr>
          <w:color w:val="231F20"/>
          <w:spacing w:val="-9"/>
        </w:rPr>
        <w:t> </w:t>
      </w:r>
      <w:r>
        <w:rPr>
          <w:color w:val="231F20"/>
        </w:rPr>
        <w:t>ngục.</w:t>
      </w:r>
      <w:r>
        <w:rPr>
          <w:color w:val="231F20"/>
          <w:spacing w:val="-10"/>
        </w:rPr>
        <w:t> </w:t>
      </w:r>
      <w:r>
        <w:rPr>
          <w:color w:val="231F20"/>
        </w:rPr>
        <w:t>Kẻ</w:t>
      </w:r>
      <w:r>
        <w:rPr>
          <w:color w:val="231F20"/>
          <w:spacing w:val="-9"/>
        </w:rPr>
        <w:t> </w:t>
      </w:r>
      <w:r>
        <w:rPr>
          <w:color w:val="231F20"/>
        </w:rPr>
        <w:t>có</w:t>
      </w:r>
      <w:r>
        <w:rPr>
          <w:color w:val="231F20"/>
          <w:spacing w:val="-9"/>
        </w:rPr>
        <w:t> </w:t>
      </w:r>
      <w:r>
        <w:rPr>
          <w:color w:val="231F20"/>
        </w:rPr>
        <w:t>tội này</w:t>
      </w:r>
      <w:r>
        <w:rPr>
          <w:color w:val="231F20"/>
          <w:spacing w:val="-6"/>
        </w:rPr>
        <w:t> </w:t>
      </w:r>
      <w:r>
        <w:rPr>
          <w:color w:val="231F20"/>
        </w:rPr>
        <w:t>cần</w:t>
      </w:r>
      <w:r>
        <w:rPr>
          <w:color w:val="231F20"/>
          <w:spacing w:val="-6"/>
        </w:rPr>
        <w:t> </w:t>
      </w:r>
      <w:r>
        <w:rPr>
          <w:color w:val="231F20"/>
        </w:rPr>
        <w:t>phải</w:t>
      </w:r>
      <w:r>
        <w:rPr>
          <w:color w:val="231F20"/>
          <w:spacing w:val="-6"/>
        </w:rPr>
        <w:t> </w:t>
      </w:r>
      <w:r>
        <w:rPr>
          <w:color w:val="231F20"/>
        </w:rPr>
        <w:t>đủ</w:t>
      </w:r>
      <w:r>
        <w:rPr>
          <w:color w:val="231F20"/>
          <w:spacing w:val="-6"/>
        </w:rPr>
        <w:t> </w:t>
      </w:r>
      <w:r>
        <w:rPr>
          <w:color w:val="231F20"/>
        </w:rPr>
        <w:t>năm</w:t>
      </w:r>
      <w:r>
        <w:rPr>
          <w:color w:val="231F20"/>
          <w:spacing w:val="-5"/>
        </w:rPr>
        <w:t> </w:t>
      </w:r>
      <w:r>
        <w:rPr>
          <w:color w:val="231F20"/>
        </w:rPr>
        <w:t>tội</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đã</w:t>
      </w:r>
      <w:r>
        <w:rPr>
          <w:color w:val="231F20"/>
          <w:spacing w:val="-6"/>
        </w:rPr>
        <w:t> </w:t>
      </w:r>
      <w:r>
        <w:rPr>
          <w:color w:val="231F20"/>
        </w:rPr>
        <w:t>gây</w:t>
      </w:r>
      <w:r>
        <w:rPr>
          <w:color w:val="231F20"/>
          <w:spacing w:val="-5"/>
        </w:rPr>
        <w:t> </w:t>
      </w:r>
      <w:r>
        <w:rPr>
          <w:color w:val="231F20"/>
        </w:rPr>
        <w:t>tạo</w:t>
      </w:r>
      <w:r>
        <w:rPr>
          <w:color w:val="231F20"/>
          <w:spacing w:val="-6"/>
        </w:rPr>
        <w:t> </w:t>
      </w:r>
      <w:r>
        <w:rPr>
          <w:color w:val="231F20"/>
        </w:rPr>
        <w:t>xong,</w:t>
      </w:r>
      <w:r>
        <w:rPr>
          <w:color w:val="231F20"/>
          <w:spacing w:val="-6"/>
        </w:rPr>
        <w:t> </w:t>
      </w:r>
      <w:r>
        <w:rPr>
          <w:color w:val="231F20"/>
        </w:rPr>
        <w:t>tăng</w:t>
      </w:r>
      <w:r>
        <w:rPr>
          <w:color w:val="231F20"/>
          <w:spacing w:val="-6"/>
        </w:rPr>
        <w:t> </w:t>
      </w:r>
      <w:r>
        <w:rPr>
          <w:color w:val="231F20"/>
        </w:rPr>
        <w:t>trưởng</w:t>
      </w:r>
      <w:r>
        <w:rPr>
          <w:color w:val="231F20"/>
          <w:spacing w:val="-6"/>
        </w:rPr>
        <w:t> </w:t>
      </w:r>
      <w:r>
        <w:rPr>
          <w:color w:val="231F20"/>
          <w:spacing w:val="-3"/>
        </w:rPr>
        <w:t>không </w:t>
      </w:r>
      <w:r>
        <w:rPr>
          <w:color w:val="231F20"/>
        </w:rPr>
        <w:t>gián đoạn, tất sinh trong địa</w:t>
      </w:r>
      <w:r>
        <w:rPr>
          <w:color w:val="231F20"/>
          <w:spacing w:val="-2"/>
        </w:rPr>
        <w:t> </w:t>
      </w:r>
      <w:r>
        <w:rPr>
          <w:color w:val="231F20"/>
        </w:rPr>
        <w:t>ngục.</w:t>
      </w:r>
    </w:p>
    <w:p>
      <w:pPr>
        <w:pStyle w:val="BodyText"/>
        <w:spacing w:line="278" w:lineRule="auto" w:before="115"/>
        <w:ind w:left="110" w:right="410"/>
      </w:pPr>
      <w:r>
        <w:rPr>
          <w:color w:val="231F20"/>
        </w:rPr>
        <w:t>Từng có bốn, ba, hai, một tội vô gián cũng sinh nơi địa ngục chăng? Hoặc có, ngoại trừ năm tội vô gián, lại có tội khác cũng sinh nơi</w:t>
      </w:r>
      <w:r>
        <w:rPr>
          <w:color w:val="231F20"/>
          <w:spacing w:val="-5"/>
        </w:rPr>
        <w:t> </w:t>
      </w:r>
      <w:r>
        <w:rPr>
          <w:color w:val="231F20"/>
        </w:rPr>
        <w:t>địa</w:t>
      </w:r>
      <w:r>
        <w:rPr>
          <w:color w:val="231F20"/>
          <w:spacing w:val="-5"/>
        </w:rPr>
        <w:t> </w:t>
      </w:r>
      <w:r>
        <w:rPr>
          <w:color w:val="231F20"/>
        </w:rPr>
        <w:t>ngục</w:t>
      </w:r>
      <w:r>
        <w:rPr>
          <w:color w:val="231F20"/>
          <w:spacing w:val="-5"/>
        </w:rPr>
        <w:t> </w:t>
      </w:r>
      <w:r>
        <w:rPr>
          <w:color w:val="231F20"/>
        </w:rPr>
        <w:t>chăng?</w:t>
      </w:r>
      <w:r>
        <w:rPr>
          <w:color w:val="231F20"/>
          <w:spacing w:val="-10"/>
        </w:rPr>
        <w:t> </w:t>
      </w:r>
      <w:r>
        <w:rPr>
          <w:color w:val="231F20"/>
        </w:rPr>
        <w:t>Từng</w:t>
      </w:r>
      <w:r>
        <w:rPr>
          <w:color w:val="231F20"/>
          <w:spacing w:val="-5"/>
        </w:rPr>
        <w:t> </w:t>
      </w:r>
      <w:r>
        <w:rPr>
          <w:color w:val="231F20"/>
        </w:rPr>
        <w:t>có</w:t>
      </w:r>
      <w:r>
        <w:rPr>
          <w:color w:val="231F20"/>
          <w:spacing w:val="-5"/>
        </w:rPr>
        <w:t> </w:t>
      </w:r>
      <w:r>
        <w:rPr>
          <w:color w:val="231F20"/>
        </w:rPr>
        <w:t>luôn</w:t>
      </w:r>
      <w:r>
        <w:rPr>
          <w:color w:val="231F20"/>
          <w:spacing w:val="-5"/>
        </w:rPr>
        <w:t> </w:t>
      </w:r>
      <w:r>
        <w:rPr>
          <w:color w:val="231F20"/>
        </w:rPr>
        <w:t>luôn</w:t>
      </w:r>
      <w:r>
        <w:rPr>
          <w:color w:val="231F20"/>
          <w:spacing w:val="-5"/>
        </w:rPr>
        <w:t> </w:t>
      </w:r>
      <w:r>
        <w:rPr>
          <w:color w:val="231F20"/>
        </w:rPr>
        <w:t>là</w:t>
      </w:r>
      <w:r>
        <w:rPr>
          <w:color w:val="231F20"/>
          <w:spacing w:val="-5"/>
        </w:rPr>
        <w:t> </w:t>
      </w:r>
      <w:r>
        <w:rPr>
          <w:color w:val="231F20"/>
        </w:rPr>
        <w:t>năm</w:t>
      </w:r>
      <w:r>
        <w:rPr>
          <w:color w:val="231F20"/>
          <w:spacing w:val="-5"/>
        </w:rPr>
        <w:t> </w:t>
      </w:r>
      <w:r>
        <w:rPr>
          <w:color w:val="231F20"/>
        </w:rPr>
        <w:t>tội</w:t>
      </w:r>
      <w:r>
        <w:rPr>
          <w:color w:val="231F20"/>
          <w:spacing w:val="-5"/>
        </w:rPr>
        <w:t> </w:t>
      </w:r>
      <w:r>
        <w:rPr>
          <w:color w:val="231F20"/>
        </w:rPr>
        <w:t>vô</w:t>
      </w:r>
      <w:r>
        <w:rPr>
          <w:color w:val="231F20"/>
          <w:spacing w:val="-5"/>
        </w:rPr>
        <w:t> </w:t>
      </w:r>
      <w:r>
        <w:rPr>
          <w:color w:val="231F20"/>
        </w:rPr>
        <w:t>gián</w:t>
      </w:r>
      <w:r>
        <w:rPr>
          <w:color w:val="231F20"/>
          <w:spacing w:val="-5"/>
        </w:rPr>
        <w:t> </w:t>
      </w:r>
      <w:r>
        <w:rPr>
          <w:color w:val="231F20"/>
        </w:rPr>
        <w:t>đã</w:t>
      </w:r>
      <w:r>
        <w:rPr>
          <w:color w:val="231F20"/>
          <w:spacing w:val="-5"/>
        </w:rPr>
        <w:t> </w:t>
      </w:r>
      <w:r>
        <w:rPr>
          <w:color w:val="231F20"/>
        </w:rPr>
        <w:t>gây</w:t>
      </w:r>
      <w:r>
        <w:rPr>
          <w:color w:val="231F20"/>
          <w:spacing w:val="-5"/>
        </w:rPr>
        <w:t> </w:t>
      </w:r>
      <w:r>
        <w:rPr>
          <w:color w:val="231F20"/>
        </w:rPr>
        <w:t>tạo xong, tăng trưởng không gián đoạn, tức thì sinh nơi địa ngục</w:t>
      </w:r>
      <w:r>
        <w:rPr>
          <w:color w:val="231F20"/>
          <w:spacing w:val="-39"/>
        </w:rPr>
        <w:t> </w:t>
      </w:r>
      <w:r>
        <w:rPr>
          <w:color w:val="231F20"/>
        </w:rPr>
        <w:t>chăng? Hay là sống ở đời đến một trăm tuổi</w:t>
      </w:r>
      <w:r>
        <w:rPr>
          <w:color w:val="231F20"/>
          <w:spacing w:val="-3"/>
        </w:rPr>
        <w:t> </w:t>
      </w:r>
      <w:r>
        <w:rPr>
          <w:color w:val="231F20"/>
        </w:rPr>
        <w:t>chăng?</w:t>
      </w:r>
    </w:p>
    <w:p>
      <w:pPr>
        <w:pStyle w:val="BodyText"/>
        <w:spacing w:line="278" w:lineRule="auto" w:before="115"/>
        <w:ind w:left="110" w:right="411"/>
      </w:pPr>
      <w:r>
        <w:rPr>
          <w:color w:val="231F20"/>
        </w:rPr>
        <w:t>Khế kinh này hoặc có ý, hoặc không có ý, chỉ không nói là không có trung ấm.</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Nếu như vậy thì như kệ này nói làm sao thông?</w:t>
      </w:r>
    </w:p>
    <w:p>
      <w:pPr>
        <w:spacing w:line="273" w:lineRule="auto" w:before="154"/>
        <w:ind w:left="2378" w:right="2286" w:firstLine="0"/>
        <w:jc w:val="left"/>
        <w:rPr>
          <w:i/>
          <w:sz w:val="26"/>
        </w:rPr>
      </w:pPr>
      <w:r>
        <w:rPr>
          <w:i/>
          <w:color w:val="231F20"/>
          <w:sz w:val="26"/>
        </w:rPr>
        <w:t>Mạng căn Phạm chí hết </w:t>
      </w:r>
      <w:r>
        <w:rPr>
          <w:i/>
          <w:color w:val="231F20"/>
          <w:sz w:val="26"/>
        </w:rPr>
        <w:t>Chưa đến chốn Diêm vương Giữa không xứ để dừng</w:t>
      </w:r>
    </w:p>
    <w:p>
      <w:pPr>
        <w:spacing w:line="296" w:lineRule="exact" w:before="0"/>
        <w:ind w:left="2378" w:right="0" w:firstLine="0"/>
        <w:jc w:val="left"/>
        <w:rPr>
          <w:i/>
          <w:sz w:val="26"/>
        </w:rPr>
      </w:pPr>
      <w:r>
        <w:rPr>
          <w:i/>
          <w:color w:val="231F20"/>
          <w:sz w:val="26"/>
        </w:rPr>
        <w:t>Tất đến không thể bỏ.</w:t>
      </w:r>
    </w:p>
    <w:p>
      <w:pPr>
        <w:pStyle w:val="BodyText"/>
        <w:spacing w:line="276" w:lineRule="auto" w:before="171"/>
        <w:ind w:right="128"/>
      </w:pPr>
      <w:r>
        <w:rPr>
          <w:i/>
          <w:color w:val="231F20"/>
        </w:rPr>
        <w:t>Đáp:</w:t>
      </w:r>
      <w:r>
        <w:rPr>
          <w:i/>
          <w:color w:val="231F20"/>
          <w:spacing w:val="-10"/>
        </w:rPr>
        <w:t> </w:t>
      </w:r>
      <w:r>
        <w:rPr>
          <w:color w:val="231F20"/>
        </w:rPr>
        <w:t>Ở</w:t>
      </w:r>
      <w:r>
        <w:rPr>
          <w:color w:val="231F20"/>
          <w:spacing w:val="-9"/>
        </w:rPr>
        <w:t> </w:t>
      </w:r>
      <w:r>
        <w:rPr>
          <w:color w:val="231F20"/>
        </w:rPr>
        <w:t>kệ</w:t>
      </w:r>
      <w:r>
        <w:rPr>
          <w:color w:val="231F20"/>
          <w:spacing w:val="-9"/>
        </w:rPr>
        <w:t> </w:t>
      </w:r>
      <w:r>
        <w:rPr>
          <w:color w:val="231F20"/>
          <w:spacing w:val="-5"/>
        </w:rPr>
        <w:t>này,</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đã</w:t>
      </w:r>
      <w:r>
        <w:rPr>
          <w:color w:val="231F20"/>
          <w:spacing w:val="-9"/>
        </w:rPr>
        <w:t> </w:t>
      </w:r>
      <w:r>
        <w:rPr>
          <w:color w:val="231F20"/>
        </w:rPr>
        <w:t>trừ</w:t>
      </w:r>
      <w:r>
        <w:rPr>
          <w:color w:val="231F20"/>
          <w:spacing w:val="-9"/>
        </w:rPr>
        <w:t> </w:t>
      </w:r>
      <w:r>
        <w:rPr>
          <w:color w:val="231F20"/>
        </w:rPr>
        <w:t>bỏ</w:t>
      </w:r>
      <w:r>
        <w:rPr>
          <w:color w:val="231F20"/>
          <w:spacing w:val="-9"/>
        </w:rPr>
        <w:t> </w:t>
      </w:r>
      <w:r>
        <w:rPr>
          <w:color w:val="231F20"/>
        </w:rPr>
        <w:t>nẻo</w:t>
      </w:r>
      <w:r>
        <w:rPr>
          <w:color w:val="231F20"/>
          <w:spacing w:val="-10"/>
        </w:rPr>
        <w:t> </w:t>
      </w:r>
      <w:r>
        <w:rPr>
          <w:color w:val="231F20"/>
        </w:rPr>
        <w:t>khác,</w:t>
      </w:r>
      <w:r>
        <w:rPr>
          <w:color w:val="231F20"/>
          <w:spacing w:val="-9"/>
        </w:rPr>
        <w:t> </w:t>
      </w:r>
      <w:r>
        <w:rPr>
          <w:color w:val="231F20"/>
        </w:rPr>
        <w:t>hành</w:t>
      </w:r>
      <w:r>
        <w:rPr>
          <w:color w:val="231F20"/>
          <w:spacing w:val="-9"/>
        </w:rPr>
        <w:t> </w:t>
      </w:r>
      <w:r>
        <w:rPr>
          <w:color w:val="231F20"/>
        </w:rPr>
        <w:t>khác.</w:t>
      </w:r>
      <w:r>
        <w:rPr>
          <w:color w:val="231F20"/>
          <w:spacing w:val="-14"/>
        </w:rPr>
        <w:t> </w:t>
      </w:r>
      <w:r>
        <w:rPr>
          <w:color w:val="231F20"/>
          <w:spacing w:val="-4"/>
        </w:rPr>
        <w:t>Trừ</w:t>
      </w:r>
      <w:r>
        <w:rPr>
          <w:color w:val="231F20"/>
          <w:spacing w:val="-9"/>
        </w:rPr>
        <w:t> </w:t>
      </w:r>
      <w:r>
        <w:rPr>
          <w:color w:val="231F20"/>
        </w:rPr>
        <w:t>bỏ nẻo khác: Nghĩa là Phạm chí này đã tạo hành ác, tăng trưởng xong, tất sinh nơi địa ngục, không sinh vào nẻo</w:t>
      </w:r>
      <w:r>
        <w:rPr>
          <w:color w:val="231F20"/>
          <w:spacing w:val="-4"/>
        </w:rPr>
        <w:t> </w:t>
      </w:r>
      <w:r>
        <w:rPr>
          <w:color w:val="231F20"/>
        </w:rPr>
        <w:t>khác.</w:t>
      </w:r>
    </w:p>
    <w:p>
      <w:pPr>
        <w:pStyle w:val="BodyText"/>
        <w:spacing w:line="276" w:lineRule="auto" w:before="128"/>
        <w:ind w:right="127"/>
      </w:pPr>
      <w:r>
        <w:rPr>
          <w:color w:val="231F20"/>
        </w:rPr>
        <w:t>Trừ bỏ hành khác: Nghĩa là Phạm chí này đã tạo hành ác, tăng trưởng xong, tất thọ nhận sinh báo, không thọ nhận hiện pháp báo, hậu báo.</w:t>
      </w:r>
    </w:p>
    <w:p>
      <w:pPr>
        <w:pStyle w:val="BodyText"/>
        <w:spacing w:line="276" w:lineRule="auto" w:before="129"/>
        <w:ind w:right="127"/>
      </w:pPr>
      <w:r>
        <w:rPr>
          <w:i/>
          <w:color w:val="231F20"/>
        </w:rPr>
        <w:t>Hỏi: </w:t>
      </w:r>
      <w:r>
        <w:rPr>
          <w:color w:val="231F20"/>
        </w:rPr>
        <w:t>Như thí dụ của thế gian này làm sao thông hợp? Như ánh sáng,</w:t>
      </w:r>
      <w:r>
        <w:rPr>
          <w:color w:val="231F20"/>
          <w:spacing w:val="-12"/>
        </w:rPr>
        <w:t> </w:t>
      </w:r>
      <w:r>
        <w:rPr>
          <w:color w:val="231F20"/>
        </w:rPr>
        <w:t>như</w:t>
      </w:r>
      <w:r>
        <w:rPr>
          <w:color w:val="231F20"/>
          <w:spacing w:val="-11"/>
        </w:rPr>
        <w:t> </w:t>
      </w:r>
      <w:r>
        <w:rPr>
          <w:color w:val="231F20"/>
        </w:rPr>
        <w:t>hình</w:t>
      </w:r>
      <w:r>
        <w:rPr>
          <w:color w:val="231F20"/>
          <w:spacing w:val="-11"/>
        </w:rPr>
        <w:t> </w:t>
      </w:r>
      <w:r>
        <w:rPr>
          <w:color w:val="231F20"/>
        </w:rPr>
        <w:t>bóng,</w:t>
      </w:r>
      <w:r>
        <w:rPr>
          <w:color w:val="231F20"/>
          <w:spacing w:val="-12"/>
        </w:rPr>
        <w:t> </w:t>
      </w:r>
      <w:r>
        <w:rPr>
          <w:color w:val="231F20"/>
        </w:rPr>
        <w:t>không</w:t>
      </w:r>
      <w:r>
        <w:rPr>
          <w:color w:val="231F20"/>
          <w:spacing w:val="-11"/>
        </w:rPr>
        <w:t> </w:t>
      </w:r>
      <w:r>
        <w:rPr>
          <w:color w:val="231F20"/>
        </w:rPr>
        <w:t>có</w:t>
      </w:r>
      <w:r>
        <w:rPr>
          <w:color w:val="231F20"/>
          <w:spacing w:val="-11"/>
        </w:rPr>
        <w:t> </w:t>
      </w:r>
      <w:r>
        <w:rPr>
          <w:color w:val="231F20"/>
        </w:rPr>
        <w:t>trung</w:t>
      </w:r>
      <w:r>
        <w:rPr>
          <w:color w:val="231F20"/>
          <w:spacing w:val="-12"/>
        </w:rPr>
        <w:t> </w:t>
      </w:r>
      <w:r>
        <w:rPr>
          <w:color w:val="231F20"/>
        </w:rPr>
        <w:t>gian,</w:t>
      </w:r>
      <w:r>
        <w:rPr>
          <w:color w:val="231F20"/>
          <w:spacing w:val="-11"/>
        </w:rPr>
        <w:t> </w:t>
      </w:r>
      <w:r>
        <w:rPr>
          <w:color w:val="231F20"/>
        </w:rPr>
        <w:t>như</w:t>
      </w:r>
      <w:r>
        <w:rPr>
          <w:color w:val="231F20"/>
          <w:spacing w:val="-11"/>
        </w:rPr>
        <w:t> </w:t>
      </w:r>
      <w:r>
        <w:rPr>
          <w:color w:val="231F20"/>
        </w:rPr>
        <w:t>thế</w:t>
      </w:r>
      <w:r>
        <w:rPr>
          <w:color w:val="231F20"/>
          <w:spacing w:val="-12"/>
        </w:rPr>
        <w:t> </w:t>
      </w:r>
      <w:r>
        <w:rPr>
          <w:color w:val="231F20"/>
        </w:rPr>
        <w:t>hoặc</w:t>
      </w:r>
      <w:r>
        <w:rPr>
          <w:color w:val="231F20"/>
          <w:spacing w:val="-11"/>
        </w:rPr>
        <w:t> </w:t>
      </w:r>
      <w:r>
        <w:rPr>
          <w:color w:val="231F20"/>
        </w:rPr>
        <w:t>mạng</w:t>
      </w:r>
      <w:r>
        <w:rPr>
          <w:color w:val="231F20"/>
          <w:spacing w:val="-11"/>
        </w:rPr>
        <w:t> </w:t>
      </w:r>
      <w:r>
        <w:rPr>
          <w:color w:val="231F20"/>
        </w:rPr>
        <w:t>chung, hoặc sinh không có trung</w:t>
      </w:r>
      <w:r>
        <w:rPr>
          <w:color w:val="231F20"/>
          <w:spacing w:val="-2"/>
        </w:rPr>
        <w:t> </w:t>
      </w:r>
      <w:r>
        <w:rPr>
          <w:color w:val="231F20"/>
        </w:rPr>
        <w:t>gian?</w:t>
      </w:r>
    </w:p>
    <w:p>
      <w:pPr>
        <w:pStyle w:val="BodyText"/>
        <w:spacing w:line="276" w:lineRule="auto" w:before="128"/>
        <w:ind w:right="127"/>
      </w:pPr>
      <w:r>
        <w:rPr>
          <w:i/>
          <w:color w:val="231F20"/>
        </w:rPr>
        <w:t>Đáp: </w:t>
      </w:r>
      <w:r>
        <w:rPr>
          <w:color w:val="231F20"/>
        </w:rPr>
        <w:t>Thí dụ này không cần phải thông hợp, vì đấy không </w:t>
      </w:r>
      <w:r>
        <w:rPr>
          <w:color w:val="231F20"/>
          <w:spacing w:val="-3"/>
        </w:rPr>
        <w:t>phải </w:t>
      </w:r>
      <w:r>
        <w:rPr>
          <w:color w:val="231F20"/>
        </w:rPr>
        <w:t>là</w:t>
      </w:r>
      <w:r>
        <w:rPr>
          <w:color w:val="231F20"/>
          <w:spacing w:val="-6"/>
        </w:rPr>
        <w:t> </w:t>
      </w:r>
      <w:r>
        <w:rPr>
          <w:color w:val="231F20"/>
        </w:rPr>
        <w:t>Khế</w:t>
      </w:r>
      <w:r>
        <w:rPr>
          <w:color w:val="231F20"/>
          <w:spacing w:val="-5"/>
        </w:rPr>
        <w:t> </w:t>
      </w:r>
      <w:r>
        <w:rPr>
          <w:color w:val="231F20"/>
        </w:rPr>
        <w:t>kinh,</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Luật,</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19"/>
        </w:rPr>
        <w:t> </w:t>
      </w:r>
      <w:r>
        <w:rPr>
          <w:color w:val="231F20"/>
        </w:rPr>
        <w:t>A-tỳ-đàm.</w:t>
      </w:r>
      <w:r>
        <w:rPr>
          <w:color w:val="231F20"/>
          <w:spacing w:val="-5"/>
        </w:rPr>
        <w:t> </w:t>
      </w:r>
      <w:r>
        <w:rPr>
          <w:color w:val="231F20"/>
        </w:rPr>
        <w:t>Không</w:t>
      </w:r>
      <w:r>
        <w:rPr>
          <w:color w:val="231F20"/>
          <w:spacing w:val="-5"/>
        </w:rPr>
        <w:t> </w:t>
      </w:r>
      <w:r>
        <w:rPr>
          <w:color w:val="231F20"/>
        </w:rPr>
        <w:t>thể dùng</w:t>
      </w:r>
      <w:r>
        <w:rPr>
          <w:color w:val="231F20"/>
          <w:spacing w:val="-4"/>
        </w:rPr>
        <w:t> </w:t>
      </w:r>
      <w:r>
        <w:rPr>
          <w:color w:val="231F20"/>
        </w:rPr>
        <w:t>thí</w:t>
      </w:r>
      <w:r>
        <w:rPr>
          <w:color w:val="231F20"/>
          <w:spacing w:val="-3"/>
        </w:rPr>
        <w:t> </w:t>
      </w:r>
      <w:r>
        <w:rPr>
          <w:color w:val="231F20"/>
        </w:rPr>
        <w:t>dụ</w:t>
      </w:r>
      <w:r>
        <w:rPr>
          <w:color w:val="231F20"/>
          <w:spacing w:val="-3"/>
        </w:rPr>
        <w:t> </w:t>
      </w:r>
      <w:r>
        <w:rPr>
          <w:color w:val="231F20"/>
        </w:rPr>
        <w:t>của</w:t>
      </w:r>
      <w:r>
        <w:rPr>
          <w:color w:val="231F20"/>
          <w:spacing w:val="-4"/>
        </w:rPr>
        <w:t> </w:t>
      </w:r>
      <w:r>
        <w:rPr>
          <w:color w:val="231F20"/>
        </w:rPr>
        <w:t>thế</w:t>
      </w:r>
      <w:r>
        <w:rPr>
          <w:color w:val="231F20"/>
          <w:spacing w:val="-3"/>
        </w:rPr>
        <w:t> </w:t>
      </w:r>
      <w:r>
        <w:rPr>
          <w:color w:val="231F20"/>
        </w:rPr>
        <w:t>gian</w:t>
      </w:r>
      <w:r>
        <w:rPr>
          <w:color w:val="231F20"/>
          <w:spacing w:val="-3"/>
        </w:rPr>
        <w:t> </w:t>
      </w:r>
      <w:r>
        <w:rPr>
          <w:color w:val="231F20"/>
        </w:rPr>
        <w:t>để</w:t>
      </w:r>
      <w:r>
        <w:rPr>
          <w:color w:val="231F20"/>
          <w:spacing w:val="-3"/>
        </w:rPr>
        <w:t> </w:t>
      </w:r>
      <w:r>
        <w:rPr>
          <w:color w:val="231F20"/>
        </w:rPr>
        <w:t>làm</w:t>
      </w:r>
      <w:r>
        <w:rPr>
          <w:color w:val="231F20"/>
          <w:spacing w:val="-4"/>
        </w:rPr>
        <w:t> </w:t>
      </w:r>
      <w:r>
        <w:rPr>
          <w:color w:val="231F20"/>
        </w:rPr>
        <w:t>hoại</w:t>
      </w:r>
      <w:r>
        <w:rPr>
          <w:color w:val="231F20"/>
          <w:spacing w:val="-3"/>
        </w:rPr>
        <w:t> </w:t>
      </w:r>
      <w:r>
        <w:rPr>
          <w:color w:val="231F20"/>
        </w:rPr>
        <w:t>pháp</w:t>
      </w:r>
      <w:r>
        <w:rPr>
          <w:color w:val="231F20"/>
          <w:spacing w:val="-3"/>
        </w:rPr>
        <w:t> </w:t>
      </w:r>
      <w:r>
        <w:rPr>
          <w:color w:val="231F20"/>
        </w:rPr>
        <w:t>của</w:t>
      </w:r>
      <w:r>
        <w:rPr>
          <w:color w:val="231F20"/>
          <w:spacing w:val="-3"/>
        </w:rPr>
        <w:t> </w:t>
      </w:r>
      <w:r>
        <w:rPr>
          <w:color w:val="231F20"/>
        </w:rPr>
        <w:t>Hiền</w:t>
      </w:r>
      <w:r>
        <w:rPr>
          <w:color w:val="231F20"/>
          <w:spacing w:val="-9"/>
        </w:rPr>
        <w:t> </w:t>
      </w:r>
      <w:r>
        <w:rPr>
          <w:color w:val="231F20"/>
        </w:rPr>
        <w:t>Thánh.</w:t>
      </w:r>
      <w:r>
        <w:rPr>
          <w:color w:val="231F20"/>
          <w:spacing w:val="-8"/>
        </w:rPr>
        <w:t> </w:t>
      </w:r>
      <w:r>
        <w:rPr>
          <w:color w:val="231F20"/>
        </w:rPr>
        <w:t>Vì</w:t>
      </w:r>
      <w:r>
        <w:rPr>
          <w:color w:val="231F20"/>
          <w:spacing w:val="-3"/>
        </w:rPr>
        <w:t> </w:t>
      </w:r>
      <w:r>
        <w:rPr>
          <w:color w:val="231F20"/>
        </w:rPr>
        <w:t>thí</w:t>
      </w:r>
      <w:r>
        <w:rPr>
          <w:color w:val="231F20"/>
          <w:spacing w:val="-3"/>
        </w:rPr>
        <w:t> </w:t>
      </w:r>
      <w:r>
        <w:rPr>
          <w:color w:val="231F20"/>
        </w:rPr>
        <w:t>dụ của thế gian khác, pháp của Hiền Thánh</w:t>
      </w:r>
      <w:r>
        <w:rPr>
          <w:color w:val="231F20"/>
          <w:spacing w:val="-7"/>
        </w:rPr>
        <w:t> </w:t>
      </w:r>
      <w:r>
        <w:rPr>
          <w:color w:val="231F20"/>
        </w:rPr>
        <w:t>khác.</w:t>
      </w:r>
    </w:p>
    <w:p>
      <w:pPr>
        <w:pStyle w:val="BodyText"/>
        <w:spacing w:line="276" w:lineRule="auto" w:before="129"/>
        <w:ind w:right="127"/>
      </w:pPr>
      <w:r>
        <w:rPr>
          <w:color w:val="231F20"/>
        </w:rPr>
        <w:t>Lại nữa, nên nói về lỗi của thí dụ. Thí dụ đã có lỗi thì nghĩa cũng nên bỏ. Vì ánh sáng và hình bóng không phải là mạng căn, không có tâm ý, không phải là số chúng sinh. Như mạng chung,</w:t>
      </w:r>
      <w:r>
        <w:rPr>
          <w:color w:val="231F20"/>
          <w:spacing w:val="-43"/>
        </w:rPr>
        <w:t> </w:t>
      </w:r>
      <w:r>
        <w:rPr>
          <w:color w:val="231F20"/>
        </w:rPr>
        <w:t>như sinh là có mạng căn, có tâm ý, là số chúng sinh. Nếu cần thông hợp thì thí dụ này nên có ý gì?</w:t>
      </w:r>
    </w:p>
    <w:p>
      <w:pPr>
        <w:pStyle w:val="BodyText"/>
        <w:spacing w:line="276" w:lineRule="auto" w:before="131"/>
        <w:ind w:right="126"/>
      </w:pPr>
      <w:r>
        <w:rPr>
          <w:i/>
          <w:color w:val="231F20"/>
        </w:rPr>
        <w:t>Đáp: </w:t>
      </w:r>
      <w:r>
        <w:rPr>
          <w:color w:val="231F20"/>
        </w:rPr>
        <w:t>Thí dụ này chính là nói có trung ấm, không phải là nói không có trung ấm. Như ánh sáng, như hình bóng, không có trung gian. Như thế, tử ấm, trung ấm không có trung gian. Trung ấm, sinh ấm cũng không có trung gian. Như thế, thí dụ này chính là nói có trung ấm, không phải là nói không có trung ấm.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Hỏi: </w:t>
      </w:r>
      <w:r>
        <w:rPr>
          <w:color w:val="231F20"/>
        </w:rPr>
        <w:t>Phái Tỳ-bà-xà-bà-đề này đối với những nêu dẫn của phái Dục-đa-bà-đề kia làm sao có thể thông hợp?</w:t>
      </w:r>
    </w:p>
    <w:p>
      <w:pPr>
        <w:pStyle w:val="BodyText"/>
        <w:spacing w:line="273" w:lineRule="auto" w:before="112"/>
        <w:ind w:left="110" w:right="411"/>
      </w:pPr>
      <w:r>
        <w:rPr>
          <w:i/>
          <w:color w:val="231F20"/>
        </w:rPr>
        <w:t>Đáp:</w:t>
      </w:r>
      <w:r>
        <w:rPr>
          <w:i/>
          <w:color w:val="231F20"/>
          <w:spacing w:val="-14"/>
        </w:rPr>
        <w:t> </w:t>
      </w:r>
      <w:r>
        <w:rPr>
          <w:color w:val="231F20"/>
        </w:rPr>
        <w:t>Thuyết</w:t>
      </w:r>
      <w:r>
        <w:rPr>
          <w:color w:val="231F20"/>
          <w:spacing w:val="-8"/>
        </w:rPr>
        <w:t> </w:t>
      </w:r>
      <w:r>
        <w:rPr>
          <w:color w:val="231F20"/>
        </w:rPr>
        <w:t>kia</w:t>
      </w:r>
      <w:r>
        <w:rPr>
          <w:color w:val="231F20"/>
          <w:spacing w:val="-9"/>
        </w:rPr>
        <w:t> </w:t>
      </w:r>
      <w:r>
        <w:rPr>
          <w:color w:val="231F20"/>
        </w:rPr>
        <w:t>như</w:t>
      </w:r>
      <w:r>
        <w:rPr>
          <w:color w:val="231F20"/>
          <w:spacing w:val="-8"/>
        </w:rPr>
        <w:t> </w:t>
      </w:r>
      <w:r>
        <w:rPr>
          <w:color w:val="231F20"/>
        </w:rPr>
        <w:t>nói:</w:t>
      </w:r>
      <w:r>
        <w:rPr>
          <w:color w:val="231F20"/>
          <w:spacing w:val="-8"/>
        </w:rPr>
        <w:t> </w:t>
      </w:r>
      <w:r>
        <w:rPr>
          <w:color w:val="231F20"/>
        </w:rPr>
        <w:t>Do</w:t>
      </w:r>
      <w:r>
        <w:rPr>
          <w:color w:val="231F20"/>
          <w:spacing w:val="-9"/>
        </w:rPr>
        <w:t> </w:t>
      </w:r>
      <w:r>
        <w:rPr>
          <w:color w:val="231F20"/>
        </w:rPr>
        <w:t>ba</w:t>
      </w:r>
      <w:r>
        <w:rPr>
          <w:color w:val="231F20"/>
          <w:spacing w:val="-8"/>
        </w:rPr>
        <w:t> </w:t>
      </w:r>
      <w:r>
        <w:rPr>
          <w:color w:val="231F20"/>
        </w:rPr>
        <w:t>sự</w:t>
      </w:r>
      <w:r>
        <w:rPr>
          <w:color w:val="231F20"/>
          <w:spacing w:val="-8"/>
        </w:rPr>
        <w:t> </w:t>
      </w:r>
      <w:r>
        <w:rPr>
          <w:color w:val="231F20"/>
        </w:rPr>
        <w:t>kết</w:t>
      </w:r>
      <w:r>
        <w:rPr>
          <w:color w:val="231F20"/>
          <w:spacing w:val="-9"/>
        </w:rPr>
        <w:t> </w:t>
      </w:r>
      <w:r>
        <w:rPr>
          <w:color w:val="231F20"/>
        </w:rPr>
        <w:t>hợp</w:t>
      </w:r>
      <w:r>
        <w:rPr>
          <w:color w:val="231F20"/>
          <w:spacing w:val="-8"/>
        </w:rPr>
        <w:t> </w:t>
      </w:r>
      <w:r>
        <w:rPr>
          <w:color w:val="231F20"/>
        </w:rPr>
        <w:t>nên</w:t>
      </w:r>
      <w:r>
        <w:rPr>
          <w:color w:val="231F20"/>
          <w:spacing w:val="-8"/>
        </w:rPr>
        <w:t> </w:t>
      </w:r>
      <w:r>
        <w:rPr>
          <w:color w:val="231F20"/>
        </w:rPr>
        <w:t>vào</w:t>
      </w:r>
      <w:r>
        <w:rPr>
          <w:color w:val="231F20"/>
          <w:spacing w:val="-9"/>
        </w:rPr>
        <w:t> </w:t>
      </w:r>
      <w:r>
        <w:rPr>
          <w:color w:val="231F20"/>
        </w:rPr>
        <w:t>thai</w:t>
      </w:r>
      <w:r>
        <w:rPr>
          <w:color w:val="231F20"/>
          <w:spacing w:val="-8"/>
        </w:rPr>
        <w:t> </w:t>
      </w:r>
      <w:r>
        <w:rPr>
          <w:color w:val="231F20"/>
        </w:rPr>
        <w:t>mẹ:</w:t>
      </w:r>
      <w:r>
        <w:rPr>
          <w:color w:val="231F20"/>
          <w:spacing w:val="-8"/>
        </w:rPr>
        <w:t> </w:t>
      </w:r>
      <w:r>
        <w:rPr>
          <w:color w:val="231F20"/>
        </w:rPr>
        <w:t>Là cha</w:t>
      </w:r>
      <w:r>
        <w:rPr>
          <w:color w:val="231F20"/>
          <w:spacing w:val="-8"/>
        </w:rPr>
        <w:t> </w:t>
      </w:r>
      <w:r>
        <w:rPr>
          <w:color w:val="231F20"/>
        </w:rPr>
        <w:t>mẹ</w:t>
      </w:r>
      <w:r>
        <w:rPr>
          <w:color w:val="231F20"/>
          <w:spacing w:val="-8"/>
        </w:rPr>
        <w:t> </w:t>
      </w:r>
      <w:r>
        <w:rPr>
          <w:color w:val="231F20"/>
        </w:rPr>
        <w:t>hòa</w:t>
      </w:r>
      <w:r>
        <w:rPr>
          <w:color w:val="231F20"/>
          <w:spacing w:val="-8"/>
        </w:rPr>
        <w:t> </w:t>
      </w:r>
      <w:r>
        <w:rPr>
          <w:color w:val="231F20"/>
        </w:rPr>
        <w:t>hợp</w:t>
      </w:r>
      <w:r>
        <w:rPr>
          <w:color w:val="231F20"/>
          <w:spacing w:val="-8"/>
        </w:rPr>
        <w:t> </w:t>
      </w:r>
      <w:r>
        <w:rPr>
          <w:color w:val="231F20"/>
        </w:rPr>
        <w:t>giao</w:t>
      </w:r>
      <w:r>
        <w:rPr>
          <w:color w:val="231F20"/>
          <w:spacing w:val="-8"/>
        </w:rPr>
        <w:t> </w:t>
      </w:r>
      <w:r>
        <w:rPr>
          <w:color w:val="231F20"/>
        </w:rPr>
        <w:t>ái.</w:t>
      </w:r>
      <w:r>
        <w:rPr>
          <w:color w:val="231F20"/>
          <w:spacing w:val="-13"/>
        </w:rPr>
        <w:t> </w:t>
      </w:r>
      <w:r>
        <w:rPr>
          <w:color w:val="231F20"/>
        </w:rPr>
        <w:t>Thân</w:t>
      </w:r>
      <w:r>
        <w:rPr>
          <w:color w:val="231F20"/>
          <w:spacing w:val="-8"/>
        </w:rPr>
        <w:t> </w:t>
      </w:r>
      <w:r>
        <w:rPr>
          <w:color w:val="231F20"/>
        </w:rPr>
        <w:t>người</w:t>
      </w:r>
      <w:r>
        <w:rPr>
          <w:color w:val="231F20"/>
          <w:spacing w:val="-9"/>
        </w:rPr>
        <w:t> </w:t>
      </w:r>
      <w:r>
        <w:rPr>
          <w:color w:val="231F20"/>
        </w:rPr>
        <w:t>mẹ</w:t>
      </w:r>
      <w:r>
        <w:rPr>
          <w:color w:val="231F20"/>
          <w:spacing w:val="-8"/>
        </w:rPr>
        <w:t> </w:t>
      </w:r>
      <w:r>
        <w:rPr>
          <w:color w:val="231F20"/>
        </w:rPr>
        <w:t>vào</w:t>
      </w:r>
      <w:r>
        <w:rPr>
          <w:color w:val="231F20"/>
          <w:spacing w:val="-8"/>
        </w:rPr>
        <w:t> </w:t>
      </w:r>
      <w:r>
        <w:rPr>
          <w:color w:val="231F20"/>
        </w:rPr>
        <w:t>thời</w:t>
      </w:r>
      <w:r>
        <w:rPr>
          <w:color w:val="231F20"/>
          <w:spacing w:val="-8"/>
        </w:rPr>
        <w:t> </w:t>
      </w:r>
      <w:r>
        <w:rPr>
          <w:color w:val="231F20"/>
        </w:rPr>
        <w:t>gian</w:t>
      </w:r>
      <w:r>
        <w:rPr>
          <w:color w:val="231F20"/>
          <w:spacing w:val="-8"/>
        </w:rPr>
        <w:t> </w:t>
      </w:r>
      <w:r>
        <w:rPr>
          <w:color w:val="231F20"/>
        </w:rPr>
        <w:t>này</w:t>
      </w:r>
      <w:r>
        <w:rPr>
          <w:color w:val="231F20"/>
          <w:spacing w:val="-8"/>
        </w:rPr>
        <w:t> </w:t>
      </w:r>
      <w:r>
        <w:rPr>
          <w:color w:val="231F20"/>
        </w:rPr>
        <w:t>là</w:t>
      </w:r>
      <w:r>
        <w:rPr>
          <w:color w:val="231F20"/>
          <w:spacing w:val="-8"/>
        </w:rPr>
        <w:t> </w:t>
      </w:r>
      <w:r>
        <w:rPr>
          <w:color w:val="231F20"/>
        </w:rPr>
        <w:t>điều</w:t>
      </w:r>
      <w:r>
        <w:rPr>
          <w:color w:val="231F20"/>
          <w:spacing w:val="-8"/>
        </w:rPr>
        <w:t> </w:t>
      </w:r>
      <w:r>
        <w:rPr>
          <w:color w:val="231F20"/>
          <w:spacing w:val="-5"/>
        </w:rPr>
        <w:t>hòa </w:t>
      </w:r>
      <w:r>
        <w:rPr>
          <w:color w:val="231F20"/>
        </w:rPr>
        <w:t>thích hợp. Và hương ấm đã đến. Ở đây không nên nói là hương </w:t>
      </w:r>
      <w:r>
        <w:rPr>
          <w:color w:val="231F20"/>
          <w:spacing w:val="-6"/>
        </w:rPr>
        <w:t>ấm </w:t>
      </w:r>
      <w:r>
        <w:rPr>
          <w:color w:val="231F20"/>
        </w:rPr>
        <w:t>đã đến. Vì sao không nên nói? Vì ở đây không có các nhạc khí như đàn, trống để nói là hương ấm đã đến.</w:t>
      </w:r>
    </w:p>
    <w:p>
      <w:pPr>
        <w:pStyle w:val="BodyText"/>
        <w:spacing w:before="109"/>
        <w:ind w:left="677" w:firstLine="0"/>
      </w:pPr>
      <w:r>
        <w:rPr>
          <w:i/>
          <w:color w:val="231F20"/>
        </w:rPr>
        <w:t>Hỏi: </w:t>
      </w:r>
      <w:r>
        <w:rPr>
          <w:color w:val="231F20"/>
        </w:rPr>
        <w:t>Nếu không nên nói hương ấm thì sự việc này là thế nào?</w:t>
      </w:r>
    </w:p>
    <w:p>
      <w:pPr>
        <w:pStyle w:val="BodyText"/>
        <w:spacing w:line="273" w:lineRule="auto" w:before="154"/>
        <w:ind w:left="110" w:right="412"/>
      </w:pPr>
      <w:r>
        <w:rPr>
          <w:i/>
          <w:color w:val="231F20"/>
        </w:rPr>
        <w:t>Đáp: </w:t>
      </w:r>
      <w:r>
        <w:rPr>
          <w:color w:val="231F20"/>
        </w:rPr>
        <w:t>Nên nói là hành ấm. Vì sao? Vì hương ấm kia nhân nơi hành ấm, thế nên nói là hành ấm.</w:t>
      </w:r>
    </w:p>
    <w:p>
      <w:pPr>
        <w:pStyle w:val="BodyText"/>
        <w:spacing w:line="273" w:lineRule="auto" w:before="112"/>
        <w:ind w:left="110" w:right="412"/>
      </w:pPr>
      <w:r>
        <w:rPr>
          <w:color w:val="231F20"/>
        </w:rPr>
        <w:t>Có thuyết nói: Sự việc này không nên luận. Vì sao? Vì nếu nói hương ấm, hoặc nói hành ấm, thì cũng không thể dứt bỏ trung ấm.</w:t>
      </w:r>
    </w:p>
    <w:p>
      <w:pPr>
        <w:pStyle w:val="BodyText"/>
        <w:spacing w:line="273" w:lineRule="auto" w:before="112"/>
        <w:ind w:left="110" w:right="413"/>
      </w:pPr>
      <w:r>
        <w:rPr>
          <w:i/>
          <w:color w:val="231F20"/>
        </w:rPr>
        <w:t>Hỏi: </w:t>
      </w:r>
      <w:r>
        <w:rPr>
          <w:color w:val="231F20"/>
        </w:rPr>
        <w:t>Ở đây làm sao thông suốt đối với năm A-na-hàm: Trung bát Niết-bàn. Sinh bát Niết-bàn. Hành bát Niết-bàn. Vô hành bát Niết-bàn. Thượng lưu đến A-ca-nị-trá?</w:t>
      </w:r>
    </w:p>
    <w:p>
      <w:pPr>
        <w:pStyle w:val="BodyText"/>
        <w:spacing w:line="273" w:lineRule="auto" w:before="111"/>
        <w:ind w:left="110" w:right="411"/>
      </w:pPr>
      <w:r>
        <w:rPr>
          <w:i/>
          <w:color w:val="231F20"/>
        </w:rPr>
        <w:t>Đáp:</w:t>
      </w:r>
      <w:r>
        <w:rPr>
          <w:i/>
          <w:color w:val="231F20"/>
          <w:spacing w:val="-10"/>
        </w:rPr>
        <w:t> </w:t>
      </w:r>
      <w:r>
        <w:rPr>
          <w:color w:val="231F20"/>
        </w:rPr>
        <w:t>Thuyết</w:t>
      </w:r>
      <w:r>
        <w:rPr>
          <w:color w:val="231F20"/>
          <w:spacing w:val="-6"/>
        </w:rPr>
        <w:t> </w:t>
      </w:r>
      <w:r>
        <w:rPr>
          <w:color w:val="231F20"/>
        </w:rPr>
        <w:t>kia</w:t>
      </w:r>
      <w:r>
        <w:rPr>
          <w:color w:val="231F20"/>
          <w:spacing w:val="-6"/>
        </w:rPr>
        <w:t> </w:t>
      </w:r>
      <w:r>
        <w:rPr>
          <w:color w:val="231F20"/>
        </w:rPr>
        <w:t>nói</w:t>
      </w:r>
      <w:r>
        <w:rPr>
          <w:color w:val="231F20"/>
          <w:spacing w:val="-6"/>
        </w:rPr>
        <w:t> </w:t>
      </w:r>
      <w:r>
        <w:rPr>
          <w:color w:val="231F20"/>
        </w:rPr>
        <w:t>là</w:t>
      </w:r>
      <w:r>
        <w:rPr>
          <w:color w:val="231F20"/>
          <w:spacing w:val="-5"/>
        </w:rPr>
        <w:t> </w:t>
      </w:r>
      <w:r>
        <w:rPr>
          <w:color w:val="231F20"/>
        </w:rPr>
        <w:t>có</w:t>
      </w:r>
      <w:r>
        <w:rPr>
          <w:color w:val="231F20"/>
          <w:spacing w:val="-6"/>
        </w:rPr>
        <w:t> </w:t>
      </w:r>
      <w:r>
        <w:rPr>
          <w:color w:val="231F20"/>
        </w:rPr>
        <w:t>trung</w:t>
      </w:r>
      <w:r>
        <w:rPr>
          <w:color w:val="231F20"/>
          <w:spacing w:val="-6"/>
        </w:rPr>
        <w:t> </w:t>
      </w:r>
      <w:r>
        <w:rPr>
          <w:color w:val="231F20"/>
        </w:rPr>
        <w:t>thiên.</w:t>
      </w:r>
      <w:r>
        <w:rPr>
          <w:color w:val="231F20"/>
          <w:spacing w:val="-6"/>
        </w:rPr>
        <w:t> </w:t>
      </w:r>
      <w:r>
        <w:rPr>
          <w:color w:val="231F20"/>
        </w:rPr>
        <w:t>Người</w:t>
      </w:r>
      <w:r>
        <w:rPr>
          <w:color w:val="231F20"/>
          <w:spacing w:val="-6"/>
        </w:rPr>
        <w:t> </w:t>
      </w:r>
      <w:r>
        <w:rPr>
          <w:color w:val="231F20"/>
        </w:rPr>
        <w:t>kia</w:t>
      </w:r>
      <w:r>
        <w:rPr>
          <w:color w:val="231F20"/>
          <w:spacing w:val="-5"/>
        </w:rPr>
        <w:t> </w:t>
      </w:r>
      <w:r>
        <w:rPr>
          <w:color w:val="231F20"/>
        </w:rPr>
        <w:t>sinh</w:t>
      </w:r>
      <w:r>
        <w:rPr>
          <w:color w:val="231F20"/>
          <w:spacing w:val="-6"/>
        </w:rPr>
        <w:t> </w:t>
      </w:r>
      <w:r>
        <w:rPr>
          <w:color w:val="231F20"/>
        </w:rPr>
        <w:t>nơi</w:t>
      </w:r>
      <w:r>
        <w:rPr>
          <w:color w:val="231F20"/>
          <w:spacing w:val="-6"/>
        </w:rPr>
        <w:t> </w:t>
      </w:r>
      <w:r>
        <w:rPr>
          <w:color w:val="231F20"/>
        </w:rPr>
        <w:t>trung thiên mạng chưa hết mà chết.</w:t>
      </w:r>
    </w:p>
    <w:p>
      <w:pPr>
        <w:pStyle w:val="BodyText"/>
        <w:spacing w:line="273" w:lineRule="auto" w:before="111"/>
        <w:ind w:left="110" w:right="407"/>
      </w:pPr>
      <w:r>
        <w:rPr>
          <w:color w:val="231F20"/>
        </w:rPr>
        <w:t>Có thuyết cho: Sự việc này không nên luận. Vì sao? Vì Khế kinh Phật không nói tên Trung thiên. Khế kinh Phật nói: Từ Tứ Thiên vương đến xứ Phi tưởng phi bất tưởng thiên, không nghe có Trung thiên.</w:t>
      </w:r>
    </w:p>
    <w:p>
      <w:pPr>
        <w:pStyle w:val="BodyText"/>
        <w:spacing w:line="273" w:lineRule="auto" w:before="111"/>
        <w:ind w:left="110" w:right="412"/>
      </w:pPr>
      <w:r>
        <w:rPr>
          <w:color w:val="231F20"/>
        </w:rPr>
        <w:t>Lại nữa, Khế kinh này nói: Sinh bát Niết-bàn. Hành bát Niết- bàn. Vô hành bát Niết-bàn. Muốn khiến có thiên mạng là Sinh bát Niết-bàn, Hành bát Niết-bàn, Vô hành bát Niết-bàn chăng?</w:t>
      </w:r>
    </w:p>
    <w:p>
      <w:pPr>
        <w:pStyle w:val="BodyText"/>
        <w:spacing w:line="273" w:lineRule="auto" w:before="110"/>
        <w:ind w:left="110" w:right="410"/>
      </w:pPr>
      <w:r>
        <w:rPr>
          <w:color w:val="231F20"/>
        </w:rPr>
        <w:t>Lại nữa, như ông nói: Mạng chưa hết mà qua đời gọi là Trung bát Niết-bàn: </w:t>
      </w:r>
      <w:r>
        <w:rPr>
          <w:color w:val="231F20"/>
          <w:spacing w:val="-4"/>
        </w:rPr>
        <w:t>Trừ </w:t>
      </w:r>
      <w:r>
        <w:rPr>
          <w:color w:val="231F20"/>
        </w:rPr>
        <w:t>Bồ-tát và người châu Uất-đơn-việt, mạng của tất cả</w:t>
      </w:r>
      <w:r>
        <w:rPr>
          <w:color w:val="231F20"/>
          <w:spacing w:val="-10"/>
        </w:rPr>
        <w:t> </w:t>
      </w:r>
      <w:r>
        <w:rPr>
          <w:color w:val="231F20"/>
        </w:rPr>
        <w:t>chúng</w:t>
      </w:r>
      <w:r>
        <w:rPr>
          <w:color w:val="231F20"/>
          <w:spacing w:val="-9"/>
        </w:rPr>
        <w:t> </w:t>
      </w:r>
      <w:r>
        <w:rPr>
          <w:color w:val="231F20"/>
        </w:rPr>
        <w:t>sinh</w:t>
      </w:r>
      <w:r>
        <w:rPr>
          <w:color w:val="231F20"/>
          <w:spacing w:val="-10"/>
        </w:rPr>
        <w:t> </w:t>
      </w:r>
      <w:r>
        <w:rPr>
          <w:color w:val="231F20"/>
        </w:rPr>
        <w:t>khác</w:t>
      </w:r>
      <w:r>
        <w:rPr>
          <w:color w:val="231F20"/>
          <w:spacing w:val="-9"/>
        </w:rPr>
        <w:t> </w:t>
      </w:r>
      <w:r>
        <w:rPr>
          <w:color w:val="231F20"/>
        </w:rPr>
        <w:t>chưa</w:t>
      </w:r>
      <w:r>
        <w:rPr>
          <w:color w:val="231F20"/>
          <w:spacing w:val="-10"/>
        </w:rPr>
        <w:t> </w:t>
      </w:r>
      <w:r>
        <w:rPr>
          <w:color w:val="231F20"/>
        </w:rPr>
        <w:t>hết</w:t>
      </w:r>
      <w:r>
        <w:rPr>
          <w:color w:val="231F20"/>
          <w:spacing w:val="-9"/>
        </w:rPr>
        <w:t> </w:t>
      </w:r>
      <w:r>
        <w:rPr>
          <w:color w:val="231F20"/>
        </w:rPr>
        <w:t>mà</w:t>
      </w:r>
      <w:r>
        <w:rPr>
          <w:color w:val="231F20"/>
          <w:spacing w:val="-10"/>
        </w:rPr>
        <w:t> </w:t>
      </w:r>
      <w:r>
        <w:rPr>
          <w:color w:val="231F20"/>
        </w:rPr>
        <w:t>mất,</w:t>
      </w:r>
      <w:r>
        <w:rPr>
          <w:color w:val="231F20"/>
          <w:spacing w:val="-9"/>
        </w:rPr>
        <w:t> </w:t>
      </w:r>
      <w:r>
        <w:rPr>
          <w:color w:val="231F20"/>
        </w:rPr>
        <w:t>là</w:t>
      </w:r>
      <w:r>
        <w:rPr>
          <w:color w:val="231F20"/>
          <w:spacing w:val="-10"/>
        </w:rPr>
        <w:t> </w:t>
      </w:r>
      <w:r>
        <w:rPr>
          <w:color w:val="231F20"/>
        </w:rPr>
        <w:t>muốn</w:t>
      </w:r>
      <w:r>
        <w:rPr>
          <w:color w:val="231F20"/>
          <w:spacing w:val="-9"/>
        </w:rPr>
        <w:t> </w:t>
      </w:r>
      <w:r>
        <w:rPr>
          <w:color w:val="231F20"/>
        </w:rPr>
        <w:t>khiến</w:t>
      </w:r>
      <w:r>
        <w:rPr>
          <w:color w:val="231F20"/>
          <w:spacing w:val="-10"/>
        </w:rPr>
        <w:t> </w:t>
      </w:r>
      <w:r>
        <w:rPr>
          <w:color w:val="231F20"/>
        </w:rPr>
        <w:t>tất</w:t>
      </w:r>
      <w:r>
        <w:rPr>
          <w:color w:val="231F20"/>
          <w:spacing w:val="-9"/>
        </w:rPr>
        <w:t> </w:t>
      </w:r>
      <w:r>
        <w:rPr>
          <w:color w:val="231F20"/>
        </w:rPr>
        <w:t>cả</w:t>
      </w:r>
      <w:r>
        <w:rPr>
          <w:color w:val="231F20"/>
          <w:spacing w:val="-10"/>
        </w:rPr>
        <w:t> </w:t>
      </w:r>
      <w:r>
        <w:rPr>
          <w:color w:val="231F20"/>
        </w:rPr>
        <w:t>chúng</w:t>
      </w:r>
      <w:r>
        <w:rPr>
          <w:color w:val="231F20"/>
          <w:spacing w:val="-9"/>
        </w:rPr>
        <w:t> </w:t>
      </w:r>
      <w:r>
        <w:rPr>
          <w:color w:val="231F20"/>
        </w:rPr>
        <w:t>sinh đều là Trung bát</w:t>
      </w:r>
      <w:r>
        <w:rPr>
          <w:color w:val="231F20"/>
          <w:spacing w:val="-7"/>
        </w:rPr>
        <w:t> </w:t>
      </w:r>
      <w:r>
        <w:rPr>
          <w:color w:val="231F20"/>
        </w:rPr>
        <w:t>Niết-bàn.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9"/>
      </w:pPr>
      <w:r>
        <w:rPr>
          <w:i/>
          <w:color w:val="231F20"/>
        </w:rPr>
        <w:t>Hỏi: </w:t>
      </w:r>
      <w:r>
        <w:rPr>
          <w:color w:val="231F20"/>
        </w:rPr>
        <w:t>Vậy làm sao thông hợp? Như Phạm chí Bà Tha đến chỗ Đức Thế Tôn hỏi: Thưa Sa-môn Cù-đàm! Nếu vào thời gian lìa bỏ thân này xong, chưa sinh đến xứ khác, nói rộng như trên.</w:t>
      </w:r>
    </w:p>
    <w:p>
      <w:pPr>
        <w:pStyle w:val="BodyText"/>
        <w:spacing w:line="271" w:lineRule="auto"/>
        <w:ind w:right="128"/>
      </w:pPr>
      <w:r>
        <w:rPr>
          <w:color w:val="231F20"/>
        </w:rPr>
        <w:t>Đức Thế Tôn nói: Này Bà Tha! Nếu vào thời gian xả bỏ thân này xong, chưa sinh đến xứ khác, chúng sinh nương theo ý hành. Này</w:t>
      </w:r>
      <w:r>
        <w:rPr>
          <w:color w:val="231F20"/>
          <w:spacing w:val="-4"/>
        </w:rPr>
        <w:t> </w:t>
      </w:r>
      <w:r>
        <w:rPr>
          <w:color w:val="231F20"/>
        </w:rPr>
        <w:t>Bà</w:t>
      </w:r>
      <w:r>
        <w:rPr>
          <w:color w:val="231F20"/>
          <w:spacing w:val="-8"/>
        </w:rPr>
        <w:t> </w:t>
      </w:r>
      <w:r>
        <w:rPr>
          <w:color w:val="231F20"/>
        </w:rPr>
        <w:t>Tha!</w:t>
      </w:r>
      <w:r>
        <w:rPr>
          <w:color w:val="231F20"/>
          <w:spacing w:val="-4"/>
        </w:rPr>
        <w:t> </w:t>
      </w:r>
      <w:r>
        <w:rPr>
          <w:color w:val="231F20"/>
        </w:rPr>
        <w:t>Ngay</w:t>
      </w:r>
      <w:r>
        <w:rPr>
          <w:color w:val="231F20"/>
          <w:spacing w:val="-3"/>
        </w:rPr>
        <w:t> </w:t>
      </w:r>
      <w:r>
        <w:rPr>
          <w:color w:val="231F20"/>
        </w:rPr>
        <w:t>lúc</w:t>
      </w:r>
      <w:r>
        <w:rPr>
          <w:color w:val="231F20"/>
          <w:spacing w:val="-4"/>
        </w:rPr>
        <w:t> </w:t>
      </w:r>
      <w:r>
        <w:rPr>
          <w:color w:val="231F20"/>
          <w:spacing w:val="-6"/>
        </w:rPr>
        <w:t>ấy,</w:t>
      </w:r>
      <w:r>
        <w:rPr>
          <w:color w:val="231F20"/>
          <w:spacing w:val="-3"/>
        </w:rPr>
        <w:t> </w:t>
      </w:r>
      <w:r>
        <w:rPr>
          <w:color w:val="231F20"/>
        </w:rPr>
        <w:t>chúng</w:t>
      </w:r>
      <w:r>
        <w:rPr>
          <w:color w:val="231F20"/>
          <w:spacing w:val="-4"/>
        </w:rPr>
        <w:t> </w:t>
      </w:r>
      <w:r>
        <w:rPr>
          <w:color w:val="231F20"/>
        </w:rPr>
        <w:t>sinh</w:t>
      </w:r>
      <w:r>
        <w:rPr>
          <w:color w:val="231F20"/>
          <w:spacing w:val="-3"/>
        </w:rPr>
        <w:t> </w:t>
      </w:r>
      <w:r>
        <w:rPr>
          <w:color w:val="231F20"/>
        </w:rPr>
        <w:t>kia</w:t>
      </w:r>
      <w:r>
        <w:rPr>
          <w:color w:val="231F20"/>
          <w:spacing w:val="-4"/>
        </w:rPr>
        <w:t> </w:t>
      </w:r>
      <w:r>
        <w:rPr>
          <w:color w:val="231F20"/>
        </w:rPr>
        <w:t>dựa</w:t>
      </w:r>
      <w:r>
        <w:rPr>
          <w:color w:val="231F20"/>
          <w:spacing w:val="-3"/>
        </w:rPr>
        <w:t> </w:t>
      </w:r>
      <w:r>
        <w:rPr>
          <w:color w:val="231F20"/>
        </w:rPr>
        <w:t>vào</w:t>
      </w:r>
      <w:r>
        <w:rPr>
          <w:color w:val="231F20"/>
          <w:spacing w:val="-3"/>
        </w:rPr>
        <w:t> </w:t>
      </w:r>
      <w:r>
        <w:rPr>
          <w:color w:val="231F20"/>
        </w:rPr>
        <w:t>thọ</w:t>
      </w:r>
      <w:r>
        <w:rPr>
          <w:color w:val="231F20"/>
          <w:spacing w:val="-4"/>
        </w:rPr>
        <w:t> </w:t>
      </w:r>
      <w:r>
        <w:rPr>
          <w:color w:val="231F20"/>
        </w:rPr>
        <w:t>(thủ)</w:t>
      </w:r>
      <w:r>
        <w:rPr>
          <w:color w:val="231F20"/>
          <w:spacing w:val="-3"/>
        </w:rPr>
        <w:t> </w:t>
      </w:r>
      <w:r>
        <w:rPr>
          <w:color w:val="231F20"/>
        </w:rPr>
        <w:t>ái</w:t>
      </w:r>
      <w:r>
        <w:rPr>
          <w:color w:val="231F20"/>
          <w:spacing w:val="-4"/>
        </w:rPr>
        <w:t> </w:t>
      </w:r>
      <w:r>
        <w:rPr>
          <w:color w:val="231F20"/>
        </w:rPr>
        <w:t>để</w:t>
      </w:r>
      <w:r>
        <w:rPr>
          <w:color w:val="231F20"/>
          <w:spacing w:val="-3"/>
        </w:rPr>
        <w:t> </w:t>
      </w:r>
      <w:r>
        <w:rPr>
          <w:color w:val="231F20"/>
        </w:rPr>
        <w:t>trụ. Về sự việc này làm sao thông</w:t>
      </w:r>
      <w:r>
        <w:rPr>
          <w:color w:val="231F20"/>
          <w:spacing w:val="-4"/>
        </w:rPr>
        <w:t> </w:t>
      </w:r>
      <w:r>
        <w:rPr>
          <w:color w:val="231F20"/>
        </w:rPr>
        <w:t>hợp?</w:t>
      </w:r>
    </w:p>
    <w:p>
      <w:pPr>
        <w:pStyle w:val="BodyText"/>
        <w:spacing w:line="271" w:lineRule="auto"/>
        <w:ind w:right="129"/>
      </w:pPr>
      <w:r>
        <w:rPr>
          <w:i/>
          <w:color w:val="231F20"/>
          <w:spacing w:val="-3"/>
        </w:rPr>
        <w:t>Đáp: </w:t>
      </w:r>
      <w:r>
        <w:rPr>
          <w:color w:val="231F20"/>
          <w:spacing w:val="-3"/>
        </w:rPr>
        <w:t>Thuyết </w:t>
      </w:r>
      <w:r>
        <w:rPr>
          <w:color w:val="231F20"/>
        </w:rPr>
        <w:t>kia </w:t>
      </w:r>
      <w:r>
        <w:rPr>
          <w:color w:val="231F20"/>
          <w:spacing w:val="-3"/>
        </w:rPr>
        <w:t>nói: </w:t>
      </w:r>
      <w:r>
        <w:rPr>
          <w:color w:val="231F20"/>
          <w:spacing w:val="-5"/>
        </w:rPr>
        <w:t>Trong </w:t>
      </w:r>
      <w:r>
        <w:rPr>
          <w:color w:val="231F20"/>
        </w:rPr>
        <w:t>đây là nêu </w:t>
      </w:r>
      <w:r>
        <w:rPr>
          <w:color w:val="231F20"/>
          <w:spacing w:val="-3"/>
        </w:rPr>
        <w:t>bày: </w:t>
      </w:r>
      <w:r>
        <w:rPr>
          <w:color w:val="231F20"/>
          <w:spacing w:val="-5"/>
        </w:rPr>
        <w:t>Trời </w:t>
      </w:r>
      <w:r>
        <w:rPr>
          <w:color w:val="231F20"/>
        </w:rPr>
        <w:t>ở cõi vô </w:t>
      </w:r>
      <w:r>
        <w:rPr>
          <w:color w:val="231F20"/>
          <w:spacing w:val="-3"/>
        </w:rPr>
        <w:t>sắc nương</w:t>
      </w:r>
      <w:r>
        <w:rPr>
          <w:color w:val="231F20"/>
          <w:spacing w:val="-8"/>
        </w:rPr>
        <w:t> </w:t>
      </w:r>
      <w:r>
        <w:rPr>
          <w:color w:val="231F20"/>
          <w:spacing w:val="-3"/>
        </w:rPr>
        <w:t>theo</w:t>
      </w:r>
      <w:r>
        <w:rPr>
          <w:color w:val="231F20"/>
          <w:spacing w:val="-8"/>
        </w:rPr>
        <w:t> </w:t>
      </w:r>
      <w:r>
        <w:rPr>
          <w:color w:val="231F20"/>
        </w:rPr>
        <w:t>ý</w:t>
      </w:r>
      <w:r>
        <w:rPr>
          <w:color w:val="231F20"/>
          <w:spacing w:val="-8"/>
        </w:rPr>
        <w:t> </w:t>
      </w:r>
      <w:r>
        <w:rPr>
          <w:color w:val="231F20"/>
          <w:spacing w:val="-3"/>
        </w:rPr>
        <w:t>hành.</w:t>
      </w:r>
      <w:r>
        <w:rPr>
          <w:color w:val="231F20"/>
          <w:spacing w:val="-8"/>
        </w:rPr>
        <w:t> </w:t>
      </w:r>
      <w:r>
        <w:rPr>
          <w:color w:val="231F20"/>
          <w:spacing w:val="-3"/>
        </w:rPr>
        <w:t>Phạm</w:t>
      </w:r>
      <w:r>
        <w:rPr>
          <w:color w:val="231F20"/>
          <w:spacing w:val="-8"/>
        </w:rPr>
        <w:t> </w:t>
      </w:r>
      <w:r>
        <w:rPr>
          <w:color w:val="231F20"/>
        </w:rPr>
        <w:t>chí</w:t>
      </w:r>
      <w:r>
        <w:rPr>
          <w:color w:val="231F20"/>
          <w:spacing w:val="-7"/>
        </w:rPr>
        <w:t> </w:t>
      </w:r>
      <w:r>
        <w:rPr>
          <w:color w:val="231F20"/>
        </w:rPr>
        <w:t>kia</w:t>
      </w:r>
      <w:r>
        <w:rPr>
          <w:color w:val="231F20"/>
          <w:spacing w:val="-8"/>
        </w:rPr>
        <w:t> </w:t>
      </w:r>
      <w:r>
        <w:rPr>
          <w:color w:val="231F20"/>
        </w:rPr>
        <w:t>có</w:t>
      </w:r>
      <w:r>
        <w:rPr>
          <w:color w:val="231F20"/>
          <w:spacing w:val="-8"/>
        </w:rPr>
        <w:t> </w:t>
      </w:r>
      <w:r>
        <w:rPr>
          <w:color w:val="231F20"/>
        </w:rPr>
        <w:t>bạn</w:t>
      </w:r>
      <w:r>
        <w:rPr>
          <w:color w:val="231F20"/>
          <w:spacing w:val="-8"/>
        </w:rPr>
        <w:t> </w:t>
      </w:r>
      <w:r>
        <w:rPr>
          <w:color w:val="231F20"/>
          <w:spacing w:val="-3"/>
        </w:rPr>
        <w:t>đồng</w:t>
      </w:r>
      <w:r>
        <w:rPr>
          <w:color w:val="231F20"/>
          <w:spacing w:val="-8"/>
        </w:rPr>
        <w:t> </w:t>
      </w:r>
      <w:r>
        <w:rPr>
          <w:color w:val="231F20"/>
        </w:rPr>
        <w:t>học</w:t>
      </w:r>
      <w:r>
        <w:rPr>
          <w:color w:val="231F20"/>
          <w:spacing w:val="-7"/>
        </w:rPr>
        <w:t> </w:t>
      </w:r>
      <w:r>
        <w:rPr>
          <w:color w:val="231F20"/>
        </w:rPr>
        <w:t>rất</w:t>
      </w:r>
      <w:r>
        <w:rPr>
          <w:color w:val="231F20"/>
          <w:spacing w:val="-8"/>
        </w:rPr>
        <w:t> </w:t>
      </w:r>
      <w:r>
        <w:rPr>
          <w:color w:val="231F20"/>
          <w:spacing w:val="-3"/>
        </w:rPr>
        <w:t>kính</w:t>
      </w:r>
      <w:r>
        <w:rPr>
          <w:color w:val="231F20"/>
          <w:spacing w:val="-8"/>
        </w:rPr>
        <w:t> </w:t>
      </w:r>
      <w:r>
        <w:rPr>
          <w:color w:val="231F20"/>
          <w:spacing w:val="-3"/>
        </w:rPr>
        <w:t>mến,</w:t>
      </w:r>
      <w:r>
        <w:rPr>
          <w:color w:val="231F20"/>
          <w:spacing w:val="-8"/>
        </w:rPr>
        <w:t> </w:t>
      </w:r>
      <w:r>
        <w:rPr>
          <w:color w:val="231F20"/>
          <w:spacing w:val="-3"/>
        </w:rPr>
        <w:t>trước </w:t>
      </w:r>
      <w:r>
        <w:rPr>
          <w:color w:val="231F20"/>
        </w:rPr>
        <w:t>đấy đã </w:t>
      </w:r>
      <w:r>
        <w:rPr>
          <w:color w:val="231F20"/>
          <w:spacing w:val="-3"/>
        </w:rPr>
        <w:t>mạng chung, </w:t>
      </w:r>
      <w:r>
        <w:rPr>
          <w:color w:val="231F20"/>
        </w:rPr>
        <w:t>ông ta </w:t>
      </w:r>
      <w:r>
        <w:rPr>
          <w:color w:val="231F20"/>
          <w:spacing w:val="-3"/>
        </w:rPr>
        <w:t>dùng thiên nhãn quán </w:t>
      </w:r>
      <w:r>
        <w:rPr>
          <w:color w:val="231F20"/>
        </w:rPr>
        <w:t>xét </w:t>
      </w:r>
      <w:r>
        <w:rPr>
          <w:color w:val="231F20"/>
          <w:spacing w:val="-3"/>
        </w:rPr>
        <w:t>khắp </w:t>
      </w:r>
      <w:r>
        <w:rPr>
          <w:color w:val="231F20"/>
        </w:rPr>
        <w:t>cõi </w:t>
      </w:r>
      <w:r>
        <w:rPr>
          <w:color w:val="231F20"/>
          <w:spacing w:val="-3"/>
        </w:rPr>
        <w:t>dục nhưng</w:t>
      </w:r>
      <w:r>
        <w:rPr>
          <w:color w:val="231F20"/>
          <w:spacing w:val="-12"/>
        </w:rPr>
        <w:t> </w:t>
      </w:r>
      <w:r>
        <w:rPr>
          <w:color w:val="231F20"/>
          <w:spacing w:val="-3"/>
        </w:rPr>
        <w:t>không</w:t>
      </w:r>
      <w:r>
        <w:rPr>
          <w:color w:val="231F20"/>
          <w:spacing w:val="-11"/>
        </w:rPr>
        <w:t> </w:t>
      </w:r>
      <w:r>
        <w:rPr>
          <w:color w:val="231F20"/>
          <w:spacing w:val="-6"/>
        </w:rPr>
        <w:t>thấy,</w:t>
      </w:r>
      <w:r>
        <w:rPr>
          <w:color w:val="231F20"/>
          <w:spacing w:val="-11"/>
        </w:rPr>
        <w:t> </w:t>
      </w:r>
      <w:r>
        <w:rPr>
          <w:color w:val="231F20"/>
          <w:spacing w:val="-3"/>
        </w:rPr>
        <w:t>quán</w:t>
      </w:r>
      <w:r>
        <w:rPr>
          <w:color w:val="231F20"/>
          <w:spacing w:val="-12"/>
        </w:rPr>
        <w:t> </w:t>
      </w:r>
      <w:r>
        <w:rPr>
          <w:color w:val="231F20"/>
        </w:rPr>
        <w:t>xét</w:t>
      </w:r>
      <w:r>
        <w:rPr>
          <w:color w:val="231F20"/>
          <w:spacing w:val="-11"/>
        </w:rPr>
        <w:t> </w:t>
      </w:r>
      <w:r>
        <w:rPr>
          <w:color w:val="231F20"/>
          <w:spacing w:val="-3"/>
        </w:rPr>
        <w:t>khắp</w:t>
      </w:r>
      <w:r>
        <w:rPr>
          <w:color w:val="231F20"/>
          <w:spacing w:val="-11"/>
        </w:rPr>
        <w:t> </w:t>
      </w:r>
      <w:r>
        <w:rPr>
          <w:color w:val="231F20"/>
        </w:rPr>
        <w:t>cõi</w:t>
      </w:r>
      <w:r>
        <w:rPr>
          <w:color w:val="231F20"/>
          <w:spacing w:val="-12"/>
        </w:rPr>
        <w:t> </w:t>
      </w:r>
      <w:r>
        <w:rPr>
          <w:color w:val="231F20"/>
        </w:rPr>
        <w:t>sắc</w:t>
      </w:r>
      <w:r>
        <w:rPr>
          <w:color w:val="231F20"/>
          <w:spacing w:val="-12"/>
        </w:rPr>
        <w:t> </w:t>
      </w:r>
      <w:r>
        <w:rPr>
          <w:color w:val="231F20"/>
          <w:spacing w:val="-3"/>
        </w:rPr>
        <w:t>cũng</w:t>
      </w:r>
      <w:r>
        <w:rPr>
          <w:color w:val="231F20"/>
          <w:spacing w:val="-11"/>
        </w:rPr>
        <w:t> </w:t>
      </w:r>
      <w:r>
        <w:rPr>
          <w:color w:val="231F20"/>
          <w:spacing w:val="-3"/>
        </w:rPr>
        <w:t>không</w:t>
      </w:r>
      <w:r>
        <w:rPr>
          <w:color w:val="231F20"/>
          <w:spacing w:val="-12"/>
        </w:rPr>
        <w:t> </w:t>
      </w:r>
      <w:r>
        <w:rPr>
          <w:color w:val="231F20"/>
          <w:spacing w:val="-6"/>
        </w:rPr>
        <w:t>thấy.</w:t>
      </w:r>
      <w:r>
        <w:rPr>
          <w:color w:val="231F20"/>
          <w:spacing w:val="-11"/>
        </w:rPr>
        <w:t> </w:t>
      </w:r>
      <w:r>
        <w:rPr>
          <w:color w:val="231F20"/>
        </w:rPr>
        <w:t>Như</w:t>
      </w:r>
      <w:r>
        <w:rPr>
          <w:color w:val="231F20"/>
          <w:spacing w:val="-12"/>
        </w:rPr>
        <w:t> </w:t>
      </w:r>
      <w:r>
        <w:rPr>
          <w:color w:val="231F20"/>
          <w:spacing w:val="-3"/>
        </w:rPr>
        <w:t>không </w:t>
      </w:r>
      <w:r>
        <w:rPr>
          <w:color w:val="231F20"/>
        </w:rPr>
        <w:t>tìm </w:t>
      </w:r>
      <w:r>
        <w:rPr>
          <w:color w:val="231F20"/>
          <w:spacing w:val="-3"/>
        </w:rPr>
        <w:t>thấy bạn, </w:t>
      </w:r>
      <w:r>
        <w:rPr>
          <w:color w:val="231F20"/>
        </w:rPr>
        <w:t>nên </w:t>
      </w:r>
      <w:r>
        <w:rPr>
          <w:color w:val="231F20"/>
          <w:spacing w:val="-3"/>
        </w:rPr>
        <w:t>Phạm </w:t>
      </w:r>
      <w:r>
        <w:rPr>
          <w:color w:val="231F20"/>
        </w:rPr>
        <w:t>chí kia </w:t>
      </w:r>
      <w:r>
        <w:rPr>
          <w:color w:val="231F20"/>
          <w:spacing w:val="-3"/>
        </w:rPr>
        <w:t>khởi </w:t>
      </w:r>
      <w:r>
        <w:rPr>
          <w:color w:val="231F20"/>
        </w:rPr>
        <w:t>suy </w:t>
      </w:r>
      <w:r>
        <w:rPr>
          <w:color w:val="231F20"/>
          <w:spacing w:val="-3"/>
        </w:rPr>
        <w:t>niệm: </w:t>
      </w:r>
      <w:r>
        <w:rPr>
          <w:color w:val="231F20"/>
        </w:rPr>
        <w:t>Bạn </w:t>
      </w:r>
      <w:r>
        <w:rPr>
          <w:color w:val="231F20"/>
          <w:spacing w:val="-3"/>
        </w:rPr>
        <w:t>đồng </w:t>
      </w:r>
      <w:r>
        <w:rPr>
          <w:color w:val="231F20"/>
        </w:rPr>
        <w:t>học kia </w:t>
      </w:r>
      <w:r>
        <w:rPr>
          <w:color w:val="231F20"/>
          <w:spacing w:val="-3"/>
        </w:rPr>
        <w:t>đã đoạn diệt, </w:t>
      </w:r>
      <w:r>
        <w:rPr>
          <w:color w:val="231F20"/>
        </w:rPr>
        <w:t>hay là thế </w:t>
      </w:r>
      <w:r>
        <w:rPr>
          <w:color w:val="231F20"/>
          <w:spacing w:val="-3"/>
        </w:rPr>
        <w:t>nào? Phạm </w:t>
      </w:r>
      <w:r>
        <w:rPr>
          <w:color w:val="231F20"/>
        </w:rPr>
        <w:t>chí kia </w:t>
      </w:r>
      <w:r>
        <w:rPr>
          <w:color w:val="231F20"/>
          <w:spacing w:val="-3"/>
        </w:rPr>
        <w:t>nghe </w:t>
      </w:r>
      <w:r>
        <w:rPr>
          <w:color w:val="231F20"/>
        </w:rPr>
        <w:t>nói có </w:t>
      </w:r>
      <w:r>
        <w:rPr>
          <w:color w:val="231F20"/>
          <w:spacing w:val="-3"/>
        </w:rPr>
        <w:t>Sa-môn Cù-đàm </w:t>
      </w:r>
      <w:r>
        <w:rPr>
          <w:color w:val="231F20"/>
        </w:rPr>
        <w:t>là</w:t>
      </w:r>
      <w:r>
        <w:rPr>
          <w:color w:val="231F20"/>
          <w:spacing w:val="-8"/>
        </w:rPr>
        <w:t> </w:t>
      </w:r>
      <w:r>
        <w:rPr>
          <w:color w:val="231F20"/>
        </w:rPr>
        <w:t>bậc</w:t>
      </w:r>
      <w:r>
        <w:rPr>
          <w:color w:val="231F20"/>
          <w:spacing w:val="-7"/>
        </w:rPr>
        <w:t> </w:t>
      </w:r>
      <w:r>
        <w:rPr>
          <w:color w:val="231F20"/>
          <w:spacing w:val="-3"/>
        </w:rPr>
        <w:t>Nhất</w:t>
      </w:r>
      <w:r>
        <w:rPr>
          <w:color w:val="231F20"/>
          <w:spacing w:val="-7"/>
        </w:rPr>
        <w:t> </w:t>
      </w:r>
      <w:r>
        <w:rPr>
          <w:color w:val="231F20"/>
          <w:spacing w:val="-3"/>
        </w:rPr>
        <w:t>thiết</w:t>
      </w:r>
      <w:r>
        <w:rPr>
          <w:color w:val="231F20"/>
          <w:spacing w:val="-7"/>
        </w:rPr>
        <w:t> </w:t>
      </w:r>
      <w:r>
        <w:rPr>
          <w:color w:val="231F20"/>
          <w:spacing w:val="-3"/>
        </w:rPr>
        <w:t>trí,</w:t>
      </w:r>
      <w:r>
        <w:rPr>
          <w:color w:val="231F20"/>
          <w:spacing w:val="-8"/>
        </w:rPr>
        <w:t> </w:t>
      </w:r>
      <w:r>
        <w:rPr>
          <w:color w:val="231F20"/>
          <w:spacing w:val="-3"/>
        </w:rPr>
        <w:t>Nhất</w:t>
      </w:r>
      <w:r>
        <w:rPr>
          <w:color w:val="231F20"/>
          <w:spacing w:val="-7"/>
        </w:rPr>
        <w:t> </w:t>
      </w:r>
      <w:r>
        <w:rPr>
          <w:color w:val="231F20"/>
          <w:spacing w:val="-3"/>
        </w:rPr>
        <w:t>thiết</w:t>
      </w:r>
      <w:r>
        <w:rPr>
          <w:color w:val="231F20"/>
          <w:spacing w:val="-7"/>
        </w:rPr>
        <w:t> </w:t>
      </w:r>
      <w:r>
        <w:rPr>
          <w:color w:val="231F20"/>
          <w:spacing w:val="-3"/>
        </w:rPr>
        <w:t>kiến,</w:t>
      </w:r>
      <w:r>
        <w:rPr>
          <w:color w:val="231F20"/>
          <w:spacing w:val="-8"/>
        </w:rPr>
        <w:t> </w:t>
      </w:r>
      <w:r>
        <w:rPr>
          <w:color w:val="231F20"/>
        </w:rPr>
        <w:t>nên</w:t>
      </w:r>
      <w:r>
        <w:rPr>
          <w:color w:val="231F20"/>
          <w:spacing w:val="-7"/>
        </w:rPr>
        <w:t> </w:t>
      </w:r>
      <w:r>
        <w:rPr>
          <w:color w:val="231F20"/>
        </w:rPr>
        <w:t>đến</w:t>
      </w:r>
      <w:r>
        <w:rPr>
          <w:color w:val="231F20"/>
          <w:spacing w:val="-7"/>
        </w:rPr>
        <w:t> </w:t>
      </w:r>
      <w:r>
        <w:rPr>
          <w:color w:val="231F20"/>
        </w:rPr>
        <w:t>đó</w:t>
      </w:r>
      <w:r>
        <w:rPr>
          <w:color w:val="231F20"/>
          <w:spacing w:val="-7"/>
        </w:rPr>
        <w:t> </w:t>
      </w:r>
      <w:r>
        <w:rPr>
          <w:color w:val="231F20"/>
        </w:rPr>
        <w:t>để</w:t>
      </w:r>
      <w:r>
        <w:rPr>
          <w:color w:val="231F20"/>
          <w:spacing w:val="-8"/>
        </w:rPr>
        <w:t> </w:t>
      </w:r>
      <w:r>
        <w:rPr>
          <w:color w:val="231F20"/>
        </w:rPr>
        <w:t>hỏi</w:t>
      </w:r>
      <w:r>
        <w:rPr>
          <w:color w:val="231F20"/>
          <w:spacing w:val="-7"/>
        </w:rPr>
        <w:t> </w:t>
      </w:r>
      <w:r>
        <w:rPr>
          <w:color w:val="231F20"/>
        </w:rPr>
        <w:t>về</w:t>
      </w:r>
      <w:r>
        <w:rPr>
          <w:color w:val="231F20"/>
          <w:spacing w:val="-7"/>
        </w:rPr>
        <w:t> </w:t>
      </w:r>
      <w:r>
        <w:rPr>
          <w:color w:val="231F20"/>
        </w:rPr>
        <w:t>gốc</w:t>
      </w:r>
      <w:r>
        <w:rPr>
          <w:color w:val="231F20"/>
          <w:spacing w:val="-7"/>
        </w:rPr>
        <w:t> </w:t>
      </w:r>
      <w:r>
        <w:rPr>
          <w:color w:val="231F20"/>
          <w:spacing w:val="-3"/>
        </w:rPr>
        <w:t>ngọn.</w:t>
      </w:r>
    </w:p>
    <w:p>
      <w:pPr>
        <w:pStyle w:val="BodyText"/>
        <w:spacing w:line="271" w:lineRule="auto"/>
        <w:ind w:right="128"/>
      </w:pPr>
      <w:r>
        <w:rPr>
          <w:color w:val="231F20"/>
        </w:rPr>
        <w:t>Bấy giờ, Phạm chí kia đến chỗ Đức Thế Tôn để thưa hỏi, và Đức Thế Tôn đã đáp, nói rộng như trên.</w:t>
      </w:r>
    </w:p>
    <w:p>
      <w:pPr>
        <w:pStyle w:val="BodyText"/>
        <w:ind w:left="960" w:firstLine="0"/>
      </w:pPr>
      <w:r>
        <w:rPr>
          <w:color w:val="231F20"/>
        </w:rPr>
        <w:t>Do đấy nên nhận biết là trời của cõi vô sắc dựa vào ý hành.</w:t>
      </w:r>
    </w:p>
    <w:p>
      <w:pPr>
        <w:pStyle w:val="BodyText"/>
        <w:spacing w:line="271" w:lineRule="auto" w:before="153"/>
        <w:ind w:right="128"/>
      </w:pPr>
      <w:r>
        <w:rPr>
          <w:i/>
          <w:color w:val="231F20"/>
        </w:rPr>
        <w:t>Hỏi: </w:t>
      </w:r>
      <w:r>
        <w:rPr>
          <w:color w:val="231F20"/>
        </w:rPr>
        <w:t>Khế kinh Phật phần nhiều nói nhân nơi ý hành, hoặc biến hóa, hoặc trung ấm, hoặc trời sắc, vô sắc, hoặc người thời khởi</w:t>
      </w:r>
      <w:r>
        <w:rPr>
          <w:color w:val="231F20"/>
          <w:spacing w:val="-42"/>
        </w:rPr>
        <w:t> </w:t>
      </w:r>
      <w:r>
        <w:rPr>
          <w:color w:val="231F20"/>
          <w:spacing w:val="-4"/>
        </w:rPr>
        <w:t>thủy, </w:t>
      </w:r>
      <w:r>
        <w:rPr>
          <w:color w:val="231F20"/>
        </w:rPr>
        <w:t>hoặc địa ngục. Ở đây làm sao nhận biết trời của vô sắc nhân nơi </w:t>
      </w:r>
      <w:r>
        <w:rPr>
          <w:color w:val="231F20"/>
          <w:spacing w:val="-11"/>
        </w:rPr>
        <w:t>ý </w:t>
      </w:r>
      <w:r>
        <w:rPr>
          <w:color w:val="231F20"/>
        </w:rPr>
        <w:t>hành?</w:t>
      </w:r>
      <w:r>
        <w:rPr>
          <w:color w:val="231F20"/>
          <w:spacing w:val="-5"/>
        </w:rPr>
        <w:t> </w:t>
      </w:r>
      <w:r>
        <w:rPr>
          <w:color w:val="231F20"/>
        </w:rPr>
        <w:t>Phạm</w:t>
      </w:r>
      <w:r>
        <w:rPr>
          <w:color w:val="231F20"/>
          <w:spacing w:val="-4"/>
        </w:rPr>
        <w:t> </w:t>
      </w:r>
      <w:r>
        <w:rPr>
          <w:color w:val="231F20"/>
        </w:rPr>
        <w:t>chí</w:t>
      </w:r>
      <w:r>
        <w:rPr>
          <w:color w:val="231F20"/>
          <w:spacing w:val="-5"/>
        </w:rPr>
        <w:t> </w:t>
      </w:r>
      <w:r>
        <w:rPr>
          <w:color w:val="231F20"/>
        </w:rPr>
        <w:t>kia</w:t>
      </w:r>
      <w:r>
        <w:rPr>
          <w:color w:val="231F20"/>
          <w:spacing w:val="-4"/>
        </w:rPr>
        <w:t> </w:t>
      </w:r>
      <w:r>
        <w:rPr>
          <w:color w:val="231F20"/>
        </w:rPr>
        <w:t>cũng</w:t>
      </w:r>
      <w:r>
        <w:rPr>
          <w:color w:val="231F20"/>
          <w:spacing w:val="-4"/>
        </w:rPr>
        <w:t> </w:t>
      </w:r>
      <w:r>
        <w:rPr>
          <w:color w:val="231F20"/>
        </w:rPr>
        <w:t>hỏi</w:t>
      </w:r>
      <w:r>
        <w:rPr>
          <w:color w:val="231F20"/>
          <w:spacing w:val="-5"/>
        </w:rPr>
        <w:t> </w:t>
      </w:r>
      <w:r>
        <w:rPr>
          <w:color w:val="231F20"/>
        </w:rPr>
        <w:t>ở</w:t>
      </w:r>
      <w:r>
        <w:rPr>
          <w:color w:val="231F20"/>
          <w:spacing w:val="-4"/>
        </w:rPr>
        <w:t> </w:t>
      </w:r>
      <w:r>
        <w:rPr>
          <w:color w:val="231F20"/>
        </w:rPr>
        <w:t>đây</w:t>
      </w:r>
      <w:r>
        <w:rPr>
          <w:color w:val="231F20"/>
          <w:spacing w:val="-4"/>
        </w:rPr>
        <w:t> </w:t>
      </w:r>
      <w:r>
        <w:rPr>
          <w:color w:val="231F20"/>
        </w:rPr>
        <w:t>làm</w:t>
      </w:r>
      <w:r>
        <w:rPr>
          <w:color w:val="231F20"/>
          <w:spacing w:val="-5"/>
        </w:rPr>
        <w:t> </w:t>
      </w:r>
      <w:r>
        <w:rPr>
          <w:color w:val="231F20"/>
        </w:rPr>
        <w:t>sao</w:t>
      </w:r>
      <w:r>
        <w:rPr>
          <w:color w:val="231F20"/>
          <w:spacing w:val="-4"/>
        </w:rPr>
        <w:t> </w:t>
      </w:r>
      <w:r>
        <w:rPr>
          <w:color w:val="231F20"/>
        </w:rPr>
        <w:t>biết</w:t>
      </w:r>
      <w:r>
        <w:rPr>
          <w:color w:val="231F20"/>
          <w:spacing w:val="-4"/>
        </w:rPr>
        <w:t> </w:t>
      </w:r>
      <w:r>
        <w:rPr>
          <w:color w:val="231F20"/>
        </w:rPr>
        <w:t>được</w:t>
      </w:r>
      <w:r>
        <w:rPr>
          <w:color w:val="231F20"/>
          <w:spacing w:val="-5"/>
        </w:rPr>
        <w:t> </w:t>
      </w:r>
      <w:r>
        <w:rPr>
          <w:color w:val="231F20"/>
        </w:rPr>
        <w:t>trung</w:t>
      </w:r>
      <w:r>
        <w:rPr>
          <w:color w:val="231F20"/>
          <w:spacing w:val="-4"/>
        </w:rPr>
        <w:t> </w:t>
      </w:r>
      <w:r>
        <w:rPr>
          <w:color w:val="231F20"/>
        </w:rPr>
        <w:t>ấm</w:t>
      </w:r>
      <w:r>
        <w:rPr>
          <w:color w:val="231F20"/>
          <w:spacing w:val="-4"/>
        </w:rPr>
        <w:t> </w:t>
      </w:r>
      <w:r>
        <w:rPr>
          <w:color w:val="231F20"/>
        </w:rPr>
        <w:t>nhân nơi ý hàng?</w:t>
      </w:r>
    </w:p>
    <w:p>
      <w:pPr>
        <w:pStyle w:val="BodyText"/>
        <w:spacing w:line="271" w:lineRule="auto"/>
        <w:ind w:right="128"/>
      </w:pPr>
      <w:r>
        <w:rPr>
          <w:i/>
          <w:color w:val="231F20"/>
        </w:rPr>
        <w:t>Đáp: </w:t>
      </w:r>
      <w:r>
        <w:rPr>
          <w:color w:val="231F20"/>
        </w:rPr>
        <w:t>Tức dựa vào Khế kinh này để nhận biết. Trong ấy nói xả bỏ thân này xong, chưa sinh đến xứ khác. Thế nên Khế kinh này nói trung ấm nhân nơi ý hành.</w:t>
      </w:r>
    </w:p>
    <w:p>
      <w:pPr>
        <w:pStyle w:val="BodyText"/>
        <w:spacing w:line="271" w:lineRule="auto"/>
        <w:ind w:right="127"/>
      </w:pPr>
      <w:r>
        <w:rPr>
          <w:i/>
          <w:color w:val="231F20"/>
        </w:rPr>
        <w:t>Hỏi: </w:t>
      </w:r>
      <w:r>
        <w:rPr>
          <w:color w:val="231F20"/>
        </w:rPr>
        <w:t>Nếu không có trung ấm thì như chúng sinh ở châu Diêm- phù-đề mạng chung, sinh nơi châu Uất-đơn-việt, là người ấy đã dứt bỏ ở cõi này, trong xứ kia không có mà có. Nếu không có mà có thì đấy là pháp không có mà có?</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Đáp: </w:t>
      </w:r>
      <w:r>
        <w:rPr>
          <w:color w:val="231F20"/>
        </w:rPr>
        <w:t>Thuyết kia nói chúng sinh ấy mạng chung không bỏ ấm lúc</w:t>
      </w:r>
      <w:r>
        <w:rPr>
          <w:color w:val="231F20"/>
          <w:spacing w:val="-7"/>
        </w:rPr>
        <w:t> </w:t>
      </w:r>
      <w:r>
        <w:rPr>
          <w:color w:val="231F20"/>
        </w:rPr>
        <w:t>chết</w:t>
      </w:r>
      <w:r>
        <w:rPr>
          <w:color w:val="231F20"/>
          <w:spacing w:val="-6"/>
        </w:rPr>
        <w:t> </w:t>
      </w:r>
      <w:r>
        <w:rPr>
          <w:color w:val="231F20"/>
        </w:rPr>
        <w:t>(tử</w:t>
      </w:r>
      <w:r>
        <w:rPr>
          <w:color w:val="231F20"/>
          <w:spacing w:val="-6"/>
        </w:rPr>
        <w:t> </w:t>
      </w:r>
      <w:r>
        <w:rPr>
          <w:color w:val="231F20"/>
        </w:rPr>
        <w:t>ấm),</w:t>
      </w:r>
      <w:r>
        <w:rPr>
          <w:color w:val="231F20"/>
          <w:spacing w:val="-6"/>
        </w:rPr>
        <w:t> </w:t>
      </w:r>
      <w:r>
        <w:rPr>
          <w:color w:val="231F20"/>
        </w:rPr>
        <w:t>chính</w:t>
      </w:r>
      <w:r>
        <w:rPr>
          <w:color w:val="231F20"/>
          <w:spacing w:val="-6"/>
        </w:rPr>
        <w:t> </w:t>
      </w:r>
      <w:r>
        <w:rPr>
          <w:color w:val="231F20"/>
        </w:rPr>
        <w:t>là</w:t>
      </w:r>
      <w:r>
        <w:rPr>
          <w:color w:val="231F20"/>
          <w:spacing w:val="-7"/>
        </w:rPr>
        <w:t> </w:t>
      </w:r>
      <w:r>
        <w:rPr>
          <w:color w:val="231F20"/>
        </w:rPr>
        <w:t>nên</w:t>
      </w:r>
      <w:r>
        <w:rPr>
          <w:color w:val="231F20"/>
          <w:spacing w:val="-6"/>
        </w:rPr>
        <w:t> </w:t>
      </w:r>
      <w:r>
        <w:rPr>
          <w:color w:val="231F20"/>
        </w:rPr>
        <w:t>thọ</w:t>
      </w:r>
      <w:r>
        <w:rPr>
          <w:color w:val="231F20"/>
          <w:spacing w:val="-6"/>
        </w:rPr>
        <w:t> </w:t>
      </w:r>
      <w:r>
        <w:rPr>
          <w:color w:val="231F20"/>
        </w:rPr>
        <w:t>nhận</w:t>
      </w:r>
      <w:r>
        <w:rPr>
          <w:color w:val="231F20"/>
          <w:spacing w:val="-6"/>
        </w:rPr>
        <w:t> </w:t>
      </w:r>
      <w:r>
        <w:rPr>
          <w:color w:val="231F20"/>
        </w:rPr>
        <w:t>ấm</w:t>
      </w:r>
      <w:r>
        <w:rPr>
          <w:color w:val="231F20"/>
          <w:spacing w:val="-6"/>
        </w:rPr>
        <w:t> </w:t>
      </w:r>
      <w:r>
        <w:rPr>
          <w:color w:val="231F20"/>
        </w:rPr>
        <w:t>lúc</w:t>
      </w:r>
      <w:r>
        <w:rPr>
          <w:color w:val="231F20"/>
          <w:spacing w:val="-7"/>
        </w:rPr>
        <w:t> </w:t>
      </w:r>
      <w:r>
        <w:rPr>
          <w:color w:val="231F20"/>
        </w:rPr>
        <w:t>sinh</w:t>
      </w:r>
      <w:r>
        <w:rPr>
          <w:color w:val="231F20"/>
          <w:spacing w:val="-6"/>
        </w:rPr>
        <w:t> </w:t>
      </w:r>
      <w:r>
        <w:rPr>
          <w:color w:val="231F20"/>
        </w:rPr>
        <w:t>(sinh</w:t>
      </w:r>
      <w:r>
        <w:rPr>
          <w:color w:val="231F20"/>
          <w:spacing w:val="-6"/>
        </w:rPr>
        <w:t> </w:t>
      </w:r>
      <w:r>
        <w:rPr>
          <w:color w:val="231F20"/>
        </w:rPr>
        <w:t>ấm),</w:t>
      </w:r>
      <w:r>
        <w:rPr>
          <w:color w:val="231F20"/>
          <w:spacing w:val="-6"/>
        </w:rPr>
        <w:t> </w:t>
      </w:r>
      <w:r>
        <w:rPr>
          <w:color w:val="231F20"/>
        </w:rPr>
        <w:t>ấm</w:t>
      </w:r>
      <w:r>
        <w:rPr>
          <w:color w:val="231F20"/>
          <w:spacing w:val="-6"/>
        </w:rPr>
        <w:t> </w:t>
      </w:r>
      <w:r>
        <w:rPr>
          <w:color w:val="231F20"/>
        </w:rPr>
        <w:t>lúc sinh</w:t>
      </w:r>
      <w:r>
        <w:rPr>
          <w:color w:val="231F20"/>
          <w:spacing w:val="-9"/>
        </w:rPr>
        <w:t> </w:t>
      </w:r>
      <w:r>
        <w:rPr>
          <w:color w:val="231F20"/>
        </w:rPr>
        <w:t>rồi,</w:t>
      </w:r>
      <w:r>
        <w:rPr>
          <w:color w:val="231F20"/>
          <w:spacing w:val="-9"/>
        </w:rPr>
        <w:t> </w:t>
      </w:r>
      <w:r>
        <w:rPr>
          <w:color w:val="231F20"/>
        </w:rPr>
        <w:t>sau</w:t>
      </w:r>
      <w:r>
        <w:rPr>
          <w:color w:val="231F20"/>
          <w:spacing w:val="-10"/>
        </w:rPr>
        <w:t> </w:t>
      </w:r>
      <w:r>
        <w:rPr>
          <w:color w:val="231F20"/>
        </w:rPr>
        <w:t>đó</w:t>
      </w:r>
      <w:r>
        <w:rPr>
          <w:color w:val="231F20"/>
          <w:spacing w:val="-8"/>
        </w:rPr>
        <w:t> </w:t>
      </w:r>
      <w:r>
        <w:rPr>
          <w:color w:val="231F20"/>
        </w:rPr>
        <w:t>tức</w:t>
      </w:r>
      <w:r>
        <w:rPr>
          <w:color w:val="231F20"/>
          <w:spacing w:val="-9"/>
        </w:rPr>
        <w:t> </w:t>
      </w:r>
      <w:r>
        <w:rPr>
          <w:color w:val="231F20"/>
        </w:rPr>
        <w:t>bỏ</w:t>
      </w:r>
      <w:r>
        <w:rPr>
          <w:color w:val="231F20"/>
          <w:spacing w:val="-9"/>
        </w:rPr>
        <w:t> </w:t>
      </w:r>
      <w:r>
        <w:rPr>
          <w:color w:val="231F20"/>
        </w:rPr>
        <w:t>ấm</w:t>
      </w:r>
      <w:r>
        <w:rPr>
          <w:color w:val="231F20"/>
          <w:spacing w:val="-9"/>
        </w:rPr>
        <w:t> </w:t>
      </w:r>
      <w:r>
        <w:rPr>
          <w:color w:val="231F20"/>
        </w:rPr>
        <w:t>lúc</w:t>
      </w:r>
      <w:r>
        <w:rPr>
          <w:color w:val="231F20"/>
          <w:spacing w:val="-8"/>
        </w:rPr>
        <w:t> </w:t>
      </w:r>
      <w:r>
        <w:rPr>
          <w:color w:val="231F20"/>
        </w:rPr>
        <w:t>chết.</w:t>
      </w:r>
      <w:r>
        <w:rPr>
          <w:color w:val="231F20"/>
          <w:spacing w:val="-9"/>
        </w:rPr>
        <w:t> </w:t>
      </w:r>
      <w:r>
        <w:rPr>
          <w:color w:val="231F20"/>
        </w:rPr>
        <w:t>Như</w:t>
      </w:r>
      <w:r>
        <w:rPr>
          <w:color w:val="231F20"/>
          <w:spacing w:val="-9"/>
        </w:rPr>
        <w:t> </w:t>
      </w:r>
      <w:r>
        <w:rPr>
          <w:color w:val="231F20"/>
        </w:rPr>
        <w:t>con</w:t>
      </w:r>
      <w:r>
        <w:rPr>
          <w:color w:val="231F20"/>
          <w:spacing w:val="-8"/>
        </w:rPr>
        <w:t> </w:t>
      </w:r>
      <w:r>
        <w:rPr>
          <w:color w:val="231F20"/>
        </w:rPr>
        <w:t>sâu</w:t>
      </w:r>
      <w:r>
        <w:rPr>
          <w:color w:val="231F20"/>
          <w:spacing w:val="-9"/>
        </w:rPr>
        <w:t> </w:t>
      </w:r>
      <w:r>
        <w:rPr>
          <w:color w:val="231F20"/>
        </w:rPr>
        <w:t>có</w:t>
      </w:r>
      <w:r>
        <w:rPr>
          <w:color w:val="231F20"/>
          <w:spacing w:val="-9"/>
        </w:rPr>
        <w:t> </w:t>
      </w:r>
      <w:r>
        <w:rPr>
          <w:color w:val="231F20"/>
        </w:rPr>
        <w:t>tên</w:t>
      </w:r>
      <w:r>
        <w:rPr>
          <w:color w:val="231F20"/>
          <w:spacing w:val="-9"/>
        </w:rPr>
        <w:t> </w:t>
      </w:r>
      <w:r>
        <w:rPr>
          <w:color w:val="231F20"/>
        </w:rPr>
        <w:t>là</w:t>
      </w:r>
      <w:r>
        <w:rPr>
          <w:color w:val="231F20"/>
          <w:spacing w:val="-8"/>
        </w:rPr>
        <w:t> </w:t>
      </w:r>
      <w:r>
        <w:rPr>
          <w:color w:val="231F20"/>
        </w:rPr>
        <w:t>Xích</w:t>
      </w:r>
      <w:r>
        <w:rPr>
          <w:color w:val="231F20"/>
          <w:spacing w:val="-10"/>
        </w:rPr>
        <w:t> </w:t>
      </w:r>
      <w:r>
        <w:rPr>
          <w:color w:val="231F20"/>
        </w:rPr>
        <w:t>hoạch hoàn</w:t>
      </w:r>
      <w:r>
        <w:rPr>
          <w:color w:val="231F20"/>
          <w:spacing w:val="-9"/>
        </w:rPr>
        <w:t> </w:t>
      </w:r>
      <w:r>
        <w:rPr>
          <w:color w:val="231F20"/>
        </w:rPr>
        <w:t>toàn</w:t>
      </w:r>
      <w:r>
        <w:rPr>
          <w:color w:val="231F20"/>
          <w:spacing w:val="-8"/>
        </w:rPr>
        <w:t> </w:t>
      </w:r>
      <w:r>
        <w:rPr>
          <w:color w:val="231F20"/>
        </w:rPr>
        <w:t>không</w:t>
      </w:r>
      <w:r>
        <w:rPr>
          <w:color w:val="231F20"/>
          <w:spacing w:val="-9"/>
        </w:rPr>
        <w:t> </w:t>
      </w:r>
      <w:r>
        <w:rPr>
          <w:color w:val="231F20"/>
        </w:rPr>
        <w:t>bỏ</w:t>
      </w:r>
      <w:r>
        <w:rPr>
          <w:color w:val="231F20"/>
          <w:spacing w:val="-8"/>
        </w:rPr>
        <w:t> </w:t>
      </w:r>
      <w:r>
        <w:rPr>
          <w:color w:val="231F20"/>
        </w:rPr>
        <w:t>chân</w:t>
      </w:r>
      <w:r>
        <w:rPr>
          <w:color w:val="231F20"/>
          <w:spacing w:val="-9"/>
        </w:rPr>
        <w:t> </w:t>
      </w:r>
      <w:r>
        <w:rPr>
          <w:color w:val="231F20"/>
        </w:rPr>
        <w:t>sau,</w:t>
      </w:r>
      <w:r>
        <w:rPr>
          <w:color w:val="231F20"/>
          <w:spacing w:val="-8"/>
        </w:rPr>
        <w:t> </w:t>
      </w:r>
      <w:r>
        <w:rPr>
          <w:color w:val="231F20"/>
        </w:rPr>
        <w:t>chính</w:t>
      </w:r>
      <w:r>
        <w:rPr>
          <w:color w:val="231F20"/>
          <w:spacing w:val="-9"/>
        </w:rPr>
        <w:t> </w:t>
      </w:r>
      <w:r>
        <w:rPr>
          <w:color w:val="231F20"/>
        </w:rPr>
        <w:t>là</w:t>
      </w:r>
      <w:r>
        <w:rPr>
          <w:color w:val="231F20"/>
          <w:spacing w:val="-8"/>
        </w:rPr>
        <w:t> </w:t>
      </w:r>
      <w:r>
        <w:rPr>
          <w:color w:val="231F20"/>
        </w:rPr>
        <w:t>để</w:t>
      </w:r>
      <w:r>
        <w:rPr>
          <w:color w:val="231F20"/>
          <w:spacing w:val="-8"/>
        </w:rPr>
        <w:t> </w:t>
      </w:r>
      <w:r>
        <w:rPr>
          <w:color w:val="231F20"/>
        </w:rPr>
        <w:t>chân</w:t>
      </w:r>
      <w:r>
        <w:rPr>
          <w:color w:val="231F20"/>
          <w:spacing w:val="-9"/>
        </w:rPr>
        <w:t> </w:t>
      </w:r>
      <w:r>
        <w:rPr>
          <w:color w:val="231F20"/>
        </w:rPr>
        <w:t>trước</w:t>
      </w:r>
      <w:r>
        <w:rPr>
          <w:color w:val="231F20"/>
          <w:spacing w:val="-8"/>
        </w:rPr>
        <w:t> </w:t>
      </w:r>
      <w:r>
        <w:rPr>
          <w:color w:val="231F20"/>
        </w:rPr>
        <w:t>đứng</w:t>
      </w:r>
      <w:r>
        <w:rPr>
          <w:color w:val="231F20"/>
          <w:spacing w:val="-9"/>
        </w:rPr>
        <w:t> </w:t>
      </w:r>
      <w:r>
        <w:rPr>
          <w:color w:val="231F20"/>
        </w:rPr>
        <w:t>vững.</w:t>
      </w:r>
      <w:r>
        <w:rPr>
          <w:color w:val="231F20"/>
          <w:spacing w:val="-8"/>
        </w:rPr>
        <w:t> </w:t>
      </w:r>
      <w:r>
        <w:rPr>
          <w:color w:val="231F20"/>
        </w:rPr>
        <w:t>Khi đã an định chân trước, sau đó mới giở chân sau lên. Như thế, chúng sinh kia mạng chung không bỏ tử ấm, chính là để thọ sinh ấm trước. Đã nhận sinh ấm rồi, sau đấy mới bỏ tử</w:t>
      </w:r>
      <w:r>
        <w:rPr>
          <w:color w:val="231F20"/>
          <w:spacing w:val="-5"/>
        </w:rPr>
        <w:t> </w:t>
      </w:r>
      <w:r>
        <w:rPr>
          <w:color w:val="231F20"/>
        </w:rPr>
        <w:t>ấm.</w:t>
      </w:r>
    </w:p>
    <w:p>
      <w:pPr>
        <w:pStyle w:val="BodyText"/>
        <w:spacing w:line="273" w:lineRule="auto" w:before="108"/>
        <w:ind w:left="110" w:right="404"/>
      </w:pPr>
      <w:r>
        <w:rPr>
          <w:i/>
          <w:color w:val="231F20"/>
        </w:rPr>
        <w:t>Hỏi: </w:t>
      </w:r>
      <w:r>
        <w:rPr>
          <w:color w:val="231F20"/>
        </w:rPr>
        <w:t>Như ông đã nói, ở nơi nhân gian mạng chung sinh trong địa ngục, thì chúng sinh ấy không nên bỏ ấm của nhân gian để được ấm địa ngục. Nếu không bỏ ấm nhân gian để được ấm địa ngục, thì chúng sinh kia nên tức người là địa ngục? Nếu tức người là địa ngục thì đấy là hủy hoại cõi, nẻo. Như Đức Thế Tôn nói năm nẻo: Địa ngục, ngạ quỷ, súc sinh, trời, người là cùng trái nhau. Tức thuyết kia là quả vô trí, quả tối tăm, quả ngu si, quả bất động, vì nói không có trung ấm. Chỉ nói có trung ấm là chân thật, là có thể tướng. Đó gọi là vì nhằm ngăn trừ ý tưởng của người khác, hiện bày ý của mình, vì nói pháp như đẳng, nên tạo ra phần Luận này.</w:t>
      </w:r>
    </w:p>
    <w:p>
      <w:pPr>
        <w:pStyle w:val="BodyText"/>
        <w:spacing w:line="273" w:lineRule="auto" w:before="104"/>
        <w:ind w:left="110" w:right="411"/>
      </w:pPr>
      <w:r>
        <w:rPr>
          <w:color w:val="231F20"/>
        </w:rPr>
        <w:t>Lại nữa, không chỉ là nhằm ngăn trừ ý tưởng của người </w:t>
      </w:r>
      <w:r>
        <w:rPr>
          <w:color w:val="231F20"/>
          <w:spacing w:val="-3"/>
        </w:rPr>
        <w:t>khác, </w:t>
      </w:r>
      <w:r>
        <w:rPr>
          <w:color w:val="231F20"/>
        </w:rPr>
        <w:t>hiện bày ý của mình, mà chính là để giảng nói pháp như đẳng, </w:t>
      </w:r>
      <w:r>
        <w:rPr>
          <w:color w:val="231F20"/>
          <w:spacing w:val="-4"/>
        </w:rPr>
        <w:t>nên</w:t>
      </w:r>
      <w:r>
        <w:rPr>
          <w:color w:val="231F20"/>
          <w:spacing w:val="57"/>
        </w:rPr>
        <w:t> </w:t>
      </w:r>
      <w:r>
        <w:rPr>
          <w:color w:val="231F20"/>
        </w:rPr>
        <w:t>tạo ra phần Luận </w:t>
      </w:r>
      <w:r>
        <w:rPr>
          <w:color w:val="231F20"/>
          <w:spacing w:val="-5"/>
        </w:rPr>
        <w:t>này.</w:t>
      </w:r>
    </w:p>
    <w:p>
      <w:pPr>
        <w:pStyle w:val="BodyText"/>
        <w:spacing w:before="111"/>
        <w:ind w:left="677" w:firstLine="0"/>
      </w:pPr>
      <w:r>
        <w:rPr>
          <w:i/>
          <w:color w:val="231F20"/>
        </w:rPr>
        <w:t>Hỏi: </w:t>
      </w:r>
      <w:r>
        <w:rPr>
          <w:color w:val="231F20"/>
        </w:rPr>
        <w:t>Nếu có trung ấm thì hình tướng của trung ấm là thế nào?</w:t>
      </w:r>
    </w:p>
    <w:p>
      <w:pPr>
        <w:pStyle w:val="BodyText"/>
        <w:spacing w:line="273" w:lineRule="auto" w:before="154"/>
        <w:ind w:left="110" w:right="410"/>
      </w:pPr>
      <w:r>
        <w:rPr>
          <w:i/>
          <w:color w:val="231F20"/>
        </w:rPr>
        <w:t>Đáp: </w:t>
      </w:r>
      <w:r>
        <w:rPr>
          <w:color w:val="231F20"/>
        </w:rPr>
        <w:t>Như trẻ con khoảng bốn, năm tháng tuổi là hình tướng của trung ấm.</w:t>
      </w:r>
    </w:p>
    <w:p>
      <w:pPr>
        <w:pStyle w:val="BodyText"/>
        <w:spacing w:line="273" w:lineRule="auto" w:before="112"/>
        <w:ind w:left="110" w:right="411"/>
      </w:pPr>
      <w:r>
        <w:rPr>
          <w:i/>
          <w:color w:val="231F20"/>
        </w:rPr>
        <w:t>Hỏi: </w:t>
      </w:r>
      <w:r>
        <w:rPr>
          <w:color w:val="231F20"/>
        </w:rPr>
        <w:t>Nếu hình tướng như thế thì không nên có tưởng điên đảo: Đối với mẹ hiện có tâm dâm. Đối với cha hiện có tâm hại. Hoặc đối với cha hiện có tâm dâm. Đối với mẹ hiện có tâm hại?</w:t>
      </w:r>
    </w:p>
    <w:p>
      <w:pPr>
        <w:pStyle w:val="BodyText"/>
        <w:spacing w:line="273" w:lineRule="auto" w:before="111"/>
        <w:ind w:left="110" w:right="410"/>
      </w:pPr>
      <w:r>
        <w:rPr>
          <w:i/>
          <w:color w:val="231F20"/>
        </w:rPr>
        <w:t>Đáp: </w:t>
      </w:r>
      <w:r>
        <w:rPr>
          <w:color w:val="231F20"/>
          <w:spacing w:val="-4"/>
        </w:rPr>
        <w:t>Tuy </w:t>
      </w:r>
      <w:r>
        <w:rPr>
          <w:color w:val="231F20"/>
        </w:rPr>
        <w:t>hình tướng trung ấm nhỏ, nhưng rất nhanh nhẹn,</w:t>
      </w:r>
      <w:r>
        <w:rPr>
          <w:color w:val="231F20"/>
          <w:spacing w:val="-24"/>
        </w:rPr>
        <w:t> </w:t>
      </w:r>
      <w:r>
        <w:rPr>
          <w:color w:val="231F20"/>
        </w:rPr>
        <w:t>các căn</w:t>
      </w:r>
      <w:r>
        <w:rPr>
          <w:color w:val="231F20"/>
          <w:spacing w:val="-9"/>
        </w:rPr>
        <w:t> </w:t>
      </w:r>
      <w:r>
        <w:rPr>
          <w:color w:val="231F20"/>
        </w:rPr>
        <w:t>nhạy</w:t>
      </w:r>
      <w:r>
        <w:rPr>
          <w:color w:val="231F20"/>
          <w:spacing w:val="-8"/>
        </w:rPr>
        <w:t> </w:t>
      </w:r>
      <w:r>
        <w:rPr>
          <w:color w:val="231F20"/>
        </w:rPr>
        <w:t>bén.</w:t>
      </w:r>
      <w:r>
        <w:rPr>
          <w:color w:val="231F20"/>
          <w:spacing w:val="-8"/>
        </w:rPr>
        <w:t> </w:t>
      </w:r>
      <w:r>
        <w:rPr>
          <w:color w:val="231F20"/>
        </w:rPr>
        <w:t>Như</w:t>
      </w:r>
      <w:r>
        <w:rPr>
          <w:color w:val="231F20"/>
          <w:spacing w:val="-8"/>
        </w:rPr>
        <w:t> </w:t>
      </w:r>
      <w:r>
        <w:rPr>
          <w:color w:val="231F20"/>
        </w:rPr>
        <w:t>người</w:t>
      </w:r>
      <w:r>
        <w:rPr>
          <w:color w:val="231F20"/>
          <w:spacing w:val="-8"/>
        </w:rPr>
        <w:t> </w:t>
      </w:r>
      <w:r>
        <w:rPr>
          <w:color w:val="231F20"/>
        </w:rPr>
        <w:t>vẽ</w:t>
      </w:r>
      <w:r>
        <w:rPr>
          <w:color w:val="231F20"/>
          <w:spacing w:val="-8"/>
        </w:rPr>
        <w:t> </w:t>
      </w:r>
      <w:r>
        <w:rPr>
          <w:color w:val="231F20"/>
        </w:rPr>
        <w:t>lên</w:t>
      </w:r>
      <w:r>
        <w:rPr>
          <w:color w:val="231F20"/>
          <w:spacing w:val="-9"/>
        </w:rPr>
        <w:t> </w:t>
      </w:r>
      <w:r>
        <w:rPr>
          <w:color w:val="231F20"/>
        </w:rPr>
        <w:t>vách,</w:t>
      </w:r>
      <w:r>
        <w:rPr>
          <w:color w:val="231F20"/>
          <w:spacing w:val="-8"/>
        </w:rPr>
        <w:t> </w:t>
      </w:r>
      <w:r>
        <w:rPr>
          <w:color w:val="231F20"/>
        </w:rPr>
        <w:t>tạo</w:t>
      </w:r>
      <w:r>
        <w:rPr>
          <w:color w:val="231F20"/>
          <w:spacing w:val="-8"/>
        </w:rPr>
        <w:t> </w:t>
      </w:r>
      <w:r>
        <w:rPr>
          <w:color w:val="231F20"/>
        </w:rPr>
        <w:t>hình</w:t>
      </w:r>
      <w:r>
        <w:rPr>
          <w:color w:val="231F20"/>
          <w:spacing w:val="-8"/>
        </w:rPr>
        <w:t> </w:t>
      </w:r>
      <w:r>
        <w:rPr>
          <w:color w:val="231F20"/>
        </w:rPr>
        <w:t>tượng</w:t>
      </w:r>
      <w:r>
        <w:rPr>
          <w:color w:val="231F20"/>
          <w:spacing w:val="-8"/>
        </w:rPr>
        <w:t> </w:t>
      </w:r>
      <w:r>
        <w:rPr>
          <w:color w:val="231F20"/>
        </w:rPr>
        <w:t>người</w:t>
      </w:r>
      <w:r>
        <w:rPr>
          <w:color w:val="231F20"/>
          <w:spacing w:val="-8"/>
        </w:rPr>
        <w:t> </w:t>
      </w:r>
      <w:r>
        <w:rPr>
          <w:color w:val="231F20"/>
        </w:rPr>
        <w:t>già,</w:t>
      </w:r>
      <w:r>
        <w:rPr>
          <w:color w:val="231F20"/>
          <w:spacing w:val="-8"/>
        </w:rPr>
        <w:t> </w:t>
      </w:r>
      <w:r>
        <w:rPr>
          <w:color w:val="231F20"/>
        </w:rPr>
        <w:t>hình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nhỏ</w:t>
      </w:r>
      <w:r>
        <w:rPr>
          <w:color w:val="231F20"/>
          <w:spacing w:val="-9"/>
        </w:rPr>
        <w:t> </w:t>
      </w:r>
      <w:r>
        <w:rPr>
          <w:color w:val="231F20"/>
        </w:rPr>
        <w:t>nhưng</w:t>
      </w:r>
      <w:r>
        <w:rPr>
          <w:color w:val="231F20"/>
          <w:spacing w:val="-8"/>
        </w:rPr>
        <w:t> </w:t>
      </w:r>
      <w:r>
        <w:rPr>
          <w:color w:val="231F20"/>
        </w:rPr>
        <w:t>già.</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hình</w:t>
      </w:r>
      <w:r>
        <w:rPr>
          <w:color w:val="231F20"/>
          <w:spacing w:val="-8"/>
        </w:rPr>
        <w:t> </w:t>
      </w:r>
      <w:r>
        <w:rPr>
          <w:color w:val="231F20"/>
        </w:rPr>
        <w:t>tướng</w:t>
      </w:r>
      <w:r>
        <w:rPr>
          <w:color w:val="231F20"/>
          <w:spacing w:val="-9"/>
        </w:rPr>
        <w:t> </w:t>
      </w:r>
      <w:r>
        <w:rPr>
          <w:color w:val="231F20"/>
        </w:rPr>
        <w:t>của</w:t>
      </w:r>
      <w:r>
        <w:rPr>
          <w:color w:val="231F20"/>
          <w:spacing w:val="-8"/>
        </w:rPr>
        <w:t> </w:t>
      </w:r>
      <w:r>
        <w:rPr>
          <w:color w:val="231F20"/>
        </w:rPr>
        <w:t>trung</w:t>
      </w:r>
      <w:r>
        <w:rPr>
          <w:color w:val="231F20"/>
          <w:spacing w:val="-8"/>
        </w:rPr>
        <w:t> </w:t>
      </w:r>
      <w:r>
        <w:rPr>
          <w:color w:val="231F20"/>
        </w:rPr>
        <w:t>ấm</w:t>
      </w:r>
      <w:r>
        <w:rPr>
          <w:color w:val="231F20"/>
          <w:spacing w:val="-8"/>
        </w:rPr>
        <w:t> </w:t>
      </w:r>
      <w:r>
        <w:rPr>
          <w:color w:val="231F20"/>
        </w:rPr>
        <w:t>kia</w:t>
      </w:r>
      <w:r>
        <w:rPr>
          <w:color w:val="231F20"/>
          <w:spacing w:val="-8"/>
        </w:rPr>
        <w:t> </w:t>
      </w:r>
      <w:r>
        <w:rPr>
          <w:color w:val="231F20"/>
        </w:rPr>
        <w:t>tuy</w:t>
      </w:r>
      <w:r>
        <w:rPr>
          <w:color w:val="231F20"/>
          <w:spacing w:val="-8"/>
        </w:rPr>
        <w:t> </w:t>
      </w:r>
      <w:r>
        <w:rPr>
          <w:color w:val="231F20"/>
        </w:rPr>
        <w:t>nhỏ,</w:t>
      </w:r>
      <w:r>
        <w:rPr>
          <w:color w:val="231F20"/>
          <w:spacing w:val="-8"/>
        </w:rPr>
        <w:t> </w:t>
      </w:r>
      <w:r>
        <w:rPr>
          <w:color w:val="231F20"/>
        </w:rPr>
        <w:t>nhưng rất nhanh nhẹn, các căn nhạy bén.</w:t>
      </w:r>
    </w:p>
    <w:p>
      <w:pPr>
        <w:pStyle w:val="BodyText"/>
        <w:spacing w:before="112"/>
        <w:ind w:left="960" w:firstLine="0"/>
      </w:pPr>
      <w:r>
        <w:rPr>
          <w:i/>
          <w:color w:val="231F20"/>
        </w:rPr>
        <w:t>Hỏi: </w:t>
      </w:r>
      <w:r>
        <w:rPr>
          <w:color w:val="231F20"/>
        </w:rPr>
        <w:t>Trung ấm của Bồ-tát hình tướng là lớn hay nhỏ?</w:t>
      </w:r>
    </w:p>
    <w:p>
      <w:pPr>
        <w:pStyle w:val="BodyText"/>
        <w:spacing w:line="273" w:lineRule="auto" w:before="154"/>
        <w:ind w:right="126"/>
      </w:pPr>
      <w:r>
        <w:rPr>
          <w:i/>
          <w:color w:val="231F20"/>
        </w:rPr>
        <w:t>Đáp:</w:t>
      </w:r>
      <w:r>
        <w:rPr>
          <w:i/>
          <w:color w:val="231F20"/>
          <w:spacing w:val="-8"/>
        </w:rPr>
        <w:t> </w:t>
      </w:r>
      <w:r>
        <w:rPr>
          <w:color w:val="231F20"/>
        </w:rPr>
        <w:t>Như</w:t>
      </w:r>
      <w:r>
        <w:rPr>
          <w:color w:val="231F20"/>
          <w:spacing w:val="-7"/>
        </w:rPr>
        <w:t> </w:t>
      </w:r>
      <w:r>
        <w:rPr>
          <w:color w:val="231F20"/>
        </w:rPr>
        <w:t>nơi</w:t>
      </w:r>
      <w:r>
        <w:rPr>
          <w:color w:val="231F20"/>
          <w:spacing w:val="-8"/>
        </w:rPr>
        <w:t> </w:t>
      </w:r>
      <w:r>
        <w:rPr>
          <w:color w:val="231F20"/>
        </w:rPr>
        <w:t>bản</w:t>
      </w:r>
      <w:r>
        <w:rPr>
          <w:color w:val="231F20"/>
          <w:spacing w:val="-7"/>
        </w:rPr>
        <w:t> </w:t>
      </w:r>
      <w:r>
        <w:rPr>
          <w:color w:val="231F20"/>
        </w:rPr>
        <w:t>thân</w:t>
      </w:r>
      <w:r>
        <w:rPr>
          <w:color w:val="231F20"/>
          <w:spacing w:val="-7"/>
        </w:rPr>
        <w:t> </w:t>
      </w:r>
      <w:r>
        <w:rPr>
          <w:color w:val="231F20"/>
        </w:rPr>
        <w:t>có</w:t>
      </w:r>
      <w:r>
        <w:rPr>
          <w:color w:val="231F20"/>
          <w:spacing w:val="-8"/>
        </w:rPr>
        <w:t> </w:t>
      </w:r>
      <w:r>
        <w:rPr>
          <w:color w:val="231F20"/>
        </w:rPr>
        <w:t>ba</w:t>
      </w:r>
      <w:r>
        <w:rPr>
          <w:color w:val="231F20"/>
          <w:spacing w:val="-7"/>
        </w:rPr>
        <w:t> </w:t>
      </w:r>
      <w:r>
        <w:rPr>
          <w:color w:val="231F20"/>
        </w:rPr>
        <w:t>mươi</w:t>
      </w:r>
      <w:r>
        <w:rPr>
          <w:color w:val="231F20"/>
          <w:spacing w:val="-7"/>
        </w:rPr>
        <w:t> </w:t>
      </w:r>
      <w:r>
        <w:rPr>
          <w:color w:val="231F20"/>
        </w:rPr>
        <w:t>hai</w:t>
      </w:r>
      <w:r>
        <w:rPr>
          <w:color w:val="231F20"/>
          <w:spacing w:val="-8"/>
        </w:rPr>
        <w:t> </w:t>
      </w:r>
      <w:r>
        <w:rPr>
          <w:color w:val="231F20"/>
        </w:rPr>
        <w:t>tướng,</w:t>
      </w:r>
      <w:r>
        <w:rPr>
          <w:color w:val="231F20"/>
          <w:spacing w:val="-7"/>
        </w:rPr>
        <w:t> </w:t>
      </w:r>
      <w:r>
        <w:rPr>
          <w:color w:val="231F20"/>
        </w:rPr>
        <w:t>tám</w:t>
      </w:r>
      <w:r>
        <w:rPr>
          <w:color w:val="231F20"/>
          <w:spacing w:val="-8"/>
        </w:rPr>
        <w:t> </w:t>
      </w:r>
      <w:r>
        <w:rPr>
          <w:color w:val="231F20"/>
        </w:rPr>
        <w:t>mươi</w:t>
      </w:r>
      <w:r>
        <w:rPr>
          <w:color w:val="231F20"/>
          <w:spacing w:val="-7"/>
        </w:rPr>
        <w:t> </w:t>
      </w:r>
      <w:r>
        <w:rPr>
          <w:color w:val="231F20"/>
        </w:rPr>
        <w:t>vẻ</w:t>
      </w:r>
      <w:r>
        <w:rPr>
          <w:color w:val="231F20"/>
          <w:spacing w:val="-7"/>
        </w:rPr>
        <w:t> </w:t>
      </w:r>
      <w:r>
        <w:rPr>
          <w:color w:val="231F20"/>
        </w:rPr>
        <w:t>đẹp trang nghiêm, thân sắc vàng ròng, hào quang tròn sáng chiếu xa</w:t>
      </w:r>
      <w:r>
        <w:rPr>
          <w:color w:val="231F20"/>
          <w:spacing w:val="-30"/>
        </w:rPr>
        <w:t> </w:t>
      </w:r>
      <w:r>
        <w:rPr>
          <w:color w:val="231F20"/>
        </w:rPr>
        <w:t>một tầm, âm thanh là Phạm âm, tiếng nói vi diệu như chim Ca-tỳ-lăng- già,</w:t>
      </w:r>
      <w:r>
        <w:rPr>
          <w:color w:val="231F20"/>
          <w:spacing w:val="-5"/>
        </w:rPr>
        <w:t> </w:t>
      </w:r>
      <w:r>
        <w:rPr>
          <w:color w:val="231F20"/>
        </w:rPr>
        <w:t>nhìn</w:t>
      </w:r>
      <w:r>
        <w:rPr>
          <w:color w:val="231F20"/>
          <w:spacing w:val="-4"/>
        </w:rPr>
        <w:t> </w:t>
      </w:r>
      <w:r>
        <w:rPr>
          <w:color w:val="231F20"/>
        </w:rPr>
        <w:t>ngắm</w:t>
      </w:r>
      <w:r>
        <w:rPr>
          <w:color w:val="231F20"/>
          <w:spacing w:val="-4"/>
        </w:rPr>
        <w:t> </w:t>
      </w:r>
      <w:r>
        <w:rPr>
          <w:color w:val="231F20"/>
        </w:rPr>
        <w:t>mãi</w:t>
      </w:r>
      <w:r>
        <w:rPr>
          <w:color w:val="231F20"/>
          <w:spacing w:val="-4"/>
        </w:rPr>
        <w:t> </w:t>
      </w:r>
      <w:r>
        <w:rPr>
          <w:color w:val="231F20"/>
        </w:rPr>
        <w:t>không</w:t>
      </w:r>
      <w:r>
        <w:rPr>
          <w:color w:val="231F20"/>
          <w:spacing w:val="-4"/>
        </w:rPr>
        <w:t> </w:t>
      </w:r>
      <w:r>
        <w:rPr>
          <w:color w:val="231F20"/>
        </w:rPr>
        <w:t>chán.</w:t>
      </w:r>
      <w:r>
        <w:rPr>
          <w:color w:val="231F20"/>
          <w:spacing w:val="-8"/>
        </w:rPr>
        <w:t> </w:t>
      </w:r>
      <w:r>
        <w:rPr>
          <w:color w:val="231F20"/>
        </w:rPr>
        <w:t>Vì</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lúc</w:t>
      </w:r>
      <w:r>
        <w:rPr>
          <w:color w:val="231F20"/>
          <w:spacing w:val="-4"/>
        </w:rPr>
        <w:t> </w:t>
      </w:r>
      <w:r>
        <w:rPr>
          <w:color w:val="231F20"/>
        </w:rPr>
        <w:t>trụ</w:t>
      </w:r>
      <w:r>
        <w:rPr>
          <w:color w:val="231F20"/>
          <w:spacing w:val="-3"/>
        </w:rPr>
        <w:t> </w:t>
      </w:r>
      <w:r>
        <w:rPr>
          <w:color w:val="231F20"/>
        </w:rPr>
        <w:t>nơi</w:t>
      </w:r>
      <w:r>
        <w:rPr>
          <w:color w:val="231F20"/>
          <w:spacing w:val="-4"/>
        </w:rPr>
        <w:t> </w:t>
      </w:r>
      <w:r>
        <w:rPr>
          <w:color w:val="231F20"/>
        </w:rPr>
        <w:t>trung</w:t>
      </w:r>
      <w:r>
        <w:rPr>
          <w:color w:val="231F20"/>
          <w:spacing w:val="-3"/>
        </w:rPr>
        <w:t> </w:t>
      </w:r>
      <w:r>
        <w:rPr>
          <w:color w:val="231F20"/>
        </w:rPr>
        <w:t>ấm,</w:t>
      </w:r>
      <w:r>
        <w:rPr>
          <w:color w:val="231F20"/>
          <w:spacing w:val="-4"/>
        </w:rPr>
        <w:t> </w:t>
      </w:r>
      <w:r>
        <w:rPr>
          <w:color w:val="231F20"/>
        </w:rPr>
        <w:t>hào quang tịnh diệu tỏa chiếu khắp trăm ức thiên hạ. Mặt trời, mặt </w:t>
      </w:r>
      <w:r>
        <w:rPr>
          <w:color w:val="231F20"/>
          <w:spacing w:val="-3"/>
        </w:rPr>
        <w:t>trăng </w:t>
      </w:r>
      <w:r>
        <w:rPr>
          <w:color w:val="231F20"/>
        </w:rPr>
        <w:t>tuy có nhiều sức tối diệu, cũng không thể soi chiếu khắp. Trung ấm của Bồ-tát do hào quang tinh diệu soi chiếu khắp. Trông thấy hào quang vi diệu xong, mỗi mỗi chúng sinh đều cùng nhận biết nhau, các chúng sinh khác cũng</w:t>
      </w:r>
      <w:r>
        <w:rPr>
          <w:color w:val="231F20"/>
          <w:spacing w:val="-2"/>
        </w:rPr>
        <w:t> </w:t>
      </w:r>
      <w:r>
        <w:rPr>
          <w:color w:val="231F20"/>
        </w:rPr>
        <w:t>thế.</w:t>
      </w:r>
    </w:p>
    <w:p>
      <w:pPr>
        <w:pStyle w:val="BodyText"/>
        <w:spacing w:line="273" w:lineRule="auto" w:before="106"/>
        <w:ind w:right="128"/>
      </w:pPr>
      <w:r>
        <w:rPr>
          <w:i/>
          <w:color w:val="231F20"/>
        </w:rPr>
        <w:t>Hỏi:</w:t>
      </w:r>
      <w:r>
        <w:rPr>
          <w:i/>
          <w:color w:val="231F20"/>
          <w:spacing w:val="-5"/>
        </w:rPr>
        <w:t> </w:t>
      </w:r>
      <w:r>
        <w:rPr>
          <w:color w:val="231F20"/>
        </w:rPr>
        <w:t>Nếu</w:t>
      </w:r>
      <w:r>
        <w:rPr>
          <w:color w:val="231F20"/>
          <w:spacing w:val="-4"/>
        </w:rPr>
        <w:t> </w:t>
      </w:r>
      <w:r>
        <w:rPr>
          <w:color w:val="231F20"/>
        </w:rPr>
        <w:t>Bồ-tát</w:t>
      </w:r>
      <w:r>
        <w:rPr>
          <w:color w:val="231F20"/>
          <w:spacing w:val="-5"/>
        </w:rPr>
        <w:t> </w:t>
      </w:r>
      <w:r>
        <w:rPr>
          <w:color w:val="231F20"/>
        </w:rPr>
        <w:t>sinh</w:t>
      </w:r>
      <w:r>
        <w:rPr>
          <w:color w:val="231F20"/>
          <w:spacing w:val="-4"/>
        </w:rPr>
        <w:t> </w:t>
      </w:r>
      <w:r>
        <w:rPr>
          <w:color w:val="231F20"/>
        </w:rPr>
        <w:t>trung</w:t>
      </w:r>
      <w:r>
        <w:rPr>
          <w:color w:val="231F20"/>
          <w:spacing w:val="-4"/>
        </w:rPr>
        <w:t> </w:t>
      </w:r>
      <w:r>
        <w:rPr>
          <w:color w:val="231F20"/>
        </w:rPr>
        <w:t>ấm</w:t>
      </w:r>
      <w:r>
        <w:rPr>
          <w:color w:val="231F20"/>
          <w:spacing w:val="-5"/>
        </w:rPr>
        <w:t> </w:t>
      </w:r>
      <w:r>
        <w:rPr>
          <w:color w:val="231F20"/>
        </w:rPr>
        <w:t>như</w:t>
      </w:r>
      <w:r>
        <w:rPr>
          <w:color w:val="231F20"/>
          <w:spacing w:val="-4"/>
        </w:rPr>
        <w:t> </w:t>
      </w:r>
      <w:r>
        <w:rPr>
          <w:color w:val="231F20"/>
          <w:spacing w:val="-5"/>
        </w:rPr>
        <w:t>vậy,</w:t>
      </w:r>
      <w:r>
        <w:rPr>
          <w:color w:val="231F20"/>
          <w:spacing w:val="-4"/>
        </w:rPr>
        <w:t> </w:t>
      </w:r>
      <w:r>
        <w:rPr>
          <w:color w:val="231F20"/>
        </w:rPr>
        <w:t>thì</w:t>
      </w:r>
      <w:r>
        <w:rPr>
          <w:color w:val="231F20"/>
          <w:spacing w:val="-5"/>
        </w:rPr>
        <w:t> </w:t>
      </w:r>
      <w:r>
        <w:rPr>
          <w:color w:val="231F20"/>
        </w:rPr>
        <w:t>như</w:t>
      </w:r>
      <w:r>
        <w:rPr>
          <w:color w:val="231F20"/>
          <w:spacing w:val="-4"/>
        </w:rPr>
        <w:t> </w:t>
      </w:r>
      <w:r>
        <w:rPr>
          <w:color w:val="231F20"/>
        </w:rPr>
        <w:t>nơi</w:t>
      </w:r>
      <w:r>
        <w:rPr>
          <w:color w:val="231F20"/>
          <w:spacing w:val="-5"/>
        </w:rPr>
        <w:t> </w:t>
      </w:r>
      <w:r>
        <w:rPr>
          <w:color w:val="231F20"/>
        </w:rPr>
        <w:t>kệ</w:t>
      </w:r>
      <w:r>
        <w:rPr>
          <w:color w:val="231F20"/>
          <w:spacing w:val="-4"/>
        </w:rPr>
        <w:t> </w:t>
      </w:r>
      <w:r>
        <w:rPr>
          <w:color w:val="231F20"/>
        </w:rPr>
        <w:t>của</w:t>
      </w:r>
      <w:r>
        <w:rPr>
          <w:color w:val="231F20"/>
          <w:spacing w:val="-9"/>
        </w:rPr>
        <w:t> </w:t>
      </w:r>
      <w:r>
        <w:rPr>
          <w:color w:val="231F20"/>
        </w:rPr>
        <w:t>Tôn giả Pháp Thật nói làm sao</w:t>
      </w:r>
      <w:r>
        <w:rPr>
          <w:color w:val="231F20"/>
          <w:spacing w:val="-7"/>
        </w:rPr>
        <w:t> </w:t>
      </w:r>
      <w:r>
        <w:rPr>
          <w:color w:val="231F20"/>
        </w:rPr>
        <w:t>thông?</w:t>
      </w:r>
    </w:p>
    <w:p>
      <w:pPr>
        <w:spacing w:line="273" w:lineRule="auto" w:before="112"/>
        <w:ind w:left="2378" w:right="2601" w:firstLine="0"/>
        <w:jc w:val="left"/>
        <w:rPr>
          <w:i/>
          <w:sz w:val="26"/>
        </w:rPr>
      </w:pPr>
      <w:r>
        <w:rPr>
          <w:i/>
          <w:color w:val="231F20"/>
          <w:sz w:val="26"/>
        </w:rPr>
        <w:t>Bồ-tát thanh tịnh diệu </w:t>
      </w:r>
      <w:r>
        <w:rPr>
          <w:i/>
          <w:color w:val="231F20"/>
          <w:sz w:val="26"/>
        </w:rPr>
        <w:t>Cưỡi voi trắng quý lớn Từ trời Đâu Thuật xuống Giáng thần vào thai mẹ.</w:t>
      </w:r>
    </w:p>
    <w:p>
      <w:pPr>
        <w:pStyle w:val="BodyText"/>
        <w:spacing w:line="273" w:lineRule="auto" w:before="110"/>
        <w:ind w:right="127"/>
      </w:pPr>
      <w:r>
        <w:rPr>
          <w:i/>
          <w:color w:val="231F20"/>
        </w:rPr>
        <w:t>Hỏi: </w:t>
      </w:r>
      <w:r>
        <w:rPr>
          <w:color w:val="231F20"/>
        </w:rPr>
        <w:t>Kệ này không cần phải thông hợp. Vì sao? Vì không phải là Khế kinh, không phải là Luật, không phải là A-tỳ-đàm, chỉ vì người tạo tụng muốn cho câu nghĩa thuận hợp. Nếu cần thông suốt kệ này thì nên có ý gì?</w:t>
      </w:r>
    </w:p>
    <w:p>
      <w:pPr>
        <w:pStyle w:val="BodyText"/>
        <w:spacing w:line="273" w:lineRule="auto" w:before="110"/>
        <w:ind w:right="126"/>
      </w:pPr>
      <w:r>
        <w:rPr>
          <w:i/>
          <w:color w:val="231F20"/>
        </w:rPr>
        <w:t>Đáp: </w:t>
      </w:r>
      <w:r>
        <w:rPr>
          <w:color w:val="231F20"/>
        </w:rPr>
        <w:t>Đây là hiện bày phong tục tốt của địa phương. Nghĩa là trong nước kia người ta nằm mộng thấy tướng ấy cho là điềm lành, nên mẹ của Bồ tát nằm mộng thấy sự việc </w:t>
      </w:r>
      <w:r>
        <w:rPr>
          <w:color w:val="231F20"/>
          <w:spacing w:val="-6"/>
        </w:rPr>
        <w:t>ấy, </w:t>
      </w:r>
      <w:r>
        <w:rPr>
          <w:color w:val="231F20"/>
        </w:rPr>
        <w:t>muốn khiến cho </w:t>
      </w:r>
      <w:r>
        <w:rPr>
          <w:color w:val="231F20"/>
          <w:spacing w:val="-4"/>
        </w:rPr>
        <w:t>các</w:t>
      </w:r>
      <w:r>
        <w:rPr>
          <w:color w:val="231F20"/>
          <w:spacing w:val="57"/>
        </w:rPr>
        <w:t> </w:t>
      </w:r>
      <w:r>
        <w:rPr>
          <w:color w:val="231F20"/>
        </w:rPr>
        <w:t>Bà-la-môn đoán tướng nghe xong đều nói: Tướng này rất tốt, tức người tạo kệ nhân đấy nên viết như thế. Bồ tát đã ở trong chín mươi mốt kiếp không bị đọa vào nẻo ác, huống chi là thân sau cùng lại nhận trung ấm ấy để vào thai mẹ.</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Hành tướng của trung ấm nơi các nẻo như thế nào?</w:t>
      </w:r>
    </w:p>
    <w:p>
      <w:pPr>
        <w:pStyle w:val="BodyText"/>
        <w:spacing w:line="273" w:lineRule="auto" w:before="154"/>
        <w:ind w:left="110" w:right="290"/>
        <w:jc w:val="left"/>
      </w:pPr>
      <w:r>
        <w:rPr>
          <w:i/>
          <w:color w:val="231F20"/>
        </w:rPr>
        <w:t>Đáp: </w:t>
      </w:r>
      <w:r>
        <w:rPr>
          <w:color w:val="231F20"/>
        </w:rPr>
        <w:t>Người sinh vào địa ngục, chân ở trên, đầu hướng xuống dưới. Như Phật đã nói kệ:</w:t>
      </w:r>
    </w:p>
    <w:p>
      <w:pPr>
        <w:spacing w:line="273" w:lineRule="auto" w:before="112"/>
        <w:ind w:left="2094" w:right="2502" w:firstLine="0"/>
        <w:jc w:val="left"/>
        <w:rPr>
          <w:i/>
          <w:sz w:val="26"/>
        </w:rPr>
      </w:pPr>
      <w:r>
        <w:rPr>
          <w:i/>
          <w:color w:val="231F20"/>
          <w:sz w:val="26"/>
        </w:rPr>
        <w:t>Các người đọa địa ngục </w:t>
      </w:r>
      <w:r>
        <w:rPr>
          <w:i/>
          <w:color w:val="231F20"/>
          <w:sz w:val="26"/>
        </w:rPr>
        <w:t>Chân trên, đầu hướng xuống Ý ác với Tiên nhân</w:t>
      </w:r>
    </w:p>
    <w:p>
      <w:pPr>
        <w:spacing w:line="296" w:lineRule="exact" w:before="0"/>
        <w:ind w:left="2094" w:right="0" w:firstLine="0"/>
        <w:jc w:val="left"/>
        <w:rPr>
          <w:i/>
          <w:sz w:val="26"/>
        </w:rPr>
      </w:pPr>
      <w:r>
        <w:rPr>
          <w:i/>
          <w:color w:val="231F20"/>
          <w:sz w:val="26"/>
        </w:rPr>
        <w:t>Giới đức cùng khổ hạnh.</w:t>
      </w:r>
    </w:p>
    <w:p>
      <w:pPr>
        <w:pStyle w:val="BodyText"/>
        <w:spacing w:line="273" w:lineRule="auto" w:before="166"/>
        <w:ind w:left="110" w:right="290"/>
        <w:jc w:val="left"/>
      </w:pPr>
      <w:r>
        <w:rPr>
          <w:color w:val="231F20"/>
        </w:rPr>
        <w:t>Người sinh nơi cõi trời: Đầu ở trên, chân ở dưới, như mũi tên bắn vào hư không.</w:t>
      </w:r>
    </w:p>
    <w:p>
      <w:pPr>
        <w:pStyle w:val="BodyText"/>
        <w:spacing w:line="273" w:lineRule="auto" w:before="123"/>
        <w:ind w:left="110" w:right="290"/>
        <w:jc w:val="left"/>
      </w:pPr>
      <w:r>
        <w:rPr>
          <w:color w:val="231F20"/>
        </w:rPr>
        <w:t>Người</w:t>
      </w:r>
      <w:r>
        <w:rPr>
          <w:color w:val="231F20"/>
          <w:spacing w:val="-11"/>
        </w:rPr>
        <w:t> </w:t>
      </w:r>
      <w:r>
        <w:rPr>
          <w:color w:val="231F20"/>
        </w:rPr>
        <w:t>sinh</w:t>
      </w:r>
      <w:r>
        <w:rPr>
          <w:color w:val="231F20"/>
          <w:spacing w:val="-11"/>
        </w:rPr>
        <w:t> </w:t>
      </w:r>
      <w:r>
        <w:rPr>
          <w:color w:val="231F20"/>
        </w:rPr>
        <w:t>nơi</w:t>
      </w:r>
      <w:r>
        <w:rPr>
          <w:color w:val="231F20"/>
          <w:spacing w:val="-10"/>
        </w:rPr>
        <w:t> </w:t>
      </w:r>
      <w:r>
        <w:rPr>
          <w:color w:val="231F20"/>
        </w:rPr>
        <w:t>các</w:t>
      </w:r>
      <w:r>
        <w:rPr>
          <w:color w:val="231F20"/>
          <w:spacing w:val="-11"/>
        </w:rPr>
        <w:t> </w:t>
      </w:r>
      <w:r>
        <w:rPr>
          <w:color w:val="231F20"/>
        </w:rPr>
        <w:t>phương:</w:t>
      </w:r>
      <w:r>
        <w:rPr>
          <w:color w:val="231F20"/>
          <w:spacing w:val="-16"/>
        </w:rPr>
        <w:t> </w:t>
      </w:r>
      <w:r>
        <w:rPr>
          <w:color w:val="231F20"/>
        </w:rPr>
        <w:t>Thân</w:t>
      </w:r>
      <w:r>
        <w:rPr>
          <w:color w:val="231F20"/>
          <w:spacing w:val="-10"/>
        </w:rPr>
        <w:t> </w:t>
      </w:r>
      <w:r>
        <w:rPr>
          <w:color w:val="231F20"/>
        </w:rPr>
        <w:t>nghiêng</w:t>
      </w:r>
      <w:r>
        <w:rPr>
          <w:color w:val="231F20"/>
          <w:spacing w:val="-11"/>
        </w:rPr>
        <w:t> </w:t>
      </w:r>
      <w:r>
        <w:rPr>
          <w:color w:val="231F20"/>
        </w:rPr>
        <w:t>mà</w:t>
      </w:r>
      <w:r>
        <w:rPr>
          <w:color w:val="231F20"/>
          <w:spacing w:val="-10"/>
        </w:rPr>
        <w:t> </w:t>
      </w:r>
      <w:r>
        <w:rPr>
          <w:color w:val="231F20"/>
        </w:rPr>
        <w:t>đi,</w:t>
      </w:r>
      <w:r>
        <w:rPr>
          <w:color w:val="231F20"/>
          <w:spacing w:val="-11"/>
        </w:rPr>
        <w:t> </w:t>
      </w:r>
      <w:r>
        <w:rPr>
          <w:color w:val="231F20"/>
        </w:rPr>
        <w:t>như</w:t>
      </w:r>
      <w:r>
        <w:rPr>
          <w:color w:val="231F20"/>
          <w:spacing w:val="-11"/>
        </w:rPr>
        <w:t> </w:t>
      </w:r>
      <w:r>
        <w:rPr>
          <w:color w:val="231F20"/>
        </w:rPr>
        <w:t>chim</w:t>
      </w:r>
      <w:r>
        <w:rPr>
          <w:color w:val="231F20"/>
          <w:spacing w:val="-10"/>
        </w:rPr>
        <w:t> </w:t>
      </w:r>
      <w:r>
        <w:rPr>
          <w:color w:val="231F20"/>
        </w:rPr>
        <w:t>bay trên hư không, như hiện thần túc bay đi.</w:t>
      </w:r>
    </w:p>
    <w:p>
      <w:pPr>
        <w:pStyle w:val="BodyText"/>
        <w:spacing w:before="123"/>
        <w:ind w:left="677" w:firstLine="0"/>
        <w:jc w:val="left"/>
      </w:pPr>
      <w:r>
        <w:rPr>
          <w:i/>
          <w:color w:val="231F20"/>
        </w:rPr>
        <w:t>Hỏi: </w:t>
      </w:r>
      <w:r>
        <w:rPr>
          <w:color w:val="231F20"/>
        </w:rPr>
        <w:t>Hình của trung ấm như thế nào?</w:t>
      </w:r>
    </w:p>
    <w:p>
      <w:pPr>
        <w:pStyle w:val="BodyText"/>
        <w:spacing w:line="273" w:lineRule="auto" w:before="166"/>
        <w:ind w:left="110" w:right="290"/>
        <w:jc w:val="left"/>
      </w:pPr>
      <w:r>
        <w:rPr>
          <w:i/>
          <w:color w:val="231F20"/>
        </w:rPr>
        <w:t>Đáp: </w:t>
      </w:r>
      <w:r>
        <w:rPr>
          <w:color w:val="231F20"/>
        </w:rPr>
        <w:t>Người sinh nơi địa ngục như hình của địa ngục. Như thế, cho đến người sinh nơi cõi trời như hình của trời.</w:t>
      </w:r>
    </w:p>
    <w:p>
      <w:pPr>
        <w:pStyle w:val="BodyText"/>
        <w:spacing w:before="123"/>
        <w:ind w:left="677" w:firstLine="0"/>
        <w:jc w:val="left"/>
      </w:pPr>
      <w:r>
        <w:rPr>
          <w:i/>
          <w:color w:val="231F20"/>
        </w:rPr>
        <w:t>Hỏi: </w:t>
      </w:r>
      <w:r>
        <w:rPr>
          <w:color w:val="231F20"/>
        </w:rPr>
        <w:t>Trung ấm tự thấy nhau chăng?</w:t>
      </w:r>
    </w:p>
    <w:p>
      <w:pPr>
        <w:spacing w:before="166"/>
        <w:ind w:left="677" w:right="0" w:firstLine="0"/>
        <w:jc w:val="left"/>
        <w:rPr>
          <w:sz w:val="26"/>
        </w:rPr>
      </w:pPr>
      <w:r>
        <w:rPr>
          <w:i/>
          <w:color w:val="231F20"/>
          <w:sz w:val="26"/>
        </w:rPr>
        <w:t>Đáp: </w:t>
      </w:r>
      <w:r>
        <w:rPr>
          <w:color w:val="231F20"/>
          <w:sz w:val="26"/>
        </w:rPr>
        <w:t>Thấy nhau.</w:t>
      </w:r>
    </w:p>
    <w:p>
      <w:pPr>
        <w:pStyle w:val="BodyText"/>
        <w:spacing w:before="165"/>
        <w:ind w:left="677" w:firstLine="0"/>
      </w:pPr>
      <w:r>
        <w:rPr>
          <w:i/>
          <w:color w:val="231F20"/>
        </w:rPr>
        <w:t>Hỏi: </w:t>
      </w:r>
      <w:r>
        <w:rPr>
          <w:color w:val="231F20"/>
        </w:rPr>
        <w:t>Nếu thấy nhau thì thấy những gì?</w:t>
      </w:r>
    </w:p>
    <w:p>
      <w:pPr>
        <w:pStyle w:val="BodyText"/>
        <w:spacing w:line="273" w:lineRule="auto" w:before="166"/>
        <w:ind w:left="110" w:right="412"/>
      </w:pPr>
      <w:r>
        <w:rPr>
          <w:i/>
          <w:color w:val="231F20"/>
        </w:rPr>
        <w:t>Đáp:</w:t>
      </w:r>
      <w:r>
        <w:rPr>
          <w:i/>
          <w:color w:val="231F20"/>
          <w:spacing w:val="-9"/>
        </w:rPr>
        <w:t> </w:t>
      </w:r>
      <w:r>
        <w:rPr>
          <w:color w:val="231F20"/>
        </w:rPr>
        <w:t>Người</w:t>
      </w:r>
      <w:r>
        <w:rPr>
          <w:color w:val="231F20"/>
          <w:spacing w:val="-10"/>
        </w:rPr>
        <w:t> </w:t>
      </w:r>
      <w:r>
        <w:rPr>
          <w:color w:val="231F20"/>
        </w:rPr>
        <w:t>sinh</w:t>
      </w:r>
      <w:r>
        <w:rPr>
          <w:color w:val="231F20"/>
          <w:spacing w:val="-10"/>
        </w:rPr>
        <w:t> </w:t>
      </w:r>
      <w:r>
        <w:rPr>
          <w:color w:val="231F20"/>
        </w:rPr>
        <w:t>nơi</w:t>
      </w:r>
      <w:r>
        <w:rPr>
          <w:color w:val="231F20"/>
          <w:spacing w:val="-9"/>
        </w:rPr>
        <w:t> </w:t>
      </w:r>
      <w:r>
        <w:rPr>
          <w:color w:val="231F20"/>
        </w:rPr>
        <w:t>địa</w:t>
      </w:r>
      <w:r>
        <w:rPr>
          <w:color w:val="231F20"/>
          <w:spacing w:val="-9"/>
        </w:rPr>
        <w:t> </w:t>
      </w:r>
      <w:r>
        <w:rPr>
          <w:color w:val="231F20"/>
        </w:rPr>
        <w:t>ngục</w:t>
      </w:r>
      <w:r>
        <w:rPr>
          <w:color w:val="231F20"/>
          <w:spacing w:val="-9"/>
        </w:rPr>
        <w:t> </w:t>
      </w:r>
      <w:r>
        <w:rPr>
          <w:color w:val="231F20"/>
        </w:rPr>
        <w:t>trở</w:t>
      </w:r>
      <w:r>
        <w:rPr>
          <w:color w:val="231F20"/>
          <w:spacing w:val="-9"/>
        </w:rPr>
        <w:t> </w:t>
      </w:r>
      <w:r>
        <w:rPr>
          <w:color w:val="231F20"/>
        </w:rPr>
        <w:t>lại</w:t>
      </w:r>
      <w:r>
        <w:rPr>
          <w:color w:val="231F20"/>
          <w:spacing w:val="-9"/>
        </w:rPr>
        <w:t> </w:t>
      </w:r>
      <w:r>
        <w:rPr>
          <w:color w:val="231F20"/>
        </w:rPr>
        <w:t>thấy</w:t>
      </w:r>
      <w:r>
        <w:rPr>
          <w:color w:val="231F20"/>
          <w:spacing w:val="-8"/>
        </w:rPr>
        <w:t> </w:t>
      </w:r>
      <w:r>
        <w:rPr>
          <w:color w:val="231F20"/>
        </w:rPr>
        <w:t>về</w:t>
      </w:r>
      <w:r>
        <w:rPr>
          <w:color w:val="231F20"/>
          <w:spacing w:val="-9"/>
        </w:rPr>
        <w:t> </w:t>
      </w:r>
      <w:r>
        <w:rPr>
          <w:color w:val="231F20"/>
        </w:rPr>
        <w:t>địa</w:t>
      </w:r>
      <w:r>
        <w:rPr>
          <w:color w:val="231F20"/>
          <w:spacing w:val="-9"/>
        </w:rPr>
        <w:t> </w:t>
      </w:r>
      <w:r>
        <w:rPr>
          <w:color w:val="231F20"/>
        </w:rPr>
        <w:t>ngục.</w:t>
      </w:r>
      <w:r>
        <w:rPr>
          <w:color w:val="231F20"/>
          <w:spacing w:val="-9"/>
        </w:rPr>
        <w:t> </w:t>
      </w:r>
      <w:r>
        <w:rPr>
          <w:color w:val="231F20"/>
        </w:rPr>
        <w:t>Như</w:t>
      </w:r>
      <w:r>
        <w:rPr>
          <w:color w:val="231F20"/>
          <w:spacing w:val="-9"/>
        </w:rPr>
        <w:t> </w:t>
      </w:r>
      <w:r>
        <w:rPr>
          <w:color w:val="231F20"/>
        </w:rPr>
        <w:t>thế, cho đến người sinh nơi cõi trời trở lại thấy cảnh</w:t>
      </w:r>
      <w:r>
        <w:rPr>
          <w:color w:val="231F20"/>
          <w:spacing w:val="-2"/>
        </w:rPr>
        <w:t> </w:t>
      </w:r>
      <w:r>
        <w:rPr>
          <w:color w:val="231F20"/>
        </w:rPr>
        <w:t>trời.</w:t>
      </w:r>
    </w:p>
    <w:p>
      <w:pPr>
        <w:pStyle w:val="BodyText"/>
        <w:spacing w:line="273" w:lineRule="auto" w:before="123"/>
        <w:ind w:left="110" w:right="410"/>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6"/>
        </w:rPr>
        <w:t> </w:t>
      </w:r>
      <w:r>
        <w:rPr>
          <w:color w:val="231F20"/>
        </w:rPr>
        <w:t>Trung</w:t>
      </w:r>
      <w:r>
        <w:rPr>
          <w:color w:val="231F20"/>
          <w:spacing w:val="-10"/>
        </w:rPr>
        <w:t> </w:t>
      </w:r>
      <w:r>
        <w:rPr>
          <w:color w:val="231F20"/>
        </w:rPr>
        <w:t>ấm</w:t>
      </w:r>
      <w:r>
        <w:rPr>
          <w:color w:val="231F20"/>
          <w:spacing w:val="-11"/>
        </w:rPr>
        <w:t> </w:t>
      </w:r>
      <w:r>
        <w:rPr>
          <w:color w:val="231F20"/>
        </w:rPr>
        <w:t>trời</w:t>
      </w:r>
      <w:r>
        <w:rPr>
          <w:color w:val="231F20"/>
          <w:spacing w:val="-11"/>
        </w:rPr>
        <w:t> </w:t>
      </w:r>
      <w:r>
        <w:rPr>
          <w:color w:val="231F20"/>
        </w:rPr>
        <w:t>thấy</w:t>
      </w:r>
      <w:r>
        <w:rPr>
          <w:color w:val="231F20"/>
          <w:spacing w:val="-10"/>
        </w:rPr>
        <w:t> </w:t>
      </w:r>
      <w:r>
        <w:rPr>
          <w:color w:val="231F20"/>
        </w:rPr>
        <w:t>năm</w:t>
      </w:r>
      <w:r>
        <w:rPr>
          <w:color w:val="231F20"/>
          <w:spacing w:val="-11"/>
        </w:rPr>
        <w:t> </w:t>
      </w:r>
      <w:r>
        <w:rPr>
          <w:color w:val="231F20"/>
        </w:rPr>
        <w:t>nẻo.</w:t>
      </w:r>
      <w:r>
        <w:rPr>
          <w:color w:val="231F20"/>
          <w:spacing w:val="-16"/>
        </w:rPr>
        <w:t> </w:t>
      </w:r>
      <w:r>
        <w:rPr>
          <w:color w:val="231F20"/>
        </w:rPr>
        <w:t>Trung</w:t>
      </w:r>
      <w:r>
        <w:rPr>
          <w:color w:val="231F20"/>
          <w:spacing w:val="-10"/>
        </w:rPr>
        <w:t> </w:t>
      </w:r>
      <w:r>
        <w:rPr>
          <w:color w:val="231F20"/>
        </w:rPr>
        <w:t>ấm</w:t>
      </w:r>
      <w:r>
        <w:rPr>
          <w:color w:val="231F20"/>
          <w:spacing w:val="-11"/>
        </w:rPr>
        <w:t> </w:t>
      </w:r>
      <w:r>
        <w:rPr>
          <w:color w:val="231F20"/>
        </w:rPr>
        <w:t>người thấy</w:t>
      </w:r>
      <w:r>
        <w:rPr>
          <w:color w:val="231F20"/>
          <w:spacing w:val="-10"/>
        </w:rPr>
        <w:t> </w:t>
      </w:r>
      <w:r>
        <w:rPr>
          <w:color w:val="231F20"/>
        </w:rPr>
        <w:t>bốn</w:t>
      </w:r>
      <w:r>
        <w:rPr>
          <w:color w:val="231F20"/>
          <w:spacing w:val="-10"/>
        </w:rPr>
        <w:t> </w:t>
      </w:r>
      <w:r>
        <w:rPr>
          <w:color w:val="231F20"/>
        </w:rPr>
        <w:t>nẻo.</w:t>
      </w:r>
      <w:r>
        <w:rPr>
          <w:color w:val="231F20"/>
          <w:spacing w:val="-15"/>
        </w:rPr>
        <w:t> </w:t>
      </w:r>
      <w:r>
        <w:rPr>
          <w:color w:val="231F20"/>
        </w:rPr>
        <w:t>Trung</w:t>
      </w:r>
      <w:r>
        <w:rPr>
          <w:color w:val="231F20"/>
          <w:spacing w:val="-9"/>
        </w:rPr>
        <w:t> </w:t>
      </w:r>
      <w:r>
        <w:rPr>
          <w:color w:val="231F20"/>
        </w:rPr>
        <w:t>ấm</w:t>
      </w:r>
      <w:r>
        <w:rPr>
          <w:color w:val="231F20"/>
          <w:spacing w:val="-10"/>
        </w:rPr>
        <w:t> </w:t>
      </w:r>
      <w:r>
        <w:rPr>
          <w:color w:val="231F20"/>
        </w:rPr>
        <w:t>ngạ</w:t>
      </w:r>
      <w:r>
        <w:rPr>
          <w:color w:val="231F20"/>
          <w:spacing w:val="-10"/>
        </w:rPr>
        <w:t> </w:t>
      </w:r>
      <w:r>
        <w:rPr>
          <w:color w:val="231F20"/>
        </w:rPr>
        <w:t>quỷ</w:t>
      </w:r>
      <w:r>
        <w:rPr>
          <w:color w:val="231F20"/>
          <w:spacing w:val="-10"/>
        </w:rPr>
        <w:t> </w:t>
      </w:r>
      <w:r>
        <w:rPr>
          <w:color w:val="231F20"/>
        </w:rPr>
        <w:t>thấy</w:t>
      </w:r>
      <w:r>
        <w:rPr>
          <w:color w:val="231F20"/>
          <w:spacing w:val="-9"/>
        </w:rPr>
        <w:t> </w:t>
      </w:r>
      <w:r>
        <w:rPr>
          <w:color w:val="231F20"/>
        </w:rPr>
        <w:t>ba</w:t>
      </w:r>
      <w:r>
        <w:rPr>
          <w:color w:val="231F20"/>
          <w:spacing w:val="-10"/>
        </w:rPr>
        <w:t> </w:t>
      </w:r>
      <w:r>
        <w:rPr>
          <w:color w:val="231F20"/>
        </w:rPr>
        <w:t>nẻo.</w:t>
      </w:r>
      <w:r>
        <w:rPr>
          <w:color w:val="231F20"/>
          <w:spacing w:val="-15"/>
        </w:rPr>
        <w:t> </w:t>
      </w:r>
      <w:r>
        <w:rPr>
          <w:color w:val="231F20"/>
        </w:rPr>
        <w:t>Trung</w:t>
      </w:r>
      <w:r>
        <w:rPr>
          <w:color w:val="231F20"/>
          <w:spacing w:val="-9"/>
        </w:rPr>
        <w:t> </w:t>
      </w:r>
      <w:r>
        <w:rPr>
          <w:color w:val="231F20"/>
        </w:rPr>
        <w:t>ấm</w:t>
      </w:r>
      <w:r>
        <w:rPr>
          <w:color w:val="231F20"/>
          <w:spacing w:val="-10"/>
        </w:rPr>
        <w:t> </w:t>
      </w:r>
      <w:r>
        <w:rPr>
          <w:color w:val="231F20"/>
        </w:rPr>
        <w:t>súc</w:t>
      </w:r>
      <w:r>
        <w:rPr>
          <w:color w:val="231F20"/>
          <w:spacing w:val="-10"/>
        </w:rPr>
        <w:t> </w:t>
      </w:r>
      <w:r>
        <w:rPr>
          <w:color w:val="231F20"/>
        </w:rPr>
        <w:t>sinh</w:t>
      </w:r>
      <w:r>
        <w:rPr>
          <w:color w:val="231F20"/>
          <w:spacing w:val="-10"/>
        </w:rPr>
        <w:t> </w:t>
      </w:r>
      <w:r>
        <w:rPr>
          <w:color w:val="231F20"/>
        </w:rPr>
        <w:t>thấy hai nẻo. Trung ấm địa ngục thấy một</w:t>
      </w:r>
      <w:r>
        <w:rPr>
          <w:color w:val="231F20"/>
          <w:spacing w:val="-7"/>
        </w:rPr>
        <w:t> </w:t>
      </w:r>
      <w:r>
        <w:rPr>
          <w:color w:val="231F20"/>
        </w:rPr>
        <w:t>nẻo.</w:t>
      </w:r>
    </w:p>
    <w:p>
      <w:pPr>
        <w:pStyle w:val="BodyText"/>
        <w:spacing w:line="273" w:lineRule="auto" w:before="122"/>
        <w:ind w:left="110" w:right="412"/>
      </w:pPr>
      <w:r>
        <w:rPr>
          <w:color w:val="231F20"/>
        </w:rPr>
        <w:t>Nên nói như vầy: Trung ấm địa ngục thấy địa ngục. Như thế, cho đến trung ấm trời thấy cảnh trời.</w:t>
      </w:r>
    </w:p>
    <w:p>
      <w:pPr>
        <w:pStyle w:val="BodyText"/>
        <w:spacing w:before="123"/>
        <w:ind w:left="677" w:firstLine="0"/>
      </w:pPr>
      <w:r>
        <w:rPr>
          <w:i/>
          <w:color w:val="231F20"/>
        </w:rPr>
        <w:t>Hỏi: </w:t>
      </w:r>
      <w:r>
        <w:rPr>
          <w:color w:val="231F20"/>
        </w:rPr>
        <w:t>Mắt thường có thể thấy trung ấm chăng?</w:t>
      </w:r>
    </w:p>
    <w:p>
      <w:pPr>
        <w:spacing w:before="166"/>
        <w:ind w:left="677" w:right="0" w:firstLine="0"/>
        <w:jc w:val="both"/>
        <w:rPr>
          <w:sz w:val="26"/>
        </w:rPr>
      </w:pPr>
      <w:r>
        <w:rPr>
          <w:i/>
          <w:color w:val="231F20"/>
          <w:sz w:val="26"/>
        </w:rPr>
        <w:t>Đáp: </w:t>
      </w:r>
      <w:r>
        <w:rPr>
          <w:color w:val="231F20"/>
          <w:sz w:val="26"/>
        </w:rPr>
        <w:t>Không thể thấy.</w:t>
      </w:r>
    </w:p>
    <w:p>
      <w:pPr>
        <w:spacing w:after="0"/>
        <w:jc w:val="both"/>
        <w:rPr>
          <w:sz w:val="26"/>
        </w:rPr>
        <w:sectPr>
          <w:pgSz w:w="9080" w:h="13610"/>
          <w:pgMar w:header="1192" w:footer="0" w:top="1440" w:bottom="280" w:left="740" w:right="720"/>
        </w:sectPr>
      </w:pPr>
    </w:p>
    <w:p>
      <w:pPr>
        <w:pStyle w:val="BodyText"/>
        <w:spacing w:before="2"/>
        <w:ind w:left="0" w:firstLine="0"/>
        <w:jc w:val="left"/>
        <w:rPr>
          <w:sz w:val="19"/>
        </w:rPr>
      </w:pPr>
    </w:p>
    <w:p>
      <w:pPr>
        <w:spacing w:before="89"/>
        <w:ind w:left="960" w:right="0" w:firstLine="0"/>
        <w:jc w:val="both"/>
        <w:rPr>
          <w:sz w:val="26"/>
        </w:rPr>
      </w:pPr>
      <w:r>
        <w:rPr>
          <w:i/>
          <w:color w:val="231F20"/>
          <w:sz w:val="26"/>
        </w:rPr>
        <w:t>Hỏi: </w:t>
      </w:r>
      <w:r>
        <w:rPr>
          <w:color w:val="231F20"/>
          <w:sz w:val="26"/>
        </w:rPr>
        <w:t>Làm sao nhận biết?</w:t>
      </w:r>
    </w:p>
    <w:p>
      <w:pPr>
        <w:pStyle w:val="BodyText"/>
        <w:spacing w:line="268" w:lineRule="auto" w:before="137"/>
        <w:ind w:right="126"/>
      </w:pPr>
      <w:r>
        <w:rPr>
          <w:i/>
          <w:color w:val="231F20"/>
        </w:rPr>
        <w:t>Đáp: </w:t>
      </w:r>
      <w:r>
        <w:rPr>
          <w:color w:val="231F20"/>
        </w:rPr>
        <w:t>Có Khế kinh Phật. Khế kinh Phật nói: Nếu nam, hoặc  nữ phạm giới, cùng với pháp ác kết hợp, thì khi chúng sinh kia thân hoại, chưa sinh đến nẻo ác, ý đã dựa vào hành, như lông dê đen,</w:t>
      </w:r>
      <w:r>
        <w:rPr>
          <w:color w:val="231F20"/>
          <w:spacing w:val="-28"/>
        </w:rPr>
        <w:t> </w:t>
      </w:r>
      <w:r>
        <w:rPr>
          <w:color w:val="231F20"/>
        </w:rPr>
        <w:t>ánh sáng như đêm tối mờ mịt. Nếu là thiên nhãn rất tịnh thì có thể thấy trung ấm. Nếu nam, hoặc nữ giữ giới, cùng với pháp thiện kết </w:t>
      </w:r>
      <w:r>
        <w:rPr>
          <w:color w:val="231F20"/>
          <w:spacing w:val="-3"/>
        </w:rPr>
        <w:t>hợp, </w:t>
      </w:r>
      <w:r>
        <w:rPr>
          <w:color w:val="231F20"/>
        </w:rPr>
        <w:t>thì khi chúng sinh kia thân hoại, chưa sinh vào nẻo thiện, ý đã dựa theo hành, như áo trắng sạch, ánh sáng như vào đêm có trăng tròn </w:t>
      </w:r>
      <w:r>
        <w:rPr>
          <w:color w:val="231F20"/>
          <w:spacing w:val="-5"/>
        </w:rPr>
        <w:t>đầy.</w:t>
      </w:r>
      <w:r>
        <w:rPr>
          <w:color w:val="231F20"/>
          <w:spacing w:val="-6"/>
        </w:rPr>
        <w:t> </w:t>
      </w:r>
      <w:r>
        <w:rPr>
          <w:color w:val="231F20"/>
        </w:rPr>
        <w:t>Nếu</w:t>
      </w:r>
      <w:r>
        <w:rPr>
          <w:color w:val="231F20"/>
          <w:spacing w:val="-5"/>
        </w:rPr>
        <w:t> </w:t>
      </w:r>
      <w:r>
        <w:rPr>
          <w:color w:val="231F20"/>
        </w:rPr>
        <w:t>là</w:t>
      </w:r>
      <w:r>
        <w:rPr>
          <w:color w:val="231F20"/>
          <w:spacing w:val="-5"/>
        </w:rPr>
        <w:t> </w:t>
      </w:r>
      <w:r>
        <w:rPr>
          <w:color w:val="231F20"/>
        </w:rPr>
        <w:t>thiên</w:t>
      </w:r>
      <w:r>
        <w:rPr>
          <w:color w:val="231F20"/>
          <w:spacing w:val="-5"/>
        </w:rPr>
        <w:t> </w:t>
      </w:r>
      <w:r>
        <w:rPr>
          <w:color w:val="231F20"/>
        </w:rPr>
        <w:t>nhãn</w:t>
      </w:r>
      <w:r>
        <w:rPr>
          <w:color w:val="231F20"/>
          <w:spacing w:val="-5"/>
        </w:rPr>
        <w:t> </w:t>
      </w:r>
      <w:r>
        <w:rPr>
          <w:color w:val="231F20"/>
        </w:rPr>
        <w:t>rất</w:t>
      </w:r>
      <w:r>
        <w:rPr>
          <w:color w:val="231F20"/>
          <w:spacing w:val="-5"/>
        </w:rPr>
        <w:t> </w:t>
      </w:r>
      <w:r>
        <w:rPr>
          <w:color w:val="231F20"/>
        </w:rPr>
        <w:t>tịnh</w:t>
      </w:r>
      <w:r>
        <w:rPr>
          <w:color w:val="231F20"/>
          <w:spacing w:val="-5"/>
        </w:rPr>
        <w:t> </w:t>
      </w:r>
      <w:r>
        <w:rPr>
          <w:color w:val="231F20"/>
        </w:rPr>
        <w:t>thì</w:t>
      </w:r>
      <w:r>
        <w:rPr>
          <w:color w:val="231F20"/>
          <w:spacing w:val="-6"/>
        </w:rPr>
        <w:t> </w:t>
      </w:r>
      <w:r>
        <w:rPr>
          <w:color w:val="231F20"/>
        </w:rPr>
        <w:t>có</w:t>
      </w:r>
      <w:r>
        <w:rPr>
          <w:color w:val="231F20"/>
          <w:spacing w:val="-5"/>
        </w:rPr>
        <w:t> </w:t>
      </w:r>
      <w:r>
        <w:rPr>
          <w:color w:val="231F20"/>
        </w:rPr>
        <w:t>thể</w:t>
      </w:r>
      <w:r>
        <w:rPr>
          <w:color w:val="231F20"/>
          <w:spacing w:val="-5"/>
        </w:rPr>
        <w:t> </w:t>
      </w:r>
      <w:r>
        <w:rPr>
          <w:color w:val="231F20"/>
        </w:rPr>
        <w:t>thấy</w:t>
      </w:r>
      <w:r>
        <w:rPr>
          <w:color w:val="231F20"/>
          <w:spacing w:val="-5"/>
        </w:rPr>
        <w:t> </w:t>
      </w:r>
      <w:r>
        <w:rPr>
          <w:color w:val="231F20"/>
        </w:rPr>
        <w:t>trung</w:t>
      </w:r>
      <w:r>
        <w:rPr>
          <w:color w:val="231F20"/>
          <w:spacing w:val="-5"/>
        </w:rPr>
        <w:t> </w:t>
      </w:r>
      <w:r>
        <w:rPr>
          <w:color w:val="231F20"/>
        </w:rPr>
        <w:t>ấm.</w:t>
      </w:r>
      <w:r>
        <w:rPr>
          <w:color w:val="231F20"/>
          <w:spacing w:val="-5"/>
        </w:rPr>
        <w:t> </w:t>
      </w:r>
      <w:r>
        <w:rPr>
          <w:color w:val="231F20"/>
        </w:rPr>
        <w:t>Do</w:t>
      </w:r>
      <w:r>
        <w:rPr>
          <w:color w:val="231F20"/>
          <w:spacing w:val="-5"/>
        </w:rPr>
        <w:t> </w:t>
      </w:r>
      <w:r>
        <w:rPr>
          <w:color w:val="231F20"/>
        </w:rPr>
        <w:t>Khế</w:t>
      </w:r>
      <w:r>
        <w:rPr>
          <w:color w:val="231F20"/>
          <w:spacing w:val="-5"/>
        </w:rPr>
        <w:t> </w:t>
      </w:r>
      <w:r>
        <w:rPr>
          <w:color w:val="231F20"/>
        </w:rPr>
        <w:t>kinh này có thể biết, thiên nhãn không tịnh, thì không thể thấy trung </w:t>
      </w:r>
      <w:r>
        <w:rPr>
          <w:color w:val="231F20"/>
          <w:spacing w:val="-4"/>
        </w:rPr>
        <w:t>ấm, </w:t>
      </w:r>
      <w:r>
        <w:rPr>
          <w:color w:val="231F20"/>
        </w:rPr>
        <w:t>huống chi mắt thường mà có thể </w:t>
      </w:r>
      <w:r>
        <w:rPr>
          <w:color w:val="231F20"/>
          <w:spacing w:val="-4"/>
        </w:rPr>
        <w:t>thấy.</w:t>
      </w:r>
    </w:p>
    <w:p>
      <w:pPr>
        <w:pStyle w:val="BodyText"/>
        <w:spacing w:before="94"/>
        <w:ind w:left="960" w:firstLine="0"/>
      </w:pPr>
      <w:r>
        <w:rPr>
          <w:i/>
          <w:color w:val="231F20"/>
        </w:rPr>
        <w:t>Hỏi: </w:t>
      </w:r>
      <w:r>
        <w:rPr>
          <w:color w:val="231F20"/>
        </w:rPr>
        <w:t>Trung ấm trụ trong thời gian bao lâu?</w:t>
      </w:r>
    </w:p>
    <w:p>
      <w:pPr>
        <w:pStyle w:val="BodyText"/>
        <w:spacing w:line="268" w:lineRule="auto" w:before="137"/>
        <w:ind w:right="128"/>
      </w:pPr>
      <w:r>
        <w:rPr>
          <w:i/>
          <w:color w:val="231F20"/>
        </w:rPr>
        <w:t>Đáp:</w:t>
      </w:r>
      <w:r>
        <w:rPr>
          <w:i/>
          <w:color w:val="231F20"/>
          <w:spacing w:val="-12"/>
        </w:rPr>
        <w:t> </w:t>
      </w:r>
      <w:r>
        <w:rPr>
          <w:color w:val="231F20"/>
        </w:rPr>
        <w:t>Trung</w:t>
      </w:r>
      <w:r>
        <w:rPr>
          <w:color w:val="231F20"/>
          <w:spacing w:val="-7"/>
        </w:rPr>
        <w:t> </w:t>
      </w:r>
      <w:r>
        <w:rPr>
          <w:color w:val="231F20"/>
        </w:rPr>
        <w:t>ấm</w:t>
      </w:r>
      <w:r>
        <w:rPr>
          <w:color w:val="231F20"/>
          <w:spacing w:val="-8"/>
        </w:rPr>
        <w:t> </w:t>
      </w:r>
      <w:r>
        <w:rPr>
          <w:color w:val="231F20"/>
        </w:rPr>
        <w:t>sinh</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trời</w:t>
      </w:r>
      <w:r>
        <w:rPr>
          <w:color w:val="231F20"/>
          <w:spacing w:val="-8"/>
        </w:rPr>
        <w:t> </w:t>
      </w:r>
      <w:r>
        <w:rPr>
          <w:color w:val="231F20"/>
        </w:rPr>
        <w:t>và</w:t>
      </w:r>
      <w:r>
        <w:rPr>
          <w:color w:val="231F20"/>
          <w:spacing w:val="-7"/>
        </w:rPr>
        <w:t> </w:t>
      </w:r>
      <w:r>
        <w:rPr>
          <w:color w:val="231F20"/>
        </w:rPr>
        <w:t>địa</w:t>
      </w:r>
      <w:r>
        <w:rPr>
          <w:color w:val="231F20"/>
          <w:spacing w:val="-8"/>
        </w:rPr>
        <w:t> </w:t>
      </w:r>
      <w:r>
        <w:rPr>
          <w:color w:val="231F20"/>
        </w:rPr>
        <w:t>ngục</w:t>
      </w:r>
      <w:r>
        <w:rPr>
          <w:color w:val="231F20"/>
          <w:spacing w:val="-7"/>
        </w:rPr>
        <w:t> </w:t>
      </w:r>
      <w:r>
        <w:rPr>
          <w:color w:val="231F20"/>
        </w:rPr>
        <w:t>thì</w:t>
      </w:r>
      <w:r>
        <w:rPr>
          <w:color w:val="231F20"/>
          <w:spacing w:val="-8"/>
        </w:rPr>
        <w:t> </w:t>
      </w:r>
      <w:r>
        <w:rPr>
          <w:color w:val="231F20"/>
        </w:rPr>
        <w:t>nhanh</w:t>
      </w:r>
      <w:r>
        <w:rPr>
          <w:color w:val="231F20"/>
          <w:spacing w:val="-7"/>
        </w:rPr>
        <w:t> </w:t>
      </w:r>
      <w:r>
        <w:rPr>
          <w:color w:val="231F20"/>
        </w:rPr>
        <w:t>hơn</w:t>
      </w:r>
      <w:r>
        <w:rPr>
          <w:color w:val="231F20"/>
          <w:spacing w:val="-8"/>
        </w:rPr>
        <w:t> </w:t>
      </w:r>
      <w:r>
        <w:rPr>
          <w:color w:val="231F20"/>
        </w:rPr>
        <w:t>sinh vào các nẻo ngạ quỷ, súc sinh. Sinh nơi nẻo người như khi cha mẹ hòa hợp, thì không lâu sau liền</w:t>
      </w:r>
      <w:r>
        <w:rPr>
          <w:color w:val="231F20"/>
          <w:spacing w:val="-2"/>
        </w:rPr>
        <w:t> </w:t>
      </w:r>
      <w:r>
        <w:rPr>
          <w:color w:val="231F20"/>
        </w:rPr>
        <w:t>sinh.</w:t>
      </w:r>
    </w:p>
    <w:p>
      <w:pPr>
        <w:pStyle w:val="BodyText"/>
        <w:spacing w:line="268" w:lineRule="auto" w:before="99"/>
        <w:ind w:right="129"/>
      </w:pPr>
      <w:r>
        <w:rPr>
          <w:i/>
          <w:color w:val="231F20"/>
          <w:spacing w:val="-3"/>
        </w:rPr>
        <w:t>Hỏi: </w:t>
      </w:r>
      <w:r>
        <w:rPr>
          <w:color w:val="231F20"/>
          <w:spacing w:val="-3"/>
        </w:rPr>
        <w:t>Hoặc </w:t>
      </w:r>
      <w:r>
        <w:rPr>
          <w:color w:val="231F20"/>
        </w:rPr>
        <w:t>có </w:t>
      </w:r>
      <w:r>
        <w:rPr>
          <w:color w:val="231F20"/>
          <w:spacing w:val="-3"/>
        </w:rPr>
        <w:t>chúng sinh </w:t>
      </w:r>
      <w:r>
        <w:rPr>
          <w:color w:val="231F20"/>
        </w:rPr>
        <w:t>hòa hợp nên </w:t>
      </w:r>
      <w:r>
        <w:rPr>
          <w:color w:val="231F20"/>
          <w:spacing w:val="-3"/>
        </w:rPr>
        <w:t>sinh </w:t>
      </w:r>
      <w:r>
        <w:rPr>
          <w:color w:val="231F20"/>
        </w:rPr>
        <w:t>thì có thể như </w:t>
      </w:r>
      <w:r>
        <w:rPr>
          <w:color w:val="231F20"/>
          <w:spacing w:val="-3"/>
        </w:rPr>
        <w:t>thế. </w:t>
      </w:r>
      <w:r>
        <w:rPr>
          <w:color w:val="231F20"/>
        </w:rPr>
        <w:t>Nếu</w:t>
      </w:r>
      <w:r>
        <w:rPr>
          <w:color w:val="231F20"/>
          <w:spacing w:val="-18"/>
        </w:rPr>
        <w:t> </w:t>
      </w:r>
      <w:r>
        <w:rPr>
          <w:color w:val="231F20"/>
          <w:spacing w:val="-3"/>
        </w:rPr>
        <w:t>không</w:t>
      </w:r>
      <w:r>
        <w:rPr>
          <w:color w:val="231F20"/>
          <w:spacing w:val="-17"/>
        </w:rPr>
        <w:t> </w:t>
      </w:r>
      <w:r>
        <w:rPr>
          <w:color w:val="231F20"/>
        </w:rPr>
        <w:t>hòa</w:t>
      </w:r>
      <w:r>
        <w:rPr>
          <w:color w:val="231F20"/>
          <w:spacing w:val="-18"/>
        </w:rPr>
        <w:t> </w:t>
      </w:r>
      <w:r>
        <w:rPr>
          <w:color w:val="231F20"/>
        </w:rPr>
        <w:t>hợp</w:t>
      </w:r>
      <w:r>
        <w:rPr>
          <w:color w:val="231F20"/>
          <w:spacing w:val="-17"/>
        </w:rPr>
        <w:t> </w:t>
      </w:r>
      <w:r>
        <w:rPr>
          <w:color w:val="231F20"/>
        </w:rPr>
        <w:t>như</w:t>
      </w:r>
      <w:r>
        <w:rPr>
          <w:color w:val="231F20"/>
          <w:spacing w:val="-18"/>
        </w:rPr>
        <w:t> </w:t>
      </w:r>
      <w:r>
        <w:rPr>
          <w:color w:val="231F20"/>
        </w:rPr>
        <w:t>mẹ</w:t>
      </w:r>
      <w:r>
        <w:rPr>
          <w:color w:val="231F20"/>
          <w:spacing w:val="-17"/>
        </w:rPr>
        <w:t> </w:t>
      </w:r>
      <w:r>
        <w:rPr>
          <w:color w:val="231F20"/>
          <w:spacing w:val="-3"/>
        </w:rPr>
        <w:t>hoặc</w:t>
      </w:r>
      <w:r>
        <w:rPr>
          <w:color w:val="231F20"/>
          <w:spacing w:val="-18"/>
        </w:rPr>
        <w:t> </w:t>
      </w:r>
      <w:r>
        <w:rPr>
          <w:color w:val="231F20"/>
        </w:rPr>
        <w:t>ở</w:t>
      </w:r>
      <w:r>
        <w:rPr>
          <w:color w:val="231F20"/>
          <w:spacing w:val="-22"/>
        </w:rPr>
        <w:t> </w:t>
      </w:r>
      <w:r>
        <w:rPr>
          <w:color w:val="231F20"/>
          <w:spacing w:val="-3"/>
        </w:rPr>
        <w:t>Thiên</w:t>
      </w:r>
      <w:r>
        <w:rPr>
          <w:color w:val="231F20"/>
          <w:spacing w:val="-17"/>
        </w:rPr>
        <w:t> </w:t>
      </w:r>
      <w:r>
        <w:rPr>
          <w:color w:val="231F20"/>
          <w:spacing w:val="-3"/>
        </w:rPr>
        <w:t>trúc,</w:t>
      </w:r>
      <w:r>
        <w:rPr>
          <w:color w:val="231F20"/>
          <w:spacing w:val="-18"/>
        </w:rPr>
        <w:t> </w:t>
      </w:r>
      <w:r>
        <w:rPr>
          <w:color w:val="231F20"/>
        </w:rPr>
        <w:t>cha</w:t>
      </w:r>
      <w:r>
        <w:rPr>
          <w:color w:val="231F20"/>
          <w:spacing w:val="-17"/>
        </w:rPr>
        <w:t> </w:t>
      </w:r>
      <w:r>
        <w:rPr>
          <w:color w:val="231F20"/>
          <w:spacing w:val="-3"/>
        </w:rPr>
        <w:t>hoặc</w:t>
      </w:r>
      <w:r>
        <w:rPr>
          <w:color w:val="231F20"/>
          <w:spacing w:val="-18"/>
        </w:rPr>
        <w:t> </w:t>
      </w:r>
      <w:r>
        <w:rPr>
          <w:color w:val="231F20"/>
        </w:rPr>
        <w:t>đến</w:t>
      </w:r>
      <w:r>
        <w:rPr>
          <w:color w:val="231F20"/>
          <w:spacing w:val="-17"/>
        </w:rPr>
        <w:t> </w:t>
      </w:r>
      <w:r>
        <w:rPr>
          <w:color w:val="231F20"/>
          <w:spacing w:val="-3"/>
        </w:rPr>
        <w:t>Chấn</w:t>
      </w:r>
      <w:r>
        <w:rPr>
          <w:color w:val="231F20"/>
          <w:spacing w:val="-17"/>
        </w:rPr>
        <w:t> </w:t>
      </w:r>
      <w:r>
        <w:rPr>
          <w:color w:val="231F20"/>
          <w:spacing w:val="-3"/>
        </w:rPr>
        <w:t>đán, duyên</w:t>
      </w:r>
      <w:r>
        <w:rPr>
          <w:color w:val="231F20"/>
          <w:spacing w:val="-8"/>
        </w:rPr>
        <w:t> </w:t>
      </w:r>
      <w:r>
        <w:rPr>
          <w:color w:val="231F20"/>
          <w:spacing w:val="-3"/>
        </w:rPr>
        <w:t>sinh</w:t>
      </w:r>
      <w:r>
        <w:rPr>
          <w:color w:val="231F20"/>
          <w:spacing w:val="-8"/>
        </w:rPr>
        <w:t> </w:t>
      </w:r>
      <w:r>
        <w:rPr>
          <w:color w:val="231F20"/>
        </w:rPr>
        <w:t>khó</w:t>
      </w:r>
      <w:r>
        <w:rPr>
          <w:color w:val="231F20"/>
          <w:spacing w:val="-7"/>
        </w:rPr>
        <w:t> </w:t>
      </w:r>
      <w:r>
        <w:rPr>
          <w:color w:val="231F20"/>
        </w:rPr>
        <w:t>có</w:t>
      </w:r>
      <w:r>
        <w:rPr>
          <w:color w:val="231F20"/>
          <w:spacing w:val="-8"/>
        </w:rPr>
        <w:t> </w:t>
      </w:r>
      <w:r>
        <w:rPr>
          <w:color w:val="231F20"/>
        </w:rPr>
        <w:t>thể</w:t>
      </w:r>
      <w:r>
        <w:rPr>
          <w:color w:val="231F20"/>
          <w:spacing w:val="-8"/>
        </w:rPr>
        <w:t> </w:t>
      </w:r>
      <w:r>
        <w:rPr>
          <w:color w:val="231F20"/>
        </w:rPr>
        <w:t>hòa</w:t>
      </w:r>
      <w:r>
        <w:rPr>
          <w:color w:val="231F20"/>
          <w:spacing w:val="-7"/>
        </w:rPr>
        <w:t> </w:t>
      </w:r>
      <w:r>
        <w:rPr>
          <w:color w:val="231F20"/>
          <w:spacing w:val="-3"/>
        </w:rPr>
        <w:t>hợp,</w:t>
      </w:r>
      <w:r>
        <w:rPr>
          <w:color w:val="231F20"/>
          <w:spacing w:val="-8"/>
        </w:rPr>
        <w:t> </w:t>
      </w:r>
      <w:r>
        <w:rPr>
          <w:color w:val="231F20"/>
        </w:rPr>
        <w:t>làm</w:t>
      </w:r>
      <w:r>
        <w:rPr>
          <w:color w:val="231F20"/>
          <w:spacing w:val="-8"/>
        </w:rPr>
        <w:t> </w:t>
      </w:r>
      <w:r>
        <w:rPr>
          <w:color w:val="231F20"/>
        </w:rPr>
        <w:t>sao</w:t>
      </w:r>
      <w:r>
        <w:rPr>
          <w:color w:val="231F20"/>
          <w:spacing w:val="-7"/>
        </w:rPr>
        <w:t> </w:t>
      </w:r>
      <w:r>
        <w:rPr>
          <w:color w:val="231F20"/>
          <w:spacing w:val="-3"/>
        </w:rPr>
        <w:t>trung</w:t>
      </w:r>
      <w:r>
        <w:rPr>
          <w:color w:val="231F20"/>
          <w:spacing w:val="-8"/>
        </w:rPr>
        <w:t> </w:t>
      </w:r>
      <w:r>
        <w:rPr>
          <w:color w:val="231F20"/>
        </w:rPr>
        <w:t>hữu</w:t>
      </w:r>
      <w:r>
        <w:rPr>
          <w:color w:val="231F20"/>
          <w:spacing w:val="-8"/>
        </w:rPr>
        <w:t> </w:t>
      </w:r>
      <w:r>
        <w:rPr>
          <w:color w:val="231F20"/>
        </w:rPr>
        <w:t>đi</w:t>
      </w:r>
      <w:r>
        <w:rPr>
          <w:color w:val="231F20"/>
          <w:spacing w:val="-7"/>
        </w:rPr>
        <w:t> </w:t>
      </w:r>
      <w:r>
        <w:rPr>
          <w:color w:val="231F20"/>
        </w:rPr>
        <w:t>đến</w:t>
      </w:r>
      <w:r>
        <w:rPr>
          <w:color w:val="231F20"/>
          <w:spacing w:val="-8"/>
        </w:rPr>
        <w:t> </w:t>
      </w:r>
      <w:r>
        <w:rPr>
          <w:color w:val="231F20"/>
        </w:rPr>
        <w:t>để</w:t>
      </w:r>
      <w:r>
        <w:rPr>
          <w:color w:val="231F20"/>
          <w:spacing w:val="-8"/>
        </w:rPr>
        <w:t> </w:t>
      </w:r>
      <w:r>
        <w:rPr>
          <w:color w:val="231F20"/>
          <w:spacing w:val="-3"/>
        </w:rPr>
        <w:t>sinh?</w:t>
      </w:r>
    </w:p>
    <w:p>
      <w:pPr>
        <w:pStyle w:val="BodyText"/>
        <w:spacing w:line="268" w:lineRule="auto" w:before="100"/>
        <w:ind w:right="127"/>
      </w:pPr>
      <w:r>
        <w:rPr>
          <w:i/>
          <w:color w:val="231F20"/>
        </w:rPr>
        <w:t>Đáp:</w:t>
      </w:r>
      <w:r>
        <w:rPr>
          <w:i/>
          <w:color w:val="231F20"/>
          <w:spacing w:val="-21"/>
        </w:rPr>
        <w:t> </w:t>
      </w:r>
      <w:r>
        <w:rPr>
          <w:color w:val="231F20"/>
        </w:rPr>
        <w:t>Nên</w:t>
      </w:r>
      <w:r>
        <w:rPr>
          <w:color w:val="231F20"/>
          <w:spacing w:val="-21"/>
        </w:rPr>
        <w:t> </w:t>
      </w:r>
      <w:r>
        <w:rPr>
          <w:color w:val="231F20"/>
        </w:rPr>
        <w:t>xem</w:t>
      </w:r>
      <w:r>
        <w:rPr>
          <w:color w:val="231F20"/>
          <w:spacing w:val="-20"/>
        </w:rPr>
        <w:t> </w:t>
      </w:r>
      <w:r>
        <w:rPr>
          <w:color w:val="231F20"/>
        </w:rPr>
        <w:t>trung</w:t>
      </w:r>
      <w:r>
        <w:rPr>
          <w:color w:val="231F20"/>
          <w:spacing w:val="-21"/>
        </w:rPr>
        <w:t> </w:t>
      </w:r>
      <w:r>
        <w:rPr>
          <w:color w:val="231F20"/>
        </w:rPr>
        <w:t>ấm</w:t>
      </w:r>
      <w:r>
        <w:rPr>
          <w:color w:val="231F20"/>
          <w:spacing w:val="-21"/>
        </w:rPr>
        <w:t> </w:t>
      </w:r>
      <w:r>
        <w:rPr>
          <w:color w:val="231F20"/>
        </w:rPr>
        <w:t>kia</w:t>
      </w:r>
      <w:r>
        <w:rPr>
          <w:color w:val="231F20"/>
          <w:spacing w:val="-20"/>
        </w:rPr>
        <w:t> </w:t>
      </w:r>
      <w:r>
        <w:rPr>
          <w:color w:val="231F20"/>
        </w:rPr>
        <w:t>đối</w:t>
      </w:r>
      <w:r>
        <w:rPr>
          <w:color w:val="231F20"/>
          <w:spacing w:val="-21"/>
        </w:rPr>
        <w:t> </w:t>
      </w:r>
      <w:r>
        <w:rPr>
          <w:color w:val="231F20"/>
        </w:rPr>
        <w:t>với</w:t>
      </w:r>
      <w:r>
        <w:rPr>
          <w:color w:val="231F20"/>
          <w:spacing w:val="-21"/>
        </w:rPr>
        <w:t> </w:t>
      </w:r>
      <w:r>
        <w:rPr>
          <w:color w:val="231F20"/>
        </w:rPr>
        <w:t>chúng</w:t>
      </w:r>
      <w:r>
        <w:rPr>
          <w:color w:val="231F20"/>
          <w:spacing w:val="-20"/>
        </w:rPr>
        <w:t> </w:t>
      </w:r>
      <w:r>
        <w:rPr>
          <w:color w:val="231F20"/>
        </w:rPr>
        <w:t>sinh</w:t>
      </w:r>
      <w:r>
        <w:rPr>
          <w:color w:val="231F20"/>
          <w:spacing w:val="-21"/>
        </w:rPr>
        <w:t> </w:t>
      </w:r>
      <w:r>
        <w:rPr>
          <w:color w:val="231F20"/>
        </w:rPr>
        <w:t>duyên</w:t>
      </w:r>
      <w:r>
        <w:rPr>
          <w:color w:val="231F20"/>
          <w:spacing w:val="-20"/>
        </w:rPr>
        <w:t> </w:t>
      </w:r>
      <w:r>
        <w:rPr>
          <w:color w:val="231F20"/>
        </w:rPr>
        <w:t>có</w:t>
      </w:r>
      <w:r>
        <w:rPr>
          <w:color w:val="231F20"/>
          <w:spacing w:val="-21"/>
        </w:rPr>
        <w:t> </w:t>
      </w:r>
      <w:r>
        <w:rPr>
          <w:color w:val="231F20"/>
        </w:rPr>
        <w:t>chuyển biến hay không chuyển biến. Nếu trung hữu kia đối với người mẹ duyên không chuyển biến, đối với người cha thì duyên chuyển biến, tức</w:t>
      </w:r>
      <w:r>
        <w:rPr>
          <w:color w:val="231F20"/>
          <w:spacing w:val="-6"/>
        </w:rPr>
        <w:t> </w:t>
      </w:r>
      <w:r>
        <w:rPr>
          <w:color w:val="231F20"/>
        </w:rPr>
        <w:t>lúc</w:t>
      </w:r>
      <w:r>
        <w:rPr>
          <w:color w:val="231F20"/>
          <w:spacing w:val="-6"/>
        </w:rPr>
        <w:t> </w:t>
      </w:r>
      <w:r>
        <w:rPr>
          <w:color w:val="231F20"/>
        </w:rPr>
        <w:t>ấy</w:t>
      </w:r>
      <w:r>
        <w:rPr>
          <w:color w:val="231F20"/>
          <w:spacing w:val="-6"/>
        </w:rPr>
        <w:t> </w:t>
      </w:r>
      <w:r>
        <w:rPr>
          <w:color w:val="231F20"/>
        </w:rPr>
        <w:t>người</w:t>
      </w:r>
      <w:r>
        <w:rPr>
          <w:color w:val="231F20"/>
          <w:spacing w:val="-6"/>
        </w:rPr>
        <w:t> </w:t>
      </w:r>
      <w:r>
        <w:rPr>
          <w:color w:val="231F20"/>
        </w:rPr>
        <w:t>mẹ</w:t>
      </w:r>
      <w:r>
        <w:rPr>
          <w:color w:val="231F20"/>
          <w:spacing w:val="-6"/>
        </w:rPr>
        <w:t> </w:t>
      </w:r>
      <w:r>
        <w:rPr>
          <w:color w:val="231F20"/>
        </w:rPr>
        <w:t>tuy</w:t>
      </w:r>
      <w:r>
        <w:rPr>
          <w:color w:val="231F20"/>
          <w:spacing w:val="-6"/>
        </w:rPr>
        <w:t> </w:t>
      </w:r>
      <w:r>
        <w:rPr>
          <w:color w:val="231F20"/>
        </w:rPr>
        <w:t>là</w:t>
      </w:r>
      <w:r>
        <w:rPr>
          <w:color w:val="231F20"/>
          <w:spacing w:val="-6"/>
        </w:rPr>
        <w:t> </w:t>
      </w:r>
      <w:r>
        <w:rPr>
          <w:color w:val="231F20"/>
        </w:rPr>
        <w:t>tiết</w:t>
      </w:r>
      <w:r>
        <w:rPr>
          <w:color w:val="231F20"/>
          <w:spacing w:val="-6"/>
        </w:rPr>
        <w:t> </w:t>
      </w:r>
      <w:r>
        <w:rPr>
          <w:color w:val="231F20"/>
        </w:rPr>
        <w:t>hạnh,</w:t>
      </w:r>
      <w:r>
        <w:rPr>
          <w:color w:val="231F20"/>
          <w:spacing w:val="-6"/>
        </w:rPr>
        <w:t> </w:t>
      </w:r>
      <w:r>
        <w:rPr>
          <w:color w:val="231F20"/>
        </w:rPr>
        <w:t>oai</w:t>
      </w:r>
      <w:r>
        <w:rPr>
          <w:color w:val="231F20"/>
          <w:spacing w:val="-6"/>
        </w:rPr>
        <w:t> </w:t>
      </w:r>
      <w:r>
        <w:rPr>
          <w:color w:val="231F20"/>
        </w:rPr>
        <w:t>nghi</w:t>
      </w:r>
      <w:r>
        <w:rPr>
          <w:color w:val="231F20"/>
          <w:spacing w:val="-6"/>
        </w:rPr>
        <w:t> </w:t>
      </w:r>
      <w:r>
        <w:rPr>
          <w:color w:val="231F20"/>
        </w:rPr>
        <w:t>đầy</w:t>
      </w:r>
      <w:r>
        <w:rPr>
          <w:color w:val="231F20"/>
          <w:spacing w:val="-6"/>
        </w:rPr>
        <w:t> </w:t>
      </w:r>
      <w:r>
        <w:rPr>
          <w:color w:val="231F20"/>
        </w:rPr>
        <w:t>đủ,</w:t>
      </w:r>
      <w:r>
        <w:rPr>
          <w:color w:val="231F20"/>
          <w:spacing w:val="-6"/>
        </w:rPr>
        <w:t> </w:t>
      </w:r>
      <w:r>
        <w:rPr>
          <w:color w:val="231F20"/>
        </w:rPr>
        <w:t>nhưng</w:t>
      </w:r>
      <w:r>
        <w:rPr>
          <w:color w:val="231F20"/>
          <w:spacing w:val="-6"/>
        </w:rPr>
        <w:t> </w:t>
      </w:r>
      <w:r>
        <w:rPr>
          <w:color w:val="231F20"/>
        </w:rPr>
        <w:t>cần</w:t>
      </w:r>
      <w:r>
        <w:rPr>
          <w:color w:val="231F20"/>
          <w:spacing w:val="-6"/>
        </w:rPr>
        <w:t> </w:t>
      </w:r>
      <w:r>
        <w:rPr>
          <w:color w:val="231F20"/>
        </w:rPr>
        <w:t>phải hướng đến người nam khác hòa hợp, khiến trung ấm kia được sinh. Nếu đối với người cha duyên không chuyển biến, còn đối với người mẹ duyên chuyển biến, thì khi đó người cha tuy hết sức chánh trực, oai nghi đầy đủ, nhưng cần phải hướng đến người nữ khác hòa hợp để trung ấm kia được</w:t>
      </w:r>
      <w:r>
        <w:rPr>
          <w:color w:val="231F20"/>
          <w:spacing w:val="-1"/>
        </w:rPr>
        <w:t> </w:t>
      </w:r>
      <w:r>
        <w:rPr>
          <w:color w:val="231F20"/>
        </w:rPr>
        <w:t>sinh.</w:t>
      </w:r>
    </w:p>
    <w:p>
      <w:pPr>
        <w:pStyle w:val="BodyText"/>
        <w:spacing w:line="271" w:lineRule="auto" w:before="94"/>
        <w:ind w:right="127"/>
      </w:pPr>
      <w:r>
        <w:rPr>
          <w:i/>
          <w:color w:val="231F20"/>
        </w:rPr>
        <w:t>Hỏi: </w:t>
      </w:r>
      <w:r>
        <w:rPr>
          <w:color w:val="231F20"/>
        </w:rPr>
        <w:t>Nếu cả hai cha mẹ đều cùng là duyên không chuyển biến, cả hai đều cùng không hòa hợp, thì trung ấm này sau cùng sẽ sinh như thế nào?</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Đáp: </w:t>
      </w:r>
      <w:r>
        <w:rPr>
          <w:color w:val="231F20"/>
        </w:rPr>
        <w:t>Tức chúng sinh kia do duyên nơi nghiệp. Ví như người cha công việc kinh doanh chưa xong, chợ quán chưa ổn định liền có tâm trở lại. Người kia tìm đường về, khi đi không bị đao binh, lửa, chất độc làm hại, cũng không nhân nơi người khác để hòa hợp, sau cùng chính là trở lại với mình. Như thế cha mẹ đều cùng duyên hòa hợp, trung ấm kia liền được sinh.</w:t>
      </w:r>
    </w:p>
    <w:p>
      <w:pPr>
        <w:pStyle w:val="BodyText"/>
        <w:spacing w:line="271" w:lineRule="auto" w:before="106"/>
        <w:ind w:left="110" w:right="410"/>
      </w:pPr>
      <w:r>
        <w:rPr>
          <w:i/>
          <w:color w:val="231F20"/>
        </w:rPr>
        <w:t>Hỏi: </w:t>
      </w:r>
      <w:r>
        <w:rPr>
          <w:color w:val="231F20"/>
        </w:rPr>
        <w:t>Nếu chúng sinh thường hành dục, sự việc này có thể như thế. Còn các chúng sinh hành dục theo thời tiết, như ngựa hành dục vào mùa xuân, trâu bò hành dục vào mùa hè, chó hành dục vào mùa thu, báo hành dục vào mùa đông, làm sao chúng sinh kia thọ nhận trung ấm thích hợp khiến cha mẹ hòa hợp để sinh?</w:t>
      </w:r>
    </w:p>
    <w:p>
      <w:pPr>
        <w:pStyle w:val="BodyText"/>
        <w:spacing w:line="271" w:lineRule="auto" w:before="115"/>
        <w:ind w:left="110" w:right="410"/>
      </w:pPr>
      <w:r>
        <w:rPr>
          <w:i/>
          <w:color w:val="231F20"/>
        </w:rPr>
        <w:t>Đáp: </w:t>
      </w:r>
      <w:r>
        <w:rPr>
          <w:color w:val="231F20"/>
        </w:rPr>
        <w:t>Do các chúng sinh kia trụ nơi phần vị trung ấm, vì sức tăng thượng của nghiệp khiến cho cha mẹ tuy tâm dục không phải lúc</w:t>
      </w:r>
      <w:r>
        <w:rPr>
          <w:color w:val="231F20"/>
          <w:spacing w:val="-8"/>
        </w:rPr>
        <w:t> </w:t>
      </w:r>
      <w:r>
        <w:rPr>
          <w:color w:val="231F20"/>
        </w:rPr>
        <w:t>cũng</w:t>
      </w:r>
      <w:r>
        <w:rPr>
          <w:color w:val="231F20"/>
          <w:spacing w:val="-7"/>
        </w:rPr>
        <w:t> </w:t>
      </w:r>
      <w:r>
        <w:rPr>
          <w:color w:val="231F20"/>
        </w:rPr>
        <w:t>được</w:t>
      </w:r>
      <w:r>
        <w:rPr>
          <w:color w:val="231F20"/>
          <w:spacing w:val="-8"/>
        </w:rPr>
        <w:t> </w:t>
      </w:r>
      <w:r>
        <w:rPr>
          <w:color w:val="231F20"/>
        </w:rPr>
        <w:t>dồi</w:t>
      </w:r>
      <w:r>
        <w:rPr>
          <w:color w:val="231F20"/>
          <w:spacing w:val="-8"/>
        </w:rPr>
        <w:t> </w:t>
      </w:r>
      <w:r>
        <w:rPr>
          <w:color w:val="231F20"/>
        </w:rPr>
        <w:t>dào</w:t>
      </w:r>
      <w:r>
        <w:rPr>
          <w:color w:val="231F20"/>
          <w:spacing w:val="-8"/>
        </w:rPr>
        <w:t> </w:t>
      </w:r>
      <w:r>
        <w:rPr>
          <w:color w:val="231F20"/>
        </w:rPr>
        <w:t>thêm,</w:t>
      </w:r>
      <w:r>
        <w:rPr>
          <w:color w:val="231F20"/>
          <w:spacing w:val="-8"/>
        </w:rPr>
        <w:t> </w:t>
      </w:r>
      <w:r>
        <w:rPr>
          <w:color w:val="231F20"/>
        </w:rPr>
        <w:t>hướng</w:t>
      </w:r>
      <w:r>
        <w:rPr>
          <w:color w:val="231F20"/>
          <w:spacing w:val="-8"/>
        </w:rPr>
        <w:t> </w:t>
      </w:r>
      <w:r>
        <w:rPr>
          <w:color w:val="231F20"/>
        </w:rPr>
        <w:t>đến</w:t>
      </w:r>
      <w:r>
        <w:rPr>
          <w:color w:val="231F20"/>
          <w:spacing w:val="-8"/>
        </w:rPr>
        <w:t> </w:t>
      </w:r>
      <w:r>
        <w:rPr>
          <w:color w:val="231F20"/>
        </w:rPr>
        <w:t>nhau,</w:t>
      </w:r>
      <w:r>
        <w:rPr>
          <w:color w:val="231F20"/>
          <w:spacing w:val="-8"/>
        </w:rPr>
        <w:t> </w:t>
      </w:r>
      <w:r>
        <w:rPr>
          <w:color w:val="231F20"/>
        </w:rPr>
        <w:t>hòa</w:t>
      </w:r>
      <w:r>
        <w:rPr>
          <w:color w:val="231F20"/>
          <w:spacing w:val="-8"/>
        </w:rPr>
        <w:t> </w:t>
      </w:r>
      <w:r>
        <w:rPr>
          <w:color w:val="231F20"/>
        </w:rPr>
        <w:t>hợp,</w:t>
      </w:r>
      <w:r>
        <w:rPr>
          <w:color w:val="231F20"/>
          <w:spacing w:val="-8"/>
        </w:rPr>
        <w:t> </w:t>
      </w:r>
      <w:r>
        <w:rPr>
          <w:color w:val="231F20"/>
        </w:rPr>
        <w:t>tạo</w:t>
      </w:r>
      <w:r>
        <w:rPr>
          <w:color w:val="231F20"/>
          <w:spacing w:val="-8"/>
        </w:rPr>
        <w:t> </w:t>
      </w:r>
      <w:r>
        <w:rPr>
          <w:color w:val="231F20"/>
        </w:rPr>
        <w:t>cho</w:t>
      </w:r>
      <w:r>
        <w:rPr>
          <w:color w:val="231F20"/>
          <w:spacing w:val="-7"/>
        </w:rPr>
        <w:t> </w:t>
      </w:r>
      <w:r>
        <w:rPr>
          <w:color w:val="231F20"/>
        </w:rPr>
        <w:t>trung ấm kia được</w:t>
      </w:r>
      <w:r>
        <w:rPr>
          <w:color w:val="231F20"/>
          <w:spacing w:val="-1"/>
        </w:rPr>
        <w:t> </w:t>
      </w:r>
      <w:r>
        <w:rPr>
          <w:color w:val="231F20"/>
        </w:rPr>
        <w:t>sinh.</w:t>
      </w:r>
    </w:p>
    <w:p>
      <w:pPr>
        <w:pStyle w:val="BodyText"/>
        <w:spacing w:line="271" w:lineRule="auto"/>
        <w:ind w:left="110" w:right="409"/>
      </w:pPr>
      <w:r>
        <w:rPr>
          <w:color w:val="231F20"/>
        </w:rPr>
        <w:t>Hoặc nói: Trong loài tương tợ cũng được sinh. Như vào mùa xuân, tính dục của loài ngựa tăng, mùa khác không như thế. Lừa thì tất cả mùa tính dục luôn thịnh, nên trung ấm sinh trong loài ngựa do không phải mùa nên chuyển sinh trong loài lừa. Bò và bò rừng, chó và dã can, gấu và bi v.v… cũng như thế.</w:t>
      </w:r>
    </w:p>
    <w:p>
      <w:pPr>
        <w:pStyle w:val="BodyText"/>
        <w:spacing w:line="271" w:lineRule="auto"/>
        <w:ind w:left="110" w:right="411"/>
      </w:pPr>
      <w:r>
        <w:rPr>
          <w:color w:val="231F20"/>
        </w:rPr>
        <w:t>Tôn giả Bà-tu-mật nói: Trung ấm nên nói là trụ lại trong bảy ngày hay nên nói là hơn? </w:t>
      </w:r>
      <w:r>
        <w:rPr>
          <w:i/>
          <w:color w:val="231F20"/>
        </w:rPr>
        <w:t>Đáp:</w:t>
      </w:r>
      <w:r>
        <w:rPr>
          <w:i/>
          <w:color w:val="231F20"/>
          <w:spacing w:val="-47"/>
        </w:rPr>
        <w:t> </w:t>
      </w:r>
      <w:r>
        <w:rPr>
          <w:color w:val="231F20"/>
        </w:rPr>
        <w:t>Trung ấm nên nói là trụ lại trong bảy </w:t>
      </w:r>
      <w:r>
        <w:rPr>
          <w:color w:val="231F20"/>
          <w:spacing w:val="-4"/>
        </w:rPr>
        <w:t>ngày. </w:t>
      </w:r>
      <w:r>
        <w:rPr>
          <w:color w:val="231F20"/>
        </w:rPr>
        <w:t>Vì sao? Vì thân ốm yếu nên trụ lại trong bảy </w:t>
      </w:r>
      <w:r>
        <w:rPr>
          <w:color w:val="231F20"/>
          <w:spacing w:val="-4"/>
        </w:rPr>
        <w:t>ngày, </w:t>
      </w:r>
      <w:r>
        <w:rPr>
          <w:color w:val="231F20"/>
        </w:rPr>
        <w:t>không quá bảy </w:t>
      </w:r>
      <w:r>
        <w:rPr>
          <w:color w:val="231F20"/>
          <w:spacing w:val="-4"/>
        </w:rPr>
        <w:t>ngày.</w:t>
      </w:r>
    </w:p>
    <w:p>
      <w:pPr>
        <w:pStyle w:val="BodyText"/>
        <w:spacing w:line="271" w:lineRule="auto"/>
        <w:ind w:left="110" w:right="408"/>
      </w:pPr>
      <w:r>
        <w:rPr>
          <w:i/>
          <w:color w:val="231F20"/>
        </w:rPr>
        <w:t>Hỏi: </w:t>
      </w:r>
      <w:r>
        <w:rPr>
          <w:color w:val="231F20"/>
        </w:rPr>
        <w:t>Nếu đủ bảy ngày, cha mẹ không hòa hợp, lúc đó là </w:t>
      </w:r>
      <w:r>
        <w:rPr>
          <w:color w:val="231F20"/>
          <w:spacing w:val="2"/>
        </w:rPr>
        <w:t>mất </w:t>
      </w:r>
      <w:r>
        <w:rPr>
          <w:color w:val="231F20"/>
        </w:rPr>
        <w:t>đi</w:t>
      </w:r>
      <w:r>
        <w:rPr>
          <w:color w:val="231F20"/>
          <w:spacing w:val="5"/>
        </w:rPr>
        <w:t> </w:t>
      </w:r>
      <w:r>
        <w:rPr>
          <w:color w:val="231F20"/>
          <w:spacing w:val="2"/>
        </w:rPr>
        <w:t>chăng?</w:t>
      </w:r>
    </w:p>
    <w:p>
      <w:pPr>
        <w:pStyle w:val="BodyText"/>
        <w:ind w:left="677" w:firstLine="0"/>
      </w:pPr>
      <w:r>
        <w:rPr>
          <w:i/>
          <w:color w:val="231F20"/>
        </w:rPr>
        <w:t>Đáp: </w:t>
      </w:r>
      <w:r>
        <w:rPr>
          <w:color w:val="231F20"/>
        </w:rPr>
        <w:t>Không mất, chỉ sinh trở lại trung ấm.</w:t>
      </w:r>
    </w:p>
    <w:p>
      <w:pPr>
        <w:pStyle w:val="BodyText"/>
        <w:spacing w:line="273" w:lineRule="auto" w:before="154"/>
        <w:ind w:left="110" w:right="410"/>
      </w:pPr>
      <w:r>
        <w:rPr>
          <w:color w:val="231F20"/>
        </w:rPr>
        <w:t>Lại nói: Trung ấm nên nói là trụ lại trong thời gian bốn mươi chín ngày.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9"/>
      </w:pPr>
      <w:r>
        <w:rPr>
          <w:color w:val="231F20"/>
        </w:rPr>
        <w:t>Tôn giả Đàm-ma-đa-la nói: Nếu cha mẹ không hòa hợp thì trung ấm cũng có thể trụ lại trong thời gian lâu.</w:t>
      </w:r>
    </w:p>
    <w:p>
      <w:pPr>
        <w:pStyle w:val="BodyText"/>
        <w:spacing w:before="112"/>
        <w:ind w:left="960" w:firstLine="0"/>
      </w:pPr>
      <w:r>
        <w:rPr>
          <w:i/>
          <w:color w:val="231F20"/>
        </w:rPr>
        <w:t>Hỏi: </w:t>
      </w:r>
      <w:r>
        <w:rPr>
          <w:color w:val="231F20"/>
        </w:rPr>
        <w:t>Trung ấm có y phục hay không có y phục?</w:t>
      </w:r>
    </w:p>
    <w:p>
      <w:pPr>
        <w:pStyle w:val="BodyText"/>
        <w:spacing w:line="273" w:lineRule="auto" w:before="154"/>
        <w:ind w:right="126"/>
      </w:pPr>
      <w:r>
        <w:rPr>
          <w:i/>
          <w:color w:val="231F20"/>
        </w:rPr>
        <w:t>Đáp: </w:t>
      </w:r>
      <w:r>
        <w:rPr>
          <w:color w:val="231F20"/>
        </w:rPr>
        <w:t>Trung ấm của tất cả chư thiên nơi cõi sắc có y phục. Vì sao?</w:t>
      </w:r>
      <w:r>
        <w:rPr>
          <w:color w:val="231F20"/>
          <w:spacing w:val="-18"/>
        </w:rPr>
        <w:t> </w:t>
      </w:r>
      <w:r>
        <w:rPr>
          <w:color w:val="231F20"/>
        </w:rPr>
        <w:t>Vì</w:t>
      </w:r>
      <w:r>
        <w:rPr>
          <w:color w:val="231F20"/>
          <w:spacing w:val="-12"/>
        </w:rPr>
        <w:t> </w:t>
      </w:r>
      <w:r>
        <w:rPr>
          <w:color w:val="231F20"/>
        </w:rPr>
        <w:t>như</w:t>
      </w:r>
      <w:r>
        <w:rPr>
          <w:color w:val="231F20"/>
          <w:spacing w:val="-12"/>
        </w:rPr>
        <w:t> </w:t>
      </w:r>
      <w:r>
        <w:rPr>
          <w:color w:val="231F20"/>
        </w:rPr>
        <w:t>pháp</w:t>
      </w:r>
      <w:r>
        <w:rPr>
          <w:color w:val="231F20"/>
          <w:spacing w:val="-13"/>
        </w:rPr>
        <w:t> </w:t>
      </w:r>
      <w:r>
        <w:rPr>
          <w:color w:val="231F20"/>
        </w:rPr>
        <w:t>thân</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lõa</w:t>
      </w:r>
      <w:r>
        <w:rPr>
          <w:color w:val="231F20"/>
          <w:spacing w:val="-13"/>
        </w:rPr>
        <w:t> </w:t>
      </w:r>
      <w:r>
        <w:rPr>
          <w:color w:val="231F20"/>
        </w:rPr>
        <w:t>hình,</w:t>
      </w:r>
      <w:r>
        <w:rPr>
          <w:color w:val="231F20"/>
          <w:spacing w:val="-12"/>
        </w:rPr>
        <w:t> </w:t>
      </w:r>
      <w:r>
        <w:rPr>
          <w:color w:val="231F20"/>
        </w:rPr>
        <w:t>nên</w:t>
      </w:r>
      <w:r>
        <w:rPr>
          <w:color w:val="231F20"/>
          <w:spacing w:val="-12"/>
        </w:rPr>
        <w:t> </w:t>
      </w:r>
      <w:r>
        <w:rPr>
          <w:color w:val="231F20"/>
        </w:rPr>
        <w:t>sinh</w:t>
      </w:r>
      <w:r>
        <w:rPr>
          <w:color w:val="231F20"/>
          <w:spacing w:val="-13"/>
        </w:rPr>
        <w:t> </w:t>
      </w:r>
      <w:r>
        <w:rPr>
          <w:color w:val="231F20"/>
        </w:rPr>
        <w:t>thân</w:t>
      </w:r>
      <w:r>
        <w:rPr>
          <w:color w:val="231F20"/>
          <w:spacing w:val="-12"/>
        </w:rPr>
        <w:t> </w:t>
      </w:r>
      <w:r>
        <w:rPr>
          <w:color w:val="231F20"/>
        </w:rPr>
        <w:t>cũng</w:t>
      </w:r>
      <w:r>
        <w:rPr>
          <w:color w:val="231F20"/>
          <w:spacing w:val="-12"/>
        </w:rPr>
        <w:t> </w:t>
      </w:r>
      <w:r>
        <w:rPr>
          <w:color w:val="231F20"/>
        </w:rPr>
        <w:t>như</w:t>
      </w:r>
      <w:r>
        <w:rPr>
          <w:color w:val="231F20"/>
          <w:spacing w:val="-12"/>
        </w:rPr>
        <w:t> </w:t>
      </w:r>
      <w:r>
        <w:rPr>
          <w:color w:val="231F20"/>
          <w:spacing w:val="-5"/>
        </w:rPr>
        <w:t>vậy. </w:t>
      </w:r>
      <w:r>
        <w:rPr>
          <w:color w:val="231F20"/>
        </w:rPr>
        <w:t>Trong cõi dục trung ấm của Bồ-tát có y phục và trung ấm của Tỳ- kheo-ni Bạch Tịnh cũng có y phục. Trung ấm của tất cả chúng sinh khác đều không có y phục.</w:t>
      </w:r>
    </w:p>
    <w:p>
      <w:pPr>
        <w:pStyle w:val="BodyText"/>
        <w:spacing w:line="273" w:lineRule="auto" w:before="109"/>
        <w:ind w:right="126"/>
      </w:pPr>
      <w:r>
        <w:rPr>
          <w:color w:val="231F20"/>
        </w:rPr>
        <w:t>Lại có thuyết nói: Trung ấm của Tỳ-kheo-ni Bạch Tịnh có y phục, còn trung ấm của Bồ-tát không có y phục.</w:t>
      </w:r>
    </w:p>
    <w:p>
      <w:pPr>
        <w:pStyle w:val="BodyText"/>
        <w:spacing w:line="273" w:lineRule="auto" w:before="112"/>
        <w:ind w:right="126"/>
      </w:pPr>
      <w:r>
        <w:rPr>
          <w:i/>
          <w:color w:val="231F20"/>
        </w:rPr>
        <w:t>Hỏi:</w:t>
      </w:r>
      <w:r>
        <w:rPr>
          <w:i/>
          <w:color w:val="231F20"/>
          <w:spacing w:val="-12"/>
        </w:rPr>
        <w:t> </w:t>
      </w:r>
      <w:r>
        <w:rPr>
          <w:color w:val="231F20"/>
        </w:rPr>
        <w:t>Vì</w:t>
      </w:r>
      <w:r>
        <w:rPr>
          <w:color w:val="231F20"/>
          <w:spacing w:val="-7"/>
        </w:rPr>
        <w:t> </w:t>
      </w:r>
      <w:r>
        <w:rPr>
          <w:color w:val="231F20"/>
        </w:rPr>
        <w:t>sao</w:t>
      </w:r>
      <w:r>
        <w:rPr>
          <w:color w:val="231F20"/>
          <w:spacing w:val="-8"/>
        </w:rPr>
        <w:t> </w:t>
      </w:r>
      <w:r>
        <w:rPr>
          <w:color w:val="231F20"/>
        </w:rPr>
        <w:t>trung</w:t>
      </w:r>
      <w:r>
        <w:rPr>
          <w:color w:val="231F20"/>
          <w:spacing w:val="-7"/>
        </w:rPr>
        <w:t> </w:t>
      </w:r>
      <w:r>
        <w:rPr>
          <w:color w:val="231F20"/>
        </w:rPr>
        <w:t>ấm</w:t>
      </w:r>
      <w:r>
        <w:rPr>
          <w:color w:val="231F20"/>
          <w:spacing w:val="-8"/>
        </w:rPr>
        <w:t> </w:t>
      </w:r>
      <w:r>
        <w:rPr>
          <w:color w:val="231F20"/>
        </w:rPr>
        <w:t>của</w:t>
      </w:r>
      <w:r>
        <w:rPr>
          <w:color w:val="231F20"/>
          <w:spacing w:val="-11"/>
        </w:rPr>
        <w:t> </w:t>
      </w:r>
      <w:r>
        <w:rPr>
          <w:color w:val="231F20"/>
        </w:rPr>
        <w:t>Tỳ-kheo-ni</w:t>
      </w:r>
      <w:r>
        <w:rPr>
          <w:color w:val="231F20"/>
          <w:spacing w:val="-8"/>
        </w:rPr>
        <w:t> </w:t>
      </w:r>
      <w:r>
        <w:rPr>
          <w:color w:val="231F20"/>
        </w:rPr>
        <w:t>Bạch</w:t>
      </w:r>
      <w:r>
        <w:rPr>
          <w:color w:val="231F20"/>
          <w:spacing w:val="-11"/>
        </w:rPr>
        <w:t> </w:t>
      </w:r>
      <w:r>
        <w:rPr>
          <w:color w:val="231F20"/>
        </w:rPr>
        <w:t>Tịnh</w:t>
      </w:r>
      <w:r>
        <w:rPr>
          <w:color w:val="231F20"/>
          <w:spacing w:val="-8"/>
        </w:rPr>
        <w:t> </w:t>
      </w:r>
      <w:r>
        <w:rPr>
          <w:color w:val="231F20"/>
        </w:rPr>
        <w:t>có</w:t>
      </w:r>
      <w:r>
        <w:rPr>
          <w:color w:val="231F20"/>
          <w:spacing w:val="-7"/>
        </w:rPr>
        <w:t> </w:t>
      </w:r>
      <w:r>
        <w:rPr>
          <w:color w:val="231F20"/>
        </w:rPr>
        <w:t>y</w:t>
      </w:r>
      <w:r>
        <w:rPr>
          <w:color w:val="231F20"/>
          <w:spacing w:val="-8"/>
        </w:rPr>
        <w:t> </w:t>
      </w:r>
      <w:r>
        <w:rPr>
          <w:color w:val="231F20"/>
        </w:rPr>
        <w:t>phục,</w:t>
      </w:r>
      <w:r>
        <w:rPr>
          <w:color w:val="231F20"/>
          <w:spacing w:val="-7"/>
        </w:rPr>
        <w:t> </w:t>
      </w:r>
      <w:r>
        <w:rPr>
          <w:color w:val="231F20"/>
        </w:rPr>
        <w:t>còn trung ấm của Bồ-tát thì không có?</w:t>
      </w:r>
    </w:p>
    <w:p>
      <w:pPr>
        <w:pStyle w:val="BodyText"/>
        <w:spacing w:before="112"/>
        <w:ind w:left="960" w:firstLine="0"/>
      </w:pPr>
      <w:r>
        <w:rPr>
          <w:i/>
          <w:color w:val="231F20"/>
          <w:spacing w:val="-3"/>
        </w:rPr>
        <w:t>Đáp:</w:t>
      </w:r>
      <w:r>
        <w:rPr>
          <w:i/>
          <w:color w:val="231F20"/>
          <w:spacing w:val="-20"/>
        </w:rPr>
        <w:t> </w:t>
      </w:r>
      <w:r>
        <w:rPr>
          <w:color w:val="231F20"/>
        </w:rPr>
        <w:t>Vì</w:t>
      </w:r>
      <w:r>
        <w:rPr>
          <w:color w:val="231F20"/>
          <w:spacing w:val="-20"/>
        </w:rPr>
        <w:t> </w:t>
      </w:r>
      <w:r>
        <w:rPr>
          <w:color w:val="231F20"/>
          <w:spacing w:val="-3"/>
        </w:rPr>
        <w:t>Tỳ-kheo-ni</w:t>
      </w:r>
      <w:r>
        <w:rPr>
          <w:color w:val="231F20"/>
          <w:spacing w:val="-15"/>
        </w:rPr>
        <w:t> </w:t>
      </w:r>
      <w:r>
        <w:rPr>
          <w:color w:val="231F20"/>
          <w:spacing w:val="-3"/>
        </w:rPr>
        <w:t>Bạch</w:t>
      </w:r>
      <w:r>
        <w:rPr>
          <w:color w:val="231F20"/>
          <w:spacing w:val="-20"/>
        </w:rPr>
        <w:t> </w:t>
      </w:r>
      <w:r>
        <w:rPr>
          <w:color w:val="231F20"/>
          <w:spacing w:val="-3"/>
        </w:rPr>
        <w:t>Tịnh</w:t>
      </w:r>
      <w:r>
        <w:rPr>
          <w:color w:val="231F20"/>
          <w:spacing w:val="-15"/>
        </w:rPr>
        <w:t> </w:t>
      </w:r>
      <w:r>
        <w:rPr>
          <w:color w:val="231F20"/>
        </w:rPr>
        <w:t>đã</w:t>
      </w:r>
      <w:r>
        <w:rPr>
          <w:color w:val="231F20"/>
          <w:spacing w:val="-15"/>
        </w:rPr>
        <w:t> </w:t>
      </w:r>
      <w:r>
        <w:rPr>
          <w:color w:val="231F20"/>
          <w:spacing w:val="-3"/>
        </w:rPr>
        <w:t>dùng</w:t>
      </w:r>
      <w:r>
        <w:rPr>
          <w:color w:val="231F20"/>
          <w:spacing w:val="-15"/>
        </w:rPr>
        <w:t> </w:t>
      </w:r>
      <w:r>
        <w:rPr>
          <w:color w:val="231F20"/>
        </w:rPr>
        <w:t>y</w:t>
      </w:r>
      <w:r>
        <w:rPr>
          <w:color w:val="231F20"/>
          <w:spacing w:val="-15"/>
        </w:rPr>
        <w:t> </w:t>
      </w:r>
      <w:r>
        <w:rPr>
          <w:color w:val="231F20"/>
        </w:rPr>
        <w:t>để</w:t>
      </w:r>
      <w:r>
        <w:rPr>
          <w:color w:val="231F20"/>
          <w:spacing w:val="-15"/>
        </w:rPr>
        <w:t> </w:t>
      </w:r>
      <w:r>
        <w:rPr>
          <w:color w:val="231F20"/>
        </w:rPr>
        <w:t>bố</w:t>
      </w:r>
      <w:r>
        <w:rPr>
          <w:color w:val="231F20"/>
          <w:spacing w:val="-15"/>
        </w:rPr>
        <w:t> </w:t>
      </w:r>
      <w:r>
        <w:rPr>
          <w:color w:val="231F20"/>
        </w:rPr>
        <w:t>thí</w:t>
      </w:r>
      <w:r>
        <w:rPr>
          <w:color w:val="231F20"/>
          <w:spacing w:val="-20"/>
        </w:rPr>
        <w:t> </w:t>
      </w:r>
      <w:r>
        <w:rPr>
          <w:color w:val="231F20"/>
          <w:spacing w:val="-3"/>
        </w:rPr>
        <w:t>Thánh</w:t>
      </w:r>
      <w:r>
        <w:rPr>
          <w:color w:val="231F20"/>
          <w:spacing w:val="-15"/>
        </w:rPr>
        <w:t> </w:t>
      </w:r>
      <w:r>
        <w:rPr>
          <w:color w:val="231F20"/>
          <w:spacing w:val="-3"/>
        </w:rPr>
        <w:t>chúng.</w:t>
      </w:r>
    </w:p>
    <w:p>
      <w:pPr>
        <w:pStyle w:val="BodyText"/>
        <w:spacing w:line="273" w:lineRule="auto" w:before="154"/>
        <w:ind w:right="127"/>
      </w:pPr>
      <w:r>
        <w:rPr>
          <w:i/>
          <w:color w:val="231F20"/>
        </w:rPr>
        <w:t>Hỏi: </w:t>
      </w:r>
      <w:r>
        <w:rPr>
          <w:color w:val="231F20"/>
        </w:rPr>
        <w:t>Bồ-tát đã thí y nhiều, không phải Tỳ-kheo-ni Bạch Tịnh đã thí y nhiều. Vậy vì sao trung ấm của Tỳ-kheo-ni Bạch Tịnh có y phục, còn trung ấm của Bồ-tát không có y phục?</w:t>
      </w:r>
    </w:p>
    <w:p>
      <w:pPr>
        <w:pStyle w:val="BodyText"/>
        <w:spacing w:line="273" w:lineRule="auto" w:before="111"/>
        <w:ind w:right="120"/>
      </w:pPr>
      <w:r>
        <w:rPr>
          <w:i/>
          <w:color w:val="231F20"/>
          <w:spacing w:val="3"/>
        </w:rPr>
        <w:t>Đáp: </w:t>
      </w:r>
      <w:r>
        <w:rPr>
          <w:color w:val="231F20"/>
        </w:rPr>
        <w:t>Vì </w:t>
      </w:r>
      <w:r>
        <w:rPr>
          <w:color w:val="231F20"/>
          <w:spacing w:val="3"/>
        </w:rPr>
        <w:t>Tỳ-kheo-ni Bạch Tịnh dùng </w:t>
      </w:r>
      <w:r>
        <w:rPr>
          <w:color w:val="231F20"/>
        </w:rPr>
        <w:t>y </w:t>
      </w:r>
      <w:r>
        <w:rPr>
          <w:color w:val="231F20"/>
          <w:spacing w:val="2"/>
        </w:rPr>
        <w:t>thí cho </w:t>
      </w:r>
      <w:r>
        <w:rPr>
          <w:color w:val="231F20"/>
          <w:spacing w:val="3"/>
        </w:rPr>
        <w:t>Thánh </w:t>
      </w:r>
      <w:r>
        <w:rPr>
          <w:color w:val="231F20"/>
          <w:spacing w:val="4"/>
        </w:rPr>
        <w:t>chúng, </w:t>
      </w:r>
      <w:r>
        <w:rPr>
          <w:color w:val="231F20"/>
          <w:spacing w:val="3"/>
        </w:rPr>
        <w:t>phát </w:t>
      </w:r>
      <w:r>
        <w:rPr>
          <w:color w:val="231F20"/>
          <w:spacing w:val="2"/>
        </w:rPr>
        <w:t>thệ </w:t>
      </w:r>
      <w:r>
        <w:rPr>
          <w:color w:val="231F20"/>
          <w:spacing w:val="3"/>
        </w:rPr>
        <w:t>nguyện: </w:t>
      </w:r>
      <w:r>
        <w:rPr>
          <w:color w:val="231F20"/>
          <w:spacing w:val="2"/>
        </w:rPr>
        <w:t>Xin </w:t>
      </w:r>
      <w:r>
        <w:rPr>
          <w:color w:val="231F20"/>
          <w:spacing w:val="3"/>
        </w:rPr>
        <w:t>khiến </w:t>
      </w:r>
      <w:r>
        <w:rPr>
          <w:color w:val="231F20"/>
          <w:spacing w:val="2"/>
        </w:rPr>
        <w:t>tôi </w:t>
      </w:r>
      <w:r>
        <w:rPr>
          <w:color w:val="231F20"/>
        </w:rPr>
        <w:t>ở </w:t>
      </w:r>
      <w:r>
        <w:rPr>
          <w:color w:val="231F20"/>
          <w:spacing w:val="2"/>
        </w:rPr>
        <w:t>nơi </w:t>
      </w:r>
      <w:r>
        <w:rPr>
          <w:color w:val="231F20"/>
          <w:spacing w:val="3"/>
        </w:rPr>
        <w:t>trung </w:t>
      </w:r>
      <w:r>
        <w:rPr>
          <w:color w:val="231F20"/>
        </w:rPr>
        <w:t>ấm </w:t>
      </w:r>
      <w:r>
        <w:rPr>
          <w:color w:val="231F20"/>
          <w:spacing w:val="3"/>
        </w:rPr>
        <w:t>luôn </w:t>
      </w:r>
      <w:r>
        <w:rPr>
          <w:color w:val="231F20"/>
        </w:rPr>
        <w:t>có y </w:t>
      </w:r>
      <w:r>
        <w:rPr>
          <w:color w:val="231F20"/>
          <w:spacing w:val="3"/>
        </w:rPr>
        <w:t>phục. </w:t>
      </w:r>
      <w:r>
        <w:rPr>
          <w:color w:val="231F20"/>
          <w:spacing w:val="4"/>
        </w:rPr>
        <w:t>Do </w:t>
      </w:r>
      <w:r>
        <w:rPr>
          <w:color w:val="231F20"/>
          <w:spacing w:val="2"/>
        </w:rPr>
        <w:t>đấy nên </w:t>
      </w:r>
      <w:r>
        <w:rPr>
          <w:color w:val="231F20"/>
        </w:rPr>
        <w:t>ở </w:t>
      </w:r>
      <w:r>
        <w:rPr>
          <w:color w:val="231F20"/>
          <w:spacing w:val="3"/>
        </w:rPr>
        <w:t>trung </w:t>
      </w:r>
      <w:r>
        <w:rPr>
          <w:color w:val="231F20"/>
        </w:rPr>
        <w:t>ấm </w:t>
      </w:r>
      <w:r>
        <w:rPr>
          <w:color w:val="231F20"/>
          <w:spacing w:val="2"/>
        </w:rPr>
        <w:t>của </w:t>
      </w:r>
      <w:r>
        <w:rPr>
          <w:color w:val="231F20"/>
          <w:spacing w:val="3"/>
        </w:rPr>
        <w:t>Tỳ-kheo-ni Bạch Tịnh luôn </w:t>
      </w:r>
      <w:r>
        <w:rPr>
          <w:color w:val="231F20"/>
        </w:rPr>
        <w:t>có y </w:t>
      </w:r>
      <w:r>
        <w:rPr>
          <w:color w:val="231F20"/>
          <w:spacing w:val="4"/>
        </w:rPr>
        <w:t>phục. </w:t>
      </w:r>
      <w:r>
        <w:rPr>
          <w:color w:val="231F20"/>
          <w:spacing w:val="2"/>
        </w:rPr>
        <w:t>Tức </w:t>
      </w:r>
      <w:r>
        <w:rPr>
          <w:color w:val="231F20"/>
          <w:spacing w:val="3"/>
        </w:rPr>
        <w:t>dùng </w:t>
      </w:r>
      <w:r>
        <w:rPr>
          <w:color w:val="231F20"/>
        </w:rPr>
        <w:t>y </w:t>
      </w:r>
      <w:r>
        <w:rPr>
          <w:color w:val="231F20"/>
          <w:spacing w:val="2"/>
        </w:rPr>
        <w:t>này vào </w:t>
      </w:r>
      <w:r>
        <w:rPr>
          <w:color w:val="231F20"/>
          <w:spacing w:val="3"/>
        </w:rPr>
        <w:t>trong thai </w:t>
      </w:r>
      <w:r>
        <w:rPr>
          <w:color w:val="231F20"/>
          <w:spacing w:val="2"/>
        </w:rPr>
        <w:t>mẹ, </w:t>
      </w:r>
      <w:r>
        <w:rPr>
          <w:color w:val="231F20"/>
          <w:spacing w:val="3"/>
        </w:rPr>
        <w:t>cũng </w:t>
      </w:r>
      <w:r>
        <w:rPr>
          <w:color w:val="231F20"/>
        </w:rPr>
        <w:t>do y </w:t>
      </w:r>
      <w:r>
        <w:rPr>
          <w:color w:val="231F20"/>
          <w:spacing w:val="2"/>
        </w:rPr>
        <w:t>này </w:t>
      </w:r>
      <w:r>
        <w:rPr>
          <w:color w:val="231F20"/>
        </w:rPr>
        <w:t>để ra </w:t>
      </w:r>
      <w:r>
        <w:rPr>
          <w:color w:val="231F20"/>
          <w:spacing w:val="3"/>
        </w:rPr>
        <w:t>khỏi </w:t>
      </w:r>
      <w:r>
        <w:rPr>
          <w:color w:val="231F20"/>
          <w:spacing w:val="4"/>
        </w:rPr>
        <w:t>thai </w:t>
      </w:r>
      <w:r>
        <w:rPr>
          <w:color w:val="231F20"/>
          <w:spacing w:val="2"/>
        </w:rPr>
        <w:t>mẹ. </w:t>
      </w:r>
      <w:r>
        <w:rPr>
          <w:color w:val="231F20"/>
          <w:spacing w:val="3"/>
        </w:rPr>
        <w:t>Thân tướng Tỳ-kheo-ni Bạch Tịnh tăng trưởng, </w:t>
      </w:r>
      <w:r>
        <w:rPr>
          <w:color w:val="231F20"/>
        </w:rPr>
        <w:t>y </w:t>
      </w:r>
      <w:r>
        <w:rPr>
          <w:color w:val="231F20"/>
          <w:spacing w:val="3"/>
        </w:rPr>
        <w:t>cũng </w:t>
      </w:r>
      <w:r>
        <w:rPr>
          <w:color w:val="231F20"/>
          <w:spacing w:val="4"/>
        </w:rPr>
        <w:t>tăng </w:t>
      </w:r>
      <w:r>
        <w:rPr>
          <w:color w:val="231F20"/>
          <w:spacing w:val="3"/>
        </w:rPr>
        <w:t>trưởng</w:t>
      </w:r>
      <w:r>
        <w:rPr>
          <w:color w:val="231F20"/>
          <w:spacing w:val="-2"/>
        </w:rPr>
        <w:t> </w:t>
      </w:r>
      <w:r>
        <w:rPr>
          <w:color w:val="231F20"/>
          <w:spacing w:val="3"/>
        </w:rPr>
        <w:t>theo.</w:t>
      </w:r>
      <w:r>
        <w:rPr>
          <w:color w:val="231F20"/>
          <w:spacing w:val="-1"/>
        </w:rPr>
        <w:t> </w:t>
      </w:r>
      <w:r>
        <w:rPr>
          <w:color w:val="231F20"/>
          <w:spacing w:val="2"/>
        </w:rPr>
        <w:t>Đến</w:t>
      </w:r>
      <w:r>
        <w:rPr>
          <w:color w:val="231F20"/>
          <w:spacing w:val="-2"/>
        </w:rPr>
        <w:t> </w:t>
      </w:r>
      <w:r>
        <w:rPr>
          <w:color w:val="231F20"/>
          <w:spacing w:val="2"/>
        </w:rPr>
        <w:t>khi</w:t>
      </w:r>
      <w:r>
        <w:rPr>
          <w:color w:val="231F20"/>
          <w:spacing w:val="-1"/>
        </w:rPr>
        <w:t> </w:t>
      </w:r>
      <w:r>
        <w:rPr>
          <w:color w:val="231F20"/>
          <w:spacing w:val="2"/>
        </w:rPr>
        <w:t>lớn</w:t>
      </w:r>
      <w:r>
        <w:rPr>
          <w:color w:val="231F20"/>
          <w:spacing w:val="-2"/>
        </w:rPr>
        <w:t> </w:t>
      </w:r>
      <w:r>
        <w:rPr>
          <w:color w:val="231F20"/>
          <w:spacing w:val="3"/>
        </w:rPr>
        <w:t>khôn,</w:t>
      </w:r>
      <w:r>
        <w:rPr>
          <w:color w:val="231F20"/>
          <w:spacing w:val="-1"/>
        </w:rPr>
        <w:t> </w:t>
      </w:r>
      <w:r>
        <w:rPr>
          <w:color w:val="231F20"/>
          <w:spacing w:val="3"/>
        </w:rPr>
        <w:t>xuất</w:t>
      </w:r>
      <w:r>
        <w:rPr>
          <w:color w:val="231F20"/>
          <w:spacing w:val="-2"/>
        </w:rPr>
        <w:t> </w:t>
      </w:r>
      <w:r>
        <w:rPr>
          <w:color w:val="231F20"/>
          <w:spacing w:val="2"/>
        </w:rPr>
        <w:t>gia</w:t>
      </w:r>
      <w:r>
        <w:rPr>
          <w:color w:val="231F20"/>
          <w:spacing w:val="-1"/>
        </w:rPr>
        <w:t> </w:t>
      </w:r>
      <w:r>
        <w:rPr>
          <w:color w:val="231F20"/>
          <w:spacing w:val="2"/>
        </w:rPr>
        <w:t>học</w:t>
      </w:r>
      <w:r>
        <w:rPr>
          <w:color w:val="231F20"/>
          <w:spacing w:val="-2"/>
        </w:rPr>
        <w:t> </w:t>
      </w:r>
      <w:r>
        <w:rPr>
          <w:color w:val="231F20"/>
          <w:spacing w:val="3"/>
        </w:rPr>
        <w:t>đạo,</w:t>
      </w:r>
      <w:r>
        <w:rPr>
          <w:color w:val="231F20"/>
          <w:spacing w:val="-1"/>
        </w:rPr>
        <w:t> </w:t>
      </w:r>
      <w:r>
        <w:rPr>
          <w:color w:val="231F20"/>
          <w:spacing w:val="2"/>
        </w:rPr>
        <w:t>lấy</w:t>
      </w:r>
      <w:r>
        <w:rPr>
          <w:color w:val="231F20"/>
          <w:spacing w:val="-2"/>
        </w:rPr>
        <w:t> </w:t>
      </w:r>
      <w:r>
        <w:rPr>
          <w:color w:val="231F20"/>
        </w:rPr>
        <w:t>y</w:t>
      </w:r>
      <w:r>
        <w:rPr>
          <w:color w:val="231F20"/>
          <w:spacing w:val="-1"/>
        </w:rPr>
        <w:t> </w:t>
      </w:r>
      <w:r>
        <w:rPr>
          <w:color w:val="231F20"/>
        </w:rPr>
        <w:t>đã</w:t>
      </w:r>
      <w:r>
        <w:rPr>
          <w:color w:val="231F20"/>
          <w:spacing w:val="-2"/>
        </w:rPr>
        <w:t> </w:t>
      </w:r>
      <w:r>
        <w:rPr>
          <w:color w:val="231F20"/>
          <w:spacing w:val="2"/>
        </w:rPr>
        <w:t>mặc</w:t>
      </w:r>
      <w:r>
        <w:rPr>
          <w:color w:val="231F20"/>
          <w:spacing w:val="-1"/>
        </w:rPr>
        <w:t> </w:t>
      </w:r>
      <w:r>
        <w:rPr>
          <w:color w:val="231F20"/>
          <w:spacing w:val="4"/>
        </w:rPr>
        <w:t>đem </w:t>
      </w:r>
      <w:r>
        <w:rPr>
          <w:color w:val="231F20"/>
          <w:spacing w:val="2"/>
        </w:rPr>
        <w:t>cắt</w:t>
      </w:r>
      <w:r>
        <w:rPr>
          <w:color w:val="231F20"/>
          <w:spacing w:val="-3"/>
        </w:rPr>
        <w:t> </w:t>
      </w:r>
      <w:r>
        <w:rPr>
          <w:color w:val="231F20"/>
          <w:spacing w:val="2"/>
        </w:rPr>
        <w:t>rọc</w:t>
      </w:r>
      <w:r>
        <w:rPr>
          <w:color w:val="231F20"/>
          <w:spacing w:val="-3"/>
        </w:rPr>
        <w:t> </w:t>
      </w:r>
      <w:r>
        <w:rPr>
          <w:color w:val="231F20"/>
          <w:spacing w:val="2"/>
        </w:rPr>
        <w:t>may</w:t>
      </w:r>
      <w:r>
        <w:rPr>
          <w:color w:val="231F20"/>
          <w:spacing w:val="-3"/>
        </w:rPr>
        <w:t> </w:t>
      </w:r>
      <w:r>
        <w:rPr>
          <w:color w:val="231F20"/>
          <w:spacing w:val="3"/>
        </w:rPr>
        <w:t>thành</w:t>
      </w:r>
      <w:r>
        <w:rPr>
          <w:color w:val="231F20"/>
          <w:spacing w:val="-2"/>
        </w:rPr>
        <w:t> </w:t>
      </w:r>
      <w:r>
        <w:rPr>
          <w:color w:val="231F20"/>
          <w:spacing w:val="2"/>
        </w:rPr>
        <w:t>năm</w:t>
      </w:r>
      <w:r>
        <w:rPr>
          <w:color w:val="231F20"/>
          <w:spacing w:val="-3"/>
        </w:rPr>
        <w:t> </w:t>
      </w:r>
      <w:r>
        <w:rPr>
          <w:color w:val="231F20"/>
          <w:spacing w:val="-7"/>
        </w:rPr>
        <w:t>y,</w:t>
      </w:r>
      <w:r>
        <w:rPr>
          <w:color w:val="231F20"/>
          <w:spacing w:val="-3"/>
        </w:rPr>
        <w:t> </w:t>
      </w:r>
      <w:r>
        <w:rPr>
          <w:color w:val="231F20"/>
          <w:spacing w:val="3"/>
        </w:rPr>
        <w:t>chứng</w:t>
      </w:r>
      <w:r>
        <w:rPr>
          <w:color w:val="231F20"/>
          <w:spacing w:val="-3"/>
        </w:rPr>
        <w:t> </w:t>
      </w:r>
      <w:r>
        <w:rPr>
          <w:color w:val="231F20"/>
          <w:spacing w:val="2"/>
        </w:rPr>
        <w:t>quả</w:t>
      </w:r>
      <w:r>
        <w:rPr>
          <w:color w:val="231F20"/>
          <w:spacing w:val="-17"/>
        </w:rPr>
        <w:t> </w:t>
      </w:r>
      <w:r>
        <w:rPr>
          <w:color w:val="231F20"/>
          <w:spacing w:val="3"/>
        </w:rPr>
        <w:t>A-la-hán,</w:t>
      </w:r>
      <w:r>
        <w:rPr>
          <w:color w:val="231F20"/>
          <w:spacing w:val="-3"/>
        </w:rPr>
        <w:t> </w:t>
      </w:r>
      <w:r>
        <w:rPr>
          <w:color w:val="231F20"/>
        </w:rPr>
        <w:t>bỏ</w:t>
      </w:r>
      <w:r>
        <w:rPr>
          <w:color w:val="231F20"/>
          <w:spacing w:val="-2"/>
        </w:rPr>
        <w:t> </w:t>
      </w:r>
      <w:r>
        <w:rPr>
          <w:color w:val="231F20"/>
          <w:spacing w:val="3"/>
        </w:rPr>
        <w:t>Niết-bàn</w:t>
      </w:r>
      <w:r>
        <w:rPr>
          <w:color w:val="231F20"/>
          <w:spacing w:val="-3"/>
        </w:rPr>
        <w:t> </w:t>
      </w:r>
      <w:r>
        <w:rPr>
          <w:color w:val="231F20"/>
          <w:spacing w:val="2"/>
        </w:rPr>
        <w:t>hữu</w:t>
      </w:r>
      <w:r>
        <w:rPr>
          <w:color w:val="231F20"/>
          <w:spacing w:val="-3"/>
        </w:rPr>
        <w:t> </w:t>
      </w:r>
      <w:r>
        <w:rPr>
          <w:color w:val="231F20"/>
          <w:spacing w:val="4"/>
        </w:rPr>
        <w:t>dư, </w:t>
      </w:r>
      <w:r>
        <w:rPr>
          <w:color w:val="231F20"/>
          <w:spacing w:val="3"/>
        </w:rPr>
        <w:t>nhập Niết-bàn </w:t>
      </w:r>
      <w:r>
        <w:rPr>
          <w:color w:val="231F20"/>
        </w:rPr>
        <w:t>vô </w:t>
      </w:r>
      <w:r>
        <w:rPr>
          <w:color w:val="231F20"/>
          <w:spacing w:val="2"/>
        </w:rPr>
        <w:t>dư, bát </w:t>
      </w:r>
      <w:r>
        <w:rPr>
          <w:color w:val="231F20"/>
          <w:spacing w:val="3"/>
        </w:rPr>
        <w:t>Niết-bàn, </w:t>
      </w:r>
      <w:r>
        <w:rPr>
          <w:color w:val="231F20"/>
          <w:spacing w:val="2"/>
        </w:rPr>
        <w:t>tức </w:t>
      </w:r>
      <w:r>
        <w:rPr>
          <w:color w:val="231F20"/>
          <w:spacing w:val="3"/>
        </w:rPr>
        <w:t>dùng </w:t>
      </w:r>
      <w:r>
        <w:rPr>
          <w:color w:val="231F20"/>
        </w:rPr>
        <w:t>y </w:t>
      </w:r>
      <w:r>
        <w:rPr>
          <w:color w:val="231F20"/>
          <w:spacing w:val="3"/>
        </w:rPr>
        <w:t>quấn quanh </w:t>
      </w:r>
      <w:r>
        <w:rPr>
          <w:color w:val="231F20"/>
          <w:spacing w:val="4"/>
        </w:rPr>
        <w:t>thân  </w:t>
      </w:r>
      <w:r>
        <w:rPr>
          <w:color w:val="231F20"/>
        </w:rPr>
        <w:t>để </w:t>
      </w:r>
      <w:r>
        <w:rPr>
          <w:color w:val="231F20"/>
          <w:spacing w:val="2"/>
        </w:rPr>
        <w:t>trà</w:t>
      </w:r>
      <w:r>
        <w:rPr>
          <w:color w:val="231F20"/>
          <w:spacing w:val="16"/>
        </w:rPr>
        <w:t> </w:t>
      </w:r>
      <w:r>
        <w:rPr>
          <w:color w:val="231F20"/>
          <w:spacing w:val="4"/>
        </w:rPr>
        <w:t>tỳ.</w:t>
      </w:r>
    </w:p>
    <w:p>
      <w:pPr>
        <w:pStyle w:val="BodyText"/>
        <w:spacing w:line="273" w:lineRule="auto" w:before="106"/>
        <w:ind w:right="126"/>
      </w:pPr>
      <w:r>
        <w:rPr>
          <w:color w:val="231F20"/>
        </w:rPr>
        <w:t>Công đức của Bồ-tát đã tạo nên đều nguyện cầu đạt đạo</w:t>
      </w:r>
      <w:r>
        <w:rPr>
          <w:color w:val="231F20"/>
          <w:spacing w:val="-32"/>
        </w:rPr>
        <w:t> </w:t>
      </w:r>
      <w:r>
        <w:rPr>
          <w:color w:val="231F20"/>
          <w:spacing w:val="-3"/>
        </w:rPr>
        <w:t>Chánh </w:t>
      </w:r>
      <w:r>
        <w:rPr>
          <w:color w:val="231F20"/>
        </w:rPr>
        <w:t>chân vô thượng, thế nên thân sau cùng của Bồ-tát đã chứng đắc </w:t>
      </w:r>
      <w:r>
        <w:rPr>
          <w:color w:val="231F20"/>
          <w:spacing w:val="-4"/>
        </w:rPr>
        <w:t>đạo </w:t>
      </w:r>
      <w:r>
        <w:rPr>
          <w:color w:val="231F20"/>
        </w:rPr>
        <w:t>quả tối diệu đối với tất cả chúng</w:t>
      </w:r>
      <w:r>
        <w:rPr>
          <w:color w:val="231F20"/>
          <w:spacing w:val="-1"/>
        </w:rPr>
        <w:t> </w:t>
      </w:r>
      <w:r>
        <w:rPr>
          <w:color w:val="231F20"/>
        </w:rPr>
        <w:t>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09"/>
      </w:pPr>
      <w:r>
        <w:rPr>
          <w:color w:val="231F20"/>
        </w:rPr>
        <w:t>Vì vậy nên trung ấm của Tỳ-kheo-ni Bạch Tịnh có y phục, còn trung ấm của Bồ-tát không có y phục.</w:t>
      </w:r>
    </w:p>
    <w:p>
      <w:pPr>
        <w:pStyle w:val="BodyText"/>
        <w:ind w:left="677" w:firstLine="0"/>
      </w:pPr>
      <w:r>
        <w:rPr>
          <w:i/>
          <w:color w:val="231F20"/>
        </w:rPr>
        <w:t>Hỏi: </w:t>
      </w:r>
      <w:r>
        <w:rPr>
          <w:color w:val="231F20"/>
        </w:rPr>
        <w:t>Thức ăn của trung ấm là gì?</w:t>
      </w:r>
    </w:p>
    <w:p>
      <w:pPr>
        <w:pStyle w:val="BodyText"/>
        <w:spacing w:line="276" w:lineRule="auto" w:before="158"/>
        <w:ind w:left="110" w:right="410"/>
      </w:pPr>
      <w:r>
        <w:rPr>
          <w:i/>
          <w:color w:val="231F20"/>
        </w:rPr>
        <w:t>Đáp: </w:t>
      </w:r>
      <w:r>
        <w:rPr>
          <w:color w:val="231F20"/>
        </w:rPr>
        <w:t>Các thức ăn hiện có trong nhà bếp, trong kho lẫm đều có thể ăn được.</w:t>
      </w:r>
    </w:p>
    <w:p>
      <w:pPr>
        <w:pStyle w:val="BodyText"/>
        <w:spacing w:line="276" w:lineRule="auto"/>
        <w:ind w:left="110" w:right="410"/>
      </w:pPr>
      <w:r>
        <w:rPr>
          <w:i/>
          <w:color w:val="231F20"/>
        </w:rPr>
        <w:t>Hỏi:</w:t>
      </w:r>
      <w:r>
        <w:rPr>
          <w:i/>
          <w:color w:val="231F20"/>
          <w:spacing w:val="-8"/>
        </w:rPr>
        <w:t> </w:t>
      </w:r>
      <w:r>
        <w:rPr>
          <w:color w:val="231F20"/>
        </w:rPr>
        <w:t>Như</w:t>
      </w:r>
      <w:r>
        <w:rPr>
          <w:color w:val="231F20"/>
          <w:spacing w:val="-9"/>
        </w:rPr>
        <w:t> </w:t>
      </w:r>
      <w:r>
        <w:rPr>
          <w:color w:val="231F20"/>
        </w:rPr>
        <w:t>mưa</w:t>
      </w:r>
      <w:r>
        <w:rPr>
          <w:color w:val="231F20"/>
          <w:spacing w:val="-9"/>
        </w:rPr>
        <w:t> </w:t>
      </w:r>
      <w:r>
        <w:rPr>
          <w:color w:val="231F20"/>
        </w:rPr>
        <w:t>xuống</w:t>
      </w:r>
      <w:r>
        <w:rPr>
          <w:color w:val="231F20"/>
          <w:spacing w:val="-9"/>
        </w:rPr>
        <w:t> </w:t>
      </w:r>
      <w:r>
        <w:rPr>
          <w:color w:val="231F20"/>
        </w:rPr>
        <w:t>rất</w:t>
      </w:r>
      <w:r>
        <w:rPr>
          <w:color w:val="231F20"/>
          <w:spacing w:val="-8"/>
        </w:rPr>
        <w:t> </w:t>
      </w:r>
      <w:r>
        <w:rPr>
          <w:color w:val="231F20"/>
        </w:rPr>
        <w:t>nhiều.</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chúng</w:t>
      </w:r>
      <w:r>
        <w:rPr>
          <w:color w:val="231F20"/>
          <w:spacing w:val="-8"/>
        </w:rPr>
        <w:t> </w:t>
      </w:r>
      <w:r>
        <w:rPr>
          <w:color w:val="231F20"/>
        </w:rPr>
        <w:t>sinh</w:t>
      </w:r>
      <w:r>
        <w:rPr>
          <w:color w:val="231F20"/>
          <w:spacing w:val="-8"/>
        </w:rPr>
        <w:t> </w:t>
      </w:r>
      <w:r>
        <w:rPr>
          <w:color w:val="231F20"/>
        </w:rPr>
        <w:t>bị</w:t>
      </w:r>
      <w:r>
        <w:rPr>
          <w:color w:val="231F20"/>
          <w:spacing w:val="-9"/>
        </w:rPr>
        <w:t> </w:t>
      </w:r>
      <w:r>
        <w:rPr>
          <w:color w:val="231F20"/>
        </w:rPr>
        <w:t>đọa</w:t>
      </w:r>
      <w:r>
        <w:rPr>
          <w:color w:val="231F20"/>
          <w:spacing w:val="-9"/>
        </w:rPr>
        <w:t> </w:t>
      </w:r>
      <w:r>
        <w:rPr>
          <w:color w:val="231F20"/>
        </w:rPr>
        <w:t>vào địa ngục A-tỳ, số trung ấm của họ cũng nhiều như </w:t>
      </w:r>
      <w:r>
        <w:rPr>
          <w:color w:val="231F20"/>
          <w:spacing w:val="-5"/>
        </w:rPr>
        <w:t>vậy, </w:t>
      </w:r>
      <w:r>
        <w:rPr>
          <w:color w:val="231F20"/>
        </w:rPr>
        <w:t>huống chi là số</w:t>
      </w:r>
      <w:r>
        <w:rPr>
          <w:color w:val="231F20"/>
          <w:spacing w:val="-11"/>
        </w:rPr>
        <w:t> </w:t>
      </w:r>
      <w:r>
        <w:rPr>
          <w:color w:val="231F20"/>
        </w:rPr>
        <w:t>trung</w:t>
      </w:r>
      <w:r>
        <w:rPr>
          <w:color w:val="231F20"/>
          <w:spacing w:val="-10"/>
        </w:rPr>
        <w:t> </w:t>
      </w:r>
      <w:r>
        <w:rPr>
          <w:color w:val="231F20"/>
        </w:rPr>
        <w:t>ấm</w:t>
      </w:r>
      <w:r>
        <w:rPr>
          <w:color w:val="231F20"/>
          <w:spacing w:val="-10"/>
        </w:rPr>
        <w:t> </w:t>
      </w:r>
      <w:r>
        <w:rPr>
          <w:color w:val="231F20"/>
        </w:rPr>
        <w:t>của</w:t>
      </w:r>
      <w:r>
        <w:rPr>
          <w:color w:val="231F20"/>
          <w:spacing w:val="-10"/>
        </w:rPr>
        <w:t> </w:t>
      </w:r>
      <w:r>
        <w:rPr>
          <w:color w:val="231F20"/>
        </w:rPr>
        <w:t>nẻo</w:t>
      </w:r>
      <w:r>
        <w:rPr>
          <w:color w:val="231F20"/>
          <w:spacing w:val="-10"/>
        </w:rPr>
        <w:t> </w:t>
      </w:r>
      <w:r>
        <w:rPr>
          <w:color w:val="231F20"/>
        </w:rPr>
        <w:t>khác.</w:t>
      </w:r>
      <w:r>
        <w:rPr>
          <w:color w:val="231F20"/>
          <w:spacing w:val="-11"/>
        </w:rPr>
        <w:t> </w:t>
      </w:r>
      <w:r>
        <w:rPr>
          <w:color w:val="231F20"/>
        </w:rPr>
        <w:t>Nếu</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thân</w:t>
      </w:r>
      <w:r>
        <w:rPr>
          <w:color w:val="231F20"/>
          <w:spacing w:val="-10"/>
        </w:rPr>
        <w:t> </w:t>
      </w:r>
      <w:r>
        <w:rPr>
          <w:color w:val="231F20"/>
        </w:rPr>
        <w:t>trung</w:t>
      </w:r>
      <w:r>
        <w:rPr>
          <w:color w:val="231F20"/>
          <w:spacing w:val="-11"/>
        </w:rPr>
        <w:t> </w:t>
      </w:r>
      <w:r>
        <w:rPr>
          <w:color w:val="231F20"/>
        </w:rPr>
        <w:t>ấm</w:t>
      </w:r>
      <w:r>
        <w:rPr>
          <w:color w:val="231F20"/>
          <w:spacing w:val="-10"/>
        </w:rPr>
        <w:t> </w:t>
      </w:r>
      <w:r>
        <w:rPr>
          <w:color w:val="231F20"/>
        </w:rPr>
        <w:t>đó</w:t>
      </w:r>
      <w:r>
        <w:rPr>
          <w:color w:val="231F20"/>
          <w:spacing w:val="-10"/>
        </w:rPr>
        <w:t> </w:t>
      </w:r>
      <w:r>
        <w:rPr>
          <w:color w:val="231F20"/>
        </w:rPr>
        <w:t>đều</w:t>
      </w:r>
      <w:r>
        <w:rPr>
          <w:color w:val="231F20"/>
          <w:spacing w:val="-10"/>
        </w:rPr>
        <w:t> </w:t>
      </w:r>
      <w:r>
        <w:rPr>
          <w:color w:val="231F20"/>
        </w:rPr>
        <w:t>đến</w:t>
      </w:r>
      <w:r>
        <w:rPr>
          <w:color w:val="231F20"/>
          <w:spacing w:val="-10"/>
        </w:rPr>
        <w:t> </w:t>
      </w:r>
      <w:r>
        <w:rPr>
          <w:color w:val="231F20"/>
        </w:rPr>
        <w:t>lấy</w:t>
      </w:r>
      <w:r>
        <w:rPr>
          <w:color w:val="231F20"/>
          <w:spacing w:val="-10"/>
        </w:rPr>
        <w:t> </w:t>
      </w:r>
      <w:r>
        <w:rPr>
          <w:color w:val="231F20"/>
        </w:rPr>
        <w:t>ăn thì các chúng sinh ở đây nên lấy gì để</w:t>
      </w:r>
      <w:r>
        <w:rPr>
          <w:color w:val="231F20"/>
          <w:spacing w:val="-2"/>
        </w:rPr>
        <w:t> </w:t>
      </w:r>
      <w:r>
        <w:rPr>
          <w:color w:val="231F20"/>
        </w:rPr>
        <w:t>ăn?</w:t>
      </w:r>
    </w:p>
    <w:p>
      <w:pPr>
        <w:pStyle w:val="BodyText"/>
        <w:spacing w:line="276" w:lineRule="auto"/>
        <w:ind w:left="110" w:right="411"/>
      </w:pPr>
      <w:r>
        <w:rPr>
          <w:color w:val="231F20"/>
        </w:rPr>
        <w:t>Lại</w:t>
      </w:r>
      <w:r>
        <w:rPr>
          <w:color w:val="231F20"/>
          <w:spacing w:val="-9"/>
        </w:rPr>
        <w:t> </w:t>
      </w:r>
      <w:r>
        <w:rPr>
          <w:color w:val="231F20"/>
        </w:rPr>
        <w:t>nữa,</w:t>
      </w:r>
      <w:r>
        <w:rPr>
          <w:color w:val="231F20"/>
          <w:spacing w:val="-8"/>
        </w:rPr>
        <w:t> </w:t>
      </w:r>
      <w:r>
        <w:rPr>
          <w:color w:val="231F20"/>
        </w:rPr>
        <w:t>thức</w:t>
      </w:r>
      <w:r>
        <w:rPr>
          <w:color w:val="231F20"/>
          <w:spacing w:val="-8"/>
        </w:rPr>
        <w:t> </w:t>
      </w:r>
      <w:r>
        <w:rPr>
          <w:color w:val="231F20"/>
        </w:rPr>
        <w:t>ăn</w:t>
      </w:r>
      <w:r>
        <w:rPr>
          <w:color w:val="231F20"/>
          <w:spacing w:val="-8"/>
        </w:rPr>
        <w:t> </w:t>
      </w:r>
      <w:r>
        <w:rPr>
          <w:color w:val="231F20"/>
        </w:rPr>
        <w:t>này</w:t>
      </w:r>
      <w:r>
        <w:rPr>
          <w:color w:val="231F20"/>
          <w:spacing w:val="-8"/>
        </w:rPr>
        <w:t> </w:t>
      </w:r>
      <w:r>
        <w:rPr>
          <w:color w:val="231F20"/>
        </w:rPr>
        <w:t>rất</w:t>
      </w:r>
      <w:r>
        <w:rPr>
          <w:color w:val="231F20"/>
          <w:spacing w:val="-9"/>
        </w:rPr>
        <w:t> </w:t>
      </w:r>
      <w:r>
        <w:rPr>
          <w:color w:val="231F20"/>
        </w:rPr>
        <w:t>nặng,</w:t>
      </w:r>
      <w:r>
        <w:rPr>
          <w:color w:val="231F20"/>
          <w:spacing w:val="-8"/>
        </w:rPr>
        <w:t> </w:t>
      </w:r>
      <w:r>
        <w:rPr>
          <w:color w:val="231F20"/>
        </w:rPr>
        <w:t>còn</w:t>
      </w:r>
      <w:r>
        <w:rPr>
          <w:color w:val="231F20"/>
          <w:spacing w:val="-8"/>
        </w:rPr>
        <w:t> </w:t>
      </w:r>
      <w:r>
        <w:rPr>
          <w:color w:val="231F20"/>
        </w:rPr>
        <w:t>hóa</w:t>
      </w:r>
      <w:r>
        <w:rPr>
          <w:color w:val="231F20"/>
          <w:spacing w:val="-8"/>
        </w:rPr>
        <w:t> </w:t>
      </w:r>
      <w:r>
        <w:rPr>
          <w:color w:val="231F20"/>
        </w:rPr>
        <w:t>thân</w:t>
      </w:r>
      <w:r>
        <w:rPr>
          <w:color w:val="231F20"/>
          <w:spacing w:val="-8"/>
        </w:rPr>
        <w:t> </w:t>
      </w:r>
      <w:r>
        <w:rPr>
          <w:color w:val="231F20"/>
        </w:rPr>
        <w:t>thì</w:t>
      </w:r>
      <w:r>
        <w:rPr>
          <w:color w:val="231F20"/>
          <w:spacing w:val="-9"/>
        </w:rPr>
        <w:t> </w:t>
      </w:r>
      <w:r>
        <w:rPr>
          <w:color w:val="231F20"/>
        </w:rPr>
        <w:t>rất</w:t>
      </w:r>
      <w:r>
        <w:rPr>
          <w:color w:val="231F20"/>
          <w:spacing w:val="-8"/>
        </w:rPr>
        <w:t> </w:t>
      </w:r>
      <w:r>
        <w:rPr>
          <w:color w:val="231F20"/>
        </w:rPr>
        <w:t>vi</w:t>
      </w:r>
      <w:r>
        <w:rPr>
          <w:color w:val="231F20"/>
          <w:spacing w:val="-8"/>
        </w:rPr>
        <w:t> </w:t>
      </w:r>
      <w:r>
        <w:rPr>
          <w:color w:val="231F20"/>
        </w:rPr>
        <w:t>tế,</w:t>
      </w:r>
      <w:r>
        <w:rPr>
          <w:color w:val="231F20"/>
          <w:spacing w:val="-8"/>
        </w:rPr>
        <w:t> </w:t>
      </w:r>
      <w:r>
        <w:rPr>
          <w:color w:val="231F20"/>
        </w:rPr>
        <w:t>làm</w:t>
      </w:r>
      <w:r>
        <w:rPr>
          <w:color w:val="231F20"/>
          <w:spacing w:val="-8"/>
        </w:rPr>
        <w:t> </w:t>
      </w:r>
      <w:r>
        <w:rPr>
          <w:color w:val="231F20"/>
        </w:rPr>
        <w:t>sao họ ăn thức ăn này mà tiêu hóa được?</w:t>
      </w:r>
    </w:p>
    <w:p>
      <w:pPr>
        <w:pStyle w:val="BodyText"/>
        <w:ind w:left="677" w:firstLine="0"/>
      </w:pPr>
      <w:r>
        <w:rPr>
          <w:i/>
          <w:color w:val="231F20"/>
        </w:rPr>
        <w:t>Đáp: </w:t>
      </w:r>
      <w:r>
        <w:rPr>
          <w:color w:val="231F20"/>
        </w:rPr>
        <w:t>Sự việc này không nên luận (Thuyết trên là phi lý).</w:t>
      </w:r>
    </w:p>
    <w:p>
      <w:pPr>
        <w:pStyle w:val="BodyText"/>
        <w:spacing w:before="158"/>
        <w:ind w:left="677" w:firstLine="0"/>
      </w:pPr>
      <w:r>
        <w:rPr>
          <w:i/>
          <w:color w:val="231F20"/>
        </w:rPr>
        <w:t>Hỏi: </w:t>
      </w:r>
      <w:r>
        <w:rPr>
          <w:color w:val="231F20"/>
        </w:rPr>
        <w:t>Nếu không như vậy thì sự việc ấy là thế nào?</w:t>
      </w:r>
    </w:p>
    <w:p>
      <w:pPr>
        <w:pStyle w:val="BodyText"/>
        <w:spacing w:line="276" w:lineRule="auto" w:before="158"/>
        <w:ind w:left="110" w:right="410"/>
      </w:pPr>
      <w:r>
        <w:rPr>
          <w:i/>
          <w:color w:val="231F20"/>
        </w:rPr>
        <w:t>Đáp: </w:t>
      </w:r>
      <w:r>
        <w:rPr>
          <w:color w:val="231F20"/>
        </w:rPr>
        <w:t>Nên dùng mùi hương làm thức ăn. Trung ấm của các chúng sinh có đức thì ăn mùi hương của hoa quả, hương vị của thức ăn ngon. Những chúng sinh không có đức thì ăn các thứ bất tịnh ở cầu xí và hơi bùn nhơ dùng làm thức ăn.</w:t>
      </w:r>
    </w:p>
    <w:p>
      <w:pPr>
        <w:pStyle w:val="BodyText"/>
        <w:ind w:left="677" w:firstLine="0"/>
      </w:pPr>
      <w:r>
        <w:rPr>
          <w:i/>
          <w:color w:val="231F20"/>
        </w:rPr>
        <w:t>Hỏi: </w:t>
      </w:r>
      <w:r>
        <w:rPr>
          <w:color w:val="231F20"/>
        </w:rPr>
        <w:t>Trung ấm ở nơi xứ nào?</w:t>
      </w:r>
    </w:p>
    <w:p>
      <w:pPr>
        <w:pStyle w:val="BodyText"/>
        <w:spacing w:before="159"/>
        <w:ind w:left="677" w:firstLine="0"/>
      </w:pPr>
      <w:r>
        <w:rPr>
          <w:i/>
          <w:color w:val="231F20"/>
        </w:rPr>
        <w:t>Đáp: </w:t>
      </w:r>
      <w:r>
        <w:rPr>
          <w:color w:val="231F20"/>
        </w:rPr>
        <w:t>Trung ấm ở nơi cõi dục, cõi sắc, không phải cõi vô sắc.</w:t>
      </w:r>
    </w:p>
    <w:p>
      <w:pPr>
        <w:pStyle w:val="BodyText"/>
        <w:spacing w:before="158"/>
        <w:ind w:left="677" w:firstLine="0"/>
      </w:pPr>
      <w:r>
        <w:rPr>
          <w:i/>
          <w:color w:val="231F20"/>
        </w:rPr>
        <w:t>Hỏi: </w:t>
      </w:r>
      <w:r>
        <w:rPr>
          <w:color w:val="231F20"/>
        </w:rPr>
        <w:t>Vì sao trung ấm ở nơi hai cõi ấy, không phải cõi vô sắc?</w:t>
      </w:r>
    </w:p>
    <w:p>
      <w:pPr>
        <w:pStyle w:val="BodyText"/>
        <w:spacing w:line="276" w:lineRule="auto" w:before="159"/>
        <w:ind w:left="110" w:right="410"/>
      </w:pPr>
      <w:r>
        <w:rPr>
          <w:i/>
          <w:color w:val="231F20"/>
        </w:rPr>
        <w:t>Đáp:</w:t>
      </w:r>
      <w:r>
        <w:rPr>
          <w:i/>
          <w:color w:val="231F20"/>
          <w:spacing w:val="-10"/>
        </w:rPr>
        <w:t> </w:t>
      </w:r>
      <w:r>
        <w:rPr>
          <w:color w:val="231F20"/>
        </w:rPr>
        <w:t>Vì</w:t>
      </w:r>
      <w:r>
        <w:rPr>
          <w:color w:val="231F20"/>
          <w:spacing w:val="-5"/>
        </w:rPr>
        <w:t> </w:t>
      </w:r>
      <w:r>
        <w:rPr>
          <w:color w:val="231F20"/>
        </w:rPr>
        <w:t>có</w:t>
      </w:r>
      <w:r>
        <w:rPr>
          <w:color w:val="231F20"/>
          <w:spacing w:val="-4"/>
        </w:rPr>
        <w:t> </w:t>
      </w:r>
      <w:r>
        <w:rPr>
          <w:color w:val="231F20"/>
        </w:rPr>
        <w:t>sắc</w:t>
      </w:r>
      <w:r>
        <w:rPr>
          <w:color w:val="231F20"/>
          <w:spacing w:val="-5"/>
        </w:rPr>
        <w:t> </w:t>
      </w:r>
      <w:r>
        <w:rPr>
          <w:color w:val="231F20"/>
        </w:rPr>
        <w:t>tức</w:t>
      </w:r>
      <w:r>
        <w:rPr>
          <w:color w:val="231F20"/>
          <w:spacing w:val="-4"/>
        </w:rPr>
        <w:t> </w:t>
      </w:r>
      <w:r>
        <w:rPr>
          <w:color w:val="231F20"/>
        </w:rPr>
        <w:t>có</w:t>
      </w:r>
      <w:r>
        <w:rPr>
          <w:color w:val="231F20"/>
          <w:spacing w:val="-5"/>
        </w:rPr>
        <w:t> </w:t>
      </w:r>
      <w:r>
        <w:rPr>
          <w:color w:val="231F20"/>
        </w:rPr>
        <w:t>trung</w:t>
      </w:r>
      <w:r>
        <w:rPr>
          <w:color w:val="231F20"/>
          <w:spacing w:val="-4"/>
        </w:rPr>
        <w:t> </w:t>
      </w:r>
      <w:r>
        <w:rPr>
          <w:color w:val="231F20"/>
        </w:rPr>
        <w:t>ấm.</w:t>
      </w:r>
      <w:r>
        <w:rPr>
          <w:color w:val="231F20"/>
          <w:spacing w:val="-5"/>
        </w:rPr>
        <w:t> </w:t>
      </w:r>
      <w:r>
        <w:rPr>
          <w:color w:val="231F20"/>
        </w:rPr>
        <w:t>Còn</w:t>
      </w:r>
      <w:r>
        <w:rPr>
          <w:color w:val="231F20"/>
          <w:spacing w:val="-4"/>
        </w:rPr>
        <w:t> </w:t>
      </w:r>
      <w:r>
        <w:rPr>
          <w:color w:val="231F20"/>
        </w:rPr>
        <w:t>trong</w:t>
      </w:r>
      <w:r>
        <w:rPr>
          <w:color w:val="231F20"/>
          <w:spacing w:val="-5"/>
        </w:rPr>
        <w:t> </w:t>
      </w:r>
      <w:r>
        <w:rPr>
          <w:color w:val="231F20"/>
        </w:rPr>
        <w:t>cõi</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không</w:t>
      </w:r>
      <w:r>
        <w:rPr>
          <w:color w:val="231F20"/>
          <w:spacing w:val="-4"/>
        </w:rPr>
        <w:t> </w:t>
      </w:r>
      <w:r>
        <w:rPr>
          <w:color w:val="231F20"/>
        </w:rPr>
        <w:t>có sắc, thế nên không có trung</w:t>
      </w:r>
      <w:r>
        <w:rPr>
          <w:color w:val="231F20"/>
          <w:spacing w:val="-2"/>
        </w:rPr>
        <w:t> </w:t>
      </w:r>
      <w:r>
        <w:rPr>
          <w:color w:val="231F20"/>
        </w:rPr>
        <w:t>ấm.</w:t>
      </w:r>
    </w:p>
    <w:p>
      <w:pPr>
        <w:pStyle w:val="BodyText"/>
        <w:spacing w:before="113"/>
        <w:ind w:left="677" w:firstLine="0"/>
      </w:pPr>
      <w:r>
        <w:rPr>
          <w:i/>
          <w:color w:val="231F20"/>
        </w:rPr>
        <w:t>Hỏi: </w:t>
      </w:r>
      <w:r>
        <w:rPr>
          <w:color w:val="231F20"/>
        </w:rPr>
        <w:t>Vì sao có sắc tức có trung ấm?</w:t>
      </w:r>
    </w:p>
    <w:p>
      <w:pPr>
        <w:pStyle w:val="BodyText"/>
        <w:spacing w:line="276" w:lineRule="auto" w:before="159"/>
        <w:ind w:left="110" w:right="411"/>
      </w:pPr>
      <w:r>
        <w:rPr>
          <w:i/>
          <w:color w:val="231F20"/>
        </w:rPr>
        <w:t>Đáp: </w:t>
      </w:r>
      <w:r>
        <w:rPr>
          <w:color w:val="231F20"/>
        </w:rPr>
        <w:t>Như dùng khuôn dấu in trên đất sét, tức hiện ra đường vằn. Như thế, trung hữu của bản hữu nếu có sắc, thấy rồi là biết có trung ấm như vậy. Thế nên nói có sắc tức có trung ấm.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Hoặc nói: Có qua lại lui tới tức là có trung ấm. Vì trong cõi vô sắc không có qua lại lui tới, thế nên không có trung ấm.</w:t>
      </w:r>
    </w:p>
    <w:p>
      <w:pPr>
        <w:pStyle w:val="BodyText"/>
        <w:spacing w:line="273" w:lineRule="auto" w:before="112"/>
        <w:ind w:right="127"/>
      </w:pPr>
      <w:r>
        <w:rPr>
          <w:i/>
          <w:color w:val="231F20"/>
        </w:rPr>
        <w:t>Hỏi: </w:t>
      </w:r>
      <w:r>
        <w:rPr>
          <w:color w:val="231F20"/>
        </w:rPr>
        <w:t>Nơi thân này mạng chung tức sinh thân này, trung ấm kia làm sao có qua lại?</w:t>
      </w:r>
    </w:p>
    <w:p>
      <w:pPr>
        <w:pStyle w:val="BodyText"/>
        <w:spacing w:line="273" w:lineRule="auto" w:before="111"/>
        <w:ind w:right="124"/>
      </w:pPr>
      <w:r>
        <w:rPr>
          <w:i/>
          <w:color w:val="231F20"/>
        </w:rPr>
        <w:t>Đáp: </w:t>
      </w:r>
      <w:r>
        <w:rPr>
          <w:color w:val="231F20"/>
        </w:rPr>
        <w:t>Vì các chúng sinh ấy, hoặc có người thức diệt từ nơi ngón chân, hoặc diệt từ nơi đỉnh đầu, hoặc diệt từ nơi rốn, hoặc diệt từ nơi tim.</w:t>
      </w:r>
    </w:p>
    <w:p>
      <w:pPr>
        <w:pStyle w:val="BodyText"/>
        <w:spacing w:line="273" w:lineRule="auto" w:before="111"/>
        <w:ind w:right="128"/>
      </w:pPr>
      <w:r>
        <w:rPr>
          <w:color w:val="231F20"/>
        </w:rPr>
        <w:t>Nếu</w:t>
      </w:r>
      <w:r>
        <w:rPr>
          <w:color w:val="231F20"/>
          <w:spacing w:val="-11"/>
        </w:rPr>
        <w:t> </w:t>
      </w:r>
      <w:r>
        <w:rPr>
          <w:color w:val="231F20"/>
        </w:rPr>
        <w:t>thức</w:t>
      </w:r>
      <w:r>
        <w:rPr>
          <w:color w:val="231F20"/>
          <w:spacing w:val="-11"/>
        </w:rPr>
        <w:t> </w:t>
      </w:r>
      <w:r>
        <w:rPr>
          <w:color w:val="231F20"/>
        </w:rPr>
        <w:t>diệt</w:t>
      </w:r>
      <w:r>
        <w:rPr>
          <w:color w:val="231F20"/>
          <w:spacing w:val="-10"/>
        </w:rPr>
        <w:t> </w:t>
      </w:r>
      <w:r>
        <w:rPr>
          <w:color w:val="231F20"/>
        </w:rPr>
        <w:t>từ</w:t>
      </w:r>
      <w:r>
        <w:rPr>
          <w:color w:val="231F20"/>
          <w:spacing w:val="-11"/>
        </w:rPr>
        <w:t> </w:t>
      </w:r>
      <w:r>
        <w:rPr>
          <w:color w:val="231F20"/>
        </w:rPr>
        <w:t>nơi</w:t>
      </w:r>
      <w:r>
        <w:rPr>
          <w:color w:val="231F20"/>
          <w:spacing w:val="-10"/>
        </w:rPr>
        <w:t> </w:t>
      </w:r>
      <w:r>
        <w:rPr>
          <w:color w:val="231F20"/>
        </w:rPr>
        <w:t>ngón</w:t>
      </w:r>
      <w:r>
        <w:rPr>
          <w:color w:val="231F20"/>
          <w:spacing w:val="-11"/>
        </w:rPr>
        <w:t> </w:t>
      </w:r>
      <w:r>
        <w:rPr>
          <w:color w:val="231F20"/>
        </w:rPr>
        <w:t>chân:</w:t>
      </w:r>
      <w:r>
        <w:rPr>
          <w:color w:val="231F20"/>
          <w:spacing w:val="-11"/>
        </w:rPr>
        <w:t> </w:t>
      </w:r>
      <w:r>
        <w:rPr>
          <w:color w:val="231F20"/>
        </w:rPr>
        <w:t>Nên</w:t>
      </w:r>
      <w:r>
        <w:rPr>
          <w:color w:val="231F20"/>
          <w:spacing w:val="-10"/>
        </w:rPr>
        <w:t> </w:t>
      </w:r>
      <w:r>
        <w:rPr>
          <w:color w:val="231F20"/>
        </w:rPr>
        <w:t>biết</w:t>
      </w:r>
      <w:r>
        <w:rPr>
          <w:color w:val="231F20"/>
          <w:spacing w:val="-11"/>
        </w:rPr>
        <w:t> </w:t>
      </w:r>
      <w:r>
        <w:rPr>
          <w:color w:val="231F20"/>
        </w:rPr>
        <w:t>người</w:t>
      </w:r>
      <w:r>
        <w:rPr>
          <w:color w:val="231F20"/>
          <w:spacing w:val="-10"/>
        </w:rPr>
        <w:t> </w:t>
      </w:r>
      <w:r>
        <w:rPr>
          <w:color w:val="231F20"/>
        </w:rPr>
        <w:t>ấy</w:t>
      </w:r>
      <w:r>
        <w:rPr>
          <w:color w:val="231F20"/>
          <w:spacing w:val="-11"/>
        </w:rPr>
        <w:t> </w:t>
      </w:r>
      <w:r>
        <w:rPr>
          <w:color w:val="231F20"/>
        </w:rPr>
        <w:t>sẽ</w:t>
      </w:r>
      <w:r>
        <w:rPr>
          <w:color w:val="231F20"/>
          <w:spacing w:val="-11"/>
        </w:rPr>
        <w:t> </w:t>
      </w:r>
      <w:r>
        <w:rPr>
          <w:color w:val="231F20"/>
        </w:rPr>
        <w:t>sinh</w:t>
      </w:r>
      <w:r>
        <w:rPr>
          <w:color w:val="231F20"/>
          <w:spacing w:val="-10"/>
        </w:rPr>
        <w:t> </w:t>
      </w:r>
      <w:r>
        <w:rPr>
          <w:color w:val="231F20"/>
        </w:rPr>
        <w:t>trong nẻo ác. Nếu thức diệt từ nơi đỉnh đầu: Nên biết người ấy sẽ sinh lên cảnh trời. Nếu thức diệt từ nơi rốn: Nên biết người ấy tất sinh vào các phương khác. Nếu thức diệt từ nơi tim: Nên biết người ấy tất</w:t>
      </w:r>
      <w:r>
        <w:rPr>
          <w:color w:val="231F20"/>
          <w:spacing w:val="-46"/>
        </w:rPr>
        <w:t> </w:t>
      </w:r>
      <w:r>
        <w:rPr>
          <w:color w:val="231F20"/>
        </w:rPr>
        <w:t>bát Niết-bàn.</w:t>
      </w:r>
    </w:p>
    <w:p>
      <w:pPr>
        <w:pStyle w:val="BodyText"/>
        <w:spacing w:line="273" w:lineRule="auto" w:before="109"/>
        <w:ind w:right="127"/>
      </w:pPr>
      <w:r>
        <w:rPr>
          <w:color w:val="231F20"/>
        </w:rPr>
        <w:t>Các</w:t>
      </w:r>
      <w:r>
        <w:rPr>
          <w:color w:val="231F20"/>
          <w:spacing w:val="-15"/>
        </w:rPr>
        <w:t> </w:t>
      </w:r>
      <w:r>
        <w:rPr>
          <w:color w:val="231F20"/>
        </w:rPr>
        <w:t>chúng</w:t>
      </w:r>
      <w:r>
        <w:rPr>
          <w:color w:val="231F20"/>
          <w:spacing w:val="-14"/>
        </w:rPr>
        <w:t> </w:t>
      </w:r>
      <w:r>
        <w:rPr>
          <w:color w:val="231F20"/>
        </w:rPr>
        <w:t>sinh</w:t>
      </w:r>
      <w:r>
        <w:rPr>
          <w:color w:val="231F20"/>
          <w:spacing w:val="-14"/>
        </w:rPr>
        <w:t> </w:t>
      </w:r>
      <w:r>
        <w:rPr>
          <w:color w:val="231F20"/>
        </w:rPr>
        <w:t>này</w:t>
      </w:r>
      <w:r>
        <w:rPr>
          <w:color w:val="231F20"/>
          <w:spacing w:val="-14"/>
        </w:rPr>
        <w:t> </w:t>
      </w:r>
      <w:r>
        <w:rPr>
          <w:color w:val="231F20"/>
        </w:rPr>
        <w:t>do</w:t>
      </w:r>
      <w:r>
        <w:rPr>
          <w:color w:val="231F20"/>
          <w:spacing w:val="-15"/>
        </w:rPr>
        <w:t> </w:t>
      </w:r>
      <w:r>
        <w:rPr>
          <w:color w:val="231F20"/>
        </w:rPr>
        <w:t>phần</w:t>
      </w:r>
      <w:r>
        <w:rPr>
          <w:color w:val="231F20"/>
          <w:spacing w:val="-14"/>
        </w:rPr>
        <w:t> </w:t>
      </w:r>
      <w:r>
        <w:rPr>
          <w:color w:val="231F20"/>
        </w:rPr>
        <w:t>nhiều</w:t>
      </w:r>
      <w:r>
        <w:rPr>
          <w:color w:val="231F20"/>
          <w:spacing w:val="-14"/>
        </w:rPr>
        <w:t> </w:t>
      </w:r>
      <w:r>
        <w:rPr>
          <w:color w:val="231F20"/>
        </w:rPr>
        <w:t>đều</w:t>
      </w:r>
      <w:r>
        <w:rPr>
          <w:color w:val="231F20"/>
          <w:spacing w:val="-14"/>
        </w:rPr>
        <w:t> </w:t>
      </w:r>
      <w:r>
        <w:rPr>
          <w:color w:val="231F20"/>
        </w:rPr>
        <w:t>ái</w:t>
      </w:r>
      <w:r>
        <w:rPr>
          <w:color w:val="231F20"/>
          <w:spacing w:val="-15"/>
        </w:rPr>
        <w:t> </w:t>
      </w:r>
      <w:r>
        <w:rPr>
          <w:color w:val="231F20"/>
        </w:rPr>
        <w:t>chấp</w:t>
      </w:r>
      <w:r>
        <w:rPr>
          <w:color w:val="231F20"/>
          <w:spacing w:val="-14"/>
        </w:rPr>
        <w:t> </w:t>
      </w:r>
      <w:r>
        <w:rPr>
          <w:color w:val="231F20"/>
        </w:rPr>
        <w:t>gương</w:t>
      </w:r>
      <w:r>
        <w:rPr>
          <w:color w:val="231F20"/>
          <w:spacing w:val="-14"/>
        </w:rPr>
        <w:t> </w:t>
      </w:r>
      <w:r>
        <w:rPr>
          <w:color w:val="231F20"/>
        </w:rPr>
        <w:t>mặt</w:t>
      </w:r>
      <w:r>
        <w:rPr>
          <w:color w:val="231F20"/>
          <w:spacing w:val="-14"/>
        </w:rPr>
        <w:t> </w:t>
      </w:r>
      <w:r>
        <w:rPr>
          <w:color w:val="231F20"/>
        </w:rPr>
        <w:t>mình, nếu thức từ nơi ngón chân diệt trở lại hướng đến mặt là trung ấm</w:t>
      </w:r>
      <w:r>
        <w:rPr>
          <w:color w:val="231F20"/>
          <w:spacing w:val="-45"/>
        </w:rPr>
        <w:t> </w:t>
      </w:r>
      <w:r>
        <w:rPr>
          <w:color w:val="231F20"/>
        </w:rPr>
        <w:t>kia đã qua lại.</w:t>
      </w:r>
    </w:p>
    <w:p>
      <w:pPr>
        <w:pStyle w:val="BodyText"/>
        <w:spacing w:before="111"/>
        <w:ind w:left="960" w:firstLine="0"/>
      </w:pPr>
      <w:r>
        <w:rPr>
          <w:color w:val="231F20"/>
          <w:spacing w:val="-3"/>
        </w:rPr>
        <w:t>Lại</w:t>
      </w:r>
      <w:r>
        <w:rPr>
          <w:color w:val="231F20"/>
          <w:spacing w:val="-22"/>
        </w:rPr>
        <w:t> </w:t>
      </w:r>
      <w:r>
        <w:rPr>
          <w:color w:val="231F20"/>
          <w:spacing w:val="-3"/>
        </w:rPr>
        <w:t>nữa,</w:t>
      </w:r>
      <w:r>
        <w:rPr>
          <w:color w:val="231F20"/>
          <w:spacing w:val="-21"/>
        </w:rPr>
        <w:t> </w:t>
      </w:r>
      <w:r>
        <w:rPr>
          <w:color w:val="231F20"/>
          <w:spacing w:val="-3"/>
        </w:rPr>
        <w:t>nếu</w:t>
      </w:r>
      <w:r>
        <w:rPr>
          <w:color w:val="231F20"/>
          <w:spacing w:val="-22"/>
        </w:rPr>
        <w:t> </w:t>
      </w:r>
      <w:r>
        <w:rPr>
          <w:color w:val="231F20"/>
          <w:spacing w:val="-3"/>
        </w:rPr>
        <w:t>thức</w:t>
      </w:r>
      <w:r>
        <w:rPr>
          <w:color w:val="231F20"/>
          <w:spacing w:val="-21"/>
        </w:rPr>
        <w:t> </w:t>
      </w:r>
      <w:r>
        <w:rPr>
          <w:color w:val="231F20"/>
          <w:spacing w:val="-3"/>
        </w:rPr>
        <w:t>diệt</w:t>
      </w:r>
      <w:r>
        <w:rPr>
          <w:color w:val="231F20"/>
          <w:spacing w:val="-22"/>
        </w:rPr>
        <w:t> </w:t>
      </w:r>
      <w:r>
        <w:rPr>
          <w:color w:val="231F20"/>
        </w:rPr>
        <w:t>từ</w:t>
      </w:r>
      <w:r>
        <w:rPr>
          <w:color w:val="231F20"/>
          <w:spacing w:val="-21"/>
        </w:rPr>
        <w:t> </w:t>
      </w:r>
      <w:r>
        <w:rPr>
          <w:color w:val="231F20"/>
          <w:spacing w:val="-3"/>
        </w:rPr>
        <w:t>nơi</w:t>
      </w:r>
      <w:r>
        <w:rPr>
          <w:color w:val="231F20"/>
          <w:spacing w:val="-22"/>
        </w:rPr>
        <w:t> </w:t>
      </w:r>
      <w:r>
        <w:rPr>
          <w:color w:val="231F20"/>
          <w:spacing w:val="-3"/>
        </w:rPr>
        <w:t>ngón</w:t>
      </w:r>
      <w:r>
        <w:rPr>
          <w:color w:val="231F20"/>
          <w:spacing w:val="-21"/>
        </w:rPr>
        <w:t> </w:t>
      </w:r>
      <w:r>
        <w:rPr>
          <w:color w:val="231F20"/>
          <w:spacing w:val="-4"/>
        </w:rPr>
        <w:t>chân,</w:t>
      </w:r>
      <w:r>
        <w:rPr>
          <w:color w:val="231F20"/>
          <w:spacing w:val="-22"/>
        </w:rPr>
        <w:t> </w:t>
      </w:r>
      <w:r>
        <w:rPr>
          <w:color w:val="231F20"/>
          <w:spacing w:val="-3"/>
        </w:rPr>
        <w:t>tức</w:t>
      </w:r>
      <w:r>
        <w:rPr>
          <w:color w:val="231F20"/>
          <w:spacing w:val="-21"/>
        </w:rPr>
        <w:t> </w:t>
      </w:r>
      <w:r>
        <w:rPr>
          <w:color w:val="231F20"/>
          <w:spacing w:val="-4"/>
        </w:rPr>
        <w:t>hướng</w:t>
      </w:r>
      <w:r>
        <w:rPr>
          <w:color w:val="231F20"/>
          <w:spacing w:val="-22"/>
        </w:rPr>
        <w:t> </w:t>
      </w:r>
      <w:r>
        <w:rPr>
          <w:color w:val="231F20"/>
          <w:spacing w:val="-3"/>
        </w:rPr>
        <w:t>đến</w:t>
      </w:r>
      <w:r>
        <w:rPr>
          <w:color w:val="231F20"/>
          <w:spacing w:val="-21"/>
        </w:rPr>
        <w:t> </w:t>
      </w:r>
      <w:r>
        <w:rPr>
          <w:color w:val="231F20"/>
          <w:spacing w:val="-3"/>
        </w:rPr>
        <w:t>ngón</w:t>
      </w:r>
      <w:r>
        <w:rPr>
          <w:color w:val="231F20"/>
          <w:spacing w:val="-21"/>
        </w:rPr>
        <w:t> </w:t>
      </w:r>
      <w:r>
        <w:rPr>
          <w:color w:val="231F20"/>
          <w:spacing w:val="-4"/>
        </w:rPr>
        <w:t>chân.</w:t>
      </w:r>
    </w:p>
    <w:p>
      <w:pPr>
        <w:pStyle w:val="BodyText"/>
        <w:spacing w:before="41"/>
        <w:ind w:firstLine="0"/>
      </w:pPr>
      <w:r>
        <w:rPr>
          <w:color w:val="231F20"/>
        </w:rPr>
        <w:t>Trong cõi vô sắc không có điều này, nên ở đấy không có trung ấm.</w:t>
      </w:r>
    </w:p>
    <w:p>
      <w:pPr>
        <w:pStyle w:val="BodyText"/>
        <w:spacing w:before="155"/>
        <w:ind w:left="960" w:firstLine="0"/>
      </w:pPr>
      <w:r>
        <w:rPr>
          <w:i/>
          <w:color w:val="231F20"/>
        </w:rPr>
        <w:t>Hỏi: </w:t>
      </w:r>
      <w:r>
        <w:rPr>
          <w:color w:val="231F20"/>
        </w:rPr>
        <w:t>Trung ấm là thuộc về nẻo chăng?</w:t>
      </w:r>
    </w:p>
    <w:p>
      <w:pPr>
        <w:pStyle w:val="BodyText"/>
        <w:spacing w:line="273" w:lineRule="auto" w:before="154"/>
        <w:ind w:right="127"/>
      </w:pPr>
      <w:r>
        <w:rPr>
          <w:color w:val="231F20"/>
        </w:rPr>
        <w:t>Nếu thuộc về nẻo, thì như nơi Luận Thi Thiết đã nói làm sao thông hợp? Luận kia đã hỏi: Bốn loài là gồm thâu năm nẻo hay là năm</w:t>
      </w:r>
      <w:r>
        <w:rPr>
          <w:color w:val="231F20"/>
          <w:spacing w:val="-16"/>
        </w:rPr>
        <w:t> </w:t>
      </w:r>
      <w:r>
        <w:rPr>
          <w:color w:val="231F20"/>
        </w:rPr>
        <w:t>nẻo</w:t>
      </w:r>
      <w:r>
        <w:rPr>
          <w:color w:val="231F20"/>
          <w:spacing w:val="-15"/>
        </w:rPr>
        <w:t> </w:t>
      </w:r>
      <w:r>
        <w:rPr>
          <w:color w:val="231F20"/>
        </w:rPr>
        <w:t>gồm</w:t>
      </w:r>
      <w:r>
        <w:rPr>
          <w:color w:val="231F20"/>
          <w:spacing w:val="-15"/>
        </w:rPr>
        <w:t> </w:t>
      </w:r>
      <w:r>
        <w:rPr>
          <w:color w:val="231F20"/>
        </w:rPr>
        <w:t>thâu</w:t>
      </w:r>
      <w:r>
        <w:rPr>
          <w:color w:val="231F20"/>
          <w:spacing w:val="-15"/>
        </w:rPr>
        <w:t> </w:t>
      </w:r>
      <w:r>
        <w:rPr>
          <w:color w:val="231F20"/>
        </w:rPr>
        <w:t>bốn</w:t>
      </w:r>
      <w:r>
        <w:rPr>
          <w:color w:val="231F20"/>
          <w:spacing w:val="-16"/>
        </w:rPr>
        <w:t> </w:t>
      </w:r>
      <w:r>
        <w:rPr>
          <w:color w:val="231F20"/>
        </w:rPr>
        <w:t>loài?</w:t>
      </w:r>
      <w:r>
        <w:rPr>
          <w:color w:val="231F20"/>
          <w:spacing w:val="-16"/>
        </w:rPr>
        <w:t> </w:t>
      </w:r>
      <w:r>
        <w:rPr>
          <w:i/>
          <w:color w:val="231F20"/>
        </w:rPr>
        <w:t>Đáp:</w:t>
      </w:r>
      <w:r>
        <w:rPr>
          <w:i/>
          <w:color w:val="231F20"/>
          <w:spacing w:val="-15"/>
        </w:rPr>
        <w:t> </w:t>
      </w:r>
      <w:r>
        <w:rPr>
          <w:color w:val="231F20"/>
        </w:rPr>
        <w:t>Bốn</w:t>
      </w:r>
      <w:r>
        <w:rPr>
          <w:color w:val="231F20"/>
          <w:spacing w:val="-15"/>
        </w:rPr>
        <w:t> </w:t>
      </w:r>
      <w:r>
        <w:rPr>
          <w:color w:val="231F20"/>
        </w:rPr>
        <w:t>loài</w:t>
      </w:r>
      <w:r>
        <w:rPr>
          <w:color w:val="231F20"/>
          <w:spacing w:val="-16"/>
        </w:rPr>
        <w:t> </w:t>
      </w:r>
      <w:r>
        <w:rPr>
          <w:color w:val="231F20"/>
        </w:rPr>
        <w:t>gồm</w:t>
      </w:r>
      <w:r>
        <w:rPr>
          <w:color w:val="231F20"/>
          <w:spacing w:val="-15"/>
        </w:rPr>
        <w:t> </w:t>
      </w:r>
      <w:r>
        <w:rPr>
          <w:color w:val="231F20"/>
        </w:rPr>
        <w:t>thâu</w:t>
      </w:r>
      <w:r>
        <w:rPr>
          <w:color w:val="231F20"/>
          <w:spacing w:val="-15"/>
        </w:rPr>
        <w:t> </w:t>
      </w:r>
      <w:r>
        <w:rPr>
          <w:color w:val="231F20"/>
        </w:rPr>
        <w:t>năm</w:t>
      </w:r>
      <w:r>
        <w:rPr>
          <w:color w:val="231F20"/>
          <w:spacing w:val="-15"/>
        </w:rPr>
        <w:t> </w:t>
      </w:r>
      <w:r>
        <w:rPr>
          <w:color w:val="231F20"/>
        </w:rPr>
        <w:t>nẻo,</w:t>
      </w:r>
      <w:r>
        <w:rPr>
          <w:color w:val="231F20"/>
          <w:spacing w:val="-15"/>
        </w:rPr>
        <w:t> </w:t>
      </w:r>
      <w:r>
        <w:rPr>
          <w:color w:val="231F20"/>
        </w:rPr>
        <w:t>không phải là năm nẻo gồm thâu bốn loài.</w:t>
      </w:r>
    </w:p>
    <w:p>
      <w:pPr>
        <w:pStyle w:val="BodyText"/>
        <w:spacing w:before="110"/>
        <w:ind w:left="960" w:firstLine="0"/>
      </w:pPr>
      <w:r>
        <w:rPr>
          <w:color w:val="231F20"/>
        </w:rPr>
        <w:t>Không gồm thâu những gì? </w:t>
      </w:r>
      <w:r>
        <w:rPr>
          <w:i/>
          <w:color w:val="231F20"/>
        </w:rPr>
        <w:t>Đáp: </w:t>
      </w:r>
      <w:r>
        <w:rPr>
          <w:color w:val="231F20"/>
        </w:rPr>
        <w:t>Không gồm thâu trung ấm.</w:t>
      </w:r>
    </w:p>
    <w:p>
      <w:pPr>
        <w:pStyle w:val="BodyText"/>
        <w:spacing w:line="273" w:lineRule="auto" w:before="155"/>
        <w:ind w:right="126"/>
      </w:pPr>
      <w:r>
        <w:rPr>
          <w:color w:val="231F20"/>
        </w:rPr>
        <w:t>Còn nếu không thuộc về nẻo, thì như Tôn giả Đàm-ma-nan-đề đã nói làm sao thông? Như nói: Trung ấm là thuộc về nẻo, như hạt giống chưa thành mầm thì vẫn gọi là hạt lúa. Như vậy, trung ấm của địa ngục tuy chưa đến địa ngục nhưng vẫn gọi là địa ngục. Như thế cho đến cảnh trời.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Trung ấm là thuộc về</w:t>
      </w:r>
      <w:r>
        <w:rPr>
          <w:color w:val="231F20"/>
          <w:spacing w:val="-18"/>
        </w:rPr>
        <w:t> </w:t>
      </w:r>
      <w:r>
        <w:rPr>
          <w:color w:val="231F20"/>
        </w:rPr>
        <w:t>nẻo.</w:t>
      </w:r>
    </w:p>
    <w:p>
      <w:pPr>
        <w:pStyle w:val="BodyText"/>
        <w:spacing w:line="273" w:lineRule="auto" w:before="154"/>
        <w:ind w:left="110" w:right="410"/>
      </w:pPr>
      <w:r>
        <w:rPr>
          <w:i/>
          <w:color w:val="231F20"/>
        </w:rPr>
        <w:t>Hỏi: </w:t>
      </w:r>
      <w:r>
        <w:rPr>
          <w:color w:val="231F20"/>
        </w:rPr>
        <w:t>Nếu trung ấm là thuộc về nẻo, thì đối với thuyết của Tôn giả</w:t>
      </w:r>
      <w:r>
        <w:rPr>
          <w:color w:val="231F20"/>
          <w:spacing w:val="-5"/>
        </w:rPr>
        <w:t> </w:t>
      </w:r>
      <w:r>
        <w:rPr>
          <w:color w:val="231F20"/>
        </w:rPr>
        <w:t>Đàm-ma-nan-đề</w:t>
      </w:r>
      <w:r>
        <w:rPr>
          <w:color w:val="231F20"/>
          <w:spacing w:val="-6"/>
        </w:rPr>
        <w:t> </w:t>
      </w:r>
      <w:r>
        <w:rPr>
          <w:color w:val="231F20"/>
        </w:rPr>
        <w:t>đã</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khéo</w:t>
      </w:r>
      <w:r>
        <w:rPr>
          <w:color w:val="231F20"/>
          <w:spacing w:val="-5"/>
        </w:rPr>
        <w:t> </w:t>
      </w:r>
      <w:r>
        <w:rPr>
          <w:color w:val="231F20"/>
        </w:rPr>
        <w:t>thông</w:t>
      </w:r>
      <w:r>
        <w:rPr>
          <w:color w:val="231F20"/>
          <w:spacing w:val="-5"/>
        </w:rPr>
        <w:t> </w:t>
      </w:r>
      <w:r>
        <w:rPr>
          <w:color w:val="231F20"/>
        </w:rPr>
        <w:t>hợp,</w:t>
      </w:r>
      <w:r>
        <w:rPr>
          <w:color w:val="231F20"/>
          <w:spacing w:val="-5"/>
        </w:rPr>
        <w:t> </w:t>
      </w:r>
      <w:r>
        <w:rPr>
          <w:color w:val="231F20"/>
        </w:rPr>
        <w:t>còn</w:t>
      </w:r>
      <w:r>
        <w:rPr>
          <w:color w:val="231F20"/>
          <w:spacing w:val="-5"/>
        </w:rPr>
        <w:t> </w:t>
      </w:r>
      <w:r>
        <w:rPr>
          <w:color w:val="231F20"/>
        </w:rPr>
        <w:t>như</w:t>
      </w:r>
      <w:r>
        <w:rPr>
          <w:color w:val="231F20"/>
          <w:spacing w:val="-5"/>
        </w:rPr>
        <w:t> </w:t>
      </w:r>
      <w:r>
        <w:rPr>
          <w:color w:val="231F20"/>
        </w:rPr>
        <w:t>nơi</w:t>
      </w:r>
      <w:r>
        <w:rPr>
          <w:color w:val="231F20"/>
          <w:spacing w:val="-5"/>
        </w:rPr>
        <w:t> </w:t>
      </w:r>
      <w:r>
        <w:rPr>
          <w:color w:val="231F20"/>
        </w:rPr>
        <w:t>Luận</w:t>
      </w:r>
      <w:r>
        <w:rPr>
          <w:color w:val="231F20"/>
          <w:spacing w:val="-10"/>
        </w:rPr>
        <w:t> </w:t>
      </w:r>
      <w:r>
        <w:rPr>
          <w:color w:val="231F20"/>
        </w:rPr>
        <w:t>Thi Thiết đã nêu bày làm sao thông</w:t>
      </w:r>
      <w:r>
        <w:rPr>
          <w:color w:val="231F20"/>
          <w:spacing w:val="-2"/>
        </w:rPr>
        <w:t> </w:t>
      </w:r>
      <w:r>
        <w:rPr>
          <w:color w:val="231F20"/>
        </w:rPr>
        <w:t>hợp?</w:t>
      </w:r>
    </w:p>
    <w:p>
      <w:pPr>
        <w:pStyle w:val="BodyText"/>
        <w:spacing w:line="271" w:lineRule="auto" w:before="111"/>
        <w:ind w:left="110" w:right="410"/>
      </w:pPr>
      <w:r>
        <w:rPr>
          <w:i/>
          <w:color w:val="231F20"/>
        </w:rPr>
        <w:t>Đáp: </w:t>
      </w:r>
      <w:r>
        <w:rPr>
          <w:color w:val="231F20"/>
        </w:rPr>
        <w:t>Văn của luận ấy nên nói như thế này: Hỏi: Bốn loài gồm thâu năm nẻo hay năm nẻo gồm thâu bốn loài? Đáp:</w:t>
      </w:r>
      <w:r>
        <w:rPr>
          <w:color w:val="231F20"/>
          <w:spacing w:val="-47"/>
        </w:rPr>
        <w:t> </w:t>
      </w:r>
      <w:r>
        <w:rPr>
          <w:color w:val="231F20"/>
        </w:rPr>
        <w:t>Tùy theo chủng loại, cả hai cùng gồm thâu lẫn nhau. Nhưng không nói như thế, nên biết văn ấy là người tụng đã nhầm lẫn.</w:t>
      </w:r>
    </w:p>
    <w:p>
      <w:pPr>
        <w:pStyle w:val="BodyText"/>
        <w:ind w:left="677" w:firstLine="0"/>
      </w:pPr>
      <w:r>
        <w:rPr>
          <w:color w:val="231F20"/>
        </w:rPr>
        <w:t>Lại có thuyết nói: Trung ấm không thuộc về nẻo.</w:t>
      </w:r>
    </w:p>
    <w:p>
      <w:pPr>
        <w:pStyle w:val="BodyText"/>
        <w:spacing w:line="271" w:lineRule="auto" w:before="153"/>
        <w:ind w:left="110" w:right="410"/>
      </w:pPr>
      <w:r>
        <w:rPr>
          <w:i/>
          <w:color w:val="231F20"/>
        </w:rPr>
        <w:t>Hỏi:</w:t>
      </w:r>
      <w:r>
        <w:rPr>
          <w:i/>
          <w:color w:val="231F20"/>
          <w:spacing w:val="-12"/>
        </w:rPr>
        <w:t> </w:t>
      </w:r>
      <w:r>
        <w:rPr>
          <w:color w:val="231F20"/>
        </w:rPr>
        <w:t>Nếu</w:t>
      </w:r>
      <w:r>
        <w:rPr>
          <w:color w:val="231F20"/>
          <w:spacing w:val="-11"/>
        </w:rPr>
        <w:t> </w:t>
      </w:r>
      <w:r>
        <w:rPr>
          <w:color w:val="231F20"/>
        </w:rPr>
        <w:t>trung</w:t>
      </w:r>
      <w:r>
        <w:rPr>
          <w:color w:val="231F20"/>
          <w:spacing w:val="-12"/>
        </w:rPr>
        <w:t> </w:t>
      </w:r>
      <w:r>
        <w:rPr>
          <w:color w:val="231F20"/>
        </w:rPr>
        <w:t>ấm</w:t>
      </w:r>
      <w:r>
        <w:rPr>
          <w:color w:val="231F20"/>
          <w:spacing w:val="-11"/>
        </w:rPr>
        <w:t> </w:t>
      </w:r>
      <w:r>
        <w:rPr>
          <w:color w:val="231F20"/>
        </w:rPr>
        <w:t>không</w:t>
      </w:r>
      <w:r>
        <w:rPr>
          <w:color w:val="231F20"/>
          <w:spacing w:val="-12"/>
        </w:rPr>
        <w:t> </w:t>
      </w:r>
      <w:r>
        <w:rPr>
          <w:color w:val="231F20"/>
        </w:rPr>
        <w:t>thuộc</w:t>
      </w:r>
      <w:r>
        <w:rPr>
          <w:color w:val="231F20"/>
          <w:spacing w:val="-11"/>
        </w:rPr>
        <w:t> </w:t>
      </w:r>
      <w:r>
        <w:rPr>
          <w:color w:val="231F20"/>
        </w:rPr>
        <w:t>về</w:t>
      </w:r>
      <w:r>
        <w:rPr>
          <w:color w:val="231F20"/>
          <w:spacing w:val="-11"/>
        </w:rPr>
        <w:t> </w:t>
      </w:r>
      <w:r>
        <w:rPr>
          <w:color w:val="231F20"/>
        </w:rPr>
        <w:t>nẻo,</w:t>
      </w:r>
      <w:r>
        <w:rPr>
          <w:color w:val="231F20"/>
          <w:spacing w:val="-12"/>
        </w:rPr>
        <w:t> </w:t>
      </w:r>
      <w:r>
        <w:rPr>
          <w:color w:val="231F20"/>
        </w:rPr>
        <w:t>thì</w:t>
      </w:r>
      <w:r>
        <w:rPr>
          <w:color w:val="231F20"/>
          <w:spacing w:val="-11"/>
        </w:rPr>
        <w:t> </w:t>
      </w:r>
      <w:r>
        <w:rPr>
          <w:color w:val="231F20"/>
        </w:rPr>
        <w:t>thuyết</w:t>
      </w:r>
      <w:r>
        <w:rPr>
          <w:color w:val="231F20"/>
          <w:spacing w:val="-12"/>
        </w:rPr>
        <w:t> </w:t>
      </w:r>
      <w:r>
        <w:rPr>
          <w:color w:val="231F20"/>
        </w:rPr>
        <w:t>của</w:t>
      </w:r>
      <w:r>
        <w:rPr>
          <w:color w:val="231F20"/>
          <w:spacing w:val="-11"/>
        </w:rPr>
        <w:t> </w:t>
      </w:r>
      <w:r>
        <w:rPr>
          <w:color w:val="231F20"/>
        </w:rPr>
        <w:t>Luận</w:t>
      </w:r>
      <w:r>
        <w:rPr>
          <w:color w:val="231F20"/>
          <w:spacing w:val="-16"/>
        </w:rPr>
        <w:t> </w:t>
      </w:r>
      <w:r>
        <w:rPr>
          <w:color w:val="231F20"/>
        </w:rPr>
        <w:t>Thi Thiết</w:t>
      </w:r>
      <w:r>
        <w:rPr>
          <w:color w:val="231F20"/>
          <w:spacing w:val="-4"/>
        </w:rPr>
        <w:t> </w:t>
      </w:r>
      <w:r>
        <w:rPr>
          <w:color w:val="231F20"/>
        </w:rPr>
        <w:t>đã</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khéo</w:t>
      </w:r>
      <w:r>
        <w:rPr>
          <w:color w:val="231F20"/>
          <w:spacing w:val="-4"/>
        </w:rPr>
        <w:t> </w:t>
      </w:r>
      <w:r>
        <w:rPr>
          <w:color w:val="231F20"/>
        </w:rPr>
        <w:t>thông</w:t>
      </w:r>
      <w:r>
        <w:rPr>
          <w:color w:val="231F20"/>
          <w:spacing w:val="-3"/>
        </w:rPr>
        <w:t> </w:t>
      </w:r>
      <w:r>
        <w:rPr>
          <w:color w:val="231F20"/>
        </w:rPr>
        <w:t>hợp,</w:t>
      </w:r>
      <w:r>
        <w:rPr>
          <w:color w:val="231F20"/>
          <w:spacing w:val="-4"/>
        </w:rPr>
        <w:t> </w:t>
      </w:r>
      <w:r>
        <w:rPr>
          <w:color w:val="231F20"/>
        </w:rPr>
        <w:t>còn</w:t>
      </w:r>
      <w:r>
        <w:rPr>
          <w:color w:val="231F20"/>
          <w:spacing w:val="-4"/>
        </w:rPr>
        <w:t> </w:t>
      </w:r>
      <w:r>
        <w:rPr>
          <w:color w:val="231F20"/>
        </w:rPr>
        <w:t>như</w:t>
      </w:r>
      <w:r>
        <w:rPr>
          <w:color w:val="231F20"/>
          <w:spacing w:val="-8"/>
        </w:rPr>
        <w:t> </w:t>
      </w:r>
      <w:r>
        <w:rPr>
          <w:color w:val="231F20"/>
        </w:rPr>
        <w:t>Tôn</w:t>
      </w:r>
      <w:r>
        <w:rPr>
          <w:color w:val="231F20"/>
          <w:spacing w:val="-3"/>
        </w:rPr>
        <w:t> </w:t>
      </w:r>
      <w:r>
        <w:rPr>
          <w:color w:val="231F20"/>
        </w:rPr>
        <w:t>giả</w:t>
      </w:r>
      <w:r>
        <w:rPr>
          <w:color w:val="231F20"/>
          <w:spacing w:val="-4"/>
        </w:rPr>
        <w:t> </w:t>
      </w:r>
      <w:r>
        <w:rPr>
          <w:color w:val="231F20"/>
        </w:rPr>
        <w:t>Đàm-ma-nan-đề</w:t>
      </w:r>
      <w:r>
        <w:rPr>
          <w:color w:val="231F20"/>
          <w:spacing w:val="-4"/>
        </w:rPr>
        <w:t> </w:t>
      </w:r>
      <w:r>
        <w:rPr>
          <w:color w:val="231F20"/>
        </w:rPr>
        <w:t>đã nói làm sao thông</w:t>
      </w:r>
      <w:r>
        <w:rPr>
          <w:color w:val="231F20"/>
          <w:spacing w:val="-2"/>
        </w:rPr>
        <w:t> </w:t>
      </w:r>
      <w:r>
        <w:rPr>
          <w:color w:val="231F20"/>
        </w:rPr>
        <w:t>hợp?</w:t>
      </w:r>
    </w:p>
    <w:p>
      <w:pPr>
        <w:pStyle w:val="BodyText"/>
        <w:spacing w:line="271" w:lineRule="auto"/>
        <w:ind w:left="110" w:right="410"/>
      </w:pPr>
      <w:r>
        <w:rPr>
          <w:i/>
          <w:color w:val="231F20"/>
        </w:rPr>
        <w:t>Đáp:</w:t>
      </w:r>
      <w:r>
        <w:rPr>
          <w:i/>
          <w:color w:val="231F20"/>
          <w:spacing w:val="-13"/>
        </w:rPr>
        <w:t> </w:t>
      </w:r>
      <w:r>
        <w:rPr>
          <w:color w:val="231F20"/>
        </w:rPr>
        <w:t>Thuyết</w:t>
      </w:r>
      <w:r>
        <w:rPr>
          <w:color w:val="231F20"/>
          <w:spacing w:val="-7"/>
        </w:rPr>
        <w:t> </w:t>
      </w:r>
      <w:r>
        <w:rPr>
          <w:color w:val="231F20"/>
        </w:rPr>
        <w:t>của</w:t>
      </w:r>
      <w:r>
        <w:rPr>
          <w:color w:val="231F20"/>
          <w:spacing w:val="-12"/>
        </w:rPr>
        <w:t> </w:t>
      </w:r>
      <w:r>
        <w:rPr>
          <w:color w:val="231F20"/>
        </w:rPr>
        <w:t>Tôn</w:t>
      </w:r>
      <w:r>
        <w:rPr>
          <w:color w:val="231F20"/>
          <w:spacing w:val="-7"/>
        </w:rPr>
        <w:t> </w:t>
      </w:r>
      <w:r>
        <w:rPr>
          <w:color w:val="231F20"/>
        </w:rPr>
        <w:t>giả</w:t>
      </w:r>
      <w:r>
        <w:rPr>
          <w:color w:val="231F20"/>
          <w:spacing w:val="-8"/>
        </w:rPr>
        <w:t> </w:t>
      </w:r>
      <w:r>
        <w:rPr>
          <w:color w:val="231F20"/>
        </w:rPr>
        <w:t>kia</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không</w:t>
      </w:r>
      <w:r>
        <w:rPr>
          <w:color w:val="231F20"/>
          <w:spacing w:val="-8"/>
        </w:rPr>
        <w:t> </w:t>
      </w:r>
      <w:r>
        <w:rPr>
          <w:color w:val="231F20"/>
        </w:rPr>
        <w:t>hướng</w:t>
      </w:r>
      <w:r>
        <w:rPr>
          <w:color w:val="231F20"/>
          <w:spacing w:val="-7"/>
        </w:rPr>
        <w:t> </w:t>
      </w:r>
      <w:r>
        <w:rPr>
          <w:color w:val="231F20"/>
        </w:rPr>
        <w:t>đến</w:t>
      </w:r>
      <w:r>
        <w:rPr>
          <w:color w:val="231F20"/>
          <w:spacing w:val="-7"/>
        </w:rPr>
        <w:t> </w:t>
      </w:r>
      <w:r>
        <w:rPr>
          <w:color w:val="231F20"/>
        </w:rPr>
        <w:t>nẻo</w:t>
      </w:r>
      <w:r>
        <w:rPr>
          <w:color w:val="231F20"/>
          <w:spacing w:val="-7"/>
        </w:rPr>
        <w:t> </w:t>
      </w:r>
      <w:r>
        <w:rPr>
          <w:color w:val="231F20"/>
        </w:rPr>
        <w:t>khác, không</w:t>
      </w:r>
      <w:r>
        <w:rPr>
          <w:color w:val="231F20"/>
          <w:spacing w:val="-4"/>
        </w:rPr>
        <w:t> </w:t>
      </w:r>
      <w:r>
        <w:rPr>
          <w:color w:val="231F20"/>
        </w:rPr>
        <w:t>nói</w:t>
      </w:r>
      <w:r>
        <w:rPr>
          <w:color w:val="231F20"/>
          <w:spacing w:val="-3"/>
        </w:rPr>
        <w:t> </w:t>
      </w:r>
      <w:r>
        <w:rPr>
          <w:color w:val="231F20"/>
        </w:rPr>
        <w:t>là</w:t>
      </w:r>
      <w:r>
        <w:rPr>
          <w:color w:val="231F20"/>
          <w:spacing w:val="-3"/>
        </w:rPr>
        <w:t> </w:t>
      </w:r>
      <w:r>
        <w:rPr>
          <w:color w:val="231F20"/>
        </w:rPr>
        <w:t>gồm</w:t>
      </w:r>
      <w:r>
        <w:rPr>
          <w:color w:val="231F20"/>
          <w:spacing w:val="-3"/>
        </w:rPr>
        <w:t> </w:t>
      </w:r>
      <w:r>
        <w:rPr>
          <w:color w:val="231F20"/>
        </w:rPr>
        <w:t>thâu.</w:t>
      </w:r>
      <w:r>
        <w:rPr>
          <w:color w:val="231F20"/>
          <w:spacing w:val="-9"/>
        </w:rPr>
        <w:t> </w:t>
      </w:r>
      <w:r>
        <w:rPr>
          <w:color w:val="231F20"/>
        </w:rPr>
        <w:t>Tức</w:t>
      </w:r>
      <w:r>
        <w:rPr>
          <w:color w:val="231F20"/>
          <w:spacing w:val="-3"/>
        </w:rPr>
        <w:t> </w:t>
      </w:r>
      <w:r>
        <w:rPr>
          <w:color w:val="231F20"/>
        </w:rPr>
        <w:t>chúng</w:t>
      </w:r>
      <w:r>
        <w:rPr>
          <w:color w:val="231F20"/>
          <w:spacing w:val="-3"/>
        </w:rPr>
        <w:t> </w:t>
      </w:r>
      <w:r>
        <w:rPr>
          <w:color w:val="231F20"/>
        </w:rPr>
        <w:t>sinh</w:t>
      </w:r>
      <w:r>
        <w:rPr>
          <w:color w:val="231F20"/>
          <w:spacing w:val="-3"/>
        </w:rPr>
        <w:t> </w:t>
      </w:r>
      <w:r>
        <w:rPr>
          <w:color w:val="231F20"/>
        </w:rPr>
        <w:t>kia</w:t>
      </w:r>
      <w:r>
        <w:rPr>
          <w:color w:val="231F20"/>
          <w:spacing w:val="-3"/>
        </w:rPr>
        <w:t> </w:t>
      </w:r>
      <w:r>
        <w:rPr>
          <w:color w:val="231F20"/>
        </w:rPr>
        <w:t>có</w:t>
      </w:r>
      <w:r>
        <w:rPr>
          <w:color w:val="231F20"/>
          <w:spacing w:val="-4"/>
        </w:rPr>
        <w:t> </w:t>
      </w:r>
      <w:r>
        <w:rPr>
          <w:color w:val="231F20"/>
        </w:rPr>
        <w:t>trung</w:t>
      </w:r>
      <w:r>
        <w:rPr>
          <w:color w:val="231F20"/>
          <w:spacing w:val="-3"/>
        </w:rPr>
        <w:t> </w:t>
      </w:r>
      <w:r>
        <w:rPr>
          <w:color w:val="231F20"/>
        </w:rPr>
        <w:t>ấm</w:t>
      </w:r>
      <w:r>
        <w:rPr>
          <w:color w:val="231F20"/>
          <w:spacing w:val="-3"/>
        </w:rPr>
        <w:t> </w:t>
      </w:r>
      <w:r>
        <w:rPr>
          <w:color w:val="231F20"/>
        </w:rPr>
        <w:t>địa</w:t>
      </w:r>
      <w:r>
        <w:rPr>
          <w:color w:val="231F20"/>
          <w:spacing w:val="-3"/>
        </w:rPr>
        <w:t> </w:t>
      </w:r>
      <w:r>
        <w:rPr>
          <w:color w:val="231F20"/>
        </w:rPr>
        <w:t>ngục,</w:t>
      </w:r>
      <w:r>
        <w:rPr>
          <w:color w:val="231F20"/>
          <w:spacing w:val="-3"/>
        </w:rPr>
        <w:t> </w:t>
      </w:r>
      <w:r>
        <w:rPr>
          <w:color w:val="231F20"/>
        </w:rPr>
        <w:t>thì không</w:t>
      </w:r>
      <w:r>
        <w:rPr>
          <w:color w:val="231F20"/>
          <w:spacing w:val="-11"/>
        </w:rPr>
        <w:t> </w:t>
      </w:r>
      <w:r>
        <w:rPr>
          <w:color w:val="231F20"/>
        </w:rPr>
        <w:t>hướng</w:t>
      </w:r>
      <w:r>
        <w:rPr>
          <w:color w:val="231F20"/>
          <w:spacing w:val="-10"/>
        </w:rPr>
        <w:t> </w:t>
      </w:r>
      <w:r>
        <w:rPr>
          <w:color w:val="231F20"/>
        </w:rPr>
        <w:t>tới</w:t>
      </w:r>
      <w:r>
        <w:rPr>
          <w:color w:val="231F20"/>
          <w:spacing w:val="-11"/>
        </w:rPr>
        <w:t> </w:t>
      </w:r>
      <w:r>
        <w:rPr>
          <w:color w:val="231F20"/>
        </w:rPr>
        <w:t>nẻo</w:t>
      </w:r>
      <w:r>
        <w:rPr>
          <w:color w:val="231F20"/>
          <w:spacing w:val="-10"/>
        </w:rPr>
        <w:t> </w:t>
      </w:r>
      <w:r>
        <w:rPr>
          <w:color w:val="231F20"/>
        </w:rPr>
        <w:t>khác,</w:t>
      </w:r>
      <w:r>
        <w:rPr>
          <w:color w:val="231F20"/>
          <w:spacing w:val="-11"/>
        </w:rPr>
        <w:t> </w:t>
      </w:r>
      <w:r>
        <w:rPr>
          <w:color w:val="231F20"/>
        </w:rPr>
        <w:t>chủ</w:t>
      </w:r>
      <w:r>
        <w:rPr>
          <w:color w:val="231F20"/>
          <w:spacing w:val="-10"/>
        </w:rPr>
        <w:t> </w:t>
      </w:r>
      <w:r>
        <w:rPr>
          <w:color w:val="231F20"/>
        </w:rPr>
        <w:t>yếu</w:t>
      </w:r>
      <w:r>
        <w:rPr>
          <w:color w:val="231F20"/>
          <w:spacing w:val="-11"/>
        </w:rPr>
        <w:t> </w:t>
      </w:r>
      <w:r>
        <w:rPr>
          <w:color w:val="231F20"/>
        </w:rPr>
        <w:t>là</w:t>
      </w:r>
      <w:r>
        <w:rPr>
          <w:color w:val="231F20"/>
          <w:spacing w:val="-10"/>
        </w:rPr>
        <w:t> </w:t>
      </w:r>
      <w:r>
        <w:rPr>
          <w:color w:val="231F20"/>
        </w:rPr>
        <w:t>nên</w:t>
      </w:r>
      <w:r>
        <w:rPr>
          <w:color w:val="231F20"/>
          <w:spacing w:val="-11"/>
        </w:rPr>
        <w:t> </w:t>
      </w:r>
      <w:r>
        <w:rPr>
          <w:color w:val="231F20"/>
        </w:rPr>
        <w:t>sinh</w:t>
      </w:r>
      <w:r>
        <w:rPr>
          <w:color w:val="231F20"/>
          <w:spacing w:val="-10"/>
        </w:rPr>
        <w:t> </w:t>
      </w:r>
      <w:r>
        <w:rPr>
          <w:color w:val="231F20"/>
        </w:rPr>
        <w:t>trong</w:t>
      </w:r>
      <w:r>
        <w:rPr>
          <w:color w:val="231F20"/>
          <w:spacing w:val="-10"/>
        </w:rPr>
        <w:t> </w:t>
      </w:r>
      <w:r>
        <w:rPr>
          <w:color w:val="231F20"/>
        </w:rPr>
        <w:t>địa</w:t>
      </w:r>
      <w:r>
        <w:rPr>
          <w:color w:val="231F20"/>
          <w:spacing w:val="-11"/>
        </w:rPr>
        <w:t> </w:t>
      </w:r>
      <w:r>
        <w:rPr>
          <w:color w:val="231F20"/>
        </w:rPr>
        <w:t>ngục…</w:t>
      </w:r>
      <w:r>
        <w:rPr>
          <w:color w:val="231F20"/>
          <w:spacing w:val="-10"/>
        </w:rPr>
        <w:t> </w:t>
      </w:r>
      <w:r>
        <w:rPr>
          <w:color w:val="231F20"/>
        </w:rPr>
        <w:t>Như thế</w:t>
      </w:r>
      <w:r>
        <w:rPr>
          <w:color w:val="231F20"/>
          <w:spacing w:val="-7"/>
        </w:rPr>
        <w:t> </w:t>
      </w:r>
      <w:r>
        <w:rPr>
          <w:color w:val="231F20"/>
        </w:rPr>
        <w:t>cho</w:t>
      </w:r>
      <w:r>
        <w:rPr>
          <w:color w:val="231F20"/>
          <w:spacing w:val="-7"/>
        </w:rPr>
        <w:t> </w:t>
      </w:r>
      <w:r>
        <w:rPr>
          <w:color w:val="231F20"/>
        </w:rPr>
        <w:t>đến</w:t>
      </w:r>
      <w:r>
        <w:rPr>
          <w:color w:val="231F20"/>
          <w:spacing w:val="-6"/>
        </w:rPr>
        <w:t> </w:t>
      </w:r>
      <w:r>
        <w:rPr>
          <w:color w:val="231F20"/>
        </w:rPr>
        <w:t>cảnh</w:t>
      </w:r>
      <w:r>
        <w:rPr>
          <w:color w:val="231F20"/>
          <w:spacing w:val="-7"/>
        </w:rPr>
        <w:t> </w:t>
      </w:r>
      <w:r>
        <w:rPr>
          <w:color w:val="231F20"/>
        </w:rPr>
        <w:t>trời.</w:t>
      </w:r>
      <w:r>
        <w:rPr>
          <w:color w:val="231F20"/>
          <w:spacing w:val="-12"/>
        </w:rPr>
        <w:t> </w:t>
      </w:r>
      <w:r>
        <w:rPr>
          <w:color w:val="231F20"/>
        </w:rPr>
        <w:t>Thế</w:t>
      </w:r>
      <w:r>
        <w:rPr>
          <w:color w:val="231F20"/>
          <w:spacing w:val="-6"/>
        </w:rPr>
        <w:t> </w:t>
      </w:r>
      <w:r>
        <w:rPr>
          <w:color w:val="231F20"/>
        </w:rPr>
        <w:t>nên</w:t>
      </w:r>
      <w:r>
        <w:rPr>
          <w:color w:val="231F20"/>
          <w:spacing w:val="-12"/>
        </w:rPr>
        <w:t> </w:t>
      </w:r>
      <w:r>
        <w:rPr>
          <w:color w:val="231F20"/>
        </w:rPr>
        <w:t>Tôn</w:t>
      </w:r>
      <w:r>
        <w:rPr>
          <w:color w:val="231F20"/>
          <w:spacing w:val="-7"/>
        </w:rPr>
        <w:t> </w:t>
      </w:r>
      <w:r>
        <w:rPr>
          <w:color w:val="231F20"/>
        </w:rPr>
        <w:t>giả</w:t>
      </w:r>
      <w:r>
        <w:rPr>
          <w:color w:val="231F20"/>
          <w:spacing w:val="-6"/>
        </w:rPr>
        <w:t> </w:t>
      </w:r>
      <w:r>
        <w:rPr>
          <w:color w:val="231F20"/>
        </w:rPr>
        <w:t>Đàm-ma-nan-đề</w:t>
      </w:r>
      <w:r>
        <w:rPr>
          <w:color w:val="231F20"/>
          <w:spacing w:val="-7"/>
        </w:rPr>
        <w:t> </w:t>
      </w:r>
      <w:r>
        <w:rPr>
          <w:color w:val="231F20"/>
        </w:rPr>
        <w:t>nói</w:t>
      </w:r>
      <w:r>
        <w:rPr>
          <w:color w:val="231F20"/>
          <w:spacing w:val="-7"/>
        </w:rPr>
        <w:t> </w:t>
      </w:r>
      <w:r>
        <w:rPr>
          <w:color w:val="231F20"/>
        </w:rPr>
        <w:t>là</w:t>
      </w:r>
      <w:r>
        <w:rPr>
          <w:color w:val="231F20"/>
          <w:spacing w:val="-6"/>
        </w:rPr>
        <w:t> </w:t>
      </w:r>
      <w:r>
        <w:rPr>
          <w:color w:val="231F20"/>
        </w:rPr>
        <w:t>không hướng đến nẻo khác, không nói là gồm thâu.</w:t>
      </w:r>
    </w:p>
    <w:p>
      <w:pPr>
        <w:pStyle w:val="BodyText"/>
        <w:spacing w:line="271" w:lineRule="auto"/>
        <w:ind w:left="110" w:right="410"/>
      </w:pPr>
      <w:r>
        <w:rPr>
          <w:color w:val="231F20"/>
        </w:rPr>
        <w:t>Nên nói như thế này: Trung ấm không thuộc về nẻo. Vì sao? Vì trung ấm là tán loạn, còn nẻo thì không tán loạn. Không nên nói là không tán loạn gồm thâu tán loạn. Cũng không nên nói là tán</w:t>
      </w:r>
      <w:r>
        <w:rPr>
          <w:color w:val="231F20"/>
          <w:spacing w:val="-41"/>
        </w:rPr>
        <w:t> </w:t>
      </w:r>
      <w:r>
        <w:rPr>
          <w:color w:val="231F20"/>
          <w:spacing w:val="-4"/>
        </w:rPr>
        <w:t>loạn </w:t>
      </w:r>
      <w:r>
        <w:rPr>
          <w:color w:val="231F20"/>
        </w:rPr>
        <w:t>gồm thâu không tán loạn.</w:t>
      </w:r>
    </w:p>
    <w:p>
      <w:pPr>
        <w:pStyle w:val="BodyText"/>
        <w:spacing w:line="271" w:lineRule="auto"/>
        <w:ind w:left="110" w:right="412"/>
      </w:pPr>
      <w:r>
        <w:rPr>
          <w:color w:val="231F20"/>
        </w:rPr>
        <w:t>Hoặc nói: Trung ấm là không nhất định, còn nẻo thì nhất định. Không nên cho không nhất định gồm thâu nhất định. Cũng không nên cho nhất định gồm thâu không nhất định.</w:t>
      </w:r>
    </w:p>
    <w:p>
      <w:pPr>
        <w:pStyle w:val="BodyText"/>
        <w:spacing w:line="273" w:lineRule="auto" w:before="118"/>
        <w:ind w:left="110" w:right="412"/>
      </w:pPr>
      <w:r>
        <w:rPr>
          <w:color w:val="231F20"/>
        </w:rPr>
        <w:t>Hoặc cho: Nẻo là đã đến làm tên gọi. Trung ấm là phương sẽ hướng đến. Do đấy nên trung ấm không thuộc về nẻo.</w:t>
      </w:r>
    </w:p>
    <w:p>
      <w:pPr>
        <w:pStyle w:val="BodyText"/>
        <w:spacing w:before="111"/>
        <w:ind w:left="677" w:firstLine="0"/>
      </w:pPr>
      <w:r>
        <w:rPr>
          <w:i/>
          <w:color w:val="231F20"/>
        </w:rPr>
        <w:t>Hỏi: </w:t>
      </w:r>
      <w:r>
        <w:rPr>
          <w:color w:val="231F20"/>
        </w:rPr>
        <w:t>Trung ấm có đủ các căn hay không đủ các căn?</w:t>
      </w:r>
    </w:p>
    <w:p>
      <w:pPr>
        <w:pStyle w:val="BodyText"/>
        <w:spacing w:before="155"/>
        <w:ind w:left="677" w:firstLine="0"/>
      </w:pPr>
      <w:r>
        <w:rPr>
          <w:i/>
          <w:color w:val="231F20"/>
        </w:rPr>
        <w:t>Đáp: </w:t>
      </w:r>
      <w:r>
        <w:rPr>
          <w:color w:val="231F20"/>
        </w:rPr>
        <w:t>Có thuyết nói: Trung ấm có đủ các căn.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Lại có thuyết cho: Trung ấm không có đủ các căn.</w:t>
      </w:r>
    </w:p>
    <w:p>
      <w:pPr>
        <w:pStyle w:val="BodyText"/>
        <w:spacing w:line="271" w:lineRule="auto" w:before="152"/>
        <w:ind w:right="126"/>
      </w:pPr>
      <w:r>
        <w:rPr>
          <w:i/>
          <w:color w:val="231F20"/>
        </w:rPr>
        <w:t>Hỏi: </w:t>
      </w:r>
      <w:r>
        <w:rPr>
          <w:color w:val="231F20"/>
        </w:rPr>
        <w:t>Nếu trung ấm không có đủ các căn, thì bản hữu không có đủ</w:t>
      </w:r>
      <w:r>
        <w:rPr>
          <w:color w:val="231F20"/>
          <w:spacing w:val="-5"/>
        </w:rPr>
        <w:t> </w:t>
      </w:r>
      <w:r>
        <w:rPr>
          <w:color w:val="231F20"/>
        </w:rPr>
        <w:t>các</w:t>
      </w:r>
      <w:r>
        <w:rPr>
          <w:color w:val="231F20"/>
          <w:spacing w:val="-5"/>
        </w:rPr>
        <w:t> </w:t>
      </w:r>
      <w:r>
        <w:rPr>
          <w:color w:val="231F20"/>
        </w:rPr>
        <w:t>căn,</w:t>
      </w:r>
      <w:r>
        <w:rPr>
          <w:color w:val="231F20"/>
          <w:spacing w:val="-5"/>
        </w:rPr>
        <w:t> </w:t>
      </w:r>
      <w:r>
        <w:rPr>
          <w:color w:val="231F20"/>
        </w:rPr>
        <w:t>vì</w:t>
      </w:r>
      <w:r>
        <w:rPr>
          <w:color w:val="231F20"/>
          <w:spacing w:val="-5"/>
        </w:rPr>
        <w:t> </w:t>
      </w:r>
      <w:r>
        <w:rPr>
          <w:color w:val="231F20"/>
        </w:rPr>
        <w:t>bản</w:t>
      </w:r>
      <w:r>
        <w:rPr>
          <w:color w:val="231F20"/>
          <w:spacing w:val="-5"/>
        </w:rPr>
        <w:t> </w:t>
      </w:r>
      <w:r>
        <w:rPr>
          <w:color w:val="231F20"/>
        </w:rPr>
        <w:t>hữu</w:t>
      </w:r>
      <w:r>
        <w:rPr>
          <w:color w:val="231F20"/>
          <w:spacing w:val="-4"/>
        </w:rPr>
        <w:t> </w:t>
      </w:r>
      <w:r>
        <w:rPr>
          <w:color w:val="231F20"/>
        </w:rPr>
        <w:t>kia</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trung</w:t>
      </w:r>
      <w:r>
        <w:rPr>
          <w:color w:val="231F20"/>
          <w:spacing w:val="-5"/>
        </w:rPr>
        <w:t> </w:t>
      </w:r>
      <w:r>
        <w:rPr>
          <w:color w:val="231F20"/>
        </w:rPr>
        <w:t>ấm.</w:t>
      </w:r>
      <w:r>
        <w:rPr>
          <w:color w:val="231F20"/>
          <w:spacing w:val="-5"/>
        </w:rPr>
        <w:t> </w:t>
      </w:r>
      <w:r>
        <w:rPr>
          <w:color w:val="231F20"/>
        </w:rPr>
        <w:t>Nên</w:t>
      </w:r>
      <w:r>
        <w:rPr>
          <w:color w:val="231F20"/>
          <w:spacing w:val="-4"/>
        </w:rPr>
        <w:t> </w:t>
      </w:r>
      <w:r>
        <w:rPr>
          <w:color w:val="231F20"/>
        </w:rPr>
        <w:t>thuyết</w:t>
      </w:r>
      <w:r>
        <w:rPr>
          <w:color w:val="231F20"/>
          <w:spacing w:val="-5"/>
        </w:rPr>
        <w:t> </w:t>
      </w:r>
      <w:r>
        <w:rPr>
          <w:color w:val="231F20"/>
        </w:rPr>
        <w:t>trước</w:t>
      </w:r>
      <w:r>
        <w:rPr>
          <w:color w:val="231F20"/>
          <w:spacing w:val="-5"/>
        </w:rPr>
        <w:t> </w:t>
      </w:r>
      <w:r>
        <w:rPr>
          <w:color w:val="231F20"/>
        </w:rPr>
        <w:t>là</w:t>
      </w:r>
      <w:r>
        <w:rPr>
          <w:color w:val="231F20"/>
          <w:spacing w:val="-5"/>
        </w:rPr>
        <w:t> </w:t>
      </w:r>
      <w:r>
        <w:rPr>
          <w:color w:val="231F20"/>
          <w:spacing w:val="-3"/>
        </w:rPr>
        <w:t>đúng.</w:t>
      </w:r>
    </w:p>
    <w:p>
      <w:pPr>
        <w:pStyle w:val="BodyText"/>
        <w:ind w:left="960" w:firstLine="0"/>
      </w:pPr>
      <w:r>
        <w:rPr>
          <w:color w:val="231F20"/>
        </w:rPr>
        <w:t>Lại có thuyết nêu: Là khác.</w:t>
      </w:r>
    </w:p>
    <w:p>
      <w:pPr>
        <w:pStyle w:val="BodyText"/>
        <w:spacing w:line="271" w:lineRule="auto" w:before="152"/>
        <w:ind w:right="128"/>
      </w:pPr>
      <w:r>
        <w:rPr>
          <w:color w:val="231F20"/>
        </w:rPr>
        <w:t>Nên nói như thế này: Trung ấm gồm đủ các căn. Vì sao? Vì trung ấm là bắt đầu hành tác.</w:t>
      </w:r>
    </w:p>
    <w:p>
      <w:pPr>
        <w:pStyle w:val="BodyText"/>
        <w:spacing w:line="271" w:lineRule="auto"/>
        <w:ind w:right="127"/>
      </w:pPr>
      <w:r>
        <w:rPr>
          <w:color w:val="231F20"/>
        </w:rPr>
        <w:t>Lại nữa, chúng sinh kia nơi sáu môn (sáu nhập) thường tìm kiếm hữu, thế nên trung ấm có đủ các căn.</w:t>
      </w:r>
    </w:p>
    <w:p>
      <w:pPr>
        <w:pStyle w:val="BodyText"/>
        <w:ind w:left="960" w:firstLine="0"/>
      </w:pPr>
      <w:r>
        <w:rPr>
          <w:i/>
          <w:color w:val="231F20"/>
        </w:rPr>
        <w:t>Hỏi: </w:t>
      </w:r>
      <w:r>
        <w:rPr>
          <w:color w:val="231F20"/>
        </w:rPr>
        <w:t>Trung ấm đi nhanh chóng hay là thần túc đi nhanh chóng?</w:t>
      </w:r>
    </w:p>
    <w:p>
      <w:pPr>
        <w:pStyle w:val="BodyText"/>
        <w:spacing w:line="271" w:lineRule="auto" w:before="152"/>
        <w:ind w:right="127"/>
      </w:pPr>
      <w:r>
        <w:rPr>
          <w:i/>
          <w:color w:val="231F20"/>
        </w:rPr>
        <w:t>Đáp: </w:t>
      </w:r>
      <w:r>
        <w:rPr>
          <w:color w:val="231F20"/>
        </w:rPr>
        <w:t>Có thuyết nói: Thần túc đi nhanh chóng, không phải là trung ấm.</w:t>
      </w:r>
    </w:p>
    <w:p>
      <w:pPr>
        <w:pStyle w:val="BodyText"/>
        <w:spacing w:line="271" w:lineRule="auto"/>
        <w:ind w:right="126"/>
      </w:pPr>
      <w:r>
        <w:rPr>
          <w:color w:val="231F20"/>
        </w:rPr>
        <w:t>Lại có thuyết cho: Trung ấm đi nhanh chóng, không phải là thần túc. Vì sao? Vì sức của hành (nghiệp) là mạnh, không phải là sức của thần túc.</w:t>
      </w:r>
    </w:p>
    <w:p>
      <w:pPr>
        <w:pStyle w:val="BodyText"/>
        <w:spacing w:line="271" w:lineRule="auto"/>
        <w:ind w:right="127"/>
      </w:pPr>
      <w:r>
        <w:rPr>
          <w:color w:val="231F20"/>
        </w:rPr>
        <w:t>Nên nói như thế này: Thần túc đi nhanh chóng, không phải là trung ấm.</w:t>
      </w:r>
    </w:p>
    <w:p>
      <w:pPr>
        <w:pStyle w:val="BodyText"/>
        <w:spacing w:line="271" w:lineRule="auto" w:before="113"/>
        <w:ind w:right="127"/>
      </w:pPr>
      <w:r>
        <w:rPr>
          <w:i/>
          <w:color w:val="231F20"/>
        </w:rPr>
        <w:t>Hỏi: </w:t>
      </w:r>
      <w:r>
        <w:rPr>
          <w:color w:val="231F20"/>
        </w:rPr>
        <w:t>Nếu thần túc đi nhanh chóng, không phải là trung ấm, vì sao nói sức của nghiệp là mạnh không phải là sức của thần túc?</w:t>
      </w:r>
    </w:p>
    <w:p>
      <w:pPr>
        <w:pStyle w:val="BodyText"/>
        <w:spacing w:line="271" w:lineRule="auto"/>
        <w:ind w:right="126"/>
      </w:pPr>
      <w:r>
        <w:rPr>
          <w:i/>
          <w:color w:val="231F20"/>
        </w:rPr>
        <w:t>Đáp: </w:t>
      </w:r>
      <w:r>
        <w:rPr>
          <w:color w:val="231F20"/>
        </w:rPr>
        <w:t>Sở dĩ nói sức của nghiệp mạnh, không phải là sức của thần túc, là vì thần túc có thể ngăn ngại thần túc. Thần túc của Đức Phật có thể ngăn ngại thần túc của tất cả chúng sinh. Thần túc của tất cả chúng sinh không thể ngăn ngại thần túc của Phật. Thần túc của Phật-bích-chi, trừ Đức Phật, có thể ngăn ngại thần túc của tất  cả chúng sinh. Thần túc của tất cả chúng sinh không thể ngăn ngại thần túc của Phật-bích-chi. Thần túc của Tôn giả Xá-lợi-phất, trừ Phật-bích-chi, có thể ngăn ngại thần túc của tất cả chúng sinh. Thần túc của tất cả chúng sinh không thể ngăn ngại thần túc của Tôn giả Xá-lợi-phất.</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thần</w:t>
      </w:r>
      <w:r>
        <w:rPr>
          <w:color w:val="231F20"/>
          <w:spacing w:val="-11"/>
        </w:rPr>
        <w:t> </w:t>
      </w:r>
      <w:r>
        <w:rPr>
          <w:color w:val="231F20"/>
        </w:rPr>
        <w:t>túc</w:t>
      </w:r>
      <w:r>
        <w:rPr>
          <w:color w:val="231F20"/>
          <w:spacing w:val="-11"/>
        </w:rPr>
        <w:t> </w:t>
      </w:r>
      <w:r>
        <w:rPr>
          <w:color w:val="231F20"/>
        </w:rPr>
        <w:t>của</w:t>
      </w:r>
      <w:r>
        <w:rPr>
          <w:color w:val="231F20"/>
          <w:spacing w:val="-10"/>
        </w:rPr>
        <w:t> </w:t>
      </w:r>
      <w:r>
        <w:rPr>
          <w:color w:val="231F20"/>
        </w:rPr>
        <w:t>người</w:t>
      </w:r>
      <w:r>
        <w:rPr>
          <w:color w:val="231F20"/>
          <w:spacing w:val="-11"/>
        </w:rPr>
        <w:t> </w:t>
      </w:r>
      <w:r>
        <w:rPr>
          <w:color w:val="231F20"/>
        </w:rPr>
        <w:t>lợi</w:t>
      </w:r>
      <w:r>
        <w:rPr>
          <w:color w:val="231F20"/>
          <w:spacing w:val="-11"/>
        </w:rPr>
        <w:t> </w:t>
      </w:r>
      <w:r>
        <w:rPr>
          <w:color w:val="231F20"/>
        </w:rPr>
        <w:t>căn</w:t>
      </w:r>
      <w:r>
        <w:rPr>
          <w:color w:val="231F20"/>
          <w:spacing w:val="-11"/>
        </w:rPr>
        <w:t> </w:t>
      </w:r>
      <w:r>
        <w:rPr>
          <w:color w:val="231F20"/>
        </w:rPr>
        <w:t>có</w:t>
      </w:r>
      <w:r>
        <w:rPr>
          <w:color w:val="231F20"/>
          <w:spacing w:val="-11"/>
        </w:rPr>
        <w:t> </w:t>
      </w:r>
      <w:r>
        <w:rPr>
          <w:color w:val="231F20"/>
        </w:rPr>
        <w:t>thể</w:t>
      </w:r>
      <w:r>
        <w:rPr>
          <w:color w:val="231F20"/>
          <w:spacing w:val="-10"/>
        </w:rPr>
        <w:t> </w:t>
      </w:r>
      <w:r>
        <w:rPr>
          <w:color w:val="231F20"/>
        </w:rPr>
        <w:t>làm</w:t>
      </w:r>
      <w:r>
        <w:rPr>
          <w:color w:val="231F20"/>
          <w:spacing w:val="-11"/>
        </w:rPr>
        <w:t> </w:t>
      </w:r>
      <w:r>
        <w:rPr>
          <w:color w:val="231F20"/>
        </w:rPr>
        <w:t>ngăn</w:t>
      </w:r>
      <w:r>
        <w:rPr>
          <w:color w:val="231F20"/>
          <w:spacing w:val="-11"/>
        </w:rPr>
        <w:t> </w:t>
      </w:r>
      <w:r>
        <w:rPr>
          <w:color w:val="231F20"/>
        </w:rPr>
        <w:t>ngại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firstLine="0"/>
      </w:pPr>
      <w:r>
        <w:rPr>
          <w:color w:val="231F20"/>
        </w:rPr>
        <w:t>thần túc của hàng độn căn. Trung ấm không phải là đối tượng khiến chúng sinh có thể ngăn ngại. Không phải là pháp, không phải là chú thuật, cũng không phải là thuốc có thể ngăn ngại được. Không phải là Đức Phật, Phật-bích-chi và Thanh văn đạt Ba-la-mật có thể ngăn ngại trung ấm đi lên xứ sinh. Vì thế nên nói sức của nghiệp mạnh, không phải là sức của thần túc. Song thần túc đi nhanh chóng</w:t>
      </w:r>
      <w:r>
        <w:rPr>
          <w:color w:val="231F20"/>
          <w:spacing w:val="-31"/>
        </w:rPr>
        <w:t> </w:t>
      </w:r>
      <w:r>
        <w:rPr>
          <w:color w:val="231F20"/>
        </w:rPr>
        <w:t>không phải là trung ấm.</w:t>
      </w:r>
    </w:p>
    <w:p>
      <w:pPr>
        <w:pStyle w:val="BodyText"/>
        <w:spacing w:line="271" w:lineRule="auto"/>
        <w:ind w:left="110" w:right="411"/>
      </w:pPr>
      <w:r>
        <w:rPr>
          <w:color w:val="231F20"/>
        </w:rPr>
        <w:t>Như</w:t>
      </w:r>
      <w:r>
        <w:rPr>
          <w:color w:val="231F20"/>
          <w:spacing w:val="-7"/>
        </w:rPr>
        <w:t> </w:t>
      </w:r>
      <w:r>
        <w:rPr>
          <w:color w:val="231F20"/>
        </w:rPr>
        <w:t>nơi</w:t>
      </w:r>
      <w:r>
        <w:rPr>
          <w:color w:val="231F20"/>
          <w:spacing w:val="-7"/>
        </w:rPr>
        <w:t> </w:t>
      </w:r>
      <w:r>
        <w:rPr>
          <w:color w:val="231F20"/>
        </w:rPr>
        <w:t>Khế</w:t>
      </w:r>
      <w:r>
        <w:rPr>
          <w:color w:val="231F20"/>
          <w:spacing w:val="-6"/>
        </w:rPr>
        <w:t> </w:t>
      </w:r>
      <w:r>
        <w:rPr>
          <w:color w:val="231F20"/>
        </w:rPr>
        <w:t>kinh</w:t>
      </w:r>
      <w:r>
        <w:rPr>
          <w:color w:val="231F20"/>
          <w:spacing w:val="-7"/>
        </w:rPr>
        <w:t> </w:t>
      </w:r>
      <w:r>
        <w:rPr>
          <w:color w:val="231F20"/>
        </w:rPr>
        <w:t>Đức</w:t>
      </w:r>
      <w:r>
        <w:rPr>
          <w:color w:val="231F20"/>
          <w:spacing w:val="-11"/>
        </w:rPr>
        <w:t> </w:t>
      </w:r>
      <w:r>
        <w:rPr>
          <w:color w:val="231F20"/>
        </w:rPr>
        <w:t>Thế</w:t>
      </w:r>
      <w:r>
        <w:rPr>
          <w:color w:val="231F20"/>
          <w:spacing w:val="-12"/>
        </w:rPr>
        <w:t> </w:t>
      </w:r>
      <w:r>
        <w:rPr>
          <w:color w:val="231F20"/>
        </w:rPr>
        <w:t>Tôn</w:t>
      </w:r>
      <w:r>
        <w:rPr>
          <w:color w:val="231F20"/>
          <w:spacing w:val="-6"/>
        </w:rPr>
        <w:t> </w:t>
      </w:r>
      <w:r>
        <w:rPr>
          <w:color w:val="231F20"/>
        </w:rPr>
        <w:t>nói:</w:t>
      </w:r>
      <w:r>
        <w:rPr>
          <w:color w:val="231F20"/>
          <w:spacing w:val="-7"/>
        </w:rPr>
        <w:t> </w:t>
      </w:r>
      <w:r>
        <w:rPr>
          <w:color w:val="231F20"/>
        </w:rPr>
        <w:t>Do</w:t>
      </w:r>
      <w:r>
        <w:rPr>
          <w:color w:val="231F20"/>
          <w:spacing w:val="-6"/>
        </w:rPr>
        <w:t> </w:t>
      </w:r>
      <w:r>
        <w:rPr>
          <w:color w:val="231F20"/>
        </w:rPr>
        <w:t>ba</w:t>
      </w:r>
      <w:r>
        <w:rPr>
          <w:color w:val="231F20"/>
          <w:spacing w:val="-7"/>
        </w:rPr>
        <w:t> </w:t>
      </w:r>
      <w:r>
        <w:rPr>
          <w:color w:val="231F20"/>
        </w:rPr>
        <w:t>sự</w:t>
      </w:r>
      <w:r>
        <w:rPr>
          <w:color w:val="231F20"/>
          <w:spacing w:val="-7"/>
        </w:rPr>
        <w:t> </w:t>
      </w:r>
      <w:r>
        <w:rPr>
          <w:color w:val="231F20"/>
        </w:rPr>
        <w:t>hòa</w:t>
      </w:r>
      <w:r>
        <w:rPr>
          <w:color w:val="231F20"/>
          <w:spacing w:val="-6"/>
        </w:rPr>
        <w:t> </w:t>
      </w:r>
      <w:r>
        <w:rPr>
          <w:color w:val="231F20"/>
        </w:rPr>
        <w:t>hợp</w:t>
      </w:r>
      <w:r>
        <w:rPr>
          <w:color w:val="231F20"/>
          <w:spacing w:val="-7"/>
        </w:rPr>
        <w:t> </w:t>
      </w:r>
      <w:r>
        <w:rPr>
          <w:color w:val="231F20"/>
        </w:rPr>
        <w:t>nên</w:t>
      </w:r>
      <w:r>
        <w:rPr>
          <w:color w:val="231F20"/>
          <w:spacing w:val="-6"/>
        </w:rPr>
        <w:t> </w:t>
      </w:r>
      <w:r>
        <w:rPr>
          <w:color w:val="231F20"/>
        </w:rPr>
        <w:t>vào thai mẹ. Sự hòa hợp của cha mẹ là vì dâm dục. Như người mẹ hoặc thời gian gồm đủ, tức người nữ kia thân thể dâm dục gồm đủ như sông</w:t>
      </w:r>
      <w:r>
        <w:rPr>
          <w:color w:val="231F20"/>
          <w:spacing w:val="-13"/>
        </w:rPr>
        <w:t> </w:t>
      </w:r>
      <w:r>
        <w:rPr>
          <w:color w:val="231F20"/>
        </w:rPr>
        <w:t>tràn</w:t>
      </w:r>
      <w:r>
        <w:rPr>
          <w:color w:val="231F20"/>
          <w:spacing w:val="-12"/>
        </w:rPr>
        <w:t> </w:t>
      </w:r>
      <w:r>
        <w:rPr>
          <w:color w:val="231F20"/>
        </w:rPr>
        <w:t>ngập</w:t>
      </w:r>
      <w:r>
        <w:rPr>
          <w:color w:val="231F20"/>
          <w:spacing w:val="-13"/>
        </w:rPr>
        <w:t> </w:t>
      </w:r>
      <w:r>
        <w:rPr>
          <w:color w:val="231F20"/>
        </w:rPr>
        <w:t>nước.</w:t>
      </w:r>
      <w:r>
        <w:rPr>
          <w:color w:val="231F20"/>
          <w:spacing w:val="-12"/>
        </w:rPr>
        <w:t> </w:t>
      </w:r>
      <w:r>
        <w:rPr>
          <w:color w:val="231F20"/>
        </w:rPr>
        <w:t>Như</w:t>
      </w:r>
      <w:r>
        <w:rPr>
          <w:color w:val="231F20"/>
          <w:spacing w:val="-12"/>
        </w:rPr>
        <w:t> </w:t>
      </w:r>
      <w:r>
        <w:rPr>
          <w:color w:val="231F20"/>
        </w:rPr>
        <w:t>thế</w:t>
      </w:r>
      <w:r>
        <w:rPr>
          <w:color w:val="231F20"/>
          <w:spacing w:val="-13"/>
        </w:rPr>
        <w:t> </w:t>
      </w:r>
      <w:r>
        <w:rPr>
          <w:color w:val="231F20"/>
        </w:rPr>
        <w:t>người</w:t>
      </w:r>
      <w:r>
        <w:rPr>
          <w:color w:val="231F20"/>
          <w:spacing w:val="-12"/>
        </w:rPr>
        <w:t> </w:t>
      </w:r>
      <w:r>
        <w:rPr>
          <w:color w:val="231F20"/>
        </w:rPr>
        <w:t>nữ</w:t>
      </w:r>
      <w:r>
        <w:rPr>
          <w:color w:val="231F20"/>
          <w:spacing w:val="-12"/>
        </w:rPr>
        <w:t> </w:t>
      </w:r>
      <w:r>
        <w:rPr>
          <w:color w:val="231F20"/>
        </w:rPr>
        <w:t>kia</w:t>
      </w:r>
      <w:r>
        <w:rPr>
          <w:color w:val="231F20"/>
          <w:spacing w:val="-13"/>
        </w:rPr>
        <w:t> </w:t>
      </w:r>
      <w:r>
        <w:rPr>
          <w:color w:val="231F20"/>
        </w:rPr>
        <w:t>thân</w:t>
      </w:r>
      <w:r>
        <w:rPr>
          <w:color w:val="231F20"/>
          <w:spacing w:val="-12"/>
        </w:rPr>
        <w:t> </w:t>
      </w:r>
      <w:r>
        <w:rPr>
          <w:color w:val="231F20"/>
        </w:rPr>
        <w:t>thể</w:t>
      </w:r>
      <w:r>
        <w:rPr>
          <w:color w:val="231F20"/>
          <w:spacing w:val="-12"/>
        </w:rPr>
        <w:t> </w:t>
      </w:r>
      <w:r>
        <w:rPr>
          <w:color w:val="231F20"/>
        </w:rPr>
        <w:t>dâm</w:t>
      </w:r>
      <w:r>
        <w:rPr>
          <w:color w:val="231F20"/>
          <w:spacing w:val="-13"/>
        </w:rPr>
        <w:t> </w:t>
      </w:r>
      <w:r>
        <w:rPr>
          <w:color w:val="231F20"/>
        </w:rPr>
        <w:t>dục</w:t>
      </w:r>
      <w:r>
        <w:rPr>
          <w:color w:val="231F20"/>
          <w:spacing w:val="-12"/>
        </w:rPr>
        <w:t> </w:t>
      </w:r>
      <w:r>
        <w:rPr>
          <w:color w:val="231F20"/>
        </w:rPr>
        <w:t>gồm</w:t>
      </w:r>
      <w:r>
        <w:rPr>
          <w:color w:val="231F20"/>
          <w:spacing w:val="-12"/>
        </w:rPr>
        <w:t> </w:t>
      </w:r>
      <w:r>
        <w:rPr>
          <w:color w:val="231F20"/>
        </w:rPr>
        <w:t>đủ.</w:t>
      </w:r>
    </w:p>
    <w:p>
      <w:pPr>
        <w:pStyle w:val="BodyText"/>
        <w:spacing w:line="271" w:lineRule="auto"/>
        <w:ind w:left="110" w:right="410"/>
      </w:pPr>
      <w:r>
        <w:rPr>
          <w:color w:val="231F20"/>
        </w:rPr>
        <w:t>Lại có thuyết cho: Người mẹ hoặc thời gian gồm đủ là trường hợp người nữ bị bệnh. Thế nên nói hoặc thời gian gồm đủ.</w:t>
      </w:r>
    </w:p>
    <w:p>
      <w:pPr>
        <w:pStyle w:val="BodyText"/>
        <w:spacing w:line="271" w:lineRule="auto"/>
        <w:ind w:left="110" w:right="411"/>
      </w:pPr>
      <w:r>
        <w:rPr>
          <w:color w:val="231F20"/>
        </w:rPr>
        <w:t>Có</w:t>
      </w:r>
      <w:r>
        <w:rPr>
          <w:color w:val="231F20"/>
          <w:spacing w:val="-7"/>
        </w:rPr>
        <w:t> </w:t>
      </w:r>
      <w:r>
        <w:rPr>
          <w:color w:val="231F20"/>
        </w:rPr>
        <w:t>thể</w:t>
      </w:r>
      <w:r>
        <w:rPr>
          <w:color w:val="231F20"/>
          <w:spacing w:val="-6"/>
        </w:rPr>
        <w:t> </w:t>
      </w:r>
      <w:r>
        <w:rPr>
          <w:color w:val="231F20"/>
        </w:rPr>
        <w:t>đảm</w:t>
      </w:r>
      <w:r>
        <w:rPr>
          <w:color w:val="231F20"/>
          <w:spacing w:val="-6"/>
        </w:rPr>
        <w:t> </w:t>
      </w:r>
      <w:r>
        <w:rPr>
          <w:color w:val="231F20"/>
        </w:rPr>
        <w:t>nhận:</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nữ</w:t>
      </w:r>
      <w:r>
        <w:rPr>
          <w:color w:val="231F20"/>
          <w:spacing w:val="-6"/>
        </w:rPr>
        <w:t> </w:t>
      </w:r>
      <w:r>
        <w:rPr>
          <w:color w:val="231F20"/>
        </w:rPr>
        <w:t>kia</w:t>
      </w:r>
      <w:r>
        <w:rPr>
          <w:color w:val="231F20"/>
          <w:spacing w:val="-6"/>
        </w:rPr>
        <w:t> </w:t>
      </w:r>
      <w:r>
        <w:rPr>
          <w:color w:val="231F20"/>
        </w:rPr>
        <w:t>có</w:t>
      </w:r>
      <w:r>
        <w:rPr>
          <w:color w:val="231F20"/>
          <w:spacing w:val="-6"/>
        </w:rPr>
        <w:t> </w:t>
      </w:r>
      <w:r>
        <w:rPr>
          <w:color w:val="231F20"/>
        </w:rPr>
        <w:t>đủ</w:t>
      </w:r>
      <w:r>
        <w:rPr>
          <w:color w:val="231F20"/>
          <w:spacing w:val="-6"/>
        </w:rPr>
        <w:t> </w:t>
      </w:r>
      <w:r>
        <w:rPr>
          <w:color w:val="231F20"/>
        </w:rPr>
        <w:t>sức</w:t>
      </w:r>
      <w:r>
        <w:rPr>
          <w:color w:val="231F20"/>
          <w:spacing w:val="-6"/>
        </w:rPr>
        <w:t> </w:t>
      </w:r>
      <w:r>
        <w:rPr>
          <w:color w:val="231F20"/>
        </w:rPr>
        <w:t>mang</w:t>
      </w:r>
      <w:r>
        <w:rPr>
          <w:color w:val="231F20"/>
          <w:spacing w:val="-6"/>
        </w:rPr>
        <w:t> </w:t>
      </w:r>
      <w:r>
        <w:rPr>
          <w:color w:val="231F20"/>
        </w:rPr>
        <w:t>thai,</w:t>
      </w:r>
      <w:r>
        <w:rPr>
          <w:color w:val="231F20"/>
          <w:spacing w:val="-6"/>
        </w:rPr>
        <w:t> </w:t>
      </w:r>
      <w:r>
        <w:rPr>
          <w:color w:val="231F20"/>
        </w:rPr>
        <w:t>gìn</w:t>
      </w:r>
      <w:r>
        <w:rPr>
          <w:color w:val="231F20"/>
          <w:spacing w:val="-6"/>
        </w:rPr>
        <w:t> </w:t>
      </w:r>
      <w:r>
        <w:rPr>
          <w:color w:val="231F20"/>
          <w:spacing w:val="-4"/>
        </w:rPr>
        <w:t>giữ </w:t>
      </w:r>
      <w:r>
        <w:rPr>
          <w:color w:val="231F20"/>
        </w:rPr>
        <w:t>đến chín tháng mười tháng. Thế nên nói có thể đảm</w:t>
      </w:r>
      <w:r>
        <w:rPr>
          <w:color w:val="231F20"/>
          <w:spacing w:val="-6"/>
        </w:rPr>
        <w:t> </w:t>
      </w:r>
      <w:r>
        <w:rPr>
          <w:color w:val="231F20"/>
        </w:rPr>
        <w:t>nhận.</w:t>
      </w:r>
    </w:p>
    <w:p>
      <w:pPr>
        <w:pStyle w:val="BodyText"/>
        <w:spacing w:line="271" w:lineRule="auto"/>
        <w:ind w:left="110" w:right="410"/>
      </w:pPr>
      <w:r>
        <w:rPr>
          <w:color w:val="231F20"/>
        </w:rPr>
        <w:t>Hương ấm đã đến: Hương ấm là trung ấm. Hương ấm ở vào thời gian này có hai ý: tâm ái và tâm hại. Nếu là người nữ thì trung ấm</w:t>
      </w:r>
      <w:r>
        <w:rPr>
          <w:color w:val="231F20"/>
          <w:spacing w:val="-13"/>
        </w:rPr>
        <w:t> </w:t>
      </w:r>
      <w:r>
        <w:rPr>
          <w:color w:val="231F20"/>
        </w:rPr>
        <w:t>kia</w:t>
      </w:r>
      <w:r>
        <w:rPr>
          <w:color w:val="231F20"/>
          <w:spacing w:val="-13"/>
        </w:rPr>
        <w:t> </w:t>
      </w:r>
      <w:r>
        <w:rPr>
          <w:color w:val="231F20"/>
        </w:rPr>
        <w:t>đối</w:t>
      </w:r>
      <w:r>
        <w:rPr>
          <w:color w:val="231F20"/>
          <w:spacing w:val="-14"/>
        </w:rPr>
        <w:t> </w:t>
      </w:r>
      <w:r>
        <w:rPr>
          <w:color w:val="231F20"/>
        </w:rPr>
        <w:t>với</w:t>
      </w:r>
      <w:r>
        <w:rPr>
          <w:color w:val="231F20"/>
          <w:spacing w:val="-14"/>
        </w:rPr>
        <w:t> </w:t>
      </w:r>
      <w:r>
        <w:rPr>
          <w:color w:val="231F20"/>
        </w:rPr>
        <w:t>người</w:t>
      </w:r>
      <w:r>
        <w:rPr>
          <w:color w:val="231F20"/>
          <w:spacing w:val="-14"/>
        </w:rPr>
        <w:t> </w:t>
      </w:r>
      <w:r>
        <w:rPr>
          <w:color w:val="231F20"/>
        </w:rPr>
        <w:t>cha</w:t>
      </w:r>
      <w:r>
        <w:rPr>
          <w:color w:val="231F20"/>
          <w:spacing w:val="-13"/>
        </w:rPr>
        <w:t> </w:t>
      </w:r>
      <w:r>
        <w:rPr>
          <w:color w:val="231F20"/>
        </w:rPr>
        <w:t>có</w:t>
      </w:r>
      <w:r>
        <w:rPr>
          <w:color w:val="231F20"/>
          <w:spacing w:val="-13"/>
        </w:rPr>
        <w:t> </w:t>
      </w:r>
      <w:r>
        <w:rPr>
          <w:color w:val="231F20"/>
        </w:rPr>
        <w:t>tâm</w:t>
      </w:r>
      <w:r>
        <w:rPr>
          <w:color w:val="231F20"/>
          <w:spacing w:val="-14"/>
        </w:rPr>
        <w:t> </w:t>
      </w:r>
      <w:r>
        <w:rPr>
          <w:color w:val="231F20"/>
        </w:rPr>
        <w:t>ái,</w:t>
      </w:r>
      <w:r>
        <w:rPr>
          <w:color w:val="231F20"/>
          <w:spacing w:val="-13"/>
        </w:rPr>
        <w:t> </w:t>
      </w:r>
      <w:r>
        <w:rPr>
          <w:color w:val="231F20"/>
        </w:rPr>
        <w:t>đối</w:t>
      </w:r>
      <w:r>
        <w:rPr>
          <w:color w:val="231F20"/>
          <w:spacing w:val="-14"/>
        </w:rPr>
        <w:t> </w:t>
      </w:r>
      <w:r>
        <w:rPr>
          <w:color w:val="231F20"/>
        </w:rPr>
        <w:t>với</w:t>
      </w:r>
      <w:r>
        <w:rPr>
          <w:color w:val="231F20"/>
          <w:spacing w:val="-14"/>
        </w:rPr>
        <w:t> </w:t>
      </w:r>
      <w:r>
        <w:rPr>
          <w:color w:val="231F20"/>
        </w:rPr>
        <w:t>người</w:t>
      </w:r>
      <w:r>
        <w:rPr>
          <w:color w:val="231F20"/>
          <w:spacing w:val="-14"/>
        </w:rPr>
        <w:t> </w:t>
      </w:r>
      <w:r>
        <w:rPr>
          <w:color w:val="231F20"/>
        </w:rPr>
        <w:t>mẹ</w:t>
      </w:r>
      <w:r>
        <w:rPr>
          <w:color w:val="231F20"/>
          <w:spacing w:val="-13"/>
        </w:rPr>
        <w:t> </w:t>
      </w:r>
      <w:r>
        <w:rPr>
          <w:color w:val="231F20"/>
        </w:rPr>
        <w:t>có</w:t>
      </w:r>
      <w:r>
        <w:rPr>
          <w:color w:val="231F20"/>
          <w:spacing w:val="-13"/>
        </w:rPr>
        <w:t> </w:t>
      </w:r>
      <w:r>
        <w:rPr>
          <w:color w:val="231F20"/>
        </w:rPr>
        <w:t>tâm</w:t>
      </w:r>
      <w:r>
        <w:rPr>
          <w:color w:val="231F20"/>
          <w:spacing w:val="-14"/>
        </w:rPr>
        <w:t> </w:t>
      </w:r>
      <w:r>
        <w:rPr>
          <w:color w:val="231F20"/>
        </w:rPr>
        <w:t>hại,</w:t>
      </w:r>
      <w:r>
        <w:rPr>
          <w:color w:val="231F20"/>
          <w:spacing w:val="-14"/>
        </w:rPr>
        <w:t> </w:t>
      </w:r>
      <w:r>
        <w:rPr>
          <w:color w:val="231F20"/>
        </w:rPr>
        <w:t>khởi suy</w:t>
      </w:r>
      <w:r>
        <w:rPr>
          <w:color w:val="231F20"/>
          <w:spacing w:val="-5"/>
        </w:rPr>
        <w:t> </w:t>
      </w:r>
      <w:r>
        <w:rPr>
          <w:color w:val="231F20"/>
        </w:rPr>
        <w:t>nghĩ:</w:t>
      </w:r>
      <w:r>
        <w:rPr>
          <w:color w:val="231F20"/>
          <w:spacing w:val="-4"/>
        </w:rPr>
        <w:t> </w:t>
      </w:r>
      <w:r>
        <w:rPr>
          <w:color w:val="231F20"/>
        </w:rPr>
        <w:t>Nếu</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người</w:t>
      </w:r>
      <w:r>
        <w:rPr>
          <w:color w:val="231F20"/>
          <w:spacing w:val="-4"/>
        </w:rPr>
        <w:t> </w:t>
      </w:r>
      <w:r>
        <w:rPr>
          <w:color w:val="231F20"/>
        </w:rPr>
        <w:t>nữ</w:t>
      </w:r>
      <w:r>
        <w:rPr>
          <w:color w:val="231F20"/>
          <w:spacing w:val="-4"/>
        </w:rPr>
        <w:t> </w:t>
      </w:r>
      <w:r>
        <w:rPr>
          <w:color w:val="231F20"/>
        </w:rPr>
        <w:t>kia,</w:t>
      </w:r>
      <w:r>
        <w:rPr>
          <w:color w:val="231F20"/>
          <w:spacing w:val="-5"/>
        </w:rPr>
        <w:t> </w:t>
      </w:r>
      <w:r>
        <w:rPr>
          <w:color w:val="231F20"/>
        </w:rPr>
        <w:t>thì</w:t>
      </w:r>
      <w:r>
        <w:rPr>
          <w:color w:val="231F20"/>
          <w:spacing w:val="-4"/>
        </w:rPr>
        <w:t> </w:t>
      </w:r>
      <w:r>
        <w:rPr>
          <w:color w:val="231F20"/>
        </w:rPr>
        <w:t>ta</w:t>
      </w:r>
      <w:r>
        <w:rPr>
          <w:color w:val="231F20"/>
          <w:spacing w:val="-4"/>
        </w:rPr>
        <w:t> </w:t>
      </w:r>
      <w:r>
        <w:rPr>
          <w:color w:val="231F20"/>
        </w:rPr>
        <w:t>cùng</w:t>
      </w:r>
      <w:r>
        <w:rPr>
          <w:color w:val="231F20"/>
          <w:spacing w:val="-5"/>
        </w:rPr>
        <w:t> </w:t>
      </w:r>
      <w:r>
        <w:rPr>
          <w:color w:val="231F20"/>
        </w:rPr>
        <w:t>với</w:t>
      </w:r>
      <w:r>
        <w:rPr>
          <w:color w:val="231F20"/>
          <w:spacing w:val="-4"/>
        </w:rPr>
        <w:t> </w:t>
      </w:r>
      <w:r>
        <w:rPr>
          <w:color w:val="231F20"/>
        </w:rPr>
        <w:t>người</w:t>
      </w:r>
      <w:r>
        <w:rPr>
          <w:color w:val="231F20"/>
          <w:spacing w:val="-4"/>
        </w:rPr>
        <w:t> </w:t>
      </w:r>
      <w:r>
        <w:rPr>
          <w:color w:val="231F20"/>
        </w:rPr>
        <w:t>nam</w:t>
      </w:r>
      <w:r>
        <w:rPr>
          <w:color w:val="231F20"/>
          <w:spacing w:val="-4"/>
        </w:rPr>
        <w:t> </w:t>
      </w:r>
      <w:r>
        <w:rPr>
          <w:color w:val="231F20"/>
        </w:rPr>
        <w:t>này hòa hợp. Trung ấm kia không thấy người mẹ, tự thấy mình cùng </w:t>
      </w:r>
      <w:r>
        <w:rPr>
          <w:color w:val="231F20"/>
          <w:spacing w:val="-4"/>
        </w:rPr>
        <w:t>với </w:t>
      </w:r>
      <w:r>
        <w:rPr>
          <w:color w:val="231F20"/>
        </w:rPr>
        <w:t>người</w:t>
      </w:r>
      <w:r>
        <w:rPr>
          <w:color w:val="231F20"/>
          <w:spacing w:val="-9"/>
        </w:rPr>
        <w:t> </w:t>
      </w:r>
      <w:r>
        <w:rPr>
          <w:color w:val="231F20"/>
        </w:rPr>
        <w:t>cha</w:t>
      </w:r>
      <w:r>
        <w:rPr>
          <w:color w:val="231F20"/>
          <w:spacing w:val="-7"/>
        </w:rPr>
        <w:t> </w:t>
      </w:r>
      <w:r>
        <w:rPr>
          <w:color w:val="231F20"/>
        </w:rPr>
        <w:t>hòa</w:t>
      </w:r>
      <w:r>
        <w:rPr>
          <w:color w:val="231F20"/>
          <w:spacing w:val="-7"/>
        </w:rPr>
        <w:t> </w:t>
      </w:r>
      <w:r>
        <w:rPr>
          <w:color w:val="231F20"/>
        </w:rPr>
        <w:t>hợp.</w:t>
      </w:r>
      <w:r>
        <w:rPr>
          <w:color w:val="231F20"/>
          <w:spacing w:val="-12"/>
        </w:rPr>
        <w:t> </w:t>
      </w:r>
      <w:r>
        <w:rPr>
          <w:color w:val="231F20"/>
        </w:rPr>
        <w:t>Vật</w:t>
      </w:r>
      <w:r>
        <w:rPr>
          <w:color w:val="231F20"/>
          <w:spacing w:val="-8"/>
        </w:rPr>
        <w:t> </w:t>
      </w:r>
      <w:r>
        <w:rPr>
          <w:color w:val="231F20"/>
        </w:rPr>
        <w:t>bất</w:t>
      </w:r>
      <w:r>
        <w:rPr>
          <w:color w:val="231F20"/>
          <w:spacing w:val="-8"/>
        </w:rPr>
        <w:t> </w:t>
      </w:r>
      <w:r>
        <w:rPr>
          <w:color w:val="231F20"/>
        </w:rPr>
        <w:t>tịnh</w:t>
      </w:r>
      <w:r>
        <w:rPr>
          <w:color w:val="231F20"/>
          <w:spacing w:val="-7"/>
        </w:rPr>
        <w:t> </w:t>
      </w:r>
      <w:r>
        <w:rPr>
          <w:color w:val="231F20"/>
        </w:rPr>
        <w:t>của</w:t>
      </w:r>
      <w:r>
        <w:rPr>
          <w:color w:val="231F20"/>
          <w:spacing w:val="-8"/>
        </w:rPr>
        <w:t> </w:t>
      </w:r>
      <w:r>
        <w:rPr>
          <w:color w:val="231F20"/>
        </w:rPr>
        <w:t>cha</w:t>
      </w:r>
      <w:r>
        <w:rPr>
          <w:color w:val="231F20"/>
          <w:spacing w:val="-7"/>
        </w:rPr>
        <w:t> </w:t>
      </w:r>
      <w:r>
        <w:rPr>
          <w:color w:val="231F20"/>
        </w:rPr>
        <w:t>mẹ,</w:t>
      </w:r>
      <w:r>
        <w:rPr>
          <w:color w:val="231F20"/>
          <w:spacing w:val="-7"/>
        </w:rPr>
        <w:t> </w:t>
      </w:r>
      <w:r>
        <w:rPr>
          <w:color w:val="231F20"/>
        </w:rPr>
        <w:t>trung</w:t>
      </w:r>
      <w:r>
        <w:rPr>
          <w:color w:val="231F20"/>
          <w:spacing w:val="-7"/>
        </w:rPr>
        <w:t> </w:t>
      </w:r>
      <w:r>
        <w:rPr>
          <w:color w:val="231F20"/>
        </w:rPr>
        <w:t>ấm</w:t>
      </w:r>
      <w:r>
        <w:rPr>
          <w:color w:val="231F20"/>
          <w:spacing w:val="-7"/>
        </w:rPr>
        <w:t> </w:t>
      </w:r>
      <w:r>
        <w:rPr>
          <w:color w:val="231F20"/>
        </w:rPr>
        <w:t>kia</w:t>
      </w:r>
      <w:r>
        <w:rPr>
          <w:color w:val="231F20"/>
          <w:spacing w:val="-8"/>
        </w:rPr>
        <w:t> </w:t>
      </w:r>
      <w:r>
        <w:rPr>
          <w:color w:val="231F20"/>
        </w:rPr>
        <w:t>nghĩ</w:t>
      </w:r>
      <w:r>
        <w:rPr>
          <w:color w:val="231F20"/>
          <w:spacing w:val="-7"/>
        </w:rPr>
        <w:t> </w:t>
      </w:r>
      <w:r>
        <w:rPr>
          <w:color w:val="231F20"/>
        </w:rPr>
        <w:t>cho</w:t>
      </w:r>
      <w:r>
        <w:rPr>
          <w:color w:val="231F20"/>
          <w:spacing w:val="-7"/>
        </w:rPr>
        <w:t> </w:t>
      </w:r>
      <w:r>
        <w:rPr>
          <w:color w:val="231F20"/>
        </w:rPr>
        <w:t>là mình</w:t>
      </w:r>
      <w:r>
        <w:rPr>
          <w:color w:val="231F20"/>
          <w:spacing w:val="-10"/>
        </w:rPr>
        <w:t> </w:t>
      </w:r>
      <w:r>
        <w:rPr>
          <w:color w:val="231F20"/>
        </w:rPr>
        <w:t>có.</w:t>
      </w:r>
      <w:r>
        <w:rPr>
          <w:color w:val="231F20"/>
          <w:spacing w:val="-14"/>
        </w:rPr>
        <w:t> </w:t>
      </w:r>
      <w:r>
        <w:rPr>
          <w:color w:val="231F20"/>
        </w:rPr>
        <w:t>Vừa</w:t>
      </w:r>
      <w:r>
        <w:rPr>
          <w:color w:val="231F20"/>
          <w:spacing w:val="-9"/>
        </w:rPr>
        <w:t> </w:t>
      </w:r>
      <w:r>
        <w:rPr>
          <w:color w:val="231F20"/>
        </w:rPr>
        <w:t>thấy</w:t>
      </w:r>
      <w:r>
        <w:rPr>
          <w:color w:val="231F20"/>
          <w:spacing w:val="-9"/>
        </w:rPr>
        <w:t> </w:t>
      </w:r>
      <w:r>
        <w:rPr>
          <w:color w:val="231F20"/>
        </w:rPr>
        <w:t>vật</w:t>
      </w:r>
      <w:r>
        <w:rPr>
          <w:color w:val="231F20"/>
          <w:spacing w:val="-9"/>
        </w:rPr>
        <w:t> </w:t>
      </w:r>
      <w:r>
        <w:rPr>
          <w:color w:val="231F20"/>
        </w:rPr>
        <w:t>bất</w:t>
      </w:r>
      <w:r>
        <w:rPr>
          <w:color w:val="231F20"/>
          <w:spacing w:val="-9"/>
        </w:rPr>
        <w:t> </w:t>
      </w:r>
      <w:r>
        <w:rPr>
          <w:color w:val="231F20"/>
        </w:rPr>
        <w:t>tịnh</w:t>
      </w:r>
      <w:r>
        <w:rPr>
          <w:color w:val="231F20"/>
          <w:spacing w:val="-9"/>
        </w:rPr>
        <w:t> </w:t>
      </w:r>
      <w:r>
        <w:rPr>
          <w:color w:val="231F20"/>
        </w:rPr>
        <w:t>là</w:t>
      </w:r>
      <w:r>
        <w:rPr>
          <w:color w:val="231F20"/>
          <w:spacing w:val="-9"/>
        </w:rPr>
        <w:t> </w:t>
      </w:r>
      <w:r>
        <w:rPr>
          <w:color w:val="231F20"/>
        </w:rPr>
        <w:t>mê</w:t>
      </w:r>
      <w:r>
        <w:rPr>
          <w:color w:val="231F20"/>
          <w:spacing w:val="-10"/>
        </w:rPr>
        <w:t> </w:t>
      </w:r>
      <w:r>
        <w:rPr>
          <w:color w:val="231F20"/>
        </w:rPr>
        <w:t>muội.</w:t>
      </w:r>
      <w:r>
        <w:rPr>
          <w:color w:val="231F20"/>
          <w:spacing w:val="-9"/>
        </w:rPr>
        <w:t> </w:t>
      </w:r>
      <w:r>
        <w:rPr>
          <w:color w:val="231F20"/>
        </w:rPr>
        <w:t>Mê</w:t>
      </w:r>
      <w:r>
        <w:rPr>
          <w:color w:val="231F20"/>
          <w:spacing w:val="-9"/>
        </w:rPr>
        <w:t> </w:t>
      </w:r>
      <w:r>
        <w:rPr>
          <w:color w:val="231F20"/>
        </w:rPr>
        <w:t>muội</w:t>
      </w:r>
      <w:r>
        <w:rPr>
          <w:color w:val="231F20"/>
          <w:spacing w:val="-9"/>
        </w:rPr>
        <w:t> </w:t>
      </w:r>
      <w:r>
        <w:rPr>
          <w:color w:val="231F20"/>
        </w:rPr>
        <w:t>xong</w:t>
      </w:r>
      <w:r>
        <w:rPr>
          <w:color w:val="231F20"/>
          <w:spacing w:val="-9"/>
        </w:rPr>
        <w:t> </w:t>
      </w:r>
      <w:r>
        <w:rPr>
          <w:color w:val="231F20"/>
        </w:rPr>
        <w:t>thì</w:t>
      </w:r>
      <w:r>
        <w:rPr>
          <w:color w:val="231F20"/>
          <w:spacing w:val="-9"/>
        </w:rPr>
        <w:t> </w:t>
      </w:r>
      <w:r>
        <w:rPr>
          <w:color w:val="231F20"/>
        </w:rPr>
        <w:t>ấm</w:t>
      </w:r>
      <w:r>
        <w:rPr>
          <w:color w:val="231F20"/>
          <w:spacing w:val="-9"/>
        </w:rPr>
        <w:t> </w:t>
      </w:r>
      <w:r>
        <w:rPr>
          <w:color w:val="231F20"/>
          <w:spacing w:val="-4"/>
        </w:rPr>
        <w:t>này </w:t>
      </w:r>
      <w:r>
        <w:rPr>
          <w:color w:val="231F20"/>
        </w:rPr>
        <w:t>chuyển dày lên. Khi ấm đã chuyển dày lên, tức là bỏ trung ấm,</w:t>
      </w:r>
      <w:r>
        <w:rPr>
          <w:color w:val="231F20"/>
          <w:spacing w:val="-30"/>
        </w:rPr>
        <w:t> </w:t>
      </w:r>
      <w:r>
        <w:rPr>
          <w:color w:val="231F20"/>
          <w:spacing w:val="-3"/>
        </w:rPr>
        <w:t>được </w:t>
      </w:r>
      <w:r>
        <w:rPr>
          <w:color w:val="231F20"/>
        </w:rPr>
        <w:t>sinh</w:t>
      </w:r>
      <w:r>
        <w:rPr>
          <w:color w:val="231F20"/>
          <w:spacing w:val="-7"/>
        </w:rPr>
        <w:t> </w:t>
      </w:r>
      <w:r>
        <w:rPr>
          <w:color w:val="231F20"/>
        </w:rPr>
        <w:t>ấm.</w:t>
      </w:r>
      <w:r>
        <w:rPr>
          <w:color w:val="231F20"/>
          <w:spacing w:val="-6"/>
        </w:rPr>
        <w:t> </w:t>
      </w:r>
      <w:r>
        <w:rPr>
          <w:color w:val="231F20"/>
        </w:rPr>
        <w:t>Nếu</w:t>
      </w:r>
      <w:r>
        <w:rPr>
          <w:color w:val="231F20"/>
          <w:spacing w:val="-6"/>
        </w:rPr>
        <w:t> </w:t>
      </w:r>
      <w:r>
        <w:rPr>
          <w:color w:val="231F20"/>
        </w:rPr>
        <w:t>là</w:t>
      </w:r>
      <w:r>
        <w:rPr>
          <w:color w:val="231F20"/>
          <w:spacing w:val="-7"/>
        </w:rPr>
        <w:t> </w:t>
      </w:r>
      <w:r>
        <w:rPr>
          <w:color w:val="231F20"/>
        </w:rPr>
        <w:t>người</w:t>
      </w:r>
      <w:r>
        <w:rPr>
          <w:color w:val="231F20"/>
          <w:spacing w:val="-6"/>
        </w:rPr>
        <w:t> </w:t>
      </w:r>
      <w:r>
        <w:rPr>
          <w:color w:val="231F20"/>
        </w:rPr>
        <w:t>nam</w:t>
      </w:r>
      <w:r>
        <w:rPr>
          <w:color w:val="231F20"/>
          <w:spacing w:val="-6"/>
        </w:rPr>
        <w:t> </w:t>
      </w:r>
      <w:r>
        <w:rPr>
          <w:color w:val="231F20"/>
        </w:rPr>
        <w:t>thì</w:t>
      </w:r>
      <w:r>
        <w:rPr>
          <w:color w:val="231F20"/>
          <w:spacing w:val="-7"/>
        </w:rPr>
        <w:t> </w:t>
      </w:r>
      <w:r>
        <w:rPr>
          <w:color w:val="231F20"/>
        </w:rPr>
        <w:t>trung</w:t>
      </w:r>
      <w:r>
        <w:rPr>
          <w:color w:val="231F20"/>
          <w:spacing w:val="-6"/>
        </w:rPr>
        <w:t> </w:t>
      </w:r>
      <w:r>
        <w:rPr>
          <w:color w:val="231F20"/>
        </w:rPr>
        <w:t>ấm</w:t>
      </w:r>
      <w:r>
        <w:rPr>
          <w:color w:val="231F20"/>
          <w:spacing w:val="-6"/>
        </w:rPr>
        <w:t> </w:t>
      </w:r>
      <w:r>
        <w:rPr>
          <w:color w:val="231F20"/>
        </w:rPr>
        <w:t>kia</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người</w:t>
      </w:r>
      <w:r>
        <w:rPr>
          <w:color w:val="231F20"/>
          <w:spacing w:val="-7"/>
        </w:rPr>
        <w:t> </w:t>
      </w:r>
      <w:r>
        <w:rPr>
          <w:color w:val="231F20"/>
        </w:rPr>
        <w:t>mẹ</w:t>
      </w:r>
      <w:r>
        <w:rPr>
          <w:color w:val="231F20"/>
          <w:spacing w:val="-6"/>
        </w:rPr>
        <w:t> </w:t>
      </w:r>
      <w:r>
        <w:rPr>
          <w:color w:val="231F20"/>
        </w:rPr>
        <w:t>có</w:t>
      </w:r>
      <w:r>
        <w:rPr>
          <w:color w:val="231F20"/>
          <w:spacing w:val="-6"/>
        </w:rPr>
        <w:t> </w:t>
      </w:r>
      <w:r>
        <w:rPr>
          <w:color w:val="231F20"/>
        </w:rPr>
        <w:t>tâm ái,</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người</w:t>
      </w:r>
      <w:r>
        <w:rPr>
          <w:color w:val="231F20"/>
          <w:spacing w:val="-5"/>
        </w:rPr>
        <w:t> </w:t>
      </w:r>
      <w:r>
        <w:rPr>
          <w:color w:val="231F20"/>
        </w:rPr>
        <w:t>cha</w:t>
      </w:r>
      <w:r>
        <w:rPr>
          <w:color w:val="231F20"/>
          <w:spacing w:val="-3"/>
        </w:rPr>
        <w:t> </w:t>
      </w:r>
      <w:r>
        <w:rPr>
          <w:color w:val="231F20"/>
        </w:rPr>
        <w:t>có</w:t>
      </w:r>
      <w:r>
        <w:rPr>
          <w:color w:val="231F20"/>
          <w:spacing w:val="-3"/>
        </w:rPr>
        <w:t> </w:t>
      </w:r>
      <w:r>
        <w:rPr>
          <w:color w:val="231F20"/>
        </w:rPr>
        <w:t>tâm</w:t>
      </w:r>
      <w:r>
        <w:rPr>
          <w:color w:val="231F20"/>
          <w:spacing w:val="-4"/>
        </w:rPr>
        <w:t> </w:t>
      </w:r>
      <w:r>
        <w:rPr>
          <w:color w:val="231F20"/>
        </w:rPr>
        <w:t>hại,</w:t>
      </w:r>
      <w:r>
        <w:rPr>
          <w:color w:val="231F20"/>
          <w:spacing w:val="-5"/>
        </w:rPr>
        <w:t> </w:t>
      </w:r>
      <w:r>
        <w:rPr>
          <w:color w:val="231F20"/>
        </w:rPr>
        <w:t>khởi</w:t>
      </w:r>
      <w:r>
        <w:rPr>
          <w:color w:val="231F20"/>
          <w:spacing w:val="-4"/>
        </w:rPr>
        <w:t> </w:t>
      </w:r>
      <w:r>
        <w:rPr>
          <w:color w:val="231F20"/>
        </w:rPr>
        <w:t>suy</w:t>
      </w:r>
      <w:r>
        <w:rPr>
          <w:color w:val="231F20"/>
          <w:spacing w:val="-4"/>
        </w:rPr>
        <w:t> </w:t>
      </w:r>
      <w:r>
        <w:rPr>
          <w:color w:val="231F20"/>
        </w:rPr>
        <w:t>nghĩ:</w:t>
      </w:r>
      <w:r>
        <w:rPr>
          <w:color w:val="231F20"/>
          <w:spacing w:val="-5"/>
        </w:rPr>
        <w:t> </w:t>
      </w:r>
      <w:r>
        <w:rPr>
          <w:color w:val="231F20"/>
        </w:rPr>
        <w:t>Nếu</w:t>
      </w:r>
      <w:r>
        <w:rPr>
          <w:color w:val="231F20"/>
          <w:spacing w:val="-4"/>
        </w:rPr>
        <w:t> </w:t>
      </w:r>
      <w:r>
        <w:rPr>
          <w:color w:val="231F20"/>
        </w:rPr>
        <w:t>không</w:t>
      </w:r>
      <w:r>
        <w:rPr>
          <w:color w:val="231F20"/>
          <w:spacing w:val="-3"/>
        </w:rPr>
        <w:t> </w:t>
      </w:r>
      <w:r>
        <w:rPr>
          <w:color w:val="231F20"/>
        </w:rPr>
        <w:t>có</w:t>
      </w:r>
      <w:r>
        <w:rPr>
          <w:color w:val="231F20"/>
          <w:spacing w:val="-3"/>
        </w:rPr>
        <w:t> </w:t>
      </w:r>
      <w:r>
        <w:rPr>
          <w:color w:val="231F20"/>
        </w:rPr>
        <w:t>người nam kia, thì ta cùng với người nữ này hòa hợp. Trung ấm kia không thấy người cha, tự thấy mình cùng với người mẹ hòa hợp. Vật </w:t>
      </w:r>
      <w:r>
        <w:rPr>
          <w:color w:val="231F20"/>
          <w:spacing w:val="-4"/>
        </w:rPr>
        <w:t>bất </w:t>
      </w:r>
      <w:r>
        <w:rPr>
          <w:color w:val="231F20"/>
        </w:rPr>
        <w:t>tịnh của cha mẹ, trung ấm kia nghĩ cho là của mình có. Vừa thấy</w:t>
      </w:r>
      <w:r>
        <w:rPr>
          <w:color w:val="231F20"/>
          <w:spacing w:val="-36"/>
        </w:rPr>
        <w:t> </w:t>
      </w:r>
      <w:r>
        <w:rPr>
          <w:color w:val="231F20"/>
        </w:rPr>
        <w:t>vật bất tịnh là mê muội. Mê muội xong thì ấm này chuyển dày lên. Khi ấm đã chuyển dày lên, tức là bỏ trung ấm, được sinh</w:t>
      </w:r>
      <w:r>
        <w:rPr>
          <w:color w:val="231F20"/>
          <w:spacing w:val="-3"/>
        </w:rPr>
        <w:t> </w:t>
      </w:r>
      <w:r>
        <w:rPr>
          <w:color w:val="231F20"/>
        </w:rPr>
        <w:t>ấm.</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Tất cả phàm phu đều có ý nghĩ điên đảo như thế khi vào thai mẹ, chỉ một Bồ-tát là không có tâm điên đảo lúc vào thai mẹ.</w:t>
      </w:r>
    </w:p>
    <w:p>
      <w:pPr>
        <w:pStyle w:val="BodyText"/>
        <w:spacing w:line="273" w:lineRule="auto" w:before="112"/>
        <w:ind w:right="124"/>
      </w:pPr>
      <w:r>
        <w:rPr>
          <w:color w:val="231F20"/>
        </w:rPr>
        <w:t>Nơi Khế kinh Đức Thế Tôn nói: Cha mẹ có đức, hương ấm không có đức, thì không được vào thai mẹ. Hương ấm có đức, cha mẹ không có đức, cũng không được vào thai mẹ. Cha mẹ có đức, hương ấm cũng có đức, cả ba sự việc cùng hòa hợp tức được vào thai mẹ.</w:t>
      </w:r>
    </w:p>
    <w:p>
      <w:pPr>
        <w:pStyle w:val="BodyText"/>
        <w:spacing w:line="273" w:lineRule="auto" w:before="109"/>
        <w:ind w:right="127"/>
      </w:pPr>
      <w:r>
        <w:rPr>
          <w:i/>
          <w:color w:val="231F20"/>
        </w:rPr>
        <w:t>Hỏi: </w:t>
      </w:r>
      <w:r>
        <w:rPr>
          <w:color w:val="231F20"/>
        </w:rPr>
        <w:t>Như người nam tôn quý cùng với người nữ hạ tiện hòa hợp,</w:t>
      </w:r>
      <w:r>
        <w:rPr>
          <w:color w:val="231F20"/>
          <w:spacing w:val="-11"/>
        </w:rPr>
        <w:t> </w:t>
      </w:r>
      <w:r>
        <w:rPr>
          <w:color w:val="231F20"/>
        </w:rPr>
        <w:t>hoặc</w:t>
      </w:r>
      <w:r>
        <w:rPr>
          <w:color w:val="231F20"/>
          <w:spacing w:val="-11"/>
        </w:rPr>
        <w:t> </w:t>
      </w:r>
      <w:r>
        <w:rPr>
          <w:color w:val="231F20"/>
        </w:rPr>
        <w:t>người</w:t>
      </w:r>
      <w:r>
        <w:rPr>
          <w:color w:val="231F20"/>
          <w:spacing w:val="-11"/>
        </w:rPr>
        <w:t> </w:t>
      </w:r>
      <w:r>
        <w:rPr>
          <w:color w:val="231F20"/>
        </w:rPr>
        <w:t>nam</w:t>
      </w:r>
      <w:r>
        <w:rPr>
          <w:color w:val="231F20"/>
          <w:spacing w:val="-11"/>
        </w:rPr>
        <w:t> </w:t>
      </w:r>
      <w:r>
        <w:rPr>
          <w:color w:val="231F20"/>
        </w:rPr>
        <w:t>hạ</w:t>
      </w:r>
      <w:r>
        <w:rPr>
          <w:color w:val="231F20"/>
          <w:spacing w:val="-11"/>
        </w:rPr>
        <w:t> </w:t>
      </w:r>
      <w:r>
        <w:rPr>
          <w:color w:val="231F20"/>
        </w:rPr>
        <w:t>tiện</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người</w:t>
      </w:r>
      <w:r>
        <w:rPr>
          <w:color w:val="231F20"/>
          <w:spacing w:val="-11"/>
        </w:rPr>
        <w:t> </w:t>
      </w:r>
      <w:r>
        <w:rPr>
          <w:color w:val="231F20"/>
        </w:rPr>
        <w:t>nữ</w:t>
      </w:r>
      <w:r>
        <w:rPr>
          <w:color w:val="231F20"/>
          <w:spacing w:val="-11"/>
        </w:rPr>
        <w:t> </w:t>
      </w:r>
      <w:r>
        <w:rPr>
          <w:color w:val="231F20"/>
        </w:rPr>
        <w:t>tôn</w:t>
      </w:r>
      <w:r>
        <w:rPr>
          <w:color w:val="231F20"/>
          <w:spacing w:val="-11"/>
        </w:rPr>
        <w:t> </w:t>
      </w:r>
      <w:r>
        <w:rPr>
          <w:color w:val="231F20"/>
        </w:rPr>
        <w:t>quý</w:t>
      </w:r>
      <w:r>
        <w:rPr>
          <w:color w:val="231F20"/>
          <w:spacing w:val="-11"/>
        </w:rPr>
        <w:t> </w:t>
      </w:r>
      <w:r>
        <w:rPr>
          <w:color w:val="231F20"/>
        </w:rPr>
        <w:t>hòa</w:t>
      </w:r>
      <w:r>
        <w:rPr>
          <w:color w:val="231F20"/>
          <w:spacing w:val="-11"/>
        </w:rPr>
        <w:t> </w:t>
      </w:r>
      <w:r>
        <w:rPr>
          <w:color w:val="231F20"/>
        </w:rPr>
        <w:t>hợp,</w:t>
      </w:r>
      <w:r>
        <w:rPr>
          <w:color w:val="231F20"/>
          <w:spacing w:val="-11"/>
        </w:rPr>
        <w:t> </w:t>
      </w:r>
      <w:r>
        <w:rPr>
          <w:color w:val="231F20"/>
        </w:rPr>
        <w:t>làm sao ba sự việc cùng hòa</w:t>
      </w:r>
      <w:r>
        <w:rPr>
          <w:color w:val="231F20"/>
          <w:spacing w:val="-3"/>
        </w:rPr>
        <w:t> </w:t>
      </w:r>
      <w:r>
        <w:rPr>
          <w:color w:val="231F20"/>
        </w:rPr>
        <w:t>hợp?</w:t>
      </w:r>
    </w:p>
    <w:p>
      <w:pPr>
        <w:pStyle w:val="BodyText"/>
        <w:spacing w:line="273" w:lineRule="auto" w:before="111"/>
        <w:ind w:right="127"/>
      </w:pPr>
      <w:r>
        <w:rPr>
          <w:i/>
          <w:color w:val="231F20"/>
        </w:rPr>
        <w:t>Đáp: </w:t>
      </w:r>
      <w:r>
        <w:rPr>
          <w:color w:val="231F20"/>
        </w:rPr>
        <w:t>Người nam tôn quý cùng với người nữ hạ tiện hòa hợp, thì người nữ hạ tiện kia tức theo người nam nên được tôn quý. Hoặc nếu</w:t>
      </w:r>
      <w:r>
        <w:rPr>
          <w:color w:val="231F20"/>
          <w:spacing w:val="-6"/>
        </w:rPr>
        <w:t> </w:t>
      </w:r>
      <w:r>
        <w:rPr>
          <w:color w:val="231F20"/>
        </w:rPr>
        <w:t>người</w:t>
      </w:r>
      <w:r>
        <w:rPr>
          <w:color w:val="231F20"/>
          <w:spacing w:val="-6"/>
        </w:rPr>
        <w:t> </w:t>
      </w:r>
      <w:r>
        <w:rPr>
          <w:color w:val="231F20"/>
        </w:rPr>
        <w:t>nam</w:t>
      </w:r>
      <w:r>
        <w:rPr>
          <w:color w:val="231F20"/>
          <w:spacing w:val="-6"/>
        </w:rPr>
        <w:t> </w:t>
      </w:r>
      <w:r>
        <w:rPr>
          <w:color w:val="231F20"/>
        </w:rPr>
        <w:t>hạ</w:t>
      </w:r>
      <w:r>
        <w:rPr>
          <w:color w:val="231F20"/>
          <w:spacing w:val="-5"/>
        </w:rPr>
        <w:t> </w:t>
      </w:r>
      <w:r>
        <w:rPr>
          <w:color w:val="231F20"/>
        </w:rPr>
        <w:t>tiện</w:t>
      </w:r>
      <w:r>
        <w:rPr>
          <w:color w:val="231F20"/>
          <w:spacing w:val="-6"/>
        </w:rPr>
        <w:t> </w:t>
      </w:r>
      <w:r>
        <w:rPr>
          <w:color w:val="231F20"/>
        </w:rPr>
        <w:t>cùng</w:t>
      </w:r>
      <w:r>
        <w:rPr>
          <w:color w:val="231F20"/>
          <w:spacing w:val="-6"/>
        </w:rPr>
        <w:t> </w:t>
      </w:r>
      <w:r>
        <w:rPr>
          <w:color w:val="231F20"/>
        </w:rPr>
        <w:t>với</w:t>
      </w:r>
      <w:r>
        <w:rPr>
          <w:color w:val="231F20"/>
          <w:spacing w:val="-5"/>
        </w:rPr>
        <w:t> </w:t>
      </w:r>
      <w:r>
        <w:rPr>
          <w:color w:val="231F20"/>
        </w:rPr>
        <w:t>người</w:t>
      </w:r>
      <w:r>
        <w:rPr>
          <w:color w:val="231F20"/>
          <w:spacing w:val="-6"/>
        </w:rPr>
        <w:t> </w:t>
      </w:r>
      <w:r>
        <w:rPr>
          <w:color w:val="231F20"/>
        </w:rPr>
        <w:t>nữ</w:t>
      </w:r>
      <w:r>
        <w:rPr>
          <w:color w:val="231F20"/>
          <w:spacing w:val="-6"/>
        </w:rPr>
        <w:t> </w:t>
      </w:r>
      <w:r>
        <w:rPr>
          <w:color w:val="231F20"/>
        </w:rPr>
        <w:t>tôn</w:t>
      </w:r>
      <w:r>
        <w:rPr>
          <w:color w:val="231F20"/>
          <w:spacing w:val="-5"/>
        </w:rPr>
        <w:t> </w:t>
      </w:r>
      <w:r>
        <w:rPr>
          <w:color w:val="231F20"/>
        </w:rPr>
        <w:t>quý</w:t>
      </w:r>
      <w:r>
        <w:rPr>
          <w:color w:val="231F20"/>
          <w:spacing w:val="-6"/>
        </w:rPr>
        <w:t> </w:t>
      </w:r>
      <w:r>
        <w:rPr>
          <w:color w:val="231F20"/>
        </w:rPr>
        <w:t>hòa</w:t>
      </w:r>
      <w:r>
        <w:rPr>
          <w:color w:val="231F20"/>
          <w:spacing w:val="-6"/>
        </w:rPr>
        <w:t> </w:t>
      </w:r>
      <w:r>
        <w:rPr>
          <w:color w:val="231F20"/>
        </w:rPr>
        <w:t>hợp,</w:t>
      </w:r>
      <w:r>
        <w:rPr>
          <w:color w:val="231F20"/>
          <w:spacing w:val="-5"/>
        </w:rPr>
        <w:t> </w:t>
      </w:r>
      <w:r>
        <w:rPr>
          <w:color w:val="231F20"/>
        </w:rPr>
        <w:t>thì</w:t>
      </w:r>
      <w:r>
        <w:rPr>
          <w:color w:val="231F20"/>
          <w:spacing w:val="-6"/>
        </w:rPr>
        <w:t> </w:t>
      </w:r>
      <w:r>
        <w:rPr>
          <w:color w:val="231F20"/>
        </w:rPr>
        <w:t>người nữ</w:t>
      </w:r>
      <w:r>
        <w:rPr>
          <w:color w:val="231F20"/>
          <w:spacing w:val="-9"/>
        </w:rPr>
        <w:t> </w:t>
      </w:r>
      <w:r>
        <w:rPr>
          <w:color w:val="231F20"/>
        </w:rPr>
        <w:t>tôn</w:t>
      </w:r>
      <w:r>
        <w:rPr>
          <w:color w:val="231F20"/>
          <w:spacing w:val="-8"/>
        </w:rPr>
        <w:t> </w:t>
      </w:r>
      <w:r>
        <w:rPr>
          <w:color w:val="231F20"/>
        </w:rPr>
        <w:t>quý</w:t>
      </w:r>
      <w:r>
        <w:rPr>
          <w:color w:val="231F20"/>
          <w:spacing w:val="-8"/>
        </w:rPr>
        <w:t> </w:t>
      </w:r>
      <w:r>
        <w:rPr>
          <w:color w:val="231F20"/>
        </w:rPr>
        <w:t>kia</w:t>
      </w:r>
      <w:r>
        <w:rPr>
          <w:color w:val="231F20"/>
          <w:spacing w:val="-8"/>
        </w:rPr>
        <w:t> </w:t>
      </w:r>
      <w:r>
        <w:rPr>
          <w:color w:val="231F20"/>
        </w:rPr>
        <w:t>sẽ</w:t>
      </w:r>
      <w:r>
        <w:rPr>
          <w:color w:val="231F20"/>
          <w:spacing w:val="-8"/>
        </w:rPr>
        <w:t> </w:t>
      </w:r>
      <w:r>
        <w:rPr>
          <w:color w:val="231F20"/>
        </w:rPr>
        <w:t>theo</w:t>
      </w:r>
      <w:r>
        <w:rPr>
          <w:color w:val="231F20"/>
          <w:spacing w:val="-9"/>
        </w:rPr>
        <w:t> </w:t>
      </w:r>
      <w:r>
        <w:rPr>
          <w:color w:val="231F20"/>
        </w:rPr>
        <w:t>người</w:t>
      </w:r>
      <w:r>
        <w:rPr>
          <w:color w:val="231F20"/>
          <w:spacing w:val="-8"/>
        </w:rPr>
        <w:t> </w:t>
      </w:r>
      <w:r>
        <w:rPr>
          <w:color w:val="231F20"/>
        </w:rPr>
        <w:t>nam</w:t>
      </w:r>
      <w:r>
        <w:rPr>
          <w:color w:val="231F20"/>
          <w:spacing w:val="-8"/>
        </w:rPr>
        <w:t> </w:t>
      </w:r>
      <w:r>
        <w:rPr>
          <w:color w:val="231F20"/>
        </w:rPr>
        <w:t>nhận</w:t>
      </w:r>
      <w:r>
        <w:rPr>
          <w:color w:val="231F20"/>
          <w:spacing w:val="-8"/>
        </w:rPr>
        <w:t> </w:t>
      </w:r>
      <w:r>
        <w:rPr>
          <w:color w:val="231F20"/>
        </w:rPr>
        <w:t>lấy</w:t>
      </w:r>
      <w:r>
        <w:rPr>
          <w:color w:val="231F20"/>
          <w:spacing w:val="-8"/>
        </w:rPr>
        <w:t> </w:t>
      </w:r>
      <w:r>
        <w:rPr>
          <w:color w:val="231F20"/>
        </w:rPr>
        <w:t>xứ</w:t>
      </w:r>
      <w:r>
        <w:rPr>
          <w:color w:val="231F20"/>
          <w:spacing w:val="-9"/>
        </w:rPr>
        <w:t> </w:t>
      </w:r>
      <w:r>
        <w:rPr>
          <w:color w:val="231F20"/>
        </w:rPr>
        <w:t>nghèo</w:t>
      </w:r>
      <w:r>
        <w:rPr>
          <w:color w:val="231F20"/>
          <w:spacing w:val="-8"/>
        </w:rPr>
        <w:t> </w:t>
      </w:r>
      <w:r>
        <w:rPr>
          <w:color w:val="231F20"/>
        </w:rPr>
        <w:t>hèn.</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ba sự việc là cùng hòa</w:t>
      </w:r>
      <w:r>
        <w:rPr>
          <w:color w:val="231F20"/>
          <w:spacing w:val="-2"/>
        </w:rPr>
        <w:t> </w:t>
      </w:r>
      <w:r>
        <w:rPr>
          <w:color w:val="231F20"/>
        </w:rPr>
        <w:t>hợp.</w:t>
      </w:r>
    </w:p>
    <w:p>
      <w:pPr>
        <w:pStyle w:val="BodyText"/>
        <w:spacing w:before="109"/>
        <w:ind w:left="960" w:firstLine="0"/>
      </w:pPr>
      <w:r>
        <w:rPr>
          <w:i/>
          <w:color w:val="231F20"/>
        </w:rPr>
        <w:t>Hỏi: </w:t>
      </w:r>
      <w:r>
        <w:rPr>
          <w:color w:val="231F20"/>
        </w:rPr>
        <w:t>Trung ấm do nơi xứ nào vào thai mẹ?</w:t>
      </w:r>
    </w:p>
    <w:p>
      <w:pPr>
        <w:pStyle w:val="BodyText"/>
        <w:spacing w:line="273" w:lineRule="auto" w:before="154"/>
        <w:ind w:right="128"/>
      </w:pPr>
      <w:r>
        <w:rPr>
          <w:i/>
          <w:color w:val="231F20"/>
        </w:rPr>
        <w:t>Đáp:</w:t>
      </w:r>
      <w:r>
        <w:rPr>
          <w:i/>
          <w:color w:val="231F20"/>
          <w:spacing w:val="-17"/>
        </w:rPr>
        <w:t> </w:t>
      </w:r>
      <w:r>
        <w:rPr>
          <w:color w:val="231F20"/>
        </w:rPr>
        <w:t>Trung</w:t>
      </w:r>
      <w:r>
        <w:rPr>
          <w:color w:val="231F20"/>
          <w:spacing w:val="-11"/>
        </w:rPr>
        <w:t> </w:t>
      </w:r>
      <w:r>
        <w:rPr>
          <w:color w:val="231F20"/>
        </w:rPr>
        <w:t>ấm</w:t>
      </w:r>
      <w:r>
        <w:rPr>
          <w:color w:val="231F20"/>
          <w:spacing w:val="-12"/>
        </w:rPr>
        <w:t> </w:t>
      </w:r>
      <w:r>
        <w:rPr>
          <w:color w:val="231F20"/>
        </w:rPr>
        <w:t>thuận</w:t>
      </w:r>
      <w:r>
        <w:rPr>
          <w:color w:val="231F20"/>
          <w:spacing w:val="-11"/>
        </w:rPr>
        <w:t> </w:t>
      </w:r>
      <w:r>
        <w:rPr>
          <w:color w:val="231F20"/>
        </w:rPr>
        <w:t>theo</w:t>
      </w:r>
      <w:r>
        <w:rPr>
          <w:color w:val="231F20"/>
          <w:spacing w:val="-12"/>
        </w:rPr>
        <w:t> </w:t>
      </w:r>
      <w:r>
        <w:rPr>
          <w:color w:val="231F20"/>
        </w:rPr>
        <w:t>xứ</w:t>
      </w:r>
      <w:r>
        <w:rPr>
          <w:color w:val="231F20"/>
          <w:spacing w:val="-11"/>
        </w:rPr>
        <w:t> </w:t>
      </w:r>
      <w:r>
        <w:rPr>
          <w:color w:val="231F20"/>
        </w:rPr>
        <w:t>được</w:t>
      </w:r>
      <w:r>
        <w:rPr>
          <w:color w:val="231F20"/>
          <w:spacing w:val="-11"/>
        </w:rPr>
        <w:t> </w:t>
      </w:r>
      <w:r>
        <w:rPr>
          <w:color w:val="231F20"/>
        </w:rPr>
        <w:t>ưa</w:t>
      </w:r>
      <w:r>
        <w:rPr>
          <w:color w:val="231F20"/>
          <w:spacing w:val="-12"/>
        </w:rPr>
        <w:t> </w:t>
      </w:r>
      <w:r>
        <w:rPr>
          <w:color w:val="231F20"/>
        </w:rPr>
        <w:t>thích</w:t>
      </w:r>
      <w:r>
        <w:rPr>
          <w:color w:val="231F20"/>
          <w:spacing w:val="-11"/>
        </w:rPr>
        <w:t> </w:t>
      </w:r>
      <w:r>
        <w:rPr>
          <w:color w:val="231F20"/>
        </w:rPr>
        <w:t>mà</w:t>
      </w:r>
      <w:r>
        <w:rPr>
          <w:color w:val="231F20"/>
          <w:spacing w:val="-12"/>
        </w:rPr>
        <w:t> </w:t>
      </w:r>
      <w:r>
        <w:rPr>
          <w:color w:val="231F20"/>
        </w:rPr>
        <w:t>vào.</w:t>
      </w:r>
      <w:r>
        <w:rPr>
          <w:color w:val="231F20"/>
          <w:spacing w:val="-16"/>
        </w:rPr>
        <w:t> </w:t>
      </w:r>
      <w:r>
        <w:rPr>
          <w:color w:val="231F20"/>
        </w:rPr>
        <w:t>Vì</w:t>
      </w:r>
      <w:r>
        <w:rPr>
          <w:color w:val="231F20"/>
          <w:spacing w:val="-11"/>
        </w:rPr>
        <w:t> </w:t>
      </w:r>
      <w:r>
        <w:rPr>
          <w:color w:val="231F20"/>
        </w:rPr>
        <w:t>sao?</w:t>
      </w:r>
      <w:r>
        <w:rPr>
          <w:color w:val="231F20"/>
          <w:spacing w:val="-17"/>
        </w:rPr>
        <w:t> </w:t>
      </w:r>
      <w:r>
        <w:rPr>
          <w:color w:val="231F20"/>
        </w:rPr>
        <w:t>Vì trung ấm đối với vách tường, </w:t>
      </w:r>
      <w:r>
        <w:rPr>
          <w:color w:val="231F20"/>
          <w:spacing w:val="-5"/>
        </w:rPr>
        <w:t>cây, </w:t>
      </w:r>
      <w:r>
        <w:rPr>
          <w:color w:val="231F20"/>
        </w:rPr>
        <w:t>gỗ, núi, sông, vách đá, đều không bị ngăn ngại.</w:t>
      </w:r>
    </w:p>
    <w:p>
      <w:pPr>
        <w:pStyle w:val="BodyText"/>
        <w:spacing w:line="273" w:lineRule="auto" w:before="111"/>
        <w:ind w:right="129"/>
      </w:pPr>
      <w:r>
        <w:rPr>
          <w:color w:val="231F20"/>
        </w:rPr>
        <w:t>Nên</w:t>
      </w:r>
      <w:r>
        <w:rPr>
          <w:color w:val="231F20"/>
          <w:spacing w:val="-8"/>
        </w:rPr>
        <w:t> </w:t>
      </w:r>
      <w:r>
        <w:rPr>
          <w:color w:val="231F20"/>
        </w:rPr>
        <w:t>nói</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này:</w:t>
      </w:r>
      <w:r>
        <w:rPr>
          <w:color w:val="231F20"/>
          <w:spacing w:val="-13"/>
        </w:rPr>
        <w:t> </w:t>
      </w:r>
      <w:r>
        <w:rPr>
          <w:color w:val="231F20"/>
        </w:rPr>
        <w:t>Trung</w:t>
      </w:r>
      <w:r>
        <w:rPr>
          <w:color w:val="231F20"/>
          <w:spacing w:val="-8"/>
        </w:rPr>
        <w:t> </w:t>
      </w:r>
      <w:r>
        <w:rPr>
          <w:color w:val="231F20"/>
        </w:rPr>
        <w:t>ấm</w:t>
      </w:r>
      <w:r>
        <w:rPr>
          <w:color w:val="231F20"/>
          <w:spacing w:val="-8"/>
        </w:rPr>
        <w:t> </w:t>
      </w:r>
      <w:r>
        <w:rPr>
          <w:color w:val="231F20"/>
        </w:rPr>
        <w:t>từ</w:t>
      </w:r>
      <w:r>
        <w:rPr>
          <w:color w:val="231F20"/>
          <w:spacing w:val="-8"/>
        </w:rPr>
        <w:t> </w:t>
      </w:r>
      <w:r>
        <w:rPr>
          <w:color w:val="231F20"/>
        </w:rPr>
        <w:t>nơi</w:t>
      </w:r>
      <w:r>
        <w:rPr>
          <w:color w:val="231F20"/>
          <w:spacing w:val="-8"/>
        </w:rPr>
        <w:t> </w:t>
      </w:r>
      <w:r>
        <w:rPr>
          <w:color w:val="231F20"/>
        </w:rPr>
        <w:t>sản</w:t>
      </w:r>
      <w:r>
        <w:rPr>
          <w:color w:val="231F20"/>
          <w:spacing w:val="-8"/>
        </w:rPr>
        <w:t> </w:t>
      </w:r>
      <w:r>
        <w:rPr>
          <w:color w:val="231F20"/>
        </w:rPr>
        <w:t>môn</w:t>
      </w:r>
      <w:r>
        <w:rPr>
          <w:color w:val="231F20"/>
          <w:spacing w:val="-8"/>
        </w:rPr>
        <w:t> </w:t>
      </w:r>
      <w:r>
        <w:rPr>
          <w:color w:val="231F20"/>
        </w:rPr>
        <w:t>mà</w:t>
      </w:r>
      <w:r>
        <w:rPr>
          <w:color w:val="231F20"/>
          <w:spacing w:val="-8"/>
        </w:rPr>
        <w:t> </w:t>
      </w:r>
      <w:r>
        <w:rPr>
          <w:color w:val="231F20"/>
        </w:rPr>
        <w:t>vào</w:t>
      </w:r>
      <w:r>
        <w:rPr>
          <w:color w:val="231F20"/>
          <w:spacing w:val="-8"/>
        </w:rPr>
        <w:t> </w:t>
      </w:r>
      <w:r>
        <w:rPr>
          <w:color w:val="231F20"/>
        </w:rPr>
        <w:t>thai</w:t>
      </w:r>
      <w:r>
        <w:rPr>
          <w:color w:val="231F20"/>
          <w:spacing w:val="-8"/>
        </w:rPr>
        <w:t> </w:t>
      </w:r>
      <w:r>
        <w:rPr>
          <w:color w:val="231F20"/>
        </w:rPr>
        <w:t>mẹ. Do sự việc này nên hài nhi song sinh, đứa ra trước là nhỏ (em), đứa ra sau là lớn (anh). Vì sao? Vì đứa bé này vào thai</w:t>
      </w:r>
      <w:r>
        <w:rPr>
          <w:color w:val="231F20"/>
          <w:spacing w:val="-16"/>
        </w:rPr>
        <w:t> </w:t>
      </w:r>
      <w:r>
        <w:rPr>
          <w:color w:val="231F20"/>
        </w:rPr>
        <w:t>trước.</w:t>
      </w:r>
    </w:p>
    <w:p>
      <w:pPr>
        <w:pStyle w:val="BodyText"/>
        <w:spacing w:line="273" w:lineRule="auto" w:before="111"/>
        <w:ind w:right="126"/>
      </w:pPr>
      <w:r>
        <w:rPr>
          <w:i/>
          <w:color w:val="231F20"/>
        </w:rPr>
        <w:t>Hỏi: </w:t>
      </w:r>
      <w:r>
        <w:rPr>
          <w:color w:val="231F20"/>
        </w:rPr>
        <w:t>Như trong một bào thai có trung ấm của năm nẻo, có thể đạt được, như: heo, chó, cá, tôm, ểnh ương. Hoặc trung ấm của địa ngục ở trong thai cũng có thể đạt được, sao không đốt cháy thai</w:t>
      </w:r>
      <w:r>
        <w:rPr>
          <w:color w:val="231F20"/>
          <w:spacing w:val="-30"/>
        </w:rPr>
        <w:t> </w:t>
      </w:r>
      <w:r>
        <w:rPr>
          <w:color w:val="231F20"/>
        </w:rPr>
        <w:t>kia?</w:t>
      </w:r>
    </w:p>
    <w:p>
      <w:pPr>
        <w:pStyle w:val="BodyText"/>
        <w:spacing w:line="273" w:lineRule="auto" w:before="111"/>
        <w:ind w:right="127"/>
      </w:pPr>
      <w:r>
        <w:rPr>
          <w:i/>
          <w:color w:val="231F20"/>
        </w:rPr>
        <w:t>Đáp: </w:t>
      </w:r>
      <w:r>
        <w:rPr>
          <w:color w:val="231F20"/>
        </w:rPr>
        <w:t>Vì lửa của địa ngục kia là do nghiệp đã gây tạo. Kẻ tạo nghiệp ác liền bị thiêu đốt, người không tạo nghiệp ác thì không bị thiêu đốt.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color w:val="231F20"/>
        </w:rPr>
        <w:t>Lại nữa, đối với các địa ngục lớn căn bản, các chúng sinh kia cũng còn không luôn bị thiêu đốt, huống chi là trung ấm lại luôn bị thiêu đốt chăng? Như nơi Luận Thi Thiết, nói: Hoặc có lúc nơi đại địa ngục Hoạt có gió lạnh tạm thời nổi lên, lần lượt có tiếng xướng to:</w:t>
      </w:r>
      <w:r>
        <w:rPr>
          <w:color w:val="231F20"/>
          <w:spacing w:val="-11"/>
        </w:rPr>
        <w:t> </w:t>
      </w:r>
      <w:r>
        <w:rPr>
          <w:color w:val="231F20"/>
        </w:rPr>
        <w:t>Chúng</w:t>
      </w:r>
      <w:r>
        <w:rPr>
          <w:color w:val="231F20"/>
          <w:spacing w:val="-10"/>
        </w:rPr>
        <w:t> </w:t>
      </w:r>
      <w:r>
        <w:rPr>
          <w:color w:val="231F20"/>
        </w:rPr>
        <w:t>sinh</w:t>
      </w:r>
      <w:r>
        <w:rPr>
          <w:color w:val="231F20"/>
          <w:spacing w:val="-10"/>
        </w:rPr>
        <w:t> </w:t>
      </w:r>
      <w:r>
        <w:rPr>
          <w:color w:val="231F20"/>
        </w:rPr>
        <w:t>đẳng</w:t>
      </w:r>
      <w:r>
        <w:rPr>
          <w:color w:val="231F20"/>
          <w:spacing w:val="-10"/>
        </w:rPr>
        <w:t> </w:t>
      </w:r>
      <w:r>
        <w:rPr>
          <w:color w:val="231F20"/>
        </w:rPr>
        <w:t>hoạt</w:t>
      </w:r>
      <w:r>
        <w:rPr>
          <w:color w:val="231F20"/>
          <w:spacing w:val="-10"/>
        </w:rPr>
        <w:t> </w:t>
      </w:r>
      <w:r>
        <w:rPr>
          <w:color w:val="231F20"/>
        </w:rPr>
        <w:t>(cùng</w:t>
      </w:r>
      <w:r>
        <w:rPr>
          <w:color w:val="231F20"/>
          <w:spacing w:val="-11"/>
        </w:rPr>
        <w:t> </w:t>
      </w:r>
      <w:r>
        <w:rPr>
          <w:color w:val="231F20"/>
        </w:rPr>
        <w:t>sống),</w:t>
      </w:r>
      <w:r>
        <w:rPr>
          <w:color w:val="231F20"/>
          <w:spacing w:val="-10"/>
        </w:rPr>
        <w:t> </w:t>
      </w:r>
      <w:r>
        <w:rPr>
          <w:color w:val="231F20"/>
        </w:rPr>
        <w:t>chúng</w:t>
      </w:r>
      <w:r>
        <w:rPr>
          <w:color w:val="231F20"/>
          <w:spacing w:val="-10"/>
        </w:rPr>
        <w:t> </w:t>
      </w:r>
      <w:r>
        <w:rPr>
          <w:color w:val="231F20"/>
        </w:rPr>
        <w:t>sinh</w:t>
      </w:r>
      <w:r>
        <w:rPr>
          <w:color w:val="231F20"/>
          <w:spacing w:val="-10"/>
        </w:rPr>
        <w:t> </w:t>
      </w:r>
      <w:r>
        <w:rPr>
          <w:color w:val="231F20"/>
        </w:rPr>
        <w:t>cùng</w:t>
      </w:r>
      <w:r>
        <w:rPr>
          <w:color w:val="231F20"/>
          <w:spacing w:val="-10"/>
        </w:rPr>
        <w:t> </w:t>
      </w:r>
      <w:r>
        <w:rPr>
          <w:color w:val="231F20"/>
        </w:rPr>
        <w:t>sống.</w:t>
      </w:r>
      <w:r>
        <w:rPr>
          <w:color w:val="231F20"/>
          <w:spacing w:val="-14"/>
        </w:rPr>
        <w:t> </w:t>
      </w:r>
      <w:r>
        <w:rPr>
          <w:color w:val="231F20"/>
        </w:rPr>
        <w:t>Tức</w:t>
      </w:r>
      <w:r>
        <w:rPr>
          <w:color w:val="231F20"/>
          <w:spacing w:val="-11"/>
        </w:rPr>
        <w:t> </w:t>
      </w:r>
      <w:r>
        <w:rPr>
          <w:color w:val="231F20"/>
        </w:rPr>
        <w:t>thì các chúng sinh ấy được sống trở lại, da thịt, huyết mạch được sinh trở lại.</w:t>
      </w:r>
    </w:p>
    <w:p>
      <w:pPr>
        <w:pStyle w:val="BodyText"/>
        <w:spacing w:line="276" w:lineRule="auto"/>
        <w:ind w:left="110" w:right="413"/>
      </w:pPr>
      <w:r>
        <w:rPr>
          <w:color w:val="231F20"/>
        </w:rPr>
        <w:t>Như</w:t>
      </w:r>
      <w:r>
        <w:rPr>
          <w:color w:val="231F20"/>
          <w:spacing w:val="-23"/>
        </w:rPr>
        <w:t> </w:t>
      </w:r>
      <w:r>
        <w:rPr>
          <w:color w:val="231F20"/>
        </w:rPr>
        <w:t>nơi</w:t>
      </w:r>
      <w:r>
        <w:rPr>
          <w:color w:val="231F20"/>
          <w:spacing w:val="-22"/>
        </w:rPr>
        <w:t> </w:t>
      </w:r>
      <w:r>
        <w:rPr>
          <w:color w:val="231F20"/>
        </w:rPr>
        <w:t>địa</w:t>
      </w:r>
      <w:r>
        <w:rPr>
          <w:color w:val="231F20"/>
          <w:spacing w:val="-23"/>
        </w:rPr>
        <w:t> </w:t>
      </w:r>
      <w:r>
        <w:rPr>
          <w:color w:val="231F20"/>
          <w:spacing w:val="-3"/>
        </w:rPr>
        <w:t>ngục</w:t>
      </w:r>
      <w:r>
        <w:rPr>
          <w:color w:val="231F20"/>
          <w:spacing w:val="-22"/>
        </w:rPr>
        <w:t> </w:t>
      </w:r>
      <w:r>
        <w:rPr>
          <w:color w:val="231F20"/>
        </w:rPr>
        <w:t>lớn</w:t>
      </w:r>
      <w:r>
        <w:rPr>
          <w:color w:val="231F20"/>
          <w:spacing w:val="-23"/>
        </w:rPr>
        <w:t> </w:t>
      </w:r>
      <w:r>
        <w:rPr>
          <w:color w:val="231F20"/>
        </w:rPr>
        <w:t>căn</w:t>
      </w:r>
      <w:r>
        <w:rPr>
          <w:color w:val="231F20"/>
          <w:spacing w:val="-22"/>
        </w:rPr>
        <w:t> </w:t>
      </w:r>
      <w:r>
        <w:rPr>
          <w:color w:val="231F20"/>
        </w:rPr>
        <w:t>bản</w:t>
      </w:r>
      <w:r>
        <w:rPr>
          <w:color w:val="231F20"/>
          <w:spacing w:val="-22"/>
        </w:rPr>
        <w:t> </w:t>
      </w:r>
      <w:r>
        <w:rPr>
          <w:color w:val="231F20"/>
          <w:spacing w:val="-3"/>
        </w:rPr>
        <w:t>kia,</w:t>
      </w:r>
      <w:r>
        <w:rPr>
          <w:color w:val="231F20"/>
          <w:spacing w:val="-23"/>
        </w:rPr>
        <w:t> </w:t>
      </w:r>
      <w:r>
        <w:rPr>
          <w:color w:val="231F20"/>
        </w:rPr>
        <w:t>các</w:t>
      </w:r>
      <w:r>
        <w:rPr>
          <w:color w:val="231F20"/>
          <w:spacing w:val="-22"/>
        </w:rPr>
        <w:t> </w:t>
      </w:r>
      <w:r>
        <w:rPr>
          <w:color w:val="231F20"/>
          <w:spacing w:val="-3"/>
        </w:rPr>
        <w:t>chúng</w:t>
      </w:r>
      <w:r>
        <w:rPr>
          <w:color w:val="231F20"/>
          <w:spacing w:val="-23"/>
        </w:rPr>
        <w:t> </w:t>
      </w:r>
      <w:r>
        <w:rPr>
          <w:color w:val="231F20"/>
          <w:spacing w:val="-3"/>
        </w:rPr>
        <w:t>sinh</w:t>
      </w:r>
      <w:r>
        <w:rPr>
          <w:color w:val="231F20"/>
          <w:spacing w:val="-22"/>
        </w:rPr>
        <w:t> </w:t>
      </w:r>
      <w:r>
        <w:rPr>
          <w:color w:val="231F20"/>
          <w:spacing w:val="-3"/>
        </w:rPr>
        <w:t>cũng</w:t>
      </w:r>
      <w:r>
        <w:rPr>
          <w:color w:val="231F20"/>
          <w:spacing w:val="-22"/>
        </w:rPr>
        <w:t> </w:t>
      </w:r>
      <w:r>
        <w:rPr>
          <w:color w:val="231F20"/>
        </w:rPr>
        <w:t>còn</w:t>
      </w:r>
      <w:r>
        <w:rPr>
          <w:color w:val="231F20"/>
          <w:spacing w:val="-23"/>
        </w:rPr>
        <w:t> </w:t>
      </w:r>
      <w:r>
        <w:rPr>
          <w:color w:val="231F20"/>
          <w:spacing w:val="-3"/>
        </w:rPr>
        <w:t>không luôn</w:t>
      </w:r>
      <w:r>
        <w:rPr>
          <w:color w:val="231F20"/>
          <w:spacing w:val="-7"/>
        </w:rPr>
        <w:t> </w:t>
      </w:r>
      <w:r>
        <w:rPr>
          <w:color w:val="231F20"/>
        </w:rPr>
        <w:t>bị</w:t>
      </w:r>
      <w:r>
        <w:rPr>
          <w:color w:val="231F20"/>
          <w:spacing w:val="-6"/>
        </w:rPr>
        <w:t> </w:t>
      </w:r>
      <w:r>
        <w:rPr>
          <w:color w:val="231F20"/>
          <w:spacing w:val="-3"/>
        </w:rPr>
        <w:t>thiêu</w:t>
      </w:r>
      <w:r>
        <w:rPr>
          <w:color w:val="231F20"/>
          <w:spacing w:val="-7"/>
        </w:rPr>
        <w:t> </w:t>
      </w:r>
      <w:r>
        <w:rPr>
          <w:color w:val="231F20"/>
          <w:spacing w:val="-3"/>
        </w:rPr>
        <w:t>đốt,</w:t>
      </w:r>
      <w:r>
        <w:rPr>
          <w:color w:val="231F20"/>
          <w:spacing w:val="-6"/>
        </w:rPr>
        <w:t> </w:t>
      </w:r>
      <w:r>
        <w:rPr>
          <w:color w:val="231F20"/>
          <w:spacing w:val="-3"/>
        </w:rPr>
        <w:t>huống</w:t>
      </w:r>
      <w:r>
        <w:rPr>
          <w:color w:val="231F20"/>
          <w:spacing w:val="-7"/>
        </w:rPr>
        <w:t> </w:t>
      </w:r>
      <w:r>
        <w:rPr>
          <w:color w:val="231F20"/>
        </w:rPr>
        <w:t>chi</w:t>
      </w:r>
      <w:r>
        <w:rPr>
          <w:color w:val="231F20"/>
          <w:spacing w:val="-6"/>
        </w:rPr>
        <w:t> </w:t>
      </w:r>
      <w:r>
        <w:rPr>
          <w:color w:val="231F20"/>
        </w:rPr>
        <w:t>là</w:t>
      </w:r>
      <w:r>
        <w:rPr>
          <w:color w:val="231F20"/>
          <w:spacing w:val="-7"/>
        </w:rPr>
        <w:t> </w:t>
      </w:r>
      <w:r>
        <w:rPr>
          <w:color w:val="231F20"/>
          <w:spacing w:val="-3"/>
        </w:rPr>
        <w:t>trung</w:t>
      </w:r>
      <w:r>
        <w:rPr>
          <w:color w:val="231F20"/>
          <w:spacing w:val="-6"/>
        </w:rPr>
        <w:t> </w:t>
      </w:r>
      <w:r>
        <w:rPr>
          <w:color w:val="231F20"/>
        </w:rPr>
        <w:t>ấm</w:t>
      </w:r>
      <w:r>
        <w:rPr>
          <w:color w:val="231F20"/>
          <w:spacing w:val="-7"/>
        </w:rPr>
        <w:t> </w:t>
      </w:r>
      <w:r>
        <w:rPr>
          <w:color w:val="231F20"/>
        </w:rPr>
        <w:t>lại</w:t>
      </w:r>
      <w:r>
        <w:rPr>
          <w:color w:val="231F20"/>
          <w:spacing w:val="-6"/>
        </w:rPr>
        <w:t> </w:t>
      </w:r>
      <w:r>
        <w:rPr>
          <w:color w:val="231F20"/>
          <w:spacing w:val="-3"/>
        </w:rPr>
        <w:t>luôn</w:t>
      </w:r>
      <w:r>
        <w:rPr>
          <w:color w:val="231F20"/>
          <w:spacing w:val="-7"/>
        </w:rPr>
        <w:t> </w:t>
      </w:r>
      <w:r>
        <w:rPr>
          <w:color w:val="231F20"/>
        </w:rPr>
        <w:t>bị</w:t>
      </w:r>
      <w:r>
        <w:rPr>
          <w:color w:val="231F20"/>
          <w:spacing w:val="-6"/>
        </w:rPr>
        <w:t> </w:t>
      </w:r>
      <w:r>
        <w:rPr>
          <w:color w:val="231F20"/>
          <w:spacing w:val="-3"/>
        </w:rPr>
        <w:t>thiêu</w:t>
      </w:r>
      <w:r>
        <w:rPr>
          <w:color w:val="231F20"/>
          <w:spacing w:val="-7"/>
        </w:rPr>
        <w:t> </w:t>
      </w:r>
      <w:r>
        <w:rPr>
          <w:color w:val="231F20"/>
        </w:rPr>
        <w:t>đốt</w:t>
      </w:r>
      <w:r>
        <w:rPr>
          <w:color w:val="231F20"/>
          <w:spacing w:val="-6"/>
        </w:rPr>
        <w:t> </w:t>
      </w:r>
      <w:r>
        <w:rPr>
          <w:color w:val="231F20"/>
          <w:spacing w:val="-3"/>
        </w:rPr>
        <w:t>chăng?</w:t>
      </w:r>
    </w:p>
    <w:p>
      <w:pPr>
        <w:pStyle w:val="BodyText"/>
        <w:ind w:left="677" w:firstLine="0"/>
        <w:rPr>
          <w:i/>
        </w:rPr>
      </w:pPr>
      <w:r>
        <w:rPr>
          <w:color w:val="231F20"/>
        </w:rPr>
        <w:t>Ở đây nói bốn thứ trung ấm: </w:t>
      </w:r>
      <w:r>
        <w:rPr>
          <w:i/>
          <w:color w:val="231F20"/>
        </w:rPr>
        <w:t>(1) </w:t>
      </w:r>
      <w:r>
        <w:rPr>
          <w:color w:val="231F20"/>
        </w:rPr>
        <w:t>Trung ấm. </w:t>
      </w:r>
      <w:r>
        <w:rPr>
          <w:i/>
          <w:color w:val="231F20"/>
        </w:rPr>
        <w:t>(2) </w:t>
      </w:r>
      <w:r>
        <w:rPr>
          <w:color w:val="231F20"/>
        </w:rPr>
        <w:t>Ý thừa hành. </w:t>
      </w:r>
      <w:r>
        <w:rPr>
          <w:i/>
          <w:color w:val="231F20"/>
        </w:rPr>
        <w:t>(3)</w:t>
      </w:r>
    </w:p>
    <w:p>
      <w:pPr>
        <w:pStyle w:val="BodyText"/>
        <w:spacing w:before="45"/>
        <w:ind w:left="110" w:firstLine="0"/>
      </w:pPr>
      <w:r>
        <w:rPr>
          <w:color w:val="231F20"/>
        </w:rPr>
        <w:t>Hương ấm. </w:t>
      </w:r>
      <w:r>
        <w:rPr>
          <w:i/>
          <w:color w:val="231F20"/>
        </w:rPr>
        <w:t>(4) </w:t>
      </w:r>
      <w:r>
        <w:rPr>
          <w:color w:val="231F20"/>
        </w:rPr>
        <w:t>Cầu hữu.</w:t>
      </w:r>
    </w:p>
    <w:p>
      <w:pPr>
        <w:pStyle w:val="BodyText"/>
        <w:spacing w:before="159"/>
        <w:ind w:left="677" w:firstLine="0"/>
      </w:pPr>
      <w:r>
        <w:rPr>
          <w:i/>
          <w:color w:val="231F20"/>
        </w:rPr>
        <w:t>Hỏi: </w:t>
      </w:r>
      <w:r>
        <w:rPr>
          <w:color w:val="231F20"/>
        </w:rPr>
        <w:t>Vì sao nói là trung ấm?</w:t>
      </w:r>
    </w:p>
    <w:p>
      <w:pPr>
        <w:pStyle w:val="BodyText"/>
        <w:spacing w:line="276" w:lineRule="auto" w:before="158"/>
        <w:ind w:left="110" w:right="411"/>
      </w:pPr>
      <w:r>
        <w:rPr>
          <w:i/>
          <w:color w:val="231F20"/>
        </w:rPr>
        <w:t>Đáp: </w:t>
      </w:r>
      <w:r>
        <w:rPr>
          <w:color w:val="231F20"/>
        </w:rPr>
        <w:t>Vì ở giữa hai ấm nên gọi là trung ấm. Hai ấm là Tử ấm, Sinh ấm. Vì từ trung gian hai ấm này sinh, nên gọi là trung ấm.</w:t>
      </w:r>
    </w:p>
    <w:p>
      <w:pPr>
        <w:pStyle w:val="BodyText"/>
        <w:ind w:left="677" w:firstLine="0"/>
      </w:pPr>
      <w:r>
        <w:rPr>
          <w:i/>
          <w:color w:val="231F20"/>
        </w:rPr>
        <w:t>Hỏi: </w:t>
      </w:r>
      <w:r>
        <w:rPr>
          <w:color w:val="231F20"/>
        </w:rPr>
        <w:t>Vì sao nói là ý thừa hành?</w:t>
      </w:r>
    </w:p>
    <w:p>
      <w:pPr>
        <w:pStyle w:val="BodyText"/>
        <w:spacing w:line="276" w:lineRule="auto" w:before="158"/>
        <w:ind w:left="110" w:right="412"/>
      </w:pPr>
      <w:r>
        <w:rPr>
          <w:i/>
          <w:color w:val="231F20"/>
          <w:spacing w:val="-3"/>
        </w:rPr>
        <w:t>Đáp:</w:t>
      </w:r>
      <w:r>
        <w:rPr>
          <w:i/>
          <w:color w:val="231F20"/>
          <w:spacing w:val="-14"/>
        </w:rPr>
        <w:t> </w:t>
      </w:r>
      <w:r>
        <w:rPr>
          <w:color w:val="231F20"/>
        </w:rPr>
        <w:t>Vì</w:t>
      </w:r>
      <w:r>
        <w:rPr>
          <w:color w:val="231F20"/>
          <w:spacing w:val="-9"/>
        </w:rPr>
        <w:t> </w:t>
      </w:r>
      <w:r>
        <w:rPr>
          <w:color w:val="231F20"/>
        </w:rPr>
        <w:t>do</w:t>
      </w:r>
      <w:r>
        <w:rPr>
          <w:color w:val="231F20"/>
          <w:spacing w:val="-8"/>
        </w:rPr>
        <w:t> </w:t>
      </w:r>
      <w:r>
        <w:rPr>
          <w:color w:val="231F20"/>
        </w:rPr>
        <w:t>ý</w:t>
      </w:r>
      <w:r>
        <w:rPr>
          <w:color w:val="231F20"/>
          <w:spacing w:val="-8"/>
        </w:rPr>
        <w:t> </w:t>
      </w:r>
      <w:r>
        <w:rPr>
          <w:color w:val="231F20"/>
          <w:spacing w:val="-3"/>
        </w:rPr>
        <w:t>sinh</w:t>
      </w:r>
      <w:r>
        <w:rPr>
          <w:color w:val="231F20"/>
          <w:spacing w:val="-9"/>
        </w:rPr>
        <w:t> </w:t>
      </w:r>
      <w:r>
        <w:rPr>
          <w:color w:val="231F20"/>
        </w:rPr>
        <w:t>ra</w:t>
      </w:r>
      <w:r>
        <w:rPr>
          <w:color w:val="231F20"/>
          <w:spacing w:val="-9"/>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ý</w:t>
      </w:r>
      <w:r>
        <w:rPr>
          <w:color w:val="231F20"/>
          <w:spacing w:val="-8"/>
        </w:rPr>
        <w:t> </w:t>
      </w:r>
      <w:r>
        <w:rPr>
          <w:color w:val="231F20"/>
          <w:spacing w:val="-3"/>
        </w:rPr>
        <w:t>thừa</w:t>
      </w:r>
      <w:r>
        <w:rPr>
          <w:color w:val="231F20"/>
          <w:spacing w:val="-9"/>
        </w:rPr>
        <w:t> </w:t>
      </w:r>
      <w:r>
        <w:rPr>
          <w:color w:val="231F20"/>
          <w:spacing w:val="-3"/>
        </w:rPr>
        <w:t>hành.</w:t>
      </w:r>
      <w:r>
        <w:rPr>
          <w:color w:val="231F20"/>
          <w:spacing w:val="-8"/>
        </w:rPr>
        <w:t> </w:t>
      </w:r>
      <w:r>
        <w:rPr>
          <w:color w:val="231F20"/>
          <w:spacing w:val="-3"/>
        </w:rPr>
        <w:t>Chúng</w:t>
      </w:r>
      <w:r>
        <w:rPr>
          <w:color w:val="231F20"/>
          <w:spacing w:val="-8"/>
        </w:rPr>
        <w:t> </w:t>
      </w:r>
      <w:r>
        <w:rPr>
          <w:color w:val="231F20"/>
          <w:spacing w:val="-3"/>
        </w:rPr>
        <w:t>sinh</w:t>
      </w:r>
      <w:r>
        <w:rPr>
          <w:color w:val="231F20"/>
          <w:spacing w:val="-9"/>
        </w:rPr>
        <w:t> </w:t>
      </w:r>
      <w:r>
        <w:rPr>
          <w:color w:val="231F20"/>
          <w:spacing w:val="-3"/>
        </w:rPr>
        <w:t>hoặc</w:t>
      </w:r>
      <w:r>
        <w:rPr>
          <w:color w:val="231F20"/>
          <w:spacing w:val="-8"/>
        </w:rPr>
        <w:t> </w:t>
      </w:r>
      <w:r>
        <w:rPr>
          <w:color w:val="231F20"/>
          <w:spacing w:val="-3"/>
        </w:rPr>
        <w:t>do hành</w:t>
      </w:r>
      <w:r>
        <w:rPr>
          <w:color w:val="231F20"/>
          <w:spacing w:val="-15"/>
        </w:rPr>
        <w:t> </w:t>
      </w:r>
      <w:r>
        <w:rPr>
          <w:color w:val="231F20"/>
          <w:spacing w:val="-3"/>
        </w:rPr>
        <w:t>(nghiệp)</w:t>
      </w:r>
      <w:r>
        <w:rPr>
          <w:color w:val="231F20"/>
          <w:spacing w:val="-15"/>
        </w:rPr>
        <w:t> </w:t>
      </w:r>
      <w:r>
        <w:rPr>
          <w:color w:val="231F20"/>
          <w:spacing w:val="-3"/>
        </w:rPr>
        <w:t>sinh,</w:t>
      </w:r>
      <w:r>
        <w:rPr>
          <w:color w:val="231F20"/>
          <w:spacing w:val="-14"/>
        </w:rPr>
        <w:t> </w:t>
      </w:r>
      <w:r>
        <w:rPr>
          <w:color w:val="231F20"/>
          <w:spacing w:val="-3"/>
        </w:rPr>
        <w:t>hoặc</w:t>
      </w:r>
      <w:r>
        <w:rPr>
          <w:color w:val="231F20"/>
          <w:spacing w:val="-15"/>
        </w:rPr>
        <w:t> </w:t>
      </w:r>
      <w:r>
        <w:rPr>
          <w:color w:val="231F20"/>
        </w:rPr>
        <w:t>do</w:t>
      </w:r>
      <w:r>
        <w:rPr>
          <w:color w:val="231F20"/>
          <w:spacing w:val="-14"/>
        </w:rPr>
        <w:t> </w:t>
      </w:r>
      <w:r>
        <w:rPr>
          <w:color w:val="231F20"/>
          <w:spacing w:val="-3"/>
        </w:rPr>
        <w:t>kiết</w:t>
      </w:r>
      <w:r>
        <w:rPr>
          <w:color w:val="231F20"/>
          <w:spacing w:val="-15"/>
        </w:rPr>
        <w:t> </w:t>
      </w:r>
      <w:r>
        <w:rPr>
          <w:color w:val="231F20"/>
          <w:spacing w:val="-3"/>
        </w:rPr>
        <w:t>sinh,</w:t>
      </w:r>
      <w:r>
        <w:rPr>
          <w:color w:val="231F20"/>
          <w:spacing w:val="-15"/>
        </w:rPr>
        <w:t> </w:t>
      </w:r>
      <w:r>
        <w:rPr>
          <w:color w:val="231F20"/>
          <w:spacing w:val="-3"/>
        </w:rPr>
        <w:t>hoặc</w:t>
      </w:r>
      <w:r>
        <w:rPr>
          <w:color w:val="231F20"/>
          <w:spacing w:val="-14"/>
        </w:rPr>
        <w:t> </w:t>
      </w:r>
      <w:r>
        <w:rPr>
          <w:color w:val="231F20"/>
        </w:rPr>
        <w:t>do</w:t>
      </w:r>
      <w:r>
        <w:rPr>
          <w:color w:val="231F20"/>
          <w:spacing w:val="-15"/>
        </w:rPr>
        <w:t> </w:t>
      </w:r>
      <w:r>
        <w:rPr>
          <w:color w:val="231F20"/>
        </w:rPr>
        <w:t>ý</w:t>
      </w:r>
      <w:r>
        <w:rPr>
          <w:color w:val="231F20"/>
          <w:spacing w:val="-14"/>
        </w:rPr>
        <w:t> </w:t>
      </w:r>
      <w:r>
        <w:rPr>
          <w:color w:val="231F20"/>
          <w:spacing w:val="-3"/>
        </w:rPr>
        <w:t>sinh.</w:t>
      </w:r>
      <w:r>
        <w:rPr>
          <w:color w:val="231F20"/>
          <w:spacing w:val="-15"/>
        </w:rPr>
        <w:t> </w:t>
      </w:r>
      <w:r>
        <w:rPr>
          <w:color w:val="231F20"/>
        </w:rPr>
        <w:t>Do</w:t>
      </w:r>
      <w:r>
        <w:rPr>
          <w:color w:val="231F20"/>
          <w:spacing w:val="-14"/>
        </w:rPr>
        <w:t> </w:t>
      </w:r>
      <w:r>
        <w:rPr>
          <w:color w:val="231F20"/>
          <w:spacing w:val="-3"/>
        </w:rPr>
        <w:t>hành</w:t>
      </w:r>
      <w:r>
        <w:rPr>
          <w:color w:val="231F20"/>
          <w:spacing w:val="-15"/>
        </w:rPr>
        <w:t> </w:t>
      </w:r>
      <w:r>
        <w:rPr>
          <w:color w:val="231F20"/>
          <w:spacing w:val="-3"/>
        </w:rPr>
        <w:t>sinh:</w:t>
      </w:r>
      <w:r>
        <w:rPr>
          <w:color w:val="231F20"/>
          <w:spacing w:val="-15"/>
        </w:rPr>
        <w:t> </w:t>
      </w:r>
      <w:r>
        <w:rPr>
          <w:color w:val="231F20"/>
          <w:spacing w:val="-3"/>
        </w:rPr>
        <w:t>Là </w:t>
      </w:r>
      <w:r>
        <w:rPr>
          <w:color w:val="231F20"/>
        </w:rPr>
        <w:t>địa</w:t>
      </w:r>
      <w:r>
        <w:rPr>
          <w:color w:val="231F20"/>
          <w:spacing w:val="-7"/>
        </w:rPr>
        <w:t> </w:t>
      </w:r>
      <w:r>
        <w:rPr>
          <w:color w:val="231F20"/>
          <w:spacing w:val="-3"/>
        </w:rPr>
        <w:t>ngục,</w:t>
      </w:r>
      <w:r>
        <w:rPr>
          <w:color w:val="231F20"/>
          <w:spacing w:val="-6"/>
        </w:rPr>
        <w:t> </w:t>
      </w:r>
      <w:r>
        <w:rPr>
          <w:color w:val="231F20"/>
        </w:rPr>
        <w:t>chủ</w:t>
      </w:r>
      <w:r>
        <w:rPr>
          <w:color w:val="231F20"/>
          <w:spacing w:val="-6"/>
        </w:rPr>
        <w:t> </w:t>
      </w:r>
      <w:r>
        <w:rPr>
          <w:color w:val="231F20"/>
        </w:rPr>
        <w:t>yếu</w:t>
      </w:r>
      <w:r>
        <w:rPr>
          <w:color w:val="231F20"/>
          <w:spacing w:val="-6"/>
        </w:rPr>
        <w:t> </w:t>
      </w:r>
      <w:r>
        <w:rPr>
          <w:color w:val="231F20"/>
        </w:rPr>
        <w:t>tất</w:t>
      </w:r>
      <w:r>
        <w:rPr>
          <w:color w:val="231F20"/>
          <w:spacing w:val="-6"/>
        </w:rPr>
        <w:t> </w:t>
      </w:r>
      <w:r>
        <w:rPr>
          <w:color w:val="231F20"/>
        </w:rPr>
        <w:t>do</w:t>
      </w:r>
      <w:r>
        <w:rPr>
          <w:color w:val="231F20"/>
          <w:spacing w:val="-6"/>
        </w:rPr>
        <w:t> </w:t>
      </w:r>
      <w:r>
        <w:rPr>
          <w:color w:val="231F20"/>
          <w:spacing w:val="-3"/>
        </w:rPr>
        <w:t>hành</w:t>
      </w:r>
      <w:r>
        <w:rPr>
          <w:color w:val="231F20"/>
          <w:spacing w:val="-6"/>
        </w:rPr>
        <w:t> </w:t>
      </w:r>
      <w:r>
        <w:rPr>
          <w:color w:val="231F20"/>
        </w:rPr>
        <w:t>ấy</w:t>
      </w:r>
      <w:r>
        <w:rPr>
          <w:color w:val="231F20"/>
          <w:spacing w:val="-6"/>
        </w:rPr>
        <w:t> </w:t>
      </w:r>
      <w:r>
        <w:rPr>
          <w:color w:val="231F20"/>
        </w:rPr>
        <w:t>dẫn</w:t>
      </w:r>
      <w:r>
        <w:rPr>
          <w:color w:val="231F20"/>
          <w:spacing w:val="-6"/>
        </w:rPr>
        <w:t> </w:t>
      </w:r>
      <w:r>
        <w:rPr>
          <w:color w:val="231F20"/>
          <w:spacing w:val="-3"/>
        </w:rPr>
        <w:t>dắt,</w:t>
      </w:r>
      <w:r>
        <w:rPr>
          <w:color w:val="231F20"/>
          <w:spacing w:val="-6"/>
        </w:rPr>
        <w:t> </w:t>
      </w:r>
      <w:r>
        <w:rPr>
          <w:color w:val="231F20"/>
          <w:spacing w:val="-3"/>
        </w:rPr>
        <w:t>trọn</w:t>
      </w:r>
      <w:r>
        <w:rPr>
          <w:color w:val="231F20"/>
          <w:spacing w:val="-6"/>
        </w:rPr>
        <w:t> </w:t>
      </w:r>
      <w:r>
        <w:rPr>
          <w:color w:val="231F20"/>
          <w:spacing w:val="-3"/>
        </w:rPr>
        <w:t>không</w:t>
      </w:r>
      <w:r>
        <w:rPr>
          <w:color w:val="231F20"/>
          <w:spacing w:val="-6"/>
        </w:rPr>
        <w:t> </w:t>
      </w:r>
      <w:r>
        <w:rPr>
          <w:color w:val="231F20"/>
          <w:spacing w:val="-3"/>
        </w:rPr>
        <w:t>chết</w:t>
      </w:r>
      <w:r>
        <w:rPr>
          <w:color w:val="231F20"/>
          <w:spacing w:val="-6"/>
        </w:rPr>
        <w:t> </w:t>
      </w:r>
      <w:r>
        <w:rPr>
          <w:color w:val="231F20"/>
          <w:spacing w:val="-3"/>
        </w:rPr>
        <w:t>giữa</w:t>
      </w:r>
      <w:r>
        <w:rPr>
          <w:color w:val="231F20"/>
          <w:spacing w:val="-6"/>
        </w:rPr>
        <w:t> </w:t>
      </w:r>
      <w:r>
        <w:rPr>
          <w:color w:val="231F20"/>
          <w:spacing w:val="-3"/>
        </w:rPr>
        <w:t>chừng. </w:t>
      </w:r>
      <w:r>
        <w:rPr>
          <w:color w:val="231F20"/>
        </w:rPr>
        <w:t>Do</w:t>
      </w:r>
      <w:r>
        <w:rPr>
          <w:color w:val="231F20"/>
          <w:spacing w:val="-12"/>
        </w:rPr>
        <w:t> </w:t>
      </w:r>
      <w:r>
        <w:rPr>
          <w:color w:val="231F20"/>
          <w:spacing w:val="-3"/>
        </w:rPr>
        <w:t>kiết</w:t>
      </w:r>
      <w:r>
        <w:rPr>
          <w:color w:val="231F20"/>
          <w:spacing w:val="-11"/>
        </w:rPr>
        <w:t> </w:t>
      </w:r>
      <w:r>
        <w:rPr>
          <w:color w:val="231F20"/>
          <w:spacing w:val="-3"/>
        </w:rPr>
        <w:t>sinh:</w:t>
      </w:r>
      <w:r>
        <w:rPr>
          <w:color w:val="231F20"/>
          <w:spacing w:val="-12"/>
        </w:rPr>
        <w:t> </w:t>
      </w:r>
      <w:r>
        <w:rPr>
          <w:color w:val="231F20"/>
        </w:rPr>
        <w:t>Là</w:t>
      </w:r>
      <w:r>
        <w:rPr>
          <w:color w:val="231F20"/>
          <w:spacing w:val="-11"/>
        </w:rPr>
        <w:t> </w:t>
      </w:r>
      <w:r>
        <w:rPr>
          <w:color w:val="231F20"/>
          <w:spacing w:val="-3"/>
        </w:rPr>
        <w:t>noãn</w:t>
      </w:r>
      <w:r>
        <w:rPr>
          <w:color w:val="231F20"/>
          <w:spacing w:val="-12"/>
        </w:rPr>
        <w:t> </w:t>
      </w:r>
      <w:r>
        <w:rPr>
          <w:color w:val="231F20"/>
          <w:spacing w:val="-3"/>
        </w:rPr>
        <w:t>sinh,</w:t>
      </w:r>
      <w:r>
        <w:rPr>
          <w:color w:val="231F20"/>
          <w:spacing w:val="-11"/>
        </w:rPr>
        <w:t> </w:t>
      </w:r>
      <w:r>
        <w:rPr>
          <w:color w:val="231F20"/>
          <w:spacing w:val="-3"/>
        </w:rPr>
        <w:t>thai</w:t>
      </w:r>
      <w:r>
        <w:rPr>
          <w:color w:val="231F20"/>
          <w:spacing w:val="-11"/>
        </w:rPr>
        <w:t> </w:t>
      </w:r>
      <w:r>
        <w:rPr>
          <w:color w:val="231F20"/>
          <w:spacing w:val="-3"/>
        </w:rPr>
        <w:t>sinh</w:t>
      </w:r>
      <w:r>
        <w:rPr>
          <w:color w:val="231F20"/>
          <w:spacing w:val="-12"/>
        </w:rPr>
        <w:t> </w:t>
      </w:r>
      <w:r>
        <w:rPr>
          <w:color w:val="231F20"/>
        </w:rPr>
        <w:t>và</w:t>
      </w:r>
      <w:r>
        <w:rPr>
          <w:color w:val="231F20"/>
          <w:spacing w:val="-11"/>
        </w:rPr>
        <w:t> </w:t>
      </w:r>
      <w:r>
        <w:rPr>
          <w:color w:val="231F20"/>
          <w:spacing w:val="-3"/>
        </w:rPr>
        <w:t>trời</w:t>
      </w:r>
      <w:r>
        <w:rPr>
          <w:color w:val="231F20"/>
          <w:spacing w:val="-12"/>
        </w:rPr>
        <w:t> </w:t>
      </w:r>
      <w:r>
        <w:rPr>
          <w:color w:val="231F20"/>
        </w:rPr>
        <w:t>hóa</w:t>
      </w:r>
      <w:r>
        <w:rPr>
          <w:color w:val="231F20"/>
          <w:spacing w:val="-11"/>
        </w:rPr>
        <w:t> </w:t>
      </w:r>
      <w:r>
        <w:rPr>
          <w:color w:val="231F20"/>
          <w:spacing w:val="-3"/>
        </w:rPr>
        <w:t>sinh</w:t>
      </w:r>
      <w:r>
        <w:rPr>
          <w:color w:val="231F20"/>
          <w:spacing w:val="-12"/>
        </w:rPr>
        <w:t> </w:t>
      </w:r>
      <w:r>
        <w:rPr>
          <w:color w:val="231F20"/>
          <w:spacing w:val="-3"/>
        </w:rPr>
        <w:t>thuộc</w:t>
      </w:r>
      <w:r>
        <w:rPr>
          <w:color w:val="231F20"/>
          <w:spacing w:val="-11"/>
        </w:rPr>
        <w:t> </w:t>
      </w:r>
      <w:r>
        <w:rPr>
          <w:color w:val="231F20"/>
        </w:rPr>
        <w:t>cõi</w:t>
      </w:r>
      <w:r>
        <w:rPr>
          <w:color w:val="231F20"/>
          <w:spacing w:val="-11"/>
        </w:rPr>
        <w:t> </w:t>
      </w:r>
      <w:r>
        <w:rPr>
          <w:color w:val="231F20"/>
          <w:spacing w:val="-3"/>
        </w:rPr>
        <w:t>dục.</w:t>
      </w:r>
      <w:r>
        <w:rPr>
          <w:color w:val="231F20"/>
          <w:spacing w:val="-12"/>
        </w:rPr>
        <w:t> </w:t>
      </w:r>
      <w:r>
        <w:rPr>
          <w:color w:val="231F20"/>
          <w:spacing w:val="-3"/>
        </w:rPr>
        <w:t>Do </w:t>
      </w:r>
      <w:r>
        <w:rPr>
          <w:color w:val="231F20"/>
        </w:rPr>
        <w:t>ý </w:t>
      </w:r>
      <w:r>
        <w:rPr>
          <w:color w:val="231F20"/>
          <w:spacing w:val="-3"/>
        </w:rPr>
        <w:t>sinh: </w:t>
      </w:r>
      <w:r>
        <w:rPr>
          <w:color w:val="231F20"/>
        </w:rPr>
        <w:t>Là </w:t>
      </w:r>
      <w:r>
        <w:rPr>
          <w:color w:val="231F20"/>
          <w:spacing w:val="-3"/>
        </w:rPr>
        <w:t>trung </w:t>
      </w:r>
      <w:r>
        <w:rPr>
          <w:color w:val="231F20"/>
        </w:rPr>
        <w:t>ấm hóa </w:t>
      </w:r>
      <w:r>
        <w:rPr>
          <w:color w:val="231F20"/>
          <w:spacing w:val="-3"/>
        </w:rPr>
        <w:t>sinh </w:t>
      </w:r>
      <w:r>
        <w:rPr>
          <w:color w:val="231F20"/>
        </w:rPr>
        <w:t>và </w:t>
      </w:r>
      <w:r>
        <w:rPr>
          <w:color w:val="231F20"/>
          <w:spacing w:val="-3"/>
        </w:rPr>
        <w:t>trời </w:t>
      </w:r>
      <w:r>
        <w:rPr>
          <w:color w:val="231F20"/>
        </w:rPr>
        <w:t>cõi sắc vô </w:t>
      </w:r>
      <w:r>
        <w:rPr>
          <w:color w:val="231F20"/>
          <w:spacing w:val="-3"/>
        </w:rPr>
        <w:t>sắc, </w:t>
      </w:r>
      <w:r>
        <w:rPr>
          <w:color w:val="231F20"/>
        </w:rPr>
        <w:t>là </w:t>
      </w:r>
      <w:r>
        <w:rPr>
          <w:color w:val="231F20"/>
          <w:spacing w:val="-3"/>
        </w:rPr>
        <w:t>người </w:t>
      </w:r>
      <w:r>
        <w:rPr>
          <w:color w:val="231F20"/>
        </w:rPr>
        <w:t>đầu </w:t>
      </w:r>
      <w:r>
        <w:rPr>
          <w:color w:val="231F20"/>
          <w:spacing w:val="-3"/>
        </w:rPr>
        <w:t>tiên sinh</w:t>
      </w:r>
      <w:r>
        <w:rPr>
          <w:color w:val="231F20"/>
          <w:spacing w:val="-7"/>
        </w:rPr>
        <w:t> </w:t>
      </w:r>
      <w:r>
        <w:rPr>
          <w:color w:val="231F20"/>
          <w:spacing w:val="-3"/>
        </w:rPr>
        <w:t>đến.</w:t>
      </w:r>
      <w:r>
        <w:rPr>
          <w:color w:val="231F20"/>
          <w:spacing w:val="-10"/>
        </w:rPr>
        <w:t> </w:t>
      </w:r>
      <w:r>
        <w:rPr>
          <w:color w:val="231F20"/>
        </w:rPr>
        <w:t>Vì</w:t>
      </w:r>
      <w:r>
        <w:rPr>
          <w:color w:val="231F20"/>
          <w:spacing w:val="-7"/>
        </w:rPr>
        <w:t> </w:t>
      </w:r>
      <w:r>
        <w:rPr>
          <w:color w:val="231F20"/>
        </w:rPr>
        <w:t>ở</w:t>
      </w:r>
      <w:r>
        <w:rPr>
          <w:color w:val="231F20"/>
          <w:spacing w:val="-6"/>
        </w:rPr>
        <w:t> </w:t>
      </w:r>
      <w:r>
        <w:rPr>
          <w:color w:val="231F20"/>
        </w:rPr>
        <w:t>đây</w:t>
      </w:r>
      <w:r>
        <w:rPr>
          <w:color w:val="231F20"/>
          <w:spacing w:val="-7"/>
        </w:rPr>
        <w:t> </w:t>
      </w:r>
      <w:r>
        <w:rPr>
          <w:color w:val="231F20"/>
        </w:rPr>
        <w:t>là</w:t>
      </w:r>
      <w:r>
        <w:rPr>
          <w:color w:val="231F20"/>
          <w:spacing w:val="-6"/>
        </w:rPr>
        <w:t> </w:t>
      </w:r>
      <w:r>
        <w:rPr>
          <w:color w:val="231F20"/>
        </w:rPr>
        <w:t>ý</w:t>
      </w:r>
      <w:r>
        <w:rPr>
          <w:color w:val="231F20"/>
          <w:spacing w:val="-7"/>
        </w:rPr>
        <w:t> </w:t>
      </w:r>
      <w:r>
        <w:rPr>
          <w:color w:val="231F20"/>
          <w:spacing w:val="-3"/>
        </w:rPr>
        <w:t>sinh,</w:t>
      </w:r>
      <w:r>
        <w:rPr>
          <w:color w:val="231F20"/>
          <w:spacing w:val="-6"/>
        </w:rPr>
        <w:t> </w:t>
      </w:r>
      <w:r>
        <w:rPr>
          <w:color w:val="231F20"/>
        </w:rPr>
        <w:t>nên</w:t>
      </w:r>
      <w:r>
        <w:rPr>
          <w:color w:val="231F20"/>
          <w:spacing w:val="-7"/>
        </w:rPr>
        <w:t> </w:t>
      </w:r>
      <w:r>
        <w:rPr>
          <w:color w:val="231F20"/>
          <w:spacing w:val="-3"/>
        </w:rPr>
        <w:t>trung</w:t>
      </w:r>
      <w:r>
        <w:rPr>
          <w:color w:val="231F20"/>
          <w:spacing w:val="-6"/>
        </w:rPr>
        <w:t> </w:t>
      </w:r>
      <w:r>
        <w:rPr>
          <w:color w:val="231F20"/>
        </w:rPr>
        <w:t>ấm</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ý</w:t>
      </w:r>
      <w:r>
        <w:rPr>
          <w:color w:val="231F20"/>
          <w:spacing w:val="-6"/>
        </w:rPr>
        <w:t> </w:t>
      </w:r>
      <w:r>
        <w:rPr>
          <w:color w:val="231F20"/>
          <w:spacing w:val="-3"/>
        </w:rPr>
        <w:t>thừa</w:t>
      </w:r>
      <w:r>
        <w:rPr>
          <w:color w:val="231F20"/>
          <w:spacing w:val="-7"/>
        </w:rPr>
        <w:t> </w:t>
      </w:r>
      <w:r>
        <w:rPr>
          <w:color w:val="231F20"/>
          <w:spacing w:val="-3"/>
        </w:rPr>
        <w:t>hành.</w:t>
      </w:r>
    </w:p>
    <w:p>
      <w:pPr>
        <w:pStyle w:val="BodyText"/>
        <w:spacing w:before="115"/>
        <w:ind w:left="677" w:firstLine="0"/>
      </w:pPr>
      <w:r>
        <w:rPr>
          <w:i/>
          <w:color w:val="231F20"/>
        </w:rPr>
        <w:t>Hỏi: </w:t>
      </w:r>
      <w:r>
        <w:rPr>
          <w:color w:val="231F20"/>
        </w:rPr>
        <w:t>Vì sao nói là hương ấm?</w:t>
      </w:r>
    </w:p>
    <w:p>
      <w:pPr>
        <w:pStyle w:val="BodyText"/>
        <w:spacing w:line="276" w:lineRule="auto" w:before="158"/>
        <w:ind w:left="110" w:right="410"/>
      </w:pPr>
      <w:r>
        <w:rPr>
          <w:i/>
          <w:color w:val="231F20"/>
        </w:rPr>
        <w:t>Đáp: </w:t>
      </w:r>
      <w:r>
        <w:rPr>
          <w:color w:val="231F20"/>
        </w:rPr>
        <w:t>Vì dùng mùi hương để bảo tồn thọ mạng, thế nên trung ấm gọi là hương ấm.</w:t>
      </w:r>
    </w:p>
    <w:p>
      <w:pPr>
        <w:pStyle w:val="BodyText"/>
        <w:ind w:left="677" w:firstLine="0"/>
      </w:pPr>
      <w:r>
        <w:rPr>
          <w:i/>
          <w:color w:val="231F20"/>
        </w:rPr>
        <w:t>Hỏi: </w:t>
      </w:r>
      <w:r>
        <w:rPr>
          <w:color w:val="231F20"/>
        </w:rPr>
        <w:t>Vì sao nói là cầu hữu?</w:t>
      </w:r>
    </w:p>
    <w:p>
      <w:pPr>
        <w:pStyle w:val="BodyText"/>
        <w:spacing w:line="276" w:lineRule="auto" w:before="158"/>
        <w:ind w:left="110" w:right="411"/>
      </w:pPr>
      <w:r>
        <w:rPr>
          <w:i/>
          <w:color w:val="231F20"/>
        </w:rPr>
        <w:t>Đáp:</w:t>
      </w:r>
      <w:r>
        <w:rPr>
          <w:i/>
          <w:color w:val="231F20"/>
          <w:spacing w:val="-16"/>
        </w:rPr>
        <w:t> </w:t>
      </w:r>
      <w:r>
        <w:rPr>
          <w:color w:val="231F20"/>
        </w:rPr>
        <w:t>Vì</w:t>
      </w:r>
      <w:r>
        <w:rPr>
          <w:color w:val="231F20"/>
          <w:spacing w:val="-11"/>
        </w:rPr>
        <w:t> </w:t>
      </w:r>
      <w:r>
        <w:rPr>
          <w:color w:val="231F20"/>
        </w:rPr>
        <w:t>thường</w:t>
      </w:r>
      <w:r>
        <w:rPr>
          <w:color w:val="231F20"/>
          <w:spacing w:val="-11"/>
        </w:rPr>
        <w:t> </w:t>
      </w:r>
      <w:r>
        <w:rPr>
          <w:color w:val="231F20"/>
        </w:rPr>
        <w:t>tìm</w:t>
      </w:r>
      <w:r>
        <w:rPr>
          <w:color w:val="231F20"/>
          <w:spacing w:val="-11"/>
        </w:rPr>
        <w:t> </w:t>
      </w:r>
      <w:r>
        <w:rPr>
          <w:color w:val="231F20"/>
        </w:rPr>
        <w:t>kiếm</w:t>
      </w:r>
      <w:r>
        <w:rPr>
          <w:color w:val="231F20"/>
          <w:spacing w:val="-12"/>
        </w:rPr>
        <w:t> </w:t>
      </w:r>
      <w:r>
        <w:rPr>
          <w:color w:val="231F20"/>
        </w:rPr>
        <w:t>hữu</w:t>
      </w:r>
      <w:r>
        <w:rPr>
          <w:color w:val="231F20"/>
          <w:spacing w:val="-11"/>
        </w:rPr>
        <w:t> </w:t>
      </w:r>
      <w:r>
        <w:rPr>
          <w:color w:val="231F20"/>
        </w:rPr>
        <w:t>ở</w:t>
      </w:r>
      <w:r>
        <w:rPr>
          <w:color w:val="231F20"/>
          <w:spacing w:val="-12"/>
        </w:rPr>
        <w:t> </w:t>
      </w:r>
      <w:r>
        <w:rPr>
          <w:color w:val="231F20"/>
        </w:rPr>
        <w:t>nơi</w:t>
      </w:r>
      <w:r>
        <w:rPr>
          <w:color w:val="231F20"/>
          <w:spacing w:val="-11"/>
        </w:rPr>
        <w:t> </w:t>
      </w:r>
      <w:r>
        <w:rPr>
          <w:color w:val="231F20"/>
        </w:rPr>
        <w:t>cửa</w:t>
      </w:r>
      <w:r>
        <w:rPr>
          <w:color w:val="231F20"/>
          <w:spacing w:val="-11"/>
        </w:rPr>
        <w:t> </w:t>
      </w:r>
      <w:r>
        <w:rPr>
          <w:color w:val="231F20"/>
        </w:rPr>
        <w:t>sáu</w:t>
      </w:r>
      <w:r>
        <w:rPr>
          <w:color w:val="231F20"/>
          <w:spacing w:val="-12"/>
        </w:rPr>
        <w:t> </w:t>
      </w:r>
      <w:r>
        <w:rPr>
          <w:color w:val="231F20"/>
        </w:rPr>
        <w:t>nhập,</w:t>
      </w:r>
      <w:r>
        <w:rPr>
          <w:color w:val="231F20"/>
          <w:spacing w:val="-11"/>
        </w:rPr>
        <w:t> </w:t>
      </w:r>
      <w:r>
        <w:rPr>
          <w:color w:val="231F20"/>
        </w:rPr>
        <w:t>thế</w:t>
      </w:r>
      <w:r>
        <w:rPr>
          <w:color w:val="231F20"/>
          <w:spacing w:val="-12"/>
        </w:rPr>
        <w:t> </w:t>
      </w:r>
      <w:r>
        <w:rPr>
          <w:color w:val="231F20"/>
        </w:rPr>
        <w:t>nên</w:t>
      </w:r>
      <w:r>
        <w:rPr>
          <w:color w:val="231F20"/>
          <w:spacing w:val="-11"/>
        </w:rPr>
        <w:t> </w:t>
      </w:r>
      <w:r>
        <w:rPr>
          <w:color w:val="231F20"/>
        </w:rPr>
        <w:t>trung ấm gọi là cầu hữu.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290"/>
        <w:jc w:val="left"/>
      </w:pPr>
      <w:r>
        <w:rPr>
          <w:color w:val="231F20"/>
        </w:rPr>
        <w:t>Như nơi Khế kinh Đức Thế Tôn nói: Điều Đạt tức thân </w:t>
      </w:r>
      <w:r>
        <w:rPr>
          <w:color w:val="231F20"/>
          <w:spacing w:val="2"/>
        </w:rPr>
        <w:t>vào </w:t>
      </w:r>
      <w:r>
        <w:rPr>
          <w:color w:val="231F20"/>
        </w:rPr>
        <w:t>địa</w:t>
      </w:r>
      <w:r>
        <w:rPr>
          <w:color w:val="231F20"/>
          <w:spacing w:val="5"/>
        </w:rPr>
        <w:t> </w:t>
      </w:r>
      <w:r>
        <w:rPr>
          <w:color w:val="231F20"/>
        </w:rPr>
        <w:t>ngục.</w:t>
      </w:r>
    </w:p>
    <w:p>
      <w:pPr>
        <w:pStyle w:val="BodyText"/>
        <w:spacing w:before="115"/>
        <w:ind w:left="960" w:firstLine="0"/>
        <w:jc w:val="left"/>
      </w:pPr>
      <w:r>
        <w:rPr>
          <w:i/>
          <w:color w:val="231F20"/>
        </w:rPr>
        <w:t>Hỏi: </w:t>
      </w:r>
      <w:r>
        <w:rPr>
          <w:color w:val="231F20"/>
        </w:rPr>
        <w:t>Điều Đạt có trung ấm hay không có trung ấm?</w:t>
      </w:r>
    </w:p>
    <w:p>
      <w:pPr>
        <w:pStyle w:val="BodyText"/>
        <w:spacing w:line="268" w:lineRule="auto" w:before="151"/>
        <w:jc w:val="left"/>
      </w:pPr>
      <w:r>
        <w:rPr>
          <w:i/>
          <w:color w:val="231F20"/>
        </w:rPr>
        <w:t>Đáp: </w:t>
      </w:r>
      <w:r>
        <w:rPr>
          <w:color w:val="231F20"/>
        </w:rPr>
        <w:t>Điều Đạt có trung ấm, song tử ấm tức diệt, trung ấm liền sinh. Trung ấm tức diệt, sinh ấm liền sinh.</w:t>
      </w:r>
    </w:p>
    <w:p>
      <w:pPr>
        <w:pStyle w:val="BodyText"/>
        <w:spacing w:line="268" w:lineRule="auto" w:before="116"/>
        <w:jc w:val="left"/>
      </w:pPr>
      <w:r>
        <w:rPr>
          <w:color w:val="231F20"/>
        </w:rPr>
        <w:t>Như nơi Khế kinh nói: Bấy giờ, Thích-đề-hoàn-nhân ở trước Đức Thế Tôn nói kệ:</w:t>
      </w:r>
    </w:p>
    <w:p>
      <w:pPr>
        <w:spacing w:line="268" w:lineRule="auto" w:before="115"/>
        <w:ind w:left="2378" w:right="2954" w:firstLine="0"/>
        <w:jc w:val="left"/>
        <w:rPr>
          <w:i/>
          <w:sz w:val="26"/>
        </w:rPr>
      </w:pPr>
      <w:r>
        <w:rPr>
          <w:i/>
          <w:color w:val="231F20"/>
          <w:sz w:val="26"/>
        </w:rPr>
        <w:t>Đại tiên phải nên biết </w:t>
      </w:r>
      <w:r>
        <w:rPr>
          <w:i/>
          <w:color w:val="231F20"/>
          <w:sz w:val="26"/>
        </w:rPr>
        <w:t>Ta tức nơi tòa này</w:t>
      </w:r>
    </w:p>
    <w:p>
      <w:pPr>
        <w:spacing w:line="268" w:lineRule="auto" w:before="3"/>
        <w:ind w:left="2378" w:right="2794" w:firstLine="0"/>
        <w:jc w:val="left"/>
        <w:rPr>
          <w:i/>
          <w:sz w:val="26"/>
        </w:rPr>
      </w:pPr>
      <w:r>
        <w:rPr>
          <w:i/>
          <w:color w:val="231F20"/>
          <w:sz w:val="26"/>
        </w:rPr>
        <w:t>Lại được thọ mạng trời </w:t>
      </w:r>
      <w:r>
        <w:rPr>
          <w:i/>
          <w:color w:val="231F20"/>
          <w:sz w:val="26"/>
        </w:rPr>
        <w:t>Xin Thế Tôn nhớ giữ.</w:t>
      </w:r>
    </w:p>
    <w:p>
      <w:pPr>
        <w:pStyle w:val="BodyText"/>
        <w:spacing w:line="268" w:lineRule="auto" w:before="110"/>
        <w:ind w:right="126"/>
      </w:pPr>
      <w:r>
        <w:rPr>
          <w:i/>
          <w:color w:val="231F20"/>
        </w:rPr>
        <w:t>Hỏi:</w:t>
      </w:r>
      <w:r>
        <w:rPr>
          <w:i/>
          <w:color w:val="231F20"/>
          <w:spacing w:val="-9"/>
        </w:rPr>
        <w:t> </w:t>
      </w:r>
      <w:r>
        <w:rPr>
          <w:color w:val="231F20"/>
        </w:rPr>
        <w:t>Thích-đề-hoàn-nhân</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sống</w:t>
      </w:r>
      <w:r>
        <w:rPr>
          <w:color w:val="231F20"/>
          <w:spacing w:val="-5"/>
        </w:rPr>
        <w:t> </w:t>
      </w:r>
      <w:r>
        <w:rPr>
          <w:color w:val="231F20"/>
        </w:rPr>
        <w:t>chết</w:t>
      </w:r>
      <w:r>
        <w:rPr>
          <w:color w:val="231F20"/>
          <w:spacing w:val="-5"/>
        </w:rPr>
        <w:t> </w:t>
      </w:r>
      <w:r>
        <w:rPr>
          <w:color w:val="231F20"/>
        </w:rPr>
        <w:t>hay</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sống chết? Nếu có sống chết, thì trung ấm của Thích-đề-hoàn-nhân kia là thế</w:t>
      </w:r>
      <w:r>
        <w:rPr>
          <w:color w:val="231F20"/>
          <w:spacing w:val="-10"/>
        </w:rPr>
        <w:t> </w:t>
      </w:r>
      <w:r>
        <w:rPr>
          <w:color w:val="231F20"/>
        </w:rPr>
        <w:t>nào?</w:t>
      </w:r>
      <w:r>
        <w:rPr>
          <w:color w:val="231F20"/>
          <w:spacing w:val="-10"/>
        </w:rPr>
        <w:t> </w:t>
      </w:r>
      <w:r>
        <w:rPr>
          <w:color w:val="231F20"/>
        </w:rPr>
        <w:t>Nếu</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sống</w:t>
      </w:r>
      <w:r>
        <w:rPr>
          <w:color w:val="231F20"/>
          <w:spacing w:val="-10"/>
        </w:rPr>
        <w:t> </w:t>
      </w:r>
      <w:r>
        <w:rPr>
          <w:color w:val="231F20"/>
        </w:rPr>
        <w:t>chết,</w:t>
      </w:r>
      <w:r>
        <w:rPr>
          <w:color w:val="231F20"/>
          <w:spacing w:val="-9"/>
        </w:rPr>
        <w:t> </w:t>
      </w:r>
      <w:r>
        <w:rPr>
          <w:color w:val="231F20"/>
        </w:rPr>
        <w:t>thì</w:t>
      </w:r>
      <w:r>
        <w:rPr>
          <w:color w:val="231F20"/>
          <w:spacing w:val="-10"/>
        </w:rPr>
        <w:t> </w:t>
      </w:r>
      <w:r>
        <w:rPr>
          <w:color w:val="231F20"/>
        </w:rPr>
        <w:t>vì</w:t>
      </w:r>
      <w:r>
        <w:rPr>
          <w:color w:val="231F20"/>
          <w:spacing w:val="-9"/>
        </w:rPr>
        <w:t> </w:t>
      </w:r>
      <w:r>
        <w:rPr>
          <w:color w:val="231F20"/>
        </w:rPr>
        <w:t>sao</w:t>
      </w:r>
      <w:r>
        <w:rPr>
          <w:color w:val="231F20"/>
          <w:spacing w:val="-15"/>
        </w:rPr>
        <w:t> </w:t>
      </w:r>
      <w:r>
        <w:rPr>
          <w:color w:val="231F20"/>
        </w:rPr>
        <w:t>Thiên</w:t>
      </w:r>
      <w:r>
        <w:rPr>
          <w:color w:val="231F20"/>
          <w:spacing w:val="-9"/>
        </w:rPr>
        <w:t> </w:t>
      </w:r>
      <w:r>
        <w:rPr>
          <w:color w:val="231F20"/>
        </w:rPr>
        <w:t>Đế</w:t>
      </w:r>
      <w:r>
        <w:rPr>
          <w:color w:val="231F20"/>
          <w:spacing w:val="-15"/>
        </w:rPr>
        <w:t> </w:t>
      </w:r>
      <w:r>
        <w:rPr>
          <w:color w:val="231F20"/>
        </w:rPr>
        <w:t>Thích</w:t>
      </w:r>
      <w:r>
        <w:rPr>
          <w:color w:val="231F20"/>
          <w:spacing w:val="-9"/>
        </w:rPr>
        <w:t> </w:t>
      </w:r>
      <w:r>
        <w:rPr>
          <w:color w:val="231F20"/>
        </w:rPr>
        <w:t>lại</w:t>
      </w:r>
      <w:r>
        <w:rPr>
          <w:color w:val="231F20"/>
          <w:spacing w:val="-10"/>
        </w:rPr>
        <w:t> </w:t>
      </w:r>
      <w:r>
        <w:rPr>
          <w:color w:val="231F20"/>
        </w:rPr>
        <w:t>nói</w:t>
      </w:r>
      <w:r>
        <w:rPr>
          <w:color w:val="231F20"/>
          <w:spacing w:val="-9"/>
        </w:rPr>
        <w:t> </w:t>
      </w:r>
      <w:r>
        <w:rPr>
          <w:color w:val="231F20"/>
        </w:rPr>
        <w:t>là “Lại được thọ mạng trời”?</w:t>
      </w:r>
    </w:p>
    <w:p>
      <w:pPr>
        <w:pStyle w:val="BodyText"/>
        <w:spacing w:before="112"/>
        <w:ind w:left="960" w:firstLine="0"/>
      </w:pPr>
      <w:r>
        <w:rPr>
          <w:i/>
          <w:color w:val="231F20"/>
        </w:rPr>
        <w:t>Đáp: </w:t>
      </w:r>
      <w:r>
        <w:rPr>
          <w:color w:val="231F20"/>
        </w:rPr>
        <w:t>Thích-đề-hoàn-nhân là chết rồi sinh lại.</w:t>
      </w:r>
    </w:p>
    <w:p>
      <w:pPr>
        <w:pStyle w:val="BodyText"/>
        <w:spacing w:before="145"/>
        <w:ind w:left="960" w:firstLine="0"/>
      </w:pPr>
      <w:r>
        <w:rPr>
          <w:i/>
          <w:color w:val="231F20"/>
        </w:rPr>
        <w:t>Hỏi: </w:t>
      </w:r>
      <w:r>
        <w:rPr>
          <w:color w:val="231F20"/>
        </w:rPr>
        <w:t>Nếu chết rồi sinh lại thì sự việc ấy là thế nào?</w:t>
      </w:r>
    </w:p>
    <w:p>
      <w:pPr>
        <w:pStyle w:val="BodyText"/>
        <w:spacing w:line="268" w:lineRule="auto" w:before="144"/>
        <w:ind w:right="128"/>
      </w:pPr>
      <w:r>
        <w:rPr>
          <w:i/>
          <w:color w:val="231F20"/>
        </w:rPr>
        <w:t>Đáp:</w:t>
      </w:r>
      <w:r>
        <w:rPr>
          <w:i/>
          <w:color w:val="231F20"/>
          <w:spacing w:val="-8"/>
        </w:rPr>
        <w:t> </w:t>
      </w:r>
      <w:r>
        <w:rPr>
          <w:color w:val="231F20"/>
        </w:rPr>
        <w:t>Trung</w:t>
      </w:r>
      <w:r>
        <w:rPr>
          <w:color w:val="231F20"/>
          <w:spacing w:val="-4"/>
        </w:rPr>
        <w:t> </w:t>
      </w:r>
      <w:r>
        <w:rPr>
          <w:color w:val="231F20"/>
        </w:rPr>
        <w:t>ấm</w:t>
      </w:r>
      <w:r>
        <w:rPr>
          <w:color w:val="231F20"/>
          <w:spacing w:val="-3"/>
        </w:rPr>
        <w:t> </w:t>
      </w:r>
      <w:r>
        <w:rPr>
          <w:color w:val="231F20"/>
        </w:rPr>
        <w:t>của</w:t>
      </w:r>
      <w:r>
        <w:rPr>
          <w:color w:val="231F20"/>
          <w:spacing w:val="-4"/>
        </w:rPr>
        <w:t> </w:t>
      </w:r>
      <w:r>
        <w:rPr>
          <w:color w:val="231F20"/>
        </w:rPr>
        <w:t>chư</w:t>
      </w:r>
      <w:r>
        <w:rPr>
          <w:color w:val="231F20"/>
          <w:spacing w:val="-4"/>
        </w:rPr>
        <w:t> </w:t>
      </w:r>
      <w:r>
        <w:rPr>
          <w:color w:val="231F20"/>
        </w:rPr>
        <w:t>thiên</w:t>
      </w:r>
      <w:r>
        <w:rPr>
          <w:color w:val="231F20"/>
          <w:spacing w:val="-3"/>
        </w:rPr>
        <w:t> </w:t>
      </w:r>
      <w:r>
        <w:rPr>
          <w:color w:val="231F20"/>
        </w:rPr>
        <w:t>là</w:t>
      </w:r>
      <w:r>
        <w:rPr>
          <w:color w:val="231F20"/>
          <w:spacing w:val="-4"/>
        </w:rPr>
        <w:t> </w:t>
      </w:r>
      <w:r>
        <w:rPr>
          <w:color w:val="231F20"/>
        </w:rPr>
        <w:t>hóa</w:t>
      </w:r>
      <w:r>
        <w:rPr>
          <w:color w:val="231F20"/>
          <w:spacing w:val="-3"/>
        </w:rPr>
        <w:t> </w:t>
      </w:r>
      <w:r>
        <w:rPr>
          <w:color w:val="231F20"/>
        </w:rPr>
        <w:t>sinh</w:t>
      </w:r>
      <w:r>
        <w:rPr>
          <w:color w:val="231F20"/>
          <w:spacing w:val="-4"/>
        </w:rPr>
        <w:t> </w:t>
      </w:r>
      <w:r>
        <w:rPr>
          <w:color w:val="231F20"/>
        </w:rPr>
        <w:t>của</w:t>
      </w:r>
      <w:r>
        <w:rPr>
          <w:color w:val="231F20"/>
          <w:spacing w:val="-4"/>
        </w:rPr>
        <w:t> </w:t>
      </w:r>
      <w:r>
        <w:rPr>
          <w:color w:val="231F20"/>
        </w:rPr>
        <w:t>sinh</w:t>
      </w:r>
      <w:r>
        <w:rPr>
          <w:color w:val="231F20"/>
          <w:spacing w:val="-3"/>
        </w:rPr>
        <w:t> </w:t>
      </w:r>
      <w:r>
        <w:rPr>
          <w:color w:val="231F20"/>
        </w:rPr>
        <w:t>ấm.</w:t>
      </w:r>
      <w:r>
        <w:rPr>
          <w:color w:val="231F20"/>
          <w:spacing w:val="-4"/>
        </w:rPr>
        <w:t> </w:t>
      </w:r>
      <w:r>
        <w:rPr>
          <w:color w:val="231F20"/>
        </w:rPr>
        <w:t>Hóa:</w:t>
      </w:r>
      <w:r>
        <w:rPr>
          <w:color w:val="231F20"/>
          <w:spacing w:val="-4"/>
        </w:rPr>
        <w:t> </w:t>
      </w:r>
      <w:r>
        <w:rPr>
          <w:color w:val="231F20"/>
        </w:rPr>
        <w:t>Là thân chết không hiện, không thể nhận biết.</w:t>
      </w:r>
    </w:p>
    <w:p>
      <w:pPr>
        <w:pStyle w:val="BodyText"/>
        <w:spacing w:line="268" w:lineRule="auto" w:before="110"/>
        <w:ind w:right="128"/>
      </w:pPr>
      <w:r>
        <w:rPr>
          <w:i/>
          <w:color w:val="231F20"/>
        </w:rPr>
        <w:t>Hỏi: </w:t>
      </w:r>
      <w:r>
        <w:rPr>
          <w:color w:val="231F20"/>
        </w:rPr>
        <w:t>Như nói: Vị trời này như hình của mười sáu nam nữ</w:t>
      </w:r>
      <w:r>
        <w:rPr>
          <w:color w:val="231F20"/>
          <w:spacing w:val="-26"/>
        </w:rPr>
        <w:t> </w:t>
      </w:r>
      <w:r>
        <w:rPr>
          <w:color w:val="231F20"/>
        </w:rPr>
        <w:t>đang ngồi trên đầu gối trời. Bấy giờ, chư thiên không thấy chăng?</w:t>
      </w:r>
    </w:p>
    <w:p>
      <w:pPr>
        <w:pStyle w:val="BodyText"/>
        <w:spacing w:line="268" w:lineRule="auto" w:before="110"/>
        <w:ind w:right="126"/>
      </w:pPr>
      <w:r>
        <w:rPr>
          <w:i/>
          <w:color w:val="231F20"/>
        </w:rPr>
        <w:t>Đáp:</w:t>
      </w:r>
      <w:r>
        <w:rPr>
          <w:i/>
          <w:color w:val="231F20"/>
          <w:spacing w:val="-8"/>
        </w:rPr>
        <w:t> </w:t>
      </w:r>
      <w:r>
        <w:rPr>
          <w:color w:val="231F20"/>
        </w:rPr>
        <w:t>Có</w:t>
      </w:r>
      <w:r>
        <w:rPr>
          <w:color w:val="231F20"/>
          <w:spacing w:val="-7"/>
        </w:rPr>
        <w:t> </w:t>
      </w:r>
      <w:r>
        <w:rPr>
          <w:color w:val="231F20"/>
          <w:spacing w:val="-4"/>
        </w:rPr>
        <w:t>thấy,</w:t>
      </w:r>
      <w:r>
        <w:rPr>
          <w:color w:val="231F20"/>
          <w:spacing w:val="-8"/>
        </w:rPr>
        <w:t> </w:t>
      </w:r>
      <w:r>
        <w:rPr>
          <w:color w:val="231F20"/>
        </w:rPr>
        <w:t>song</w:t>
      </w:r>
      <w:r>
        <w:rPr>
          <w:color w:val="231F20"/>
          <w:spacing w:val="-7"/>
        </w:rPr>
        <w:t> </w:t>
      </w:r>
      <w:r>
        <w:rPr>
          <w:color w:val="231F20"/>
        </w:rPr>
        <w:t>chư</w:t>
      </w:r>
      <w:r>
        <w:rPr>
          <w:color w:val="231F20"/>
          <w:spacing w:val="-8"/>
        </w:rPr>
        <w:t> </w:t>
      </w:r>
      <w:r>
        <w:rPr>
          <w:color w:val="231F20"/>
        </w:rPr>
        <w:t>thiên</w:t>
      </w:r>
      <w:r>
        <w:rPr>
          <w:color w:val="231F20"/>
          <w:spacing w:val="-7"/>
        </w:rPr>
        <w:t> </w:t>
      </w:r>
      <w:r>
        <w:rPr>
          <w:color w:val="231F20"/>
        </w:rPr>
        <w:t>suy</w:t>
      </w:r>
      <w:r>
        <w:rPr>
          <w:color w:val="231F20"/>
          <w:spacing w:val="-8"/>
        </w:rPr>
        <w:t> </w:t>
      </w:r>
      <w:r>
        <w:rPr>
          <w:color w:val="231F20"/>
        </w:rPr>
        <w:t>nghĩ</w:t>
      </w:r>
      <w:r>
        <w:rPr>
          <w:color w:val="231F20"/>
          <w:spacing w:val="-7"/>
        </w:rPr>
        <w:t> </w:t>
      </w:r>
      <w:r>
        <w:rPr>
          <w:color w:val="231F20"/>
        </w:rPr>
        <w:t>thế</w:t>
      </w:r>
      <w:r>
        <w:rPr>
          <w:color w:val="231F20"/>
          <w:spacing w:val="-8"/>
        </w:rPr>
        <w:t> </w:t>
      </w:r>
      <w:r>
        <w:rPr>
          <w:color w:val="231F20"/>
        </w:rPr>
        <w:t>này:</w:t>
      </w:r>
      <w:r>
        <w:rPr>
          <w:color w:val="231F20"/>
          <w:spacing w:val="-11"/>
        </w:rPr>
        <w:t> </w:t>
      </w:r>
      <w:r>
        <w:rPr>
          <w:color w:val="231F20"/>
        </w:rPr>
        <w:t>Thích-đề-hoàn- nhân này có diệu lực rất lớn, oai đức rất lớn, thần túc cũng rất </w:t>
      </w:r>
      <w:r>
        <w:rPr>
          <w:color w:val="231F20"/>
          <w:spacing w:val="-3"/>
        </w:rPr>
        <w:t>lớn, </w:t>
      </w:r>
      <w:r>
        <w:rPr>
          <w:color w:val="231F20"/>
        </w:rPr>
        <w:t>đối trước Đức Như Lai hiện bày thần túc của</w:t>
      </w:r>
      <w:r>
        <w:rPr>
          <w:color w:val="231F20"/>
          <w:spacing w:val="-4"/>
        </w:rPr>
        <w:t> </w:t>
      </w:r>
      <w:r>
        <w:rPr>
          <w:color w:val="231F20"/>
        </w:rPr>
        <w:t>mình.</w:t>
      </w:r>
    </w:p>
    <w:p>
      <w:pPr>
        <w:pStyle w:val="BodyText"/>
        <w:spacing w:line="268" w:lineRule="auto" w:before="112"/>
        <w:ind w:right="126"/>
      </w:pPr>
      <w:r>
        <w:rPr>
          <w:color w:val="231F20"/>
        </w:rPr>
        <w:t>Lại có thuyết nói: Các trời có oai đức lớn kia, như Nhân-đà-la, Phi-lâu-na, Y-sa-na. Như thế, chư đại thiên ấy bản hữu trung hữu có lớn, nhỏ. Một loại như vậy, Thích-đề-hoàn-nhân mạng chung rồi lại sinh thân lớn, song các trời không biết.</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Nên</w:t>
      </w:r>
      <w:r>
        <w:rPr>
          <w:color w:val="231F20"/>
          <w:spacing w:val="-13"/>
        </w:rPr>
        <w:t> </w:t>
      </w:r>
      <w:r>
        <w:rPr>
          <w:color w:val="231F20"/>
        </w:rPr>
        <w:t>nói</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này:</w:t>
      </w:r>
      <w:r>
        <w:rPr>
          <w:color w:val="231F20"/>
          <w:spacing w:val="-17"/>
        </w:rPr>
        <w:t> </w:t>
      </w:r>
      <w:r>
        <w:rPr>
          <w:color w:val="231F20"/>
        </w:rPr>
        <w:t>Thích-đề-hoàn-nhân</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chết,</w:t>
      </w:r>
      <w:r>
        <w:rPr>
          <w:color w:val="231F20"/>
          <w:spacing w:val="-12"/>
        </w:rPr>
        <w:t> </w:t>
      </w:r>
      <w:r>
        <w:rPr>
          <w:color w:val="231F20"/>
        </w:rPr>
        <w:t>không sinh</w:t>
      </w:r>
      <w:r>
        <w:rPr>
          <w:color w:val="231F20"/>
          <w:spacing w:val="-2"/>
        </w:rPr>
        <w:t> </w:t>
      </w:r>
      <w:r>
        <w:rPr>
          <w:color w:val="231F20"/>
        </w:rPr>
        <w:t>lại.</w:t>
      </w:r>
    </w:p>
    <w:p>
      <w:pPr>
        <w:pStyle w:val="BodyText"/>
        <w:spacing w:line="276" w:lineRule="auto" w:before="116"/>
        <w:ind w:left="110" w:right="410"/>
      </w:pPr>
      <w:r>
        <w:rPr>
          <w:i/>
          <w:color w:val="231F20"/>
        </w:rPr>
        <w:t>Hỏi: </w:t>
      </w:r>
      <w:r>
        <w:rPr>
          <w:color w:val="231F20"/>
        </w:rPr>
        <w:t>Nếu Thích-đề-hoàn-nhân không chết, không sinh lại, thì như nơi kệ trên, vì sao lại nói: Lại được thọ mạng trời?</w:t>
      </w:r>
    </w:p>
    <w:p>
      <w:pPr>
        <w:pStyle w:val="BodyText"/>
        <w:spacing w:line="276" w:lineRule="auto" w:before="113"/>
        <w:ind w:left="110" w:right="410"/>
      </w:pPr>
      <w:r>
        <w:rPr>
          <w:i/>
          <w:color w:val="231F20"/>
        </w:rPr>
        <w:t>Đáp:</w:t>
      </w:r>
      <w:r>
        <w:rPr>
          <w:i/>
          <w:color w:val="231F20"/>
          <w:spacing w:val="-17"/>
        </w:rPr>
        <w:t> </w:t>
      </w:r>
      <w:r>
        <w:rPr>
          <w:color w:val="231F20"/>
        </w:rPr>
        <w:t>Vì</w:t>
      </w:r>
      <w:r>
        <w:rPr>
          <w:color w:val="231F20"/>
          <w:spacing w:val="-12"/>
        </w:rPr>
        <w:t> </w:t>
      </w:r>
      <w:r>
        <w:rPr>
          <w:color w:val="231F20"/>
        </w:rPr>
        <w:t>trừ</w:t>
      </w:r>
      <w:r>
        <w:rPr>
          <w:color w:val="231F20"/>
          <w:spacing w:val="-11"/>
        </w:rPr>
        <w:t> </w:t>
      </w:r>
      <w:r>
        <w:rPr>
          <w:color w:val="231F20"/>
        </w:rPr>
        <w:t>bỏ</w:t>
      </w:r>
      <w:r>
        <w:rPr>
          <w:color w:val="231F20"/>
          <w:spacing w:val="-11"/>
        </w:rPr>
        <w:t> </w:t>
      </w:r>
      <w:r>
        <w:rPr>
          <w:color w:val="231F20"/>
        </w:rPr>
        <w:t>năm</w:t>
      </w:r>
      <w:r>
        <w:rPr>
          <w:color w:val="231F20"/>
          <w:spacing w:val="-13"/>
        </w:rPr>
        <w:t> </w:t>
      </w:r>
      <w:r>
        <w:rPr>
          <w:color w:val="231F20"/>
        </w:rPr>
        <w:t>tướng</w:t>
      </w:r>
      <w:r>
        <w:rPr>
          <w:color w:val="231F20"/>
          <w:spacing w:val="-11"/>
        </w:rPr>
        <w:t> </w:t>
      </w:r>
      <w:r>
        <w:rPr>
          <w:color w:val="231F20"/>
          <w:spacing w:val="-5"/>
        </w:rPr>
        <w:t>suy,</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kệ</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Chư</w:t>
      </w:r>
      <w:r>
        <w:rPr>
          <w:color w:val="231F20"/>
          <w:spacing w:val="-11"/>
        </w:rPr>
        <w:t> </w:t>
      </w:r>
      <w:r>
        <w:rPr>
          <w:color w:val="231F20"/>
        </w:rPr>
        <w:t>thiên</w:t>
      </w:r>
      <w:r>
        <w:rPr>
          <w:color w:val="231F20"/>
          <w:spacing w:val="-11"/>
        </w:rPr>
        <w:t> </w:t>
      </w:r>
      <w:r>
        <w:rPr>
          <w:color w:val="231F20"/>
        </w:rPr>
        <w:t>có năm tướng </w:t>
      </w:r>
      <w:r>
        <w:rPr>
          <w:color w:val="231F20"/>
          <w:spacing w:val="-5"/>
        </w:rPr>
        <w:t>suy, </w:t>
      </w:r>
      <w:r>
        <w:rPr>
          <w:color w:val="231F20"/>
        </w:rPr>
        <w:t>có năm tướng</w:t>
      </w:r>
      <w:r>
        <w:rPr>
          <w:color w:val="231F20"/>
          <w:spacing w:val="5"/>
        </w:rPr>
        <w:t> </w:t>
      </w:r>
      <w:r>
        <w:rPr>
          <w:color w:val="231F20"/>
        </w:rPr>
        <w:t>chết.</w:t>
      </w:r>
    </w:p>
    <w:p>
      <w:pPr>
        <w:pStyle w:val="BodyText"/>
        <w:spacing w:line="276" w:lineRule="auto"/>
        <w:ind w:left="110" w:right="409"/>
      </w:pPr>
      <w:r>
        <w:rPr>
          <w:color w:val="231F20"/>
        </w:rPr>
        <w:t>Năm</w:t>
      </w:r>
      <w:r>
        <w:rPr>
          <w:color w:val="231F20"/>
          <w:spacing w:val="-18"/>
        </w:rPr>
        <w:t> </w:t>
      </w:r>
      <w:r>
        <w:rPr>
          <w:color w:val="231F20"/>
        </w:rPr>
        <w:t>tướng</w:t>
      </w:r>
      <w:r>
        <w:rPr>
          <w:color w:val="231F20"/>
          <w:spacing w:val="-18"/>
        </w:rPr>
        <w:t> </w:t>
      </w:r>
      <w:r>
        <w:rPr>
          <w:color w:val="231F20"/>
        </w:rPr>
        <w:t>suy:</w:t>
      </w:r>
      <w:r>
        <w:rPr>
          <w:color w:val="231F20"/>
          <w:spacing w:val="-18"/>
        </w:rPr>
        <w:t> </w:t>
      </w:r>
      <w:r>
        <w:rPr>
          <w:i/>
          <w:color w:val="231F20"/>
        </w:rPr>
        <w:t>(1)</w:t>
      </w:r>
      <w:r>
        <w:rPr>
          <w:i/>
          <w:color w:val="231F20"/>
          <w:spacing w:val="-23"/>
        </w:rPr>
        <w:t> </w:t>
      </w:r>
      <w:r>
        <w:rPr>
          <w:color w:val="231F20"/>
        </w:rPr>
        <w:t>Thân</w:t>
      </w:r>
      <w:r>
        <w:rPr>
          <w:color w:val="231F20"/>
          <w:spacing w:val="-17"/>
        </w:rPr>
        <w:t> </w:t>
      </w:r>
      <w:r>
        <w:rPr>
          <w:color w:val="231F20"/>
        </w:rPr>
        <w:t>chư</w:t>
      </w:r>
      <w:r>
        <w:rPr>
          <w:color w:val="231F20"/>
          <w:spacing w:val="-18"/>
        </w:rPr>
        <w:t> </w:t>
      </w:r>
      <w:r>
        <w:rPr>
          <w:color w:val="231F20"/>
        </w:rPr>
        <w:t>thiên</w:t>
      </w:r>
      <w:r>
        <w:rPr>
          <w:color w:val="231F20"/>
          <w:spacing w:val="-18"/>
        </w:rPr>
        <w:t> </w:t>
      </w:r>
      <w:r>
        <w:rPr>
          <w:color w:val="231F20"/>
        </w:rPr>
        <w:t>trong</w:t>
      </w:r>
      <w:r>
        <w:rPr>
          <w:color w:val="231F20"/>
          <w:spacing w:val="-18"/>
        </w:rPr>
        <w:t> </w:t>
      </w:r>
      <w:r>
        <w:rPr>
          <w:color w:val="231F20"/>
        </w:rPr>
        <w:t>sạch,</w:t>
      </w:r>
      <w:r>
        <w:rPr>
          <w:color w:val="231F20"/>
          <w:spacing w:val="-17"/>
        </w:rPr>
        <w:t> </w:t>
      </w:r>
      <w:r>
        <w:rPr>
          <w:color w:val="231F20"/>
        </w:rPr>
        <w:t>mềm</w:t>
      </w:r>
      <w:r>
        <w:rPr>
          <w:color w:val="231F20"/>
          <w:spacing w:val="-18"/>
        </w:rPr>
        <w:t> </w:t>
      </w:r>
      <w:r>
        <w:rPr>
          <w:color w:val="231F20"/>
        </w:rPr>
        <w:t>mại,</w:t>
      </w:r>
      <w:r>
        <w:rPr>
          <w:color w:val="231F20"/>
          <w:spacing w:val="-18"/>
        </w:rPr>
        <w:t> </w:t>
      </w:r>
      <w:r>
        <w:rPr>
          <w:color w:val="231F20"/>
        </w:rPr>
        <w:t>xuống ao hương tắm, ra khỏi ao xong, nước không dính thân. Lúc suy thì nước dính nơi thân. </w:t>
      </w:r>
      <w:r>
        <w:rPr>
          <w:i/>
          <w:color w:val="231F20"/>
        </w:rPr>
        <w:t>(2) </w:t>
      </w:r>
      <w:r>
        <w:rPr>
          <w:color w:val="231F20"/>
        </w:rPr>
        <w:t>Thân lực của chư thiên luôn mạnh mẽ, mắt không hề </w:t>
      </w:r>
      <w:r>
        <w:rPr>
          <w:color w:val="231F20"/>
          <w:spacing w:val="-4"/>
        </w:rPr>
        <w:t>nháy. </w:t>
      </w:r>
      <w:r>
        <w:rPr>
          <w:color w:val="231F20"/>
        </w:rPr>
        <w:t>Lúc suy thì thân lực yếu kém, mắt luôn </w:t>
      </w:r>
      <w:r>
        <w:rPr>
          <w:color w:val="231F20"/>
          <w:spacing w:val="-4"/>
        </w:rPr>
        <w:t>nháy. </w:t>
      </w:r>
      <w:r>
        <w:rPr>
          <w:i/>
          <w:color w:val="231F20"/>
        </w:rPr>
        <w:t>(3) </w:t>
      </w:r>
      <w:r>
        <w:rPr>
          <w:color w:val="231F20"/>
        </w:rPr>
        <w:t>Cảnh giới năm dục của chư thiên là rất tốt đẹp, đoan nghiêm, </w:t>
      </w:r>
      <w:r>
        <w:rPr>
          <w:color w:val="231F20"/>
          <w:spacing w:val="-3"/>
        </w:rPr>
        <w:t>không </w:t>
      </w:r>
      <w:r>
        <w:rPr>
          <w:color w:val="231F20"/>
        </w:rPr>
        <w:t>gì có thể so sánh, thường không ưa thích một xứ, ý như bánh xe của thợ gốm. Lúc suy thì luôn giữ lấy một xứ. </w:t>
      </w:r>
      <w:r>
        <w:rPr>
          <w:i/>
          <w:color w:val="231F20"/>
        </w:rPr>
        <w:t>(4) </w:t>
      </w:r>
      <w:r>
        <w:rPr>
          <w:color w:val="231F20"/>
        </w:rPr>
        <w:t>Xiêm </w:t>
      </w:r>
      <w:r>
        <w:rPr>
          <w:color w:val="231F20"/>
          <w:spacing w:val="-9"/>
        </w:rPr>
        <w:t>y, </w:t>
      </w:r>
      <w:r>
        <w:rPr>
          <w:color w:val="231F20"/>
        </w:rPr>
        <w:t>chuỗi anh lạc của chư thiên va chạm vào nhau phát ra âm thanh vi diệu cũng như năm thứ âm nhạc. Lúc suy thì không có âm thanh. </w:t>
      </w:r>
      <w:r>
        <w:rPr>
          <w:i/>
          <w:color w:val="231F20"/>
        </w:rPr>
        <w:t>(5) </w:t>
      </w:r>
      <w:r>
        <w:rPr>
          <w:color w:val="231F20"/>
        </w:rPr>
        <w:t>Chư thiên có hào quang sáng tỏa khắp, như báu ma-ni, bóng không thể </w:t>
      </w:r>
      <w:r>
        <w:rPr>
          <w:color w:val="231F20"/>
          <w:spacing w:val="-4"/>
        </w:rPr>
        <w:t>thấy. </w:t>
      </w:r>
      <w:r>
        <w:rPr>
          <w:color w:val="231F20"/>
        </w:rPr>
        <w:t>Lúc suy</w:t>
      </w:r>
      <w:r>
        <w:rPr>
          <w:color w:val="231F20"/>
          <w:spacing w:val="-10"/>
        </w:rPr>
        <w:t> </w:t>
      </w:r>
      <w:r>
        <w:rPr>
          <w:color w:val="231F20"/>
        </w:rPr>
        <w:t>liền</w:t>
      </w:r>
      <w:r>
        <w:rPr>
          <w:color w:val="231F20"/>
          <w:spacing w:val="-10"/>
        </w:rPr>
        <w:t> </w:t>
      </w:r>
      <w:r>
        <w:rPr>
          <w:color w:val="231F20"/>
        </w:rPr>
        <w:t>có</w:t>
      </w:r>
      <w:r>
        <w:rPr>
          <w:color w:val="231F20"/>
          <w:spacing w:val="-10"/>
        </w:rPr>
        <w:t> </w:t>
      </w:r>
      <w:r>
        <w:rPr>
          <w:color w:val="231F20"/>
        </w:rPr>
        <w:t>hiện</w:t>
      </w:r>
      <w:r>
        <w:rPr>
          <w:color w:val="231F20"/>
          <w:spacing w:val="-10"/>
        </w:rPr>
        <w:t> </w:t>
      </w:r>
      <w:r>
        <w:rPr>
          <w:color w:val="231F20"/>
        </w:rPr>
        <w:t>bóng.</w:t>
      </w:r>
      <w:r>
        <w:rPr>
          <w:color w:val="231F20"/>
          <w:spacing w:val="-10"/>
        </w:rPr>
        <w:t> </w:t>
      </w: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0"/>
        </w:rPr>
        <w:t> </w:t>
      </w:r>
      <w:r>
        <w:rPr>
          <w:color w:val="231F20"/>
        </w:rPr>
        <w:t>Bóng</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spacing w:val="-4"/>
        </w:rPr>
        <w:t>thấy,</w:t>
      </w:r>
      <w:r>
        <w:rPr>
          <w:color w:val="231F20"/>
          <w:spacing w:val="-10"/>
        </w:rPr>
        <w:t> </w:t>
      </w:r>
      <w:r>
        <w:rPr>
          <w:color w:val="231F20"/>
        </w:rPr>
        <w:t>nhưng ánh sáng thì không còn tươi đẹp. Đây gọi là năm tướng</w:t>
      </w:r>
      <w:r>
        <w:rPr>
          <w:color w:val="231F20"/>
          <w:spacing w:val="-5"/>
        </w:rPr>
        <w:t> suy.</w:t>
      </w:r>
    </w:p>
    <w:p>
      <w:pPr>
        <w:pStyle w:val="BodyText"/>
        <w:spacing w:line="276" w:lineRule="auto" w:before="116"/>
        <w:ind w:left="110" w:right="409"/>
      </w:pPr>
      <w:r>
        <w:rPr>
          <w:color w:val="231F20"/>
        </w:rPr>
        <w:t>Năm tướng chết: Mũ hoa của chư thiên chưa từng khô héo nay thì khô héo. Y báu chưa từng có vết nhơ nay thì có có vết nhơ. Mồ hôi</w:t>
      </w:r>
      <w:r>
        <w:rPr>
          <w:color w:val="231F20"/>
          <w:spacing w:val="-7"/>
        </w:rPr>
        <w:t> </w:t>
      </w:r>
      <w:r>
        <w:rPr>
          <w:color w:val="231F20"/>
        </w:rPr>
        <w:t>dưới</w:t>
      </w:r>
      <w:r>
        <w:rPr>
          <w:color w:val="231F20"/>
          <w:spacing w:val="-7"/>
        </w:rPr>
        <w:t> </w:t>
      </w:r>
      <w:r>
        <w:rPr>
          <w:color w:val="231F20"/>
        </w:rPr>
        <w:t>nách</w:t>
      </w:r>
      <w:r>
        <w:rPr>
          <w:color w:val="231F20"/>
          <w:spacing w:val="-5"/>
        </w:rPr>
        <w:t> </w:t>
      </w:r>
      <w:r>
        <w:rPr>
          <w:color w:val="231F20"/>
        </w:rPr>
        <w:t>chảy</w:t>
      </w:r>
      <w:r>
        <w:rPr>
          <w:color w:val="231F20"/>
          <w:spacing w:val="-6"/>
        </w:rPr>
        <w:t> </w:t>
      </w:r>
      <w:r>
        <w:rPr>
          <w:color w:val="231F20"/>
        </w:rPr>
        <w:t>ra.</w:t>
      </w:r>
      <w:r>
        <w:rPr>
          <w:color w:val="231F20"/>
          <w:spacing w:val="-7"/>
        </w:rPr>
        <w:t> </w:t>
      </w:r>
      <w:r>
        <w:rPr>
          <w:color w:val="231F20"/>
        </w:rPr>
        <w:t>Hình</w:t>
      </w:r>
      <w:r>
        <w:rPr>
          <w:color w:val="231F20"/>
          <w:spacing w:val="-6"/>
        </w:rPr>
        <w:t> </w:t>
      </w:r>
      <w:r>
        <w:rPr>
          <w:color w:val="231F20"/>
        </w:rPr>
        <w:t>sắc</w:t>
      </w:r>
      <w:r>
        <w:rPr>
          <w:color w:val="231F20"/>
          <w:spacing w:val="-7"/>
        </w:rPr>
        <w:t> </w:t>
      </w:r>
      <w:r>
        <w:rPr>
          <w:color w:val="231F20"/>
        </w:rPr>
        <w:t>thay</w:t>
      </w:r>
      <w:r>
        <w:rPr>
          <w:color w:val="231F20"/>
          <w:spacing w:val="-5"/>
        </w:rPr>
        <w:t> </w:t>
      </w:r>
      <w:r>
        <w:rPr>
          <w:color w:val="231F20"/>
        </w:rPr>
        <w:t>đổi.</w:t>
      </w:r>
      <w:r>
        <w:rPr>
          <w:color w:val="231F20"/>
          <w:spacing w:val="-7"/>
        </w:rPr>
        <w:t> </w:t>
      </w:r>
      <w:r>
        <w:rPr>
          <w:color w:val="231F20"/>
        </w:rPr>
        <w:t>Không</w:t>
      </w:r>
      <w:r>
        <w:rPr>
          <w:color w:val="231F20"/>
          <w:spacing w:val="-7"/>
        </w:rPr>
        <w:t> </w:t>
      </w:r>
      <w:r>
        <w:rPr>
          <w:color w:val="231F20"/>
        </w:rPr>
        <w:t>ưa</w:t>
      </w:r>
      <w:r>
        <w:rPr>
          <w:color w:val="231F20"/>
          <w:spacing w:val="-6"/>
        </w:rPr>
        <w:t> </w:t>
      </w:r>
      <w:r>
        <w:rPr>
          <w:color w:val="231F20"/>
        </w:rPr>
        <w:t>thích</w:t>
      </w:r>
      <w:r>
        <w:rPr>
          <w:color w:val="231F20"/>
          <w:spacing w:val="-6"/>
        </w:rPr>
        <w:t> </w:t>
      </w:r>
      <w:r>
        <w:rPr>
          <w:color w:val="231F20"/>
        </w:rPr>
        <w:t>trụ</w:t>
      </w:r>
      <w:r>
        <w:rPr>
          <w:color w:val="231F20"/>
          <w:spacing w:val="-6"/>
        </w:rPr>
        <w:t> </w:t>
      </w:r>
      <w:r>
        <w:rPr>
          <w:color w:val="231F20"/>
        </w:rPr>
        <w:t>nơi</w:t>
      </w:r>
      <w:r>
        <w:rPr>
          <w:color w:val="231F20"/>
          <w:spacing w:val="-6"/>
        </w:rPr>
        <w:t> </w:t>
      </w:r>
      <w:r>
        <w:rPr>
          <w:color w:val="231F20"/>
        </w:rPr>
        <w:t>bản tòa. Đây gọi là năm tướng</w:t>
      </w:r>
      <w:r>
        <w:rPr>
          <w:color w:val="231F20"/>
          <w:spacing w:val="-2"/>
        </w:rPr>
        <w:t> </w:t>
      </w:r>
      <w:r>
        <w:rPr>
          <w:color w:val="231F20"/>
        </w:rPr>
        <w:t>chết.</w:t>
      </w:r>
    </w:p>
    <w:p>
      <w:pPr>
        <w:pStyle w:val="BodyText"/>
        <w:spacing w:line="276" w:lineRule="auto"/>
        <w:ind w:left="110" w:right="409"/>
      </w:pPr>
      <w:r>
        <w:rPr>
          <w:color w:val="231F20"/>
        </w:rPr>
        <w:t>Vì tướng suy có thể ngăn trừ nhưng tướng chết thì không thể ngăn trừ. Thích-đề-hoàn-nhân đã sinh năm tướng </w:t>
      </w:r>
      <w:r>
        <w:rPr>
          <w:color w:val="231F20"/>
          <w:spacing w:val="-5"/>
        </w:rPr>
        <w:t>suy, </w:t>
      </w:r>
      <w:r>
        <w:rPr>
          <w:color w:val="231F20"/>
        </w:rPr>
        <w:t>tức không lâu sẽ sinh năm tướng chết, bèn suy nghĩ: </w:t>
      </w:r>
      <w:r>
        <w:rPr>
          <w:color w:val="231F20"/>
          <w:spacing w:val="-10"/>
        </w:rPr>
        <w:t>Ta </w:t>
      </w:r>
      <w:r>
        <w:rPr>
          <w:color w:val="231F20"/>
        </w:rPr>
        <w:t>nên nương dựa vào người nào</w:t>
      </w:r>
      <w:r>
        <w:rPr>
          <w:color w:val="231F20"/>
          <w:spacing w:val="-10"/>
        </w:rPr>
        <w:t> </w:t>
      </w:r>
      <w:r>
        <w:rPr>
          <w:color w:val="231F20"/>
        </w:rPr>
        <w:t>để</w:t>
      </w:r>
      <w:r>
        <w:rPr>
          <w:color w:val="231F20"/>
          <w:spacing w:val="-10"/>
        </w:rPr>
        <w:t> </w:t>
      </w:r>
      <w:r>
        <w:rPr>
          <w:color w:val="231F20"/>
        </w:rPr>
        <w:t>giải</w:t>
      </w:r>
      <w:r>
        <w:rPr>
          <w:color w:val="231F20"/>
          <w:spacing w:val="-11"/>
        </w:rPr>
        <w:t> </w:t>
      </w:r>
      <w:r>
        <w:rPr>
          <w:color w:val="231F20"/>
        </w:rPr>
        <w:t>thoát</w:t>
      </w:r>
      <w:r>
        <w:rPr>
          <w:color w:val="231F20"/>
          <w:spacing w:val="-9"/>
        </w:rPr>
        <w:t> </w:t>
      </w:r>
      <w:r>
        <w:rPr>
          <w:color w:val="231F20"/>
        </w:rPr>
        <w:t>năm</w:t>
      </w:r>
      <w:r>
        <w:rPr>
          <w:color w:val="231F20"/>
          <w:spacing w:val="-10"/>
        </w:rPr>
        <w:t> </w:t>
      </w:r>
      <w:r>
        <w:rPr>
          <w:color w:val="231F20"/>
        </w:rPr>
        <w:t>tướng</w:t>
      </w:r>
      <w:r>
        <w:rPr>
          <w:color w:val="231F20"/>
          <w:spacing w:val="-10"/>
        </w:rPr>
        <w:t> </w:t>
      </w:r>
      <w:r>
        <w:rPr>
          <w:color w:val="231F20"/>
        </w:rPr>
        <w:t>chết</w:t>
      </w:r>
      <w:r>
        <w:rPr>
          <w:color w:val="231F20"/>
          <w:spacing w:val="-9"/>
        </w:rPr>
        <w:t> </w:t>
      </w:r>
      <w:r>
        <w:rPr>
          <w:color w:val="231F20"/>
        </w:rPr>
        <w:t>cho</w:t>
      </w:r>
      <w:r>
        <w:rPr>
          <w:color w:val="231F20"/>
          <w:spacing w:val="-10"/>
        </w:rPr>
        <w:t> </w:t>
      </w:r>
      <w:r>
        <w:rPr>
          <w:color w:val="231F20"/>
        </w:rPr>
        <w:t>ta?</w:t>
      </w:r>
      <w:r>
        <w:rPr>
          <w:color w:val="231F20"/>
          <w:spacing w:val="-10"/>
        </w:rPr>
        <w:t> </w:t>
      </w:r>
      <w:r>
        <w:rPr>
          <w:color w:val="231F20"/>
        </w:rPr>
        <w:t>Xét</w:t>
      </w:r>
      <w:r>
        <w:rPr>
          <w:color w:val="231F20"/>
          <w:spacing w:val="-11"/>
        </w:rPr>
        <w:t> </w:t>
      </w:r>
      <w:r>
        <w:rPr>
          <w:color w:val="231F20"/>
        </w:rPr>
        <w:t>ra</w:t>
      </w:r>
      <w:r>
        <w:rPr>
          <w:color w:val="231F20"/>
          <w:spacing w:val="-9"/>
        </w:rPr>
        <w:t> </w:t>
      </w:r>
      <w:r>
        <w:rPr>
          <w:color w:val="231F20"/>
        </w:rPr>
        <w:t>chỉ</w:t>
      </w:r>
      <w:r>
        <w:rPr>
          <w:color w:val="231F20"/>
          <w:spacing w:val="-10"/>
        </w:rPr>
        <w:t> </w:t>
      </w:r>
      <w:r>
        <w:rPr>
          <w:color w:val="231F20"/>
        </w:rPr>
        <w:t>có</w:t>
      </w:r>
      <w:r>
        <w:rPr>
          <w:color w:val="231F20"/>
          <w:spacing w:val="-10"/>
        </w:rPr>
        <w:t> </w:t>
      </w:r>
      <w:r>
        <w:rPr>
          <w:color w:val="231F20"/>
        </w:rPr>
        <w:t>Đức</w:t>
      </w:r>
      <w:r>
        <w:rPr>
          <w:color w:val="231F20"/>
          <w:spacing w:val="-9"/>
        </w:rPr>
        <w:t> </w:t>
      </w:r>
      <w:r>
        <w:rPr>
          <w:color w:val="231F20"/>
        </w:rPr>
        <w:t>Phật.</w:t>
      </w:r>
      <w:r>
        <w:rPr>
          <w:color w:val="231F20"/>
          <w:spacing w:val="-11"/>
        </w:rPr>
        <w:t> </w:t>
      </w:r>
      <w:r>
        <w:rPr>
          <w:color w:val="231F20"/>
        </w:rPr>
        <w:t>Nên lập tức đến chỗ Đức Thế Tôn để được nghe pháp diệu, rất hoan hỷ kiến đế, tức thì trừ được năm tướng </w:t>
      </w:r>
      <w:r>
        <w:rPr>
          <w:color w:val="231F20"/>
          <w:spacing w:val="-5"/>
        </w:rPr>
        <w:t>suy. </w:t>
      </w:r>
      <w:r>
        <w:rPr>
          <w:color w:val="231F20"/>
        </w:rPr>
        <w:t>Vì thế,</w:t>
      </w:r>
      <w:r>
        <w:rPr>
          <w:color w:val="231F20"/>
          <w:spacing w:val="-47"/>
        </w:rPr>
        <w:t> </w:t>
      </w:r>
      <w:r>
        <w:rPr>
          <w:color w:val="231F20"/>
        </w:rPr>
        <w:t>Thích-đề-hoàn-nhân đã dùng lời hòa ái bạch Đức Thế Tôn cùng nói kệ</w:t>
      </w:r>
      <w:r>
        <w:rPr>
          <w:color w:val="231F20"/>
          <w:spacing w:val="-12"/>
        </w:rPr>
        <w:t> </w:t>
      </w:r>
      <w:r>
        <w:rPr>
          <w:color w:val="231F20"/>
          <w:spacing w:val="-6"/>
        </w:rPr>
        <w:t>ấy.</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5"/>
      </w:pPr>
      <w:r>
        <w:rPr>
          <w:color w:val="231F20"/>
        </w:rPr>
        <w:t>Hoặc cho: Vì nhằm trừ bỏ nẻo ác nên nói kệ </w:t>
      </w:r>
      <w:r>
        <w:rPr>
          <w:color w:val="231F20"/>
          <w:spacing w:val="-6"/>
        </w:rPr>
        <w:t>ấy. </w:t>
      </w:r>
      <w:r>
        <w:rPr>
          <w:color w:val="231F20"/>
        </w:rPr>
        <w:t>Đức Phật ở trong nẻo ác đã cứu vớt Thích-đề-hoàn-nhân, đặt yên trong nẻo trời người. Vì ông ta đã dứt bỏ nẻo ác, nên dùng lời nói dịu dàng hòa ái bạch Đức Thế Tôn: Tôi tức nên ở nơi nẻo ác, phải diệt hoại, rất may được gặp Đức Thế Tôn cứu vớt khỏi nẻo ác. Như người cứu tù nhân thoát khỏi ngục đặt vào chỗ yên ổn. Tù nhân kia thường đến chỗ người</w:t>
      </w:r>
      <w:r>
        <w:rPr>
          <w:color w:val="231F20"/>
          <w:spacing w:val="-4"/>
        </w:rPr>
        <w:t> </w:t>
      </w:r>
      <w:r>
        <w:rPr>
          <w:color w:val="231F20"/>
          <w:spacing w:val="-6"/>
        </w:rPr>
        <w:t>ấy,</w:t>
      </w:r>
      <w:r>
        <w:rPr>
          <w:color w:val="231F20"/>
          <w:spacing w:val="-4"/>
        </w:rPr>
        <w:t> </w:t>
      </w:r>
      <w:r>
        <w:rPr>
          <w:color w:val="231F20"/>
        </w:rPr>
        <w:t>dùng</w:t>
      </w:r>
      <w:r>
        <w:rPr>
          <w:color w:val="231F20"/>
          <w:spacing w:val="-4"/>
        </w:rPr>
        <w:t> </w:t>
      </w:r>
      <w:r>
        <w:rPr>
          <w:color w:val="231F20"/>
        </w:rPr>
        <w:t>lời</w:t>
      </w:r>
      <w:r>
        <w:rPr>
          <w:color w:val="231F20"/>
          <w:spacing w:val="-4"/>
        </w:rPr>
        <w:t> </w:t>
      </w:r>
      <w:r>
        <w:rPr>
          <w:color w:val="231F20"/>
        </w:rPr>
        <w:t>nói</w:t>
      </w:r>
      <w:r>
        <w:rPr>
          <w:color w:val="231F20"/>
          <w:spacing w:val="-4"/>
        </w:rPr>
        <w:t> </w:t>
      </w:r>
      <w:r>
        <w:rPr>
          <w:color w:val="231F20"/>
        </w:rPr>
        <w:t>dịu</w:t>
      </w:r>
      <w:r>
        <w:rPr>
          <w:color w:val="231F20"/>
          <w:spacing w:val="-4"/>
        </w:rPr>
        <w:t> </w:t>
      </w:r>
      <w:r>
        <w:rPr>
          <w:color w:val="231F20"/>
        </w:rPr>
        <w:t>dàng</w:t>
      </w:r>
      <w:r>
        <w:rPr>
          <w:color w:val="231F20"/>
          <w:spacing w:val="-4"/>
        </w:rPr>
        <w:t> </w:t>
      </w:r>
      <w:r>
        <w:rPr>
          <w:color w:val="231F20"/>
        </w:rPr>
        <w:t>đáp</w:t>
      </w:r>
      <w:r>
        <w:rPr>
          <w:color w:val="231F20"/>
          <w:spacing w:val="-4"/>
        </w:rPr>
        <w:t> </w:t>
      </w:r>
      <w:r>
        <w:rPr>
          <w:color w:val="231F20"/>
        </w:rPr>
        <w:t>tạ:</w:t>
      </w:r>
      <w:r>
        <w:rPr>
          <w:color w:val="231F20"/>
          <w:spacing w:val="-9"/>
        </w:rPr>
        <w:t> </w:t>
      </w:r>
      <w:r>
        <w:rPr>
          <w:color w:val="231F20"/>
        </w:rPr>
        <w:t>Tôi</w:t>
      </w:r>
      <w:r>
        <w:rPr>
          <w:color w:val="231F20"/>
          <w:spacing w:val="-4"/>
        </w:rPr>
        <w:t> </w:t>
      </w:r>
      <w:r>
        <w:rPr>
          <w:color w:val="231F20"/>
        </w:rPr>
        <w:t>đáng</w:t>
      </w:r>
      <w:r>
        <w:rPr>
          <w:color w:val="231F20"/>
          <w:spacing w:val="-4"/>
        </w:rPr>
        <w:t> </w:t>
      </w:r>
      <w:r>
        <w:rPr>
          <w:color w:val="231F20"/>
        </w:rPr>
        <w:t>lẽ</w:t>
      </w:r>
      <w:r>
        <w:rPr>
          <w:color w:val="231F20"/>
          <w:spacing w:val="-4"/>
        </w:rPr>
        <w:t> </w:t>
      </w:r>
      <w:r>
        <w:rPr>
          <w:color w:val="231F20"/>
        </w:rPr>
        <w:t>phải</w:t>
      </w:r>
      <w:r>
        <w:rPr>
          <w:color w:val="231F20"/>
          <w:spacing w:val="-4"/>
        </w:rPr>
        <w:t> </w:t>
      </w:r>
      <w:r>
        <w:rPr>
          <w:color w:val="231F20"/>
        </w:rPr>
        <w:t>bị</w:t>
      </w:r>
      <w:r>
        <w:rPr>
          <w:color w:val="231F20"/>
          <w:spacing w:val="-4"/>
        </w:rPr>
        <w:t> </w:t>
      </w:r>
      <w:r>
        <w:rPr>
          <w:color w:val="231F20"/>
        </w:rPr>
        <w:t>đoạn</w:t>
      </w:r>
      <w:r>
        <w:rPr>
          <w:color w:val="231F20"/>
          <w:spacing w:val="-4"/>
        </w:rPr>
        <w:t> </w:t>
      </w:r>
      <w:r>
        <w:rPr>
          <w:color w:val="231F20"/>
        </w:rPr>
        <w:t>hoại ở</w:t>
      </w:r>
      <w:r>
        <w:rPr>
          <w:color w:val="231F20"/>
          <w:spacing w:val="-8"/>
        </w:rPr>
        <w:t> </w:t>
      </w:r>
      <w:r>
        <w:rPr>
          <w:color w:val="231F20"/>
        </w:rPr>
        <w:t>trong</w:t>
      </w:r>
      <w:r>
        <w:rPr>
          <w:color w:val="231F20"/>
          <w:spacing w:val="-8"/>
        </w:rPr>
        <w:t> </w:t>
      </w:r>
      <w:r>
        <w:rPr>
          <w:color w:val="231F20"/>
        </w:rPr>
        <w:t>ngục,</w:t>
      </w:r>
      <w:r>
        <w:rPr>
          <w:color w:val="231F20"/>
          <w:spacing w:val="-8"/>
        </w:rPr>
        <w:t> </w:t>
      </w:r>
      <w:r>
        <w:rPr>
          <w:color w:val="231F20"/>
        </w:rPr>
        <w:t>nay</w:t>
      </w:r>
      <w:r>
        <w:rPr>
          <w:color w:val="231F20"/>
          <w:spacing w:val="-8"/>
        </w:rPr>
        <w:t> </w:t>
      </w:r>
      <w:r>
        <w:rPr>
          <w:color w:val="231F20"/>
        </w:rPr>
        <w:t>được</w:t>
      </w:r>
      <w:r>
        <w:rPr>
          <w:color w:val="231F20"/>
          <w:spacing w:val="-8"/>
        </w:rPr>
        <w:t> </w:t>
      </w:r>
      <w:r>
        <w:rPr>
          <w:color w:val="231F20"/>
        </w:rPr>
        <w:t>gặp</w:t>
      </w:r>
      <w:r>
        <w:rPr>
          <w:color w:val="231F20"/>
          <w:spacing w:val="-8"/>
        </w:rPr>
        <w:t> </w:t>
      </w:r>
      <w:r>
        <w:rPr>
          <w:color w:val="231F20"/>
        </w:rPr>
        <w:t>ân</w:t>
      </w:r>
      <w:r>
        <w:rPr>
          <w:color w:val="231F20"/>
          <w:spacing w:val="-8"/>
        </w:rPr>
        <w:t> </w:t>
      </w:r>
      <w:r>
        <w:rPr>
          <w:color w:val="231F20"/>
        </w:rPr>
        <w:t>nhân</w:t>
      </w:r>
      <w:r>
        <w:rPr>
          <w:color w:val="231F20"/>
          <w:spacing w:val="-8"/>
        </w:rPr>
        <w:t> </w:t>
      </w:r>
      <w:r>
        <w:rPr>
          <w:color w:val="231F20"/>
        </w:rPr>
        <w:t>nên</w:t>
      </w:r>
      <w:r>
        <w:rPr>
          <w:color w:val="231F20"/>
          <w:spacing w:val="-8"/>
        </w:rPr>
        <w:t> </w:t>
      </w:r>
      <w:r>
        <w:rPr>
          <w:color w:val="231F20"/>
        </w:rPr>
        <w:t>thoát</w:t>
      </w:r>
      <w:r>
        <w:rPr>
          <w:color w:val="231F20"/>
          <w:spacing w:val="-8"/>
        </w:rPr>
        <w:t> </w:t>
      </w:r>
      <w:r>
        <w:rPr>
          <w:color w:val="231F20"/>
        </w:rPr>
        <w:t>khỏi</w:t>
      </w:r>
      <w:r>
        <w:rPr>
          <w:color w:val="231F20"/>
          <w:spacing w:val="-8"/>
        </w:rPr>
        <w:t> </w:t>
      </w:r>
      <w:r>
        <w:rPr>
          <w:color w:val="231F20"/>
        </w:rPr>
        <w:t>nạn</w:t>
      </w:r>
      <w:r>
        <w:rPr>
          <w:color w:val="231F20"/>
          <w:spacing w:val="-8"/>
        </w:rPr>
        <w:t> </w:t>
      </w:r>
      <w:r>
        <w:rPr>
          <w:color w:val="231F20"/>
          <w:spacing w:val="-5"/>
        </w:rPr>
        <w:t>này.</w:t>
      </w:r>
      <w:r>
        <w:rPr>
          <w:color w:val="231F20"/>
          <w:spacing w:val="-8"/>
        </w:rPr>
        <w:t> </w:t>
      </w:r>
      <w:r>
        <w:rPr>
          <w:color w:val="231F20"/>
        </w:rPr>
        <w:t>Như</w:t>
      </w:r>
      <w:r>
        <w:rPr>
          <w:color w:val="231F20"/>
          <w:spacing w:val="-8"/>
        </w:rPr>
        <w:t> </w:t>
      </w:r>
      <w:r>
        <w:rPr>
          <w:color w:val="231F20"/>
        </w:rPr>
        <w:t>thế, Đức Phật Thế Tôn ở nơi nẻo ác đã cứu vớt Thích-đề-hoàn-nhân ra khỏi, nên ông ta dùng lời dịu dàng bạch Đức Thế Tôn:</w:t>
      </w:r>
      <w:r>
        <w:rPr>
          <w:color w:val="231F20"/>
          <w:spacing w:val="-47"/>
        </w:rPr>
        <w:t> </w:t>
      </w:r>
      <w:r>
        <w:rPr>
          <w:color w:val="231F20"/>
        </w:rPr>
        <w:t>Tôi tức nên ở nơi</w:t>
      </w:r>
      <w:r>
        <w:rPr>
          <w:color w:val="231F20"/>
          <w:spacing w:val="-11"/>
        </w:rPr>
        <w:t> </w:t>
      </w:r>
      <w:r>
        <w:rPr>
          <w:color w:val="231F20"/>
        </w:rPr>
        <w:t>nẻo</w:t>
      </w:r>
      <w:r>
        <w:rPr>
          <w:color w:val="231F20"/>
          <w:spacing w:val="-10"/>
        </w:rPr>
        <w:t> </w:t>
      </w:r>
      <w:r>
        <w:rPr>
          <w:color w:val="231F20"/>
        </w:rPr>
        <w:t>ác,</w:t>
      </w:r>
      <w:r>
        <w:rPr>
          <w:color w:val="231F20"/>
          <w:spacing w:val="-10"/>
        </w:rPr>
        <w:t> </w:t>
      </w:r>
      <w:r>
        <w:rPr>
          <w:color w:val="231F20"/>
        </w:rPr>
        <w:t>diệt</w:t>
      </w:r>
      <w:r>
        <w:rPr>
          <w:color w:val="231F20"/>
          <w:spacing w:val="-10"/>
        </w:rPr>
        <w:t> </w:t>
      </w:r>
      <w:r>
        <w:rPr>
          <w:color w:val="231F20"/>
        </w:rPr>
        <w:t>hoại,</w:t>
      </w:r>
      <w:r>
        <w:rPr>
          <w:color w:val="231F20"/>
          <w:spacing w:val="-10"/>
        </w:rPr>
        <w:t> </w:t>
      </w:r>
      <w:r>
        <w:rPr>
          <w:color w:val="231F20"/>
        </w:rPr>
        <w:t>rất</w:t>
      </w:r>
      <w:r>
        <w:rPr>
          <w:color w:val="231F20"/>
          <w:spacing w:val="-10"/>
        </w:rPr>
        <w:t> </w:t>
      </w:r>
      <w:r>
        <w:rPr>
          <w:color w:val="231F20"/>
        </w:rPr>
        <w:t>may</w:t>
      </w:r>
      <w:r>
        <w:rPr>
          <w:color w:val="231F20"/>
          <w:spacing w:val="-9"/>
        </w:rPr>
        <w:t> </w:t>
      </w:r>
      <w:r>
        <w:rPr>
          <w:color w:val="231F20"/>
        </w:rPr>
        <w:t>được</w:t>
      </w:r>
      <w:r>
        <w:rPr>
          <w:color w:val="231F20"/>
          <w:spacing w:val="-11"/>
        </w:rPr>
        <w:t> </w:t>
      </w:r>
      <w:r>
        <w:rPr>
          <w:color w:val="231F20"/>
        </w:rPr>
        <w:t>gặp</w:t>
      </w:r>
      <w:r>
        <w:rPr>
          <w:color w:val="231F20"/>
          <w:spacing w:val="-10"/>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10"/>
        </w:rPr>
        <w:t> </w:t>
      </w:r>
      <w:r>
        <w:rPr>
          <w:color w:val="231F20"/>
        </w:rPr>
        <w:t>cứu</w:t>
      </w:r>
      <w:r>
        <w:rPr>
          <w:color w:val="231F20"/>
          <w:spacing w:val="-10"/>
        </w:rPr>
        <w:t> </w:t>
      </w:r>
      <w:r>
        <w:rPr>
          <w:color w:val="231F20"/>
        </w:rPr>
        <w:t>vớt</w:t>
      </w:r>
      <w:r>
        <w:rPr>
          <w:color w:val="231F20"/>
          <w:spacing w:val="-10"/>
        </w:rPr>
        <w:t> </w:t>
      </w:r>
      <w:r>
        <w:rPr>
          <w:color w:val="231F20"/>
        </w:rPr>
        <w:t>ra</w:t>
      </w:r>
      <w:r>
        <w:rPr>
          <w:color w:val="231F20"/>
          <w:spacing w:val="-10"/>
        </w:rPr>
        <w:t> </w:t>
      </w:r>
      <w:r>
        <w:rPr>
          <w:color w:val="231F20"/>
        </w:rPr>
        <w:t>khỏi, do</w:t>
      </w:r>
      <w:r>
        <w:rPr>
          <w:color w:val="231F20"/>
          <w:spacing w:val="-6"/>
        </w:rPr>
        <w:t> </w:t>
      </w:r>
      <w:r>
        <w:rPr>
          <w:color w:val="231F20"/>
        </w:rPr>
        <w:t>tuệ</w:t>
      </w:r>
      <w:r>
        <w:rPr>
          <w:color w:val="231F20"/>
          <w:spacing w:val="-6"/>
        </w:rPr>
        <w:t> </w:t>
      </w:r>
      <w:r>
        <w:rPr>
          <w:color w:val="231F20"/>
        </w:rPr>
        <w:t>vô</w:t>
      </w:r>
      <w:r>
        <w:rPr>
          <w:color w:val="231F20"/>
          <w:spacing w:val="-6"/>
        </w:rPr>
        <w:t> </w:t>
      </w:r>
      <w:r>
        <w:rPr>
          <w:color w:val="231F20"/>
        </w:rPr>
        <w:t>thượng</w:t>
      </w:r>
      <w:r>
        <w:rPr>
          <w:color w:val="231F20"/>
          <w:spacing w:val="-6"/>
        </w:rPr>
        <w:t> </w:t>
      </w:r>
      <w:r>
        <w:rPr>
          <w:color w:val="231F20"/>
        </w:rPr>
        <w:t>nên</w:t>
      </w:r>
      <w:r>
        <w:rPr>
          <w:color w:val="231F20"/>
          <w:spacing w:val="-6"/>
        </w:rPr>
        <w:t> </w:t>
      </w:r>
      <w:r>
        <w:rPr>
          <w:color w:val="231F20"/>
        </w:rPr>
        <w:t>bảo</w:t>
      </w:r>
      <w:r>
        <w:rPr>
          <w:color w:val="231F20"/>
          <w:spacing w:val="-6"/>
        </w:rPr>
        <w:t> </w:t>
      </w:r>
      <w:r>
        <w:rPr>
          <w:color w:val="231F20"/>
        </w:rPr>
        <w:t>tồn</w:t>
      </w:r>
      <w:r>
        <w:rPr>
          <w:color w:val="231F20"/>
          <w:spacing w:val="-6"/>
        </w:rPr>
        <w:t> </w:t>
      </w:r>
      <w:r>
        <w:rPr>
          <w:color w:val="231F20"/>
        </w:rPr>
        <w:t>được</w:t>
      </w:r>
      <w:r>
        <w:rPr>
          <w:color w:val="231F20"/>
          <w:spacing w:val="-6"/>
        </w:rPr>
        <w:t> </w:t>
      </w:r>
      <w:r>
        <w:rPr>
          <w:color w:val="231F20"/>
        </w:rPr>
        <w:t>mạng</w:t>
      </w:r>
      <w:r>
        <w:rPr>
          <w:color w:val="231F20"/>
          <w:spacing w:val="-6"/>
        </w:rPr>
        <w:t> </w:t>
      </w:r>
      <w:r>
        <w:rPr>
          <w:color w:val="231F20"/>
          <w:spacing w:val="-5"/>
        </w:rPr>
        <w:t>này,</w:t>
      </w:r>
      <w:r>
        <w:rPr>
          <w:color w:val="231F20"/>
          <w:spacing w:val="-6"/>
        </w:rPr>
        <w:t> </w:t>
      </w:r>
      <w:r>
        <w:rPr>
          <w:color w:val="231F20"/>
        </w:rPr>
        <w:t>đều</w:t>
      </w:r>
      <w:r>
        <w:rPr>
          <w:color w:val="231F20"/>
          <w:spacing w:val="-6"/>
        </w:rPr>
        <w:t> </w:t>
      </w:r>
      <w:r>
        <w:rPr>
          <w:color w:val="231F20"/>
        </w:rPr>
        <w:t>là</w:t>
      </w:r>
      <w:r>
        <w:rPr>
          <w:color w:val="231F20"/>
          <w:spacing w:val="-6"/>
        </w:rPr>
        <w:t> </w:t>
      </w:r>
      <w:r>
        <w:rPr>
          <w:color w:val="231F20"/>
        </w:rPr>
        <w:t>ân</w:t>
      </w:r>
      <w:r>
        <w:rPr>
          <w:color w:val="231F20"/>
          <w:spacing w:val="-6"/>
        </w:rPr>
        <w:t> </w:t>
      </w:r>
      <w:r>
        <w:rPr>
          <w:color w:val="231F20"/>
        </w:rPr>
        <w:t>của</w:t>
      </w:r>
      <w:r>
        <w:rPr>
          <w:color w:val="231F20"/>
          <w:spacing w:val="-6"/>
        </w:rPr>
        <w:t> </w:t>
      </w:r>
      <w:r>
        <w:rPr>
          <w:color w:val="231F20"/>
        </w:rPr>
        <w:t>Đức</w:t>
      </w:r>
      <w:r>
        <w:rPr>
          <w:color w:val="231F20"/>
          <w:spacing w:val="-11"/>
        </w:rPr>
        <w:t> </w:t>
      </w:r>
      <w:r>
        <w:rPr>
          <w:color w:val="231F20"/>
        </w:rPr>
        <w:t>Thế Tôn. Đây gọi là vì nhằm trừ bỏ nẻo ác nên nói kệ</w:t>
      </w:r>
      <w:r>
        <w:rPr>
          <w:color w:val="231F20"/>
          <w:spacing w:val="-2"/>
        </w:rPr>
        <w:t> </w:t>
      </w:r>
      <w:r>
        <w:rPr>
          <w:color w:val="231F20"/>
          <w:spacing w:val="-6"/>
        </w:rPr>
        <w:t>ấy.</w:t>
      </w:r>
    </w:p>
    <w:p>
      <w:pPr>
        <w:pStyle w:val="BodyText"/>
        <w:spacing w:line="273" w:lineRule="auto" w:before="102"/>
        <w:ind w:right="126"/>
      </w:pPr>
      <w:r>
        <w:rPr>
          <w:color w:val="231F20"/>
        </w:rPr>
        <w:t>Hoặc nêu: Vì kiến đạo đoạn trừ bệnh kiết nên nói kệ </w:t>
      </w:r>
      <w:r>
        <w:rPr>
          <w:color w:val="231F20"/>
          <w:spacing w:val="-6"/>
        </w:rPr>
        <w:t>ấy. </w:t>
      </w:r>
      <w:r>
        <w:rPr>
          <w:color w:val="231F20"/>
        </w:rPr>
        <w:t>Đức Thế</w:t>
      </w:r>
      <w:r>
        <w:rPr>
          <w:color w:val="231F20"/>
          <w:spacing w:val="-19"/>
        </w:rPr>
        <w:t> </w:t>
      </w:r>
      <w:r>
        <w:rPr>
          <w:color w:val="231F20"/>
        </w:rPr>
        <w:t>Tôn</w:t>
      </w:r>
      <w:r>
        <w:rPr>
          <w:color w:val="231F20"/>
          <w:spacing w:val="-13"/>
        </w:rPr>
        <w:t> </w:t>
      </w:r>
      <w:r>
        <w:rPr>
          <w:color w:val="231F20"/>
        </w:rPr>
        <w:t>cứu</w:t>
      </w:r>
      <w:r>
        <w:rPr>
          <w:color w:val="231F20"/>
          <w:spacing w:val="-13"/>
        </w:rPr>
        <w:t> </w:t>
      </w:r>
      <w:r>
        <w:rPr>
          <w:color w:val="231F20"/>
        </w:rPr>
        <w:t>thoát,</w:t>
      </w:r>
      <w:r>
        <w:rPr>
          <w:color w:val="231F20"/>
          <w:spacing w:val="-18"/>
        </w:rPr>
        <w:t> </w:t>
      </w:r>
      <w:r>
        <w:rPr>
          <w:color w:val="231F20"/>
        </w:rPr>
        <w:t>Thích-đề-hoàn-nhân</w:t>
      </w:r>
      <w:r>
        <w:rPr>
          <w:color w:val="231F20"/>
          <w:spacing w:val="-13"/>
        </w:rPr>
        <w:t> </w:t>
      </w:r>
      <w:r>
        <w:rPr>
          <w:color w:val="231F20"/>
        </w:rPr>
        <w:t>được</w:t>
      </w:r>
      <w:r>
        <w:rPr>
          <w:color w:val="231F20"/>
          <w:spacing w:val="-13"/>
        </w:rPr>
        <w:t> </w:t>
      </w:r>
      <w:r>
        <w:rPr>
          <w:color w:val="231F20"/>
        </w:rPr>
        <w:t>kiến</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spacing w:val="-3"/>
        </w:rPr>
        <w:t>bệnh </w:t>
      </w:r>
      <w:r>
        <w:rPr>
          <w:color w:val="231F20"/>
        </w:rPr>
        <w:t>kiết, an trụ nơi đệ nhất nghĩa. Như y sư chữa trị bệnh, khiến bệnh được lành, người kia thường đến chỗ lương </w:t>
      </w:r>
      <w:r>
        <w:rPr>
          <w:color w:val="231F20"/>
          <w:spacing w:val="-9"/>
        </w:rPr>
        <w:t>y, </w:t>
      </w:r>
      <w:r>
        <w:rPr>
          <w:color w:val="231F20"/>
        </w:rPr>
        <w:t>dùng lời dịu dàng đáp tạ. Người ấy nói: Tôi đáng lẽ đã bị đoạn hoại vì bệnh, may gặp ân nhân mới thoát khỏi bệnh </w:t>
      </w:r>
      <w:r>
        <w:rPr>
          <w:color w:val="231F20"/>
          <w:spacing w:val="-5"/>
        </w:rPr>
        <w:t>này. </w:t>
      </w:r>
      <w:r>
        <w:rPr>
          <w:color w:val="231F20"/>
        </w:rPr>
        <w:t>Như thế, Đức Phật Thế Tôn đã giảng nói pháp diệu, Thích-đề-hoàn-nhân kiến đạo đoạn trừ bệnh kiết, an trụ nơi đệ nhất nghĩa. Thích-đề-hoàn-nhân kia tức thì kiến đạo đoạn trừ hết bệnh kiết, nên dùng lời dịu dàng bạch Đức Thế Tôn: Tôi   tức nên ở nơi kiến đoạn, bị đoạn hoại do bệnh kiết, may được </w:t>
      </w:r>
      <w:r>
        <w:rPr>
          <w:color w:val="231F20"/>
          <w:spacing w:val="-4"/>
        </w:rPr>
        <w:t>gặp </w:t>
      </w:r>
      <w:r>
        <w:rPr>
          <w:color w:val="231F20"/>
        </w:rPr>
        <w:t>Đức Thế Tôn cứu vớt nên đã kiến đạo đoạn trừ bệnh kiết, do tuệ vô thượng nên mạng này được tồn tại, đều là nhờ ân của Đức Thế Tôn. Đây gọi là vì kiến đạo đoạn trừ bệnh kiết nên nói kệ</w:t>
      </w:r>
      <w:r>
        <w:rPr>
          <w:color w:val="231F20"/>
          <w:spacing w:val="-2"/>
        </w:rPr>
        <w:t> </w:t>
      </w:r>
      <w:r>
        <w:rPr>
          <w:color w:val="231F20"/>
          <w:spacing w:val="-6"/>
        </w:rPr>
        <w:t>ấy.</w:t>
      </w:r>
    </w:p>
    <w:p>
      <w:pPr>
        <w:pStyle w:val="BodyText"/>
        <w:spacing w:line="273" w:lineRule="auto" w:before="103"/>
        <w:ind w:right="126"/>
      </w:pPr>
      <w:r>
        <w:rPr>
          <w:color w:val="231F20"/>
        </w:rPr>
        <w:t>Hoặc</w:t>
      </w:r>
      <w:r>
        <w:rPr>
          <w:color w:val="231F20"/>
          <w:spacing w:val="-10"/>
        </w:rPr>
        <w:t> </w:t>
      </w:r>
      <w:r>
        <w:rPr>
          <w:color w:val="231F20"/>
        </w:rPr>
        <w:t>nói:</w:t>
      </w:r>
      <w:r>
        <w:rPr>
          <w:color w:val="231F20"/>
          <w:spacing w:val="-10"/>
        </w:rPr>
        <w:t> </w:t>
      </w:r>
      <w:r>
        <w:rPr>
          <w:color w:val="231F20"/>
        </w:rPr>
        <w:t>Muốn</w:t>
      </w:r>
      <w:r>
        <w:rPr>
          <w:color w:val="231F20"/>
          <w:spacing w:val="-9"/>
        </w:rPr>
        <w:t> </w:t>
      </w:r>
      <w:r>
        <w:rPr>
          <w:color w:val="231F20"/>
        </w:rPr>
        <w:t>khiến</w:t>
      </w:r>
      <w:r>
        <w:rPr>
          <w:color w:val="231F20"/>
          <w:spacing w:val="-10"/>
        </w:rPr>
        <w:t> </w:t>
      </w:r>
      <w:r>
        <w:rPr>
          <w:color w:val="231F20"/>
        </w:rPr>
        <w:t>cho</w:t>
      </w:r>
      <w:r>
        <w:rPr>
          <w:color w:val="231F20"/>
          <w:spacing w:val="-9"/>
        </w:rPr>
        <w:t> </w:t>
      </w:r>
      <w:r>
        <w:rPr>
          <w:color w:val="231F20"/>
        </w:rPr>
        <w:t>nghiệp</w:t>
      </w:r>
      <w:r>
        <w:rPr>
          <w:color w:val="231F20"/>
          <w:spacing w:val="-10"/>
        </w:rPr>
        <w:t> </w:t>
      </w:r>
      <w:r>
        <w:rPr>
          <w:color w:val="231F20"/>
        </w:rPr>
        <w:t>báo</w:t>
      </w:r>
      <w:r>
        <w:rPr>
          <w:color w:val="231F20"/>
          <w:spacing w:val="-9"/>
        </w:rPr>
        <w:t> </w:t>
      </w:r>
      <w:r>
        <w:rPr>
          <w:color w:val="231F20"/>
        </w:rPr>
        <w:t>của</w:t>
      </w:r>
      <w:r>
        <w:rPr>
          <w:color w:val="231F20"/>
          <w:spacing w:val="-10"/>
        </w:rPr>
        <w:t> </w:t>
      </w:r>
      <w:r>
        <w:rPr>
          <w:color w:val="231F20"/>
        </w:rPr>
        <w:t>hiện</w:t>
      </w:r>
      <w:r>
        <w:rPr>
          <w:color w:val="231F20"/>
          <w:spacing w:val="-9"/>
        </w:rPr>
        <w:t> </w:t>
      </w:r>
      <w:r>
        <w:rPr>
          <w:color w:val="231F20"/>
        </w:rPr>
        <w:t>pháp</w:t>
      </w:r>
      <w:r>
        <w:rPr>
          <w:color w:val="231F20"/>
          <w:spacing w:val="-10"/>
        </w:rPr>
        <w:t> </w:t>
      </w:r>
      <w:r>
        <w:rPr>
          <w:color w:val="231F20"/>
        </w:rPr>
        <w:t>được</w:t>
      </w:r>
      <w:r>
        <w:rPr>
          <w:color w:val="231F20"/>
          <w:spacing w:val="-9"/>
        </w:rPr>
        <w:t> </w:t>
      </w:r>
      <w:r>
        <w:rPr>
          <w:color w:val="231F20"/>
        </w:rPr>
        <w:t>tăng ích, trường thọ. Thích-đề-hoàn-nhân thấy Phật, nghe pháp, thọ nhận báo của hiện pháp, tăng ích, trường thọ. Đây gọi là vì thọ nhận báo của hiện pháp nên nói kệ </w:t>
      </w:r>
      <w:r>
        <w:rPr>
          <w:color w:val="231F20"/>
          <w:spacing w:val="-5"/>
        </w:rPr>
        <w:t>này.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Trung ấm là chuyển hay là không chuyển?</w:t>
      </w:r>
    </w:p>
    <w:p>
      <w:pPr>
        <w:pStyle w:val="BodyText"/>
        <w:spacing w:before="158"/>
        <w:ind w:left="677" w:firstLine="0"/>
      </w:pPr>
      <w:r>
        <w:rPr>
          <w:i/>
          <w:color w:val="231F20"/>
        </w:rPr>
        <w:t>Đáp: </w:t>
      </w:r>
      <w:r>
        <w:rPr>
          <w:color w:val="231F20"/>
        </w:rPr>
        <w:t>Không chuyển ở nơi cõi, nẻo, xứ sở.</w:t>
      </w:r>
    </w:p>
    <w:p>
      <w:pPr>
        <w:pStyle w:val="BodyText"/>
        <w:spacing w:line="276" w:lineRule="auto" w:before="159"/>
        <w:ind w:left="110" w:right="408"/>
      </w:pPr>
      <w:r>
        <w:rPr>
          <w:i/>
          <w:color w:val="231F20"/>
        </w:rPr>
        <w:t>Hỏi: </w:t>
      </w:r>
      <w:r>
        <w:rPr>
          <w:color w:val="231F20"/>
        </w:rPr>
        <w:t>Nếu trung ấm nơi cõi không chuyển, thì như nơi Kinh Sinh</w:t>
      </w:r>
      <w:r>
        <w:rPr>
          <w:color w:val="231F20"/>
          <w:spacing w:val="-13"/>
        </w:rPr>
        <w:t> </w:t>
      </w:r>
      <w:r>
        <w:rPr>
          <w:color w:val="231F20"/>
        </w:rPr>
        <w:t>nói</w:t>
      </w:r>
      <w:r>
        <w:rPr>
          <w:color w:val="231F20"/>
          <w:spacing w:val="-12"/>
        </w:rPr>
        <w:t> </w:t>
      </w:r>
      <w:r>
        <w:rPr>
          <w:color w:val="231F20"/>
        </w:rPr>
        <w:t>về</w:t>
      </w:r>
      <w:r>
        <w:rPr>
          <w:color w:val="231F20"/>
          <w:spacing w:val="-16"/>
        </w:rPr>
        <w:t> </w:t>
      </w:r>
      <w:r>
        <w:rPr>
          <w:color w:val="231F20"/>
        </w:rPr>
        <w:t>Tỳ-kheo</w:t>
      </w:r>
      <w:r>
        <w:rPr>
          <w:color w:val="231F20"/>
          <w:spacing w:val="-13"/>
        </w:rPr>
        <w:t> </w:t>
      </w:r>
      <w:r>
        <w:rPr>
          <w:color w:val="231F20"/>
        </w:rPr>
        <w:t>không</w:t>
      </w:r>
      <w:r>
        <w:rPr>
          <w:color w:val="231F20"/>
          <w:spacing w:val="-12"/>
        </w:rPr>
        <w:t> </w:t>
      </w:r>
      <w:r>
        <w:rPr>
          <w:color w:val="231F20"/>
        </w:rPr>
        <w:t>đa</w:t>
      </w:r>
      <w:r>
        <w:rPr>
          <w:color w:val="231F20"/>
          <w:spacing w:val="-12"/>
        </w:rPr>
        <w:t> </w:t>
      </w:r>
      <w:r>
        <w:rPr>
          <w:color w:val="231F20"/>
        </w:rPr>
        <w:t>văn</w:t>
      </w:r>
      <w:r>
        <w:rPr>
          <w:color w:val="231F20"/>
          <w:spacing w:val="-12"/>
        </w:rPr>
        <w:t> </w:t>
      </w:r>
      <w:r>
        <w:rPr>
          <w:color w:val="231F20"/>
        </w:rPr>
        <w:t>làm</w:t>
      </w:r>
      <w:r>
        <w:rPr>
          <w:color w:val="231F20"/>
          <w:spacing w:val="-12"/>
        </w:rPr>
        <w:t> </w:t>
      </w:r>
      <w:r>
        <w:rPr>
          <w:color w:val="231F20"/>
        </w:rPr>
        <w:t>sao</w:t>
      </w:r>
      <w:r>
        <w:rPr>
          <w:color w:val="231F20"/>
          <w:spacing w:val="-12"/>
        </w:rPr>
        <w:t> </w:t>
      </w:r>
      <w:r>
        <w:rPr>
          <w:color w:val="231F20"/>
        </w:rPr>
        <w:t>thông</w:t>
      </w:r>
      <w:r>
        <w:rPr>
          <w:color w:val="231F20"/>
          <w:spacing w:val="-12"/>
        </w:rPr>
        <w:t> </w:t>
      </w:r>
      <w:r>
        <w:rPr>
          <w:color w:val="231F20"/>
        </w:rPr>
        <w:t>suốt?</w:t>
      </w:r>
      <w:r>
        <w:rPr>
          <w:color w:val="231F20"/>
          <w:spacing w:val="-12"/>
        </w:rPr>
        <w:t> </w:t>
      </w:r>
      <w:r>
        <w:rPr>
          <w:color w:val="231F20"/>
        </w:rPr>
        <w:t>Như</w:t>
      </w:r>
      <w:r>
        <w:rPr>
          <w:color w:val="231F20"/>
          <w:spacing w:val="-12"/>
        </w:rPr>
        <w:t> </w:t>
      </w:r>
      <w:r>
        <w:rPr>
          <w:color w:val="231F20"/>
        </w:rPr>
        <w:t>nói:</w:t>
      </w:r>
      <w:r>
        <w:rPr>
          <w:color w:val="231F20"/>
          <w:spacing w:val="-12"/>
        </w:rPr>
        <w:t> </w:t>
      </w:r>
      <w:r>
        <w:rPr>
          <w:color w:val="231F20"/>
        </w:rPr>
        <w:t>Một Tỳ-kheo không đa văn ngồi thiền. Vì nhân nơi duyên của đời trước nên được thiền thứ nhất thế tục. Tỳ-kheo ấy suy nghĩ: </w:t>
      </w:r>
      <w:r>
        <w:rPr>
          <w:color w:val="231F20"/>
          <w:spacing w:val="-10"/>
        </w:rPr>
        <w:t>Ta </w:t>
      </w:r>
      <w:r>
        <w:rPr>
          <w:color w:val="231F20"/>
        </w:rPr>
        <w:t>được quả Tu-đà-hoàn, được thiền thứ hai thế tục. Lại nghĩ: </w:t>
      </w:r>
      <w:r>
        <w:rPr>
          <w:color w:val="231F20"/>
          <w:spacing w:val="-10"/>
        </w:rPr>
        <w:t>Ta </w:t>
      </w:r>
      <w:r>
        <w:rPr>
          <w:color w:val="231F20"/>
        </w:rPr>
        <w:t>được quả Tư- đà-hàm, được thiền thứ ba thế tục. Lại nghĩ: </w:t>
      </w:r>
      <w:r>
        <w:rPr>
          <w:color w:val="231F20"/>
          <w:spacing w:val="-10"/>
        </w:rPr>
        <w:t>Ta </w:t>
      </w:r>
      <w:r>
        <w:rPr>
          <w:color w:val="231F20"/>
        </w:rPr>
        <w:t>được quả</w:t>
      </w:r>
      <w:r>
        <w:rPr>
          <w:color w:val="231F20"/>
          <w:spacing w:val="-29"/>
        </w:rPr>
        <w:t> </w:t>
      </w:r>
      <w:r>
        <w:rPr>
          <w:color w:val="231F20"/>
        </w:rPr>
        <w:t>A-na-hàm, được thiền thứ tư thế tục. Lại nghĩ: </w:t>
      </w:r>
      <w:r>
        <w:rPr>
          <w:color w:val="231F20"/>
          <w:spacing w:val="-10"/>
        </w:rPr>
        <w:t>Ta </w:t>
      </w:r>
      <w:r>
        <w:rPr>
          <w:color w:val="231F20"/>
        </w:rPr>
        <w:t>đã được quả A-la-hán. Vị</w:t>
      </w:r>
      <w:r>
        <w:rPr>
          <w:color w:val="231F20"/>
          <w:spacing w:val="-35"/>
        </w:rPr>
        <w:t> </w:t>
      </w:r>
      <w:r>
        <w:rPr>
          <w:color w:val="231F20"/>
        </w:rPr>
        <w:t>Tỳ- kheo kia ở </w:t>
      </w:r>
      <w:r>
        <w:rPr>
          <w:color w:val="231F20"/>
          <w:spacing w:val="-5"/>
        </w:rPr>
        <w:t>đây, </w:t>
      </w:r>
      <w:r>
        <w:rPr>
          <w:color w:val="231F20"/>
        </w:rPr>
        <w:t>chưa được tưởng là được, bỏ phương tiện, không</w:t>
      </w:r>
      <w:r>
        <w:rPr>
          <w:color w:val="231F20"/>
          <w:spacing w:val="-30"/>
        </w:rPr>
        <w:t> </w:t>
      </w:r>
      <w:r>
        <w:rPr>
          <w:color w:val="231F20"/>
          <w:spacing w:val="-4"/>
        </w:rPr>
        <w:t>gia </w:t>
      </w:r>
      <w:r>
        <w:rPr>
          <w:color w:val="231F20"/>
        </w:rPr>
        <w:t>tăng mong cầu, chưa đắc muốn đắc, chưa đạt được muốn đạt được, chưa chứng muốn chứng. Tỳ-kheo ấy liền mạng chung, sinh trung ấm của địa thiền thứ tư, liền khởi suy nghĩ: Tất cả kiết ta đã dứt hết, đã</w:t>
      </w:r>
      <w:r>
        <w:rPr>
          <w:color w:val="231F20"/>
          <w:spacing w:val="-4"/>
        </w:rPr>
        <w:t> </w:t>
      </w:r>
      <w:r>
        <w:rPr>
          <w:color w:val="231F20"/>
        </w:rPr>
        <w:t>đoạn</w:t>
      </w:r>
      <w:r>
        <w:rPr>
          <w:color w:val="231F20"/>
          <w:spacing w:val="-4"/>
        </w:rPr>
        <w:t> </w:t>
      </w:r>
      <w:r>
        <w:rPr>
          <w:color w:val="231F20"/>
        </w:rPr>
        <w:t>hết</w:t>
      </w:r>
      <w:r>
        <w:rPr>
          <w:color w:val="231F20"/>
          <w:spacing w:val="-4"/>
        </w:rPr>
        <w:t> </w:t>
      </w:r>
      <w:r>
        <w:rPr>
          <w:color w:val="231F20"/>
        </w:rPr>
        <w:t>thảy</w:t>
      </w:r>
      <w:r>
        <w:rPr>
          <w:color w:val="231F20"/>
          <w:spacing w:val="-4"/>
        </w:rPr>
        <w:t> </w:t>
      </w:r>
      <w:r>
        <w:rPr>
          <w:color w:val="231F20"/>
        </w:rPr>
        <w:t>sinh</w:t>
      </w:r>
      <w:r>
        <w:rPr>
          <w:color w:val="231F20"/>
          <w:spacing w:val="-4"/>
        </w:rPr>
        <w:t> </w:t>
      </w:r>
      <w:r>
        <w:rPr>
          <w:color w:val="231F20"/>
        </w:rPr>
        <w:t>tử,</w:t>
      </w:r>
      <w:r>
        <w:rPr>
          <w:color w:val="231F20"/>
          <w:spacing w:val="-4"/>
        </w:rPr>
        <w:t> </w:t>
      </w:r>
      <w:r>
        <w:rPr>
          <w:color w:val="231F20"/>
        </w:rPr>
        <w:t>tức</w:t>
      </w:r>
      <w:r>
        <w:rPr>
          <w:color w:val="231F20"/>
          <w:spacing w:val="-4"/>
        </w:rPr>
        <w:t> </w:t>
      </w:r>
      <w:r>
        <w:rPr>
          <w:color w:val="231F20"/>
        </w:rPr>
        <w:t>nên</w:t>
      </w:r>
      <w:r>
        <w:rPr>
          <w:color w:val="231F20"/>
          <w:spacing w:val="-4"/>
        </w:rPr>
        <w:t> </w:t>
      </w:r>
      <w:r>
        <w:rPr>
          <w:color w:val="231F20"/>
        </w:rPr>
        <w:t>bát</w:t>
      </w:r>
      <w:r>
        <w:rPr>
          <w:color w:val="231F20"/>
          <w:spacing w:val="-4"/>
        </w:rPr>
        <w:t> </w:t>
      </w:r>
      <w:r>
        <w:rPr>
          <w:color w:val="231F20"/>
        </w:rPr>
        <w:t>Niết-bàn,</w:t>
      </w:r>
      <w:r>
        <w:rPr>
          <w:color w:val="231F20"/>
          <w:spacing w:val="-4"/>
        </w:rPr>
        <w:t> </w:t>
      </w:r>
      <w:r>
        <w:rPr>
          <w:color w:val="231F20"/>
        </w:rPr>
        <w:t>không</w:t>
      </w:r>
      <w:r>
        <w:rPr>
          <w:color w:val="231F20"/>
          <w:spacing w:val="-4"/>
        </w:rPr>
        <w:t> </w:t>
      </w:r>
      <w:r>
        <w:rPr>
          <w:color w:val="231F20"/>
        </w:rPr>
        <w:t>nên</w:t>
      </w:r>
      <w:r>
        <w:rPr>
          <w:color w:val="231F20"/>
          <w:spacing w:val="-4"/>
        </w:rPr>
        <w:t> </w:t>
      </w:r>
      <w:r>
        <w:rPr>
          <w:color w:val="231F20"/>
        </w:rPr>
        <w:t>sinh</w:t>
      </w:r>
      <w:r>
        <w:rPr>
          <w:color w:val="231F20"/>
          <w:spacing w:val="-4"/>
        </w:rPr>
        <w:t> </w:t>
      </w:r>
      <w:r>
        <w:rPr>
          <w:color w:val="231F20"/>
        </w:rPr>
        <w:t>lại,</w:t>
      </w:r>
      <w:r>
        <w:rPr>
          <w:color w:val="231F20"/>
          <w:spacing w:val="-4"/>
        </w:rPr>
        <w:t> </w:t>
      </w:r>
      <w:r>
        <w:rPr>
          <w:color w:val="231F20"/>
        </w:rPr>
        <w:t>vì sao có trung ấm này? Tất là không có giải thoát. Nếu khiến nên có giải thoát thì ta nay phải có.</w:t>
      </w:r>
    </w:p>
    <w:p>
      <w:pPr>
        <w:pStyle w:val="BodyText"/>
        <w:spacing w:line="276" w:lineRule="auto" w:before="116"/>
        <w:ind w:left="110" w:right="410"/>
      </w:pPr>
      <w:r>
        <w:rPr>
          <w:i/>
          <w:color w:val="231F20"/>
        </w:rPr>
        <w:t>Hỏi: </w:t>
      </w:r>
      <w:r>
        <w:rPr>
          <w:color w:val="231F20"/>
        </w:rPr>
        <w:t>Tỳ-kheo kia sinh khởi tà kiến, hủy báng Niết-bàn, nên đối với trung ấm của địa thiền thứ tư chuyển sinh trong đại địa ngục A-tỳ?</w:t>
      </w:r>
    </w:p>
    <w:p>
      <w:pPr>
        <w:pStyle w:val="BodyText"/>
        <w:spacing w:line="276" w:lineRule="auto"/>
        <w:ind w:left="110" w:right="409"/>
      </w:pPr>
      <w:r>
        <w:rPr>
          <w:i/>
          <w:color w:val="231F20"/>
        </w:rPr>
        <w:t>Đáp: </w:t>
      </w:r>
      <w:r>
        <w:rPr>
          <w:color w:val="231F20"/>
        </w:rPr>
        <w:t>Lúc bản hữu của Tỳ-kheo kia chuyển, không phải nhập nơi trung ấm chuyển. Tỳ-kheo kia ở đây chưa được tưởng là được, bỏ phương tiện, không gia tăng mong cầu, chưa đắc muốn đắc, </w:t>
      </w:r>
      <w:r>
        <w:rPr>
          <w:color w:val="231F20"/>
          <w:spacing w:val="-4"/>
        </w:rPr>
        <w:t>chưa </w:t>
      </w:r>
      <w:r>
        <w:rPr>
          <w:color w:val="231F20"/>
        </w:rPr>
        <w:t>đạt được muốn đạt được, chưa chứng muốn chứng. Tỳ-kheo ấy lúc lâm chung có ứng điềm lành là sinh trung ấm của địa thiền thứ tư. Vừa</w:t>
      </w:r>
      <w:r>
        <w:rPr>
          <w:color w:val="231F20"/>
          <w:spacing w:val="-13"/>
        </w:rPr>
        <w:t> </w:t>
      </w:r>
      <w:r>
        <w:rPr>
          <w:color w:val="231F20"/>
        </w:rPr>
        <w:t>thấy</w:t>
      </w:r>
      <w:r>
        <w:rPr>
          <w:color w:val="231F20"/>
          <w:spacing w:val="-12"/>
        </w:rPr>
        <w:t> </w:t>
      </w:r>
      <w:r>
        <w:rPr>
          <w:color w:val="231F20"/>
        </w:rPr>
        <w:t>điềm</w:t>
      </w:r>
      <w:r>
        <w:rPr>
          <w:color w:val="231F20"/>
          <w:spacing w:val="-12"/>
        </w:rPr>
        <w:t> </w:t>
      </w:r>
      <w:r>
        <w:rPr>
          <w:color w:val="231F20"/>
        </w:rPr>
        <w:t>ứng</w:t>
      </w:r>
      <w:r>
        <w:rPr>
          <w:color w:val="231F20"/>
          <w:spacing w:val="-13"/>
        </w:rPr>
        <w:t> </w:t>
      </w:r>
      <w:r>
        <w:rPr>
          <w:color w:val="231F20"/>
        </w:rPr>
        <w:t>kia,</w:t>
      </w:r>
      <w:r>
        <w:rPr>
          <w:color w:val="231F20"/>
          <w:spacing w:val="-17"/>
        </w:rPr>
        <w:t> </w:t>
      </w:r>
      <w:r>
        <w:rPr>
          <w:color w:val="231F20"/>
        </w:rPr>
        <w:t>Tỳ-kheo</w:t>
      </w:r>
      <w:r>
        <w:rPr>
          <w:color w:val="231F20"/>
          <w:spacing w:val="-12"/>
        </w:rPr>
        <w:t> </w:t>
      </w:r>
      <w:r>
        <w:rPr>
          <w:color w:val="231F20"/>
        </w:rPr>
        <w:t>ấy</w:t>
      </w:r>
      <w:r>
        <w:rPr>
          <w:color w:val="231F20"/>
          <w:spacing w:val="-12"/>
        </w:rPr>
        <w:t> </w:t>
      </w:r>
      <w:r>
        <w:rPr>
          <w:color w:val="231F20"/>
        </w:rPr>
        <w:t>khởi</w:t>
      </w:r>
      <w:r>
        <w:rPr>
          <w:color w:val="231F20"/>
          <w:spacing w:val="-13"/>
        </w:rPr>
        <w:t> </w:t>
      </w:r>
      <w:r>
        <w:rPr>
          <w:color w:val="231F20"/>
        </w:rPr>
        <w:t>suy</w:t>
      </w:r>
      <w:r>
        <w:rPr>
          <w:color w:val="231F20"/>
          <w:spacing w:val="-12"/>
        </w:rPr>
        <w:t> </w:t>
      </w:r>
      <w:r>
        <w:rPr>
          <w:color w:val="231F20"/>
        </w:rPr>
        <w:t>nghĩ</w:t>
      </w:r>
      <w:r>
        <w:rPr>
          <w:color w:val="231F20"/>
          <w:spacing w:val="-12"/>
        </w:rPr>
        <w:t> </w:t>
      </w:r>
      <w:r>
        <w:rPr>
          <w:color w:val="231F20"/>
        </w:rPr>
        <w:t>thế</w:t>
      </w:r>
      <w:r>
        <w:rPr>
          <w:color w:val="231F20"/>
          <w:spacing w:val="-13"/>
        </w:rPr>
        <w:t> </w:t>
      </w:r>
      <w:r>
        <w:rPr>
          <w:color w:val="231F20"/>
        </w:rPr>
        <w:t>này:</w:t>
      </w:r>
      <w:r>
        <w:rPr>
          <w:color w:val="231F20"/>
          <w:spacing w:val="-17"/>
        </w:rPr>
        <w:t> </w:t>
      </w:r>
      <w:r>
        <w:rPr>
          <w:color w:val="231F20"/>
        </w:rPr>
        <w:t>Tất</w:t>
      </w:r>
      <w:r>
        <w:rPr>
          <w:color w:val="231F20"/>
          <w:spacing w:val="-12"/>
        </w:rPr>
        <w:t> </w:t>
      </w:r>
      <w:r>
        <w:rPr>
          <w:color w:val="231F20"/>
        </w:rPr>
        <w:t>cả</w:t>
      </w:r>
      <w:r>
        <w:rPr>
          <w:color w:val="231F20"/>
          <w:spacing w:val="-12"/>
        </w:rPr>
        <w:t> </w:t>
      </w:r>
      <w:r>
        <w:rPr>
          <w:color w:val="231F20"/>
        </w:rPr>
        <w:t>kiết ta đã dứt hết, đã đoạn hết thảy sinh tử, tức nên bát Niết-bàn, không nên sinh lại, vì sao lại có điềm ứng trước này? Tất là không có giải thoát.</w:t>
      </w:r>
      <w:r>
        <w:rPr>
          <w:color w:val="231F20"/>
          <w:spacing w:val="-14"/>
        </w:rPr>
        <w:t> </w:t>
      </w:r>
      <w:r>
        <w:rPr>
          <w:color w:val="231F20"/>
        </w:rPr>
        <w:t>Nếu</w:t>
      </w:r>
      <w:r>
        <w:rPr>
          <w:color w:val="231F20"/>
          <w:spacing w:val="-13"/>
        </w:rPr>
        <w:t> </w:t>
      </w:r>
      <w:r>
        <w:rPr>
          <w:color w:val="231F20"/>
        </w:rPr>
        <w:t>khiến</w:t>
      </w:r>
      <w:r>
        <w:rPr>
          <w:color w:val="231F20"/>
          <w:spacing w:val="-14"/>
        </w:rPr>
        <w:t> </w:t>
      </w:r>
      <w:r>
        <w:rPr>
          <w:color w:val="231F20"/>
        </w:rPr>
        <w:t>có</w:t>
      </w:r>
      <w:r>
        <w:rPr>
          <w:color w:val="231F20"/>
          <w:spacing w:val="-13"/>
        </w:rPr>
        <w:t> </w:t>
      </w:r>
      <w:r>
        <w:rPr>
          <w:color w:val="231F20"/>
        </w:rPr>
        <w:t>giải</w:t>
      </w:r>
      <w:r>
        <w:rPr>
          <w:color w:val="231F20"/>
          <w:spacing w:val="-14"/>
        </w:rPr>
        <w:t> </w:t>
      </w:r>
      <w:r>
        <w:rPr>
          <w:color w:val="231F20"/>
        </w:rPr>
        <w:t>thoát</w:t>
      </w:r>
      <w:r>
        <w:rPr>
          <w:color w:val="231F20"/>
          <w:spacing w:val="-13"/>
        </w:rPr>
        <w:t> </w:t>
      </w:r>
      <w:r>
        <w:rPr>
          <w:color w:val="231F20"/>
        </w:rPr>
        <w:t>thì</w:t>
      </w:r>
      <w:r>
        <w:rPr>
          <w:color w:val="231F20"/>
          <w:spacing w:val="-13"/>
        </w:rPr>
        <w:t> </w:t>
      </w:r>
      <w:r>
        <w:rPr>
          <w:color w:val="231F20"/>
        </w:rPr>
        <w:t>ta</w:t>
      </w:r>
      <w:r>
        <w:rPr>
          <w:color w:val="231F20"/>
          <w:spacing w:val="-14"/>
        </w:rPr>
        <w:t> </w:t>
      </w:r>
      <w:r>
        <w:rPr>
          <w:color w:val="231F20"/>
        </w:rPr>
        <w:t>nay</w:t>
      </w:r>
      <w:r>
        <w:rPr>
          <w:color w:val="231F20"/>
          <w:spacing w:val="-13"/>
        </w:rPr>
        <w:t> </w:t>
      </w:r>
      <w:r>
        <w:rPr>
          <w:color w:val="231F20"/>
        </w:rPr>
        <w:t>nên</w:t>
      </w:r>
      <w:r>
        <w:rPr>
          <w:color w:val="231F20"/>
          <w:spacing w:val="-14"/>
        </w:rPr>
        <w:t> </w:t>
      </w:r>
      <w:r>
        <w:rPr>
          <w:color w:val="231F20"/>
        </w:rPr>
        <w:t>có.</w:t>
      </w:r>
      <w:r>
        <w:rPr>
          <w:color w:val="231F20"/>
          <w:spacing w:val="-17"/>
        </w:rPr>
        <w:t> </w:t>
      </w:r>
      <w:r>
        <w:rPr>
          <w:color w:val="231F20"/>
        </w:rPr>
        <w:t>Tỳ-kheo</w:t>
      </w:r>
      <w:r>
        <w:rPr>
          <w:color w:val="231F20"/>
          <w:spacing w:val="-13"/>
        </w:rPr>
        <w:t> </w:t>
      </w:r>
      <w:r>
        <w:rPr>
          <w:color w:val="231F20"/>
        </w:rPr>
        <w:t>kia</w:t>
      </w:r>
      <w:r>
        <w:rPr>
          <w:color w:val="231F20"/>
          <w:spacing w:val="-14"/>
        </w:rPr>
        <w:t> </w:t>
      </w:r>
      <w:r>
        <w:rPr>
          <w:color w:val="231F20"/>
        </w:rPr>
        <w:t>phát</w:t>
      </w:r>
      <w:r>
        <w:rPr>
          <w:color w:val="231F20"/>
          <w:spacing w:val="-13"/>
        </w:rPr>
        <w:t> </w:t>
      </w:r>
      <w:r>
        <w:rPr>
          <w:color w:val="231F20"/>
        </w:rPr>
        <w:t>sinh tà kiến, hủy báng Niết-bàn, tức thì điềm ứng trước của địa thiền</w:t>
      </w:r>
      <w:r>
        <w:rPr>
          <w:color w:val="231F20"/>
          <w:spacing w:val="44"/>
        </w:rPr>
        <w:t> </w:t>
      </w:r>
      <w:r>
        <w:rPr>
          <w:color w:val="231F20"/>
        </w:rPr>
        <w:t>thứ</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tư chuyển sinh trong địa ngục A-tỳ. Đây gọi là lúc bản hữu chuyển, không phải nhập nơi trung ấm chuyển.</w:t>
      </w:r>
    </w:p>
    <w:p>
      <w:pPr>
        <w:pStyle w:val="BodyText"/>
        <w:spacing w:line="273" w:lineRule="auto" w:before="112"/>
        <w:ind w:right="122"/>
      </w:pPr>
      <w:r>
        <w:rPr>
          <w:i/>
          <w:color w:val="231F20"/>
        </w:rPr>
        <w:t>Hỏi: </w:t>
      </w:r>
      <w:r>
        <w:rPr>
          <w:color w:val="231F20"/>
        </w:rPr>
        <w:t>Nếu trung ấm nơi nẻo không chuyển, thì như nơi Kinh Sinh kia nói về hành thiện, hành ác, làm sao thông hợp? Như nói: Ở thành Xá-vệ có hai người: Một người hành thiện, một người hành ác.</w:t>
      </w:r>
    </w:p>
    <w:p>
      <w:pPr>
        <w:pStyle w:val="BodyText"/>
        <w:spacing w:line="273" w:lineRule="auto" w:before="110"/>
        <w:ind w:right="127"/>
      </w:pPr>
      <w:r>
        <w:rPr>
          <w:color w:val="231F20"/>
        </w:rPr>
        <w:t>Người hành thiện khi mạng chung, nhân nơi hành của hậu</w:t>
      </w:r>
      <w:r>
        <w:rPr>
          <w:color w:val="231F20"/>
          <w:spacing w:val="-30"/>
        </w:rPr>
        <w:t> </w:t>
      </w:r>
      <w:r>
        <w:rPr>
          <w:color w:val="231F20"/>
        </w:rPr>
        <w:t>sinh báo, nên sinh trung ấm của địa ngục. Người ấy suy nghĩ: </w:t>
      </w:r>
      <w:r>
        <w:rPr>
          <w:color w:val="231F20"/>
          <w:spacing w:val="-10"/>
        </w:rPr>
        <w:t>Ta </w:t>
      </w:r>
      <w:r>
        <w:rPr>
          <w:color w:val="231F20"/>
        </w:rPr>
        <w:t>thường tu thiện, không tạo hành ác, tức nên sinh lên cõi trời, không đọa nơi địa ngục, vì sao lại sinh trung ấm của địa ngục? Người kia nhớ nghĩ sự việc tu thiện xong, trung ấm của địa ngục liền chuyển sinh được trung ấm của hàng trời, tức thì sinh lên cõi</w:t>
      </w:r>
      <w:r>
        <w:rPr>
          <w:color w:val="231F20"/>
          <w:spacing w:val="-2"/>
        </w:rPr>
        <w:t> </w:t>
      </w:r>
      <w:r>
        <w:rPr>
          <w:color w:val="231F20"/>
        </w:rPr>
        <w:t>trời.</w:t>
      </w:r>
    </w:p>
    <w:p>
      <w:pPr>
        <w:pStyle w:val="BodyText"/>
        <w:spacing w:line="273" w:lineRule="auto" w:before="108"/>
        <w:ind w:right="128"/>
      </w:pPr>
      <w:r>
        <w:rPr>
          <w:color w:val="231F20"/>
        </w:rPr>
        <w:t>Kẻ</w:t>
      </w:r>
      <w:r>
        <w:rPr>
          <w:color w:val="231F20"/>
          <w:spacing w:val="-5"/>
        </w:rPr>
        <w:t> </w:t>
      </w:r>
      <w:r>
        <w:rPr>
          <w:color w:val="231F20"/>
        </w:rPr>
        <w:t>hành</w:t>
      </w:r>
      <w:r>
        <w:rPr>
          <w:color w:val="231F20"/>
          <w:spacing w:val="-4"/>
        </w:rPr>
        <w:t> </w:t>
      </w:r>
      <w:r>
        <w:rPr>
          <w:color w:val="231F20"/>
        </w:rPr>
        <w:t>bất</w:t>
      </w:r>
      <w:r>
        <w:rPr>
          <w:color w:val="231F20"/>
          <w:spacing w:val="-5"/>
        </w:rPr>
        <w:t> </w:t>
      </w:r>
      <w:r>
        <w:rPr>
          <w:color w:val="231F20"/>
        </w:rPr>
        <w:t>thiện</w:t>
      </w:r>
      <w:r>
        <w:rPr>
          <w:color w:val="231F20"/>
          <w:spacing w:val="-4"/>
        </w:rPr>
        <w:t> </w:t>
      </w:r>
      <w:r>
        <w:rPr>
          <w:color w:val="231F20"/>
        </w:rPr>
        <w:t>khi</w:t>
      </w:r>
      <w:r>
        <w:rPr>
          <w:color w:val="231F20"/>
          <w:spacing w:val="-4"/>
        </w:rPr>
        <w:t> </w:t>
      </w:r>
      <w:r>
        <w:rPr>
          <w:color w:val="231F20"/>
        </w:rPr>
        <w:t>mạng</w:t>
      </w:r>
      <w:r>
        <w:rPr>
          <w:color w:val="231F20"/>
          <w:spacing w:val="-4"/>
        </w:rPr>
        <w:t> </w:t>
      </w:r>
      <w:r>
        <w:rPr>
          <w:color w:val="231F20"/>
        </w:rPr>
        <w:t>chung,</w:t>
      </w:r>
      <w:r>
        <w:rPr>
          <w:color w:val="231F20"/>
          <w:spacing w:val="-4"/>
        </w:rPr>
        <w:t> </w:t>
      </w:r>
      <w:r>
        <w:rPr>
          <w:color w:val="231F20"/>
        </w:rPr>
        <w:t>nhân</w:t>
      </w:r>
      <w:r>
        <w:rPr>
          <w:color w:val="231F20"/>
          <w:spacing w:val="-5"/>
        </w:rPr>
        <w:t> </w:t>
      </w:r>
      <w:r>
        <w:rPr>
          <w:color w:val="231F20"/>
        </w:rPr>
        <w:t>nơi</w:t>
      </w:r>
      <w:r>
        <w:rPr>
          <w:color w:val="231F20"/>
          <w:spacing w:val="-4"/>
        </w:rPr>
        <w:t> </w:t>
      </w:r>
      <w:r>
        <w:rPr>
          <w:color w:val="231F20"/>
        </w:rPr>
        <w:t>hành</w:t>
      </w:r>
      <w:r>
        <w:rPr>
          <w:color w:val="231F20"/>
          <w:spacing w:val="-5"/>
        </w:rPr>
        <w:t> </w:t>
      </w:r>
      <w:r>
        <w:rPr>
          <w:color w:val="231F20"/>
        </w:rPr>
        <w:t>của</w:t>
      </w:r>
      <w:r>
        <w:rPr>
          <w:color w:val="231F20"/>
          <w:spacing w:val="-4"/>
        </w:rPr>
        <w:t> </w:t>
      </w:r>
      <w:r>
        <w:rPr>
          <w:color w:val="231F20"/>
        </w:rPr>
        <w:t>hậu</w:t>
      </w:r>
      <w:r>
        <w:rPr>
          <w:color w:val="231F20"/>
          <w:spacing w:val="-4"/>
        </w:rPr>
        <w:t> </w:t>
      </w:r>
      <w:r>
        <w:rPr>
          <w:color w:val="231F20"/>
        </w:rPr>
        <w:t>sinh báo, nên sinh trung ấm của cõi trời. Người ấy suy nghĩ: </w:t>
      </w:r>
      <w:r>
        <w:rPr>
          <w:color w:val="231F20"/>
          <w:spacing w:val="-10"/>
        </w:rPr>
        <w:t>Ta </w:t>
      </w:r>
      <w:r>
        <w:rPr>
          <w:color w:val="231F20"/>
        </w:rPr>
        <w:t>thường gây tạo nhiều hành ác, không tu hành thiện, tức nên bị đọa nơi địa ngục, không nên sinh lên cõi trời, vì sao lại sinh trung ấm của cõi trời? Thấy xong, liền có suy nghĩ thế này: Tất không có quả </w:t>
      </w:r>
      <w:r>
        <w:rPr>
          <w:color w:val="231F20"/>
          <w:spacing w:val="-4"/>
        </w:rPr>
        <w:t>báo </w:t>
      </w:r>
      <w:r>
        <w:rPr>
          <w:color w:val="231F20"/>
        </w:rPr>
        <w:t>thiện, ác. Nếu có thì ta nay phải có. Người kia sinh khởi tà kiến,</w:t>
      </w:r>
      <w:r>
        <w:rPr>
          <w:color w:val="231F20"/>
          <w:spacing w:val="-39"/>
        </w:rPr>
        <w:t> </w:t>
      </w:r>
      <w:r>
        <w:rPr>
          <w:color w:val="231F20"/>
        </w:rPr>
        <w:t>hủy báng nhân quả, nên trung ấm của trời chuyển sinh trung ấm của địa ngục, tức thì sinh vào địa</w:t>
      </w:r>
      <w:r>
        <w:rPr>
          <w:color w:val="231F20"/>
          <w:spacing w:val="-2"/>
        </w:rPr>
        <w:t> </w:t>
      </w:r>
      <w:r>
        <w:rPr>
          <w:color w:val="231F20"/>
        </w:rPr>
        <w:t>ngục.</w:t>
      </w:r>
    </w:p>
    <w:p>
      <w:pPr>
        <w:pStyle w:val="BodyText"/>
        <w:spacing w:line="273" w:lineRule="auto" w:before="107"/>
        <w:ind w:right="128"/>
      </w:pPr>
      <w:r>
        <w:rPr>
          <w:i/>
          <w:color w:val="231F20"/>
        </w:rPr>
        <w:t>Hỏi: </w:t>
      </w:r>
      <w:r>
        <w:rPr>
          <w:color w:val="231F20"/>
        </w:rPr>
        <w:t>Nếu trung ấm nơi nẻo không chuyển, thì vì sao hai người này lại chuyển?</w:t>
      </w:r>
    </w:p>
    <w:p>
      <w:pPr>
        <w:pStyle w:val="BodyText"/>
        <w:spacing w:line="273" w:lineRule="auto" w:before="111"/>
        <w:ind w:right="128"/>
      </w:pPr>
      <w:r>
        <w:rPr>
          <w:i/>
          <w:color w:val="231F20"/>
        </w:rPr>
        <w:t>Đáp: </w:t>
      </w:r>
      <w:r>
        <w:rPr>
          <w:color w:val="231F20"/>
        </w:rPr>
        <w:t>Vì khi bản hữu của hai người kia chuyển, không phải là nhập nơi trung ấm chuyển.</w:t>
      </w:r>
    </w:p>
    <w:p>
      <w:pPr>
        <w:pStyle w:val="BodyText"/>
        <w:spacing w:line="273" w:lineRule="auto" w:before="112"/>
        <w:ind w:right="126"/>
      </w:pPr>
      <w:r>
        <w:rPr>
          <w:color w:val="231F20"/>
        </w:rPr>
        <w:t>Phàm tất cả chúng sinh, lúc sắp mạng chung, tất có ứng trước điềm</w:t>
      </w:r>
      <w:r>
        <w:rPr>
          <w:color w:val="231F20"/>
          <w:spacing w:val="-16"/>
        </w:rPr>
        <w:t> </w:t>
      </w:r>
      <w:r>
        <w:rPr>
          <w:color w:val="231F20"/>
        </w:rPr>
        <w:t>thiện,</w:t>
      </w:r>
      <w:r>
        <w:rPr>
          <w:color w:val="231F20"/>
          <w:spacing w:val="-14"/>
        </w:rPr>
        <w:t> </w:t>
      </w:r>
      <w:r>
        <w:rPr>
          <w:color w:val="231F20"/>
        </w:rPr>
        <w:t>ác.</w:t>
      </w:r>
      <w:r>
        <w:rPr>
          <w:color w:val="231F20"/>
          <w:spacing w:val="-14"/>
        </w:rPr>
        <w:t> </w:t>
      </w:r>
      <w:r>
        <w:rPr>
          <w:color w:val="231F20"/>
        </w:rPr>
        <w:t>Nếu</w:t>
      </w:r>
      <w:r>
        <w:rPr>
          <w:color w:val="231F20"/>
          <w:spacing w:val="-15"/>
        </w:rPr>
        <w:t> </w:t>
      </w:r>
      <w:r>
        <w:rPr>
          <w:color w:val="231F20"/>
        </w:rPr>
        <w:t>người</w:t>
      </w:r>
      <w:r>
        <w:rPr>
          <w:color w:val="231F20"/>
          <w:spacing w:val="-15"/>
        </w:rPr>
        <w:t> </w:t>
      </w:r>
      <w:r>
        <w:rPr>
          <w:color w:val="231F20"/>
        </w:rPr>
        <w:t>hành</w:t>
      </w:r>
      <w:r>
        <w:rPr>
          <w:color w:val="231F20"/>
          <w:spacing w:val="-15"/>
        </w:rPr>
        <w:t> </w:t>
      </w:r>
      <w:r>
        <w:rPr>
          <w:color w:val="231F20"/>
        </w:rPr>
        <w:t>thiện</w:t>
      </w:r>
      <w:r>
        <w:rPr>
          <w:color w:val="231F20"/>
          <w:spacing w:val="-15"/>
        </w:rPr>
        <w:t> </w:t>
      </w:r>
      <w:r>
        <w:rPr>
          <w:color w:val="231F20"/>
        </w:rPr>
        <w:t>thì</w:t>
      </w:r>
      <w:r>
        <w:rPr>
          <w:color w:val="231F20"/>
          <w:spacing w:val="-14"/>
        </w:rPr>
        <w:t> </w:t>
      </w:r>
      <w:r>
        <w:rPr>
          <w:color w:val="231F20"/>
        </w:rPr>
        <w:t>có</w:t>
      </w:r>
      <w:r>
        <w:rPr>
          <w:color w:val="231F20"/>
          <w:spacing w:val="-14"/>
        </w:rPr>
        <w:t> </w:t>
      </w:r>
      <w:r>
        <w:rPr>
          <w:color w:val="231F20"/>
        </w:rPr>
        <w:t>điềm</w:t>
      </w:r>
      <w:r>
        <w:rPr>
          <w:color w:val="231F20"/>
          <w:spacing w:val="-15"/>
        </w:rPr>
        <w:t> </w:t>
      </w:r>
      <w:r>
        <w:rPr>
          <w:color w:val="231F20"/>
        </w:rPr>
        <w:t>lành</w:t>
      </w:r>
      <w:r>
        <w:rPr>
          <w:color w:val="231F20"/>
          <w:spacing w:val="-14"/>
        </w:rPr>
        <w:t> </w:t>
      </w:r>
      <w:r>
        <w:rPr>
          <w:color w:val="231F20"/>
        </w:rPr>
        <w:t>ứng</w:t>
      </w:r>
      <w:r>
        <w:rPr>
          <w:color w:val="231F20"/>
          <w:spacing w:val="-14"/>
        </w:rPr>
        <w:t> </w:t>
      </w:r>
      <w:r>
        <w:rPr>
          <w:color w:val="231F20"/>
        </w:rPr>
        <w:t>hiện</w:t>
      </w:r>
      <w:r>
        <w:rPr>
          <w:color w:val="231F20"/>
          <w:spacing w:val="-15"/>
        </w:rPr>
        <w:t> </w:t>
      </w:r>
      <w:r>
        <w:rPr>
          <w:color w:val="231F20"/>
        </w:rPr>
        <w:t>trước, kẻ hành bất thiện thì có điềm ác ứng hiện trước.</w:t>
      </w:r>
    </w:p>
    <w:p>
      <w:pPr>
        <w:pStyle w:val="BodyText"/>
        <w:spacing w:before="111"/>
        <w:ind w:left="960" w:firstLine="0"/>
      </w:pPr>
      <w:r>
        <w:rPr>
          <w:color w:val="231F20"/>
        </w:rPr>
        <w:t>Điềm lành ứng hiện trước, như kệ nói:</w:t>
      </w:r>
    </w:p>
    <w:p>
      <w:pPr>
        <w:spacing w:after="0"/>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2094" w:right="2734" w:firstLine="0"/>
        <w:jc w:val="both"/>
        <w:rPr>
          <w:i/>
          <w:sz w:val="26"/>
        </w:rPr>
      </w:pPr>
      <w:r>
        <w:rPr>
          <w:i/>
          <w:color w:val="231F20"/>
          <w:sz w:val="26"/>
        </w:rPr>
        <w:t>Nếu thấy người hành thiện </w:t>
      </w:r>
      <w:r>
        <w:rPr>
          <w:i/>
          <w:color w:val="231F20"/>
          <w:sz w:val="26"/>
        </w:rPr>
        <w:t>Lâm chung nói lời này:</w:t>
      </w:r>
    </w:p>
    <w:p>
      <w:pPr>
        <w:spacing w:line="273" w:lineRule="auto" w:before="0"/>
        <w:ind w:left="2094" w:right="2728" w:firstLine="0"/>
        <w:jc w:val="both"/>
        <w:rPr>
          <w:i/>
          <w:sz w:val="26"/>
        </w:rPr>
      </w:pPr>
      <w:r>
        <w:rPr>
          <w:i/>
          <w:color w:val="231F20"/>
          <w:sz w:val="26"/>
        </w:rPr>
        <w:t>Tôi xem vườn thượng uyển </w:t>
      </w:r>
      <w:r>
        <w:rPr>
          <w:i/>
          <w:color w:val="231F20"/>
          <w:sz w:val="26"/>
        </w:rPr>
        <w:t>Nước sông tuôn ao hoa.</w:t>
      </w:r>
    </w:p>
    <w:p>
      <w:pPr>
        <w:pStyle w:val="BodyText"/>
        <w:spacing w:before="110"/>
        <w:ind w:left="677" w:firstLine="0"/>
      </w:pPr>
      <w:r>
        <w:rPr>
          <w:color w:val="231F20"/>
        </w:rPr>
        <w:t>Điềm ác ứng hiện trước, như kệ nói:</w:t>
      </w:r>
    </w:p>
    <w:p>
      <w:pPr>
        <w:spacing w:line="273" w:lineRule="auto" w:before="155"/>
        <w:ind w:left="2094" w:right="3078" w:firstLine="0"/>
        <w:jc w:val="both"/>
        <w:rPr>
          <w:i/>
          <w:sz w:val="26"/>
        </w:rPr>
      </w:pPr>
      <w:r>
        <w:rPr>
          <w:i/>
          <w:color w:val="231F20"/>
          <w:sz w:val="26"/>
        </w:rPr>
        <w:t>Nếu thấy kẻ hành ác </w:t>
      </w:r>
      <w:r>
        <w:rPr>
          <w:i/>
          <w:color w:val="231F20"/>
          <w:sz w:val="26"/>
        </w:rPr>
        <w:t>Lâm chung nói lời</w:t>
      </w:r>
      <w:r>
        <w:rPr>
          <w:i/>
          <w:color w:val="231F20"/>
          <w:spacing w:val="-1"/>
          <w:sz w:val="26"/>
        </w:rPr>
        <w:t> </w:t>
      </w:r>
      <w:r>
        <w:rPr>
          <w:i/>
          <w:color w:val="231F20"/>
          <w:spacing w:val="-4"/>
          <w:sz w:val="26"/>
        </w:rPr>
        <w:t>này:</w:t>
      </w:r>
    </w:p>
    <w:p>
      <w:pPr>
        <w:spacing w:line="273" w:lineRule="auto" w:before="0"/>
        <w:ind w:left="2094" w:right="2974" w:firstLine="0"/>
        <w:jc w:val="both"/>
        <w:rPr>
          <w:i/>
          <w:sz w:val="26"/>
        </w:rPr>
      </w:pPr>
      <w:r>
        <w:rPr>
          <w:i/>
          <w:color w:val="231F20"/>
          <w:sz w:val="26"/>
        </w:rPr>
        <w:t>Tôi thấy lửa, dao, gươm </w:t>
      </w:r>
      <w:r>
        <w:rPr>
          <w:i/>
          <w:color w:val="231F20"/>
          <w:sz w:val="26"/>
        </w:rPr>
        <w:t>Chim dữ, chó, chồn,</w:t>
      </w:r>
      <w:r>
        <w:rPr>
          <w:i/>
          <w:color w:val="231F20"/>
          <w:spacing w:val="3"/>
          <w:sz w:val="26"/>
        </w:rPr>
        <w:t> </w:t>
      </w:r>
      <w:r>
        <w:rPr>
          <w:i/>
          <w:color w:val="231F20"/>
          <w:spacing w:val="-5"/>
          <w:sz w:val="26"/>
        </w:rPr>
        <w:t>sói.</w:t>
      </w:r>
    </w:p>
    <w:p>
      <w:pPr>
        <w:pStyle w:val="BodyText"/>
        <w:spacing w:line="273" w:lineRule="auto" w:before="110"/>
        <w:ind w:left="110" w:right="410"/>
      </w:pPr>
      <w:r>
        <w:rPr>
          <w:color w:val="231F20"/>
        </w:rPr>
        <w:t>Người hành thiện, nhân nơi hành của hậu sinh báo, khi mạng sắp</w:t>
      </w:r>
      <w:r>
        <w:rPr>
          <w:color w:val="231F20"/>
          <w:spacing w:val="-12"/>
        </w:rPr>
        <w:t> </w:t>
      </w:r>
      <w:r>
        <w:rPr>
          <w:color w:val="231F20"/>
        </w:rPr>
        <w:t>hết,</w:t>
      </w:r>
      <w:r>
        <w:rPr>
          <w:color w:val="231F20"/>
          <w:spacing w:val="-11"/>
        </w:rPr>
        <w:t> </w:t>
      </w:r>
      <w:r>
        <w:rPr>
          <w:color w:val="231F20"/>
        </w:rPr>
        <w:t>ứng</w:t>
      </w:r>
      <w:r>
        <w:rPr>
          <w:color w:val="231F20"/>
          <w:spacing w:val="-12"/>
        </w:rPr>
        <w:t> </w:t>
      </w:r>
      <w:r>
        <w:rPr>
          <w:color w:val="231F20"/>
        </w:rPr>
        <w:t>điềm</w:t>
      </w:r>
      <w:r>
        <w:rPr>
          <w:color w:val="231F20"/>
          <w:spacing w:val="-11"/>
        </w:rPr>
        <w:t> </w:t>
      </w:r>
      <w:r>
        <w:rPr>
          <w:color w:val="231F20"/>
        </w:rPr>
        <w:t>sinh</w:t>
      </w:r>
      <w:r>
        <w:rPr>
          <w:color w:val="231F20"/>
          <w:spacing w:val="-12"/>
        </w:rPr>
        <w:t> </w:t>
      </w:r>
      <w:r>
        <w:rPr>
          <w:color w:val="231F20"/>
        </w:rPr>
        <w:t>nơi</w:t>
      </w:r>
      <w:r>
        <w:rPr>
          <w:color w:val="231F20"/>
          <w:spacing w:val="-11"/>
        </w:rPr>
        <w:t> </w:t>
      </w:r>
      <w:r>
        <w:rPr>
          <w:color w:val="231F20"/>
        </w:rPr>
        <w:t>địa</w:t>
      </w:r>
      <w:r>
        <w:rPr>
          <w:color w:val="231F20"/>
          <w:spacing w:val="-11"/>
        </w:rPr>
        <w:t> </w:t>
      </w:r>
      <w:r>
        <w:rPr>
          <w:color w:val="231F20"/>
        </w:rPr>
        <w:t>ngục,</w:t>
      </w:r>
      <w:r>
        <w:rPr>
          <w:color w:val="231F20"/>
          <w:spacing w:val="-12"/>
        </w:rPr>
        <w:t> </w:t>
      </w:r>
      <w:r>
        <w:rPr>
          <w:color w:val="231F20"/>
        </w:rPr>
        <w:t>thấy</w:t>
      </w:r>
      <w:r>
        <w:rPr>
          <w:color w:val="231F20"/>
          <w:spacing w:val="-11"/>
        </w:rPr>
        <w:t> </w:t>
      </w:r>
      <w:r>
        <w:rPr>
          <w:color w:val="231F20"/>
        </w:rPr>
        <w:t>rồi</w:t>
      </w:r>
      <w:r>
        <w:rPr>
          <w:color w:val="231F20"/>
          <w:spacing w:val="-12"/>
        </w:rPr>
        <w:t> </w:t>
      </w:r>
      <w:r>
        <w:rPr>
          <w:color w:val="231F20"/>
        </w:rPr>
        <w:t>liền</w:t>
      </w:r>
      <w:r>
        <w:rPr>
          <w:color w:val="231F20"/>
          <w:spacing w:val="-11"/>
        </w:rPr>
        <w:t> </w:t>
      </w:r>
      <w:r>
        <w:rPr>
          <w:color w:val="231F20"/>
        </w:rPr>
        <w:t>suy</w:t>
      </w:r>
      <w:r>
        <w:rPr>
          <w:color w:val="231F20"/>
          <w:spacing w:val="-11"/>
        </w:rPr>
        <w:t> </w:t>
      </w:r>
      <w:r>
        <w:rPr>
          <w:color w:val="231F20"/>
        </w:rPr>
        <w:t>nghĩ:</w:t>
      </w:r>
      <w:r>
        <w:rPr>
          <w:color w:val="231F20"/>
          <w:spacing w:val="-17"/>
        </w:rPr>
        <w:t> </w:t>
      </w:r>
      <w:r>
        <w:rPr>
          <w:color w:val="231F20"/>
          <w:spacing w:val="-10"/>
        </w:rPr>
        <w:t>Ta</w:t>
      </w:r>
      <w:r>
        <w:rPr>
          <w:color w:val="231F20"/>
          <w:spacing w:val="-11"/>
        </w:rPr>
        <w:t> </w:t>
      </w:r>
      <w:r>
        <w:rPr>
          <w:color w:val="231F20"/>
        </w:rPr>
        <w:t>thường gắng sức tu thiện, không làm điều ác, tức nên được sinh lên cõi trời, không nên đọa nơi địa ngục, vì sao ứng điềm sinh nơi địa ngục? Người ấy nhớ lại việc tu thiện của mình rồi, thì điềm ứng sinh nơi địa ngục đã chuyển, mạng chung được sinh lên cõi trời. Kẻ hành bất thiện, nhân nơi hành của hậu sinh báo, nên khi sắp chết, ứng điềm sinh lên cõi trời, thấy xong liền suy nghĩ: </w:t>
      </w:r>
      <w:r>
        <w:rPr>
          <w:color w:val="231F20"/>
          <w:spacing w:val="-10"/>
        </w:rPr>
        <w:t>Ta </w:t>
      </w:r>
      <w:r>
        <w:rPr>
          <w:color w:val="231F20"/>
        </w:rPr>
        <w:t>luôn gây tạo hành ác, không tu hành thiện, đáng lý phải đọa nơi địa ngục, không nên sinh lên cõi trời, vì sao lại ứng điềm sinh lên cõi trời? Như thế tất không có quả báo thiện, ác. Nếu khiến có thì ta nay phải có. Người ấy sinh khởi tà kiến, hủy báng nhân quả, nên ứng điềm lành sinh lên cõi</w:t>
      </w:r>
      <w:r>
        <w:rPr>
          <w:color w:val="231F20"/>
          <w:spacing w:val="-31"/>
        </w:rPr>
        <w:t> </w:t>
      </w:r>
      <w:r>
        <w:rPr>
          <w:color w:val="231F20"/>
        </w:rPr>
        <w:t>trời liền</w:t>
      </w:r>
      <w:r>
        <w:rPr>
          <w:color w:val="231F20"/>
          <w:spacing w:val="-10"/>
        </w:rPr>
        <w:t> </w:t>
      </w:r>
      <w:r>
        <w:rPr>
          <w:color w:val="231F20"/>
        </w:rPr>
        <w:t>chuyển,</w:t>
      </w:r>
      <w:r>
        <w:rPr>
          <w:color w:val="231F20"/>
          <w:spacing w:val="-10"/>
        </w:rPr>
        <w:t> </w:t>
      </w:r>
      <w:r>
        <w:rPr>
          <w:color w:val="231F20"/>
        </w:rPr>
        <w:t>mạng</w:t>
      </w:r>
      <w:r>
        <w:rPr>
          <w:color w:val="231F20"/>
          <w:spacing w:val="-10"/>
        </w:rPr>
        <w:t> </w:t>
      </w:r>
      <w:r>
        <w:rPr>
          <w:color w:val="231F20"/>
        </w:rPr>
        <w:t>chung</w:t>
      </w:r>
      <w:r>
        <w:rPr>
          <w:color w:val="231F20"/>
          <w:spacing w:val="-9"/>
        </w:rPr>
        <w:t> </w:t>
      </w:r>
      <w:r>
        <w:rPr>
          <w:color w:val="231F20"/>
        </w:rPr>
        <w:t>sinh</w:t>
      </w:r>
      <w:r>
        <w:rPr>
          <w:color w:val="231F20"/>
          <w:spacing w:val="-10"/>
        </w:rPr>
        <w:t> </w:t>
      </w:r>
      <w:r>
        <w:rPr>
          <w:color w:val="231F20"/>
        </w:rPr>
        <w:t>trong</w:t>
      </w:r>
      <w:r>
        <w:rPr>
          <w:color w:val="231F20"/>
          <w:spacing w:val="-10"/>
        </w:rPr>
        <w:t> </w:t>
      </w:r>
      <w:r>
        <w:rPr>
          <w:color w:val="231F20"/>
        </w:rPr>
        <w:t>đại</w:t>
      </w:r>
      <w:r>
        <w:rPr>
          <w:color w:val="231F20"/>
          <w:spacing w:val="-9"/>
        </w:rPr>
        <w:t> </w:t>
      </w:r>
      <w:r>
        <w:rPr>
          <w:color w:val="231F20"/>
        </w:rPr>
        <w:t>địa</w:t>
      </w:r>
      <w:r>
        <w:rPr>
          <w:color w:val="231F20"/>
          <w:spacing w:val="-10"/>
        </w:rPr>
        <w:t> </w:t>
      </w:r>
      <w:r>
        <w:rPr>
          <w:color w:val="231F20"/>
        </w:rPr>
        <w:t>ngục</w:t>
      </w:r>
      <w:r>
        <w:rPr>
          <w:color w:val="231F20"/>
          <w:spacing w:val="-24"/>
        </w:rPr>
        <w:t> </w:t>
      </w:r>
      <w:r>
        <w:rPr>
          <w:color w:val="231F20"/>
        </w:rPr>
        <w:t>A-tỳ.</w:t>
      </w:r>
      <w:r>
        <w:rPr>
          <w:color w:val="231F20"/>
          <w:spacing w:val="-10"/>
        </w:rPr>
        <w:t> </w:t>
      </w:r>
      <w:r>
        <w:rPr>
          <w:color w:val="231F20"/>
        </w:rPr>
        <w:t>Đây</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khi bản hữu chuyển, không phải nhập nơi trung ấm chuyển.</w:t>
      </w:r>
    </w:p>
    <w:p>
      <w:pPr>
        <w:pStyle w:val="BodyText"/>
        <w:spacing w:line="273" w:lineRule="auto" w:before="101"/>
        <w:ind w:left="110" w:right="409"/>
      </w:pPr>
      <w:r>
        <w:rPr>
          <w:i/>
          <w:color w:val="231F20"/>
        </w:rPr>
        <w:t>Hỏi: </w:t>
      </w:r>
      <w:r>
        <w:rPr>
          <w:color w:val="231F20"/>
        </w:rPr>
        <w:t>Nếu trung ấm nơi xứ sở không chuyển, thì như nơi Kinh Sinh nói về vua Bình Sa làm sao thông hợp? Như nói: Từ trung   ấm của trời Đâu Thuật đến trời cõi Đâu Thuật. Bấy giờ, Tỳ-sa-môn Thiên vương của trời Tứ Thiên vương cho dọn thức ăn thịnh soạn, hương vị thơm phức. </w:t>
      </w:r>
      <w:r>
        <w:rPr>
          <w:color w:val="231F20"/>
          <w:spacing w:val="-6"/>
        </w:rPr>
        <w:t>Vua </w:t>
      </w:r>
      <w:r>
        <w:rPr>
          <w:color w:val="231F20"/>
        </w:rPr>
        <w:t>Bình Sa vừa ngửi biết mùi hương ấy tức thì trung ấm của trời Đâu Thuật liền chuyển, sinh nơi</w:t>
      </w:r>
      <w:r>
        <w:rPr>
          <w:color w:val="231F20"/>
          <w:spacing w:val="6"/>
        </w:rPr>
        <w:t> </w:t>
      </w:r>
      <w:r>
        <w:rPr>
          <w:color w:val="231F20"/>
        </w:rPr>
        <w:t>trời Tứ Thiên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vương. Nếu trung ấm nơi xứ sở không chuyển thì vua Bình Sa làm sao chuyển?</w:t>
      </w:r>
    </w:p>
    <w:p>
      <w:pPr>
        <w:pStyle w:val="BodyText"/>
        <w:spacing w:line="273" w:lineRule="auto" w:before="112"/>
        <w:ind w:right="127"/>
      </w:pPr>
      <w:r>
        <w:rPr>
          <w:i/>
          <w:color w:val="231F20"/>
        </w:rPr>
        <w:t>Đáp: </w:t>
      </w:r>
      <w:r>
        <w:rPr>
          <w:color w:val="231F20"/>
        </w:rPr>
        <w:t>Trường hợp vua Bình Sa cũng là lúc bản hữu chuyển, không phải là nhập nơi trung ấm chuyển.</w:t>
      </w:r>
    </w:p>
    <w:p>
      <w:pPr>
        <w:pStyle w:val="BodyText"/>
        <w:spacing w:line="273" w:lineRule="auto" w:before="111"/>
        <w:ind w:right="127"/>
      </w:pP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Phụ</w:t>
      </w:r>
      <w:r>
        <w:rPr>
          <w:color w:val="231F20"/>
          <w:spacing w:val="-6"/>
        </w:rPr>
        <w:t> </w:t>
      </w:r>
      <w:r>
        <w:rPr>
          <w:color w:val="231F20"/>
        </w:rPr>
        <w:t>vương</w:t>
      </w:r>
      <w:r>
        <w:rPr>
          <w:color w:val="231F20"/>
          <w:spacing w:val="-6"/>
        </w:rPr>
        <w:t> </w:t>
      </w:r>
      <w:r>
        <w:rPr>
          <w:color w:val="231F20"/>
        </w:rPr>
        <w:t>của</w:t>
      </w:r>
      <w:r>
        <w:rPr>
          <w:color w:val="231F20"/>
          <w:spacing w:val="-6"/>
        </w:rPr>
        <w:t> </w:t>
      </w:r>
      <w:r>
        <w:rPr>
          <w:color w:val="231F20"/>
        </w:rPr>
        <w:t>vua</w:t>
      </w:r>
      <w:r>
        <w:rPr>
          <w:color w:val="231F20"/>
          <w:spacing w:val="-19"/>
        </w:rPr>
        <w:t> </w:t>
      </w:r>
      <w:r>
        <w:rPr>
          <w:color w:val="231F20"/>
        </w:rPr>
        <w:t>A-xà-thế,</w:t>
      </w:r>
      <w:r>
        <w:rPr>
          <w:color w:val="231F20"/>
          <w:spacing w:val="-6"/>
        </w:rPr>
        <w:t> </w:t>
      </w:r>
      <w:r>
        <w:rPr>
          <w:color w:val="231F20"/>
        </w:rPr>
        <w:t>theo</w:t>
      </w:r>
      <w:r>
        <w:rPr>
          <w:color w:val="231F20"/>
          <w:spacing w:val="-6"/>
        </w:rPr>
        <w:t> </w:t>
      </w:r>
      <w:r>
        <w:rPr>
          <w:color w:val="231F20"/>
        </w:rPr>
        <w:t>pháp</w:t>
      </w:r>
      <w:r>
        <w:rPr>
          <w:color w:val="231F20"/>
          <w:spacing w:val="-6"/>
        </w:rPr>
        <w:t> </w:t>
      </w:r>
      <w:r>
        <w:rPr>
          <w:color w:val="231F20"/>
        </w:rPr>
        <w:t>trị</w:t>
      </w:r>
      <w:r>
        <w:rPr>
          <w:color w:val="231F20"/>
          <w:spacing w:val="-6"/>
        </w:rPr>
        <w:t> </w:t>
      </w:r>
      <w:r>
        <w:rPr>
          <w:color w:val="231F20"/>
        </w:rPr>
        <w:t>nước không</w:t>
      </w:r>
      <w:r>
        <w:rPr>
          <w:color w:val="231F20"/>
          <w:spacing w:val="-13"/>
        </w:rPr>
        <w:t> </w:t>
      </w:r>
      <w:r>
        <w:rPr>
          <w:color w:val="231F20"/>
        </w:rPr>
        <w:t>lỗi,</w:t>
      </w:r>
      <w:r>
        <w:rPr>
          <w:color w:val="231F20"/>
          <w:spacing w:val="-13"/>
        </w:rPr>
        <w:t> </w:t>
      </w:r>
      <w:r>
        <w:rPr>
          <w:color w:val="231F20"/>
        </w:rPr>
        <w:t>không</w:t>
      </w:r>
      <w:r>
        <w:rPr>
          <w:color w:val="231F20"/>
          <w:spacing w:val="-13"/>
        </w:rPr>
        <w:t> </w:t>
      </w:r>
      <w:r>
        <w:rPr>
          <w:color w:val="231F20"/>
        </w:rPr>
        <w:t>ác,</w:t>
      </w:r>
      <w:r>
        <w:rPr>
          <w:color w:val="231F20"/>
          <w:spacing w:val="-13"/>
        </w:rPr>
        <w:t> </w:t>
      </w:r>
      <w:r>
        <w:rPr>
          <w:color w:val="231F20"/>
        </w:rPr>
        <w:t>nhưng</w:t>
      </w:r>
      <w:r>
        <w:rPr>
          <w:color w:val="231F20"/>
          <w:spacing w:val="-13"/>
        </w:rPr>
        <w:t> </w:t>
      </w:r>
      <w:r>
        <w:rPr>
          <w:color w:val="231F20"/>
        </w:rPr>
        <w:t>đã</w:t>
      </w:r>
      <w:r>
        <w:rPr>
          <w:color w:val="231F20"/>
          <w:spacing w:val="-13"/>
        </w:rPr>
        <w:t> </w:t>
      </w:r>
      <w:r>
        <w:rPr>
          <w:color w:val="231F20"/>
        </w:rPr>
        <w:t>bị</w:t>
      </w:r>
      <w:r>
        <w:rPr>
          <w:color w:val="231F20"/>
          <w:spacing w:val="-13"/>
        </w:rPr>
        <w:t> </w:t>
      </w:r>
      <w:r>
        <w:rPr>
          <w:color w:val="231F20"/>
        </w:rPr>
        <w:t>chính</w:t>
      </w:r>
      <w:r>
        <w:rPr>
          <w:color w:val="231F20"/>
          <w:spacing w:val="-13"/>
        </w:rPr>
        <w:t> </w:t>
      </w:r>
      <w:r>
        <w:rPr>
          <w:color w:val="231F20"/>
        </w:rPr>
        <w:t>ông</w:t>
      </w:r>
      <w:r>
        <w:rPr>
          <w:color w:val="231F20"/>
          <w:spacing w:val="-13"/>
        </w:rPr>
        <w:t> </w:t>
      </w:r>
      <w:r>
        <w:rPr>
          <w:color w:val="231F20"/>
        </w:rPr>
        <w:t>bắt</w:t>
      </w:r>
      <w:r>
        <w:rPr>
          <w:color w:val="231F20"/>
          <w:spacing w:val="-13"/>
        </w:rPr>
        <w:t> </w:t>
      </w:r>
      <w:r>
        <w:rPr>
          <w:color w:val="231F20"/>
        </w:rPr>
        <w:t>giam</w:t>
      </w:r>
      <w:r>
        <w:rPr>
          <w:color w:val="231F20"/>
          <w:spacing w:val="-13"/>
        </w:rPr>
        <w:t> </w:t>
      </w:r>
      <w:r>
        <w:rPr>
          <w:color w:val="231F20"/>
        </w:rPr>
        <w:t>nơi</w:t>
      </w:r>
      <w:r>
        <w:rPr>
          <w:color w:val="231F20"/>
          <w:spacing w:val="-13"/>
        </w:rPr>
        <w:t> </w:t>
      </w:r>
      <w:r>
        <w:rPr>
          <w:color w:val="231F20"/>
        </w:rPr>
        <w:t>lao</w:t>
      </w:r>
      <w:r>
        <w:rPr>
          <w:color w:val="231F20"/>
          <w:spacing w:val="-13"/>
        </w:rPr>
        <w:t> </w:t>
      </w:r>
      <w:r>
        <w:rPr>
          <w:color w:val="231F20"/>
        </w:rPr>
        <w:t>ngục,</w:t>
      </w:r>
      <w:r>
        <w:rPr>
          <w:color w:val="231F20"/>
          <w:spacing w:val="-13"/>
        </w:rPr>
        <w:t> </w:t>
      </w:r>
      <w:r>
        <w:rPr>
          <w:color w:val="231F20"/>
        </w:rPr>
        <w:t>lột da</w:t>
      </w:r>
      <w:r>
        <w:rPr>
          <w:color w:val="231F20"/>
          <w:spacing w:val="-7"/>
        </w:rPr>
        <w:t> </w:t>
      </w:r>
      <w:r>
        <w:rPr>
          <w:color w:val="231F20"/>
        </w:rPr>
        <w:t>dưới</w:t>
      </w:r>
      <w:r>
        <w:rPr>
          <w:color w:val="231F20"/>
          <w:spacing w:val="-7"/>
        </w:rPr>
        <w:t> </w:t>
      </w:r>
      <w:r>
        <w:rPr>
          <w:color w:val="231F20"/>
        </w:rPr>
        <w:t>chân,</w:t>
      </w:r>
      <w:r>
        <w:rPr>
          <w:color w:val="231F20"/>
          <w:spacing w:val="-7"/>
        </w:rPr>
        <w:t> </w:t>
      </w:r>
      <w:r>
        <w:rPr>
          <w:color w:val="231F20"/>
        </w:rPr>
        <w:t>không</w:t>
      </w:r>
      <w:r>
        <w:rPr>
          <w:color w:val="231F20"/>
          <w:spacing w:val="-7"/>
        </w:rPr>
        <w:t> </w:t>
      </w:r>
      <w:r>
        <w:rPr>
          <w:color w:val="231F20"/>
        </w:rPr>
        <w:t>cho</w:t>
      </w:r>
      <w:r>
        <w:rPr>
          <w:color w:val="231F20"/>
          <w:spacing w:val="-7"/>
        </w:rPr>
        <w:t> </w:t>
      </w:r>
      <w:r>
        <w:rPr>
          <w:color w:val="231F20"/>
        </w:rPr>
        <w:t>ăn</w:t>
      </w:r>
      <w:r>
        <w:rPr>
          <w:color w:val="231F20"/>
          <w:spacing w:val="-6"/>
        </w:rPr>
        <w:t> </w:t>
      </w:r>
      <w:r>
        <w:rPr>
          <w:color w:val="231F20"/>
        </w:rPr>
        <w:t>uống</w:t>
      </w:r>
      <w:r>
        <w:rPr>
          <w:color w:val="231F20"/>
          <w:spacing w:val="-7"/>
        </w:rPr>
        <w:t> </w:t>
      </w:r>
      <w:r>
        <w:rPr>
          <w:color w:val="231F20"/>
        </w:rPr>
        <w:t>gì</w:t>
      </w:r>
      <w:r>
        <w:rPr>
          <w:color w:val="231F20"/>
          <w:spacing w:val="-7"/>
        </w:rPr>
        <w:t> </w:t>
      </w:r>
      <w:r>
        <w:rPr>
          <w:color w:val="231F20"/>
        </w:rPr>
        <w:t>cả,</w:t>
      </w:r>
      <w:r>
        <w:rPr>
          <w:color w:val="231F20"/>
          <w:spacing w:val="-7"/>
        </w:rPr>
        <w:t> </w:t>
      </w:r>
      <w:r>
        <w:rPr>
          <w:color w:val="231F20"/>
        </w:rPr>
        <w:t>nên</w:t>
      </w:r>
      <w:r>
        <w:rPr>
          <w:color w:val="231F20"/>
          <w:spacing w:val="-7"/>
        </w:rPr>
        <w:t> </w:t>
      </w:r>
      <w:r>
        <w:rPr>
          <w:color w:val="231F20"/>
        </w:rPr>
        <w:t>bị</w:t>
      </w:r>
      <w:r>
        <w:rPr>
          <w:color w:val="231F20"/>
          <w:spacing w:val="-7"/>
        </w:rPr>
        <w:t> </w:t>
      </w:r>
      <w:r>
        <w:rPr>
          <w:color w:val="231F20"/>
        </w:rPr>
        <w:t>nỗi</w:t>
      </w:r>
      <w:r>
        <w:rPr>
          <w:color w:val="231F20"/>
          <w:spacing w:val="-7"/>
        </w:rPr>
        <w:t> </w:t>
      </w:r>
      <w:r>
        <w:rPr>
          <w:color w:val="231F20"/>
        </w:rPr>
        <w:t>đói</w:t>
      </w:r>
      <w:r>
        <w:rPr>
          <w:color w:val="231F20"/>
          <w:spacing w:val="-7"/>
        </w:rPr>
        <w:t> </w:t>
      </w:r>
      <w:r>
        <w:rPr>
          <w:color w:val="231F20"/>
        </w:rPr>
        <w:t>khát</w:t>
      </w:r>
      <w:r>
        <w:rPr>
          <w:color w:val="231F20"/>
          <w:spacing w:val="-7"/>
        </w:rPr>
        <w:t> </w:t>
      </w:r>
      <w:r>
        <w:rPr>
          <w:color w:val="231F20"/>
        </w:rPr>
        <w:t>bức</w:t>
      </w:r>
      <w:r>
        <w:rPr>
          <w:color w:val="231F20"/>
          <w:spacing w:val="-7"/>
        </w:rPr>
        <w:t> </w:t>
      </w:r>
      <w:r>
        <w:rPr>
          <w:color w:val="231F20"/>
        </w:rPr>
        <w:t>bách, chịu</w:t>
      </w:r>
      <w:r>
        <w:rPr>
          <w:color w:val="231F20"/>
          <w:spacing w:val="-11"/>
        </w:rPr>
        <w:t> </w:t>
      </w:r>
      <w:r>
        <w:rPr>
          <w:color w:val="231F20"/>
        </w:rPr>
        <w:t>nhiều</w:t>
      </w:r>
      <w:r>
        <w:rPr>
          <w:color w:val="231F20"/>
          <w:spacing w:val="-10"/>
        </w:rPr>
        <w:t> </w:t>
      </w:r>
      <w:r>
        <w:rPr>
          <w:color w:val="231F20"/>
        </w:rPr>
        <w:t>khổ</w:t>
      </w:r>
      <w:r>
        <w:rPr>
          <w:color w:val="231F20"/>
          <w:spacing w:val="-10"/>
        </w:rPr>
        <w:t> </w:t>
      </w:r>
      <w:r>
        <w:rPr>
          <w:color w:val="231F20"/>
        </w:rPr>
        <w:t>não.</w:t>
      </w:r>
      <w:r>
        <w:rPr>
          <w:color w:val="231F20"/>
          <w:spacing w:val="-15"/>
        </w:rPr>
        <w:t> </w:t>
      </w:r>
      <w:r>
        <w:rPr>
          <w:color w:val="231F20"/>
          <w:spacing w:val="-6"/>
        </w:rPr>
        <w:t>Vua</w:t>
      </w:r>
      <w:r>
        <w:rPr>
          <w:color w:val="231F20"/>
          <w:spacing w:val="-11"/>
        </w:rPr>
        <w:t> </w:t>
      </w:r>
      <w:r>
        <w:rPr>
          <w:color w:val="231F20"/>
        </w:rPr>
        <w:t>Bình</w:t>
      </w:r>
      <w:r>
        <w:rPr>
          <w:color w:val="231F20"/>
          <w:spacing w:val="-10"/>
        </w:rPr>
        <w:t> </w:t>
      </w:r>
      <w:r>
        <w:rPr>
          <w:color w:val="231F20"/>
        </w:rPr>
        <w:t>Sa</w:t>
      </w:r>
      <w:r>
        <w:rPr>
          <w:color w:val="231F20"/>
          <w:spacing w:val="-10"/>
        </w:rPr>
        <w:t> </w:t>
      </w:r>
      <w:r>
        <w:rPr>
          <w:color w:val="231F20"/>
        </w:rPr>
        <w:t>khởi</w:t>
      </w:r>
      <w:r>
        <w:rPr>
          <w:color w:val="231F20"/>
          <w:spacing w:val="-10"/>
        </w:rPr>
        <w:t> </w:t>
      </w:r>
      <w:r>
        <w:rPr>
          <w:color w:val="231F20"/>
        </w:rPr>
        <w:t>suy</w:t>
      </w:r>
      <w:r>
        <w:rPr>
          <w:color w:val="231F20"/>
          <w:spacing w:val="-11"/>
        </w:rPr>
        <w:t> </w:t>
      </w:r>
      <w:r>
        <w:rPr>
          <w:color w:val="231F20"/>
        </w:rPr>
        <w:t>niệm:</w:t>
      </w:r>
      <w:r>
        <w:rPr>
          <w:color w:val="231F20"/>
          <w:spacing w:val="-10"/>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không thấy</w:t>
      </w:r>
      <w:r>
        <w:rPr>
          <w:color w:val="231F20"/>
          <w:spacing w:val="-7"/>
        </w:rPr>
        <w:t> </w:t>
      </w:r>
      <w:r>
        <w:rPr>
          <w:color w:val="231F20"/>
        </w:rPr>
        <w:t>nỗi</w:t>
      </w:r>
      <w:r>
        <w:rPr>
          <w:color w:val="231F20"/>
          <w:spacing w:val="-6"/>
        </w:rPr>
        <w:t> </w:t>
      </w:r>
      <w:r>
        <w:rPr>
          <w:color w:val="231F20"/>
        </w:rPr>
        <w:t>khổ</w:t>
      </w:r>
      <w:r>
        <w:rPr>
          <w:color w:val="231F20"/>
          <w:spacing w:val="-6"/>
        </w:rPr>
        <w:t> </w:t>
      </w:r>
      <w:r>
        <w:rPr>
          <w:color w:val="231F20"/>
        </w:rPr>
        <w:t>của</w:t>
      </w:r>
      <w:r>
        <w:rPr>
          <w:color w:val="231F20"/>
          <w:spacing w:val="-6"/>
        </w:rPr>
        <w:t> </w:t>
      </w:r>
      <w:r>
        <w:rPr>
          <w:color w:val="231F20"/>
        </w:rPr>
        <w:t>ta</w:t>
      </w:r>
      <w:r>
        <w:rPr>
          <w:color w:val="231F20"/>
          <w:spacing w:val="-6"/>
        </w:rPr>
        <w:t> </w:t>
      </w:r>
      <w:r>
        <w:rPr>
          <w:color w:val="231F20"/>
        </w:rPr>
        <w:t>chăng?</w:t>
      </w:r>
      <w:r>
        <w:rPr>
          <w:color w:val="231F20"/>
          <w:spacing w:val="-6"/>
        </w:rPr>
        <w:t> </w:t>
      </w:r>
      <w:r>
        <w:rPr>
          <w:color w:val="231F20"/>
        </w:rPr>
        <w:t>Đức</w:t>
      </w:r>
      <w:r>
        <w:rPr>
          <w:color w:val="231F20"/>
          <w:spacing w:val="-12"/>
        </w:rPr>
        <w:t> </w:t>
      </w:r>
      <w:r>
        <w:rPr>
          <w:color w:val="231F20"/>
        </w:rPr>
        <w:t>Thiện</w:t>
      </w:r>
      <w:r>
        <w:rPr>
          <w:color w:val="231F20"/>
          <w:spacing w:val="-11"/>
        </w:rPr>
        <w:t> </w:t>
      </w:r>
      <w:r>
        <w:rPr>
          <w:color w:val="231F20"/>
        </w:rPr>
        <w:t>Thệ</w:t>
      </w:r>
      <w:r>
        <w:rPr>
          <w:color w:val="231F20"/>
          <w:spacing w:val="-6"/>
        </w:rPr>
        <w:t> </w:t>
      </w:r>
      <w:r>
        <w:rPr>
          <w:color w:val="231F20"/>
        </w:rPr>
        <w:t>không</w:t>
      </w:r>
      <w:r>
        <w:rPr>
          <w:color w:val="231F20"/>
          <w:spacing w:val="-6"/>
        </w:rPr>
        <w:t> </w:t>
      </w:r>
      <w:r>
        <w:rPr>
          <w:color w:val="231F20"/>
        </w:rPr>
        <w:t>nghĩ</w:t>
      </w:r>
      <w:r>
        <w:rPr>
          <w:color w:val="231F20"/>
          <w:spacing w:val="-6"/>
        </w:rPr>
        <w:t> </w:t>
      </w:r>
      <w:r>
        <w:rPr>
          <w:color w:val="231F20"/>
        </w:rPr>
        <w:t>đến</w:t>
      </w:r>
      <w:r>
        <w:rPr>
          <w:color w:val="231F20"/>
          <w:spacing w:val="-6"/>
        </w:rPr>
        <w:t> </w:t>
      </w:r>
      <w:r>
        <w:rPr>
          <w:color w:val="231F20"/>
        </w:rPr>
        <w:t>ta</w:t>
      </w:r>
      <w:r>
        <w:rPr>
          <w:color w:val="231F20"/>
          <w:spacing w:val="-6"/>
        </w:rPr>
        <w:t> </w:t>
      </w:r>
      <w:r>
        <w:rPr>
          <w:color w:val="231F20"/>
        </w:rPr>
        <w:t>chăng?</w:t>
      </w:r>
    </w:p>
    <w:p>
      <w:pPr>
        <w:pStyle w:val="BodyText"/>
        <w:spacing w:line="273" w:lineRule="auto" w:before="109"/>
        <w:ind w:right="127"/>
      </w:pPr>
      <w:r>
        <w:rPr>
          <w:color w:val="231F20"/>
        </w:rPr>
        <w:t>Bấy giờ, Đức Thế Tôn cùng với năm trăm Tỳ-kheo đang ngụ tại núi Kỳ-xà-quật, nước Ma-kiệt-đà. Lúc ấy, Đức Thế Tôn đã nhận biết ý nghĩ của vua Bình Sa, liền bảo Tôn giả Mục-kiền-liên: Này Mục-kiền-liên! Ông nên nhanh chóng đến chỗ vua Bình Sa, đem lời Ta nói, khéo an ủi nhà vua.</w:t>
      </w:r>
    </w:p>
    <w:p>
      <w:pPr>
        <w:pStyle w:val="BodyText"/>
        <w:spacing w:line="273" w:lineRule="auto" w:before="110"/>
        <w:ind w:right="127"/>
      </w:pPr>
      <w:r>
        <w:rPr>
          <w:color w:val="231F20"/>
        </w:rPr>
        <w:t>Đức Thế Tôn nói thế này: Đại vương! </w:t>
      </w:r>
      <w:r>
        <w:rPr>
          <w:color w:val="231F20"/>
          <w:spacing w:val="-10"/>
        </w:rPr>
        <w:t>Ta </w:t>
      </w:r>
      <w:r>
        <w:rPr>
          <w:color w:val="231F20"/>
        </w:rPr>
        <w:t>đối với đại vương, những</w:t>
      </w:r>
      <w:r>
        <w:rPr>
          <w:color w:val="231F20"/>
          <w:spacing w:val="-6"/>
        </w:rPr>
        <w:t> </w:t>
      </w:r>
      <w:r>
        <w:rPr>
          <w:color w:val="231F20"/>
        </w:rPr>
        <w:t>gì</w:t>
      </w:r>
      <w:r>
        <w:rPr>
          <w:color w:val="231F20"/>
          <w:spacing w:val="-5"/>
        </w:rPr>
        <w:t> </w:t>
      </w:r>
      <w:r>
        <w:rPr>
          <w:color w:val="231F20"/>
        </w:rPr>
        <w:t>nên</w:t>
      </w:r>
      <w:r>
        <w:rPr>
          <w:color w:val="231F20"/>
          <w:spacing w:val="-5"/>
        </w:rPr>
        <w:t> </w:t>
      </w:r>
      <w:r>
        <w:rPr>
          <w:color w:val="231F20"/>
        </w:rPr>
        <w:t>làm</w:t>
      </w:r>
      <w:r>
        <w:rPr>
          <w:color w:val="231F20"/>
          <w:spacing w:val="-5"/>
        </w:rPr>
        <w:t> </w:t>
      </w:r>
      <w:r>
        <w:rPr>
          <w:color w:val="231F20"/>
        </w:rPr>
        <w:t>đều</w:t>
      </w:r>
      <w:r>
        <w:rPr>
          <w:color w:val="231F20"/>
          <w:spacing w:val="-5"/>
        </w:rPr>
        <w:t> </w:t>
      </w:r>
      <w:r>
        <w:rPr>
          <w:color w:val="231F20"/>
        </w:rPr>
        <w:t>đã</w:t>
      </w:r>
      <w:r>
        <w:rPr>
          <w:color w:val="231F20"/>
          <w:spacing w:val="-6"/>
        </w:rPr>
        <w:t> </w:t>
      </w:r>
      <w:r>
        <w:rPr>
          <w:color w:val="231F20"/>
        </w:rPr>
        <w:t>làm</w:t>
      </w:r>
      <w:r>
        <w:rPr>
          <w:color w:val="231F20"/>
          <w:spacing w:val="-5"/>
        </w:rPr>
        <w:t> </w:t>
      </w:r>
      <w:r>
        <w:rPr>
          <w:color w:val="231F20"/>
        </w:rPr>
        <w:t>xong.</w:t>
      </w:r>
      <w:r>
        <w:rPr>
          <w:color w:val="231F20"/>
          <w:spacing w:val="-5"/>
        </w:rPr>
        <w:t> </w:t>
      </w:r>
      <w:r>
        <w:rPr>
          <w:color w:val="231F20"/>
        </w:rPr>
        <w:t>Nghĩa</w:t>
      </w:r>
      <w:r>
        <w:rPr>
          <w:color w:val="231F20"/>
          <w:spacing w:val="-5"/>
        </w:rPr>
        <w:t> </w:t>
      </w:r>
      <w:r>
        <w:rPr>
          <w:color w:val="231F20"/>
        </w:rPr>
        <w:t>là</w:t>
      </w:r>
      <w:r>
        <w:rPr>
          <w:color w:val="231F20"/>
          <w:spacing w:val="-10"/>
        </w:rPr>
        <w:t> Ta</w:t>
      </w:r>
      <w:r>
        <w:rPr>
          <w:color w:val="231F20"/>
          <w:spacing w:val="-6"/>
        </w:rPr>
        <w:t> </w:t>
      </w:r>
      <w:r>
        <w:rPr>
          <w:color w:val="231F20"/>
        </w:rPr>
        <w:t>đã</w:t>
      </w:r>
      <w:r>
        <w:rPr>
          <w:color w:val="231F20"/>
          <w:spacing w:val="-5"/>
        </w:rPr>
        <w:t> </w:t>
      </w:r>
      <w:r>
        <w:rPr>
          <w:color w:val="231F20"/>
        </w:rPr>
        <w:t>cứu</w:t>
      </w:r>
      <w:r>
        <w:rPr>
          <w:color w:val="231F20"/>
          <w:spacing w:val="-5"/>
        </w:rPr>
        <w:t> </w:t>
      </w:r>
      <w:r>
        <w:rPr>
          <w:color w:val="231F20"/>
        </w:rPr>
        <w:t>vớt</w:t>
      </w:r>
      <w:r>
        <w:rPr>
          <w:color w:val="231F20"/>
          <w:spacing w:val="-5"/>
        </w:rPr>
        <w:t> </w:t>
      </w:r>
      <w:r>
        <w:rPr>
          <w:color w:val="231F20"/>
        </w:rPr>
        <w:t>vĩnh</w:t>
      </w:r>
      <w:r>
        <w:rPr>
          <w:color w:val="231F20"/>
          <w:spacing w:val="-5"/>
        </w:rPr>
        <w:t> </w:t>
      </w:r>
      <w:r>
        <w:rPr>
          <w:color w:val="231F20"/>
        </w:rPr>
        <w:t>viễn khổ</w:t>
      </w:r>
      <w:r>
        <w:rPr>
          <w:color w:val="231F20"/>
          <w:spacing w:val="-12"/>
        </w:rPr>
        <w:t> </w:t>
      </w:r>
      <w:r>
        <w:rPr>
          <w:color w:val="231F20"/>
        </w:rPr>
        <w:t>đau</w:t>
      </w:r>
      <w:r>
        <w:rPr>
          <w:color w:val="231F20"/>
          <w:spacing w:val="-12"/>
        </w:rPr>
        <w:t> </w:t>
      </w:r>
      <w:r>
        <w:rPr>
          <w:color w:val="231F20"/>
        </w:rPr>
        <w:t>nơi</w:t>
      </w:r>
      <w:r>
        <w:rPr>
          <w:color w:val="231F20"/>
          <w:spacing w:val="-12"/>
        </w:rPr>
        <w:t> </w:t>
      </w:r>
      <w:r>
        <w:rPr>
          <w:color w:val="231F20"/>
        </w:rPr>
        <w:t>các</w:t>
      </w:r>
      <w:r>
        <w:rPr>
          <w:color w:val="231F20"/>
          <w:spacing w:val="-11"/>
        </w:rPr>
        <w:t> </w:t>
      </w:r>
      <w:r>
        <w:rPr>
          <w:color w:val="231F20"/>
        </w:rPr>
        <w:t>nẻo</w:t>
      </w:r>
      <w:r>
        <w:rPr>
          <w:color w:val="231F20"/>
          <w:spacing w:val="-12"/>
        </w:rPr>
        <w:t> </w:t>
      </w:r>
      <w:r>
        <w:rPr>
          <w:color w:val="231F20"/>
        </w:rPr>
        <w:t>ác,</w:t>
      </w:r>
      <w:r>
        <w:rPr>
          <w:color w:val="231F20"/>
          <w:spacing w:val="-12"/>
        </w:rPr>
        <w:t> </w:t>
      </w:r>
      <w:r>
        <w:rPr>
          <w:color w:val="231F20"/>
        </w:rPr>
        <w:t>một</w:t>
      </w:r>
      <w:r>
        <w:rPr>
          <w:color w:val="231F20"/>
          <w:spacing w:val="-12"/>
        </w:rPr>
        <w:t> </w:t>
      </w:r>
      <w:r>
        <w:rPr>
          <w:color w:val="231F20"/>
        </w:rPr>
        <w:t>ít</w:t>
      </w:r>
      <w:r>
        <w:rPr>
          <w:color w:val="231F20"/>
          <w:spacing w:val="-11"/>
        </w:rPr>
        <w:t> </w:t>
      </w:r>
      <w:r>
        <w:rPr>
          <w:color w:val="231F20"/>
        </w:rPr>
        <w:t>trường</w:t>
      </w:r>
      <w:r>
        <w:rPr>
          <w:color w:val="231F20"/>
          <w:spacing w:val="-12"/>
        </w:rPr>
        <w:t> </w:t>
      </w:r>
      <w:r>
        <w:rPr>
          <w:color w:val="231F20"/>
        </w:rPr>
        <w:t>hợp</w:t>
      </w:r>
      <w:r>
        <w:rPr>
          <w:color w:val="231F20"/>
          <w:spacing w:val="-12"/>
        </w:rPr>
        <w:t> </w:t>
      </w:r>
      <w:r>
        <w:rPr>
          <w:color w:val="231F20"/>
        </w:rPr>
        <w:t>trong</w:t>
      </w:r>
      <w:r>
        <w:rPr>
          <w:color w:val="231F20"/>
          <w:spacing w:val="-12"/>
        </w:rPr>
        <w:t> </w:t>
      </w:r>
      <w:r>
        <w:rPr>
          <w:color w:val="231F20"/>
        </w:rPr>
        <w:t>nẻo</w:t>
      </w:r>
      <w:r>
        <w:rPr>
          <w:color w:val="231F20"/>
          <w:spacing w:val="-11"/>
        </w:rPr>
        <w:t> </w:t>
      </w:r>
      <w:r>
        <w:rPr>
          <w:color w:val="231F20"/>
        </w:rPr>
        <w:t>người</w:t>
      </w:r>
      <w:r>
        <w:rPr>
          <w:color w:val="231F20"/>
          <w:spacing w:val="-12"/>
        </w:rPr>
        <w:t> </w:t>
      </w:r>
      <w:r>
        <w:rPr>
          <w:color w:val="231F20"/>
        </w:rPr>
        <w:t>quyết</w:t>
      </w:r>
      <w:r>
        <w:rPr>
          <w:color w:val="231F20"/>
          <w:spacing w:val="-12"/>
        </w:rPr>
        <w:t> </w:t>
      </w:r>
      <w:r>
        <w:rPr>
          <w:color w:val="231F20"/>
          <w:spacing w:val="-4"/>
        </w:rPr>
        <w:t>định </w:t>
      </w:r>
      <w:r>
        <w:rPr>
          <w:color w:val="231F20"/>
        </w:rPr>
        <w:t>thọ nhận nghiệp ác Phật hãy còn không tránh khỏi, huống chi vua là tiểu Thánh mà có thể thoát khỏi sao! Đại vương nên tự an tâm, chớ lo buồn phiền!</w:t>
      </w:r>
    </w:p>
    <w:p>
      <w:pPr>
        <w:pStyle w:val="BodyText"/>
        <w:spacing w:line="273" w:lineRule="auto" w:before="108"/>
        <w:ind w:right="128"/>
      </w:pPr>
      <w:r>
        <w:rPr>
          <w:color w:val="231F20"/>
        </w:rPr>
        <w:t>Vâng lời Đức Thế Tôn </w:t>
      </w:r>
      <w:r>
        <w:rPr>
          <w:color w:val="231F20"/>
          <w:spacing w:val="-5"/>
        </w:rPr>
        <w:t>dạy, </w:t>
      </w:r>
      <w:r>
        <w:rPr>
          <w:color w:val="231F20"/>
        </w:rPr>
        <w:t>Tôn giả Mục-kiền-liên liền nhập tam muội, biến khỏi núi Kỳ-xà-quật, hiện đến lao ngục kia, rồi từ tam muội khởi, nói với vua Bình Sa: Đại vương! Đức Thế Tôn có lời</w:t>
      </w:r>
      <w:r>
        <w:rPr>
          <w:color w:val="231F20"/>
          <w:spacing w:val="-6"/>
        </w:rPr>
        <w:t> </w:t>
      </w:r>
      <w:r>
        <w:rPr>
          <w:color w:val="231F20"/>
        </w:rPr>
        <w:t>thăm</w:t>
      </w:r>
      <w:r>
        <w:rPr>
          <w:color w:val="231F20"/>
          <w:spacing w:val="-5"/>
        </w:rPr>
        <w:t> </w:t>
      </w:r>
      <w:r>
        <w:rPr>
          <w:color w:val="231F20"/>
        </w:rPr>
        <w:t>đại</w:t>
      </w:r>
      <w:r>
        <w:rPr>
          <w:color w:val="231F20"/>
          <w:spacing w:val="-5"/>
        </w:rPr>
        <w:t> </w:t>
      </w:r>
      <w:r>
        <w:rPr>
          <w:color w:val="231F20"/>
        </w:rPr>
        <w:t>vương</w:t>
      </w:r>
      <w:r>
        <w:rPr>
          <w:color w:val="231F20"/>
          <w:spacing w:val="-5"/>
        </w:rPr>
        <w:t> </w:t>
      </w:r>
      <w:r>
        <w:rPr>
          <w:color w:val="231F20"/>
        </w:rPr>
        <w:t>và</w:t>
      </w:r>
      <w:r>
        <w:rPr>
          <w:color w:val="231F20"/>
          <w:spacing w:val="-5"/>
        </w:rPr>
        <w:t> </w:t>
      </w:r>
      <w:r>
        <w:rPr>
          <w:color w:val="231F20"/>
        </w:rPr>
        <w:t>nói</w:t>
      </w:r>
      <w:r>
        <w:rPr>
          <w:color w:val="231F20"/>
          <w:spacing w:val="-5"/>
        </w:rPr>
        <w:t> </w:t>
      </w:r>
      <w:r>
        <w:rPr>
          <w:color w:val="231F20"/>
        </w:rPr>
        <w:t>thế</w:t>
      </w:r>
      <w:r>
        <w:rPr>
          <w:color w:val="231F20"/>
          <w:spacing w:val="-5"/>
        </w:rPr>
        <w:t> </w:t>
      </w:r>
      <w:r>
        <w:rPr>
          <w:color w:val="231F20"/>
        </w:rPr>
        <w:t>này:</w:t>
      </w:r>
      <w:r>
        <w:rPr>
          <w:color w:val="231F20"/>
          <w:spacing w:val="-5"/>
        </w:rPr>
        <w:t> </w:t>
      </w:r>
      <w:r>
        <w:rPr>
          <w:color w:val="231F20"/>
        </w:rPr>
        <w:t>Đại</w:t>
      </w:r>
      <w:r>
        <w:rPr>
          <w:color w:val="231F20"/>
          <w:spacing w:val="-5"/>
        </w:rPr>
        <w:t> </w:t>
      </w:r>
      <w:r>
        <w:rPr>
          <w:color w:val="231F20"/>
        </w:rPr>
        <w:t>vương!</w:t>
      </w:r>
      <w:r>
        <w:rPr>
          <w:color w:val="231F20"/>
          <w:spacing w:val="-9"/>
        </w:rPr>
        <w:t> </w:t>
      </w:r>
      <w:r>
        <w:rPr>
          <w:color w:val="231F20"/>
          <w:spacing w:val="-10"/>
        </w:rPr>
        <w:t>Ta</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đại</w:t>
      </w:r>
      <w:r>
        <w:rPr>
          <w:color w:val="231F20"/>
          <w:spacing w:val="-5"/>
        </w:rPr>
        <w:t> </w:t>
      </w:r>
      <w:r>
        <w:rPr>
          <w:color w:val="231F20"/>
        </w:rPr>
        <w:t>vương, những</w:t>
      </w:r>
      <w:r>
        <w:rPr>
          <w:color w:val="231F20"/>
          <w:spacing w:val="-7"/>
        </w:rPr>
        <w:t> </w:t>
      </w:r>
      <w:r>
        <w:rPr>
          <w:color w:val="231F20"/>
        </w:rPr>
        <w:t>gì</w:t>
      </w:r>
      <w:r>
        <w:rPr>
          <w:color w:val="231F20"/>
          <w:spacing w:val="-6"/>
        </w:rPr>
        <w:t> </w:t>
      </w:r>
      <w:r>
        <w:rPr>
          <w:color w:val="231F20"/>
        </w:rPr>
        <w:t>nên</w:t>
      </w:r>
      <w:r>
        <w:rPr>
          <w:color w:val="231F20"/>
          <w:spacing w:val="-7"/>
        </w:rPr>
        <w:t> </w:t>
      </w:r>
      <w:r>
        <w:rPr>
          <w:color w:val="231F20"/>
        </w:rPr>
        <w:t>làm</w:t>
      </w:r>
      <w:r>
        <w:rPr>
          <w:color w:val="231F20"/>
          <w:spacing w:val="-6"/>
        </w:rPr>
        <w:t> </w:t>
      </w:r>
      <w:r>
        <w:rPr>
          <w:color w:val="231F20"/>
        </w:rPr>
        <w:t>đều</w:t>
      </w:r>
      <w:r>
        <w:rPr>
          <w:color w:val="231F20"/>
          <w:spacing w:val="-7"/>
        </w:rPr>
        <w:t> </w:t>
      </w:r>
      <w:r>
        <w:rPr>
          <w:color w:val="231F20"/>
        </w:rPr>
        <w:t>đã</w:t>
      </w:r>
      <w:r>
        <w:rPr>
          <w:color w:val="231F20"/>
          <w:spacing w:val="-6"/>
        </w:rPr>
        <w:t> </w:t>
      </w:r>
      <w:r>
        <w:rPr>
          <w:color w:val="231F20"/>
        </w:rPr>
        <w:t>làm</w:t>
      </w:r>
      <w:r>
        <w:rPr>
          <w:color w:val="231F20"/>
          <w:spacing w:val="-6"/>
        </w:rPr>
        <w:t> </w:t>
      </w:r>
      <w:r>
        <w:rPr>
          <w:color w:val="231F20"/>
        </w:rPr>
        <w:t>xong.</w:t>
      </w:r>
      <w:r>
        <w:rPr>
          <w:color w:val="231F20"/>
          <w:spacing w:val="-7"/>
        </w:rPr>
        <w:t> </w:t>
      </w:r>
      <w:r>
        <w:rPr>
          <w:color w:val="231F20"/>
        </w:rPr>
        <w:t>Nói</w:t>
      </w:r>
      <w:r>
        <w:rPr>
          <w:color w:val="231F20"/>
          <w:spacing w:val="-6"/>
        </w:rPr>
        <w:t> </w:t>
      </w:r>
      <w:r>
        <w:rPr>
          <w:color w:val="231F20"/>
        </w:rPr>
        <w:t>rộng</w:t>
      </w:r>
      <w:r>
        <w:rPr>
          <w:color w:val="231F20"/>
          <w:spacing w:val="-7"/>
        </w:rPr>
        <w:t> </w:t>
      </w:r>
      <w:r>
        <w:rPr>
          <w:color w:val="231F20"/>
        </w:rPr>
        <w:t>như</w:t>
      </w:r>
      <w:r>
        <w:rPr>
          <w:color w:val="231F20"/>
          <w:spacing w:val="-6"/>
        </w:rPr>
        <w:t> </w:t>
      </w:r>
      <w:r>
        <w:rPr>
          <w:color w:val="231F20"/>
        </w:rPr>
        <w:t>trên.</w:t>
      </w:r>
      <w:r>
        <w:rPr>
          <w:color w:val="231F20"/>
          <w:spacing w:val="-11"/>
        </w:rPr>
        <w:t> </w:t>
      </w:r>
      <w:r>
        <w:rPr>
          <w:color w:val="231F20"/>
        </w:rPr>
        <w:t>Tôn</w:t>
      </w:r>
      <w:r>
        <w:rPr>
          <w:color w:val="231F20"/>
          <w:spacing w:val="-7"/>
        </w:rPr>
        <w:t> </w:t>
      </w:r>
      <w:r>
        <w:rPr>
          <w:color w:val="231F20"/>
        </w:rPr>
        <w:t>giả</w:t>
      </w:r>
      <w:r>
        <w:rPr>
          <w:color w:val="231F20"/>
          <w:spacing w:val="-6"/>
        </w:rPr>
        <w:t> </w:t>
      </w:r>
      <w:r>
        <w:rPr>
          <w:color w:val="231F20"/>
        </w:rPr>
        <w:t>Mục- kiền-liên nhân đấy cũng giảng nói vô số pháp. Do bị đói khát </w:t>
      </w:r>
      <w:r>
        <w:rPr>
          <w:color w:val="231F20"/>
          <w:spacing w:val="-4"/>
        </w:rPr>
        <w:t>bức </w:t>
      </w:r>
      <w:r>
        <w:rPr>
          <w:color w:val="231F20"/>
        </w:rPr>
        <w:t>bách, nên vua Bình Sa không lãnh hội được</w:t>
      </w:r>
      <w:r>
        <w:rPr>
          <w:color w:val="231F20"/>
          <w:spacing w:val="-2"/>
        </w:rPr>
        <w:t> </w:t>
      </w:r>
      <w:r>
        <w:rPr>
          <w:color w:val="231F20"/>
        </w:rPr>
        <w:t>gì.</w:t>
      </w:r>
    </w:p>
    <w:p>
      <w:pPr>
        <w:pStyle w:val="BodyText"/>
        <w:spacing w:line="273" w:lineRule="auto" w:before="108"/>
        <w:ind w:right="127"/>
      </w:pPr>
      <w:r>
        <w:rPr>
          <w:color w:val="231F20"/>
        </w:rPr>
        <w:t>Nhà vua bèn hỏi Tôn giả Mục-kiền-liên: Thưa Tôn giả! Trên các cõi trời nơi nào có thức ăn ngon nhất để khi tôi sinh lên cảnh ấy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firstLine="0"/>
      </w:pPr>
      <w:r>
        <w:rPr>
          <w:color w:val="231F20"/>
        </w:rPr>
        <w:t>sẽ</w:t>
      </w:r>
      <w:r>
        <w:rPr>
          <w:color w:val="231F20"/>
          <w:spacing w:val="-7"/>
        </w:rPr>
        <w:t> </w:t>
      </w:r>
      <w:r>
        <w:rPr>
          <w:color w:val="231F20"/>
        </w:rPr>
        <w:t>được</w:t>
      </w:r>
      <w:r>
        <w:rPr>
          <w:color w:val="231F20"/>
          <w:spacing w:val="-7"/>
        </w:rPr>
        <w:t> </w:t>
      </w:r>
      <w:r>
        <w:rPr>
          <w:color w:val="231F20"/>
        </w:rPr>
        <w:t>ăn?</w:t>
      </w:r>
      <w:r>
        <w:rPr>
          <w:color w:val="231F20"/>
          <w:spacing w:val="-11"/>
        </w:rPr>
        <w:t> </w:t>
      </w:r>
      <w:r>
        <w:rPr>
          <w:color w:val="231F20"/>
        </w:rPr>
        <w:t>Tôn</w:t>
      </w:r>
      <w:r>
        <w:rPr>
          <w:color w:val="231F20"/>
          <w:spacing w:val="-7"/>
        </w:rPr>
        <w:t> </w:t>
      </w:r>
      <w:r>
        <w:rPr>
          <w:color w:val="231F20"/>
        </w:rPr>
        <w:t>giả</w:t>
      </w:r>
      <w:r>
        <w:rPr>
          <w:color w:val="231F20"/>
          <w:spacing w:val="-7"/>
        </w:rPr>
        <w:t> </w:t>
      </w:r>
      <w:r>
        <w:rPr>
          <w:color w:val="231F20"/>
        </w:rPr>
        <w:t>Mục-kiền-liên</w:t>
      </w:r>
      <w:r>
        <w:rPr>
          <w:color w:val="231F20"/>
          <w:spacing w:val="-7"/>
        </w:rPr>
        <w:t> </w:t>
      </w:r>
      <w:r>
        <w:rPr>
          <w:color w:val="231F20"/>
        </w:rPr>
        <w:t>tức</w:t>
      </w:r>
      <w:r>
        <w:rPr>
          <w:color w:val="231F20"/>
          <w:spacing w:val="-7"/>
        </w:rPr>
        <w:t> </w:t>
      </w:r>
      <w:r>
        <w:rPr>
          <w:color w:val="231F20"/>
        </w:rPr>
        <w:t>thì</w:t>
      </w:r>
      <w:r>
        <w:rPr>
          <w:color w:val="231F20"/>
          <w:spacing w:val="-7"/>
        </w:rPr>
        <w:t> </w:t>
      </w:r>
      <w:r>
        <w:rPr>
          <w:color w:val="231F20"/>
        </w:rPr>
        <w:t>khen</w:t>
      </w:r>
      <w:r>
        <w:rPr>
          <w:color w:val="231F20"/>
          <w:spacing w:val="-7"/>
        </w:rPr>
        <w:t> </w:t>
      </w:r>
      <w:r>
        <w:rPr>
          <w:color w:val="231F20"/>
        </w:rPr>
        <w:t>ngợi</w:t>
      </w:r>
      <w:r>
        <w:rPr>
          <w:color w:val="231F20"/>
          <w:spacing w:val="-7"/>
        </w:rPr>
        <w:t> </w:t>
      </w:r>
      <w:r>
        <w:rPr>
          <w:color w:val="231F20"/>
        </w:rPr>
        <w:t>thức</w:t>
      </w:r>
      <w:r>
        <w:rPr>
          <w:color w:val="231F20"/>
          <w:spacing w:val="-7"/>
        </w:rPr>
        <w:t> </w:t>
      </w:r>
      <w:r>
        <w:rPr>
          <w:color w:val="231F20"/>
        </w:rPr>
        <w:t>ăn</w:t>
      </w:r>
      <w:r>
        <w:rPr>
          <w:color w:val="231F20"/>
          <w:spacing w:val="-7"/>
        </w:rPr>
        <w:t> </w:t>
      </w:r>
      <w:r>
        <w:rPr>
          <w:color w:val="231F20"/>
        </w:rPr>
        <w:t>nơi</w:t>
      </w:r>
      <w:r>
        <w:rPr>
          <w:color w:val="231F20"/>
          <w:spacing w:val="-7"/>
        </w:rPr>
        <w:t> </w:t>
      </w:r>
      <w:r>
        <w:rPr>
          <w:color w:val="231F20"/>
        </w:rPr>
        <w:t>trời Tứ Thiên vương, cho đến trời Tha hóa tự</w:t>
      </w:r>
      <w:r>
        <w:rPr>
          <w:color w:val="231F20"/>
          <w:spacing w:val="-10"/>
        </w:rPr>
        <w:t> </w:t>
      </w:r>
      <w:r>
        <w:rPr>
          <w:color w:val="231F20"/>
        </w:rPr>
        <w:t>tại.</w:t>
      </w:r>
    </w:p>
    <w:p>
      <w:pPr>
        <w:pStyle w:val="BodyText"/>
        <w:spacing w:line="276" w:lineRule="auto"/>
        <w:ind w:left="110" w:right="410"/>
      </w:pPr>
      <w:r>
        <w:rPr>
          <w:color w:val="231F20"/>
          <w:spacing w:val="-6"/>
        </w:rPr>
        <w:t>Vua </w:t>
      </w:r>
      <w:r>
        <w:rPr>
          <w:color w:val="231F20"/>
        </w:rPr>
        <w:t>Bình Sa tức nên sinh nơi trời Đâu Thuật, nhưng khi nghe nói</w:t>
      </w:r>
      <w:r>
        <w:rPr>
          <w:color w:val="231F20"/>
          <w:spacing w:val="-8"/>
        </w:rPr>
        <w:t> </w:t>
      </w:r>
      <w:r>
        <w:rPr>
          <w:color w:val="231F20"/>
        </w:rPr>
        <w:t>đến</w:t>
      </w:r>
      <w:r>
        <w:rPr>
          <w:color w:val="231F20"/>
          <w:spacing w:val="-7"/>
        </w:rPr>
        <w:t> </w:t>
      </w:r>
      <w:r>
        <w:rPr>
          <w:color w:val="231F20"/>
        </w:rPr>
        <w:t>thức</w:t>
      </w:r>
      <w:r>
        <w:rPr>
          <w:color w:val="231F20"/>
          <w:spacing w:val="-7"/>
        </w:rPr>
        <w:t> </w:t>
      </w:r>
      <w:r>
        <w:rPr>
          <w:color w:val="231F20"/>
        </w:rPr>
        <w:t>ăn</w:t>
      </w:r>
      <w:r>
        <w:rPr>
          <w:color w:val="231F20"/>
          <w:spacing w:val="-7"/>
        </w:rPr>
        <w:t> </w:t>
      </w:r>
      <w:r>
        <w:rPr>
          <w:color w:val="231F20"/>
        </w:rPr>
        <w:t>uống</w:t>
      </w:r>
      <w:r>
        <w:rPr>
          <w:color w:val="231F20"/>
          <w:spacing w:val="-7"/>
        </w:rPr>
        <w:t> </w:t>
      </w:r>
      <w:r>
        <w:rPr>
          <w:color w:val="231F20"/>
        </w:rPr>
        <w:t>của</w:t>
      </w:r>
      <w:r>
        <w:rPr>
          <w:color w:val="231F20"/>
          <w:spacing w:val="-7"/>
        </w:rPr>
        <w:t> </w:t>
      </w:r>
      <w:r>
        <w:rPr>
          <w:color w:val="231F20"/>
        </w:rPr>
        <w:t>các</w:t>
      </w:r>
      <w:r>
        <w:rPr>
          <w:color w:val="231F20"/>
          <w:spacing w:val="-7"/>
        </w:rPr>
        <w:t> </w:t>
      </w:r>
      <w:r>
        <w:rPr>
          <w:color w:val="231F20"/>
        </w:rPr>
        <w:t>cõi</w:t>
      </w:r>
      <w:r>
        <w:rPr>
          <w:color w:val="231F20"/>
          <w:spacing w:val="-7"/>
        </w:rPr>
        <w:t> </w:t>
      </w:r>
      <w:r>
        <w:rPr>
          <w:color w:val="231F20"/>
        </w:rPr>
        <w:t>trời</w:t>
      </w:r>
      <w:r>
        <w:rPr>
          <w:color w:val="231F20"/>
          <w:spacing w:val="-7"/>
        </w:rPr>
        <w:t> </w:t>
      </w:r>
      <w:r>
        <w:rPr>
          <w:color w:val="231F20"/>
        </w:rPr>
        <w:t>kia</w:t>
      </w:r>
      <w:r>
        <w:rPr>
          <w:color w:val="231F20"/>
          <w:spacing w:val="-7"/>
        </w:rPr>
        <w:t> </w:t>
      </w:r>
      <w:r>
        <w:rPr>
          <w:color w:val="231F20"/>
        </w:rPr>
        <w:t>rồi,</w:t>
      </w:r>
      <w:r>
        <w:rPr>
          <w:color w:val="231F20"/>
          <w:spacing w:val="-7"/>
        </w:rPr>
        <w:t> </w:t>
      </w:r>
      <w:r>
        <w:rPr>
          <w:color w:val="231F20"/>
        </w:rPr>
        <w:t>liền</w:t>
      </w:r>
      <w:r>
        <w:rPr>
          <w:color w:val="231F20"/>
          <w:spacing w:val="-7"/>
        </w:rPr>
        <w:t> </w:t>
      </w:r>
      <w:r>
        <w:rPr>
          <w:color w:val="231F20"/>
        </w:rPr>
        <w:t>suy</w:t>
      </w:r>
      <w:r>
        <w:rPr>
          <w:color w:val="231F20"/>
          <w:spacing w:val="-7"/>
        </w:rPr>
        <w:t> </w:t>
      </w:r>
      <w:r>
        <w:rPr>
          <w:color w:val="231F20"/>
        </w:rPr>
        <w:t>nghĩ:</w:t>
      </w:r>
      <w:r>
        <w:rPr>
          <w:color w:val="231F20"/>
          <w:spacing w:val="-12"/>
        </w:rPr>
        <w:t> </w:t>
      </w:r>
      <w:r>
        <w:rPr>
          <w:color w:val="231F20"/>
          <w:spacing w:val="-10"/>
        </w:rPr>
        <w:t>Ta</w:t>
      </w:r>
      <w:r>
        <w:rPr>
          <w:color w:val="231F20"/>
          <w:spacing w:val="-7"/>
        </w:rPr>
        <w:t> </w:t>
      </w:r>
      <w:r>
        <w:rPr>
          <w:color w:val="231F20"/>
        </w:rPr>
        <w:t>nên</w:t>
      </w:r>
      <w:r>
        <w:rPr>
          <w:color w:val="231F20"/>
          <w:spacing w:val="-7"/>
        </w:rPr>
        <w:t> </w:t>
      </w:r>
      <w:r>
        <w:rPr>
          <w:color w:val="231F20"/>
        </w:rPr>
        <w:t>ăn trước</w:t>
      </w:r>
      <w:r>
        <w:rPr>
          <w:color w:val="231F20"/>
          <w:spacing w:val="-13"/>
        </w:rPr>
        <w:t> </w:t>
      </w:r>
      <w:r>
        <w:rPr>
          <w:color w:val="231F20"/>
        </w:rPr>
        <w:t>thức</w:t>
      </w:r>
      <w:r>
        <w:rPr>
          <w:color w:val="231F20"/>
          <w:spacing w:val="-12"/>
        </w:rPr>
        <w:t> </w:t>
      </w:r>
      <w:r>
        <w:rPr>
          <w:color w:val="231F20"/>
        </w:rPr>
        <w:t>ăn</w:t>
      </w:r>
      <w:r>
        <w:rPr>
          <w:color w:val="231F20"/>
          <w:spacing w:val="-12"/>
        </w:rPr>
        <w:t> </w:t>
      </w:r>
      <w:r>
        <w:rPr>
          <w:color w:val="231F20"/>
        </w:rPr>
        <w:t>của</w:t>
      </w:r>
      <w:r>
        <w:rPr>
          <w:color w:val="231F20"/>
          <w:spacing w:val="-13"/>
        </w:rPr>
        <w:t> </w:t>
      </w:r>
      <w:r>
        <w:rPr>
          <w:color w:val="231F20"/>
        </w:rPr>
        <w:t>cõi</w:t>
      </w:r>
      <w:r>
        <w:rPr>
          <w:color w:val="231F20"/>
          <w:spacing w:val="-12"/>
        </w:rPr>
        <w:t> </w:t>
      </w:r>
      <w:r>
        <w:rPr>
          <w:color w:val="231F20"/>
        </w:rPr>
        <w:t>trời</w:t>
      </w:r>
      <w:r>
        <w:rPr>
          <w:color w:val="231F20"/>
          <w:spacing w:val="-12"/>
        </w:rPr>
        <w:t> </w:t>
      </w:r>
      <w:r>
        <w:rPr>
          <w:color w:val="231F20"/>
        </w:rPr>
        <w:t>gần</w:t>
      </w:r>
      <w:r>
        <w:rPr>
          <w:color w:val="231F20"/>
          <w:spacing w:val="-13"/>
        </w:rPr>
        <w:t> </w:t>
      </w:r>
      <w:r>
        <w:rPr>
          <w:color w:val="231F20"/>
          <w:spacing w:val="-5"/>
        </w:rPr>
        <w:t>đây,</w:t>
      </w:r>
      <w:r>
        <w:rPr>
          <w:color w:val="231F20"/>
          <w:spacing w:val="-12"/>
        </w:rPr>
        <w:t> </w:t>
      </w:r>
      <w:r>
        <w:rPr>
          <w:color w:val="231F20"/>
        </w:rPr>
        <w:t>sau</w:t>
      </w:r>
      <w:r>
        <w:rPr>
          <w:color w:val="231F20"/>
          <w:spacing w:val="-12"/>
        </w:rPr>
        <w:t> </w:t>
      </w:r>
      <w:r>
        <w:rPr>
          <w:color w:val="231F20"/>
        </w:rPr>
        <w:t>đấy</w:t>
      </w:r>
      <w:r>
        <w:rPr>
          <w:color w:val="231F20"/>
          <w:spacing w:val="-13"/>
        </w:rPr>
        <w:t> </w:t>
      </w:r>
      <w:r>
        <w:rPr>
          <w:color w:val="231F20"/>
        </w:rPr>
        <w:t>sẽ</w:t>
      </w:r>
      <w:r>
        <w:rPr>
          <w:color w:val="231F20"/>
          <w:spacing w:val="-12"/>
        </w:rPr>
        <w:t> </w:t>
      </w:r>
      <w:r>
        <w:rPr>
          <w:color w:val="231F20"/>
        </w:rPr>
        <w:t>sinh</w:t>
      </w:r>
      <w:r>
        <w:rPr>
          <w:color w:val="231F20"/>
          <w:spacing w:val="-12"/>
        </w:rPr>
        <w:t> </w:t>
      </w:r>
      <w:r>
        <w:rPr>
          <w:color w:val="231F20"/>
        </w:rPr>
        <w:t>nơi</w:t>
      </w:r>
      <w:r>
        <w:rPr>
          <w:color w:val="231F20"/>
          <w:spacing w:val="-13"/>
        </w:rPr>
        <w:t> </w:t>
      </w:r>
      <w:r>
        <w:rPr>
          <w:color w:val="231F20"/>
        </w:rPr>
        <w:t>trời</w:t>
      </w:r>
      <w:r>
        <w:rPr>
          <w:color w:val="231F20"/>
          <w:spacing w:val="-12"/>
        </w:rPr>
        <w:t> </w:t>
      </w:r>
      <w:r>
        <w:rPr>
          <w:color w:val="231F20"/>
        </w:rPr>
        <w:t>Đâu</w:t>
      </w:r>
      <w:r>
        <w:rPr>
          <w:color w:val="231F20"/>
          <w:spacing w:val="-17"/>
        </w:rPr>
        <w:t> </w:t>
      </w:r>
      <w:r>
        <w:rPr>
          <w:color w:val="231F20"/>
        </w:rPr>
        <w:t>Thuật. Nghĩ như thế xong liền mạng chung, sinh lên trời Tứ Thiên vương, làm thái tử của Tỳ-sa-môn Thiên vương tên là Tôn Thắng</w:t>
      </w:r>
      <w:r>
        <w:rPr>
          <w:color w:val="231F20"/>
          <w:spacing w:val="-25"/>
        </w:rPr>
        <w:t> </w:t>
      </w:r>
      <w:r>
        <w:rPr>
          <w:color w:val="231F20"/>
        </w:rPr>
        <w:t>Tử.</w:t>
      </w:r>
    </w:p>
    <w:p>
      <w:pPr>
        <w:pStyle w:val="BodyText"/>
        <w:spacing w:line="276" w:lineRule="auto"/>
        <w:ind w:left="110" w:right="411"/>
      </w:pPr>
      <w:r>
        <w:rPr>
          <w:color w:val="231F20"/>
        </w:rPr>
        <w:t>Đây gọi là lúc ở bản hữu chuyển, không phải là nhập nơi trung ấm chuyển.</w:t>
      </w:r>
    </w:p>
    <w:p>
      <w:pPr>
        <w:pStyle w:val="BodyText"/>
        <w:spacing w:line="276" w:lineRule="auto"/>
        <w:ind w:left="110" w:right="411"/>
      </w:pPr>
      <w:r>
        <w:rPr>
          <w:color w:val="231F20"/>
        </w:rPr>
        <w:t>Do</w:t>
      </w:r>
      <w:r>
        <w:rPr>
          <w:color w:val="231F20"/>
          <w:spacing w:val="-14"/>
        </w:rPr>
        <w:t> </w:t>
      </w:r>
      <w:r>
        <w:rPr>
          <w:color w:val="231F20"/>
        </w:rPr>
        <w:t>sự</w:t>
      </w:r>
      <w:r>
        <w:rPr>
          <w:color w:val="231F20"/>
          <w:spacing w:val="-14"/>
        </w:rPr>
        <w:t> </w:t>
      </w:r>
      <w:r>
        <w:rPr>
          <w:color w:val="231F20"/>
        </w:rPr>
        <w:t>việc</w:t>
      </w:r>
      <w:r>
        <w:rPr>
          <w:color w:val="231F20"/>
          <w:spacing w:val="-13"/>
        </w:rPr>
        <w:t> </w:t>
      </w:r>
      <w:r>
        <w:rPr>
          <w:color w:val="231F20"/>
          <w:spacing w:val="-5"/>
        </w:rPr>
        <w:t>này,</w:t>
      </w:r>
      <w:r>
        <w:rPr>
          <w:color w:val="231F20"/>
          <w:spacing w:val="-14"/>
        </w:rPr>
        <w:t> </w:t>
      </w:r>
      <w:r>
        <w:rPr>
          <w:color w:val="231F20"/>
        </w:rPr>
        <w:t>tức</w:t>
      </w:r>
      <w:r>
        <w:rPr>
          <w:color w:val="231F20"/>
          <w:spacing w:val="-14"/>
        </w:rPr>
        <w:t> </w:t>
      </w:r>
      <w:r>
        <w:rPr>
          <w:color w:val="231F20"/>
        </w:rPr>
        <w:t>có</w:t>
      </w:r>
      <w:r>
        <w:rPr>
          <w:color w:val="231F20"/>
          <w:spacing w:val="-14"/>
        </w:rPr>
        <w:t> </w:t>
      </w:r>
      <w:r>
        <w:rPr>
          <w:color w:val="231F20"/>
        </w:rPr>
        <w:t>thể</w:t>
      </w:r>
      <w:r>
        <w:rPr>
          <w:color w:val="231F20"/>
          <w:spacing w:val="-13"/>
        </w:rPr>
        <w:t> </w:t>
      </w:r>
      <w:r>
        <w:rPr>
          <w:color w:val="231F20"/>
        </w:rPr>
        <w:t>biết:</w:t>
      </w:r>
      <w:r>
        <w:rPr>
          <w:color w:val="231F20"/>
          <w:spacing w:val="-19"/>
        </w:rPr>
        <w:t> </w:t>
      </w:r>
      <w:r>
        <w:rPr>
          <w:color w:val="231F20"/>
        </w:rPr>
        <w:t>Trung</w:t>
      </w:r>
      <w:r>
        <w:rPr>
          <w:color w:val="231F20"/>
          <w:spacing w:val="-13"/>
        </w:rPr>
        <w:t> </w:t>
      </w:r>
      <w:r>
        <w:rPr>
          <w:color w:val="231F20"/>
        </w:rPr>
        <w:t>ấm</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rPr>
        <w:t>không</w:t>
      </w:r>
      <w:r>
        <w:rPr>
          <w:color w:val="231F20"/>
          <w:spacing w:val="-14"/>
        </w:rPr>
        <w:t> </w:t>
      </w:r>
      <w:r>
        <w:rPr>
          <w:color w:val="231F20"/>
        </w:rPr>
        <w:t>chuyển, nơi nẻo cũng không chuyển, nơi xứ sở cũng không</w:t>
      </w:r>
      <w:r>
        <w:rPr>
          <w:color w:val="231F20"/>
          <w:spacing w:val="-2"/>
        </w:rPr>
        <w:t> </w:t>
      </w:r>
      <w:r>
        <w:rPr>
          <w:color w:val="231F20"/>
        </w:rPr>
        <w:t>chuyển.</w:t>
      </w:r>
    </w:p>
    <w:p>
      <w:pPr>
        <w:pStyle w:val="BodyText"/>
        <w:spacing w:line="276" w:lineRule="auto" w:before="113"/>
        <w:ind w:left="110" w:right="411"/>
      </w:pPr>
      <w:r>
        <w:rPr>
          <w:color w:val="231F20"/>
        </w:rPr>
        <w:t>Như nơi Luận Thi Thiết nói: Con người khởi thủy, dùng hông, ức để đi, gọi là Ma-hầu-lặc, chúng sinh sinh gọi là voi.</w:t>
      </w:r>
    </w:p>
    <w:p>
      <w:pPr>
        <w:pStyle w:val="BodyText"/>
        <w:spacing w:line="276" w:lineRule="auto"/>
        <w:ind w:left="110" w:right="410"/>
      </w:pPr>
      <w:r>
        <w:rPr>
          <w:i/>
          <w:color w:val="231F20"/>
        </w:rPr>
        <w:t>Hỏi: </w:t>
      </w:r>
      <w:r>
        <w:rPr>
          <w:color w:val="231F20"/>
        </w:rPr>
        <w:t>Chúng sinh kia mạng chung rồi làm Ma-hầu-lặc, voi, hay là không mạng chung không sinh? Nếu mạng chung rồi lại sinh, thì trung ấm là như thế nào? Nếu không mạng chung không sinh, thì vì sao nói con người hoặc là Ma-hầu-lặc, hoặc là</w:t>
      </w:r>
      <w:r>
        <w:rPr>
          <w:color w:val="231F20"/>
          <w:spacing w:val="-5"/>
        </w:rPr>
        <w:t> </w:t>
      </w:r>
      <w:r>
        <w:rPr>
          <w:color w:val="231F20"/>
        </w:rPr>
        <w:t>voi?</w:t>
      </w:r>
    </w:p>
    <w:p>
      <w:pPr>
        <w:pStyle w:val="BodyText"/>
        <w:ind w:left="677" w:firstLine="0"/>
      </w:pPr>
      <w:r>
        <w:rPr>
          <w:i/>
          <w:color w:val="231F20"/>
        </w:rPr>
        <w:t>Đáp: </w:t>
      </w:r>
      <w:r>
        <w:rPr>
          <w:color w:val="231F20"/>
        </w:rPr>
        <w:t>Chúng sinh kia mạng chung rồi lại</w:t>
      </w:r>
      <w:r>
        <w:rPr>
          <w:color w:val="231F20"/>
          <w:spacing w:val="-12"/>
        </w:rPr>
        <w:t> </w:t>
      </w:r>
      <w:r>
        <w:rPr>
          <w:color w:val="231F20"/>
        </w:rPr>
        <w:t>sinh.</w:t>
      </w:r>
    </w:p>
    <w:p>
      <w:pPr>
        <w:pStyle w:val="BodyText"/>
        <w:spacing w:before="159"/>
        <w:ind w:left="677" w:firstLine="0"/>
        <w:jc w:val="left"/>
      </w:pPr>
      <w:r>
        <w:rPr>
          <w:i/>
          <w:color w:val="231F20"/>
        </w:rPr>
        <w:t>Hỏi: </w:t>
      </w:r>
      <w:r>
        <w:rPr>
          <w:color w:val="231F20"/>
        </w:rPr>
        <w:t>Nếu mạng chung rồi lại sinh thì trung ấm kia là thế nào?</w:t>
      </w:r>
    </w:p>
    <w:p>
      <w:pPr>
        <w:pStyle w:val="BodyText"/>
        <w:spacing w:line="276" w:lineRule="auto" w:before="158"/>
        <w:ind w:left="110" w:right="290"/>
        <w:jc w:val="left"/>
      </w:pPr>
      <w:r>
        <w:rPr>
          <w:i/>
          <w:color w:val="231F20"/>
        </w:rPr>
        <w:t>Đáp:</w:t>
      </w:r>
      <w:r>
        <w:rPr>
          <w:i/>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trung</w:t>
      </w:r>
      <w:r>
        <w:rPr>
          <w:color w:val="231F20"/>
          <w:spacing w:val="-11"/>
        </w:rPr>
        <w:t> </w:t>
      </w:r>
      <w:r>
        <w:rPr>
          <w:color w:val="231F20"/>
        </w:rPr>
        <w:t>ấm</w:t>
      </w:r>
      <w:r>
        <w:rPr>
          <w:color w:val="231F20"/>
          <w:spacing w:val="-11"/>
        </w:rPr>
        <w:t> </w:t>
      </w:r>
      <w:r>
        <w:rPr>
          <w:color w:val="231F20"/>
        </w:rPr>
        <w:t>của</w:t>
      </w:r>
      <w:r>
        <w:rPr>
          <w:color w:val="231F20"/>
          <w:spacing w:val="-11"/>
        </w:rPr>
        <w:t> </w:t>
      </w:r>
      <w:r>
        <w:rPr>
          <w:color w:val="231F20"/>
        </w:rPr>
        <w:t>bản</w:t>
      </w:r>
      <w:r>
        <w:rPr>
          <w:color w:val="231F20"/>
          <w:spacing w:val="-11"/>
        </w:rPr>
        <w:t> </w:t>
      </w:r>
      <w:r>
        <w:rPr>
          <w:color w:val="231F20"/>
        </w:rPr>
        <w:t>ấm</w:t>
      </w:r>
      <w:r>
        <w:rPr>
          <w:color w:val="231F20"/>
          <w:spacing w:val="-11"/>
        </w:rPr>
        <w:t> </w:t>
      </w:r>
      <w:r>
        <w:rPr>
          <w:color w:val="231F20"/>
        </w:rPr>
        <w:t>kia</w:t>
      </w:r>
      <w:r>
        <w:rPr>
          <w:color w:val="231F20"/>
          <w:spacing w:val="-10"/>
        </w:rPr>
        <w:t> </w:t>
      </w:r>
      <w:r>
        <w:rPr>
          <w:color w:val="231F20"/>
        </w:rPr>
        <w:t>đều</w:t>
      </w:r>
      <w:r>
        <w:rPr>
          <w:color w:val="231F20"/>
          <w:spacing w:val="-11"/>
        </w:rPr>
        <w:t> </w:t>
      </w:r>
      <w:r>
        <w:rPr>
          <w:color w:val="231F20"/>
        </w:rPr>
        <w:t>là</w:t>
      </w:r>
      <w:r>
        <w:rPr>
          <w:color w:val="231F20"/>
          <w:spacing w:val="-11"/>
        </w:rPr>
        <w:t> </w:t>
      </w:r>
      <w:r>
        <w:rPr>
          <w:color w:val="231F20"/>
        </w:rPr>
        <w:t>hóa</w:t>
      </w:r>
      <w:r>
        <w:rPr>
          <w:color w:val="231F20"/>
          <w:spacing w:val="-11"/>
        </w:rPr>
        <w:t> </w:t>
      </w:r>
      <w:r>
        <w:rPr>
          <w:color w:val="231F20"/>
        </w:rPr>
        <w:t>sinh.</w:t>
      </w:r>
      <w:r>
        <w:rPr>
          <w:color w:val="231F20"/>
          <w:spacing w:val="-11"/>
        </w:rPr>
        <w:t> </w:t>
      </w:r>
      <w:r>
        <w:rPr>
          <w:color w:val="231F20"/>
        </w:rPr>
        <w:t>Hóa</w:t>
      </w:r>
      <w:r>
        <w:rPr>
          <w:color w:val="231F20"/>
          <w:spacing w:val="-11"/>
        </w:rPr>
        <w:t> </w:t>
      </w:r>
      <w:r>
        <w:rPr>
          <w:color w:val="231F20"/>
        </w:rPr>
        <w:t>thì thân không thể nhìn </w:t>
      </w:r>
      <w:r>
        <w:rPr>
          <w:color w:val="231F20"/>
          <w:spacing w:val="-4"/>
        </w:rPr>
        <w:t>thấy.</w:t>
      </w:r>
    </w:p>
    <w:p>
      <w:pPr>
        <w:pStyle w:val="BodyText"/>
        <w:spacing w:line="276" w:lineRule="auto"/>
        <w:ind w:left="110" w:right="290"/>
        <w:jc w:val="left"/>
      </w:pPr>
      <w:r>
        <w:rPr>
          <w:color w:val="231F20"/>
        </w:rPr>
        <w:t>Lại có thuyết nói: Chúng sinh kia cũng không mạng chung, cũng không sinh.</w:t>
      </w:r>
    </w:p>
    <w:p>
      <w:pPr>
        <w:pStyle w:val="BodyText"/>
        <w:spacing w:line="276" w:lineRule="auto" w:before="113"/>
        <w:ind w:left="110" w:right="290"/>
        <w:jc w:val="left"/>
      </w:pPr>
      <w:r>
        <w:rPr>
          <w:i/>
          <w:color w:val="231F20"/>
        </w:rPr>
        <w:t>Hỏi: </w:t>
      </w:r>
      <w:r>
        <w:rPr>
          <w:color w:val="231F20"/>
        </w:rPr>
        <w:t>Nếu không mạng chung không sinh thì vì sao nói con người hoặc là Ma-hầu-lặc, hoặc là voi?</w:t>
      </w:r>
    </w:p>
    <w:p>
      <w:pPr>
        <w:pStyle w:val="BodyText"/>
        <w:spacing w:line="276" w:lineRule="auto"/>
        <w:ind w:left="110" w:right="312"/>
        <w:jc w:val="left"/>
      </w:pPr>
      <w:r>
        <w:rPr>
          <w:i/>
          <w:color w:val="231F20"/>
        </w:rPr>
        <w:t>Đáp: </w:t>
      </w:r>
      <w:r>
        <w:rPr>
          <w:color w:val="231F20"/>
        </w:rPr>
        <w:t>Vì chúng sinh kia từ nơi trời Quang Âm mạng chung sinh đến đây, nên là như thế. Là ở trong loài súc sinh nhưng hình dáng</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như người. Về sau, khi chuyển thức ăn uống dở, vì chúng sinh xấu ác, ý xấu ác, phần nhiều là xảo trá, nên hình người chuyển mất, </w:t>
      </w:r>
      <w:r>
        <w:rPr>
          <w:color w:val="231F20"/>
          <w:spacing w:val="-4"/>
        </w:rPr>
        <w:t>trở</w:t>
      </w:r>
      <w:r>
        <w:rPr>
          <w:color w:val="231F20"/>
          <w:spacing w:val="57"/>
        </w:rPr>
        <w:t> </w:t>
      </w:r>
      <w:r>
        <w:rPr>
          <w:color w:val="231F20"/>
        </w:rPr>
        <w:t>thành súc sinh như: tôm, ểnh ương, ếch nhái. Màu sắc ban đầu thì đen, mình tròn, về sau, sắc xanh, hình vuông. Như thế, chúng sinh kia từ trời Quang Âm đến, sinh trong loài súc sinh, nhưng có hình người. Do sinh khởi bốn sự việc ác, nên hình người chuyển mất, trở thành hình súc sinh.</w:t>
      </w:r>
    </w:p>
    <w:p>
      <w:pPr>
        <w:pStyle w:val="BodyText"/>
        <w:spacing w:line="273" w:lineRule="auto" w:before="107"/>
        <w:ind w:right="129"/>
      </w:pPr>
      <w:r>
        <w:rPr>
          <w:color w:val="231F20"/>
        </w:rPr>
        <w:t>Đó</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chúng</w:t>
      </w:r>
      <w:r>
        <w:rPr>
          <w:color w:val="231F20"/>
          <w:spacing w:val="-8"/>
        </w:rPr>
        <w:t> </w:t>
      </w:r>
      <w:r>
        <w:rPr>
          <w:color w:val="231F20"/>
        </w:rPr>
        <w:t>sinh</w:t>
      </w:r>
      <w:r>
        <w:rPr>
          <w:color w:val="231F20"/>
          <w:spacing w:val="-9"/>
        </w:rPr>
        <w:t> </w:t>
      </w:r>
      <w:r>
        <w:rPr>
          <w:color w:val="231F20"/>
        </w:rPr>
        <w:t>kia</w:t>
      </w:r>
      <w:r>
        <w:rPr>
          <w:color w:val="231F20"/>
          <w:spacing w:val="-8"/>
        </w:rPr>
        <w:t> </w:t>
      </w:r>
      <w:r>
        <w:rPr>
          <w:color w:val="231F20"/>
        </w:rPr>
        <w:t>nói</w:t>
      </w:r>
      <w:r>
        <w:rPr>
          <w:color w:val="231F20"/>
          <w:spacing w:val="-8"/>
        </w:rPr>
        <w:t> </w:t>
      </w:r>
      <w:r>
        <w:rPr>
          <w:color w:val="231F20"/>
        </w:rPr>
        <w:t>là</w:t>
      </w:r>
      <w:r>
        <w:rPr>
          <w:color w:val="231F20"/>
          <w:spacing w:val="-9"/>
        </w:rPr>
        <w:t> </w:t>
      </w:r>
      <w:r>
        <w:rPr>
          <w:color w:val="231F20"/>
        </w:rPr>
        <w:t>Ma-hầu-lặc,</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voi,</w:t>
      </w:r>
      <w:r>
        <w:rPr>
          <w:color w:val="231F20"/>
          <w:spacing w:val="-9"/>
        </w:rPr>
        <w:t> </w:t>
      </w:r>
      <w:r>
        <w:rPr>
          <w:color w:val="231F20"/>
        </w:rPr>
        <w:t>song</w:t>
      </w:r>
      <w:r>
        <w:rPr>
          <w:color w:val="231F20"/>
          <w:spacing w:val="-8"/>
        </w:rPr>
        <w:t> </w:t>
      </w:r>
      <w:r>
        <w:rPr>
          <w:color w:val="231F20"/>
        </w:rPr>
        <w:t>là không mạng chung không</w:t>
      </w:r>
      <w:r>
        <w:rPr>
          <w:color w:val="231F20"/>
          <w:spacing w:val="-1"/>
        </w:rPr>
        <w:t> </w:t>
      </w:r>
      <w:r>
        <w:rPr>
          <w:color w:val="231F20"/>
        </w:rPr>
        <w:t>sinh.</w:t>
      </w:r>
    </w:p>
    <w:p>
      <w:pPr>
        <w:spacing w:before="112"/>
        <w:ind w:left="960" w:right="0" w:firstLine="0"/>
        <w:jc w:val="both"/>
        <w:rPr>
          <w:i/>
          <w:sz w:val="26"/>
        </w:rPr>
      </w:pPr>
      <w:r>
        <w:rPr>
          <w:i/>
          <w:color w:val="231F20"/>
          <w:sz w:val="26"/>
        </w:rPr>
        <w:t>Nói rộng về Xứ trung ấm xong.</w:t>
      </w:r>
    </w:p>
    <w:p>
      <w:pPr>
        <w:pStyle w:val="BodyText"/>
        <w:spacing w:before="154"/>
        <w:ind w:left="263" w:firstLine="0"/>
        <w:jc w:val="center"/>
      </w:pPr>
      <w:r>
        <w:rPr>
          <w:color w:val="231F20"/>
        </w:rPr>
        <w:t>*</w:t>
      </w:r>
    </w:p>
    <w:p>
      <w:pPr>
        <w:pStyle w:val="Heading2"/>
        <w:spacing w:before="185"/>
        <w:ind w:left="338" w:right="75"/>
      </w:pPr>
      <w:bookmarkStart w:name="_TOC_250025" w:id="59"/>
      <w:r>
        <w:rPr>
          <w:color w:val="231F20"/>
        </w:rPr>
        <w:t>Phần thứ 42: XỨ BỐN</w:t>
      </w:r>
      <w:r>
        <w:rPr>
          <w:color w:val="231F20"/>
          <w:spacing w:val="-2"/>
        </w:rPr>
        <w:t> </w:t>
      </w:r>
      <w:bookmarkEnd w:id="59"/>
      <w:r>
        <w:rPr>
          <w:color w:val="231F20"/>
        </w:rPr>
        <w:t>LOÀI</w:t>
      </w:r>
    </w:p>
    <w:p>
      <w:pPr>
        <w:pStyle w:val="BodyText"/>
        <w:spacing w:before="0"/>
        <w:ind w:left="0" w:firstLine="0"/>
        <w:jc w:val="left"/>
        <w:rPr>
          <w:b/>
          <w:sz w:val="30"/>
        </w:rPr>
      </w:pPr>
    </w:p>
    <w:p>
      <w:pPr>
        <w:spacing w:line="364" w:lineRule="auto" w:before="258"/>
        <w:ind w:left="960" w:right="135" w:firstLine="0"/>
        <w:jc w:val="both"/>
        <w:rPr>
          <w:sz w:val="26"/>
        </w:rPr>
      </w:pPr>
      <w:r>
        <w:rPr>
          <w:i/>
          <w:color w:val="231F20"/>
          <w:spacing w:val="-4"/>
          <w:sz w:val="26"/>
        </w:rPr>
        <w:t>Bốn</w:t>
      </w:r>
      <w:r>
        <w:rPr>
          <w:i/>
          <w:color w:val="231F20"/>
          <w:spacing w:val="-20"/>
          <w:sz w:val="26"/>
        </w:rPr>
        <w:t> </w:t>
      </w:r>
      <w:r>
        <w:rPr>
          <w:i/>
          <w:color w:val="231F20"/>
          <w:spacing w:val="-5"/>
          <w:sz w:val="26"/>
        </w:rPr>
        <w:t>loài:</w:t>
      </w:r>
      <w:r>
        <w:rPr>
          <w:i/>
          <w:color w:val="231F20"/>
          <w:spacing w:val="-19"/>
          <w:sz w:val="26"/>
        </w:rPr>
        <w:t> </w:t>
      </w:r>
      <w:r>
        <w:rPr>
          <w:i/>
          <w:color w:val="231F20"/>
          <w:spacing w:val="-4"/>
          <w:sz w:val="26"/>
        </w:rPr>
        <w:t>(1)</w:t>
      </w:r>
      <w:r>
        <w:rPr>
          <w:i/>
          <w:color w:val="231F20"/>
          <w:spacing w:val="-19"/>
          <w:sz w:val="26"/>
        </w:rPr>
        <w:t> </w:t>
      </w:r>
      <w:r>
        <w:rPr>
          <w:i/>
          <w:color w:val="231F20"/>
          <w:spacing w:val="-5"/>
          <w:sz w:val="26"/>
        </w:rPr>
        <w:t>Noãn</w:t>
      </w:r>
      <w:r>
        <w:rPr>
          <w:i/>
          <w:color w:val="231F20"/>
          <w:spacing w:val="-20"/>
          <w:sz w:val="26"/>
        </w:rPr>
        <w:t> </w:t>
      </w:r>
      <w:r>
        <w:rPr>
          <w:i/>
          <w:color w:val="231F20"/>
          <w:spacing w:val="-5"/>
          <w:sz w:val="26"/>
        </w:rPr>
        <w:t>sinh.</w:t>
      </w:r>
      <w:r>
        <w:rPr>
          <w:i/>
          <w:color w:val="231F20"/>
          <w:spacing w:val="-19"/>
          <w:sz w:val="26"/>
        </w:rPr>
        <w:t> </w:t>
      </w:r>
      <w:r>
        <w:rPr>
          <w:i/>
          <w:color w:val="231F20"/>
          <w:spacing w:val="-4"/>
          <w:sz w:val="26"/>
        </w:rPr>
        <w:t>(2)</w:t>
      </w:r>
      <w:r>
        <w:rPr>
          <w:i/>
          <w:color w:val="231F20"/>
          <w:spacing w:val="-19"/>
          <w:sz w:val="26"/>
        </w:rPr>
        <w:t> </w:t>
      </w:r>
      <w:r>
        <w:rPr>
          <w:i/>
          <w:color w:val="231F20"/>
          <w:spacing w:val="-5"/>
          <w:sz w:val="26"/>
        </w:rPr>
        <w:t>Thai</w:t>
      </w:r>
      <w:r>
        <w:rPr>
          <w:i/>
          <w:color w:val="231F20"/>
          <w:spacing w:val="-20"/>
          <w:sz w:val="26"/>
        </w:rPr>
        <w:t> </w:t>
      </w:r>
      <w:r>
        <w:rPr>
          <w:i/>
          <w:color w:val="231F20"/>
          <w:spacing w:val="-5"/>
          <w:sz w:val="26"/>
        </w:rPr>
        <w:t>sinh.</w:t>
      </w:r>
      <w:r>
        <w:rPr>
          <w:i/>
          <w:color w:val="231F20"/>
          <w:spacing w:val="-19"/>
          <w:sz w:val="26"/>
        </w:rPr>
        <w:t> </w:t>
      </w:r>
      <w:r>
        <w:rPr>
          <w:i/>
          <w:color w:val="231F20"/>
          <w:spacing w:val="-4"/>
          <w:sz w:val="26"/>
        </w:rPr>
        <w:t>(3)</w:t>
      </w:r>
      <w:r>
        <w:rPr>
          <w:i/>
          <w:color w:val="231F20"/>
          <w:spacing w:val="-19"/>
          <w:sz w:val="26"/>
        </w:rPr>
        <w:t> </w:t>
      </w:r>
      <w:r>
        <w:rPr>
          <w:i/>
          <w:color w:val="231F20"/>
          <w:spacing w:val="-5"/>
          <w:sz w:val="26"/>
        </w:rPr>
        <w:t>Thấp</w:t>
      </w:r>
      <w:r>
        <w:rPr>
          <w:i/>
          <w:color w:val="231F20"/>
          <w:spacing w:val="-19"/>
          <w:sz w:val="26"/>
        </w:rPr>
        <w:t> </w:t>
      </w:r>
      <w:r>
        <w:rPr>
          <w:i/>
          <w:color w:val="231F20"/>
          <w:spacing w:val="-5"/>
          <w:sz w:val="26"/>
        </w:rPr>
        <w:t>sinh.</w:t>
      </w:r>
      <w:r>
        <w:rPr>
          <w:i/>
          <w:color w:val="231F20"/>
          <w:spacing w:val="-20"/>
          <w:sz w:val="26"/>
        </w:rPr>
        <w:t> </w:t>
      </w:r>
      <w:r>
        <w:rPr>
          <w:i/>
          <w:color w:val="231F20"/>
          <w:spacing w:val="-4"/>
          <w:sz w:val="26"/>
        </w:rPr>
        <w:t>(4)</w:t>
      </w:r>
      <w:r>
        <w:rPr>
          <w:i/>
          <w:color w:val="231F20"/>
          <w:spacing w:val="-19"/>
          <w:sz w:val="26"/>
        </w:rPr>
        <w:t> </w:t>
      </w:r>
      <w:r>
        <w:rPr>
          <w:i/>
          <w:color w:val="231F20"/>
          <w:spacing w:val="-4"/>
          <w:sz w:val="26"/>
        </w:rPr>
        <w:t>Hóa</w:t>
      </w:r>
      <w:r>
        <w:rPr>
          <w:i/>
          <w:color w:val="231F20"/>
          <w:spacing w:val="-19"/>
          <w:sz w:val="26"/>
        </w:rPr>
        <w:t> </w:t>
      </w:r>
      <w:r>
        <w:rPr>
          <w:i/>
          <w:color w:val="231F20"/>
          <w:spacing w:val="-6"/>
          <w:sz w:val="26"/>
        </w:rPr>
        <w:t>sinh. </w:t>
      </w:r>
      <w:r>
        <w:rPr>
          <w:i/>
          <w:color w:val="231F20"/>
          <w:sz w:val="26"/>
        </w:rPr>
        <w:t>Hỏi: </w:t>
      </w:r>
      <w:r>
        <w:rPr>
          <w:color w:val="231F20"/>
          <w:sz w:val="26"/>
        </w:rPr>
        <w:t>Thế nào là Noãn sinh (Sinh bằng</w:t>
      </w:r>
      <w:r>
        <w:rPr>
          <w:color w:val="231F20"/>
          <w:spacing w:val="-10"/>
          <w:sz w:val="26"/>
        </w:rPr>
        <w:t> </w:t>
      </w:r>
      <w:r>
        <w:rPr>
          <w:color w:val="231F20"/>
          <w:sz w:val="26"/>
        </w:rPr>
        <w:t>trứng)?</w:t>
      </w:r>
    </w:p>
    <w:p>
      <w:pPr>
        <w:pStyle w:val="BodyText"/>
        <w:spacing w:line="273" w:lineRule="auto" w:before="0"/>
        <w:ind w:right="127"/>
      </w:pPr>
      <w:r>
        <w:rPr>
          <w:i/>
          <w:color w:val="231F20"/>
        </w:rPr>
        <w:t>Đáp: </w:t>
      </w:r>
      <w:r>
        <w:rPr>
          <w:color w:val="231F20"/>
        </w:rPr>
        <w:t>Nghĩa là các chúng sinh sinh bằng trứng. Vào nơi trứng, bị</w:t>
      </w:r>
      <w:r>
        <w:rPr>
          <w:color w:val="231F20"/>
          <w:spacing w:val="-6"/>
        </w:rPr>
        <w:t> </w:t>
      </w:r>
      <w:r>
        <w:rPr>
          <w:color w:val="231F20"/>
        </w:rPr>
        <w:t>trứng</w:t>
      </w:r>
      <w:r>
        <w:rPr>
          <w:color w:val="231F20"/>
          <w:spacing w:val="-5"/>
        </w:rPr>
        <w:t> </w:t>
      </w:r>
      <w:r>
        <w:rPr>
          <w:color w:val="231F20"/>
        </w:rPr>
        <w:t>ràng</w:t>
      </w:r>
      <w:r>
        <w:rPr>
          <w:color w:val="231F20"/>
          <w:spacing w:val="-5"/>
        </w:rPr>
        <w:t> </w:t>
      </w:r>
      <w:r>
        <w:rPr>
          <w:color w:val="231F20"/>
        </w:rPr>
        <w:t>buộc,</w:t>
      </w:r>
      <w:r>
        <w:rPr>
          <w:color w:val="231F20"/>
          <w:spacing w:val="-5"/>
        </w:rPr>
        <w:t> </w:t>
      </w:r>
      <w:r>
        <w:rPr>
          <w:color w:val="231F20"/>
        </w:rPr>
        <w:t>bị</w:t>
      </w:r>
      <w:r>
        <w:rPr>
          <w:color w:val="231F20"/>
          <w:spacing w:val="-5"/>
        </w:rPr>
        <w:t> </w:t>
      </w:r>
      <w:r>
        <w:rPr>
          <w:color w:val="231F20"/>
        </w:rPr>
        <w:t>trứng</w:t>
      </w:r>
      <w:r>
        <w:rPr>
          <w:color w:val="231F20"/>
          <w:spacing w:val="-5"/>
        </w:rPr>
        <w:t> </w:t>
      </w:r>
      <w:r>
        <w:rPr>
          <w:color w:val="231F20"/>
        </w:rPr>
        <w:t>bao</w:t>
      </w:r>
      <w:r>
        <w:rPr>
          <w:color w:val="231F20"/>
          <w:spacing w:val="-5"/>
        </w:rPr>
        <w:t> </w:t>
      </w:r>
      <w:r>
        <w:rPr>
          <w:color w:val="231F20"/>
        </w:rPr>
        <w:t>bọc,</w:t>
      </w:r>
      <w:r>
        <w:rPr>
          <w:color w:val="231F20"/>
          <w:spacing w:val="-6"/>
        </w:rPr>
        <w:t> </w:t>
      </w:r>
      <w:r>
        <w:rPr>
          <w:color w:val="231F20"/>
        </w:rPr>
        <w:t>phải</w:t>
      </w:r>
      <w:r>
        <w:rPr>
          <w:color w:val="231F20"/>
          <w:spacing w:val="-5"/>
        </w:rPr>
        <w:t> </w:t>
      </w:r>
      <w:r>
        <w:rPr>
          <w:color w:val="231F20"/>
        </w:rPr>
        <w:t>mổ</w:t>
      </w:r>
      <w:r>
        <w:rPr>
          <w:color w:val="231F20"/>
          <w:spacing w:val="-5"/>
        </w:rPr>
        <w:t> </w:t>
      </w:r>
      <w:r>
        <w:rPr>
          <w:color w:val="231F20"/>
        </w:rPr>
        <w:t>vỡ</w:t>
      </w:r>
      <w:r>
        <w:rPr>
          <w:color w:val="231F20"/>
          <w:spacing w:val="-5"/>
        </w:rPr>
        <w:t> </w:t>
      </w:r>
      <w:r>
        <w:rPr>
          <w:color w:val="231F20"/>
        </w:rPr>
        <w:t>vỏ</w:t>
      </w:r>
      <w:r>
        <w:rPr>
          <w:color w:val="231F20"/>
          <w:spacing w:val="-5"/>
        </w:rPr>
        <w:t> </w:t>
      </w:r>
      <w:r>
        <w:rPr>
          <w:color w:val="231F20"/>
        </w:rPr>
        <w:t>trứng</w:t>
      </w:r>
      <w:r>
        <w:rPr>
          <w:color w:val="231F20"/>
          <w:spacing w:val="-5"/>
        </w:rPr>
        <w:t> </w:t>
      </w:r>
      <w:r>
        <w:rPr>
          <w:color w:val="231F20"/>
        </w:rPr>
        <w:t>để</w:t>
      </w:r>
      <w:r>
        <w:rPr>
          <w:color w:val="231F20"/>
          <w:spacing w:val="-5"/>
        </w:rPr>
        <w:t> </w:t>
      </w:r>
      <w:r>
        <w:rPr>
          <w:color w:val="231F20"/>
        </w:rPr>
        <w:t>sinh</w:t>
      </w:r>
      <w:r>
        <w:rPr>
          <w:color w:val="231F20"/>
          <w:spacing w:val="-6"/>
        </w:rPr>
        <w:t> </w:t>
      </w:r>
      <w:r>
        <w:rPr>
          <w:color w:val="231F20"/>
          <w:spacing w:val="-4"/>
        </w:rPr>
        <w:t>ra, </w:t>
      </w:r>
      <w:r>
        <w:rPr>
          <w:color w:val="231F20"/>
        </w:rPr>
        <w:t>cùng sinh khởi, cùng khởi thành, chuyển thành</w:t>
      </w:r>
      <w:r>
        <w:rPr>
          <w:color w:val="231F20"/>
          <w:spacing w:val="-2"/>
        </w:rPr>
        <w:t> </w:t>
      </w:r>
      <w:r>
        <w:rPr>
          <w:color w:val="231F20"/>
        </w:rPr>
        <w:t>hữu.</w:t>
      </w:r>
    </w:p>
    <w:p>
      <w:pPr>
        <w:pStyle w:val="BodyText"/>
        <w:spacing w:before="109"/>
        <w:ind w:left="960" w:firstLine="0"/>
      </w:pPr>
      <w:r>
        <w:rPr>
          <w:i/>
          <w:color w:val="231F20"/>
        </w:rPr>
        <w:t>Hỏi: </w:t>
      </w:r>
      <w:r>
        <w:rPr>
          <w:color w:val="231F20"/>
        </w:rPr>
        <w:t>Noãn sinh này gồm những gì?</w:t>
      </w:r>
    </w:p>
    <w:p>
      <w:pPr>
        <w:pStyle w:val="BodyText"/>
        <w:spacing w:line="273" w:lineRule="auto" w:before="154"/>
        <w:ind w:right="127"/>
      </w:pPr>
      <w:r>
        <w:rPr>
          <w:i/>
          <w:color w:val="231F20"/>
        </w:rPr>
        <w:t>Đáp: </w:t>
      </w:r>
      <w:r>
        <w:rPr>
          <w:color w:val="231F20"/>
        </w:rPr>
        <w:t>Như các loài chim nhạn, uyên ương, khổng tước, anh vũ, yểng, bồ câu, thiên thu. Hoặc rồng, hoặc kim sí điểu, hoặc người. Như thế, các chúng sinh ấy sinh bằng trứng. Vào nơi trứng, bị trứng ràng buộc, bị trứng bao bọc, phải mổ vỡ vỏ trứng để sinh ra, cùng sinh khởi, cùng khởi thành, chuyển thành hữu. Đó gọi là Noãn sinh.</w:t>
      </w:r>
    </w:p>
    <w:p>
      <w:pPr>
        <w:pStyle w:val="BodyText"/>
        <w:spacing w:before="110"/>
        <w:ind w:left="960" w:firstLine="0"/>
      </w:pPr>
      <w:r>
        <w:rPr>
          <w:i/>
          <w:color w:val="231F20"/>
        </w:rPr>
        <w:t>Hỏi: </w:t>
      </w:r>
      <w:r>
        <w:rPr>
          <w:color w:val="231F20"/>
        </w:rPr>
        <w:t>Thế nào là Thai sinh?</w:t>
      </w:r>
    </w:p>
    <w:p>
      <w:pPr>
        <w:pStyle w:val="BodyText"/>
        <w:spacing w:line="273" w:lineRule="auto" w:before="154"/>
        <w:ind w:right="126"/>
      </w:pPr>
      <w:r>
        <w:rPr>
          <w:i/>
          <w:color w:val="231F20"/>
        </w:rPr>
        <w:t>Đáp: </w:t>
      </w:r>
      <w:r>
        <w:rPr>
          <w:color w:val="231F20"/>
        </w:rPr>
        <w:t>Nghĩa là các chúng sinh sinh bằng màng bọc. Vào nơi màng bọc thai, bị màng bọc thai ràng buộc, màng bọc thai bao</w:t>
      </w:r>
      <w:r>
        <w:rPr>
          <w:color w:val="231F20"/>
          <w:spacing w:val="-26"/>
        </w:rPr>
        <w:t> </w:t>
      </w:r>
      <w:r>
        <w:rPr>
          <w:color w:val="231F20"/>
        </w:rPr>
        <w:t>trùm,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firstLine="0"/>
      </w:pPr>
      <w:r>
        <w:rPr>
          <w:color w:val="231F20"/>
        </w:rPr>
        <w:t>phải phá vỡ màng bọc thai để sinh ra, cùng sinh khởi, cùng khởi thành, chuyển thành hữu.</w:t>
      </w:r>
    </w:p>
    <w:p>
      <w:pPr>
        <w:pStyle w:val="BodyText"/>
        <w:ind w:left="677" w:firstLine="0"/>
      </w:pPr>
      <w:r>
        <w:rPr>
          <w:i/>
          <w:color w:val="231F20"/>
        </w:rPr>
        <w:t>Hỏi: </w:t>
      </w:r>
      <w:r>
        <w:rPr>
          <w:color w:val="231F20"/>
        </w:rPr>
        <w:t>Thai sinh này gồm những gì?</w:t>
      </w:r>
    </w:p>
    <w:p>
      <w:pPr>
        <w:pStyle w:val="BodyText"/>
        <w:spacing w:line="276" w:lineRule="auto" w:before="158"/>
        <w:ind w:left="110" w:right="410"/>
      </w:pPr>
      <w:r>
        <w:rPr>
          <w:i/>
          <w:color w:val="231F20"/>
        </w:rPr>
        <w:t>Đáp:</w:t>
      </w:r>
      <w:r>
        <w:rPr>
          <w:i/>
          <w:color w:val="231F20"/>
          <w:spacing w:val="-12"/>
        </w:rPr>
        <w:t> </w:t>
      </w:r>
      <w:r>
        <w:rPr>
          <w:color w:val="231F20"/>
        </w:rPr>
        <w:t>Như</w:t>
      </w:r>
      <w:r>
        <w:rPr>
          <w:color w:val="231F20"/>
          <w:spacing w:val="-12"/>
        </w:rPr>
        <w:t> </w:t>
      </w:r>
      <w:r>
        <w:rPr>
          <w:color w:val="231F20"/>
        </w:rPr>
        <w:t>các</w:t>
      </w:r>
      <w:r>
        <w:rPr>
          <w:color w:val="231F20"/>
          <w:spacing w:val="-13"/>
        </w:rPr>
        <w:t> </w:t>
      </w:r>
      <w:r>
        <w:rPr>
          <w:color w:val="231F20"/>
        </w:rPr>
        <w:t>loài</w:t>
      </w:r>
      <w:r>
        <w:rPr>
          <w:color w:val="231F20"/>
          <w:spacing w:val="-12"/>
        </w:rPr>
        <w:t> </w:t>
      </w:r>
      <w:r>
        <w:rPr>
          <w:color w:val="231F20"/>
        </w:rPr>
        <w:t>voi,</w:t>
      </w:r>
      <w:r>
        <w:rPr>
          <w:color w:val="231F20"/>
          <w:spacing w:val="-12"/>
        </w:rPr>
        <w:t> </w:t>
      </w:r>
      <w:r>
        <w:rPr>
          <w:color w:val="231F20"/>
        </w:rPr>
        <w:t>ngựa,</w:t>
      </w:r>
      <w:r>
        <w:rPr>
          <w:color w:val="231F20"/>
          <w:spacing w:val="-13"/>
        </w:rPr>
        <w:t> </w:t>
      </w:r>
      <w:r>
        <w:rPr>
          <w:color w:val="231F20"/>
        </w:rPr>
        <w:t>heo,</w:t>
      </w:r>
      <w:r>
        <w:rPr>
          <w:color w:val="231F20"/>
          <w:spacing w:val="-12"/>
        </w:rPr>
        <w:t> </w:t>
      </w:r>
      <w:r>
        <w:rPr>
          <w:color w:val="231F20"/>
        </w:rPr>
        <w:t>dê,</w:t>
      </w:r>
      <w:r>
        <w:rPr>
          <w:color w:val="231F20"/>
          <w:spacing w:val="-12"/>
        </w:rPr>
        <w:t> </w:t>
      </w:r>
      <w:r>
        <w:rPr>
          <w:color w:val="231F20"/>
        </w:rPr>
        <w:t>la,</w:t>
      </w:r>
      <w:r>
        <w:rPr>
          <w:color w:val="231F20"/>
          <w:spacing w:val="-13"/>
        </w:rPr>
        <w:t> </w:t>
      </w:r>
      <w:r>
        <w:rPr>
          <w:color w:val="231F20"/>
        </w:rPr>
        <w:t>lừa,</w:t>
      </w:r>
      <w:r>
        <w:rPr>
          <w:color w:val="231F20"/>
          <w:spacing w:val="-12"/>
        </w:rPr>
        <w:t> </w:t>
      </w:r>
      <w:r>
        <w:rPr>
          <w:color w:val="231F20"/>
        </w:rPr>
        <w:t>lạc</w:t>
      </w:r>
      <w:r>
        <w:rPr>
          <w:color w:val="231F20"/>
          <w:spacing w:val="-12"/>
        </w:rPr>
        <w:t> </w:t>
      </w:r>
      <w:r>
        <w:rPr>
          <w:color w:val="231F20"/>
        </w:rPr>
        <w:t>đà,</w:t>
      </w:r>
      <w:r>
        <w:rPr>
          <w:color w:val="231F20"/>
          <w:spacing w:val="-13"/>
        </w:rPr>
        <w:t> </w:t>
      </w:r>
      <w:r>
        <w:rPr>
          <w:color w:val="231F20"/>
        </w:rPr>
        <w:t>trâu</w:t>
      </w:r>
      <w:r>
        <w:rPr>
          <w:color w:val="231F20"/>
          <w:spacing w:val="-12"/>
        </w:rPr>
        <w:t> </w:t>
      </w:r>
      <w:r>
        <w:rPr>
          <w:color w:val="231F20"/>
        </w:rPr>
        <w:t>bò,</w:t>
      </w:r>
      <w:r>
        <w:rPr>
          <w:color w:val="231F20"/>
          <w:spacing w:val="-12"/>
        </w:rPr>
        <w:t> </w:t>
      </w:r>
      <w:r>
        <w:rPr>
          <w:color w:val="231F20"/>
        </w:rPr>
        <w:t>nai hươu. Hoặc rồng, hoặc kim sí điểu, hoặc người. Như thế, các chúng sinh ấy sinh bằng màng bọc thai. Vào nơi màng bọc thai, bị màng bọc thai ràng buộc, màng bọc thai bao trùm, phải phá vỡ màng bọc thai để sinh ra, cùng sinh khởi, cùng khởi thành, chuyển thành hữu. Đó gọi là Thai</w:t>
      </w:r>
      <w:r>
        <w:rPr>
          <w:color w:val="231F20"/>
          <w:spacing w:val="-7"/>
        </w:rPr>
        <w:t> </w:t>
      </w:r>
      <w:r>
        <w:rPr>
          <w:color w:val="231F20"/>
        </w:rPr>
        <w:t>sinh.</w:t>
      </w:r>
    </w:p>
    <w:p>
      <w:pPr>
        <w:pStyle w:val="BodyText"/>
        <w:ind w:left="677" w:firstLine="0"/>
      </w:pPr>
      <w:r>
        <w:rPr>
          <w:i/>
          <w:color w:val="231F20"/>
        </w:rPr>
        <w:t>Hỏi: </w:t>
      </w:r>
      <w:r>
        <w:rPr>
          <w:color w:val="231F20"/>
        </w:rPr>
        <w:t>Thế nào là Thấp sinh?</w:t>
      </w:r>
    </w:p>
    <w:p>
      <w:pPr>
        <w:pStyle w:val="BodyText"/>
        <w:spacing w:line="276" w:lineRule="auto" w:before="159"/>
        <w:ind w:left="110" w:right="410"/>
      </w:pPr>
      <w:r>
        <w:rPr>
          <w:i/>
          <w:color w:val="231F20"/>
        </w:rPr>
        <w:t>Đáp: </w:t>
      </w:r>
      <w:r>
        <w:rPr>
          <w:color w:val="231F20"/>
        </w:rPr>
        <w:t>Nghĩa là các chúng sinh nhân nơi bộng tre, trúc, bộng cây mục, nhân nơi cá, thịt ương hôi, hoặc nhân nơi thức ăn uế </w:t>
      </w:r>
      <w:r>
        <w:rPr>
          <w:color w:val="231F20"/>
          <w:spacing w:val="-4"/>
        </w:rPr>
        <w:t>tạp, </w:t>
      </w:r>
      <w:r>
        <w:rPr>
          <w:color w:val="231F20"/>
        </w:rPr>
        <w:t>hoặc nhân nơi nhà xí, chốn bùn lầy nhơ nhớp, hoặc nhân nơi phân phế thải, hoặc nhân nơi khí nóng bốc lên, hoặc vô số thứ cùng </w:t>
      </w:r>
      <w:r>
        <w:rPr>
          <w:color w:val="231F20"/>
          <w:spacing w:val="-7"/>
        </w:rPr>
        <w:t>áp</w:t>
      </w:r>
      <w:r>
        <w:rPr>
          <w:color w:val="231F20"/>
          <w:spacing w:val="51"/>
        </w:rPr>
        <w:t> </w:t>
      </w:r>
      <w:r>
        <w:rPr>
          <w:color w:val="231F20"/>
        </w:rPr>
        <w:t>sát nhau, bức bách nhau sinh ra, cùng sinh khởi, cùng khởi thành, chuyển thành hữu.</w:t>
      </w:r>
    </w:p>
    <w:p>
      <w:pPr>
        <w:pStyle w:val="BodyText"/>
        <w:ind w:left="677" w:firstLine="0"/>
      </w:pPr>
      <w:r>
        <w:rPr>
          <w:i/>
          <w:color w:val="231F20"/>
        </w:rPr>
        <w:t>Hỏi: </w:t>
      </w:r>
      <w:r>
        <w:rPr>
          <w:color w:val="231F20"/>
        </w:rPr>
        <w:t>Thấp sinh này gồm những gì?</w:t>
      </w:r>
    </w:p>
    <w:p>
      <w:pPr>
        <w:pStyle w:val="BodyText"/>
        <w:spacing w:line="276" w:lineRule="auto" w:before="159"/>
        <w:ind w:left="110" w:right="410"/>
      </w:pPr>
      <w:r>
        <w:rPr>
          <w:i/>
          <w:color w:val="231F20"/>
        </w:rPr>
        <w:t>Đáp: </w:t>
      </w:r>
      <w:r>
        <w:rPr>
          <w:color w:val="231F20"/>
        </w:rPr>
        <w:t>Như các loài bọ hung, muỗi mòng, ngài, lằn, kiến. Hoặc rồng,</w:t>
      </w:r>
      <w:r>
        <w:rPr>
          <w:color w:val="231F20"/>
          <w:spacing w:val="-6"/>
        </w:rPr>
        <w:t> </w:t>
      </w:r>
      <w:r>
        <w:rPr>
          <w:color w:val="231F20"/>
        </w:rPr>
        <w:t>hoặc</w:t>
      </w:r>
      <w:r>
        <w:rPr>
          <w:color w:val="231F20"/>
          <w:spacing w:val="-5"/>
        </w:rPr>
        <w:t> </w:t>
      </w:r>
      <w:r>
        <w:rPr>
          <w:color w:val="231F20"/>
        </w:rPr>
        <w:t>kim</w:t>
      </w:r>
      <w:r>
        <w:rPr>
          <w:color w:val="231F20"/>
          <w:spacing w:val="-6"/>
        </w:rPr>
        <w:t> </w:t>
      </w:r>
      <w:r>
        <w:rPr>
          <w:color w:val="231F20"/>
        </w:rPr>
        <w:t>sí</w:t>
      </w:r>
      <w:r>
        <w:rPr>
          <w:color w:val="231F20"/>
          <w:spacing w:val="-5"/>
        </w:rPr>
        <w:t> </w:t>
      </w:r>
      <w:r>
        <w:rPr>
          <w:color w:val="231F20"/>
        </w:rPr>
        <w:t>điểu,</w:t>
      </w:r>
      <w:r>
        <w:rPr>
          <w:color w:val="231F20"/>
          <w:spacing w:val="-6"/>
        </w:rPr>
        <w:t> </w:t>
      </w:r>
      <w:r>
        <w:rPr>
          <w:color w:val="231F20"/>
        </w:rPr>
        <w:t>hoặc</w:t>
      </w:r>
      <w:r>
        <w:rPr>
          <w:color w:val="231F20"/>
          <w:spacing w:val="-5"/>
        </w:rPr>
        <w:t> </w:t>
      </w:r>
      <w:r>
        <w:rPr>
          <w:color w:val="231F20"/>
        </w:rPr>
        <w:t>người.</w:t>
      </w:r>
      <w:r>
        <w:rPr>
          <w:color w:val="231F20"/>
          <w:spacing w:val="-6"/>
        </w:rPr>
        <w:t> </w:t>
      </w:r>
      <w:r>
        <w:rPr>
          <w:color w:val="231F20"/>
        </w:rPr>
        <w:t>Như</w:t>
      </w:r>
      <w:r>
        <w:rPr>
          <w:color w:val="231F20"/>
          <w:spacing w:val="-5"/>
        </w:rPr>
        <w:t> </w:t>
      </w:r>
      <w:r>
        <w:rPr>
          <w:color w:val="231F20"/>
        </w:rPr>
        <w:t>thế,</w:t>
      </w:r>
      <w:r>
        <w:rPr>
          <w:color w:val="231F20"/>
          <w:spacing w:val="-5"/>
        </w:rPr>
        <w:t> </w:t>
      </w:r>
      <w:r>
        <w:rPr>
          <w:color w:val="231F20"/>
        </w:rPr>
        <w:t>các</w:t>
      </w:r>
      <w:r>
        <w:rPr>
          <w:color w:val="231F20"/>
          <w:spacing w:val="-6"/>
        </w:rPr>
        <w:t> </w:t>
      </w:r>
      <w:r>
        <w:rPr>
          <w:color w:val="231F20"/>
        </w:rPr>
        <w:t>chúng</w:t>
      </w:r>
      <w:r>
        <w:rPr>
          <w:color w:val="231F20"/>
          <w:spacing w:val="-5"/>
        </w:rPr>
        <w:t> </w:t>
      </w:r>
      <w:r>
        <w:rPr>
          <w:color w:val="231F20"/>
        </w:rPr>
        <w:t>sinh</w:t>
      </w:r>
      <w:r>
        <w:rPr>
          <w:color w:val="231F20"/>
          <w:spacing w:val="-6"/>
        </w:rPr>
        <w:t> </w:t>
      </w:r>
      <w:r>
        <w:rPr>
          <w:color w:val="231F20"/>
        </w:rPr>
        <w:t>ấy</w:t>
      </w:r>
      <w:r>
        <w:rPr>
          <w:color w:val="231F20"/>
          <w:spacing w:val="-5"/>
        </w:rPr>
        <w:t> </w:t>
      </w:r>
      <w:r>
        <w:rPr>
          <w:color w:val="231F20"/>
        </w:rPr>
        <w:t>nhân nơi bộng tre, trúc, bộng cây mục, nhân nơi cá, thịt ương hôi, hoặc nhân nơi thức ăn uế tạp, hoặc nhân nơi nhà xí, chốn bùn lầy </w:t>
      </w:r>
      <w:r>
        <w:rPr>
          <w:color w:val="231F20"/>
          <w:spacing w:val="-4"/>
        </w:rPr>
        <w:t>nhơ </w:t>
      </w:r>
      <w:r>
        <w:rPr>
          <w:color w:val="231F20"/>
        </w:rPr>
        <w:t>nhớp, hoặc nhân nơi phân phế thải, hoặc nhân nơi khí nóng bốc </w:t>
      </w:r>
      <w:r>
        <w:rPr>
          <w:color w:val="231F20"/>
          <w:spacing w:val="-3"/>
        </w:rPr>
        <w:t>lên, </w:t>
      </w:r>
      <w:r>
        <w:rPr>
          <w:color w:val="231F20"/>
        </w:rPr>
        <w:t>hoặc vô số thứ cùng áp sát nhau, bức bách nhau sinh ra, cùng sinh khởi, cùng khởi thành, chuyển thành hữu. Đó gọi là Thấp</w:t>
      </w:r>
      <w:r>
        <w:rPr>
          <w:color w:val="231F20"/>
          <w:spacing w:val="-11"/>
        </w:rPr>
        <w:t> </w:t>
      </w:r>
      <w:r>
        <w:rPr>
          <w:color w:val="231F20"/>
        </w:rPr>
        <w:t>sinh.</w:t>
      </w:r>
    </w:p>
    <w:p>
      <w:pPr>
        <w:pStyle w:val="BodyText"/>
        <w:ind w:left="677" w:firstLine="0"/>
      </w:pPr>
      <w:r>
        <w:rPr>
          <w:i/>
          <w:color w:val="231F20"/>
        </w:rPr>
        <w:t>Hỏi: </w:t>
      </w:r>
      <w:r>
        <w:rPr>
          <w:color w:val="231F20"/>
        </w:rPr>
        <w:t>Thế nào là Hóa sinh?</w:t>
      </w:r>
    </w:p>
    <w:p>
      <w:pPr>
        <w:pStyle w:val="BodyText"/>
        <w:spacing w:line="276" w:lineRule="auto" w:before="159"/>
        <w:ind w:left="110" w:right="410"/>
      </w:pPr>
      <w:r>
        <w:rPr>
          <w:i/>
          <w:color w:val="231F20"/>
        </w:rPr>
        <w:t>Đáp: </w:t>
      </w:r>
      <w:r>
        <w:rPr>
          <w:color w:val="231F20"/>
        </w:rPr>
        <w:t>Nghĩa là các chúng sinh thành tựu tất cả căn, đầy đủ   chi phần thân, cùng một lúc sinh, cùng sinh khởi, cùng khởi thành, chuyển thành hữu.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Hóa sinh này gồm những gì?</w:t>
      </w:r>
    </w:p>
    <w:p>
      <w:pPr>
        <w:pStyle w:val="BodyText"/>
        <w:spacing w:line="268" w:lineRule="auto" w:before="145"/>
        <w:ind w:right="126"/>
      </w:pPr>
      <w:r>
        <w:rPr>
          <w:i/>
          <w:color w:val="231F20"/>
        </w:rPr>
        <w:t>Đáp: </w:t>
      </w:r>
      <w:r>
        <w:rPr>
          <w:color w:val="231F20"/>
        </w:rPr>
        <w:t>Là tất cả địa ngục, tất cả ngạ quỷ, tất cả trung ấm, tất cả trời. Hoặc rồng, hoặc kim sí điểu, hoặc người. Như thế, các chúng sinh ấy đã thành tựu tất cả căn, đầy đủ chi phần thân, cùng một </w:t>
      </w:r>
      <w:r>
        <w:rPr>
          <w:color w:val="231F20"/>
          <w:spacing w:val="-4"/>
        </w:rPr>
        <w:t>lúc</w:t>
      </w:r>
      <w:r>
        <w:rPr>
          <w:color w:val="231F20"/>
          <w:spacing w:val="57"/>
        </w:rPr>
        <w:t> </w:t>
      </w:r>
      <w:r>
        <w:rPr>
          <w:color w:val="231F20"/>
        </w:rPr>
        <w:t>sinh, cùng sinh khởi, cùng khởi thành, chuyển thành hữu. Đó gọi là Hóa sinh.</w:t>
      </w:r>
    </w:p>
    <w:p>
      <w:pPr>
        <w:pStyle w:val="BodyText"/>
        <w:spacing w:before="113"/>
        <w:ind w:left="960" w:firstLine="0"/>
      </w:pPr>
      <w:r>
        <w:rPr>
          <w:i/>
          <w:color w:val="231F20"/>
        </w:rPr>
        <w:t>Hỏi: </w:t>
      </w:r>
      <w:r>
        <w:rPr>
          <w:color w:val="231F20"/>
        </w:rPr>
        <w:t>Bốn loài có tánh gì?</w:t>
      </w:r>
    </w:p>
    <w:p>
      <w:pPr>
        <w:pStyle w:val="BodyText"/>
        <w:spacing w:line="268" w:lineRule="auto" w:before="145"/>
        <w:ind w:right="127"/>
      </w:pPr>
      <w:r>
        <w:rPr>
          <w:i/>
          <w:color w:val="231F20"/>
        </w:rPr>
        <w:t>Đáp: </w:t>
      </w:r>
      <w:r>
        <w:rPr>
          <w:color w:val="231F20"/>
        </w:rPr>
        <w:t>Tánh là bốn ấm, năm ấm. Ở cõi dục, cõi sắc tánh là năm ấm. Ở cõi vô sắc tánh là bốn ấm.</w:t>
      </w:r>
    </w:p>
    <w:p>
      <w:pPr>
        <w:pStyle w:val="BodyText"/>
        <w:spacing w:line="355" w:lineRule="auto" w:before="110"/>
        <w:ind w:left="960" w:right="924" w:firstLine="0"/>
        <w:jc w:val="left"/>
      </w:pPr>
      <w:r>
        <w:rPr>
          <w:color w:val="231F20"/>
        </w:rPr>
        <w:t>Đây là tánh của bốn loài, là thể tướng hiện có nơi thân. Đã nói về tánh xong, tiếp theo là nói về hành.</w:t>
      </w:r>
    </w:p>
    <w:p>
      <w:pPr>
        <w:pStyle w:val="BodyText"/>
        <w:spacing w:before="2"/>
        <w:ind w:left="960" w:firstLine="0"/>
        <w:jc w:val="left"/>
      </w:pPr>
      <w:r>
        <w:rPr>
          <w:i/>
          <w:color w:val="231F20"/>
        </w:rPr>
        <w:t>Hỏi: </w:t>
      </w:r>
      <w:r>
        <w:rPr>
          <w:color w:val="231F20"/>
        </w:rPr>
        <w:t>Vì sao gọi là loài? Loài có nghĩa gì?</w:t>
      </w:r>
    </w:p>
    <w:p>
      <w:pPr>
        <w:pStyle w:val="BodyText"/>
        <w:spacing w:before="145"/>
        <w:ind w:left="960" w:firstLine="0"/>
        <w:jc w:val="left"/>
      </w:pPr>
      <w:r>
        <w:rPr>
          <w:i/>
          <w:color w:val="231F20"/>
        </w:rPr>
        <w:t>Đáp: </w:t>
      </w:r>
      <w:r>
        <w:rPr>
          <w:color w:val="231F20"/>
        </w:rPr>
        <w:t>Vì chúng sinh đã sinh ra ách, nên gọi là loài.</w:t>
      </w:r>
    </w:p>
    <w:p>
      <w:pPr>
        <w:pStyle w:val="BodyText"/>
        <w:spacing w:line="268" w:lineRule="auto" w:before="145"/>
        <w:ind w:right="128"/>
      </w:pPr>
      <w:r>
        <w:rPr>
          <w:i/>
          <w:color w:val="231F20"/>
        </w:rPr>
        <w:t>Hỏi:</w:t>
      </w:r>
      <w:r>
        <w:rPr>
          <w:i/>
          <w:color w:val="231F20"/>
          <w:spacing w:val="-6"/>
        </w:rPr>
        <w:t> </w:t>
      </w:r>
      <w:r>
        <w:rPr>
          <w:color w:val="231F20"/>
        </w:rPr>
        <w:t>Nếu</w:t>
      </w:r>
      <w:r>
        <w:rPr>
          <w:color w:val="231F20"/>
          <w:spacing w:val="-6"/>
        </w:rPr>
        <w:t> </w:t>
      </w:r>
      <w:r>
        <w:rPr>
          <w:color w:val="231F20"/>
        </w:rPr>
        <w:t>chúng</w:t>
      </w:r>
      <w:r>
        <w:rPr>
          <w:color w:val="231F20"/>
          <w:spacing w:val="-6"/>
        </w:rPr>
        <w:t> </w:t>
      </w:r>
      <w:r>
        <w:rPr>
          <w:color w:val="231F20"/>
        </w:rPr>
        <w:t>sinh</w:t>
      </w:r>
      <w:r>
        <w:rPr>
          <w:color w:val="231F20"/>
          <w:spacing w:val="-6"/>
        </w:rPr>
        <w:t> </w:t>
      </w:r>
      <w:r>
        <w:rPr>
          <w:color w:val="231F20"/>
        </w:rPr>
        <w:t>đã</w:t>
      </w:r>
      <w:r>
        <w:rPr>
          <w:color w:val="231F20"/>
          <w:spacing w:val="-5"/>
        </w:rPr>
        <w:t> </w:t>
      </w:r>
      <w:r>
        <w:rPr>
          <w:color w:val="231F20"/>
        </w:rPr>
        <w:t>sinh</w:t>
      </w:r>
      <w:r>
        <w:rPr>
          <w:color w:val="231F20"/>
          <w:spacing w:val="-6"/>
        </w:rPr>
        <w:t> </w:t>
      </w:r>
      <w:r>
        <w:rPr>
          <w:color w:val="231F20"/>
        </w:rPr>
        <w:t>ra</w:t>
      </w:r>
      <w:r>
        <w:rPr>
          <w:color w:val="231F20"/>
          <w:spacing w:val="-6"/>
        </w:rPr>
        <w:t> </w:t>
      </w:r>
      <w:r>
        <w:rPr>
          <w:color w:val="231F20"/>
        </w:rPr>
        <w:t>ách,</w:t>
      </w:r>
      <w:r>
        <w:rPr>
          <w:color w:val="231F20"/>
          <w:spacing w:val="-6"/>
        </w:rPr>
        <w:t> </w:t>
      </w:r>
      <w:r>
        <w:rPr>
          <w:color w:val="231F20"/>
        </w:rPr>
        <w:t>nên</w:t>
      </w:r>
      <w:r>
        <w:rPr>
          <w:color w:val="231F20"/>
          <w:spacing w:val="-5"/>
        </w:rPr>
        <w:t> </w:t>
      </w:r>
      <w:r>
        <w:rPr>
          <w:color w:val="231F20"/>
        </w:rPr>
        <w:t>gọi</w:t>
      </w:r>
      <w:r>
        <w:rPr>
          <w:color w:val="231F20"/>
          <w:spacing w:val="-6"/>
        </w:rPr>
        <w:t> </w:t>
      </w:r>
      <w:r>
        <w:rPr>
          <w:color w:val="231F20"/>
        </w:rPr>
        <w:t>là</w:t>
      </w:r>
      <w:r>
        <w:rPr>
          <w:color w:val="231F20"/>
          <w:spacing w:val="-6"/>
        </w:rPr>
        <w:t> </w:t>
      </w:r>
      <w:r>
        <w:rPr>
          <w:color w:val="231F20"/>
        </w:rPr>
        <w:t>loài,</w:t>
      </w:r>
      <w:r>
        <w:rPr>
          <w:color w:val="231F20"/>
          <w:spacing w:val="-6"/>
        </w:rPr>
        <w:t> </w:t>
      </w:r>
      <w:r>
        <w:rPr>
          <w:color w:val="231F20"/>
        </w:rPr>
        <w:t>thì</w:t>
      </w:r>
      <w:r>
        <w:rPr>
          <w:color w:val="231F20"/>
          <w:spacing w:val="-5"/>
        </w:rPr>
        <w:t> </w:t>
      </w:r>
      <w:r>
        <w:rPr>
          <w:color w:val="231F20"/>
        </w:rPr>
        <w:t>cõi,</w:t>
      </w:r>
      <w:r>
        <w:rPr>
          <w:color w:val="231F20"/>
          <w:spacing w:val="-6"/>
        </w:rPr>
        <w:t> </w:t>
      </w:r>
      <w:r>
        <w:rPr>
          <w:color w:val="231F20"/>
        </w:rPr>
        <w:t>nẻo cũng là ách đối với chúng sinh, vì sao không nói là</w:t>
      </w:r>
      <w:r>
        <w:rPr>
          <w:color w:val="231F20"/>
          <w:spacing w:val="-5"/>
        </w:rPr>
        <w:t> </w:t>
      </w:r>
      <w:r>
        <w:rPr>
          <w:color w:val="231F20"/>
        </w:rPr>
        <w:t>loài?</w:t>
      </w:r>
    </w:p>
    <w:p>
      <w:pPr>
        <w:pStyle w:val="BodyText"/>
        <w:spacing w:line="268" w:lineRule="auto" w:before="110"/>
        <w:ind w:right="126"/>
      </w:pPr>
      <w:r>
        <w:rPr>
          <w:i/>
          <w:color w:val="231F20"/>
        </w:rPr>
        <w:t>Đáp:</w:t>
      </w:r>
      <w:r>
        <w:rPr>
          <w:i/>
          <w:color w:val="231F20"/>
          <w:spacing w:val="-15"/>
        </w:rPr>
        <w:t> </w:t>
      </w:r>
      <w:r>
        <w:rPr>
          <w:color w:val="231F20"/>
        </w:rPr>
        <w:t>Vì</w:t>
      </w:r>
      <w:r>
        <w:rPr>
          <w:color w:val="231F20"/>
          <w:spacing w:val="-11"/>
        </w:rPr>
        <w:t> </w:t>
      </w:r>
      <w:r>
        <w:rPr>
          <w:color w:val="231F20"/>
        </w:rPr>
        <w:t>chỉ</w:t>
      </w:r>
      <w:r>
        <w:rPr>
          <w:color w:val="231F20"/>
          <w:spacing w:val="-10"/>
        </w:rPr>
        <w:t> </w:t>
      </w:r>
      <w:r>
        <w:rPr>
          <w:color w:val="231F20"/>
        </w:rPr>
        <w:t>có</w:t>
      </w:r>
      <w:r>
        <w:rPr>
          <w:color w:val="231F20"/>
          <w:spacing w:val="-10"/>
        </w:rPr>
        <w:t> </w:t>
      </w:r>
      <w:r>
        <w:rPr>
          <w:color w:val="231F20"/>
        </w:rPr>
        <w:t>ách</w:t>
      </w:r>
      <w:r>
        <w:rPr>
          <w:color w:val="231F20"/>
          <w:spacing w:val="-10"/>
        </w:rPr>
        <w:t> </w:t>
      </w:r>
      <w:r>
        <w:rPr>
          <w:color w:val="231F20"/>
        </w:rPr>
        <w:t>của</w:t>
      </w:r>
      <w:r>
        <w:rPr>
          <w:color w:val="231F20"/>
          <w:spacing w:val="-9"/>
        </w:rPr>
        <w:t> </w:t>
      </w:r>
      <w:r>
        <w:rPr>
          <w:color w:val="231F20"/>
        </w:rPr>
        <w:t>chúng</w:t>
      </w:r>
      <w:r>
        <w:rPr>
          <w:color w:val="231F20"/>
          <w:spacing w:val="-10"/>
        </w:rPr>
        <w:t> </w:t>
      </w:r>
      <w:r>
        <w:rPr>
          <w:color w:val="231F20"/>
        </w:rPr>
        <w:t>sinh</w:t>
      </w:r>
      <w:r>
        <w:rPr>
          <w:color w:val="231F20"/>
          <w:spacing w:val="-10"/>
        </w:rPr>
        <w:t> </w:t>
      </w:r>
      <w:r>
        <w:rPr>
          <w:color w:val="231F20"/>
        </w:rPr>
        <w:t>và</w:t>
      </w:r>
      <w:r>
        <w:rPr>
          <w:color w:val="231F20"/>
          <w:spacing w:val="-10"/>
        </w:rPr>
        <w:t> </w:t>
      </w:r>
      <w:r>
        <w:rPr>
          <w:color w:val="231F20"/>
        </w:rPr>
        <w:t>ách</w:t>
      </w:r>
      <w:r>
        <w:rPr>
          <w:color w:val="231F20"/>
          <w:spacing w:val="-10"/>
        </w:rPr>
        <w:t> </w:t>
      </w:r>
      <w:r>
        <w:rPr>
          <w:color w:val="231F20"/>
        </w:rPr>
        <w:t>của</w:t>
      </w:r>
      <w:r>
        <w:rPr>
          <w:color w:val="231F20"/>
          <w:spacing w:val="-10"/>
        </w:rPr>
        <w:t> </w:t>
      </w:r>
      <w:r>
        <w:rPr>
          <w:color w:val="231F20"/>
        </w:rPr>
        <w:t>tất</w:t>
      </w:r>
      <w:r>
        <w:rPr>
          <w:color w:val="231F20"/>
          <w:spacing w:val="-9"/>
        </w:rPr>
        <w:t> </w:t>
      </w:r>
      <w:r>
        <w:rPr>
          <w:color w:val="231F20"/>
        </w:rPr>
        <w:t>cả</w:t>
      </w:r>
      <w:r>
        <w:rPr>
          <w:color w:val="231F20"/>
          <w:spacing w:val="-10"/>
        </w:rPr>
        <w:t> </w:t>
      </w:r>
      <w:r>
        <w:rPr>
          <w:color w:val="231F20"/>
        </w:rPr>
        <w:t>chúng</w:t>
      </w:r>
      <w:r>
        <w:rPr>
          <w:color w:val="231F20"/>
          <w:spacing w:val="-10"/>
        </w:rPr>
        <w:t> </w:t>
      </w:r>
      <w:r>
        <w:rPr>
          <w:color w:val="231F20"/>
        </w:rPr>
        <w:t>sinh. Về</w:t>
      </w:r>
      <w:r>
        <w:rPr>
          <w:color w:val="231F20"/>
          <w:spacing w:val="-14"/>
        </w:rPr>
        <w:t> </w:t>
      </w:r>
      <w:r>
        <w:rPr>
          <w:color w:val="231F20"/>
        </w:rPr>
        <w:t>cõi</w:t>
      </w:r>
      <w:r>
        <w:rPr>
          <w:color w:val="231F20"/>
          <w:spacing w:val="-13"/>
        </w:rPr>
        <w:t> </w:t>
      </w:r>
      <w:r>
        <w:rPr>
          <w:color w:val="231F20"/>
        </w:rPr>
        <w:t>tuy</w:t>
      </w:r>
      <w:r>
        <w:rPr>
          <w:color w:val="231F20"/>
          <w:spacing w:val="-14"/>
        </w:rPr>
        <w:t> </w:t>
      </w:r>
      <w:r>
        <w:rPr>
          <w:color w:val="231F20"/>
        </w:rPr>
        <w:t>là</w:t>
      </w:r>
      <w:r>
        <w:rPr>
          <w:color w:val="231F20"/>
          <w:spacing w:val="-13"/>
        </w:rPr>
        <w:t> </w:t>
      </w:r>
      <w:r>
        <w:rPr>
          <w:color w:val="231F20"/>
        </w:rPr>
        <w:t>ách</w:t>
      </w:r>
      <w:r>
        <w:rPr>
          <w:color w:val="231F20"/>
          <w:spacing w:val="-13"/>
        </w:rPr>
        <w:t> </w:t>
      </w:r>
      <w:r>
        <w:rPr>
          <w:color w:val="231F20"/>
        </w:rPr>
        <w:t>của</w:t>
      </w:r>
      <w:r>
        <w:rPr>
          <w:color w:val="231F20"/>
          <w:spacing w:val="-14"/>
        </w:rPr>
        <w:t> </w:t>
      </w:r>
      <w:r>
        <w:rPr>
          <w:color w:val="231F20"/>
        </w:rPr>
        <w:t>tất</w:t>
      </w:r>
      <w:r>
        <w:rPr>
          <w:color w:val="231F20"/>
          <w:spacing w:val="-13"/>
        </w:rPr>
        <w:t> </w:t>
      </w:r>
      <w:r>
        <w:rPr>
          <w:color w:val="231F20"/>
        </w:rPr>
        <w:t>cả</w:t>
      </w:r>
      <w:r>
        <w:rPr>
          <w:color w:val="231F20"/>
          <w:spacing w:val="-14"/>
        </w:rPr>
        <w:t> </w:t>
      </w:r>
      <w:r>
        <w:rPr>
          <w:color w:val="231F20"/>
        </w:rPr>
        <w:t>chúng</w:t>
      </w:r>
      <w:r>
        <w:rPr>
          <w:color w:val="231F20"/>
          <w:spacing w:val="-13"/>
        </w:rPr>
        <w:t> </w:t>
      </w:r>
      <w:r>
        <w:rPr>
          <w:color w:val="231F20"/>
        </w:rPr>
        <w:t>sinh,</w:t>
      </w:r>
      <w:r>
        <w:rPr>
          <w:color w:val="231F20"/>
          <w:spacing w:val="-13"/>
        </w:rPr>
        <w:t> </w:t>
      </w:r>
      <w:r>
        <w:rPr>
          <w:color w:val="231F20"/>
        </w:rPr>
        <w:t>nhưng</w:t>
      </w:r>
      <w:r>
        <w:rPr>
          <w:color w:val="231F20"/>
          <w:spacing w:val="-14"/>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số</w:t>
      </w:r>
      <w:r>
        <w:rPr>
          <w:color w:val="231F20"/>
          <w:spacing w:val="-13"/>
        </w:rPr>
        <w:t> </w:t>
      </w:r>
      <w:r>
        <w:rPr>
          <w:color w:val="231F20"/>
        </w:rPr>
        <w:t>chúng sinh, cũng là ách. Về nẻo tuy là ách của chúng sinh, nhưng không phải</w:t>
      </w:r>
      <w:r>
        <w:rPr>
          <w:color w:val="231F20"/>
          <w:spacing w:val="-4"/>
        </w:rPr>
        <w:t> </w:t>
      </w:r>
      <w:r>
        <w:rPr>
          <w:color w:val="231F20"/>
        </w:rPr>
        <w:t>là</w:t>
      </w:r>
      <w:r>
        <w:rPr>
          <w:color w:val="231F20"/>
          <w:spacing w:val="-3"/>
        </w:rPr>
        <w:t> </w:t>
      </w:r>
      <w:r>
        <w:rPr>
          <w:color w:val="231F20"/>
        </w:rPr>
        <w:t>ách</w:t>
      </w:r>
      <w:r>
        <w:rPr>
          <w:color w:val="231F20"/>
          <w:spacing w:val="-3"/>
        </w:rPr>
        <w:t> </w:t>
      </w:r>
      <w:r>
        <w:rPr>
          <w:color w:val="231F20"/>
        </w:rPr>
        <w:t>của</w:t>
      </w:r>
      <w:r>
        <w:rPr>
          <w:color w:val="231F20"/>
          <w:spacing w:val="-3"/>
        </w:rPr>
        <w:t> </w:t>
      </w:r>
      <w:r>
        <w:rPr>
          <w:color w:val="231F20"/>
        </w:rPr>
        <w:t>tất</w:t>
      </w:r>
      <w:r>
        <w:rPr>
          <w:color w:val="231F20"/>
          <w:spacing w:val="-4"/>
        </w:rPr>
        <w:t> </w:t>
      </w:r>
      <w:r>
        <w:rPr>
          <w:color w:val="231F20"/>
        </w:rPr>
        <w:t>cả</w:t>
      </w:r>
      <w:r>
        <w:rPr>
          <w:color w:val="231F20"/>
          <w:spacing w:val="-3"/>
        </w:rPr>
        <w:t> </w:t>
      </w:r>
      <w:r>
        <w:rPr>
          <w:color w:val="231F20"/>
        </w:rPr>
        <w:t>chúng</w:t>
      </w:r>
      <w:r>
        <w:rPr>
          <w:color w:val="231F20"/>
          <w:spacing w:val="-3"/>
        </w:rPr>
        <w:t> </w:t>
      </w:r>
      <w:r>
        <w:rPr>
          <w:color w:val="231F20"/>
        </w:rPr>
        <w:t>sinh,</w:t>
      </w:r>
      <w:r>
        <w:rPr>
          <w:color w:val="231F20"/>
          <w:spacing w:val="-3"/>
        </w:rPr>
        <w:t> </w:t>
      </w:r>
      <w:r>
        <w:rPr>
          <w:color w:val="231F20"/>
        </w:rPr>
        <w:t>vì</w:t>
      </w:r>
      <w:r>
        <w:rPr>
          <w:color w:val="231F20"/>
          <w:spacing w:val="-4"/>
        </w:rPr>
        <w:t> </w:t>
      </w:r>
      <w:r>
        <w:rPr>
          <w:color w:val="231F20"/>
        </w:rPr>
        <w:t>lìa</w:t>
      </w:r>
      <w:r>
        <w:rPr>
          <w:color w:val="231F20"/>
          <w:spacing w:val="-3"/>
        </w:rPr>
        <w:t> </w:t>
      </w:r>
      <w:r>
        <w:rPr>
          <w:color w:val="231F20"/>
        </w:rPr>
        <w:t>trung</w:t>
      </w:r>
      <w:r>
        <w:rPr>
          <w:color w:val="231F20"/>
          <w:spacing w:val="-3"/>
        </w:rPr>
        <w:t> </w:t>
      </w:r>
      <w:r>
        <w:rPr>
          <w:color w:val="231F20"/>
        </w:rPr>
        <w:t>ấm.</w:t>
      </w:r>
      <w:r>
        <w:rPr>
          <w:color w:val="231F20"/>
          <w:spacing w:val="-3"/>
        </w:rPr>
        <w:t> </w:t>
      </w:r>
      <w:r>
        <w:rPr>
          <w:color w:val="231F20"/>
        </w:rPr>
        <w:t>Loài</w:t>
      </w:r>
      <w:r>
        <w:rPr>
          <w:color w:val="231F20"/>
          <w:spacing w:val="-4"/>
        </w:rPr>
        <w:t> </w:t>
      </w:r>
      <w:r>
        <w:rPr>
          <w:color w:val="231F20"/>
        </w:rPr>
        <w:t>này</w:t>
      </w:r>
      <w:r>
        <w:rPr>
          <w:color w:val="231F20"/>
          <w:spacing w:val="-3"/>
        </w:rPr>
        <w:t> </w:t>
      </w:r>
      <w:r>
        <w:rPr>
          <w:color w:val="231F20"/>
        </w:rPr>
        <w:t>chỉ</w:t>
      </w:r>
      <w:r>
        <w:rPr>
          <w:color w:val="231F20"/>
          <w:spacing w:val="-3"/>
        </w:rPr>
        <w:t> </w:t>
      </w:r>
      <w:r>
        <w:rPr>
          <w:color w:val="231F20"/>
        </w:rPr>
        <w:t>là</w:t>
      </w:r>
      <w:r>
        <w:rPr>
          <w:color w:val="231F20"/>
          <w:spacing w:val="-3"/>
        </w:rPr>
        <w:t> </w:t>
      </w:r>
      <w:r>
        <w:rPr>
          <w:color w:val="231F20"/>
        </w:rPr>
        <w:t>ách của</w:t>
      </w:r>
      <w:r>
        <w:rPr>
          <w:color w:val="231F20"/>
          <w:spacing w:val="-5"/>
        </w:rPr>
        <w:t> </w:t>
      </w:r>
      <w:r>
        <w:rPr>
          <w:color w:val="231F20"/>
        </w:rPr>
        <w:t>chúng</w:t>
      </w:r>
      <w:r>
        <w:rPr>
          <w:color w:val="231F20"/>
          <w:spacing w:val="-4"/>
        </w:rPr>
        <w:t> </w:t>
      </w:r>
      <w:r>
        <w:rPr>
          <w:color w:val="231F20"/>
        </w:rPr>
        <w:t>sinh</w:t>
      </w:r>
      <w:r>
        <w:rPr>
          <w:color w:val="231F20"/>
          <w:spacing w:val="-5"/>
        </w:rPr>
        <w:t> </w:t>
      </w:r>
      <w:r>
        <w:rPr>
          <w:color w:val="231F20"/>
        </w:rPr>
        <w:t>và</w:t>
      </w:r>
      <w:r>
        <w:rPr>
          <w:color w:val="231F20"/>
          <w:spacing w:val="-4"/>
        </w:rPr>
        <w:t> </w:t>
      </w:r>
      <w:r>
        <w:rPr>
          <w:color w:val="231F20"/>
        </w:rPr>
        <w:t>ách</w:t>
      </w:r>
      <w:r>
        <w:rPr>
          <w:color w:val="231F20"/>
          <w:spacing w:val="-5"/>
        </w:rPr>
        <w:t> </w:t>
      </w:r>
      <w:r>
        <w:rPr>
          <w:color w:val="231F20"/>
        </w:rPr>
        <w:t>của</w:t>
      </w:r>
      <w:r>
        <w:rPr>
          <w:color w:val="231F20"/>
          <w:spacing w:val="-4"/>
        </w:rPr>
        <w:t> </w:t>
      </w:r>
      <w:r>
        <w:rPr>
          <w:color w:val="231F20"/>
        </w:rPr>
        <w:t>tất</w:t>
      </w:r>
      <w:r>
        <w:rPr>
          <w:color w:val="231F20"/>
          <w:spacing w:val="-5"/>
        </w:rPr>
        <w:t> </w:t>
      </w:r>
      <w:r>
        <w:rPr>
          <w:color w:val="231F20"/>
        </w:rPr>
        <w:t>cả</w:t>
      </w:r>
      <w:r>
        <w:rPr>
          <w:color w:val="231F20"/>
          <w:spacing w:val="-4"/>
        </w:rPr>
        <w:t> </w:t>
      </w:r>
      <w:r>
        <w:rPr>
          <w:color w:val="231F20"/>
        </w:rPr>
        <w:t>chúng</w:t>
      </w:r>
      <w:r>
        <w:rPr>
          <w:color w:val="231F20"/>
          <w:spacing w:val="-5"/>
        </w:rPr>
        <w:t> </w:t>
      </w:r>
      <w:r>
        <w:rPr>
          <w:color w:val="231F20"/>
        </w:rPr>
        <w:t>sinh.</w:t>
      </w:r>
      <w:r>
        <w:rPr>
          <w:color w:val="231F20"/>
          <w:spacing w:val="-9"/>
        </w:rPr>
        <w:t> </w:t>
      </w:r>
      <w:r>
        <w:rPr>
          <w:color w:val="231F20"/>
        </w:rPr>
        <w:t>Thế</w:t>
      </w:r>
      <w:r>
        <w:rPr>
          <w:color w:val="231F20"/>
          <w:spacing w:val="-4"/>
        </w:rPr>
        <w:t> </w:t>
      </w:r>
      <w:r>
        <w:rPr>
          <w:color w:val="231F20"/>
        </w:rPr>
        <w:t>nên</w:t>
      </w:r>
      <w:r>
        <w:rPr>
          <w:color w:val="231F20"/>
          <w:spacing w:val="-5"/>
        </w:rPr>
        <w:t> </w:t>
      </w:r>
      <w:r>
        <w:rPr>
          <w:color w:val="231F20"/>
        </w:rPr>
        <w:t>nói</w:t>
      </w:r>
      <w:r>
        <w:rPr>
          <w:color w:val="231F20"/>
          <w:spacing w:val="-4"/>
        </w:rPr>
        <w:t> </w:t>
      </w:r>
      <w:r>
        <w:rPr>
          <w:color w:val="231F20"/>
        </w:rPr>
        <w:t>là</w:t>
      </w:r>
      <w:r>
        <w:rPr>
          <w:color w:val="231F20"/>
          <w:spacing w:val="-5"/>
        </w:rPr>
        <w:t> </w:t>
      </w:r>
      <w:r>
        <w:rPr>
          <w:color w:val="231F20"/>
        </w:rPr>
        <w:t>bốn</w:t>
      </w:r>
      <w:r>
        <w:rPr>
          <w:color w:val="231F20"/>
          <w:spacing w:val="-4"/>
        </w:rPr>
        <w:t> </w:t>
      </w:r>
      <w:r>
        <w:rPr>
          <w:color w:val="231F20"/>
        </w:rPr>
        <w:t>loài.</w:t>
      </w:r>
    </w:p>
    <w:p>
      <w:pPr>
        <w:pStyle w:val="BodyText"/>
        <w:spacing w:before="113"/>
        <w:ind w:left="960" w:firstLine="0"/>
      </w:pPr>
      <w:r>
        <w:rPr>
          <w:i/>
          <w:color w:val="231F20"/>
        </w:rPr>
        <w:t>Hỏi: </w:t>
      </w:r>
      <w:r>
        <w:rPr>
          <w:color w:val="231F20"/>
        </w:rPr>
        <w:t>Bốn loài này nơi cõi có bao nhiêu loài?</w:t>
      </w:r>
    </w:p>
    <w:p>
      <w:pPr>
        <w:pStyle w:val="BodyText"/>
        <w:spacing w:line="268" w:lineRule="auto" w:before="145"/>
        <w:ind w:right="128"/>
      </w:pPr>
      <w:r>
        <w:rPr>
          <w:i/>
          <w:color w:val="231F20"/>
        </w:rPr>
        <w:t>Đáp:</w:t>
      </w:r>
      <w:r>
        <w:rPr>
          <w:i/>
          <w:color w:val="231F20"/>
          <w:spacing w:val="-7"/>
        </w:rPr>
        <w:t> </w:t>
      </w:r>
      <w:r>
        <w:rPr>
          <w:color w:val="231F20"/>
        </w:rPr>
        <w:t>Ở</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tất</w:t>
      </w:r>
      <w:r>
        <w:rPr>
          <w:color w:val="231F20"/>
          <w:spacing w:val="-6"/>
        </w:rPr>
        <w:t> </w:t>
      </w:r>
      <w:r>
        <w:rPr>
          <w:color w:val="231F20"/>
        </w:rPr>
        <w:t>cả</w:t>
      </w:r>
      <w:r>
        <w:rPr>
          <w:color w:val="231F20"/>
          <w:spacing w:val="-7"/>
        </w:rPr>
        <w:t> </w:t>
      </w:r>
      <w:r>
        <w:rPr>
          <w:color w:val="231F20"/>
        </w:rPr>
        <w:t>bốn</w:t>
      </w:r>
      <w:r>
        <w:rPr>
          <w:color w:val="231F20"/>
          <w:spacing w:val="-6"/>
        </w:rPr>
        <w:t> </w:t>
      </w:r>
      <w:r>
        <w:rPr>
          <w:color w:val="231F20"/>
        </w:rPr>
        <w:t>loài</w:t>
      </w:r>
      <w:r>
        <w:rPr>
          <w:color w:val="231F20"/>
          <w:spacing w:val="-7"/>
        </w:rPr>
        <w:t> </w:t>
      </w:r>
      <w:r>
        <w:rPr>
          <w:color w:val="231F20"/>
        </w:rPr>
        <w:t>đều</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đạt</w:t>
      </w:r>
      <w:r>
        <w:rPr>
          <w:color w:val="231F20"/>
          <w:spacing w:val="-6"/>
        </w:rPr>
        <w:t> </w:t>
      </w:r>
      <w:r>
        <w:rPr>
          <w:color w:val="231F20"/>
        </w:rPr>
        <w:t>được.</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vô sắc, tất cả chỉ là hóa</w:t>
      </w:r>
      <w:r>
        <w:rPr>
          <w:color w:val="231F20"/>
          <w:spacing w:val="-2"/>
        </w:rPr>
        <w:t> </w:t>
      </w:r>
      <w:r>
        <w:rPr>
          <w:color w:val="231F20"/>
        </w:rPr>
        <w:t>sinh.</w:t>
      </w:r>
    </w:p>
    <w:p>
      <w:pPr>
        <w:pStyle w:val="BodyText"/>
        <w:spacing w:before="110"/>
        <w:ind w:left="960" w:firstLine="0"/>
      </w:pPr>
      <w:r>
        <w:rPr>
          <w:i/>
          <w:color w:val="231F20"/>
        </w:rPr>
        <w:t>Hỏi: </w:t>
      </w:r>
      <w:r>
        <w:rPr>
          <w:color w:val="231F20"/>
        </w:rPr>
        <w:t>Bốn loài này nơi nẻo có bao nhiêu loài?</w:t>
      </w:r>
    </w:p>
    <w:p>
      <w:pPr>
        <w:pStyle w:val="BodyText"/>
        <w:spacing w:before="145"/>
        <w:ind w:left="960" w:firstLine="0"/>
      </w:pPr>
      <w:r>
        <w:rPr>
          <w:i/>
          <w:color w:val="231F20"/>
        </w:rPr>
        <w:t>Đáp: </w:t>
      </w:r>
      <w:r>
        <w:rPr>
          <w:color w:val="231F20"/>
        </w:rPr>
        <w:t>Địa ngục, ngạ quỷ, trời chỉ có một loại hóa sinh.</w:t>
      </w:r>
    </w:p>
    <w:p>
      <w:pPr>
        <w:pStyle w:val="BodyText"/>
        <w:spacing w:line="273" w:lineRule="auto" w:before="145"/>
        <w:ind w:right="128"/>
      </w:pPr>
      <w:r>
        <w:rPr>
          <w:color w:val="231F20"/>
        </w:rPr>
        <w:t>Lại có thuyết nói: Ngạ quỷ có thể đạt được thai sinh. Như nữ ngạ quỷ kia hướng về Tôn giả Mục-kiền-liên, nói kệ:</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line="273" w:lineRule="auto" w:before="89"/>
        <w:ind w:left="2094" w:right="2825" w:firstLine="0"/>
        <w:jc w:val="left"/>
        <w:rPr>
          <w:i/>
          <w:sz w:val="26"/>
        </w:rPr>
      </w:pPr>
      <w:r>
        <w:rPr>
          <w:i/>
          <w:color w:val="231F20"/>
          <w:sz w:val="26"/>
        </w:rPr>
        <w:t>Ban ngày hai lăm con </w:t>
      </w:r>
      <w:r>
        <w:rPr>
          <w:i/>
          <w:color w:val="231F20"/>
          <w:sz w:val="26"/>
        </w:rPr>
        <w:t>Trong đêm cũng hai lăm Vừa sinh ta đã ăn</w:t>
      </w:r>
    </w:p>
    <w:p>
      <w:pPr>
        <w:spacing w:line="296" w:lineRule="exact" w:before="0"/>
        <w:ind w:left="2094" w:right="0" w:firstLine="0"/>
        <w:jc w:val="left"/>
        <w:rPr>
          <w:i/>
          <w:sz w:val="26"/>
        </w:rPr>
      </w:pPr>
      <w:r>
        <w:rPr>
          <w:i/>
          <w:color w:val="231F20"/>
          <w:sz w:val="26"/>
        </w:rPr>
        <w:t>Ý ta cũng không no.</w:t>
      </w:r>
    </w:p>
    <w:p>
      <w:pPr>
        <w:pStyle w:val="BodyText"/>
        <w:spacing w:before="145"/>
        <w:ind w:left="677" w:firstLine="0"/>
        <w:jc w:val="left"/>
      </w:pPr>
      <w:r>
        <w:rPr>
          <w:color w:val="231F20"/>
        </w:rPr>
        <w:t>Súc sinh và nẻo người, tất cả bốn loài đều có thể đạt được.</w:t>
      </w:r>
    </w:p>
    <w:p>
      <w:pPr>
        <w:pStyle w:val="BodyText"/>
        <w:spacing w:before="145"/>
        <w:ind w:left="677" w:firstLine="0"/>
        <w:jc w:val="left"/>
      </w:pPr>
      <w:r>
        <w:rPr>
          <w:i/>
          <w:color w:val="231F20"/>
        </w:rPr>
        <w:t>Hỏi: </w:t>
      </w:r>
      <w:r>
        <w:rPr>
          <w:color w:val="231F20"/>
        </w:rPr>
        <w:t>Thế nào là nhận biết trong nẻo người có noãn sinh?</w:t>
      </w:r>
    </w:p>
    <w:p>
      <w:pPr>
        <w:pStyle w:val="BodyText"/>
        <w:spacing w:line="268" w:lineRule="auto" w:before="144"/>
        <w:ind w:left="110" w:right="410"/>
      </w:pPr>
      <w:r>
        <w:rPr>
          <w:i/>
          <w:color w:val="231F20"/>
        </w:rPr>
        <w:t>Đáp: </w:t>
      </w:r>
      <w:r>
        <w:rPr>
          <w:color w:val="231F20"/>
        </w:rPr>
        <w:t>Như nói: Cõi Diêm-phù-lợi có nhiều người đi buôn vào biển để tìm châu báu, bắt được hai con ngỗng trời, hình sắc chúng rất đẹp đẽ, tùy ý biến hóa: mất một còn một. Con chim còn lại đã cùng với người lái buôn vui chơi, ấp ủ trong một nhà. Khi hội hợp với người lái buôn kia, bèn lần lượt đẻ ra hai trứng. Hai trứng ấy về sau thành thục dần, sinh ra hai đồng tử hết sức đoan nghiêm tuấn tú. Lớn lên đều xuất gia học đạo, được quả A-la-hán: Một tên Tôn giả Kỳ-thi-ba-la, một tên Tôn giả Ưu-bát-thi-ba-la, nghe đồn từ lâu đã làm chủ chùa Nam Sơn.</w:t>
      </w:r>
    </w:p>
    <w:p>
      <w:pPr>
        <w:pStyle w:val="BodyText"/>
        <w:spacing w:before="118"/>
        <w:ind w:left="677" w:firstLine="0"/>
      </w:pPr>
      <w:r>
        <w:rPr>
          <w:i/>
          <w:color w:val="231F20"/>
        </w:rPr>
        <w:t>Hỏi: </w:t>
      </w:r>
      <w:r>
        <w:rPr>
          <w:color w:val="231F20"/>
        </w:rPr>
        <w:t>Thế nào là nhận biết trong nẻo người có thấp sinh?</w:t>
      </w:r>
    </w:p>
    <w:p>
      <w:pPr>
        <w:pStyle w:val="BodyText"/>
        <w:spacing w:line="268" w:lineRule="auto" w:before="145"/>
        <w:ind w:left="110" w:right="413"/>
      </w:pPr>
      <w:r>
        <w:rPr>
          <w:i/>
          <w:color w:val="231F20"/>
        </w:rPr>
        <w:t>Đáp: </w:t>
      </w:r>
      <w:r>
        <w:rPr>
          <w:color w:val="231F20"/>
        </w:rPr>
        <w:t>Như nói: Có Đảnh Sinh Vương, Tôn giả Già-la, Tôn giả Ưu-ba Già-la-lợi nữ.</w:t>
      </w:r>
    </w:p>
    <w:p>
      <w:pPr>
        <w:pStyle w:val="BodyText"/>
        <w:spacing w:before="110"/>
        <w:ind w:left="677" w:firstLine="0"/>
      </w:pPr>
      <w:r>
        <w:rPr>
          <w:i/>
          <w:color w:val="231F20"/>
        </w:rPr>
        <w:t>Hỏi: </w:t>
      </w:r>
      <w:r>
        <w:rPr>
          <w:color w:val="231F20"/>
        </w:rPr>
        <w:t>Thế nào là nhận biết trong nẻo người có hóa sinh?</w:t>
      </w:r>
    </w:p>
    <w:p>
      <w:pPr>
        <w:pStyle w:val="BodyText"/>
        <w:spacing w:before="145"/>
        <w:ind w:left="677" w:firstLine="0"/>
      </w:pPr>
      <w:r>
        <w:rPr>
          <w:i/>
          <w:color w:val="231F20"/>
        </w:rPr>
        <w:t>Đáp: </w:t>
      </w:r>
      <w:r>
        <w:rPr>
          <w:color w:val="231F20"/>
        </w:rPr>
        <w:t>Như người thời kiếp sơ.</w:t>
      </w:r>
    </w:p>
    <w:p>
      <w:pPr>
        <w:pStyle w:val="BodyText"/>
        <w:spacing w:line="268" w:lineRule="auto" w:before="145"/>
        <w:ind w:left="110" w:right="290"/>
        <w:jc w:val="left"/>
      </w:pPr>
      <w:r>
        <w:rPr>
          <w:color w:val="231F20"/>
        </w:rPr>
        <w:t>Có </w:t>
      </w:r>
      <w:r>
        <w:rPr>
          <w:color w:val="231F20"/>
          <w:spacing w:val="-3"/>
        </w:rPr>
        <w:t>thuyết nói: </w:t>
      </w:r>
      <w:r>
        <w:rPr>
          <w:color w:val="231F20"/>
        </w:rPr>
        <w:t>Tất cả từ bốn </w:t>
      </w:r>
      <w:r>
        <w:rPr>
          <w:color w:val="231F20"/>
          <w:spacing w:val="-3"/>
        </w:rPr>
        <w:t>loài sinh </w:t>
      </w:r>
      <w:r>
        <w:rPr>
          <w:color w:val="231F20"/>
        </w:rPr>
        <w:t>đều </w:t>
      </w:r>
      <w:r>
        <w:rPr>
          <w:color w:val="231F20"/>
          <w:spacing w:val="-3"/>
        </w:rPr>
        <w:t>được Thánh pháp. Thánh</w:t>
      </w:r>
      <w:r>
        <w:rPr>
          <w:color w:val="231F20"/>
          <w:spacing w:val="-15"/>
        </w:rPr>
        <w:t> </w:t>
      </w:r>
      <w:r>
        <w:rPr>
          <w:color w:val="231F20"/>
          <w:spacing w:val="-3"/>
        </w:rPr>
        <w:t>nhân</w:t>
      </w:r>
      <w:r>
        <w:rPr>
          <w:color w:val="231F20"/>
          <w:spacing w:val="-14"/>
        </w:rPr>
        <w:t> </w:t>
      </w:r>
      <w:r>
        <w:rPr>
          <w:color w:val="231F20"/>
        </w:rPr>
        <w:t>đã</w:t>
      </w:r>
      <w:r>
        <w:rPr>
          <w:color w:val="231F20"/>
          <w:spacing w:val="-14"/>
        </w:rPr>
        <w:t> </w:t>
      </w:r>
      <w:r>
        <w:rPr>
          <w:color w:val="231F20"/>
          <w:spacing w:val="-3"/>
        </w:rPr>
        <w:t>được</w:t>
      </w:r>
      <w:r>
        <w:rPr>
          <w:color w:val="231F20"/>
          <w:spacing w:val="-20"/>
        </w:rPr>
        <w:t> </w:t>
      </w:r>
      <w:r>
        <w:rPr>
          <w:color w:val="231F20"/>
          <w:spacing w:val="-3"/>
        </w:rPr>
        <w:t>Thánh</w:t>
      </w:r>
      <w:r>
        <w:rPr>
          <w:color w:val="231F20"/>
          <w:spacing w:val="-14"/>
        </w:rPr>
        <w:t> </w:t>
      </w:r>
      <w:r>
        <w:rPr>
          <w:color w:val="231F20"/>
          <w:spacing w:val="-3"/>
        </w:rPr>
        <w:t>pháp</w:t>
      </w:r>
      <w:r>
        <w:rPr>
          <w:color w:val="231F20"/>
          <w:spacing w:val="-15"/>
        </w:rPr>
        <w:t> </w:t>
      </w:r>
      <w:r>
        <w:rPr>
          <w:color w:val="231F20"/>
        </w:rPr>
        <w:t>thì</w:t>
      </w:r>
      <w:r>
        <w:rPr>
          <w:color w:val="231F20"/>
          <w:spacing w:val="-14"/>
        </w:rPr>
        <w:t> </w:t>
      </w:r>
      <w:r>
        <w:rPr>
          <w:color w:val="231F20"/>
          <w:spacing w:val="-3"/>
        </w:rPr>
        <w:t>không</w:t>
      </w:r>
      <w:r>
        <w:rPr>
          <w:color w:val="231F20"/>
          <w:spacing w:val="-14"/>
        </w:rPr>
        <w:t> </w:t>
      </w:r>
      <w:r>
        <w:rPr>
          <w:color w:val="231F20"/>
        </w:rPr>
        <w:t>còn</w:t>
      </w:r>
      <w:r>
        <w:rPr>
          <w:color w:val="231F20"/>
          <w:spacing w:val="-15"/>
        </w:rPr>
        <w:t> </w:t>
      </w:r>
      <w:r>
        <w:rPr>
          <w:color w:val="231F20"/>
        </w:rPr>
        <w:t>là</w:t>
      </w:r>
      <w:r>
        <w:rPr>
          <w:color w:val="231F20"/>
          <w:spacing w:val="-14"/>
        </w:rPr>
        <w:t> </w:t>
      </w:r>
      <w:r>
        <w:rPr>
          <w:color w:val="231F20"/>
          <w:spacing w:val="-3"/>
        </w:rPr>
        <w:t>noãn</w:t>
      </w:r>
      <w:r>
        <w:rPr>
          <w:color w:val="231F20"/>
          <w:spacing w:val="-14"/>
        </w:rPr>
        <w:t> </w:t>
      </w:r>
      <w:r>
        <w:rPr>
          <w:color w:val="231F20"/>
          <w:spacing w:val="-3"/>
        </w:rPr>
        <w:t>sinh,</w:t>
      </w:r>
      <w:r>
        <w:rPr>
          <w:color w:val="231F20"/>
          <w:spacing w:val="-15"/>
        </w:rPr>
        <w:t> </w:t>
      </w:r>
      <w:r>
        <w:rPr>
          <w:color w:val="231F20"/>
          <w:spacing w:val="-3"/>
        </w:rPr>
        <w:t>thấp</w:t>
      </w:r>
      <w:r>
        <w:rPr>
          <w:color w:val="231F20"/>
          <w:spacing w:val="-14"/>
        </w:rPr>
        <w:t> </w:t>
      </w:r>
      <w:r>
        <w:rPr>
          <w:color w:val="231F20"/>
          <w:spacing w:val="-3"/>
        </w:rPr>
        <w:t>sinh.</w:t>
      </w:r>
    </w:p>
    <w:p>
      <w:pPr>
        <w:pStyle w:val="BodyText"/>
        <w:spacing w:line="268" w:lineRule="auto" w:before="110"/>
        <w:ind w:left="110"/>
        <w:jc w:val="left"/>
      </w:pPr>
      <w:r>
        <w:rPr>
          <w:i/>
          <w:color w:val="231F20"/>
        </w:rPr>
        <w:t>Hỏi: </w:t>
      </w:r>
      <w:r>
        <w:rPr>
          <w:color w:val="231F20"/>
        </w:rPr>
        <w:t>Vì sao Thánh nhân đã được Thánh pháp thì không còn là noãn sinh, thấp sinh?</w:t>
      </w:r>
    </w:p>
    <w:p>
      <w:pPr>
        <w:pStyle w:val="BodyText"/>
        <w:spacing w:line="268" w:lineRule="auto" w:before="110"/>
        <w:ind w:left="110" w:right="396"/>
        <w:jc w:val="left"/>
      </w:pPr>
      <w:r>
        <w:rPr>
          <w:i/>
          <w:color w:val="231F20"/>
        </w:rPr>
        <w:t>Đáp: </w:t>
      </w:r>
      <w:r>
        <w:rPr>
          <w:color w:val="231F20"/>
        </w:rPr>
        <w:t>Noãn sinh, thấp sinh là thuộc về súc sinh. Thánh nhân đã lìa nẻo súc sinh.</w:t>
      </w:r>
    </w:p>
    <w:p>
      <w:pPr>
        <w:pStyle w:val="BodyText"/>
        <w:spacing w:line="268" w:lineRule="auto" w:before="110"/>
        <w:ind w:left="110"/>
        <w:jc w:val="left"/>
      </w:pPr>
      <w:r>
        <w:rPr>
          <w:color w:val="231F20"/>
        </w:rPr>
        <w:t>Hoặc</w:t>
      </w:r>
      <w:r>
        <w:rPr>
          <w:color w:val="231F20"/>
          <w:spacing w:val="-9"/>
        </w:rPr>
        <w:t> </w:t>
      </w:r>
      <w:r>
        <w:rPr>
          <w:color w:val="231F20"/>
        </w:rPr>
        <w:t>nói:</w:t>
      </w:r>
      <w:r>
        <w:rPr>
          <w:color w:val="231F20"/>
          <w:spacing w:val="-7"/>
        </w:rPr>
        <w:t> </w:t>
      </w:r>
      <w:r>
        <w:rPr>
          <w:color w:val="231F20"/>
        </w:rPr>
        <w:t>Hai</w:t>
      </w:r>
      <w:r>
        <w:rPr>
          <w:color w:val="231F20"/>
          <w:spacing w:val="-9"/>
        </w:rPr>
        <w:t> </w:t>
      </w:r>
      <w:r>
        <w:rPr>
          <w:color w:val="231F20"/>
        </w:rPr>
        <w:t>loài</w:t>
      </w:r>
      <w:r>
        <w:rPr>
          <w:color w:val="231F20"/>
          <w:spacing w:val="-7"/>
        </w:rPr>
        <w:t> </w:t>
      </w:r>
      <w:r>
        <w:rPr>
          <w:color w:val="231F20"/>
        </w:rPr>
        <w:t>này</w:t>
      </w:r>
      <w:r>
        <w:rPr>
          <w:color w:val="231F20"/>
          <w:spacing w:val="-7"/>
        </w:rPr>
        <w:t> </w:t>
      </w:r>
      <w:r>
        <w:rPr>
          <w:color w:val="231F20"/>
        </w:rPr>
        <w:t>có</w:t>
      </w:r>
      <w:r>
        <w:rPr>
          <w:color w:val="231F20"/>
          <w:spacing w:val="-8"/>
        </w:rPr>
        <w:t> </w:t>
      </w:r>
      <w:r>
        <w:rPr>
          <w:color w:val="231F20"/>
        </w:rPr>
        <w:t>nhiều</w:t>
      </w:r>
      <w:r>
        <w:rPr>
          <w:color w:val="231F20"/>
          <w:spacing w:val="-7"/>
        </w:rPr>
        <w:t> </w:t>
      </w:r>
      <w:r>
        <w:rPr>
          <w:color w:val="231F20"/>
        </w:rPr>
        <w:t>ngu</w:t>
      </w:r>
      <w:r>
        <w:rPr>
          <w:color w:val="231F20"/>
          <w:spacing w:val="-7"/>
        </w:rPr>
        <w:t> </w:t>
      </w:r>
      <w:r>
        <w:rPr>
          <w:color w:val="231F20"/>
        </w:rPr>
        <w:t>tối.</w:t>
      </w:r>
      <w:r>
        <w:rPr>
          <w:color w:val="231F20"/>
          <w:spacing w:val="-8"/>
        </w:rPr>
        <w:t> </w:t>
      </w:r>
      <w:r>
        <w:rPr>
          <w:color w:val="231F20"/>
        </w:rPr>
        <w:t>Còn</w:t>
      </w:r>
      <w:r>
        <w:rPr>
          <w:color w:val="231F20"/>
          <w:spacing w:val="-12"/>
        </w:rPr>
        <w:t> </w:t>
      </w:r>
      <w:r>
        <w:rPr>
          <w:color w:val="231F20"/>
        </w:rPr>
        <w:t>Thánh</w:t>
      </w:r>
      <w:r>
        <w:rPr>
          <w:color w:val="231F20"/>
          <w:spacing w:val="-8"/>
        </w:rPr>
        <w:t> </w:t>
      </w:r>
      <w:r>
        <w:rPr>
          <w:color w:val="231F20"/>
        </w:rPr>
        <w:t>nhân</w:t>
      </w:r>
      <w:r>
        <w:rPr>
          <w:color w:val="231F20"/>
          <w:spacing w:val="-7"/>
        </w:rPr>
        <w:t> </w:t>
      </w:r>
      <w:r>
        <w:rPr>
          <w:color w:val="231F20"/>
        </w:rPr>
        <w:t>thì</w:t>
      </w:r>
      <w:r>
        <w:rPr>
          <w:color w:val="231F20"/>
          <w:spacing w:val="-7"/>
        </w:rPr>
        <w:t> </w:t>
      </w:r>
      <w:r>
        <w:rPr>
          <w:color w:val="231F20"/>
        </w:rPr>
        <w:t>đã được quán.</w:t>
      </w:r>
    </w:p>
    <w:p>
      <w:pPr>
        <w:spacing w:after="0" w:line="268"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8"/>
      </w:pPr>
      <w:r>
        <w:rPr>
          <w:color w:val="231F20"/>
        </w:rPr>
        <w:t>Hoặc</w:t>
      </w:r>
      <w:r>
        <w:rPr>
          <w:color w:val="231F20"/>
          <w:spacing w:val="-10"/>
        </w:rPr>
        <w:t> </w:t>
      </w:r>
      <w:r>
        <w:rPr>
          <w:color w:val="231F20"/>
        </w:rPr>
        <w:t>cho:</w:t>
      </w:r>
      <w:r>
        <w:rPr>
          <w:color w:val="231F20"/>
          <w:spacing w:val="-9"/>
        </w:rPr>
        <w:t> </w:t>
      </w:r>
      <w:r>
        <w:rPr>
          <w:color w:val="231F20"/>
        </w:rPr>
        <w:t>Noãn</w:t>
      </w:r>
      <w:r>
        <w:rPr>
          <w:color w:val="231F20"/>
          <w:spacing w:val="-9"/>
        </w:rPr>
        <w:t> </w:t>
      </w:r>
      <w:r>
        <w:rPr>
          <w:color w:val="231F20"/>
        </w:rPr>
        <w:t>sinh,</w:t>
      </w:r>
      <w:r>
        <w:rPr>
          <w:color w:val="231F20"/>
          <w:spacing w:val="-9"/>
        </w:rPr>
        <w:t> </w:t>
      </w:r>
      <w:r>
        <w:rPr>
          <w:color w:val="231F20"/>
        </w:rPr>
        <w:t>thấp</w:t>
      </w:r>
      <w:r>
        <w:rPr>
          <w:color w:val="231F20"/>
          <w:spacing w:val="-9"/>
        </w:rPr>
        <w:t> </w:t>
      </w:r>
      <w:r>
        <w:rPr>
          <w:color w:val="231F20"/>
        </w:rPr>
        <w:t>sinh</w:t>
      </w:r>
      <w:r>
        <w:rPr>
          <w:color w:val="231F20"/>
          <w:spacing w:val="-9"/>
        </w:rPr>
        <w:t> </w:t>
      </w:r>
      <w:r>
        <w:rPr>
          <w:color w:val="231F20"/>
        </w:rPr>
        <w:t>thì</w:t>
      </w:r>
      <w:r>
        <w:rPr>
          <w:color w:val="231F20"/>
          <w:spacing w:val="-9"/>
        </w:rPr>
        <w:t> </w:t>
      </w:r>
      <w:r>
        <w:rPr>
          <w:color w:val="231F20"/>
        </w:rPr>
        <w:t>bị</w:t>
      </w:r>
      <w:r>
        <w:rPr>
          <w:color w:val="231F20"/>
          <w:spacing w:val="-9"/>
        </w:rPr>
        <w:t> </w:t>
      </w:r>
      <w:r>
        <w:rPr>
          <w:color w:val="231F20"/>
        </w:rPr>
        <w:t>bức</w:t>
      </w:r>
      <w:r>
        <w:rPr>
          <w:color w:val="231F20"/>
          <w:spacing w:val="-9"/>
        </w:rPr>
        <w:t> </w:t>
      </w:r>
      <w:r>
        <w:rPr>
          <w:color w:val="231F20"/>
        </w:rPr>
        <w:t>bách</w:t>
      </w:r>
      <w:r>
        <w:rPr>
          <w:color w:val="231F20"/>
          <w:spacing w:val="-9"/>
        </w:rPr>
        <w:t> </w:t>
      </w:r>
      <w:r>
        <w:rPr>
          <w:color w:val="231F20"/>
        </w:rPr>
        <w:t>chật</w:t>
      </w:r>
      <w:r>
        <w:rPr>
          <w:color w:val="231F20"/>
          <w:spacing w:val="-9"/>
        </w:rPr>
        <w:t> </w:t>
      </w:r>
      <w:r>
        <w:rPr>
          <w:color w:val="231F20"/>
        </w:rPr>
        <w:t>hẹp,</w:t>
      </w:r>
      <w:r>
        <w:rPr>
          <w:color w:val="231F20"/>
          <w:spacing w:val="-13"/>
        </w:rPr>
        <w:t> </w:t>
      </w:r>
      <w:r>
        <w:rPr>
          <w:color w:val="231F20"/>
        </w:rPr>
        <w:t>Thánh nhân thì tâm ý rộng lớn.</w:t>
      </w:r>
    </w:p>
    <w:p>
      <w:pPr>
        <w:pStyle w:val="BodyText"/>
        <w:spacing w:line="276" w:lineRule="auto" w:before="127"/>
        <w:ind w:right="128"/>
      </w:pPr>
      <w:r>
        <w:rPr>
          <w:color w:val="231F20"/>
        </w:rPr>
        <w:t>Hoặc</w:t>
      </w:r>
      <w:r>
        <w:rPr>
          <w:color w:val="231F20"/>
          <w:spacing w:val="-17"/>
        </w:rPr>
        <w:t> </w:t>
      </w:r>
      <w:r>
        <w:rPr>
          <w:color w:val="231F20"/>
        </w:rPr>
        <w:t>nêu:</w:t>
      </w:r>
      <w:r>
        <w:rPr>
          <w:color w:val="231F20"/>
          <w:spacing w:val="-16"/>
        </w:rPr>
        <w:t> </w:t>
      </w:r>
      <w:r>
        <w:rPr>
          <w:color w:val="231F20"/>
        </w:rPr>
        <w:t>Noãn</w:t>
      </w:r>
      <w:r>
        <w:rPr>
          <w:color w:val="231F20"/>
          <w:spacing w:val="-16"/>
        </w:rPr>
        <w:t> </w:t>
      </w:r>
      <w:r>
        <w:rPr>
          <w:color w:val="231F20"/>
        </w:rPr>
        <w:t>sinh,</w:t>
      </w:r>
      <w:r>
        <w:rPr>
          <w:color w:val="231F20"/>
          <w:spacing w:val="-16"/>
        </w:rPr>
        <w:t> </w:t>
      </w:r>
      <w:r>
        <w:rPr>
          <w:color w:val="231F20"/>
        </w:rPr>
        <w:t>thấp</w:t>
      </w:r>
      <w:r>
        <w:rPr>
          <w:color w:val="231F20"/>
          <w:spacing w:val="-16"/>
        </w:rPr>
        <w:t> </w:t>
      </w:r>
      <w:r>
        <w:rPr>
          <w:color w:val="231F20"/>
        </w:rPr>
        <w:t>sinh</w:t>
      </w:r>
      <w:r>
        <w:rPr>
          <w:color w:val="231F20"/>
          <w:spacing w:val="-16"/>
        </w:rPr>
        <w:t> </w:t>
      </w:r>
      <w:r>
        <w:rPr>
          <w:color w:val="231F20"/>
        </w:rPr>
        <w:t>thì</w:t>
      </w:r>
      <w:r>
        <w:rPr>
          <w:color w:val="231F20"/>
          <w:spacing w:val="-16"/>
        </w:rPr>
        <w:t> </w:t>
      </w:r>
      <w:r>
        <w:rPr>
          <w:color w:val="231F20"/>
        </w:rPr>
        <w:t>không</w:t>
      </w:r>
      <w:r>
        <w:rPr>
          <w:color w:val="231F20"/>
          <w:spacing w:val="-16"/>
        </w:rPr>
        <w:t> </w:t>
      </w:r>
      <w:r>
        <w:rPr>
          <w:color w:val="231F20"/>
        </w:rPr>
        <w:t>thể</w:t>
      </w:r>
      <w:r>
        <w:rPr>
          <w:color w:val="231F20"/>
          <w:spacing w:val="-17"/>
        </w:rPr>
        <w:t> </w:t>
      </w:r>
      <w:r>
        <w:rPr>
          <w:color w:val="231F20"/>
        </w:rPr>
        <w:t>nương</w:t>
      </w:r>
      <w:r>
        <w:rPr>
          <w:color w:val="231F20"/>
          <w:spacing w:val="-16"/>
        </w:rPr>
        <w:t> </w:t>
      </w:r>
      <w:r>
        <w:rPr>
          <w:color w:val="231F20"/>
        </w:rPr>
        <w:t>dựa.</w:t>
      </w:r>
      <w:r>
        <w:rPr>
          <w:color w:val="231F20"/>
          <w:spacing w:val="-20"/>
        </w:rPr>
        <w:t> </w:t>
      </w:r>
      <w:r>
        <w:rPr>
          <w:color w:val="231F20"/>
        </w:rPr>
        <w:t>Thánh nhân thì thành tựu pháp nương dựa.</w:t>
      </w:r>
    </w:p>
    <w:p>
      <w:pPr>
        <w:pStyle w:val="BodyText"/>
        <w:spacing w:line="276" w:lineRule="auto" w:before="127"/>
        <w:ind w:right="128"/>
      </w:pPr>
      <w:r>
        <w:rPr>
          <w:color w:val="231F20"/>
        </w:rPr>
        <w:t>Nếu</w:t>
      </w:r>
      <w:r>
        <w:rPr>
          <w:color w:val="231F20"/>
          <w:spacing w:val="-21"/>
        </w:rPr>
        <w:t> </w:t>
      </w:r>
      <w:r>
        <w:rPr>
          <w:color w:val="231F20"/>
        </w:rPr>
        <w:t>Ba-lê</w:t>
      </w:r>
      <w:r>
        <w:rPr>
          <w:color w:val="231F20"/>
          <w:spacing w:val="-20"/>
        </w:rPr>
        <w:t> </w:t>
      </w:r>
      <w:r>
        <w:rPr>
          <w:color w:val="231F20"/>
        </w:rPr>
        <w:t>nữ</w:t>
      </w:r>
      <w:r>
        <w:rPr>
          <w:color w:val="231F20"/>
          <w:spacing w:val="-20"/>
        </w:rPr>
        <w:t> </w:t>
      </w:r>
      <w:r>
        <w:rPr>
          <w:color w:val="231F20"/>
        </w:rPr>
        <w:t>có</w:t>
      </w:r>
      <w:r>
        <w:rPr>
          <w:color w:val="231F20"/>
          <w:spacing w:val="-20"/>
        </w:rPr>
        <w:t> </w:t>
      </w:r>
      <w:r>
        <w:rPr>
          <w:color w:val="231F20"/>
        </w:rPr>
        <w:t>được</w:t>
      </w:r>
      <w:r>
        <w:rPr>
          <w:color w:val="231F20"/>
          <w:spacing w:val="-20"/>
        </w:rPr>
        <w:t> </w:t>
      </w:r>
      <w:r>
        <w:rPr>
          <w:color w:val="231F20"/>
        </w:rPr>
        <w:t>sự</w:t>
      </w:r>
      <w:r>
        <w:rPr>
          <w:color w:val="231F20"/>
          <w:spacing w:val="-20"/>
        </w:rPr>
        <w:t> </w:t>
      </w:r>
      <w:r>
        <w:rPr>
          <w:color w:val="231F20"/>
        </w:rPr>
        <w:t>nương</w:t>
      </w:r>
      <w:r>
        <w:rPr>
          <w:color w:val="231F20"/>
          <w:spacing w:val="-20"/>
        </w:rPr>
        <w:t> </w:t>
      </w:r>
      <w:r>
        <w:rPr>
          <w:color w:val="231F20"/>
        </w:rPr>
        <w:t>dựa</w:t>
      </w:r>
      <w:r>
        <w:rPr>
          <w:color w:val="231F20"/>
          <w:spacing w:val="-20"/>
        </w:rPr>
        <w:t> </w:t>
      </w:r>
      <w:r>
        <w:rPr>
          <w:color w:val="231F20"/>
        </w:rPr>
        <w:t>thì</w:t>
      </w:r>
      <w:r>
        <w:rPr>
          <w:color w:val="231F20"/>
          <w:spacing w:val="-20"/>
        </w:rPr>
        <w:t> </w:t>
      </w:r>
      <w:r>
        <w:rPr>
          <w:color w:val="231F20"/>
        </w:rPr>
        <w:t>không</w:t>
      </w:r>
      <w:r>
        <w:rPr>
          <w:color w:val="231F20"/>
          <w:spacing w:val="-21"/>
        </w:rPr>
        <w:t> </w:t>
      </w:r>
      <w:r>
        <w:rPr>
          <w:color w:val="231F20"/>
        </w:rPr>
        <w:t>nên</w:t>
      </w:r>
      <w:r>
        <w:rPr>
          <w:color w:val="231F20"/>
          <w:spacing w:val="-20"/>
        </w:rPr>
        <w:t> </w:t>
      </w:r>
      <w:r>
        <w:rPr>
          <w:color w:val="231F20"/>
        </w:rPr>
        <w:t>khinh</w:t>
      </w:r>
      <w:r>
        <w:rPr>
          <w:color w:val="231F20"/>
          <w:spacing w:val="-20"/>
        </w:rPr>
        <w:t> </w:t>
      </w:r>
      <w:r>
        <w:rPr>
          <w:color w:val="231F20"/>
        </w:rPr>
        <w:t>thường người</w:t>
      </w:r>
      <w:r>
        <w:rPr>
          <w:color w:val="231F20"/>
          <w:spacing w:val="-4"/>
        </w:rPr>
        <w:t> </w:t>
      </w:r>
      <w:r>
        <w:rPr>
          <w:color w:val="231F20"/>
        </w:rPr>
        <w:t>nữ</w:t>
      </w:r>
      <w:r>
        <w:rPr>
          <w:color w:val="231F20"/>
          <w:spacing w:val="-4"/>
        </w:rPr>
        <w:t> </w:t>
      </w:r>
      <w:r>
        <w:rPr>
          <w:color w:val="231F20"/>
        </w:rPr>
        <w:t>kia</w:t>
      </w:r>
      <w:r>
        <w:rPr>
          <w:color w:val="231F20"/>
          <w:spacing w:val="-4"/>
        </w:rPr>
        <w:t> </w:t>
      </w:r>
      <w:r>
        <w:rPr>
          <w:color w:val="231F20"/>
        </w:rPr>
        <w:t>là</w:t>
      </w:r>
      <w:r>
        <w:rPr>
          <w:color w:val="231F20"/>
          <w:spacing w:val="-4"/>
        </w:rPr>
        <w:t> </w:t>
      </w:r>
      <w:r>
        <w:rPr>
          <w:color w:val="231F20"/>
        </w:rPr>
        <w:t>hạ</w:t>
      </w:r>
      <w:r>
        <w:rPr>
          <w:color w:val="231F20"/>
          <w:spacing w:val="-4"/>
        </w:rPr>
        <w:t> </w:t>
      </w:r>
      <w:r>
        <w:rPr>
          <w:color w:val="231F20"/>
        </w:rPr>
        <w:t>tiện.</w:t>
      </w:r>
      <w:r>
        <w:rPr>
          <w:color w:val="231F20"/>
          <w:spacing w:val="-4"/>
        </w:rPr>
        <w:t> </w:t>
      </w:r>
      <w:r>
        <w:rPr>
          <w:color w:val="231F20"/>
        </w:rPr>
        <w:t>Phạm</w:t>
      </w:r>
      <w:r>
        <w:rPr>
          <w:color w:val="231F20"/>
          <w:spacing w:val="-4"/>
        </w:rPr>
        <w:t> </w:t>
      </w:r>
      <w:r>
        <w:rPr>
          <w:color w:val="231F20"/>
        </w:rPr>
        <w:t>chí</w:t>
      </w:r>
      <w:r>
        <w:rPr>
          <w:color w:val="231F20"/>
          <w:spacing w:val="-4"/>
        </w:rPr>
        <w:t> </w:t>
      </w:r>
      <w:r>
        <w:rPr>
          <w:color w:val="231F20"/>
        </w:rPr>
        <w:t>Đàn-đề</w:t>
      </w:r>
      <w:r>
        <w:rPr>
          <w:color w:val="231F20"/>
          <w:spacing w:val="-3"/>
        </w:rPr>
        <w:t> </w:t>
      </w:r>
      <w:r>
        <w:rPr>
          <w:color w:val="231F20"/>
        </w:rPr>
        <w:t>không</w:t>
      </w:r>
      <w:r>
        <w:rPr>
          <w:color w:val="231F20"/>
          <w:spacing w:val="-4"/>
        </w:rPr>
        <w:t> </w:t>
      </w:r>
      <w:r>
        <w:rPr>
          <w:color w:val="231F20"/>
        </w:rPr>
        <w:t>nêu</w:t>
      </w:r>
      <w:r>
        <w:rPr>
          <w:color w:val="231F20"/>
          <w:spacing w:val="-4"/>
        </w:rPr>
        <w:t> </w:t>
      </w:r>
      <w:r>
        <w:rPr>
          <w:color w:val="231F20"/>
        </w:rPr>
        <w:t>dụ.</w:t>
      </w:r>
      <w:r>
        <w:rPr>
          <w:color w:val="231F20"/>
          <w:spacing w:val="-3"/>
        </w:rPr>
        <w:t> </w:t>
      </w:r>
      <w:r>
        <w:rPr>
          <w:color w:val="231F20"/>
        </w:rPr>
        <w:t>Không</w:t>
      </w:r>
      <w:r>
        <w:rPr>
          <w:color w:val="231F20"/>
          <w:spacing w:val="-4"/>
        </w:rPr>
        <w:t> </w:t>
      </w:r>
      <w:r>
        <w:rPr>
          <w:color w:val="231F20"/>
        </w:rPr>
        <w:t>dám khinh thường người nữ vì có chủ.</w:t>
      </w:r>
    </w:p>
    <w:p>
      <w:pPr>
        <w:pStyle w:val="BodyText"/>
        <w:spacing w:line="276" w:lineRule="auto" w:before="128"/>
        <w:ind w:right="127"/>
      </w:pPr>
      <w:r>
        <w:rPr>
          <w:color w:val="231F20"/>
        </w:rPr>
        <w:t>Hoặc nói: Thánh nhân sợ hai loài thấp sinh, noãn sinh. Nếu trứng từ thai mẹ xuất sinh phải mổ vỡ trứng để chui ra. Do sự việc này, nên chim gọi là hai loài. Như Sa-môn và Phạm chí gọi là hai loài. Từ thai mẹ sinh, xuất gia, học đạo.</w:t>
      </w:r>
    </w:p>
    <w:p>
      <w:pPr>
        <w:pStyle w:val="BodyText"/>
        <w:spacing w:line="276" w:lineRule="auto" w:before="130"/>
        <w:ind w:right="128"/>
      </w:pPr>
      <w:r>
        <w:rPr>
          <w:color w:val="231F20"/>
        </w:rPr>
        <w:t>Tôn giả Cù-sa nói: Vì sao Thánh nhân đã được Thánh pháp, không trở lại là noãn sinh, thấp sinh?</w:t>
      </w:r>
    </w:p>
    <w:p>
      <w:pPr>
        <w:pStyle w:val="BodyText"/>
        <w:spacing w:before="127"/>
        <w:ind w:left="960" w:firstLine="0"/>
      </w:pPr>
      <w:r>
        <w:rPr>
          <w:i/>
          <w:color w:val="231F20"/>
        </w:rPr>
        <w:t>Đáp: </w:t>
      </w:r>
      <w:r>
        <w:rPr>
          <w:color w:val="231F20"/>
        </w:rPr>
        <w:t>Như cha hướng về con cũng như thế.</w:t>
      </w:r>
    </w:p>
    <w:p>
      <w:pPr>
        <w:pStyle w:val="BodyText"/>
        <w:spacing w:before="170"/>
        <w:ind w:left="960" w:firstLine="0"/>
      </w:pPr>
      <w:r>
        <w:rPr>
          <w:i/>
          <w:color w:val="231F20"/>
        </w:rPr>
        <w:t>Hỏi: </w:t>
      </w:r>
      <w:r>
        <w:rPr>
          <w:color w:val="231F20"/>
        </w:rPr>
        <w:t>Thế nào là như cha hướng về con cũng như thế?</w:t>
      </w:r>
    </w:p>
    <w:p>
      <w:pPr>
        <w:pStyle w:val="BodyText"/>
        <w:spacing w:line="276" w:lineRule="auto" w:before="171"/>
        <w:ind w:right="127"/>
      </w:pPr>
      <w:r>
        <w:rPr>
          <w:i/>
          <w:color w:val="231F20"/>
        </w:rPr>
        <w:t>Đáp: </w:t>
      </w:r>
      <w:r>
        <w:rPr>
          <w:color w:val="231F20"/>
        </w:rPr>
        <w:t>Như đã thành Bồ-tát thì không là noãn sinh, thấp sinh. Như thế, Thánh nhân đã được Thánh pháp, thì không còn là noãn sinh, thấp sinh.</w:t>
      </w:r>
    </w:p>
    <w:p>
      <w:pPr>
        <w:pStyle w:val="BodyText"/>
        <w:spacing w:before="129"/>
        <w:ind w:left="960" w:firstLine="0"/>
      </w:pPr>
      <w:r>
        <w:rPr>
          <w:i/>
          <w:color w:val="231F20"/>
        </w:rPr>
        <w:t>Hỏi: </w:t>
      </w:r>
      <w:r>
        <w:rPr>
          <w:color w:val="231F20"/>
        </w:rPr>
        <w:t>Trong bốn loài, loài nào là rộng hơn hết?</w:t>
      </w:r>
    </w:p>
    <w:p>
      <w:pPr>
        <w:pStyle w:val="BodyText"/>
        <w:spacing w:line="276" w:lineRule="auto" w:before="170"/>
        <w:ind w:right="127"/>
      </w:pPr>
      <w:r>
        <w:rPr>
          <w:i/>
          <w:color w:val="231F20"/>
        </w:rPr>
        <w:t>Đáp:</w:t>
      </w:r>
      <w:r>
        <w:rPr>
          <w:i/>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9"/>
        </w:rPr>
        <w:t> </w:t>
      </w:r>
      <w:r>
        <w:rPr>
          <w:color w:val="231F20"/>
        </w:rPr>
        <w:t>Noãn</w:t>
      </w:r>
      <w:r>
        <w:rPr>
          <w:color w:val="231F20"/>
          <w:spacing w:val="-10"/>
        </w:rPr>
        <w:t> </w:t>
      </w:r>
      <w:r>
        <w:rPr>
          <w:color w:val="231F20"/>
        </w:rPr>
        <w:t>sinh</w:t>
      </w:r>
      <w:r>
        <w:rPr>
          <w:color w:val="231F20"/>
          <w:spacing w:val="-10"/>
        </w:rPr>
        <w:t> </w:t>
      </w:r>
      <w:r>
        <w:rPr>
          <w:color w:val="231F20"/>
        </w:rPr>
        <w:t>là</w:t>
      </w:r>
      <w:r>
        <w:rPr>
          <w:color w:val="231F20"/>
          <w:spacing w:val="-10"/>
        </w:rPr>
        <w:t> </w:t>
      </w:r>
      <w:r>
        <w:rPr>
          <w:color w:val="231F20"/>
        </w:rPr>
        <w:t>rộng</w:t>
      </w:r>
      <w:r>
        <w:rPr>
          <w:color w:val="231F20"/>
          <w:spacing w:val="-9"/>
        </w:rPr>
        <w:t> </w:t>
      </w:r>
      <w:r>
        <w:rPr>
          <w:color w:val="231F20"/>
        </w:rPr>
        <w:t>hơn</w:t>
      </w:r>
      <w:r>
        <w:rPr>
          <w:color w:val="231F20"/>
          <w:spacing w:val="-10"/>
        </w:rPr>
        <w:t> </w:t>
      </w:r>
      <w:r>
        <w:rPr>
          <w:color w:val="231F20"/>
        </w:rPr>
        <w:t>hết.</w:t>
      </w:r>
      <w:r>
        <w:rPr>
          <w:color w:val="231F20"/>
          <w:spacing w:val="-15"/>
        </w:rPr>
        <w:t> </w:t>
      </w:r>
      <w:r>
        <w:rPr>
          <w:color w:val="231F20"/>
        </w:rPr>
        <w:t>Thuyết</w:t>
      </w:r>
      <w:r>
        <w:rPr>
          <w:color w:val="231F20"/>
          <w:spacing w:val="-9"/>
        </w:rPr>
        <w:t> </w:t>
      </w:r>
      <w:r>
        <w:rPr>
          <w:color w:val="231F20"/>
        </w:rPr>
        <w:t>này</w:t>
      </w:r>
      <w:r>
        <w:rPr>
          <w:color w:val="231F20"/>
          <w:spacing w:val="-10"/>
        </w:rPr>
        <w:t> </w:t>
      </w:r>
      <w:r>
        <w:rPr>
          <w:color w:val="231F20"/>
        </w:rPr>
        <w:t>nói: Ở lưng chừng núi, đầm, bình nguyên, dọc theo ven biển phía </w:t>
      </w:r>
      <w:r>
        <w:rPr>
          <w:color w:val="231F20"/>
          <w:spacing w:val="-4"/>
        </w:rPr>
        <w:t>Tây </w:t>
      </w:r>
      <w:r>
        <w:rPr>
          <w:color w:val="231F20"/>
        </w:rPr>
        <w:t>nước ngoài, trứng đầy dẫy trong đó. Lừa, la, lạc đà, voi, ngựa, heo, dê, trâu bò, nai hươu đều đạp bể số trứng </w:t>
      </w:r>
      <w:r>
        <w:rPr>
          <w:color w:val="231F20"/>
          <w:spacing w:val="-6"/>
        </w:rPr>
        <w:t>ấy. </w:t>
      </w:r>
      <w:r>
        <w:rPr>
          <w:color w:val="231F20"/>
        </w:rPr>
        <w:t>Như thế, noãn sinh là rộng hơn hết.</w:t>
      </w:r>
    </w:p>
    <w:p>
      <w:pPr>
        <w:pStyle w:val="BodyText"/>
        <w:spacing w:line="276" w:lineRule="auto" w:before="131"/>
        <w:ind w:right="127"/>
      </w:pPr>
      <w:r>
        <w:rPr>
          <w:color w:val="231F20"/>
        </w:rPr>
        <w:t>Lại có thuyết cho: Thai sinh là rộng nhất. Thuyết này nói: Một con cá, một con ễnh ương đẻ con đầy bảy ruộng lúa, bảy con sông. Như thế, thai sinh là rộng hơn hết.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10"/>
        </w:rPr>
        <w:t> </w:t>
      </w:r>
      <w:r>
        <w:rPr>
          <w:color w:val="231F20"/>
        </w:rPr>
        <w:t>nêu:</w:t>
      </w:r>
      <w:r>
        <w:rPr>
          <w:color w:val="231F20"/>
          <w:spacing w:val="-14"/>
        </w:rPr>
        <w:t> </w:t>
      </w:r>
      <w:r>
        <w:rPr>
          <w:color w:val="231F20"/>
        </w:rPr>
        <w:t>Thấp</w:t>
      </w:r>
      <w:r>
        <w:rPr>
          <w:color w:val="231F20"/>
          <w:spacing w:val="-9"/>
        </w:rPr>
        <w:t> </w:t>
      </w:r>
      <w:r>
        <w:rPr>
          <w:color w:val="231F20"/>
        </w:rPr>
        <w:t>sinh</w:t>
      </w:r>
      <w:r>
        <w:rPr>
          <w:color w:val="231F20"/>
          <w:spacing w:val="-10"/>
        </w:rPr>
        <w:t> </w:t>
      </w:r>
      <w:r>
        <w:rPr>
          <w:color w:val="231F20"/>
        </w:rPr>
        <w:t>là</w:t>
      </w:r>
      <w:r>
        <w:rPr>
          <w:color w:val="231F20"/>
          <w:spacing w:val="-9"/>
        </w:rPr>
        <w:t> </w:t>
      </w:r>
      <w:r>
        <w:rPr>
          <w:color w:val="231F20"/>
        </w:rPr>
        <w:t>rất</w:t>
      </w:r>
      <w:r>
        <w:rPr>
          <w:color w:val="231F20"/>
          <w:spacing w:val="-9"/>
        </w:rPr>
        <w:t> </w:t>
      </w:r>
      <w:r>
        <w:rPr>
          <w:color w:val="231F20"/>
        </w:rPr>
        <w:t>rộng.</w:t>
      </w:r>
      <w:r>
        <w:rPr>
          <w:color w:val="231F20"/>
          <w:spacing w:val="-10"/>
        </w:rPr>
        <w:t> </w:t>
      </w:r>
      <w:r>
        <w:rPr>
          <w:color w:val="231F20"/>
        </w:rPr>
        <w:t>Như</w:t>
      </w:r>
      <w:r>
        <w:rPr>
          <w:color w:val="231F20"/>
          <w:spacing w:val="-9"/>
        </w:rPr>
        <w:t> </w:t>
      </w:r>
      <w:r>
        <w:rPr>
          <w:color w:val="231F20"/>
        </w:rPr>
        <w:t>thời</w:t>
      </w:r>
      <w:r>
        <w:rPr>
          <w:color w:val="231F20"/>
          <w:spacing w:val="-10"/>
        </w:rPr>
        <w:t> </w:t>
      </w:r>
      <w:r>
        <w:rPr>
          <w:color w:val="231F20"/>
        </w:rPr>
        <w:t>tiết</w:t>
      </w:r>
      <w:r>
        <w:rPr>
          <w:color w:val="231F20"/>
          <w:spacing w:val="-9"/>
        </w:rPr>
        <w:t> </w:t>
      </w:r>
      <w:r>
        <w:rPr>
          <w:color w:val="231F20"/>
        </w:rPr>
        <w:t>các</w:t>
      </w:r>
      <w:r>
        <w:rPr>
          <w:color w:val="231F20"/>
          <w:spacing w:val="-9"/>
        </w:rPr>
        <w:t> </w:t>
      </w:r>
      <w:r>
        <w:rPr>
          <w:color w:val="231F20"/>
        </w:rPr>
        <w:t>tháng mùa hạ, những vùng đất mặn, đất tro, trong nước tiểu của trâu bò </w:t>
      </w:r>
      <w:r>
        <w:rPr>
          <w:color w:val="231F20"/>
          <w:spacing w:val="-7"/>
        </w:rPr>
        <w:t>và </w:t>
      </w:r>
      <w:r>
        <w:rPr>
          <w:color w:val="231F20"/>
        </w:rPr>
        <w:t>nước đọng lại ở những nơi ẩm ướt, từ cõi dục cho đến Phạm thiên, trong một khoảnh khắc, các loài côn trùng sinh sản đầy ắp trong đó. Như thế, thấp sinh là rộng hơn</w:t>
      </w:r>
      <w:r>
        <w:rPr>
          <w:color w:val="231F20"/>
          <w:spacing w:val="-3"/>
        </w:rPr>
        <w:t> </w:t>
      </w:r>
      <w:r>
        <w:rPr>
          <w:color w:val="231F20"/>
        </w:rPr>
        <w:t>hết.</w:t>
      </w:r>
    </w:p>
    <w:p>
      <w:pPr>
        <w:pStyle w:val="BodyText"/>
        <w:spacing w:line="273" w:lineRule="auto" w:before="109"/>
        <w:ind w:left="110" w:right="411"/>
      </w:pPr>
      <w:r>
        <w:rPr>
          <w:color w:val="231F20"/>
        </w:rPr>
        <w:t>Nên nói như thế này: Hóa sinh là rộng hơn hết. Vì sao? Vì hóa sinh đều gồm thâu ba nẻo và phần ít của hai nẻo. Đều gồm thâu ba nẻo: Là địa ngục, ngạ quỷ, trời. Phần ít của hai nẻo: Là súc sinh và người. Lại nữa, tất cả chúng sinh ở cõi dục, cõi sắc đều sinh trung ấm. Trung ấm là hóa sinh. Thế nên hóa sinh là rộng hơn hết.</w:t>
      </w:r>
    </w:p>
    <w:p>
      <w:pPr>
        <w:pStyle w:val="BodyText"/>
        <w:spacing w:before="109"/>
        <w:ind w:left="677" w:firstLine="0"/>
      </w:pPr>
      <w:r>
        <w:rPr>
          <w:i/>
          <w:color w:val="231F20"/>
        </w:rPr>
        <w:t>Hỏi: </w:t>
      </w:r>
      <w:r>
        <w:rPr>
          <w:color w:val="231F20"/>
        </w:rPr>
        <w:t>Nơi bốn loài, loài nào là thắng diệu?</w:t>
      </w:r>
    </w:p>
    <w:p>
      <w:pPr>
        <w:pStyle w:val="BodyText"/>
        <w:spacing w:before="155"/>
        <w:ind w:left="677" w:firstLine="0"/>
      </w:pPr>
      <w:r>
        <w:rPr>
          <w:i/>
          <w:color w:val="231F20"/>
        </w:rPr>
        <w:t>Đáp: </w:t>
      </w:r>
      <w:r>
        <w:rPr>
          <w:color w:val="231F20"/>
        </w:rPr>
        <w:t>Hóa sinh là thắng diệu.</w:t>
      </w:r>
    </w:p>
    <w:p>
      <w:pPr>
        <w:pStyle w:val="BodyText"/>
        <w:spacing w:line="273" w:lineRule="auto" w:before="154"/>
        <w:ind w:left="110" w:right="412"/>
      </w:pPr>
      <w:r>
        <w:rPr>
          <w:i/>
          <w:color w:val="231F20"/>
        </w:rPr>
        <w:t>Hỏi: </w:t>
      </w:r>
      <w:r>
        <w:rPr>
          <w:color w:val="231F20"/>
        </w:rPr>
        <w:t>Nếu hóa sinh là thắng diệu, vì sao Đức Phật Thế Tôn không từ hóa sinh?</w:t>
      </w:r>
    </w:p>
    <w:p>
      <w:pPr>
        <w:pStyle w:val="BodyText"/>
        <w:spacing w:line="273" w:lineRule="auto" w:before="112"/>
        <w:ind w:left="110" w:right="412"/>
      </w:pPr>
      <w:r>
        <w:rPr>
          <w:i/>
          <w:color w:val="231F20"/>
        </w:rPr>
        <w:t>Đáp: </w:t>
      </w:r>
      <w:r>
        <w:rPr>
          <w:color w:val="231F20"/>
        </w:rPr>
        <w:t>Vì không cùng hòa hợp. Nghĩa là khi có người hóa, thì bấy giờ không có Phật. Khi có Phật thì bấy giờ không có người hóa sinh.</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vì</w:t>
      </w:r>
      <w:r>
        <w:rPr>
          <w:color w:val="231F20"/>
          <w:spacing w:val="-12"/>
        </w:rPr>
        <w:t> </w:t>
      </w:r>
      <w:r>
        <w:rPr>
          <w:color w:val="231F20"/>
        </w:rPr>
        <w:t>không</w:t>
      </w:r>
      <w:r>
        <w:rPr>
          <w:color w:val="231F20"/>
          <w:spacing w:val="-13"/>
        </w:rPr>
        <w:t> </w:t>
      </w:r>
      <w:r>
        <w:rPr>
          <w:color w:val="231F20"/>
        </w:rPr>
        <w:t>cùng</w:t>
      </w:r>
      <w:r>
        <w:rPr>
          <w:color w:val="231F20"/>
          <w:spacing w:val="-13"/>
        </w:rPr>
        <w:t> </w:t>
      </w:r>
      <w:r>
        <w:rPr>
          <w:color w:val="231F20"/>
        </w:rPr>
        <w:t>hòa</w:t>
      </w:r>
      <w:r>
        <w:rPr>
          <w:color w:val="231F20"/>
          <w:spacing w:val="-13"/>
        </w:rPr>
        <w:t> </w:t>
      </w:r>
      <w:r>
        <w:rPr>
          <w:color w:val="231F20"/>
        </w:rPr>
        <w:t>hợp,</w:t>
      </w:r>
      <w:r>
        <w:rPr>
          <w:color w:val="231F20"/>
          <w:spacing w:val="-12"/>
        </w:rPr>
        <w:t> </w:t>
      </w:r>
      <w:r>
        <w:rPr>
          <w:color w:val="231F20"/>
        </w:rPr>
        <w:t>nên</w:t>
      </w:r>
      <w:r>
        <w:rPr>
          <w:color w:val="231F20"/>
          <w:spacing w:val="-13"/>
        </w:rPr>
        <w:t> </w:t>
      </w:r>
      <w:r>
        <w:rPr>
          <w:color w:val="231F20"/>
        </w:rPr>
        <w:t>Đức</w:t>
      </w:r>
      <w:r>
        <w:rPr>
          <w:color w:val="231F20"/>
          <w:spacing w:val="-13"/>
        </w:rPr>
        <w:t> </w:t>
      </w:r>
      <w:r>
        <w:rPr>
          <w:color w:val="231F20"/>
        </w:rPr>
        <w:t>Phật,</w:t>
      </w:r>
      <w:r>
        <w:rPr>
          <w:color w:val="231F20"/>
          <w:spacing w:val="-18"/>
        </w:rPr>
        <w:t> </w:t>
      </w:r>
      <w:r>
        <w:rPr>
          <w:color w:val="231F20"/>
        </w:rPr>
        <w:t>Thế</w:t>
      </w:r>
      <w:r>
        <w:rPr>
          <w:color w:val="231F20"/>
          <w:spacing w:val="-17"/>
        </w:rPr>
        <w:t> </w:t>
      </w:r>
      <w:r>
        <w:rPr>
          <w:color w:val="231F20"/>
        </w:rPr>
        <w:t>Tôn</w:t>
      </w:r>
      <w:r>
        <w:rPr>
          <w:color w:val="231F20"/>
          <w:spacing w:val="-13"/>
        </w:rPr>
        <w:t> </w:t>
      </w:r>
      <w:r>
        <w:rPr>
          <w:color w:val="231F20"/>
        </w:rPr>
        <w:t>không từ hóa</w:t>
      </w:r>
      <w:r>
        <w:rPr>
          <w:color w:val="231F20"/>
          <w:spacing w:val="-1"/>
        </w:rPr>
        <w:t> </w:t>
      </w:r>
      <w:r>
        <w:rPr>
          <w:color w:val="231F20"/>
        </w:rPr>
        <w:t>sinh.</w:t>
      </w:r>
    </w:p>
    <w:p>
      <w:pPr>
        <w:pStyle w:val="BodyText"/>
        <w:spacing w:line="273" w:lineRule="auto" w:before="110"/>
        <w:ind w:left="110" w:right="412"/>
      </w:pPr>
      <w:r>
        <w:rPr>
          <w:color w:val="231F20"/>
        </w:rPr>
        <w:t>Hoặc nói: Do thân hóa sinh không có sức mạnh, nên không vượt hơn mười lực, bốn vô sở úy.</w:t>
      </w:r>
    </w:p>
    <w:p>
      <w:pPr>
        <w:pStyle w:val="BodyText"/>
        <w:spacing w:line="273" w:lineRule="auto" w:before="112"/>
        <w:ind w:left="110" w:right="411"/>
      </w:pPr>
      <w:r>
        <w:rPr>
          <w:color w:val="231F20"/>
        </w:rPr>
        <w:t>Hoặc cho: Vì hóa thân thì mềm yếu, không cho đến đạo</w:t>
      </w:r>
      <w:r>
        <w:rPr>
          <w:color w:val="231F20"/>
          <w:spacing w:val="-43"/>
        </w:rPr>
        <w:t> </w:t>
      </w:r>
      <w:r>
        <w:rPr>
          <w:color w:val="231F20"/>
        </w:rPr>
        <w:t>Chánh chân vô thượng.</w:t>
      </w:r>
    </w:p>
    <w:p>
      <w:pPr>
        <w:pStyle w:val="BodyText"/>
        <w:spacing w:line="273" w:lineRule="auto" w:before="111"/>
        <w:ind w:left="110" w:right="409"/>
      </w:pPr>
      <w:r>
        <w:rPr>
          <w:color w:val="231F20"/>
        </w:rPr>
        <w:t>Hoặc</w:t>
      </w:r>
      <w:r>
        <w:rPr>
          <w:color w:val="231F20"/>
          <w:spacing w:val="-11"/>
        </w:rPr>
        <w:t> </w:t>
      </w:r>
      <w:r>
        <w:rPr>
          <w:color w:val="231F20"/>
        </w:rPr>
        <w:t>nêu:</w:t>
      </w:r>
      <w:r>
        <w:rPr>
          <w:color w:val="231F20"/>
          <w:spacing w:val="-10"/>
        </w:rPr>
        <w:t> </w:t>
      </w:r>
      <w:r>
        <w:rPr>
          <w:color w:val="231F20"/>
        </w:rPr>
        <w:t>Đây</w:t>
      </w:r>
      <w:r>
        <w:rPr>
          <w:color w:val="231F20"/>
          <w:spacing w:val="-11"/>
        </w:rPr>
        <w:t> </w:t>
      </w:r>
      <w:r>
        <w:rPr>
          <w:color w:val="231F20"/>
        </w:rPr>
        <w:t>hoàn</w:t>
      </w:r>
      <w:r>
        <w:rPr>
          <w:color w:val="231F20"/>
          <w:spacing w:val="-10"/>
        </w:rPr>
        <w:t> </w:t>
      </w:r>
      <w:r>
        <w:rPr>
          <w:color w:val="231F20"/>
        </w:rPr>
        <w:t>toàn</w:t>
      </w:r>
      <w:r>
        <w:rPr>
          <w:color w:val="231F20"/>
          <w:spacing w:val="-10"/>
        </w:rPr>
        <w:t> </w:t>
      </w:r>
      <w:r>
        <w:rPr>
          <w:color w:val="231F20"/>
        </w:rPr>
        <w:t>là</w:t>
      </w:r>
      <w:r>
        <w:rPr>
          <w:color w:val="231F20"/>
          <w:spacing w:val="-11"/>
        </w:rPr>
        <w:t> </w:t>
      </w:r>
      <w:r>
        <w:rPr>
          <w:color w:val="231F20"/>
        </w:rPr>
        <w:t>niệm</w:t>
      </w:r>
      <w:r>
        <w:rPr>
          <w:color w:val="231F20"/>
          <w:spacing w:val="-10"/>
        </w:rPr>
        <w:t> </w:t>
      </w:r>
      <w:r>
        <w:rPr>
          <w:color w:val="231F20"/>
        </w:rPr>
        <w:t>ái</w:t>
      </w:r>
      <w:r>
        <w:rPr>
          <w:color w:val="231F20"/>
          <w:spacing w:val="-10"/>
        </w:rPr>
        <w:t> </w:t>
      </w:r>
      <w:r>
        <w:rPr>
          <w:color w:val="231F20"/>
        </w:rPr>
        <w:t>tột</w:t>
      </w:r>
      <w:r>
        <w:rPr>
          <w:color w:val="231F20"/>
          <w:spacing w:val="-11"/>
        </w:rPr>
        <w:t> </w:t>
      </w:r>
      <w:r>
        <w:rPr>
          <w:color w:val="231F20"/>
        </w:rPr>
        <w:t>cùng,</w:t>
      </w:r>
      <w:r>
        <w:rPr>
          <w:color w:val="231F20"/>
          <w:spacing w:val="-10"/>
        </w:rPr>
        <w:t> </w:t>
      </w:r>
      <w:r>
        <w:rPr>
          <w:color w:val="231F20"/>
        </w:rPr>
        <w:t>nối</w:t>
      </w:r>
      <w:r>
        <w:rPr>
          <w:color w:val="231F20"/>
          <w:spacing w:val="-11"/>
        </w:rPr>
        <w:t> </w:t>
      </w:r>
      <w:r>
        <w:rPr>
          <w:color w:val="231F20"/>
        </w:rPr>
        <w:t>tiếp</w:t>
      </w:r>
      <w:r>
        <w:rPr>
          <w:color w:val="231F20"/>
          <w:spacing w:val="-10"/>
        </w:rPr>
        <w:t> </w:t>
      </w:r>
      <w:r>
        <w:rPr>
          <w:color w:val="231F20"/>
        </w:rPr>
        <w:t>với</w:t>
      </w:r>
      <w:r>
        <w:rPr>
          <w:color w:val="231F20"/>
          <w:spacing w:val="-10"/>
        </w:rPr>
        <w:t> </w:t>
      </w:r>
      <w:r>
        <w:rPr>
          <w:color w:val="231F20"/>
        </w:rPr>
        <w:t>người thân. Bồ-tát luôn hoàn toàn yêu thích tu thiện. Do đấy nên từ thai sinh, không từ hóa</w:t>
      </w:r>
      <w:r>
        <w:rPr>
          <w:color w:val="231F20"/>
          <w:spacing w:val="-2"/>
        </w:rPr>
        <w:t> </w:t>
      </w:r>
      <w:r>
        <w:rPr>
          <w:color w:val="231F20"/>
        </w:rPr>
        <w:t>sinh.</w:t>
      </w:r>
    </w:p>
    <w:p>
      <w:pPr>
        <w:pStyle w:val="BodyText"/>
        <w:spacing w:line="273" w:lineRule="auto" w:before="111"/>
        <w:ind w:left="110" w:right="410"/>
      </w:pPr>
      <w:r>
        <w:rPr>
          <w:color w:val="231F20"/>
        </w:rPr>
        <w:t>Hoặc nói: Bồ-tát suốt nơi đêm dài sinh tử tạo nghiệp cầu tìm cha mẹ đáng kính. Cha mẹ cũng trong đêm dài sinh tử cầu tìm con cái hiếu thuận. Nếu Bồ-tát từ nơi hóa sinh xuất sinh, thì nghiệp của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firstLine="0"/>
      </w:pPr>
      <w:r>
        <w:rPr>
          <w:color w:val="231F20"/>
        </w:rPr>
        <w:t>thệ</w:t>
      </w:r>
      <w:r>
        <w:rPr>
          <w:color w:val="231F20"/>
          <w:spacing w:val="-13"/>
        </w:rPr>
        <w:t> </w:t>
      </w:r>
      <w:r>
        <w:rPr>
          <w:color w:val="231F20"/>
        </w:rPr>
        <w:t>nguyện</w:t>
      </w:r>
      <w:r>
        <w:rPr>
          <w:color w:val="231F20"/>
          <w:spacing w:val="-12"/>
        </w:rPr>
        <w:t> </w:t>
      </w:r>
      <w:r>
        <w:rPr>
          <w:color w:val="231F20"/>
        </w:rPr>
        <w:t>không</w:t>
      </w:r>
      <w:r>
        <w:rPr>
          <w:color w:val="231F20"/>
          <w:spacing w:val="-12"/>
        </w:rPr>
        <w:t> </w:t>
      </w:r>
      <w:r>
        <w:rPr>
          <w:color w:val="231F20"/>
        </w:rPr>
        <w:t>quả,</w:t>
      </w:r>
      <w:r>
        <w:rPr>
          <w:color w:val="231F20"/>
          <w:spacing w:val="-13"/>
        </w:rPr>
        <w:t> </w:t>
      </w:r>
      <w:r>
        <w:rPr>
          <w:color w:val="231F20"/>
        </w:rPr>
        <w:t>không</w:t>
      </w:r>
      <w:r>
        <w:rPr>
          <w:color w:val="231F20"/>
          <w:spacing w:val="-12"/>
        </w:rPr>
        <w:t> </w:t>
      </w:r>
      <w:r>
        <w:rPr>
          <w:color w:val="231F20"/>
        </w:rPr>
        <w:t>báo.</w:t>
      </w:r>
      <w:r>
        <w:rPr>
          <w:color w:val="231F20"/>
          <w:spacing w:val="-16"/>
        </w:rPr>
        <w:t> </w:t>
      </w:r>
      <w:r>
        <w:rPr>
          <w:color w:val="231F20"/>
        </w:rPr>
        <w:t>Thế</w:t>
      </w:r>
      <w:r>
        <w:rPr>
          <w:color w:val="231F20"/>
          <w:spacing w:val="-13"/>
        </w:rPr>
        <w:t> </w:t>
      </w:r>
      <w:r>
        <w:rPr>
          <w:color w:val="231F20"/>
        </w:rPr>
        <w:t>nên</w:t>
      </w:r>
      <w:r>
        <w:rPr>
          <w:color w:val="231F20"/>
          <w:spacing w:val="-12"/>
        </w:rPr>
        <w:t> </w:t>
      </w:r>
      <w:r>
        <w:rPr>
          <w:color w:val="231F20"/>
        </w:rPr>
        <w:t>Bồ-tát</w:t>
      </w:r>
      <w:r>
        <w:rPr>
          <w:color w:val="231F20"/>
          <w:spacing w:val="-12"/>
        </w:rPr>
        <w:t> </w:t>
      </w:r>
      <w:r>
        <w:rPr>
          <w:color w:val="231F20"/>
        </w:rPr>
        <w:t>từ</w:t>
      </w:r>
      <w:r>
        <w:rPr>
          <w:color w:val="231F20"/>
          <w:spacing w:val="-13"/>
        </w:rPr>
        <w:t> </w:t>
      </w:r>
      <w:r>
        <w:rPr>
          <w:color w:val="231F20"/>
        </w:rPr>
        <w:t>thai</w:t>
      </w:r>
      <w:r>
        <w:rPr>
          <w:color w:val="231F20"/>
          <w:spacing w:val="-12"/>
        </w:rPr>
        <w:t> </w:t>
      </w:r>
      <w:r>
        <w:rPr>
          <w:color w:val="231F20"/>
        </w:rPr>
        <w:t>sinh,</w:t>
      </w:r>
      <w:r>
        <w:rPr>
          <w:color w:val="231F20"/>
          <w:spacing w:val="-12"/>
        </w:rPr>
        <w:t> </w:t>
      </w:r>
      <w:r>
        <w:rPr>
          <w:color w:val="231F20"/>
        </w:rPr>
        <w:t>không từ hóa</w:t>
      </w:r>
      <w:r>
        <w:rPr>
          <w:color w:val="231F20"/>
          <w:spacing w:val="-1"/>
        </w:rPr>
        <w:t> </w:t>
      </w:r>
      <w:r>
        <w:rPr>
          <w:color w:val="231F20"/>
        </w:rPr>
        <w:t>sinh.</w:t>
      </w:r>
    </w:p>
    <w:p>
      <w:pPr>
        <w:pStyle w:val="BodyText"/>
        <w:spacing w:line="273" w:lineRule="auto" w:before="112"/>
        <w:ind w:right="126"/>
      </w:pPr>
      <w:r>
        <w:rPr>
          <w:color w:val="231F20"/>
        </w:rPr>
        <w:t>Hoặc cho: Vì thọ nhận sự việc thuyết pháp. Nếu Đức Thế Tôn từ</w:t>
      </w:r>
      <w:r>
        <w:rPr>
          <w:color w:val="231F20"/>
          <w:spacing w:val="-4"/>
        </w:rPr>
        <w:t> </w:t>
      </w:r>
      <w:r>
        <w:rPr>
          <w:color w:val="231F20"/>
        </w:rPr>
        <w:t>hóa</w:t>
      </w:r>
      <w:r>
        <w:rPr>
          <w:color w:val="231F20"/>
          <w:spacing w:val="-3"/>
        </w:rPr>
        <w:t> </w:t>
      </w:r>
      <w:r>
        <w:rPr>
          <w:color w:val="231F20"/>
        </w:rPr>
        <w:t>sinh</w:t>
      </w:r>
      <w:r>
        <w:rPr>
          <w:color w:val="231F20"/>
          <w:spacing w:val="-4"/>
        </w:rPr>
        <w:t> </w:t>
      </w:r>
      <w:r>
        <w:rPr>
          <w:color w:val="231F20"/>
        </w:rPr>
        <w:t>xuất</w:t>
      </w:r>
      <w:r>
        <w:rPr>
          <w:color w:val="231F20"/>
          <w:spacing w:val="-3"/>
        </w:rPr>
        <w:t> </w:t>
      </w:r>
      <w:r>
        <w:rPr>
          <w:color w:val="231F20"/>
        </w:rPr>
        <w:t>hiện,</w:t>
      </w:r>
      <w:r>
        <w:rPr>
          <w:color w:val="231F20"/>
          <w:spacing w:val="-4"/>
        </w:rPr>
        <w:t> </w:t>
      </w:r>
      <w:r>
        <w:rPr>
          <w:color w:val="231F20"/>
        </w:rPr>
        <w:t>đi</w:t>
      </w:r>
      <w:r>
        <w:rPr>
          <w:color w:val="231F20"/>
          <w:spacing w:val="-4"/>
        </w:rPr>
        <w:t> </w:t>
      </w:r>
      <w:r>
        <w:rPr>
          <w:color w:val="231F20"/>
        </w:rPr>
        <w:t>đến</w:t>
      </w:r>
      <w:r>
        <w:rPr>
          <w:color w:val="231F20"/>
          <w:spacing w:val="-3"/>
        </w:rPr>
        <w:t> </w:t>
      </w:r>
      <w:r>
        <w:rPr>
          <w:color w:val="231F20"/>
        </w:rPr>
        <w:t>chỗ</w:t>
      </w:r>
      <w:r>
        <w:rPr>
          <w:color w:val="231F20"/>
          <w:spacing w:val="-3"/>
        </w:rPr>
        <w:t> </w:t>
      </w:r>
      <w:r>
        <w:rPr>
          <w:color w:val="231F20"/>
        </w:rPr>
        <w:t>tụ</w:t>
      </w:r>
      <w:r>
        <w:rPr>
          <w:color w:val="231F20"/>
          <w:spacing w:val="-3"/>
        </w:rPr>
        <w:t> </w:t>
      </w:r>
      <w:r>
        <w:rPr>
          <w:color w:val="231F20"/>
        </w:rPr>
        <w:t>họp,</w:t>
      </w:r>
      <w:r>
        <w:rPr>
          <w:color w:val="231F20"/>
          <w:spacing w:val="-3"/>
        </w:rPr>
        <w:t> </w:t>
      </w:r>
      <w:r>
        <w:rPr>
          <w:color w:val="231F20"/>
        </w:rPr>
        <w:t>biện</w:t>
      </w:r>
      <w:r>
        <w:rPr>
          <w:color w:val="231F20"/>
          <w:spacing w:val="-5"/>
        </w:rPr>
        <w:t> </w:t>
      </w:r>
      <w:r>
        <w:rPr>
          <w:color w:val="231F20"/>
        </w:rPr>
        <w:t>luận,</w:t>
      </w:r>
      <w:r>
        <w:rPr>
          <w:color w:val="231F20"/>
          <w:spacing w:val="-3"/>
        </w:rPr>
        <w:t> </w:t>
      </w:r>
      <w:r>
        <w:rPr>
          <w:color w:val="231F20"/>
        </w:rPr>
        <w:t>quở</w:t>
      </w:r>
      <w:r>
        <w:rPr>
          <w:color w:val="231F20"/>
          <w:spacing w:val="-3"/>
        </w:rPr>
        <w:t> </w:t>
      </w:r>
      <w:r>
        <w:rPr>
          <w:color w:val="231F20"/>
        </w:rPr>
        <w:t>trách,</w:t>
      </w:r>
      <w:r>
        <w:rPr>
          <w:color w:val="231F20"/>
          <w:spacing w:val="-3"/>
        </w:rPr>
        <w:t> </w:t>
      </w:r>
      <w:r>
        <w:rPr>
          <w:color w:val="231F20"/>
        </w:rPr>
        <w:t>thì</w:t>
      </w:r>
      <w:r>
        <w:rPr>
          <w:color w:val="231F20"/>
          <w:spacing w:val="-3"/>
        </w:rPr>
        <w:t> </w:t>
      </w:r>
      <w:r>
        <w:rPr>
          <w:color w:val="231F20"/>
        </w:rPr>
        <w:t>các Tỳ-kheo kia tức khởi suy nghĩ: Người này không có cha mẹ, không có anh em, chị em cùng các họ hàng thân thuộc, chỉ đến quở trách chúng ta. Như nơi đất Diêm-phù-lợi có nhiều gia đình hào quý nhất, thân tộc rất đông. Thành Ca-duy-la-vệ là hơn hết trong nhân </w:t>
      </w:r>
      <w:r>
        <w:rPr>
          <w:color w:val="231F20"/>
          <w:spacing w:val="-3"/>
        </w:rPr>
        <w:t>gian </w:t>
      </w:r>
      <w:r>
        <w:rPr>
          <w:color w:val="231F20"/>
        </w:rPr>
        <w:t>thời bấy giờ, nên Đức Thế Tôn sinh vào nơi </w:t>
      </w:r>
      <w:r>
        <w:rPr>
          <w:color w:val="231F20"/>
          <w:spacing w:val="-6"/>
        </w:rPr>
        <w:t>ấy. </w:t>
      </w:r>
      <w:r>
        <w:rPr>
          <w:color w:val="231F20"/>
        </w:rPr>
        <w:t>Như miệng ngậm nước</w:t>
      </w:r>
      <w:r>
        <w:rPr>
          <w:color w:val="231F20"/>
          <w:spacing w:val="-5"/>
        </w:rPr>
        <w:t> </w:t>
      </w:r>
      <w:r>
        <w:rPr>
          <w:color w:val="231F20"/>
        </w:rPr>
        <w:t>bọt,</w:t>
      </w:r>
      <w:r>
        <w:rPr>
          <w:color w:val="231F20"/>
          <w:spacing w:val="-5"/>
        </w:rPr>
        <w:t> </w:t>
      </w:r>
      <w:r>
        <w:rPr>
          <w:color w:val="231F20"/>
        </w:rPr>
        <w:t>không</w:t>
      </w:r>
      <w:r>
        <w:rPr>
          <w:color w:val="231F20"/>
          <w:spacing w:val="-5"/>
        </w:rPr>
        <w:t> </w:t>
      </w:r>
      <w:r>
        <w:rPr>
          <w:color w:val="231F20"/>
        </w:rPr>
        <w:t>thích</w:t>
      </w:r>
      <w:r>
        <w:rPr>
          <w:color w:val="231F20"/>
          <w:spacing w:val="-5"/>
        </w:rPr>
        <w:t> </w:t>
      </w:r>
      <w:r>
        <w:rPr>
          <w:color w:val="231F20"/>
        </w:rPr>
        <w:t>để</w:t>
      </w:r>
      <w:r>
        <w:rPr>
          <w:color w:val="231F20"/>
          <w:spacing w:val="-5"/>
        </w:rPr>
        <w:t> </w:t>
      </w:r>
      <w:r>
        <w:rPr>
          <w:color w:val="231F20"/>
        </w:rPr>
        <w:t>lâu,</w:t>
      </w:r>
      <w:r>
        <w:rPr>
          <w:color w:val="231F20"/>
          <w:spacing w:val="-5"/>
        </w:rPr>
        <w:t> </w:t>
      </w:r>
      <w:r>
        <w:rPr>
          <w:color w:val="231F20"/>
        </w:rPr>
        <w:t>nên</w:t>
      </w:r>
      <w:r>
        <w:rPr>
          <w:color w:val="231F20"/>
          <w:spacing w:val="-5"/>
        </w:rPr>
        <w:t> </w:t>
      </w:r>
      <w:r>
        <w:rPr>
          <w:color w:val="231F20"/>
        </w:rPr>
        <w:t>xuất</w:t>
      </w:r>
      <w:r>
        <w:rPr>
          <w:color w:val="231F20"/>
          <w:spacing w:val="-5"/>
        </w:rPr>
        <w:t> </w:t>
      </w:r>
      <w:r>
        <w:rPr>
          <w:color w:val="231F20"/>
        </w:rPr>
        <w:t>gia,</w:t>
      </w:r>
      <w:r>
        <w:rPr>
          <w:color w:val="231F20"/>
          <w:spacing w:val="-5"/>
        </w:rPr>
        <w:t> </w:t>
      </w:r>
      <w:r>
        <w:rPr>
          <w:color w:val="231F20"/>
        </w:rPr>
        <w:t>học</w:t>
      </w:r>
      <w:r>
        <w:rPr>
          <w:color w:val="231F20"/>
          <w:spacing w:val="-5"/>
        </w:rPr>
        <w:t> </w:t>
      </w:r>
      <w:r>
        <w:rPr>
          <w:color w:val="231F20"/>
        </w:rPr>
        <w:t>đạo</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khu</w:t>
      </w:r>
      <w:r>
        <w:rPr>
          <w:color w:val="231F20"/>
          <w:spacing w:val="-5"/>
        </w:rPr>
        <w:t> </w:t>
      </w:r>
      <w:r>
        <w:rPr>
          <w:color w:val="231F20"/>
        </w:rPr>
        <w:t>rừng được ca tụng nhất. Vì thế, nên khi thuyết pháp, có nhiều người thọ nhận sự hóa độ. Đó gọi là vì người thọ nhận sự việc giảng nói pháp, nên Đức Phật, Thế Tôn từ thai sinh, không từ hóa</w:t>
      </w:r>
      <w:r>
        <w:rPr>
          <w:color w:val="231F20"/>
          <w:spacing w:val="-17"/>
        </w:rPr>
        <w:t> </w:t>
      </w:r>
      <w:r>
        <w:rPr>
          <w:color w:val="231F20"/>
        </w:rPr>
        <w:t>sinh.</w:t>
      </w:r>
    </w:p>
    <w:p>
      <w:pPr>
        <w:pStyle w:val="BodyText"/>
        <w:spacing w:line="273" w:lineRule="auto" w:before="104"/>
        <w:ind w:right="125"/>
      </w:pPr>
      <w:r>
        <w:rPr>
          <w:color w:val="231F20"/>
        </w:rPr>
        <w:t>Hoặc nêu: Vì nhằm dứt trừ mọi sự hủy báng, nên Đức Thế Tôn từ thai sinh, không từ hóa sinh. Như Đức Thế Tôn ở trong đại chúng, hết thảy mọi người không ai là không thấy biết: Từ nơi trời Đâu Thuật mạng chung, hạ sinh nơi thai mẹ. Mười tháng đã mãn, sinh ở vườn Lâm Tỳ, liền đi bảy bước, có hai rồng phun nước tắm thân. Hai mươi chín tuổi xuất gia, ba mươi lăm tuổi đắc đạo. </w:t>
      </w:r>
      <w:r>
        <w:rPr>
          <w:color w:val="231F20"/>
          <w:spacing w:val="-5"/>
        </w:rPr>
        <w:t>Tu </w:t>
      </w:r>
      <w:r>
        <w:rPr>
          <w:color w:val="231F20"/>
        </w:rPr>
        <w:t>khổ hạnh</w:t>
      </w:r>
      <w:r>
        <w:rPr>
          <w:color w:val="231F20"/>
          <w:spacing w:val="-11"/>
        </w:rPr>
        <w:t> </w:t>
      </w:r>
      <w:r>
        <w:rPr>
          <w:color w:val="231F20"/>
        </w:rPr>
        <w:t>sáu</w:t>
      </w:r>
      <w:r>
        <w:rPr>
          <w:color w:val="231F20"/>
          <w:spacing w:val="-10"/>
        </w:rPr>
        <w:t> </w:t>
      </w:r>
      <w:r>
        <w:rPr>
          <w:color w:val="231F20"/>
        </w:rPr>
        <w:t>năm</w:t>
      </w:r>
      <w:r>
        <w:rPr>
          <w:color w:val="231F20"/>
          <w:spacing w:val="-10"/>
        </w:rPr>
        <w:t> </w:t>
      </w:r>
      <w:r>
        <w:rPr>
          <w:color w:val="231F20"/>
        </w:rPr>
        <w:t>xong,</w:t>
      </w:r>
      <w:r>
        <w:rPr>
          <w:color w:val="231F20"/>
          <w:spacing w:val="-11"/>
        </w:rPr>
        <w:t> </w:t>
      </w:r>
      <w:r>
        <w:rPr>
          <w:color w:val="231F20"/>
        </w:rPr>
        <w:t>ăn</w:t>
      </w:r>
      <w:r>
        <w:rPr>
          <w:color w:val="231F20"/>
          <w:spacing w:val="-10"/>
        </w:rPr>
        <w:t> </w:t>
      </w:r>
      <w:r>
        <w:rPr>
          <w:color w:val="231F20"/>
        </w:rPr>
        <w:t>cháo</w:t>
      </w:r>
      <w:r>
        <w:rPr>
          <w:color w:val="231F20"/>
          <w:spacing w:val="-10"/>
        </w:rPr>
        <w:t> </w:t>
      </w:r>
      <w:r>
        <w:rPr>
          <w:color w:val="231F20"/>
        </w:rPr>
        <w:t>sữa</w:t>
      </w:r>
      <w:r>
        <w:rPr>
          <w:color w:val="231F20"/>
          <w:spacing w:val="-10"/>
        </w:rPr>
        <w:t> </w:t>
      </w:r>
      <w:r>
        <w:rPr>
          <w:color w:val="231F20"/>
        </w:rPr>
        <w:t>của</w:t>
      </w:r>
      <w:r>
        <w:rPr>
          <w:color w:val="231F20"/>
          <w:spacing w:val="-11"/>
        </w:rPr>
        <w:t> </w:t>
      </w:r>
      <w:r>
        <w:rPr>
          <w:color w:val="231F20"/>
        </w:rPr>
        <w:t>hai</w:t>
      </w:r>
      <w:r>
        <w:rPr>
          <w:color w:val="231F20"/>
          <w:spacing w:val="-10"/>
        </w:rPr>
        <w:t> </w:t>
      </w:r>
      <w:r>
        <w:rPr>
          <w:color w:val="231F20"/>
        </w:rPr>
        <w:t>cô</w:t>
      </w:r>
      <w:r>
        <w:rPr>
          <w:color w:val="231F20"/>
          <w:spacing w:val="-10"/>
        </w:rPr>
        <w:t> </w:t>
      </w:r>
      <w:r>
        <w:rPr>
          <w:color w:val="231F20"/>
        </w:rPr>
        <w:t>gái</w:t>
      </w:r>
      <w:r>
        <w:rPr>
          <w:color w:val="231F20"/>
          <w:spacing w:val="-11"/>
        </w:rPr>
        <w:t> </w:t>
      </w:r>
      <w:r>
        <w:rPr>
          <w:color w:val="231F20"/>
        </w:rPr>
        <w:t>dâng</w:t>
      </w:r>
      <w:r>
        <w:rPr>
          <w:color w:val="231F20"/>
          <w:spacing w:val="-10"/>
        </w:rPr>
        <w:t> </w:t>
      </w:r>
      <w:r>
        <w:rPr>
          <w:color w:val="231F20"/>
        </w:rPr>
        <w:t>cúng,</w:t>
      </w:r>
      <w:r>
        <w:rPr>
          <w:color w:val="231F20"/>
          <w:spacing w:val="-10"/>
        </w:rPr>
        <w:t> </w:t>
      </w:r>
      <w:r>
        <w:rPr>
          <w:color w:val="231F20"/>
        </w:rPr>
        <w:t>cùng</w:t>
      </w:r>
      <w:r>
        <w:rPr>
          <w:color w:val="231F20"/>
          <w:spacing w:val="-10"/>
        </w:rPr>
        <w:t> </w:t>
      </w:r>
      <w:r>
        <w:rPr>
          <w:color w:val="231F20"/>
        </w:rPr>
        <w:t>hàng phục ma, các thứ hệ thuộc, thành tựu đạo vô thượng. Như thế cũng còn</w:t>
      </w:r>
      <w:r>
        <w:rPr>
          <w:color w:val="231F20"/>
          <w:spacing w:val="-9"/>
        </w:rPr>
        <w:t> </w:t>
      </w:r>
      <w:r>
        <w:rPr>
          <w:color w:val="231F20"/>
        </w:rPr>
        <w:t>có</w:t>
      </w:r>
      <w:r>
        <w:rPr>
          <w:color w:val="231F20"/>
          <w:spacing w:val="-8"/>
        </w:rPr>
        <w:t> </w:t>
      </w:r>
      <w:r>
        <w:rPr>
          <w:color w:val="231F20"/>
        </w:rPr>
        <w:t>dị</w:t>
      </w:r>
      <w:r>
        <w:rPr>
          <w:color w:val="231F20"/>
          <w:spacing w:val="-10"/>
        </w:rPr>
        <w:t> </w:t>
      </w:r>
      <w:r>
        <w:rPr>
          <w:color w:val="231F20"/>
        </w:rPr>
        <w:t>học</w:t>
      </w:r>
      <w:r>
        <w:rPr>
          <w:color w:val="231F20"/>
          <w:spacing w:val="-8"/>
        </w:rPr>
        <w:t> </w:t>
      </w:r>
      <w:r>
        <w:rPr>
          <w:color w:val="231F20"/>
        </w:rPr>
        <w:t>đến</w:t>
      </w:r>
      <w:r>
        <w:rPr>
          <w:color w:val="231F20"/>
          <w:spacing w:val="-9"/>
        </w:rPr>
        <w:t> </w:t>
      </w:r>
      <w:r>
        <w:rPr>
          <w:color w:val="231F20"/>
        </w:rPr>
        <w:t>hủy</w:t>
      </w:r>
      <w:r>
        <w:rPr>
          <w:color w:val="231F20"/>
          <w:spacing w:val="-9"/>
        </w:rPr>
        <w:t> </w:t>
      </w:r>
      <w:r>
        <w:rPr>
          <w:color w:val="231F20"/>
        </w:rPr>
        <w:t>báng:</w:t>
      </w:r>
      <w:r>
        <w:rPr>
          <w:color w:val="231F20"/>
          <w:spacing w:val="-8"/>
        </w:rPr>
        <w:t> </w:t>
      </w:r>
      <w:r>
        <w:rPr>
          <w:color w:val="231F20"/>
        </w:rPr>
        <w:t>Quá</w:t>
      </w:r>
      <w:r>
        <w:rPr>
          <w:color w:val="231F20"/>
          <w:spacing w:val="-10"/>
        </w:rPr>
        <w:t> </w:t>
      </w:r>
      <w:r>
        <w:rPr>
          <w:color w:val="231F20"/>
        </w:rPr>
        <w:t>một</w:t>
      </w:r>
      <w:r>
        <w:rPr>
          <w:color w:val="231F20"/>
          <w:spacing w:val="-8"/>
        </w:rPr>
        <w:t> </w:t>
      </w:r>
      <w:r>
        <w:rPr>
          <w:color w:val="231F20"/>
        </w:rPr>
        <w:t>trăm</w:t>
      </w:r>
      <w:r>
        <w:rPr>
          <w:color w:val="231F20"/>
          <w:spacing w:val="-9"/>
        </w:rPr>
        <w:t> </w:t>
      </w:r>
      <w:r>
        <w:rPr>
          <w:color w:val="231F20"/>
        </w:rPr>
        <w:t>kiếp,</w:t>
      </w:r>
      <w:r>
        <w:rPr>
          <w:color w:val="231F20"/>
          <w:spacing w:val="-10"/>
        </w:rPr>
        <w:t> </w:t>
      </w:r>
      <w:r>
        <w:rPr>
          <w:color w:val="231F20"/>
        </w:rPr>
        <w:t>ở</w:t>
      </w:r>
      <w:r>
        <w:rPr>
          <w:color w:val="231F20"/>
          <w:spacing w:val="-8"/>
        </w:rPr>
        <w:t> </w:t>
      </w:r>
      <w:r>
        <w:rPr>
          <w:color w:val="231F20"/>
        </w:rPr>
        <w:t>trong</w:t>
      </w:r>
      <w:r>
        <w:rPr>
          <w:color w:val="231F20"/>
          <w:spacing w:val="-9"/>
        </w:rPr>
        <w:t> </w:t>
      </w:r>
      <w:r>
        <w:rPr>
          <w:color w:val="231F20"/>
        </w:rPr>
        <w:t>biển</w:t>
      </w:r>
      <w:r>
        <w:rPr>
          <w:color w:val="231F20"/>
          <w:spacing w:val="-9"/>
        </w:rPr>
        <w:t> </w:t>
      </w:r>
      <w:r>
        <w:rPr>
          <w:color w:val="231F20"/>
        </w:rPr>
        <w:t>cả,</w:t>
      </w:r>
      <w:r>
        <w:rPr>
          <w:color w:val="231F20"/>
          <w:spacing w:val="-8"/>
        </w:rPr>
        <w:t> </w:t>
      </w:r>
      <w:r>
        <w:rPr>
          <w:color w:val="231F20"/>
        </w:rPr>
        <w:t>sinh ra một người huyễn, ăn tất cả của thí. Huống chi là Đức Thế Tôn từ hóa sinh thì đám dị học há không gia tăng sự hủy báng? Đó gọi là</w:t>
      </w:r>
      <w:r>
        <w:rPr>
          <w:color w:val="231F20"/>
          <w:spacing w:val="-29"/>
        </w:rPr>
        <w:t> </w:t>
      </w:r>
      <w:r>
        <w:rPr>
          <w:color w:val="231F20"/>
        </w:rPr>
        <w:t>vì nhằm</w:t>
      </w:r>
      <w:r>
        <w:rPr>
          <w:color w:val="231F20"/>
          <w:spacing w:val="-4"/>
        </w:rPr>
        <w:t> </w:t>
      </w:r>
      <w:r>
        <w:rPr>
          <w:color w:val="231F20"/>
        </w:rPr>
        <w:t>dứt</w:t>
      </w:r>
      <w:r>
        <w:rPr>
          <w:color w:val="231F20"/>
          <w:spacing w:val="-3"/>
        </w:rPr>
        <w:t> </w:t>
      </w:r>
      <w:r>
        <w:rPr>
          <w:color w:val="231F20"/>
        </w:rPr>
        <w:t>trừ</w:t>
      </w:r>
      <w:r>
        <w:rPr>
          <w:color w:val="231F20"/>
          <w:spacing w:val="-4"/>
        </w:rPr>
        <w:t> </w:t>
      </w:r>
      <w:r>
        <w:rPr>
          <w:color w:val="231F20"/>
        </w:rPr>
        <w:t>mọi</w:t>
      </w:r>
      <w:r>
        <w:rPr>
          <w:color w:val="231F20"/>
          <w:spacing w:val="-3"/>
        </w:rPr>
        <w:t> </w:t>
      </w:r>
      <w:r>
        <w:rPr>
          <w:color w:val="231F20"/>
        </w:rPr>
        <w:t>sự</w:t>
      </w:r>
      <w:r>
        <w:rPr>
          <w:color w:val="231F20"/>
          <w:spacing w:val="-4"/>
        </w:rPr>
        <w:t> </w:t>
      </w:r>
      <w:r>
        <w:rPr>
          <w:color w:val="231F20"/>
        </w:rPr>
        <w:t>hủy</w:t>
      </w:r>
      <w:r>
        <w:rPr>
          <w:color w:val="231F20"/>
          <w:spacing w:val="-3"/>
        </w:rPr>
        <w:t> </w:t>
      </w:r>
      <w:r>
        <w:rPr>
          <w:color w:val="231F20"/>
        </w:rPr>
        <w:t>báng,</w:t>
      </w:r>
      <w:r>
        <w:rPr>
          <w:color w:val="231F20"/>
          <w:spacing w:val="-4"/>
        </w:rPr>
        <w:t> </w:t>
      </w:r>
      <w:r>
        <w:rPr>
          <w:color w:val="231F20"/>
        </w:rPr>
        <w:t>nên</w:t>
      </w:r>
      <w:r>
        <w:rPr>
          <w:color w:val="231F20"/>
          <w:spacing w:val="-3"/>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4"/>
        </w:rPr>
        <w:t> </w:t>
      </w:r>
      <w:r>
        <w:rPr>
          <w:color w:val="231F20"/>
        </w:rPr>
        <w:t>từ</w:t>
      </w:r>
      <w:r>
        <w:rPr>
          <w:color w:val="231F20"/>
          <w:spacing w:val="-3"/>
        </w:rPr>
        <w:t> </w:t>
      </w:r>
      <w:r>
        <w:rPr>
          <w:color w:val="231F20"/>
        </w:rPr>
        <w:t>thai</w:t>
      </w:r>
      <w:r>
        <w:rPr>
          <w:color w:val="231F20"/>
          <w:spacing w:val="-4"/>
        </w:rPr>
        <w:t> </w:t>
      </w:r>
      <w:r>
        <w:rPr>
          <w:color w:val="231F20"/>
        </w:rPr>
        <w:t>sinh,</w:t>
      </w:r>
      <w:r>
        <w:rPr>
          <w:color w:val="231F20"/>
          <w:spacing w:val="-3"/>
        </w:rPr>
        <w:t> </w:t>
      </w:r>
      <w:r>
        <w:rPr>
          <w:color w:val="231F20"/>
        </w:rPr>
        <w:t>không từ hóa</w:t>
      </w:r>
      <w:r>
        <w:rPr>
          <w:color w:val="231F20"/>
          <w:spacing w:val="-1"/>
        </w:rPr>
        <w:t> </w:t>
      </w:r>
      <w:r>
        <w:rPr>
          <w:color w:val="231F20"/>
        </w:rPr>
        <w:t>sinh.</w:t>
      </w:r>
    </w:p>
    <w:p>
      <w:pPr>
        <w:pStyle w:val="BodyText"/>
        <w:spacing w:line="273" w:lineRule="auto" w:before="102"/>
        <w:ind w:right="128"/>
      </w:pPr>
      <w:r>
        <w:rPr>
          <w:color w:val="231F20"/>
        </w:rPr>
        <w:t>Hoặc nói: Vì tạo lợi ích cho người khác, nên Đức Thế Tôn từ thai sinh, không từ hóa sinh. Nếu Đức Thế Tôn từ hóa sinh, thì khi bát Niết-bàn, chúng sinh tức không nhìn thấy thân xá-lợi. Nếu được thấy xá-lợi, thì như hiện nay, Đức Phật đã bát Niết-bàn một ngàn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năm. Xá-lợi như hạt cải, hàng trăm ngàn chúng sinh đều cung kính, cúng dường. Cung kính cúng dường xong, tức nguyện cầu nơi </w:t>
      </w:r>
      <w:r>
        <w:rPr>
          <w:color w:val="231F20"/>
          <w:spacing w:val="-5"/>
        </w:rPr>
        <w:t>đạo </w:t>
      </w:r>
      <w:r>
        <w:rPr>
          <w:color w:val="231F20"/>
        </w:rPr>
        <w:t>Phật, Phật-bích-chi, Thanh văn, sẽ được sinh vào các gia đình cao sang, dung mạo đoan nghiêm, trong nẻo người, trời đều không </w:t>
      </w:r>
      <w:r>
        <w:rPr>
          <w:color w:val="231F20"/>
          <w:spacing w:val="-4"/>
        </w:rPr>
        <w:t>thể </w:t>
      </w:r>
      <w:r>
        <w:rPr>
          <w:color w:val="231F20"/>
        </w:rPr>
        <w:t>sánh, cho đến nhập cảnh giới Niết-bàn vô dư. Nếu Đức Thế Tôn từ hóa</w:t>
      </w:r>
      <w:r>
        <w:rPr>
          <w:color w:val="231F20"/>
          <w:spacing w:val="-8"/>
        </w:rPr>
        <w:t> </w:t>
      </w:r>
      <w:r>
        <w:rPr>
          <w:color w:val="231F20"/>
        </w:rPr>
        <w:t>sinh,</w:t>
      </w:r>
      <w:r>
        <w:rPr>
          <w:color w:val="231F20"/>
          <w:spacing w:val="-7"/>
        </w:rPr>
        <w:t> </w:t>
      </w:r>
      <w:r>
        <w:rPr>
          <w:color w:val="231F20"/>
        </w:rPr>
        <w:t>thì</w:t>
      </w:r>
      <w:r>
        <w:rPr>
          <w:color w:val="231F20"/>
          <w:spacing w:val="-7"/>
        </w:rPr>
        <w:t> </w:t>
      </w:r>
      <w:r>
        <w:rPr>
          <w:color w:val="231F20"/>
        </w:rPr>
        <w:t>từng</w:t>
      </w:r>
      <w:r>
        <w:rPr>
          <w:color w:val="231F20"/>
          <w:spacing w:val="-7"/>
        </w:rPr>
        <w:t> </w:t>
      </w:r>
      <w:r>
        <w:rPr>
          <w:color w:val="231F20"/>
        </w:rPr>
        <w:t>ấy</w:t>
      </w:r>
      <w:r>
        <w:rPr>
          <w:color w:val="231F20"/>
          <w:spacing w:val="-7"/>
        </w:rPr>
        <w:t> </w:t>
      </w:r>
      <w:r>
        <w:rPr>
          <w:color w:val="231F20"/>
        </w:rPr>
        <w:t>công</w:t>
      </w:r>
      <w:r>
        <w:rPr>
          <w:color w:val="231F20"/>
          <w:spacing w:val="-7"/>
        </w:rPr>
        <w:t> </w:t>
      </w:r>
      <w:r>
        <w:rPr>
          <w:color w:val="231F20"/>
        </w:rPr>
        <w:t>đức</w:t>
      </w:r>
      <w:r>
        <w:rPr>
          <w:color w:val="231F20"/>
          <w:spacing w:val="-7"/>
        </w:rPr>
        <w:t> </w:t>
      </w:r>
      <w:r>
        <w:rPr>
          <w:color w:val="231F20"/>
        </w:rPr>
        <w:t>đều</w:t>
      </w:r>
      <w:r>
        <w:rPr>
          <w:color w:val="231F20"/>
          <w:spacing w:val="-8"/>
        </w:rPr>
        <w:t> </w:t>
      </w:r>
      <w:r>
        <w:rPr>
          <w:color w:val="231F20"/>
        </w:rPr>
        <w:t>đoạn</w:t>
      </w:r>
      <w:r>
        <w:rPr>
          <w:color w:val="231F20"/>
          <w:spacing w:val="-7"/>
        </w:rPr>
        <w:t> </w:t>
      </w:r>
      <w:r>
        <w:rPr>
          <w:color w:val="231F20"/>
        </w:rPr>
        <w:t>dứt,</w:t>
      </w:r>
      <w:r>
        <w:rPr>
          <w:color w:val="231F20"/>
          <w:spacing w:val="-7"/>
        </w:rPr>
        <w:t> </w:t>
      </w:r>
      <w:r>
        <w:rPr>
          <w:color w:val="231F20"/>
        </w:rPr>
        <w:t>không</w:t>
      </w:r>
      <w:r>
        <w:rPr>
          <w:color w:val="231F20"/>
          <w:spacing w:val="-7"/>
        </w:rPr>
        <w:t> </w:t>
      </w:r>
      <w:r>
        <w:rPr>
          <w:color w:val="231F20"/>
        </w:rPr>
        <w:t>hiện</w:t>
      </w:r>
      <w:r>
        <w:rPr>
          <w:color w:val="231F20"/>
          <w:spacing w:val="-7"/>
        </w:rPr>
        <w:t> </w:t>
      </w:r>
      <w:r>
        <w:rPr>
          <w:color w:val="231F20"/>
          <w:spacing w:val="-5"/>
        </w:rPr>
        <w:t>bày.</w:t>
      </w:r>
      <w:r>
        <w:rPr>
          <w:color w:val="231F20"/>
          <w:spacing w:val="-7"/>
        </w:rPr>
        <w:t> </w:t>
      </w:r>
      <w:r>
        <w:rPr>
          <w:color w:val="231F20"/>
        </w:rPr>
        <w:t>Do</w:t>
      </w:r>
      <w:r>
        <w:rPr>
          <w:color w:val="231F20"/>
          <w:spacing w:val="-7"/>
        </w:rPr>
        <w:t> </w:t>
      </w:r>
      <w:r>
        <w:rPr>
          <w:color w:val="231F20"/>
        </w:rPr>
        <w:t>đấy nên Đức Phật, Thế Tôn từ thai sinh, không từ hóa</w:t>
      </w:r>
      <w:r>
        <w:rPr>
          <w:color w:val="231F20"/>
          <w:spacing w:val="-17"/>
        </w:rPr>
        <w:t> </w:t>
      </w:r>
      <w:r>
        <w:rPr>
          <w:color w:val="231F20"/>
        </w:rPr>
        <w:t>sinh.</w:t>
      </w:r>
    </w:p>
    <w:p>
      <w:pPr>
        <w:pStyle w:val="BodyText"/>
        <w:spacing w:before="123"/>
        <w:ind w:left="677" w:firstLine="0"/>
      </w:pPr>
      <w:r>
        <w:rPr>
          <w:i/>
          <w:color w:val="231F20"/>
        </w:rPr>
        <w:t>Hỏi: </w:t>
      </w:r>
      <w:r>
        <w:rPr>
          <w:color w:val="231F20"/>
        </w:rPr>
        <w:t>Vì sao thân hóa sinh lúc mạng chung là không thể thấy?</w:t>
      </w:r>
    </w:p>
    <w:p>
      <w:pPr>
        <w:pStyle w:val="BodyText"/>
        <w:spacing w:line="276" w:lineRule="auto" w:before="159"/>
        <w:ind w:left="110" w:right="410"/>
      </w:pPr>
      <w:r>
        <w:rPr>
          <w:i/>
          <w:color w:val="231F20"/>
        </w:rPr>
        <w:t>Đáp:</w:t>
      </w:r>
      <w:r>
        <w:rPr>
          <w:i/>
          <w:color w:val="231F20"/>
          <w:spacing w:val="-8"/>
        </w:rPr>
        <w:t> </w:t>
      </w:r>
      <w:r>
        <w:rPr>
          <w:color w:val="231F20"/>
        </w:rPr>
        <w:t>Vì</w:t>
      </w:r>
      <w:r>
        <w:rPr>
          <w:color w:val="231F20"/>
          <w:spacing w:val="-4"/>
        </w:rPr>
        <w:t> </w:t>
      </w:r>
      <w:r>
        <w:rPr>
          <w:color w:val="231F20"/>
        </w:rPr>
        <w:t>thân</w:t>
      </w:r>
      <w:r>
        <w:rPr>
          <w:color w:val="231F20"/>
          <w:spacing w:val="-3"/>
        </w:rPr>
        <w:t> </w:t>
      </w:r>
      <w:r>
        <w:rPr>
          <w:color w:val="231F20"/>
        </w:rPr>
        <w:t>hóa</w:t>
      </w:r>
      <w:r>
        <w:rPr>
          <w:color w:val="231F20"/>
          <w:spacing w:val="-4"/>
        </w:rPr>
        <w:t> </w:t>
      </w:r>
      <w:r>
        <w:rPr>
          <w:color w:val="231F20"/>
        </w:rPr>
        <w:t>sinh</w:t>
      </w:r>
      <w:r>
        <w:rPr>
          <w:color w:val="231F20"/>
          <w:spacing w:val="-4"/>
        </w:rPr>
        <w:t> </w:t>
      </w:r>
      <w:r>
        <w:rPr>
          <w:color w:val="231F20"/>
        </w:rPr>
        <w:t>là</w:t>
      </w:r>
      <w:r>
        <w:rPr>
          <w:color w:val="231F20"/>
          <w:spacing w:val="-3"/>
        </w:rPr>
        <w:t> </w:t>
      </w:r>
      <w:r>
        <w:rPr>
          <w:color w:val="231F20"/>
        </w:rPr>
        <w:t>một</w:t>
      </w:r>
      <w:r>
        <w:rPr>
          <w:color w:val="231F20"/>
          <w:spacing w:val="-3"/>
        </w:rPr>
        <w:t> </w:t>
      </w:r>
      <w:r>
        <w:rPr>
          <w:color w:val="231F20"/>
        </w:rPr>
        <w:t>lúc</w:t>
      </w:r>
      <w:r>
        <w:rPr>
          <w:color w:val="231F20"/>
          <w:spacing w:val="-3"/>
        </w:rPr>
        <w:t> </w:t>
      </w:r>
      <w:r>
        <w:rPr>
          <w:color w:val="231F20"/>
        </w:rPr>
        <w:t>sinh,</w:t>
      </w:r>
      <w:r>
        <w:rPr>
          <w:color w:val="231F20"/>
          <w:spacing w:val="-4"/>
        </w:rPr>
        <w:t> </w:t>
      </w:r>
      <w:r>
        <w:rPr>
          <w:color w:val="231F20"/>
        </w:rPr>
        <w:t>một</w:t>
      </w:r>
      <w:r>
        <w:rPr>
          <w:color w:val="231F20"/>
          <w:spacing w:val="-3"/>
        </w:rPr>
        <w:t> </w:t>
      </w:r>
      <w:r>
        <w:rPr>
          <w:color w:val="231F20"/>
        </w:rPr>
        <w:t>lúc</w:t>
      </w:r>
      <w:r>
        <w:rPr>
          <w:color w:val="231F20"/>
          <w:spacing w:val="-3"/>
        </w:rPr>
        <w:t> </w:t>
      </w:r>
      <w:r>
        <w:rPr>
          <w:color w:val="231F20"/>
        </w:rPr>
        <w:t>diệt.</w:t>
      </w:r>
      <w:r>
        <w:rPr>
          <w:color w:val="231F20"/>
          <w:spacing w:val="-4"/>
        </w:rPr>
        <w:t> </w:t>
      </w:r>
      <w:r>
        <w:rPr>
          <w:color w:val="231F20"/>
        </w:rPr>
        <w:t>Như</w:t>
      </w:r>
      <w:r>
        <w:rPr>
          <w:color w:val="231F20"/>
          <w:spacing w:val="-4"/>
        </w:rPr>
        <w:t> </w:t>
      </w:r>
      <w:r>
        <w:rPr>
          <w:color w:val="231F20"/>
        </w:rPr>
        <w:t>người lội</w:t>
      </w:r>
      <w:r>
        <w:rPr>
          <w:color w:val="231F20"/>
          <w:spacing w:val="-4"/>
        </w:rPr>
        <w:t> </w:t>
      </w:r>
      <w:r>
        <w:rPr>
          <w:color w:val="231F20"/>
        </w:rPr>
        <w:t>vào</w:t>
      </w:r>
      <w:r>
        <w:rPr>
          <w:color w:val="231F20"/>
          <w:spacing w:val="-4"/>
        </w:rPr>
        <w:t> </w:t>
      </w:r>
      <w:r>
        <w:rPr>
          <w:color w:val="231F20"/>
        </w:rPr>
        <w:t>nước,</w:t>
      </w:r>
      <w:r>
        <w:rPr>
          <w:color w:val="231F20"/>
          <w:spacing w:val="-4"/>
        </w:rPr>
        <w:t> </w:t>
      </w:r>
      <w:r>
        <w:rPr>
          <w:color w:val="231F20"/>
        </w:rPr>
        <w:t>một</w:t>
      </w:r>
      <w:r>
        <w:rPr>
          <w:color w:val="231F20"/>
          <w:spacing w:val="-4"/>
        </w:rPr>
        <w:t> </w:t>
      </w:r>
      <w:r>
        <w:rPr>
          <w:color w:val="231F20"/>
        </w:rPr>
        <w:t>lúc</w:t>
      </w:r>
      <w:r>
        <w:rPr>
          <w:color w:val="231F20"/>
          <w:spacing w:val="-4"/>
        </w:rPr>
        <w:t> </w:t>
      </w:r>
      <w:r>
        <w:rPr>
          <w:color w:val="231F20"/>
        </w:rPr>
        <w:t>chìm,</w:t>
      </w:r>
      <w:r>
        <w:rPr>
          <w:color w:val="231F20"/>
          <w:spacing w:val="-4"/>
        </w:rPr>
        <w:t> </w:t>
      </w:r>
      <w:r>
        <w:rPr>
          <w:color w:val="231F20"/>
        </w:rPr>
        <w:t>một</w:t>
      </w:r>
      <w:r>
        <w:rPr>
          <w:color w:val="231F20"/>
          <w:spacing w:val="-4"/>
        </w:rPr>
        <w:t> </w:t>
      </w:r>
      <w:r>
        <w:rPr>
          <w:color w:val="231F20"/>
        </w:rPr>
        <w:t>lúc</w:t>
      </w:r>
      <w:r>
        <w:rPr>
          <w:color w:val="231F20"/>
          <w:spacing w:val="-4"/>
        </w:rPr>
        <w:t> </w:t>
      </w:r>
      <w:r>
        <w:rPr>
          <w:color w:val="231F20"/>
        </w:rPr>
        <w:t>nổi,</w:t>
      </w:r>
      <w:r>
        <w:rPr>
          <w:color w:val="231F20"/>
          <w:spacing w:val="-4"/>
        </w:rPr>
        <w:t> </w:t>
      </w:r>
      <w:r>
        <w:rPr>
          <w:color w:val="231F20"/>
        </w:rPr>
        <w:t>nổi</w:t>
      </w:r>
      <w:r>
        <w:rPr>
          <w:color w:val="231F20"/>
          <w:spacing w:val="-4"/>
        </w:rPr>
        <w:t> </w:t>
      </w:r>
      <w:r>
        <w:rPr>
          <w:color w:val="231F20"/>
        </w:rPr>
        <w:t>rồi</w:t>
      </w:r>
      <w:r>
        <w:rPr>
          <w:color w:val="231F20"/>
          <w:spacing w:val="-4"/>
        </w:rPr>
        <w:t> </w:t>
      </w:r>
      <w:r>
        <w:rPr>
          <w:color w:val="231F20"/>
        </w:rPr>
        <w:t>lại</w:t>
      </w:r>
      <w:r>
        <w:rPr>
          <w:color w:val="231F20"/>
          <w:spacing w:val="-4"/>
        </w:rPr>
        <w:t> </w:t>
      </w:r>
      <w:r>
        <w:rPr>
          <w:color w:val="231F20"/>
        </w:rPr>
        <w:t>chìm,</w:t>
      </w:r>
      <w:r>
        <w:rPr>
          <w:color w:val="231F20"/>
          <w:spacing w:val="-4"/>
        </w:rPr>
        <w:t> </w:t>
      </w:r>
      <w:r>
        <w:rPr>
          <w:color w:val="231F20"/>
        </w:rPr>
        <w:t>không</w:t>
      </w:r>
      <w:r>
        <w:rPr>
          <w:color w:val="231F20"/>
          <w:spacing w:val="-4"/>
        </w:rPr>
        <w:t> </w:t>
      </w:r>
      <w:r>
        <w:rPr>
          <w:color w:val="231F20"/>
          <w:spacing w:val="-3"/>
        </w:rPr>
        <w:t>hiện </w:t>
      </w:r>
      <w:r>
        <w:rPr>
          <w:color w:val="231F20"/>
        </w:rPr>
        <w:t>trở lại. Như thế, thân hóa sinh là một lúc sinh, một lúc</w:t>
      </w:r>
      <w:r>
        <w:rPr>
          <w:color w:val="231F20"/>
          <w:spacing w:val="-8"/>
        </w:rPr>
        <w:t> </w:t>
      </w:r>
      <w:r>
        <w:rPr>
          <w:color w:val="231F20"/>
        </w:rPr>
        <w:t>diệt.</w:t>
      </w:r>
    </w:p>
    <w:p>
      <w:pPr>
        <w:pStyle w:val="BodyText"/>
        <w:spacing w:line="276" w:lineRule="auto"/>
        <w:ind w:left="110" w:right="411"/>
      </w:pPr>
      <w:r>
        <w:rPr>
          <w:color w:val="231F20"/>
        </w:rPr>
        <w:t>Hoặc nói: Thân hóa sinh có nhiều sắc được tạo, có ít bốn đại. Vì</w:t>
      </w:r>
      <w:r>
        <w:rPr>
          <w:color w:val="231F20"/>
          <w:spacing w:val="-7"/>
        </w:rPr>
        <w:t> </w:t>
      </w:r>
      <w:r>
        <w:rPr>
          <w:color w:val="231F20"/>
        </w:rPr>
        <w:t>bốn</w:t>
      </w:r>
      <w:r>
        <w:rPr>
          <w:color w:val="231F20"/>
          <w:spacing w:val="-7"/>
        </w:rPr>
        <w:t> </w:t>
      </w:r>
      <w:r>
        <w:rPr>
          <w:color w:val="231F20"/>
        </w:rPr>
        <w:t>đại</w:t>
      </w:r>
      <w:r>
        <w:rPr>
          <w:color w:val="231F20"/>
          <w:spacing w:val="-7"/>
        </w:rPr>
        <w:t> </w:t>
      </w:r>
      <w:r>
        <w:rPr>
          <w:color w:val="231F20"/>
        </w:rPr>
        <w:t>nhiều</w:t>
      </w:r>
      <w:r>
        <w:rPr>
          <w:color w:val="231F20"/>
          <w:spacing w:val="-7"/>
        </w:rPr>
        <w:t> </w:t>
      </w:r>
      <w:r>
        <w:rPr>
          <w:color w:val="231F20"/>
        </w:rPr>
        <w:t>nên</w:t>
      </w:r>
      <w:r>
        <w:rPr>
          <w:color w:val="231F20"/>
          <w:spacing w:val="-7"/>
        </w:rPr>
        <w:t> </w:t>
      </w:r>
      <w:r>
        <w:rPr>
          <w:color w:val="231F20"/>
        </w:rPr>
        <w:t>khi</w:t>
      </w:r>
      <w:r>
        <w:rPr>
          <w:color w:val="231F20"/>
          <w:spacing w:val="-7"/>
        </w:rPr>
        <w:t> </w:t>
      </w:r>
      <w:r>
        <w:rPr>
          <w:color w:val="231F20"/>
        </w:rPr>
        <w:t>mạng</w:t>
      </w:r>
      <w:r>
        <w:rPr>
          <w:color w:val="231F20"/>
          <w:spacing w:val="-7"/>
        </w:rPr>
        <w:t> </w:t>
      </w:r>
      <w:r>
        <w:rPr>
          <w:color w:val="231F20"/>
        </w:rPr>
        <w:t>chung</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spacing w:val="-4"/>
        </w:rPr>
        <w:t>thấy.</w:t>
      </w:r>
      <w:r>
        <w:rPr>
          <w:color w:val="231F20"/>
          <w:spacing w:val="-7"/>
        </w:rPr>
        <w:t> </w:t>
      </w:r>
      <w:r>
        <w:rPr>
          <w:color w:val="231F20"/>
        </w:rPr>
        <w:t>Có</w:t>
      </w:r>
      <w:r>
        <w:rPr>
          <w:color w:val="231F20"/>
          <w:spacing w:val="-7"/>
        </w:rPr>
        <w:t> </w:t>
      </w:r>
      <w:r>
        <w:rPr>
          <w:color w:val="231F20"/>
        </w:rPr>
        <w:t>nhiều</w:t>
      </w:r>
      <w:r>
        <w:rPr>
          <w:color w:val="231F20"/>
          <w:spacing w:val="-7"/>
        </w:rPr>
        <w:t> </w:t>
      </w:r>
      <w:r>
        <w:rPr>
          <w:color w:val="231F20"/>
        </w:rPr>
        <w:t>sắc</w:t>
      </w:r>
      <w:r>
        <w:rPr>
          <w:color w:val="231F20"/>
          <w:spacing w:val="-7"/>
        </w:rPr>
        <w:t> </w:t>
      </w:r>
      <w:r>
        <w:rPr>
          <w:color w:val="231F20"/>
        </w:rPr>
        <w:t>được tạo nên khi mạng chung thì không thể </w:t>
      </w:r>
      <w:r>
        <w:rPr>
          <w:color w:val="231F20"/>
          <w:spacing w:val="-4"/>
        </w:rPr>
        <w:t>thấy.</w:t>
      </w:r>
    </w:p>
    <w:p>
      <w:pPr>
        <w:pStyle w:val="BodyText"/>
        <w:spacing w:line="276" w:lineRule="auto"/>
        <w:ind w:left="110" w:right="410"/>
      </w:pPr>
      <w:r>
        <w:rPr>
          <w:color w:val="231F20"/>
        </w:rPr>
        <w:t>Hoặc cho: Thân hóa sinh thì căn nhiều, phi căn ít. Vì phi căn nhiều, nên vào lúc mạng chung là có thể thấy. Hóa sinh thì ít tóc, lông, móng tay, răng, xương, thế nên thân hóa sinh vào lúc mạng chung là không thể thấy.</w:t>
      </w:r>
    </w:p>
    <w:p>
      <w:pPr>
        <w:pStyle w:val="BodyText"/>
        <w:spacing w:line="276" w:lineRule="auto"/>
        <w:ind w:left="110" w:right="411"/>
      </w:pPr>
      <w:r>
        <w:rPr>
          <w:i/>
          <w:color w:val="231F20"/>
        </w:rPr>
        <w:t>Hỏi:</w:t>
      </w:r>
      <w:r>
        <w:rPr>
          <w:i/>
          <w:color w:val="231F20"/>
          <w:spacing w:val="-5"/>
        </w:rPr>
        <w:t> </w:t>
      </w:r>
      <w:r>
        <w:rPr>
          <w:color w:val="231F20"/>
        </w:rPr>
        <w:t>Nếu</w:t>
      </w:r>
      <w:r>
        <w:rPr>
          <w:color w:val="231F20"/>
          <w:spacing w:val="-5"/>
        </w:rPr>
        <w:t> </w:t>
      </w:r>
      <w:r>
        <w:rPr>
          <w:color w:val="231F20"/>
        </w:rPr>
        <w:t>thân</w:t>
      </w:r>
      <w:r>
        <w:rPr>
          <w:color w:val="231F20"/>
          <w:spacing w:val="-5"/>
        </w:rPr>
        <w:t> </w:t>
      </w:r>
      <w:r>
        <w:rPr>
          <w:color w:val="231F20"/>
        </w:rPr>
        <w:t>hóa</w:t>
      </w:r>
      <w:r>
        <w:rPr>
          <w:color w:val="231F20"/>
          <w:spacing w:val="-5"/>
        </w:rPr>
        <w:t> </w:t>
      </w:r>
      <w:r>
        <w:rPr>
          <w:color w:val="231F20"/>
        </w:rPr>
        <w:t>sinh,</w:t>
      </w:r>
      <w:r>
        <w:rPr>
          <w:color w:val="231F20"/>
          <w:spacing w:val="-6"/>
        </w:rPr>
        <w:t> </w:t>
      </w:r>
      <w:r>
        <w:rPr>
          <w:color w:val="231F20"/>
        </w:rPr>
        <w:t>vào</w:t>
      </w:r>
      <w:r>
        <w:rPr>
          <w:color w:val="231F20"/>
          <w:spacing w:val="-5"/>
        </w:rPr>
        <w:t> </w:t>
      </w:r>
      <w:r>
        <w:rPr>
          <w:color w:val="231F20"/>
        </w:rPr>
        <w:t>lúc</w:t>
      </w:r>
      <w:r>
        <w:rPr>
          <w:color w:val="231F20"/>
          <w:spacing w:val="-6"/>
        </w:rPr>
        <w:t> </w:t>
      </w:r>
      <w:r>
        <w:rPr>
          <w:color w:val="231F20"/>
        </w:rPr>
        <w:t>mạng</w:t>
      </w:r>
      <w:r>
        <w:rPr>
          <w:color w:val="231F20"/>
          <w:spacing w:val="-5"/>
        </w:rPr>
        <w:t> </w:t>
      </w:r>
      <w:r>
        <w:rPr>
          <w:color w:val="231F20"/>
        </w:rPr>
        <w:t>chung</w:t>
      </w:r>
      <w:r>
        <w:rPr>
          <w:color w:val="231F20"/>
          <w:spacing w:val="-6"/>
        </w:rPr>
        <w:t> </w:t>
      </w:r>
      <w:r>
        <w:rPr>
          <w:color w:val="231F20"/>
        </w:rPr>
        <w:t>là</w:t>
      </w:r>
      <w:r>
        <w:rPr>
          <w:color w:val="231F20"/>
          <w:spacing w:val="-5"/>
        </w:rPr>
        <w:t> </w:t>
      </w:r>
      <w:r>
        <w:rPr>
          <w:color w:val="231F20"/>
        </w:rPr>
        <w:t>không</w:t>
      </w:r>
      <w:r>
        <w:rPr>
          <w:color w:val="231F20"/>
          <w:spacing w:val="-6"/>
        </w:rPr>
        <w:t> </w:t>
      </w:r>
      <w:r>
        <w:rPr>
          <w:color w:val="231F20"/>
        </w:rPr>
        <w:t>thể</w:t>
      </w:r>
      <w:r>
        <w:rPr>
          <w:color w:val="231F20"/>
          <w:spacing w:val="-5"/>
        </w:rPr>
        <w:t> </w:t>
      </w:r>
      <w:r>
        <w:rPr>
          <w:color w:val="231F20"/>
          <w:spacing w:val="-4"/>
        </w:rPr>
        <w:t>thấy, </w:t>
      </w:r>
      <w:r>
        <w:rPr>
          <w:color w:val="231F20"/>
        </w:rPr>
        <w:t>thì như nơi Khế kinh kia nói làm sao thông? Như nói: Loài kim sí điểu hóa sinh tóm bắt loài rồng hóa sinh mà ăn. Nếu thân hóa sinh không hiện </w:t>
      </w:r>
      <w:r>
        <w:rPr>
          <w:color w:val="231F20"/>
          <w:spacing w:val="-5"/>
        </w:rPr>
        <w:t>bày, </w:t>
      </w:r>
      <w:r>
        <w:rPr>
          <w:color w:val="231F20"/>
        </w:rPr>
        <w:t>làm sao lấy rồng kia làm thức</w:t>
      </w:r>
      <w:r>
        <w:rPr>
          <w:color w:val="231F20"/>
          <w:spacing w:val="4"/>
        </w:rPr>
        <w:t> </w:t>
      </w:r>
      <w:r>
        <w:rPr>
          <w:color w:val="231F20"/>
        </w:rPr>
        <w:t>ăn?</w:t>
      </w:r>
    </w:p>
    <w:p>
      <w:pPr>
        <w:pStyle w:val="BodyText"/>
        <w:spacing w:line="276" w:lineRule="auto"/>
        <w:ind w:left="110" w:right="411"/>
      </w:pPr>
      <w:r>
        <w:rPr>
          <w:i/>
          <w:color w:val="231F20"/>
        </w:rPr>
        <w:t>Đáp: </w:t>
      </w:r>
      <w:r>
        <w:rPr>
          <w:color w:val="231F20"/>
        </w:rPr>
        <w:t>Vì ý muốn ăn nên bắt lấy, song không trừ bỏ được cơn đói khát.</w:t>
      </w:r>
    </w:p>
    <w:p>
      <w:pPr>
        <w:pStyle w:val="BodyText"/>
        <w:spacing w:line="276" w:lineRule="auto"/>
        <w:ind w:left="110" w:right="411"/>
      </w:pPr>
      <w:r>
        <w:rPr>
          <w:color w:val="231F20"/>
        </w:rPr>
        <w:t>Hoặc nói: Hóa thân là rất mềm mại, vào bụng tức sẽ ăn. Như dầu,</w:t>
      </w:r>
      <w:r>
        <w:rPr>
          <w:color w:val="231F20"/>
          <w:spacing w:val="-6"/>
        </w:rPr>
        <w:t> </w:t>
      </w:r>
      <w:r>
        <w:rPr>
          <w:color w:val="231F20"/>
        </w:rPr>
        <w:t>tô,</w:t>
      </w:r>
      <w:r>
        <w:rPr>
          <w:color w:val="231F20"/>
          <w:spacing w:val="-5"/>
        </w:rPr>
        <w:t> </w:t>
      </w:r>
      <w:r>
        <w:rPr>
          <w:color w:val="231F20"/>
        </w:rPr>
        <w:t>vào</w:t>
      </w:r>
      <w:r>
        <w:rPr>
          <w:color w:val="231F20"/>
          <w:spacing w:val="-5"/>
        </w:rPr>
        <w:t> </w:t>
      </w:r>
      <w:r>
        <w:rPr>
          <w:color w:val="231F20"/>
        </w:rPr>
        <w:t>bụng</w:t>
      </w:r>
      <w:r>
        <w:rPr>
          <w:color w:val="231F20"/>
          <w:spacing w:val="-5"/>
        </w:rPr>
        <w:t> </w:t>
      </w:r>
      <w:r>
        <w:rPr>
          <w:color w:val="231F20"/>
        </w:rPr>
        <w:t>là</w:t>
      </w:r>
      <w:r>
        <w:rPr>
          <w:color w:val="231F20"/>
          <w:spacing w:val="-5"/>
        </w:rPr>
        <w:t> </w:t>
      </w:r>
      <w:r>
        <w:rPr>
          <w:color w:val="231F20"/>
        </w:rPr>
        <w:t>sẽ</w:t>
      </w:r>
      <w:r>
        <w:rPr>
          <w:color w:val="231F20"/>
          <w:spacing w:val="-6"/>
        </w:rPr>
        <w:t> </w:t>
      </w:r>
      <w:r>
        <w:rPr>
          <w:color w:val="231F20"/>
        </w:rPr>
        <w:t>ăn.</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hóa</w:t>
      </w:r>
      <w:r>
        <w:rPr>
          <w:color w:val="231F20"/>
          <w:spacing w:val="-5"/>
        </w:rPr>
        <w:t> </w:t>
      </w:r>
      <w:r>
        <w:rPr>
          <w:color w:val="231F20"/>
        </w:rPr>
        <w:t>thân</w:t>
      </w:r>
      <w:r>
        <w:rPr>
          <w:color w:val="231F20"/>
          <w:spacing w:val="-6"/>
        </w:rPr>
        <w:t> </w:t>
      </w:r>
      <w:r>
        <w:rPr>
          <w:color w:val="231F20"/>
        </w:rPr>
        <w:t>vì</w:t>
      </w:r>
      <w:r>
        <w:rPr>
          <w:color w:val="231F20"/>
          <w:spacing w:val="-5"/>
        </w:rPr>
        <w:t> </w:t>
      </w:r>
      <w:r>
        <w:rPr>
          <w:color w:val="231F20"/>
        </w:rPr>
        <w:t>rất</w:t>
      </w:r>
      <w:r>
        <w:rPr>
          <w:color w:val="231F20"/>
          <w:spacing w:val="-5"/>
        </w:rPr>
        <w:t> </w:t>
      </w:r>
      <w:r>
        <w:rPr>
          <w:color w:val="231F20"/>
        </w:rPr>
        <w:t>mềm</w:t>
      </w:r>
      <w:r>
        <w:rPr>
          <w:color w:val="231F20"/>
          <w:spacing w:val="-5"/>
        </w:rPr>
        <w:t> </w:t>
      </w:r>
      <w:r>
        <w:rPr>
          <w:color w:val="231F20"/>
        </w:rPr>
        <w:t>mại</w:t>
      </w:r>
      <w:r>
        <w:rPr>
          <w:color w:val="231F20"/>
          <w:spacing w:val="-5"/>
        </w:rPr>
        <w:t> </w:t>
      </w:r>
      <w:r>
        <w:rPr>
          <w:color w:val="231F20"/>
        </w:rPr>
        <w:t>nên</w:t>
      </w:r>
      <w:r>
        <w:rPr>
          <w:color w:val="231F20"/>
          <w:spacing w:val="-5"/>
        </w:rPr>
        <w:t> </w:t>
      </w:r>
      <w:r>
        <w:rPr>
          <w:color w:val="231F20"/>
        </w:rPr>
        <w:t>vào bụng tức sẽ</w:t>
      </w:r>
      <w:r>
        <w:rPr>
          <w:color w:val="231F20"/>
          <w:spacing w:val="-2"/>
        </w:rPr>
        <w:t> </w:t>
      </w:r>
      <w:r>
        <w:rPr>
          <w:color w:val="231F20"/>
        </w:rPr>
        <w:t>ăn.</w:t>
      </w:r>
    </w:p>
    <w:p>
      <w:pPr>
        <w:pStyle w:val="BodyText"/>
        <w:spacing w:before="113"/>
        <w:ind w:left="677" w:firstLine="0"/>
      </w:pPr>
      <w:r>
        <w:rPr>
          <w:color w:val="231F20"/>
        </w:rPr>
        <w:t>Hoặc cho: Vì cùng nuốt một lúc, thế nên nói là sẽ ăn.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Hoặc nêu: Loài kim sí điểu kia có ý tạo phương tiện, trước hết nuốt lấy đuôi rồng, sau đấy đến đầu. Lúc mạng rồng chưa đoạn, cho là sẽ ăn. Thế nên hóa thân sẽ ăn.</w:t>
      </w:r>
    </w:p>
    <w:p>
      <w:pPr>
        <w:pStyle w:val="BodyText"/>
        <w:spacing w:line="273" w:lineRule="auto" w:before="111"/>
        <w:ind w:right="127"/>
      </w:pPr>
      <w:r>
        <w:rPr>
          <w:i/>
          <w:color w:val="231F20"/>
        </w:rPr>
        <w:t>Hỏi:</w:t>
      </w:r>
      <w:r>
        <w:rPr>
          <w:i/>
          <w:color w:val="231F20"/>
          <w:spacing w:val="-9"/>
        </w:rPr>
        <w:t> </w:t>
      </w:r>
      <w:r>
        <w:rPr>
          <w:color w:val="231F20"/>
        </w:rPr>
        <w:t>Nếu</w:t>
      </w:r>
      <w:r>
        <w:rPr>
          <w:color w:val="231F20"/>
          <w:spacing w:val="-9"/>
        </w:rPr>
        <w:t> </w:t>
      </w:r>
      <w:r>
        <w:rPr>
          <w:color w:val="231F20"/>
        </w:rPr>
        <w:t>hóa</w:t>
      </w:r>
      <w:r>
        <w:rPr>
          <w:color w:val="231F20"/>
          <w:spacing w:val="-9"/>
        </w:rPr>
        <w:t> </w:t>
      </w:r>
      <w:r>
        <w:rPr>
          <w:color w:val="231F20"/>
        </w:rPr>
        <w:t>thân</w:t>
      </w:r>
      <w:r>
        <w:rPr>
          <w:color w:val="231F20"/>
          <w:spacing w:val="-8"/>
        </w:rPr>
        <w:t> </w:t>
      </w:r>
      <w:r>
        <w:rPr>
          <w:color w:val="231F20"/>
        </w:rPr>
        <w:t>vào</w:t>
      </w:r>
      <w:r>
        <w:rPr>
          <w:color w:val="231F20"/>
          <w:spacing w:val="-8"/>
        </w:rPr>
        <w:t> </w:t>
      </w:r>
      <w:r>
        <w:rPr>
          <w:color w:val="231F20"/>
        </w:rPr>
        <w:t>lúc</w:t>
      </w:r>
      <w:r>
        <w:rPr>
          <w:color w:val="231F20"/>
          <w:spacing w:val="-8"/>
        </w:rPr>
        <w:t> </w:t>
      </w:r>
      <w:r>
        <w:rPr>
          <w:color w:val="231F20"/>
        </w:rPr>
        <w:t>mạng</w:t>
      </w:r>
      <w:r>
        <w:rPr>
          <w:color w:val="231F20"/>
          <w:spacing w:val="-9"/>
        </w:rPr>
        <w:t> </w:t>
      </w:r>
      <w:r>
        <w:rPr>
          <w:color w:val="231F20"/>
        </w:rPr>
        <w:t>chung</w:t>
      </w:r>
      <w:r>
        <w:rPr>
          <w:color w:val="231F20"/>
          <w:spacing w:val="-8"/>
        </w:rPr>
        <w:t> </w:t>
      </w:r>
      <w:r>
        <w:rPr>
          <w:color w:val="231F20"/>
        </w:rPr>
        <w:t>không</w:t>
      </w:r>
      <w:r>
        <w:rPr>
          <w:color w:val="231F20"/>
          <w:spacing w:val="-8"/>
        </w:rPr>
        <w:t> </w:t>
      </w:r>
      <w:r>
        <w:rPr>
          <w:color w:val="231F20"/>
        </w:rPr>
        <w:t>hiện</w:t>
      </w:r>
      <w:r>
        <w:rPr>
          <w:color w:val="231F20"/>
          <w:spacing w:val="-9"/>
        </w:rPr>
        <w:t> </w:t>
      </w:r>
      <w:r>
        <w:rPr>
          <w:color w:val="231F20"/>
          <w:spacing w:val="-5"/>
        </w:rPr>
        <w:t>bày,</w:t>
      </w:r>
      <w:r>
        <w:rPr>
          <w:color w:val="231F20"/>
          <w:spacing w:val="-8"/>
        </w:rPr>
        <w:t> </w:t>
      </w:r>
      <w:r>
        <w:rPr>
          <w:color w:val="231F20"/>
        </w:rPr>
        <w:t>thì</w:t>
      </w:r>
      <w:r>
        <w:rPr>
          <w:color w:val="231F20"/>
          <w:spacing w:val="-8"/>
        </w:rPr>
        <w:t> </w:t>
      </w:r>
      <w:r>
        <w:rPr>
          <w:color w:val="231F20"/>
        </w:rPr>
        <w:t>như nơi Khế kinh khác kia đã nói làm sao thông? Như nói: Lính của địa ngục bắt lấy tội nhân nọ, lột da từ chân đến cổ, từ cổ đến chân. Vì sao có thể</w:t>
      </w:r>
      <w:r>
        <w:rPr>
          <w:color w:val="231F20"/>
          <w:spacing w:val="-2"/>
        </w:rPr>
        <w:t> </w:t>
      </w:r>
      <w:r>
        <w:rPr>
          <w:color w:val="231F20"/>
        </w:rPr>
        <w:t>thấy?</w:t>
      </w:r>
    </w:p>
    <w:p>
      <w:pPr>
        <w:pStyle w:val="BodyText"/>
        <w:spacing w:line="273" w:lineRule="auto" w:before="110"/>
        <w:ind w:right="127"/>
      </w:pPr>
      <w:r>
        <w:rPr>
          <w:i/>
          <w:color w:val="231F20"/>
        </w:rPr>
        <w:t>Đáp: </w:t>
      </w:r>
      <w:r>
        <w:rPr>
          <w:color w:val="231F20"/>
        </w:rPr>
        <w:t>Vì còn vướng mắc nơi thân nên có thể thấy. Lìa thân thì không thể thấy. Như ánh sáng của chớp ra khỏi lớp mây thì trông thấy, tắt mất thì không thấy. Như thế, vì vướng mắc nơi thân nên có thể thấy, lìa thân thì không thể thấy.</w:t>
      </w:r>
    </w:p>
    <w:p>
      <w:pPr>
        <w:pStyle w:val="BodyText"/>
        <w:spacing w:line="273" w:lineRule="auto" w:before="110"/>
        <w:ind w:right="127"/>
      </w:pPr>
      <w:r>
        <w:rPr>
          <w:i/>
          <w:color w:val="231F20"/>
          <w:spacing w:val="3"/>
        </w:rPr>
        <w:t>Hỏi: </w:t>
      </w:r>
      <w:r>
        <w:rPr>
          <w:color w:val="231F20"/>
        </w:rPr>
        <w:t>Chim trên cõi trời là noãn sinh hay là hóa sinh? Nếu là noãn</w:t>
      </w:r>
      <w:r>
        <w:rPr>
          <w:color w:val="231F20"/>
          <w:spacing w:val="-8"/>
        </w:rPr>
        <w:t> </w:t>
      </w:r>
      <w:r>
        <w:rPr>
          <w:color w:val="231F20"/>
        </w:rPr>
        <w:t>sinh,</w:t>
      </w:r>
      <w:r>
        <w:rPr>
          <w:color w:val="231F20"/>
          <w:spacing w:val="-7"/>
        </w:rPr>
        <w:t> </w:t>
      </w:r>
      <w:r>
        <w:rPr>
          <w:color w:val="231F20"/>
        </w:rPr>
        <w:t>thì</w:t>
      </w:r>
      <w:r>
        <w:rPr>
          <w:color w:val="231F20"/>
          <w:spacing w:val="-7"/>
        </w:rPr>
        <w:t> </w:t>
      </w:r>
      <w:r>
        <w:rPr>
          <w:color w:val="231F20"/>
        </w:rPr>
        <w:t>lúc</w:t>
      </w:r>
      <w:r>
        <w:rPr>
          <w:color w:val="231F20"/>
          <w:spacing w:val="-8"/>
        </w:rPr>
        <w:t> </w:t>
      </w:r>
      <w:r>
        <w:rPr>
          <w:color w:val="231F20"/>
        </w:rPr>
        <w:t>mạng</w:t>
      </w:r>
      <w:r>
        <w:rPr>
          <w:color w:val="231F20"/>
          <w:spacing w:val="-7"/>
        </w:rPr>
        <w:t> </w:t>
      </w:r>
      <w:r>
        <w:rPr>
          <w:color w:val="231F20"/>
        </w:rPr>
        <w:t>chung</w:t>
      </w:r>
      <w:r>
        <w:rPr>
          <w:color w:val="231F20"/>
          <w:spacing w:val="-6"/>
        </w:rPr>
        <w:t> </w:t>
      </w:r>
      <w:r>
        <w:rPr>
          <w:color w:val="231F20"/>
        </w:rPr>
        <w:t>thân</w:t>
      </w:r>
      <w:r>
        <w:rPr>
          <w:color w:val="231F20"/>
          <w:spacing w:val="-7"/>
        </w:rPr>
        <w:t> </w:t>
      </w:r>
      <w:r>
        <w:rPr>
          <w:color w:val="231F20"/>
        </w:rPr>
        <w:t>sẽ</w:t>
      </w:r>
      <w:r>
        <w:rPr>
          <w:color w:val="231F20"/>
          <w:spacing w:val="-8"/>
        </w:rPr>
        <w:t> </w:t>
      </w:r>
      <w:r>
        <w:rPr>
          <w:color w:val="231F20"/>
          <w:spacing w:val="-4"/>
        </w:rPr>
        <w:t>thấy.</w:t>
      </w:r>
      <w:r>
        <w:rPr>
          <w:color w:val="231F20"/>
          <w:spacing w:val="-7"/>
        </w:rPr>
        <w:t> </w:t>
      </w:r>
      <w:r>
        <w:rPr>
          <w:color w:val="231F20"/>
        </w:rPr>
        <w:t>Chư</w:t>
      </w:r>
      <w:r>
        <w:rPr>
          <w:color w:val="231F20"/>
          <w:spacing w:val="-7"/>
        </w:rPr>
        <w:t> </w:t>
      </w:r>
      <w:r>
        <w:rPr>
          <w:color w:val="231F20"/>
        </w:rPr>
        <w:t>thiên</w:t>
      </w:r>
      <w:r>
        <w:rPr>
          <w:color w:val="231F20"/>
          <w:spacing w:val="-8"/>
        </w:rPr>
        <w:t> </w:t>
      </w:r>
      <w:r>
        <w:rPr>
          <w:color w:val="231F20"/>
        </w:rPr>
        <w:t>thấy</w:t>
      </w:r>
      <w:r>
        <w:rPr>
          <w:color w:val="231F20"/>
          <w:spacing w:val="-7"/>
        </w:rPr>
        <w:t> </w:t>
      </w:r>
      <w:r>
        <w:rPr>
          <w:color w:val="231F20"/>
        </w:rPr>
        <w:t>rồi</w:t>
      </w:r>
      <w:r>
        <w:rPr>
          <w:color w:val="231F20"/>
          <w:spacing w:val="-7"/>
        </w:rPr>
        <w:t> </w:t>
      </w:r>
      <w:r>
        <w:rPr>
          <w:color w:val="231F20"/>
        </w:rPr>
        <w:t>sao</w:t>
      </w:r>
      <w:r>
        <w:rPr>
          <w:color w:val="231F20"/>
          <w:spacing w:val="-7"/>
        </w:rPr>
        <w:t> </w:t>
      </w:r>
      <w:r>
        <w:rPr>
          <w:color w:val="231F20"/>
        </w:rPr>
        <w:t>có thể không khởi tâm oán ghét? Chư thiên có sáu thứ ưa thích. Nghĩa là</w:t>
      </w:r>
      <w:r>
        <w:rPr>
          <w:color w:val="231F20"/>
          <w:spacing w:val="-10"/>
        </w:rPr>
        <w:t> </w:t>
      </w:r>
      <w:r>
        <w:rPr>
          <w:color w:val="231F20"/>
        </w:rPr>
        <w:t>mắt</w:t>
      </w:r>
      <w:r>
        <w:rPr>
          <w:color w:val="231F20"/>
          <w:spacing w:val="-9"/>
        </w:rPr>
        <w:t> </w:t>
      </w:r>
      <w:r>
        <w:rPr>
          <w:color w:val="231F20"/>
        </w:rPr>
        <w:t>thấy</w:t>
      </w:r>
      <w:r>
        <w:rPr>
          <w:color w:val="231F20"/>
          <w:spacing w:val="-9"/>
        </w:rPr>
        <w:t> </w:t>
      </w:r>
      <w:r>
        <w:rPr>
          <w:color w:val="231F20"/>
        </w:rPr>
        <w:t>sắc,</w:t>
      </w:r>
      <w:r>
        <w:rPr>
          <w:color w:val="231F20"/>
          <w:spacing w:val="-9"/>
        </w:rPr>
        <w:t> </w:t>
      </w:r>
      <w:r>
        <w:rPr>
          <w:color w:val="231F20"/>
        </w:rPr>
        <w:t>đều</w:t>
      </w:r>
      <w:r>
        <w:rPr>
          <w:color w:val="231F20"/>
          <w:spacing w:val="-10"/>
        </w:rPr>
        <w:t> </w:t>
      </w:r>
      <w:r>
        <w:rPr>
          <w:color w:val="231F20"/>
        </w:rPr>
        <w:t>thấy</w:t>
      </w:r>
      <w:r>
        <w:rPr>
          <w:color w:val="231F20"/>
          <w:spacing w:val="-9"/>
        </w:rPr>
        <w:t> </w:t>
      </w:r>
      <w:r>
        <w:rPr>
          <w:color w:val="231F20"/>
        </w:rPr>
        <w:t>những</w:t>
      </w:r>
      <w:r>
        <w:rPr>
          <w:color w:val="231F20"/>
          <w:spacing w:val="-9"/>
        </w:rPr>
        <w:t> </w:t>
      </w:r>
      <w:r>
        <w:rPr>
          <w:color w:val="231F20"/>
        </w:rPr>
        <w:t>thứ</w:t>
      </w:r>
      <w:r>
        <w:rPr>
          <w:color w:val="231F20"/>
          <w:spacing w:val="-9"/>
        </w:rPr>
        <w:t> </w:t>
      </w:r>
      <w:r>
        <w:rPr>
          <w:color w:val="231F20"/>
        </w:rPr>
        <w:t>đáng</w:t>
      </w:r>
      <w:r>
        <w:rPr>
          <w:color w:val="231F20"/>
          <w:spacing w:val="-10"/>
        </w:rPr>
        <w:t> </w:t>
      </w:r>
      <w:r>
        <w:rPr>
          <w:color w:val="231F20"/>
        </w:rPr>
        <w:t>ưa</w:t>
      </w:r>
      <w:r>
        <w:rPr>
          <w:color w:val="231F20"/>
          <w:spacing w:val="-9"/>
        </w:rPr>
        <w:t> </w:t>
      </w:r>
      <w:r>
        <w:rPr>
          <w:color w:val="231F20"/>
        </w:rPr>
        <w:t>thích,</w:t>
      </w:r>
      <w:r>
        <w:rPr>
          <w:color w:val="231F20"/>
          <w:spacing w:val="-9"/>
        </w:rPr>
        <w:t> </w:t>
      </w:r>
      <w:r>
        <w:rPr>
          <w:color w:val="231F20"/>
        </w:rPr>
        <w:t>không</w:t>
      </w:r>
      <w:r>
        <w:rPr>
          <w:color w:val="231F20"/>
          <w:spacing w:val="-9"/>
        </w:rPr>
        <w:t> </w:t>
      </w:r>
      <w:r>
        <w:rPr>
          <w:color w:val="231F20"/>
        </w:rPr>
        <w:t>thấy</w:t>
      </w:r>
      <w:r>
        <w:rPr>
          <w:color w:val="231F20"/>
          <w:spacing w:val="-9"/>
        </w:rPr>
        <w:t> </w:t>
      </w:r>
      <w:r>
        <w:rPr>
          <w:color w:val="231F20"/>
        </w:rPr>
        <w:t>những thứ không ưa thích. </w:t>
      </w:r>
      <w:r>
        <w:rPr>
          <w:color w:val="231F20"/>
          <w:spacing w:val="-6"/>
        </w:rPr>
        <w:t>Vui </w:t>
      </w:r>
      <w:r>
        <w:rPr>
          <w:color w:val="231F20"/>
        </w:rPr>
        <w:t>mừng, không phải là không vui mừng. Nhớ nghĩ,</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5"/>
        </w:rPr>
        <w:t> </w:t>
      </w:r>
      <w:r>
        <w:rPr>
          <w:color w:val="231F20"/>
        </w:rPr>
        <w:t>không</w:t>
      </w:r>
      <w:r>
        <w:rPr>
          <w:color w:val="231F20"/>
          <w:spacing w:val="-4"/>
        </w:rPr>
        <w:t> </w:t>
      </w:r>
      <w:r>
        <w:rPr>
          <w:color w:val="231F20"/>
        </w:rPr>
        <w:t>nhớ</w:t>
      </w:r>
      <w:r>
        <w:rPr>
          <w:color w:val="231F20"/>
          <w:spacing w:val="-4"/>
        </w:rPr>
        <w:t> </w:t>
      </w:r>
      <w:r>
        <w:rPr>
          <w:color w:val="231F20"/>
        </w:rPr>
        <w:t>nghĩ.</w:t>
      </w:r>
      <w:r>
        <w:rPr>
          <w:color w:val="231F20"/>
          <w:spacing w:val="-5"/>
        </w:rPr>
        <w:t> </w:t>
      </w:r>
      <w:r>
        <w:rPr>
          <w:color w:val="231F20"/>
        </w:rPr>
        <w:t>Sắc</w:t>
      </w:r>
      <w:r>
        <w:rPr>
          <w:color w:val="231F20"/>
          <w:spacing w:val="-4"/>
        </w:rPr>
        <w:t> </w:t>
      </w:r>
      <w:r>
        <w:rPr>
          <w:color w:val="231F20"/>
        </w:rPr>
        <w:t>thiện,</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sắc</w:t>
      </w:r>
      <w:r>
        <w:rPr>
          <w:color w:val="231F20"/>
          <w:spacing w:val="-4"/>
        </w:rPr>
        <w:t> </w:t>
      </w:r>
      <w:r>
        <w:rPr>
          <w:color w:val="231F20"/>
        </w:rPr>
        <w:t>bất thiện.</w:t>
      </w:r>
      <w:r>
        <w:rPr>
          <w:color w:val="231F20"/>
          <w:spacing w:val="-7"/>
        </w:rPr>
        <w:t> </w:t>
      </w:r>
      <w:r>
        <w:rPr>
          <w:color w:val="231F20"/>
        </w:rPr>
        <w:t>Sắc</w:t>
      </w:r>
      <w:r>
        <w:rPr>
          <w:color w:val="231F20"/>
          <w:spacing w:val="-6"/>
        </w:rPr>
        <w:t> </w:t>
      </w:r>
      <w:r>
        <w:rPr>
          <w:color w:val="231F20"/>
        </w:rPr>
        <w:t>khoái</w:t>
      </w:r>
      <w:r>
        <w:rPr>
          <w:color w:val="231F20"/>
          <w:spacing w:val="-6"/>
        </w:rPr>
        <w:t> </w:t>
      </w:r>
      <w:r>
        <w:rPr>
          <w:color w:val="231F20"/>
        </w:rPr>
        <w:t>lạc,</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7"/>
        </w:rPr>
        <w:t> </w:t>
      </w:r>
      <w:r>
        <w:rPr>
          <w:color w:val="231F20"/>
        </w:rPr>
        <w:t>sắc</w:t>
      </w:r>
      <w:r>
        <w:rPr>
          <w:color w:val="231F20"/>
          <w:spacing w:val="-6"/>
        </w:rPr>
        <w:t> </w:t>
      </w:r>
      <w:r>
        <w:rPr>
          <w:color w:val="231F20"/>
        </w:rPr>
        <w:t>không</w:t>
      </w:r>
      <w:r>
        <w:rPr>
          <w:color w:val="231F20"/>
          <w:spacing w:val="-6"/>
        </w:rPr>
        <w:t> </w:t>
      </w:r>
      <w:r>
        <w:rPr>
          <w:color w:val="231F20"/>
        </w:rPr>
        <w:t>khoái</w:t>
      </w:r>
      <w:r>
        <w:rPr>
          <w:color w:val="231F20"/>
          <w:spacing w:val="-6"/>
        </w:rPr>
        <w:t> </w:t>
      </w:r>
      <w:r>
        <w:rPr>
          <w:color w:val="231F20"/>
        </w:rPr>
        <w:t>lạc.</w:t>
      </w:r>
      <w:r>
        <w:rPr>
          <w:color w:val="231F20"/>
          <w:spacing w:val="-7"/>
        </w:rPr>
        <w:t> </w:t>
      </w:r>
      <w:r>
        <w:rPr>
          <w:color w:val="231F20"/>
        </w:rPr>
        <w:t>Là</w:t>
      </w:r>
      <w:r>
        <w:rPr>
          <w:color w:val="231F20"/>
          <w:spacing w:val="-6"/>
        </w:rPr>
        <w:t> </w:t>
      </w:r>
      <w:r>
        <w:rPr>
          <w:color w:val="231F20"/>
        </w:rPr>
        <w:t>tinh</w:t>
      </w:r>
      <w:r>
        <w:rPr>
          <w:color w:val="231F20"/>
          <w:spacing w:val="-6"/>
        </w:rPr>
        <w:t> </w:t>
      </w:r>
      <w:r>
        <w:rPr>
          <w:color w:val="231F20"/>
        </w:rPr>
        <w:t>diệu, không phải là không tinh diệu. Như thế, cho đến ý cũng như</w:t>
      </w:r>
      <w:r>
        <w:rPr>
          <w:color w:val="231F20"/>
          <w:spacing w:val="-1"/>
        </w:rPr>
        <w:t> </w:t>
      </w:r>
      <w:r>
        <w:rPr>
          <w:color w:val="231F20"/>
          <w:spacing w:val="-5"/>
        </w:rPr>
        <w:t>vậy.</w:t>
      </w:r>
    </w:p>
    <w:p>
      <w:pPr>
        <w:pStyle w:val="BodyText"/>
        <w:spacing w:before="107"/>
        <w:ind w:left="960" w:firstLine="0"/>
      </w:pPr>
      <w:r>
        <w:rPr>
          <w:i/>
          <w:color w:val="231F20"/>
        </w:rPr>
        <w:t>Đáp: </w:t>
      </w:r>
      <w:r>
        <w:rPr>
          <w:color w:val="231F20"/>
        </w:rPr>
        <w:t>Có thuyết nói: Chim trên cõi trời là noãn sinh.</w:t>
      </w:r>
    </w:p>
    <w:p>
      <w:pPr>
        <w:pStyle w:val="BodyText"/>
        <w:spacing w:before="154"/>
        <w:ind w:left="960" w:firstLine="0"/>
        <w:jc w:val="left"/>
      </w:pPr>
      <w:r>
        <w:rPr>
          <w:i/>
          <w:color w:val="231F20"/>
        </w:rPr>
        <w:t>Hỏi: </w:t>
      </w:r>
      <w:r>
        <w:rPr>
          <w:color w:val="231F20"/>
        </w:rPr>
        <w:t>Nếu là noãn sinh thì vào lúc mạng chung thân có thể thấy.</w:t>
      </w:r>
    </w:p>
    <w:p>
      <w:pPr>
        <w:pStyle w:val="BodyText"/>
        <w:spacing w:before="41"/>
        <w:ind w:firstLine="0"/>
        <w:jc w:val="left"/>
      </w:pPr>
      <w:r>
        <w:rPr>
          <w:color w:val="231F20"/>
        </w:rPr>
        <w:t>Chư thiên thấy rồi, sao có thể không khởi tâm oán ghét?</w:t>
      </w:r>
    </w:p>
    <w:p>
      <w:pPr>
        <w:pStyle w:val="BodyText"/>
        <w:spacing w:line="273" w:lineRule="auto" w:before="154"/>
        <w:jc w:val="left"/>
      </w:pPr>
      <w:r>
        <w:rPr>
          <w:i/>
          <w:color w:val="231F20"/>
        </w:rPr>
        <w:t>Đáp: </w:t>
      </w:r>
      <w:r>
        <w:rPr>
          <w:color w:val="231F20"/>
        </w:rPr>
        <w:t>Chim trên cõi trời, vào lúc mạng chung là có thể thấy, song do gió thổi đi nhanh.</w:t>
      </w:r>
    </w:p>
    <w:p>
      <w:pPr>
        <w:pStyle w:val="BodyText"/>
        <w:spacing w:before="112"/>
        <w:ind w:left="960" w:firstLine="0"/>
        <w:jc w:val="left"/>
      </w:pPr>
      <w:r>
        <w:rPr>
          <w:color w:val="231F20"/>
        </w:rPr>
        <w:t>Nên nói như thế này: Chim trên cõi trời là hóa sinh.</w:t>
      </w:r>
    </w:p>
    <w:p>
      <w:pPr>
        <w:spacing w:before="155"/>
        <w:ind w:left="960" w:right="0" w:firstLine="0"/>
        <w:jc w:val="left"/>
        <w:rPr>
          <w:i/>
          <w:sz w:val="26"/>
        </w:rPr>
      </w:pPr>
      <w:r>
        <w:rPr>
          <w:i/>
          <w:color w:val="231F20"/>
          <w:sz w:val="26"/>
        </w:rPr>
        <w:t>Nói rộng về Xứ bốn loài xong.</w:t>
      </w:r>
    </w:p>
    <w:p>
      <w:pPr>
        <w:pStyle w:val="BodyText"/>
        <w:spacing w:before="2"/>
        <w:ind w:left="0" w:firstLine="0"/>
        <w:jc w:val="left"/>
        <w:rPr>
          <w:i/>
          <w:sz w:val="28"/>
        </w:rPr>
      </w:pPr>
    </w:p>
    <w:p>
      <w:pPr>
        <w:spacing w:before="0"/>
        <w:ind w:left="338" w:right="75" w:firstLine="0"/>
        <w:jc w:val="center"/>
        <w:rPr>
          <w:b/>
          <w:sz w:val="26"/>
        </w:rPr>
      </w:pPr>
      <w:r>
        <w:rPr>
          <w:b/>
          <w:color w:val="231F20"/>
          <w:sz w:val="26"/>
        </w:rPr>
        <w:t>HẾT - QUYỂN 14</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3"/>
        <w:ind w:left="0" w:firstLine="0"/>
        <w:jc w:val="left"/>
        <w:rPr>
          <w:b/>
          <w:sz w:val="23"/>
        </w:rPr>
      </w:pPr>
    </w:p>
    <w:p>
      <w:pPr>
        <w:spacing w:before="89"/>
        <w:ind w:left="2" w:right="303" w:firstLine="0"/>
        <w:jc w:val="center"/>
        <w:rPr>
          <w:b/>
          <w:sz w:val="26"/>
        </w:rPr>
      </w:pPr>
      <w:r>
        <w:rPr>
          <w:b/>
          <w:color w:val="231F20"/>
          <w:sz w:val="26"/>
        </w:rPr>
        <w:t>SỐ 1548/30</w:t>
      </w:r>
    </w:p>
    <w:p>
      <w:pPr>
        <w:pStyle w:val="Heading1"/>
        <w:spacing w:before="47"/>
        <w:ind w:left="2"/>
      </w:pPr>
      <w:r>
        <w:rPr>
          <w:color w:val="231F20"/>
        </w:rPr>
        <w:t>LUẬN XÁ LỢI PHẤT A TỲ</w:t>
      </w:r>
      <w:r>
        <w:rPr>
          <w:color w:val="231F20"/>
          <w:spacing w:val="-52"/>
        </w:rPr>
        <w:t> </w:t>
      </w:r>
      <w:r>
        <w:rPr>
          <w:color w:val="231F20"/>
        </w:rPr>
        <w:t>ĐÀM</w:t>
      </w:r>
    </w:p>
    <w:p>
      <w:pPr>
        <w:spacing w:line="266" w:lineRule="auto" w:before="227"/>
        <w:ind w:left="3392" w:right="403" w:firstLine="1591"/>
        <w:jc w:val="left"/>
        <w:rPr>
          <w:i/>
          <w:sz w:val="22"/>
        </w:rPr>
      </w:pPr>
      <w:r>
        <w:rPr>
          <w:i/>
          <w:color w:val="231F20"/>
          <w:sz w:val="22"/>
        </w:rPr>
        <w:t>Hán dịch: Đời Diêu Tần, </w:t>
      </w:r>
      <w:r>
        <w:rPr>
          <w:i/>
          <w:color w:val="231F20"/>
          <w:sz w:val="22"/>
        </w:rPr>
        <w:t>Đại sư Đàm Ma Da Xá, Đàm Ma Quật Đa.</w:t>
      </w:r>
    </w:p>
    <w:p>
      <w:pPr>
        <w:pStyle w:val="Heading2"/>
        <w:spacing w:before="193"/>
      </w:pPr>
      <w:bookmarkStart w:name="_TOC_250024" w:id="60"/>
      <w:bookmarkEnd w:id="60"/>
      <w:r>
        <w:rPr>
          <w:color w:val="231F20"/>
        </w:rPr>
        <w:t>QUYỂN 1</w:t>
      </w:r>
    </w:p>
    <w:p>
      <w:pPr>
        <w:pStyle w:val="Heading2"/>
        <w:spacing w:before="95"/>
        <w:ind w:left="18"/>
      </w:pPr>
      <w:bookmarkStart w:name="_TOC_250023" w:id="61"/>
      <w:bookmarkEnd w:id="61"/>
      <w:r>
        <w:rPr>
          <w:color w:val="231F20"/>
        </w:rPr>
        <w:t>Phẩm thứ 1: PHẦN HỎI VỀ NHẬP</w:t>
      </w:r>
    </w:p>
    <w:p>
      <w:pPr>
        <w:pStyle w:val="BodyText"/>
        <w:spacing w:before="0"/>
        <w:ind w:left="0" w:firstLine="0"/>
        <w:jc w:val="left"/>
        <w:rPr>
          <w:b/>
          <w:sz w:val="30"/>
        </w:rPr>
      </w:pPr>
    </w:p>
    <w:p>
      <w:pPr>
        <w:spacing w:before="258"/>
        <w:ind w:left="677" w:right="0" w:firstLine="0"/>
        <w:jc w:val="left"/>
        <w:rPr>
          <w:sz w:val="26"/>
        </w:rPr>
      </w:pPr>
      <w:r>
        <w:rPr>
          <w:i/>
          <w:color w:val="231F20"/>
          <w:sz w:val="26"/>
        </w:rPr>
        <w:t>Hỏi: </w:t>
      </w:r>
      <w:r>
        <w:rPr>
          <w:color w:val="231F20"/>
          <w:sz w:val="26"/>
        </w:rPr>
        <w:t>Có bao nhiêu nhập?</w:t>
      </w:r>
    </w:p>
    <w:p>
      <w:pPr>
        <w:spacing w:before="155"/>
        <w:ind w:left="677" w:right="0" w:firstLine="0"/>
        <w:jc w:val="left"/>
        <w:rPr>
          <w:sz w:val="26"/>
        </w:rPr>
      </w:pPr>
      <w:r>
        <w:rPr>
          <w:i/>
          <w:color w:val="231F20"/>
          <w:sz w:val="26"/>
        </w:rPr>
        <w:t>Đáp: </w:t>
      </w:r>
      <w:r>
        <w:rPr>
          <w:color w:val="231F20"/>
          <w:sz w:val="26"/>
        </w:rPr>
        <w:t>Có mười hai nhập.</w:t>
      </w:r>
    </w:p>
    <w:p>
      <w:pPr>
        <w:pStyle w:val="BodyText"/>
        <w:spacing w:before="154"/>
        <w:ind w:left="677" w:firstLine="0"/>
        <w:jc w:val="left"/>
      </w:pPr>
      <w:r>
        <w:rPr>
          <w:i/>
          <w:color w:val="231F20"/>
        </w:rPr>
        <w:t>Hỏi: </w:t>
      </w:r>
      <w:r>
        <w:rPr>
          <w:color w:val="231F20"/>
        </w:rPr>
        <w:t>Những gì là mười hai nhập?</w:t>
      </w:r>
    </w:p>
    <w:p>
      <w:pPr>
        <w:pStyle w:val="BodyText"/>
        <w:spacing w:before="155"/>
        <w:ind w:left="677" w:firstLine="0"/>
        <w:jc w:val="left"/>
      </w:pPr>
      <w:r>
        <w:rPr>
          <w:i/>
          <w:color w:val="231F20"/>
        </w:rPr>
        <w:t>Đáp: </w:t>
      </w:r>
      <w:r>
        <w:rPr>
          <w:color w:val="231F20"/>
        </w:rPr>
        <w:t>Là sáu nhập trong, sáu nhập ngoài.</w:t>
      </w:r>
    </w:p>
    <w:p>
      <w:pPr>
        <w:pStyle w:val="BodyText"/>
        <w:spacing w:before="154"/>
        <w:ind w:left="677" w:firstLine="0"/>
        <w:jc w:val="left"/>
      </w:pPr>
      <w:r>
        <w:rPr>
          <w:i/>
          <w:color w:val="231F20"/>
        </w:rPr>
        <w:t>Hỏi: </w:t>
      </w:r>
      <w:r>
        <w:rPr>
          <w:color w:val="231F20"/>
        </w:rPr>
        <w:t>Những gì là sáu nhập trong?</w:t>
      </w:r>
    </w:p>
    <w:p>
      <w:pPr>
        <w:pStyle w:val="BodyText"/>
        <w:spacing w:line="273" w:lineRule="auto" w:before="154"/>
        <w:ind w:left="110" w:right="403"/>
        <w:jc w:val="left"/>
      </w:pPr>
      <w:r>
        <w:rPr>
          <w:i/>
          <w:color w:val="231F20"/>
        </w:rPr>
        <w:t>Đáp: </w:t>
      </w:r>
      <w:r>
        <w:rPr>
          <w:color w:val="231F20"/>
        </w:rPr>
        <w:t>Là nhãn nhập, nhĩ nhập, tỷ nhập, thiệt nhập, thân nhập, ý nhập. Đó gọi là sáu nhập trong.</w:t>
      </w:r>
    </w:p>
    <w:p>
      <w:pPr>
        <w:pStyle w:val="BodyText"/>
        <w:spacing w:before="112"/>
        <w:ind w:left="677" w:firstLine="0"/>
        <w:jc w:val="left"/>
      </w:pPr>
      <w:r>
        <w:rPr>
          <w:i/>
          <w:color w:val="231F20"/>
        </w:rPr>
        <w:t>Hỏi: </w:t>
      </w:r>
      <w:r>
        <w:rPr>
          <w:color w:val="231F20"/>
        </w:rPr>
        <w:t>Những gì là sáu nhập ngoài?</w:t>
      </w:r>
    </w:p>
    <w:p>
      <w:pPr>
        <w:pStyle w:val="BodyText"/>
        <w:spacing w:line="273" w:lineRule="auto" w:before="154"/>
        <w:ind w:left="110"/>
        <w:jc w:val="left"/>
      </w:pPr>
      <w:r>
        <w:rPr>
          <w:i/>
          <w:color w:val="231F20"/>
        </w:rPr>
        <w:t>Đáp: </w:t>
      </w:r>
      <w:r>
        <w:rPr>
          <w:color w:val="231F20"/>
        </w:rPr>
        <w:t>Là sắc nhập, thanh nhập, hương nhập, vị nhập, xúc nhập, pháp nhập. Đó gọi là sáu nhập ngoài.</w:t>
      </w:r>
    </w:p>
    <w:p>
      <w:pPr>
        <w:pStyle w:val="BodyText"/>
        <w:spacing w:before="112"/>
        <w:ind w:left="677" w:firstLine="0"/>
        <w:jc w:val="left"/>
      </w:pPr>
      <w:r>
        <w:rPr>
          <w:color w:val="231F20"/>
        </w:rPr>
        <w:t>Như thế sáu nhập trong, sáu nhập ngoài, gọi là mười hai nhập.</w:t>
      </w:r>
    </w:p>
    <w:p>
      <w:pPr>
        <w:pStyle w:val="BodyText"/>
        <w:spacing w:before="155"/>
        <w:ind w:left="677" w:firstLine="0"/>
        <w:jc w:val="left"/>
      </w:pPr>
      <w:r>
        <w:rPr>
          <w:i/>
          <w:color w:val="231F20"/>
        </w:rPr>
        <w:t>Hỏi: </w:t>
      </w:r>
      <w:r>
        <w:rPr>
          <w:color w:val="231F20"/>
        </w:rPr>
        <w:t>Thế nào là nhãn nhập?</w:t>
      </w:r>
    </w:p>
    <w:p>
      <w:pPr>
        <w:pStyle w:val="BodyText"/>
        <w:spacing w:before="154"/>
        <w:ind w:left="677" w:firstLine="0"/>
        <w:jc w:val="left"/>
      </w:pPr>
      <w:r>
        <w:rPr>
          <w:i/>
          <w:color w:val="231F20"/>
        </w:rPr>
        <w:t>Đáp: </w:t>
      </w:r>
      <w:r>
        <w:rPr>
          <w:color w:val="231F20"/>
        </w:rPr>
        <w:t>Nhãn căn gọi là nhãn nhập.</w:t>
      </w:r>
    </w:p>
    <w:p>
      <w:pPr>
        <w:spacing w:after="0"/>
        <w:jc w:val="left"/>
        <w:sectPr>
          <w:headerReference w:type="default" r:id="rId7"/>
          <w:headerReference w:type="even" r:id="rId8"/>
          <w:pgSz w:w="9080" w:h="13610"/>
          <w:pgMar w:header="1192" w:footer="0" w:top="1440" w:bottom="280" w:left="740" w:right="720"/>
          <w:pgNumType w:start="561"/>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nhãn nhập?</w:t>
      </w:r>
    </w:p>
    <w:p>
      <w:pPr>
        <w:pStyle w:val="BodyText"/>
        <w:spacing w:before="152"/>
        <w:ind w:left="960" w:firstLine="0"/>
      </w:pPr>
      <w:r>
        <w:rPr>
          <w:i/>
          <w:color w:val="231F20"/>
        </w:rPr>
        <w:t>Đáp: </w:t>
      </w:r>
      <w:r>
        <w:rPr>
          <w:color w:val="231F20"/>
        </w:rPr>
        <w:t>Nhãn giới gọi là nhãn nhập.</w:t>
      </w:r>
    </w:p>
    <w:p>
      <w:pPr>
        <w:pStyle w:val="BodyText"/>
        <w:spacing w:before="153"/>
        <w:ind w:left="960" w:firstLine="0"/>
      </w:pPr>
      <w:r>
        <w:rPr>
          <w:i/>
          <w:color w:val="231F20"/>
        </w:rPr>
        <w:t>Hỏi: </w:t>
      </w:r>
      <w:r>
        <w:rPr>
          <w:color w:val="231F20"/>
        </w:rPr>
        <w:t>Thế nào là nhãn nhập?</w:t>
      </w:r>
    </w:p>
    <w:p>
      <w:pPr>
        <w:pStyle w:val="BodyText"/>
        <w:spacing w:line="271" w:lineRule="auto" w:before="152"/>
        <w:ind w:right="127"/>
      </w:pPr>
      <w:r>
        <w:rPr>
          <w:i/>
          <w:color w:val="231F20"/>
        </w:rPr>
        <w:t>Đáp:</w:t>
      </w:r>
      <w:r>
        <w:rPr>
          <w:i/>
          <w:color w:val="231F20"/>
          <w:spacing w:val="-7"/>
        </w:rPr>
        <w:t> </w:t>
      </w:r>
      <w:r>
        <w:rPr>
          <w:color w:val="231F20"/>
        </w:rPr>
        <w:t>Như</w:t>
      </w:r>
      <w:r>
        <w:rPr>
          <w:color w:val="231F20"/>
          <w:spacing w:val="-7"/>
        </w:rPr>
        <w:t> </w:t>
      </w:r>
      <w:r>
        <w:rPr>
          <w:color w:val="231F20"/>
        </w:rPr>
        <w:t>mắt</w:t>
      </w:r>
      <w:r>
        <w:rPr>
          <w:color w:val="231F20"/>
          <w:spacing w:val="-6"/>
        </w:rPr>
        <w:t> </w:t>
      </w:r>
      <w:r>
        <w:rPr>
          <w:color w:val="231F20"/>
        </w:rPr>
        <w:t>(Nhãn)</w:t>
      </w:r>
      <w:r>
        <w:rPr>
          <w:color w:val="231F20"/>
          <w:spacing w:val="-7"/>
        </w:rPr>
        <w:t> </w:t>
      </w:r>
      <w:r>
        <w:rPr>
          <w:color w:val="231F20"/>
        </w:rPr>
        <w:t>là</w:t>
      </w:r>
      <w:r>
        <w:rPr>
          <w:color w:val="231F20"/>
          <w:spacing w:val="-6"/>
        </w:rPr>
        <w:t> </w:t>
      </w:r>
      <w:r>
        <w:rPr>
          <w:color w:val="231F20"/>
        </w:rPr>
        <w:t>phần</w:t>
      </w:r>
      <w:r>
        <w:rPr>
          <w:color w:val="231F20"/>
          <w:spacing w:val="-7"/>
        </w:rPr>
        <w:t> </w:t>
      </w:r>
      <w:r>
        <w:rPr>
          <w:color w:val="231F20"/>
        </w:rPr>
        <w:t>của</w:t>
      </w:r>
      <w:r>
        <w:rPr>
          <w:color w:val="231F20"/>
          <w:spacing w:val="-6"/>
        </w:rPr>
        <w:t> </w:t>
      </w:r>
      <w:r>
        <w:rPr>
          <w:color w:val="231F20"/>
        </w:rPr>
        <w:t>ngã</w:t>
      </w:r>
      <w:r>
        <w:rPr>
          <w:color w:val="231F20"/>
          <w:spacing w:val="-7"/>
        </w:rPr>
        <w:t> </w:t>
      </w:r>
      <w:r>
        <w:rPr>
          <w:color w:val="231F20"/>
        </w:rPr>
        <w:t>thâu</w:t>
      </w:r>
      <w:r>
        <w:rPr>
          <w:color w:val="231F20"/>
          <w:spacing w:val="-6"/>
        </w:rPr>
        <w:t> </w:t>
      </w:r>
      <w:r>
        <w:rPr>
          <w:color w:val="231F20"/>
        </w:rPr>
        <w:t>tóm</w:t>
      </w:r>
      <w:r>
        <w:rPr>
          <w:color w:val="231F20"/>
          <w:spacing w:val="-7"/>
        </w:rPr>
        <w:t> </w:t>
      </w:r>
      <w:r>
        <w:rPr>
          <w:color w:val="231F20"/>
        </w:rPr>
        <w:t>các</w:t>
      </w:r>
      <w:r>
        <w:rPr>
          <w:color w:val="231F20"/>
          <w:spacing w:val="-6"/>
        </w:rPr>
        <w:t> </w:t>
      </w:r>
      <w:r>
        <w:rPr>
          <w:color w:val="231F20"/>
        </w:rPr>
        <w:t>sắc</w:t>
      </w:r>
      <w:r>
        <w:rPr>
          <w:color w:val="231F20"/>
          <w:spacing w:val="-7"/>
        </w:rPr>
        <w:t> </w:t>
      </w:r>
      <w:r>
        <w:rPr>
          <w:color w:val="231F20"/>
        </w:rPr>
        <w:t>tịnh</w:t>
      </w:r>
      <w:r>
        <w:rPr>
          <w:color w:val="231F20"/>
          <w:spacing w:val="-6"/>
        </w:rPr>
        <w:t> </w:t>
      </w:r>
      <w:r>
        <w:rPr>
          <w:color w:val="231F20"/>
        </w:rPr>
        <w:t>do bốn đại tạo ở quá khứ, hiện tại, vị lai, đó gọi là nhãn nhập.</w:t>
      </w:r>
    </w:p>
    <w:p>
      <w:pPr>
        <w:pStyle w:val="BodyText"/>
        <w:ind w:left="960" w:firstLine="0"/>
      </w:pPr>
      <w:r>
        <w:rPr>
          <w:i/>
          <w:color w:val="231F20"/>
        </w:rPr>
        <w:t>Hỏi: </w:t>
      </w:r>
      <w:r>
        <w:rPr>
          <w:color w:val="231F20"/>
        </w:rPr>
        <w:t>Thế nào là nhãn nhập?</w:t>
      </w:r>
    </w:p>
    <w:p>
      <w:pPr>
        <w:pStyle w:val="BodyText"/>
        <w:spacing w:line="271" w:lineRule="auto" w:before="152"/>
        <w:ind w:right="127"/>
      </w:pPr>
      <w:r>
        <w:rPr>
          <w:i/>
          <w:color w:val="231F20"/>
        </w:rPr>
        <w:t>Đáp:</w:t>
      </w:r>
      <w:r>
        <w:rPr>
          <w:i/>
          <w:color w:val="231F20"/>
          <w:spacing w:val="-10"/>
        </w:rPr>
        <w:t> </w:t>
      </w:r>
      <w:r>
        <w:rPr>
          <w:color w:val="231F20"/>
        </w:rPr>
        <w:t>Như</w:t>
      </w:r>
      <w:r>
        <w:rPr>
          <w:color w:val="231F20"/>
          <w:spacing w:val="-9"/>
        </w:rPr>
        <w:t> </w:t>
      </w:r>
      <w:r>
        <w:rPr>
          <w:color w:val="231F20"/>
        </w:rPr>
        <w:t>mắt</w:t>
      </w:r>
      <w:r>
        <w:rPr>
          <w:color w:val="231F20"/>
          <w:spacing w:val="-10"/>
        </w:rPr>
        <w:t> </w:t>
      </w:r>
      <w:r>
        <w:rPr>
          <w:color w:val="231F20"/>
        </w:rPr>
        <w:t>là</w:t>
      </w:r>
      <w:r>
        <w:rPr>
          <w:color w:val="231F20"/>
          <w:spacing w:val="-9"/>
        </w:rPr>
        <w:t> </w:t>
      </w:r>
      <w:r>
        <w:rPr>
          <w:color w:val="231F20"/>
        </w:rPr>
        <w:t>phần</w:t>
      </w:r>
      <w:r>
        <w:rPr>
          <w:color w:val="231F20"/>
          <w:spacing w:val="-10"/>
        </w:rPr>
        <w:t> </w:t>
      </w:r>
      <w:r>
        <w:rPr>
          <w:color w:val="231F20"/>
        </w:rPr>
        <w:t>của</w:t>
      </w:r>
      <w:r>
        <w:rPr>
          <w:color w:val="231F20"/>
          <w:spacing w:val="-9"/>
        </w:rPr>
        <w:t> </w:t>
      </w:r>
      <w:r>
        <w:rPr>
          <w:color w:val="231F20"/>
        </w:rPr>
        <w:t>ngã</w:t>
      </w:r>
      <w:r>
        <w:rPr>
          <w:color w:val="231F20"/>
          <w:spacing w:val="-10"/>
        </w:rPr>
        <w:t> </w:t>
      </w:r>
      <w:r>
        <w:rPr>
          <w:color w:val="231F20"/>
        </w:rPr>
        <w:t>thâu</w:t>
      </w:r>
      <w:r>
        <w:rPr>
          <w:color w:val="231F20"/>
          <w:spacing w:val="-9"/>
        </w:rPr>
        <w:t> </w:t>
      </w:r>
      <w:r>
        <w:rPr>
          <w:color w:val="231F20"/>
        </w:rPr>
        <w:t>tóm</w:t>
      </w:r>
      <w:r>
        <w:rPr>
          <w:color w:val="231F20"/>
          <w:spacing w:val="-10"/>
        </w:rPr>
        <w:t> </w:t>
      </w:r>
      <w:r>
        <w:rPr>
          <w:color w:val="231F20"/>
        </w:rPr>
        <w:t>các</w:t>
      </w:r>
      <w:r>
        <w:rPr>
          <w:color w:val="231F20"/>
          <w:spacing w:val="-9"/>
        </w:rPr>
        <w:t> </w:t>
      </w:r>
      <w:r>
        <w:rPr>
          <w:color w:val="231F20"/>
        </w:rPr>
        <w:t>sắc</w:t>
      </w:r>
      <w:r>
        <w:rPr>
          <w:color w:val="231F20"/>
          <w:spacing w:val="-10"/>
        </w:rPr>
        <w:t> </w:t>
      </w:r>
      <w:r>
        <w:rPr>
          <w:color w:val="231F20"/>
        </w:rPr>
        <w:t>tịnh</w:t>
      </w:r>
      <w:r>
        <w:rPr>
          <w:color w:val="231F20"/>
          <w:spacing w:val="-9"/>
        </w:rPr>
        <w:t> </w:t>
      </w:r>
      <w:r>
        <w:rPr>
          <w:color w:val="231F20"/>
        </w:rPr>
        <w:t>ở</w:t>
      </w:r>
      <w:r>
        <w:rPr>
          <w:color w:val="231F20"/>
          <w:spacing w:val="-10"/>
        </w:rPr>
        <w:t> </w:t>
      </w:r>
      <w:r>
        <w:rPr>
          <w:color w:val="231F20"/>
        </w:rPr>
        <w:t>quá</w:t>
      </w:r>
      <w:r>
        <w:rPr>
          <w:color w:val="231F20"/>
          <w:spacing w:val="-9"/>
        </w:rPr>
        <w:t> </w:t>
      </w:r>
      <w:r>
        <w:rPr>
          <w:color w:val="231F20"/>
        </w:rPr>
        <w:t>khứ, hiện tại, vị lai, đó gọi là nhãn nhập.</w:t>
      </w:r>
    </w:p>
    <w:p>
      <w:pPr>
        <w:pStyle w:val="BodyText"/>
        <w:ind w:left="960" w:firstLine="0"/>
      </w:pPr>
      <w:r>
        <w:rPr>
          <w:i/>
          <w:color w:val="231F20"/>
        </w:rPr>
        <w:t>Hỏi: </w:t>
      </w:r>
      <w:r>
        <w:rPr>
          <w:color w:val="231F20"/>
        </w:rPr>
        <w:t>Thế nào là nhãn nhập?</w:t>
      </w:r>
    </w:p>
    <w:p>
      <w:pPr>
        <w:pStyle w:val="BodyText"/>
        <w:spacing w:line="271" w:lineRule="auto" w:before="153"/>
        <w:ind w:right="131"/>
      </w:pPr>
      <w:r>
        <w:rPr>
          <w:i/>
          <w:color w:val="231F20"/>
          <w:spacing w:val="-4"/>
        </w:rPr>
        <w:t>Đáp: </w:t>
      </w:r>
      <w:r>
        <w:rPr>
          <w:color w:val="231F20"/>
          <w:spacing w:val="-3"/>
        </w:rPr>
        <w:t>Là </w:t>
      </w:r>
      <w:r>
        <w:rPr>
          <w:color w:val="231F20"/>
          <w:spacing w:val="-4"/>
        </w:rPr>
        <w:t>phần của ngã thâu tóm các sắc </w:t>
      </w:r>
      <w:r>
        <w:rPr>
          <w:color w:val="231F20"/>
          <w:spacing w:val="-3"/>
        </w:rPr>
        <w:t>đã </w:t>
      </w:r>
      <w:r>
        <w:rPr>
          <w:color w:val="231F20"/>
          <w:spacing w:val="-8"/>
        </w:rPr>
        <w:t>thấy, </w:t>
      </w:r>
      <w:r>
        <w:rPr>
          <w:color w:val="231F20"/>
          <w:spacing w:val="-4"/>
        </w:rPr>
        <w:t>sắc nay </w:t>
      </w:r>
      <w:r>
        <w:rPr>
          <w:color w:val="231F20"/>
          <w:spacing w:val="-8"/>
        </w:rPr>
        <w:t>thấy, </w:t>
      </w:r>
      <w:r>
        <w:rPr>
          <w:color w:val="231F20"/>
          <w:spacing w:val="-5"/>
        </w:rPr>
        <w:t>sắc </w:t>
      </w:r>
      <w:r>
        <w:rPr>
          <w:color w:val="231F20"/>
          <w:spacing w:val="-3"/>
        </w:rPr>
        <w:t>sẽ</w:t>
      </w:r>
      <w:r>
        <w:rPr>
          <w:color w:val="231F20"/>
          <w:spacing w:val="-21"/>
        </w:rPr>
        <w:t> </w:t>
      </w:r>
      <w:r>
        <w:rPr>
          <w:color w:val="231F20"/>
          <w:spacing w:val="-4"/>
        </w:rPr>
        <w:t>thấy</w:t>
      </w:r>
      <w:r>
        <w:rPr>
          <w:color w:val="231F20"/>
          <w:spacing w:val="-21"/>
        </w:rPr>
        <w:t> </w:t>
      </w:r>
      <w:r>
        <w:rPr>
          <w:color w:val="231F20"/>
          <w:spacing w:val="-4"/>
        </w:rPr>
        <w:t>không</w:t>
      </w:r>
      <w:r>
        <w:rPr>
          <w:color w:val="231F20"/>
          <w:spacing w:val="-21"/>
        </w:rPr>
        <w:t> </w:t>
      </w:r>
      <w:r>
        <w:rPr>
          <w:color w:val="231F20"/>
          <w:spacing w:val="-4"/>
        </w:rPr>
        <w:t>nhất</w:t>
      </w:r>
      <w:r>
        <w:rPr>
          <w:color w:val="231F20"/>
          <w:spacing w:val="-20"/>
        </w:rPr>
        <w:t> </w:t>
      </w:r>
      <w:r>
        <w:rPr>
          <w:color w:val="231F20"/>
          <w:spacing w:val="-4"/>
        </w:rPr>
        <w:t>định.</w:t>
      </w:r>
      <w:r>
        <w:rPr>
          <w:color w:val="231F20"/>
          <w:spacing w:val="-21"/>
        </w:rPr>
        <w:t> </w:t>
      </w:r>
      <w:r>
        <w:rPr>
          <w:color w:val="231F20"/>
          <w:spacing w:val="-4"/>
        </w:rPr>
        <w:t>Như</w:t>
      </w:r>
      <w:r>
        <w:rPr>
          <w:color w:val="231F20"/>
          <w:spacing w:val="-21"/>
        </w:rPr>
        <w:t> </w:t>
      </w:r>
      <w:r>
        <w:rPr>
          <w:color w:val="231F20"/>
          <w:spacing w:val="-4"/>
        </w:rPr>
        <w:t>mắt</w:t>
      </w:r>
      <w:r>
        <w:rPr>
          <w:color w:val="231F20"/>
          <w:spacing w:val="-21"/>
        </w:rPr>
        <w:t> </w:t>
      </w:r>
      <w:r>
        <w:rPr>
          <w:color w:val="231F20"/>
          <w:spacing w:val="-3"/>
        </w:rPr>
        <w:t>là</w:t>
      </w:r>
      <w:r>
        <w:rPr>
          <w:color w:val="231F20"/>
          <w:spacing w:val="-20"/>
        </w:rPr>
        <w:t> </w:t>
      </w:r>
      <w:r>
        <w:rPr>
          <w:color w:val="231F20"/>
          <w:spacing w:val="-4"/>
        </w:rPr>
        <w:t>phần</w:t>
      </w:r>
      <w:r>
        <w:rPr>
          <w:color w:val="231F20"/>
          <w:spacing w:val="-21"/>
        </w:rPr>
        <w:t> </w:t>
      </w:r>
      <w:r>
        <w:rPr>
          <w:color w:val="231F20"/>
          <w:spacing w:val="-4"/>
        </w:rPr>
        <w:t>của</w:t>
      </w:r>
      <w:r>
        <w:rPr>
          <w:color w:val="231F20"/>
          <w:spacing w:val="-21"/>
        </w:rPr>
        <w:t> </w:t>
      </w:r>
      <w:r>
        <w:rPr>
          <w:color w:val="231F20"/>
          <w:spacing w:val="-4"/>
        </w:rPr>
        <w:t>ngã</w:t>
      </w:r>
      <w:r>
        <w:rPr>
          <w:color w:val="231F20"/>
          <w:spacing w:val="-21"/>
        </w:rPr>
        <w:t> </w:t>
      </w:r>
      <w:r>
        <w:rPr>
          <w:color w:val="231F20"/>
          <w:spacing w:val="-4"/>
        </w:rPr>
        <w:t>thâu</w:t>
      </w:r>
      <w:r>
        <w:rPr>
          <w:color w:val="231F20"/>
          <w:spacing w:val="-20"/>
        </w:rPr>
        <w:t> </w:t>
      </w:r>
      <w:r>
        <w:rPr>
          <w:color w:val="231F20"/>
          <w:spacing w:val="-4"/>
        </w:rPr>
        <w:t>tóm</w:t>
      </w:r>
      <w:r>
        <w:rPr>
          <w:color w:val="231F20"/>
          <w:spacing w:val="-21"/>
        </w:rPr>
        <w:t> </w:t>
      </w:r>
      <w:r>
        <w:rPr>
          <w:color w:val="231F20"/>
          <w:spacing w:val="-4"/>
        </w:rPr>
        <w:t>các</w:t>
      </w:r>
      <w:r>
        <w:rPr>
          <w:color w:val="231F20"/>
          <w:spacing w:val="-21"/>
        </w:rPr>
        <w:t> </w:t>
      </w:r>
      <w:r>
        <w:rPr>
          <w:color w:val="231F20"/>
          <w:spacing w:val="-4"/>
        </w:rPr>
        <w:t>ánh</w:t>
      </w:r>
      <w:r>
        <w:rPr>
          <w:color w:val="231F20"/>
          <w:spacing w:val="-20"/>
        </w:rPr>
        <w:t> </w:t>
      </w:r>
      <w:r>
        <w:rPr>
          <w:color w:val="231F20"/>
          <w:spacing w:val="-5"/>
        </w:rPr>
        <w:t>sáng </w:t>
      </w:r>
      <w:r>
        <w:rPr>
          <w:color w:val="231F20"/>
          <w:spacing w:val="-4"/>
        </w:rPr>
        <w:t>của</w:t>
      </w:r>
      <w:r>
        <w:rPr>
          <w:color w:val="231F20"/>
          <w:spacing w:val="-9"/>
        </w:rPr>
        <w:t> </w:t>
      </w:r>
      <w:r>
        <w:rPr>
          <w:color w:val="231F20"/>
          <w:spacing w:val="-4"/>
        </w:rPr>
        <w:t>sắc</w:t>
      </w:r>
      <w:r>
        <w:rPr>
          <w:color w:val="231F20"/>
          <w:spacing w:val="-9"/>
        </w:rPr>
        <w:t> </w:t>
      </w:r>
      <w:r>
        <w:rPr>
          <w:color w:val="231F20"/>
          <w:spacing w:val="-3"/>
        </w:rPr>
        <w:t>đã</w:t>
      </w:r>
      <w:r>
        <w:rPr>
          <w:color w:val="231F20"/>
          <w:spacing w:val="-9"/>
        </w:rPr>
        <w:t> </w:t>
      </w:r>
      <w:r>
        <w:rPr>
          <w:color w:val="231F20"/>
          <w:spacing w:val="-4"/>
        </w:rPr>
        <w:t>đến,</w:t>
      </w:r>
      <w:r>
        <w:rPr>
          <w:color w:val="231F20"/>
          <w:spacing w:val="-9"/>
        </w:rPr>
        <w:t> </w:t>
      </w:r>
      <w:r>
        <w:rPr>
          <w:color w:val="231F20"/>
          <w:spacing w:val="-4"/>
        </w:rPr>
        <w:t>nay</w:t>
      </w:r>
      <w:r>
        <w:rPr>
          <w:color w:val="231F20"/>
          <w:spacing w:val="-9"/>
        </w:rPr>
        <w:t> </w:t>
      </w:r>
      <w:r>
        <w:rPr>
          <w:color w:val="231F20"/>
          <w:spacing w:val="-4"/>
        </w:rPr>
        <w:t>đến,</w:t>
      </w:r>
      <w:r>
        <w:rPr>
          <w:color w:val="231F20"/>
          <w:spacing w:val="-9"/>
        </w:rPr>
        <w:t> </w:t>
      </w:r>
      <w:r>
        <w:rPr>
          <w:color w:val="231F20"/>
          <w:spacing w:val="-3"/>
        </w:rPr>
        <w:t>sẽ</w:t>
      </w:r>
      <w:r>
        <w:rPr>
          <w:color w:val="231F20"/>
          <w:spacing w:val="-9"/>
        </w:rPr>
        <w:t> </w:t>
      </w:r>
      <w:r>
        <w:rPr>
          <w:color w:val="231F20"/>
          <w:spacing w:val="-4"/>
        </w:rPr>
        <w:t>đến,</w:t>
      </w:r>
      <w:r>
        <w:rPr>
          <w:color w:val="231F20"/>
          <w:spacing w:val="-9"/>
        </w:rPr>
        <w:t> </w:t>
      </w:r>
      <w:r>
        <w:rPr>
          <w:color w:val="231F20"/>
          <w:spacing w:val="-4"/>
        </w:rPr>
        <w:t>không</w:t>
      </w:r>
      <w:r>
        <w:rPr>
          <w:color w:val="231F20"/>
          <w:spacing w:val="-9"/>
        </w:rPr>
        <w:t> </w:t>
      </w:r>
      <w:r>
        <w:rPr>
          <w:color w:val="231F20"/>
          <w:spacing w:val="-4"/>
        </w:rPr>
        <w:t>nhất</w:t>
      </w:r>
      <w:r>
        <w:rPr>
          <w:color w:val="231F20"/>
          <w:spacing w:val="-9"/>
        </w:rPr>
        <w:t> </w:t>
      </w:r>
      <w:r>
        <w:rPr>
          <w:color w:val="231F20"/>
          <w:spacing w:val="-4"/>
        </w:rPr>
        <w:t>định.</w:t>
      </w:r>
      <w:r>
        <w:rPr>
          <w:color w:val="231F20"/>
          <w:spacing w:val="-9"/>
        </w:rPr>
        <w:t> </w:t>
      </w:r>
      <w:r>
        <w:rPr>
          <w:color w:val="231F20"/>
          <w:spacing w:val="-3"/>
        </w:rPr>
        <w:t>Đó</w:t>
      </w:r>
      <w:r>
        <w:rPr>
          <w:color w:val="231F20"/>
          <w:spacing w:val="-9"/>
        </w:rPr>
        <w:t> </w:t>
      </w:r>
      <w:r>
        <w:rPr>
          <w:color w:val="231F20"/>
          <w:spacing w:val="-4"/>
        </w:rPr>
        <w:t>gọi</w:t>
      </w:r>
      <w:r>
        <w:rPr>
          <w:color w:val="231F20"/>
          <w:spacing w:val="-9"/>
        </w:rPr>
        <w:t> </w:t>
      </w:r>
      <w:r>
        <w:rPr>
          <w:color w:val="231F20"/>
          <w:spacing w:val="-3"/>
        </w:rPr>
        <w:t>là</w:t>
      </w:r>
      <w:r>
        <w:rPr>
          <w:color w:val="231F20"/>
          <w:spacing w:val="-9"/>
        </w:rPr>
        <w:t> </w:t>
      </w:r>
      <w:r>
        <w:rPr>
          <w:color w:val="231F20"/>
          <w:spacing w:val="-4"/>
        </w:rPr>
        <w:t>nhãn</w:t>
      </w:r>
      <w:r>
        <w:rPr>
          <w:color w:val="231F20"/>
          <w:spacing w:val="-9"/>
        </w:rPr>
        <w:t> </w:t>
      </w:r>
      <w:r>
        <w:rPr>
          <w:color w:val="231F20"/>
          <w:spacing w:val="-5"/>
        </w:rPr>
        <w:t>nhập.</w:t>
      </w:r>
    </w:p>
    <w:p>
      <w:pPr>
        <w:pStyle w:val="BodyText"/>
        <w:spacing w:before="113"/>
        <w:ind w:left="960" w:firstLine="0"/>
      </w:pPr>
      <w:r>
        <w:rPr>
          <w:i/>
          <w:color w:val="231F20"/>
        </w:rPr>
        <w:t>Hỏi: </w:t>
      </w:r>
      <w:r>
        <w:rPr>
          <w:color w:val="231F20"/>
        </w:rPr>
        <w:t>Thế nào là nhãn nhập?</w:t>
      </w:r>
    </w:p>
    <w:p>
      <w:pPr>
        <w:pStyle w:val="BodyText"/>
        <w:spacing w:line="271" w:lineRule="auto" w:before="153"/>
        <w:ind w:right="127"/>
      </w:pPr>
      <w:r>
        <w:rPr>
          <w:i/>
          <w:color w:val="231F20"/>
        </w:rPr>
        <w:t>Đáp:</w:t>
      </w:r>
      <w:r>
        <w:rPr>
          <w:i/>
          <w:color w:val="231F20"/>
          <w:spacing w:val="-9"/>
        </w:rPr>
        <w:t> </w:t>
      </w:r>
      <w:r>
        <w:rPr>
          <w:color w:val="231F20"/>
        </w:rPr>
        <w:t>Như</w:t>
      </w:r>
      <w:r>
        <w:rPr>
          <w:color w:val="231F20"/>
          <w:spacing w:val="-8"/>
        </w:rPr>
        <w:t> </w:t>
      </w:r>
      <w:r>
        <w:rPr>
          <w:color w:val="231F20"/>
        </w:rPr>
        <w:t>mắt</w:t>
      </w:r>
      <w:r>
        <w:rPr>
          <w:color w:val="231F20"/>
          <w:spacing w:val="-9"/>
        </w:rPr>
        <w:t> </w:t>
      </w:r>
      <w:r>
        <w:rPr>
          <w:color w:val="231F20"/>
        </w:rPr>
        <w:t>là</w:t>
      </w:r>
      <w:r>
        <w:rPr>
          <w:color w:val="231F20"/>
          <w:spacing w:val="-8"/>
        </w:rPr>
        <w:t> </w:t>
      </w:r>
      <w:r>
        <w:rPr>
          <w:color w:val="231F20"/>
        </w:rPr>
        <w:t>phần</w:t>
      </w:r>
      <w:r>
        <w:rPr>
          <w:color w:val="231F20"/>
          <w:spacing w:val="-9"/>
        </w:rPr>
        <w:t> </w:t>
      </w:r>
      <w:r>
        <w:rPr>
          <w:color w:val="231F20"/>
        </w:rPr>
        <w:t>của</w:t>
      </w:r>
      <w:r>
        <w:rPr>
          <w:color w:val="231F20"/>
          <w:spacing w:val="-8"/>
        </w:rPr>
        <w:t> </w:t>
      </w:r>
      <w:r>
        <w:rPr>
          <w:color w:val="231F20"/>
        </w:rPr>
        <w:t>ngã</w:t>
      </w:r>
      <w:r>
        <w:rPr>
          <w:color w:val="231F20"/>
          <w:spacing w:val="-9"/>
        </w:rPr>
        <w:t> </w:t>
      </w:r>
      <w:r>
        <w:rPr>
          <w:color w:val="231F20"/>
        </w:rPr>
        <w:t>thâu</w:t>
      </w:r>
      <w:r>
        <w:rPr>
          <w:color w:val="231F20"/>
          <w:spacing w:val="-8"/>
        </w:rPr>
        <w:t> </w:t>
      </w:r>
      <w:r>
        <w:rPr>
          <w:color w:val="231F20"/>
        </w:rPr>
        <w:t>tóm</w:t>
      </w:r>
      <w:r>
        <w:rPr>
          <w:color w:val="231F20"/>
          <w:spacing w:val="-9"/>
        </w:rPr>
        <w:t> </w:t>
      </w:r>
      <w:r>
        <w:rPr>
          <w:color w:val="231F20"/>
        </w:rPr>
        <w:t>các</w:t>
      </w:r>
      <w:r>
        <w:rPr>
          <w:color w:val="231F20"/>
          <w:spacing w:val="-8"/>
        </w:rPr>
        <w:t> </w:t>
      </w:r>
      <w:r>
        <w:rPr>
          <w:color w:val="231F20"/>
        </w:rPr>
        <w:t>sắc</w:t>
      </w:r>
      <w:r>
        <w:rPr>
          <w:color w:val="231F20"/>
          <w:spacing w:val="-9"/>
        </w:rPr>
        <w:t> </w:t>
      </w:r>
      <w:r>
        <w:rPr>
          <w:color w:val="231F20"/>
        </w:rPr>
        <w:t>đã</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mắt, nay đối, sẽ đối không nhất định. Nếu mắt không trở ngại, là nhãn nhập,</w:t>
      </w:r>
      <w:r>
        <w:rPr>
          <w:color w:val="231F20"/>
          <w:spacing w:val="-6"/>
        </w:rPr>
        <w:t> </w:t>
      </w:r>
      <w:r>
        <w:rPr>
          <w:color w:val="231F20"/>
        </w:rPr>
        <w:t>là</w:t>
      </w:r>
      <w:r>
        <w:rPr>
          <w:color w:val="231F20"/>
          <w:spacing w:val="-5"/>
        </w:rPr>
        <w:t> </w:t>
      </w:r>
      <w:r>
        <w:rPr>
          <w:color w:val="231F20"/>
        </w:rPr>
        <w:t>nhãn</w:t>
      </w:r>
      <w:r>
        <w:rPr>
          <w:color w:val="231F20"/>
          <w:spacing w:val="-5"/>
        </w:rPr>
        <w:t> </w:t>
      </w:r>
      <w:r>
        <w:rPr>
          <w:color w:val="231F20"/>
        </w:rPr>
        <w:t>căn,</w:t>
      </w:r>
      <w:r>
        <w:rPr>
          <w:color w:val="231F20"/>
          <w:spacing w:val="-5"/>
        </w:rPr>
        <w:t> </w:t>
      </w:r>
      <w:r>
        <w:rPr>
          <w:color w:val="231F20"/>
        </w:rPr>
        <w:t>nhãn</w:t>
      </w:r>
      <w:r>
        <w:rPr>
          <w:color w:val="231F20"/>
          <w:spacing w:val="-5"/>
        </w:rPr>
        <w:t> </w:t>
      </w:r>
      <w:r>
        <w:rPr>
          <w:color w:val="231F20"/>
        </w:rPr>
        <w:t>giới.</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ruộng,</w:t>
      </w:r>
      <w:r>
        <w:rPr>
          <w:color w:val="231F20"/>
          <w:spacing w:val="-5"/>
        </w:rPr>
        <w:t> </w:t>
      </w:r>
      <w:r>
        <w:rPr>
          <w:color w:val="231F20"/>
        </w:rPr>
        <w:t>là</w:t>
      </w:r>
      <w:r>
        <w:rPr>
          <w:color w:val="231F20"/>
          <w:spacing w:val="-5"/>
        </w:rPr>
        <w:t> </w:t>
      </w:r>
      <w:r>
        <w:rPr>
          <w:color w:val="231F20"/>
        </w:rPr>
        <w:t>vật,</w:t>
      </w:r>
      <w:r>
        <w:rPr>
          <w:color w:val="231F20"/>
          <w:spacing w:val="-5"/>
        </w:rPr>
        <w:t> </w:t>
      </w:r>
      <w:r>
        <w:rPr>
          <w:color w:val="231F20"/>
        </w:rPr>
        <w:t>là</w:t>
      </w:r>
      <w:r>
        <w:rPr>
          <w:color w:val="231F20"/>
          <w:spacing w:val="-5"/>
        </w:rPr>
        <w:t> </w:t>
      </w:r>
      <w:r>
        <w:rPr>
          <w:color w:val="231F20"/>
        </w:rPr>
        <w:t>cửa,</w:t>
      </w:r>
      <w:r>
        <w:rPr>
          <w:color w:val="231F20"/>
          <w:spacing w:val="-5"/>
        </w:rPr>
        <w:t> </w:t>
      </w:r>
      <w:r>
        <w:rPr>
          <w:color w:val="231F20"/>
        </w:rPr>
        <w:t>là</w:t>
      </w:r>
      <w:r>
        <w:rPr>
          <w:color w:val="231F20"/>
          <w:spacing w:val="-5"/>
        </w:rPr>
        <w:t> </w:t>
      </w:r>
      <w:r>
        <w:rPr>
          <w:color w:val="231F20"/>
        </w:rPr>
        <w:t>chứa</w:t>
      </w:r>
      <w:r>
        <w:rPr>
          <w:color w:val="231F20"/>
          <w:spacing w:val="-5"/>
        </w:rPr>
        <w:t> </w:t>
      </w:r>
      <w:r>
        <w:rPr>
          <w:color w:val="231F20"/>
        </w:rPr>
        <w:t>cất, là đời, là tịnh, là suối, là biển, là ốc tiêu, là dòng </w:t>
      </w:r>
      <w:r>
        <w:rPr>
          <w:color w:val="231F20"/>
          <w:spacing w:val="-4"/>
        </w:rPr>
        <w:t>xoáy, </w:t>
      </w:r>
      <w:r>
        <w:rPr>
          <w:color w:val="231F20"/>
        </w:rPr>
        <w:t>là mụt nhọt, là trói buộc, là mắt, là nhập vào phần của ngã, là bờ bên </w:t>
      </w:r>
      <w:r>
        <w:rPr>
          <w:color w:val="231F20"/>
          <w:spacing w:val="-5"/>
        </w:rPr>
        <w:t>này, </w:t>
      </w:r>
      <w:r>
        <w:rPr>
          <w:color w:val="231F20"/>
        </w:rPr>
        <w:t>là</w:t>
      </w:r>
      <w:r>
        <w:rPr>
          <w:color w:val="231F20"/>
          <w:spacing w:val="-41"/>
        </w:rPr>
        <w:t> </w:t>
      </w:r>
      <w:r>
        <w:rPr>
          <w:color w:val="231F20"/>
        </w:rPr>
        <w:t>nhập bên trong, mắt thấy sắc. Đó gọi là nhãn</w:t>
      </w:r>
      <w:r>
        <w:rPr>
          <w:color w:val="231F20"/>
          <w:spacing w:val="-3"/>
        </w:rPr>
        <w:t> </w:t>
      </w:r>
      <w:r>
        <w:rPr>
          <w:color w:val="231F20"/>
        </w:rPr>
        <w:t>nhập.</w:t>
      </w:r>
    </w:p>
    <w:p>
      <w:pPr>
        <w:pStyle w:val="BodyText"/>
        <w:ind w:left="960" w:firstLine="0"/>
      </w:pPr>
      <w:r>
        <w:rPr>
          <w:color w:val="231F20"/>
        </w:rPr>
        <w:t>Nhĩ, tỷ, thiệt, thân nhập cũng như thế.</w:t>
      </w:r>
    </w:p>
    <w:p>
      <w:pPr>
        <w:pStyle w:val="BodyText"/>
        <w:spacing w:line="362" w:lineRule="auto" w:before="153"/>
        <w:ind w:left="960" w:right="3621" w:firstLine="0"/>
        <w:jc w:val="left"/>
      </w:pPr>
      <w:r>
        <w:rPr>
          <w:i/>
          <w:color w:val="231F20"/>
        </w:rPr>
        <w:t>Hỏi: </w:t>
      </w:r>
      <w:r>
        <w:rPr>
          <w:color w:val="231F20"/>
        </w:rPr>
        <w:t>Thế nào là ý nhập? </w:t>
      </w:r>
      <w:r>
        <w:rPr>
          <w:i/>
          <w:color w:val="231F20"/>
        </w:rPr>
        <w:t>Đáp: </w:t>
      </w:r>
      <w:r>
        <w:rPr>
          <w:color w:val="231F20"/>
        </w:rPr>
        <w:t>Ý căn đó gọi là ý nhập. </w:t>
      </w:r>
      <w:r>
        <w:rPr>
          <w:i/>
          <w:color w:val="231F20"/>
        </w:rPr>
        <w:t>Hỏi: </w:t>
      </w:r>
      <w:r>
        <w:rPr>
          <w:color w:val="231F20"/>
        </w:rPr>
        <w:t>Thế nào là ý nhập?</w:t>
      </w:r>
    </w:p>
    <w:p>
      <w:pPr>
        <w:pStyle w:val="BodyText"/>
        <w:spacing w:before="0"/>
        <w:ind w:left="960" w:firstLine="0"/>
        <w:jc w:val="left"/>
      </w:pPr>
      <w:r>
        <w:rPr>
          <w:i/>
          <w:color w:val="231F20"/>
        </w:rPr>
        <w:t>Đáp: </w:t>
      </w:r>
      <w:r>
        <w:rPr>
          <w:color w:val="231F20"/>
        </w:rPr>
        <w:t>Thức ấm đó gọi là ý nhập.</w:t>
      </w:r>
    </w:p>
    <w:p>
      <w:pPr>
        <w:spacing w:before="152"/>
        <w:ind w:left="960" w:right="0" w:firstLine="0"/>
        <w:jc w:val="left"/>
        <w:rPr>
          <w:sz w:val="26"/>
        </w:rPr>
      </w:pPr>
      <w:r>
        <w:rPr>
          <w:i/>
          <w:color w:val="231F20"/>
          <w:sz w:val="26"/>
        </w:rPr>
        <w:t>Hỏi: </w:t>
      </w:r>
      <w:r>
        <w:rPr>
          <w:color w:val="231F20"/>
          <w:sz w:val="26"/>
        </w:rPr>
        <w:t>Thế nào là ý nhập?</w:t>
      </w:r>
    </w:p>
    <w:p>
      <w:pPr>
        <w:pStyle w:val="BodyText"/>
        <w:spacing w:before="152"/>
        <w:ind w:left="960" w:firstLine="0"/>
        <w:jc w:val="left"/>
      </w:pPr>
      <w:r>
        <w:rPr>
          <w:i/>
          <w:color w:val="231F20"/>
          <w:spacing w:val="-3"/>
        </w:rPr>
        <w:t>Đáp:</w:t>
      </w:r>
      <w:r>
        <w:rPr>
          <w:i/>
          <w:color w:val="231F20"/>
          <w:spacing w:val="-20"/>
        </w:rPr>
        <w:t> </w:t>
      </w:r>
      <w:r>
        <w:rPr>
          <w:color w:val="231F20"/>
          <w:spacing w:val="-3"/>
        </w:rPr>
        <w:t>Tâm,</w:t>
      </w:r>
      <w:r>
        <w:rPr>
          <w:color w:val="231F20"/>
          <w:spacing w:val="-14"/>
        </w:rPr>
        <w:t> </w:t>
      </w:r>
      <w:r>
        <w:rPr>
          <w:color w:val="231F20"/>
        </w:rPr>
        <w:t>ý,</w:t>
      </w:r>
      <w:r>
        <w:rPr>
          <w:color w:val="231F20"/>
          <w:spacing w:val="-15"/>
        </w:rPr>
        <w:t> </w:t>
      </w:r>
      <w:r>
        <w:rPr>
          <w:color w:val="231F20"/>
          <w:spacing w:val="-3"/>
        </w:rPr>
        <w:t>thức,</w:t>
      </w:r>
      <w:r>
        <w:rPr>
          <w:color w:val="231F20"/>
          <w:spacing w:val="-14"/>
        </w:rPr>
        <w:t> </w:t>
      </w:r>
      <w:r>
        <w:rPr>
          <w:color w:val="231F20"/>
        </w:rPr>
        <w:t>sáu</w:t>
      </w:r>
      <w:r>
        <w:rPr>
          <w:color w:val="231F20"/>
          <w:spacing w:val="-14"/>
        </w:rPr>
        <w:t> </w:t>
      </w:r>
      <w:r>
        <w:rPr>
          <w:color w:val="231F20"/>
          <w:spacing w:val="-3"/>
        </w:rPr>
        <w:t>thức</w:t>
      </w:r>
      <w:r>
        <w:rPr>
          <w:color w:val="231F20"/>
          <w:spacing w:val="-15"/>
        </w:rPr>
        <w:t> </w:t>
      </w:r>
      <w:r>
        <w:rPr>
          <w:color w:val="231F20"/>
          <w:spacing w:val="-3"/>
        </w:rPr>
        <w:t>thân,</w:t>
      </w:r>
      <w:r>
        <w:rPr>
          <w:color w:val="231F20"/>
          <w:spacing w:val="-14"/>
        </w:rPr>
        <w:t> </w:t>
      </w:r>
      <w:r>
        <w:rPr>
          <w:color w:val="231F20"/>
        </w:rPr>
        <w:t>bảy</w:t>
      </w:r>
      <w:r>
        <w:rPr>
          <w:color w:val="231F20"/>
          <w:spacing w:val="-14"/>
        </w:rPr>
        <w:t> </w:t>
      </w:r>
      <w:r>
        <w:rPr>
          <w:color w:val="231F20"/>
          <w:spacing w:val="-3"/>
        </w:rPr>
        <w:t>thức</w:t>
      </w:r>
      <w:r>
        <w:rPr>
          <w:color w:val="231F20"/>
          <w:spacing w:val="-15"/>
        </w:rPr>
        <w:t> </w:t>
      </w:r>
      <w:r>
        <w:rPr>
          <w:color w:val="231F20"/>
          <w:spacing w:val="-3"/>
        </w:rPr>
        <w:t>giới,</w:t>
      </w:r>
      <w:r>
        <w:rPr>
          <w:color w:val="231F20"/>
          <w:spacing w:val="-14"/>
        </w:rPr>
        <w:t> </w:t>
      </w:r>
      <w:r>
        <w:rPr>
          <w:color w:val="231F20"/>
        </w:rPr>
        <w:t>đó</w:t>
      </w:r>
      <w:r>
        <w:rPr>
          <w:color w:val="231F20"/>
          <w:spacing w:val="-14"/>
        </w:rPr>
        <w:t> </w:t>
      </w:r>
      <w:r>
        <w:rPr>
          <w:color w:val="231F20"/>
        </w:rPr>
        <w:t>gọi</w:t>
      </w:r>
      <w:r>
        <w:rPr>
          <w:color w:val="231F20"/>
          <w:spacing w:val="-15"/>
        </w:rPr>
        <w:t> </w:t>
      </w:r>
      <w:r>
        <w:rPr>
          <w:color w:val="231F20"/>
        </w:rPr>
        <w:t>là</w:t>
      </w:r>
      <w:r>
        <w:rPr>
          <w:color w:val="231F20"/>
          <w:spacing w:val="-14"/>
        </w:rPr>
        <w:t> </w:t>
      </w:r>
      <w:r>
        <w:rPr>
          <w:color w:val="231F20"/>
        </w:rPr>
        <w:t>ý</w:t>
      </w:r>
      <w:r>
        <w:rPr>
          <w:color w:val="231F20"/>
          <w:spacing w:val="-14"/>
        </w:rPr>
        <w:t> </w:t>
      </w:r>
      <w:r>
        <w:rPr>
          <w:color w:val="231F20"/>
          <w:spacing w:val="-3"/>
        </w:rPr>
        <w:t>nhập.</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spacing w:before="89"/>
        <w:ind w:left="677" w:right="0" w:firstLine="0"/>
        <w:jc w:val="left"/>
        <w:rPr>
          <w:sz w:val="26"/>
        </w:rPr>
      </w:pPr>
      <w:r>
        <w:rPr>
          <w:i/>
          <w:color w:val="231F20"/>
          <w:sz w:val="26"/>
        </w:rPr>
        <w:t>Hỏi: </w:t>
      </w:r>
      <w:r>
        <w:rPr>
          <w:color w:val="231F20"/>
          <w:sz w:val="26"/>
        </w:rPr>
        <w:t>Thế nào là ý nhập?</w:t>
      </w:r>
    </w:p>
    <w:p>
      <w:pPr>
        <w:pStyle w:val="BodyText"/>
        <w:spacing w:line="273" w:lineRule="auto" w:before="154"/>
        <w:ind w:left="110" w:right="338"/>
        <w:jc w:val="left"/>
      </w:pPr>
      <w:r>
        <w:rPr>
          <w:i/>
          <w:color w:val="231F20"/>
        </w:rPr>
        <w:t>Đáp: </w:t>
      </w:r>
      <w:r>
        <w:rPr>
          <w:color w:val="231F20"/>
        </w:rPr>
        <w:t>Nếu thức quá khứ, hiện tại, vị lai, trong ngoài, thô tế, hơn kém, xa gần, đó gọi là ý nhập.</w:t>
      </w:r>
    </w:p>
    <w:p>
      <w:pPr>
        <w:pStyle w:val="BodyText"/>
        <w:spacing w:before="110"/>
        <w:ind w:left="677" w:firstLine="0"/>
        <w:jc w:val="left"/>
      </w:pPr>
      <w:r>
        <w:rPr>
          <w:i/>
          <w:color w:val="231F20"/>
        </w:rPr>
        <w:t>Hỏi: </w:t>
      </w:r>
      <w:r>
        <w:rPr>
          <w:color w:val="231F20"/>
        </w:rPr>
        <w:t>Thế nào là sáu thức thân?</w:t>
      </w:r>
    </w:p>
    <w:p>
      <w:pPr>
        <w:pStyle w:val="BodyText"/>
        <w:spacing w:before="153"/>
        <w:ind w:left="677" w:firstLine="0"/>
        <w:jc w:val="left"/>
      </w:pPr>
      <w:r>
        <w:rPr>
          <w:i/>
          <w:color w:val="231F20"/>
        </w:rPr>
        <w:t>Đáp: </w:t>
      </w:r>
      <w:r>
        <w:rPr>
          <w:color w:val="231F20"/>
        </w:rPr>
        <w:t>Là nhãn thức thân, nhĩ, tỷ, thiệt, thân, ý thức thân.</w:t>
      </w:r>
    </w:p>
    <w:p>
      <w:pPr>
        <w:pStyle w:val="BodyText"/>
        <w:spacing w:before="152"/>
        <w:ind w:left="677" w:firstLine="0"/>
      </w:pPr>
      <w:r>
        <w:rPr>
          <w:i/>
          <w:color w:val="231F20"/>
        </w:rPr>
        <w:t>Hỏi: </w:t>
      </w:r>
      <w:r>
        <w:rPr>
          <w:color w:val="231F20"/>
        </w:rPr>
        <w:t>Thế nào là nhãn thức thân?</w:t>
      </w:r>
    </w:p>
    <w:p>
      <w:pPr>
        <w:pStyle w:val="BodyText"/>
        <w:spacing w:line="271" w:lineRule="auto" w:before="152"/>
        <w:ind w:left="110" w:right="412"/>
      </w:pPr>
      <w:r>
        <w:rPr>
          <w:i/>
          <w:color w:val="231F20"/>
        </w:rPr>
        <w:t>Đáp: </w:t>
      </w:r>
      <w:r>
        <w:rPr>
          <w:color w:val="231F20"/>
        </w:rPr>
        <w:t>Là duyên nơi mắt, duyên nơi sắc, duyên nơi ánh sáng, duyên nơi tư duy. Do bốn duyên này sinh ra thức, đã sinh, nay sinh, sẽ sinh, không nhất định. Đó gọi là nhãn thức thân.</w:t>
      </w:r>
    </w:p>
    <w:p>
      <w:pPr>
        <w:pStyle w:val="BodyText"/>
        <w:ind w:left="677" w:firstLine="0"/>
      </w:pPr>
      <w:r>
        <w:rPr>
          <w:i/>
          <w:color w:val="231F20"/>
        </w:rPr>
        <w:t>Hỏi: </w:t>
      </w:r>
      <w:r>
        <w:rPr>
          <w:color w:val="231F20"/>
        </w:rPr>
        <w:t>Thế nào là nhĩ, tỷ, thiệt, thân, ý thức thân?</w:t>
      </w:r>
    </w:p>
    <w:p>
      <w:pPr>
        <w:pStyle w:val="BodyText"/>
        <w:spacing w:line="271" w:lineRule="auto" w:before="153"/>
        <w:ind w:left="110" w:right="412"/>
      </w:pPr>
      <w:r>
        <w:rPr>
          <w:i/>
          <w:color w:val="231F20"/>
        </w:rPr>
        <w:t>Đáp: </w:t>
      </w:r>
      <w:r>
        <w:rPr>
          <w:color w:val="231F20"/>
        </w:rPr>
        <w:t>Là duyên nơi ý, duyên nơi pháp, duyên nơi tư </w:t>
      </w:r>
      <w:r>
        <w:rPr>
          <w:color w:val="231F20"/>
          <w:spacing w:val="-5"/>
        </w:rPr>
        <w:t>duy. </w:t>
      </w:r>
      <w:r>
        <w:rPr>
          <w:color w:val="231F20"/>
        </w:rPr>
        <w:t>Do</w:t>
      </w:r>
      <w:r>
        <w:rPr>
          <w:color w:val="231F20"/>
          <w:spacing w:val="-45"/>
        </w:rPr>
        <w:t> </w:t>
      </w:r>
      <w:r>
        <w:rPr>
          <w:color w:val="231F20"/>
        </w:rPr>
        <w:t>ba duyên này nên thức đã sinh, nay sinh, sẽ sinh, không nhất định. Đó gọi là ý thức thân. Đó gọi là sáu thức</w:t>
      </w:r>
      <w:r>
        <w:rPr>
          <w:color w:val="231F20"/>
          <w:spacing w:val="-3"/>
        </w:rPr>
        <w:t> </w:t>
      </w:r>
      <w:r>
        <w:rPr>
          <w:color w:val="231F20"/>
        </w:rPr>
        <w:t>thân.</w:t>
      </w:r>
    </w:p>
    <w:p>
      <w:pPr>
        <w:pStyle w:val="BodyText"/>
        <w:ind w:left="677" w:firstLine="0"/>
      </w:pPr>
      <w:r>
        <w:rPr>
          <w:i/>
          <w:color w:val="231F20"/>
        </w:rPr>
        <w:t>Hỏi: </w:t>
      </w:r>
      <w:r>
        <w:rPr>
          <w:color w:val="231F20"/>
        </w:rPr>
        <w:t>Thế nào là bảy thức giới?</w:t>
      </w:r>
    </w:p>
    <w:p>
      <w:pPr>
        <w:pStyle w:val="BodyText"/>
        <w:spacing w:line="271" w:lineRule="auto" w:before="152"/>
        <w:ind w:left="110" w:right="410"/>
      </w:pPr>
      <w:r>
        <w:rPr>
          <w:i/>
          <w:color w:val="231F20"/>
        </w:rPr>
        <w:t>Đáp: </w:t>
      </w:r>
      <w:r>
        <w:rPr>
          <w:color w:val="231F20"/>
        </w:rPr>
        <w:t>Là nhãn thức giới, nhĩ, tỷ, thiệt, thân thức giới, ý giới, ý thức giới.</w:t>
      </w:r>
    </w:p>
    <w:p>
      <w:pPr>
        <w:pStyle w:val="BodyText"/>
        <w:ind w:left="677" w:firstLine="0"/>
      </w:pPr>
      <w:r>
        <w:rPr>
          <w:i/>
          <w:color w:val="231F20"/>
        </w:rPr>
        <w:t>Hỏi: </w:t>
      </w:r>
      <w:r>
        <w:rPr>
          <w:color w:val="231F20"/>
        </w:rPr>
        <w:t>Thế nào là nhãn thức giới?</w:t>
      </w:r>
    </w:p>
    <w:p>
      <w:pPr>
        <w:pStyle w:val="BodyText"/>
        <w:spacing w:line="271" w:lineRule="auto" w:before="152"/>
        <w:ind w:left="110" w:right="411"/>
      </w:pPr>
      <w:r>
        <w:rPr>
          <w:i/>
          <w:color w:val="231F20"/>
        </w:rPr>
        <w:t>Đáp: </w:t>
      </w:r>
      <w:r>
        <w:rPr>
          <w:color w:val="231F20"/>
        </w:rPr>
        <w:t>Nếu thức nơi nhãn căn là chủ, đối với cảnh giới của sắc đã sinh, nay sinh, sẽ sinh, không nhất định, đó gọi là nhãn thức giới.</w:t>
      </w:r>
    </w:p>
    <w:p>
      <w:pPr>
        <w:pStyle w:val="BodyText"/>
        <w:ind w:left="677" w:firstLine="0"/>
      </w:pPr>
      <w:r>
        <w:rPr>
          <w:i/>
          <w:color w:val="231F20"/>
        </w:rPr>
        <w:t>Hỏi: </w:t>
      </w:r>
      <w:r>
        <w:rPr>
          <w:color w:val="231F20"/>
        </w:rPr>
        <w:t>Thế nào là nhĩ, tỷ, thiệt, thân thức giới?</w:t>
      </w:r>
    </w:p>
    <w:p>
      <w:pPr>
        <w:pStyle w:val="BodyText"/>
        <w:spacing w:line="271" w:lineRule="auto" w:before="152"/>
        <w:ind w:left="110" w:right="412"/>
      </w:pPr>
      <w:r>
        <w:rPr>
          <w:i/>
          <w:color w:val="231F20"/>
        </w:rPr>
        <w:t>Đáp: </w:t>
      </w:r>
      <w:r>
        <w:rPr>
          <w:color w:val="231F20"/>
        </w:rPr>
        <w:t>Nếu thức nơi thân căn là chủ, đối với cảnh giới của xúc đã sinh, nay sinh, sẽ sinh, không nhất định, đó gọi là thân thức giới.</w:t>
      </w:r>
    </w:p>
    <w:p>
      <w:pPr>
        <w:spacing w:before="114"/>
        <w:ind w:left="677" w:right="0" w:firstLine="0"/>
        <w:jc w:val="both"/>
        <w:rPr>
          <w:sz w:val="26"/>
        </w:rPr>
      </w:pPr>
      <w:r>
        <w:rPr>
          <w:i/>
          <w:color w:val="231F20"/>
          <w:sz w:val="26"/>
        </w:rPr>
        <w:t>Hỏi: </w:t>
      </w:r>
      <w:r>
        <w:rPr>
          <w:color w:val="231F20"/>
          <w:sz w:val="26"/>
        </w:rPr>
        <w:t>Thế nào là ý giới?</w:t>
      </w:r>
    </w:p>
    <w:p>
      <w:pPr>
        <w:pStyle w:val="BodyText"/>
        <w:spacing w:line="273" w:lineRule="auto" w:before="152"/>
        <w:ind w:left="110" w:right="412"/>
      </w:pPr>
      <w:r>
        <w:rPr>
          <w:i/>
          <w:color w:val="231F20"/>
        </w:rPr>
        <w:t>Đáp:</w:t>
      </w:r>
      <w:r>
        <w:rPr>
          <w:i/>
          <w:color w:val="231F20"/>
          <w:spacing w:val="-12"/>
        </w:rPr>
        <w:t> </w:t>
      </w:r>
      <w:r>
        <w:rPr>
          <w:color w:val="231F20"/>
        </w:rPr>
        <w:t>Ý</w:t>
      </w:r>
      <w:r>
        <w:rPr>
          <w:color w:val="231F20"/>
          <w:spacing w:val="-12"/>
        </w:rPr>
        <w:t> </w:t>
      </w:r>
      <w:r>
        <w:rPr>
          <w:color w:val="231F20"/>
        </w:rPr>
        <w:t>nhận</w:t>
      </w:r>
      <w:r>
        <w:rPr>
          <w:color w:val="231F20"/>
          <w:spacing w:val="-12"/>
        </w:rPr>
        <w:t> </w:t>
      </w:r>
      <w:r>
        <w:rPr>
          <w:color w:val="231F20"/>
        </w:rPr>
        <w:t>biết</w:t>
      </w:r>
      <w:r>
        <w:rPr>
          <w:color w:val="231F20"/>
          <w:spacing w:val="-11"/>
        </w:rPr>
        <w:t> </w:t>
      </w:r>
      <w:r>
        <w:rPr>
          <w:color w:val="231F20"/>
        </w:rPr>
        <w:t>pháp,</w:t>
      </w:r>
      <w:r>
        <w:rPr>
          <w:color w:val="231F20"/>
          <w:spacing w:val="-12"/>
        </w:rPr>
        <w:t> </w:t>
      </w:r>
      <w:r>
        <w:rPr>
          <w:color w:val="231F20"/>
        </w:rPr>
        <w:t>nghĩ</w:t>
      </w:r>
      <w:r>
        <w:rPr>
          <w:color w:val="231F20"/>
          <w:spacing w:val="-12"/>
        </w:rPr>
        <w:t> </w:t>
      </w:r>
      <w:r>
        <w:rPr>
          <w:color w:val="231F20"/>
        </w:rPr>
        <w:t>về</w:t>
      </w:r>
      <w:r>
        <w:rPr>
          <w:color w:val="231F20"/>
          <w:spacing w:val="-12"/>
        </w:rPr>
        <w:t> </w:t>
      </w:r>
      <w:r>
        <w:rPr>
          <w:color w:val="231F20"/>
        </w:rPr>
        <w:t>pháp.</w:t>
      </w:r>
      <w:r>
        <w:rPr>
          <w:color w:val="231F20"/>
          <w:spacing w:val="-11"/>
        </w:rPr>
        <w:t> </w:t>
      </w:r>
      <w:r>
        <w:rPr>
          <w:color w:val="231F20"/>
        </w:rPr>
        <w:t>Như</w:t>
      </w:r>
      <w:r>
        <w:rPr>
          <w:color w:val="231F20"/>
          <w:spacing w:val="-12"/>
        </w:rPr>
        <w:t> </w:t>
      </w:r>
      <w:r>
        <w:rPr>
          <w:color w:val="231F20"/>
        </w:rPr>
        <w:t>tâm</w:t>
      </w:r>
      <w:r>
        <w:rPr>
          <w:color w:val="231F20"/>
          <w:spacing w:val="-12"/>
        </w:rPr>
        <w:t> </w:t>
      </w:r>
      <w:r>
        <w:rPr>
          <w:color w:val="231F20"/>
        </w:rPr>
        <w:t>ban</w:t>
      </w:r>
      <w:r>
        <w:rPr>
          <w:color w:val="231F20"/>
          <w:spacing w:val="-12"/>
        </w:rPr>
        <w:t> </w:t>
      </w:r>
      <w:r>
        <w:rPr>
          <w:color w:val="231F20"/>
        </w:rPr>
        <w:t>đầu</w:t>
      </w:r>
      <w:r>
        <w:rPr>
          <w:color w:val="231F20"/>
          <w:spacing w:val="-11"/>
        </w:rPr>
        <w:t> </w:t>
      </w:r>
      <w:r>
        <w:rPr>
          <w:color w:val="231F20"/>
        </w:rPr>
        <w:t>đã</w:t>
      </w:r>
      <w:r>
        <w:rPr>
          <w:color w:val="231F20"/>
          <w:spacing w:val="-12"/>
        </w:rPr>
        <w:t> </w:t>
      </w:r>
      <w:r>
        <w:rPr>
          <w:color w:val="231F20"/>
        </w:rPr>
        <w:t>sinh, nay sinh, sẽ sinh, không nhất định, đó gọi là ý</w:t>
      </w:r>
      <w:r>
        <w:rPr>
          <w:color w:val="231F20"/>
          <w:spacing w:val="-6"/>
        </w:rPr>
        <w:t> </w:t>
      </w:r>
      <w:r>
        <w:rPr>
          <w:color w:val="231F20"/>
        </w:rPr>
        <w:t>giới.</w:t>
      </w:r>
    </w:p>
    <w:p>
      <w:pPr>
        <w:pStyle w:val="BodyText"/>
        <w:spacing w:before="112"/>
        <w:ind w:left="677" w:firstLine="0"/>
      </w:pPr>
      <w:r>
        <w:rPr>
          <w:i/>
          <w:color w:val="231F20"/>
        </w:rPr>
        <w:t>Hỏi: </w:t>
      </w:r>
      <w:r>
        <w:rPr>
          <w:color w:val="231F20"/>
        </w:rPr>
        <w:t>Thế nào là ý thức giới?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7"/>
      </w:pPr>
      <w:r>
        <w:rPr>
          <w:i/>
          <w:color w:val="231F20"/>
        </w:rPr>
        <w:t>Đáp: </w:t>
      </w:r>
      <w:r>
        <w:rPr>
          <w:color w:val="231F20"/>
        </w:rPr>
        <w:t>Nếu thức tương tợ, không lìa cảnh giới của thức kia và tâm</w:t>
      </w:r>
      <w:r>
        <w:rPr>
          <w:color w:val="231F20"/>
          <w:spacing w:val="-11"/>
        </w:rPr>
        <w:t> </w:t>
      </w:r>
      <w:r>
        <w:rPr>
          <w:color w:val="231F20"/>
        </w:rPr>
        <w:t>tương</w:t>
      </w:r>
      <w:r>
        <w:rPr>
          <w:color w:val="231F20"/>
          <w:spacing w:val="-11"/>
        </w:rPr>
        <w:t> </w:t>
      </w:r>
      <w:r>
        <w:rPr>
          <w:color w:val="231F20"/>
        </w:rPr>
        <w:t>tợ</w:t>
      </w:r>
      <w:r>
        <w:rPr>
          <w:color w:val="231F20"/>
          <w:spacing w:val="-11"/>
        </w:rPr>
        <w:t> </w:t>
      </w:r>
      <w:r>
        <w:rPr>
          <w:color w:val="231F20"/>
        </w:rPr>
        <w:t>khác,</w:t>
      </w:r>
      <w:r>
        <w:rPr>
          <w:color w:val="231F20"/>
          <w:spacing w:val="-12"/>
        </w:rPr>
        <w:t> </w:t>
      </w:r>
      <w:r>
        <w:rPr>
          <w:color w:val="231F20"/>
        </w:rPr>
        <w:t>đã</w:t>
      </w:r>
      <w:r>
        <w:rPr>
          <w:color w:val="231F20"/>
          <w:spacing w:val="-11"/>
        </w:rPr>
        <w:t> </w:t>
      </w:r>
      <w:r>
        <w:rPr>
          <w:color w:val="231F20"/>
        </w:rPr>
        <w:t>sinh,</w:t>
      </w:r>
      <w:r>
        <w:rPr>
          <w:color w:val="231F20"/>
          <w:spacing w:val="-12"/>
        </w:rPr>
        <w:t> </w:t>
      </w:r>
      <w:r>
        <w:rPr>
          <w:color w:val="231F20"/>
        </w:rPr>
        <w:t>nay</w:t>
      </w:r>
      <w:r>
        <w:rPr>
          <w:color w:val="231F20"/>
          <w:spacing w:val="-11"/>
        </w:rPr>
        <w:t> </w:t>
      </w:r>
      <w:r>
        <w:rPr>
          <w:color w:val="231F20"/>
        </w:rPr>
        <w:t>sinh,</w:t>
      </w:r>
      <w:r>
        <w:rPr>
          <w:color w:val="231F20"/>
          <w:spacing w:val="-12"/>
        </w:rPr>
        <w:t> </w:t>
      </w:r>
      <w:r>
        <w:rPr>
          <w:color w:val="231F20"/>
        </w:rPr>
        <w:t>sẽ</w:t>
      </w:r>
      <w:r>
        <w:rPr>
          <w:color w:val="231F20"/>
          <w:spacing w:val="-11"/>
        </w:rPr>
        <w:t> </w:t>
      </w:r>
      <w:r>
        <w:rPr>
          <w:color w:val="231F20"/>
        </w:rPr>
        <w:t>sinh,</w:t>
      </w:r>
      <w:r>
        <w:rPr>
          <w:color w:val="231F20"/>
          <w:spacing w:val="-12"/>
        </w:rPr>
        <w:t> </w:t>
      </w:r>
      <w:r>
        <w:rPr>
          <w:color w:val="231F20"/>
        </w:rPr>
        <w:t>không</w:t>
      </w:r>
      <w:r>
        <w:rPr>
          <w:color w:val="231F20"/>
          <w:spacing w:val="-11"/>
        </w:rPr>
        <w:t> </w:t>
      </w:r>
      <w:r>
        <w:rPr>
          <w:color w:val="231F20"/>
        </w:rPr>
        <w:t>nhất</w:t>
      </w:r>
      <w:r>
        <w:rPr>
          <w:color w:val="231F20"/>
          <w:spacing w:val="-12"/>
        </w:rPr>
        <w:t> </w:t>
      </w:r>
      <w:r>
        <w:rPr>
          <w:color w:val="231F20"/>
        </w:rPr>
        <w:t>định,</w:t>
      </w:r>
      <w:r>
        <w:rPr>
          <w:color w:val="231F20"/>
          <w:spacing w:val="-11"/>
        </w:rPr>
        <w:t> </w:t>
      </w:r>
      <w:r>
        <w:rPr>
          <w:color w:val="231F20"/>
        </w:rPr>
        <w:t>đó</w:t>
      </w:r>
      <w:r>
        <w:rPr>
          <w:color w:val="231F20"/>
          <w:spacing w:val="-11"/>
        </w:rPr>
        <w:t> </w:t>
      </w:r>
      <w:r>
        <w:rPr>
          <w:color w:val="231F20"/>
        </w:rPr>
        <w:t>gọi là ý thức giới. Đó gọi là bảy thức</w:t>
      </w:r>
      <w:r>
        <w:rPr>
          <w:color w:val="231F20"/>
          <w:spacing w:val="-2"/>
        </w:rPr>
        <w:t> </w:t>
      </w:r>
      <w:r>
        <w:rPr>
          <w:color w:val="231F20"/>
        </w:rPr>
        <w:t>giới.</w:t>
      </w:r>
    </w:p>
    <w:p>
      <w:pPr>
        <w:pStyle w:val="BodyText"/>
        <w:spacing w:before="106"/>
        <w:ind w:left="960" w:firstLine="0"/>
        <w:jc w:val="left"/>
      </w:pPr>
      <w:r>
        <w:rPr>
          <w:i/>
          <w:color w:val="231F20"/>
        </w:rPr>
        <w:t>Hỏi: </w:t>
      </w:r>
      <w:r>
        <w:rPr>
          <w:color w:val="231F20"/>
        </w:rPr>
        <w:t>Thế nào là thức quá khứ?</w:t>
      </w:r>
    </w:p>
    <w:p>
      <w:pPr>
        <w:pStyle w:val="BodyText"/>
        <w:spacing w:before="139"/>
        <w:ind w:left="960" w:firstLine="0"/>
        <w:jc w:val="left"/>
      </w:pPr>
      <w:r>
        <w:rPr>
          <w:i/>
          <w:color w:val="231F20"/>
        </w:rPr>
        <w:t>Đáp: </w:t>
      </w:r>
      <w:r>
        <w:rPr>
          <w:color w:val="231F20"/>
        </w:rPr>
        <w:t>Nếu thức đã diệt, đó gọi là thức quá khứ.</w:t>
      </w:r>
    </w:p>
    <w:p>
      <w:pPr>
        <w:pStyle w:val="BodyText"/>
        <w:spacing w:before="139"/>
        <w:ind w:left="960" w:firstLine="0"/>
        <w:jc w:val="left"/>
      </w:pPr>
      <w:r>
        <w:rPr>
          <w:i/>
          <w:color w:val="231F20"/>
        </w:rPr>
        <w:t>Hỏi: </w:t>
      </w:r>
      <w:r>
        <w:rPr>
          <w:color w:val="231F20"/>
        </w:rPr>
        <w:t>Thế nào là thức vị lai?</w:t>
      </w:r>
    </w:p>
    <w:p>
      <w:pPr>
        <w:pStyle w:val="BodyText"/>
        <w:spacing w:before="139"/>
        <w:ind w:left="960" w:firstLine="0"/>
        <w:jc w:val="left"/>
      </w:pPr>
      <w:r>
        <w:rPr>
          <w:i/>
          <w:color w:val="231F20"/>
        </w:rPr>
        <w:t>Đáp: </w:t>
      </w:r>
      <w:r>
        <w:rPr>
          <w:color w:val="231F20"/>
        </w:rPr>
        <w:t>Nếu thức chưa sinh, chưa xuất, đó gọi là thức vị lai.</w:t>
      </w:r>
    </w:p>
    <w:p>
      <w:pPr>
        <w:pStyle w:val="BodyText"/>
        <w:spacing w:before="139"/>
        <w:ind w:left="960" w:firstLine="0"/>
        <w:jc w:val="left"/>
      </w:pPr>
      <w:r>
        <w:rPr>
          <w:i/>
          <w:color w:val="231F20"/>
        </w:rPr>
        <w:t>Hỏi: </w:t>
      </w:r>
      <w:r>
        <w:rPr>
          <w:color w:val="231F20"/>
        </w:rPr>
        <w:t>Thế nào là thức hiện tại?</w:t>
      </w:r>
    </w:p>
    <w:p>
      <w:pPr>
        <w:pStyle w:val="BodyText"/>
        <w:spacing w:before="139"/>
        <w:ind w:left="960" w:firstLine="0"/>
        <w:jc w:val="left"/>
      </w:pPr>
      <w:r>
        <w:rPr>
          <w:i/>
          <w:color w:val="231F20"/>
        </w:rPr>
        <w:t>Đáp: </w:t>
      </w:r>
      <w:r>
        <w:rPr>
          <w:color w:val="231F20"/>
        </w:rPr>
        <w:t>Nếu thức đã sinh chưa diệt, đó gọi là thức hiện tại.</w:t>
      </w:r>
    </w:p>
    <w:p>
      <w:pPr>
        <w:pStyle w:val="BodyText"/>
        <w:spacing w:before="139"/>
        <w:ind w:left="960" w:firstLine="0"/>
        <w:jc w:val="left"/>
      </w:pPr>
      <w:r>
        <w:rPr>
          <w:i/>
          <w:color w:val="231F20"/>
        </w:rPr>
        <w:t>Hỏi: </w:t>
      </w:r>
      <w:r>
        <w:rPr>
          <w:color w:val="231F20"/>
        </w:rPr>
        <w:t>Thế nào là nội thức?</w:t>
      </w:r>
    </w:p>
    <w:p>
      <w:pPr>
        <w:pStyle w:val="BodyText"/>
        <w:spacing w:before="139"/>
        <w:ind w:left="960" w:firstLine="0"/>
        <w:jc w:val="left"/>
      </w:pPr>
      <w:r>
        <w:rPr>
          <w:i/>
          <w:color w:val="231F20"/>
        </w:rPr>
        <w:t>Đáp: </w:t>
      </w:r>
      <w:r>
        <w:rPr>
          <w:color w:val="231F20"/>
        </w:rPr>
        <w:t>Nếu thức thọ nhận, đó gọi là nội thức.</w:t>
      </w:r>
    </w:p>
    <w:p>
      <w:pPr>
        <w:pStyle w:val="BodyText"/>
        <w:spacing w:before="139"/>
        <w:ind w:left="960" w:firstLine="0"/>
        <w:jc w:val="left"/>
      </w:pPr>
      <w:r>
        <w:rPr>
          <w:i/>
          <w:color w:val="231F20"/>
        </w:rPr>
        <w:t>Hỏi: </w:t>
      </w:r>
      <w:r>
        <w:rPr>
          <w:color w:val="231F20"/>
        </w:rPr>
        <w:t>Thế nào là ngoại thức?</w:t>
      </w:r>
    </w:p>
    <w:p>
      <w:pPr>
        <w:pStyle w:val="BodyText"/>
        <w:spacing w:before="139"/>
        <w:ind w:left="960" w:firstLine="0"/>
        <w:jc w:val="left"/>
      </w:pPr>
      <w:r>
        <w:rPr>
          <w:i/>
          <w:color w:val="231F20"/>
        </w:rPr>
        <w:t>Đáp: </w:t>
      </w:r>
      <w:r>
        <w:rPr>
          <w:color w:val="231F20"/>
        </w:rPr>
        <w:t>Nếu thức không thọ nhận, đó gọi là ngoại thức.</w:t>
      </w:r>
    </w:p>
    <w:p>
      <w:pPr>
        <w:pStyle w:val="BodyText"/>
        <w:spacing w:before="139"/>
        <w:ind w:left="960" w:firstLine="0"/>
        <w:jc w:val="left"/>
      </w:pPr>
      <w:r>
        <w:rPr>
          <w:i/>
          <w:color w:val="231F20"/>
        </w:rPr>
        <w:t>Hỏi: </w:t>
      </w:r>
      <w:r>
        <w:rPr>
          <w:color w:val="231F20"/>
        </w:rPr>
        <w:t>Thế nào là thức thô?</w:t>
      </w:r>
    </w:p>
    <w:p>
      <w:pPr>
        <w:pStyle w:val="BodyText"/>
        <w:spacing w:before="139"/>
        <w:ind w:left="960" w:firstLine="0"/>
        <w:jc w:val="left"/>
      </w:pPr>
      <w:r>
        <w:rPr>
          <w:i/>
          <w:color w:val="231F20"/>
        </w:rPr>
        <w:t>Đáp: </w:t>
      </w:r>
      <w:r>
        <w:rPr>
          <w:color w:val="231F20"/>
        </w:rPr>
        <w:t>Nếu thức hệ thuộc cõi dục, đó gọi là thức thô.</w:t>
      </w:r>
    </w:p>
    <w:p>
      <w:pPr>
        <w:spacing w:before="139"/>
        <w:ind w:left="960" w:right="0" w:firstLine="0"/>
        <w:jc w:val="left"/>
        <w:rPr>
          <w:sz w:val="26"/>
        </w:rPr>
      </w:pPr>
      <w:r>
        <w:rPr>
          <w:i/>
          <w:color w:val="231F20"/>
          <w:sz w:val="26"/>
        </w:rPr>
        <w:t>Hỏi: </w:t>
      </w:r>
      <w:r>
        <w:rPr>
          <w:color w:val="231F20"/>
          <w:sz w:val="26"/>
        </w:rPr>
        <w:t>Thế nào là thức tế?</w:t>
      </w:r>
    </w:p>
    <w:p>
      <w:pPr>
        <w:pStyle w:val="BodyText"/>
        <w:spacing w:line="268" w:lineRule="auto" w:before="139"/>
        <w:ind w:right="128"/>
      </w:pPr>
      <w:r>
        <w:rPr>
          <w:i/>
          <w:color w:val="231F20"/>
        </w:rPr>
        <w:t>Đáp: </w:t>
      </w:r>
      <w:r>
        <w:rPr>
          <w:color w:val="231F20"/>
        </w:rPr>
        <w:t>Nếu thức hệ thuộc cõi sắc, hệ thuộc cõi vô sắc, hoặc không hệ thuộc, đó gọi là thức tế.</w:t>
      </w:r>
    </w:p>
    <w:p>
      <w:pPr>
        <w:pStyle w:val="BodyText"/>
        <w:spacing w:before="105"/>
        <w:ind w:left="960" w:firstLine="0"/>
      </w:pPr>
      <w:r>
        <w:rPr>
          <w:i/>
          <w:color w:val="231F20"/>
        </w:rPr>
        <w:t>Hỏi: </w:t>
      </w:r>
      <w:r>
        <w:rPr>
          <w:color w:val="231F20"/>
        </w:rPr>
        <w:t>Thế nào là thức kém?</w:t>
      </w:r>
    </w:p>
    <w:p>
      <w:pPr>
        <w:pStyle w:val="BodyText"/>
        <w:spacing w:line="268" w:lineRule="auto" w:before="139"/>
        <w:ind w:right="127"/>
      </w:pPr>
      <w:r>
        <w:rPr>
          <w:i/>
          <w:color w:val="231F20"/>
        </w:rPr>
        <w:t>Đáp: </w:t>
      </w:r>
      <w:r>
        <w:rPr>
          <w:color w:val="231F20"/>
        </w:rPr>
        <w:t>Nếu thức là bất thiện, là báo của pháp bất thiện. Hoặc thức không phải là báo, không phải là pháp của báo, nhưng không vừa ý. Đó gọi là thức kém.</w:t>
      </w:r>
    </w:p>
    <w:p>
      <w:pPr>
        <w:pStyle w:val="BodyText"/>
        <w:spacing w:before="105"/>
        <w:ind w:left="960" w:firstLine="0"/>
      </w:pPr>
      <w:r>
        <w:rPr>
          <w:i/>
          <w:color w:val="231F20"/>
        </w:rPr>
        <w:t>Hỏi: </w:t>
      </w:r>
      <w:r>
        <w:rPr>
          <w:color w:val="231F20"/>
        </w:rPr>
        <w:t>Thế nào là thức hơn?</w:t>
      </w:r>
    </w:p>
    <w:p>
      <w:pPr>
        <w:pStyle w:val="BodyText"/>
        <w:spacing w:line="268" w:lineRule="auto" w:before="139"/>
        <w:ind w:right="124"/>
      </w:pPr>
      <w:r>
        <w:rPr>
          <w:i/>
          <w:color w:val="231F20"/>
        </w:rPr>
        <w:t>Đáp: </w:t>
      </w:r>
      <w:r>
        <w:rPr>
          <w:color w:val="231F20"/>
        </w:rPr>
        <w:t>Nếu thức là thiện, là báo của pháp thiện. Hoặc thức không phải là báo, không phải là pháp của báo, nhưng vừa ý. Đó gọi là thức</w:t>
      </w:r>
      <w:r>
        <w:rPr>
          <w:color w:val="231F20"/>
          <w:spacing w:val="15"/>
        </w:rPr>
        <w:t> </w:t>
      </w:r>
      <w:r>
        <w:rPr>
          <w:color w:val="231F20"/>
        </w:rPr>
        <w:t>hơn.</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spacing w:before="89"/>
        <w:ind w:left="677" w:right="0" w:firstLine="0"/>
        <w:jc w:val="left"/>
        <w:rPr>
          <w:sz w:val="26"/>
        </w:rPr>
      </w:pPr>
      <w:r>
        <w:rPr>
          <w:i/>
          <w:color w:val="231F20"/>
          <w:sz w:val="26"/>
        </w:rPr>
        <w:t>Hỏi: </w:t>
      </w:r>
      <w:r>
        <w:rPr>
          <w:color w:val="231F20"/>
          <w:sz w:val="26"/>
        </w:rPr>
        <w:t>Thế nào là thức xa?</w:t>
      </w:r>
    </w:p>
    <w:p>
      <w:pPr>
        <w:pStyle w:val="BodyText"/>
        <w:spacing w:line="276" w:lineRule="auto" w:before="171"/>
        <w:ind w:left="110" w:right="290"/>
        <w:jc w:val="left"/>
      </w:pPr>
      <w:r>
        <w:rPr>
          <w:i/>
          <w:color w:val="231F20"/>
        </w:rPr>
        <w:t>Đáp: </w:t>
      </w:r>
      <w:r>
        <w:rPr>
          <w:color w:val="231F20"/>
        </w:rPr>
        <w:t>Nếu căn của các thức cùng xa, cùng rất xa, không gần, không gần bên, đó gọi là thức xa.</w:t>
      </w:r>
    </w:p>
    <w:p>
      <w:pPr>
        <w:pStyle w:val="BodyText"/>
        <w:spacing w:before="127"/>
        <w:ind w:left="677" w:firstLine="0"/>
        <w:jc w:val="left"/>
      </w:pPr>
      <w:r>
        <w:rPr>
          <w:i/>
          <w:color w:val="231F20"/>
        </w:rPr>
        <w:t>Hỏi: </w:t>
      </w:r>
      <w:r>
        <w:rPr>
          <w:color w:val="231F20"/>
        </w:rPr>
        <w:t>Thế nào là thức gần?</w:t>
      </w:r>
    </w:p>
    <w:p>
      <w:pPr>
        <w:pStyle w:val="BodyText"/>
        <w:spacing w:line="276" w:lineRule="auto" w:before="171"/>
        <w:ind w:left="110" w:right="290"/>
        <w:jc w:val="left"/>
      </w:pPr>
      <w:r>
        <w:rPr>
          <w:i/>
          <w:color w:val="231F20"/>
        </w:rPr>
        <w:t>Đáp: </w:t>
      </w:r>
      <w:r>
        <w:rPr>
          <w:color w:val="231F20"/>
        </w:rPr>
        <w:t>Nếu căn của các thức cùng gần, cùng rất gần, gần bên cạnh, đó gọi là thức gần.</w:t>
      </w:r>
    </w:p>
    <w:p>
      <w:pPr>
        <w:pStyle w:val="BodyText"/>
        <w:spacing w:line="376" w:lineRule="auto" w:before="127"/>
        <w:ind w:left="677" w:right="3716" w:firstLine="0"/>
        <w:jc w:val="left"/>
      </w:pPr>
      <w:r>
        <w:rPr>
          <w:i/>
          <w:color w:val="231F20"/>
        </w:rPr>
        <w:t>Hỏi: </w:t>
      </w:r>
      <w:r>
        <w:rPr>
          <w:color w:val="231F20"/>
        </w:rPr>
        <w:t>Thế nào là sắc nhập? </w:t>
      </w:r>
      <w:r>
        <w:rPr>
          <w:i/>
          <w:color w:val="231F20"/>
        </w:rPr>
        <w:t>Đáp: </w:t>
      </w:r>
      <w:r>
        <w:rPr>
          <w:color w:val="231F20"/>
        </w:rPr>
        <w:t>Sắc giới đó gọi sắc nhập. </w:t>
      </w:r>
      <w:r>
        <w:rPr>
          <w:i/>
          <w:color w:val="231F20"/>
        </w:rPr>
        <w:t>Hỏi: </w:t>
      </w:r>
      <w:r>
        <w:rPr>
          <w:color w:val="231F20"/>
        </w:rPr>
        <w:t>Thế nào là sắc nhập?</w:t>
      </w:r>
    </w:p>
    <w:p>
      <w:pPr>
        <w:pStyle w:val="BodyText"/>
        <w:spacing w:before="1"/>
        <w:ind w:left="677" w:firstLine="0"/>
        <w:jc w:val="left"/>
      </w:pPr>
      <w:r>
        <w:rPr>
          <w:i/>
          <w:color w:val="231F20"/>
        </w:rPr>
        <w:t>Đáp: </w:t>
      </w:r>
      <w:r>
        <w:rPr>
          <w:color w:val="231F20"/>
        </w:rPr>
        <w:t>Tùy theo hành tướng của sắc, đó gọi là sắc nhập.</w:t>
      </w:r>
    </w:p>
    <w:p>
      <w:pPr>
        <w:pStyle w:val="BodyText"/>
        <w:spacing w:before="170"/>
        <w:ind w:left="677" w:firstLine="0"/>
      </w:pPr>
      <w:r>
        <w:rPr>
          <w:i/>
          <w:color w:val="231F20"/>
        </w:rPr>
        <w:t>Hỏi: </w:t>
      </w:r>
      <w:r>
        <w:rPr>
          <w:color w:val="231F20"/>
        </w:rPr>
        <w:t>Thế nào là sắc nhập?</w:t>
      </w:r>
    </w:p>
    <w:p>
      <w:pPr>
        <w:pStyle w:val="BodyText"/>
        <w:spacing w:line="276" w:lineRule="auto" w:before="171"/>
        <w:ind w:left="110" w:right="411"/>
      </w:pPr>
      <w:r>
        <w:rPr>
          <w:i/>
          <w:color w:val="231F20"/>
        </w:rPr>
        <w:t>Đáp: </w:t>
      </w:r>
      <w:r>
        <w:rPr>
          <w:color w:val="231F20"/>
        </w:rPr>
        <w:t>Nếu sắc có thể thấy, có đối, là đối tượng nhận biết của nhãn thức, đó gọi là sắc nhập.</w:t>
      </w:r>
    </w:p>
    <w:p>
      <w:pPr>
        <w:pStyle w:val="BodyText"/>
        <w:spacing w:before="127"/>
        <w:ind w:left="677" w:firstLine="0"/>
      </w:pPr>
      <w:r>
        <w:rPr>
          <w:i/>
          <w:color w:val="231F20"/>
        </w:rPr>
        <w:t>Hỏi: </w:t>
      </w:r>
      <w:r>
        <w:rPr>
          <w:color w:val="231F20"/>
        </w:rPr>
        <w:t>Thế nào là sắc nhập?</w:t>
      </w:r>
    </w:p>
    <w:p>
      <w:pPr>
        <w:pStyle w:val="BodyText"/>
        <w:spacing w:line="276" w:lineRule="auto" w:before="171"/>
        <w:ind w:left="110" w:right="410"/>
      </w:pPr>
      <w:r>
        <w:rPr>
          <w:i/>
          <w:color w:val="231F20"/>
        </w:rPr>
        <w:t>Đáp: </w:t>
      </w:r>
      <w:r>
        <w:rPr>
          <w:color w:val="231F20"/>
        </w:rPr>
        <w:t>Nếu pháp nơi nghiệp của sắc nhập là báo do phiền não sinh</w:t>
      </w:r>
      <w:r>
        <w:rPr>
          <w:color w:val="231F20"/>
          <w:spacing w:val="-12"/>
        </w:rPr>
        <w:t> </w:t>
      </w:r>
      <w:r>
        <w:rPr>
          <w:color w:val="231F20"/>
        </w:rPr>
        <w:t>ra,</w:t>
      </w:r>
      <w:r>
        <w:rPr>
          <w:color w:val="231F20"/>
          <w:spacing w:val="-12"/>
        </w:rPr>
        <w:t> </w:t>
      </w:r>
      <w:r>
        <w:rPr>
          <w:color w:val="231F20"/>
        </w:rPr>
        <w:t>là</w:t>
      </w:r>
      <w:r>
        <w:rPr>
          <w:color w:val="231F20"/>
          <w:spacing w:val="-11"/>
        </w:rPr>
        <w:t> </w:t>
      </w:r>
      <w:r>
        <w:rPr>
          <w:color w:val="231F20"/>
        </w:rPr>
        <w:t>phần</w:t>
      </w:r>
      <w:r>
        <w:rPr>
          <w:color w:val="231F20"/>
          <w:spacing w:val="-12"/>
        </w:rPr>
        <w:t> </w:t>
      </w:r>
      <w:r>
        <w:rPr>
          <w:color w:val="231F20"/>
        </w:rPr>
        <w:t>của</w:t>
      </w:r>
      <w:r>
        <w:rPr>
          <w:color w:val="231F20"/>
          <w:spacing w:val="-11"/>
        </w:rPr>
        <w:t> </w:t>
      </w:r>
      <w:r>
        <w:rPr>
          <w:color w:val="231F20"/>
        </w:rPr>
        <w:t>ngã</w:t>
      </w:r>
      <w:r>
        <w:rPr>
          <w:color w:val="231F20"/>
          <w:spacing w:val="-12"/>
        </w:rPr>
        <w:t> </w:t>
      </w:r>
      <w:r>
        <w:rPr>
          <w:color w:val="231F20"/>
        </w:rPr>
        <w:t>thâu</w:t>
      </w:r>
      <w:r>
        <w:rPr>
          <w:color w:val="231F20"/>
          <w:spacing w:val="-11"/>
        </w:rPr>
        <w:t> </w:t>
      </w:r>
      <w:r>
        <w:rPr>
          <w:color w:val="231F20"/>
        </w:rPr>
        <w:t>tóm</w:t>
      </w:r>
      <w:r>
        <w:rPr>
          <w:color w:val="231F20"/>
          <w:spacing w:val="-12"/>
        </w:rPr>
        <w:t> </w:t>
      </w:r>
      <w:r>
        <w:rPr>
          <w:color w:val="231F20"/>
        </w:rPr>
        <w:t>nơi</w:t>
      </w:r>
      <w:r>
        <w:rPr>
          <w:color w:val="231F20"/>
          <w:spacing w:val="-11"/>
        </w:rPr>
        <w:t> </w:t>
      </w:r>
      <w:r>
        <w:rPr>
          <w:color w:val="231F20"/>
        </w:rPr>
        <w:t>thân</w:t>
      </w:r>
      <w:r>
        <w:rPr>
          <w:color w:val="231F20"/>
          <w:spacing w:val="-12"/>
        </w:rPr>
        <w:t> </w:t>
      </w:r>
      <w:r>
        <w:rPr>
          <w:color w:val="231F20"/>
        </w:rPr>
        <w:t>như</w:t>
      </w:r>
      <w:r>
        <w:rPr>
          <w:color w:val="231F20"/>
          <w:spacing w:val="-11"/>
        </w:rPr>
        <w:t> </w:t>
      </w:r>
      <w:r>
        <w:rPr>
          <w:color w:val="231F20"/>
        </w:rPr>
        <w:t>sắc</w:t>
      </w:r>
      <w:r>
        <w:rPr>
          <w:color w:val="231F20"/>
          <w:spacing w:val="-12"/>
        </w:rPr>
        <w:t> </w:t>
      </w:r>
      <w:r>
        <w:rPr>
          <w:color w:val="231F20"/>
        </w:rPr>
        <w:t>tốt,</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sắc tốt, vẻ tươi đẹp, không phải vẻ tươi đẹp, da đẹp, không phải da đẹp, nghiêm</w:t>
      </w:r>
      <w:r>
        <w:rPr>
          <w:color w:val="231F20"/>
          <w:spacing w:val="-13"/>
        </w:rPr>
        <w:t> </w:t>
      </w:r>
      <w:r>
        <w:rPr>
          <w:color w:val="231F20"/>
        </w:rPr>
        <w:t>tịnh,</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nghiêm</w:t>
      </w:r>
      <w:r>
        <w:rPr>
          <w:color w:val="231F20"/>
          <w:spacing w:val="-13"/>
        </w:rPr>
        <w:t> </w:t>
      </w:r>
      <w:r>
        <w:rPr>
          <w:color w:val="231F20"/>
        </w:rPr>
        <w:t>tịnh,</w:t>
      </w:r>
      <w:r>
        <w:rPr>
          <w:color w:val="231F20"/>
          <w:spacing w:val="-13"/>
        </w:rPr>
        <w:t> </w:t>
      </w:r>
      <w:r>
        <w:rPr>
          <w:color w:val="231F20"/>
        </w:rPr>
        <w:t>được</w:t>
      </w:r>
      <w:r>
        <w:rPr>
          <w:color w:val="231F20"/>
          <w:spacing w:val="-12"/>
        </w:rPr>
        <w:t> </w:t>
      </w:r>
      <w:r>
        <w:rPr>
          <w:color w:val="231F20"/>
        </w:rPr>
        <w:t>khởi</w:t>
      </w:r>
      <w:r>
        <w:rPr>
          <w:color w:val="231F20"/>
          <w:spacing w:val="-13"/>
        </w:rPr>
        <w:t> </w:t>
      </w:r>
      <w:r>
        <w:rPr>
          <w:color w:val="231F20"/>
        </w:rPr>
        <w:t>lên</w:t>
      </w:r>
      <w:r>
        <w:rPr>
          <w:color w:val="231F20"/>
          <w:spacing w:val="-13"/>
        </w:rPr>
        <w:t> </w:t>
      </w:r>
      <w:r>
        <w:rPr>
          <w:color w:val="231F20"/>
        </w:rPr>
        <w:t>do</w:t>
      </w:r>
      <w:r>
        <w:rPr>
          <w:color w:val="231F20"/>
          <w:spacing w:val="-13"/>
        </w:rPr>
        <w:t> </w:t>
      </w:r>
      <w:r>
        <w:rPr>
          <w:color w:val="231F20"/>
        </w:rPr>
        <w:t>tâm</w:t>
      </w:r>
      <w:r>
        <w:rPr>
          <w:color w:val="231F20"/>
          <w:spacing w:val="-13"/>
        </w:rPr>
        <w:t> </w:t>
      </w:r>
      <w:r>
        <w:rPr>
          <w:color w:val="231F20"/>
        </w:rPr>
        <w:t>thiện,</w:t>
      </w:r>
      <w:r>
        <w:rPr>
          <w:color w:val="231F20"/>
          <w:spacing w:val="-13"/>
        </w:rPr>
        <w:t> </w:t>
      </w:r>
      <w:r>
        <w:rPr>
          <w:color w:val="231F20"/>
          <w:spacing w:val="-5"/>
        </w:rPr>
        <w:t>bất </w:t>
      </w:r>
      <w:r>
        <w:rPr>
          <w:color w:val="231F20"/>
        </w:rPr>
        <w:t>thiện và vô ký, biểu hiện nơi thân như đi lại, co duỗi, xoay chuyển. Hoặc là các sắc bên ngoài, là đối tượng nhận biết của nhãn thức như màu sắc xanh, vàng, đỏ, trắng, đen, tía, thô tế, dài ngắn, tròn vuông, nước, đất liền, ánh sáng, hình ảnh, khói, </w:t>
      </w:r>
      <w:r>
        <w:rPr>
          <w:color w:val="231F20"/>
          <w:spacing w:val="-5"/>
        </w:rPr>
        <w:t>mây, </w:t>
      </w:r>
      <w:r>
        <w:rPr>
          <w:color w:val="231F20"/>
        </w:rPr>
        <w:t>sương mù, khí, sáng, tối,</w:t>
      </w:r>
      <w:r>
        <w:rPr>
          <w:color w:val="231F20"/>
          <w:spacing w:val="-6"/>
        </w:rPr>
        <w:t> </w:t>
      </w:r>
      <w:r>
        <w:rPr>
          <w:color w:val="231F20"/>
        </w:rPr>
        <w:t>cùng</w:t>
      </w:r>
      <w:r>
        <w:rPr>
          <w:color w:val="231F20"/>
          <w:spacing w:val="-5"/>
        </w:rPr>
        <w:t> </w:t>
      </w:r>
      <w:r>
        <w:rPr>
          <w:color w:val="231F20"/>
        </w:rPr>
        <w:t>các</w:t>
      </w:r>
      <w:r>
        <w:rPr>
          <w:color w:val="231F20"/>
          <w:spacing w:val="-5"/>
        </w:rPr>
        <w:t> </w:t>
      </w:r>
      <w:r>
        <w:rPr>
          <w:color w:val="231F20"/>
        </w:rPr>
        <w:t>sắc</w:t>
      </w:r>
      <w:r>
        <w:rPr>
          <w:color w:val="231F20"/>
          <w:spacing w:val="-5"/>
        </w:rPr>
        <w:t> </w:t>
      </w:r>
      <w:r>
        <w:rPr>
          <w:color w:val="231F20"/>
        </w:rPr>
        <w:t>bên</w:t>
      </w:r>
      <w:r>
        <w:rPr>
          <w:color w:val="231F20"/>
          <w:spacing w:val="-5"/>
        </w:rPr>
        <w:t> </w:t>
      </w:r>
      <w:r>
        <w:rPr>
          <w:color w:val="231F20"/>
        </w:rPr>
        <w:t>ngoài</w:t>
      </w:r>
      <w:r>
        <w:rPr>
          <w:color w:val="231F20"/>
          <w:spacing w:val="-5"/>
        </w:rPr>
        <w:t> </w:t>
      </w:r>
      <w:r>
        <w:rPr>
          <w:color w:val="231F20"/>
        </w:rPr>
        <w:t>khác</w:t>
      </w:r>
      <w:r>
        <w:rPr>
          <w:color w:val="231F20"/>
          <w:spacing w:val="-5"/>
        </w:rPr>
        <w:t> </w:t>
      </w:r>
      <w:r>
        <w:rPr>
          <w:color w:val="231F20"/>
        </w:rPr>
        <w:t>đều</w:t>
      </w:r>
      <w:r>
        <w:rPr>
          <w:color w:val="231F20"/>
          <w:spacing w:val="-6"/>
        </w:rPr>
        <w:t> </w:t>
      </w:r>
      <w:r>
        <w:rPr>
          <w:color w:val="231F20"/>
        </w:rPr>
        <w:t>là</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của</w:t>
      </w:r>
      <w:r>
        <w:rPr>
          <w:color w:val="231F20"/>
          <w:spacing w:val="-5"/>
        </w:rPr>
        <w:t> </w:t>
      </w:r>
      <w:r>
        <w:rPr>
          <w:color w:val="231F20"/>
        </w:rPr>
        <w:t>nhãn thức. Đó gọi là sắc</w:t>
      </w:r>
      <w:r>
        <w:rPr>
          <w:color w:val="231F20"/>
          <w:spacing w:val="-3"/>
        </w:rPr>
        <w:t> </w:t>
      </w:r>
      <w:r>
        <w:rPr>
          <w:color w:val="231F20"/>
        </w:rPr>
        <w:t>nhập.</w:t>
      </w:r>
    </w:p>
    <w:p>
      <w:pPr>
        <w:pStyle w:val="BodyText"/>
        <w:spacing w:before="137"/>
        <w:ind w:left="677" w:firstLine="0"/>
      </w:pPr>
      <w:r>
        <w:rPr>
          <w:i/>
          <w:color w:val="231F20"/>
        </w:rPr>
        <w:t>Hỏi: </w:t>
      </w:r>
      <w:r>
        <w:rPr>
          <w:color w:val="231F20"/>
        </w:rPr>
        <w:t>Thế nào là thanh nhập?</w:t>
      </w:r>
    </w:p>
    <w:p>
      <w:pPr>
        <w:pStyle w:val="BodyText"/>
        <w:spacing w:before="170"/>
        <w:ind w:left="677" w:firstLine="0"/>
      </w:pPr>
      <w:r>
        <w:rPr>
          <w:i/>
          <w:color w:val="231F20"/>
        </w:rPr>
        <w:t>Đáp: </w:t>
      </w:r>
      <w:r>
        <w:rPr>
          <w:color w:val="231F20"/>
        </w:rPr>
        <w:t>Thanh giới đó gọi là thanh nhập.</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thanh nhập?</w:t>
      </w:r>
    </w:p>
    <w:p>
      <w:pPr>
        <w:pStyle w:val="BodyText"/>
        <w:spacing w:line="273" w:lineRule="auto" w:before="154"/>
        <w:ind w:right="128"/>
      </w:pPr>
      <w:r>
        <w:rPr>
          <w:i/>
          <w:color w:val="231F20"/>
        </w:rPr>
        <w:t>Đáp:</w:t>
      </w:r>
      <w:r>
        <w:rPr>
          <w:i/>
          <w:color w:val="231F20"/>
          <w:spacing w:val="-10"/>
        </w:rPr>
        <w:t> </w:t>
      </w:r>
      <w:r>
        <w:rPr>
          <w:color w:val="231F20"/>
        </w:rPr>
        <w:t>Nếu</w:t>
      </w:r>
      <w:r>
        <w:rPr>
          <w:color w:val="231F20"/>
          <w:spacing w:val="-10"/>
        </w:rPr>
        <w:t> </w:t>
      </w:r>
      <w:r>
        <w:rPr>
          <w:color w:val="231F20"/>
        </w:rPr>
        <w:t>sắc</w:t>
      </w:r>
      <w:r>
        <w:rPr>
          <w:color w:val="231F20"/>
          <w:spacing w:val="-10"/>
        </w:rPr>
        <w:t> </w:t>
      </w:r>
      <w:r>
        <w:rPr>
          <w:color w:val="231F20"/>
        </w:rPr>
        <w:t>không</w:t>
      </w:r>
      <w:r>
        <w:rPr>
          <w:color w:val="231F20"/>
          <w:spacing w:val="-11"/>
        </w:rPr>
        <w:t> </w:t>
      </w:r>
      <w:r>
        <w:rPr>
          <w:color w:val="231F20"/>
        </w:rPr>
        <w:t>thể</w:t>
      </w:r>
      <w:r>
        <w:rPr>
          <w:color w:val="231F20"/>
          <w:spacing w:val="-10"/>
        </w:rPr>
        <w:t> </w:t>
      </w:r>
      <w:r>
        <w:rPr>
          <w:color w:val="231F20"/>
          <w:spacing w:val="-4"/>
        </w:rPr>
        <w:t>thấy,</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của nhĩ thức, đó gọi là thanh nhập.</w:t>
      </w:r>
    </w:p>
    <w:p>
      <w:pPr>
        <w:pStyle w:val="BodyText"/>
        <w:spacing w:before="112"/>
        <w:ind w:left="960" w:firstLine="0"/>
      </w:pPr>
      <w:r>
        <w:rPr>
          <w:i/>
          <w:color w:val="231F20"/>
        </w:rPr>
        <w:t>Hỏi: </w:t>
      </w:r>
      <w:r>
        <w:rPr>
          <w:color w:val="231F20"/>
        </w:rPr>
        <w:t>Thế nào là thanh nhập?</w:t>
      </w:r>
    </w:p>
    <w:p>
      <w:pPr>
        <w:pStyle w:val="BodyText"/>
        <w:spacing w:line="273" w:lineRule="auto" w:before="155"/>
        <w:ind w:right="125"/>
      </w:pPr>
      <w:r>
        <w:rPr>
          <w:i/>
          <w:color w:val="231F20"/>
        </w:rPr>
        <w:t>Đáp: </w:t>
      </w:r>
      <w:r>
        <w:rPr>
          <w:color w:val="231F20"/>
        </w:rPr>
        <w:t>Nếu pháp nơi nghiệp của thanh nhập là báo do phiền não sinh ra, là phần của ngã thâu tóm nơi thân như tiếng tốt, tiếng</w:t>
      </w:r>
      <w:r>
        <w:rPr>
          <w:color w:val="231F20"/>
          <w:spacing w:val="-31"/>
        </w:rPr>
        <w:t> </w:t>
      </w:r>
      <w:r>
        <w:rPr>
          <w:color w:val="231F20"/>
        </w:rPr>
        <w:t>không tốt, các tiếng vi diệu, không phải là các tiếng vi diệu, tiếng hòa nhã, không phải là tiếng hòa nhã, được tập hợp khởi lên do tâm thiện,</w:t>
      </w:r>
      <w:r>
        <w:rPr>
          <w:color w:val="231F20"/>
          <w:spacing w:val="-28"/>
        </w:rPr>
        <w:t> </w:t>
      </w:r>
      <w:r>
        <w:rPr>
          <w:color w:val="231F20"/>
        </w:rPr>
        <w:t>bất thiện, vô ký, biểu hiện nơi miệng như âm thanh, câu lời, ngôn </w:t>
      </w:r>
      <w:r>
        <w:rPr>
          <w:color w:val="231F20"/>
          <w:spacing w:val="-3"/>
        </w:rPr>
        <w:t>ngữ. </w:t>
      </w:r>
      <w:r>
        <w:rPr>
          <w:color w:val="231F20"/>
        </w:rPr>
        <w:t>Hoặc là các tiếng bên ngoài, là đối tượng nhận biết của nhĩ thức</w:t>
      </w:r>
      <w:r>
        <w:rPr>
          <w:color w:val="231F20"/>
          <w:spacing w:val="-31"/>
        </w:rPr>
        <w:t> </w:t>
      </w:r>
      <w:r>
        <w:rPr>
          <w:color w:val="231F20"/>
        </w:rPr>
        <w:t>như tiếng tù và (vỏ ốc), tiếng trống to, tiếng trống nhỏ, tiếng đàn tranh, tiếng đàn sắt, tiếng bạt đồng, tiếng múa, tiếng ca, tiếng kỹ nhạc, tiếng</w:t>
      </w:r>
      <w:r>
        <w:rPr>
          <w:color w:val="231F20"/>
          <w:spacing w:val="-6"/>
        </w:rPr>
        <w:t> </w:t>
      </w:r>
      <w:r>
        <w:rPr>
          <w:color w:val="231F20"/>
        </w:rPr>
        <w:t>buồn</w:t>
      </w:r>
      <w:r>
        <w:rPr>
          <w:color w:val="231F20"/>
          <w:spacing w:val="-6"/>
        </w:rPr>
        <w:t> </w:t>
      </w:r>
      <w:r>
        <w:rPr>
          <w:color w:val="231F20"/>
        </w:rPr>
        <w:t>bã,</w:t>
      </w:r>
      <w:r>
        <w:rPr>
          <w:color w:val="231F20"/>
          <w:spacing w:val="-6"/>
        </w:rPr>
        <w:t> </w:t>
      </w:r>
      <w:r>
        <w:rPr>
          <w:color w:val="231F20"/>
        </w:rPr>
        <w:t>tiếng</w:t>
      </w:r>
      <w:r>
        <w:rPr>
          <w:color w:val="231F20"/>
          <w:spacing w:val="-5"/>
        </w:rPr>
        <w:t> </w:t>
      </w:r>
      <w:r>
        <w:rPr>
          <w:color w:val="231F20"/>
        </w:rPr>
        <w:t>nam,</w:t>
      </w:r>
      <w:r>
        <w:rPr>
          <w:color w:val="231F20"/>
          <w:spacing w:val="-6"/>
        </w:rPr>
        <w:t> </w:t>
      </w:r>
      <w:r>
        <w:rPr>
          <w:color w:val="231F20"/>
        </w:rPr>
        <w:t>tiếng</w:t>
      </w:r>
      <w:r>
        <w:rPr>
          <w:color w:val="231F20"/>
          <w:spacing w:val="-6"/>
        </w:rPr>
        <w:t> </w:t>
      </w:r>
      <w:r>
        <w:rPr>
          <w:color w:val="231F20"/>
        </w:rPr>
        <w:t>nữ,</w:t>
      </w:r>
      <w:r>
        <w:rPr>
          <w:color w:val="231F20"/>
          <w:spacing w:val="-6"/>
        </w:rPr>
        <w:t> </w:t>
      </w:r>
      <w:r>
        <w:rPr>
          <w:color w:val="231F20"/>
        </w:rPr>
        <w:t>tiếng</w:t>
      </w:r>
      <w:r>
        <w:rPr>
          <w:color w:val="231F20"/>
          <w:spacing w:val="-5"/>
        </w:rPr>
        <w:t> </w:t>
      </w:r>
      <w:r>
        <w:rPr>
          <w:color w:val="231F20"/>
        </w:rPr>
        <w:t>người,</w:t>
      </w:r>
      <w:r>
        <w:rPr>
          <w:color w:val="231F20"/>
          <w:spacing w:val="-6"/>
        </w:rPr>
        <w:t> </w:t>
      </w:r>
      <w:r>
        <w:rPr>
          <w:color w:val="231F20"/>
        </w:rPr>
        <w:t>tiếng</w:t>
      </w:r>
      <w:r>
        <w:rPr>
          <w:color w:val="231F20"/>
          <w:spacing w:val="-6"/>
        </w:rPr>
        <w:t> </w:t>
      </w:r>
      <w:r>
        <w:rPr>
          <w:color w:val="231F20"/>
        </w:rPr>
        <w:t>phi</w:t>
      </w:r>
      <w:r>
        <w:rPr>
          <w:color w:val="231F20"/>
          <w:spacing w:val="-5"/>
        </w:rPr>
        <w:t> </w:t>
      </w:r>
      <w:r>
        <w:rPr>
          <w:color w:val="231F20"/>
        </w:rPr>
        <w:t>nhân,</w:t>
      </w:r>
      <w:r>
        <w:rPr>
          <w:color w:val="231F20"/>
          <w:spacing w:val="-6"/>
        </w:rPr>
        <w:t> </w:t>
      </w:r>
      <w:r>
        <w:rPr>
          <w:color w:val="231F20"/>
          <w:spacing w:val="-3"/>
        </w:rPr>
        <w:t>tiếng </w:t>
      </w:r>
      <w:r>
        <w:rPr>
          <w:color w:val="231F20"/>
        </w:rPr>
        <w:t>chúng sinh, tiếng phi chúng sinh, tiếng đi, tiếng đến, tiếng xúc</w:t>
      </w:r>
      <w:r>
        <w:rPr>
          <w:color w:val="231F20"/>
          <w:spacing w:val="-32"/>
        </w:rPr>
        <w:t> </w:t>
      </w:r>
      <w:r>
        <w:rPr>
          <w:color w:val="231F20"/>
        </w:rPr>
        <w:t>chạm vào nhau, tiếng gió, tiếng mưa, tiếng nước, tiếng các đại va đập vào nhau, cùng các tiếng bên ngoài khác đều là đối tượng nhận biết </w:t>
      </w:r>
      <w:r>
        <w:rPr>
          <w:color w:val="231F20"/>
          <w:spacing w:val="-4"/>
        </w:rPr>
        <w:t>của </w:t>
      </w:r>
      <w:r>
        <w:rPr>
          <w:color w:val="231F20"/>
        </w:rPr>
        <w:t>nhĩ thức. Đó gọi là thanh</w:t>
      </w:r>
      <w:r>
        <w:rPr>
          <w:color w:val="231F20"/>
          <w:spacing w:val="-2"/>
        </w:rPr>
        <w:t> </w:t>
      </w:r>
      <w:r>
        <w:rPr>
          <w:color w:val="231F20"/>
        </w:rPr>
        <w:t>nhập.</w:t>
      </w:r>
    </w:p>
    <w:p>
      <w:pPr>
        <w:pStyle w:val="BodyText"/>
        <w:spacing w:before="102"/>
        <w:ind w:left="960" w:firstLine="0"/>
      </w:pPr>
      <w:r>
        <w:rPr>
          <w:i/>
          <w:color w:val="231F20"/>
        </w:rPr>
        <w:t>Hỏi: </w:t>
      </w:r>
      <w:r>
        <w:rPr>
          <w:color w:val="231F20"/>
        </w:rPr>
        <w:t>Thế nào là hương nhập?</w:t>
      </w:r>
    </w:p>
    <w:p>
      <w:pPr>
        <w:pStyle w:val="BodyText"/>
        <w:spacing w:before="155"/>
        <w:ind w:left="960" w:firstLine="0"/>
      </w:pPr>
      <w:r>
        <w:rPr>
          <w:i/>
          <w:color w:val="231F20"/>
        </w:rPr>
        <w:t>Đáp: </w:t>
      </w:r>
      <w:r>
        <w:rPr>
          <w:color w:val="231F20"/>
        </w:rPr>
        <w:t>Hương giới đó gọi là hương nhập.</w:t>
      </w:r>
    </w:p>
    <w:p>
      <w:pPr>
        <w:pStyle w:val="BodyText"/>
        <w:spacing w:before="154"/>
        <w:ind w:left="960" w:firstLine="0"/>
      </w:pPr>
      <w:r>
        <w:rPr>
          <w:i/>
          <w:color w:val="231F20"/>
        </w:rPr>
        <w:t>Hỏi: </w:t>
      </w:r>
      <w:r>
        <w:rPr>
          <w:color w:val="231F20"/>
        </w:rPr>
        <w:t>Thế nào là hương nhập?</w:t>
      </w:r>
    </w:p>
    <w:p>
      <w:pPr>
        <w:pStyle w:val="BodyText"/>
        <w:spacing w:line="273" w:lineRule="auto" w:before="154"/>
        <w:ind w:right="128"/>
      </w:pPr>
      <w:r>
        <w:rPr>
          <w:i/>
          <w:color w:val="231F20"/>
        </w:rPr>
        <w:t>Đáp:</w:t>
      </w:r>
      <w:r>
        <w:rPr>
          <w:i/>
          <w:color w:val="231F20"/>
          <w:spacing w:val="-10"/>
        </w:rPr>
        <w:t> </w:t>
      </w:r>
      <w:r>
        <w:rPr>
          <w:color w:val="231F20"/>
        </w:rPr>
        <w:t>Nếu</w:t>
      </w:r>
      <w:r>
        <w:rPr>
          <w:color w:val="231F20"/>
          <w:spacing w:val="-10"/>
        </w:rPr>
        <w:t> </w:t>
      </w:r>
      <w:r>
        <w:rPr>
          <w:color w:val="231F20"/>
        </w:rPr>
        <w:t>sắc</w:t>
      </w:r>
      <w:r>
        <w:rPr>
          <w:color w:val="231F20"/>
          <w:spacing w:val="-10"/>
        </w:rPr>
        <w:t> </w:t>
      </w:r>
      <w:r>
        <w:rPr>
          <w:color w:val="231F20"/>
        </w:rPr>
        <w:t>không</w:t>
      </w:r>
      <w:r>
        <w:rPr>
          <w:color w:val="231F20"/>
          <w:spacing w:val="-11"/>
        </w:rPr>
        <w:t> </w:t>
      </w:r>
      <w:r>
        <w:rPr>
          <w:color w:val="231F20"/>
        </w:rPr>
        <w:t>thể</w:t>
      </w:r>
      <w:r>
        <w:rPr>
          <w:color w:val="231F20"/>
          <w:spacing w:val="-10"/>
        </w:rPr>
        <w:t> </w:t>
      </w:r>
      <w:r>
        <w:rPr>
          <w:color w:val="231F20"/>
          <w:spacing w:val="-4"/>
        </w:rPr>
        <w:t>thấy,</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của tỷ thức, đó gọi là hương nhập.</w:t>
      </w:r>
    </w:p>
    <w:p>
      <w:pPr>
        <w:pStyle w:val="BodyText"/>
        <w:spacing w:before="112"/>
        <w:ind w:left="960" w:firstLine="0"/>
      </w:pPr>
      <w:r>
        <w:rPr>
          <w:i/>
          <w:color w:val="231F20"/>
        </w:rPr>
        <w:t>Hỏi: </w:t>
      </w:r>
      <w:r>
        <w:rPr>
          <w:color w:val="231F20"/>
        </w:rPr>
        <w:t>Thế nào là hương nhập?</w:t>
      </w:r>
    </w:p>
    <w:p>
      <w:pPr>
        <w:pStyle w:val="BodyText"/>
        <w:spacing w:line="273" w:lineRule="auto" w:before="155"/>
        <w:ind w:right="124"/>
      </w:pPr>
      <w:r>
        <w:rPr>
          <w:i/>
          <w:color w:val="231F20"/>
        </w:rPr>
        <w:t>Đáp: </w:t>
      </w:r>
      <w:r>
        <w:rPr>
          <w:color w:val="231F20"/>
        </w:rPr>
        <w:t>Nếu pháp nơi nghiệp của hương nhập là báo do phiền não sinh ra, là phần của ngã thâu tóm nơi thân như mùi hương thơm, mùi hương không thơm, mùi hương hòa dịu, không phải </w:t>
      </w:r>
      <w:r>
        <w:rPr>
          <w:color w:val="231F20"/>
          <w:spacing w:val="2"/>
        </w:rPr>
        <w:t>mùi </w:t>
      </w:r>
      <w:r>
        <w:rPr>
          <w:color w:val="231F20"/>
        </w:rPr>
        <w:t>hương hòa dịu, mùi hương vừa ý, không phải mùi hương vừa ý. Hoặc</w:t>
      </w:r>
      <w:r>
        <w:rPr>
          <w:color w:val="231F20"/>
          <w:spacing w:val="34"/>
        </w:rPr>
        <w:t> </w:t>
      </w:r>
      <w:r>
        <w:rPr>
          <w:color w:val="231F20"/>
        </w:rPr>
        <w:t>là</w:t>
      </w:r>
      <w:r>
        <w:rPr>
          <w:color w:val="231F20"/>
          <w:spacing w:val="34"/>
        </w:rPr>
        <w:t> </w:t>
      </w:r>
      <w:r>
        <w:rPr>
          <w:color w:val="231F20"/>
        </w:rPr>
        <w:t>các</w:t>
      </w:r>
      <w:r>
        <w:rPr>
          <w:color w:val="231F20"/>
          <w:spacing w:val="35"/>
        </w:rPr>
        <w:t> </w:t>
      </w:r>
      <w:r>
        <w:rPr>
          <w:color w:val="231F20"/>
        </w:rPr>
        <w:t>mùi</w:t>
      </w:r>
      <w:r>
        <w:rPr>
          <w:color w:val="231F20"/>
          <w:spacing w:val="34"/>
        </w:rPr>
        <w:t> </w:t>
      </w:r>
      <w:r>
        <w:rPr>
          <w:color w:val="231F20"/>
        </w:rPr>
        <w:t>hương</w:t>
      </w:r>
      <w:r>
        <w:rPr>
          <w:color w:val="231F20"/>
          <w:spacing w:val="34"/>
        </w:rPr>
        <w:t> </w:t>
      </w:r>
      <w:r>
        <w:rPr>
          <w:color w:val="231F20"/>
        </w:rPr>
        <w:t>bên</w:t>
      </w:r>
      <w:r>
        <w:rPr>
          <w:color w:val="231F20"/>
          <w:spacing w:val="35"/>
        </w:rPr>
        <w:t> </w:t>
      </w:r>
      <w:r>
        <w:rPr>
          <w:color w:val="231F20"/>
        </w:rPr>
        <w:t>ngoài,</w:t>
      </w:r>
      <w:r>
        <w:rPr>
          <w:color w:val="231F20"/>
          <w:spacing w:val="34"/>
        </w:rPr>
        <w:t> </w:t>
      </w:r>
      <w:r>
        <w:rPr>
          <w:color w:val="231F20"/>
        </w:rPr>
        <w:t>là</w:t>
      </w:r>
      <w:r>
        <w:rPr>
          <w:color w:val="231F20"/>
          <w:spacing w:val="34"/>
        </w:rPr>
        <w:t> </w:t>
      </w:r>
      <w:r>
        <w:rPr>
          <w:color w:val="231F20"/>
        </w:rPr>
        <w:t>đối</w:t>
      </w:r>
      <w:r>
        <w:rPr>
          <w:color w:val="231F20"/>
          <w:spacing w:val="35"/>
        </w:rPr>
        <w:t> </w:t>
      </w:r>
      <w:r>
        <w:rPr>
          <w:color w:val="231F20"/>
        </w:rPr>
        <w:t>tượng</w:t>
      </w:r>
      <w:r>
        <w:rPr>
          <w:color w:val="231F20"/>
          <w:spacing w:val="34"/>
        </w:rPr>
        <w:t> </w:t>
      </w:r>
      <w:r>
        <w:rPr>
          <w:color w:val="231F20"/>
        </w:rPr>
        <w:t>nhận</w:t>
      </w:r>
      <w:r>
        <w:rPr>
          <w:color w:val="231F20"/>
          <w:spacing w:val="34"/>
        </w:rPr>
        <w:t> </w:t>
      </w:r>
      <w:r>
        <w:rPr>
          <w:color w:val="231F20"/>
        </w:rPr>
        <w:t>biết</w:t>
      </w:r>
      <w:r>
        <w:rPr>
          <w:color w:val="231F20"/>
          <w:spacing w:val="35"/>
        </w:rPr>
        <w:t> </w:t>
      </w:r>
      <w:r>
        <w:rPr>
          <w:color w:val="231F20"/>
        </w:rPr>
        <w:t>của</w:t>
      </w:r>
      <w:r>
        <w:rPr>
          <w:color w:val="231F20"/>
          <w:spacing w:val="34"/>
        </w:rPr>
        <w:t> </w:t>
      </w:r>
      <w:r>
        <w:rPr>
          <w:color w:val="231F20"/>
        </w:rPr>
        <w:t>tỷ</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7" w:firstLine="0"/>
      </w:pPr>
      <w:r>
        <w:rPr>
          <w:color w:val="231F20"/>
        </w:rPr>
        <w:t>thức, như mùi hương của rễ </w:t>
      </w:r>
      <w:r>
        <w:rPr>
          <w:color w:val="231F20"/>
          <w:spacing w:val="-3"/>
        </w:rPr>
        <w:t>cây, </w:t>
      </w:r>
      <w:r>
        <w:rPr>
          <w:color w:val="231F20"/>
        </w:rPr>
        <w:t>mùi hương của lõi </w:t>
      </w:r>
      <w:r>
        <w:rPr>
          <w:color w:val="231F20"/>
          <w:spacing w:val="-3"/>
        </w:rPr>
        <w:t>cây, </w:t>
      </w:r>
      <w:r>
        <w:rPr>
          <w:color w:val="231F20"/>
        </w:rPr>
        <w:t>mùi hương của nhựa </w:t>
      </w:r>
      <w:r>
        <w:rPr>
          <w:color w:val="231F20"/>
          <w:spacing w:val="-3"/>
        </w:rPr>
        <w:t>cây, </w:t>
      </w:r>
      <w:r>
        <w:rPr>
          <w:color w:val="231F20"/>
        </w:rPr>
        <w:t>mùi hương của vỏ </w:t>
      </w:r>
      <w:r>
        <w:rPr>
          <w:color w:val="231F20"/>
          <w:spacing w:val="-3"/>
        </w:rPr>
        <w:t>cây, </w:t>
      </w:r>
      <w:r>
        <w:rPr>
          <w:color w:val="231F20"/>
        </w:rPr>
        <w:t>mùi hương của hoa, của </w:t>
      </w:r>
      <w:r>
        <w:rPr>
          <w:color w:val="231F20"/>
          <w:spacing w:val="2"/>
        </w:rPr>
        <w:t>lá, </w:t>
      </w:r>
      <w:r>
        <w:rPr>
          <w:color w:val="231F20"/>
        </w:rPr>
        <w:t>của quả, mùi hương dễ chịu, không phải mùi hương dễ chịu, cùng các mùi hương bên ngoài khác đều là đối tượng nhận biết của tỷ thức. Đó gọi là hương</w:t>
      </w:r>
      <w:r>
        <w:rPr>
          <w:color w:val="231F20"/>
          <w:spacing w:val="27"/>
        </w:rPr>
        <w:t> </w:t>
      </w:r>
      <w:r>
        <w:rPr>
          <w:color w:val="231F20"/>
        </w:rPr>
        <w:t>nhập.</w:t>
      </w:r>
    </w:p>
    <w:p>
      <w:pPr>
        <w:spacing w:before="109"/>
        <w:ind w:left="677" w:right="0" w:firstLine="0"/>
        <w:jc w:val="both"/>
        <w:rPr>
          <w:sz w:val="26"/>
        </w:rPr>
      </w:pPr>
      <w:r>
        <w:rPr>
          <w:i/>
          <w:color w:val="231F20"/>
          <w:sz w:val="26"/>
        </w:rPr>
        <w:t>Hỏi: </w:t>
      </w:r>
      <w:r>
        <w:rPr>
          <w:color w:val="231F20"/>
          <w:sz w:val="26"/>
        </w:rPr>
        <w:t>Thế nào là vị nhập?</w:t>
      </w:r>
    </w:p>
    <w:p>
      <w:pPr>
        <w:pStyle w:val="BodyText"/>
        <w:spacing w:before="154"/>
        <w:ind w:left="677" w:firstLine="0"/>
      </w:pPr>
      <w:r>
        <w:rPr>
          <w:i/>
          <w:color w:val="231F20"/>
        </w:rPr>
        <w:t>Đáp: </w:t>
      </w:r>
      <w:r>
        <w:rPr>
          <w:color w:val="231F20"/>
        </w:rPr>
        <w:t>Vị giới đó gọi là vị nhập.</w:t>
      </w:r>
    </w:p>
    <w:p>
      <w:pPr>
        <w:spacing w:before="155"/>
        <w:ind w:left="677" w:right="0" w:firstLine="0"/>
        <w:jc w:val="both"/>
        <w:rPr>
          <w:sz w:val="26"/>
        </w:rPr>
      </w:pPr>
      <w:r>
        <w:rPr>
          <w:i/>
          <w:color w:val="231F20"/>
          <w:sz w:val="26"/>
        </w:rPr>
        <w:t>Hỏi: </w:t>
      </w:r>
      <w:r>
        <w:rPr>
          <w:color w:val="231F20"/>
          <w:sz w:val="26"/>
        </w:rPr>
        <w:t>Thế nào là vị nhập?</w:t>
      </w:r>
    </w:p>
    <w:p>
      <w:pPr>
        <w:pStyle w:val="BodyText"/>
        <w:spacing w:line="273" w:lineRule="auto" w:before="154"/>
        <w:ind w:left="110" w:right="411"/>
      </w:pPr>
      <w:r>
        <w:rPr>
          <w:i/>
          <w:color w:val="231F20"/>
        </w:rPr>
        <w:t>Đáp:</w:t>
      </w:r>
      <w:r>
        <w:rPr>
          <w:i/>
          <w:color w:val="231F20"/>
          <w:spacing w:val="-10"/>
        </w:rPr>
        <w:t> </w:t>
      </w:r>
      <w:r>
        <w:rPr>
          <w:color w:val="231F20"/>
        </w:rPr>
        <w:t>Nếu</w:t>
      </w:r>
      <w:r>
        <w:rPr>
          <w:color w:val="231F20"/>
          <w:spacing w:val="-10"/>
        </w:rPr>
        <w:t> </w:t>
      </w:r>
      <w:r>
        <w:rPr>
          <w:color w:val="231F20"/>
        </w:rPr>
        <w:t>sắc</w:t>
      </w:r>
      <w:r>
        <w:rPr>
          <w:color w:val="231F20"/>
          <w:spacing w:val="-10"/>
        </w:rPr>
        <w:t> </w:t>
      </w:r>
      <w:r>
        <w:rPr>
          <w:color w:val="231F20"/>
        </w:rPr>
        <w:t>không</w:t>
      </w:r>
      <w:r>
        <w:rPr>
          <w:color w:val="231F20"/>
          <w:spacing w:val="-11"/>
        </w:rPr>
        <w:t> </w:t>
      </w:r>
      <w:r>
        <w:rPr>
          <w:color w:val="231F20"/>
        </w:rPr>
        <w:t>thể</w:t>
      </w:r>
      <w:r>
        <w:rPr>
          <w:color w:val="231F20"/>
          <w:spacing w:val="-10"/>
        </w:rPr>
        <w:t> </w:t>
      </w:r>
      <w:r>
        <w:rPr>
          <w:color w:val="231F20"/>
          <w:spacing w:val="-4"/>
        </w:rPr>
        <w:t>thấy,</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của thiệt thức, đó gọi là vị nhập.</w:t>
      </w:r>
    </w:p>
    <w:p>
      <w:pPr>
        <w:spacing w:before="112"/>
        <w:ind w:left="677" w:right="0" w:firstLine="0"/>
        <w:jc w:val="both"/>
        <w:rPr>
          <w:sz w:val="26"/>
        </w:rPr>
      </w:pPr>
      <w:r>
        <w:rPr>
          <w:i/>
          <w:color w:val="231F20"/>
          <w:sz w:val="26"/>
        </w:rPr>
        <w:t>Hỏi: </w:t>
      </w:r>
      <w:r>
        <w:rPr>
          <w:color w:val="231F20"/>
          <w:sz w:val="26"/>
        </w:rPr>
        <w:t>Thế nào là vị nhập?</w:t>
      </w:r>
    </w:p>
    <w:p>
      <w:pPr>
        <w:pStyle w:val="BodyText"/>
        <w:spacing w:line="273" w:lineRule="auto" w:before="154"/>
        <w:ind w:left="110" w:right="410"/>
      </w:pPr>
      <w:r>
        <w:rPr>
          <w:i/>
          <w:color w:val="231F20"/>
        </w:rPr>
        <w:t>Đáp:</w:t>
      </w:r>
      <w:r>
        <w:rPr>
          <w:i/>
          <w:color w:val="231F20"/>
          <w:spacing w:val="-11"/>
        </w:rPr>
        <w:t> </w:t>
      </w:r>
      <w:r>
        <w:rPr>
          <w:color w:val="231F20"/>
        </w:rPr>
        <w:t>Nếu</w:t>
      </w:r>
      <w:r>
        <w:rPr>
          <w:color w:val="231F20"/>
          <w:spacing w:val="-11"/>
        </w:rPr>
        <w:t> </w:t>
      </w:r>
      <w:r>
        <w:rPr>
          <w:color w:val="231F20"/>
        </w:rPr>
        <w:t>pháp</w:t>
      </w:r>
      <w:r>
        <w:rPr>
          <w:color w:val="231F20"/>
          <w:spacing w:val="-10"/>
        </w:rPr>
        <w:t> </w:t>
      </w:r>
      <w:r>
        <w:rPr>
          <w:color w:val="231F20"/>
        </w:rPr>
        <w:t>nơi</w:t>
      </w:r>
      <w:r>
        <w:rPr>
          <w:color w:val="231F20"/>
          <w:spacing w:val="-11"/>
        </w:rPr>
        <w:t> </w:t>
      </w:r>
      <w:r>
        <w:rPr>
          <w:color w:val="231F20"/>
        </w:rPr>
        <w:t>nghiệp</w:t>
      </w:r>
      <w:r>
        <w:rPr>
          <w:color w:val="231F20"/>
          <w:spacing w:val="-11"/>
        </w:rPr>
        <w:t> </w:t>
      </w:r>
      <w:r>
        <w:rPr>
          <w:color w:val="231F20"/>
        </w:rPr>
        <w:t>của</w:t>
      </w:r>
      <w:r>
        <w:rPr>
          <w:color w:val="231F20"/>
          <w:spacing w:val="-10"/>
        </w:rPr>
        <w:t> </w:t>
      </w:r>
      <w:r>
        <w:rPr>
          <w:color w:val="231F20"/>
        </w:rPr>
        <w:t>vị</w:t>
      </w:r>
      <w:r>
        <w:rPr>
          <w:color w:val="231F20"/>
          <w:spacing w:val="-11"/>
        </w:rPr>
        <w:t> </w:t>
      </w:r>
      <w:r>
        <w:rPr>
          <w:color w:val="231F20"/>
        </w:rPr>
        <w:t>nhập</w:t>
      </w:r>
      <w:r>
        <w:rPr>
          <w:color w:val="231F20"/>
          <w:spacing w:val="-11"/>
        </w:rPr>
        <w:t> </w:t>
      </w:r>
      <w:r>
        <w:rPr>
          <w:color w:val="231F20"/>
        </w:rPr>
        <w:t>là</w:t>
      </w:r>
      <w:r>
        <w:rPr>
          <w:color w:val="231F20"/>
          <w:spacing w:val="-10"/>
        </w:rPr>
        <w:t> </w:t>
      </w:r>
      <w:r>
        <w:rPr>
          <w:color w:val="231F20"/>
        </w:rPr>
        <w:t>báo</w:t>
      </w:r>
      <w:r>
        <w:rPr>
          <w:color w:val="231F20"/>
          <w:spacing w:val="-11"/>
        </w:rPr>
        <w:t> </w:t>
      </w:r>
      <w:r>
        <w:rPr>
          <w:color w:val="231F20"/>
        </w:rPr>
        <w:t>do</w:t>
      </w:r>
      <w:r>
        <w:rPr>
          <w:color w:val="231F20"/>
          <w:spacing w:val="-11"/>
        </w:rPr>
        <w:t> </w:t>
      </w:r>
      <w:r>
        <w:rPr>
          <w:color w:val="231F20"/>
        </w:rPr>
        <w:t>phiền</w:t>
      </w:r>
      <w:r>
        <w:rPr>
          <w:color w:val="231F20"/>
          <w:spacing w:val="-10"/>
        </w:rPr>
        <w:t> </w:t>
      </w:r>
      <w:r>
        <w:rPr>
          <w:color w:val="231F20"/>
        </w:rPr>
        <w:t>não</w:t>
      </w:r>
      <w:r>
        <w:rPr>
          <w:color w:val="231F20"/>
          <w:spacing w:val="-11"/>
        </w:rPr>
        <w:t> </w:t>
      </w:r>
      <w:r>
        <w:rPr>
          <w:color w:val="231F20"/>
        </w:rPr>
        <w:t>sinh ra, là phần của ngã thâu tóm nơi thân như lưỡi nếm vị ngọt, </w:t>
      </w:r>
      <w:r>
        <w:rPr>
          <w:color w:val="231F20"/>
          <w:spacing w:val="-3"/>
        </w:rPr>
        <w:t>chua, </w:t>
      </w:r>
      <w:r>
        <w:rPr>
          <w:color w:val="231F20"/>
        </w:rPr>
        <w:t>đắng, </w:t>
      </w:r>
      <w:r>
        <w:rPr>
          <w:color w:val="231F20"/>
          <w:spacing w:val="-5"/>
        </w:rPr>
        <w:t>cay, </w:t>
      </w:r>
      <w:r>
        <w:rPr>
          <w:color w:val="231F20"/>
        </w:rPr>
        <w:t>mặn, lạt, nước ép. Hoặc là các vị bên ngoài, là đối tượng nhận biết của thiệt thức như các vị ngọt, chua, đắng, </w:t>
      </w:r>
      <w:r>
        <w:rPr>
          <w:color w:val="231F20"/>
          <w:spacing w:val="-5"/>
        </w:rPr>
        <w:t>cay, </w:t>
      </w:r>
      <w:r>
        <w:rPr>
          <w:color w:val="231F20"/>
        </w:rPr>
        <w:t>mặn, lạt, nước ép, cùng các vị bên ngoài khác đều là đối tượng nhận biết của thiệt thức. Đó gọi là vị</w:t>
      </w:r>
      <w:r>
        <w:rPr>
          <w:color w:val="231F20"/>
          <w:spacing w:val="-2"/>
        </w:rPr>
        <w:t> </w:t>
      </w:r>
      <w:r>
        <w:rPr>
          <w:color w:val="231F20"/>
        </w:rPr>
        <w:t>nhập.</w:t>
      </w:r>
    </w:p>
    <w:p>
      <w:pPr>
        <w:pStyle w:val="BodyText"/>
        <w:spacing w:before="109"/>
        <w:ind w:left="677" w:firstLine="0"/>
      </w:pPr>
      <w:r>
        <w:rPr>
          <w:i/>
          <w:color w:val="231F20"/>
        </w:rPr>
        <w:t>Hỏi: </w:t>
      </w:r>
      <w:r>
        <w:rPr>
          <w:color w:val="231F20"/>
        </w:rPr>
        <w:t>Thế nào là xúc nhập?</w:t>
      </w:r>
    </w:p>
    <w:p>
      <w:pPr>
        <w:pStyle w:val="BodyText"/>
        <w:spacing w:before="154"/>
        <w:ind w:left="677" w:firstLine="0"/>
      </w:pPr>
      <w:r>
        <w:rPr>
          <w:i/>
          <w:color w:val="231F20"/>
        </w:rPr>
        <w:t>Đáp: </w:t>
      </w:r>
      <w:r>
        <w:rPr>
          <w:color w:val="231F20"/>
        </w:rPr>
        <w:t>Xúc giới đó gọi là xúc nhập.</w:t>
      </w:r>
    </w:p>
    <w:p>
      <w:pPr>
        <w:pStyle w:val="BodyText"/>
        <w:spacing w:before="155"/>
        <w:ind w:left="677" w:firstLine="0"/>
      </w:pPr>
      <w:r>
        <w:rPr>
          <w:i/>
          <w:color w:val="231F20"/>
        </w:rPr>
        <w:t>Hỏi: </w:t>
      </w:r>
      <w:r>
        <w:rPr>
          <w:color w:val="231F20"/>
        </w:rPr>
        <w:t>Thế nào là xúc nhập?</w:t>
      </w:r>
    </w:p>
    <w:p>
      <w:pPr>
        <w:pStyle w:val="BodyText"/>
        <w:spacing w:line="273" w:lineRule="auto" w:before="154"/>
        <w:ind w:left="110" w:right="411"/>
      </w:pPr>
      <w:r>
        <w:rPr>
          <w:i/>
          <w:color w:val="231F20"/>
        </w:rPr>
        <w:t>Đáp:</w:t>
      </w:r>
      <w:r>
        <w:rPr>
          <w:i/>
          <w:color w:val="231F20"/>
          <w:spacing w:val="-10"/>
        </w:rPr>
        <w:t> </w:t>
      </w:r>
      <w:r>
        <w:rPr>
          <w:color w:val="231F20"/>
        </w:rPr>
        <w:t>Nếu</w:t>
      </w:r>
      <w:r>
        <w:rPr>
          <w:color w:val="231F20"/>
          <w:spacing w:val="-10"/>
        </w:rPr>
        <w:t> </w:t>
      </w:r>
      <w:r>
        <w:rPr>
          <w:color w:val="231F20"/>
        </w:rPr>
        <w:t>sắc</w:t>
      </w:r>
      <w:r>
        <w:rPr>
          <w:color w:val="231F20"/>
          <w:spacing w:val="-10"/>
        </w:rPr>
        <w:t> </w:t>
      </w:r>
      <w:r>
        <w:rPr>
          <w:color w:val="231F20"/>
        </w:rPr>
        <w:t>không</w:t>
      </w:r>
      <w:r>
        <w:rPr>
          <w:color w:val="231F20"/>
          <w:spacing w:val="-11"/>
        </w:rPr>
        <w:t> </w:t>
      </w:r>
      <w:r>
        <w:rPr>
          <w:color w:val="231F20"/>
        </w:rPr>
        <w:t>thể</w:t>
      </w:r>
      <w:r>
        <w:rPr>
          <w:color w:val="231F20"/>
          <w:spacing w:val="-10"/>
        </w:rPr>
        <w:t> </w:t>
      </w:r>
      <w:r>
        <w:rPr>
          <w:color w:val="231F20"/>
          <w:spacing w:val="-4"/>
        </w:rPr>
        <w:t>thấy,</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của thân thức, đó gọi là xúc nhập.</w:t>
      </w:r>
    </w:p>
    <w:p>
      <w:pPr>
        <w:pStyle w:val="BodyText"/>
        <w:spacing w:before="112"/>
        <w:ind w:left="677" w:firstLine="0"/>
      </w:pPr>
      <w:r>
        <w:rPr>
          <w:i/>
          <w:color w:val="231F20"/>
        </w:rPr>
        <w:t>Hỏi: </w:t>
      </w:r>
      <w:r>
        <w:rPr>
          <w:color w:val="231F20"/>
        </w:rPr>
        <w:t>Thế nào là xúc nhập?</w:t>
      </w:r>
    </w:p>
    <w:p>
      <w:pPr>
        <w:pStyle w:val="BodyText"/>
        <w:spacing w:line="273" w:lineRule="auto" w:before="154"/>
        <w:ind w:left="110" w:right="410"/>
      </w:pPr>
      <w:r>
        <w:rPr>
          <w:i/>
          <w:color w:val="231F20"/>
        </w:rPr>
        <w:t>Đáp: </w:t>
      </w:r>
      <w:r>
        <w:rPr>
          <w:color w:val="231F20"/>
        </w:rPr>
        <w:t>Nếu pháp nơi nghiệp của xúc nhập là báo do phiền não sinh</w:t>
      </w:r>
      <w:r>
        <w:rPr>
          <w:color w:val="231F20"/>
          <w:spacing w:val="-9"/>
        </w:rPr>
        <w:t> </w:t>
      </w:r>
      <w:r>
        <w:rPr>
          <w:color w:val="231F20"/>
        </w:rPr>
        <w:t>ra,</w:t>
      </w:r>
      <w:r>
        <w:rPr>
          <w:color w:val="231F20"/>
          <w:spacing w:val="-8"/>
        </w:rPr>
        <w:t> </w:t>
      </w:r>
      <w:r>
        <w:rPr>
          <w:color w:val="231F20"/>
        </w:rPr>
        <w:t>là</w:t>
      </w:r>
      <w:r>
        <w:rPr>
          <w:color w:val="231F20"/>
          <w:spacing w:val="-8"/>
        </w:rPr>
        <w:t> </w:t>
      </w:r>
      <w:r>
        <w:rPr>
          <w:color w:val="231F20"/>
        </w:rPr>
        <w:t>phần</w:t>
      </w:r>
      <w:r>
        <w:rPr>
          <w:color w:val="231F20"/>
          <w:spacing w:val="-8"/>
        </w:rPr>
        <w:t> </w:t>
      </w:r>
      <w:r>
        <w:rPr>
          <w:color w:val="231F20"/>
        </w:rPr>
        <w:t>của</w:t>
      </w:r>
      <w:r>
        <w:rPr>
          <w:color w:val="231F20"/>
          <w:spacing w:val="-9"/>
        </w:rPr>
        <w:t> </w:t>
      </w:r>
      <w:r>
        <w:rPr>
          <w:color w:val="231F20"/>
        </w:rPr>
        <w:t>ngã</w:t>
      </w:r>
      <w:r>
        <w:rPr>
          <w:color w:val="231F20"/>
          <w:spacing w:val="-8"/>
        </w:rPr>
        <w:t> </w:t>
      </w:r>
      <w:r>
        <w:rPr>
          <w:color w:val="231F20"/>
        </w:rPr>
        <w:t>thâu</w:t>
      </w:r>
      <w:r>
        <w:rPr>
          <w:color w:val="231F20"/>
          <w:spacing w:val="-8"/>
        </w:rPr>
        <w:t> </w:t>
      </w:r>
      <w:r>
        <w:rPr>
          <w:color w:val="231F20"/>
        </w:rPr>
        <w:t>tóm</w:t>
      </w:r>
      <w:r>
        <w:rPr>
          <w:color w:val="231F20"/>
          <w:spacing w:val="-8"/>
        </w:rPr>
        <w:t> </w:t>
      </w:r>
      <w:r>
        <w:rPr>
          <w:color w:val="231F20"/>
        </w:rPr>
        <w:t>nơi</w:t>
      </w:r>
      <w:r>
        <w:rPr>
          <w:color w:val="231F20"/>
          <w:spacing w:val="-8"/>
        </w:rPr>
        <w:t> </w:t>
      </w:r>
      <w:r>
        <w:rPr>
          <w:color w:val="231F20"/>
        </w:rPr>
        <w:t>thân</w:t>
      </w:r>
      <w:r>
        <w:rPr>
          <w:color w:val="231F20"/>
          <w:spacing w:val="-9"/>
        </w:rPr>
        <w:t> </w:t>
      </w:r>
      <w:r>
        <w:rPr>
          <w:color w:val="231F20"/>
        </w:rPr>
        <w:t>như</w:t>
      </w:r>
      <w:r>
        <w:rPr>
          <w:color w:val="231F20"/>
          <w:spacing w:val="-8"/>
        </w:rPr>
        <w:t> </w:t>
      </w:r>
      <w:r>
        <w:rPr>
          <w:color w:val="231F20"/>
        </w:rPr>
        <w:t>lạnh,</w:t>
      </w:r>
      <w:r>
        <w:rPr>
          <w:color w:val="231F20"/>
          <w:spacing w:val="-8"/>
        </w:rPr>
        <w:t> </w:t>
      </w:r>
      <w:r>
        <w:rPr>
          <w:color w:val="231F20"/>
        </w:rPr>
        <w:t>nóng,</w:t>
      </w:r>
      <w:r>
        <w:rPr>
          <w:color w:val="231F20"/>
          <w:spacing w:val="-8"/>
        </w:rPr>
        <w:t> </w:t>
      </w:r>
      <w:r>
        <w:rPr>
          <w:color w:val="231F20"/>
        </w:rPr>
        <w:t>nhẹ,</w:t>
      </w:r>
      <w:r>
        <w:rPr>
          <w:color w:val="231F20"/>
          <w:spacing w:val="-8"/>
        </w:rPr>
        <w:t> </w:t>
      </w:r>
      <w:r>
        <w:rPr>
          <w:color w:val="231F20"/>
        </w:rPr>
        <w:t>nặng, thô, tế, nhám, trơn, cứng, mềm. Hoặc là các xúc bên ngoài, là đối tượng</w:t>
      </w:r>
      <w:r>
        <w:rPr>
          <w:color w:val="231F20"/>
          <w:spacing w:val="31"/>
        </w:rPr>
        <w:t> </w:t>
      </w:r>
      <w:r>
        <w:rPr>
          <w:color w:val="231F20"/>
        </w:rPr>
        <w:t>nhận</w:t>
      </w:r>
      <w:r>
        <w:rPr>
          <w:color w:val="231F20"/>
          <w:spacing w:val="31"/>
        </w:rPr>
        <w:t> </w:t>
      </w:r>
      <w:r>
        <w:rPr>
          <w:color w:val="231F20"/>
        </w:rPr>
        <w:t>biết</w:t>
      </w:r>
      <w:r>
        <w:rPr>
          <w:color w:val="231F20"/>
          <w:spacing w:val="31"/>
        </w:rPr>
        <w:t> </w:t>
      </w:r>
      <w:r>
        <w:rPr>
          <w:color w:val="231F20"/>
        </w:rPr>
        <w:t>của</w:t>
      </w:r>
      <w:r>
        <w:rPr>
          <w:color w:val="231F20"/>
          <w:spacing w:val="31"/>
        </w:rPr>
        <w:t> </w:t>
      </w:r>
      <w:r>
        <w:rPr>
          <w:color w:val="231F20"/>
        </w:rPr>
        <w:t>thân</w:t>
      </w:r>
      <w:r>
        <w:rPr>
          <w:color w:val="231F20"/>
          <w:spacing w:val="31"/>
        </w:rPr>
        <w:t> </w:t>
      </w:r>
      <w:r>
        <w:rPr>
          <w:color w:val="231F20"/>
        </w:rPr>
        <w:t>thức</w:t>
      </w:r>
      <w:r>
        <w:rPr>
          <w:color w:val="231F20"/>
          <w:spacing w:val="31"/>
        </w:rPr>
        <w:t> </w:t>
      </w:r>
      <w:r>
        <w:rPr>
          <w:color w:val="231F20"/>
        </w:rPr>
        <w:t>như</w:t>
      </w:r>
      <w:r>
        <w:rPr>
          <w:color w:val="231F20"/>
          <w:spacing w:val="31"/>
        </w:rPr>
        <w:t> </w:t>
      </w:r>
      <w:r>
        <w:rPr>
          <w:color w:val="231F20"/>
        </w:rPr>
        <w:t>lạnh,</w:t>
      </w:r>
      <w:r>
        <w:rPr>
          <w:color w:val="231F20"/>
          <w:spacing w:val="32"/>
        </w:rPr>
        <w:t> </w:t>
      </w:r>
      <w:r>
        <w:rPr>
          <w:color w:val="231F20"/>
        </w:rPr>
        <w:t>nóng,</w:t>
      </w:r>
      <w:r>
        <w:rPr>
          <w:color w:val="231F20"/>
          <w:spacing w:val="31"/>
        </w:rPr>
        <w:t> </w:t>
      </w:r>
      <w:r>
        <w:rPr>
          <w:color w:val="231F20"/>
        </w:rPr>
        <w:t>nhẹ,</w:t>
      </w:r>
      <w:r>
        <w:rPr>
          <w:color w:val="231F20"/>
          <w:spacing w:val="31"/>
        </w:rPr>
        <w:t> </w:t>
      </w:r>
      <w:r>
        <w:rPr>
          <w:color w:val="231F20"/>
        </w:rPr>
        <w:t>nặng,</w:t>
      </w:r>
      <w:r>
        <w:rPr>
          <w:color w:val="231F20"/>
          <w:spacing w:val="31"/>
        </w:rPr>
        <w:t> </w:t>
      </w:r>
      <w:r>
        <w:rPr>
          <w:color w:val="231F20"/>
        </w:rPr>
        <w:t>thô,</w:t>
      </w:r>
      <w:r>
        <w:rPr>
          <w:color w:val="231F20"/>
          <w:spacing w:val="31"/>
        </w:rPr>
        <w:t> </w:t>
      </w:r>
      <w:r>
        <w:rPr>
          <w:color w:val="231F20"/>
          <w:spacing w:val="-5"/>
        </w:rPr>
        <w:t>tế,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firstLine="0"/>
        <w:jc w:val="left"/>
      </w:pPr>
      <w:r>
        <w:rPr>
          <w:color w:val="231F20"/>
        </w:rPr>
        <w:t>nhám, trơn, cứng, mềm, cùng các xúc bên ngoài khác đều là đối tượng nhận biết của thân thức. Đó gọi là xúc nhập.</w:t>
      </w:r>
    </w:p>
    <w:p>
      <w:pPr>
        <w:pStyle w:val="BodyText"/>
        <w:spacing w:before="112"/>
        <w:ind w:left="960" w:firstLine="0"/>
      </w:pPr>
      <w:r>
        <w:rPr>
          <w:i/>
          <w:color w:val="231F20"/>
        </w:rPr>
        <w:t>Hỏi: </w:t>
      </w:r>
      <w:r>
        <w:rPr>
          <w:color w:val="231F20"/>
        </w:rPr>
        <w:t>Thế nào là pháp nhập?</w:t>
      </w:r>
    </w:p>
    <w:p>
      <w:pPr>
        <w:pStyle w:val="BodyText"/>
        <w:spacing w:before="154"/>
        <w:ind w:left="960" w:firstLine="0"/>
      </w:pPr>
      <w:r>
        <w:rPr>
          <w:i/>
          <w:color w:val="231F20"/>
        </w:rPr>
        <w:t>Đáp: </w:t>
      </w:r>
      <w:r>
        <w:rPr>
          <w:color w:val="231F20"/>
        </w:rPr>
        <w:t>Pháp giới đó gọi là pháp nhập.</w:t>
      </w:r>
    </w:p>
    <w:p>
      <w:pPr>
        <w:pStyle w:val="BodyText"/>
        <w:spacing w:before="154"/>
        <w:ind w:left="960" w:firstLine="0"/>
      </w:pPr>
      <w:r>
        <w:rPr>
          <w:i/>
          <w:color w:val="231F20"/>
        </w:rPr>
        <w:t>Hỏi: </w:t>
      </w:r>
      <w:r>
        <w:rPr>
          <w:color w:val="231F20"/>
        </w:rPr>
        <w:t>Thế nào là pháp nhập?</w:t>
      </w:r>
    </w:p>
    <w:p>
      <w:pPr>
        <w:pStyle w:val="BodyText"/>
        <w:spacing w:line="273" w:lineRule="auto" w:before="155"/>
        <w:ind w:right="127"/>
      </w:pPr>
      <w:r>
        <w:rPr>
          <w:i/>
          <w:color w:val="231F20"/>
        </w:rPr>
        <w:t>Đáp:</w:t>
      </w:r>
      <w:r>
        <w:rPr>
          <w:i/>
          <w:color w:val="231F20"/>
          <w:spacing w:val="-14"/>
        </w:rPr>
        <w:t> </w:t>
      </w:r>
      <w:r>
        <w:rPr>
          <w:color w:val="231F20"/>
        </w:rPr>
        <w:t>Là</w:t>
      </w:r>
      <w:r>
        <w:rPr>
          <w:color w:val="231F20"/>
          <w:spacing w:val="-13"/>
        </w:rPr>
        <w:t> </w:t>
      </w:r>
      <w:r>
        <w:rPr>
          <w:color w:val="231F20"/>
        </w:rPr>
        <w:t>thọ,</w:t>
      </w:r>
      <w:r>
        <w:rPr>
          <w:color w:val="231F20"/>
          <w:spacing w:val="-13"/>
        </w:rPr>
        <w:t> </w:t>
      </w:r>
      <w:r>
        <w:rPr>
          <w:color w:val="231F20"/>
        </w:rPr>
        <w:t>tưởng,</w:t>
      </w:r>
      <w:r>
        <w:rPr>
          <w:color w:val="231F20"/>
          <w:spacing w:val="-14"/>
        </w:rPr>
        <w:t> </w:t>
      </w:r>
      <w:r>
        <w:rPr>
          <w:color w:val="231F20"/>
        </w:rPr>
        <w:t>hành</w:t>
      </w:r>
      <w:r>
        <w:rPr>
          <w:color w:val="231F20"/>
          <w:spacing w:val="-13"/>
        </w:rPr>
        <w:t> </w:t>
      </w:r>
      <w:r>
        <w:rPr>
          <w:color w:val="231F20"/>
        </w:rPr>
        <w:t>ấm.</w:t>
      </w:r>
      <w:r>
        <w:rPr>
          <w:color w:val="231F20"/>
          <w:spacing w:val="-13"/>
        </w:rPr>
        <w:t> </w:t>
      </w:r>
      <w:r>
        <w:rPr>
          <w:color w:val="231F20"/>
        </w:rPr>
        <w:t>Nếu</w:t>
      </w:r>
      <w:r>
        <w:rPr>
          <w:color w:val="231F20"/>
          <w:spacing w:val="-14"/>
        </w:rPr>
        <w:t> </w:t>
      </w:r>
      <w:r>
        <w:rPr>
          <w:color w:val="231F20"/>
        </w:rPr>
        <w:t>sắc</w:t>
      </w:r>
      <w:r>
        <w:rPr>
          <w:color w:val="231F20"/>
          <w:spacing w:val="-13"/>
        </w:rPr>
        <w:t> </w:t>
      </w:r>
      <w:r>
        <w:rPr>
          <w:color w:val="231F20"/>
        </w:rPr>
        <w:t>không</w:t>
      </w:r>
      <w:r>
        <w:rPr>
          <w:color w:val="231F20"/>
          <w:spacing w:val="-13"/>
        </w:rPr>
        <w:t> </w:t>
      </w:r>
      <w:r>
        <w:rPr>
          <w:color w:val="231F20"/>
        </w:rPr>
        <w:t>thể</w:t>
      </w:r>
      <w:r>
        <w:rPr>
          <w:color w:val="231F20"/>
          <w:spacing w:val="-14"/>
        </w:rPr>
        <w:t> </w:t>
      </w:r>
      <w:r>
        <w:rPr>
          <w:color w:val="231F20"/>
          <w:spacing w:val="-4"/>
        </w:rPr>
        <w:t>thấy,</w:t>
      </w:r>
      <w:r>
        <w:rPr>
          <w:color w:val="231F20"/>
          <w:spacing w:val="-13"/>
        </w:rPr>
        <w:t> </w:t>
      </w:r>
      <w:r>
        <w:rPr>
          <w:color w:val="231F20"/>
        </w:rPr>
        <w:t>không</w:t>
      </w:r>
      <w:r>
        <w:rPr>
          <w:color w:val="231F20"/>
          <w:spacing w:val="-13"/>
        </w:rPr>
        <w:t> </w:t>
      </w:r>
      <w:r>
        <w:rPr>
          <w:color w:val="231F20"/>
        </w:rPr>
        <w:t>có đối, hoặc là vô vi, đó gọi là pháp nhập.</w:t>
      </w:r>
    </w:p>
    <w:p>
      <w:pPr>
        <w:pStyle w:val="BodyText"/>
        <w:spacing w:before="111"/>
        <w:ind w:left="960" w:firstLine="0"/>
      </w:pPr>
      <w:r>
        <w:rPr>
          <w:i/>
          <w:color w:val="231F20"/>
        </w:rPr>
        <w:t>Hỏi: </w:t>
      </w:r>
      <w:r>
        <w:rPr>
          <w:color w:val="231F20"/>
        </w:rPr>
        <w:t>Thế nào là pháp nhập?</w:t>
      </w:r>
    </w:p>
    <w:p>
      <w:pPr>
        <w:pStyle w:val="BodyText"/>
        <w:spacing w:line="273" w:lineRule="auto" w:before="155"/>
        <w:ind w:right="125"/>
      </w:pPr>
      <w:r>
        <w:rPr>
          <w:i/>
          <w:color w:val="231F20"/>
        </w:rPr>
        <w:t>Đáp: </w:t>
      </w:r>
      <w:r>
        <w:rPr>
          <w:color w:val="231F20"/>
        </w:rPr>
        <w:t>Là thọ, tưởng, tư, xúc, tư </w:t>
      </w:r>
      <w:r>
        <w:rPr>
          <w:color w:val="231F20"/>
          <w:spacing w:val="-5"/>
        </w:rPr>
        <w:t>duy, </w:t>
      </w:r>
      <w:r>
        <w:rPr>
          <w:color w:val="231F20"/>
        </w:rPr>
        <w:t>giác quán, kiến tuệ, giải thoát, không tham, không sân, không si, thuận tín, hối, không hối, vui mừng, tâm tinh tấn, tâm trừ, tín, dục, không phóng dật, </w:t>
      </w:r>
      <w:r>
        <w:rPr>
          <w:color w:val="231F20"/>
          <w:spacing w:val="-3"/>
        </w:rPr>
        <w:t>niệm, </w:t>
      </w:r>
      <w:r>
        <w:rPr>
          <w:color w:val="231F20"/>
        </w:rPr>
        <w:t>định,</w:t>
      </w:r>
      <w:r>
        <w:rPr>
          <w:color w:val="231F20"/>
          <w:spacing w:val="-8"/>
        </w:rPr>
        <w:t> </w:t>
      </w:r>
      <w:r>
        <w:rPr>
          <w:color w:val="231F20"/>
        </w:rPr>
        <w:t>tâm</w:t>
      </w:r>
      <w:r>
        <w:rPr>
          <w:color w:val="231F20"/>
          <w:spacing w:val="-7"/>
        </w:rPr>
        <w:t> </w:t>
      </w:r>
      <w:r>
        <w:rPr>
          <w:color w:val="231F20"/>
        </w:rPr>
        <w:t>xả,</w:t>
      </w:r>
      <w:r>
        <w:rPr>
          <w:color w:val="231F20"/>
          <w:spacing w:val="-8"/>
        </w:rPr>
        <w:t> </w:t>
      </w:r>
      <w:r>
        <w:rPr>
          <w:color w:val="231F20"/>
        </w:rPr>
        <w:t>sử,</w:t>
      </w:r>
      <w:r>
        <w:rPr>
          <w:color w:val="231F20"/>
          <w:spacing w:val="-7"/>
        </w:rPr>
        <w:t> </w:t>
      </w:r>
      <w:r>
        <w:rPr>
          <w:color w:val="231F20"/>
        </w:rPr>
        <w:t>nghi,</w:t>
      </w:r>
      <w:r>
        <w:rPr>
          <w:color w:val="231F20"/>
          <w:spacing w:val="-8"/>
        </w:rPr>
        <w:t> </w:t>
      </w:r>
      <w:r>
        <w:rPr>
          <w:color w:val="231F20"/>
        </w:rPr>
        <w:t>sợ</w:t>
      </w:r>
      <w:r>
        <w:rPr>
          <w:color w:val="231F20"/>
          <w:spacing w:val="-7"/>
        </w:rPr>
        <w:t> </w:t>
      </w:r>
      <w:r>
        <w:rPr>
          <w:color w:val="231F20"/>
        </w:rPr>
        <w:t>hãi,</w:t>
      </w:r>
      <w:r>
        <w:rPr>
          <w:color w:val="231F20"/>
          <w:spacing w:val="-8"/>
        </w:rPr>
        <w:t> </w:t>
      </w:r>
      <w:r>
        <w:rPr>
          <w:color w:val="231F20"/>
        </w:rPr>
        <w:t>kiết,</w:t>
      </w:r>
      <w:r>
        <w:rPr>
          <w:color w:val="231F20"/>
          <w:spacing w:val="-7"/>
        </w:rPr>
        <w:t> </w:t>
      </w:r>
      <w:r>
        <w:rPr>
          <w:color w:val="231F20"/>
        </w:rPr>
        <w:t>sinh,</w:t>
      </w:r>
      <w:r>
        <w:rPr>
          <w:color w:val="231F20"/>
          <w:spacing w:val="-8"/>
        </w:rPr>
        <w:t> </w:t>
      </w:r>
      <w:r>
        <w:rPr>
          <w:color w:val="231F20"/>
        </w:rPr>
        <w:t>lão</w:t>
      </w:r>
      <w:r>
        <w:rPr>
          <w:color w:val="231F20"/>
          <w:spacing w:val="-7"/>
        </w:rPr>
        <w:t> </w:t>
      </w:r>
      <w:r>
        <w:rPr>
          <w:color w:val="231F20"/>
        </w:rPr>
        <w:t>tử,</w:t>
      </w:r>
      <w:r>
        <w:rPr>
          <w:color w:val="231F20"/>
          <w:spacing w:val="-8"/>
        </w:rPr>
        <w:t> </w:t>
      </w:r>
      <w:r>
        <w:rPr>
          <w:color w:val="231F20"/>
        </w:rPr>
        <w:t>mạng,</w:t>
      </w:r>
      <w:r>
        <w:rPr>
          <w:color w:val="231F20"/>
          <w:spacing w:val="-7"/>
        </w:rPr>
        <w:t> </w:t>
      </w:r>
      <w:r>
        <w:rPr>
          <w:color w:val="231F20"/>
        </w:rPr>
        <w:t>định</w:t>
      </w:r>
      <w:r>
        <w:rPr>
          <w:color w:val="231F20"/>
          <w:spacing w:val="-8"/>
        </w:rPr>
        <w:t> </w:t>
      </w:r>
      <w:r>
        <w:rPr>
          <w:color w:val="231F20"/>
        </w:rPr>
        <w:t>vô</w:t>
      </w:r>
      <w:r>
        <w:rPr>
          <w:color w:val="231F20"/>
          <w:spacing w:val="-7"/>
        </w:rPr>
        <w:t> </w:t>
      </w:r>
      <w:r>
        <w:rPr>
          <w:color w:val="231F20"/>
        </w:rPr>
        <w:t>tưởng, đắc quả định diệt tận, thân miệng không phải giới, không biểu hiện, thân miệng giới hữu lậu không biểu hiện, thân hữu lậu tấn, thân hữu lậu</w:t>
      </w:r>
      <w:r>
        <w:rPr>
          <w:color w:val="231F20"/>
          <w:spacing w:val="-12"/>
        </w:rPr>
        <w:t> </w:t>
      </w:r>
      <w:r>
        <w:rPr>
          <w:color w:val="231F20"/>
        </w:rPr>
        <w:t>trừ,</w:t>
      </w:r>
      <w:r>
        <w:rPr>
          <w:color w:val="231F20"/>
          <w:spacing w:val="-12"/>
        </w:rPr>
        <w:t> </w:t>
      </w:r>
      <w:r>
        <w:rPr>
          <w:color w:val="231F20"/>
        </w:rPr>
        <w:t>chánh</w:t>
      </w:r>
      <w:r>
        <w:rPr>
          <w:color w:val="231F20"/>
          <w:spacing w:val="-12"/>
        </w:rPr>
        <w:t> </w:t>
      </w:r>
      <w:r>
        <w:rPr>
          <w:color w:val="231F20"/>
        </w:rPr>
        <w:t>ngữ,</w:t>
      </w:r>
      <w:r>
        <w:rPr>
          <w:color w:val="231F20"/>
          <w:spacing w:val="-12"/>
        </w:rPr>
        <w:t> </w:t>
      </w:r>
      <w:r>
        <w:rPr>
          <w:color w:val="231F20"/>
        </w:rPr>
        <w:t>chánh</w:t>
      </w:r>
      <w:r>
        <w:rPr>
          <w:color w:val="231F20"/>
          <w:spacing w:val="-12"/>
        </w:rPr>
        <w:t> </w:t>
      </w:r>
      <w:r>
        <w:rPr>
          <w:color w:val="231F20"/>
        </w:rPr>
        <w:t>nghiệp,</w:t>
      </w:r>
      <w:r>
        <w:rPr>
          <w:color w:val="231F20"/>
          <w:spacing w:val="-12"/>
        </w:rPr>
        <w:t> </w:t>
      </w:r>
      <w:r>
        <w:rPr>
          <w:color w:val="231F20"/>
        </w:rPr>
        <w:t>chánh</w:t>
      </w:r>
      <w:r>
        <w:rPr>
          <w:color w:val="231F20"/>
          <w:spacing w:val="-12"/>
        </w:rPr>
        <w:t> </w:t>
      </w:r>
      <w:r>
        <w:rPr>
          <w:color w:val="231F20"/>
        </w:rPr>
        <w:t>mạng,</w:t>
      </w:r>
      <w:r>
        <w:rPr>
          <w:color w:val="231F20"/>
          <w:spacing w:val="-12"/>
        </w:rPr>
        <w:t> </w:t>
      </w:r>
      <w:r>
        <w:rPr>
          <w:color w:val="231F20"/>
        </w:rPr>
        <w:t>chánh</w:t>
      </w:r>
      <w:r>
        <w:rPr>
          <w:color w:val="231F20"/>
          <w:spacing w:val="-12"/>
        </w:rPr>
        <w:t> </w:t>
      </w:r>
      <w:r>
        <w:rPr>
          <w:color w:val="231F20"/>
        </w:rPr>
        <w:t>thân</w:t>
      </w:r>
      <w:r>
        <w:rPr>
          <w:color w:val="231F20"/>
          <w:spacing w:val="-12"/>
        </w:rPr>
        <w:t> </w:t>
      </w:r>
      <w:r>
        <w:rPr>
          <w:color w:val="231F20"/>
        </w:rPr>
        <w:t>tấn,</w:t>
      </w:r>
      <w:r>
        <w:rPr>
          <w:color w:val="231F20"/>
          <w:spacing w:val="-12"/>
        </w:rPr>
        <w:t> </w:t>
      </w:r>
      <w:r>
        <w:rPr>
          <w:color w:val="231F20"/>
        </w:rPr>
        <w:t>chánh thân trừ, trí duyên tận, phi trí duyên tận, pháp quyết định trụ duyên, trí xứ không, trí xứ thức, trí xứ bất dụng, trí xứ phi tưởng phi phi tưởng. Đó gọi là pháp</w:t>
      </w:r>
      <w:r>
        <w:rPr>
          <w:color w:val="231F20"/>
          <w:spacing w:val="-2"/>
        </w:rPr>
        <w:t> </w:t>
      </w:r>
      <w:r>
        <w:rPr>
          <w:color w:val="231F20"/>
        </w:rPr>
        <w:t>nhập.</w:t>
      </w:r>
    </w:p>
    <w:p>
      <w:pPr>
        <w:pStyle w:val="BodyText"/>
        <w:spacing w:line="273" w:lineRule="auto" w:before="105"/>
        <w:ind w:right="128"/>
      </w:pPr>
      <w:r>
        <w:rPr>
          <w:i/>
          <w:color w:val="231F20"/>
        </w:rPr>
        <w:t>Hỏi: </w:t>
      </w:r>
      <w:r>
        <w:rPr>
          <w:color w:val="231F20"/>
        </w:rPr>
        <w:t>Trong mười hai nhập có bao nhiêu thứ là sắc, bao nhiêu thứ không phải là sắc?</w:t>
      </w:r>
    </w:p>
    <w:p>
      <w:pPr>
        <w:pStyle w:val="BodyText"/>
        <w:spacing w:line="273" w:lineRule="auto" w:before="112"/>
        <w:ind w:right="130"/>
      </w:pPr>
      <w:r>
        <w:rPr>
          <w:i/>
          <w:color w:val="231F20"/>
        </w:rPr>
        <w:t>Đáp:</w:t>
      </w:r>
      <w:r>
        <w:rPr>
          <w:i/>
          <w:color w:val="231F20"/>
          <w:spacing w:val="-5"/>
        </w:rPr>
        <w:t> </w:t>
      </w:r>
      <w:r>
        <w:rPr>
          <w:color w:val="231F20"/>
        </w:rPr>
        <w:t>Mười</w:t>
      </w:r>
      <w:r>
        <w:rPr>
          <w:color w:val="231F20"/>
          <w:spacing w:val="-4"/>
        </w:rPr>
        <w:t> </w:t>
      </w:r>
      <w:r>
        <w:rPr>
          <w:color w:val="231F20"/>
        </w:rPr>
        <w:t>nhập</w:t>
      </w:r>
      <w:r>
        <w:rPr>
          <w:color w:val="231F20"/>
          <w:spacing w:val="-4"/>
        </w:rPr>
        <w:t> </w:t>
      </w:r>
      <w:r>
        <w:rPr>
          <w:color w:val="231F20"/>
        </w:rPr>
        <w:t>là</w:t>
      </w:r>
      <w:r>
        <w:rPr>
          <w:color w:val="231F20"/>
          <w:spacing w:val="-5"/>
        </w:rPr>
        <w:t> </w:t>
      </w:r>
      <w:r>
        <w:rPr>
          <w:color w:val="231F20"/>
        </w:rPr>
        <w:t>sắc.</w:t>
      </w:r>
      <w:r>
        <w:rPr>
          <w:color w:val="231F20"/>
          <w:spacing w:val="-4"/>
        </w:rPr>
        <w:t> </w:t>
      </w:r>
      <w:r>
        <w:rPr>
          <w:color w:val="231F20"/>
        </w:rPr>
        <w:t>Một</w:t>
      </w:r>
      <w:r>
        <w:rPr>
          <w:color w:val="231F20"/>
          <w:spacing w:val="-4"/>
        </w:rPr>
        <w:t> </w:t>
      </w:r>
      <w:r>
        <w:rPr>
          <w:color w:val="231F20"/>
        </w:rPr>
        <w:t>nhập</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sắc.</w:t>
      </w:r>
      <w:r>
        <w:rPr>
          <w:color w:val="231F20"/>
          <w:spacing w:val="-4"/>
        </w:rPr>
        <w:t> </w:t>
      </w:r>
      <w:r>
        <w:rPr>
          <w:color w:val="231F20"/>
        </w:rPr>
        <w:t>Một</w:t>
      </w:r>
      <w:r>
        <w:rPr>
          <w:color w:val="231F20"/>
          <w:spacing w:val="-5"/>
        </w:rPr>
        <w:t> </w:t>
      </w:r>
      <w:r>
        <w:rPr>
          <w:color w:val="231F20"/>
        </w:rPr>
        <w:t>nhập gồm hai phần, hoặc là sắc, hoặc không phải là</w:t>
      </w:r>
      <w:r>
        <w:rPr>
          <w:color w:val="231F20"/>
          <w:spacing w:val="-3"/>
        </w:rPr>
        <w:t> </w:t>
      </w:r>
      <w:r>
        <w:rPr>
          <w:color w:val="231F20"/>
        </w:rPr>
        <w:t>sắc.</w:t>
      </w:r>
    </w:p>
    <w:p>
      <w:pPr>
        <w:pStyle w:val="BodyText"/>
        <w:spacing w:before="111"/>
        <w:ind w:left="960" w:firstLine="0"/>
      </w:pPr>
      <w:r>
        <w:rPr>
          <w:i/>
          <w:color w:val="231F20"/>
        </w:rPr>
        <w:t>Hỏi: </w:t>
      </w:r>
      <w:r>
        <w:rPr>
          <w:color w:val="231F20"/>
        </w:rPr>
        <w:t>Thế nào là mười nhập là sắc?</w:t>
      </w:r>
    </w:p>
    <w:p>
      <w:pPr>
        <w:pStyle w:val="BodyText"/>
        <w:spacing w:line="273" w:lineRule="auto" w:before="155"/>
        <w:ind w:right="127"/>
      </w:pPr>
      <w:r>
        <w:rPr>
          <w:i/>
          <w:color w:val="231F20"/>
        </w:rPr>
        <w:t>Đáp: </w:t>
      </w:r>
      <w:r>
        <w:rPr>
          <w:color w:val="231F20"/>
        </w:rPr>
        <w:t>Là nhãn nhập, nhĩ, tỷ, thiệt, thân nhập. Sắc nhập, thanh, hương, vị, xúc nhập. Đó gọi là mười nhập là sắc.</w:t>
      </w:r>
    </w:p>
    <w:p>
      <w:pPr>
        <w:pStyle w:val="BodyText"/>
        <w:spacing w:before="112"/>
        <w:ind w:left="960" w:firstLine="0"/>
      </w:pPr>
      <w:r>
        <w:rPr>
          <w:i/>
          <w:color w:val="231F20"/>
        </w:rPr>
        <w:t>Hỏi: </w:t>
      </w:r>
      <w:r>
        <w:rPr>
          <w:color w:val="231F20"/>
        </w:rPr>
        <w:t>Thế nào là một nhập không phải là sắc?</w:t>
      </w:r>
    </w:p>
    <w:p>
      <w:pPr>
        <w:pStyle w:val="BodyText"/>
        <w:spacing w:before="154"/>
        <w:ind w:left="960" w:firstLine="0"/>
      </w:pPr>
      <w:r>
        <w:rPr>
          <w:i/>
          <w:color w:val="231F20"/>
        </w:rPr>
        <w:t>Đáp: </w:t>
      </w:r>
      <w:r>
        <w:rPr>
          <w:color w:val="231F20"/>
        </w:rPr>
        <w:t>Ý nhập đó gọi là một nhập không phải là sắc.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i/>
          <w:color w:val="231F20"/>
        </w:rPr>
        <w:t>Hỏi: </w:t>
      </w:r>
      <w:r>
        <w:rPr>
          <w:color w:val="231F20"/>
        </w:rPr>
        <w:t>Thế nào là một nhập gồm hai phần, hoặc là sắc, hoặc không phải là sắc?</w:t>
      </w:r>
    </w:p>
    <w:p>
      <w:pPr>
        <w:pStyle w:val="BodyText"/>
        <w:spacing w:line="273" w:lineRule="auto" w:before="112"/>
        <w:ind w:left="110" w:right="411"/>
      </w:pPr>
      <w:r>
        <w:rPr>
          <w:i/>
          <w:color w:val="231F20"/>
        </w:rPr>
        <w:t>Đáp: </w:t>
      </w:r>
      <w:r>
        <w:rPr>
          <w:color w:val="231F20"/>
        </w:rPr>
        <w:t>Pháp nhập đó gọi là một nhập gồm hai phần, hoặc là sắc, hoặc không phải là sắc.</w:t>
      </w:r>
    </w:p>
    <w:p>
      <w:pPr>
        <w:pStyle w:val="BodyText"/>
        <w:spacing w:before="111"/>
        <w:ind w:left="677" w:firstLine="0"/>
      </w:pPr>
      <w:r>
        <w:rPr>
          <w:i/>
          <w:color w:val="231F20"/>
        </w:rPr>
        <w:t>Hỏi: </w:t>
      </w:r>
      <w:r>
        <w:rPr>
          <w:color w:val="231F20"/>
        </w:rPr>
        <w:t>Thế nào là pháp nhập là sắc?</w:t>
      </w:r>
    </w:p>
    <w:p>
      <w:pPr>
        <w:pStyle w:val="BodyText"/>
        <w:spacing w:line="273" w:lineRule="auto" w:before="155"/>
        <w:ind w:left="110" w:right="408"/>
      </w:pPr>
      <w:r>
        <w:rPr>
          <w:i/>
          <w:color w:val="231F20"/>
        </w:rPr>
        <w:t>Đáp: </w:t>
      </w:r>
      <w:r>
        <w:rPr>
          <w:color w:val="231F20"/>
        </w:rPr>
        <w:t>Là thân miệng không phải giới, không biểu hiện, thân miệng giới hữu lậu, không biểu hiện, thân hữu lậu tấn, thân hữu lậu trừ, chánh ngữ, chánh nghiệp, chánh mạng, chánh thân tấn, chánh thân trừ. Đó gọi là pháp nhập là sắc.</w:t>
      </w:r>
    </w:p>
    <w:p>
      <w:pPr>
        <w:pStyle w:val="BodyText"/>
        <w:spacing w:before="110"/>
        <w:ind w:left="677" w:firstLine="0"/>
      </w:pPr>
      <w:r>
        <w:rPr>
          <w:i/>
          <w:color w:val="231F20"/>
        </w:rPr>
        <w:t>Hỏi: </w:t>
      </w:r>
      <w:r>
        <w:rPr>
          <w:color w:val="231F20"/>
        </w:rPr>
        <w:t>Thế nào là pháp nhập không phải là sắc?</w:t>
      </w:r>
    </w:p>
    <w:p>
      <w:pPr>
        <w:pStyle w:val="BodyText"/>
        <w:spacing w:line="273" w:lineRule="auto" w:before="154"/>
        <w:ind w:left="110" w:right="410"/>
      </w:pPr>
      <w:r>
        <w:rPr>
          <w:i/>
          <w:color w:val="231F20"/>
        </w:rPr>
        <w:t>Đáp: </w:t>
      </w:r>
      <w:r>
        <w:rPr>
          <w:color w:val="231F20"/>
        </w:rPr>
        <w:t>Là thọ, tưởng, cho đến định diệt tận. Trí duyên tận cho đến trí xứ phi tưởng phi phi tưởng. Đó gọi là pháp nhập không phải là sắc.</w:t>
      </w:r>
    </w:p>
    <w:p>
      <w:pPr>
        <w:pStyle w:val="BodyText"/>
        <w:spacing w:line="273" w:lineRule="auto" w:before="111"/>
        <w:ind w:left="110" w:right="411"/>
      </w:pPr>
      <w:r>
        <w:rPr>
          <w:i/>
          <w:color w:val="231F20"/>
        </w:rPr>
        <w:t>Hỏi: </w:t>
      </w:r>
      <w:r>
        <w:rPr>
          <w:color w:val="231F20"/>
        </w:rPr>
        <w:t>Trong mười hai nhập có bao nhiêu thứ có thể thấy, bao nhiêu thứ không thể thấy?</w:t>
      </w:r>
    </w:p>
    <w:p>
      <w:pPr>
        <w:pStyle w:val="BodyText"/>
        <w:spacing w:before="112"/>
        <w:ind w:left="677" w:firstLine="0"/>
      </w:pPr>
      <w:r>
        <w:rPr>
          <w:i/>
          <w:color w:val="231F20"/>
        </w:rPr>
        <w:t>Đáp: </w:t>
      </w:r>
      <w:r>
        <w:rPr>
          <w:color w:val="231F20"/>
        </w:rPr>
        <w:t>Một nhập có thể thấy. Mười một nhập không thể thấy.</w:t>
      </w:r>
    </w:p>
    <w:p>
      <w:pPr>
        <w:pStyle w:val="BodyText"/>
        <w:spacing w:before="154"/>
        <w:ind w:left="677" w:firstLine="0"/>
      </w:pPr>
      <w:r>
        <w:rPr>
          <w:i/>
          <w:color w:val="231F20"/>
        </w:rPr>
        <w:t>Hỏi: </w:t>
      </w:r>
      <w:r>
        <w:rPr>
          <w:color w:val="231F20"/>
        </w:rPr>
        <w:t>Thế nào là một nhập có thể thấy?</w:t>
      </w:r>
    </w:p>
    <w:p>
      <w:pPr>
        <w:pStyle w:val="BodyText"/>
        <w:spacing w:before="155"/>
        <w:ind w:left="677" w:firstLine="0"/>
      </w:pPr>
      <w:r>
        <w:rPr>
          <w:i/>
          <w:color w:val="231F20"/>
        </w:rPr>
        <w:t>Đáp: </w:t>
      </w:r>
      <w:r>
        <w:rPr>
          <w:color w:val="231F20"/>
        </w:rPr>
        <w:t>Sắc nhập đó gọi là một nhập có thể thấy.</w:t>
      </w:r>
    </w:p>
    <w:p>
      <w:pPr>
        <w:pStyle w:val="BodyText"/>
        <w:spacing w:before="154"/>
        <w:ind w:left="677" w:firstLine="0"/>
        <w:jc w:val="left"/>
      </w:pPr>
      <w:r>
        <w:rPr>
          <w:i/>
          <w:color w:val="231F20"/>
        </w:rPr>
        <w:t>Hỏi: </w:t>
      </w:r>
      <w:r>
        <w:rPr>
          <w:color w:val="231F20"/>
        </w:rPr>
        <w:t>Thế nào là mười một nhập không thể thấy?</w:t>
      </w:r>
    </w:p>
    <w:p>
      <w:pPr>
        <w:pStyle w:val="BodyText"/>
        <w:spacing w:line="273" w:lineRule="auto" w:before="155"/>
        <w:ind w:left="110"/>
        <w:jc w:val="left"/>
      </w:pPr>
      <w:r>
        <w:rPr>
          <w:i/>
          <w:color w:val="231F20"/>
        </w:rPr>
        <w:t>Đáp: </w:t>
      </w:r>
      <w:r>
        <w:rPr>
          <w:color w:val="231F20"/>
        </w:rPr>
        <w:t>Chín nhập là sắc còn lại, ý nhập và pháp nhập, đó gọi là mười một nhập không thể thấy.</w:t>
      </w:r>
    </w:p>
    <w:p>
      <w:pPr>
        <w:pStyle w:val="BodyText"/>
        <w:spacing w:line="273" w:lineRule="auto" w:before="111"/>
        <w:ind w:left="110" w:right="290"/>
        <w:jc w:val="left"/>
      </w:pPr>
      <w:r>
        <w:rPr>
          <w:i/>
          <w:color w:val="231F20"/>
        </w:rPr>
        <w:t>Hỏi: </w:t>
      </w:r>
      <w:r>
        <w:rPr>
          <w:color w:val="231F20"/>
        </w:rPr>
        <w:t>Trong mười hai nhập có bao nhiêu thứ có đối, bao nhiêu thứ không có đối?</w:t>
      </w:r>
    </w:p>
    <w:p>
      <w:pPr>
        <w:pStyle w:val="BodyText"/>
        <w:spacing w:before="112"/>
        <w:ind w:left="677" w:firstLine="0"/>
        <w:jc w:val="left"/>
      </w:pPr>
      <w:r>
        <w:rPr>
          <w:i/>
          <w:color w:val="231F20"/>
        </w:rPr>
        <w:t>Đáp: </w:t>
      </w:r>
      <w:r>
        <w:rPr>
          <w:color w:val="231F20"/>
        </w:rPr>
        <w:t>Mười nhập có đối. Hai nhập không có đối.</w:t>
      </w:r>
    </w:p>
    <w:p>
      <w:pPr>
        <w:pStyle w:val="BodyText"/>
        <w:spacing w:before="154"/>
        <w:ind w:left="677" w:firstLine="0"/>
        <w:jc w:val="left"/>
      </w:pPr>
      <w:r>
        <w:rPr>
          <w:i/>
          <w:color w:val="231F20"/>
        </w:rPr>
        <w:t>Hỏi: </w:t>
      </w:r>
      <w:r>
        <w:rPr>
          <w:color w:val="231F20"/>
        </w:rPr>
        <w:t>Thế nào là mười nhập có đối?</w:t>
      </w:r>
    </w:p>
    <w:p>
      <w:pPr>
        <w:pStyle w:val="BodyText"/>
        <w:spacing w:before="155"/>
        <w:ind w:left="677" w:firstLine="0"/>
        <w:jc w:val="left"/>
      </w:pPr>
      <w:r>
        <w:rPr>
          <w:i/>
          <w:color w:val="231F20"/>
        </w:rPr>
        <w:t>Đáp: </w:t>
      </w:r>
      <w:r>
        <w:rPr>
          <w:color w:val="231F20"/>
        </w:rPr>
        <w:t>Mười nhập là sắc, đó gọi là mười nhập có đối.</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hai nhập không có đối?</w:t>
      </w:r>
    </w:p>
    <w:p>
      <w:pPr>
        <w:pStyle w:val="BodyText"/>
        <w:spacing w:before="154"/>
        <w:ind w:left="960" w:firstLine="0"/>
        <w:jc w:val="left"/>
      </w:pPr>
      <w:r>
        <w:rPr>
          <w:i/>
          <w:color w:val="231F20"/>
        </w:rPr>
        <w:t>Đáp: </w:t>
      </w:r>
      <w:r>
        <w:rPr>
          <w:color w:val="231F20"/>
        </w:rPr>
        <w:t>Ý nhập, pháp nhập, đó gọi là hai nhập không có đối.</w:t>
      </w:r>
    </w:p>
    <w:p>
      <w:pPr>
        <w:pStyle w:val="BodyText"/>
        <w:spacing w:line="273" w:lineRule="auto" w:before="155"/>
        <w:ind w:right="48"/>
        <w:jc w:val="left"/>
      </w:pPr>
      <w:r>
        <w:rPr>
          <w:i/>
          <w:color w:val="231F20"/>
        </w:rPr>
        <w:t>Hỏi: </w:t>
      </w:r>
      <w:r>
        <w:rPr>
          <w:color w:val="231F20"/>
        </w:rPr>
        <w:t>Trong mười hai nhập có bao nhiêu thứ là thánh, bao nhiêu thứ không phải là thánh?</w:t>
      </w:r>
    </w:p>
    <w:p>
      <w:pPr>
        <w:pStyle w:val="BodyText"/>
        <w:spacing w:line="273" w:lineRule="auto" w:before="112"/>
        <w:jc w:val="left"/>
      </w:pPr>
      <w:r>
        <w:rPr>
          <w:i/>
          <w:color w:val="231F20"/>
        </w:rPr>
        <w:t>Đáp: </w:t>
      </w:r>
      <w:r>
        <w:rPr>
          <w:color w:val="231F20"/>
        </w:rPr>
        <w:t>Mười nhập không phải là thánh. Hai nhập gồm hai phần, hoặc là thánh, hoặc không phải là thánh.</w:t>
      </w:r>
    </w:p>
    <w:p>
      <w:pPr>
        <w:pStyle w:val="BodyText"/>
        <w:spacing w:before="111"/>
        <w:ind w:left="960" w:firstLine="0"/>
        <w:jc w:val="left"/>
      </w:pPr>
      <w:r>
        <w:rPr>
          <w:i/>
          <w:color w:val="231F20"/>
        </w:rPr>
        <w:t>Hỏi: </w:t>
      </w:r>
      <w:r>
        <w:rPr>
          <w:color w:val="231F20"/>
        </w:rPr>
        <w:t>Thế nào là mười nhập không phải là thánh?</w:t>
      </w:r>
    </w:p>
    <w:p>
      <w:pPr>
        <w:pStyle w:val="BodyText"/>
        <w:spacing w:before="155"/>
        <w:ind w:left="960" w:firstLine="0"/>
        <w:jc w:val="left"/>
      </w:pPr>
      <w:r>
        <w:rPr>
          <w:i/>
          <w:color w:val="231F20"/>
          <w:spacing w:val="-3"/>
        </w:rPr>
        <w:t>Đáp:</w:t>
      </w:r>
      <w:r>
        <w:rPr>
          <w:i/>
          <w:color w:val="231F20"/>
          <w:spacing w:val="-16"/>
        </w:rPr>
        <w:t> </w:t>
      </w:r>
      <w:r>
        <w:rPr>
          <w:color w:val="231F20"/>
          <w:spacing w:val="-3"/>
        </w:rPr>
        <w:t>Mười</w:t>
      </w:r>
      <w:r>
        <w:rPr>
          <w:color w:val="231F20"/>
          <w:spacing w:val="-16"/>
        </w:rPr>
        <w:t> </w:t>
      </w:r>
      <w:r>
        <w:rPr>
          <w:color w:val="231F20"/>
          <w:spacing w:val="-3"/>
        </w:rPr>
        <w:t>nhập</w:t>
      </w:r>
      <w:r>
        <w:rPr>
          <w:color w:val="231F20"/>
          <w:spacing w:val="-15"/>
        </w:rPr>
        <w:t> </w:t>
      </w:r>
      <w:r>
        <w:rPr>
          <w:color w:val="231F20"/>
        </w:rPr>
        <w:t>là</w:t>
      </w:r>
      <w:r>
        <w:rPr>
          <w:color w:val="231F20"/>
          <w:spacing w:val="-16"/>
        </w:rPr>
        <w:t> </w:t>
      </w:r>
      <w:r>
        <w:rPr>
          <w:color w:val="231F20"/>
          <w:spacing w:val="-3"/>
        </w:rPr>
        <w:t>sắc,</w:t>
      </w:r>
      <w:r>
        <w:rPr>
          <w:color w:val="231F20"/>
          <w:spacing w:val="-16"/>
        </w:rPr>
        <w:t> </w:t>
      </w:r>
      <w:r>
        <w:rPr>
          <w:color w:val="231F20"/>
        </w:rPr>
        <w:t>đó</w:t>
      </w:r>
      <w:r>
        <w:rPr>
          <w:color w:val="231F20"/>
          <w:spacing w:val="-15"/>
        </w:rPr>
        <w:t> </w:t>
      </w:r>
      <w:r>
        <w:rPr>
          <w:color w:val="231F20"/>
        </w:rPr>
        <w:t>gọi</w:t>
      </w:r>
      <w:r>
        <w:rPr>
          <w:color w:val="231F20"/>
          <w:spacing w:val="-16"/>
        </w:rPr>
        <w:t> </w:t>
      </w:r>
      <w:r>
        <w:rPr>
          <w:color w:val="231F20"/>
        </w:rPr>
        <w:t>là</w:t>
      </w:r>
      <w:r>
        <w:rPr>
          <w:color w:val="231F20"/>
          <w:spacing w:val="-16"/>
        </w:rPr>
        <w:t> </w:t>
      </w:r>
      <w:r>
        <w:rPr>
          <w:color w:val="231F20"/>
          <w:spacing w:val="-3"/>
        </w:rPr>
        <w:t>mười</w:t>
      </w:r>
      <w:r>
        <w:rPr>
          <w:color w:val="231F20"/>
          <w:spacing w:val="-15"/>
        </w:rPr>
        <w:t> </w:t>
      </w:r>
      <w:r>
        <w:rPr>
          <w:color w:val="231F20"/>
          <w:spacing w:val="-3"/>
        </w:rPr>
        <w:t>nhập</w:t>
      </w:r>
      <w:r>
        <w:rPr>
          <w:color w:val="231F20"/>
          <w:spacing w:val="-16"/>
        </w:rPr>
        <w:t> </w:t>
      </w:r>
      <w:r>
        <w:rPr>
          <w:color w:val="231F20"/>
          <w:spacing w:val="-3"/>
        </w:rPr>
        <w:t>không</w:t>
      </w:r>
      <w:r>
        <w:rPr>
          <w:color w:val="231F20"/>
          <w:spacing w:val="-15"/>
        </w:rPr>
        <w:t> </w:t>
      </w:r>
      <w:r>
        <w:rPr>
          <w:color w:val="231F20"/>
          <w:spacing w:val="-3"/>
        </w:rPr>
        <w:t>phải</w:t>
      </w:r>
      <w:r>
        <w:rPr>
          <w:color w:val="231F20"/>
          <w:spacing w:val="-16"/>
        </w:rPr>
        <w:t> </w:t>
      </w:r>
      <w:r>
        <w:rPr>
          <w:color w:val="231F20"/>
        </w:rPr>
        <w:t>là</w:t>
      </w:r>
      <w:r>
        <w:rPr>
          <w:color w:val="231F20"/>
          <w:spacing w:val="-16"/>
        </w:rPr>
        <w:t> </w:t>
      </w:r>
      <w:r>
        <w:rPr>
          <w:color w:val="231F20"/>
          <w:spacing w:val="-3"/>
        </w:rPr>
        <w:t>thánh.</w:t>
      </w:r>
    </w:p>
    <w:p>
      <w:pPr>
        <w:pStyle w:val="BodyText"/>
        <w:spacing w:line="273" w:lineRule="auto" w:before="154"/>
        <w:jc w:val="left"/>
      </w:pPr>
      <w:r>
        <w:rPr>
          <w:i/>
          <w:color w:val="231F20"/>
        </w:rPr>
        <w:t>Hỏi: </w:t>
      </w:r>
      <w:r>
        <w:rPr>
          <w:color w:val="231F20"/>
        </w:rPr>
        <w:t>Thế nào là hai nhập gồm hai phần, hoặc là thánh, hoặc không phải là thánh?</w:t>
      </w:r>
    </w:p>
    <w:p>
      <w:pPr>
        <w:pStyle w:val="BodyText"/>
        <w:spacing w:line="273" w:lineRule="auto" w:before="112"/>
        <w:jc w:val="left"/>
      </w:pPr>
      <w:r>
        <w:rPr>
          <w:i/>
          <w:color w:val="231F20"/>
        </w:rPr>
        <w:t>Đáp:</w:t>
      </w:r>
      <w:r>
        <w:rPr>
          <w:i/>
          <w:color w:val="231F20"/>
          <w:spacing w:val="-12"/>
        </w:rPr>
        <w:t> </w:t>
      </w:r>
      <w:r>
        <w:rPr>
          <w:color w:val="231F20"/>
        </w:rPr>
        <w:t>Ý</w:t>
      </w:r>
      <w:r>
        <w:rPr>
          <w:color w:val="231F20"/>
          <w:spacing w:val="-11"/>
        </w:rPr>
        <w:t> </w:t>
      </w:r>
      <w:r>
        <w:rPr>
          <w:color w:val="231F20"/>
        </w:rPr>
        <w:t>nhập,</w:t>
      </w:r>
      <w:r>
        <w:rPr>
          <w:color w:val="231F20"/>
          <w:spacing w:val="-11"/>
        </w:rPr>
        <w:t> </w:t>
      </w:r>
      <w:r>
        <w:rPr>
          <w:color w:val="231F20"/>
        </w:rPr>
        <w:t>pháp</w:t>
      </w:r>
      <w:r>
        <w:rPr>
          <w:color w:val="231F20"/>
          <w:spacing w:val="-11"/>
        </w:rPr>
        <w:t> </w:t>
      </w:r>
      <w:r>
        <w:rPr>
          <w:color w:val="231F20"/>
        </w:rPr>
        <w:t>nhập,</w:t>
      </w:r>
      <w:r>
        <w:rPr>
          <w:color w:val="231F20"/>
          <w:spacing w:val="-12"/>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hai</w:t>
      </w:r>
      <w:r>
        <w:rPr>
          <w:color w:val="231F20"/>
          <w:spacing w:val="-12"/>
        </w:rPr>
        <w:t> </w:t>
      </w:r>
      <w:r>
        <w:rPr>
          <w:color w:val="231F20"/>
        </w:rPr>
        <w:t>nhập</w:t>
      </w:r>
      <w:r>
        <w:rPr>
          <w:color w:val="231F20"/>
          <w:spacing w:val="-11"/>
        </w:rPr>
        <w:t> </w:t>
      </w:r>
      <w:r>
        <w:rPr>
          <w:color w:val="231F20"/>
        </w:rPr>
        <w:t>gồm</w:t>
      </w:r>
      <w:r>
        <w:rPr>
          <w:color w:val="231F20"/>
          <w:spacing w:val="-11"/>
        </w:rPr>
        <w:t> </w:t>
      </w:r>
      <w:r>
        <w:rPr>
          <w:color w:val="231F20"/>
        </w:rPr>
        <w:t>hai</w:t>
      </w:r>
      <w:r>
        <w:rPr>
          <w:color w:val="231F20"/>
          <w:spacing w:val="-11"/>
        </w:rPr>
        <w:t> </w:t>
      </w:r>
      <w:r>
        <w:rPr>
          <w:color w:val="231F20"/>
        </w:rPr>
        <w:t>phần,</w:t>
      </w:r>
      <w:r>
        <w:rPr>
          <w:color w:val="231F20"/>
          <w:spacing w:val="-11"/>
        </w:rPr>
        <w:t> </w:t>
      </w:r>
      <w:r>
        <w:rPr>
          <w:color w:val="231F20"/>
        </w:rPr>
        <w:t>hoặc là thánh, hoặc không phải là thánh.</w:t>
      </w:r>
    </w:p>
    <w:p>
      <w:pPr>
        <w:pStyle w:val="BodyText"/>
        <w:spacing w:before="112"/>
        <w:ind w:left="960" w:firstLine="0"/>
        <w:jc w:val="left"/>
      </w:pPr>
      <w:r>
        <w:rPr>
          <w:i/>
          <w:color w:val="231F20"/>
        </w:rPr>
        <w:t>Hỏi: </w:t>
      </w:r>
      <w:r>
        <w:rPr>
          <w:color w:val="231F20"/>
        </w:rPr>
        <w:t>Thế nào là ý nhập không phải là thánh?</w:t>
      </w:r>
    </w:p>
    <w:p>
      <w:pPr>
        <w:pStyle w:val="BodyText"/>
        <w:spacing w:before="154"/>
        <w:ind w:left="960" w:firstLine="0"/>
        <w:jc w:val="left"/>
      </w:pPr>
      <w:r>
        <w:rPr>
          <w:i/>
          <w:color w:val="231F20"/>
        </w:rPr>
        <w:t>Đáp: </w:t>
      </w:r>
      <w:r>
        <w:rPr>
          <w:color w:val="231F20"/>
        </w:rPr>
        <w:t>Nếu ý nhập hữu lậu, đó gọi là ý nhập không phải là thánh.</w:t>
      </w:r>
    </w:p>
    <w:p>
      <w:pPr>
        <w:pStyle w:val="BodyText"/>
        <w:spacing w:before="154"/>
        <w:ind w:left="960" w:firstLine="0"/>
        <w:jc w:val="left"/>
      </w:pPr>
      <w:r>
        <w:rPr>
          <w:i/>
          <w:color w:val="231F20"/>
        </w:rPr>
        <w:t>Hỏi: </w:t>
      </w:r>
      <w:r>
        <w:rPr>
          <w:color w:val="231F20"/>
        </w:rPr>
        <w:t>Thế nào là ý nhập không phải là thánh?</w:t>
      </w:r>
    </w:p>
    <w:p>
      <w:pPr>
        <w:pStyle w:val="BodyText"/>
        <w:spacing w:before="155"/>
        <w:ind w:left="960" w:firstLine="0"/>
        <w:jc w:val="left"/>
      </w:pPr>
      <w:r>
        <w:rPr>
          <w:i/>
          <w:color w:val="231F20"/>
          <w:spacing w:val="-3"/>
        </w:rPr>
        <w:t>Đáp:</w:t>
      </w:r>
      <w:r>
        <w:rPr>
          <w:i/>
          <w:color w:val="231F20"/>
          <w:spacing w:val="-14"/>
        </w:rPr>
        <w:t> </w:t>
      </w:r>
      <w:r>
        <w:rPr>
          <w:color w:val="231F20"/>
        </w:rPr>
        <w:t>Nếu</w:t>
      </w:r>
      <w:r>
        <w:rPr>
          <w:color w:val="231F20"/>
          <w:spacing w:val="-13"/>
        </w:rPr>
        <w:t> </w:t>
      </w:r>
      <w:r>
        <w:rPr>
          <w:color w:val="231F20"/>
        </w:rPr>
        <w:t>ý</w:t>
      </w:r>
      <w:r>
        <w:rPr>
          <w:color w:val="231F20"/>
          <w:spacing w:val="-13"/>
        </w:rPr>
        <w:t> </w:t>
      </w:r>
      <w:r>
        <w:rPr>
          <w:color w:val="231F20"/>
          <w:spacing w:val="-3"/>
        </w:rPr>
        <w:t>thức</w:t>
      </w:r>
      <w:r>
        <w:rPr>
          <w:color w:val="231F20"/>
          <w:spacing w:val="-13"/>
        </w:rPr>
        <w:t> </w:t>
      </w:r>
      <w:r>
        <w:rPr>
          <w:color w:val="231F20"/>
        </w:rPr>
        <w:t>là</w:t>
      </w:r>
      <w:r>
        <w:rPr>
          <w:color w:val="231F20"/>
          <w:spacing w:val="-13"/>
        </w:rPr>
        <w:t> </w:t>
      </w:r>
      <w:r>
        <w:rPr>
          <w:color w:val="231F20"/>
        </w:rPr>
        <w:t>thọ</w:t>
      </w:r>
      <w:r>
        <w:rPr>
          <w:color w:val="231F20"/>
          <w:spacing w:val="-13"/>
        </w:rPr>
        <w:t> </w:t>
      </w:r>
      <w:r>
        <w:rPr>
          <w:color w:val="231F20"/>
        </w:rPr>
        <w:t>ấm,</w:t>
      </w:r>
      <w:r>
        <w:rPr>
          <w:color w:val="231F20"/>
          <w:spacing w:val="-14"/>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ý</w:t>
      </w:r>
      <w:r>
        <w:rPr>
          <w:color w:val="231F20"/>
          <w:spacing w:val="-13"/>
        </w:rPr>
        <w:t> </w:t>
      </w:r>
      <w:r>
        <w:rPr>
          <w:color w:val="231F20"/>
          <w:spacing w:val="-3"/>
        </w:rPr>
        <w:t>nhập</w:t>
      </w:r>
      <w:r>
        <w:rPr>
          <w:color w:val="231F20"/>
          <w:spacing w:val="-13"/>
        </w:rPr>
        <w:t> </w:t>
      </w:r>
      <w:r>
        <w:rPr>
          <w:color w:val="231F20"/>
          <w:spacing w:val="-3"/>
        </w:rPr>
        <w:t>không</w:t>
      </w:r>
      <w:r>
        <w:rPr>
          <w:color w:val="231F20"/>
          <w:spacing w:val="-14"/>
        </w:rPr>
        <w:t> </w:t>
      </w:r>
      <w:r>
        <w:rPr>
          <w:color w:val="231F20"/>
          <w:spacing w:val="-3"/>
        </w:rPr>
        <w:t>phải</w:t>
      </w:r>
      <w:r>
        <w:rPr>
          <w:color w:val="231F20"/>
          <w:spacing w:val="-13"/>
        </w:rPr>
        <w:t> </w:t>
      </w:r>
      <w:r>
        <w:rPr>
          <w:color w:val="231F20"/>
        </w:rPr>
        <w:t>là</w:t>
      </w:r>
      <w:r>
        <w:rPr>
          <w:color w:val="231F20"/>
          <w:spacing w:val="-13"/>
        </w:rPr>
        <w:t> </w:t>
      </w:r>
      <w:r>
        <w:rPr>
          <w:color w:val="231F20"/>
          <w:spacing w:val="-3"/>
        </w:rPr>
        <w:t>thánh.</w:t>
      </w:r>
    </w:p>
    <w:p>
      <w:pPr>
        <w:pStyle w:val="BodyText"/>
        <w:spacing w:before="154"/>
        <w:ind w:left="960" w:firstLine="0"/>
        <w:jc w:val="left"/>
      </w:pPr>
      <w:r>
        <w:rPr>
          <w:i/>
          <w:color w:val="231F20"/>
        </w:rPr>
        <w:t>Hỏi: </w:t>
      </w:r>
      <w:r>
        <w:rPr>
          <w:color w:val="231F20"/>
        </w:rPr>
        <w:t>Thế nào là ý nhập không phải là thánh?</w:t>
      </w:r>
    </w:p>
    <w:p>
      <w:pPr>
        <w:pStyle w:val="BodyText"/>
        <w:spacing w:line="273" w:lineRule="auto" w:before="155"/>
        <w:jc w:val="left"/>
      </w:pPr>
      <w:r>
        <w:rPr>
          <w:i/>
          <w:color w:val="231F20"/>
        </w:rPr>
        <w:t>Đáp: </w:t>
      </w:r>
      <w:r>
        <w:rPr>
          <w:color w:val="231F20"/>
        </w:rPr>
        <w:t>Nếu ý nhập là phi học phi vô học, từ nhãn thức cho đến ý thức, đó gọi là ý nhập không phải là thánh.</w:t>
      </w:r>
    </w:p>
    <w:p>
      <w:pPr>
        <w:pStyle w:val="BodyText"/>
        <w:spacing w:before="111"/>
        <w:ind w:left="960" w:firstLine="0"/>
        <w:jc w:val="left"/>
      </w:pPr>
      <w:r>
        <w:rPr>
          <w:i/>
          <w:color w:val="231F20"/>
        </w:rPr>
        <w:t>Hỏi: </w:t>
      </w:r>
      <w:r>
        <w:rPr>
          <w:color w:val="231F20"/>
        </w:rPr>
        <w:t>Thế nào là ý nhập là thánh?</w:t>
      </w:r>
    </w:p>
    <w:p>
      <w:pPr>
        <w:pStyle w:val="BodyText"/>
        <w:spacing w:before="155"/>
        <w:ind w:left="960" w:firstLine="0"/>
        <w:jc w:val="left"/>
      </w:pPr>
      <w:r>
        <w:rPr>
          <w:i/>
          <w:color w:val="231F20"/>
        </w:rPr>
        <w:t>Đáp: </w:t>
      </w:r>
      <w:r>
        <w:rPr>
          <w:color w:val="231F20"/>
        </w:rPr>
        <w:t>Nếu ý nhập vô lậu, đó gọi là ý nhập là thánh.</w:t>
      </w:r>
    </w:p>
    <w:p>
      <w:pPr>
        <w:pStyle w:val="BodyText"/>
        <w:spacing w:before="154"/>
        <w:ind w:left="960" w:firstLine="0"/>
        <w:jc w:val="left"/>
      </w:pPr>
      <w:r>
        <w:rPr>
          <w:i/>
          <w:color w:val="231F20"/>
        </w:rPr>
        <w:t>Hỏi: </w:t>
      </w:r>
      <w:r>
        <w:rPr>
          <w:color w:val="231F20"/>
        </w:rPr>
        <w:t>Thế nào là ý nhập là thánh?</w:t>
      </w:r>
    </w:p>
    <w:p>
      <w:pPr>
        <w:pStyle w:val="BodyText"/>
        <w:spacing w:line="273" w:lineRule="auto" w:before="155"/>
        <w:ind w:right="127"/>
        <w:jc w:val="left"/>
      </w:pPr>
      <w:r>
        <w:rPr>
          <w:i/>
          <w:color w:val="231F20"/>
        </w:rPr>
        <w:t>Đáp: </w:t>
      </w:r>
      <w:r>
        <w:rPr>
          <w:color w:val="231F20"/>
        </w:rPr>
        <w:t>Nếu ý nhập là tín căn tương ưng với ý giới, ý thức giới, đó gọi là ý nhập là thánh.</w:t>
      </w:r>
    </w:p>
    <w:p>
      <w:pPr>
        <w:pStyle w:val="BodyText"/>
        <w:spacing w:before="111"/>
        <w:ind w:left="960" w:firstLine="0"/>
        <w:jc w:val="left"/>
      </w:pPr>
      <w:r>
        <w:rPr>
          <w:i/>
          <w:color w:val="231F20"/>
        </w:rPr>
        <w:t>Hỏi: </w:t>
      </w:r>
      <w:r>
        <w:rPr>
          <w:color w:val="231F20"/>
        </w:rPr>
        <w:t>Thế nào là ý nhập là thánh?</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6"/>
      </w:pPr>
      <w:r>
        <w:rPr>
          <w:i/>
          <w:color w:val="231F20"/>
        </w:rPr>
        <w:t>Đáp: </w:t>
      </w:r>
      <w:r>
        <w:rPr>
          <w:color w:val="231F20"/>
        </w:rPr>
        <w:t>Nếu ý nhập là học, vô học. Người học đã lìa kiết </w:t>
      </w:r>
      <w:r>
        <w:rPr>
          <w:color w:val="231F20"/>
          <w:spacing w:val="2"/>
        </w:rPr>
        <w:t>sử,</w:t>
      </w:r>
      <w:r>
        <w:rPr>
          <w:color w:val="231F20"/>
          <w:spacing w:val="69"/>
        </w:rPr>
        <w:t> </w:t>
      </w:r>
      <w:r>
        <w:rPr>
          <w:color w:val="231F20"/>
        </w:rPr>
        <w:t>tâm Thánh nhập đạo Thánh. Nếu là kiên tín, kiên pháp cùng người nơi nẻo khác thấy rõ lỗi lầm của hành, quán Niết-bàn vắng lặng, quán như thật về khổ tập diệt đạo, chưa được muốn được, chưa  hiểu muốn hiểu, chưa chứng muốn chứng, lìa phiền não, tu đạo. Người kiến học như Tu-đà-hoàn, Tư-đà-hàm, A-na-hàm, trí quán đầy đủ, hoặc trí địa, hoặc quán tâm giải thoát, tức chứng quả </w:t>
      </w:r>
      <w:r>
        <w:rPr>
          <w:color w:val="231F20"/>
          <w:spacing w:val="2"/>
        </w:rPr>
        <w:t>Sa- </w:t>
      </w:r>
      <w:r>
        <w:rPr>
          <w:color w:val="231F20"/>
        </w:rPr>
        <w:t>môn, hoặc quả Tu-đà-hoàn, quả Tư-đà-hàm, quả A-na-hàm. Người vô học muốn đắc quả A-la-hán, chưa được pháp Thánh muốn được, trí quán đầy đủ, hoặc trí địa, hoặc quán tâm giải thoát, tức đắc </w:t>
      </w:r>
      <w:r>
        <w:rPr>
          <w:color w:val="231F20"/>
          <w:spacing w:val="2"/>
        </w:rPr>
        <w:t>quả </w:t>
      </w:r>
      <w:r>
        <w:rPr>
          <w:color w:val="231F20"/>
        </w:rPr>
        <w:t>A-la-hán. Nếu là người thật, hoặc là nẻo, hoặc ý giới, hoặc ý thức giới. Đó gọi là ý nhập là</w:t>
      </w:r>
      <w:r>
        <w:rPr>
          <w:color w:val="231F20"/>
          <w:spacing w:val="37"/>
        </w:rPr>
        <w:t> </w:t>
      </w:r>
      <w:r>
        <w:rPr>
          <w:color w:val="231F20"/>
          <w:spacing w:val="2"/>
        </w:rPr>
        <w:t>thánh.</w:t>
      </w:r>
    </w:p>
    <w:p>
      <w:pPr>
        <w:pStyle w:val="BodyText"/>
        <w:spacing w:before="98"/>
        <w:ind w:left="677" w:firstLine="0"/>
      </w:pPr>
      <w:r>
        <w:rPr>
          <w:i/>
          <w:color w:val="231F20"/>
        </w:rPr>
        <w:t>Hỏi: </w:t>
      </w:r>
      <w:r>
        <w:rPr>
          <w:color w:val="231F20"/>
        </w:rPr>
        <w:t>Thế nào là pháp nhập không phải là thánh?</w:t>
      </w:r>
    </w:p>
    <w:p>
      <w:pPr>
        <w:pStyle w:val="BodyText"/>
        <w:spacing w:line="273" w:lineRule="auto" w:before="149"/>
        <w:ind w:left="110" w:right="411"/>
      </w:pPr>
      <w:r>
        <w:rPr>
          <w:i/>
          <w:color w:val="231F20"/>
        </w:rPr>
        <w:t>Đáp: </w:t>
      </w:r>
      <w:r>
        <w:rPr>
          <w:color w:val="231F20"/>
        </w:rPr>
        <w:t>Nếu pháp nhập hữu lậu, đó gọi là pháp nhập không phải là thánh.</w:t>
      </w:r>
    </w:p>
    <w:p>
      <w:pPr>
        <w:pStyle w:val="BodyText"/>
        <w:spacing w:before="106"/>
        <w:ind w:left="677" w:firstLine="0"/>
      </w:pPr>
      <w:r>
        <w:rPr>
          <w:i/>
          <w:color w:val="231F20"/>
        </w:rPr>
        <w:t>Hỏi: </w:t>
      </w:r>
      <w:r>
        <w:rPr>
          <w:color w:val="231F20"/>
        </w:rPr>
        <w:t>Thế nào là pháp nhập không phải là thánh?</w:t>
      </w:r>
    </w:p>
    <w:p>
      <w:pPr>
        <w:pStyle w:val="BodyText"/>
        <w:spacing w:line="273" w:lineRule="auto" w:before="148"/>
        <w:ind w:left="110" w:right="410"/>
      </w:pPr>
      <w:r>
        <w:rPr>
          <w:i/>
          <w:color w:val="231F20"/>
        </w:rPr>
        <w:t>Đáp:</w:t>
      </w:r>
      <w:r>
        <w:rPr>
          <w:i/>
          <w:color w:val="231F20"/>
          <w:spacing w:val="-14"/>
        </w:rPr>
        <w:t> </w:t>
      </w:r>
      <w:r>
        <w:rPr>
          <w:color w:val="231F20"/>
        </w:rPr>
        <w:t>Là</w:t>
      </w:r>
      <w:r>
        <w:rPr>
          <w:color w:val="231F20"/>
          <w:spacing w:val="-14"/>
        </w:rPr>
        <w:t> </w:t>
      </w:r>
      <w:r>
        <w:rPr>
          <w:color w:val="231F20"/>
        </w:rPr>
        <w:t>thọ</w:t>
      </w:r>
      <w:r>
        <w:rPr>
          <w:color w:val="231F20"/>
          <w:spacing w:val="-13"/>
        </w:rPr>
        <w:t> </w:t>
      </w:r>
      <w:r>
        <w:rPr>
          <w:color w:val="231F20"/>
        </w:rPr>
        <w:t>thọ</w:t>
      </w:r>
      <w:r>
        <w:rPr>
          <w:color w:val="231F20"/>
          <w:spacing w:val="-14"/>
        </w:rPr>
        <w:t> </w:t>
      </w:r>
      <w:r>
        <w:rPr>
          <w:color w:val="231F20"/>
        </w:rPr>
        <w:t>ấm,</w:t>
      </w:r>
      <w:r>
        <w:rPr>
          <w:color w:val="231F20"/>
          <w:spacing w:val="-13"/>
        </w:rPr>
        <w:t> </w:t>
      </w:r>
      <w:r>
        <w:rPr>
          <w:color w:val="231F20"/>
        </w:rPr>
        <w:t>tưởng</w:t>
      </w:r>
      <w:r>
        <w:rPr>
          <w:color w:val="231F20"/>
          <w:spacing w:val="-14"/>
        </w:rPr>
        <w:t> </w:t>
      </w:r>
      <w:r>
        <w:rPr>
          <w:color w:val="231F20"/>
        </w:rPr>
        <w:t>thọ</w:t>
      </w:r>
      <w:r>
        <w:rPr>
          <w:color w:val="231F20"/>
          <w:spacing w:val="-13"/>
        </w:rPr>
        <w:t> </w:t>
      </w:r>
      <w:r>
        <w:rPr>
          <w:color w:val="231F20"/>
        </w:rPr>
        <w:t>ấm,</w:t>
      </w:r>
      <w:r>
        <w:rPr>
          <w:color w:val="231F20"/>
          <w:spacing w:val="-14"/>
        </w:rPr>
        <w:t> </w:t>
      </w:r>
      <w:r>
        <w:rPr>
          <w:color w:val="231F20"/>
        </w:rPr>
        <w:t>hành</w:t>
      </w:r>
      <w:r>
        <w:rPr>
          <w:color w:val="231F20"/>
          <w:spacing w:val="-13"/>
        </w:rPr>
        <w:t> </w:t>
      </w:r>
      <w:r>
        <w:rPr>
          <w:color w:val="231F20"/>
        </w:rPr>
        <w:t>thọ</w:t>
      </w:r>
      <w:r>
        <w:rPr>
          <w:color w:val="231F20"/>
          <w:spacing w:val="-14"/>
        </w:rPr>
        <w:t> </w:t>
      </w:r>
      <w:r>
        <w:rPr>
          <w:color w:val="231F20"/>
        </w:rPr>
        <w:t>ấm.</w:t>
      </w:r>
      <w:r>
        <w:rPr>
          <w:color w:val="231F20"/>
          <w:spacing w:val="-13"/>
        </w:rPr>
        <w:t> </w:t>
      </w:r>
      <w:r>
        <w:rPr>
          <w:color w:val="231F20"/>
        </w:rPr>
        <w:t>Như</w:t>
      </w:r>
      <w:r>
        <w:rPr>
          <w:color w:val="231F20"/>
          <w:spacing w:val="-14"/>
        </w:rPr>
        <w:t> </w:t>
      </w:r>
      <w:r>
        <w:rPr>
          <w:color w:val="231F20"/>
        </w:rPr>
        <w:t>sắc</w:t>
      </w:r>
      <w:r>
        <w:rPr>
          <w:color w:val="231F20"/>
          <w:spacing w:val="-13"/>
        </w:rPr>
        <w:t> </w:t>
      </w:r>
      <w:r>
        <w:rPr>
          <w:color w:val="231F20"/>
        </w:rPr>
        <w:t>không thể</w:t>
      </w:r>
      <w:r>
        <w:rPr>
          <w:color w:val="231F20"/>
          <w:spacing w:val="-11"/>
        </w:rPr>
        <w:t> </w:t>
      </w:r>
      <w:r>
        <w:rPr>
          <w:color w:val="231F20"/>
          <w:spacing w:val="-4"/>
        </w:rPr>
        <w:t>thấy,</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Như</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vô</w:t>
      </w:r>
      <w:r>
        <w:rPr>
          <w:color w:val="231F20"/>
          <w:spacing w:val="-10"/>
        </w:rPr>
        <w:t> </w:t>
      </w:r>
      <w:r>
        <w:rPr>
          <w:color w:val="231F20"/>
        </w:rPr>
        <w:t>vi</w:t>
      </w:r>
      <w:r>
        <w:rPr>
          <w:color w:val="231F20"/>
          <w:spacing w:val="-10"/>
        </w:rPr>
        <w:t> </w:t>
      </w:r>
      <w:r>
        <w:rPr>
          <w:color w:val="231F20"/>
        </w:rPr>
        <w:t>của</w:t>
      </w:r>
      <w:r>
        <w:rPr>
          <w:color w:val="231F20"/>
          <w:spacing w:val="-15"/>
        </w:rPr>
        <w:t> </w:t>
      </w:r>
      <w:r>
        <w:rPr>
          <w:color w:val="231F20"/>
        </w:rPr>
        <w:t>Thánh.</w:t>
      </w:r>
      <w:r>
        <w:rPr>
          <w:color w:val="231F20"/>
          <w:spacing w:val="-10"/>
        </w:rPr>
        <w:t> </w:t>
      </w:r>
      <w:r>
        <w:rPr>
          <w:color w:val="231F20"/>
        </w:rPr>
        <w:t>Đó gọi là pháp nhập không phải là thánh.</w:t>
      </w:r>
    </w:p>
    <w:p>
      <w:pPr>
        <w:pStyle w:val="BodyText"/>
        <w:spacing w:before="106"/>
        <w:ind w:left="677" w:firstLine="0"/>
      </w:pPr>
      <w:r>
        <w:rPr>
          <w:i/>
          <w:color w:val="231F20"/>
        </w:rPr>
        <w:t>Hỏi: </w:t>
      </w:r>
      <w:r>
        <w:rPr>
          <w:color w:val="231F20"/>
        </w:rPr>
        <w:t>Thế nào là pháp nhập không phải là thánh?</w:t>
      </w:r>
    </w:p>
    <w:p>
      <w:pPr>
        <w:pStyle w:val="BodyText"/>
        <w:spacing w:line="273" w:lineRule="auto" w:before="148"/>
        <w:ind w:left="110" w:right="410"/>
      </w:pPr>
      <w:r>
        <w:rPr>
          <w:i/>
          <w:color w:val="231F20"/>
        </w:rPr>
        <w:t>Đáp: </w:t>
      </w:r>
      <w:r>
        <w:rPr>
          <w:color w:val="231F20"/>
        </w:rPr>
        <w:t>Là pháp nhập phi học phi vô học, từ thọ, tưởng cho đến định vô tưởng. Bốn sắc đầu không phải là bảy vô vi của Thánh. Đó gọi là pháp nhập không phải là thánh.</w:t>
      </w:r>
    </w:p>
    <w:p>
      <w:pPr>
        <w:pStyle w:val="BodyText"/>
        <w:spacing w:before="106"/>
        <w:ind w:left="677" w:firstLine="0"/>
        <w:jc w:val="left"/>
      </w:pPr>
      <w:r>
        <w:rPr>
          <w:i/>
          <w:color w:val="231F20"/>
        </w:rPr>
        <w:t>Hỏi: </w:t>
      </w:r>
      <w:r>
        <w:rPr>
          <w:color w:val="231F20"/>
        </w:rPr>
        <w:t>Thế nào là pháp nhập là thánh?</w:t>
      </w:r>
    </w:p>
    <w:p>
      <w:pPr>
        <w:pStyle w:val="BodyText"/>
        <w:spacing w:before="148"/>
        <w:ind w:left="677" w:firstLine="0"/>
        <w:jc w:val="left"/>
      </w:pPr>
      <w:r>
        <w:rPr>
          <w:i/>
          <w:color w:val="231F20"/>
        </w:rPr>
        <w:t>Đáp: </w:t>
      </w:r>
      <w:r>
        <w:rPr>
          <w:color w:val="231F20"/>
        </w:rPr>
        <w:t>Nếu pháp nhập vô lậu, đó gọi là pháp nhập là thánh.</w:t>
      </w:r>
    </w:p>
    <w:p>
      <w:pPr>
        <w:pStyle w:val="BodyText"/>
        <w:spacing w:before="149"/>
        <w:ind w:left="677" w:firstLine="0"/>
        <w:jc w:val="left"/>
      </w:pPr>
      <w:r>
        <w:rPr>
          <w:i/>
          <w:color w:val="231F20"/>
        </w:rPr>
        <w:t>Hỏi: </w:t>
      </w:r>
      <w:r>
        <w:rPr>
          <w:color w:val="231F20"/>
        </w:rPr>
        <w:t>Thế nào là pháp nhập là thánh?</w:t>
      </w:r>
    </w:p>
    <w:p>
      <w:pPr>
        <w:pStyle w:val="BodyText"/>
        <w:spacing w:line="273" w:lineRule="auto" w:before="149"/>
        <w:ind w:left="110" w:right="290"/>
        <w:jc w:val="left"/>
      </w:pPr>
      <w:r>
        <w:rPr>
          <w:i/>
          <w:color w:val="231F20"/>
        </w:rPr>
        <w:t>Đáp: </w:t>
      </w:r>
      <w:r>
        <w:rPr>
          <w:color w:val="231F20"/>
        </w:rPr>
        <w:t>Nếu tín căn và tâm số pháp tương ưng với tín căn, như pháp vô lậu không duyên, đó gọi là pháp nhập là thánh.</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pháp nhập là thánh?</w:t>
      </w:r>
    </w:p>
    <w:p>
      <w:pPr>
        <w:pStyle w:val="BodyText"/>
        <w:spacing w:line="273" w:lineRule="auto" w:before="154"/>
        <w:ind w:right="125"/>
      </w:pPr>
      <w:r>
        <w:rPr>
          <w:i/>
          <w:color w:val="231F20"/>
        </w:rPr>
        <w:t>Đáp: </w:t>
      </w:r>
      <w:r>
        <w:rPr>
          <w:color w:val="231F20"/>
        </w:rPr>
        <w:t>Nếu pháp nhập là học, vô học. Người học đã lìa kiết sử, tâm Thánh nhập đạo Thánh. Nếu là kiên tín, kiên pháp và người nơi nẻo khác, thấy được lỗi lầm của hành tác, quán Niết-bàn vắng lặng, quán như thật về khổ tập diệt đạo, chưa được muốn được, chưa hiểu muốn</w:t>
      </w:r>
      <w:r>
        <w:rPr>
          <w:color w:val="231F20"/>
          <w:spacing w:val="-20"/>
        </w:rPr>
        <w:t> </w:t>
      </w:r>
      <w:r>
        <w:rPr>
          <w:color w:val="231F20"/>
        </w:rPr>
        <w:t>hiểu,</w:t>
      </w:r>
      <w:r>
        <w:rPr>
          <w:color w:val="231F20"/>
          <w:spacing w:val="-19"/>
        </w:rPr>
        <w:t> </w:t>
      </w:r>
      <w:r>
        <w:rPr>
          <w:color w:val="231F20"/>
        </w:rPr>
        <w:t>chưa</w:t>
      </w:r>
      <w:r>
        <w:rPr>
          <w:color w:val="231F20"/>
          <w:spacing w:val="-19"/>
        </w:rPr>
        <w:t> </w:t>
      </w:r>
      <w:r>
        <w:rPr>
          <w:color w:val="231F20"/>
        </w:rPr>
        <w:t>chứng</w:t>
      </w:r>
      <w:r>
        <w:rPr>
          <w:color w:val="231F20"/>
          <w:spacing w:val="-20"/>
        </w:rPr>
        <w:t> </w:t>
      </w:r>
      <w:r>
        <w:rPr>
          <w:color w:val="231F20"/>
        </w:rPr>
        <w:t>muốn</w:t>
      </w:r>
      <w:r>
        <w:rPr>
          <w:color w:val="231F20"/>
          <w:spacing w:val="-19"/>
        </w:rPr>
        <w:t> </w:t>
      </w:r>
      <w:r>
        <w:rPr>
          <w:color w:val="231F20"/>
        </w:rPr>
        <w:t>chứng,</w:t>
      </w:r>
      <w:r>
        <w:rPr>
          <w:color w:val="231F20"/>
          <w:spacing w:val="-19"/>
        </w:rPr>
        <w:t> </w:t>
      </w:r>
      <w:r>
        <w:rPr>
          <w:color w:val="231F20"/>
        </w:rPr>
        <w:t>lìa</w:t>
      </w:r>
      <w:r>
        <w:rPr>
          <w:color w:val="231F20"/>
          <w:spacing w:val="-20"/>
        </w:rPr>
        <w:t> </w:t>
      </w:r>
      <w:r>
        <w:rPr>
          <w:color w:val="231F20"/>
        </w:rPr>
        <w:t>phiền</w:t>
      </w:r>
      <w:r>
        <w:rPr>
          <w:color w:val="231F20"/>
          <w:spacing w:val="-19"/>
        </w:rPr>
        <w:t> </w:t>
      </w:r>
      <w:r>
        <w:rPr>
          <w:color w:val="231F20"/>
        </w:rPr>
        <w:t>não</w:t>
      </w:r>
      <w:r>
        <w:rPr>
          <w:color w:val="231F20"/>
          <w:spacing w:val="-19"/>
        </w:rPr>
        <w:t> </w:t>
      </w:r>
      <w:r>
        <w:rPr>
          <w:color w:val="231F20"/>
        </w:rPr>
        <w:t>tu</w:t>
      </w:r>
      <w:r>
        <w:rPr>
          <w:color w:val="231F20"/>
          <w:spacing w:val="-20"/>
        </w:rPr>
        <w:t> </w:t>
      </w:r>
      <w:r>
        <w:rPr>
          <w:color w:val="231F20"/>
        </w:rPr>
        <w:t>đạo.</w:t>
      </w:r>
      <w:r>
        <w:rPr>
          <w:color w:val="231F20"/>
          <w:spacing w:val="-19"/>
        </w:rPr>
        <w:t> </w:t>
      </w:r>
      <w:r>
        <w:rPr>
          <w:color w:val="231F20"/>
        </w:rPr>
        <w:t>Người</w:t>
      </w:r>
      <w:r>
        <w:rPr>
          <w:color w:val="231F20"/>
          <w:spacing w:val="-19"/>
        </w:rPr>
        <w:t> </w:t>
      </w:r>
      <w:r>
        <w:rPr>
          <w:color w:val="231F20"/>
        </w:rPr>
        <w:t>kiến học</w:t>
      </w:r>
      <w:r>
        <w:rPr>
          <w:color w:val="231F20"/>
          <w:spacing w:val="-12"/>
        </w:rPr>
        <w:t> </w:t>
      </w:r>
      <w:r>
        <w:rPr>
          <w:color w:val="231F20"/>
        </w:rPr>
        <w:t>như</w:t>
      </w:r>
      <w:r>
        <w:rPr>
          <w:color w:val="231F20"/>
          <w:spacing w:val="-17"/>
        </w:rPr>
        <w:t> </w:t>
      </w:r>
      <w:r>
        <w:rPr>
          <w:color w:val="231F20"/>
        </w:rPr>
        <w:t>Tu-đà-hoàn,</w:t>
      </w:r>
      <w:r>
        <w:rPr>
          <w:color w:val="231F20"/>
          <w:spacing w:val="-16"/>
        </w:rPr>
        <w:t> </w:t>
      </w:r>
      <w:r>
        <w:rPr>
          <w:color w:val="231F20"/>
        </w:rPr>
        <w:t>Tư-đà-hàm,</w:t>
      </w:r>
      <w:r>
        <w:rPr>
          <w:color w:val="231F20"/>
          <w:spacing w:val="-26"/>
        </w:rPr>
        <w:t> </w:t>
      </w:r>
      <w:r>
        <w:rPr>
          <w:color w:val="231F20"/>
        </w:rPr>
        <w:t>A-na-hàm,</w:t>
      </w:r>
      <w:r>
        <w:rPr>
          <w:color w:val="231F20"/>
          <w:spacing w:val="-12"/>
        </w:rPr>
        <w:t> </w:t>
      </w:r>
      <w:r>
        <w:rPr>
          <w:color w:val="231F20"/>
        </w:rPr>
        <w:t>trí</w:t>
      </w:r>
      <w:r>
        <w:rPr>
          <w:color w:val="231F20"/>
          <w:spacing w:val="-11"/>
        </w:rPr>
        <w:t> </w:t>
      </w:r>
      <w:r>
        <w:rPr>
          <w:color w:val="231F20"/>
        </w:rPr>
        <w:t>quán</w:t>
      </w:r>
      <w:r>
        <w:rPr>
          <w:color w:val="231F20"/>
          <w:spacing w:val="-12"/>
        </w:rPr>
        <w:t> </w:t>
      </w:r>
      <w:r>
        <w:rPr>
          <w:color w:val="231F20"/>
        </w:rPr>
        <w:t>đầy</w:t>
      </w:r>
      <w:r>
        <w:rPr>
          <w:color w:val="231F20"/>
          <w:spacing w:val="-12"/>
        </w:rPr>
        <w:t> </w:t>
      </w:r>
      <w:r>
        <w:rPr>
          <w:color w:val="231F20"/>
        </w:rPr>
        <w:t>đủ,</w:t>
      </w:r>
      <w:r>
        <w:rPr>
          <w:color w:val="231F20"/>
          <w:spacing w:val="-12"/>
        </w:rPr>
        <w:t> </w:t>
      </w:r>
      <w:r>
        <w:rPr>
          <w:color w:val="231F20"/>
        </w:rPr>
        <w:t>hoặc</w:t>
      </w:r>
      <w:r>
        <w:rPr>
          <w:color w:val="231F20"/>
          <w:spacing w:val="-11"/>
        </w:rPr>
        <w:t> </w:t>
      </w:r>
      <w:r>
        <w:rPr>
          <w:color w:val="231F20"/>
        </w:rPr>
        <w:t>trí địa, hoặc quán tâm giải thoát, tức chứng quả Sa-môn, hoặc quả </w:t>
      </w:r>
      <w:r>
        <w:rPr>
          <w:color w:val="231F20"/>
          <w:spacing w:val="-4"/>
        </w:rPr>
        <w:t>Tu- </w:t>
      </w:r>
      <w:r>
        <w:rPr>
          <w:color w:val="231F20"/>
        </w:rPr>
        <w:t>đà-hoàn, quả Tư-đà-hàm, quả A-na-hàm. Người vô học muốn đắc quả A-la-hán, chưa được pháp Thánh muốn được, trí quán đầy đủ, hoặc trí địa, hoặc quán tâm giải thoát, tức chứng quả A-la-hán. Nếu là</w:t>
      </w:r>
      <w:r>
        <w:rPr>
          <w:color w:val="231F20"/>
          <w:spacing w:val="-10"/>
        </w:rPr>
        <w:t> </w:t>
      </w:r>
      <w:r>
        <w:rPr>
          <w:color w:val="231F20"/>
        </w:rPr>
        <w:t>người</w:t>
      </w:r>
      <w:r>
        <w:rPr>
          <w:color w:val="231F20"/>
          <w:spacing w:val="-10"/>
        </w:rPr>
        <w:t> </w:t>
      </w:r>
      <w:r>
        <w:rPr>
          <w:color w:val="231F20"/>
        </w:rPr>
        <w:t>thật,</w:t>
      </w:r>
      <w:r>
        <w:rPr>
          <w:color w:val="231F20"/>
          <w:spacing w:val="-10"/>
        </w:rPr>
        <w:t> </w:t>
      </w:r>
      <w:r>
        <w:rPr>
          <w:color w:val="231F20"/>
        </w:rPr>
        <w:t>hoặc</w:t>
      </w:r>
      <w:r>
        <w:rPr>
          <w:color w:val="231F20"/>
          <w:spacing w:val="-10"/>
        </w:rPr>
        <w:t> </w:t>
      </w:r>
      <w:r>
        <w:rPr>
          <w:color w:val="231F20"/>
        </w:rPr>
        <w:t>là</w:t>
      </w:r>
      <w:r>
        <w:rPr>
          <w:color w:val="231F20"/>
          <w:spacing w:val="-9"/>
        </w:rPr>
        <w:t> </w:t>
      </w:r>
      <w:r>
        <w:rPr>
          <w:color w:val="231F20"/>
        </w:rPr>
        <w:t>nẻo,</w:t>
      </w:r>
      <w:r>
        <w:rPr>
          <w:color w:val="231F20"/>
          <w:spacing w:val="-10"/>
        </w:rPr>
        <w:t> </w:t>
      </w:r>
      <w:r>
        <w:rPr>
          <w:color w:val="231F20"/>
        </w:rPr>
        <w:t>hoặc</w:t>
      </w:r>
      <w:r>
        <w:rPr>
          <w:color w:val="231F20"/>
          <w:spacing w:val="-10"/>
        </w:rPr>
        <w:t> </w:t>
      </w:r>
      <w:r>
        <w:rPr>
          <w:color w:val="231F20"/>
        </w:rPr>
        <w:t>thọ,</w:t>
      </w:r>
      <w:r>
        <w:rPr>
          <w:color w:val="231F20"/>
          <w:spacing w:val="-10"/>
        </w:rPr>
        <w:t> </w:t>
      </w:r>
      <w:r>
        <w:rPr>
          <w:color w:val="231F20"/>
        </w:rPr>
        <w:t>tưởng,</w:t>
      </w:r>
      <w:r>
        <w:rPr>
          <w:color w:val="231F20"/>
          <w:spacing w:val="-10"/>
        </w:rPr>
        <w:t> </w:t>
      </w:r>
      <w:r>
        <w:rPr>
          <w:color w:val="231F20"/>
        </w:rPr>
        <w:t>tư,</w:t>
      </w:r>
      <w:r>
        <w:rPr>
          <w:color w:val="231F20"/>
          <w:spacing w:val="-9"/>
        </w:rPr>
        <w:t> </w:t>
      </w:r>
      <w:r>
        <w:rPr>
          <w:color w:val="231F20"/>
        </w:rPr>
        <w:t>xúc,</w:t>
      </w:r>
      <w:r>
        <w:rPr>
          <w:color w:val="231F20"/>
          <w:spacing w:val="-10"/>
        </w:rPr>
        <w:t> </w:t>
      </w:r>
      <w:r>
        <w:rPr>
          <w:color w:val="231F20"/>
        </w:rPr>
        <w:t>tư</w:t>
      </w:r>
      <w:r>
        <w:rPr>
          <w:color w:val="231F20"/>
          <w:spacing w:val="-10"/>
        </w:rPr>
        <w:t> </w:t>
      </w:r>
      <w:r>
        <w:rPr>
          <w:color w:val="231F20"/>
          <w:spacing w:val="-5"/>
        </w:rPr>
        <w:t>duy,</w:t>
      </w:r>
      <w:r>
        <w:rPr>
          <w:color w:val="231F20"/>
          <w:spacing w:val="-10"/>
        </w:rPr>
        <w:t> </w:t>
      </w:r>
      <w:r>
        <w:rPr>
          <w:color w:val="231F20"/>
        </w:rPr>
        <w:t>giác</w:t>
      </w:r>
      <w:r>
        <w:rPr>
          <w:color w:val="231F20"/>
          <w:spacing w:val="-10"/>
        </w:rPr>
        <w:t> </w:t>
      </w:r>
      <w:r>
        <w:rPr>
          <w:color w:val="231F20"/>
        </w:rPr>
        <w:t>quán, kiến tuệ giải thoát, không si, thuận tín, vui mừng, tâm tinh tấn, tâm trừ,</w:t>
      </w:r>
      <w:r>
        <w:rPr>
          <w:color w:val="231F20"/>
          <w:spacing w:val="-12"/>
        </w:rPr>
        <w:t> </w:t>
      </w:r>
      <w:r>
        <w:rPr>
          <w:color w:val="231F20"/>
        </w:rPr>
        <w:t>tín,</w:t>
      </w:r>
      <w:r>
        <w:rPr>
          <w:color w:val="231F20"/>
          <w:spacing w:val="-12"/>
        </w:rPr>
        <w:t> </w:t>
      </w:r>
      <w:r>
        <w:rPr>
          <w:color w:val="231F20"/>
        </w:rPr>
        <w:t>dục,</w:t>
      </w:r>
      <w:r>
        <w:rPr>
          <w:color w:val="231F20"/>
          <w:spacing w:val="-12"/>
        </w:rPr>
        <w:t> </w:t>
      </w:r>
      <w:r>
        <w:rPr>
          <w:color w:val="231F20"/>
        </w:rPr>
        <w:t>không</w:t>
      </w:r>
      <w:r>
        <w:rPr>
          <w:color w:val="231F20"/>
          <w:spacing w:val="-12"/>
        </w:rPr>
        <w:t> </w:t>
      </w:r>
      <w:r>
        <w:rPr>
          <w:color w:val="231F20"/>
        </w:rPr>
        <w:t>phóng</w:t>
      </w:r>
      <w:r>
        <w:rPr>
          <w:color w:val="231F20"/>
          <w:spacing w:val="-12"/>
        </w:rPr>
        <w:t> </w:t>
      </w:r>
      <w:r>
        <w:rPr>
          <w:color w:val="231F20"/>
        </w:rPr>
        <w:t>dật,</w:t>
      </w:r>
      <w:r>
        <w:rPr>
          <w:color w:val="231F20"/>
          <w:spacing w:val="-12"/>
        </w:rPr>
        <w:t> </w:t>
      </w:r>
      <w:r>
        <w:rPr>
          <w:color w:val="231F20"/>
        </w:rPr>
        <w:t>niệm,</w:t>
      </w:r>
      <w:r>
        <w:rPr>
          <w:color w:val="231F20"/>
          <w:spacing w:val="-12"/>
        </w:rPr>
        <w:t> </w:t>
      </w:r>
      <w:r>
        <w:rPr>
          <w:color w:val="231F20"/>
        </w:rPr>
        <w:t>định,</w:t>
      </w:r>
      <w:r>
        <w:rPr>
          <w:color w:val="231F20"/>
          <w:spacing w:val="-12"/>
        </w:rPr>
        <w:t> </w:t>
      </w:r>
      <w:r>
        <w:rPr>
          <w:color w:val="231F20"/>
        </w:rPr>
        <w:t>tâm</w:t>
      </w:r>
      <w:r>
        <w:rPr>
          <w:color w:val="231F20"/>
          <w:spacing w:val="-12"/>
        </w:rPr>
        <w:t> </w:t>
      </w:r>
      <w:r>
        <w:rPr>
          <w:color w:val="231F20"/>
        </w:rPr>
        <w:t>xả,</w:t>
      </w:r>
      <w:r>
        <w:rPr>
          <w:color w:val="231F20"/>
          <w:spacing w:val="-12"/>
        </w:rPr>
        <w:t> </w:t>
      </w:r>
      <w:r>
        <w:rPr>
          <w:color w:val="231F20"/>
        </w:rPr>
        <w:t>được</w:t>
      </w:r>
      <w:r>
        <w:rPr>
          <w:color w:val="231F20"/>
          <w:spacing w:val="-12"/>
        </w:rPr>
        <w:t> </w:t>
      </w:r>
      <w:r>
        <w:rPr>
          <w:color w:val="231F20"/>
        </w:rPr>
        <w:t>quả</w:t>
      </w:r>
      <w:r>
        <w:rPr>
          <w:color w:val="231F20"/>
          <w:spacing w:val="-12"/>
        </w:rPr>
        <w:t> </w:t>
      </w:r>
      <w:r>
        <w:rPr>
          <w:color w:val="231F20"/>
        </w:rPr>
        <w:t>định</w:t>
      </w:r>
      <w:r>
        <w:rPr>
          <w:color w:val="231F20"/>
          <w:spacing w:val="-12"/>
        </w:rPr>
        <w:t> </w:t>
      </w:r>
      <w:r>
        <w:rPr>
          <w:color w:val="231F20"/>
        </w:rPr>
        <w:t>diệt tận, chánh ngữ, chánh nghiệp, chánh mạng, chánh thân tấn, chánh thân trừ, trí duyên tận quyết định. Đó gọi là pháp nhập là</w:t>
      </w:r>
      <w:r>
        <w:rPr>
          <w:color w:val="231F20"/>
          <w:spacing w:val="-2"/>
        </w:rPr>
        <w:t> </w:t>
      </w:r>
      <w:r>
        <w:rPr>
          <w:color w:val="231F20"/>
        </w:rPr>
        <w:t>thánh.</w:t>
      </w:r>
    </w:p>
    <w:p>
      <w:pPr>
        <w:pStyle w:val="BodyText"/>
        <w:spacing w:line="273" w:lineRule="auto" w:before="101"/>
        <w:ind w:right="127"/>
      </w:pPr>
      <w:r>
        <w:rPr>
          <w:i/>
          <w:color w:val="231F20"/>
        </w:rPr>
        <w:t>Hỏi: </w:t>
      </w:r>
      <w:r>
        <w:rPr>
          <w:color w:val="231F20"/>
        </w:rPr>
        <w:t>Trong mười hai nhập có bao nhiêu thứ là hữu lậu, bao nhiêu thứ là vô lậu?</w:t>
      </w:r>
    </w:p>
    <w:p>
      <w:pPr>
        <w:pStyle w:val="BodyText"/>
        <w:spacing w:line="273" w:lineRule="auto" w:before="112"/>
        <w:ind w:right="128"/>
      </w:pPr>
      <w:r>
        <w:rPr>
          <w:i/>
          <w:color w:val="231F20"/>
        </w:rPr>
        <w:t>Đáp: </w:t>
      </w:r>
      <w:r>
        <w:rPr>
          <w:color w:val="231F20"/>
        </w:rPr>
        <w:t>Mười nhập là hữu lậu. Hai nhập gồm hai phần, hoặc là hữu lậu, hoặc là vô lậu.</w:t>
      </w:r>
    </w:p>
    <w:p>
      <w:pPr>
        <w:pStyle w:val="BodyText"/>
        <w:spacing w:before="112"/>
        <w:ind w:left="960" w:firstLine="0"/>
      </w:pPr>
      <w:r>
        <w:rPr>
          <w:i/>
          <w:color w:val="231F20"/>
        </w:rPr>
        <w:t>Hỏi: </w:t>
      </w:r>
      <w:r>
        <w:rPr>
          <w:color w:val="231F20"/>
        </w:rPr>
        <w:t>Thế nào là mười nhập là hữu lậu?</w:t>
      </w:r>
    </w:p>
    <w:p>
      <w:pPr>
        <w:pStyle w:val="BodyText"/>
        <w:spacing w:before="154"/>
        <w:ind w:left="960" w:firstLine="0"/>
        <w:jc w:val="left"/>
      </w:pPr>
      <w:r>
        <w:rPr>
          <w:i/>
          <w:color w:val="231F20"/>
        </w:rPr>
        <w:t>Đáp: </w:t>
      </w:r>
      <w:r>
        <w:rPr>
          <w:color w:val="231F20"/>
        </w:rPr>
        <w:t>Mười nhập là sắc, đó gọi là mười nhập là hữu lậu.</w:t>
      </w:r>
    </w:p>
    <w:p>
      <w:pPr>
        <w:pStyle w:val="BodyText"/>
        <w:spacing w:line="273" w:lineRule="auto" w:before="155"/>
        <w:ind w:right="127"/>
        <w:jc w:val="left"/>
      </w:pPr>
      <w:r>
        <w:rPr>
          <w:i/>
          <w:color w:val="231F20"/>
        </w:rPr>
        <w:t>Hỏi: </w:t>
      </w:r>
      <w:r>
        <w:rPr>
          <w:color w:val="231F20"/>
        </w:rPr>
        <w:t>Thế nào là hai nhập gồm hai phần, hoặc là hữu lậu, hoặc là vô lậu?</w:t>
      </w:r>
    </w:p>
    <w:p>
      <w:pPr>
        <w:pStyle w:val="BodyText"/>
        <w:spacing w:line="273" w:lineRule="auto" w:before="111"/>
        <w:jc w:val="left"/>
      </w:pPr>
      <w:r>
        <w:rPr>
          <w:i/>
          <w:color w:val="231F20"/>
        </w:rPr>
        <w:t>Đáp: </w:t>
      </w:r>
      <w:r>
        <w:rPr>
          <w:color w:val="231F20"/>
        </w:rPr>
        <w:t>Là ý nhập, pháp nhập, đó gọi là hai nhập gồm hai phần, hoặc là hữu lậu, hoặc là vô lậu.</w:t>
      </w:r>
    </w:p>
    <w:p>
      <w:pPr>
        <w:pStyle w:val="BodyText"/>
        <w:spacing w:before="112"/>
        <w:ind w:left="960" w:firstLine="0"/>
        <w:jc w:val="left"/>
      </w:pPr>
      <w:r>
        <w:rPr>
          <w:i/>
          <w:color w:val="231F20"/>
        </w:rPr>
        <w:t>Hỏi: </w:t>
      </w:r>
      <w:r>
        <w:rPr>
          <w:color w:val="231F20"/>
        </w:rPr>
        <w:t>Thế nào là ý nhập là hữu lậu?</w:t>
      </w:r>
    </w:p>
    <w:p>
      <w:pPr>
        <w:pStyle w:val="BodyText"/>
        <w:spacing w:before="155"/>
        <w:ind w:left="960" w:firstLine="0"/>
        <w:jc w:val="left"/>
      </w:pPr>
      <w:r>
        <w:rPr>
          <w:i/>
          <w:color w:val="231F20"/>
        </w:rPr>
        <w:t>Đáp: </w:t>
      </w:r>
      <w:r>
        <w:rPr>
          <w:color w:val="231F20"/>
        </w:rPr>
        <w:t>Nếu ý nhập là có ái, đó gọi là ý nhập là hữu lậu.</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ý nhập là hữu lậu?</w:t>
      </w:r>
    </w:p>
    <w:p>
      <w:pPr>
        <w:pStyle w:val="BodyText"/>
        <w:spacing w:before="158"/>
        <w:ind w:left="677" w:firstLine="0"/>
        <w:jc w:val="left"/>
      </w:pPr>
      <w:r>
        <w:rPr>
          <w:i/>
          <w:color w:val="231F20"/>
        </w:rPr>
        <w:t>Đáp: </w:t>
      </w:r>
      <w:r>
        <w:rPr>
          <w:color w:val="231F20"/>
        </w:rPr>
        <w:t>Nếu thức là thọ ấm, đó gọi là ý nhập là hữu lậu.</w:t>
      </w:r>
    </w:p>
    <w:p>
      <w:pPr>
        <w:pStyle w:val="BodyText"/>
        <w:spacing w:before="159"/>
        <w:ind w:left="677" w:firstLine="0"/>
        <w:jc w:val="left"/>
      </w:pPr>
      <w:r>
        <w:rPr>
          <w:i/>
          <w:color w:val="231F20"/>
        </w:rPr>
        <w:t>Hỏi: </w:t>
      </w:r>
      <w:r>
        <w:rPr>
          <w:color w:val="231F20"/>
        </w:rPr>
        <w:t>Thế nào là ý nhập là hữu lậu?</w:t>
      </w:r>
    </w:p>
    <w:p>
      <w:pPr>
        <w:pStyle w:val="BodyText"/>
        <w:spacing w:line="276" w:lineRule="auto" w:before="158"/>
        <w:ind w:left="110" w:right="290"/>
        <w:jc w:val="left"/>
      </w:pPr>
      <w:r>
        <w:rPr>
          <w:i/>
          <w:color w:val="231F20"/>
        </w:rPr>
        <w:t>Đáp:</w:t>
      </w:r>
      <w:r>
        <w:rPr>
          <w:i/>
          <w:color w:val="231F20"/>
          <w:spacing w:val="-14"/>
        </w:rPr>
        <w:t> </w:t>
      </w:r>
      <w:r>
        <w:rPr>
          <w:color w:val="231F20"/>
        </w:rPr>
        <w:t>Ý</w:t>
      </w:r>
      <w:r>
        <w:rPr>
          <w:color w:val="231F20"/>
          <w:spacing w:val="-14"/>
        </w:rPr>
        <w:t> </w:t>
      </w:r>
      <w:r>
        <w:rPr>
          <w:color w:val="231F20"/>
        </w:rPr>
        <w:t>nhập</w:t>
      </w:r>
      <w:r>
        <w:rPr>
          <w:color w:val="231F20"/>
          <w:spacing w:val="-14"/>
        </w:rPr>
        <w:t> </w:t>
      </w:r>
      <w:r>
        <w:rPr>
          <w:color w:val="231F20"/>
        </w:rPr>
        <w:t>là</w:t>
      </w:r>
      <w:r>
        <w:rPr>
          <w:color w:val="231F20"/>
          <w:spacing w:val="-14"/>
        </w:rPr>
        <w:t> </w:t>
      </w:r>
      <w:r>
        <w:rPr>
          <w:color w:val="231F20"/>
        </w:rPr>
        <w:t>phi</w:t>
      </w:r>
      <w:r>
        <w:rPr>
          <w:color w:val="231F20"/>
          <w:spacing w:val="-14"/>
        </w:rPr>
        <w:t> </w:t>
      </w:r>
      <w:r>
        <w:rPr>
          <w:color w:val="231F20"/>
        </w:rPr>
        <w:t>học</w:t>
      </w:r>
      <w:r>
        <w:rPr>
          <w:color w:val="231F20"/>
          <w:spacing w:val="-14"/>
        </w:rPr>
        <w:t> </w:t>
      </w:r>
      <w:r>
        <w:rPr>
          <w:color w:val="231F20"/>
        </w:rPr>
        <w:t>phi</w:t>
      </w:r>
      <w:r>
        <w:rPr>
          <w:color w:val="231F20"/>
          <w:spacing w:val="-13"/>
        </w:rPr>
        <w:t> </w:t>
      </w:r>
      <w:r>
        <w:rPr>
          <w:color w:val="231F20"/>
        </w:rPr>
        <w:t>vô</w:t>
      </w:r>
      <w:r>
        <w:rPr>
          <w:color w:val="231F20"/>
          <w:spacing w:val="-14"/>
        </w:rPr>
        <w:t> </w:t>
      </w:r>
      <w:r>
        <w:rPr>
          <w:color w:val="231F20"/>
        </w:rPr>
        <w:t>học,</w:t>
      </w:r>
      <w:r>
        <w:rPr>
          <w:color w:val="231F20"/>
          <w:spacing w:val="-14"/>
        </w:rPr>
        <w:t> </w:t>
      </w:r>
      <w:r>
        <w:rPr>
          <w:color w:val="231F20"/>
        </w:rPr>
        <w:t>từ</w:t>
      </w:r>
      <w:r>
        <w:rPr>
          <w:color w:val="231F20"/>
          <w:spacing w:val="-14"/>
        </w:rPr>
        <w:t> </w:t>
      </w:r>
      <w:r>
        <w:rPr>
          <w:color w:val="231F20"/>
        </w:rPr>
        <w:t>nhãn</w:t>
      </w:r>
      <w:r>
        <w:rPr>
          <w:color w:val="231F20"/>
          <w:spacing w:val="-14"/>
        </w:rPr>
        <w:t> </w:t>
      </w:r>
      <w:r>
        <w:rPr>
          <w:color w:val="231F20"/>
        </w:rPr>
        <w:t>thức</w:t>
      </w:r>
      <w:r>
        <w:rPr>
          <w:color w:val="231F20"/>
          <w:spacing w:val="-14"/>
        </w:rPr>
        <w:t> </w:t>
      </w:r>
      <w:r>
        <w:rPr>
          <w:color w:val="231F20"/>
        </w:rPr>
        <w:t>cho</w:t>
      </w:r>
      <w:r>
        <w:rPr>
          <w:color w:val="231F20"/>
          <w:spacing w:val="-13"/>
        </w:rPr>
        <w:t> </w:t>
      </w:r>
      <w:r>
        <w:rPr>
          <w:color w:val="231F20"/>
        </w:rPr>
        <w:t>đến</w:t>
      </w:r>
      <w:r>
        <w:rPr>
          <w:color w:val="231F20"/>
          <w:spacing w:val="-14"/>
        </w:rPr>
        <w:t> </w:t>
      </w:r>
      <w:r>
        <w:rPr>
          <w:color w:val="231F20"/>
        </w:rPr>
        <w:t>ý</w:t>
      </w:r>
      <w:r>
        <w:rPr>
          <w:color w:val="231F20"/>
          <w:spacing w:val="-14"/>
        </w:rPr>
        <w:t> </w:t>
      </w:r>
      <w:r>
        <w:rPr>
          <w:color w:val="231F20"/>
        </w:rPr>
        <w:t>thức, đó gọi là ý nhập là hữu lậu.</w:t>
      </w:r>
    </w:p>
    <w:p>
      <w:pPr>
        <w:pStyle w:val="BodyText"/>
        <w:ind w:left="677" w:firstLine="0"/>
        <w:jc w:val="left"/>
      </w:pPr>
      <w:r>
        <w:rPr>
          <w:i/>
          <w:color w:val="231F20"/>
        </w:rPr>
        <w:t>Hỏi: </w:t>
      </w:r>
      <w:r>
        <w:rPr>
          <w:color w:val="231F20"/>
        </w:rPr>
        <w:t>Thế nào là ý nhập là vô lậu?</w:t>
      </w:r>
    </w:p>
    <w:p>
      <w:pPr>
        <w:pStyle w:val="BodyText"/>
        <w:spacing w:before="158"/>
        <w:ind w:left="677" w:firstLine="0"/>
        <w:jc w:val="left"/>
      </w:pPr>
      <w:r>
        <w:rPr>
          <w:i/>
          <w:color w:val="231F20"/>
        </w:rPr>
        <w:t>Đáp: </w:t>
      </w:r>
      <w:r>
        <w:rPr>
          <w:color w:val="231F20"/>
        </w:rPr>
        <w:t>Nếu ý nhập không có ái, đó gọi là ý nhập là vô lậu.</w:t>
      </w:r>
    </w:p>
    <w:p>
      <w:pPr>
        <w:pStyle w:val="BodyText"/>
        <w:spacing w:before="159"/>
        <w:ind w:left="677" w:firstLine="0"/>
      </w:pPr>
      <w:r>
        <w:rPr>
          <w:i/>
          <w:color w:val="231F20"/>
        </w:rPr>
        <w:t>Hỏi: </w:t>
      </w:r>
      <w:r>
        <w:rPr>
          <w:color w:val="231F20"/>
        </w:rPr>
        <w:t>Thế nào là ý nhập là vô lậu?</w:t>
      </w:r>
    </w:p>
    <w:p>
      <w:pPr>
        <w:pStyle w:val="BodyText"/>
        <w:spacing w:line="276" w:lineRule="auto" w:before="158"/>
        <w:ind w:left="110" w:right="411"/>
      </w:pPr>
      <w:r>
        <w:rPr>
          <w:i/>
          <w:color w:val="231F20"/>
        </w:rPr>
        <w:t>Đáp: </w:t>
      </w:r>
      <w:r>
        <w:rPr>
          <w:color w:val="231F20"/>
        </w:rPr>
        <w:t>Nếu ý nhập là tín căn tương ưng với ý giới, ý thức giới, đó gọi là ý nhập là vô lậu.</w:t>
      </w:r>
    </w:p>
    <w:p>
      <w:pPr>
        <w:pStyle w:val="BodyText"/>
        <w:ind w:left="677" w:firstLine="0"/>
      </w:pPr>
      <w:r>
        <w:rPr>
          <w:i/>
          <w:color w:val="231F20"/>
        </w:rPr>
        <w:t>Hỏi: </w:t>
      </w:r>
      <w:r>
        <w:rPr>
          <w:color w:val="231F20"/>
        </w:rPr>
        <w:t>Thế nào là ý nhập là vô lậu?</w:t>
      </w:r>
    </w:p>
    <w:p>
      <w:pPr>
        <w:pStyle w:val="BodyText"/>
        <w:spacing w:line="276" w:lineRule="auto" w:before="158"/>
        <w:ind w:left="110" w:right="412"/>
      </w:pPr>
      <w:r>
        <w:rPr>
          <w:i/>
          <w:color w:val="231F20"/>
        </w:rPr>
        <w:t>Đáp:</w:t>
      </w:r>
      <w:r>
        <w:rPr>
          <w:i/>
          <w:color w:val="231F20"/>
          <w:spacing w:val="-7"/>
        </w:rPr>
        <w:t> </w:t>
      </w:r>
      <w:r>
        <w:rPr>
          <w:color w:val="231F20"/>
        </w:rPr>
        <w:t>Nếu</w:t>
      </w:r>
      <w:r>
        <w:rPr>
          <w:color w:val="231F20"/>
          <w:spacing w:val="-7"/>
        </w:rPr>
        <w:t> </w:t>
      </w:r>
      <w:r>
        <w:rPr>
          <w:color w:val="231F20"/>
        </w:rPr>
        <w:t>ý</w:t>
      </w:r>
      <w:r>
        <w:rPr>
          <w:color w:val="231F20"/>
          <w:spacing w:val="-7"/>
        </w:rPr>
        <w:t> </w:t>
      </w:r>
      <w:r>
        <w:rPr>
          <w:color w:val="231F20"/>
        </w:rPr>
        <w:t>nhập</w:t>
      </w:r>
      <w:r>
        <w:rPr>
          <w:color w:val="231F20"/>
          <w:spacing w:val="-7"/>
        </w:rPr>
        <w:t> </w:t>
      </w:r>
      <w:r>
        <w:rPr>
          <w:color w:val="231F20"/>
        </w:rPr>
        <w:t>là</w:t>
      </w:r>
      <w:r>
        <w:rPr>
          <w:color w:val="231F20"/>
          <w:spacing w:val="-6"/>
        </w:rPr>
        <w:t> </w:t>
      </w:r>
      <w:r>
        <w:rPr>
          <w:color w:val="231F20"/>
        </w:rPr>
        <w:t>học,</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Người</w:t>
      </w:r>
      <w:r>
        <w:rPr>
          <w:color w:val="231F20"/>
          <w:spacing w:val="-6"/>
        </w:rPr>
        <w:t> </w:t>
      </w:r>
      <w:r>
        <w:rPr>
          <w:color w:val="231F20"/>
        </w:rPr>
        <w:t>học</w:t>
      </w:r>
      <w:r>
        <w:rPr>
          <w:color w:val="231F20"/>
          <w:spacing w:val="-7"/>
        </w:rPr>
        <w:t> </w:t>
      </w:r>
      <w:r>
        <w:rPr>
          <w:color w:val="231F20"/>
        </w:rPr>
        <w:t>lìa</w:t>
      </w:r>
      <w:r>
        <w:rPr>
          <w:color w:val="231F20"/>
          <w:spacing w:val="-7"/>
        </w:rPr>
        <w:t> </w:t>
      </w:r>
      <w:r>
        <w:rPr>
          <w:color w:val="231F20"/>
        </w:rPr>
        <w:t>kiết</w:t>
      </w:r>
      <w:r>
        <w:rPr>
          <w:color w:val="231F20"/>
          <w:spacing w:val="-7"/>
        </w:rPr>
        <w:t> </w:t>
      </w:r>
      <w:r>
        <w:rPr>
          <w:color w:val="231F20"/>
        </w:rPr>
        <w:t>sử,</w:t>
      </w:r>
      <w:r>
        <w:rPr>
          <w:color w:val="231F20"/>
          <w:spacing w:val="-6"/>
        </w:rPr>
        <w:t> </w:t>
      </w:r>
      <w:r>
        <w:rPr>
          <w:color w:val="231F20"/>
        </w:rPr>
        <w:t>cho</w:t>
      </w:r>
      <w:r>
        <w:rPr>
          <w:color w:val="231F20"/>
          <w:spacing w:val="-7"/>
        </w:rPr>
        <w:t> </w:t>
      </w:r>
      <w:r>
        <w:rPr>
          <w:color w:val="231F20"/>
        </w:rPr>
        <w:t>đến tức chứng quả A-la-hán. Nếu là người thật, hoặc cõi, hoặc ý giới, ý thức giới. Đó gọi là ý nhập là vô</w:t>
      </w:r>
      <w:r>
        <w:rPr>
          <w:color w:val="231F20"/>
          <w:spacing w:val="-2"/>
        </w:rPr>
        <w:t> </w:t>
      </w:r>
      <w:r>
        <w:rPr>
          <w:color w:val="231F20"/>
        </w:rPr>
        <w:t>lậu.</w:t>
      </w:r>
    </w:p>
    <w:p>
      <w:pPr>
        <w:pStyle w:val="BodyText"/>
        <w:ind w:left="677" w:firstLine="0"/>
      </w:pPr>
      <w:r>
        <w:rPr>
          <w:i/>
          <w:color w:val="231F20"/>
        </w:rPr>
        <w:t>Hỏi: </w:t>
      </w:r>
      <w:r>
        <w:rPr>
          <w:color w:val="231F20"/>
        </w:rPr>
        <w:t>Thế nào là pháp nhập là hữu lậu?</w:t>
      </w:r>
    </w:p>
    <w:p>
      <w:pPr>
        <w:pStyle w:val="BodyText"/>
        <w:spacing w:before="159"/>
        <w:ind w:left="677" w:firstLine="0"/>
      </w:pPr>
      <w:r>
        <w:rPr>
          <w:i/>
          <w:color w:val="231F20"/>
        </w:rPr>
        <w:t>Đáp: </w:t>
      </w:r>
      <w:r>
        <w:rPr>
          <w:color w:val="231F20"/>
        </w:rPr>
        <w:t>Nếu pháp nhập là có ái, đó gọi là pháp nhập là hữu lậu.</w:t>
      </w:r>
    </w:p>
    <w:p>
      <w:pPr>
        <w:pStyle w:val="BodyText"/>
        <w:spacing w:before="158"/>
        <w:ind w:left="677" w:firstLine="0"/>
        <w:jc w:val="left"/>
      </w:pPr>
      <w:r>
        <w:rPr>
          <w:i/>
          <w:color w:val="231F20"/>
        </w:rPr>
        <w:t>Hỏi: </w:t>
      </w:r>
      <w:r>
        <w:rPr>
          <w:color w:val="231F20"/>
        </w:rPr>
        <w:t>Thế nào là pháp nhập là hữu lậu?</w:t>
      </w:r>
    </w:p>
    <w:p>
      <w:pPr>
        <w:pStyle w:val="BodyText"/>
        <w:spacing w:line="276" w:lineRule="auto" w:before="159"/>
        <w:ind w:left="110" w:right="290"/>
        <w:jc w:val="left"/>
      </w:pPr>
      <w:r>
        <w:rPr>
          <w:i/>
          <w:color w:val="231F20"/>
        </w:rPr>
        <w:t>Đáp:</w:t>
      </w:r>
      <w:r>
        <w:rPr>
          <w:i/>
          <w:color w:val="231F20"/>
          <w:spacing w:val="-14"/>
        </w:rPr>
        <w:t> </w:t>
      </w:r>
      <w:r>
        <w:rPr>
          <w:color w:val="231F20"/>
        </w:rPr>
        <w:t>Là</w:t>
      </w:r>
      <w:r>
        <w:rPr>
          <w:color w:val="231F20"/>
          <w:spacing w:val="-14"/>
        </w:rPr>
        <w:t> </w:t>
      </w:r>
      <w:r>
        <w:rPr>
          <w:color w:val="231F20"/>
        </w:rPr>
        <w:t>thọ</w:t>
      </w:r>
      <w:r>
        <w:rPr>
          <w:color w:val="231F20"/>
          <w:spacing w:val="-13"/>
        </w:rPr>
        <w:t> </w:t>
      </w:r>
      <w:r>
        <w:rPr>
          <w:color w:val="231F20"/>
        </w:rPr>
        <w:t>thọ</w:t>
      </w:r>
      <w:r>
        <w:rPr>
          <w:color w:val="231F20"/>
          <w:spacing w:val="-14"/>
        </w:rPr>
        <w:t> </w:t>
      </w:r>
      <w:r>
        <w:rPr>
          <w:color w:val="231F20"/>
        </w:rPr>
        <w:t>ấm,</w:t>
      </w:r>
      <w:r>
        <w:rPr>
          <w:color w:val="231F20"/>
          <w:spacing w:val="-13"/>
        </w:rPr>
        <w:t> </w:t>
      </w:r>
      <w:r>
        <w:rPr>
          <w:color w:val="231F20"/>
        </w:rPr>
        <w:t>tưởng</w:t>
      </w:r>
      <w:r>
        <w:rPr>
          <w:color w:val="231F20"/>
          <w:spacing w:val="-14"/>
        </w:rPr>
        <w:t> </w:t>
      </w:r>
      <w:r>
        <w:rPr>
          <w:color w:val="231F20"/>
        </w:rPr>
        <w:t>thọ</w:t>
      </w:r>
      <w:r>
        <w:rPr>
          <w:color w:val="231F20"/>
          <w:spacing w:val="-13"/>
        </w:rPr>
        <w:t> </w:t>
      </w:r>
      <w:r>
        <w:rPr>
          <w:color w:val="231F20"/>
        </w:rPr>
        <w:t>ấm,</w:t>
      </w:r>
      <w:r>
        <w:rPr>
          <w:color w:val="231F20"/>
          <w:spacing w:val="-14"/>
        </w:rPr>
        <w:t> </w:t>
      </w:r>
      <w:r>
        <w:rPr>
          <w:color w:val="231F20"/>
        </w:rPr>
        <w:t>hành</w:t>
      </w:r>
      <w:r>
        <w:rPr>
          <w:color w:val="231F20"/>
          <w:spacing w:val="-13"/>
        </w:rPr>
        <w:t> </w:t>
      </w:r>
      <w:r>
        <w:rPr>
          <w:color w:val="231F20"/>
        </w:rPr>
        <w:t>thọ</w:t>
      </w:r>
      <w:r>
        <w:rPr>
          <w:color w:val="231F20"/>
          <w:spacing w:val="-14"/>
        </w:rPr>
        <w:t> </w:t>
      </w:r>
      <w:r>
        <w:rPr>
          <w:color w:val="231F20"/>
        </w:rPr>
        <w:t>ấm.</w:t>
      </w:r>
      <w:r>
        <w:rPr>
          <w:color w:val="231F20"/>
          <w:spacing w:val="-13"/>
        </w:rPr>
        <w:t> </w:t>
      </w:r>
      <w:r>
        <w:rPr>
          <w:color w:val="231F20"/>
        </w:rPr>
        <w:t>Như</w:t>
      </w:r>
      <w:r>
        <w:rPr>
          <w:color w:val="231F20"/>
          <w:spacing w:val="-14"/>
        </w:rPr>
        <w:t> </w:t>
      </w:r>
      <w:r>
        <w:rPr>
          <w:color w:val="231F20"/>
        </w:rPr>
        <w:t>sắc</w:t>
      </w:r>
      <w:r>
        <w:rPr>
          <w:color w:val="231F20"/>
          <w:spacing w:val="-13"/>
        </w:rPr>
        <w:t> </w:t>
      </w:r>
      <w:r>
        <w:rPr>
          <w:color w:val="231F20"/>
        </w:rPr>
        <w:t>không thể </w:t>
      </w:r>
      <w:r>
        <w:rPr>
          <w:color w:val="231F20"/>
          <w:spacing w:val="-4"/>
        </w:rPr>
        <w:t>thấy, </w:t>
      </w:r>
      <w:r>
        <w:rPr>
          <w:color w:val="231F20"/>
        </w:rPr>
        <w:t>không có đối, có ái. Đó gọi là pháp nhập là hữu</w:t>
      </w:r>
      <w:r>
        <w:rPr>
          <w:color w:val="231F20"/>
          <w:spacing w:val="3"/>
        </w:rPr>
        <w:t> </w:t>
      </w:r>
      <w:r>
        <w:rPr>
          <w:color w:val="231F20"/>
        </w:rPr>
        <w:t>lậu.</w:t>
      </w:r>
    </w:p>
    <w:p>
      <w:pPr>
        <w:pStyle w:val="BodyText"/>
        <w:spacing w:before="113"/>
        <w:ind w:left="677" w:firstLine="0"/>
        <w:jc w:val="left"/>
      </w:pPr>
      <w:r>
        <w:rPr>
          <w:i/>
          <w:color w:val="231F20"/>
        </w:rPr>
        <w:t>Hỏi: </w:t>
      </w:r>
      <w:r>
        <w:rPr>
          <w:color w:val="231F20"/>
        </w:rPr>
        <w:t>Thế nào là pháp nhập là hữu lậu?</w:t>
      </w:r>
    </w:p>
    <w:p>
      <w:pPr>
        <w:pStyle w:val="BodyText"/>
        <w:spacing w:line="276" w:lineRule="auto" w:before="159"/>
        <w:ind w:left="110" w:right="349"/>
        <w:jc w:val="left"/>
      </w:pPr>
      <w:r>
        <w:rPr>
          <w:i/>
          <w:color w:val="231F20"/>
        </w:rPr>
        <w:t>Đáp: </w:t>
      </w:r>
      <w:r>
        <w:rPr>
          <w:color w:val="231F20"/>
        </w:rPr>
        <w:t>Nếu pháp nhập là phi học phi vô học, từ thọ tưởng cho đến định vô tưởng, là bốn sắc đầu, đó gọi là pháp nhập là hữu lậu.</w:t>
      </w:r>
    </w:p>
    <w:p>
      <w:pPr>
        <w:pStyle w:val="BodyText"/>
        <w:spacing w:before="113"/>
        <w:ind w:left="677" w:firstLine="0"/>
        <w:jc w:val="left"/>
      </w:pPr>
      <w:r>
        <w:rPr>
          <w:i/>
          <w:color w:val="231F20"/>
        </w:rPr>
        <w:t>Hỏi: </w:t>
      </w:r>
      <w:r>
        <w:rPr>
          <w:color w:val="231F20"/>
        </w:rPr>
        <w:t>Thế nào là pháp nhập là vô lậu?</w:t>
      </w:r>
    </w:p>
    <w:p>
      <w:pPr>
        <w:pStyle w:val="BodyText"/>
        <w:spacing w:line="276" w:lineRule="auto" w:before="159"/>
        <w:ind w:left="110" w:right="549"/>
        <w:jc w:val="left"/>
      </w:pPr>
      <w:r>
        <w:rPr>
          <w:i/>
          <w:color w:val="231F20"/>
          <w:spacing w:val="5"/>
        </w:rPr>
        <w:t>Đáp: </w:t>
      </w:r>
      <w:r>
        <w:rPr>
          <w:color w:val="231F20"/>
          <w:spacing w:val="4"/>
        </w:rPr>
        <w:t>Nếu </w:t>
      </w:r>
      <w:r>
        <w:rPr>
          <w:color w:val="231F20"/>
          <w:spacing w:val="5"/>
        </w:rPr>
        <w:t>pháp nhập không </w:t>
      </w:r>
      <w:r>
        <w:rPr>
          <w:color w:val="231F20"/>
          <w:spacing w:val="3"/>
        </w:rPr>
        <w:t>có </w:t>
      </w:r>
      <w:r>
        <w:rPr>
          <w:color w:val="231F20"/>
          <w:spacing w:val="4"/>
        </w:rPr>
        <w:t>ái, </w:t>
      </w:r>
      <w:r>
        <w:rPr>
          <w:color w:val="231F20"/>
          <w:spacing w:val="3"/>
        </w:rPr>
        <w:t>đó </w:t>
      </w:r>
      <w:r>
        <w:rPr>
          <w:color w:val="231F20"/>
          <w:spacing w:val="4"/>
        </w:rPr>
        <w:t>gọi </w:t>
      </w:r>
      <w:r>
        <w:rPr>
          <w:color w:val="231F20"/>
          <w:spacing w:val="3"/>
        </w:rPr>
        <w:t>là </w:t>
      </w:r>
      <w:r>
        <w:rPr>
          <w:color w:val="231F20"/>
          <w:spacing w:val="5"/>
        </w:rPr>
        <w:t>pháp nhập </w:t>
      </w:r>
      <w:r>
        <w:rPr>
          <w:color w:val="231F20"/>
          <w:spacing w:val="7"/>
        </w:rPr>
        <w:t>là   </w:t>
      </w:r>
      <w:r>
        <w:rPr>
          <w:color w:val="231F20"/>
          <w:spacing w:val="3"/>
        </w:rPr>
        <w:t>vô</w:t>
      </w:r>
      <w:r>
        <w:rPr>
          <w:color w:val="231F20"/>
          <w:spacing w:val="15"/>
        </w:rPr>
        <w:t> </w:t>
      </w:r>
      <w:r>
        <w:rPr>
          <w:color w:val="231F20"/>
          <w:spacing w:val="7"/>
        </w:rPr>
        <w:t>lậu.</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pháp nhập là vô lậu?</w:t>
      </w:r>
    </w:p>
    <w:p>
      <w:pPr>
        <w:pStyle w:val="BodyText"/>
        <w:spacing w:line="276" w:lineRule="auto" w:before="158"/>
        <w:ind w:right="127"/>
      </w:pPr>
      <w:r>
        <w:rPr>
          <w:i/>
          <w:color w:val="231F20"/>
        </w:rPr>
        <w:t>Đáp: </w:t>
      </w:r>
      <w:r>
        <w:rPr>
          <w:color w:val="231F20"/>
        </w:rPr>
        <w:t>Nếu là tín căn, tâm số pháp tương ưng với tín căn, như pháp không duyên, không ái, đó gọi là pháp nhập là vô lậu.</w:t>
      </w:r>
    </w:p>
    <w:p>
      <w:pPr>
        <w:pStyle w:val="BodyText"/>
        <w:ind w:left="960" w:firstLine="0"/>
      </w:pPr>
      <w:r>
        <w:rPr>
          <w:i/>
          <w:color w:val="231F20"/>
        </w:rPr>
        <w:t>Hỏi: </w:t>
      </w:r>
      <w:r>
        <w:rPr>
          <w:color w:val="231F20"/>
        </w:rPr>
        <w:t>Thế nào là pháp nhập là vô lậu?</w:t>
      </w:r>
    </w:p>
    <w:p>
      <w:pPr>
        <w:pStyle w:val="BodyText"/>
        <w:spacing w:line="276" w:lineRule="auto" w:before="159"/>
        <w:ind w:right="125"/>
      </w:pPr>
      <w:r>
        <w:rPr>
          <w:i/>
          <w:color w:val="231F20"/>
        </w:rPr>
        <w:t>Đáp: </w:t>
      </w:r>
      <w:r>
        <w:rPr>
          <w:color w:val="231F20"/>
        </w:rPr>
        <w:t>Nếu pháp nhập là học, hoặc vô học, hoặc vô vi. Người học lìa kiết sử, cho đến tức chứng quả A-la-hán. Nếu là người thật, hoặc cõi, thọ, tưởng, tư, xúc, tư </w:t>
      </w:r>
      <w:r>
        <w:rPr>
          <w:color w:val="231F20"/>
          <w:spacing w:val="-5"/>
        </w:rPr>
        <w:t>duy, </w:t>
      </w:r>
      <w:r>
        <w:rPr>
          <w:color w:val="231F20"/>
        </w:rPr>
        <w:t>giác quán, kiến tuệ giải thoát, không si, thuận tín, tâm vui mừng, tâm tinh tấn, trừ, tín, dục, không phóng dật, niệm, định, tâm xả, đắc quả định diệt tận, chánh ngữ, chánh nghiệp, chánh mạng, chánh thân tấn, chánh thân trừ, trí</w:t>
      </w:r>
      <w:r>
        <w:rPr>
          <w:color w:val="231F20"/>
          <w:spacing w:val="-44"/>
        </w:rPr>
        <w:t> </w:t>
      </w:r>
      <w:r>
        <w:rPr>
          <w:color w:val="231F20"/>
        </w:rPr>
        <w:t>duyên tận, phi trí duyên tận, pháp quyết định trụ duyên, trí xứ không, trí</w:t>
      </w:r>
      <w:r>
        <w:rPr>
          <w:color w:val="231F20"/>
          <w:spacing w:val="-41"/>
        </w:rPr>
        <w:t> </w:t>
      </w:r>
      <w:r>
        <w:rPr>
          <w:color w:val="231F20"/>
          <w:spacing w:val="-7"/>
        </w:rPr>
        <w:t>xứ </w:t>
      </w:r>
      <w:r>
        <w:rPr>
          <w:color w:val="231F20"/>
        </w:rPr>
        <w:t>thức,</w:t>
      </w:r>
      <w:r>
        <w:rPr>
          <w:color w:val="231F20"/>
          <w:spacing w:val="-12"/>
        </w:rPr>
        <w:t> </w:t>
      </w:r>
      <w:r>
        <w:rPr>
          <w:color w:val="231F20"/>
        </w:rPr>
        <w:t>trí</w:t>
      </w:r>
      <w:r>
        <w:rPr>
          <w:color w:val="231F20"/>
          <w:spacing w:val="-12"/>
        </w:rPr>
        <w:t> </w:t>
      </w:r>
      <w:r>
        <w:rPr>
          <w:color w:val="231F20"/>
        </w:rPr>
        <w:t>xứ</w:t>
      </w:r>
      <w:r>
        <w:rPr>
          <w:color w:val="231F20"/>
          <w:spacing w:val="-12"/>
        </w:rPr>
        <w:t> </w:t>
      </w:r>
      <w:r>
        <w:rPr>
          <w:color w:val="231F20"/>
        </w:rPr>
        <w:t>bất</w:t>
      </w:r>
      <w:r>
        <w:rPr>
          <w:color w:val="231F20"/>
          <w:spacing w:val="-12"/>
        </w:rPr>
        <w:t> </w:t>
      </w:r>
      <w:r>
        <w:rPr>
          <w:color w:val="231F20"/>
        </w:rPr>
        <w:t>dụng</w:t>
      </w:r>
      <w:r>
        <w:rPr>
          <w:color w:val="231F20"/>
          <w:spacing w:val="-12"/>
        </w:rPr>
        <w:t> </w:t>
      </w:r>
      <w:r>
        <w:rPr>
          <w:color w:val="231F20"/>
        </w:rPr>
        <w:t>và</w:t>
      </w:r>
      <w:r>
        <w:rPr>
          <w:color w:val="231F20"/>
          <w:spacing w:val="-12"/>
        </w:rPr>
        <w:t> </w:t>
      </w:r>
      <w:r>
        <w:rPr>
          <w:color w:val="231F20"/>
        </w:rPr>
        <w:t>trí</w:t>
      </w:r>
      <w:r>
        <w:rPr>
          <w:color w:val="231F20"/>
          <w:spacing w:val="-12"/>
        </w:rPr>
        <w:t> </w:t>
      </w:r>
      <w:r>
        <w:rPr>
          <w:color w:val="231F20"/>
        </w:rPr>
        <w:t>xứ</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phi</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spacing w:val="-3"/>
        </w:rPr>
        <w:t>pháp </w:t>
      </w:r>
      <w:r>
        <w:rPr>
          <w:color w:val="231F20"/>
        </w:rPr>
        <w:t>nhập là vô lậu.</w:t>
      </w:r>
    </w:p>
    <w:p>
      <w:pPr>
        <w:pStyle w:val="BodyText"/>
        <w:spacing w:line="276" w:lineRule="auto" w:before="115"/>
        <w:ind w:right="129"/>
      </w:pPr>
      <w:r>
        <w:rPr>
          <w:color w:val="231F20"/>
        </w:rPr>
        <w:t>Có</w:t>
      </w:r>
      <w:r>
        <w:rPr>
          <w:color w:val="231F20"/>
          <w:spacing w:val="-19"/>
        </w:rPr>
        <w:t> </w:t>
      </w:r>
      <w:r>
        <w:rPr>
          <w:color w:val="231F20"/>
        </w:rPr>
        <w:t>ái,</w:t>
      </w:r>
      <w:r>
        <w:rPr>
          <w:color w:val="231F20"/>
          <w:spacing w:val="-19"/>
        </w:rPr>
        <w:t> </w:t>
      </w:r>
      <w:r>
        <w:rPr>
          <w:color w:val="231F20"/>
          <w:spacing w:val="-3"/>
        </w:rPr>
        <w:t>không</w:t>
      </w:r>
      <w:r>
        <w:rPr>
          <w:color w:val="231F20"/>
          <w:spacing w:val="-19"/>
        </w:rPr>
        <w:t> </w:t>
      </w:r>
      <w:r>
        <w:rPr>
          <w:color w:val="231F20"/>
        </w:rPr>
        <w:t>ái;</w:t>
      </w:r>
      <w:r>
        <w:rPr>
          <w:color w:val="231F20"/>
          <w:spacing w:val="-18"/>
        </w:rPr>
        <w:t> </w:t>
      </w:r>
      <w:r>
        <w:rPr>
          <w:color w:val="231F20"/>
        </w:rPr>
        <w:t>có</w:t>
      </w:r>
      <w:r>
        <w:rPr>
          <w:color w:val="231F20"/>
          <w:spacing w:val="-19"/>
        </w:rPr>
        <w:t> </w:t>
      </w:r>
      <w:r>
        <w:rPr>
          <w:color w:val="231F20"/>
          <w:spacing w:val="-3"/>
        </w:rPr>
        <w:t>cầu,</w:t>
      </w:r>
      <w:r>
        <w:rPr>
          <w:color w:val="231F20"/>
          <w:spacing w:val="-19"/>
        </w:rPr>
        <w:t> </w:t>
      </w:r>
      <w:r>
        <w:rPr>
          <w:color w:val="231F20"/>
          <w:spacing w:val="-3"/>
        </w:rPr>
        <w:t>không</w:t>
      </w:r>
      <w:r>
        <w:rPr>
          <w:color w:val="231F20"/>
          <w:spacing w:val="-19"/>
        </w:rPr>
        <w:t> </w:t>
      </w:r>
      <w:r>
        <w:rPr>
          <w:color w:val="231F20"/>
          <w:spacing w:val="-3"/>
        </w:rPr>
        <w:t>cầu;</w:t>
      </w:r>
      <w:r>
        <w:rPr>
          <w:color w:val="231F20"/>
          <w:spacing w:val="-18"/>
        </w:rPr>
        <w:t> </w:t>
      </w:r>
      <w:r>
        <w:rPr>
          <w:color w:val="231F20"/>
        </w:rPr>
        <w:t>nên</w:t>
      </w:r>
      <w:r>
        <w:rPr>
          <w:color w:val="231F20"/>
          <w:spacing w:val="-19"/>
        </w:rPr>
        <w:t> </w:t>
      </w:r>
      <w:r>
        <w:rPr>
          <w:color w:val="231F20"/>
          <w:spacing w:val="-3"/>
        </w:rPr>
        <w:t>nhận</w:t>
      </w:r>
      <w:r>
        <w:rPr>
          <w:color w:val="231F20"/>
          <w:spacing w:val="-19"/>
        </w:rPr>
        <w:t> </w:t>
      </w:r>
      <w:r>
        <w:rPr>
          <w:color w:val="231F20"/>
          <w:spacing w:val="-7"/>
        </w:rPr>
        <w:t>lấy,</w:t>
      </w:r>
      <w:r>
        <w:rPr>
          <w:color w:val="231F20"/>
          <w:spacing w:val="-18"/>
        </w:rPr>
        <w:t> </w:t>
      </w:r>
      <w:r>
        <w:rPr>
          <w:color w:val="231F20"/>
          <w:spacing w:val="-3"/>
        </w:rPr>
        <w:t>không</w:t>
      </w:r>
      <w:r>
        <w:rPr>
          <w:color w:val="231F20"/>
          <w:spacing w:val="-19"/>
        </w:rPr>
        <w:t> </w:t>
      </w:r>
      <w:r>
        <w:rPr>
          <w:color w:val="231F20"/>
        </w:rPr>
        <w:t>nên</w:t>
      </w:r>
      <w:r>
        <w:rPr>
          <w:color w:val="231F20"/>
          <w:spacing w:val="-19"/>
        </w:rPr>
        <w:t> </w:t>
      </w:r>
      <w:r>
        <w:rPr>
          <w:color w:val="231F20"/>
          <w:spacing w:val="-3"/>
        </w:rPr>
        <w:t>nhận lấy;</w:t>
      </w:r>
      <w:r>
        <w:rPr>
          <w:color w:val="231F20"/>
          <w:spacing w:val="-7"/>
        </w:rPr>
        <w:t> </w:t>
      </w:r>
      <w:r>
        <w:rPr>
          <w:color w:val="231F20"/>
        </w:rPr>
        <w:t>có</w:t>
      </w:r>
      <w:r>
        <w:rPr>
          <w:color w:val="231F20"/>
          <w:spacing w:val="-7"/>
        </w:rPr>
        <w:t> </w:t>
      </w:r>
      <w:r>
        <w:rPr>
          <w:color w:val="231F20"/>
        </w:rPr>
        <w:t>giữ</w:t>
      </w:r>
      <w:r>
        <w:rPr>
          <w:color w:val="231F20"/>
          <w:spacing w:val="-6"/>
        </w:rPr>
        <w:t> </w:t>
      </w:r>
      <w:r>
        <w:rPr>
          <w:color w:val="231F20"/>
          <w:spacing w:val="-7"/>
        </w:rPr>
        <w:t>lấy, </w:t>
      </w:r>
      <w:r>
        <w:rPr>
          <w:color w:val="231F20"/>
          <w:spacing w:val="-3"/>
        </w:rPr>
        <w:t>không</w:t>
      </w:r>
      <w:r>
        <w:rPr>
          <w:color w:val="231F20"/>
          <w:spacing w:val="-7"/>
        </w:rPr>
        <w:t> </w:t>
      </w:r>
      <w:r>
        <w:rPr>
          <w:color w:val="231F20"/>
        </w:rPr>
        <w:t>giữ</w:t>
      </w:r>
      <w:r>
        <w:rPr>
          <w:color w:val="231F20"/>
          <w:spacing w:val="-6"/>
        </w:rPr>
        <w:t> </w:t>
      </w:r>
      <w:r>
        <w:rPr>
          <w:color w:val="231F20"/>
          <w:spacing w:val="-3"/>
        </w:rPr>
        <w:t>lấy;</w:t>
      </w:r>
      <w:r>
        <w:rPr>
          <w:color w:val="231F20"/>
          <w:spacing w:val="-7"/>
        </w:rPr>
        <w:t> </w:t>
      </w:r>
      <w:r>
        <w:rPr>
          <w:color w:val="231F20"/>
        </w:rPr>
        <w:t>có</w:t>
      </w:r>
      <w:r>
        <w:rPr>
          <w:color w:val="231F20"/>
          <w:spacing w:val="-7"/>
        </w:rPr>
        <w:t> </w:t>
      </w:r>
      <w:r>
        <w:rPr>
          <w:color w:val="231F20"/>
          <w:spacing w:val="-3"/>
        </w:rPr>
        <w:t>hơn,</w:t>
      </w:r>
      <w:r>
        <w:rPr>
          <w:color w:val="231F20"/>
          <w:spacing w:val="-6"/>
        </w:rPr>
        <w:t> </w:t>
      </w:r>
      <w:r>
        <w:rPr>
          <w:color w:val="231F20"/>
          <w:spacing w:val="-3"/>
        </w:rPr>
        <w:t>không</w:t>
      </w:r>
      <w:r>
        <w:rPr>
          <w:color w:val="231F20"/>
          <w:spacing w:val="-7"/>
        </w:rPr>
        <w:t> </w:t>
      </w:r>
      <w:r>
        <w:rPr>
          <w:color w:val="231F20"/>
        </w:rPr>
        <w:t>có</w:t>
      </w:r>
      <w:r>
        <w:rPr>
          <w:color w:val="231F20"/>
          <w:spacing w:val="-7"/>
        </w:rPr>
        <w:t> </w:t>
      </w:r>
      <w:r>
        <w:rPr>
          <w:color w:val="231F20"/>
        </w:rPr>
        <w:t>hơn</w:t>
      </w:r>
      <w:r>
        <w:rPr>
          <w:color w:val="231F20"/>
          <w:spacing w:val="-6"/>
        </w:rPr>
        <w:t> </w:t>
      </w:r>
      <w:r>
        <w:rPr>
          <w:color w:val="231F20"/>
          <w:spacing w:val="-3"/>
        </w:rPr>
        <w:t>cũng</w:t>
      </w:r>
      <w:r>
        <w:rPr>
          <w:color w:val="231F20"/>
          <w:spacing w:val="-7"/>
        </w:rPr>
        <w:t> </w:t>
      </w:r>
      <w:r>
        <w:rPr>
          <w:color w:val="231F20"/>
        </w:rPr>
        <w:t>như</w:t>
      </w:r>
      <w:r>
        <w:rPr>
          <w:color w:val="231F20"/>
          <w:spacing w:val="-6"/>
        </w:rPr>
        <w:t> </w:t>
      </w:r>
      <w:r>
        <w:rPr>
          <w:color w:val="231F20"/>
          <w:spacing w:val="-3"/>
        </w:rPr>
        <w:t>thế.</w:t>
      </w:r>
    </w:p>
    <w:p>
      <w:pPr>
        <w:pStyle w:val="BodyText"/>
        <w:spacing w:line="276" w:lineRule="auto" w:before="113"/>
        <w:ind w:right="127" w:firstLine="641"/>
      </w:pPr>
      <w:r>
        <w:rPr>
          <w:i/>
          <w:color w:val="231F20"/>
        </w:rPr>
        <w:t>Hỏi: </w:t>
      </w:r>
      <w:r>
        <w:rPr>
          <w:color w:val="231F20"/>
        </w:rPr>
        <w:t>Trong mười hai nhập có bao nhiêu thứ là thọ, bao nhiêu thứ không phải là thọ?</w:t>
      </w:r>
    </w:p>
    <w:p>
      <w:pPr>
        <w:pStyle w:val="BodyText"/>
        <w:spacing w:line="276" w:lineRule="auto"/>
        <w:ind w:right="128"/>
      </w:pPr>
      <w:r>
        <w:rPr>
          <w:i/>
          <w:color w:val="231F20"/>
        </w:rPr>
        <w:t>Đáp: </w:t>
      </w:r>
      <w:r>
        <w:rPr>
          <w:color w:val="231F20"/>
        </w:rPr>
        <w:t>Năm nhập là thọ. Bảy nhập gồm hai phần, hoặc là thọ, hoặc không phải là thọ.</w:t>
      </w:r>
    </w:p>
    <w:p>
      <w:pPr>
        <w:pStyle w:val="BodyText"/>
        <w:ind w:left="960" w:firstLine="0"/>
      </w:pPr>
      <w:r>
        <w:rPr>
          <w:i/>
          <w:color w:val="231F20"/>
        </w:rPr>
        <w:t>Hỏi: </w:t>
      </w:r>
      <w:r>
        <w:rPr>
          <w:color w:val="231F20"/>
        </w:rPr>
        <w:t>Thế nào là năm nhập là thọ?</w:t>
      </w:r>
    </w:p>
    <w:p>
      <w:pPr>
        <w:pStyle w:val="BodyText"/>
        <w:spacing w:line="276" w:lineRule="auto" w:before="158"/>
        <w:ind w:right="127"/>
      </w:pPr>
      <w:r>
        <w:rPr>
          <w:i/>
          <w:color w:val="231F20"/>
        </w:rPr>
        <w:t>Đáp:</w:t>
      </w:r>
      <w:r>
        <w:rPr>
          <w:i/>
          <w:color w:val="231F20"/>
          <w:spacing w:val="-13"/>
        </w:rPr>
        <w:t> </w:t>
      </w:r>
      <w:r>
        <w:rPr>
          <w:color w:val="231F20"/>
        </w:rPr>
        <w:t>Là</w:t>
      </w:r>
      <w:r>
        <w:rPr>
          <w:color w:val="231F20"/>
          <w:spacing w:val="-12"/>
        </w:rPr>
        <w:t> </w:t>
      </w:r>
      <w:r>
        <w:rPr>
          <w:color w:val="231F20"/>
        </w:rPr>
        <w:t>nhãn</w:t>
      </w:r>
      <w:r>
        <w:rPr>
          <w:color w:val="231F20"/>
          <w:spacing w:val="-12"/>
        </w:rPr>
        <w:t> </w:t>
      </w:r>
      <w:r>
        <w:rPr>
          <w:color w:val="231F20"/>
        </w:rPr>
        <w:t>nhập,</w:t>
      </w:r>
      <w:r>
        <w:rPr>
          <w:color w:val="231F20"/>
          <w:spacing w:val="-12"/>
        </w:rPr>
        <w:t> </w:t>
      </w:r>
      <w:r>
        <w:rPr>
          <w:color w:val="231F20"/>
        </w:rPr>
        <w:t>nhĩ,</w:t>
      </w:r>
      <w:r>
        <w:rPr>
          <w:color w:val="231F20"/>
          <w:spacing w:val="-13"/>
        </w:rPr>
        <w:t> </w:t>
      </w:r>
      <w:r>
        <w:rPr>
          <w:color w:val="231F20"/>
        </w:rPr>
        <w:t>tỷ,</w:t>
      </w:r>
      <w:r>
        <w:rPr>
          <w:color w:val="231F20"/>
          <w:spacing w:val="-12"/>
        </w:rPr>
        <w:t> </w:t>
      </w:r>
      <w:r>
        <w:rPr>
          <w:color w:val="231F20"/>
        </w:rPr>
        <w:t>thiệt,</w:t>
      </w:r>
      <w:r>
        <w:rPr>
          <w:color w:val="231F20"/>
          <w:spacing w:val="-12"/>
        </w:rPr>
        <w:t> </w:t>
      </w:r>
      <w:r>
        <w:rPr>
          <w:color w:val="231F20"/>
        </w:rPr>
        <w:t>thân</w:t>
      </w:r>
      <w:r>
        <w:rPr>
          <w:color w:val="231F20"/>
          <w:spacing w:val="-12"/>
        </w:rPr>
        <w:t> </w:t>
      </w:r>
      <w:r>
        <w:rPr>
          <w:color w:val="231F20"/>
        </w:rPr>
        <w:t>nhập,</w:t>
      </w:r>
      <w:r>
        <w:rPr>
          <w:color w:val="231F20"/>
          <w:spacing w:val="-13"/>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năm</w:t>
      </w:r>
      <w:r>
        <w:rPr>
          <w:color w:val="231F20"/>
          <w:spacing w:val="-12"/>
        </w:rPr>
        <w:t> </w:t>
      </w:r>
      <w:r>
        <w:rPr>
          <w:color w:val="231F20"/>
        </w:rPr>
        <w:t>nhập là thọ.</w:t>
      </w:r>
    </w:p>
    <w:p>
      <w:pPr>
        <w:pStyle w:val="BodyText"/>
        <w:spacing w:line="276" w:lineRule="auto"/>
        <w:ind w:right="128"/>
      </w:pPr>
      <w:r>
        <w:rPr>
          <w:i/>
          <w:color w:val="231F20"/>
        </w:rPr>
        <w:t>Hỏi:</w:t>
      </w:r>
      <w:r>
        <w:rPr>
          <w:i/>
          <w:color w:val="231F20"/>
          <w:spacing w:val="-22"/>
        </w:rPr>
        <w:t> </w:t>
      </w:r>
      <w:r>
        <w:rPr>
          <w:color w:val="231F20"/>
        </w:rPr>
        <w:t>Thế</w:t>
      </w:r>
      <w:r>
        <w:rPr>
          <w:color w:val="231F20"/>
          <w:spacing w:val="-17"/>
        </w:rPr>
        <w:t> </w:t>
      </w:r>
      <w:r>
        <w:rPr>
          <w:color w:val="231F20"/>
        </w:rPr>
        <w:t>nào</w:t>
      </w:r>
      <w:r>
        <w:rPr>
          <w:color w:val="231F20"/>
          <w:spacing w:val="-17"/>
        </w:rPr>
        <w:t> </w:t>
      </w:r>
      <w:r>
        <w:rPr>
          <w:color w:val="231F20"/>
        </w:rPr>
        <w:t>là</w:t>
      </w:r>
      <w:r>
        <w:rPr>
          <w:color w:val="231F20"/>
          <w:spacing w:val="-17"/>
        </w:rPr>
        <w:t> </w:t>
      </w:r>
      <w:r>
        <w:rPr>
          <w:color w:val="231F20"/>
        </w:rPr>
        <w:t>bảy</w:t>
      </w:r>
      <w:r>
        <w:rPr>
          <w:color w:val="231F20"/>
          <w:spacing w:val="-18"/>
        </w:rPr>
        <w:t> </w:t>
      </w:r>
      <w:r>
        <w:rPr>
          <w:color w:val="231F20"/>
        </w:rPr>
        <w:t>nhập</w:t>
      </w:r>
      <w:r>
        <w:rPr>
          <w:color w:val="231F20"/>
          <w:spacing w:val="-17"/>
        </w:rPr>
        <w:t> </w:t>
      </w:r>
      <w:r>
        <w:rPr>
          <w:color w:val="231F20"/>
        </w:rPr>
        <w:t>gồm</w:t>
      </w:r>
      <w:r>
        <w:rPr>
          <w:color w:val="231F20"/>
          <w:spacing w:val="-17"/>
        </w:rPr>
        <w:t> </w:t>
      </w:r>
      <w:r>
        <w:rPr>
          <w:color w:val="231F20"/>
        </w:rPr>
        <w:t>hai</w:t>
      </w:r>
      <w:r>
        <w:rPr>
          <w:color w:val="231F20"/>
          <w:spacing w:val="-17"/>
        </w:rPr>
        <w:t> </w:t>
      </w:r>
      <w:r>
        <w:rPr>
          <w:color w:val="231F20"/>
        </w:rPr>
        <w:t>phần,</w:t>
      </w:r>
      <w:r>
        <w:rPr>
          <w:color w:val="231F20"/>
          <w:spacing w:val="-17"/>
        </w:rPr>
        <w:t> </w:t>
      </w:r>
      <w:r>
        <w:rPr>
          <w:color w:val="231F20"/>
        </w:rPr>
        <w:t>hoặc</w:t>
      </w:r>
      <w:r>
        <w:rPr>
          <w:color w:val="231F20"/>
          <w:spacing w:val="-18"/>
        </w:rPr>
        <w:t> </w:t>
      </w:r>
      <w:r>
        <w:rPr>
          <w:color w:val="231F20"/>
        </w:rPr>
        <w:t>là</w:t>
      </w:r>
      <w:r>
        <w:rPr>
          <w:color w:val="231F20"/>
          <w:spacing w:val="-17"/>
        </w:rPr>
        <w:t> </w:t>
      </w:r>
      <w:r>
        <w:rPr>
          <w:color w:val="231F20"/>
        </w:rPr>
        <w:t>thọ,</w:t>
      </w:r>
      <w:r>
        <w:rPr>
          <w:color w:val="231F20"/>
          <w:spacing w:val="-17"/>
        </w:rPr>
        <w:t> </w:t>
      </w:r>
      <w:r>
        <w:rPr>
          <w:color w:val="231F20"/>
        </w:rPr>
        <w:t>hoặc</w:t>
      </w:r>
      <w:r>
        <w:rPr>
          <w:color w:val="231F20"/>
          <w:spacing w:val="-17"/>
        </w:rPr>
        <w:t> </w:t>
      </w:r>
      <w:r>
        <w:rPr>
          <w:color w:val="231F20"/>
        </w:rPr>
        <w:t>không phải là thọ?</w:t>
      </w:r>
    </w:p>
    <w:p>
      <w:pPr>
        <w:pStyle w:val="BodyText"/>
        <w:spacing w:line="276" w:lineRule="auto"/>
        <w:ind w:right="128"/>
      </w:pPr>
      <w:r>
        <w:rPr>
          <w:i/>
          <w:color w:val="231F20"/>
        </w:rPr>
        <w:t>Đáp: </w:t>
      </w:r>
      <w:r>
        <w:rPr>
          <w:color w:val="231F20"/>
        </w:rPr>
        <w:t>Là sắc nhập, thanh, hương, vị, xúc nhập, ý nhập, pháp nhập,</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bảy</w:t>
      </w:r>
      <w:r>
        <w:rPr>
          <w:color w:val="231F20"/>
          <w:spacing w:val="-5"/>
        </w:rPr>
        <w:t> </w:t>
      </w:r>
      <w:r>
        <w:rPr>
          <w:color w:val="231F20"/>
        </w:rPr>
        <w:t>nhập</w:t>
      </w:r>
      <w:r>
        <w:rPr>
          <w:color w:val="231F20"/>
          <w:spacing w:val="-5"/>
        </w:rPr>
        <w:t> </w:t>
      </w:r>
      <w:r>
        <w:rPr>
          <w:color w:val="231F20"/>
        </w:rPr>
        <w:t>gồm</w:t>
      </w:r>
      <w:r>
        <w:rPr>
          <w:color w:val="231F20"/>
          <w:spacing w:val="-5"/>
        </w:rPr>
        <w:t> </w:t>
      </w:r>
      <w:r>
        <w:rPr>
          <w:color w:val="231F20"/>
        </w:rPr>
        <w:t>hai</w:t>
      </w:r>
      <w:r>
        <w:rPr>
          <w:color w:val="231F20"/>
          <w:spacing w:val="-5"/>
        </w:rPr>
        <w:t> </w:t>
      </w:r>
      <w:r>
        <w:rPr>
          <w:color w:val="231F20"/>
        </w:rPr>
        <w:t>phần,</w:t>
      </w:r>
      <w:r>
        <w:rPr>
          <w:color w:val="231F20"/>
          <w:spacing w:val="-5"/>
        </w:rPr>
        <w:t> </w:t>
      </w:r>
      <w:r>
        <w:rPr>
          <w:color w:val="231F20"/>
        </w:rPr>
        <w:t>hoặc</w:t>
      </w:r>
      <w:r>
        <w:rPr>
          <w:color w:val="231F20"/>
          <w:spacing w:val="-4"/>
        </w:rPr>
        <w:t> </w:t>
      </w:r>
      <w:r>
        <w:rPr>
          <w:color w:val="231F20"/>
        </w:rPr>
        <w:t>là</w:t>
      </w:r>
      <w:r>
        <w:rPr>
          <w:color w:val="231F20"/>
          <w:spacing w:val="-5"/>
        </w:rPr>
        <w:t> </w:t>
      </w:r>
      <w:r>
        <w:rPr>
          <w:color w:val="231F20"/>
        </w:rPr>
        <w:t>thọ,</w:t>
      </w:r>
      <w:r>
        <w:rPr>
          <w:color w:val="231F20"/>
          <w:spacing w:val="-5"/>
        </w:rPr>
        <w:t> </w:t>
      </w:r>
      <w:r>
        <w:rPr>
          <w:color w:val="231F20"/>
        </w:rPr>
        <w:t>hoặc</w:t>
      </w:r>
      <w:r>
        <w:rPr>
          <w:color w:val="231F20"/>
          <w:spacing w:val="-6"/>
        </w:rPr>
        <w:t> </w:t>
      </w:r>
      <w:r>
        <w:rPr>
          <w:color w:val="231F20"/>
        </w:rPr>
        <w:t>không</w:t>
      </w:r>
      <w:r>
        <w:rPr>
          <w:color w:val="231F20"/>
          <w:spacing w:val="-5"/>
        </w:rPr>
        <w:t> </w:t>
      </w:r>
      <w:r>
        <w:rPr>
          <w:color w:val="231F20"/>
          <w:spacing w:val="-4"/>
        </w:rPr>
        <w:t>phải </w:t>
      </w:r>
      <w:r>
        <w:rPr>
          <w:color w:val="231F20"/>
        </w:rPr>
        <w:t>là thọ.</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sắc nhập là thọ?</w:t>
      </w:r>
    </w:p>
    <w:p>
      <w:pPr>
        <w:pStyle w:val="BodyText"/>
        <w:spacing w:before="154"/>
        <w:ind w:left="677" w:firstLine="0"/>
      </w:pPr>
      <w:r>
        <w:rPr>
          <w:i/>
          <w:color w:val="231F20"/>
        </w:rPr>
        <w:t>Đáp: </w:t>
      </w:r>
      <w:r>
        <w:rPr>
          <w:color w:val="231F20"/>
        </w:rPr>
        <w:t>Nếu sắc nhập là trong, đó gọi là sắc nhập là thọ.</w:t>
      </w:r>
    </w:p>
    <w:p>
      <w:pPr>
        <w:pStyle w:val="BodyText"/>
        <w:spacing w:before="155"/>
        <w:ind w:left="677" w:firstLine="0"/>
      </w:pPr>
      <w:r>
        <w:rPr>
          <w:i/>
          <w:color w:val="231F20"/>
        </w:rPr>
        <w:t>Hỏi: </w:t>
      </w:r>
      <w:r>
        <w:rPr>
          <w:color w:val="231F20"/>
        </w:rPr>
        <w:t>Thế nào là sắc nhập là thọ?</w:t>
      </w:r>
    </w:p>
    <w:p>
      <w:pPr>
        <w:pStyle w:val="BodyText"/>
        <w:spacing w:line="273" w:lineRule="auto" w:before="154"/>
        <w:ind w:left="110" w:right="411"/>
      </w:pPr>
      <w:r>
        <w:rPr>
          <w:i/>
          <w:color w:val="231F20"/>
        </w:rPr>
        <w:t>Đáp: </w:t>
      </w:r>
      <w:r>
        <w:rPr>
          <w:color w:val="231F20"/>
        </w:rPr>
        <w:t>Nếu pháp nơi nghiệp của sắc nhập là báo do phiền não sinh ra, là phần của ngã thâu tóm nơi thân như sắc tốt, không phải sắc tốt, vẻ tươi đẹp, không phải vẻ tươi đẹp, da đẹp, không phải da đẹp, nghiêm tịnh, không phải nghiêm tịnh, nếu được tâm thọ nhận khởi lên, biểu hiện nơi thân như co duỗi, đi lại, xoay chuyển. Đó</w:t>
      </w:r>
      <w:r>
        <w:rPr>
          <w:color w:val="231F20"/>
          <w:spacing w:val="-43"/>
        </w:rPr>
        <w:t> </w:t>
      </w:r>
      <w:r>
        <w:rPr>
          <w:color w:val="231F20"/>
        </w:rPr>
        <w:t>gọi là sắc nhập là</w:t>
      </w:r>
      <w:r>
        <w:rPr>
          <w:color w:val="231F20"/>
          <w:spacing w:val="-2"/>
        </w:rPr>
        <w:t> </w:t>
      </w:r>
      <w:r>
        <w:rPr>
          <w:color w:val="231F20"/>
        </w:rPr>
        <w:t>thọ.</w:t>
      </w:r>
    </w:p>
    <w:p>
      <w:pPr>
        <w:pStyle w:val="BodyText"/>
        <w:spacing w:before="109"/>
        <w:ind w:left="677" w:firstLine="0"/>
      </w:pPr>
      <w:r>
        <w:rPr>
          <w:i/>
          <w:color w:val="231F20"/>
        </w:rPr>
        <w:t>Hỏi: </w:t>
      </w:r>
      <w:r>
        <w:rPr>
          <w:color w:val="231F20"/>
        </w:rPr>
        <w:t>Thế nào là sắc nhập không phải là thọ?</w:t>
      </w:r>
    </w:p>
    <w:p>
      <w:pPr>
        <w:pStyle w:val="BodyText"/>
        <w:spacing w:line="273" w:lineRule="auto" w:before="154"/>
        <w:ind w:left="110" w:right="407"/>
      </w:pPr>
      <w:r>
        <w:rPr>
          <w:i/>
          <w:color w:val="231F20"/>
          <w:spacing w:val="3"/>
        </w:rPr>
        <w:t>Đáp: </w:t>
      </w:r>
      <w:r>
        <w:rPr>
          <w:color w:val="231F20"/>
          <w:spacing w:val="3"/>
        </w:rPr>
        <w:t>Nếu sắc nhập </w:t>
      </w:r>
      <w:r>
        <w:rPr>
          <w:color w:val="231F20"/>
          <w:spacing w:val="2"/>
        </w:rPr>
        <w:t>là </w:t>
      </w:r>
      <w:r>
        <w:rPr>
          <w:color w:val="231F20"/>
          <w:spacing w:val="4"/>
        </w:rPr>
        <w:t>ngoài, </w:t>
      </w:r>
      <w:r>
        <w:rPr>
          <w:color w:val="231F20"/>
          <w:spacing w:val="2"/>
        </w:rPr>
        <w:t>đó </w:t>
      </w:r>
      <w:r>
        <w:rPr>
          <w:color w:val="231F20"/>
          <w:spacing w:val="3"/>
        </w:rPr>
        <w:t>gọi </w:t>
      </w:r>
      <w:r>
        <w:rPr>
          <w:color w:val="231F20"/>
          <w:spacing w:val="2"/>
        </w:rPr>
        <w:t>là </w:t>
      </w:r>
      <w:r>
        <w:rPr>
          <w:color w:val="231F20"/>
          <w:spacing w:val="3"/>
        </w:rPr>
        <w:t>sắc nhập </w:t>
      </w:r>
      <w:r>
        <w:rPr>
          <w:color w:val="231F20"/>
          <w:spacing w:val="4"/>
        </w:rPr>
        <w:t>không </w:t>
      </w:r>
      <w:r>
        <w:rPr>
          <w:color w:val="231F20"/>
          <w:spacing w:val="5"/>
        </w:rPr>
        <w:t>phải </w:t>
      </w:r>
      <w:r>
        <w:rPr>
          <w:color w:val="231F20"/>
          <w:spacing w:val="2"/>
        </w:rPr>
        <w:t>là</w:t>
      </w:r>
      <w:r>
        <w:rPr>
          <w:color w:val="231F20"/>
          <w:spacing w:val="10"/>
        </w:rPr>
        <w:t> </w:t>
      </w:r>
      <w:r>
        <w:rPr>
          <w:color w:val="231F20"/>
          <w:spacing w:val="5"/>
        </w:rPr>
        <w:t>thọ.</w:t>
      </w:r>
    </w:p>
    <w:p>
      <w:pPr>
        <w:pStyle w:val="BodyText"/>
        <w:spacing w:before="112"/>
        <w:ind w:left="677" w:firstLine="0"/>
      </w:pPr>
      <w:r>
        <w:rPr>
          <w:i/>
          <w:color w:val="231F20"/>
        </w:rPr>
        <w:t>Hỏi: </w:t>
      </w:r>
      <w:r>
        <w:rPr>
          <w:color w:val="231F20"/>
        </w:rPr>
        <w:t>Thế nào là sắc nhập không phải là thọ?</w:t>
      </w:r>
    </w:p>
    <w:p>
      <w:pPr>
        <w:pStyle w:val="BodyText"/>
        <w:spacing w:line="273" w:lineRule="auto" w:before="154"/>
        <w:ind w:left="110" w:right="410"/>
      </w:pPr>
      <w:r>
        <w:rPr>
          <w:i/>
          <w:color w:val="231F20"/>
        </w:rPr>
        <w:t>Đáp: </w:t>
      </w:r>
      <w:r>
        <w:rPr>
          <w:color w:val="231F20"/>
        </w:rPr>
        <w:t>Nếu sắc nhập là thiện, bất thiện, vô ký, không phải là phần của ngã thâu tóm như tâm thiện, tâm bất thiện, không phải là báo, không phải là pháp báo, được tâm khởi lên, biểu hiện nơi </w:t>
      </w:r>
      <w:r>
        <w:rPr>
          <w:color w:val="231F20"/>
          <w:spacing w:val="-3"/>
        </w:rPr>
        <w:t>thân </w:t>
      </w:r>
      <w:r>
        <w:rPr>
          <w:color w:val="231F20"/>
        </w:rPr>
        <w:t>như</w:t>
      </w:r>
      <w:r>
        <w:rPr>
          <w:color w:val="231F20"/>
          <w:spacing w:val="-11"/>
        </w:rPr>
        <w:t> </w:t>
      </w:r>
      <w:r>
        <w:rPr>
          <w:color w:val="231F20"/>
        </w:rPr>
        <w:t>co</w:t>
      </w:r>
      <w:r>
        <w:rPr>
          <w:color w:val="231F20"/>
          <w:spacing w:val="-11"/>
        </w:rPr>
        <w:t> </w:t>
      </w:r>
      <w:r>
        <w:rPr>
          <w:color w:val="231F20"/>
        </w:rPr>
        <w:t>duỗi,</w:t>
      </w:r>
      <w:r>
        <w:rPr>
          <w:color w:val="231F20"/>
          <w:spacing w:val="-11"/>
        </w:rPr>
        <w:t> </w:t>
      </w:r>
      <w:r>
        <w:rPr>
          <w:color w:val="231F20"/>
        </w:rPr>
        <w:t>đi</w:t>
      </w:r>
      <w:r>
        <w:rPr>
          <w:color w:val="231F20"/>
          <w:spacing w:val="-11"/>
        </w:rPr>
        <w:t> </w:t>
      </w:r>
      <w:r>
        <w:rPr>
          <w:color w:val="231F20"/>
        </w:rPr>
        <w:t>lại,</w:t>
      </w:r>
      <w:r>
        <w:rPr>
          <w:color w:val="231F20"/>
          <w:spacing w:val="-11"/>
        </w:rPr>
        <w:t> </w:t>
      </w:r>
      <w:r>
        <w:rPr>
          <w:color w:val="231F20"/>
        </w:rPr>
        <w:t>xoay</w:t>
      </w:r>
      <w:r>
        <w:rPr>
          <w:color w:val="231F20"/>
          <w:spacing w:val="-11"/>
        </w:rPr>
        <w:t> </w:t>
      </w:r>
      <w:r>
        <w:rPr>
          <w:color w:val="231F20"/>
        </w:rPr>
        <w:t>chuyển,</w:t>
      </w:r>
      <w:r>
        <w:rPr>
          <w:color w:val="231F20"/>
          <w:spacing w:val="-11"/>
        </w:rPr>
        <w:t> </w:t>
      </w:r>
      <w:r>
        <w:rPr>
          <w:color w:val="231F20"/>
        </w:rPr>
        <w:t>hoặc</w:t>
      </w:r>
      <w:r>
        <w:rPr>
          <w:color w:val="231F20"/>
          <w:spacing w:val="-11"/>
        </w:rPr>
        <w:t> </w:t>
      </w:r>
      <w:r>
        <w:rPr>
          <w:color w:val="231F20"/>
        </w:rPr>
        <w:t>như</w:t>
      </w:r>
      <w:r>
        <w:rPr>
          <w:color w:val="231F20"/>
          <w:spacing w:val="-10"/>
        </w:rPr>
        <w:t> </w:t>
      </w:r>
      <w:r>
        <w:rPr>
          <w:color w:val="231F20"/>
        </w:rPr>
        <w:t>sắc</w:t>
      </w:r>
      <w:r>
        <w:rPr>
          <w:color w:val="231F20"/>
          <w:spacing w:val="-12"/>
        </w:rPr>
        <w:t> </w:t>
      </w:r>
      <w:r>
        <w:rPr>
          <w:color w:val="231F20"/>
        </w:rPr>
        <w:t>bên</w:t>
      </w:r>
      <w:r>
        <w:rPr>
          <w:color w:val="231F20"/>
          <w:spacing w:val="-11"/>
        </w:rPr>
        <w:t> </w:t>
      </w:r>
      <w:r>
        <w:rPr>
          <w:color w:val="231F20"/>
        </w:rPr>
        <w:t>ngoài</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spacing w:val="-3"/>
        </w:rPr>
        <w:t>tượng </w:t>
      </w:r>
      <w:r>
        <w:rPr>
          <w:color w:val="231F20"/>
        </w:rPr>
        <w:t>nhận biết của nhãn thức. Đó gọi là sắc nhập không phải là</w:t>
      </w:r>
      <w:r>
        <w:rPr>
          <w:color w:val="231F20"/>
          <w:spacing w:val="-4"/>
        </w:rPr>
        <w:t> </w:t>
      </w:r>
      <w:r>
        <w:rPr>
          <w:color w:val="231F20"/>
        </w:rPr>
        <w:t>thọ.</w:t>
      </w:r>
    </w:p>
    <w:p>
      <w:pPr>
        <w:pStyle w:val="BodyText"/>
        <w:spacing w:before="109"/>
        <w:ind w:left="677" w:firstLine="0"/>
      </w:pPr>
      <w:r>
        <w:rPr>
          <w:i/>
          <w:color w:val="231F20"/>
        </w:rPr>
        <w:t>Hỏi: </w:t>
      </w:r>
      <w:r>
        <w:rPr>
          <w:color w:val="231F20"/>
        </w:rPr>
        <w:t>Thế nào là thanh nhập là thọ?</w:t>
      </w:r>
    </w:p>
    <w:p>
      <w:pPr>
        <w:pStyle w:val="BodyText"/>
        <w:spacing w:before="155"/>
        <w:ind w:left="677" w:firstLine="0"/>
      </w:pPr>
      <w:r>
        <w:rPr>
          <w:i/>
          <w:color w:val="231F20"/>
        </w:rPr>
        <w:t>Đáp: </w:t>
      </w:r>
      <w:r>
        <w:rPr>
          <w:color w:val="231F20"/>
        </w:rPr>
        <w:t>Nếu thanh nhập là trong, đó gọi là thanh nhập là thọ.</w:t>
      </w:r>
    </w:p>
    <w:p>
      <w:pPr>
        <w:pStyle w:val="BodyText"/>
        <w:spacing w:before="154"/>
        <w:ind w:left="677" w:firstLine="0"/>
      </w:pPr>
      <w:r>
        <w:rPr>
          <w:i/>
          <w:color w:val="231F20"/>
        </w:rPr>
        <w:t>Hỏi: </w:t>
      </w:r>
      <w:r>
        <w:rPr>
          <w:color w:val="231F20"/>
        </w:rPr>
        <w:t>Thế nào là thanh nhập là thọ?</w:t>
      </w:r>
    </w:p>
    <w:p>
      <w:pPr>
        <w:pStyle w:val="BodyText"/>
        <w:spacing w:line="273" w:lineRule="auto" w:before="155"/>
        <w:ind w:left="110" w:right="406"/>
      </w:pPr>
      <w:r>
        <w:rPr>
          <w:i/>
          <w:color w:val="231F20"/>
        </w:rPr>
        <w:t>Đáp: </w:t>
      </w:r>
      <w:r>
        <w:rPr>
          <w:color w:val="231F20"/>
        </w:rPr>
        <w:t>Nếu pháp nơi nghiệp của thanh nhập là báo do phiền  não sinh ra, là phần của ngã thâu tóm nơi thân như tiếng tốt, không phải tiếng tốt, các thứ tiếng </w:t>
      </w:r>
      <w:r>
        <w:rPr>
          <w:color w:val="231F20"/>
          <w:spacing w:val="-3"/>
        </w:rPr>
        <w:t>hay, </w:t>
      </w:r>
      <w:r>
        <w:rPr>
          <w:color w:val="231F20"/>
        </w:rPr>
        <w:t>không phải các thứ tiếng </w:t>
      </w:r>
      <w:r>
        <w:rPr>
          <w:color w:val="231F20"/>
          <w:spacing w:val="-3"/>
        </w:rPr>
        <w:t>hay, </w:t>
      </w:r>
      <w:r>
        <w:rPr>
          <w:color w:val="231F20"/>
        </w:rPr>
        <w:t>tiếng hòa dịu, không phải tiếng hòa dịu, được tâm thọ nhận khởi lên, biểu hiện nơi miệng như âm thanh, câu lời, ngôn ngữ. Đó gọi là thanh nhập là</w:t>
      </w:r>
      <w:r>
        <w:rPr>
          <w:color w:val="231F20"/>
          <w:spacing w:val="10"/>
        </w:rPr>
        <w:t> </w:t>
      </w:r>
      <w:r>
        <w:rPr>
          <w:color w:val="231F20"/>
        </w:rPr>
        <w:t>thọ.</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thanh nhập không phải là thọ?</w:t>
      </w:r>
    </w:p>
    <w:p>
      <w:pPr>
        <w:pStyle w:val="BodyText"/>
        <w:spacing w:line="273" w:lineRule="auto" w:before="154"/>
        <w:ind w:right="127"/>
      </w:pPr>
      <w:r>
        <w:rPr>
          <w:i/>
          <w:color w:val="231F20"/>
        </w:rPr>
        <w:t>Đáp:</w:t>
      </w:r>
      <w:r>
        <w:rPr>
          <w:i/>
          <w:color w:val="231F20"/>
          <w:spacing w:val="-10"/>
        </w:rPr>
        <w:t> </w:t>
      </w:r>
      <w:r>
        <w:rPr>
          <w:color w:val="231F20"/>
        </w:rPr>
        <w:t>Nếu</w:t>
      </w:r>
      <w:r>
        <w:rPr>
          <w:color w:val="231F20"/>
          <w:spacing w:val="-9"/>
        </w:rPr>
        <w:t> </w:t>
      </w:r>
      <w:r>
        <w:rPr>
          <w:color w:val="231F20"/>
        </w:rPr>
        <w:t>thanh</w:t>
      </w:r>
      <w:r>
        <w:rPr>
          <w:color w:val="231F20"/>
          <w:spacing w:val="-10"/>
        </w:rPr>
        <w:t> </w:t>
      </w:r>
      <w:r>
        <w:rPr>
          <w:color w:val="231F20"/>
        </w:rPr>
        <w:t>nhập</w:t>
      </w:r>
      <w:r>
        <w:rPr>
          <w:color w:val="231F20"/>
          <w:spacing w:val="-9"/>
        </w:rPr>
        <w:t> </w:t>
      </w:r>
      <w:r>
        <w:rPr>
          <w:color w:val="231F20"/>
        </w:rPr>
        <w:t>là</w:t>
      </w:r>
      <w:r>
        <w:rPr>
          <w:color w:val="231F20"/>
          <w:spacing w:val="-9"/>
        </w:rPr>
        <w:t> </w:t>
      </w:r>
      <w:r>
        <w:rPr>
          <w:color w:val="231F20"/>
        </w:rPr>
        <w:t>ngoài,</w:t>
      </w:r>
      <w:r>
        <w:rPr>
          <w:color w:val="231F20"/>
          <w:spacing w:val="-10"/>
        </w:rPr>
        <w:t> </w:t>
      </w:r>
      <w:r>
        <w:rPr>
          <w:color w:val="231F20"/>
        </w:rPr>
        <w:t>đó</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thanh</w:t>
      </w:r>
      <w:r>
        <w:rPr>
          <w:color w:val="231F20"/>
          <w:spacing w:val="-10"/>
        </w:rPr>
        <w:t> </w:t>
      </w:r>
      <w:r>
        <w:rPr>
          <w:color w:val="231F20"/>
        </w:rPr>
        <w:t>nhập</w:t>
      </w:r>
      <w:r>
        <w:rPr>
          <w:color w:val="231F20"/>
          <w:spacing w:val="-9"/>
        </w:rPr>
        <w:t> </w:t>
      </w:r>
      <w:r>
        <w:rPr>
          <w:color w:val="231F20"/>
        </w:rPr>
        <w:t>không</w:t>
      </w:r>
      <w:r>
        <w:rPr>
          <w:color w:val="231F20"/>
          <w:spacing w:val="-9"/>
        </w:rPr>
        <w:t> </w:t>
      </w:r>
      <w:r>
        <w:rPr>
          <w:color w:val="231F20"/>
        </w:rPr>
        <w:t>phải là thọ.</w:t>
      </w:r>
    </w:p>
    <w:p>
      <w:pPr>
        <w:pStyle w:val="BodyText"/>
        <w:spacing w:before="112"/>
        <w:ind w:left="960" w:firstLine="0"/>
      </w:pPr>
      <w:r>
        <w:rPr>
          <w:i/>
          <w:color w:val="231F20"/>
        </w:rPr>
        <w:t>Hỏi: </w:t>
      </w:r>
      <w:r>
        <w:rPr>
          <w:color w:val="231F20"/>
        </w:rPr>
        <w:t>Thế nào là thanh nhập không phải là thọ?</w:t>
      </w:r>
    </w:p>
    <w:p>
      <w:pPr>
        <w:pStyle w:val="BodyText"/>
        <w:spacing w:line="273" w:lineRule="auto" w:before="155"/>
        <w:ind w:right="123"/>
      </w:pPr>
      <w:r>
        <w:rPr>
          <w:i/>
          <w:color w:val="231F20"/>
        </w:rPr>
        <w:t>Đáp: </w:t>
      </w:r>
      <w:r>
        <w:rPr>
          <w:color w:val="231F20"/>
        </w:rPr>
        <w:t>Nếu thanh nhập là thiện, bất thiện, vô ký, không phải là phần của ngã thâu tóm như tâm thiện, tâm bất thiện, không phải là báo, không phải là pháp báo, được tâm tập hợp khởi lên, biểu hiện nơi miệng như âm thanh, ngôn ngữ, hoặc như tiếng bên ngoài là  đối tượng nhận biết của nhĩ thức. Đó gọi là thanh nhập không phải là</w:t>
      </w:r>
      <w:r>
        <w:rPr>
          <w:color w:val="231F20"/>
          <w:spacing w:val="5"/>
        </w:rPr>
        <w:t> </w:t>
      </w:r>
      <w:r>
        <w:rPr>
          <w:color w:val="231F20"/>
        </w:rPr>
        <w:t>thọ.</w:t>
      </w:r>
    </w:p>
    <w:p>
      <w:pPr>
        <w:pStyle w:val="BodyText"/>
        <w:spacing w:before="108"/>
        <w:ind w:left="960" w:firstLine="0"/>
      </w:pPr>
      <w:r>
        <w:rPr>
          <w:i/>
          <w:color w:val="231F20"/>
        </w:rPr>
        <w:t>Hỏi: </w:t>
      </w:r>
      <w:r>
        <w:rPr>
          <w:color w:val="231F20"/>
        </w:rPr>
        <w:t>Thế nào là hương nhập là thọ?</w:t>
      </w:r>
    </w:p>
    <w:p>
      <w:pPr>
        <w:pStyle w:val="BodyText"/>
        <w:spacing w:before="154"/>
        <w:ind w:left="960" w:firstLine="0"/>
      </w:pPr>
      <w:r>
        <w:rPr>
          <w:i/>
          <w:color w:val="231F20"/>
        </w:rPr>
        <w:t>Đáp: </w:t>
      </w:r>
      <w:r>
        <w:rPr>
          <w:color w:val="231F20"/>
        </w:rPr>
        <w:t>Nếu hương nhập là trong, đó gọi là hương nhập là thọ.</w:t>
      </w:r>
    </w:p>
    <w:p>
      <w:pPr>
        <w:pStyle w:val="BodyText"/>
        <w:spacing w:before="155"/>
        <w:ind w:left="960" w:firstLine="0"/>
      </w:pPr>
      <w:r>
        <w:rPr>
          <w:i/>
          <w:color w:val="231F20"/>
        </w:rPr>
        <w:t>Hỏi: </w:t>
      </w:r>
      <w:r>
        <w:rPr>
          <w:color w:val="231F20"/>
        </w:rPr>
        <w:t>Thế nào là hương nhập là thọ?</w:t>
      </w:r>
    </w:p>
    <w:p>
      <w:pPr>
        <w:pStyle w:val="BodyText"/>
        <w:spacing w:line="273" w:lineRule="auto" w:before="154"/>
        <w:ind w:right="127"/>
      </w:pPr>
      <w:r>
        <w:rPr>
          <w:i/>
          <w:color w:val="231F20"/>
        </w:rPr>
        <w:t>Đáp:</w:t>
      </w:r>
      <w:r>
        <w:rPr>
          <w:i/>
          <w:color w:val="231F20"/>
          <w:spacing w:val="-9"/>
        </w:rPr>
        <w:t> </w:t>
      </w:r>
      <w:r>
        <w:rPr>
          <w:color w:val="231F20"/>
        </w:rPr>
        <w:t>Nếu</w:t>
      </w:r>
      <w:r>
        <w:rPr>
          <w:color w:val="231F20"/>
          <w:spacing w:val="-8"/>
        </w:rPr>
        <w:t> </w:t>
      </w:r>
      <w:r>
        <w:rPr>
          <w:color w:val="231F20"/>
        </w:rPr>
        <w:t>pháp</w:t>
      </w:r>
      <w:r>
        <w:rPr>
          <w:color w:val="231F20"/>
          <w:spacing w:val="-9"/>
        </w:rPr>
        <w:t> </w:t>
      </w:r>
      <w:r>
        <w:rPr>
          <w:color w:val="231F20"/>
        </w:rPr>
        <w:t>nơi</w:t>
      </w:r>
      <w:r>
        <w:rPr>
          <w:color w:val="231F20"/>
          <w:spacing w:val="-8"/>
        </w:rPr>
        <w:t> </w:t>
      </w:r>
      <w:r>
        <w:rPr>
          <w:color w:val="231F20"/>
        </w:rPr>
        <w:t>nghiệp</w:t>
      </w:r>
      <w:r>
        <w:rPr>
          <w:color w:val="231F20"/>
          <w:spacing w:val="-9"/>
        </w:rPr>
        <w:t> </w:t>
      </w:r>
      <w:r>
        <w:rPr>
          <w:color w:val="231F20"/>
        </w:rPr>
        <w:t>của</w:t>
      </w:r>
      <w:r>
        <w:rPr>
          <w:color w:val="231F20"/>
          <w:spacing w:val="-8"/>
        </w:rPr>
        <w:t> </w:t>
      </w:r>
      <w:r>
        <w:rPr>
          <w:color w:val="231F20"/>
        </w:rPr>
        <w:t>hương</w:t>
      </w:r>
      <w:r>
        <w:rPr>
          <w:color w:val="231F20"/>
          <w:spacing w:val="-8"/>
        </w:rPr>
        <w:t> </w:t>
      </w:r>
      <w:r>
        <w:rPr>
          <w:color w:val="231F20"/>
        </w:rPr>
        <w:t>nhập</w:t>
      </w:r>
      <w:r>
        <w:rPr>
          <w:color w:val="231F20"/>
          <w:spacing w:val="-9"/>
        </w:rPr>
        <w:t> </w:t>
      </w:r>
      <w:r>
        <w:rPr>
          <w:color w:val="231F20"/>
        </w:rPr>
        <w:t>là</w:t>
      </w:r>
      <w:r>
        <w:rPr>
          <w:color w:val="231F20"/>
          <w:spacing w:val="-8"/>
        </w:rPr>
        <w:t> </w:t>
      </w:r>
      <w:r>
        <w:rPr>
          <w:color w:val="231F20"/>
        </w:rPr>
        <w:t>báo</w:t>
      </w:r>
      <w:r>
        <w:rPr>
          <w:color w:val="231F20"/>
          <w:spacing w:val="-9"/>
        </w:rPr>
        <w:t> </w:t>
      </w:r>
      <w:r>
        <w:rPr>
          <w:color w:val="231F20"/>
        </w:rPr>
        <w:t>do</w:t>
      </w:r>
      <w:r>
        <w:rPr>
          <w:color w:val="231F20"/>
          <w:spacing w:val="-8"/>
        </w:rPr>
        <w:t> </w:t>
      </w:r>
      <w:r>
        <w:rPr>
          <w:color w:val="231F20"/>
        </w:rPr>
        <w:t>phiền</w:t>
      </w:r>
      <w:r>
        <w:rPr>
          <w:color w:val="231F20"/>
          <w:spacing w:val="-8"/>
        </w:rPr>
        <w:t> </w:t>
      </w:r>
      <w:r>
        <w:rPr>
          <w:color w:val="231F20"/>
        </w:rPr>
        <w:t>não sinh</w:t>
      </w:r>
      <w:r>
        <w:rPr>
          <w:color w:val="231F20"/>
          <w:spacing w:val="-9"/>
        </w:rPr>
        <w:t> </w:t>
      </w:r>
      <w:r>
        <w:rPr>
          <w:color w:val="231F20"/>
        </w:rPr>
        <w:t>ra,</w:t>
      </w:r>
      <w:r>
        <w:rPr>
          <w:color w:val="231F20"/>
          <w:spacing w:val="-8"/>
        </w:rPr>
        <w:t> </w:t>
      </w:r>
      <w:r>
        <w:rPr>
          <w:color w:val="231F20"/>
        </w:rPr>
        <w:t>là</w:t>
      </w:r>
      <w:r>
        <w:rPr>
          <w:color w:val="231F20"/>
          <w:spacing w:val="-8"/>
        </w:rPr>
        <w:t> </w:t>
      </w:r>
      <w:r>
        <w:rPr>
          <w:color w:val="231F20"/>
        </w:rPr>
        <w:t>phần</w:t>
      </w:r>
      <w:r>
        <w:rPr>
          <w:color w:val="231F20"/>
          <w:spacing w:val="-8"/>
        </w:rPr>
        <w:t> </w:t>
      </w:r>
      <w:r>
        <w:rPr>
          <w:color w:val="231F20"/>
        </w:rPr>
        <w:t>của</w:t>
      </w:r>
      <w:r>
        <w:rPr>
          <w:color w:val="231F20"/>
          <w:spacing w:val="-9"/>
        </w:rPr>
        <w:t> </w:t>
      </w:r>
      <w:r>
        <w:rPr>
          <w:color w:val="231F20"/>
        </w:rPr>
        <w:t>ngã</w:t>
      </w:r>
      <w:r>
        <w:rPr>
          <w:color w:val="231F20"/>
          <w:spacing w:val="-8"/>
        </w:rPr>
        <w:t> </w:t>
      </w:r>
      <w:r>
        <w:rPr>
          <w:color w:val="231F20"/>
        </w:rPr>
        <w:t>thâu</w:t>
      </w:r>
      <w:r>
        <w:rPr>
          <w:color w:val="231F20"/>
          <w:spacing w:val="-8"/>
        </w:rPr>
        <w:t> </w:t>
      </w:r>
      <w:r>
        <w:rPr>
          <w:color w:val="231F20"/>
        </w:rPr>
        <w:t>tóm</w:t>
      </w:r>
      <w:r>
        <w:rPr>
          <w:color w:val="231F20"/>
          <w:spacing w:val="-8"/>
        </w:rPr>
        <w:t> </w:t>
      </w:r>
      <w:r>
        <w:rPr>
          <w:color w:val="231F20"/>
        </w:rPr>
        <w:t>nơi</w:t>
      </w:r>
      <w:r>
        <w:rPr>
          <w:color w:val="231F20"/>
          <w:spacing w:val="-8"/>
        </w:rPr>
        <w:t> </w:t>
      </w:r>
      <w:r>
        <w:rPr>
          <w:color w:val="231F20"/>
        </w:rPr>
        <w:t>thân</w:t>
      </w:r>
      <w:r>
        <w:rPr>
          <w:color w:val="231F20"/>
          <w:spacing w:val="-9"/>
        </w:rPr>
        <w:t> </w:t>
      </w:r>
      <w:r>
        <w:rPr>
          <w:color w:val="231F20"/>
        </w:rPr>
        <w:t>như</w:t>
      </w:r>
      <w:r>
        <w:rPr>
          <w:color w:val="231F20"/>
          <w:spacing w:val="-8"/>
        </w:rPr>
        <w:t> </w:t>
      </w:r>
      <w:r>
        <w:rPr>
          <w:color w:val="231F20"/>
        </w:rPr>
        <w:t>hương</w:t>
      </w:r>
      <w:r>
        <w:rPr>
          <w:color w:val="231F20"/>
          <w:spacing w:val="-8"/>
        </w:rPr>
        <w:t> </w:t>
      </w:r>
      <w:r>
        <w:rPr>
          <w:color w:val="231F20"/>
        </w:rPr>
        <w:t>tốt,</w:t>
      </w:r>
      <w:r>
        <w:rPr>
          <w:color w:val="231F20"/>
          <w:spacing w:val="-8"/>
        </w:rPr>
        <w:t> </w:t>
      </w:r>
      <w:r>
        <w:rPr>
          <w:color w:val="231F20"/>
        </w:rPr>
        <w:t>không</w:t>
      </w:r>
      <w:r>
        <w:rPr>
          <w:color w:val="231F20"/>
          <w:spacing w:val="-8"/>
        </w:rPr>
        <w:t> </w:t>
      </w:r>
      <w:r>
        <w:rPr>
          <w:color w:val="231F20"/>
        </w:rPr>
        <w:t>phải hương tốt, hương hòa dịu, không phải hương hòa dịu, hương vừa ý, không phải hương vừa ý. Đó gọi là hương nhập là</w:t>
      </w:r>
      <w:r>
        <w:rPr>
          <w:color w:val="231F20"/>
          <w:spacing w:val="-2"/>
        </w:rPr>
        <w:t> </w:t>
      </w:r>
      <w:r>
        <w:rPr>
          <w:color w:val="231F20"/>
        </w:rPr>
        <w:t>thọ.</w:t>
      </w:r>
    </w:p>
    <w:p>
      <w:pPr>
        <w:pStyle w:val="BodyText"/>
        <w:spacing w:before="110"/>
        <w:ind w:left="960" w:firstLine="0"/>
      </w:pPr>
      <w:r>
        <w:rPr>
          <w:i/>
          <w:color w:val="231F20"/>
        </w:rPr>
        <w:t>Hỏi: </w:t>
      </w:r>
      <w:r>
        <w:rPr>
          <w:color w:val="231F20"/>
        </w:rPr>
        <w:t>Thế nào là hương nhập không phải là thọ?</w:t>
      </w:r>
    </w:p>
    <w:p>
      <w:pPr>
        <w:pStyle w:val="BodyText"/>
        <w:spacing w:line="273" w:lineRule="auto" w:before="155"/>
        <w:ind w:right="127"/>
      </w:pPr>
      <w:r>
        <w:rPr>
          <w:i/>
          <w:color w:val="231F20"/>
        </w:rPr>
        <w:t>Đáp: </w:t>
      </w:r>
      <w:r>
        <w:rPr>
          <w:color w:val="231F20"/>
        </w:rPr>
        <w:t>Nếu hương nhập là ngoài, là đối tượng nhận biết của tỷ thức, như hương của rễ </w:t>
      </w:r>
      <w:r>
        <w:rPr>
          <w:color w:val="231F20"/>
          <w:spacing w:val="-5"/>
        </w:rPr>
        <w:t>cây, </w:t>
      </w:r>
      <w:r>
        <w:rPr>
          <w:color w:val="231F20"/>
        </w:rPr>
        <w:t>hương của lõi </w:t>
      </w:r>
      <w:r>
        <w:rPr>
          <w:color w:val="231F20"/>
          <w:spacing w:val="-5"/>
        </w:rPr>
        <w:t>cây, </w:t>
      </w:r>
      <w:r>
        <w:rPr>
          <w:color w:val="231F20"/>
        </w:rPr>
        <w:t>hương của nhựa </w:t>
      </w:r>
      <w:r>
        <w:rPr>
          <w:color w:val="231F20"/>
          <w:spacing w:val="-5"/>
        </w:rPr>
        <w:t>cây, </w:t>
      </w:r>
      <w:r>
        <w:rPr>
          <w:color w:val="231F20"/>
        </w:rPr>
        <w:t>hương của vỏ </w:t>
      </w:r>
      <w:r>
        <w:rPr>
          <w:color w:val="231F20"/>
          <w:spacing w:val="-5"/>
        </w:rPr>
        <w:t>cây, </w:t>
      </w:r>
      <w:r>
        <w:rPr>
          <w:color w:val="231F20"/>
        </w:rPr>
        <w:t>hương của lá, của hoa, của quả, hương thơm dễ chịu, không phải hương thơm dễ chịu, và hương bên ngoài khác đều là</w:t>
      </w:r>
      <w:r>
        <w:rPr>
          <w:color w:val="231F20"/>
          <w:spacing w:val="-5"/>
        </w:rPr>
        <w:t> </w:t>
      </w:r>
      <w:r>
        <w:rPr>
          <w:color w:val="231F20"/>
        </w:rPr>
        <w:t>đối</w:t>
      </w:r>
      <w:r>
        <w:rPr>
          <w:color w:val="231F20"/>
          <w:spacing w:val="-4"/>
        </w:rPr>
        <w:t> </w:t>
      </w:r>
      <w:r>
        <w:rPr>
          <w:color w:val="231F20"/>
        </w:rPr>
        <w:t>tượng</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của</w:t>
      </w:r>
      <w:r>
        <w:rPr>
          <w:color w:val="231F20"/>
          <w:spacing w:val="-4"/>
        </w:rPr>
        <w:t> </w:t>
      </w:r>
      <w:r>
        <w:rPr>
          <w:color w:val="231F20"/>
        </w:rPr>
        <w:t>tỷ</w:t>
      </w:r>
      <w:r>
        <w:rPr>
          <w:color w:val="231F20"/>
          <w:spacing w:val="-4"/>
        </w:rPr>
        <w:t> </w:t>
      </w:r>
      <w:r>
        <w:rPr>
          <w:color w:val="231F20"/>
        </w:rPr>
        <w:t>thức.</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hương</w:t>
      </w:r>
      <w:r>
        <w:rPr>
          <w:color w:val="231F20"/>
          <w:spacing w:val="-4"/>
        </w:rPr>
        <w:t> </w:t>
      </w:r>
      <w:r>
        <w:rPr>
          <w:color w:val="231F20"/>
        </w:rPr>
        <w:t>nhập</w:t>
      </w:r>
      <w:r>
        <w:rPr>
          <w:color w:val="231F20"/>
          <w:spacing w:val="-4"/>
        </w:rPr>
        <w:t> </w:t>
      </w:r>
      <w:r>
        <w:rPr>
          <w:color w:val="231F20"/>
        </w:rPr>
        <w:t>không</w:t>
      </w:r>
      <w:r>
        <w:rPr>
          <w:color w:val="231F20"/>
          <w:spacing w:val="-4"/>
        </w:rPr>
        <w:t> </w:t>
      </w:r>
      <w:r>
        <w:rPr>
          <w:color w:val="231F20"/>
        </w:rPr>
        <w:t>phải là thọ.</w:t>
      </w:r>
    </w:p>
    <w:p>
      <w:pPr>
        <w:pStyle w:val="BodyText"/>
        <w:spacing w:before="108"/>
        <w:ind w:left="960" w:firstLine="0"/>
      </w:pPr>
      <w:r>
        <w:rPr>
          <w:i/>
          <w:color w:val="231F20"/>
        </w:rPr>
        <w:t>Hỏi: </w:t>
      </w:r>
      <w:r>
        <w:rPr>
          <w:color w:val="231F20"/>
        </w:rPr>
        <w:t>Thế nào là vị nhập là thọ?</w:t>
      </w:r>
    </w:p>
    <w:p>
      <w:pPr>
        <w:pStyle w:val="BodyText"/>
        <w:spacing w:before="155"/>
        <w:ind w:left="960" w:firstLine="0"/>
      </w:pPr>
      <w:r>
        <w:rPr>
          <w:i/>
          <w:color w:val="231F20"/>
        </w:rPr>
        <w:t>Đáp: </w:t>
      </w:r>
      <w:r>
        <w:rPr>
          <w:color w:val="231F20"/>
        </w:rPr>
        <w:t>Nếu vị nhập là trong, đó gọi là vị nhập là thọ.</w:t>
      </w:r>
    </w:p>
    <w:p>
      <w:pPr>
        <w:pStyle w:val="BodyText"/>
        <w:spacing w:before="154"/>
        <w:ind w:left="960" w:firstLine="0"/>
      </w:pPr>
      <w:r>
        <w:rPr>
          <w:i/>
          <w:color w:val="231F20"/>
        </w:rPr>
        <w:t>Hỏi: </w:t>
      </w:r>
      <w:r>
        <w:rPr>
          <w:color w:val="231F20"/>
        </w:rPr>
        <w:t>Thế nào là vị nhập là thọ?</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10"/>
      </w:pPr>
      <w:r>
        <w:rPr>
          <w:i/>
          <w:color w:val="231F20"/>
        </w:rPr>
        <w:t>Đáp:</w:t>
      </w:r>
      <w:r>
        <w:rPr>
          <w:i/>
          <w:color w:val="231F20"/>
          <w:spacing w:val="-11"/>
        </w:rPr>
        <w:t> </w:t>
      </w:r>
      <w:r>
        <w:rPr>
          <w:color w:val="231F20"/>
        </w:rPr>
        <w:t>Nếu</w:t>
      </w:r>
      <w:r>
        <w:rPr>
          <w:color w:val="231F20"/>
          <w:spacing w:val="-11"/>
        </w:rPr>
        <w:t> </w:t>
      </w:r>
      <w:r>
        <w:rPr>
          <w:color w:val="231F20"/>
        </w:rPr>
        <w:t>pháp</w:t>
      </w:r>
      <w:r>
        <w:rPr>
          <w:color w:val="231F20"/>
          <w:spacing w:val="-10"/>
        </w:rPr>
        <w:t> </w:t>
      </w:r>
      <w:r>
        <w:rPr>
          <w:color w:val="231F20"/>
        </w:rPr>
        <w:t>nơi</w:t>
      </w:r>
      <w:r>
        <w:rPr>
          <w:color w:val="231F20"/>
          <w:spacing w:val="-11"/>
        </w:rPr>
        <w:t> </w:t>
      </w:r>
      <w:r>
        <w:rPr>
          <w:color w:val="231F20"/>
        </w:rPr>
        <w:t>nghiệp</w:t>
      </w:r>
      <w:r>
        <w:rPr>
          <w:color w:val="231F20"/>
          <w:spacing w:val="-11"/>
        </w:rPr>
        <w:t> </w:t>
      </w:r>
      <w:r>
        <w:rPr>
          <w:color w:val="231F20"/>
        </w:rPr>
        <w:t>của</w:t>
      </w:r>
      <w:r>
        <w:rPr>
          <w:color w:val="231F20"/>
          <w:spacing w:val="-10"/>
        </w:rPr>
        <w:t> </w:t>
      </w:r>
      <w:r>
        <w:rPr>
          <w:color w:val="231F20"/>
        </w:rPr>
        <w:t>vị</w:t>
      </w:r>
      <w:r>
        <w:rPr>
          <w:color w:val="231F20"/>
          <w:spacing w:val="-11"/>
        </w:rPr>
        <w:t> </w:t>
      </w:r>
      <w:r>
        <w:rPr>
          <w:color w:val="231F20"/>
        </w:rPr>
        <w:t>nhập</w:t>
      </w:r>
      <w:r>
        <w:rPr>
          <w:color w:val="231F20"/>
          <w:spacing w:val="-11"/>
        </w:rPr>
        <w:t> </w:t>
      </w:r>
      <w:r>
        <w:rPr>
          <w:color w:val="231F20"/>
        </w:rPr>
        <w:t>là</w:t>
      </w:r>
      <w:r>
        <w:rPr>
          <w:color w:val="231F20"/>
          <w:spacing w:val="-10"/>
        </w:rPr>
        <w:t> </w:t>
      </w:r>
      <w:r>
        <w:rPr>
          <w:color w:val="231F20"/>
        </w:rPr>
        <w:t>báo</w:t>
      </w:r>
      <w:r>
        <w:rPr>
          <w:color w:val="231F20"/>
          <w:spacing w:val="-11"/>
        </w:rPr>
        <w:t> </w:t>
      </w:r>
      <w:r>
        <w:rPr>
          <w:color w:val="231F20"/>
        </w:rPr>
        <w:t>do</w:t>
      </w:r>
      <w:r>
        <w:rPr>
          <w:color w:val="231F20"/>
          <w:spacing w:val="-11"/>
        </w:rPr>
        <w:t> </w:t>
      </w:r>
      <w:r>
        <w:rPr>
          <w:color w:val="231F20"/>
        </w:rPr>
        <w:t>phiền</w:t>
      </w:r>
      <w:r>
        <w:rPr>
          <w:color w:val="231F20"/>
          <w:spacing w:val="-10"/>
        </w:rPr>
        <w:t> </w:t>
      </w:r>
      <w:r>
        <w:rPr>
          <w:color w:val="231F20"/>
        </w:rPr>
        <w:t>não</w:t>
      </w:r>
      <w:r>
        <w:rPr>
          <w:color w:val="231F20"/>
          <w:spacing w:val="-11"/>
        </w:rPr>
        <w:t> </w:t>
      </w:r>
      <w:r>
        <w:rPr>
          <w:color w:val="231F20"/>
        </w:rPr>
        <w:t>sinh ra, là phần của ngã thâu tóm nơi thân như nếm vị ngọt, chua, đắng, </w:t>
      </w:r>
      <w:r>
        <w:rPr>
          <w:color w:val="231F20"/>
          <w:spacing w:val="-5"/>
        </w:rPr>
        <w:t>cay, </w:t>
      </w:r>
      <w:r>
        <w:rPr>
          <w:color w:val="231F20"/>
        </w:rPr>
        <w:t>mặn, lạt, nước miếng, nước dãi. Đó gọi là vị nhập là</w:t>
      </w:r>
      <w:r>
        <w:rPr>
          <w:color w:val="231F20"/>
          <w:spacing w:val="5"/>
        </w:rPr>
        <w:t> </w:t>
      </w:r>
      <w:r>
        <w:rPr>
          <w:color w:val="231F20"/>
        </w:rPr>
        <w:t>thọ.</w:t>
      </w:r>
    </w:p>
    <w:p>
      <w:pPr>
        <w:pStyle w:val="BodyText"/>
        <w:spacing w:before="111"/>
        <w:ind w:left="677" w:firstLine="0"/>
      </w:pPr>
      <w:r>
        <w:rPr>
          <w:i/>
          <w:color w:val="231F20"/>
        </w:rPr>
        <w:t>Hỏi: </w:t>
      </w:r>
      <w:r>
        <w:rPr>
          <w:color w:val="231F20"/>
        </w:rPr>
        <w:t>Thế nào là vị nhập không phải là thọ?</w:t>
      </w:r>
    </w:p>
    <w:p>
      <w:pPr>
        <w:pStyle w:val="BodyText"/>
        <w:spacing w:line="268" w:lineRule="auto" w:before="145"/>
        <w:ind w:left="110" w:right="411"/>
      </w:pPr>
      <w:r>
        <w:rPr>
          <w:i/>
          <w:color w:val="231F20"/>
        </w:rPr>
        <w:t>Đáp:</w:t>
      </w:r>
      <w:r>
        <w:rPr>
          <w:i/>
          <w:color w:val="231F20"/>
          <w:spacing w:val="-12"/>
        </w:rPr>
        <w:t> </w:t>
      </w:r>
      <w:r>
        <w:rPr>
          <w:color w:val="231F20"/>
        </w:rPr>
        <w:t>Nếu</w:t>
      </w:r>
      <w:r>
        <w:rPr>
          <w:color w:val="231F20"/>
          <w:spacing w:val="-11"/>
        </w:rPr>
        <w:t> </w:t>
      </w:r>
      <w:r>
        <w:rPr>
          <w:color w:val="231F20"/>
        </w:rPr>
        <w:t>vị</w:t>
      </w:r>
      <w:r>
        <w:rPr>
          <w:color w:val="231F20"/>
          <w:spacing w:val="-12"/>
        </w:rPr>
        <w:t> </w:t>
      </w:r>
      <w:r>
        <w:rPr>
          <w:color w:val="231F20"/>
        </w:rPr>
        <w:t>nhập</w:t>
      </w:r>
      <w:r>
        <w:rPr>
          <w:color w:val="231F20"/>
          <w:spacing w:val="-11"/>
        </w:rPr>
        <w:t> </w:t>
      </w:r>
      <w:r>
        <w:rPr>
          <w:color w:val="231F20"/>
        </w:rPr>
        <w:t>là</w:t>
      </w:r>
      <w:r>
        <w:rPr>
          <w:color w:val="231F20"/>
          <w:spacing w:val="-11"/>
        </w:rPr>
        <w:t> </w:t>
      </w:r>
      <w:r>
        <w:rPr>
          <w:color w:val="231F20"/>
        </w:rPr>
        <w:t>ngoài,</w:t>
      </w:r>
      <w:r>
        <w:rPr>
          <w:color w:val="231F20"/>
          <w:spacing w:val="-12"/>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2"/>
        </w:rPr>
        <w:t> </w:t>
      </w:r>
      <w:r>
        <w:rPr>
          <w:color w:val="231F20"/>
        </w:rPr>
        <w:t>nhận</w:t>
      </w:r>
      <w:r>
        <w:rPr>
          <w:color w:val="231F20"/>
          <w:spacing w:val="-11"/>
        </w:rPr>
        <w:t> </w:t>
      </w:r>
      <w:r>
        <w:rPr>
          <w:color w:val="231F20"/>
        </w:rPr>
        <w:t>biết</w:t>
      </w:r>
      <w:r>
        <w:rPr>
          <w:color w:val="231F20"/>
          <w:spacing w:val="-12"/>
        </w:rPr>
        <w:t> </w:t>
      </w:r>
      <w:r>
        <w:rPr>
          <w:color w:val="231F20"/>
        </w:rPr>
        <w:t>của</w:t>
      </w:r>
      <w:r>
        <w:rPr>
          <w:color w:val="231F20"/>
          <w:spacing w:val="-11"/>
        </w:rPr>
        <w:t> </w:t>
      </w:r>
      <w:r>
        <w:rPr>
          <w:color w:val="231F20"/>
        </w:rPr>
        <w:t>thiệt</w:t>
      </w:r>
      <w:r>
        <w:rPr>
          <w:color w:val="231F20"/>
          <w:spacing w:val="-11"/>
        </w:rPr>
        <w:t> </w:t>
      </w:r>
      <w:r>
        <w:rPr>
          <w:color w:val="231F20"/>
        </w:rPr>
        <w:t>thức như ngọt, chua, đắng, </w:t>
      </w:r>
      <w:r>
        <w:rPr>
          <w:color w:val="231F20"/>
          <w:spacing w:val="-5"/>
        </w:rPr>
        <w:t>cay, </w:t>
      </w:r>
      <w:r>
        <w:rPr>
          <w:color w:val="231F20"/>
        </w:rPr>
        <w:t>mặn, lạt, nước, nước ép, và vị bên ngoài khác đều là đối tượng nhận biết của thiệt thức. Đó gọi là vị </w:t>
      </w:r>
      <w:r>
        <w:rPr>
          <w:color w:val="231F20"/>
          <w:spacing w:val="-3"/>
        </w:rPr>
        <w:t>nhập </w:t>
      </w:r>
      <w:r>
        <w:rPr>
          <w:color w:val="231F20"/>
        </w:rPr>
        <w:t>không phải là thọ.</w:t>
      </w:r>
    </w:p>
    <w:p>
      <w:pPr>
        <w:pStyle w:val="BodyText"/>
        <w:spacing w:before="112"/>
        <w:ind w:left="677" w:firstLine="0"/>
        <w:jc w:val="left"/>
      </w:pPr>
      <w:r>
        <w:rPr>
          <w:i/>
          <w:color w:val="231F20"/>
        </w:rPr>
        <w:t>Hỏi: </w:t>
      </w:r>
      <w:r>
        <w:rPr>
          <w:color w:val="231F20"/>
        </w:rPr>
        <w:t>Thế nào là xúc nhập là thọ?</w:t>
      </w:r>
    </w:p>
    <w:p>
      <w:pPr>
        <w:pStyle w:val="BodyText"/>
        <w:spacing w:before="145"/>
        <w:ind w:left="677" w:firstLine="0"/>
        <w:jc w:val="left"/>
      </w:pPr>
      <w:r>
        <w:rPr>
          <w:i/>
          <w:color w:val="231F20"/>
        </w:rPr>
        <w:t>Đáp: </w:t>
      </w:r>
      <w:r>
        <w:rPr>
          <w:color w:val="231F20"/>
        </w:rPr>
        <w:t>Nếu xúc nhập là trong, đó gọi là xúc nhập là thọ.</w:t>
      </w:r>
    </w:p>
    <w:p>
      <w:pPr>
        <w:pStyle w:val="BodyText"/>
        <w:spacing w:before="145"/>
        <w:ind w:left="677" w:firstLine="0"/>
        <w:jc w:val="left"/>
      </w:pPr>
      <w:r>
        <w:rPr>
          <w:i/>
          <w:color w:val="231F20"/>
        </w:rPr>
        <w:t>Hỏi: </w:t>
      </w:r>
      <w:r>
        <w:rPr>
          <w:color w:val="231F20"/>
        </w:rPr>
        <w:t>Thế nào là xúc nhập là thọ?</w:t>
      </w:r>
    </w:p>
    <w:p>
      <w:pPr>
        <w:pStyle w:val="BodyText"/>
        <w:spacing w:line="268" w:lineRule="auto" w:before="144"/>
        <w:ind w:left="110" w:right="411"/>
      </w:pPr>
      <w:r>
        <w:rPr>
          <w:i/>
          <w:color w:val="231F20"/>
        </w:rPr>
        <w:t>Đáp: </w:t>
      </w:r>
      <w:r>
        <w:rPr>
          <w:color w:val="231F20"/>
        </w:rPr>
        <w:t>Nếu pháp nơi nghiệp của xúc nhập là báo do phiền não sinh</w:t>
      </w:r>
      <w:r>
        <w:rPr>
          <w:color w:val="231F20"/>
          <w:spacing w:val="-9"/>
        </w:rPr>
        <w:t> </w:t>
      </w:r>
      <w:r>
        <w:rPr>
          <w:color w:val="231F20"/>
        </w:rPr>
        <w:t>ra,</w:t>
      </w:r>
      <w:r>
        <w:rPr>
          <w:color w:val="231F20"/>
          <w:spacing w:val="-8"/>
        </w:rPr>
        <w:t> </w:t>
      </w:r>
      <w:r>
        <w:rPr>
          <w:color w:val="231F20"/>
        </w:rPr>
        <w:t>là</w:t>
      </w:r>
      <w:r>
        <w:rPr>
          <w:color w:val="231F20"/>
          <w:spacing w:val="-8"/>
        </w:rPr>
        <w:t> </w:t>
      </w:r>
      <w:r>
        <w:rPr>
          <w:color w:val="231F20"/>
        </w:rPr>
        <w:t>phần</w:t>
      </w:r>
      <w:r>
        <w:rPr>
          <w:color w:val="231F20"/>
          <w:spacing w:val="-8"/>
        </w:rPr>
        <w:t> </w:t>
      </w:r>
      <w:r>
        <w:rPr>
          <w:color w:val="231F20"/>
        </w:rPr>
        <w:t>của</w:t>
      </w:r>
      <w:r>
        <w:rPr>
          <w:color w:val="231F20"/>
          <w:spacing w:val="-9"/>
        </w:rPr>
        <w:t> </w:t>
      </w:r>
      <w:r>
        <w:rPr>
          <w:color w:val="231F20"/>
        </w:rPr>
        <w:t>ngã</w:t>
      </w:r>
      <w:r>
        <w:rPr>
          <w:color w:val="231F20"/>
          <w:spacing w:val="-8"/>
        </w:rPr>
        <w:t> </w:t>
      </w:r>
      <w:r>
        <w:rPr>
          <w:color w:val="231F20"/>
        </w:rPr>
        <w:t>thâu</w:t>
      </w:r>
      <w:r>
        <w:rPr>
          <w:color w:val="231F20"/>
          <w:spacing w:val="-8"/>
        </w:rPr>
        <w:t> </w:t>
      </w:r>
      <w:r>
        <w:rPr>
          <w:color w:val="231F20"/>
        </w:rPr>
        <w:t>tóm</w:t>
      </w:r>
      <w:r>
        <w:rPr>
          <w:color w:val="231F20"/>
          <w:spacing w:val="-8"/>
        </w:rPr>
        <w:t> </w:t>
      </w:r>
      <w:r>
        <w:rPr>
          <w:color w:val="231F20"/>
        </w:rPr>
        <w:t>nơi</w:t>
      </w:r>
      <w:r>
        <w:rPr>
          <w:color w:val="231F20"/>
          <w:spacing w:val="-8"/>
        </w:rPr>
        <w:t> </w:t>
      </w:r>
      <w:r>
        <w:rPr>
          <w:color w:val="231F20"/>
        </w:rPr>
        <w:t>thân</w:t>
      </w:r>
      <w:r>
        <w:rPr>
          <w:color w:val="231F20"/>
          <w:spacing w:val="-9"/>
        </w:rPr>
        <w:t> </w:t>
      </w:r>
      <w:r>
        <w:rPr>
          <w:color w:val="231F20"/>
        </w:rPr>
        <w:t>như</w:t>
      </w:r>
      <w:r>
        <w:rPr>
          <w:color w:val="231F20"/>
          <w:spacing w:val="-8"/>
        </w:rPr>
        <w:t> </w:t>
      </w:r>
      <w:r>
        <w:rPr>
          <w:color w:val="231F20"/>
        </w:rPr>
        <w:t>lạnh,</w:t>
      </w:r>
      <w:r>
        <w:rPr>
          <w:color w:val="231F20"/>
          <w:spacing w:val="-8"/>
        </w:rPr>
        <w:t> </w:t>
      </w:r>
      <w:r>
        <w:rPr>
          <w:color w:val="231F20"/>
        </w:rPr>
        <w:t>nóng,</w:t>
      </w:r>
      <w:r>
        <w:rPr>
          <w:color w:val="231F20"/>
          <w:spacing w:val="-8"/>
        </w:rPr>
        <w:t> </w:t>
      </w:r>
      <w:r>
        <w:rPr>
          <w:color w:val="231F20"/>
        </w:rPr>
        <w:t>nhẹ,</w:t>
      </w:r>
      <w:r>
        <w:rPr>
          <w:color w:val="231F20"/>
          <w:spacing w:val="-8"/>
        </w:rPr>
        <w:t> </w:t>
      </w:r>
      <w:r>
        <w:rPr>
          <w:color w:val="231F20"/>
        </w:rPr>
        <w:t>nặng, thô, tế, nhám, trơn, cứng, mềm. Đó gọi là xúc nhập là</w:t>
      </w:r>
      <w:r>
        <w:rPr>
          <w:color w:val="231F20"/>
          <w:spacing w:val="-2"/>
        </w:rPr>
        <w:t> </w:t>
      </w:r>
      <w:r>
        <w:rPr>
          <w:color w:val="231F20"/>
        </w:rPr>
        <w:t>thọ.</w:t>
      </w:r>
    </w:p>
    <w:p>
      <w:pPr>
        <w:pStyle w:val="BodyText"/>
        <w:spacing w:before="112"/>
        <w:ind w:left="677" w:firstLine="0"/>
      </w:pPr>
      <w:r>
        <w:rPr>
          <w:i/>
          <w:color w:val="231F20"/>
        </w:rPr>
        <w:t>Hỏi: </w:t>
      </w:r>
      <w:r>
        <w:rPr>
          <w:color w:val="231F20"/>
        </w:rPr>
        <w:t>Thế nào là xúc nhập không phải là thọ.</w:t>
      </w:r>
    </w:p>
    <w:p>
      <w:pPr>
        <w:pStyle w:val="BodyText"/>
        <w:spacing w:line="268" w:lineRule="auto" w:before="144"/>
        <w:ind w:left="110" w:right="409"/>
      </w:pPr>
      <w:r>
        <w:rPr>
          <w:i/>
          <w:color w:val="231F20"/>
        </w:rPr>
        <w:t>Đáp: </w:t>
      </w:r>
      <w:r>
        <w:rPr>
          <w:color w:val="231F20"/>
        </w:rPr>
        <w:t>Nếu xúc nhập là ngoài, là đối tượng nhận biết của thân thức như lạnh, nóng, nặng, nhẹ, thô, tế, nhám, trơn, cứng, mềm, và xúc bên ngoài khác là đối tượng nhận biết của thân thức. Đó gọi là xúc nhập không phải là thọ.</w:t>
      </w:r>
    </w:p>
    <w:p>
      <w:pPr>
        <w:pStyle w:val="BodyText"/>
        <w:spacing w:before="113"/>
        <w:ind w:left="677" w:firstLine="0"/>
        <w:jc w:val="left"/>
      </w:pPr>
      <w:r>
        <w:rPr>
          <w:i/>
          <w:color w:val="231F20"/>
        </w:rPr>
        <w:t>Hỏi: </w:t>
      </w:r>
      <w:r>
        <w:rPr>
          <w:color w:val="231F20"/>
        </w:rPr>
        <w:t>Thế nàp là ý nhập là thọ?</w:t>
      </w:r>
    </w:p>
    <w:p>
      <w:pPr>
        <w:pStyle w:val="BodyText"/>
        <w:spacing w:before="144"/>
        <w:ind w:left="677" w:firstLine="0"/>
        <w:jc w:val="left"/>
      </w:pPr>
      <w:r>
        <w:rPr>
          <w:i/>
          <w:color w:val="231F20"/>
        </w:rPr>
        <w:t>Đáp: </w:t>
      </w:r>
      <w:r>
        <w:rPr>
          <w:color w:val="231F20"/>
        </w:rPr>
        <w:t>Nếu ý nhập là trong, đó gọi là ý nhập là thọ.</w:t>
      </w:r>
    </w:p>
    <w:p>
      <w:pPr>
        <w:pStyle w:val="BodyText"/>
        <w:spacing w:before="145"/>
        <w:ind w:left="677" w:firstLine="0"/>
        <w:jc w:val="left"/>
      </w:pPr>
      <w:r>
        <w:rPr>
          <w:i/>
          <w:color w:val="231F20"/>
        </w:rPr>
        <w:t>Hỏi: </w:t>
      </w:r>
      <w:r>
        <w:rPr>
          <w:color w:val="231F20"/>
        </w:rPr>
        <w:t>Thế nào là ý nhập là thọ?</w:t>
      </w:r>
    </w:p>
    <w:p>
      <w:pPr>
        <w:pStyle w:val="BodyText"/>
        <w:spacing w:line="268" w:lineRule="auto" w:before="145"/>
        <w:ind w:left="110" w:right="410"/>
      </w:pPr>
      <w:r>
        <w:rPr>
          <w:i/>
          <w:color w:val="231F20"/>
        </w:rPr>
        <w:t>Đáp:</w:t>
      </w:r>
      <w:r>
        <w:rPr>
          <w:i/>
          <w:color w:val="231F20"/>
          <w:spacing w:val="-5"/>
        </w:rPr>
        <w:t> </w:t>
      </w:r>
      <w:r>
        <w:rPr>
          <w:color w:val="231F20"/>
        </w:rPr>
        <w:t>Nếu</w:t>
      </w:r>
      <w:r>
        <w:rPr>
          <w:color w:val="231F20"/>
          <w:spacing w:val="-6"/>
        </w:rPr>
        <w:t> </w:t>
      </w:r>
      <w:r>
        <w:rPr>
          <w:color w:val="231F20"/>
        </w:rPr>
        <w:t>pháp</w:t>
      </w:r>
      <w:r>
        <w:rPr>
          <w:color w:val="231F20"/>
          <w:spacing w:val="-4"/>
        </w:rPr>
        <w:t> </w:t>
      </w:r>
      <w:r>
        <w:rPr>
          <w:color w:val="231F20"/>
        </w:rPr>
        <w:t>nơi</w:t>
      </w:r>
      <w:r>
        <w:rPr>
          <w:color w:val="231F20"/>
          <w:spacing w:val="-6"/>
        </w:rPr>
        <w:t> </w:t>
      </w:r>
      <w:r>
        <w:rPr>
          <w:color w:val="231F20"/>
        </w:rPr>
        <w:t>nghiệp</w:t>
      </w:r>
      <w:r>
        <w:rPr>
          <w:color w:val="231F20"/>
          <w:spacing w:val="-5"/>
        </w:rPr>
        <w:t> </w:t>
      </w:r>
      <w:r>
        <w:rPr>
          <w:color w:val="231F20"/>
        </w:rPr>
        <w:t>của</w:t>
      </w:r>
      <w:r>
        <w:rPr>
          <w:color w:val="231F20"/>
          <w:spacing w:val="-4"/>
        </w:rPr>
        <w:t> </w:t>
      </w:r>
      <w:r>
        <w:rPr>
          <w:color w:val="231F20"/>
        </w:rPr>
        <w:t>ý</w:t>
      </w:r>
      <w:r>
        <w:rPr>
          <w:color w:val="231F20"/>
          <w:spacing w:val="-5"/>
        </w:rPr>
        <w:t> </w:t>
      </w:r>
      <w:r>
        <w:rPr>
          <w:color w:val="231F20"/>
        </w:rPr>
        <w:t>nhập</w:t>
      </w:r>
      <w:r>
        <w:rPr>
          <w:color w:val="231F20"/>
          <w:spacing w:val="-5"/>
        </w:rPr>
        <w:t> </w:t>
      </w:r>
      <w:r>
        <w:rPr>
          <w:color w:val="231F20"/>
        </w:rPr>
        <w:t>là</w:t>
      </w:r>
      <w:r>
        <w:rPr>
          <w:color w:val="231F20"/>
          <w:spacing w:val="-5"/>
        </w:rPr>
        <w:t> </w:t>
      </w:r>
      <w:r>
        <w:rPr>
          <w:color w:val="231F20"/>
        </w:rPr>
        <w:t>báo</w:t>
      </w:r>
      <w:r>
        <w:rPr>
          <w:color w:val="231F20"/>
          <w:spacing w:val="-4"/>
        </w:rPr>
        <w:t> </w:t>
      </w:r>
      <w:r>
        <w:rPr>
          <w:color w:val="231F20"/>
        </w:rPr>
        <w:t>do</w:t>
      </w:r>
      <w:r>
        <w:rPr>
          <w:color w:val="231F20"/>
          <w:spacing w:val="-5"/>
        </w:rPr>
        <w:t> </w:t>
      </w:r>
      <w:r>
        <w:rPr>
          <w:color w:val="231F20"/>
        </w:rPr>
        <w:t>phiền</w:t>
      </w:r>
      <w:r>
        <w:rPr>
          <w:color w:val="231F20"/>
          <w:spacing w:val="-6"/>
        </w:rPr>
        <w:t> </w:t>
      </w:r>
      <w:r>
        <w:rPr>
          <w:color w:val="231F20"/>
        </w:rPr>
        <w:t>não</w:t>
      </w:r>
      <w:r>
        <w:rPr>
          <w:color w:val="231F20"/>
          <w:spacing w:val="-4"/>
        </w:rPr>
        <w:t> </w:t>
      </w:r>
      <w:r>
        <w:rPr>
          <w:color w:val="231F20"/>
        </w:rPr>
        <w:t>sinh ra, là phần của ngã thâu tóm, từ nhãn thức cho đến ý thức, đó gọi là ý nhập là thọ.</w:t>
      </w:r>
    </w:p>
    <w:p>
      <w:pPr>
        <w:pStyle w:val="BodyText"/>
        <w:spacing w:before="111"/>
        <w:ind w:left="677" w:firstLine="0"/>
      </w:pPr>
      <w:r>
        <w:rPr>
          <w:i/>
          <w:color w:val="231F20"/>
        </w:rPr>
        <w:t>Hỏi: </w:t>
      </w:r>
      <w:r>
        <w:rPr>
          <w:color w:val="231F20"/>
        </w:rPr>
        <w:t>Thế nào là ý nhập không phải là thọ?</w:t>
      </w:r>
    </w:p>
    <w:p>
      <w:pPr>
        <w:pStyle w:val="BodyText"/>
        <w:spacing w:before="145"/>
        <w:ind w:left="677" w:firstLine="0"/>
      </w:pPr>
      <w:r>
        <w:rPr>
          <w:i/>
          <w:color w:val="231F20"/>
        </w:rPr>
        <w:t>Đáp: </w:t>
      </w:r>
      <w:r>
        <w:rPr>
          <w:color w:val="231F20"/>
        </w:rPr>
        <w:t>Nếu ý nhập là ngoài, đó gọi là ý nhập không phải là thọ.</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ý nhập không phải là thọ?</w:t>
      </w:r>
    </w:p>
    <w:p>
      <w:pPr>
        <w:pStyle w:val="BodyText"/>
        <w:spacing w:line="271" w:lineRule="auto" w:before="152"/>
        <w:ind w:right="126"/>
      </w:pPr>
      <w:r>
        <w:rPr>
          <w:i/>
          <w:color w:val="231F20"/>
        </w:rPr>
        <w:t>Đáp: </w:t>
      </w:r>
      <w:r>
        <w:rPr>
          <w:color w:val="231F20"/>
        </w:rPr>
        <w:t>Nếu ý nhập là thiện, bất thiện, vô ký, không phải là phần của</w:t>
      </w:r>
      <w:r>
        <w:rPr>
          <w:color w:val="231F20"/>
          <w:spacing w:val="-12"/>
        </w:rPr>
        <w:t> </w:t>
      </w:r>
      <w:r>
        <w:rPr>
          <w:color w:val="231F20"/>
        </w:rPr>
        <w:t>ngã</w:t>
      </w:r>
      <w:r>
        <w:rPr>
          <w:color w:val="231F20"/>
          <w:spacing w:val="-12"/>
        </w:rPr>
        <w:t> </w:t>
      </w:r>
      <w:r>
        <w:rPr>
          <w:color w:val="231F20"/>
        </w:rPr>
        <w:t>thâu</w:t>
      </w:r>
      <w:r>
        <w:rPr>
          <w:color w:val="231F20"/>
          <w:spacing w:val="-12"/>
        </w:rPr>
        <w:t> </w:t>
      </w:r>
      <w:r>
        <w:rPr>
          <w:color w:val="231F20"/>
        </w:rPr>
        <w:t>tóm</w:t>
      </w:r>
      <w:r>
        <w:rPr>
          <w:color w:val="231F20"/>
          <w:spacing w:val="-12"/>
        </w:rPr>
        <w:t> </w:t>
      </w:r>
      <w:r>
        <w:rPr>
          <w:color w:val="231F20"/>
        </w:rPr>
        <w:t>từ</w:t>
      </w:r>
      <w:r>
        <w:rPr>
          <w:color w:val="231F20"/>
          <w:spacing w:val="-11"/>
        </w:rPr>
        <w:t> </w:t>
      </w:r>
      <w:r>
        <w:rPr>
          <w:color w:val="231F20"/>
        </w:rPr>
        <w:t>nhãn</w:t>
      </w:r>
      <w:r>
        <w:rPr>
          <w:color w:val="231F20"/>
          <w:spacing w:val="-12"/>
        </w:rPr>
        <w:t> </w:t>
      </w:r>
      <w:r>
        <w:rPr>
          <w:color w:val="231F20"/>
        </w:rPr>
        <w:t>thức</w:t>
      </w:r>
      <w:r>
        <w:rPr>
          <w:color w:val="231F20"/>
          <w:spacing w:val="-12"/>
        </w:rPr>
        <w:t> </w:t>
      </w:r>
      <w:r>
        <w:rPr>
          <w:color w:val="231F20"/>
        </w:rPr>
        <w:t>cho</w:t>
      </w:r>
      <w:r>
        <w:rPr>
          <w:color w:val="231F20"/>
          <w:spacing w:val="-12"/>
        </w:rPr>
        <w:t> </w:t>
      </w:r>
      <w:r>
        <w:rPr>
          <w:color w:val="231F20"/>
        </w:rPr>
        <w:t>đến</w:t>
      </w:r>
      <w:r>
        <w:rPr>
          <w:color w:val="231F20"/>
          <w:spacing w:val="-11"/>
        </w:rPr>
        <w:t> </w:t>
      </w:r>
      <w:r>
        <w:rPr>
          <w:color w:val="231F20"/>
        </w:rPr>
        <w:t>ý</w:t>
      </w:r>
      <w:r>
        <w:rPr>
          <w:color w:val="231F20"/>
          <w:spacing w:val="-12"/>
        </w:rPr>
        <w:t> </w:t>
      </w:r>
      <w:r>
        <w:rPr>
          <w:color w:val="231F20"/>
        </w:rPr>
        <w:t>thức,</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1"/>
        </w:rPr>
        <w:t> </w:t>
      </w:r>
      <w:r>
        <w:rPr>
          <w:color w:val="231F20"/>
        </w:rPr>
        <w:t>ý</w:t>
      </w:r>
      <w:r>
        <w:rPr>
          <w:color w:val="231F20"/>
          <w:spacing w:val="-12"/>
        </w:rPr>
        <w:t> </w:t>
      </w:r>
      <w:r>
        <w:rPr>
          <w:color w:val="231F20"/>
        </w:rPr>
        <w:t>nhập</w:t>
      </w:r>
      <w:r>
        <w:rPr>
          <w:color w:val="231F20"/>
          <w:spacing w:val="-12"/>
        </w:rPr>
        <w:t> </w:t>
      </w:r>
      <w:r>
        <w:rPr>
          <w:color w:val="231F20"/>
          <w:spacing w:val="-3"/>
        </w:rPr>
        <w:t>không </w:t>
      </w:r>
      <w:r>
        <w:rPr>
          <w:color w:val="231F20"/>
        </w:rPr>
        <w:t>phải là thọ.</w:t>
      </w:r>
    </w:p>
    <w:p>
      <w:pPr>
        <w:pStyle w:val="BodyText"/>
        <w:ind w:left="960" w:firstLine="0"/>
      </w:pPr>
      <w:r>
        <w:rPr>
          <w:i/>
          <w:color w:val="231F20"/>
        </w:rPr>
        <w:t>Hỏi: </w:t>
      </w:r>
      <w:r>
        <w:rPr>
          <w:color w:val="231F20"/>
        </w:rPr>
        <w:t>Thế nào là pháp nhập là thọ?</w:t>
      </w:r>
    </w:p>
    <w:p>
      <w:pPr>
        <w:pStyle w:val="BodyText"/>
        <w:spacing w:before="153"/>
        <w:ind w:left="960" w:firstLine="0"/>
      </w:pPr>
      <w:r>
        <w:rPr>
          <w:i/>
          <w:color w:val="231F20"/>
        </w:rPr>
        <w:t>Đáp: </w:t>
      </w:r>
      <w:r>
        <w:rPr>
          <w:color w:val="231F20"/>
        </w:rPr>
        <w:t>Nếu pháp nhập là trong, đó gọi là pháp nhập là thọ.</w:t>
      </w:r>
    </w:p>
    <w:p>
      <w:pPr>
        <w:pStyle w:val="BodyText"/>
        <w:spacing w:before="152"/>
        <w:ind w:left="960" w:firstLine="0"/>
      </w:pPr>
      <w:r>
        <w:rPr>
          <w:i/>
          <w:color w:val="231F20"/>
        </w:rPr>
        <w:t>Hỏi: </w:t>
      </w:r>
      <w:r>
        <w:rPr>
          <w:color w:val="231F20"/>
        </w:rPr>
        <w:t>Thế nào là pháp nhập là thọ?</w:t>
      </w:r>
    </w:p>
    <w:p>
      <w:pPr>
        <w:pStyle w:val="BodyText"/>
        <w:spacing w:line="271" w:lineRule="auto" w:before="153"/>
        <w:ind w:right="124"/>
      </w:pPr>
      <w:r>
        <w:rPr>
          <w:i/>
          <w:color w:val="231F20"/>
        </w:rPr>
        <w:t>Đáp: </w:t>
      </w:r>
      <w:r>
        <w:rPr>
          <w:color w:val="231F20"/>
        </w:rPr>
        <w:t>Nếu pháp nơi nghiệp của pháp nhập là báo do phiền </w:t>
      </w:r>
      <w:r>
        <w:rPr>
          <w:color w:val="231F20"/>
          <w:spacing w:val="2"/>
        </w:rPr>
        <w:t>não </w:t>
      </w:r>
      <w:r>
        <w:rPr>
          <w:color w:val="231F20"/>
        </w:rPr>
        <w:t>sinh ra, là phần của ngã thâu tóm như thọ, tưởng, tư, xúc, tư </w:t>
      </w:r>
      <w:r>
        <w:rPr>
          <w:color w:val="231F20"/>
          <w:spacing w:val="-3"/>
        </w:rPr>
        <w:t>duy, </w:t>
      </w:r>
      <w:r>
        <w:rPr>
          <w:color w:val="231F20"/>
        </w:rPr>
        <w:t>giác quán, kiến tuệ giải thoát, hối, không hối, vui mừng, tâm tấn, tín, dục, niệm, sợ hãi, sinh mạng, thân hữu lậu tấn. Đó gọi là pháp nhập là</w:t>
      </w:r>
      <w:r>
        <w:rPr>
          <w:color w:val="231F20"/>
          <w:spacing w:val="10"/>
        </w:rPr>
        <w:t> </w:t>
      </w:r>
      <w:r>
        <w:rPr>
          <w:color w:val="231F20"/>
        </w:rPr>
        <w:t>thọ.</w:t>
      </w:r>
    </w:p>
    <w:p>
      <w:pPr>
        <w:pStyle w:val="BodyText"/>
        <w:ind w:left="960" w:firstLine="0"/>
      </w:pPr>
      <w:r>
        <w:rPr>
          <w:i/>
          <w:color w:val="231F20"/>
        </w:rPr>
        <w:t>Hỏi: </w:t>
      </w:r>
      <w:r>
        <w:rPr>
          <w:color w:val="231F20"/>
        </w:rPr>
        <w:t>Thế nào là pháp nhập không phải là thọ?</w:t>
      </w:r>
    </w:p>
    <w:p>
      <w:pPr>
        <w:pStyle w:val="BodyText"/>
        <w:spacing w:line="271" w:lineRule="auto" w:before="152"/>
        <w:ind w:right="128"/>
      </w:pPr>
      <w:r>
        <w:rPr>
          <w:i/>
          <w:color w:val="231F20"/>
        </w:rPr>
        <w:t>Đáp: </w:t>
      </w:r>
      <w:r>
        <w:rPr>
          <w:color w:val="231F20"/>
        </w:rPr>
        <w:t>Nếu pháp nhập là ngoài, đó gọi là pháp nhập không phải là thọ.</w:t>
      </w:r>
    </w:p>
    <w:p>
      <w:pPr>
        <w:pStyle w:val="BodyText"/>
        <w:ind w:left="960" w:firstLine="0"/>
      </w:pPr>
      <w:r>
        <w:rPr>
          <w:i/>
          <w:color w:val="231F20"/>
        </w:rPr>
        <w:t>Hỏi: </w:t>
      </w:r>
      <w:r>
        <w:rPr>
          <w:color w:val="231F20"/>
        </w:rPr>
        <w:t>Thế nào là pháp nhập không phải là thọ?</w:t>
      </w:r>
    </w:p>
    <w:p>
      <w:pPr>
        <w:pStyle w:val="BodyText"/>
        <w:spacing w:line="271" w:lineRule="auto" w:before="152"/>
        <w:ind w:right="121"/>
      </w:pPr>
      <w:r>
        <w:rPr>
          <w:i/>
          <w:color w:val="231F20"/>
          <w:spacing w:val="3"/>
        </w:rPr>
        <w:t>Đáp: </w:t>
      </w:r>
      <w:r>
        <w:rPr>
          <w:color w:val="231F20"/>
          <w:spacing w:val="3"/>
        </w:rPr>
        <w:t>Nếu pháp nhập </w:t>
      </w:r>
      <w:r>
        <w:rPr>
          <w:color w:val="231F20"/>
          <w:spacing w:val="2"/>
        </w:rPr>
        <w:t>là </w:t>
      </w:r>
      <w:r>
        <w:rPr>
          <w:color w:val="231F20"/>
          <w:spacing w:val="4"/>
        </w:rPr>
        <w:t>thiện, </w:t>
      </w:r>
      <w:r>
        <w:rPr>
          <w:color w:val="231F20"/>
          <w:spacing w:val="3"/>
        </w:rPr>
        <w:t>bất </w:t>
      </w:r>
      <w:r>
        <w:rPr>
          <w:color w:val="231F20"/>
          <w:spacing w:val="4"/>
        </w:rPr>
        <w:t>thiện, </w:t>
      </w:r>
      <w:r>
        <w:rPr>
          <w:color w:val="231F20"/>
          <w:spacing w:val="2"/>
        </w:rPr>
        <w:t>vô </w:t>
      </w:r>
      <w:r>
        <w:rPr>
          <w:color w:val="231F20"/>
          <w:spacing w:val="3"/>
        </w:rPr>
        <w:t>ký, </w:t>
      </w:r>
      <w:r>
        <w:rPr>
          <w:color w:val="231F20"/>
          <w:spacing w:val="4"/>
        </w:rPr>
        <w:t>không </w:t>
      </w:r>
      <w:r>
        <w:rPr>
          <w:color w:val="231F20"/>
          <w:spacing w:val="3"/>
        </w:rPr>
        <w:t>phải </w:t>
      </w:r>
      <w:r>
        <w:rPr>
          <w:color w:val="231F20"/>
          <w:spacing w:val="5"/>
        </w:rPr>
        <w:t>là </w:t>
      </w:r>
      <w:r>
        <w:rPr>
          <w:color w:val="231F20"/>
          <w:spacing w:val="3"/>
        </w:rPr>
        <w:t>phần của ngã thâu tóm trừ mạng </w:t>
      </w:r>
      <w:r>
        <w:rPr>
          <w:color w:val="231F20"/>
          <w:spacing w:val="2"/>
        </w:rPr>
        <w:t>và </w:t>
      </w:r>
      <w:r>
        <w:rPr>
          <w:color w:val="231F20"/>
          <w:spacing w:val="3"/>
        </w:rPr>
        <w:t>pháp nhập khác </w:t>
      </w:r>
      <w:r>
        <w:rPr>
          <w:color w:val="231F20"/>
          <w:spacing w:val="2"/>
        </w:rPr>
        <w:t>là </w:t>
      </w:r>
      <w:r>
        <w:rPr>
          <w:color w:val="231F20"/>
          <w:spacing w:val="4"/>
        </w:rPr>
        <w:t>không </w:t>
      </w:r>
      <w:r>
        <w:rPr>
          <w:color w:val="231F20"/>
          <w:spacing w:val="5"/>
        </w:rPr>
        <w:t>phải </w:t>
      </w:r>
      <w:r>
        <w:rPr>
          <w:color w:val="231F20"/>
          <w:spacing w:val="3"/>
        </w:rPr>
        <w:t>thọ. </w:t>
      </w:r>
      <w:r>
        <w:rPr>
          <w:color w:val="231F20"/>
          <w:spacing w:val="2"/>
        </w:rPr>
        <w:t>Đó </w:t>
      </w:r>
      <w:r>
        <w:rPr>
          <w:color w:val="231F20"/>
          <w:spacing w:val="3"/>
        </w:rPr>
        <w:t>gọi </w:t>
      </w:r>
      <w:r>
        <w:rPr>
          <w:color w:val="231F20"/>
          <w:spacing w:val="2"/>
        </w:rPr>
        <w:t>là </w:t>
      </w:r>
      <w:r>
        <w:rPr>
          <w:color w:val="231F20"/>
          <w:spacing w:val="3"/>
        </w:rPr>
        <w:t>pháp nhập </w:t>
      </w:r>
      <w:r>
        <w:rPr>
          <w:color w:val="231F20"/>
          <w:spacing w:val="4"/>
        </w:rPr>
        <w:t>không </w:t>
      </w:r>
      <w:r>
        <w:rPr>
          <w:color w:val="231F20"/>
          <w:spacing w:val="3"/>
        </w:rPr>
        <w:t>phải </w:t>
      </w:r>
      <w:r>
        <w:rPr>
          <w:color w:val="231F20"/>
          <w:spacing w:val="2"/>
        </w:rPr>
        <w:t>là </w:t>
      </w:r>
      <w:r>
        <w:rPr>
          <w:color w:val="231F20"/>
          <w:spacing w:val="3"/>
        </w:rPr>
        <w:t>thọ. </w:t>
      </w:r>
      <w:r>
        <w:rPr>
          <w:color w:val="231F20"/>
          <w:spacing w:val="2"/>
        </w:rPr>
        <w:t>Trong, </w:t>
      </w:r>
      <w:r>
        <w:rPr>
          <w:color w:val="231F20"/>
          <w:spacing w:val="4"/>
        </w:rPr>
        <w:t>ngoài </w:t>
      </w:r>
      <w:r>
        <w:rPr>
          <w:color w:val="231F20"/>
          <w:spacing w:val="5"/>
        </w:rPr>
        <w:t>cũng </w:t>
      </w:r>
      <w:r>
        <w:rPr>
          <w:color w:val="231F20"/>
          <w:spacing w:val="3"/>
        </w:rPr>
        <w:t>như</w:t>
      </w:r>
      <w:r>
        <w:rPr>
          <w:color w:val="231F20"/>
          <w:spacing w:val="10"/>
        </w:rPr>
        <w:t> </w:t>
      </w:r>
      <w:r>
        <w:rPr>
          <w:color w:val="231F20"/>
          <w:spacing w:val="5"/>
        </w:rPr>
        <w:t>thế.</w:t>
      </w:r>
    </w:p>
    <w:p>
      <w:pPr>
        <w:pStyle w:val="BodyText"/>
        <w:spacing w:line="271" w:lineRule="auto"/>
        <w:ind w:right="127"/>
      </w:pPr>
      <w:r>
        <w:rPr>
          <w:i/>
          <w:color w:val="231F20"/>
        </w:rPr>
        <w:t>Hỏi:</w:t>
      </w:r>
      <w:r>
        <w:rPr>
          <w:i/>
          <w:color w:val="231F20"/>
          <w:spacing w:val="-19"/>
        </w:rPr>
        <w:t> </w:t>
      </w:r>
      <w:r>
        <w:rPr>
          <w:color w:val="231F20"/>
        </w:rPr>
        <w:t>Trong</w:t>
      </w:r>
      <w:r>
        <w:rPr>
          <w:color w:val="231F20"/>
          <w:spacing w:val="-14"/>
        </w:rPr>
        <w:t> </w:t>
      </w:r>
      <w:r>
        <w:rPr>
          <w:color w:val="231F20"/>
        </w:rPr>
        <w:t>mười</w:t>
      </w:r>
      <w:r>
        <w:rPr>
          <w:color w:val="231F20"/>
          <w:spacing w:val="-14"/>
        </w:rPr>
        <w:t> </w:t>
      </w:r>
      <w:r>
        <w:rPr>
          <w:color w:val="231F20"/>
        </w:rPr>
        <w:t>hai</w:t>
      </w:r>
      <w:r>
        <w:rPr>
          <w:color w:val="231F20"/>
          <w:spacing w:val="-14"/>
        </w:rPr>
        <w:t> </w:t>
      </w:r>
      <w:r>
        <w:rPr>
          <w:color w:val="231F20"/>
        </w:rPr>
        <w:t>nhập</w:t>
      </w:r>
      <w:r>
        <w:rPr>
          <w:color w:val="231F20"/>
          <w:spacing w:val="-14"/>
        </w:rPr>
        <w:t> </w:t>
      </w:r>
      <w:r>
        <w:rPr>
          <w:color w:val="231F20"/>
        </w:rPr>
        <w:t>có</w:t>
      </w:r>
      <w:r>
        <w:rPr>
          <w:color w:val="231F20"/>
          <w:spacing w:val="-14"/>
        </w:rPr>
        <w:t> </w:t>
      </w:r>
      <w:r>
        <w:rPr>
          <w:color w:val="231F20"/>
        </w:rPr>
        <w:t>bao</w:t>
      </w:r>
      <w:r>
        <w:rPr>
          <w:color w:val="231F20"/>
          <w:spacing w:val="-14"/>
        </w:rPr>
        <w:t> </w:t>
      </w:r>
      <w:r>
        <w:rPr>
          <w:color w:val="231F20"/>
        </w:rPr>
        <w:t>nhiêu</w:t>
      </w:r>
      <w:r>
        <w:rPr>
          <w:color w:val="231F20"/>
          <w:spacing w:val="-14"/>
        </w:rPr>
        <w:t> </w:t>
      </w:r>
      <w:r>
        <w:rPr>
          <w:color w:val="231F20"/>
        </w:rPr>
        <w:t>thứ</w:t>
      </w:r>
      <w:r>
        <w:rPr>
          <w:color w:val="231F20"/>
          <w:spacing w:val="-14"/>
        </w:rPr>
        <w:t> </w:t>
      </w:r>
      <w:r>
        <w:rPr>
          <w:color w:val="231F20"/>
        </w:rPr>
        <w:t>là</w:t>
      </w:r>
      <w:r>
        <w:rPr>
          <w:color w:val="231F20"/>
          <w:spacing w:val="-14"/>
        </w:rPr>
        <w:t> </w:t>
      </w:r>
      <w:r>
        <w:rPr>
          <w:color w:val="231F20"/>
        </w:rPr>
        <w:t>có</w:t>
      </w:r>
      <w:r>
        <w:rPr>
          <w:color w:val="231F20"/>
          <w:spacing w:val="-14"/>
        </w:rPr>
        <w:t> </w:t>
      </w:r>
      <w:r>
        <w:rPr>
          <w:color w:val="231F20"/>
        </w:rPr>
        <w:t>báo,</w:t>
      </w:r>
      <w:r>
        <w:rPr>
          <w:color w:val="231F20"/>
          <w:spacing w:val="-14"/>
        </w:rPr>
        <w:t> </w:t>
      </w:r>
      <w:r>
        <w:rPr>
          <w:color w:val="231F20"/>
        </w:rPr>
        <w:t>bao</w:t>
      </w:r>
      <w:r>
        <w:rPr>
          <w:color w:val="231F20"/>
          <w:spacing w:val="-14"/>
        </w:rPr>
        <w:t> </w:t>
      </w:r>
      <w:r>
        <w:rPr>
          <w:color w:val="231F20"/>
        </w:rPr>
        <w:t>nhiêu thứ là không có báo?</w:t>
      </w:r>
    </w:p>
    <w:p>
      <w:pPr>
        <w:pStyle w:val="BodyText"/>
        <w:spacing w:line="271" w:lineRule="auto"/>
        <w:ind w:right="128"/>
      </w:pPr>
      <w:r>
        <w:rPr>
          <w:i/>
          <w:color w:val="231F20"/>
        </w:rPr>
        <w:t>Đáp:</w:t>
      </w:r>
      <w:r>
        <w:rPr>
          <w:i/>
          <w:color w:val="231F20"/>
          <w:spacing w:val="-12"/>
        </w:rPr>
        <w:t> </w:t>
      </w:r>
      <w:r>
        <w:rPr>
          <w:color w:val="231F20"/>
        </w:rPr>
        <w:t>Tám</w:t>
      </w:r>
      <w:r>
        <w:rPr>
          <w:color w:val="231F20"/>
          <w:spacing w:val="-7"/>
        </w:rPr>
        <w:t> </w:t>
      </w:r>
      <w:r>
        <w:rPr>
          <w:color w:val="231F20"/>
        </w:rPr>
        <w:t>nhập</w:t>
      </w:r>
      <w:r>
        <w:rPr>
          <w:color w:val="231F20"/>
          <w:spacing w:val="-7"/>
        </w:rPr>
        <w:t> </w:t>
      </w:r>
      <w:r>
        <w:rPr>
          <w:color w:val="231F20"/>
        </w:rPr>
        <w:t>là</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báo.</w:t>
      </w:r>
      <w:r>
        <w:rPr>
          <w:color w:val="231F20"/>
          <w:spacing w:val="-7"/>
        </w:rPr>
        <w:t> </w:t>
      </w:r>
      <w:r>
        <w:rPr>
          <w:color w:val="231F20"/>
        </w:rPr>
        <w:t>Bốn</w:t>
      </w:r>
      <w:r>
        <w:rPr>
          <w:color w:val="231F20"/>
          <w:spacing w:val="-7"/>
        </w:rPr>
        <w:t> </w:t>
      </w:r>
      <w:r>
        <w:rPr>
          <w:color w:val="231F20"/>
        </w:rPr>
        <w:t>nhập</w:t>
      </w:r>
      <w:r>
        <w:rPr>
          <w:color w:val="231F20"/>
          <w:spacing w:val="-8"/>
        </w:rPr>
        <w:t> </w:t>
      </w:r>
      <w:r>
        <w:rPr>
          <w:color w:val="231F20"/>
        </w:rPr>
        <w:t>gồm</w:t>
      </w:r>
      <w:r>
        <w:rPr>
          <w:color w:val="231F20"/>
          <w:spacing w:val="-7"/>
        </w:rPr>
        <w:t> </w:t>
      </w:r>
      <w:r>
        <w:rPr>
          <w:color w:val="231F20"/>
        </w:rPr>
        <w:t>hai</w:t>
      </w:r>
      <w:r>
        <w:rPr>
          <w:color w:val="231F20"/>
          <w:spacing w:val="-7"/>
        </w:rPr>
        <w:t> </w:t>
      </w:r>
      <w:r>
        <w:rPr>
          <w:color w:val="231F20"/>
        </w:rPr>
        <w:t>phần,</w:t>
      </w:r>
      <w:r>
        <w:rPr>
          <w:color w:val="231F20"/>
          <w:spacing w:val="-7"/>
        </w:rPr>
        <w:t> </w:t>
      </w:r>
      <w:r>
        <w:rPr>
          <w:color w:val="231F20"/>
        </w:rPr>
        <w:t>hoặc là có báo, hoặc là không có báo.</w:t>
      </w:r>
    </w:p>
    <w:p>
      <w:pPr>
        <w:pStyle w:val="BodyText"/>
        <w:ind w:left="960" w:firstLine="0"/>
      </w:pPr>
      <w:r>
        <w:rPr>
          <w:i/>
          <w:color w:val="231F20"/>
        </w:rPr>
        <w:t>Hỏi: </w:t>
      </w:r>
      <w:r>
        <w:rPr>
          <w:color w:val="231F20"/>
        </w:rPr>
        <w:t>Thế nào là tám nhập là không có báo?</w:t>
      </w:r>
    </w:p>
    <w:p>
      <w:pPr>
        <w:pStyle w:val="BodyText"/>
        <w:spacing w:line="271" w:lineRule="auto" w:before="152"/>
        <w:ind w:right="128"/>
      </w:pPr>
      <w:r>
        <w:rPr>
          <w:i/>
          <w:color w:val="231F20"/>
        </w:rPr>
        <w:t>Đáp: </w:t>
      </w:r>
      <w:r>
        <w:rPr>
          <w:color w:val="231F20"/>
        </w:rPr>
        <w:t>Nhãn nhập, nhĩ nhập, tỷ nhập, thiệt nhập, thân nhập, hương nhập, vị nhập, xúc nhập, đó gọi là tám nhập là không có báo.</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91"/>
        <w:jc w:val="left"/>
      </w:pPr>
      <w:r>
        <w:rPr>
          <w:i/>
          <w:color w:val="231F20"/>
        </w:rPr>
        <w:t>Hỏi: </w:t>
      </w:r>
      <w:r>
        <w:rPr>
          <w:color w:val="231F20"/>
        </w:rPr>
        <w:t>Thế nào là bốn nhập gồm hai phần, hoặc là có báo, hoặc là không có báo?</w:t>
      </w:r>
    </w:p>
    <w:p>
      <w:pPr>
        <w:pStyle w:val="BodyText"/>
        <w:spacing w:line="271" w:lineRule="auto"/>
        <w:ind w:left="110" w:right="290"/>
        <w:jc w:val="left"/>
      </w:pPr>
      <w:r>
        <w:rPr>
          <w:i/>
          <w:color w:val="231F20"/>
        </w:rPr>
        <w:t>Đáp: </w:t>
      </w:r>
      <w:r>
        <w:rPr>
          <w:color w:val="231F20"/>
        </w:rPr>
        <w:t>Sắc nhập, thanh nhập, ý nhập, pháp nhập, đó gọi là bốn nhập gồm hai phần, hoặc là có báo, hoặc là không có báo.</w:t>
      </w:r>
    </w:p>
    <w:p>
      <w:pPr>
        <w:pStyle w:val="BodyText"/>
        <w:spacing w:before="113"/>
        <w:ind w:left="677" w:firstLine="0"/>
        <w:jc w:val="left"/>
      </w:pPr>
      <w:r>
        <w:rPr>
          <w:i/>
          <w:color w:val="231F20"/>
        </w:rPr>
        <w:t>Hỏi: </w:t>
      </w:r>
      <w:r>
        <w:rPr>
          <w:color w:val="231F20"/>
        </w:rPr>
        <w:t>Thế nào là sắc nhập là có báo?</w:t>
      </w:r>
    </w:p>
    <w:p>
      <w:pPr>
        <w:pStyle w:val="BodyText"/>
        <w:spacing w:before="153"/>
        <w:ind w:left="677" w:firstLine="0"/>
        <w:jc w:val="left"/>
      </w:pPr>
      <w:r>
        <w:rPr>
          <w:i/>
          <w:color w:val="231F20"/>
        </w:rPr>
        <w:t>Đáp: </w:t>
      </w:r>
      <w:r>
        <w:rPr>
          <w:color w:val="231F20"/>
        </w:rPr>
        <w:t>Nếu sắc nhập là pháp báo, đó gọi là sắc nhập là có báo.</w:t>
      </w:r>
    </w:p>
    <w:p>
      <w:pPr>
        <w:pStyle w:val="BodyText"/>
        <w:spacing w:before="152"/>
        <w:ind w:left="677" w:firstLine="0"/>
      </w:pPr>
      <w:r>
        <w:rPr>
          <w:i/>
          <w:color w:val="231F20"/>
        </w:rPr>
        <w:t>Hỏi: </w:t>
      </w:r>
      <w:r>
        <w:rPr>
          <w:color w:val="231F20"/>
        </w:rPr>
        <w:t>Thế nào là sắc nhập là có báo?</w:t>
      </w:r>
    </w:p>
    <w:p>
      <w:pPr>
        <w:pStyle w:val="BodyText"/>
        <w:spacing w:line="271" w:lineRule="auto" w:before="153"/>
        <w:ind w:left="110" w:right="411"/>
      </w:pPr>
      <w:r>
        <w:rPr>
          <w:i/>
          <w:color w:val="231F20"/>
        </w:rPr>
        <w:t>Đáp: </w:t>
      </w:r>
      <w:r>
        <w:rPr>
          <w:color w:val="231F20"/>
        </w:rPr>
        <w:t>Nếu sắc nhập là tâm thiện, bất thiện, được tâm thiện, bất thiện tập hợp khởi lên, biểu hiện nơi thân như đi đến, co duỗi, xoay chuyển. Đó gọi là sắc nhập là có báo.</w:t>
      </w:r>
    </w:p>
    <w:p>
      <w:pPr>
        <w:pStyle w:val="BodyText"/>
        <w:ind w:left="677" w:firstLine="0"/>
      </w:pPr>
      <w:r>
        <w:rPr>
          <w:i/>
          <w:color w:val="231F20"/>
        </w:rPr>
        <w:t>Hỏi: </w:t>
      </w:r>
      <w:r>
        <w:rPr>
          <w:color w:val="231F20"/>
        </w:rPr>
        <w:t>Thế nào là sắc nhập là không có báo?</w:t>
      </w:r>
    </w:p>
    <w:p>
      <w:pPr>
        <w:pStyle w:val="BodyText"/>
        <w:spacing w:line="271" w:lineRule="auto" w:before="152"/>
        <w:ind w:left="110" w:right="410"/>
      </w:pPr>
      <w:r>
        <w:rPr>
          <w:i/>
          <w:color w:val="231F20"/>
        </w:rPr>
        <w:t>Đáp: </w:t>
      </w:r>
      <w:r>
        <w:rPr>
          <w:color w:val="231F20"/>
        </w:rPr>
        <w:t>Nếu sắc nhập là báo, hoặc là sắc nhập không phải là báo, đều không phải là pháp báo, như sắc tốt của thân, không phải sắc</w:t>
      </w:r>
      <w:r>
        <w:rPr>
          <w:color w:val="231F20"/>
          <w:spacing w:val="-31"/>
        </w:rPr>
        <w:t> </w:t>
      </w:r>
      <w:r>
        <w:rPr>
          <w:color w:val="231F20"/>
        </w:rPr>
        <w:t>tốt của</w:t>
      </w:r>
      <w:r>
        <w:rPr>
          <w:color w:val="231F20"/>
          <w:spacing w:val="-4"/>
        </w:rPr>
        <w:t> </w:t>
      </w:r>
      <w:r>
        <w:rPr>
          <w:color w:val="231F20"/>
        </w:rPr>
        <w:t>thân,</w:t>
      </w:r>
      <w:r>
        <w:rPr>
          <w:color w:val="231F20"/>
          <w:spacing w:val="-4"/>
        </w:rPr>
        <w:t> </w:t>
      </w:r>
      <w:r>
        <w:rPr>
          <w:color w:val="231F20"/>
        </w:rPr>
        <w:t>dáng</w:t>
      </w:r>
      <w:r>
        <w:rPr>
          <w:color w:val="231F20"/>
          <w:spacing w:val="-4"/>
        </w:rPr>
        <w:t> </w:t>
      </w:r>
      <w:r>
        <w:rPr>
          <w:color w:val="231F20"/>
        </w:rPr>
        <w:t>tươi</w:t>
      </w:r>
      <w:r>
        <w:rPr>
          <w:color w:val="231F20"/>
          <w:spacing w:val="-4"/>
        </w:rPr>
        <w:t> </w:t>
      </w:r>
      <w:r>
        <w:rPr>
          <w:color w:val="231F20"/>
        </w:rPr>
        <w:t>đẹp,</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dáng</w:t>
      </w:r>
      <w:r>
        <w:rPr>
          <w:color w:val="231F20"/>
          <w:spacing w:val="-4"/>
        </w:rPr>
        <w:t> </w:t>
      </w:r>
      <w:r>
        <w:rPr>
          <w:color w:val="231F20"/>
        </w:rPr>
        <w:t>tươi</w:t>
      </w:r>
      <w:r>
        <w:rPr>
          <w:color w:val="231F20"/>
          <w:spacing w:val="-4"/>
        </w:rPr>
        <w:t> </w:t>
      </w:r>
      <w:r>
        <w:rPr>
          <w:color w:val="231F20"/>
        </w:rPr>
        <w:t>đẹp,</w:t>
      </w:r>
      <w:r>
        <w:rPr>
          <w:color w:val="231F20"/>
          <w:spacing w:val="-4"/>
        </w:rPr>
        <w:t> </w:t>
      </w:r>
      <w:r>
        <w:rPr>
          <w:color w:val="231F20"/>
        </w:rPr>
        <w:t>vẻ</w:t>
      </w:r>
      <w:r>
        <w:rPr>
          <w:color w:val="231F20"/>
          <w:spacing w:val="-4"/>
        </w:rPr>
        <w:t> </w:t>
      </w:r>
      <w:r>
        <w:rPr>
          <w:color w:val="231F20"/>
        </w:rPr>
        <w:t>bên</w:t>
      </w:r>
      <w:r>
        <w:rPr>
          <w:color w:val="231F20"/>
          <w:spacing w:val="-4"/>
        </w:rPr>
        <w:t> </w:t>
      </w:r>
      <w:r>
        <w:rPr>
          <w:color w:val="231F20"/>
        </w:rPr>
        <w:t>ngoài</w:t>
      </w:r>
      <w:r>
        <w:rPr>
          <w:color w:val="231F20"/>
          <w:spacing w:val="-4"/>
        </w:rPr>
        <w:t> </w:t>
      </w:r>
      <w:r>
        <w:rPr>
          <w:color w:val="231F20"/>
        </w:rPr>
        <w:t>đẹp đẽ,</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vẻ</w:t>
      </w:r>
      <w:r>
        <w:rPr>
          <w:color w:val="231F20"/>
          <w:spacing w:val="-10"/>
        </w:rPr>
        <w:t> </w:t>
      </w:r>
      <w:r>
        <w:rPr>
          <w:color w:val="231F20"/>
        </w:rPr>
        <w:t>bên</w:t>
      </w:r>
      <w:r>
        <w:rPr>
          <w:color w:val="231F20"/>
          <w:spacing w:val="-10"/>
        </w:rPr>
        <w:t> </w:t>
      </w:r>
      <w:r>
        <w:rPr>
          <w:color w:val="231F20"/>
        </w:rPr>
        <w:t>ngoài</w:t>
      </w:r>
      <w:r>
        <w:rPr>
          <w:color w:val="231F20"/>
          <w:spacing w:val="-10"/>
        </w:rPr>
        <w:t> </w:t>
      </w:r>
      <w:r>
        <w:rPr>
          <w:color w:val="231F20"/>
        </w:rPr>
        <w:t>đẹp</w:t>
      </w:r>
      <w:r>
        <w:rPr>
          <w:color w:val="231F20"/>
          <w:spacing w:val="-10"/>
        </w:rPr>
        <w:t> </w:t>
      </w:r>
      <w:r>
        <w:rPr>
          <w:color w:val="231F20"/>
        </w:rPr>
        <w:t>đẽ,</w:t>
      </w:r>
      <w:r>
        <w:rPr>
          <w:color w:val="231F20"/>
          <w:spacing w:val="-10"/>
        </w:rPr>
        <w:t> </w:t>
      </w:r>
      <w:r>
        <w:rPr>
          <w:color w:val="231F20"/>
        </w:rPr>
        <w:t>nghiêm</w:t>
      </w:r>
      <w:r>
        <w:rPr>
          <w:color w:val="231F20"/>
          <w:spacing w:val="-10"/>
        </w:rPr>
        <w:t> </w:t>
      </w:r>
      <w:r>
        <w:rPr>
          <w:color w:val="231F20"/>
        </w:rPr>
        <w:t>tịnh,</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nghiêm tịnh,</w:t>
      </w:r>
      <w:r>
        <w:rPr>
          <w:color w:val="231F20"/>
          <w:spacing w:val="-9"/>
        </w:rPr>
        <w:t> </w:t>
      </w:r>
      <w:r>
        <w:rPr>
          <w:color w:val="231F20"/>
        </w:rPr>
        <w:t>do</w:t>
      </w:r>
      <w:r>
        <w:rPr>
          <w:color w:val="231F20"/>
          <w:spacing w:val="-9"/>
        </w:rPr>
        <w:t> </w:t>
      </w:r>
      <w:r>
        <w:rPr>
          <w:color w:val="231F20"/>
        </w:rPr>
        <w:t>tâm</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tập</w:t>
      </w:r>
      <w:r>
        <w:rPr>
          <w:color w:val="231F20"/>
          <w:spacing w:val="-9"/>
        </w:rPr>
        <w:t> </w:t>
      </w:r>
      <w:r>
        <w:rPr>
          <w:color w:val="231F20"/>
        </w:rPr>
        <w:t>hợp</w:t>
      </w:r>
      <w:r>
        <w:rPr>
          <w:color w:val="231F20"/>
          <w:spacing w:val="-9"/>
        </w:rPr>
        <w:t> </w:t>
      </w:r>
      <w:r>
        <w:rPr>
          <w:color w:val="231F20"/>
        </w:rPr>
        <w:t>khởi</w:t>
      </w:r>
      <w:r>
        <w:rPr>
          <w:color w:val="231F20"/>
          <w:spacing w:val="-9"/>
        </w:rPr>
        <w:t> </w:t>
      </w:r>
      <w:r>
        <w:rPr>
          <w:color w:val="231F20"/>
        </w:rPr>
        <w:t>lên,</w:t>
      </w:r>
      <w:r>
        <w:rPr>
          <w:color w:val="231F20"/>
          <w:spacing w:val="-9"/>
        </w:rPr>
        <w:t> </w:t>
      </w:r>
      <w:r>
        <w:rPr>
          <w:color w:val="231F20"/>
        </w:rPr>
        <w:t>biểu</w:t>
      </w:r>
      <w:r>
        <w:rPr>
          <w:color w:val="231F20"/>
          <w:spacing w:val="-9"/>
        </w:rPr>
        <w:t> </w:t>
      </w:r>
      <w:r>
        <w:rPr>
          <w:color w:val="231F20"/>
        </w:rPr>
        <w:t>hiện</w:t>
      </w:r>
      <w:r>
        <w:rPr>
          <w:color w:val="231F20"/>
          <w:spacing w:val="-9"/>
        </w:rPr>
        <w:t> </w:t>
      </w:r>
      <w:r>
        <w:rPr>
          <w:color w:val="231F20"/>
        </w:rPr>
        <w:t>nơi</w:t>
      </w:r>
      <w:r>
        <w:rPr>
          <w:color w:val="231F20"/>
          <w:spacing w:val="-9"/>
        </w:rPr>
        <w:t> </w:t>
      </w:r>
      <w:r>
        <w:rPr>
          <w:color w:val="231F20"/>
        </w:rPr>
        <w:t>thân</w:t>
      </w:r>
      <w:r>
        <w:rPr>
          <w:color w:val="231F20"/>
          <w:spacing w:val="-9"/>
        </w:rPr>
        <w:t> </w:t>
      </w:r>
      <w:r>
        <w:rPr>
          <w:color w:val="231F20"/>
        </w:rPr>
        <w:t>như</w:t>
      </w:r>
      <w:r>
        <w:rPr>
          <w:color w:val="231F20"/>
          <w:spacing w:val="-9"/>
        </w:rPr>
        <w:t> </w:t>
      </w:r>
      <w:r>
        <w:rPr>
          <w:color w:val="231F20"/>
        </w:rPr>
        <w:t>đi</w:t>
      </w:r>
      <w:r>
        <w:rPr>
          <w:color w:val="231F20"/>
          <w:spacing w:val="-9"/>
        </w:rPr>
        <w:t> </w:t>
      </w:r>
      <w:r>
        <w:rPr>
          <w:color w:val="231F20"/>
        </w:rPr>
        <w:t>đến,</w:t>
      </w:r>
      <w:r>
        <w:rPr>
          <w:color w:val="231F20"/>
          <w:spacing w:val="-9"/>
        </w:rPr>
        <w:t> </w:t>
      </w:r>
      <w:r>
        <w:rPr>
          <w:color w:val="231F20"/>
        </w:rPr>
        <w:t>co duỗi, xoay chuyển, hoặc là sắc bên ngoài là đối tượng nhận biết của nhãn thức. Đó gọi là sắc nhập là không có</w:t>
      </w:r>
      <w:r>
        <w:rPr>
          <w:color w:val="231F20"/>
          <w:spacing w:val="-3"/>
        </w:rPr>
        <w:t> </w:t>
      </w:r>
      <w:r>
        <w:rPr>
          <w:color w:val="231F20"/>
        </w:rPr>
        <w:t>báo.</w:t>
      </w:r>
    </w:p>
    <w:p>
      <w:pPr>
        <w:pStyle w:val="BodyText"/>
        <w:ind w:left="677" w:firstLine="0"/>
      </w:pPr>
      <w:r>
        <w:rPr>
          <w:i/>
          <w:color w:val="231F20"/>
        </w:rPr>
        <w:t>Hỏi: </w:t>
      </w:r>
      <w:r>
        <w:rPr>
          <w:color w:val="231F20"/>
        </w:rPr>
        <w:t>Thế nào là thanh nhập là có báo?</w:t>
      </w:r>
    </w:p>
    <w:p>
      <w:pPr>
        <w:pStyle w:val="BodyText"/>
        <w:spacing w:before="153"/>
        <w:ind w:left="677" w:firstLine="0"/>
        <w:jc w:val="left"/>
      </w:pPr>
      <w:r>
        <w:rPr>
          <w:i/>
          <w:color w:val="231F20"/>
        </w:rPr>
        <w:t>Đáp: </w:t>
      </w:r>
      <w:r>
        <w:rPr>
          <w:color w:val="231F20"/>
        </w:rPr>
        <w:t>Nếu thanh nhập là pháp báo, đó gọi là thanh nhập là có báo.</w:t>
      </w:r>
    </w:p>
    <w:p>
      <w:pPr>
        <w:pStyle w:val="BodyText"/>
        <w:spacing w:before="152"/>
        <w:ind w:left="677" w:firstLine="0"/>
      </w:pPr>
      <w:r>
        <w:rPr>
          <w:i/>
          <w:color w:val="231F20"/>
        </w:rPr>
        <w:t>Hỏi: </w:t>
      </w:r>
      <w:r>
        <w:rPr>
          <w:color w:val="231F20"/>
        </w:rPr>
        <w:t>Thế nào là thanh nhập là có báo?</w:t>
      </w:r>
    </w:p>
    <w:p>
      <w:pPr>
        <w:pStyle w:val="BodyText"/>
        <w:spacing w:line="271" w:lineRule="auto" w:before="153"/>
        <w:ind w:left="110" w:right="410"/>
      </w:pPr>
      <w:r>
        <w:rPr>
          <w:i/>
          <w:color w:val="231F20"/>
        </w:rPr>
        <w:t>Đáp: </w:t>
      </w:r>
      <w:r>
        <w:rPr>
          <w:color w:val="231F20"/>
        </w:rPr>
        <w:t>Nếu thanh nhập là tâm thiện, bất thiện, do tâm thiện, bất thiện</w:t>
      </w:r>
      <w:r>
        <w:rPr>
          <w:color w:val="231F20"/>
          <w:spacing w:val="-7"/>
        </w:rPr>
        <w:t> </w:t>
      </w:r>
      <w:r>
        <w:rPr>
          <w:color w:val="231F20"/>
        </w:rPr>
        <w:t>tập</w:t>
      </w:r>
      <w:r>
        <w:rPr>
          <w:color w:val="231F20"/>
          <w:spacing w:val="-6"/>
        </w:rPr>
        <w:t> </w:t>
      </w:r>
      <w:r>
        <w:rPr>
          <w:color w:val="231F20"/>
        </w:rPr>
        <w:t>hợp</w:t>
      </w:r>
      <w:r>
        <w:rPr>
          <w:color w:val="231F20"/>
          <w:spacing w:val="-6"/>
        </w:rPr>
        <w:t> </w:t>
      </w:r>
      <w:r>
        <w:rPr>
          <w:color w:val="231F20"/>
        </w:rPr>
        <w:t>khởi</w:t>
      </w:r>
      <w:r>
        <w:rPr>
          <w:color w:val="231F20"/>
          <w:spacing w:val="-7"/>
        </w:rPr>
        <w:t> </w:t>
      </w:r>
      <w:r>
        <w:rPr>
          <w:color w:val="231F20"/>
        </w:rPr>
        <w:t>lên,</w:t>
      </w:r>
      <w:r>
        <w:rPr>
          <w:color w:val="231F20"/>
          <w:spacing w:val="-6"/>
        </w:rPr>
        <w:t> </w:t>
      </w:r>
      <w:r>
        <w:rPr>
          <w:color w:val="231F20"/>
        </w:rPr>
        <w:t>biểu</w:t>
      </w:r>
      <w:r>
        <w:rPr>
          <w:color w:val="231F20"/>
          <w:spacing w:val="-7"/>
        </w:rPr>
        <w:t> </w:t>
      </w:r>
      <w:r>
        <w:rPr>
          <w:color w:val="231F20"/>
        </w:rPr>
        <w:t>hiện</w:t>
      </w:r>
      <w:r>
        <w:rPr>
          <w:color w:val="231F20"/>
          <w:spacing w:val="-7"/>
        </w:rPr>
        <w:t> </w:t>
      </w:r>
      <w:r>
        <w:rPr>
          <w:color w:val="231F20"/>
        </w:rPr>
        <w:t>nơi</w:t>
      </w:r>
      <w:r>
        <w:rPr>
          <w:color w:val="231F20"/>
          <w:spacing w:val="-7"/>
        </w:rPr>
        <w:t> </w:t>
      </w:r>
      <w:r>
        <w:rPr>
          <w:color w:val="231F20"/>
        </w:rPr>
        <w:t>miệng</w:t>
      </w:r>
      <w:r>
        <w:rPr>
          <w:color w:val="231F20"/>
          <w:spacing w:val="-7"/>
        </w:rPr>
        <w:t> </w:t>
      </w:r>
      <w:r>
        <w:rPr>
          <w:color w:val="231F20"/>
        </w:rPr>
        <w:t>như</w:t>
      </w:r>
      <w:r>
        <w:rPr>
          <w:color w:val="231F20"/>
          <w:spacing w:val="-6"/>
        </w:rPr>
        <w:t> </w:t>
      </w:r>
      <w:r>
        <w:rPr>
          <w:color w:val="231F20"/>
        </w:rPr>
        <w:t>âm</w:t>
      </w:r>
      <w:r>
        <w:rPr>
          <w:color w:val="231F20"/>
          <w:spacing w:val="-6"/>
        </w:rPr>
        <w:t> </w:t>
      </w:r>
      <w:r>
        <w:rPr>
          <w:color w:val="231F20"/>
        </w:rPr>
        <w:t>thanh,</w:t>
      </w:r>
      <w:r>
        <w:rPr>
          <w:color w:val="231F20"/>
          <w:spacing w:val="-6"/>
        </w:rPr>
        <w:t> </w:t>
      </w:r>
      <w:r>
        <w:rPr>
          <w:color w:val="231F20"/>
        </w:rPr>
        <w:t>ngôn</w:t>
      </w:r>
      <w:r>
        <w:rPr>
          <w:color w:val="231F20"/>
          <w:spacing w:val="-6"/>
        </w:rPr>
        <w:t> </w:t>
      </w:r>
      <w:r>
        <w:rPr>
          <w:color w:val="231F20"/>
        </w:rPr>
        <w:t>ngữ. Đó gọi là thanh nhập là có</w:t>
      </w:r>
      <w:r>
        <w:rPr>
          <w:color w:val="231F20"/>
          <w:spacing w:val="-2"/>
        </w:rPr>
        <w:t> </w:t>
      </w:r>
      <w:r>
        <w:rPr>
          <w:color w:val="231F20"/>
        </w:rPr>
        <w:t>báo.</w:t>
      </w:r>
    </w:p>
    <w:p>
      <w:pPr>
        <w:pStyle w:val="BodyText"/>
        <w:ind w:left="677" w:firstLine="0"/>
      </w:pPr>
      <w:r>
        <w:rPr>
          <w:i/>
          <w:color w:val="231F20"/>
        </w:rPr>
        <w:t>Hỏi: </w:t>
      </w:r>
      <w:r>
        <w:rPr>
          <w:color w:val="231F20"/>
        </w:rPr>
        <w:t>Thế nào là thanh nhập là không có báo?</w:t>
      </w:r>
    </w:p>
    <w:p>
      <w:pPr>
        <w:pStyle w:val="BodyText"/>
        <w:spacing w:line="273" w:lineRule="auto" w:before="154"/>
        <w:ind w:left="110" w:right="410"/>
      </w:pPr>
      <w:r>
        <w:rPr>
          <w:i/>
          <w:color w:val="231F20"/>
        </w:rPr>
        <w:t>Đáp: </w:t>
      </w:r>
      <w:r>
        <w:rPr>
          <w:color w:val="231F20"/>
        </w:rPr>
        <w:t>Nếu thanh nhập là báo, hoặc thanh nhập không phải là báo, đều không phải là pháp báo, như tiếng tốt của thân, không phải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5" w:firstLine="0"/>
      </w:pPr>
      <w:r>
        <w:rPr>
          <w:color w:val="231F20"/>
        </w:rPr>
        <w:t>tiếng tốt của thân, các thứ tiếng tốt, không phải các thứ tiếng tốt, tiếng hòa dịu, không phải tiếng hòa dịu, do tâm vô ký tập hợp khởi lên, biểu hiện nơi miệng như âm thanh, ngôn ngữ, hoặc là tiếng bên ngoài là đối tượng nhận biết của nhĩ thức. Đó gọi là thanh nhập là không có báo.</w:t>
      </w:r>
    </w:p>
    <w:p>
      <w:pPr>
        <w:pStyle w:val="BodyText"/>
        <w:spacing w:before="109"/>
        <w:ind w:left="960" w:firstLine="0"/>
      </w:pPr>
      <w:r>
        <w:rPr>
          <w:i/>
          <w:color w:val="231F20"/>
        </w:rPr>
        <w:t>Hỏi: </w:t>
      </w:r>
      <w:r>
        <w:rPr>
          <w:color w:val="231F20"/>
        </w:rPr>
        <w:t>Thế nào là ý nhập là có báo?</w:t>
      </w:r>
    </w:p>
    <w:p>
      <w:pPr>
        <w:pStyle w:val="BodyText"/>
        <w:spacing w:before="154"/>
        <w:ind w:left="960" w:firstLine="0"/>
      </w:pPr>
      <w:r>
        <w:rPr>
          <w:i/>
          <w:color w:val="231F20"/>
        </w:rPr>
        <w:t>Đáp: </w:t>
      </w:r>
      <w:r>
        <w:rPr>
          <w:color w:val="231F20"/>
        </w:rPr>
        <w:t>Nếu ý nhập là pháp báo, đó gọi là ý nhập là có báo.</w:t>
      </w:r>
    </w:p>
    <w:p>
      <w:pPr>
        <w:pStyle w:val="BodyText"/>
        <w:spacing w:before="155"/>
        <w:ind w:left="960" w:firstLine="0"/>
      </w:pPr>
      <w:r>
        <w:rPr>
          <w:i/>
          <w:color w:val="231F20"/>
        </w:rPr>
        <w:t>Hỏi: </w:t>
      </w:r>
      <w:r>
        <w:rPr>
          <w:color w:val="231F20"/>
        </w:rPr>
        <w:t>Thế nào là ý nhập là có báo?</w:t>
      </w:r>
    </w:p>
    <w:p>
      <w:pPr>
        <w:pStyle w:val="BodyText"/>
        <w:spacing w:line="273" w:lineRule="auto" w:before="154"/>
        <w:ind w:right="127"/>
      </w:pPr>
      <w:r>
        <w:rPr>
          <w:i/>
          <w:color w:val="231F20"/>
        </w:rPr>
        <w:t>Đáp: </w:t>
      </w:r>
      <w:r>
        <w:rPr>
          <w:color w:val="231F20"/>
        </w:rPr>
        <w:t>Trừ báo thiện của ý nhập, là ý giới, ý thức giới thiện, bất thiện của ý nhập khác. Đó gọi là ý nhập là có báo.</w:t>
      </w:r>
    </w:p>
    <w:p>
      <w:pPr>
        <w:pStyle w:val="BodyText"/>
        <w:spacing w:before="112"/>
        <w:ind w:left="960" w:firstLine="0"/>
      </w:pPr>
      <w:r>
        <w:rPr>
          <w:i/>
          <w:color w:val="231F20"/>
        </w:rPr>
        <w:t>Hỏi: </w:t>
      </w:r>
      <w:r>
        <w:rPr>
          <w:color w:val="231F20"/>
        </w:rPr>
        <w:t>Thế nào là ý nhập là không có báo?</w:t>
      </w:r>
    </w:p>
    <w:p>
      <w:pPr>
        <w:pStyle w:val="BodyText"/>
        <w:spacing w:line="273" w:lineRule="auto" w:before="154"/>
        <w:ind w:right="127"/>
      </w:pPr>
      <w:r>
        <w:rPr>
          <w:i/>
          <w:color w:val="231F20"/>
        </w:rPr>
        <w:t>Đáp: </w:t>
      </w:r>
      <w:r>
        <w:rPr>
          <w:color w:val="231F20"/>
        </w:rPr>
        <w:t>Nếu ý nhập là báo, hoặc ý nhập không phải là báo, đều không phải là pháp báo, từ nhãn thức cho đến ý thức. Đó gọi là ý nhập là không có báo.</w:t>
      </w:r>
    </w:p>
    <w:p>
      <w:pPr>
        <w:pStyle w:val="BodyText"/>
        <w:spacing w:before="111"/>
        <w:ind w:left="960" w:firstLine="0"/>
      </w:pPr>
      <w:r>
        <w:rPr>
          <w:i/>
          <w:color w:val="231F20"/>
        </w:rPr>
        <w:t>Hỏi: </w:t>
      </w:r>
      <w:r>
        <w:rPr>
          <w:color w:val="231F20"/>
        </w:rPr>
        <w:t>Thế nào là pháp nhập là có báo?</w:t>
      </w:r>
    </w:p>
    <w:p>
      <w:pPr>
        <w:pStyle w:val="BodyText"/>
        <w:spacing w:line="273" w:lineRule="auto" w:before="155"/>
        <w:ind w:right="123"/>
      </w:pPr>
      <w:r>
        <w:rPr>
          <w:i/>
          <w:color w:val="231F20"/>
          <w:spacing w:val="3"/>
        </w:rPr>
        <w:t>Đáp: </w:t>
      </w:r>
      <w:r>
        <w:rPr>
          <w:color w:val="231F20"/>
          <w:spacing w:val="3"/>
        </w:rPr>
        <w:t>Nếu pháp nhập </w:t>
      </w:r>
      <w:r>
        <w:rPr>
          <w:color w:val="231F20"/>
          <w:spacing w:val="2"/>
        </w:rPr>
        <w:t>là </w:t>
      </w:r>
      <w:r>
        <w:rPr>
          <w:color w:val="231F20"/>
          <w:spacing w:val="3"/>
        </w:rPr>
        <w:t>pháp báo, </w:t>
      </w:r>
      <w:r>
        <w:rPr>
          <w:color w:val="231F20"/>
          <w:spacing w:val="2"/>
        </w:rPr>
        <w:t>đó </w:t>
      </w:r>
      <w:r>
        <w:rPr>
          <w:color w:val="231F20"/>
          <w:spacing w:val="3"/>
        </w:rPr>
        <w:t>gọi </w:t>
      </w:r>
      <w:r>
        <w:rPr>
          <w:color w:val="231F20"/>
          <w:spacing w:val="2"/>
        </w:rPr>
        <w:t>là </w:t>
      </w:r>
      <w:r>
        <w:rPr>
          <w:color w:val="231F20"/>
          <w:spacing w:val="3"/>
        </w:rPr>
        <w:t>pháp nhập </w:t>
      </w:r>
      <w:r>
        <w:rPr>
          <w:color w:val="231F20"/>
          <w:spacing w:val="5"/>
        </w:rPr>
        <w:t>là    </w:t>
      </w:r>
      <w:r>
        <w:rPr>
          <w:color w:val="231F20"/>
          <w:spacing w:val="2"/>
        </w:rPr>
        <w:t>có</w:t>
      </w:r>
      <w:r>
        <w:rPr>
          <w:color w:val="231F20"/>
          <w:spacing w:val="10"/>
        </w:rPr>
        <w:t> </w:t>
      </w:r>
      <w:r>
        <w:rPr>
          <w:color w:val="231F20"/>
          <w:spacing w:val="5"/>
        </w:rPr>
        <w:t>báo.</w:t>
      </w:r>
    </w:p>
    <w:p>
      <w:pPr>
        <w:pStyle w:val="BodyText"/>
        <w:spacing w:before="111"/>
        <w:ind w:left="960" w:firstLine="0"/>
      </w:pPr>
      <w:r>
        <w:rPr>
          <w:i/>
          <w:color w:val="231F20"/>
        </w:rPr>
        <w:t>Hỏi: </w:t>
      </w:r>
      <w:r>
        <w:rPr>
          <w:color w:val="231F20"/>
        </w:rPr>
        <w:t>Thế nào là pháp nhập là có báo?</w:t>
      </w:r>
    </w:p>
    <w:p>
      <w:pPr>
        <w:pStyle w:val="BodyText"/>
        <w:spacing w:line="273" w:lineRule="auto" w:before="155"/>
        <w:ind w:right="127"/>
      </w:pPr>
      <w:r>
        <w:rPr>
          <w:i/>
          <w:color w:val="231F20"/>
        </w:rPr>
        <w:t>Đáp: </w:t>
      </w:r>
      <w:r>
        <w:rPr>
          <w:color w:val="231F20"/>
        </w:rPr>
        <w:t>Trừ báo thiện của pháp nhập, là hữu vi thiện của pháp nhập khác, hoặc tưởng, thọ bất thiện, cho đến phiền não kiết sử, tất cả sắc của hai pháp nhập nhất định. Đó gọi là pháp nhập là có báo.</w:t>
      </w:r>
    </w:p>
    <w:p>
      <w:pPr>
        <w:pStyle w:val="BodyText"/>
        <w:spacing w:before="111"/>
        <w:ind w:left="960" w:firstLine="0"/>
      </w:pPr>
      <w:r>
        <w:rPr>
          <w:i/>
          <w:color w:val="231F20"/>
        </w:rPr>
        <w:t>Hỏi: </w:t>
      </w:r>
      <w:r>
        <w:rPr>
          <w:color w:val="231F20"/>
        </w:rPr>
        <w:t>Thế nào là pháp nhập là không có báo?</w:t>
      </w:r>
    </w:p>
    <w:p>
      <w:pPr>
        <w:pStyle w:val="BodyText"/>
        <w:spacing w:line="273" w:lineRule="auto" w:before="154"/>
        <w:ind w:right="124"/>
      </w:pPr>
      <w:r>
        <w:rPr>
          <w:i/>
          <w:color w:val="231F20"/>
        </w:rPr>
        <w:t>Đáp: </w:t>
      </w:r>
      <w:r>
        <w:rPr>
          <w:color w:val="231F20"/>
        </w:rPr>
        <w:t>Nếu pháp nhập là báo, hoặc pháp nhập không phải là báo, đều không phải là pháp báo, trừ không tham, không giận, không si, kiết sử, phiền não, thân miệng không phải giới, không biểu hiện, pháp nhập còn lại là không có báo. Đó gọi là pháp nhập là không có</w:t>
      </w:r>
      <w:r>
        <w:rPr>
          <w:color w:val="231F20"/>
          <w:spacing w:val="15"/>
        </w:rPr>
        <w:t> </w:t>
      </w:r>
      <w:r>
        <w:rPr>
          <w:color w:val="231F20"/>
        </w:rPr>
        <w:t>báo.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Hỏi: </w:t>
      </w:r>
      <w:r>
        <w:rPr>
          <w:color w:val="231F20"/>
        </w:rPr>
        <w:t>Trong mười hai nhập có bao nhiêu thứ là tâm, bao nhiêu thứ không phải là tâm?</w:t>
      </w:r>
    </w:p>
    <w:p>
      <w:pPr>
        <w:pStyle w:val="BodyText"/>
        <w:spacing w:before="112"/>
        <w:ind w:left="677" w:firstLine="0"/>
      </w:pPr>
      <w:r>
        <w:rPr>
          <w:i/>
          <w:color w:val="231F20"/>
        </w:rPr>
        <w:t>Đáp: </w:t>
      </w:r>
      <w:r>
        <w:rPr>
          <w:color w:val="231F20"/>
        </w:rPr>
        <w:t>Một nhập là tâm. Mười một nhập không phải là tâm.</w:t>
      </w:r>
    </w:p>
    <w:p>
      <w:pPr>
        <w:pStyle w:val="BodyText"/>
        <w:spacing w:before="154"/>
        <w:ind w:left="677" w:firstLine="0"/>
      </w:pPr>
      <w:r>
        <w:rPr>
          <w:i/>
          <w:color w:val="231F20"/>
        </w:rPr>
        <w:t>Hỏi: </w:t>
      </w:r>
      <w:r>
        <w:rPr>
          <w:color w:val="231F20"/>
        </w:rPr>
        <w:t>Thế nào là một nhập là tâm?</w:t>
      </w:r>
    </w:p>
    <w:p>
      <w:pPr>
        <w:pStyle w:val="BodyText"/>
        <w:spacing w:before="155"/>
        <w:ind w:left="677" w:firstLine="0"/>
      </w:pPr>
      <w:r>
        <w:rPr>
          <w:i/>
          <w:color w:val="231F20"/>
        </w:rPr>
        <w:t>Đáp: </w:t>
      </w:r>
      <w:r>
        <w:rPr>
          <w:color w:val="231F20"/>
        </w:rPr>
        <w:t>Ý nhập đó gọi là một nhập là tâm.</w:t>
      </w:r>
    </w:p>
    <w:p>
      <w:pPr>
        <w:pStyle w:val="BodyText"/>
        <w:spacing w:before="154"/>
        <w:ind w:left="677" w:firstLine="0"/>
      </w:pPr>
      <w:r>
        <w:rPr>
          <w:i/>
          <w:color w:val="231F20"/>
        </w:rPr>
        <w:t>Hỏi: </w:t>
      </w:r>
      <w:r>
        <w:rPr>
          <w:color w:val="231F20"/>
        </w:rPr>
        <w:t>Thế nào là mười một nhập không phải là tâm?</w:t>
      </w:r>
    </w:p>
    <w:p>
      <w:pPr>
        <w:pStyle w:val="BodyText"/>
        <w:spacing w:before="154"/>
        <w:ind w:left="677" w:firstLine="0"/>
      </w:pPr>
      <w:r>
        <w:rPr>
          <w:i/>
          <w:color w:val="231F20"/>
        </w:rPr>
        <w:t>Đáp: </w:t>
      </w:r>
      <w:r>
        <w:rPr>
          <w:color w:val="231F20"/>
        </w:rPr>
        <w:t>Trừ ý nhập, còn lại là nhập không phải là tâm.</w:t>
      </w:r>
    </w:p>
    <w:p>
      <w:pPr>
        <w:pStyle w:val="BodyText"/>
        <w:spacing w:line="273" w:lineRule="auto" w:before="155"/>
        <w:ind w:left="110" w:right="411"/>
      </w:pPr>
      <w:r>
        <w:rPr>
          <w:i/>
          <w:color w:val="231F20"/>
        </w:rPr>
        <w:t>Hỏi: </w:t>
      </w:r>
      <w:r>
        <w:rPr>
          <w:color w:val="231F20"/>
        </w:rPr>
        <w:t>Trong mười hai nhập có bao nhiêu thứ là tâm tương ưng, bao nhiêu thứ không phải là tâm tương ưng?</w:t>
      </w:r>
    </w:p>
    <w:p>
      <w:pPr>
        <w:pStyle w:val="BodyText"/>
        <w:spacing w:line="273" w:lineRule="auto" w:before="112"/>
        <w:ind w:left="110" w:right="410"/>
      </w:pPr>
      <w:r>
        <w:rPr>
          <w:i/>
          <w:color w:val="231F20"/>
        </w:rPr>
        <w:t>Đáp:</w:t>
      </w:r>
      <w:r>
        <w:rPr>
          <w:i/>
          <w:color w:val="231F20"/>
          <w:spacing w:val="-16"/>
        </w:rPr>
        <w:t> </w:t>
      </w:r>
      <w:r>
        <w:rPr>
          <w:color w:val="231F20"/>
        </w:rPr>
        <w:t>Mười</w:t>
      </w:r>
      <w:r>
        <w:rPr>
          <w:color w:val="231F20"/>
          <w:spacing w:val="-16"/>
        </w:rPr>
        <w:t> </w:t>
      </w:r>
      <w:r>
        <w:rPr>
          <w:color w:val="231F20"/>
        </w:rPr>
        <w:t>nhập</w:t>
      </w:r>
      <w:r>
        <w:rPr>
          <w:color w:val="231F20"/>
          <w:spacing w:val="-16"/>
        </w:rPr>
        <w:t> </w:t>
      </w:r>
      <w:r>
        <w:rPr>
          <w:color w:val="231F20"/>
        </w:rPr>
        <w:t>không</w:t>
      </w:r>
      <w:r>
        <w:rPr>
          <w:color w:val="231F20"/>
          <w:spacing w:val="-15"/>
        </w:rPr>
        <w:t> </w:t>
      </w:r>
      <w:r>
        <w:rPr>
          <w:color w:val="231F20"/>
        </w:rPr>
        <w:t>phải</w:t>
      </w:r>
      <w:r>
        <w:rPr>
          <w:color w:val="231F20"/>
          <w:spacing w:val="-16"/>
        </w:rPr>
        <w:t> </w:t>
      </w:r>
      <w:r>
        <w:rPr>
          <w:color w:val="231F20"/>
        </w:rPr>
        <w:t>là</w:t>
      </w:r>
      <w:r>
        <w:rPr>
          <w:color w:val="231F20"/>
          <w:spacing w:val="-16"/>
        </w:rPr>
        <w:t> </w:t>
      </w:r>
      <w:r>
        <w:rPr>
          <w:color w:val="231F20"/>
        </w:rPr>
        <w:t>tâm</w:t>
      </w:r>
      <w:r>
        <w:rPr>
          <w:color w:val="231F20"/>
          <w:spacing w:val="-15"/>
        </w:rPr>
        <w:t> </w:t>
      </w:r>
      <w:r>
        <w:rPr>
          <w:color w:val="231F20"/>
        </w:rPr>
        <w:t>tương</w:t>
      </w:r>
      <w:r>
        <w:rPr>
          <w:color w:val="231F20"/>
          <w:spacing w:val="-16"/>
        </w:rPr>
        <w:t> </w:t>
      </w:r>
      <w:r>
        <w:rPr>
          <w:color w:val="231F20"/>
        </w:rPr>
        <w:t>ưng.</w:t>
      </w:r>
      <w:r>
        <w:rPr>
          <w:color w:val="231F20"/>
          <w:spacing w:val="-16"/>
        </w:rPr>
        <w:t> </w:t>
      </w:r>
      <w:r>
        <w:rPr>
          <w:color w:val="231F20"/>
        </w:rPr>
        <w:t>Một</w:t>
      </w:r>
      <w:r>
        <w:rPr>
          <w:color w:val="231F20"/>
          <w:spacing w:val="-15"/>
        </w:rPr>
        <w:t> </w:t>
      </w:r>
      <w:r>
        <w:rPr>
          <w:color w:val="231F20"/>
        </w:rPr>
        <w:t>nhập</w:t>
      </w:r>
      <w:r>
        <w:rPr>
          <w:color w:val="231F20"/>
          <w:spacing w:val="-16"/>
        </w:rPr>
        <w:t> </w:t>
      </w:r>
      <w:r>
        <w:rPr>
          <w:color w:val="231F20"/>
        </w:rPr>
        <w:t>không nói là tâm tương ưng, không phải là tâm tương ưng. Một nhập gồm hai phần, hoặc là tâm tương ưng, hoặc không phải là tâm tương</w:t>
      </w:r>
      <w:r>
        <w:rPr>
          <w:color w:val="231F20"/>
          <w:spacing w:val="-38"/>
        </w:rPr>
        <w:t> </w:t>
      </w:r>
      <w:r>
        <w:rPr>
          <w:color w:val="231F20"/>
          <w:spacing w:val="-3"/>
        </w:rPr>
        <w:t>ưng.</w:t>
      </w:r>
    </w:p>
    <w:p>
      <w:pPr>
        <w:pStyle w:val="BodyText"/>
        <w:spacing w:before="110"/>
        <w:ind w:left="677" w:firstLine="0"/>
      </w:pPr>
      <w:r>
        <w:rPr>
          <w:i/>
          <w:color w:val="231F20"/>
        </w:rPr>
        <w:t>Hỏi: </w:t>
      </w:r>
      <w:r>
        <w:rPr>
          <w:color w:val="231F20"/>
        </w:rPr>
        <w:t>Thế nào là mười nhập không phải là tâm tương ưng?</w:t>
      </w:r>
    </w:p>
    <w:p>
      <w:pPr>
        <w:pStyle w:val="BodyText"/>
        <w:spacing w:line="273" w:lineRule="auto" w:before="155"/>
        <w:ind w:left="110"/>
        <w:jc w:val="left"/>
      </w:pPr>
      <w:r>
        <w:rPr>
          <w:i/>
          <w:color w:val="231F20"/>
        </w:rPr>
        <w:t>Đáp: </w:t>
      </w:r>
      <w:r>
        <w:rPr>
          <w:color w:val="231F20"/>
        </w:rPr>
        <w:t>Mười nhập là sắc, đó gọi là mười nhập không phải là tâm tương ưng.</w:t>
      </w:r>
    </w:p>
    <w:p>
      <w:pPr>
        <w:pStyle w:val="BodyText"/>
        <w:spacing w:line="273" w:lineRule="auto" w:before="112"/>
        <w:ind w:left="110" w:right="290"/>
        <w:jc w:val="left"/>
      </w:pPr>
      <w:r>
        <w:rPr>
          <w:i/>
          <w:color w:val="231F20"/>
        </w:rPr>
        <w:t>Hỏi: </w:t>
      </w:r>
      <w:r>
        <w:rPr>
          <w:color w:val="231F20"/>
        </w:rPr>
        <w:t>Thế nào là một nhập không nói là tâm tương ưng, không phải là tâm tương ưng?</w:t>
      </w:r>
    </w:p>
    <w:p>
      <w:pPr>
        <w:pStyle w:val="BodyText"/>
        <w:spacing w:line="273" w:lineRule="auto" w:before="111"/>
        <w:ind w:left="110"/>
        <w:jc w:val="left"/>
      </w:pPr>
      <w:r>
        <w:rPr>
          <w:i/>
          <w:color w:val="231F20"/>
        </w:rPr>
        <w:t>Đáp:</w:t>
      </w:r>
      <w:r>
        <w:rPr>
          <w:i/>
          <w:color w:val="231F20"/>
          <w:spacing w:val="-11"/>
        </w:rPr>
        <w:t> </w:t>
      </w:r>
      <w:r>
        <w:rPr>
          <w:color w:val="231F20"/>
        </w:rPr>
        <w:t>Ý</w:t>
      </w:r>
      <w:r>
        <w:rPr>
          <w:color w:val="231F20"/>
          <w:spacing w:val="-10"/>
        </w:rPr>
        <w:t> </w:t>
      </w:r>
      <w:r>
        <w:rPr>
          <w:color w:val="231F20"/>
        </w:rPr>
        <w:t>nhập</w:t>
      </w:r>
      <w:r>
        <w:rPr>
          <w:color w:val="231F20"/>
          <w:spacing w:val="-10"/>
        </w:rPr>
        <w:t> </w:t>
      </w:r>
      <w:r>
        <w:rPr>
          <w:color w:val="231F20"/>
        </w:rPr>
        <w:t>đó</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là</w:t>
      </w:r>
      <w:r>
        <w:rPr>
          <w:color w:val="231F20"/>
          <w:spacing w:val="-10"/>
        </w:rPr>
        <w:t> </w:t>
      </w:r>
      <w:r>
        <w:rPr>
          <w:color w:val="231F20"/>
        </w:rPr>
        <w:t>một</w:t>
      </w:r>
      <w:r>
        <w:rPr>
          <w:color w:val="231F20"/>
          <w:spacing w:val="-10"/>
        </w:rPr>
        <w:t> </w:t>
      </w:r>
      <w:r>
        <w:rPr>
          <w:color w:val="231F20"/>
        </w:rPr>
        <w:t>nhập</w:t>
      </w:r>
      <w:r>
        <w:rPr>
          <w:color w:val="231F20"/>
          <w:spacing w:val="-10"/>
        </w:rPr>
        <w:t> </w:t>
      </w:r>
      <w:r>
        <w:rPr>
          <w:color w:val="231F20"/>
        </w:rPr>
        <w:t>không</w:t>
      </w:r>
      <w:r>
        <w:rPr>
          <w:color w:val="231F20"/>
          <w:spacing w:val="-11"/>
        </w:rPr>
        <w:t> </w:t>
      </w:r>
      <w:r>
        <w:rPr>
          <w:color w:val="231F20"/>
        </w:rPr>
        <w:t>nói</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tương</w:t>
      </w:r>
      <w:r>
        <w:rPr>
          <w:color w:val="231F20"/>
          <w:spacing w:val="-10"/>
        </w:rPr>
        <w:t> </w:t>
      </w:r>
      <w:r>
        <w:rPr>
          <w:color w:val="231F20"/>
        </w:rPr>
        <w:t>ưng, không phải là tâm tương ưng.</w:t>
      </w:r>
    </w:p>
    <w:p>
      <w:pPr>
        <w:pStyle w:val="BodyText"/>
        <w:spacing w:line="273" w:lineRule="auto" w:before="112"/>
        <w:ind w:left="110" w:right="349"/>
        <w:jc w:val="left"/>
      </w:pPr>
      <w:r>
        <w:rPr>
          <w:i/>
          <w:color w:val="231F20"/>
        </w:rPr>
        <w:t>Hỏi: </w:t>
      </w:r>
      <w:r>
        <w:rPr>
          <w:color w:val="231F20"/>
        </w:rPr>
        <w:t>Thế nào là một nhập gồm hai phần, hoặc là tâm tương ưng, hoặc không phải là tâm tương ưng?</w:t>
      </w:r>
    </w:p>
    <w:p>
      <w:pPr>
        <w:pStyle w:val="BodyText"/>
        <w:spacing w:line="273" w:lineRule="auto" w:before="112"/>
        <w:ind w:left="110" w:right="410"/>
        <w:jc w:val="left"/>
      </w:pPr>
      <w:r>
        <w:rPr>
          <w:i/>
          <w:color w:val="231F20"/>
        </w:rPr>
        <w:t>Đáp: </w:t>
      </w:r>
      <w:r>
        <w:rPr>
          <w:color w:val="231F20"/>
        </w:rPr>
        <w:t>Pháp nhập đó gọi là một nhập gồm hai phần, hoặc là tâm tương ưng, hoặc không phải là tâm tương ưng.</w:t>
      </w:r>
    </w:p>
    <w:p>
      <w:pPr>
        <w:pStyle w:val="BodyText"/>
        <w:spacing w:before="111"/>
        <w:ind w:left="677" w:firstLine="0"/>
        <w:jc w:val="left"/>
      </w:pPr>
      <w:r>
        <w:rPr>
          <w:i/>
          <w:color w:val="231F20"/>
        </w:rPr>
        <w:t>Hỏi: </w:t>
      </w:r>
      <w:r>
        <w:rPr>
          <w:color w:val="231F20"/>
        </w:rPr>
        <w:t>Thế nào là pháp nhập là tâm tương ưng?</w:t>
      </w:r>
    </w:p>
    <w:p>
      <w:pPr>
        <w:pStyle w:val="BodyText"/>
        <w:spacing w:line="273" w:lineRule="auto" w:before="155"/>
        <w:ind w:left="110" w:right="290"/>
        <w:jc w:val="left"/>
      </w:pPr>
      <w:r>
        <w:rPr>
          <w:i/>
          <w:color w:val="231F20"/>
        </w:rPr>
        <w:t>Đáp: </w:t>
      </w:r>
      <w:r>
        <w:rPr>
          <w:color w:val="231F20"/>
        </w:rPr>
        <w:t>Nếu tâm số của pháp nhập là thọ, tưởng, cho đến phiền não sử, đó gọi là pháp nhập là tâm tương ưng.</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pháp nhập không phải là tâm tương ưng?</w:t>
      </w:r>
    </w:p>
    <w:p>
      <w:pPr>
        <w:pStyle w:val="BodyText"/>
        <w:spacing w:line="273" w:lineRule="auto" w:before="154"/>
        <w:ind w:right="127"/>
      </w:pPr>
      <w:r>
        <w:rPr>
          <w:i/>
          <w:color w:val="231F20"/>
        </w:rPr>
        <w:t>Đáp:</w:t>
      </w:r>
      <w:r>
        <w:rPr>
          <w:i/>
          <w:color w:val="231F20"/>
          <w:spacing w:val="-9"/>
        </w:rPr>
        <w:t> </w:t>
      </w:r>
      <w:r>
        <w:rPr>
          <w:color w:val="231F20"/>
        </w:rPr>
        <w:t>Nếu</w:t>
      </w:r>
      <w:r>
        <w:rPr>
          <w:color w:val="231F20"/>
          <w:spacing w:val="-9"/>
        </w:rPr>
        <w:t> </w:t>
      </w:r>
      <w:r>
        <w:rPr>
          <w:color w:val="231F20"/>
        </w:rPr>
        <w:t>pháp</w:t>
      </w:r>
      <w:r>
        <w:rPr>
          <w:color w:val="231F20"/>
          <w:spacing w:val="-8"/>
        </w:rPr>
        <w:t> </w:t>
      </w:r>
      <w:r>
        <w:rPr>
          <w:color w:val="231F20"/>
        </w:rPr>
        <w:t>nhập</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do</w:t>
      </w:r>
      <w:r>
        <w:rPr>
          <w:color w:val="231F20"/>
          <w:spacing w:val="-9"/>
        </w:rPr>
        <w:t> </w:t>
      </w:r>
      <w:r>
        <w:rPr>
          <w:color w:val="231F20"/>
        </w:rPr>
        <w:t>tâm</w:t>
      </w:r>
      <w:r>
        <w:rPr>
          <w:color w:val="231F20"/>
          <w:spacing w:val="-8"/>
        </w:rPr>
        <w:t> </w:t>
      </w:r>
      <w:r>
        <w:rPr>
          <w:color w:val="231F20"/>
        </w:rPr>
        <w:t>sinh</w:t>
      </w:r>
      <w:r>
        <w:rPr>
          <w:color w:val="231F20"/>
          <w:spacing w:val="-9"/>
        </w:rPr>
        <w:t> </w:t>
      </w:r>
      <w:r>
        <w:rPr>
          <w:color w:val="231F20"/>
        </w:rPr>
        <w:t>ra,</w:t>
      </w:r>
      <w:r>
        <w:rPr>
          <w:color w:val="231F20"/>
          <w:spacing w:val="-8"/>
        </w:rPr>
        <w:t> </w:t>
      </w:r>
      <w:r>
        <w:rPr>
          <w:color w:val="231F20"/>
        </w:rPr>
        <w:t>cho</w:t>
      </w:r>
      <w:r>
        <w:rPr>
          <w:color w:val="231F20"/>
          <w:spacing w:val="-9"/>
        </w:rPr>
        <w:t> </w:t>
      </w:r>
      <w:r>
        <w:rPr>
          <w:color w:val="231F20"/>
        </w:rPr>
        <w:t>đến</w:t>
      </w:r>
      <w:r>
        <w:rPr>
          <w:color w:val="231F20"/>
          <w:spacing w:val="-9"/>
        </w:rPr>
        <w:t> </w:t>
      </w:r>
      <w:r>
        <w:rPr>
          <w:color w:val="231F20"/>
        </w:rPr>
        <w:t>trí</w:t>
      </w:r>
      <w:r>
        <w:rPr>
          <w:color w:val="231F20"/>
          <w:spacing w:val="-8"/>
        </w:rPr>
        <w:t> </w:t>
      </w:r>
      <w:r>
        <w:rPr>
          <w:color w:val="231F20"/>
        </w:rPr>
        <w:t>của xứ phi tưởng phi phi tưởng, đó gọi là pháp nhập không phải là </w:t>
      </w:r>
      <w:r>
        <w:rPr>
          <w:color w:val="231F20"/>
          <w:spacing w:val="-5"/>
        </w:rPr>
        <w:t>tâm </w:t>
      </w:r>
      <w:r>
        <w:rPr>
          <w:color w:val="231F20"/>
        </w:rPr>
        <w:t>tương ưng.</w:t>
      </w:r>
    </w:p>
    <w:p>
      <w:pPr>
        <w:pStyle w:val="BodyText"/>
        <w:spacing w:line="273" w:lineRule="auto" w:before="111"/>
        <w:ind w:right="128"/>
      </w:pPr>
      <w:r>
        <w:rPr>
          <w:i/>
          <w:color w:val="231F20"/>
        </w:rPr>
        <w:t>Hỏi:</w:t>
      </w:r>
      <w:r>
        <w:rPr>
          <w:i/>
          <w:color w:val="231F20"/>
          <w:spacing w:val="-20"/>
        </w:rPr>
        <w:t> </w:t>
      </w:r>
      <w:r>
        <w:rPr>
          <w:color w:val="231F20"/>
        </w:rPr>
        <w:t>Trong</w:t>
      </w:r>
      <w:r>
        <w:rPr>
          <w:color w:val="231F20"/>
          <w:spacing w:val="-14"/>
        </w:rPr>
        <w:t> </w:t>
      </w:r>
      <w:r>
        <w:rPr>
          <w:color w:val="231F20"/>
        </w:rPr>
        <w:t>mười</w:t>
      </w:r>
      <w:r>
        <w:rPr>
          <w:color w:val="231F20"/>
          <w:spacing w:val="-14"/>
        </w:rPr>
        <w:t> </w:t>
      </w:r>
      <w:r>
        <w:rPr>
          <w:color w:val="231F20"/>
        </w:rPr>
        <w:t>hai</w:t>
      </w:r>
      <w:r>
        <w:rPr>
          <w:color w:val="231F20"/>
          <w:spacing w:val="-14"/>
        </w:rPr>
        <w:t> </w:t>
      </w:r>
      <w:r>
        <w:rPr>
          <w:color w:val="231F20"/>
        </w:rPr>
        <w:t>nhập</w:t>
      </w:r>
      <w:r>
        <w:rPr>
          <w:color w:val="231F20"/>
          <w:spacing w:val="-14"/>
        </w:rPr>
        <w:t> </w:t>
      </w:r>
      <w:r>
        <w:rPr>
          <w:color w:val="231F20"/>
        </w:rPr>
        <w:t>có</w:t>
      </w:r>
      <w:r>
        <w:rPr>
          <w:color w:val="231F20"/>
          <w:spacing w:val="-14"/>
        </w:rPr>
        <w:t> </w:t>
      </w:r>
      <w:r>
        <w:rPr>
          <w:color w:val="231F20"/>
        </w:rPr>
        <w:t>bao</w:t>
      </w:r>
      <w:r>
        <w:rPr>
          <w:color w:val="231F20"/>
          <w:spacing w:val="-14"/>
        </w:rPr>
        <w:t> </w:t>
      </w:r>
      <w:r>
        <w:rPr>
          <w:color w:val="231F20"/>
        </w:rPr>
        <w:t>nhiêu</w:t>
      </w:r>
      <w:r>
        <w:rPr>
          <w:color w:val="231F20"/>
          <w:spacing w:val="-14"/>
        </w:rPr>
        <w:t> </w:t>
      </w:r>
      <w:r>
        <w:rPr>
          <w:color w:val="231F20"/>
        </w:rPr>
        <w:t>thứ</w:t>
      </w:r>
      <w:r>
        <w:rPr>
          <w:color w:val="231F20"/>
          <w:spacing w:val="-15"/>
        </w:rPr>
        <w:t> </w:t>
      </w:r>
      <w:r>
        <w:rPr>
          <w:color w:val="231F20"/>
        </w:rPr>
        <w:t>là</w:t>
      </w:r>
      <w:r>
        <w:rPr>
          <w:color w:val="231F20"/>
          <w:spacing w:val="-14"/>
        </w:rPr>
        <w:t> </w:t>
      </w:r>
      <w:r>
        <w:rPr>
          <w:color w:val="231F20"/>
        </w:rPr>
        <w:t>tâm</w:t>
      </w:r>
      <w:r>
        <w:rPr>
          <w:color w:val="231F20"/>
          <w:spacing w:val="-14"/>
        </w:rPr>
        <w:t> </w:t>
      </w:r>
      <w:r>
        <w:rPr>
          <w:color w:val="231F20"/>
        </w:rPr>
        <w:t>số,</w:t>
      </w:r>
      <w:r>
        <w:rPr>
          <w:color w:val="231F20"/>
          <w:spacing w:val="-14"/>
        </w:rPr>
        <w:t> </w:t>
      </w:r>
      <w:r>
        <w:rPr>
          <w:color w:val="231F20"/>
        </w:rPr>
        <w:t>bao</w:t>
      </w:r>
      <w:r>
        <w:rPr>
          <w:color w:val="231F20"/>
          <w:spacing w:val="-14"/>
        </w:rPr>
        <w:t> </w:t>
      </w:r>
      <w:r>
        <w:rPr>
          <w:color w:val="231F20"/>
        </w:rPr>
        <w:t>nhiêu thứ không phải là tâm</w:t>
      </w:r>
      <w:r>
        <w:rPr>
          <w:color w:val="231F20"/>
          <w:spacing w:val="-1"/>
        </w:rPr>
        <w:t> </w:t>
      </w:r>
      <w:r>
        <w:rPr>
          <w:color w:val="231F20"/>
        </w:rPr>
        <w:t>số?</w:t>
      </w:r>
    </w:p>
    <w:p>
      <w:pPr>
        <w:pStyle w:val="BodyText"/>
        <w:spacing w:line="273" w:lineRule="auto" w:before="112"/>
        <w:ind w:right="129"/>
      </w:pPr>
      <w:r>
        <w:rPr>
          <w:i/>
          <w:color w:val="231F20"/>
        </w:rPr>
        <w:t>Đáp: </w:t>
      </w:r>
      <w:r>
        <w:rPr>
          <w:color w:val="231F20"/>
        </w:rPr>
        <w:t>Mười một nhập không phải là tâm số. Một nhập gồm hai phần, hoặc là tâm số, hoặc không phải là tâm số.</w:t>
      </w:r>
    </w:p>
    <w:p>
      <w:pPr>
        <w:pStyle w:val="BodyText"/>
        <w:spacing w:before="112"/>
        <w:ind w:left="960" w:firstLine="0"/>
      </w:pPr>
      <w:r>
        <w:rPr>
          <w:i/>
          <w:color w:val="231F20"/>
        </w:rPr>
        <w:t>Hỏi: </w:t>
      </w:r>
      <w:r>
        <w:rPr>
          <w:color w:val="231F20"/>
        </w:rPr>
        <w:t>Thế nào là mười một nhập không phải là tâm số?</w:t>
      </w:r>
    </w:p>
    <w:p>
      <w:pPr>
        <w:pStyle w:val="BodyText"/>
        <w:spacing w:line="273" w:lineRule="auto" w:before="154"/>
        <w:jc w:val="left"/>
      </w:pPr>
      <w:r>
        <w:rPr>
          <w:i/>
          <w:color w:val="231F20"/>
        </w:rPr>
        <w:t>Đáp: </w:t>
      </w:r>
      <w:r>
        <w:rPr>
          <w:color w:val="231F20"/>
        </w:rPr>
        <w:t>Mười nhập là sắc và ý nhập, đó gọi là mười một nhập không phải là tâm số.</w:t>
      </w:r>
    </w:p>
    <w:p>
      <w:pPr>
        <w:pStyle w:val="BodyText"/>
        <w:spacing w:line="273" w:lineRule="auto" w:before="112"/>
        <w:jc w:val="left"/>
      </w:pPr>
      <w:r>
        <w:rPr>
          <w:i/>
          <w:color w:val="231F20"/>
        </w:rPr>
        <w:t>Hỏi: </w:t>
      </w:r>
      <w:r>
        <w:rPr>
          <w:color w:val="231F20"/>
        </w:rPr>
        <w:t>Thế nào là một nhập gồm hai phần, hoặc là tâm số, hoặc không phải là tâm số?</w:t>
      </w:r>
    </w:p>
    <w:p>
      <w:pPr>
        <w:pStyle w:val="BodyText"/>
        <w:spacing w:line="273" w:lineRule="auto" w:before="112"/>
        <w:ind w:right="127"/>
        <w:jc w:val="left"/>
      </w:pPr>
      <w:r>
        <w:rPr>
          <w:i/>
          <w:color w:val="231F20"/>
        </w:rPr>
        <w:t>Đáp: </w:t>
      </w:r>
      <w:r>
        <w:rPr>
          <w:color w:val="231F20"/>
        </w:rPr>
        <w:t>Pháp nhập đó gọi là một nhập gồm hai phần, hoặc là tâm số, hoặc không phải là tâm số.</w:t>
      </w:r>
    </w:p>
    <w:p>
      <w:pPr>
        <w:pStyle w:val="BodyText"/>
        <w:spacing w:before="111"/>
        <w:ind w:left="960" w:firstLine="0"/>
        <w:jc w:val="left"/>
      </w:pPr>
      <w:r>
        <w:rPr>
          <w:i/>
          <w:color w:val="231F20"/>
        </w:rPr>
        <w:t>Hỏi: </w:t>
      </w:r>
      <w:r>
        <w:rPr>
          <w:color w:val="231F20"/>
        </w:rPr>
        <w:t>Thế nào là pháp nhập là tâm số?</w:t>
      </w:r>
    </w:p>
    <w:p>
      <w:pPr>
        <w:pStyle w:val="BodyText"/>
        <w:spacing w:line="273" w:lineRule="auto" w:before="155"/>
        <w:jc w:val="left"/>
      </w:pPr>
      <w:r>
        <w:rPr>
          <w:i/>
          <w:color w:val="231F20"/>
        </w:rPr>
        <w:t>Đáp: </w:t>
      </w:r>
      <w:r>
        <w:rPr>
          <w:color w:val="231F20"/>
        </w:rPr>
        <w:t>Nếu pháp nhập có duyên nơi thọ, tưởng, cho đến phiền não sử, đó gọi là pháp nhập là tâm số.</w:t>
      </w:r>
    </w:p>
    <w:p>
      <w:pPr>
        <w:pStyle w:val="BodyText"/>
        <w:spacing w:before="112"/>
        <w:ind w:left="960" w:firstLine="0"/>
        <w:jc w:val="left"/>
      </w:pPr>
      <w:r>
        <w:rPr>
          <w:i/>
          <w:color w:val="231F20"/>
        </w:rPr>
        <w:t>Hỏi: </w:t>
      </w:r>
      <w:r>
        <w:rPr>
          <w:color w:val="231F20"/>
        </w:rPr>
        <w:t>Thế nào là pháp nhập không phải là tâm số?</w:t>
      </w:r>
    </w:p>
    <w:p>
      <w:pPr>
        <w:pStyle w:val="BodyText"/>
        <w:spacing w:line="273" w:lineRule="auto" w:before="154"/>
        <w:ind w:right="121"/>
      </w:pPr>
      <w:r>
        <w:rPr>
          <w:i/>
          <w:color w:val="231F20"/>
          <w:spacing w:val="3"/>
        </w:rPr>
        <w:t>Đáp: </w:t>
      </w:r>
      <w:r>
        <w:rPr>
          <w:color w:val="231F20"/>
          <w:spacing w:val="3"/>
        </w:rPr>
        <w:t>Nếu pháp nhập </w:t>
      </w:r>
      <w:r>
        <w:rPr>
          <w:color w:val="231F20"/>
          <w:spacing w:val="4"/>
        </w:rPr>
        <w:t>không </w:t>
      </w:r>
      <w:r>
        <w:rPr>
          <w:color w:val="231F20"/>
          <w:spacing w:val="2"/>
        </w:rPr>
        <w:t>có </w:t>
      </w:r>
      <w:r>
        <w:rPr>
          <w:color w:val="231F20"/>
          <w:spacing w:val="4"/>
        </w:rPr>
        <w:t>duyên sinh, </w:t>
      </w:r>
      <w:r>
        <w:rPr>
          <w:color w:val="231F20"/>
          <w:spacing w:val="3"/>
        </w:rPr>
        <w:t>cho đến trí </w:t>
      </w:r>
      <w:r>
        <w:rPr>
          <w:color w:val="231F20"/>
          <w:spacing w:val="5"/>
        </w:rPr>
        <w:t>của </w:t>
      </w:r>
      <w:r>
        <w:rPr>
          <w:color w:val="231F20"/>
          <w:spacing w:val="2"/>
        </w:rPr>
        <w:t>xứ </w:t>
      </w:r>
      <w:r>
        <w:rPr>
          <w:color w:val="231F20"/>
          <w:spacing w:val="3"/>
        </w:rPr>
        <w:t>phi </w:t>
      </w:r>
      <w:r>
        <w:rPr>
          <w:color w:val="231F20"/>
          <w:spacing w:val="4"/>
        </w:rPr>
        <w:t>tưởng </w:t>
      </w:r>
      <w:r>
        <w:rPr>
          <w:color w:val="231F20"/>
          <w:spacing w:val="3"/>
        </w:rPr>
        <w:t>phi phi </w:t>
      </w:r>
      <w:r>
        <w:rPr>
          <w:color w:val="231F20"/>
          <w:spacing w:val="4"/>
        </w:rPr>
        <w:t>tưởng, </w:t>
      </w:r>
      <w:r>
        <w:rPr>
          <w:color w:val="231F20"/>
          <w:spacing w:val="2"/>
        </w:rPr>
        <w:t>đó </w:t>
      </w:r>
      <w:r>
        <w:rPr>
          <w:color w:val="231F20"/>
          <w:spacing w:val="3"/>
        </w:rPr>
        <w:t>gọi </w:t>
      </w:r>
      <w:r>
        <w:rPr>
          <w:color w:val="231F20"/>
          <w:spacing w:val="2"/>
        </w:rPr>
        <w:t>là </w:t>
      </w:r>
      <w:r>
        <w:rPr>
          <w:color w:val="231F20"/>
          <w:spacing w:val="3"/>
        </w:rPr>
        <w:t>pháp nhập </w:t>
      </w:r>
      <w:r>
        <w:rPr>
          <w:color w:val="231F20"/>
          <w:spacing w:val="4"/>
        </w:rPr>
        <w:t>không </w:t>
      </w:r>
      <w:r>
        <w:rPr>
          <w:color w:val="231F20"/>
          <w:spacing w:val="3"/>
        </w:rPr>
        <w:t>phải </w:t>
      </w:r>
      <w:r>
        <w:rPr>
          <w:color w:val="231F20"/>
          <w:spacing w:val="5"/>
        </w:rPr>
        <w:t>là </w:t>
      </w:r>
      <w:r>
        <w:rPr>
          <w:color w:val="231F20"/>
          <w:spacing w:val="3"/>
        </w:rPr>
        <w:t>tâm</w:t>
      </w:r>
      <w:r>
        <w:rPr>
          <w:color w:val="231F20"/>
          <w:spacing w:val="10"/>
        </w:rPr>
        <w:t> </w:t>
      </w:r>
      <w:r>
        <w:rPr>
          <w:color w:val="231F20"/>
          <w:spacing w:val="5"/>
        </w:rPr>
        <w:t>số.</w:t>
      </w:r>
    </w:p>
    <w:p>
      <w:pPr>
        <w:pStyle w:val="BodyText"/>
        <w:spacing w:line="273" w:lineRule="auto" w:before="111"/>
        <w:ind w:right="128"/>
      </w:pPr>
      <w:r>
        <w:rPr>
          <w:i/>
          <w:color w:val="231F20"/>
        </w:rPr>
        <w:t>Hỏi:</w:t>
      </w:r>
      <w:r>
        <w:rPr>
          <w:i/>
          <w:color w:val="231F20"/>
          <w:spacing w:val="-16"/>
        </w:rPr>
        <w:t> </w:t>
      </w:r>
      <w:r>
        <w:rPr>
          <w:color w:val="231F20"/>
        </w:rPr>
        <w:t>Trong</w:t>
      </w:r>
      <w:r>
        <w:rPr>
          <w:color w:val="231F20"/>
          <w:spacing w:val="-12"/>
        </w:rPr>
        <w:t> </w:t>
      </w:r>
      <w:r>
        <w:rPr>
          <w:color w:val="231F20"/>
        </w:rPr>
        <w:t>mười</w:t>
      </w:r>
      <w:r>
        <w:rPr>
          <w:color w:val="231F20"/>
          <w:spacing w:val="-11"/>
        </w:rPr>
        <w:t> </w:t>
      </w:r>
      <w:r>
        <w:rPr>
          <w:color w:val="231F20"/>
        </w:rPr>
        <w:t>hai</w:t>
      </w:r>
      <w:r>
        <w:rPr>
          <w:color w:val="231F20"/>
          <w:spacing w:val="-11"/>
        </w:rPr>
        <w:t> </w:t>
      </w:r>
      <w:r>
        <w:rPr>
          <w:color w:val="231F20"/>
        </w:rPr>
        <w:t>nhập</w:t>
      </w:r>
      <w:r>
        <w:rPr>
          <w:color w:val="231F20"/>
          <w:spacing w:val="-11"/>
        </w:rPr>
        <w:t> </w:t>
      </w:r>
      <w:r>
        <w:rPr>
          <w:color w:val="231F20"/>
        </w:rPr>
        <w:t>có</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thứ</w:t>
      </w:r>
      <w:r>
        <w:rPr>
          <w:color w:val="231F20"/>
          <w:spacing w:val="-11"/>
        </w:rPr>
        <w:t> </w:t>
      </w:r>
      <w:r>
        <w:rPr>
          <w:color w:val="231F20"/>
        </w:rPr>
        <w:t>là</w:t>
      </w:r>
      <w:r>
        <w:rPr>
          <w:color w:val="231F20"/>
          <w:spacing w:val="-11"/>
        </w:rPr>
        <w:t> </w:t>
      </w:r>
      <w:r>
        <w:rPr>
          <w:color w:val="231F20"/>
        </w:rPr>
        <w:t>duyên,</w:t>
      </w:r>
      <w:r>
        <w:rPr>
          <w:color w:val="231F20"/>
          <w:spacing w:val="-11"/>
        </w:rPr>
        <w:t> </w:t>
      </w:r>
      <w:r>
        <w:rPr>
          <w:color w:val="231F20"/>
        </w:rPr>
        <w:t>bao</w:t>
      </w:r>
      <w:r>
        <w:rPr>
          <w:color w:val="231F20"/>
          <w:spacing w:val="-11"/>
        </w:rPr>
        <w:t> </w:t>
      </w:r>
      <w:r>
        <w:rPr>
          <w:color w:val="231F20"/>
        </w:rPr>
        <w:t>nhiêu thứ không phải là duyên?</w:t>
      </w:r>
    </w:p>
    <w:p>
      <w:pPr>
        <w:pStyle w:val="BodyText"/>
        <w:spacing w:line="273" w:lineRule="auto" w:before="112"/>
        <w:ind w:right="129"/>
      </w:pPr>
      <w:r>
        <w:rPr>
          <w:i/>
          <w:color w:val="231F20"/>
        </w:rPr>
        <w:t>Đáp:</w:t>
      </w:r>
      <w:r>
        <w:rPr>
          <w:i/>
          <w:color w:val="231F20"/>
          <w:spacing w:val="-7"/>
        </w:rPr>
        <w:t> </w:t>
      </w:r>
      <w:r>
        <w:rPr>
          <w:color w:val="231F20"/>
        </w:rPr>
        <w:t>Một</w:t>
      </w:r>
      <w:r>
        <w:rPr>
          <w:color w:val="231F20"/>
          <w:spacing w:val="-7"/>
        </w:rPr>
        <w:t> </w:t>
      </w:r>
      <w:r>
        <w:rPr>
          <w:color w:val="231F20"/>
        </w:rPr>
        <w:t>nhập</w:t>
      </w:r>
      <w:r>
        <w:rPr>
          <w:color w:val="231F20"/>
          <w:spacing w:val="-7"/>
        </w:rPr>
        <w:t> </w:t>
      </w:r>
      <w:r>
        <w:rPr>
          <w:color w:val="231F20"/>
        </w:rPr>
        <w:t>là</w:t>
      </w:r>
      <w:r>
        <w:rPr>
          <w:color w:val="231F20"/>
          <w:spacing w:val="-7"/>
        </w:rPr>
        <w:t> </w:t>
      </w:r>
      <w:r>
        <w:rPr>
          <w:color w:val="231F20"/>
        </w:rPr>
        <w:t>duyên.</w:t>
      </w:r>
      <w:r>
        <w:rPr>
          <w:color w:val="231F20"/>
          <w:spacing w:val="-7"/>
        </w:rPr>
        <w:t> </w:t>
      </w:r>
      <w:r>
        <w:rPr>
          <w:color w:val="231F20"/>
        </w:rPr>
        <w:t>Mười</w:t>
      </w:r>
      <w:r>
        <w:rPr>
          <w:color w:val="231F20"/>
          <w:spacing w:val="-7"/>
        </w:rPr>
        <w:t> </w:t>
      </w:r>
      <w:r>
        <w:rPr>
          <w:color w:val="231F20"/>
        </w:rPr>
        <w:t>nhập</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duyên.</w:t>
      </w:r>
      <w:r>
        <w:rPr>
          <w:color w:val="231F20"/>
          <w:spacing w:val="-7"/>
        </w:rPr>
        <w:t> </w:t>
      </w:r>
      <w:r>
        <w:rPr>
          <w:color w:val="231F20"/>
        </w:rPr>
        <w:t>Một nhập gồm hai phần, hoặc là duyên, hoặc không phải là duyên.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một nhập là duyên?</w:t>
      </w:r>
    </w:p>
    <w:p>
      <w:pPr>
        <w:pStyle w:val="BodyText"/>
        <w:spacing w:before="164"/>
        <w:ind w:left="677" w:firstLine="0"/>
        <w:jc w:val="left"/>
      </w:pPr>
      <w:r>
        <w:rPr>
          <w:i/>
          <w:color w:val="231F20"/>
        </w:rPr>
        <w:t>Đáp: </w:t>
      </w:r>
      <w:r>
        <w:rPr>
          <w:color w:val="231F20"/>
        </w:rPr>
        <w:t>Ý nhập đó gọi là một nhập là duyên.</w:t>
      </w:r>
    </w:p>
    <w:p>
      <w:pPr>
        <w:pStyle w:val="BodyText"/>
        <w:spacing w:before="164"/>
        <w:ind w:left="677" w:firstLine="0"/>
        <w:jc w:val="left"/>
      </w:pPr>
      <w:r>
        <w:rPr>
          <w:i/>
          <w:color w:val="231F20"/>
        </w:rPr>
        <w:t>Hỏi: </w:t>
      </w:r>
      <w:r>
        <w:rPr>
          <w:color w:val="231F20"/>
        </w:rPr>
        <w:t>Thế nào là mười nhập không phải là duyên?</w:t>
      </w:r>
    </w:p>
    <w:p>
      <w:pPr>
        <w:pStyle w:val="BodyText"/>
        <w:spacing w:before="164"/>
        <w:ind w:left="677" w:firstLine="0"/>
        <w:jc w:val="left"/>
      </w:pPr>
      <w:r>
        <w:rPr>
          <w:i/>
          <w:color w:val="231F20"/>
        </w:rPr>
        <w:t>Đáp: </w:t>
      </w:r>
      <w:r>
        <w:rPr>
          <w:color w:val="231F20"/>
        </w:rPr>
        <w:t>Mười nhập là sắc, đó gọi là mười nhập không phải là duyên.</w:t>
      </w:r>
    </w:p>
    <w:p>
      <w:pPr>
        <w:pStyle w:val="BodyText"/>
        <w:spacing w:line="276" w:lineRule="auto" w:before="164"/>
        <w:ind w:left="110"/>
        <w:jc w:val="left"/>
      </w:pPr>
      <w:r>
        <w:rPr>
          <w:i/>
          <w:color w:val="231F20"/>
        </w:rPr>
        <w:t>Hỏi: </w:t>
      </w:r>
      <w:r>
        <w:rPr>
          <w:color w:val="231F20"/>
        </w:rPr>
        <w:t>Thế nào là một nhập gồm hai phần, hoặc là duyên, hoặc không phải là duyên?</w:t>
      </w:r>
    </w:p>
    <w:p>
      <w:pPr>
        <w:pStyle w:val="BodyText"/>
        <w:spacing w:line="276" w:lineRule="auto" w:before="120"/>
        <w:ind w:left="110" w:right="290"/>
        <w:jc w:val="left"/>
      </w:pPr>
      <w:r>
        <w:rPr>
          <w:i/>
          <w:color w:val="231F20"/>
        </w:rPr>
        <w:t>Đáp: </w:t>
      </w:r>
      <w:r>
        <w:rPr>
          <w:color w:val="231F20"/>
        </w:rPr>
        <w:t>Pháp nhập đó gọi là một nhập gồm hai phần, hoặc là duyên, hoặc không phải là duyên.</w:t>
      </w:r>
    </w:p>
    <w:p>
      <w:pPr>
        <w:pStyle w:val="BodyText"/>
        <w:spacing w:before="119"/>
        <w:ind w:left="677" w:firstLine="0"/>
        <w:jc w:val="left"/>
      </w:pPr>
      <w:r>
        <w:rPr>
          <w:i/>
          <w:color w:val="231F20"/>
        </w:rPr>
        <w:t>Hỏi: </w:t>
      </w:r>
      <w:r>
        <w:rPr>
          <w:color w:val="231F20"/>
        </w:rPr>
        <w:t>Thế nào là pháp nhập là duyên?</w:t>
      </w:r>
    </w:p>
    <w:p>
      <w:pPr>
        <w:pStyle w:val="BodyText"/>
        <w:spacing w:line="276" w:lineRule="auto" w:before="164"/>
        <w:ind w:left="110" w:right="290"/>
        <w:jc w:val="left"/>
      </w:pPr>
      <w:r>
        <w:rPr>
          <w:i/>
          <w:color w:val="231F20"/>
        </w:rPr>
        <w:t>Đáp:</w:t>
      </w:r>
      <w:r>
        <w:rPr>
          <w:i/>
          <w:color w:val="231F20"/>
          <w:spacing w:val="-12"/>
        </w:rPr>
        <w:t> </w:t>
      </w:r>
      <w:r>
        <w:rPr>
          <w:color w:val="231F20"/>
        </w:rPr>
        <w:t>Nếu</w:t>
      </w:r>
      <w:r>
        <w:rPr>
          <w:color w:val="231F20"/>
          <w:spacing w:val="-12"/>
        </w:rPr>
        <w:t> </w:t>
      </w:r>
      <w:r>
        <w:rPr>
          <w:color w:val="231F20"/>
        </w:rPr>
        <w:t>pháp</w:t>
      </w:r>
      <w:r>
        <w:rPr>
          <w:color w:val="231F20"/>
          <w:spacing w:val="-11"/>
        </w:rPr>
        <w:t> </w:t>
      </w:r>
      <w:r>
        <w:rPr>
          <w:color w:val="231F20"/>
        </w:rPr>
        <w:t>nhập</w:t>
      </w:r>
      <w:r>
        <w:rPr>
          <w:color w:val="231F20"/>
          <w:spacing w:val="-12"/>
        </w:rPr>
        <w:t> </w:t>
      </w:r>
      <w:r>
        <w:rPr>
          <w:color w:val="231F20"/>
        </w:rPr>
        <w:t>là</w:t>
      </w:r>
      <w:r>
        <w:rPr>
          <w:color w:val="231F20"/>
          <w:spacing w:val="-11"/>
        </w:rPr>
        <w:t> </w:t>
      </w:r>
      <w:r>
        <w:rPr>
          <w:color w:val="231F20"/>
        </w:rPr>
        <w:t>tâm</w:t>
      </w:r>
      <w:r>
        <w:rPr>
          <w:color w:val="231F20"/>
          <w:spacing w:val="-12"/>
        </w:rPr>
        <w:t> </w:t>
      </w:r>
      <w:r>
        <w:rPr>
          <w:color w:val="231F20"/>
        </w:rPr>
        <w:t>số,</w:t>
      </w:r>
      <w:r>
        <w:rPr>
          <w:color w:val="231F20"/>
          <w:spacing w:val="-11"/>
        </w:rPr>
        <w:t> </w:t>
      </w:r>
      <w:r>
        <w:rPr>
          <w:color w:val="231F20"/>
        </w:rPr>
        <w:t>là</w:t>
      </w:r>
      <w:r>
        <w:rPr>
          <w:color w:val="231F20"/>
          <w:spacing w:val="-12"/>
        </w:rPr>
        <w:t> </w:t>
      </w:r>
      <w:r>
        <w:rPr>
          <w:color w:val="231F20"/>
        </w:rPr>
        <w:t>thọ,</w:t>
      </w:r>
      <w:r>
        <w:rPr>
          <w:color w:val="231F20"/>
          <w:spacing w:val="-11"/>
        </w:rPr>
        <w:t> </w:t>
      </w:r>
      <w:r>
        <w:rPr>
          <w:color w:val="231F20"/>
        </w:rPr>
        <w:t>tưởng,</w:t>
      </w:r>
      <w:r>
        <w:rPr>
          <w:color w:val="231F20"/>
          <w:spacing w:val="-12"/>
        </w:rPr>
        <w:t> </w:t>
      </w:r>
      <w:r>
        <w:rPr>
          <w:color w:val="231F20"/>
        </w:rPr>
        <w:t>cho</w:t>
      </w:r>
      <w:r>
        <w:rPr>
          <w:color w:val="231F20"/>
          <w:spacing w:val="-11"/>
        </w:rPr>
        <w:t> </w:t>
      </w:r>
      <w:r>
        <w:rPr>
          <w:color w:val="231F20"/>
        </w:rPr>
        <w:t>đến</w:t>
      </w:r>
      <w:r>
        <w:rPr>
          <w:color w:val="231F20"/>
          <w:spacing w:val="-12"/>
        </w:rPr>
        <w:t> </w:t>
      </w:r>
      <w:r>
        <w:rPr>
          <w:color w:val="231F20"/>
        </w:rPr>
        <w:t>phiền</w:t>
      </w:r>
      <w:r>
        <w:rPr>
          <w:color w:val="231F20"/>
          <w:spacing w:val="-11"/>
        </w:rPr>
        <w:t> </w:t>
      </w:r>
      <w:r>
        <w:rPr>
          <w:color w:val="231F20"/>
        </w:rPr>
        <w:t>não sử, đó gọi là pháp nhập là</w:t>
      </w:r>
      <w:r>
        <w:rPr>
          <w:color w:val="231F20"/>
          <w:spacing w:val="-2"/>
        </w:rPr>
        <w:t> </w:t>
      </w:r>
      <w:r>
        <w:rPr>
          <w:color w:val="231F20"/>
        </w:rPr>
        <w:t>duyên.</w:t>
      </w:r>
    </w:p>
    <w:p>
      <w:pPr>
        <w:pStyle w:val="BodyText"/>
        <w:spacing w:before="120"/>
        <w:ind w:left="677" w:firstLine="0"/>
        <w:jc w:val="left"/>
      </w:pPr>
      <w:r>
        <w:rPr>
          <w:i/>
          <w:color w:val="231F20"/>
        </w:rPr>
        <w:t>Hỏi: </w:t>
      </w:r>
      <w:r>
        <w:rPr>
          <w:color w:val="231F20"/>
        </w:rPr>
        <w:t>Thế nào là pháp nhập không phải là duyên?</w:t>
      </w:r>
    </w:p>
    <w:p>
      <w:pPr>
        <w:pStyle w:val="BodyText"/>
        <w:spacing w:line="276" w:lineRule="auto" w:before="164"/>
        <w:ind w:left="110" w:right="290"/>
        <w:jc w:val="left"/>
      </w:pPr>
      <w:r>
        <w:rPr>
          <w:i/>
          <w:color w:val="231F20"/>
        </w:rPr>
        <w:t>Đáp:</w:t>
      </w:r>
      <w:r>
        <w:rPr>
          <w:i/>
          <w:color w:val="231F20"/>
          <w:spacing w:val="-11"/>
        </w:rPr>
        <w:t> </w:t>
      </w:r>
      <w:r>
        <w:rPr>
          <w:color w:val="231F20"/>
        </w:rPr>
        <w:t>Nếu</w:t>
      </w:r>
      <w:r>
        <w:rPr>
          <w:color w:val="231F20"/>
          <w:spacing w:val="-11"/>
        </w:rPr>
        <w:t> </w:t>
      </w:r>
      <w:r>
        <w:rPr>
          <w:color w:val="231F20"/>
        </w:rPr>
        <w:t>pháp</w:t>
      </w:r>
      <w:r>
        <w:rPr>
          <w:color w:val="231F20"/>
          <w:spacing w:val="-11"/>
        </w:rPr>
        <w:t> </w:t>
      </w:r>
      <w:r>
        <w:rPr>
          <w:color w:val="231F20"/>
        </w:rPr>
        <w:t>nhập</w:t>
      </w:r>
      <w:r>
        <w:rPr>
          <w:color w:val="231F20"/>
          <w:spacing w:val="-10"/>
        </w:rPr>
        <w:t> </w:t>
      </w:r>
      <w:r>
        <w:rPr>
          <w:color w:val="231F20"/>
        </w:rPr>
        <w:t>không</w:t>
      </w:r>
      <w:r>
        <w:rPr>
          <w:color w:val="231F20"/>
          <w:spacing w:val="-11"/>
        </w:rPr>
        <w:t> </w:t>
      </w:r>
      <w:r>
        <w:rPr>
          <w:color w:val="231F20"/>
        </w:rPr>
        <w:t>phải</w:t>
      </w:r>
      <w:r>
        <w:rPr>
          <w:color w:val="231F20"/>
          <w:spacing w:val="-11"/>
        </w:rPr>
        <w:t> </w:t>
      </w:r>
      <w:r>
        <w:rPr>
          <w:color w:val="231F20"/>
        </w:rPr>
        <w:t>do</w:t>
      </w:r>
      <w:r>
        <w:rPr>
          <w:color w:val="231F20"/>
          <w:spacing w:val="-11"/>
        </w:rPr>
        <w:t> </w:t>
      </w:r>
      <w:r>
        <w:rPr>
          <w:color w:val="231F20"/>
        </w:rPr>
        <w:t>tâm</w:t>
      </w:r>
      <w:r>
        <w:rPr>
          <w:color w:val="231F20"/>
          <w:spacing w:val="-10"/>
        </w:rPr>
        <w:t> </w:t>
      </w:r>
      <w:r>
        <w:rPr>
          <w:color w:val="231F20"/>
        </w:rPr>
        <w:t>số</w:t>
      </w:r>
      <w:r>
        <w:rPr>
          <w:color w:val="231F20"/>
          <w:spacing w:val="-11"/>
        </w:rPr>
        <w:t> </w:t>
      </w:r>
      <w:r>
        <w:rPr>
          <w:color w:val="231F20"/>
        </w:rPr>
        <w:t>sinh,</w:t>
      </w:r>
      <w:r>
        <w:rPr>
          <w:color w:val="231F20"/>
          <w:spacing w:val="-11"/>
        </w:rPr>
        <w:t> </w:t>
      </w:r>
      <w:r>
        <w:rPr>
          <w:color w:val="231F20"/>
        </w:rPr>
        <w:t>cho</w:t>
      </w:r>
      <w:r>
        <w:rPr>
          <w:color w:val="231F20"/>
          <w:spacing w:val="-11"/>
        </w:rPr>
        <w:t> </w:t>
      </w:r>
      <w:r>
        <w:rPr>
          <w:color w:val="231F20"/>
        </w:rPr>
        <w:t>đến</w:t>
      </w:r>
      <w:r>
        <w:rPr>
          <w:color w:val="231F20"/>
          <w:spacing w:val="-10"/>
        </w:rPr>
        <w:t> </w:t>
      </w:r>
      <w:r>
        <w:rPr>
          <w:color w:val="231F20"/>
        </w:rPr>
        <w:t>trí</w:t>
      </w:r>
      <w:r>
        <w:rPr>
          <w:color w:val="231F20"/>
          <w:spacing w:val="-11"/>
        </w:rPr>
        <w:t> </w:t>
      </w:r>
      <w:r>
        <w:rPr>
          <w:color w:val="231F20"/>
        </w:rPr>
        <w:t>của xứ</w:t>
      </w:r>
      <w:r>
        <w:rPr>
          <w:color w:val="231F20"/>
          <w:spacing w:val="-12"/>
        </w:rPr>
        <w:t> </w:t>
      </w:r>
      <w:r>
        <w:rPr>
          <w:color w:val="231F20"/>
        </w:rPr>
        <w:t>phi</w:t>
      </w:r>
      <w:r>
        <w:rPr>
          <w:color w:val="231F20"/>
          <w:spacing w:val="-13"/>
        </w:rPr>
        <w:t> </w:t>
      </w:r>
      <w:r>
        <w:rPr>
          <w:color w:val="231F20"/>
        </w:rPr>
        <w:t>tưởng</w:t>
      </w:r>
      <w:r>
        <w:rPr>
          <w:color w:val="231F20"/>
          <w:spacing w:val="-12"/>
        </w:rPr>
        <w:t> </w:t>
      </w:r>
      <w:r>
        <w:rPr>
          <w:color w:val="231F20"/>
        </w:rPr>
        <w:t>phi</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pháp</w:t>
      </w:r>
      <w:r>
        <w:rPr>
          <w:color w:val="231F20"/>
          <w:spacing w:val="-13"/>
        </w:rPr>
        <w:t> </w:t>
      </w:r>
      <w:r>
        <w:rPr>
          <w:color w:val="231F20"/>
        </w:rPr>
        <w:t>nhập</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duyên.</w:t>
      </w:r>
    </w:p>
    <w:p>
      <w:pPr>
        <w:pStyle w:val="BodyText"/>
        <w:spacing w:line="276" w:lineRule="auto" w:before="119"/>
        <w:ind w:left="110"/>
        <w:jc w:val="left"/>
      </w:pPr>
      <w:r>
        <w:rPr>
          <w:i/>
          <w:color w:val="231F20"/>
        </w:rPr>
        <w:t>Hỏi: </w:t>
      </w:r>
      <w:r>
        <w:rPr>
          <w:color w:val="231F20"/>
        </w:rPr>
        <w:t>Trong mười hai nhập có bao nhiêu thứ là tâm chung, bao nhiêu thứ không phải là tâm chung?</w:t>
      </w:r>
    </w:p>
    <w:p>
      <w:pPr>
        <w:pStyle w:val="BodyText"/>
        <w:spacing w:line="276" w:lineRule="auto" w:before="120"/>
        <w:ind w:left="110" w:right="406"/>
        <w:jc w:val="left"/>
      </w:pPr>
      <w:r>
        <w:rPr>
          <w:i/>
          <w:color w:val="231F20"/>
        </w:rPr>
        <w:t>Đáp: </w:t>
      </w:r>
      <w:r>
        <w:rPr>
          <w:color w:val="231F20"/>
        </w:rPr>
        <w:t>Mười một nhập không phải là tâm chung. Một nhập gồm hai phần, hoặc là tâm chung, hoặc không phải là tâm chung.</w:t>
      </w:r>
    </w:p>
    <w:p>
      <w:pPr>
        <w:pStyle w:val="BodyText"/>
        <w:spacing w:before="119"/>
        <w:ind w:left="677" w:firstLine="0"/>
        <w:jc w:val="left"/>
      </w:pPr>
      <w:r>
        <w:rPr>
          <w:i/>
          <w:color w:val="231F20"/>
        </w:rPr>
        <w:t>Hỏi: </w:t>
      </w:r>
      <w:r>
        <w:rPr>
          <w:color w:val="231F20"/>
        </w:rPr>
        <w:t>Thế nào là mười một nhập không phải là tâm chung?</w:t>
      </w:r>
    </w:p>
    <w:p>
      <w:pPr>
        <w:pStyle w:val="BodyText"/>
        <w:spacing w:line="276" w:lineRule="auto" w:before="164"/>
        <w:ind w:left="110" w:right="290"/>
        <w:jc w:val="left"/>
      </w:pPr>
      <w:r>
        <w:rPr>
          <w:i/>
          <w:color w:val="231F20"/>
        </w:rPr>
        <w:t>Đáp: </w:t>
      </w:r>
      <w:r>
        <w:rPr>
          <w:color w:val="231F20"/>
        </w:rPr>
        <w:t>Mười nhập là sắc và ý nhập, đó gọi là mười một nhập không phải là tâm chung.</w:t>
      </w:r>
    </w:p>
    <w:p>
      <w:pPr>
        <w:pStyle w:val="BodyText"/>
        <w:spacing w:line="276" w:lineRule="auto" w:before="120"/>
        <w:ind w:left="110" w:right="290"/>
        <w:jc w:val="left"/>
      </w:pPr>
      <w:r>
        <w:rPr>
          <w:i/>
          <w:color w:val="231F20"/>
        </w:rPr>
        <w:t>Hỏi: </w:t>
      </w:r>
      <w:r>
        <w:rPr>
          <w:color w:val="231F20"/>
        </w:rPr>
        <w:t>Thế nào là một nhập gồm hai phần, hoặc là tâm chung, hoặc không phải là tâm chung?</w:t>
      </w:r>
    </w:p>
    <w:p>
      <w:pPr>
        <w:pStyle w:val="BodyText"/>
        <w:spacing w:line="276" w:lineRule="auto" w:before="119"/>
        <w:ind w:left="110" w:right="410"/>
        <w:jc w:val="left"/>
      </w:pPr>
      <w:r>
        <w:rPr>
          <w:i/>
          <w:color w:val="231F20"/>
        </w:rPr>
        <w:t>Đáp: </w:t>
      </w:r>
      <w:r>
        <w:rPr>
          <w:color w:val="231F20"/>
        </w:rPr>
        <w:t>Pháp nhập đó gọi là một nhập gồm hai phần, hoặc là tâm chung, hoặc không phải là tâm chung.</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pháp nhập là tâm chung?</w:t>
      </w:r>
    </w:p>
    <w:p>
      <w:pPr>
        <w:pStyle w:val="BodyText"/>
        <w:spacing w:line="273" w:lineRule="auto" w:before="154"/>
        <w:ind w:right="125"/>
      </w:pPr>
      <w:r>
        <w:rPr>
          <w:i/>
          <w:color w:val="231F20"/>
        </w:rPr>
        <w:t>Đáp: </w:t>
      </w:r>
      <w:r>
        <w:rPr>
          <w:color w:val="231F20"/>
        </w:rPr>
        <w:t>Nếu pháp nhập tùy tâm chuyển thì tâm chung sinh, cùng trụ, cùng diệt, từ thọ tưởng cho đến phiền não sử, thân miệng giới hữu lậu, không biểu hiện, thân hữu lậu tấn, thân hữu lậu trừ, chánh ngữ, chánh nghiệp, chánh mạng, chánh thân tấn, chánh thân trừ. Đó gọi là pháp nhập là tâm chung.</w:t>
      </w:r>
    </w:p>
    <w:p>
      <w:pPr>
        <w:pStyle w:val="BodyText"/>
        <w:spacing w:before="110"/>
        <w:ind w:left="960" w:firstLine="0"/>
      </w:pPr>
      <w:r>
        <w:rPr>
          <w:i/>
          <w:color w:val="231F20"/>
        </w:rPr>
        <w:t>Hỏi: </w:t>
      </w:r>
      <w:r>
        <w:rPr>
          <w:color w:val="231F20"/>
        </w:rPr>
        <w:t>Thế nào là pháp nhập không phải là tâm chung?</w:t>
      </w:r>
    </w:p>
    <w:p>
      <w:pPr>
        <w:pStyle w:val="BodyText"/>
        <w:spacing w:line="273" w:lineRule="auto" w:before="154"/>
        <w:ind w:right="129"/>
      </w:pPr>
      <w:r>
        <w:rPr>
          <w:i/>
          <w:color w:val="231F20"/>
          <w:spacing w:val="-3"/>
        </w:rPr>
        <w:t>Đáp:</w:t>
      </w:r>
      <w:r>
        <w:rPr>
          <w:i/>
          <w:color w:val="231F20"/>
          <w:spacing w:val="-16"/>
        </w:rPr>
        <w:t> </w:t>
      </w:r>
      <w:r>
        <w:rPr>
          <w:color w:val="231F20"/>
        </w:rPr>
        <w:t>Nếu</w:t>
      </w:r>
      <w:r>
        <w:rPr>
          <w:color w:val="231F20"/>
          <w:spacing w:val="-15"/>
        </w:rPr>
        <w:t> </w:t>
      </w:r>
      <w:r>
        <w:rPr>
          <w:color w:val="231F20"/>
          <w:spacing w:val="-3"/>
        </w:rPr>
        <w:t>pháp</w:t>
      </w:r>
      <w:r>
        <w:rPr>
          <w:color w:val="231F20"/>
          <w:spacing w:val="-15"/>
        </w:rPr>
        <w:t> </w:t>
      </w:r>
      <w:r>
        <w:rPr>
          <w:color w:val="231F20"/>
          <w:spacing w:val="-3"/>
        </w:rPr>
        <w:t>nhập</w:t>
      </w:r>
      <w:r>
        <w:rPr>
          <w:color w:val="231F20"/>
          <w:spacing w:val="-15"/>
        </w:rPr>
        <w:t> </w:t>
      </w:r>
      <w:r>
        <w:rPr>
          <w:color w:val="231F20"/>
          <w:spacing w:val="-3"/>
        </w:rPr>
        <w:t>không</w:t>
      </w:r>
      <w:r>
        <w:rPr>
          <w:color w:val="231F20"/>
          <w:spacing w:val="-15"/>
        </w:rPr>
        <w:t> </w:t>
      </w:r>
      <w:r>
        <w:rPr>
          <w:color w:val="231F20"/>
        </w:rPr>
        <w:t>tùy</w:t>
      </w:r>
      <w:r>
        <w:rPr>
          <w:color w:val="231F20"/>
          <w:spacing w:val="-15"/>
        </w:rPr>
        <w:t> </w:t>
      </w:r>
      <w:r>
        <w:rPr>
          <w:color w:val="231F20"/>
        </w:rPr>
        <w:t>tâm</w:t>
      </w:r>
      <w:r>
        <w:rPr>
          <w:color w:val="231F20"/>
          <w:spacing w:val="-15"/>
        </w:rPr>
        <w:t> </w:t>
      </w:r>
      <w:r>
        <w:rPr>
          <w:color w:val="231F20"/>
          <w:spacing w:val="-3"/>
        </w:rPr>
        <w:t>chuyển</w:t>
      </w:r>
      <w:r>
        <w:rPr>
          <w:color w:val="231F20"/>
          <w:spacing w:val="-15"/>
        </w:rPr>
        <w:t> </w:t>
      </w:r>
      <w:r>
        <w:rPr>
          <w:color w:val="231F20"/>
        </w:rPr>
        <w:t>thì</w:t>
      </w:r>
      <w:r>
        <w:rPr>
          <w:color w:val="231F20"/>
          <w:spacing w:val="-15"/>
        </w:rPr>
        <w:t> </w:t>
      </w:r>
      <w:r>
        <w:rPr>
          <w:color w:val="231F20"/>
        </w:rPr>
        <w:t>tâm</w:t>
      </w:r>
      <w:r>
        <w:rPr>
          <w:color w:val="231F20"/>
          <w:spacing w:val="-15"/>
        </w:rPr>
        <w:t> </w:t>
      </w:r>
      <w:r>
        <w:rPr>
          <w:color w:val="231F20"/>
          <w:spacing w:val="-3"/>
        </w:rPr>
        <w:t>không</w:t>
      </w:r>
      <w:r>
        <w:rPr>
          <w:color w:val="231F20"/>
          <w:spacing w:val="-15"/>
        </w:rPr>
        <w:t> </w:t>
      </w:r>
      <w:r>
        <w:rPr>
          <w:color w:val="231F20"/>
          <w:spacing w:val="-3"/>
        </w:rPr>
        <w:t>chung sinh, không cùng trụ, không cùng diệt sinh, </w:t>
      </w:r>
      <w:r>
        <w:rPr>
          <w:color w:val="231F20"/>
        </w:rPr>
        <w:t>cho đến trí của xứ </w:t>
      </w:r>
      <w:r>
        <w:rPr>
          <w:color w:val="231F20"/>
          <w:spacing w:val="-3"/>
        </w:rPr>
        <w:t>phi tưởng</w:t>
      </w:r>
      <w:r>
        <w:rPr>
          <w:color w:val="231F20"/>
          <w:spacing w:val="-7"/>
        </w:rPr>
        <w:t> </w:t>
      </w:r>
      <w:r>
        <w:rPr>
          <w:color w:val="231F20"/>
        </w:rPr>
        <w:t>phi</w:t>
      </w:r>
      <w:r>
        <w:rPr>
          <w:color w:val="231F20"/>
          <w:spacing w:val="-7"/>
        </w:rPr>
        <w:t> </w:t>
      </w:r>
      <w:r>
        <w:rPr>
          <w:color w:val="231F20"/>
        </w:rPr>
        <w:t>phi</w:t>
      </w:r>
      <w:r>
        <w:rPr>
          <w:color w:val="231F20"/>
          <w:spacing w:val="-7"/>
        </w:rPr>
        <w:t> </w:t>
      </w:r>
      <w:r>
        <w:rPr>
          <w:color w:val="231F20"/>
          <w:spacing w:val="-3"/>
        </w:rPr>
        <w:t>tưởng.</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6"/>
        </w:rPr>
        <w:t> </w:t>
      </w:r>
      <w:r>
        <w:rPr>
          <w:color w:val="231F20"/>
          <w:spacing w:val="-3"/>
        </w:rPr>
        <w:t>pháp</w:t>
      </w:r>
      <w:r>
        <w:rPr>
          <w:color w:val="231F20"/>
          <w:spacing w:val="-7"/>
        </w:rPr>
        <w:t> </w:t>
      </w:r>
      <w:r>
        <w:rPr>
          <w:color w:val="231F20"/>
          <w:spacing w:val="-3"/>
        </w:rPr>
        <w:t>nhập</w:t>
      </w:r>
      <w:r>
        <w:rPr>
          <w:color w:val="231F20"/>
          <w:spacing w:val="-7"/>
        </w:rPr>
        <w:t> </w:t>
      </w:r>
      <w:r>
        <w:rPr>
          <w:color w:val="231F20"/>
          <w:spacing w:val="-3"/>
        </w:rPr>
        <w:t>không</w:t>
      </w:r>
      <w:r>
        <w:rPr>
          <w:color w:val="231F20"/>
          <w:spacing w:val="-7"/>
        </w:rPr>
        <w:t> </w:t>
      </w:r>
      <w:r>
        <w:rPr>
          <w:color w:val="231F20"/>
          <w:spacing w:val="-3"/>
        </w:rPr>
        <w:t>phải</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spacing w:val="-3"/>
        </w:rPr>
        <w:t>chung.</w:t>
      </w:r>
    </w:p>
    <w:p>
      <w:pPr>
        <w:pStyle w:val="BodyText"/>
        <w:spacing w:before="111"/>
        <w:ind w:left="960" w:firstLine="0"/>
      </w:pPr>
      <w:r>
        <w:rPr>
          <w:color w:val="231F20"/>
        </w:rPr>
        <w:t>Tùy tâm chuyển, không tùy tâm chuyển cũng như thế.</w:t>
      </w:r>
    </w:p>
    <w:p>
      <w:pPr>
        <w:pStyle w:val="BodyText"/>
        <w:spacing w:line="273" w:lineRule="auto" w:before="154"/>
        <w:ind w:right="128"/>
      </w:pPr>
      <w:r>
        <w:rPr>
          <w:i/>
          <w:color w:val="231F20"/>
        </w:rPr>
        <w:t>Hỏi:</w:t>
      </w:r>
      <w:r>
        <w:rPr>
          <w:i/>
          <w:color w:val="231F20"/>
          <w:spacing w:val="-22"/>
        </w:rPr>
        <w:t> </w:t>
      </w:r>
      <w:r>
        <w:rPr>
          <w:color w:val="231F20"/>
        </w:rPr>
        <w:t>Trong</w:t>
      </w:r>
      <w:r>
        <w:rPr>
          <w:color w:val="231F20"/>
          <w:spacing w:val="-17"/>
        </w:rPr>
        <w:t> </w:t>
      </w:r>
      <w:r>
        <w:rPr>
          <w:color w:val="231F20"/>
        </w:rPr>
        <w:t>mười</w:t>
      </w:r>
      <w:r>
        <w:rPr>
          <w:color w:val="231F20"/>
          <w:spacing w:val="-18"/>
        </w:rPr>
        <w:t> </w:t>
      </w:r>
      <w:r>
        <w:rPr>
          <w:color w:val="231F20"/>
        </w:rPr>
        <w:t>hai</w:t>
      </w:r>
      <w:r>
        <w:rPr>
          <w:color w:val="231F20"/>
          <w:spacing w:val="-17"/>
        </w:rPr>
        <w:t> </w:t>
      </w:r>
      <w:r>
        <w:rPr>
          <w:color w:val="231F20"/>
        </w:rPr>
        <w:t>nhập</w:t>
      </w:r>
      <w:r>
        <w:rPr>
          <w:color w:val="231F20"/>
          <w:spacing w:val="-17"/>
        </w:rPr>
        <w:t> </w:t>
      </w:r>
      <w:r>
        <w:rPr>
          <w:color w:val="231F20"/>
        </w:rPr>
        <w:t>có</w:t>
      </w:r>
      <w:r>
        <w:rPr>
          <w:color w:val="231F20"/>
          <w:spacing w:val="-17"/>
        </w:rPr>
        <w:t> </w:t>
      </w:r>
      <w:r>
        <w:rPr>
          <w:color w:val="231F20"/>
        </w:rPr>
        <w:t>bao</w:t>
      </w:r>
      <w:r>
        <w:rPr>
          <w:color w:val="231F20"/>
          <w:spacing w:val="-17"/>
        </w:rPr>
        <w:t> </w:t>
      </w:r>
      <w:r>
        <w:rPr>
          <w:color w:val="231F20"/>
        </w:rPr>
        <w:t>nhiêu</w:t>
      </w:r>
      <w:r>
        <w:rPr>
          <w:color w:val="231F20"/>
          <w:spacing w:val="-17"/>
        </w:rPr>
        <w:t> </w:t>
      </w:r>
      <w:r>
        <w:rPr>
          <w:color w:val="231F20"/>
        </w:rPr>
        <w:t>thứ</w:t>
      </w:r>
      <w:r>
        <w:rPr>
          <w:color w:val="231F20"/>
          <w:spacing w:val="-17"/>
        </w:rPr>
        <w:t> </w:t>
      </w:r>
      <w:r>
        <w:rPr>
          <w:color w:val="231F20"/>
        </w:rPr>
        <w:t>là</w:t>
      </w:r>
      <w:r>
        <w:rPr>
          <w:color w:val="231F20"/>
          <w:spacing w:val="-17"/>
        </w:rPr>
        <w:t> </w:t>
      </w:r>
      <w:r>
        <w:rPr>
          <w:color w:val="231F20"/>
        </w:rPr>
        <w:t>nghiệp,</w:t>
      </w:r>
      <w:r>
        <w:rPr>
          <w:color w:val="231F20"/>
          <w:spacing w:val="-17"/>
        </w:rPr>
        <w:t> </w:t>
      </w:r>
      <w:r>
        <w:rPr>
          <w:color w:val="231F20"/>
        </w:rPr>
        <w:t>bao</w:t>
      </w:r>
      <w:r>
        <w:rPr>
          <w:color w:val="231F20"/>
          <w:spacing w:val="-17"/>
        </w:rPr>
        <w:t> </w:t>
      </w:r>
      <w:r>
        <w:rPr>
          <w:color w:val="231F20"/>
        </w:rPr>
        <w:t>nhiêu thứ không phải là nghiệp?</w:t>
      </w:r>
    </w:p>
    <w:p>
      <w:pPr>
        <w:pStyle w:val="BodyText"/>
        <w:spacing w:line="273" w:lineRule="auto" w:before="112"/>
        <w:ind w:right="128"/>
      </w:pPr>
      <w:r>
        <w:rPr>
          <w:i/>
          <w:color w:val="231F20"/>
        </w:rPr>
        <w:t>Đáp: </w:t>
      </w:r>
      <w:r>
        <w:rPr>
          <w:color w:val="231F20"/>
        </w:rPr>
        <w:t>Chín nhập không phải là nghiệp. Ba nhập gồm hai phần, hoặc là nghiệp, hoặc không phải là nghiệp.</w:t>
      </w:r>
    </w:p>
    <w:p>
      <w:pPr>
        <w:pStyle w:val="BodyText"/>
        <w:spacing w:before="112"/>
        <w:ind w:left="960" w:firstLine="0"/>
      </w:pPr>
      <w:r>
        <w:rPr>
          <w:i/>
          <w:color w:val="231F20"/>
        </w:rPr>
        <w:t>Hỏi: </w:t>
      </w:r>
      <w:r>
        <w:rPr>
          <w:color w:val="231F20"/>
        </w:rPr>
        <w:t>Thế nào là chín nhập không phải là nghiệp?</w:t>
      </w:r>
    </w:p>
    <w:p>
      <w:pPr>
        <w:pStyle w:val="BodyText"/>
        <w:spacing w:line="273" w:lineRule="auto" w:before="154"/>
        <w:ind w:right="128"/>
      </w:pPr>
      <w:r>
        <w:rPr>
          <w:i/>
          <w:color w:val="231F20"/>
        </w:rPr>
        <w:t>Đáp: </w:t>
      </w:r>
      <w:r>
        <w:rPr>
          <w:color w:val="231F20"/>
        </w:rPr>
        <w:t>Nhãn nhập, nhĩ nhập, tỷ nhập, thiệt nhập, thân nhập, ý nhập,</w:t>
      </w:r>
      <w:r>
        <w:rPr>
          <w:color w:val="231F20"/>
          <w:spacing w:val="-9"/>
        </w:rPr>
        <w:t> </w:t>
      </w:r>
      <w:r>
        <w:rPr>
          <w:color w:val="231F20"/>
        </w:rPr>
        <w:t>hương</w:t>
      </w:r>
      <w:r>
        <w:rPr>
          <w:color w:val="231F20"/>
          <w:spacing w:val="-9"/>
        </w:rPr>
        <w:t> </w:t>
      </w:r>
      <w:r>
        <w:rPr>
          <w:color w:val="231F20"/>
        </w:rPr>
        <w:t>nhập,</w:t>
      </w:r>
      <w:r>
        <w:rPr>
          <w:color w:val="231F20"/>
          <w:spacing w:val="-10"/>
        </w:rPr>
        <w:t> </w:t>
      </w:r>
      <w:r>
        <w:rPr>
          <w:color w:val="231F20"/>
        </w:rPr>
        <w:t>vị</w:t>
      </w:r>
      <w:r>
        <w:rPr>
          <w:color w:val="231F20"/>
          <w:spacing w:val="-9"/>
        </w:rPr>
        <w:t> </w:t>
      </w:r>
      <w:r>
        <w:rPr>
          <w:color w:val="231F20"/>
        </w:rPr>
        <w:t>nhập,</w:t>
      </w:r>
      <w:r>
        <w:rPr>
          <w:color w:val="231F20"/>
          <w:spacing w:val="-9"/>
        </w:rPr>
        <w:t> </w:t>
      </w:r>
      <w:r>
        <w:rPr>
          <w:color w:val="231F20"/>
        </w:rPr>
        <w:t>xúc</w:t>
      </w:r>
      <w:r>
        <w:rPr>
          <w:color w:val="231F20"/>
          <w:spacing w:val="-8"/>
        </w:rPr>
        <w:t> </w:t>
      </w:r>
      <w:r>
        <w:rPr>
          <w:color w:val="231F20"/>
        </w:rPr>
        <w:t>nhập,</w:t>
      </w:r>
      <w:r>
        <w:rPr>
          <w:color w:val="231F20"/>
          <w:spacing w:val="-10"/>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chín</w:t>
      </w:r>
      <w:r>
        <w:rPr>
          <w:color w:val="231F20"/>
          <w:spacing w:val="-8"/>
        </w:rPr>
        <w:t> </w:t>
      </w:r>
      <w:r>
        <w:rPr>
          <w:color w:val="231F20"/>
        </w:rPr>
        <w:t>nhập</w:t>
      </w:r>
      <w:r>
        <w:rPr>
          <w:color w:val="231F20"/>
          <w:spacing w:val="-10"/>
        </w:rPr>
        <w:t> </w:t>
      </w:r>
      <w:r>
        <w:rPr>
          <w:color w:val="231F20"/>
        </w:rPr>
        <w:t>không</w:t>
      </w:r>
      <w:r>
        <w:rPr>
          <w:color w:val="231F20"/>
          <w:spacing w:val="-9"/>
        </w:rPr>
        <w:t> </w:t>
      </w:r>
      <w:r>
        <w:rPr>
          <w:color w:val="231F20"/>
          <w:spacing w:val="-4"/>
        </w:rPr>
        <w:t>phải </w:t>
      </w:r>
      <w:r>
        <w:rPr>
          <w:color w:val="231F20"/>
        </w:rPr>
        <w:t>là nghiệp.</w:t>
      </w:r>
    </w:p>
    <w:p>
      <w:pPr>
        <w:pStyle w:val="BodyText"/>
        <w:spacing w:line="273" w:lineRule="auto" w:before="111"/>
        <w:ind w:right="128"/>
      </w:pPr>
      <w:r>
        <w:rPr>
          <w:i/>
          <w:color w:val="231F20"/>
        </w:rPr>
        <w:t>Hỏi: </w:t>
      </w:r>
      <w:r>
        <w:rPr>
          <w:color w:val="231F20"/>
        </w:rPr>
        <w:t>Thế nào là ba nhập gồm hai phần, hoặc là nghiệp, hoặc không phải là nghiệp?</w:t>
      </w:r>
    </w:p>
    <w:p>
      <w:pPr>
        <w:pStyle w:val="BodyText"/>
        <w:spacing w:line="273" w:lineRule="auto" w:before="112"/>
        <w:ind w:right="128"/>
      </w:pPr>
      <w:r>
        <w:rPr>
          <w:i/>
          <w:color w:val="231F20"/>
        </w:rPr>
        <w:t>Đáp: </w:t>
      </w:r>
      <w:r>
        <w:rPr>
          <w:color w:val="231F20"/>
        </w:rPr>
        <w:t>Sắc nhập, thanh nhập, pháp nhập, đó gọi là ba nhập gồm hai phần, hoặc là nghiệp, hoặc không phải là nghiệp.</w:t>
      </w:r>
    </w:p>
    <w:p>
      <w:pPr>
        <w:pStyle w:val="BodyText"/>
        <w:spacing w:before="112"/>
        <w:ind w:left="960" w:firstLine="0"/>
      </w:pPr>
      <w:r>
        <w:rPr>
          <w:i/>
          <w:color w:val="231F20"/>
        </w:rPr>
        <w:t>Hỏi: </w:t>
      </w:r>
      <w:r>
        <w:rPr>
          <w:color w:val="231F20"/>
        </w:rPr>
        <w:t>Thế nào là sắc nhập là nghiệp?</w:t>
      </w:r>
    </w:p>
    <w:p>
      <w:pPr>
        <w:pStyle w:val="BodyText"/>
        <w:spacing w:line="273" w:lineRule="auto" w:before="154"/>
        <w:ind w:right="127"/>
      </w:pPr>
      <w:r>
        <w:rPr>
          <w:i/>
          <w:color w:val="231F20"/>
        </w:rPr>
        <w:t>Đáp: </w:t>
      </w:r>
      <w:r>
        <w:rPr>
          <w:color w:val="231F20"/>
        </w:rPr>
        <w:t>Nếu tâm thiện, tâm bất thiện, tâm vô ký được tập hợp khởi lên, biểu hiện nơi thân như đi lại, co duỗi, xoay chuyển. Đó</w:t>
      </w:r>
      <w:r>
        <w:rPr>
          <w:color w:val="231F20"/>
          <w:spacing w:val="-43"/>
        </w:rPr>
        <w:t> </w:t>
      </w:r>
      <w:r>
        <w:rPr>
          <w:color w:val="231F20"/>
        </w:rPr>
        <w:t>gọi là sắc nhập là</w:t>
      </w:r>
      <w:r>
        <w:rPr>
          <w:color w:val="231F20"/>
          <w:spacing w:val="-2"/>
        </w:rPr>
        <w:t> </w:t>
      </w:r>
      <w:r>
        <w:rPr>
          <w:color w:val="231F20"/>
        </w:rPr>
        <w:t>nghiệp.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sắc nhập không phải là nghiệp?</w:t>
      </w:r>
    </w:p>
    <w:p>
      <w:pPr>
        <w:pStyle w:val="BodyText"/>
        <w:spacing w:line="268" w:lineRule="auto" w:before="139"/>
        <w:ind w:left="110" w:right="410"/>
      </w:pPr>
      <w:r>
        <w:rPr>
          <w:i/>
          <w:color w:val="231F20"/>
        </w:rPr>
        <w:t>Đáp:</w:t>
      </w:r>
      <w:r>
        <w:rPr>
          <w:i/>
          <w:color w:val="231F20"/>
          <w:spacing w:val="-11"/>
        </w:rPr>
        <w:t> </w:t>
      </w:r>
      <w:r>
        <w:rPr>
          <w:color w:val="231F20"/>
        </w:rPr>
        <w:t>Là</w:t>
      </w:r>
      <w:r>
        <w:rPr>
          <w:color w:val="231F20"/>
          <w:spacing w:val="-11"/>
        </w:rPr>
        <w:t> </w:t>
      </w:r>
      <w:r>
        <w:rPr>
          <w:color w:val="231F20"/>
        </w:rPr>
        <w:t>sắc</w:t>
      </w:r>
      <w:r>
        <w:rPr>
          <w:color w:val="231F20"/>
          <w:spacing w:val="-10"/>
        </w:rPr>
        <w:t> </w:t>
      </w:r>
      <w:r>
        <w:rPr>
          <w:color w:val="231F20"/>
        </w:rPr>
        <w:t>tốt</w:t>
      </w:r>
      <w:r>
        <w:rPr>
          <w:color w:val="231F20"/>
          <w:spacing w:val="-11"/>
        </w:rPr>
        <w:t> </w:t>
      </w:r>
      <w:r>
        <w:rPr>
          <w:color w:val="231F20"/>
        </w:rPr>
        <w:t>của</w:t>
      </w:r>
      <w:r>
        <w:rPr>
          <w:color w:val="231F20"/>
          <w:spacing w:val="-10"/>
        </w:rPr>
        <w:t> </w:t>
      </w:r>
      <w:r>
        <w:rPr>
          <w:color w:val="231F20"/>
        </w:rPr>
        <w:t>thân,</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sắc</w:t>
      </w:r>
      <w:r>
        <w:rPr>
          <w:color w:val="231F20"/>
          <w:spacing w:val="-10"/>
        </w:rPr>
        <w:t> </w:t>
      </w:r>
      <w:r>
        <w:rPr>
          <w:color w:val="231F20"/>
        </w:rPr>
        <w:t>tốt</w:t>
      </w:r>
      <w:r>
        <w:rPr>
          <w:color w:val="231F20"/>
          <w:spacing w:val="-11"/>
        </w:rPr>
        <w:t> </w:t>
      </w:r>
      <w:r>
        <w:rPr>
          <w:color w:val="231F20"/>
        </w:rPr>
        <w:t>của</w:t>
      </w:r>
      <w:r>
        <w:rPr>
          <w:color w:val="231F20"/>
          <w:spacing w:val="-10"/>
        </w:rPr>
        <w:t> </w:t>
      </w:r>
      <w:r>
        <w:rPr>
          <w:color w:val="231F20"/>
        </w:rPr>
        <w:t>thân,</w:t>
      </w:r>
      <w:r>
        <w:rPr>
          <w:color w:val="231F20"/>
          <w:spacing w:val="-11"/>
        </w:rPr>
        <w:t> </w:t>
      </w:r>
      <w:r>
        <w:rPr>
          <w:color w:val="231F20"/>
        </w:rPr>
        <w:t>dáng</w:t>
      </w:r>
      <w:r>
        <w:rPr>
          <w:color w:val="231F20"/>
          <w:spacing w:val="-10"/>
        </w:rPr>
        <w:t> </w:t>
      </w:r>
      <w:r>
        <w:rPr>
          <w:color w:val="231F20"/>
        </w:rPr>
        <w:t>tươi đẹp, không phải dáng tươi đẹp, vẻ bên ngoài đẹp đẽ, không phải </w:t>
      </w:r>
      <w:r>
        <w:rPr>
          <w:color w:val="231F20"/>
          <w:spacing w:val="-7"/>
        </w:rPr>
        <w:t>vẻ </w:t>
      </w:r>
      <w:r>
        <w:rPr>
          <w:color w:val="231F20"/>
        </w:rPr>
        <w:t>bên ngoài đẹp đẽ, nghiêm tịnh, không phải nghiêm tịnh, hoặc là sắc bên ngoài là đối tượng nhận biết của nhãn thức. Đó gọi là sắc nhập không phải là nghiệp.</w:t>
      </w:r>
    </w:p>
    <w:p>
      <w:pPr>
        <w:pStyle w:val="BodyText"/>
        <w:spacing w:before="108"/>
        <w:ind w:left="677" w:firstLine="0"/>
      </w:pPr>
      <w:r>
        <w:rPr>
          <w:i/>
          <w:color w:val="231F20"/>
        </w:rPr>
        <w:t>Hỏi: </w:t>
      </w:r>
      <w:r>
        <w:rPr>
          <w:color w:val="231F20"/>
        </w:rPr>
        <w:t>Thế nào là thanh nhập là nghiệp?</w:t>
      </w:r>
    </w:p>
    <w:p>
      <w:pPr>
        <w:pStyle w:val="BodyText"/>
        <w:spacing w:line="268" w:lineRule="auto" w:before="139"/>
        <w:ind w:left="110" w:right="410"/>
      </w:pPr>
      <w:r>
        <w:rPr>
          <w:i/>
          <w:color w:val="231F20"/>
        </w:rPr>
        <w:t>Đáp: </w:t>
      </w:r>
      <w:r>
        <w:rPr>
          <w:color w:val="231F20"/>
        </w:rPr>
        <w:t>Nếu tâm thiện, tâm bất thiện, tâm vô ký được tập hợp khởi lên, biểu hiện nơi miệng như âm thanh, ngôn ngữ. Đó gọi là thanh nhập là nghiệp.</w:t>
      </w:r>
    </w:p>
    <w:p>
      <w:pPr>
        <w:pStyle w:val="BodyText"/>
        <w:spacing w:before="105"/>
        <w:ind w:left="677" w:firstLine="0"/>
      </w:pPr>
      <w:r>
        <w:rPr>
          <w:i/>
          <w:color w:val="231F20"/>
        </w:rPr>
        <w:t>Hỏi: </w:t>
      </w:r>
      <w:r>
        <w:rPr>
          <w:color w:val="231F20"/>
        </w:rPr>
        <w:t>Thế nào là thanh nhập không phải là nghiệp?</w:t>
      </w:r>
    </w:p>
    <w:p>
      <w:pPr>
        <w:pStyle w:val="BodyText"/>
        <w:spacing w:line="268" w:lineRule="auto" w:before="140"/>
        <w:ind w:left="110" w:right="409"/>
      </w:pPr>
      <w:r>
        <w:rPr>
          <w:i/>
          <w:color w:val="231F20"/>
        </w:rPr>
        <w:t>Đáp: </w:t>
      </w:r>
      <w:r>
        <w:rPr>
          <w:color w:val="231F20"/>
        </w:rPr>
        <w:t>Là tiếng tốt của thân, không phải tiếng tốt của thân, các tiếng</w:t>
      </w:r>
      <w:r>
        <w:rPr>
          <w:color w:val="231F20"/>
          <w:spacing w:val="-5"/>
        </w:rPr>
        <w:t> </w:t>
      </w:r>
      <w:r>
        <w:rPr>
          <w:color w:val="231F20"/>
        </w:rPr>
        <w:t>vi</w:t>
      </w:r>
      <w:r>
        <w:rPr>
          <w:color w:val="231F20"/>
          <w:spacing w:val="-5"/>
        </w:rPr>
        <w:t> </w:t>
      </w:r>
      <w:r>
        <w:rPr>
          <w:color w:val="231F20"/>
        </w:rPr>
        <w:t>diệu,</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các</w:t>
      </w:r>
      <w:r>
        <w:rPr>
          <w:color w:val="231F20"/>
          <w:spacing w:val="-5"/>
        </w:rPr>
        <w:t> </w:t>
      </w:r>
      <w:r>
        <w:rPr>
          <w:color w:val="231F20"/>
        </w:rPr>
        <w:t>tiếng</w:t>
      </w:r>
      <w:r>
        <w:rPr>
          <w:color w:val="231F20"/>
          <w:spacing w:val="-5"/>
        </w:rPr>
        <w:t> </w:t>
      </w:r>
      <w:r>
        <w:rPr>
          <w:color w:val="231F20"/>
        </w:rPr>
        <w:t>vi</w:t>
      </w:r>
      <w:r>
        <w:rPr>
          <w:color w:val="231F20"/>
          <w:spacing w:val="-5"/>
        </w:rPr>
        <w:t> </w:t>
      </w:r>
      <w:r>
        <w:rPr>
          <w:color w:val="231F20"/>
        </w:rPr>
        <w:t>diệu,</w:t>
      </w:r>
      <w:r>
        <w:rPr>
          <w:color w:val="231F20"/>
          <w:spacing w:val="-5"/>
        </w:rPr>
        <w:t> </w:t>
      </w:r>
      <w:r>
        <w:rPr>
          <w:color w:val="231F20"/>
        </w:rPr>
        <w:t>tiếng</w:t>
      </w:r>
      <w:r>
        <w:rPr>
          <w:color w:val="231F20"/>
          <w:spacing w:val="-5"/>
        </w:rPr>
        <w:t> </w:t>
      </w:r>
      <w:r>
        <w:rPr>
          <w:color w:val="231F20"/>
        </w:rPr>
        <w:t>hòa</w:t>
      </w:r>
      <w:r>
        <w:rPr>
          <w:color w:val="231F20"/>
          <w:spacing w:val="-5"/>
        </w:rPr>
        <w:t> </w:t>
      </w:r>
      <w:r>
        <w:rPr>
          <w:color w:val="231F20"/>
        </w:rPr>
        <w:t>dịu,</w:t>
      </w:r>
      <w:r>
        <w:rPr>
          <w:color w:val="231F20"/>
          <w:spacing w:val="-5"/>
        </w:rPr>
        <w:t> </w:t>
      </w:r>
      <w:r>
        <w:rPr>
          <w:color w:val="231F20"/>
        </w:rPr>
        <w:t>không</w:t>
      </w:r>
      <w:r>
        <w:rPr>
          <w:color w:val="231F20"/>
          <w:spacing w:val="-5"/>
        </w:rPr>
        <w:t> </w:t>
      </w:r>
      <w:r>
        <w:rPr>
          <w:color w:val="231F20"/>
          <w:spacing w:val="-3"/>
        </w:rPr>
        <w:t>phải </w:t>
      </w:r>
      <w:r>
        <w:rPr>
          <w:color w:val="231F20"/>
        </w:rPr>
        <w:t>tiếng hòa dịu, hoặc là tiếng bên ngoài là đối tượng nhận biết của nhĩ thức. Đó gọi là thanh nhập không phải là</w:t>
      </w:r>
      <w:r>
        <w:rPr>
          <w:color w:val="231F20"/>
          <w:spacing w:val="-2"/>
        </w:rPr>
        <w:t> </w:t>
      </w:r>
      <w:r>
        <w:rPr>
          <w:color w:val="231F20"/>
        </w:rPr>
        <w:t>nghiệp.</w:t>
      </w:r>
    </w:p>
    <w:p>
      <w:pPr>
        <w:pStyle w:val="BodyText"/>
        <w:spacing w:before="106"/>
        <w:ind w:left="677" w:firstLine="0"/>
      </w:pPr>
      <w:r>
        <w:rPr>
          <w:i/>
          <w:color w:val="231F20"/>
        </w:rPr>
        <w:t>Hỏi: </w:t>
      </w:r>
      <w:r>
        <w:rPr>
          <w:color w:val="231F20"/>
        </w:rPr>
        <w:t>Thế nào là pháp nhập là nghiệp?</w:t>
      </w:r>
    </w:p>
    <w:p>
      <w:pPr>
        <w:pStyle w:val="BodyText"/>
        <w:spacing w:line="268" w:lineRule="auto" w:before="139"/>
        <w:ind w:left="110" w:right="410"/>
      </w:pPr>
      <w:r>
        <w:rPr>
          <w:i/>
          <w:color w:val="231F20"/>
        </w:rPr>
        <w:t>Đáp: </w:t>
      </w:r>
      <w:r>
        <w:rPr>
          <w:color w:val="231F20"/>
        </w:rPr>
        <w:t>Là tư, thân miệng không phải giới, không biểu hiện, giới của thân miệng hữu lậu, không biểu hiện, chánh ngữ, chánh nghiệp, chánh mạng. Đó gọi là pháp nhập là nghiệp.</w:t>
      </w:r>
    </w:p>
    <w:p>
      <w:pPr>
        <w:pStyle w:val="BodyText"/>
        <w:spacing w:before="106"/>
        <w:ind w:left="677" w:firstLine="0"/>
      </w:pPr>
      <w:r>
        <w:rPr>
          <w:i/>
          <w:color w:val="231F20"/>
        </w:rPr>
        <w:t>Hỏi: </w:t>
      </w:r>
      <w:r>
        <w:rPr>
          <w:color w:val="231F20"/>
        </w:rPr>
        <w:t>Thế nào là pháp nhập không phải là nghiệp?</w:t>
      </w:r>
    </w:p>
    <w:p>
      <w:pPr>
        <w:pStyle w:val="BodyText"/>
        <w:spacing w:line="268" w:lineRule="auto" w:before="139"/>
        <w:ind w:left="110" w:right="410"/>
      </w:pPr>
      <w:r>
        <w:rPr>
          <w:i/>
          <w:color w:val="231F20"/>
        </w:rPr>
        <w:t>Đáp:</w:t>
      </w:r>
      <w:r>
        <w:rPr>
          <w:i/>
          <w:color w:val="231F20"/>
          <w:spacing w:val="-13"/>
        </w:rPr>
        <w:t> </w:t>
      </w:r>
      <w:r>
        <w:rPr>
          <w:color w:val="231F20"/>
          <w:spacing w:val="-4"/>
        </w:rPr>
        <w:t>Trừ</w:t>
      </w:r>
      <w:r>
        <w:rPr>
          <w:color w:val="231F20"/>
          <w:spacing w:val="-7"/>
        </w:rPr>
        <w:t> </w:t>
      </w:r>
      <w:r>
        <w:rPr>
          <w:color w:val="231F20"/>
        </w:rPr>
        <w:t>tư,</w:t>
      </w:r>
      <w:r>
        <w:rPr>
          <w:color w:val="231F20"/>
          <w:spacing w:val="-7"/>
        </w:rPr>
        <w:t> </w:t>
      </w:r>
      <w:r>
        <w:rPr>
          <w:color w:val="231F20"/>
        </w:rPr>
        <w:t>thân</w:t>
      </w:r>
      <w:r>
        <w:rPr>
          <w:color w:val="231F20"/>
          <w:spacing w:val="-7"/>
        </w:rPr>
        <w:t> </w:t>
      </w:r>
      <w:r>
        <w:rPr>
          <w:color w:val="231F20"/>
        </w:rPr>
        <w:t>miệng</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giới,</w:t>
      </w:r>
      <w:r>
        <w:rPr>
          <w:color w:val="231F20"/>
          <w:spacing w:val="-7"/>
        </w:rPr>
        <w:t> </w:t>
      </w:r>
      <w:r>
        <w:rPr>
          <w:color w:val="231F20"/>
        </w:rPr>
        <w:t>không</w:t>
      </w:r>
      <w:r>
        <w:rPr>
          <w:color w:val="231F20"/>
          <w:spacing w:val="-7"/>
        </w:rPr>
        <w:t> </w:t>
      </w:r>
      <w:r>
        <w:rPr>
          <w:color w:val="231F20"/>
        </w:rPr>
        <w:t>biểu</w:t>
      </w:r>
      <w:r>
        <w:rPr>
          <w:color w:val="231F20"/>
          <w:spacing w:val="-7"/>
        </w:rPr>
        <w:t> </w:t>
      </w:r>
      <w:r>
        <w:rPr>
          <w:color w:val="231F20"/>
        </w:rPr>
        <w:t>hiện,</w:t>
      </w:r>
      <w:r>
        <w:rPr>
          <w:color w:val="231F20"/>
          <w:spacing w:val="-7"/>
        </w:rPr>
        <w:t> </w:t>
      </w:r>
      <w:r>
        <w:rPr>
          <w:color w:val="231F20"/>
        </w:rPr>
        <w:t>giới của thân miệng hữu lậu, không biểu hiện, chánh ngữ, chánh nghiệp, chánh</w:t>
      </w:r>
      <w:r>
        <w:rPr>
          <w:color w:val="231F20"/>
          <w:spacing w:val="-7"/>
        </w:rPr>
        <w:t> </w:t>
      </w:r>
      <w:r>
        <w:rPr>
          <w:color w:val="231F20"/>
        </w:rPr>
        <w:t>mạng,</w:t>
      </w:r>
      <w:r>
        <w:rPr>
          <w:color w:val="231F20"/>
          <w:spacing w:val="-6"/>
        </w:rPr>
        <w:t> </w:t>
      </w:r>
      <w:r>
        <w:rPr>
          <w:color w:val="231F20"/>
        </w:rPr>
        <w:t>pháp</w:t>
      </w:r>
      <w:r>
        <w:rPr>
          <w:color w:val="231F20"/>
          <w:spacing w:val="-6"/>
        </w:rPr>
        <w:t> </w:t>
      </w:r>
      <w:r>
        <w:rPr>
          <w:color w:val="231F20"/>
        </w:rPr>
        <w:t>nhập</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nghiệp.</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pháp nhập không phải là nghiệp.</w:t>
      </w:r>
    </w:p>
    <w:p>
      <w:pPr>
        <w:pStyle w:val="BodyText"/>
        <w:spacing w:line="268" w:lineRule="auto" w:before="106"/>
        <w:ind w:left="110" w:right="411"/>
      </w:pPr>
      <w:r>
        <w:rPr>
          <w:i/>
          <w:color w:val="231F20"/>
        </w:rPr>
        <w:t>Hỏi: </w:t>
      </w:r>
      <w:r>
        <w:rPr>
          <w:color w:val="231F20"/>
        </w:rPr>
        <w:t>Trong mười hai nhập có bao nhiêu thứ tương ưng với nghiệp, bao nhiêu thứ không tương ưng với nghiệp?</w:t>
      </w:r>
    </w:p>
    <w:p>
      <w:pPr>
        <w:pStyle w:val="BodyText"/>
        <w:spacing w:line="273" w:lineRule="auto" w:before="105"/>
        <w:ind w:left="110" w:right="411"/>
      </w:pPr>
      <w:r>
        <w:rPr>
          <w:i/>
          <w:color w:val="231F20"/>
        </w:rPr>
        <w:t>Đáp:</w:t>
      </w:r>
      <w:r>
        <w:rPr>
          <w:i/>
          <w:color w:val="231F20"/>
          <w:spacing w:val="-9"/>
        </w:rPr>
        <w:t> </w:t>
      </w:r>
      <w:r>
        <w:rPr>
          <w:color w:val="231F20"/>
        </w:rPr>
        <w:t>Một</w:t>
      </w:r>
      <w:r>
        <w:rPr>
          <w:color w:val="231F20"/>
          <w:spacing w:val="-9"/>
        </w:rPr>
        <w:t> </w:t>
      </w:r>
      <w:r>
        <w:rPr>
          <w:color w:val="231F20"/>
        </w:rPr>
        <w:t>nhập</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9"/>
        </w:rPr>
        <w:t> </w:t>
      </w:r>
      <w:r>
        <w:rPr>
          <w:color w:val="231F20"/>
        </w:rPr>
        <w:t>nghiệp.</w:t>
      </w:r>
      <w:r>
        <w:rPr>
          <w:color w:val="231F20"/>
          <w:spacing w:val="-9"/>
        </w:rPr>
        <w:t> </w:t>
      </w:r>
      <w:r>
        <w:rPr>
          <w:color w:val="231F20"/>
        </w:rPr>
        <w:t>Mười</w:t>
      </w:r>
      <w:r>
        <w:rPr>
          <w:color w:val="231F20"/>
          <w:spacing w:val="-9"/>
        </w:rPr>
        <w:t> </w:t>
      </w:r>
      <w:r>
        <w:rPr>
          <w:color w:val="231F20"/>
        </w:rPr>
        <w:t>nhập</w:t>
      </w:r>
      <w:r>
        <w:rPr>
          <w:color w:val="231F20"/>
          <w:spacing w:val="-8"/>
        </w:rPr>
        <w:t> </w:t>
      </w:r>
      <w:r>
        <w:rPr>
          <w:color w:val="231F20"/>
        </w:rPr>
        <w:t>không</w:t>
      </w:r>
      <w:r>
        <w:rPr>
          <w:color w:val="231F20"/>
          <w:spacing w:val="-9"/>
        </w:rPr>
        <w:t> </w:t>
      </w:r>
      <w:r>
        <w:rPr>
          <w:color w:val="231F20"/>
        </w:rPr>
        <w:t>tương ưng</w:t>
      </w:r>
      <w:r>
        <w:rPr>
          <w:color w:val="231F20"/>
          <w:spacing w:val="-5"/>
        </w:rPr>
        <w:t> </w:t>
      </w:r>
      <w:r>
        <w:rPr>
          <w:color w:val="231F20"/>
        </w:rPr>
        <w:t>với</w:t>
      </w:r>
      <w:r>
        <w:rPr>
          <w:color w:val="231F20"/>
          <w:spacing w:val="-4"/>
        </w:rPr>
        <w:t> </w:t>
      </w:r>
      <w:r>
        <w:rPr>
          <w:color w:val="231F20"/>
        </w:rPr>
        <w:t>nghiệp.</w:t>
      </w:r>
      <w:r>
        <w:rPr>
          <w:color w:val="231F20"/>
          <w:spacing w:val="-4"/>
        </w:rPr>
        <w:t> </w:t>
      </w:r>
      <w:r>
        <w:rPr>
          <w:color w:val="231F20"/>
        </w:rPr>
        <w:t>Một</w:t>
      </w:r>
      <w:r>
        <w:rPr>
          <w:color w:val="231F20"/>
          <w:spacing w:val="-4"/>
        </w:rPr>
        <w:t> </w:t>
      </w:r>
      <w:r>
        <w:rPr>
          <w:color w:val="231F20"/>
        </w:rPr>
        <w:t>nhập</w:t>
      </w:r>
      <w:r>
        <w:rPr>
          <w:color w:val="231F20"/>
          <w:spacing w:val="-4"/>
        </w:rPr>
        <w:t> </w:t>
      </w:r>
      <w:r>
        <w:rPr>
          <w:color w:val="231F20"/>
        </w:rPr>
        <w:t>gồm</w:t>
      </w:r>
      <w:r>
        <w:rPr>
          <w:color w:val="231F20"/>
          <w:spacing w:val="-4"/>
        </w:rPr>
        <w:t> </w:t>
      </w:r>
      <w:r>
        <w:rPr>
          <w:color w:val="231F20"/>
        </w:rPr>
        <w:t>ba</w:t>
      </w:r>
      <w:r>
        <w:rPr>
          <w:color w:val="231F20"/>
          <w:spacing w:val="-5"/>
        </w:rPr>
        <w:t> </w:t>
      </w:r>
      <w:r>
        <w:rPr>
          <w:color w:val="231F20"/>
        </w:rPr>
        <w:t>phần,</w:t>
      </w:r>
      <w:r>
        <w:rPr>
          <w:color w:val="231F20"/>
          <w:spacing w:val="-4"/>
        </w:rPr>
        <w:t> </w:t>
      </w:r>
      <w:r>
        <w:rPr>
          <w:color w:val="231F20"/>
        </w:rPr>
        <w:t>hoặc</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nghiệp,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firstLine="0"/>
        <w:jc w:val="left"/>
      </w:pPr>
      <w:r>
        <w:rPr>
          <w:color w:val="231F20"/>
        </w:rPr>
        <w:t>hoặc không tương ưng với nghiệp, hoặc không nói là tương ưng với nghiệp, không tương ưng với nghiệp.</w:t>
      </w:r>
    </w:p>
    <w:p>
      <w:pPr>
        <w:pStyle w:val="BodyText"/>
        <w:spacing w:before="112"/>
        <w:ind w:left="960" w:firstLine="0"/>
        <w:jc w:val="left"/>
      </w:pPr>
      <w:r>
        <w:rPr>
          <w:i/>
          <w:color w:val="231F20"/>
        </w:rPr>
        <w:t>Hỏi: </w:t>
      </w:r>
      <w:r>
        <w:rPr>
          <w:color w:val="231F20"/>
        </w:rPr>
        <w:t>Thế nào là một nhập tương ưng với nghiệp?</w:t>
      </w:r>
    </w:p>
    <w:p>
      <w:pPr>
        <w:pStyle w:val="BodyText"/>
        <w:spacing w:before="154"/>
        <w:ind w:left="960" w:firstLine="0"/>
        <w:jc w:val="left"/>
      </w:pPr>
      <w:r>
        <w:rPr>
          <w:i/>
          <w:color w:val="231F20"/>
        </w:rPr>
        <w:t>Đáp: </w:t>
      </w:r>
      <w:r>
        <w:rPr>
          <w:color w:val="231F20"/>
        </w:rPr>
        <w:t>Ý nhập đó gọi là một nhập tương ưng với nghiệp.</w:t>
      </w:r>
    </w:p>
    <w:p>
      <w:pPr>
        <w:pStyle w:val="BodyText"/>
        <w:spacing w:before="154"/>
        <w:ind w:left="960" w:firstLine="0"/>
      </w:pPr>
      <w:r>
        <w:rPr>
          <w:i/>
          <w:color w:val="231F20"/>
        </w:rPr>
        <w:t>Hỏi: </w:t>
      </w:r>
      <w:r>
        <w:rPr>
          <w:color w:val="231F20"/>
        </w:rPr>
        <w:t>Thế nào là mười nhập không tương ưng với nghiệp?</w:t>
      </w:r>
    </w:p>
    <w:p>
      <w:pPr>
        <w:pStyle w:val="BodyText"/>
        <w:spacing w:line="276" w:lineRule="auto" w:before="159"/>
        <w:ind w:right="128"/>
      </w:pPr>
      <w:r>
        <w:rPr>
          <w:i/>
          <w:color w:val="231F20"/>
        </w:rPr>
        <w:t>Đáp: </w:t>
      </w:r>
      <w:r>
        <w:rPr>
          <w:color w:val="231F20"/>
        </w:rPr>
        <w:t>Mười nhập là sắc, đó gọi là mười nhập không tương ưng với nghiệp.</w:t>
      </w:r>
    </w:p>
    <w:p>
      <w:pPr>
        <w:pStyle w:val="BodyText"/>
        <w:spacing w:line="276" w:lineRule="auto" w:before="113"/>
        <w:ind w:right="127"/>
      </w:pPr>
      <w:r>
        <w:rPr>
          <w:i/>
          <w:color w:val="231F20"/>
        </w:rPr>
        <w:t>Hỏi: </w:t>
      </w:r>
      <w:r>
        <w:rPr>
          <w:color w:val="231F20"/>
        </w:rPr>
        <w:t>Thế nào là một nhập gồm ba phần, hoặc tương ưng với nghiệp, hoặc không tương ưng với nghiệp, hoặc không nói là tương ưng với nghiệp, không tương ưng với nghiệp?</w:t>
      </w:r>
    </w:p>
    <w:p>
      <w:pPr>
        <w:pStyle w:val="BodyText"/>
        <w:spacing w:line="276" w:lineRule="auto"/>
        <w:ind w:right="128"/>
      </w:pPr>
      <w:r>
        <w:rPr>
          <w:i/>
          <w:color w:val="231F20"/>
        </w:rPr>
        <w:t>Đáp: </w:t>
      </w:r>
      <w:r>
        <w:rPr>
          <w:color w:val="231F20"/>
        </w:rPr>
        <w:t>Pháp nhập đó gọi là một nhập gồm ba phần, hoặc tương ưng với nghiệp, hoặc không tương ưng với nghiệp, hoặc không nói là tương ưng với nghiệp, không tương ưng với nghiệp.</w:t>
      </w:r>
    </w:p>
    <w:p>
      <w:pPr>
        <w:pStyle w:val="BodyText"/>
        <w:ind w:left="960" w:firstLine="0"/>
      </w:pPr>
      <w:r>
        <w:rPr>
          <w:i/>
          <w:color w:val="231F20"/>
        </w:rPr>
        <w:t>Hỏi: </w:t>
      </w:r>
      <w:r>
        <w:rPr>
          <w:color w:val="231F20"/>
        </w:rPr>
        <w:t>Thế nào là pháp nhập tương ưng với nghiệp?</w:t>
      </w:r>
    </w:p>
    <w:p>
      <w:pPr>
        <w:pStyle w:val="BodyText"/>
        <w:spacing w:line="276" w:lineRule="auto" w:before="159"/>
        <w:ind w:right="129"/>
      </w:pPr>
      <w:r>
        <w:rPr>
          <w:i/>
          <w:color w:val="231F20"/>
          <w:spacing w:val="-3"/>
        </w:rPr>
        <w:t>Đáp: </w:t>
      </w:r>
      <w:r>
        <w:rPr>
          <w:color w:val="231F20"/>
        </w:rPr>
        <w:t>Nếu </w:t>
      </w:r>
      <w:r>
        <w:rPr>
          <w:color w:val="231F20"/>
          <w:spacing w:val="-3"/>
        </w:rPr>
        <w:t>pháp nhập tương </w:t>
      </w:r>
      <w:r>
        <w:rPr>
          <w:color w:val="231F20"/>
        </w:rPr>
        <w:t>ưng với tư, trừ tư, còn lại từ </w:t>
      </w:r>
      <w:r>
        <w:rPr>
          <w:color w:val="231F20"/>
          <w:spacing w:val="-3"/>
        </w:rPr>
        <w:t>thọ, tưởng</w:t>
      </w:r>
      <w:r>
        <w:rPr>
          <w:color w:val="231F20"/>
          <w:spacing w:val="-22"/>
        </w:rPr>
        <w:t> </w:t>
      </w:r>
      <w:r>
        <w:rPr>
          <w:color w:val="231F20"/>
        </w:rPr>
        <w:t>cho</w:t>
      </w:r>
      <w:r>
        <w:rPr>
          <w:color w:val="231F20"/>
          <w:spacing w:val="-21"/>
        </w:rPr>
        <w:t> </w:t>
      </w:r>
      <w:r>
        <w:rPr>
          <w:color w:val="231F20"/>
        </w:rPr>
        <w:t>đến</w:t>
      </w:r>
      <w:r>
        <w:rPr>
          <w:color w:val="231F20"/>
          <w:spacing w:val="-21"/>
        </w:rPr>
        <w:t> </w:t>
      </w:r>
      <w:r>
        <w:rPr>
          <w:color w:val="231F20"/>
          <w:spacing w:val="-3"/>
        </w:rPr>
        <w:t>phiền</w:t>
      </w:r>
      <w:r>
        <w:rPr>
          <w:color w:val="231F20"/>
          <w:spacing w:val="-21"/>
        </w:rPr>
        <w:t> </w:t>
      </w:r>
      <w:r>
        <w:rPr>
          <w:color w:val="231F20"/>
        </w:rPr>
        <w:t>não</w:t>
      </w:r>
      <w:r>
        <w:rPr>
          <w:color w:val="231F20"/>
          <w:spacing w:val="-22"/>
        </w:rPr>
        <w:t> </w:t>
      </w:r>
      <w:r>
        <w:rPr>
          <w:color w:val="231F20"/>
        </w:rPr>
        <w:t>sử,</w:t>
      </w:r>
      <w:r>
        <w:rPr>
          <w:color w:val="231F20"/>
          <w:spacing w:val="-21"/>
        </w:rPr>
        <w:t> </w:t>
      </w:r>
      <w:r>
        <w:rPr>
          <w:color w:val="231F20"/>
        </w:rPr>
        <w:t>đó</w:t>
      </w:r>
      <w:r>
        <w:rPr>
          <w:color w:val="231F20"/>
          <w:spacing w:val="-21"/>
        </w:rPr>
        <w:t> </w:t>
      </w:r>
      <w:r>
        <w:rPr>
          <w:color w:val="231F20"/>
        </w:rPr>
        <w:t>gọi</w:t>
      </w:r>
      <w:r>
        <w:rPr>
          <w:color w:val="231F20"/>
          <w:spacing w:val="-21"/>
        </w:rPr>
        <w:t> </w:t>
      </w:r>
      <w:r>
        <w:rPr>
          <w:color w:val="231F20"/>
        </w:rPr>
        <w:t>là</w:t>
      </w:r>
      <w:r>
        <w:rPr>
          <w:color w:val="231F20"/>
          <w:spacing w:val="-21"/>
        </w:rPr>
        <w:t> </w:t>
      </w:r>
      <w:r>
        <w:rPr>
          <w:color w:val="231F20"/>
          <w:spacing w:val="-3"/>
        </w:rPr>
        <w:t>pháp</w:t>
      </w:r>
      <w:r>
        <w:rPr>
          <w:color w:val="231F20"/>
          <w:spacing w:val="-22"/>
        </w:rPr>
        <w:t> </w:t>
      </w:r>
      <w:r>
        <w:rPr>
          <w:color w:val="231F20"/>
          <w:spacing w:val="-3"/>
        </w:rPr>
        <w:t>nhập</w:t>
      </w:r>
      <w:r>
        <w:rPr>
          <w:color w:val="231F20"/>
          <w:spacing w:val="-21"/>
        </w:rPr>
        <w:t> </w:t>
      </w:r>
      <w:r>
        <w:rPr>
          <w:color w:val="231F20"/>
          <w:spacing w:val="-3"/>
        </w:rPr>
        <w:t>tương</w:t>
      </w:r>
      <w:r>
        <w:rPr>
          <w:color w:val="231F20"/>
          <w:spacing w:val="-21"/>
        </w:rPr>
        <w:t> </w:t>
      </w:r>
      <w:r>
        <w:rPr>
          <w:color w:val="231F20"/>
        </w:rPr>
        <w:t>ưng</w:t>
      </w:r>
      <w:r>
        <w:rPr>
          <w:color w:val="231F20"/>
          <w:spacing w:val="-21"/>
        </w:rPr>
        <w:t> </w:t>
      </w:r>
      <w:r>
        <w:rPr>
          <w:color w:val="231F20"/>
        </w:rPr>
        <w:t>với</w:t>
      </w:r>
      <w:r>
        <w:rPr>
          <w:color w:val="231F20"/>
          <w:spacing w:val="-22"/>
        </w:rPr>
        <w:t> </w:t>
      </w:r>
      <w:r>
        <w:rPr>
          <w:color w:val="231F20"/>
          <w:spacing w:val="-3"/>
        </w:rPr>
        <w:t>nghiệp.</w:t>
      </w:r>
    </w:p>
    <w:p>
      <w:pPr>
        <w:pStyle w:val="BodyText"/>
        <w:spacing w:before="113"/>
        <w:ind w:left="960" w:firstLine="0"/>
      </w:pPr>
      <w:r>
        <w:rPr>
          <w:i/>
          <w:color w:val="231F20"/>
        </w:rPr>
        <w:t>Hỏi: </w:t>
      </w:r>
      <w:r>
        <w:rPr>
          <w:color w:val="231F20"/>
        </w:rPr>
        <w:t>Thế nào là pháp nhập không tương ưng với nghiệp?</w:t>
      </w:r>
    </w:p>
    <w:p>
      <w:pPr>
        <w:pStyle w:val="BodyText"/>
        <w:spacing w:line="276" w:lineRule="auto" w:before="159"/>
        <w:ind w:right="127"/>
      </w:pPr>
      <w:r>
        <w:rPr>
          <w:i/>
          <w:color w:val="231F20"/>
        </w:rPr>
        <w:t>Đáp: </w:t>
      </w:r>
      <w:r>
        <w:rPr>
          <w:color w:val="231F20"/>
        </w:rPr>
        <w:t>Nếu pháp nhập không phải do tương ưng với tư sinh ra, cho đến trí của xứ phi tưởng phi phi tưởng, đó gọi là pháp nhập không tương ưng với nghiệp.</w:t>
      </w:r>
    </w:p>
    <w:p>
      <w:pPr>
        <w:pStyle w:val="BodyText"/>
        <w:spacing w:line="276" w:lineRule="auto"/>
        <w:ind w:right="127"/>
      </w:pPr>
      <w:r>
        <w:rPr>
          <w:i/>
          <w:color w:val="231F20"/>
        </w:rPr>
        <w:t>Hỏi: </w:t>
      </w:r>
      <w:r>
        <w:rPr>
          <w:color w:val="231F20"/>
        </w:rPr>
        <w:t>Thế nào là pháp nhập không nói tương ưng với nghiệp, không tương ưng với nghiệp?</w:t>
      </w:r>
    </w:p>
    <w:p>
      <w:pPr>
        <w:pStyle w:val="BodyText"/>
        <w:spacing w:line="276" w:lineRule="auto"/>
        <w:ind w:right="128"/>
      </w:pPr>
      <w:r>
        <w:rPr>
          <w:i/>
          <w:color w:val="231F20"/>
        </w:rPr>
        <w:t>Đáp: </w:t>
      </w:r>
      <w:r>
        <w:rPr>
          <w:color w:val="231F20"/>
        </w:rPr>
        <w:t>Tư đó gọi là pháp nhập không nói tương ưng với nghiệp, không tương ưng với nghiệp.</w:t>
      </w:r>
    </w:p>
    <w:p>
      <w:pPr>
        <w:pStyle w:val="BodyText"/>
        <w:spacing w:line="276" w:lineRule="auto" w:before="113"/>
        <w:ind w:right="127"/>
      </w:pPr>
      <w:r>
        <w:rPr>
          <w:i/>
          <w:color w:val="231F20"/>
        </w:rPr>
        <w:t>Hỏi:</w:t>
      </w:r>
      <w:r>
        <w:rPr>
          <w:i/>
          <w:color w:val="231F20"/>
          <w:spacing w:val="-16"/>
        </w:rPr>
        <w:t> </w:t>
      </w:r>
      <w:r>
        <w:rPr>
          <w:color w:val="231F20"/>
        </w:rPr>
        <w:t>Trong</w:t>
      </w:r>
      <w:r>
        <w:rPr>
          <w:color w:val="231F20"/>
          <w:spacing w:val="-12"/>
        </w:rPr>
        <w:t> </w:t>
      </w:r>
      <w:r>
        <w:rPr>
          <w:color w:val="231F20"/>
        </w:rPr>
        <w:t>mười</w:t>
      </w:r>
      <w:r>
        <w:rPr>
          <w:color w:val="231F20"/>
          <w:spacing w:val="-11"/>
        </w:rPr>
        <w:t> </w:t>
      </w:r>
      <w:r>
        <w:rPr>
          <w:color w:val="231F20"/>
        </w:rPr>
        <w:t>hai</w:t>
      </w:r>
      <w:r>
        <w:rPr>
          <w:color w:val="231F20"/>
          <w:spacing w:val="-11"/>
        </w:rPr>
        <w:t> </w:t>
      </w:r>
      <w:r>
        <w:rPr>
          <w:color w:val="231F20"/>
        </w:rPr>
        <w:t>nhập</w:t>
      </w:r>
      <w:r>
        <w:rPr>
          <w:color w:val="231F20"/>
          <w:spacing w:val="-11"/>
        </w:rPr>
        <w:t> </w:t>
      </w:r>
      <w:r>
        <w:rPr>
          <w:color w:val="231F20"/>
        </w:rPr>
        <w:t>có</w:t>
      </w:r>
      <w:r>
        <w:rPr>
          <w:color w:val="231F20"/>
          <w:spacing w:val="-11"/>
        </w:rPr>
        <w:t> </w:t>
      </w:r>
      <w:r>
        <w:rPr>
          <w:color w:val="231F20"/>
        </w:rPr>
        <w:t>bao</w:t>
      </w:r>
      <w:r>
        <w:rPr>
          <w:color w:val="231F20"/>
          <w:spacing w:val="-11"/>
        </w:rPr>
        <w:t> </w:t>
      </w:r>
      <w:r>
        <w:rPr>
          <w:color w:val="231F20"/>
        </w:rPr>
        <w:t>nhiêu</w:t>
      </w:r>
      <w:r>
        <w:rPr>
          <w:color w:val="231F20"/>
          <w:spacing w:val="-11"/>
        </w:rPr>
        <w:t> </w:t>
      </w:r>
      <w:r>
        <w:rPr>
          <w:color w:val="231F20"/>
        </w:rPr>
        <w:t>thứ</w:t>
      </w:r>
      <w:r>
        <w:rPr>
          <w:color w:val="231F20"/>
          <w:spacing w:val="-11"/>
        </w:rPr>
        <w:t> </w:t>
      </w:r>
      <w:r>
        <w:rPr>
          <w:color w:val="231F20"/>
        </w:rPr>
        <w:t>là</w:t>
      </w:r>
      <w:r>
        <w:rPr>
          <w:color w:val="231F20"/>
          <w:spacing w:val="-11"/>
        </w:rPr>
        <w:t> </w:t>
      </w:r>
      <w:r>
        <w:rPr>
          <w:color w:val="231F20"/>
        </w:rPr>
        <w:t>cộng</w:t>
      </w:r>
      <w:r>
        <w:rPr>
          <w:color w:val="231F20"/>
          <w:spacing w:val="-11"/>
        </w:rPr>
        <w:t> </w:t>
      </w:r>
      <w:r>
        <w:rPr>
          <w:color w:val="231F20"/>
        </w:rPr>
        <w:t>nghiệp,</w:t>
      </w:r>
      <w:r>
        <w:rPr>
          <w:color w:val="231F20"/>
          <w:spacing w:val="-11"/>
        </w:rPr>
        <w:t> </w:t>
      </w:r>
      <w:r>
        <w:rPr>
          <w:color w:val="231F20"/>
        </w:rPr>
        <w:t>bao nhiêu thứ không phải là cộng</w:t>
      </w:r>
      <w:r>
        <w:rPr>
          <w:color w:val="231F20"/>
          <w:spacing w:val="-1"/>
        </w:rPr>
        <w:t> </w:t>
      </w:r>
      <w:r>
        <w:rPr>
          <w:color w:val="231F20"/>
        </w:rPr>
        <w:t>nghiệp?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Đáp: </w:t>
      </w:r>
      <w:r>
        <w:rPr>
          <w:color w:val="231F20"/>
        </w:rPr>
        <w:t>Một nhập là cộng nghiệp. Mười nhập không phải là cộng nghiệp. Một nhập gồm hai phần, hoặc là cộng nghiệp, hoặc không phải là cộng nghiệp.</w:t>
      </w:r>
    </w:p>
    <w:p>
      <w:pPr>
        <w:pStyle w:val="BodyText"/>
        <w:spacing w:before="111"/>
        <w:ind w:left="677" w:firstLine="0"/>
      </w:pPr>
      <w:r>
        <w:rPr>
          <w:i/>
          <w:color w:val="231F20"/>
        </w:rPr>
        <w:t>Hỏi: </w:t>
      </w:r>
      <w:r>
        <w:rPr>
          <w:color w:val="231F20"/>
        </w:rPr>
        <w:t>Thế nào là một nhập là cộng nghiệp?</w:t>
      </w:r>
    </w:p>
    <w:p>
      <w:pPr>
        <w:pStyle w:val="BodyText"/>
        <w:spacing w:before="154"/>
        <w:ind w:left="677" w:firstLine="0"/>
      </w:pPr>
      <w:r>
        <w:rPr>
          <w:i/>
          <w:color w:val="231F20"/>
        </w:rPr>
        <w:t>Đáp: </w:t>
      </w:r>
      <w:r>
        <w:rPr>
          <w:color w:val="231F20"/>
        </w:rPr>
        <w:t>Ý nhập đó gọi là một nhập là cộng nghiệp.</w:t>
      </w:r>
    </w:p>
    <w:p>
      <w:pPr>
        <w:pStyle w:val="BodyText"/>
        <w:spacing w:before="155"/>
        <w:ind w:left="677" w:firstLine="0"/>
        <w:jc w:val="left"/>
      </w:pPr>
      <w:r>
        <w:rPr>
          <w:i/>
          <w:color w:val="231F20"/>
        </w:rPr>
        <w:t>Hỏi: </w:t>
      </w:r>
      <w:r>
        <w:rPr>
          <w:color w:val="231F20"/>
        </w:rPr>
        <w:t>Thế nào là mười nhập không phải là cộng nghiệp?</w:t>
      </w:r>
    </w:p>
    <w:p>
      <w:pPr>
        <w:pStyle w:val="BodyText"/>
        <w:spacing w:line="273" w:lineRule="auto" w:before="154"/>
        <w:ind w:left="110" w:right="349"/>
        <w:jc w:val="left"/>
      </w:pPr>
      <w:r>
        <w:rPr>
          <w:i/>
          <w:color w:val="231F20"/>
        </w:rPr>
        <w:t>Đáp: </w:t>
      </w:r>
      <w:r>
        <w:rPr>
          <w:color w:val="231F20"/>
        </w:rPr>
        <w:t>Mười nhập là sắc, đó gọi là mười nhập không phải là cộng nghiệp.</w:t>
      </w:r>
    </w:p>
    <w:p>
      <w:pPr>
        <w:pStyle w:val="BodyText"/>
        <w:spacing w:line="273" w:lineRule="auto" w:before="112"/>
        <w:ind w:left="110" w:right="290"/>
        <w:jc w:val="left"/>
      </w:pPr>
      <w:r>
        <w:rPr>
          <w:i/>
          <w:color w:val="231F20"/>
        </w:rPr>
        <w:t>Hỏi: </w:t>
      </w:r>
      <w:r>
        <w:rPr>
          <w:color w:val="231F20"/>
        </w:rPr>
        <w:t>Thế nào là một nhập gồm hai phần, hoặc là cộng nghiệp, hoặc không phải là cộng nghiệp?</w:t>
      </w:r>
    </w:p>
    <w:p>
      <w:pPr>
        <w:pStyle w:val="BodyText"/>
        <w:spacing w:line="273" w:lineRule="auto" w:before="112"/>
        <w:ind w:left="110"/>
        <w:jc w:val="left"/>
      </w:pPr>
      <w:r>
        <w:rPr>
          <w:i/>
          <w:color w:val="231F20"/>
        </w:rPr>
        <w:t>Đáp:</w:t>
      </w:r>
      <w:r>
        <w:rPr>
          <w:i/>
          <w:color w:val="231F20"/>
          <w:spacing w:val="-10"/>
        </w:rPr>
        <w:t> </w:t>
      </w:r>
      <w:r>
        <w:rPr>
          <w:color w:val="231F20"/>
        </w:rPr>
        <w:t>Pháp</w:t>
      </w:r>
      <w:r>
        <w:rPr>
          <w:color w:val="231F20"/>
          <w:spacing w:val="-9"/>
        </w:rPr>
        <w:t> </w:t>
      </w:r>
      <w:r>
        <w:rPr>
          <w:color w:val="231F20"/>
        </w:rPr>
        <w:t>nhập</w:t>
      </w:r>
      <w:r>
        <w:rPr>
          <w:color w:val="231F20"/>
          <w:spacing w:val="-10"/>
        </w:rPr>
        <w:t> </w:t>
      </w:r>
      <w:r>
        <w:rPr>
          <w:color w:val="231F20"/>
        </w:rPr>
        <w:t>đó</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một</w:t>
      </w:r>
      <w:r>
        <w:rPr>
          <w:color w:val="231F20"/>
          <w:spacing w:val="-10"/>
        </w:rPr>
        <w:t> </w:t>
      </w:r>
      <w:r>
        <w:rPr>
          <w:color w:val="231F20"/>
        </w:rPr>
        <w:t>nhập</w:t>
      </w:r>
      <w:r>
        <w:rPr>
          <w:color w:val="231F20"/>
          <w:spacing w:val="-9"/>
        </w:rPr>
        <w:t> </w:t>
      </w:r>
      <w:r>
        <w:rPr>
          <w:color w:val="231F20"/>
        </w:rPr>
        <w:t>gồm</w:t>
      </w:r>
      <w:r>
        <w:rPr>
          <w:color w:val="231F20"/>
          <w:spacing w:val="-9"/>
        </w:rPr>
        <w:t> </w:t>
      </w:r>
      <w:r>
        <w:rPr>
          <w:color w:val="231F20"/>
        </w:rPr>
        <w:t>hai</w:t>
      </w:r>
      <w:r>
        <w:rPr>
          <w:color w:val="231F20"/>
          <w:spacing w:val="-10"/>
        </w:rPr>
        <w:t> </w:t>
      </w:r>
      <w:r>
        <w:rPr>
          <w:color w:val="231F20"/>
        </w:rPr>
        <w:t>phần,</w:t>
      </w:r>
      <w:r>
        <w:rPr>
          <w:color w:val="231F20"/>
          <w:spacing w:val="-9"/>
        </w:rPr>
        <w:t> </w:t>
      </w:r>
      <w:r>
        <w:rPr>
          <w:color w:val="231F20"/>
        </w:rPr>
        <w:t>hoặc</w:t>
      </w:r>
      <w:r>
        <w:rPr>
          <w:color w:val="231F20"/>
          <w:spacing w:val="-10"/>
        </w:rPr>
        <w:t> </w:t>
      </w:r>
      <w:r>
        <w:rPr>
          <w:color w:val="231F20"/>
        </w:rPr>
        <w:t>là</w:t>
      </w:r>
      <w:r>
        <w:rPr>
          <w:color w:val="231F20"/>
          <w:spacing w:val="-9"/>
        </w:rPr>
        <w:t> </w:t>
      </w:r>
      <w:r>
        <w:rPr>
          <w:color w:val="231F20"/>
        </w:rPr>
        <w:t>cộng nghiệp, hoặc không phải là cộng nghiệp.</w:t>
      </w:r>
    </w:p>
    <w:p>
      <w:pPr>
        <w:pStyle w:val="BodyText"/>
        <w:spacing w:before="111"/>
        <w:ind w:left="677" w:firstLine="0"/>
        <w:jc w:val="left"/>
      </w:pPr>
      <w:r>
        <w:rPr>
          <w:i/>
          <w:color w:val="231F20"/>
        </w:rPr>
        <w:t>Hỏi: </w:t>
      </w:r>
      <w:r>
        <w:rPr>
          <w:color w:val="231F20"/>
        </w:rPr>
        <w:t>Thế nào là pháp nhập là cộng nghiệp?</w:t>
      </w:r>
    </w:p>
    <w:p>
      <w:pPr>
        <w:pStyle w:val="BodyText"/>
        <w:spacing w:line="273" w:lineRule="auto" w:before="155"/>
        <w:ind w:left="110" w:right="409"/>
      </w:pPr>
      <w:r>
        <w:rPr>
          <w:i/>
          <w:color w:val="231F20"/>
        </w:rPr>
        <w:t>Đáp: </w:t>
      </w:r>
      <w:r>
        <w:rPr>
          <w:color w:val="231F20"/>
        </w:rPr>
        <w:t>Nếu pháp nhập tùy nghiệp chuyển, do cộng nghiệp sinh, cùng trụ, cùng diệt, tâm thọ tưởng định, tư, xúc, cho đến sử phiền não,</w:t>
      </w:r>
      <w:r>
        <w:rPr>
          <w:color w:val="231F20"/>
          <w:spacing w:val="-12"/>
        </w:rPr>
        <w:t> </w:t>
      </w:r>
      <w:r>
        <w:rPr>
          <w:color w:val="231F20"/>
        </w:rPr>
        <w:t>định</w:t>
      </w:r>
      <w:r>
        <w:rPr>
          <w:color w:val="231F20"/>
          <w:spacing w:val="-11"/>
        </w:rPr>
        <w:t> </w:t>
      </w:r>
      <w:r>
        <w:rPr>
          <w:color w:val="231F20"/>
        </w:rPr>
        <w:t>vô</w:t>
      </w:r>
      <w:r>
        <w:rPr>
          <w:color w:val="231F20"/>
          <w:spacing w:val="-11"/>
        </w:rPr>
        <w:t> </w:t>
      </w:r>
      <w:r>
        <w:rPr>
          <w:color w:val="231F20"/>
        </w:rPr>
        <w:t>tưởng,</w:t>
      </w:r>
      <w:r>
        <w:rPr>
          <w:color w:val="231F20"/>
          <w:spacing w:val="-11"/>
        </w:rPr>
        <w:t> </w:t>
      </w:r>
      <w:r>
        <w:rPr>
          <w:color w:val="231F20"/>
        </w:rPr>
        <w:t>định</w:t>
      </w:r>
      <w:r>
        <w:rPr>
          <w:color w:val="231F20"/>
          <w:spacing w:val="-11"/>
        </w:rPr>
        <w:t> </w:t>
      </w:r>
      <w:r>
        <w:rPr>
          <w:color w:val="231F20"/>
        </w:rPr>
        <w:t>diệt</w:t>
      </w:r>
      <w:r>
        <w:rPr>
          <w:color w:val="231F20"/>
          <w:spacing w:val="-11"/>
        </w:rPr>
        <w:t> </w:t>
      </w:r>
      <w:r>
        <w:rPr>
          <w:color w:val="231F20"/>
        </w:rPr>
        <w:t>tận,</w:t>
      </w:r>
      <w:r>
        <w:rPr>
          <w:color w:val="231F20"/>
          <w:spacing w:val="-11"/>
        </w:rPr>
        <w:t> </w:t>
      </w:r>
      <w:r>
        <w:rPr>
          <w:color w:val="231F20"/>
        </w:rPr>
        <w:t>giới</w:t>
      </w:r>
      <w:r>
        <w:rPr>
          <w:color w:val="231F20"/>
          <w:spacing w:val="-11"/>
        </w:rPr>
        <w:t> </w:t>
      </w:r>
      <w:r>
        <w:rPr>
          <w:color w:val="231F20"/>
        </w:rPr>
        <w:t>của</w:t>
      </w:r>
      <w:r>
        <w:rPr>
          <w:color w:val="231F20"/>
          <w:spacing w:val="-11"/>
        </w:rPr>
        <w:t> </w:t>
      </w:r>
      <w:r>
        <w:rPr>
          <w:color w:val="231F20"/>
        </w:rPr>
        <w:t>thân</w:t>
      </w:r>
      <w:r>
        <w:rPr>
          <w:color w:val="231F20"/>
          <w:spacing w:val="-11"/>
        </w:rPr>
        <w:t> </w:t>
      </w:r>
      <w:r>
        <w:rPr>
          <w:color w:val="231F20"/>
        </w:rPr>
        <w:t>miệng</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không biểu hiện, thân hữu lậu tấn, thân hữu lậu trừ (khinh an), chánh </w:t>
      </w:r>
      <w:r>
        <w:rPr>
          <w:color w:val="231F20"/>
          <w:spacing w:val="-4"/>
        </w:rPr>
        <w:t>ngữ, </w:t>
      </w:r>
      <w:r>
        <w:rPr>
          <w:color w:val="231F20"/>
        </w:rPr>
        <w:t>chánh</w:t>
      </w:r>
      <w:r>
        <w:rPr>
          <w:color w:val="231F20"/>
          <w:spacing w:val="-7"/>
        </w:rPr>
        <w:t> </w:t>
      </w:r>
      <w:r>
        <w:rPr>
          <w:color w:val="231F20"/>
        </w:rPr>
        <w:t>nghiệp,</w:t>
      </w:r>
      <w:r>
        <w:rPr>
          <w:color w:val="231F20"/>
          <w:spacing w:val="-7"/>
        </w:rPr>
        <w:t> </w:t>
      </w:r>
      <w:r>
        <w:rPr>
          <w:color w:val="231F20"/>
        </w:rPr>
        <w:t>chánh</w:t>
      </w:r>
      <w:r>
        <w:rPr>
          <w:color w:val="231F20"/>
          <w:spacing w:val="-6"/>
        </w:rPr>
        <w:t> </w:t>
      </w:r>
      <w:r>
        <w:rPr>
          <w:color w:val="231F20"/>
        </w:rPr>
        <w:t>mạng,</w:t>
      </w:r>
      <w:r>
        <w:rPr>
          <w:color w:val="231F20"/>
          <w:spacing w:val="-6"/>
        </w:rPr>
        <w:t> </w:t>
      </w:r>
      <w:r>
        <w:rPr>
          <w:color w:val="231F20"/>
        </w:rPr>
        <w:t>chánh</w:t>
      </w:r>
      <w:r>
        <w:rPr>
          <w:color w:val="231F20"/>
          <w:spacing w:val="-7"/>
        </w:rPr>
        <w:t> </w:t>
      </w:r>
      <w:r>
        <w:rPr>
          <w:color w:val="231F20"/>
        </w:rPr>
        <w:t>thân</w:t>
      </w:r>
      <w:r>
        <w:rPr>
          <w:color w:val="231F20"/>
          <w:spacing w:val="-6"/>
        </w:rPr>
        <w:t> </w:t>
      </w:r>
      <w:r>
        <w:rPr>
          <w:color w:val="231F20"/>
        </w:rPr>
        <w:t>tấn,</w:t>
      </w:r>
      <w:r>
        <w:rPr>
          <w:color w:val="231F20"/>
          <w:spacing w:val="-7"/>
        </w:rPr>
        <w:t> </w:t>
      </w:r>
      <w:r>
        <w:rPr>
          <w:color w:val="231F20"/>
        </w:rPr>
        <w:t>chánh</w:t>
      </w:r>
      <w:r>
        <w:rPr>
          <w:color w:val="231F20"/>
          <w:spacing w:val="-6"/>
        </w:rPr>
        <w:t> </w:t>
      </w:r>
      <w:r>
        <w:rPr>
          <w:color w:val="231F20"/>
        </w:rPr>
        <w:t>thân</w:t>
      </w:r>
      <w:r>
        <w:rPr>
          <w:color w:val="231F20"/>
          <w:spacing w:val="-6"/>
        </w:rPr>
        <w:t> </w:t>
      </w:r>
      <w:r>
        <w:rPr>
          <w:color w:val="231F20"/>
        </w:rPr>
        <w:t>trừ.</w:t>
      </w:r>
      <w:r>
        <w:rPr>
          <w:color w:val="231F20"/>
          <w:spacing w:val="-6"/>
        </w:rPr>
        <w:t> </w:t>
      </w:r>
      <w:r>
        <w:rPr>
          <w:color w:val="231F20"/>
        </w:rPr>
        <w:t>Đó</w:t>
      </w:r>
      <w:r>
        <w:rPr>
          <w:color w:val="231F20"/>
          <w:spacing w:val="-7"/>
        </w:rPr>
        <w:t> </w:t>
      </w:r>
      <w:r>
        <w:rPr>
          <w:color w:val="231F20"/>
        </w:rPr>
        <w:t>gọi</w:t>
      </w:r>
      <w:r>
        <w:rPr>
          <w:color w:val="231F20"/>
          <w:spacing w:val="-7"/>
        </w:rPr>
        <w:t> </w:t>
      </w:r>
      <w:r>
        <w:rPr>
          <w:color w:val="231F20"/>
        </w:rPr>
        <w:t>là pháp nhập là cộng nghiệp.</w:t>
      </w:r>
    </w:p>
    <w:p>
      <w:pPr>
        <w:pStyle w:val="BodyText"/>
        <w:spacing w:before="108"/>
        <w:ind w:left="677" w:firstLine="0"/>
      </w:pPr>
      <w:r>
        <w:rPr>
          <w:i/>
          <w:color w:val="231F20"/>
        </w:rPr>
        <w:t>Hỏi: </w:t>
      </w:r>
      <w:r>
        <w:rPr>
          <w:color w:val="231F20"/>
        </w:rPr>
        <w:t>Thế nào là pháp nhập không phải là cộng nghiệp?</w:t>
      </w:r>
    </w:p>
    <w:p>
      <w:pPr>
        <w:pStyle w:val="BodyText"/>
        <w:spacing w:line="273" w:lineRule="auto" w:before="155"/>
        <w:ind w:left="110" w:right="407"/>
      </w:pPr>
      <w:r>
        <w:rPr>
          <w:i/>
          <w:color w:val="231F20"/>
        </w:rPr>
        <w:t>Đáp: </w:t>
      </w:r>
      <w:r>
        <w:rPr>
          <w:color w:val="231F20"/>
        </w:rPr>
        <w:t>Nếu pháp nhập không tùy nghiệp chuyển, không do cộng nghiệp sinh, không cùng trụ, không cùng diệt, tâm tư không nhất định, sinh, lão tử, mạng, kiết, đắc quả, thân miệng không phải giới, không biểu hiện, giới của thân miệng hữu lậu, không biểu hiện, thân hữu lậu tấn nơi chín vô vi. Đó gọi là pháp nhập không phải là cộng</w:t>
      </w:r>
      <w:r>
        <w:rPr>
          <w:color w:val="231F20"/>
          <w:spacing w:val="16"/>
        </w:rPr>
        <w:t> </w:t>
      </w:r>
      <w:r>
        <w:rPr>
          <w:color w:val="231F20"/>
        </w:rPr>
        <w:t>nghiệp.</w:t>
      </w:r>
    </w:p>
    <w:p>
      <w:pPr>
        <w:pStyle w:val="BodyText"/>
        <w:spacing w:before="108"/>
        <w:ind w:left="677" w:firstLine="0"/>
      </w:pPr>
      <w:r>
        <w:rPr>
          <w:color w:val="231F20"/>
        </w:rPr>
        <w:t>Tùy nghiệp chuyển, không tùy nghiệp chuyển cũng như thế.</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0"/>
        <w:jc w:val="left"/>
      </w:pPr>
      <w:r>
        <w:rPr>
          <w:i/>
          <w:color w:val="231F20"/>
        </w:rPr>
        <w:t>Hỏi: </w:t>
      </w:r>
      <w:r>
        <w:rPr>
          <w:color w:val="231F20"/>
        </w:rPr>
        <w:t>Trong mười hai nhập có bao nhiêu thứ là nhân, bao nhiêu thứ không phải là nhân?</w:t>
      </w:r>
    </w:p>
    <w:p>
      <w:pPr>
        <w:pStyle w:val="BodyText"/>
        <w:spacing w:line="273" w:lineRule="auto" w:before="112"/>
        <w:ind w:right="290"/>
        <w:jc w:val="left"/>
      </w:pPr>
      <w:r>
        <w:rPr>
          <w:i/>
          <w:color w:val="231F20"/>
        </w:rPr>
        <w:t>Đáp: </w:t>
      </w:r>
      <w:r>
        <w:rPr>
          <w:color w:val="231F20"/>
        </w:rPr>
        <w:t>Một nhập là nhân. Bảy nhập không phải là nhân. Bốn nhập gồm hai phần, hoặc là nhân, hoặc không phải là nhân.</w:t>
      </w:r>
    </w:p>
    <w:p>
      <w:pPr>
        <w:pStyle w:val="BodyText"/>
        <w:spacing w:before="111"/>
        <w:ind w:left="960" w:firstLine="0"/>
        <w:jc w:val="left"/>
      </w:pPr>
      <w:r>
        <w:rPr>
          <w:i/>
          <w:color w:val="231F20"/>
        </w:rPr>
        <w:t>Hỏi: </w:t>
      </w:r>
      <w:r>
        <w:rPr>
          <w:color w:val="231F20"/>
        </w:rPr>
        <w:t>Thế nào là một nhập là nhân?</w:t>
      </w:r>
    </w:p>
    <w:p>
      <w:pPr>
        <w:pStyle w:val="BodyText"/>
        <w:spacing w:before="155"/>
        <w:ind w:left="960" w:firstLine="0"/>
        <w:jc w:val="left"/>
      </w:pPr>
      <w:r>
        <w:rPr>
          <w:i/>
          <w:color w:val="231F20"/>
        </w:rPr>
        <w:t>Đáp: </w:t>
      </w:r>
      <w:r>
        <w:rPr>
          <w:color w:val="231F20"/>
        </w:rPr>
        <w:t>Ý nhập đó gọi là một nhập là nhân.</w:t>
      </w:r>
    </w:p>
    <w:p>
      <w:pPr>
        <w:pStyle w:val="BodyText"/>
        <w:spacing w:before="154"/>
        <w:ind w:left="960" w:firstLine="0"/>
        <w:jc w:val="left"/>
      </w:pPr>
      <w:r>
        <w:rPr>
          <w:i/>
          <w:color w:val="231F20"/>
        </w:rPr>
        <w:t>Hỏi: </w:t>
      </w:r>
      <w:r>
        <w:rPr>
          <w:color w:val="231F20"/>
        </w:rPr>
        <w:t>Thế nào là bảy nhập không phải là nhân?</w:t>
      </w:r>
    </w:p>
    <w:p>
      <w:pPr>
        <w:pStyle w:val="BodyText"/>
        <w:spacing w:line="273" w:lineRule="auto" w:before="155"/>
        <w:jc w:val="left"/>
      </w:pPr>
      <w:r>
        <w:rPr>
          <w:i/>
          <w:color w:val="231F20"/>
        </w:rPr>
        <w:t>Đáp: </w:t>
      </w:r>
      <w:r>
        <w:rPr>
          <w:color w:val="231F20"/>
        </w:rPr>
        <w:t>Nhãn nhập, nhĩ nhập, tỷ nhập, thiệt nhập, thân nhập, hương nhập, vị nhập, đó gọi là bảy nhập không phải là nhân.</w:t>
      </w:r>
    </w:p>
    <w:p>
      <w:pPr>
        <w:pStyle w:val="BodyText"/>
        <w:spacing w:line="273" w:lineRule="auto" w:before="111"/>
        <w:jc w:val="left"/>
      </w:pPr>
      <w:r>
        <w:rPr>
          <w:i/>
          <w:color w:val="231F20"/>
        </w:rPr>
        <w:t>Hỏi: </w:t>
      </w:r>
      <w:r>
        <w:rPr>
          <w:color w:val="231F20"/>
        </w:rPr>
        <w:t>Thế nào là bốn nhập gồm hai phần, hoặc là nhân, hoặc không phải là nhân?</w:t>
      </w:r>
    </w:p>
    <w:p>
      <w:pPr>
        <w:pStyle w:val="BodyText"/>
        <w:spacing w:line="273" w:lineRule="auto" w:before="112"/>
        <w:ind w:right="41"/>
        <w:jc w:val="left"/>
      </w:pPr>
      <w:r>
        <w:rPr>
          <w:i/>
          <w:color w:val="231F20"/>
        </w:rPr>
        <w:t>Đáp: </w:t>
      </w:r>
      <w:r>
        <w:rPr>
          <w:color w:val="231F20"/>
        </w:rPr>
        <w:t>Sắc nhập, thanh nhập, xúc nhập, pháp nhập, đó gọi là bốn nhập gồm hai phần, hoặc là nhân, hoặc không phải là nhân.</w:t>
      </w:r>
    </w:p>
    <w:p>
      <w:pPr>
        <w:pStyle w:val="BodyText"/>
        <w:spacing w:before="112"/>
        <w:ind w:left="960" w:firstLine="0"/>
        <w:jc w:val="left"/>
      </w:pPr>
      <w:r>
        <w:rPr>
          <w:i/>
          <w:color w:val="231F20"/>
        </w:rPr>
        <w:t>Hỏi: </w:t>
      </w:r>
      <w:r>
        <w:rPr>
          <w:color w:val="231F20"/>
        </w:rPr>
        <w:t>Thế nào là sắc nhập là nhân?</w:t>
      </w:r>
    </w:p>
    <w:p>
      <w:pPr>
        <w:pStyle w:val="BodyText"/>
        <w:spacing w:before="154"/>
        <w:ind w:left="960" w:firstLine="0"/>
        <w:jc w:val="left"/>
      </w:pPr>
      <w:r>
        <w:rPr>
          <w:i/>
          <w:color w:val="231F20"/>
        </w:rPr>
        <w:t>Đáp: </w:t>
      </w:r>
      <w:r>
        <w:rPr>
          <w:color w:val="231F20"/>
        </w:rPr>
        <w:t>Nếu sắc nhập là pháp báo, đó gọi là sắc nhập là nhân.</w:t>
      </w:r>
    </w:p>
    <w:p>
      <w:pPr>
        <w:pStyle w:val="BodyText"/>
        <w:spacing w:before="155"/>
        <w:ind w:left="960" w:firstLine="0"/>
      </w:pPr>
      <w:r>
        <w:rPr>
          <w:i/>
          <w:color w:val="231F20"/>
        </w:rPr>
        <w:t>Hỏi: </w:t>
      </w:r>
      <w:r>
        <w:rPr>
          <w:color w:val="231F20"/>
        </w:rPr>
        <w:t>Thế nào là sắc nhập là nhân?</w:t>
      </w:r>
    </w:p>
    <w:p>
      <w:pPr>
        <w:pStyle w:val="BodyText"/>
        <w:spacing w:line="273" w:lineRule="auto" w:before="154"/>
        <w:ind w:right="127"/>
      </w:pPr>
      <w:r>
        <w:rPr>
          <w:i/>
          <w:color w:val="231F20"/>
        </w:rPr>
        <w:t>Đáp: </w:t>
      </w:r>
      <w:r>
        <w:rPr>
          <w:color w:val="231F20"/>
        </w:rPr>
        <w:t>Nếu sắc nhập là thiện, bất thiện, nếu tâm thiện, tâm bất thiện được tập hợp khởi lên, biểu hiện nơi thân như đi lại, co duỗi, xoay chuyển. Đó gọi là sắc nhập là nhân.</w:t>
      </w:r>
    </w:p>
    <w:p>
      <w:pPr>
        <w:pStyle w:val="BodyText"/>
        <w:spacing w:before="111"/>
        <w:ind w:left="960" w:firstLine="0"/>
      </w:pPr>
      <w:r>
        <w:rPr>
          <w:i/>
          <w:color w:val="231F20"/>
        </w:rPr>
        <w:t>Hỏi: </w:t>
      </w:r>
      <w:r>
        <w:rPr>
          <w:color w:val="231F20"/>
        </w:rPr>
        <w:t>Thế nào là sắc nhập không phải là nhân?</w:t>
      </w:r>
    </w:p>
    <w:p>
      <w:pPr>
        <w:pStyle w:val="BodyText"/>
        <w:spacing w:line="273" w:lineRule="auto" w:before="154"/>
        <w:ind w:right="121"/>
      </w:pPr>
      <w:r>
        <w:rPr>
          <w:i/>
          <w:color w:val="231F20"/>
          <w:spacing w:val="3"/>
        </w:rPr>
        <w:t>Đáp: </w:t>
      </w:r>
      <w:r>
        <w:rPr>
          <w:color w:val="231F20"/>
          <w:spacing w:val="3"/>
        </w:rPr>
        <w:t>Nếu sắc nhập </w:t>
      </w:r>
      <w:r>
        <w:rPr>
          <w:color w:val="231F20"/>
          <w:spacing w:val="2"/>
        </w:rPr>
        <w:t>là </w:t>
      </w:r>
      <w:r>
        <w:rPr>
          <w:color w:val="231F20"/>
          <w:spacing w:val="3"/>
        </w:rPr>
        <w:t>báo, hoặc </w:t>
      </w:r>
      <w:r>
        <w:rPr>
          <w:color w:val="231F20"/>
          <w:spacing w:val="2"/>
        </w:rPr>
        <w:t>là </w:t>
      </w:r>
      <w:r>
        <w:rPr>
          <w:color w:val="231F20"/>
          <w:spacing w:val="3"/>
        </w:rPr>
        <w:t>sắc nhập </w:t>
      </w:r>
      <w:r>
        <w:rPr>
          <w:color w:val="231F20"/>
          <w:spacing w:val="4"/>
        </w:rPr>
        <w:t>không </w:t>
      </w:r>
      <w:r>
        <w:rPr>
          <w:color w:val="231F20"/>
          <w:spacing w:val="3"/>
        </w:rPr>
        <w:t>phải </w:t>
      </w:r>
      <w:r>
        <w:rPr>
          <w:color w:val="231F20"/>
          <w:spacing w:val="5"/>
        </w:rPr>
        <w:t>là </w:t>
      </w:r>
      <w:r>
        <w:rPr>
          <w:color w:val="231F20"/>
          <w:spacing w:val="3"/>
        </w:rPr>
        <w:t>báo, đều </w:t>
      </w:r>
      <w:r>
        <w:rPr>
          <w:color w:val="231F20"/>
          <w:spacing w:val="4"/>
        </w:rPr>
        <w:t>không </w:t>
      </w:r>
      <w:r>
        <w:rPr>
          <w:color w:val="231F20"/>
          <w:spacing w:val="3"/>
        </w:rPr>
        <w:t>phải </w:t>
      </w:r>
      <w:r>
        <w:rPr>
          <w:color w:val="231F20"/>
          <w:spacing w:val="2"/>
        </w:rPr>
        <w:t>là </w:t>
      </w:r>
      <w:r>
        <w:rPr>
          <w:color w:val="231F20"/>
          <w:spacing w:val="3"/>
        </w:rPr>
        <w:t>pháp báo, như sắc tốt của </w:t>
      </w:r>
      <w:r>
        <w:rPr>
          <w:color w:val="231F20"/>
          <w:spacing w:val="4"/>
        </w:rPr>
        <w:t>thân, </w:t>
      </w:r>
      <w:r>
        <w:rPr>
          <w:color w:val="231F20"/>
          <w:spacing w:val="5"/>
        </w:rPr>
        <w:t>không  </w:t>
      </w:r>
      <w:r>
        <w:rPr>
          <w:color w:val="231F20"/>
          <w:spacing w:val="3"/>
        </w:rPr>
        <w:t>phải sắc tốt của </w:t>
      </w:r>
      <w:r>
        <w:rPr>
          <w:color w:val="231F20"/>
          <w:spacing w:val="4"/>
        </w:rPr>
        <w:t>thân, </w:t>
      </w:r>
      <w:r>
        <w:rPr>
          <w:color w:val="231F20"/>
          <w:spacing w:val="3"/>
        </w:rPr>
        <w:t>đoan </w:t>
      </w:r>
      <w:r>
        <w:rPr>
          <w:color w:val="231F20"/>
          <w:spacing w:val="4"/>
        </w:rPr>
        <w:t>nghiêm, không </w:t>
      </w:r>
      <w:r>
        <w:rPr>
          <w:color w:val="231F20"/>
          <w:spacing w:val="3"/>
        </w:rPr>
        <w:t>phải đoan </w:t>
      </w:r>
      <w:r>
        <w:rPr>
          <w:color w:val="231F20"/>
          <w:spacing w:val="4"/>
        </w:rPr>
        <w:t>nghiêm, </w:t>
      </w:r>
      <w:r>
        <w:rPr>
          <w:color w:val="231F20"/>
          <w:spacing w:val="5"/>
        </w:rPr>
        <w:t>vẻ </w:t>
      </w:r>
      <w:r>
        <w:rPr>
          <w:color w:val="231F20"/>
          <w:spacing w:val="3"/>
        </w:rPr>
        <w:t>bên </w:t>
      </w:r>
      <w:r>
        <w:rPr>
          <w:color w:val="231F20"/>
          <w:spacing w:val="4"/>
        </w:rPr>
        <w:t>ngoài </w:t>
      </w:r>
      <w:r>
        <w:rPr>
          <w:color w:val="231F20"/>
          <w:spacing w:val="3"/>
        </w:rPr>
        <w:t>đẹp đẽ, </w:t>
      </w:r>
      <w:r>
        <w:rPr>
          <w:color w:val="231F20"/>
          <w:spacing w:val="4"/>
        </w:rPr>
        <w:t>không </w:t>
      </w:r>
      <w:r>
        <w:rPr>
          <w:color w:val="231F20"/>
          <w:spacing w:val="3"/>
        </w:rPr>
        <w:t>phải </w:t>
      </w:r>
      <w:r>
        <w:rPr>
          <w:color w:val="231F20"/>
          <w:spacing w:val="2"/>
        </w:rPr>
        <w:t>vẻ </w:t>
      </w:r>
      <w:r>
        <w:rPr>
          <w:color w:val="231F20"/>
          <w:spacing w:val="3"/>
        </w:rPr>
        <w:t>bên </w:t>
      </w:r>
      <w:r>
        <w:rPr>
          <w:color w:val="231F20"/>
          <w:spacing w:val="4"/>
        </w:rPr>
        <w:t>ngoài </w:t>
      </w:r>
      <w:r>
        <w:rPr>
          <w:color w:val="231F20"/>
          <w:spacing w:val="3"/>
        </w:rPr>
        <w:t>đẹp đẽ, </w:t>
      </w:r>
      <w:r>
        <w:rPr>
          <w:color w:val="231F20"/>
          <w:spacing w:val="4"/>
        </w:rPr>
        <w:t>nghiêm </w:t>
      </w:r>
      <w:r>
        <w:rPr>
          <w:color w:val="231F20"/>
          <w:spacing w:val="5"/>
        </w:rPr>
        <w:t>tịnh, </w:t>
      </w:r>
      <w:r>
        <w:rPr>
          <w:color w:val="231F20"/>
          <w:spacing w:val="4"/>
        </w:rPr>
        <w:t>không </w:t>
      </w:r>
      <w:r>
        <w:rPr>
          <w:color w:val="231F20"/>
          <w:spacing w:val="3"/>
        </w:rPr>
        <w:t>phải </w:t>
      </w:r>
      <w:r>
        <w:rPr>
          <w:color w:val="231F20"/>
          <w:spacing w:val="4"/>
        </w:rPr>
        <w:t>nghiêm tịnh, </w:t>
      </w:r>
      <w:r>
        <w:rPr>
          <w:color w:val="231F20"/>
          <w:spacing w:val="3"/>
        </w:rPr>
        <w:t>tâm </w:t>
      </w:r>
      <w:r>
        <w:rPr>
          <w:color w:val="231F20"/>
          <w:spacing w:val="2"/>
        </w:rPr>
        <w:t>vô ký </w:t>
      </w:r>
      <w:r>
        <w:rPr>
          <w:color w:val="231F20"/>
          <w:spacing w:val="3"/>
        </w:rPr>
        <w:t>được khởi lên, biểu hiện </w:t>
      </w:r>
      <w:r>
        <w:rPr>
          <w:color w:val="231F20"/>
          <w:spacing w:val="5"/>
        </w:rPr>
        <w:t>nơi </w:t>
      </w:r>
      <w:r>
        <w:rPr>
          <w:color w:val="231F20"/>
          <w:spacing w:val="3"/>
        </w:rPr>
        <w:t>thân</w:t>
      </w:r>
      <w:r>
        <w:rPr>
          <w:color w:val="231F20"/>
          <w:spacing w:val="34"/>
        </w:rPr>
        <w:t> </w:t>
      </w:r>
      <w:r>
        <w:rPr>
          <w:color w:val="231F20"/>
          <w:spacing w:val="3"/>
        </w:rPr>
        <w:t>như</w:t>
      </w:r>
      <w:r>
        <w:rPr>
          <w:color w:val="231F20"/>
          <w:spacing w:val="35"/>
        </w:rPr>
        <w:t> </w:t>
      </w:r>
      <w:r>
        <w:rPr>
          <w:color w:val="231F20"/>
          <w:spacing w:val="2"/>
        </w:rPr>
        <w:t>đi</w:t>
      </w:r>
      <w:r>
        <w:rPr>
          <w:color w:val="231F20"/>
          <w:spacing w:val="34"/>
        </w:rPr>
        <w:t> </w:t>
      </w:r>
      <w:r>
        <w:rPr>
          <w:color w:val="231F20"/>
          <w:spacing w:val="3"/>
        </w:rPr>
        <w:t>lại,</w:t>
      </w:r>
      <w:r>
        <w:rPr>
          <w:color w:val="231F20"/>
          <w:spacing w:val="35"/>
        </w:rPr>
        <w:t> </w:t>
      </w:r>
      <w:r>
        <w:rPr>
          <w:color w:val="231F20"/>
          <w:spacing w:val="2"/>
        </w:rPr>
        <w:t>co</w:t>
      </w:r>
      <w:r>
        <w:rPr>
          <w:color w:val="231F20"/>
          <w:spacing w:val="34"/>
        </w:rPr>
        <w:t> </w:t>
      </w:r>
      <w:r>
        <w:rPr>
          <w:color w:val="231F20"/>
          <w:spacing w:val="4"/>
        </w:rPr>
        <w:t>duỗi,</w:t>
      </w:r>
      <w:r>
        <w:rPr>
          <w:color w:val="231F20"/>
          <w:spacing w:val="35"/>
        </w:rPr>
        <w:t> </w:t>
      </w:r>
      <w:r>
        <w:rPr>
          <w:color w:val="231F20"/>
          <w:spacing w:val="3"/>
        </w:rPr>
        <w:t>xoay</w:t>
      </w:r>
      <w:r>
        <w:rPr>
          <w:color w:val="231F20"/>
          <w:spacing w:val="34"/>
        </w:rPr>
        <w:t> </w:t>
      </w:r>
      <w:r>
        <w:rPr>
          <w:color w:val="231F20"/>
          <w:spacing w:val="4"/>
        </w:rPr>
        <w:t>chuyển,</w:t>
      </w:r>
      <w:r>
        <w:rPr>
          <w:color w:val="231F20"/>
          <w:spacing w:val="35"/>
        </w:rPr>
        <w:t> </w:t>
      </w:r>
      <w:r>
        <w:rPr>
          <w:color w:val="231F20"/>
          <w:spacing w:val="3"/>
        </w:rPr>
        <w:t>hoặc</w:t>
      </w:r>
      <w:r>
        <w:rPr>
          <w:color w:val="231F20"/>
          <w:spacing w:val="34"/>
        </w:rPr>
        <w:t> </w:t>
      </w:r>
      <w:r>
        <w:rPr>
          <w:color w:val="231F20"/>
          <w:spacing w:val="2"/>
        </w:rPr>
        <w:t>là</w:t>
      </w:r>
      <w:r>
        <w:rPr>
          <w:color w:val="231F20"/>
          <w:spacing w:val="35"/>
        </w:rPr>
        <w:t> </w:t>
      </w:r>
      <w:r>
        <w:rPr>
          <w:color w:val="231F20"/>
          <w:spacing w:val="3"/>
        </w:rPr>
        <w:t>sắc</w:t>
      </w:r>
      <w:r>
        <w:rPr>
          <w:color w:val="231F20"/>
          <w:spacing w:val="34"/>
        </w:rPr>
        <w:t> </w:t>
      </w:r>
      <w:r>
        <w:rPr>
          <w:color w:val="231F20"/>
          <w:spacing w:val="3"/>
        </w:rPr>
        <w:t>bên</w:t>
      </w:r>
      <w:r>
        <w:rPr>
          <w:color w:val="231F20"/>
          <w:spacing w:val="35"/>
        </w:rPr>
        <w:t> </w:t>
      </w:r>
      <w:r>
        <w:rPr>
          <w:color w:val="231F20"/>
          <w:spacing w:val="4"/>
        </w:rPr>
        <w:t>ngoài</w:t>
      </w:r>
      <w:r>
        <w:rPr>
          <w:color w:val="231F20"/>
          <w:spacing w:val="34"/>
        </w:rPr>
        <w:t> </w:t>
      </w:r>
      <w:r>
        <w:rPr>
          <w:color w:val="231F20"/>
          <w:spacing w:val="5"/>
        </w:rPr>
        <w:t>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391" w:firstLine="0"/>
        <w:jc w:val="left"/>
      </w:pPr>
      <w:r>
        <w:rPr>
          <w:color w:val="231F20"/>
        </w:rPr>
        <w:t>đối tượng nhận biết của nhãn thức. Đó gọi là sắc nhập không phải là nhân.</w:t>
      </w:r>
    </w:p>
    <w:p>
      <w:pPr>
        <w:pStyle w:val="BodyText"/>
        <w:ind w:left="677" w:firstLine="0"/>
      </w:pPr>
      <w:r>
        <w:rPr>
          <w:i/>
          <w:color w:val="231F20"/>
        </w:rPr>
        <w:t>Hỏi: </w:t>
      </w:r>
      <w:r>
        <w:rPr>
          <w:color w:val="231F20"/>
        </w:rPr>
        <w:t>Thế nào là thanh nhập là nhân?</w:t>
      </w:r>
    </w:p>
    <w:p>
      <w:pPr>
        <w:pStyle w:val="BodyText"/>
        <w:spacing w:before="158"/>
        <w:ind w:left="677" w:firstLine="0"/>
      </w:pPr>
      <w:r>
        <w:rPr>
          <w:i/>
          <w:color w:val="231F20"/>
        </w:rPr>
        <w:t>Đáp: </w:t>
      </w:r>
      <w:r>
        <w:rPr>
          <w:color w:val="231F20"/>
        </w:rPr>
        <w:t>Nếu thanh nhập là pháp báo, đó gọi là thanh nhập là nhân.</w:t>
      </w:r>
    </w:p>
    <w:p>
      <w:pPr>
        <w:pStyle w:val="BodyText"/>
        <w:spacing w:before="158"/>
        <w:ind w:left="677" w:firstLine="0"/>
      </w:pPr>
      <w:r>
        <w:rPr>
          <w:i/>
          <w:color w:val="231F20"/>
        </w:rPr>
        <w:t>Hỏi: </w:t>
      </w:r>
      <w:r>
        <w:rPr>
          <w:color w:val="231F20"/>
        </w:rPr>
        <w:t>Thế nào là thanh nhập là nhân?</w:t>
      </w:r>
    </w:p>
    <w:p>
      <w:pPr>
        <w:pStyle w:val="BodyText"/>
        <w:spacing w:line="276" w:lineRule="auto" w:before="159"/>
        <w:ind w:left="110" w:right="410"/>
      </w:pPr>
      <w:r>
        <w:rPr>
          <w:i/>
          <w:color w:val="231F20"/>
        </w:rPr>
        <w:t>Đáp:</w:t>
      </w:r>
      <w:r>
        <w:rPr>
          <w:i/>
          <w:color w:val="231F20"/>
          <w:spacing w:val="-5"/>
        </w:rPr>
        <w:t> </w:t>
      </w:r>
      <w:r>
        <w:rPr>
          <w:color w:val="231F20"/>
        </w:rPr>
        <w:t>Nếu</w:t>
      </w:r>
      <w:r>
        <w:rPr>
          <w:color w:val="231F20"/>
          <w:spacing w:val="-4"/>
        </w:rPr>
        <w:t> </w:t>
      </w:r>
      <w:r>
        <w:rPr>
          <w:color w:val="231F20"/>
        </w:rPr>
        <w:t>thanh</w:t>
      </w:r>
      <w:r>
        <w:rPr>
          <w:color w:val="231F20"/>
          <w:spacing w:val="-5"/>
        </w:rPr>
        <w:t> </w:t>
      </w:r>
      <w:r>
        <w:rPr>
          <w:color w:val="231F20"/>
        </w:rPr>
        <w:t>nhập</w:t>
      </w:r>
      <w:r>
        <w:rPr>
          <w:color w:val="231F20"/>
          <w:spacing w:val="-4"/>
        </w:rPr>
        <w:t> </w:t>
      </w:r>
      <w:r>
        <w:rPr>
          <w:color w:val="231F20"/>
        </w:rPr>
        <w:t>là</w:t>
      </w:r>
      <w:r>
        <w:rPr>
          <w:color w:val="231F20"/>
          <w:spacing w:val="-5"/>
        </w:rPr>
        <w:t> </w:t>
      </w:r>
      <w:r>
        <w:rPr>
          <w:color w:val="231F20"/>
        </w:rPr>
        <w:t>thiện,</w:t>
      </w:r>
      <w:r>
        <w:rPr>
          <w:color w:val="231F20"/>
          <w:spacing w:val="-4"/>
        </w:rPr>
        <w:t> </w:t>
      </w:r>
      <w:r>
        <w:rPr>
          <w:color w:val="231F20"/>
        </w:rPr>
        <w:t>bất</w:t>
      </w:r>
      <w:r>
        <w:rPr>
          <w:color w:val="231F20"/>
          <w:spacing w:val="-4"/>
        </w:rPr>
        <w:t> </w:t>
      </w:r>
      <w:r>
        <w:rPr>
          <w:color w:val="231F20"/>
        </w:rPr>
        <w:t>thiện,</w:t>
      </w:r>
      <w:r>
        <w:rPr>
          <w:color w:val="231F20"/>
          <w:spacing w:val="-5"/>
        </w:rPr>
        <w:t> </w:t>
      </w:r>
      <w:r>
        <w:rPr>
          <w:color w:val="231F20"/>
        </w:rPr>
        <w:t>nếu</w:t>
      </w:r>
      <w:r>
        <w:rPr>
          <w:color w:val="231F20"/>
          <w:spacing w:val="-4"/>
        </w:rPr>
        <w:t> </w:t>
      </w:r>
      <w:r>
        <w:rPr>
          <w:color w:val="231F20"/>
        </w:rPr>
        <w:t>tâm</w:t>
      </w:r>
      <w:r>
        <w:rPr>
          <w:color w:val="231F20"/>
          <w:spacing w:val="-5"/>
        </w:rPr>
        <w:t> </w:t>
      </w:r>
      <w:r>
        <w:rPr>
          <w:color w:val="231F20"/>
        </w:rPr>
        <w:t>thiện,</w:t>
      </w:r>
      <w:r>
        <w:rPr>
          <w:color w:val="231F20"/>
          <w:spacing w:val="-4"/>
        </w:rPr>
        <w:t> </w:t>
      </w:r>
      <w:r>
        <w:rPr>
          <w:color w:val="231F20"/>
        </w:rPr>
        <w:t>tâm</w:t>
      </w:r>
      <w:r>
        <w:rPr>
          <w:color w:val="231F20"/>
          <w:spacing w:val="-4"/>
        </w:rPr>
        <w:t> </w:t>
      </w:r>
      <w:r>
        <w:rPr>
          <w:color w:val="231F20"/>
        </w:rPr>
        <w:t>bất thiện</w:t>
      </w:r>
      <w:r>
        <w:rPr>
          <w:color w:val="231F20"/>
          <w:spacing w:val="-11"/>
        </w:rPr>
        <w:t> </w:t>
      </w:r>
      <w:r>
        <w:rPr>
          <w:color w:val="231F20"/>
        </w:rPr>
        <w:t>được</w:t>
      </w:r>
      <w:r>
        <w:rPr>
          <w:color w:val="231F20"/>
          <w:spacing w:val="-11"/>
        </w:rPr>
        <w:t> </w:t>
      </w:r>
      <w:r>
        <w:rPr>
          <w:color w:val="231F20"/>
        </w:rPr>
        <w:t>tập</w:t>
      </w:r>
      <w:r>
        <w:rPr>
          <w:color w:val="231F20"/>
          <w:spacing w:val="-11"/>
        </w:rPr>
        <w:t> </w:t>
      </w:r>
      <w:r>
        <w:rPr>
          <w:color w:val="231F20"/>
        </w:rPr>
        <w:t>hợp</w:t>
      </w:r>
      <w:r>
        <w:rPr>
          <w:color w:val="231F20"/>
          <w:spacing w:val="-11"/>
        </w:rPr>
        <w:t> </w:t>
      </w:r>
      <w:r>
        <w:rPr>
          <w:color w:val="231F20"/>
        </w:rPr>
        <w:t>khởi</w:t>
      </w:r>
      <w:r>
        <w:rPr>
          <w:color w:val="231F20"/>
          <w:spacing w:val="-11"/>
        </w:rPr>
        <w:t> </w:t>
      </w:r>
      <w:r>
        <w:rPr>
          <w:color w:val="231F20"/>
        </w:rPr>
        <w:t>lên,</w:t>
      </w:r>
      <w:r>
        <w:rPr>
          <w:color w:val="231F20"/>
          <w:spacing w:val="-11"/>
        </w:rPr>
        <w:t> </w:t>
      </w:r>
      <w:r>
        <w:rPr>
          <w:color w:val="231F20"/>
        </w:rPr>
        <w:t>biểu</w:t>
      </w:r>
      <w:r>
        <w:rPr>
          <w:color w:val="231F20"/>
          <w:spacing w:val="-11"/>
        </w:rPr>
        <w:t> </w:t>
      </w:r>
      <w:r>
        <w:rPr>
          <w:color w:val="231F20"/>
        </w:rPr>
        <w:t>hiện</w:t>
      </w:r>
      <w:r>
        <w:rPr>
          <w:color w:val="231F20"/>
          <w:spacing w:val="-11"/>
        </w:rPr>
        <w:t> </w:t>
      </w:r>
      <w:r>
        <w:rPr>
          <w:color w:val="231F20"/>
        </w:rPr>
        <w:t>nơi</w:t>
      </w:r>
      <w:r>
        <w:rPr>
          <w:color w:val="231F20"/>
          <w:spacing w:val="-11"/>
        </w:rPr>
        <w:t> </w:t>
      </w:r>
      <w:r>
        <w:rPr>
          <w:color w:val="231F20"/>
        </w:rPr>
        <w:t>miệng</w:t>
      </w:r>
      <w:r>
        <w:rPr>
          <w:color w:val="231F20"/>
          <w:spacing w:val="-11"/>
        </w:rPr>
        <w:t> </w:t>
      </w:r>
      <w:r>
        <w:rPr>
          <w:color w:val="231F20"/>
        </w:rPr>
        <w:t>như</w:t>
      </w:r>
      <w:r>
        <w:rPr>
          <w:color w:val="231F20"/>
          <w:spacing w:val="-11"/>
        </w:rPr>
        <w:t> </w:t>
      </w:r>
      <w:r>
        <w:rPr>
          <w:color w:val="231F20"/>
        </w:rPr>
        <w:t>âm</w:t>
      </w:r>
      <w:r>
        <w:rPr>
          <w:color w:val="231F20"/>
          <w:spacing w:val="-11"/>
        </w:rPr>
        <w:t> </w:t>
      </w:r>
      <w:r>
        <w:rPr>
          <w:color w:val="231F20"/>
        </w:rPr>
        <w:t>thanh,</w:t>
      </w:r>
      <w:r>
        <w:rPr>
          <w:color w:val="231F20"/>
          <w:spacing w:val="-11"/>
        </w:rPr>
        <w:t> </w:t>
      </w:r>
      <w:r>
        <w:rPr>
          <w:color w:val="231F20"/>
        </w:rPr>
        <w:t>ngôn ngữ. Đó gọi là thanh nhập là</w:t>
      </w:r>
      <w:r>
        <w:rPr>
          <w:color w:val="231F20"/>
          <w:spacing w:val="-2"/>
        </w:rPr>
        <w:t> </w:t>
      </w:r>
      <w:r>
        <w:rPr>
          <w:color w:val="231F20"/>
        </w:rPr>
        <w:t>nhân.</w:t>
      </w:r>
    </w:p>
    <w:p>
      <w:pPr>
        <w:pStyle w:val="BodyText"/>
        <w:ind w:left="677" w:firstLine="0"/>
      </w:pPr>
      <w:r>
        <w:rPr>
          <w:i/>
          <w:color w:val="231F20"/>
        </w:rPr>
        <w:t>Hỏi: </w:t>
      </w:r>
      <w:r>
        <w:rPr>
          <w:color w:val="231F20"/>
        </w:rPr>
        <w:t>Thế nào là thanh nhập không phải là nhân?</w:t>
      </w:r>
    </w:p>
    <w:p>
      <w:pPr>
        <w:pStyle w:val="BodyText"/>
        <w:spacing w:line="276" w:lineRule="auto" w:before="158"/>
        <w:ind w:left="110" w:right="411"/>
      </w:pPr>
      <w:r>
        <w:rPr>
          <w:i/>
          <w:color w:val="231F20"/>
          <w:spacing w:val="-3"/>
        </w:rPr>
        <w:t>Đáp:</w:t>
      </w:r>
      <w:r>
        <w:rPr>
          <w:i/>
          <w:color w:val="231F20"/>
          <w:spacing w:val="-11"/>
        </w:rPr>
        <w:t> </w:t>
      </w:r>
      <w:r>
        <w:rPr>
          <w:color w:val="231F20"/>
        </w:rPr>
        <w:t>Nếu</w:t>
      </w:r>
      <w:r>
        <w:rPr>
          <w:color w:val="231F20"/>
          <w:spacing w:val="-11"/>
        </w:rPr>
        <w:t> </w:t>
      </w:r>
      <w:r>
        <w:rPr>
          <w:color w:val="231F20"/>
          <w:spacing w:val="-3"/>
        </w:rPr>
        <w:t>thanh</w:t>
      </w:r>
      <w:r>
        <w:rPr>
          <w:color w:val="231F20"/>
          <w:spacing w:val="-11"/>
        </w:rPr>
        <w:t> </w:t>
      </w:r>
      <w:r>
        <w:rPr>
          <w:color w:val="231F20"/>
          <w:spacing w:val="-3"/>
        </w:rPr>
        <w:t>nhập</w:t>
      </w:r>
      <w:r>
        <w:rPr>
          <w:color w:val="231F20"/>
          <w:spacing w:val="-11"/>
        </w:rPr>
        <w:t> </w:t>
      </w:r>
      <w:r>
        <w:rPr>
          <w:color w:val="231F20"/>
        </w:rPr>
        <w:t>là</w:t>
      </w:r>
      <w:r>
        <w:rPr>
          <w:color w:val="231F20"/>
          <w:spacing w:val="-11"/>
        </w:rPr>
        <w:t> </w:t>
      </w:r>
      <w:r>
        <w:rPr>
          <w:color w:val="231F20"/>
          <w:spacing w:val="-3"/>
        </w:rPr>
        <w:t>báo,</w:t>
      </w:r>
      <w:r>
        <w:rPr>
          <w:color w:val="231F20"/>
          <w:spacing w:val="-10"/>
        </w:rPr>
        <w:t> </w:t>
      </w:r>
      <w:r>
        <w:rPr>
          <w:color w:val="231F20"/>
          <w:spacing w:val="-3"/>
        </w:rPr>
        <w:t>hoặc</w:t>
      </w:r>
      <w:r>
        <w:rPr>
          <w:color w:val="231F20"/>
          <w:spacing w:val="-11"/>
        </w:rPr>
        <w:t> </w:t>
      </w:r>
      <w:r>
        <w:rPr>
          <w:color w:val="231F20"/>
          <w:spacing w:val="-3"/>
        </w:rPr>
        <w:t>thanh</w:t>
      </w:r>
      <w:r>
        <w:rPr>
          <w:color w:val="231F20"/>
          <w:spacing w:val="-11"/>
        </w:rPr>
        <w:t> </w:t>
      </w:r>
      <w:r>
        <w:rPr>
          <w:color w:val="231F20"/>
          <w:spacing w:val="-3"/>
        </w:rPr>
        <w:t>nhập</w:t>
      </w:r>
      <w:r>
        <w:rPr>
          <w:color w:val="231F20"/>
          <w:spacing w:val="-11"/>
        </w:rPr>
        <w:t> </w:t>
      </w:r>
      <w:r>
        <w:rPr>
          <w:color w:val="231F20"/>
          <w:spacing w:val="-3"/>
        </w:rPr>
        <w:t>không</w:t>
      </w:r>
      <w:r>
        <w:rPr>
          <w:color w:val="231F20"/>
          <w:spacing w:val="-11"/>
        </w:rPr>
        <w:t> </w:t>
      </w:r>
      <w:r>
        <w:rPr>
          <w:color w:val="231F20"/>
          <w:spacing w:val="-3"/>
        </w:rPr>
        <w:t>phải</w:t>
      </w:r>
      <w:r>
        <w:rPr>
          <w:color w:val="231F20"/>
          <w:spacing w:val="-10"/>
        </w:rPr>
        <w:t> </w:t>
      </w:r>
      <w:r>
        <w:rPr>
          <w:color w:val="231F20"/>
        </w:rPr>
        <w:t>là</w:t>
      </w:r>
      <w:r>
        <w:rPr>
          <w:color w:val="231F20"/>
          <w:spacing w:val="-11"/>
        </w:rPr>
        <w:t> </w:t>
      </w:r>
      <w:r>
        <w:rPr>
          <w:color w:val="231F20"/>
          <w:spacing w:val="-3"/>
        </w:rPr>
        <w:t>báo, </w:t>
      </w:r>
      <w:r>
        <w:rPr>
          <w:color w:val="231F20"/>
        </w:rPr>
        <w:t>đều </w:t>
      </w:r>
      <w:r>
        <w:rPr>
          <w:color w:val="231F20"/>
          <w:spacing w:val="-3"/>
        </w:rPr>
        <w:t>không phải </w:t>
      </w:r>
      <w:r>
        <w:rPr>
          <w:color w:val="231F20"/>
        </w:rPr>
        <w:t>là </w:t>
      </w:r>
      <w:r>
        <w:rPr>
          <w:color w:val="231F20"/>
          <w:spacing w:val="-3"/>
        </w:rPr>
        <w:t>pháp báo, </w:t>
      </w:r>
      <w:r>
        <w:rPr>
          <w:color w:val="231F20"/>
        </w:rPr>
        <w:t>như </w:t>
      </w:r>
      <w:r>
        <w:rPr>
          <w:color w:val="231F20"/>
          <w:spacing w:val="-3"/>
        </w:rPr>
        <w:t>tiếng </w:t>
      </w:r>
      <w:r>
        <w:rPr>
          <w:color w:val="231F20"/>
        </w:rPr>
        <w:t>tốt của </w:t>
      </w:r>
      <w:r>
        <w:rPr>
          <w:color w:val="231F20"/>
          <w:spacing w:val="-3"/>
        </w:rPr>
        <w:t>thân, không phải tiếng </w:t>
      </w:r>
      <w:r>
        <w:rPr>
          <w:color w:val="231F20"/>
        </w:rPr>
        <w:t>tốt của </w:t>
      </w:r>
      <w:r>
        <w:rPr>
          <w:color w:val="231F20"/>
          <w:spacing w:val="-3"/>
        </w:rPr>
        <w:t>thân, </w:t>
      </w:r>
      <w:r>
        <w:rPr>
          <w:color w:val="231F20"/>
        </w:rPr>
        <w:t>các </w:t>
      </w:r>
      <w:r>
        <w:rPr>
          <w:color w:val="231F20"/>
          <w:spacing w:val="-3"/>
        </w:rPr>
        <w:t>tiếng đẹp, không phải </w:t>
      </w:r>
      <w:r>
        <w:rPr>
          <w:color w:val="231F20"/>
        </w:rPr>
        <w:t>các </w:t>
      </w:r>
      <w:r>
        <w:rPr>
          <w:color w:val="231F20"/>
          <w:spacing w:val="-3"/>
        </w:rPr>
        <w:t>tiếng đẹp, tiếng </w:t>
      </w:r>
      <w:r>
        <w:rPr>
          <w:color w:val="231F20"/>
        </w:rPr>
        <w:t>hòa </w:t>
      </w:r>
      <w:r>
        <w:rPr>
          <w:color w:val="231F20"/>
          <w:spacing w:val="-3"/>
        </w:rPr>
        <w:t>dịu, không phải tiếng </w:t>
      </w:r>
      <w:r>
        <w:rPr>
          <w:color w:val="231F20"/>
        </w:rPr>
        <w:t>hòa </w:t>
      </w:r>
      <w:r>
        <w:rPr>
          <w:color w:val="231F20"/>
          <w:spacing w:val="-3"/>
        </w:rPr>
        <w:t>dịu, </w:t>
      </w:r>
      <w:r>
        <w:rPr>
          <w:color w:val="231F20"/>
        </w:rPr>
        <w:t>tâm vô ký </w:t>
      </w:r>
      <w:r>
        <w:rPr>
          <w:color w:val="231F20"/>
          <w:spacing w:val="-3"/>
        </w:rPr>
        <w:t>được </w:t>
      </w:r>
      <w:r>
        <w:rPr>
          <w:color w:val="231F20"/>
        </w:rPr>
        <w:t>tập hợp </w:t>
      </w:r>
      <w:r>
        <w:rPr>
          <w:color w:val="231F20"/>
          <w:spacing w:val="-3"/>
        </w:rPr>
        <w:t>khởi lên, biểu hiện </w:t>
      </w:r>
      <w:r>
        <w:rPr>
          <w:color w:val="231F20"/>
        </w:rPr>
        <w:t>nơi </w:t>
      </w:r>
      <w:r>
        <w:rPr>
          <w:color w:val="231F20"/>
          <w:spacing w:val="-3"/>
        </w:rPr>
        <w:t>miệng </w:t>
      </w:r>
      <w:r>
        <w:rPr>
          <w:color w:val="231F20"/>
        </w:rPr>
        <w:t>như âm </w:t>
      </w:r>
      <w:r>
        <w:rPr>
          <w:color w:val="231F20"/>
          <w:spacing w:val="-3"/>
        </w:rPr>
        <w:t>thanh, ngôn ngữ, hoặc </w:t>
      </w:r>
      <w:r>
        <w:rPr>
          <w:color w:val="231F20"/>
        </w:rPr>
        <w:t>là </w:t>
      </w:r>
      <w:r>
        <w:rPr>
          <w:color w:val="231F20"/>
          <w:spacing w:val="-3"/>
        </w:rPr>
        <w:t>tiếng </w:t>
      </w:r>
      <w:r>
        <w:rPr>
          <w:color w:val="231F20"/>
        </w:rPr>
        <w:t>bên </w:t>
      </w:r>
      <w:r>
        <w:rPr>
          <w:color w:val="231F20"/>
          <w:spacing w:val="-3"/>
        </w:rPr>
        <w:t>ngoài </w:t>
      </w:r>
      <w:r>
        <w:rPr>
          <w:color w:val="231F20"/>
        </w:rPr>
        <w:t>là </w:t>
      </w:r>
      <w:r>
        <w:rPr>
          <w:color w:val="231F20"/>
          <w:spacing w:val="-3"/>
        </w:rPr>
        <w:t>đối tượng</w:t>
      </w:r>
      <w:r>
        <w:rPr>
          <w:color w:val="231F20"/>
          <w:spacing w:val="-17"/>
        </w:rPr>
        <w:t> </w:t>
      </w:r>
      <w:r>
        <w:rPr>
          <w:color w:val="231F20"/>
          <w:spacing w:val="-3"/>
        </w:rPr>
        <w:t>nhận</w:t>
      </w:r>
      <w:r>
        <w:rPr>
          <w:color w:val="231F20"/>
          <w:spacing w:val="-16"/>
        </w:rPr>
        <w:t> </w:t>
      </w:r>
      <w:r>
        <w:rPr>
          <w:color w:val="231F20"/>
          <w:spacing w:val="-3"/>
        </w:rPr>
        <w:t>biết</w:t>
      </w:r>
      <w:r>
        <w:rPr>
          <w:color w:val="231F20"/>
          <w:spacing w:val="-16"/>
        </w:rPr>
        <w:t> </w:t>
      </w:r>
      <w:r>
        <w:rPr>
          <w:color w:val="231F20"/>
        </w:rPr>
        <w:t>của</w:t>
      </w:r>
      <w:r>
        <w:rPr>
          <w:color w:val="231F20"/>
          <w:spacing w:val="-16"/>
        </w:rPr>
        <w:t> </w:t>
      </w:r>
      <w:r>
        <w:rPr>
          <w:color w:val="231F20"/>
        </w:rPr>
        <w:t>nhĩ</w:t>
      </w:r>
      <w:r>
        <w:rPr>
          <w:color w:val="231F20"/>
          <w:spacing w:val="-17"/>
        </w:rPr>
        <w:t> </w:t>
      </w:r>
      <w:r>
        <w:rPr>
          <w:color w:val="231F20"/>
          <w:spacing w:val="-3"/>
        </w:rPr>
        <w:t>thức.</w:t>
      </w:r>
      <w:r>
        <w:rPr>
          <w:color w:val="231F20"/>
          <w:spacing w:val="-16"/>
        </w:rPr>
        <w:t> </w:t>
      </w:r>
      <w:r>
        <w:rPr>
          <w:color w:val="231F20"/>
        </w:rPr>
        <w:t>Đó</w:t>
      </w:r>
      <w:r>
        <w:rPr>
          <w:color w:val="231F20"/>
          <w:spacing w:val="-16"/>
        </w:rPr>
        <w:t> </w:t>
      </w:r>
      <w:r>
        <w:rPr>
          <w:color w:val="231F20"/>
        </w:rPr>
        <w:t>gọi</w:t>
      </w:r>
      <w:r>
        <w:rPr>
          <w:color w:val="231F20"/>
          <w:spacing w:val="-16"/>
        </w:rPr>
        <w:t> </w:t>
      </w:r>
      <w:r>
        <w:rPr>
          <w:color w:val="231F20"/>
        </w:rPr>
        <w:t>là</w:t>
      </w:r>
      <w:r>
        <w:rPr>
          <w:color w:val="231F20"/>
          <w:spacing w:val="-16"/>
        </w:rPr>
        <w:t> </w:t>
      </w:r>
      <w:r>
        <w:rPr>
          <w:color w:val="231F20"/>
          <w:spacing w:val="-3"/>
        </w:rPr>
        <w:t>thanh</w:t>
      </w:r>
      <w:r>
        <w:rPr>
          <w:color w:val="231F20"/>
          <w:spacing w:val="-17"/>
        </w:rPr>
        <w:t> </w:t>
      </w:r>
      <w:r>
        <w:rPr>
          <w:color w:val="231F20"/>
          <w:spacing w:val="-3"/>
        </w:rPr>
        <w:t>nhập</w:t>
      </w:r>
      <w:r>
        <w:rPr>
          <w:color w:val="231F20"/>
          <w:spacing w:val="-16"/>
        </w:rPr>
        <w:t> </w:t>
      </w:r>
      <w:r>
        <w:rPr>
          <w:color w:val="231F20"/>
          <w:spacing w:val="-3"/>
        </w:rPr>
        <w:t>không</w:t>
      </w:r>
      <w:r>
        <w:rPr>
          <w:color w:val="231F20"/>
          <w:spacing w:val="-16"/>
        </w:rPr>
        <w:t> </w:t>
      </w:r>
      <w:r>
        <w:rPr>
          <w:color w:val="231F20"/>
          <w:spacing w:val="-3"/>
        </w:rPr>
        <w:t>phải</w:t>
      </w:r>
      <w:r>
        <w:rPr>
          <w:color w:val="231F20"/>
          <w:spacing w:val="-16"/>
        </w:rPr>
        <w:t> </w:t>
      </w:r>
      <w:r>
        <w:rPr>
          <w:color w:val="231F20"/>
        </w:rPr>
        <w:t>là</w:t>
      </w:r>
      <w:r>
        <w:rPr>
          <w:color w:val="231F20"/>
          <w:spacing w:val="-16"/>
        </w:rPr>
        <w:t> </w:t>
      </w:r>
      <w:r>
        <w:rPr>
          <w:color w:val="231F20"/>
          <w:spacing w:val="-3"/>
        </w:rPr>
        <w:t>nhân.</w:t>
      </w:r>
    </w:p>
    <w:p>
      <w:pPr>
        <w:pStyle w:val="BodyText"/>
        <w:spacing w:before="115"/>
        <w:ind w:left="677" w:firstLine="0"/>
      </w:pPr>
      <w:r>
        <w:rPr>
          <w:i/>
          <w:color w:val="231F20"/>
        </w:rPr>
        <w:t>Hỏi: </w:t>
      </w:r>
      <w:r>
        <w:rPr>
          <w:color w:val="231F20"/>
        </w:rPr>
        <w:t>Thế nào là xúc nhập là nhân?</w:t>
      </w:r>
    </w:p>
    <w:p>
      <w:pPr>
        <w:pStyle w:val="BodyText"/>
        <w:spacing w:line="276" w:lineRule="auto" w:before="158"/>
        <w:ind w:left="110" w:right="412"/>
      </w:pPr>
      <w:r>
        <w:rPr>
          <w:i/>
          <w:color w:val="231F20"/>
        </w:rPr>
        <w:t>Đáp: </w:t>
      </w:r>
      <w:r>
        <w:rPr>
          <w:color w:val="231F20"/>
        </w:rPr>
        <w:t>Là bốn đại: Địa đại, thủy đại, phong đại, hỏa đại, đó gọi là xúc nhập là nhân.</w:t>
      </w:r>
    </w:p>
    <w:p>
      <w:pPr>
        <w:pStyle w:val="BodyText"/>
        <w:ind w:left="677" w:firstLine="0"/>
      </w:pPr>
      <w:r>
        <w:rPr>
          <w:i/>
          <w:color w:val="231F20"/>
        </w:rPr>
        <w:t>Hỏi: </w:t>
      </w:r>
      <w:r>
        <w:rPr>
          <w:color w:val="231F20"/>
        </w:rPr>
        <w:t>Thế nào là xúc nhập không phải là nhân?</w:t>
      </w:r>
    </w:p>
    <w:p>
      <w:pPr>
        <w:pStyle w:val="BodyText"/>
        <w:spacing w:line="276" w:lineRule="auto" w:before="158"/>
        <w:ind w:left="110" w:right="411"/>
      </w:pPr>
      <w:r>
        <w:rPr>
          <w:i/>
          <w:color w:val="231F20"/>
        </w:rPr>
        <w:t>Đáp: </w:t>
      </w:r>
      <w:r>
        <w:rPr>
          <w:color w:val="231F20"/>
        </w:rPr>
        <w:t>Trừ bốn đại, các pháp của xúc nhập khác, đó gọi là xúc nhập không phải là nhân.</w:t>
      </w:r>
    </w:p>
    <w:p>
      <w:pPr>
        <w:pStyle w:val="BodyText"/>
        <w:ind w:left="677" w:firstLine="0"/>
      </w:pPr>
      <w:r>
        <w:rPr>
          <w:i/>
          <w:color w:val="231F20"/>
        </w:rPr>
        <w:t>Hỏi: </w:t>
      </w:r>
      <w:r>
        <w:rPr>
          <w:color w:val="231F20"/>
        </w:rPr>
        <w:t>Thế nào là pháp nhập là nhân?</w:t>
      </w:r>
    </w:p>
    <w:p>
      <w:pPr>
        <w:pStyle w:val="BodyText"/>
        <w:spacing w:line="276" w:lineRule="auto" w:before="158"/>
        <w:ind w:left="110" w:right="411"/>
      </w:pPr>
      <w:r>
        <w:rPr>
          <w:i/>
          <w:color w:val="231F20"/>
        </w:rPr>
        <w:t>Đáp:</w:t>
      </w:r>
      <w:r>
        <w:rPr>
          <w:i/>
          <w:color w:val="231F20"/>
          <w:spacing w:val="-13"/>
        </w:rPr>
        <w:t> </w:t>
      </w:r>
      <w:r>
        <w:rPr>
          <w:color w:val="231F20"/>
        </w:rPr>
        <w:t>Pháp</w:t>
      </w:r>
      <w:r>
        <w:rPr>
          <w:color w:val="231F20"/>
          <w:spacing w:val="-13"/>
        </w:rPr>
        <w:t> </w:t>
      </w:r>
      <w:r>
        <w:rPr>
          <w:color w:val="231F20"/>
        </w:rPr>
        <w:t>nhập</w:t>
      </w:r>
      <w:r>
        <w:rPr>
          <w:color w:val="231F20"/>
          <w:spacing w:val="-12"/>
        </w:rPr>
        <w:t> </w:t>
      </w:r>
      <w:r>
        <w:rPr>
          <w:color w:val="231F20"/>
        </w:rPr>
        <w:t>là</w:t>
      </w:r>
      <w:r>
        <w:rPr>
          <w:color w:val="231F20"/>
          <w:spacing w:val="-13"/>
        </w:rPr>
        <w:t> </w:t>
      </w:r>
      <w:r>
        <w:rPr>
          <w:color w:val="231F20"/>
        </w:rPr>
        <w:t>duyên,</w:t>
      </w:r>
      <w:r>
        <w:rPr>
          <w:color w:val="231F20"/>
          <w:spacing w:val="-12"/>
        </w:rPr>
        <w:t> </w:t>
      </w:r>
      <w:r>
        <w:rPr>
          <w:color w:val="231F20"/>
        </w:rPr>
        <w:t>hoặc</w:t>
      </w:r>
      <w:r>
        <w:rPr>
          <w:color w:val="231F20"/>
          <w:spacing w:val="-13"/>
        </w:rPr>
        <w:t> </w:t>
      </w:r>
      <w:r>
        <w:rPr>
          <w:color w:val="231F20"/>
        </w:rPr>
        <w:t>pháp</w:t>
      </w:r>
      <w:r>
        <w:rPr>
          <w:color w:val="231F20"/>
          <w:spacing w:val="-12"/>
        </w:rPr>
        <w:t> </w:t>
      </w:r>
      <w:r>
        <w:rPr>
          <w:color w:val="231F20"/>
        </w:rPr>
        <w:t>nhập</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duyên, có</w:t>
      </w:r>
      <w:r>
        <w:rPr>
          <w:color w:val="231F20"/>
          <w:spacing w:val="-7"/>
        </w:rPr>
        <w:t> </w:t>
      </w:r>
      <w:r>
        <w:rPr>
          <w:color w:val="231F20"/>
        </w:rPr>
        <w:t>báo,</w:t>
      </w:r>
      <w:r>
        <w:rPr>
          <w:color w:val="231F20"/>
          <w:spacing w:val="-7"/>
        </w:rPr>
        <w:t> </w:t>
      </w:r>
      <w:r>
        <w:rPr>
          <w:color w:val="231F20"/>
        </w:rPr>
        <w:t>trừ</w:t>
      </w:r>
      <w:r>
        <w:rPr>
          <w:color w:val="231F20"/>
          <w:spacing w:val="-7"/>
        </w:rPr>
        <w:t> </w:t>
      </w:r>
      <w:r>
        <w:rPr>
          <w:color w:val="231F20"/>
        </w:rPr>
        <w:t>đắc</w:t>
      </w:r>
      <w:r>
        <w:rPr>
          <w:color w:val="231F20"/>
          <w:spacing w:val="-7"/>
        </w:rPr>
        <w:t> </w:t>
      </w:r>
      <w:r>
        <w:rPr>
          <w:color w:val="231F20"/>
        </w:rPr>
        <w:t>quả,</w:t>
      </w:r>
      <w:r>
        <w:rPr>
          <w:color w:val="231F20"/>
          <w:spacing w:val="-7"/>
        </w:rPr>
        <w:t> </w:t>
      </w:r>
      <w:r>
        <w:rPr>
          <w:color w:val="231F20"/>
        </w:rPr>
        <w:t>các</w:t>
      </w:r>
      <w:r>
        <w:rPr>
          <w:color w:val="231F20"/>
          <w:spacing w:val="-6"/>
        </w:rPr>
        <w:t> </w:t>
      </w:r>
      <w:r>
        <w:rPr>
          <w:color w:val="231F20"/>
        </w:rPr>
        <w:t>pháp</w:t>
      </w:r>
      <w:r>
        <w:rPr>
          <w:color w:val="231F20"/>
          <w:spacing w:val="-7"/>
        </w:rPr>
        <w:t> </w:t>
      </w:r>
      <w:r>
        <w:rPr>
          <w:color w:val="231F20"/>
        </w:rPr>
        <w:t>nhập</w:t>
      </w:r>
      <w:r>
        <w:rPr>
          <w:color w:val="231F20"/>
          <w:spacing w:val="-7"/>
        </w:rPr>
        <w:t> </w:t>
      </w:r>
      <w:r>
        <w:rPr>
          <w:color w:val="231F20"/>
        </w:rPr>
        <w:t>khác</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6"/>
        </w:rPr>
        <w:t> </w:t>
      </w:r>
      <w:r>
        <w:rPr>
          <w:color w:val="231F20"/>
        </w:rPr>
        <w:t>duyên</w:t>
      </w:r>
      <w:r>
        <w:rPr>
          <w:color w:val="231F20"/>
          <w:spacing w:val="-7"/>
        </w:rPr>
        <w:t> </w:t>
      </w:r>
      <w:r>
        <w:rPr>
          <w:color w:val="231F20"/>
        </w:rPr>
        <w:t>nơi</w:t>
      </w:r>
      <w:r>
        <w:rPr>
          <w:color w:val="231F20"/>
          <w:spacing w:val="-7"/>
        </w:rPr>
        <w:t> </w:t>
      </w:r>
      <w:r>
        <w:rPr>
          <w:color w:val="231F20"/>
          <w:spacing w:val="-5"/>
        </w:rPr>
        <w:t>báo </w:t>
      </w:r>
      <w:r>
        <w:rPr>
          <w:color w:val="231F20"/>
        </w:rPr>
        <w:t>thiện, từ thọ, tưởng, cho đến phiền não sử, hai định kiết, tất cả sắc. Đó gọi là pháp nhập là</w:t>
      </w:r>
      <w:r>
        <w:rPr>
          <w:color w:val="231F20"/>
          <w:spacing w:val="-2"/>
        </w:rPr>
        <w:t> </w:t>
      </w:r>
      <w:r>
        <w:rPr>
          <w:color w:val="231F20"/>
        </w:rPr>
        <w:t>nhân.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pháp nhập không phải là nhân?</w:t>
      </w:r>
    </w:p>
    <w:p>
      <w:pPr>
        <w:pStyle w:val="BodyText"/>
        <w:spacing w:line="271" w:lineRule="auto" w:before="147"/>
        <w:ind w:right="127"/>
      </w:pPr>
      <w:r>
        <w:rPr>
          <w:i/>
          <w:color w:val="231F20"/>
        </w:rPr>
        <w:t>Đáp: </w:t>
      </w:r>
      <w:r>
        <w:rPr>
          <w:color w:val="231F20"/>
        </w:rPr>
        <w:t>Nếu pháp nhập duyên nơi nhập không có báo, không do cộng</w:t>
      </w:r>
      <w:r>
        <w:rPr>
          <w:color w:val="231F20"/>
          <w:spacing w:val="-8"/>
        </w:rPr>
        <w:t> </w:t>
      </w:r>
      <w:r>
        <w:rPr>
          <w:color w:val="231F20"/>
        </w:rPr>
        <w:t>nghiệp</w:t>
      </w:r>
      <w:r>
        <w:rPr>
          <w:color w:val="231F20"/>
          <w:spacing w:val="-8"/>
        </w:rPr>
        <w:t> </w:t>
      </w:r>
      <w:r>
        <w:rPr>
          <w:color w:val="231F20"/>
        </w:rPr>
        <w:t>sinh,</w:t>
      </w:r>
      <w:r>
        <w:rPr>
          <w:color w:val="231F20"/>
          <w:spacing w:val="-8"/>
        </w:rPr>
        <w:t> </w:t>
      </w:r>
      <w:r>
        <w:rPr>
          <w:color w:val="231F20"/>
        </w:rPr>
        <w:t>lão</w:t>
      </w:r>
      <w:r>
        <w:rPr>
          <w:color w:val="231F20"/>
          <w:spacing w:val="-9"/>
        </w:rPr>
        <w:t> </w:t>
      </w:r>
      <w:r>
        <w:rPr>
          <w:color w:val="231F20"/>
        </w:rPr>
        <w:t>tử,</w:t>
      </w:r>
      <w:r>
        <w:rPr>
          <w:color w:val="231F20"/>
          <w:spacing w:val="-7"/>
        </w:rPr>
        <w:t> </w:t>
      </w:r>
      <w:r>
        <w:rPr>
          <w:color w:val="231F20"/>
        </w:rPr>
        <w:t>mạng,</w:t>
      </w:r>
      <w:r>
        <w:rPr>
          <w:color w:val="231F20"/>
          <w:spacing w:val="-8"/>
        </w:rPr>
        <w:t> </w:t>
      </w:r>
      <w:r>
        <w:rPr>
          <w:color w:val="231F20"/>
        </w:rPr>
        <w:t>đắc</w:t>
      </w:r>
      <w:r>
        <w:rPr>
          <w:color w:val="231F20"/>
          <w:spacing w:val="-8"/>
        </w:rPr>
        <w:t> </w:t>
      </w:r>
      <w:r>
        <w:rPr>
          <w:color w:val="231F20"/>
        </w:rPr>
        <w:t>quả,</w:t>
      </w:r>
      <w:r>
        <w:rPr>
          <w:color w:val="231F20"/>
          <w:spacing w:val="-9"/>
        </w:rPr>
        <w:t> </w:t>
      </w:r>
      <w:r>
        <w:rPr>
          <w:color w:val="231F20"/>
        </w:rPr>
        <w:t>thân</w:t>
      </w:r>
      <w:r>
        <w:rPr>
          <w:color w:val="231F20"/>
          <w:spacing w:val="-8"/>
        </w:rPr>
        <w:t> </w:t>
      </w:r>
      <w:r>
        <w:rPr>
          <w:color w:val="231F20"/>
        </w:rPr>
        <w:t>hữu</w:t>
      </w:r>
      <w:r>
        <w:rPr>
          <w:color w:val="231F20"/>
          <w:spacing w:val="-8"/>
        </w:rPr>
        <w:t> </w:t>
      </w:r>
      <w:r>
        <w:rPr>
          <w:color w:val="231F20"/>
        </w:rPr>
        <w:t>lậu</w:t>
      </w:r>
      <w:r>
        <w:rPr>
          <w:color w:val="231F20"/>
          <w:spacing w:val="-9"/>
        </w:rPr>
        <w:t> </w:t>
      </w:r>
      <w:r>
        <w:rPr>
          <w:color w:val="231F20"/>
        </w:rPr>
        <w:t>tấn,</w:t>
      </w:r>
      <w:r>
        <w:rPr>
          <w:color w:val="231F20"/>
          <w:spacing w:val="-8"/>
        </w:rPr>
        <w:t> </w:t>
      </w:r>
      <w:r>
        <w:rPr>
          <w:color w:val="231F20"/>
        </w:rPr>
        <w:t>chín</w:t>
      </w:r>
      <w:r>
        <w:rPr>
          <w:color w:val="231F20"/>
          <w:spacing w:val="-7"/>
        </w:rPr>
        <w:t> </w:t>
      </w:r>
      <w:r>
        <w:rPr>
          <w:color w:val="231F20"/>
        </w:rPr>
        <w:t>vô</w:t>
      </w:r>
      <w:r>
        <w:rPr>
          <w:color w:val="231F20"/>
          <w:spacing w:val="-8"/>
        </w:rPr>
        <w:t> </w:t>
      </w:r>
      <w:r>
        <w:rPr>
          <w:color w:val="231F20"/>
        </w:rPr>
        <w:t>vi. Đó gọi là pháp nhập không phải là</w:t>
      </w:r>
      <w:r>
        <w:rPr>
          <w:color w:val="231F20"/>
          <w:spacing w:val="-2"/>
        </w:rPr>
        <w:t> </w:t>
      </w:r>
      <w:r>
        <w:rPr>
          <w:color w:val="231F20"/>
        </w:rPr>
        <w:t>nhân.</w:t>
      </w:r>
    </w:p>
    <w:p>
      <w:pPr>
        <w:pStyle w:val="BodyText"/>
        <w:spacing w:line="271" w:lineRule="auto" w:before="108"/>
        <w:ind w:right="127"/>
      </w:pPr>
      <w:r>
        <w:rPr>
          <w:i/>
          <w:color w:val="231F20"/>
        </w:rPr>
        <w:t>Hỏi: </w:t>
      </w:r>
      <w:r>
        <w:rPr>
          <w:color w:val="231F20"/>
        </w:rPr>
        <w:t>Trong mười hai nhập có bao nhiêu thứ là có nhân, bao nhiêu thứ là không có nhân?</w:t>
      </w:r>
    </w:p>
    <w:p>
      <w:pPr>
        <w:pStyle w:val="BodyText"/>
        <w:spacing w:line="271" w:lineRule="auto" w:before="108"/>
        <w:ind w:right="128"/>
      </w:pPr>
      <w:r>
        <w:rPr>
          <w:i/>
          <w:color w:val="231F20"/>
        </w:rPr>
        <w:t>Đáp:</w:t>
      </w:r>
      <w:r>
        <w:rPr>
          <w:i/>
          <w:color w:val="231F20"/>
          <w:spacing w:val="-7"/>
        </w:rPr>
        <w:t> </w:t>
      </w:r>
      <w:r>
        <w:rPr>
          <w:color w:val="231F20"/>
        </w:rPr>
        <w:t>Mười</w:t>
      </w:r>
      <w:r>
        <w:rPr>
          <w:color w:val="231F20"/>
          <w:spacing w:val="-7"/>
        </w:rPr>
        <w:t> </w:t>
      </w:r>
      <w:r>
        <w:rPr>
          <w:color w:val="231F20"/>
        </w:rPr>
        <w:t>một</w:t>
      </w:r>
      <w:r>
        <w:rPr>
          <w:color w:val="231F20"/>
          <w:spacing w:val="-6"/>
        </w:rPr>
        <w:t> </w:t>
      </w:r>
      <w:r>
        <w:rPr>
          <w:color w:val="231F20"/>
        </w:rPr>
        <w:t>nhập</w:t>
      </w:r>
      <w:r>
        <w:rPr>
          <w:color w:val="231F20"/>
          <w:spacing w:val="-7"/>
        </w:rPr>
        <w:t> </w:t>
      </w:r>
      <w:r>
        <w:rPr>
          <w:color w:val="231F20"/>
        </w:rPr>
        <w:t>là</w:t>
      </w:r>
      <w:r>
        <w:rPr>
          <w:color w:val="231F20"/>
          <w:spacing w:val="-7"/>
        </w:rPr>
        <w:t> </w:t>
      </w:r>
      <w:r>
        <w:rPr>
          <w:color w:val="231F20"/>
        </w:rPr>
        <w:t>có</w:t>
      </w:r>
      <w:r>
        <w:rPr>
          <w:color w:val="231F20"/>
          <w:spacing w:val="-6"/>
        </w:rPr>
        <w:t> </w:t>
      </w:r>
      <w:r>
        <w:rPr>
          <w:color w:val="231F20"/>
        </w:rPr>
        <w:t>nhân.</w:t>
      </w:r>
      <w:r>
        <w:rPr>
          <w:color w:val="231F20"/>
          <w:spacing w:val="-7"/>
        </w:rPr>
        <w:t> </w:t>
      </w:r>
      <w:r>
        <w:rPr>
          <w:color w:val="231F20"/>
        </w:rPr>
        <w:t>Một</w:t>
      </w:r>
      <w:r>
        <w:rPr>
          <w:color w:val="231F20"/>
          <w:spacing w:val="-7"/>
        </w:rPr>
        <w:t> </w:t>
      </w:r>
      <w:r>
        <w:rPr>
          <w:color w:val="231F20"/>
        </w:rPr>
        <w:t>nhập</w:t>
      </w:r>
      <w:r>
        <w:rPr>
          <w:color w:val="231F20"/>
          <w:spacing w:val="-6"/>
        </w:rPr>
        <w:t> </w:t>
      </w:r>
      <w:r>
        <w:rPr>
          <w:color w:val="231F20"/>
        </w:rPr>
        <w:t>gồm</w:t>
      </w:r>
      <w:r>
        <w:rPr>
          <w:color w:val="231F20"/>
          <w:spacing w:val="-7"/>
        </w:rPr>
        <w:t> </w:t>
      </w:r>
      <w:r>
        <w:rPr>
          <w:color w:val="231F20"/>
        </w:rPr>
        <w:t>hai</w:t>
      </w:r>
      <w:r>
        <w:rPr>
          <w:color w:val="231F20"/>
          <w:spacing w:val="-7"/>
        </w:rPr>
        <w:t> </w:t>
      </w:r>
      <w:r>
        <w:rPr>
          <w:color w:val="231F20"/>
        </w:rPr>
        <w:t>phần,</w:t>
      </w:r>
      <w:r>
        <w:rPr>
          <w:color w:val="231F20"/>
          <w:spacing w:val="-6"/>
        </w:rPr>
        <w:t> </w:t>
      </w:r>
      <w:r>
        <w:rPr>
          <w:color w:val="231F20"/>
        </w:rPr>
        <w:t>hoặc là có nhân, hoặc là không có nhân.</w:t>
      </w:r>
    </w:p>
    <w:p>
      <w:pPr>
        <w:pStyle w:val="BodyText"/>
        <w:spacing w:before="108"/>
        <w:ind w:left="960" w:firstLine="0"/>
      </w:pPr>
      <w:r>
        <w:rPr>
          <w:i/>
          <w:color w:val="231F20"/>
        </w:rPr>
        <w:t>Hỏi: </w:t>
      </w:r>
      <w:r>
        <w:rPr>
          <w:color w:val="231F20"/>
        </w:rPr>
        <w:t>Thế nào là mười một nhập là có nhân?</w:t>
      </w:r>
    </w:p>
    <w:p>
      <w:pPr>
        <w:pStyle w:val="BodyText"/>
        <w:spacing w:line="271" w:lineRule="auto" w:before="147"/>
        <w:ind w:right="127"/>
        <w:jc w:val="left"/>
      </w:pPr>
      <w:r>
        <w:rPr>
          <w:i/>
          <w:color w:val="231F20"/>
        </w:rPr>
        <w:t>Đáp: </w:t>
      </w:r>
      <w:r>
        <w:rPr>
          <w:color w:val="231F20"/>
        </w:rPr>
        <w:t>Mười nhập là sắc và ý nhập, đó gọi là mười một nhập là có nhân.</w:t>
      </w:r>
    </w:p>
    <w:p>
      <w:pPr>
        <w:pStyle w:val="BodyText"/>
        <w:spacing w:line="271" w:lineRule="auto" w:before="108"/>
        <w:jc w:val="left"/>
      </w:pPr>
      <w:r>
        <w:rPr>
          <w:i/>
          <w:color w:val="231F20"/>
        </w:rPr>
        <w:t>Hỏi: </w:t>
      </w:r>
      <w:r>
        <w:rPr>
          <w:color w:val="231F20"/>
        </w:rPr>
        <w:t>Thế nào là một nhập gồm hai phần, hoặc là có nhân, hoặc là không có nhân?</w:t>
      </w:r>
    </w:p>
    <w:p>
      <w:pPr>
        <w:pStyle w:val="BodyText"/>
        <w:spacing w:line="271" w:lineRule="auto" w:before="108"/>
        <w:jc w:val="left"/>
      </w:pPr>
      <w:r>
        <w:rPr>
          <w:i/>
          <w:color w:val="231F20"/>
        </w:rPr>
        <w:t>Đáp: </w:t>
      </w:r>
      <w:r>
        <w:rPr>
          <w:color w:val="231F20"/>
        </w:rPr>
        <w:t>Pháp nhập đó gọi là một nhập gồm hai phần, hoặc là có nhân, hoặc là không có nhân.</w:t>
      </w:r>
    </w:p>
    <w:p>
      <w:pPr>
        <w:pStyle w:val="BodyText"/>
        <w:spacing w:before="108"/>
        <w:ind w:left="960" w:firstLine="0"/>
        <w:jc w:val="left"/>
      </w:pPr>
      <w:r>
        <w:rPr>
          <w:i/>
          <w:color w:val="231F20"/>
        </w:rPr>
        <w:t>Hỏi: </w:t>
      </w:r>
      <w:r>
        <w:rPr>
          <w:color w:val="231F20"/>
        </w:rPr>
        <w:t>Thế nào là pháp nhập là có nhân?</w:t>
      </w:r>
    </w:p>
    <w:p>
      <w:pPr>
        <w:pStyle w:val="BodyText"/>
        <w:spacing w:line="271" w:lineRule="auto" w:before="147"/>
        <w:jc w:val="left"/>
      </w:pPr>
      <w:r>
        <w:rPr>
          <w:i/>
          <w:color w:val="231F20"/>
        </w:rPr>
        <w:t>Đáp: </w:t>
      </w:r>
      <w:r>
        <w:rPr>
          <w:color w:val="231F20"/>
        </w:rPr>
        <w:t>Nếu pháp nhập có đầu mối là thọ, tưởng, cho đến chánh thân trừ, đó gọi là pháp nhập là có nhân.</w:t>
      </w:r>
    </w:p>
    <w:p>
      <w:pPr>
        <w:pStyle w:val="BodyText"/>
        <w:spacing w:before="108"/>
        <w:ind w:left="960" w:firstLine="0"/>
        <w:jc w:val="left"/>
      </w:pPr>
      <w:r>
        <w:rPr>
          <w:i/>
          <w:color w:val="231F20"/>
        </w:rPr>
        <w:t>Hỏi: </w:t>
      </w:r>
      <w:r>
        <w:rPr>
          <w:color w:val="231F20"/>
        </w:rPr>
        <w:t>Thế nào là pháp nhập là không có nhân?</w:t>
      </w:r>
    </w:p>
    <w:p>
      <w:pPr>
        <w:pStyle w:val="BodyText"/>
        <w:spacing w:line="271" w:lineRule="auto" w:before="146"/>
        <w:ind w:right="123"/>
      </w:pPr>
      <w:r>
        <w:rPr>
          <w:i/>
          <w:color w:val="231F20"/>
        </w:rPr>
        <w:t>Đáp: </w:t>
      </w:r>
      <w:r>
        <w:rPr>
          <w:color w:val="231F20"/>
        </w:rPr>
        <w:t>Nếu pháp nhập không có đầu mối, trí duyên tận, cho </w:t>
      </w:r>
      <w:r>
        <w:rPr>
          <w:color w:val="231F20"/>
          <w:spacing w:val="2"/>
        </w:rPr>
        <w:t>đến </w:t>
      </w:r>
      <w:r>
        <w:rPr>
          <w:color w:val="231F20"/>
        </w:rPr>
        <w:t>trí của xứ phi tưởng phi phi tưởng, đó gọi là pháp nhập là không   có</w:t>
      </w:r>
      <w:r>
        <w:rPr>
          <w:color w:val="231F20"/>
          <w:spacing w:val="5"/>
        </w:rPr>
        <w:t> </w:t>
      </w:r>
      <w:r>
        <w:rPr>
          <w:color w:val="231F20"/>
        </w:rPr>
        <w:t>nhân.</w:t>
      </w:r>
    </w:p>
    <w:p>
      <w:pPr>
        <w:pStyle w:val="BodyText"/>
        <w:spacing w:line="271" w:lineRule="auto" w:before="109"/>
        <w:ind w:right="127"/>
      </w:pPr>
      <w:r>
        <w:rPr>
          <w:color w:val="231F20"/>
        </w:rPr>
        <w:t>Có đầu mối, không có đầu mối, có nhân, không có nhân, có duyên, không có duyên, hữu vi, vô vi cũng như thế.</w:t>
      </w:r>
    </w:p>
    <w:p>
      <w:pPr>
        <w:pStyle w:val="BodyText"/>
        <w:spacing w:line="271" w:lineRule="auto" w:before="108"/>
        <w:ind w:right="128"/>
      </w:pPr>
      <w:r>
        <w:rPr>
          <w:i/>
          <w:color w:val="231F20"/>
        </w:rPr>
        <w:t>Hỏi: </w:t>
      </w:r>
      <w:r>
        <w:rPr>
          <w:color w:val="231F20"/>
        </w:rPr>
        <w:t>Trong mười hai nhập có bao nhiêu thứ là nhận biết, bao nhiêu thứ là không nhận biết?</w:t>
      </w:r>
    </w:p>
    <w:p>
      <w:pPr>
        <w:pStyle w:val="BodyText"/>
        <w:spacing w:before="110"/>
        <w:ind w:left="960" w:firstLine="0"/>
      </w:pPr>
      <w:r>
        <w:rPr>
          <w:i/>
          <w:color w:val="231F20"/>
        </w:rPr>
        <w:t>Đáp: </w:t>
      </w:r>
      <w:r>
        <w:rPr>
          <w:color w:val="231F20"/>
        </w:rPr>
        <w:t>Tất cả đều nhận biết, như sự thấy biết.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Hỏi: </w:t>
      </w:r>
      <w:r>
        <w:rPr>
          <w:color w:val="231F20"/>
        </w:rPr>
        <w:t>Trong mười hai nhập có bao nhiêu thứ là thức, bao nhiêu thứ không phải là thức?</w:t>
      </w:r>
    </w:p>
    <w:p>
      <w:pPr>
        <w:pStyle w:val="BodyText"/>
        <w:spacing w:before="110"/>
        <w:ind w:left="677" w:firstLine="0"/>
      </w:pPr>
      <w:r>
        <w:rPr>
          <w:i/>
          <w:color w:val="231F20"/>
        </w:rPr>
        <w:t>Đáp: </w:t>
      </w:r>
      <w:r>
        <w:rPr>
          <w:color w:val="231F20"/>
        </w:rPr>
        <w:t>Tất cả đều là thức, ý thức, như sự thấy biết.</w:t>
      </w:r>
    </w:p>
    <w:p>
      <w:pPr>
        <w:pStyle w:val="BodyText"/>
        <w:spacing w:line="271" w:lineRule="auto" w:before="152"/>
        <w:ind w:left="110" w:right="411"/>
      </w:pPr>
      <w:r>
        <w:rPr>
          <w:i/>
          <w:color w:val="231F20"/>
        </w:rPr>
        <w:t>Hỏi: </w:t>
      </w:r>
      <w:r>
        <w:rPr>
          <w:color w:val="231F20"/>
        </w:rPr>
        <w:t>Trong mười hai nhập có bao nhiêu thứ là hiểu, bao nhiêu thứ không phải là hiểu?</w:t>
      </w:r>
    </w:p>
    <w:p>
      <w:pPr>
        <w:pStyle w:val="BodyText"/>
        <w:ind w:left="677" w:firstLine="0"/>
      </w:pPr>
      <w:r>
        <w:rPr>
          <w:i/>
          <w:color w:val="231F20"/>
        </w:rPr>
        <w:t>Đáp: </w:t>
      </w:r>
      <w:r>
        <w:rPr>
          <w:color w:val="231F20"/>
        </w:rPr>
        <w:t>Tất cả đều là hiểu, như sự thấy biết.</w:t>
      </w:r>
    </w:p>
    <w:p>
      <w:pPr>
        <w:pStyle w:val="BodyText"/>
        <w:spacing w:line="271" w:lineRule="auto" w:before="152"/>
        <w:ind w:left="110" w:right="411"/>
      </w:pPr>
      <w:r>
        <w:rPr>
          <w:i/>
          <w:color w:val="231F20"/>
        </w:rPr>
        <w:t>Hỏi: </w:t>
      </w:r>
      <w:r>
        <w:rPr>
          <w:color w:val="231F20"/>
        </w:rPr>
        <w:t>Trong mười hai nhập có bao nhiêu thứ là tỏ rõ, bao nhiêu thứ không phải là tỏ rõ?</w:t>
      </w:r>
    </w:p>
    <w:p>
      <w:pPr>
        <w:pStyle w:val="BodyText"/>
        <w:ind w:left="677" w:firstLine="0"/>
      </w:pPr>
      <w:r>
        <w:rPr>
          <w:i/>
          <w:color w:val="231F20"/>
        </w:rPr>
        <w:t>Đáp: </w:t>
      </w:r>
      <w:r>
        <w:rPr>
          <w:color w:val="231F20"/>
        </w:rPr>
        <w:t>Tất cả đều là tỏ rõ, như sự thấy biết.</w:t>
      </w:r>
    </w:p>
    <w:p>
      <w:pPr>
        <w:pStyle w:val="BodyText"/>
        <w:spacing w:line="271" w:lineRule="auto" w:before="152"/>
        <w:ind w:left="110" w:right="411"/>
      </w:pPr>
      <w:r>
        <w:rPr>
          <w:i/>
          <w:color w:val="231F20"/>
        </w:rPr>
        <w:t>Hỏi: </w:t>
      </w:r>
      <w:r>
        <w:rPr>
          <w:color w:val="231F20"/>
        </w:rPr>
        <w:t>Trong mười hai nhập có bao nhiêu thứ là đoạn trí nhận biết, bao nhiêu thứ không phải là đoạn trí nhận biết?</w:t>
      </w:r>
    </w:p>
    <w:p>
      <w:pPr>
        <w:pStyle w:val="BodyText"/>
        <w:spacing w:line="271" w:lineRule="auto"/>
        <w:ind w:left="110" w:right="408"/>
      </w:pPr>
      <w:r>
        <w:rPr>
          <w:i/>
          <w:color w:val="231F20"/>
        </w:rPr>
        <w:t>Đáp: </w:t>
      </w:r>
      <w:r>
        <w:rPr>
          <w:color w:val="231F20"/>
        </w:rPr>
        <w:t>Tám nhập không phải là đoạn trí nhận biết. Bốn nhập gồm hai phần, hoặc là đoạn trí nhận biết, hoặc không phải là đoạn trí nhận</w:t>
      </w:r>
      <w:r>
        <w:rPr>
          <w:color w:val="231F20"/>
          <w:spacing w:val="10"/>
        </w:rPr>
        <w:t> </w:t>
      </w:r>
      <w:r>
        <w:rPr>
          <w:color w:val="231F20"/>
        </w:rPr>
        <w:t>biết.</w:t>
      </w:r>
    </w:p>
    <w:p>
      <w:pPr>
        <w:pStyle w:val="BodyText"/>
        <w:ind w:left="677" w:firstLine="0"/>
      </w:pPr>
      <w:r>
        <w:rPr>
          <w:i/>
          <w:color w:val="231F20"/>
        </w:rPr>
        <w:t>Hỏi: </w:t>
      </w:r>
      <w:r>
        <w:rPr>
          <w:color w:val="231F20"/>
        </w:rPr>
        <w:t>Thế nào là tám nhập không phải là đoạn trí nhận biết?</w:t>
      </w:r>
    </w:p>
    <w:p>
      <w:pPr>
        <w:pStyle w:val="BodyText"/>
        <w:spacing w:line="271" w:lineRule="auto" w:before="152"/>
        <w:ind w:left="110" w:right="411"/>
      </w:pPr>
      <w:r>
        <w:rPr>
          <w:i/>
          <w:color w:val="231F20"/>
        </w:rPr>
        <w:t>Đáp: </w:t>
      </w:r>
      <w:r>
        <w:rPr>
          <w:color w:val="231F20"/>
        </w:rPr>
        <w:t>Nhãn nhập, nhĩ nhập, tỷ nhập, thiệt nhập, thân nhập, hương nhập, vị nhập, xúc nhập, đó gọi là tám nhập không phải là đoạn trí nhận biết.</w:t>
      </w:r>
    </w:p>
    <w:p>
      <w:pPr>
        <w:pStyle w:val="BodyText"/>
        <w:spacing w:line="271" w:lineRule="auto"/>
        <w:ind w:left="110" w:right="411"/>
      </w:pPr>
      <w:r>
        <w:rPr>
          <w:i/>
          <w:color w:val="231F20"/>
        </w:rPr>
        <w:t>Hỏi: </w:t>
      </w:r>
      <w:r>
        <w:rPr>
          <w:color w:val="231F20"/>
        </w:rPr>
        <w:t>Thế nào là bốn nhập gồm hai phần, hoặc là đoạn trí nhận biết, hoặc không phải là đoạn trí nhận biết?</w:t>
      </w:r>
    </w:p>
    <w:p>
      <w:pPr>
        <w:pStyle w:val="BodyText"/>
        <w:spacing w:line="271" w:lineRule="auto"/>
        <w:ind w:left="110" w:right="411"/>
      </w:pPr>
      <w:r>
        <w:rPr>
          <w:i/>
          <w:color w:val="231F20"/>
        </w:rPr>
        <w:t>Đáp: </w:t>
      </w:r>
      <w:r>
        <w:rPr>
          <w:color w:val="231F20"/>
        </w:rPr>
        <w:t>Sắc nhập, thanh nhập, ý nhập, pháp nhập, đó gọi là bốn nhập gồm hai phần, hoặc là đoạn trí nhận biết, hoặc không phải là đoạn trí nhận biết.</w:t>
      </w:r>
    </w:p>
    <w:p>
      <w:pPr>
        <w:pStyle w:val="BodyText"/>
        <w:ind w:left="677" w:firstLine="0"/>
      </w:pPr>
      <w:r>
        <w:rPr>
          <w:i/>
          <w:color w:val="231F20"/>
        </w:rPr>
        <w:t>Hỏi: </w:t>
      </w:r>
      <w:r>
        <w:rPr>
          <w:color w:val="231F20"/>
        </w:rPr>
        <w:t>Thế nào là sắc nhập đoạn trí nhận biết?</w:t>
      </w:r>
    </w:p>
    <w:p>
      <w:pPr>
        <w:pStyle w:val="BodyText"/>
        <w:spacing w:line="271" w:lineRule="auto" w:before="152"/>
        <w:ind w:left="110" w:right="410"/>
      </w:pPr>
      <w:r>
        <w:rPr>
          <w:i/>
          <w:color w:val="231F20"/>
        </w:rPr>
        <w:t>Đáp: </w:t>
      </w:r>
      <w:r>
        <w:rPr>
          <w:color w:val="231F20"/>
        </w:rPr>
        <w:t>Nếu sắc nhập là bất thiện, tâm bất thiện đã tập hợp khởi lên, biểu hiện nơi thân như đi đến, co duỗi, xoay chuyển, đó gọi là sắc nhập là đoạn trí nhận biết.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sắc nhập không phải là đoạn trí nhận biết?</w:t>
      </w:r>
    </w:p>
    <w:p>
      <w:pPr>
        <w:pStyle w:val="BodyText"/>
        <w:spacing w:line="273" w:lineRule="auto" w:before="154"/>
        <w:ind w:right="127"/>
      </w:pPr>
      <w:r>
        <w:rPr>
          <w:i/>
          <w:color w:val="231F20"/>
        </w:rPr>
        <w:t>Đáp:</w:t>
      </w:r>
      <w:r>
        <w:rPr>
          <w:i/>
          <w:color w:val="231F20"/>
          <w:spacing w:val="-6"/>
        </w:rPr>
        <w:t> </w:t>
      </w:r>
      <w:r>
        <w:rPr>
          <w:color w:val="231F20"/>
        </w:rPr>
        <w:t>Nếu</w:t>
      </w:r>
      <w:r>
        <w:rPr>
          <w:color w:val="231F20"/>
          <w:spacing w:val="-7"/>
        </w:rPr>
        <w:t> </w:t>
      </w:r>
      <w:r>
        <w:rPr>
          <w:color w:val="231F20"/>
        </w:rPr>
        <w:t>sắc</w:t>
      </w:r>
      <w:r>
        <w:rPr>
          <w:color w:val="231F20"/>
          <w:spacing w:val="-6"/>
        </w:rPr>
        <w:t> </w:t>
      </w:r>
      <w:r>
        <w:rPr>
          <w:color w:val="231F20"/>
        </w:rPr>
        <w:t>nhập</w:t>
      </w:r>
      <w:r>
        <w:rPr>
          <w:color w:val="231F20"/>
          <w:spacing w:val="-7"/>
        </w:rPr>
        <w:t> </w:t>
      </w:r>
      <w:r>
        <w:rPr>
          <w:color w:val="231F20"/>
        </w:rPr>
        <w:t>là</w:t>
      </w:r>
      <w:r>
        <w:rPr>
          <w:color w:val="231F20"/>
          <w:spacing w:val="-6"/>
        </w:rPr>
        <w:t> </w:t>
      </w:r>
      <w:r>
        <w:rPr>
          <w:color w:val="231F20"/>
        </w:rPr>
        <w:t>thiện,</w:t>
      </w:r>
      <w:r>
        <w:rPr>
          <w:color w:val="231F20"/>
          <w:spacing w:val="-6"/>
        </w:rPr>
        <w:t> </w:t>
      </w:r>
      <w:r>
        <w:rPr>
          <w:color w:val="231F20"/>
        </w:rPr>
        <w:t>vô</w:t>
      </w:r>
      <w:r>
        <w:rPr>
          <w:color w:val="231F20"/>
          <w:spacing w:val="-7"/>
        </w:rPr>
        <w:t> </w:t>
      </w:r>
      <w:r>
        <w:rPr>
          <w:color w:val="231F20"/>
        </w:rPr>
        <w:t>ký,</w:t>
      </w:r>
      <w:r>
        <w:rPr>
          <w:color w:val="231F20"/>
          <w:spacing w:val="-7"/>
        </w:rPr>
        <w:t> </w:t>
      </w:r>
      <w:r>
        <w:rPr>
          <w:color w:val="231F20"/>
        </w:rPr>
        <w:t>sắc</w:t>
      </w:r>
      <w:r>
        <w:rPr>
          <w:color w:val="231F20"/>
          <w:spacing w:val="-6"/>
        </w:rPr>
        <w:t> </w:t>
      </w:r>
      <w:r>
        <w:rPr>
          <w:color w:val="231F20"/>
        </w:rPr>
        <w:t>tốt</w:t>
      </w:r>
      <w:r>
        <w:rPr>
          <w:color w:val="231F20"/>
          <w:spacing w:val="-6"/>
        </w:rPr>
        <w:t> </w:t>
      </w:r>
      <w:r>
        <w:rPr>
          <w:color w:val="231F20"/>
        </w:rPr>
        <w:t>của</w:t>
      </w:r>
      <w:r>
        <w:rPr>
          <w:color w:val="231F20"/>
          <w:spacing w:val="-7"/>
        </w:rPr>
        <w:t> </w:t>
      </w:r>
      <w:r>
        <w:rPr>
          <w:color w:val="231F20"/>
        </w:rPr>
        <w:t>thân,</w:t>
      </w:r>
      <w:r>
        <w:rPr>
          <w:color w:val="231F20"/>
          <w:spacing w:val="-5"/>
        </w:rPr>
        <w:t> </w:t>
      </w:r>
      <w:r>
        <w:rPr>
          <w:color w:val="231F20"/>
        </w:rPr>
        <w:t>không</w:t>
      </w:r>
      <w:r>
        <w:rPr>
          <w:color w:val="231F20"/>
          <w:spacing w:val="-7"/>
        </w:rPr>
        <w:t> </w:t>
      </w:r>
      <w:r>
        <w:rPr>
          <w:color w:val="231F20"/>
        </w:rPr>
        <w:t>phải sắc</w:t>
      </w:r>
      <w:r>
        <w:rPr>
          <w:color w:val="231F20"/>
          <w:spacing w:val="-8"/>
        </w:rPr>
        <w:t> </w:t>
      </w:r>
      <w:r>
        <w:rPr>
          <w:color w:val="231F20"/>
        </w:rPr>
        <w:t>tốt</w:t>
      </w:r>
      <w:r>
        <w:rPr>
          <w:color w:val="231F20"/>
          <w:spacing w:val="-6"/>
        </w:rPr>
        <w:t> </w:t>
      </w:r>
      <w:r>
        <w:rPr>
          <w:color w:val="231F20"/>
        </w:rPr>
        <w:t>của</w:t>
      </w:r>
      <w:r>
        <w:rPr>
          <w:color w:val="231F20"/>
          <w:spacing w:val="-6"/>
        </w:rPr>
        <w:t> </w:t>
      </w:r>
      <w:r>
        <w:rPr>
          <w:color w:val="231F20"/>
        </w:rPr>
        <w:t>thân,</w:t>
      </w:r>
      <w:r>
        <w:rPr>
          <w:color w:val="231F20"/>
          <w:spacing w:val="-6"/>
        </w:rPr>
        <w:t> </w:t>
      </w:r>
      <w:r>
        <w:rPr>
          <w:color w:val="231F20"/>
        </w:rPr>
        <w:t>vẻ</w:t>
      </w:r>
      <w:r>
        <w:rPr>
          <w:color w:val="231F20"/>
          <w:spacing w:val="-7"/>
        </w:rPr>
        <w:t> </w:t>
      </w:r>
      <w:r>
        <w:rPr>
          <w:color w:val="231F20"/>
        </w:rPr>
        <w:t>bên</w:t>
      </w:r>
      <w:r>
        <w:rPr>
          <w:color w:val="231F20"/>
          <w:spacing w:val="-7"/>
        </w:rPr>
        <w:t> </w:t>
      </w:r>
      <w:r>
        <w:rPr>
          <w:color w:val="231F20"/>
        </w:rPr>
        <w:t>ngoài</w:t>
      </w:r>
      <w:r>
        <w:rPr>
          <w:color w:val="231F20"/>
          <w:spacing w:val="-7"/>
        </w:rPr>
        <w:t> </w:t>
      </w:r>
      <w:r>
        <w:rPr>
          <w:color w:val="231F20"/>
        </w:rPr>
        <w:t>tươi</w:t>
      </w:r>
      <w:r>
        <w:rPr>
          <w:color w:val="231F20"/>
          <w:spacing w:val="-8"/>
        </w:rPr>
        <w:t> </w:t>
      </w:r>
      <w:r>
        <w:rPr>
          <w:color w:val="231F20"/>
        </w:rPr>
        <w:t>đẹp,</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vẻ</w:t>
      </w:r>
      <w:r>
        <w:rPr>
          <w:color w:val="231F20"/>
          <w:spacing w:val="-7"/>
        </w:rPr>
        <w:t> </w:t>
      </w:r>
      <w:r>
        <w:rPr>
          <w:color w:val="231F20"/>
        </w:rPr>
        <w:t>bên</w:t>
      </w:r>
      <w:r>
        <w:rPr>
          <w:color w:val="231F20"/>
          <w:spacing w:val="-7"/>
        </w:rPr>
        <w:t> </w:t>
      </w:r>
      <w:r>
        <w:rPr>
          <w:color w:val="231F20"/>
        </w:rPr>
        <w:t>ngoài</w:t>
      </w:r>
      <w:r>
        <w:rPr>
          <w:color w:val="231F20"/>
          <w:spacing w:val="-7"/>
        </w:rPr>
        <w:t> </w:t>
      </w:r>
      <w:r>
        <w:rPr>
          <w:color w:val="231F20"/>
        </w:rPr>
        <w:t>tươi đẹp, nghiêm tịnh, không phải nghiêm tịnh. Nếu tâm thiện, hoặc </w:t>
      </w:r>
      <w:r>
        <w:rPr>
          <w:color w:val="231F20"/>
          <w:spacing w:val="-4"/>
        </w:rPr>
        <w:t>tâm </w:t>
      </w:r>
      <w:r>
        <w:rPr>
          <w:color w:val="231F20"/>
        </w:rPr>
        <w:t>vô ký đã tập hợp khởi lên, biểu hiện nơi thân như đi đến, co duỗi, xoay chuyển. Hoặc là sắc bên ngoài là đối tượng nhận biết của nhãn thức. Đó gọi là sắc nhập không phải là đoạn trí nhận</w:t>
      </w:r>
      <w:r>
        <w:rPr>
          <w:color w:val="231F20"/>
          <w:spacing w:val="-4"/>
        </w:rPr>
        <w:t> </w:t>
      </w:r>
      <w:r>
        <w:rPr>
          <w:color w:val="231F20"/>
        </w:rPr>
        <w:t>biết.</w:t>
      </w:r>
    </w:p>
    <w:p>
      <w:pPr>
        <w:pStyle w:val="BodyText"/>
        <w:spacing w:before="109"/>
        <w:ind w:left="960" w:firstLine="0"/>
      </w:pPr>
      <w:r>
        <w:rPr>
          <w:i/>
          <w:color w:val="231F20"/>
        </w:rPr>
        <w:t>Hỏi: </w:t>
      </w:r>
      <w:r>
        <w:rPr>
          <w:color w:val="231F20"/>
        </w:rPr>
        <w:t>Thế nào là thanh nhập là đoạn trí nhận biết?</w:t>
      </w:r>
    </w:p>
    <w:p>
      <w:pPr>
        <w:pStyle w:val="BodyText"/>
        <w:spacing w:line="273" w:lineRule="auto" w:before="154"/>
        <w:ind w:right="127"/>
      </w:pPr>
      <w:r>
        <w:rPr>
          <w:i/>
          <w:color w:val="231F20"/>
        </w:rPr>
        <w:t>Đáp:</w:t>
      </w:r>
      <w:r>
        <w:rPr>
          <w:i/>
          <w:color w:val="231F20"/>
          <w:spacing w:val="-11"/>
        </w:rPr>
        <w:t> </w:t>
      </w:r>
      <w:r>
        <w:rPr>
          <w:color w:val="231F20"/>
        </w:rPr>
        <w:t>Nếu</w:t>
      </w:r>
      <w:r>
        <w:rPr>
          <w:color w:val="231F20"/>
          <w:spacing w:val="-10"/>
        </w:rPr>
        <w:t> </w:t>
      </w:r>
      <w:r>
        <w:rPr>
          <w:color w:val="231F20"/>
        </w:rPr>
        <w:t>thanh</w:t>
      </w:r>
      <w:r>
        <w:rPr>
          <w:color w:val="231F20"/>
          <w:spacing w:val="-11"/>
        </w:rPr>
        <w:t> </w:t>
      </w:r>
      <w:r>
        <w:rPr>
          <w:color w:val="231F20"/>
        </w:rPr>
        <w:t>nhập</w:t>
      </w:r>
      <w:r>
        <w:rPr>
          <w:color w:val="231F20"/>
          <w:spacing w:val="-10"/>
        </w:rPr>
        <w:t> </w:t>
      </w:r>
      <w:r>
        <w:rPr>
          <w:color w:val="231F20"/>
        </w:rPr>
        <w:t>là</w:t>
      </w:r>
      <w:r>
        <w:rPr>
          <w:color w:val="231F20"/>
          <w:spacing w:val="-10"/>
        </w:rPr>
        <w:t> </w:t>
      </w:r>
      <w:r>
        <w:rPr>
          <w:color w:val="231F20"/>
        </w:rPr>
        <w:t>bất</w:t>
      </w:r>
      <w:r>
        <w:rPr>
          <w:color w:val="231F20"/>
          <w:spacing w:val="-11"/>
        </w:rPr>
        <w:t> </w:t>
      </w:r>
      <w:r>
        <w:rPr>
          <w:color w:val="231F20"/>
        </w:rPr>
        <w:t>thiện,</w:t>
      </w:r>
      <w:r>
        <w:rPr>
          <w:color w:val="231F20"/>
          <w:spacing w:val="-10"/>
        </w:rPr>
        <w:t> </w:t>
      </w:r>
      <w:r>
        <w:rPr>
          <w:color w:val="231F20"/>
        </w:rPr>
        <w:t>tâm</w:t>
      </w:r>
      <w:r>
        <w:rPr>
          <w:color w:val="231F20"/>
          <w:spacing w:val="-10"/>
        </w:rPr>
        <w:t> </w:t>
      </w:r>
      <w:r>
        <w:rPr>
          <w:color w:val="231F20"/>
        </w:rPr>
        <w:t>bất</w:t>
      </w:r>
      <w:r>
        <w:rPr>
          <w:color w:val="231F20"/>
          <w:spacing w:val="-11"/>
        </w:rPr>
        <w:t> </w:t>
      </w:r>
      <w:r>
        <w:rPr>
          <w:color w:val="231F20"/>
        </w:rPr>
        <w:t>thiện</w:t>
      </w:r>
      <w:r>
        <w:rPr>
          <w:color w:val="231F20"/>
          <w:spacing w:val="-10"/>
        </w:rPr>
        <w:t> </w:t>
      </w:r>
      <w:r>
        <w:rPr>
          <w:color w:val="231F20"/>
        </w:rPr>
        <w:t>đã</w:t>
      </w:r>
      <w:r>
        <w:rPr>
          <w:color w:val="231F20"/>
          <w:spacing w:val="-11"/>
        </w:rPr>
        <w:t> </w:t>
      </w:r>
      <w:r>
        <w:rPr>
          <w:color w:val="231F20"/>
        </w:rPr>
        <w:t>tập</w:t>
      </w:r>
      <w:r>
        <w:rPr>
          <w:color w:val="231F20"/>
          <w:spacing w:val="-10"/>
        </w:rPr>
        <w:t> </w:t>
      </w:r>
      <w:r>
        <w:rPr>
          <w:color w:val="231F20"/>
        </w:rPr>
        <w:t>hợp</w:t>
      </w:r>
      <w:r>
        <w:rPr>
          <w:color w:val="231F20"/>
          <w:spacing w:val="-10"/>
        </w:rPr>
        <w:t> </w:t>
      </w:r>
      <w:r>
        <w:rPr>
          <w:color w:val="231F20"/>
        </w:rPr>
        <w:t>khởi lên, biểu hiện nơi miệng như âm thanh, ngôn ngữ, đó gọi là thanh nhập là đoạn trí nhận biết.</w:t>
      </w:r>
    </w:p>
    <w:p>
      <w:pPr>
        <w:pStyle w:val="BodyText"/>
        <w:spacing w:before="111"/>
        <w:ind w:left="960" w:firstLine="0"/>
      </w:pPr>
      <w:r>
        <w:rPr>
          <w:i/>
          <w:color w:val="231F20"/>
        </w:rPr>
        <w:t>Hỏi: </w:t>
      </w:r>
      <w:r>
        <w:rPr>
          <w:color w:val="231F20"/>
        </w:rPr>
        <w:t>Thế nào là thanh nhập không phải là đoạn trí nhận biết?</w:t>
      </w:r>
    </w:p>
    <w:p>
      <w:pPr>
        <w:pStyle w:val="BodyText"/>
        <w:spacing w:line="273" w:lineRule="auto" w:before="155"/>
        <w:ind w:right="125"/>
      </w:pPr>
      <w:r>
        <w:rPr>
          <w:i/>
          <w:color w:val="231F20"/>
        </w:rPr>
        <w:t>Đáp: </w:t>
      </w:r>
      <w:r>
        <w:rPr>
          <w:color w:val="231F20"/>
        </w:rPr>
        <w:t>Nếu thanh nhập là thiện, vô ký, tiếng tốt của thân, không phải tiếng tốt của thân, các thứ tiếng đẹp, không phải các thứ tiếng đẹp, tiếng hòa dịu, không phải tiếng hòa dịu. Nếu tâm thiện, hoặc tâm vô ký đã tập hợp khởi lên, biểu hiện nơi miệng như âm thanh, ngôn ngữ. Hoặc là tiếng bên ngoài, là đối tượng nhận biết của nhĩ thức. Đó gọi là thanh nhập không phải là đoạn trí nhận biết.</w:t>
      </w:r>
    </w:p>
    <w:p>
      <w:pPr>
        <w:pStyle w:val="BodyText"/>
        <w:spacing w:before="108"/>
        <w:ind w:left="960" w:firstLine="0"/>
      </w:pPr>
      <w:r>
        <w:rPr>
          <w:i/>
          <w:color w:val="231F20"/>
        </w:rPr>
        <w:t>Hỏi: </w:t>
      </w:r>
      <w:r>
        <w:rPr>
          <w:color w:val="231F20"/>
        </w:rPr>
        <w:t>Thế nào là ý nhập là đoạn trí nhận biết?</w:t>
      </w:r>
    </w:p>
    <w:p>
      <w:pPr>
        <w:pStyle w:val="BodyText"/>
        <w:spacing w:line="273" w:lineRule="auto" w:before="154"/>
        <w:ind w:right="128"/>
      </w:pPr>
      <w:r>
        <w:rPr>
          <w:i/>
          <w:color w:val="231F20"/>
        </w:rPr>
        <w:t>Đáp: </w:t>
      </w:r>
      <w:r>
        <w:rPr>
          <w:color w:val="231F20"/>
        </w:rPr>
        <w:t>Nếu ý nhập là ý giới, ý thức giới bất thiện, đó gọi là ý nhập là đoạn trí nhận biết.</w:t>
      </w:r>
    </w:p>
    <w:p>
      <w:pPr>
        <w:pStyle w:val="BodyText"/>
        <w:spacing w:before="112"/>
        <w:ind w:left="960" w:firstLine="0"/>
      </w:pPr>
      <w:r>
        <w:rPr>
          <w:i/>
          <w:color w:val="231F20"/>
        </w:rPr>
        <w:t>Hỏi: </w:t>
      </w:r>
      <w:r>
        <w:rPr>
          <w:color w:val="231F20"/>
        </w:rPr>
        <w:t>Thế nào là ý nhập không phải là đoạn trí nhận biết?</w:t>
      </w:r>
    </w:p>
    <w:p>
      <w:pPr>
        <w:pStyle w:val="BodyText"/>
        <w:spacing w:line="273" w:lineRule="auto" w:before="155"/>
        <w:ind w:right="127"/>
      </w:pPr>
      <w:r>
        <w:rPr>
          <w:i/>
          <w:color w:val="231F20"/>
        </w:rPr>
        <w:t>Đáp: </w:t>
      </w:r>
      <w:r>
        <w:rPr>
          <w:color w:val="231F20"/>
        </w:rPr>
        <w:t>Nếu ý nhập là thiện, hoặc vô ký, từ nhãn thức cho đến ý thức, đó gọi là ý nhập không phải là đoạn trí nhận biết.</w:t>
      </w:r>
    </w:p>
    <w:p>
      <w:pPr>
        <w:pStyle w:val="BodyText"/>
        <w:spacing w:before="111"/>
        <w:ind w:left="960" w:firstLine="0"/>
      </w:pPr>
      <w:r>
        <w:rPr>
          <w:i/>
          <w:color w:val="231F20"/>
        </w:rPr>
        <w:t>Hỏi: </w:t>
      </w:r>
      <w:r>
        <w:rPr>
          <w:color w:val="231F20"/>
        </w:rPr>
        <w:t>Thế nào là pháp nhập là đoạn trí nhận biết?</w:t>
      </w:r>
    </w:p>
    <w:p>
      <w:pPr>
        <w:pStyle w:val="BodyText"/>
        <w:spacing w:line="273" w:lineRule="auto" w:before="155"/>
        <w:ind w:right="127"/>
      </w:pPr>
      <w:r>
        <w:rPr>
          <w:i/>
          <w:color w:val="231F20"/>
        </w:rPr>
        <w:t>Đáp: </w:t>
      </w:r>
      <w:r>
        <w:rPr>
          <w:color w:val="231F20"/>
        </w:rPr>
        <w:t>Nếu pháp nhập là bất thiện, thọ, tưởng, tư, xúc, tư </w:t>
      </w:r>
      <w:r>
        <w:rPr>
          <w:color w:val="231F20"/>
          <w:spacing w:val="-5"/>
        </w:rPr>
        <w:t>duy, </w:t>
      </w:r>
      <w:r>
        <w:rPr>
          <w:color w:val="231F20"/>
        </w:rPr>
        <w:t>giác</w:t>
      </w:r>
      <w:r>
        <w:rPr>
          <w:color w:val="231F20"/>
          <w:spacing w:val="-5"/>
        </w:rPr>
        <w:t> </w:t>
      </w:r>
      <w:r>
        <w:rPr>
          <w:color w:val="231F20"/>
        </w:rPr>
        <w:t>quán,</w:t>
      </w:r>
      <w:r>
        <w:rPr>
          <w:color w:val="231F20"/>
          <w:spacing w:val="-5"/>
        </w:rPr>
        <w:t> </w:t>
      </w:r>
      <w:r>
        <w:rPr>
          <w:color w:val="231F20"/>
        </w:rPr>
        <w:t>kiến</w:t>
      </w:r>
      <w:r>
        <w:rPr>
          <w:color w:val="231F20"/>
          <w:spacing w:val="-5"/>
        </w:rPr>
        <w:t> </w:t>
      </w:r>
      <w:r>
        <w:rPr>
          <w:color w:val="231F20"/>
        </w:rPr>
        <w:t>tuệ</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hối,</w:t>
      </w:r>
      <w:r>
        <w:rPr>
          <w:color w:val="231F20"/>
          <w:spacing w:val="-5"/>
        </w:rPr>
        <w:t> </w:t>
      </w:r>
      <w:r>
        <w:rPr>
          <w:color w:val="231F20"/>
        </w:rPr>
        <w:t>không</w:t>
      </w:r>
      <w:r>
        <w:rPr>
          <w:color w:val="231F20"/>
          <w:spacing w:val="-5"/>
        </w:rPr>
        <w:t> </w:t>
      </w:r>
      <w:r>
        <w:rPr>
          <w:color w:val="231F20"/>
        </w:rPr>
        <w:t>hối,</w:t>
      </w:r>
      <w:r>
        <w:rPr>
          <w:color w:val="231F20"/>
          <w:spacing w:val="-5"/>
        </w:rPr>
        <w:t> </w:t>
      </w:r>
      <w:r>
        <w:rPr>
          <w:color w:val="231F20"/>
        </w:rPr>
        <w:t>tâm</w:t>
      </w:r>
      <w:r>
        <w:rPr>
          <w:color w:val="231F20"/>
          <w:spacing w:val="-5"/>
        </w:rPr>
        <w:t> </w:t>
      </w:r>
      <w:r>
        <w:rPr>
          <w:color w:val="231F20"/>
        </w:rPr>
        <w:t>vui</w:t>
      </w:r>
      <w:r>
        <w:rPr>
          <w:color w:val="231F20"/>
          <w:spacing w:val="-5"/>
        </w:rPr>
        <w:t> </w:t>
      </w:r>
      <w:r>
        <w:rPr>
          <w:color w:val="231F20"/>
        </w:rPr>
        <w:t>mừng,</w:t>
      </w:r>
      <w:r>
        <w:rPr>
          <w:color w:val="231F20"/>
          <w:spacing w:val="-5"/>
        </w:rPr>
        <w:t> </w:t>
      </w:r>
      <w:r>
        <w:rPr>
          <w:color w:val="231F20"/>
        </w:rPr>
        <w:t>tấn,</w:t>
      </w:r>
      <w:r>
        <w:rPr>
          <w:color w:val="231F20"/>
          <w:spacing w:val="-5"/>
        </w:rPr>
        <w:t> </w:t>
      </w:r>
      <w:r>
        <w:rPr>
          <w:color w:val="231F20"/>
        </w:rPr>
        <w:t>tín,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firstLine="0"/>
      </w:pPr>
      <w:r>
        <w:rPr>
          <w:color w:val="231F20"/>
        </w:rPr>
        <w:t>dục, niệm, nghi, sợ, phiền não sử, kiết, thân miệng không phải giới, không biểu hiện, thân hữu lậu tấn. Đó gọi là pháp nhập là đoạn trí nhận biết.</w:t>
      </w:r>
    </w:p>
    <w:p>
      <w:pPr>
        <w:pStyle w:val="BodyText"/>
        <w:ind w:left="677" w:firstLine="0"/>
      </w:pPr>
      <w:r>
        <w:rPr>
          <w:i/>
          <w:color w:val="231F20"/>
        </w:rPr>
        <w:t>Hỏi: </w:t>
      </w:r>
      <w:r>
        <w:rPr>
          <w:color w:val="231F20"/>
        </w:rPr>
        <w:t>Thế nào là pháp nhập không phải là đoạn trí nhận biết?</w:t>
      </w:r>
    </w:p>
    <w:p>
      <w:pPr>
        <w:pStyle w:val="BodyText"/>
        <w:spacing w:line="276" w:lineRule="auto" w:before="158"/>
        <w:ind w:left="110" w:right="411"/>
      </w:pPr>
      <w:r>
        <w:rPr>
          <w:i/>
          <w:color w:val="231F20"/>
        </w:rPr>
        <w:t>Đáp:</w:t>
      </w:r>
      <w:r>
        <w:rPr>
          <w:i/>
          <w:color w:val="231F20"/>
          <w:spacing w:val="-13"/>
        </w:rPr>
        <w:t> </w:t>
      </w:r>
      <w:r>
        <w:rPr>
          <w:color w:val="231F20"/>
          <w:spacing w:val="-4"/>
        </w:rPr>
        <w:t>Trừ</w:t>
      </w:r>
      <w:r>
        <w:rPr>
          <w:color w:val="231F20"/>
          <w:spacing w:val="-8"/>
        </w:rPr>
        <w:t> </w:t>
      </w:r>
      <w:r>
        <w:rPr>
          <w:color w:val="231F20"/>
        </w:rPr>
        <w:t>kiết</w:t>
      </w:r>
      <w:r>
        <w:rPr>
          <w:color w:val="231F20"/>
          <w:spacing w:val="-8"/>
        </w:rPr>
        <w:t> </w:t>
      </w:r>
      <w:r>
        <w:rPr>
          <w:color w:val="231F20"/>
        </w:rPr>
        <w:t>sử,</w:t>
      </w:r>
      <w:r>
        <w:rPr>
          <w:color w:val="231F20"/>
          <w:spacing w:val="-9"/>
        </w:rPr>
        <w:t> </w:t>
      </w:r>
      <w:r>
        <w:rPr>
          <w:color w:val="231F20"/>
        </w:rPr>
        <w:t>thân</w:t>
      </w:r>
      <w:r>
        <w:rPr>
          <w:color w:val="231F20"/>
          <w:spacing w:val="-8"/>
        </w:rPr>
        <w:t> </w:t>
      </w:r>
      <w:r>
        <w:rPr>
          <w:color w:val="231F20"/>
        </w:rPr>
        <w:t>miệng</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giới,</w:t>
      </w:r>
      <w:r>
        <w:rPr>
          <w:color w:val="231F20"/>
          <w:spacing w:val="-8"/>
        </w:rPr>
        <w:t> </w:t>
      </w:r>
      <w:r>
        <w:rPr>
          <w:color w:val="231F20"/>
        </w:rPr>
        <w:t>không</w:t>
      </w:r>
      <w:r>
        <w:rPr>
          <w:color w:val="231F20"/>
          <w:spacing w:val="-8"/>
        </w:rPr>
        <w:t> </w:t>
      </w:r>
      <w:r>
        <w:rPr>
          <w:color w:val="231F20"/>
        </w:rPr>
        <w:t>biểu</w:t>
      </w:r>
      <w:r>
        <w:rPr>
          <w:color w:val="231F20"/>
          <w:spacing w:val="-8"/>
        </w:rPr>
        <w:t> </w:t>
      </w:r>
      <w:r>
        <w:rPr>
          <w:color w:val="231F20"/>
        </w:rPr>
        <w:t>hiện, còn</w:t>
      </w:r>
      <w:r>
        <w:rPr>
          <w:color w:val="231F20"/>
          <w:spacing w:val="-8"/>
        </w:rPr>
        <w:t> </w:t>
      </w:r>
      <w:r>
        <w:rPr>
          <w:color w:val="231F20"/>
        </w:rPr>
        <w:t>lại</w:t>
      </w:r>
      <w:r>
        <w:rPr>
          <w:color w:val="231F20"/>
          <w:spacing w:val="-8"/>
        </w:rPr>
        <w:t> </w:t>
      </w:r>
      <w:r>
        <w:rPr>
          <w:color w:val="231F20"/>
        </w:rPr>
        <w:t>pháp</w:t>
      </w:r>
      <w:r>
        <w:rPr>
          <w:color w:val="231F20"/>
          <w:spacing w:val="-8"/>
        </w:rPr>
        <w:t> </w:t>
      </w:r>
      <w:r>
        <w:rPr>
          <w:color w:val="231F20"/>
        </w:rPr>
        <w:t>nhập</w:t>
      </w:r>
      <w:r>
        <w:rPr>
          <w:color w:val="231F20"/>
          <w:spacing w:val="-8"/>
        </w:rPr>
        <w:t> </w:t>
      </w:r>
      <w:r>
        <w:rPr>
          <w:color w:val="231F20"/>
        </w:rPr>
        <w:t>khác</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đoạn</w:t>
      </w:r>
      <w:r>
        <w:rPr>
          <w:color w:val="231F20"/>
          <w:spacing w:val="-8"/>
        </w:rPr>
        <w:t> </w:t>
      </w:r>
      <w:r>
        <w:rPr>
          <w:color w:val="231F20"/>
        </w:rPr>
        <w:t>trí</w:t>
      </w:r>
      <w:r>
        <w:rPr>
          <w:color w:val="231F20"/>
          <w:spacing w:val="-7"/>
        </w:rPr>
        <w:t> </w:t>
      </w:r>
      <w:r>
        <w:rPr>
          <w:color w:val="231F20"/>
        </w:rPr>
        <w:t>nhận</w:t>
      </w:r>
      <w:r>
        <w:rPr>
          <w:color w:val="231F20"/>
          <w:spacing w:val="-8"/>
        </w:rPr>
        <w:t> </w:t>
      </w:r>
      <w:r>
        <w:rPr>
          <w:color w:val="231F20"/>
        </w:rPr>
        <w:t>biết.</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7"/>
        </w:rPr>
        <w:t> </w:t>
      </w:r>
      <w:r>
        <w:rPr>
          <w:color w:val="231F20"/>
        </w:rPr>
        <w:t>pháp nhập không phải là đoạn trí nhận biết.</w:t>
      </w:r>
    </w:p>
    <w:p>
      <w:pPr>
        <w:pStyle w:val="BodyText"/>
        <w:ind w:left="677" w:firstLine="0"/>
      </w:pPr>
      <w:r>
        <w:rPr>
          <w:color w:val="231F20"/>
        </w:rPr>
        <w:t>Đoạn, không phải đoạn cũng như thế.</w:t>
      </w:r>
    </w:p>
    <w:p>
      <w:pPr>
        <w:pStyle w:val="BodyText"/>
        <w:spacing w:line="276" w:lineRule="auto" w:before="158"/>
        <w:ind w:left="110" w:right="411"/>
      </w:pPr>
      <w:r>
        <w:rPr>
          <w:i/>
          <w:color w:val="231F20"/>
        </w:rPr>
        <w:t>Hỏi:</w:t>
      </w:r>
      <w:r>
        <w:rPr>
          <w:i/>
          <w:color w:val="231F20"/>
          <w:spacing w:val="-13"/>
        </w:rPr>
        <w:t> </w:t>
      </w:r>
      <w:r>
        <w:rPr>
          <w:color w:val="231F20"/>
        </w:rPr>
        <w:t>Trong</w:t>
      </w:r>
      <w:r>
        <w:rPr>
          <w:color w:val="231F20"/>
          <w:spacing w:val="-9"/>
        </w:rPr>
        <w:t> </w:t>
      </w:r>
      <w:r>
        <w:rPr>
          <w:color w:val="231F20"/>
        </w:rPr>
        <w:t>mười</w:t>
      </w:r>
      <w:r>
        <w:rPr>
          <w:color w:val="231F20"/>
          <w:spacing w:val="-9"/>
        </w:rPr>
        <w:t> </w:t>
      </w:r>
      <w:r>
        <w:rPr>
          <w:color w:val="231F20"/>
        </w:rPr>
        <w:t>hai</w:t>
      </w:r>
      <w:r>
        <w:rPr>
          <w:color w:val="231F20"/>
          <w:spacing w:val="-9"/>
        </w:rPr>
        <w:t> </w:t>
      </w:r>
      <w:r>
        <w:rPr>
          <w:color w:val="231F20"/>
        </w:rPr>
        <w:t>nhập</w:t>
      </w:r>
      <w:r>
        <w:rPr>
          <w:color w:val="231F20"/>
          <w:spacing w:val="-9"/>
        </w:rPr>
        <w:t> </w:t>
      </w:r>
      <w:r>
        <w:rPr>
          <w:color w:val="231F20"/>
        </w:rPr>
        <w:t>có</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rPr>
        <w:t>tu,</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thứ không phải là tu?</w:t>
      </w:r>
    </w:p>
    <w:p>
      <w:pPr>
        <w:pStyle w:val="BodyText"/>
        <w:spacing w:line="276" w:lineRule="auto"/>
        <w:ind w:left="110" w:right="411"/>
      </w:pPr>
      <w:r>
        <w:rPr>
          <w:i/>
          <w:color w:val="231F20"/>
        </w:rPr>
        <w:t>Đáp:</w:t>
      </w:r>
      <w:r>
        <w:rPr>
          <w:i/>
          <w:color w:val="231F20"/>
          <w:spacing w:val="-15"/>
        </w:rPr>
        <w:t> </w:t>
      </w:r>
      <w:r>
        <w:rPr>
          <w:color w:val="231F20"/>
        </w:rPr>
        <w:t>Tám</w:t>
      </w:r>
      <w:r>
        <w:rPr>
          <w:color w:val="231F20"/>
          <w:spacing w:val="-9"/>
        </w:rPr>
        <w:t> </w:t>
      </w:r>
      <w:r>
        <w:rPr>
          <w:color w:val="231F20"/>
        </w:rPr>
        <w:t>nhập</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tu.</w:t>
      </w:r>
      <w:r>
        <w:rPr>
          <w:color w:val="231F20"/>
          <w:spacing w:val="-9"/>
        </w:rPr>
        <w:t> </w:t>
      </w:r>
      <w:r>
        <w:rPr>
          <w:color w:val="231F20"/>
        </w:rPr>
        <w:t>Bốn</w:t>
      </w:r>
      <w:r>
        <w:rPr>
          <w:color w:val="231F20"/>
          <w:spacing w:val="-9"/>
        </w:rPr>
        <w:t> </w:t>
      </w:r>
      <w:r>
        <w:rPr>
          <w:color w:val="231F20"/>
        </w:rPr>
        <w:t>nhập</w:t>
      </w:r>
      <w:r>
        <w:rPr>
          <w:color w:val="231F20"/>
          <w:spacing w:val="-10"/>
        </w:rPr>
        <w:t> </w:t>
      </w:r>
      <w:r>
        <w:rPr>
          <w:color w:val="231F20"/>
        </w:rPr>
        <w:t>gồm</w:t>
      </w:r>
      <w:r>
        <w:rPr>
          <w:color w:val="231F20"/>
          <w:spacing w:val="-9"/>
        </w:rPr>
        <w:t> </w:t>
      </w:r>
      <w:r>
        <w:rPr>
          <w:color w:val="231F20"/>
        </w:rPr>
        <w:t>hai</w:t>
      </w:r>
      <w:r>
        <w:rPr>
          <w:color w:val="231F20"/>
          <w:spacing w:val="-9"/>
        </w:rPr>
        <w:t> </w:t>
      </w:r>
      <w:r>
        <w:rPr>
          <w:color w:val="231F20"/>
        </w:rPr>
        <w:t>phần,</w:t>
      </w:r>
      <w:r>
        <w:rPr>
          <w:color w:val="231F20"/>
          <w:spacing w:val="-9"/>
        </w:rPr>
        <w:t> </w:t>
      </w:r>
      <w:r>
        <w:rPr>
          <w:color w:val="231F20"/>
        </w:rPr>
        <w:t>hoặc là tu, hoặc không phải là tu.</w:t>
      </w:r>
    </w:p>
    <w:p>
      <w:pPr>
        <w:pStyle w:val="BodyText"/>
        <w:ind w:left="677" w:firstLine="0"/>
      </w:pPr>
      <w:r>
        <w:rPr>
          <w:i/>
          <w:color w:val="231F20"/>
        </w:rPr>
        <w:t>Hỏi: </w:t>
      </w:r>
      <w:r>
        <w:rPr>
          <w:color w:val="231F20"/>
        </w:rPr>
        <w:t>Thế nào là tám nhập không phải là tu?</w:t>
      </w:r>
    </w:p>
    <w:p>
      <w:pPr>
        <w:pStyle w:val="BodyText"/>
        <w:spacing w:line="276" w:lineRule="auto" w:before="158"/>
        <w:ind w:left="110" w:right="395"/>
        <w:jc w:val="left"/>
      </w:pPr>
      <w:r>
        <w:rPr>
          <w:i/>
          <w:color w:val="231F20"/>
        </w:rPr>
        <w:t>Đáp: </w:t>
      </w:r>
      <w:r>
        <w:rPr>
          <w:color w:val="231F20"/>
        </w:rPr>
        <w:t>Nhãn nhập, nhĩ nhập, tỷ nhập, thiệt nhập, thân nhập, hương nhập, vị nhậo, xúc nhập, đó gọi là tám nhập không phải là tu.</w:t>
      </w:r>
    </w:p>
    <w:p>
      <w:pPr>
        <w:pStyle w:val="BodyText"/>
        <w:spacing w:line="276" w:lineRule="auto"/>
        <w:ind w:left="110" w:right="290"/>
        <w:jc w:val="left"/>
      </w:pPr>
      <w:r>
        <w:rPr>
          <w:i/>
          <w:color w:val="231F20"/>
        </w:rPr>
        <w:t>Hỏi:</w:t>
      </w:r>
      <w:r>
        <w:rPr>
          <w:i/>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bốn</w:t>
      </w:r>
      <w:r>
        <w:rPr>
          <w:color w:val="231F20"/>
          <w:spacing w:val="-9"/>
        </w:rPr>
        <w:t> </w:t>
      </w:r>
      <w:r>
        <w:rPr>
          <w:color w:val="231F20"/>
        </w:rPr>
        <w:t>nhập</w:t>
      </w:r>
      <w:r>
        <w:rPr>
          <w:color w:val="231F20"/>
          <w:spacing w:val="-8"/>
        </w:rPr>
        <w:t> </w:t>
      </w:r>
      <w:r>
        <w:rPr>
          <w:color w:val="231F20"/>
        </w:rPr>
        <w:t>gồm</w:t>
      </w:r>
      <w:r>
        <w:rPr>
          <w:color w:val="231F20"/>
          <w:spacing w:val="-8"/>
        </w:rPr>
        <w:t> </w:t>
      </w:r>
      <w:r>
        <w:rPr>
          <w:color w:val="231F20"/>
        </w:rPr>
        <w:t>hai</w:t>
      </w:r>
      <w:r>
        <w:rPr>
          <w:color w:val="231F20"/>
          <w:spacing w:val="-8"/>
        </w:rPr>
        <w:t> </w:t>
      </w:r>
      <w:r>
        <w:rPr>
          <w:color w:val="231F20"/>
        </w:rPr>
        <w:t>phần,</w:t>
      </w:r>
      <w:r>
        <w:rPr>
          <w:color w:val="231F20"/>
          <w:spacing w:val="-8"/>
        </w:rPr>
        <w:t> </w:t>
      </w:r>
      <w:r>
        <w:rPr>
          <w:color w:val="231F20"/>
        </w:rPr>
        <w:t>hoặc</w:t>
      </w:r>
      <w:r>
        <w:rPr>
          <w:color w:val="231F20"/>
          <w:spacing w:val="-9"/>
        </w:rPr>
        <w:t> </w:t>
      </w:r>
      <w:r>
        <w:rPr>
          <w:color w:val="231F20"/>
        </w:rPr>
        <w:t>là</w:t>
      </w:r>
      <w:r>
        <w:rPr>
          <w:color w:val="231F20"/>
          <w:spacing w:val="-8"/>
        </w:rPr>
        <w:t> </w:t>
      </w:r>
      <w:r>
        <w:rPr>
          <w:color w:val="231F20"/>
        </w:rPr>
        <w:t>tu,</w:t>
      </w:r>
      <w:r>
        <w:rPr>
          <w:color w:val="231F20"/>
          <w:spacing w:val="-8"/>
        </w:rPr>
        <w:t> </w:t>
      </w:r>
      <w:r>
        <w:rPr>
          <w:color w:val="231F20"/>
        </w:rPr>
        <w:t>hoặc</w:t>
      </w:r>
      <w:r>
        <w:rPr>
          <w:color w:val="231F20"/>
          <w:spacing w:val="-8"/>
        </w:rPr>
        <w:t> </w:t>
      </w:r>
      <w:r>
        <w:rPr>
          <w:color w:val="231F20"/>
        </w:rPr>
        <w:t>không phải là tu?</w:t>
      </w:r>
    </w:p>
    <w:p>
      <w:pPr>
        <w:pStyle w:val="BodyText"/>
        <w:spacing w:line="276" w:lineRule="auto"/>
        <w:ind w:left="110" w:right="290"/>
        <w:jc w:val="left"/>
      </w:pPr>
      <w:r>
        <w:rPr>
          <w:i/>
          <w:color w:val="231F20"/>
        </w:rPr>
        <w:t>Đáp: </w:t>
      </w:r>
      <w:r>
        <w:rPr>
          <w:color w:val="231F20"/>
        </w:rPr>
        <w:t>Sắc nhập, thanh nhập, ý nhập, pháp nhập, đó gọi là bốn nhập gồm hai phần, hoặc là tu, hoặc không phải là tu.</w:t>
      </w:r>
    </w:p>
    <w:p>
      <w:pPr>
        <w:pStyle w:val="BodyText"/>
        <w:ind w:left="677" w:firstLine="0"/>
      </w:pPr>
      <w:r>
        <w:rPr>
          <w:i/>
          <w:color w:val="231F20"/>
        </w:rPr>
        <w:t>Hỏi: </w:t>
      </w:r>
      <w:r>
        <w:rPr>
          <w:color w:val="231F20"/>
        </w:rPr>
        <w:t>Thế nào là sắc nhập là tu?</w:t>
      </w:r>
    </w:p>
    <w:p>
      <w:pPr>
        <w:pStyle w:val="BodyText"/>
        <w:spacing w:line="276" w:lineRule="auto" w:before="158"/>
        <w:ind w:left="110" w:right="411"/>
      </w:pPr>
      <w:r>
        <w:rPr>
          <w:i/>
          <w:color w:val="231F20"/>
        </w:rPr>
        <w:t>Đáp:</w:t>
      </w:r>
      <w:r>
        <w:rPr>
          <w:i/>
          <w:color w:val="231F20"/>
          <w:spacing w:val="-7"/>
        </w:rPr>
        <w:t> </w:t>
      </w:r>
      <w:r>
        <w:rPr>
          <w:color w:val="231F20"/>
        </w:rPr>
        <w:t>Nếu</w:t>
      </w:r>
      <w:r>
        <w:rPr>
          <w:color w:val="231F20"/>
          <w:spacing w:val="-7"/>
        </w:rPr>
        <w:t> </w:t>
      </w:r>
      <w:r>
        <w:rPr>
          <w:color w:val="231F20"/>
        </w:rPr>
        <w:t>sắc</w:t>
      </w:r>
      <w:r>
        <w:rPr>
          <w:color w:val="231F20"/>
          <w:spacing w:val="-6"/>
        </w:rPr>
        <w:t> </w:t>
      </w:r>
      <w:r>
        <w:rPr>
          <w:color w:val="231F20"/>
        </w:rPr>
        <w:t>nhập</w:t>
      </w:r>
      <w:r>
        <w:rPr>
          <w:color w:val="231F20"/>
          <w:spacing w:val="-7"/>
        </w:rPr>
        <w:t> </w:t>
      </w:r>
      <w:r>
        <w:rPr>
          <w:color w:val="231F20"/>
        </w:rPr>
        <w:t>là</w:t>
      </w:r>
      <w:r>
        <w:rPr>
          <w:color w:val="231F20"/>
          <w:spacing w:val="-6"/>
        </w:rPr>
        <w:t> </w:t>
      </w:r>
      <w:r>
        <w:rPr>
          <w:color w:val="231F20"/>
        </w:rPr>
        <w:t>thiện,</w:t>
      </w:r>
      <w:r>
        <w:rPr>
          <w:color w:val="231F20"/>
          <w:spacing w:val="-7"/>
        </w:rPr>
        <w:t> </w:t>
      </w:r>
      <w:r>
        <w:rPr>
          <w:color w:val="231F20"/>
        </w:rPr>
        <w:t>tâm</w:t>
      </w:r>
      <w:r>
        <w:rPr>
          <w:color w:val="231F20"/>
          <w:spacing w:val="-6"/>
        </w:rPr>
        <w:t> </w:t>
      </w:r>
      <w:r>
        <w:rPr>
          <w:color w:val="231F20"/>
        </w:rPr>
        <w:t>thiện</w:t>
      </w:r>
      <w:r>
        <w:rPr>
          <w:color w:val="231F20"/>
          <w:spacing w:val="-7"/>
        </w:rPr>
        <w:t> </w:t>
      </w:r>
      <w:r>
        <w:rPr>
          <w:color w:val="231F20"/>
        </w:rPr>
        <w:t>đã</w:t>
      </w:r>
      <w:r>
        <w:rPr>
          <w:color w:val="231F20"/>
          <w:spacing w:val="-6"/>
        </w:rPr>
        <w:t> </w:t>
      </w:r>
      <w:r>
        <w:rPr>
          <w:color w:val="231F20"/>
        </w:rPr>
        <w:t>tập</w:t>
      </w:r>
      <w:r>
        <w:rPr>
          <w:color w:val="231F20"/>
          <w:spacing w:val="-7"/>
        </w:rPr>
        <w:t> </w:t>
      </w:r>
      <w:r>
        <w:rPr>
          <w:color w:val="231F20"/>
        </w:rPr>
        <w:t>hợp</w:t>
      </w:r>
      <w:r>
        <w:rPr>
          <w:color w:val="231F20"/>
          <w:spacing w:val="-6"/>
        </w:rPr>
        <w:t> </w:t>
      </w:r>
      <w:r>
        <w:rPr>
          <w:color w:val="231F20"/>
        </w:rPr>
        <w:t>khởi</w:t>
      </w:r>
      <w:r>
        <w:rPr>
          <w:color w:val="231F20"/>
          <w:spacing w:val="-7"/>
        </w:rPr>
        <w:t> </w:t>
      </w:r>
      <w:r>
        <w:rPr>
          <w:color w:val="231F20"/>
        </w:rPr>
        <w:t>lên,</w:t>
      </w:r>
      <w:r>
        <w:rPr>
          <w:color w:val="231F20"/>
          <w:spacing w:val="-6"/>
        </w:rPr>
        <w:t> </w:t>
      </w:r>
      <w:r>
        <w:rPr>
          <w:color w:val="231F20"/>
        </w:rPr>
        <w:t>biểu hiện nơi thân như đi đến, co duỗi, xoay chuyển, đó gọi là sắc nhập là tu.</w:t>
      </w:r>
    </w:p>
    <w:p>
      <w:pPr>
        <w:pStyle w:val="BodyText"/>
        <w:ind w:left="677" w:firstLine="0"/>
        <w:jc w:val="left"/>
      </w:pPr>
      <w:r>
        <w:rPr>
          <w:i/>
          <w:color w:val="231F20"/>
        </w:rPr>
        <w:t>Hỏi: </w:t>
      </w:r>
      <w:r>
        <w:rPr>
          <w:color w:val="231F20"/>
        </w:rPr>
        <w:t>Thế nào là sắc nhập không phải là tu?</w:t>
      </w:r>
    </w:p>
    <w:p>
      <w:pPr>
        <w:pStyle w:val="BodyText"/>
        <w:spacing w:line="276" w:lineRule="auto" w:before="158"/>
        <w:ind w:left="110" w:right="290"/>
        <w:jc w:val="left"/>
      </w:pPr>
      <w:r>
        <w:rPr>
          <w:i/>
          <w:color w:val="231F20"/>
        </w:rPr>
        <w:t>Đáp: </w:t>
      </w:r>
      <w:r>
        <w:rPr>
          <w:color w:val="231F20"/>
        </w:rPr>
        <w:t>Nếu sắc nhập là bất thiện, hoặc vô ký, như sắc tốt của thân, không phải sắc tốt của thân, đoan nghiêm, không phải đoan</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7" w:firstLine="0"/>
      </w:pPr>
      <w:r>
        <w:rPr>
          <w:color w:val="231F20"/>
        </w:rPr>
        <w:t>nghiêm, vẻ bên ngoài tươi đẹp, không phải vẻ bên ngoài tươi </w:t>
      </w:r>
      <w:r>
        <w:rPr>
          <w:color w:val="231F20"/>
          <w:spacing w:val="-4"/>
        </w:rPr>
        <w:t>đẹp, </w:t>
      </w:r>
      <w:r>
        <w:rPr>
          <w:color w:val="231F20"/>
        </w:rPr>
        <w:t>nghiêm</w:t>
      </w:r>
      <w:r>
        <w:rPr>
          <w:color w:val="231F20"/>
          <w:spacing w:val="-15"/>
        </w:rPr>
        <w:t> </w:t>
      </w:r>
      <w:r>
        <w:rPr>
          <w:color w:val="231F20"/>
        </w:rPr>
        <w:t>tịnh,</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nghiêm</w:t>
      </w:r>
      <w:r>
        <w:rPr>
          <w:color w:val="231F20"/>
          <w:spacing w:val="-14"/>
        </w:rPr>
        <w:t> </w:t>
      </w:r>
      <w:r>
        <w:rPr>
          <w:color w:val="231F20"/>
        </w:rPr>
        <w:t>tịnh.</w:t>
      </w:r>
      <w:r>
        <w:rPr>
          <w:color w:val="231F20"/>
          <w:spacing w:val="-13"/>
        </w:rPr>
        <w:t> </w:t>
      </w:r>
      <w:r>
        <w:rPr>
          <w:color w:val="231F20"/>
        </w:rPr>
        <w:t>Nếu</w:t>
      </w:r>
      <w:r>
        <w:rPr>
          <w:color w:val="231F20"/>
          <w:spacing w:val="-15"/>
        </w:rPr>
        <w:t> </w:t>
      </w:r>
      <w:r>
        <w:rPr>
          <w:color w:val="231F20"/>
        </w:rPr>
        <w:t>tâm</w:t>
      </w:r>
      <w:r>
        <w:rPr>
          <w:color w:val="231F20"/>
          <w:spacing w:val="-14"/>
        </w:rPr>
        <w:t> </w:t>
      </w:r>
      <w:r>
        <w:rPr>
          <w:color w:val="231F20"/>
        </w:rPr>
        <w:t>bất</w:t>
      </w:r>
      <w:r>
        <w:rPr>
          <w:color w:val="231F20"/>
          <w:spacing w:val="-14"/>
        </w:rPr>
        <w:t> </w:t>
      </w:r>
      <w:r>
        <w:rPr>
          <w:color w:val="231F20"/>
        </w:rPr>
        <w:t>thiện,</w:t>
      </w:r>
      <w:r>
        <w:rPr>
          <w:color w:val="231F20"/>
          <w:spacing w:val="-14"/>
        </w:rPr>
        <w:t> </w:t>
      </w:r>
      <w:r>
        <w:rPr>
          <w:color w:val="231F20"/>
        </w:rPr>
        <w:t>hoặc</w:t>
      </w:r>
      <w:r>
        <w:rPr>
          <w:color w:val="231F20"/>
          <w:spacing w:val="-14"/>
        </w:rPr>
        <w:t> </w:t>
      </w:r>
      <w:r>
        <w:rPr>
          <w:color w:val="231F20"/>
        </w:rPr>
        <w:t>tâm</w:t>
      </w:r>
      <w:r>
        <w:rPr>
          <w:color w:val="231F20"/>
          <w:spacing w:val="-14"/>
        </w:rPr>
        <w:t> </w:t>
      </w:r>
      <w:r>
        <w:rPr>
          <w:color w:val="231F20"/>
        </w:rPr>
        <w:t>vô ký đã tập hợp khởi lên, biểu hiện nơi thân như đi đến, co duỗi, </w:t>
      </w:r>
      <w:r>
        <w:rPr>
          <w:color w:val="231F20"/>
          <w:spacing w:val="-3"/>
        </w:rPr>
        <w:t>xoay </w:t>
      </w:r>
      <w:r>
        <w:rPr>
          <w:color w:val="231F20"/>
        </w:rPr>
        <w:t>chuyển. Hoặc là sắc bên ngoài là đối tượng nhận biết của nhãn thức. Đó gọi là sắc nhập không phải là</w:t>
      </w:r>
      <w:r>
        <w:rPr>
          <w:color w:val="231F20"/>
          <w:spacing w:val="-3"/>
        </w:rPr>
        <w:t> </w:t>
      </w:r>
      <w:r>
        <w:rPr>
          <w:color w:val="231F20"/>
        </w:rPr>
        <w:t>tu.</w:t>
      </w:r>
    </w:p>
    <w:p>
      <w:pPr>
        <w:pStyle w:val="BodyText"/>
        <w:ind w:left="960" w:firstLine="0"/>
      </w:pPr>
      <w:r>
        <w:rPr>
          <w:i/>
          <w:color w:val="231F20"/>
        </w:rPr>
        <w:t>Hỏi: </w:t>
      </w:r>
      <w:r>
        <w:rPr>
          <w:color w:val="231F20"/>
        </w:rPr>
        <w:t>Thế nào là thanh nhập là tu?</w:t>
      </w:r>
    </w:p>
    <w:p>
      <w:pPr>
        <w:pStyle w:val="BodyText"/>
        <w:spacing w:line="271" w:lineRule="auto" w:before="152"/>
        <w:ind w:right="126"/>
      </w:pPr>
      <w:r>
        <w:rPr>
          <w:i/>
          <w:color w:val="231F20"/>
        </w:rPr>
        <w:t>Đáp: </w:t>
      </w:r>
      <w:r>
        <w:rPr>
          <w:color w:val="231F20"/>
        </w:rPr>
        <w:t>Nếu thanh nhập là thiện, tâm thiện đã tập hợp khởi lên, biểu hiện nơi miệng như âm thanh, ngôn ngữ, đó gọi là thanh nhập là tu.</w:t>
      </w:r>
    </w:p>
    <w:p>
      <w:pPr>
        <w:pStyle w:val="BodyText"/>
        <w:ind w:left="960" w:firstLine="0"/>
      </w:pPr>
      <w:r>
        <w:rPr>
          <w:i/>
          <w:color w:val="231F20"/>
        </w:rPr>
        <w:t>Hỏi: </w:t>
      </w:r>
      <w:r>
        <w:rPr>
          <w:color w:val="231F20"/>
        </w:rPr>
        <w:t>Thế nào là thanh nhập không phải là tu?</w:t>
      </w:r>
    </w:p>
    <w:p>
      <w:pPr>
        <w:pStyle w:val="BodyText"/>
        <w:spacing w:line="271" w:lineRule="auto" w:before="153"/>
        <w:ind w:right="126"/>
      </w:pPr>
      <w:r>
        <w:rPr>
          <w:i/>
          <w:color w:val="231F20"/>
        </w:rPr>
        <w:t>Đáp: </w:t>
      </w:r>
      <w:r>
        <w:rPr>
          <w:color w:val="231F20"/>
        </w:rPr>
        <w:t>Nếu thanh nhập là bất thiện, hoặc vô ký, như tiếng tốt của thân, không phải tiếng tốt của thân, các thứ tiếng vi diệu, </w:t>
      </w:r>
      <w:r>
        <w:rPr>
          <w:color w:val="231F20"/>
          <w:spacing w:val="-3"/>
        </w:rPr>
        <w:t>không </w:t>
      </w:r>
      <w:r>
        <w:rPr>
          <w:color w:val="231F20"/>
        </w:rPr>
        <w:t>phải các thứ tiếng vi diệu, tiếng hòa dịu, không phải tiếng hòa dịu. Nếu</w:t>
      </w:r>
      <w:r>
        <w:rPr>
          <w:color w:val="231F20"/>
          <w:spacing w:val="-6"/>
        </w:rPr>
        <w:t> </w:t>
      </w:r>
      <w:r>
        <w:rPr>
          <w:color w:val="231F20"/>
        </w:rPr>
        <w:t>tâm</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hoặc</w:t>
      </w:r>
      <w:r>
        <w:rPr>
          <w:color w:val="231F20"/>
          <w:spacing w:val="-5"/>
        </w:rPr>
        <w:t> </w:t>
      </w:r>
      <w:r>
        <w:rPr>
          <w:color w:val="231F20"/>
        </w:rPr>
        <w:t>tâm</w:t>
      </w:r>
      <w:r>
        <w:rPr>
          <w:color w:val="231F20"/>
          <w:spacing w:val="-5"/>
        </w:rPr>
        <w:t> </w:t>
      </w:r>
      <w:r>
        <w:rPr>
          <w:color w:val="231F20"/>
        </w:rPr>
        <w:t>vô</w:t>
      </w:r>
      <w:r>
        <w:rPr>
          <w:color w:val="231F20"/>
          <w:spacing w:val="-5"/>
        </w:rPr>
        <w:t> </w:t>
      </w:r>
      <w:r>
        <w:rPr>
          <w:color w:val="231F20"/>
        </w:rPr>
        <w:t>ký</w:t>
      </w:r>
      <w:r>
        <w:rPr>
          <w:color w:val="231F20"/>
          <w:spacing w:val="-6"/>
        </w:rPr>
        <w:t> </w:t>
      </w:r>
      <w:r>
        <w:rPr>
          <w:color w:val="231F20"/>
        </w:rPr>
        <w:t>đã</w:t>
      </w:r>
      <w:r>
        <w:rPr>
          <w:color w:val="231F20"/>
          <w:spacing w:val="-5"/>
        </w:rPr>
        <w:t> </w:t>
      </w:r>
      <w:r>
        <w:rPr>
          <w:color w:val="231F20"/>
        </w:rPr>
        <w:t>tập</w:t>
      </w:r>
      <w:r>
        <w:rPr>
          <w:color w:val="231F20"/>
          <w:spacing w:val="-5"/>
        </w:rPr>
        <w:t> </w:t>
      </w:r>
      <w:r>
        <w:rPr>
          <w:color w:val="231F20"/>
        </w:rPr>
        <w:t>hợp</w:t>
      </w:r>
      <w:r>
        <w:rPr>
          <w:color w:val="231F20"/>
          <w:spacing w:val="-5"/>
        </w:rPr>
        <w:t> </w:t>
      </w:r>
      <w:r>
        <w:rPr>
          <w:color w:val="231F20"/>
        </w:rPr>
        <w:t>khởi</w:t>
      </w:r>
      <w:r>
        <w:rPr>
          <w:color w:val="231F20"/>
          <w:spacing w:val="-5"/>
        </w:rPr>
        <w:t> </w:t>
      </w:r>
      <w:r>
        <w:rPr>
          <w:color w:val="231F20"/>
        </w:rPr>
        <w:t>lên,</w:t>
      </w:r>
      <w:r>
        <w:rPr>
          <w:color w:val="231F20"/>
          <w:spacing w:val="-5"/>
        </w:rPr>
        <w:t> </w:t>
      </w:r>
      <w:r>
        <w:rPr>
          <w:color w:val="231F20"/>
        </w:rPr>
        <w:t>biểu</w:t>
      </w:r>
      <w:r>
        <w:rPr>
          <w:color w:val="231F20"/>
          <w:spacing w:val="-5"/>
        </w:rPr>
        <w:t> </w:t>
      </w:r>
      <w:r>
        <w:rPr>
          <w:color w:val="231F20"/>
        </w:rPr>
        <w:t>hiện</w:t>
      </w:r>
      <w:r>
        <w:rPr>
          <w:color w:val="231F20"/>
          <w:spacing w:val="-5"/>
        </w:rPr>
        <w:t> </w:t>
      </w:r>
      <w:r>
        <w:rPr>
          <w:color w:val="231F20"/>
        </w:rPr>
        <w:t>nơi miệng</w:t>
      </w:r>
      <w:r>
        <w:rPr>
          <w:color w:val="231F20"/>
          <w:spacing w:val="-9"/>
        </w:rPr>
        <w:t> </w:t>
      </w:r>
      <w:r>
        <w:rPr>
          <w:color w:val="231F20"/>
        </w:rPr>
        <w:t>như</w:t>
      </w:r>
      <w:r>
        <w:rPr>
          <w:color w:val="231F20"/>
          <w:spacing w:val="-8"/>
        </w:rPr>
        <w:t> </w:t>
      </w:r>
      <w:r>
        <w:rPr>
          <w:color w:val="231F20"/>
        </w:rPr>
        <w:t>âm</w:t>
      </w:r>
      <w:r>
        <w:rPr>
          <w:color w:val="231F20"/>
          <w:spacing w:val="-8"/>
        </w:rPr>
        <w:t> </w:t>
      </w:r>
      <w:r>
        <w:rPr>
          <w:color w:val="231F20"/>
        </w:rPr>
        <w:t>thanh,</w:t>
      </w:r>
      <w:r>
        <w:rPr>
          <w:color w:val="231F20"/>
          <w:spacing w:val="-8"/>
        </w:rPr>
        <w:t> </w:t>
      </w:r>
      <w:r>
        <w:rPr>
          <w:color w:val="231F20"/>
        </w:rPr>
        <w:t>ngôn</w:t>
      </w:r>
      <w:r>
        <w:rPr>
          <w:color w:val="231F20"/>
          <w:spacing w:val="-9"/>
        </w:rPr>
        <w:t> </w:t>
      </w:r>
      <w:r>
        <w:rPr>
          <w:color w:val="231F20"/>
        </w:rPr>
        <w:t>ngữ.</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tiếng</w:t>
      </w:r>
      <w:r>
        <w:rPr>
          <w:color w:val="231F20"/>
          <w:spacing w:val="-8"/>
        </w:rPr>
        <w:t> </w:t>
      </w:r>
      <w:r>
        <w:rPr>
          <w:color w:val="231F20"/>
        </w:rPr>
        <w:t>bên</w:t>
      </w:r>
      <w:r>
        <w:rPr>
          <w:color w:val="231F20"/>
          <w:spacing w:val="-9"/>
        </w:rPr>
        <w:t> </w:t>
      </w:r>
      <w:r>
        <w:rPr>
          <w:color w:val="231F20"/>
        </w:rPr>
        <w:t>ngoài</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 nhận biết của nhĩ thức. Đó gọi là thanh nhập không phải là</w:t>
      </w:r>
      <w:r>
        <w:rPr>
          <w:color w:val="231F20"/>
          <w:spacing w:val="-2"/>
        </w:rPr>
        <w:t> </w:t>
      </w:r>
      <w:r>
        <w:rPr>
          <w:color w:val="231F20"/>
        </w:rPr>
        <w:t>tu.</w:t>
      </w:r>
    </w:p>
    <w:p>
      <w:pPr>
        <w:pStyle w:val="BodyText"/>
        <w:ind w:left="960" w:firstLine="0"/>
      </w:pPr>
      <w:r>
        <w:rPr>
          <w:i/>
          <w:color w:val="231F20"/>
        </w:rPr>
        <w:t>Hỏi: </w:t>
      </w:r>
      <w:r>
        <w:rPr>
          <w:color w:val="231F20"/>
        </w:rPr>
        <w:t>Thế nào là ý nhập là tu?</w:t>
      </w:r>
    </w:p>
    <w:p>
      <w:pPr>
        <w:pStyle w:val="BodyText"/>
        <w:spacing w:before="152"/>
        <w:ind w:left="960" w:firstLine="0"/>
        <w:jc w:val="left"/>
      </w:pPr>
      <w:r>
        <w:rPr>
          <w:i/>
          <w:color w:val="231F20"/>
        </w:rPr>
        <w:t>Đáp: </w:t>
      </w:r>
      <w:r>
        <w:rPr>
          <w:color w:val="231F20"/>
        </w:rPr>
        <w:t>Nếu ý nhập là ý giới, ý thức giới thiện, đó gọi là ý nhập</w:t>
      </w:r>
    </w:p>
    <w:p>
      <w:pPr>
        <w:spacing w:after="0"/>
        <w:jc w:val="left"/>
        <w:sectPr>
          <w:pgSz w:w="9080" w:h="13610"/>
          <w:pgMar w:header="1192" w:footer="0" w:top="1440" w:bottom="280" w:left="740" w:right="720"/>
        </w:sectPr>
      </w:pPr>
    </w:p>
    <w:p>
      <w:pPr>
        <w:pStyle w:val="BodyText"/>
        <w:spacing w:before="39"/>
        <w:ind w:firstLine="0"/>
        <w:jc w:val="left"/>
      </w:pPr>
      <w:r>
        <w:rPr>
          <w:color w:val="231F20"/>
        </w:rPr>
        <w:t>là tu.</w:t>
      </w:r>
    </w:p>
    <w:p>
      <w:pPr>
        <w:pStyle w:val="BodyText"/>
        <w:spacing w:before="0"/>
        <w:ind w:left="0" w:firstLine="0"/>
        <w:jc w:val="left"/>
        <w:rPr>
          <w:sz w:val="28"/>
        </w:rPr>
      </w:pPr>
      <w:r>
        <w:rPr/>
        <w:br w:type="column"/>
      </w:r>
      <w:r>
        <w:rPr>
          <w:sz w:val="28"/>
        </w:rPr>
      </w:r>
    </w:p>
    <w:p>
      <w:pPr>
        <w:pStyle w:val="BodyText"/>
        <w:spacing w:before="169"/>
        <w:ind w:left="6" w:firstLine="0"/>
        <w:jc w:val="left"/>
      </w:pPr>
      <w:r>
        <w:rPr>
          <w:i/>
          <w:color w:val="231F20"/>
        </w:rPr>
        <w:t>Hỏi: </w:t>
      </w:r>
      <w:r>
        <w:rPr>
          <w:color w:val="231F20"/>
        </w:rPr>
        <w:t>Thế nào là ý nhập không phải là tu?</w:t>
      </w:r>
    </w:p>
    <w:p>
      <w:pPr>
        <w:pStyle w:val="BodyText"/>
        <w:spacing w:before="152"/>
        <w:ind w:left="6" w:firstLine="0"/>
        <w:jc w:val="left"/>
      </w:pPr>
      <w:r>
        <w:rPr>
          <w:i/>
          <w:color w:val="231F20"/>
        </w:rPr>
        <w:t>Đáp: </w:t>
      </w:r>
      <w:r>
        <w:rPr>
          <w:color w:val="231F20"/>
        </w:rPr>
        <w:t>Nếu ý nhập là bất thiện, hoặc vô ký, từ nhãn thức cho đến</w:t>
      </w:r>
    </w:p>
    <w:p>
      <w:pPr>
        <w:spacing w:after="0"/>
        <w:jc w:val="left"/>
        <w:sectPr>
          <w:type w:val="continuous"/>
          <w:pgSz w:w="9080" w:h="13610"/>
          <w:pgMar w:top="1280" w:bottom="280" w:left="740" w:right="720"/>
          <w:cols w:num="2" w:equalWidth="0">
            <w:col w:w="915" w:space="40"/>
            <w:col w:w="6665"/>
          </w:cols>
        </w:sectPr>
      </w:pPr>
    </w:p>
    <w:p>
      <w:pPr>
        <w:pStyle w:val="BodyText"/>
        <w:spacing w:before="39"/>
        <w:ind w:firstLine="0"/>
        <w:jc w:val="left"/>
      </w:pPr>
      <w:r>
        <w:rPr>
          <w:color w:val="231F20"/>
        </w:rPr>
        <w:t>ý thức, đó gọi là ý nhập không phải là tu.</w:t>
      </w:r>
    </w:p>
    <w:p>
      <w:pPr>
        <w:pStyle w:val="BodyText"/>
        <w:spacing w:before="153"/>
        <w:ind w:left="960" w:firstLine="0"/>
      </w:pPr>
      <w:r>
        <w:rPr>
          <w:i/>
          <w:color w:val="231F20"/>
        </w:rPr>
        <w:t>Hỏi: </w:t>
      </w:r>
      <w:r>
        <w:rPr>
          <w:color w:val="231F20"/>
        </w:rPr>
        <w:t>Thế nào là pháp nhập là tu?</w:t>
      </w:r>
    </w:p>
    <w:p>
      <w:pPr>
        <w:pStyle w:val="BodyText"/>
        <w:spacing w:line="271" w:lineRule="auto" w:before="152"/>
        <w:ind w:right="125"/>
      </w:pPr>
      <w:r>
        <w:rPr>
          <w:i/>
          <w:color w:val="231F20"/>
        </w:rPr>
        <w:t>Đáp:</w:t>
      </w:r>
      <w:r>
        <w:rPr>
          <w:i/>
          <w:color w:val="231F20"/>
          <w:spacing w:val="-13"/>
        </w:rPr>
        <w:t> </w:t>
      </w:r>
      <w:r>
        <w:rPr>
          <w:color w:val="231F20"/>
        </w:rPr>
        <w:t>Nếu</w:t>
      </w:r>
      <w:r>
        <w:rPr>
          <w:color w:val="231F20"/>
          <w:spacing w:val="-12"/>
        </w:rPr>
        <w:t> </w:t>
      </w:r>
      <w:r>
        <w:rPr>
          <w:color w:val="231F20"/>
        </w:rPr>
        <w:t>pháp</w:t>
      </w:r>
      <w:r>
        <w:rPr>
          <w:color w:val="231F20"/>
          <w:spacing w:val="-13"/>
        </w:rPr>
        <w:t> </w:t>
      </w:r>
      <w:r>
        <w:rPr>
          <w:color w:val="231F20"/>
        </w:rPr>
        <w:t>nhập</w:t>
      </w:r>
      <w:r>
        <w:rPr>
          <w:color w:val="231F20"/>
          <w:spacing w:val="-12"/>
        </w:rPr>
        <w:t> </w:t>
      </w:r>
      <w:r>
        <w:rPr>
          <w:color w:val="231F20"/>
        </w:rPr>
        <w:t>là</w:t>
      </w:r>
      <w:r>
        <w:rPr>
          <w:color w:val="231F20"/>
          <w:spacing w:val="-12"/>
        </w:rPr>
        <w:t> </w:t>
      </w:r>
      <w:r>
        <w:rPr>
          <w:color w:val="231F20"/>
        </w:rPr>
        <w:t>thiện,</w:t>
      </w:r>
      <w:r>
        <w:rPr>
          <w:color w:val="231F20"/>
          <w:spacing w:val="-13"/>
        </w:rPr>
        <w:t> </w:t>
      </w:r>
      <w:r>
        <w:rPr>
          <w:color w:val="231F20"/>
        </w:rPr>
        <w:t>từ</w:t>
      </w:r>
      <w:r>
        <w:rPr>
          <w:color w:val="231F20"/>
          <w:spacing w:val="-12"/>
        </w:rPr>
        <w:t> </w:t>
      </w:r>
      <w:r>
        <w:rPr>
          <w:color w:val="231F20"/>
        </w:rPr>
        <w:t>thọ</w:t>
      </w:r>
      <w:r>
        <w:rPr>
          <w:color w:val="231F20"/>
          <w:spacing w:val="-12"/>
        </w:rPr>
        <w:t> </w:t>
      </w:r>
      <w:r>
        <w:rPr>
          <w:color w:val="231F20"/>
        </w:rPr>
        <w:t>tưởng</w:t>
      </w:r>
      <w:r>
        <w:rPr>
          <w:color w:val="231F20"/>
          <w:spacing w:val="-13"/>
        </w:rPr>
        <w:t> </w:t>
      </w:r>
      <w:r>
        <w:rPr>
          <w:color w:val="231F20"/>
        </w:rPr>
        <w:t>cho</w:t>
      </w:r>
      <w:r>
        <w:rPr>
          <w:color w:val="231F20"/>
          <w:spacing w:val="-12"/>
        </w:rPr>
        <w:t> </w:t>
      </w:r>
      <w:r>
        <w:rPr>
          <w:color w:val="231F20"/>
        </w:rPr>
        <w:t>đến</w:t>
      </w:r>
      <w:r>
        <w:rPr>
          <w:color w:val="231F20"/>
          <w:spacing w:val="-13"/>
        </w:rPr>
        <w:t> </w:t>
      </w:r>
      <w:r>
        <w:rPr>
          <w:color w:val="231F20"/>
        </w:rPr>
        <w:t>tâm</w:t>
      </w:r>
      <w:r>
        <w:rPr>
          <w:color w:val="231F20"/>
          <w:spacing w:val="-12"/>
        </w:rPr>
        <w:t> </w:t>
      </w:r>
      <w:r>
        <w:rPr>
          <w:color w:val="231F20"/>
        </w:rPr>
        <w:t>xả,</w:t>
      </w:r>
      <w:r>
        <w:rPr>
          <w:color w:val="231F20"/>
          <w:spacing w:val="-12"/>
        </w:rPr>
        <w:t> </w:t>
      </w:r>
      <w:r>
        <w:rPr>
          <w:color w:val="231F20"/>
        </w:rPr>
        <w:t>định vô</w:t>
      </w:r>
      <w:r>
        <w:rPr>
          <w:color w:val="231F20"/>
          <w:spacing w:val="-5"/>
        </w:rPr>
        <w:t> </w:t>
      </w:r>
      <w:r>
        <w:rPr>
          <w:color w:val="231F20"/>
        </w:rPr>
        <w:t>tưởng,</w:t>
      </w:r>
      <w:r>
        <w:rPr>
          <w:color w:val="231F20"/>
          <w:spacing w:val="-5"/>
        </w:rPr>
        <w:t> </w:t>
      </w:r>
      <w:r>
        <w:rPr>
          <w:color w:val="231F20"/>
        </w:rPr>
        <w:t>đắc</w:t>
      </w:r>
      <w:r>
        <w:rPr>
          <w:color w:val="231F20"/>
          <w:spacing w:val="-5"/>
        </w:rPr>
        <w:t> </w:t>
      </w:r>
      <w:r>
        <w:rPr>
          <w:color w:val="231F20"/>
        </w:rPr>
        <w:t>quả</w:t>
      </w:r>
      <w:r>
        <w:rPr>
          <w:color w:val="231F20"/>
          <w:spacing w:val="-5"/>
        </w:rPr>
        <w:t> </w:t>
      </w:r>
      <w:r>
        <w:rPr>
          <w:color w:val="231F20"/>
        </w:rPr>
        <w:t>định</w:t>
      </w:r>
      <w:r>
        <w:rPr>
          <w:color w:val="231F20"/>
          <w:spacing w:val="-5"/>
        </w:rPr>
        <w:t> </w:t>
      </w:r>
      <w:r>
        <w:rPr>
          <w:color w:val="231F20"/>
        </w:rPr>
        <w:t>diệt</w:t>
      </w:r>
      <w:r>
        <w:rPr>
          <w:color w:val="231F20"/>
          <w:spacing w:val="-5"/>
        </w:rPr>
        <w:t> </w:t>
      </w:r>
      <w:r>
        <w:rPr>
          <w:color w:val="231F20"/>
        </w:rPr>
        <w:t>tận,</w:t>
      </w:r>
      <w:r>
        <w:rPr>
          <w:color w:val="231F20"/>
          <w:spacing w:val="-5"/>
        </w:rPr>
        <w:t> </w:t>
      </w:r>
      <w:r>
        <w:rPr>
          <w:color w:val="231F20"/>
        </w:rPr>
        <w:t>thân</w:t>
      </w:r>
      <w:r>
        <w:rPr>
          <w:color w:val="231F20"/>
          <w:spacing w:val="-5"/>
        </w:rPr>
        <w:t> </w:t>
      </w:r>
      <w:r>
        <w:rPr>
          <w:color w:val="231F20"/>
        </w:rPr>
        <w:t>miệng</w:t>
      </w:r>
      <w:r>
        <w:rPr>
          <w:color w:val="231F20"/>
          <w:spacing w:val="-5"/>
        </w:rPr>
        <w:t> </w:t>
      </w:r>
      <w:r>
        <w:rPr>
          <w:color w:val="231F20"/>
        </w:rPr>
        <w:t>giới</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không</w:t>
      </w:r>
      <w:r>
        <w:rPr>
          <w:color w:val="231F20"/>
          <w:spacing w:val="-5"/>
        </w:rPr>
        <w:t> </w:t>
      </w:r>
      <w:r>
        <w:rPr>
          <w:color w:val="231F20"/>
        </w:rPr>
        <w:t>biểu hiện, thân hữu lậu tấn, thân hữu lậu trừ, chánh ngữ, chánh nghiệp, chánh</w:t>
      </w:r>
      <w:r>
        <w:rPr>
          <w:color w:val="231F20"/>
          <w:spacing w:val="-11"/>
        </w:rPr>
        <w:t> </w:t>
      </w:r>
      <w:r>
        <w:rPr>
          <w:color w:val="231F20"/>
        </w:rPr>
        <w:t>mạng,</w:t>
      </w:r>
      <w:r>
        <w:rPr>
          <w:color w:val="231F20"/>
          <w:spacing w:val="-11"/>
        </w:rPr>
        <w:t> </w:t>
      </w:r>
      <w:r>
        <w:rPr>
          <w:color w:val="231F20"/>
        </w:rPr>
        <w:t>chánh</w:t>
      </w:r>
      <w:r>
        <w:rPr>
          <w:color w:val="231F20"/>
          <w:spacing w:val="-11"/>
        </w:rPr>
        <w:t> </w:t>
      </w:r>
      <w:r>
        <w:rPr>
          <w:color w:val="231F20"/>
        </w:rPr>
        <w:t>thân</w:t>
      </w:r>
      <w:r>
        <w:rPr>
          <w:color w:val="231F20"/>
          <w:spacing w:val="-10"/>
        </w:rPr>
        <w:t> </w:t>
      </w:r>
      <w:r>
        <w:rPr>
          <w:color w:val="231F20"/>
        </w:rPr>
        <w:t>tấn,</w:t>
      </w:r>
      <w:r>
        <w:rPr>
          <w:color w:val="231F20"/>
          <w:spacing w:val="-11"/>
        </w:rPr>
        <w:t> </w:t>
      </w:r>
      <w:r>
        <w:rPr>
          <w:color w:val="231F20"/>
        </w:rPr>
        <w:t>chánh</w:t>
      </w:r>
      <w:r>
        <w:rPr>
          <w:color w:val="231F20"/>
          <w:spacing w:val="-11"/>
        </w:rPr>
        <w:t> </w:t>
      </w:r>
      <w:r>
        <w:rPr>
          <w:color w:val="231F20"/>
        </w:rPr>
        <w:t>thân</w:t>
      </w:r>
      <w:r>
        <w:rPr>
          <w:color w:val="231F20"/>
          <w:spacing w:val="-11"/>
        </w:rPr>
        <w:t> </w:t>
      </w:r>
      <w:r>
        <w:rPr>
          <w:color w:val="231F20"/>
        </w:rPr>
        <w:t>trừ,</w:t>
      </w:r>
      <w:r>
        <w:rPr>
          <w:color w:val="231F20"/>
          <w:spacing w:val="-10"/>
        </w:rPr>
        <w:t> </w:t>
      </w:r>
      <w:r>
        <w:rPr>
          <w:color w:val="231F20"/>
        </w:rPr>
        <w:t>trí</w:t>
      </w:r>
      <w:r>
        <w:rPr>
          <w:color w:val="231F20"/>
          <w:spacing w:val="-11"/>
        </w:rPr>
        <w:t> </w:t>
      </w:r>
      <w:r>
        <w:rPr>
          <w:color w:val="231F20"/>
        </w:rPr>
        <w:t>duyên</w:t>
      </w:r>
      <w:r>
        <w:rPr>
          <w:color w:val="231F20"/>
          <w:spacing w:val="-11"/>
        </w:rPr>
        <w:t> </w:t>
      </w:r>
      <w:r>
        <w:rPr>
          <w:color w:val="231F20"/>
        </w:rPr>
        <w:t>tận</w:t>
      </w:r>
      <w:r>
        <w:rPr>
          <w:color w:val="231F20"/>
          <w:spacing w:val="-11"/>
        </w:rPr>
        <w:t> </w:t>
      </w:r>
      <w:r>
        <w:rPr>
          <w:color w:val="231F20"/>
        </w:rPr>
        <w:t>quyết</w:t>
      </w:r>
      <w:r>
        <w:rPr>
          <w:color w:val="231F20"/>
          <w:spacing w:val="-10"/>
        </w:rPr>
        <w:t> </w:t>
      </w:r>
      <w:r>
        <w:rPr>
          <w:color w:val="231F20"/>
          <w:spacing w:val="-3"/>
        </w:rPr>
        <w:t>định. </w:t>
      </w:r>
      <w:r>
        <w:rPr>
          <w:color w:val="231F20"/>
        </w:rPr>
        <w:t>Đó gọi là pháp nhập là</w:t>
      </w:r>
      <w:r>
        <w:rPr>
          <w:color w:val="231F20"/>
          <w:spacing w:val="-2"/>
        </w:rPr>
        <w:t> </w:t>
      </w:r>
      <w:r>
        <w:rPr>
          <w:color w:val="231F20"/>
        </w:rPr>
        <w:t>tu.</w:t>
      </w:r>
    </w:p>
    <w:p>
      <w:pPr>
        <w:spacing w:after="0" w:line="271" w:lineRule="auto"/>
        <w:sectPr>
          <w:type w:val="continuous"/>
          <w:pgSz w:w="9080" w:h="13610"/>
          <w:pgMar w:top="128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pháp nhập không phải là tu?</w:t>
      </w:r>
    </w:p>
    <w:p>
      <w:pPr>
        <w:pStyle w:val="BodyText"/>
        <w:spacing w:line="271" w:lineRule="auto" w:before="152"/>
        <w:ind w:left="110" w:right="407"/>
      </w:pPr>
      <w:r>
        <w:rPr>
          <w:i/>
          <w:color w:val="231F20"/>
        </w:rPr>
        <w:t>Đáp: </w:t>
      </w:r>
      <w:r>
        <w:rPr>
          <w:color w:val="231F20"/>
        </w:rPr>
        <w:t>Nếu pháp nhập là bất thiện, hoặc vô ký, thọ, </w:t>
      </w:r>
      <w:r>
        <w:rPr>
          <w:color w:val="231F20"/>
          <w:spacing w:val="2"/>
        </w:rPr>
        <w:t>tưởng,   </w:t>
      </w:r>
      <w:r>
        <w:rPr>
          <w:color w:val="231F20"/>
          <w:spacing w:val="69"/>
        </w:rPr>
        <w:t> </w:t>
      </w:r>
      <w:r>
        <w:rPr>
          <w:color w:val="231F20"/>
        </w:rPr>
        <w:t>tư, xúc, tư </w:t>
      </w:r>
      <w:r>
        <w:rPr>
          <w:color w:val="231F20"/>
          <w:spacing w:val="-3"/>
        </w:rPr>
        <w:t>duy, </w:t>
      </w:r>
      <w:r>
        <w:rPr>
          <w:color w:val="231F20"/>
        </w:rPr>
        <w:t>giác quán, kiến tuệ giải thoát, hối, không hối, </w:t>
      </w:r>
      <w:r>
        <w:rPr>
          <w:color w:val="231F20"/>
          <w:spacing w:val="2"/>
        </w:rPr>
        <w:t>tâm </w:t>
      </w:r>
      <w:r>
        <w:rPr>
          <w:color w:val="231F20"/>
        </w:rPr>
        <w:t>vui mừng, tấn, tín, dục, niệm, nghi, sợ, phiền não sử, sinh, lão </w:t>
      </w:r>
      <w:r>
        <w:rPr>
          <w:color w:val="231F20"/>
          <w:spacing w:val="2"/>
        </w:rPr>
        <w:t>tử, </w:t>
      </w:r>
      <w:r>
        <w:rPr>
          <w:color w:val="231F20"/>
        </w:rPr>
        <w:t>mạng, kiết, thân miệng không phải giới, không biểu hiện, thân </w:t>
      </w:r>
      <w:r>
        <w:rPr>
          <w:color w:val="231F20"/>
          <w:spacing w:val="2"/>
        </w:rPr>
        <w:t>hữu </w:t>
      </w:r>
      <w:r>
        <w:rPr>
          <w:color w:val="231F20"/>
        </w:rPr>
        <w:t>lậu tấn, không phải bảy vô vi của Thánh. Đó gọi là pháp nhập không phải là</w:t>
      </w:r>
      <w:r>
        <w:rPr>
          <w:color w:val="231F20"/>
          <w:spacing w:val="15"/>
        </w:rPr>
        <w:t> </w:t>
      </w:r>
      <w:r>
        <w:rPr>
          <w:color w:val="231F20"/>
          <w:spacing w:val="2"/>
        </w:rPr>
        <w:t>tu.</w:t>
      </w:r>
    </w:p>
    <w:p>
      <w:pPr>
        <w:pStyle w:val="BodyText"/>
        <w:spacing w:line="271" w:lineRule="auto" w:before="115"/>
        <w:ind w:left="110" w:right="411"/>
      </w:pPr>
      <w:r>
        <w:rPr>
          <w:i/>
          <w:color w:val="231F20"/>
        </w:rPr>
        <w:t>Hỏi:</w:t>
      </w:r>
      <w:r>
        <w:rPr>
          <w:i/>
          <w:color w:val="231F20"/>
          <w:spacing w:val="-17"/>
        </w:rPr>
        <w:t> </w:t>
      </w:r>
      <w:r>
        <w:rPr>
          <w:color w:val="231F20"/>
        </w:rPr>
        <w:t>Trong</w:t>
      </w:r>
      <w:r>
        <w:rPr>
          <w:color w:val="231F20"/>
          <w:spacing w:val="-13"/>
        </w:rPr>
        <w:t> </w:t>
      </w:r>
      <w:r>
        <w:rPr>
          <w:color w:val="231F20"/>
        </w:rPr>
        <w:t>mười</w:t>
      </w:r>
      <w:r>
        <w:rPr>
          <w:color w:val="231F20"/>
          <w:spacing w:val="-12"/>
        </w:rPr>
        <w:t> </w:t>
      </w:r>
      <w:r>
        <w:rPr>
          <w:color w:val="231F20"/>
        </w:rPr>
        <w:t>hai</w:t>
      </w:r>
      <w:r>
        <w:rPr>
          <w:color w:val="231F20"/>
          <w:spacing w:val="-12"/>
        </w:rPr>
        <w:t> </w:t>
      </w:r>
      <w:r>
        <w:rPr>
          <w:color w:val="231F20"/>
        </w:rPr>
        <w:t>nhập</w:t>
      </w:r>
      <w:r>
        <w:rPr>
          <w:color w:val="231F20"/>
          <w:spacing w:val="-12"/>
        </w:rPr>
        <w:t> </w:t>
      </w:r>
      <w:r>
        <w:rPr>
          <w:color w:val="231F20"/>
        </w:rPr>
        <w:t>có</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chứng,</w:t>
      </w:r>
      <w:r>
        <w:rPr>
          <w:color w:val="231F20"/>
          <w:spacing w:val="-12"/>
        </w:rPr>
        <w:t> </w:t>
      </w:r>
      <w:r>
        <w:rPr>
          <w:color w:val="231F20"/>
        </w:rPr>
        <w:t>bao</w:t>
      </w:r>
      <w:r>
        <w:rPr>
          <w:color w:val="231F20"/>
          <w:spacing w:val="-12"/>
        </w:rPr>
        <w:t> </w:t>
      </w:r>
      <w:r>
        <w:rPr>
          <w:color w:val="231F20"/>
        </w:rPr>
        <w:t>nhiêu thứ không phải là chứng?</w:t>
      </w:r>
    </w:p>
    <w:p>
      <w:pPr>
        <w:pStyle w:val="BodyText"/>
        <w:spacing w:before="113"/>
        <w:ind w:left="677" w:firstLine="0"/>
      </w:pPr>
      <w:r>
        <w:rPr>
          <w:i/>
          <w:color w:val="231F20"/>
        </w:rPr>
        <w:t>Đáp: </w:t>
      </w:r>
      <w:r>
        <w:rPr>
          <w:color w:val="231F20"/>
        </w:rPr>
        <w:t>Tất cả là chứng, như sự thấy biết.</w:t>
      </w:r>
    </w:p>
    <w:p>
      <w:pPr>
        <w:pStyle w:val="BodyText"/>
        <w:spacing w:line="271" w:lineRule="auto" w:before="153"/>
        <w:ind w:left="110" w:right="411"/>
      </w:pPr>
      <w:r>
        <w:rPr>
          <w:i/>
          <w:color w:val="231F20"/>
        </w:rPr>
        <w:t>Hỏi: </w:t>
      </w:r>
      <w:r>
        <w:rPr>
          <w:color w:val="231F20"/>
        </w:rPr>
        <w:t>Trong mười hai nhập có bao nhiêu thứ là thiện, bao</w:t>
      </w:r>
      <w:r>
        <w:rPr>
          <w:color w:val="231F20"/>
          <w:spacing w:val="-28"/>
        </w:rPr>
        <w:t> </w:t>
      </w:r>
      <w:r>
        <w:rPr>
          <w:color w:val="231F20"/>
        </w:rPr>
        <w:t>nhiêu thứ là bất thiện, bao nhiêu thứ là vô ký?</w:t>
      </w:r>
    </w:p>
    <w:p>
      <w:pPr>
        <w:pStyle w:val="BodyText"/>
        <w:spacing w:line="271" w:lineRule="auto"/>
        <w:ind w:left="110" w:right="411"/>
      </w:pPr>
      <w:r>
        <w:rPr>
          <w:i/>
          <w:color w:val="231F20"/>
        </w:rPr>
        <w:t>Đáp:</w:t>
      </w:r>
      <w:r>
        <w:rPr>
          <w:i/>
          <w:color w:val="231F20"/>
          <w:spacing w:val="-13"/>
        </w:rPr>
        <w:t> </w:t>
      </w:r>
      <w:r>
        <w:rPr>
          <w:color w:val="231F20"/>
        </w:rPr>
        <w:t>Tám</w:t>
      </w:r>
      <w:r>
        <w:rPr>
          <w:color w:val="231F20"/>
          <w:spacing w:val="-9"/>
        </w:rPr>
        <w:t> </w:t>
      </w:r>
      <w:r>
        <w:rPr>
          <w:color w:val="231F20"/>
        </w:rPr>
        <w:t>nhập</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Bốn</w:t>
      </w:r>
      <w:r>
        <w:rPr>
          <w:color w:val="231F20"/>
          <w:spacing w:val="-8"/>
        </w:rPr>
        <w:t> </w:t>
      </w:r>
      <w:r>
        <w:rPr>
          <w:color w:val="231F20"/>
        </w:rPr>
        <w:t>nhập</w:t>
      </w:r>
      <w:r>
        <w:rPr>
          <w:color w:val="231F20"/>
          <w:spacing w:val="-8"/>
        </w:rPr>
        <w:t> </w:t>
      </w:r>
      <w:r>
        <w:rPr>
          <w:color w:val="231F20"/>
        </w:rPr>
        <w:t>gồm</w:t>
      </w:r>
      <w:r>
        <w:rPr>
          <w:color w:val="231F20"/>
          <w:spacing w:val="-8"/>
        </w:rPr>
        <w:t> </w:t>
      </w:r>
      <w:r>
        <w:rPr>
          <w:color w:val="231F20"/>
        </w:rPr>
        <w:t>ba</w:t>
      </w:r>
      <w:r>
        <w:rPr>
          <w:color w:val="231F20"/>
          <w:spacing w:val="-8"/>
        </w:rPr>
        <w:t> </w:t>
      </w:r>
      <w:r>
        <w:rPr>
          <w:color w:val="231F20"/>
        </w:rPr>
        <w:t>phần,</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thiện, hoặc là bất thiện, hoặc là vô ký.</w:t>
      </w:r>
    </w:p>
    <w:p>
      <w:pPr>
        <w:pStyle w:val="BodyText"/>
        <w:spacing w:before="113"/>
        <w:ind w:left="677" w:firstLine="0"/>
      </w:pPr>
      <w:r>
        <w:rPr>
          <w:i/>
          <w:color w:val="231F20"/>
        </w:rPr>
        <w:t>Hỏi: </w:t>
      </w:r>
      <w:r>
        <w:rPr>
          <w:color w:val="231F20"/>
        </w:rPr>
        <w:t>Thế nào là tám nhập là vô ký?</w:t>
      </w:r>
    </w:p>
    <w:p>
      <w:pPr>
        <w:pStyle w:val="BodyText"/>
        <w:spacing w:line="271" w:lineRule="auto" w:before="153"/>
        <w:ind w:left="110" w:right="290"/>
        <w:jc w:val="left"/>
      </w:pPr>
      <w:r>
        <w:rPr>
          <w:i/>
          <w:color w:val="231F20"/>
        </w:rPr>
        <w:t>Đáp: </w:t>
      </w:r>
      <w:r>
        <w:rPr>
          <w:color w:val="231F20"/>
        </w:rPr>
        <w:t>Nhãn nhập, nhĩ nhập, tỷ nhập, thiệt nhập, thân nhập, hương nhập, vị nhập, xúc nhập, đó gọi là tám nhập là vô ký.</w:t>
      </w:r>
    </w:p>
    <w:p>
      <w:pPr>
        <w:pStyle w:val="BodyText"/>
        <w:spacing w:line="271" w:lineRule="auto" w:before="113"/>
        <w:ind w:left="110" w:right="290"/>
        <w:jc w:val="left"/>
      </w:pPr>
      <w:r>
        <w:rPr>
          <w:i/>
          <w:color w:val="231F20"/>
        </w:rPr>
        <w:t>Hỏi: </w:t>
      </w:r>
      <w:r>
        <w:rPr>
          <w:color w:val="231F20"/>
        </w:rPr>
        <w:t>Thế nào là bốn nhập gồm ba phần, hoặc là thiện, hoặc là bất thiện, hoặc là vô ký?</w:t>
      </w:r>
    </w:p>
    <w:p>
      <w:pPr>
        <w:pStyle w:val="BodyText"/>
        <w:spacing w:line="271" w:lineRule="auto"/>
        <w:ind w:left="110" w:right="290"/>
        <w:jc w:val="left"/>
      </w:pPr>
      <w:r>
        <w:rPr>
          <w:i/>
          <w:color w:val="231F20"/>
        </w:rPr>
        <w:t>Đáp: </w:t>
      </w:r>
      <w:r>
        <w:rPr>
          <w:color w:val="231F20"/>
        </w:rPr>
        <w:t>Sắc nhập, thanh nhập, ý nhập, pháp nhập, đó gọi là bốn nhập gồm ba phần, hoặc là thiện, hoặc là bất thiện, hoặc là vô ký.</w:t>
      </w:r>
    </w:p>
    <w:p>
      <w:pPr>
        <w:pStyle w:val="BodyText"/>
        <w:ind w:left="677" w:firstLine="0"/>
        <w:jc w:val="left"/>
      </w:pPr>
      <w:r>
        <w:rPr>
          <w:i/>
          <w:color w:val="231F20"/>
        </w:rPr>
        <w:t>Hỏi: </w:t>
      </w:r>
      <w:r>
        <w:rPr>
          <w:color w:val="231F20"/>
        </w:rPr>
        <w:t>Thế nào là sắc nhập là thiện?</w:t>
      </w:r>
    </w:p>
    <w:p>
      <w:pPr>
        <w:pStyle w:val="BodyText"/>
        <w:spacing w:line="271" w:lineRule="auto" w:before="152"/>
        <w:ind w:left="110" w:right="290"/>
        <w:jc w:val="left"/>
      </w:pPr>
      <w:r>
        <w:rPr>
          <w:i/>
          <w:color w:val="231F20"/>
          <w:spacing w:val="-3"/>
        </w:rPr>
        <w:t>Đáp:</w:t>
      </w:r>
      <w:r>
        <w:rPr>
          <w:i/>
          <w:color w:val="231F20"/>
          <w:spacing w:val="-10"/>
        </w:rPr>
        <w:t> </w:t>
      </w:r>
      <w:r>
        <w:rPr>
          <w:color w:val="231F20"/>
        </w:rPr>
        <w:t>Nếu</w:t>
      </w:r>
      <w:r>
        <w:rPr>
          <w:color w:val="231F20"/>
          <w:spacing w:val="-10"/>
        </w:rPr>
        <w:t> </w:t>
      </w:r>
      <w:r>
        <w:rPr>
          <w:color w:val="231F20"/>
        </w:rPr>
        <w:t>sắc</w:t>
      </w:r>
      <w:r>
        <w:rPr>
          <w:color w:val="231F20"/>
          <w:spacing w:val="-11"/>
        </w:rPr>
        <w:t> </w:t>
      </w:r>
      <w:r>
        <w:rPr>
          <w:color w:val="231F20"/>
          <w:spacing w:val="-3"/>
        </w:rPr>
        <w:t>nhập</w:t>
      </w:r>
      <w:r>
        <w:rPr>
          <w:color w:val="231F20"/>
          <w:spacing w:val="-9"/>
        </w:rPr>
        <w:t> </w:t>
      </w:r>
      <w:r>
        <w:rPr>
          <w:color w:val="231F20"/>
        </w:rPr>
        <w:t>là</w:t>
      </w:r>
      <w:r>
        <w:rPr>
          <w:color w:val="231F20"/>
          <w:spacing w:val="-10"/>
        </w:rPr>
        <w:t> </w:t>
      </w:r>
      <w:r>
        <w:rPr>
          <w:color w:val="231F20"/>
        </w:rPr>
        <w:t>tâm</w:t>
      </w:r>
      <w:r>
        <w:rPr>
          <w:color w:val="231F20"/>
          <w:spacing w:val="-9"/>
        </w:rPr>
        <w:t> </w:t>
      </w:r>
      <w:r>
        <w:rPr>
          <w:color w:val="231F20"/>
        </w:rPr>
        <w:t>tu</w:t>
      </w:r>
      <w:r>
        <w:rPr>
          <w:color w:val="231F20"/>
          <w:spacing w:val="-10"/>
        </w:rPr>
        <w:t> </w:t>
      </w:r>
      <w:r>
        <w:rPr>
          <w:color w:val="231F20"/>
          <w:spacing w:val="-3"/>
        </w:rPr>
        <w:t>thiện</w:t>
      </w:r>
      <w:r>
        <w:rPr>
          <w:color w:val="231F20"/>
          <w:spacing w:val="-9"/>
        </w:rPr>
        <w:t> </w:t>
      </w:r>
      <w:r>
        <w:rPr>
          <w:color w:val="231F20"/>
        </w:rPr>
        <w:t>đã</w:t>
      </w:r>
      <w:r>
        <w:rPr>
          <w:color w:val="231F20"/>
          <w:spacing w:val="-9"/>
        </w:rPr>
        <w:t> </w:t>
      </w:r>
      <w:r>
        <w:rPr>
          <w:color w:val="231F20"/>
        </w:rPr>
        <w:t>tập</w:t>
      </w:r>
      <w:r>
        <w:rPr>
          <w:color w:val="231F20"/>
          <w:spacing w:val="-10"/>
        </w:rPr>
        <w:t> </w:t>
      </w:r>
      <w:r>
        <w:rPr>
          <w:color w:val="231F20"/>
        </w:rPr>
        <w:t>hợp</w:t>
      </w:r>
      <w:r>
        <w:rPr>
          <w:color w:val="231F20"/>
          <w:spacing w:val="-9"/>
        </w:rPr>
        <w:t> </w:t>
      </w:r>
      <w:r>
        <w:rPr>
          <w:color w:val="231F20"/>
          <w:spacing w:val="-3"/>
        </w:rPr>
        <w:t>khởi</w:t>
      </w:r>
      <w:r>
        <w:rPr>
          <w:color w:val="231F20"/>
          <w:spacing w:val="-10"/>
        </w:rPr>
        <w:t> </w:t>
      </w:r>
      <w:r>
        <w:rPr>
          <w:color w:val="231F20"/>
          <w:spacing w:val="-3"/>
        </w:rPr>
        <w:t>lên,</w:t>
      </w:r>
      <w:r>
        <w:rPr>
          <w:color w:val="231F20"/>
          <w:spacing w:val="-9"/>
        </w:rPr>
        <w:t> </w:t>
      </w:r>
      <w:r>
        <w:rPr>
          <w:color w:val="231F20"/>
          <w:spacing w:val="-3"/>
        </w:rPr>
        <w:t>biểu</w:t>
      </w:r>
      <w:r>
        <w:rPr>
          <w:color w:val="231F20"/>
          <w:spacing w:val="-10"/>
        </w:rPr>
        <w:t> </w:t>
      </w:r>
      <w:r>
        <w:rPr>
          <w:color w:val="231F20"/>
          <w:spacing w:val="-3"/>
        </w:rPr>
        <w:t>hiện </w:t>
      </w:r>
      <w:r>
        <w:rPr>
          <w:color w:val="231F20"/>
        </w:rPr>
        <w:t>nơi</w:t>
      </w:r>
      <w:r>
        <w:rPr>
          <w:color w:val="231F20"/>
          <w:spacing w:val="-9"/>
        </w:rPr>
        <w:t> </w:t>
      </w:r>
      <w:r>
        <w:rPr>
          <w:color w:val="231F20"/>
          <w:spacing w:val="-3"/>
        </w:rPr>
        <w:t>thân</w:t>
      </w:r>
      <w:r>
        <w:rPr>
          <w:color w:val="231F20"/>
          <w:spacing w:val="-8"/>
        </w:rPr>
        <w:t> </w:t>
      </w:r>
      <w:r>
        <w:rPr>
          <w:color w:val="231F20"/>
        </w:rPr>
        <w:t>như</w:t>
      </w:r>
      <w:r>
        <w:rPr>
          <w:color w:val="231F20"/>
          <w:spacing w:val="-9"/>
        </w:rPr>
        <w:t> </w:t>
      </w:r>
      <w:r>
        <w:rPr>
          <w:color w:val="231F20"/>
        </w:rPr>
        <w:t>đi</w:t>
      </w:r>
      <w:r>
        <w:rPr>
          <w:color w:val="231F20"/>
          <w:spacing w:val="-8"/>
        </w:rPr>
        <w:t> </w:t>
      </w:r>
      <w:r>
        <w:rPr>
          <w:color w:val="231F20"/>
          <w:spacing w:val="-3"/>
        </w:rPr>
        <w:t>đến,</w:t>
      </w:r>
      <w:r>
        <w:rPr>
          <w:color w:val="231F20"/>
          <w:spacing w:val="-8"/>
        </w:rPr>
        <w:t> </w:t>
      </w:r>
      <w:r>
        <w:rPr>
          <w:color w:val="231F20"/>
        </w:rPr>
        <w:t>co</w:t>
      </w:r>
      <w:r>
        <w:rPr>
          <w:color w:val="231F20"/>
          <w:spacing w:val="-9"/>
        </w:rPr>
        <w:t> </w:t>
      </w:r>
      <w:r>
        <w:rPr>
          <w:color w:val="231F20"/>
          <w:spacing w:val="-3"/>
        </w:rPr>
        <w:t>duỗi,</w:t>
      </w:r>
      <w:r>
        <w:rPr>
          <w:color w:val="231F20"/>
          <w:spacing w:val="-8"/>
        </w:rPr>
        <w:t> </w:t>
      </w:r>
      <w:r>
        <w:rPr>
          <w:color w:val="231F20"/>
          <w:spacing w:val="-3"/>
        </w:rPr>
        <w:t>xoay</w:t>
      </w:r>
      <w:r>
        <w:rPr>
          <w:color w:val="231F20"/>
          <w:spacing w:val="-8"/>
        </w:rPr>
        <w:t> </w:t>
      </w:r>
      <w:r>
        <w:rPr>
          <w:color w:val="231F20"/>
          <w:spacing w:val="-3"/>
        </w:rPr>
        <w:t>chuyển,</w:t>
      </w:r>
      <w:r>
        <w:rPr>
          <w:color w:val="231F20"/>
          <w:spacing w:val="-9"/>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9"/>
        </w:rPr>
        <w:t> </w:t>
      </w:r>
      <w:r>
        <w:rPr>
          <w:color w:val="231F20"/>
        </w:rPr>
        <w:t>sắc</w:t>
      </w:r>
      <w:r>
        <w:rPr>
          <w:color w:val="231F20"/>
          <w:spacing w:val="-8"/>
        </w:rPr>
        <w:t> </w:t>
      </w:r>
      <w:r>
        <w:rPr>
          <w:color w:val="231F20"/>
          <w:spacing w:val="-3"/>
        </w:rPr>
        <w:t>nhập</w:t>
      </w:r>
      <w:r>
        <w:rPr>
          <w:color w:val="231F20"/>
          <w:spacing w:val="-8"/>
        </w:rPr>
        <w:t> </w:t>
      </w:r>
      <w:r>
        <w:rPr>
          <w:color w:val="231F20"/>
        </w:rPr>
        <w:t>là</w:t>
      </w:r>
      <w:r>
        <w:rPr>
          <w:color w:val="231F20"/>
          <w:spacing w:val="-9"/>
        </w:rPr>
        <w:t> </w:t>
      </w:r>
      <w:r>
        <w:rPr>
          <w:color w:val="231F20"/>
          <w:spacing w:val="-3"/>
        </w:rPr>
        <w:t>thiện.</w:t>
      </w:r>
    </w:p>
    <w:p>
      <w:pPr>
        <w:pStyle w:val="BodyText"/>
        <w:ind w:left="677" w:firstLine="0"/>
        <w:jc w:val="left"/>
      </w:pPr>
      <w:r>
        <w:rPr>
          <w:i/>
          <w:color w:val="231F20"/>
        </w:rPr>
        <w:t>Hỏi: </w:t>
      </w:r>
      <w:r>
        <w:rPr>
          <w:color w:val="231F20"/>
        </w:rPr>
        <w:t>Thế nào là sắc nhập là bất thiện?</w:t>
      </w:r>
    </w:p>
    <w:p>
      <w:pPr>
        <w:pStyle w:val="BodyText"/>
        <w:spacing w:line="273" w:lineRule="auto" w:before="152"/>
        <w:ind w:left="110" w:right="290"/>
        <w:jc w:val="left"/>
      </w:pPr>
      <w:r>
        <w:rPr>
          <w:i/>
          <w:color w:val="231F20"/>
          <w:spacing w:val="-3"/>
        </w:rPr>
        <w:t>Đáp:</w:t>
      </w:r>
      <w:r>
        <w:rPr>
          <w:i/>
          <w:color w:val="231F20"/>
          <w:spacing w:val="-11"/>
        </w:rPr>
        <w:t> </w:t>
      </w:r>
      <w:r>
        <w:rPr>
          <w:color w:val="231F20"/>
        </w:rPr>
        <w:t>Nếu</w:t>
      </w:r>
      <w:r>
        <w:rPr>
          <w:color w:val="231F20"/>
          <w:spacing w:val="-10"/>
        </w:rPr>
        <w:t> </w:t>
      </w:r>
      <w:r>
        <w:rPr>
          <w:color w:val="231F20"/>
        </w:rPr>
        <w:t>sắc</w:t>
      </w:r>
      <w:r>
        <w:rPr>
          <w:color w:val="231F20"/>
          <w:spacing w:val="-11"/>
        </w:rPr>
        <w:t> </w:t>
      </w:r>
      <w:r>
        <w:rPr>
          <w:color w:val="231F20"/>
          <w:spacing w:val="-3"/>
        </w:rPr>
        <w:t>nhập</w:t>
      </w:r>
      <w:r>
        <w:rPr>
          <w:color w:val="231F20"/>
          <w:spacing w:val="-10"/>
        </w:rPr>
        <w:t> </w:t>
      </w:r>
      <w:r>
        <w:rPr>
          <w:color w:val="231F20"/>
        </w:rPr>
        <w:t>tùy</w:t>
      </w:r>
      <w:r>
        <w:rPr>
          <w:color w:val="231F20"/>
          <w:spacing w:val="-11"/>
        </w:rPr>
        <w:t> </w:t>
      </w:r>
      <w:r>
        <w:rPr>
          <w:color w:val="231F20"/>
          <w:spacing w:val="-3"/>
        </w:rPr>
        <w:t>theo</w:t>
      </w:r>
      <w:r>
        <w:rPr>
          <w:color w:val="231F20"/>
          <w:spacing w:val="-10"/>
        </w:rPr>
        <w:t> </w:t>
      </w:r>
      <w:r>
        <w:rPr>
          <w:color w:val="231F20"/>
        </w:rPr>
        <w:t>tâm</w:t>
      </w:r>
      <w:r>
        <w:rPr>
          <w:color w:val="231F20"/>
          <w:spacing w:val="-11"/>
        </w:rPr>
        <w:t> </w:t>
      </w:r>
      <w:r>
        <w:rPr>
          <w:color w:val="231F20"/>
        </w:rPr>
        <w:t>bất</w:t>
      </w:r>
      <w:r>
        <w:rPr>
          <w:color w:val="231F20"/>
          <w:spacing w:val="-10"/>
        </w:rPr>
        <w:t> </w:t>
      </w:r>
      <w:r>
        <w:rPr>
          <w:color w:val="231F20"/>
          <w:spacing w:val="-3"/>
        </w:rPr>
        <w:t>thiện</w:t>
      </w:r>
      <w:r>
        <w:rPr>
          <w:color w:val="231F20"/>
          <w:spacing w:val="-10"/>
        </w:rPr>
        <w:t> </w:t>
      </w:r>
      <w:r>
        <w:rPr>
          <w:color w:val="231F20"/>
          <w:spacing w:val="-3"/>
        </w:rPr>
        <w:t>khởi</w:t>
      </w:r>
      <w:r>
        <w:rPr>
          <w:color w:val="231F20"/>
          <w:spacing w:val="-11"/>
        </w:rPr>
        <w:t> </w:t>
      </w:r>
      <w:r>
        <w:rPr>
          <w:color w:val="231F20"/>
          <w:spacing w:val="-3"/>
        </w:rPr>
        <w:t>lên,</w:t>
      </w:r>
      <w:r>
        <w:rPr>
          <w:color w:val="231F20"/>
          <w:spacing w:val="-10"/>
        </w:rPr>
        <w:t> </w:t>
      </w:r>
      <w:r>
        <w:rPr>
          <w:color w:val="231F20"/>
          <w:spacing w:val="-3"/>
        </w:rPr>
        <w:t>biểu</w:t>
      </w:r>
      <w:r>
        <w:rPr>
          <w:color w:val="231F20"/>
          <w:spacing w:val="-11"/>
        </w:rPr>
        <w:t> </w:t>
      </w:r>
      <w:r>
        <w:rPr>
          <w:color w:val="231F20"/>
          <w:spacing w:val="-3"/>
        </w:rPr>
        <w:t>hiện</w:t>
      </w:r>
      <w:r>
        <w:rPr>
          <w:color w:val="231F20"/>
          <w:spacing w:val="-10"/>
        </w:rPr>
        <w:t> </w:t>
      </w:r>
      <w:r>
        <w:rPr>
          <w:color w:val="231F20"/>
          <w:spacing w:val="-3"/>
        </w:rPr>
        <w:t>nơi thân</w:t>
      </w:r>
      <w:r>
        <w:rPr>
          <w:color w:val="231F20"/>
          <w:spacing w:val="-8"/>
        </w:rPr>
        <w:t> </w:t>
      </w:r>
      <w:r>
        <w:rPr>
          <w:color w:val="231F20"/>
        </w:rPr>
        <w:t>như</w:t>
      </w:r>
      <w:r>
        <w:rPr>
          <w:color w:val="231F20"/>
          <w:spacing w:val="-7"/>
        </w:rPr>
        <w:t> </w:t>
      </w:r>
      <w:r>
        <w:rPr>
          <w:color w:val="231F20"/>
        </w:rPr>
        <w:t>đi</w:t>
      </w:r>
      <w:r>
        <w:rPr>
          <w:color w:val="231F20"/>
          <w:spacing w:val="-8"/>
        </w:rPr>
        <w:t> </w:t>
      </w:r>
      <w:r>
        <w:rPr>
          <w:color w:val="231F20"/>
          <w:spacing w:val="-3"/>
        </w:rPr>
        <w:t>đến,</w:t>
      </w:r>
      <w:r>
        <w:rPr>
          <w:color w:val="231F20"/>
          <w:spacing w:val="-7"/>
        </w:rPr>
        <w:t> </w:t>
      </w:r>
      <w:r>
        <w:rPr>
          <w:color w:val="231F20"/>
        </w:rPr>
        <w:t>co</w:t>
      </w:r>
      <w:r>
        <w:rPr>
          <w:color w:val="231F20"/>
          <w:spacing w:val="-7"/>
        </w:rPr>
        <w:t> </w:t>
      </w:r>
      <w:r>
        <w:rPr>
          <w:color w:val="231F20"/>
          <w:spacing w:val="-3"/>
        </w:rPr>
        <w:t>duỗi,</w:t>
      </w:r>
      <w:r>
        <w:rPr>
          <w:color w:val="231F20"/>
          <w:spacing w:val="-8"/>
        </w:rPr>
        <w:t> </w:t>
      </w:r>
      <w:r>
        <w:rPr>
          <w:color w:val="231F20"/>
          <w:spacing w:val="-3"/>
        </w:rPr>
        <w:t>xoay</w:t>
      </w:r>
      <w:r>
        <w:rPr>
          <w:color w:val="231F20"/>
          <w:spacing w:val="-7"/>
        </w:rPr>
        <w:t> </w:t>
      </w:r>
      <w:r>
        <w:rPr>
          <w:color w:val="231F20"/>
          <w:spacing w:val="-3"/>
        </w:rPr>
        <w:t>chuyển,</w:t>
      </w:r>
      <w:r>
        <w:rPr>
          <w:color w:val="231F20"/>
          <w:spacing w:val="-8"/>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sắc</w:t>
      </w:r>
      <w:r>
        <w:rPr>
          <w:color w:val="231F20"/>
          <w:spacing w:val="-7"/>
        </w:rPr>
        <w:t> </w:t>
      </w:r>
      <w:r>
        <w:rPr>
          <w:color w:val="231F20"/>
          <w:spacing w:val="-3"/>
        </w:rPr>
        <w:t>nhập</w:t>
      </w:r>
      <w:r>
        <w:rPr>
          <w:color w:val="231F20"/>
          <w:spacing w:val="-8"/>
        </w:rPr>
        <w:t> </w:t>
      </w:r>
      <w:r>
        <w:rPr>
          <w:color w:val="231F20"/>
        </w:rPr>
        <w:t>là</w:t>
      </w:r>
      <w:r>
        <w:rPr>
          <w:color w:val="231F20"/>
          <w:spacing w:val="-7"/>
        </w:rPr>
        <w:t> </w:t>
      </w:r>
      <w:r>
        <w:rPr>
          <w:color w:val="231F20"/>
        </w:rPr>
        <w:t>bất</w:t>
      </w:r>
      <w:r>
        <w:rPr>
          <w:color w:val="231F20"/>
          <w:spacing w:val="-7"/>
        </w:rPr>
        <w:t> </w:t>
      </w:r>
      <w:r>
        <w:rPr>
          <w:color w:val="231F20"/>
          <w:spacing w:val="-3"/>
        </w:rPr>
        <w:t>thiện.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sắc nhập là vô ký?</w:t>
      </w:r>
    </w:p>
    <w:p>
      <w:pPr>
        <w:pStyle w:val="BodyText"/>
        <w:spacing w:line="268" w:lineRule="auto" w:before="145"/>
        <w:ind w:right="127"/>
      </w:pPr>
      <w:r>
        <w:rPr>
          <w:i/>
          <w:color w:val="231F20"/>
        </w:rPr>
        <w:t>Đáp: </w:t>
      </w:r>
      <w:r>
        <w:rPr>
          <w:color w:val="231F20"/>
        </w:rPr>
        <w:t>Nếu sắc nhập là thọ, hoặc là sắc nhập không phải là báo, không phải là pháp báo. Sắc tốt của thân, không phải sắc tốt của thân, đoan nghiêm, không phải đoan nghiêm, vẻ bên ngoài tươi đẹp, không phải vẻ bên ngoài tươi đẹp, nghiêm tịnh, không phải nghiêm tịnh,</w:t>
      </w:r>
      <w:r>
        <w:rPr>
          <w:color w:val="231F20"/>
          <w:spacing w:val="-8"/>
        </w:rPr>
        <w:t> </w:t>
      </w:r>
      <w:r>
        <w:rPr>
          <w:color w:val="231F20"/>
        </w:rPr>
        <w:t>tâm</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đã</w:t>
      </w:r>
      <w:r>
        <w:rPr>
          <w:color w:val="231F20"/>
          <w:spacing w:val="-8"/>
        </w:rPr>
        <w:t> </w:t>
      </w:r>
      <w:r>
        <w:rPr>
          <w:color w:val="231F20"/>
        </w:rPr>
        <w:t>tập</w:t>
      </w:r>
      <w:r>
        <w:rPr>
          <w:color w:val="231F20"/>
          <w:spacing w:val="-8"/>
        </w:rPr>
        <w:t> </w:t>
      </w:r>
      <w:r>
        <w:rPr>
          <w:color w:val="231F20"/>
        </w:rPr>
        <w:t>hợp</w:t>
      </w:r>
      <w:r>
        <w:rPr>
          <w:color w:val="231F20"/>
          <w:spacing w:val="-8"/>
        </w:rPr>
        <w:t> </w:t>
      </w:r>
      <w:r>
        <w:rPr>
          <w:color w:val="231F20"/>
        </w:rPr>
        <w:t>khởi</w:t>
      </w:r>
      <w:r>
        <w:rPr>
          <w:color w:val="231F20"/>
          <w:spacing w:val="-8"/>
        </w:rPr>
        <w:t> </w:t>
      </w:r>
      <w:r>
        <w:rPr>
          <w:color w:val="231F20"/>
        </w:rPr>
        <w:t>lên,</w:t>
      </w:r>
      <w:r>
        <w:rPr>
          <w:color w:val="231F20"/>
          <w:spacing w:val="-8"/>
        </w:rPr>
        <w:t> </w:t>
      </w:r>
      <w:r>
        <w:rPr>
          <w:color w:val="231F20"/>
        </w:rPr>
        <w:t>biểu</w:t>
      </w:r>
      <w:r>
        <w:rPr>
          <w:color w:val="231F20"/>
          <w:spacing w:val="-8"/>
        </w:rPr>
        <w:t> </w:t>
      </w:r>
      <w:r>
        <w:rPr>
          <w:color w:val="231F20"/>
        </w:rPr>
        <w:t>hiện</w:t>
      </w:r>
      <w:r>
        <w:rPr>
          <w:color w:val="231F20"/>
          <w:spacing w:val="-8"/>
        </w:rPr>
        <w:t> </w:t>
      </w:r>
      <w:r>
        <w:rPr>
          <w:color w:val="231F20"/>
        </w:rPr>
        <w:t>nơi</w:t>
      </w:r>
      <w:r>
        <w:rPr>
          <w:color w:val="231F20"/>
          <w:spacing w:val="-8"/>
        </w:rPr>
        <w:t> </w:t>
      </w:r>
      <w:r>
        <w:rPr>
          <w:color w:val="231F20"/>
        </w:rPr>
        <w:t>thân</w:t>
      </w:r>
      <w:r>
        <w:rPr>
          <w:color w:val="231F20"/>
          <w:spacing w:val="-8"/>
        </w:rPr>
        <w:t> </w:t>
      </w:r>
      <w:r>
        <w:rPr>
          <w:color w:val="231F20"/>
        </w:rPr>
        <w:t>như</w:t>
      </w:r>
      <w:r>
        <w:rPr>
          <w:color w:val="231F20"/>
          <w:spacing w:val="-8"/>
        </w:rPr>
        <w:t> </w:t>
      </w:r>
      <w:r>
        <w:rPr>
          <w:color w:val="231F20"/>
        </w:rPr>
        <w:t>đi</w:t>
      </w:r>
      <w:r>
        <w:rPr>
          <w:color w:val="231F20"/>
          <w:spacing w:val="-8"/>
        </w:rPr>
        <w:t> </w:t>
      </w:r>
      <w:r>
        <w:rPr>
          <w:color w:val="231F20"/>
        </w:rPr>
        <w:t>đến,</w:t>
      </w:r>
      <w:r>
        <w:rPr>
          <w:color w:val="231F20"/>
          <w:spacing w:val="-8"/>
        </w:rPr>
        <w:t> </w:t>
      </w:r>
      <w:r>
        <w:rPr>
          <w:color w:val="231F20"/>
        </w:rPr>
        <w:t>co duỗi, xoay chuyển. Hoặc là sắc bên ngoài là đối tượng nhận biết</w:t>
      </w:r>
      <w:r>
        <w:rPr>
          <w:color w:val="231F20"/>
          <w:spacing w:val="-31"/>
        </w:rPr>
        <w:t> </w:t>
      </w:r>
      <w:r>
        <w:rPr>
          <w:color w:val="231F20"/>
        </w:rPr>
        <w:t>của nhãn thức. Đó gọi là sắc nhập là vô</w:t>
      </w:r>
      <w:r>
        <w:rPr>
          <w:color w:val="231F20"/>
          <w:spacing w:val="-3"/>
        </w:rPr>
        <w:t> </w:t>
      </w:r>
      <w:r>
        <w:rPr>
          <w:color w:val="231F20"/>
        </w:rPr>
        <w:t>ký.</w:t>
      </w:r>
    </w:p>
    <w:p>
      <w:pPr>
        <w:pStyle w:val="BodyText"/>
        <w:spacing w:before="116"/>
        <w:ind w:left="960" w:firstLine="0"/>
      </w:pPr>
      <w:r>
        <w:rPr>
          <w:i/>
          <w:color w:val="231F20"/>
        </w:rPr>
        <w:t>Hỏi: </w:t>
      </w:r>
      <w:r>
        <w:rPr>
          <w:color w:val="231F20"/>
        </w:rPr>
        <w:t>Thế nào là thanh nhập là thiện?</w:t>
      </w:r>
    </w:p>
    <w:p>
      <w:pPr>
        <w:pStyle w:val="BodyText"/>
        <w:spacing w:line="268" w:lineRule="auto" w:before="144"/>
        <w:ind w:right="128"/>
      </w:pPr>
      <w:r>
        <w:rPr>
          <w:i/>
          <w:color w:val="231F20"/>
          <w:spacing w:val="-3"/>
        </w:rPr>
        <w:t>Đáp: </w:t>
      </w:r>
      <w:r>
        <w:rPr>
          <w:color w:val="231F20"/>
        </w:rPr>
        <w:t>Nếu </w:t>
      </w:r>
      <w:r>
        <w:rPr>
          <w:color w:val="231F20"/>
          <w:spacing w:val="-3"/>
        </w:rPr>
        <w:t>thanh nhập </w:t>
      </w:r>
      <w:r>
        <w:rPr>
          <w:color w:val="231F20"/>
        </w:rPr>
        <w:t>là tâm tu </w:t>
      </w:r>
      <w:r>
        <w:rPr>
          <w:color w:val="231F20"/>
          <w:spacing w:val="-3"/>
        </w:rPr>
        <w:t>thiện </w:t>
      </w:r>
      <w:r>
        <w:rPr>
          <w:color w:val="231F20"/>
        </w:rPr>
        <w:t>đã tập hợp </w:t>
      </w:r>
      <w:r>
        <w:rPr>
          <w:color w:val="231F20"/>
          <w:spacing w:val="-3"/>
        </w:rPr>
        <w:t>khởi lên, biểu hiện</w:t>
      </w:r>
      <w:r>
        <w:rPr>
          <w:color w:val="231F20"/>
          <w:spacing w:val="-11"/>
        </w:rPr>
        <w:t> </w:t>
      </w:r>
      <w:r>
        <w:rPr>
          <w:color w:val="231F20"/>
        </w:rPr>
        <w:t>nơi</w:t>
      </w:r>
      <w:r>
        <w:rPr>
          <w:color w:val="231F20"/>
          <w:spacing w:val="-11"/>
        </w:rPr>
        <w:t> </w:t>
      </w:r>
      <w:r>
        <w:rPr>
          <w:color w:val="231F20"/>
          <w:spacing w:val="-3"/>
        </w:rPr>
        <w:t>miệng</w:t>
      </w:r>
      <w:r>
        <w:rPr>
          <w:color w:val="231F20"/>
          <w:spacing w:val="-10"/>
        </w:rPr>
        <w:t> </w:t>
      </w:r>
      <w:r>
        <w:rPr>
          <w:color w:val="231F20"/>
        </w:rPr>
        <w:t>như</w:t>
      </w:r>
      <w:r>
        <w:rPr>
          <w:color w:val="231F20"/>
          <w:spacing w:val="-11"/>
        </w:rPr>
        <w:t> </w:t>
      </w:r>
      <w:r>
        <w:rPr>
          <w:color w:val="231F20"/>
        </w:rPr>
        <w:t>âm</w:t>
      </w:r>
      <w:r>
        <w:rPr>
          <w:color w:val="231F20"/>
          <w:spacing w:val="-11"/>
        </w:rPr>
        <w:t> </w:t>
      </w:r>
      <w:r>
        <w:rPr>
          <w:color w:val="231F20"/>
          <w:spacing w:val="-3"/>
        </w:rPr>
        <w:t>thanh,</w:t>
      </w:r>
      <w:r>
        <w:rPr>
          <w:color w:val="231F20"/>
          <w:spacing w:val="-10"/>
        </w:rPr>
        <w:t> </w:t>
      </w:r>
      <w:r>
        <w:rPr>
          <w:color w:val="231F20"/>
          <w:spacing w:val="-3"/>
        </w:rPr>
        <w:t>ngôn</w:t>
      </w:r>
      <w:r>
        <w:rPr>
          <w:color w:val="231F20"/>
          <w:spacing w:val="-11"/>
        </w:rPr>
        <w:t> </w:t>
      </w:r>
      <w:r>
        <w:rPr>
          <w:color w:val="231F20"/>
          <w:spacing w:val="-3"/>
        </w:rPr>
        <w:t>ngữ,</w:t>
      </w:r>
      <w:r>
        <w:rPr>
          <w:color w:val="231F20"/>
          <w:spacing w:val="-10"/>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0"/>
        </w:rPr>
        <w:t> </w:t>
      </w:r>
      <w:r>
        <w:rPr>
          <w:color w:val="231F20"/>
          <w:spacing w:val="-3"/>
        </w:rPr>
        <w:t>thanh</w:t>
      </w:r>
      <w:r>
        <w:rPr>
          <w:color w:val="231F20"/>
          <w:spacing w:val="-11"/>
        </w:rPr>
        <w:t> </w:t>
      </w:r>
      <w:r>
        <w:rPr>
          <w:color w:val="231F20"/>
          <w:spacing w:val="-3"/>
        </w:rPr>
        <w:t>nhập</w:t>
      </w:r>
      <w:r>
        <w:rPr>
          <w:color w:val="231F20"/>
          <w:spacing w:val="-11"/>
        </w:rPr>
        <w:t> </w:t>
      </w:r>
      <w:r>
        <w:rPr>
          <w:color w:val="231F20"/>
        </w:rPr>
        <w:t>là</w:t>
      </w:r>
      <w:r>
        <w:rPr>
          <w:color w:val="231F20"/>
          <w:spacing w:val="-10"/>
        </w:rPr>
        <w:t> </w:t>
      </w:r>
      <w:r>
        <w:rPr>
          <w:color w:val="231F20"/>
          <w:spacing w:val="-3"/>
        </w:rPr>
        <w:t>thiện.</w:t>
      </w:r>
    </w:p>
    <w:p>
      <w:pPr>
        <w:pStyle w:val="BodyText"/>
        <w:spacing w:before="110"/>
        <w:ind w:left="960" w:firstLine="0"/>
      </w:pPr>
      <w:r>
        <w:rPr>
          <w:i/>
          <w:color w:val="231F20"/>
        </w:rPr>
        <w:t>Hỏi: </w:t>
      </w:r>
      <w:r>
        <w:rPr>
          <w:color w:val="231F20"/>
        </w:rPr>
        <w:t>Thế nào là thanh nhập là bất thiện?</w:t>
      </w:r>
    </w:p>
    <w:p>
      <w:pPr>
        <w:pStyle w:val="BodyText"/>
        <w:spacing w:line="268" w:lineRule="auto" w:before="145"/>
        <w:ind w:right="127"/>
      </w:pPr>
      <w:r>
        <w:rPr>
          <w:i/>
          <w:color w:val="231F20"/>
        </w:rPr>
        <w:t>Đáp: </w:t>
      </w:r>
      <w:r>
        <w:rPr>
          <w:color w:val="231F20"/>
        </w:rPr>
        <w:t>Nếu thanh nhập là đoạn, tâm bất thiện đã tập hợp khởi lên, biểu hiện nơi miệng như âm thanh, ngôn ngữ, đó gọi là thanh nhập là bất thiện.</w:t>
      </w:r>
    </w:p>
    <w:p>
      <w:pPr>
        <w:pStyle w:val="BodyText"/>
        <w:spacing w:before="111"/>
        <w:ind w:left="960" w:firstLine="0"/>
      </w:pPr>
      <w:r>
        <w:rPr>
          <w:i/>
          <w:color w:val="231F20"/>
        </w:rPr>
        <w:t>Hỏi: </w:t>
      </w:r>
      <w:r>
        <w:rPr>
          <w:color w:val="231F20"/>
        </w:rPr>
        <w:t>Thế nào là thanh nhập là vô ký?</w:t>
      </w:r>
    </w:p>
    <w:p>
      <w:pPr>
        <w:pStyle w:val="BodyText"/>
        <w:spacing w:line="268" w:lineRule="auto" w:before="145"/>
        <w:ind w:right="128"/>
      </w:pPr>
      <w:r>
        <w:rPr>
          <w:i/>
          <w:color w:val="231F20"/>
          <w:spacing w:val="-3"/>
        </w:rPr>
        <w:t>Đáp:</w:t>
      </w:r>
      <w:r>
        <w:rPr>
          <w:i/>
          <w:color w:val="231F20"/>
          <w:spacing w:val="-8"/>
        </w:rPr>
        <w:t> </w:t>
      </w:r>
      <w:r>
        <w:rPr>
          <w:color w:val="231F20"/>
        </w:rPr>
        <w:t>Nếu</w:t>
      </w:r>
      <w:r>
        <w:rPr>
          <w:color w:val="231F20"/>
          <w:spacing w:val="-8"/>
        </w:rPr>
        <w:t> </w:t>
      </w:r>
      <w:r>
        <w:rPr>
          <w:color w:val="231F20"/>
          <w:spacing w:val="-3"/>
        </w:rPr>
        <w:t>thanh</w:t>
      </w:r>
      <w:r>
        <w:rPr>
          <w:color w:val="231F20"/>
          <w:spacing w:val="-8"/>
        </w:rPr>
        <w:t> </w:t>
      </w:r>
      <w:r>
        <w:rPr>
          <w:color w:val="231F20"/>
          <w:spacing w:val="-3"/>
        </w:rPr>
        <w:t>nhập</w:t>
      </w:r>
      <w:r>
        <w:rPr>
          <w:color w:val="231F20"/>
          <w:spacing w:val="-8"/>
        </w:rPr>
        <w:t> </w:t>
      </w:r>
      <w:r>
        <w:rPr>
          <w:color w:val="231F20"/>
        </w:rPr>
        <w:t>là</w:t>
      </w:r>
      <w:r>
        <w:rPr>
          <w:color w:val="231F20"/>
          <w:spacing w:val="-8"/>
        </w:rPr>
        <w:t> </w:t>
      </w:r>
      <w:r>
        <w:rPr>
          <w:color w:val="231F20"/>
          <w:spacing w:val="-3"/>
        </w:rPr>
        <w:t>thọ,</w:t>
      </w:r>
      <w:r>
        <w:rPr>
          <w:color w:val="231F20"/>
          <w:spacing w:val="-7"/>
        </w:rPr>
        <w:t> </w:t>
      </w:r>
      <w:r>
        <w:rPr>
          <w:color w:val="231F20"/>
          <w:spacing w:val="-3"/>
        </w:rPr>
        <w:t>hoặc</w:t>
      </w:r>
      <w:r>
        <w:rPr>
          <w:color w:val="231F20"/>
          <w:spacing w:val="-8"/>
        </w:rPr>
        <w:t> </w:t>
      </w:r>
      <w:r>
        <w:rPr>
          <w:color w:val="231F20"/>
          <w:spacing w:val="-3"/>
        </w:rPr>
        <w:t>thanh</w:t>
      </w:r>
      <w:r>
        <w:rPr>
          <w:color w:val="231F20"/>
          <w:spacing w:val="-8"/>
        </w:rPr>
        <w:t> </w:t>
      </w:r>
      <w:r>
        <w:rPr>
          <w:color w:val="231F20"/>
          <w:spacing w:val="-3"/>
        </w:rPr>
        <w:t>nhập</w:t>
      </w:r>
      <w:r>
        <w:rPr>
          <w:color w:val="231F20"/>
          <w:spacing w:val="-8"/>
        </w:rPr>
        <w:t> </w:t>
      </w:r>
      <w:r>
        <w:rPr>
          <w:color w:val="231F20"/>
          <w:spacing w:val="-3"/>
        </w:rPr>
        <w:t>không</w:t>
      </w:r>
      <w:r>
        <w:rPr>
          <w:color w:val="231F20"/>
          <w:spacing w:val="-8"/>
        </w:rPr>
        <w:t> </w:t>
      </w:r>
      <w:r>
        <w:rPr>
          <w:color w:val="231F20"/>
          <w:spacing w:val="-3"/>
        </w:rPr>
        <w:t>phải</w:t>
      </w:r>
      <w:r>
        <w:rPr>
          <w:color w:val="231F20"/>
          <w:spacing w:val="-8"/>
        </w:rPr>
        <w:t> </w:t>
      </w:r>
      <w:r>
        <w:rPr>
          <w:color w:val="231F20"/>
        </w:rPr>
        <w:t>là</w:t>
      </w:r>
      <w:r>
        <w:rPr>
          <w:color w:val="231F20"/>
          <w:spacing w:val="-7"/>
        </w:rPr>
        <w:t> </w:t>
      </w:r>
      <w:r>
        <w:rPr>
          <w:color w:val="231F20"/>
          <w:spacing w:val="-3"/>
        </w:rPr>
        <w:t>báo, không phải </w:t>
      </w:r>
      <w:r>
        <w:rPr>
          <w:color w:val="231F20"/>
        </w:rPr>
        <w:t>là </w:t>
      </w:r>
      <w:r>
        <w:rPr>
          <w:color w:val="231F20"/>
          <w:spacing w:val="-3"/>
        </w:rPr>
        <w:t>pháp báo. </w:t>
      </w:r>
      <w:r>
        <w:rPr>
          <w:color w:val="231F20"/>
          <w:spacing w:val="-5"/>
        </w:rPr>
        <w:t>Tiếng </w:t>
      </w:r>
      <w:r>
        <w:rPr>
          <w:color w:val="231F20"/>
        </w:rPr>
        <w:t>tốt của </w:t>
      </w:r>
      <w:r>
        <w:rPr>
          <w:color w:val="231F20"/>
          <w:spacing w:val="-3"/>
        </w:rPr>
        <w:t>thân, không phải tiếng </w:t>
      </w:r>
      <w:r>
        <w:rPr>
          <w:color w:val="231F20"/>
        </w:rPr>
        <w:t>tốt </w:t>
      </w:r>
      <w:r>
        <w:rPr>
          <w:color w:val="231F20"/>
          <w:spacing w:val="-3"/>
        </w:rPr>
        <w:t>của thân,</w:t>
      </w:r>
      <w:r>
        <w:rPr>
          <w:color w:val="231F20"/>
          <w:spacing w:val="-6"/>
        </w:rPr>
        <w:t> </w:t>
      </w:r>
      <w:r>
        <w:rPr>
          <w:color w:val="231F20"/>
        </w:rPr>
        <w:t>các</w:t>
      </w:r>
      <w:r>
        <w:rPr>
          <w:color w:val="231F20"/>
          <w:spacing w:val="-5"/>
        </w:rPr>
        <w:t> </w:t>
      </w:r>
      <w:r>
        <w:rPr>
          <w:color w:val="231F20"/>
        </w:rPr>
        <w:t>thứ</w:t>
      </w:r>
      <w:r>
        <w:rPr>
          <w:color w:val="231F20"/>
          <w:spacing w:val="-6"/>
        </w:rPr>
        <w:t> </w:t>
      </w:r>
      <w:r>
        <w:rPr>
          <w:color w:val="231F20"/>
          <w:spacing w:val="-3"/>
        </w:rPr>
        <w:t>tiếng</w:t>
      </w:r>
      <w:r>
        <w:rPr>
          <w:color w:val="231F20"/>
          <w:spacing w:val="-5"/>
        </w:rPr>
        <w:t> </w:t>
      </w:r>
      <w:r>
        <w:rPr>
          <w:color w:val="231F20"/>
        </w:rPr>
        <w:t>vi</w:t>
      </w:r>
      <w:r>
        <w:rPr>
          <w:color w:val="231F20"/>
          <w:spacing w:val="-6"/>
        </w:rPr>
        <w:t> </w:t>
      </w:r>
      <w:r>
        <w:rPr>
          <w:color w:val="231F20"/>
          <w:spacing w:val="-3"/>
        </w:rPr>
        <w:t>diệu,</w:t>
      </w:r>
      <w:r>
        <w:rPr>
          <w:color w:val="231F20"/>
          <w:spacing w:val="-5"/>
        </w:rPr>
        <w:t> </w:t>
      </w:r>
      <w:r>
        <w:rPr>
          <w:color w:val="231F20"/>
          <w:spacing w:val="-3"/>
        </w:rPr>
        <w:t>không</w:t>
      </w:r>
      <w:r>
        <w:rPr>
          <w:color w:val="231F20"/>
          <w:spacing w:val="-5"/>
        </w:rPr>
        <w:t> </w:t>
      </w:r>
      <w:r>
        <w:rPr>
          <w:color w:val="231F20"/>
          <w:spacing w:val="-3"/>
        </w:rPr>
        <w:t>phải</w:t>
      </w:r>
      <w:r>
        <w:rPr>
          <w:color w:val="231F20"/>
          <w:spacing w:val="-6"/>
        </w:rPr>
        <w:t> </w:t>
      </w:r>
      <w:r>
        <w:rPr>
          <w:color w:val="231F20"/>
        </w:rPr>
        <w:t>các</w:t>
      </w:r>
      <w:r>
        <w:rPr>
          <w:color w:val="231F20"/>
          <w:spacing w:val="-5"/>
        </w:rPr>
        <w:t> </w:t>
      </w:r>
      <w:r>
        <w:rPr>
          <w:color w:val="231F20"/>
        </w:rPr>
        <w:t>thứ</w:t>
      </w:r>
      <w:r>
        <w:rPr>
          <w:color w:val="231F20"/>
          <w:spacing w:val="-6"/>
        </w:rPr>
        <w:t> </w:t>
      </w:r>
      <w:r>
        <w:rPr>
          <w:color w:val="231F20"/>
          <w:spacing w:val="-3"/>
        </w:rPr>
        <w:t>tiếng</w:t>
      </w:r>
      <w:r>
        <w:rPr>
          <w:color w:val="231F20"/>
          <w:spacing w:val="-5"/>
        </w:rPr>
        <w:t> </w:t>
      </w:r>
      <w:r>
        <w:rPr>
          <w:color w:val="231F20"/>
        </w:rPr>
        <w:t>vi</w:t>
      </w:r>
      <w:r>
        <w:rPr>
          <w:color w:val="231F20"/>
          <w:spacing w:val="-5"/>
        </w:rPr>
        <w:t> </w:t>
      </w:r>
      <w:r>
        <w:rPr>
          <w:color w:val="231F20"/>
          <w:spacing w:val="-3"/>
        </w:rPr>
        <w:t>diệu,</w:t>
      </w:r>
      <w:r>
        <w:rPr>
          <w:color w:val="231F20"/>
          <w:spacing w:val="-6"/>
        </w:rPr>
        <w:t> </w:t>
      </w:r>
      <w:r>
        <w:rPr>
          <w:color w:val="231F20"/>
          <w:spacing w:val="-3"/>
        </w:rPr>
        <w:t>tiếng</w:t>
      </w:r>
      <w:r>
        <w:rPr>
          <w:color w:val="231F20"/>
          <w:spacing w:val="-5"/>
        </w:rPr>
        <w:t> </w:t>
      </w:r>
      <w:r>
        <w:rPr>
          <w:color w:val="231F20"/>
          <w:spacing w:val="-3"/>
        </w:rPr>
        <w:t>hòa nhã, không phải tiếng </w:t>
      </w:r>
      <w:r>
        <w:rPr>
          <w:color w:val="231F20"/>
        </w:rPr>
        <w:t>hòa </w:t>
      </w:r>
      <w:r>
        <w:rPr>
          <w:color w:val="231F20"/>
          <w:spacing w:val="-3"/>
        </w:rPr>
        <w:t>nhã, </w:t>
      </w:r>
      <w:r>
        <w:rPr>
          <w:color w:val="231F20"/>
        </w:rPr>
        <w:t>tâm vô ký đã tập hợp </w:t>
      </w:r>
      <w:r>
        <w:rPr>
          <w:color w:val="231F20"/>
          <w:spacing w:val="-3"/>
        </w:rPr>
        <w:t>khởi lên, biểu hiện</w:t>
      </w:r>
      <w:r>
        <w:rPr>
          <w:color w:val="231F20"/>
          <w:spacing w:val="-18"/>
        </w:rPr>
        <w:t> </w:t>
      </w:r>
      <w:r>
        <w:rPr>
          <w:color w:val="231F20"/>
        </w:rPr>
        <w:t>nơi</w:t>
      </w:r>
      <w:r>
        <w:rPr>
          <w:color w:val="231F20"/>
          <w:spacing w:val="-17"/>
        </w:rPr>
        <w:t> </w:t>
      </w:r>
      <w:r>
        <w:rPr>
          <w:color w:val="231F20"/>
          <w:spacing w:val="-3"/>
        </w:rPr>
        <w:t>miệng</w:t>
      </w:r>
      <w:r>
        <w:rPr>
          <w:color w:val="231F20"/>
          <w:spacing w:val="-17"/>
        </w:rPr>
        <w:t> </w:t>
      </w:r>
      <w:r>
        <w:rPr>
          <w:color w:val="231F20"/>
        </w:rPr>
        <w:t>như</w:t>
      </w:r>
      <w:r>
        <w:rPr>
          <w:color w:val="231F20"/>
          <w:spacing w:val="-17"/>
        </w:rPr>
        <w:t> </w:t>
      </w:r>
      <w:r>
        <w:rPr>
          <w:color w:val="231F20"/>
        </w:rPr>
        <w:t>âm</w:t>
      </w:r>
      <w:r>
        <w:rPr>
          <w:color w:val="231F20"/>
          <w:spacing w:val="-18"/>
        </w:rPr>
        <w:t> </w:t>
      </w:r>
      <w:r>
        <w:rPr>
          <w:color w:val="231F20"/>
          <w:spacing w:val="-3"/>
        </w:rPr>
        <w:t>thanh,</w:t>
      </w:r>
      <w:r>
        <w:rPr>
          <w:color w:val="231F20"/>
          <w:spacing w:val="-17"/>
        </w:rPr>
        <w:t> </w:t>
      </w:r>
      <w:r>
        <w:rPr>
          <w:color w:val="231F20"/>
          <w:spacing w:val="-3"/>
        </w:rPr>
        <w:t>ngôn</w:t>
      </w:r>
      <w:r>
        <w:rPr>
          <w:color w:val="231F20"/>
          <w:spacing w:val="-17"/>
        </w:rPr>
        <w:t> </w:t>
      </w:r>
      <w:r>
        <w:rPr>
          <w:color w:val="231F20"/>
          <w:spacing w:val="-3"/>
        </w:rPr>
        <w:t>ngữ.</w:t>
      </w:r>
      <w:r>
        <w:rPr>
          <w:color w:val="231F20"/>
          <w:spacing w:val="-17"/>
        </w:rPr>
        <w:t> </w:t>
      </w:r>
      <w:r>
        <w:rPr>
          <w:color w:val="231F20"/>
          <w:spacing w:val="-3"/>
        </w:rPr>
        <w:t>Hoặc</w:t>
      </w:r>
      <w:r>
        <w:rPr>
          <w:color w:val="231F20"/>
          <w:spacing w:val="-17"/>
        </w:rPr>
        <w:t> </w:t>
      </w:r>
      <w:r>
        <w:rPr>
          <w:color w:val="231F20"/>
        </w:rPr>
        <w:t>là</w:t>
      </w:r>
      <w:r>
        <w:rPr>
          <w:color w:val="231F20"/>
          <w:spacing w:val="-18"/>
        </w:rPr>
        <w:t> </w:t>
      </w:r>
      <w:r>
        <w:rPr>
          <w:color w:val="231F20"/>
          <w:spacing w:val="-3"/>
        </w:rPr>
        <w:t>tiếng</w:t>
      </w:r>
      <w:r>
        <w:rPr>
          <w:color w:val="231F20"/>
          <w:spacing w:val="-17"/>
        </w:rPr>
        <w:t> </w:t>
      </w:r>
      <w:r>
        <w:rPr>
          <w:color w:val="231F20"/>
        </w:rPr>
        <w:t>bên</w:t>
      </w:r>
      <w:r>
        <w:rPr>
          <w:color w:val="231F20"/>
          <w:spacing w:val="-17"/>
        </w:rPr>
        <w:t> </w:t>
      </w:r>
      <w:r>
        <w:rPr>
          <w:color w:val="231F20"/>
          <w:spacing w:val="-3"/>
        </w:rPr>
        <w:t>ngoài</w:t>
      </w:r>
      <w:r>
        <w:rPr>
          <w:color w:val="231F20"/>
          <w:spacing w:val="-17"/>
        </w:rPr>
        <w:t> </w:t>
      </w:r>
      <w:r>
        <w:rPr>
          <w:color w:val="231F20"/>
        </w:rPr>
        <w:t>là</w:t>
      </w:r>
      <w:r>
        <w:rPr>
          <w:color w:val="231F20"/>
          <w:spacing w:val="-17"/>
        </w:rPr>
        <w:t> </w:t>
      </w:r>
      <w:r>
        <w:rPr>
          <w:color w:val="231F20"/>
          <w:spacing w:val="-3"/>
        </w:rPr>
        <w:t>đối tượng</w:t>
      </w:r>
      <w:r>
        <w:rPr>
          <w:color w:val="231F20"/>
          <w:spacing w:val="-7"/>
        </w:rPr>
        <w:t> </w:t>
      </w:r>
      <w:r>
        <w:rPr>
          <w:color w:val="231F20"/>
          <w:spacing w:val="-3"/>
        </w:rPr>
        <w:t>nhận</w:t>
      </w:r>
      <w:r>
        <w:rPr>
          <w:color w:val="231F20"/>
          <w:spacing w:val="-6"/>
        </w:rPr>
        <w:t> </w:t>
      </w:r>
      <w:r>
        <w:rPr>
          <w:color w:val="231F20"/>
          <w:spacing w:val="-3"/>
        </w:rPr>
        <w:t>biết</w:t>
      </w:r>
      <w:r>
        <w:rPr>
          <w:color w:val="231F20"/>
          <w:spacing w:val="-7"/>
        </w:rPr>
        <w:t> </w:t>
      </w:r>
      <w:r>
        <w:rPr>
          <w:color w:val="231F20"/>
        </w:rPr>
        <w:t>của</w:t>
      </w:r>
      <w:r>
        <w:rPr>
          <w:color w:val="231F20"/>
          <w:spacing w:val="-6"/>
        </w:rPr>
        <w:t> </w:t>
      </w:r>
      <w:r>
        <w:rPr>
          <w:color w:val="231F20"/>
        </w:rPr>
        <w:t>nhĩ</w:t>
      </w:r>
      <w:r>
        <w:rPr>
          <w:color w:val="231F20"/>
          <w:spacing w:val="-6"/>
        </w:rPr>
        <w:t> </w:t>
      </w:r>
      <w:r>
        <w:rPr>
          <w:color w:val="231F20"/>
          <w:spacing w:val="-3"/>
        </w:rPr>
        <w:t>thức.</w:t>
      </w:r>
      <w:r>
        <w:rPr>
          <w:color w:val="231F20"/>
          <w:spacing w:val="-7"/>
        </w:rPr>
        <w:t> </w:t>
      </w:r>
      <w:r>
        <w:rPr>
          <w:color w:val="231F20"/>
        </w:rPr>
        <w:t>Đó</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spacing w:val="-3"/>
        </w:rPr>
        <w:t>thanh</w:t>
      </w:r>
      <w:r>
        <w:rPr>
          <w:color w:val="231F20"/>
          <w:spacing w:val="-6"/>
        </w:rPr>
        <w:t> </w:t>
      </w:r>
      <w:r>
        <w:rPr>
          <w:color w:val="231F20"/>
          <w:spacing w:val="-3"/>
        </w:rPr>
        <w:t>nhập</w:t>
      </w:r>
      <w:r>
        <w:rPr>
          <w:color w:val="231F20"/>
          <w:spacing w:val="-7"/>
        </w:rPr>
        <w:t> </w:t>
      </w:r>
      <w:r>
        <w:rPr>
          <w:color w:val="231F20"/>
        </w:rPr>
        <w:t>là</w:t>
      </w:r>
      <w:r>
        <w:rPr>
          <w:color w:val="231F20"/>
          <w:spacing w:val="-6"/>
        </w:rPr>
        <w:t> </w:t>
      </w:r>
      <w:r>
        <w:rPr>
          <w:color w:val="231F20"/>
        </w:rPr>
        <w:t>vô</w:t>
      </w:r>
      <w:r>
        <w:rPr>
          <w:color w:val="231F20"/>
          <w:spacing w:val="-7"/>
        </w:rPr>
        <w:t> </w:t>
      </w:r>
      <w:r>
        <w:rPr>
          <w:color w:val="231F20"/>
          <w:spacing w:val="-3"/>
        </w:rPr>
        <w:t>ký.</w:t>
      </w:r>
    </w:p>
    <w:p>
      <w:pPr>
        <w:pStyle w:val="BodyText"/>
        <w:spacing w:before="115"/>
        <w:ind w:left="960" w:firstLine="0"/>
      </w:pPr>
      <w:r>
        <w:rPr>
          <w:i/>
          <w:color w:val="231F20"/>
        </w:rPr>
        <w:t>Hỏi: </w:t>
      </w:r>
      <w:r>
        <w:rPr>
          <w:color w:val="231F20"/>
        </w:rPr>
        <w:t>Thế nào là ý nhập là thiện?</w:t>
      </w:r>
    </w:p>
    <w:p>
      <w:pPr>
        <w:pStyle w:val="BodyText"/>
        <w:spacing w:line="268" w:lineRule="auto" w:before="144"/>
        <w:ind w:right="128"/>
      </w:pPr>
      <w:r>
        <w:rPr>
          <w:i/>
          <w:color w:val="231F20"/>
        </w:rPr>
        <w:t>Đáp: </w:t>
      </w:r>
      <w:r>
        <w:rPr>
          <w:color w:val="231F20"/>
        </w:rPr>
        <w:t>Nếu ý nhập là ý giới, ý thức giới thiện, đó gọi là ý nhập là thiện.</w:t>
      </w:r>
    </w:p>
    <w:p>
      <w:pPr>
        <w:pStyle w:val="BodyText"/>
        <w:spacing w:before="110"/>
        <w:ind w:left="960" w:firstLine="0"/>
      </w:pPr>
      <w:r>
        <w:rPr>
          <w:i/>
          <w:color w:val="231F20"/>
        </w:rPr>
        <w:t>Hỏi: </w:t>
      </w:r>
      <w:r>
        <w:rPr>
          <w:color w:val="231F20"/>
        </w:rPr>
        <w:t>Thế nào là ý nhập là bất thiện?</w:t>
      </w:r>
    </w:p>
    <w:p>
      <w:pPr>
        <w:pStyle w:val="BodyText"/>
        <w:spacing w:line="268" w:lineRule="auto" w:before="145"/>
        <w:ind w:right="128"/>
      </w:pPr>
      <w:r>
        <w:rPr>
          <w:i/>
          <w:color w:val="231F20"/>
        </w:rPr>
        <w:t>Đáp: </w:t>
      </w:r>
      <w:r>
        <w:rPr>
          <w:color w:val="231F20"/>
        </w:rPr>
        <w:t>Nếu ý nhập đoạn ý giới, ý thức giới, đó gọi là ý nhập là bất thiện.</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ý nhập là vô ký?</w:t>
      </w:r>
    </w:p>
    <w:p>
      <w:pPr>
        <w:pStyle w:val="BodyText"/>
        <w:spacing w:line="271" w:lineRule="auto" w:before="149"/>
        <w:ind w:left="110" w:right="410"/>
      </w:pPr>
      <w:r>
        <w:rPr>
          <w:i/>
          <w:color w:val="231F20"/>
        </w:rPr>
        <w:t>Đáp: </w:t>
      </w:r>
      <w:r>
        <w:rPr>
          <w:color w:val="231F20"/>
        </w:rPr>
        <w:t>Nếu ý nhập là thọ, hoặc ý nhập không phải là báo,</w:t>
      </w:r>
      <w:r>
        <w:rPr>
          <w:color w:val="231F20"/>
          <w:spacing w:val="-31"/>
        </w:rPr>
        <w:t> </w:t>
      </w:r>
      <w:r>
        <w:rPr>
          <w:color w:val="231F20"/>
        </w:rPr>
        <w:t>không phải là pháp báo, từ nhãn thức cho đến ý thức. Đó gọi là ý nhập là vô ký.</w:t>
      </w:r>
    </w:p>
    <w:p>
      <w:pPr>
        <w:pStyle w:val="BodyText"/>
        <w:spacing w:before="106"/>
        <w:ind w:left="677" w:firstLine="0"/>
      </w:pPr>
      <w:r>
        <w:rPr>
          <w:i/>
          <w:color w:val="231F20"/>
        </w:rPr>
        <w:t>Hỏi: </w:t>
      </w:r>
      <w:r>
        <w:rPr>
          <w:color w:val="231F20"/>
        </w:rPr>
        <w:t>Thế nào là pháp nhập là thiện?</w:t>
      </w:r>
    </w:p>
    <w:p>
      <w:pPr>
        <w:pStyle w:val="BodyText"/>
        <w:spacing w:line="268" w:lineRule="auto" w:before="145"/>
        <w:ind w:left="110" w:right="409"/>
      </w:pPr>
      <w:r>
        <w:rPr>
          <w:i/>
          <w:color w:val="231F20"/>
        </w:rPr>
        <w:t>Đáp:</w:t>
      </w:r>
      <w:r>
        <w:rPr>
          <w:i/>
          <w:color w:val="231F20"/>
          <w:spacing w:val="-8"/>
        </w:rPr>
        <w:t> </w:t>
      </w:r>
      <w:r>
        <w:rPr>
          <w:color w:val="231F20"/>
        </w:rPr>
        <w:t>Nếu</w:t>
      </w:r>
      <w:r>
        <w:rPr>
          <w:color w:val="231F20"/>
          <w:spacing w:val="-7"/>
        </w:rPr>
        <w:t> </w:t>
      </w:r>
      <w:r>
        <w:rPr>
          <w:color w:val="231F20"/>
        </w:rPr>
        <w:t>pháp</w:t>
      </w:r>
      <w:r>
        <w:rPr>
          <w:color w:val="231F20"/>
          <w:spacing w:val="-8"/>
        </w:rPr>
        <w:t> </w:t>
      </w:r>
      <w:r>
        <w:rPr>
          <w:color w:val="231F20"/>
        </w:rPr>
        <w:t>nhập</w:t>
      </w:r>
      <w:r>
        <w:rPr>
          <w:color w:val="231F20"/>
          <w:spacing w:val="-7"/>
        </w:rPr>
        <w:t> </w:t>
      </w:r>
      <w:r>
        <w:rPr>
          <w:color w:val="231F20"/>
        </w:rPr>
        <w:t>là</w:t>
      </w:r>
      <w:r>
        <w:rPr>
          <w:color w:val="231F20"/>
          <w:spacing w:val="-7"/>
        </w:rPr>
        <w:t> </w:t>
      </w:r>
      <w:r>
        <w:rPr>
          <w:color w:val="231F20"/>
        </w:rPr>
        <w:t>tu</w:t>
      </w:r>
      <w:r>
        <w:rPr>
          <w:color w:val="231F20"/>
          <w:spacing w:val="-8"/>
        </w:rPr>
        <w:t> </w:t>
      </w:r>
      <w:r>
        <w:rPr>
          <w:color w:val="231F20"/>
        </w:rPr>
        <w:t>từ</w:t>
      </w:r>
      <w:r>
        <w:rPr>
          <w:color w:val="231F20"/>
          <w:spacing w:val="-7"/>
        </w:rPr>
        <w:t> </w:t>
      </w:r>
      <w:r>
        <w:rPr>
          <w:color w:val="231F20"/>
        </w:rPr>
        <w:t>thọ</w:t>
      </w:r>
      <w:r>
        <w:rPr>
          <w:color w:val="231F20"/>
          <w:spacing w:val="-7"/>
        </w:rPr>
        <w:t> </w:t>
      </w:r>
      <w:r>
        <w:rPr>
          <w:color w:val="231F20"/>
        </w:rPr>
        <w:t>tưởng</w:t>
      </w:r>
      <w:r>
        <w:rPr>
          <w:color w:val="231F20"/>
          <w:spacing w:val="-8"/>
        </w:rPr>
        <w:t> </w:t>
      </w:r>
      <w:r>
        <w:rPr>
          <w:color w:val="231F20"/>
        </w:rPr>
        <w:t>cho</w:t>
      </w:r>
      <w:r>
        <w:rPr>
          <w:color w:val="231F20"/>
          <w:spacing w:val="-7"/>
        </w:rPr>
        <w:t> </w:t>
      </w:r>
      <w:r>
        <w:rPr>
          <w:color w:val="231F20"/>
        </w:rPr>
        <w:t>đến</w:t>
      </w:r>
      <w:r>
        <w:rPr>
          <w:color w:val="231F20"/>
          <w:spacing w:val="-7"/>
        </w:rPr>
        <w:t> </w:t>
      </w:r>
      <w:r>
        <w:rPr>
          <w:color w:val="231F20"/>
        </w:rPr>
        <w:t>tâm</w:t>
      </w:r>
      <w:r>
        <w:rPr>
          <w:color w:val="231F20"/>
          <w:spacing w:val="-8"/>
        </w:rPr>
        <w:t> </w:t>
      </w:r>
      <w:r>
        <w:rPr>
          <w:color w:val="231F20"/>
        </w:rPr>
        <w:t>xả,</w:t>
      </w:r>
      <w:r>
        <w:rPr>
          <w:color w:val="231F20"/>
          <w:spacing w:val="-7"/>
        </w:rPr>
        <w:t> </w:t>
      </w:r>
      <w:r>
        <w:rPr>
          <w:color w:val="231F20"/>
        </w:rPr>
        <w:t>định</w:t>
      </w:r>
      <w:r>
        <w:rPr>
          <w:color w:val="231F20"/>
          <w:spacing w:val="-7"/>
        </w:rPr>
        <w:t> </w:t>
      </w:r>
      <w:r>
        <w:rPr>
          <w:color w:val="231F20"/>
        </w:rPr>
        <w:t>vô tưởng,</w:t>
      </w:r>
      <w:r>
        <w:rPr>
          <w:color w:val="231F20"/>
          <w:spacing w:val="-13"/>
        </w:rPr>
        <w:t> </w:t>
      </w:r>
      <w:r>
        <w:rPr>
          <w:color w:val="231F20"/>
        </w:rPr>
        <w:t>đắc</w:t>
      </w:r>
      <w:r>
        <w:rPr>
          <w:color w:val="231F20"/>
          <w:spacing w:val="-13"/>
        </w:rPr>
        <w:t> </w:t>
      </w:r>
      <w:r>
        <w:rPr>
          <w:color w:val="231F20"/>
        </w:rPr>
        <w:t>quả</w:t>
      </w:r>
      <w:r>
        <w:rPr>
          <w:color w:val="231F20"/>
          <w:spacing w:val="-13"/>
        </w:rPr>
        <w:t> </w:t>
      </w:r>
      <w:r>
        <w:rPr>
          <w:color w:val="231F20"/>
        </w:rPr>
        <w:t>định</w:t>
      </w:r>
      <w:r>
        <w:rPr>
          <w:color w:val="231F20"/>
          <w:spacing w:val="-13"/>
        </w:rPr>
        <w:t> </w:t>
      </w:r>
      <w:r>
        <w:rPr>
          <w:color w:val="231F20"/>
        </w:rPr>
        <w:t>diệt</w:t>
      </w:r>
      <w:r>
        <w:rPr>
          <w:color w:val="231F20"/>
          <w:spacing w:val="-13"/>
        </w:rPr>
        <w:t> </w:t>
      </w:r>
      <w:r>
        <w:rPr>
          <w:color w:val="231F20"/>
        </w:rPr>
        <w:t>tận,</w:t>
      </w:r>
      <w:r>
        <w:rPr>
          <w:color w:val="231F20"/>
          <w:spacing w:val="-12"/>
        </w:rPr>
        <w:t> </w:t>
      </w:r>
      <w:r>
        <w:rPr>
          <w:color w:val="231F20"/>
        </w:rPr>
        <w:t>giới</w:t>
      </w:r>
      <w:r>
        <w:rPr>
          <w:color w:val="231F20"/>
          <w:spacing w:val="-13"/>
        </w:rPr>
        <w:t> </w:t>
      </w:r>
      <w:r>
        <w:rPr>
          <w:color w:val="231F20"/>
        </w:rPr>
        <w:t>của</w:t>
      </w:r>
      <w:r>
        <w:rPr>
          <w:color w:val="231F20"/>
          <w:spacing w:val="-13"/>
        </w:rPr>
        <w:t> </w:t>
      </w:r>
      <w:r>
        <w:rPr>
          <w:color w:val="231F20"/>
        </w:rPr>
        <w:t>thân</w:t>
      </w:r>
      <w:r>
        <w:rPr>
          <w:color w:val="231F20"/>
          <w:spacing w:val="-13"/>
        </w:rPr>
        <w:t> </w:t>
      </w:r>
      <w:r>
        <w:rPr>
          <w:color w:val="231F20"/>
        </w:rPr>
        <w:t>miệng</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không</w:t>
      </w:r>
      <w:r>
        <w:rPr>
          <w:color w:val="231F20"/>
          <w:spacing w:val="-13"/>
        </w:rPr>
        <w:t> </w:t>
      </w:r>
      <w:r>
        <w:rPr>
          <w:color w:val="231F20"/>
        </w:rPr>
        <w:t>biểu hiện, thân hữu lậu tấn, thân hữu lậu trừ, chánh ngữ, chánh nghiệp, chánh</w:t>
      </w:r>
      <w:r>
        <w:rPr>
          <w:color w:val="231F20"/>
          <w:spacing w:val="-11"/>
        </w:rPr>
        <w:t> </w:t>
      </w:r>
      <w:r>
        <w:rPr>
          <w:color w:val="231F20"/>
        </w:rPr>
        <w:t>mạng,</w:t>
      </w:r>
      <w:r>
        <w:rPr>
          <w:color w:val="231F20"/>
          <w:spacing w:val="-11"/>
        </w:rPr>
        <w:t> </w:t>
      </w:r>
      <w:r>
        <w:rPr>
          <w:color w:val="231F20"/>
        </w:rPr>
        <w:t>chánh</w:t>
      </w:r>
      <w:r>
        <w:rPr>
          <w:color w:val="231F20"/>
          <w:spacing w:val="-11"/>
        </w:rPr>
        <w:t> </w:t>
      </w:r>
      <w:r>
        <w:rPr>
          <w:color w:val="231F20"/>
        </w:rPr>
        <w:t>thân</w:t>
      </w:r>
      <w:r>
        <w:rPr>
          <w:color w:val="231F20"/>
          <w:spacing w:val="-11"/>
        </w:rPr>
        <w:t> </w:t>
      </w:r>
      <w:r>
        <w:rPr>
          <w:color w:val="231F20"/>
        </w:rPr>
        <w:t>tấn,</w:t>
      </w:r>
      <w:r>
        <w:rPr>
          <w:color w:val="231F20"/>
          <w:spacing w:val="-11"/>
        </w:rPr>
        <w:t> </w:t>
      </w:r>
      <w:r>
        <w:rPr>
          <w:color w:val="231F20"/>
        </w:rPr>
        <w:t>chánh</w:t>
      </w:r>
      <w:r>
        <w:rPr>
          <w:color w:val="231F20"/>
          <w:spacing w:val="-10"/>
        </w:rPr>
        <w:t> </w:t>
      </w:r>
      <w:r>
        <w:rPr>
          <w:color w:val="231F20"/>
        </w:rPr>
        <w:t>thân</w:t>
      </w:r>
      <w:r>
        <w:rPr>
          <w:color w:val="231F20"/>
          <w:spacing w:val="-11"/>
        </w:rPr>
        <w:t> </w:t>
      </w:r>
      <w:r>
        <w:rPr>
          <w:color w:val="231F20"/>
        </w:rPr>
        <w:t>trừ,</w:t>
      </w:r>
      <w:r>
        <w:rPr>
          <w:color w:val="231F20"/>
          <w:spacing w:val="-11"/>
        </w:rPr>
        <w:t> </w:t>
      </w:r>
      <w:r>
        <w:rPr>
          <w:color w:val="231F20"/>
        </w:rPr>
        <w:t>trí</w:t>
      </w:r>
      <w:r>
        <w:rPr>
          <w:color w:val="231F20"/>
          <w:spacing w:val="-11"/>
        </w:rPr>
        <w:t> </w:t>
      </w:r>
      <w:r>
        <w:rPr>
          <w:color w:val="231F20"/>
        </w:rPr>
        <w:t>duyên</w:t>
      </w:r>
      <w:r>
        <w:rPr>
          <w:color w:val="231F20"/>
          <w:spacing w:val="-11"/>
        </w:rPr>
        <w:t> </w:t>
      </w:r>
      <w:r>
        <w:rPr>
          <w:color w:val="231F20"/>
        </w:rPr>
        <w:t>tận</w:t>
      </w:r>
      <w:r>
        <w:rPr>
          <w:color w:val="231F20"/>
          <w:spacing w:val="-11"/>
        </w:rPr>
        <w:t> </w:t>
      </w:r>
      <w:r>
        <w:rPr>
          <w:color w:val="231F20"/>
        </w:rPr>
        <w:t>quyết</w:t>
      </w:r>
      <w:r>
        <w:rPr>
          <w:color w:val="231F20"/>
          <w:spacing w:val="-10"/>
        </w:rPr>
        <w:t> </w:t>
      </w:r>
      <w:r>
        <w:rPr>
          <w:color w:val="231F20"/>
          <w:spacing w:val="-3"/>
        </w:rPr>
        <w:t>định. </w:t>
      </w:r>
      <w:r>
        <w:rPr>
          <w:color w:val="231F20"/>
        </w:rPr>
        <w:t>Đó gọi là pháp nhập là</w:t>
      </w:r>
      <w:r>
        <w:rPr>
          <w:color w:val="231F20"/>
          <w:spacing w:val="-2"/>
        </w:rPr>
        <w:t> </w:t>
      </w:r>
      <w:r>
        <w:rPr>
          <w:color w:val="231F20"/>
        </w:rPr>
        <w:t>thiện.</w:t>
      </w:r>
    </w:p>
    <w:p>
      <w:pPr>
        <w:pStyle w:val="BodyText"/>
        <w:spacing w:before="113"/>
        <w:ind w:left="677" w:firstLine="0"/>
      </w:pPr>
      <w:r>
        <w:rPr>
          <w:i/>
          <w:color w:val="231F20"/>
        </w:rPr>
        <w:t>Hỏi: </w:t>
      </w:r>
      <w:r>
        <w:rPr>
          <w:color w:val="231F20"/>
        </w:rPr>
        <w:t>Thế nào là pháp nhập là bất thiện?</w:t>
      </w:r>
    </w:p>
    <w:p>
      <w:pPr>
        <w:pStyle w:val="BodyText"/>
        <w:spacing w:line="268" w:lineRule="auto" w:before="145"/>
        <w:ind w:left="110" w:right="410"/>
      </w:pPr>
      <w:r>
        <w:rPr>
          <w:i/>
          <w:color w:val="231F20"/>
        </w:rPr>
        <w:t>Đáp: </w:t>
      </w:r>
      <w:r>
        <w:rPr>
          <w:color w:val="231F20"/>
        </w:rPr>
        <w:t>Nếu pháp nhập là đoạn thọ, tưởng, tư, xúc, tư </w:t>
      </w:r>
      <w:r>
        <w:rPr>
          <w:color w:val="231F20"/>
          <w:spacing w:val="-5"/>
        </w:rPr>
        <w:t>duy, </w:t>
      </w:r>
      <w:r>
        <w:rPr>
          <w:color w:val="231F20"/>
        </w:rPr>
        <w:t>giác quán,</w:t>
      </w:r>
      <w:r>
        <w:rPr>
          <w:color w:val="231F20"/>
          <w:spacing w:val="-6"/>
        </w:rPr>
        <w:t> </w:t>
      </w:r>
      <w:r>
        <w:rPr>
          <w:color w:val="231F20"/>
        </w:rPr>
        <w:t>kiến</w:t>
      </w:r>
      <w:r>
        <w:rPr>
          <w:color w:val="231F20"/>
          <w:spacing w:val="-6"/>
        </w:rPr>
        <w:t> </w:t>
      </w:r>
      <w:r>
        <w:rPr>
          <w:color w:val="231F20"/>
        </w:rPr>
        <w:t>tuệ</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hối,</w:t>
      </w:r>
      <w:r>
        <w:rPr>
          <w:color w:val="231F20"/>
          <w:spacing w:val="-6"/>
        </w:rPr>
        <w:t> </w:t>
      </w:r>
      <w:r>
        <w:rPr>
          <w:color w:val="231F20"/>
        </w:rPr>
        <w:t>không</w:t>
      </w:r>
      <w:r>
        <w:rPr>
          <w:color w:val="231F20"/>
          <w:spacing w:val="-6"/>
        </w:rPr>
        <w:t> </w:t>
      </w:r>
      <w:r>
        <w:rPr>
          <w:color w:val="231F20"/>
        </w:rPr>
        <w:t>hối,</w:t>
      </w:r>
      <w:r>
        <w:rPr>
          <w:color w:val="231F20"/>
          <w:spacing w:val="-6"/>
        </w:rPr>
        <w:t> </w:t>
      </w:r>
      <w:r>
        <w:rPr>
          <w:color w:val="231F20"/>
        </w:rPr>
        <w:t>tâm</w:t>
      </w:r>
      <w:r>
        <w:rPr>
          <w:color w:val="231F20"/>
          <w:spacing w:val="-6"/>
        </w:rPr>
        <w:t> </w:t>
      </w:r>
      <w:r>
        <w:rPr>
          <w:color w:val="231F20"/>
        </w:rPr>
        <w:t>vui</w:t>
      </w:r>
      <w:r>
        <w:rPr>
          <w:color w:val="231F20"/>
          <w:spacing w:val="-6"/>
        </w:rPr>
        <w:t> </w:t>
      </w:r>
      <w:r>
        <w:rPr>
          <w:color w:val="231F20"/>
        </w:rPr>
        <w:t>mừng,</w:t>
      </w:r>
      <w:r>
        <w:rPr>
          <w:color w:val="231F20"/>
          <w:spacing w:val="-5"/>
        </w:rPr>
        <w:t> </w:t>
      </w:r>
      <w:r>
        <w:rPr>
          <w:color w:val="231F20"/>
        </w:rPr>
        <w:t>tấn,</w:t>
      </w:r>
      <w:r>
        <w:rPr>
          <w:color w:val="231F20"/>
          <w:spacing w:val="-6"/>
        </w:rPr>
        <w:t> </w:t>
      </w:r>
      <w:r>
        <w:rPr>
          <w:color w:val="231F20"/>
        </w:rPr>
        <w:t>tín,</w:t>
      </w:r>
      <w:r>
        <w:rPr>
          <w:color w:val="231F20"/>
          <w:spacing w:val="-6"/>
        </w:rPr>
        <w:t> </w:t>
      </w:r>
      <w:r>
        <w:rPr>
          <w:color w:val="231F20"/>
        </w:rPr>
        <w:t>dục, niệm,</w:t>
      </w:r>
      <w:r>
        <w:rPr>
          <w:color w:val="231F20"/>
          <w:spacing w:val="-9"/>
        </w:rPr>
        <w:t> </w:t>
      </w:r>
      <w:r>
        <w:rPr>
          <w:color w:val="231F20"/>
        </w:rPr>
        <w:t>nghi,</w:t>
      </w:r>
      <w:r>
        <w:rPr>
          <w:color w:val="231F20"/>
          <w:spacing w:val="-8"/>
        </w:rPr>
        <w:t> </w:t>
      </w:r>
      <w:r>
        <w:rPr>
          <w:color w:val="231F20"/>
        </w:rPr>
        <w:t>sợ,</w:t>
      </w:r>
      <w:r>
        <w:rPr>
          <w:color w:val="231F20"/>
          <w:spacing w:val="-8"/>
        </w:rPr>
        <w:t> </w:t>
      </w:r>
      <w:r>
        <w:rPr>
          <w:color w:val="231F20"/>
        </w:rPr>
        <w:t>sử</w:t>
      </w:r>
      <w:r>
        <w:rPr>
          <w:color w:val="231F20"/>
          <w:spacing w:val="-8"/>
        </w:rPr>
        <w:t> </w:t>
      </w:r>
      <w:r>
        <w:rPr>
          <w:color w:val="231F20"/>
        </w:rPr>
        <w:t>kiết,</w:t>
      </w:r>
      <w:r>
        <w:rPr>
          <w:color w:val="231F20"/>
          <w:spacing w:val="-9"/>
        </w:rPr>
        <w:t> </w:t>
      </w:r>
      <w:r>
        <w:rPr>
          <w:color w:val="231F20"/>
        </w:rPr>
        <w:t>thân</w:t>
      </w:r>
      <w:r>
        <w:rPr>
          <w:color w:val="231F20"/>
          <w:spacing w:val="-8"/>
        </w:rPr>
        <w:t> </w:t>
      </w:r>
      <w:r>
        <w:rPr>
          <w:color w:val="231F20"/>
        </w:rPr>
        <w:t>miệng</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giới,</w:t>
      </w:r>
      <w:r>
        <w:rPr>
          <w:color w:val="231F20"/>
          <w:spacing w:val="-8"/>
        </w:rPr>
        <w:t> </w:t>
      </w:r>
      <w:r>
        <w:rPr>
          <w:color w:val="231F20"/>
        </w:rPr>
        <w:t>không</w:t>
      </w:r>
      <w:r>
        <w:rPr>
          <w:color w:val="231F20"/>
          <w:spacing w:val="-8"/>
        </w:rPr>
        <w:t> </w:t>
      </w:r>
      <w:r>
        <w:rPr>
          <w:color w:val="231F20"/>
        </w:rPr>
        <w:t>biểu</w:t>
      </w:r>
      <w:r>
        <w:rPr>
          <w:color w:val="231F20"/>
          <w:spacing w:val="-8"/>
        </w:rPr>
        <w:t> </w:t>
      </w:r>
      <w:r>
        <w:rPr>
          <w:color w:val="231F20"/>
        </w:rPr>
        <w:t>hiện, thân hữu lậu tấn. Đó gọi là pháp nhập là bất</w:t>
      </w:r>
      <w:r>
        <w:rPr>
          <w:color w:val="231F20"/>
          <w:spacing w:val="-2"/>
        </w:rPr>
        <w:t> </w:t>
      </w:r>
      <w:r>
        <w:rPr>
          <w:color w:val="231F20"/>
        </w:rPr>
        <w:t>thiện.</w:t>
      </w:r>
    </w:p>
    <w:p>
      <w:pPr>
        <w:pStyle w:val="BodyText"/>
        <w:spacing w:before="112"/>
        <w:ind w:left="677" w:firstLine="0"/>
      </w:pPr>
      <w:r>
        <w:rPr>
          <w:i/>
          <w:color w:val="231F20"/>
        </w:rPr>
        <w:t>Hỏi: </w:t>
      </w:r>
      <w:r>
        <w:rPr>
          <w:color w:val="231F20"/>
        </w:rPr>
        <w:t>Thế nào là pháp nhập là vô ký?</w:t>
      </w:r>
    </w:p>
    <w:p>
      <w:pPr>
        <w:pStyle w:val="BodyText"/>
        <w:spacing w:line="268" w:lineRule="auto" w:before="145"/>
        <w:ind w:left="110" w:right="410"/>
      </w:pPr>
      <w:r>
        <w:rPr>
          <w:i/>
          <w:color w:val="231F20"/>
        </w:rPr>
        <w:t>Đáp:</w:t>
      </w:r>
      <w:r>
        <w:rPr>
          <w:i/>
          <w:color w:val="231F20"/>
          <w:spacing w:val="-6"/>
        </w:rPr>
        <w:t> </w:t>
      </w:r>
      <w:r>
        <w:rPr>
          <w:color w:val="231F20"/>
        </w:rPr>
        <w:t>Nếu</w:t>
      </w:r>
      <w:r>
        <w:rPr>
          <w:color w:val="231F20"/>
          <w:spacing w:val="-5"/>
        </w:rPr>
        <w:t> </w:t>
      </w:r>
      <w:r>
        <w:rPr>
          <w:color w:val="231F20"/>
        </w:rPr>
        <w:t>pháp</w:t>
      </w:r>
      <w:r>
        <w:rPr>
          <w:color w:val="231F20"/>
          <w:spacing w:val="-6"/>
        </w:rPr>
        <w:t> </w:t>
      </w:r>
      <w:r>
        <w:rPr>
          <w:color w:val="231F20"/>
        </w:rPr>
        <w:t>nhập</w:t>
      </w:r>
      <w:r>
        <w:rPr>
          <w:color w:val="231F20"/>
          <w:spacing w:val="-5"/>
        </w:rPr>
        <w:t> </w:t>
      </w:r>
      <w:r>
        <w:rPr>
          <w:color w:val="231F20"/>
        </w:rPr>
        <w:t>là</w:t>
      </w:r>
      <w:r>
        <w:rPr>
          <w:color w:val="231F20"/>
          <w:spacing w:val="-5"/>
        </w:rPr>
        <w:t> </w:t>
      </w:r>
      <w:r>
        <w:rPr>
          <w:color w:val="231F20"/>
        </w:rPr>
        <w:t>thọ,</w:t>
      </w:r>
      <w:r>
        <w:rPr>
          <w:color w:val="231F20"/>
          <w:spacing w:val="-6"/>
        </w:rPr>
        <w:t> </w:t>
      </w:r>
      <w:r>
        <w:rPr>
          <w:color w:val="231F20"/>
        </w:rPr>
        <w:t>hoặc</w:t>
      </w:r>
      <w:r>
        <w:rPr>
          <w:color w:val="231F20"/>
          <w:spacing w:val="-5"/>
        </w:rPr>
        <w:t> </w:t>
      </w:r>
      <w:r>
        <w:rPr>
          <w:color w:val="231F20"/>
        </w:rPr>
        <w:t>pháp</w:t>
      </w:r>
      <w:r>
        <w:rPr>
          <w:color w:val="231F20"/>
          <w:spacing w:val="-6"/>
        </w:rPr>
        <w:t> </w:t>
      </w:r>
      <w:r>
        <w:rPr>
          <w:color w:val="231F20"/>
        </w:rPr>
        <w:t>nhập</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báo, không phải là pháp báo, không phải là vô vi của Thánh, thọ, </w:t>
      </w:r>
      <w:r>
        <w:rPr>
          <w:color w:val="231F20"/>
          <w:spacing w:val="-3"/>
        </w:rPr>
        <w:t>tưởng, </w:t>
      </w:r>
      <w:r>
        <w:rPr>
          <w:color w:val="231F20"/>
        </w:rPr>
        <w:t>tư,</w:t>
      </w:r>
      <w:r>
        <w:rPr>
          <w:color w:val="231F20"/>
          <w:spacing w:val="-8"/>
        </w:rPr>
        <w:t> </w:t>
      </w:r>
      <w:r>
        <w:rPr>
          <w:color w:val="231F20"/>
        </w:rPr>
        <w:t>xúc,</w:t>
      </w:r>
      <w:r>
        <w:rPr>
          <w:color w:val="231F20"/>
          <w:spacing w:val="-8"/>
        </w:rPr>
        <w:t> </w:t>
      </w:r>
      <w:r>
        <w:rPr>
          <w:color w:val="231F20"/>
        </w:rPr>
        <w:t>tư</w:t>
      </w:r>
      <w:r>
        <w:rPr>
          <w:color w:val="231F20"/>
          <w:spacing w:val="-8"/>
        </w:rPr>
        <w:t> </w:t>
      </w:r>
      <w:r>
        <w:rPr>
          <w:color w:val="231F20"/>
          <w:spacing w:val="-5"/>
        </w:rPr>
        <w:t>duy,</w:t>
      </w:r>
      <w:r>
        <w:rPr>
          <w:color w:val="231F20"/>
          <w:spacing w:val="-8"/>
        </w:rPr>
        <w:t> </w:t>
      </w:r>
      <w:r>
        <w:rPr>
          <w:color w:val="231F20"/>
        </w:rPr>
        <w:t>giác</w:t>
      </w:r>
      <w:r>
        <w:rPr>
          <w:color w:val="231F20"/>
          <w:spacing w:val="-7"/>
        </w:rPr>
        <w:t> </w:t>
      </w:r>
      <w:r>
        <w:rPr>
          <w:color w:val="231F20"/>
        </w:rPr>
        <w:t>quán,</w:t>
      </w:r>
      <w:r>
        <w:rPr>
          <w:color w:val="231F20"/>
          <w:spacing w:val="-8"/>
        </w:rPr>
        <w:t> </w:t>
      </w:r>
      <w:r>
        <w:rPr>
          <w:color w:val="231F20"/>
        </w:rPr>
        <w:t>kiến</w:t>
      </w:r>
      <w:r>
        <w:rPr>
          <w:color w:val="231F20"/>
          <w:spacing w:val="-8"/>
        </w:rPr>
        <w:t> </w:t>
      </w:r>
      <w:r>
        <w:rPr>
          <w:color w:val="231F20"/>
        </w:rPr>
        <w:t>tuệ</w:t>
      </w:r>
      <w:r>
        <w:rPr>
          <w:color w:val="231F20"/>
          <w:spacing w:val="-8"/>
        </w:rPr>
        <w:t> </w:t>
      </w:r>
      <w:r>
        <w:rPr>
          <w:color w:val="231F20"/>
        </w:rPr>
        <w:t>giải</w:t>
      </w:r>
      <w:r>
        <w:rPr>
          <w:color w:val="231F20"/>
          <w:spacing w:val="-8"/>
        </w:rPr>
        <w:t> </w:t>
      </w:r>
      <w:r>
        <w:rPr>
          <w:color w:val="231F20"/>
        </w:rPr>
        <w:t>thoát,</w:t>
      </w:r>
      <w:r>
        <w:rPr>
          <w:color w:val="231F20"/>
          <w:spacing w:val="-7"/>
        </w:rPr>
        <w:t> </w:t>
      </w:r>
      <w:r>
        <w:rPr>
          <w:color w:val="231F20"/>
        </w:rPr>
        <w:t>hối,</w:t>
      </w:r>
      <w:r>
        <w:rPr>
          <w:color w:val="231F20"/>
          <w:spacing w:val="-8"/>
        </w:rPr>
        <w:t> </w:t>
      </w:r>
      <w:r>
        <w:rPr>
          <w:color w:val="231F20"/>
        </w:rPr>
        <w:t>không</w:t>
      </w:r>
      <w:r>
        <w:rPr>
          <w:color w:val="231F20"/>
          <w:spacing w:val="-8"/>
        </w:rPr>
        <w:t> </w:t>
      </w:r>
      <w:r>
        <w:rPr>
          <w:color w:val="231F20"/>
        </w:rPr>
        <w:t>hối,</w:t>
      </w:r>
      <w:r>
        <w:rPr>
          <w:color w:val="231F20"/>
          <w:spacing w:val="-8"/>
        </w:rPr>
        <w:t> </w:t>
      </w:r>
      <w:r>
        <w:rPr>
          <w:color w:val="231F20"/>
        </w:rPr>
        <w:t>tâm</w:t>
      </w:r>
      <w:r>
        <w:rPr>
          <w:color w:val="231F20"/>
          <w:spacing w:val="-8"/>
        </w:rPr>
        <w:t> </w:t>
      </w:r>
      <w:r>
        <w:rPr>
          <w:color w:val="231F20"/>
        </w:rPr>
        <w:t>vui mừng, tấn, tín, dục, niệm, sợ, sinh, lão tử, mạng, thân hữu lậu tấn, không phải bảy vô vi của Thánh. Đó gọi là pháp nhập là vô</w:t>
      </w:r>
      <w:r>
        <w:rPr>
          <w:color w:val="231F20"/>
          <w:spacing w:val="-7"/>
        </w:rPr>
        <w:t> </w:t>
      </w:r>
      <w:r>
        <w:rPr>
          <w:color w:val="231F20"/>
        </w:rPr>
        <w:t>ký.</w:t>
      </w:r>
    </w:p>
    <w:p>
      <w:pPr>
        <w:pStyle w:val="BodyText"/>
        <w:spacing w:line="268" w:lineRule="auto" w:before="113"/>
        <w:ind w:left="110" w:right="411"/>
      </w:pPr>
      <w:r>
        <w:rPr>
          <w:i/>
          <w:color w:val="231F20"/>
        </w:rPr>
        <w:t>Hỏi: </w:t>
      </w:r>
      <w:r>
        <w:rPr>
          <w:color w:val="231F20"/>
        </w:rPr>
        <w:t>Trong mười hai nhập có bao nhiêu thứ là học, bao nhiêu thứ là vô học, bao nhiêu thứ là phi học phi vô học?</w:t>
      </w:r>
    </w:p>
    <w:p>
      <w:pPr>
        <w:pStyle w:val="BodyText"/>
        <w:spacing w:line="268" w:lineRule="auto" w:before="110"/>
        <w:ind w:left="110" w:right="412"/>
      </w:pPr>
      <w:r>
        <w:rPr>
          <w:i/>
          <w:color w:val="231F20"/>
        </w:rPr>
        <w:t>Đáp:</w:t>
      </w:r>
      <w:r>
        <w:rPr>
          <w:i/>
          <w:color w:val="231F20"/>
          <w:spacing w:val="-4"/>
        </w:rPr>
        <w:t> </w:t>
      </w:r>
      <w:r>
        <w:rPr>
          <w:color w:val="231F20"/>
        </w:rPr>
        <w:t>Mười</w:t>
      </w:r>
      <w:r>
        <w:rPr>
          <w:color w:val="231F20"/>
          <w:spacing w:val="-4"/>
        </w:rPr>
        <w:t> </w:t>
      </w:r>
      <w:r>
        <w:rPr>
          <w:color w:val="231F20"/>
        </w:rPr>
        <w:t>nhập</w:t>
      </w:r>
      <w:r>
        <w:rPr>
          <w:color w:val="231F20"/>
          <w:spacing w:val="-3"/>
        </w:rPr>
        <w:t> </w:t>
      </w:r>
      <w:r>
        <w:rPr>
          <w:color w:val="231F20"/>
        </w:rPr>
        <w:t>là</w:t>
      </w:r>
      <w:r>
        <w:rPr>
          <w:color w:val="231F20"/>
          <w:spacing w:val="-4"/>
        </w:rPr>
        <w:t> </w:t>
      </w:r>
      <w:r>
        <w:rPr>
          <w:color w:val="231F20"/>
        </w:rPr>
        <w:t>phi</w:t>
      </w:r>
      <w:r>
        <w:rPr>
          <w:color w:val="231F20"/>
          <w:spacing w:val="-3"/>
        </w:rPr>
        <w:t> </w:t>
      </w:r>
      <w:r>
        <w:rPr>
          <w:color w:val="231F20"/>
        </w:rPr>
        <w:t>học</w:t>
      </w:r>
      <w:r>
        <w:rPr>
          <w:color w:val="231F20"/>
          <w:spacing w:val="-4"/>
        </w:rPr>
        <w:t> </w:t>
      </w:r>
      <w:r>
        <w:rPr>
          <w:color w:val="231F20"/>
        </w:rPr>
        <w:t>phi</w:t>
      </w:r>
      <w:r>
        <w:rPr>
          <w:color w:val="231F20"/>
          <w:spacing w:val="-4"/>
        </w:rPr>
        <w:t> </w:t>
      </w:r>
      <w:r>
        <w:rPr>
          <w:color w:val="231F20"/>
        </w:rPr>
        <w:t>vô</w:t>
      </w:r>
      <w:r>
        <w:rPr>
          <w:color w:val="231F20"/>
          <w:spacing w:val="-3"/>
        </w:rPr>
        <w:t> </w:t>
      </w:r>
      <w:r>
        <w:rPr>
          <w:color w:val="231F20"/>
        </w:rPr>
        <w:t>học.</w:t>
      </w:r>
      <w:r>
        <w:rPr>
          <w:color w:val="231F20"/>
          <w:spacing w:val="-4"/>
        </w:rPr>
        <w:t> </w:t>
      </w:r>
      <w:r>
        <w:rPr>
          <w:color w:val="231F20"/>
        </w:rPr>
        <w:t>Hai</w:t>
      </w:r>
      <w:r>
        <w:rPr>
          <w:color w:val="231F20"/>
          <w:spacing w:val="-3"/>
        </w:rPr>
        <w:t> </w:t>
      </w:r>
      <w:r>
        <w:rPr>
          <w:color w:val="231F20"/>
        </w:rPr>
        <w:t>nhập</w:t>
      </w:r>
      <w:r>
        <w:rPr>
          <w:color w:val="231F20"/>
          <w:spacing w:val="-4"/>
        </w:rPr>
        <w:t> </w:t>
      </w:r>
      <w:r>
        <w:rPr>
          <w:color w:val="231F20"/>
        </w:rPr>
        <w:t>gồm</w:t>
      </w:r>
      <w:r>
        <w:rPr>
          <w:color w:val="231F20"/>
          <w:spacing w:val="-4"/>
        </w:rPr>
        <w:t> </w:t>
      </w:r>
      <w:r>
        <w:rPr>
          <w:color w:val="231F20"/>
        </w:rPr>
        <w:t>ba</w:t>
      </w:r>
      <w:r>
        <w:rPr>
          <w:color w:val="231F20"/>
          <w:spacing w:val="-3"/>
        </w:rPr>
        <w:t> </w:t>
      </w:r>
      <w:r>
        <w:rPr>
          <w:color w:val="231F20"/>
        </w:rPr>
        <w:t>phần, hoặc là học, hoặc là vô học, hoặc là phi học phi vô học.</w:t>
      </w:r>
    </w:p>
    <w:p>
      <w:pPr>
        <w:pStyle w:val="BodyText"/>
        <w:spacing w:before="110"/>
        <w:ind w:left="677" w:firstLine="0"/>
      </w:pPr>
      <w:r>
        <w:rPr>
          <w:i/>
          <w:color w:val="231F20"/>
        </w:rPr>
        <w:t>Hỏi: </w:t>
      </w:r>
      <w:r>
        <w:rPr>
          <w:color w:val="231F20"/>
        </w:rPr>
        <w:t>Thế nào là mười nhập là phi học phi vô</w:t>
      </w:r>
      <w:r>
        <w:rPr>
          <w:color w:val="231F20"/>
          <w:spacing w:val="-8"/>
        </w:rPr>
        <w:t> </w:t>
      </w:r>
      <w:r>
        <w:rPr>
          <w:color w:val="231F20"/>
        </w:rPr>
        <w:t>học?</w:t>
      </w:r>
    </w:p>
    <w:p>
      <w:pPr>
        <w:pStyle w:val="BodyText"/>
        <w:spacing w:line="268" w:lineRule="auto" w:before="145"/>
        <w:ind w:left="110" w:right="407"/>
      </w:pPr>
      <w:r>
        <w:rPr>
          <w:i/>
          <w:color w:val="231F20"/>
          <w:spacing w:val="2"/>
        </w:rPr>
        <w:t>Đáp: </w:t>
      </w:r>
      <w:r>
        <w:rPr>
          <w:color w:val="231F20"/>
          <w:spacing w:val="2"/>
        </w:rPr>
        <w:t>Mười nhập </w:t>
      </w:r>
      <w:r>
        <w:rPr>
          <w:color w:val="231F20"/>
        </w:rPr>
        <w:t>là </w:t>
      </w:r>
      <w:r>
        <w:rPr>
          <w:color w:val="231F20"/>
          <w:spacing w:val="2"/>
        </w:rPr>
        <w:t>sắc, </w:t>
      </w:r>
      <w:r>
        <w:rPr>
          <w:color w:val="231F20"/>
        </w:rPr>
        <w:t>đó gọi là </w:t>
      </w:r>
      <w:r>
        <w:rPr>
          <w:color w:val="231F20"/>
          <w:spacing w:val="2"/>
        </w:rPr>
        <w:t>mười nhập </w:t>
      </w:r>
      <w:r>
        <w:rPr>
          <w:color w:val="231F20"/>
        </w:rPr>
        <w:t>là phi học </w:t>
      </w:r>
      <w:r>
        <w:rPr>
          <w:color w:val="231F20"/>
          <w:spacing w:val="3"/>
        </w:rPr>
        <w:t>phi</w:t>
      </w:r>
      <w:r>
        <w:rPr>
          <w:color w:val="231F20"/>
          <w:spacing w:val="71"/>
        </w:rPr>
        <w:t> </w:t>
      </w:r>
      <w:r>
        <w:rPr>
          <w:color w:val="231F20"/>
        </w:rPr>
        <w:t>vô</w:t>
      </w:r>
      <w:r>
        <w:rPr>
          <w:color w:val="231F20"/>
          <w:spacing w:val="7"/>
        </w:rPr>
        <w:t> </w:t>
      </w:r>
      <w:r>
        <w:rPr>
          <w:color w:val="231F20"/>
          <w:spacing w:val="3"/>
        </w:rPr>
        <w:t>học.</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jc w:val="left"/>
      </w:pPr>
      <w:r>
        <w:rPr>
          <w:i/>
          <w:color w:val="231F20"/>
        </w:rPr>
        <w:t>Hỏi: </w:t>
      </w:r>
      <w:r>
        <w:rPr>
          <w:color w:val="231F20"/>
        </w:rPr>
        <w:t>Thế nào là hai nhập gồm ba phần, hoặc là học, hoặc là vô học, hoặc là phi học phi vô học?</w:t>
      </w:r>
    </w:p>
    <w:p>
      <w:pPr>
        <w:pStyle w:val="BodyText"/>
        <w:spacing w:line="271" w:lineRule="auto"/>
        <w:ind w:right="55"/>
        <w:jc w:val="left"/>
      </w:pPr>
      <w:r>
        <w:rPr>
          <w:i/>
          <w:color w:val="231F20"/>
        </w:rPr>
        <w:t>Đáp: </w:t>
      </w:r>
      <w:r>
        <w:rPr>
          <w:color w:val="231F20"/>
        </w:rPr>
        <w:t>Ý nhập, pháp nhập, đó gọi là hai nhập gồm ba phần, hoặc là học, hoặc là vô học, hoặc là phi học phi vô học.</w:t>
      </w:r>
    </w:p>
    <w:p>
      <w:pPr>
        <w:pStyle w:val="BodyText"/>
        <w:spacing w:before="113"/>
        <w:ind w:left="960" w:firstLine="0"/>
        <w:jc w:val="left"/>
      </w:pPr>
      <w:r>
        <w:rPr>
          <w:i/>
          <w:color w:val="231F20"/>
        </w:rPr>
        <w:t>Hỏi: </w:t>
      </w:r>
      <w:r>
        <w:rPr>
          <w:color w:val="231F20"/>
        </w:rPr>
        <w:t>Thế nào là ý nhập là học?</w:t>
      </w:r>
    </w:p>
    <w:p>
      <w:pPr>
        <w:pStyle w:val="BodyText"/>
        <w:spacing w:before="153"/>
        <w:ind w:left="960" w:firstLine="0"/>
        <w:jc w:val="left"/>
      </w:pPr>
      <w:r>
        <w:rPr>
          <w:i/>
          <w:color w:val="231F20"/>
        </w:rPr>
        <w:t>Đáp: </w:t>
      </w:r>
      <w:r>
        <w:rPr>
          <w:color w:val="231F20"/>
        </w:rPr>
        <w:t>Nếu ý nhập là Thánh phi vô học, đó gọi là ý nhập là học.</w:t>
      </w:r>
    </w:p>
    <w:p>
      <w:pPr>
        <w:pStyle w:val="BodyText"/>
        <w:spacing w:before="152"/>
        <w:ind w:left="960" w:firstLine="0"/>
      </w:pPr>
      <w:r>
        <w:rPr>
          <w:i/>
          <w:color w:val="231F20"/>
        </w:rPr>
        <w:t>Hỏi: </w:t>
      </w:r>
      <w:r>
        <w:rPr>
          <w:color w:val="231F20"/>
        </w:rPr>
        <w:t>Thế nào là ý nhập là học?</w:t>
      </w:r>
    </w:p>
    <w:p>
      <w:pPr>
        <w:pStyle w:val="BodyText"/>
        <w:spacing w:line="271" w:lineRule="auto" w:before="153"/>
        <w:ind w:right="127"/>
      </w:pPr>
      <w:r>
        <w:rPr>
          <w:i/>
          <w:color w:val="231F20"/>
        </w:rPr>
        <w:t>Đáp: </w:t>
      </w:r>
      <w:r>
        <w:rPr>
          <w:color w:val="231F20"/>
        </w:rPr>
        <w:t>Nếu ý nhập là học, tín căn tương ưng với ý giới, ý thức giới, đó gọi là ý nhập là học.</w:t>
      </w:r>
    </w:p>
    <w:p>
      <w:pPr>
        <w:pStyle w:val="BodyText"/>
        <w:spacing w:before="113"/>
        <w:ind w:left="960" w:firstLine="0"/>
      </w:pPr>
      <w:r>
        <w:rPr>
          <w:i/>
          <w:color w:val="231F20"/>
        </w:rPr>
        <w:t>Hỏi: </w:t>
      </w:r>
      <w:r>
        <w:rPr>
          <w:color w:val="231F20"/>
        </w:rPr>
        <w:t>Thế nào là ý nhập là học?</w:t>
      </w:r>
    </w:p>
    <w:p>
      <w:pPr>
        <w:pStyle w:val="BodyText"/>
        <w:spacing w:line="271" w:lineRule="auto" w:before="153"/>
        <w:ind w:right="126"/>
      </w:pPr>
      <w:r>
        <w:rPr>
          <w:i/>
          <w:color w:val="231F20"/>
        </w:rPr>
        <w:t>Đáp:</w:t>
      </w:r>
      <w:r>
        <w:rPr>
          <w:i/>
          <w:color w:val="231F20"/>
          <w:spacing w:val="-12"/>
        </w:rPr>
        <w:t> </w:t>
      </w:r>
      <w:r>
        <w:rPr>
          <w:color w:val="231F20"/>
        </w:rPr>
        <w:t>Người</w:t>
      </w:r>
      <w:r>
        <w:rPr>
          <w:color w:val="231F20"/>
          <w:spacing w:val="-12"/>
        </w:rPr>
        <w:t> </w:t>
      </w:r>
      <w:r>
        <w:rPr>
          <w:color w:val="231F20"/>
        </w:rPr>
        <w:t>học</w:t>
      </w:r>
      <w:r>
        <w:rPr>
          <w:color w:val="231F20"/>
          <w:spacing w:val="-12"/>
        </w:rPr>
        <w:t> </w:t>
      </w:r>
      <w:r>
        <w:rPr>
          <w:color w:val="231F20"/>
        </w:rPr>
        <w:t>đã</w:t>
      </w:r>
      <w:r>
        <w:rPr>
          <w:color w:val="231F20"/>
          <w:spacing w:val="-12"/>
        </w:rPr>
        <w:t> </w:t>
      </w:r>
      <w:r>
        <w:rPr>
          <w:color w:val="231F20"/>
        </w:rPr>
        <w:t>lìa</w:t>
      </w:r>
      <w:r>
        <w:rPr>
          <w:color w:val="231F20"/>
          <w:spacing w:val="-12"/>
        </w:rPr>
        <w:t> </w:t>
      </w:r>
      <w:r>
        <w:rPr>
          <w:color w:val="231F20"/>
        </w:rPr>
        <w:t>kiết</w:t>
      </w:r>
      <w:r>
        <w:rPr>
          <w:color w:val="231F20"/>
          <w:spacing w:val="-12"/>
        </w:rPr>
        <w:t> </w:t>
      </w:r>
      <w:r>
        <w:rPr>
          <w:color w:val="231F20"/>
        </w:rPr>
        <w:t>sử,</w:t>
      </w:r>
      <w:r>
        <w:rPr>
          <w:color w:val="231F20"/>
          <w:spacing w:val="-12"/>
        </w:rPr>
        <w:t> </w:t>
      </w:r>
      <w:r>
        <w:rPr>
          <w:color w:val="231F20"/>
        </w:rPr>
        <w:t>tâm</w:t>
      </w:r>
      <w:r>
        <w:rPr>
          <w:color w:val="231F20"/>
          <w:spacing w:val="-17"/>
        </w:rPr>
        <w:t> </w:t>
      </w:r>
      <w:r>
        <w:rPr>
          <w:color w:val="231F20"/>
        </w:rPr>
        <w:t>Thánh</w:t>
      </w:r>
      <w:r>
        <w:rPr>
          <w:color w:val="231F20"/>
          <w:spacing w:val="-12"/>
        </w:rPr>
        <w:t> </w:t>
      </w:r>
      <w:r>
        <w:rPr>
          <w:color w:val="231F20"/>
        </w:rPr>
        <w:t>nhập</w:t>
      </w:r>
      <w:r>
        <w:rPr>
          <w:color w:val="231F20"/>
          <w:spacing w:val="-12"/>
        </w:rPr>
        <w:t> </w:t>
      </w:r>
      <w:r>
        <w:rPr>
          <w:color w:val="231F20"/>
        </w:rPr>
        <w:t>đạo</w:t>
      </w:r>
      <w:r>
        <w:rPr>
          <w:color w:val="231F20"/>
          <w:spacing w:val="-17"/>
        </w:rPr>
        <w:t> </w:t>
      </w:r>
      <w:r>
        <w:rPr>
          <w:color w:val="231F20"/>
        </w:rPr>
        <w:t>Thánh.</w:t>
      </w:r>
      <w:r>
        <w:rPr>
          <w:color w:val="231F20"/>
          <w:spacing w:val="-12"/>
        </w:rPr>
        <w:t> </w:t>
      </w:r>
      <w:r>
        <w:rPr>
          <w:color w:val="231F20"/>
        </w:rPr>
        <w:t>Nếu là</w:t>
      </w:r>
      <w:r>
        <w:rPr>
          <w:color w:val="231F20"/>
          <w:spacing w:val="-10"/>
        </w:rPr>
        <w:t> </w:t>
      </w:r>
      <w:r>
        <w:rPr>
          <w:color w:val="231F20"/>
        </w:rPr>
        <w:t>kiên</w:t>
      </w:r>
      <w:r>
        <w:rPr>
          <w:color w:val="231F20"/>
          <w:spacing w:val="-10"/>
        </w:rPr>
        <w:t> </w:t>
      </w:r>
      <w:r>
        <w:rPr>
          <w:color w:val="231F20"/>
        </w:rPr>
        <w:t>tín,</w:t>
      </w:r>
      <w:r>
        <w:rPr>
          <w:color w:val="231F20"/>
          <w:spacing w:val="-10"/>
        </w:rPr>
        <w:t> </w:t>
      </w:r>
      <w:r>
        <w:rPr>
          <w:color w:val="231F20"/>
        </w:rPr>
        <w:t>kiên</w:t>
      </w:r>
      <w:r>
        <w:rPr>
          <w:color w:val="231F20"/>
          <w:spacing w:val="-10"/>
        </w:rPr>
        <w:t> </w:t>
      </w:r>
      <w:r>
        <w:rPr>
          <w:color w:val="231F20"/>
        </w:rPr>
        <w:t>pháp</w:t>
      </w:r>
      <w:r>
        <w:rPr>
          <w:color w:val="231F20"/>
          <w:spacing w:val="-10"/>
        </w:rPr>
        <w:t> </w:t>
      </w:r>
      <w:r>
        <w:rPr>
          <w:color w:val="231F20"/>
        </w:rPr>
        <w:t>và</w:t>
      </w:r>
      <w:r>
        <w:rPr>
          <w:color w:val="231F20"/>
          <w:spacing w:val="-10"/>
        </w:rPr>
        <w:t> </w:t>
      </w:r>
      <w:r>
        <w:rPr>
          <w:color w:val="231F20"/>
        </w:rPr>
        <w:t>người</w:t>
      </w:r>
      <w:r>
        <w:rPr>
          <w:color w:val="231F20"/>
          <w:spacing w:val="-10"/>
        </w:rPr>
        <w:t> </w:t>
      </w:r>
      <w:r>
        <w:rPr>
          <w:color w:val="231F20"/>
        </w:rPr>
        <w:t>nơi</w:t>
      </w:r>
      <w:r>
        <w:rPr>
          <w:color w:val="231F20"/>
          <w:spacing w:val="-10"/>
        </w:rPr>
        <w:t> </w:t>
      </w:r>
      <w:r>
        <w:rPr>
          <w:color w:val="231F20"/>
        </w:rPr>
        <w:t>nẻo</w:t>
      </w:r>
      <w:r>
        <w:rPr>
          <w:color w:val="231F20"/>
          <w:spacing w:val="-10"/>
        </w:rPr>
        <w:t> </w:t>
      </w:r>
      <w:r>
        <w:rPr>
          <w:color w:val="231F20"/>
        </w:rPr>
        <w:t>khác</w:t>
      </w:r>
      <w:r>
        <w:rPr>
          <w:color w:val="231F20"/>
          <w:spacing w:val="-10"/>
        </w:rPr>
        <w:t> </w:t>
      </w:r>
      <w:r>
        <w:rPr>
          <w:color w:val="231F20"/>
        </w:rPr>
        <w:t>thấy</w:t>
      </w:r>
      <w:r>
        <w:rPr>
          <w:color w:val="231F20"/>
          <w:spacing w:val="-10"/>
        </w:rPr>
        <w:t> </w:t>
      </w:r>
      <w:r>
        <w:rPr>
          <w:color w:val="231F20"/>
        </w:rPr>
        <w:t>rõ</w:t>
      </w:r>
      <w:r>
        <w:rPr>
          <w:color w:val="231F20"/>
          <w:spacing w:val="-10"/>
        </w:rPr>
        <w:t> </w:t>
      </w:r>
      <w:r>
        <w:rPr>
          <w:color w:val="231F20"/>
        </w:rPr>
        <w:t>lỗi</w:t>
      </w:r>
      <w:r>
        <w:rPr>
          <w:color w:val="231F20"/>
          <w:spacing w:val="-10"/>
        </w:rPr>
        <w:t> </w:t>
      </w:r>
      <w:r>
        <w:rPr>
          <w:color w:val="231F20"/>
        </w:rPr>
        <w:t>lầm</w:t>
      </w:r>
      <w:r>
        <w:rPr>
          <w:color w:val="231F20"/>
          <w:spacing w:val="-10"/>
        </w:rPr>
        <w:t> </w:t>
      </w:r>
      <w:r>
        <w:rPr>
          <w:color w:val="231F20"/>
        </w:rPr>
        <w:t>của</w:t>
      </w:r>
      <w:r>
        <w:rPr>
          <w:color w:val="231F20"/>
          <w:spacing w:val="-10"/>
        </w:rPr>
        <w:t> </w:t>
      </w:r>
      <w:r>
        <w:rPr>
          <w:color w:val="231F20"/>
        </w:rPr>
        <w:t>hành, quán Niết-bàn tĩnh lặng, quán như thật về khổ tập diệt đạo, chưa được</w:t>
      </w:r>
      <w:r>
        <w:rPr>
          <w:color w:val="231F20"/>
          <w:spacing w:val="-8"/>
        </w:rPr>
        <w:t> </w:t>
      </w:r>
      <w:r>
        <w:rPr>
          <w:color w:val="231F20"/>
        </w:rPr>
        <w:t>muốn</w:t>
      </w:r>
      <w:r>
        <w:rPr>
          <w:color w:val="231F20"/>
          <w:spacing w:val="-8"/>
        </w:rPr>
        <w:t> </w:t>
      </w:r>
      <w:r>
        <w:rPr>
          <w:color w:val="231F20"/>
        </w:rPr>
        <w:t>được,</w:t>
      </w:r>
      <w:r>
        <w:rPr>
          <w:color w:val="231F20"/>
          <w:spacing w:val="-8"/>
        </w:rPr>
        <w:t> </w:t>
      </w:r>
      <w:r>
        <w:rPr>
          <w:color w:val="231F20"/>
        </w:rPr>
        <w:t>chưa</w:t>
      </w:r>
      <w:r>
        <w:rPr>
          <w:color w:val="231F20"/>
          <w:spacing w:val="-8"/>
        </w:rPr>
        <w:t> </w:t>
      </w:r>
      <w:r>
        <w:rPr>
          <w:color w:val="231F20"/>
        </w:rPr>
        <w:t>hiểu</w:t>
      </w:r>
      <w:r>
        <w:rPr>
          <w:color w:val="231F20"/>
          <w:spacing w:val="-8"/>
        </w:rPr>
        <w:t> </w:t>
      </w:r>
      <w:r>
        <w:rPr>
          <w:color w:val="231F20"/>
        </w:rPr>
        <w:t>muốn</w:t>
      </w:r>
      <w:r>
        <w:rPr>
          <w:color w:val="231F20"/>
          <w:spacing w:val="-8"/>
        </w:rPr>
        <w:t> </w:t>
      </w:r>
      <w:r>
        <w:rPr>
          <w:color w:val="231F20"/>
        </w:rPr>
        <w:t>hiểu,</w:t>
      </w:r>
      <w:r>
        <w:rPr>
          <w:color w:val="231F20"/>
          <w:spacing w:val="-8"/>
        </w:rPr>
        <w:t> </w:t>
      </w:r>
      <w:r>
        <w:rPr>
          <w:color w:val="231F20"/>
        </w:rPr>
        <w:t>chưa</w:t>
      </w:r>
      <w:r>
        <w:rPr>
          <w:color w:val="231F20"/>
          <w:spacing w:val="-8"/>
        </w:rPr>
        <w:t> </w:t>
      </w:r>
      <w:r>
        <w:rPr>
          <w:color w:val="231F20"/>
        </w:rPr>
        <w:t>chứng</w:t>
      </w:r>
      <w:r>
        <w:rPr>
          <w:color w:val="231F20"/>
          <w:spacing w:val="-8"/>
        </w:rPr>
        <w:t> </w:t>
      </w:r>
      <w:r>
        <w:rPr>
          <w:color w:val="231F20"/>
        </w:rPr>
        <w:t>muốn</w:t>
      </w:r>
      <w:r>
        <w:rPr>
          <w:color w:val="231F20"/>
          <w:spacing w:val="-8"/>
        </w:rPr>
        <w:t> </w:t>
      </w:r>
      <w:r>
        <w:rPr>
          <w:color w:val="231F20"/>
        </w:rPr>
        <w:t>chứng,</w:t>
      </w:r>
      <w:r>
        <w:rPr>
          <w:color w:val="231F20"/>
          <w:spacing w:val="-8"/>
        </w:rPr>
        <w:t> </w:t>
      </w:r>
      <w:r>
        <w:rPr>
          <w:color w:val="231F20"/>
          <w:spacing w:val="-6"/>
        </w:rPr>
        <w:t>xa </w:t>
      </w:r>
      <w:r>
        <w:rPr>
          <w:color w:val="231F20"/>
        </w:rPr>
        <w:t>lìa phiền não, tu đạo. Người kiến học như Tu-đà-hoàn, Tư-đà-hàm, A-na-hàm,</w:t>
      </w:r>
      <w:r>
        <w:rPr>
          <w:color w:val="231F20"/>
          <w:spacing w:val="-10"/>
        </w:rPr>
        <w:t> </w:t>
      </w:r>
      <w:r>
        <w:rPr>
          <w:color w:val="231F20"/>
        </w:rPr>
        <w:t>trí</w:t>
      </w:r>
      <w:r>
        <w:rPr>
          <w:color w:val="231F20"/>
          <w:spacing w:val="-10"/>
        </w:rPr>
        <w:t> </w:t>
      </w:r>
      <w:r>
        <w:rPr>
          <w:color w:val="231F20"/>
        </w:rPr>
        <w:t>quán</w:t>
      </w:r>
      <w:r>
        <w:rPr>
          <w:color w:val="231F20"/>
          <w:spacing w:val="-9"/>
        </w:rPr>
        <w:t> </w:t>
      </w:r>
      <w:r>
        <w:rPr>
          <w:color w:val="231F20"/>
        </w:rPr>
        <w:t>đầy</w:t>
      </w:r>
      <w:r>
        <w:rPr>
          <w:color w:val="231F20"/>
          <w:spacing w:val="-10"/>
        </w:rPr>
        <w:t> </w:t>
      </w:r>
      <w:r>
        <w:rPr>
          <w:color w:val="231F20"/>
        </w:rPr>
        <w:t>đủ,</w:t>
      </w:r>
      <w:r>
        <w:rPr>
          <w:color w:val="231F20"/>
          <w:spacing w:val="-9"/>
        </w:rPr>
        <w:t> </w:t>
      </w:r>
      <w:r>
        <w:rPr>
          <w:color w:val="231F20"/>
        </w:rPr>
        <w:t>hoặc</w:t>
      </w:r>
      <w:r>
        <w:rPr>
          <w:color w:val="231F20"/>
          <w:spacing w:val="-10"/>
        </w:rPr>
        <w:t> </w:t>
      </w:r>
      <w:r>
        <w:rPr>
          <w:color w:val="231F20"/>
        </w:rPr>
        <w:t>trí</w:t>
      </w:r>
      <w:r>
        <w:rPr>
          <w:color w:val="231F20"/>
          <w:spacing w:val="-10"/>
        </w:rPr>
        <w:t> </w:t>
      </w:r>
      <w:r>
        <w:rPr>
          <w:color w:val="231F20"/>
        </w:rPr>
        <w:t>địa,</w:t>
      </w:r>
      <w:r>
        <w:rPr>
          <w:color w:val="231F20"/>
          <w:spacing w:val="-9"/>
        </w:rPr>
        <w:t> </w:t>
      </w:r>
      <w:r>
        <w:rPr>
          <w:color w:val="231F20"/>
        </w:rPr>
        <w:t>hoặc</w:t>
      </w:r>
      <w:r>
        <w:rPr>
          <w:color w:val="231F20"/>
          <w:spacing w:val="-10"/>
        </w:rPr>
        <w:t> </w:t>
      </w:r>
      <w:r>
        <w:rPr>
          <w:color w:val="231F20"/>
        </w:rPr>
        <w:t>quán</w:t>
      </w:r>
      <w:r>
        <w:rPr>
          <w:color w:val="231F20"/>
          <w:spacing w:val="-9"/>
        </w:rPr>
        <w:t> </w:t>
      </w:r>
      <w:r>
        <w:rPr>
          <w:color w:val="231F20"/>
        </w:rPr>
        <w:t>tâm</w:t>
      </w:r>
      <w:r>
        <w:rPr>
          <w:color w:val="231F20"/>
          <w:spacing w:val="-10"/>
        </w:rPr>
        <w:t> </w:t>
      </w:r>
      <w:r>
        <w:rPr>
          <w:color w:val="231F20"/>
        </w:rPr>
        <w:t>giải</w:t>
      </w:r>
      <w:r>
        <w:rPr>
          <w:color w:val="231F20"/>
          <w:spacing w:val="-10"/>
        </w:rPr>
        <w:t> </w:t>
      </w:r>
      <w:r>
        <w:rPr>
          <w:color w:val="231F20"/>
        </w:rPr>
        <w:t>thoát,</w:t>
      </w:r>
      <w:r>
        <w:rPr>
          <w:color w:val="231F20"/>
          <w:spacing w:val="-9"/>
        </w:rPr>
        <w:t> </w:t>
      </w:r>
      <w:r>
        <w:rPr>
          <w:color w:val="231F20"/>
        </w:rPr>
        <w:t>tức chứng quả vị Sa-môn, hoặc quả Tu-đà-hoàn, hoặc quả Tư-đà-hàm, hoặc</w:t>
      </w:r>
      <w:r>
        <w:rPr>
          <w:color w:val="231F20"/>
          <w:spacing w:val="-3"/>
        </w:rPr>
        <w:t> </w:t>
      </w:r>
      <w:r>
        <w:rPr>
          <w:color w:val="231F20"/>
        </w:rPr>
        <w:t>quả</w:t>
      </w:r>
      <w:r>
        <w:rPr>
          <w:color w:val="231F20"/>
          <w:spacing w:val="-17"/>
        </w:rPr>
        <w:t> </w:t>
      </w:r>
      <w:r>
        <w:rPr>
          <w:color w:val="231F20"/>
        </w:rPr>
        <w:t>A-na-hàm.</w:t>
      </w:r>
      <w:r>
        <w:rPr>
          <w:color w:val="231F20"/>
          <w:spacing w:val="-2"/>
        </w:rPr>
        <w:t> </w:t>
      </w:r>
      <w:r>
        <w:rPr>
          <w:color w:val="231F20"/>
        </w:rPr>
        <w:t>Nếu</w:t>
      </w:r>
      <w:r>
        <w:rPr>
          <w:color w:val="231F20"/>
          <w:spacing w:val="-3"/>
        </w:rPr>
        <w:t> </w:t>
      </w:r>
      <w:r>
        <w:rPr>
          <w:color w:val="231F20"/>
        </w:rPr>
        <w:t>là</w:t>
      </w:r>
      <w:r>
        <w:rPr>
          <w:color w:val="231F20"/>
          <w:spacing w:val="-3"/>
        </w:rPr>
        <w:t> </w:t>
      </w:r>
      <w:r>
        <w:rPr>
          <w:color w:val="231F20"/>
        </w:rPr>
        <w:t>người</w:t>
      </w:r>
      <w:r>
        <w:rPr>
          <w:color w:val="231F20"/>
          <w:spacing w:val="-3"/>
        </w:rPr>
        <w:t> </w:t>
      </w:r>
      <w:r>
        <w:rPr>
          <w:color w:val="231F20"/>
        </w:rPr>
        <w:t>thật,</w:t>
      </w:r>
      <w:r>
        <w:rPr>
          <w:color w:val="231F20"/>
          <w:spacing w:val="-2"/>
        </w:rPr>
        <w:t> </w:t>
      </w:r>
      <w:r>
        <w:rPr>
          <w:color w:val="231F20"/>
        </w:rPr>
        <w:t>hoặc</w:t>
      </w:r>
      <w:r>
        <w:rPr>
          <w:color w:val="231F20"/>
          <w:spacing w:val="-3"/>
        </w:rPr>
        <w:t> </w:t>
      </w:r>
      <w:r>
        <w:rPr>
          <w:color w:val="231F20"/>
        </w:rPr>
        <w:t>là</w:t>
      </w:r>
      <w:r>
        <w:rPr>
          <w:color w:val="231F20"/>
          <w:spacing w:val="-3"/>
        </w:rPr>
        <w:t> </w:t>
      </w:r>
      <w:r>
        <w:rPr>
          <w:color w:val="231F20"/>
        </w:rPr>
        <w:t>nẻo,</w:t>
      </w:r>
      <w:r>
        <w:rPr>
          <w:color w:val="231F20"/>
          <w:spacing w:val="-2"/>
        </w:rPr>
        <w:t> </w:t>
      </w:r>
      <w:r>
        <w:rPr>
          <w:color w:val="231F20"/>
        </w:rPr>
        <w:t>hoặc</w:t>
      </w:r>
      <w:r>
        <w:rPr>
          <w:color w:val="231F20"/>
          <w:spacing w:val="-3"/>
        </w:rPr>
        <w:t> </w:t>
      </w:r>
      <w:r>
        <w:rPr>
          <w:color w:val="231F20"/>
        </w:rPr>
        <w:t>là</w:t>
      </w:r>
      <w:r>
        <w:rPr>
          <w:color w:val="231F20"/>
          <w:spacing w:val="-3"/>
        </w:rPr>
        <w:t> </w:t>
      </w:r>
      <w:r>
        <w:rPr>
          <w:color w:val="231F20"/>
        </w:rPr>
        <w:t>ý</w:t>
      </w:r>
      <w:r>
        <w:rPr>
          <w:color w:val="231F20"/>
          <w:spacing w:val="-2"/>
        </w:rPr>
        <w:t> </w:t>
      </w:r>
      <w:r>
        <w:rPr>
          <w:color w:val="231F20"/>
        </w:rPr>
        <w:t>giới,</w:t>
      </w:r>
      <w:r>
        <w:rPr>
          <w:color w:val="231F20"/>
          <w:spacing w:val="-3"/>
        </w:rPr>
        <w:t> </w:t>
      </w:r>
      <w:r>
        <w:rPr>
          <w:color w:val="231F20"/>
        </w:rPr>
        <w:t>ý thức giới. Đó gọi là ý nhập là</w:t>
      </w:r>
      <w:r>
        <w:rPr>
          <w:color w:val="231F20"/>
          <w:spacing w:val="-2"/>
        </w:rPr>
        <w:t> </w:t>
      </w:r>
      <w:r>
        <w:rPr>
          <w:color w:val="231F20"/>
        </w:rPr>
        <w:t>học.</w:t>
      </w:r>
    </w:p>
    <w:p>
      <w:pPr>
        <w:pStyle w:val="BodyText"/>
        <w:spacing w:before="115"/>
        <w:ind w:left="960" w:firstLine="0"/>
      </w:pPr>
      <w:r>
        <w:rPr>
          <w:i/>
          <w:color w:val="231F20"/>
        </w:rPr>
        <w:t>Hỏi: </w:t>
      </w:r>
      <w:r>
        <w:rPr>
          <w:color w:val="231F20"/>
        </w:rPr>
        <w:t>Thế nào là ý nhập là vô học?</w:t>
      </w:r>
    </w:p>
    <w:p>
      <w:pPr>
        <w:pStyle w:val="BodyText"/>
        <w:spacing w:before="152"/>
        <w:ind w:left="960" w:firstLine="0"/>
      </w:pPr>
      <w:r>
        <w:rPr>
          <w:i/>
          <w:color w:val="231F20"/>
        </w:rPr>
        <w:t>Đáp: </w:t>
      </w:r>
      <w:r>
        <w:rPr>
          <w:color w:val="231F20"/>
        </w:rPr>
        <w:t>Nếu ý nhập là Thánh phi học, đó gọi là ý nhập là vô học.</w:t>
      </w:r>
    </w:p>
    <w:p>
      <w:pPr>
        <w:pStyle w:val="BodyText"/>
        <w:spacing w:before="152"/>
        <w:ind w:left="960" w:firstLine="0"/>
        <w:jc w:val="left"/>
      </w:pPr>
      <w:r>
        <w:rPr>
          <w:i/>
          <w:color w:val="231F20"/>
        </w:rPr>
        <w:t>Hỏi: </w:t>
      </w:r>
      <w:r>
        <w:rPr>
          <w:color w:val="231F20"/>
        </w:rPr>
        <w:t>Thế nào là ý nhập là vô học?</w:t>
      </w:r>
    </w:p>
    <w:p>
      <w:pPr>
        <w:pStyle w:val="BodyText"/>
        <w:spacing w:line="271" w:lineRule="auto" w:before="153"/>
        <w:jc w:val="left"/>
      </w:pPr>
      <w:r>
        <w:rPr>
          <w:i/>
          <w:color w:val="231F20"/>
        </w:rPr>
        <w:t>Đáp:</w:t>
      </w:r>
      <w:r>
        <w:rPr>
          <w:i/>
          <w:color w:val="231F20"/>
          <w:spacing w:val="-10"/>
        </w:rPr>
        <w:t> </w:t>
      </w:r>
      <w:r>
        <w:rPr>
          <w:color w:val="231F20"/>
        </w:rPr>
        <w:t>Nếu</w:t>
      </w:r>
      <w:r>
        <w:rPr>
          <w:color w:val="231F20"/>
          <w:spacing w:val="-9"/>
        </w:rPr>
        <w:t> </w:t>
      </w:r>
      <w:r>
        <w:rPr>
          <w:color w:val="231F20"/>
        </w:rPr>
        <w:t>ý</w:t>
      </w:r>
      <w:r>
        <w:rPr>
          <w:color w:val="231F20"/>
          <w:spacing w:val="-9"/>
        </w:rPr>
        <w:t> </w:t>
      </w:r>
      <w:r>
        <w:rPr>
          <w:color w:val="231F20"/>
        </w:rPr>
        <w:t>nhập</w:t>
      </w:r>
      <w:r>
        <w:rPr>
          <w:color w:val="231F20"/>
          <w:spacing w:val="-10"/>
        </w:rPr>
        <w:t> </w:t>
      </w:r>
      <w:r>
        <w:rPr>
          <w:color w:val="231F20"/>
        </w:rPr>
        <w:t>là</w:t>
      </w:r>
      <w:r>
        <w:rPr>
          <w:color w:val="231F20"/>
          <w:spacing w:val="-9"/>
        </w:rPr>
        <w:t> </w:t>
      </w:r>
      <w:r>
        <w:rPr>
          <w:color w:val="231F20"/>
        </w:rPr>
        <w:t>vô</w:t>
      </w:r>
      <w:r>
        <w:rPr>
          <w:color w:val="231F20"/>
          <w:spacing w:val="-9"/>
        </w:rPr>
        <w:t> </w:t>
      </w:r>
      <w:r>
        <w:rPr>
          <w:color w:val="231F20"/>
        </w:rPr>
        <w:t>học,</w:t>
      </w:r>
      <w:r>
        <w:rPr>
          <w:color w:val="231F20"/>
          <w:spacing w:val="-10"/>
        </w:rPr>
        <w:t> </w:t>
      </w:r>
      <w:r>
        <w:rPr>
          <w:color w:val="231F20"/>
        </w:rPr>
        <w:t>tín</w:t>
      </w:r>
      <w:r>
        <w:rPr>
          <w:color w:val="231F20"/>
          <w:spacing w:val="-9"/>
        </w:rPr>
        <w:t> </w:t>
      </w:r>
      <w:r>
        <w:rPr>
          <w:color w:val="231F20"/>
        </w:rPr>
        <w:t>căn</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9"/>
        </w:rPr>
        <w:t> </w:t>
      </w:r>
      <w:r>
        <w:rPr>
          <w:color w:val="231F20"/>
        </w:rPr>
        <w:t>ý</w:t>
      </w:r>
      <w:r>
        <w:rPr>
          <w:color w:val="231F20"/>
          <w:spacing w:val="-10"/>
        </w:rPr>
        <w:t> </w:t>
      </w:r>
      <w:r>
        <w:rPr>
          <w:color w:val="231F20"/>
        </w:rPr>
        <w:t>giới,</w:t>
      </w:r>
      <w:r>
        <w:rPr>
          <w:color w:val="231F20"/>
          <w:spacing w:val="-9"/>
        </w:rPr>
        <w:t> </w:t>
      </w:r>
      <w:r>
        <w:rPr>
          <w:color w:val="231F20"/>
        </w:rPr>
        <w:t>ý</w:t>
      </w:r>
      <w:r>
        <w:rPr>
          <w:color w:val="231F20"/>
          <w:spacing w:val="-9"/>
        </w:rPr>
        <w:t> </w:t>
      </w:r>
      <w:r>
        <w:rPr>
          <w:color w:val="231F20"/>
        </w:rPr>
        <w:t>thức giới, đó gọi là ý nhập là vô học.</w:t>
      </w:r>
    </w:p>
    <w:p>
      <w:pPr>
        <w:pStyle w:val="BodyText"/>
        <w:ind w:left="960" w:firstLine="0"/>
        <w:jc w:val="left"/>
      </w:pPr>
      <w:r>
        <w:rPr>
          <w:i/>
          <w:color w:val="231F20"/>
        </w:rPr>
        <w:t>Hỏi: </w:t>
      </w:r>
      <w:r>
        <w:rPr>
          <w:color w:val="231F20"/>
        </w:rPr>
        <w:t>Thế nào là ý nhập là vô học?</w:t>
      </w:r>
    </w:p>
    <w:p>
      <w:pPr>
        <w:pStyle w:val="BodyText"/>
        <w:spacing w:line="273" w:lineRule="auto" w:before="152"/>
        <w:jc w:val="left"/>
      </w:pPr>
      <w:r>
        <w:rPr>
          <w:i/>
          <w:color w:val="231F20"/>
        </w:rPr>
        <w:t>Đáp: </w:t>
      </w:r>
      <w:r>
        <w:rPr>
          <w:color w:val="231F20"/>
        </w:rPr>
        <w:t>Người vô học muốn đắc quả A-la-hán, chưa được pháp Thánh, muốn được tu đạo, trí quán đầy đủ, hoặc trí địa, hoặc quán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firstLine="0"/>
      </w:pPr>
      <w:r>
        <w:rPr>
          <w:color w:val="231F20"/>
        </w:rPr>
        <w:t>tâm giải thoát, tức đắc quả A-la-hán. Nếu là người thật, hoặc là nẻo, hoặc là ý giới, ý thức giới. Đó gọi là ý nhập là vô học.</w:t>
      </w:r>
    </w:p>
    <w:p>
      <w:pPr>
        <w:pStyle w:val="BodyText"/>
        <w:spacing w:before="112"/>
        <w:ind w:left="677" w:firstLine="0"/>
      </w:pPr>
      <w:r>
        <w:rPr>
          <w:i/>
          <w:color w:val="231F20"/>
        </w:rPr>
        <w:t>Hỏi: </w:t>
      </w:r>
      <w:r>
        <w:rPr>
          <w:color w:val="231F20"/>
        </w:rPr>
        <w:t>Thế nào là ý nhập là phi học phi vô học?</w:t>
      </w:r>
    </w:p>
    <w:p>
      <w:pPr>
        <w:pStyle w:val="BodyText"/>
        <w:spacing w:line="273" w:lineRule="auto" w:before="154"/>
        <w:ind w:left="110" w:right="410"/>
      </w:pPr>
      <w:r>
        <w:rPr>
          <w:i/>
          <w:color w:val="231F20"/>
        </w:rPr>
        <w:t>Đáp:</w:t>
      </w:r>
      <w:r>
        <w:rPr>
          <w:i/>
          <w:color w:val="231F20"/>
          <w:spacing w:val="-11"/>
        </w:rPr>
        <w:t> </w:t>
      </w:r>
      <w:r>
        <w:rPr>
          <w:color w:val="231F20"/>
        </w:rPr>
        <w:t>Nếu</w:t>
      </w:r>
      <w:r>
        <w:rPr>
          <w:color w:val="231F20"/>
          <w:spacing w:val="-10"/>
        </w:rPr>
        <w:t> </w:t>
      </w:r>
      <w:r>
        <w:rPr>
          <w:color w:val="231F20"/>
        </w:rPr>
        <w:t>ý</w:t>
      </w:r>
      <w:r>
        <w:rPr>
          <w:color w:val="231F20"/>
          <w:spacing w:val="-11"/>
        </w:rPr>
        <w:t> </w:t>
      </w:r>
      <w:r>
        <w:rPr>
          <w:color w:val="231F20"/>
        </w:rPr>
        <w:t>nhập</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thức</w:t>
      </w:r>
      <w:r>
        <w:rPr>
          <w:color w:val="231F20"/>
          <w:spacing w:val="-10"/>
        </w:rPr>
        <w:t> </w:t>
      </w:r>
      <w:r>
        <w:rPr>
          <w:color w:val="231F20"/>
        </w:rPr>
        <w:t>thọ</w:t>
      </w:r>
      <w:r>
        <w:rPr>
          <w:color w:val="231F20"/>
          <w:spacing w:val="-11"/>
        </w:rPr>
        <w:t> </w:t>
      </w:r>
      <w:r>
        <w:rPr>
          <w:color w:val="231F20"/>
        </w:rPr>
        <w:t>ấm</w:t>
      </w:r>
      <w:r>
        <w:rPr>
          <w:color w:val="231F20"/>
          <w:spacing w:val="-10"/>
        </w:rPr>
        <w:t> </w:t>
      </w:r>
      <w:r>
        <w:rPr>
          <w:color w:val="231F20"/>
        </w:rPr>
        <w:t>của</w:t>
      </w:r>
      <w:r>
        <w:rPr>
          <w:color w:val="231F20"/>
          <w:spacing w:val="-16"/>
        </w:rPr>
        <w:t> </w:t>
      </w:r>
      <w:r>
        <w:rPr>
          <w:color w:val="231F20"/>
        </w:rPr>
        <w:t>Thánh,</w:t>
      </w:r>
      <w:r>
        <w:rPr>
          <w:color w:val="231F20"/>
          <w:spacing w:val="-10"/>
        </w:rPr>
        <w:t> </w:t>
      </w:r>
      <w:r>
        <w:rPr>
          <w:color w:val="231F20"/>
        </w:rPr>
        <w:t>từ</w:t>
      </w:r>
      <w:r>
        <w:rPr>
          <w:color w:val="231F20"/>
          <w:spacing w:val="-10"/>
        </w:rPr>
        <w:t> </w:t>
      </w:r>
      <w:r>
        <w:rPr>
          <w:color w:val="231F20"/>
        </w:rPr>
        <w:t>nhãn thức cho đến ý thức, đó gọi là ý nhập là phi học phi vô học.</w:t>
      </w:r>
    </w:p>
    <w:p>
      <w:pPr>
        <w:pStyle w:val="BodyText"/>
        <w:spacing w:before="112"/>
        <w:ind w:left="677" w:firstLine="0"/>
      </w:pPr>
      <w:r>
        <w:rPr>
          <w:i/>
          <w:color w:val="231F20"/>
        </w:rPr>
        <w:t>Hỏi: </w:t>
      </w:r>
      <w:r>
        <w:rPr>
          <w:color w:val="231F20"/>
        </w:rPr>
        <w:t>Thế nào là pháp nhập là học?</w:t>
      </w:r>
    </w:p>
    <w:p>
      <w:pPr>
        <w:pStyle w:val="BodyText"/>
        <w:spacing w:line="273" w:lineRule="auto" w:before="154"/>
        <w:ind w:left="110" w:right="411"/>
      </w:pPr>
      <w:r>
        <w:rPr>
          <w:i/>
          <w:color w:val="231F20"/>
        </w:rPr>
        <w:t>Đáp: </w:t>
      </w:r>
      <w:r>
        <w:rPr>
          <w:color w:val="231F20"/>
        </w:rPr>
        <w:t>Nếu pháp nhập là Thánh phi vô học, đó gọi là pháp nhập là học.</w:t>
      </w:r>
    </w:p>
    <w:p>
      <w:pPr>
        <w:pStyle w:val="BodyText"/>
        <w:spacing w:before="112"/>
        <w:ind w:left="677" w:firstLine="0"/>
      </w:pPr>
      <w:r>
        <w:rPr>
          <w:i/>
          <w:color w:val="231F20"/>
        </w:rPr>
        <w:t>Hỏi: </w:t>
      </w:r>
      <w:r>
        <w:rPr>
          <w:color w:val="231F20"/>
        </w:rPr>
        <w:t>Thế nào là pháp nhập là học?</w:t>
      </w:r>
    </w:p>
    <w:p>
      <w:pPr>
        <w:pStyle w:val="BodyText"/>
        <w:spacing w:line="273" w:lineRule="auto" w:before="154"/>
        <w:ind w:left="110" w:right="410"/>
      </w:pPr>
      <w:r>
        <w:rPr>
          <w:i/>
          <w:color w:val="231F20"/>
        </w:rPr>
        <w:t>Đáp: </w:t>
      </w:r>
      <w:r>
        <w:rPr>
          <w:color w:val="231F20"/>
        </w:rPr>
        <w:t>Là tín căn của học và tín căn tương ưng với tâm số pháp. Hoặc pháp nhập không phải duyên nơi vô lậu, không phải là vô</w:t>
      </w:r>
      <w:r>
        <w:rPr>
          <w:color w:val="231F20"/>
          <w:spacing w:val="-29"/>
        </w:rPr>
        <w:t> </w:t>
      </w:r>
      <w:r>
        <w:rPr>
          <w:color w:val="231F20"/>
        </w:rPr>
        <w:t>học. Đó gọi là pháp nhập là</w:t>
      </w:r>
      <w:r>
        <w:rPr>
          <w:color w:val="231F20"/>
          <w:spacing w:val="-2"/>
        </w:rPr>
        <w:t> </w:t>
      </w:r>
      <w:r>
        <w:rPr>
          <w:color w:val="231F20"/>
        </w:rPr>
        <w:t>học.</w:t>
      </w:r>
    </w:p>
    <w:p>
      <w:pPr>
        <w:pStyle w:val="BodyText"/>
        <w:spacing w:before="111"/>
        <w:ind w:left="677" w:firstLine="0"/>
      </w:pPr>
      <w:r>
        <w:rPr>
          <w:i/>
          <w:color w:val="231F20"/>
        </w:rPr>
        <w:t>Hỏi: </w:t>
      </w:r>
      <w:r>
        <w:rPr>
          <w:color w:val="231F20"/>
        </w:rPr>
        <w:t>Thế nào là pháp nhập là học?</w:t>
      </w:r>
    </w:p>
    <w:p>
      <w:pPr>
        <w:pStyle w:val="BodyText"/>
        <w:spacing w:line="273" w:lineRule="auto" w:before="154"/>
        <w:ind w:left="110" w:right="408"/>
      </w:pPr>
      <w:r>
        <w:rPr>
          <w:i/>
          <w:color w:val="231F20"/>
        </w:rPr>
        <w:t>Đáp:</w:t>
      </w:r>
      <w:r>
        <w:rPr>
          <w:i/>
          <w:color w:val="231F20"/>
          <w:spacing w:val="-7"/>
        </w:rPr>
        <w:t> </w:t>
      </w:r>
      <w:r>
        <w:rPr>
          <w:color w:val="231F20"/>
        </w:rPr>
        <w:t>Người</w:t>
      </w:r>
      <w:r>
        <w:rPr>
          <w:color w:val="231F20"/>
          <w:spacing w:val="-8"/>
        </w:rPr>
        <w:t> </w:t>
      </w:r>
      <w:r>
        <w:rPr>
          <w:color w:val="231F20"/>
        </w:rPr>
        <w:t>học</w:t>
      </w:r>
      <w:r>
        <w:rPr>
          <w:color w:val="231F20"/>
          <w:spacing w:val="-7"/>
        </w:rPr>
        <w:t> </w:t>
      </w:r>
      <w:r>
        <w:rPr>
          <w:color w:val="231F20"/>
        </w:rPr>
        <w:t>đã</w:t>
      </w:r>
      <w:r>
        <w:rPr>
          <w:color w:val="231F20"/>
          <w:spacing w:val="-6"/>
        </w:rPr>
        <w:t> </w:t>
      </w:r>
      <w:r>
        <w:rPr>
          <w:color w:val="231F20"/>
        </w:rPr>
        <w:t>lìa</w:t>
      </w:r>
      <w:r>
        <w:rPr>
          <w:color w:val="231F20"/>
          <w:spacing w:val="-7"/>
        </w:rPr>
        <w:t> </w:t>
      </w:r>
      <w:r>
        <w:rPr>
          <w:color w:val="231F20"/>
        </w:rPr>
        <w:t>kiết</w:t>
      </w:r>
      <w:r>
        <w:rPr>
          <w:color w:val="231F20"/>
          <w:spacing w:val="-8"/>
        </w:rPr>
        <w:t> </w:t>
      </w:r>
      <w:r>
        <w:rPr>
          <w:color w:val="231F20"/>
        </w:rPr>
        <w:t>sử,</w:t>
      </w:r>
      <w:r>
        <w:rPr>
          <w:color w:val="231F20"/>
          <w:spacing w:val="-7"/>
        </w:rPr>
        <w:t> </w:t>
      </w:r>
      <w:r>
        <w:rPr>
          <w:color w:val="231F20"/>
        </w:rPr>
        <w:t>tâm</w:t>
      </w:r>
      <w:r>
        <w:rPr>
          <w:color w:val="231F20"/>
          <w:spacing w:val="-11"/>
        </w:rPr>
        <w:t> </w:t>
      </w:r>
      <w:r>
        <w:rPr>
          <w:color w:val="231F20"/>
        </w:rPr>
        <w:t>Thánh</w:t>
      </w:r>
      <w:r>
        <w:rPr>
          <w:color w:val="231F20"/>
          <w:spacing w:val="-7"/>
        </w:rPr>
        <w:t> </w:t>
      </w:r>
      <w:r>
        <w:rPr>
          <w:color w:val="231F20"/>
        </w:rPr>
        <w:t>nhập</w:t>
      </w:r>
      <w:r>
        <w:rPr>
          <w:color w:val="231F20"/>
          <w:spacing w:val="-7"/>
        </w:rPr>
        <w:t> </w:t>
      </w:r>
      <w:r>
        <w:rPr>
          <w:color w:val="231F20"/>
        </w:rPr>
        <w:t>đạo</w:t>
      </w:r>
      <w:r>
        <w:rPr>
          <w:color w:val="231F20"/>
          <w:spacing w:val="-11"/>
        </w:rPr>
        <w:t> </w:t>
      </w:r>
      <w:r>
        <w:rPr>
          <w:color w:val="231F20"/>
        </w:rPr>
        <w:t>Thánh,</w:t>
      </w:r>
      <w:r>
        <w:rPr>
          <w:color w:val="231F20"/>
          <w:spacing w:val="-7"/>
        </w:rPr>
        <w:t> </w:t>
      </w:r>
      <w:r>
        <w:rPr>
          <w:color w:val="231F20"/>
        </w:rPr>
        <w:t>cho đến tức đạt được quả</w:t>
      </w:r>
      <w:r>
        <w:rPr>
          <w:color w:val="231F20"/>
          <w:spacing w:val="-51"/>
        </w:rPr>
        <w:t> </w:t>
      </w:r>
      <w:r>
        <w:rPr>
          <w:color w:val="231F20"/>
        </w:rPr>
        <w:t>A-na-hàm. Nếu là người thật, hoặc là cõi, hoặc là thọ, tưởng, tư, xúc, tư </w:t>
      </w:r>
      <w:r>
        <w:rPr>
          <w:color w:val="231F20"/>
          <w:spacing w:val="-5"/>
        </w:rPr>
        <w:t>duy, </w:t>
      </w:r>
      <w:r>
        <w:rPr>
          <w:color w:val="231F20"/>
        </w:rPr>
        <w:t>giác quán, kiến tuệ giải thoát, không si, thuận tín, vui mừng, tâm tấn, tâm trừ (khinh an), tín, dục, </w:t>
      </w:r>
      <w:r>
        <w:rPr>
          <w:color w:val="231F20"/>
          <w:spacing w:val="-3"/>
        </w:rPr>
        <w:t>không </w:t>
      </w:r>
      <w:r>
        <w:rPr>
          <w:color w:val="231F20"/>
        </w:rPr>
        <w:t>phóng dật, niệm, định, tâm xả, được quả định diệt tận, chánh </w:t>
      </w:r>
      <w:r>
        <w:rPr>
          <w:color w:val="231F20"/>
          <w:spacing w:val="-3"/>
        </w:rPr>
        <w:t>ngữ, </w:t>
      </w:r>
      <w:r>
        <w:rPr>
          <w:color w:val="231F20"/>
        </w:rPr>
        <w:t>chánh nghiệp, chánh mạng, chánh thân tấn, chánh thân trừ, trí</w:t>
      </w:r>
      <w:r>
        <w:rPr>
          <w:color w:val="231F20"/>
          <w:spacing w:val="-44"/>
        </w:rPr>
        <w:t> </w:t>
      </w:r>
      <w:r>
        <w:rPr>
          <w:color w:val="231F20"/>
        </w:rPr>
        <w:t>duyên tận quyết định. Đó gọi là pháp nhập là</w:t>
      </w:r>
      <w:r>
        <w:rPr>
          <w:color w:val="231F20"/>
          <w:spacing w:val="-2"/>
        </w:rPr>
        <w:t> </w:t>
      </w:r>
      <w:r>
        <w:rPr>
          <w:color w:val="231F20"/>
        </w:rPr>
        <w:t>học.</w:t>
      </w:r>
    </w:p>
    <w:p>
      <w:pPr>
        <w:pStyle w:val="BodyText"/>
        <w:spacing w:before="108"/>
        <w:ind w:left="677" w:firstLine="0"/>
      </w:pPr>
      <w:r>
        <w:rPr>
          <w:i/>
          <w:color w:val="231F20"/>
        </w:rPr>
        <w:t>Hỏi: </w:t>
      </w:r>
      <w:r>
        <w:rPr>
          <w:color w:val="231F20"/>
        </w:rPr>
        <w:t>Thế nào là pháp nhập là vô</w:t>
      </w:r>
      <w:r>
        <w:rPr>
          <w:color w:val="231F20"/>
          <w:spacing w:val="-8"/>
        </w:rPr>
        <w:t> </w:t>
      </w:r>
      <w:r>
        <w:rPr>
          <w:color w:val="231F20"/>
        </w:rPr>
        <w:t>học?</w:t>
      </w:r>
    </w:p>
    <w:p>
      <w:pPr>
        <w:pStyle w:val="BodyText"/>
        <w:spacing w:line="273" w:lineRule="auto" w:before="154"/>
        <w:ind w:left="110" w:right="411"/>
      </w:pPr>
      <w:r>
        <w:rPr>
          <w:i/>
          <w:color w:val="231F20"/>
        </w:rPr>
        <w:t>Đáp: </w:t>
      </w:r>
      <w:r>
        <w:rPr>
          <w:color w:val="231F20"/>
        </w:rPr>
        <w:t>Nếu pháp nhập là Thánh phi học, đó gọi là pháp nhập là vô học.</w:t>
      </w:r>
    </w:p>
    <w:p>
      <w:pPr>
        <w:pStyle w:val="BodyText"/>
        <w:spacing w:before="112"/>
        <w:ind w:left="677" w:firstLine="0"/>
      </w:pPr>
      <w:r>
        <w:rPr>
          <w:i/>
          <w:color w:val="231F20"/>
        </w:rPr>
        <w:t>Hỏi: </w:t>
      </w:r>
      <w:r>
        <w:rPr>
          <w:color w:val="231F20"/>
        </w:rPr>
        <w:t>Thế nào là pháp nhập là vô học?</w:t>
      </w:r>
    </w:p>
    <w:p>
      <w:pPr>
        <w:pStyle w:val="BodyText"/>
        <w:spacing w:line="273" w:lineRule="auto" w:before="155"/>
        <w:ind w:left="110" w:right="410"/>
      </w:pPr>
      <w:r>
        <w:rPr>
          <w:i/>
          <w:color w:val="231F20"/>
        </w:rPr>
        <w:t>Đáp: </w:t>
      </w:r>
      <w:r>
        <w:rPr>
          <w:color w:val="231F20"/>
        </w:rPr>
        <w:t>Là tín căn của vô học và tín căn tương ưng với tâm số pháp. Hoặc pháp nhập không phải duyên nơi vô lậu, không phải là học. Đó gọi là pháp nhập là vô học.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pháp nhập là vô học?</w:t>
      </w:r>
    </w:p>
    <w:p>
      <w:pPr>
        <w:pStyle w:val="BodyText"/>
        <w:spacing w:line="273" w:lineRule="auto" w:before="154"/>
        <w:ind w:right="125"/>
      </w:pPr>
      <w:r>
        <w:rPr>
          <w:i/>
          <w:color w:val="231F20"/>
        </w:rPr>
        <w:t>Đáp: </w:t>
      </w:r>
      <w:r>
        <w:rPr>
          <w:color w:val="231F20"/>
        </w:rPr>
        <w:t>Người vô học cho đến tức đạt được quả A-la-hán. Nếu là người</w:t>
      </w:r>
      <w:r>
        <w:rPr>
          <w:color w:val="231F20"/>
          <w:spacing w:val="-10"/>
        </w:rPr>
        <w:t> </w:t>
      </w:r>
      <w:r>
        <w:rPr>
          <w:color w:val="231F20"/>
        </w:rPr>
        <w:t>thật,</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nẻo,</w:t>
      </w:r>
      <w:r>
        <w:rPr>
          <w:color w:val="231F20"/>
          <w:spacing w:val="-9"/>
        </w:rPr>
        <w:t> </w:t>
      </w:r>
      <w:r>
        <w:rPr>
          <w:color w:val="231F20"/>
        </w:rPr>
        <w:t>hoặc</w:t>
      </w:r>
      <w:r>
        <w:rPr>
          <w:color w:val="231F20"/>
          <w:spacing w:val="-10"/>
        </w:rPr>
        <w:t> </w:t>
      </w:r>
      <w:r>
        <w:rPr>
          <w:color w:val="231F20"/>
        </w:rPr>
        <w:t>là</w:t>
      </w:r>
      <w:r>
        <w:rPr>
          <w:color w:val="231F20"/>
          <w:spacing w:val="-10"/>
        </w:rPr>
        <w:t> </w:t>
      </w:r>
      <w:r>
        <w:rPr>
          <w:color w:val="231F20"/>
        </w:rPr>
        <w:t>thọ,</w:t>
      </w:r>
      <w:r>
        <w:rPr>
          <w:color w:val="231F20"/>
          <w:spacing w:val="-10"/>
        </w:rPr>
        <w:t> </w:t>
      </w:r>
      <w:r>
        <w:rPr>
          <w:color w:val="231F20"/>
        </w:rPr>
        <w:t>tưởng,</w:t>
      </w:r>
      <w:r>
        <w:rPr>
          <w:color w:val="231F20"/>
          <w:spacing w:val="-10"/>
        </w:rPr>
        <w:t> </w:t>
      </w:r>
      <w:r>
        <w:rPr>
          <w:color w:val="231F20"/>
        </w:rPr>
        <w:t>tư,</w:t>
      </w:r>
      <w:r>
        <w:rPr>
          <w:color w:val="231F20"/>
          <w:spacing w:val="-9"/>
        </w:rPr>
        <w:t> </w:t>
      </w:r>
      <w:r>
        <w:rPr>
          <w:color w:val="231F20"/>
        </w:rPr>
        <w:t>xúc,</w:t>
      </w:r>
      <w:r>
        <w:rPr>
          <w:color w:val="231F20"/>
          <w:spacing w:val="-10"/>
        </w:rPr>
        <w:t> </w:t>
      </w:r>
      <w:r>
        <w:rPr>
          <w:color w:val="231F20"/>
        </w:rPr>
        <w:t>tư</w:t>
      </w:r>
      <w:r>
        <w:rPr>
          <w:color w:val="231F20"/>
          <w:spacing w:val="-10"/>
        </w:rPr>
        <w:t> </w:t>
      </w:r>
      <w:r>
        <w:rPr>
          <w:color w:val="231F20"/>
          <w:spacing w:val="-5"/>
        </w:rPr>
        <w:t>duy,</w:t>
      </w:r>
      <w:r>
        <w:rPr>
          <w:color w:val="231F20"/>
          <w:spacing w:val="-10"/>
        </w:rPr>
        <w:t> </w:t>
      </w:r>
      <w:r>
        <w:rPr>
          <w:color w:val="231F20"/>
        </w:rPr>
        <w:t>giác</w:t>
      </w:r>
      <w:r>
        <w:rPr>
          <w:color w:val="231F20"/>
          <w:spacing w:val="-10"/>
        </w:rPr>
        <w:t> </w:t>
      </w:r>
      <w:r>
        <w:rPr>
          <w:color w:val="231F20"/>
        </w:rPr>
        <w:t>quán, kiến tuệ giải thoát, không si, thuận tín, tâm vui mừng, tâm tấn, trừ, tín,</w:t>
      </w:r>
      <w:r>
        <w:rPr>
          <w:color w:val="231F20"/>
          <w:spacing w:val="-13"/>
        </w:rPr>
        <w:t> </w:t>
      </w:r>
      <w:r>
        <w:rPr>
          <w:color w:val="231F20"/>
        </w:rPr>
        <w:t>dục,</w:t>
      </w:r>
      <w:r>
        <w:rPr>
          <w:color w:val="231F20"/>
          <w:spacing w:val="-13"/>
        </w:rPr>
        <w:t> </w:t>
      </w:r>
      <w:r>
        <w:rPr>
          <w:color w:val="231F20"/>
        </w:rPr>
        <w:t>không</w:t>
      </w:r>
      <w:r>
        <w:rPr>
          <w:color w:val="231F20"/>
          <w:spacing w:val="-13"/>
        </w:rPr>
        <w:t> </w:t>
      </w:r>
      <w:r>
        <w:rPr>
          <w:color w:val="231F20"/>
        </w:rPr>
        <w:t>phóng</w:t>
      </w:r>
      <w:r>
        <w:rPr>
          <w:color w:val="231F20"/>
          <w:spacing w:val="-13"/>
        </w:rPr>
        <w:t> </w:t>
      </w:r>
      <w:r>
        <w:rPr>
          <w:color w:val="231F20"/>
        </w:rPr>
        <w:t>dật,</w:t>
      </w:r>
      <w:r>
        <w:rPr>
          <w:color w:val="231F20"/>
          <w:spacing w:val="-13"/>
        </w:rPr>
        <w:t> </w:t>
      </w:r>
      <w:r>
        <w:rPr>
          <w:color w:val="231F20"/>
        </w:rPr>
        <w:t>niệm,</w:t>
      </w:r>
      <w:r>
        <w:rPr>
          <w:color w:val="231F20"/>
          <w:spacing w:val="-13"/>
        </w:rPr>
        <w:t> </w:t>
      </w:r>
      <w:r>
        <w:rPr>
          <w:color w:val="231F20"/>
        </w:rPr>
        <w:t>định,</w:t>
      </w:r>
      <w:r>
        <w:rPr>
          <w:color w:val="231F20"/>
          <w:spacing w:val="-13"/>
        </w:rPr>
        <w:t> </w:t>
      </w:r>
      <w:r>
        <w:rPr>
          <w:color w:val="231F20"/>
        </w:rPr>
        <w:t>tâm</w:t>
      </w:r>
      <w:r>
        <w:rPr>
          <w:color w:val="231F20"/>
          <w:spacing w:val="-13"/>
        </w:rPr>
        <w:t> </w:t>
      </w:r>
      <w:r>
        <w:rPr>
          <w:color w:val="231F20"/>
        </w:rPr>
        <w:t>xả,</w:t>
      </w:r>
      <w:r>
        <w:rPr>
          <w:color w:val="231F20"/>
          <w:spacing w:val="-13"/>
        </w:rPr>
        <w:t> </w:t>
      </w:r>
      <w:r>
        <w:rPr>
          <w:color w:val="231F20"/>
        </w:rPr>
        <w:t>được</w:t>
      </w:r>
      <w:r>
        <w:rPr>
          <w:color w:val="231F20"/>
          <w:spacing w:val="-13"/>
        </w:rPr>
        <w:t> </w:t>
      </w:r>
      <w:r>
        <w:rPr>
          <w:color w:val="231F20"/>
        </w:rPr>
        <w:t>quả</w:t>
      </w:r>
      <w:r>
        <w:rPr>
          <w:color w:val="231F20"/>
          <w:spacing w:val="-13"/>
        </w:rPr>
        <w:t> </w:t>
      </w:r>
      <w:r>
        <w:rPr>
          <w:color w:val="231F20"/>
        </w:rPr>
        <w:t>định</w:t>
      </w:r>
      <w:r>
        <w:rPr>
          <w:color w:val="231F20"/>
          <w:spacing w:val="-13"/>
        </w:rPr>
        <w:t> </w:t>
      </w:r>
      <w:r>
        <w:rPr>
          <w:color w:val="231F20"/>
        </w:rPr>
        <w:t>diệt</w:t>
      </w:r>
      <w:r>
        <w:rPr>
          <w:color w:val="231F20"/>
          <w:spacing w:val="-13"/>
        </w:rPr>
        <w:t> </w:t>
      </w:r>
      <w:r>
        <w:rPr>
          <w:color w:val="231F20"/>
          <w:spacing w:val="-3"/>
        </w:rPr>
        <w:t>tận, </w:t>
      </w:r>
      <w:r>
        <w:rPr>
          <w:color w:val="231F20"/>
        </w:rPr>
        <w:t>chánh ngữ, chánh nghiệp, chánh mạng, chánh thân tấn, chánh </w:t>
      </w:r>
      <w:r>
        <w:rPr>
          <w:color w:val="231F20"/>
          <w:spacing w:val="-3"/>
        </w:rPr>
        <w:t>thân </w:t>
      </w:r>
      <w:r>
        <w:rPr>
          <w:color w:val="231F20"/>
        </w:rPr>
        <w:t>trừ, trí duyên tận. Đó gọi là pháp nhập là vô</w:t>
      </w:r>
      <w:r>
        <w:rPr>
          <w:color w:val="231F20"/>
          <w:spacing w:val="-2"/>
        </w:rPr>
        <w:t> </w:t>
      </w:r>
      <w:r>
        <w:rPr>
          <w:color w:val="231F20"/>
        </w:rPr>
        <w:t>học.</w:t>
      </w:r>
    </w:p>
    <w:p>
      <w:pPr>
        <w:pStyle w:val="BodyText"/>
        <w:spacing w:before="109"/>
        <w:ind w:left="960" w:firstLine="0"/>
      </w:pPr>
      <w:r>
        <w:rPr>
          <w:i/>
          <w:color w:val="231F20"/>
        </w:rPr>
        <w:t>Hỏi: </w:t>
      </w:r>
      <w:r>
        <w:rPr>
          <w:color w:val="231F20"/>
        </w:rPr>
        <w:t>Thế nào là pháp nhập là phi học phi vô học?</w:t>
      </w:r>
    </w:p>
    <w:p>
      <w:pPr>
        <w:pStyle w:val="BodyText"/>
        <w:spacing w:line="273" w:lineRule="auto" w:before="154"/>
        <w:ind w:right="126"/>
      </w:pPr>
      <w:r>
        <w:rPr>
          <w:i/>
          <w:color w:val="231F20"/>
        </w:rPr>
        <w:t>Đáp: </w:t>
      </w:r>
      <w:r>
        <w:rPr>
          <w:color w:val="231F20"/>
        </w:rPr>
        <w:t>Nếu pháp nhập không phải là thọ thọ ấm, tưởng thọ ấm, hành thọ ấm của Thánh, hoặc là sắc không thể </w:t>
      </w:r>
      <w:r>
        <w:rPr>
          <w:color w:val="231F20"/>
          <w:spacing w:val="-4"/>
        </w:rPr>
        <w:t>thấy, </w:t>
      </w:r>
      <w:r>
        <w:rPr>
          <w:color w:val="231F20"/>
        </w:rPr>
        <w:t>không có đối, là hữu lậu, không phải thọ, tưởng vô vi của Thánh, cho đến định vô tưởng, bốn sắc đầu không phải là bảy vô vi của Thánh. Đó gọi là pháp nhập là phi học phi vô học.</w:t>
      </w:r>
    </w:p>
    <w:p>
      <w:pPr>
        <w:pStyle w:val="BodyText"/>
        <w:spacing w:line="273" w:lineRule="auto" w:before="109"/>
        <w:ind w:right="124"/>
      </w:pPr>
      <w:r>
        <w:rPr>
          <w:i/>
          <w:color w:val="231F20"/>
        </w:rPr>
        <w:t>Hỏi: </w:t>
      </w:r>
      <w:r>
        <w:rPr>
          <w:color w:val="231F20"/>
        </w:rPr>
        <w:t>Trong mười hai nhập có bao nhiêu thứ là báo, bao nhiêu thứ là pháp báo, bao nhiêu thứ không phải là báo, không phải là pháp báo?</w:t>
      </w:r>
    </w:p>
    <w:p>
      <w:pPr>
        <w:pStyle w:val="BodyText"/>
        <w:spacing w:line="273" w:lineRule="auto" w:before="111"/>
        <w:ind w:right="128"/>
      </w:pPr>
      <w:r>
        <w:rPr>
          <w:i/>
          <w:color w:val="231F20"/>
        </w:rPr>
        <w:t>Đáp: </w:t>
      </w:r>
      <w:r>
        <w:rPr>
          <w:color w:val="231F20"/>
        </w:rPr>
        <w:t>Năm nhập là báo. Ba nhập gồm hai phần, hoặc là báo, hoặc không phải là báo không phải là pháp báo. Bốn nhập gồm ba phần, hoặc là báo, hoặc là pháp báo, hoặc không phải là báo không phải là pháp báo.</w:t>
      </w:r>
    </w:p>
    <w:p>
      <w:pPr>
        <w:pStyle w:val="BodyText"/>
        <w:spacing w:before="110"/>
        <w:ind w:left="960" w:firstLine="0"/>
      </w:pPr>
      <w:r>
        <w:rPr>
          <w:i/>
          <w:color w:val="231F20"/>
        </w:rPr>
        <w:t>Hỏi: </w:t>
      </w:r>
      <w:r>
        <w:rPr>
          <w:color w:val="231F20"/>
        </w:rPr>
        <w:t>Thế nào là năm nhập là báo?</w:t>
      </w:r>
    </w:p>
    <w:p>
      <w:pPr>
        <w:pStyle w:val="BodyText"/>
        <w:spacing w:line="273" w:lineRule="auto" w:before="155"/>
        <w:ind w:right="128"/>
      </w:pPr>
      <w:r>
        <w:rPr>
          <w:i/>
          <w:color w:val="231F20"/>
        </w:rPr>
        <w:t>Đáp:</w:t>
      </w:r>
      <w:r>
        <w:rPr>
          <w:i/>
          <w:color w:val="231F20"/>
          <w:spacing w:val="-9"/>
        </w:rPr>
        <w:t> </w:t>
      </w:r>
      <w:r>
        <w:rPr>
          <w:color w:val="231F20"/>
        </w:rPr>
        <w:t>Nhãn</w:t>
      </w:r>
      <w:r>
        <w:rPr>
          <w:color w:val="231F20"/>
          <w:spacing w:val="-8"/>
        </w:rPr>
        <w:t> </w:t>
      </w:r>
      <w:r>
        <w:rPr>
          <w:color w:val="231F20"/>
        </w:rPr>
        <w:t>nhập,</w:t>
      </w:r>
      <w:r>
        <w:rPr>
          <w:color w:val="231F20"/>
          <w:spacing w:val="-9"/>
        </w:rPr>
        <w:t> </w:t>
      </w:r>
      <w:r>
        <w:rPr>
          <w:color w:val="231F20"/>
        </w:rPr>
        <w:t>nhĩ</w:t>
      </w:r>
      <w:r>
        <w:rPr>
          <w:color w:val="231F20"/>
          <w:spacing w:val="-8"/>
        </w:rPr>
        <w:t> </w:t>
      </w:r>
      <w:r>
        <w:rPr>
          <w:color w:val="231F20"/>
        </w:rPr>
        <w:t>nhập,</w:t>
      </w:r>
      <w:r>
        <w:rPr>
          <w:color w:val="231F20"/>
          <w:spacing w:val="-9"/>
        </w:rPr>
        <w:t> </w:t>
      </w:r>
      <w:r>
        <w:rPr>
          <w:color w:val="231F20"/>
        </w:rPr>
        <w:t>tỷ</w:t>
      </w:r>
      <w:r>
        <w:rPr>
          <w:color w:val="231F20"/>
          <w:spacing w:val="-8"/>
        </w:rPr>
        <w:t> </w:t>
      </w:r>
      <w:r>
        <w:rPr>
          <w:color w:val="231F20"/>
        </w:rPr>
        <w:t>nhập,</w:t>
      </w:r>
      <w:r>
        <w:rPr>
          <w:color w:val="231F20"/>
          <w:spacing w:val="-9"/>
        </w:rPr>
        <w:t> </w:t>
      </w:r>
      <w:r>
        <w:rPr>
          <w:color w:val="231F20"/>
        </w:rPr>
        <w:t>thiệt</w:t>
      </w:r>
      <w:r>
        <w:rPr>
          <w:color w:val="231F20"/>
          <w:spacing w:val="-8"/>
        </w:rPr>
        <w:t> </w:t>
      </w:r>
      <w:r>
        <w:rPr>
          <w:color w:val="231F20"/>
        </w:rPr>
        <w:t>nhập</w:t>
      </w:r>
      <w:r>
        <w:rPr>
          <w:color w:val="231F20"/>
          <w:spacing w:val="-9"/>
        </w:rPr>
        <w:t> </w:t>
      </w:r>
      <w:r>
        <w:rPr>
          <w:color w:val="231F20"/>
        </w:rPr>
        <w:t>và</w:t>
      </w:r>
      <w:r>
        <w:rPr>
          <w:color w:val="231F20"/>
          <w:spacing w:val="-8"/>
        </w:rPr>
        <w:t> </w:t>
      </w:r>
      <w:r>
        <w:rPr>
          <w:color w:val="231F20"/>
        </w:rPr>
        <w:t>thân</w:t>
      </w:r>
      <w:r>
        <w:rPr>
          <w:color w:val="231F20"/>
          <w:spacing w:val="-9"/>
        </w:rPr>
        <w:t> </w:t>
      </w:r>
      <w:r>
        <w:rPr>
          <w:color w:val="231F20"/>
        </w:rPr>
        <w:t>nhập,</w:t>
      </w:r>
      <w:r>
        <w:rPr>
          <w:color w:val="231F20"/>
          <w:spacing w:val="-8"/>
        </w:rPr>
        <w:t> </w:t>
      </w:r>
      <w:r>
        <w:rPr>
          <w:color w:val="231F20"/>
        </w:rPr>
        <w:t>đó gọi là năm nhập là báo.</w:t>
      </w:r>
    </w:p>
    <w:p>
      <w:pPr>
        <w:pStyle w:val="BodyText"/>
        <w:spacing w:line="273" w:lineRule="auto" w:before="112"/>
        <w:ind w:right="128"/>
      </w:pPr>
      <w:r>
        <w:rPr>
          <w:i/>
          <w:color w:val="231F20"/>
        </w:rPr>
        <w:t>Hỏi:</w:t>
      </w:r>
      <w:r>
        <w:rPr>
          <w:i/>
          <w:color w:val="231F20"/>
          <w:spacing w:val="-16"/>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ba</w:t>
      </w:r>
      <w:r>
        <w:rPr>
          <w:color w:val="231F20"/>
          <w:spacing w:val="-11"/>
        </w:rPr>
        <w:t> </w:t>
      </w:r>
      <w:r>
        <w:rPr>
          <w:color w:val="231F20"/>
        </w:rPr>
        <w:t>nhập</w:t>
      </w:r>
      <w:r>
        <w:rPr>
          <w:color w:val="231F20"/>
          <w:spacing w:val="-10"/>
        </w:rPr>
        <w:t> </w:t>
      </w:r>
      <w:r>
        <w:rPr>
          <w:color w:val="231F20"/>
        </w:rPr>
        <w:t>gồm</w:t>
      </w:r>
      <w:r>
        <w:rPr>
          <w:color w:val="231F20"/>
          <w:spacing w:val="-10"/>
        </w:rPr>
        <w:t> </w:t>
      </w:r>
      <w:r>
        <w:rPr>
          <w:color w:val="231F20"/>
        </w:rPr>
        <w:t>hai</w:t>
      </w:r>
      <w:r>
        <w:rPr>
          <w:color w:val="231F20"/>
          <w:spacing w:val="-10"/>
        </w:rPr>
        <w:t> </w:t>
      </w:r>
      <w:r>
        <w:rPr>
          <w:color w:val="231F20"/>
        </w:rPr>
        <w:t>phần,</w:t>
      </w:r>
      <w:r>
        <w:rPr>
          <w:color w:val="231F20"/>
          <w:spacing w:val="-10"/>
        </w:rPr>
        <w:t> </w:t>
      </w:r>
      <w:r>
        <w:rPr>
          <w:color w:val="231F20"/>
        </w:rPr>
        <w:t>hoặc</w:t>
      </w:r>
      <w:r>
        <w:rPr>
          <w:color w:val="231F20"/>
          <w:spacing w:val="-11"/>
        </w:rPr>
        <w:t> </w:t>
      </w:r>
      <w:r>
        <w:rPr>
          <w:color w:val="231F20"/>
        </w:rPr>
        <w:t>là</w:t>
      </w:r>
      <w:r>
        <w:rPr>
          <w:color w:val="231F20"/>
          <w:spacing w:val="-10"/>
        </w:rPr>
        <w:t> </w:t>
      </w:r>
      <w:r>
        <w:rPr>
          <w:color w:val="231F20"/>
        </w:rPr>
        <w:t>báo,</w:t>
      </w:r>
      <w:r>
        <w:rPr>
          <w:color w:val="231F20"/>
          <w:spacing w:val="-10"/>
        </w:rPr>
        <w:t> </w:t>
      </w:r>
      <w:r>
        <w:rPr>
          <w:color w:val="231F20"/>
        </w:rPr>
        <w:t>hoặc</w:t>
      </w:r>
      <w:r>
        <w:rPr>
          <w:color w:val="231F20"/>
          <w:spacing w:val="-10"/>
        </w:rPr>
        <w:t> </w:t>
      </w:r>
      <w:r>
        <w:rPr>
          <w:color w:val="231F20"/>
        </w:rPr>
        <w:t>không phải là báo không phải là pháp báo?</w:t>
      </w:r>
    </w:p>
    <w:p>
      <w:pPr>
        <w:pStyle w:val="BodyText"/>
        <w:spacing w:line="273" w:lineRule="auto" w:before="111"/>
        <w:ind w:right="125"/>
      </w:pPr>
      <w:r>
        <w:rPr>
          <w:i/>
          <w:color w:val="231F20"/>
        </w:rPr>
        <w:t>Đáp: </w:t>
      </w:r>
      <w:r>
        <w:rPr>
          <w:color w:val="231F20"/>
        </w:rPr>
        <w:t>Hương nhập, vị nhập và xúc nhập, đó gọi là ba nhập gồm hai phần, hoặc là báo, hoặc không phải là báo không phải là pháp</w:t>
      </w:r>
      <w:r>
        <w:rPr>
          <w:color w:val="231F20"/>
          <w:spacing w:val="5"/>
        </w:rPr>
        <w:t> </w:t>
      </w:r>
      <w:r>
        <w:rPr>
          <w:color w:val="231F20"/>
        </w:rPr>
        <w:t>báo.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Hỏi: </w:t>
      </w:r>
      <w:r>
        <w:rPr>
          <w:color w:val="231F20"/>
        </w:rPr>
        <w:t>Thế nào là bốn nhập gồm ba phần, hoặc là báo, hoặc là pháp báo, hoặc không phải là báo không phải là pháp báo?</w:t>
      </w:r>
    </w:p>
    <w:p>
      <w:pPr>
        <w:pStyle w:val="BodyText"/>
        <w:spacing w:line="276" w:lineRule="auto" w:before="116"/>
        <w:ind w:left="110" w:right="411"/>
      </w:pPr>
      <w:r>
        <w:rPr>
          <w:i/>
          <w:color w:val="231F20"/>
        </w:rPr>
        <w:t>Đáp: </w:t>
      </w:r>
      <w:r>
        <w:rPr>
          <w:color w:val="231F20"/>
        </w:rPr>
        <w:t>Sắc nhập, thanh nhập, ý nhập, pháp nhập, đó gọi là bốn nhập</w:t>
      </w:r>
      <w:r>
        <w:rPr>
          <w:color w:val="231F20"/>
          <w:spacing w:val="-10"/>
        </w:rPr>
        <w:t> </w:t>
      </w:r>
      <w:r>
        <w:rPr>
          <w:color w:val="231F20"/>
        </w:rPr>
        <w:t>gồm</w:t>
      </w:r>
      <w:r>
        <w:rPr>
          <w:color w:val="231F20"/>
          <w:spacing w:val="-10"/>
        </w:rPr>
        <w:t> </w:t>
      </w:r>
      <w:r>
        <w:rPr>
          <w:color w:val="231F20"/>
        </w:rPr>
        <w:t>ba</w:t>
      </w:r>
      <w:r>
        <w:rPr>
          <w:color w:val="231F20"/>
          <w:spacing w:val="-10"/>
        </w:rPr>
        <w:t> </w:t>
      </w:r>
      <w:r>
        <w:rPr>
          <w:color w:val="231F20"/>
        </w:rPr>
        <w:t>phần,</w:t>
      </w:r>
      <w:r>
        <w:rPr>
          <w:color w:val="231F20"/>
          <w:spacing w:val="-10"/>
        </w:rPr>
        <w:t> </w:t>
      </w:r>
      <w:r>
        <w:rPr>
          <w:color w:val="231F20"/>
        </w:rPr>
        <w:t>hoặc</w:t>
      </w:r>
      <w:r>
        <w:rPr>
          <w:color w:val="231F20"/>
          <w:spacing w:val="-10"/>
        </w:rPr>
        <w:t> </w:t>
      </w:r>
      <w:r>
        <w:rPr>
          <w:color w:val="231F20"/>
        </w:rPr>
        <w:t>là</w:t>
      </w:r>
      <w:r>
        <w:rPr>
          <w:color w:val="231F20"/>
          <w:spacing w:val="-9"/>
        </w:rPr>
        <w:t> </w:t>
      </w:r>
      <w:r>
        <w:rPr>
          <w:color w:val="231F20"/>
        </w:rPr>
        <w:t>báo,</w:t>
      </w:r>
      <w:r>
        <w:rPr>
          <w:color w:val="231F20"/>
          <w:spacing w:val="-10"/>
        </w:rPr>
        <w:t> </w:t>
      </w:r>
      <w:r>
        <w:rPr>
          <w:color w:val="231F20"/>
        </w:rPr>
        <w:t>hoặc</w:t>
      </w:r>
      <w:r>
        <w:rPr>
          <w:color w:val="231F20"/>
          <w:spacing w:val="-10"/>
        </w:rPr>
        <w:t> </w:t>
      </w:r>
      <w:r>
        <w:rPr>
          <w:color w:val="231F20"/>
        </w:rPr>
        <w:t>là</w:t>
      </w:r>
      <w:r>
        <w:rPr>
          <w:color w:val="231F20"/>
          <w:spacing w:val="-9"/>
        </w:rPr>
        <w:t> </w:t>
      </w:r>
      <w:r>
        <w:rPr>
          <w:color w:val="231F20"/>
        </w:rPr>
        <w:t>pháp</w:t>
      </w:r>
      <w:r>
        <w:rPr>
          <w:color w:val="231F20"/>
          <w:spacing w:val="-10"/>
        </w:rPr>
        <w:t> </w:t>
      </w:r>
      <w:r>
        <w:rPr>
          <w:color w:val="231F20"/>
        </w:rPr>
        <w:t>báo,</w:t>
      </w:r>
      <w:r>
        <w:rPr>
          <w:color w:val="231F20"/>
          <w:spacing w:val="-10"/>
        </w:rPr>
        <w:t> </w:t>
      </w:r>
      <w:r>
        <w:rPr>
          <w:color w:val="231F20"/>
        </w:rPr>
        <w:t>hoặc</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là báo không phải là pháp báo.</w:t>
      </w:r>
    </w:p>
    <w:p>
      <w:pPr>
        <w:pStyle w:val="BodyText"/>
        <w:ind w:left="677" w:firstLine="0"/>
      </w:pPr>
      <w:r>
        <w:rPr>
          <w:i/>
          <w:color w:val="231F20"/>
        </w:rPr>
        <w:t>Hỏi: </w:t>
      </w:r>
      <w:r>
        <w:rPr>
          <w:color w:val="231F20"/>
        </w:rPr>
        <w:t>Thế nào là hương nhập là báo?</w:t>
      </w:r>
    </w:p>
    <w:p>
      <w:pPr>
        <w:pStyle w:val="BodyText"/>
        <w:spacing w:before="158"/>
        <w:ind w:left="677" w:firstLine="0"/>
      </w:pPr>
      <w:r>
        <w:rPr>
          <w:i/>
          <w:color w:val="231F20"/>
        </w:rPr>
        <w:t>Đáp: </w:t>
      </w:r>
      <w:r>
        <w:rPr>
          <w:color w:val="231F20"/>
        </w:rPr>
        <w:t>Nếu hương nhập là thọ, đó gọi là hương nhập là báo.</w:t>
      </w:r>
    </w:p>
    <w:p>
      <w:pPr>
        <w:pStyle w:val="BodyText"/>
        <w:spacing w:before="159"/>
        <w:ind w:left="677" w:firstLine="0"/>
      </w:pPr>
      <w:r>
        <w:rPr>
          <w:i/>
          <w:color w:val="231F20"/>
        </w:rPr>
        <w:t>Hỏi: </w:t>
      </w:r>
      <w:r>
        <w:rPr>
          <w:color w:val="231F20"/>
        </w:rPr>
        <w:t>Thế nào là hương nhập là báo?</w:t>
      </w:r>
    </w:p>
    <w:p>
      <w:pPr>
        <w:pStyle w:val="BodyText"/>
        <w:spacing w:line="276" w:lineRule="auto" w:before="158"/>
        <w:ind w:left="110" w:right="405"/>
      </w:pPr>
      <w:r>
        <w:rPr>
          <w:i/>
          <w:color w:val="231F20"/>
          <w:spacing w:val="3"/>
        </w:rPr>
        <w:t>Đáp: </w:t>
      </w:r>
      <w:r>
        <w:rPr>
          <w:color w:val="231F20"/>
          <w:spacing w:val="3"/>
        </w:rPr>
        <w:t>Nếu pháp nơi </w:t>
      </w:r>
      <w:r>
        <w:rPr>
          <w:color w:val="231F20"/>
          <w:spacing w:val="4"/>
        </w:rPr>
        <w:t>nghiệp </w:t>
      </w:r>
      <w:r>
        <w:rPr>
          <w:color w:val="231F20"/>
          <w:spacing w:val="3"/>
        </w:rPr>
        <w:t>của </w:t>
      </w:r>
      <w:r>
        <w:rPr>
          <w:color w:val="231F20"/>
          <w:spacing w:val="4"/>
        </w:rPr>
        <w:t>hương </w:t>
      </w:r>
      <w:r>
        <w:rPr>
          <w:color w:val="231F20"/>
          <w:spacing w:val="3"/>
        </w:rPr>
        <w:t>nhập </w:t>
      </w:r>
      <w:r>
        <w:rPr>
          <w:color w:val="231F20"/>
          <w:spacing w:val="2"/>
        </w:rPr>
        <w:t>là </w:t>
      </w:r>
      <w:r>
        <w:rPr>
          <w:color w:val="231F20"/>
          <w:spacing w:val="3"/>
        </w:rPr>
        <w:t>báo </w:t>
      </w:r>
      <w:r>
        <w:rPr>
          <w:color w:val="231F20"/>
          <w:spacing w:val="2"/>
        </w:rPr>
        <w:t>do </w:t>
      </w:r>
      <w:r>
        <w:rPr>
          <w:color w:val="231F20"/>
          <w:spacing w:val="5"/>
        </w:rPr>
        <w:t>phiền </w:t>
      </w:r>
      <w:r>
        <w:rPr>
          <w:color w:val="231F20"/>
          <w:spacing w:val="3"/>
        </w:rPr>
        <w:t>não sinh ra, </w:t>
      </w:r>
      <w:r>
        <w:rPr>
          <w:color w:val="231F20"/>
          <w:spacing w:val="2"/>
        </w:rPr>
        <w:t>là </w:t>
      </w:r>
      <w:r>
        <w:rPr>
          <w:color w:val="231F20"/>
          <w:spacing w:val="3"/>
        </w:rPr>
        <w:t>phần của ngã thâu tóm nơi thân như </w:t>
      </w:r>
      <w:r>
        <w:rPr>
          <w:color w:val="231F20"/>
          <w:spacing w:val="4"/>
        </w:rPr>
        <w:t>hương </w:t>
      </w:r>
      <w:r>
        <w:rPr>
          <w:color w:val="231F20"/>
          <w:spacing w:val="5"/>
        </w:rPr>
        <w:t>tốt, </w:t>
      </w:r>
      <w:r>
        <w:rPr>
          <w:color w:val="231F20"/>
          <w:spacing w:val="4"/>
        </w:rPr>
        <w:t>không </w:t>
      </w:r>
      <w:r>
        <w:rPr>
          <w:color w:val="231F20"/>
          <w:spacing w:val="3"/>
        </w:rPr>
        <w:t>phải </w:t>
      </w:r>
      <w:r>
        <w:rPr>
          <w:color w:val="231F20"/>
          <w:spacing w:val="4"/>
        </w:rPr>
        <w:t>hương </w:t>
      </w:r>
      <w:r>
        <w:rPr>
          <w:color w:val="231F20"/>
          <w:spacing w:val="3"/>
        </w:rPr>
        <w:t>tốt, </w:t>
      </w:r>
      <w:r>
        <w:rPr>
          <w:color w:val="231F20"/>
          <w:spacing w:val="4"/>
        </w:rPr>
        <w:t>hương </w:t>
      </w:r>
      <w:r>
        <w:rPr>
          <w:color w:val="231F20"/>
          <w:spacing w:val="3"/>
        </w:rPr>
        <w:t>hòa dịu, </w:t>
      </w:r>
      <w:r>
        <w:rPr>
          <w:color w:val="231F20"/>
          <w:spacing w:val="4"/>
        </w:rPr>
        <w:t>không </w:t>
      </w:r>
      <w:r>
        <w:rPr>
          <w:color w:val="231F20"/>
          <w:spacing w:val="3"/>
        </w:rPr>
        <w:t>phải </w:t>
      </w:r>
      <w:r>
        <w:rPr>
          <w:color w:val="231F20"/>
          <w:spacing w:val="4"/>
        </w:rPr>
        <w:t>hương </w:t>
      </w:r>
      <w:r>
        <w:rPr>
          <w:color w:val="231F20"/>
          <w:spacing w:val="3"/>
        </w:rPr>
        <w:t>hòa </w:t>
      </w:r>
      <w:r>
        <w:rPr>
          <w:color w:val="231F20"/>
          <w:spacing w:val="5"/>
        </w:rPr>
        <w:t>dịu, </w:t>
      </w:r>
      <w:r>
        <w:rPr>
          <w:color w:val="231F20"/>
          <w:spacing w:val="4"/>
        </w:rPr>
        <w:t>hương </w:t>
      </w:r>
      <w:r>
        <w:rPr>
          <w:color w:val="231F20"/>
          <w:spacing w:val="3"/>
        </w:rPr>
        <w:t>vừa </w:t>
      </w:r>
      <w:r>
        <w:rPr>
          <w:color w:val="231F20"/>
          <w:spacing w:val="2"/>
        </w:rPr>
        <w:t>ý, </w:t>
      </w:r>
      <w:r>
        <w:rPr>
          <w:color w:val="231F20"/>
          <w:spacing w:val="4"/>
        </w:rPr>
        <w:t>không </w:t>
      </w:r>
      <w:r>
        <w:rPr>
          <w:color w:val="231F20"/>
          <w:spacing w:val="3"/>
        </w:rPr>
        <w:t>phải </w:t>
      </w:r>
      <w:r>
        <w:rPr>
          <w:color w:val="231F20"/>
          <w:spacing w:val="4"/>
        </w:rPr>
        <w:t>hương </w:t>
      </w:r>
      <w:r>
        <w:rPr>
          <w:color w:val="231F20"/>
          <w:spacing w:val="3"/>
        </w:rPr>
        <w:t>vừa </w:t>
      </w:r>
      <w:r>
        <w:rPr>
          <w:color w:val="231F20"/>
          <w:spacing w:val="2"/>
        </w:rPr>
        <w:t>ý.  Đó  </w:t>
      </w:r>
      <w:r>
        <w:rPr>
          <w:color w:val="231F20"/>
          <w:spacing w:val="3"/>
        </w:rPr>
        <w:t>gọi </w:t>
      </w:r>
      <w:r>
        <w:rPr>
          <w:color w:val="231F20"/>
          <w:spacing w:val="2"/>
        </w:rPr>
        <w:t>là</w:t>
      </w:r>
      <w:r>
        <w:rPr>
          <w:color w:val="231F20"/>
          <w:spacing w:val="69"/>
        </w:rPr>
        <w:t> </w:t>
      </w:r>
      <w:r>
        <w:rPr>
          <w:color w:val="231F20"/>
          <w:spacing w:val="4"/>
        </w:rPr>
        <w:t>hương </w:t>
      </w:r>
      <w:r>
        <w:rPr>
          <w:color w:val="231F20"/>
          <w:spacing w:val="5"/>
        </w:rPr>
        <w:t>nhập</w:t>
      </w:r>
      <w:r>
        <w:rPr>
          <w:color w:val="231F20"/>
          <w:spacing w:val="75"/>
        </w:rPr>
        <w:t> </w:t>
      </w:r>
      <w:r>
        <w:rPr>
          <w:color w:val="231F20"/>
          <w:spacing w:val="2"/>
        </w:rPr>
        <w:t>là</w:t>
      </w:r>
      <w:r>
        <w:rPr>
          <w:color w:val="231F20"/>
          <w:spacing w:val="10"/>
        </w:rPr>
        <w:t> </w:t>
      </w:r>
      <w:r>
        <w:rPr>
          <w:color w:val="231F20"/>
          <w:spacing w:val="5"/>
        </w:rPr>
        <w:t>báo.</w:t>
      </w:r>
    </w:p>
    <w:p>
      <w:pPr>
        <w:pStyle w:val="BodyText"/>
        <w:spacing w:line="276" w:lineRule="auto"/>
        <w:ind w:left="110" w:right="411"/>
      </w:pPr>
      <w:r>
        <w:rPr>
          <w:i/>
          <w:color w:val="231F20"/>
        </w:rPr>
        <w:t>Hỏi: </w:t>
      </w:r>
      <w:r>
        <w:rPr>
          <w:color w:val="231F20"/>
        </w:rPr>
        <w:t>Thế nào là hương nhập không phải là báo, không phải là pháp báo?</w:t>
      </w:r>
    </w:p>
    <w:p>
      <w:pPr>
        <w:pStyle w:val="BodyText"/>
        <w:spacing w:line="276" w:lineRule="auto"/>
        <w:ind w:left="110" w:right="412"/>
      </w:pPr>
      <w:r>
        <w:rPr>
          <w:i/>
          <w:color w:val="231F20"/>
        </w:rPr>
        <w:t>Đáp: </w:t>
      </w:r>
      <w:r>
        <w:rPr>
          <w:color w:val="231F20"/>
        </w:rPr>
        <w:t>Nếu hương nhập là ngoài, hoặc hương bên ngoài là đối tượng nhận biết của tỷ thức như hương rễ </w:t>
      </w:r>
      <w:r>
        <w:rPr>
          <w:color w:val="231F20"/>
          <w:spacing w:val="-5"/>
        </w:rPr>
        <w:t>cây, </w:t>
      </w:r>
      <w:r>
        <w:rPr>
          <w:color w:val="231F20"/>
        </w:rPr>
        <w:t>hương lõi </w:t>
      </w:r>
      <w:r>
        <w:rPr>
          <w:color w:val="231F20"/>
          <w:spacing w:val="-5"/>
        </w:rPr>
        <w:t>cây, </w:t>
      </w:r>
      <w:r>
        <w:rPr>
          <w:color w:val="231F20"/>
          <w:spacing w:val="-3"/>
        </w:rPr>
        <w:t>hương </w:t>
      </w:r>
      <w:r>
        <w:rPr>
          <w:color w:val="231F20"/>
        </w:rPr>
        <w:t>nhựa </w:t>
      </w:r>
      <w:r>
        <w:rPr>
          <w:color w:val="231F20"/>
          <w:spacing w:val="-5"/>
        </w:rPr>
        <w:t>cây, </w:t>
      </w:r>
      <w:r>
        <w:rPr>
          <w:color w:val="231F20"/>
        </w:rPr>
        <w:t>hương vỏ </w:t>
      </w:r>
      <w:r>
        <w:rPr>
          <w:color w:val="231F20"/>
          <w:spacing w:val="-5"/>
        </w:rPr>
        <w:t>cây, </w:t>
      </w:r>
      <w:r>
        <w:rPr>
          <w:color w:val="231F20"/>
        </w:rPr>
        <w:t>hương lá, hương hoa, hương quả, </w:t>
      </w:r>
      <w:r>
        <w:rPr>
          <w:color w:val="231F20"/>
          <w:spacing w:val="-3"/>
        </w:rPr>
        <w:t>hương </w:t>
      </w:r>
      <w:r>
        <w:rPr>
          <w:color w:val="231F20"/>
        </w:rPr>
        <w:t>tốt,</w:t>
      </w:r>
      <w:r>
        <w:rPr>
          <w:color w:val="231F20"/>
          <w:spacing w:val="-5"/>
        </w:rPr>
        <w:t> </w:t>
      </w:r>
      <w:r>
        <w:rPr>
          <w:color w:val="231F20"/>
        </w:rPr>
        <w:t>hương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tốt,</w:t>
      </w:r>
      <w:r>
        <w:rPr>
          <w:color w:val="231F20"/>
          <w:spacing w:val="-4"/>
        </w:rPr>
        <w:t> </w:t>
      </w:r>
      <w:r>
        <w:rPr>
          <w:color w:val="231F20"/>
        </w:rPr>
        <w:t>cùng</w:t>
      </w:r>
      <w:r>
        <w:rPr>
          <w:color w:val="231F20"/>
          <w:spacing w:val="-5"/>
        </w:rPr>
        <w:t> </w:t>
      </w:r>
      <w:r>
        <w:rPr>
          <w:color w:val="231F20"/>
        </w:rPr>
        <w:t>các</w:t>
      </w:r>
      <w:r>
        <w:rPr>
          <w:color w:val="231F20"/>
          <w:spacing w:val="-5"/>
        </w:rPr>
        <w:t> </w:t>
      </w:r>
      <w:r>
        <w:rPr>
          <w:color w:val="231F20"/>
        </w:rPr>
        <w:t>hương</w:t>
      </w:r>
      <w:r>
        <w:rPr>
          <w:color w:val="231F20"/>
          <w:spacing w:val="-5"/>
        </w:rPr>
        <w:t> </w:t>
      </w:r>
      <w:r>
        <w:rPr>
          <w:color w:val="231F20"/>
        </w:rPr>
        <w:t>bên</w:t>
      </w:r>
      <w:r>
        <w:rPr>
          <w:color w:val="231F20"/>
          <w:spacing w:val="-5"/>
        </w:rPr>
        <w:t> </w:t>
      </w:r>
      <w:r>
        <w:rPr>
          <w:color w:val="231F20"/>
        </w:rPr>
        <w:t>ngoài</w:t>
      </w:r>
      <w:r>
        <w:rPr>
          <w:color w:val="231F20"/>
          <w:spacing w:val="-4"/>
        </w:rPr>
        <w:t> </w:t>
      </w:r>
      <w:r>
        <w:rPr>
          <w:color w:val="231F20"/>
        </w:rPr>
        <w:t>khác</w:t>
      </w:r>
      <w:r>
        <w:rPr>
          <w:color w:val="231F20"/>
          <w:spacing w:val="-5"/>
        </w:rPr>
        <w:t> </w:t>
      </w:r>
      <w:r>
        <w:rPr>
          <w:color w:val="231F20"/>
        </w:rPr>
        <w:t>đều</w:t>
      </w:r>
      <w:r>
        <w:rPr>
          <w:color w:val="231F20"/>
          <w:spacing w:val="-5"/>
        </w:rPr>
        <w:t> </w:t>
      </w:r>
      <w:r>
        <w:rPr>
          <w:color w:val="231F20"/>
        </w:rPr>
        <w:t>là</w:t>
      </w:r>
      <w:r>
        <w:rPr>
          <w:color w:val="231F20"/>
          <w:spacing w:val="-5"/>
        </w:rPr>
        <w:t> </w:t>
      </w:r>
      <w:r>
        <w:rPr>
          <w:color w:val="231F20"/>
          <w:spacing w:val="-6"/>
        </w:rPr>
        <w:t>đối </w:t>
      </w:r>
      <w:r>
        <w:rPr>
          <w:color w:val="231F20"/>
        </w:rPr>
        <w:t>tượng</w:t>
      </w:r>
      <w:r>
        <w:rPr>
          <w:color w:val="231F20"/>
          <w:spacing w:val="-11"/>
        </w:rPr>
        <w:t> </w:t>
      </w:r>
      <w:r>
        <w:rPr>
          <w:color w:val="231F20"/>
        </w:rPr>
        <w:t>nhận</w:t>
      </w:r>
      <w:r>
        <w:rPr>
          <w:color w:val="231F20"/>
          <w:spacing w:val="-11"/>
        </w:rPr>
        <w:t> </w:t>
      </w:r>
      <w:r>
        <w:rPr>
          <w:color w:val="231F20"/>
        </w:rPr>
        <w:t>biết</w:t>
      </w:r>
      <w:r>
        <w:rPr>
          <w:color w:val="231F20"/>
          <w:spacing w:val="-12"/>
        </w:rPr>
        <w:t> </w:t>
      </w:r>
      <w:r>
        <w:rPr>
          <w:color w:val="231F20"/>
        </w:rPr>
        <w:t>của</w:t>
      </w:r>
      <w:r>
        <w:rPr>
          <w:color w:val="231F20"/>
          <w:spacing w:val="-11"/>
        </w:rPr>
        <w:t> </w:t>
      </w:r>
      <w:r>
        <w:rPr>
          <w:color w:val="231F20"/>
        </w:rPr>
        <w:t>tỷ</w:t>
      </w:r>
      <w:r>
        <w:rPr>
          <w:color w:val="231F20"/>
          <w:spacing w:val="-11"/>
        </w:rPr>
        <w:t> </w:t>
      </w:r>
      <w:r>
        <w:rPr>
          <w:color w:val="231F20"/>
        </w:rPr>
        <w:t>thức.</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hương</w:t>
      </w:r>
      <w:r>
        <w:rPr>
          <w:color w:val="231F20"/>
          <w:spacing w:val="-11"/>
        </w:rPr>
        <w:t> </w:t>
      </w:r>
      <w:r>
        <w:rPr>
          <w:color w:val="231F20"/>
        </w:rPr>
        <w:t>nhập</w:t>
      </w:r>
      <w:r>
        <w:rPr>
          <w:color w:val="231F20"/>
          <w:spacing w:val="-11"/>
        </w:rPr>
        <w:t> </w:t>
      </w:r>
      <w:r>
        <w:rPr>
          <w:color w:val="231F20"/>
        </w:rPr>
        <w:t>không</w:t>
      </w:r>
      <w:r>
        <w:rPr>
          <w:color w:val="231F20"/>
          <w:spacing w:val="-10"/>
        </w:rPr>
        <w:t> </w:t>
      </w:r>
      <w:r>
        <w:rPr>
          <w:color w:val="231F20"/>
        </w:rPr>
        <w:t>phải</w:t>
      </w:r>
      <w:r>
        <w:rPr>
          <w:color w:val="231F20"/>
          <w:spacing w:val="-12"/>
        </w:rPr>
        <w:t> </w:t>
      </w:r>
      <w:r>
        <w:rPr>
          <w:color w:val="231F20"/>
        </w:rPr>
        <w:t>là</w:t>
      </w:r>
      <w:r>
        <w:rPr>
          <w:color w:val="231F20"/>
          <w:spacing w:val="-11"/>
        </w:rPr>
        <w:t> </w:t>
      </w:r>
      <w:r>
        <w:rPr>
          <w:color w:val="231F20"/>
          <w:spacing w:val="-4"/>
        </w:rPr>
        <w:t>báo, </w:t>
      </w:r>
      <w:r>
        <w:rPr>
          <w:color w:val="231F20"/>
        </w:rPr>
        <w:t>không phải là pháp báo.</w:t>
      </w:r>
    </w:p>
    <w:p>
      <w:pPr>
        <w:pStyle w:val="BodyText"/>
        <w:ind w:left="677" w:firstLine="0"/>
      </w:pPr>
      <w:r>
        <w:rPr>
          <w:i/>
          <w:color w:val="231F20"/>
        </w:rPr>
        <w:t>Hỏi: </w:t>
      </w:r>
      <w:r>
        <w:rPr>
          <w:color w:val="231F20"/>
        </w:rPr>
        <w:t>Thế nào là vị nhập là báo?</w:t>
      </w:r>
    </w:p>
    <w:p>
      <w:pPr>
        <w:pStyle w:val="BodyText"/>
        <w:spacing w:before="159"/>
        <w:ind w:left="677" w:firstLine="0"/>
      </w:pPr>
      <w:r>
        <w:rPr>
          <w:i/>
          <w:color w:val="231F20"/>
        </w:rPr>
        <w:t>Đáp: </w:t>
      </w:r>
      <w:r>
        <w:rPr>
          <w:color w:val="231F20"/>
        </w:rPr>
        <w:t>Nếu vị nhập là thọ, đó gọi là vị nhập là báo.</w:t>
      </w:r>
    </w:p>
    <w:p>
      <w:pPr>
        <w:pStyle w:val="BodyText"/>
        <w:spacing w:before="158"/>
        <w:ind w:left="677" w:firstLine="0"/>
      </w:pPr>
      <w:r>
        <w:rPr>
          <w:i/>
          <w:color w:val="231F20"/>
        </w:rPr>
        <w:t>Hỏi: </w:t>
      </w:r>
      <w:r>
        <w:rPr>
          <w:color w:val="231F20"/>
        </w:rPr>
        <w:t>Thế nào là vị nhập là báo?</w:t>
      </w:r>
    </w:p>
    <w:p>
      <w:pPr>
        <w:pStyle w:val="BodyText"/>
        <w:spacing w:line="276" w:lineRule="auto" w:before="159"/>
        <w:ind w:left="110" w:right="410"/>
      </w:pPr>
      <w:r>
        <w:rPr>
          <w:i/>
          <w:color w:val="231F20"/>
        </w:rPr>
        <w:t>Đáp:</w:t>
      </w:r>
      <w:r>
        <w:rPr>
          <w:i/>
          <w:color w:val="231F20"/>
          <w:spacing w:val="-11"/>
        </w:rPr>
        <w:t> </w:t>
      </w:r>
      <w:r>
        <w:rPr>
          <w:color w:val="231F20"/>
        </w:rPr>
        <w:t>Nếu</w:t>
      </w:r>
      <w:r>
        <w:rPr>
          <w:color w:val="231F20"/>
          <w:spacing w:val="-11"/>
        </w:rPr>
        <w:t> </w:t>
      </w:r>
      <w:r>
        <w:rPr>
          <w:color w:val="231F20"/>
        </w:rPr>
        <w:t>pháp</w:t>
      </w:r>
      <w:r>
        <w:rPr>
          <w:color w:val="231F20"/>
          <w:spacing w:val="-10"/>
        </w:rPr>
        <w:t> </w:t>
      </w:r>
      <w:r>
        <w:rPr>
          <w:color w:val="231F20"/>
        </w:rPr>
        <w:t>nơi</w:t>
      </w:r>
      <w:r>
        <w:rPr>
          <w:color w:val="231F20"/>
          <w:spacing w:val="-11"/>
        </w:rPr>
        <w:t> </w:t>
      </w:r>
      <w:r>
        <w:rPr>
          <w:color w:val="231F20"/>
        </w:rPr>
        <w:t>nghiệp</w:t>
      </w:r>
      <w:r>
        <w:rPr>
          <w:color w:val="231F20"/>
          <w:spacing w:val="-11"/>
        </w:rPr>
        <w:t> </w:t>
      </w:r>
      <w:r>
        <w:rPr>
          <w:color w:val="231F20"/>
        </w:rPr>
        <w:t>của</w:t>
      </w:r>
      <w:r>
        <w:rPr>
          <w:color w:val="231F20"/>
          <w:spacing w:val="-10"/>
        </w:rPr>
        <w:t> </w:t>
      </w:r>
      <w:r>
        <w:rPr>
          <w:color w:val="231F20"/>
        </w:rPr>
        <w:t>vị</w:t>
      </w:r>
      <w:r>
        <w:rPr>
          <w:color w:val="231F20"/>
          <w:spacing w:val="-11"/>
        </w:rPr>
        <w:t> </w:t>
      </w:r>
      <w:r>
        <w:rPr>
          <w:color w:val="231F20"/>
        </w:rPr>
        <w:t>nhập</w:t>
      </w:r>
      <w:r>
        <w:rPr>
          <w:color w:val="231F20"/>
          <w:spacing w:val="-11"/>
        </w:rPr>
        <w:t> </w:t>
      </w:r>
      <w:r>
        <w:rPr>
          <w:color w:val="231F20"/>
        </w:rPr>
        <w:t>là</w:t>
      </w:r>
      <w:r>
        <w:rPr>
          <w:color w:val="231F20"/>
          <w:spacing w:val="-10"/>
        </w:rPr>
        <w:t> </w:t>
      </w:r>
      <w:r>
        <w:rPr>
          <w:color w:val="231F20"/>
        </w:rPr>
        <w:t>báo</w:t>
      </w:r>
      <w:r>
        <w:rPr>
          <w:color w:val="231F20"/>
          <w:spacing w:val="-11"/>
        </w:rPr>
        <w:t> </w:t>
      </w:r>
      <w:r>
        <w:rPr>
          <w:color w:val="231F20"/>
        </w:rPr>
        <w:t>do</w:t>
      </w:r>
      <w:r>
        <w:rPr>
          <w:color w:val="231F20"/>
          <w:spacing w:val="-11"/>
        </w:rPr>
        <w:t> </w:t>
      </w:r>
      <w:r>
        <w:rPr>
          <w:color w:val="231F20"/>
        </w:rPr>
        <w:t>phiền</w:t>
      </w:r>
      <w:r>
        <w:rPr>
          <w:color w:val="231F20"/>
          <w:spacing w:val="-10"/>
        </w:rPr>
        <w:t> </w:t>
      </w:r>
      <w:r>
        <w:rPr>
          <w:color w:val="231F20"/>
        </w:rPr>
        <w:t>não</w:t>
      </w:r>
      <w:r>
        <w:rPr>
          <w:color w:val="231F20"/>
          <w:spacing w:val="-11"/>
        </w:rPr>
        <w:t> </w:t>
      </w:r>
      <w:r>
        <w:rPr>
          <w:color w:val="231F20"/>
        </w:rPr>
        <w:t>sinh ra, là phần của ngã thâu tóm nơi thân như nếm các vị ngọt, chua, đắng, </w:t>
      </w:r>
      <w:r>
        <w:rPr>
          <w:color w:val="231F20"/>
          <w:spacing w:val="-5"/>
        </w:rPr>
        <w:t>cay, </w:t>
      </w:r>
      <w:r>
        <w:rPr>
          <w:color w:val="231F20"/>
        </w:rPr>
        <w:t>mặn, lạt, nước miếng, máu. Đó gọi là vị nhập là</w:t>
      </w:r>
      <w:r>
        <w:rPr>
          <w:color w:val="231F20"/>
          <w:spacing w:val="4"/>
        </w:rPr>
        <w:t> </w:t>
      </w:r>
      <w:r>
        <w:rPr>
          <w:color w:val="231F20"/>
        </w:rPr>
        <w:t>báo.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3"/>
      </w:pPr>
      <w:r>
        <w:rPr>
          <w:i/>
          <w:color w:val="231F20"/>
        </w:rPr>
        <w:t>Hỏi: </w:t>
      </w:r>
      <w:r>
        <w:rPr>
          <w:color w:val="231F20"/>
        </w:rPr>
        <w:t>Thế nào là vị nhập không phải là báo, không phải là pháp báo?</w:t>
      </w:r>
    </w:p>
    <w:p>
      <w:pPr>
        <w:pStyle w:val="BodyText"/>
        <w:spacing w:line="268" w:lineRule="auto" w:before="110"/>
        <w:ind w:right="127"/>
      </w:pPr>
      <w:r>
        <w:rPr>
          <w:i/>
          <w:color w:val="231F20"/>
        </w:rPr>
        <w:t>Đáp:</w:t>
      </w:r>
      <w:r>
        <w:rPr>
          <w:i/>
          <w:color w:val="231F20"/>
          <w:spacing w:val="-10"/>
        </w:rPr>
        <w:t> </w:t>
      </w:r>
      <w:r>
        <w:rPr>
          <w:color w:val="231F20"/>
        </w:rPr>
        <w:t>Nếu</w:t>
      </w:r>
      <w:r>
        <w:rPr>
          <w:color w:val="231F20"/>
          <w:spacing w:val="-9"/>
        </w:rPr>
        <w:t> </w:t>
      </w:r>
      <w:r>
        <w:rPr>
          <w:color w:val="231F20"/>
        </w:rPr>
        <w:t>vị</w:t>
      </w:r>
      <w:r>
        <w:rPr>
          <w:color w:val="231F20"/>
          <w:spacing w:val="-10"/>
        </w:rPr>
        <w:t> </w:t>
      </w:r>
      <w:r>
        <w:rPr>
          <w:color w:val="231F20"/>
        </w:rPr>
        <w:t>nhập</w:t>
      </w:r>
      <w:r>
        <w:rPr>
          <w:color w:val="231F20"/>
          <w:spacing w:val="-9"/>
        </w:rPr>
        <w:t> </w:t>
      </w:r>
      <w:r>
        <w:rPr>
          <w:color w:val="231F20"/>
        </w:rPr>
        <w:t>là</w:t>
      </w:r>
      <w:r>
        <w:rPr>
          <w:color w:val="231F20"/>
          <w:spacing w:val="-9"/>
        </w:rPr>
        <w:t> </w:t>
      </w:r>
      <w:r>
        <w:rPr>
          <w:color w:val="231F20"/>
        </w:rPr>
        <w:t>ngoài,</w:t>
      </w:r>
      <w:r>
        <w:rPr>
          <w:color w:val="231F20"/>
          <w:spacing w:val="-10"/>
        </w:rPr>
        <w:t> </w:t>
      </w:r>
      <w:r>
        <w:rPr>
          <w:color w:val="231F20"/>
        </w:rPr>
        <w:t>hoặc</w:t>
      </w:r>
      <w:r>
        <w:rPr>
          <w:color w:val="231F20"/>
          <w:spacing w:val="-9"/>
        </w:rPr>
        <w:t> </w:t>
      </w:r>
      <w:r>
        <w:rPr>
          <w:color w:val="231F20"/>
        </w:rPr>
        <w:t>vị</w:t>
      </w:r>
      <w:r>
        <w:rPr>
          <w:color w:val="231F20"/>
          <w:spacing w:val="-9"/>
        </w:rPr>
        <w:t> </w:t>
      </w:r>
      <w:r>
        <w:rPr>
          <w:color w:val="231F20"/>
        </w:rPr>
        <w:t>bên</w:t>
      </w:r>
      <w:r>
        <w:rPr>
          <w:color w:val="231F20"/>
          <w:spacing w:val="-10"/>
        </w:rPr>
        <w:t> </w:t>
      </w:r>
      <w:r>
        <w:rPr>
          <w:color w:val="231F20"/>
        </w:rPr>
        <w:t>ngoài</w:t>
      </w:r>
      <w:r>
        <w:rPr>
          <w:color w:val="231F20"/>
          <w:spacing w:val="-9"/>
        </w:rPr>
        <w:t> </w:t>
      </w:r>
      <w:r>
        <w:rPr>
          <w:color w:val="231F20"/>
        </w:rPr>
        <w:t>là</w:t>
      </w:r>
      <w:r>
        <w:rPr>
          <w:color w:val="231F20"/>
          <w:spacing w:val="-10"/>
        </w:rPr>
        <w:t> </w:t>
      </w:r>
      <w:r>
        <w:rPr>
          <w:color w:val="231F20"/>
        </w:rPr>
        <w:t>đối</w:t>
      </w:r>
      <w:r>
        <w:rPr>
          <w:color w:val="231F20"/>
          <w:spacing w:val="-9"/>
        </w:rPr>
        <w:t> </w:t>
      </w:r>
      <w:r>
        <w:rPr>
          <w:color w:val="231F20"/>
        </w:rPr>
        <w:t>tượng</w:t>
      </w:r>
      <w:r>
        <w:rPr>
          <w:color w:val="231F20"/>
          <w:spacing w:val="-9"/>
        </w:rPr>
        <w:t> </w:t>
      </w:r>
      <w:r>
        <w:rPr>
          <w:color w:val="231F20"/>
        </w:rPr>
        <w:t>nhận biết của thiệt thức như các vị ngọt, chua, đắng, </w:t>
      </w:r>
      <w:r>
        <w:rPr>
          <w:color w:val="231F20"/>
          <w:spacing w:val="-5"/>
        </w:rPr>
        <w:t>cay, </w:t>
      </w:r>
      <w:r>
        <w:rPr>
          <w:color w:val="231F20"/>
        </w:rPr>
        <w:t>mặn, lạt, </w:t>
      </w:r>
      <w:r>
        <w:rPr>
          <w:color w:val="231F20"/>
          <w:spacing w:val="-4"/>
        </w:rPr>
        <w:t>nước </w:t>
      </w:r>
      <w:r>
        <w:rPr>
          <w:color w:val="231F20"/>
        </w:rPr>
        <w:t>ép, cùng các vị bên ngoài khác đều là đối tượng nhận biết của </w:t>
      </w:r>
      <w:r>
        <w:rPr>
          <w:color w:val="231F20"/>
          <w:spacing w:val="-3"/>
        </w:rPr>
        <w:t>thiệt </w:t>
      </w:r>
      <w:r>
        <w:rPr>
          <w:color w:val="231F20"/>
        </w:rPr>
        <w:t>thức. Đó gọi là vị nhập không phải là báo, không phải là pháp</w:t>
      </w:r>
      <w:r>
        <w:rPr>
          <w:color w:val="231F20"/>
          <w:spacing w:val="-2"/>
        </w:rPr>
        <w:t> </w:t>
      </w:r>
      <w:r>
        <w:rPr>
          <w:color w:val="231F20"/>
        </w:rPr>
        <w:t>báo.</w:t>
      </w:r>
    </w:p>
    <w:p>
      <w:pPr>
        <w:pStyle w:val="BodyText"/>
        <w:spacing w:before="112"/>
        <w:ind w:left="960" w:firstLine="0"/>
        <w:jc w:val="left"/>
      </w:pPr>
      <w:r>
        <w:rPr>
          <w:i/>
          <w:color w:val="231F20"/>
        </w:rPr>
        <w:t>Hỏi: </w:t>
      </w:r>
      <w:r>
        <w:rPr>
          <w:color w:val="231F20"/>
        </w:rPr>
        <w:t>Thế nào là xúc nhập là báo?</w:t>
      </w:r>
    </w:p>
    <w:p>
      <w:pPr>
        <w:pStyle w:val="BodyText"/>
        <w:spacing w:before="145"/>
        <w:ind w:left="960" w:firstLine="0"/>
        <w:jc w:val="left"/>
      </w:pPr>
      <w:r>
        <w:rPr>
          <w:i/>
          <w:color w:val="231F20"/>
        </w:rPr>
        <w:t>Đáp: </w:t>
      </w:r>
      <w:r>
        <w:rPr>
          <w:color w:val="231F20"/>
        </w:rPr>
        <w:t>Nếu xúc nhập là thọ, đó gọi là xúc nhập là báo.</w:t>
      </w:r>
    </w:p>
    <w:p>
      <w:pPr>
        <w:pStyle w:val="BodyText"/>
        <w:spacing w:before="145"/>
        <w:ind w:left="960" w:firstLine="0"/>
        <w:jc w:val="left"/>
      </w:pPr>
      <w:r>
        <w:rPr>
          <w:i/>
          <w:color w:val="231F20"/>
        </w:rPr>
        <w:t>Hỏi: </w:t>
      </w:r>
      <w:r>
        <w:rPr>
          <w:color w:val="231F20"/>
        </w:rPr>
        <w:t>Thế nào là xúc nhập là báo?</w:t>
      </w:r>
    </w:p>
    <w:p>
      <w:pPr>
        <w:pStyle w:val="BodyText"/>
        <w:spacing w:line="268" w:lineRule="auto" w:before="145"/>
        <w:ind w:right="127"/>
      </w:pPr>
      <w:r>
        <w:rPr>
          <w:i/>
          <w:color w:val="231F20"/>
        </w:rPr>
        <w:t>Đáp: </w:t>
      </w:r>
      <w:r>
        <w:rPr>
          <w:color w:val="231F20"/>
        </w:rPr>
        <w:t>Nếu pháp nơi nghiệp của xúc nhập là báo do phiền não sinh</w:t>
      </w:r>
      <w:r>
        <w:rPr>
          <w:color w:val="231F20"/>
          <w:spacing w:val="-9"/>
        </w:rPr>
        <w:t> </w:t>
      </w:r>
      <w:r>
        <w:rPr>
          <w:color w:val="231F20"/>
        </w:rPr>
        <w:t>ra,</w:t>
      </w:r>
      <w:r>
        <w:rPr>
          <w:color w:val="231F20"/>
          <w:spacing w:val="-8"/>
        </w:rPr>
        <w:t> </w:t>
      </w:r>
      <w:r>
        <w:rPr>
          <w:color w:val="231F20"/>
        </w:rPr>
        <w:t>là</w:t>
      </w:r>
      <w:r>
        <w:rPr>
          <w:color w:val="231F20"/>
          <w:spacing w:val="-8"/>
        </w:rPr>
        <w:t> </w:t>
      </w:r>
      <w:r>
        <w:rPr>
          <w:color w:val="231F20"/>
        </w:rPr>
        <w:t>phần</w:t>
      </w:r>
      <w:r>
        <w:rPr>
          <w:color w:val="231F20"/>
          <w:spacing w:val="-8"/>
        </w:rPr>
        <w:t> </w:t>
      </w:r>
      <w:r>
        <w:rPr>
          <w:color w:val="231F20"/>
        </w:rPr>
        <w:t>của</w:t>
      </w:r>
      <w:r>
        <w:rPr>
          <w:color w:val="231F20"/>
          <w:spacing w:val="-9"/>
        </w:rPr>
        <w:t> </w:t>
      </w:r>
      <w:r>
        <w:rPr>
          <w:color w:val="231F20"/>
        </w:rPr>
        <w:t>ngã</w:t>
      </w:r>
      <w:r>
        <w:rPr>
          <w:color w:val="231F20"/>
          <w:spacing w:val="-8"/>
        </w:rPr>
        <w:t> </w:t>
      </w:r>
      <w:r>
        <w:rPr>
          <w:color w:val="231F20"/>
        </w:rPr>
        <w:t>thâu</w:t>
      </w:r>
      <w:r>
        <w:rPr>
          <w:color w:val="231F20"/>
          <w:spacing w:val="-8"/>
        </w:rPr>
        <w:t> </w:t>
      </w:r>
      <w:r>
        <w:rPr>
          <w:color w:val="231F20"/>
        </w:rPr>
        <w:t>tóm</w:t>
      </w:r>
      <w:r>
        <w:rPr>
          <w:color w:val="231F20"/>
          <w:spacing w:val="-8"/>
        </w:rPr>
        <w:t> </w:t>
      </w:r>
      <w:r>
        <w:rPr>
          <w:color w:val="231F20"/>
        </w:rPr>
        <w:t>nơi</w:t>
      </w:r>
      <w:r>
        <w:rPr>
          <w:color w:val="231F20"/>
          <w:spacing w:val="-8"/>
        </w:rPr>
        <w:t> </w:t>
      </w:r>
      <w:r>
        <w:rPr>
          <w:color w:val="231F20"/>
        </w:rPr>
        <w:t>thân</w:t>
      </w:r>
      <w:r>
        <w:rPr>
          <w:color w:val="231F20"/>
          <w:spacing w:val="-9"/>
        </w:rPr>
        <w:t> </w:t>
      </w:r>
      <w:r>
        <w:rPr>
          <w:color w:val="231F20"/>
        </w:rPr>
        <w:t>như</w:t>
      </w:r>
      <w:r>
        <w:rPr>
          <w:color w:val="231F20"/>
          <w:spacing w:val="-8"/>
        </w:rPr>
        <w:t> </w:t>
      </w:r>
      <w:r>
        <w:rPr>
          <w:color w:val="231F20"/>
        </w:rPr>
        <w:t>lạnh,</w:t>
      </w:r>
      <w:r>
        <w:rPr>
          <w:color w:val="231F20"/>
          <w:spacing w:val="-8"/>
        </w:rPr>
        <w:t> </w:t>
      </w:r>
      <w:r>
        <w:rPr>
          <w:color w:val="231F20"/>
        </w:rPr>
        <w:t>nóng,</w:t>
      </w:r>
      <w:r>
        <w:rPr>
          <w:color w:val="231F20"/>
          <w:spacing w:val="-8"/>
        </w:rPr>
        <w:t> </w:t>
      </w:r>
      <w:r>
        <w:rPr>
          <w:color w:val="231F20"/>
        </w:rPr>
        <w:t>nhẹ,</w:t>
      </w:r>
      <w:r>
        <w:rPr>
          <w:color w:val="231F20"/>
          <w:spacing w:val="-8"/>
        </w:rPr>
        <w:t> </w:t>
      </w:r>
      <w:r>
        <w:rPr>
          <w:color w:val="231F20"/>
        </w:rPr>
        <w:t>nặng, thô, tế, nhám, trơn, cứng, mềm. Đó gọi là xúc nhập là</w:t>
      </w:r>
      <w:r>
        <w:rPr>
          <w:color w:val="231F20"/>
          <w:spacing w:val="-2"/>
        </w:rPr>
        <w:t> </w:t>
      </w:r>
      <w:r>
        <w:rPr>
          <w:color w:val="231F20"/>
        </w:rPr>
        <w:t>báo.</w:t>
      </w:r>
    </w:p>
    <w:p>
      <w:pPr>
        <w:pStyle w:val="BodyText"/>
        <w:spacing w:line="268" w:lineRule="auto" w:before="111"/>
        <w:ind w:right="125"/>
      </w:pPr>
      <w:r>
        <w:rPr>
          <w:i/>
          <w:color w:val="231F20"/>
        </w:rPr>
        <w:t>Hỏi: </w:t>
      </w:r>
      <w:r>
        <w:rPr>
          <w:color w:val="231F20"/>
        </w:rPr>
        <w:t>Thế nào là xúc nhập không phải là báo, không phải là pháp báo?</w:t>
      </w:r>
    </w:p>
    <w:p>
      <w:pPr>
        <w:pStyle w:val="BodyText"/>
        <w:spacing w:line="268" w:lineRule="auto" w:before="110"/>
        <w:ind w:right="126"/>
      </w:pPr>
      <w:r>
        <w:rPr>
          <w:i/>
          <w:color w:val="231F20"/>
        </w:rPr>
        <w:t>Đáp: </w:t>
      </w:r>
      <w:r>
        <w:rPr>
          <w:color w:val="231F20"/>
        </w:rPr>
        <w:t>Nếu xúc nhập là ngoài, hoặc xúc bên ngoài là đối tượng nhận biết của thân thức như lạnh, nóng, nhẹ, nặng, thô, tế, nhám, trơn,</w:t>
      </w:r>
      <w:r>
        <w:rPr>
          <w:color w:val="231F20"/>
          <w:spacing w:val="-8"/>
        </w:rPr>
        <w:t> </w:t>
      </w:r>
      <w:r>
        <w:rPr>
          <w:color w:val="231F20"/>
        </w:rPr>
        <w:t>cứng,</w:t>
      </w:r>
      <w:r>
        <w:rPr>
          <w:color w:val="231F20"/>
          <w:spacing w:val="-8"/>
        </w:rPr>
        <w:t> </w:t>
      </w:r>
      <w:r>
        <w:rPr>
          <w:color w:val="231F20"/>
        </w:rPr>
        <w:t>mềm,</w:t>
      </w:r>
      <w:r>
        <w:rPr>
          <w:color w:val="231F20"/>
          <w:spacing w:val="-8"/>
        </w:rPr>
        <w:t> </w:t>
      </w:r>
      <w:r>
        <w:rPr>
          <w:color w:val="231F20"/>
        </w:rPr>
        <w:t>cùng</w:t>
      </w:r>
      <w:r>
        <w:rPr>
          <w:color w:val="231F20"/>
          <w:spacing w:val="-8"/>
        </w:rPr>
        <w:t> </w:t>
      </w:r>
      <w:r>
        <w:rPr>
          <w:color w:val="231F20"/>
        </w:rPr>
        <w:t>các</w:t>
      </w:r>
      <w:r>
        <w:rPr>
          <w:color w:val="231F20"/>
          <w:spacing w:val="-8"/>
        </w:rPr>
        <w:t> </w:t>
      </w:r>
      <w:r>
        <w:rPr>
          <w:color w:val="231F20"/>
        </w:rPr>
        <w:t>xúc</w:t>
      </w:r>
      <w:r>
        <w:rPr>
          <w:color w:val="231F20"/>
          <w:spacing w:val="-8"/>
        </w:rPr>
        <w:t> </w:t>
      </w:r>
      <w:r>
        <w:rPr>
          <w:color w:val="231F20"/>
        </w:rPr>
        <w:t>bên</w:t>
      </w:r>
      <w:r>
        <w:rPr>
          <w:color w:val="231F20"/>
          <w:spacing w:val="-8"/>
        </w:rPr>
        <w:t> </w:t>
      </w:r>
      <w:r>
        <w:rPr>
          <w:color w:val="231F20"/>
        </w:rPr>
        <w:t>ngoài</w:t>
      </w:r>
      <w:r>
        <w:rPr>
          <w:color w:val="231F20"/>
          <w:spacing w:val="-8"/>
        </w:rPr>
        <w:t> </w:t>
      </w:r>
      <w:r>
        <w:rPr>
          <w:color w:val="231F20"/>
        </w:rPr>
        <w:t>khác</w:t>
      </w:r>
      <w:r>
        <w:rPr>
          <w:color w:val="231F20"/>
          <w:spacing w:val="-8"/>
        </w:rPr>
        <w:t> </w:t>
      </w:r>
      <w:r>
        <w:rPr>
          <w:color w:val="231F20"/>
        </w:rPr>
        <w:t>đều</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nhận biết</w:t>
      </w:r>
      <w:r>
        <w:rPr>
          <w:color w:val="231F20"/>
          <w:spacing w:val="-8"/>
        </w:rPr>
        <w:t> </w:t>
      </w:r>
      <w:r>
        <w:rPr>
          <w:color w:val="231F20"/>
        </w:rPr>
        <w:t>của</w:t>
      </w:r>
      <w:r>
        <w:rPr>
          <w:color w:val="231F20"/>
          <w:spacing w:val="-7"/>
        </w:rPr>
        <w:t> </w:t>
      </w:r>
      <w:r>
        <w:rPr>
          <w:color w:val="231F20"/>
        </w:rPr>
        <w:t>thân</w:t>
      </w:r>
      <w:r>
        <w:rPr>
          <w:color w:val="231F20"/>
          <w:spacing w:val="-7"/>
        </w:rPr>
        <w:t> </w:t>
      </w:r>
      <w:r>
        <w:rPr>
          <w:color w:val="231F20"/>
        </w:rPr>
        <w:t>thức.</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xúc</w:t>
      </w:r>
      <w:r>
        <w:rPr>
          <w:color w:val="231F20"/>
          <w:spacing w:val="-7"/>
        </w:rPr>
        <w:t> </w:t>
      </w:r>
      <w:r>
        <w:rPr>
          <w:color w:val="231F20"/>
        </w:rPr>
        <w:t>nhập</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báo,</w:t>
      </w:r>
      <w:r>
        <w:rPr>
          <w:color w:val="231F20"/>
          <w:spacing w:val="-7"/>
        </w:rPr>
        <w:t> </w:t>
      </w:r>
      <w:r>
        <w:rPr>
          <w:color w:val="231F20"/>
        </w:rPr>
        <w:t>không</w:t>
      </w:r>
      <w:r>
        <w:rPr>
          <w:color w:val="231F20"/>
          <w:spacing w:val="-7"/>
        </w:rPr>
        <w:t> </w:t>
      </w:r>
      <w:r>
        <w:rPr>
          <w:color w:val="231F20"/>
        </w:rPr>
        <w:t>phải là pháp báo.</w:t>
      </w:r>
    </w:p>
    <w:p>
      <w:pPr>
        <w:pStyle w:val="BodyText"/>
        <w:spacing w:before="113"/>
        <w:ind w:left="960" w:firstLine="0"/>
        <w:jc w:val="left"/>
      </w:pPr>
      <w:r>
        <w:rPr>
          <w:i/>
          <w:color w:val="231F20"/>
        </w:rPr>
        <w:t>Hỏi: </w:t>
      </w:r>
      <w:r>
        <w:rPr>
          <w:color w:val="231F20"/>
        </w:rPr>
        <w:t>Thế nào là sắc nhập là báo?</w:t>
      </w:r>
    </w:p>
    <w:p>
      <w:pPr>
        <w:pStyle w:val="BodyText"/>
        <w:spacing w:before="145"/>
        <w:ind w:left="960" w:firstLine="0"/>
        <w:jc w:val="left"/>
      </w:pPr>
      <w:r>
        <w:rPr>
          <w:i/>
          <w:color w:val="231F20"/>
        </w:rPr>
        <w:t>Đáp: </w:t>
      </w:r>
      <w:r>
        <w:rPr>
          <w:color w:val="231F20"/>
        </w:rPr>
        <w:t>Nếu sắc nhập là thọ, đó gọi là sắc nhập là báo.</w:t>
      </w:r>
    </w:p>
    <w:p>
      <w:pPr>
        <w:pStyle w:val="BodyText"/>
        <w:spacing w:before="145"/>
        <w:ind w:left="960" w:firstLine="0"/>
        <w:jc w:val="left"/>
      </w:pPr>
      <w:r>
        <w:rPr>
          <w:i/>
          <w:color w:val="231F20"/>
        </w:rPr>
        <w:t>Hỏi: </w:t>
      </w:r>
      <w:r>
        <w:rPr>
          <w:color w:val="231F20"/>
        </w:rPr>
        <w:t>Thế nào là sắc nhập là báo?</w:t>
      </w:r>
    </w:p>
    <w:p>
      <w:pPr>
        <w:pStyle w:val="BodyText"/>
        <w:spacing w:line="271" w:lineRule="auto" w:before="144"/>
        <w:ind w:right="127"/>
      </w:pPr>
      <w:r>
        <w:rPr>
          <w:i/>
          <w:color w:val="231F20"/>
        </w:rPr>
        <w:t>Đáp: </w:t>
      </w:r>
      <w:r>
        <w:rPr>
          <w:color w:val="231F20"/>
        </w:rPr>
        <w:t>Nếu pháp nơi nghiệp của sắc nhập là báo do phiền não sinh</w:t>
      </w:r>
      <w:r>
        <w:rPr>
          <w:color w:val="231F20"/>
          <w:spacing w:val="-12"/>
        </w:rPr>
        <w:t> </w:t>
      </w:r>
      <w:r>
        <w:rPr>
          <w:color w:val="231F20"/>
        </w:rPr>
        <w:t>ra,</w:t>
      </w:r>
      <w:r>
        <w:rPr>
          <w:color w:val="231F20"/>
          <w:spacing w:val="-12"/>
        </w:rPr>
        <w:t> </w:t>
      </w:r>
      <w:r>
        <w:rPr>
          <w:color w:val="231F20"/>
        </w:rPr>
        <w:t>là</w:t>
      </w:r>
      <w:r>
        <w:rPr>
          <w:color w:val="231F20"/>
          <w:spacing w:val="-11"/>
        </w:rPr>
        <w:t> </w:t>
      </w:r>
      <w:r>
        <w:rPr>
          <w:color w:val="231F20"/>
        </w:rPr>
        <w:t>phần</w:t>
      </w:r>
      <w:r>
        <w:rPr>
          <w:color w:val="231F20"/>
          <w:spacing w:val="-12"/>
        </w:rPr>
        <w:t> </w:t>
      </w:r>
      <w:r>
        <w:rPr>
          <w:color w:val="231F20"/>
        </w:rPr>
        <w:t>của</w:t>
      </w:r>
      <w:r>
        <w:rPr>
          <w:color w:val="231F20"/>
          <w:spacing w:val="-11"/>
        </w:rPr>
        <w:t> </w:t>
      </w:r>
      <w:r>
        <w:rPr>
          <w:color w:val="231F20"/>
        </w:rPr>
        <w:t>ngã</w:t>
      </w:r>
      <w:r>
        <w:rPr>
          <w:color w:val="231F20"/>
          <w:spacing w:val="-12"/>
        </w:rPr>
        <w:t> </w:t>
      </w:r>
      <w:r>
        <w:rPr>
          <w:color w:val="231F20"/>
        </w:rPr>
        <w:t>thâu</w:t>
      </w:r>
      <w:r>
        <w:rPr>
          <w:color w:val="231F20"/>
          <w:spacing w:val="-11"/>
        </w:rPr>
        <w:t> </w:t>
      </w:r>
      <w:r>
        <w:rPr>
          <w:color w:val="231F20"/>
        </w:rPr>
        <w:t>tóm</w:t>
      </w:r>
      <w:r>
        <w:rPr>
          <w:color w:val="231F20"/>
          <w:spacing w:val="-12"/>
        </w:rPr>
        <w:t> </w:t>
      </w:r>
      <w:r>
        <w:rPr>
          <w:color w:val="231F20"/>
        </w:rPr>
        <w:t>nơi</w:t>
      </w:r>
      <w:r>
        <w:rPr>
          <w:color w:val="231F20"/>
          <w:spacing w:val="-11"/>
        </w:rPr>
        <w:t> </w:t>
      </w:r>
      <w:r>
        <w:rPr>
          <w:color w:val="231F20"/>
        </w:rPr>
        <w:t>thân</w:t>
      </w:r>
      <w:r>
        <w:rPr>
          <w:color w:val="231F20"/>
          <w:spacing w:val="-12"/>
        </w:rPr>
        <w:t> </w:t>
      </w:r>
      <w:r>
        <w:rPr>
          <w:color w:val="231F20"/>
        </w:rPr>
        <w:t>như</w:t>
      </w:r>
      <w:r>
        <w:rPr>
          <w:color w:val="231F20"/>
          <w:spacing w:val="-11"/>
        </w:rPr>
        <w:t> </w:t>
      </w:r>
      <w:r>
        <w:rPr>
          <w:color w:val="231F20"/>
        </w:rPr>
        <w:t>sắc</w:t>
      </w:r>
      <w:r>
        <w:rPr>
          <w:color w:val="231F20"/>
          <w:spacing w:val="-12"/>
        </w:rPr>
        <w:t> </w:t>
      </w:r>
      <w:r>
        <w:rPr>
          <w:color w:val="231F20"/>
        </w:rPr>
        <w:t>tốt,</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sắc tốt, đoan nghiêm, không phải đoan nghiêm, vẻ bên ngoài tươi đẹp, không phải vẻ bên ngoài tươi đẹp, nghiêm tịnh, không phải nghiêm tịnh, tâm thọ nhận khởi lên, biểu hiện nơi thân như đi đến, co </w:t>
      </w:r>
      <w:r>
        <w:rPr>
          <w:color w:val="231F20"/>
          <w:spacing w:val="-3"/>
        </w:rPr>
        <w:t>duỗi, </w:t>
      </w:r>
      <w:r>
        <w:rPr>
          <w:color w:val="231F20"/>
        </w:rPr>
        <w:t>xoay chuyển. Đó gọi là sắc nhập là</w:t>
      </w:r>
      <w:r>
        <w:rPr>
          <w:color w:val="231F20"/>
          <w:spacing w:val="-3"/>
        </w:rPr>
        <w:t> </w:t>
      </w:r>
      <w:r>
        <w:rPr>
          <w:color w:val="231F20"/>
        </w:rPr>
        <w:t>báo.</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sắc nhập là pháp báo?</w:t>
      </w:r>
    </w:p>
    <w:p>
      <w:pPr>
        <w:pStyle w:val="BodyText"/>
        <w:spacing w:before="154"/>
        <w:ind w:left="677" w:firstLine="0"/>
      </w:pPr>
      <w:r>
        <w:rPr>
          <w:i/>
          <w:color w:val="231F20"/>
        </w:rPr>
        <w:t>Đáp: </w:t>
      </w:r>
      <w:r>
        <w:rPr>
          <w:color w:val="231F20"/>
        </w:rPr>
        <w:t>Nếu sắc nhập có báo, đó gọi là sắc nhập là pháp báo.</w:t>
      </w:r>
    </w:p>
    <w:p>
      <w:pPr>
        <w:pStyle w:val="BodyText"/>
        <w:spacing w:before="155"/>
        <w:ind w:left="677" w:firstLine="0"/>
      </w:pPr>
      <w:r>
        <w:rPr>
          <w:i/>
          <w:color w:val="231F20"/>
        </w:rPr>
        <w:t>Hỏi: </w:t>
      </w:r>
      <w:r>
        <w:rPr>
          <w:color w:val="231F20"/>
        </w:rPr>
        <w:t>Thế nào là sắc nhập là pháp báo?</w:t>
      </w:r>
    </w:p>
    <w:p>
      <w:pPr>
        <w:pStyle w:val="BodyText"/>
        <w:spacing w:line="273" w:lineRule="auto" w:before="154"/>
        <w:ind w:left="110" w:right="410"/>
      </w:pPr>
      <w:r>
        <w:rPr>
          <w:i/>
          <w:color w:val="231F20"/>
        </w:rPr>
        <w:t>Đáp: </w:t>
      </w:r>
      <w:r>
        <w:rPr>
          <w:color w:val="231F20"/>
        </w:rPr>
        <w:t>Nếu sắc nhập là thiện, bất thiện, hoặc tâm thiện, tâm bất thiện đã tập hợp khởi lên, biểu hiện nơi thân như đi đến, co duỗi, xoay chuyển. Đó gọi là sắc nhập là pháp báo.</w:t>
      </w:r>
    </w:p>
    <w:p>
      <w:pPr>
        <w:pStyle w:val="BodyText"/>
        <w:spacing w:line="271" w:lineRule="auto" w:before="109"/>
        <w:ind w:left="110" w:right="408"/>
      </w:pPr>
      <w:r>
        <w:rPr>
          <w:i/>
          <w:color w:val="231F20"/>
        </w:rPr>
        <w:t>Hỏi: </w:t>
      </w:r>
      <w:r>
        <w:rPr>
          <w:color w:val="231F20"/>
        </w:rPr>
        <w:t>Thế nào là sắc nhập không phải là báo, không phải là pháp báo?</w:t>
      </w:r>
    </w:p>
    <w:p>
      <w:pPr>
        <w:pStyle w:val="BodyText"/>
        <w:spacing w:line="271" w:lineRule="auto"/>
        <w:ind w:left="110" w:right="411"/>
      </w:pPr>
      <w:r>
        <w:rPr>
          <w:i/>
          <w:color w:val="231F20"/>
        </w:rPr>
        <w:t>Đáp: </w:t>
      </w:r>
      <w:r>
        <w:rPr>
          <w:color w:val="231F20"/>
        </w:rPr>
        <w:t>Nếu sắc nhập là vô ký, không phải là phần của ngã thâu tóm, không phải là báo, không phải là pháp báo, được tâm khởi lên, biểu hiện nơi thân như đi đến, co duỗi, xoay chuyển, hoặc là sắc</w:t>
      </w:r>
      <w:r>
        <w:rPr>
          <w:color w:val="231F20"/>
          <w:spacing w:val="-44"/>
        </w:rPr>
        <w:t> </w:t>
      </w:r>
      <w:r>
        <w:rPr>
          <w:color w:val="231F20"/>
        </w:rPr>
        <w:t>bên ngoài</w:t>
      </w:r>
      <w:r>
        <w:rPr>
          <w:color w:val="231F20"/>
          <w:spacing w:val="-12"/>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nhận</w:t>
      </w:r>
      <w:r>
        <w:rPr>
          <w:color w:val="231F20"/>
          <w:spacing w:val="-12"/>
        </w:rPr>
        <w:t> </w:t>
      </w:r>
      <w:r>
        <w:rPr>
          <w:color w:val="231F20"/>
        </w:rPr>
        <w:t>biết</w:t>
      </w:r>
      <w:r>
        <w:rPr>
          <w:color w:val="231F20"/>
          <w:spacing w:val="-11"/>
        </w:rPr>
        <w:t> </w:t>
      </w:r>
      <w:r>
        <w:rPr>
          <w:color w:val="231F20"/>
        </w:rPr>
        <w:t>của</w:t>
      </w:r>
      <w:r>
        <w:rPr>
          <w:color w:val="231F20"/>
          <w:spacing w:val="-11"/>
        </w:rPr>
        <w:t> </w:t>
      </w:r>
      <w:r>
        <w:rPr>
          <w:color w:val="231F20"/>
        </w:rPr>
        <w:t>nhãn</w:t>
      </w:r>
      <w:r>
        <w:rPr>
          <w:color w:val="231F20"/>
          <w:spacing w:val="-11"/>
        </w:rPr>
        <w:t> </w:t>
      </w:r>
      <w:r>
        <w:rPr>
          <w:color w:val="231F20"/>
        </w:rPr>
        <w:t>thức.</w:t>
      </w:r>
      <w:r>
        <w:rPr>
          <w:color w:val="231F20"/>
          <w:spacing w:val="-11"/>
        </w:rPr>
        <w:t> </w:t>
      </w:r>
      <w:r>
        <w:rPr>
          <w:color w:val="231F20"/>
        </w:rPr>
        <w:t>Đó</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rPr>
        <w:t>sắc</w:t>
      </w:r>
      <w:r>
        <w:rPr>
          <w:color w:val="231F20"/>
          <w:spacing w:val="-11"/>
        </w:rPr>
        <w:t> </w:t>
      </w:r>
      <w:r>
        <w:rPr>
          <w:color w:val="231F20"/>
        </w:rPr>
        <w:t>nhập</w:t>
      </w:r>
      <w:r>
        <w:rPr>
          <w:color w:val="231F20"/>
          <w:spacing w:val="-11"/>
        </w:rPr>
        <w:t> </w:t>
      </w:r>
      <w:r>
        <w:rPr>
          <w:color w:val="231F20"/>
        </w:rPr>
        <w:t>không phải là báo, không phải là pháp báo.</w:t>
      </w:r>
    </w:p>
    <w:p>
      <w:pPr>
        <w:pStyle w:val="BodyText"/>
        <w:ind w:left="677" w:firstLine="0"/>
      </w:pPr>
      <w:r>
        <w:rPr>
          <w:i/>
          <w:color w:val="231F20"/>
        </w:rPr>
        <w:t>Hỏi: </w:t>
      </w:r>
      <w:r>
        <w:rPr>
          <w:color w:val="231F20"/>
        </w:rPr>
        <w:t>Thế nào là thanh nhập là báo?</w:t>
      </w:r>
    </w:p>
    <w:p>
      <w:pPr>
        <w:pStyle w:val="BodyText"/>
        <w:spacing w:before="152"/>
        <w:ind w:left="677" w:firstLine="0"/>
      </w:pPr>
      <w:r>
        <w:rPr>
          <w:i/>
          <w:color w:val="231F20"/>
        </w:rPr>
        <w:t>Đáp: </w:t>
      </w:r>
      <w:r>
        <w:rPr>
          <w:color w:val="231F20"/>
        </w:rPr>
        <w:t>Nếu thanh nhập là thọ, đó gọi là thanh nhập là báo.</w:t>
      </w:r>
    </w:p>
    <w:p>
      <w:pPr>
        <w:pStyle w:val="BodyText"/>
        <w:spacing w:before="153"/>
        <w:ind w:left="677" w:firstLine="0"/>
      </w:pPr>
      <w:r>
        <w:rPr>
          <w:i/>
          <w:color w:val="231F20"/>
        </w:rPr>
        <w:t>Hỏi: </w:t>
      </w:r>
      <w:r>
        <w:rPr>
          <w:color w:val="231F20"/>
        </w:rPr>
        <w:t>Thế nào là thanh nhập là báo?</w:t>
      </w:r>
    </w:p>
    <w:p>
      <w:pPr>
        <w:pStyle w:val="BodyText"/>
        <w:spacing w:line="271" w:lineRule="auto" w:before="152"/>
        <w:ind w:left="110" w:right="409"/>
      </w:pPr>
      <w:r>
        <w:rPr>
          <w:i/>
          <w:color w:val="231F20"/>
        </w:rPr>
        <w:t>Đáp: </w:t>
      </w:r>
      <w:r>
        <w:rPr>
          <w:color w:val="231F20"/>
        </w:rPr>
        <w:t>Nếu pháp nơi nghiệp của thanh nhập là báo do phiền não sinh ra, là phần của ngã thâu tóm nơi thân như tiếng tốt, không phải tiếng tốt, các thứ tiếng </w:t>
      </w:r>
      <w:r>
        <w:rPr>
          <w:color w:val="231F20"/>
          <w:spacing w:val="-5"/>
        </w:rPr>
        <w:t>hay, </w:t>
      </w:r>
      <w:r>
        <w:rPr>
          <w:color w:val="231F20"/>
        </w:rPr>
        <w:t>không phải các thứ tiếng </w:t>
      </w:r>
      <w:r>
        <w:rPr>
          <w:color w:val="231F20"/>
          <w:spacing w:val="-5"/>
        </w:rPr>
        <w:t>hay, </w:t>
      </w:r>
      <w:r>
        <w:rPr>
          <w:color w:val="231F20"/>
        </w:rPr>
        <w:t>tiếng hòa dịu, không phải tiếng hòa dịu, tâm thọ nhận tập hợp khởi lên, </w:t>
      </w:r>
      <w:r>
        <w:rPr>
          <w:color w:val="231F20"/>
          <w:spacing w:val="-3"/>
        </w:rPr>
        <w:t>biểu </w:t>
      </w:r>
      <w:r>
        <w:rPr>
          <w:color w:val="231F20"/>
        </w:rPr>
        <w:t>hiện</w:t>
      </w:r>
      <w:r>
        <w:rPr>
          <w:color w:val="231F20"/>
          <w:spacing w:val="-13"/>
        </w:rPr>
        <w:t> </w:t>
      </w:r>
      <w:r>
        <w:rPr>
          <w:color w:val="231F20"/>
        </w:rPr>
        <w:t>nơi</w:t>
      </w:r>
      <w:r>
        <w:rPr>
          <w:color w:val="231F20"/>
          <w:spacing w:val="-12"/>
        </w:rPr>
        <w:t> </w:t>
      </w:r>
      <w:r>
        <w:rPr>
          <w:color w:val="231F20"/>
        </w:rPr>
        <w:t>miệng</w:t>
      </w:r>
      <w:r>
        <w:rPr>
          <w:color w:val="231F20"/>
          <w:spacing w:val="-12"/>
        </w:rPr>
        <w:t> </w:t>
      </w:r>
      <w:r>
        <w:rPr>
          <w:color w:val="231F20"/>
        </w:rPr>
        <w:t>như</w:t>
      </w:r>
      <w:r>
        <w:rPr>
          <w:color w:val="231F20"/>
          <w:spacing w:val="-12"/>
        </w:rPr>
        <w:t> </w:t>
      </w:r>
      <w:r>
        <w:rPr>
          <w:color w:val="231F20"/>
        </w:rPr>
        <w:t>âm</w:t>
      </w:r>
      <w:r>
        <w:rPr>
          <w:color w:val="231F20"/>
          <w:spacing w:val="-12"/>
        </w:rPr>
        <w:t> </w:t>
      </w:r>
      <w:r>
        <w:rPr>
          <w:color w:val="231F20"/>
        </w:rPr>
        <w:t>thanh,</w:t>
      </w:r>
      <w:r>
        <w:rPr>
          <w:color w:val="231F20"/>
          <w:spacing w:val="-12"/>
        </w:rPr>
        <w:t> </w:t>
      </w:r>
      <w:r>
        <w:rPr>
          <w:color w:val="231F20"/>
        </w:rPr>
        <w:t>ngôn</w:t>
      </w:r>
      <w:r>
        <w:rPr>
          <w:color w:val="231F20"/>
          <w:spacing w:val="-12"/>
        </w:rPr>
        <w:t> </w:t>
      </w:r>
      <w:r>
        <w:rPr>
          <w:color w:val="231F20"/>
        </w:rPr>
        <w:t>ngữ.</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thanh</w:t>
      </w:r>
      <w:r>
        <w:rPr>
          <w:color w:val="231F20"/>
          <w:spacing w:val="-12"/>
        </w:rPr>
        <w:t> </w:t>
      </w:r>
      <w:r>
        <w:rPr>
          <w:color w:val="231F20"/>
        </w:rPr>
        <w:t>nhập</w:t>
      </w:r>
      <w:r>
        <w:rPr>
          <w:color w:val="231F20"/>
          <w:spacing w:val="-12"/>
        </w:rPr>
        <w:t> </w:t>
      </w:r>
      <w:r>
        <w:rPr>
          <w:color w:val="231F20"/>
        </w:rPr>
        <w:t>là</w:t>
      </w:r>
      <w:r>
        <w:rPr>
          <w:color w:val="231F20"/>
          <w:spacing w:val="-12"/>
        </w:rPr>
        <w:t> </w:t>
      </w:r>
      <w:r>
        <w:rPr>
          <w:color w:val="231F20"/>
        </w:rPr>
        <w:t>báo.</w:t>
      </w:r>
    </w:p>
    <w:p>
      <w:pPr>
        <w:pStyle w:val="BodyText"/>
        <w:ind w:left="677" w:firstLine="0"/>
      </w:pPr>
      <w:r>
        <w:rPr>
          <w:i/>
          <w:color w:val="231F20"/>
        </w:rPr>
        <w:t>Hỏi: </w:t>
      </w:r>
      <w:r>
        <w:rPr>
          <w:color w:val="231F20"/>
        </w:rPr>
        <w:t>Thế nào là thanh nhập là pháp báo?</w:t>
      </w:r>
    </w:p>
    <w:p>
      <w:pPr>
        <w:pStyle w:val="BodyText"/>
        <w:spacing w:before="153"/>
        <w:ind w:left="677" w:firstLine="0"/>
      </w:pPr>
      <w:r>
        <w:rPr>
          <w:i/>
          <w:color w:val="231F20"/>
        </w:rPr>
        <w:t>Đáp: </w:t>
      </w:r>
      <w:r>
        <w:rPr>
          <w:color w:val="231F20"/>
        </w:rPr>
        <w:t>Nếu thanh nhập có báo, đó gọi là thanh nhập là pháp báo.</w:t>
      </w:r>
    </w:p>
    <w:p>
      <w:pPr>
        <w:pStyle w:val="BodyText"/>
        <w:spacing w:before="152"/>
        <w:ind w:left="677" w:firstLine="0"/>
      </w:pPr>
      <w:r>
        <w:rPr>
          <w:i/>
          <w:color w:val="231F20"/>
        </w:rPr>
        <w:t>Hỏi: </w:t>
      </w:r>
      <w:r>
        <w:rPr>
          <w:color w:val="231F20"/>
        </w:rPr>
        <w:t>Thế nào là thanh nhập là pháp báo?</w:t>
      </w:r>
    </w:p>
    <w:p>
      <w:pPr>
        <w:pStyle w:val="BodyText"/>
        <w:spacing w:line="273" w:lineRule="auto" w:before="153"/>
        <w:ind w:left="110" w:right="410"/>
      </w:pPr>
      <w:r>
        <w:rPr>
          <w:i/>
          <w:color w:val="231F20"/>
        </w:rPr>
        <w:t>Đáp: </w:t>
      </w:r>
      <w:r>
        <w:rPr>
          <w:color w:val="231F20"/>
        </w:rPr>
        <w:t>Nếu thanh nhập là thiện, bất thiện, hoặc tâm thiện, tâm bất thiện tập hợp khởi lên, biểu hiện nơi miệng như âm thanh, ngôn ngữ. Đó gọi là thanh nhập là pháp báo.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Hỏi: </w:t>
      </w:r>
      <w:r>
        <w:rPr>
          <w:color w:val="231F20"/>
        </w:rPr>
        <w:t>Thế nào là thanh nhập không phải là báo, không phải là pháp báo?</w:t>
      </w:r>
    </w:p>
    <w:p>
      <w:pPr>
        <w:pStyle w:val="BodyText"/>
        <w:spacing w:line="273" w:lineRule="auto" w:before="112"/>
        <w:ind w:right="127"/>
      </w:pPr>
      <w:r>
        <w:rPr>
          <w:i/>
          <w:color w:val="231F20"/>
        </w:rPr>
        <w:t>Đáp: </w:t>
      </w:r>
      <w:r>
        <w:rPr>
          <w:color w:val="231F20"/>
        </w:rPr>
        <w:t>Nếu thanh nhập là vô ký, không phải là phần của ngã thâu tóm, không phải là báo, không phải là pháp báo, do tâm đã tập hợp</w:t>
      </w:r>
      <w:r>
        <w:rPr>
          <w:color w:val="231F20"/>
          <w:spacing w:val="-4"/>
        </w:rPr>
        <w:t> </w:t>
      </w:r>
      <w:r>
        <w:rPr>
          <w:color w:val="231F20"/>
        </w:rPr>
        <w:t>khởi</w:t>
      </w:r>
      <w:r>
        <w:rPr>
          <w:color w:val="231F20"/>
          <w:spacing w:val="-4"/>
        </w:rPr>
        <w:t> </w:t>
      </w:r>
      <w:r>
        <w:rPr>
          <w:color w:val="231F20"/>
        </w:rPr>
        <w:t>lên,</w:t>
      </w:r>
      <w:r>
        <w:rPr>
          <w:color w:val="231F20"/>
          <w:spacing w:val="-4"/>
        </w:rPr>
        <w:t> </w:t>
      </w:r>
      <w:r>
        <w:rPr>
          <w:color w:val="231F20"/>
        </w:rPr>
        <w:t>biểu</w:t>
      </w:r>
      <w:r>
        <w:rPr>
          <w:color w:val="231F20"/>
          <w:spacing w:val="-4"/>
        </w:rPr>
        <w:t> </w:t>
      </w:r>
      <w:r>
        <w:rPr>
          <w:color w:val="231F20"/>
        </w:rPr>
        <w:t>hiện</w:t>
      </w:r>
      <w:r>
        <w:rPr>
          <w:color w:val="231F20"/>
          <w:spacing w:val="-4"/>
        </w:rPr>
        <w:t> </w:t>
      </w:r>
      <w:r>
        <w:rPr>
          <w:color w:val="231F20"/>
        </w:rPr>
        <w:t>nơi</w:t>
      </w:r>
      <w:r>
        <w:rPr>
          <w:color w:val="231F20"/>
          <w:spacing w:val="-4"/>
        </w:rPr>
        <w:t> </w:t>
      </w:r>
      <w:r>
        <w:rPr>
          <w:color w:val="231F20"/>
        </w:rPr>
        <w:t>miệng</w:t>
      </w:r>
      <w:r>
        <w:rPr>
          <w:color w:val="231F20"/>
          <w:spacing w:val="-4"/>
        </w:rPr>
        <w:t> </w:t>
      </w:r>
      <w:r>
        <w:rPr>
          <w:color w:val="231F20"/>
        </w:rPr>
        <w:t>như</w:t>
      </w:r>
      <w:r>
        <w:rPr>
          <w:color w:val="231F20"/>
          <w:spacing w:val="-4"/>
        </w:rPr>
        <w:t> </w:t>
      </w:r>
      <w:r>
        <w:rPr>
          <w:color w:val="231F20"/>
        </w:rPr>
        <w:t>âm</w:t>
      </w:r>
      <w:r>
        <w:rPr>
          <w:color w:val="231F20"/>
          <w:spacing w:val="-3"/>
        </w:rPr>
        <w:t> </w:t>
      </w:r>
      <w:r>
        <w:rPr>
          <w:color w:val="231F20"/>
        </w:rPr>
        <w:t>thanh,</w:t>
      </w:r>
      <w:r>
        <w:rPr>
          <w:color w:val="231F20"/>
          <w:spacing w:val="-4"/>
        </w:rPr>
        <w:t> </w:t>
      </w:r>
      <w:r>
        <w:rPr>
          <w:color w:val="231F20"/>
        </w:rPr>
        <w:t>ngôn</w:t>
      </w:r>
      <w:r>
        <w:rPr>
          <w:color w:val="231F20"/>
          <w:spacing w:val="-4"/>
        </w:rPr>
        <w:t> </w:t>
      </w:r>
      <w:r>
        <w:rPr>
          <w:color w:val="231F20"/>
        </w:rPr>
        <w:t>ngữ,</w:t>
      </w:r>
      <w:r>
        <w:rPr>
          <w:color w:val="231F20"/>
          <w:spacing w:val="-4"/>
        </w:rPr>
        <w:t> </w:t>
      </w:r>
      <w:r>
        <w:rPr>
          <w:color w:val="231F20"/>
        </w:rPr>
        <w:t>hoặc</w:t>
      </w:r>
      <w:r>
        <w:rPr>
          <w:color w:val="231F20"/>
          <w:spacing w:val="-4"/>
        </w:rPr>
        <w:t> </w:t>
      </w:r>
      <w:r>
        <w:rPr>
          <w:color w:val="231F20"/>
          <w:spacing w:val="-7"/>
        </w:rPr>
        <w:t>âm </w:t>
      </w:r>
      <w:r>
        <w:rPr>
          <w:color w:val="231F20"/>
        </w:rPr>
        <w:t>thanh bên ngoài là đối tượng nhận biết của nhĩ thức. Đó gọi là </w:t>
      </w:r>
      <w:r>
        <w:rPr>
          <w:color w:val="231F20"/>
          <w:spacing w:val="-3"/>
        </w:rPr>
        <w:t>thanh </w:t>
      </w:r>
      <w:r>
        <w:rPr>
          <w:color w:val="231F20"/>
        </w:rPr>
        <w:t>nhập không phải là báo, không phải là pháp báo.</w:t>
      </w:r>
    </w:p>
    <w:p>
      <w:pPr>
        <w:pStyle w:val="BodyText"/>
        <w:spacing w:before="109"/>
        <w:ind w:left="960" w:firstLine="0"/>
      </w:pPr>
      <w:r>
        <w:rPr>
          <w:i/>
          <w:color w:val="231F20"/>
        </w:rPr>
        <w:t>Hỏi: </w:t>
      </w:r>
      <w:r>
        <w:rPr>
          <w:color w:val="231F20"/>
        </w:rPr>
        <w:t>Thế nào là ý nhập là báo?</w:t>
      </w:r>
    </w:p>
    <w:p>
      <w:pPr>
        <w:pStyle w:val="BodyText"/>
        <w:spacing w:line="273" w:lineRule="auto" w:before="154"/>
        <w:ind w:right="127"/>
      </w:pPr>
      <w:r>
        <w:rPr>
          <w:i/>
          <w:color w:val="231F20"/>
        </w:rPr>
        <w:t>Đáp: </w:t>
      </w:r>
      <w:r>
        <w:rPr>
          <w:color w:val="231F20"/>
        </w:rPr>
        <w:t>Nếu ý nhập là thọ, hoặc ý nhập là báo thiện, từ nhãn</w:t>
      </w:r>
      <w:r>
        <w:rPr>
          <w:color w:val="231F20"/>
          <w:spacing w:val="-46"/>
        </w:rPr>
        <w:t> </w:t>
      </w:r>
      <w:r>
        <w:rPr>
          <w:color w:val="231F20"/>
        </w:rPr>
        <w:t>thức cho đến ý thức, đó gọi là ý nhập là báo.</w:t>
      </w:r>
    </w:p>
    <w:p>
      <w:pPr>
        <w:pStyle w:val="BodyText"/>
        <w:spacing w:before="112"/>
        <w:ind w:left="960" w:firstLine="0"/>
      </w:pPr>
      <w:r>
        <w:rPr>
          <w:i/>
          <w:color w:val="231F20"/>
        </w:rPr>
        <w:t>Hỏi: </w:t>
      </w:r>
      <w:r>
        <w:rPr>
          <w:color w:val="231F20"/>
        </w:rPr>
        <w:t>Thế nào là ý nhập là pháp báo?</w:t>
      </w:r>
    </w:p>
    <w:p>
      <w:pPr>
        <w:pStyle w:val="BodyText"/>
        <w:spacing w:before="155"/>
        <w:ind w:left="960" w:firstLine="0"/>
      </w:pPr>
      <w:r>
        <w:rPr>
          <w:i/>
          <w:color w:val="231F20"/>
        </w:rPr>
        <w:t>Đáp: </w:t>
      </w:r>
      <w:r>
        <w:rPr>
          <w:color w:val="231F20"/>
        </w:rPr>
        <w:t>Nếu ý nhập có báo, đó gọi là ý nhập là pháp báo.</w:t>
      </w:r>
    </w:p>
    <w:p>
      <w:pPr>
        <w:pStyle w:val="BodyText"/>
        <w:spacing w:before="154"/>
        <w:ind w:left="960" w:firstLine="0"/>
      </w:pPr>
      <w:r>
        <w:rPr>
          <w:i/>
          <w:color w:val="231F20"/>
        </w:rPr>
        <w:t>Hỏi: </w:t>
      </w:r>
      <w:r>
        <w:rPr>
          <w:color w:val="231F20"/>
        </w:rPr>
        <w:t>Thế nào là ý nhập là pháp báo?</w:t>
      </w:r>
    </w:p>
    <w:p>
      <w:pPr>
        <w:pStyle w:val="BodyText"/>
        <w:spacing w:line="273" w:lineRule="auto" w:before="154"/>
        <w:ind w:right="127"/>
      </w:pPr>
      <w:r>
        <w:rPr>
          <w:i/>
          <w:color w:val="231F20"/>
        </w:rPr>
        <w:t>Đáp: </w:t>
      </w:r>
      <w:r>
        <w:rPr>
          <w:color w:val="231F20"/>
        </w:rPr>
        <w:t>Trừ báo thiện của ý nhập, còn lại là ý nhập thiện, hoặc ý giới, ý thức giới bất thiện, đó gọi là ý nhập là pháp báo.</w:t>
      </w:r>
    </w:p>
    <w:p>
      <w:pPr>
        <w:pStyle w:val="BodyText"/>
        <w:spacing w:line="273" w:lineRule="auto" w:before="112"/>
        <w:ind w:right="122"/>
      </w:pPr>
      <w:r>
        <w:rPr>
          <w:i/>
          <w:color w:val="231F20"/>
        </w:rPr>
        <w:t>Hỏi: </w:t>
      </w:r>
      <w:r>
        <w:rPr>
          <w:color w:val="231F20"/>
        </w:rPr>
        <w:t>Thế nào là ý nhập không phải là báo, không phải là pháp báo?</w:t>
      </w:r>
    </w:p>
    <w:p>
      <w:pPr>
        <w:pStyle w:val="BodyText"/>
        <w:spacing w:line="273" w:lineRule="auto" w:before="112"/>
        <w:ind w:right="127"/>
      </w:pPr>
      <w:r>
        <w:rPr>
          <w:i/>
          <w:color w:val="231F20"/>
        </w:rPr>
        <w:t>Đáp: </w:t>
      </w:r>
      <w:r>
        <w:rPr>
          <w:color w:val="231F20"/>
        </w:rPr>
        <w:t>Nếu ý nhập là vô ký, không phải là phần của ngã thâu tóm,</w:t>
      </w:r>
      <w:r>
        <w:rPr>
          <w:color w:val="231F20"/>
          <w:spacing w:val="-10"/>
        </w:rPr>
        <w:t> </w:t>
      </w:r>
      <w:r>
        <w:rPr>
          <w:color w:val="231F20"/>
        </w:rPr>
        <w:t>từ</w:t>
      </w:r>
      <w:r>
        <w:rPr>
          <w:color w:val="231F20"/>
          <w:spacing w:val="-9"/>
        </w:rPr>
        <w:t> </w:t>
      </w:r>
      <w:r>
        <w:rPr>
          <w:color w:val="231F20"/>
        </w:rPr>
        <w:t>nhãn</w:t>
      </w:r>
      <w:r>
        <w:rPr>
          <w:color w:val="231F20"/>
          <w:spacing w:val="-10"/>
        </w:rPr>
        <w:t> </w:t>
      </w:r>
      <w:r>
        <w:rPr>
          <w:color w:val="231F20"/>
        </w:rPr>
        <w:t>thức</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ý</w:t>
      </w:r>
      <w:r>
        <w:rPr>
          <w:color w:val="231F20"/>
          <w:spacing w:val="-10"/>
        </w:rPr>
        <w:t> </w:t>
      </w:r>
      <w:r>
        <w:rPr>
          <w:color w:val="231F20"/>
        </w:rPr>
        <w:t>thức,</w:t>
      </w:r>
      <w:r>
        <w:rPr>
          <w:color w:val="231F20"/>
          <w:spacing w:val="-10"/>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ý</w:t>
      </w:r>
      <w:r>
        <w:rPr>
          <w:color w:val="231F20"/>
          <w:spacing w:val="-10"/>
        </w:rPr>
        <w:t> </w:t>
      </w:r>
      <w:r>
        <w:rPr>
          <w:color w:val="231F20"/>
        </w:rPr>
        <w:t>nhập</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báo, không phải là pháp báo.</w:t>
      </w:r>
    </w:p>
    <w:p>
      <w:pPr>
        <w:pStyle w:val="BodyText"/>
        <w:spacing w:before="111"/>
        <w:ind w:left="960" w:firstLine="0"/>
      </w:pPr>
      <w:r>
        <w:rPr>
          <w:i/>
          <w:color w:val="231F20"/>
        </w:rPr>
        <w:t>Hỏi: </w:t>
      </w:r>
      <w:r>
        <w:rPr>
          <w:color w:val="231F20"/>
        </w:rPr>
        <w:t>Thế nào là pháp nhập là báo?</w:t>
      </w:r>
    </w:p>
    <w:p>
      <w:pPr>
        <w:pStyle w:val="BodyText"/>
        <w:spacing w:line="273" w:lineRule="auto" w:before="154"/>
        <w:ind w:right="125"/>
      </w:pPr>
      <w:r>
        <w:rPr>
          <w:i/>
          <w:color w:val="231F20"/>
        </w:rPr>
        <w:t>Đáp: </w:t>
      </w:r>
      <w:r>
        <w:rPr>
          <w:color w:val="231F20"/>
        </w:rPr>
        <w:t>Nếu pháp nhập là thọ, hoặc pháp nhập là báo thiện, trừ không tham, không giận, còn lại từ thọ tưởng cho đến tâm xả, sợ, sinh</w:t>
      </w:r>
      <w:r>
        <w:rPr>
          <w:color w:val="231F20"/>
          <w:spacing w:val="-10"/>
        </w:rPr>
        <w:t> </w:t>
      </w:r>
      <w:r>
        <w:rPr>
          <w:color w:val="231F20"/>
        </w:rPr>
        <w:t>mạng,</w:t>
      </w:r>
      <w:r>
        <w:rPr>
          <w:color w:val="231F20"/>
          <w:spacing w:val="-9"/>
        </w:rPr>
        <w:t> </w:t>
      </w:r>
      <w:r>
        <w:rPr>
          <w:color w:val="231F20"/>
        </w:rPr>
        <w:t>định</w:t>
      </w:r>
      <w:r>
        <w:rPr>
          <w:color w:val="231F20"/>
          <w:spacing w:val="-9"/>
        </w:rPr>
        <w:t> </w:t>
      </w:r>
      <w:r>
        <w:rPr>
          <w:color w:val="231F20"/>
        </w:rPr>
        <w:t>vô</w:t>
      </w:r>
      <w:r>
        <w:rPr>
          <w:color w:val="231F20"/>
          <w:spacing w:val="-9"/>
        </w:rPr>
        <w:t> </w:t>
      </w:r>
      <w:r>
        <w:rPr>
          <w:color w:val="231F20"/>
        </w:rPr>
        <w:t>tưởng,</w:t>
      </w:r>
      <w:r>
        <w:rPr>
          <w:color w:val="231F20"/>
          <w:spacing w:val="-10"/>
        </w:rPr>
        <w:t> </w:t>
      </w:r>
      <w:r>
        <w:rPr>
          <w:color w:val="231F20"/>
        </w:rPr>
        <w:t>đắc</w:t>
      </w:r>
      <w:r>
        <w:rPr>
          <w:color w:val="231F20"/>
          <w:spacing w:val="-9"/>
        </w:rPr>
        <w:t> </w:t>
      </w:r>
      <w:r>
        <w:rPr>
          <w:color w:val="231F20"/>
        </w:rPr>
        <w:t>quả</w:t>
      </w:r>
      <w:r>
        <w:rPr>
          <w:color w:val="231F20"/>
          <w:spacing w:val="-9"/>
        </w:rPr>
        <w:t> </w:t>
      </w:r>
      <w:r>
        <w:rPr>
          <w:color w:val="231F20"/>
        </w:rPr>
        <w:t>định</w:t>
      </w:r>
      <w:r>
        <w:rPr>
          <w:color w:val="231F20"/>
          <w:spacing w:val="-9"/>
        </w:rPr>
        <w:t> </w:t>
      </w:r>
      <w:r>
        <w:rPr>
          <w:color w:val="231F20"/>
        </w:rPr>
        <w:t>diệt</w:t>
      </w:r>
      <w:r>
        <w:rPr>
          <w:color w:val="231F20"/>
          <w:spacing w:val="-10"/>
        </w:rPr>
        <w:t> </w:t>
      </w:r>
      <w:r>
        <w:rPr>
          <w:color w:val="231F20"/>
        </w:rPr>
        <w:t>tận,</w:t>
      </w:r>
      <w:r>
        <w:rPr>
          <w:color w:val="231F20"/>
          <w:spacing w:val="-9"/>
        </w:rPr>
        <w:t> </w:t>
      </w:r>
      <w:r>
        <w:rPr>
          <w:color w:val="231F20"/>
        </w:rPr>
        <w:t>thân</w:t>
      </w:r>
      <w:r>
        <w:rPr>
          <w:color w:val="231F20"/>
          <w:spacing w:val="-9"/>
        </w:rPr>
        <w:t> </w:t>
      </w:r>
      <w:r>
        <w:rPr>
          <w:color w:val="231F20"/>
        </w:rPr>
        <w:t>miệng</w:t>
      </w:r>
      <w:r>
        <w:rPr>
          <w:color w:val="231F20"/>
          <w:spacing w:val="-9"/>
        </w:rPr>
        <w:t> </w:t>
      </w:r>
      <w:r>
        <w:rPr>
          <w:color w:val="231F20"/>
        </w:rPr>
        <w:t>giới</w:t>
      </w:r>
      <w:r>
        <w:rPr>
          <w:color w:val="231F20"/>
          <w:spacing w:val="-9"/>
        </w:rPr>
        <w:t> </w:t>
      </w:r>
      <w:r>
        <w:rPr>
          <w:color w:val="231F20"/>
        </w:rPr>
        <w:t>hữu lậu, không biểu hiện, thân hữu lậu tấn, thân hữu lậu trừ, chánh ngữ, chánh</w:t>
      </w:r>
      <w:r>
        <w:rPr>
          <w:color w:val="231F20"/>
          <w:spacing w:val="-7"/>
        </w:rPr>
        <w:t> </w:t>
      </w:r>
      <w:r>
        <w:rPr>
          <w:color w:val="231F20"/>
        </w:rPr>
        <w:t>nghiệp,</w:t>
      </w:r>
      <w:r>
        <w:rPr>
          <w:color w:val="231F20"/>
          <w:spacing w:val="-7"/>
        </w:rPr>
        <w:t> </w:t>
      </w:r>
      <w:r>
        <w:rPr>
          <w:color w:val="231F20"/>
        </w:rPr>
        <w:t>chánh</w:t>
      </w:r>
      <w:r>
        <w:rPr>
          <w:color w:val="231F20"/>
          <w:spacing w:val="-6"/>
        </w:rPr>
        <w:t> </w:t>
      </w:r>
      <w:r>
        <w:rPr>
          <w:color w:val="231F20"/>
        </w:rPr>
        <w:t>mạng,</w:t>
      </w:r>
      <w:r>
        <w:rPr>
          <w:color w:val="231F20"/>
          <w:spacing w:val="-6"/>
        </w:rPr>
        <w:t> </w:t>
      </w:r>
      <w:r>
        <w:rPr>
          <w:color w:val="231F20"/>
        </w:rPr>
        <w:t>chánh</w:t>
      </w:r>
      <w:r>
        <w:rPr>
          <w:color w:val="231F20"/>
          <w:spacing w:val="-7"/>
        </w:rPr>
        <w:t> </w:t>
      </w:r>
      <w:r>
        <w:rPr>
          <w:color w:val="231F20"/>
        </w:rPr>
        <w:t>thân</w:t>
      </w:r>
      <w:r>
        <w:rPr>
          <w:color w:val="231F20"/>
          <w:spacing w:val="-6"/>
        </w:rPr>
        <w:t> </w:t>
      </w:r>
      <w:r>
        <w:rPr>
          <w:color w:val="231F20"/>
        </w:rPr>
        <w:t>tấn,</w:t>
      </w:r>
      <w:r>
        <w:rPr>
          <w:color w:val="231F20"/>
          <w:spacing w:val="-7"/>
        </w:rPr>
        <w:t> </w:t>
      </w:r>
      <w:r>
        <w:rPr>
          <w:color w:val="231F20"/>
        </w:rPr>
        <w:t>chánh</w:t>
      </w:r>
      <w:r>
        <w:rPr>
          <w:color w:val="231F20"/>
          <w:spacing w:val="-6"/>
        </w:rPr>
        <w:t> </w:t>
      </w:r>
      <w:r>
        <w:rPr>
          <w:color w:val="231F20"/>
        </w:rPr>
        <w:t>thân</w:t>
      </w:r>
      <w:r>
        <w:rPr>
          <w:color w:val="231F20"/>
          <w:spacing w:val="-6"/>
        </w:rPr>
        <w:t> </w:t>
      </w:r>
      <w:r>
        <w:rPr>
          <w:color w:val="231F20"/>
        </w:rPr>
        <w:t>trừ.</w:t>
      </w:r>
      <w:r>
        <w:rPr>
          <w:color w:val="231F20"/>
          <w:spacing w:val="-6"/>
        </w:rPr>
        <w:t> </w:t>
      </w:r>
      <w:r>
        <w:rPr>
          <w:color w:val="231F20"/>
        </w:rPr>
        <w:t>Đó</w:t>
      </w:r>
      <w:r>
        <w:rPr>
          <w:color w:val="231F20"/>
          <w:spacing w:val="-7"/>
        </w:rPr>
        <w:t> </w:t>
      </w:r>
      <w:r>
        <w:rPr>
          <w:color w:val="231F20"/>
        </w:rPr>
        <w:t>gọi</w:t>
      </w:r>
      <w:r>
        <w:rPr>
          <w:color w:val="231F20"/>
          <w:spacing w:val="-7"/>
        </w:rPr>
        <w:t> </w:t>
      </w:r>
      <w:r>
        <w:rPr>
          <w:color w:val="231F20"/>
        </w:rPr>
        <w:t>là pháp nhập là báo.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pháp nhập là pháp báo?</w:t>
      </w:r>
    </w:p>
    <w:p>
      <w:pPr>
        <w:pStyle w:val="BodyText"/>
        <w:spacing w:before="164"/>
        <w:ind w:left="677" w:firstLine="0"/>
      </w:pPr>
      <w:r>
        <w:rPr>
          <w:i/>
          <w:color w:val="231F20"/>
        </w:rPr>
        <w:t>Đáp: </w:t>
      </w:r>
      <w:r>
        <w:rPr>
          <w:color w:val="231F20"/>
        </w:rPr>
        <w:t>Nếu pháp nhập có báo, đó gọi là pháp nhập là pháp báo.</w:t>
      </w:r>
    </w:p>
    <w:p>
      <w:pPr>
        <w:pStyle w:val="BodyText"/>
        <w:spacing w:before="164"/>
        <w:ind w:left="677" w:firstLine="0"/>
      </w:pPr>
      <w:r>
        <w:rPr>
          <w:i/>
          <w:color w:val="231F20"/>
        </w:rPr>
        <w:t>Hỏi: </w:t>
      </w:r>
      <w:r>
        <w:rPr>
          <w:color w:val="231F20"/>
        </w:rPr>
        <w:t>Thế nào là pháp nhập là pháp báo?</w:t>
      </w:r>
    </w:p>
    <w:p>
      <w:pPr>
        <w:pStyle w:val="BodyText"/>
        <w:spacing w:line="276" w:lineRule="auto" w:before="164"/>
        <w:ind w:left="110" w:right="410"/>
      </w:pPr>
      <w:r>
        <w:rPr>
          <w:i/>
          <w:color w:val="231F20"/>
        </w:rPr>
        <w:t>Đáp: </w:t>
      </w:r>
      <w:r>
        <w:rPr>
          <w:color w:val="231F20"/>
          <w:spacing w:val="-4"/>
        </w:rPr>
        <w:t>Trừ </w:t>
      </w:r>
      <w:r>
        <w:rPr>
          <w:color w:val="231F20"/>
        </w:rPr>
        <w:t>báo thiện của pháp nhập, còn lại là pháp nhập hữu vi thiện. Nếu thọ tưởng bất thiện, cho đến phiền não kiết sử, tất cả sắc của hai định. Đó gọi là pháp nhập là pháp báo.</w:t>
      </w:r>
    </w:p>
    <w:p>
      <w:pPr>
        <w:pStyle w:val="BodyText"/>
        <w:spacing w:line="276" w:lineRule="auto" w:before="120"/>
        <w:ind w:left="110" w:right="411"/>
      </w:pPr>
      <w:r>
        <w:rPr>
          <w:i/>
          <w:color w:val="231F20"/>
        </w:rPr>
        <w:t>Hỏi: </w:t>
      </w:r>
      <w:r>
        <w:rPr>
          <w:color w:val="231F20"/>
        </w:rPr>
        <w:t>Thế nào là pháp nhập không phải là báo, không phải là pháp báo?</w:t>
      </w:r>
    </w:p>
    <w:p>
      <w:pPr>
        <w:pStyle w:val="BodyText"/>
        <w:spacing w:line="276" w:lineRule="auto" w:before="119"/>
        <w:ind w:left="110" w:right="410"/>
      </w:pPr>
      <w:r>
        <w:rPr>
          <w:i/>
          <w:color w:val="231F20"/>
        </w:rPr>
        <w:t>Đáp:</w:t>
      </w:r>
      <w:r>
        <w:rPr>
          <w:i/>
          <w:color w:val="231F20"/>
          <w:spacing w:val="-5"/>
        </w:rPr>
        <w:t> </w:t>
      </w:r>
      <w:r>
        <w:rPr>
          <w:color w:val="231F20"/>
        </w:rPr>
        <w:t>Nếu</w:t>
      </w:r>
      <w:r>
        <w:rPr>
          <w:color w:val="231F20"/>
          <w:spacing w:val="-5"/>
        </w:rPr>
        <w:t> </w:t>
      </w:r>
      <w:r>
        <w:rPr>
          <w:color w:val="231F20"/>
        </w:rPr>
        <w:t>pháp</w:t>
      </w:r>
      <w:r>
        <w:rPr>
          <w:color w:val="231F20"/>
          <w:spacing w:val="-5"/>
        </w:rPr>
        <w:t> </w:t>
      </w:r>
      <w:r>
        <w:rPr>
          <w:color w:val="231F20"/>
        </w:rPr>
        <w:t>nhập</w:t>
      </w:r>
      <w:r>
        <w:rPr>
          <w:color w:val="231F20"/>
          <w:spacing w:val="-4"/>
        </w:rPr>
        <w:t> </w:t>
      </w:r>
      <w:r>
        <w:rPr>
          <w:color w:val="231F20"/>
        </w:rPr>
        <w:t>là</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phần</w:t>
      </w:r>
      <w:r>
        <w:rPr>
          <w:color w:val="231F20"/>
          <w:spacing w:val="-5"/>
        </w:rPr>
        <w:t> </w:t>
      </w:r>
      <w:r>
        <w:rPr>
          <w:color w:val="231F20"/>
        </w:rPr>
        <w:t>của</w:t>
      </w:r>
      <w:r>
        <w:rPr>
          <w:color w:val="231F20"/>
          <w:spacing w:val="-4"/>
        </w:rPr>
        <w:t> </w:t>
      </w:r>
      <w:r>
        <w:rPr>
          <w:color w:val="231F20"/>
        </w:rPr>
        <w:t>ngã</w:t>
      </w:r>
      <w:r>
        <w:rPr>
          <w:color w:val="231F20"/>
          <w:spacing w:val="-4"/>
        </w:rPr>
        <w:t> </w:t>
      </w:r>
      <w:r>
        <w:rPr>
          <w:color w:val="231F20"/>
        </w:rPr>
        <w:t>thâu tóm. Hoặc là vô vi Thánh nơi thọ, tưởng, tư, xúc, tư </w:t>
      </w:r>
      <w:r>
        <w:rPr>
          <w:color w:val="231F20"/>
          <w:spacing w:val="-5"/>
        </w:rPr>
        <w:t>duy, </w:t>
      </w:r>
      <w:r>
        <w:rPr>
          <w:color w:val="231F20"/>
        </w:rPr>
        <w:t>giác quán, kiến</w:t>
      </w:r>
      <w:r>
        <w:rPr>
          <w:color w:val="231F20"/>
          <w:spacing w:val="-7"/>
        </w:rPr>
        <w:t> </w:t>
      </w:r>
      <w:r>
        <w:rPr>
          <w:color w:val="231F20"/>
        </w:rPr>
        <w:t>tuệ</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hối,</w:t>
      </w:r>
      <w:r>
        <w:rPr>
          <w:color w:val="231F20"/>
          <w:spacing w:val="-7"/>
        </w:rPr>
        <w:t> </w:t>
      </w:r>
      <w:r>
        <w:rPr>
          <w:color w:val="231F20"/>
        </w:rPr>
        <w:t>không</w:t>
      </w:r>
      <w:r>
        <w:rPr>
          <w:color w:val="231F20"/>
          <w:spacing w:val="-7"/>
        </w:rPr>
        <w:t> </w:t>
      </w:r>
      <w:r>
        <w:rPr>
          <w:color w:val="231F20"/>
        </w:rPr>
        <w:t>hối,</w:t>
      </w:r>
      <w:r>
        <w:rPr>
          <w:color w:val="231F20"/>
          <w:spacing w:val="-7"/>
        </w:rPr>
        <w:t> </w:t>
      </w:r>
      <w:r>
        <w:rPr>
          <w:color w:val="231F20"/>
        </w:rPr>
        <w:t>tâm</w:t>
      </w:r>
      <w:r>
        <w:rPr>
          <w:color w:val="231F20"/>
          <w:spacing w:val="-7"/>
        </w:rPr>
        <w:t> </w:t>
      </w:r>
      <w:r>
        <w:rPr>
          <w:color w:val="231F20"/>
        </w:rPr>
        <w:t>vui</w:t>
      </w:r>
      <w:r>
        <w:rPr>
          <w:color w:val="231F20"/>
          <w:spacing w:val="-7"/>
        </w:rPr>
        <w:t> </w:t>
      </w:r>
      <w:r>
        <w:rPr>
          <w:color w:val="231F20"/>
        </w:rPr>
        <w:t>mừng,</w:t>
      </w:r>
      <w:r>
        <w:rPr>
          <w:color w:val="231F20"/>
          <w:spacing w:val="-7"/>
        </w:rPr>
        <w:t> </w:t>
      </w:r>
      <w:r>
        <w:rPr>
          <w:color w:val="231F20"/>
        </w:rPr>
        <w:t>tấn,</w:t>
      </w:r>
      <w:r>
        <w:rPr>
          <w:color w:val="231F20"/>
          <w:spacing w:val="-7"/>
        </w:rPr>
        <w:t> </w:t>
      </w:r>
      <w:r>
        <w:rPr>
          <w:color w:val="231F20"/>
        </w:rPr>
        <w:t>tín,</w:t>
      </w:r>
      <w:r>
        <w:rPr>
          <w:color w:val="231F20"/>
          <w:spacing w:val="-7"/>
        </w:rPr>
        <w:t> </w:t>
      </w:r>
      <w:r>
        <w:rPr>
          <w:color w:val="231F20"/>
        </w:rPr>
        <w:t>dục,</w:t>
      </w:r>
      <w:r>
        <w:rPr>
          <w:color w:val="231F20"/>
          <w:spacing w:val="-7"/>
        </w:rPr>
        <w:t> </w:t>
      </w:r>
      <w:r>
        <w:rPr>
          <w:color w:val="231F20"/>
        </w:rPr>
        <w:t>niệm, sợ sinh, lão tử, thân hữu lậu tấn nơi chín vô vi. Đó gọi là pháp nhập không phải là báo, không phải là pháp báo.</w:t>
      </w:r>
    </w:p>
    <w:p>
      <w:pPr>
        <w:pStyle w:val="BodyText"/>
        <w:spacing w:line="276" w:lineRule="auto" w:before="120"/>
        <w:ind w:left="110" w:right="411"/>
      </w:pPr>
      <w:r>
        <w:rPr>
          <w:i/>
          <w:color w:val="231F20"/>
        </w:rPr>
        <w:t>Hỏi: </w:t>
      </w:r>
      <w:r>
        <w:rPr>
          <w:color w:val="231F20"/>
        </w:rPr>
        <w:t>Trong mười hai nhập có bao nhiêu thứ do kiến đoạn</w:t>
      </w:r>
      <w:r>
        <w:rPr>
          <w:color w:val="231F20"/>
          <w:spacing w:val="-45"/>
        </w:rPr>
        <w:t> </w:t>
      </w:r>
      <w:r>
        <w:rPr>
          <w:color w:val="231F20"/>
        </w:rPr>
        <w:t>(kiến đạo</w:t>
      </w:r>
      <w:r>
        <w:rPr>
          <w:color w:val="231F20"/>
          <w:spacing w:val="-10"/>
        </w:rPr>
        <w:t> </w:t>
      </w:r>
      <w:r>
        <w:rPr>
          <w:color w:val="231F20"/>
        </w:rPr>
        <w:t>đoạn),</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do</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rPr>
        <w:t>đoạn</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spacing w:val="-5"/>
        </w:rPr>
        <w:t>thứ </w:t>
      </w:r>
      <w:r>
        <w:rPr>
          <w:color w:val="231F20"/>
        </w:rPr>
        <w:t>không phải do kiến đoạn, không phải do tư duy đoạn?</w:t>
      </w:r>
    </w:p>
    <w:p>
      <w:pPr>
        <w:pStyle w:val="BodyText"/>
        <w:spacing w:line="276" w:lineRule="auto" w:before="120"/>
        <w:ind w:left="110" w:right="411"/>
      </w:pPr>
      <w:r>
        <w:rPr>
          <w:i/>
          <w:color w:val="231F20"/>
        </w:rPr>
        <w:t>Đáp:</w:t>
      </w:r>
      <w:r>
        <w:rPr>
          <w:i/>
          <w:color w:val="231F20"/>
          <w:spacing w:val="-15"/>
        </w:rPr>
        <w:t> </w:t>
      </w:r>
      <w:r>
        <w:rPr>
          <w:color w:val="231F20"/>
        </w:rPr>
        <w:t>Tám</w:t>
      </w:r>
      <w:r>
        <w:rPr>
          <w:color w:val="231F20"/>
          <w:spacing w:val="-10"/>
        </w:rPr>
        <w:t> </w:t>
      </w:r>
      <w:r>
        <w:rPr>
          <w:color w:val="231F20"/>
        </w:rPr>
        <w:t>nhập</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do</w:t>
      </w:r>
      <w:r>
        <w:rPr>
          <w:color w:val="231F20"/>
          <w:spacing w:val="-10"/>
        </w:rPr>
        <w:t> </w:t>
      </w:r>
      <w:r>
        <w:rPr>
          <w:color w:val="231F20"/>
        </w:rPr>
        <w:t>kiến</w:t>
      </w:r>
      <w:r>
        <w:rPr>
          <w:color w:val="231F20"/>
          <w:spacing w:val="-10"/>
        </w:rPr>
        <w:t> </w:t>
      </w:r>
      <w:r>
        <w:rPr>
          <w:color w:val="231F20"/>
        </w:rPr>
        <w:t>đoạn,</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do</w:t>
      </w:r>
      <w:r>
        <w:rPr>
          <w:color w:val="231F20"/>
          <w:spacing w:val="-10"/>
        </w:rPr>
        <w:t> </w:t>
      </w:r>
      <w:r>
        <w:rPr>
          <w:color w:val="231F20"/>
        </w:rPr>
        <w:t>tư</w:t>
      </w:r>
      <w:r>
        <w:rPr>
          <w:color w:val="231F20"/>
          <w:spacing w:val="-9"/>
        </w:rPr>
        <w:t> </w:t>
      </w:r>
      <w:r>
        <w:rPr>
          <w:color w:val="231F20"/>
        </w:rPr>
        <w:t>duy đoạn. Bốn nhập gồm ba phần, hoặc là do kiến đoạn, hoặc là do </w:t>
      </w:r>
      <w:r>
        <w:rPr>
          <w:color w:val="231F20"/>
          <w:spacing w:val="-8"/>
        </w:rPr>
        <w:t>tư </w:t>
      </w:r>
      <w:r>
        <w:rPr>
          <w:color w:val="231F20"/>
        </w:rPr>
        <w:t>duy</w:t>
      </w:r>
      <w:r>
        <w:rPr>
          <w:color w:val="231F20"/>
          <w:spacing w:val="-9"/>
        </w:rPr>
        <w:t> </w:t>
      </w:r>
      <w:r>
        <w:rPr>
          <w:color w:val="231F20"/>
        </w:rPr>
        <w:t>đoạn,</w:t>
      </w:r>
      <w:r>
        <w:rPr>
          <w:color w:val="231F20"/>
          <w:spacing w:val="-9"/>
        </w:rPr>
        <w:t> </w:t>
      </w:r>
      <w:r>
        <w:rPr>
          <w:color w:val="231F20"/>
        </w:rPr>
        <w:t>hoặc</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do</w:t>
      </w:r>
      <w:r>
        <w:rPr>
          <w:color w:val="231F20"/>
          <w:spacing w:val="-9"/>
        </w:rPr>
        <w:t> </w:t>
      </w:r>
      <w:r>
        <w:rPr>
          <w:color w:val="231F20"/>
        </w:rPr>
        <w:t>kiến</w:t>
      </w:r>
      <w:r>
        <w:rPr>
          <w:color w:val="231F20"/>
          <w:spacing w:val="-10"/>
        </w:rPr>
        <w:t> </w:t>
      </w:r>
      <w:r>
        <w:rPr>
          <w:color w:val="231F20"/>
        </w:rPr>
        <w:t>đoạn,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do</w:t>
      </w:r>
      <w:r>
        <w:rPr>
          <w:color w:val="231F20"/>
          <w:spacing w:val="-9"/>
        </w:rPr>
        <w:t> </w:t>
      </w:r>
      <w:r>
        <w:rPr>
          <w:color w:val="231F20"/>
        </w:rPr>
        <w:t>tư</w:t>
      </w:r>
      <w:r>
        <w:rPr>
          <w:color w:val="231F20"/>
          <w:spacing w:val="-9"/>
        </w:rPr>
        <w:t> </w:t>
      </w:r>
      <w:r>
        <w:rPr>
          <w:color w:val="231F20"/>
        </w:rPr>
        <w:t>duy</w:t>
      </w:r>
      <w:r>
        <w:rPr>
          <w:color w:val="231F20"/>
          <w:spacing w:val="-9"/>
        </w:rPr>
        <w:t> </w:t>
      </w:r>
      <w:r>
        <w:rPr>
          <w:color w:val="231F20"/>
          <w:spacing w:val="-3"/>
        </w:rPr>
        <w:t>đoạn.</w:t>
      </w:r>
    </w:p>
    <w:p>
      <w:pPr>
        <w:pStyle w:val="BodyText"/>
        <w:spacing w:line="276" w:lineRule="auto" w:before="119"/>
        <w:ind w:left="110" w:right="411"/>
      </w:pPr>
      <w:r>
        <w:rPr>
          <w:i/>
          <w:color w:val="231F20"/>
        </w:rPr>
        <w:t>Hỏi:</w:t>
      </w:r>
      <w:r>
        <w:rPr>
          <w:i/>
          <w:color w:val="231F20"/>
          <w:spacing w:val="-12"/>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tám</w:t>
      </w:r>
      <w:r>
        <w:rPr>
          <w:color w:val="231F20"/>
          <w:spacing w:val="-7"/>
        </w:rPr>
        <w:t> </w:t>
      </w:r>
      <w:r>
        <w:rPr>
          <w:color w:val="231F20"/>
        </w:rPr>
        <w:t>nhập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do</w:t>
      </w:r>
      <w:r>
        <w:rPr>
          <w:color w:val="231F20"/>
          <w:spacing w:val="-7"/>
        </w:rPr>
        <w:t> </w:t>
      </w:r>
      <w:r>
        <w:rPr>
          <w:color w:val="231F20"/>
        </w:rPr>
        <w:t>kiến</w:t>
      </w:r>
      <w:r>
        <w:rPr>
          <w:color w:val="231F20"/>
          <w:spacing w:val="-6"/>
        </w:rPr>
        <w:t> </w:t>
      </w:r>
      <w:r>
        <w:rPr>
          <w:color w:val="231F20"/>
        </w:rPr>
        <w:t>đoạn,</w:t>
      </w:r>
      <w:r>
        <w:rPr>
          <w:color w:val="231F20"/>
          <w:spacing w:val="-6"/>
        </w:rPr>
        <w:t> </w:t>
      </w:r>
      <w:r>
        <w:rPr>
          <w:color w:val="231F20"/>
        </w:rPr>
        <w:t>không</w:t>
      </w:r>
      <w:r>
        <w:rPr>
          <w:color w:val="231F20"/>
          <w:spacing w:val="-6"/>
        </w:rPr>
        <w:t> </w:t>
      </w:r>
      <w:r>
        <w:rPr>
          <w:color w:val="231F20"/>
        </w:rPr>
        <w:t>phải do tư duy đoạn?</w:t>
      </w:r>
    </w:p>
    <w:p>
      <w:pPr>
        <w:pStyle w:val="BodyText"/>
        <w:spacing w:line="276" w:lineRule="auto" w:before="120"/>
        <w:ind w:left="110" w:right="411"/>
      </w:pPr>
      <w:r>
        <w:rPr>
          <w:i/>
          <w:color w:val="231F20"/>
        </w:rPr>
        <w:t>Đáp: </w:t>
      </w:r>
      <w:r>
        <w:rPr>
          <w:color w:val="231F20"/>
        </w:rPr>
        <w:t>Nhãn nhập, nhĩ nhập, tỷ nhập, thiệt nhập, thân nhập, hương nhập, vị nhập và xúc nhập, đó gọi là tám nhập không phải do kiến đoạn, không phải do tư duy đoạn.</w:t>
      </w:r>
    </w:p>
    <w:p>
      <w:pPr>
        <w:pStyle w:val="BodyText"/>
        <w:spacing w:line="276" w:lineRule="auto" w:before="119"/>
        <w:ind w:left="110" w:right="411"/>
      </w:pPr>
      <w:r>
        <w:rPr>
          <w:i/>
          <w:color w:val="231F20"/>
        </w:rPr>
        <w:t>Hỏi: </w:t>
      </w:r>
      <w:r>
        <w:rPr>
          <w:color w:val="231F20"/>
        </w:rPr>
        <w:t>Thế nào là bốn nhập gồm ba phần, hoặc là do kiến đoạn, hoặc là do tư duy đoạn, hoặc không phải do kiến đoạn, không phải do tư duy đoạn?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8"/>
      </w:pPr>
      <w:r>
        <w:rPr>
          <w:i/>
          <w:color w:val="231F20"/>
        </w:rPr>
        <w:t>Đáp: </w:t>
      </w:r>
      <w:r>
        <w:rPr>
          <w:color w:val="231F20"/>
        </w:rPr>
        <w:t>Sắc nhập, thanh nhập, ý nhập, pháp nhập, đó gọi là bốn nhập gồm ba phần, hoặc là do kiến đoạn, hoặc là do tư duy đoạn, hoặc không phải do kiến đoạn, không phải do tư duy đoạn.</w:t>
      </w:r>
    </w:p>
    <w:p>
      <w:pPr>
        <w:pStyle w:val="BodyText"/>
        <w:ind w:left="960" w:firstLine="0"/>
      </w:pPr>
      <w:r>
        <w:rPr>
          <w:i/>
          <w:color w:val="231F20"/>
        </w:rPr>
        <w:t>Hỏi: </w:t>
      </w:r>
      <w:r>
        <w:rPr>
          <w:color w:val="231F20"/>
        </w:rPr>
        <w:t>Thế nào là sắc nhập do kiến đoạn?</w:t>
      </w:r>
    </w:p>
    <w:p>
      <w:pPr>
        <w:pStyle w:val="BodyText"/>
        <w:spacing w:line="271" w:lineRule="auto" w:before="152"/>
        <w:ind w:right="127"/>
      </w:pPr>
      <w:r>
        <w:rPr>
          <w:i/>
          <w:color w:val="231F20"/>
        </w:rPr>
        <w:t>Đáp: </w:t>
      </w:r>
      <w:r>
        <w:rPr>
          <w:color w:val="231F20"/>
        </w:rPr>
        <w:t>Nếu sắc nhập là bất thiện, không phải do tư duy đoạn mà do kiến đoạn, tâm phiền não đã tập hợp khởi lên, biểu hiện nơi thân như đi đến, co duỗi, xoay chuyển. Đó gọi là sắc nhập do kiến đoạn.</w:t>
      </w:r>
    </w:p>
    <w:p>
      <w:pPr>
        <w:pStyle w:val="BodyText"/>
        <w:ind w:left="960" w:firstLine="0"/>
      </w:pPr>
      <w:r>
        <w:rPr>
          <w:i/>
          <w:color w:val="231F20"/>
        </w:rPr>
        <w:t>Hỏi: </w:t>
      </w:r>
      <w:r>
        <w:rPr>
          <w:color w:val="231F20"/>
        </w:rPr>
        <w:t>Thế nào là sắc nhập do tư duy đoạn?</w:t>
      </w:r>
    </w:p>
    <w:p>
      <w:pPr>
        <w:pStyle w:val="BodyText"/>
        <w:spacing w:line="271" w:lineRule="auto" w:before="153"/>
        <w:ind w:right="127"/>
      </w:pPr>
      <w:r>
        <w:rPr>
          <w:i/>
          <w:color w:val="231F20"/>
        </w:rPr>
        <w:t>Đáp:</w:t>
      </w:r>
      <w:r>
        <w:rPr>
          <w:i/>
          <w:color w:val="231F20"/>
          <w:spacing w:val="-10"/>
        </w:rPr>
        <w:t> </w:t>
      </w:r>
      <w:r>
        <w:rPr>
          <w:color w:val="231F20"/>
        </w:rPr>
        <w:t>Nếu</w:t>
      </w:r>
      <w:r>
        <w:rPr>
          <w:color w:val="231F20"/>
          <w:spacing w:val="-10"/>
        </w:rPr>
        <w:t> </w:t>
      </w:r>
      <w:r>
        <w:rPr>
          <w:color w:val="231F20"/>
        </w:rPr>
        <w:t>sắc</w:t>
      </w:r>
      <w:r>
        <w:rPr>
          <w:color w:val="231F20"/>
          <w:spacing w:val="-9"/>
        </w:rPr>
        <w:t> </w:t>
      </w:r>
      <w:r>
        <w:rPr>
          <w:color w:val="231F20"/>
        </w:rPr>
        <w:t>nhập</w:t>
      </w:r>
      <w:r>
        <w:rPr>
          <w:color w:val="231F20"/>
          <w:spacing w:val="-10"/>
        </w:rPr>
        <w:t> </w:t>
      </w:r>
      <w:r>
        <w:rPr>
          <w:color w:val="231F20"/>
        </w:rPr>
        <w:t>là</w:t>
      </w:r>
      <w:r>
        <w:rPr>
          <w:color w:val="231F20"/>
          <w:spacing w:val="-9"/>
        </w:rPr>
        <w:t> </w:t>
      </w:r>
      <w:r>
        <w:rPr>
          <w:color w:val="231F20"/>
        </w:rPr>
        <w:t>bất</w:t>
      </w:r>
      <w:r>
        <w:rPr>
          <w:color w:val="231F20"/>
          <w:spacing w:val="-10"/>
        </w:rPr>
        <w:t> </w:t>
      </w:r>
      <w:r>
        <w:rPr>
          <w:color w:val="231F20"/>
        </w:rPr>
        <w:t>thiện,</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do</w:t>
      </w:r>
      <w:r>
        <w:rPr>
          <w:color w:val="231F20"/>
          <w:spacing w:val="-10"/>
        </w:rPr>
        <w:t> </w:t>
      </w:r>
      <w:r>
        <w:rPr>
          <w:color w:val="231F20"/>
        </w:rPr>
        <w:t>kiến</w:t>
      </w:r>
      <w:r>
        <w:rPr>
          <w:color w:val="231F20"/>
          <w:spacing w:val="-9"/>
        </w:rPr>
        <w:t> </w:t>
      </w:r>
      <w:r>
        <w:rPr>
          <w:color w:val="231F20"/>
        </w:rPr>
        <w:t>đoạn</w:t>
      </w:r>
      <w:r>
        <w:rPr>
          <w:color w:val="231F20"/>
          <w:spacing w:val="-10"/>
        </w:rPr>
        <w:t> </w:t>
      </w:r>
      <w:r>
        <w:rPr>
          <w:color w:val="231F20"/>
        </w:rPr>
        <w:t>mà</w:t>
      </w:r>
      <w:r>
        <w:rPr>
          <w:color w:val="231F20"/>
          <w:spacing w:val="-9"/>
        </w:rPr>
        <w:t> </w:t>
      </w:r>
      <w:r>
        <w:rPr>
          <w:color w:val="231F20"/>
        </w:rPr>
        <w:t>do tư duy đoạn, tâm phiền não đã tập hợp khởi lên, biểu hiện nơi thân như</w:t>
      </w:r>
      <w:r>
        <w:rPr>
          <w:color w:val="231F20"/>
          <w:spacing w:val="-9"/>
        </w:rPr>
        <w:t> </w:t>
      </w:r>
      <w:r>
        <w:rPr>
          <w:color w:val="231F20"/>
        </w:rPr>
        <w:t>đi</w:t>
      </w:r>
      <w:r>
        <w:rPr>
          <w:color w:val="231F20"/>
          <w:spacing w:val="-9"/>
        </w:rPr>
        <w:t> </w:t>
      </w:r>
      <w:r>
        <w:rPr>
          <w:color w:val="231F20"/>
        </w:rPr>
        <w:t>đến,</w:t>
      </w:r>
      <w:r>
        <w:rPr>
          <w:color w:val="231F20"/>
          <w:spacing w:val="-9"/>
        </w:rPr>
        <w:t> </w:t>
      </w:r>
      <w:r>
        <w:rPr>
          <w:color w:val="231F20"/>
        </w:rPr>
        <w:t>co</w:t>
      </w:r>
      <w:r>
        <w:rPr>
          <w:color w:val="231F20"/>
          <w:spacing w:val="-9"/>
        </w:rPr>
        <w:t> </w:t>
      </w:r>
      <w:r>
        <w:rPr>
          <w:color w:val="231F20"/>
        </w:rPr>
        <w:t>duỗi,</w:t>
      </w:r>
      <w:r>
        <w:rPr>
          <w:color w:val="231F20"/>
          <w:spacing w:val="-9"/>
        </w:rPr>
        <w:t> </w:t>
      </w:r>
      <w:r>
        <w:rPr>
          <w:color w:val="231F20"/>
        </w:rPr>
        <w:t>xoay</w:t>
      </w:r>
      <w:r>
        <w:rPr>
          <w:color w:val="231F20"/>
          <w:spacing w:val="-9"/>
        </w:rPr>
        <w:t> </w:t>
      </w:r>
      <w:r>
        <w:rPr>
          <w:color w:val="231F20"/>
        </w:rPr>
        <w:t>chuyển.</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sắc</w:t>
      </w:r>
      <w:r>
        <w:rPr>
          <w:color w:val="231F20"/>
          <w:spacing w:val="-10"/>
        </w:rPr>
        <w:t> </w:t>
      </w:r>
      <w:r>
        <w:rPr>
          <w:color w:val="231F20"/>
        </w:rPr>
        <w:t>nhập</w:t>
      </w:r>
      <w:r>
        <w:rPr>
          <w:color w:val="231F20"/>
          <w:spacing w:val="-9"/>
        </w:rPr>
        <w:t> </w:t>
      </w:r>
      <w:r>
        <w:rPr>
          <w:color w:val="231F20"/>
        </w:rPr>
        <w:t>do</w:t>
      </w:r>
      <w:r>
        <w:rPr>
          <w:color w:val="231F20"/>
          <w:spacing w:val="-9"/>
        </w:rPr>
        <w:t> </w:t>
      </w:r>
      <w:r>
        <w:rPr>
          <w:color w:val="231F20"/>
        </w:rPr>
        <w:t>tư</w:t>
      </w:r>
      <w:r>
        <w:rPr>
          <w:color w:val="231F20"/>
          <w:spacing w:val="-9"/>
        </w:rPr>
        <w:t> </w:t>
      </w:r>
      <w:r>
        <w:rPr>
          <w:color w:val="231F20"/>
        </w:rPr>
        <w:t>duy</w:t>
      </w:r>
      <w:r>
        <w:rPr>
          <w:color w:val="231F20"/>
          <w:spacing w:val="-9"/>
        </w:rPr>
        <w:t> </w:t>
      </w:r>
      <w:r>
        <w:rPr>
          <w:color w:val="231F20"/>
          <w:spacing w:val="-3"/>
        </w:rPr>
        <w:t>đoạn.</w:t>
      </w:r>
    </w:p>
    <w:p>
      <w:pPr>
        <w:pStyle w:val="BodyText"/>
        <w:spacing w:line="271" w:lineRule="auto" w:before="113"/>
        <w:ind w:right="128"/>
      </w:pPr>
      <w:r>
        <w:rPr>
          <w:i/>
          <w:color w:val="231F20"/>
        </w:rPr>
        <w:t>Hỏi: </w:t>
      </w:r>
      <w:r>
        <w:rPr>
          <w:color w:val="231F20"/>
        </w:rPr>
        <w:t>Thế nào là sắc nhập không phải do kiến đoạn, không</w:t>
      </w:r>
      <w:r>
        <w:rPr>
          <w:color w:val="231F20"/>
          <w:spacing w:val="-22"/>
        </w:rPr>
        <w:t> </w:t>
      </w:r>
      <w:r>
        <w:rPr>
          <w:color w:val="231F20"/>
        </w:rPr>
        <w:t>phải do tư duy đoạn?</w:t>
      </w:r>
    </w:p>
    <w:p>
      <w:pPr>
        <w:pStyle w:val="BodyText"/>
        <w:spacing w:line="271" w:lineRule="auto"/>
        <w:ind w:right="127"/>
      </w:pPr>
      <w:r>
        <w:rPr>
          <w:i/>
          <w:color w:val="231F20"/>
        </w:rPr>
        <w:t>Đáp:</w:t>
      </w:r>
      <w:r>
        <w:rPr>
          <w:i/>
          <w:color w:val="231F20"/>
          <w:spacing w:val="-10"/>
        </w:rPr>
        <w:t> </w:t>
      </w:r>
      <w:r>
        <w:rPr>
          <w:color w:val="231F20"/>
        </w:rPr>
        <w:t>Nếu</w:t>
      </w:r>
      <w:r>
        <w:rPr>
          <w:color w:val="231F20"/>
          <w:spacing w:val="-10"/>
        </w:rPr>
        <w:t> </w:t>
      </w:r>
      <w:r>
        <w:rPr>
          <w:color w:val="231F20"/>
        </w:rPr>
        <w:t>sắc</w:t>
      </w:r>
      <w:r>
        <w:rPr>
          <w:color w:val="231F20"/>
          <w:spacing w:val="-9"/>
        </w:rPr>
        <w:t> </w:t>
      </w:r>
      <w:r>
        <w:rPr>
          <w:color w:val="231F20"/>
        </w:rPr>
        <w:t>nhập</w:t>
      </w:r>
      <w:r>
        <w:rPr>
          <w:color w:val="231F20"/>
          <w:spacing w:val="-10"/>
        </w:rPr>
        <w:t> </w:t>
      </w:r>
      <w:r>
        <w:rPr>
          <w:color w:val="231F20"/>
        </w:rPr>
        <w:t>là</w:t>
      </w:r>
      <w:r>
        <w:rPr>
          <w:color w:val="231F20"/>
          <w:spacing w:val="-10"/>
        </w:rPr>
        <w:t> </w:t>
      </w:r>
      <w:r>
        <w:rPr>
          <w:color w:val="231F20"/>
        </w:rPr>
        <w:t>thiện,</w:t>
      </w:r>
      <w:r>
        <w:rPr>
          <w:color w:val="231F20"/>
          <w:spacing w:val="-9"/>
        </w:rPr>
        <w:t> </w:t>
      </w:r>
      <w:r>
        <w:rPr>
          <w:color w:val="231F20"/>
        </w:rPr>
        <w:t>hoặc</w:t>
      </w:r>
      <w:r>
        <w:rPr>
          <w:color w:val="231F20"/>
          <w:spacing w:val="-10"/>
        </w:rPr>
        <w:t> </w:t>
      </w:r>
      <w:r>
        <w:rPr>
          <w:color w:val="231F20"/>
        </w:rPr>
        <w:t>vô</w:t>
      </w:r>
      <w:r>
        <w:rPr>
          <w:color w:val="231F20"/>
          <w:spacing w:val="-10"/>
        </w:rPr>
        <w:t> </w:t>
      </w:r>
      <w:r>
        <w:rPr>
          <w:color w:val="231F20"/>
        </w:rPr>
        <w:t>ký,</w:t>
      </w:r>
      <w:r>
        <w:rPr>
          <w:color w:val="231F20"/>
          <w:spacing w:val="-9"/>
        </w:rPr>
        <w:t> </w:t>
      </w:r>
      <w:r>
        <w:rPr>
          <w:color w:val="231F20"/>
        </w:rPr>
        <w:t>sắc</w:t>
      </w:r>
      <w:r>
        <w:rPr>
          <w:color w:val="231F20"/>
          <w:spacing w:val="-10"/>
        </w:rPr>
        <w:t> </w:t>
      </w:r>
      <w:r>
        <w:rPr>
          <w:color w:val="231F20"/>
        </w:rPr>
        <w:t>tốt</w:t>
      </w:r>
      <w:r>
        <w:rPr>
          <w:color w:val="231F20"/>
          <w:spacing w:val="-10"/>
        </w:rPr>
        <w:t> </w:t>
      </w:r>
      <w:r>
        <w:rPr>
          <w:color w:val="231F20"/>
        </w:rPr>
        <w:t>của</w:t>
      </w:r>
      <w:r>
        <w:rPr>
          <w:color w:val="231F20"/>
          <w:spacing w:val="-9"/>
        </w:rPr>
        <w:t> </w:t>
      </w:r>
      <w:r>
        <w:rPr>
          <w:color w:val="231F20"/>
        </w:rPr>
        <w:t>thân,</w:t>
      </w:r>
      <w:r>
        <w:rPr>
          <w:color w:val="231F20"/>
          <w:spacing w:val="-10"/>
        </w:rPr>
        <w:t> </w:t>
      </w:r>
      <w:r>
        <w:rPr>
          <w:color w:val="231F20"/>
        </w:rPr>
        <w:t>không phải sắc tốt của thân, đoan nghiêm, không phải đoan nghiêm, vẻ bên ngoài tươi đẹp, không phải vẻ bên ngoài tươi đẹp, nghiêm tịnh, không phải nghiêm tịnh. Nếu tâm thiện, hoặc tâm vô ký đã tập hợp khởi lên, biểu hiện nơi thân như đi đến, co duỗi, xoay chuyển. Hoặc là sắc bên ngoài là đối tượng nhận biết của nhãn thức. Đó gọi là sắc nhập không phải do kiến đoạn, không phải do tư duy đoạn.</w:t>
      </w:r>
    </w:p>
    <w:p>
      <w:pPr>
        <w:pStyle w:val="BodyText"/>
        <w:spacing w:before="115"/>
        <w:ind w:left="960" w:firstLine="0"/>
      </w:pPr>
      <w:r>
        <w:rPr>
          <w:i/>
          <w:color w:val="231F20"/>
        </w:rPr>
        <w:t>Hỏi: </w:t>
      </w:r>
      <w:r>
        <w:rPr>
          <w:color w:val="231F20"/>
        </w:rPr>
        <w:t>Thế nào là thanh nhập do kiến đoạn?</w:t>
      </w:r>
    </w:p>
    <w:p>
      <w:pPr>
        <w:pStyle w:val="BodyText"/>
        <w:spacing w:line="271" w:lineRule="auto" w:before="152"/>
        <w:ind w:right="127"/>
      </w:pPr>
      <w:r>
        <w:rPr>
          <w:i/>
          <w:color w:val="231F20"/>
        </w:rPr>
        <w:t>Đáp: </w:t>
      </w:r>
      <w:r>
        <w:rPr>
          <w:color w:val="231F20"/>
        </w:rPr>
        <w:t>Nếu thanh nhập là bất thiện, không phải do tư duy đoạn mà do kiến đoạn, tâm phiền não đã tập hợp khởi lên, biểu hiện nơi miệng như âm thanh, ngôn ngữ. Đó gọi là thanh nhập do kiến đoạn.</w:t>
      </w:r>
    </w:p>
    <w:p>
      <w:pPr>
        <w:pStyle w:val="BodyText"/>
        <w:ind w:left="960" w:firstLine="0"/>
      </w:pPr>
      <w:r>
        <w:rPr>
          <w:i/>
          <w:color w:val="231F20"/>
        </w:rPr>
        <w:t>Hỏi: </w:t>
      </w:r>
      <w:r>
        <w:rPr>
          <w:color w:val="231F20"/>
        </w:rPr>
        <w:t>Thế nào là thanh nhập do tư duy đoạn?</w:t>
      </w:r>
    </w:p>
    <w:p>
      <w:pPr>
        <w:pStyle w:val="BodyText"/>
        <w:spacing w:line="271" w:lineRule="auto" w:before="152"/>
        <w:ind w:right="127"/>
      </w:pPr>
      <w:r>
        <w:rPr>
          <w:i/>
          <w:color w:val="231F20"/>
        </w:rPr>
        <w:t>Đáp: </w:t>
      </w:r>
      <w:r>
        <w:rPr>
          <w:color w:val="231F20"/>
        </w:rPr>
        <w:t>Nếu thanh nhập là bất thiện, không phải do kiến đoạn</w:t>
      </w:r>
      <w:r>
        <w:rPr>
          <w:color w:val="231F20"/>
          <w:spacing w:val="-41"/>
        </w:rPr>
        <w:t> </w:t>
      </w:r>
      <w:r>
        <w:rPr>
          <w:color w:val="231F20"/>
        </w:rPr>
        <w:t>mà do tư duy đoạn, tâm phiền não đã tập hợp khởi lên, biểu hiện </w:t>
      </w:r>
      <w:r>
        <w:rPr>
          <w:color w:val="231F20"/>
          <w:spacing w:val="-5"/>
        </w:rPr>
        <w:t>nơi </w:t>
      </w:r>
      <w:r>
        <w:rPr>
          <w:color w:val="231F20"/>
        </w:rPr>
        <w:t>miệng</w:t>
      </w:r>
      <w:r>
        <w:rPr>
          <w:color w:val="231F20"/>
          <w:spacing w:val="-14"/>
        </w:rPr>
        <w:t> </w:t>
      </w:r>
      <w:r>
        <w:rPr>
          <w:color w:val="231F20"/>
        </w:rPr>
        <w:t>như</w:t>
      </w:r>
      <w:r>
        <w:rPr>
          <w:color w:val="231F20"/>
          <w:spacing w:val="-13"/>
        </w:rPr>
        <w:t> </w:t>
      </w:r>
      <w:r>
        <w:rPr>
          <w:color w:val="231F20"/>
        </w:rPr>
        <w:t>âm</w:t>
      </w:r>
      <w:r>
        <w:rPr>
          <w:color w:val="231F20"/>
          <w:spacing w:val="-13"/>
        </w:rPr>
        <w:t> </w:t>
      </w:r>
      <w:r>
        <w:rPr>
          <w:color w:val="231F20"/>
        </w:rPr>
        <w:t>thanh,</w:t>
      </w:r>
      <w:r>
        <w:rPr>
          <w:color w:val="231F20"/>
          <w:spacing w:val="-13"/>
        </w:rPr>
        <w:t> </w:t>
      </w:r>
      <w:r>
        <w:rPr>
          <w:color w:val="231F20"/>
        </w:rPr>
        <w:t>ngôn</w:t>
      </w:r>
      <w:r>
        <w:rPr>
          <w:color w:val="231F20"/>
          <w:spacing w:val="-13"/>
        </w:rPr>
        <w:t> </w:t>
      </w:r>
      <w:r>
        <w:rPr>
          <w:color w:val="231F20"/>
        </w:rPr>
        <w:t>ngữ.</w:t>
      </w:r>
      <w:r>
        <w:rPr>
          <w:color w:val="231F20"/>
          <w:spacing w:val="-13"/>
        </w:rPr>
        <w:t> </w:t>
      </w:r>
      <w:r>
        <w:rPr>
          <w:color w:val="231F20"/>
        </w:rPr>
        <w:t>Đó</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thanh</w:t>
      </w:r>
      <w:r>
        <w:rPr>
          <w:color w:val="231F20"/>
          <w:spacing w:val="-13"/>
        </w:rPr>
        <w:t> </w:t>
      </w:r>
      <w:r>
        <w:rPr>
          <w:color w:val="231F20"/>
        </w:rPr>
        <w:t>nhập</w:t>
      </w:r>
      <w:r>
        <w:rPr>
          <w:color w:val="231F20"/>
          <w:spacing w:val="-13"/>
        </w:rPr>
        <w:t> </w:t>
      </w:r>
      <w:r>
        <w:rPr>
          <w:color w:val="231F20"/>
        </w:rPr>
        <w:t>do</w:t>
      </w:r>
      <w:r>
        <w:rPr>
          <w:color w:val="231F20"/>
          <w:spacing w:val="-13"/>
        </w:rPr>
        <w:t> </w:t>
      </w:r>
      <w:r>
        <w:rPr>
          <w:color w:val="231F20"/>
        </w:rPr>
        <w:t>tư</w:t>
      </w:r>
      <w:r>
        <w:rPr>
          <w:color w:val="231F20"/>
          <w:spacing w:val="-13"/>
        </w:rPr>
        <w:t> </w:t>
      </w:r>
      <w:r>
        <w:rPr>
          <w:color w:val="231F20"/>
        </w:rPr>
        <w:t>duy</w:t>
      </w:r>
      <w:r>
        <w:rPr>
          <w:color w:val="231F20"/>
          <w:spacing w:val="-13"/>
        </w:rPr>
        <w:t> </w:t>
      </w:r>
      <w:r>
        <w:rPr>
          <w:color w:val="231F20"/>
        </w:rPr>
        <w:t>đoạn.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Hỏi: </w:t>
      </w:r>
      <w:r>
        <w:rPr>
          <w:color w:val="231F20"/>
        </w:rPr>
        <w:t>Thế nào là thanh nhập không phải do kiến đoạn, không phải do tư duy đoạn?</w:t>
      </w:r>
    </w:p>
    <w:p>
      <w:pPr>
        <w:pStyle w:val="BodyText"/>
        <w:spacing w:line="273" w:lineRule="auto" w:before="112"/>
        <w:ind w:left="110" w:right="410"/>
      </w:pPr>
      <w:r>
        <w:rPr>
          <w:i/>
          <w:color w:val="231F20"/>
        </w:rPr>
        <w:t>Đáp: </w:t>
      </w:r>
      <w:r>
        <w:rPr>
          <w:color w:val="231F20"/>
        </w:rPr>
        <w:t>Nếu thanh nhập là thiện, hoặc vô ký, tiếng tốt của thân, không phải tiếng tốt của thân, các thứ tiếng vi diệu, không phải </w:t>
      </w:r>
      <w:r>
        <w:rPr>
          <w:color w:val="231F20"/>
          <w:spacing w:val="-4"/>
        </w:rPr>
        <w:t>các </w:t>
      </w:r>
      <w:r>
        <w:rPr>
          <w:color w:val="231F20"/>
        </w:rPr>
        <w:t>thứ tiếng vi diệu, tiếng hòa nhã, không phải tiếng hòa nhã. Nếu tâm thiện, hoặc tâm vô ký đã tập hợp khởi lên, biểu hiện nơi miệng như âm</w:t>
      </w:r>
      <w:r>
        <w:rPr>
          <w:color w:val="231F20"/>
          <w:spacing w:val="-9"/>
        </w:rPr>
        <w:t> </w:t>
      </w:r>
      <w:r>
        <w:rPr>
          <w:color w:val="231F20"/>
        </w:rPr>
        <w:t>thanh,</w:t>
      </w:r>
      <w:r>
        <w:rPr>
          <w:color w:val="231F20"/>
          <w:spacing w:val="-8"/>
        </w:rPr>
        <w:t> </w:t>
      </w:r>
      <w:r>
        <w:rPr>
          <w:color w:val="231F20"/>
        </w:rPr>
        <w:t>ngôn</w:t>
      </w:r>
      <w:r>
        <w:rPr>
          <w:color w:val="231F20"/>
          <w:spacing w:val="-8"/>
        </w:rPr>
        <w:t> </w:t>
      </w:r>
      <w:r>
        <w:rPr>
          <w:color w:val="231F20"/>
        </w:rPr>
        <w:t>ngữ.</w:t>
      </w:r>
      <w:r>
        <w:rPr>
          <w:color w:val="231F20"/>
          <w:spacing w:val="-8"/>
        </w:rPr>
        <w:t> </w:t>
      </w:r>
      <w:r>
        <w:rPr>
          <w:color w:val="231F20"/>
        </w:rPr>
        <w:t>Hoặc</w:t>
      </w:r>
      <w:r>
        <w:rPr>
          <w:color w:val="231F20"/>
          <w:spacing w:val="-9"/>
        </w:rPr>
        <w:t> </w:t>
      </w:r>
      <w:r>
        <w:rPr>
          <w:color w:val="231F20"/>
        </w:rPr>
        <w:t>các</w:t>
      </w:r>
      <w:r>
        <w:rPr>
          <w:color w:val="231F20"/>
          <w:spacing w:val="-8"/>
        </w:rPr>
        <w:t> </w:t>
      </w:r>
      <w:r>
        <w:rPr>
          <w:color w:val="231F20"/>
        </w:rPr>
        <w:t>tiếng</w:t>
      </w:r>
      <w:r>
        <w:rPr>
          <w:color w:val="231F20"/>
          <w:spacing w:val="-8"/>
        </w:rPr>
        <w:t> </w:t>
      </w:r>
      <w:r>
        <w:rPr>
          <w:color w:val="231F20"/>
        </w:rPr>
        <w:t>bên</w:t>
      </w:r>
      <w:r>
        <w:rPr>
          <w:color w:val="231F20"/>
          <w:spacing w:val="-8"/>
        </w:rPr>
        <w:t> </w:t>
      </w:r>
      <w:r>
        <w:rPr>
          <w:color w:val="231F20"/>
        </w:rPr>
        <w:t>ngoài</w:t>
      </w:r>
      <w:r>
        <w:rPr>
          <w:color w:val="231F20"/>
          <w:spacing w:val="-9"/>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nhận</w:t>
      </w:r>
      <w:r>
        <w:rPr>
          <w:color w:val="231F20"/>
          <w:spacing w:val="-8"/>
        </w:rPr>
        <w:t> </w:t>
      </w:r>
      <w:r>
        <w:rPr>
          <w:color w:val="231F20"/>
        </w:rPr>
        <w:t>biết của nhĩ thức. Đó gọi là thanh nhập không phải do kiến đoạn, </w:t>
      </w:r>
      <w:r>
        <w:rPr>
          <w:color w:val="231F20"/>
          <w:spacing w:val="-3"/>
        </w:rPr>
        <w:t>không </w:t>
      </w:r>
      <w:r>
        <w:rPr>
          <w:color w:val="231F20"/>
        </w:rPr>
        <w:t>phải do tư duy đoạn.</w:t>
      </w:r>
    </w:p>
    <w:p>
      <w:pPr>
        <w:pStyle w:val="BodyText"/>
        <w:spacing w:before="107"/>
        <w:ind w:left="677" w:firstLine="0"/>
      </w:pPr>
      <w:r>
        <w:rPr>
          <w:i/>
          <w:color w:val="231F20"/>
        </w:rPr>
        <w:t>Hỏi: </w:t>
      </w:r>
      <w:r>
        <w:rPr>
          <w:color w:val="231F20"/>
        </w:rPr>
        <w:t>Thế nào là ý nhập do kiến đoạn?</w:t>
      </w:r>
    </w:p>
    <w:p>
      <w:pPr>
        <w:pStyle w:val="BodyText"/>
        <w:spacing w:line="273" w:lineRule="auto" w:before="155"/>
        <w:ind w:left="110" w:right="411"/>
      </w:pPr>
      <w:r>
        <w:rPr>
          <w:i/>
          <w:color w:val="231F20"/>
        </w:rPr>
        <w:t>Đáp:</w:t>
      </w:r>
      <w:r>
        <w:rPr>
          <w:i/>
          <w:color w:val="231F20"/>
          <w:spacing w:val="-10"/>
        </w:rPr>
        <w:t> </w:t>
      </w:r>
      <w:r>
        <w:rPr>
          <w:color w:val="231F20"/>
        </w:rPr>
        <w:t>Nếu</w:t>
      </w:r>
      <w:r>
        <w:rPr>
          <w:color w:val="231F20"/>
          <w:spacing w:val="-10"/>
        </w:rPr>
        <w:t> </w:t>
      </w:r>
      <w:r>
        <w:rPr>
          <w:color w:val="231F20"/>
        </w:rPr>
        <w:t>ý</w:t>
      </w:r>
      <w:r>
        <w:rPr>
          <w:color w:val="231F20"/>
          <w:spacing w:val="-11"/>
        </w:rPr>
        <w:t> </w:t>
      </w:r>
      <w:r>
        <w:rPr>
          <w:color w:val="231F20"/>
        </w:rPr>
        <w:t>nhập</w:t>
      </w:r>
      <w:r>
        <w:rPr>
          <w:color w:val="231F20"/>
          <w:spacing w:val="-10"/>
        </w:rPr>
        <w:t> </w:t>
      </w:r>
      <w:r>
        <w:rPr>
          <w:color w:val="231F20"/>
        </w:rPr>
        <w:t>là</w:t>
      </w:r>
      <w:r>
        <w:rPr>
          <w:color w:val="231F20"/>
          <w:spacing w:val="-10"/>
        </w:rPr>
        <w:t> </w:t>
      </w:r>
      <w:r>
        <w:rPr>
          <w:color w:val="231F20"/>
        </w:rPr>
        <w:t>bất</w:t>
      </w:r>
      <w:r>
        <w:rPr>
          <w:color w:val="231F20"/>
          <w:spacing w:val="-11"/>
        </w:rPr>
        <w:t> </w:t>
      </w:r>
      <w:r>
        <w:rPr>
          <w:color w:val="231F20"/>
        </w:rPr>
        <w:t>thiện,</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do</w:t>
      </w:r>
      <w:r>
        <w:rPr>
          <w:color w:val="231F20"/>
          <w:spacing w:val="-10"/>
        </w:rPr>
        <w:t> </w:t>
      </w:r>
      <w:r>
        <w:rPr>
          <w:color w:val="231F20"/>
        </w:rPr>
        <w:t>tư</w:t>
      </w:r>
      <w:r>
        <w:rPr>
          <w:color w:val="231F20"/>
          <w:spacing w:val="-10"/>
        </w:rPr>
        <w:t> </w:t>
      </w:r>
      <w:r>
        <w:rPr>
          <w:color w:val="231F20"/>
        </w:rPr>
        <w:t>duy</w:t>
      </w:r>
      <w:r>
        <w:rPr>
          <w:color w:val="231F20"/>
          <w:spacing w:val="-11"/>
        </w:rPr>
        <w:t> </w:t>
      </w:r>
      <w:r>
        <w:rPr>
          <w:color w:val="231F20"/>
        </w:rPr>
        <w:t>đoạn</w:t>
      </w:r>
      <w:r>
        <w:rPr>
          <w:color w:val="231F20"/>
          <w:spacing w:val="-10"/>
        </w:rPr>
        <w:t> </w:t>
      </w:r>
      <w:r>
        <w:rPr>
          <w:color w:val="231F20"/>
        </w:rPr>
        <w:t>mà</w:t>
      </w:r>
      <w:r>
        <w:rPr>
          <w:color w:val="231F20"/>
          <w:spacing w:val="-10"/>
        </w:rPr>
        <w:t> </w:t>
      </w:r>
      <w:r>
        <w:rPr>
          <w:color w:val="231F20"/>
        </w:rPr>
        <w:t>do kiến đoạn, ý giới, ý thức giới của tâm tương ưng với phiền não. </w:t>
      </w:r>
      <w:r>
        <w:rPr>
          <w:color w:val="231F20"/>
          <w:spacing w:val="-7"/>
        </w:rPr>
        <w:t>Đó </w:t>
      </w:r>
      <w:r>
        <w:rPr>
          <w:color w:val="231F20"/>
        </w:rPr>
        <w:t>gọi là ý nhập do kiến đoạn.</w:t>
      </w:r>
    </w:p>
    <w:p>
      <w:pPr>
        <w:pStyle w:val="BodyText"/>
        <w:spacing w:before="111"/>
        <w:ind w:left="677" w:firstLine="0"/>
      </w:pPr>
      <w:r>
        <w:rPr>
          <w:i/>
          <w:color w:val="231F20"/>
        </w:rPr>
        <w:t>Hỏi: </w:t>
      </w:r>
      <w:r>
        <w:rPr>
          <w:color w:val="231F20"/>
        </w:rPr>
        <w:t>Thế nào là ý nhập do tư duy đoạn?</w:t>
      </w:r>
    </w:p>
    <w:p>
      <w:pPr>
        <w:pStyle w:val="BodyText"/>
        <w:spacing w:line="273" w:lineRule="auto" w:before="154"/>
        <w:ind w:left="110" w:right="411"/>
      </w:pPr>
      <w:r>
        <w:rPr>
          <w:i/>
          <w:color w:val="231F20"/>
        </w:rPr>
        <w:t>Đáp: </w:t>
      </w:r>
      <w:r>
        <w:rPr>
          <w:color w:val="231F20"/>
        </w:rPr>
        <w:t>Nếu ý nhập là bất thiện, không phải do kiến đoạn mà do tư</w:t>
      </w:r>
      <w:r>
        <w:rPr>
          <w:color w:val="231F20"/>
          <w:spacing w:val="-9"/>
        </w:rPr>
        <w:t> </w:t>
      </w:r>
      <w:r>
        <w:rPr>
          <w:color w:val="231F20"/>
        </w:rPr>
        <w:t>duy</w:t>
      </w:r>
      <w:r>
        <w:rPr>
          <w:color w:val="231F20"/>
          <w:spacing w:val="-8"/>
        </w:rPr>
        <w:t> </w:t>
      </w:r>
      <w:r>
        <w:rPr>
          <w:color w:val="231F20"/>
        </w:rPr>
        <w:t>đoạn,</w:t>
      </w:r>
      <w:r>
        <w:rPr>
          <w:color w:val="231F20"/>
          <w:spacing w:val="-8"/>
        </w:rPr>
        <w:t> </w:t>
      </w:r>
      <w:r>
        <w:rPr>
          <w:color w:val="231F20"/>
        </w:rPr>
        <w:t>ý</w:t>
      </w:r>
      <w:r>
        <w:rPr>
          <w:color w:val="231F20"/>
          <w:spacing w:val="-8"/>
        </w:rPr>
        <w:t> </w:t>
      </w:r>
      <w:r>
        <w:rPr>
          <w:color w:val="231F20"/>
        </w:rPr>
        <w:t>giới,</w:t>
      </w:r>
      <w:r>
        <w:rPr>
          <w:color w:val="231F20"/>
          <w:spacing w:val="-8"/>
        </w:rPr>
        <w:t> </w:t>
      </w:r>
      <w:r>
        <w:rPr>
          <w:color w:val="231F20"/>
        </w:rPr>
        <w:t>ý</w:t>
      </w:r>
      <w:r>
        <w:rPr>
          <w:color w:val="231F20"/>
          <w:spacing w:val="-8"/>
        </w:rPr>
        <w:t> </w:t>
      </w:r>
      <w:r>
        <w:rPr>
          <w:color w:val="231F20"/>
        </w:rPr>
        <w:t>thức</w:t>
      </w:r>
      <w:r>
        <w:rPr>
          <w:color w:val="231F20"/>
          <w:spacing w:val="-8"/>
        </w:rPr>
        <w:t> </w:t>
      </w:r>
      <w:r>
        <w:rPr>
          <w:color w:val="231F20"/>
        </w:rPr>
        <w:t>giới</w:t>
      </w:r>
      <w:r>
        <w:rPr>
          <w:color w:val="231F20"/>
          <w:spacing w:val="-9"/>
        </w:rPr>
        <w:t> </w:t>
      </w:r>
      <w:r>
        <w:rPr>
          <w:color w:val="231F20"/>
        </w:rPr>
        <w:t>của</w:t>
      </w:r>
      <w:r>
        <w:rPr>
          <w:color w:val="231F20"/>
          <w:spacing w:val="-8"/>
        </w:rPr>
        <w:t> </w:t>
      </w:r>
      <w:r>
        <w:rPr>
          <w:color w:val="231F20"/>
        </w:rPr>
        <w:t>tâm</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Đó gọi là ý nhập do tư duy đoạn.</w:t>
      </w:r>
    </w:p>
    <w:p>
      <w:pPr>
        <w:pStyle w:val="BodyText"/>
        <w:spacing w:line="273" w:lineRule="auto" w:before="111"/>
        <w:ind w:left="110" w:right="411"/>
      </w:pPr>
      <w:r>
        <w:rPr>
          <w:i/>
          <w:color w:val="231F20"/>
        </w:rPr>
        <w:t>Hỏi: </w:t>
      </w:r>
      <w:r>
        <w:rPr>
          <w:color w:val="231F20"/>
        </w:rPr>
        <w:t>Thế nào là ý nhập không phải do kiến đoạn, không phải do tư duy đoạn?</w:t>
      </w:r>
    </w:p>
    <w:p>
      <w:pPr>
        <w:pStyle w:val="BodyText"/>
        <w:spacing w:line="273" w:lineRule="auto" w:before="112"/>
        <w:ind w:left="110" w:right="415"/>
      </w:pPr>
      <w:r>
        <w:rPr>
          <w:i/>
          <w:color w:val="231F20"/>
          <w:spacing w:val="-5"/>
        </w:rPr>
        <w:t>Đáp:</w:t>
      </w:r>
      <w:r>
        <w:rPr>
          <w:i/>
          <w:color w:val="231F20"/>
          <w:spacing w:val="-21"/>
        </w:rPr>
        <w:t> </w:t>
      </w:r>
      <w:r>
        <w:rPr>
          <w:color w:val="231F20"/>
          <w:spacing w:val="-4"/>
        </w:rPr>
        <w:t>Nếu</w:t>
      </w:r>
      <w:r>
        <w:rPr>
          <w:color w:val="231F20"/>
          <w:spacing w:val="-20"/>
        </w:rPr>
        <w:t> </w:t>
      </w:r>
      <w:r>
        <w:rPr>
          <w:color w:val="231F20"/>
        </w:rPr>
        <w:t>ý</w:t>
      </w:r>
      <w:r>
        <w:rPr>
          <w:color w:val="231F20"/>
          <w:spacing w:val="-21"/>
        </w:rPr>
        <w:t> </w:t>
      </w:r>
      <w:r>
        <w:rPr>
          <w:color w:val="231F20"/>
          <w:spacing w:val="-5"/>
        </w:rPr>
        <w:t>nhập</w:t>
      </w:r>
      <w:r>
        <w:rPr>
          <w:color w:val="231F20"/>
          <w:spacing w:val="-20"/>
        </w:rPr>
        <w:t> </w:t>
      </w:r>
      <w:r>
        <w:rPr>
          <w:color w:val="231F20"/>
          <w:spacing w:val="-3"/>
        </w:rPr>
        <w:t>là</w:t>
      </w:r>
      <w:r>
        <w:rPr>
          <w:color w:val="231F20"/>
          <w:spacing w:val="-20"/>
        </w:rPr>
        <w:t> </w:t>
      </w:r>
      <w:r>
        <w:rPr>
          <w:color w:val="231F20"/>
          <w:spacing w:val="-5"/>
        </w:rPr>
        <w:t>thiện,</w:t>
      </w:r>
      <w:r>
        <w:rPr>
          <w:color w:val="231F20"/>
          <w:spacing w:val="-21"/>
        </w:rPr>
        <w:t> </w:t>
      </w:r>
      <w:r>
        <w:rPr>
          <w:color w:val="231F20"/>
          <w:spacing w:val="-5"/>
        </w:rPr>
        <w:t>hoặc</w:t>
      </w:r>
      <w:r>
        <w:rPr>
          <w:color w:val="231F20"/>
          <w:spacing w:val="-20"/>
        </w:rPr>
        <w:t> </w:t>
      </w:r>
      <w:r>
        <w:rPr>
          <w:color w:val="231F20"/>
          <w:spacing w:val="-3"/>
        </w:rPr>
        <w:t>vô</w:t>
      </w:r>
      <w:r>
        <w:rPr>
          <w:color w:val="231F20"/>
          <w:spacing w:val="-21"/>
        </w:rPr>
        <w:t> </w:t>
      </w:r>
      <w:r>
        <w:rPr>
          <w:color w:val="231F20"/>
          <w:spacing w:val="-4"/>
        </w:rPr>
        <w:t>ký,</w:t>
      </w:r>
      <w:r>
        <w:rPr>
          <w:color w:val="231F20"/>
          <w:spacing w:val="-20"/>
        </w:rPr>
        <w:t> </w:t>
      </w:r>
      <w:r>
        <w:rPr>
          <w:color w:val="231F20"/>
          <w:spacing w:val="-3"/>
        </w:rPr>
        <w:t>từ</w:t>
      </w:r>
      <w:r>
        <w:rPr>
          <w:color w:val="231F20"/>
          <w:spacing w:val="-20"/>
        </w:rPr>
        <w:t> </w:t>
      </w:r>
      <w:r>
        <w:rPr>
          <w:color w:val="231F20"/>
          <w:spacing w:val="-5"/>
        </w:rPr>
        <w:t>nhãn</w:t>
      </w:r>
      <w:r>
        <w:rPr>
          <w:color w:val="231F20"/>
          <w:spacing w:val="-21"/>
        </w:rPr>
        <w:t> </w:t>
      </w:r>
      <w:r>
        <w:rPr>
          <w:color w:val="231F20"/>
          <w:spacing w:val="-5"/>
        </w:rPr>
        <w:t>thức</w:t>
      </w:r>
      <w:r>
        <w:rPr>
          <w:color w:val="231F20"/>
          <w:spacing w:val="-20"/>
        </w:rPr>
        <w:t> </w:t>
      </w:r>
      <w:r>
        <w:rPr>
          <w:color w:val="231F20"/>
          <w:spacing w:val="-4"/>
        </w:rPr>
        <w:t>cho</w:t>
      </w:r>
      <w:r>
        <w:rPr>
          <w:color w:val="231F20"/>
          <w:spacing w:val="-20"/>
        </w:rPr>
        <w:t> </w:t>
      </w:r>
      <w:r>
        <w:rPr>
          <w:color w:val="231F20"/>
          <w:spacing w:val="-4"/>
        </w:rPr>
        <w:t>đến</w:t>
      </w:r>
      <w:r>
        <w:rPr>
          <w:color w:val="231F20"/>
          <w:spacing w:val="-21"/>
        </w:rPr>
        <w:t> </w:t>
      </w:r>
      <w:r>
        <w:rPr>
          <w:color w:val="231F20"/>
        </w:rPr>
        <w:t>ý</w:t>
      </w:r>
      <w:r>
        <w:rPr>
          <w:color w:val="231F20"/>
          <w:spacing w:val="-20"/>
        </w:rPr>
        <w:t> </w:t>
      </w:r>
      <w:r>
        <w:rPr>
          <w:color w:val="231F20"/>
          <w:spacing w:val="-6"/>
        </w:rPr>
        <w:t>thức. </w:t>
      </w:r>
      <w:r>
        <w:rPr>
          <w:color w:val="231F20"/>
          <w:spacing w:val="-3"/>
        </w:rPr>
        <w:t>Đó</w:t>
      </w:r>
      <w:r>
        <w:rPr>
          <w:color w:val="231F20"/>
          <w:spacing w:val="-11"/>
        </w:rPr>
        <w:t> </w:t>
      </w:r>
      <w:r>
        <w:rPr>
          <w:color w:val="231F20"/>
          <w:spacing w:val="-4"/>
        </w:rPr>
        <w:t>gọi</w:t>
      </w:r>
      <w:r>
        <w:rPr>
          <w:color w:val="231F20"/>
          <w:spacing w:val="-10"/>
        </w:rPr>
        <w:t> </w:t>
      </w:r>
      <w:r>
        <w:rPr>
          <w:color w:val="231F20"/>
          <w:spacing w:val="-3"/>
        </w:rPr>
        <w:t>là</w:t>
      </w:r>
      <w:r>
        <w:rPr>
          <w:color w:val="231F20"/>
          <w:spacing w:val="-11"/>
        </w:rPr>
        <w:t> </w:t>
      </w:r>
      <w:r>
        <w:rPr>
          <w:color w:val="231F20"/>
        </w:rPr>
        <w:t>ý</w:t>
      </w:r>
      <w:r>
        <w:rPr>
          <w:color w:val="231F20"/>
          <w:spacing w:val="-10"/>
        </w:rPr>
        <w:t> </w:t>
      </w:r>
      <w:r>
        <w:rPr>
          <w:color w:val="231F20"/>
          <w:spacing w:val="-5"/>
        </w:rPr>
        <w:t>nhập</w:t>
      </w:r>
      <w:r>
        <w:rPr>
          <w:color w:val="231F20"/>
          <w:spacing w:val="-10"/>
        </w:rPr>
        <w:t> </w:t>
      </w:r>
      <w:r>
        <w:rPr>
          <w:color w:val="231F20"/>
          <w:spacing w:val="-5"/>
        </w:rPr>
        <w:t>không</w:t>
      </w:r>
      <w:r>
        <w:rPr>
          <w:color w:val="231F20"/>
          <w:spacing w:val="-11"/>
        </w:rPr>
        <w:t> </w:t>
      </w:r>
      <w:r>
        <w:rPr>
          <w:color w:val="231F20"/>
          <w:spacing w:val="-5"/>
        </w:rPr>
        <w:t>phải</w:t>
      </w:r>
      <w:r>
        <w:rPr>
          <w:color w:val="231F20"/>
          <w:spacing w:val="-10"/>
        </w:rPr>
        <w:t> </w:t>
      </w:r>
      <w:r>
        <w:rPr>
          <w:color w:val="231F20"/>
          <w:spacing w:val="-3"/>
        </w:rPr>
        <w:t>do</w:t>
      </w:r>
      <w:r>
        <w:rPr>
          <w:color w:val="231F20"/>
          <w:spacing w:val="-10"/>
        </w:rPr>
        <w:t> </w:t>
      </w:r>
      <w:r>
        <w:rPr>
          <w:color w:val="231F20"/>
          <w:spacing w:val="-5"/>
        </w:rPr>
        <w:t>kiến</w:t>
      </w:r>
      <w:r>
        <w:rPr>
          <w:color w:val="231F20"/>
          <w:spacing w:val="-11"/>
        </w:rPr>
        <w:t> </w:t>
      </w:r>
      <w:r>
        <w:rPr>
          <w:color w:val="231F20"/>
          <w:spacing w:val="-5"/>
        </w:rPr>
        <w:t>đoạn,</w:t>
      </w:r>
      <w:r>
        <w:rPr>
          <w:color w:val="231F20"/>
          <w:spacing w:val="-10"/>
        </w:rPr>
        <w:t> </w:t>
      </w:r>
      <w:r>
        <w:rPr>
          <w:color w:val="231F20"/>
          <w:spacing w:val="-5"/>
        </w:rPr>
        <w:t>không</w:t>
      </w:r>
      <w:r>
        <w:rPr>
          <w:color w:val="231F20"/>
          <w:spacing w:val="-11"/>
        </w:rPr>
        <w:t> </w:t>
      </w:r>
      <w:r>
        <w:rPr>
          <w:color w:val="231F20"/>
          <w:spacing w:val="-5"/>
        </w:rPr>
        <w:t>phải</w:t>
      </w:r>
      <w:r>
        <w:rPr>
          <w:color w:val="231F20"/>
          <w:spacing w:val="-10"/>
        </w:rPr>
        <w:t> </w:t>
      </w:r>
      <w:r>
        <w:rPr>
          <w:color w:val="231F20"/>
          <w:spacing w:val="-3"/>
        </w:rPr>
        <w:t>do</w:t>
      </w:r>
      <w:r>
        <w:rPr>
          <w:color w:val="231F20"/>
          <w:spacing w:val="-10"/>
        </w:rPr>
        <w:t> </w:t>
      </w:r>
      <w:r>
        <w:rPr>
          <w:color w:val="231F20"/>
          <w:spacing w:val="-3"/>
        </w:rPr>
        <w:t>tư</w:t>
      </w:r>
      <w:r>
        <w:rPr>
          <w:color w:val="231F20"/>
          <w:spacing w:val="-11"/>
        </w:rPr>
        <w:t> </w:t>
      </w:r>
      <w:r>
        <w:rPr>
          <w:color w:val="231F20"/>
          <w:spacing w:val="-4"/>
        </w:rPr>
        <w:t>duy</w:t>
      </w:r>
      <w:r>
        <w:rPr>
          <w:color w:val="231F20"/>
          <w:spacing w:val="-10"/>
        </w:rPr>
        <w:t> </w:t>
      </w:r>
      <w:r>
        <w:rPr>
          <w:color w:val="231F20"/>
          <w:spacing w:val="-6"/>
        </w:rPr>
        <w:t>đoạn.</w:t>
      </w:r>
    </w:p>
    <w:p>
      <w:pPr>
        <w:pStyle w:val="BodyText"/>
        <w:spacing w:before="111"/>
        <w:ind w:left="677" w:firstLine="0"/>
      </w:pPr>
      <w:r>
        <w:rPr>
          <w:i/>
          <w:color w:val="231F20"/>
        </w:rPr>
        <w:t>Hỏi: </w:t>
      </w:r>
      <w:r>
        <w:rPr>
          <w:color w:val="231F20"/>
        </w:rPr>
        <w:t>Thế nào là pháp nhập do kiến đoạn?</w:t>
      </w:r>
    </w:p>
    <w:p>
      <w:pPr>
        <w:pStyle w:val="BodyText"/>
        <w:spacing w:line="273" w:lineRule="auto" w:before="155"/>
        <w:ind w:left="110" w:right="410"/>
      </w:pPr>
      <w:r>
        <w:rPr>
          <w:i/>
          <w:color w:val="231F20"/>
        </w:rPr>
        <w:t>Đáp:</w:t>
      </w:r>
      <w:r>
        <w:rPr>
          <w:i/>
          <w:color w:val="231F20"/>
          <w:spacing w:val="-15"/>
        </w:rPr>
        <w:t> </w:t>
      </w:r>
      <w:r>
        <w:rPr>
          <w:color w:val="231F20"/>
        </w:rPr>
        <w:t>Nếu</w:t>
      </w:r>
      <w:r>
        <w:rPr>
          <w:color w:val="231F20"/>
          <w:spacing w:val="-14"/>
        </w:rPr>
        <w:t> </w:t>
      </w:r>
      <w:r>
        <w:rPr>
          <w:color w:val="231F20"/>
        </w:rPr>
        <w:t>pháp</w:t>
      </w:r>
      <w:r>
        <w:rPr>
          <w:color w:val="231F20"/>
          <w:spacing w:val="-15"/>
        </w:rPr>
        <w:t> </w:t>
      </w:r>
      <w:r>
        <w:rPr>
          <w:color w:val="231F20"/>
        </w:rPr>
        <w:t>nhập</w:t>
      </w:r>
      <w:r>
        <w:rPr>
          <w:color w:val="231F20"/>
          <w:spacing w:val="-14"/>
        </w:rPr>
        <w:t> </w:t>
      </w:r>
      <w:r>
        <w:rPr>
          <w:color w:val="231F20"/>
        </w:rPr>
        <w:t>là</w:t>
      </w:r>
      <w:r>
        <w:rPr>
          <w:color w:val="231F20"/>
          <w:spacing w:val="-14"/>
        </w:rPr>
        <w:t> </w:t>
      </w:r>
      <w:r>
        <w:rPr>
          <w:color w:val="231F20"/>
        </w:rPr>
        <w:t>bất</w:t>
      </w:r>
      <w:r>
        <w:rPr>
          <w:color w:val="231F20"/>
          <w:spacing w:val="-15"/>
        </w:rPr>
        <w:t> </w:t>
      </w:r>
      <w:r>
        <w:rPr>
          <w:color w:val="231F20"/>
        </w:rPr>
        <w:t>thiện,</w:t>
      </w:r>
      <w:r>
        <w:rPr>
          <w:color w:val="231F20"/>
          <w:spacing w:val="-14"/>
        </w:rPr>
        <w:t> </w:t>
      </w:r>
      <w:r>
        <w:rPr>
          <w:color w:val="231F20"/>
        </w:rPr>
        <w:t>không</w:t>
      </w:r>
      <w:r>
        <w:rPr>
          <w:color w:val="231F20"/>
          <w:spacing w:val="-14"/>
        </w:rPr>
        <w:t> </w:t>
      </w:r>
      <w:r>
        <w:rPr>
          <w:color w:val="231F20"/>
        </w:rPr>
        <w:t>phải</w:t>
      </w:r>
      <w:r>
        <w:rPr>
          <w:color w:val="231F20"/>
          <w:spacing w:val="-15"/>
        </w:rPr>
        <w:t> </w:t>
      </w:r>
      <w:r>
        <w:rPr>
          <w:color w:val="231F20"/>
        </w:rPr>
        <w:t>do</w:t>
      </w:r>
      <w:r>
        <w:rPr>
          <w:color w:val="231F20"/>
          <w:spacing w:val="-14"/>
        </w:rPr>
        <w:t> </w:t>
      </w:r>
      <w:r>
        <w:rPr>
          <w:color w:val="231F20"/>
        </w:rPr>
        <w:t>tư</w:t>
      </w:r>
      <w:r>
        <w:rPr>
          <w:color w:val="231F20"/>
          <w:spacing w:val="-15"/>
        </w:rPr>
        <w:t> </w:t>
      </w:r>
      <w:r>
        <w:rPr>
          <w:color w:val="231F20"/>
        </w:rPr>
        <w:t>duy</w:t>
      </w:r>
      <w:r>
        <w:rPr>
          <w:color w:val="231F20"/>
          <w:spacing w:val="-14"/>
        </w:rPr>
        <w:t> </w:t>
      </w:r>
      <w:r>
        <w:rPr>
          <w:color w:val="231F20"/>
        </w:rPr>
        <w:t>đoạn</w:t>
      </w:r>
      <w:r>
        <w:rPr>
          <w:color w:val="231F20"/>
          <w:spacing w:val="-14"/>
        </w:rPr>
        <w:t> </w:t>
      </w:r>
      <w:r>
        <w:rPr>
          <w:color w:val="231F20"/>
        </w:rPr>
        <w:t>mà do kiến đoạn, phiền não trong một lúc đều cùng đoạn. Thọ, tưởng, tư, xúc, tư </w:t>
      </w:r>
      <w:r>
        <w:rPr>
          <w:color w:val="231F20"/>
          <w:spacing w:val="-5"/>
        </w:rPr>
        <w:t>duy, </w:t>
      </w:r>
      <w:r>
        <w:rPr>
          <w:color w:val="231F20"/>
        </w:rPr>
        <w:t>giác quán, kiến tuệ giải thoát, hối, không hối, tâm vui</w:t>
      </w:r>
      <w:r>
        <w:rPr>
          <w:color w:val="231F20"/>
          <w:spacing w:val="-8"/>
        </w:rPr>
        <w:t> </w:t>
      </w:r>
      <w:r>
        <w:rPr>
          <w:color w:val="231F20"/>
        </w:rPr>
        <w:t>mừng,</w:t>
      </w:r>
      <w:r>
        <w:rPr>
          <w:color w:val="231F20"/>
          <w:spacing w:val="-7"/>
        </w:rPr>
        <w:t> </w:t>
      </w:r>
      <w:r>
        <w:rPr>
          <w:color w:val="231F20"/>
        </w:rPr>
        <w:t>tấn,</w:t>
      </w:r>
      <w:r>
        <w:rPr>
          <w:color w:val="231F20"/>
          <w:spacing w:val="-7"/>
        </w:rPr>
        <w:t> </w:t>
      </w:r>
      <w:r>
        <w:rPr>
          <w:color w:val="231F20"/>
        </w:rPr>
        <w:t>tín,</w:t>
      </w:r>
      <w:r>
        <w:rPr>
          <w:color w:val="231F20"/>
          <w:spacing w:val="-8"/>
        </w:rPr>
        <w:t> </w:t>
      </w:r>
      <w:r>
        <w:rPr>
          <w:color w:val="231F20"/>
        </w:rPr>
        <w:t>dục,</w:t>
      </w:r>
      <w:r>
        <w:rPr>
          <w:color w:val="231F20"/>
          <w:spacing w:val="-7"/>
        </w:rPr>
        <w:t> </w:t>
      </w:r>
      <w:r>
        <w:rPr>
          <w:color w:val="231F20"/>
        </w:rPr>
        <w:t>niệm,</w:t>
      </w:r>
      <w:r>
        <w:rPr>
          <w:color w:val="231F20"/>
          <w:spacing w:val="-7"/>
        </w:rPr>
        <w:t> </w:t>
      </w:r>
      <w:r>
        <w:rPr>
          <w:color w:val="231F20"/>
        </w:rPr>
        <w:t>nghi,</w:t>
      </w:r>
      <w:r>
        <w:rPr>
          <w:color w:val="231F20"/>
          <w:spacing w:val="-8"/>
        </w:rPr>
        <w:t> </w:t>
      </w:r>
      <w:r>
        <w:rPr>
          <w:color w:val="231F20"/>
        </w:rPr>
        <w:t>sợ,</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kiết</w:t>
      </w:r>
      <w:r>
        <w:rPr>
          <w:color w:val="231F20"/>
          <w:spacing w:val="-8"/>
        </w:rPr>
        <w:t> </w:t>
      </w:r>
      <w:r>
        <w:rPr>
          <w:color w:val="231F20"/>
        </w:rPr>
        <w:t>sử,</w:t>
      </w:r>
      <w:r>
        <w:rPr>
          <w:color w:val="231F20"/>
          <w:spacing w:val="-7"/>
        </w:rPr>
        <w:t> </w:t>
      </w:r>
      <w:r>
        <w:rPr>
          <w:color w:val="231F20"/>
        </w:rPr>
        <w:t>thân</w:t>
      </w:r>
      <w:r>
        <w:rPr>
          <w:color w:val="231F20"/>
          <w:spacing w:val="-7"/>
        </w:rPr>
        <w:t> </w:t>
      </w:r>
      <w:r>
        <w:rPr>
          <w:color w:val="231F20"/>
        </w:rPr>
        <w:t>miệng không phải giới, không biểu hiện, thân hữu lậu tấn. Đó gọi là pháp nhập do kiến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pháp nhập do tư duy đoạn?</w:t>
      </w:r>
    </w:p>
    <w:p>
      <w:pPr>
        <w:pStyle w:val="BodyText"/>
        <w:spacing w:line="276" w:lineRule="auto" w:before="158"/>
        <w:ind w:right="126"/>
      </w:pPr>
      <w:r>
        <w:rPr>
          <w:i/>
          <w:color w:val="231F20"/>
        </w:rPr>
        <w:t>Đáp: </w:t>
      </w:r>
      <w:r>
        <w:rPr>
          <w:color w:val="231F20"/>
        </w:rPr>
        <w:t>Nếu pháp nhập là bất thiện, không phải do kiến đoạn mà do tư duy đoạn, phiền não trong một lúc đều cùng đoạn. Thọ,</w:t>
      </w:r>
      <w:r>
        <w:rPr>
          <w:color w:val="231F20"/>
          <w:spacing w:val="-41"/>
        </w:rPr>
        <w:t> </w:t>
      </w:r>
      <w:r>
        <w:rPr>
          <w:color w:val="231F20"/>
        </w:rPr>
        <w:t>tưởng, tư, xúc, tư </w:t>
      </w:r>
      <w:r>
        <w:rPr>
          <w:color w:val="231F20"/>
          <w:spacing w:val="-5"/>
        </w:rPr>
        <w:t>duy, </w:t>
      </w:r>
      <w:r>
        <w:rPr>
          <w:color w:val="231F20"/>
        </w:rPr>
        <w:t>giác quán, kiến tuệ giải thoát, hối, không hối, tâm vui</w:t>
      </w:r>
      <w:r>
        <w:rPr>
          <w:color w:val="231F20"/>
          <w:spacing w:val="-8"/>
        </w:rPr>
        <w:t> </w:t>
      </w:r>
      <w:r>
        <w:rPr>
          <w:color w:val="231F20"/>
        </w:rPr>
        <w:t>mừng,</w:t>
      </w:r>
      <w:r>
        <w:rPr>
          <w:color w:val="231F20"/>
          <w:spacing w:val="-7"/>
        </w:rPr>
        <w:t> </w:t>
      </w:r>
      <w:r>
        <w:rPr>
          <w:color w:val="231F20"/>
        </w:rPr>
        <w:t>tấn,</w:t>
      </w:r>
      <w:r>
        <w:rPr>
          <w:color w:val="231F20"/>
          <w:spacing w:val="-7"/>
        </w:rPr>
        <w:t> </w:t>
      </w:r>
      <w:r>
        <w:rPr>
          <w:color w:val="231F20"/>
        </w:rPr>
        <w:t>tín,</w:t>
      </w:r>
      <w:r>
        <w:rPr>
          <w:color w:val="231F20"/>
          <w:spacing w:val="-8"/>
        </w:rPr>
        <w:t> </w:t>
      </w:r>
      <w:r>
        <w:rPr>
          <w:color w:val="231F20"/>
        </w:rPr>
        <w:t>dục,</w:t>
      </w:r>
      <w:r>
        <w:rPr>
          <w:color w:val="231F20"/>
          <w:spacing w:val="-7"/>
        </w:rPr>
        <w:t> </w:t>
      </w:r>
      <w:r>
        <w:rPr>
          <w:color w:val="231F20"/>
        </w:rPr>
        <w:t>niệm,</w:t>
      </w:r>
      <w:r>
        <w:rPr>
          <w:color w:val="231F20"/>
          <w:spacing w:val="-7"/>
        </w:rPr>
        <w:t> </w:t>
      </w:r>
      <w:r>
        <w:rPr>
          <w:color w:val="231F20"/>
        </w:rPr>
        <w:t>nghi,</w:t>
      </w:r>
      <w:r>
        <w:rPr>
          <w:color w:val="231F20"/>
          <w:spacing w:val="-8"/>
        </w:rPr>
        <w:t> </w:t>
      </w:r>
      <w:r>
        <w:rPr>
          <w:color w:val="231F20"/>
        </w:rPr>
        <w:t>sợ,</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kiết</w:t>
      </w:r>
      <w:r>
        <w:rPr>
          <w:color w:val="231F20"/>
          <w:spacing w:val="-8"/>
        </w:rPr>
        <w:t> </w:t>
      </w:r>
      <w:r>
        <w:rPr>
          <w:color w:val="231F20"/>
        </w:rPr>
        <w:t>sử,</w:t>
      </w:r>
      <w:r>
        <w:rPr>
          <w:color w:val="231F20"/>
          <w:spacing w:val="-7"/>
        </w:rPr>
        <w:t> </w:t>
      </w:r>
      <w:r>
        <w:rPr>
          <w:color w:val="231F20"/>
        </w:rPr>
        <w:t>thân</w:t>
      </w:r>
      <w:r>
        <w:rPr>
          <w:color w:val="231F20"/>
          <w:spacing w:val="-7"/>
        </w:rPr>
        <w:t> </w:t>
      </w:r>
      <w:r>
        <w:rPr>
          <w:color w:val="231F20"/>
        </w:rPr>
        <w:t>miệng không phải giới, không biểu hiện, thân hữu lậu tấn. Đó gọi là pháp nhập do tư duy đoạn.</w:t>
      </w:r>
    </w:p>
    <w:p>
      <w:pPr>
        <w:pStyle w:val="BodyText"/>
        <w:spacing w:line="276" w:lineRule="auto" w:before="115"/>
        <w:ind w:right="128"/>
      </w:pPr>
      <w:r>
        <w:rPr>
          <w:i/>
          <w:color w:val="231F20"/>
        </w:rPr>
        <w:t>Hỏi: </w:t>
      </w:r>
      <w:r>
        <w:rPr>
          <w:color w:val="231F20"/>
        </w:rPr>
        <w:t>Thế nào là pháp nhập không phải do kiến đoạn, không phải do tư duy đoạn?</w:t>
      </w:r>
    </w:p>
    <w:p>
      <w:pPr>
        <w:pStyle w:val="BodyText"/>
        <w:spacing w:line="276" w:lineRule="auto"/>
        <w:ind w:right="128"/>
      </w:pPr>
      <w:r>
        <w:rPr>
          <w:i/>
          <w:color w:val="231F20"/>
        </w:rPr>
        <w:t>Đáp: </w:t>
      </w:r>
      <w:r>
        <w:rPr>
          <w:color w:val="231F20"/>
        </w:rPr>
        <w:t>Nếu pháp nhập là thiện, hoặc vô ký, trừ nghi, phiền não kiết</w:t>
      </w:r>
      <w:r>
        <w:rPr>
          <w:color w:val="231F20"/>
          <w:spacing w:val="-7"/>
        </w:rPr>
        <w:t> </w:t>
      </w:r>
      <w:r>
        <w:rPr>
          <w:color w:val="231F20"/>
        </w:rPr>
        <w:t>sử,</w:t>
      </w:r>
      <w:r>
        <w:rPr>
          <w:color w:val="231F20"/>
          <w:spacing w:val="-6"/>
        </w:rPr>
        <w:t> </w:t>
      </w:r>
      <w:r>
        <w:rPr>
          <w:color w:val="231F20"/>
        </w:rPr>
        <w:t>thân</w:t>
      </w:r>
      <w:r>
        <w:rPr>
          <w:color w:val="231F20"/>
          <w:spacing w:val="-6"/>
        </w:rPr>
        <w:t> </w:t>
      </w:r>
      <w:r>
        <w:rPr>
          <w:color w:val="231F20"/>
        </w:rPr>
        <w:t>miệng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giới,</w:t>
      </w:r>
      <w:r>
        <w:rPr>
          <w:color w:val="231F20"/>
          <w:spacing w:val="-7"/>
        </w:rPr>
        <w:t> </w:t>
      </w:r>
      <w:r>
        <w:rPr>
          <w:color w:val="231F20"/>
        </w:rPr>
        <w:t>không</w:t>
      </w:r>
      <w:r>
        <w:rPr>
          <w:color w:val="231F20"/>
          <w:spacing w:val="-6"/>
        </w:rPr>
        <w:t> </w:t>
      </w:r>
      <w:r>
        <w:rPr>
          <w:color w:val="231F20"/>
        </w:rPr>
        <w:t>biểu</w:t>
      </w:r>
      <w:r>
        <w:rPr>
          <w:color w:val="231F20"/>
          <w:spacing w:val="-6"/>
        </w:rPr>
        <w:t> </w:t>
      </w:r>
      <w:r>
        <w:rPr>
          <w:color w:val="231F20"/>
        </w:rPr>
        <w:t>hiện,</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là</w:t>
      </w:r>
      <w:r>
        <w:rPr>
          <w:color w:val="231F20"/>
          <w:spacing w:val="-6"/>
        </w:rPr>
        <w:t> </w:t>
      </w:r>
      <w:r>
        <w:rPr>
          <w:color w:val="231F20"/>
        </w:rPr>
        <w:t>pháp nhập</w:t>
      </w:r>
      <w:r>
        <w:rPr>
          <w:color w:val="231F20"/>
          <w:spacing w:val="-11"/>
        </w:rPr>
        <w:t> </w:t>
      </w:r>
      <w:r>
        <w:rPr>
          <w:color w:val="231F20"/>
        </w:rPr>
        <w:t>khác.</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pháp</w:t>
      </w:r>
      <w:r>
        <w:rPr>
          <w:color w:val="231F20"/>
          <w:spacing w:val="-11"/>
        </w:rPr>
        <w:t> </w:t>
      </w:r>
      <w:r>
        <w:rPr>
          <w:color w:val="231F20"/>
        </w:rPr>
        <w:t>nhập</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đoạn,</w:t>
      </w:r>
      <w:r>
        <w:rPr>
          <w:color w:val="231F20"/>
          <w:spacing w:val="-11"/>
        </w:rPr>
        <w:t> </w:t>
      </w:r>
      <w:r>
        <w:rPr>
          <w:color w:val="231F20"/>
        </w:rPr>
        <w:t>không</w:t>
      </w:r>
      <w:r>
        <w:rPr>
          <w:color w:val="231F20"/>
          <w:spacing w:val="-11"/>
        </w:rPr>
        <w:t> </w:t>
      </w:r>
      <w:r>
        <w:rPr>
          <w:color w:val="231F20"/>
          <w:spacing w:val="-4"/>
        </w:rPr>
        <w:t>phải </w:t>
      </w:r>
      <w:r>
        <w:rPr>
          <w:color w:val="231F20"/>
        </w:rPr>
        <w:t>do tư duy đoạn.</w:t>
      </w:r>
    </w:p>
    <w:p>
      <w:pPr>
        <w:pStyle w:val="BodyText"/>
        <w:spacing w:line="276" w:lineRule="auto"/>
        <w:ind w:right="127"/>
      </w:pPr>
      <w:r>
        <w:rPr>
          <w:i/>
          <w:color w:val="231F20"/>
        </w:rPr>
        <w:t>Hỏi: </w:t>
      </w:r>
      <w:r>
        <w:rPr>
          <w:color w:val="231F20"/>
        </w:rPr>
        <w:t>Trong mười hai nhập có bao nhiêu thứ là nhân của kiến đoạn, bao nhiêu thứ là nhân của tư duy đoạn, bao nhiêu thứ không phải là nhân của kiến đoạn, không phải là nhân của tư duy đoạn?</w:t>
      </w:r>
    </w:p>
    <w:p>
      <w:pPr>
        <w:pStyle w:val="BodyText"/>
        <w:spacing w:line="276" w:lineRule="auto"/>
        <w:ind w:right="128"/>
      </w:pPr>
      <w:r>
        <w:rPr>
          <w:i/>
          <w:color w:val="231F20"/>
        </w:rPr>
        <w:t>Đáp: </w:t>
      </w:r>
      <w:r>
        <w:rPr>
          <w:color w:val="231F20"/>
        </w:rPr>
        <w:t>Tất cả đều có ba phần: Hoặc là nhân của kiến đoạn, hoặc là nhân của tư duy đoạn, hoặc không phải là nhân của kiến đoạn, không phải là nhân của tư duy đoạn.</w:t>
      </w:r>
    </w:p>
    <w:p>
      <w:pPr>
        <w:pStyle w:val="BodyText"/>
        <w:ind w:left="960" w:firstLine="0"/>
      </w:pPr>
      <w:r>
        <w:rPr>
          <w:i/>
          <w:color w:val="231F20"/>
        </w:rPr>
        <w:t>Hỏi: </w:t>
      </w:r>
      <w:r>
        <w:rPr>
          <w:color w:val="231F20"/>
        </w:rPr>
        <w:t>Thế nào là nhãn nhập là nhân của kiến đoạn?</w:t>
      </w:r>
    </w:p>
    <w:p>
      <w:pPr>
        <w:pStyle w:val="BodyText"/>
        <w:spacing w:line="276" w:lineRule="auto" w:before="158"/>
        <w:ind w:right="125"/>
      </w:pPr>
      <w:r>
        <w:rPr>
          <w:i/>
          <w:color w:val="231F20"/>
        </w:rPr>
        <w:t>Đáp: </w:t>
      </w:r>
      <w:r>
        <w:rPr>
          <w:color w:val="231F20"/>
        </w:rPr>
        <w:t>Nếu nhãn nhập là pháp báo của kiến đoạn, là nhãn nhập của địa ngục, súc sinh, ngạ quỷ, đó gọi là nhãn nhập là nhân của kiến đoạn.</w:t>
      </w:r>
    </w:p>
    <w:p>
      <w:pPr>
        <w:pStyle w:val="BodyText"/>
        <w:ind w:left="960" w:firstLine="0"/>
      </w:pPr>
      <w:r>
        <w:rPr>
          <w:i/>
          <w:color w:val="231F20"/>
        </w:rPr>
        <w:t>Hỏi: </w:t>
      </w:r>
      <w:r>
        <w:rPr>
          <w:color w:val="231F20"/>
        </w:rPr>
        <w:t>Thế nào là nhãn nhập là nhân của tư duy đoạn?</w:t>
      </w:r>
    </w:p>
    <w:p>
      <w:pPr>
        <w:pStyle w:val="BodyText"/>
        <w:spacing w:line="276" w:lineRule="auto" w:before="158"/>
        <w:ind w:right="128"/>
      </w:pPr>
      <w:r>
        <w:rPr>
          <w:i/>
          <w:color w:val="231F20"/>
        </w:rPr>
        <w:t>Đáp:</w:t>
      </w:r>
      <w:r>
        <w:rPr>
          <w:i/>
          <w:color w:val="231F20"/>
          <w:spacing w:val="-9"/>
        </w:rPr>
        <w:t> </w:t>
      </w:r>
      <w:r>
        <w:rPr>
          <w:color w:val="231F20"/>
        </w:rPr>
        <w:t>Nếu</w:t>
      </w:r>
      <w:r>
        <w:rPr>
          <w:color w:val="231F20"/>
          <w:spacing w:val="-9"/>
        </w:rPr>
        <w:t> </w:t>
      </w:r>
      <w:r>
        <w:rPr>
          <w:color w:val="231F20"/>
        </w:rPr>
        <w:t>nhãn</w:t>
      </w:r>
      <w:r>
        <w:rPr>
          <w:color w:val="231F20"/>
          <w:spacing w:val="-10"/>
        </w:rPr>
        <w:t> </w:t>
      </w:r>
      <w:r>
        <w:rPr>
          <w:color w:val="231F20"/>
        </w:rPr>
        <w:t>nhập</w:t>
      </w:r>
      <w:r>
        <w:rPr>
          <w:color w:val="231F20"/>
          <w:spacing w:val="-9"/>
        </w:rPr>
        <w:t> </w:t>
      </w:r>
      <w:r>
        <w:rPr>
          <w:color w:val="231F20"/>
        </w:rPr>
        <w:t>là</w:t>
      </w:r>
      <w:r>
        <w:rPr>
          <w:color w:val="231F20"/>
          <w:spacing w:val="-9"/>
        </w:rPr>
        <w:t> </w:t>
      </w:r>
      <w:r>
        <w:rPr>
          <w:color w:val="231F20"/>
        </w:rPr>
        <w:t>pháp</w:t>
      </w:r>
      <w:r>
        <w:rPr>
          <w:color w:val="231F20"/>
          <w:spacing w:val="-10"/>
        </w:rPr>
        <w:t> </w:t>
      </w:r>
      <w:r>
        <w:rPr>
          <w:color w:val="231F20"/>
        </w:rPr>
        <w:t>báo</w:t>
      </w:r>
      <w:r>
        <w:rPr>
          <w:color w:val="231F20"/>
          <w:spacing w:val="-9"/>
        </w:rPr>
        <w:t> </w:t>
      </w:r>
      <w:r>
        <w:rPr>
          <w:color w:val="231F20"/>
        </w:rPr>
        <w:t>của</w:t>
      </w:r>
      <w:r>
        <w:rPr>
          <w:color w:val="231F20"/>
          <w:spacing w:val="-9"/>
        </w:rPr>
        <w:t> </w:t>
      </w:r>
      <w:r>
        <w:rPr>
          <w:color w:val="231F20"/>
        </w:rPr>
        <w:t>tư</w:t>
      </w:r>
      <w:r>
        <w:rPr>
          <w:color w:val="231F20"/>
          <w:spacing w:val="-10"/>
        </w:rPr>
        <w:t> </w:t>
      </w:r>
      <w:r>
        <w:rPr>
          <w:color w:val="231F20"/>
        </w:rPr>
        <w:t>duy</w:t>
      </w:r>
      <w:r>
        <w:rPr>
          <w:color w:val="231F20"/>
          <w:spacing w:val="-9"/>
        </w:rPr>
        <w:t> </w:t>
      </w:r>
      <w:r>
        <w:rPr>
          <w:color w:val="231F20"/>
        </w:rPr>
        <w:t>đoạn,</w:t>
      </w:r>
      <w:r>
        <w:rPr>
          <w:color w:val="231F20"/>
          <w:spacing w:val="-10"/>
        </w:rPr>
        <w:t> </w:t>
      </w:r>
      <w:r>
        <w:rPr>
          <w:color w:val="231F20"/>
        </w:rPr>
        <w:t>là</w:t>
      </w:r>
      <w:r>
        <w:rPr>
          <w:color w:val="231F20"/>
          <w:spacing w:val="-9"/>
        </w:rPr>
        <w:t> </w:t>
      </w:r>
      <w:r>
        <w:rPr>
          <w:color w:val="231F20"/>
        </w:rPr>
        <w:t>nhãn</w:t>
      </w:r>
      <w:r>
        <w:rPr>
          <w:color w:val="231F20"/>
          <w:spacing w:val="-9"/>
        </w:rPr>
        <w:t> </w:t>
      </w:r>
      <w:r>
        <w:rPr>
          <w:color w:val="231F20"/>
        </w:rPr>
        <w:t>nhập của địa ngục, súc sinh, ngạ quỷ, đó gọi là nhãn nhập là nhân của tư duy đoạn.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Hỏi: </w:t>
      </w:r>
      <w:r>
        <w:rPr>
          <w:color w:val="231F20"/>
        </w:rPr>
        <w:t>Thế nào là nhãn nhập không phải là nhân của kiến đoạn, không phải là nhân của tư duy đoạn?</w:t>
      </w:r>
    </w:p>
    <w:p>
      <w:pPr>
        <w:pStyle w:val="BodyText"/>
        <w:spacing w:line="273" w:lineRule="auto" w:before="112"/>
        <w:ind w:left="110" w:right="411"/>
      </w:pPr>
      <w:r>
        <w:rPr>
          <w:i/>
          <w:color w:val="231F20"/>
        </w:rPr>
        <w:t>Đáp: </w:t>
      </w:r>
      <w:r>
        <w:rPr>
          <w:color w:val="231F20"/>
        </w:rPr>
        <w:t>Nếu nhãn nhập là pháp báo thiện, là nhãn nhập trong</w:t>
      </w:r>
      <w:r>
        <w:rPr>
          <w:color w:val="231F20"/>
          <w:spacing w:val="-29"/>
        </w:rPr>
        <w:t> </w:t>
      </w:r>
      <w:r>
        <w:rPr>
          <w:color w:val="231F20"/>
        </w:rPr>
        <w:t>nẻo người,</w:t>
      </w:r>
      <w:r>
        <w:rPr>
          <w:color w:val="231F20"/>
          <w:spacing w:val="-4"/>
        </w:rPr>
        <w:t> </w:t>
      </w:r>
      <w:r>
        <w:rPr>
          <w:color w:val="231F20"/>
        </w:rPr>
        <w:t>trên</w:t>
      </w:r>
      <w:r>
        <w:rPr>
          <w:color w:val="231F20"/>
          <w:spacing w:val="-4"/>
        </w:rPr>
        <w:t> </w:t>
      </w:r>
      <w:r>
        <w:rPr>
          <w:color w:val="231F20"/>
        </w:rPr>
        <w:t>cõi</w:t>
      </w:r>
      <w:r>
        <w:rPr>
          <w:color w:val="231F20"/>
          <w:spacing w:val="-4"/>
        </w:rPr>
        <w:t> </w:t>
      </w:r>
      <w:r>
        <w:rPr>
          <w:color w:val="231F20"/>
        </w:rPr>
        <w:t>trời,</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nhãn</w:t>
      </w:r>
      <w:r>
        <w:rPr>
          <w:color w:val="231F20"/>
          <w:spacing w:val="-4"/>
        </w:rPr>
        <w:t> </w:t>
      </w:r>
      <w:r>
        <w:rPr>
          <w:color w:val="231F20"/>
        </w:rPr>
        <w:t>nhập</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nhân</w:t>
      </w:r>
      <w:r>
        <w:rPr>
          <w:color w:val="231F20"/>
          <w:spacing w:val="-4"/>
        </w:rPr>
        <w:t> </w:t>
      </w:r>
      <w:r>
        <w:rPr>
          <w:color w:val="231F20"/>
        </w:rPr>
        <w:t>của</w:t>
      </w:r>
      <w:r>
        <w:rPr>
          <w:color w:val="231F20"/>
          <w:spacing w:val="-4"/>
        </w:rPr>
        <w:t> </w:t>
      </w:r>
      <w:r>
        <w:rPr>
          <w:color w:val="231F20"/>
        </w:rPr>
        <w:t>kiến đoạn, không phải là nhân của tư duy đoạn.</w:t>
      </w:r>
    </w:p>
    <w:p>
      <w:pPr>
        <w:pStyle w:val="BodyText"/>
        <w:spacing w:before="111"/>
        <w:ind w:left="677" w:firstLine="0"/>
      </w:pPr>
      <w:r>
        <w:rPr>
          <w:color w:val="231F20"/>
        </w:rPr>
        <w:t>Nhĩ nhập, tỷ nhập, thiệt nhập, thân nhập cũng như thế.</w:t>
      </w:r>
    </w:p>
    <w:p>
      <w:pPr>
        <w:pStyle w:val="BodyText"/>
        <w:spacing w:before="154"/>
        <w:ind w:left="677" w:firstLine="0"/>
      </w:pPr>
      <w:r>
        <w:rPr>
          <w:i/>
          <w:color w:val="231F20"/>
        </w:rPr>
        <w:t>Hỏi: </w:t>
      </w:r>
      <w:r>
        <w:rPr>
          <w:color w:val="231F20"/>
        </w:rPr>
        <w:t>Thế nào là ý nhập là nhân của kiến đoạn?</w:t>
      </w:r>
    </w:p>
    <w:p>
      <w:pPr>
        <w:pStyle w:val="BodyText"/>
        <w:spacing w:line="273" w:lineRule="auto" w:before="154"/>
        <w:ind w:left="110" w:right="410"/>
      </w:pPr>
      <w:r>
        <w:rPr>
          <w:i/>
          <w:color w:val="231F20"/>
        </w:rPr>
        <w:t>Đáp: </w:t>
      </w:r>
      <w:r>
        <w:rPr>
          <w:color w:val="231F20"/>
        </w:rPr>
        <w:t>Nếu ý nhập do kiến đoạn, hoặc ý nhập là pháp báo của kiến đoạn, từ nhãn thức cho đến ý thức, đó gọi là ý nhập là nhân</w:t>
      </w:r>
      <w:r>
        <w:rPr>
          <w:color w:val="231F20"/>
          <w:spacing w:val="-32"/>
        </w:rPr>
        <w:t> </w:t>
      </w:r>
      <w:r>
        <w:rPr>
          <w:color w:val="231F20"/>
        </w:rPr>
        <w:t>của kiến đoạn.</w:t>
      </w:r>
    </w:p>
    <w:p>
      <w:pPr>
        <w:pStyle w:val="BodyText"/>
        <w:spacing w:before="111"/>
        <w:ind w:left="677" w:firstLine="0"/>
      </w:pPr>
      <w:r>
        <w:rPr>
          <w:i/>
          <w:color w:val="231F20"/>
        </w:rPr>
        <w:t>Hỏi: </w:t>
      </w:r>
      <w:r>
        <w:rPr>
          <w:color w:val="231F20"/>
        </w:rPr>
        <w:t>Thế nào là ý nhập là nhân của tư duy đoạn?</w:t>
      </w:r>
    </w:p>
    <w:p>
      <w:pPr>
        <w:pStyle w:val="BodyText"/>
        <w:spacing w:line="273" w:lineRule="auto" w:before="155"/>
        <w:ind w:left="110" w:right="410"/>
      </w:pPr>
      <w:r>
        <w:rPr>
          <w:i/>
          <w:color w:val="231F20"/>
        </w:rPr>
        <w:t>Đáp: </w:t>
      </w:r>
      <w:r>
        <w:rPr>
          <w:color w:val="231F20"/>
        </w:rPr>
        <w:t>Nếu ý nhập do tư duy đoạn, hoặc ý nhập là pháp báo của tư duy đoạn, từ nhãn thức cho đến ý thức, đó gọi là ý nhập là nhân của tư duy đoạn.</w:t>
      </w:r>
    </w:p>
    <w:p>
      <w:pPr>
        <w:pStyle w:val="BodyText"/>
        <w:spacing w:line="273" w:lineRule="auto" w:before="111"/>
        <w:ind w:left="110" w:right="411"/>
      </w:pPr>
      <w:r>
        <w:rPr>
          <w:i/>
          <w:color w:val="231F20"/>
        </w:rPr>
        <w:t>Hỏi:</w:t>
      </w:r>
      <w:r>
        <w:rPr>
          <w:i/>
          <w:color w:val="231F20"/>
          <w:spacing w:val="-22"/>
        </w:rPr>
        <w:t> </w:t>
      </w:r>
      <w:r>
        <w:rPr>
          <w:color w:val="231F20"/>
        </w:rPr>
        <w:t>Thế</w:t>
      </w:r>
      <w:r>
        <w:rPr>
          <w:color w:val="231F20"/>
          <w:spacing w:val="-17"/>
        </w:rPr>
        <w:t> </w:t>
      </w:r>
      <w:r>
        <w:rPr>
          <w:color w:val="231F20"/>
        </w:rPr>
        <w:t>nào</w:t>
      </w:r>
      <w:r>
        <w:rPr>
          <w:color w:val="231F20"/>
          <w:spacing w:val="-17"/>
        </w:rPr>
        <w:t> </w:t>
      </w:r>
      <w:r>
        <w:rPr>
          <w:color w:val="231F20"/>
        </w:rPr>
        <w:t>là</w:t>
      </w:r>
      <w:r>
        <w:rPr>
          <w:color w:val="231F20"/>
          <w:spacing w:val="-17"/>
        </w:rPr>
        <w:t> </w:t>
      </w:r>
      <w:r>
        <w:rPr>
          <w:color w:val="231F20"/>
        </w:rPr>
        <w:t>ý</w:t>
      </w:r>
      <w:r>
        <w:rPr>
          <w:color w:val="231F20"/>
          <w:spacing w:val="-17"/>
        </w:rPr>
        <w:t> </w:t>
      </w:r>
      <w:r>
        <w:rPr>
          <w:color w:val="231F20"/>
        </w:rPr>
        <w:t>nhập</w:t>
      </w:r>
      <w:r>
        <w:rPr>
          <w:color w:val="231F20"/>
          <w:spacing w:val="-17"/>
        </w:rPr>
        <w:t> </w:t>
      </w:r>
      <w:r>
        <w:rPr>
          <w:color w:val="231F20"/>
        </w:rPr>
        <w:t>không</w:t>
      </w:r>
      <w:r>
        <w:rPr>
          <w:color w:val="231F20"/>
          <w:spacing w:val="-17"/>
        </w:rPr>
        <w:t> </w:t>
      </w:r>
      <w:r>
        <w:rPr>
          <w:color w:val="231F20"/>
        </w:rPr>
        <w:t>phải</w:t>
      </w:r>
      <w:r>
        <w:rPr>
          <w:color w:val="231F20"/>
          <w:spacing w:val="-17"/>
        </w:rPr>
        <w:t> </w:t>
      </w:r>
      <w:r>
        <w:rPr>
          <w:color w:val="231F20"/>
        </w:rPr>
        <w:t>là</w:t>
      </w:r>
      <w:r>
        <w:rPr>
          <w:color w:val="231F20"/>
          <w:spacing w:val="-17"/>
        </w:rPr>
        <w:t> </w:t>
      </w:r>
      <w:r>
        <w:rPr>
          <w:color w:val="231F20"/>
        </w:rPr>
        <w:t>nhân</w:t>
      </w:r>
      <w:r>
        <w:rPr>
          <w:color w:val="231F20"/>
          <w:spacing w:val="-17"/>
        </w:rPr>
        <w:t> </w:t>
      </w:r>
      <w:r>
        <w:rPr>
          <w:color w:val="231F20"/>
        </w:rPr>
        <w:t>của</w:t>
      </w:r>
      <w:r>
        <w:rPr>
          <w:color w:val="231F20"/>
          <w:spacing w:val="-17"/>
        </w:rPr>
        <w:t> </w:t>
      </w:r>
      <w:r>
        <w:rPr>
          <w:color w:val="231F20"/>
        </w:rPr>
        <w:t>kiến</w:t>
      </w:r>
      <w:r>
        <w:rPr>
          <w:color w:val="231F20"/>
          <w:spacing w:val="-17"/>
        </w:rPr>
        <w:t> </w:t>
      </w:r>
      <w:r>
        <w:rPr>
          <w:color w:val="231F20"/>
        </w:rPr>
        <w:t>đoạn,</w:t>
      </w:r>
      <w:r>
        <w:rPr>
          <w:color w:val="231F20"/>
          <w:spacing w:val="-16"/>
        </w:rPr>
        <w:t> </w:t>
      </w:r>
      <w:r>
        <w:rPr>
          <w:color w:val="231F20"/>
          <w:spacing w:val="-3"/>
        </w:rPr>
        <w:t>không </w:t>
      </w:r>
      <w:r>
        <w:rPr>
          <w:color w:val="231F20"/>
        </w:rPr>
        <w:t>phải là nhân của tư duy đoạn?</w:t>
      </w:r>
    </w:p>
    <w:p>
      <w:pPr>
        <w:pStyle w:val="BodyText"/>
        <w:spacing w:line="273" w:lineRule="auto" w:before="111"/>
        <w:ind w:left="110" w:right="411"/>
      </w:pPr>
      <w:r>
        <w:rPr>
          <w:i/>
          <w:color w:val="231F20"/>
        </w:rPr>
        <w:t>Đáp:</w:t>
      </w:r>
      <w:r>
        <w:rPr>
          <w:i/>
          <w:color w:val="231F20"/>
          <w:spacing w:val="-4"/>
        </w:rPr>
        <w:t> </w:t>
      </w:r>
      <w:r>
        <w:rPr>
          <w:color w:val="231F20"/>
        </w:rPr>
        <w:t>Nếu</w:t>
      </w:r>
      <w:r>
        <w:rPr>
          <w:color w:val="231F20"/>
          <w:spacing w:val="-4"/>
        </w:rPr>
        <w:t> </w:t>
      </w:r>
      <w:r>
        <w:rPr>
          <w:color w:val="231F20"/>
        </w:rPr>
        <w:t>ý</w:t>
      </w:r>
      <w:r>
        <w:rPr>
          <w:color w:val="231F20"/>
          <w:spacing w:val="-3"/>
        </w:rPr>
        <w:t> </w:t>
      </w:r>
      <w:r>
        <w:rPr>
          <w:color w:val="231F20"/>
        </w:rPr>
        <w:t>nhập</w:t>
      </w:r>
      <w:r>
        <w:rPr>
          <w:color w:val="231F20"/>
          <w:spacing w:val="-4"/>
        </w:rPr>
        <w:t> </w:t>
      </w:r>
      <w:r>
        <w:rPr>
          <w:color w:val="231F20"/>
        </w:rPr>
        <w:t>là</w:t>
      </w:r>
      <w:r>
        <w:rPr>
          <w:color w:val="231F20"/>
          <w:spacing w:val="-4"/>
        </w:rPr>
        <w:t> </w:t>
      </w:r>
      <w:r>
        <w:rPr>
          <w:color w:val="231F20"/>
        </w:rPr>
        <w:t>thiện,</w:t>
      </w:r>
      <w:r>
        <w:rPr>
          <w:color w:val="231F20"/>
          <w:spacing w:val="-3"/>
        </w:rPr>
        <w:t> </w:t>
      </w:r>
      <w:r>
        <w:rPr>
          <w:color w:val="231F20"/>
        </w:rPr>
        <w:t>hoặc</w:t>
      </w:r>
      <w:r>
        <w:rPr>
          <w:color w:val="231F20"/>
          <w:spacing w:val="-4"/>
        </w:rPr>
        <w:t> </w:t>
      </w:r>
      <w:r>
        <w:rPr>
          <w:color w:val="231F20"/>
        </w:rPr>
        <w:t>ý</w:t>
      </w:r>
      <w:r>
        <w:rPr>
          <w:color w:val="231F20"/>
          <w:spacing w:val="-4"/>
        </w:rPr>
        <w:t> </w:t>
      </w:r>
      <w:r>
        <w:rPr>
          <w:color w:val="231F20"/>
        </w:rPr>
        <w:t>nhập</w:t>
      </w:r>
      <w:r>
        <w:rPr>
          <w:color w:val="231F20"/>
          <w:spacing w:val="-3"/>
        </w:rPr>
        <w:t> </w:t>
      </w:r>
      <w:r>
        <w:rPr>
          <w:color w:val="231F20"/>
        </w:rPr>
        <w:t>là</w:t>
      </w:r>
      <w:r>
        <w:rPr>
          <w:color w:val="231F20"/>
          <w:spacing w:val="-4"/>
        </w:rPr>
        <w:t> </w:t>
      </w:r>
      <w:r>
        <w:rPr>
          <w:color w:val="231F20"/>
        </w:rPr>
        <w:t>pháp</w:t>
      </w:r>
      <w:r>
        <w:rPr>
          <w:color w:val="231F20"/>
          <w:spacing w:val="-4"/>
        </w:rPr>
        <w:t> </w:t>
      </w:r>
      <w:r>
        <w:rPr>
          <w:color w:val="231F20"/>
        </w:rPr>
        <w:t>báo</w:t>
      </w:r>
      <w:r>
        <w:rPr>
          <w:color w:val="231F20"/>
          <w:spacing w:val="-3"/>
        </w:rPr>
        <w:t> </w:t>
      </w:r>
      <w:r>
        <w:rPr>
          <w:color w:val="231F20"/>
        </w:rPr>
        <w:t>thiện.</w:t>
      </w:r>
      <w:r>
        <w:rPr>
          <w:color w:val="231F20"/>
          <w:spacing w:val="-4"/>
        </w:rPr>
        <w:t> </w:t>
      </w:r>
      <w:r>
        <w:rPr>
          <w:color w:val="231F20"/>
        </w:rPr>
        <w:t>Hoặc ý nhập không phải là báo, không phải là pháp báo, từ nhãn </w:t>
      </w:r>
      <w:r>
        <w:rPr>
          <w:color w:val="231F20"/>
          <w:spacing w:val="-4"/>
        </w:rPr>
        <w:t>thức </w:t>
      </w:r>
      <w:r>
        <w:rPr>
          <w:color w:val="231F20"/>
          <w:spacing w:val="57"/>
        </w:rPr>
        <w:t> </w:t>
      </w:r>
      <w:r>
        <w:rPr>
          <w:color w:val="231F20"/>
        </w:rPr>
        <w:t>cho đến ý thức. Đó gọi là ý nhập không phải là nhân của kiến </w:t>
      </w:r>
      <w:r>
        <w:rPr>
          <w:color w:val="231F20"/>
          <w:spacing w:val="-3"/>
        </w:rPr>
        <w:t>đoạn, </w:t>
      </w:r>
      <w:r>
        <w:rPr>
          <w:color w:val="231F20"/>
        </w:rPr>
        <w:t>không phải là nhân của tư duy đoạn.</w:t>
      </w:r>
    </w:p>
    <w:p>
      <w:pPr>
        <w:pStyle w:val="BodyText"/>
        <w:spacing w:before="110"/>
        <w:ind w:left="677" w:firstLine="0"/>
      </w:pPr>
      <w:r>
        <w:rPr>
          <w:i/>
          <w:color w:val="231F20"/>
        </w:rPr>
        <w:t>Hỏi: </w:t>
      </w:r>
      <w:r>
        <w:rPr>
          <w:color w:val="231F20"/>
        </w:rPr>
        <w:t>Thế nào là sắc nhập là nhân của kiến đoạn?</w:t>
      </w:r>
    </w:p>
    <w:p>
      <w:pPr>
        <w:pStyle w:val="BodyText"/>
        <w:spacing w:line="273" w:lineRule="auto" w:before="155"/>
        <w:ind w:left="110" w:right="406"/>
      </w:pPr>
      <w:r>
        <w:rPr>
          <w:i/>
          <w:color w:val="231F20"/>
        </w:rPr>
        <w:t>Đáp: </w:t>
      </w:r>
      <w:r>
        <w:rPr>
          <w:color w:val="231F20"/>
        </w:rPr>
        <w:t>Nếu sắc nhập do kiến đoạn, hoặc là sắc nhập là pháp báo của kiến đoạn, như không phải sắc tốt của thân, không phải đoan nghiêm, không phải vẻ bên ngoài tươi đẹp, không phải nghiêm tịnh, nhân của kiến đoạn, tâm đã tập hợp khởi lên, biểu hiện nơi thân như đi đến, co duỗi, xoay chuyển. Đó gọi là sắc nhập là nhân của kiến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sắc nhập là nhân của tư duy đoạn?</w:t>
      </w:r>
    </w:p>
    <w:p>
      <w:pPr>
        <w:pStyle w:val="BodyText"/>
        <w:spacing w:line="271" w:lineRule="auto" w:before="152"/>
        <w:ind w:right="127"/>
      </w:pPr>
      <w:r>
        <w:rPr>
          <w:i/>
          <w:color w:val="231F20"/>
        </w:rPr>
        <w:t>Đáp: </w:t>
      </w:r>
      <w:r>
        <w:rPr>
          <w:color w:val="231F20"/>
        </w:rPr>
        <w:t>Nếu sắc nhập do tư duy đoạn, hoặc là sắc nhập là pháp báo của tư duy đoạn, như không phải sắc tốt của thân, không phải đoan nghiêm, không phải vẻ bên ngoài tươi đẹp, không phải</w:t>
      </w:r>
      <w:r>
        <w:rPr>
          <w:color w:val="231F20"/>
          <w:spacing w:val="-22"/>
        </w:rPr>
        <w:t> </w:t>
      </w:r>
      <w:r>
        <w:rPr>
          <w:color w:val="231F20"/>
        </w:rPr>
        <w:t>nghiêm tịnh, nhân của tư duy đoạn, tâm đã tập hợp khởi lên, biểu hiện </w:t>
      </w:r>
      <w:r>
        <w:rPr>
          <w:color w:val="231F20"/>
          <w:spacing w:val="-4"/>
        </w:rPr>
        <w:t>nơi </w:t>
      </w:r>
      <w:r>
        <w:rPr>
          <w:color w:val="231F20"/>
        </w:rPr>
        <w:t>thân như đi đến, co duỗi, xoay chuyển. Đó gọi là sắc nhập là nhân của tư duy đoạn.</w:t>
      </w:r>
    </w:p>
    <w:p>
      <w:pPr>
        <w:pStyle w:val="BodyText"/>
        <w:spacing w:line="271" w:lineRule="auto" w:before="115"/>
        <w:ind w:right="128"/>
      </w:pPr>
      <w:r>
        <w:rPr>
          <w:i/>
          <w:color w:val="231F20"/>
        </w:rPr>
        <w:t>Hỏi: </w:t>
      </w:r>
      <w:r>
        <w:rPr>
          <w:color w:val="231F20"/>
        </w:rPr>
        <w:t>Thế nào là sắc nhập không phải là nhân của kiến đoạn, không phải là nhân của tư duy đoạn?</w:t>
      </w:r>
    </w:p>
    <w:p>
      <w:pPr>
        <w:pStyle w:val="BodyText"/>
        <w:spacing w:line="271" w:lineRule="auto" w:before="113"/>
        <w:ind w:right="127"/>
      </w:pPr>
      <w:r>
        <w:rPr>
          <w:i/>
          <w:color w:val="231F20"/>
        </w:rPr>
        <w:t>Đáp:</w:t>
      </w:r>
      <w:r>
        <w:rPr>
          <w:i/>
          <w:color w:val="231F20"/>
          <w:spacing w:val="-7"/>
        </w:rPr>
        <w:t> </w:t>
      </w:r>
      <w:r>
        <w:rPr>
          <w:color w:val="231F20"/>
        </w:rPr>
        <w:t>Nếu</w:t>
      </w:r>
      <w:r>
        <w:rPr>
          <w:color w:val="231F20"/>
          <w:spacing w:val="-7"/>
        </w:rPr>
        <w:t> </w:t>
      </w:r>
      <w:r>
        <w:rPr>
          <w:color w:val="231F20"/>
        </w:rPr>
        <w:t>sắc</w:t>
      </w:r>
      <w:r>
        <w:rPr>
          <w:color w:val="231F20"/>
          <w:spacing w:val="-6"/>
        </w:rPr>
        <w:t> </w:t>
      </w:r>
      <w:r>
        <w:rPr>
          <w:color w:val="231F20"/>
        </w:rPr>
        <w:t>nhập</w:t>
      </w:r>
      <w:r>
        <w:rPr>
          <w:color w:val="231F20"/>
          <w:spacing w:val="-7"/>
        </w:rPr>
        <w:t> </w:t>
      </w:r>
      <w:r>
        <w:rPr>
          <w:color w:val="231F20"/>
        </w:rPr>
        <w:t>là</w:t>
      </w:r>
      <w:r>
        <w:rPr>
          <w:color w:val="231F20"/>
          <w:spacing w:val="-7"/>
        </w:rPr>
        <w:t> </w:t>
      </w:r>
      <w:r>
        <w:rPr>
          <w:color w:val="231F20"/>
        </w:rPr>
        <w:t>thiện,</w:t>
      </w:r>
      <w:r>
        <w:rPr>
          <w:color w:val="231F20"/>
          <w:spacing w:val="-6"/>
        </w:rPr>
        <w:t> </w:t>
      </w:r>
      <w:r>
        <w:rPr>
          <w:color w:val="231F20"/>
        </w:rPr>
        <w:t>hoặc</w:t>
      </w:r>
      <w:r>
        <w:rPr>
          <w:color w:val="231F20"/>
          <w:spacing w:val="-7"/>
        </w:rPr>
        <w:t> </w:t>
      </w:r>
      <w:r>
        <w:rPr>
          <w:color w:val="231F20"/>
        </w:rPr>
        <w:t>là</w:t>
      </w:r>
      <w:r>
        <w:rPr>
          <w:color w:val="231F20"/>
          <w:spacing w:val="-7"/>
        </w:rPr>
        <w:t> </w:t>
      </w:r>
      <w:r>
        <w:rPr>
          <w:color w:val="231F20"/>
        </w:rPr>
        <w:t>sắc</w:t>
      </w:r>
      <w:r>
        <w:rPr>
          <w:color w:val="231F20"/>
          <w:spacing w:val="-6"/>
        </w:rPr>
        <w:t> </w:t>
      </w:r>
      <w:r>
        <w:rPr>
          <w:color w:val="231F20"/>
        </w:rPr>
        <w:t>nhập</w:t>
      </w:r>
      <w:r>
        <w:rPr>
          <w:color w:val="231F20"/>
          <w:spacing w:val="-7"/>
        </w:rPr>
        <w:t> </w:t>
      </w:r>
      <w:r>
        <w:rPr>
          <w:color w:val="231F20"/>
        </w:rPr>
        <w:t>là</w:t>
      </w:r>
      <w:r>
        <w:rPr>
          <w:color w:val="231F20"/>
          <w:spacing w:val="-7"/>
        </w:rPr>
        <w:t> </w:t>
      </w:r>
      <w:r>
        <w:rPr>
          <w:color w:val="231F20"/>
        </w:rPr>
        <w:t>pháp</w:t>
      </w:r>
      <w:r>
        <w:rPr>
          <w:color w:val="231F20"/>
          <w:spacing w:val="-6"/>
        </w:rPr>
        <w:t> </w:t>
      </w:r>
      <w:r>
        <w:rPr>
          <w:color w:val="231F20"/>
        </w:rPr>
        <w:t>báo</w:t>
      </w:r>
      <w:r>
        <w:rPr>
          <w:color w:val="231F20"/>
          <w:spacing w:val="-7"/>
        </w:rPr>
        <w:t> </w:t>
      </w:r>
      <w:r>
        <w:rPr>
          <w:color w:val="231F20"/>
        </w:rPr>
        <w:t>thiện. Hoặc</w:t>
      </w:r>
      <w:r>
        <w:rPr>
          <w:color w:val="231F20"/>
          <w:spacing w:val="-12"/>
        </w:rPr>
        <w:t> </w:t>
      </w:r>
      <w:r>
        <w:rPr>
          <w:color w:val="231F20"/>
        </w:rPr>
        <w:t>là</w:t>
      </w:r>
      <w:r>
        <w:rPr>
          <w:color w:val="231F20"/>
          <w:spacing w:val="-12"/>
        </w:rPr>
        <w:t> </w:t>
      </w:r>
      <w:r>
        <w:rPr>
          <w:color w:val="231F20"/>
        </w:rPr>
        <w:t>sắc</w:t>
      </w:r>
      <w:r>
        <w:rPr>
          <w:color w:val="231F20"/>
          <w:spacing w:val="-12"/>
        </w:rPr>
        <w:t> </w:t>
      </w:r>
      <w:r>
        <w:rPr>
          <w:color w:val="231F20"/>
        </w:rPr>
        <w:t>nhập</w:t>
      </w:r>
      <w:r>
        <w:rPr>
          <w:color w:val="231F20"/>
          <w:spacing w:val="-11"/>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1"/>
        </w:rPr>
        <w:t> </w:t>
      </w:r>
      <w:r>
        <w:rPr>
          <w:color w:val="231F20"/>
        </w:rPr>
        <w:t>báo,</w:t>
      </w:r>
      <w:r>
        <w:rPr>
          <w:color w:val="231F20"/>
          <w:spacing w:val="-12"/>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2"/>
        </w:rPr>
        <w:t> </w:t>
      </w:r>
      <w:r>
        <w:rPr>
          <w:color w:val="231F20"/>
        </w:rPr>
        <w:t>pháp</w:t>
      </w:r>
      <w:r>
        <w:rPr>
          <w:color w:val="231F20"/>
          <w:spacing w:val="-12"/>
        </w:rPr>
        <w:t> </w:t>
      </w:r>
      <w:r>
        <w:rPr>
          <w:color w:val="231F20"/>
        </w:rPr>
        <w:t>báo.</w:t>
      </w:r>
      <w:r>
        <w:rPr>
          <w:color w:val="231F20"/>
          <w:spacing w:val="-11"/>
        </w:rPr>
        <w:t> </w:t>
      </w:r>
      <w:r>
        <w:rPr>
          <w:color w:val="231F20"/>
        </w:rPr>
        <w:t>Như</w:t>
      </w:r>
      <w:r>
        <w:rPr>
          <w:color w:val="231F20"/>
          <w:spacing w:val="-12"/>
        </w:rPr>
        <w:t> </w:t>
      </w:r>
      <w:r>
        <w:rPr>
          <w:color w:val="231F20"/>
        </w:rPr>
        <w:t>sắc tốt</w:t>
      </w:r>
      <w:r>
        <w:rPr>
          <w:color w:val="231F20"/>
          <w:spacing w:val="-13"/>
        </w:rPr>
        <w:t> </w:t>
      </w:r>
      <w:r>
        <w:rPr>
          <w:color w:val="231F20"/>
        </w:rPr>
        <w:t>của</w:t>
      </w:r>
      <w:r>
        <w:rPr>
          <w:color w:val="231F20"/>
          <w:spacing w:val="-13"/>
        </w:rPr>
        <w:t> </w:t>
      </w:r>
      <w:r>
        <w:rPr>
          <w:color w:val="231F20"/>
        </w:rPr>
        <w:t>thân,</w:t>
      </w:r>
      <w:r>
        <w:rPr>
          <w:color w:val="231F20"/>
          <w:spacing w:val="-13"/>
        </w:rPr>
        <w:t> </w:t>
      </w:r>
      <w:r>
        <w:rPr>
          <w:color w:val="231F20"/>
        </w:rPr>
        <w:t>đoan</w:t>
      </w:r>
      <w:r>
        <w:rPr>
          <w:color w:val="231F20"/>
          <w:spacing w:val="-13"/>
        </w:rPr>
        <w:t> </w:t>
      </w:r>
      <w:r>
        <w:rPr>
          <w:color w:val="231F20"/>
        </w:rPr>
        <w:t>nghiêm,</w:t>
      </w:r>
      <w:r>
        <w:rPr>
          <w:color w:val="231F20"/>
          <w:spacing w:val="-12"/>
        </w:rPr>
        <w:t> </w:t>
      </w:r>
      <w:r>
        <w:rPr>
          <w:color w:val="231F20"/>
        </w:rPr>
        <w:t>vẻ</w:t>
      </w:r>
      <w:r>
        <w:rPr>
          <w:color w:val="231F20"/>
          <w:spacing w:val="-13"/>
        </w:rPr>
        <w:t> </w:t>
      </w:r>
      <w:r>
        <w:rPr>
          <w:color w:val="231F20"/>
        </w:rPr>
        <w:t>bên</w:t>
      </w:r>
      <w:r>
        <w:rPr>
          <w:color w:val="231F20"/>
          <w:spacing w:val="-13"/>
        </w:rPr>
        <w:t> </w:t>
      </w:r>
      <w:r>
        <w:rPr>
          <w:color w:val="231F20"/>
        </w:rPr>
        <w:t>ngoài</w:t>
      </w:r>
      <w:r>
        <w:rPr>
          <w:color w:val="231F20"/>
          <w:spacing w:val="-13"/>
        </w:rPr>
        <w:t> </w:t>
      </w:r>
      <w:r>
        <w:rPr>
          <w:color w:val="231F20"/>
        </w:rPr>
        <w:t>tươi</w:t>
      </w:r>
      <w:r>
        <w:rPr>
          <w:color w:val="231F20"/>
          <w:spacing w:val="-13"/>
        </w:rPr>
        <w:t> </w:t>
      </w:r>
      <w:r>
        <w:rPr>
          <w:color w:val="231F20"/>
        </w:rPr>
        <w:t>đẹp,</w:t>
      </w:r>
      <w:r>
        <w:rPr>
          <w:color w:val="231F20"/>
          <w:spacing w:val="-12"/>
        </w:rPr>
        <w:t> </w:t>
      </w:r>
      <w:r>
        <w:rPr>
          <w:color w:val="231F20"/>
        </w:rPr>
        <w:t>nghiêm</w:t>
      </w:r>
      <w:r>
        <w:rPr>
          <w:color w:val="231F20"/>
          <w:spacing w:val="-13"/>
        </w:rPr>
        <w:t> </w:t>
      </w:r>
      <w:r>
        <w:rPr>
          <w:color w:val="231F20"/>
        </w:rPr>
        <w:t>tịnh,</w:t>
      </w:r>
      <w:r>
        <w:rPr>
          <w:color w:val="231F20"/>
          <w:spacing w:val="-13"/>
        </w:rPr>
        <w:t> </w:t>
      </w:r>
      <w:r>
        <w:rPr>
          <w:color w:val="231F20"/>
          <w:spacing w:val="-3"/>
        </w:rPr>
        <w:t>không </w:t>
      </w:r>
      <w:r>
        <w:rPr>
          <w:color w:val="231F20"/>
        </w:rPr>
        <w:t>phải</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của</w:t>
      </w:r>
      <w:r>
        <w:rPr>
          <w:color w:val="231F20"/>
          <w:spacing w:val="-5"/>
        </w:rPr>
        <w:t> </w:t>
      </w:r>
      <w:r>
        <w:rPr>
          <w:color w:val="231F20"/>
        </w:rPr>
        <w:t>kiến</w:t>
      </w:r>
      <w:r>
        <w:rPr>
          <w:color w:val="231F20"/>
          <w:spacing w:val="-5"/>
        </w:rPr>
        <w:t> </w:t>
      </w:r>
      <w:r>
        <w:rPr>
          <w:color w:val="231F20"/>
        </w:rPr>
        <w:t>đoạn,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của</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đoạn,</w:t>
      </w:r>
      <w:r>
        <w:rPr>
          <w:color w:val="231F20"/>
          <w:spacing w:val="-5"/>
        </w:rPr>
        <w:t> </w:t>
      </w:r>
      <w:r>
        <w:rPr>
          <w:color w:val="231F20"/>
        </w:rPr>
        <w:t>tâm đã tập hợp khởi lên, biểu hiện nơi thân như đi đến, co duỗi, xoay chuyển. Hoặc là sắc bên ngoài là đối tượng nhận biết của nhãn thức. Đó gọi là sắc nhập không phải là nhân của kiến đoạn, không phải là nhân của tư duy đoạn.</w:t>
      </w:r>
    </w:p>
    <w:p>
      <w:pPr>
        <w:pStyle w:val="BodyText"/>
        <w:spacing w:before="115"/>
        <w:ind w:left="960" w:firstLine="0"/>
      </w:pPr>
      <w:r>
        <w:rPr>
          <w:i/>
          <w:color w:val="231F20"/>
        </w:rPr>
        <w:t>Hỏi: </w:t>
      </w:r>
      <w:r>
        <w:rPr>
          <w:color w:val="231F20"/>
        </w:rPr>
        <w:t>Thế nào là thanh nhập là nhân của kiến đoạn?</w:t>
      </w:r>
    </w:p>
    <w:p>
      <w:pPr>
        <w:pStyle w:val="BodyText"/>
        <w:spacing w:line="271" w:lineRule="auto" w:before="153"/>
        <w:ind w:right="127"/>
      </w:pPr>
      <w:r>
        <w:rPr>
          <w:i/>
          <w:color w:val="231F20"/>
        </w:rPr>
        <w:t>Đáp: </w:t>
      </w:r>
      <w:r>
        <w:rPr>
          <w:color w:val="231F20"/>
        </w:rPr>
        <w:t>Nếu thanh nhập do kiến đoạn, hoặc thanh nhập là pháp báo</w:t>
      </w:r>
      <w:r>
        <w:rPr>
          <w:color w:val="231F20"/>
          <w:spacing w:val="-10"/>
        </w:rPr>
        <w:t> </w:t>
      </w:r>
      <w:r>
        <w:rPr>
          <w:color w:val="231F20"/>
        </w:rPr>
        <w:t>của</w:t>
      </w:r>
      <w:r>
        <w:rPr>
          <w:color w:val="231F20"/>
          <w:spacing w:val="-10"/>
        </w:rPr>
        <w:t> </w:t>
      </w:r>
      <w:r>
        <w:rPr>
          <w:color w:val="231F20"/>
        </w:rPr>
        <w:t>kiến</w:t>
      </w:r>
      <w:r>
        <w:rPr>
          <w:color w:val="231F20"/>
          <w:spacing w:val="-10"/>
        </w:rPr>
        <w:t> </w:t>
      </w:r>
      <w:r>
        <w:rPr>
          <w:color w:val="231F20"/>
        </w:rPr>
        <w:t>đoạn,</w:t>
      </w:r>
      <w:r>
        <w:rPr>
          <w:color w:val="231F20"/>
          <w:spacing w:val="-10"/>
        </w:rPr>
        <w:t> </w:t>
      </w:r>
      <w:r>
        <w:rPr>
          <w:color w:val="231F20"/>
        </w:rPr>
        <w:t>như</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tiếng</w:t>
      </w:r>
      <w:r>
        <w:rPr>
          <w:color w:val="231F20"/>
          <w:spacing w:val="-10"/>
        </w:rPr>
        <w:t> </w:t>
      </w:r>
      <w:r>
        <w:rPr>
          <w:color w:val="231F20"/>
        </w:rPr>
        <w:t>tốt</w:t>
      </w:r>
      <w:r>
        <w:rPr>
          <w:color w:val="231F20"/>
          <w:spacing w:val="-10"/>
        </w:rPr>
        <w:t> </w:t>
      </w:r>
      <w:r>
        <w:rPr>
          <w:color w:val="231F20"/>
        </w:rPr>
        <w:t>của</w:t>
      </w:r>
      <w:r>
        <w:rPr>
          <w:color w:val="231F20"/>
          <w:spacing w:val="-10"/>
        </w:rPr>
        <w:t> </w:t>
      </w:r>
      <w:r>
        <w:rPr>
          <w:color w:val="231F20"/>
        </w:rPr>
        <w:t>thân,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các thứ</w:t>
      </w:r>
      <w:r>
        <w:rPr>
          <w:color w:val="231F20"/>
          <w:spacing w:val="-5"/>
        </w:rPr>
        <w:t> </w:t>
      </w:r>
      <w:r>
        <w:rPr>
          <w:color w:val="231F20"/>
        </w:rPr>
        <w:t>tiếng</w:t>
      </w:r>
      <w:r>
        <w:rPr>
          <w:color w:val="231F20"/>
          <w:spacing w:val="-4"/>
        </w:rPr>
        <w:t> </w:t>
      </w:r>
      <w:r>
        <w:rPr>
          <w:color w:val="231F20"/>
        </w:rPr>
        <w:t>vi</w:t>
      </w:r>
      <w:r>
        <w:rPr>
          <w:color w:val="231F20"/>
          <w:spacing w:val="-4"/>
        </w:rPr>
        <w:t> </w:t>
      </w:r>
      <w:r>
        <w:rPr>
          <w:color w:val="231F20"/>
        </w:rPr>
        <w:t>diệu,</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tiếng</w:t>
      </w:r>
      <w:r>
        <w:rPr>
          <w:color w:val="231F20"/>
          <w:spacing w:val="-4"/>
        </w:rPr>
        <w:t> </w:t>
      </w:r>
      <w:r>
        <w:rPr>
          <w:color w:val="231F20"/>
        </w:rPr>
        <w:t>hòa</w:t>
      </w:r>
      <w:r>
        <w:rPr>
          <w:color w:val="231F20"/>
          <w:spacing w:val="-4"/>
        </w:rPr>
        <w:t> </w:t>
      </w:r>
      <w:r>
        <w:rPr>
          <w:color w:val="231F20"/>
        </w:rPr>
        <w:t>nhã,</w:t>
      </w:r>
      <w:r>
        <w:rPr>
          <w:color w:val="231F20"/>
          <w:spacing w:val="-4"/>
        </w:rPr>
        <w:t> </w:t>
      </w:r>
      <w:r>
        <w:rPr>
          <w:color w:val="231F20"/>
        </w:rPr>
        <w:t>nhân</w:t>
      </w:r>
      <w:r>
        <w:rPr>
          <w:color w:val="231F20"/>
          <w:spacing w:val="-4"/>
        </w:rPr>
        <w:t> </w:t>
      </w:r>
      <w:r>
        <w:rPr>
          <w:color w:val="231F20"/>
        </w:rPr>
        <w:t>của</w:t>
      </w:r>
      <w:r>
        <w:rPr>
          <w:color w:val="231F20"/>
          <w:spacing w:val="-4"/>
        </w:rPr>
        <w:t> </w:t>
      </w:r>
      <w:r>
        <w:rPr>
          <w:color w:val="231F20"/>
        </w:rPr>
        <w:t>kiến</w:t>
      </w:r>
      <w:r>
        <w:rPr>
          <w:color w:val="231F20"/>
          <w:spacing w:val="-4"/>
        </w:rPr>
        <w:t> </w:t>
      </w:r>
      <w:r>
        <w:rPr>
          <w:color w:val="231F20"/>
        </w:rPr>
        <w:t>đoạn,</w:t>
      </w:r>
      <w:r>
        <w:rPr>
          <w:color w:val="231F20"/>
          <w:spacing w:val="-4"/>
        </w:rPr>
        <w:t> </w:t>
      </w:r>
      <w:r>
        <w:rPr>
          <w:color w:val="231F20"/>
        </w:rPr>
        <w:t>tâm đã tập hợp khởi lên, biểu hiện nơi miệng như âm thanh, ngôn </w:t>
      </w:r>
      <w:r>
        <w:rPr>
          <w:color w:val="231F20"/>
          <w:spacing w:val="-4"/>
        </w:rPr>
        <w:t>ngữ. </w:t>
      </w:r>
      <w:r>
        <w:rPr>
          <w:color w:val="231F20"/>
        </w:rPr>
        <w:t>Đó gọi là thanh nhập là nhân của kiến</w:t>
      </w:r>
      <w:r>
        <w:rPr>
          <w:color w:val="231F20"/>
          <w:spacing w:val="-2"/>
        </w:rPr>
        <w:t> </w:t>
      </w:r>
      <w:r>
        <w:rPr>
          <w:color w:val="231F20"/>
        </w:rPr>
        <w:t>đoạn.</w:t>
      </w:r>
    </w:p>
    <w:p>
      <w:pPr>
        <w:pStyle w:val="BodyText"/>
        <w:ind w:left="960" w:firstLine="0"/>
      </w:pPr>
      <w:r>
        <w:rPr>
          <w:i/>
          <w:color w:val="231F20"/>
        </w:rPr>
        <w:t>Hỏi: </w:t>
      </w:r>
      <w:r>
        <w:rPr>
          <w:color w:val="231F20"/>
        </w:rPr>
        <w:t>Thế nào là thanh nhập là nhân của tư duy đoạn?</w:t>
      </w:r>
    </w:p>
    <w:p>
      <w:pPr>
        <w:pStyle w:val="BodyText"/>
        <w:spacing w:line="271" w:lineRule="auto" w:before="152"/>
        <w:ind w:right="127"/>
      </w:pPr>
      <w:r>
        <w:rPr>
          <w:i/>
          <w:color w:val="231F20"/>
        </w:rPr>
        <w:t>Đáp: </w:t>
      </w:r>
      <w:r>
        <w:rPr>
          <w:color w:val="231F20"/>
        </w:rPr>
        <w:t>Nếu thanh nhập do tư duy đoạn, hoặc thanh nhập là pháp báo của tư duy đoạn, như không phải tiếng tốt của thân, không phải các thứ tiếng hay, không phải tiếng hòa nhã, nhân của tư duy đoạn, tâm đã tập hợp khởi lên, biểu hiện nơi miệng như âm thanh, ngôn ngữ. Đó gọi là thanh nhập là nhân của tư duy đoạn.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Hỏi: </w:t>
      </w:r>
      <w:r>
        <w:rPr>
          <w:color w:val="231F20"/>
        </w:rPr>
        <w:t>Thế nào là thanh nhập không phải là nhân của kiến đoạn, không phải là nhân của tư duy đoạn?</w:t>
      </w:r>
    </w:p>
    <w:p>
      <w:pPr>
        <w:pStyle w:val="BodyText"/>
        <w:spacing w:line="273" w:lineRule="auto" w:before="112"/>
        <w:ind w:left="110" w:right="411"/>
      </w:pPr>
      <w:r>
        <w:rPr>
          <w:i/>
          <w:color w:val="231F20"/>
          <w:spacing w:val="-3"/>
        </w:rPr>
        <w:t>Đáp:</w:t>
      </w:r>
      <w:r>
        <w:rPr>
          <w:i/>
          <w:color w:val="231F20"/>
          <w:spacing w:val="-18"/>
        </w:rPr>
        <w:t> </w:t>
      </w:r>
      <w:r>
        <w:rPr>
          <w:color w:val="231F20"/>
        </w:rPr>
        <w:t>Nếu</w:t>
      </w:r>
      <w:r>
        <w:rPr>
          <w:color w:val="231F20"/>
          <w:spacing w:val="-18"/>
        </w:rPr>
        <w:t> </w:t>
      </w:r>
      <w:r>
        <w:rPr>
          <w:color w:val="231F20"/>
          <w:spacing w:val="-3"/>
        </w:rPr>
        <w:t>thanh</w:t>
      </w:r>
      <w:r>
        <w:rPr>
          <w:color w:val="231F20"/>
          <w:spacing w:val="-17"/>
        </w:rPr>
        <w:t> </w:t>
      </w:r>
      <w:r>
        <w:rPr>
          <w:color w:val="231F20"/>
          <w:spacing w:val="-3"/>
        </w:rPr>
        <w:t>nhập</w:t>
      </w:r>
      <w:r>
        <w:rPr>
          <w:color w:val="231F20"/>
          <w:spacing w:val="-18"/>
        </w:rPr>
        <w:t> </w:t>
      </w:r>
      <w:r>
        <w:rPr>
          <w:color w:val="231F20"/>
        </w:rPr>
        <w:t>là</w:t>
      </w:r>
      <w:r>
        <w:rPr>
          <w:color w:val="231F20"/>
          <w:spacing w:val="-17"/>
        </w:rPr>
        <w:t> </w:t>
      </w:r>
      <w:r>
        <w:rPr>
          <w:color w:val="231F20"/>
          <w:spacing w:val="-3"/>
        </w:rPr>
        <w:t>thiện,</w:t>
      </w:r>
      <w:r>
        <w:rPr>
          <w:color w:val="231F20"/>
          <w:spacing w:val="-18"/>
        </w:rPr>
        <w:t> </w:t>
      </w:r>
      <w:r>
        <w:rPr>
          <w:color w:val="231F20"/>
          <w:spacing w:val="-3"/>
        </w:rPr>
        <w:t>hoặc</w:t>
      </w:r>
      <w:r>
        <w:rPr>
          <w:color w:val="231F20"/>
          <w:spacing w:val="-17"/>
        </w:rPr>
        <w:t> </w:t>
      </w:r>
      <w:r>
        <w:rPr>
          <w:color w:val="231F20"/>
          <w:spacing w:val="-3"/>
        </w:rPr>
        <w:t>thanh</w:t>
      </w:r>
      <w:r>
        <w:rPr>
          <w:color w:val="231F20"/>
          <w:spacing w:val="-18"/>
        </w:rPr>
        <w:t> </w:t>
      </w:r>
      <w:r>
        <w:rPr>
          <w:color w:val="231F20"/>
          <w:spacing w:val="-3"/>
        </w:rPr>
        <w:t>nhập</w:t>
      </w:r>
      <w:r>
        <w:rPr>
          <w:color w:val="231F20"/>
          <w:spacing w:val="-17"/>
        </w:rPr>
        <w:t> </w:t>
      </w:r>
      <w:r>
        <w:rPr>
          <w:color w:val="231F20"/>
        </w:rPr>
        <w:t>là</w:t>
      </w:r>
      <w:r>
        <w:rPr>
          <w:color w:val="231F20"/>
          <w:spacing w:val="-18"/>
        </w:rPr>
        <w:t> </w:t>
      </w:r>
      <w:r>
        <w:rPr>
          <w:color w:val="231F20"/>
          <w:spacing w:val="-3"/>
        </w:rPr>
        <w:t>pháp</w:t>
      </w:r>
      <w:r>
        <w:rPr>
          <w:color w:val="231F20"/>
          <w:spacing w:val="-17"/>
        </w:rPr>
        <w:t> </w:t>
      </w:r>
      <w:r>
        <w:rPr>
          <w:color w:val="231F20"/>
        </w:rPr>
        <w:t>báo</w:t>
      </w:r>
      <w:r>
        <w:rPr>
          <w:color w:val="231F20"/>
          <w:spacing w:val="-18"/>
        </w:rPr>
        <w:t> </w:t>
      </w:r>
      <w:r>
        <w:rPr>
          <w:color w:val="231F20"/>
          <w:spacing w:val="-3"/>
        </w:rPr>
        <w:t>thiện. Hoặc</w:t>
      </w:r>
      <w:r>
        <w:rPr>
          <w:color w:val="231F20"/>
          <w:spacing w:val="-16"/>
        </w:rPr>
        <w:t> </w:t>
      </w:r>
      <w:r>
        <w:rPr>
          <w:color w:val="231F20"/>
          <w:spacing w:val="-3"/>
        </w:rPr>
        <w:t>thanh</w:t>
      </w:r>
      <w:r>
        <w:rPr>
          <w:color w:val="231F20"/>
          <w:spacing w:val="-16"/>
        </w:rPr>
        <w:t> </w:t>
      </w:r>
      <w:r>
        <w:rPr>
          <w:color w:val="231F20"/>
          <w:spacing w:val="-3"/>
        </w:rPr>
        <w:t>nhập</w:t>
      </w:r>
      <w:r>
        <w:rPr>
          <w:color w:val="231F20"/>
          <w:spacing w:val="-16"/>
        </w:rPr>
        <w:t> </w:t>
      </w:r>
      <w:r>
        <w:rPr>
          <w:color w:val="231F20"/>
          <w:spacing w:val="-3"/>
        </w:rPr>
        <w:t>không</w:t>
      </w:r>
      <w:r>
        <w:rPr>
          <w:color w:val="231F20"/>
          <w:spacing w:val="-15"/>
        </w:rPr>
        <w:t> </w:t>
      </w:r>
      <w:r>
        <w:rPr>
          <w:color w:val="231F20"/>
          <w:spacing w:val="-3"/>
        </w:rPr>
        <w:t>phải</w:t>
      </w:r>
      <w:r>
        <w:rPr>
          <w:color w:val="231F20"/>
          <w:spacing w:val="-16"/>
        </w:rPr>
        <w:t> </w:t>
      </w:r>
      <w:r>
        <w:rPr>
          <w:color w:val="231F20"/>
        </w:rPr>
        <w:t>là</w:t>
      </w:r>
      <w:r>
        <w:rPr>
          <w:color w:val="231F20"/>
          <w:spacing w:val="-16"/>
        </w:rPr>
        <w:t> </w:t>
      </w:r>
      <w:r>
        <w:rPr>
          <w:color w:val="231F20"/>
          <w:spacing w:val="-3"/>
        </w:rPr>
        <w:t>báo,</w:t>
      </w:r>
      <w:r>
        <w:rPr>
          <w:color w:val="231F20"/>
          <w:spacing w:val="-15"/>
        </w:rPr>
        <w:t> </w:t>
      </w:r>
      <w:r>
        <w:rPr>
          <w:color w:val="231F20"/>
          <w:spacing w:val="-3"/>
        </w:rPr>
        <w:t>không</w:t>
      </w:r>
      <w:r>
        <w:rPr>
          <w:color w:val="231F20"/>
          <w:spacing w:val="-16"/>
        </w:rPr>
        <w:t> </w:t>
      </w:r>
      <w:r>
        <w:rPr>
          <w:color w:val="231F20"/>
          <w:spacing w:val="-3"/>
        </w:rPr>
        <w:t>phải</w:t>
      </w:r>
      <w:r>
        <w:rPr>
          <w:color w:val="231F20"/>
          <w:spacing w:val="-16"/>
        </w:rPr>
        <w:t> </w:t>
      </w:r>
      <w:r>
        <w:rPr>
          <w:color w:val="231F20"/>
        </w:rPr>
        <w:t>là</w:t>
      </w:r>
      <w:r>
        <w:rPr>
          <w:color w:val="231F20"/>
          <w:spacing w:val="-15"/>
        </w:rPr>
        <w:t> </w:t>
      </w:r>
      <w:r>
        <w:rPr>
          <w:color w:val="231F20"/>
          <w:spacing w:val="-3"/>
        </w:rPr>
        <w:t>pháp</w:t>
      </w:r>
      <w:r>
        <w:rPr>
          <w:color w:val="231F20"/>
          <w:spacing w:val="-16"/>
        </w:rPr>
        <w:t> </w:t>
      </w:r>
      <w:r>
        <w:rPr>
          <w:color w:val="231F20"/>
          <w:spacing w:val="-3"/>
        </w:rPr>
        <w:t>báo.</w:t>
      </w:r>
      <w:r>
        <w:rPr>
          <w:color w:val="231F20"/>
          <w:spacing w:val="-16"/>
        </w:rPr>
        <w:t> </w:t>
      </w:r>
      <w:r>
        <w:rPr>
          <w:color w:val="231F20"/>
        </w:rPr>
        <w:t>Như</w:t>
      </w:r>
      <w:r>
        <w:rPr>
          <w:color w:val="231F20"/>
          <w:spacing w:val="-15"/>
        </w:rPr>
        <w:t> </w:t>
      </w:r>
      <w:r>
        <w:rPr>
          <w:color w:val="231F20"/>
          <w:spacing w:val="-3"/>
        </w:rPr>
        <w:t>tiếng </w:t>
      </w:r>
      <w:r>
        <w:rPr>
          <w:color w:val="231F20"/>
        </w:rPr>
        <w:t>tốt của </w:t>
      </w:r>
      <w:r>
        <w:rPr>
          <w:color w:val="231F20"/>
          <w:spacing w:val="-3"/>
        </w:rPr>
        <w:t>thân, </w:t>
      </w:r>
      <w:r>
        <w:rPr>
          <w:color w:val="231F20"/>
        </w:rPr>
        <w:t>các thứ </w:t>
      </w:r>
      <w:r>
        <w:rPr>
          <w:color w:val="231F20"/>
          <w:spacing w:val="-3"/>
        </w:rPr>
        <w:t>tiếng </w:t>
      </w:r>
      <w:r>
        <w:rPr>
          <w:color w:val="231F20"/>
          <w:spacing w:val="-7"/>
        </w:rPr>
        <w:t>hay, </w:t>
      </w:r>
      <w:r>
        <w:rPr>
          <w:color w:val="231F20"/>
          <w:spacing w:val="-3"/>
        </w:rPr>
        <w:t>tiếng </w:t>
      </w:r>
      <w:r>
        <w:rPr>
          <w:color w:val="231F20"/>
        </w:rPr>
        <w:t>hòa </w:t>
      </w:r>
      <w:r>
        <w:rPr>
          <w:color w:val="231F20"/>
          <w:spacing w:val="-3"/>
        </w:rPr>
        <w:t>nhã, không phải </w:t>
      </w:r>
      <w:r>
        <w:rPr>
          <w:color w:val="231F20"/>
        </w:rPr>
        <w:t>là </w:t>
      </w:r>
      <w:r>
        <w:rPr>
          <w:color w:val="231F20"/>
          <w:spacing w:val="-3"/>
        </w:rPr>
        <w:t>nhân của kiến đoạn, không phải </w:t>
      </w:r>
      <w:r>
        <w:rPr>
          <w:color w:val="231F20"/>
        </w:rPr>
        <w:t>là </w:t>
      </w:r>
      <w:r>
        <w:rPr>
          <w:color w:val="231F20"/>
          <w:spacing w:val="-3"/>
        </w:rPr>
        <w:t>nhân </w:t>
      </w:r>
      <w:r>
        <w:rPr>
          <w:color w:val="231F20"/>
        </w:rPr>
        <w:t>của tư duy </w:t>
      </w:r>
      <w:r>
        <w:rPr>
          <w:color w:val="231F20"/>
          <w:spacing w:val="-3"/>
        </w:rPr>
        <w:t>đoạn, </w:t>
      </w:r>
      <w:r>
        <w:rPr>
          <w:color w:val="231F20"/>
        </w:rPr>
        <w:t>tâm đã tập hợp </w:t>
      </w:r>
      <w:r>
        <w:rPr>
          <w:color w:val="231F20"/>
          <w:spacing w:val="-3"/>
        </w:rPr>
        <w:t>khởi lên, biểu hiện </w:t>
      </w:r>
      <w:r>
        <w:rPr>
          <w:color w:val="231F20"/>
        </w:rPr>
        <w:t>nơi </w:t>
      </w:r>
      <w:r>
        <w:rPr>
          <w:color w:val="231F20"/>
          <w:spacing w:val="-3"/>
        </w:rPr>
        <w:t>miệng </w:t>
      </w:r>
      <w:r>
        <w:rPr>
          <w:color w:val="231F20"/>
        </w:rPr>
        <w:t>như âm </w:t>
      </w:r>
      <w:r>
        <w:rPr>
          <w:color w:val="231F20"/>
          <w:spacing w:val="-3"/>
        </w:rPr>
        <w:t>thanh, ngôn ngữ. Hoặc </w:t>
      </w:r>
      <w:r>
        <w:rPr>
          <w:color w:val="231F20"/>
        </w:rPr>
        <w:t>là </w:t>
      </w:r>
      <w:r>
        <w:rPr>
          <w:color w:val="231F20"/>
          <w:spacing w:val="-3"/>
        </w:rPr>
        <w:t>tiếng bên ngoài,</w:t>
      </w:r>
      <w:r>
        <w:rPr>
          <w:color w:val="231F20"/>
          <w:spacing w:val="-17"/>
        </w:rPr>
        <w:t> </w:t>
      </w:r>
      <w:r>
        <w:rPr>
          <w:color w:val="231F20"/>
        </w:rPr>
        <w:t>là</w:t>
      </w:r>
      <w:r>
        <w:rPr>
          <w:color w:val="231F20"/>
          <w:spacing w:val="-17"/>
        </w:rPr>
        <w:t> </w:t>
      </w:r>
      <w:r>
        <w:rPr>
          <w:color w:val="231F20"/>
        </w:rPr>
        <w:t>đối</w:t>
      </w:r>
      <w:r>
        <w:rPr>
          <w:color w:val="231F20"/>
          <w:spacing w:val="-18"/>
        </w:rPr>
        <w:t> </w:t>
      </w:r>
      <w:r>
        <w:rPr>
          <w:color w:val="231F20"/>
          <w:spacing w:val="-3"/>
        </w:rPr>
        <w:t>tượng</w:t>
      </w:r>
      <w:r>
        <w:rPr>
          <w:color w:val="231F20"/>
          <w:spacing w:val="-17"/>
        </w:rPr>
        <w:t> </w:t>
      </w:r>
      <w:r>
        <w:rPr>
          <w:color w:val="231F20"/>
          <w:spacing w:val="-3"/>
        </w:rPr>
        <w:t>nhận</w:t>
      </w:r>
      <w:r>
        <w:rPr>
          <w:color w:val="231F20"/>
          <w:spacing w:val="-17"/>
        </w:rPr>
        <w:t> </w:t>
      </w:r>
      <w:r>
        <w:rPr>
          <w:color w:val="231F20"/>
          <w:spacing w:val="-3"/>
        </w:rPr>
        <w:t>biết</w:t>
      </w:r>
      <w:r>
        <w:rPr>
          <w:color w:val="231F20"/>
          <w:spacing w:val="-17"/>
        </w:rPr>
        <w:t> </w:t>
      </w:r>
      <w:r>
        <w:rPr>
          <w:color w:val="231F20"/>
        </w:rPr>
        <w:t>của</w:t>
      </w:r>
      <w:r>
        <w:rPr>
          <w:color w:val="231F20"/>
          <w:spacing w:val="-17"/>
        </w:rPr>
        <w:t> </w:t>
      </w:r>
      <w:r>
        <w:rPr>
          <w:color w:val="231F20"/>
        </w:rPr>
        <w:t>nhĩ</w:t>
      </w:r>
      <w:r>
        <w:rPr>
          <w:color w:val="231F20"/>
          <w:spacing w:val="-18"/>
        </w:rPr>
        <w:t> </w:t>
      </w:r>
      <w:r>
        <w:rPr>
          <w:color w:val="231F20"/>
          <w:spacing w:val="-3"/>
        </w:rPr>
        <w:t>thức.</w:t>
      </w:r>
      <w:r>
        <w:rPr>
          <w:color w:val="231F20"/>
          <w:spacing w:val="34"/>
        </w:rPr>
        <w:t> </w:t>
      </w:r>
      <w:r>
        <w:rPr>
          <w:color w:val="231F20"/>
        </w:rPr>
        <w:t>Đó</w:t>
      </w:r>
      <w:r>
        <w:rPr>
          <w:color w:val="231F20"/>
          <w:spacing w:val="-18"/>
        </w:rPr>
        <w:t> </w:t>
      </w:r>
      <w:r>
        <w:rPr>
          <w:color w:val="231F20"/>
        </w:rPr>
        <w:t>gọi</w:t>
      </w:r>
      <w:r>
        <w:rPr>
          <w:color w:val="231F20"/>
          <w:spacing w:val="-18"/>
        </w:rPr>
        <w:t> </w:t>
      </w:r>
      <w:r>
        <w:rPr>
          <w:color w:val="231F20"/>
        </w:rPr>
        <w:t>là</w:t>
      </w:r>
      <w:r>
        <w:rPr>
          <w:color w:val="231F20"/>
          <w:spacing w:val="-16"/>
        </w:rPr>
        <w:t> </w:t>
      </w:r>
      <w:r>
        <w:rPr>
          <w:color w:val="231F20"/>
          <w:spacing w:val="-3"/>
        </w:rPr>
        <w:t>thanh</w:t>
      </w:r>
      <w:r>
        <w:rPr>
          <w:color w:val="231F20"/>
          <w:spacing w:val="-17"/>
        </w:rPr>
        <w:t> </w:t>
      </w:r>
      <w:r>
        <w:rPr>
          <w:color w:val="231F20"/>
          <w:spacing w:val="-3"/>
        </w:rPr>
        <w:t>nhập</w:t>
      </w:r>
      <w:r>
        <w:rPr>
          <w:color w:val="231F20"/>
          <w:spacing w:val="-18"/>
        </w:rPr>
        <w:t> </w:t>
      </w:r>
      <w:r>
        <w:rPr>
          <w:color w:val="231F20"/>
          <w:spacing w:val="-3"/>
        </w:rPr>
        <w:t>không phải</w:t>
      </w:r>
      <w:r>
        <w:rPr>
          <w:color w:val="231F20"/>
          <w:spacing w:val="-7"/>
        </w:rPr>
        <w:t> </w:t>
      </w:r>
      <w:r>
        <w:rPr>
          <w:color w:val="231F20"/>
        </w:rPr>
        <w:t>là</w:t>
      </w:r>
      <w:r>
        <w:rPr>
          <w:color w:val="231F20"/>
          <w:spacing w:val="-6"/>
        </w:rPr>
        <w:t> </w:t>
      </w:r>
      <w:r>
        <w:rPr>
          <w:color w:val="231F20"/>
          <w:spacing w:val="-3"/>
        </w:rPr>
        <w:t>nhân</w:t>
      </w:r>
      <w:r>
        <w:rPr>
          <w:color w:val="231F20"/>
          <w:spacing w:val="-6"/>
        </w:rPr>
        <w:t> </w:t>
      </w:r>
      <w:r>
        <w:rPr>
          <w:color w:val="231F20"/>
        </w:rPr>
        <w:t>của</w:t>
      </w:r>
      <w:r>
        <w:rPr>
          <w:color w:val="231F20"/>
          <w:spacing w:val="-7"/>
        </w:rPr>
        <w:t> </w:t>
      </w:r>
      <w:r>
        <w:rPr>
          <w:color w:val="231F20"/>
          <w:spacing w:val="-3"/>
        </w:rPr>
        <w:t>kiến</w:t>
      </w:r>
      <w:r>
        <w:rPr>
          <w:color w:val="231F20"/>
          <w:spacing w:val="-6"/>
        </w:rPr>
        <w:t> </w:t>
      </w:r>
      <w:r>
        <w:rPr>
          <w:color w:val="231F20"/>
          <w:spacing w:val="-3"/>
        </w:rPr>
        <w:t>đoạn,</w:t>
      </w:r>
      <w:r>
        <w:rPr>
          <w:color w:val="231F20"/>
          <w:spacing w:val="-6"/>
        </w:rPr>
        <w:t> </w:t>
      </w:r>
      <w:r>
        <w:rPr>
          <w:color w:val="231F20"/>
          <w:spacing w:val="-3"/>
        </w:rPr>
        <w:t>không</w:t>
      </w:r>
      <w:r>
        <w:rPr>
          <w:color w:val="231F20"/>
          <w:spacing w:val="-6"/>
        </w:rPr>
        <w:t> </w:t>
      </w:r>
      <w:r>
        <w:rPr>
          <w:color w:val="231F20"/>
          <w:spacing w:val="-3"/>
        </w:rPr>
        <w:t>phải</w:t>
      </w:r>
      <w:r>
        <w:rPr>
          <w:color w:val="231F20"/>
          <w:spacing w:val="-7"/>
        </w:rPr>
        <w:t> </w:t>
      </w:r>
      <w:r>
        <w:rPr>
          <w:color w:val="231F20"/>
        </w:rPr>
        <w:t>là</w:t>
      </w:r>
      <w:r>
        <w:rPr>
          <w:color w:val="231F20"/>
          <w:spacing w:val="-6"/>
        </w:rPr>
        <w:t> </w:t>
      </w:r>
      <w:r>
        <w:rPr>
          <w:color w:val="231F20"/>
          <w:spacing w:val="-3"/>
        </w:rPr>
        <w:t>nhân</w:t>
      </w:r>
      <w:r>
        <w:rPr>
          <w:color w:val="231F20"/>
          <w:spacing w:val="-6"/>
        </w:rPr>
        <w:t> </w:t>
      </w:r>
      <w:r>
        <w:rPr>
          <w:color w:val="231F20"/>
        </w:rPr>
        <w:t>của</w:t>
      </w:r>
      <w:r>
        <w:rPr>
          <w:color w:val="231F20"/>
          <w:spacing w:val="-6"/>
        </w:rPr>
        <w:t> </w:t>
      </w:r>
      <w:r>
        <w:rPr>
          <w:color w:val="231F20"/>
        </w:rPr>
        <w:t>tư</w:t>
      </w:r>
      <w:r>
        <w:rPr>
          <w:color w:val="231F20"/>
          <w:spacing w:val="-7"/>
        </w:rPr>
        <w:t> </w:t>
      </w:r>
      <w:r>
        <w:rPr>
          <w:color w:val="231F20"/>
        </w:rPr>
        <w:t>duy</w:t>
      </w:r>
      <w:r>
        <w:rPr>
          <w:color w:val="231F20"/>
          <w:spacing w:val="-6"/>
        </w:rPr>
        <w:t> </w:t>
      </w:r>
      <w:r>
        <w:rPr>
          <w:color w:val="231F20"/>
          <w:spacing w:val="-3"/>
        </w:rPr>
        <w:t>đoạn.</w:t>
      </w:r>
    </w:p>
    <w:p>
      <w:pPr>
        <w:pStyle w:val="BodyText"/>
        <w:spacing w:before="107"/>
        <w:ind w:left="677" w:firstLine="0"/>
      </w:pPr>
      <w:r>
        <w:rPr>
          <w:i/>
          <w:color w:val="231F20"/>
        </w:rPr>
        <w:t>Hỏi: </w:t>
      </w:r>
      <w:r>
        <w:rPr>
          <w:color w:val="231F20"/>
        </w:rPr>
        <w:t>Thế nào là hương nhập là nhân của kiến đoạn?</w:t>
      </w:r>
    </w:p>
    <w:p>
      <w:pPr>
        <w:pStyle w:val="BodyText"/>
        <w:spacing w:line="273" w:lineRule="auto" w:before="155"/>
        <w:ind w:left="110" w:right="411"/>
      </w:pPr>
      <w:r>
        <w:rPr>
          <w:i/>
          <w:color w:val="231F20"/>
        </w:rPr>
        <w:t>Đáp: </w:t>
      </w:r>
      <w:r>
        <w:rPr>
          <w:color w:val="231F20"/>
        </w:rPr>
        <w:t>Nếu hương nhập là pháp báo của kiến đoạn, như hương không tốt của thân, hương không phải hòa dịu, hương không vừa ý. Đó gọi là hương nhập là nhân của kiến đoạn.</w:t>
      </w:r>
    </w:p>
    <w:p>
      <w:pPr>
        <w:pStyle w:val="BodyText"/>
        <w:spacing w:before="111"/>
        <w:ind w:left="677" w:firstLine="0"/>
      </w:pPr>
      <w:r>
        <w:rPr>
          <w:i/>
          <w:color w:val="231F20"/>
        </w:rPr>
        <w:t>Hỏi: </w:t>
      </w:r>
      <w:r>
        <w:rPr>
          <w:color w:val="231F20"/>
        </w:rPr>
        <w:t>Thế nào là hương nhập là nhân của tư duy đoạn?</w:t>
      </w:r>
    </w:p>
    <w:p>
      <w:pPr>
        <w:pStyle w:val="BodyText"/>
        <w:spacing w:line="273" w:lineRule="auto" w:before="154"/>
        <w:ind w:left="110" w:right="411"/>
      </w:pPr>
      <w:r>
        <w:rPr>
          <w:i/>
          <w:color w:val="231F20"/>
        </w:rPr>
        <w:t>Đáp:</w:t>
      </w:r>
      <w:r>
        <w:rPr>
          <w:i/>
          <w:color w:val="231F20"/>
          <w:spacing w:val="-7"/>
        </w:rPr>
        <w:t> </w:t>
      </w:r>
      <w:r>
        <w:rPr>
          <w:color w:val="231F20"/>
        </w:rPr>
        <w:t>Nếu</w:t>
      </w:r>
      <w:r>
        <w:rPr>
          <w:color w:val="231F20"/>
          <w:spacing w:val="-7"/>
        </w:rPr>
        <w:t> </w:t>
      </w:r>
      <w:r>
        <w:rPr>
          <w:color w:val="231F20"/>
        </w:rPr>
        <w:t>hương</w:t>
      </w:r>
      <w:r>
        <w:rPr>
          <w:color w:val="231F20"/>
          <w:spacing w:val="-8"/>
        </w:rPr>
        <w:t> </w:t>
      </w:r>
      <w:r>
        <w:rPr>
          <w:color w:val="231F20"/>
        </w:rPr>
        <w:t>nhập</w:t>
      </w:r>
      <w:r>
        <w:rPr>
          <w:color w:val="231F20"/>
          <w:spacing w:val="-7"/>
        </w:rPr>
        <w:t> </w:t>
      </w:r>
      <w:r>
        <w:rPr>
          <w:color w:val="231F20"/>
        </w:rPr>
        <w:t>là</w:t>
      </w:r>
      <w:r>
        <w:rPr>
          <w:color w:val="231F20"/>
          <w:spacing w:val="-7"/>
        </w:rPr>
        <w:t> </w:t>
      </w:r>
      <w:r>
        <w:rPr>
          <w:color w:val="231F20"/>
        </w:rPr>
        <w:t>pháp</w:t>
      </w:r>
      <w:r>
        <w:rPr>
          <w:color w:val="231F20"/>
          <w:spacing w:val="-8"/>
        </w:rPr>
        <w:t> </w:t>
      </w:r>
      <w:r>
        <w:rPr>
          <w:color w:val="231F20"/>
        </w:rPr>
        <w:t>báo</w:t>
      </w:r>
      <w:r>
        <w:rPr>
          <w:color w:val="231F20"/>
          <w:spacing w:val="-7"/>
        </w:rPr>
        <w:t> </w:t>
      </w:r>
      <w:r>
        <w:rPr>
          <w:color w:val="231F20"/>
        </w:rPr>
        <w:t>của</w:t>
      </w:r>
      <w:r>
        <w:rPr>
          <w:color w:val="231F20"/>
          <w:spacing w:val="-8"/>
        </w:rPr>
        <w:t> </w:t>
      </w:r>
      <w:r>
        <w:rPr>
          <w:color w:val="231F20"/>
        </w:rPr>
        <w:t>tư</w:t>
      </w:r>
      <w:r>
        <w:rPr>
          <w:color w:val="231F20"/>
          <w:spacing w:val="-7"/>
        </w:rPr>
        <w:t> </w:t>
      </w:r>
      <w:r>
        <w:rPr>
          <w:color w:val="231F20"/>
        </w:rPr>
        <w:t>duy</w:t>
      </w:r>
      <w:r>
        <w:rPr>
          <w:color w:val="231F20"/>
          <w:spacing w:val="-7"/>
        </w:rPr>
        <w:t> </w:t>
      </w:r>
      <w:r>
        <w:rPr>
          <w:color w:val="231F20"/>
        </w:rPr>
        <w:t>đoạn,</w:t>
      </w:r>
      <w:r>
        <w:rPr>
          <w:color w:val="231F20"/>
          <w:spacing w:val="-8"/>
        </w:rPr>
        <w:t> </w:t>
      </w:r>
      <w:r>
        <w:rPr>
          <w:color w:val="231F20"/>
        </w:rPr>
        <w:t>như</w:t>
      </w:r>
      <w:r>
        <w:rPr>
          <w:color w:val="231F20"/>
          <w:spacing w:val="-7"/>
        </w:rPr>
        <w:t> </w:t>
      </w:r>
      <w:r>
        <w:rPr>
          <w:color w:val="231F20"/>
        </w:rPr>
        <w:t>hương không tốt của thân, hương không phải hòa dịu, hương không vừa ý. Đó gọi là hương nhập là nhân của tư duy</w:t>
      </w:r>
      <w:r>
        <w:rPr>
          <w:color w:val="231F20"/>
          <w:spacing w:val="-2"/>
        </w:rPr>
        <w:t> </w:t>
      </w:r>
      <w:r>
        <w:rPr>
          <w:color w:val="231F20"/>
        </w:rPr>
        <w:t>đoạn.</w:t>
      </w:r>
    </w:p>
    <w:p>
      <w:pPr>
        <w:pStyle w:val="BodyText"/>
        <w:spacing w:line="273" w:lineRule="auto" w:before="111"/>
        <w:ind w:left="110" w:right="411"/>
      </w:pPr>
      <w:r>
        <w:rPr>
          <w:i/>
          <w:color w:val="231F20"/>
        </w:rPr>
        <w:t>Hỏi:</w:t>
      </w:r>
      <w:r>
        <w:rPr>
          <w:i/>
          <w:color w:val="231F20"/>
          <w:spacing w:val="-10"/>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hương</w:t>
      </w:r>
      <w:r>
        <w:rPr>
          <w:color w:val="231F20"/>
          <w:spacing w:val="-5"/>
        </w:rPr>
        <w:t> </w:t>
      </w:r>
      <w:r>
        <w:rPr>
          <w:color w:val="231F20"/>
        </w:rPr>
        <w:t>nhập</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5"/>
        </w:rPr>
        <w:t> </w:t>
      </w:r>
      <w:r>
        <w:rPr>
          <w:color w:val="231F20"/>
        </w:rPr>
        <w:t>nhân</w:t>
      </w:r>
      <w:r>
        <w:rPr>
          <w:color w:val="231F20"/>
          <w:spacing w:val="-4"/>
        </w:rPr>
        <w:t> </w:t>
      </w:r>
      <w:r>
        <w:rPr>
          <w:color w:val="231F20"/>
        </w:rPr>
        <w:t>của</w:t>
      </w:r>
      <w:r>
        <w:rPr>
          <w:color w:val="231F20"/>
          <w:spacing w:val="-4"/>
        </w:rPr>
        <w:t> </w:t>
      </w:r>
      <w:r>
        <w:rPr>
          <w:color w:val="231F20"/>
        </w:rPr>
        <w:t>kiến</w:t>
      </w:r>
      <w:r>
        <w:rPr>
          <w:color w:val="231F20"/>
          <w:spacing w:val="-4"/>
        </w:rPr>
        <w:t> </w:t>
      </w:r>
      <w:r>
        <w:rPr>
          <w:color w:val="231F20"/>
        </w:rPr>
        <w:t>đoạn, không phải là nhân của tư duy đoạn?</w:t>
      </w:r>
    </w:p>
    <w:p>
      <w:pPr>
        <w:pStyle w:val="BodyText"/>
        <w:spacing w:line="273" w:lineRule="auto" w:before="112"/>
        <w:ind w:left="110" w:right="411"/>
      </w:pPr>
      <w:r>
        <w:rPr>
          <w:i/>
          <w:color w:val="231F20"/>
        </w:rPr>
        <w:t>Đáp: </w:t>
      </w:r>
      <w:r>
        <w:rPr>
          <w:color w:val="231F20"/>
        </w:rPr>
        <w:t>Nếu hương nhập là pháp báo thiện, hoặc hương nhập không phải là báo, không phải là pháp báo, như hương tốt của thân, hương hòa dịu, hương vừa ý. Hoặc hương bên ngoài là đối tượng nhận biết của tỷ thức. Đó gọi là hương nhập không phải là nhân của kiến đoạn, không phải là nhân của tư duy đoạn.</w:t>
      </w:r>
    </w:p>
    <w:p>
      <w:pPr>
        <w:pStyle w:val="BodyText"/>
        <w:spacing w:before="109"/>
        <w:ind w:left="677" w:firstLine="0"/>
      </w:pPr>
      <w:r>
        <w:rPr>
          <w:i/>
          <w:color w:val="231F20"/>
        </w:rPr>
        <w:t>Hỏi: </w:t>
      </w:r>
      <w:r>
        <w:rPr>
          <w:color w:val="231F20"/>
        </w:rPr>
        <w:t>Thế nào là vị nhập là nhân của kiến đoạn?</w:t>
      </w:r>
    </w:p>
    <w:p>
      <w:pPr>
        <w:pStyle w:val="BodyText"/>
        <w:spacing w:line="273" w:lineRule="auto" w:before="154"/>
        <w:ind w:left="110" w:right="410"/>
      </w:pPr>
      <w:r>
        <w:rPr>
          <w:i/>
          <w:color w:val="231F20"/>
        </w:rPr>
        <w:t>Đáp: </w:t>
      </w:r>
      <w:r>
        <w:rPr>
          <w:color w:val="231F20"/>
        </w:rPr>
        <w:t>Nếu vị nhập là pháp báo của kiến đoạn, như thân nếm các</w:t>
      </w:r>
      <w:r>
        <w:rPr>
          <w:color w:val="231F20"/>
          <w:spacing w:val="-5"/>
        </w:rPr>
        <w:t> </w:t>
      </w:r>
      <w:r>
        <w:rPr>
          <w:color w:val="231F20"/>
        </w:rPr>
        <w:t>vị</w:t>
      </w:r>
      <w:r>
        <w:rPr>
          <w:color w:val="231F20"/>
          <w:spacing w:val="-5"/>
        </w:rPr>
        <w:t> </w:t>
      </w:r>
      <w:r>
        <w:rPr>
          <w:color w:val="231F20"/>
        </w:rPr>
        <w:t>ngọt,</w:t>
      </w:r>
      <w:r>
        <w:rPr>
          <w:color w:val="231F20"/>
          <w:spacing w:val="-5"/>
        </w:rPr>
        <w:t> </w:t>
      </w:r>
      <w:r>
        <w:rPr>
          <w:color w:val="231F20"/>
        </w:rPr>
        <w:t>chua,</w:t>
      </w:r>
      <w:r>
        <w:rPr>
          <w:color w:val="231F20"/>
          <w:spacing w:val="-5"/>
        </w:rPr>
        <w:t> </w:t>
      </w:r>
      <w:r>
        <w:rPr>
          <w:color w:val="231F20"/>
        </w:rPr>
        <w:t>đắng,</w:t>
      </w:r>
      <w:r>
        <w:rPr>
          <w:color w:val="231F20"/>
          <w:spacing w:val="-5"/>
        </w:rPr>
        <w:t> cay, </w:t>
      </w:r>
      <w:r>
        <w:rPr>
          <w:color w:val="231F20"/>
        </w:rPr>
        <w:t>mặn,</w:t>
      </w:r>
      <w:r>
        <w:rPr>
          <w:color w:val="231F20"/>
          <w:spacing w:val="-5"/>
        </w:rPr>
        <w:t> </w:t>
      </w:r>
      <w:r>
        <w:rPr>
          <w:color w:val="231F20"/>
        </w:rPr>
        <w:t>lạt,</w:t>
      </w:r>
      <w:r>
        <w:rPr>
          <w:color w:val="231F20"/>
          <w:spacing w:val="-5"/>
        </w:rPr>
        <w:t> </w:t>
      </w:r>
      <w:r>
        <w:rPr>
          <w:color w:val="231F20"/>
        </w:rPr>
        <w:t>nước</w:t>
      </w:r>
      <w:r>
        <w:rPr>
          <w:color w:val="231F20"/>
          <w:spacing w:val="-5"/>
        </w:rPr>
        <w:t> </w:t>
      </w:r>
      <w:r>
        <w:rPr>
          <w:color w:val="231F20"/>
        </w:rPr>
        <w:t>miếng,</w:t>
      </w:r>
      <w:r>
        <w:rPr>
          <w:color w:val="231F20"/>
          <w:spacing w:val="-5"/>
        </w:rPr>
        <w:t> </w:t>
      </w:r>
      <w:r>
        <w:rPr>
          <w:color w:val="231F20"/>
        </w:rPr>
        <w:t>máu.</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vị nhập là nhân của kiến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vị nhập là nhân của tư duy đoạn?</w:t>
      </w:r>
    </w:p>
    <w:p>
      <w:pPr>
        <w:pStyle w:val="BodyText"/>
        <w:spacing w:line="273" w:lineRule="auto" w:before="154"/>
        <w:ind w:right="127"/>
      </w:pPr>
      <w:r>
        <w:rPr>
          <w:i/>
          <w:color w:val="231F20"/>
        </w:rPr>
        <w:t>Đáp: </w:t>
      </w:r>
      <w:r>
        <w:rPr>
          <w:color w:val="231F20"/>
        </w:rPr>
        <w:t>Nếu vị nhập là pháp báo của tư duy đoạn, như thân nếm các</w:t>
      </w:r>
      <w:r>
        <w:rPr>
          <w:color w:val="231F20"/>
          <w:spacing w:val="-5"/>
        </w:rPr>
        <w:t> </w:t>
      </w:r>
      <w:r>
        <w:rPr>
          <w:color w:val="231F20"/>
        </w:rPr>
        <w:t>vị</w:t>
      </w:r>
      <w:r>
        <w:rPr>
          <w:color w:val="231F20"/>
          <w:spacing w:val="-5"/>
        </w:rPr>
        <w:t> </w:t>
      </w:r>
      <w:r>
        <w:rPr>
          <w:color w:val="231F20"/>
        </w:rPr>
        <w:t>ngọt,</w:t>
      </w:r>
      <w:r>
        <w:rPr>
          <w:color w:val="231F20"/>
          <w:spacing w:val="-5"/>
        </w:rPr>
        <w:t> </w:t>
      </w:r>
      <w:r>
        <w:rPr>
          <w:color w:val="231F20"/>
        </w:rPr>
        <w:t>chua,</w:t>
      </w:r>
      <w:r>
        <w:rPr>
          <w:color w:val="231F20"/>
          <w:spacing w:val="-5"/>
        </w:rPr>
        <w:t> </w:t>
      </w:r>
      <w:r>
        <w:rPr>
          <w:color w:val="231F20"/>
        </w:rPr>
        <w:t>đắng,</w:t>
      </w:r>
      <w:r>
        <w:rPr>
          <w:color w:val="231F20"/>
          <w:spacing w:val="-5"/>
        </w:rPr>
        <w:t> cay, </w:t>
      </w:r>
      <w:r>
        <w:rPr>
          <w:color w:val="231F20"/>
        </w:rPr>
        <w:t>mặn,</w:t>
      </w:r>
      <w:r>
        <w:rPr>
          <w:color w:val="231F20"/>
          <w:spacing w:val="-5"/>
        </w:rPr>
        <w:t> </w:t>
      </w:r>
      <w:r>
        <w:rPr>
          <w:color w:val="231F20"/>
        </w:rPr>
        <w:t>lạt,</w:t>
      </w:r>
      <w:r>
        <w:rPr>
          <w:color w:val="231F20"/>
          <w:spacing w:val="-5"/>
        </w:rPr>
        <w:t> </w:t>
      </w:r>
      <w:r>
        <w:rPr>
          <w:color w:val="231F20"/>
        </w:rPr>
        <w:t>nước</w:t>
      </w:r>
      <w:r>
        <w:rPr>
          <w:color w:val="231F20"/>
          <w:spacing w:val="-5"/>
        </w:rPr>
        <w:t> </w:t>
      </w:r>
      <w:r>
        <w:rPr>
          <w:color w:val="231F20"/>
        </w:rPr>
        <w:t>miếng,</w:t>
      </w:r>
      <w:r>
        <w:rPr>
          <w:color w:val="231F20"/>
          <w:spacing w:val="-5"/>
        </w:rPr>
        <w:t> </w:t>
      </w:r>
      <w:r>
        <w:rPr>
          <w:color w:val="231F20"/>
        </w:rPr>
        <w:t>máu.</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vị nhập là nhân của tư duy đoạn.</w:t>
      </w:r>
    </w:p>
    <w:p>
      <w:pPr>
        <w:pStyle w:val="BodyText"/>
        <w:spacing w:line="273" w:lineRule="auto" w:before="111"/>
        <w:ind w:right="128"/>
      </w:pPr>
      <w:r>
        <w:rPr>
          <w:i/>
          <w:color w:val="231F20"/>
        </w:rPr>
        <w:t>Hỏi: </w:t>
      </w:r>
      <w:r>
        <w:rPr>
          <w:color w:val="231F20"/>
        </w:rPr>
        <w:t>Thế nào là vị nhập không phải là nhân của kiến đoạn, không phải là nhân của tư duy đoạn?</w:t>
      </w:r>
    </w:p>
    <w:p>
      <w:pPr>
        <w:pStyle w:val="BodyText"/>
        <w:spacing w:line="273" w:lineRule="auto" w:before="112"/>
        <w:ind w:right="127"/>
      </w:pPr>
      <w:r>
        <w:rPr>
          <w:i/>
          <w:color w:val="231F20"/>
        </w:rPr>
        <w:t>Đáp:</w:t>
      </w:r>
      <w:r>
        <w:rPr>
          <w:i/>
          <w:color w:val="231F20"/>
          <w:spacing w:val="-12"/>
        </w:rPr>
        <w:t> </w:t>
      </w:r>
      <w:r>
        <w:rPr>
          <w:color w:val="231F20"/>
        </w:rPr>
        <w:t>Nếu</w:t>
      </w:r>
      <w:r>
        <w:rPr>
          <w:color w:val="231F20"/>
          <w:spacing w:val="-11"/>
        </w:rPr>
        <w:t> </w:t>
      </w:r>
      <w:r>
        <w:rPr>
          <w:color w:val="231F20"/>
        </w:rPr>
        <w:t>vị</w:t>
      </w:r>
      <w:r>
        <w:rPr>
          <w:color w:val="231F20"/>
          <w:spacing w:val="-12"/>
        </w:rPr>
        <w:t> </w:t>
      </w:r>
      <w:r>
        <w:rPr>
          <w:color w:val="231F20"/>
        </w:rPr>
        <w:t>nhập</w:t>
      </w:r>
      <w:r>
        <w:rPr>
          <w:color w:val="231F20"/>
          <w:spacing w:val="-11"/>
        </w:rPr>
        <w:t> </w:t>
      </w:r>
      <w:r>
        <w:rPr>
          <w:color w:val="231F20"/>
        </w:rPr>
        <w:t>là</w:t>
      </w:r>
      <w:r>
        <w:rPr>
          <w:color w:val="231F20"/>
          <w:spacing w:val="-11"/>
        </w:rPr>
        <w:t> </w:t>
      </w:r>
      <w:r>
        <w:rPr>
          <w:color w:val="231F20"/>
        </w:rPr>
        <w:t>pháp</w:t>
      </w:r>
      <w:r>
        <w:rPr>
          <w:color w:val="231F20"/>
          <w:spacing w:val="-12"/>
        </w:rPr>
        <w:t> </w:t>
      </w:r>
      <w:r>
        <w:rPr>
          <w:color w:val="231F20"/>
        </w:rPr>
        <w:t>báo</w:t>
      </w:r>
      <w:r>
        <w:rPr>
          <w:color w:val="231F20"/>
          <w:spacing w:val="-11"/>
        </w:rPr>
        <w:t> </w:t>
      </w:r>
      <w:r>
        <w:rPr>
          <w:color w:val="231F20"/>
        </w:rPr>
        <w:t>thiện,</w:t>
      </w:r>
      <w:r>
        <w:rPr>
          <w:color w:val="231F20"/>
          <w:spacing w:val="-11"/>
        </w:rPr>
        <w:t> </w:t>
      </w:r>
      <w:r>
        <w:rPr>
          <w:color w:val="231F20"/>
        </w:rPr>
        <w:t>hoặc</w:t>
      </w:r>
      <w:r>
        <w:rPr>
          <w:color w:val="231F20"/>
          <w:spacing w:val="-12"/>
        </w:rPr>
        <w:t> </w:t>
      </w:r>
      <w:r>
        <w:rPr>
          <w:color w:val="231F20"/>
        </w:rPr>
        <w:t>vị</w:t>
      </w:r>
      <w:r>
        <w:rPr>
          <w:color w:val="231F20"/>
          <w:spacing w:val="-11"/>
        </w:rPr>
        <w:t> </w:t>
      </w:r>
      <w:r>
        <w:rPr>
          <w:color w:val="231F20"/>
        </w:rPr>
        <w:t>nhập</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là báo, không phải là pháp báo, như thân nếm các vị ngọt, chua, đắng, </w:t>
      </w:r>
      <w:r>
        <w:rPr>
          <w:color w:val="231F20"/>
          <w:spacing w:val="-5"/>
        </w:rPr>
        <w:t>cay,</w:t>
      </w:r>
      <w:r>
        <w:rPr>
          <w:color w:val="231F20"/>
          <w:spacing w:val="-9"/>
        </w:rPr>
        <w:t> </w:t>
      </w:r>
      <w:r>
        <w:rPr>
          <w:color w:val="231F20"/>
        </w:rPr>
        <w:t>mặn,</w:t>
      </w:r>
      <w:r>
        <w:rPr>
          <w:color w:val="231F20"/>
          <w:spacing w:val="-8"/>
        </w:rPr>
        <w:t> </w:t>
      </w:r>
      <w:r>
        <w:rPr>
          <w:color w:val="231F20"/>
        </w:rPr>
        <w:t>lạt,</w:t>
      </w:r>
      <w:r>
        <w:rPr>
          <w:color w:val="231F20"/>
          <w:spacing w:val="-8"/>
        </w:rPr>
        <w:t> </w:t>
      </w:r>
      <w:r>
        <w:rPr>
          <w:color w:val="231F20"/>
        </w:rPr>
        <w:t>nước</w:t>
      </w:r>
      <w:r>
        <w:rPr>
          <w:color w:val="231F20"/>
          <w:spacing w:val="-8"/>
        </w:rPr>
        <w:t> </w:t>
      </w:r>
      <w:r>
        <w:rPr>
          <w:color w:val="231F20"/>
        </w:rPr>
        <w:t>miếng,</w:t>
      </w:r>
      <w:r>
        <w:rPr>
          <w:color w:val="231F20"/>
          <w:spacing w:val="-8"/>
        </w:rPr>
        <w:t> </w:t>
      </w:r>
      <w:r>
        <w:rPr>
          <w:color w:val="231F20"/>
        </w:rPr>
        <w:t>máu.</w:t>
      </w:r>
      <w:r>
        <w:rPr>
          <w:color w:val="231F20"/>
          <w:spacing w:val="-8"/>
        </w:rPr>
        <w:t> </w:t>
      </w:r>
      <w:r>
        <w:rPr>
          <w:color w:val="231F20"/>
        </w:rPr>
        <w:t>Hoặc</w:t>
      </w:r>
      <w:r>
        <w:rPr>
          <w:color w:val="231F20"/>
          <w:spacing w:val="-9"/>
        </w:rPr>
        <w:t> </w:t>
      </w:r>
      <w:r>
        <w:rPr>
          <w:color w:val="231F20"/>
        </w:rPr>
        <w:t>vị</w:t>
      </w:r>
      <w:r>
        <w:rPr>
          <w:color w:val="231F20"/>
          <w:spacing w:val="-8"/>
        </w:rPr>
        <w:t> </w:t>
      </w:r>
      <w:r>
        <w:rPr>
          <w:color w:val="231F20"/>
        </w:rPr>
        <w:t>bên</w:t>
      </w:r>
      <w:r>
        <w:rPr>
          <w:color w:val="231F20"/>
          <w:spacing w:val="-8"/>
        </w:rPr>
        <w:t> </w:t>
      </w:r>
      <w:r>
        <w:rPr>
          <w:color w:val="231F20"/>
        </w:rPr>
        <w:t>ngoài</w:t>
      </w:r>
      <w:r>
        <w:rPr>
          <w:color w:val="231F20"/>
          <w:spacing w:val="-8"/>
        </w:rPr>
        <w:t> </w:t>
      </w:r>
      <w:r>
        <w:rPr>
          <w:color w:val="231F20"/>
        </w:rPr>
        <w:t>là</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nhận biết của thiệt thức. Đó gọi là vị nhập không phải là nhân của </w:t>
      </w:r>
      <w:r>
        <w:rPr>
          <w:color w:val="231F20"/>
          <w:spacing w:val="-4"/>
        </w:rPr>
        <w:t>kiến </w:t>
      </w:r>
      <w:r>
        <w:rPr>
          <w:color w:val="231F20"/>
        </w:rPr>
        <w:t>đoạn, không phải là nhân của tư duy đoạn.</w:t>
      </w:r>
    </w:p>
    <w:p>
      <w:pPr>
        <w:pStyle w:val="BodyText"/>
        <w:spacing w:before="109"/>
        <w:ind w:left="960" w:firstLine="0"/>
      </w:pPr>
      <w:r>
        <w:rPr>
          <w:i/>
          <w:color w:val="231F20"/>
        </w:rPr>
        <w:t>Hỏi: </w:t>
      </w:r>
      <w:r>
        <w:rPr>
          <w:color w:val="231F20"/>
        </w:rPr>
        <w:t>Thế nào là xúc nhập là nhân của kiến đoạn?</w:t>
      </w:r>
    </w:p>
    <w:p>
      <w:pPr>
        <w:pStyle w:val="BodyText"/>
        <w:spacing w:line="273" w:lineRule="auto" w:before="155"/>
        <w:ind w:right="127"/>
      </w:pPr>
      <w:r>
        <w:rPr>
          <w:i/>
          <w:color w:val="231F20"/>
        </w:rPr>
        <w:t>Đáp: </w:t>
      </w:r>
      <w:r>
        <w:rPr>
          <w:color w:val="231F20"/>
        </w:rPr>
        <w:t>Nếu xúc nhập là pháp báo của kiến đoạn, như thân lạnh, nóng, nhẹ, nặng, thô, tế, nhám, trơn, cứng, mềm. Đó gọi là xúc </w:t>
      </w:r>
      <w:r>
        <w:rPr>
          <w:color w:val="231F20"/>
          <w:spacing w:val="-3"/>
        </w:rPr>
        <w:t>nhập </w:t>
      </w:r>
      <w:r>
        <w:rPr>
          <w:color w:val="231F20"/>
        </w:rPr>
        <w:t>là nhân của kiến đoạn.</w:t>
      </w:r>
    </w:p>
    <w:p>
      <w:pPr>
        <w:pStyle w:val="BodyText"/>
        <w:spacing w:before="111"/>
        <w:ind w:left="960" w:firstLine="0"/>
      </w:pPr>
      <w:r>
        <w:rPr>
          <w:i/>
          <w:color w:val="231F20"/>
        </w:rPr>
        <w:t>Hỏi: </w:t>
      </w:r>
      <w:r>
        <w:rPr>
          <w:color w:val="231F20"/>
        </w:rPr>
        <w:t>Thế nào là xúc nhập là nhân của tư duy đoạn?</w:t>
      </w:r>
    </w:p>
    <w:p>
      <w:pPr>
        <w:pStyle w:val="BodyText"/>
        <w:spacing w:line="273" w:lineRule="auto" w:before="154"/>
        <w:ind w:right="127"/>
      </w:pPr>
      <w:r>
        <w:rPr>
          <w:i/>
          <w:color w:val="231F20"/>
        </w:rPr>
        <w:t>Đáp:</w:t>
      </w:r>
      <w:r>
        <w:rPr>
          <w:i/>
          <w:color w:val="231F20"/>
          <w:spacing w:val="-12"/>
        </w:rPr>
        <w:t> </w:t>
      </w:r>
      <w:r>
        <w:rPr>
          <w:color w:val="231F20"/>
        </w:rPr>
        <w:t>Nếu</w:t>
      </w:r>
      <w:r>
        <w:rPr>
          <w:color w:val="231F20"/>
          <w:spacing w:val="-11"/>
        </w:rPr>
        <w:t> </w:t>
      </w:r>
      <w:r>
        <w:rPr>
          <w:color w:val="231F20"/>
        </w:rPr>
        <w:t>xúc</w:t>
      </w:r>
      <w:r>
        <w:rPr>
          <w:color w:val="231F20"/>
          <w:spacing w:val="-12"/>
        </w:rPr>
        <w:t> </w:t>
      </w:r>
      <w:r>
        <w:rPr>
          <w:color w:val="231F20"/>
        </w:rPr>
        <w:t>nhập</w:t>
      </w:r>
      <w:r>
        <w:rPr>
          <w:color w:val="231F20"/>
          <w:spacing w:val="-11"/>
        </w:rPr>
        <w:t> </w:t>
      </w:r>
      <w:r>
        <w:rPr>
          <w:color w:val="231F20"/>
        </w:rPr>
        <w:t>là</w:t>
      </w:r>
      <w:r>
        <w:rPr>
          <w:color w:val="231F20"/>
          <w:spacing w:val="-11"/>
        </w:rPr>
        <w:t> </w:t>
      </w:r>
      <w:r>
        <w:rPr>
          <w:color w:val="231F20"/>
        </w:rPr>
        <w:t>pháp</w:t>
      </w:r>
      <w:r>
        <w:rPr>
          <w:color w:val="231F20"/>
          <w:spacing w:val="-12"/>
        </w:rPr>
        <w:t> </w:t>
      </w:r>
      <w:r>
        <w:rPr>
          <w:color w:val="231F20"/>
        </w:rPr>
        <w:t>báo</w:t>
      </w:r>
      <w:r>
        <w:rPr>
          <w:color w:val="231F20"/>
          <w:spacing w:val="-11"/>
        </w:rPr>
        <w:t> </w:t>
      </w:r>
      <w:r>
        <w:rPr>
          <w:color w:val="231F20"/>
        </w:rPr>
        <w:t>của</w:t>
      </w:r>
      <w:r>
        <w:rPr>
          <w:color w:val="231F20"/>
          <w:spacing w:val="-11"/>
        </w:rPr>
        <w:t> </w:t>
      </w:r>
      <w:r>
        <w:rPr>
          <w:color w:val="231F20"/>
        </w:rPr>
        <w:t>tư</w:t>
      </w:r>
      <w:r>
        <w:rPr>
          <w:color w:val="231F20"/>
          <w:spacing w:val="-12"/>
        </w:rPr>
        <w:t> </w:t>
      </w:r>
      <w:r>
        <w:rPr>
          <w:color w:val="231F20"/>
        </w:rPr>
        <w:t>duy</w:t>
      </w:r>
      <w:r>
        <w:rPr>
          <w:color w:val="231F20"/>
          <w:spacing w:val="-11"/>
        </w:rPr>
        <w:t> </w:t>
      </w:r>
      <w:r>
        <w:rPr>
          <w:color w:val="231F20"/>
        </w:rPr>
        <w:t>đoạn,</w:t>
      </w:r>
      <w:r>
        <w:rPr>
          <w:color w:val="231F20"/>
          <w:spacing w:val="-12"/>
        </w:rPr>
        <w:t> </w:t>
      </w:r>
      <w:r>
        <w:rPr>
          <w:color w:val="231F20"/>
        </w:rPr>
        <w:t>như</w:t>
      </w:r>
      <w:r>
        <w:rPr>
          <w:color w:val="231F20"/>
          <w:spacing w:val="-11"/>
        </w:rPr>
        <w:t> </w:t>
      </w:r>
      <w:r>
        <w:rPr>
          <w:color w:val="231F20"/>
        </w:rPr>
        <w:t>thân</w:t>
      </w:r>
      <w:r>
        <w:rPr>
          <w:color w:val="231F20"/>
          <w:spacing w:val="-11"/>
        </w:rPr>
        <w:t> </w:t>
      </w:r>
      <w:r>
        <w:rPr>
          <w:color w:val="231F20"/>
        </w:rPr>
        <w:t>lạnh, nóng, nhẹ, nặng, thô, tế, nhám, trơn, cứng, mềm. Đó gọi là xúc </w:t>
      </w:r>
      <w:r>
        <w:rPr>
          <w:color w:val="231F20"/>
          <w:spacing w:val="-3"/>
        </w:rPr>
        <w:t>nhập </w:t>
      </w:r>
      <w:r>
        <w:rPr>
          <w:color w:val="231F20"/>
        </w:rPr>
        <w:t>là nhân của tư duy đoạn.</w:t>
      </w:r>
    </w:p>
    <w:p>
      <w:pPr>
        <w:pStyle w:val="BodyText"/>
        <w:spacing w:line="273" w:lineRule="auto" w:before="111"/>
        <w:ind w:right="128"/>
      </w:pPr>
      <w:r>
        <w:rPr>
          <w:i/>
          <w:color w:val="231F20"/>
        </w:rPr>
        <w:t>Hỏi: </w:t>
      </w:r>
      <w:r>
        <w:rPr>
          <w:color w:val="231F20"/>
        </w:rPr>
        <w:t>Thế nào là xúc nhập không phải là nhân của kiến đoạn, không phải là nhân của tư duy đoạn?</w:t>
      </w:r>
    </w:p>
    <w:p>
      <w:pPr>
        <w:pStyle w:val="BodyText"/>
        <w:spacing w:line="273" w:lineRule="auto" w:before="112"/>
        <w:ind w:right="127"/>
      </w:pPr>
      <w:r>
        <w:rPr>
          <w:i/>
          <w:color w:val="231F20"/>
        </w:rPr>
        <w:t>Đáp: </w:t>
      </w:r>
      <w:r>
        <w:rPr>
          <w:color w:val="231F20"/>
        </w:rPr>
        <w:t>Nếu xúc nhập là pháp báo thiện, hoặc xúc nhập không phải là báo, không phải là pháp báo, như thân lạnh, nóng, nhẹ, </w:t>
      </w:r>
      <w:r>
        <w:rPr>
          <w:color w:val="231F20"/>
          <w:spacing w:val="-3"/>
        </w:rPr>
        <w:t>nặng, </w:t>
      </w:r>
      <w:r>
        <w:rPr>
          <w:color w:val="231F20"/>
        </w:rPr>
        <w:t>thô, tế, nhám, trơn, cứng, mềm. Hoặc xúc bên ngoài là đối </w:t>
      </w:r>
      <w:r>
        <w:rPr>
          <w:color w:val="231F20"/>
          <w:spacing w:val="-3"/>
        </w:rPr>
        <w:t>tượng </w:t>
      </w:r>
      <w:r>
        <w:rPr>
          <w:color w:val="231F20"/>
        </w:rPr>
        <w:t>nhận biết của thân thức. Đó gọi là xúc nhập không phải là nhân của kiến đoạn, không phải là nhân của tư duy đoạn.</w:t>
      </w:r>
    </w:p>
    <w:p>
      <w:pPr>
        <w:pStyle w:val="BodyText"/>
        <w:spacing w:before="109"/>
        <w:ind w:left="960" w:firstLine="0"/>
      </w:pPr>
      <w:r>
        <w:rPr>
          <w:i/>
          <w:color w:val="231F20"/>
        </w:rPr>
        <w:t>Hỏi: </w:t>
      </w:r>
      <w:r>
        <w:rPr>
          <w:color w:val="231F20"/>
        </w:rPr>
        <w:t>Thế nào là pháp nhập là nhân của kiến đoạn?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i/>
          <w:color w:val="231F20"/>
        </w:rPr>
        <w:t>Đáp: </w:t>
      </w:r>
      <w:r>
        <w:rPr>
          <w:color w:val="231F20"/>
        </w:rPr>
        <w:t>Nếu pháp nhập là nhân của kiến đoạn, hoặc pháp nhập  là pháp báo của kiến đoạn, là thọ, tưởng, tư, xúc, tư </w:t>
      </w:r>
      <w:r>
        <w:rPr>
          <w:color w:val="231F20"/>
          <w:spacing w:val="-5"/>
        </w:rPr>
        <w:t>duy, </w:t>
      </w:r>
      <w:r>
        <w:rPr>
          <w:color w:val="231F20"/>
        </w:rPr>
        <w:t>giác quán, kiến</w:t>
      </w:r>
      <w:r>
        <w:rPr>
          <w:color w:val="231F20"/>
          <w:spacing w:val="-7"/>
        </w:rPr>
        <w:t> </w:t>
      </w:r>
      <w:r>
        <w:rPr>
          <w:color w:val="231F20"/>
        </w:rPr>
        <w:t>tuệ</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hối,</w:t>
      </w:r>
      <w:r>
        <w:rPr>
          <w:color w:val="231F20"/>
          <w:spacing w:val="-7"/>
        </w:rPr>
        <w:t> </w:t>
      </w:r>
      <w:r>
        <w:rPr>
          <w:color w:val="231F20"/>
        </w:rPr>
        <w:t>không</w:t>
      </w:r>
      <w:r>
        <w:rPr>
          <w:color w:val="231F20"/>
          <w:spacing w:val="-7"/>
        </w:rPr>
        <w:t> </w:t>
      </w:r>
      <w:r>
        <w:rPr>
          <w:color w:val="231F20"/>
        </w:rPr>
        <w:t>hối,</w:t>
      </w:r>
      <w:r>
        <w:rPr>
          <w:color w:val="231F20"/>
          <w:spacing w:val="-7"/>
        </w:rPr>
        <w:t> </w:t>
      </w:r>
      <w:r>
        <w:rPr>
          <w:color w:val="231F20"/>
        </w:rPr>
        <w:t>tâm</w:t>
      </w:r>
      <w:r>
        <w:rPr>
          <w:color w:val="231F20"/>
          <w:spacing w:val="-7"/>
        </w:rPr>
        <w:t> </w:t>
      </w:r>
      <w:r>
        <w:rPr>
          <w:color w:val="231F20"/>
        </w:rPr>
        <w:t>vui</w:t>
      </w:r>
      <w:r>
        <w:rPr>
          <w:color w:val="231F20"/>
          <w:spacing w:val="-7"/>
        </w:rPr>
        <w:t> </w:t>
      </w:r>
      <w:r>
        <w:rPr>
          <w:color w:val="231F20"/>
        </w:rPr>
        <w:t>mừng,</w:t>
      </w:r>
      <w:r>
        <w:rPr>
          <w:color w:val="231F20"/>
          <w:spacing w:val="-7"/>
        </w:rPr>
        <w:t> </w:t>
      </w:r>
      <w:r>
        <w:rPr>
          <w:color w:val="231F20"/>
        </w:rPr>
        <w:t>tấn,</w:t>
      </w:r>
      <w:r>
        <w:rPr>
          <w:color w:val="231F20"/>
          <w:spacing w:val="-7"/>
        </w:rPr>
        <w:t> </w:t>
      </w:r>
      <w:r>
        <w:rPr>
          <w:color w:val="231F20"/>
        </w:rPr>
        <w:t>tín,</w:t>
      </w:r>
      <w:r>
        <w:rPr>
          <w:color w:val="231F20"/>
          <w:spacing w:val="-7"/>
        </w:rPr>
        <w:t> </w:t>
      </w:r>
      <w:r>
        <w:rPr>
          <w:color w:val="231F20"/>
        </w:rPr>
        <w:t>dục,</w:t>
      </w:r>
      <w:r>
        <w:rPr>
          <w:color w:val="231F20"/>
          <w:spacing w:val="-7"/>
        </w:rPr>
        <w:t> </w:t>
      </w:r>
      <w:r>
        <w:rPr>
          <w:color w:val="231F20"/>
        </w:rPr>
        <w:t>niệm, nghi, sợ, phiền não sử, sinh mạng, kiết, thân miệng không phải giới, không biểu hiện, thân hữu lậu tấn. Đó gọi là pháp nhập là nhân </w:t>
      </w:r>
      <w:r>
        <w:rPr>
          <w:color w:val="231F20"/>
          <w:spacing w:val="-4"/>
        </w:rPr>
        <w:t>của </w:t>
      </w:r>
      <w:r>
        <w:rPr>
          <w:color w:val="231F20"/>
        </w:rPr>
        <w:t>kiến đoạn.</w:t>
      </w:r>
    </w:p>
    <w:p>
      <w:pPr>
        <w:pStyle w:val="BodyText"/>
        <w:spacing w:before="123"/>
        <w:ind w:left="677" w:firstLine="0"/>
      </w:pPr>
      <w:r>
        <w:rPr>
          <w:i/>
          <w:color w:val="231F20"/>
        </w:rPr>
        <w:t>Hỏi: </w:t>
      </w:r>
      <w:r>
        <w:rPr>
          <w:color w:val="231F20"/>
        </w:rPr>
        <w:t>Thế nào là pháp nhập là nhân của tư duy đoạn?</w:t>
      </w:r>
    </w:p>
    <w:p>
      <w:pPr>
        <w:pStyle w:val="BodyText"/>
        <w:spacing w:line="276" w:lineRule="auto" w:before="167"/>
        <w:ind w:left="110" w:right="410"/>
      </w:pPr>
      <w:r>
        <w:rPr>
          <w:i/>
          <w:color w:val="231F20"/>
        </w:rPr>
        <w:t>Đáp: </w:t>
      </w:r>
      <w:r>
        <w:rPr>
          <w:color w:val="231F20"/>
        </w:rPr>
        <w:t>Nếu pháp nhập là nhân của tư duy đoạn, hoặc pháp nhập là</w:t>
      </w:r>
      <w:r>
        <w:rPr>
          <w:color w:val="231F20"/>
          <w:spacing w:val="-9"/>
        </w:rPr>
        <w:t> </w:t>
      </w:r>
      <w:r>
        <w:rPr>
          <w:color w:val="231F20"/>
        </w:rPr>
        <w:t>pháp</w:t>
      </w:r>
      <w:r>
        <w:rPr>
          <w:color w:val="231F20"/>
          <w:spacing w:val="-9"/>
        </w:rPr>
        <w:t> </w:t>
      </w:r>
      <w:r>
        <w:rPr>
          <w:color w:val="231F20"/>
        </w:rPr>
        <w:t>báo</w:t>
      </w:r>
      <w:r>
        <w:rPr>
          <w:color w:val="231F20"/>
          <w:spacing w:val="-9"/>
        </w:rPr>
        <w:t> </w:t>
      </w:r>
      <w:r>
        <w:rPr>
          <w:color w:val="231F20"/>
        </w:rPr>
        <w:t>của</w:t>
      </w:r>
      <w:r>
        <w:rPr>
          <w:color w:val="231F20"/>
          <w:spacing w:val="-9"/>
        </w:rPr>
        <w:t> </w:t>
      </w:r>
      <w:r>
        <w:rPr>
          <w:color w:val="231F20"/>
        </w:rPr>
        <w:t>tư</w:t>
      </w:r>
      <w:r>
        <w:rPr>
          <w:color w:val="231F20"/>
          <w:spacing w:val="-9"/>
        </w:rPr>
        <w:t> </w:t>
      </w:r>
      <w:r>
        <w:rPr>
          <w:color w:val="231F20"/>
        </w:rPr>
        <w:t>duy</w:t>
      </w:r>
      <w:r>
        <w:rPr>
          <w:color w:val="231F20"/>
          <w:spacing w:val="-8"/>
        </w:rPr>
        <w:t> </w:t>
      </w:r>
      <w:r>
        <w:rPr>
          <w:color w:val="231F20"/>
        </w:rPr>
        <w:t>đoạn,</w:t>
      </w:r>
      <w:r>
        <w:rPr>
          <w:color w:val="231F20"/>
          <w:spacing w:val="-9"/>
        </w:rPr>
        <w:t> </w:t>
      </w:r>
      <w:r>
        <w:rPr>
          <w:color w:val="231F20"/>
        </w:rPr>
        <w:t>là</w:t>
      </w:r>
      <w:r>
        <w:rPr>
          <w:color w:val="231F20"/>
          <w:spacing w:val="-9"/>
        </w:rPr>
        <w:t> </w:t>
      </w:r>
      <w:r>
        <w:rPr>
          <w:color w:val="231F20"/>
        </w:rPr>
        <w:t>thọ,</w:t>
      </w:r>
      <w:r>
        <w:rPr>
          <w:color w:val="231F20"/>
          <w:spacing w:val="-9"/>
        </w:rPr>
        <w:t> </w:t>
      </w:r>
      <w:r>
        <w:rPr>
          <w:color w:val="231F20"/>
        </w:rPr>
        <w:t>tưởng,</w:t>
      </w:r>
      <w:r>
        <w:rPr>
          <w:color w:val="231F20"/>
          <w:spacing w:val="-9"/>
        </w:rPr>
        <w:t> </w:t>
      </w:r>
      <w:r>
        <w:rPr>
          <w:color w:val="231F20"/>
        </w:rPr>
        <w:t>tư,</w:t>
      </w:r>
      <w:r>
        <w:rPr>
          <w:color w:val="231F20"/>
          <w:spacing w:val="-8"/>
        </w:rPr>
        <w:t> </w:t>
      </w:r>
      <w:r>
        <w:rPr>
          <w:color w:val="231F20"/>
        </w:rPr>
        <w:t>xúc,</w:t>
      </w:r>
      <w:r>
        <w:rPr>
          <w:color w:val="231F20"/>
          <w:spacing w:val="-9"/>
        </w:rPr>
        <w:t> </w:t>
      </w:r>
      <w:r>
        <w:rPr>
          <w:color w:val="231F20"/>
        </w:rPr>
        <w:t>tư</w:t>
      </w:r>
      <w:r>
        <w:rPr>
          <w:color w:val="231F20"/>
          <w:spacing w:val="-9"/>
        </w:rPr>
        <w:t> </w:t>
      </w:r>
      <w:r>
        <w:rPr>
          <w:color w:val="231F20"/>
          <w:spacing w:val="-5"/>
        </w:rPr>
        <w:t>duy,</w:t>
      </w:r>
      <w:r>
        <w:rPr>
          <w:color w:val="231F20"/>
          <w:spacing w:val="-9"/>
        </w:rPr>
        <w:t> </w:t>
      </w:r>
      <w:r>
        <w:rPr>
          <w:color w:val="231F20"/>
        </w:rPr>
        <w:t>giác</w:t>
      </w:r>
      <w:r>
        <w:rPr>
          <w:color w:val="231F20"/>
          <w:spacing w:val="-9"/>
        </w:rPr>
        <w:t> </w:t>
      </w:r>
      <w:r>
        <w:rPr>
          <w:color w:val="231F20"/>
        </w:rPr>
        <w:t>quán, kiến</w:t>
      </w:r>
      <w:r>
        <w:rPr>
          <w:color w:val="231F20"/>
          <w:spacing w:val="-7"/>
        </w:rPr>
        <w:t> </w:t>
      </w:r>
      <w:r>
        <w:rPr>
          <w:color w:val="231F20"/>
        </w:rPr>
        <w:t>tuệ</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hối,</w:t>
      </w:r>
      <w:r>
        <w:rPr>
          <w:color w:val="231F20"/>
          <w:spacing w:val="-7"/>
        </w:rPr>
        <w:t> </w:t>
      </w:r>
      <w:r>
        <w:rPr>
          <w:color w:val="231F20"/>
        </w:rPr>
        <w:t>không</w:t>
      </w:r>
      <w:r>
        <w:rPr>
          <w:color w:val="231F20"/>
          <w:spacing w:val="-7"/>
        </w:rPr>
        <w:t> </w:t>
      </w:r>
      <w:r>
        <w:rPr>
          <w:color w:val="231F20"/>
        </w:rPr>
        <w:t>hối,</w:t>
      </w:r>
      <w:r>
        <w:rPr>
          <w:color w:val="231F20"/>
          <w:spacing w:val="-7"/>
        </w:rPr>
        <w:t> </w:t>
      </w:r>
      <w:r>
        <w:rPr>
          <w:color w:val="231F20"/>
        </w:rPr>
        <w:t>tâm</w:t>
      </w:r>
      <w:r>
        <w:rPr>
          <w:color w:val="231F20"/>
          <w:spacing w:val="-7"/>
        </w:rPr>
        <w:t> </w:t>
      </w:r>
      <w:r>
        <w:rPr>
          <w:color w:val="231F20"/>
        </w:rPr>
        <w:t>vui</w:t>
      </w:r>
      <w:r>
        <w:rPr>
          <w:color w:val="231F20"/>
          <w:spacing w:val="-7"/>
        </w:rPr>
        <w:t> </w:t>
      </w:r>
      <w:r>
        <w:rPr>
          <w:color w:val="231F20"/>
        </w:rPr>
        <w:t>mừng,</w:t>
      </w:r>
      <w:r>
        <w:rPr>
          <w:color w:val="231F20"/>
          <w:spacing w:val="-7"/>
        </w:rPr>
        <w:t> </w:t>
      </w:r>
      <w:r>
        <w:rPr>
          <w:color w:val="231F20"/>
        </w:rPr>
        <w:t>tấn,</w:t>
      </w:r>
      <w:r>
        <w:rPr>
          <w:color w:val="231F20"/>
          <w:spacing w:val="-7"/>
        </w:rPr>
        <w:t> </w:t>
      </w:r>
      <w:r>
        <w:rPr>
          <w:color w:val="231F20"/>
        </w:rPr>
        <w:t>tín,</w:t>
      </w:r>
      <w:r>
        <w:rPr>
          <w:color w:val="231F20"/>
          <w:spacing w:val="-7"/>
        </w:rPr>
        <w:t> </w:t>
      </w:r>
      <w:r>
        <w:rPr>
          <w:color w:val="231F20"/>
        </w:rPr>
        <w:t>dục,</w:t>
      </w:r>
      <w:r>
        <w:rPr>
          <w:color w:val="231F20"/>
          <w:spacing w:val="-7"/>
        </w:rPr>
        <w:t> </w:t>
      </w:r>
      <w:r>
        <w:rPr>
          <w:color w:val="231F20"/>
        </w:rPr>
        <w:t>niệm, nghi, sợ, phiền não sử, sinh mạng, kiết, thân miệng không phải giới, không biểu hiện, thân hữu lậu tấn. Đó gọi là pháp nhập là nhân </w:t>
      </w:r>
      <w:r>
        <w:rPr>
          <w:color w:val="231F20"/>
          <w:spacing w:val="-4"/>
        </w:rPr>
        <w:t>của </w:t>
      </w:r>
      <w:r>
        <w:rPr>
          <w:color w:val="231F20"/>
        </w:rPr>
        <w:t>tư duy đoạn.</w:t>
      </w:r>
    </w:p>
    <w:p>
      <w:pPr>
        <w:pStyle w:val="BodyText"/>
        <w:spacing w:line="276" w:lineRule="auto" w:before="123"/>
        <w:ind w:left="110" w:right="411"/>
      </w:pPr>
      <w:r>
        <w:rPr>
          <w:i/>
          <w:color w:val="231F20"/>
        </w:rPr>
        <w:t>Hỏi: </w:t>
      </w:r>
      <w:r>
        <w:rPr>
          <w:color w:val="231F20"/>
        </w:rPr>
        <w:t>Thế nào là pháp nhập không phải là nhân của kiến đoạn, không phải là nhân của tư duy đoạn?</w:t>
      </w:r>
    </w:p>
    <w:p>
      <w:pPr>
        <w:pStyle w:val="BodyText"/>
        <w:spacing w:line="276" w:lineRule="auto" w:before="122"/>
        <w:ind w:left="110" w:right="411"/>
      </w:pPr>
      <w:r>
        <w:rPr>
          <w:i/>
          <w:color w:val="231F20"/>
        </w:rPr>
        <w:t>Đáp: </w:t>
      </w:r>
      <w:r>
        <w:rPr>
          <w:color w:val="231F20"/>
        </w:rPr>
        <w:t>Nếu pháp nhập là thiện, là báo của pháp thiện, hoặc</w:t>
      </w:r>
      <w:r>
        <w:rPr>
          <w:color w:val="231F20"/>
          <w:spacing w:val="-30"/>
        </w:rPr>
        <w:t> </w:t>
      </w:r>
      <w:r>
        <w:rPr>
          <w:color w:val="231F20"/>
        </w:rPr>
        <w:t>pháp nhập không phải là báo, không phải là pháp báo, trừ nghi, phiền </w:t>
      </w:r>
      <w:r>
        <w:rPr>
          <w:color w:val="231F20"/>
          <w:spacing w:val="-5"/>
        </w:rPr>
        <w:t>não </w:t>
      </w:r>
      <w:r>
        <w:rPr>
          <w:color w:val="231F20"/>
        </w:rPr>
        <w:t>sử,</w:t>
      </w:r>
      <w:r>
        <w:rPr>
          <w:color w:val="231F20"/>
          <w:spacing w:val="-12"/>
        </w:rPr>
        <w:t> </w:t>
      </w:r>
      <w:r>
        <w:rPr>
          <w:color w:val="231F20"/>
        </w:rPr>
        <w:t>kiết,</w:t>
      </w:r>
      <w:r>
        <w:rPr>
          <w:color w:val="231F20"/>
          <w:spacing w:val="-11"/>
        </w:rPr>
        <w:t> </w:t>
      </w:r>
      <w:r>
        <w:rPr>
          <w:color w:val="231F20"/>
        </w:rPr>
        <w:t>thân</w:t>
      </w:r>
      <w:r>
        <w:rPr>
          <w:color w:val="231F20"/>
          <w:spacing w:val="-10"/>
        </w:rPr>
        <w:t> </w:t>
      </w:r>
      <w:r>
        <w:rPr>
          <w:color w:val="231F20"/>
        </w:rPr>
        <w:t>miệng</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giới,</w:t>
      </w:r>
      <w:r>
        <w:rPr>
          <w:color w:val="231F20"/>
          <w:spacing w:val="-12"/>
        </w:rPr>
        <w:t> </w:t>
      </w:r>
      <w:r>
        <w:rPr>
          <w:color w:val="231F20"/>
        </w:rPr>
        <w:t>không</w:t>
      </w:r>
      <w:r>
        <w:rPr>
          <w:color w:val="231F20"/>
          <w:spacing w:val="-11"/>
        </w:rPr>
        <w:t> </w:t>
      </w:r>
      <w:r>
        <w:rPr>
          <w:color w:val="231F20"/>
        </w:rPr>
        <w:t>biểu</w:t>
      </w:r>
      <w:r>
        <w:rPr>
          <w:color w:val="231F20"/>
          <w:spacing w:val="-11"/>
        </w:rPr>
        <w:t> </w:t>
      </w:r>
      <w:r>
        <w:rPr>
          <w:color w:val="231F20"/>
        </w:rPr>
        <w:t>hiện,</w:t>
      </w:r>
      <w:r>
        <w:rPr>
          <w:color w:val="231F20"/>
          <w:spacing w:val="-11"/>
        </w:rPr>
        <w:t> </w:t>
      </w:r>
      <w:r>
        <w:rPr>
          <w:color w:val="231F20"/>
        </w:rPr>
        <w:t>còn</w:t>
      </w:r>
      <w:r>
        <w:rPr>
          <w:color w:val="231F20"/>
          <w:spacing w:val="-11"/>
        </w:rPr>
        <w:t> </w:t>
      </w:r>
      <w:r>
        <w:rPr>
          <w:color w:val="231F20"/>
        </w:rPr>
        <w:t>lại</w:t>
      </w:r>
      <w:r>
        <w:rPr>
          <w:color w:val="231F20"/>
          <w:spacing w:val="-11"/>
        </w:rPr>
        <w:t> </w:t>
      </w:r>
      <w:r>
        <w:rPr>
          <w:color w:val="231F20"/>
        </w:rPr>
        <w:t>là</w:t>
      </w:r>
      <w:r>
        <w:rPr>
          <w:color w:val="231F20"/>
          <w:spacing w:val="-11"/>
        </w:rPr>
        <w:t> </w:t>
      </w:r>
      <w:r>
        <w:rPr>
          <w:color w:val="231F20"/>
        </w:rPr>
        <w:t>pháp nhập</w:t>
      </w:r>
      <w:r>
        <w:rPr>
          <w:color w:val="231F20"/>
          <w:spacing w:val="-6"/>
        </w:rPr>
        <w:t> </w:t>
      </w:r>
      <w:r>
        <w:rPr>
          <w:color w:val="231F20"/>
        </w:rPr>
        <w:t>khác</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của</w:t>
      </w:r>
      <w:r>
        <w:rPr>
          <w:color w:val="231F20"/>
          <w:spacing w:val="-6"/>
        </w:rPr>
        <w:t> </w:t>
      </w:r>
      <w:r>
        <w:rPr>
          <w:color w:val="231F20"/>
        </w:rPr>
        <w:t>kiến</w:t>
      </w:r>
      <w:r>
        <w:rPr>
          <w:color w:val="231F20"/>
          <w:spacing w:val="-6"/>
        </w:rPr>
        <w:t> </w:t>
      </w:r>
      <w:r>
        <w:rPr>
          <w:color w:val="231F20"/>
        </w:rPr>
        <w:t>đoạn,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spacing w:val="-5"/>
        </w:rPr>
        <w:t>của </w:t>
      </w:r>
      <w:r>
        <w:rPr>
          <w:color w:val="231F20"/>
        </w:rPr>
        <w:t>tư duy đoạn. Đó gọi là pháp nhập không phải là nhân của kiến</w:t>
      </w:r>
      <w:r>
        <w:rPr>
          <w:color w:val="231F20"/>
          <w:spacing w:val="-29"/>
        </w:rPr>
        <w:t> </w:t>
      </w:r>
      <w:r>
        <w:rPr>
          <w:color w:val="231F20"/>
        </w:rPr>
        <w:t>đoạn, không phải là nhân của tư duy đoạn.</w:t>
      </w:r>
    </w:p>
    <w:p>
      <w:pPr>
        <w:pStyle w:val="BodyText"/>
        <w:spacing w:line="276" w:lineRule="auto" w:before="123"/>
        <w:ind w:left="110" w:right="410"/>
      </w:pPr>
      <w:r>
        <w:rPr>
          <w:i/>
          <w:color w:val="231F20"/>
        </w:rPr>
        <w:t>Hỏi: </w:t>
      </w:r>
      <w:r>
        <w:rPr>
          <w:color w:val="231F20"/>
        </w:rPr>
        <w:t>Trong mười hai nhập có bao nhiêu thứ hệ thuộc cõi dục, bao</w:t>
      </w:r>
      <w:r>
        <w:rPr>
          <w:color w:val="231F20"/>
          <w:spacing w:val="-14"/>
        </w:rPr>
        <w:t> </w:t>
      </w:r>
      <w:r>
        <w:rPr>
          <w:color w:val="231F20"/>
        </w:rPr>
        <w:t>nhiêu</w:t>
      </w:r>
      <w:r>
        <w:rPr>
          <w:color w:val="231F20"/>
          <w:spacing w:val="-13"/>
        </w:rPr>
        <w:t> </w:t>
      </w:r>
      <w:r>
        <w:rPr>
          <w:color w:val="231F20"/>
        </w:rPr>
        <w:t>thứ</w:t>
      </w:r>
      <w:r>
        <w:rPr>
          <w:color w:val="231F20"/>
          <w:spacing w:val="-14"/>
        </w:rPr>
        <w:t> </w:t>
      </w:r>
      <w:r>
        <w:rPr>
          <w:color w:val="231F20"/>
        </w:rPr>
        <w:t>hệ</w:t>
      </w:r>
      <w:r>
        <w:rPr>
          <w:color w:val="231F20"/>
          <w:spacing w:val="-13"/>
        </w:rPr>
        <w:t> </w:t>
      </w:r>
      <w:r>
        <w:rPr>
          <w:color w:val="231F20"/>
        </w:rPr>
        <w:t>thuộc</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bao</w:t>
      </w:r>
      <w:r>
        <w:rPr>
          <w:color w:val="231F20"/>
          <w:spacing w:val="-14"/>
        </w:rPr>
        <w:t> </w:t>
      </w:r>
      <w:r>
        <w:rPr>
          <w:color w:val="231F20"/>
        </w:rPr>
        <w:t>nhiêu</w:t>
      </w:r>
      <w:r>
        <w:rPr>
          <w:color w:val="231F20"/>
          <w:spacing w:val="-13"/>
        </w:rPr>
        <w:t> </w:t>
      </w:r>
      <w:r>
        <w:rPr>
          <w:color w:val="231F20"/>
        </w:rPr>
        <w:t>thứ</w:t>
      </w:r>
      <w:r>
        <w:rPr>
          <w:color w:val="231F20"/>
          <w:spacing w:val="-13"/>
        </w:rPr>
        <w:t> </w:t>
      </w:r>
      <w:r>
        <w:rPr>
          <w:color w:val="231F20"/>
        </w:rPr>
        <w:t>hệ</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vô</w:t>
      </w:r>
      <w:r>
        <w:rPr>
          <w:color w:val="231F20"/>
          <w:spacing w:val="-13"/>
        </w:rPr>
        <w:t> </w:t>
      </w:r>
      <w:r>
        <w:rPr>
          <w:color w:val="231F20"/>
        </w:rPr>
        <w:t>sắc,</w:t>
      </w:r>
      <w:r>
        <w:rPr>
          <w:color w:val="231F20"/>
          <w:spacing w:val="-13"/>
        </w:rPr>
        <w:t> </w:t>
      </w:r>
      <w:r>
        <w:rPr>
          <w:color w:val="231F20"/>
        </w:rPr>
        <w:t>bao nhiêu thứ không hệ thuộc?</w:t>
      </w:r>
    </w:p>
    <w:p>
      <w:pPr>
        <w:pStyle w:val="BodyText"/>
        <w:spacing w:line="276" w:lineRule="auto" w:before="123"/>
        <w:ind w:left="110" w:right="411"/>
      </w:pPr>
      <w:r>
        <w:rPr>
          <w:i/>
          <w:color w:val="231F20"/>
        </w:rPr>
        <w:t>Đáp:</w:t>
      </w:r>
      <w:r>
        <w:rPr>
          <w:i/>
          <w:color w:val="231F20"/>
          <w:spacing w:val="-6"/>
        </w:rPr>
        <w:t> </w:t>
      </w:r>
      <w:r>
        <w:rPr>
          <w:color w:val="231F20"/>
        </w:rPr>
        <w:t>Bốn</w:t>
      </w:r>
      <w:r>
        <w:rPr>
          <w:color w:val="231F20"/>
          <w:spacing w:val="-5"/>
        </w:rPr>
        <w:t> </w:t>
      </w:r>
      <w:r>
        <w:rPr>
          <w:color w:val="231F20"/>
        </w:rPr>
        <w:t>nhập</w:t>
      </w:r>
      <w:r>
        <w:rPr>
          <w:color w:val="231F20"/>
          <w:spacing w:val="-6"/>
        </w:rPr>
        <w:t> </w:t>
      </w:r>
      <w:r>
        <w:rPr>
          <w:color w:val="231F20"/>
        </w:rPr>
        <w:t>hệ</w:t>
      </w:r>
      <w:r>
        <w:rPr>
          <w:color w:val="231F20"/>
          <w:spacing w:val="-5"/>
        </w:rPr>
        <w:t> </w:t>
      </w:r>
      <w:r>
        <w:rPr>
          <w:color w:val="231F20"/>
        </w:rPr>
        <w:t>thuộc</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Sáu</w:t>
      </w:r>
      <w:r>
        <w:rPr>
          <w:color w:val="231F20"/>
          <w:spacing w:val="-6"/>
        </w:rPr>
        <w:t> </w:t>
      </w:r>
      <w:r>
        <w:rPr>
          <w:color w:val="231F20"/>
        </w:rPr>
        <w:t>nhập</w:t>
      </w:r>
      <w:r>
        <w:rPr>
          <w:color w:val="231F20"/>
          <w:spacing w:val="-5"/>
        </w:rPr>
        <w:t> </w:t>
      </w:r>
      <w:r>
        <w:rPr>
          <w:color w:val="231F20"/>
        </w:rPr>
        <w:t>gồm</w:t>
      </w:r>
      <w:r>
        <w:rPr>
          <w:color w:val="231F20"/>
          <w:spacing w:val="-6"/>
        </w:rPr>
        <w:t> </w:t>
      </w:r>
      <w:r>
        <w:rPr>
          <w:color w:val="231F20"/>
        </w:rPr>
        <w:t>hai</w:t>
      </w:r>
      <w:r>
        <w:rPr>
          <w:color w:val="231F20"/>
          <w:spacing w:val="-5"/>
        </w:rPr>
        <w:t> </w:t>
      </w:r>
      <w:r>
        <w:rPr>
          <w:color w:val="231F20"/>
        </w:rPr>
        <w:t>phần,</w:t>
      </w:r>
      <w:r>
        <w:rPr>
          <w:color w:val="231F20"/>
          <w:spacing w:val="-5"/>
        </w:rPr>
        <w:t> </w:t>
      </w:r>
      <w:r>
        <w:rPr>
          <w:color w:val="231F20"/>
        </w:rPr>
        <w:t>hoặc hệ thuộc cõi dục, hoặc hệ thuộc cõi sắc. Hai nhập gồm bốn phần, hoặc hệ thuộc cõi dục, hoặc hệ thuộc cõi sắc, hoặc hệ thuộc cõi </w:t>
      </w:r>
      <w:r>
        <w:rPr>
          <w:color w:val="231F20"/>
          <w:spacing w:val="-6"/>
        </w:rPr>
        <w:t>vô </w:t>
      </w:r>
      <w:r>
        <w:rPr>
          <w:color w:val="231F20"/>
        </w:rPr>
        <w:t>sắc, hoặc không hệ</w:t>
      </w:r>
      <w:r>
        <w:rPr>
          <w:color w:val="231F20"/>
          <w:spacing w:val="-2"/>
        </w:rPr>
        <w:t> </w:t>
      </w:r>
      <w:r>
        <w:rPr>
          <w:color w:val="231F20"/>
        </w:rPr>
        <w:t>thuộc.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bốn nhập hệ thuộc cõi dục?</w:t>
      </w:r>
    </w:p>
    <w:p>
      <w:pPr>
        <w:pStyle w:val="BodyText"/>
        <w:spacing w:line="276" w:lineRule="auto" w:before="164"/>
        <w:ind w:right="128"/>
      </w:pPr>
      <w:r>
        <w:rPr>
          <w:i/>
          <w:color w:val="231F20"/>
        </w:rPr>
        <w:t>Đáp: </w:t>
      </w:r>
      <w:r>
        <w:rPr>
          <w:color w:val="231F20"/>
        </w:rPr>
        <w:t>Thiệt nhập, tỷ nhập, hương nhập, vị nhập, đó gọi là bốn nhập hệ thuộc cõi dục.</w:t>
      </w:r>
    </w:p>
    <w:p>
      <w:pPr>
        <w:pStyle w:val="BodyText"/>
        <w:spacing w:line="276" w:lineRule="auto" w:before="120"/>
        <w:ind w:right="128"/>
      </w:pPr>
      <w:r>
        <w:rPr>
          <w:i/>
          <w:color w:val="231F20"/>
        </w:rPr>
        <w:t>Hỏi:</w:t>
      </w:r>
      <w:r>
        <w:rPr>
          <w:i/>
          <w:color w:val="231F20"/>
          <w:spacing w:val="-9"/>
        </w:rPr>
        <w:t> </w:t>
      </w:r>
      <w:r>
        <w:rPr>
          <w:color w:val="231F20"/>
        </w:rPr>
        <w:t>Thế</w:t>
      </w:r>
      <w:r>
        <w:rPr>
          <w:color w:val="231F20"/>
          <w:spacing w:val="-3"/>
        </w:rPr>
        <w:t> </w:t>
      </w:r>
      <w:r>
        <w:rPr>
          <w:color w:val="231F20"/>
        </w:rPr>
        <w:t>nào</w:t>
      </w:r>
      <w:r>
        <w:rPr>
          <w:color w:val="231F20"/>
          <w:spacing w:val="-4"/>
        </w:rPr>
        <w:t> </w:t>
      </w:r>
      <w:r>
        <w:rPr>
          <w:color w:val="231F20"/>
        </w:rPr>
        <w:t>là</w:t>
      </w:r>
      <w:r>
        <w:rPr>
          <w:color w:val="231F20"/>
          <w:spacing w:val="-3"/>
        </w:rPr>
        <w:t> </w:t>
      </w:r>
      <w:r>
        <w:rPr>
          <w:color w:val="231F20"/>
        </w:rPr>
        <w:t>sáu</w:t>
      </w:r>
      <w:r>
        <w:rPr>
          <w:color w:val="231F20"/>
          <w:spacing w:val="-4"/>
        </w:rPr>
        <w:t> </w:t>
      </w:r>
      <w:r>
        <w:rPr>
          <w:color w:val="231F20"/>
        </w:rPr>
        <w:t>nhập</w:t>
      </w:r>
      <w:r>
        <w:rPr>
          <w:color w:val="231F20"/>
          <w:spacing w:val="-5"/>
        </w:rPr>
        <w:t> </w:t>
      </w:r>
      <w:r>
        <w:rPr>
          <w:color w:val="231F20"/>
        </w:rPr>
        <w:t>gồm</w:t>
      </w:r>
      <w:r>
        <w:rPr>
          <w:color w:val="231F20"/>
          <w:spacing w:val="-4"/>
        </w:rPr>
        <w:t> </w:t>
      </w:r>
      <w:r>
        <w:rPr>
          <w:color w:val="231F20"/>
        </w:rPr>
        <w:t>hai</w:t>
      </w:r>
      <w:r>
        <w:rPr>
          <w:color w:val="231F20"/>
          <w:spacing w:val="-4"/>
        </w:rPr>
        <w:t> </w:t>
      </w:r>
      <w:r>
        <w:rPr>
          <w:color w:val="231F20"/>
        </w:rPr>
        <w:t>phần,</w:t>
      </w:r>
      <w:r>
        <w:rPr>
          <w:color w:val="231F20"/>
          <w:spacing w:val="-5"/>
        </w:rPr>
        <w:t> </w:t>
      </w:r>
      <w:r>
        <w:rPr>
          <w:color w:val="231F20"/>
        </w:rPr>
        <w:t>hoặc</w:t>
      </w:r>
      <w:r>
        <w:rPr>
          <w:color w:val="231F20"/>
          <w:spacing w:val="-4"/>
        </w:rPr>
        <w:t> </w:t>
      </w:r>
      <w:r>
        <w:rPr>
          <w:color w:val="231F20"/>
        </w:rPr>
        <w:t>hệ</w:t>
      </w:r>
      <w:r>
        <w:rPr>
          <w:color w:val="231F20"/>
          <w:spacing w:val="-5"/>
        </w:rPr>
        <w:t> </w:t>
      </w:r>
      <w:r>
        <w:rPr>
          <w:color w:val="231F20"/>
        </w:rPr>
        <w:t>thuộc</w:t>
      </w:r>
      <w:r>
        <w:rPr>
          <w:color w:val="231F20"/>
          <w:spacing w:val="-3"/>
        </w:rPr>
        <w:t> </w:t>
      </w:r>
      <w:r>
        <w:rPr>
          <w:color w:val="231F20"/>
        </w:rPr>
        <w:t>cõi</w:t>
      </w:r>
      <w:r>
        <w:rPr>
          <w:color w:val="231F20"/>
          <w:spacing w:val="-3"/>
        </w:rPr>
        <w:t> </w:t>
      </w:r>
      <w:r>
        <w:rPr>
          <w:color w:val="231F20"/>
        </w:rPr>
        <w:t>dục, hoặc hệ thuộc cõi</w:t>
      </w:r>
      <w:r>
        <w:rPr>
          <w:color w:val="231F20"/>
          <w:spacing w:val="-1"/>
        </w:rPr>
        <w:t> </w:t>
      </w:r>
      <w:r>
        <w:rPr>
          <w:color w:val="231F20"/>
        </w:rPr>
        <w:t>sắc?</w:t>
      </w:r>
    </w:p>
    <w:p>
      <w:pPr>
        <w:pStyle w:val="BodyText"/>
        <w:spacing w:line="276" w:lineRule="auto" w:before="119"/>
        <w:ind w:right="128"/>
      </w:pPr>
      <w:r>
        <w:rPr>
          <w:i/>
          <w:color w:val="231F20"/>
        </w:rPr>
        <w:t>Đáp: </w:t>
      </w:r>
      <w:r>
        <w:rPr>
          <w:color w:val="231F20"/>
        </w:rPr>
        <w:t>Nhãn nhập, nhĩ nhập, thân nhập, sắc nhập, thanh nhập, xúc nhập, đó gọi là sáu nhập gồm hai phần, hoặc hệ thuộc cõi dục, hoặc hệ thuộc cõi sắc.</w:t>
      </w:r>
    </w:p>
    <w:p>
      <w:pPr>
        <w:pStyle w:val="BodyText"/>
        <w:spacing w:line="276" w:lineRule="auto" w:before="120"/>
        <w:ind w:right="124"/>
      </w:pPr>
      <w:r>
        <w:rPr>
          <w:i/>
          <w:color w:val="231F20"/>
        </w:rPr>
        <w:t>Hỏi: </w:t>
      </w:r>
      <w:r>
        <w:rPr>
          <w:color w:val="231F20"/>
        </w:rPr>
        <w:t>Thế nào là hai nhập gồm bốn phần, hoặc hệ thuộc </w:t>
      </w:r>
      <w:r>
        <w:rPr>
          <w:color w:val="231F20"/>
          <w:spacing w:val="2"/>
        </w:rPr>
        <w:t>cõi </w:t>
      </w:r>
      <w:r>
        <w:rPr>
          <w:color w:val="231F20"/>
        </w:rPr>
        <w:t>dục, hoặc hệ thuộc cõi sắc, hoặc hệ thuộc cõi vô sắc, hoặc không  hệ</w:t>
      </w:r>
      <w:r>
        <w:rPr>
          <w:color w:val="231F20"/>
          <w:spacing w:val="5"/>
        </w:rPr>
        <w:t> </w:t>
      </w:r>
      <w:r>
        <w:rPr>
          <w:color w:val="231F20"/>
          <w:spacing w:val="2"/>
        </w:rPr>
        <w:t>thuộc?</w:t>
      </w:r>
    </w:p>
    <w:p>
      <w:pPr>
        <w:pStyle w:val="BodyText"/>
        <w:spacing w:line="276" w:lineRule="auto" w:before="119"/>
        <w:ind w:right="127"/>
      </w:pPr>
      <w:r>
        <w:rPr>
          <w:i/>
          <w:color w:val="231F20"/>
        </w:rPr>
        <w:t>Đáp: </w:t>
      </w:r>
      <w:r>
        <w:rPr>
          <w:color w:val="231F20"/>
        </w:rPr>
        <w:t>Ý nhập, pháp nhập, đó gọi là hai nhập gồm bốn phần, hoặc hệ thuộc cõi dục, hoặc hệ thuộc cõi sắc, hoặc hệ thuộc cõi vô sắc, hoặc không hệ thuộc.</w:t>
      </w:r>
    </w:p>
    <w:p>
      <w:pPr>
        <w:pStyle w:val="BodyText"/>
        <w:spacing w:before="120"/>
        <w:ind w:left="960" w:firstLine="0"/>
      </w:pPr>
      <w:r>
        <w:rPr>
          <w:i/>
          <w:color w:val="231F20"/>
        </w:rPr>
        <w:t>Hỏi: </w:t>
      </w:r>
      <w:r>
        <w:rPr>
          <w:color w:val="231F20"/>
        </w:rPr>
        <w:t>Thế nào là nhãn nhập hệ thuộc cõi dục?</w:t>
      </w:r>
    </w:p>
    <w:p>
      <w:pPr>
        <w:pStyle w:val="BodyText"/>
        <w:spacing w:line="276" w:lineRule="auto" w:before="164"/>
        <w:ind w:right="128"/>
      </w:pPr>
      <w:r>
        <w:rPr>
          <w:i/>
          <w:color w:val="231F20"/>
        </w:rPr>
        <w:t>Đáp:</w:t>
      </w:r>
      <w:r>
        <w:rPr>
          <w:i/>
          <w:color w:val="231F20"/>
          <w:spacing w:val="-7"/>
        </w:rPr>
        <w:t> </w:t>
      </w:r>
      <w:r>
        <w:rPr>
          <w:color w:val="231F20"/>
        </w:rPr>
        <w:t>Nếu</w:t>
      </w:r>
      <w:r>
        <w:rPr>
          <w:color w:val="231F20"/>
          <w:spacing w:val="-6"/>
        </w:rPr>
        <w:t> </w:t>
      </w:r>
      <w:r>
        <w:rPr>
          <w:color w:val="231F20"/>
        </w:rPr>
        <w:t>nhãn</w:t>
      </w:r>
      <w:r>
        <w:rPr>
          <w:color w:val="231F20"/>
          <w:spacing w:val="-7"/>
        </w:rPr>
        <w:t> </w:t>
      </w:r>
      <w:r>
        <w:rPr>
          <w:color w:val="231F20"/>
        </w:rPr>
        <w:t>nhập</w:t>
      </w:r>
      <w:r>
        <w:rPr>
          <w:color w:val="231F20"/>
          <w:spacing w:val="-6"/>
        </w:rPr>
        <w:t> </w:t>
      </w:r>
      <w:r>
        <w:rPr>
          <w:color w:val="231F20"/>
        </w:rPr>
        <w:t>là</w:t>
      </w:r>
      <w:r>
        <w:rPr>
          <w:color w:val="231F20"/>
          <w:spacing w:val="-6"/>
        </w:rPr>
        <w:t> </w:t>
      </w:r>
      <w:r>
        <w:rPr>
          <w:color w:val="231F20"/>
        </w:rPr>
        <w:t>dục</w:t>
      </w:r>
      <w:r>
        <w:rPr>
          <w:color w:val="231F20"/>
          <w:spacing w:val="-7"/>
        </w:rPr>
        <w:t> </w:t>
      </w:r>
      <w:r>
        <w:rPr>
          <w:color w:val="231F20"/>
        </w:rPr>
        <w:t>lậu,</w:t>
      </w:r>
      <w:r>
        <w:rPr>
          <w:color w:val="231F20"/>
          <w:spacing w:val="-6"/>
        </w:rPr>
        <w:t> </w:t>
      </w:r>
      <w:r>
        <w:rPr>
          <w:color w:val="231F20"/>
        </w:rPr>
        <w:t>nhãn</w:t>
      </w:r>
      <w:r>
        <w:rPr>
          <w:color w:val="231F20"/>
          <w:spacing w:val="-6"/>
        </w:rPr>
        <w:t> </w:t>
      </w:r>
      <w:r>
        <w:rPr>
          <w:color w:val="231F20"/>
        </w:rPr>
        <w:t>nhập</w:t>
      </w:r>
      <w:r>
        <w:rPr>
          <w:color w:val="231F20"/>
          <w:spacing w:val="-7"/>
        </w:rPr>
        <w:t> </w:t>
      </w:r>
      <w:r>
        <w:rPr>
          <w:color w:val="231F20"/>
        </w:rPr>
        <w:t>là</w:t>
      </w:r>
      <w:r>
        <w:rPr>
          <w:color w:val="231F20"/>
          <w:spacing w:val="-6"/>
        </w:rPr>
        <w:t> </w:t>
      </w:r>
      <w:r>
        <w:rPr>
          <w:color w:val="231F20"/>
        </w:rPr>
        <w:t>hữu</w:t>
      </w:r>
      <w:r>
        <w:rPr>
          <w:color w:val="231F20"/>
          <w:spacing w:val="-6"/>
        </w:rPr>
        <w:t> </w:t>
      </w:r>
      <w:r>
        <w:rPr>
          <w:color w:val="231F20"/>
        </w:rPr>
        <w:t>lậu,</w:t>
      </w:r>
      <w:r>
        <w:rPr>
          <w:color w:val="231F20"/>
          <w:spacing w:val="-7"/>
        </w:rPr>
        <w:t> </w:t>
      </w:r>
      <w:r>
        <w:rPr>
          <w:color w:val="231F20"/>
        </w:rPr>
        <w:t>đó</w:t>
      </w:r>
      <w:r>
        <w:rPr>
          <w:color w:val="231F20"/>
          <w:spacing w:val="-6"/>
        </w:rPr>
        <w:t> </w:t>
      </w:r>
      <w:r>
        <w:rPr>
          <w:color w:val="231F20"/>
        </w:rPr>
        <w:t>gọi</w:t>
      </w:r>
      <w:r>
        <w:rPr>
          <w:color w:val="231F20"/>
          <w:spacing w:val="-6"/>
        </w:rPr>
        <w:t> </w:t>
      </w:r>
      <w:r>
        <w:rPr>
          <w:color w:val="231F20"/>
        </w:rPr>
        <w:t>là nhãn nhập hệ thuộc cõi dục.</w:t>
      </w:r>
    </w:p>
    <w:p>
      <w:pPr>
        <w:pStyle w:val="BodyText"/>
        <w:spacing w:before="119"/>
        <w:ind w:left="960" w:firstLine="0"/>
      </w:pPr>
      <w:r>
        <w:rPr>
          <w:i/>
          <w:color w:val="231F20"/>
        </w:rPr>
        <w:t>Hỏi: </w:t>
      </w:r>
      <w:r>
        <w:rPr>
          <w:color w:val="231F20"/>
        </w:rPr>
        <w:t>Thế nào là nhãn nhập hệ thuộc cõi sắc?</w:t>
      </w:r>
    </w:p>
    <w:p>
      <w:pPr>
        <w:pStyle w:val="BodyText"/>
        <w:spacing w:line="276" w:lineRule="auto" w:before="164"/>
        <w:ind w:right="128"/>
      </w:pPr>
      <w:r>
        <w:rPr>
          <w:i/>
          <w:color w:val="231F20"/>
        </w:rPr>
        <w:t>Đáp:</w:t>
      </w:r>
      <w:r>
        <w:rPr>
          <w:i/>
          <w:color w:val="231F20"/>
          <w:spacing w:val="-4"/>
        </w:rPr>
        <w:t> </w:t>
      </w:r>
      <w:r>
        <w:rPr>
          <w:color w:val="231F20"/>
        </w:rPr>
        <w:t>Nếu</w:t>
      </w:r>
      <w:r>
        <w:rPr>
          <w:color w:val="231F20"/>
          <w:spacing w:val="-3"/>
        </w:rPr>
        <w:t> </w:t>
      </w:r>
      <w:r>
        <w:rPr>
          <w:color w:val="231F20"/>
        </w:rPr>
        <w:t>nhãn</w:t>
      </w:r>
      <w:r>
        <w:rPr>
          <w:color w:val="231F20"/>
          <w:spacing w:val="-4"/>
        </w:rPr>
        <w:t> </w:t>
      </w:r>
      <w:r>
        <w:rPr>
          <w:color w:val="231F20"/>
        </w:rPr>
        <w:t>nhập</w:t>
      </w:r>
      <w:r>
        <w:rPr>
          <w:color w:val="231F20"/>
          <w:spacing w:val="-3"/>
        </w:rPr>
        <w:t> </w:t>
      </w:r>
      <w:r>
        <w:rPr>
          <w:color w:val="231F20"/>
        </w:rPr>
        <w:t>là</w:t>
      </w:r>
      <w:r>
        <w:rPr>
          <w:color w:val="231F20"/>
          <w:spacing w:val="-4"/>
        </w:rPr>
        <w:t> </w:t>
      </w:r>
      <w:r>
        <w:rPr>
          <w:color w:val="231F20"/>
        </w:rPr>
        <w:t>sắc</w:t>
      </w:r>
      <w:r>
        <w:rPr>
          <w:color w:val="231F20"/>
          <w:spacing w:val="-3"/>
        </w:rPr>
        <w:t> </w:t>
      </w:r>
      <w:r>
        <w:rPr>
          <w:color w:val="231F20"/>
        </w:rPr>
        <w:t>lậu,</w:t>
      </w:r>
      <w:r>
        <w:rPr>
          <w:color w:val="231F20"/>
          <w:spacing w:val="-4"/>
        </w:rPr>
        <w:t> </w:t>
      </w:r>
      <w:r>
        <w:rPr>
          <w:color w:val="231F20"/>
        </w:rPr>
        <w:t>nhãn</w:t>
      </w:r>
      <w:r>
        <w:rPr>
          <w:color w:val="231F20"/>
          <w:spacing w:val="-3"/>
        </w:rPr>
        <w:t> </w:t>
      </w:r>
      <w:r>
        <w:rPr>
          <w:color w:val="231F20"/>
        </w:rPr>
        <w:t>nhập</w:t>
      </w:r>
      <w:r>
        <w:rPr>
          <w:color w:val="231F20"/>
          <w:spacing w:val="-4"/>
        </w:rPr>
        <w:t> </w:t>
      </w:r>
      <w:r>
        <w:rPr>
          <w:color w:val="231F20"/>
        </w:rPr>
        <w:t>là</w:t>
      </w:r>
      <w:r>
        <w:rPr>
          <w:color w:val="231F20"/>
          <w:spacing w:val="-3"/>
        </w:rPr>
        <w:t> </w:t>
      </w:r>
      <w:r>
        <w:rPr>
          <w:color w:val="231F20"/>
        </w:rPr>
        <w:t>hữu</w:t>
      </w:r>
      <w:r>
        <w:rPr>
          <w:color w:val="231F20"/>
          <w:spacing w:val="-4"/>
        </w:rPr>
        <w:t> </w:t>
      </w:r>
      <w:r>
        <w:rPr>
          <w:color w:val="231F20"/>
        </w:rPr>
        <w:t>lậu,</w:t>
      </w:r>
      <w:r>
        <w:rPr>
          <w:color w:val="231F20"/>
          <w:spacing w:val="-3"/>
        </w:rPr>
        <w:t> </w:t>
      </w:r>
      <w:r>
        <w:rPr>
          <w:color w:val="231F20"/>
        </w:rPr>
        <w:t>đó</w:t>
      </w:r>
      <w:r>
        <w:rPr>
          <w:color w:val="231F20"/>
          <w:spacing w:val="-4"/>
        </w:rPr>
        <w:t> </w:t>
      </w:r>
      <w:r>
        <w:rPr>
          <w:color w:val="231F20"/>
        </w:rPr>
        <w:t>gọi</w:t>
      </w:r>
      <w:r>
        <w:rPr>
          <w:color w:val="231F20"/>
          <w:spacing w:val="-3"/>
        </w:rPr>
        <w:t> </w:t>
      </w:r>
      <w:r>
        <w:rPr>
          <w:color w:val="231F20"/>
        </w:rPr>
        <w:t>là nhãn nhập hệ thuộc cõi</w:t>
      </w:r>
      <w:r>
        <w:rPr>
          <w:color w:val="231F20"/>
          <w:spacing w:val="-1"/>
        </w:rPr>
        <w:t> </w:t>
      </w:r>
      <w:r>
        <w:rPr>
          <w:color w:val="231F20"/>
        </w:rPr>
        <w:t>sắc.</w:t>
      </w:r>
    </w:p>
    <w:p>
      <w:pPr>
        <w:pStyle w:val="BodyText"/>
        <w:spacing w:before="120"/>
        <w:ind w:left="960" w:firstLine="0"/>
      </w:pPr>
      <w:r>
        <w:rPr>
          <w:color w:val="231F20"/>
        </w:rPr>
        <w:t>Nhĩ nhập, thân nhập cũng như thế.</w:t>
      </w:r>
    </w:p>
    <w:p>
      <w:pPr>
        <w:pStyle w:val="BodyText"/>
        <w:spacing w:before="164"/>
        <w:ind w:left="960" w:firstLine="0"/>
      </w:pPr>
      <w:r>
        <w:rPr>
          <w:i/>
          <w:color w:val="231F20"/>
        </w:rPr>
        <w:t>Hỏi: </w:t>
      </w:r>
      <w:r>
        <w:rPr>
          <w:color w:val="231F20"/>
        </w:rPr>
        <w:t>Thế nào là sắc nhập hệ thuộc cõi dục?</w:t>
      </w:r>
    </w:p>
    <w:p>
      <w:pPr>
        <w:pStyle w:val="BodyText"/>
        <w:spacing w:line="276" w:lineRule="auto" w:before="164"/>
        <w:ind w:right="127"/>
      </w:pPr>
      <w:r>
        <w:rPr>
          <w:i/>
          <w:color w:val="231F20"/>
        </w:rPr>
        <w:t>Đáp: </w:t>
      </w:r>
      <w:r>
        <w:rPr>
          <w:color w:val="231F20"/>
        </w:rPr>
        <w:t>Nếu sắc nhập là dục lậu, hữu lậu, như sắc tốt của thân, không phải sắc tốt của thân, đoan nghiêm, không phải đoan nghiêm, vẻ bên ngoài tươi đẹp, không phải vẻ bên ngoài tươi đẹp, nghiêm tịnh, không phải nghiêm tịnh. Tâm dục hành đã tập hợp khởi lên,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biểu</w:t>
      </w:r>
      <w:r>
        <w:rPr>
          <w:color w:val="231F20"/>
          <w:spacing w:val="-8"/>
        </w:rPr>
        <w:t> </w:t>
      </w:r>
      <w:r>
        <w:rPr>
          <w:color w:val="231F20"/>
        </w:rPr>
        <w:t>hiện</w:t>
      </w:r>
      <w:r>
        <w:rPr>
          <w:color w:val="231F20"/>
          <w:spacing w:val="-7"/>
        </w:rPr>
        <w:t> </w:t>
      </w:r>
      <w:r>
        <w:rPr>
          <w:color w:val="231F20"/>
        </w:rPr>
        <w:t>nơi</w:t>
      </w:r>
      <w:r>
        <w:rPr>
          <w:color w:val="231F20"/>
          <w:spacing w:val="-8"/>
        </w:rPr>
        <w:t> </w:t>
      </w:r>
      <w:r>
        <w:rPr>
          <w:color w:val="231F20"/>
        </w:rPr>
        <w:t>thân</w:t>
      </w:r>
      <w:r>
        <w:rPr>
          <w:color w:val="231F20"/>
          <w:spacing w:val="-7"/>
        </w:rPr>
        <w:t> </w:t>
      </w:r>
      <w:r>
        <w:rPr>
          <w:color w:val="231F20"/>
        </w:rPr>
        <w:t>như</w:t>
      </w:r>
      <w:r>
        <w:rPr>
          <w:color w:val="231F20"/>
          <w:spacing w:val="-7"/>
        </w:rPr>
        <w:t> </w:t>
      </w:r>
      <w:r>
        <w:rPr>
          <w:color w:val="231F20"/>
        </w:rPr>
        <w:t>đi</w:t>
      </w:r>
      <w:r>
        <w:rPr>
          <w:color w:val="231F20"/>
          <w:spacing w:val="-8"/>
        </w:rPr>
        <w:t> </w:t>
      </w:r>
      <w:r>
        <w:rPr>
          <w:color w:val="231F20"/>
        </w:rPr>
        <w:t>đến,</w:t>
      </w:r>
      <w:r>
        <w:rPr>
          <w:color w:val="231F20"/>
          <w:spacing w:val="-7"/>
        </w:rPr>
        <w:t> </w:t>
      </w:r>
      <w:r>
        <w:rPr>
          <w:color w:val="231F20"/>
        </w:rPr>
        <w:t>co</w:t>
      </w:r>
      <w:r>
        <w:rPr>
          <w:color w:val="231F20"/>
          <w:spacing w:val="-7"/>
        </w:rPr>
        <w:t> </w:t>
      </w:r>
      <w:r>
        <w:rPr>
          <w:color w:val="231F20"/>
        </w:rPr>
        <w:t>duỗi,</w:t>
      </w:r>
      <w:r>
        <w:rPr>
          <w:color w:val="231F20"/>
          <w:spacing w:val="-8"/>
        </w:rPr>
        <w:t> </w:t>
      </w:r>
      <w:r>
        <w:rPr>
          <w:color w:val="231F20"/>
        </w:rPr>
        <w:t>xoay</w:t>
      </w:r>
      <w:r>
        <w:rPr>
          <w:color w:val="231F20"/>
          <w:spacing w:val="-7"/>
        </w:rPr>
        <w:t> </w:t>
      </w:r>
      <w:r>
        <w:rPr>
          <w:color w:val="231F20"/>
        </w:rPr>
        <w:t>chuyển.</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sắc</w:t>
      </w:r>
      <w:r>
        <w:rPr>
          <w:color w:val="231F20"/>
          <w:spacing w:val="-7"/>
        </w:rPr>
        <w:t> </w:t>
      </w:r>
      <w:r>
        <w:rPr>
          <w:color w:val="231F20"/>
        </w:rPr>
        <w:t>bên ngoài là đối tượng nhận biết của nhãn thức là dục lậu, hữu lậu. Đó gọi là sắc nhập hệ thuộc cõi</w:t>
      </w:r>
      <w:r>
        <w:rPr>
          <w:color w:val="231F20"/>
          <w:spacing w:val="-2"/>
        </w:rPr>
        <w:t> </w:t>
      </w:r>
      <w:r>
        <w:rPr>
          <w:color w:val="231F20"/>
        </w:rPr>
        <w:t>dục.</w:t>
      </w:r>
    </w:p>
    <w:p>
      <w:pPr>
        <w:pStyle w:val="BodyText"/>
        <w:spacing w:before="111"/>
        <w:ind w:left="677" w:firstLine="0"/>
      </w:pPr>
      <w:r>
        <w:rPr>
          <w:i/>
          <w:color w:val="231F20"/>
        </w:rPr>
        <w:t>Hỏi: </w:t>
      </w:r>
      <w:r>
        <w:rPr>
          <w:color w:val="231F20"/>
        </w:rPr>
        <w:t>Thế nào là sắc nhập hệ thuộc cõi sắc?</w:t>
      </w:r>
    </w:p>
    <w:p>
      <w:pPr>
        <w:pStyle w:val="BodyText"/>
        <w:spacing w:line="273" w:lineRule="auto" w:before="154"/>
        <w:ind w:left="110" w:right="410"/>
      </w:pPr>
      <w:r>
        <w:rPr>
          <w:i/>
          <w:color w:val="231F20"/>
        </w:rPr>
        <w:t>Đáp: </w:t>
      </w:r>
      <w:r>
        <w:rPr>
          <w:color w:val="231F20"/>
        </w:rPr>
        <w:t>Nếu sắc nhập là sắc lậu, hữu lậu, như sắc tốt của thân, đoan</w:t>
      </w:r>
      <w:r>
        <w:rPr>
          <w:color w:val="231F20"/>
          <w:spacing w:val="-13"/>
        </w:rPr>
        <w:t> </w:t>
      </w:r>
      <w:r>
        <w:rPr>
          <w:color w:val="231F20"/>
        </w:rPr>
        <w:t>nghiêm,</w:t>
      </w:r>
      <w:r>
        <w:rPr>
          <w:color w:val="231F20"/>
          <w:spacing w:val="-12"/>
        </w:rPr>
        <w:t> </w:t>
      </w:r>
      <w:r>
        <w:rPr>
          <w:color w:val="231F20"/>
        </w:rPr>
        <w:t>vẻ</w:t>
      </w:r>
      <w:r>
        <w:rPr>
          <w:color w:val="231F20"/>
          <w:spacing w:val="-12"/>
        </w:rPr>
        <w:t> </w:t>
      </w:r>
      <w:r>
        <w:rPr>
          <w:color w:val="231F20"/>
        </w:rPr>
        <w:t>bên</w:t>
      </w:r>
      <w:r>
        <w:rPr>
          <w:color w:val="231F20"/>
          <w:spacing w:val="-12"/>
        </w:rPr>
        <w:t> </w:t>
      </w:r>
      <w:r>
        <w:rPr>
          <w:color w:val="231F20"/>
        </w:rPr>
        <w:t>ngoài</w:t>
      </w:r>
      <w:r>
        <w:rPr>
          <w:color w:val="231F20"/>
          <w:spacing w:val="-13"/>
        </w:rPr>
        <w:t> </w:t>
      </w:r>
      <w:r>
        <w:rPr>
          <w:color w:val="231F20"/>
        </w:rPr>
        <w:t>tươi</w:t>
      </w:r>
      <w:r>
        <w:rPr>
          <w:color w:val="231F20"/>
          <w:spacing w:val="-12"/>
        </w:rPr>
        <w:t> </w:t>
      </w:r>
      <w:r>
        <w:rPr>
          <w:color w:val="231F20"/>
        </w:rPr>
        <w:t>đẹp,</w:t>
      </w:r>
      <w:r>
        <w:rPr>
          <w:color w:val="231F20"/>
          <w:spacing w:val="-12"/>
        </w:rPr>
        <w:t> </w:t>
      </w:r>
      <w:r>
        <w:rPr>
          <w:color w:val="231F20"/>
        </w:rPr>
        <w:t>nghiêm</w:t>
      </w:r>
      <w:r>
        <w:rPr>
          <w:color w:val="231F20"/>
          <w:spacing w:val="-12"/>
        </w:rPr>
        <w:t> </w:t>
      </w:r>
      <w:r>
        <w:rPr>
          <w:color w:val="231F20"/>
        </w:rPr>
        <w:t>tịnh.</w:t>
      </w:r>
      <w:r>
        <w:rPr>
          <w:color w:val="231F20"/>
          <w:spacing w:val="-17"/>
        </w:rPr>
        <w:t> </w:t>
      </w:r>
      <w:r>
        <w:rPr>
          <w:color w:val="231F20"/>
        </w:rPr>
        <w:t>Tâm</w:t>
      </w:r>
      <w:r>
        <w:rPr>
          <w:color w:val="231F20"/>
          <w:spacing w:val="-12"/>
        </w:rPr>
        <w:t> </w:t>
      </w:r>
      <w:r>
        <w:rPr>
          <w:color w:val="231F20"/>
        </w:rPr>
        <w:t>sắc</w:t>
      </w:r>
      <w:r>
        <w:rPr>
          <w:color w:val="231F20"/>
          <w:spacing w:val="-12"/>
        </w:rPr>
        <w:t> </w:t>
      </w:r>
      <w:r>
        <w:rPr>
          <w:color w:val="231F20"/>
        </w:rPr>
        <w:t>hành</w:t>
      </w:r>
      <w:r>
        <w:rPr>
          <w:color w:val="231F20"/>
          <w:spacing w:val="-12"/>
        </w:rPr>
        <w:t> </w:t>
      </w:r>
      <w:r>
        <w:rPr>
          <w:color w:val="231F20"/>
        </w:rPr>
        <w:t>khởi lên,</w:t>
      </w:r>
      <w:r>
        <w:rPr>
          <w:color w:val="231F20"/>
          <w:spacing w:val="-8"/>
        </w:rPr>
        <w:t> </w:t>
      </w:r>
      <w:r>
        <w:rPr>
          <w:color w:val="231F20"/>
        </w:rPr>
        <w:t>biểu</w:t>
      </w:r>
      <w:r>
        <w:rPr>
          <w:color w:val="231F20"/>
          <w:spacing w:val="-7"/>
        </w:rPr>
        <w:t> </w:t>
      </w:r>
      <w:r>
        <w:rPr>
          <w:color w:val="231F20"/>
        </w:rPr>
        <w:t>hiện</w:t>
      </w:r>
      <w:r>
        <w:rPr>
          <w:color w:val="231F20"/>
          <w:spacing w:val="-8"/>
        </w:rPr>
        <w:t> </w:t>
      </w:r>
      <w:r>
        <w:rPr>
          <w:color w:val="231F20"/>
        </w:rPr>
        <w:t>nơi</w:t>
      </w:r>
      <w:r>
        <w:rPr>
          <w:color w:val="231F20"/>
          <w:spacing w:val="-7"/>
        </w:rPr>
        <w:t> </w:t>
      </w:r>
      <w:r>
        <w:rPr>
          <w:color w:val="231F20"/>
        </w:rPr>
        <w:t>thân</w:t>
      </w:r>
      <w:r>
        <w:rPr>
          <w:color w:val="231F20"/>
          <w:spacing w:val="-8"/>
        </w:rPr>
        <w:t> </w:t>
      </w:r>
      <w:r>
        <w:rPr>
          <w:color w:val="231F20"/>
        </w:rPr>
        <w:t>như</w:t>
      </w:r>
      <w:r>
        <w:rPr>
          <w:color w:val="231F20"/>
          <w:spacing w:val="-7"/>
        </w:rPr>
        <w:t> </w:t>
      </w:r>
      <w:r>
        <w:rPr>
          <w:color w:val="231F20"/>
        </w:rPr>
        <w:t>đi</w:t>
      </w:r>
      <w:r>
        <w:rPr>
          <w:color w:val="231F20"/>
          <w:spacing w:val="-7"/>
        </w:rPr>
        <w:t> </w:t>
      </w:r>
      <w:r>
        <w:rPr>
          <w:color w:val="231F20"/>
        </w:rPr>
        <w:t>đến,</w:t>
      </w:r>
      <w:r>
        <w:rPr>
          <w:color w:val="231F20"/>
          <w:spacing w:val="-8"/>
        </w:rPr>
        <w:t> </w:t>
      </w:r>
      <w:r>
        <w:rPr>
          <w:color w:val="231F20"/>
        </w:rPr>
        <w:t>co</w:t>
      </w:r>
      <w:r>
        <w:rPr>
          <w:color w:val="231F20"/>
          <w:spacing w:val="-7"/>
        </w:rPr>
        <w:t> </w:t>
      </w:r>
      <w:r>
        <w:rPr>
          <w:color w:val="231F20"/>
        </w:rPr>
        <w:t>duỗi,</w:t>
      </w:r>
      <w:r>
        <w:rPr>
          <w:color w:val="231F20"/>
          <w:spacing w:val="-8"/>
        </w:rPr>
        <w:t> </w:t>
      </w:r>
      <w:r>
        <w:rPr>
          <w:color w:val="231F20"/>
        </w:rPr>
        <w:t>xoay</w:t>
      </w:r>
      <w:r>
        <w:rPr>
          <w:color w:val="231F20"/>
          <w:spacing w:val="-7"/>
        </w:rPr>
        <w:t> </w:t>
      </w:r>
      <w:r>
        <w:rPr>
          <w:color w:val="231F20"/>
        </w:rPr>
        <w:t>chuyển.</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sắc bên ngoài là đối tượng nhận biết của nhãn thức là sắc lậu, hữu lậu. Đó gọi là sắc nhập hệ thuộc cõi</w:t>
      </w:r>
      <w:r>
        <w:rPr>
          <w:color w:val="231F20"/>
          <w:spacing w:val="-3"/>
        </w:rPr>
        <w:t> </w:t>
      </w:r>
      <w:r>
        <w:rPr>
          <w:color w:val="231F20"/>
        </w:rPr>
        <w:t>sắc.</w:t>
      </w:r>
    </w:p>
    <w:p>
      <w:pPr>
        <w:pStyle w:val="BodyText"/>
        <w:spacing w:before="109"/>
        <w:ind w:left="677" w:firstLine="0"/>
      </w:pPr>
      <w:r>
        <w:rPr>
          <w:i/>
          <w:color w:val="231F20"/>
        </w:rPr>
        <w:t>Hỏi: </w:t>
      </w:r>
      <w:r>
        <w:rPr>
          <w:color w:val="231F20"/>
        </w:rPr>
        <w:t>Thế nào là thanh nhập hệ thuộc cõi dục?</w:t>
      </w:r>
    </w:p>
    <w:p>
      <w:pPr>
        <w:pStyle w:val="BodyText"/>
        <w:spacing w:line="273" w:lineRule="auto" w:before="155"/>
        <w:ind w:left="110" w:right="406"/>
      </w:pPr>
      <w:r>
        <w:rPr>
          <w:i/>
          <w:color w:val="231F20"/>
        </w:rPr>
        <w:t>Đáp: </w:t>
      </w:r>
      <w:r>
        <w:rPr>
          <w:color w:val="231F20"/>
        </w:rPr>
        <w:t>Nếu thanh nhập là dục lậu, hữu lậu, như tiếng tốt </w:t>
      </w:r>
      <w:r>
        <w:rPr>
          <w:color w:val="231F20"/>
          <w:spacing w:val="2"/>
        </w:rPr>
        <w:t>của </w:t>
      </w:r>
      <w:r>
        <w:rPr>
          <w:color w:val="231F20"/>
        </w:rPr>
        <w:t>thân, không phải tiếng tốt của thân, các thứ tiếng vi diệu, không phải các thứ tiếng vi diệu, tiếng hòa nhã, không phải tiếng </w:t>
      </w:r>
      <w:r>
        <w:rPr>
          <w:color w:val="231F20"/>
          <w:spacing w:val="2"/>
        </w:rPr>
        <w:t>hòa </w:t>
      </w:r>
      <w:r>
        <w:rPr>
          <w:color w:val="231F20"/>
          <w:spacing w:val="69"/>
        </w:rPr>
        <w:t> </w:t>
      </w:r>
      <w:r>
        <w:rPr>
          <w:color w:val="231F20"/>
        </w:rPr>
        <w:t>nhã. Tâm dục hành đã tập hợp khởi lên, biểu hiện nơi miệng </w:t>
      </w:r>
      <w:r>
        <w:rPr>
          <w:color w:val="231F20"/>
          <w:spacing w:val="2"/>
        </w:rPr>
        <w:t>như </w:t>
      </w:r>
      <w:r>
        <w:rPr>
          <w:color w:val="231F20"/>
        </w:rPr>
        <w:t>âm thanh, ngôn ngữ. Hoặc tiếng bên ngoài là đối tượng nhận biết của nhĩ thức là dục lậu, hữu lậu. Đó gọi là thanh nhập hệ thuộc    cõi</w:t>
      </w:r>
      <w:r>
        <w:rPr>
          <w:color w:val="231F20"/>
          <w:spacing w:val="5"/>
        </w:rPr>
        <w:t> </w:t>
      </w:r>
      <w:r>
        <w:rPr>
          <w:color w:val="231F20"/>
        </w:rPr>
        <w:t>dục.</w:t>
      </w:r>
    </w:p>
    <w:p>
      <w:pPr>
        <w:pStyle w:val="BodyText"/>
        <w:spacing w:before="107"/>
        <w:ind w:left="677" w:firstLine="0"/>
      </w:pPr>
      <w:r>
        <w:rPr>
          <w:i/>
          <w:color w:val="231F20"/>
        </w:rPr>
        <w:t>Hỏi: </w:t>
      </w:r>
      <w:r>
        <w:rPr>
          <w:color w:val="231F20"/>
        </w:rPr>
        <w:t>Thế nào là thanh nhập hệ thuộc cõi sắc?</w:t>
      </w:r>
    </w:p>
    <w:p>
      <w:pPr>
        <w:pStyle w:val="BodyText"/>
        <w:spacing w:line="273" w:lineRule="auto" w:before="155"/>
        <w:ind w:left="110" w:right="410"/>
      </w:pPr>
      <w:r>
        <w:rPr>
          <w:i/>
          <w:color w:val="231F20"/>
        </w:rPr>
        <w:t>Đáp:</w:t>
      </w:r>
      <w:r>
        <w:rPr>
          <w:i/>
          <w:color w:val="231F20"/>
          <w:spacing w:val="-11"/>
        </w:rPr>
        <w:t> </w:t>
      </w:r>
      <w:r>
        <w:rPr>
          <w:color w:val="231F20"/>
        </w:rPr>
        <w:t>Nếu</w:t>
      </w:r>
      <w:r>
        <w:rPr>
          <w:color w:val="231F20"/>
          <w:spacing w:val="-12"/>
        </w:rPr>
        <w:t> </w:t>
      </w:r>
      <w:r>
        <w:rPr>
          <w:color w:val="231F20"/>
        </w:rPr>
        <w:t>thanh</w:t>
      </w:r>
      <w:r>
        <w:rPr>
          <w:color w:val="231F20"/>
          <w:spacing w:val="-10"/>
        </w:rPr>
        <w:t> </w:t>
      </w:r>
      <w:r>
        <w:rPr>
          <w:color w:val="231F20"/>
        </w:rPr>
        <w:t>nhập</w:t>
      </w:r>
      <w:r>
        <w:rPr>
          <w:color w:val="231F20"/>
          <w:spacing w:val="-12"/>
        </w:rPr>
        <w:t> </w:t>
      </w:r>
      <w:r>
        <w:rPr>
          <w:color w:val="231F20"/>
        </w:rPr>
        <w:t>là</w:t>
      </w:r>
      <w:r>
        <w:rPr>
          <w:color w:val="231F20"/>
          <w:spacing w:val="-10"/>
        </w:rPr>
        <w:t> </w:t>
      </w:r>
      <w:r>
        <w:rPr>
          <w:color w:val="231F20"/>
        </w:rPr>
        <w:t>sắc</w:t>
      </w:r>
      <w:r>
        <w:rPr>
          <w:color w:val="231F20"/>
          <w:spacing w:val="-12"/>
        </w:rPr>
        <w:t> </w:t>
      </w:r>
      <w:r>
        <w:rPr>
          <w:color w:val="231F20"/>
        </w:rPr>
        <w:t>lậu,</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như</w:t>
      </w:r>
      <w:r>
        <w:rPr>
          <w:color w:val="231F20"/>
          <w:spacing w:val="-12"/>
        </w:rPr>
        <w:t> </w:t>
      </w:r>
      <w:r>
        <w:rPr>
          <w:color w:val="231F20"/>
        </w:rPr>
        <w:t>tiếng</w:t>
      </w:r>
      <w:r>
        <w:rPr>
          <w:color w:val="231F20"/>
          <w:spacing w:val="-11"/>
        </w:rPr>
        <w:t> </w:t>
      </w:r>
      <w:r>
        <w:rPr>
          <w:color w:val="231F20"/>
        </w:rPr>
        <w:t>tốt</w:t>
      </w:r>
      <w:r>
        <w:rPr>
          <w:color w:val="231F20"/>
          <w:spacing w:val="-12"/>
        </w:rPr>
        <w:t> </w:t>
      </w:r>
      <w:r>
        <w:rPr>
          <w:color w:val="231F20"/>
        </w:rPr>
        <w:t>của</w:t>
      </w:r>
      <w:r>
        <w:rPr>
          <w:color w:val="231F20"/>
          <w:spacing w:val="-10"/>
        </w:rPr>
        <w:t> </w:t>
      </w:r>
      <w:r>
        <w:rPr>
          <w:color w:val="231F20"/>
        </w:rPr>
        <w:t>thân, các thứ tiếng vi diệu, tiếng hòa nhã. Tâm sắc hành đã tập hợp khởi lên, biểu hiện nơi miệng như âm thanh, ngôn ngữ. Hoặc tiếng bên ngoài là đối tượng nhận biết của nhĩ thức là sắc lậu, hữu lậu. Đó gọi là thanh nhập hệ thuộc cõi</w:t>
      </w:r>
      <w:r>
        <w:rPr>
          <w:color w:val="231F20"/>
          <w:spacing w:val="-1"/>
        </w:rPr>
        <w:t> </w:t>
      </w:r>
      <w:r>
        <w:rPr>
          <w:color w:val="231F20"/>
        </w:rPr>
        <w:t>sắc.</w:t>
      </w:r>
    </w:p>
    <w:p>
      <w:pPr>
        <w:pStyle w:val="BodyText"/>
        <w:spacing w:before="109"/>
        <w:ind w:left="677" w:firstLine="0"/>
      </w:pPr>
      <w:r>
        <w:rPr>
          <w:i/>
          <w:color w:val="231F20"/>
        </w:rPr>
        <w:t>Hỏi: </w:t>
      </w:r>
      <w:r>
        <w:rPr>
          <w:color w:val="231F20"/>
        </w:rPr>
        <w:t>Thế nào là xúc nhập hệ thuộc cõi dục?</w:t>
      </w:r>
    </w:p>
    <w:p>
      <w:pPr>
        <w:pStyle w:val="BodyText"/>
        <w:spacing w:line="273" w:lineRule="auto" w:before="154"/>
        <w:ind w:left="110" w:right="410"/>
      </w:pPr>
      <w:r>
        <w:rPr>
          <w:i/>
          <w:color w:val="231F20"/>
        </w:rPr>
        <w:t>Đáp: </w:t>
      </w:r>
      <w:r>
        <w:rPr>
          <w:color w:val="231F20"/>
        </w:rPr>
        <w:t>Nếu xúc nhập là dục lậu, hữu lậu, như thân lạnh, nóng, nhẹ,</w:t>
      </w:r>
      <w:r>
        <w:rPr>
          <w:color w:val="231F20"/>
          <w:spacing w:val="-10"/>
        </w:rPr>
        <w:t> </w:t>
      </w:r>
      <w:r>
        <w:rPr>
          <w:color w:val="231F20"/>
        </w:rPr>
        <w:t>nặng,</w:t>
      </w:r>
      <w:r>
        <w:rPr>
          <w:color w:val="231F20"/>
          <w:spacing w:val="-9"/>
        </w:rPr>
        <w:t> </w:t>
      </w:r>
      <w:r>
        <w:rPr>
          <w:color w:val="231F20"/>
        </w:rPr>
        <w:t>thô,</w:t>
      </w:r>
      <w:r>
        <w:rPr>
          <w:color w:val="231F20"/>
          <w:spacing w:val="-9"/>
        </w:rPr>
        <w:t> </w:t>
      </w:r>
      <w:r>
        <w:rPr>
          <w:color w:val="231F20"/>
        </w:rPr>
        <w:t>tế,</w:t>
      </w:r>
      <w:r>
        <w:rPr>
          <w:color w:val="231F20"/>
          <w:spacing w:val="-9"/>
        </w:rPr>
        <w:t> </w:t>
      </w:r>
      <w:r>
        <w:rPr>
          <w:color w:val="231F20"/>
        </w:rPr>
        <w:t>nhám,</w:t>
      </w:r>
      <w:r>
        <w:rPr>
          <w:color w:val="231F20"/>
          <w:spacing w:val="-10"/>
        </w:rPr>
        <w:t> </w:t>
      </w:r>
      <w:r>
        <w:rPr>
          <w:color w:val="231F20"/>
        </w:rPr>
        <w:t>trơn,</w:t>
      </w:r>
      <w:r>
        <w:rPr>
          <w:color w:val="231F20"/>
          <w:spacing w:val="-9"/>
        </w:rPr>
        <w:t> </w:t>
      </w:r>
      <w:r>
        <w:rPr>
          <w:color w:val="231F20"/>
        </w:rPr>
        <w:t>cứng,</w:t>
      </w:r>
      <w:r>
        <w:rPr>
          <w:color w:val="231F20"/>
          <w:spacing w:val="-9"/>
        </w:rPr>
        <w:t> </w:t>
      </w:r>
      <w:r>
        <w:rPr>
          <w:color w:val="231F20"/>
        </w:rPr>
        <w:t>mềm.</w:t>
      </w:r>
      <w:r>
        <w:rPr>
          <w:color w:val="231F20"/>
          <w:spacing w:val="-9"/>
        </w:rPr>
        <w:t> </w:t>
      </w:r>
      <w:r>
        <w:rPr>
          <w:color w:val="231F20"/>
        </w:rPr>
        <w:t>Hoặc</w:t>
      </w:r>
      <w:r>
        <w:rPr>
          <w:color w:val="231F20"/>
          <w:spacing w:val="-11"/>
        </w:rPr>
        <w:t> </w:t>
      </w:r>
      <w:r>
        <w:rPr>
          <w:color w:val="231F20"/>
        </w:rPr>
        <w:t>xúc</w:t>
      </w:r>
      <w:r>
        <w:rPr>
          <w:color w:val="231F20"/>
          <w:spacing w:val="-9"/>
        </w:rPr>
        <w:t> </w:t>
      </w:r>
      <w:r>
        <w:rPr>
          <w:color w:val="231F20"/>
        </w:rPr>
        <w:t>bên</w:t>
      </w:r>
      <w:r>
        <w:rPr>
          <w:color w:val="231F20"/>
          <w:spacing w:val="-9"/>
        </w:rPr>
        <w:t> </w:t>
      </w:r>
      <w:r>
        <w:rPr>
          <w:color w:val="231F20"/>
        </w:rPr>
        <w:t>ngoài</w:t>
      </w:r>
      <w:r>
        <w:rPr>
          <w:color w:val="231F20"/>
          <w:spacing w:val="-10"/>
        </w:rPr>
        <w:t> </w:t>
      </w:r>
      <w:r>
        <w:rPr>
          <w:color w:val="231F20"/>
        </w:rPr>
        <w:t>là</w:t>
      </w:r>
      <w:r>
        <w:rPr>
          <w:color w:val="231F20"/>
          <w:spacing w:val="-9"/>
        </w:rPr>
        <w:t> </w:t>
      </w:r>
      <w:r>
        <w:rPr>
          <w:color w:val="231F20"/>
        </w:rPr>
        <w:t>đối tượng</w:t>
      </w:r>
      <w:r>
        <w:rPr>
          <w:color w:val="231F20"/>
          <w:spacing w:val="-13"/>
        </w:rPr>
        <w:t> </w:t>
      </w:r>
      <w:r>
        <w:rPr>
          <w:color w:val="231F20"/>
        </w:rPr>
        <w:t>nhận</w:t>
      </w:r>
      <w:r>
        <w:rPr>
          <w:color w:val="231F20"/>
          <w:spacing w:val="-12"/>
        </w:rPr>
        <w:t> </w:t>
      </w:r>
      <w:r>
        <w:rPr>
          <w:color w:val="231F20"/>
        </w:rPr>
        <w:t>biết</w:t>
      </w:r>
      <w:r>
        <w:rPr>
          <w:color w:val="231F20"/>
          <w:spacing w:val="-12"/>
        </w:rPr>
        <w:t> </w:t>
      </w:r>
      <w:r>
        <w:rPr>
          <w:color w:val="231F20"/>
        </w:rPr>
        <w:t>của</w:t>
      </w:r>
      <w:r>
        <w:rPr>
          <w:color w:val="231F20"/>
          <w:spacing w:val="-12"/>
        </w:rPr>
        <w:t> </w:t>
      </w:r>
      <w:r>
        <w:rPr>
          <w:color w:val="231F20"/>
        </w:rPr>
        <w:t>thân</w:t>
      </w:r>
      <w:r>
        <w:rPr>
          <w:color w:val="231F20"/>
          <w:spacing w:val="-12"/>
        </w:rPr>
        <w:t> </w:t>
      </w:r>
      <w:r>
        <w:rPr>
          <w:color w:val="231F20"/>
        </w:rPr>
        <w:t>thức,</w:t>
      </w:r>
      <w:r>
        <w:rPr>
          <w:color w:val="231F20"/>
          <w:spacing w:val="-12"/>
        </w:rPr>
        <w:t> </w:t>
      </w:r>
      <w:r>
        <w:rPr>
          <w:color w:val="231F20"/>
        </w:rPr>
        <w:t>là</w:t>
      </w:r>
      <w:r>
        <w:rPr>
          <w:color w:val="231F20"/>
          <w:spacing w:val="-12"/>
        </w:rPr>
        <w:t> </w:t>
      </w:r>
      <w:r>
        <w:rPr>
          <w:color w:val="231F20"/>
        </w:rPr>
        <w:t>dục</w:t>
      </w:r>
      <w:r>
        <w:rPr>
          <w:color w:val="231F20"/>
          <w:spacing w:val="-12"/>
        </w:rPr>
        <w:t> </w:t>
      </w:r>
      <w:r>
        <w:rPr>
          <w:color w:val="231F20"/>
        </w:rPr>
        <w:t>lậu,</w:t>
      </w:r>
      <w:r>
        <w:rPr>
          <w:color w:val="231F20"/>
          <w:spacing w:val="-12"/>
        </w:rPr>
        <w:t> </w:t>
      </w:r>
      <w:r>
        <w:rPr>
          <w:color w:val="231F20"/>
        </w:rPr>
        <w:t>hữu</w:t>
      </w:r>
      <w:r>
        <w:rPr>
          <w:color w:val="231F20"/>
          <w:spacing w:val="-12"/>
        </w:rPr>
        <w:t> </w:t>
      </w:r>
      <w:r>
        <w:rPr>
          <w:color w:val="231F20"/>
        </w:rPr>
        <w:t>lậu.</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xúc</w:t>
      </w:r>
      <w:r>
        <w:rPr>
          <w:color w:val="231F20"/>
          <w:spacing w:val="-12"/>
        </w:rPr>
        <w:t> </w:t>
      </w:r>
      <w:r>
        <w:rPr>
          <w:color w:val="231F20"/>
        </w:rPr>
        <w:t>nhập là hệ thuộc cõi dục.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xúc nhập hệ thuộc cõi sắc?</w:t>
      </w:r>
    </w:p>
    <w:p>
      <w:pPr>
        <w:pStyle w:val="BodyText"/>
        <w:spacing w:line="271" w:lineRule="auto" w:before="152"/>
        <w:ind w:right="127"/>
      </w:pPr>
      <w:r>
        <w:rPr>
          <w:i/>
          <w:color w:val="231F20"/>
        </w:rPr>
        <w:t>Đáp: </w:t>
      </w:r>
      <w:r>
        <w:rPr>
          <w:color w:val="231F20"/>
        </w:rPr>
        <w:t>Nếu xúc nhập là sắc lậu, hữu lậu, như thân lạnh, nóng, nhẹ,</w:t>
      </w:r>
      <w:r>
        <w:rPr>
          <w:color w:val="231F20"/>
          <w:spacing w:val="-10"/>
        </w:rPr>
        <w:t> </w:t>
      </w:r>
      <w:r>
        <w:rPr>
          <w:color w:val="231F20"/>
        </w:rPr>
        <w:t>nặng,</w:t>
      </w:r>
      <w:r>
        <w:rPr>
          <w:color w:val="231F20"/>
          <w:spacing w:val="-9"/>
        </w:rPr>
        <w:t> </w:t>
      </w:r>
      <w:r>
        <w:rPr>
          <w:color w:val="231F20"/>
        </w:rPr>
        <w:t>thô,</w:t>
      </w:r>
      <w:r>
        <w:rPr>
          <w:color w:val="231F20"/>
          <w:spacing w:val="-9"/>
        </w:rPr>
        <w:t> </w:t>
      </w:r>
      <w:r>
        <w:rPr>
          <w:color w:val="231F20"/>
        </w:rPr>
        <w:t>tế,</w:t>
      </w:r>
      <w:r>
        <w:rPr>
          <w:color w:val="231F20"/>
          <w:spacing w:val="-9"/>
        </w:rPr>
        <w:t> </w:t>
      </w:r>
      <w:r>
        <w:rPr>
          <w:color w:val="231F20"/>
        </w:rPr>
        <w:t>nhám,</w:t>
      </w:r>
      <w:r>
        <w:rPr>
          <w:color w:val="231F20"/>
          <w:spacing w:val="-10"/>
        </w:rPr>
        <w:t> </w:t>
      </w:r>
      <w:r>
        <w:rPr>
          <w:color w:val="231F20"/>
        </w:rPr>
        <w:t>trơn,</w:t>
      </w:r>
      <w:r>
        <w:rPr>
          <w:color w:val="231F20"/>
          <w:spacing w:val="-9"/>
        </w:rPr>
        <w:t> </w:t>
      </w:r>
      <w:r>
        <w:rPr>
          <w:color w:val="231F20"/>
        </w:rPr>
        <w:t>cứng,</w:t>
      </w:r>
      <w:r>
        <w:rPr>
          <w:color w:val="231F20"/>
          <w:spacing w:val="-9"/>
        </w:rPr>
        <w:t> </w:t>
      </w:r>
      <w:r>
        <w:rPr>
          <w:color w:val="231F20"/>
        </w:rPr>
        <w:t>mềm.</w:t>
      </w:r>
      <w:r>
        <w:rPr>
          <w:color w:val="231F20"/>
          <w:spacing w:val="-9"/>
        </w:rPr>
        <w:t> </w:t>
      </w:r>
      <w:r>
        <w:rPr>
          <w:color w:val="231F20"/>
        </w:rPr>
        <w:t>Hoặc</w:t>
      </w:r>
      <w:r>
        <w:rPr>
          <w:color w:val="231F20"/>
          <w:spacing w:val="-11"/>
        </w:rPr>
        <w:t> </w:t>
      </w:r>
      <w:r>
        <w:rPr>
          <w:color w:val="231F20"/>
        </w:rPr>
        <w:t>xúc</w:t>
      </w:r>
      <w:r>
        <w:rPr>
          <w:color w:val="231F20"/>
          <w:spacing w:val="-9"/>
        </w:rPr>
        <w:t> </w:t>
      </w:r>
      <w:r>
        <w:rPr>
          <w:color w:val="231F20"/>
        </w:rPr>
        <w:t>bên</w:t>
      </w:r>
      <w:r>
        <w:rPr>
          <w:color w:val="231F20"/>
          <w:spacing w:val="-9"/>
        </w:rPr>
        <w:t> </w:t>
      </w:r>
      <w:r>
        <w:rPr>
          <w:color w:val="231F20"/>
        </w:rPr>
        <w:t>ngoài</w:t>
      </w:r>
      <w:r>
        <w:rPr>
          <w:color w:val="231F20"/>
          <w:spacing w:val="-10"/>
        </w:rPr>
        <w:t> </w:t>
      </w:r>
      <w:r>
        <w:rPr>
          <w:color w:val="231F20"/>
        </w:rPr>
        <w:t>là</w:t>
      </w:r>
      <w:r>
        <w:rPr>
          <w:color w:val="231F20"/>
          <w:spacing w:val="-9"/>
        </w:rPr>
        <w:t> </w:t>
      </w:r>
      <w:r>
        <w:rPr>
          <w:color w:val="231F20"/>
        </w:rPr>
        <w:t>đối tượng</w:t>
      </w:r>
      <w:r>
        <w:rPr>
          <w:color w:val="231F20"/>
          <w:spacing w:val="-10"/>
        </w:rPr>
        <w:t> </w:t>
      </w:r>
      <w:r>
        <w:rPr>
          <w:color w:val="231F20"/>
        </w:rPr>
        <w:t>nhận</w:t>
      </w:r>
      <w:r>
        <w:rPr>
          <w:color w:val="231F20"/>
          <w:spacing w:val="-9"/>
        </w:rPr>
        <w:t> </w:t>
      </w:r>
      <w:r>
        <w:rPr>
          <w:color w:val="231F20"/>
        </w:rPr>
        <w:t>biết</w:t>
      </w:r>
      <w:r>
        <w:rPr>
          <w:color w:val="231F20"/>
          <w:spacing w:val="-9"/>
        </w:rPr>
        <w:t> </w:t>
      </w:r>
      <w:r>
        <w:rPr>
          <w:color w:val="231F20"/>
        </w:rPr>
        <w:t>của</w:t>
      </w:r>
      <w:r>
        <w:rPr>
          <w:color w:val="231F20"/>
          <w:spacing w:val="-9"/>
        </w:rPr>
        <w:t> </w:t>
      </w:r>
      <w:r>
        <w:rPr>
          <w:color w:val="231F20"/>
        </w:rPr>
        <w:t>thân</w:t>
      </w:r>
      <w:r>
        <w:rPr>
          <w:color w:val="231F20"/>
          <w:spacing w:val="-9"/>
        </w:rPr>
        <w:t> </w:t>
      </w:r>
      <w:r>
        <w:rPr>
          <w:color w:val="231F20"/>
        </w:rPr>
        <w:t>thức,</w:t>
      </w:r>
      <w:r>
        <w:rPr>
          <w:color w:val="231F20"/>
          <w:spacing w:val="-10"/>
        </w:rPr>
        <w:t> </w:t>
      </w:r>
      <w:r>
        <w:rPr>
          <w:color w:val="231F20"/>
        </w:rPr>
        <w:t>là</w:t>
      </w:r>
      <w:r>
        <w:rPr>
          <w:color w:val="231F20"/>
          <w:spacing w:val="-9"/>
        </w:rPr>
        <w:t> </w:t>
      </w:r>
      <w:r>
        <w:rPr>
          <w:color w:val="231F20"/>
        </w:rPr>
        <w:t>sắc</w:t>
      </w:r>
      <w:r>
        <w:rPr>
          <w:color w:val="231F20"/>
          <w:spacing w:val="-9"/>
        </w:rPr>
        <w:t> </w:t>
      </w:r>
      <w:r>
        <w:rPr>
          <w:color w:val="231F20"/>
        </w:rPr>
        <w:t>lậu,</w:t>
      </w:r>
      <w:r>
        <w:rPr>
          <w:color w:val="231F20"/>
          <w:spacing w:val="-9"/>
        </w:rPr>
        <w:t> </w:t>
      </w:r>
      <w:r>
        <w:rPr>
          <w:color w:val="231F20"/>
        </w:rPr>
        <w:t>hữu</w:t>
      </w:r>
      <w:r>
        <w:rPr>
          <w:color w:val="231F20"/>
          <w:spacing w:val="-9"/>
        </w:rPr>
        <w:t> </w:t>
      </w:r>
      <w:r>
        <w:rPr>
          <w:color w:val="231F20"/>
        </w:rPr>
        <w:t>lậu.</w:t>
      </w:r>
      <w:r>
        <w:rPr>
          <w:color w:val="231F20"/>
          <w:spacing w:val="-10"/>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xúc</w:t>
      </w:r>
      <w:r>
        <w:rPr>
          <w:color w:val="231F20"/>
          <w:spacing w:val="-9"/>
        </w:rPr>
        <w:t> </w:t>
      </w:r>
      <w:r>
        <w:rPr>
          <w:color w:val="231F20"/>
        </w:rPr>
        <w:t>nhập hệ thuộc cõi</w:t>
      </w:r>
      <w:r>
        <w:rPr>
          <w:color w:val="231F20"/>
          <w:spacing w:val="-1"/>
        </w:rPr>
        <w:t> </w:t>
      </w:r>
      <w:r>
        <w:rPr>
          <w:color w:val="231F20"/>
        </w:rPr>
        <w:t>sắc.</w:t>
      </w:r>
    </w:p>
    <w:p>
      <w:pPr>
        <w:pStyle w:val="BodyText"/>
        <w:ind w:left="960" w:firstLine="0"/>
      </w:pPr>
      <w:r>
        <w:rPr>
          <w:i/>
          <w:color w:val="231F20"/>
        </w:rPr>
        <w:t>Hỏi: </w:t>
      </w:r>
      <w:r>
        <w:rPr>
          <w:color w:val="231F20"/>
        </w:rPr>
        <w:t>Thế nào là ý nhập hệ thuộc cõi dục?</w:t>
      </w:r>
    </w:p>
    <w:p>
      <w:pPr>
        <w:pStyle w:val="BodyText"/>
        <w:spacing w:line="271" w:lineRule="auto" w:before="153"/>
        <w:ind w:right="127"/>
      </w:pPr>
      <w:r>
        <w:rPr>
          <w:i/>
          <w:color w:val="231F20"/>
        </w:rPr>
        <w:t>Đáp: </w:t>
      </w:r>
      <w:r>
        <w:rPr>
          <w:color w:val="231F20"/>
        </w:rPr>
        <w:t>Nếu ý nhập là dục lậu, hữu lậu, từ nhãn thức cho đến ý thức. Đó gọi là ý nhập hệ thuộc cõi dục.</w:t>
      </w:r>
    </w:p>
    <w:p>
      <w:pPr>
        <w:pStyle w:val="BodyText"/>
        <w:ind w:left="960" w:firstLine="0"/>
      </w:pPr>
      <w:r>
        <w:rPr>
          <w:i/>
          <w:color w:val="231F20"/>
        </w:rPr>
        <w:t>Hỏi: </w:t>
      </w:r>
      <w:r>
        <w:rPr>
          <w:color w:val="231F20"/>
        </w:rPr>
        <w:t>Thế nào là ý nhập hệ thuộc cõi sắc?</w:t>
      </w:r>
    </w:p>
    <w:p>
      <w:pPr>
        <w:pStyle w:val="BodyText"/>
        <w:spacing w:line="271" w:lineRule="auto" w:before="152"/>
        <w:ind w:right="127"/>
      </w:pPr>
      <w:r>
        <w:rPr>
          <w:i/>
          <w:color w:val="231F20"/>
        </w:rPr>
        <w:t>Đáp: </w:t>
      </w:r>
      <w:r>
        <w:rPr>
          <w:color w:val="231F20"/>
        </w:rPr>
        <w:t>Nếu ý nhập là sắc lậu, hữu lậu, từ nhãn thức cho đến ý thức. Đó gọi là ý nhập hệ thuộc cõi sắc.</w:t>
      </w:r>
    </w:p>
    <w:p>
      <w:pPr>
        <w:pStyle w:val="BodyText"/>
        <w:ind w:left="960" w:firstLine="0"/>
      </w:pPr>
      <w:r>
        <w:rPr>
          <w:i/>
          <w:color w:val="231F20"/>
        </w:rPr>
        <w:t>Hỏi: </w:t>
      </w:r>
      <w:r>
        <w:rPr>
          <w:color w:val="231F20"/>
        </w:rPr>
        <w:t>Thế nào là ý nhập hệ thuộc cõi vô sắc?</w:t>
      </w:r>
    </w:p>
    <w:p>
      <w:pPr>
        <w:pStyle w:val="BodyText"/>
        <w:spacing w:before="152"/>
        <w:ind w:left="960" w:firstLine="0"/>
      </w:pPr>
      <w:r>
        <w:rPr>
          <w:i/>
          <w:color w:val="231F20"/>
        </w:rPr>
        <w:t>Đáp: </w:t>
      </w:r>
      <w:r>
        <w:rPr>
          <w:color w:val="231F20"/>
        </w:rPr>
        <w:t>Nếu ý nhập là vô sắc lậu, hữu lậu nơi ý giới, ý thức giới.</w:t>
      </w:r>
    </w:p>
    <w:p>
      <w:pPr>
        <w:pStyle w:val="BodyText"/>
        <w:spacing w:before="39"/>
        <w:ind w:firstLine="0"/>
        <w:jc w:val="left"/>
      </w:pPr>
      <w:r>
        <w:rPr>
          <w:color w:val="231F20"/>
        </w:rPr>
        <w:t>Đó gọi là ý nhập hệ thuộc cõi vô sắc.</w:t>
      </w:r>
    </w:p>
    <w:p>
      <w:pPr>
        <w:pStyle w:val="BodyText"/>
        <w:spacing w:before="153"/>
        <w:ind w:left="960" w:firstLine="0"/>
      </w:pPr>
      <w:r>
        <w:rPr>
          <w:i/>
          <w:color w:val="231F20"/>
        </w:rPr>
        <w:t>Hỏi: </w:t>
      </w:r>
      <w:r>
        <w:rPr>
          <w:color w:val="231F20"/>
        </w:rPr>
        <w:t>Thế nào là ý nhập không hệ thuộc?</w:t>
      </w:r>
    </w:p>
    <w:p>
      <w:pPr>
        <w:pStyle w:val="BodyText"/>
        <w:spacing w:line="271" w:lineRule="auto" w:before="152"/>
        <w:ind w:right="127"/>
      </w:pPr>
      <w:r>
        <w:rPr>
          <w:i/>
          <w:color w:val="231F20"/>
        </w:rPr>
        <w:t>Đáp:</w:t>
      </w:r>
      <w:r>
        <w:rPr>
          <w:i/>
          <w:color w:val="231F20"/>
          <w:spacing w:val="-12"/>
        </w:rPr>
        <w:t> </w:t>
      </w:r>
      <w:r>
        <w:rPr>
          <w:color w:val="231F20"/>
        </w:rPr>
        <w:t>Nếu</w:t>
      </w:r>
      <w:r>
        <w:rPr>
          <w:color w:val="231F20"/>
          <w:spacing w:val="-12"/>
        </w:rPr>
        <w:t> </w:t>
      </w:r>
      <w:r>
        <w:rPr>
          <w:color w:val="231F20"/>
        </w:rPr>
        <w:t>ý</w:t>
      </w:r>
      <w:r>
        <w:rPr>
          <w:color w:val="231F20"/>
          <w:spacing w:val="-13"/>
        </w:rPr>
        <w:t> </w:t>
      </w:r>
      <w:r>
        <w:rPr>
          <w:color w:val="231F20"/>
        </w:rPr>
        <w:t>nhập</w:t>
      </w:r>
      <w:r>
        <w:rPr>
          <w:color w:val="231F20"/>
          <w:spacing w:val="-12"/>
        </w:rPr>
        <w:t> </w:t>
      </w:r>
      <w:r>
        <w:rPr>
          <w:color w:val="231F20"/>
        </w:rPr>
        <w:t>là</w:t>
      </w:r>
      <w:r>
        <w:rPr>
          <w:color w:val="231F20"/>
          <w:spacing w:val="-12"/>
        </w:rPr>
        <w:t> </w:t>
      </w:r>
      <w:r>
        <w:rPr>
          <w:color w:val="231F20"/>
        </w:rPr>
        <w:t>ý</w:t>
      </w:r>
      <w:r>
        <w:rPr>
          <w:color w:val="231F20"/>
          <w:spacing w:val="-13"/>
        </w:rPr>
        <w:t> </w:t>
      </w:r>
      <w:r>
        <w:rPr>
          <w:color w:val="231F20"/>
        </w:rPr>
        <w:t>giới,</w:t>
      </w:r>
      <w:r>
        <w:rPr>
          <w:color w:val="231F20"/>
          <w:spacing w:val="-12"/>
        </w:rPr>
        <w:t> </w:t>
      </w:r>
      <w:r>
        <w:rPr>
          <w:color w:val="231F20"/>
        </w:rPr>
        <w:t>ý</w:t>
      </w:r>
      <w:r>
        <w:rPr>
          <w:color w:val="231F20"/>
          <w:spacing w:val="-13"/>
        </w:rPr>
        <w:t> </w:t>
      </w:r>
      <w:r>
        <w:rPr>
          <w:color w:val="231F20"/>
        </w:rPr>
        <w:t>thức</w:t>
      </w:r>
      <w:r>
        <w:rPr>
          <w:color w:val="231F20"/>
          <w:spacing w:val="-12"/>
        </w:rPr>
        <w:t> </w:t>
      </w:r>
      <w:r>
        <w:rPr>
          <w:color w:val="231F20"/>
        </w:rPr>
        <w:t>giới</w:t>
      </w:r>
      <w:r>
        <w:rPr>
          <w:color w:val="231F20"/>
          <w:spacing w:val="-12"/>
        </w:rPr>
        <w:t> </w:t>
      </w:r>
      <w:r>
        <w:rPr>
          <w:color w:val="231F20"/>
        </w:rPr>
        <w:t>của</w:t>
      </w:r>
      <w:r>
        <w:rPr>
          <w:color w:val="231F20"/>
          <w:spacing w:val="-13"/>
        </w:rPr>
        <w:t> </w:t>
      </w:r>
      <w:r>
        <w:rPr>
          <w:color w:val="231F20"/>
        </w:rPr>
        <w:t>vô</w:t>
      </w:r>
      <w:r>
        <w:rPr>
          <w:color w:val="231F20"/>
          <w:spacing w:val="-12"/>
        </w:rPr>
        <w:t> </w:t>
      </w:r>
      <w:r>
        <w:rPr>
          <w:color w:val="231F20"/>
        </w:rPr>
        <w:t>lậu</w:t>
      </w:r>
      <w:r>
        <w:rPr>
          <w:color w:val="231F20"/>
          <w:spacing w:val="-16"/>
        </w:rPr>
        <w:t> </w:t>
      </w:r>
      <w:r>
        <w:rPr>
          <w:color w:val="231F20"/>
        </w:rPr>
        <w:t>Thánh.</w:t>
      </w:r>
      <w:r>
        <w:rPr>
          <w:color w:val="231F20"/>
          <w:spacing w:val="-13"/>
        </w:rPr>
        <w:t> </w:t>
      </w:r>
      <w:r>
        <w:rPr>
          <w:color w:val="231F20"/>
        </w:rPr>
        <w:t>Đó</w:t>
      </w:r>
      <w:r>
        <w:rPr>
          <w:color w:val="231F20"/>
          <w:spacing w:val="-12"/>
        </w:rPr>
        <w:t> </w:t>
      </w:r>
      <w:r>
        <w:rPr>
          <w:color w:val="231F20"/>
        </w:rPr>
        <w:t>gọi là ý nhập không hệ thuộc.</w:t>
      </w:r>
    </w:p>
    <w:p>
      <w:pPr>
        <w:pStyle w:val="BodyText"/>
        <w:ind w:left="960" w:firstLine="0"/>
      </w:pPr>
      <w:r>
        <w:rPr>
          <w:i/>
          <w:color w:val="231F20"/>
        </w:rPr>
        <w:t>Hỏi: </w:t>
      </w:r>
      <w:r>
        <w:rPr>
          <w:color w:val="231F20"/>
        </w:rPr>
        <w:t>Thế nào là pháp nhập hệ thuộc cõi dục?</w:t>
      </w:r>
    </w:p>
    <w:p>
      <w:pPr>
        <w:pStyle w:val="BodyText"/>
        <w:spacing w:line="271" w:lineRule="auto" w:before="152"/>
        <w:ind w:right="129"/>
      </w:pPr>
      <w:r>
        <w:rPr>
          <w:i/>
          <w:color w:val="231F20"/>
          <w:spacing w:val="-3"/>
        </w:rPr>
        <w:t>Đáp:</w:t>
      </w:r>
      <w:r>
        <w:rPr>
          <w:i/>
          <w:color w:val="231F20"/>
          <w:spacing w:val="-11"/>
        </w:rPr>
        <w:t> </w:t>
      </w:r>
      <w:r>
        <w:rPr>
          <w:color w:val="231F20"/>
        </w:rPr>
        <w:t>Nếu</w:t>
      </w:r>
      <w:r>
        <w:rPr>
          <w:color w:val="231F20"/>
          <w:spacing w:val="-11"/>
        </w:rPr>
        <w:t> </w:t>
      </w:r>
      <w:r>
        <w:rPr>
          <w:color w:val="231F20"/>
          <w:spacing w:val="-3"/>
        </w:rPr>
        <w:t>pháp</w:t>
      </w:r>
      <w:r>
        <w:rPr>
          <w:color w:val="231F20"/>
          <w:spacing w:val="-11"/>
        </w:rPr>
        <w:t> </w:t>
      </w:r>
      <w:r>
        <w:rPr>
          <w:color w:val="231F20"/>
          <w:spacing w:val="-3"/>
        </w:rPr>
        <w:t>nhập</w:t>
      </w:r>
      <w:r>
        <w:rPr>
          <w:color w:val="231F20"/>
          <w:spacing w:val="-11"/>
        </w:rPr>
        <w:t> </w:t>
      </w:r>
      <w:r>
        <w:rPr>
          <w:color w:val="231F20"/>
        </w:rPr>
        <w:t>là</w:t>
      </w:r>
      <w:r>
        <w:rPr>
          <w:color w:val="231F20"/>
          <w:spacing w:val="-11"/>
        </w:rPr>
        <w:t> </w:t>
      </w:r>
      <w:r>
        <w:rPr>
          <w:color w:val="231F20"/>
        </w:rPr>
        <w:t>dục</w:t>
      </w:r>
      <w:r>
        <w:rPr>
          <w:color w:val="231F20"/>
          <w:spacing w:val="-11"/>
        </w:rPr>
        <w:t> </w:t>
      </w:r>
      <w:r>
        <w:rPr>
          <w:color w:val="231F20"/>
          <w:spacing w:val="-3"/>
        </w:rPr>
        <w:t>lậu,</w:t>
      </w:r>
      <w:r>
        <w:rPr>
          <w:color w:val="231F20"/>
          <w:spacing w:val="-11"/>
        </w:rPr>
        <w:t> </w:t>
      </w:r>
      <w:r>
        <w:rPr>
          <w:color w:val="231F20"/>
        </w:rPr>
        <w:t>hữu</w:t>
      </w:r>
      <w:r>
        <w:rPr>
          <w:color w:val="231F20"/>
          <w:spacing w:val="-11"/>
        </w:rPr>
        <w:t> </w:t>
      </w:r>
      <w:r>
        <w:rPr>
          <w:color w:val="231F20"/>
          <w:spacing w:val="-3"/>
        </w:rPr>
        <w:t>lậu,</w:t>
      </w:r>
      <w:r>
        <w:rPr>
          <w:color w:val="231F20"/>
          <w:spacing w:val="-10"/>
        </w:rPr>
        <w:t> </w:t>
      </w:r>
      <w:r>
        <w:rPr>
          <w:color w:val="231F20"/>
        </w:rPr>
        <w:t>như</w:t>
      </w:r>
      <w:r>
        <w:rPr>
          <w:color w:val="231F20"/>
          <w:spacing w:val="-11"/>
        </w:rPr>
        <w:t> </w:t>
      </w:r>
      <w:r>
        <w:rPr>
          <w:color w:val="231F20"/>
          <w:spacing w:val="-3"/>
        </w:rPr>
        <w:t>thọ,</w:t>
      </w:r>
      <w:r>
        <w:rPr>
          <w:color w:val="231F20"/>
          <w:spacing w:val="-11"/>
        </w:rPr>
        <w:t> </w:t>
      </w:r>
      <w:r>
        <w:rPr>
          <w:color w:val="231F20"/>
          <w:spacing w:val="-3"/>
        </w:rPr>
        <w:t>tưởng,</w:t>
      </w:r>
      <w:r>
        <w:rPr>
          <w:color w:val="231F20"/>
          <w:spacing w:val="-11"/>
        </w:rPr>
        <w:t> </w:t>
      </w:r>
      <w:r>
        <w:rPr>
          <w:color w:val="231F20"/>
        </w:rPr>
        <w:t>tư,</w:t>
      </w:r>
      <w:r>
        <w:rPr>
          <w:color w:val="231F20"/>
          <w:spacing w:val="-11"/>
        </w:rPr>
        <w:t> </w:t>
      </w:r>
      <w:r>
        <w:rPr>
          <w:color w:val="231F20"/>
          <w:spacing w:val="-3"/>
        </w:rPr>
        <w:t>xúc, </w:t>
      </w:r>
      <w:r>
        <w:rPr>
          <w:color w:val="231F20"/>
        </w:rPr>
        <w:t>tư </w:t>
      </w:r>
      <w:r>
        <w:rPr>
          <w:color w:val="231F20"/>
          <w:spacing w:val="-7"/>
        </w:rPr>
        <w:t>duy, </w:t>
      </w:r>
      <w:r>
        <w:rPr>
          <w:color w:val="231F20"/>
          <w:spacing w:val="-3"/>
        </w:rPr>
        <w:t>giác quán, kiến </w:t>
      </w:r>
      <w:r>
        <w:rPr>
          <w:color w:val="231F20"/>
        </w:rPr>
        <w:t>tuệ </w:t>
      </w:r>
      <w:r>
        <w:rPr>
          <w:color w:val="231F20"/>
          <w:spacing w:val="-3"/>
        </w:rPr>
        <w:t>giải thoát, không tham, không giận, không </w:t>
      </w:r>
      <w:r>
        <w:rPr>
          <w:color w:val="231F20"/>
        </w:rPr>
        <w:t>si,</w:t>
      </w:r>
      <w:r>
        <w:rPr>
          <w:color w:val="231F20"/>
          <w:spacing w:val="-8"/>
        </w:rPr>
        <w:t> </w:t>
      </w:r>
      <w:r>
        <w:rPr>
          <w:color w:val="231F20"/>
          <w:spacing w:val="-3"/>
        </w:rPr>
        <w:t>thuận</w:t>
      </w:r>
      <w:r>
        <w:rPr>
          <w:color w:val="231F20"/>
          <w:spacing w:val="-7"/>
        </w:rPr>
        <w:t> </w:t>
      </w:r>
      <w:r>
        <w:rPr>
          <w:color w:val="231F20"/>
          <w:spacing w:val="-3"/>
        </w:rPr>
        <w:t>tín,</w:t>
      </w:r>
      <w:r>
        <w:rPr>
          <w:color w:val="231F20"/>
          <w:spacing w:val="-7"/>
        </w:rPr>
        <w:t> </w:t>
      </w:r>
      <w:r>
        <w:rPr>
          <w:color w:val="231F20"/>
          <w:spacing w:val="-3"/>
        </w:rPr>
        <w:t>hối,</w:t>
      </w:r>
      <w:r>
        <w:rPr>
          <w:color w:val="231F20"/>
          <w:spacing w:val="-7"/>
        </w:rPr>
        <w:t> </w:t>
      </w:r>
      <w:r>
        <w:rPr>
          <w:color w:val="231F20"/>
          <w:spacing w:val="-3"/>
        </w:rPr>
        <w:t>không</w:t>
      </w:r>
      <w:r>
        <w:rPr>
          <w:color w:val="231F20"/>
          <w:spacing w:val="-7"/>
        </w:rPr>
        <w:t> </w:t>
      </w:r>
      <w:r>
        <w:rPr>
          <w:color w:val="231F20"/>
          <w:spacing w:val="-3"/>
        </w:rPr>
        <w:t>hối,</w:t>
      </w:r>
      <w:r>
        <w:rPr>
          <w:color w:val="231F20"/>
          <w:spacing w:val="-7"/>
        </w:rPr>
        <w:t> </w:t>
      </w:r>
      <w:r>
        <w:rPr>
          <w:color w:val="231F20"/>
        </w:rPr>
        <w:t>tâm</w:t>
      </w:r>
      <w:r>
        <w:rPr>
          <w:color w:val="231F20"/>
          <w:spacing w:val="-7"/>
        </w:rPr>
        <w:t> </w:t>
      </w:r>
      <w:r>
        <w:rPr>
          <w:color w:val="231F20"/>
        </w:rPr>
        <w:t>vui</w:t>
      </w:r>
      <w:r>
        <w:rPr>
          <w:color w:val="231F20"/>
          <w:spacing w:val="-7"/>
        </w:rPr>
        <w:t> </w:t>
      </w:r>
      <w:r>
        <w:rPr>
          <w:color w:val="231F20"/>
          <w:spacing w:val="-3"/>
        </w:rPr>
        <w:t>mừng,</w:t>
      </w:r>
      <w:r>
        <w:rPr>
          <w:color w:val="231F20"/>
          <w:spacing w:val="-8"/>
        </w:rPr>
        <w:t> </w:t>
      </w:r>
      <w:r>
        <w:rPr>
          <w:color w:val="231F20"/>
          <w:spacing w:val="-3"/>
        </w:rPr>
        <w:t>tấn,</w:t>
      </w:r>
      <w:r>
        <w:rPr>
          <w:color w:val="231F20"/>
          <w:spacing w:val="-7"/>
        </w:rPr>
        <w:t> </w:t>
      </w:r>
      <w:r>
        <w:rPr>
          <w:color w:val="231F20"/>
          <w:spacing w:val="-3"/>
        </w:rPr>
        <w:t>tín,</w:t>
      </w:r>
      <w:r>
        <w:rPr>
          <w:color w:val="231F20"/>
          <w:spacing w:val="-7"/>
        </w:rPr>
        <w:t> </w:t>
      </w:r>
      <w:r>
        <w:rPr>
          <w:color w:val="231F20"/>
          <w:spacing w:val="-3"/>
        </w:rPr>
        <w:t>dục,</w:t>
      </w:r>
      <w:r>
        <w:rPr>
          <w:color w:val="231F20"/>
          <w:spacing w:val="-7"/>
        </w:rPr>
        <w:t> </w:t>
      </w:r>
      <w:r>
        <w:rPr>
          <w:color w:val="231F20"/>
          <w:spacing w:val="-3"/>
        </w:rPr>
        <w:t>không</w:t>
      </w:r>
      <w:r>
        <w:rPr>
          <w:color w:val="231F20"/>
          <w:spacing w:val="-7"/>
        </w:rPr>
        <w:t> </w:t>
      </w:r>
      <w:r>
        <w:rPr>
          <w:color w:val="231F20"/>
          <w:spacing w:val="-3"/>
        </w:rPr>
        <w:t>phóng dật, niệm, nghi, </w:t>
      </w:r>
      <w:r>
        <w:rPr>
          <w:color w:val="231F20"/>
        </w:rPr>
        <w:t>sợ, </w:t>
      </w:r>
      <w:r>
        <w:rPr>
          <w:color w:val="231F20"/>
          <w:spacing w:val="-3"/>
        </w:rPr>
        <w:t>phiền </w:t>
      </w:r>
      <w:r>
        <w:rPr>
          <w:color w:val="231F20"/>
        </w:rPr>
        <w:t>não sử, </w:t>
      </w:r>
      <w:r>
        <w:rPr>
          <w:color w:val="231F20"/>
          <w:spacing w:val="-3"/>
        </w:rPr>
        <w:t>sinh, </w:t>
      </w:r>
      <w:r>
        <w:rPr>
          <w:color w:val="231F20"/>
        </w:rPr>
        <w:t>lão tử, </w:t>
      </w:r>
      <w:r>
        <w:rPr>
          <w:color w:val="231F20"/>
          <w:spacing w:val="-3"/>
        </w:rPr>
        <w:t>mạng, kiết, thân miệng không</w:t>
      </w:r>
      <w:r>
        <w:rPr>
          <w:color w:val="231F20"/>
          <w:spacing w:val="-11"/>
        </w:rPr>
        <w:t> </w:t>
      </w:r>
      <w:r>
        <w:rPr>
          <w:color w:val="231F20"/>
          <w:spacing w:val="-3"/>
        </w:rPr>
        <w:t>phải</w:t>
      </w:r>
      <w:r>
        <w:rPr>
          <w:color w:val="231F20"/>
          <w:spacing w:val="-11"/>
        </w:rPr>
        <w:t> </w:t>
      </w:r>
      <w:r>
        <w:rPr>
          <w:color w:val="231F20"/>
          <w:spacing w:val="-3"/>
        </w:rPr>
        <w:t>giới,</w:t>
      </w:r>
      <w:r>
        <w:rPr>
          <w:color w:val="231F20"/>
          <w:spacing w:val="-11"/>
        </w:rPr>
        <w:t> </w:t>
      </w:r>
      <w:r>
        <w:rPr>
          <w:color w:val="231F20"/>
          <w:spacing w:val="-3"/>
        </w:rPr>
        <w:t>không</w:t>
      </w:r>
      <w:r>
        <w:rPr>
          <w:color w:val="231F20"/>
          <w:spacing w:val="-11"/>
        </w:rPr>
        <w:t> </w:t>
      </w:r>
      <w:r>
        <w:rPr>
          <w:color w:val="231F20"/>
          <w:spacing w:val="-3"/>
        </w:rPr>
        <w:t>biểu</w:t>
      </w:r>
      <w:r>
        <w:rPr>
          <w:color w:val="231F20"/>
          <w:spacing w:val="-11"/>
        </w:rPr>
        <w:t> </w:t>
      </w:r>
      <w:r>
        <w:rPr>
          <w:color w:val="231F20"/>
          <w:spacing w:val="-3"/>
        </w:rPr>
        <w:t>hiện,</w:t>
      </w:r>
      <w:r>
        <w:rPr>
          <w:color w:val="231F20"/>
          <w:spacing w:val="-11"/>
        </w:rPr>
        <w:t> </w:t>
      </w:r>
      <w:r>
        <w:rPr>
          <w:color w:val="231F20"/>
          <w:spacing w:val="-3"/>
        </w:rPr>
        <w:t>thân</w:t>
      </w:r>
      <w:r>
        <w:rPr>
          <w:color w:val="231F20"/>
          <w:spacing w:val="-11"/>
        </w:rPr>
        <w:t> </w:t>
      </w:r>
      <w:r>
        <w:rPr>
          <w:color w:val="231F20"/>
          <w:spacing w:val="-3"/>
        </w:rPr>
        <w:t>miệng</w:t>
      </w:r>
      <w:r>
        <w:rPr>
          <w:color w:val="231F20"/>
          <w:spacing w:val="-10"/>
        </w:rPr>
        <w:t> </w:t>
      </w:r>
      <w:r>
        <w:rPr>
          <w:color w:val="231F20"/>
          <w:spacing w:val="-3"/>
        </w:rPr>
        <w:t>giới</w:t>
      </w:r>
      <w:r>
        <w:rPr>
          <w:color w:val="231F20"/>
          <w:spacing w:val="-11"/>
        </w:rPr>
        <w:t> </w:t>
      </w:r>
      <w:r>
        <w:rPr>
          <w:color w:val="231F20"/>
        </w:rPr>
        <w:t>hữu</w:t>
      </w:r>
      <w:r>
        <w:rPr>
          <w:color w:val="231F20"/>
          <w:spacing w:val="-11"/>
        </w:rPr>
        <w:t> </w:t>
      </w:r>
      <w:r>
        <w:rPr>
          <w:color w:val="231F20"/>
          <w:spacing w:val="-3"/>
        </w:rPr>
        <w:t>lậu,</w:t>
      </w:r>
      <w:r>
        <w:rPr>
          <w:color w:val="231F20"/>
          <w:spacing w:val="-11"/>
        </w:rPr>
        <w:t> </w:t>
      </w:r>
      <w:r>
        <w:rPr>
          <w:color w:val="231F20"/>
          <w:spacing w:val="-3"/>
        </w:rPr>
        <w:t>không</w:t>
      </w:r>
      <w:r>
        <w:rPr>
          <w:color w:val="231F20"/>
          <w:spacing w:val="-11"/>
        </w:rPr>
        <w:t> </w:t>
      </w:r>
      <w:r>
        <w:rPr>
          <w:color w:val="231F20"/>
          <w:spacing w:val="-3"/>
        </w:rPr>
        <w:t>biểu hiện,</w:t>
      </w:r>
      <w:r>
        <w:rPr>
          <w:color w:val="231F20"/>
          <w:spacing w:val="-7"/>
        </w:rPr>
        <w:t> </w:t>
      </w:r>
      <w:r>
        <w:rPr>
          <w:color w:val="231F20"/>
          <w:spacing w:val="-3"/>
        </w:rPr>
        <w:t>thân</w:t>
      </w:r>
      <w:r>
        <w:rPr>
          <w:color w:val="231F20"/>
          <w:spacing w:val="-7"/>
        </w:rPr>
        <w:t> </w:t>
      </w:r>
      <w:r>
        <w:rPr>
          <w:color w:val="231F20"/>
        </w:rPr>
        <w:t>hữu</w:t>
      </w:r>
      <w:r>
        <w:rPr>
          <w:color w:val="231F20"/>
          <w:spacing w:val="-6"/>
        </w:rPr>
        <w:t> </w:t>
      </w:r>
      <w:r>
        <w:rPr>
          <w:color w:val="231F20"/>
        </w:rPr>
        <w:t>lậu</w:t>
      </w:r>
      <w:r>
        <w:rPr>
          <w:color w:val="231F20"/>
          <w:spacing w:val="-7"/>
        </w:rPr>
        <w:t> </w:t>
      </w:r>
      <w:r>
        <w:rPr>
          <w:color w:val="231F20"/>
          <w:spacing w:val="-3"/>
        </w:rPr>
        <w:t>tấn.</w:t>
      </w:r>
      <w:r>
        <w:rPr>
          <w:color w:val="231F20"/>
          <w:spacing w:val="-6"/>
        </w:rPr>
        <w:t> </w:t>
      </w:r>
      <w:r>
        <w:rPr>
          <w:color w:val="231F20"/>
        </w:rPr>
        <w:t>Đó</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spacing w:val="-3"/>
        </w:rPr>
        <w:t>pháp</w:t>
      </w:r>
      <w:r>
        <w:rPr>
          <w:color w:val="231F20"/>
          <w:spacing w:val="-6"/>
        </w:rPr>
        <w:t> </w:t>
      </w:r>
      <w:r>
        <w:rPr>
          <w:color w:val="231F20"/>
          <w:spacing w:val="-3"/>
        </w:rPr>
        <w:t>nhập</w:t>
      </w:r>
      <w:r>
        <w:rPr>
          <w:color w:val="231F20"/>
          <w:spacing w:val="-7"/>
        </w:rPr>
        <w:t> </w:t>
      </w:r>
      <w:r>
        <w:rPr>
          <w:color w:val="231F20"/>
        </w:rPr>
        <w:t>hệ</w:t>
      </w:r>
      <w:r>
        <w:rPr>
          <w:color w:val="231F20"/>
          <w:spacing w:val="-6"/>
        </w:rPr>
        <w:t> </w:t>
      </w:r>
      <w:r>
        <w:rPr>
          <w:color w:val="231F20"/>
          <w:spacing w:val="-3"/>
        </w:rPr>
        <w:t>thuộc</w:t>
      </w:r>
      <w:r>
        <w:rPr>
          <w:color w:val="231F20"/>
          <w:spacing w:val="-7"/>
        </w:rPr>
        <w:t> </w:t>
      </w:r>
      <w:r>
        <w:rPr>
          <w:color w:val="231F20"/>
        </w:rPr>
        <w:t>cõi</w:t>
      </w:r>
      <w:r>
        <w:rPr>
          <w:color w:val="231F20"/>
          <w:spacing w:val="-6"/>
        </w:rPr>
        <w:t> </w:t>
      </w:r>
      <w:r>
        <w:rPr>
          <w:color w:val="231F20"/>
          <w:spacing w:val="-3"/>
        </w:rPr>
        <w:t>dục.</w:t>
      </w:r>
    </w:p>
    <w:p>
      <w:pPr>
        <w:pStyle w:val="BodyText"/>
        <w:ind w:left="960" w:firstLine="0"/>
      </w:pPr>
      <w:r>
        <w:rPr>
          <w:i/>
          <w:color w:val="231F20"/>
        </w:rPr>
        <w:t>Hỏi: </w:t>
      </w:r>
      <w:r>
        <w:rPr>
          <w:color w:val="231F20"/>
        </w:rPr>
        <w:t>Thế nào là pháp nhập hệ thuộc cõi sắc?</w:t>
      </w:r>
    </w:p>
    <w:p>
      <w:pPr>
        <w:pStyle w:val="BodyText"/>
        <w:spacing w:line="273" w:lineRule="auto" w:before="153"/>
        <w:ind w:right="127"/>
      </w:pPr>
      <w:r>
        <w:rPr>
          <w:i/>
          <w:color w:val="231F20"/>
        </w:rPr>
        <w:t>Đáp: </w:t>
      </w:r>
      <w:r>
        <w:rPr>
          <w:color w:val="231F20"/>
        </w:rPr>
        <w:t>Nếu pháp nhập là sắc lậu, hữu lậu, như thọ, tưởng, tư, xúc, tư duy, giác quán, kiến tuệ giải thoát, không si, thuận tín, tâm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vui mừng, tâm tinh tấn, trừ, tín, dục, không phóng dật, niệm, định, tâm xả, nghi, phiền não sử, sinh, lão tử, mạng, kiết, định vô tưởng, thân</w:t>
      </w:r>
      <w:r>
        <w:rPr>
          <w:color w:val="231F20"/>
          <w:spacing w:val="-5"/>
        </w:rPr>
        <w:t> </w:t>
      </w:r>
      <w:r>
        <w:rPr>
          <w:color w:val="231F20"/>
        </w:rPr>
        <w:t>miệng</w:t>
      </w:r>
      <w:r>
        <w:rPr>
          <w:color w:val="231F20"/>
          <w:spacing w:val="-5"/>
        </w:rPr>
        <w:t> </w:t>
      </w:r>
      <w:r>
        <w:rPr>
          <w:color w:val="231F20"/>
        </w:rPr>
        <w:t>giới</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không</w:t>
      </w:r>
      <w:r>
        <w:rPr>
          <w:color w:val="231F20"/>
          <w:spacing w:val="-5"/>
        </w:rPr>
        <w:t> </w:t>
      </w:r>
      <w:r>
        <w:rPr>
          <w:color w:val="231F20"/>
        </w:rPr>
        <w:t>biểu</w:t>
      </w:r>
      <w:r>
        <w:rPr>
          <w:color w:val="231F20"/>
          <w:spacing w:val="-5"/>
        </w:rPr>
        <w:t> </w:t>
      </w:r>
      <w:r>
        <w:rPr>
          <w:color w:val="231F20"/>
        </w:rPr>
        <w:t>hiện,</w:t>
      </w:r>
      <w:r>
        <w:rPr>
          <w:color w:val="231F20"/>
          <w:spacing w:val="-5"/>
        </w:rPr>
        <w:t> </w:t>
      </w:r>
      <w:r>
        <w:rPr>
          <w:color w:val="231F20"/>
        </w:rPr>
        <w:t>thân</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tấn,</w:t>
      </w:r>
      <w:r>
        <w:rPr>
          <w:color w:val="231F20"/>
          <w:spacing w:val="-5"/>
        </w:rPr>
        <w:t> </w:t>
      </w:r>
      <w:r>
        <w:rPr>
          <w:color w:val="231F20"/>
        </w:rPr>
        <w:t>thân</w:t>
      </w:r>
      <w:r>
        <w:rPr>
          <w:color w:val="231F20"/>
          <w:spacing w:val="-5"/>
        </w:rPr>
        <w:t> </w:t>
      </w:r>
      <w:r>
        <w:rPr>
          <w:color w:val="231F20"/>
        </w:rPr>
        <w:t>hữu lậu trừ. Đó gọi là pháp nhập hệ thuộc cõi</w:t>
      </w:r>
      <w:r>
        <w:rPr>
          <w:color w:val="231F20"/>
          <w:spacing w:val="-3"/>
        </w:rPr>
        <w:t> </w:t>
      </w:r>
      <w:r>
        <w:rPr>
          <w:color w:val="231F20"/>
        </w:rPr>
        <w:t>sắc.</w:t>
      </w:r>
    </w:p>
    <w:p>
      <w:pPr>
        <w:pStyle w:val="BodyText"/>
        <w:ind w:left="677" w:firstLine="0"/>
      </w:pPr>
      <w:r>
        <w:rPr>
          <w:i/>
          <w:color w:val="231F20"/>
        </w:rPr>
        <w:t>Hỏi: </w:t>
      </w:r>
      <w:r>
        <w:rPr>
          <w:color w:val="231F20"/>
        </w:rPr>
        <w:t>Thế nào là pháp nhập hệ thuộc cõi vô sắc?</w:t>
      </w:r>
    </w:p>
    <w:p>
      <w:pPr>
        <w:pStyle w:val="BodyText"/>
        <w:spacing w:line="276" w:lineRule="auto" w:before="158"/>
        <w:ind w:left="110" w:right="411"/>
      </w:pPr>
      <w:r>
        <w:rPr>
          <w:i/>
          <w:color w:val="231F20"/>
          <w:spacing w:val="-3"/>
        </w:rPr>
        <w:t>Đáp: </w:t>
      </w:r>
      <w:r>
        <w:rPr>
          <w:color w:val="231F20"/>
        </w:rPr>
        <w:t>Nếu </w:t>
      </w:r>
      <w:r>
        <w:rPr>
          <w:color w:val="231F20"/>
          <w:spacing w:val="-3"/>
        </w:rPr>
        <w:t>pháp nhập </w:t>
      </w:r>
      <w:r>
        <w:rPr>
          <w:color w:val="231F20"/>
        </w:rPr>
        <w:t>là vô sắc </w:t>
      </w:r>
      <w:r>
        <w:rPr>
          <w:color w:val="231F20"/>
          <w:spacing w:val="-3"/>
        </w:rPr>
        <w:t>lậu, </w:t>
      </w:r>
      <w:r>
        <w:rPr>
          <w:color w:val="231F20"/>
        </w:rPr>
        <w:t>hữu </w:t>
      </w:r>
      <w:r>
        <w:rPr>
          <w:color w:val="231F20"/>
          <w:spacing w:val="-3"/>
        </w:rPr>
        <w:t>lậu, </w:t>
      </w:r>
      <w:r>
        <w:rPr>
          <w:color w:val="231F20"/>
        </w:rPr>
        <w:t>như </w:t>
      </w:r>
      <w:r>
        <w:rPr>
          <w:color w:val="231F20"/>
          <w:spacing w:val="-3"/>
        </w:rPr>
        <w:t>thọ, tưởng, tư, xúc, </w:t>
      </w:r>
      <w:r>
        <w:rPr>
          <w:color w:val="231F20"/>
        </w:rPr>
        <w:t>tư </w:t>
      </w:r>
      <w:r>
        <w:rPr>
          <w:color w:val="231F20"/>
          <w:spacing w:val="-7"/>
        </w:rPr>
        <w:t>duy, </w:t>
      </w:r>
      <w:r>
        <w:rPr>
          <w:color w:val="231F20"/>
          <w:spacing w:val="-3"/>
        </w:rPr>
        <w:t>kiến </w:t>
      </w:r>
      <w:r>
        <w:rPr>
          <w:color w:val="231F20"/>
        </w:rPr>
        <w:t>tuệ </w:t>
      </w:r>
      <w:r>
        <w:rPr>
          <w:color w:val="231F20"/>
          <w:spacing w:val="-3"/>
        </w:rPr>
        <w:t>giải thoát, không </w:t>
      </w:r>
      <w:r>
        <w:rPr>
          <w:color w:val="231F20"/>
        </w:rPr>
        <w:t>si, </w:t>
      </w:r>
      <w:r>
        <w:rPr>
          <w:color w:val="231F20"/>
          <w:spacing w:val="-3"/>
        </w:rPr>
        <w:t>thuận </w:t>
      </w:r>
      <w:r>
        <w:rPr>
          <w:color w:val="231F20"/>
        </w:rPr>
        <w:t>tâm </w:t>
      </w:r>
      <w:r>
        <w:rPr>
          <w:color w:val="231F20"/>
          <w:spacing w:val="-3"/>
        </w:rPr>
        <w:t>tín, </w:t>
      </w:r>
      <w:r>
        <w:rPr>
          <w:color w:val="231F20"/>
        </w:rPr>
        <w:t>tâm </w:t>
      </w:r>
      <w:r>
        <w:rPr>
          <w:color w:val="231F20"/>
          <w:spacing w:val="-3"/>
        </w:rPr>
        <w:t>tinh tấn, trừ, tín, dục, không phóng dật, niệm, định, </w:t>
      </w:r>
      <w:r>
        <w:rPr>
          <w:color w:val="231F20"/>
        </w:rPr>
        <w:t>tâm xả, </w:t>
      </w:r>
      <w:r>
        <w:rPr>
          <w:color w:val="231F20"/>
          <w:spacing w:val="-3"/>
        </w:rPr>
        <w:t>nghi, </w:t>
      </w:r>
      <w:r>
        <w:rPr>
          <w:color w:val="231F20"/>
        </w:rPr>
        <w:t>sử </w:t>
      </w:r>
      <w:r>
        <w:rPr>
          <w:color w:val="231F20"/>
          <w:spacing w:val="-3"/>
        </w:rPr>
        <w:t>phiền não, sinh,</w:t>
      </w:r>
      <w:r>
        <w:rPr>
          <w:color w:val="231F20"/>
          <w:spacing w:val="-15"/>
        </w:rPr>
        <w:t> </w:t>
      </w:r>
      <w:r>
        <w:rPr>
          <w:color w:val="231F20"/>
        </w:rPr>
        <w:t>lão</w:t>
      </w:r>
      <w:r>
        <w:rPr>
          <w:color w:val="231F20"/>
          <w:spacing w:val="-14"/>
        </w:rPr>
        <w:t> </w:t>
      </w:r>
      <w:r>
        <w:rPr>
          <w:color w:val="231F20"/>
        </w:rPr>
        <w:t>tử,</w:t>
      </w:r>
      <w:r>
        <w:rPr>
          <w:color w:val="231F20"/>
          <w:spacing w:val="-14"/>
        </w:rPr>
        <w:t> </w:t>
      </w:r>
      <w:r>
        <w:rPr>
          <w:color w:val="231F20"/>
          <w:spacing w:val="-3"/>
        </w:rPr>
        <w:t>mạng,</w:t>
      </w:r>
      <w:r>
        <w:rPr>
          <w:color w:val="231F20"/>
          <w:spacing w:val="-14"/>
        </w:rPr>
        <w:t> </w:t>
      </w:r>
      <w:r>
        <w:rPr>
          <w:color w:val="231F20"/>
          <w:spacing w:val="-3"/>
        </w:rPr>
        <w:t>kiết,</w:t>
      </w:r>
      <w:r>
        <w:rPr>
          <w:color w:val="231F20"/>
          <w:spacing w:val="-14"/>
        </w:rPr>
        <w:t> </w:t>
      </w:r>
      <w:r>
        <w:rPr>
          <w:color w:val="231F20"/>
          <w:spacing w:val="-3"/>
        </w:rPr>
        <w:t>thân</w:t>
      </w:r>
      <w:r>
        <w:rPr>
          <w:color w:val="231F20"/>
          <w:spacing w:val="-14"/>
        </w:rPr>
        <w:t> </w:t>
      </w:r>
      <w:r>
        <w:rPr>
          <w:color w:val="231F20"/>
          <w:spacing w:val="-3"/>
        </w:rPr>
        <w:t>miệng</w:t>
      </w:r>
      <w:r>
        <w:rPr>
          <w:color w:val="231F20"/>
          <w:spacing w:val="-14"/>
        </w:rPr>
        <w:t> </w:t>
      </w:r>
      <w:r>
        <w:rPr>
          <w:color w:val="231F20"/>
          <w:spacing w:val="-3"/>
        </w:rPr>
        <w:t>giới</w:t>
      </w:r>
      <w:r>
        <w:rPr>
          <w:color w:val="231F20"/>
          <w:spacing w:val="-15"/>
        </w:rPr>
        <w:t> </w:t>
      </w:r>
      <w:r>
        <w:rPr>
          <w:color w:val="231F20"/>
        </w:rPr>
        <w:t>hữu</w:t>
      </w:r>
      <w:r>
        <w:rPr>
          <w:color w:val="231F20"/>
          <w:spacing w:val="-14"/>
        </w:rPr>
        <w:t> </w:t>
      </w:r>
      <w:r>
        <w:rPr>
          <w:color w:val="231F20"/>
          <w:spacing w:val="-3"/>
        </w:rPr>
        <w:t>lậu,</w:t>
      </w:r>
      <w:r>
        <w:rPr>
          <w:color w:val="231F20"/>
          <w:spacing w:val="-14"/>
        </w:rPr>
        <w:t> </w:t>
      </w:r>
      <w:r>
        <w:rPr>
          <w:color w:val="231F20"/>
          <w:spacing w:val="-3"/>
        </w:rPr>
        <w:t>không</w:t>
      </w:r>
      <w:r>
        <w:rPr>
          <w:color w:val="231F20"/>
          <w:spacing w:val="-14"/>
        </w:rPr>
        <w:t> </w:t>
      </w:r>
      <w:r>
        <w:rPr>
          <w:color w:val="231F20"/>
          <w:spacing w:val="-3"/>
        </w:rPr>
        <w:t>biểu</w:t>
      </w:r>
      <w:r>
        <w:rPr>
          <w:color w:val="231F20"/>
          <w:spacing w:val="-14"/>
        </w:rPr>
        <w:t> </w:t>
      </w:r>
      <w:r>
        <w:rPr>
          <w:color w:val="231F20"/>
          <w:spacing w:val="-3"/>
        </w:rPr>
        <w:t>hiện,</w:t>
      </w:r>
      <w:r>
        <w:rPr>
          <w:color w:val="231F20"/>
          <w:spacing w:val="-14"/>
        </w:rPr>
        <w:t> </w:t>
      </w:r>
      <w:r>
        <w:rPr>
          <w:color w:val="231F20"/>
          <w:spacing w:val="-3"/>
        </w:rPr>
        <w:t>thân </w:t>
      </w:r>
      <w:r>
        <w:rPr>
          <w:color w:val="231F20"/>
        </w:rPr>
        <w:t>hữu</w:t>
      </w:r>
      <w:r>
        <w:rPr>
          <w:color w:val="231F20"/>
          <w:spacing w:val="-11"/>
        </w:rPr>
        <w:t> </w:t>
      </w:r>
      <w:r>
        <w:rPr>
          <w:color w:val="231F20"/>
        </w:rPr>
        <w:t>lậu</w:t>
      </w:r>
      <w:r>
        <w:rPr>
          <w:color w:val="231F20"/>
          <w:spacing w:val="-11"/>
        </w:rPr>
        <w:t> </w:t>
      </w:r>
      <w:r>
        <w:rPr>
          <w:color w:val="231F20"/>
          <w:spacing w:val="-3"/>
        </w:rPr>
        <w:t>tấn,</w:t>
      </w:r>
      <w:r>
        <w:rPr>
          <w:color w:val="231F20"/>
          <w:spacing w:val="-11"/>
        </w:rPr>
        <w:t> </w:t>
      </w:r>
      <w:r>
        <w:rPr>
          <w:color w:val="231F20"/>
          <w:spacing w:val="-3"/>
        </w:rPr>
        <w:t>thân</w:t>
      </w:r>
      <w:r>
        <w:rPr>
          <w:color w:val="231F20"/>
          <w:spacing w:val="-11"/>
        </w:rPr>
        <w:t> </w:t>
      </w:r>
      <w:r>
        <w:rPr>
          <w:color w:val="231F20"/>
        </w:rPr>
        <w:t>hữu</w:t>
      </w:r>
      <w:r>
        <w:rPr>
          <w:color w:val="231F20"/>
          <w:spacing w:val="-10"/>
        </w:rPr>
        <w:t> </w:t>
      </w:r>
      <w:r>
        <w:rPr>
          <w:color w:val="231F20"/>
        </w:rPr>
        <w:t>lậu</w:t>
      </w:r>
      <w:r>
        <w:rPr>
          <w:color w:val="231F20"/>
          <w:spacing w:val="-11"/>
        </w:rPr>
        <w:t> </w:t>
      </w:r>
      <w:r>
        <w:rPr>
          <w:color w:val="231F20"/>
          <w:spacing w:val="-3"/>
        </w:rPr>
        <w:t>trừ.</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0"/>
        </w:rPr>
        <w:t> </w:t>
      </w:r>
      <w:r>
        <w:rPr>
          <w:color w:val="231F20"/>
          <w:spacing w:val="-3"/>
        </w:rPr>
        <w:t>pháp</w:t>
      </w:r>
      <w:r>
        <w:rPr>
          <w:color w:val="231F20"/>
          <w:spacing w:val="-11"/>
        </w:rPr>
        <w:t> </w:t>
      </w:r>
      <w:r>
        <w:rPr>
          <w:color w:val="231F20"/>
          <w:spacing w:val="-3"/>
        </w:rPr>
        <w:t>nhập</w:t>
      </w:r>
      <w:r>
        <w:rPr>
          <w:color w:val="231F20"/>
          <w:spacing w:val="-11"/>
        </w:rPr>
        <w:t> </w:t>
      </w:r>
      <w:r>
        <w:rPr>
          <w:color w:val="231F20"/>
        </w:rPr>
        <w:t>hệ</w:t>
      </w:r>
      <w:r>
        <w:rPr>
          <w:color w:val="231F20"/>
          <w:spacing w:val="-11"/>
        </w:rPr>
        <w:t> </w:t>
      </w:r>
      <w:r>
        <w:rPr>
          <w:color w:val="231F20"/>
          <w:spacing w:val="-3"/>
        </w:rPr>
        <w:t>thuộc</w:t>
      </w:r>
      <w:r>
        <w:rPr>
          <w:color w:val="231F20"/>
          <w:spacing w:val="-11"/>
        </w:rPr>
        <w:t> </w:t>
      </w:r>
      <w:r>
        <w:rPr>
          <w:color w:val="231F20"/>
        </w:rPr>
        <w:t>cõi</w:t>
      </w:r>
      <w:r>
        <w:rPr>
          <w:color w:val="231F20"/>
          <w:spacing w:val="-10"/>
        </w:rPr>
        <w:t> </w:t>
      </w:r>
      <w:r>
        <w:rPr>
          <w:color w:val="231F20"/>
        </w:rPr>
        <w:t>vô</w:t>
      </w:r>
      <w:r>
        <w:rPr>
          <w:color w:val="231F20"/>
          <w:spacing w:val="-11"/>
        </w:rPr>
        <w:t> </w:t>
      </w:r>
      <w:r>
        <w:rPr>
          <w:color w:val="231F20"/>
          <w:spacing w:val="-3"/>
        </w:rPr>
        <w:t>sắc.</w:t>
      </w:r>
    </w:p>
    <w:p>
      <w:pPr>
        <w:pStyle w:val="BodyText"/>
        <w:spacing w:before="115"/>
        <w:ind w:left="677" w:firstLine="0"/>
      </w:pPr>
      <w:r>
        <w:rPr>
          <w:i/>
          <w:color w:val="231F20"/>
        </w:rPr>
        <w:t>Hỏi: </w:t>
      </w:r>
      <w:r>
        <w:rPr>
          <w:color w:val="231F20"/>
        </w:rPr>
        <w:t>Thế nào là pháp nhập không hệ thuộc?</w:t>
      </w:r>
    </w:p>
    <w:p>
      <w:pPr>
        <w:pStyle w:val="BodyText"/>
        <w:spacing w:line="276" w:lineRule="auto" w:before="158"/>
        <w:ind w:left="110" w:right="409"/>
      </w:pPr>
      <w:r>
        <w:rPr>
          <w:i/>
          <w:color w:val="231F20"/>
        </w:rPr>
        <w:t>Đáp:</w:t>
      </w:r>
      <w:r>
        <w:rPr>
          <w:i/>
          <w:color w:val="231F20"/>
          <w:spacing w:val="-7"/>
        </w:rPr>
        <w:t> </w:t>
      </w:r>
      <w:r>
        <w:rPr>
          <w:color w:val="231F20"/>
        </w:rPr>
        <w:t>Nếu</w:t>
      </w:r>
      <w:r>
        <w:rPr>
          <w:color w:val="231F20"/>
          <w:spacing w:val="-6"/>
        </w:rPr>
        <w:t> </w:t>
      </w:r>
      <w:r>
        <w:rPr>
          <w:color w:val="231F20"/>
        </w:rPr>
        <w:t>pháp</w:t>
      </w:r>
      <w:r>
        <w:rPr>
          <w:color w:val="231F20"/>
          <w:spacing w:val="-7"/>
        </w:rPr>
        <w:t> </w:t>
      </w:r>
      <w:r>
        <w:rPr>
          <w:color w:val="231F20"/>
        </w:rPr>
        <w:t>nhập</w:t>
      </w:r>
      <w:r>
        <w:rPr>
          <w:color w:val="231F20"/>
          <w:spacing w:val="-6"/>
        </w:rPr>
        <w:t> </w:t>
      </w:r>
      <w:r>
        <w:rPr>
          <w:color w:val="231F20"/>
        </w:rPr>
        <w:t>là</w:t>
      </w:r>
      <w:r>
        <w:rPr>
          <w:color w:val="231F20"/>
          <w:spacing w:val="-6"/>
        </w:rPr>
        <w:t> </w:t>
      </w:r>
      <w:r>
        <w:rPr>
          <w:color w:val="231F20"/>
        </w:rPr>
        <w:t>vô</w:t>
      </w:r>
      <w:r>
        <w:rPr>
          <w:color w:val="231F20"/>
          <w:spacing w:val="-7"/>
        </w:rPr>
        <w:t> </w:t>
      </w:r>
      <w:r>
        <w:rPr>
          <w:color w:val="231F20"/>
        </w:rPr>
        <w:t>lậu,</w:t>
      </w:r>
      <w:r>
        <w:rPr>
          <w:color w:val="231F20"/>
          <w:spacing w:val="-6"/>
        </w:rPr>
        <w:t> </w:t>
      </w:r>
      <w:r>
        <w:rPr>
          <w:color w:val="231F20"/>
        </w:rPr>
        <w:t>vô</w:t>
      </w:r>
      <w:r>
        <w:rPr>
          <w:color w:val="231F20"/>
          <w:spacing w:val="-6"/>
        </w:rPr>
        <w:t> </w:t>
      </w:r>
      <w:r>
        <w:rPr>
          <w:color w:val="231F20"/>
        </w:rPr>
        <w:t>vi</w:t>
      </w:r>
      <w:r>
        <w:rPr>
          <w:color w:val="231F20"/>
          <w:spacing w:val="-12"/>
        </w:rPr>
        <w:t> </w:t>
      </w:r>
      <w:r>
        <w:rPr>
          <w:color w:val="231F20"/>
        </w:rPr>
        <w:t>Thánh,</w:t>
      </w:r>
      <w:r>
        <w:rPr>
          <w:color w:val="231F20"/>
          <w:spacing w:val="-6"/>
        </w:rPr>
        <w:t> </w:t>
      </w:r>
      <w:r>
        <w:rPr>
          <w:color w:val="231F20"/>
        </w:rPr>
        <w:t>như</w:t>
      </w:r>
      <w:r>
        <w:rPr>
          <w:color w:val="231F20"/>
          <w:spacing w:val="-7"/>
        </w:rPr>
        <w:t> </w:t>
      </w:r>
      <w:r>
        <w:rPr>
          <w:color w:val="231F20"/>
        </w:rPr>
        <w:t>thọ,</w:t>
      </w:r>
      <w:r>
        <w:rPr>
          <w:color w:val="231F20"/>
          <w:spacing w:val="-6"/>
        </w:rPr>
        <w:t> </w:t>
      </w:r>
      <w:r>
        <w:rPr>
          <w:color w:val="231F20"/>
        </w:rPr>
        <w:t>tưởng,</w:t>
      </w:r>
      <w:r>
        <w:rPr>
          <w:color w:val="231F20"/>
          <w:spacing w:val="-6"/>
        </w:rPr>
        <w:t> </w:t>
      </w:r>
      <w:r>
        <w:rPr>
          <w:color w:val="231F20"/>
        </w:rPr>
        <w:t>tư, xúc, tư </w:t>
      </w:r>
      <w:r>
        <w:rPr>
          <w:color w:val="231F20"/>
          <w:spacing w:val="-5"/>
        </w:rPr>
        <w:t>duy, </w:t>
      </w:r>
      <w:r>
        <w:rPr>
          <w:color w:val="231F20"/>
        </w:rPr>
        <w:t>giác quán, kiến tuệ giải thoát, không si, thuận tín, tâm vui mừng, trừ, tín, dục, không phóng dật, niệm, định, tâm xả, được quả</w:t>
      </w:r>
      <w:r>
        <w:rPr>
          <w:color w:val="231F20"/>
          <w:spacing w:val="-5"/>
        </w:rPr>
        <w:t> </w:t>
      </w:r>
      <w:r>
        <w:rPr>
          <w:color w:val="231F20"/>
        </w:rPr>
        <w:t>định</w:t>
      </w:r>
      <w:r>
        <w:rPr>
          <w:color w:val="231F20"/>
          <w:spacing w:val="-5"/>
        </w:rPr>
        <w:t> </w:t>
      </w:r>
      <w:r>
        <w:rPr>
          <w:color w:val="231F20"/>
        </w:rPr>
        <w:t>diệt</w:t>
      </w:r>
      <w:r>
        <w:rPr>
          <w:color w:val="231F20"/>
          <w:spacing w:val="-5"/>
        </w:rPr>
        <w:t> </w:t>
      </w:r>
      <w:r>
        <w:rPr>
          <w:color w:val="231F20"/>
        </w:rPr>
        <w:t>tận,</w:t>
      </w:r>
      <w:r>
        <w:rPr>
          <w:color w:val="231F20"/>
          <w:spacing w:val="-5"/>
        </w:rPr>
        <w:t> </w:t>
      </w:r>
      <w:r>
        <w:rPr>
          <w:color w:val="231F20"/>
        </w:rPr>
        <w:t>chánh</w:t>
      </w:r>
      <w:r>
        <w:rPr>
          <w:color w:val="231F20"/>
          <w:spacing w:val="-5"/>
        </w:rPr>
        <w:t> </w:t>
      </w:r>
      <w:r>
        <w:rPr>
          <w:color w:val="231F20"/>
        </w:rPr>
        <w:t>ngữ,</w:t>
      </w:r>
      <w:r>
        <w:rPr>
          <w:color w:val="231F20"/>
          <w:spacing w:val="-5"/>
        </w:rPr>
        <w:t> </w:t>
      </w:r>
      <w:r>
        <w:rPr>
          <w:color w:val="231F20"/>
        </w:rPr>
        <w:t>chánh</w:t>
      </w:r>
      <w:r>
        <w:rPr>
          <w:color w:val="231F20"/>
          <w:spacing w:val="-4"/>
        </w:rPr>
        <w:t> </w:t>
      </w:r>
      <w:r>
        <w:rPr>
          <w:color w:val="231F20"/>
        </w:rPr>
        <w:t>nghiệp,</w:t>
      </w:r>
      <w:r>
        <w:rPr>
          <w:color w:val="231F20"/>
          <w:spacing w:val="-5"/>
        </w:rPr>
        <w:t> </w:t>
      </w:r>
      <w:r>
        <w:rPr>
          <w:color w:val="231F20"/>
        </w:rPr>
        <w:t>chánh</w:t>
      </w:r>
      <w:r>
        <w:rPr>
          <w:color w:val="231F20"/>
          <w:spacing w:val="-5"/>
        </w:rPr>
        <w:t> </w:t>
      </w:r>
      <w:r>
        <w:rPr>
          <w:color w:val="231F20"/>
        </w:rPr>
        <w:t>mạng,</w:t>
      </w:r>
      <w:r>
        <w:rPr>
          <w:color w:val="231F20"/>
          <w:spacing w:val="-5"/>
        </w:rPr>
        <w:t> </w:t>
      </w:r>
      <w:r>
        <w:rPr>
          <w:color w:val="231F20"/>
        </w:rPr>
        <w:t>chánh</w:t>
      </w:r>
      <w:r>
        <w:rPr>
          <w:color w:val="231F20"/>
          <w:spacing w:val="-5"/>
        </w:rPr>
        <w:t> </w:t>
      </w:r>
      <w:r>
        <w:rPr>
          <w:color w:val="231F20"/>
          <w:spacing w:val="-3"/>
        </w:rPr>
        <w:t>thân </w:t>
      </w:r>
      <w:r>
        <w:rPr>
          <w:color w:val="231F20"/>
        </w:rPr>
        <w:t>tấn, chánh thân trừ, chín vô vi. Đó gọi là pháp nhập không hệ</w:t>
      </w:r>
      <w:r>
        <w:rPr>
          <w:color w:val="231F20"/>
          <w:spacing w:val="-15"/>
        </w:rPr>
        <w:t> </w:t>
      </w:r>
      <w:r>
        <w:rPr>
          <w:color w:val="231F20"/>
        </w:rPr>
        <w:t>thuộc.</w:t>
      </w:r>
    </w:p>
    <w:p>
      <w:pPr>
        <w:pStyle w:val="BodyText"/>
        <w:spacing w:line="276" w:lineRule="auto"/>
        <w:ind w:left="110" w:right="411"/>
      </w:pPr>
      <w:r>
        <w:rPr>
          <w:i/>
          <w:color w:val="231F20"/>
        </w:rPr>
        <w:t>Hỏi: </w:t>
      </w:r>
      <w:r>
        <w:rPr>
          <w:color w:val="231F20"/>
        </w:rPr>
        <w:t>Trong mười hai nhập có bao nhiêu thứ là quá khứ, bao nhiêu</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1"/>
        </w:rPr>
        <w:t> </w:t>
      </w:r>
      <w:r>
        <w:rPr>
          <w:color w:val="231F20"/>
        </w:rPr>
        <w:t>không</w:t>
      </w:r>
      <w:r>
        <w:rPr>
          <w:color w:val="231F20"/>
          <w:spacing w:val="-12"/>
        </w:rPr>
        <w:t> </w:t>
      </w:r>
      <w:r>
        <w:rPr>
          <w:color w:val="231F20"/>
          <w:spacing w:val="-3"/>
        </w:rPr>
        <w:t>phải </w:t>
      </w:r>
      <w:r>
        <w:rPr>
          <w:color w:val="231F20"/>
        </w:rPr>
        <w:t>là quá khứ, không phải là vị lai, không phải là hiện tại?</w:t>
      </w:r>
    </w:p>
    <w:p>
      <w:pPr>
        <w:pStyle w:val="BodyText"/>
        <w:spacing w:line="276" w:lineRule="auto"/>
        <w:ind w:left="110" w:right="411"/>
      </w:pPr>
      <w:r>
        <w:rPr>
          <w:i/>
          <w:color w:val="231F20"/>
        </w:rPr>
        <w:t>Đáp: </w:t>
      </w:r>
      <w:r>
        <w:rPr>
          <w:color w:val="231F20"/>
        </w:rPr>
        <w:t>Mười một nhập gồm ba phần, hoặc là quá khứ, hoặc là</w:t>
      </w:r>
      <w:r>
        <w:rPr>
          <w:color w:val="231F20"/>
          <w:spacing w:val="-45"/>
        </w:rPr>
        <w:t> </w:t>
      </w:r>
      <w:r>
        <w:rPr>
          <w:color w:val="231F20"/>
        </w:rPr>
        <w:t>vị lai, hoặc là hiện tại. Một nhập gồm bốn phần, hoặc là quá khứ, </w:t>
      </w:r>
      <w:r>
        <w:rPr>
          <w:color w:val="231F20"/>
          <w:spacing w:val="-3"/>
        </w:rPr>
        <w:t>hoặc </w:t>
      </w:r>
      <w:r>
        <w:rPr>
          <w:color w:val="231F20"/>
        </w:rPr>
        <w:t>là</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hoặc</w:t>
      </w:r>
      <w:r>
        <w:rPr>
          <w:color w:val="231F20"/>
          <w:spacing w:val="-3"/>
        </w:rPr>
        <w:t> </w:t>
      </w:r>
      <w:r>
        <w:rPr>
          <w:color w:val="231F20"/>
        </w:rPr>
        <w:t>là</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hoặc</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hiện</w:t>
      </w:r>
      <w:r>
        <w:rPr>
          <w:color w:val="231F20"/>
          <w:spacing w:val="-3"/>
        </w:rPr>
        <w:t> </w:t>
      </w:r>
      <w:r>
        <w:rPr>
          <w:color w:val="231F20"/>
        </w:rPr>
        <w:t>tại.</w:t>
      </w:r>
    </w:p>
    <w:p>
      <w:pPr>
        <w:pStyle w:val="BodyText"/>
        <w:spacing w:line="276" w:lineRule="auto"/>
        <w:ind w:left="110" w:right="411"/>
      </w:pPr>
      <w:r>
        <w:rPr>
          <w:i/>
          <w:color w:val="231F20"/>
        </w:rPr>
        <w:t>Hỏi: </w:t>
      </w:r>
      <w:r>
        <w:rPr>
          <w:color w:val="231F20"/>
        </w:rPr>
        <w:t>Thế nào là mười một nhập gồm ba phần, hoặc là quá</w:t>
      </w:r>
      <w:r>
        <w:rPr>
          <w:color w:val="231F20"/>
          <w:spacing w:val="-34"/>
        </w:rPr>
        <w:t> </w:t>
      </w:r>
      <w:r>
        <w:rPr>
          <w:color w:val="231F20"/>
          <w:spacing w:val="-3"/>
        </w:rPr>
        <w:t>khứ, </w:t>
      </w:r>
      <w:r>
        <w:rPr>
          <w:color w:val="231F20"/>
        </w:rPr>
        <w:t>hoặc là vị lai, hoặc là hiện tại?</w:t>
      </w:r>
    </w:p>
    <w:p>
      <w:pPr>
        <w:pStyle w:val="BodyText"/>
        <w:spacing w:line="276" w:lineRule="auto"/>
        <w:ind w:left="110" w:right="411"/>
      </w:pPr>
      <w:r>
        <w:rPr>
          <w:i/>
          <w:color w:val="231F20"/>
        </w:rPr>
        <w:t>Đáp:</w:t>
      </w:r>
      <w:r>
        <w:rPr>
          <w:i/>
          <w:color w:val="231F20"/>
          <w:spacing w:val="-14"/>
        </w:rPr>
        <w:t> </w:t>
      </w:r>
      <w:r>
        <w:rPr>
          <w:color w:val="231F20"/>
        </w:rPr>
        <w:t>Từ</w:t>
      </w:r>
      <w:r>
        <w:rPr>
          <w:color w:val="231F20"/>
          <w:spacing w:val="-8"/>
        </w:rPr>
        <w:t> </w:t>
      </w:r>
      <w:r>
        <w:rPr>
          <w:color w:val="231F20"/>
        </w:rPr>
        <w:t>nhãn</w:t>
      </w:r>
      <w:r>
        <w:rPr>
          <w:color w:val="231F20"/>
          <w:spacing w:val="-9"/>
        </w:rPr>
        <w:t> </w:t>
      </w:r>
      <w:r>
        <w:rPr>
          <w:color w:val="231F20"/>
        </w:rPr>
        <w:t>nhập</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xúc</w:t>
      </w:r>
      <w:r>
        <w:rPr>
          <w:color w:val="231F20"/>
          <w:spacing w:val="-9"/>
        </w:rPr>
        <w:t> </w:t>
      </w:r>
      <w:r>
        <w:rPr>
          <w:color w:val="231F20"/>
        </w:rPr>
        <w:t>nhập,</w:t>
      </w:r>
      <w:r>
        <w:rPr>
          <w:color w:val="231F20"/>
          <w:spacing w:val="-9"/>
        </w:rPr>
        <w:t> </w:t>
      </w:r>
      <w:r>
        <w:rPr>
          <w:color w:val="231F20"/>
        </w:rPr>
        <w:t>đó</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mười</w:t>
      </w:r>
      <w:r>
        <w:rPr>
          <w:color w:val="231F20"/>
          <w:spacing w:val="-9"/>
        </w:rPr>
        <w:t> </w:t>
      </w:r>
      <w:r>
        <w:rPr>
          <w:color w:val="231F20"/>
        </w:rPr>
        <w:t>một</w:t>
      </w:r>
      <w:r>
        <w:rPr>
          <w:color w:val="231F20"/>
          <w:spacing w:val="-9"/>
        </w:rPr>
        <w:t> </w:t>
      </w:r>
      <w:r>
        <w:rPr>
          <w:color w:val="231F20"/>
        </w:rPr>
        <w:t>nhập gồm ba phần, hoặc là quá khứ, hoặc là vị lai, hoặc là hiện tại.</w:t>
      </w:r>
    </w:p>
    <w:p>
      <w:pPr>
        <w:pStyle w:val="BodyText"/>
        <w:spacing w:line="273" w:lineRule="auto" w:before="110"/>
        <w:ind w:left="110" w:right="411"/>
      </w:pPr>
      <w:r>
        <w:rPr>
          <w:i/>
          <w:color w:val="231F20"/>
        </w:rPr>
        <w:t>Hỏi:</w:t>
      </w:r>
      <w:r>
        <w:rPr>
          <w:i/>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một</w:t>
      </w:r>
      <w:r>
        <w:rPr>
          <w:color w:val="231F20"/>
          <w:spacing w:val="-10"/>
        </w:rPr>
        <w:t> </w:t>
      </w:r>
      <w:r>
        <w:rPr>
          <w:color w:val="231F20"/>
        </w:rPr>
        <w:t>nhập</w:t>
      </w:r>
      <w:r>
        <w:rPr>
          <w:color w:val="231F20"/>
          <w:spacing w:val="-9"/>
        </w:rPr>
        <w:t> </w:t>
      </w:r>
      <w:r>
        <w:rPr>
          <w:color w:val="231F20"/>
        </w:rPr>
        <w:t>gồm</w:t>
      </w:r>
      <w:r>
        <w:rPr>
          <w:color w:val="231F20"/>
          <w:spacing w:val="-9"/>
        </w:rPr>
        <w:t> </w:t>
      </w:r>
      <w:r>
        <w:rPr>
          <w:color w:val="231F20"/>
        </w:rPr>
        <w:t>bốn</w:t>
      </w:r>
      <w:r>
        <w:rPr>
          <w:color w:val="231F20"/>
          <w:spacing w:val="-9"/>
        </w:rPr>
        <w:t> </w:t>
      </w:r>
      <w:r>
        <w:rPr>
          <w:color w:val="231F20"/>
        </w:rPr>
        <w:t>phần,</w:t>
      </w:r>
      <w:r>
        <w:rPr>
          <w:color w:val="231F20"/>
          <w:spacing w:val="-9"/>
        </w:rPr>
        <w:t> </w:t>
      </w:r>
      <w:r>
        <w:rPr>
          <w:color w:val="231F20"/>
        </w:rPr>
        <w:t>hoặc</w:t>
      </w:r>
      <w:r>
        <w:rPr>
          <w:color w:val="231F20"/>
          <w:spacing w:val="-10"/>
        </w:rPr>
        <w:t> </w:t>
      </w:r>
      <w:r>
        <w:rPr>
          <w:color w:val="231F20"/>
        </w:rPr>
        <w:t>là</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hoặc là</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hoặc</w:t>
      </w:r>
      <w:r>
        <w:rPr>
          <w:color w:val="231F20"/>
          <w:spacing w:val="-6"/>
        </w:rPr>
        <w:t> </w:t>
      </w:r>
      <w:r>
        <w:rPr>
          <w:color w:val="231F20"/>
        </w:rPr>
        <w:t>là</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hoặc</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hiện</w:t>
      </w:r>
      <w:r>
        <w:rPr>
          <w:color w:val="231F20"/>
          <w:spacing w:val="-6"/>
        </w:rPr>
        <w:t> </w:t>
      </w:r>
      <w:r>
        <w:rPr>
          <w:color w:val="231F20"/>
        </w:rPr>
        <w:t>tại?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i/>
          <w:color w:val="231F20"/>
        </w:rPr>
        <w:t>Đáp:</w:t>
      </w:r>
      <w:r>
        <w:rPr>
          <w:i/>
          <w:color w:val="231F20"/>
          <w:spacing w:val="-5"/>
        </w:rPr>
        <w:t> </w:t>
      </w:r>
      <w:r>
        <w:rPr>
          <w:color w:val="231F20"/>
        </w:rPr>
        <w:t>Pháp</w:t>
      </w:r>
      <w:r>
        <w:rPr>
          <w:color w:val="231F20"/>
          <w:spacing w:val="-5"/>
        </w:rPr>
        <w:t> </w:t>
      </w:r>
      <w:r>
        <w:rPr>
          <w:color w:val="231F20"/>
        </w:rPr>
        <w:t>nhập</w:t>
      </w:r>
      <w:r>
        <w:rPr>
          <w:color w:val="231F20"/>
          <w:spacing w:val="-5"/>
        </w:rPr>
        <w:t> </w:t>
      </w:r>
      <w:r>
        <w:rPr>
          <w:color w:val="231F20"/>
        </w:rPr>
        <w:t>đó</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một</w:t>
      </w:r>
      <w:r>
        <w:rPr>
          <w:color w:val="231F20"/>
          <w:spacing w:val="-5"/>
        </w:rPr>
        <w:t> </w:t>
      </w:r>
      <w:r>
        <w:rPr>
          <w:color w:val="231F20"/>
        </w:rPr>
        <w:t>nhập</w:t>
      </w:r>
      <w:r>
        <w:rPr>
          <w:color w:val="231F20"/>
          <w:spacing w:val="-4"/>
        </w:rPr>
        <w:t> </w:t>
      </w:r>
      <w:r>
        <w:rPr>
          <w:color w:val="231F20"/>
        </w:rPr>
        <w:t>gồm</w:t>
      </w:r>
      <w:r>
        <w:rPr>
          <w:color w:val="231F20"/>
          <w:spacing w:val="-5"/>
        </w:rPr>
        <w:t> </w:t>
      </w:r>
      <w:r>
        <w:rPr>
          <w:color w:val="231F20"/>
        </w:rPr>
        <w:t>bốn</w:t>
      </w:r>
      <w:r>
        <w:rPr>
          <w:color w:val="231F20"/>
          <w:spacing w:val="-4"/>
        </w:rPr>
        <w:t> </w:t>
      </w:r>
      <w:r>
        <w:rPr>
          <w:color w:val="231F20"/>
        </w:rPr>
        <w:t>phần,</w:t>
      </w:r>
      <w:r>
        <w:rPr>
          <w:color w:val="231F20"/>
          <w:spacing w:val="-4"/>
        </w:rPr>
        <w:t> </w:t>
      </w:r>
      <w:r>
        <w:rPr>
          <w:color w:val="231F20"/>
        </w:rPr>
        <w:t>hoặc</w:t>
      </w:r>
      <w:r>
        <w:rPr>
          <w:color w:val="231F20"/>
          <w:spacing w:val="-6"/>
        </w:rPr>
        <w:t> </w:t>
      </w:r>
      <w:r>
        <w:rPr>
          <w:color w:val="231F20"/>
        </w:rPr>
        <w:t>là</w:t>
      </w:r>
      <w:r>
        <w:rPr>
          <w:color w:val="231F20"/>
          <w:spacing w:val="-4"/>
        </w:rPr>
        <w:t> </w:t>
      </w:r>
      <w:r>
        <w:rPr>
          <w:color w:val="231F20"/>
        </w:rPr>
        <w:t>quá khứ, hoặc là vị lai, hoặc là hiện tại, hoặc không phải là quá khứ, </w:t>
      </w:r>
      <w:r>
        <w:rPr>
          <w:color w:val="231F20"/>
          <w:spacing w:val="-7"/>
        </w:rPr>
        <w:t>vị </w:t>
      </w:r>
      <w:r>
        <w:rPr>
          <w:color w:val="231F20"/>
        </w:rPr>
        <w:t>lai, hiện</w:t>
      </w:r>
      <w:r>
        <w:rPr>
          <w:color w:val="231F20"/>
          <w:spacing w:val="-1"/>
        </w:rPr>
        <w:t> </w:t>
      </w:r>
      <w:r>
        <w:rPr>
          <w:color w:val="231F20"/>
        </w:rPr>
        <w:t>tại.</w:t>
      </w:r>
    </w:p>
    <w:p>
      <w:pPr>
        <w:pStyle w:val="BodyText"/>
        <w:spacing w:before="101"/>
        <w:ind w:left="960" w:firstLine="0"/>
      </w:pPr>
      <w:r>
        <w:rPr>
          <w:i/>
          <w:color w:val="231F20"/>
        </w:rPr>
        <w:t>Hỏi: </w:t>
      </w:r>
      <w:r>
        <w:rPr>
          <w:color w:val="231F20"/>
        </w:rPr>
        <w:t>Thế nào là nhãn nhập là quá khứ?</w:t>
      </w:r>
    </w:p>
    <w:p>
      <w:pPr>
        <w:pStyle w:val="BodyText"/>
        <w:spacing w:line="268" w:lineRule="auto" w:before="145"/>
        <w:ind w:right="129"/>
      </w:pPr>
      <w:r>
        <w:rPr>
          <w:i/>
          <w:color w:val="231F20"/>
        </w:rPr>
        <w:t>Đáp: </w:t>
      </w:r>
      <w:r>
        <w:rPr>
          <w:color w:val="231F20"/>
        </w:rPr>
        <w:t>Nếu nhãn nhập đã sinh rồi diệt, đó gọi là nhãn nhập là quá khứ.</w:t>
      </w:r>
    </w:p>
    <w:p>
      <w:pPr>
        <w:pStyle w:val="BodyText"/>
        <w:spacing w:before="110"/>
        <w:ind w:left="960" w:firstLine="0"/>
      </w:pPr>
      <w:r>
        <w:rPr>
          <w:i/>
          <w:color w:val="231F20"/>
        </w:rPr>
        <w:t>Hỏi: </w:t>
      </w:r>
      <w:r>
        <w:rPr>
          <w:color w:val="231F20"/>
        </w:rPr>
        <w:t>Thế nào là nhãn nhập là vị lai?</w:t>
      </w:r>
    </w:p>
    <w:p>
      <w:pPr>
        <w:pStyle w:val="BodyText"/>
        <w:spacing w:line="268" w:lineRule="auto" w:before="145"/>
        <w:ind w:right="128"/>
      </w:pPr>
      <w:r>
        <w:rPr>
          <w:i/>
          <w:color w:val="231F20"/>
        </w:rPr>
        <w:t>Đáp: </w:t>
      </w:r>
      <w:r>
        <w:rPr>
          <w:color w:val="231F20"/>
        </w:rPr>
        <w:t>Nếu nhãn nhập chưa sinh chưa xuất, đó gọi là nhãn nhập là vị lai.</w:t>
      </w:r>
    </w:p>
    <w:p>
      <w:pPr>
        <w:pStyle w:val="BodyText"/>
        <w:spacing w:before="110"/>
        <w:ind w:left="960" w:firstLine="0"/>
      </w:pPr>
      <w:r>
        <w:rPr>
          <w:i/>
          <w:color w:val="231F20"/>
        </w:rPr>
        <w:t>Hỏi: </w:t>
      </w:r>
      <w:r>
        <w:rPr>
          <w:color w:val="231F20"/>
        </w:rPr>
        <w:t>Thế nào là nhãn nhập là hiện tại?</w:t>
      </w:r>
    </w:p>
    <w:p>
      <w:pPr>
        <w:pStyle w:val="BodyText"/>
        <w:spacing w:line="355" w:lineRule="auto" w:before="145"/>
        <w:ind w:left="960" w:right="133" w:firstLine="0"/>
      </w:pPr>
      <w:r>
        <w:rPr>
          <w:i/>
          <w:color w:val="231F20"/>
          <w:spacing w:val="-5"/>
        </w:rPr>
        <w:t>Đáp:</w:t>
      </w:r>
      <w:r>
        <w:rPr>
          <w:i/>
          <w:color w:val="231F20"/>
          <w:spacing w:val="-22"/>
        </w:rPr>
        <w:t> </w:t>
      </w:r>
      <w:r>
        <w:rPr>
          <w:color w:val="231F20"/>
          <w:spacing w:val="-4"/>
        </w:rPr>
        <w:t>Nếu</w:t>
      </w:r>
      <w:r>
        <w:rPr>
          <w:color w:val="231F20"/>
          <w:spacing w:val="-22"/>
        </w:rPr>
        <w:t> </w:t>
      </w:r>
      <w:r>
        <w:rPr>
          <w:color w:val="231F20"/>
          <w:spacing w:val="-5"/>
        </w:rPr>
        <w:t>nhãn</w:t>
      </w:r>
      <w:r>
        <w:rPr>
          <w:color w:val="231F20"/>
          <w:spacing w:val="-22"/>
        </w:rPr>
        <w:t> </w:t>
      </w:r>
      <w:r>
        <w:rPr>
          <w:color w:val="231F20"/>
          <w:spacing w:val="-5"/>
        </w:rPr>
        <w:t>nhập</w:t>
      </w:r>
      <w:r>
        <w:rPr>
          <w:color w:val="231F20"/>
          <w:spacing w:val="-22"/>
        </w:rPr>
        <w:t> </w:t>
      </w:r>
      <w:r>
        <w:rPr>
          <w:color w:val="231F20"/>
          <w:spacing w:val="-5"/>
        </w:rPr>
        <w:t>sinh</w:t>
      </w:r>
      <w:r>
        <w:rPr>
          <w:color w:val="231F20"/>
          <w:spacing w:val="-22"/>
        </w:rPr>
        <w:t> </w:t>
      </w:r>
      <w:r>
        <w:rPr>
          <w:color w:val="231F20"/>
          <w:spacing w:val="-5"/>
        </w:rPr>
        <w:t>chưa</w:t>
      </w:r>
      <w:r>
        <w:rPr>
          <w:color w:val="231F20"/>
          <w:spacing w:val="-22"/>
        </w:rPr>
        <w:t> </w:t>
      </w:r>
      <w:r>
        <w:rPr>
          <w:color w:val="231F20"/>
          <w:spacing w:val="-5"/>
        </w:rPr>
        <w:t>diệt,</w:t>
      </w:r>
      <w:r>
        <w:rPr>
          <w:color w:val="231F20"/>
          <w:spacing w:val="-22"/>
        </w:rPr>
        <w:t> </w:t>
      </w:r>
      <w:r>
        <w:rPr>
          <w:color w:val="231F20"/>
          <w:spacing w:val="-3"/>
        </w:rPr>
        <w:t>đó</w:t>
      </w:r>
      <w:r>
        <w:rPr>
          <w:color w:val="231F20"/>
          <w:spacing w:val="-22"/>
        </w:rPr>
        <w:t> </w:t>
      </w:r>
      <w:r>
        <w:rPr>
          <w:color w:val="231F20"/>
          <w:spacing w:val="-4"/>
        </w:rPr>
        <w:t>gọi</w:t>
      </w:r>
      <w:r>
        <w:rPr>
          <w:color w:val="231F20"/>
          <w:spacing w:val="-21"/>
        </w:rPr>
        <w:t> </w:t>
      </w:r>
      <w:r>
        <w:rPr>
          <w:color w:val="231F20"/>
          <w:spacing w:val="-3"/>
        </w:rPr>
        <w:t>là</w:t>
      </w:r>
      <w:r>
        <w:rPr>
          <w:color w:val="231F20"/>
          <w:spacing w:val="-22"/>
        </w:rPr>
        <w:t> </w:t>
      </w:r>
      <w:r>
        <w:rPr>
          <w:color w:val="231F20"/>
          <w:spacing w:val="-5"/>
        </w:rPr>
        <w:t>nhãn</w:t>
      </w:r>
      <w:r>
        <w:rPr>
          <w:color w:val="231F20"/>
          <w:spacing w:val="-22"/>
        </w:rPr>
        <w:t> </w:t>
      </w:r>
      <w:r>
        <w:rPr>
          <w:color w:val="231F20"/>
          <w:spacing w:val="-5"/>
        </w:rPr>
        <w:t>nhập</w:t>
      </w:r>
      <w:r>
        <w:rPr>
          <w:color w:val="231F20"/>
          <w:spacing w:val="-22"/>
        </w:rPr>
        <w:t> </w:t>
      </w:r>
      <w:r>
        <w:rPr>
          <w:color w:val="231F20"/>
          <w:spacing w:val="-3"/>
        </w:rPr>
        <w:t>là</w:t>
      </w:r>
      <w:r>
        <w:rPr>
          <w:color w:val="231F20"/>
          <w:spacing w:val="-22"/>
        </w:rPr>
        <w:t> </w:t>
      </w:r>
      <w:r>
        <w:rPr>
          <w:color w:val="231F20"/>
          <w:spacing w:val="-5"/>
        </w:rPr>
        <w:t>hiện</w:t>
      </w:r>
      <w:r>
        <w:rPr>
          <w:color w:val="231F20"/>
          <w:spacing w:val="-22"/>
        </w:rPr>
        <w:t> </w:t>
      </w:r>
      <w:r>
        <w:rPr>
          <w:color w:val="231F20"/>
          <w:spacing w:val="-6"/>
        </w:rPr>
        <w:t>tại. </w:t>
      </w:r>
      <w:r>
        <w:rPr>
          <w:color w:val="231F20"/>
        </w:rPr>
        <w:t>Cho đến xúc nhập cũng như thế.</w:t>
      </w:r>
    </w:p>
    <w:p>
      <w:pPr>
        <w:pStyle w:val="BodyText"/>
        <w:spacing w:before="2"/>
        <w:ind w:left="960" w:firstLine="0"/>
      </w:pPr>
      <w:r>
        <w:rPr>
          <w:i/>
          <w:color w:val="231F20"/>
        </w:rPr>
        <w:t>Hỏi: </w:t>
      </w:r>
      <w:r>
        <w:rPr>
          <w:color w:val="231F20"/>
        </w:rPr>
        <w:t>Thế nào là pháp nhập là quá khứ?</w:t>
      </w:r>
    </w:p>
    <w:p>
      <w:pPr>
        <w:pStyle w:val="BodyText"/>
        <w:spacing w:line="268" w:lineRule="auto" w:before="145"/>
        <w:ind w:right="128"/>
      </w:pPr>
      <w:r>
        <w:rPr>
          <w:i/>
          <w:color w:val="231F20"/>
        </w:rPr>
        <w:t>Đáp: </w:t>
      </w:r>
      <w:r>
        <w:rPr>
          <w:color w:val="231F20"/>
        </w:rPr>
        <w:t>Nếu pháp nhập đã sinh rồi diệt, từ thọ tưởng cho đến chánh thân trừ, đó gọi là pháp nhập là quá khứ.</w:t>
      </w:r>
    </w:p>
    <w:p>
      <w:pPr>
        <w:pStyle w:val="BodyText"/>
        <w:spacing w:before="110"/>
        <w:ind w:left="960" w:firstLine="0"/>
      </w:pPr>
      <w:r>
        <w:rPr>
          <w:i/>
          <w:color w:val="231F20"/>
        </w:rPr>
        <w:t>Hỏi: </w:t>
      </w:r>
      <w:r>
        <w:rPr>
          <w:color w:val="231F20"/>
        </w:rPr>
        <w:t>Thế nào là pháp nhập là vị lai?</w:t>
      </w:r>
    </w:p>
    <w:p>
      <w:pPr>
        <w:pStyle w:val="BodyText"/>
        <w:spacing w:line="268" w:lineRule="auto" w:before="144"/>
        <w:ind w:right="127"/>
      </w:pPr>
      <w:r>
        <w:rPr>
          <w:i/>
          <w:color w:val="231F20"/>
        </w:rPr>
        <w:t>Đáp:</w:t>
      </w:r>
      <w:r>
        <w:rPr>
          <w:i/>
          <w:color w:val="231F20"/>
          <w:spacing w:val="-9"/>
        </w:rPr>
        <w:t> </w:t>
      </w:r>
      <w:r>
        <w:rPr>
          <w:color w:val="231F20"/>
        </w:rPr>
        <w:t>Nếu</w:t>
      </w:r>
      <w:r>
        <w:rPr>
          <w:color w:val="231F20"/>
          <w:spacing w:val="-10"/>
        </w:rPr>
        <w:t> </w:t>
      </w:r>
      <w:r>
        <w:rPr>
          <w:color w:val="231F20"/>
        </w:rPr>
        <w:t>pháp</w:t>
      </w:r>
      <w:r>
        <w:rPr>
          <w:color w:val="231F20"/>
          <w:spacing w:val="-8"/>
        </w:rPr>
        <w:t> </w:t>
      </w:r>
      <w:r>
        <w:rPr>
          <w:color w:val="231F20"/>
        </w:rPr>
        <w:t>nhập</w:t>
      </w:r>
      <w:r>
        <w:rPr>
          <w:color w:val="231F20"/>
          <w:spacing w:val="-9"/>
        </w:rPr>
        <w:t> </w:t>
      </w:r>
      <w:r>
        <w:rPr>
          <w:color w:val="231F20"/>
        </w:rPr>
        <w:t>chưa</w:t>
      </w:r>
      <w:r>
        <w:rPr>
          <w:color w:val="231F20"/>
          <w:spacing w:val="-9"/>
        </w:rPr>
        <w:t> </w:t>
      </w:r>
      <w:r>
        <w:rPr>
          <w:color w:val="231F20"/>
        </w:rPr>
        <w:t>sinh</w:t>
      </w:r>
      <w:r>
        <w:rPr>
          <w:color w:val="231F20"/>
          <w:spacing w:val="-8"/>
        </w:rPr>
        <w:t> </w:t>
      </w:r>
      <w:r>
        <w:rPr>
          <w:color w:val="231F20"/>
        </w:rPr>
        <w:t>chưa</w:t>
      </w:r>
      <w:r>
        <w:rPr>
          <w:color w:val="231F20"/>
          <w:spacing w:val="-9"/>
        </w:rPr>
        <w:t> </w:t>
      </w:r>
      <w:r>
        <w:rPr>
          <w:color w:val="231F20"/>
        </w:rPr>
        <w:t>xuất,</w:t>
      </w:r>
      <w:r>
        <w:rPr>
          <w:color w:val="231F20"/>
          <w:spacing w:val="-9"/>
        </w:rPr>
        <w:t> </w:t>
      </w:r>
      <w:r>
        <w:rPr>
          <w:color w:val="231F20"/>
        </w:rPr>
        <w:t>từ</w:t>
      </w:r>
      <w:r>
        <w:rPr>
          <w:color w:val="231F20"/>
          <w:spacing w:val="-8"/>
        </w:rPr>
        <w:t> </w:t>
      </w:r>
      <w:r>
        <w:rPr>
          <w:color w:val="231F20"/>
        </w:rPr>
        <w:t>thọ</w:t>
      </w:r>
      <w:r>
        <w:rPr>
          <w:color w:val="231F20"/>
          <w:spacing w:val="-9"/>
        </w:rPr>
        <w:t> </w:t>
      </w:r>
      <w:r>
        <w:rPr>
          <w:color w:val="231F20"/>
        </w:rPr>
        <w:t>tưởng</w:t>
      </w:r>
      <w:r>
        <w:rPr>
          <w:color w:val="231F20"/>
          <w:spacing w:val="-9"/>
        </w:rPr>
        <w:t> </w:t>
      </w:r>
      <w:r>
        <w:rPr>
          <w:color w:val="231F20"/>
        </w:rPr>
        <w:t>cho</w:t>
      </w:r>
      <w:r>
        <w:rPr>
          <w:color w:val="231F20"/>
          <w:spacing w:val="-8"/>
        </w:rPr>
        <w:t> </w:t>
      </w:r>
      <w:r>
        <w:rPr>
          <w:color w:val="231F20"/>
        </w:rPr>
        <w:t>đến chánh thân trừ, đó gọi là pháp nhập là vị lai.</w:t>
      </w:r>
    </w:p>
    <w:p>
      <w:pPr>
        <w:pStyle w:val="BodyText"/>
        <w:spacing w:before="110"/>
        <w:ind w:left="960" w:firstLine="0"/>
      </w:pPr>
      <w:r>
        <w:rPr>
          <w:i/>
          <w:color w:val="231F20"/>
        </w:rPr>
        <w:t>Hỏi: </w:t>
      </w:r>
      <w:r>
        <w:rPr>
          <w:color w:val="231F20"/>
        </w:rPr>
        <w:t>Thế nào là pháp nhập là hiện tại?</w:t>
      </w:r>
    </w:p>
    <w:p>
      <w:pPr>
        <w:pStyle w:val="BodyText"/>
        <w:spacing w:line="268" w:lineRule="auto" w:before="145"/>
        <w:ind w:right="127"/>
      </w:pPr>
      <w:r>
        <w:rPr>
          <w:i/>
          <w:color w:val="231F20"/>
        </w:rPr>
        <w:t>Đáp:</w:t>
      </w:r>
      <w:r>
        <w:rPr>
          <w:i/>
          <w:color w:val="231F20"/>
          <w:spacing w:val="-14"/>
        </w:rPr>
        <w:t> </w:t>
      </w:r>
      <w:r>
        <w:rPr>
          <w:color w:val="231F20"/>
        </w:rPr>
        <w:t>Nếu</w:t>
      </w:r>
      <w:r>
        <w:rPr>
          <w:color w:val="231F20"/>
          <w:spacing w:val="-15"/>
        </w:rPr>
        <w:t> </w:t>
      </w:r>
      <w:r>
        <w:rPr>
          <w:color w:val="231F20"/>
        </w:rPr>
        <w:t>pháp</w:t>
      </w:r>
      <w:r>
        <w:rPr>
          <w:color w:val="231F20"/>
          <w:spacing w:val="-14"/>
        </w:rPr>
        <w:t> </w:t>
      </w:r>
      <w:r>
        <w:rPr>
          <w:color w:val="231F20"/>
        </w:rPr>
        <w:t>nhập</w:t>
      </w:r>
      <w:r>
        <w:rPr>
          <w:color w:val="231F20"/>
          <w:spacing w:val="-15"/>
        </w:rPr>
        <w:t> </w:t>
      </w:r>
      <w:r>
        <w:rPr>
          <w:color w:val="231F20"/>
        </w:rPr>
        <w:t>sinh</w:t>
      </w:r>
      <w:r>
        <w:rPr>
          <w:color w:val="231F20"/>
          <w:spacing w:val="-15"/>
        </w:rPr>
        <w:t> </w:t>
      </w:r>
      <w:r>
        <w:rPr>
          <w:color w:val="231F20"/>
        </w:rPr>
        <w:t>chưa</w:t>
      </w:r>
      <w:r>
        <w:rPr>
          <w:color w:val="231F20"/>
          <w:spacing w:val="-14"/>
        </w:rPr>
        <w:t> </w:t>
      </w:r>
      <w:r>
        <w:rPr>
          <w:color w:val="231F20"/>
        </w:rPr>
        <w:t>diệt,</w:t>
      </w:r>
      <w:r>
        <w:rPr>
          <w:color w:val="231F20"/>
          <w:spacing w:val="-15"/>
        </w:rPr>
        <w:t> </w:t>
      </w:r>
      <w:r>
        <w:rPr>
          <w:color w:val="231F20"/>
        </w:rPr>
        <w:t>từ</w:t>
      </w:r>
      <w:r>
        <w:rPr>
          <w:color w:val="231F20"/>
          <w:spacing w:val="-14"/>
        </w:rPr>
        <w:t> </w:t>
      </w:r>
      <w:r>
        <w:rPr>
          <w:color w:val="231F20"/>
        </w:rPr>
        <w:t>thọ</w:t>
      </w:r>
      <w:r>
        <w:rPr>
          <w:color w:val="231F20"/>
          <w:spacing w:val="-13"/>
        </w:rPr>
        <w:t> </w:t>
      </w:r>
      <w:r>
        <w:rPr>
          <w:color w:val="231F20"/>
        </w:rPr>
        <w:t>tưởng</w:t>
      </w:r>
      <w:r>
        <w:rPr>
          <w:color w:val="231F20"/>
          <w:spacing w:val="-15"/>
        </w:rPr>
        <w:t> </w:t>
      </w:r>
      <w:r>
        <w:rPr>
          <w:color w:val="231F20"/>
        </w:rPr>
        <w:t>cho</w:t>
      </w:r>
      <w:r>
        <w:rPr>
          <w:color w:val="231F20"/>
          <w:spacing w:val="-13"/>
        </w:rPr>
        <w:t> </w:t>
      </w:r>
      <w:r>
        <w:rPr>
          <w:color w:val="231F20"/>
        </w:rPr>
        <w:t>đến</w:t>
      </w:r>
      <w:r>
        <w:rPr>
          <w:color w:val="231F20"/>
          <w:spacing w:val="-15"/>
        </w:rPr>
        <w:t> </w:t>
      </w:r>
      <w:r>
        <w:rPr>
          <w:color w:val="231F20"/>
        </w:rPr>
        <w:t>chánh thân trừ, đó gọi là pháp nhập là hiện tại.</w:t>
      </w:r>
    </w:p>
    <w:p>
      <w:pPr>
        <w:pStyle w:val="BodyText"/>
        <w:spacing w:before="110"/>
        <w:ind w:left="960" w:firstLine="0"/>
      </w:pPr>
      <w:r>
        <w:rPr>
          <w:i/>
          <w:color w:val="231F20"/>
          <w:spacing w:val="-3"/>
        </w:rPr>
        <w:t>Hỏi:</w:t>
      </w:r>
      <w:r>
        <w:rPr>
          <w:i/>
          <w:color w:val="231F20"/>
          <w:spacing w:val="-22"/>
        </w:rPr>
        <w:t> </w:t>
      </w: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6"/>
        </w:rPr>
        <w:t> </w:t>
      </w:r>
      <w:r>
        <w:rPr>
          <w:color w:val="231F20"/>
          <w:spacing w:val="-3"/>
        </w:rPr>
        <w:t>pháp</w:t>
      </w:r>
      <w:r>
        <w:rPr>
          <w:color w:val="231F20"/>
          <w:spacing w:val="-16"/>
        </w:rPr>
        <w:t> </w:t>
      </w:r>
      <w:r>
        <w:rPr>
          <w:color w:val="231F20"/>
          <w:spacing w:val="-3"/>
        </w:rPr>
        <w:t>nhập</w:t>
      </w:r>
      <w:r>
        <w:rPr>
          <w:color w:val="231F20"/>
          <w:spacing w:val="-17"/>
        </w:rPr>
        <w:t> </w:t>
      </w:r>
      <w:r>
        <w:rPr>
          <w:color w:val="231F20"/>
          <w:spacing w:val="-3"/>
        </w:rPr>
        <w:t>không</w:t>
      </w:r>
      <w:r>
        <w:rPr>
          <w:color w:val="231F20"/>
          <w:spacing w:val="-16"/>
        </w:rPr>
        <w:t> </w:t>
      </w:r>
      <w:r>
        <w:rPr>
          <w:color w:val="231F20"/>
          <w:spacing w:val="-3"/>
        </w:rPr>
        <w:t>phải</w:t>
      </w:r>
      <w:r>
        <w:rPr>
          <w:color w:val="231F20"/>
          <w:spacing w:val="-16"/>
        </w:rPr>
        <w:t> </w:t>
      </w:r>
      <w:r>
        <w:rPr>
          <w:color w:val="231F20"/>
        </w:rPr>
        <w:t>là</w:t>
      </w:r>
      <w:r>
        <w:rPr>
          <w:color w:val="231F20"/>
          <w:spacing w:val="-16"/>
        </w:rPr>
        <w:t> </w:t>
      </w:r>
      <w:r>
        <w:rPr>
          <w:color w:val="231F20"/>
        </w:rPr>
        <w:t>quá</w:t>
      </w:r>
      <w:r>
        <w:rPr>
          <w:color w:val="231F20"/>
          <w:spacing w:val="-16"/>
        </w:rPr>
        <w:t> </w:t>
      </w:r>
      <w:r>
        <w:rPr>
          <w:color w:val="231F20"/>
          <w:spacing w:val="-3"/>
        </w:rPr>
        <w:t>khứ,</w:t>
      </w:r>
      <w:r>
        <w:rPr>
          <w:color w:val="231F20"/>
          <w:spacing w:val="-16"/>
        </w:rPr>
        <w:t> </w:t>
      </w:r>
      <w:r>
        <w:rPr>
          <w:color w:val="231F20"/>
        </w:rPr>
        <w:t>vị</w:t>
      </w:r>
      <w:r>
        <w:rPr>
          <w:color w:val="231F20"/>
          <w:spacing w:val="-17"/>
        </w:rPr>
        <w:t> </w:t>
      </w:r>
      <w:r>
        <w:rPr>
          <w:color w:val="231F20"/>
          <w:spacing w:val="-3"/>
        </w:rPr>
        <w:t>lai,</w:t>
      </w:r>
      <w:r>
        <w:rPr>
          <w:color w:val="231F20"/>
          <w:spacing w:val="-16"/>
        </w:rPr>
        <w:t> </w:t>
      </w:r>
      <w:r>
        <w:rPr>
          <w:color w:val="231F20"/>
          <w:spacing w:val="-3"/>
        </w:rPr>
        <w:t>hiện</w:t>
      </w:r>
      <w:r>
        <w:rPr>
          <w:color w:val="231F20"/>
          <w:spacing w:val="-16"/>
        </w:rPr>
        <w:t> </w:t>
      </w:r>
      <w:r>
        <w:rPr>
          <w:color w:val="231F20"/>
          <w:spacing w:val="-3"/>
        </w:rPr>
        <w:t>tại?</w:t>
      </w:r>
    </w:p>
    <w:p>
      <w:pPr>
        <w:pStyle w:val="BodyText"/>
        <w:spacing w:line="268" w:lineRule="auto" w:before="145"/>
        <w:ind w:right="127"/>
      </w:pPr>
      <w:r>
        <w:rPr>
          <w:i/>
          <w:color w:val="231F20"/>
        </w:rPr>
        <w:t>Đáp: </w:t>
      </w:r>
      <w:r>
        <w:rPr>
          <w:color w:val="231F20"/>
        </w:rPr>
        <w:t>Nếu pháp nhập là vô vi, trí duyên tận, cho đến trí của xứ phi tưởng phi phi tưởng, đó gọi là pháp nhập không phải là quá </w:t>
      </w:r>
      <w:r>
        <w:rPr>
          <w:color w:val="231F20"/>
          <w:spacing w:val="-3"/>
        </w:rPr>
        <w:t>khứ, </w:t>
      </w:r>
      <w:r>
        <w:rPr>
          <w:color w:val="231F20"/>
        </w:rPr>
        <w:t>vị lai, hiện tại.</w:t>
      </w:r>
    </w:p>
    <w:p>
      <w:pPr>
        <w:pStyle w:val="BodyText"/>
        <w:spacing w:before="7"/>
        <w:ind w:left="0" w:firstLine="0"/>
        <w:jc w:val="left"/>
        <w:rPr>
          <w:sz w:val="12"/>
        </w:rPr>
      </w:pPr>
    </w:p>
    <w:p>
      <w:pPr>
        <w:spacing w:before="89"/>
        <w:ind w:left="338" w:right="75" w:firstLine="0"/>
        <w:jc w:val="center"/>
        <w:rPr>
          <w:b/>
          <w:sz w:val="26"/>
        </w:rPr>
      </w:pPr>
      <w:r>
        <w:rPr>
          <w:b/>
          <w:color w:val="231F20"/>
          <w:sz w:val="26"/>
        </w:rPr>
        <w:t>HẾT – QUYỂN 1</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
      </w:pPr>
      <w:r>
        <w:rPr>
          <w:color w:val="231F20"/>
        </w:rPr>
        <w:t>LUẬN XÁ LỢI PHẤT A TỲ</w:t>
      </w:r>
      <w:r>
        <w:rPr>
          <w:color w:val="231F20"/>
          <w:spacing w:val="-52"/>
        </w:rPr>
        <w:t> </w:t>
      </w:r>
      <w:r>
        <w:rPr>
          <w:color w:val="231F20"/>
        </w:rPr>
        <w:t>ĐÀM</w:t>
      </w:r>
    </w:p>
    <w:p>
      <w:pPr>
        <w:pStyle w:val="Heading2"/>
        <w:spacing w:before="195"/>
      </w:pPr>
      <w:bookmarkStart w:name="_TOC_250022" w:id="62"/>
      <w:bookmarkEnd w:id="62"/>
      <w:r>
        <w:rPr>
          <w:color w:val="231F20"/>
        </w:rPr>
        <w:t>QUYỂN 2</w:t>
      </w:r>
    </w:p>
    <w:p>
      <w:pPr>
        <w:pStyle w:val="Heading2"/>
      </w:pPr>
      <w:bookmarkStart w:name="_TOC_250021" w:id="63"/>
      <w:bookmarkEnd w:id="63"/>
      <w:r>
        <w:rPr>
          <w:color w:val="231F20"/>
        </w:rPr>
        <w:t>Phẩm thứ 2: PHẦN HỎI VỀ GIỚI</w:t>
      </w:r>
    </w:p>
    <w:p>
      <w:pPr>
        <w:pStyle w:val="BodyText"/>
        <w:spacing w:before="0"/>
        <w:ind w:left="0" w:firstLine="0"/>
        <w:jc w:val="left"/>
        <w:rPr>
          <w:b/>
          <w:sz w:val="30"/>
        </w:rPr>
      </w:pPr>
    </w:p>
    <w:p>
      <w:pPr>
        <w:spacing w:before="259"/>
        <w:ind w:left="677" w:right="0" w:firstLine="0"/>
        <w:jc w:val="left"/>
        <w:rPr>
          <w:sz w:val="26"/>
        </w:rPr>
      </w:pPr>
      <w:r>
        <w:rPr>
          <w:i/>
          <w:color w:val="231F20"/>
          <w:sz w:val="26"/>
        </w:rPr>
        <w:t>Hỏi: </w:t>
      </w:r>
      <w:r>
        <w:rPr>
          <w:color w:val="231F20"/>
          <w:sz w:val="26"/>
        </w:rPr>
        <w:t>Có bao nhiêu</w:t>
      </w:r>
      <w:r>
        <w:rPr>
          <w:color w:val="231F20"/>
          <w:spacing w:val="-3"/>
          <w:sz w:val="26"/>
        </w:rPr>
        <w:t> </w:t>
      </w:r>
      <w:r>
        <w:rPr>
          <w:color w:val="231F20"/>
          <w:sz w:val="26"/>
        </w:rPr>
        <w:t>giới?</w:t>
      </w:r>
    </w:p>
    <w:p>
      <w:pPr>
        <w:spacing w:before="152"/>
        <w:ind w:left="677" w:right="0" w:firstLine="0"/>
        <w:jc w:val="left"/>
        <w:rPr>
          <w:sz w:val="26"/>
        </w:rPr>
      </w:pPr>
      <w:r>
        <w:rPr>
          <w:i/>
          <w:color w:val="231F20"/>
          <w:sz w:val="26"/>
        </w:rPr>
        <w:t>Đáp: </w:t>
      </w:r>
      <w:r>
        <w:rPr>
          <w:color w:val="231F20"/>
          <w:sz w:val="26"/>
        </w:rPr>
        <w:t>Có mười tám</w:t>
      </w:r>
      <w:r>
        <w:rPr>
          <w:color w:val="231F20"/>
          <w:spacing w:val="-3"/>
          <w:sz w:val="26"/>
        </w:rPr>
        <w:t> </w:t>
      </w:r>
      <w:r>
        <w:rPr>
          <w:color w:val="231F20"/>
          <w:sz w:val="26"/>
        </w:rPr>
        <w:t>giới.</w:t>
      </w:r>
    </w:p>
    <w:p>
      <w:pPr>
        <w:pStyle w:val="BodyText"/>
        <w:spacing w:before="153"/>
        <w:ind w:left="677" w:firstLine="0"/>
      </w:pPr>
      <w:r>
        <w:rPr>
          <w:i/>
          <w:color w:val="231F20"/>
        </w:rPr>
        <w:t>Hỏi: </w:t>
      </w:r>
      <w:r>
        <w:rPr>
          <w:color w:val="231F20"/>
        </w:rPr>
        <w:t>Thế nào là mười tám giới?</w:t>
      </w:r>
    </w:p>
    <w:p>
      <w:pPr>
        <w:pStyle w:val="BodyText"/>
        <w:spacing w:line="271" w:lineRule="auto" w:before="152"/>
        <w:ind w:left="110" w:right="410"/>
      </w:pPr>
      <w:r>
        <w:rPr>
          <w:i/>
          <w:color w:val="231F20"/>
        </w:rPr>
        <w:t>Đáp: </w:t>
      </w:r>
      <w:r>
        <w:rPr>
          <w:color w:val="231F20"/>
        </w:rPr>
        <w:t>Nhãn giới, nhĩ giới, tỷ giới, thiệt giới, thân giới, sắc giới, thanh giới, hương giới, vị giới, xúc giới, nhãn thức giới, nhĩ thức giới, tỷ thức giới, thiệt thức giới, thân thức giới, ý giới, ý thức giới, pháp giới.</w:t>
      </w:r>
    </w:p>
    <w:p>
      <w:pPr>
        <w:pStyle w:val="BodyText"/>
        <w:ind w:left="677" w:firstLine="0"/>
      </w:pPr>
      <w:r>
        <w:rPr>
          <w:i/>
          <w:color w:val="231F20"/>
        </w:rPr>
        <w:t>Hỏi: </w:t>
      </w:r>
      <w:r>
        <w:rPr>
          <w:color w:val="231F20"/>
        </w:rPr>
        <w:t>Thế nào là nhãn giới?</w:t>
      </w:r>
    </w:p>
    <w:p>
      <w:pPr>
        <w:pStyle w:val="BodyText"/>
        <w:spacing w:before="153"/>
        <w:ind w:left="677" w:firstLine="0"/>
        <w:jc w:val="left"/>
      </w:pPr>
      <w:r>
        <w:rPr>
          <w:i/>
          <w:color w:val="231F20"/>
        </w:rPr>
        <w:t>Đáp: </w:t>
      </w:r>
      <w:r>
        <w:rPr>
          <w:color w:val="231F20"/>
        </w:rPr>
        <w:t>Nhãn căn đó gọi là nhãn giới.</w:t>
      </w:r>
    </w:p>
    <w:p>
      <w:pPr>
        <w:pStyle w:val="BodyText"/>
        <w:spacing w:before="152"/>
        <w:ind w:left="677" w:firstLine="0"/>
      </w:pPr>
      <w:r>
        <w:rPr>
          <w:i/>
          <w:color w:val="231F20"/>
        </w:rPr>
        <w:t>Hỏi: </w:t>
      </w:r>
      <w:r>
        <w:rPr>
          <w:color w:val="231F20"/>
        </w:rPr>
        <w:t>Thế nào là nhãn giới?</w:t>
      </w:r>
    </w:p>
    <w:p>
      <w:pPr>
        <w:pStyle w:val="BodyText"/>
        <w:spacing w:before="153"/>
        <w:ind w:left="677" w:firstLine="0"/>
        <w:jc w:val="left"/>
      </w:pPr>
      <w:r>
        <w:rPr>
          <w:i/>
          <w:color w:val="231F20"/>
        </w:rPr>
        <w:t>Đáp: </w:t>
      </w:r>
      <w:r>
        <w:rPr>
          <w:color w:val="231F20"/>
        </w:rPr>
        <w:t>Nhãn nhập đó gọi là nhãn giới.</w:t>
      </w:r>
    </w:p>
    <w:p>
      <w:pPr>
        <w:pStyle w:val="BodyText"/>
        <w:spacing w:before="152"/>
        <w:ind w:left="677" w:firstLine="0"/>
      </w:pPr>
      <w:r>
        <w:rPr>
          <w:i/>
          <w:color w:val="231F20"/>
        </w:rPr>
        <w:t>Hỏi: </w:t>
      </w:r>
      <w:r>
        <w:rPr>
          <w:color w:val="231F20"/>
        </w:rPr>
        <w:t>Thế nào là nhãn giới?</w:t>
      </w:r>
    </w:p>
    <w:p>
      <w:pPr>
        <w:pStyle w:val="BodyText"/>
        <w:spacing w:line="273" w:lineRule="auto" w:before="152"/>
        <w:ind w:left="110" w:right="410"/>
      </w:pPr>
      <w:r>
        <w:rPr>
          <w:i/>
          <w:color w:val="231F20"/>
        </w:rPr>
        <w:t>Đáp: </w:t>
      </w:r>
      <w:r>
        <w:rPr>
          <w:color w:val="231F20"/>
        </w:rPr>
        <w:t>Như mắt là sắc tịnh do bốn đại tạo ra, thuộc về phần của ngã thâu tóm, đó gọi là nhãn giới. Nếu mắt là nhãn giới do bốn đại tạo ra, thuộc về phần của ngã thâu tóm, là sắc tịnh quá khứ, vị lai, hiện tại, đó gọi là nhãn giới.</w:t>
      </w:r>
    </w:p>
    <w:p>
      <w:pPr>
        <w:pStyle w:val="BodyText"/>
        <w:spacing w:before="110"/>
        <w:ind w:left="677" w:firstLine="0"/>
      </w:pPr>
      <w:r>
        <w:rPr>
          <w:i/>
          <w:color w:val="231F20"/>
        </w:rPr>
        <w:t>Hỏi: </w:t>
      </w:r>
      <w:r>
        <w:rPr>
          <w:color w:val="231F20"/>
        </w:rPr>
        <w:t>Thế nào là nhãn giới?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Đáp: </w:t>
      </w:r>
      <w:r>
        <w:rPr>
          <w:color w:val="231F20"/>
        </w:rPr>
        <w:t>Nếu mắt là phần của ngã thâu tóm là sắc đã </w:t>
      </w:r>
      <w:r>
        <w:rPr>
          <w:color w:val="231F20"/>
          <w:spacing w:val="-4"/>
        </w:rPr>
        <w:t>thấy, </w:t>
      </w:r>
      <w:r>
        <w:rPr>
          <w:color w:val="231F20"/>
        </w:rPr>
        <w:t>nay </w:t>
      </w:r>
      <w:r>
        <w:rPr>
          <w:color w:val="231F20"/>
          <w:spacing w:val="-4"/>
        </w:rPr>
        <w:t>thấy, </w:t>
      </w:r>
      <w:r>
        <w:rPr>
          <w:color w:val="231F20"/>
        </w:rPr>
        <w:t>sẽ thấy không nhất định. Nếu mắt là phần của ngã thâu tóm </w:t>
      </w:r>
      <w:r>
        <w:rPr>
          <w:color w:val="231F20"/>
          <w:spacing w:val="-6"/>
        </w:rPr>
        <w:t>là </w:t>
      </w:r>
      <w:r>
        <w:rPr>
          <w:color w:val="231F20"/>
        </w:rPr>
        <w:t>ánh</w:t>
      </w:r>
      <w:r>
        <w:rPr>
          <w:color w:val="231F20"/>
          <w:spacing w:val="-5"/>
        </w:rPr>
        <w:t> </w:t>
      </w:r>
      <w:r>
        <w:rPr>
          <w:color w:val="231F20"/>
        </w:rPr>
        <w:t>sáng</w:t>
      </w:r>
      <w:r>
        <w:rPr>
          <w:color w:val="231F20"/>
          <w:spacing w:val="-5"/>
        </w:rPr>
        <w:t> </w:t>
      </w:r>
      <w:r>
        <w:rPr>
          <w:color w:val="231F20"/>
        </w:rPr>
        <w:t>của</w:t>
      </w:r>
      <w:r>
        <w:rPr>
          <w:color w:val="231F20"/>
          <w:spacing w:val="-4"/>
        </w:rPr>
        <w:t> </w:t>
      </w:r>
      <w:r>
        <w:rPr>
          <w:color w:val="231F20"/>
        </w:rPr>
        <w:t>sắc,</w:t>
      </w:r>
      <w:r>
        <w:rPr>
          <w:color w:val="231F20"/>
          <w:spacing w:val="-5"/>
        </w:rPr>
        <w:t> </w:t>
      </w:r>
      <w:r>
        <w:rPr>
          <w:color w:val="231F20"/>
        </w:rPr>
        <w:t>đã</w:t>
      </w:r>
      <w:r>
        <w:rPr>
          <w:color w:val="231F20"/>
          <w:spacing w:val="-4"/>
        </w:rPr>
        <w:t> </w:t>
      </w:r>
      <w:r>
        <w:rPr>
          <w:color w:val="231F20"/>
        </w:rPr>
        <w:t>đến,</w:t>
      </w:r>
      <w:r>
        <w:rPr>
          <w:color w:val="231F20"/>
          <w:spacing w:val="-5"/>
        </w:rPr>
        <w:t> </w:t>
      </w:r>
      <w:r>
        <w:rPr>
          <w:color w:val="231F20"/>
        </w:rPr>
        <w:t>nay</w:t>
      </w:r>
      <w:r>
        <w:rPr>
          <w:color w:val="231F20"/>
          <w:spacing w:val="-4"/>
        </w:rPr>
        <w:t> </w:t>
      </w:r>
      <w:r>
        <w:rPr>
          <w:color w:val="231F20"/>
        </w:rPr>
        <w:t>đến,</w:t>
      </w:r>
      <w:r>
        <w:rPr>
          <w:color w:val="231F20"/>
          <w:spacing w:val="-5"/>
        </w:rPr>
        <w:t> </w:t>
      </w:r>
      <w:r>
        <w:rPr>
          <w:color w:val="231F20"/>
        </w:rPr>
        <w:t>sẽ</w:t>
      </w:r>
      <w:r>
        <w:rPr>
          <w:color w:val="231F20"/>
          <w:spacing w:val="-4"/>
        </w:rPr>
        <w:t> </w:t>
      </w:r>
      <w:r>
        <w:rPr>
          <w:color w:val="231F20"/>
        </w:rPr>
        <w:t>đến</w:t>
      </w:r>
      <w:r>
        <w:rPr>
          <w:color w:val="231F20"/>
          <w:spacing w:val="-5"/>
        </w:rPr>
        <w:t> </w:t>
      </w:r>
      <w:r>
        <w:rPr>
          <w:color w:val="231F20"/>
        </w:rPr>
        <w:t>không</w:t>
      </w:r>
      <w:r>
        <w:rPr>
          <w:color w:val="231F20"/>
          <w:spacing w:val="-4"/>
        </w:rPr>
        <w:t> </w:t>
      </w:r>
      <w:r>
        <w:rPr>
          <w:color w:val="231F20"/>
        </w:rPr>
        <w:t>nhất</w:t>
      </w:r>
      <w:r>
        <w:rPr>
          <w:color w:val="231F20"/>
          <w:spacing w:val="-5"/>
        </w:rPr>
        <w:t> </w:t>
      </w:r>
      <w:r>
        <w:rPr>
          <w:color w:val="231F20"/>
        </w:rPr>
        <w:t>định.</w:t>
      </w:r>
      <w:r>
        <w:rPr>
          <w:color w:val="231F20"/>
          <w:spacing w:val="-4"/>
        </w:rPr>
        <w:t> </w:t>
      </w:r>
      <w:r>
        <w:rPr>
          <w:color w:val="231F20"/>
        </w:rPr>
        <w:t>Đó</w:t>
      </w:r>
      <w:r>
        <w:rPr>
          <w:color w:val="231F20"/>
          <w:spacing w:val="-5"/>
        </w:rPr>
        <w:t> </w:t>
      </w:r>
      <w:r>
        <w:rPr>
          <w:color w:val="231F20"/>
        </w:rPr>
        <w:t>gọi</w:t>
      </w:r>
      <w:r>
        <w:rPr>
          <w:color w:val="231F20"/>
          <w:spacing w:val="-4"/>
        </w:rPr>
        <w:t> </w:t>
      </w:r>
      <w:r>
        <w:rPr>
          <w:color w:val="231F20"/>
        </w:rPr>
        <w:t>là nhãn giới.</w:t>
      </w:r>
    </w:p>
    <w:p>
      <w:pPr>
        <w:pStyle w:val="BodyText"/>
        <w:spacing w:before="110"/>
        <w:ind w:left="960" w:firstLine="0"/>
      </w:pPr>
      <w:r>
        <w:rPr>
          <w:i/>
          <w:color w:val="231F20"/>
        </w:rPr>
        <w:t>Hỏi: </w:t>
      </w:r>
      <w:r>
        <w:rPr>
          <w:color w:val="231F20"/>
        </w:rPr>
        <w:t>Thế nào là nhãn giới?</w:t>
      </w:r>
    </w:p>
    <w:p>
      <w:pPr>
        <w:pStyle w:val="BodyText"/>
        <w:spacing w:line="273" w:lineRule="auto" w:before="155"/>
        <w:ind w:right="127"/>
      </w:pPr>
      <w:r>
        <w:rPr>
          <w:i/>
          <w:color w:val="231F20"/>
        </w:rPr>
        <w:t>Đáp:</w:t>
      </w:r>
      <w:r>
        <w:rPr>
          <w:i/>
          <w:color w:val="231F20"/>
          <w:spacing w:val="-7"/>
        </w:rPr>
        <w:t> </w:t>
      </w:r>
      <w:r>
        <w:rPr>
          <w:color w:val="231F20"/>
        </w:rPr>
        <w:t>Nếu</w:t>
      </w:r>
      <w:r>
        <w:rPr>
          <w:color w:val="231F20"/>
          <w:spacing w:val="-6"/>
        </w:rPr>
        <w:t> </w:t>
      </w:r>
      <w:r>
        <w:rPr>
          <w:color w:val="231F20"/>
        </w:rPr>
        <w:t>mắt</w:t>
      </w:r>
      <w:r>
        <w:rPr>
          <w:color w:val="231F20"/>
          <w:spacing w:val="-7"/>
        </w:rPr>
        <w:t> </w:t>
      </w:r>
      <w:r>
        <w:rPr>
          <w:color w:val="231F20"/>
        </w:rPr>
        <w:t>là</w:t>
      </w:r>
      <w:r>
        <w:rPr>
          <w:color w:val="231F20"/>
          <w:spacing w:val="-6"/>
        </w:rPr>
        <w:t> </w:t>
      </w:r>
      <w:r>
        <w:rPr>
          <w:color w:val="231F20"/>
        </w:rPr>
        <w:t>thuộc</w:t>
      </w:r>
      <w:r>
        <w:rPr>
          <w:color w:val="231F20"/>
          <w:spacing w:val="-6"/>
        </w:rPr>
        <w:t> </w:t>
      </w:r>
      <w:r>
        <w:rPr>
          <w:color w:val="231F20"/>
        </w:rPr>
        <w:t>về</w:t>
      </w:r>
      <w:r>
        <w:rPr>
          <w:color w:val="231F20"/>
          <w:spacing w:val="-7"/>
        </w:rPr>
        <w:t> </w:t>
      </w:r>
      <w:r>
        <w:rPr>
          <w:color w:val="231F20"/>
        </w:rPr>
        <w:t>phần</w:t>
      </w:r>
      <w:r>
        <w:rPr>
          <w:color w:val="231F20"/>
          <w:spacing w:val="-6"/>
        </w:rPr>
        <w:t> </w:t>
      </w:r>
      <w:r>
        <w:rPr>
          <w:color w:val="231F20"/>
        </w:rPr>
        <w:t>của</w:t>
      </w:r>
      <w:r>
        <w:rPr>
          <w:color w:val="231F20"/>
          <w:spacing w:val="-6"/>
        </w:rPr>
        <w:t> </w:t>
      </w:r>
      <w:r>
        <w:rPr>
          <w:color w:val="231F20"/>
        </w:rPr>
        <w:t>ngã</w:t>
      </w:r>
      <w:r>
        <w:rPr>
          <w:color w:val="231F20"/>
          <w:spacing w:val="-7"/>
        </w:rPr>
        <w:t> </w:t>
      </w:r>
      <w:r>
        <w:rPr>
          <w:color w:val="231F20"/>
        </w:rPr>
        <w:t>thâu</w:t>
      </w:r>
      <w:r>
        <w:rPr>
          <w:color w:val="231F20"/>
          <w:spacing w:val="-6"/>
        </w:rPr>
        <w:t> </w:t>
      </w:r>
      <w:r>
        <w:rPr>
          <w:color w:val="231F20"/>
        </w:rPr>
        <w:t>tóm,</w:t>
      </w:r>
      <w:r>
        <w:rPr>
          <w:color w:val="231F20"/>
          <w:spacing w:val="-6"/>
        </w:rPr>
        <w:t> </w:t>
      </w:r>
      <w:r>
        <w:rPr>
          <w:color w:val="231F20"/>
        </w:rPr>
        <w:t>là</w:t>
      </w:r>
      <w:r>
        <w:rPr>
          <w:color w:val="231F20"/>
          <w:spacing w:val="-7"/>
        </w:rPr>
        <w:t> </w:t>
      </w:r>
      <w:r>
        <w:rPr>
          <w:color w:val="231F20"/>
        </w:rPr>
        <w:t>mắt</w:t>
      </w:r>
      <w:r>
        <w:rPr>
          <w:color w:val="231F20"/>
          <w:spacing w:val="-6"/>
        </w:rPr>
        <w:t> </w:t>
      </w:r>
      <w:r>
        <w:rPr>
          <w:color w:val="231F20"/>
        </w:rPr>
        <w:t>đã</w:t>
      </w:r>
      <w:r>
        <w:rPr>
          <w:color w:val="231F20"/>
          <w:spacing w:val="-6"/>
        </w:rPr>
        <w:t> </w:t>
      </w:r>
      <w:r>
        <w:rPr>
          <w:color w:val="231F20"/>
        </w:rPr>
        <w:t>đối với sắc, nay đang đối, sẽ đối không nhất định. Nếu mắt là thuộc về phần của ngã thâu tóm, là sắc đã đối với mắt, nay đang đối, sẽ đối không nhất định. Đó gọi là nhãn giới. Nếu mắt không có ngăn ngại, là nhãn, là nhãn nhập, là nhãn căn, là nhãn giới, là ruộng, vật, </w:t>
      </w:r>
      <w:r>
        <w:rPr>
          <w:color w:val="231F20"/>
          <w:spacing w:val="-3"/>
        </w:rPr>
        <w:t>cửa, </w:t>
      </w:r>
      <w:r>
        <w:rPr>
          <w:color w:val="231F20"/>
        </w:rPr>
        <w:t>kho tàng, là đời, tịnh, là suối, là biển, là ốc tiêu, là dòng nước </w:t>
      </w:r>
      <w:r>
        <w:rPr>
          <w:color w:val="231F20"/>
          <w:spacing w:val="-4"/>
        </w:rPr>
        <w:t>xoáy, </w:t>
      </w:r>
      <w:r>
        <w:rPr>
          <w:color w:val="231F20"/>
        </w:rPr>
        <w:t>là</w:t>
      </w:r>
      <w:r>
        <w:rPr>
          <w:color w:val="231F20"/>
          <w:spacing w:val="-10"/>
        </w:rPr>
        <w:t> </w:t>
      </w:r>
      <w:r>
        <w:rPr>
          <w:color w:val="231F20"/>
        </w:rPr>
        <w:t>mụt</w:t>
      </w:r>
      <w:r>
        <w:rPr>
          <w:color w:val="231F20"/>
          <w:spacing w:val="-10"/>
        </w:rPr>
        <w:t> </w:t>
      </w:r>
      <w:r>
        <w:rPr>
          <w:color w:val="231F20"/>
        </w:rPr>
        <w:t>nhọt,</w:t>
      </w:r>
      <w:r>
        <w:rPr>
          <w:color w:val="231F20"/>
          <w:spacing w:val="-10"/>
        </w:rPr>
        <w:t> </w:t>
      </w:r>
      <w:r>
        <w:rPr>
          <w:color w:val="231F20"/>
        </w:rPr>
        <w:t>là</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là</w:t>
      </w:r>
      <w:r>
        <w:rPr>
          <w:color w:val="231F20"/>
          <w:spacing w:val="-10"/>
        </w:rPr>
        <w:t> </w:t>
      </w:r>
      <w:r>
        <w:rPr>
          <w:color w:val="231F20"/>
        </w:rPr>
        <w:t>nhập</w:t>
      </w:r>
      <w:r>
        <w:rPr>
          <w:color w:val="231F20"/>
          <w:spacing w:val="-10"/>
        </w:rPr>
        <w:t> </w:t>
      </w:r>
      <w:r>
        <w:rPr>
          <w:color w:val="231F20"/>
        </w:rPr>
        <w:t>vào</w:t>
      </w:r>
      <w:r>
        <w:rPr>
          <w:color w:val="231F20"/>
          <w:spacing w:val="-10"/>
        </w:rPr>
        <w:t> </w:t>
      </w:r>
      <w:r>
        <w:rPr>
          <w:color w:val="231F20"/>
        </w:rPr>
        <w:t>phần</w:t>
      </w:r>
      <w:r>
        <w:rPr>
          <w:color w:val="231F20"/>
          <w:spacing w:val="-10"/>
        </w:rPr>
        <w:t> </w:t>
      </w:r>
      <w:r>
        <w:rPr>
          <w:color w:val="231F20"/>
        </w:rPr>
        <w:t>của</w:t>
      </w:r>
      <w:r>
        <w:rPr>
          <w:color w:val="231F20"/>
          <w:spacing w:val="-10"/>
        </w:rPr>
        <w:t> </w:t>
      </w:r>
      <w:r>
        <w:rPr>
          <w:color w:val="231F20"/>
        </w:rPr>
        <w:t>ngã,</w:t>
      </w:r>
      <w:r>
        <w:rPr>
          <w:color w:val="231F20"/>
          <w:spacing w:val="-10"/>
        </w:rPr>
        <w:t> </w:t>
      </w:r>
      <w:r>
        <w:rPr>
          <w:color w:val="231F20"/>
        </w:rPr>
        <w:t>là</w:t>
      </w:r>
      <w:r>
        <w:rPr>
          <w:color w:val="231F20"/>
          <w:spacing w:val="-10"/>
        </w:rPr>
        <w:t> </w:t>
      </w:r>
      <w:r>
        <w:rPr>
          <w:color w:val="231F20"/>
        </w:rPr>
        <w:t>bờ</w:t>
      </w:r>
      <w:r>
        <w:rPr>
          <w:color w:val="231F20"/>
          <w:spacing w:val="-10"/>
        </w:rPr>
        <w:t> </w:t>
      </w:r>
      <w:r>
        <w:rPr>
          <w:color w:val="231F20"/>
          <w:spacing w:val="-4"/>
        </w:rPr>
        <w:t>bên </w:t>
      </w:r>
      <w:r>
        <w:rPr>
          <w:color w:val="231F20"/>
          <w:spacing w:val="-5"/>
        </w:rPr>
        <w:t>này, </w:t>
      </w:r>
      <w:r>
        <w:rPr>
          <w:color w:val="231F20"/>
        </w:rPr>
        <w:t>là nhập trong, là mắt thấy sắc. Đó gọi là nhãn</w:t>
      </w:r>
      <w:r>
        <w:rPr>
          <w:color w:val="231F20"/>
          <w:spacing w:val="2"/>
        </w:rPr>
        <w:t> </w:t>
      </w:r>
      <w:r>
        <w:rPr>
          <w:color w:val="231F20"/>
        </w:rPr>
        <w:t>giới.</w:t>
      </w:r>
    </w:p>
    <w:p>
      <w:pPr>
        <w:pStyle w:val="BodyText"/>
        <w:spacing w:before="106"/>
        <w:ind w:left="960" w:firstLine="0"/>
      </w:pPr>
      <w:r>
        <w:rPr>
          <w:color w:val="231F20"/>
        </w:rPr>
        <w:t>Nhĩ giới, tỷ giới, thiệt giới, thân giới cũng như thế.</w:t>
      </w:r>
    </w:p>
    <w:p>
      <w:pPr>
        <w:pStyle w:val="BodyText"/>
        <w:spacing w:before="155"/>
        <w:ind w:left="960" w:firstLine="0"/>
      </w:pPr>
      <w:r>
        <w:rPr>
          <w:i/>
          <w:color w:val="231F20"/>
        </w:rPr>
        <w:t>Hỏi: </w:t>
      </w:r>
      <w:r>
        <w:rPr>
          <w:color w:val="231F20"/>
        </w:rPr>
        <w:t>Thế nào là sắc giới?</w:t>
      </w:r>
    </w:p>
    <w:p>
      <w:pPr>
        <w:pStyle w:val="BodyText"/>
        <w:spacing w:before="154"/>
        <w:ind w:left="960" w:firstLine="0"/>
      </w:pPr>
      <w:r>
        <w:rPr>
          <w:i/>
          <w:color w:val="231F20"/>
        </w:rPr>
        <w:t>Đáp: </w:t>
      </w:r>
      <w:r>
        <w:rPr>
          <w:color w:val="231F20"/>
        </w:rPr>
        <w:t>Sắc nhập đó gọi là sắc giới.</w:t>
      </w:r>
    </w:p>
    <w:p>
      <w:pPr>
        <w:pStyle w:val="BodyText"/>
        <w:spacing w:before="154"/>
        <w:ind w:left="960" w:firstLine="0"/>
      </w:pPr>
      <w:r>
        <w:rPr>
          <w:i/>
          <w:color w:val="231F20"/>
        </w:rPr>
        <w:t>Hỏi: </w:t>
      </w:r>
      <w:r>
        <w:rPr>
          <w:color w:val="231F20"/>
        </w:rPr>
        <w:t>Thế nào là sắc giới?</w:t>
      </w:r>
    </w:p>
    <w:p>
      <w:pPr>
        <w:pStyle w:val="BodyText"/>
        <w:spacing w:before="155"/>
        <w:ind w:left="960" w:firstLine="0"/>
      </w:pPr>
      <w:r>
        <w:rPr>
          <w:i/>
          <w:color w:val="231F20"/>
        </w:rPr>
        <w:t>Đáp: </w:t>
      </w:r>
      <w:r>
        <w:rPr>
          <w:color w:val="231F20"/>
        </w:rPr>
        <w:t>Nếu sắc tùy hành nơi tướng của sắc, đó gọi là sắc giới.</w:t>
      </w:r>
    </w:p>
    <w:p>
      <w:pPr>
        <w:pStyle w:val="BodyText"/>
        <w:spacing w:before="154"/>
        <w:ind w:left="960" w:firstLine="0"/>
      </w:pPr>
      <w:r>
        <w:rPr>
          <w:i/>
          <w:color w:val="231F20"/>
        </w:rPr>
        <w:t>Hỏi: </w:t>
      </w:r>
      <w:r>
        <w:rPr>
          <w:color w:val="231F20"/>
        </w:rPr>
        <w:t>Thế nào là sắc giới?</w:t>
      </w:r>
    </w:p>
    <w:p>
      <w:pPr>
        <w:pStyle w:val="BodyText"/>
        <w:spacing w:line="273" w:lineRule="auto" w:before="155"/>
        <w:ind w:right="128"/>
      </w:pPr>
      <w:r>
        <w:rPr>
          <w:i/>
          <w:color w:val="231F20"/>
        </w:rPr>
        <w:t>Đáp: </w:t>
      </w:r>
      <w:r>
        <w:rPr>
          <w:color w:val="231F20"/>
        </w:rPr>
        <w:t>Nếu sắc có thể thấy, có đối, là đối tượng nhận biết của nhãn thức, đó gọi là sắc giới.</w:t>
      </w:r>
    </w:p>
    <w:p>
      <w:pPr>
        <w:pStyle w:val="BodyText"/>
        <w:spacing w:before="111"/>
        <w:ind w:left="960" w:firstLine="0"/>
      </w:pPr>
      <w:r>
        <w:rPr>
          <w:i/>
          <w:color w:val="231F20"/>
        </w:rPr>
        <w:t>Hỏi: </w:t>
      </w:r>
      <w:r>
        <w:rPr>
          <w:color w:val="231F20"/>
        </w:rPr>
        <w:t>Thế nào là sắc giới?</w:t>
      </w:r>
    </w:p>
    <w:p>
      <w:pPr>
        <w:pStyle w:val="BodyText"/>
        <w:spacing w:line="273" w:lineRule="auto" w:before="155"/>
        <w:ind w:right="127"/>
      </w:pPr>
      <w:r>
        <w:rPr>
          <w:i/>
          <w:color w:val="231F20"/>
        </w:rPr>
        <w:t>Đáp: </w:t>
      </w:r>
      <w:r>
        <w:rPr>
          <w:color w:val="231F20"/>
        </w:rPr>
        <w:t>Nếu pháp nơi nghiệp của sắc giới là báo do phiền não sinh ra, thuộc về phần của ngã thâu tóm nơi thân như sắc tốt, không phải sắc tốt, đoan nghiêm, không phải đoan nghiêm, vẻ bên </w:t>
      </w:r>
      <w:r>
        <w:rPr>
          <w:color w:val="231F20"/>
          <w:spacing w:val="-3"/>
        </w:rPr>
        <w:t>ngoài </w:t>
      </w:r>
      <w:r>
        <w:rPr>
          <w:color w:val="231F20"/>
        </w:rPr>
        <w:t>tươi</w:t>
      </w:r>
      <w:r>
        <w:rPr>
          <w:color w:val="231F20"/>
          <w:spacing w:val="-6"/>
        </w:rPr>
        <w:t> </w:t>
      </w:r>
      <w:r>
        <w:rPr>
          <w:color w:val="231F20"/>
        </w:rPr>
        <w:t>đẹp,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vẻ</w:t>
      </w:r>
      <w:r>
        <w:rPr>
          <w:color w:val="231F20"/>
          <w:spacing w:val="-6"/>
        </w:rPr>
        <w:t> </w:t>
      </w:r>
      <w:r>
        <w:rPr>
          <w:color w:val="231F20"/>
        </w:rPr>
        <w:t>bên</w:t>
      </w:r>
      <w:r>
        <w:rPr>
          <w:color w:val="231F20"/>
          <w:spacing w:val="-6"/>
        </w:rPr>
        <w:t> </w:t>
      </w:r>
      <w:r>
        <w:rPr>
          <w:color w:val="231F20"/>
        </w:rPr>
        <w:t>ngoài</w:t>
      </w:r>
      <w:r>
        <w:rPr>
          <w:color w:val="231F20"/>
          <w:spacing w:val="-6"/>
        </w:rPr>
        <w:t> </w:t>
      </w:r>
      <w:r>
        <w:rPr>
          <w:color w:val="231F20"/>
        </w:rPr>
        <w:t>tươi</w:t>
      </w:r>
      <w:r>
        <w:rPr>
          <w:color w:val="231F20"/>
          <w:spacing w:val="-6"/>
        </w:rPr>
        <w:t> </w:t>
      </w:r>
      <w:r>
        <w:rPr>
          <w:color w:val="231F20"/>
        </w:rPr>
        <w:t>đẹp,</w:t>
      </w:r>
      <w:r>
        <w:rPr>
          <w:color w:val="231F20"/>
          <w:spacing w:val="-6"/>
        </w:rPr>
        <w:t> </w:t>
      </w:r>
      <w:r>
        <w:rPr>
          <w:color w:val="231F20"/>
        </w:rPr>
        <w:t>nghiêm</w:t>
      </w:r>
      <w:r>
        <w:rPr>
          <w:color w:val="231F20"/>
          <w:spacing w:val="-6"/>
        </w:rPr>
        <w:t> </w:t>
      </w:r>
      <w:r>
        <w:rPr>
          <w:color w:val="231F20"/>
        </w:rPr>
        <w:t>tịnh,</w:t>
      </w:r>
      <w:r>
        <w:rPr>
          <w:color w:val="231F20"/>
          <w:spacing w:val="-6"/>
        </w:rPr>
        <w:t> </w:t>
      </w:r>
      <w:r>
        <w:rPr>
          <w:color w:val="231F20"/>
        </w:rPr>
        <w:t>không</w:t>
      </w:r>
      <w:r>
        <w:rPr>
          <w:color w:val="231F20"/>
          <w:spacing w:val="-6"/>
        </w:rPr>
        <w:t> </w:t>
      </w:r>
      <w:r>
        <w:rPr>
          <w:color w:val="231F20"/>
        </w:rPr>
        <w:t>phải nghiêm</w:t>
      </w:r>
      <w:r>
        <w:rPr>
          <w:color w:val="231F20"/>
          <w:spacing w:val="37"/>
        </w:rPr>
        <w:t> </w:t>
      </w:r>
      <w:r>
        <w:rPr>
          <w:color w:val="231F20"/>
        </w:rPr>
        <w:t>tịnh.</w:t>
      </w:r>
      <w:r>
        <w:rPr>
          <w:color w:val="231F20"/>
          <w:spacing w:val="38"/>
        </w:rPr>
        <w:t> </w:t>
      </w:r>
      <w:r>
        <w:rPr>
          <w:color w:val="231F20"/>
        </w:rPr>
        <w:t>Nếu</w:t>
      </w:r>
      <w:r>
        <w:rPr>
          <w:color w:val="231F20"/>
          <w:spacing w:val="38"/>
        </w:rPr>
        <w:t> </w:t>
      </w:r>
      <w:r>
        <w:rPr>
          <w:color w:val="231F20"/>
        </w:rPr>
        <w:t>tâm</w:t>
      </w:r>
      <w:r>
        <w:rPr>
          <w:color w:val="231F20"/>
          <w:spacing w:val="38"/>
        </w:rPr>
        <w:t> </w:t>
      </w:r>
      <w:r>
        <w:rPr>
          <w:color w:val="231F20"/>
        </w:rPr>
        <w:t>thiện,</w:t>
      </w:r>
      <w:r>
        <w:rPr>
          <w:color w:val="231F20"/>
          <w:spacing w:val="38"/>
        </w:rPr>
        <w:t> </w:t>
      </w:r>
      <w:r>
        <w:rPr>
          <w:color w:val="231F20"/>
        </w:rPr>
        <w:t>hoặc</w:t>
      </w:r>
      <w:r>
        <w:rPr>
          <w:color w:val="231F20"/>
          <w:spacing w:val="38"/>
        </w:rPr>
        <w:t> </w:t>
      </w:r>
      <w:r>
        <w:rPr>
          <w:color w:val="231F20"/>
        </w:rPr>
        <w:t>tâm</w:t>
      </w:r>
      <w:r>
        <w:rPr>
          <w:color w:val="231F20"/>
          <w:spacing w:val="37"/>
        </w:rPr>
        <w:t> </w:t>
      </w:r>
      <w:r>
        <w:rPr>
          <w:color w:val="231F20"/>
        </w:rPr>
        <w:t>bất</w:t>
      </w:r>
      <w:r>
        <w:rPr>
          <w:color w:val="231F20"/>
          <w:spacing w:val="38"/>
        </w:rPr>
        <w:t> </w:t>
      </w:r>
      <w:r>
        <w:rPr>
          <w:color w:val="231F20"/>
        </w:rPr>
        <w:t>thiện,</w:t>
      </w:r>
      <w:r>
        <w:rPr>
          <w:color w:val="231F20"/>
          <w:spacing w:val="38"/>
        </w:rPr>
        <w:t> </w:t>
      </w:r>
      <w:r>
        <w:rPr>
          <w:color w:val="231F20"/>
        </w:rPr>
        <w:t>hoặc</w:t>
      </w:r>
      <w:r>
        <w:rPr>
          <w:color w:val="231F20"/>
          <w:spacing w:val="38"/>
        </w:rPr>
        <w:t> </w:t>
      </w:r>
      <w:r>
        <w:rPr>
          <w:color w:val="231F20"/>
        </w:rPr>
        <w:t>tâm</w:t>
      </w:r>
      <w:r>
        <w:rPr>
          <w:color w:val="231F20"/>
          <w:spacing w:val="38"/>
        </w:rPr>
        <w:t> </w:t>
      </w:r>
      <w:r>
        <w:rPr>
          <w:color w:val="231F20"/>
        </w:rPr>
        <w:t>vô</w:t>
      </w:r>
      <w:r>
        <w:rPr>
          <w:color w:val="231F20"/>
          <w:spacing w:val="38"/>
        </w:rPr>
        <w:t> </w:t>
      </w:r>
      <w:r>
        <w:rPr>
          <w:color w:val="231F20"/>
        </w:rPr>
        <w:t>ký</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đã tập hợp khởi lên, biểu hiện nơi thân như đi đến, co duỗi, xoay chuyển. Hoặc là sắc bên ngoài là đối tượng nhận biết của nhãn thức như các màu xanh, vàng, đỏ, trắng, tía, đen, thô, tế, dài, ngắn,</w:t>
      </w:r>
      <w:r>
        <w:rPr>
          <w:color w:val="231F20"/>
          <w:spacing w:val="-38"/>
        </w:rPr>
        <w:t> </w:t>
      </w:r>
      <w:r>
        <w:rPr>
          <w:color w:val="231F20"/>
          <w:spacing w:val="-3"/>
        </w:rPr>
        <w:t>vuông </w:t>
      </w:r>
      <w:r>
        <w:rPr>
          <w:color w:val="231F20"/>
        </w:rPr>
        <w:t>tròn,</w:t>
      </w:r>
      <w:r>
        <w:rPr>
          <w:color w:val="231F20"/>
          <w:spacing w:val="-6"/>
        </w:rPr>
        <w:t> </w:t>
      </w:r>
      <w:r>
        <w:rPr>
          <w:color w:val="231F20"/>
        </w:rPr>
        <w:t>dòng</w:t>
      </w:r>
      <w:r>
        <w:rPr>
          <w:color w:val="231F20"/>
          <w:spacing w:val="-6"/>
        </w:rPr>
        <w:t> </w:t>
      </w:r>
      <w:r>
        <w:rPr>
          <w:color w:val="231F20"/>
        </w:rPr>
        <w:t>nước,</w:t>
      </w:r>
      <w:r>
        <w:rPr>
          <w:color w:val="231F20"/>
          <w:spacing w:val="-6"/>
        </w:rPr>
        <w:t> </w:t>
      </w:r>
      <w:r>
        <w:rPr>
          <w:color w:val="231F20"/>
        </w:rPr>
        <w:t>đất</w:t>
      </w:r>
      <w:r>
        <w:rPr>
          <w:color w:val="231F20"/>
          <w:spacing w:val="-6"/>
        </w:rPr>
        <w:t> </w:t>
      </w:r>
      <w:r>
        <w:rPr>
          <w:color w:val="231F20"/>
        </w:rPr>
        <w:t>liền,</w:t>
      </w:r>
      <w:r>
        <w:rPr>
          <w:color w:val="231F20"/>
          <w:spacing w:val="-5"/>
        </w:rPr>
        <w:t> </w:t>
      </w:r>
      <w:r>
        <w:rPr>
          <w:color w:val="231F20"/>
        </w:rPr>
        <w:t>bóng</w:t>
      </w:r>
      <w:r>
        <w:rPr>
          <w:color w:val="231F20"/>
          <w:spacing w:val="-6"/>
        </w:rPr>
        <w:t> </w:t>
      </w:r>
      <w:r>
        <w:rPr>
          <w:color w:val="231F20"/>
        </w:rPr>
        <w:t>sáng,</w:t>
      </w:r>
      <w:r>
        <w:rPr>
          <w:color w:val="231F20"/>
          <w:spacing w:val="-6"/>
        </w:rPr>
        <w:t> </w:t>
      </w:r>
      <w:r>
        <w:rPr>
          <w:color w:val="231F20"/>
        </w:rPr>
        <w:t>khói</w:t>
      </w:r>
      <w:r>
        <w:rPr>
          <w:color w:val="231F20"/>
          <w:spacing w:val="-6"/>
        </w:rPr>
        <w:t> </w:t>
      </w:r>
      <w:r>
        <w:rPr>
          <w:color w:val="231F20"/>
          <w:spacing w:val="-5"/>
        </w:rPr>
        <w:t>mây,</w:t>
      </w:r>
      <w:r>
        <w:rPr>
          <w:color w:val="231F20"/>
          <w:spacing w:val="-6"/>
        </w:rPr>
        <w:t> </w:t>
      </w:r>
      <w:r>
        <w:rPr>
          <w:color w:val="231F20"/>
        </w:rPr>
        <w:t>sương</w:t>
      </w:r>
      <w:r>
        <w:rPr>
          <w:color w:val="231F20"/>
          <w:spacing w:val="-5"/>
        </w:rPr>
        <w:t> </w:t>
      </w:r>
      <w:r>
        <w:rPr>
          <w:color w:val="231F20"/>
        </w:rPr>
        <w:t>mù,</w:t>
      </w:r>
      <w:r>
        <w:rPr>
          <w:color w:val="231F20"/>
          <w:spacing w:val="-6"/>
        </w:rPr>
        <w:t> </w:t>
      </w:r>
      <w:r>
        <w:rPr>
          <w:color w:val="231F20"/>
        </w:rPr>
        <w:t>khí,</w:t>
      </w:r>
      <w:r>
        <w:rPr>
          <w:color w:val="231F20"/>
          <w:spacing w:val="-6"/>
        </w:rPr>
        <w:t> </w:t>
      </w:r>
      <w:r>
        <w:rPr>
          <w:color w:val="231F20"/>
        </w:rPr>
        <w:t>sáng, tối,</w:t>
      </w:r>
      <w:r>
        <w:rPr>
          <w:color w:val="231F20"/>
          <w:spacing w:val="-6"/>
        </w:rPr>
        <w:t> </w:t>
      </w:r>
      <w:r>
        <w:rPr>
          <w:color w:val="231F20"/>
        </w:rPr>
        <w:t>cùng</w:t>
      </w:r>
      <w:r>
        <w:rPr>
          <w:color w:val="231F20"/>
          <w:spacing w:val="-5"/>
        </w:rPr>
        <w:t> </w:t>
      </w:r>
      <w:r>
        <w:rPr>
          <w:color w:val="231F20"/>
        </w:rPr>
        <w:t>các</w:t>
      </w:r>
      <w:r>
        <w:rPr>
          <w:color w:val="231F20"/>
          <w:spacing w:val="-5"/>
        </w:rPr>
        <w:t> </w:t>
      </w:r>
      <w:r>
        <w:rPr>
          <w:color w:val="231F20"/>
        </w:rPr>
        <w:t>sắc</w:t>
      </w:r>
      <w:r>
        <w:rPr>
          <w:color w:val="231F20"/>
          <w:spacing w:val="-5"/>
        </w:rPr>
        <w:t> </w:t>
      </w:r>
      <w:r>
        <w:rPr>
          <w:color w:val="231F20"/>
        </w:rPr>
        <w:t>bên</w:t>
      </w:r>
      <w:r>
        <w:rPr>
          <w:color w:val="231F20"/>
          <w:spacing w:val="-5"/>
        </w:rPr>
        <w:t> </w:t>
      </w:r>
      <w:r>
        <w:rPr>
          <w:color w:val="231F20"/>
        </w:rPr>
        <w:t>ngoài</w:t>
      </w:r>
      <w:r>
        <w:rPr>
          <w:color w:val="231F20"/>
          <w:spacing w:val="-5"/>
        </w:rPr>
        <w:t> </w:t>
      </w:r>
      <w:r>
        <w:rPr>
          <w:color w:val="231F20"/>
        </w:rPr>
        <w:t>khác</w:t>
      </w:r>
      <w:r>
        <w:rPr>
          <w:color w:val="231F20"/>
          <w:spacing w:val="-5"/>
        </w:rPr>
        <w:t> </w:t>
      </w:r>
      <w:r>
        <w:rPr>
          <w:color w:val="231F20"/>
        </w:rPr>
        <w:t>đều</w:t>
      </w:r>
      <w:r>
        <w:rPr>
          <w:color w:val="231F20"/>
          <w:spacing w:val="-6"/>
        </w:rPr>
        <w:t> </w:t>
      </w:r>
      <w:r>
        <w:rPr>
          <w:color w:val="231F20"/>
        </w:rPr>
        <w:t>là</w:t>
      </w:r>
      <w:r>
        <w:rPr>
          <w:color w:val="231F20"/>
          <w:spacing w:val="-5"/>
        </w:rPr>
        <w:t> </w:t>
      </w:r>
      <w:r>
        <w:rPr>
          <w:color w:val="231F20"/>
        </w:rPr>
        <w:t>đối</w:t>
      </w:r>
      <w:r>
        <w:rPr>
          <w:color w:val="231F20"/>
          <w:spacing w:val="-5"/>
        </w:rPr>
        <w:t> </w:t>
      </w:r>
      <w:r>
        <w:rPr>
          <w:color w:val="231F20"/>
        </w:rPr>
        <w:t>tượng</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của</w:t>
      </w:r>
      <w:r>
        <w:rPr>
          <w:color w:val="231F20"/>
          <w:spacing w:val="-5"/>
        </w:rPr>
        <w:t> </w:t>
      </w:r>
      <w:r>
        <w:rPr>
          <w:color w:val="231F20"/>
        </w:rPr>
        <w:t>nhãn thức. Đó gọi là sắc</w:t>
      </w:r>
      <w:r>
        <w:rPr>
          <w:color w:val="231F20"/>
          <w:spacing w:val="-3"/>
        </w:rPr>
        <w:t> </w:t>
      </w:r>
      <w:r>
        <w:rPr>
          <w:color w:val="231F20"/>
        </w:rPr>
        <w:t>giới.</w:t>
      </w:r>
    </w:p>
    <w:p>
      <w:pPr>
        <w:pStyle w:val="BodyText"/>
        <w:spacing w:before="108"/>
        <w:ind w:left="677" w:firstLine="0"/>
      </w:pPr>
      <w:r>
        <w:rPr>
          <w:i/>
          <w:color w:val="231F20"/>
        </w:rPr>
        <w:t>Hỏi: </w:t>
      </w:r>
      <w:r>
        <w:rPr>
          <w:color w:val="231F20"/>
        </w:rPr>
        <w:t>Thế nào là thanh giới?</w:t>
      </w:r>
    </w:p>
    <w:p>
      <w:pPr>
        <w:pStyle w:val="BodyText"/>
        <w:spacing w:before="155"/>
        <w:ind w:left="677" w:firstLine="0"/>
      </w:pPr>
      <w:r>
        <w:rPr>
          <w:i/>
          <w:color w:val="231F20"/>
        </w:rPr>
        <w:t>Đáp: </w:t>
      </w:r>
      <w:r>
        <w:rPr>
          <w:color w:val="231F20"/>
        </w:rPr>
        <w:t>Thanh nhập đó gọi là thanh giới.</w:t>
      </w:r>
    </w:p>
    <w:p>
      <w:pPr>
        <w:pStyle w:val="BodyText"/>
        <w:spacing w:before="154"/>
        <w:ind w:left="677" w:firstLine="0"/>
      </w:pPr>
      <w:r>
        <w:rPr>
          <w:i/>
          <w:color w:val="231F20"/>
        </w:rPr>
        <w:t>Hỏi: </w:t>
      </w:r>
      <w:r>
        <w:rPr>
          <w:color w:val="231F20"/>
        </w:rPr>
        <w:t>Thế nào là thanh giới?</w:t>
      </w:r>
    </w:p>
    <w:p>
      <w:pPr>
        <w:pStyle w:val="BodyText"/>
        <w:spacing w:line="273" w:lineRule="auto" w:before="154"/>
        <w:ind w:left="110" w:right="411"/>
      </w:pPr>
      <w:r>
        <w:rPr>
          <w:i/>
          <w:color w:val="231F20"/>
        </w:rPr>
        <w:t>Đáp:</w:t>
      </w:r>
      <w:r>
        <w:rPr>
          <w:i/>
          <w:color w:val="231F20"/>
          <w:spacing w:val="-10"/>
        </w:rPr>
        <w:t> </w:t>
      </w:r>
      <w:r>
        <w:rPr>
          <w:color w:val="231F20"/>
        </w:rPr>
        <w:t>Nếu</w:t>
      </w:r>
      <w:r>
        <w:rPr>
          <w:color w:val="231F20"/>
          <w:spacing w:val="-10"/>
        </w:rPr>
        <w:t> </w:t>
      </w:r>
      <w:r>
        <w:rPr>
          <w:color w:val="231F20"/>
        </w:rPr>
        <w:t>sắc</w:t>
      </w:r>
      <w:r>
        <w:rPr>
          <w:color w:val="231F20"/>
          <w:spacing w:val="-10"/>
        </w:rPr>
        <w:t> </w:t>
      </w:r>
      <w:r>
        <w:rPr>
          <w:color w:val="231F20"/>
        </w:rPr>
        <w:t>không</w:t>
      </w:r>
      <w:r>
        <w:rPr>
          <w:color w:val="231F20"/>
          <w:spacing w:val="-11"/>
        </w:rPr>
        <w:t> </w:t>
      </w:r>
      <w:r>
        <w:rPr>
          <w:color w:val="231F20"/>
        </w:rPr>
        <w:t>thể</w:t>
      </w:r>
      <w:r>
        <w:rPr>
          <w:color w:val="231F20"/>
          <w:spacing w:val="-10"/>
        </w:rPr>
        <w:t> </w:t>
      </w:r>
      <w:r>
        <w:rPr>
          <w:color w:val="231F20"/>
          <w:spacing w:val="-4"/>
        </w:rPr>
        <w:t>thấy,</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của nhĩ thức, đó gọi là thanh giới.</w:t>
      </w:r>
    </w:p>
    <w:p>
      <w:pPr>
        <w:pStyle w:val="BodyText"/>
        <w:spacing w:before="112"/>
        <w:ind w:left="677" w:firstLine="0"/>
      </w:pPr>
      <w:r>
        <w:rPr>
          <w:i/>
          <w:color w:val="231F20"/>
        </w:rPr>
        <w:t>Hỏi: </w:t>
      </w:r>
      <w:r>
        <w:rPr>
          <w:color w:val="231F20"/>
        </w:rPr>
        <w:t>Thế nào là thanh giới?</w:t>
      </w:r>
    </w:p>
    <w:p>
      <w:pPr>
        <w:pStyle w:val="BodyText"/>
        <w:spacing w:line="273" w:lineRule="auto" w:before="155"/>
        <w:ind w:left="110" w:right="404"/>
      </w:pPr>
      <w:r>
        <w:rPr>
          <w:i/>
          <w:color w:val="231F20"/>
          <w:spacing w:val="3"/>
        </w:rPr>
        <w:t>Đáp: </w:t>
      </w:r>
      <w:r>
        <w:rPr>
          <w:color w:val="231F20"/>
          <w:spacing w:val="3"/>
        </w:rPr>
        <w:t>Nếu pháp nơi </w:t>
      </w:r>
      <w:r>
        <w:rPr>
          <w:color w:val="231F20"/>
          <w:spacing w:val="4"/>
        </w:rPr>
        <w:t>nghiệp </w:t>
      </w:r>
      <w:r>
        <w:rPr>
          <w:color w:val="231F20"/>
          <w:spacing w:val="3"/>
        </w:rPr>
        <w:t>của </w:t>
      </w:r>
      <w:r>
        <w:rPr>
          <w:color w:val="231F20"/>
          <w:spacing w:val="4"/>
        </w:rPr>
        <w:t>thanh </w:t>
      </w:r>
      <w:r>
        <w:rPr>
          <w:color w:val="231F20"/>
          <w:spacing w:val="3"/>
        </w:rPr>
        <w:t>giới </w:t>
      </w:r>
      <w:r>
        <w:rPr>
          <w:color w:val="231F20"/>
          <w:spacing w:val="2"/>
        </w:rPr>
        <w:t>là </w:t>
      </w:r>
      <w:r>
        <w:rPr>
          <w:color w:val="231F20"/>
          <w:spacing w:val="3"/>
        </w:rPr>
        <w:t>báo </w:t>
      </w:r>
      <w:r>
        <w:rPr>
          <w:color w:val="231F20"/>
          <w:spacing w:val="2"/>
        </w:rPr>
        <w:t>do </w:t>
      </w:r>
      <w:r>
        <w:rPr>
          <w:color w:val="231F20"/>
          <w:spacing w:val="5"/>
        </w:rPr>
        <w:t>phiền </w:t>
      </w:r>
      <w:r>
        <w:rPr>
          <w:color w:val="231F20"/>
          <w:spacing w:val="3"/>
        </w:rPr>
        <w:t>não sinh ra, </w:t>
      </w:r>
      <w:r>
        <w:rPr>
          <w:color w:val="231F20"/>
          <w:spacing w:val="4"/>
        </w:rPr>
        <w:t>thuộc </w:t>
      </w:r>
      <w:r>
        <w:rPr>
          <w:color w:val="231F20"/>
          <w:spacing w:val="2"/>
        </w:rPr>
        <w:t>về </w:t>
      </w:r>
      <w:r>
        <w:rPr>
          <w:color w:val="231F20"/>
          <w:spacing w:val="3"/>
        </w:rPr>
        <w:t>phần của ngã thâu tóm nơi thân như </w:t>
      </w:r>
      <w:r>
        <w:rPr>
          <w:color w:val="231F20"/>
          <w:spacing w:val="5"/>
        </w:rPr>
        <w:t>tiếng </w:t>
      </w:r>
      <w:r>
        <w:rPr>
          <w:color w:val="231F20"/>
          <w:spacing w:val="3"/>
        </w:rPr>
        <w:t>tốt, </w:t>
      </w:r>
      <w:r>
        <w:rPr>
          <w:color w:val="231F20"/>
          <w:spacing w:val="4"/>
        </w:rPr>
        <w:t>không </w:t>
      </w:r>
      <w:r>
        <w:rPr>
          <w:color w:val="231F20"/>
          <w:spacing w:val="3"/>
        </w:rPr>
        <w:t>phải </w:t>
      </w:r>
      <w:r>
        <w:rPr>
          <w:color w:val="231F20"/>
          <w:spacing w:val="4"/>
        </w:rPr>
        <w:t>tiếng </w:t>
      </w:r>
      <w:r>
        <w:rPr>
          <w:color w:val="231F20"/>
          <w:spacing w:val="3"/>
        </w:rPr>
        <w:t>tốt, các thứ </w:t>
      </w:r>
      <w:r>
        <w:rPr>
          <w:color w:val="231F20"/>
          <w:spacing w:val="4"/>
        </w:rPr>
        <w:t>tiếng </w:t>
      </w:r>
      <w:r>
        <w:rPr>
          <w:color w:val="231F20"/>
          <w:spacing w:val="2"/>
        </w:rPr>
        <w:t>vi </w:t>
      </w:r>
      <w:r>
        <w:rPr>
          <w:color w:val="231F20"/>
          <w:spacing w:val="4"/>
        </w:rPr>
        <w:t>diệu, không </w:t>
      </w:r>
      <w:r>
        <w:rPr>
          <w:color w:val="231F20"/>
          <w:spacing w:val="3"/>
        </w:rPr>
        <w:t>phải các </w:t>
      </w:r>
      <w:r>
        <w:rPr>
          <w:color w:val="231F20"/>
          <w:spacing w:val="5"/>
        </w:rPr>
        <w:t>thứ </w:t>
      </w:r>
      <w:r>
        <w:rPr>
          <w:color w:val="231F20"/>
          <w:spacing w:val="4"/>
        </w:rPr>
        <w:t>tiếng </w:t>
      </w:r>
      <w:r>
        <w:rPr>
          <w:color w:val="231F20"/>
          <w:spacing w:val="2"/>
        </w:rPr>
        <w:t>vi </w:t>
      </w:r>
      <w:r>
        <w:rPr>
          <w:color w:val="231F20"/>
          <w:spacing w:val="4"/>
        </w:rPr>
        <w:t>diệu, tiếng </w:t>
      </w:r>
      <w:r>
        <w:rPr>
          <w:color w:val="231F20"/>
          <w:spacing w:val="3"/>
        </w:rPr>
        <w:t>hòa nhã, </w:t>
      </w:r>
      <w:r>
        <w:rPr>
          <w:color w:val="231F20"/>
          <w:spacing w:val="4"/>
        </w:rPr>
        <w:t>không </w:t>
      </w:r>
      <w:r>
        <w:rPr>
          <w:color w:val="231F20"/>
          <w:spacing w:val="3"/>
        </w:rPr>
        <w:t>phải </w:t>
      </w:r>
      <w:r>
        <w:rPr>
          <w:color w:val="231F20"/>
          <w:spacing w:val="4"/>
        </w:rPr>
        <w:t>tiếng </w:t>
      </w:r>
      <w:r>
        <w:rPr>
          <w:color w:val="231F20"/>
          <w:spacing w:val="3"/>
        </w:rPr>
        <w:t>hòa nhã. Nếu </w:t>
      </w:r>
      <w:r>
        <w:rPr>
          <w:color w:val="231F20"/>
          <w:spacing w:val="5"/>
        </w:rPr>
        <w:t>tâm </w:t>
      </w:r>
      <w:r>
        <w:rPr>
          <w:color w:val="231F20"/>
          <w:spacing w:val="4"/>
        </w:rPr>
        <w:t>thiện,</w:t>
      </w:r>
      <w:r>
        <w:rPr>
          <w:color w:val="231F20"/>
          <w:spacing w:val="-3"/>
        </w:rPr>
        <w:t> </w:t>
      </w:r>
      <w:r>
        <w:rPr>
          <w:color w:val="231F20"/>
          <w:spacing w:val="3"/>
        </w:rPr>
        <w:t>hoặc</w:t>
      </w:r>
      <w:r>
        <w:rPr>
          <w:color w:val="231F20"/>
          <w:spacing w:val="-2"/>
        </w:rPr>
        <w:t> </w:t>
      </w:r>
      <w:r>
        <w:rPr>
          <w:color w:val="231F20"/>
          <w:spacing w:val="3"/>
        </w:rPr>
        <w:t>tâm</w:t>
      </w:r>
      <w:r>
        <w:rPr>
          <w:color w:val="231F20"/>
          <w:spacing w:val="-3"/>
        </w:rPr>
        <w:t> </w:t>
      </w:r>
      <w:r>
        <w:rPr>
          <w:color w:val="231F20"/>
          <w:spacing w:val="3"/>
        </w:rPr>
        <w:t>bất</w:t>
      </w:r>
      <w:r>
        <w:rPr>
          <w:color w:val="231F20"/>
          <w:spacing w:val="-2"/>
        </w:rPr>
        <w:t> </w:t>
      </w:r>
      <w:r>
        <w:rPr>
          <w:color w:val="231F20"/>
          <w:spacing w:val="4"/>
        </w:rPr>
        <w:t>thiện,</w:t>
      </w:r>
      <w:r>
        <w:rPr>
          <w:color w:val="231F20"/>
          <w:spacing w:val="-3"/>
        </w:rPr>
        <w:t> </w:t>
      </w:r>
      <w:r>
        <w:rPr>
          <w:color w:val="231F20"/>
          <w:spacing w:val="3"/>
        </w:rPr>
        <w:t>hoặc</w:t>
      </w:r>
      <w:r>
        <w:rPr>
          <w:color w:val="231F20"/>
          <w:spacing w:val="-2"/>
        </w:rPr>
        <w:t> </w:t>
      </w:r>
      <w:r>
        <w:rPr>
          <w:color w:val="231F20"/>
          <w:spacing w:val="3"/>
        </w:rPr>
        <w:t>tâm</w:t>
      </w:r>
      <w:r>
        <w:rPr>
          <w:color w:val="231F20"/>
          <w:spacing w:val="-3"/>
        </w:rPr>
        <w:t> </w:t>
      </w:r>
      <w:r>
        <w:rPr>
          <w:color w:val="231F20"/>
          <w:spacing w:val="2"/>
        </w:rPr>
        <w:t>vô</w:t>
      </w:r>
      <w:r>
        <w:rPr>
          <w:color w:val="231F20"/>
          <w:spacing w:val="-2"/>
        </w:rPr>
        <w:t> </w:t>
      </w:r>
      <w:r>
        <w:rPr>
          <w:color w:val="231F20"/>
          <w:spacing w:val="2"/>
        </w:rPr>
        <w:t>ký</w:t>
      </w:r>
      <w:r>
        <w:rPr>
          <w:color w:val="231F20"/>
          <w:spacing w:val="-3"/>
        </w:rPr>
        <w:t> </w:t>
      </w:r>
      <w:r>
        <w:rPr>
          <w:color w:val="231F20"/>
          <w:spacing w:val="2"/>
        </w:rPr>
        <w:t>đã</w:t>
      </w:r>
      <w:r>
        <w:rPr>
          <w:color w:val="231F20"/>
          <w:spacing w:val="-2"/>
        </w:rPr>
        <w:t> </w:t>
      </w:r>
      <w:r>
        <w:rPr>
          <w:color w:val="231F20"/>
          <w:spacing w:val="3"/>
        </w:rPr>
        <w:t>tập</w:t>
      </w:r>
      <w:r>
        <w:rPr>
          <w:color w:val="231F20"/>
          <w:spacing w:val="-3"/>
        </w:rPr>
        <w:t> </w:t>
      </w:r>
      <w:r>
        <w:rPr>
          <w:color w:val="231F20"/>
          <w:spacing w:val="3"/>
        </w:rPr>
        <w:t>hợp</w:t>
      </w:r>
      <w:r>
        <w:rPr>
          <w:color w:val="231F20"/>
          <w:spacing w:val="-2"/>
        </w:rPr>
        <w:t> </w:t>
      </w:r>
      <w:r>
        <w:rPr>
          <w:color w:val="231F20"/>
          <w:spacing w:val="3"/>
        </w:rPr>
        <w:t>khởi</w:t>
      </w:r>
      <w:r>
        <w:rPr>
          <w:color w:val="231F20"/>
          <w:spacing w:val="-3"/>
        </w:rPr>
        <w:t> </w:t>
      </w:r>
      <w:r>
        <w:rPr>
          <w:color w:val="231F20"/>
          <w:spacing w:val="3"/>
        </w:rPr>
        <w:t>lên,</w:t>
      </w:r>
      <w:r>
        <w:rPr>
          <w:color w:val="231F20"/>
          <w:spacing w:val="-2"/>
        </w:rPr>
        <w:t> </w:t>
      </w:r>
      <w:r>
        <w:rPr>
          <w:color w:val="231F20"/>
          <w:spacing w:val="5"/>
        </w:rPr>
        <w:t>biểu </w:t>
      </w:r>
      <w:r>
        <w:rPr>
          <w:color w:val="231F20"/>
          <w:spacing w:val="3"/>
        </w:rPr>
        <w:t>hiện nơi </w:t>
      </w:r>
      <w:r>
        <w:rPr>
          <w:color w:val="231F20"/>
          <w:spacing w:val="4"/>
        </w:rPr>
        <w:t>miệng </w:t>
      </w:r>
      <w:r>
        <w:rPr>
          <w:color w:val="231F20"/>
          <w:spacing w:val="3"/>
        </w:rPr>
        <w:t>như </w:t>
      </w:r>
      <w:r>
        <w:rPr>
          <w:color w:val="231F20"/>
          <w:spacing w:val="2"/>
        </w:rPr>
        <w:t>âm  </w:t>
      </w:r>
      <w:r>
        <w:rPr>
          <w:color w:val="231F20"/>
          <w:spacing w:val="4"/>
        </w:rPr>
        <w:t>thanh, </w:t>
      </w:r>
      <w:r>
        <w:rPr>
          <w:color w:val="231F20"/>
          <w:spacing w:val="3"/>
        </w:rPr>
        <w:t>ngôn ngữ. Hoặc </w:t>
      </w:r>
      <w:r>
        <w:rPr>
          <w:color w:val="231F20"/>
          <w:spacing w:val="4"/>
        </w:rPr>
        <w:t>tiếng </w:t>
      </w:r>
      <w:r>
        <w:rPr>
          <w:color w:val="231F20"/>
          <w:spacing w:val="3"/>
        </w:rPr>
        <w:t>bên </w:t>
      </w:r>
      <w:r>
        <w:rPr>
          <w:color w:val="231F20"/>
          <w:spacing w:val="5"/>
        </w:rPr>
        <w:t>ngoài</w:t>
      </w:r>
      <w:r>
        <w:rPr>
          <w:color w:val="231F20"/>
          <w:spacing w:val="75"/>
        </w:rPr>
        <w:t> </w:t>
      </w:r>
      <w:r>
        <w:rPr>
          <w:color w:val="231F20"/>
          <w:spacing w:val="2"/>
        </w:rPr>
        <w:t>là </w:t>
      </w:r>
      <w:r>
        <w:rPr>
          <w:color w:val="231F20"/>
          <w:spacing w:val="3"/>
        </w:rPr>
        <w:t>đối </w:t>
      </w:r>
      <w:r>
        <w:rPr>
          <w:color w:val="231F20"/>
          <w:spacing w:val="4"/>
        </w:rPr>
        <w:t>tượng </w:t>
      </w:r>
      <w:r>
        <w:rPr>
          <w:color w:val="231F20"/>
          <w:spacing w:val="3"/>
        </w:rPr>
        <w:t>nhận biết của nhĩ thức như </w:t>
      </w:r>
      <w:r>
        <w:rPr>
          <w:color w:val="231F20"/>
          <w:spacing w:val="4"/>
        </w:rPr>
        <w:t>tiếng </w:t>
      </w:r>
      <w:r>
        <w:rPr>
          <w:color w:val="231F20"/>
          <w:spacing w:val="3"/>
        </w:rPr>
        <w:t>ốc, </w:t>
      </w:r>
      <w:r>
        <w:rPr>
          <w:color w:val="231F20"/>
          <w:spacing w:val="4"/>
        </w:rPr>
        <w:t>tiếng trống </w:t>
      </w:r>
      <w:r>
        <w:rPr>
          <w:color w:val="231F20"/>
          <w:spacing w:val="5"/>
        </w:rPr>
        <w:t>to, </w:t>
      </w:r>
      <w:r>
        <w:rPr>
          <w:color w:val="231F20"/>
          <w:spacing w:val="4"/>
        </w:rPr>
        <w:t>tiếng trống </w:t>
      </w:r>
      <w:r>
        <w:rPr>
          <w:color w:val="231F20"/>
          <w:spacing w:val="3"/>
        </w:rPr>
        <w:t>nhỏ, </w:t>
      </w:r>
      <w:r>
        <w:rPr>
          <w:color w:val="231F20"/>
          <w:spacing w:val="4"/>
        </w:rPr>
        <w:t>tiếng </w:t>
      </w:r>
      <w:r>
        <w:rPr>
          <w:color w:val="231F20"/>
          <w:spacing w:val="3"/>
        </w:rPr>
        <w:t>đàn </w:t>
      </w:r>
      <w:r>
        <w:rPr>
          <w:color w:val="231F20"/>
          <w:spacing w:val="4"/>
        </w:rPr>
        <w:t>tranh, tiếng </w:t>
      </w:r>
      <w:r>
        <w:rPr>
          <w:color w:val="231F20"/>
          <w:spacing w:val="3"/>
        </w:rPr>
        <w:t>đàn sắt, </w:t>
      </w:r>
      <w:r>
        <w:rPr>
          <w:color w:val="231F20"/>
          <w:spacing w:val="4"/>
        </w:rPr>
        <w:t>tiếng </w:t>
      </w:r>
      <w:r>
        <w:rPr>
          <w:color w:val="231F20"/>
          <w:spacing w:val="3"/>
        </w:rPr>
        <w:t>phèn </w:t>
      </w:r>
      <w:r>
        <w:rPr>
          <w:color w:val="231F20"/>
          <w:spacing w:val="2"/>
        </w:rPr>
        <w:t>la </w:t>
      </w:r>
      <w:r>
        <w:rPr>
          <w:color w:val="231F20"/>
          <w:spacing w:val="5"/>
        </w:rPr>
        <w:t>đồng, </w:t>
      </w:r>
      <w:r>
        <w:rPr>
          <w:color w:val="231F20"/>
          <w:spacing w:val="4"/>
        </w:rPr>
        <w:t>tiếng </w:t>
      </w:r>
      <w:r>
        <w:rPr>
          <w:color w:val="231F20"/>
          <w:spacing w:val="3"/>
        </w:rPr>
        <w:t>múa ca, </w:t>
      </w:r>
      <w:r>
        <w:rPr>
          <w:color w:val="231F20"/>
          <w:spacing w:val="4"/>
        </w:rPr>
        <w:t>tiếng </w:t>
      </w:r>
      <w:r>
        <w:rPr>
          <w:color w:val="231F20"/>
          <w:spacing w:val="3"/>
        </w:rPr>
        <w:t>hòa </w:t>
      </w:r>
      <w:r>
        <w:rPr>
          <w:color w:val="231F20"/>
          <w:spacing w:val="4"/>
        </w:rPr>
        <w:t>nhạc, tiếng cười, tiếng người </w:t>
      </w:r>
      <w:r>
        <w:rPr>
          <w:color w:val="231F20"/>
          <w:spacing w:val="3"/>
        </w:rPr>
        <w:t>nam </w:t>
      </w:r>
      <w:r>
        <w:rPr>
          <w:color w:val="231F20"/>
          <w:spacing w:val="5"/>
        </w:rPr>
        <w:t>người </w:t>
      </w:r>
      <w:r>
        <w:rPr>
          <w:color w:val="231F20"/>
          <w:spacing w:val="3"/>
        </w:rPr>
        <w:t>nữ, </w:t>
      </w:r>
      <w:r>
        <w:rPr>
          <w:color w:val="231F20"/>
          <w:spacing w:val="4"/>
        </w:rPr>
        <w:t>tiếng nhân, tiếng </w:t>
      </w:r>
      <w:r>
        <w:rPr>
          <w:color w:val="231F20"/>
          <w:spacing w:val="3"/>
        </w:rPr>
        <w:t>phi </w:t>
      </w:r>
      <w:r>
        <w:rPr>
          <w:color w:val="231F20"/>
          <w:spacing w:val="4"/>
        </w:rPr>
        <w:t>nhân, tiếng chúng sinh, tiếng </w:t>
      </w:r>
      <w:r>
        <w:rPr>
          <w:color w:val="231F20"/>
          <w:spacing w:val="3"/>
        </w:rPr>
        <w:t>phi </w:t>
      </w:r>
      <w:r>
        <w:rPr>
          <w:color w:val="231F20"/>
          <w:spacing w:val="5"/>
        </w:rPr>
        <w:t>chúng </w:t>
      </w:r>
      <w:r>
        <w:rPr>
          <w:color w:val="231F20"/>
          <w:spacing w:val="4"/>
        </w:rPr>
        <w:t>sinh, tiếng </w:t>
      </w:r>
      <w:r>
        <w:rPr>
          <w:color w:val="231F20"/>
          <w:spacing w:val="3"/>
        </w:rPr>
        <w:t>đi, </w:t>
      </w:r>
      <w:r>
        <w:rPr>
          <w:color w:val="231F20"/>
          <w:spacing w:val="4"/>
        </w:rPr>
        <w:t>tiếng </w:t>
      </w:r>
      <w:r>
        <w:rPr>
          <w:color w:val="231F20"/>
          <w:spacing w:val="3"/>
        </w:rPr>
        <w:t>đến, </w:t>
      </w:r>
      <w:r>
        <w:rPr>
          <w:color w:val="231F20"/>
          <w:spacing w:val="4"/>
        </w:rPr>
        <w:t>tiếng </w:t>
      </w:r>
      <w:r>
        <w:rPr>
          <w:color w:val="231F20"/>
          <w:spacing w:val="2"/>
        </w:rPr>
        <w:t>va </w:t>
      </w:r>
      <w:r>
        <w:rPr>
          <w:color w:val="231F20"/>
          <w:spacing w:val="3"/>
        </w:rPr>
        <w:t>chạm vào </w:t>
      </w:r>
      <w:r>
        <w:rPr>
          <w:color w:val="231F20"/>
          <w:spacing w:val="4"/>
        </w:rPr>
        <w:t>nhau, tiếng </w:t>
      </w:r>
      <w:r>
        <w:rPr>
          <w:color w:val="231F20"/>
          <w:spacing w:val="3"/>
        </w:rPr>
        <w:t>gió, </w:t>
      </w:r>
      <w:r>
        <w:rPr>
          <w:color w:val="231F20"/>
          <w:spacing w:val="5"/>
        </w:rPr>
        <w:t>tiếng </w:t>
      </w:r>
      <w:r>
        <w:rPr>
          <w:color w:val="231F20"/>
          <w:spacing w:val="3"/>
        </w:rPr>
        <w:t>mưa, </w:t>
      </w:r>
      <w:r>
        <w:rPr>
          <w:color w:val="231F20"/>
          <w:spacing w:val="4"/>
        </w:rPr>
        <w:t>tiếng </w:t>
      </w:r>
      <w:r>
        <w:rPr>
          <w:color w:val="231F20"/>
          <w:spacing w:val="3"/>
        </w:rPr>
        <w:t>nước </w:t>
      </w:r>
      <w:r>
        <w:rPr>
          <w:color w:val="231F20"/>
        </w:rPr>
        <w:t>chảy, </w:t>
      </w:r>
      <w:r>
        <w:rPr>
          <w:color w:val="231F20"/>
          <w:spacing w:val="4"/>
        </w:rPr>
        <w:t>tiếng </w:t>
      </w:r>
      <w:r>
        <w:rPr>
          <w:color w:val="231F20"/>
          <w:spacing w:val="3"/>
        </w:rPr>
        <w:t>các đại đập vào </w:t>
      </w:r>
      <w:r>
        <w:rPr>
          <w:color w:val="231F20"/>
          <w:spacing w:val="4"/>
        </w:rPr>
        <w:t>nhau, </w:t>
      </w:r>
      <w:r>
        <w:rPr>
          <w:color w:val="231F20"/>
          <w:spacing w:val="3"/>
        </w:rPr>
        <w:t>cùng </w:t>
      </w:r>
      <w:r>
        <w:rPr>
          <w:color w:val="231F20"/>
          <w:spacing w:val="5"/>
        </w:rPr>
        <w:t>những </w:t>
      </w:r>
      <w:r>
        <w:rPr>
          <w:color w:val="231F20"/>
          <w:spacing w:val="4"/>
        </w:rPr>
        <w:t>tiếng </w:t>
      </w:r>
      <w:r>
        <w:rPr>
          <w:color w:val="231F20"/>
          <w:spacing w:val="3"/>
        </w:rPr>
        <w:t>bên </w:t>
      </w:r>
      <w:r>
        <w:rPr>
          <w:color w:val="231F20"/>
          <w:spacing w:val="4"/>
        </w:rPr>
        <w:t>ngoài </w:t>
      </w:r>
      <w:r>
        <w:rPr>
          <w:color w:val="231F20"/>
          <w:spacing w:val="3"/>
        </w:rPr>
        <w:t>khác đều </w:t>
      </w:r>
      <w:r>
        <w:rPr>
          <w:color w:val="231F20"/>
          <w:spacing w:val="2"/>
        </w:rPr>
        <w:t>là </w:t>
      </w:r>
      <w:r>
        <w:rPr>
          <w:color w:val="231F20"/>
          <w:spacing w:val="3"/>
        </w:rPr>
        <w:t>đối </w:t>
      </w:r>
      <w:r>
        <w:rPr>
          <w:color w:val="231F20"/>
          <w:spacing w:val="4"/>
        </w:rPr>
        <w:t>tượng </w:t>
      </w:r>
      <w:r>
        <w:rPr>
          <w:color w:val="231F20"/>
          <w:spacing w:val="3"/>
        </w:rPr>
        <w:t>nhận biết của nhĩ </w:t>
      </w:r>
      <w:r>
        <w:rPr>
          <w:color w:val="231F20"/>
          <w:spacing w:val="4"/>
        </w:rPr>
        <w:t>thức. </w:t>
      </w:r>
      <w:r>
        <w:rPr>
          <w:color w:val="231F20"/>
          <w:spacing w:val="5"/>
        </w:rPr>
        <w:t>Đó </w:t>
      </w:r>
      <w:r>
        <w:rPr>
          <w:color w:val="231F20"/>
          <w:spacing w:val="3"/>
        </w:rPr>
        <w:t>gọi </w:t>
      </w:r>
      <w:r>
        <w:rPr>
          <w:color w:val="231F20"/>
          <w:spacing w:val="2"/>
        </w:rPr>
        <w:t>là </w:t>
      </w:r>
      <w:r>
        <w:rPr>
          <w:color w:val="231F20"/>
          <w:spacing w:val="4"/>
        </w:rPr>
        <w:t>thanh</w:t>
      </w:r>
      <w:r>
        <w:rPr>
          <w:color w:val="231F20"/>
          <w:spacing w:val="25"/>
        </w:rPr>
        <w:t> </w:t>
      </w:r>
      <w:r>
        <w:rPr>
          <w:color w:val="231F20"/>
          <w:spacing w:val="5"/>
        </w:rPr>
        <w:t>giới.</w:t>
      </w:r>
    </w:p>
    <w:p>
      <w:pPr>
        <w:pStyle w:val="BodyText"/>
        <w:spacing w:before="101"/>
        <w:ind w:left="677" w:firstLine="0"/>
      </w:pPr>
      <w:r>
        <w:rPr>
          <w:i/>
          <w:color w:val="231F20"/>
        </w:rPr>
        <w:t>Hỏi: </w:t>
      </w:r>
      <w:r>
        <w:rPr>
          <w:color w:val="231F20"/>
        </w:rPr>
        <w:t>Thế nào là hương giới?</w:t>
      </w:r>
    </w:p>
    <w:p>
      <w:pPr>
        <w:pStyle w:val="BodyText"/>
        <w:spacing w:before="155"/>
        <w:ind w:left="677" w:firstLine="0"/>
        <w:jc w:val="left"/>
      </w:pPr>
      <w:r>
        <w:rPr>
          <w:i/>
          <w:color w:val="231F20"/>
        </w:rPr>
        <w:t>Đáp: </w:t>
      </w:r>
      <w:r>
        <w:rPr>
          <w:color w:val="231F20"/>
        </w:rPr>
        <w:t>Hương nhập đó gọi là hương giới.</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hương giới?</w:t>
      </w:r>
    </w:p>
    <w:p>
      <w:pPr>
        <w:pStyle w:val="BodyText"/>
        <w:spacing w:line="276" w:lineRule="auto" w:before="159"/>
        <w:ind w:right="128"/>
      </w:pPr>
      <w:r>
        <w:rPr>
          <w:i/>
          <w:color w:val="231F20"/>
        </w:rPr>
        <w:t>Đáp:</w:t>
      </w:r>
      <w:r>
        <w:rPr>
          <w:i/>
          <w:color w:val="231F20"/>
          <w:spacing w:val="-10"/>
        </w:rPr>
        <w:t> </w:t>
      </w:r>
      <w:r>
        <w:rPr>
          <w:color w:val="231F20"/>
        </w:rPr>
        <w:t>Nếu</w:t>
      </w:r>
      <w:r>
        <w:rPr>
          <w:color w:val="231F20"/>
          <w:spacing w:val="-10"/>
        </w:rPr>
        <w:t> </w:t>
      </w:r>
      <w:r>
        <w:rPr>
          <w:color w:val="231F20"/>
        </w:rPr>
        <w:t>sắc</w:t>
      </w:r>
      <w:r>
        <w:rPr>
          <w:color w:val="231F20"/>
          <w:spacing w:val="-10"/>
        </w:rPr>
        <w:t> </w:t>
      </w:r>
      <w:r>
        <w:rPr>
          <w:color w:val="231F20"/>
        </w:rPr>
        <w:t>không</w:t>
      </w:r>
      <w:r>
        <w:rPr>
          <w:color w:val="231F20"/>
          <w:spacing w:val="-11"/>
        </w:rPr>
        <w:t> </w:t>
      </w:r>
      <w:r>
        <w:rPr>
          <w:color w:val="231F20"/>
        </w:rPr>
        <w:t>thể</w:t>
      </w:r>
      <w:r>
        <w:rPr>
          <w:color w:val="231F20"/>
          <w:spacing w:val="-10"/>
        </w:rPr>
        <w:t> </w:t>
      </w:r>
      <w:r>
        <w:rPr>
          <w:color w:val="231F20"/>
          <w:spacing w:val="-4"/>
        </w:rPr>
        <w:t>thấy,</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của tỷ thức, đó gọi là hương giới.</w:t>
      </w:r>
    </w:p>
    <w:p>
      <w:pPr>
        <w:pStyle w:val="BodyText"/>
        <w:spacing w:before="116"/>
        <w:ind w:left="960" w:firstLine="0"/>
      </w:pPr>
      <w:r>
        <w:rPr>
          <w:i/>
          <w:color w:val="231F20"/>
        </w:rPr>
        <w:t>Hỏi: </w:t>
      </w:r>
      <w:r>
        <w:rPr>
          <w:color w:val="231F20"/>
        </w:rPr>
        <w:t>Thế nào là hương giới?</w:t>
      </w:r>
    </w:p>
    <w:p>
      <w:pPr>
        <w:pStyle w:val="BodyText"/>
        <w:spacing w:line="276" w:lineRule="auto" w:before="160"/>
        <w:ind w:right="127"/>
      </w:pPr>
      <w:r>
        <w:rPr>
          <w:i/>
          <w:color w:val="231F20"/>
        </w:rPr>
        <w:t>Đáp: </w:t>
      </w:r>
      <w:r>
        <w:rPr>
          <w:color w:val="231F20"/>
        </w:rPr>
        <w:t>Nếu pháp nơi nghiệp của hương giới là báo do phiền não sinh ra, thuộc về phần của ngã thâu tóm nơi thân như hương tốt, không phải hương tốt, hương hòa dịu, không phải hương hòa </w:t>
      </w:r>
      <w:r>
        <w:rPr>
          <w:color w:val="231F20"/>
          <w:spacing w:val="-3"/>
        </w:rPr>
        <w:t>dịu, </w:t>
      </w:r>
      <w:r>
        <w:rPr>
          <w:color w:val="231F20"/>
        </w:rPr>
        <w:t>hương</w:t>
      </w:r>
      <w:r>
        <w:rPr>
          <w:color w:val="231F20"/>
          <w:spacing w:val="-5"/>
        </w:rPr>
        <w:t> </w:t>
      </w:r>
      <w:r>
        <w:rPr>
          <w:color w:val="231F20"/>
        </w:rPr>
        <w:t>vừa</w:t>
      </w:r>
      <w:r>
        <w:rPr>
          <w:color w:val="231F20"/>
          <w:spacing w:val="-4"/>
        </w:rPr>
        <w:t> </w:t>
      </w:r>
      <w:r>
        <w:rPr>
          <w:color w:val="231F20"/>
        </w:rPr>
        <w:t>ý,</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hương</w:t>
      </w:r>
      <w:r>
        <w:rPr>
          <w:color w:val="231F20"/>
          <w:spacing w:val="-4"/>
        </w:rPr>
        <w:t> </w:t>
      </w:r>
      <w:r>
        <w:rPr>
          <w:color w:val="231F20"/>
        </w:rPr>
        <w:t>vừa</w:t>
      </w:r>
      <w:r>
        <w:rPr>
          <w:color w:val="231F20"/>
          <w:spacing w:val="-4"/>
        </w:rPr>
        <w:t> </w:t>
      </w:r>
      <w:r>
        <w:rPr>
          <w:color w:val="231F20"/>
        </w:rPr>
        <w:t>ý.</w:t>
      </w:r>
      <w:r>
        <w:rPr>
          <w:color w:val="231F20"/>
          <w:spacing w:val="-4"/>
        </w:rPr>
        <w:t> </w:t>
      </w:r>
      <w:r>
        <w:rPr>
          <w:color w:val="231F20"/>
        </w:rPr>
        <w:t>Hoặc</w:t>
      </w:r>
      <w:r>
        <w:rPr>
          <w:color w:val="231F20"/>
          <w:spacing w:val="-5"/>
        </w:rPr>
        <w:t> </w:t>
      </w:r>
      <w:r>
        <w:rPr>
          <w:color w:val="231F20"/>
        </w:rPr>
        <w:t>hương</w:t>
      </w:r>
      <w:r>
        <w:rPr>
          <w:color w:val="231F20"/>
          <w:spacing w:val="-4"/>
        </w:rPr>
        <w:t> </w:t>
      </w:r>
      <w:r>
        <w:rPr>
          <w:color w:val="231F20"/>
        </w:rPr>
        <w:t>bên</w:t>
      </w:r>
      <w:r>
        <w:rPr>
          <w:color w:val="231F20"/>
          <w:spacing w:val="-4"/>
        </w:rPr>
        <w:t> </w:t>
      </w:r>
      <w:r>
        <w:rPr>
          <w:color w:val="231F20"/>
        </w:rPr>
        <w:t>ngoài</w:t>
      </w:r>
      <w:r>
        <w:rPr>
          <w:color w:val="231F20"/>
          <w:spacing w:val="-4"/>
        </w:rPr>
        <w:t> </w:t>
      </w:r>
      <w:r>
        <w:rPr>
          <w:color w:val="231F20"/>
        </w:rPr>
        <w:t>là</w:t>
      </w:r>
      <w:r>
        <w:rPr>
          <w:color w:val="231F20"/>
          <w:spacing w:val="-4"/>
        </w:rPr>
        <w:t> </w:t>
      </w:r>
      <w:r>
        <w:rPr>
          <w:color w:val="231F20"/>
        </w:rPr>
        <w:t>đối tượng nhận biết của tỷ thức như hương rễ </w:t>
      </w:r>
      <w:r>
        <w:rPr>
          <w:color w:val="231F20"/>
          <w:spacing w:val="-5"/>
        </w:rPr>
        <w:t>cây, </w:t>
      </w:r>
      <w:r>
        <w:rPr>
          <w:color w:val="231F20"/>
        </w:rPr>
        <w:t>hương lõi </w:t>
      </w:r>
      <w:r>
        <w:rPr>
          <w:color w:val="231F20"/>
          <w:spacing w:val="-5"/>
        </w:rPr>
        <w:t>cây, </w:t>
      </w:r>
      <w:r>
        <w:rPr>
          <w:color w:val="231F20"/>
          <w:spacing w:val="-3"/>
        </w:rPr>
        <w:t>hương </w:t>
      </w:r>
      <w:r>
        <w:rPr>
          <w:color w:val="231F20"/>
        </w:rPr>
        <w:t>nhựa </w:t>
      </w:r>
      <w:r>
        <w:rPr>
          <w:color w:val="231F20"/>
          <w:spacing w:val="-5"/>
        </w:rPr>
        <w:t>cây, </w:t>
      </w:r>
      <w:r>
        <w:rPr>
          <w:color w:val="231F20"/>
        </w:rPr>
        <w:t>hương vỏ </w:t>
      </w:r>
      <w:r>
        <w:rPr>
          <w:color w:val="231F20"/>
          <w:spacing w:val="-5"/>
        </w:rPr>
        <w:t>cây, </w:t>
      </w:r>
      <w:r>
        <w:rPr>
          <w:color w:val="231F20"/>
        </w:rPr>
        <w:t>hương của lá, hoa, quả, hương dễ chịu, không</w:t>
      </w:r>
      <w:r>
        <w:rPr>
          <w:color w:val="231F20"/>
          <w:spacing w:val="-11"/>
        </w:rPr>
        <w:t> </w:t>
      </w:r>
      <w:r>
        <w:rPr>
          <w:color w:val="231F20"/>
        </w:rPr>
        <w:t>phải</w:t>
      </w:r>
      <w:r>
        <w:rPr>
          <w:color w:val="231F20"/>
          <w:spacing w:val="-11"/>
        </w:rPr>
        <w:t> </w:t>
      </w:r>
      <w:r>
        <w:rPr>
          <w:color w:val="231F20"/>
        </w:rPr>
        <w:t>hương</w:t>
      </w:r>
      <w:r>
        <w:rPr>
          <w:color w:val="231F20"/>
          <w:spacing w:val="-11"/>
        </w:rPr>
        <w:t> </w:t>
      </w:r>
      <w:r>
        <w:rPr>
          <w:color w:val="231F20"/>
        </w:rPr>
        <w:t>dễ</w:t>
      </w:r>
      <w:r>
        <w:rPr>
          <w:color w:val="231F20"/>
          <w:spacing w:val="-11"/>
        </w:rPr>
        <w:t> </w:t>
      </w:r>
      <w:r>
        <w:rPr>
          <w:color w:val="231F20"/>
        </w:rPr>
        <w:t>chịu,</w:t>
      </w:r>
      <w:r>
        <w:rPr>
          <w:color w:val="231F20"/>
          <w:spacing w:val="-11"/>
        </w:rPr>
        <w:t> </w:t>
      </w:r>
      <w:r>
        <w:rPr>
          <w:color w:val="231F20"/>
        </w:rPr>
        <w:t>cùng</w:t>
      </w:r>
      <w:r>
        <w:rPr>
          <w:color w:val="231F20"/>
          <w:spacing w:val="-11"/>
        </w:rPr>
        <w:t> </w:t>
      </w:r>
      <w:r>
        <w:rPr>
          <w:color w:val="231F20"/>
        </w:rPr>
        <w:t>các</w:t>
      </w:r>
      <w:r>
        <w:rPr>
          <w:color w:val="231F20"/>
          <w:spacing w:val="-11"/>
        </w:rPr>
        <w:t> </w:t>
      </w:r>
      <w:r>
        <w:rPr>
          <w:color w:val="231F20"/>
        </w:rPr>
        <w:t>hương</w:t>
      </w:r>
      <w:r>
        <w:rPr>
          <w:color w:val="231F20"/>
          <w:spacing w:val="-11"/>
        </w:rPr>
        <w:t> </w:t>
      </w:r>
      <w:r>
        <w:rPr>
          <w:color w:val="231F20"/>
        </w:rPr>
        <w:t>bên</w:t>
      </w:r>
      <w:r>
        <w:rPr>
          <w:color w:val="231F20"/>
          <w:spacing w:val="-11"/>
        </w:rPr>
        <w:t> </w:t>
      </w:r>
      <w:r>
        <w:rPr>
          <w:color w:val="231F20"/>
        </w:rPr>
        <w:t>ngoài</w:t>
      </w:r>
      <w:r>
        <w:rPr>
          <w:color w:val="231F20"/>
          <w:spacing w:val="-11"/>
        </w:rPr>
        <w:t> </w:t>
      </w:r>
      <w:r>
        <w:rPr>
          <w:color w:val="231F20"/>
        </w:rPr>
        <w:t>khác</w:t>
      </w:r>
      <w:r>
        <w:rPr>
          <w:color w:val="231F20"/>
          <w:spacing w:val="-11"/>
        </w:rPr>
        <w:t> </w:t>
      </w:r>
      <w:r>
        <w:rPr>
          <w:color w:val="231F20"/>
        </w:rPr>
        <w:t>đều</w:t>
      </w:r>
      <w:r>
        <w:rPr>
          <w:color w:val="231F20"/>
          <w:spacing w:val="-11"/>
        </w:rPr>
        <w:t> </w:t>
      </w:r>
      <w:r>
        <w:rPr>
          <w:color w:val="231F20"/>
        </w:rPr>
        <w:t>là</w:t>
      </w:r>
      <w:r>
        <w:rPr>
          <w:color w:val="231F20"/>
          <w:spacing w:val="-11"/>
        </w:rPr>
        <w:t> </w:t>
      </w:r>
      <w:r>
        <w:rPr>
          <w:color w:val="231F20"/>
          <w:spacing w:val="-5"/>
        </w:rPr>
        <w:t>đối </w:t>
      </w:r>
      <w:r>
        <w:rPr>
          <w:color w:val="231F20"/>
        </w:rPr>
        <w:t>tượng nhận biết của tỷ thức. Đó gọi là hương</w:t>
      </w:r>
      <w:r>
        <w:rPr>
          <w:color w:val="231F20"/>
          <w:spacing w:val="-2"/>
        </w:rPr>
        <w:t> </w:t>
      </w:r>
      <w:r>
        <w:rPr>
          <w:color w:val="231F20"/>
        </w:rPr>
        <w:t>giới.</w:t>
      </w:r>
    </w:p>
    <w:p>
      <w:pPr>
        <w:spacing w:before="122"/>
        <w:ind w:left="960" w:right="0" w:firstLine="0"/>
        <w:jc w:val="both"/>
        <w:rPr>
          <w:sz w:val="26"/>
        </w:rPr>
      </w:pPr>
      <w:r>
        <w:rPr>
          <w:i/>
          <w:color w:val="231F20"/>
          <w:sz w:val="26"/>
        </w:rPr>
        <w:t>Hỏi: </w:t>
      </w:r>
      <w:r>
        <w:rPr>
          <w:color w:val="231F20"/>
          <w:sz w:val="26"/>
        </w:rPr>
        <w:t>Thế nào là vị giới?</w:t>
      </w:r>
    </w:p>
    <w:p>
      <w:pPr>
        <w:pStyle w:val="BodyText"/>
        <w:spacing w:before="160"/>
        <w:ind w:left="960" w:firstLine="0"/>
      </w:pPr>
      <w:r>
        <w:rPr>
          <w:i/>
          <w:color w:val="231F20"/>
        </w:rPr>
        <w:t>Đáp: </w:t>
      </w:r>
      <w:r>
        <w:rPr>
          <w:color w:val="231F20"/>
        </w:rPr>
        <w:t>Vị nhập đó gọi là vị giới.</w:t>
      </w:r>
    </w:p>
    <w:p>
      <w:pPr>
        <w:spacing w:before="159"/>
        <w:ind w:left="960" w:right="0" w:firstLine="0"/>
        <w:jc w:val="both"/>
        <w:rPr>
          <w:sz w:val="26"/>
        </w:rPr>
      </w:pPr>
      <w:r>
        <w:rPr>
          <w:i/>
          <w:color w:val="231F20"/>
          <w:sz w:val="26"/>
        </w:rPr>
        <w:t>Hỏi: </w:t>
      </w:r>
      <w:r>
        <w:rPr>
          <w:color w:val="231F20"/>
          <w:sz w:val="26"/>
        </w:rPr>
        <w:t>Thế nào là vị giới?</w:t>
      </w:r>
    </w:p>
    <w:p>
      <w:pPr>
        <w:pStyle w:val="BodyText"/>
        <w:spacing w:line="276" w:lineRule="auto" w:before="160"/>
        <w:ind w:right="128"/>
      </w:pPr>
      <w:r>
        <w:rPr>
          <w:i/>
          <w:color w:val="231F20"/>
        </w:rPr>
        <w:t>Đáp:</w:t>
      </w:r>
      <w:r>
        <w:rPr>
          <w:i/>
          <w:color w:val="231F20"/>
          <w:spacing w:val="-10"/>
        </w:rPr>
        <w:t> </w:t>
      </w:r>
      <w:r>
        <w:rPr>
          <w:color w:val="231F20"/>
        </w:rPr>
        <w:t>Nếu</w:t>
      </w:r>
      <w:r>
        <w:rPr>
          <w:color w:val="231F20"/>
          <w:spacing w:val="-10"/>
        </w:rPr>
        <w:t> </w:t>
      </w:r>
      <w:r>
        <w:rPr>
          <w:color w:val="231F20"/>
        </w:rPr>
        <w:t>sắc</w:t>
      </w:r>
      <w:r>
        <w:rPr>
          <w:color w:val="231F20"/>
          <w:spacing w:val="-10"/>
        </w:rPr>
        <w:t> </w:t>
      </w:r>
      <w:r>
        <w:rPr>
          <w:color w:val="231F20"/>
        </w:rPr>
        <w:t>không</w:t>
      </w:r>
      <w:r>
        <w:rPr>
          <w:color w:val="231F20"/>
          <w:spacing w:val="-11"/>
        </w:rPr>
        <w:t> </w:t>
      </w:r>
      <w:r>
        <w:rPr>
          <w:color w:val="231F20"/>
        </w:rPr>
        <w:t>thể</w:t>
      </w:r>
      <w:r>
        <w:rPr>
          <w:color w:val="231F20"/>
          <w:spacing w:val="-10"/>
        </w:rPr>
        <w:t> </w:t>
      </w:r>
      <w:r>
        <w:rPr>
          <w:color w:val="231F20"/>
          <w:spacing w:val="-4"/>
        </w:rPr>
        <w:t>thấy,</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của thiệt thức, đó gọi là vị giới.</w:t>
      </w:r>
    </w:p>
    <w:p>
      <w:pPr>
        <w:spacing w:before="115"/>
        <w:ind w:left="960" w:right="0" w:firstLine="0"/>
        <w:jc w:val="both"/>
        <w:rPr>
          <w:sz w:val="26"/>
        </w:rPr>
      </w:pPr>
      <w:r>
        <w:rPr>
          <w:i/>
          <w:color w:val="231F20"/>
          <w:sz w:val="26"/>
        </w:rPr>
        <w:t>Hỏi: </w:t>
      </w:r>
      <w:r>
        <w:rPr>
          <w:color w:val="231F20"/>
          <w:sz w:val="26"/>
        </w:rPr>
        <w:t>Thế nào là vị giới?</w:t>
      </w:r>
    </w:p>
    <w:p>
      <w:pPr>
        <w:pStyle w:val="BodyText"/>
        <w:spacing w:line="276" w:lineRule="auto" w:before="160"/>
        <w:ind w:right="123"/>
      </w:pPr>
      <w:r>
        <w:rPr>
          <w:i/>
          <w:color w:val="231F20"/>
        </w:rPr>
        <w:t>Đáp: </w:t>
      </w:r>
      <w:r>
        <w:rPr>
          <w:color w:val="231F20"/>
        </w:rPr>
        <w:t>Nếu pháp nơi nghiệp của vị giới là báo do phiền </w:t>
      </w:r>
      <w:r>
        <w:rPr>
          <w:color w:val="231F20"/>
          <w:spacing w:val="2"/>
        </w:rPr>
        <w:t>não </w:t>
      </w:r>
      <w:r>
        <w:rPr>
          <w:color w:val="231F20"/>
        </w:rPr>
        <w:t>sinh ra, thuộc về phần của ngã thâu tóm nơi thân như nếm các vị ngọt, chua, đắng, </w:t>
      </w:r>
      <w:r>
        <w:rPr>
          <w:color w:val="231F20"/>
          <w:spacing w:val="-3"/>
        </w:rPr>
        <w:t>cay, </w:t>
      </w:r>
      <w:r>
        <w:rPr>
          <w:color w:val="231F20"/>
        </w:rPr>
        <w:t>mặn, lạt, nước miếng, máu. Hoặc vị </w:t>
      </w:r>
      <w:r>
        <w:rPr>
          <w:color w:val="231F20"/>
          <w:spacing w:val="2"/>
        </w:rPr>
        <w:t>bên </w:t>
      </w:r>
      <w:r>
        <w:rPr>
          <w:color w:val="231F20"/>
        </w:rPr>
        <w:t>ngoài là đối tượng nhận biết của thiệt thức như nếm các vị ngọt, chua, đắng, </w:t>
      </w:r>
      <w:r>
        <w:rPr>
          <w:color w:val="231F20"/>
          <w:spacing w:val="-3"/>
        </w:rPr>
        <w:t>cay, </w:t>
      </w:r>
      <w:r>
        <w:rPr>
          <w:color w:val="231F20"/>
        </w:rPr>
        <w:t>mặn, lạt, như nước, nước ép, cùng những vị </w:t>
      </w:r>
      <w:r>
        <w:rPr>
          <w:color w:val="231F20"/>
          <w:spacing w:val="2"/>
        </w:rPr>
        <w:t>bên </w:t>
      </w:r>
      <w:r>
        <w:rPr>
          <w:color w:val="231F20"/>
        </w:rPr>
        <w:t>ngoài khác đều là đối tượng nhận biết của thiệt thức. Đó gọi là       vị</w:t>
      </w:r>
      <w:r>
        <w:rPr>
          <w:color w:val="231F20"/>
          <w:spacing w:val="5"/>
        </w:rPr>
        <w:t> </w:t>
      </w:r>
      <w:r>
        <w:rPr>
          <w:color w:val="231F20"/>
        </w:rPr>
        <w:t>giới.</w:t>
      </w:r>
    </w:p>
    <w:p>
      <w:pPr>
        <w:pStyle w:val="BodyText"/>
        <w:spacing w:before="121"/>
        <w:ind w:left="960" w:firstLine="0"/>
      </w:pPr>
      <w:r>
        <w:rPr>
          <w:i/>
          <w:color w:val="231F20"/>
        </w:rPr>
        <w:t>Hỏi: </w:t>
      </w:r>
      <w:r>
        <w:rPr>
          <w:color w:val="231F20"/>
        </w:rPr>
        <w:t>Thế nào là xúc giới?</w:t>
      </w:r>
    </w:p>
    <w:p>
      <w:pPr>
        <w:pStyle w:val="BodyText"/>
        <w:spacing w:before="160"/>
        <w:ind w:left="960" w:firstLine="0"/>
        <w:jc w:val="left"/>
      </w:pPr>
      <w:r>
        <w:rPr>
          <w:i/>
          <w:color w:val="231F20"/>
        </w:rPr>
        <w:t>Đáp: </w:t>
      </w:r>
      <w:r>
        <w:rPr>
          <w:color w:val="231F20"/>
        </w:rPr>
        <w:t>Xúc nhập đó gọi là xúc giới.</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xúc giới?</w:t>
      </w:r>
    </w:p>
    <w:p>
      <w:pPr>
        <w:pStyle w:val="BodyText"/>
        <w:spacing w:line="273" w:lineRule="auto" w:before="154"/>
        <w:ind w:left="110" w:right="411"/>
      </w:pPr>
      <w:r>
        <w:rPr>
          <w:i/>
          <w:color w:val="231F20"/>
        </w:rPr>
        <w:t>Đáp:</w:t>
      </w:r>
      <w:r>
        <w:rPr>
          <w:i/>
          <w:color w:val="231F20"/>
          <w:spacing w:val="-10"/>
        </w:rPr>
        <w:t> </w:t>
      </w:r>
      <w:r>
        <w:rPr>
          <w:color w:val="231F20"/>
        </w:rPr>
        <w:t>Nếu</w:t>
      </w:r>
      <w:r>
        <w:rPr>
          <w:color w:val="231F20"/>
          <w:spacing w:val="-10"/>
        </w:rPr>
        <w:t> </w:t>
      </w:r>
      <w:r>
        <w:rPr>
          <w:color w:val="231F20"/>
        </w:rPr>
        <w:t>sắc</w:t>
      </w:r>
      <w:r>
        <w:rPr>
          <w:color w:val="231F20"/>
          <w:spacing w:val="-10"/>
        </w:rPr>
        <w:t> </w:t>
      </w:r>
      <w:r>
        <w:rPr>
          <w:color w:val="231F20"/>
        </w:rPr>
        <w:t>không</w:t>
      </w:r>
      <w:r>
        <w:rPr>
          <w:color w:val="231F20"/>
          <w:spacing w:val="-11"/>
        </w:rPr>
        <w:t> </w:t>
      </w:r>
      <w:r>
        <w:rPr>
          <w:color w:val="231F20"/>
        </w:rPr>
        <w:t>thể</w:t>
      </w:r>
      <w:r>
        <w:rPr>
          <w:color w:val="231F20"/>
          <w:spacing w:val="-10"/>
        </w:rPr>
        <w:t> </w:t>
      </w:r>
      <w:r>
        <w:rPr>
          <w:color w:val="231F20"/>
          <w:spacing w:val="-4"/>
        </w:rPr>
        <w:t>thấy,</w:t>
      </w:r>
      <w:r>
        <w:rPr>
          <w:color w:val="231F20"/>
          <w:spacing w:val="-10"/>
        </w:rPr>
        <w:t> </w:t>
      </w:r>
      <w:r>
        <w:rPr>
          <w:color w:val="231F20"/>
        </w:rPr>
        <w:t>có</w:t>
      </w:r>
      <w:r>
        <w:rPr>
          <w:color w:val="231F20"/>
          <w:spacing w:val="-10"/>
        </w:rPr>
        <w:t> </w:t>
      </w:r>
      <w:r>
        <w:rPr>
          <w:color w:val="231F20"/>
        </w:rPr>
        <w:t>đối,</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của thân thức, đó gọi là xúc giới.</w:t>
      </w:r>
    </w:p>
    <w:p>
      <w:pPr>
        <w:pStyle w:val="BodyText"/>
        <w:spacing w:before="112"/>
        <w:ind w:left="677" w:firstLine="0"/>
      </w:pPr>
      <w:r>
        <w:rPr>
          <w:i/>
          <w:color w:val="231F20"/>
        </w:rPr>
        <w:t>Hỏi: </w:t>
      </w:r>
      <w:r>
        <w:rPr>
          <w:color w:val="231F20"/>
        </w:rPr>
        <w:t>Thế nào là xúc giới?</w:t>
      </w:r>
    </w:p>
    <w:p>
      <w:pPr>
        <w:pStyle w:val="BodyText"/>
        <w:spacing w:line="273" w:lineRule="auto" w:before="155"/>
        <w:ind w:left="110" w:right="410"/>
      </w:pPr>
      <w:r>
        <w:rPr>
          <w:i/>
          <w:color w:val="231F20"/>
        </w:rPr>
        <w:t>Đáp: </w:t>
      </w:r>
      <w:r>
        <w:rPr>
          <w:color w:val="231F20"/>
        </w:rPr>
        <w:t>Nếu pháp nơi nghiệp của xúc giới là báo do phiền não sinh ra, thuộc về phần của ngã thâu tóm nơi thân như lạnh, </w:t>
      </w:r>
      <w:r>
        <w:rPr>
          <w:color w:val="231F20"/>
          <w:spacing w:val="-3"/>
        </w:rPr>
        <w:t>nóng, </w:t>
      </w:r>
      <w:r>
        <w:rPr>
          <w:color w:val="231F20"/>
        </w:rPr>
        <w:t>nhẹ,</w:t>
      </w:r>
      <w:r>
        <w:rPr>
          <w:color w:val="231F20"/>
          <w:spacing w:val="-10"/>
        </w:rPr>
        <w:t> </w:t>
      </w:r>
      <w:r>
        <w:rPr>
          <w:color w:val="231F20"/>
        </w:rPr>
        <w:t>nặng,</w:t>
      </w:r>
      <w:r>
        <w:rPr>
          <w:color w:val="231F20"/>
          <w:spacing w:val="-9"/>
        </w:rPr>
        <w:t> </w:t>
      </w:r>
      <w:r>
        <w:rPr>
          <w:color w:val="231F20"/>
        </w:rPr>
        <w:t>thô,</w:t>
      </w:r>
      <w:r>
        <w:rPr>
          <w:color w:val="231F20"/>
          <w:spacing w:val="-9"/>
        </w:rPr>
        <w:t> </w:t>
      </w:r>
      <w:r>
        <w:rPr>
          <w:color w:val="231F20"/>
        </w:rPr>
        <w:t>tế,</w:t>
      </w:r>
      <w:r>
        <w:rPr>
          <w:color w:val="231F20"/>
          <w:spacing w:val="-9"/>
        </w:rPr>
        <w:t> </w:t>
      </w:r>
      <w:r>
        <w:rPr>
          <w:color w:val="231F20"/>
        </w:rPr>
        <w:t>nhám,</w:t>
      </w:r>
      <w:r>
        <w:rPr>
          <w:color w:val="231F20"/>
          <w:spacing w:val="-10"/>
        </w:rPr>
        <w:t> </w:t>
      </w:r>
      <w:r>
        <w:rPr>
          <w:color w:val="231F20"/>
        </w:rPr>
        <w:t>trơn,</w:t>
      </w:r>
      <w:r>
        <w:rPr>
          <w:color w:val="231F20"/>
          <w:spacing w:val="-9"/>
        </w:rPr>
        <w:t> </w:t>
      </w:r>
      <w:r>
        <w:rPr>
          <w:color w:val="231F20"/>
        </w:rPr>
        <w:t>cứng,</w:t>
      </w:r>
      <w:r>
        <w:rPr>
          <w:color w:val="231F20"/>
          <w:spacing w:val="-9"/>
        </w:rPr>
        <w:t> </w:t>
      </w:r>
      <w:r>
        <w:rPr>
          <w:color w:val="231F20"/>
        </w:rPr>
        <w:t>mềm.</w:t>
      </w:r>
      <w:r>
        <w:rPr>
          <w:color w:val="231F20"/>
          <w:spacing w:val="-9"/>
        </w:rPr>
        <w:t> </w:t>
      </w:r>
      <w:r>
        <w:rPr>
          <w:color w:val="231F20"/>
        </w:rPr>
        <w:t>Hoặc</w:t>
      </w:r>
      <w:r>
        <w:rPr>
          <w:color w:val="231F20"/>
          <w:spacing w:val="-11"/>
        </w:rPr>
        <w:t> </w:t>
      </w:r>
      <w:r>
        <w:rPr>
          <w:color w:val="231F20"/>
        </w:rPr>
        <w:t>xúc</w:t>
      </w:r>
      <w:r>
        <w:rPr>
          <w:color w:val="231F20"/>
          <w:spacing w:val="-9"/>
        </w:rPr>
        <w:t> </w:t>
      </w:r>
      <w:r>
        <w:rPr>
          <w:color w:val="231F20"/>
        </w:rPr>
        <w:t>bên</w:t>
      </w:r>
      <w:r>
        <w:rPr>
          <w:color w:val="231F20"/>
          <w:spacing w:val="-9"/>
        </w:rPr>
        <w:t> </w:t>
      </w:r>
      <w:r>
        <w:rPr>
          <w:color w:val="231F20"/>
        </w:rPr>
        <w:t>ngoài</w:t>
      </w:r>
      <w:r>
        <w:rPr>
          <w:color w:val="231F20"/>
          <w:spacing w:val="-10"/>
        </w:rPr>
        <w:t> </w:t>
      </w:r>
      <w:r>
        <w:rPr>
          <w:color w:val="231F20"/>
        </w:rPr>
        <w:t>là</w:t>
      </w:r>
      <w:r>
        <w:rPr>
          <w:color w:val="231F20"/>
          <w:spacing w:val="-9"/>
        </w:rPr>
        <w:t> </w:t>
      </w:r>
      <w:r>
        <w:rPr>
          <w:color w:val="231F20"/>
        </w:rPr>
        <w:t>đối tượng nhận biết của thân thức. Đó gọi là xúc</w:t>
      </w:r>
      <w:r>
        <w:rPr>
          <w:color w:val="231F20"/>
          <w:spacing w:val="-2"/>
        </w:rPr>
        <w:t> </w:t>
      </w:r>
      <w:r>
        <w:rPr>
          <w:color w:val="231F20"/>
        </w:rPr>
        <w:t>giới.</w:t>
      </w:r>
    </w:p>
    <w:p>
      <w:pPr>
        <w:pStyle w:val="BodyText"/>
        <w:spacing w:before="110"/>
        <w:ind w:left="677" w:firstLine="0"/>
      </w:pPr>
      <w:r>
        <w:rPr>
          <w:i/>
          <w:color w:val="231F20"/>
        </w:rPr>
        <w:t>Hỏi: </w:t>
      </w:r>
      <w:r>
        <w:rPr>
          <w:color w:val="231F20"/>
        </w:rPr>
        <w:t>Thế nào là nhãn thức giới?</w:t>
      </w:r>
    </w:p>
    <w:p>
      <w:pPr>
        <w:pStyle w:val="BodyText"/>
        <w:spacing w:line="273" w:lineRule="auto" w:before="154"/>
        <w:ind w:left="110" w:right="412"/>
      </w:pPr>
      <w:r>
        <w:rPr>
          <w:i/>
          <w:color w:val="231F20"/>
        </w:rPr>
        <w:t>Đáp: </w:t>
      </w:r>
      <w:r>
        <w:rPr>
          <w:color w:val="231F20"/>
        </w:rPr>
        <w:t>Nếu thức do nhãn căn sinh, đối với cảnh giới của sắc đã sinh, nay sinh, sẽ sinh không nhất định. Đó gọi là nhãn thức giới.</w:t>
      </w:r>
    </w:p>
    <w:p>
      <w:pPr>
        <w:pStyle w:val="BodyText"/>
        <w:spacing w:before="112"/>
        <w:ind w:left="677" w:firstLine="0"/>
      </w:pPr>
      <w:r>
        <w:rPr>
          <w:i/>
          <w:color w:val="231F20"/>
        </w:rPr>
        <w:t>Hỏi: </w:t>
      </w:r>
      <w:r>
        <w:rPr>
          <w:color w:val="231F20"/>
        </w:rPr>
        <w:t>Thế nào là nhĩ, tỷ, thiệt, thân thức giới?</w:t>
      </w:r>
    </w:p>
    <w:p>
      <w:pPr>
        <w:pStyle w:val="BodyText"/>
        <w:spacing w:line="273" w:lineRule="auto" w:before="154"/>
        <w:ind w:left="110" w:right="411"/>
      </w:pPr>
      <w:r>
        <w:rPr>
          <w:i/>
          <w:color w:val="231F20"/>
        </w:rPr>
        <w:t>Đáp: </w:t>
      </w:r>
      <w:r>
        <w:rPr>
          <w:color w:val="231F20"/>
        </w:rPr>
        <w:t>Nếu thức do thân căn sinh, đối với cảnh giới của xúc đã sinh, nay sinh, sẽ sinh không nhất định. Đó gọi là thân thức giới.</w:t>
      </w:r>
    </w:p>
    <w:p>
      <w:pPr>
        <w:spacing w:before="112"/>
        <w:ind w:left="677" w:right="0" w:firstLine="0"/>
        <w:jc w:val="both"/>
        <w:rPr>
          <w:sz w:val="26"/>
        </w:rPr>
      </w:pPr>
      <w:r>
        <w:rPr>
          <w:i/>
          <w:color w:val="231F20"/>
          <w:sz w:val="26"/>
        </w:rPr>
        <w:t>Hỏi: </w:t>
      </w:r>
      <w:r>
        <w:rPr>
          <w:color w:val="231F20"/>
          <w:sz w:val="26"/>
        </w:rPr>
        <w:t>Thế nào là ý giới?</w:t>
      </w:r>
    </w:p>
    <w:p>
      <w:pPr>
        <w:pStyle w:val="BodyText"/>
        <w:spacing w:line="273" w:lineRule="auto" w:before="154"/>
        <w:ind w:left="110" w:right="412"/>
      </w:pPr>
      <w:r>
        <w:rPr>
          <w:i/>
          <w:color w:val="231F20"/>
        </w:rPr>
        <w:t>Đáp: </w:t>
      </w:r>
      <w:r>
        <w:rPr>
          <w:color w:val="231F20"/>
        </w:rPr>
        <w:t>Ý nhận biết pháp, tư duy pháp, nhớ nghĩ pháp. Nếu tâm ban đầu đã sinh, nay sinh, sẽ sinh không nhất định. Đó gọi là ý giới.</w:t>
      </w:r>
    </w:p>
    <w:p>
      <w:pPr>
        <w:pStyle w:val="BodyText"/>
        <w:spacing w:before="112"/>
        <w:ind w:left="677" w:firstLine="0"/>
      </w:pPr>
      <w:r>
        <w:rPr>
          <w:i/>
          <w:color w:val="231F20"/>
        </w:rPr>
        <w:t>Hỏi: </w:t>
      </w:r>
      <w:r>
        <w:rPr>
          <w:color w:val="231F20"/>
        </w:rPr>
        <w:t>Thế nào là ý thức giới?</w:t>
      </w:r>
    </w:p>
    <w:p>
      <w:pPr>
        <w:pStyle w:val="BodyText"/>
        <w:spacing w:line="273" w:lineRule="auto" w:before="154"/>
        <w:ind w:left="110" w:right="410"/>
      </w:pPr>
      <w:r>
        <w:rPr>
          <w:i/>
          <w:color w:val="231F20"/>
        </w:rPr>
        <w:t>Đáp: </w:t>
      </w:r>
      <w:r>
        <w:rPr>
          <w:color w:val="231F20"/>
        </w:rPr>
        <w:t>Nếu thức tương tợ không lìa cảnh giới thức kia và tâm tương tợ khác đã sinh, nay sinh, sẽ sinh không nhất định. Đó gọi là ý thức giới.</w:t>
      </w:r>
    </w:p>
    <w:p>
      <w:pPr>
        <w:pStyle w:val="BodyText"/>
        <w:spacing w:before="111"/>
        <w:ind w:left="677" w:firstLine="0"/>
      </w:pPr>
      <w:r>
        <w:rPr>
          <w:i/>
          <w:color w:val="231F20"/>
        </w:rPr>
        <w:t>Hỏi: </w:t>
      </w:r>
      <w:r>
        <w:rPr>
          <w:color w:val="231F20"/>
        </w:rPr>
        <w:t>Thế nào là pháp giới?</w:t>
      </w:r>
    </w:p>
    <w:p>
      <w:pPr>
        <w:pStyle w:val="BodyText"/>
        <w:spacing w:before="155"/>
        <w:ind w:left="677" w:firstLine="0"/>
      </w:pPr>
      <w:r>
        <w:rPr>
          <w:i/>
          <w:color w:val="231F20"/>
        </w:rPr>
        <w:t>Đáp: </w:t>
      </w:r>
      <w:r>
        <w:rPr>
          <w:color w:val="231F20"/>
        </w:rPr>
        <w:t>Nếu là pháp nhập đó gọi là pháp giới.</w:t>
      </w:r>
    </w:p>
    <w:p>
      <w:pPr>
        <w:pStyle w:val="BodyText"/>
        <w:spacing w:before="154"/>
        <w:ind w:left="677" w:firstLine="0"/>
      </w:pPr>
      <w:r>
        <w:rPr>
          <w:i/>
          <w:color w:val="231F20"/>
        </w:rPr>
        <w:t>Hỏi: </w:t>
      </w:r>
      <w:r>
        <w:rPr>
          <w:color w:val="231F20"/>
        </w:rPr>
        <w:t>Thế nào là pháp giới?</w:t>
      </w:r>
    </w:p>
    <w:p>
      <w:pPr>
        <w:pStyle w:val="BodyText"/>
        <w:spacing w:line="273" w:lineRule="auto" w:before="155"/>
        <w:ind w:left="110" w:right="410"/>
      </w:pPr>
      <w:r>
        <w:rPr>
          <w:i/>
          <w:color w:val="231F20"/>
        </w:rPr>
        <w:t>Đáp: </w:t>
      </w:r>
      <w:r>
        <w:rPr>
          <w:color w:val="231F20"/>
        </w:rPr>
        <w:t>Thọ ấm, tưởng ấm, hành ấm. Hoặc là sắc không thể </w:t>
      </w:r>
      <w:r>
        <w:rPr>
          <w:color w:val="231F20"/>
          <w:spacing w:val="-4"/>
        </w:rPr>
        <w:t>thấy, </w:t>
      </w:r>
      <w:r>
        <w:rPr>
          <w:color w:val="231F20"/>
        </w:rPr>
        <w:t>không có đối, hoặc vô vi. Đó gọi là pháp giới.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pháp giới?</w:t>
      </w:r>
    </w:p>
    <w:p>
      <w:pPr>
        <w:pStyle w:val="BodyText"/>
        <w:spacing w:line="268" w:lineRule="auto" w:before="145"/>
        <w:ind w:right="127"/>
      </w:pPr>
      <w:r>
        <w:rPr>
          <w:i/>
          <w:color w:val="231F20"/>
          <w:spacing w:val="-3"/>
        </w:rPr>
        <w:t>Đáp: </w:t>
      </w:r>
      <w:r>
        <w:rPr>
          <w:color w:val="231F20"/>
          <w:spacing w:val="-3"/>
        </w:rPr>
        <w:t>Thọ, tưởng, </w:t>
      </w:r>
      <w:r>
        <w:rPr>
          <w:color w:val="231F20"/>
        </w:rPr>
        <w:t>tư, </w:t>
      </w:r>
      <w:r>
        <w:rPr>
          <w:color w:val="231F20"/>
          <w:spacing w:val="-3"/>
        </w:rPr>
        <w:t>xúc, </w:t>
      </w:r>
      <w:r>
        <w:rPr>
          <w:color w:val="231F20"/>
        </w:rPr>
        <w:t>tư </w:t>
      </w:r>
      <w:r>
        <w:rPr>
          <w:color w:val="231F20"/>
          <w:spacing w:val="-7"/>
        </w:rPr>
        <w:t>duy, </w:t>
      </w:r>
      <w:r>
        <w:rPr>
          <w:color w:val="231F20"/>
          <w:spacing w:val="-3"/>
        </w:rPr>
        <w:t>giác quán, kiến </w:t>
      </w:r>
      <w:r>
        <w:rPr>
          <w:color w:val="231F20"/>
        </w:rPr>
        <w:t>tuệ </w:t>
      </w:r>
      <w:r>
        <w:rPr>
          <w:color w:val="231F20"/>
          <w:spacing w:val="-3"/>
        </w:rPr>
        <w:t>giải thoát, không tham, không giận, không </w:t>
      </w:r>
      <w:r>
        <w:rPr>
          <w:color w:val="231F20"/>
        </w:rPr>
        <w:t>si, </w:t>
      </w:r>
      <w:r>
        <w:rPr>
          <w:color w:val="231F20"/>
          <w:spacing w:val="-3"/>
        </w:rPr>
        <w:t>thuận tín, hối, không hối, </w:t>
      </w:r>
      <w:r>
        <w:rPr>
          <w:color w:val="231F20"/>
        </w:rPr>
        <w:t>tâm </w:t>
      </w:r>
      <w:r>
        <w:rPr>
          <w:color w:val="231F20"/>
          <w:spacing w:val="-3"/>
        </w:rPr>
        <w:t>vui mừng,</w:t>
      </w:r>
      <w:r>
        <w:rPr>
          <w:color w:val="231F20"/>
          <w:spacing w:val="-12"/>
        </w:rPr>
        <w:t> </w:t>
      </w:r>
      <w:r>
        <w:rPr>
          <w:color w:val="231F20"/>
          <w:spacing w:val="-3"/>
        </w:rPr>
        <w:t>tấn,</w:t>
      </w:r>
      <w:r>
        <w:rPr>
          <w:color w:val="231F20"/>
          <w:spacing w:val="-11"/>
        </w:rPr>
        <w:t> </w:t>
      </w:r>
      <w:r>
        <w:rPr>
          <w:color w:val="231F20"/>
          <w:spacing w:val="-3"/>
        </w:rPr>
        <w:t>trừ,</w:t>
      </w:r>
      <w:r>
        <w:rPr>
          <w:color w:val="231F20"/>
          <w:spacing w:val="-12"/>
        </w:rPr>
        <w:t> </w:t>
      </w:r>
      <w:r>
        <w:rPr>
          <w:color w:val="231F20"/>
          <w:spacing w:val="-3"/>
        </w:rPr>
        <w:t>tín,</w:t>
      </w:r>
      <w:r>
        <w:rPr>
          <w:color w:val="231F20"/>
          <w:spacing w:val="-11"/>
        </w:rPr>
        <w:t> </w:t>
      </w:r>
      <w:r>
        <w:rPr>
          <w:color w:val="231F20"/>
          <w:spacing w:val="-3"/>
        </w:rPr>
        <w:t>dục,</w:t>
      </w:r>
      <w:r>
        <w:rPr>
          <w:color w:val="231F20"/>
          <w:spacing w:val="-12"/>
        </w:rPr>
        <w:t> </w:t>
      </w:r>
      <w:r>
        <w:rPr>
          <w:color w:val="231F20"/>
          <w:spacing w:val="-3"/>
        </w:rPr>
        <w:t>không</w:t>
      </w:r>
      <w:r>
        <w:rPr>
          <w:color w:val="231F20"/>
          <w:spacing w:val="-11"/>
        </w:rPr>
        <w:t> </w:t>
      </w:r>
      <w:r>
        <w:rPr>
          <w:color w:val="231F20"/>
          <w:spacing w:val="-3"/>
        </w:rPr>
        <w:t>phóng</w:t>
      </w:r>
      <w:r>
        <w:rPr>
          <w:color w:val="231F20"/>
          <w:spacing w:val="-12"/>
        </w:rPr>
        <w:t> </w:t>
      </w:r>
      <w:r>
        <w:rPr>
          <w:color w:val="231F20"/>
          <w:spacing w:val="-3"/>
        </w:rPr>
        <w:t>dật,</w:t>
      </w:r>
      <w:r>
        <w:rPr>
          <w:color w:val="231F20"/>
          <w:spacing w:val="-11"/>
        </w:rPr>
        <w:t> </w:t>
      </w:r>
      <w:r>
        <w:rPr>
          <w:color w:val="231F20"/>
          <w:spacing w:val="-3"/>
        </w:rPr>
        <w:t>niệm,</w:t>
      </w:r>
      <w:r>
        <w:rPr>
          <w:color w:val="231F20"/>
          <w:spacing w:val="-12"/>
        </w:rPr>
        <w:t> </w:t>
      </w:r>
      <w:r>
        <w:rPr>
          <w:color w:val="231F20"/>
          <w:spacing w:val="-3"/>
        </w:rPr>
        <w:t>định,</w:t>
      </w:r>
      <w:r>
        <w:rPr>
          <w:color w:val="231F20"/>
          <w:spacing w:val="-11"/>
        </w:rPr>
        <w:t> </w:t>
      </w:r>
      <w:r>
        <w:rPr>
          <w:color w:val="231F20"/>
        </w:rPr>
        <w:t>tâm</w:t>
      </w:r>
      <w:r>
        <w:rPr>
          <w:color w:val="231F20"/>
          <w:spacing w:val="-12"/>
        </w:rPr>
        <w:t> </w:t>
      </w:r>
      <w:r>
        <w:rPr>
          <w:color w:val="231F20"/>
        </w:rPr>
        <w:t>xả,</w:t>
      </w:r>
      <w:r>
        <w:rPr>
          <w:color w:val="231F20"/>
          <w:spacing w:val="-11"/>
        </w:rPr>
        <w:t> </w:t>
      </w:r>
      <w:r>
        <w:rPr>
          <w:color w:val="231F20"/>
          <w:spacing w:val="-3"/>
        </w:rPr>
        <w:t>nghi,</w:t>
      </w:r>
      <w:r>
        <w:rPr>
          <w:color w:val="231F20"/>
          <w:spacing w:val="-12"/>
        </w:rPr>
        <w:t> </w:t>
      </w:r>
      <w:r>
        <w:rPr>
          <w:color w:val="231F20"/>
          <w:spacing w:val="-3"/>
        </w:rPr>
        <w:t>sợ, phiền</w:t>
      </w:r>
      <w:r>
        <w:rPr>
          <w:color w:val="231F20"/>
          <w:spacing w:val="-13"/>
        </w:rPr>
        <w:t> </w:t>
      </w:r>
      <w:r>
        <w:rPr>
          <w:color w:val="231F20"/>
        </w:rPr>
        <w:t>não</w:t>
      </w:r>
      <w:r>
        <w:rPr>
          <w:color w:val="231F20"/>
          <w:spacing w:val="-12"/>
        </w:rPr>
        <w:t> </w:t>
      </w:r>
      <w:r>
        <w:rPr>
          <w:color w:val="231F20"/>
        </w:rPr>
        <w:t>sử,</w:t>
      </w:r>
      <w:r>
        <w:rPr>
          <w:color w:val="231F20"/>
          <w:spacing w:val="-12"/>
        </w:rPr>
        <w:t> </w:t>
      </w:r>
      <w:r>
        <w:rPr>
          <w:color w:val="231F20"/>
          <w:spacing w:val="-3"/>
        </w:rPr>
        <w:t>sinh,</w:t>
      </w:r>
      <w:r>
        <w:rPr>
          <w:color w:val="231F20"/>
          <w:spacing w:val="-12"/>
        </w:rPr>
        <w:t> </w:t>
      </w:r>
      <w:r>
        <w:rPr>
          <w:color w:val="231F20"/>
        </w:rPr>
        <w:t>lão</w:t>
      </w:r>
      <w:r>
        <w:rPr>
          <w:color w:val="231F20"/>
          <w:spacing w:val="-13"/>
        </w:rPr>
        <w:t> </w:t>
      </w:r>
      <w:r>
        <w:rPr>
          <w:color w:val="231F20"/>
        </w:rPr>
        <w:t>tử,</w:t>
      </w:r>
      <w:r>
        <w:rPr>
          <w:color w:val="231F20"/>
          <w:spacing w:val="-12"/>
        </w:rPr>
        <w:t> </w:t>
      </w:r>
      <w:r>
        <w:rPr>
          <w:color w:val="231F20"/>
          <w:spacing w:val="-3"/>
        </w:rPr>
        <w:t>mạng,</w:t>
      </w:r>
      <w:r>
        <w:rPr>
          <w:color w:val="231F20"/>
          <w:spacing w:val="-12"/>
        </w:rPr>
        <w:t> </w:t>
      </w:r>
      <w:r>
        <w:rPr>
          <w:color w:val="231F20"/>
          <w:spacing w:val="-3"/>
        </w:rPr>
        <w:t>kiết,</w:t>
      </w:r>
      <w:r>
        <w:rPr>
          <w:color w:val="231F20"/>
          <w:spacing w:val="-12"/>
        </w:rPr>
        <w:t> </w:t>
      </w:r>
      <w:r>
        <w:rPr>
          <w:color w:val="231F20"/>
          <w:spacing w:val="-3"/>
        </w:rPr>
        <w:t>định</w:t>
      </w:r>
      <w:r>
        <w:rPr>
          <w:color w:val="231F20"/>
          <w:spacing w:val="-13"/>
        </w:rPr>
        <w:t> </w:t>
      </w:r>
      <w:r>
        <w:rPr>
          <w:color w:val="231F20"/>
        </w:rPr>
        <w:t>vô</w:t>
      </w:r>
      <w:r>
        <w:rPr>
          <w:color w:val="231F20"/>
          <w:spacing w:val="-12"/>
        </w:rPr>
        <w:t> </w:t>
      </w:r>
      <w:r>
        <w:rPr>
          <w:color w:val="231F20"/>
          <w:spacing w:val="-3"/>
        </w:rPr>
        <w:t>tưởng,</w:t>
      </w:r>
      <w:r>
        <w:rPr>
          <w:color w:val="231F20"/>
          <w:spacing w:val="-12"/>
        </w:rPr>
        <w:t> </w:t>
      </w:r>
      <w:r>
        <w:rPr>
          <w:color w:val="231F20"/>
        </w:rPr>
        <w:t>đắc</w:t>
      </w:r>
      <w:r>
        <w:rPr>
          <w:color w:val="231F20"/>
          <w:spacing w:val="-12"/>
        </w:rPr>
        <w:t> </w:t>
      </w:r>
      <w:r>
        <w:rPr>
          <w:color w:val="231F20"/>
        </w:rPr>
        <w:t>quả</w:t>
      </w:r>
      <w:r>
        <w:rPr>
          <w:color w:val="231F20"/>
          <w:spacing w:val="-12"/>
        </w:rPr>
        <w:t> </w:t>
      </w:r>
      <w:r>
        <w:rPr>
          <w:color w:val="231F20"/>
          <w:spacing w:val="-3"/>
        </w:rPr>
        <w:t>định</w:t>
      </w:r>
      <w:r>
        <w:rPr>
          <w:color w:val="231F20"/>
          <w:spacing w:val="-13"/>
        </w:rPr>
        <w:t> </w:t>
      </w:r>
      <w:r>
        <w:rPr>
          <w:color w:val="231F20"/>
          <w:spacing w:val="-3"/>
        </w:rPr>
        <w:t>diệt tận,</w:t>
      </w:r>
      <w:r>
        <w:rPr>
          <w:color w:val="231F20"/>
          <w:spacing w:val="-11"/>
        </w:rPr>
        <w:t> </w:t>
      </w:r>
      <w:r>
        <w:rPr>
          <w:color w:val="231F20"/>
          <w:spacing w:val="-3"/>
        </w:rPr>
        <w:t>thân</w:t>
      </w:r>
      <w:r>
        <w:rPr>
          <w:color w:val="231F20"/>
          <w:spacing w:val="-10"/>
        </w:rPr>
        <w:t> </w:t>
      </w:r>
      <w:r>
        <w:rPr>
          <w:color w:val="231F20"/>
          <w:spacing w:val="-3"/>
        </w:rPr>
        <w:t>miệng</w:t>
      </w:r>
      <w:r>
        <w:rPr>
          <w:color w:val="231F20"/>
          <w:spacing w:val="-10"/>
        </w:rPr>
        <w:t> </w:t>
      </w:r>
      <w:r>
        <w:rPr>
          <w:color w:val="231F20"/>
          <w:spacing w:val="-3"/>
        </w:rPr>
        <w:t>không</w:t>
      </w:r>
      <w:r>
        <w:rPr>
          <w:color w:val="231F20"/>
          <w:spacing w:val="-10"/>
        </w:rPr>
        <w:t> </w:t>
      </w:r>
      <w:r>
        <w:rPr>
          <w:color w:val="231F20"/>
          <w:spacing w:val="-3"/>
        </w:rPr>
        <w:t>phải</w:t>
      </w:r>
      <w:r>
        <w:rPr>
          <w:color w:val="231F20"/>
          <w:spacing w:val="-10"/>
        </w:rPr>
        <w:t> </w:t>
      </w:r>
      <w:r>
        <w:rPr>
          <w:color w:val="231F20"/>
          <w:spacing w:val="-3"/>
        </w:rPr>
        <w:t>giới,</w:t>
      </w:r>
      <w:r>
        <w:rPr>
          <w:color w:val="231F20"/>
          <w:spacing w:val="-10"/>
        </w:rPr>
        <w:t> </w:t>
      </w:r>
      <w:r>
        <w:rPr>
          <w:color w:val="231F20"/>
          <w:spacing w:val="-3"/>
        </w:rPr>
        <w:t>không</w:t>
      </w:r>
      <w:r>
        <w:rPr>
          <w:color w:val="231F20"/>
          <w:spacing w:val="-11"/>
        </w:rPr>
        <w:t> </w:t>
      </w:r>
      <w:r>
        <w:rPr>
          <w:color w:val="231F20"/>
          <w:spacing w:val="-3"/>
        </w:rPr>
        <w:t>biểu</w:t>
      </w:r>
      <w:r>
        <w:rPr>
          <w:color w:val="231F20"/>
          <w:spacing w:val="-10"/>
        </w:rPr>
        <w:t> </w:t>
      </w:r>
      <w:r>
        <w:rPr>
          <w:color w:val="231F20"/>
          <w:spacing w:val="-3"/>
        </w:rPr>
        <w:t>hiện,</w:t>
      </w:r>
      <w:r>
        <w:rPr>
          <w:color w:val="231F20"/>
          <w:spacing w:val="-10"/>
        </w:rPr>
        <w:t> </w:t>
      </w:r>
      <w:r>
        <w:rPr>
          <w:color w:val="231F20"/>
          <w:spacing w:val="-3"/>
        </w:rPr>
        <w:t>thân</w:t>
      </w:r>
      <w:r>
        <w:rPr>
          <w:color w:val="231F20"/>
          <w:spacing w:val="-10"/>
        </w:rPr>
        <w:t> </w:t>
      </w:r>
      <w:r>
        <w:rPr>
          <w:color w:val="231F20"/>
          <w:spacing w:val="-3"/>
        </w:rPr>
        <w:t>miệng</w:t>
      </w:r>
      <w:r>
        <w:rPr>
          <w:color w:val="231F20"/>
          <w:spacing w:val="-10"/>
        </w:rPr>
        <w:t> </w:t>
      </w:r>
      <w:r>
        <w:rPr>
          <w:color w:val="231F20"/>
          <w:spacing w:val="-3"/>
        </w:rPr>
        <w:t>giới</w:t>
      </w:r>
      <w:r>
        <w:rPr>
          <w:color w:val="231F20"/>
          <w:spacing w:val="-10"/>
        </w:rPr>
        <w:t> </w:t>
      </w:r>
      <w:r>
        <w:rPr>
          <w:color w:val="231F20"/>
          <w:spacing w:val="-3"/>
        </w:rPr>
        <w:t>hữu lậu, không biểu hiện, thân </w:t>
      </w:r>
      <w:r>
        <w:rPr>
          <w:color w:val="231F20"/>
        </w:rPr>
        <w:t>hữu lậu </w:t>
      </w:r>
      <w:r>
        <w:rPr>
          <w:color w:val="231F20"/>
          <w:spacing w:val="-3"/>
        </w:rPr>
        <w:t>tấn, thân </w:t>
      </w:r>
      <w:r>
        <w:rPr>
          <w:color w:val="231F20"/>
        </w:rPr>
        <w:t>hữu lậu </w:t>
      </w:r>
      <w:r>
        <w:rPr>
          <w:color w:val="231F20"/>
          <w:spacing w:val="-3"/>
        </w:rPr>
        <w:t>trừ, chánh ngữ, chánh nghiệp, chánh mạng, chánh thân tấn, chánh thân trừ, </w:t>
      </w:r>
      <w:r>
        <w:rPr>
          <w:color w:val="231F20"/>
        </w:rPr>
        <w:t>trí </w:t>
      </w:r>
      <w:r>
        <w:rPr>
          <w:color w:val="231F20"/>
          <w:spacing w:val="-3"/>
        </w:rPr>
        <w:t>duyên tận,</w:t>
      </w:r>
      <w:r>
        <w:rPr>
          <w:color w:val="231F20"/>
          <w:spacing w:val="-17"/>
        </w:rPr>
        <w:t> </w:t>
      </w:r>
      <w:r>
        <w:rPr>
          <w:color w:val="231F20"/>
          <w:spacing w:val="-3"/>
        </w:rPr>
        <w:t>không</w:t>
      </w:r>
      <w:r>
        <w:rPr>
          <w:color w:val="231F20"/>
          <w:spacing w:val="-17"/>
        </w:rPr>
        <w:t> </w:t>
      </w:r>
      <w:r>
        <w:rPr>
          <w:color w:val="231F20"/>
          <w:spacing w:val="-3"/>
        </w:rPr>
        <w:t>phải</w:t>
      </w:r>
      <w:r>
        <w:rPr>
          <w:color w:val="231F20"/>
          <w:spacing w:val="-17"/>
        </w:rPr>
        <w:t> </w:t>
      </w:r>
      <w:r>
        <w:rPr>
          <w:color w:val="231F20"/>
        </w:rPr>
        <w:t>trí</w:t>
      </w:r>
      <w:r>
        <w:rPr>
          <w:color w:val="231F20"/>
          <w:spacing w:val="-17"/>
        </w:rPr>
        <w:t> </w:t>
      </w:r>
      <w:r>
        <w:rPr>
          <w:color w:val="231F20"/>
          <w:spacing w:val="-3"/>
        </w:rPr>
        <w:t>duyên</w:t>
      </w:r>
      <w:r>
        <w:rPr>
          <w:color w:val="231F20"/>
          <w:spacing w:val="-17"/>
        </w:rPr>
        <w:t> </w:t>
      </w:r>
      <w:r>
        <w:rPr>
          <w:color w:val="231F20"/>
          <w:spacing w:val="-3"/>
        </w:rPr>
        <w:t>tận,</w:t>
      </w:r>
      <w:r>
        <w:rPr>
          <w:color w:val="231F20"/>
          <w:spacing w:val="-17"/>
        </w:rPr>
        <w:t> </w:t>
      </w:r>
      <w:r>
        <w:rPr>
          <w:color w:val="231F20"/>
          <w:spacing w:val="-3"/>
        </w:rPr>
        <w:t>pháp</w:t>
      </w:r>
      <w:r>
        <w:rPr>
          <w:color w:val="231F20"/>
          <w:spacing w:val="-17"/>
        </w:rPr>
        <w:t> </w:t>
      </w:r>
      <w:r>
        <w:rPr>
          <w:color w:val="231F20"/>
          <w:spacing w:val="-3"/>
        </w:rPr>
        <w:t>quyết</w:t>
      </w:r>
      <w:r>
        <w:rPr>
          <w:color w:val="231F20"/>
          <w:spacing w:val="-17"/>
        </w:rPr>
        <w:t> </w:t>
      </w:r>
      <w:r>
        <w:rPr>
          <w:color w:val="231F20"/>
          <w:spacing w:val="-3"/>
        </w:rPr>
        <w:t>định</w:t>
      </w:r>
      <w:r>
        <w:rPr>
          <w:color w:val="231F20"/>
          <w:spacing w:val="-17"/>
        </w:rPr>
        <w:t> </w:t>
      </w:r>
      <w:r>
        <w:rPr>
          <w:color w:val="231F20"/>
          <w:spacing w:val="-3"/>
        </w:rPr>
        <w:t>trụ,</w:t>
      </w:r>
      <w:r>
        <w:rPr>
          <w:color w:val="231F20"/>
          <w:spacing w:val="-17"/>
        </w:rPr>
        <w:t> </w:t>
      </w:r>
      <w:r>
        <w:rPr>
          <w:color w:val="231F20"/>
          <w:spacing w:val="-3"/>
        </w:rPr>
        <w:t>duyên</w:t>
      </w:r>
      <w:r>
        <w:rPr>
          <w:color w:val="231F20"/>
          <w:spacing w:val="-16"/>
        </w:rPr>
        <w:t> </w:t>
      </w:r>
      <w:r>
        <w:rPr>
          <w:color w:val="231F20"/>
        </w:rPr>
        <w:t>nơi</w:t>
      </w:r>
      <w:r>
        <w:rPr>
          <w:color w:val="231F20"/>
          <w:spacing w:val="-17"/>
        </w:rPr>
        <w:t> </w:t>
      </w:r>
      <w:r>
        <w:rPr>
          <w:color w:val="231F20"/>
        </w:rPr>
        <w:t>xứ</w:t>
      </w:r>
      <w:r>
        <w:rPr>
          <w:color w:val="231F20"/>
          <w:spacing w:val="-17"/>
        </w:rPr>
        <w:t> </w:t>
      </w:r>
      <w:r>
        <w:rPr>
          <w:color w:val="231F20"/>
          <w:spacing w:val="-3"/>
        </w:rPr>
        <w:t>không, </w:t>
      </w:r>
      <w:r>
        <w:rPr>
          <w:color w:val="231F20"/>
        </w:rPr>
        <w:t>xứ</w:t>
      </w:r>
      <w:r>
        <w:rPr>
          <w:color w:val="231F20"/>
          <w:spacing w:val="-11"/>
        </w:rPr>
        <w:t> </w:t>
      </w:r>
      <w:r>
        <w:rPr>
          <w:color w:val="231F20"/>
          <w:spacing w:val="-3"/>
        </w:rPr>
        <w:t>thức,</w:t>
      </w:r>
      <w:r>
        <w:rPr>
          <w:color w:val="231F20"/>
          <w:spacing w:val="-11"/>
        </w:rPr>
        <w:t> </w:t>
      </w:r>
      <w:r>
        <w:rPr>
          <w:color w:val="231F20"/>
        </w:rPr>
        <w:t>xứ</w:t>
      </w:r>
      <w:r>
        <w:rPr>
          <w:color w:val="231F20"/>
          <w:spacing w:val="-11"/>
        </w:rPr>
        <w:t> </w:t>
      </w:r>
      <w:r>
        <w:rPr>
          <w:color w:val="231F20"/>
        </w:rPr>
        <w:t>bất</w:t>
      </w:r>
      <w:r>
        <w:rPr>
          <w:color w:val="231F20"/>
          <w:spacing w:val="-11"/>
        </w:rPr>
        <w:t> </w:t>
      </w:r>
      <w:r>
        <w:rPr>
          <w:color w:val="231F20"/>
          <w:spacing w:val="-3"/>
        </w:rPr>
        <w:t>dụng,</w:t>
      </w:r>
      <w:r>
        <w:rPr>
          <w:color w:val="231F20"/>
          <w:spacing w:val="-11"/>
        </w:rPr>
        <w:t> </w:t>
      </w:r>
      <w:r>
        <w:rPr>
          <w:color w:val="231F20"/>
        </w:rPr>
        <w:t>xứ</w:t>
      </w:r>
      <w:r>
        <w:rPr>
          <w:color w:val="231F20"/>
          <w:spacing w:val="-11"/>
        </w:rPr>
        <w:t> </w:t>
      </w:r>
      <w:r>
        <w:rPr>
          <w:color w:val="231F20"/>
        </w:rPr>
        <w:t>phi</w:t>
      </w:r>
      <w:r>
        <w:rPr>
          <w:color w:val="231F20"/>
          <w:spacing w:val="-11"/>
        </w:rPr>
        <w:t> </w:t>
      </w:r>
      <w:r>
        <w:rPr>
          <w:color w:val="231F20"/>
          <w:spacing w:val="-3"/>
        </w:rPr>
        <w:t>tưởng</w:t>
      </w:r>
      <w:r>
        <w:rPr>
          <w:color w:val="231F20"/>
          <w:spacing w:val="-11"/>
        </w:rPr>
        <w:t> </w:t>
      </w:r>
      <w:r>
        <w:rPr>
          <w:color w:val="231F20"/>
        </w:rPr>
        <w:t>phi</w:t>
      </w:r>
      <w:r>
        <w:rPr>
          <w:color w:val="231F20"/>
          <w:spacing w:val="-11"/>
        </w:rPr>
        <w:t> </w:t>
      </w:r>
      <w:r>
        <w:rPr>
          <w:color w:val="231F20"/>
        </w:rPr>
        <w:t>phi</w:t>
      </w:r>
      <w:r>
        <w:rPr>
          <w:color w:val="231F20"/>
          <w:spacing w:val="-11"/>
        </w:rPr>
        <w:t> </w:t>
      </w:r>
      <w:r>
        <w:rPr>
          <w:color w:val="231F20"/>
          <w:spacing w:val="-3"/>
        </w:rPr>
        <w:t>tưởng.</w:t>
      </w:r>
      <w:r>
        <w:rPr>
          <w:color w:val="231F20"/>
          <w:spacing w:val="-11"/>
        </w:rPr>
        <w:t> </w:t>
      </w:r>
      <w:r>
        <w:rPr>
          <w:color w:val="231F20"/>
        </w:rPr>
        <w:t>Đó</w:t>
      </w:r>
      <w:r>
        <w:rPr>
          <w:color w:val="231F20"/>
          <w:spacing w:val="-10"/>
        </w:rPr>
        <w:t> </w:t>
      </w:r>
      <w:r>
        <w:rPr>
          <w:color w:val="231F20"/>
        </w:rPr>
        <w:t>gọi</w:t>
      </w:r>
      <w:r>
        <w:rPr>
          <w:color w:val="231F20"/>
          <w:spacing w:val="-11"/>
        </w:rPr>
        <w:t> </w:t>
      </w:r>
      <w:r>
        <w:rPr>
          <w:color w:val="231F20"/>
        </w:rPr>
        <w:t>là</w:t>
      </w:r>
      <w:r>
        <w:rPr>
          <w:color w:val="231F20"/>
          <w:spacing w:val="-11"/>
        </w:rPr>
        <w:t> </w:t>
      </w:r>
      <w:r>
        <w:rPr>
          <w:color w:val="231F20"/>
          <w:spacing w:val="-3"/>
        </w:rPr>
        <w:t>pháp</w:t>
      </w:r>
      <w:r>
        <w:rPr>
          <w:color w:val="231F20"/>
          <w:spacing w:val="-11"/>
        </w:rPr>
        <w:t> </w:t>
      </w:r>
      <w:r>
        <w:rPr>
          <w:color w:val="231F20"/>
          <w:spacing w:val="-3"/>
        </w:rPr>
        <w:t>giới.</w:t>
      </w:r>
    </w:p>
    <w:p>
      <w:pPr>
        <w:pStyle w:val="BodyText"/>
        <w:spacing w:line="268" w:lineRule="auto" w:before="118"/>
        <w:ind w:right="128"/>
      </w:pPr>
      <w:r>
        <w:rPr>
          <w:i/>
          <w:color w:val="231F20"/>
        </w:rPr>
        <w:t>Hỏi: </w:t>
      </w:r>
      <w:r>
        <w:rPr>
          <w:color w:val="231F20"/>
        </w:rPr>
        <w:t>Trong mười tám giới có bao nhiêu thứ là sắc, bao nhiêu thứ không phải là sắc?</w:t>
      </w:r>
    </w:p>
    <w:p>
      <w:pPr>
        <w:pStyle w:val="BodyText"/>
        <w:spacing w:line="268" w:lineRule="auto" w:before="110"/>
        <w:ind w:right="129"/>
      </w:pPr>
      <w:r>
        <w:rPr>
          <w:i/>
          <w:color w:val="231F20"/>
        </w:rPr>
        <w:t>Đáp: </w:t>
      </w:r>
      <w:r>
        <w:rPr>
          <w:color w:val="231F20"/>
        </w:rPr>
        <w:t>Mười giới là sắc. Bảy giới không phải là sắc. Một giới gồm hai phần, hoặc là sắc, hoặc không phải là sắc.</w:t>
      </w:r>
    </w:p>
    <w:p>
      <w:pPr>
        <w:pStyle w:val="BodyText"/>
        <w:spacing w:before="110"/>
        <w:ind w:left="960" w:firstLine="0"/>
      </w:pPr>
      <w:r>
        <w:rPr>
          <w:i/>
          <w:color w:val="231F20"/>
        </w:rPr>
        <w:t>Hỏi: </w:t>
      </w:r>
      <w:r>
        <w:rPr>
          <w:color w:val="231F20"/>
        </w:rPr>
        <w:t>Thế nào là mười giới là sắc?</w:t>
      </w:r>
    </w:p>
    <w:p>
      <w:pPr>
        <w:pStyle w:val="BodyText"/>
        <w:spacing w:line="268" w:lineRule="auto" w:before="145"/>
        <w:ind w:right="129"/>
      </w:pPr>
      <w:r>
        <w:rPr>
          <w:i/>
          <w:color w:val="231F20"/>
        </w:rPr>
        <w:t>Đáp: </w:t>
      </w:r>
      <w:r>
        <w:rPr>
          <w:color w:val="231F20"/>
        </w:rPr>
        <w:t>Nhãn giới, nhĩ giới, tỷ giới, thiệt giới, thân giới, sắc giới, thanh giới, hương giới, vị giới, xúc giới. Đó gọi là mười giới là sắc.</w:t>
      </w:r>
    </w:p>
    <w:p>
      <w:pPr>
        <w:pStyle w:val="BodyText"/>
        <w:spacing w:before="110"/>
        <w:ind w:left="960" w:firstLine="0"/>
      </w:pPr>
      <w:r>
        <w:rPr>
          <w:i/>
          <w:color w:val="231F20"/>
        </w:rPr>
        <w:t>Hỏi: </w:t>
      </w:r>
      <w:r>
        <w:rPr>
          <w:color w:val="231F20"/>
        </w:rPr>
        <w:t>Thế nào là bảy giới không phải là sắc?</w:t>
      </w:r>
    </w:p>
    <w:p>
      <w:pPr>
        <w:pStyle w:val="BodyText"/>
        <w:spacing w:line="268" w:lineRule="auto" w:before="144"/>
        <w:ind w:right="127"/>
      </w:pPr>
      <w:r>
        <w:rPr>
          <w:i/>
          <w:color w:val="231F20"/>
        </w:rPr>
        <w:t>Đáp:</w:t>
      </w:r>
      <w:r>
        <w:rPr>
          <w:i/>
          <w:color w:val="231F20"/>
          <w:spacing w:val="-9"/>
        </w:rPr>
        <w:t> </w:t>
      </w:r>
      <w:r>
        <w:rPr>
          <w:color w:val="231F20"/>
        </w:rPr>
        <w:t>Nhãn</w:t>
      </w:r>
      <w:r>
        <w:rPr>
          <w:color w:val="231F20"/>
          <w:spacing w:val="-9"/>
        </w:rPr>
        <w:t> </w:t>
      </w:r>
      <w:r>
        <w:rPr>
          <w:color w:val="231F20"/>
        </w:rPr>
        <w:t>thức</w:t>
      </w:r>
      <w:r>
        <w:rPr>
          <w:color w:val="231F20"/>
          <w:spacing w:val="-9"/>
        </w:rPr>
        <w:t> </w:t>
      </w:r>
      <w:r>
        <w:rPr>
          <w:color w:val="231F20"/>
        </w:rPr>
        <w:t>giới,</w:t>
      </w:r>
      <w:r>
        <w:rPr>
          <w:color w:val="231F20"/>
          <w:spacing w:val="-9"/>
        </w:rPr>
        <w:t> </w:t>
      </w:r>
      <w:r>
        <w:rPr>
          <w:color w:val="231F20"/>
        </w:rPr>
        <w:t>nhĩ</w:t>
      </w:r>
      <w:r>
        <w:rPr>
          <w:color w:val="231F20"/>
          <w:spacing w:val="-10"/>
        </w:rPr>
        <w:t> </w:t>
      </w:r>
      <w:r>
        <w:rPr>
          <w:color w:val="231F20"/>
        </w:rPr>
        <w:t>thức</w:t>
      </w:r>
      <w:r>
        <w:rPr>
          <w:color w:val="231F20"/>
          <w:spacing w:val="-9"/>
        </w:rPr>
        <w:t> </w:t>
      </w:r>
      <w:r>
        <w:rPr>
          <w:color w:val="231F20"/>
        </w:rPr>
        <w:t>giới,</w:t>
      </w:r>
      <w:r>
        <w:rPr>
          <w:color w:val="231F20"/>
          <w:spacing w:val="-10"/>
        </w:rPr>
        <w:t> </w:t>
      </w:r>
      <w:r>
        <w:rPr>
          <w:color w:val="231F20"/>
        </w:rPr>
        <w:t>tỷ</w:t>
      </w:r>
      <w:r>
        <w:rPr>
          <w:color w:val="231F20"/>
          <w:spacing w:val="-8"/>
        </w:rPr>
        <w:t> </w:t>
      </w:r>
      <w:r>
        <w:rPr>
          <w:color w:val="231F20"/>
        </w:rPr>
        <w:t>thức</w:t>
      </w:r>
      <w:r>
        <w:rPr>
          <w:color w:val="231F20"/>
          <w:spacing w:val="-10"/>
        </w:rPr>
        <w:t> </w:t>
      </w:r>
      <w:r>
        <w:rPr>
          <w:color w:val="231F20"/>
        </w:rPr>
        <w:t>giới,</w:t>
      </w:r>
      <w:r>
        <w:rPr>
          <w:color w:val="231F20"/>
          <w:spacing w:val="-9"/>
        </w:rPr>
        <w:t> </w:t>
      </w:r>
      <w:r>
        <w:rPr>
          <w:color w:val="231F20"/>
        </w:rPr>
        <w:t>thiệt</w:t>
      </w:r>
      <w:r>
        <w:rPr>
          <w:color w:val="231F20"/>
          <w:spacing w:val="-10"/>
        </w:rPr>
        <w:t> </w:t>
      </w:r>
      <w:r>
        <w:rPr>
          <w:color w:val="231F20"/>
        </w:rPr>
        <w:t>thức</w:t>
      </w:r>
      <w:r>
        <w:rPr>
          <w:color w:val="231F20"/>
          <w:spacing w:val="-9"/>
        </w:rPr>
        <w:t> </w:t>
      </w:r>
      <w:r>
        <w:rPr>
          <w:color w:val="231F20"/>
        </w:rPr>
        <w:t>giới, thân thức giới, ý giới và ý thức giới. Đó gọi là bảy giới không </w:t>
      </w:r>
      <w:r>
        <w:rPr>
          <w:color w:val="231F20"/>
          <w:spacing w:val="-3"/>
        </w:rPr>
        <w:t>phải </w:t>
      </w:r>
      <w:r>
        <w:rPr>
          <w:color w:val="231F20"/>
        </w:rPr>
        <w:t>là</w:t>
      </w:r>
      <w:r>
        <w:rPr>
          <w:color w:val="231F20"/>
          <w:spacing w:val="-1"/>
        </w:rPr>
        <w:t> </w:t>
      </w:r>
      <w:r>
        <w:rPr>
          <w:color w:val="231F20"/>
        </w:rPr>
        <w:t>sắc.</w:t>
      </w:r>
    </w:p>
    <w:p>
      <w:pPr>
        <w:pStyle w:val="BodyText"/>
        <w:spacing w:line="268" w:lineRule="auto" w:before="112"/>
        <w:ind w:right="128"/>
      </w:pPr>
      <w:r>
        <w:rPr>
          <w:i/>
          <w:color w:val="231F20"/>
        </w:rPr>
        <w:t>Hỏi:</w:t>
      </w:r>
      <w:r>
        <w:rPr>
          <w:i/>
          <w:color w:val="231F20"/>
          <w:spacing w:val="-17"/>
        </w:rPr>
        <w:t> </w:t>
      </w:r>
      <w:r>
        <w:rPr>
          <w:color w:val="231F20"/>
        </w:rPr>
        <w:t>Thế</w:t>
      </w:r>
      <w:r>
        <w:rPr>
          <w:color w:val="231F20"/>
          <w:spacing w:val="-12"/>
        </w:rPr>
        <w:t> </w:t>
      </w:r>
      <w:r>
        <w:rPr>
          <w:color w:val="231F20"/>
        </w:rPr>
        <w:t>nào</w:t>
      </w:r>
      <w:r>
        <w:rPr>
          <w:color w:val="231F20"/>
          <w:spacing w:val="-13"/>
        </w:rPr>
        <w:t> </w:t>
      </w:r>
      <w:r>
        <w:rPr>
          <w:color w:val="231F20"/>
        </w:rPr>
        <w:t>là</w:t>
      </w:r>
      <w:r>
        <w:rPr>
          <w:color w:val="231F20"/>
          <w:spacing w:val="-12"/>
        </w:rPr>
        <w:t> </w:t>
      </w:r>
      <w:r>
        <w:rPr>
          <w:color w:val="231F20"/>
        </w:rPr>
        <w:t>một</w:t>
      </w:r>
      <w:r>
        <w:rPr>
          <w:color w:val="231F20"/>
          <w:spacing w:val="-13"/>
        </w:rPr>
        <w:t> </w:t>
      </w:r>
      <w:r>
        <w:rPr>
          <w:color w:val="231F20"/>
        </w:rPr>
        <w:t>giới</w:t>
      </w:r>
      <w:r>
        <w:rPr>
          <w:color w:val="231F20"/>
          <w:spacing w:val="-12"/>
        </w:rPr>
        <w:t> </w:t>
      </w:r>
      <w:r>
        <w:rPr>
          <w:color w:val="231F20"/>
        </w:rPr>
        <w:t>gồm</w:t>
      </w:r>
      <w:r>
        <w:rPr>
          <w:color w:val="231F20"/>
          <w:spacing w:val="-13"/>
        </w:rPr>
        <w:t> </w:t>
      </w:r>
      <w:r>
        <w:rPr>
          <w:color w:val="231F20"/>
        </w:rPr>
        <w:t>hai</w:t>
      </w:r>
      <w:r>
        <w:rPr>
          <w:color w:val="231F20"/>
          <w:spacing w:val="-12"/>
        </w:rPr>
        <w:t> </w:t>
      </w:r>
      <w:r>
        <w:rPr>
          <w:color w:val="231F20"/>
        </w:rPr>
        <w:t>phần,</w:t>
      </w:r>
      <w:r>
        <w:rPr>
          <w:color w:val="231F20"/>
          <w:spacing w:val="-12"/>
        </w:rPr>
        <w:t> </w:t>
      </w:r>
      <w:r>
        <w:rPr>
          <w:color w:val="231F20"/>
        </w:rPr>
        <w:t>hoặc</w:t>
      </w:r>
      <w:r>
        <w:rPr>
          <w:color w:val="231F20"/>
          <w:spacing w:val="-13"/>
        </w:rPr>
        <w:t> </w:t>
      </w:r>
      <w:r>
        <w:rPr>
          <w:color w:val="231F20"/>
        </w:rPr>
        <w:t>là</w:t>
      </w:r>
      <w:r>
        <w:rPr>
          <w:color w:val="231F20"/>
          <w:spacing w:val="-12"/>
        </w:rPr>
        <w:t> </w:t>
      </w:r>
      <w:r>
        <w:rPr>
          <w:color w:val="231F20"/>
        </w:rPr>
        <w:t>sắc,</w:t>
      </w:r>
      <w:r>
        <w:rPr>
          <w:color w:val="231F20"/>
          <w:spacing w:val="-13"/>
        </w:rPr>
        <w:t> </w:t>
      </w:r>
      <w:r>
        <w:rPr>
          <w:color w:val="231F20"/>
        </w:rPr>
        <w:t>hoặc</w:t>
      </w:r>
      <w:r>
        <w:rPr>
          <w:color w:val="231F20"/>
          <w:spacing w:val="-12"/>
        </w:rPr>
        <w:t> </w:t>
      </w:r>
      <w:r>
        <w:rPr>
          <w:color w:val="231F20"/>
        </w:rPr>
        <w:t>không phải là</w:t>
      </w:r>
      <w:r>
        <w:rPr>
          <w:color w:val="231F20"/>
          <w:spacing w:val="-1"/>
        </w:rPr>
        <w:t> </w:t>
      </w:r>
      <w:r>
        <w:rPr>
          <w:color w:val="231F20"/>
        </w:rPr>
        <w:t>sắc?</w:t>
      </w:r>
    </w:p>
    <w:p>
      <w:pPr>
        <w:pStyle w:val="BodyText"/>
        <w:spacing w:line="268" w:lineRule="auto" w:before="110"/>
        <w:ind w:right="129"/>
      </w:pPr>
      <w:r>
        <w:rPr>
          <w:i/>
          <w:color w:val="231F20"/>
        </w:rPr>
        <w:t>Đáp: </w:t>
      </w:r>
      <w:r>
        <w:rPr>
          <w:color w:val="231F20"/>
        </w:rPr>
        <w:t>Pháp giới đó gọi là một giới gồm hai phần, hoặc là sắc, hoặc không phải là sắc.</w:t>
      </w:r>
    </w:p>
    <w:p>
      <w:pPr>
        <w:pStyle w:val="BodyText"/>
        <w:spacing w:before="110"/>
        <w:ind w:left="960" w:firstLine="0"/>
      </w:pPr>
      <w:r>
        <w:rPr>
          <w:i/>
          <w:color w:val="231F20"/>
        </w:rPr>
        <w:t>Hỏi: </w:t>
      </w:r>
      <w:r>
        <w:rPr>
          <w:color w:val="231F20"/>
        </w:rPr>
        <w:t>Thế nào là pháp giới là sắc?</w:t>
      </w:r>
    </w:p>
    <w:p>
      <w:pPr>
        <w:pStyle w:val="BodyText"/>
        <w:spacing w:line="273" w:lineRule="auto" w:before="139"/>
        <w:ind w:right="127"/>
      </w:pPr>
      <w:r>
        <w:rPr>
          <w:i/>
          <w:color w:val="231F20"/>
        </w:rPr>
        <w:t>Đáp: </w:t>
      </w:r>
      <w:r>
        <w:rPr>
          <w:color w:val="231F20"/>
        </w:rPr>
        <w:t>Thân miệng không phải giới, không biểu hiện, giới của thân miệng hữu lậu, không biểu hiện, thân hữu lậu tấn, thân hữu lậu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290" w:firstLine="0"/>
        <w:jc w:val="left"/>
      </w:pPr>
      <w:r>
        <w:rPr>
          <w:color w:val="231F20"/>
        </w:rPr>
        <w:t>trừ, chánh ngữ, chánh nghiệp, chánh mạng, chánh thân tấn, chánh thân trừ. Đó gọi là pháp giới là sắc.</w:t>
      </w:r>
    </w:p>
    <w:p>
      <w:pPr>
        <w:pStyle w:val="BodyText"/>
        <w:spacing w:before="102"/>
        <w:ind w:left="677" w:firstLine="0"/>
        <w:jc w:val="left"/>
      </w:pPr>
      <w:r>
        <w:rPr>
          <w:i/>
          <w:color w:val="231F20"/>
        </w:rPr>
        <w:t>Hỏi: </w:t>
      </w:r>
      <w:r>
        <w:rPr>
          <w:color w:val="231F20"/>
        </w:rPr>
        <w:t>Thế nào là pháp giới không phải là sắc?</w:t>
      </w:r>
    </w:p>
    <w:p>
      <w:pPr>
        <w:pStyle w:val="BodyText"/>
        <w:spacing w:line="271" w:lineRule="auto" w:before="141"/>
        <w:ind w:left="110" w:right="491"/>
        <w:jc w:val="left"/>
      </w:pPr>
      <w:r>
        <w:rPr>
          <w:i/>
          <w:color w:val="231F20"/>
        </w:rPr>
        <w:t>Đáp: </w:t>
      </w:r>
      <w:r>
        <w:rPr>
          <w:color w:val="231F20"/>
        </w:rPr>
        <w:t>Thọ, tưởng cho đến định diệt tận, trí duyên tận cho đến xứ phi tưởng phi phi tưởng. Đó gọi là pháp giới không phải là sắc.</w:t>
      </w:r>
    </w:p>
    <w:p>
      <w:pPr>
        <w:pStyle w:val="BodyText"/>
        <w:spacing w:line="271" w:lineRule="auto" w:before="103"/>
        <w:ind w:left="110"/>
        <w:jc w:val="left"/>
      </w:pPr>
      <w:r>
        <w:rPr>
          <w:i/>
          <w:color w:val="231F20"/>
        </w:rPr>
        <w:t>Hỏi: </w:t>
      </w:r>
      <w:r>
        <w:rPr>
          <w:color w:val="231F20"/>
        </w:rPr>
        <w:t>Trong mười tám giới có bao nhiêu thứ là có thể thấy, bao nhiêu thứ là không thể thấy?</w:t>
      </w:r>
    </w:p>
    <w:p>
      <w:pPr>
        <w:pStyle w:val="BodyText"/>
        <w:spacing w:before="102"/>
        <w:ind w:left="677" w:firstLine="0"/>
        <w:jc w:val="left"/>
      </w:pPr>
      <w:r>
        <w:rPr>
          <w:i/>
          <w:color w:val="231F20"/>
        </w:rPr>
        <w:t>Đáp: </w:t>
      </w:r>
      <w:r>
        <w:rPr>
          <w:color w:val="231F20"/>
        </w:rPr>
        <w:t>Một giới có thể thấy. Mười bảy giới không thể thấy.</w:t>
      </w:r>
    </w:p>
    <w:p>
      <w:pPr>
        <w:pStyle w:val="BodyText"/>
        <w:spacing w:before="141"/>
        <w:ind w:left="677" w:firstLine="0"/>
        <w:jc w:val="left"/>
      </w:pPr>
      <w:r>
        <w:rPr>
          <w:i/>
          <w:color w:val="231F20"/>
        </w:rPr>
        <w:t>Hỏi: </w:t>
      </w:r>
      <w:r>
        <w:rPr>
          <w:color w:val="231F20"/>
        </w:rPr>
        <w:t>Thế nào là một giới có thể thấy?</w:t>
      </w:r>
    </w:p>
    <w:p>
      <w:pPr>
        <w:pStyle w:val="BodyText"/>
        <w:spacing w:before="141"/>
        <w:ind w:left="677" w:firstLine="0"/>
        <w:jc w:val="left"/>
      </w:pPr>
      <w:r>
        <w:rPr>
          <w:i/>
          <w:color w:val="231F20"/>
        </w:rPr>
        <w:t>Đáp: </w:t>
      </w:r>
      <w:r>
        <w:rPr>
          <w:color w:val="231F20"/>
        </w:rPr>
        <w:t>Sắc giới đó gọi là một giới có thể thấy.</w:t>
      </w:r>
    </w:p>
    <w:p>
      <w:pPr>
        <w:pStyle w:val="BodyText"/>
        <w:spacing w:before="141"/>
        <w:ind w:left="677" w:firstLine="0"/>
        <w:jc w:val="left"/>
      </w:pPr>
      <w:r>
        <w:rPr>
          <w:i/>
          <w:color w:val="231F20"/>
        </w:rPr>
        <w:t>Hỏi: </w:t>
      </w:r>
      <w:r>
        <w:rPr>
          <w:color w:val="231F20"/>
        </w:rPr>
        <w:t>Thế nào là mười bảy giới không thể thấy?</w:t>
      </w:r>
    </w:p>
    <w:p>
      <w:pPr>
        <w:pStyle w:val="BodyText"/>
        <w:spacing w:before="141"/>
        <w:ind w:left="677" w:firstLine="0"/>
        <w:jc w:val="left"/>
      </w:pPr>
      <w:r>
        <w:rPr>
          <w:i/>
          <w:color w:val="231F20"/>
        </w:rPr>
        <w:t>Đáp: </w:t>
      </w:r>
      <w:r>
        <w:rPr>
          <w:color w:val="231F20"/>
        </w:rPr>
        <w:t>Trừ sắc giới, các giới còn lại là không thể thấy.</w:t>
      </w:r>
    </w:p>
    <w:p>
      <w:pPr>
        <w:pStyle w:val="BodyText"/>
        <w:spacing w:line="271" w:lineRule="auto" w:before="141"/>
        <w:ind w:left="110" w:right="349"/>
        <w:jc w:val="left"/>
      </w:pPr>
      <w:r>
        <w:rPr>
          <w:i/>
          <w:color w:val="231F20"/>
        </w:rPr>
        <w:t>Hỏi: </w:t>
      </w:r>
      <w:r>
        <w:rPr>
          <w:color w:val="231F20"/>
        </w:rPr>
        <w:t>Trong mười tám giới bao nhiêu thứ là có đối, bao nhiêu thứ là không có đối?</w:t>
      </w:r>
    </w:p>
    <w:p>
      <w:pPr>
        <w:pStyle w:val="BodyText"/>
        <w:spacing w:before="103"/>
        <w:ind w:left="677" w:firstLine="0"/>
        <w:jc w:val="left"/>
      </w:pPr>
      <w:r>
        <w:rPr>
          <w:i/>
          <w:color w:val="231F20"/>
        </w:rPr>
        <w:t>Đáp: </w:t>
      </w:r>
      <w:r>
        <w:rPr>
          <w:color w:val="231F20"/>
        </w:rPr>
        <w:t>Mười giới là có đối. Tám giới là không có đối.</w:t>
      </w:r>
    </w:p>
    <w:p>
      <w:pPr>
        <w:pStyle w:val="BodyText"/>
        <w:spacing w:before="141"/>
        <w:ind w:left="677" w:firstLine="0"/>
        <w:jc w:val="left"/>
      </w:pPr>
      <w:r>
        <w:rPr>
          <w:i/>
          <w:color w:val="231F20"/>
        </w:rPr>
        <w:t>Hỏi: </w:t>
      </w:r>
      <w:r>
        <w:rPr>
          <w:color w:val="231F20"/>
        </w:rPr>
        <w:t>Thế nào là mười giới có đối?</w:t>
      </w:r>
    </w:p>
    <w:p>
      <w:pPr>
        <w:pStyle w:val="BodyText"/>
        <w:spacing w:before="141"/>
        <w:ind w:left="677" w:firstLine="0"/>
        <w:jc w:val="left"/>
      </w:pPr>
      <w:r>
        <w:rPr>
          <w:i/>
          <w:color w:val="231F20"/>
        </w:rPr>
        <w:t>Đáp: </w:t>
      </w:r>
      <w:r>
        <w:rPr>
          <w:color w:val="231F20"/>
        </w:rPr>
        <w:t>Mười giới là sắc đó gọi là mười giới có đối.</w:t>
      </w:r>
    </w:p>
    <w:p>
      <w:pPr>
        <w:pStyle w:val="BodyText"/>
        <w:spacing w:before="141"/>
        <w:ind w:left="677" w:firstLine="0"/>
        <w:jc w:val="left"/>
      </w:pPr>
      <w:r>
        <w:rPr>
          <w:i/>
          <w:color w:val="231F20"/>
        </w:rPr>
        <w:t>Hỏi: </w:t>
      </w:r>
      <w:r>
        <w:rPr>
          <w:color w:val="231F20"/>
        </w:rPr>
        <w:t>Thế nào là tám giới không có đối?</w:t>
      </w:r>
    </w:p>
    <w:p>
      <w:pPr>
        <w:pStyle w:val="BodyText"/>
        <w:spacing w:before="141"/>
        <w:ind w:left="677" w:firstLine="0"/>
        <w:jc w:val="left"/>
      </w:pPr>
      <w:r>
        <w:rPr>
          <w:i/>
          <w:color w:val="231F20"/>
        </w:rPr>
        <w:t>Đáp: </w:t>
      </w:r>
      <w:r>
        <w:rPr>
          <w:color w:val="231F20"/>
        </w:rPr>
        <w:t>Bảy thức giới, pháp giới, đó gọi là tám giới không có đối.</w:t>
      </w:r>
    </w:p>
    <w:p>
      <w:pPr>
        <w:pStyle w:val="BodyText"/>
        <w:spacing w:line="271" w:lineRule="auto" w:before="141"/>
        <w:ind w:left="110" w:right="290"/>
        <w:jc w:val="left"/>
      </w:pPr>
      <w:r>
        <w:rPr>
          <w:i/>
          <w:color w:val="231F20"/>
        </w:rPr>
        <w:t>Hỏi: </w:t>
      </w:r>
      <w:r>
        <w:rPr>
          <w:color w:val="231F20"/>
        </w:rPr>
        <w:t>Trong mười tám giới có bao nhiêu thứ là thánh, bao nhiêu thứ không phải là thánh?</w:t>
      </w:r>
    </w:p>
    <w:p>
      <w:pPr>
        <w:pStyle w:val="BodyText"/>
        <w:spacing w:line="271" w:lineRule="auto" w:before="102"/>
        <w:ind w:left="110"/>
        <w:jc w:val="left"/>
      </w:pPr>
      <w:r>
        <w:rPr>
          <w:i/>
          <w:color w:val="231F20"/>
        </w:rPr>
        <w:t>Đáp:</w:t>
      </w:r>
      <w:r>
        <w:rPr>
          <w:i/>
          <w:color w:val="231F20"/>
          <w:spacing w:val="-14"/>
        </w:rPr>
        <w:t> </w:t>
      </w:r>
      <w:r>
        <w:rPr>
          <w:color w:val="231F20"/>
        </w:rPr>
        <w:t>Mười</w:t>
      </w:r>
      <w:r>
        <w:rPr>
          <w:color w:val="231F20"/>
          <w:spacing w:val="-14"/>
        </w:rPr>
        <w:t> </w:t>
      </w:r>
      <w:r>
        <w:rPr>
          <w:color w:val="231F20"/>
        </w:rPr>
        <w:t>lăm</w:t>
      </w:r>
      <w:r>
        <w:rPr>
          <w:color w:val="231F20"/>
          <w:spacing w:val="-15"/>
        </w:rPr>
        <w:t> </w:t>
      </w:r>
      <w:r>
        <w:rPr>
          <w:color w:val="231F20"/>
        </w:rPr>
        <w:t>giới</w:t>
      </w:r>
      <w:r>
        <w:rPr>
          <w:color w:val="231F20"/>
          <w:spacing w:val="-14"/>
        </w:rPr>
        <w:t> </w:t>
      </w:r>
      <w:r>
        <w:rPr>
          <w:color w:val="231F20"/>
        </w:rPr>
        <w:t>không</w:t>
      </w:r>
      <w:r>
        <w:rPr>
          <w:color w:val="231F20"/>
          <w:spacing w:val="-15"/>
        </w:rPr>
        <w:t> </w:t>
      </w:r>
      <w:r>
        <w:rPr>
          <w:color w:val="231F20"/>
        </w:rPr>
        <w:t>phải</w:t>
      </w:r>
      <w:r>
        <w:rPr>
          <w:color w:val="231F20"/>
          <w:spacing w:val="-14"/>
        </w:rPr>
        <w:t> </w:t>
      </w:r>
      <w:r>
        <w:rPr>
          <w:color w:val="231F20"/>
        </w:rPr>
        <w:t>là</w:t>
      </w:r>
      <w:r>
        <w:rPr>
          <w:color w:val="231F20"/>
          <w:spacing w:val="-15"/>
        </w:rPr>
        <w:t> </w:t>
      </w:r>
      <w:r>
        <w:rPr>
          <w:color w:val="231F20"/>
        </w:rPr>
        <w:t>thánh.</w:t>
      </w:r>
      <w:r>
        <w:rPr>
          <w:color w:val="231F20"/>
          <w:spacing w:val="-14"/>
        </w:rPr>
        <w:t> </w:t>
      </w:r>
      <w:r>
        <w:rPr>
          <w:color w:val="231F20"/>
        </w:rPr>
        <w:t>Ba</w:t>
      </w:r>
      <w:r>
        <w:rPr>
          <w:color w:val="231F20"/>
          <w:spacing w:val="-15"/>
        </w:rPr>
        <w:t> </w:t>
      </w:r>
      <w:r>
        <w:rPr>
          <w:color w:val="231F20"/>
        </w:rPr>
        <w:t>giới</w:t>
      </w:r>
      <w:r>
        <w:rPr>
          <w:color w:val="231F20"/>
          <w:spacing w:val="-14"/>
        </w:rPr>
        <w:t> </w:t>
      </w:r>
      <w:r>
        <w:rPr>
          <w:color w:val="231F20"/>
        </w:rPr>
        <w:t>gồm</w:t>
      </w:r>
      <w:r>
        <w:rPr>
          <w:color w:val="231F20"/>
          <w:spacing w:val="-15"/>
        </w:rPr>
        <w:t> </w:t>
      </w:r>
      <w:r>
        <w:rPr>
          <w:color w:val="231F20"/>
        </w:rPr>
        <w:t>hai</w:t>
      </w:r>
      <w:r>
        <w:rPr>
          <w:color w:val="231F20"/>
          <w:spacing w:val="-14"/>
        </w:rPr>
        <w:t> </w:t>
      </w:r>
      <w:r>
        <w:rPr>
          <w:color w:val="231F20"/>
        </w:rPr>
        <w:t>phần, hoặc là thánh, hoặc không phải là thánh.</w:t>
      </w:r>
    </w:p>
    <w:p>
      <w:pPr>
        <w:pStyle w:val="BodyText"/>
        <w:spacing w:before="103"/>
        <w:ind w:left="677" w:firstLine="0"/>
        <w:jc w:val="left"/>
      </w:pPr>
      <w:r>
        <w:rPr>
          <w:i/>
          <w:color w:val="231F20"/>
        </w:rPr>
        <w:t>Hỏi: </w:t>
      </w:r>
      <w:r>
        <w:rPr>
          <w:color w:val="231F20"/>
        </w:rPr>
        <w:t>Thế nào là mười lăm giới không phải là thánh?</w:t>
      </w:r>
    </w:p>
    <w:p>
      <w:pPr>
        <w:pStyle w:val="BodyText"/>
        <w:spacing w:line="273" w:lineRule="auto" w:before="141"/>
        <w:ind w:left="110"/>
        <w:jc w:val="left"/>
      </w:pPr>
      <w:r>
        <w:rPr>
          <w:i/>
          <w:color w:val="231F20"/>
        </w:rPr>
        <w:t>Đáp: </w:t>
      </w:r>
      <w:r>
        <w:rPr>
          <w:color w:val="231F20"/>
        </w:rPr>
        <w:t>Mười giới là sắc, năm thức giới, đó gọi là mười lăm giới không phải là thánh.</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jc w:val="left"/>
      </w:pPr>
      <w:r>
        <w:rPr>
          <w:i/>
          <w:color w:val="231F20"/>
        </w:rPr>
        <w:t>Hỏi: </w:t>
      </w:r>
      <w:r>
        <w:rPr>
          <w:color w:val="231F20"/>
        </w:rPr>
        <w:t>Thế nào là ba giới gồm hai phần, hoặc là thánh, hoặc không phải là thánh?</w:t>
      </w:r>
    </w:p>
    <w:p>
      <w:pPr>
        <w:pStyle w:val="BodyText"/>
        <w:spacing w:line="268" w:lineRule="auto" w:before="112"/>
        <w:jc w:val="left"/>
      </w:pPr>
      <w:r>
        <w:rPr>
          <w:i/>
          <w:color w:val="231F20"/>
        </w:rPr>
        <w:t>Đáp: </w:t>
      </w:r>
      <w:r>
        <w:rPr>
          <w:color w:val="231F20"/>
        </w:rPr>
        <w:t>Ý giới, ý thức giới, pháp giới, đó gọi là ba giới gồm hai phần, hoặc là thánh, hoặc không phải là thánh.</w:t>
      </w:r>
    </w:p>
    <w:p>
      <w:pPr>
        <w:pStyle w:val="BodyText"/>
        <w:spacing w:before="111"/>
        <w:ind w:left="960" w:firstLine="0"/>
        <w:jc w:val="left"/>
      </w:pPr>
      <w:r>
        <w:rPr>
          <w:i/>
          <w:color w:val="231F20"/>
        </w:rPr>
        <w:t>Hỏi: </w:t>
      </w:r>
      <w:r>
        <w:rPr>
          <w:color w:val="231F20"/>
        </w:rPr>
        <w:t>Thế nào là ý giới không phải là thánh?</w:t>
      </w:r>
    </w:p>
    <w:p>
      <w:pPr>
        <w:pStyle w:val="BodyText"/>
        <w:spacing w:line="268" w:lineRule="auto" w:before="149"/>
        <w:ind w:right="290"/>
        <w:jc w:val="left"/>
      </w:pPr>
      <w:r>
        <w:rPr>
          <w:i/>
          <w:color w:val="231F20"/>
          <w:spacing w:val="3"/>
        </w:rPr>
        <w:t>Đáp: </w:t>
      </w:r>
      <w:r>
        <w:rPr>
          <w:color w:val="231F20"/>
          <w:spacing w:val="3"/>
        </w:rPr>
        <w:t>Nếu </w:t>
      </w:r>
      <w:r>
        <w:rPr>
          <w:color w:val="231F20"/>
        </w:rPr>
        <w:t>ý  </w:t>
      </w:r>
      <w:r>
        <w:rPr>
          <w:color w:val="231F20"/>
          <w:spacing w:val="3"/>
        </w:rPr>
        <w:t>giới </w:t>
      </w:r>
      <w:r>
        <w:rPr>
          <w:color w:val="231F20"/>
          <w:spacing w:val="2"/>
        </w:rPr>
        <w:t>là  </w:t>
      </w:r>
      <w:r>
        <w:rPr>
          <w:color w:val="231F20"/>
          <w:spacing w:val="3"/>
        </w:rPr>
        <w:t>hữu lậu, </w:t>
      </w:r>
      <w:r>
        <w:rPr>
          <w:color w:val="231F20"/>
          <w:spacing w:val="2"/>
        </w:rPr>
        <w:t>đó</w:t>
      </w:r>
      <w:r>
        <w:rPr>
          <w:color w:val="231F20"/>
          <w:spacing w:val="69"/>
        </w:rPr>
        <w:t> </w:t>
      </w:r>
      <w:r>
        <w:rPr>
          <w:color w:val="231F20"/>
          <w:spacing w:val="3"/>
        </w:rPr>
        <w:t>gọi </w:t>
      </w:r>
      <w:r>
        <w:rPr>
          <w:color w:val="231F20"/>
          <w:spacing w:val="2"/>
        </w:rPr>
        <w:t>là</w:t>
      </w:r>
      <w:r>
        <w:rPr>
          <w:color w:val="231F20"/>
          <w:spacing w:val="69"/>
        </w:rPr>
        <w:t> </w:t>
      </w:r>
      <w:r>
        <w:rPr>
          <w:color w:val="231F20"/>
        </w:rPr>
        <w:t>ý</w:t>
      </w:r>
      <w:r>
        <w:rPr>
          <w:color w:val="231F20"/>
          <w:spacing w:val="65"/>
        </w:rPr>
        <w:t> </w:t>
      </w:r>
      <w:r>
        <w:rPr>
          <w:color w:val="231F20"/>
          <w:spacing w:val="3"/>
        </w:rPr>
        <w:t>giới </w:t>
      </w:r>
      <w:r>
        <w:rPr>
          <w:color w:val="231F20"/>
          <w:spacing w:val="4"/>
        </w:rPr>
        <w:t>không </w:t>
      </w:r>
      <w:r>
        <w:rPr>
          <w:color w:val="231F20"/>
          <w:spacing w:val="5"/>
        </w:rPr>
        <w:t>phải</w:t>
      </w:r>
      <w:r>
        <w:rPr>
          <w:color w:val="231F20"/>
          <w:spacing w:val="75"/>
        </w:rPr>
        <w:t> </w:t>
      </w:r>
      <w:r>
        <w:rPr>
          <w:color w:val="231F20"/>
          <w:spacing w:val="2"/>
        </w:rPr>
        <w:t>là</w:t>
      </w:r>
      <w:r>
        <w:rPr>
          <w:color w:val="231F20"/>
          <w:spacing w:val="10"/>
        </w:rPr>
        <w:t> </w:t>
      </w:r>
      <w:r>
        <w:rPr>
          <w:color w:val="231F20"/>
          <w:spacing w:val="5"/>
        </w:rPr>
        <w:t>thánh.</w:t>
      </w:r>
    </w:p>
    <w:p>
      <w:pPr>
        <w:pStyle w:val="BodyText"/>
        <w:spacing w:before="112"/>
        <w:ind w:left="960" w:firstLine="0"/>
        <w:jc w:val="left"/>
      </w:pPr>
      <w:r>
        <w:rPr>
          <w:i/>
          <w:color w:val="231F20"/>
        </w:rPr>
        <w:t>Hỏi: </w:t>
      </w:r>
      <w:r>
        <w:rPr>
          <w:color w:val="231F20"/>
        </w:rPr>
        <w:t>Thế nào là ý giới không phải là thánh?</w:t>
      </w:r>
    </w:p>
    <w:p>
      <w:pPr>
        <w:pStyle w:val="BodyText"/>
        <w:spacing w:line="268" w:lineRule="auto" w:before="148"/>
        <w:jc w:val="left"/>
      </w:pPr>
      <w:r>
        <w:rPr>
          <w:i/>
          <w:color w:val="231F20"/>
        </w:rPr>
        <w:t>Đáp: </w:t>
      </w:r>
      <w:r>
        <w:rPr>
          <w:color w:val="231F20"/>
        </w:rPr>
        <w:t>Nếu ý giới là ý giới của phi học phi vô học, đó gọi là ý giới không phải là thánh.</w:t>
      </w:r>
    </w:p>
    <w:p>
      <w:pPr>
        <w:pStyle w:val="BodyText"/>
        <w:spacing w:before="112"/>
        <w:ind w:left="960" w:firstLine="0"/>
        <w:jc w:val="left"/>
      </w:pPr>
      <w:r>
        <w:rPr>
          <w:i/>
          <w:color w:val="231F20"/>
        </w:rPr>
        <w:t>Hỏi: </w:t>
      </w:r>
      <w:r>
        <w:rPr>
          <w:color w:val="231F20"/>
        </w:rPr>
        <w:t>Thế nào là ý giới là thánh?</w:t>
      </w:r>
    </w:p>
    <w:p>
      <w:pPr>
        <w:pStyle w:val="BodyText"/>
        <w:spacing w:before="148"/>
        <w:ind w:left="960" w:firstLine="0"/>
        <w:jc w:val="left"/>
      </w:pPr>
      <w:r>
        <w:rPr>
          <w:i/>
          <w:color w:val="231F20"/>
        </w:rPr>
        <w:t>Đáp: </w:t>
      </w:r>
      <w:r>
        <w:rPr>
          <w:color w:val="231F20"/>
        </w:rPr>
        <w:t>Nếu ý giới là vô lậu, đó gọi là ý giới là thánh.</w:t>
      </w:r>
    </w:p>
    <w:p>
      <w:pPr>
        <w:pStyle w:val="BodyText"/>
        <w:spacing w:before="148"/>
        <w:ind w:left="960" w:firstLine="0"/>
        <w:jc w:val="left"/>
      </w:pPr>
      <w:r>
        <w:rPr>
          <w:i/>
          <w:color w:val="231F20"/>
        </w:rPr>
        <w:t>Hỏi: </w:t>
      </w:r>
      <w:r>
        <w:rPr>
          <w:color w:val="231F20"/>
        </w:rPr>
        <w:t>Thế nào là ý giới là thánh?</w:t>
      </w:r>
    </w:p>
    <w:p>
      <w:pPr>
        <w:pStyle w:val="BodyText"/>
        <w:spacing w:line="268" w:lineRule="auto" w:before="149"/>
        <w:jc w:val="left"/>
      </w:pPr>
      <w:r>
        <w:rPr>
          <w:i/>
          <w:color w:val="231F20"/>
        </w:rPr>
        <w:t>Đáp:</w:t>
      </w:r>
      <w:r>
        <w:rPr>
          <w:i/>
          <w:color w:val="231F20"/>
          <w:spacing w:val="-10"/>
        </w:rPr>
        <w:t> </w:t>
      </w:r>
      <w:r>
        <w:rPr>
          <w:color w:val="231F20"/>
        </w:rPr>
        <w:t>Nếu</w:t>
      </w:r>
      <w:r>
        <w:rPr>
          <w:color w:val="231F20"/>
          <w:spacing w:val="-9"/>
        </w:rPr>
        <w:t> </w:t>
      </w:r>
      <w:r>
        <w:rPr>
          <w:color w:val="231F20"/>
        </w:rPr>
        <w:t>ý</w:t>
      </w:r>
      <w:r>
        <w:rPr>
          <w:color w:val="231F20"/>
          <w:spacing w:val="-9"/>
        </w:rPr>
        <w:t> </w:t>
      </w:r>
      <w:r>
        <w:rPr>
          <w:color w:val="231F20"/>
        </w:rPr>
        <w:t>giới</w:t>
      </w:r>
      <w:r>
        <w:rPr>
          <w:color w:val="231F20"/>
          <w:spacing w:val="-10"/>
        </w:rPr>
        <w:t> </w:t>
      </w:r>
      <w:r>
        <w:rPr>
          <w:color w:val="231F20"/>
        </w:rPr>
        <w:t>là</w:t>
      </w:r>
      <w:r>
        <w:rPr>
          <w:color w:val="231F20"/>
          <w:spacing w:val="-9"/>
        </w:rPr>
        <w:t> </w:t>
      </w:r>
      <w:r>
        <w:rPr>
          <w:color w:val="231F20"/>
        </w:rPr>
        <w:t>ý</w:t>
      </w:r>
      <w:r>
        <w:rPr>
          <w:color w:val="231F20"/>
          <w:spacing w:val="-9"/>
        </w:rPr>
        <w:t> </w:t>
      </w:r>
      <w:r>
        <w:rPr>
          <w:color w:val="231F20"/>
        </w:rPr>
        <w:t>giới</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10"/>
        </w:rPr>
        <w:t> </w:t>
      </w:r>
      <w:r>
        <w:rPr>
          <w:color w:val="231F20"/>
        </w:rPr>
        <w:t>tín</w:t>
      </w:r>
      <w:r>
        <w:rPr>
          <w:color w:val="231F20"/>
          <w:spacing w:val="-9"/>
        </w:rPr>
        <w:t> </w:t>
      </w:r>
      <w:r>
        <w:rPr>
          <w:color w:val="231F20"/>
        </w:rPr>
        <w:t>căn,</w:t>
      </w:r>
      <w:r>
        <w:rPr>
          <w:color w:val="231F20"/>
          <w:spacing w:val="-9"/>
        </w:rPr>
        <w:t> </w:t>
      </w:r>
      <w:r>
        <w:rPr>
          <w:color w:val="231F20"/>
        </w:rPr>
        <w:t>đó</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ý</w:t>
      </w:r>
      <w:r>
        <w:rPr>
          <w:color w:val="231F20"/>
          <w:spacing w:val="-9"/>
        </w:rPr>
        <w:t> </w:t>
      </w:r>
      <w:r>
        <w:rPr>
          <w:color w:val="231F20"/>
        </w:rPr>
        <w:t>giới là thánh.</w:t>
      </w:r>
    </w:p>
    <w:p>
      <w:pPr>
        <w:pStyle w:val="BodyText"/>
        <w:spacing w:before="112"/>
        <w:ind w:left="960" w:firstLine="0"/>
      </w:pPr>
      <w:r>
        <w:rPr>
          <w:i/>
          <w:color w:val="231F20"/>
        </w:rPr>
        <w:t>Hỏi: </w:t>
      </w:r>
      <w:r>
        <w:rPr>
          <w:color w:val="231F20"/>
        </w:rPr>
        <w:t>Thế nào là ý giới là thánh?</w:t>
      </w:r>
    </w:p>
    <w:p>
      <w:pPr>
        <w:pStyle w:val="BodyText"/>
        <w:spacing w:line="268" w:lineRule="auto" w:before="148"/>
        <w:ind w:right="127"/>
      </w:pPr>
      <w:r>
        <w:rPr>
          <w:i/>
          <w:color w:val="231F20"/>
        </w:rPr>
        <w:t>Đáp:</w:t>
      </w:r>
      <w:r>
        <w:rPr>
          <w:i/>
          <w:color w:val="231F20"/>
          <w:spacing w:val="-9"/>
        </w:rPr>
        <w:t> </w:t>
      </w:r>
      <w:r>
        <w:rPr>
          <w:color w:val="231F20"/>
        </w:rPr>
        <w:t>Nếu</w:t>
      </w:r>
      <w:r>
        <w:rPr>
          <w:color w:val="231F20"/>
          <w:spacing w:val="-9"/>
        </w:rPr>
        <w:t> </w:t>
      </w:r>
      <w:r>
        <w:rPr>
          <w:color w:val="231F20"/>
        </w:rPr>
        <w:t>ý</w:t>
      </w:r>
      <w:r>
        <w:rPr>
          <w:color w:val="231F20"/>
          <w:spacing w:val="-9"/>
        </w:rPr>
        <w:t> </w:t>
      </w:r>
      <w:r>
        <w:rPr>
          <w:color w:val="231F20"/>
        </w:rPr>
        <w:t>giới</w:t>
      </w:r>
      <w:r>
        <w:rPr>
          <w:color w:val="231F20"/>
          <w:spacing w:val="-9"/>
        </w:rPr>
        <w:t> </w:t>
      </w:r>
      <w:r>
        <w:rPr>
          <w:color w:val="231F20"/>
        </w:rPr>
        <w:t>là</w:t>
      </w:r>
      <w:r>
        <w:rPr>
          <w:color w:val="231F20"/>
          <w:spacing w:val="-8"/>
        </w:rPr>
        <w:t> </w:t>
      </w:r>
      <w:r>
        <w:rPr>
          <w:color w:val="231F20"/>
        </w:rPr>
        <w:t>học,</w:t>
      </w:r>
      <w:r>
        <w:rPr>
          <w:color w:val="231F20"/>
          <w:spacing w:val="-9"/>
        </w:rPr>
        <w:t> </w:t>
      </w:r>
      <w:r>
        <w:rPr>
          <w:color w:val="231F20"/>
        </w:rPr>
        <w:t>hoặc</w:t>
      </w:r>
      <w:r>
        <w:rPr>
          <w:color w:val="231F20"/>
          <w:spacing w:val="-9"/>
        </w:rPr>
        <w:t> </w:t>
      </w:r>
      <w:r>
        <w:rPr>
          <w:color w:val="231F20"/>
        </w:rPr>
        <w:t>vô</w:t>
      </w:r>
      <w:r>
        <w:rPr>
          <w:color w:val="231F20"/>
          <w:spacing w:val="-9"/>
        </w:rPr>
        <w:t> </w:t>
      </w:r>
      <w:r>
        <w:rPr>
          <w:color w:val="231F20"/>
        </w:rPr>
        <w:t>học.</w:t>
      </w:r>
      <w:r>
        <w:rPr>
          <w:color w:val="231F20"/>
          <w:spacing w:val="-8"/>
        </w:rPr>
        <w:t> </w:t>
      </w:r>
      <w:r>
        <w:rPr>
          <w:color w:val="231F20"/>
        </w:rPr>
        <w:t>Người</w:t>
      </w:r>
      <w:r>
        <w:rPr>
          <w:color w:val="231F20"/>
          <w:spacing w:val="-9"/>
        </w:rPr>
        <w:t> </w:t>
      </w:r>
      <w:r>
        <w:rPr>
          <w:color w:val="231F20"/>
        </w:rPr>
        <w:t>học</w:t>
      </w:r>
      <w:r>
        <w:rPr>
          <w:color w:val="231F20"/>
          <w:spacing w:val="-9"/>
        </w:rPr>
        <w:t> </w:t>
      </w:r>
      <w:r>
        <w:rPr>
          <w:color w:val="231F20"/>
        </w:rPr>
        <w:t>lìa</w:t>
      </w:r>
      <w:r>
        <w:rPr>
          <w:color w:val="231F20"/>
          <w:spacing w:val="-9"/>
        </w:rPr>
        <w:t> </w:t>
      </w:r>
      <w:r>
        <w:rPr>
          <w:color w:val="231F20"/>
        </w:rPr>
        <w:t>kiết</w:t>
      </w:r>
      <w:r>
        <w:rPr>
          <w:color w:val="231F20"/>
          <w:spacing w:val="-8"/>
        </w:rPr>
        <w:t> </w:t>
      </w:r>
      <w:r>
        <w:rPr>
          <w:color w:val="231F20"/>
        </w:rPr>
        <w:t>sử,</w:t>
      </w:r>
      <w:r>
        <w:rPr>
          <w:color w:val="231F20"/>
          <w:spacing w:val="-9"/>
        </w:rPr>
        <w:t> </w:t>
      </w:r>
      <w:r>
        <w:rPr>
          <w:color w:val="231F20"/>
        </w:rPr>
        <w:t>tâm Thánh</w:t>
      </w:r>
      <w:r>
        <w:rPr>
          <w:color w:val="231F20"/>
          <w:spacing w:val="-14"/>
        </w:rPr>
        <w:t> </w:t>
      </w:r>
      <w:r>
        <w:rPr>
          <w:color w:val="231F20"/>
        </w:rPr>
        <w:t>nhập</w:t>
      </w:r>
      <w:r>
        <w:rPr>
          <w:color w:val="231F20"/>
          <w:spacing w:val="-13"/>
        </w:rPr>
        <w:t> </w:t>
      </w:r>
      <w:r>
        <w:rPr>
          <w:color w:val="231F20"/>
        </w:rPr>
        <w:t>đạo</w:t>
      </w:r>
      <w:r>
        <w:rPr>
          <w:color w:val="231F20"/>
          <w:spacing w:val="-18"/>
        </w:rPr>
        <w:t> </w:t>
      </w:r>
      <w:r>
        <w:rPr>
          <w:color w:val="231F20"/>
        </w:rPr>
        <w:t>Thánh.</w:t>
      </w:r>
      <w:r>
        <w:rPr>
          <w:color w:val="231F20"/>
          <w:spacing w:val="-13"/>
        </w:rPr>
        <w:t> </w:t>
      </w:r>
      <w:r>
        <w:rPr>
          <w:color w:val="231F20"/>
        </w:rPr>
        <w:t>Nếu</w:t>
      </w:r>
      <w:r>
        <w:rPr>
          <w:color w:val="231F20"/>
          <w:spacing w:val="-13"/>
        </w:rPr>
        <w:t> </w:t>
      </w:r>
      <w:r>
        <w:rPr>
          <w:color w:val="231F20"/>
        </w:rPr>
        <w:t>là</w:t>
      </w:r>
      <w:r>
        <w:rPr>
          <w:color w:val="231F20"/>
          <w:spacing w:val="-13"/>
        </w:rPr>
        <w:t> </w:t>
      </w:r>
      <w:r>
        <w:rPr>
          <w:color w:val="231F20"/>
        </w:rPr>
        <w:t>kiên</w:t>
      </w:r>
      <w:r>
        <w:rPr>
          <w:color w:val="231F20"/>
          <w:spacing w:val="-14"/>
        </w:rPr>
        <w:t> </w:t>
      </w:r>
      <w:r>
        <w:rPr>
          <w:color w:val="231F20"/>
        </w:rPr>
        <w:t>tín,</w:t>
      </w:r>
      <w:r>
        <w:rPr>
          <w:color w:val="231F20"/>
          <w:spacing w:val="-13"/>
        </w:rPr>
        <w:t> </w:t>
      </w:r>
      <w:r>
        <w:rPr>
          <w:color w:val="231F20"/>
        </w:rPr>
        <w:t>hoặc</w:t>
      </w:r>
      <w:r>
        <w:rPr>
          <w:color w:val="231F20"/>
          <w:spacing w:val="-13"/>
        </w:rPr>
        <w:t> </w:t>
      </w:r>
      <w:r>
        <w:rPr>
          <w:color w:val="231F20"/>
        </w:rPr>
        <w:t>kiên</w:t>
      </w:r>
      <w:r>
        <w:rPr>
          <w:color w:val="231F20"/>
          <w:spacing w:val="-13"/>
        </w:rPr>
        <w:t> </w:t>
      </w:r>
      <w:r>
        <w:rPr>
          <w:color w:val="231F20"/>
        </w:rPr>
        <w:t>pháp,</w:t>
      </w:r>
      <w:r>
        <w:rPr>
          <w:color w:val="231F20"/>
          <w:spacing w:val="-13"/>
        </w:rPr>
        <w:t> </w:t>
      </w:r>
      <w:r>
        <w:rPr>
          <w:color w:val="231F20"/>
        </w:rPr>
        <w:t>và</w:t>
      </w:r>
      <w:r>
        <w:rPr>
          <w:color w:val="231F20"/>
          <w:spacing w:val="-13"/>
        </w:rPr>
        <w:t> </w:t>
      </w:r>
      <w:r>
        <w:rPr>
          <w:color w:val="231F20"/>
        </w:rPr>
        <w:t>người</w:t>
      </w:r>
      <w:r>
        <w:rPr>
          <w:color w:val="231F20"/>
          <w:spacing w:val="-13"/>
        </w:rPr>
        <w:t> </w:t>
      </w:r>
      <w:r>
        <w:rPr>
          <w:color w:val="231F20"/>
        </w:rPr>
        <w:t>của nẻo</w:t>
      </w:r>
      <w:r>
        <w:rPr>
          <w:color w:val="231F20"/>
          <w:spacing w:val="-6"/>
        </w:rPr>
        <w:t> </w:t>
      </w:r>
      <w:r>
        <w:rPr>
          <w:color w:val="231F20"/>
        </w:rPr>
        <w:t>khác</w:t>
      </w:r>
      <w:r>
        <w:rPr>
          <w:color w:val="231F20"/>
          <w:spacing w:val="-6"/>
        </w:rPr>
        <w:t> </w:t>
      </w:r>
      <w:r>
        <w:rPr>
          <w:color w:val="231F20"/>
        </w:rPr>
        <w:t>đã</w:t>
      </w:r>
      <w:r>
        <w:rPr>
          <w:color w:val="231F20"/>
          <w:spacing w:val="-5"/>
        </w:rPr>
        <w:t> </w:t>
      </w:r>
      <w:r>
        <w:rPr>
          <w:color w:val="231F20"/>
        </w:rPr>
        <w:t>nhận</w:t>
      </w:r>
      <w:r>
        <w:rPr>
          <w:color w:val="231F20"/>
          <w:spacing w:val="-6"/>
        </w:rPr>
        <w:t> </w:t>
      </w:r>
      <w:r>
        <w:rPr>
          <w:color w:val="231F20"/>
        </w:rPr>
        <w:t>thấy</w:t>
      </w:r>
      <w:r>
        <w:rPr>
          <w:color w:val="231F20"/>
          <w:spacing w:val="-5"/>
        </w:rPr>
        <w:t> </w:t>
      </w:r>
      <w:r>
        <w:rPr>
          <w:color w:val="231F20"/>
        </w:rPr>
        <w:t>lỗi</w:t>
      </w:r>
      <w:r>
        <w:rPr>
          <w:color w:val="231F20"/>
          <w:spacing w:val="-6"/>
        </w:rPr>
        <w:t> </w:t>
      </w:r>
      <w:r>
        <w:rPr>
          <w:color w:val="231F20"/>
        </w:rPr>
        <w:t>lầm</w:t>
      </w:r>
      <w:r>
        <w:rPr>
          <w:color w:val="231F20"/>
          <w:spacing w:val="-5"/>
        </w:rPr>
        <w:t> </w:t>
      </w:r>
      <w:r>
        <w:rPr>
          <w:color w:val="231F20"/>
        </w:rPr>
        <w:t>của</w:t>
      </w:r>
      <w:r>
        <w:rPr>
          <w:color w:val="231F20"/>
          <w:spacing w:val="-6"/>
        </w:rPr>
        <w:t> </w:t>
      </w:r>
      <w:r>
        <w:rPr>
          <w:color w:val="231F20"/>
        </w:rPr>
        <w:t>hành</w:t>
      </w:r>
      <w:r>
        <w:rPr>
          <w:color w:val="231F20"/>
          <w:spacing w:val="-5"/>
        </w:rPr>
        <w:t> </w:t>
      </w:r>
      <w:r>
        <w:rPr>
          <w:color w:val="231F20"/>
        </w:rPr>
        <w:t>tác,</w:t>
      </w:r>
      <w:r>
        <w:rPr>
          <w:color w:val="231F20"/>
          <w:spacing w:val="-6"/>
        </w:rPr>
        <w:t> </w:t>
      </w:r>
      <w:r>
        <w:rPr>
          <w:color w:val="231F20"/>
        </w:rPr>
        <w:t>quán</w:t>
      </w:r>
      <w:r>
        <w:rPr>
          <w:color w:val="231F20"/>
          <w:spacing w:val="-5"/>
        </w:rPr>
        <w:t> </w:t>
      </w:r>
      <w:r>
        <w:rPr>
          <w:color w:val="231F20"/>
        </w:rPr>
        <w:t>Niết-bàn</w:t>
      </w:r>
      <w:r>
        <w:rPr>
          <w:color w:val="231F20"/>
          <w:spacing w:val="-6"/>
        </w:rPr>
        <w:t> </w:t>
      </w:r>
      <w:r>
        <w:rPr>
          <w:color w:val="231F20"/>
        </w:rPr>
        <w:t>tĩnh</w:t>
      </w:r>
      <w:r>
        <w:rPr>
          <w:color w:val="231F20"/>
          <w:spacing w:val="-5"/>
        </w:rPr>
        <w:t> </w:t>
      </w:r>
      <w:r>
        <w:rPr>
          <w:color w:val="231F20"/>
        </w:rPr>
        <w:t>lặng, quán như thật về khổ tập diệt đạo, chưa được muốn được, chưa hiểu muốn hiểu, chưa chứng muốn chứng, lìa phiền não tu đạo. Người kiến</w:t>
      </w:r>
      <w:r>
        <w:rPr>
          <w:color w:val="231F20"/>
          <w:spacing w:val="-11"/>
        </w:rPr>
        <w:t> </w:t>
      </w:r>
      <w:r>
        <w:rPr>
          <w:color w:val="231F20"/>
        </w:rPr>
        <w:t>học,</w:t>
      </w:r>
      <w:r>
        <w:rPr>
          <w:color w:val="231F20"/>
          <w:spacing w:val="-11"/>
        </w:rPr>
        <w:t> </w:t>
      </w:r>
      <w:r>
        <w:rPr>
          <w:color w:val="231F20"/>
        </w:rPr>
        <w:t>hoặc</w:t>
      </w:r>
      <w:r>
        <w:rPr>
          <w:color w:val="231F20"/>
          <w:spacing w:val="-11"/>
        </w:rPr>
        <w:t> </w:t>
      </w:r>
      <w:r>
        <w:rPr>
          <w:color w:val="231F20"/>
        </w:rPr>
        <w:t>là</w:t>
      </w:r>
      <w:r>
        <w:rPr>
          <w:color w:val="231F20"/>
          <w:spacing w:val="-15"/>
        </w:rPr>
        <w:t> </w:t>
      </w:r>
      <w:r>
        <w:rPr>
          <w:color w:val="231F20"/>
        </w:rPr>
        <w:t>Tu-đà-hoàn,</w:t>
      </w:r>
      <w:r>
        <w:rPr>
          <w:color w:val="231F20"/>
          <w:spacing w:val="-11"/>
        </w:rPr>
        <w:t> </w:t>
      </w:r>
      <w:r>
        <w:rPr>
          <w:color w:val="231F20"/>
        </w:rPr>
        <w:t>hoặc</w:t>
      </w:r>
      <w:r>
        <w:rPr>
          <w:color w:val="231F20"/>
          <w:spacing w:val="-11"/>
        </w:rPr>
        <w:t> </w:t>
      </w:r>
      <w:r>
        <w:rPr>
          <w:color w:val="231F20"/>
        </w:rPr>
        <w:t>là</w:t>
      </w:r>
      <w:r>
        <w:rPr>
          <w:color w:val="231F20"/>
          <w:spacing w:val="-14"/>
        </w:rPr>
        <w:t> </w:t>
      </w:r>
      <w:r>
        <w:rPr>
          <w:color w:val="231F20"/>
        </w:rPr>
        <w:t>Tư-đà-hàm,</w:t>
      </w:r>
      <w:r>
        <w:rPr>
          <w:color w:val="231F20"/>
          <w:spacing w:val="-11"/>
        </w:rPr>
        <w:t> </w:t>
      </w:r>
      <w:r>
        <w:rPr>
          <w:color w:val="231F20"/>
        </w:rPr>
        <w:t>hoặc</w:t>
      </w:r>
      <w:r>
        <w:rPr>
          <w:color w:val="231F20"/>
          <w:spacing w:val="-11"/>
        </w:rPr>
        <w:t> </w:t>
      </w:r>
      <w:r>
        <w:rPr>
          <w:color w:val="231F20"/>
        </w:rPr>
        <w:t>là</w:t>
      </w:r>
      <w:r>
        <w:rPr>
          <w:color w:val="231F20"/>
          <w:spacing w:val="-24"/>
        </w:rPr>
        <w:t> </w:t>
      </w:r>
      <w:r>
        <w:rPr>
          <w:color w:val="231F20"/>
        </w:rPr>
        <w:t>A-na-hàm, trí quán đầy đủ, hoặc trí địa, hoặc quán tâm giải thoát, tức </w:t>
      </w:r>
      <w:r>
        <w:rPr>
          <w:color w:val="231F20"/>
          <w:spacing w:val="-3"/>
        </w:rPr>
        <w:t>chứng </w:t>
      </w:r>
      <w:r>
        <w:rPr>
          <w:color w:val="231F20"/>
        </w:rPr>
        <w:t>quả Sa-môn, hoặc quả Tu-đà-hoàn, hoặc quả Tư-đà-hàm, hoặc quả A-na-hàm.</w:t>
      </w:r>
      <w:r>
        <w:rPr>
          <w:color w:val="231F20"/>
          <w:spacing w:val="-13"/>
        </w:rPr>
        <w:t> </w:t>
      </w:r>
      <w:r>
        <w:rPr>
          <w:color w:val="231F20"/>
        </w:rPr>
        <w:t>Người</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muốn</w:t>
      </w:r>
      <w:r>
        <w:rPr>
          <w:color w:val="231F20"/>
          <w:spacing w:val="-13"/>
        </w:rPr>
        <w:t> </w:t>
      </w:r>
      <w:r>
        <w:rPr>
          <w:color w:val="231F20"/>
        </w:rPr>
        <w:t>đắc</w:t>
      </w:r>
      <w:r>
        <w:rPr>
          <w:color w:val="231F20"/>
          <w:spacing w:val="-27"/>
        </w:rPr>
        <w:t> </w:t>
      </w:r>
      <w:r>
        <w:rPr>
          <w:color w:val="231F20"/>
        </w:rPr>
        <w:t>A-la-hán,</w:t>
      </w:r>
      <w:r>
        <w:rPr>
          <w:color w:val="231F20"/>
          <w:spacing w:val="-12"/>
        </w:rPr>
        <w:t> </w:t>
      </w:r>
      <w:r>
        <w:rPr>
          <w:color w:val="231F20"/>
        </w:rPr>
        <w:t>chưa</w:t>
      </w:r>
      <w:r>
        <w:rPr>
          <w:color w:val="231F20"/>
          <w:spacing w:val="-13"/>
        </w:rPr>
        <w:t> </w:t>
      </w:r>
      <w:r>
        <w:rPr>
          <w:color w:val="231F20"/>
        </w:rPr>
        <w:t>được</w:t>
      </w:r>
      <w:r>
        <w:rPr>
          <w:color w:val="231F20"/>
          <w:spacing w:val="-13"/>
        </w:rPr>
        <w:t> </w:t>
      </w:r>
      <w:r>
        <w:rPr>
          <w:color w:val="231F20"/>
        </w:rPr>
        <w:t>pháp</w:t>
      </w:r>
      <w:r>
        <w:rPr>
          <w:color w:val="231F20"/>
          <w:spacing w:val="-18"/>
        </w:rPr>
        <w:t> </w:t>
      </w:r>
      <w:r>
        <w:rPr>
          <w:color w:val="231F20"/>
        </w:rPr>
        <w:t>Thánh muốn được, trí quán đầy đủ, hoặc trí địa, hoặc quán tâm giải </w:t>
      </w:r>
      <w:r>
        <w:rPr>
          <w:color w:val="231F20"/>
          <w:spacing w:val="-3"/>
        </w:rPr>
        <w:t>thoát, </w:t>
      </w:r>
      <w:r>
        <w:rPr>
          <w:color w:val="231F20"/>
        </w:rPr>
        <w:t>tức</w:t>
      </w:r>
      <w:r>
        <w:rPr>
          <w:color w:val="231F20"/>
          <w:spacing w:val="-4"/>
        </w:rPr>
        <w:t> </w:t>
      </w:r>
      <w:r>
        <w:rPr>
          <w:color w:val="231F20"/>
        </w:rPr>
        <w:t>đắc</w:t>
      </w:r>
      <w:r>
        <w:rPr>
          <w:color w:val="231F20"/>
          <w:spacing w:val="-4"/>
        </w:rPr>
        <w:t> </w:t>
      </w:r>
      <w:r>
        <w:rPr>
          <w:color w:val="231F20"/>
        </w:rPr>
        <w:t>quả</w:t>
      </w:r>
      <w:r>
        <w:rPr>
          <w:color w:val="231F20"/>
          <w:spacing w:val="-18"/>
        </w:rPr>
        <w:t> </w:t>
      </w:r>
      <w:r>
        <w:rPr>
          <w:color w:val="231F20"/>
        </w:rPr>
        <w:t>A-la-hán.</w:t>
      </w:r>
      <w:r>
        <w:rPr>
          <w:color w:val="231F20"/>
          <w:spacing w:val="-4"/>
        </w:rPr>
        <w:t> </w:t>
      </w:r>
      <w:r>
        <w:rPr>
          <w:color w:val="231F20"/>
        </w:rPr>
        <w:t>Hoặc</w:t>
      </w:r>
      <w:r>
        <w:rPr>
          <w:color w:val="231F20"/>
          <w:spacing w:val="-4"/>
        </w:rPr>
        <w:t> </w:t>
      </w:r>
      <w:r>
        <w:rPr>
          <w:color w:val="231F20"/>
        </w:rPr>
        <w:t>người</w:t>
      </w:r>
      <w:r>
        <w:rPr>
          <w:color w:val="231F20"/>
          <w:spacing w:val="-4"/>
        </w:rPr>
        <w:t> </w:t>
      </w:r>
      <w:r>
        <w:rPr>
          <w:color w:val="231F20"/>
        </w:rPr>
        <w:t>thật,</w:t>
      </w:r>
      <w:r>
        <w:rPr>
          <w:color w:val="231F20"/>
          <w:spacing w:val="-4"/>
        </w:rPr>
        <w:t> </w:t>
      </w:r>
      <w:r>
        <w:rPr>
          <w:color w:val="231F20"/>
        </w:rPr>
        <w:t>hoặc</w:t>
      </w:r>
      <w:r>
        <w:rPr>
          <w:color w:val="231F20"/>
          <w:spacing w:val="-4"/>
        </w:rPr>
        <w:t> </w:t>
      </w:r>
      <w:r>
        <w:rPr>
          <w:color w:val="231F20"/>
        </w:rPr>
        <w:t>cõi,</w:t>
      </w:r>
      <w:r>
        <w:rPr>
          <w:color w:val="231F20"/>
          <w:spacing w:val="-3"/>
        </w:rPr>
        <w:t> </w:t>
      </w:r>
      <w:r>
        <w:rPr>
          <w:color w:val="231F20"/>
        </w:rPr>
        <w:t>hoặc</w:t>
      </w:r>
      <w:r>
        <w:rPr>
          <w:color w:val="231F20"/>
          <w:spacing w:val="-4"/>
        </w:rPr>
        <w:t> </w:t>
      </w:r>
      <w:r>
        <w:rPr>
          <w:color w:val="231F20"/>
        </w:rPr>
        <w:t>ý</w:t>
      </w:r>
      <w:r>
        <w:rPr>
          <w:color w:val="231F20"/>
          <w:spacing w:val="-4"/>
        </w:rPr>
        <w:t> </w:t>
      </w:r>
      <w:r>
        <w:rPr>
          <w:color w:val="231F20"/>
        </w:rPr>
        <w:t>giới.</w:t>
      </w:r>
      <w:r>
        <w:rPr>
          <w:color w:val="231F20"/>
          <w:spacing w:val="-4"/>
        </w:rPr>
        <w:t> </w:t>
      </w:r>
      <w:r>
        <w:rPr>
          <w:color w:val="231F20"/>
        </w:rPr>
        <w:t>Đó</w:t>
      </w:r>
      <w:r>
        <w:rPr>
          <w:color w:val="231F20"/>
          <w:spacing w:val="-4"/>
        </w:rPr>
        <w:t> </w:t>
      </w:r>
      <w:r>
        <w:rPr>
          <w:color w:val="231F20"/>
        </w:rPr>
        <w:t>gọi là ý giới là thánh. Ý thức giới cũng như</w:t>
      </w:r>
      <w:r>
        <w:rPr>
          <w:color w:val="231F20"/>
          <w:spacing w:val="-2"/>
        </w:rPr>
        <w:t> </w:t>
      </w:r>
      <w:r>
        <w:rPr>
          <w:color w:val="231F20"/>
        </w:rPr>
        <w:t>thế.</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pháp giới không phải là thánh?</w:t>
      </w:r>
    </w:p>
    <w:p>
      <w:pPr>
        <w:pStyle w:val="BodyText"/>
        <w:spacing w:line="264" w:lineRule="auto" w:before="133"/>
        <w:ind w:left="110" w:right="412"/>
      </w:pPr>
      <w:r>
        <w:rPr>
          <w:i/>
          <w:color w:val="231F20"/>
        </w:rPr>
        <w:t>Đáp: </w:t>
      </w:r>
      <w:r>
        <w:rPr>
          <w:color w:val="231F20"/>
        </w:rPr>
        <w:t>Nếu pháp giới là hữu lậu, đó gọi là pháp giới không phải là thánh.</w:t>
      </w:r>
    </w:p>
    <w:p>
      <w:pPr>
        <w:pStyle w:val="BodyText"/>
        <w:spacing w:before="104"/>
        <w:ind w:left="677" w:firstLine="0"/>
      </w:pPr>
      <w:r>
        <w:rPr>
          <w:i/>
          <w:color w:val="231F20"/>
        </w:rPr>
        <w:t>Hỏi: </w:t>
      </w:r>
      <w:r>
        <w:rPr>
          <w:color w:val="231F20"/>
        </w:rPr>
        <w:t>Thế nào là pháp giới không phải là thánh?</w:t>
      </w:r>
    </w:p>
    <w:p>
      <w:pPr>
        <w:pStyle w:val="BodyText"/>
        <w:spacing w:line="264" w:lineRule="auto" w:before="133"/>
        <w:ind w:left="110" w:right="410"/>
      </w:pPr>
      <w:r>
        <w:rPr>
          <w:i/>
          <w:color w:val="231F20"/>
        </w:rPr>
        <w:t>Đáp: </w:t>
      </w:r>
      <w:r>
        <w:rPr>
          <w:color w:val="231F20"/>
        </w:rPr>
        <w:t>Thọ thọ ấm, tưởng thọ ấm, hành thọ ấm. Nếu sắc không thể</w:t>
      </w:r>
      <w:r>
        <w:rPr>
          <w:color w:val="231F20"/>
          <w:spacing w:val="-10"/>
        </w:rPr>
        <w:t> </w:t>
      </w:r>
      <w:r>
        <w:rPr>
          <w:color w:val="231F20"/>
          <w:spacing w:val="-4"/>
        </w:rPr>
        <w:t>thấy,</w:t>
      </w:r>
      <w:r>
        <w:rPr>
          <w:color w:val="231F20"/>
          <w:spacing w:val="-10"/>
        </w:rPr>
        <w:t> </w:t>
      </w:r>
      <w:r>
        <w:rPr>
          <w:color w:val="231F20"/>
        </w:rPr>
        <w:t>không</w:t>
      </w:r>
      <w:r>
        <w:rPr>
          <w:color w:val="231F20"/>
          <w:spacing w:val="-10"/>
        </w:rPr>
        <w:t> </w:t>
      </w:r>
      <w:r>
        <w:rPr>
          <w:color w:val="231F20"/>
        </w:rPr>
        <w:t>có</w:t>
      </w:r>
      <w:r>
        <w:rPr>
          <w:color w:val="231F20"/>
          <w:spacing w:val="-9"/>
        </w:rPr>
        <w:t> </w:t>
      </w:r>
      <w:r>
        <w:rPr>
          <w:color w:val="231F20"/>
        </w:rPr>
        <w:t>đối,</w:t>
      </w:r>
      <w:r>
        <w:rPr>
          <w:color w:val="231F20"/>
          <w:spacing w:val="-10"/>
        </w:rPr>
        <w:t> </w:t>
      </w:r>
      <w:r>
        <w:rPr>
          <w:color w:val="231F20"/>
        </w:rPr>
        <w:t>hữu</w:t>
      </w:r>
      <w:r>
        <w:rPr>
          <w:color w:val="231F20"/>
          <w:spacing w:val="-10"/>
        </w:rPr>
        <w:t> </w:t>
      </w:r>
      <w:r>
        <w:rPr>
          <w:color w:val="231F20"/>
        </w:rPr>
        <w:t>lậu,</w:t>
      </w:r>
      <w:r>
        <w:rPr>
          <w:color w:val="231F20"/>
          <w:spacing w:val="-9"/>
        </w:rPr>
        <w:t> </w:t>
      </w:r>
      <w:r>
        <w:rPr>
          <w:color w:val="231F20"/>
        </w:rPr>
        <w:t>hoặc</w:t>
      </w:r>
      <w:r>
        <w:rPr>
          <w:color w:val="231F20"/>
          <w:spacing w:val="-10"/>
        </w:rPr>
        <w:t> </w:t>
      </w:r>
      <w:r>
        <w:rPr>
          <w:color w:val="231F20"/>
        </w:rPr>
        <w:t>không</w:t>
      </w:r>
      <w:r>
        <w:rPr>
          <w:color w:val="231F20"/>
          <w:spacing w:val="-10"/>
        </w:rPr>
        <w:t> </w:t>
      </w:r>
      <w:r>
        <w:rPr>
          <w:color w:val="231F20"/>
        </w:rPr>
        <w:t>phải</w:t>
      </w:r>
      <w:r>
        <w:rPr>
          <w:color w:val="231F20"/>
          <w:spacing w:val="-9"/>
        </w:rPr>
        <w:t> </w:t>
      </w:r>
      <w:r>
        <w:rPr>
          <w:color w:val="231F20"/>
        </w:rPr>
        <w:t>vô</w:t>
      </w:r>
      <w:r>
        <w:rPr>
          <w:color w:val="231F20"/>
          <w:spacing w:val="-10"/>
        </w:rPr>
        <w:t> </w:t>
      </w:r>
      <w:r>
        <w:rPr>
          <w:color w:val="231F20"/>
        </w:rPr>
        <w:t>vi</w:t>
      </w:r>
      <w:r>
        <w:rPr>
          <w:color w:val="231F20"/>
          <w:spacing w:val="-15"/>
        </w:rPr>
        <w:t> </w:t>
      </w:r>
      <w:r>
        <w:rPr>
          <w:color w:val="231F20"/>
        </w:rPr>
        <w:t>Thánh.</w:t>
      </w:r>
      <w:r>
        <w:rPr>
          <w:color w:val="231F20"/>
          <w:spacing w:val="-9"/>
        </w:rPr>
        <w:t> </w:t>
      </w:r>
      <w:r>
        <w:rPr>
          <w:color w:val="231F20"/>
        </w:rPr>
        <w:t>Đó</w:t>
      </w:r>
      <w:r>
        <w:rPr>
          <w:color w:val="231F20"/>
          <w:spacing w:val="-10"/>
        </w:rPr>
        <w:t> </w:t>
      </w:r>
      <w:r>
        <w:rPr>
          <w:color w:val="231F20"/>
          <w:spacing w:val="-5"/>
        </w:rPr>
        <w:t>gọi </w:t>
      </w:r>
      <w:r>
        <w:rPr>
          <w:color w:val="231F20"/>
        </w:rPr>
        <w:t>là pháp giới không phải là thánh.</w:t>
      </w:r>
    </w:p>
    <w:p>
      <w:pPr>
        <w:pStyle w:val="BodyText"/>
        <w:spacing w:before="106"/>
        <w:ind w:left="677" w:firstLine="0"/>
      </w:pPr>
      <w:r>
        <w:rPr>
          <w:i/>
          <w:color w:val="231F20"/>
        </w:rPr>
        <w:t>Hỏi: </w:t>
      </w:r>
      <w:r>
        <w:rPr>
          <w:color w:val="231F20"/>
        </w:rPr>
        <w:t>Thế nào là pháp giới không phải là thánh?</w:t>
      </w:r>
    </w:p>
    <w:p>
      <w:pPr>
        <w:pStyle w:val="BodyText"/>
        <w:spacing w:line="264" w:lineRule="auto" w:before="133"/>
        <w:ind w:left="110" w:right="411"/>
      </w:pPr>
      <w:r>
        <w:rPr>
          <w:i/>
          <w:color w:val="231F20"/>
        </w:rPr>
        <w:t>Đáp: </w:t>
      </w:r>
      <w:r>
        <w:rPr>
          <w:color w:val="231F20"/>
        </w:rPr>
        <w:t>Nếu pháp giới hoặc là phi học phi vô học, từ thọ tưởng cho đến định vô tưởng, bốn sắc đầu không phải là bảy vô vi Thánh, đó gọi là pháp giới không phải là thánh.</w:t>
      </w:r>
    </w:p>
    <w:p>
      <w:pPr>
        <w:pStyle w:val="BodyText"/>
        <w:spacing w:before="105"/>
        <w:ind w:left="677" w:firstLine="0"/>
        <w:jc w:val="left"/>
      </w:pPr>
      <w:r>
        <w:rPr>
          <w:i/>
          <w:color w:val="231F20"/>
        </w:rPr>
        <w:t>Hỏi: </w:t>
      </w:r>
      <w:r>
        <w:rPr>
          <w:color w:val="231F20"/>
        </w:rPr>
        <w:t>Thế nào là pháp giới là thánh?</w:t>
      </w:r>
    </w:p>
    <w:p>
      <w:pPr>
        <w:pStyle w:val="BodyText"/>
        <w:spacing w:before="134"/>
        <w:ind w:left="677" w:firstLine="0"/>
        <w:jc w:val="left"/>
      </w:pPr>
      <w:r>
        <w:rPr>
          <w:i/>
          <w:color w:val="231F20"/>
        </w:rPr>
        <w:t>Đáp: </w:t>
      </w:r>
      <w:r>
        <w:rPr>
          <w:color w:val="231F20"/>
        </w:rPr>
        <w:t>Nếu pháp giới là vô lậu, đó gọi là pháp giới là thánh.</w:t>
      </w:r>
    </w:p>
    <w:p>
      <w:pPr>
        <w:pStyle w:val="BodyText"/>
        <w:spacing w:before="133"/>
        <w:ind w:left="677" w:firstLine="0"/>
        <w:jc w:val="left"/>
      </w:pPr>
      <w:r>
        <w:rPr>
          <w:i/>
          <w:color w:val="231F20"/>
        </w:rPr>
        <w:t>Hỏi: </w:t>
      </w:r>
      <w:r>
        <w:rPr>
          <w:color w:val="231F20"/>
        </w:rPr>
        <w:t>Thế nào là pháp giới là thánh?</w:t>
      </w:r>
    </w:p>
    <w:p>
      <w:pPr>
        <w:pStyle w:val="BodyText"/>
        <w:spacing w:line="264" w:lineRule="auto" w:before="133"/>
        <w:ind w:left="110" w:right="411"/>
      </w:pPr>
      <w:r>
        <w:rPr>
          <w:i/>
          <w:color w:val="231F20"/>
        </w:rPr>
        <w:t>Đáp: </w:t>
      </w:r>
      <w:r>
        <w:rPr>
          <w:color w:val="231F20"/>
        </w:rPr>
        <w:t>Tín căn và tín căn tương ưng với tâm số pháp, hoặc pháp không phải duyên nơi vô lậu, đó gọi là pháp giới là thánh.</w:t>
      </w:r>
    </w:p>
    <w:p>
      <w:pPr>
        <w:pStyle w:val="BodyText"/>
        <w:spacing w:before="104"/>
        <w:ind w:left="677" w:firstLine="0"/>
      </w:pPr>
      <w:r>
        <w:rPr>
          <w:i/>
          <w:color w:val="231F20"/>
        </w:rPr>
        <w:t>Hỏi: </w:t>
      </w:r>
      <w:r>
        <w:rPr>
          <w:color w:val="231F20"/>
        </w:rPr>
        <w:t>Thế nào là pháp giới là thánh?</w:t>
      </w:r>
    </w:p>
    <w:p>
      <w:pPr>
        <w:pStyle w:val="BodyText"/>
        <w:spacing w:line="264" w:lineRule="auto" w:before="133"/>
        <w:ind w:left="110" w:right="408"/>
      </w:pPr>
      <w:r>
        <w:rPr>
          <w:i/>
          <w:color w:val="231F20"/>
        </w:rPr>
        <w:t>Đáp: </w:t>
      </w:r>
      <w:r>
        <w:rPr>
          <w:color w:val="231F20"/>
        </w:rPr>
        <w:t>Nếu pháp giới là thánh, hoặc pháp giới là học, hoặc vô học. Người học lìa kiết sử, cho đến tức đắc quả A-la-hán. Nếu là người</w:t>
      </w:r>
      <w:r>
        <w:rPr>
          <w:color w:val="231F20"/>
          <w:spacing w:val="-13"/>
        </w:rPr>
        <w:t> </w:t>
      </w:r>
      <w:r>
        <w:rPr>
          <w:color w:val="231F20"/>
        </w:rPr>
        <w:t>thật,</w:t>
      </w:r>
      <w:r>
        <w:rPr>
          <w:color w:val="231F20"/>
          <w:spacing w:val="-13"/>
        </w:rPr>
        <w:t> </w:t>
      </w:r>
      <w:r>
        <w:rPr>
          <w:color w:val="231F20"/>
        </w:rPr>
        <w:t>hoặc</w:t>
      </w:r>
      <w:r>
        <w:rPr>
          <w:color w:val="231F20"/>
          <w:spacing w:val="-13"/>
        </w:rPr>
        <w:t> </w:t>
      </w:r>
      <w:r>
        <w:rPr>
          <w:color w:val="231F20"/>
        </w:rPr>
        <w:t>là</w:t>
      </w:r>
      <w:r>
        <w:rPr>
          <w:color w:val="231F20"/>
          <w:spacing w:val="-13"/>
        </w:rPr>
        <w:t> </w:t>
      </w:r>
      <w:r>
        <w:rPr>
          <w:color w:val="231F20"/>
        </w:rPr>
        <w:t>thọ,</w:t>
      </w:r>
      <w:r>
        <w:rPr>
          <w:color w:val="231F20"/>
          <w:spacing w:val="-11"/>
        </w:rPr>
        <w:t> </w:t>
      </w:r>
      <w:r>
        <w:rPr>
          <w:color w:val="231F20"/>
        </w:rPr>
        <w:t>tưởng,</w:t>
      </w:r>
      <w:r>
        <w:rPr>
          <w:color w:val="231F20"/>
          <w:spacing w:val="-13"/>
        </w:rPr>
        <w:t> </w:t>
      </w:r>
      <w:r>
        <w:rPr>
          <w:color w:val="231F20"/>
        </w:rPr>
        <w:t>tư,</w:t>
      </w:r>
      <w:r>
        <w:rPr>
          <w:color w:val="231F20"/>
          <w:spacing w:val="-12"/>
        </w:rPr>
        <w:t> </w:t>
      </w:r>
      <w:r>
        <w:rPr>
          <w:color w:val="231F20"/>
        </w:rPr>
        <w:t>xúc,</w:t>
      </w:r>
      <w:r>
        <w:rPr>
          <w:color w:val="231F20"/>
          <w:spacing w:val="-13"/>
        </w:rPr>
        <w:t> </w:t>
      </w:r>
      <w:r>
        <w:rPr>
          <w:color w:val="231F20"/>
        </w:rPr>
        <w:t>tư</w:t>
      </w:r>
      <w:r>
        <w:rPr>
          <w:color w:val="231F20"/>
          <w:spacing w:val="-12"/>
        </w:rPr>
        <w:t> </w:t>
      </w:r>
      <w:r>
        <w:rPr>
          <w:color w:val="231F20"/>
          <w:spacing w:val="-5"/>
        </w:rPr>
        <w:t>duy,</w:t>
      </w:r>
      <w:r>
        <w:rPr>
          <w:color w:val="231F20"/>
          <w:spacing w:val="-12"/>
        </w:rPr>
        <w:t> </w:t>
      </w:r>
      <w:r>
        <w:rPr>
          <w:color w:val="231F20"/>
        </w:rPr>
        <w:t>giác</w:t>
      </w:r>
      <w:r>
        <w:rPr>
          <w:color w:val="231F20"/>
          <w:spacing w:val="-13"/>
        </w:rPr>
        <w:t> </w:t>
      </w:r>
      <w:r>
        <w:rPr>
          <w:color w:val="231F20"/>
        </w:rPr>
        <w:t>quán,</w:t>
      </w:r>
      <w:r>
        <w:rPr>
          <w:color w:val="231F20"/>
          <w:spacing w:val="-13"/>
        </w:rPr>
        <w:t> </w:t>
      </w:r>
      <w:r>
        <w:rPr>
          <w:color w:val="231F20"/>
        </w:rPr>
        <w:t>kiến</w:t>
      </w:r>
      <w:r>
        <w:rPr>
          <w:color w:val="231F20"/>
          <w:spacing w:val="-13"/>
        </w:rPr>
        <w:t> </w:t>
      </w:r>
      <w:r>
        <w:rPr>
          <w:color w:val="231F20"/>
        </w:rPr>
        <w:t>tuệ</w:t>
      </w:r>
      <w:r>
        <w:rPr>
          <w:color w:val="231F20"/>
          <w:spacing w:val="-13"/>
        </w:rPr>
        <w:t> </w:t>
      </w:r>
      <w:r>
        <w:rPr>
          <w:color w:val="231F20"/>
        </w:rPr>
        <w:t>giải thoát, không si, thuận tín, tâm vui mừng, tâm tinh tấn, trừ, tín, dục, không phóng dật, niệm, định, tâm xả, được quả định diệt tận, chánh ngữ, chánh nghiệp, chánh mạng, chánh thân tấn, chánh thân trừ, </w:t>
      </w:r>
      <w:r>
        <w:rPr>
          <w:color w:val="231F20"/>
          <w:spacing w:val="-5"/>
        </w:rPr>
        <w:t>trí </w:t>
      </w:r>
      <w:r>
        <w:rPr>
          <w:color w:val="231F20"/>
        </w:rPr>
        <w:t>duyên tận quyết định. Đó gọi là pháp giới là</w:t>
      </w:r>
      <w:r>
        <w:rPr>
          <w:color w:val="231F20"/>
          <w:spacing w:val="-2"/>
        </w:rPr>
        <w:t> </w:t>
      </w:r>
      <w:r>
        <w:rPr>
          <w:color w:val="231F20"/>
        </w:rPr>
        <w:t>thánh.</w:t>
      </w:r>
    </w:p>
    <w:p>
      <w:pPr>
        <w:pStyle w:val="BodyText"/>
        <w:spacing w:line="264" w:lineRule="auto" w:before="110"/>
        <w:ind w:left="110" w:right="411"/>
      </w:pPr>
      <w:r>
        <w:rPr>
          <w:i/>
          <w:color w:val="231F20"/>
        </w:rPr>
        <w:t>Hỏi: </w:t>
      </w:r>
      <w:r>
        <w:rPr>
          <w:color w:val="231F20"/>
        </w:rPr>
        <w:t>Trong mười tám giới có bao nhiêu thứ là hữu lậu, bao nhiêu thứ là vô lậu?</w:t>
      </w:r>
    </w:p>
    <w:p>
      <w:pPr>
        <w:pStyle w:val="BodyText"/>
        <w:spacing w:line="264" w:lineRule="auto" w:before="104"/>
        <w:ind w:left="110" w:right="412"/>
      </w:pPr>
      <w:r>
        <w:rPr>
          <w:i/>
          <w:color w:val="231F20"/>
        </w:rPr>
        <w:t>Đáp: </w:t>
      </w:r>
      <w:r>
        <w:rPr>
          <w:color w:val="231F20"/>
        </w:rPr>
        <w:t>Mười lăm giới là hữu lậu. Ba giới gồm hai phần, hoặc là hữu lậu, hoặc là vô lậu.</w:t>
      </w:r>
    </w:p>
    <w:p>
      <w:pPr>
        <w:spacing w:after="0" w:line="264"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mười lăm giới là hữu lậu?</w:t>
      </w:r>
    </w:p>
    <w:p>
      <w:pPr>
        <w:pStyle w:val="BodyText"/>
        <w:spacing w:line="276" w:lineRule="auto" w:before="158"/>
        <w:ind w:right="290"/>
        <w:jc w:val="left"/>
      </w:pPr>
      <w:r>
        <w:rPr>
          <w:i/>
          <w:color w:val="231F20"/>
        </w:rPr>
        <w:t>Đáp: </w:t>
      </w:r>
      <w:r>
        <w:rPr>
          <w:color w:val="231F20"/>
        </w:rPr>
        <w:t>Mười giới là sắc và năm thức giới, đó gọi là mười lăm giới là hữu lậu.</w:t>
      </w:r>
    </w:p>
    <w:p>
      <w:pPr>
        <w:pStyle w:val="BodyText"/>
        <w:spacing w:line="276" w:lineRule="auto"/>
        <w:jc w:val="left"/>
      </w:pPr>
      <w:r>
        <w:rPr>
          <w:i/>
          <w:color w:val="231F20"/>
        </w:rPr>
        <w:t>Hỏi: </w:t>
      </w:r>
      <w:r>
        <w:rPr>
          <w:color w:val="231F20"/>
        </w:rPr>
        <w:t>Thế nào là ba giới gồm hai phần, hoặc là hữu lậu, hoặc là vô lậu?</w:t>
      </w:r>
    </w:p>
    <w:p>
      <w:pPr>
        <w:pStyle w:val="BodyText"/>
        <w:spacing w:line="276" w:lineRule="auto"/>
        <w:jc w:val="left"/>
      </w:pPr>
      <w:r>
        <w:rPr>
          <w:i/>
          <w:color w:val="231F20"/>
        </w:rPr>
        <w:t>Đáp: </w:t>
      </w:r>
      <w:r>
        <w:rPr>
          <w:color w:val="231F20"/>
        </w:rPr>
        <w:t>Ý giới, ý thức giới, pháp giới, đó gọi là ba giới gồm hai phần, hoặc là hữu lậu, hoặc là vô lậu.</w:t>
      </w:r>
    </w:p>
    <w:p>
      <w:pPr>
        <w:pStyle w:val="BodyText"/>
        <w:ind w:left="960" w:firstLine="0"/>
        <w:jc w:val="left"/>
      </w:pPr>
      <w:r>
        <w:rPr>
          <w:i/>
          <w:color w:val="231F20"/>
        </w:rPr>
        <w:t>Hỏi: </w:t>
      </w:r>
      <w:r>
        <w:rPr>
          <w:color w:val="231F20"/>
        </w:rPr>
        <w:t>Thế nào là ý giới là hữu lậu?</w:t>
      </w:r>
    </w:p>
    <w:p>
      <w:pPr>
        <w:pStyle w:val="BodyText"/>
        <w:spacing w:before="158"/>
        <w:ind w:left="960" w:firstLine="0"/>
        <w:jc w:val="left"/>
      </w:pPr>
      <w:r>
        <w:rPr>
          <w:i/>
          <w:color w:val="231F20"/>
        </w:rPr>
        <w:t>Đáp: </w:t>
      </w:r>
      <w:r>
        <w:rPr>
          <w:color w:val="231F20"/>
        </w:rPr>
        <w:t>Nếu ý giới có ái, đó gọi là ý giới là hữu lậu.</w:t>
      </w:r>
    </w:p>
    <w:p>
      <w:pPr>
        <w:pStyle w:val="BodyText"/>
        <w:spacing w:before="159"/>
        <w:ind w:left="960" w:firstLine="0"/>
        <w:jc w:val="left"/>
      </w:pPr>
      <w:r>
        <w:rPr>
          <w:i/>
          <w:color w:val="231F20"/>
        </w:rPr>
        <w:t>Hỏi: </w:t>
      </w:r>
      <w:r>
        <w:rPr>
          <w:color w:val="231F20"/>
        </w:rPr>
        <w:t>Thế nào là ý giới là hữu lậu?</w:t>
      </w:r>
    </w:p>
    <w:p>
      <w:pPr>
        <w:pStyle w:val="BodyText"/>
        <w:spacing w:line="276" w:lineRule="auto" w:before="158"/>
        <w:ind w:right="290"/>
        <w:jc w:val="left"/>
      </w:pPr>
      <w:r>
        <w:rPr>
          <w:i/>
          <w:color w:val="231F20"/>
          <w:spacing w:val="3"/>
        </w:rPr>
        <w:t>Đáp: </w:t>
      </w:r>
      <w:r>
        <w:rPr>
          <w:color w:val="231F20"/>
          <w:spacing w:val="3"/>
        </w:rPr>
        <w:t>Nếu </w:t>
      </w:r>
      <w:r>
        <w:rPr>
          <w:color w:val="231F20"/>
        </w:rPr>
        <w:t>ý </w:t>
      </w:r>
      <w:r>
        <w:rPr>
          <w:color w:val="231F20"/>
          <w:spacing w:val="3"/>
        </w:rPr>
        <w:t>giới </w:t>
      </w:r>
      <w:r>
        <w:rPr>
          <w:color w:val="231F20"/>
          <w:spacing w:val="2"/>
        </w:rPr>
        <w:t>là </w:t>
      </w:r>
      <w:r>
        <w:rPr>
          <w:color w:val="231F20"/>
          <w:spacing w:val="3"/>
        </w:rPr>
        <w:t>phi học phi </w:t>
      </w:r>
      <w:r>
        <w:rPr>
          <w:color w:val="231F20"/>
          <w:spacing w:val="2"/>
        </w:rPr>
        <w:t>vô </w:t>
      </w:r>
      <w:r>
        <w:rPr>
          <w:color w:val="231F20"/>
          <w:spacing w:val="3"/>
        </w:rPr>
        <w:t>học, </w:t>
      </w:r>
      <w:r>
        <w:rPr>
          <w:color w:val="231F20"/>
          <w:spacing w:val="2"/>
        </w:rPr>
        <w:t>đó </w:t>
      </w:r>
      <w:r>
        <w:rPr>
          <w:color w:val="231F20"/>
          <w:spacing w:val="3"/>
        </w:rPr>
        <w:t>gọi </w:t>
      </w:r>
      <w:r>
        <w:rPr>
          <w:color w:val="231F20"/>
          <w:spacing w:val="2"/>
        </w:rPr>
        <w:t>là </w:t>
      </w:r>
      <w:r>
        <w:rPr>
          <w:color w:val="231F20"/>
        </w:rPr>
        <w:t>ý </w:t>
      </w:r>
      <w:r>
        <w:rPr>
          <w:color w:val="231F20"/>
          <w:spacing w:val="3"/>
        </w:rPr>
        <w:t>giới </w:t>
      </w:r>
      <w:r>
        <w:rPr>
          <w:color w:val="231F20"/>
          <w:spacing w:val="5"/>
        </w:rPr>
        <w:t>là </w:t>
      </w:r>
      <w:r>
        <w:rPr>
          <w:color w:val="231F20"/>
          <w:spacing w:val="3"/>
        </w:rPr>
        <w:t>hữu</w:t>
      </w:r>
      <w:r>
        <w:rPr>
          <w:color w:val="231F20"/>
          <w:spacing w:val="10"/>
        </w:rPr>
        <w:t> </w:t>
      </w:r>
      <w:r>
        <w:rPr>
          <w:color w:val="231F20"/>
          <w:spacing w:val="5"/>
        </w:rPr>
        <w:t>lậu.</w:t>
      </w:r>
    </w:p>
    <w:p>
      <w:pPr>
        <w:pStyle w:val="BodyText"/>
        <w:ind w:left="960" w:firstLine="0"/>
        <w:jc w:val="left"/>
      </w:pPr>
      <w:r>
        <w:rPr>
          <w:i/>
          <w:color w:val="231F20"/>
        </w:rPr>
        <w:t>Hỏi: </w:t>
      </w:r>
      <w:r>
        <w:rPr>
          <w:color w:val="231F20"/>
        </w:rPr>
        <w:t>Thế nào là ý giới là vô lậu?</w:t>
      </w:r>
    </w:p>
    <w:p>
      <w:pPr>
        <w:pStyle w:val="BodyText"/>
        <w:spacing w:before="158"/>
        <w:ind w:left="960" w:firstLine="0"/>
        <w:jc w:val="left"/>
      </w:pPr>
      <w:r>
        <w:rPr>
          <w:i/>
          <w:color w:val="231F20"/>
        </w:rPr>
        <w:t>Đáp: </w:t>
      </w:r>
      <w:r>
        <w:rPr>
          <w:color w:val="231F20"/>
        </w:rPr>
        <w:t>Nếu ý giới không có ái, đó gọi là ý giới là vô lậu.</w:t>
      </w:r>
    </w:p>
    <w:p>
      <w:pPr>
        <w:pStyle w:val="BodyText"/>
        <w:spacing w:before="158"/>
        <w:ind w:left="960" w:firstLine="0"/>
        <w:jc w:val="left"/>
      </w:pPr>
      <w:r>
        <w:rPr>
          <w:i/>
          <w:color w:val="231F20"/>
        </w:rPr>
        <w:t>Hỏi: </w:t>
      </w:r>
      <w:r>
        <w:rPr>
          <w:color w:val="231F20"/>
        </w:rPr>
        <w:t>Thế nào là ý giới là vô lậu?</w:t>
      </w:r>
    </w:p>
    <w:p>
      <w:pPr>
        <w:pStyle w:val="BodyText"/>
        <w:spacing w:before="159"/>
        <w:ind w:left="960" w:firstLine="0"/>
        <w:jc w:val="left"/>
      </w:pPr>
      <w:r>
        <w:rPr>
          <w:i/>
          <w:color w:val="231F20"/>
          <w:spacing w:val="-3"/>
        </w:rPr>
        <w:t>Đáp:</w:t>
      </w:r>
      <w:r>
        <w:rPr>
          <w:i/>
          <w:color w:val="231F20"/>
          <w:spacing w:val="-12"/>
        </w:rPr>
        <w:t> </w:t>
      </w:r>
      <w:r>
        <w:rPr>
          <w:color w:val="231F20"/>
        </w:rPr>
        <w:t>Nếu</w:t>
      </w:r>
      <w:r>
        <w:rPr>
          <w:color w:val="231F20"/>
          <w:spacing w:val="-11"/>
        </w:rPr>
        <w:t> </w:t>
      </w:r>
      <w:r>
        <w:rPr>
          <w:color w:val="231F20"/>
        </w:rPr>
        <w:t>ý</w:t>
      </w:r>
      <w:r>
        <w:rPr>
          <w:color w:val="231F20"/>
          <w:spacing w:val="-12"/>
        </w:rPr>
        <w:t> </w:t>
      </w:r>
      <w:r>
        <w:rPr>
          <w:color w:val="231F20"/>
          <w:spacing w:val="-3"/>
        </w:rPr>
        <w:t>giới</w:t>
      </w:r>
      <w:r>
        <w:rPr>
          <w:color w:val="231F20"/>
          <w:spacing w:val="-11"/>
        </w:rPr>
        <w:t> </w:t>
      </w:r>
      <w:r>
        <w:rPr>
          <w:color w:val="231F20"/>
          <w:spacing w:val="-3"/>
        </w:rPr>
        <w:t>tương</w:t>
      </w:r>
      <w:r>
        <w:rPr>
          <w:color w:val="231F20"/>
          <w:spacing w:val="-12"/>
        </w:rPr>
        <w:t> </w:t>
      </w:r>
      <w:r>
        <w:rPr>
          <w:color w:val="231F20"/>
        </w:rPr>
        <w:t>ưng</w:t>
      </w:r>
      <w:r>
        <w:rPr>
          <w:color w:val="231F20"/>
          <w:spacing w:val="-11"/>
        </w:rPr>
        <w:t> </w:t>
      </w:r>
      <w:r>
        <w:rPr>
          <w:color w:val="231F20"/>
        </w:rPr>
        <w:t>với</w:t>
      </w:r>
      <w:r>
        <w:rPr>
          <w:color w:val="231F20"/>
          <w:spacing w:val="-11"/>
        </w:rPr>
        <w:t> </w:t>
      </w:r>
      <w:r>
        <w:rPr>
          <w:color w:val="231F20"/>
        </w:rPr>
        <w:t>tín</w:t>
      </w:r>
      <w:r>
        <w:rPr>
          <w:color w:val="231F20"/>
          <w:spacing w:val="-12"/>
        </w:rPr>
        <w:t> </w:t>
      </w:r>
      <w:r>
        <w:rPr>
          <w:color w:val="231F20"/>
          <w:spacing w:val="-3"/>
        </w:rPr>
        <w:t>căn,</w:t>
      </w:r>
      <w:r>
        <w:rPr>
          <w:color w:val="231F20"/>
          <w:spacing w:val="-11"/>
        </w:rPr>
        <w:t> </w:t>
      </w:r>
      <w:r>
        <w:rPr>
          <w:color w:val="231F20"/>
        </w:rPr>
        <w:t>đó</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rPr>
        <w:t>ý</w:t>
      </w:r>
      <w:r>
        <w:rPr>
          <w:color w:val="231F20"/>
          <w:spacing w:val="-12"/>
        </w:rPr>
        <w:t> </w:t>
      </w:r>
      <w:r>
        <w:rPr>
          <w:color w:val="231F20"/>
          <w:spacing w:val="-3"/>
        </w:rPr>
        <w:t>giới</w:t>
      </w:r>
      <w:r>
        <w:rPr>
          <w:color w:val="231F20"/>
          <w:spacing w:val="-11"/>
        </w:rPr>
        <w:t> </w:t>
      </w:r>
      <w:r>
        <w:rPr>
          <w:color w:val="231F20"/>
        </w:rPr>
        <w:t>là</w:t>
      </w:r>
      <w:r>
        <w:rPr>
          <w:color w:val="231F20"/>
          <w:spacing w:val="-12"/>
        </w:rPr>
        <w:t> </w:t>
      </w:r>
      <w:r>
        <w:rPr>
          <w:color w:val="231F20"/>
        </w:rPr>
        <w:t>vô</w:t>
      </w:r>
      <w:r>
        <w:rPr>
          <w:color w:val="231F20"/>
          <w:spacing w:val="-11"/>
        </w:rPr>
        <w:t> </w:t>
      </w:r>
      <w:r>
        <w:rPr>
          <w:color w:val="231F20"/>
          <w:spacing w:val="-3"/>
        </w:rPr>
        <w:t>lậu.</w:t>
      </w:r>
    </w:p>
    <w:p>
      <w:pPr>
        <w:pStyle w:val="BodyText"/>
        <w:spacing w:before="158"/>
        <w:ind w:left="960" w:firstLine="0"/>
      </w:pPr>
      <w:r>
        <w:rPr>
          <w:i/>
          <w:color w:val="231F20"/>
        </w:rPr>
        <w:t>Hỏi: </w:t>
      </w:r>
      <w:r>
        <w:rPr>
          <w:color w:val="231F20"/>
        </w:rPr>
        <w:t>Thế nào là ý giới là vô lậu?</w:t>
      </w:r>
    </w:p>
    <w:p>
      <w:pPr>
        <w:pStyle w:val="BodyText"/>
        <w:spacing w:line="276" w:lineRule="auto" w:before="159"/>
        <w:ind w:right="129"/>
      </w:pPr>
      <w:r>
        <w:rPr>
          <w:i/>
          <w:color w:val="231F20"/>
        </w:rPr>
        <w:t>Đáp: </w:t>
      </w:r>
      <w:r>
        <w:rPr>
          <w:color w:val="231F20"/>
        </w:rPr>
        <w:t>Nếu ý giới là học, vô học. Người học lìa kiết sử, cho đến tức đắc quả A-la-hán. Nếu là người thật, hoặc là nẻo, hoặc là ý giới. Đó gọi là ý giới là vô lậu. Ý thức giới cũng như thế.</w:t>
      </w:r>
    </w:p>
    <w:p>
      <w:pPr>
        <w:pStyle w:val="BodyText"/>
        <w:ind w:left="960" w:firstLine="0"/>
      </w:pPr>
      <w:r>
        <w:rPr>
          <w:i/>
          <w:color w:val="231F20"/>
        </w:rPr>
        <w:t>Hỏi: </w:t>
      </w:r>
      <w:r>
        <w:rPr>
          <w:color w:val="231F20"/>
        </w:rPr>
        <w:t>Thế nào là pháp giới là hữu lậu?</w:t>
      </w:r>
    </w:p>
    <w:p>
      <w:pPr>
        <w:pStyle w:val="BodyText"/>
        <w:spacing w:before="158"/>
        <w:ind w:left="960" w:firstLine="0"/>
        <w:jc w:val="left"/>
      </w:pPr>
      <w:r>
        <w:rPr>
          <w:i/>
          <w:color w:val="231F20"/>
        </w:rPr>
        <w:t>Đáp: </w:t>
      </w:r>
      <w:r>
        <w:rPr>
          <w:color w:val="231F20"/>
        </w:rPr>
        <w:t>Nếu pháp giới có ái, đó gọi là pháp giới là hữu lậu.</w:t>
      </w:r>
    </w:p>
    <w:p>
      <w:pPr>
        <w:pStyle w:val="BodyText"/>
        <w:spacing w:before="158"/>
        <w:ind w:left="960" w:firstLine="0"/>
      </w:pPr>
      <w:r>
        <w:rPr>
          <w:i/>
          <w:color w:val="231F20"/>
        </w:rPr>
        <w:t>Hỏi: </w:t>
      </w:r>
      <w:r>
        <w:rPr>
          <w:color w:val="231F20"/>
        </w:rPr>
        <w:t>Thế nào là pháp giới là hữu lậu?</w:t>
      </w:r>
    </w:p>
    <w:p>
      <w:pPr>
        <w:pStyle w:val="BodyText"/>
        <w:spacing w:line="276" w:lineRule="auto" w:before="159"/>
        <w:ind w:right="127"/>
      </w:pPr>
      <w:r>
        <w:rPr>
          <w:i/>
          <w:color w:val="231F20"/>
        </w:rPr>
        <w:t>Đáp:</w:t>
      </w:r>
      <w:r>
        <w:rPr>
          <w:i/>
          <w:color w:val="231F20"/>
          <w:spacing w:val="-12"/>
        </w:rPr>
        <w:t> </w:t>
      </w:r>
      <w:r>
        <w:rPr>
          <w:color w:val="231F20"/>
        </w:rPr>
        <w:t>Là</w:t>
      </w:r>
      <w:r>
        <w:rPr>
          <w:color w:val="231F20"/>
          <w:spacing w:val="-12"/>
        </w:rPr>
        <w:t> </w:t>
      </w:r>
      <w:r>
        <w:rPr>
          <w:color w:val="231F20"/>
        </w:rPr>
        <w:t>thọ</w:t>
      </w:r>
      <w:r>
        <w:rPr>
          <w:color w:val="231F20"/>
          <w:spacing w:val="-11"/>
        </w:rPr>
        <w:t> </w:t>
      </w:r>
      <w:r>
        <w:rPr>
          <w:color w:val="231F20"/>
        </w:rPr>
        <w:t>thọ</w:t>
      </w:r>
      <w:r>
        <w:rPr>
          <w:color w:val="231F20"/>
          <w:spacing w:val="-12"/>
        </w:rPr>
        <w:t> </w:t>
      </w:r>
      <w:r>
        <w:rPr>
          <w:color w:val="231F20"/>
        </w:rPr>
        <w:t>ấm,</w:t>
      </w:r>
      <w:r>
        <w:rPr>
          <w:color w:val="231F20"/>
          <w:spacing w:val="-11"/>
        </w:rPr>
        <w:t> </w:t>
      </w:r>
      <w:r>
        <w:rPr>
          <w:color w:val="231F20"/>
        </w:rPr>
        <w:t>tưởng</w:t>
      </w:r>
      <w:r>
        <w:rPr>
          <w:color w:val="231F20"/>
          <w:spacing w:val="-12"/>
        </w:rPr>
        <w:t> </w:t>
      </w:r>
      <w:r>
        <w:rPr>
          <w:color w:val="231F20"/>
        </w:rPr>
        <w:t>thọ</w:t>
      </w:r>
      <w:r>
        <w:rPr>
          <w:color w:val="231F20"/>
          <w:spacing w:val="-11"/>
        </w:rPr>
        <w:t> </w:t>
      </w:r>
      <w:r>
        <w:rPr>
          <w:color w:val="231F20"/>
        </w:rPr>
        <w:t>ấm,</w:t>
      </w:r>
      <w:r>
        <w:rPr>
          <w:color w:val="231F20"/>
          <w:spacing w:val="-12"/>
        </w:rPr>
        <w:t> </w:t>
      </w:r>
      <w:r>
        <w:rPr>
          <w:color w:val="231F20"/>
        </w:rPr>
        <w:t>hành</w:t>
      </w:r>
      <w:r>
        <w:rPr>
          <w:color w:val="231F20"/>
          <w:spacing w:val="-11"/>
        </w:rPr>
        <w:t> </w:t>
      </w:r>
      <w:r>
        <w:rPr>
          <w:color w:val="231F20"/>
        </w:rPr>
        <w:t>thọ</w:t>
      </w:r>
      <w:r>
        <w:rPr>
          <w:color w:val="231F20"/>
          <w:spacing w:val="-12"/>
        </w:rPr>
        <w:t> </w:t>
      </w:r>
      <w:r>
        <w:rPr>
          <w:color w:val="231F20"/>
        </w:rPr>
        <w:t>ấm.</w:t>
      </w:r>
      <w:r>
        <w:rPr>
          <w:color w:val="231F20"/>
          <w:spacing w:val="-11"/>
        </w:rPr>
        <w:t> </w:t>
      </w:r>
      <w:r>
        <w:rPr>
          <w:color w:val="231F20"/>
        </w:rPr>
        <w:t>Nếu</w:t>
      </w:r>
      <w:r>
        <w:rPr>
          <w:color w:val="231F20"/>
          <w:spacing w:val="-12"/>
        </w:rPr>
        <w:t> </w:t>
      </w:r>
      <w:r>
        <w:rPr>
          <w:color w:val="231F20"/>
        </w:rPr>
        <w:t>sắc</w:t>
      </w:r>
      <w:r>
        <w:rPr>
          <w:color w:val="231F20"/>
          <w:spacing w:val="-12"/>
        </w:rPr>
        <w:t> </w:t>
      </w:r>
      <w:r>
        <w:rPr>
          <w:color w:val="231F20"/>
        </w:rPr>
        <w:t>không thể </w:t>
      </w:r>
      <w:r>
        <w:rPr>
          <w:color w:val="231F20"/>
          <w:spacing w:val="-4"/>
        </w:rPr>
        <w:t>thấy, </w:t>
      </w:r>
      <w:r>
        <w:rPr>
          <w:color w:val="231F20"/>
        </w:rPr>
        <w:t>không có đối, có ái, đó gọi là pháp giới là hữu</w:t>
      </w:r>
      <w:r>
        <w:rPr>
          <w:color w:val="231F20"/>
          <w:spacing w:val="4"/>
        </w:rPr>
        <w:t> </w:t>
      </w:r>
      <w:r>
        <w:rPr>
          <w:color w:val="231F20"/>
        </w:rPr>
        <w:t>lậu.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pháp giới là hữu lậu?</w:t>
      </w:r>
    </w:p>
    <w:p>
      <w:pPr>
        <w:pStyle w:val="BodyText"/>
        <w:spacing w:line="273" w:lineRule="auto" w:before="154"/>
        <w:ind w:left="110" w:right="290"/>
        <w:jc w:val="left"/>
      </w:pPr>
      <w:r>
        <w:rPr>
          <w:i/>
          <w:color w:val="231F20"/>
        </w:rPr>
        <w:t>Đáp:</w:t>
      </w:r>
      <w:r>
        <w:rPr>
          <w:i/>
          <w:color w:val="231F20"/>
          <w:spacing w:val="-9"/>
        </w:rPr>
        <w:t> </w:t>
      </w:r>
      <w:r>
        <w:rPr>
          <w:color w:val="231F20"/>
        </w:rPr>
        <w:t>Nếu</w:t>
      </w:r>
      <w:r>
        <w:rPr>
          <w:color w:val="231F20"/>
          <w:spacing w:val="-8"/>
        </w:rPr>
        <w:t> </w:t>
      </w:r>
      <w:r>
        <w:rPr>
          <w:color w:val="231F20"/>
        </w:rPr>
        <w:t>pháp</w:t>
      </w:r>
      <w:r>
        <w:rPr>
          <w:color w:val="231F20"/>
          <w:spacing w:val="-9"/>
        </w:rPr>
        <w:t> </w:t>
      </w:r>
      <w:r>
        <w:rPr>
          <w:color w:val="231F20"/>
        </w:rPr>
        <w:t>giới</w:t>
      </w:r>
      <w:r>
        <w:rPr>
          <w:color w:val="231F20"/>
          <w:spacing w:val="-8"/>
        </w:rPr>
        <w:t> </w:t>
      </w:r>
      <w:r>
        <w:rPr>
          <w:color w:val="231F20"/>
        </w:rPr>
        <w:t>là</w:t>
      </w:r>
      <w:r>
        <w:rPr>
          <w:color w:val="231F20"/>
          <w:spacing w:val="-8"/>
        </w:rPr>
        <w:t> </w:t>
      </w:r>
      <w:r>
        <w:rPr>
          <w:color w:val="231F20"/>
        </w:rPr>
        <w:t>phi</w:t>
      </w:r>
      <w:r>
        <w:rPr>
          <w:color w:val="231F20"/>
          <w:spacing w:val="-9"/>
        </w:rPr>
        <w:t> </w:t>
      </w:r>
      <w:r>
        <w:rPr>
          <w:color w:val="231F20"/>
        </w:rPr>
        <w:t>học</w:t>
      </w:r>
      <w:r>
        <w:rPr>
          <w:color w:val="231F20"/>
          <w:spacing w:val="-8"/>
        </w:rPr>
        <w:t> </w:t>
      </w:r>
      <w:r>
        <w:rPr>
          <w:color w:val="231F20"/>
        </w:rPr>
        <w:t>phi</w:t>
      </w:r>
      <w:r>
        <w:rPr>
          <w:color w:val="231F20"/>
          <w:spacing w:val="-8"/>
        </w:rPr>
        <w:t> </w:t>
      </w:r>
      <w:r>
        <w:rPr>
          <w:color w:val="231F20"/>
        </w:rPr>
        <w:t>vô</w:t>
      </w:r>
      <w:r>
        <w:rPr>
          <w:color w:val="231F20"/>
          <w:spacing w:val="-9"/>
        </w:rPr>
        <w:t> </w:t>
      </w:r>
      <w:r>
        <w:rPr>
          <w:color w:val="231F20"/>
        </w:rPr>
        <w:t>học,</w:t>
      </w:r>
      <w:r>
        <w:rPr>
          <w:color w:val="231F20"/>
          <w:spacing w:val="-8"/>
        </w:rPr>
        <w:t> </w:t>
      </w:r>
      <w:r>
        <w:rPr>
          <w:color w:val="231F20"/>
        </w:rPr>
        <w:t>từ</w:t>
      </w:r>
      <w:r>
        <w:rPr>
          <w:color w:val="231F20"/>
          <w:spacing w:val="-8"/>
        </w:rPr>
        <w:t> </w:t>
      </w:r>
      <w:r>
        <w:rPr>
          <w:color w:val="231F20"/>
        </w:rPr>
        <w:t>thọ</w:t>
      </w:r>
      <w:r>
        <w:rPr>
          <w:color w:val="231F20"/>
          <w:spacing w:val="-9"/>
        </w:rPr>
        <w:t> </w:t>
      </w:r>
      <w:r>
        <w:rPr>
          <w:color w:val="231F20"/>
        </w:rPr>
        <w:t>tưởng</w:t>
      </w:r>
      <w:r>
        <w:rPr>
          <w:color w:val="231F20"/>
          <w:spacing w:val="-8"/>
        </w:rPr>
        <w:t> </w:t>
      </w:r>
      <w:r>
        <w:rPr>
          <w:color w:val="231F20"/>
        </w:rPr>
        <w:t>cho</w:t>
      </w:r>
      <w:r>
        <w:rPr>
          <w:color w:val="231F20"/>
          <w:spacing w:val="-8"/>
        </w:rPr>
        <w:t> </w:t>
      </w:r>
      <w:r>
        <w:rPr>
          <w:color w:val="231F20"/>
        </w:rPr>
        <w:t>đến bốn sắc đầu của định vô tưởng, đó gọi là pháp giới là hữu</w:t>
      </w:r>
      <w:r>
        <w:rPr>
          <w:color w:val="231F20"/>
          <w:spacing w:val="-3"/>
        </w:rPr>
        <w:t> </w:t>
      </w:r>
      <w:r>
        <w:rPr>
          <w:color w:val="231F20"/>
        </w:rPr>
        <w:t>lậu.</w:t>
      </w:r>
    </w:p>
    <w:p>
      <w:pPr>
        <w:pStyle w:val="BodyText"/>
        <w:spacing w:before="112"/>
        <w:ind w:left="677" w:firstLine="0"/>
        <w:jc w:val="left"/>
      </w:pPr>
      <w:r>
        <w:rPr>
          <w:i/>
          <w:color w:val="231F20"/>
        </w:rPr>
        <w:t>Hỏi: </w:t>
      </w:r>
      <w:r>
        <w:rPr>
          <w:color w:val="231F20"/>
        </w:rPr>
        <w:t>Thế nào là pháp giới là vô lậu?</w:t>
      </w:r>
    </w:p>
    <w:p>
      <w:pPr>
        <w:pStyle w:val="BodyText"/>
        <w:spacing w:before="155"/>
        <w:ind w:left="677" w:firstLine="0"/>
        <w:jc w:val="left"/>
      </w:pPr>
      <w:r>
        <w:rPr>
          <w:i/>
          <w:color w:val="231F20"/>
        </w:rPr>
        <w:t>Đáp: </w:t>
      </w:r>
      <w:r>
        <w:rPr>
          <w:color w:val="231F20"/>
        </w:rPr>
        <w:t>Nếu pháp giới không có ái, đó gọi là pháp giới là vô lậu.</w:t>
      </w:r>
    </w:p>
    <w:p>
      <w:pPr>
        <w:pStyle w:val="BodyText"/>
        <w:spacing w:before="154"/>
        <w:ind w:left="677" w:firstLine="0"/>
      </w:pPr>
      <w:r>
        <w:rPr>
          <w:i/>
          <w:color w:val="231F20"/>
        </w:rPr>
        <w:t>Hỏi: </w:t>
      </w:r>
      <w:r>
        <w:rPr>
          <w:color w:val="231F20"/>
        </w:rPr>
        <w:t>Thế nào là pháp giới là vô lậu?</w:t>
      </w:r>
    </w:p>
    <w:p>
      <w:pPr>
        <w:pStyle w:val="BodyText"/>
        <w:spacing w:line="273" w:lineRule="auto" w:before="154"/>
        <w:ind w:left="110" w:right="411"/>
      </w:pPr>
      <w:r>
        <w:rPr>
          <w:i/>
          <w:color w:val="231F20"/>
        </w:rPr>
        <w:t>Đáp: </w:t>
      </w:r>
      <w:r>
        <w:rPr>
          <w:color w:val="231F20"/>
        </w:rPr>
        <w:t>Tín căn và tâm số pháp tương ưng. Nếu pháp không phải là duyên, không có ái, đó gọi là pháp giới là vô lậu.</w:t>
      </w:r>
    </w:p>
    <w:p>
      <w:pPr>
        <w:pStyle w:val="BodyText"/>
        <w:spacing w:before="112"/>
        <w:ind w:left="677" w:firstLine="0"/>
      </w:pPr>
      <w:r>
        <w:rPr>
          <w:i/>
          <w:color w:val="231F20"/>
        </w:rPr>
        <w:t>Hỏi: </w:t>
      </w:r>
      <w:r>
        <w:rPr>
          <w:color w:val="231F20"/>
        </w:rPr>
        <w:t>Thế nào là pháp giới là vô lậu?</w:t>
      </w:r>
    </w:p>
    <w:p>
      <w:pPr>
        <w:pStyle w:val="BodyText"/>
        <w:spacing w:line="273" w:lineRule="auto" w:before="155"/>
        <w:ind w:left="110" w:right="409"/>
      </w:pPr>
      <w:r>
        <w:rPr>
          <w:i/>
          <w:color w:val="231F20"/>
        </w:rPr>
        <w:t>Đáp:</w:t>
      </w:r>
      <w:r>
        <w:rPr>
          <w:i/>
          <w:color w:val="231F20"/>
          <w:spacing w:val="-6"/>
        </w:rPr>
        <w:t> </w:t>
      </w:r>
      <w:r>
        <w:rPr>
          <w:color w:val="231F20"/>
        </w:rPr>
        <w:t>Nếu</w:t>
      </w:r>
      <w:r>
        <w:rPr>
          <w:color w:val="231F20"/>
          <w:spacing w:val="-6"/>
        </w:rPr>
        <w:t> </w:t>
      </w:r>
      <w:r>
        <w:rPr>
          <w:color w:val="231F20"/>
        </w:rPr>
        <w:t>pháp</w:t>
      </w:r>
      <w:r>
        <w:rPr>
          <w:color w:val="231F20"/>
          <w:spacing w:val="-7"/>
        </w:rPr>
        <w:t> </w:t>
      </w:r>
      <w:r>
        <w:rPr>
          <w:color w:val="231F20"/>
        </w:rPr>
        <w:t>giới</w:t>
      </w:r>
      <w:r>
        <w:rPr>
          <w:color w:val="231F20"/>
          <w:spacing w:val="-6"/>
        </w:rPr>
        <w:t> </w:t>
      </w:r>
      <w:r>
        <w:rPr>
          <w:color w:val="231F20"/>
        </w:rPr>
        <w:t>là</w:t>
      </w:r>
      <w:r>
        <w:rPr>
          <w:color w:val="231F20"/>
          <w:spacing w:val="-6"/>
        </w:rPr>
        <w:t> </w:t>
      </w:r>
      <w:r>
        <w:rPr>
          <w:color w:val="231F20"/>
        </w:rPr>
        <w:t>học,</w:t>
      </w:r>
      <w:r>
        <w:rPr>
          <w:color w:val="231F20"/>
          <w:spacing w:val="-7"/>
        </w:rPr>
        <w:t> </w:t>
      </w:r>
      <w:r>
        <w:rPr>
          <w:color w:val="231F20"/>
        </w:rPr>
        <w:t>hoặc</w:t>
      </w:r>
      <w:r>
        <w:rPr>
          <w:color w:val="231F20"/>
          <w:spacing w:val="-6"/>
        </w:rPr>
        <w:t> </w:t>
      </w:r>
      <w:r>
        <w:rPr>
          <w:color w:val="231F20"/>
        </w:rPr>
        <w:t>vô</w:t>
      </w:r>
      <w:r>
        <w:rPr>
          <w:color w:val="231F20"/>
          <w:spacing w:val="-6"/>
        </w:rPr>
        <w:t> </w:t>
      </w:r>
      <w:r>
        <w:rPr>
          <w:color w:val="231F20"/>
        </w:rPr>
        <w:t>học,</w:t>
      </w:r>
      <w:r>
        <w:rPr>
          <w:color w:val="231F20"/>
          <w:spacing w:val="-7"/>
        </w:rPr>
        <w:t> </w:t>
      </w:r>
      <w:r>
        <w:rPr>
          <w:color w:val="231F20"/>
        </w:rPr>
        <w:t>hoặc</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vô vi Thánh. Người học lìa kiết sử, cho đến tức đắc quả A-la-hán. Nếu là người thật, hoặc là nẻo, hoặc là thọ, tưởng, tư, xúc, tư </w:t>
      </w:r>
      <w:r>
        <w:rPr>
          <w:color w:val="231F20"/>
          <w:spacing w:val="-5"/>
        </w:rPr>
        <w:t>duy, </w:t>
      </w:r>
      <w:r>
        <w:rPr>
          <w:color w:val="231F20"/>
        </w:rPr>
        <w:t>giác quán, kiến tuệ giải thoát, không si, thuận tín, tâm vui mừng, tâm</w:t>
      </w:r>
      <w:r>
        <w:rPr>
          <w:color w:val="231F20"/>
          <w:spacing w:val="-40"/>
        </w:rPr>
        <w:t> </w:t>
      </w:r>
      <w:r>
        <w:rPr>
          <w:color w:val="231F20"/>
          <w:spacing w:val="-3"/>
        </w:rPr>
        <w:t>tấn, </w:t>
      </w:r>
      <w:r>
        <w:rPr>
          <w:color w:val="231F20"/>
        </w:rPr>
        <w:t>trừ,</w:t>
      </w:r>
      <w:r>
        <w:rPr>
          <w:color w:val="231F20"/>
          <w:spacing w:val="-12"/>
        </w:rPr>
        <w:t> </w:t>
      </w:r>
      <w:r>
        <w:rPr>
          <w:color w:val="231F20"/>
        </w:rPr>
        <w:t>tín,</w:t>
      </w:r>
      <w:r>
        <w:rPr>
          <w:color w:val="231F20"/>
          <w:spacing w:val="-12"/>
        </w:rPr>
        <w:t> </w:t>
      </w:r>
      <w:r>
        <w:rPr>
          <w:color w:val="231F20"/>
        </w:rPr>
        <w:t>dục,</w:t>
      </w:r>
      <w:r>
        <w:rPr>
          <w:color w:val="231F20"/>
          <w:spacing w:val="-12"/>
        </w:rPr>
        <w:t> </w:t>
      </w:r>
      <w:r>
        <w:rPr>
          <w:color w:val="231F20"/>
        </w:rPr>
        <w:t>không</w:t>
      </w:r>
      <w:r>
        <w:rPr>
          <w:color w:val="231F20"/>
          <w:spacing w:val="-12"/>
        </w:rPr>
        <w:t> </w:t>
      </w:r>
      <w:r>
        <w:rPr>
          <w:color w:val="231F20"/>
        </w:rPr>
        <w:t>phóng</w:t>
      </w:r>
      <w:r>
        <w:rPr>
          <w:color w:val="231F20"/>
          <w:spacing w:val="-12"/>
        </w:rPr>
        <w:t> </w:t>
      </w:r>
      <w:r>
        <w:rPr>
          <w:color w:val="231F20"/>
        </w:rPr>
        <w:t>dật,</w:t>
      </w:r>
      <w:r>
        <w:rPr>
          <w:color w:val="231F20"/>
          <w:spacing w:val="-12"/>
        </w:rPr>
        <w:t> </w:t>
      </w:r>
      <w:r>
        <w:rPr>
          <w:color w:val="231F20"/>
        </w:rPr>
        <w:t>niệm,</w:t>
      </w:r>
      <w:r>
        <w:rPr>
          <w:color w:val="231F20"/>
          <w:spacing w:val="-12"/>
        </w:rPr>
        <w:t> </w:t>
      </w:r>
      <w:r>
        <w:rPr>
          <w:color w:val="231F20"/>
        </w:rPr>
        <w:t>định,</w:t>
      </w:r>
      <w:r>
        <w:rPr>
          <w:color w:val="231F20"/>
          <w:spacing w:val="-12"/>
        </w:rPr>
        <w:t> </w:t>
      </w:r>
      <w:r>
        <w:rPr>
          <w:color w:val="231F20"/>
        </w:rPr>
        <w:t>tâm</w:t>
      </w:r>
      <w:r>
        <w:rPr>
          <w:color w:val="231F20"/>
          <w:spacing w:val="-12"/>
        </w:rPr>
        <w:t> </w:t>
      </w:r>
      <w:r>
        <w:rPr>
          <w:color w:val="231F20"/>
        </w:rPr>
        <w:t>xả,</w:t>
      </w:r>
      <w:r>
        <w:rPr>
          <w:color w:val="231F20"/>
          <w:spacing w:val="-12"/>
        </w:rPr>
        <w:t> </w:t>
      </w:r>
      <w:r>
        <w:rPr>
          <w:color w:val="231F20"/>
        </w:rPr>
        <w:t>được</w:t>
      </w:r>
      <w:r>
        <w:rPr>
          <w:color w:val="231F20"/>
          <w:spacing w:val="-12"/>
        </w:rPr>
        <w:t> </w:t>
      </w:r>
      <w:r>
        <w:rPr>
          <w:color w:val="231F20"/>
        </w:rPr>
        <w:t>quả</w:t>
      </w:r>
      <w:r>
        <w:rPr>
          <w:color w:val="231F20"/>
          <w:spacing w:val="-12"/>
        </w:rPr>
        <w:t> </w:t>
      </w:r>
      <w:r>
        <w:rPr>
          <w:color w:val="231F20"/>
        </w:rPr>
        <w:t>định</w:t>
      </w:r>
      <w:r>
        <w:rPr>
          <w:color w:val="231F20"/>
          <w:spacing w:val="-12"/>
        </w:rPr>
        <w:t> </w:t>
      </w:r>
      <w:r>
        <w:rPr>
          <w:color w:val="231F20"/>
        </w:rPr>
        <w:t>diệt tận, chánh ngữ, chánh nghiệp, chánh mạng, chánh thân tấn, chánh thân</w:t>
      </w:r>
      <w:r>
        <w:rPr>
          <w:color w:val="231F20"/>
          <w:spacing w:val="-6"/>
        </w:rPr>
        <w:t> </w:t>
      </w:r>
      <w:r>
        <w:rPr>
          <w:color w:val="231F20"/>
        </w:rPr>
        <w:t>trừ,</w:t>
      </w:r>
      <w:r>
        <w:rPr>
          <w:color w:val="231F20"/>
          <w:spacing w:val="-5"/>
        </w:rPr>
        <w:t> </w:t>
      </w:r>
      <w:r>
        <w:rPr>
          <w:color w:val="231F20"/>
        </w:rPr>
        <w:t>trí</w:t>
      </w:r>
      <w:r>
        <w:rPr>
          <w:color w:val="231F20"/>
          <w:spacing w:val="-6"/>
        </w:rPr>
        <w:t> </w:t>
      </w:r>
      <w:r>
        <w:rPr>
          <w:color w:val="231F20"/>
        </w:rPr>
        <w:t>duyên</w:t>
      </w:r>
      <w:r>
        <w:rPr>
          <w:color w:val="231F20"/>
          <w:spacing w:val="-6"/>
        </w:rPr>
        <w:t> </w:t>
      </w:r>
      <w:r>
        <w:rPr>
          <w:color w:val="231F20"/>
        </w:rPr>
        <w:t>tận,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trí</w:t>
      </w:r>
      <w:r>
        <w:rPr>
          <w:color w:val="231F20"/>
          <w:spacing w:val="-6"/>
        </w:rPr>
        <w:t> </w:t>
      </w:r>
      <w:r>
        <w:rPr>
          <w:color w:val="231F20"/>
        </w:rPr>
        <w:t>duyên</w:t>
      </w:r>
      <w:r>
        <w:rPr>
          <w:color w:val="231F20"/>
          <w:spacing w:val="-6"/>
        </w:rPr>
        <w:t> </w:t>
      </w:r>
      <w:r>
        <w:rPr>
          <w:color w:val="231F20"/>
        </w:rPr>
        <w:t>tận,</w:t>
      </w:r>
      <w:r>
        <w:rPr>
          <w:color w:val="231F20"/>
          <w:spacing w:val="-6"/>
        </w:rPr>
        <w:t> </w:t>
      </w:r>
      <w:r>
        <w:rPr>
          <w:color w:val="231F20"/>
        </w:rPr>
        <w:t>pháp</w:t>
      </w:r>
      <w:r>
        <w:rPr>
          <w:color w:val="231F20"/>
          <w:spacing w:val="-6"/>
        </w:rPr>
        <w:t> </w:t>
      </w:r>
      <w:r>
        <w:rPr>
          <w:color w:val="231F20"/>
        </w:rPr>
        <w:t>quyết</w:t>
      </w:r>
      <w:r>
        <w:rPr>
          <w:color w:val="231F20"/>
          <w:spacing w:val="-6"/>
        </w:rPr>
        <w:t> </w:t>
      </w:r>
      <w:r>
        <w:rPr>
          <w:color w:val="231F20"/>
        </w:rPr>
        <w:t>định</w:t>
      </w:r>
      <w:r>
        <w:rPr>
          <w:color w:val="231F20"/>
          <w:spacing w:val="-6"/>
        </w:rPr>
        <w:t> </w:t>
      </w:r>
      <w:r>
        <w:rPr>
          <w:color w:val="231F20"/>
        </w:rPr>
        <w:t>trụ, duyên nơi trí xứ không, trí xứ thức, trí xứ bất dụng, trí xứ phi tưởng phi phi tưởng. Đó gọi là pháp giới là vô</w:t>
      </w:r>
      <w:r>
        <w:rPr>
          <w:color w:val="231F20"/>
          <w:spacing w:val="-2"/>
        </w:rPr>
        <w:t> </w:t>
      </w:r>
      <w:r>
        <w:rPr>
          <w:color w:val="231F20"/>
        </w:rPr>
        <w:t>lậu.</w:t>
      </w:r>
    </w:p>
    <w:p>
      <w:pPr>
        <w:pStyle w:val="BodyText"/>
        <w:spacing w:line="273" w:lineRule="auto" w:before="105"/>
        <w:ind w:left="110" w:right="410"/>
      </w:pPr>
      <w:r>
        <w:rPr>
          <w:color w:val="231F20"/>
        </w:rPr>
        <w:t>Có ái, không ái, có cầu, không cầu, nên nhận </w:t>
      </w:r>
      <w:r>
        <w:rPr>
          <w:color w:val="231F20"/>
          <w:spacing w:val="-5"/>
        </w:rPr>
        <w:t>lấy, </w:t>
      </w:r>
      <w:r>
        <w:rPr>
          <w:color w:val="231F20"/>
        </w:rPr>
        <w:t>không nên nhận </w:t>
      </w:r>
      <w:r>
        <w:rPr>
          <w:color w:val="231F20"/>
          <w:spacing w:val="-5"/>
        </w:rPr>
        <w:t>lấy, </w:t>
      </w:r>
      <w:r>
        <w:rPr>
          <w:color w:val="231F20"/>
        </w:rPr>
        <w:t>có giữ </w:t>
      </w:r>
      <w:r>
        <w:rPr>
          <w:color w:val="231F20"/>
          <w:spacing w:val="-5"/>
        </w:rPr>
        <w:t>lấy, </w:t>
      </w:r>
      <w:r>
        <w:rPr>
          <w:color w:val="231F20"/>
        </w:rPr>
        <w:t>không giữ </w:t>
      </w:r>
      <w:r>
        <w:rPr>
          <w:color w:val="231F20"/>
          <w:spacing w:val="-5"/>
        </w:rPr>
        <w:t>lấy, </w:t>
      </w:r>
      <w:r>
        <w:rPr>
          <w:color w:val="231F20"/>
        </w:rPr>
        <w:t>có hơn, không hơn cũng như</w:t>
      </w:r>
      <w:r>
        <w:rPr>
          <w:color w:val="231F20"/>
          <w:spacing w:val="-32"/>
        </w:rPr>
        <w:t> </w:t>
      </w:r>
      <w:r>
        <w:rPr>
          <w:color w:val="231F20"/>
          <w:spacing w:val="-3"/>
        </w:rPr>
        <w:t>thế.</w:t>
      </w:r>
    </w:p>
    <w:p>
      <w:pPr>
        <w:pStyle w:val="BodyText"/>
        <w:spacing w:line="273" w:lineRule="auto" w:before="112"/>
        <w:ind w:left="110" w:right="410"/>
      </w:pPr>
      <w:r>
        <w:rPr>
          <w:i/>
          <w:color w:val="231F20"/>
        </w:rPr>
        <w:t>Hỏi: </w:t>
      </w:r>
      <w:r>
        <w:rPr>
          <w:color w:val="231F20"/>
        </w:rPr>
        <w:t>Trong mười tám giới có bao nhiêu thứ là thọ, bao nhiêu thứ không phải là thọ?</w:t>
      </w:r>
    </w:p>
    <w:p>
      <w:pPr>
        <w:pStyle w:val="BodyText"/>
        <w:spacing w:line="273" w:lineRule="auto" w:before="112"/>
        <w:ind w:left="110" w:right="412"/>
      </w:pPr>
      <w:r>
        <w:rPr>
          <w:i/>
          <w:color w:val="231F20"/>
        </w:rPr>
        <w:t>Đáp: </w:t>
      </w:r>
      <w:r>
        <w:rPr>
          <w:color w:val="231F20"/>
        </w:rPr>
        <w:t>Năm giới là thọ. Mười ba giới gồm hai phần, hoặc là</w:t>
      </w:r>
      <w:r>
        <w:rPr>
          <w:color w:val="231F20"/>
          <w:spacing w:val="-46"/>
        </w:rPr>
        <w:t> </w:t>
      </w:r>
      <w:r>
        <w:rPr>
          <w:color w:val="231F20"/>
        </w:rPr>
        <w:t>thọ, hoặc không phải là thọ.</w:t>
      </w:r>
    </w:p>
    <w:p>
      <w:pPr>
        <w:pStyle w:val="BodyText"/>
        <w:spacing w:before="112"/>
        <w:ind w:left="677" w:firstLine="0"/>
      </w:pPr>
      <w:r>
        <w:rPr>
          <w:i/>
          <w:color w:val="231F20"/>
        </w:rPr>
        <w:t>Hỏi: </w:t>
      </w:r>
      <w:r>
        <w:rPr>
          <w:color w:val="231F20"/>
        </w:rPr>
        <w:t>Thế nào là năm giới là thọ?</w:t>
      </w:r>
    </w:p>
    <w:p>
      <w:pPr>
        <w:pStyle w:val="BodyText"/>
        <w:spacing w:line="273" w:lineRule="auto" w:before="154"/>
        <w:ind w:left="110" w:right="412"/>
      </w:pPr>
      <w:r>
        <w:rPr>
          <w:i/>
          <w:color w:val="231F20"/>
        </w:rPr>
        <w:t>Đáp: </w:t>
      </w:r>
      <w:r>
        <w:rPr>
          <w:color w:val="231F20"/>
        </w:rPr>
        <w:t>Nhãn giới, nhĩ giới, tỷ giới, thiệt giới, thân giới, đó gọi</w:t>
      </w:r>
      <w:r>
        <w:rPr>
          <w:color w:val="231F20"/>
          <w:spacing w:val="-46"/>
        </w:rPr>
        <w:t> </w:t>
      </w:r>
      <w:r>
        <w:rPr>
          <w:color w:val="231F20"/>
        </w:rPr>
        <w:t>là năm giới là thọ.</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Hỏi: </w:t>
      </w:r>
      <w:r>
        <w:rPr>
          <w:color w:val="231F20"/>
        </w:rPr>
        <w:t>Thế nào là mười ba giới gồm hai phần, hoặc là thọ, hoặc không phải là thọ?</w:t>
      </w:r>
    </w:p>
    <w:p>
      <w:pPr>
        <w:pStyle w:val="BodyText"/>
        <w:spacing w:line="273" w:lineRule="auto" w:before="112"/>
        <w:ind w:right="127"/>
      </w:pPr>
      <w:r>
        <w:rPr>
          <w:i/>
          <w:color w:val="231F20"/>
        </w:rPr>
        <w:t>Đáp: </w:t>
      </w:r>
      <w:r>
        <w:rPr>
          <w:color w:val="231F20"/>
        </w:rPr>
        <w:t>Sắc giới, thanh giới, hương giới, vị giới, xúc giới, nhãn thức giới, nhĩ thức giới, tỷ thức giới, thiệt thức giới, thân thức </w:t>
      </w:r>
      <w:r>
        <w:rPr>
          <w:color w:val="231F20"/>
          <w:spacing w:val="-3"/>
        </w:rPr>
        <w:t>giới, </w:t>
      </w:r>
      <w:r>
        <w:rPr>
          <w:color w:val="231F20"/>
        </w:rPr>
        <w:t>ý giới, ý thức giới, pháp giới, đó gọi là mười ba giới gồm hai phần, hoặc là thọ, hoặc không phải là thọ.</w:t>
      </w:r>
    </w:p>
    <w:p>
      <w:pPr>
        <w:pStyle w:val="BodyText"/>
        <w:spacing w:before="110"/>
        <w:ind w:left="960" w:firstLine="0"/>
      </w:pPr>
      <w:r>
        <w:rPr>
          <w:i/>
          <w:color w:val="231F20"/>
        </w:rPr>
        <w:t>Hỏi: </w:t>
      </w:r>
      <w:r>
        <w:rPr>
          <w:color w:val="231F20"/>
        </w:rPr>
        <w:t>Thế nào là sắc giới là thọ?</w:t>
      </w:r>
    </w:p>
    <w:p>
      <w:pPr>
        <w:pStyle w:val="BodyText"/>
        <w:spacing w:before="154"/>
        <w:ind w:left="960" w:firstLine="0"/>
      </w:pPr>
      <w:r>
        <w:rPr>
          <w:i/>
          <w:color w:val="231F20"/>
        </w:rPr>
        <w:t>Đáp: </w:t>
      </w:r>
      <w:r>
        <w:rPr>
          <w:color w:val="231F20"/>
        </w:rPr>
        <w:t>Nếu sắc giới là bên trong, đó gọi là sắc giới là thọ.</w:t>
      </w:r>
    </w:p>
    <w:p>
      <w:pPr>
        <w:pStyle w:val="BodyText"/>
        <w:spacing w:before="155"/>
        <w:ind w:left="960" w:firstLine="0"/>
      </w:pPr>
      <w:r>
        <w:rPr>
          <w:i/>
          <w:color w:val="231F20"/>
        </w:rPr>
        <w:t>Hỏi: </w:t>
      </w:r>
      <w:r>
        <w:rPr>
          <w:color w:val="231F20"/>
        </w:rPr>
        <w:t>Thế nào là sắc giới là thọ?</w:t>
      </w:r>
    </w:p>
    <w:p>
      <w:pPr>
        <w:pStyle w:val="BodyText"/>
        <w:spacing w:line="273" w:lineRule="auto" w:before="154"/>
        <w:ind w:right="127"/>
      </w:pPr>
      <w:r>
        <w:rPr>
          <w:i/>
          <w:color w:val="231F20"/>
        </w:rPr>
        <w:t>Đáp: </w:t>
      </w:r>
      <w:r>
        <w:rPr>
          <w:color w:val="231F20"/>
        </w:rPr>
        <w:t>Nếu pháp nơi nghiệp của sắc giới là báo do phiền não sinh ra, thuộc về phần của ngã thâu tóm nơi thân như sắc tốt, không phải sắc tốt, đoan nghiêm, không phải đoan nghiêm, vẻ bên </w:t>
      </w:r>
      <w:r>
        <w:rPr>
          <w:color w:val="231F20"/>
          <w:spacing w:val="-3"/>
        </w:rPr>
        <w:t>ngoài </w:t>
      </w:r>
      <w:r>
        <w:rPr>
          <w:color w:val="231F20"/>
        </w:rPr>
        <w:t>tươi</w:t>
      </w:r>
      <w:r>
        <w:rPr>
          <w:color w:val="231F20"/>
          <w:spacing w:val="-6"/>
        </w:rPr>
        <w:t> </w:t>
      </w:r>
      <w:r>
        <w:rPr>
          <w:color w:val="231F20"/>
        </w:rPr>
        <w:t>đẹp,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vẻ</w:t>
      </w:r>
      <w:r>
        <w:rPr>
          <w:color w:val="231F20"/>
          <w:spacing w:val="-6"/>
        </w:rPr>
        <w:t> </w:t>
      </w:r>
      <w:r>
        <w:rPr>
          <w:color w:val="231F20"/>
        </w:rPr>
        <w:t>bên</w:t>
      </w:r>
      <w:r>
        <w:rPr>
          <w:color w:val="231F20"/>
          <w:spacing w:val="-6"/>
        </w:rPr>
        <w:t> </w:t>
      </w:r>
      <w:r>
        <w:rPr>
          <w:color w:val="231F20"/>
        </w:rPr>
        <w:t>ngoài</w:t>
      </w:r>
      <w:r>
        <w:rPr>
          <w:color w:val="231F20"/>
          <w:spacing w:val="-6"/>
        </w:rPr>
        <w:t> </w:t>
      </w:r>
      <w:r>
        <w:rPr>
          <w:color w:val="231F20"/>
        </w:rPr>
        <w:t>tươi</w:t>
      </w:r>
      <w:r>
        <w:rPr>
          <w:color w:val="231F20"/>
          <w:spacing w:val="-6"/>
        </w:rPr>
        <w:t> </w:t>
      </w:r>
      <w:r>
        <w:rPr>
          <w:color w:val="231F20"/>
        </w:rPr>
        <w:t>đẹp,</w:t>
      </w:r>
      <w:r>
        <w:rPr>
          <w:color w:val="231F20"/>
          <w:spacing w:val="-6"/>
        </w:rPr>
        <w:t> </w:t>
      </w:r>
      <w:r>
        <w:rPr>
          <w:color w:val="231F20"/>
        </w:rPr>
        <w:t>nghiêm</w:t>
      </w:r>
      <w:r>
        <w:rPr>
          <w:color w:val="231F20"/>
          <w:spacing w:val="-6"/>
        </w:rPr>
        <w:t> </w:t>
      </w:r>
      <w:r>
        <w:rPr>
          <w:color w:val="231F20"/>
        </w:rPr>
        <w:t>tịnh,</w:t>
      </w:r>
      <w:r>
        <w:rPr>
          <w:color w:val="231F20"/>
          <w:spacing w:val="-6"/>
        </w:rPr>
        <w:t> </w:t>
      </w:r>
      <w:r>
        <w:rPr>
          <w:color w:val="231F20"/>
        </w:rPr>
        <w:t>không</w:t>
      </w:r>
      <w:r>
        <w:rPr>
          <w:color w:val="231F20"/>
          <w:spacing w:val="-6"/>
        </w:rPr>
        <w:t> </w:t>
      </w:r>
      <w:r>
        <w:rPr>
          <w:color w:val="231F20"/>
        </w:rPr>
        <w:t>phải nghiêm</w:t>
      </w:r>
      <w:r>
        <w:rPr>
          <w:color w:val="231F20"/>
          <w:spacing w:val="-11"/>
        </w:rPr>
        <w:t> </w:t>
      </w:r>
      <w:r>
        <w:rPr>
          <w:color w:val="231F20"/>
        </w:rPr>
        <w:t>tịnh.</w:t>
      </w:r>
      <w:r>
        <w:rPr>
          <w:color w:val="231F20"/>
          <w:spacing w:val="-9"/>
        </w:rPr>
        <w:t> </w:t>
      </w:r>
      <w:r>
        <w:rPr>
          <w:color w:val="231F20"/>
        </w:rPr>
        <w:t>Nếu</w:t>
      </w:r>
      <w:r>
        <w:rPr>
          <w:color w:val="231F20"/>
          <w:spacing w:val="-9"/>
        </w:rPr>
        <w:t> </w:t>
      </w:r>
      <w:r>
        <w:rPr>
          <w:color w:val="231F20"/>
        </w:rPr>
        <w:t>tâm</w:t>
      </w:r>
      <w:r>
        <w:rPr>
          <w:color w:val="231F20"/>
          <w:spacing w:val="-9"/>
        </w:rPr>
        <w:t> </w:t>
      </w:r>
      <w:r>
        <w:rPr>
          <w:color w:val="231F20"/>
        </w:rPr>
        <w:t>thọ</w:t>
      </w:r>
      <w:r>
        <w:rPr>
          <w:color w:val="231F20"/>
          <w:spacing w:val="-9"/>
        </w:rPr>
        <w:t> </w:t>
      </w:r>
      <w:r>
        <w:rPr>
          <w:color w:val="231F20"/>
        </w:rPr>
        <w:t>đã</w:t>
      </w:r>
      <w:r>
        <w:rPr>
          <w:color w:val="231F20"/>
          <w:spacing w:val="-9"/>
        </w:rPr>
        <w:t> </w:t>
      </w:r>
      <w:r>
        <w:rPr>
          <w:color w:val="231F20"/>
        </w:rPr>
        <w:t>tập</w:t>
      </w:r>
      <w:r>
        <w:rPr>
          <w:color w:val="231F20"/>
          <w:spacing w:val="-9"/>
        </w:rPr>
        <w:t> </w:t>
      </w:r>
      <w:r>
        <w:rPr>
          <w:color w:val="231F20"/>
        </w:rPr>
        <w:t>hợp</w:t>
      </w:r>
      <w:r>
        <w:rPr>
          <w:color w:val="231F20"/>
          <w:spacing w:val="-9"/>
        </w:rPr>
        <w:t> </w:t>
      </w:r>
      <w:r>
        <w:rPr>
          <w:color w:val="231F20"/>
        </w:rPr>
        <w:t>khởi</w:t>
      </w:r>
      <w:r>
        <w:rPr>
          <w:color w:val="231F20"/>
          <w:spacing w:val="-9"/>
        </w:rPr>
        <w:t> </w:t>
      </w:r>
      <w:r>
        <w:rPr>
          <w:color w:val="231F20"/>
        </w:rPr>
        <w:t>lên,</w:t>
      </w:r>
      <w:r>
        <w:rPr>
          <w:color w:val="231F20"/>
          <w:spacing w:val="-9"/>
        </w:rPr>
        <w:t> </w:t>
      </w:r>
      <w:r>
        <w:rPr>
          <w:color w:val="231F20"/>
        </w:rPr>
        <w:t>biểu</w:t>
      </w:r>
      <w:r>
        <w:rPr>
          <w:color w:val="231F20"/>
          <w:spacing w:val="-9"/>
        </w:rPr>
        <w:t> </w:t>
      </w:r>
      <w:r>
        <w:rPr>
          <w:color w:val="231F20"/>
        </w:rPr>
        <w:t>hiện</w:t>
      </w:r>
      <w:r>
        <w:rPr>
          <w:color w:val="231F20"/>
          <w:spacing w:val="-9"/>
        </w:rPr>
        <w:t> </w:t>
      </w:r>
      <w:r>
        <w:rPr>
          <w:color w:val="231F20"/>
        </w:rPr>
        <w:t>nơi</w:t>
      </w:r>
      <w:r>
        <w:rPr>
          <w:color w:val="231F20"/>
          <w:spacing w:val="-10"/>
        </w:rPr>
        <w:t> </w:t>
      </w:r>
      <w:r>
        <w:rPr>
          <w:color w:val="231F20"/>
        </w:rPr>
        <w:t>thân</w:t>
      </w:r>
      <w:r>
        <w:rPr>
          <w:color w:val="231F20"/>
          <w:spacing w:val="-9"/>
        </w:rPr>
        <w:t> </w:t>
      </w:r>
      <w:r>
        <w:rPr>
          <w:color w:val="231F20"/>
          <w:spacing w:val="-4"/>
        </w:rPr>
        <w:t>như </w:t>
      </w:r>
      <w:r>
        <w:rPr>
          <w:color w:val="231F20"/>
        </w:rPr>
        <w:t>đi đến, co duỗi, xoay chuyển. Đó gọi là sắc giới là</w:t>
      </w:r>
      <w:r>
        <w:rPr>
          <w:color w:val="231F20"/>
          <w:spacing w:val="-4"/>
        </w:rPr>
        <w:t> </w:t>
      </w:r>
      <w:r>
        <w:rPr>
          <w:color w:val="231F20"/>
        </w:rPr>
        <w:t>thọ.</w:t>
      </w:r>
    </w:p>
    <w:p>
      <w:pPr>
        <w:pStyle w:val="BodyText"/>
        <w:spacing w:before="108"/>
        <w:ind w:left="960" w:firstLine="0"/>
      </w:pPr>
      <w:r>
        <w:rPr>
          <w:i/>
          <w:color w:val="231F20"/>
        </w:rPr>
        <w:t>Hỏi: </w:t>
      </w:r>
      <w:r>
        <w:rPr>
          <w:color w:val="231F20"/>
        </w:rPr>
        <w:t>Thế nào là sắc giới không phải là thọ?</w:t>
      </w:r>
    </w:p>
    <w:p>
      <w:pPr>
        <w:pStyle w:val="BodyText"/>
        <w:spacing w:line="273" w:lineRule="auto" w:before="155"/>
        <w:ind w:right="129"/>
      </w:pPr>
      <w:r>
        <w:rPr>
          <w:i/>
          <w:color w:val="231F20"/>
        </w:rPr>
        <w:t>Đáp: </w:t>
      </w:r>
      <w:r>
        <w:rPr>
          <w:color w:val="231F20"/>
        </w:rPr>
        <w:t>Nếu sắc giới là bên ngoài, đó gọi là sắc giới không phải là thọ.</w:t>
      </w:r>
    </w:p>
    <w:p>
      <w:pPr>
        <w:pStyle w:val="BodyText"/>
        <w:spacing w:before="112"/>
        <w:ind w:left="960" w:firstLine="0"/>
      </w:pPr>
      <w:r>
        <w:rPr>
          <w:i/>
          <w:color w:val="231F20"/>
        </w:rPr>
        <w:t>Hỏi: </w:t>
      </w:r>
      <w:r>
        <w:rPr>
          <w:color w:val="231F20"/>
        </w:rPr>
        <w:t>Thế nào là sắc giới không phải là thọ?</w:t>
      </w:r>
    </w:p>
    <w:p>
      <w:pPr>
        <w:pStyle w:val="BodyText"/>
        <w:spacing w:line="273" w:lineRule="auto" w:before="154"/>
        <w:ind w:right="126"/>
      </w:pPr>
      <w:r>
        <w:rPr>
          <w:i/>
          <w:color w:val="231F20"/>
        </w:rPr>
        <w:t>Đáp: </w:t>
      </w:r>
      <w:r>
        <w:rPr>
          <w:color w:val="231F20"/>
        </w:rPr>
        <w:t>Nếu sắc giới là thiện, bất thiện, hoặc vô ký, không phải thuộc về phần của ngã thâu tóm. Nếu tâm thiện, hoặc tâm bất thiện, hoặc</w:t>
      </w:r>
      <w:r>
        <w:rPr>
          <w:color w:val="231F20"/>
          <w:spacing w:val="-7"/>
        </w:rPr>
        <w:t> </w:t>
      </w:r>
      <w:r>
        <w:rPr>
          <w:color w:val="231F20"/>
        </w:rPr>
        <w:t>tâm</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báo,</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báo,</w:t>
      </w:r>
      <w:r>
        <w:rPr>
          <w:color w:val="231F20"/>
          <w:spacing w:val="-7"/>
        </w:rPr>
        <w:t> </w:t>
      </w:r>
      <w:r>
        <w:rPr>
          <w:color w:val="231F20"/>
        </w:rPr>
        <w:t>đã</w:t>
      </w:r>
      <w:r>
        <w:rPr>
          <w:color w:val="231F20"/>
          <w:spacing w:val="-7"/>
        </w:rPr>
        <w:t> </w:t>
      </w:r>
      <w:r>
        <w:rPr>
          <w:color w:val="231F20"/>
        </w:rPr>
        <w:t>tập</w:t>
      </w:r>
      <w:r>
        <w:rPr>
          <w:color w:val="231F20"/>
          <w:spacing w:val="-7"/>
        </w:rPr>
        <w:t> </w:t>
      </w:r>
      <w:r>
        <w:rPr>
          <w:color w:val="231F20"/>
        </w:rPr>
        <w:t>hợp</w:t>
      </w:r>
      <w:r>
        <w:rPr>
          <w:color w:val="231F20"/>
          <w:spacing w:val="-7"/>
        </w:rPr>
        <w:t> </w:t>
      </w:r>
      <w:r>
        <w:rPr>
          <w:color w:val="231F20"/>
        </w:rPr>
        <w:t>khởi lên,</w:t>
      </w:r>
      <w:r>
        <w:rPr>
          <w:color w:val="231F20"/>
          <w:spacing w:val="-8"/>
        </w:rPr>
        <w:t> </w:t>
      </w:r>
      <w:r>
        <w:rPr>
          <w:color w:val="231F20"/>
        </w:rPr>
        <w:t>biểu</w:t>
      </w:r>
      <w:r>
        <w:rPr>
          <w:color w:val="231F20"/>
          <w:spacing w:val="-7"/>
        </w:rPr>
        <w:t> </w:t>
      </w:r>
      <w:r>
        <w:rPr>
          <w:color w:val="231F20"/>
        </w:rPr>
        <w:t>hiện</w:t>
      </w:r>
      <w:r>
        <w:rPr>
          <w:color w:val="231F20"/>
          <w:spacing w:val="-8"/>
        </w:rPr>
        <w:t> </w:t>
      </w:r>
      <w:r>
        <w:rPr>
          <w:color w:val="231F20"/>
        </w:rPr>
        <w:t>nơi</w:t>
      </w:r>
      <w:r>
        <w:rPr>
          <w:color w:val="231F20"/>
          <w:spacing w:val="-7"/>
        </w:rPr>
        <w:t> </w:t>
      </w:r>
      <w:r>
        <w:rPr>
          <w:color w:val="231F20"/>
        </w:rPr>
        <w:t>thân</w:t>
      </w:r>
      <w:r>
        <w:rPr>
          <w:color w:val="231F20"/>
          <w:spacing w:val="-8"/>
        </w:rPr>
        <w:t> </w:t>
      </w:r>
      <w:r>
        <w:rPr>
          <w:color w:val="231F20"/>
        </w:rPr>
        <w:t>như</w:t>
      </w:r>
      <w:r>
        <w:rPr>
          <w:color w:val="231F20"/>
          <w:spacing w:val="-7"/>
        </w:rPr>
        <w:t> </w:t>
      </w:r>
      <w:r>
        <w:rPr>
          <w:color w:val="231F20"/>
        </w:rPr>
        <w:t>đi</w:t>
      </w:r>
      <w:r>
        <w:rPr>
          <w:color w:val="231F20"/>
          <w:spacing w:val="-7"/>
        </w:rPr>
        <w:t> </w:t>
      </w:r>
      <w:r>
        <w:rPr>
          <w:color w:val="231F20"/>
        </w:rPr>
        <w:t>đến,</w:t>
      </w:r>
      <w:r>
        <w:rPr>
          <w:color w:val="231F20"/>
          <w:spacing w:val="-8"/>
        </w:rPr>
        <w:t> </w:t>
      </w:r>
      <w:r>
        <w:rPr>
          <w:color w:val="231F20"/>
        </w:rPr>
        <w:t>co</w:t>
      </w:r>
      <w:r>
        <w:rPr>
          <w:color w:val="231F20"/>
          <w:spacing w:val="-7"/>
        </w:rPr>
        <w:t> </w:t>
      </w:r>
      <w:r>
        <w:rPr>
          <w:color w:val="231F20"/>
        </w:rPr>
        <w:t>duỗi,</w:t>
      </w:r>
      <w:r>
        <w:rPr>
          <w:color w:val="231F20"/>
          <w:spacing w:val="-8"/>
        </w:rPr>
        <w:t> </w:t>
      </w:r>
      <w:r>
        <w:rPr>
          <w:color w:val="231F20"/>
        </w:rPr>
        <w:t>xoay</w:t>
      </w:r>
      <w:r>
        <w:rPr>
          <w:color w:val="231F20"/>
          <w:spacing w:val="-7"/>
        </w:rPr>
        <w:t> </w:t>
      </w:r>
      <w:r>
        <w:rPr>
          <w:color w:val="231F20"/>
        </w:rPr>
        <w:t>chuyển.</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sắc bên ngoài, là đối tượng nhận biết của nhãn thức. Đó gọi là sắc giới không phải là thọ.</w:t>
      </w:r>
    </w:p>
    <w:p>
      <w:pPr>
        <w:pStyle w:val="BodyText"/>
        <w:spacing w:before="108"/>
        <w:ind w:left="960" w:firstLine="0"/>
      </w:pPr>
      <w:r>
        <w:rPr>
          <w:i/>
          <w:color w:val="231F20"/>
        </w:rPr>
        <w:t>Hỏi: </w:t>
      </w:r>
      <w:r>
        <w:rPr>
          <w:color w:val="231F20"/>
        </w:rPr>
        <w:t>Thế nào là thanh giới là thọ?</w:t>
      </w:r>
    </w:p>
    <w:p>
      <w:pPr>
        <w:pStyle w:val="BodyText"/>
        <w:spacing w:before="155"/>
        <w:ind w:left="960" w:firstLine="0"/>
      </w:pPr>
      <w:r>
        <w:rPr>
          <w:i/>
          <w:color w:val="231F20"/>
        </w:rPr>
        <w:t>Đáp: </w:t>
      </w:r>
      <w:r>
        <w:rPr>
          <w:color w:val="231F20"/>
        </w:rPr>
        <w:t>Nếu thanh giới là trong, đó gọi là thanh giới là thọ.</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thanh giới là thọ?</w:t>
      </w:r>
    </w:p>
    <w:p>
      <w:pPr>
        <w:pStyle w:val="BodyText"/>
        <w:spacing w:line="273" w:lineRule="auto" w:before="154"/>
        <w:ind w:left="110" w:right="409"/>
      </w:pPr>
      <w:r>
        <w:rPr>
          <w:i/>
          <w:color w:val="231F20"/>
        </w:rPr>
        <w:t>Đáp: </w:t>
      </w:r>
      <w:r>
        <w:rPr>
          <w:color w:val="231F20"/>
        </w:rPr>
        <w:t>Nếu pháp nơi nghiệp của thanh giới là báo do phiền não sinh</w:t>
      </w:r>
      <w:r>
        <w:rPr>
          <w:color w:val="231F20"/>
          <w:spacing w:val="-11"/>
        </w:rPr>
        <w:t> </w:t>
      </w:r>
      <w:r>
        <w:rPr>
          <w:color w:val="231F20"/>
        </w:rPr>
        <w:t>ra,</w:t>
      </w:r>
      <w:r>
        <w:rPr>
          <w:color w:val="231F20"/>
          <w:spacing w:val="-10"/>
        </w:rPr>
        <w:t> </w:t>
      </w:r>
      <w:r>
        <w:rPr>
          <w:color w:val="231F20"/>
        </w:rPr>
        <w:t>thuộc</w:t>
      </w:r>
      <w:r>
        <w:rPr>
          <w:color w:val="231F20"/>
          <w:spacing w:val="-10"/>
        </w:rPr>
        <w:t> </w:t>
      </w:r>
      <w:r>
        <w:rPr>
          <w:color w:val="231F20"/>
        </w:rPr>
        <w:t>về</w:t>
      </w:r>
      <w:r>
        <w:rPr>
          <w:color w:val="231F20"/>
          <w:spacing w:val="-10"/>
        </w:rPr>
        <w:t> </w:t>
      </w:r>
      <w:r>
        <w:rPr>
          <w:color w:val="231F20"/>
        </w:rPr>
        <w:t>phần</w:t>
      </w:r>
      <w:r>
        <w:rPr>
          <w:color w:val="231F20"/>
          <w:spacing w:val="-11"/>
        </w:rPr>
        <w:t> </w:t>
      </w:r>
      <w:r>
        <w:rPr>
          <w:color w:val="231F20"/>
        </w:rPr>
        <w:t>của</w:t>
      </w:r>
      <w:r>
        <w:rPr>
          <w:color w:val="231F20"/>
          <w:spacing w:val="-10"/>
        </w:rPr>
        <w:t> </w:t>
      </w:r>
      <w:r>
        <w:rPr>
          <w:color w:val="231F20"/>
        </w:rPr>
        <w:t>ngã</w:t>
      </w:r>
      <w:r>
        <w:rPr>
          <w:color w:val="231F20"/>
          <w:spacing w:val="-10"/>
        </w:rPr>
        <w:t> </w:t>
      </w:r>
      <w:r>
        <w:rPr>
          <w:color w:val="231F20"/>
        </w:rPr>
        <w:t>thâu</w:t>
      </w:r>
      <w:r>
        <w:rPr>
          <w:color w:val="231F20"/>
          <w:spacing w:val="-10"/>
        </w:rPr>
        <w:t> </w:t>
      </w:r>
      <w:r>
        <w:rPr>
          <w:color w:val="231F20"/>
        </w:rPr>
        <w:t>tóm</w:t>
      </w:r>
      <w:r>
        <w:rPr>
          <w:color w:val="231F20"/>
          <w:spacing w:val="-10"/>
        </w:rPr>
        <w:t> </w:t>
      </w:r>
      <w:r>
        <w:rPr>
          <w:color w:val="231F20"/>
        </w:rPr>
        <w:t>nơi</w:t>
      </w:r>
      <w:r>
        <w:rPr>
          <w:color w:val="231F20"/>
          <w:spacing w:val="-11"/>
        </w:rPr>
        <w:t> </w:t>
      </w:r>
      <w:r>
        <w:rPr>
          <w:color w:val="231F20"/>
        </w:rPr>
        <w:t>thân</w:t>
      </w:r>
      <w:r>
        <w:rPr>
          <w:color w:val="231F20"/>
          <w:spacing w:val="-10"/>
        </w:rPr>
        <w:t> </w:t>
      </w:r>
      <w:r>
        <w:rPr>
          <w:color w:val="231F20"/>
        </w:rPr>
        <w:t>như</w:t>
      </w:r>
      <w:r>
        <w:rPr>
          <w:color w:val="231F20"/>
          <w:spacing w:val="-10"/>
        </w:rPr>
        <w:t> </w:t>
      </w:r>
      <w:r>
        <w:rPr>
          <w:color w:val="231F20"/>
        </w:rPr>
        <w:t>tiếng</w:t>
      </w:r>
      <w:r>
        <w:rPr>
          <w:color w:val="231F20"/>
          <w:spacing w:val="-10"/>
        </w:rPr>
        <w:t> </w:t>
      </w:r>
      <w:r>
        <w:rPr>
          <w:color w:val="231F20"/>
        </w:rPr>
        <w:t>tốt,</w:t>
      </w:r>
      <w:r>
        <w:rPr>
          <w:color w:val="231F20"/>
          <w:spacing w:val="-10"/>
        </w:rPr>
        <w:t> </w:t>
      </w:r>
      <w:r>
        <w:rPr>
          <w:color w:val="231F20"/>
        </w:rPr>
        <w:t>không phải tiếng tốt, các thứ tiếng </w:t>
      </w:r>
      <w:r>
        <w:rPr>
          <w:color w:val="231F20"/>
          <w:spacing w:val="-5"/>
        </w:rPr>
        <w:t>hay, </w:t>
      </w:r>
      <w:r>
        <w:rPr>
          <w:color w:val="231F20"/>
        </w:rPr>
        <w:t>không phải các thứ tiếng </w:t>
      </w:r>
      <w:r>
        <w:rPr>
          <w:color w:val="231F20"/>
          <w:spacing w:val="-5"/>
        </w:rPr>
        <w:t>hay, </w:t>
      </w:r>
      <w:r>
        <w:rPr>
          <w:color w:val="231F20"/>
        </w:rPr>
        <w:t>tiếng hòa dịu, không phải tiếng hòa dịu. Nếu tâm thọ đã tập hợp khởi lên, biểu hiện nơi miệng như âm thanh, ngôn ngữ. Đó gọi là thanh giới là thọ.</w:t>
      </w:r>
    </w:p>
    <w:p>
      <w:pPr>
        <w:pStyle w:val="BodyText"/>
        <w:spacing w:before="109"/>
        <w:ind w:left="677" w:firstLine="0"/>
      </w:pPr>
      <w:r>
        <w:rPr>
          <w:i/>
          <w:color w:val="231F20"/>
        </w:rPr>
        <w:t>Hỏi: </w:t>
      </w:r>
      <w:r>
        <w:rPr>
          <w:color w:val="231F20"/>
        </w:rPr>
        <w:t>Thế nào là thanh giới không phải là thọ?</w:t>
      </w:r>
    </w:p>
    <w:p>
      <w:pPr>
        <w:pStyle w:val="BodyText"/>
        <w:spacing w:line="273" w:lineRule="auto" w:before="154"/>
        <w:ind w:left="110" w:right="411"/>
      </w:pPr>
      <w:r>
        <w:rPr>
          <w:i/>
          <w:color w:val="231F20"/>
        </w:rPr>
        <w:t>Đáp: </w:t>
      </w:r>
      <w:r>
        <w:rPr>
          <w:color w:val="231F20"/>
        </w:rPr>
        <w:t>Nếu thanh giới là ngoài, đó gọi là thanh giới không phải là thọ.</w:t>
      </w:r>
    </w:p>
    <w:p>
      <w:pPr>
        <w:pStyle w:val="BodyText"/>
        <w:spacing w:before="112"/>
        <w:ind w:left="677" w:firstLine="0"/>
      </w:pPr>
      <w:r>
        <w:rPr>
          <w:i/>
          <w:color w:val="231F20"/>
        </w:rPr>
        <w:t>Hỏi: </w:t>
      </w:r>
      <w:r>
        <w:rPr>
          <w:color w:val="231F20"/>
        </w:rPr>
        <w:t>Thế nào là thanh giới không phải là thọ?</w:t>
      </w:r>
    </w:p>
    <w:p>
      <w:pPr>
        <w:pStyle w:val="BodyText"/>
        <w:spacing w:line="273" w:lineRule="auto" w:before="154"/>
        <w:ind w:left="110" w:right="410"/>
      </w:pPr>
      <w:r>
        <w:rPr>
          <w:i/>
          <w:color w:val="231F20"/>
        </w:rPr>
        <w:t>Đáp:</w:t>
      </w:r>
      <w:r>
        <w:rPr>
          <w:i/>
          <w:color w:val="231F20"/>
          <w:spacing w:val="-7"/>
        </w:rPr>
        <w:t> </w:t>
      </w:r>
      <w:r>
        <w:rPr>
          <w:color w:val="231F20"/>
        </w:rPr>
        <w:t>Nếu</w:t>
      </w:r>
      <w:r>
        <w:rPr>
          <w:color w:val="231F20"/>
          <w:spacing w:val="-6"/>
        </w:rPr>
        <w:t> </w:t>
      </w:r>
      <w:r>
        <w:rPr>
          <w:color w:val="231F20"/>
        </w:rPr>
        <w:t>thanh</w:t>
      </w:r>
      <w:r>
        <w:rPr>
          <w:color w:val="231F20"/>
          <w:spacing w:val="-7"/>
        </w:rPr>
        <w:t> </w:t>
      </w:r>
      <w:r>
        <w:rPr>
          <w:color w:val="231F20"/>
        </w:rPr>
        <w:t>giới</w:t>
      </w:r>
      <w:r>
        <w:rPr>
          <w:color w:val="231F20"/>
          <w:spacing w:val="-6"/>
        </w:rPr>
        <w:t> </w:t>
      </w:r>
      <w:r>
        <w:rPr>
          <w:color w:val="231F20"/>
        </w:rPr>
        <w:t>là</w:t>
      </w:r>
      <w:r>
        <w:rPr>
          <w:color w:val="231F20"/>
          <w:spacing w:val="-7"/>
        </w:rPr>
        <w:t> </w:t>
      </w:r>
      <w:r>
        <w:rPr>
          <w:color w:val="231F20"/>
        </w:rPr>
        <w:t>thiện,</w:t>
      </w:r>
      <w:r>
        <w:rPr>
          <w:color w:val="231F20"/>
          <w:spacing w:val="-6"/>
        </w:rPr>
        <w:t> </w:t>
      </w:r>
      <w:r>
        <w:rPr>
          <w:color w:val="231F20"/>
        </w:rPr>
        <w:t>bất</w:t>
      </w:r>
      <w:r>
        <w:rPr>
          <w:color w:val="231F20"/>
          <w:spacing w:val="-6"/>
        </w:rPr>
        <w:t> </w:t>
      </w:r>
      <w:r>
        <w:rPr>
          <w:color w:val="231F20"/>
        </w:rPr>
        <w:t>thiện,</w:t>
      </w:r>
      <w:r>
        <w:rPr>
          <w:color w:val="231F20"/>
          <w:spacing w:val="-7"/>
        </w:rPr>
        <w:t> </w:t>
      </w:r>
      <w:r>
        <w:rPr>
          <w:color w:val="231F20"/>
        </w:rPr>
        <w:t>hoặc</w:t>
      </w:r>
      <w:r>
        <w:rPr>
          <w:color w:val="231F20"/>
          <w:spacing w:val="-6"/>
        </w:rPr>
        <w:t> </w:t>
      </w:r>
      <w:r>
        <w:rPr>
          <w:color w:val="231F20"/>
        </w:rPr>
        <w:t>vô</w:t>
      </w:r>
      <w:r>
        <w:rPr>
          <w:color w:val="231F20"/>
          <w:spacing w:val="-7"/>
        </w:rPr>
        <w:t> </w:t>
      </w:r>
      <w:r>
        <w:rPr>
          <w:color w:val="231F20"/>
        </w:rPr>
        <w:t>ký,</w:t>
      </w:r>
      <w:r>
        <w:rPr>
          <w:color w:val="231F20"/>
          <w:spacing w:val="-6"/>
        </w:rPr>
        <w:t> </w:t>
      </w:r>
      <w:r>
        <w:rPr>
          <w:color w:val="231F20"/>
        </w:rPr>
        <w:t>không</w:t>
      </w:r>
      <w:r>
        <w:rPr>
          <w:color w:val="231F20"/>
          <w:spacing w:val="-6"/>
        </w:rPr>
        <w:t> </w:t>
      </w:r>
      <w:r>
        <w:rPr>
          <w:color w:val="231F20"/>
        </w:rPr>
        <w:t>phải thuộc về phần của ngã thâu tóm. Nếu tâm thiện, hoặc tâm bất thiện, hoặc</w:t>
      </w:r>
      <w:r>
        <w:rPr>
          <w:color w:val="231F20"/>
          <w:spacing w:val="-7"/>
        </w:rPr>
        <w:t> </w:t>
      </w:r>
      <w:r>
        <w:rPr>
          <w:color w:val="231F20"/>
        </w:rPr>
        <w:t>tâm</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báo,</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báo,</w:t>
      </w:r>
      <w:r>
        <w:rPr>
          <w:color w:val="231F20"/>
          <w:spacing w:val="-7"/>
        </w:rPr>
        <w:t> </w:t>
      </w:r>
      <w:r>
        <w:rPr>
          <w:color w:val="231F20"/>
        </w:rPr>
        <w:t>đã</w:t>
      </w:r>
      <w:r>
        <w:rPr>
          <w:color w:val="231F20"/>
          <w:spacing w:val="-7"/>
        </w:rPr>
        <w:t> </w:t>
      </w:r>
      <w:r>
        <w:rPr>
          <w:color w:val="231F20"/>
        </w:rPr>
        <w:t>tập</w:t>
      </w:r>
      <w:r>
        <w:rPr>
          <w:color w:val="231F20"/>
          <w:spacing w:val="-7"/>
        </w:rPr>
        <w:t> </w:t>
      </w:r>
      <w:r>
        <w:rPr>
          <w:color w:val="231F20"/>
        </w:rPr>
        <w:t>hợp</w:t>
      </w:r>
      <w:r>
        <w:rPr>
          <w:color w:val="231F20"/>
          <w:spacing w:val="-7"/>
        </w:rPr>
        <w:t> </w:t>
      </w:r>
      <w:r>
        <w:rPr>
          <w:color w:val="231F20"/>
        </w:rPr>
        <w:t>khởi lên, biểu hiện nơi miệng như âm thanh, ngôn ngữ. Hoặc thanh bên ngoài</w:t>
      </w:r>
      <w:r>
        <w:rPr>
          <w:color w:val="231F20"/>
          <w:spacing w:val="-10"/>
        </w:rPr>
        <w:t> </w:t>
      </w:r>
      <w:r>
        <w:rPr>
          <w:color w:val="231F20"/>
        </w:rPr>
        <w:t>là</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của</w:t>
      </w:r>
      <w:r>
        <w:rPr>
          <w:color w:val="231F20"/>
          <w:spacing w:val="-9"/>
        </w:rPr>
        <w:t> </w:t>
      </w:r>
      <w:r>
        <w:rPr>
          <w:color w:val="231F20"/>
        </w:rPr>
        <w:t>nhĩ</w:t>
      </w:r>
      <w:r>
        <w:rPr>
          <w:color w:val="231F20"/>
          <w:spacing w:val="-9"/>
        </w:rPr>
        <w:t> </w:t>
      </w:r>
      <w:r>
        <w:rPr>
          <w:color w:val="231F20"/>
        </w:rPr>
        <w:t>thức.</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thanh</w:t>
      </w:r>
      <w:r>
        <w:rPr>
          <w:color w:val="231F20"/>
          <w:spacing w:val="-9"/>
        </w:rPr>
        <w:t> </w:t>
      </w:r>
      <w:r>
        <w:rPr>
          <w:color w:val="231F20"/>
        </w:rPr>
        <w:t>giới</w:t>
      </w:r>
      <w:r>
        <w:rPr>
          <w:color w:val="231F20"/>
          <w:spacing w:val="-9"/>
        </w:rPr>
        <w:t> </w:t>
      </w:r>
      <w:r>
        <w:rPr>
          <w:color w:val="231F20"/>
        </w:rPr>
        <w:t>không phải là thọ.</w:t>
      </w:r>
    </w:p>
    <w:p>
      <w:pPr>
        <w:pStyle w:val="BodyText"/>
        <w:spacing w:before="109"/>
        <w:ind w:left="677" w:firstLine="0"/>
      </w:pPr>
      <w:r>
        <w:rPr>
          <w:i/>
          <w:color w:val="231F20"/>
        </w:rPr>
        <w:t>Hỏi: </w:t>
      </w:r>
      <w:r>
        <w:rPr>
          <w:color w:val="231F20"/>
        </w:rPr>
        <w:t>Thế nào là hương giới là thọ?</w:t>
      </w:r>
    </w:p>
    <w:p>
      <w:pPr>
        <w:pStyle w:val="BodyText"/>
        <w:spacing w:before="154"/>
        <w:ind w:left="677" w:firstLine="0"/>
      </w:pPr>
      <w:r>
        <w:rPr>
          <w:i/>
          <w:color w:val="231F20"/>
        </w:rPr>
        <w:t>Đáp: </w:t>
      </w:r>
      <w:r>
        <w:rPr>
          <w:color w:val="231F20"/>
        </w:rPr>
        <w:t>Nếu hương giới là trong, đó gọi là hương giới là thọ.</w:t>
      </w:r>
    </w:p>
    <w:p>
      <w:pPr>
        <w:pStyle w:val="BodyText"/>
        <w:spacing w:before="155"/>
        <w:ind w:left="677" w:firstLine="0"/>
      </w:pPr>
      <w:r>
        <w:rPr>
          <w:i/>
          <w:color w:val="231F20"/>
        </w:rPr>
        <w:t>Hỏi: </w:t>
      </w:r>
      <w:r>
        <w:rPr>
          <w:color w:val="231F20"/>
        </w:rPr>
        <w:t>Thế nào là hương giới là thọ?</w:t>
      </w:r>
    </w:p>
    <w:p>
      <w:pPr>
        <w:pStyle w:val="BodyText"/>
        <w:spacing w:line="273" w:lineRule="auto" w:before="154"/>
        <w:ind w:left="110" w:right="410"/>
      </w:pPr>
      <w:r>
        <w:rPr>
          <w:i/>
          <w:color w:val="231F20"/>
        </w:rPr>
        <w:t>Đáp: </w:t>
      </w:r>
      <w:r>
        <w:rPr>
          <w:color w:val="231F20"/>
        </w:rPr>
        <w:t>Nếu pháp nơi nghiệp của hương giới là báo do phiền não sinh ra, thuộc về phần của ngã thâu tóm nơi thân như hương tốt, không phải hương tốt, hương hòa dịu, không phải hương hòa dịu, hương vừa ý, không phải hương vừa ý. Đó gọi là hương giới là thọ.</w:t>
      </w:r>
    </w:p>
    <w:p>
      <w:pPr>
        <w:pStyle w:val="BodyText"/>
        <w:spacing w:before="110"/>
        <w:ind w:left="677" w:firstLine="0"/>
      </w:pPr>
      <w:r>
        <w:rPr>
          <w:i/>
          <w:color w:val="231F20"/>
        </w:rPr>
        <w:t>Hỏi: </w:t>
      </w:r>
      <w:r>
        <w:rPr>
          <w:color w:val="231F20"/>
        </w:rPr>
        <w:t>Thế nào là hương giới không phải là thọ?</w:t>
      </w:r>
    </w:p>
    <w:p>
      <w:pPr>
        <w:pStyle w:val="BodyText"/>
        <w:spacing w:line="273" w:lineRule="auto" w:before="155"/>
        <w:ind w:left="110" w:right="412"/>
      </w:pPr>
      <w:r>
        <w:rPr>
          <w:i/>
          <w:color w:val="231F20"/>
        </w:rPr>
        <w:t>Đáp: </w:t>
      </w:r>
      <w:r>
        <w:rPr>
          <w:color w:val="231F20"/>
        </w:rPr>
        <w:t>Nếu hương giới là ngoài, hoặc hương bên ngoài là đối tượng nhận biết của tỷ thức như hương rễ </w:t>
      </w:r>
      <w:r>
        <w:rPr>
          <w:color w:val="231F20"/>
          <w:spacing w:val="-5"/>
        </w:rPr>
        <w:t>cây, </w:t>
      </w:r>
      <w:r>
        <w:rPr>
          <w:color w:val="231F20"/>
        </w:rPr>
        <w:t>hương lõi </w:t>
      </w:r>
      <w:r>
        <w:rPr>
          <w:color w:val="231F20"/>
          <w:spacing w:val="-5"/>
        </w:rPr>
        <w:t>cây, </w:t>
      </w:r>
      <w:r>
        <w:rPr>
          <w:color w:val="231F20"/>
          <w:spacing w:val="-3"/>
        </w:rPr>
        <w:t>hương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firstLine="0"/>
      </w:pPr>
      <w:r>
        <w:rPr>
          <w:color w:val="231F20"/>
        </w:rPr>
        <w:t>nhựa cây, hương vỏ cây, hương lá, hoa, quả, hương dễ chịu, không phải hương dễ chịu, cùng hương bên ngoài khác đều là đối tượng nhận biết của tỷ thức. Đó gọi là hương giới không phải là thọ.</w:t>
      </w:r>
    </w:p>
    <w:p>
      <w:pPr>
        <w:pStyle w:val="BodyText"/>
        <w:ind w:left="960" w:firstLine="0"/>
      </w:pPr>
      <w:r>
        <w:rPr>
          <w:i/>
          <w:color w:val="231F20"/>
        </w:rPr>
        <w:t>Hỏi: </w:t>
      </w:r>
      <w:r>
        <w:rPr>
          <w:color w:val="231F20"/>
        </w:rPr>
        <w:t>Thế nào là vị giới là thọ ?</w:t>
      </w:r>
    </w:p>
    <w:p>
      <w:pPr>
        <w:pStyle w:val="BodyText"/>
        <w:spacing w:before="158"/>
        <w:ind w:left="960" w:firstLine="0"/>
      </w:pPr>
      <w:r>
        <w:rPr>
          <w:i/>
          <w:color w:val="231F20"/>
        </w:rPr>
        <w:t>Đáp: </w:t>
      </w:r>
      <w:r>
        <w:rPr>
          <w:color w:val="231F20"/>
        </w:rPr>
        <w:t>Nếu vị giới là trong, đó gọi là vị giới là thọ.</w:t>
      </w:r>
    </w:p>
    <w:p>
      <w:pPr>
        <w:pStyle w:val="BodyText"/>
        <w:spacing w:before="159"/>
        <w:ind w:left="960" w:firstLine="0"/>
      </w:pPr>
      <w:r>
        <w:rPr>
          <w:i/>
          <w:color w:val="231F20"/>
        </w:rPr>
        <w:t>Hỏi: </w:t>
      </w:r>
      <w:r>
        <w:rPr>
          <w:color w:val="231F20"/>
        </w:rPr>
        <w:t>Thế nào là vị giới là thọ?</w:t>
      </w:r>
    </w:p>
    <w:p>
      <w:pPr>
        <w:pStyle w:val="BodyText"/>
        <w:spacing w:line="276" w:lineRule="auto" w:before="158"/>
        <w:ind w:right="127"/>
      </w:pPr>
      <w:r>
        <w:rPr>
          <w:i/>
          <w:color w:val="231F20"/>
        </w:rPr>
        <w:t>Đáp:</w:t>
      </w:r>
      <w:r>
        <w:rPr>
          <w:i/>
          <w:color w:val="231F20"/>
          <w:spacing w:val="-4"/>
        </w:rPr>
        <w:t> </w:t>
      </w:r>
      <w:r>
        <w:rPr>
          <w:color w:val="231F20"/>
        </w:rPr>
        <w:t>Nếu</w:t>
      </w:r>
      <w:r>
        <w:rPr>
          <w:color w:val="231F20"/>
          <w:spacing w:val="-4"/>
        </w:rPr>
        <w:t> </w:t>
      </w:r>
      <w:r>
        <w:rPr>
          <w:color w:val="231F20"/>
        </w:rPr>
        <w:t>pháp</w:t>
      </w:r>
      <w:r>
        <w:rPr>
          <w:color w:val="231F20"/>
          <w:spacing w:val="-3"/>
        </w:rPr>
        <w:t> </w:t>
      </w:r>
      <w:r>
        <w:rPr>
          <w:color w:val="231F20"/>
        </w:rPr>
        <w:t>nơi</w:t>
      </w:r>
      <w:r>
        <w:rPr>
          <w:color w:val="231F20"/>
          <w:spacing w:val="-4"/>
        </w:rPr>
        <w:t> </w:t>
      </w:r>
      <w:r>
        <w:rPr>
          <w:color w:val="231F20"/>
        </w:rPr>
        <w:t>nghiệp</w:t>
      </w:r>
      <w:r>
        <w:rPr>
          <w:color w:val="231F20"/>
          <w:spacing w:val="-4"/>
        </w:rPr>
        <w:t> </w:t>
      </w:r>
      <w:r>
        <w:rPr>
          <w:color w:val="231F20"/>
        </w:rPr>
        <w:t>của</w:t>
      </w:r>
      <w:r>
        <w:rPr>
          <w:color w:val="231F20"/>
          <w:spacing w:val="-3"/>
        </w:rPr>
        <w:t> </w:t>
      </w:r>
      <w:r>
        <w:rPr>
          <w:color w:val="231F20"/>
        </w:rPr>
        <w:t>vị</w:t>
      </w:r>
      <w:r>
        <w:rPr>
          <w:color w:val="231F20"/>
          <w:spacing w:val="-4"/>
        </w:rPr>
        <w:t> </w:t>
      </w:r>
      <w:r>
        <w:rPr>
          <w:color w:val="231F20"/>
        </w:rPr>
        <w:t>giới</w:t>
      </w:r>
      <w:r>
        <w:rPr>
          <w:color w:val="231F20"/>
          <w:spacing w:val="-4"/>
        </w:rPr>
        <w:t> </w:t>
      </w:r>
      <w:r>
        <w:rPr>
          <w:color w:val="231F20"/>
        </w:rPr>
        <w:t>là</w:t>
      </w:r>
      <w:r>
        <w:rPr>
          <w:color w:val="231F20"/>
          <w:spacing w:val="-3"/>
        </w:rPr>
        <w:t> </w:t>
      </w:r>
      <w:r>
        <w:rPr>
          <w:color w:val="231F20"/>
        </w:rPr>
        <w:t>báo</w:t>
      </w:r>
      <w:r>
        <w:rPr>
          <w:color w:val="231F20"/>
          <w:spacing w:val="-4"/>
        </w:rPr>
        <w:t> </w:t>
      </w:r>
      <w:r>
        <w:rPr>
          <w:color w:val="231F20"/>
        </w:rPr>
        <w:t>do</w:t>
      </w:r>
      <w:r>
        <w:rPr>
          <w:color w:val="231F20"/>
          <w:spacing w:val="-4"/>
        </w:rPr>
        <w:t> </w:t>
      </w:r>
      <w:r>
        <w:rPr>
          <w:color w:val="231F20"/>
        </w:rPr>
        <w:t>phiền</w:t>
      </w:r>
      <w:r>
        <w:rPr>
          <w:color w:val="231F20"/>
          <w:spacing w:val="-3"/>
        </w:rPr>
        <w:t> </w:t>
      </w:r>
      <w:r>
        <w:rPr>
          <w:color w:val="231F20"/>
        </w:rPr>
        <w:t>não</w:t>
      </w:r>
      <w:r>
        <w:rPr>
          <w:color w:val="231F20"/>
          <w:spacing w:val="-4"/>
        </w:rPr>
        <w:t> </w:t>
      </w:r>
      <w:r>
        <w:rPr>
          <w:color w:val="231F20"/>
        </w:rPr>
        <w:t>sinh ra,</w:t>
      </w:r>
      <w:r>
        <w:rPr>
          <w:color w:val="231F20"/>
          <w:spacing w:val="-13"/>
        </w:rPr>
        <w:t> </w:t>
      </w:r>
      <w:r>
        <w:rPr>
          <w:color w:val="231F20"/>
        </w:rPr>
        <w:t>thuộc</w:t>
      </w:r>
      <w:r>
        <w:rPr>
          <w:color w:val="231F20"/>
          <w:spacing w:val="-13"/>
        </w:rPr>
        <w:t> </w:t>
      </w:r>
      <w:r>
        <w:rPr>
          <w:color w:val="231F20"/>
        </w:rPr>
        <w:t>về</w:t>
      </w:r>
      <w:r>
        <w:rPr>
          <w:color w:val="231F20"/>
          <w:spacing w:val="-13"/>
        </w:rPr>
        <w:t> </w:t>
      </w:r>
      <w:r>
        <w:rPr>
          <w:color w:val="231F20"/>
        </w:rPr>
        <w:t>phần</w:t>
      </w:r>
      <w:r>
        <w:rPr>
          <w:color w:val="231F20"/>
          <w:spacing w:val="-13"/>
        </w:rPr>
        <w:t> </w:t>
      </w:r>
      <w:r>
        <w:rPr>
          <w:color w:val="231F20"/>
        </w:rPr>
        <w:t>của</w:t>
      </w:r>
      <w:r>
        <w:rPr>
          <w:color w:val="231F20"/>
          <w:spacing w:val="-13"/>
        </w:rPr>
        <w:t> </w:t>
      </w:r>
      <w:r>
        <w:rPr>
          <w:color w:val="231F20"/>
        </w:rPr>
        <w:t>ngã</w:t>
      </w:r>
      <w:r>
        <w:rPr>
          <w:color w:val="231F20"/>
          <w:spacing w:val="-13"/>
        </w:rPr>
        <w:t> </w:t>
      </w:r>
      <w:r>
        <w:rPr>
          <w:color w:val="231F20"/>
        </w:rPr>
        <w:t>thâu</w:t>
      </w:r>
      <w:r>
        <w:rPr>
          <w:color w:val="231F20"/>
          <w:spacing w:val="-12"/>
        </w:rPr>
        <w:t> </w:t>
      </w:r>
      <w:r>
        <w:rPr>
          <w:color w:val="231F20"/>
        </w:rPr>
        <w:t>tóm</w:t>
      </w:r>
      <w:r>
        <w:rPr>
          <w:color w:val="231F20"/>
          <w:spacing w:val="-13"/>
        </w:rPr>
        <w:t> </w:t>
      </w:r>
      <w:r>
        <w:rPr>
          <w:color w:val="231F20"/>
        </w:rPr>
        <w:t>nơi</w:t>
      </w:r>
      <w:r>
        <w:rPr>
          <w:color w:val="231F20"/>
          <w:spacing w:val="-13"/>
        </w:rPr>
        <w:t> </w:t>
      </w:r>
      <w:r>
        <w:rPr>
          <w:color w:val="231F20"/>
        </w:rPr>
        <w:t>thân,</w:t>
      </w:r>
      <w:r>
        <w:rPr>
          <w:color w:val="231F20"/>
          <w:spacing w:val="-13"/>
        </w:rPr>
        <w:t> </w:t>
      </w:r>
      <w:r>
        <w:rPr>
          <w:color w:val="231F20"/>
        </w:rPr>
        <w:t>như</w:t>
      </w:r>
      <w:r>
        <w:rPr>
          <w:color w:val="231F20"/>
          <w:spacing w:val="-13"/>
        </w:rPr>
        <w:t> </w:t>
      </w:r>
      <w:r>
        <w:rPr>
          <w:color w:val="231F20"/>
        </w:rPr>
        <w:t>nếm</w:t>
      </w:r>
      <w:r>
        <w:rPr>
          <w:color w:val="231F20"/>
          <w:spacing w:val="-13"/>
        </w:rPr>
        <w:t> </w:t>
      </w:r>
      <w:r>
        <w:rPr>
          <w:color w:val="231F20"/>
        </w:rPr>
        <w:t>các</w:t>
      </w:r>
      <w:r>
        <w:rPr>
          <w:color w:val="231F20"/>
          <w:spacing w:val="-12"/>
        </w:rPr>
        <w:t> </w:t>
      </w:r>
      <w:r>
        <w:rPr>
          <w:color w:val="231F20"/>
        </w:rPr>
        <w:t>thứ</w:t>
      </w:r>
      <w:r>
        <w:rPr>
          <w:color w:val="231F20"/>
          <w:spacing w:val="-13"/>
        </w:rPr>
        <w:t> </w:t>
      </w:r>
      <w:r>
        <w:rPr>
          <w:color w:val="231F20"/>
        </w:rPr>
        <w:t>vị</w:t>
      </w:r>
      <w:r>
        <w:rPr>
          <w:color w:val="231F20"/>
          <w:spacing w:val="-13"/>
        </w:rPr>
        <w:t> </w:t>
      </w:r>
      <w:r>
        <w:rPr>
          <w:color w:val="231F20"/>
          <w:spacing w:val="-3"/>
        </w:rPr>
        <w:t>ngọt, </w:t>
      </w:r>
      <w:r>
        <w:rPr>
          <w:color w:val="231F20"/>
        </w:rPr>
        <w:t>ngọt, chua, đắng, </w:t>
      </w:r>
      <w:r>
        <w:rPr>
          <w:color w:val="231F20"/>
          <w:spacing w:val="-5"/>
        </w:rPr>
        <w:t>cay, </w:t>
      </w:r>
      <w:r>
        <w:rPr>
          <w:color w:val="231F20"/>
        </w:rPr>
        <w:t>mặn, lạt, nước miếng, máu. Đó gọi là vị giới là thọ.</w:t>
      </w:r>
    </w:p>
    <w:p>
      <w:pPr>
        <w:pStyle w:val="BodyText"/>
        <w:ind w:left="960" w:firstLine="0"/>
      </w:pPr>
      <w:r>
        <w:rPr>
          <w:i/>
          <w:color w:val="231F20"/>
        </w:rPr>
        <w:t>Hỏi: </w:t>
      </w:r>
      <w:r>
        <w:rPr>
          <w:color w:val="231F20"/>
        </w:rPr>
        <w:t>Thế nào là vị giới không phải là thọ?</w:t>
      </w:r>
    </w:p>
    <w:p>
      <w:pPr>
        <w:pStyle w:val="BodyText"/>
        <w:spacing w:line="276" w:lineRule="auto" w:before="158"/>
        <w:ind w:right="126"/>
      </w:pPr>
      <w:r>
        <w:rPr>
          <w:i/>
          <w:color w:val="231F20"/>
        </w:rPr>
        <w:t>Đáp: </w:t>
      </w:r>
      <w:r>
        <w:rPr>
          <w:color w:val="231F20"/>
        </w:rPr>
        <w:t>Nếu vị giới là ngoài, hoặc vị bên ngoài là đối tượng</w:t>
      </w:r>
      <w:r>
        <w:rPr>
          <w:color w:val="231F20"/>
          <w:spacing w:val="-31"/>
        </w:rPr>
        <w:t> </w:t>
      </w:r>
      <w:r>
        <w:rPr>
          <w:color w:val="231F20"/>
        </w:rPr>
        <w:t>nhận biết của thiệt thức, như nếm các thứ vị ngọt, chua, đắng, </w:t>
      </w:r>
      <w:r>
        <w:rPr>
          <w:color w:val="231F20"/>
          <w:spacing w:val="-5"/>
        </w:rPr>
        <w:t>cay, </w:t>
      </w:r>
      <w:r>
        <w:rPr>
          <w:color w:val="231F20"/>
        </w:rPr>
        <w:t>mặn, lạt, nước ép, cùng vị bên ngoài khác là đối tượng nhận biết của </w:t>
      </w:r>
      <w:r>
        <w:rPr>
          <w:color w:val="231F20"/>
          <w:spacing w:val="-3"/>
        </w:rPr>
        <w:t>thiệt </w:t>
      </w:r>
      <w:r>
        <w:rPr>
          <w:color w:val="231F20"/>
        </w:rPr>
        <w:t>thức. Đó gọi là vị giới không phải là</w:t>
      </w:r>
      <w:r>
        <w:rPr>
          <w:color w:val="231F20"/>
          <w:spacing w:val="-2"/>
        </w:rPr>
        <w:t> </w:t>
      </w:r>
      <w:r>
        <w:rPr>
          <w:color w:val="231F20"/>
        </w:rPr>
        <w:t>thọ.</w:t>
      </w:r>
    </w:p>
    <w:p>
      <w:pPr>
        <w:pStyle w:val="BodyText"/>
        <w:spacing w:before="115"/>
        <w:ind w:left="960" w:firstLine="0"/>
      </w:pPr>
      <w:r>
        <w:rPr>
          <w:i/>
          <w:color w:val="231F20"/>
        </w:rPr>
        <w:t>Hỏi: </w:t>
      </w:r>
      <w:r>
        <w:rPr>
          <w:color w:val="231F20"/>
        </w:rPr>
        <w:t>Thế nào là xúc giới là thọ?</w:t>
      </w:r>
    </w:p>
    <w:p>
      <w:pPr>
        <w:pStyle w:val="BodyText"/>
        <w:spacing w:before="158"/>
        <w:ind w:left="960" w:firstLine="0"/>
      </w:pPr>
      <w:r>
        <w:rPr>
          <w:i/>
          <w:color w:val="231F20"/>
        </w:rPr>
        <w:t>Đáp: </w:t>
      </w:r>
      <w:r>
        <w:rPr>
          <w:color w:val="231F20"/>
        </w:rPr>
        <w:t>Nếu xúc giới là trong, đó gọi là xúc giới là thọ.</w:t>
      </w:r>
    </w:p>
    <w:p>
      <w:pPr>
        <w:pStyle w:val="BodyText"/>
        <w:spacing w:before="158"/>
        <w:ind w:left="960" w:firstLine="0"/>
      </w:pPr>
      <w:r>
        <w:rPr>
          <w:i/>
          <w:color w:val="231F20"/>
        </w:rPr>
        <w:t>Hỏi: </w:t>
      </w:r>
      <w:r>
        <w:rPr>
          <w:color w:val="231F20"/>
        </w:rPr>
        <w:t>Thế nào là xúc giới là thọ?</w:t>
      </w:r>
    </w:p>
    <w:p>
      <w:pPr>
        <w:pStyle w:val="BodyText"/>
        <w:spacing w:line="276" w:lineRule="auto" w:before="159"/>
        <w:ind w:right="127"/>
      </w:pPr>
      <w:r>
        <w:rPr>
          <w:i/>
          <w:color w:val="231F20"/>
        </w:rPr>
        <w:t>Đáp: </w:t>
      </w:r>
      <w:r>
        <w:rPr>
          <w:color w:val="231F20"/>
        </w:rPr>
        <w:t>Nếu pháp nơi nghiệp của xúc giới là báo do phiền não sinh ra, thuộc về phần của ngã thâu tóm nơi thân như lạnh, nóng, nhẹ, nặng, thô, tế, nhám, trơn, cứng, mềm. Đó gọi là xúc giới là thọ.</w:t>
      </w:r>
    </w:p>
    <w:p>
      <w:pPr>
        <w:pStyle w:val="BodyText"/>
        <w:ind w:left="960" w:firstLine="0"/>
      </w:pPr>
      <w:r>
        <w:rPr>
          <w:i/>
          <w:color w:val="231F20"/>
        </w:rPr>
        <w:t>Hỏi: </w:t>
      </w:r>
      <w:r>
        <w:rPr>
          <w:color w:val="231F20"/>
        </w:rPr>
        <w:t>Thế nào là xúc giới không phải là thọ?</w:t>
      </w:r>
    </w:p>
    <w:p>
      <w:pPr>
        <w:pStyle w:val="BodyText"/>
        <w:spacing w:line="276" w:lineRule="auto" w:before="158"/>
        <w:ind w:right="126"/>
      </w:pPr>
      <w:r>
        <w:rPr>
          <w:i/>
          <w:color w:val="231F20"/>
        </w:rPr>
        <w:t>Đáp: </w:t>
      </w:r>
      <w:r>
        <w:rPr>
          <w:color w:val="231F20"/>
        </w:rPr>
        <w:t>Nếu xúc giới là ngoài, hoặc xúc bên ngoài là đối tượng nhận biết của thân thức, như lạnh, nóng, nhẹ, nặng, thô, tế, </w:t>
      </w:r>
      <w:r>
        <w:rPr>
          <w:color w:val="231F20"/>
          <w:spacing w:val="-3"/>
        </w:rPr>
        <w:t>nhám, </w:t>
      </w:r>
      <w:r>
        <w:rPr>
          <w:color w:val="231F20"/>
        </w:rPr>
        <w:t>trơn,</w:t>
      </w:r>
      <w:r>
        <w:rPr>
          <w:color w:val="231F20"/>
          <w:spacing w:val="-10"/>
        </w:rPr>
        <w:t> </w:t>
      </w:r>
      <w:r>
        <w:rPr>
          <w:color w:val="231F20"/>
        </w:rPr>
        <w:t>cứng,</w:t>
      </w:r>
      <w:r>
        <w:rPr>
          <w:color w:val="231F20"/>
          <w:spacing w:val="-10"/>
        </w:rPr>
        <w:t> </w:t>
      </w:r>
      <w:r>
        <w:rPr>
          <w:color w:val="231F20"/>
        </w:rPr>
        <w:t>mềm,</w:t>
      </w:r>
      <w:r>
        <w:rPr>
          <w:color w:val="231F20"/>
          <w:spacing w:val="-10"/>
        </w:rPr>
        <w:t> </w:t>
      </w:r>
      <w:r>
        <w:rPr>
          <w:color w:val="231F20"/>
        </w:rPr>
        <w:t>cùng</w:t>
      </w:r>
      <w:r>
        <w:rPr>
          <w:color w:val="231F20"/>
          <w:spacing w:val="-10"/>
        </w:rPr>
        <w:t> </w:t>
      </w:r>
      <w:r>
        <w:rPr>
          <w:color w:val="231F20"/>
        </w:rPr>
        <w:t>xúc</w:t>
      </w:r>
      <w:r>
        <w:rPr>
          <w:color w:val="231F20"/>
          <w:spacing w:val="-10"/>
        </w:rPr>
        <w:t> </w:t>
      </w:r>
      <w:r>
        <w:rPr>
          <w:color w:val="231F20"/>
        </w:rPr>
        <w:t>bên</w:t>
      </w:r>
      <w:r>
        <w:rPr>
          <w:color w:val="231F20"/>
          <w:spacing w:val="-10"/>
        </w:rPr>
        <w:t> </w:t>
      </w:r>
      <w:r>
        <w:rPr>
          <w:color w:val="231F20"/>
        </w:rPr>
        <w:t>ngoài</w:t>
      </w:r>
      <w:r>
        <w:rPr>
          <w:color w:val="231F20"/>
          <w:spacing w:val="-10"/>
        </w:rPr>
        <w:t> </w:t>
      </w:r>
      <w:r>
        <w:rPr>
          <w:color w:val="231F20"/>
        </w:rPr>
        <w:t>khác</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spacing w:val="-4"/>
        </w:rPr>
        <w:t>của </w:t>
      </w:r>
      <w:r>
        <w:rPr>
          <w:color w:val="231F20"/>
        </w:rPr>
        <w:t>thân thức. Đó gọi là xúc giới không phải là</w:t>
      </w:r>
      <w:r>
        <w:rPr>
          <w:color w:val="231F20"/>
          <w:spacing w:val="-2"/>
        </w:rPr>
        <w:t> </w:t>
      </w:r>
      <w:r>
        <w:rPr>
          <w:color w:val="231F20"/>
        </w:rPr>
        <w:t>thọ.</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nhãn thức giới là thọ?</w:t>
      </w:r>
    </w:p>
    <w:p>
      <w:pPr>
        <w:pStyle w:val="BodyText"/>
        <w:spacing w:line="273" w:lineRule="auto" w:before="154"/>
        <w:ind w:left="110" w:right="405"/>
      </w:pPr>
      <w:r>
        <w:rPr>
          <w:i/>
          <w:color w:val="231F20"/>
          <w:spacing w:val="3"/>
        </w:rPr>
        <w:t>Đáp: </w:t>
      </w:r>
      <w:r>
        <w:rPr>
          <w:color w:val="231F20"/>
          <w:spacing w:val="3"/>
        </w:rPr>
        <w:t>Nếu nhãn thức giới </w:t>
      </w:r>
      <w:r>
        <w:rPr>
          <w:color w:val="231F20"/>
          <w:spacing w:val="2"/>
        </w:rPr>
        <w:t>là </w:t>
      </w:r>
      <w:r>
        <w:rPr>
          <w:color w:val="231F20"/>
          <w:spacing w:val="4"/>
        </w:rPr>
        <w:t>trong, </w:t>
      </w:r>
      <w:r>
        <w:rPr>
          <w:color w:val="231F20"/>
          <w:spacing w:val="2"/>
        </w:rPr>
        <w:t>đó </w:t>
      </w:r>
      <w:r>
        <w:rPr>
          <w:color w:val="231F20"/>
          <w:spacing w:val="3"/>
        </w:rPr>
        <w:t>gọi </w:t>
      </w:r>
      <w:r>
        <w:rPr>
          <w:color w:val="231F20"/>
          <w:spacing w:val="2"/>
        </w:rPr>
        <w:t>là </w:t>
      </w:r>
      <w:r>
        <w:rPr>
          <w:color w:val="231F20"/>
          <w:spacing w:val="3"/>
        </w:rPr>
        <w:t>nhãn thức </w:t>
      </w:r>
      <w:r>
        <w:rPr>
          <w:color w:val="231F20"/>
          <w:spacing w:val="5"/>
        </w:rPr>
        <w:t>giới  </w:t>
      </w:r>
      <w:r>
        <w:rPr>
          <w:color w:val="231F20"/>
          <w:spacing w:val="2"/>
        </w:rPr>
        <w:t>là</w:t>
      </w:r>
      <w:r>
        <w:rPr>
          <w:color w:val="231F20"/>
          <w:spacing w:val="10"/>
        </w:rPr>
        <w:t> </w:t>
      </w:r>
      <w:r>
        <w:rPr>
          <w:color w:val="231F20"/>
          <w:spacing w:val="5"/>
        </w:rPr>
        <w:t>thọ.</w:t>
      </w:r>
    </w:p>
    <w:p>
      <w:pPr>
        <w:pStyle w:val="BodyText"/>
        <w:spacing w:before="112"/>
        <w:ind w:left="677" w:firstLine="0"/>
      </w:pPr>
      <w:r>
        <w:rPr>
          <w:i/>
          <w:color w:val="231F20"/>
        </w:rPr>
        <w:t>Hỏi: </w:t>
      </w:r>
      <w:r>
        <w:rPr>
          <w:color w:val="231F20"/>
        </w:rPr>
        <w:t>Thế nào là nhãn thức giới là thọ?</w:t>
      </w:r>
    </w:p>
    <w:p>
      <w:pPr>
        <w:pStyle w:val="BodyText"/>
        <w:spacing w:line="273" w:lineRule="auto" w:before="155"/>
        <w:ind w:left="110" w:right="411"/>
      </w:pPr>
      <w:r>
        <w:rPr>
          <w:i/>
          <w:color w:val="231F20"/>
        </w:rPr>
        <w:t>Đáp: </w:t>
      </w:r>
      <w:r>
        <w:rPr>
          <w:color w:val="231F20"/>
        </w:rPr>
        <w:t>Nếu pháp nơi nghiệp của nhãn thức giới là báo do phiền não</w:t>
      </w:r>
      <w:r>
        <w:rPr>
          <w:color w:val="231F20"/>
          <w:spacing w:val="-8"/>
        </w:rPr>
        <w:t> </w:t>
      </w:r>
      <w:r>
        <w:rPr>
          <w:color w:val="231F20"/>
        </w:rPr>
        <w:t>sinh</w:t>
      </w:r>
      <w:r>
        <w:rPr>
          <w:color w:val="231F20"/>
          <w:spacing w:val="-7"/>
        </w:rPr>
        <w:t> </w:t>
      </w:r>
      <w:r>
        <w:rPr>
          <w:color w:val="231F20"/>
        </w:rPr>
        <w:t>ra,</w:t>
      </w:r>
      <w:r>
        <w:rPr>
          <w:color w:val="231F20"/>
          <w:spacing w:val="-7"/>
        </w:rPr>
        <w:t> </w:t>
      </w:r>
      <w:r>
        <w:rPr>
          <w:color w:val="231F20"/>
        </w:rPr>
        <w:t>là</w:t>
      </w:r>
      <w:r>
        <w:rPr>
          <w:color w:val="231F20"/>
          <w:spacing w:val="-7"/>
        </w:rPr>
        <w:t> </w:t>
      </w:r>
      <w:r>
        <w:rPr>
          <w:color w:val="231F20"/>
        </w:rPr>
        <w:t>nhãn</w:t>
      </w:r>
      <w:r>
        <w:rPr>
          <w:color w:val="231F20"/>
          <w:spacing w:val="-7"/>
        </w:rPr>
        <w:t> </w:t>
      </w:r>
      <w:r>
        <w:rPr>
          <w:color w:val="231F20"/>
        </w:rPr>
        <w:t>thức</w:t>
      </w:r>
      <w:r>
        <w:rPr>
          <w:color w:val="231F20"/>
          <w:spacing w:val="-7"/>
        </w:rPr>
        <w:t> </w:t>
      </w:r>
      <w:r>
        <w:rPr>
          <w:color w:val="231F20"/>
        </w:rPr>
        <w:t>giới</w:t>
      </w:r>
      <w:r>
        <w:rPr>
          <w:color w:val="231F20"/>
          <w:spacing w:val="-7"/>
        </w:rPr>
        <w:t> </w:t>
      </w:r>
      <w:r>
        <w:rPr>
          <w:color w:val="231F20"/>
        </w:rPr>
        <w:t>thuộc</w:t>
      </w:r>
      <w:r>
        <w:rPr>
          <w:color w:val="231F20"/>
          <w:spacing w:val="-7"/>
        </w:rPr>
        <w:t> </w:t>
      </w:r>
      <w:r>
        <w:rPr>
          <w:color w:val="231F20"/>
        </w:rPr>
        <w:t>về</w:t>
      </w:r>
      <w:r>
        <w:rPr>
          <w:color w:val="231F20"/>
          <w:spacing w:val="-7"/>
        </w:rPr>
        <w:t> </w:t>
      </w:r>
      <w:r>
        <w:rPr>
          <w:color w:val="231F20"/>
        </w:rPr>
        <w:t>phần</w:t>
      </w:r>
      <w:r>
        <w:rPr>
          <w:color w:val="231F20"/>
          <w:spacing w:val="-7"/>
        </w:rPr>
        <w:t> </w:t>
      </w:r>
      <w:r>
        <w:rPr>
          <w:color w:val="231F20"/>
        </w:rPr>
        <w:t>của</w:t>
      </w:r>
      <w:r>
        <w:rPr>
          <w:color w:val="231F20"/>
          <w:spacing w:val="-8"/>
        </w:rPr>
        <w:t> </w:t>
      </w:r>
      <w:r>
        <w:rPr>
          <w:color w:val="231F20"/>
        </w:rPr>
        <w:t>ngã</w:t>
      </w:r>
      <w:r>
        <w:rPr>
          <w:color w:val="231F20"/>
          <w:spacing w:val="-7"/>
        </w:rPr>
        <w:t> </w:t>
      </w:r>
      <w:r>
        <w:rPr>
          <w:color w:val="231F20"/>
        </w:rPr>
        <w:t>thâu</w:t>
      </w:r>
      <w:r>
        <w:rPr>
          <w:color w:val="231F20"/>
          <w:spacing w:val="-7"/>
        </w:rPr>
        <w:t> </w:t>
      </w:r>
      <w:r>
        <w:rPr>
          <w:color w:val="231F20"/>
        </w:rPr>
        <w:t>tóm,</w:t>
      </w:r>
      <w:r>
        <w:rPr>
          <w:color w:val="231F20"/>
          <w:spacing w:val="-7"/>
        </w:rPr>
        <w:t> </w:t>
      </w:r>
      <w:r>
        <w:rPr>
          <w:color w:val="231F20"/>
        </w:rPr>
        <w:t>đó</w:t>
      </w:r>
      <w:r>
        <w:rPr>
          <w:color w:val="231F20"/>
          <w:spacing w:val="-7"/>
        </w:rPr>
        <w:t> </w:t>
      </w:r>
      <w:r>
        <w:rPr>
          <w:color w:val="231F20"/>
          <w:spacing w:val="-4"/>
        </w:rPr>
        <w:t>gọi </w:t>
      </w:r>
      <w:r>
        <w:rPr>
          <w:color w:val="231F20"/>
        </w:rPr>
        <w:t>là nhãn thức giới là thọ.</w:t>
      </w:r>
    </w:p>
    <w:p>
      <w:pPr>
        <w:pStyle w:val="BodyText"/>
        <w:spacing w:before="110"/>
        <w:ind w:left="677" w:firstLine="0"/>
      </w:pPr>
      <w:r>
        <w:rPr>
          <w:i/>
          <w:color w:val="231F20"/>
        </w:rPr>
        <w:t>Hỏi: </w:t>
      </w:r>
      <w:r>
        <w:rPr>
          <w:color w:val="231F20"/>
        </w:rPr>
        <w:t>Thế nào là nhãn thức giới không phải là thọ?</w:t>
      </w:r>
    </w:p>
    <w:p>
      <w:pPr>
        <w:pStyle w:val="BodyText"/>
        <w:spacing w:line="273" w:lineRule="auto" w:before="155"/>
        <w:ind w:left="110" w:right="411"/>
      </w:pPr>
      <w:r>
        <w:rPr>
          <w:i/>
          <w:color w:val="231F20"/>
        </w:rPr>
        <w:t>Đáp:</w:t>
      </w:r>
      <w:r>
        <w:rPr>
          <w:i/>
          <w:color w:val="231F20"/>
          <w:spacing w:val="-14"/>
        </w:rPr>
        <w:t> </w:t>
      </w:r>
      <w:r>
        <w:rPr>
          <w:color w:val="231F20"/>
        </w:rPr>
        <w:t>Nếu</w:t>
      </w:r>
      <w:r>
        <w:rPr>
          <w:color w:val="231F20"/>
          <w:spacing w:val="-13"/>
        </w:rPr>
        <w:t> </w:t>
      </w:r>
      <w:r>
        <w:rPr>
          <w:color w:val="231F20"/>
        </w:rPr>
        <w:t>nhãn</w:t>
      </w:r>
      <w:r>
        <w:rPr>
          <w:color w:val="231F20"/>
          <w:spacing w:val="-14"/>
        </w:rPr>
        <w:t> </w:t>
      </w:r>
      <w:r>
        <w:rPr>
          <w:color w:val="231F20"/>
        </w:rPr>
        <w:t>thức</w:t>
      </w:r>
      <w:r>
        <w:rPr>
          <w:color w:val="231F20"/>
          <w:spacing w:val="-13"/>
        </w:rPr>
        <w:t> </w:t>
      </w:r>
      <w:r>
        <w:rPr>
          <w:color w:val="231F20"/>
        </w:rPr>
        <w:t>giới</w:t>
      </w:r>
      <w:r>
        <w:rPr>
          <w:color w:val="231F20"/>
          <w:spacing w:val="-13"/>
        </w:rPr>
        <w:t> </w:t>
      </w:r>
      <w:r>
        <w:rPr>
          <w:color w:val="231F20"/>
        </w:rPr>
        <w:t>là</w:t>
      </w:r>
      <w:r>
        <w:rPr>
          <w:color w:val="231F20"/>
          <w:spacing w:val="-14"/>
        </w:rPr>
        <w:t> </w:t>
      </w:r>
      <w:r>
        <w:rPr>
          <w:color w:val="231F20"/>
        </w:rPr>
        <w:t>ngoài</w:t>
      </w:r>
      <w:r>
        <w:rPr>
          <w:color w:val="231F20"/>
          <w:spacing w:val="-13"/>
        </w:rPr>
        <w:t> </w:t>
      </w:r>
      <w:r>
        <w:rPr>
          <w:color w:val="231F20"/>
        </w:rPr>
        <w:t>nhãn</w:t>
      </w:r>
      <w:r>
        <w:rPr>
          <w:color w:val="231F20"/>
          <w:spacing w:val="-13"/>
        </w:rPr>
        <w:t> </w:t>
      </w:r>
      <w:r>
        <w:rPr>
          <w:color w:val="231F20"/>
        </w:rPr>
        <w:t>thức</w:t>
      </w:r>
      <w:r>
        <w:rPr>
          <w:color w:val="231F20"/>
          <w:spacing w:val="-14"/>
        </w:rPr>
        <w:t> </w:t>
      </w:r>
      <w:r>
        <w:rPr>
          <w:color w:val="231F20"/>
        </w:rPr>
        <w:t>giới,</w:t>
      </w:r>
      <w:r>
        <w:rPr>
          <w:color w:val="231F20"/>
          <w:spacing w:val="-13"/>
        </w:rPr>
        <w:t> </w:t>
      </w:r>
      <w:r>
        <w:rPr>
          <w:color w:val="231F20"/>
        </w:rPr>
        <w:t>đó</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nhãn thức giới không phải là thọ.</w:t>
      </w:r>
    </w:p>
    <w:p>
      <w:pPr>
        <w:pStyle w:val="BodyText"/>
        <w:spacing w:line="273" w:lineRule="auto" w:before="112"/>
        <w:ind w:left="110" w:right="410"/>
      </w:pPr>
      <w:r>
        <w:rPr>
          <w:color w:val="231F20"/>
        </w:rPr>
        <w:t>Nhĩ giới thức, tỷ giới thức, thiệt giới thức, thân giới thức cũng như thế.</w:t>
      </w:r>
    </w:p>
    <w:p>
      <w:pPr>
        <w:pStyle w:val="BodyText"/>
        <w:spacing w:before="111"/>
        <w:ind w:left="677" w:firstLine="0"/>
      </w:pPr>
      <w:r>
        <w:rPr>
          <w:i/>
          <w:color w:val="231F20"/>
        </w:rPr>
        <w:t>Hỏi: </w:t>
      </w:r>
      <w:r>
        <w:rPr>
          <w:color w:val="231F20"/>
        </w:rPr>
        <w:t>Thế nào là ý giới là thọ?</w:t>
      </w:r>
    </w:p>
    <w:p>
      <w:pPr>
        <w:pStyle w:val="BodyText"/>
        <w:spacing w:before="155"/>
        <w:ind w:left="677" w:firstLine="0"/>
      </w:pPr>
      <w:r>
        <w:rPr>
          <w:i/>
          <w:color w:val="231F20"/>
        </w:rPr>
        <w:t>Đáp: </w:t>
      </w:r>
      <w:r>
        <w:rPr>
          <w:color w:val="231F20"/>
        </w:rPr>
        <w:t>Nếu ý giới là trong, đó gọi là ý giới là thọ.</w:t>
      </w:r>
    </w:p>
    <w:p>
      <w:pPr>
        <w:pStyle w:val="BodyText"/>
        <w:spacing w:before="154"/>
        <w:ind w:left="677" w:firstLine="0"/>
        <w:jc w:val="left"/>
      </w:pPr>
      <w:r>
        <w:rPr>
          <w:i/>
          <w:color w:val="231F20"/>
        </w:rPr>
        <w:t>Hỏi: </w:t>
      </w:r>
      <w:r>
        <w:rPr>
          <w:color w:val="231F20"/>
        </w:rPr>
        <w:t>Thế nào là ý giới là thọ?</w:t>
      </w:r>
    </w:p>
    <w:p>
      <w:pPr>
        <w:pStyle w:val="BodyText"/>
        <w:spacing w:line="273" w:lineRule="auto" w:before="155"/>
        <w:ind w:left="110" w:right="290"/>
        <w:jc w:val="left"/>
      </w:pPr>
      <w:r>
        <w:rPr>
          <w:i/>
          <w:color w:val="231F20"/>
        </w:rPr>
        <w:t>Đáp: </w:t>
      </w:r>
      <w:r>
        <w:rPr>
          <w:color w:val="231F20"/>
        </w:rPr>
        <w:t>Nếu pháp nơi nghiệp của ý giới là báo do phiền não sinh ra, thuộc về phần của ngã thâu tóm. Đó gọi là ý giới là thọ.</w:t>
      </w:r>
    </w:p>
    <w:p>
      <w:pPr>
        <w:pStyle w:val="BodyText"/>
        <w:spacing w:before="111"/>
        <w:ind w:left="677" w:firstLine="0"/>
        <w:jc w:val="left"/>
      </w:pPr>
      <w:r>
        <w:rPr>
          <w:i/>
          <w:color w:val="231F20"/>
        </w:rPr>
        <w:t>Hỏi: </w:t>
      </w:r>
      <w:r>
        <w:rPr>
          <w:color w:val="231F20"/>
        </w:rPr>
        <w:t>Thế nào là ý giới không phải là thọ?</w:t>
      </w:r>
    </w:p>
    <w:p>
      <w:pPr>
        <w:pStyle w:val="BodyText"/>
        <w:spacing w:before="155"/>
        <w:ind w:left="677" w:firstLine="0"/>
        <w:jc w:val="left"/>
      </w:pPr>
      <w:r>
        <w:rPr>
          <w:i/>
          <w:color w:val="231F20"/>
        </w:rPr>
        <w:t>Đáp: </w:t>
      </w:r>
      <w:r>
        <w:rPr>
          <w:color w:val="231F20"/>
        </w:rPr>
        <w:t>Nếu ý giới là ngoài, đó gọi là ý giới không phải là thọ.</w:t>
      </w:r>
    </w:p>
    <w:p>
      <w:pPr>
        <w:pStyle w:val="BodyText"/>
        <w:spacing w:before="154"/>
        <w:ind w:left="677" w:firstLine="0"/>
      </w:pPr>
      <w:r>
        <w:rPr>
          <w:i/>
          <w:color w:val="231F20"/>
        </w:rPr>
        <w:t>Hỏi: </w:t>
      </w:r>
      <w:r>
        <w:rPr>
          <w:color w:val="231F20"/>
        </w:rPr>
        <w:t>Thế nào là ý giới không phải là thọ?</w:t>
      </w:r>
    </w:p>
    <w:p>
      <w:pPr>
        <w:pStyle w:val="BodyText"/>
        <w:spacing w:line="273" w:lineRule="auto" w:before="155"/>
        <w:ind w:left="110" w:right="411"/>
      </w:pPr>
      <w:r>
        <w:rPr>
          <w:i/>
          <w:color w:val="231F20"/>
        </w:rPr>
        <w:t>Đáp: </w:t>
      </w:r>
      <w:r>
        <w:rPr>
          <w:color w:val="231F20"/>
        </w:rPr>
        <w:t>Nếu ý giới là thiện, hoặc bất thiện, hoặc vô ký, không phải</w:t>
      </w:r>
      <w:r>
        <w:rPr>
          <w:color w:val="231F20"/>
          <w:spacing w:val="-9"/>
        </w:rPr>
        <w:t> </w:t>
      </w:r>
      <w:r>
        <w:rPr>
          <w:color w:val="231F20"/>
        </w:rPr>
        <w:t>là</w:t>
      </w:r>
      <w:r>
        <w:rPr>
          <w:color w:val="231F20"/>
          <w:spacing w:val="-9"/>
        </w:rPr>
        <w:t> </w:t>
      </w:r>
      <w:r>
        <w:rPr>
          <w:color w:val="231F20"/>
        </w:rPr>
        <w:t>ý</w:t>
      </w:r>
      <w:r>
        <w:rPr>
          <w:color w:val="231F20"/>
          <w:spacing w:val="-9"/>
        </w:rPr>
        <w:t> </w:t>
      </w:r>
      <w:r>
        <w:rPr>
          <w:color w:val="231F20"/>
        </w:rPr>
        <w:t>giới</w:t>
      </w:r>
      <w:r>
        <w:rPr>
          <w:color w:val="231F20"/>
          <w:spacing w:val="-10"/>
        </w:rPr>
        <w:t> </w:t>
      </w:r>
      <w:r>
        <w:rPr>
          <w:color w:val="231F20"/>
        </w:rPr>
        <w:t>thuộc</w:t>
      </w:r>
      <w:r>
        <w:rPr>
          <w:color w:val="231F20"/>
          <w:spacing w:val="-9"/>
        </w:rPr>
        <w:t> </w:t>
      </w:r>
      <w:r>
        <w:rPr>
          <w:color w:val="231F20"/>
        </w:rPr>
        <w:t>về</w:t>
      </w:r>
      <w:r>
        <w:rPr>
          <w:color w:val="231F20"/>
          <w:spacing w:val="-9"/>
        </w:rPr>
        <w:t> </w:t>
      </w:r>
      <w:r>
        <w:rPr>
          <w:color w:val="231F20"/>
        </w:rPr>
        <w:t>phần</w:t>
      </w:r>
      <w:r>
        <w:rPr>
          <w:color w:val="231F20"/>
          <w:spacing w:val="-9"/>
        </w:rPr>
        <w:t> </w:t>
      </w:r>
      <w:r>
        <w:rPr>
          <w:color w:val="231F20"/>
        </w:rPr>
        <w:t>của</w:t>
      </w:r>
      <w:r>
        <w:rPr>
          <w:color w:val="231F20"/>
          <w:spacing w:val="-8"/>
        </w:rPr>
        <w:t> </w:t>
      </w:r>
      <w:r>
        <w:rPr>
          <w:color w:val="231F20"/>
        </w:rPr>
        <w:t>ngã</w:t>
      </w:r>
      <w:r>
        <w:rPr>
          <w:color w:val="231F20"/>
          <w:spacing w:val="-9"/>
        </w:rPr>
        <w:t> </w:t>
      </w:r>
      <w:r>
        <w:rPr>
          <w:color w:val="231F20"/>
        </w:rPr>
        <w:t>thâu</w:t>
      </w:r>
      <w:r>
        <w:rPr>
          <w:color w:val="231F20"/>
          <w:spacing w:val="-9"/>
        </w:rPr>
        <w:t> </w:t>
      </w:r>
      <w:r>
        <w:rPr>
          <w:color w:val="231F20"/>
        </w:rPr>
        <w:t>tóm.</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ý</w:t>
      </w:r>
      <w:r>
        <w:rPr>
          <w:color w:val="231F20"/>
          <w:spacing w:val="-8"/>
        </w:rPr>
        <w:t> </w:t>
      </w:r>
      <w:r>
        <w:rPr>
          <w:color w:val="231F20"/>
        </w:rPr>
        <w:t>giới</w:t>
      </w:r>
      <w:r>
        <w:rPr>
          <w:color w:val="231F20"/>
          <w:spacing w:val="-10"/>
        </w:rPr>
        <w:t> </w:t>
      </w:r>
      <w:r>
        <w:rPr>
          <w:color w:val="231F20"/>
          <w:spacing w:val="-3"/>
        </w:rPr>
        <w:t>không </w:t>
      </w:r>
      <w:r>
        <w:rPr>
          <w:color w:val="231F20"/>
        </w:rPr>
        <w:t>phải là thọ. Ý thức giới cũng như</w:t>
      </w:r>
      <w:r>
        <w:rPr>
          <w:color w:val="231F20"/>
          <w:spacing w:val="-1"/>
        </w:rPr>
        <w:t> </w:t>
      </w:r>
      <w:r>
        <w:rPr>
          <w:color w:val="231F20"/>
        </w:rPr>
        <w:t>thế.</w:t>
      </w:r>
    </w:p>
    <w:p>
      <w:pPr>
        <w:pStyle w:val="BodyText"/>
        <w:spacing w:before="110"/>
        <w:ind w:left="677" w:firstLine="0"/>
      </w:pPr>
      <w:r>
        <w:rPr>
          <w:i/>
          <w:color w:val="231F20"/>
        </w:rPr>
        <w:t>Hỏi: </w:t>
      </w:r>
      <w:r>
        <w:rPr>
          <w:color w:val="231F20"/>
        </w:rPr>
        <w:t>Thế nào là pháp giới là thọ?</w:t>
      </w:r>
    </w:p>
    <w:p>
      <w:pPr>
        <w:pStyle w:val="BodyText"/>
        <w:spacing w:before="155"/>
        <w:ind w:left="677" w:firstLine="0"/>
        <w:jc w:val="left"/>
      </w:pPr>
      <w:r>
        <w:rPr>
          <w:i/>
          <w:color w:val="231F20"/>
        </w:rPr>
        <w:t>Đáp: </w:t>
      </w:r>
      <w:r>
        <w:rPr>
          <w:color w:val="231F20"/>
        </w:rPr>
        <w:t>Nếu pháp giới là trong, đó gọi là pháp giới là thọ.</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pháp giới là thọ?</w:t>
      </w:r>
    </w:p>
    <w:p>
      <w:pPr>
        <w:pStyle w:val="BodyText"/>
        <w:spacing w:line="271" w:lineRule="auto" w:before="152"/>
        <w:ind w:right="126"/>
      </w:pPr>
      <w:r>
        <w:rPr>
          <w:i/>
          <w:color w:val="231F20"/>
        </w:rPr>
        <w:t>Đáp: </w:t>
      </w:r>
      <w:r>
        <w:rPr>
          <w:color w:val="231F20"/>
        </w:rPr>
        <w:t>Nếu pháp nơi nghiệp của pháp giới là báo do phiền não sinh ra, thuộc về phần của ngã thâu tóm, như thọ, tưởng, tư, xúc, tư duy, giác quán, kiến tuệ giải thoát, hối, không hối, tâm vui vẻ, tấn, tín, dục, niệm, sợ, sinh mạng, thân hữu lậu tấn. Đó gọi là pháp giới là thọ.</w:t>
      </w:r>
    </w:p>
    <w:p>
      <w:pPr>
        <w:pStyle w:val="BodyText"/>
        <w:spacing w:before="115"/>
        <w:ind w:left="960" w:firstLine="0"/>
      </w:pPr>
      <w:r>
        <w:rPr>
          <w:i/>
          <w:color w:val="231F20"/>
        </w:rPr>
        <w:t>Hỏi: </w:t>
      </w:r>
      <w:r>
        <w:rPr>
          <w:color w:val="231F20"/>
        </w:rPr>
        <w:t>Thế nào là pháp giới không phải là thọ?</w:t>
      </w:r>
    </w:p>
    <w:p>
      <w:pPr>
        <w:pStyle w:val="BodyText"/>
        <w:spacing w:line="271" w:lineRule="auto" w:before="152"/>
        <w:ind w:right="128"/>
      </w:pPr>
      <w:r>
        <w:rPr>
          <w:i/>
          <w:color w:val="231F20"/>
        </w:rPr>
        <w:t>Đáp: </w:t>
      </w:r>
      <w:r>
        <w:rPr>
          <w:color w:val="231F20"/>
        </w:rPr>
        <w:t>Nếu pháp giới là bên ngoài, đó gọi là pháp giới không phải là thọ.</w:t>
      </w:r>
    </w:p>
    <w:p>
      <w:pPr>
        <w:pStyle w:val="BodyText"/>
        <w:ind w:left="960" w:firstLine="0"/>
      </w:pPr>
      <w:r>
        <w:rPr>
          <w:i/>
          <w:color w:val="231F20"/>
        </w:rPr>
        <w:t>Hỏi: </w:t>
      </w:r>
      <w:r>
        <w:rPr>
          <w:color w:val="231F20"/>
        </w:rPr>
        <w:t>Thế nào là pháp giới không phải là thọ?</w:t>
      </w:r>
    </w:p>
    <w:p>
      <w:pPr>
        <w:pStyle w:val="BodyText"/>
        <w:spacing w:line="271" w:lineRule="auto" w:before="152"/>
        <w:ind w:right="124"/>
      </w:pPr>
      <w:r>
        <w:rPr>
          <w:i/>
          <w:color w:val="231F20"/>
        </w:rPr>
        <w:t>Đáp:</w:t>
      </w:r>
      <w:r>
        <w:rPr>
          <w:i/>
          <w:color w:val="231F20"/>
          <w:spacing w:val="-5"/>
        </w:rPr>
        <w:t> </w:t>
      </w:r>
      <w:r>
        <w:rPr>
          <w:color w:val="231F20"/>
        </w:rPr>
        <w:t>Nếu</w:t>
      </w:r>
      <w:r>
        <w:rPr>
          <w:color w:val="231F20"/>
          <w:spacing w:val="-7"/>
        </w:rPr>
        <w:t> </w:t>
      </w:r>
      <w:r>
        <w:rPr>
          <w:color w:val="231F20"/>
        </w:rPr>
        <w:t>pháp</w:t>
      </w:r>
      <w:r>
        <w:rPr>
          <w:color w:val="231F20"/>
          <w:spacing w:val="-6"/>
        </w:rPr>
        <w:t> </w:t>
      </w:r>
      <w:r>
        <w:rPr>
          <w:color w:val="231F20"/>
        </w:rPr>
        <w:t>giới</w:t>
      </w:r>
      <w:r>
        <w:rPr>
          <w:color w:val="231F20"/>
          <w:spacing w:val="-6"/>
        </w:rPr>
        <w:t> </w:t>
      </w:r>
      <w:r>
        <w:rPr>
          <w:color w:val="231F20"/>
        </w:rPr>
        <w:t>là</w:t>
      </w:r>
      <w:r>
        <w:rPr>
          <w:color w:val="231F20"/>
          <w:spacing w:val="-5"/>
        </w:rPr>
        <w:t> </w:t>
      </w:r>
      <w:r>
        <w:rPr>
          <w:color w:val="231F20"/>
        </w:rPr>
        <w:t>thiện,</w:t>
      </w:r>
      <w:r>
        <w:rPr>
          <w:color w:val="231F20"/>
          <w:spacing w:val="-5"/>
        </w:rPr>
        <w:t> </w:t>
      </w:r>
      <w:r>
        <w:rPr>
          <w:color w:val="231F20"/>
        </w:rPr>
        <w:t>hoặc</w:t>
      </w:r>
      <w:r>
        <w:rPr>
          <w:color w:val="231F20"/>
          <w:spacing w:val="-6"/>
        </w:rPr>
        <w:t> </w:t>
      </w:r>
      <w:r>
        <w:rPr>
          <w:color w:val="231F20"/>
        </w:rPr>
        <w:t>bất</w:t>
      </w:r>
      <w:r>
        <w:rPr>
          <w:color w:val="231F20"/>
          <w:spacing w:val="-6"/>
        </w:rPr>
        <w:t> </w:t>
      </w:r>
      <w:r>
        <w:rPr>
          <w:color w:val="231F20"/>
        </w:rPr>
        <w:t>thiện,</w:t>
      </w:r>
      <w:r>
        <w:rPr>
          <w:color w:val="231F20"/>
          <w:spacing w:val="-5"/>
        </w:rPr>
        <w:t> </w:t>
      </w:r>
      <w:r>
        <w:rPr>
          <w:color w:val="231F20"/>
        </w:rPr>
        <w:t>hoặc</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không phải thuộc về phần của ngã thâu tóm, và pháp giới khác không phải là thọ. Đó gọi là pháp giới không phải là thọ. Trong, ngoài cũng như</w:t>
      </w:r>
      <w:r>
        <w:rPr>
          <w:color w:val="231F20"/>
          <w:spacing w:val="5"/>
        </w:rPr>
        <w:t> </w:t>
      </w:r>
      <w:r>
        <w:rPr>
          <w:color w:val="231F20"/>
        </w:rPr>
        <w:t>thế.</w:t>
      </w:r>
    </w:p>
    <w:p>
      <w:pPr>
        <w:pStyle w:val="BodyText"/>
        <w:spacing w:line="271" w:lineRule="auto"/>
        <w:ind w:right="127"/>
      </w:pPr>
      <w:r>
        <w:rPr>
          <w:i/>
          <w:color w:val="231F20"/>
        </w:rPr>
        <w:t>Hỏi:</w:t>
      </w:r>
      <w:r>
        <w:rPr>
          <w:i/>
          <w:color w:val="231F20"/>
          <w:spacing w:val="-17"/>
        </w:rPr>
        <w:t> </w:t>
      </w:r>
      <w:r>
        <w:rPr>
          <w:color w:val="231F20"/>
        </w:rPr>
        <w:t>Trong</w:t>
      </w:r>
      <w:r>
        <w:rPr>
          <w:color w:val="231F20"/>
          <w:spacing w:val="-13"/>
        </w:rPr>
        <w:t> </w:t>
      </w:r>
      <w:r>
        <w:rPr>
          <w:color w:val="231F20"/>
        </w:rPr>
        <w:t>mười</w:t>
      </w:r>
      <w:r>
        <w:rPr>
          <w:color w:val="231F20"/>
          <w:spacing w:val="-13"/>
        </w:rPr>
        <w:t> </w:t>
      </w:r>
      <w:r>
        <w:rPr>
          <w:color w:val="231F20"/>
        </w:rPr>
        <w:t>tám</w:t>
      </w:r>
      <w:r>
        <w:rPr>
          <w:color w:val="231F20"/>
          <w:spacing w:val="-13"/>
        </w:rPr>
        <w:t> </w:t>
      </w:r>
      <w:r>
        <w:rPr>
          <w:color w:val="231F20"/>
        </w:rPr>
        <w:t>giới</w:t>
      </w:r>
      <w:r>
        <w:rPr>
          <w:color w:val="231F20"/>
          <w:spacing w:val="-13"/>
        </w:rPr>
        <w:t> </w:t>
      </w:r>
      <w:r>
        <w:rPr>
          <w:color w:val="231F20"/>
        </w:rPr>
        <w:t>có</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thứ</w:t>
      </w:r>
      <w:r>
        <w:rPr>
          <w:color w:val="231F20"/>
          <w:spacing w:val="-13"/>
        </w:rPr>
        <w:t> </w:t>
      </w:r>
      <w:r>
        <w:rPr>
          <w:color w:val="231F20"/>
        </w:rPr>
        <w:t>là</w:t>
      </w:r>
      <w:r>
        <w:rPr>
          <w:color w:val="231F20"/>
          <w:spacing w:val="-13"/>
        </w:rPr>
        <w:t> </w:t>
      </w:r>
      <w:r>
        <w:rPr>
          <w:color w:val="231F20"/>
        </w:rPr>
        <w:t>có</w:t>
      </w:r>
      <w:r>
        <w:rPr>
          <w:color w:val="231F20"/>
          <w:spacing w:val="-13"/>
        </w:rPr>
        <w:t> </w:t>
      </w:r>
      <w:r>
        <w:rPr>
          <w:color w:val="231F20"/>
        </w:rPr>
        <w:t>báo,</w:t>
      </w:r>
      <w:r>
        <w:rPr>
          <w:color w:val="231F20"/>
          <w:spacing w:val="-13"/>
        </w:rPr>
        <w:t> </w:t>
      </w:r>
      <w:r>
        <w:rPr>
          <w:color w:val="231F20"/>
        </w:rPr>
        <w:t>bao</w:t>
      </w:r>
      <w:r>
        <w:rPr>
          <w:color w:val="231F20"/>
          <w:spacing w:val="-13"/>
        </w:rPr>
        <w:t> </w:t>
      </w:r>
      <w:r>
        <w:rPr>
          <w:color w:val="231F20"/>
        </w:rPr>
        <w:t>nhiêu thứ là không có báo?</w:t>
      </w:r>
    </w:p>
    <w:p>
      <w:pPr>
        <w:pStyle w:val="BodyText"/>
        <w:spacing w:line="271" w:lineRule="auto"/>
        <w:ind w:right="129"/>
      </w:pPr>
      <w:r>
        <w:rPr>
          <w:i/>
          <w:color w:val="231F20"/>
        </w:rPr>
        <w:t>Đáp: </w:t>
      </w:r>
      <w:r>
        <w:rPr>
          <w:color w:val="231F20"/>
        </w:rPr>
        <w:t>Mười ba giới là không có báo. Năm giới gồm hai phần, hoặc là có báo, hoặc là không có báo.</w:t>
      </w:r>
    </w:p>
    <w:p>
      <w:pPr>
        <w:pStyle w:val="BodyText"/>
        <w:ind w:left="960" w:firstLine="0"/>
      </w:pPr>
      <w:r>
        <w:rPr>
          <w:i/>
          <w:color w:val="231F20"/>
        </w:rPr>
        <w:t>Hỏi: </w:t>
      </w:r>
      <w:r>
        <w:rPr>
          <w:color w:val="231F20"/>
        </w:rPr>
        <w:t>Thế nào là mười ba giới là không có báo?</w:t>
      </w:r>
    </w:p>
    <w:p>
      <w:pPr>
        <w:pStyle w:val="BodyText"/>
        <w:spacing w:line="271" w:lineRule="auto" w:before="152"/>
        <w:jc w:val="left"/>
      </w:pPr>
      <w:r>
        <w:rPr>
          <w:i/>
          <w:color w:val="231F20"/>
        </w:rPr>
        <w:t>Đáp: </w:t>
      </w:r>
      <w:r>
        <w:rPr>
          <w:color w:val="231F20"/>
        </w:rPr>
        <w:t>Tám giới là sắc, năm thức giới, đó gọi là mười ba giới là không có báo.</w:t>
      </w:r>
    </w:p>
    <w:p>
      <w:pPr>
        <w:pStyle w:val="BodyText"/>
        <w:spacing w:line="271" w:lineRule="auto"/>
        <w:ind w:right="131"/>
        <w:jc w:val="left"/>
      </w:pPr>
      <w:r>
        <w:rPr>
          <w:i/>
          <w:color w:val="231F20"/>
        </w:rPr>
        <w:t>Hỏi: </w:t>
      </w:r>
      <w:r>
        <w:rPr>
          <w:color w:val="231F20"/>
        </w:rPr>
        <w:t>Thế nào là năm giới gồm hai phần, hoặc là có báo, </w:t>
      </w:r>
      <w:r>
        <w:rPr>
          <w:color w:val="231F20"/>
          <w:spacing w:val="-3"/>
        </w:rPr>
        <w:t>hoặc </w:t>
      </w:r>
      <w:r>
        <w:rPr>
          <w:color w:val="231F20"/>
        </w:rPr>
        <w:t>là không có báo?</w:t>
      </w:r>
    </w:p>
    <w:p>
      <w:pPr>
        <w:pStyle w:val="BodyText"/>
        <w:spacing w:line="271" w:lineRule="auto" w:before="113"/>
        <w:ind w:right="47" w:firstLine="626"/>
        <w:jc w:val="left"/>
      </w:pPr>
      <w:r>
        <w:rPr>
          <w:i/>
          <w:color w:val="231F20"/>
        </w:rPr>
        <w:t>Đáp: </w:t>
      </w:r>
      <w:r>
        <w:rPr>
          <w:color w:val="231F20"/>
        </w:rPr>
        <w:t>Sắc giới, thanh giới, ý giới, ý thức giới, pháp giới, đó gọi là năm giới gồm hai phần, hoặc là có báo, hoặc là không có báo.</w:t>
      </w:r>
    </w:p>
    <w:p>
      <w:pPr>
        <w:pStyle w:val="BodyText"/>
        <w:ind w:left="960" w:firstLine="0"/>
        <w:jc w:val="left"/>
      </w:pPr>
      <w:r>
        <w:rPr>
          <w:i/>
          <w:color w:val="231F20"/>
        </w:rPr>
        <w:t>Hỏi: </w:t>
      </w:r>
      <w:r>
        <w:rPr>
          <w:color w:val="231F20"/>
        </w:rPr>
        <w:t>Thế nào là sắc giới là có báo?</w:t>
      </w:r>
    </w:p>
    <w:p>
      <w:pPr>
        <w:pStyle w:val="BodyText"/>
        <w:spacing w:before="155"/>
        <w:ind w:left="960" w:firstLine="0"/>
        <w:jc w:val="left"/>
      </w:pPr>
      <w:r>
        <w:rPr>
          <w:i/>
          <w:color w:val="231F20"/>
        </w:rPr>
        <w:t>Đáp: </w:t>
      </w:r>
      <w:r>
        <w:rPr>
          <w:color w:val="231F20"/>
        </w:rPr>
        <w:t>Nếu sắc giới là pháp báo, đó gọi là sắc giới là có báo.</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sắc giới là có báo?</w:t>
      </w:r>
    </w:p>
    <w:p>
      <w:pPr>
        <w:pStyle w:val="BodyText"/>
        <w:spacing w:line="271" w:lineRule="auto" w:before="146"/>
        <w:ind w:left="110" w:right="411"/>
      </w:pPr>
      <w:r>
        <w:rPr>
          <w:i/>
          <w:color w:val="231F20"/>
        </w:rPr>
        <w:t>Đáp: </w:t>
      </w:r>
      <w:r>
        <w:rPr>
          <w:color w:val="231F20"/>
        </w:rPr>
        <w:t>Nếu sắc giới là thiện, hoặc bất thiện, nếu tâm thiện, hoặc tâm bất thiện đã tập hợp khởi lên, biểu hiện nơi thân như đi đến, co duỗi, xoay chuyển. Đó gọi là sắc giới là có báo.</w:t>
      </w:r>
    </w:p>
    <w:p>
      <w:pPr>
        <w:pStyle w:val="BodyText"/>
        <w:spacing w:before="105"/>
        <w:ind w:left="677" w:firstLine="0"/>
      </w:pPr>
      <w:r>
        <w:rPr>
          <w:i/>
          <w:color w:val="231F20"/>
        </w:rPr>
        <w:t>Hỏi: </w:t>
      </w:r>
      <w:r>
        <w:rPr>
          <w:color w:val="231F20"/>
        </w:rPr>
        <w:t>Thế nào là sắc giới là không có báo?</w:t>
      </w:r>
    </w:p>
    <w:p>
      <w:pPr>
        <w:pStyle w:val="BodyText"/>
        <w:spacing w:line="271" w:lineRule="auto" w:before="146"/>
        <w:ind w:left="110" w:right="410"/>
      </w:pPr>
      <w:r>
        <w:rPr>
          <w:i/>
          <w:color w:val="231F20"/>
        </w:rPr>
        <w:t>Đáp: </w:t>
      </w:r>
      <w:r>
        <w:rPr>
          <w:color w:val="231F20"/>
        </w:rPr>
        <w:t>Nếu sắc giới là báo, hoặc sắc giới không phải là báo, không phải là pháp báo, như sắc tốt của thân, không phải sắc tốt của thân, đoan nghiêm, không phải đoan nghiêm, vẻ bên ngoài tươi đẹp, không phải vẻ bên ngoài tươi đẹp, nghiêm tịnh, không phải nghiêm tịnh,</w:t>
      </w:r>
      <w:r>
        <w:rPr>
          <w:color w:val="231F20"/>
          <w:spacing w:val="-8"/>
        </w:rPr>
        <w:t> </w:t>
      </w:r>
      <w:r>
        <w:rPr>
          <w:color w:val="231F20"/>
        </w:rPr>
        <w:t>tâm</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đã</w:t>
      </w:r>
      <w:r>
        <w:rPr>
          <w:color w:val="231F20"/>
          <w:spacing w:val="-8"/>
        </w:rPr>
        <w:t> </w:t>
      </w:r>
      <w:r>
        <w:rPr>
          <w:color w:val="231F20"/>
        </w:rPr>
        <w:t>tập</w:t>
      </w:r>
      <w:r>
        <w:rPr>
          <w:color w:val="231F20"/>
          <w:spacing w:val="-8"/>
        </w:rPr>
        <w:t> </w:t>
      </w:r>
      <w:r>
        <w:rPr>
          <w:color w:val="231F20"/>
        </w:rPr>
        <w:t>hợp</w:t>
      </w:r>
      <w:r>
        <w:rPr>
          <w:color w:val="231F20"/>
          <w:spacing w:val="-8"/>
        </w:rPr>
        <w:t> </w:t>
      </w:r>
      <w:r>
        <w:rPr>
          <w:color w:val="231F20"/>
        </w:rPr>
        <w:t>khởi</w:t>
      </w:r>
      <w:r>
        <w:rPr>
          <w:color w:val="231F20"/>
          <w:spacing w:val="-8"/>
        </w:rPr>
        <w:t> </w:t>
      </w:r>
      <w:r>
        <w:rPr>
          <w:color w:val="231F20"/>
        </w:rPr>
        <w:t>lên,</w:t>
      </w:r>
      <w:r>
        <w:rPr>
          <w:color w:val="231F20"/>
          <w:spacing w:val="-8"/>
        </w:rPr>
        <w:t> </w:t>
      </w:r>
      <w:r>
        <w:rPr>
          <w:color w:val="231F20"/>
        </w:rPr>
        <w:t>biểu</w:t>
      </w:r>
      <w:r>
        <w:rPr>
          <w:color w:val="231F20"/>
          <w:spacing w:val="-8"/>
        </w:rPr>
        <w:t> </w:t>
      </w:r>
      <w:r>
        <w:rPr>
          <w:color w:val="231F20"/>
        </w:rPr>
        <w:t>hiện</w:t>
      </w:r>
      <w:r>
        <w:rPr>
          <w:color w:val="231F20"/>
          <w:spacing w:val="-8"/>
        </w:rPr>
        <w:t> </w:t>
      </w:r>
      <w:r>
        <w:rPr>
          <w:color w:val="231F20"/>
        </w:rPr>
        <w:t>nơi</w:t>
      </w:r>
      <w:r>
        <w:rPr>
          <w:color w:val="231F20"/>
          <w:spacing w:val="-8"/>
        </w:rPr>
        <w:t> </w:t>
      </w:r>
      <w:r>
        <w:rPr>
          <w:color w:val="231F20"/>
        </w:rPr>
        <w:t>thân</w:t>
      </w:r>
      <w:r>
        <w:rPr>
          <w:color w:val="231F20"/>
          <w:spacing w:val="-8"/>
        </w:rPr>
        <w:t> </w:t>
      </w:r>
      <w:r>
        <w:rPr>
          <w:color w:val="231F20"/>
        </w:rPr>
        <w:t>như</w:t>
      </w:r>
      <w:r>
        <w:rPr>
          <w:color w:val="231F20"/>
          <w:spacing w:val="-8"/>
        </w:rPr>
        <w:t> </w:t>
      </w:r>
      <w:r>
        <w:rPr>
          <w:color w:val="231F20"/>
        </w:rPr>
        <w:t>đi</w:t>
      </w:r>
      <w:r>
        <w:rPr>
          <w:color w:val="231F20"/>
          <w:spacing w:val="-8"/>
        </w:rPr>
        <w:t> </w:t>
      </w:r>
      <w:r>
        <w:rPr>
          <w:color w:val="231F20"/>
        </w:rPr>
        <w:t>đến,</w:t>
      </w:r>
      <w:r>
        <w:rPr>
          <w:color w:val="231F20"/>
          <w:spacing w:val="-8"/>
        </w:rPr>
        <w:t> </w:t>
      </w:r>
      <w:r>
        <w:rPr>
          <w:color w:val="231F20"/>
        </w:rPr>
        <w:t>co duỗi,</w:t>
      </w:r>
      <w:r>
        <w:rPr>
          <w:color w:val="231F20"/>
          <w:spacing w:val="-8"/>
        </w:rPr>
        <w:t> </w:t>
      </w:r>
      <w:r>
        <w:rPr>
          <w:color w:val="231F20"/>
        </w:rPr>
        <w:t>xoay</w:t>
      </w:r>
      <w:r>
        <w:rPr>
          <w:color w:val="231F20"/>
          <w:spacing w:val="-7"/>
        </w:rPr>
        <w:t> </w:t>
      </w:r>
      <w:r>
        <w:rPr>
          <w:color w:val="231F20"/>
        </w:rPr>
        <w:t>chuyển.</w:t>
      </w:r>
      <w:r>
        <w:rPr>
          <w:color w:val="231F20"/>
          <w:spacing w:val="-8"/>
        </w:rPr>
        <w:t> </w:t>
      </w:r>
      <w:r>
        <w:rPr>
          <w:color w:val="231F20"/>
        </w:rPr>
        <w:t>Hoặc</w:t>
      </w:r>
      <w:r>
        <w:rPr>
          <w:color w:val="231F20"/>
          <w:spacing w:val="-7"/>
        </w:rPr>
        <w:t> </w:t>
      </w:r>
      <w:r>
        <w:rPr>
          <w:color w:val="231F20"/>
        </w:rPr>
        <w:t>là</w:t>
      </w:r>
      <w:r>
        <w:rPr>
          <w:color w:val="231F20"/>
          <w:spacing w:val="-7"/>
        </w:rPr>
        <w:t> </w:t>
      </w:r>
      <w:r>
        <w:rPr>
          <w:color w:val="231F20"/>
        </w:rPr>
        <w:t>sắc</w:t>
      </w:r>
      <w:r>
        <w:rPr>
          <w:color w:val="231F20"/>
          <w:spacing w:val="-8"/>
        </w:rPr>
        <w:t> </w:t>
      </w:r>
      <w:r>
        <w:rPr>
          <w:color w:val="231F20"/>
        </w:rPr>
        <w:t>bên</w:t>
      </w:r>
      <w:r>
        <w:rPr>
          <w:color w:val="231F20"/>
          <w:spacing w:val="-7"/>
        </w:rPr>
        <w:t> </w:t>
      </w:r>
      <w:r>
        <w:rPr>
          <w:color w:val="231F20"/>
        </w:rPr>
        <w:t>ngoài,</w:t>
      </w:r>
      <w:r>
        <w:rPr>
          <w:color w:val="231F20"/>
          <w:spacing w:val="-7"/>
        </w:rPr>
        <w:t> </w:t>
      </w:r>
      <w:r>
        <w:rPr>
          <w:color w:val="231F20"/>
        </w:rPr>
        <w:t>là</w:t>
      </w:r>
      <w:r>
        <w:rPr>
          <w:color w:val="231F20"/>
          <w:spacing w:val="-8"/>
        </w:rPr>
        <w:t> </w:t>
      </w:r>
      <w:r>
        <w:rPr>
          <w:color w:val="231F20"/>
        </w:rPr>
        <w:t>đối</w:t>
      </w:r>
      <w:r>
        <w:rPr>
          <w:color w:val="231F20"/>
          <w:spacing w:val="-7"/>
        </w:rPr>
        <w:t> </w:t>
      </w:r>
      <w:r>
        <w:rPr>
          <w:color w:val="231F20"/>
        </w:rPr>
        <w:t>tượng</w:t>
      </w:r>
      <w:r>
        <w:rPr>
          <w:color w:val="231F20"/>
          <w:spacing w:val="-8"/>
        </w:rPr>
        <w:t> </w:t>
      </w:r>
      <w:r>
        <w:rPr>
          <w:color w:val="231F20"/>
        </w:rPr>
        <w:t>nhận</w:t>
      </w:r>
      <w:r>
        <w:rPr>
          <w:color w:val="231F20"/>
          <w:spacing w:val="-7"/>
        </w:rPr>
        <w:t> </w:t>
      </w:r>
      <w:r>
        <w:rPr>
          <w:color w:val="231F20"/>
        </w:rPr>
        <w:t>biết</w:t>
      </w:r>
      <w:r>
        <w:rPr>
          <w:color w:val="231F20"/>
          <w:spacing w:val="-7"/>
        </w:rPr>
        <w:t> </w:t>
      </w:r>
      <w:r>
        <w:rPr>
          <w:color w:val="231F20"/>
        </w:rPr>
        <w:t>của nhãn thức. Đó gọi là sắc giới là không có</w:t>
      </w:r>
      <w:r>
        <w:rPr>
          <w:color w:val="231F20"/>
          <w:spacing w:val="-3"/>
        </w:rPr>
        <w:t> </w:t>
      </w:r>
      <w:r>
        <w:rPr>
          <w:color w:val="231F20"/>
        </w:rPr>
        <w:t>báo.</w:t>
      </w:r>
    </w:p>
    <w:p>
      <w:pPr>
        <w:pStyle w:val="BodyText"/>
        <w:spacing w:before="102"/>
        <w:ind w:left="677" w:firstLine="0"/>
        <w:jc w:val="left"/>
      </w:pPr>
      <w:r>
        <w:rPr>
          <w:i/>
          <w:color w:val="231F20"/>
        </w:rPr>
        <w:t>Hỏi: </w:t>
      </w:r>
      <w:r>
        <w:rPr>
          <w:color w:val="231F20"/>
        </w:rPr>
        <w:t>Thế nào là thanh giới là có báo?</w:t>
      </w:r>
    </w:p>
    <w:p>
      <w:pPr>
        <w:pStyle w:val="BodyText"/>
        <w:spacing w:before="145"/>
        <w:ind w:left="677" w:firstLine="0"/>
        <w:jc w:val="left"/>
      </w:pPr>
      <w:r>
        <w:rPr>
          <w:i/>
          <w:color w:val="231F20"/>
        </w:rPr>
        <w:t>Đáp: </w:t>
      </w:r>
      <w:r>
        <w:rPr>
          <w:color w:val="231F20"/>
        </w:rPr>
        <w:t>Nếu thanh giới là pháp báo, đó gọi là thanh giới là có báo.</w:t>
      </w:r>
    </w:p>
    <w:p>
      <w:pPr>
        <w:pStyle w:val="BodyText"/>
        <w:spacing w:before="146"/>
        <w:ind w:left="677" w:firstLine="0"/>
        <w:jc w:val="left"/>
      </w:pPr>
      <w:r>
        <w:rPr>
          <w:i/>
          <w:color w:val="231F20"/>
        </w:rPr>
        <w:t>Hỏi: </w:t>
      </w:r>
      <w:r>
        <w:rPr>
          <w:color w:val="231F20"/>
        </w:rPr>
        <w:t>Thế nào là thanh giới là có báo?</w:t>
      </w:r>
    </w:p>
    <w:p>
      <w:pPr>
        <w:pStyle w:val="BodyText"/>
        <w:spacing w:line="271" w:lineRule="auto" w:before="146"/>
        <w:ind w:left="110" w:right="410"/>
      </w:pPr>
      <w:r>
        <w:rPr>
          <w:i/>
          <w:color w:val="231F20"/>
        </w:rPr>
        <w:t>Đáp: </w:t>
      </w:r>
      <w:r>
        <w:rPr>
          <w:color w:val="231F20"/>
        </w:rPr>
        <w:t>Nếu thanh giới là thiện, hoặc bất thiện, nếu tâm thiện, hoặc tâm bất thiện đã tập hợp khởi lên, biểu hiện nơi miệng như âm thanh, ngôn ngữ. Đó gọi là thanh giới là có báo.</w:t>
      </w:r>
    </w:p>
    <w:p>
      <w:pPr>
        <w:pStyle w:val="BodyText"/>
        <w:spacing w:before="105"/>
        <w:ind w:left="677" w:firstLine="0"/>
      </w:pPr>
      <w:r>
        <w:rPr>
          <w:i/>
          <w:color w:val="231F20"/>
        </w:rPr>
        <w:t>Hỏi: </w:t>
      </w:r>
      <w:r>
        <w:rPr>
          <w:color w:val="231F20"/>
        </w:rPr>
        <w:t>Thế nào là thanh giới là không có báo?</w:t>
      </w:r>
    </w:p>
    <w:p>
      <w:pPr>
        <w:pStyle w:val="BodyText"/>
        <w:spacing w:line="271" w:lineRule="auto" w:before="146"/>
        <w:ind w:left="110" w:right="407"/>
      </w:pPr>
      <w:r>
        <w:rPr>
          <w:i/>
          <w:color w:val="231F20"/>
        </w:rPr>
        <w:t>Đáp: </w:t>
      </w:r>
      <w:r>
        <w:rPr>
          <w:color w:val="231F20"/>
        </w:rPr>
        <w:t>Nếu thanh giới là báo, hoặc thanh giới không phải là báo, không phải là pháp báo, như tiếng tốt của thân, không phải tiếng tốt của thân, các thứ tiếng </w:t>
      </w:r>
      <w:r>
        <w:rPr>
          <w:color w:val="231F20"/>
          <w:spacing w:val="-3"/>
        </w:rPr>
        <w:t>hay, </w:t>
      </w:r>
      <w:r>
        <w:rPr>
          <w:color w:val="231F20"/>
        </w:rPr>
        <w:t>không phải các thứ tiếng </w:t>
      </w:r>
      <w:r>
        <w:rPr>
          <w:color w:val="231F20"/>
          <w:spacing w:val="-3"/>
        </w:rPr>
        <w:t>hay, </w:t>
      </w:r>
      <w:r>
        <w:rPr>
          <w:color w:val="231F20"/>
        </w:rPr>
        <w:t>tiếng hòa dịu, không phải tiếng hòa dịu, tâm vô ký đã tập hợp khởi lên, biểu hiện nơi miệng như âm thanh, ngôn ngữ. Hoặc là tiếng </w:t>
      </w:r>
      <w:r>
        <w:rPr>
          <w:color w:val="231F20"/>
          <w:spacing w:val="2"/>
        </w:rPr>
        <w:t>bên </w:t>
      </w:r>
      <w:r>
        <w:rPr>
          <w:color w:val="231F20"/>
        </w:rPr>
        <w:t>ngoài, là đối tượng nhận biết của nhĩ thức. Đó gọi là thanh giới là không có</w:t>
      </w:r>
      <w:r>
        <w:rPr>
          <w:color w:val="231F20"/>
          <w:spacing w:val="10"/>
        </w:rPr>
        <w:t> </w:t>
      </w:r>
      <w:r>
        <w:rPr>
          <w:color w:val="231F20"/>
        </w:rPr>
        <w:t>báo.</w:t>
      </w:r>
    </w:p>
    <w:p>
      <w:pPr>
        <w:pStyle w:val="BodyText"/>
        <w:spacing w:before="102"/>
        <w:ind w:left="677" w:firstLine="0"/>
      </w:pPr>
      <w:r>
        <w:rPr>
          <w:i/>
          <w:color w:val="231F20"/>
        </w:rPr>
        <w:t>Hỏi: </w:t>
      </w:r>
      <w:r>
        <w:rPr>
          <w:color w:val="231F20"/>
        </w:rPr>
        <w:t>Thế nào là ý giới là có báo?</w:t>
      </w:r>
    </w:p>
    <w:p>
      <w:pPr>
        <w:pStyle w:val="BodyText"/>
        <w:spacing w:before="145"/>
        <w:ind w:left="677" w:firstLine="0"/>
      </w:pPr>
      <w:r>
        <w:rPr>
          <w:i/>
          <w:color w:val="231F20"/>
        </w:rPr>
        <w:t>Đáp: </w:t>
      </w:r>
      <w:r>
        <w:rPr>
          <w:color w:val="231F20"/>
        </w:rPr>
        <w:t>Nếu ý giới là pháp báo, đó gọi là ý giới là có báo.</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ý giới là có báo?</w:t>
      </w:r>
    </w:p>
    <w:p>
      <w:pPr>
        <w:pStyle w:val="BodyText"/>
        <w:spacing w:line="273" w:lineRule="auto" w:before="154"/>
        <w:ind w:right="127"/>
      </w:pPr>
      <w:r>
        <w:rPr>
          <w:i/>
          <w:color w:val="231F20"/>
        </w:rPr>
        <w:t>Đáp: </w:t>
      </w:r>
      <w:r>
        <w:rPr>
          <w:color w:val="231F20"/>
        </w:rPr>
        <w:t>Trừ báo thiện của ý giới, còn lại là ý giới thiện, hoặc ý giới bất thiện. Đó gọi là ý giới là có báo.</w:t>
      </w:r>
    </w:p>
    <w:p>
      <w:pPr>
        <w:pStyle w:val="BodyText"/>
        <w:spacing w:before="112"/>
        <w:ind w:left="960" w:firstLine="0"/>
      </w:pPr>
      <w:r>
        <w:rPr>
          <w:i/>
          <w:color w:val="231F20"/>
        </w:rPr>
        <w:t>Hỏi: </w:t>
      </w:r>
      <w:r>
        <w:rPr>
          <w:color w:val="231F20"/>
        </w:rPr>
        <w:t>Thế nào là ý giới là không có báo?</w:t>
      </w:r>
    </w:p>
    <w:p>
      <w:pPr>
        <w:pStyle w:val="BodyText"/>
        <w:spacing w:line="273" w:lineRule="auto" w:before="155"/>
        <w:ind w:right="127"/>
      </w:pPr>
      <w:r>
        <w:rPr>
          <w:i/>
          <w:color w:val="231F20"/>
        </w:rPr>
        <w:t>Đáp: </w:t>
      </w:r>
      <w:r>
        <w:rPr>
          <w:color w:val="231F20"/>
        </w:rPr>
        <w:t>Nếu ý giới là báo, hoặc ý giới không phải là báo, không phải là pháp báo. Đó gọi là ý giới là không có báo. Ý thức giới cũng như thế.</w:t>
      </w:r>
    </w:p>
    <w:p>
      <w:pPr>
        <w:pStyle w:val="BodyText"/>
        <w:spacing w:before="110"/>
        <w:ind w:left="960" w:firstLine="0"/>
      </w:pPr>
      <w:r>
        <w:rPr>
          <w:i/>
          <w:color w:val="231F20"/>
        </w:rPr>
        <w:t>Hỏi: </w:t>
      </w:r>
      <w:r>
        <w:rPr>
          <w:color w:val="231F20"/>
        </w:rPr>
        <w:t>Thế nào là pháp giới là có báo?</w:t>
      </w:r>
    </w:p>
    <w:p>
      <w:pPr>
        <w:pStyle w:val="BodyText"/>
        <w:spacing w:before="155"/>
        <w:ind w:left="960" w:firstLine="0"/>
      </w:pPr>
      <w:r>
        <w:rPr>
          <w:i/>
          <w:color w:val="231F20"/>
        </w:rPr>
        <w:t>Đáp: </w:t>
      </w:r>
      <w:r>
        <w:rPr>
          <w:color w:val="231F20"/>
        </w:rPr>
        <w:t>Nếu pháp giới là pháp báo, đó gọi là pháp giới là có báo.</w:t>
      </w:r>
    </w:p>
    <w:p>
      <w:pPr>
        <w:pStyle w:val="BodyText"/>
        <w:spacing w:before="154"/>
        <w:ind w:left="960" w:firstLine="0"/>
      </w:pPr>
      <w:r>
        <w:rPr>
          <w:i/>
          <w:color w:val="231F20"/>
        </w:rPr>
        <w:t>Hỏi: </w:t>
      </w:r>
      <w:r>
        <w:rPr>
          <w:color w:val="231F20"/>
        </w:rPr>
        <w:t>Thế nào là pháp giới là có báo?</w:t>
      </w:r>
    </w:p>
    <w:p>
      <w:pPr>
        <w:pStyle w:val="BodyText"/>
        <w:spacing w:line="273" w:lineRule="auto" w:before="155"/>
        <w:ind w:right="127"/>
      </w:pPr>
      <w:r>
        <w:rPr>
          <w:i/>
          <w:color w:val="231F20"/>
        </w:rPr>
        <w:t>Đáp: </w:t>
      </w:r>
      <w:r>
        <w:rPr>
          <w:color w:val="231F20"/>
        </w:rPr>
        <w:t>Trừ báo thiện của pháp giới, còn lại là pháp giới thiện, hoặc hữu vi, hoặc bất thiện, từ thọ, tưởng cho đến phiền não kiết sử, tất cả sắc của hai định. Đó gọi là pháp giới là có báo.</w:t>
      </w:r>
    </w:p>
    <w:p>
      <w:pPr>
        <w:pStyle w:val="BodyText"/>
        <w:spacing w:before="111"/>
        <w:ind w:left="960" w:firstLine="0"/>
      </w:pPr>
      <w:r>
        <w:rPr>
          <w:i/>
          <w:color w:val="231F20"/>
        </w:rPr>
        <w:t>Hỏi: </w:t>
      </w:r>
      <w:r>
        <w:rPr>
          <w:color w:val="231F20"/>
        </w:rPr>
        <w:t>Thế nào là pháp giới là không có báo?</w:t>
      </w:r>
    </w:p>
    <w:p>
      <w:pPr>
        <w:pStyle w:val="BodyText"/>
        <w:spacing w:line="273" w:lineRule="auto" w:before="154"/>
        <w:ind w:right="128"/>
      </w:pPr>
      <w:r>
        <w:rPr>
          <w:i/>
          <w:color w:val="231F20"/>
        </w:rPr>
        <w:t>Đáp: </w:t>
      </w:r>
      <w:r>
        <w:rPr>
          <w:color w:val="231F20"/>
        </w:rPr>
        <w:t>Nếu pháp giới là báo, hoặc pháp giới không phải là báo, 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báo,</w:t>
      </w:r>
      <w:r>
        <w:rPr>
          <w:color w:val="231F20"/>
          <w:spacing w:val="-8"/>
        </w:rPr>
        <w:t> </w:t>
      </w:r>
      <w:r>
        <w:rPr>
          <w:color w:val="231F20"/>
        </w:rPr>
        <w:t>trừ</w:t>
      </w:r>
      <w:r>
        <w:rPr>
          <w:color w:val="231F20"/>
          <w:spacing w:val="-8"/>
        </w:rPr>
        <w:t> </w:t>
      </w:r>
      <w:r>
        <w:rPr>
          <w:color w:val="231F20"/>
        </w:rPr>
        <w:t>không</w:t>
      </w:r>
      <w:r>
        <w:rPr>
          <w:color w:val="231F20"/>
          <w:spacing w:val="-9"/>
        </w:rPr>
        <w:t> </w:t>
      </w:r>
      <w:r>
        <w:rPr>
          <w:color w:val="231F20"/>
        </w:rPr>
        <w:t>tham,</w:t>
      </w:r>
      <w:r>
        <w:rPr>
          <w:color w:val="231F20"/>
          <w:spacing w:val="-8"/>
        </w:rPr>
        <w:t> </w:t>
      </w:r>
      <w:r>
        <w:rPr>
          <w:color w:val="231F20"/>
        </w:rPr>
        <w:t>không</w:t>
      </w:r>
      <w:r>
        <w:rPr>
          <w:color w:val="231F20"/>
          <w:spacing w:val="-8"/>
        </w:rPr>
        <w:t> </w:t>
      </w:r>
      <w:r>
        <w:rPr>
          <w:color w:val="231F20"/>
        </w:rPr>
        <w:t>giận,</w:t>
      </w:r>
      <w:r>
        <w:rPr>
          <w:color w:val="231F20"/>
          <w:spacing w:val="-8"/>
        </w:rPr>
        <w:t> </w:t>
      </w:r>
      <w:r>
        <w:rPr>
          <w:color w:val="231F20"/>
        </w:rPr>
        <w:t>không</w:t>
      </w:r>
      <w:r>
        <w:rPr>
          <w:color w:val="231F20"/>
          <w:spacing w:val="-8"/>
        </w:rPr>
        <w:t> </w:t>
      </w:r>
      <w:r>
        <w:rPr>
          <w:color w:val="231F20"/>
        </w:rPr>
        <w:t>si,</w:t>
      </w:r>
      <w:r>
        <w:rPr>
          <w:color w:val="231F20"/>
          <w:spacing w:val="-8"/>
        </w:rPr>
        <w:t> </w:t>
      </w:r>
      <w:r>
        <w:rPr>
          <w:color w:val="231F20"/>
        </w:rPr>
        <w:t>phiền não kiết sử, thân miệng không phải giới, không biểu hiện, còn lại là pháp giới không có báo. Đó gọi là pháp giới là không có</w:t>
      </w:r>
      <w:r>
        <w:rPr>
          <w:color w:val="231F20"/>
          <w:spacing w:val="-2"/>
        </w:rPr>
        <w:t> </w:t>
      </w:r>
      <w:r>
        <w:rPr>
          <w:color w:val="231F20"/>
        </w:rPr>
        <w:t>báo.</w:t>
      </w:r>
    </w:p>
    <w:p>
      <w:pPr>
        <w:pStyle w:val="BodyText"/>
        <w:spacing w:line="273" w:lineRule="auto" w:before="110"/>
        <w:ind w:right="127"/>
      </w:pPr>
      <w:r>
        <w:rPr>
          <w:i/>
          <w:color w:val="231F20"/>
        </w:rPr>
        <w:t>Hỏi: </w:t>
      </w:r>
      <w:r>
        <w:rPr>
          <w:color w:val="231F20"/>
        </w:rPr>
        <w:t>Trong mười tám giới có bao nhiêu thứ là tâm, bao nhiêu thứ không phải là tâm?</w:t>
      </w:r>
    </w:p>
    <w:p>
      <w:pPr>
        <w:pStyle w:val="BodyText"/>
        <w:spacing w:before="112"/>
        <w:ind w:left="960" w:firstLine="0"/>
      </w:pPr>
      <w:r>
        <w:rPr>
          <w:i/>
          <w:color w:val="231F20"/>
        </w:rPr>
        <w:t>Đáp: </w:t>
      </w:r>
      <w:r>
        <w:rPr>
          <w:color w:val="231F20"/>
        </w:rPr>
        <w:t>Bảy giới là tâm. Mười một giới không phải là tâm.</w:t>
      </w:r>
    </w:p>
    <w:p>
      <w:pPr>
        <w:pStyle w:val="BodyText"/>
        <w:spacing w:before="154"/>
        <w:ind w:left="960" w:firstLine="0"/>
      </w:pPr>
      <w:r>
        <w:rPr>
          <w:i/>
          <w:color w:val="231F20"/>
        </w:rPr>
        <w:t>Hỏi: </w:t>
      </w:r>
      <w:r>
        <w:rPr>
          <w:color w:val="231F20"/>
        </w:rPr>
        <w:t>Thế nào là bảy giới là tâm?</w:t>
      </w:r>
    </w:p>
    <w:p>
      <w:pPr>
        <w:pStyle w:val="BodyText"/>
        <w:spacing w:before="155"/>
        <w:ind w:left="960" w:firstLine="0"/>
      </w:pPr>
      <w:r>
        <w:rPr>
          <w:i/>
          <w:color w:val="231F20"/>
        </w:rPr>
        <w:t>Đáp: </w:t>
      </w:r>
      <w:r>
        <w:rPr>
          <w:color w:val="231F20"/>
        </w:rPr>
        <w:t>Bảy thức giới đó gọi là bảy giới là tâm.</w:t>
      </w:r>
    </w:p>
    <w:p>
      <w:pPr>
        <w:pStyle w:val="BodyText"/>
        <w:spacing w:before="154"/>
        <w:ind w:left="960" w:firstLine="0"/>
      </w:pPr>
      <w:r>
        <w:rPr>
          <w:i/>
          <w:color w:val="231F20"/>
        </w:rPr>
        <w:t>Hỏi: </w:t>
      </w:r>
      <w:r>
        <w:rPr>
          <w:color w:val="231F20"/>
        </w:rPr>
        <w:t>Thế nào là mười một giới không phải là tâm?</w:t>
      </w:r>
    </w:p>
    <w:p>
      <w:pPr>
        <w:pStyle w:val="BodyText"/>
        <w:spacing w:line="273" w:lineRule="auto" w:before="154"/>
        <w:ind w:right="129"/>
      </w:pPr>
      <w:r>
        <w:rPr>
          <w:i/>
          <w:color w:val="231F20"/>
        </w:rPr>
        <w:t>Đáp: </w:t>
      </w:r>
      <w:r>
        <w:rPr>
          <w:color w:val="231F20"/>
        </w:rPr>
        <w:t>Mười sắc giới, pháp giới, đó gọi là mười một giới không phải là tâm.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Hỏi: </w:t>
      </w:r>
      <w:r>
        <w:rPr>
          <w:color w:val="231F20"/>
        </w:rPr>
        <w:t>Trong mười tám giới có bao nhiêu thứ là tâm tương ưng, bao nhiêu thứ không phải là tâm tương ưng?</w:t>
      </w:r>
    </w:p>
    <w:p>
      <w:pPr>
        <w:pStyle w:val="BodyText"/>
        <w:spacing w:line="271" w:lineRule="auto" w:before="110"/>
        <w:ind w:left="110" w:right="410"/>
      </w:pPr>
      <w:r>
        <w:rPr>
          <w:i/>
          <w:color w:val="231F20"/>
        </w:rPr>
        <w:t>Đáp: </w:t>
      </w:r>
      <w:r>
        <w:rPr>
          <w:color w:val="231F20"/>
        </w:rPr>
        <w:t>Mười giới không phải là tâm tương ưng. Bảy giới không nói là tâm tương ưng, không phải là tâm tương ưng. Một giới </w:t>
      </w:r>
      <w:r>
        <w:rPr>
          <w:color w:val="231F20"/>
          <w:spacing w:val="-4"/>
        </w:rPr>
        <w:t>gồm </w:t>
      </w:r>
      <w:r>
        <w:rPr>
          <w:color w:val="231F20"/>
        </w:rPr>
        <w:t>hai phần, hoặc là tâm tương ưng, hoặc không phải là tâm tương</w:t>
      </w:r>
      <w:r>
        <w:rPr>
          <w:color w:val="231F20"/>
          <w:spacing w:val="-38"/>
        </w:rPr>
        <w:t> </w:t>
      </w:r>
      <w:r>
        <w:rPr>
          <w:color w:val="231F20"/>
          <w:spacing w:val="-3"/>
        </w:rPr>
        <w:t>ưng.</w:t>
      </w:r>
    </w:p>
    <w:p>
      <w:pPr>
        <w:pStyle w:val="BodyText"/>
        <w:ind w:left="677" w:firstLine="0"/>
      </w:pPr>
      <w:r>
        <w:rPr>
          <w:i/>
          <w:color w:val="231F20"/>
        </w:rPr>
        <w:t>Hỏi: </w:t>
      </w:r>
      <w:r>
        <w:rPr>
          <w:color w:val="231F20"/>
        </w:rPr>
        <w:t>Thế nào là mười giới không phải là tâm tương ưng?</w:t>
      </w:r>
    </w:p>
    <w:p>
      <w:pPr>
        <w:pStyle w:val="BodyText"/>
        <w:spacing w:line="271" w:lineRule="auto" w:before="152"/>
        <w:ind w:left="110" w:right="290"/>
        <w:jc w:val="left"/>
      </w:pPr>
      <w:r>
        <w:rPr>
          <w:i/>
          <w:color w:val="231F20"/>
        </w:rPr>
        <w:t>Đáp: </w:t>
      </w:r>
      <w:r>
        <w:rPr>
          <w:color w:val="231F20"/>
        </w:rPr>
        <w:t>Mười giới là sắc đó gọi là mười giới không phải là tâm tương ưng.</w:t>
      </w:r>
    </w:p>
    <w:p>
      <w:pPr>
        <w:pStyle w:val="BodyText"/>
        <w:spacing w:line="271" w:lineRule="auto"/>
        <w:ind w:left="110" w:right="290"/>
        <w:jc w:val="left"/>
      </w:pPr>
      <w:r>
        <w:rPr>
          <w:i/>
          <w:color w:val="231F20"/>
        </w:rPr>
        <w:t>Hỏi: </w:t>
      </w:r>
      <w:r>
        <w:rPr>
          <w:color w:val="231F20"/>
        </w:rPr>
        <w:t>Thế nào là bảy giới không nói là tâm tương ưng, không phải là tâm tương ưng?</w:t>
      </w:r>
    </w:p>
    <w:p>
      <w:pPr>
        <w:pStyle w:val="BodyText"/>
        <w:spacing w:line="271" w:lineRule="auto" w:before="113"/>
        <w:ind w:left="110" w:right="290"/>
        <w:jc w:val="left"/>
      </w:pPr>
      <w:r>
        <w:rPr>
          <w:i/>
          <w:color w:val="231F20"/>
        </w:rPr>
        <w:t>Đáp: </w:t>
      </w:r>
      <w:r>
        <w:rPr>
          <w:color w:val="231F20"/>
        </w:rPr>
        <w:t>Bảy thức giới đó gọi là bảy giới không nói là tâm tương ưng, không phải là tâm tương ưng.</w:t>
      </w:r>
    </w:p>
    <w:p>
      <w:pPr>
        <w:pStyle w:val="BodyText"/>
        <w:spacing w:line="271" w:lineRule="auto"/>
        <w:ind w:left="110"/>
        <w:jc w:val="left"/>
      </w:pPr>
      <w:r>
        <w:rPr>
          <w:i/>
          <w:color w:val="231F20"/>
        </w:rPr>
        <w:t>Hỏi:</w:t>
      </w:r>
      <w:r>
        <w:rPr>
          <w:i/>
          <w:color w:val="231F20"/>
          <w:spacing w:val="-12"/>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một</w:t>
      </w:r>
      <w:r>
        <w:rPr>
          <w:color w:val="231F20"/>
          <w:spacing w:val="-6"/>
        </w:rPr>
        <w:t> </w:t>
      </w:r>
      <w:r>
        <w:rPr>
          <w:color w:val="231F20"/>
        </w:rPr>
        <w:t>giới</w:t>
      </w:r>
      <w:r>
        <w:rPr>
          <w:color w:val="231F20"/>
          <w:spacing w:val="-6"/>
        </w:rPr>
        <w:t> </w:t>
      </w:r>
      <w:r>
        <w:rPr>
          <w:color w:val="231F20"/>
        </w:rPr>
        <w:t>gồm</w:t>
      </w:r>
      <w:r>
        <w:rPr>
          <w:color w:val="231F20"/>
          <w:spacing w:val="-6"/>
        </w:rPr>
        <w:t> </w:t>
      </w:r>
      <w:r>
        <w:rPr>
          <w:color w:val="231F20"/>
        </w:rPr>
        <w:t>hai</w:t>
      </w:r>
      <w:r>
        <w:rPr>
          <w:color w:val="231F20"/>
          <w:spacing w:val="-6"/>
        </w:rPr>
        <w:t> </w:t>
      </w:r>
      <w:r>
        <w:rPr>
          <w:color w:val="231F20"/>
        </w:rPr>
        <w:t>phần,</w:t>
      </w:r>
      <w:r>
        <w:rPr>
          <w:color w:val="231F20"/>
          <w:spacing w:val="-7"/>
        </w:rPr>
        <w:t> </w:t>
      </w:r>
      <w:r>
        <w:rPr>
          <w:color w:val="231F20"/>
        </w:rPr>
        <w:t>hoặc</w:t>
      </w:r>
      <w:r>
        <w:rPr>
          <w:color w:val="231F20"/>
          <w:spacing w:val="-6"/>
        </w:rPr>
        <w:t> </w:t>
      </w:r>
      <w:r>
        <w:rPr>
          <w:color w:val="231F20"/>
        </w:rPr>
        <w:t>là</w:t>
      </w:r>
      <w:r>
        <w:rPr>
          <w:color w:val="231F20"/>
          <w:spacing w:val="-6"/>
        </w:rPr>
        <w:t> </w:t>
      </w:r>
      <w:r>
        <w:rPr>
          <w:color w:val="231F20"/>
        </w:rPr>
        <w:t>tâm</w:t>
      </w:r>
      <w:r>
        <w:rPr>
          <w:color w:val="231F20"/>
          <w:spacing w:val="-6"/>
        </w:rPr>
        <w:t> </w:t>
      </w:r>
      <w:r>
        <w:rPr>
          <w:color w:val="231F20"/>
        </w:rPr>
        <w:t>tương</w:t>
      </w:r>
      <w:r>
        <w:rPr>
          <w:color w:val="231F20"/>
          <w:spacing w:val="-6"/>
        </w:rPr>
        <w:t> </w:t>
      </w:r>
      <w:r>
        <w:rPr>
          <w:color w:val="231F20"/>
          <w:spacing w:val="-3"/>
        </w:rPr>
        <w:t>ưng, </w:t>
      </w:r>
      <w:r>
        <w:rPr>
          <w:color w:val="231F20"/>
        </w:rPr>
        <w:t>hoặc không phải là tâm tương ưng.</w:t>
      </w:r>
    </w:p>
    <w:p>
      <w:pPr>
        <w:pStyle w:val="BodyText"/>
        <w:spacing w:line="271" w:lineRule="auto"/>
        <w:ind w:left="110" w:right="290"/>
        <w:jc w:val="left"/>
      </w:pPr>
      <w:r>
        <w:rPr>
          <w:i/>
          <w:color w:val="231F20"/>
        </w:rPr>
        <w:t>Đáp: </w:t>
      </w:r>
      <w:r>
        <w:rPr>
          <w:color w:val="231F20"/>
        </w:rPr>
        <w:t>Pháp giới đó gọi là một giới gồm hai phần, hoặc là tâm tương ưng, hoặc không phải là tâm tương ưng.</w:t>
      </w:r>
    </w:p>
    <w:p>
      <w:pPr>
        <w:pStyle w:val="BodyText"/>
        <w:ind w:left="677" w:firstLine="0"/>
        <w:jc w:val="left"/>
      </w:pPr>
      <w:r>
        <w:rPr>
          <w:i/>
          <w:color w:val="231F20"/>
        </w:rPr>
        <w:t>Hỏi: </w:t>
      </w:r>
      <w:r>
        <w:rPr>
          <w:color w:val="231F20"/>
        </w:rPr>
        <w:t>Thế nào là pháp giới là tâm tương ưng?</w:t>
      </w:r>
    </w:p>
    <w:p>
      <w:pPr>
        <w:pStyle w:val="BodyText"/>
        <w:spacing w:line="271" w:lineRule="auto" w:before="152"/>
        <w:ind w:left="110" w:right="395"/>
        <w:jc w:val="left"/>
      </w:pPr>
      <w:r>
        <w:rPr>
          <w:i/>
          <w:color w:val="231F20"/>
        </w:rPr>
        <w:t>Đáp: </w:t>
      </w:r>
      <w:r>
        <w:rPr>
          <w:color w:val="231F20"/>
        </w:rPr>
        <w:t>Nếu pháp giới là tâm số, từ thọ, tưởng cho đến phiền não sử. Đó gọi là pháp giới là tâm tương ưng.</w:t>
      </w:r>
    </w:p>
    <w:p>
      <w:pPr>
        <w:pStyle w:val="BodyText"/>
        <w:ind w:left="677" w:firstLine="0"/>
        <w:jc w:val="left"/>
      </w:pPr>
      <w:r>
        <w:rPr>
          <w:i/>
          <w:color w:val="231F20"/>
        </w:rPr>
        <w:t>Hỏi: </w:t>
      </w:r>
      <w:r>
        <w:rPr>
          <w:color w:val="231F20"/>
        </w:rPr>
        <w:t>Thế nào là pháp giới không phải là tâm tương ưng?</w:t>
      </w:r>
    </w:p>
    <w:p>
      <w:pPr>
        <w:pStyle w:val="BodyText"/>
        <w:spacing w:line="271" w:lineRule="auto" w:before="152"/>
        <w:ind w:left="110" w:right="411"/>
      </w:pPr>
      <w:r>
        <w:rPr>
          <w:i/>
          <w:color w:val="231F20"/>
        </w:rPr>
        <w:t>Đáp: </w:t>
      </w:r>
      <w:r>
        <w:rPr>
          <w:color w:val="231F20"/>
        </w:rPr>
        <w:t>Nếu pháp giới hoặc không phải do tâm sinh, cho đến trí của xứ phi tưởng phi phi tưởng. Đó gọi là pháp giới không phải là tâm tương ưng.</w:t>
      </w:r>
    </w:p>
    <w:p>
      <w:pPr>
        <w:pStyle w:val="BodyText"/>
        <w:spacing w:line="271" w:lineRule="auto"/>
        <w:ind w:left="110" w:right="411"/>
      </w:pPr>
      <w:r>
        <w:rPr>
          <w:i/>
          <w:color w:val="231F20"/>
        </w:rPr>
        <w:t>Hỏi:</w:t>
      </w:r>
      <w:r>
        <w:rPr>
          <w:i/>
          <w:color w:val="231F20"/>
          <w:spacing w:val="-18"/>
        </w:rPr>
        <w:t> </w:t>
      </w:r>
      <w:r>
        <w:rPr>
          <w:color w:val="231F20"/>
        </w:rPr>
        <w:t>Trong</w:t>
      </w:r>
      <w:r>
        <w:rPr>
          <w:color w:val="231F20"/>
          <w:spacing w:val="-13"/>
        </w:rPr>
        <w:t> </w:t>
      </w:r>
      <w:r>
        <w:rPr>
          <w:color w:val="231F20"/>
        </w:rPr>
        <w:t>mười</w:t>
      </w:r>
      <w:r>
        <w:rPr>
          <w:color w:val="231F20"/>
          <w:spacing w:val="-13"/>
        </w:rPr>
        <w:t> </w:t>
      </w:r>
      <w:r>
        <w:rPr>
          <w:color w:val="231F20"/>
        </w:rPr>
        <w:t>tám</w:t>
      </w:r>
      <w:r>
        <w:rPr>
          <w:color w:val="231F20"/>
          <w:spacing w:val="-13"/>
        </w:rPr>
        <w:t> </w:t>
      </w:r>
      <w:r>
        <w:rPr>
          <w:color w:val="231F20"/>
        </w:rPr>
        <w:t>giới</w:t>
      </w:r>
      <w:r>
        <w:rPr>
          <w:color w:val="231F20"/>
          <w:spacing w:val="-13"/>
        </w:rPr>
        <w:t> </w:t>
      </w:r>
      <w:r>
        <w:rPr>
          <w:color w:val="231F20"/>
        </w:rPr>
        <w:t>có</w:t>
      </w:r>
      <w:r>
        <w:rPr>
          <w:color w:val="231F20"/>
          <w:spacing w:val="-13"/>
        </w:rPr>
        <w:t> </w:t>
      </w:r>
      <w:r>
        <w:rPr>
          <w:color w:val="231F20"/>
        </w:rPr>
        <w:t>bao</w:t>
      </w:r>
      <w:r>
        <w:rPr>
          <w:color w:val="231F20"/>
          <w:spacing w:val="-13"/>
        </w:rPr>
        <w:t> </w:t>
      </w:r>
      <w:r>
        <w:rPr>
          <w:color w:val="231F20"/>
        </w:rPr>
        <w:t>nhiêu</w:t>
      </w:r>
      <w:r>
        <w:rPr>
          <w:color w:val="231F20"/>
          <w:spacing w:val="-13"/>
        </w:rPr>
        <w:t> </w:t>
      </w:r>
      <w:r>
        <w:rPr>
          <w:color w:val="231F20"/>
        </w:rPr>
        <w:t>thứ</w:t>
      </w:r>
      <w:r>
        <w:rPr>
          <w:color w:val="231F20"/>
          <w:spacing w:val="-13"/>
        </w:rPr>
        <w:t> </w:t>
      </w:r>
      <w:r>
        <w:rPr>
          <w:color w:val="231F20"/>
        </w:rPr>
        <w:t>là</w:t>
      </w:r>
      <w:r>
        <w:rPr>
          <w:color w:val="231F20"/>
          <w:spacing w:val="-14"/>
        </w:rPr>
        <w:t> </w:t>
      </w:r>
      <w:r>
        <w:rPr>
          <w:color w:val="231F20"/>
        </w:rPr>
        <w:t>tâm</w:t>
      </w:r>
      <w:r>
        <w:rPr>
          <w:color w:val="231F20"/>
          <w:spacing w:val="-13"/>
        </w:rPr>
        <w:t> </w:t>
      </w:r>
      <w:r>
        <w:rPr>
          <w:color w:val="231F20"/>
        </w:rPr>
        <w:t>số,</w:t>
      </w:r>
      <w:r>
        <w:rPr>
          <w:color w:val="231F20"/>
          <w:spacing w:val="-13"/>
        </w:rPr>
        <w:t> </w:t>
      </w:r>
      <w:r>
        <w:rPr>
          <w:color w:val="231F20"/>
        </w:rPr>
        <w:t>bao</w:t>
      </w:r>
      <w:r>
        <w:rPr>
          <w:color w:val="231F20"/>
          <w:spacing w:val="-13"/>
        </w:rPr>
        <w:t> </w:t>
      </w:r>
      <w:r>
        <w:rPr>
          <w:color w:val="231F20"/>
        </w:rPr>
        <w:t>nhiêu thứ không phải là tâm</w:t>
      </w:r>
      <w:r>
        <w:rPr>
          <w:color w:val="231F20"/>
          <w:spacing w:val="-1"/>
        </w:rPr>
        <w:t> </w:t>
      </w:r>
      <w:r>
        <w:rPr>
          <w:color w:val="231F20"/>
        </w:rPr>
        <w:t>số?</w:t>
      </w:r>
    </w:p>
    <w:p>
      <w:pPr>
        <w:pStyle w:val="BodyText"/>
        <w:spacing w:line="273" w:lineRule="auto"/>
        <w:ind w:left="110" w:right="412"/>
      </w:pPr>
      <w:r>
        <w:rPr>
          <w:i/>
          <w:color w:val="231F20"/>
        </w:rPr>
        <w:t>Đáp: </w:t>
      </w:r>
      <w:r>
        <w:rPr>
          <w:color w:val="231F20"/>
        </w:rPr>
        <w:t>Mười bảy giới không phải là tâm số. Một giới gồm hai phần, hoặc là tâm số, hoặc không phải là tâm số.</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mười bảy giới không phải là tâm số?</w:t>
      </w:r>
    </w:p>
    <w:p>
      <w:pPr>
        <w:pStyle w:val="BodyText"/>
        <w:spacing w:line="273" w:lineRule="auto" w:before="154"/>
        <w:jc w:val="left"/>
      </w:pPr>
      <w:r>
        <w:rPr>
          <w:i/>
          <w:color w:val="231F20"/>
        </w:rPr>
        <w:t>Đáp: </w:t>
      </w:r>
      <w:r>
        <w:rPr>
          <w:color w:val="231F20"/>
        </w:rPr>
        <w:t>Mười giới là sắc, bảy thức giới, đó gọi là mười bảy giới không phải là tâm số.</w:t>
      </w:r>
    </w:p>
    <w:p>
      <w:pPr>
        <w:pStyle w:val="BodyText"/>
        <w:spacing w:line="273" w:lineRule="auto" w:before="112"/>
        <w:jc w:val="left"/>
      </w:pPr>
      <w:r>
        <w:rPr>
          <w:i/>
          <w:color w:val="231F20"/>
        </w:rPr>
        <w:t>Hỏi: </w:t>
      </w:r>
      <w:r>
        <w:rPr>
          <w:color w:val="231F20"/>
        </w:rPr>
        <w:t>Thế nào là một giới gồm hai phần, hoặc là tâm số, hoặc không phải là tâm số?</w:t>
      </w:r>
    </w:p>
    <w:p>
      <w:pPr>
        <w:pStyle w:val="BodyText"/>
        <w:spacing w:line="273" w:lineRule="auto" w:before="112"/>
        <w:jc w:val="left"/>
      </w:pPr>
      <w:r>
        <w:rPr>
          <w:i/>
          <w:color w:val="231F20"/>
        </w:rPr>
        <w:t>Đáp:</w:t>
      </w:r>
      <w:r>
        <w:rPr>
          <w:i/>
          <w:color w:val="231F20"/>
          <w:spacing w:val="-13"/>
        </w:rPr>
        <w:t> </w:t>
      </w:r>
      <w:r>
        <w:rPr>
          <w:color w:val="231F20"/>
        </w:rPr>
        <w:t>Pháp</w:t>
      </w:r>
      <w:r>
        <w:rPr>
          <w:color w:val="231F20"/>
          <w:spacing w:val="-14"/>
        </w:rPr>
        <w:t> </w:t>
      </w:r>
      <w:r>
        <w:rPr>
          <w:color w:val="231F20"/>
        </w:rPr>
        <w:t>giới</w:t>
      </w:r>
      <w:r>
        <w:rPr>
          <w:color w:val="231F20"/>
          <w:spacing w:val="-13"/>
        </w:rPr>
        <w:t> </w:t>
      </w:r>
      <w:r>
        <w:rPr>
          <w:color w:val="231F20"/>
        </w:rPr>
        <w:t>đó</w:t>
      </w:r>
      <w:r>
        <w:rPr>
          <w:color w:val="231F20"/>
          <w:spacing w:val="-13"/>
        </w:rPr>
        <w:t> </w:t>
      </w:r>
      <w:r>
        <w:rPr>
          <w:color w:val="231F20"/>
        </w:rPr>
        <w:t>gọi</w:t>
      </w:r>
      <w:r>
        <w:rPr>
          <w:color w:val="231F20"/>
          <w:spacing w:val="-14"/>
        </w:rPr>
        <w:t> </w:t>
      </w:r>
      <w:r>
        <w:rPr>
          <w:color w:val="231F20"/>
        </w:rPr>
        <w:t>là</w:t>
      </w:r>
      <w:r>
        <w:rPr>
          <w:color w:val="231F20"/>
          <w:spacing w:val="-12"/>
        </w:rPr>
        <w:t> </w:t>
      </w:r>
      <w:r>
        <w:rPr>
          <w:color w:val="231F20"/>
        </w:rPr>
        <w:t>một</w:t>
      </w:r>
      <w:r>
        <w:rPr>
          <w:color w:val="231F20"/>
          <w:spacing w:val="-13"/>
        </w:rPr>
        <w:t> </w:t>
      </w:r>
      <w:r>
        <w:rPr>
          <w:color w:val="231F20"/>
        </w:rPr>
        <w:t>giới</w:t>
      </w:r>
      <w:r>
        <w:rPr>
          <w:color w:val="231F20"/>
          <w:spacing w:val="-13"/>
        </w:rPr>
        <w:t> </w:t>
      </w:r>
      <w:r>
        <w:rPr>
          <w:color w:val="231F20"/>
        </w:rPr>
        <w:t>gồm</w:t>
      </w:r>
      <w:r>
        <w:rPr>
          <w:color w:val="231F20"/>
          <w:spacing w:val="-14"/>
        </w:rPr>
        <w:t> </w:t>
      </w:r>
      <w:r>
        <w:rPr>
          <w:color w:val="231F20"/>
        </w:rPr>
        <w:t>hai</w:t>
      </w:r>
      <w:r>
        <w:rPr>
          <w:color w:val="231F20"/>
          <w:spacing w:val="-14"/>
        </w:rPr>
        <w:t> </w:t>
      </w:r>
      <w:r>
        <w:rPr>
          <w:color w:val="231F20"/>
        </w:rPr>
        <w:t>phần,</w:t>
      </w:r>
      <w:r>
        <w:rPr>
          <w:color w:val="231F20"/>
          <w:spacing w:val="-13"/>
        </w:rPr>
        <w:t> </w:t>
      </w:r>
      <w:r>
        <w:rPr>
          <w:color w:val="231F20"/>
        </w:rPr>
        <w:t>hoặc</w:t>
      </w:r>
      <w:r>
        <w:rPr>
          <w:color w:val="231F20"/>
          <w:spacing w:val="-14"/>
        </w:rPr>
        <w:t> </w:t>
      </w:r>
      <w:r>
        <w:rPr>
          <w:color w:val="231F20"/>
        </w:rPr>
        <w:t>là</w:t>
      </w:r>
      <w:r>
        <w:rPr>
          <w:color w:val="231F20"/>
          <w:spacing w:val="-13"/>
        </w:rPr>
        <w:t> </w:t>
      </w:r>
      <w:r>
        <w:rPr>
          <w:color w:val="231F20"/>
        </w:rPr>
        <w:t>tâm</w:t>
      </w:r>
      <w:r>
        <w:rPr>
          <w:color w:val="231F20"/>
          <w:spacing w:val="-12"/>
        </w:rPr>
        <w:t> </w:t>
      </w:r>
      <w:r>
        <w:rPr>
          <w:color w:val="231F20"/>
        </w:rPr>
        <w:t>số, hoặc không phải là tâm</w:t>
      </w:r>
      <w:r>
        <w:rPr>
          <w:color w:val="231F20"/>
          <w:spacing w:val="-1"/>
        </w:rPr>
        <w:t> </w:t>
      </w:r>
      <w:r>
        <w:rPr>
          <w:color w:val="231F20"/>
        </w:rPr>
        <w:t>số.</w:t>
      </w:r>
    </w:p>
    <w:p>
      <w:pPr>
        <w:pStyle w:val="BodyText"/>
        <w:spacing w:before="112"/>
        <w:ind w:left="960" w:firstLine="0"/>
        <w:jc w:val="left"/>
      </w:pPr>
      <w:r>
        <w:rPr>
          <w:i/>
          <w:color w:val="231F20"/>
        </w:rPr>
        <w:t>Hỏi: </w:t>
      </w:r>
      <w:r>
        <w:rPr>
          <w:color w:val="231F20"/>
        </w:rPr>
        <w:t>Thế nào là pháp giới là tâm số?</w:t>
      </w:r>
    </w:p>
    <w:p>
      <w:pPr>
        <w:pStyle w:val="BodyText"/>
        <w:spacing w:line="273" w:lineRule="auto" w:before="154"/>
        <w:ind w:right="43"/>
        <w:jc w:val="left"/>
      </w:pPr>
      <w:r>
        <w:rPr>
          <w:i/>
          <w:color w:val="231F20"/>
        </w:rPr>
        <w:t>Đáp: </w:t>
      </w:r>
      <w:r>
        <w:rPr>
          <w:color w:val="231F20"/>
        </w:rPr>
        <w:t>Nếu pháp giới có duyên nơi thọ, tưởng cho đến phiền não sử. Đó gọi là pháp giới là tâm số.</w:t>
      </w:r>
    </w:p>
    <w:p>
      <w:pPr>
        <w:pStyle w:val="BodyText"/>
        <w:spacing w:before="112"/>
        <w:ind w:left="960" w:firstLine="0"/>
        <w:jc w:val="left"/>
      </w:pPr>
      <w:r>
        <w:rPr>
          <w:i/>
          <w:color w:val="231F20"/>
        </w:rPr>
        <w:t>Hỏi: </w:t>
      </w:r>
      <w:r>
        <w:rPr>
          <w:color w:val="231F20"/>
        </w:rPr>
        <w:t>Thế nào là pháp giới không phải là tâm số?</w:t>
      </w:r>
    </w:p>
    <w:p>
      <w:pPr>
        <w:pStyle w:val="BodyText"/>
        <w:spacing w:line="273" w:lineRule="auto" w:before="154"/>
        <w:ind w:right="124"/>
      </w:pPr>
      <w:r>
        <w:rPr>
          <w:i/>
          <w:color w:val="231F20"/>
        </w:rPr>
        <w:t>Đáp: </w:t>
      </w:r>
      <w:r>
        <w:rPr>
          <w:color w:val="231F20"/>
        </w:rPr>
        <w:t>Nếu pháp giới không phải là duyên sinh cho đến trí của xứ phi tưởng phi phi tưởng xứ. Đó gọi là pháp giới không phải là tâm số.</w:t>
      </w:r>
    </w:p>
    <w:p>
      <w:pPr>
        <w:pStyle w:val="BodyText"/>
        <w:spacing w:line="273" w:lineRule="auto" w:before="111"/>
        <w:ind w:right="127"/>
      </w:pPr>
      <w:r>
        <w:rPr>
          <w:i/>
          <w:color w:val="231F20"/>
        </w:rPr>
        <w:t>Hỏi:</w:t>
      </w:r>
      <w:r>
        <w:rPr>
          <w:i/>
          <w:color w:val="231F20"/>
          <w:spacing w:val="-14"/>
        </w:rPr>
        <w:t> </w:t>
      </w:r>
      <w:r>
        <w:rPr>
          <w:color w:val="231F20"/>
        </w:rPr>
        <w:t>Trong</w:t>
      </w:r>
      <w:r>
        <w:rPr>
          <w:color w:val="231F20"/>
          <w:spacing w:val="-10"/>
        </w:rPr>
        <w:t> </w:t>
      </w:r>
      <w:r>
        <w:rPr>
          <w:color w:val="231F20"/>
        </w:rPr>
        <w:t>mười</w:t>
      </w:r>
      <w:r>
        <w:rPr>
          <w:color w:val="231F20"/>
          <w:spacing w:val="-9"/>
        </w:rPr>
        <w:t> </w:t>
      </w:r>
      <w:r>
        <w:rPr>
          <w:color w:val="231F20"/>
        </w:rPr>
        <w:t>tám</w:t>
      </w:r>
      <w:r>
        <w:rPr>
          <w:color w:val="231F20"/>
          <w:spacing w:val="-10"/>
        </w:rPr>
        <w:t> </w:t>
      </w:r>
      <w:r>
        <w:rPr>
          <w:color w:val="231F20"/>
        </w:rPr>
        <w:t>giới</w:t>
      </w:r>
      <w:r>
        <w:rPr>
          <w:color w:val="231F20"/>
          <w:spacing w:val="-10"/>
        </w:rPr>
        <w:t> </w:t>
      </w:r>
      <w:r>
        <w:rPr>
          <w:color w:val="231F20"/>
        </w:rPr>
        <w:t>có</w:t>
      </w:r>
      <w:r>
        <w:rPr>
          <w:color w:val="231F20"/>
          <w:spacing w:val="-9"/>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9"/>
        </w:rPr>
        <w:t> </w:t>
      </w:r>
      <w:r>
        <w:rPr>
          <w:color w:val="231F20"/>
        </w:rPr>
        <w:t>là</w:t>
      </w:r>
      <w:r>
        <w:rPr>
          <w:color w:val="231F20"/>
          <w:spacing w:val="-9"/>
        </w:rPr>
        <w:t> </w:t>
      </w:r>
      <w:r>
        <w:rPr>
          <w:color w:val="231F20"/>
        </w:rPr>
        <w:t>duyên,</w:t>
      </w:r>
      <w:r>
        <w:rPr>
          <w:color w:val="231F20"/>
          <w:spacing w:val="-10"/>
        </w:rPr>
        <w:t> </w:t>
      </w:r>
      <w:r>
        <w:rPr>
          <w:color w:val="231F20"/>
        </w:rPr>
        <w:t>bao</w:t>
      </w:r>
      <w:r>
        <w:rPr>
          <w:color w:val="231F20"/>
          <w:spacing w:val="-10"/>
        </w:rPr>
        <w:t> </w:t>
      </w:r>
      <w:r>
        <w:rPr>
          <w:color w:val="231F20"/>
        </w:rPr>
        <w:t>nhiêu thứ không phải là duyên?</w:t>
      </w:r>
    </w:p>
    <w:p>
      <w:pPr>
        <w:pStyle w:val="BodyText"/>
        <w:spacing w:line="273" w:lineRule="auto" w:before="112"/>
        <w:ind w:right="129"/>
      </w:pPr>
      <w:r>
        <w:rPr>
          <w:i/>
          <w:color w:val="231F20"/>
        </w:rPr>
        <w:t>Đáp: </w:t>
      </w:r>
      <w:r>
        <w:rPr>
          <w:color w:val="231F20"/>
        </w:rPr>
        <w:t>Bảy giới là duyên. Mười giới không phải là duyên. Một giới gồm hai phần, hoặc là duyên, hoặc không phải là duyên.</w:t>
      </w:r>
    </w:p>
    <w:p>
      <w:pPr>
        <w:pStyle w:val="BodyText"/>
        <w:spacing w:before="112"/>
        <w:ind w:left="960" w:firstLine="0"/>
      </w:pPr>
      <w:r>
        <w:rPr>
          <w:i/>
          <w:color w:val="231F20"/>
        </w:rPr>
        <w:t>Hỏi: </w:t>
      </w:r>
      <w:r>
        <w:rPr>
          <w:color w:val="231F20"/>
        </w:rPr>
        <w:t>Thế nào là bảy giới là duyên?</w:t>
      </w:r>
    </w:p>
    <w:p>
      <w:pPr>
        <w:pStyle w:val="BodyText"/>
        <w:spacing w:before="154"/>
        <w:ind w:left="960" w:firstLine="0"/>
      </w:pPr>
      <w:r>
        <w:rPr>
          <w:i/>
          <w:color w:val="231F20"/>
        </w:rPr>
        <w:t>Đáp: </w:t>
      </w:r>
      <w:r>
        <w:rPr>
          <w:color w:val="231F20"/>
        </w:rPr>
        <w:t>Bảy thức giới đó gọi là bảy giới là duyên.</w:t>
      </w:r>
    </w:p>
    <w:p>
      <w:pPr>
        <w:pStyle w:val="BodyText"/>
        <w:spacing w:before="154"/>
        <w:ind w:left="960" w:firstLine="0"/>
      </w:pPr>
      <w:r>
        <w:rPr>
          <w:i/>
          <w:color w:val="231F20"/>
        </w:rPr>
        <w:t>Hỏi: </w:t>
      </w:r>
      <w:r>
        <w:rPr>
          <w:color w:val="231F20"/>
        </w:rPr>
        <w:t>Thế nào là mười giới không phải là duyên?</w:t>
      </w:r>
    </w:p>
    <w:p>
      <w:pPr>
        <w:pStyle w:val="BodyText"/>
        <w:spacing w:before="155"/>
        <w:ind w:left="960" w:firstLine="0"/>
        <w:jc w:val="left"/>
      </w:pPr>
      <w:r>
        <w:rPr>
          <w:i/>
          <w:color w:val="231F20"/>
        </w:rPr>
        <w:t>Đáp: </w:t>
      </w:r>
      <w:r>
        <w:rPr>
          <w:color w:val="231F20"/>
        </w:rPr>
        <w:t>Mười giới là sắc đó gọi là mười giới không phải là duyên.</w:t>
      </w:r>
    </w:p>
    <w:p>
      <w:pPr>
        <w:pStyle w:val="BodyText"/>
        <w:spacing w:line="273" w:lineRule="auto" w:before="154"/>
        <w:jc w:val="left"/>
      </w:pPr>
      <w:r>
        <w:rPr>
          <w:i/>
          <w:color w:val="231F20"/>
        </w:rPr>
        <w:t>Hỏi: </w:t>
      </w:r>
      <w:r>
        <w:rPr>
          <w:color w:val="231F20"/>
        </w:rPr>
        <w:t>Thế nào là một giới gồm hai phần, hoặc là duyên, hoặc không phải là duyên?</w:t>
      </w:r>
    </w:p>
    <w:p>
      <w:pPr>
        <w:pStyle w:val="BodyText"/>
        <w:spacing w:line="273" w:lineRule="auto" w:before="112"/>
        <w:jc w:val="left"/>
      </w:pPr>
      <w:r>
        <w:rPr>
          <w:i/>
          <w:color w:val="231F20"/>
        </w:rPr>
        <w:t>Đáp:</w:t>
      </w:r>
      <w:r>
        <w:rPr>
          <w:i/>
          <w:color w:val="231F20"/>
          <w:spacing w:val="-10"/>
        </w:rPr>
        <w:t> </w:t>
      </w:r>
      <w:r>
        <w:rPr>
          <w:color w:val="231F20"/>
        </w:rPr>
        <w:t>Pháp</w:t>
      </w:r>
      <w:r>
        <w:rPr>
          <w:color w:val="231F20"/>
          <w:spacing w:val="-10"/>
        </w:rPr>
        <w:t> </w:t>
      </w:r>
      <w:r>
        <w:rPr>
          <w:color w:val="231F20"/>
        </w:rPr>
        <w:t>giới</w:t>
      </w:r>
      <w:r>
        <w:rPr>
          <w:color w:val="231F20"/>
          <w:spacing w:val="-11"/>
        </w:rPr>
        <w:t> </w:t>
      </w:r>
      <w:r>
        <w:rPr>
          <w:color w:val="231F20"/>
        </w:rPr>
        <w:t>đó</w:t>
      </w:r>
      <w:r>
        <w:rPr>
          <w:color w:val="231F20"/>
          <w:spacing w:val="-9"/>
        </w:rPr>
        <w:t> </w:t>
      </w:r>
      <w:r>
        <w:rPr>
          <w:color w:val="231F20"/>
        </w:rPr>
        <w:t>gọi</w:t>
      </w:r>
      <w:r>
        <w:rPr>
          <w:color w:val="231F20"/>
          <w:spacing w:val="-11"/>
        </w:rPr>
        <w:t> </w:t>
      </w:r>
      <w:r>
        <w:rPr>
          <w:color w:val="231F20"/>
        </w:rPr>
        <w:t>là</w:t>
      </w:r>
      <w:r>
        <w:rPr>
          <w:color w:val="231F20"/>
          <w:spacing w:val="-10"/>
        </w:rPr>
        <w:t> </w:t>
      </w:r>
      <w:r>
        <w:rPr>
          <w:color w:val="231F20"/>
        </w:rPr>
        <w:t>một</w:t>
      </w:r>
      <w:r>
        <w:rPr>
          <w:color w:val="231F20"/>
          <w:spacing w:val="-11"/>
        </w:rPr>
        <w:t> </w:t>
      </w:r>
      <w:r>
        <w:rPr>
          <w:color w:val="231F20"/>
        </w:rPr>
        <w:t>giới</w:t>
      </w:r>
      <w:r>
        <w:rPr>
          <w:color w:val="231F20"/>
          <w:spacing w:val="-10"/>
        </w:rPr>
        <w:t> </w:t>
      </w:r>
      <w:r>
        <w:rPr>
          <w:color w:val="231F20"/>
        </w:rPr>
        <w:t>gồm</w:t>
      </w:r>
      <w:r>
        <w:rPr>
          <w:color w:val="231F20"/>
          <w:spacing w:val="-10"/>
        </w:rPr>
        <w:t> </w:t>
      </w:r>
      <w:r>
        <w:rPr>
          <w:color w:val="231F20"/>
        </w:rPr>
        <w:t>hai</w:t>
      </w:r>
      <w:r>
        <w:rPr>
          <w:color w:val="231F20"/>
          <w:spacing w:val="-11"/>
        </w:rPr>
        <w:t> </w:t>
      </w:r>
      <w:r>
        <w:rPr>
          <w:color w:val="231F20"/>
        </w:rPr>
        <w:t>phần,</w:t>
      </w:r>
      <w:r>
        <w:rPr>
          <w:color w:val="231F20"/>
          <w:spacing w:val="-10"/>
        </w:rPr>
        <w:t> </w:t>
      </w:r>
      <w:r>
        <w:rPr>
          <w:color w:val="231F20"/>
        </w:rPr>
        <w:t>hoặc</w:t>
      </w:r>
      <w:r>
        <w:rPr>
          <w:color w:val="231F20"/>
          <w:spacing w:val="-11"/>
        </w:rPr>
        <w:t> </w:t>
      </w:r>
      <w:r>
        <w:rPr>
          <w:color w:val="231F20"/>
        </w:rPr>
        <w:t>là</w:t>
      </w:r>
      <w:r>
        <w:rPr>
          <w:color w:val="231F20"/>
          <w:spacing w:val="-9"/>
        </w:rPr>
        <w:t> </w:t>
      </w:r>
      <w:r>
        <w:rPr>
          <w:color w:val="231F20"/>
        </w:rPr>
        <w:t>duyên, hoặc không phải là duyên.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pháp giới là duyên?</w:t>
      </w:r>
    </w:p>
    <w:p>
      <w:pPr>
        <w:pStyle w:val="BodyText"/>
        <w:spacing w:line="271" w:lineRule="auto" w:before="152"/>
        <w:ind w:left="110" w:right="395"/>
        <w:jc w:val="left"/>
      </w:pPr>
      <w:r>
        <w:rPr>
          <w:i/>
          <w:color w:val="231F20"/>
        </w:rPr>
        <w:t>Đáp: </w:t>
      </w:r>
      <w:r>
        <w:rPr>
          <w:color w:val="231F20"/>
        </w:rPr>
        <w:t>Nếu pháp giới là tâm số, từ thọ, tưởng cho đến phiền não sử. Đó gọi là pháp giới là duyên.</w:t>
      </w:r>
    </w:p>
    <w:p>
      <w:pPr>
        <w:pStyle w:val="BodyText"/>
        <w:ind w:left="677" w:firstLine="0"/>
        <w:jc w:val="left"/>
      </w:pPr>
      <w:r>
        <w:rPr>
          <w:i/>
          <w:color w:val="231F20"/>
        </w:rPr>
        <w:t>Hỏi: </w:t>
      </w:r>
      <w:r>
        <w:rPr>
          <w:color w:val="231F20"/>
        </w:rPr>
        <w:t>Thế nào là pháp giới không phải là duyên?</w:t>
      </w:r>
    </w:p>
    <w:p>
      <w:pPr>
        <w:pStyle w:val="BodyText"/>
        <w:spacing w:line="271" w:lineRule="auto" w:before="153"/>
        <w:ind w:left="110" w:right="290"/>
        <w:jc w:val="left"/>
      </w:pPr>
      <w:r>
        <w:rPr>
          <w:i/>
          <w:color w:val="231F20"/>
        </w:rPr>
        <w:t>Đáp:</w:t>
      </w:r>
      <w:r>
        <w:rPr>
          <w:i/>
          <w:color w:val="231F20"/>
          <w:spacing w:val="-4"/>
        </w:rPr>
        <w:t> </w:t>
      </w:r>
      <w:r>
        <w:rPr>
          <w:color w:val="231F20"/>
        </w:rPr>
        <w:t>Nếu</w:t>
      </w:r>
      <w:r>
        <w:rPr>
          <w:color w:val="231F20"/>
          <w:spacing w:val="-4"/>
        </w:rPr>
        <w:t> </w:t>
      </w:r>
      <w:r>
        <w:rPr>
          <w:color w:val="231F20"/>
        </w:rPr>
        <w:t>pháp</w:t>
      </w:r>
      <w:r>
        <w:rPr>
          <w:color w:val="231F20"/>
          <w:spacing w:val="-4"/>
        </w:rPr>
        <w:t> </w:t>
      </w:r>
      <w:r>
        <w:rPr>
          <w:color w:val="231F20"/>
        </w:rPr>
        <w:t>giới</w:t>
      </w:r>
      <w:r>
        <w:rPr>
          <w:color w:val="231F20"/>
          <w:spacing w:val="-3"/>
        </w:rPr>
        <w:t> </w:t>
      </w:r>
      <w:r>
        <w:rPr>
          <w:color w:val="231F20"/>
        </w:rPr>
        <w:t>không</w:t>
      </w:r>
      <w:r>
        <w:rPr>
          <w:color w:val="231F20"/>
          <w:spacing w:val="-4"/>
        </w:rPr>
        <w:t> </w:t>
      </w:r>
      <w:r>
        <w:rPr>
          <w:color w:val="231F20"/>
        </w:rPr>
        <w:t>phải</w:t>
      </w:r>
      <w:r>
        <w:rPr>
          <w:color w:val="231F20"/>
          <w:spacing w:val="-4"/>
        </w:rPr>
        <w:t> </w:t>
      </w:r>
      <w:r>
        <w:rPr>
          <w:color w:val="231F20"/>
        </w:rPr>
        <w:t>do</w:t>
      </w:r>
      <w:r>
        <w:rPr>
          <w:color w:val="231F20"/>
          <w:spacing w:val="-4"/>
        </w:rPr>
        <w:t> </w:t>
      </w:r>
      <w:r>
        <w:rPr>
          <w:color w:val="231F20"/>
        </w:rPr>
        <w:t>tâm</w:t>
      </w:r>
      <w:r>
        <w:rPr>
          <w:color w:val="231F20"/>
          <w:spacing w:val="-3"/>
        </w:rPr>
        <w:t> </w:t>
      </w:r>
      <w:r>
        <w:rPr>
          <w:color w:val="231F20"/>
        </w:rPr>
        <w:t>số</w:t>
      </w:r>
      <w:r>
        <w:rPr>
          <w:color w:val="231F20"/>
          <w:spacing w:val="-4"/>
        </w:rPr>
        <w:t> </w:t>
      </w:r>
      <w:r>
        <w:rPr>
          <w:color w:val="231F20"/>
        </w:rPr>
        <w:t>sinh,</w:t>
      </w:r>
      <w:r>
        <w:rPr>
          <w:color w:val="231F20"/>
          <w:spacing w:val="-4"/>
        </w:rPr>
        <w:t> </w:t>
      </w:r>
      <w:r>
        <w:rPr>
          <w:color w:val="231F20"/>
        </w:rPr>
        <w:t>cho</w:t>
      </w:r>
      <w:r>
        <w:rPr>
          <w:color w:val="231F20"/>
          <w:spacing w:val="-4"/>
        </w:rPr>
        <w:t> </w:t>
      </w:r>
      <w:r>
        <w:rPr>
          <w:color w:val="231F20"/>
        </w:rPr>
        <w:t>đến</w:t>
      </w:r>
      <w:r>
        <w:rPr>
          <w:color w:val="231F20"/>
          <w:spacing w:val="-3"/>
        </w:rPr>
        <w:t> </w:t>
      </w:r>
      <w:r>
        <w:rPr>
          <w:color w:val="231F20"/>
        </w:rPr>
        <w:t>trí</w:t>
      </w:r>
      <w:r>
        <w:rPr>
          <w:color w:val="231F20"/>
          <w:spacing w:val="-4"/>
        </w:rPr>
        <w:t> </w:t>
      </w:r>
      <w:r>
        <w:rPr>
          <w:color w:val="231F20"/>
        </w:rPr>
        <w:t>của xứ</w:t>
      </w:r>
      <w:r>
        <w:rPr>
          <w:color w:val="231F20"/>
          <w:spacing w:val="-10"/>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9"/>
        </w:rPr>
        <w:t> </w:t>
      </w:r>
      <w:r>
        <w:rPr>
          <w:color w:val="231F20"/>
        </w:rPr>
        <w:t>phi</w:t>
      </w:r>
      <w:r>
        <w:rPr>
          <w:color w:val="231F20"/>
          <w:spacing w:val="-9"/>
        </w:rPr>
        <w:t> </w:t>
      </w:r>
      <w:r>
        <w:rPr>
          <w:color w:val="231F20"/>
        </w:rPr>
        <w:t>tưởng.</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giới</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duyên.</w:t>
      </w:r>
    </w:p>
    <w:p>
      <w:pPr>
        <w:pStyle w:val="BodyText"/>
        <w:spacing w:line="271" w:lineRule="auto" w:before="113"/>
        <w:ind w:left="110"/>
        <w:jc w:val="left"/>
      </w:pPr>
      <w:r>
        <w:rPr>
          <w:i/>
          <w:color w:val="231F20"/>
        </w:rPr>
        <w:t>Hỏi: </w:t>
      </w:r>
      <w:r>
        <w:rPr>
          <w:color w:val="231F20"/>
        </w:rPr>
        <w:t>Trong mười tám giới có bao nhiêu thứ là tâm chung, bao nhiêu thứ không phải là tâm chung?</w:t>
      </w:r>
    </w:p>
    <w:p>
      <w:pPr>
        <w:pStyle w:val="BodyText"/>
        <w:spacing w:line="271" w:lineRule="auto"/>
        <w:ind w:left="110" w:right="349"/>
        <w:jc w:val="left"/>
      </w:pPr>
      <w:r>
        <w:rPr>
          <w:i/>
          <w:color w:val="231F20"/>
        </w:rPr>
        <w:t>Đáp: </w:t>
      </w:r>
      <w:r>
        <w:rPr>
          <w:color w:val="231F20"/>
        </w:rPr>
        <w:t>Mười bảy giới không phải là tâm chung. Một giới gồm hai phần, hoặc là tâm chung, hoặc không phải là tâm chung.</w:t>
      </w:r>
    </w:p>
    <w:p>
      <w:pPr>
        <w:pStyle w:val="BodyText"/>
        <w:ind w:left="677" w:firstLine="0"/>
        <w:jc w:val="left"/>
      </w:pPr>
      <w:r>
        <w:rPr>
          <w:i/>
          <w:color w:val="231F20"/>
        </w:rPr>
        <w:t>Hỏi: </w:t>
      </w:r>
      <w:r>
        <w:rPr>
          <w:color w:val="231F20"/>
        </w:rPr>
        <w:t>Thế nào là mười bảy giới không phải là tâm chung?</w:t>
      </w:r>
    </w:p>
    <w:p>
      <w:pPr>
        <w:pStyle w:val="BodyText"/>
        <w:spacing w:line="271" w:lineRule="auto" w:before="152"/>
        <w:ind w:left="110"/>
        <w:jc w:val="left"/>
      </w:pPr>
      <w:r>
        <w:rPr>
          <w:i/>
          <w:color w:val="231F20"/>
        </w:rPr>
        <w:t>Đáp: </w:t>
      </w:r>
      <w:r>
        <w:rPr>
          <w:color w:val="231F20"/>
        </w:rPr>
        <w:t>Mười giới là sắc, bảy thức giới, đó gọi là mười bảy giới không phải là tâm chung.</w:t>
      </w:r>
    </w:p>
    <w:p>
      <w:pPr>
        <w:pStyle w:val="BodyText"/>
        <w:spacing w:line="271" w:lineRule="auto"/>
        <w:ind w:left="110" w:right="349"/>
        <w:jc w:val="left"/>
      </w:pPr>
      <w:r>
        <w:rPr>
          <w:i/>
          <w:color w:val="231F20"/>
        </w:rPr>
        <w:t>Hỏi: </w:t>
      </w:r>
      <w:r>
        <w:rPr>
          <w:color w:val="231F20"/>
        </w:rPr>
        <w:t>Thế nào là một giới gồm hai phần, hoặc là tâm chung, hoặc không phải là tâm chung?</w:t>
      </w:r>
    </w:p>
    <w:p>
      <w:pPr>
        <w:pStyle w:val="BodyText"/>
        <w:spacing w:line="271" w:lineRule="auto" w:before="113"/>
        <w:ind w:left="110"/>
        <w:jc w:val="left"/>
      </w:pPr>
      <w:r>
        <w:rPr>
          <w:i/>
          <w:color w:val="231F20"/>
        </w:rPr>
        <w:t>Đáp: </w:t>
      </w:r>
      <w:r>
        <w:rPr>
          <w:color w:val="231F20"/>
        </w:rPr>
        <w:t>Pháp giới đó gọi là một giới gồm hai phần, hoặc là tâm chung, hoặc không phải là tâm chung.</w:t>
      </w:r>
    </w:p>
    <w:p>
      <w:pPr>
        <w:pStyle w:val="BodyText"/>
        <w:ind w:left="677" w:firstLine="0"/>
        <w:jc w:val="left"/>
      </w:pPr>
      <w:r>
        <w:rPr>
          <w:i/>
          <w:color w:val="231F20"/>
        </w:rPr>
        <w:t>Hỏi: </w:t>
      </w:r>
      <w:r>
        <w:rPr>
          <w:color w:val="231F20"/>
        </w:rPr>
        <w:t>Thế nào là pháp giới là tâm chung?</w:t>
      </w:r>
    </w:p>
    <w:p>
      <w:pPr>
        <w:pStyle w:val="BodyText"/>
        <w:spacing w:line="271" w:lineRule="auto" w:before="153"/>
        <w:ind w:left="110" w:right="409"/>
      </w:pPr>
      <w:r>
        <w:rPr>
          <w:i/>
          <w:color w:val="231F20"/>
        </w:rPr>
        <w:t>Đáp: </w:t>
      </w:r>
      <w:r>
        <w:rPr>
          <w:color w:val="231F20"/>
        </w:rPr>
        <w:t>Nếu pháp giới tùy tâm chuyển, tâm chung sinh, cùng trụ, cùng diệt, từ thọ, tưởng cho đến phiền não sử, giới thân miệng hữu lậu, không biểu hiện, thân hữu lậu tấn, thân hữu lậu trừ, chánh </w:t>
      </w:r>
      <w:r>
        <w:rPr>
          <w:color w:val="231F20"/>
          <w:spacing w:val="-3"/>
        </w:rPr>
        <w:t>ngữ, </w:t>
      </w:r>
      <w:r>
        <w:rPr>
          <w:color w:val="231F20"/>
        </w:rPr>
        <w:t>chánh</w:t>
      </w:r>
      <w:r>
        <w:rPr>
          <w:color w:val="231F20"/>
          <w:spacing w:val="-7"/>
        </w:rPr>
        <w:t> </w:t>
      </w:r>
      <w:r>
        <w:rPr>
          <w:color w:val="231F20"/>
        </w:rPr>
        <w:t>nghiệp,</w:t>
      </w:r>
      <w:r>
        <w:rPr>
          <w:color w:val="231F20"/>
          <w:spacing w:val="-7"/>
        </w:rPr>
        <w:t> </w:t>
      </w:r>
      <w:r>
        <w:rPr>
          <w:color w:val="231F20"/>
        </w:rPr>
        <w:t>chánh</w:t>
      </w:r>
      <w:r>
        <w:rPr>
          <w:color w:val="231F20"/>
          <w:spacing w:val="-6"/>
        </w:rPr>
        <w:t> </w:t>
      </w:r>
      <w:r>
        <w:rPr>
          <w:color w:val="231F20"/>
        </w:rPr>
        <w:t>mạng,</w:t>
      </w:r>
      <w:r>
        <w:rPr>
          <w:color w:val="231F20"/>
          <w:spacing w:val="-6"/>
        </w:rPr>
        <w:t> </w:t>
      </w:r>
      <w:r>
        <w:rPr>
          <w:color w:val="231F20"/>
        </w:rPr>
        <w:t>chánh</w:t>
      </w:r>
      <w:r>
        <w:rPr>
          <w:color w:val="231F20"/>
          <w:spacing w:val="-7"/>
        </w:rPr>
        <w:t> </w:t>
      </w:r>
      <w:r>
        <w:rPr>
          <w:color w:val="231F20"/>
        </w:rPr>
        <w:t>thân</w:t>
      </w:r>
      <w:r>
        <w:rPr>
          <w:color w:val="231F20"/>
          <w:spacing w:val="-6"/>
        </w:rPr>
        <w:t> </w:t>
      </w:r>
      <w:r>
        <w:rPr>
          <w:color w:val="231F20"/>
        </w:rPr>
        <w:t>tấn,</w:t>
      </w:r>
      <w:r>
        <w:rPr>
          <w:color w:val="231F20"/>
          <w:spacing w:val="-7"/>
        </w:rPr>
        <w:t> </w:t>
      </w:r>
      <w:r>
        <w:rPr>
          <w:color w:val="231F20"/>
        </w:rPr>
        <w:t>chánh</w:t>
      </w:r>
      <w:r>
        <w:rPr>
          <w:color w:val="231F20"/>
          <w:spacing w:val="-6"/>
        </w:rPr>
        <w:t> </w:t>
      </w:r>
      <w:r>
        <w:rPr>
          <w:color w:val="231F20"/>
        </w:rPr>
        <w:t>thân</w:t>
      </w:r>
      <w:r>
        <w:rPr>
          <w:color w:val="231F20"/>
          <w:spacing w:val="-6"/>
        </w:rPr>
        <w:t> </w:t>
      </w:r>
      <w:r>
        <w:rPr>
          <w:color w:val="231F20"/>
        </w:rPr>
        <w:t>trừ.</w:t>
      </w:r>
      <w:r>
        <w:rPr>
          <w:color w:val="231F20"/>
          <w:spacing w:val="-6"/>
        </w:rPr>
        <w:t> </w:t>
      </w:r>
      <w:r>
        <w:rPr>
          <w:color w:val="231F20"/>
        </w:rPr>
        <w:t>Đó</w:t>
      </w:r>
      <w:r>
        <w:rPr>
          <w:color w:val="231F20"/>
          <w:spacing w:val="-7"/>
        </w:rPr>
        <w:t> </w:t>
      </w:r>
      <w:r>
        <w:rPr>
          <w:color w:val="231F20"/>
        </w:rPr>
        <w:t>gọi</w:t>
      </w:r>
      <w:r>
        <w:rPr>
          <w:color w:val="231F20"/>
          <w:spacing w:val="-7"/>
        </w:rPr>
        <w:t> </w:t>
      </w:r>
      <w:r>
        <w:rPr>
          <w:color w:val="231F20"/>
        </w:rPr>
        <w:t>là pháp giới là tâm chung.</w:t>
      </w:r>
    </w:p>
    <w:p>
      <w:pPr>
        <w:pStyle w:val="BodyText"/>
        <w:ind w:left="677" w:firstLine="0"/>
      </w:pPr>
      <w:r>
        <w:rPr>
          <w:i/>
          <w:color w:val="231F20"/>
        </w:rPr>
        <w:t>Hỏi: </w:t>
      </w:r>
      <w:r>
        <w:rPr>
          <w:color w:val="231F20"/>
        </w:rPr>
        <w:t>Thế nào là pháp giới không phải là tâm chung?</w:t>
      </w:r>
    </w:p>
    <w:p>
      <w:pPr>
        <w:pStyle w:val="BodyText"/>
        <w:spacing w:line="271" w:lineRule="auto" w:before="152"/>
        <w:ind w:left="110" w:right="410"/>
      </w:pPr>
      <w:r>
        <w:rPr>
          <w:i/>
          <w:color w:val="231F20"/>
        </w:rPr>
        <w:t>Đáp: </w:t>
      </w:r>
      <w:r>
        <w:rPr>
          <w:color w:val="231F20"/>
        </w:rPr>
        <w:t>Nếu pháp giới không tùy tâm chuyển, tâm không chung sinh,</w:t>
      </w:r>
      <w:r>
        <w:rPr>
          <w:color w:val="231F20"/>
          <w:spacing w:val="-4"/>
        </w:rPr>
        <w:t> </w:t>
      </w:r>
      <w:r>
        <w:rPr>
          <w:color w:val="231F20"/>
        </w:rPr>
        <w:t>không</w:t>
      </w:r>
      <w:r>
        <w:rPr>
          <w:color w:val="231F20"/>
          <w:spacing w:val="-3"/>
        </w:rPr>
        <w:t> </w:t>
      </w:r>
      <w:r>
        <w:rPr>
          <w:color w:val="231F20"/>
        </w:rPr>
        <w:t>cùng</w:t>
      </w:r>
      <w:r>
        <w:rPr>
          <w:color w:val="231F20"/>
          <w:spacing w:val="-4"/>
        </w:rPr>
        <w:t> </w:t>
      </w:r>
      <w:r>
        <w:rPr>
          <w:color w:val="231F20"/>
        </w:rPr>
        <w:t>trụ,</w:t>
      </w:r>
      <w:r>
        <w:rPr>
          <w:color w:val="231F20"/>
          <w:spacing w:val="-3"/>
        </w:rPr>
        <w:t> </w:t>
      </w:r>
      <w:r>
        <w:rPr>
          <w:color w:val="231F20"/>
        </w:rPr>
        <w:t>không</w:t>
      </w:r>
      <w:r>
        <w:rPr>
          <w:color w:val="231F20"/>
          <w:spacing w:val="-4"/>
        </w:rPr>
        <w:t> </w:t>
      </w:r>
      <w:r>
        <w:rPr>
          <w:color w:val="231F20"/>
        </w:rPr>
        <w:t>cùng</w:t>
      </w:r>
      <w:r>
        <w:rPr>
          <w:color w:val="231F20"/>
          <w:spacing w:val="-3"/>
        </w:rPr>
        <w:t> </w:t>
      </w:r>
      <w:r>
        <w:rPr>
          <w:color w:val="231F20"/>
        </w:rPr>
        <w:t>diệt,</w:t>
      </w:r>
      <w:r>
        <w:rPr>
          <w:color w:val="231F20"/>
          <w:spacing w:val="-4"/>
        </w:rPr>
        <w:t> </w:t>
      </w:r>
      <w:r>
        <w:rPr>
          <w:color w:val="231F20"/>
        </w:rPr>
        <w:t>từ</w:t>
      </w:r>
      <w:r>
        <w:rPr>
          <w:color w:val="231F20"/>
          <w:spacing w:val="-3"/>
        </w:rPr>
        <w:t> </w:t>
      </w:r>
      <w:r>
        <w:rPr>
          <w:color w:val="231F20"/>
        </w:rPr>
        <w:t>sinh</w:t>
      </w:r>
      <w:r>
        <w:rPr>
          <w:color w:val="231F20"/>
          <w:spacing w:val="-4"/>
        </w:rPr>
        <w:t> </w:t>
      </w:r>
      <w:r>
        <w:rPr>
          <w:color w:val="231F20"/>
        </w:rPr>
        <w:t>cho</w:t>
      </w:r>
      <w:r>
        <w:rPr>
          <w:color w:val="231F20"/>
          <w:spacing w:val="-3"/>
        </w:rPr>
        <w:t> </w:t>
      </w:r>
      <w:r>
        <w:rPr>
          <w:color w:val="231F20"/>
        </w:rPr>
        <w:t>đến</w:t>
      </w:r>
      <w:r>
        <w:rPr>
          <w:color w:val="231F20"/>
          <w:spacing w:val="-4"/>
        </w:rPr>
        <w:t> </w:t>
      </w:r>
      <w:r>
        <w:rPr>
          <w:color w:val="231F20"/>
        </w:rPr>
        <w:t>trí</w:t>
      </w:r>
      <w:r>
        <w:rPr>
          <w:color w:val="231F20"/>
          <w:spacing w:val="-3"/>
        </w:rPr>
        <w:t> </w:t>
      </w:r>
      <w:r>
        <w:rPr>
          <w:color w:val="231F20"/>
        </w:rPr>
        <w:t>của</w:t>
      </w:r>
      <w:r>
        <w:rPr>
          <w:color w:val="231F20"/>
          <w:spacing w:val="-4"/>
        </w:rPr>
        <w:t> </w:t>
      </w:r>
      <w:r>
        <w:rPr>
          <w:color w:val="231F20"/>
        </w:rPr>
        <w:t>xứ</w:t>
      </w:r>
      <w:r>
        <w:rPr>
          <w:color w:val="231F20"/>
          <w:spacing w:val="-3"/>
        </w:rPr>
        <w:t> </w:t>
      </w:r>
      <w:r>
        <w:rPr>
          <w:color w:val="231F20"/>
        </w:rPr>
        <w:t>phi tưởng</w:t>
      </w:r>
      <w:r>
        <w:rPr>
          <w:color w:val="231F20"/>
          <w:spacing w:val="-14"/>
        </w:rPr>
        <w:t> </w:t>
      </w:r>
      <w:r>
        <w:rPr>
          <w:color w:val="231F20"/>
        </w:rPr>
        <w:t>phi</w:t>
      </w:r>
      <w:r>
        <w:rPr>
          <w:color w:val="231F20"/>
          <w:spacing w:val="-13"/>
        </w:rPr>
        <w:t> </w:t>
      </w:r>
      <w:r>
        <w:rPr>
          <w:color w:val="231F20"/>
        </w:rPr>
        <w:t>phi</w:t>
      </w:r>
      <w:r>
        <w:rPr>
          <w:color w:val="231F20"/>
          <w:spacing w:val="-13"/>
        </w:rPr>
        <w:t> </w:t>
      </w:r>
      <w:r>
        <w:rPr>
          <w:color w:val="231F20"/>
        </w:rPr>
        <w:t>tưởng</w:t>
      </w:r>
      <w:r>
        <w:rPr>
          <w:color w:val="231F20"/>
          <w:spacing w:val="-13"/>
        </w:rPr>
        <w:t> </w:t>
      </w:r>
      <w:r>
        <w:rPr>
          <w:color w:val="231F20"/>
        </w:rPr>
        <w:t>xứ.</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giới</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tâm</w:t>
      </w:r>
      <w:r>
        <w:rPr>
          <w:color w:val="231F20"/>
          <w:spacing w:val="-13"/>
        </w:rPr>
        <w:t> </w:t>
      </w:r>
      <w:r>
        <w:rPr>
          <w:color w:val="231F20"/>
        </w:rPr>
        <w:t>chung.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Tùy tâm chuyển, không tùy tâm chuyển cũng như thế.</w:t>
      </w:r>
    </w:p>
    <w:p>
      <w:pPr>
        <w:pStyle w:val="BodyText"/>
        <w:spacing w:line="271" w:lineRule="auto" w:before="152"/>
        <w:jc w:val="left"/>
      </w:pPr>
      <w:r>
        <w:rPr>
          <w:i/>
          <w:color w:val="231F20"/>
        </w:rPr>
        <w:t>Hỏi:</w:t>
      </w:r>
      <w:r>
        <w:rPr>
          <w:i/>
          <w:color w:val="231F20"/>
          <w:spacing w:val="-20"/>
        </w:rPr>
        <w:t> </w:t>
      </w:r>
      <w:r>
        <w:rPr>
          <w:color w:val="231F20"/>
        </w:rPr>
        <w:t>Trong</w:t>
      </w:r>
      <w:r>
        <w:rPr>
          <w:color w:val="231F20"/>
          <w:spacing w:val="-16"/>
        </w:rPr>
        <w:t> </w:t>
      </w:r>
      <w:r>
        <w:rPr>
          <w:color w:val="231F20"/>
        </w:rPr>
        <w:t>mười</w:t>
      </w:r>
      <w:r>
        <w:rPr>
          <w:color w:val="231F20"/>
          <w:spacing w:val="-16"/>
        </w:rPr>
        <w:t> </w:t>
      </w:r>
      <w:r>
        <w:rPr>
          <w:color w:val="231F20"/>
        </w:rPr>
        <w:t>tám</w:t>
      </w:r>
      <w:r>
        <w:rPr>
          <w:color w:val="231F20"/>
          <w:spacing w:val="-16"/>
        </w:rPr>
        <w:t> </w:t>
      </w:r>
      <w:r>
        <w:rPr>
          <w:color w:val="231F20"/>
        </w:rPr>
        <w:t>giới</w:t>
      </w:r>
      <w:r>
        <w:rPr>
          <w:color w:val="231F20"/>
          <w:spacing w:val="-16"/>
        </w:rPr>
        <w:t> </w:t>
      </w:r>
      <w:r>
        <w:rPr>
          <w:color w:val="231F20"/>
        </w:rPr>
        <w:t>có</w:t>
      </w:r>
      <w:r>
        <w:rPr>
          <w:color w:val="231F20"/>
          <w:spacing w:val="-15"/>
        </w:rPr>
        <w:t> </w:t>
      </w:r>
      <w:r>
        <w:rPr>
          <w:color w:val="231F20"/>
        </w:rPr>
        <w:t>bao</w:t>
      </w:r>
      <w:r>
        <w:rPr>
          <w:color w:val="231F20"/>
          <w:spacing w:val="-16"/>
        </w:rPr>
        <w:t> </w:t>
      </w:r>
      <w:r>
        <w:rPr>
          <w:color w:val="231F20"/>
        </w:rPr>
        <w:t>nhiêu</w:t>
      </w:r>
      <w:r>
        <w:rPr>
          <w:color w:val="231F20"/>
          <w:spacing w:val="-16"/>
        </w:rPr>
        <w:t> </w:t>
      </w:r>
      <w:r>
        <w:rPr>
          <w:color w:val="231F20"/>
        </w:rPr>
        <w:t>thứ</w:t>
      </w:r>
      <w:r>
        <w:rPr>
          <w:color w:val="231F20"/>
          <w:spacing w:val="-15"/>
        </w:rPr>
        <w:t> </w:t>
      </w:r>
      <w:r>
        <w:rPr>
          <w:color w:val="231F20"/>
        </w:rPr>
        <w:t>là</w:t>
      </w:r>
      <w:r>
        <w:rPr>
          <w:color w:val="231F20"/>
          <w:spacing w:val="-15"/>
        </w:rPr>
        <w:t> </w:t>
      </w:r>
      <w:r>
        <w:rPr>
          <w:color w:val="231F20"/>
        </w:rPr>
        <w:t>nghiệp,</w:t>
      </w:r>
      <w:r>
        <w:rPr>
          <w:color w:val="231F20"/>
          <w:spacing w:val="-16"/>
        </w:rPr>
        <w:t> </w:t>
      </w:r>
      <w:r>
        <w:rPr>
          <w:color w:val="231F20"/>
        </w:rPr>
        <w:t>bao</w:t>
      </w:r>
      <w:r>
        <w:rPr>
          <w:color w:val="231F20"/>
          <w:spacing w:val="-16"/>
        </w:rPr>
        <w:t> </w:t>
      </w:r>
      <w:r>
        <w:rPr>
          <w:color w:val="231F20"/>
        </w:rPr>
        <w:t>nhiêu thứ không phải là nghiệp?</w:t>
      </w:r>
    </w:p>
    <w:p>
      <w:pPr>
        <w:pStyle w:val="BodyText"/>
        <w:spacing w:line="271" w:lineRule="auto"/>
        <w:jc w:val="left"/>
      </w:pPr>
      <w:r>
        <w:rPr>
          <w:i/>
          <w:color w:val="231F20"/>
        </w:rPr>
        <w:t>Đáp: </w:t>
      </w:r>
      <w:r>
        <w:rPr>
          <w:color w:val="231F20"/>
        </w:rPr>
        <w:t>Mười lăm giới không phải là nghiệp. Ba giới gồm hai phần, hoặc là nghiệp, hoặc không phải là nghiệp.</w:t>
      </w:r>
    </w:p>
    <w:p>
      <w:pPr>
        <w:pStyle w:val="BodyText"/>
        <w:ind w:left="960" w:firstLine="0"/>
        <w:jc w:val="left"/>
      </w:pPr>
      <w:r>
        <w:rPr>
          <w:i/>
          <w:color w:val="231F20"/>
        </w:rPr>
        <w:t>Hỏi: </w:t>
      </w:r>
      <w:r>
        <w:rPr>
          <w:color w:val="231F20"/>
        </w:rPr>
        <w:t>Thế nào là mười lăm giới không phải là nghiệp?</w:t>
      </w:r>
    </w:p>
    <w:p>
      <w:pPr>
        <w:pStyle w:val="BodyText"/>
        <w:spacing w:line="271" w:lineRule="auto" w:before="152"/>
        <w:jc w:val="left"/>
      </w:pPr>
      <w:r>
        <w:rPr>
          <w:i/>
          <w:color w:val="231F20"/>
        </w:rPr>
        <w:t>Đáp: </w:t>
      </w:r>
      <w:r>
        <w:rPr>
          <w:color w:val="231F20"/>
        </w:rPr>
        <w:t>Tám giới là sắc, bảy thức giới, đó gọi là mười lăm giới không phải là nghiệp.</w:t>
      </w:r>
    </w:p>
    <w:p>
      <w:pPr>
        <w:pStyle w:val="BodyText"/>
        <w:spacing w:line="271" w:lineRule="auto"/>
        <w:jc w:val="left"/>
      </w:pPr>
      <w:r>
        <w:rPr>
          <w:i/>
          <w:color w:val="231F20"/>
        </w:rPr>
        <w:t>Hỏi: </w:t>
      </w:r>
      <w:r>
        <w:rPr>
          <w:color w:val="231F20"/>
        </w:rPr>
        <w:t>Thế nào là ba giới gồm hai phần, hoặc là nghiệp, hoặc không phải là nghiệp?</w:t>
      </w:r>
    </w:p>
    <w:p>
      <w:pPr>
        <w:pStyle w:val="BodyText"/>
        <w:spacing w:line="271" w:lineRule="auto" w:before="113"/>
        <w:jc w:val="left"/>
      </w:pPr>
      <w:r>
        <w:rPr>
          <w:i/>
          <w:color w:val="231F20"/>
        </w:rPr>
        <w:t>Đáp: </w:t>
      </w:r>
      <w:r>
        <w:rPr>
          <w:color w:val="231F20"/>
        </w:rPr>
        <w:t>Sắc giới, thanh giới, pháp giới, đó gọi là ba giới gồm hai phần, hoặc là nghiệp, hoặc không phải là nghiệp.</w:t>
      </w:r>
    </w:p>
    <w:p>
      <w:pPr>
        <w:pStyle w:val="BodyText"/>
        <w:ind w:left="960" w:firstLine="0"/>
        <w:jc w:val="left"/>
      </w:pPr>
      <w:r>
        <w:rPr>
          <w:i/>
          <w:color w:val="231F20"/>
        </w:rPr>
        <w:t>Hỏi: </w:t>
      </w:r>
      <w:r>
        <w:rPr>
          <w:color w:val="231F20"/>
        </w:rPr>
        <w:t>Thế nào là sắc giới là nghiệp?</w:t>
      </w:r>
    </w:p>
    <w:p>
      <w:pPr>
        <w:pStyle w:val="BodyText"/>
        <w:spacing w:line="271" w:lineRule="auto" w:before="153"/>
        <w:ind w:right="127"/>
      </w:pPr>
      <w:r>
        <w:rPr>
          <w:i/>
          <w:color w:val="231F20"/>
        </w:rPr>
        <w:t>Đáp: </w:t>
      </w:r>
      <w:r>
        <w:rPr>
          <w:color w:val="231F20"/>
        </w:rPr>
        <w:t>Nếu tâm thiện, hoặc tâm bất thiện, tâm vô ký đã tập hợp khởi</w:t>
      </w:r>
      <w:r>
        <w:rPr>
          <w:color w:val="231F20"/>
          <w:spacing w:val="-12"/>
        </w:rPr>
        <w:t> </w:t>
      </w:r>
      <w:r>
        <w:rPr>
          <w:color w:val="231F20"/>
        </w:rPr>
        <w:t>lên,</w:t>
      </w:r>
      <w:r>
        <w:rPr>
          <w:color w:val="231F20"/>
          <w:spacing w:val="-11"/>
        </w:rPr>
        <w:t> </w:t>
      </w:r>
      <w:r>
        <w:rPr>
          <w:color w:val="231F20"/>
        </w:rPr>
        <w:t>biểu</w:t>
      </w:r>
      <w:r>
        <w:rPr>
          <w:color w:val="231F20"/>
          <w:spacing w:val="-11"/>
        </w:rPr>
        <w:t> </w:t>
      </w:r>
      <w:r>
        <w:rPr>
          <w:color w:val="231F20"/>
        </w:rPr>
        <w:t>hiện</w:t>
      </w:r>
      <w:r>
        <w:rPr>
          <w:color w:val="231F20"/>
          <w:spacing w:val="-11"/>
        </w:rPr>
        <w:t> </w:t>
      </w:r>
      <w:r>
        <w:rPr>
          <w:color w:val="231F20"/>
        </w:rPr>
        <w:t>nơi</w:t>
      </w:r>
      <w:r>
        <w:rPr>
          <w:color w:val="231F20"/>
          <w:spacing w:val="-11"/>
        </w:rPr>
        <w:t> </w:t>
      </w:r>
      <w:r>
        <w:rPr>
          <w:color w:val="231F20"/>
        </w:rPr>
        <w:t>thân</w:t>
      </w:r>
      <w:r>
        <w:rPr>
          <w:color w:val="231F20"/>
          <w:spacing w:val="-11"/>
        </w:rPr>
        <w:t> </w:t>
      </w:r>
      <w:r>
        <w:rPr>
          <w:color w:val="231F20"/>
        </w:rPr>
        <w:t>như</w:t>
      </w:r>
      <w:r>
        <w:rPr>
          <w:color w:val="231F20"/>
          <w:spacing w:val="-11"/>
        </w:rPr>
        <w:t> </w:t>
      </w:r>
      <w:r>
        <w:rPr>
          <w:color w:val="231F20"/>
        </w:rPr>
        <w:t>đi</w:t>
      </w:r>
      <w:r>
        <w:rPr>
          <w:color w:val="231F20"/>
          <w:spacing w:val="-11"/>
        </w:rPr>
        <w:t> </w:t>
      </w:r>
      <w:r>
        <w:rPr>
          <w:color w:val="231F20"/>
        </w:rPr>
        <w:t>đến,</w:t>
      </w:r>
      <w:r>
        <w:rPr>
          <w:color w:val="231F20"/>
          <w:spacing w:val="-11"/>
        </w:rPr>
        <w:t> </w:t>
      </w:r>
      <w:r>
        <w:rPr>
          <w:color w:val="231F20"/>
        </w:rPr>
        <w:t>co</w:t>
      </w:r>
      <w:r>
        <w:rPr>
          <w:color w:val="231F20"/>
          <w:spacing w:val="-11"/>
        </w:rPr>
        <w:t> </w:t>
      </w:r>
      <w:r>
        <w:rPr>
          <w:color w:val="231F20"/>
        </w:rPr>
        <w:t>duỗi,</w:t>
      </w:r>
      <w:r>
        <w:rPr>
          <w:color w:val="231F20"/>
          <w:spacing w:val="-11"/>
        </w:rPr>
        <w:t> </w:t>
      </w:r>
      <w:r>
        <w:rPr>
          <w:color w:val="231F20"/>
        </w:rPr>
        <w:t>xoay</w:t>
      </w:r>
      <w:r>
        <w:rPr>
          <w:color w:val="231F20"/>
          <w:spacing w:val="-11"/>
        </w:rPr>
        <w:t> </w:t>
      </w:r>
      <w:r>
        <w:rPr>
          <w:color w:val="231F20"/>
        </w:rPr>
        <w:t>chuyển.</w:t>
      </w:r>
      <w:r>
        <w:rPr>
          <w:color w:val="231F20"/>
          <w:spacing w:val="-11"/>
        </w:rPr>
        <w:t> </w:t>
      </w:r>
      <w:r>
        <w:rPr>
          <w:color w:val="231F20"/>
        </w:rPr>
        <w:t>Đó</w:t>
      </w:r>
      <w:r>
        <w:rPr>
          <w:color w:val="231F20"/>
          <w:spacing w:val="-11"/>
        </w:rPr>
        <w:t> </w:t>
      </w:r>
      <w:r>
        <w:rPr>
          <w:color w:val="231F20"/>
        </w:rPr>
        <w:t>gọi là sắc giới là</w:t>
      </w:r>
      <w:r>
        <w:rPr>
          <w:color w:val="231F20"/>
          <w:spacing w:val="-2"/>
        </w:rPr>
        <w:t> </w:t>
      </w:r>
      <w:r>
        <w:rPr>
          <w:color w:val="231F20"/>
        </w:rPr>
        <w:t>nghiệp.</w:t>
      </w:r>
    </w:p>
    <w:p>
      <w:pPr>
        <w:pStyle w:val="BodyText"/>
        <w:spacing w:before="113"/>
        <w:ind w:left="960" w:firstLine="0"/>
      </w:pPr>
      <w:r>
        <w:rPr>
          <w:i/>
          <w:color w:val="231F20"/>
        </w:rPr>
        <w:t>Hỏi: </w:t>
      </w:r>
      <w:r>
        <w:rPr>
          <w:color w:val="231F20"/>
        </w:rPr>
        <w:t>Thế nào là sắc giới không phải là nghiệp?</w:t>
      </w:r>
    </w:p>
    <w:p>
      <w:pPr>
        <w:pStyle w:val="BodyText"/>
        <w:spacing w:line="271" w:lineRule="auto" w:before="153"/>
        <w:ind w:right="127"/>
      </w:pPr>
      <w:r>
        <w:rPr>
          <w:i/>
          <w:color w:val="231F20"/>
        </w:rPr>
        <w:t>Đáp: </w:t>
      </w:r>
      <w:r>
        <w:rPr>
          <w:color w:val="231F20"/>
        </w:rPr>
        <w:t>Là sắc tốt của thân, không phải sắc tốt của thân, đoan nghiêm,</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đoan</w:t>
      </w:r>
      <w:r>
        <w:rPr>
          <w:color w:val="231F20"/>
          <w:spacing w:val="-8"/>
        </w:rPr>
        <w:t> </w:t>
      </w:r>
      <w:r>
        <w:rPr>
          <w:color w:val="231F20"/>
        </w:rPr>
        <w:t>nghiêm,</w:t>
      </w:r>
      <w:r>
        <w:rPr>
          <w:color w:val="231F20"/>
          <w:spacing w:val="-8"/>
        </w:rPr>
        <w:t> </w:t>
      </w:r>
      <w:r>
        <w:rPr>
          <w:color w:val="231F20"/>
        </w:rPr>
        <w:t>vẻ</w:t>
      </w:r>
      <w:r>
        <w:rPr>
          <w:color w:val="231F20"/>
          <w:spacing w:val="-8"/>
        </w:rPr>
        <w:t> </w:t>
      </w:r>
      <w:r>
        <w:rPr>
          <w:color w:val="231F20"/>
        </w:rPr>
        <w:t>bên</w:t>
      </w:r>
      <w:r>
        <w:rPr>
          <w:color w:val="231F20"/>
          <w:spacing w:val="-8"/>
        </w:rPr>
        <w:t> </w:t>
      </w:r>
      <w:r>
        <w:rPr>
          <w:color w:val="231F20"/>
        </w:rPr>
        <w:t>ngoài</w:t>
      </w:r>
      <w:r>
        <w:rPr>
          <w:color w:val="231F20"/>
          <w:spacing w:val="-8"/>
        </w:rPr>
        <w:t> </w:t>
      </w:r>
      <w:r>
        <w:rPr>
          <w:color w:val="231F20"/>
        </w:rPr>
        <w:t>tươi</w:t>
      </w:r>
      <w:r>
        <w:rPr>
          <w:color w:val="231F20"/>
          <w:spacing w:val="-8"/>
        </w:rPr>
        <w:t> </w:t>
      </w:r>
      <w:r>
        <w:rPr>
          <w:color w:val="231F20"/>
        </w:rPr>
        <w:t>đẹp,</w:t>
      </w:r>
      <w:r>
        <w:rPr>
          <w:color w:val="231F20"/>
          <w:spacing w:val="-8"/>
        </w:rPr>
        <w:t> </w:t>
      </w:r>
      <w:r>
        <w:rPr>
          <w:color w:val="231F20"/>
        </w:rPr>
        <w:t>không</w:t>
      </w:r>
      <w:r>
        <w:rPr>
          <w:color w:val="231F20"/>
          <w:spacing w:val="-8"/>
        </w:rPr>
        <w:t> </w:t>
      </w:r>
      <w:r>
        <w:rPr>
          <w:color w:val="231F20"/>
        </w:rPr>
        <w:t>phải vẻ bên ngoài tươi đẹp, nghiêm tịnh, không phải nghiêm tịnh, </w:t>
      </w:r>
      <w:r>
        <w:rPr>
          <w:color w:val="231F20"/>
          <w:spacing w:val="-4"/>
        </w:rPr>
        <w:t>hoặc </w:t>
      </w:r>
      <w:r>
        <w:rPr>
          <w:color w:val="231F20"/>
        </w:rPr>
        <w:t>sắc</w:t>
      </w:r>
      <w:r>
        <w:rPr>
          <w:color w:val="231F20"/>
          <w:spacing w:val="-13"/>
        </w:rPr>
        <w:t> </w:t>
      </w:r>
      <w:r>
        <w:rPr>
          <w:color w:val="231F20"/>
        </w:rPr>
        <w:t>bên</w:t>
      </w:r>
      <w:r>
        <w:rPr>
          <w:color w:val="231F20"/>
          <w:spacing w:val="-12"/>
        </w:rPr>
        <w:t> </w:t>
      </w:r>
      <w:r>
        <w:rPr>
          <w:color w:val="231F20"/>
        </w:rPr>
        <w:t>ngoài</w:t>
      </w:r>
      <w:r>
        <w:rPr>
          <w:color w:val="231F20"/>
          <w:spacing w:val="-12"/>
        </w:rPr>
        <w:t> </w:t>
      </w:r>
      <w:r>
        <w:rPr>
          <w:color w:val="231F20"/>
        </w:rPr>
        <w:t>là</w:t>
      </w:r>
      <w:r>
        <w:rPr>
          <w:color w:val="231F20"/>
          <w:spacing w:val="-13"/>
        </w:rPr>
        <w:t> </w:t>
      </w:r>
      <w:r>
        <w:rPr>
          <w:color w:val="231F20"/>
        </w:rPr>
        <w:t>đối</w:t>
      </w:r>
      <w:r>
        <w:rPr>
          <w:color w:val="231F20"/>
          <w:spacing w:val="-12"/>
        </w:rPr>
        <w:t> </w:t>
      </w:r>
      <w:r>
        <w:rPr>
          <w:color w:val="231F20"/>
        </w:rPr>
        <w:t>tượng</w:t>
      </w:r>
      <w:r>
        <w:rPr>
          <w:color w:val="231F20"/>
          <w:spacing w:val="-12"/>
        </w:rPr>
        <w:t> </w:t>
      </w:r>
      <w:r>
        <w:rPr>
          <w:color w:val="231F20"/>
        </w:rPr>
        <w:t>nhận</w:t>
      </w:r>
      <w:r>
        <w:rPr>
          <w:color w:val="231F20"/>
          <w:spacing w:val="-13"/>
        </w:rPr>
        <w:t> </w:t>
      </w:r>
      <w:r>
        <w:rPr>
          <w:color w:val="231F20"/>
        </w:rPr>
        <w:t>biết</w:t>
      </w:r>
      <w:r>
        <w:rPr>
          <w:color w:val="231F20"/>
          <w:spacing w:val="-12"/>
        </w:rPr>
        <w:t> </w:t>
      </w:r>
      <w:r>
        <w:rPr>
          <w:color w:val="231F20"/>
        </w:rPr>
        <w:t>của</w:t>
      </w:r>
      <w:r>
        <w:rPr>
          <w:color w:val="231F20"/>
          <w:spacing w:val="-12"/>
        </w:rPr>
        <w:t> </w:t>
      </w:r>
      <w:r>
        <w:rPr>
          <w:color w:val="231F20"/>
        </w:rPr>
        <w:t>nhãn</w:t>
      </w:r>
      <w:r>
        <w:rPr>
          <w:color w:val="231F20"/>
          <w:spacing w:val="-13"/>
        </w:rPr>
        <w:t> </w:t>
      </w:r>
      <w:r>
        <w:rPr>
          <w:color w:val="231F20"/>
        </w:rPr>
        <w:t>thức.</w:t>
      </w:r>
      <w:r>
        <w:rPr>
          <w:color w:val="231F20"/>
          <w:spacing w:val="-12"/>
        </w:rPr>
        <w:t> </w:t>
      </w:r>
      <w:r>
        <w:rPr>
          <w:color w:val="231F20"/>
        </w:rPr>
        <w:t>Đó</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sắc</w:t>
      </w:r>
      <w:r>
        <w:rPr>
          <w:color w:val="231F20"/>
          <w:spacing w:val="-12"/>
        </w:rPr>
        <w:t> </w:t>
      </w:r>
      <w:r>
        <w:rPr>
          <w:color w:val="231F20"/>
        </w:rPr>
        <w:t>giới không phải là nghiệp.</w:t>
      </w:r>
    </w:p>
    <w:p>
      <w:pPr>
        <w:pStyle w:val="BodyText"/>
        <w:ind w:left="960" w:firstLine="0"/>
      </w:pPr>
      <w:r>
        <w:rPr>
          <w:i/>
          <w:color w:val="231F20"/>
        </w:rPr>
        <w:t>Hỏi: </w:t>
      </w:r>
      <w:r>
        <w:rPr>
          <w:color w:val="231F20"/>
        </w:rPr>
        <w:t>Thế nào là thanh giới là nghiệp?</w:t>
      </w:r>
    </w:p>
    <w:p>
      <w:pPr>
        <w:pStyle w:val="BodyText"/>
        <w:spacing w:line="271" w:lineRule="auto" w:before="152"/>
        <w:ind w:right="127"/>
      </w:pPr>
      <w:r>
        <w:rPr>
          <w:i/>
          <w:color w:val="231F20"/>
        </w:rPr>
        <w:t>Đáp: </w:t>
      </w:r>
      <w:r>
        <w:rPr>
          <w:color w:val="231F20"/>
        </w:rPr>
        <w:t>Nếu tâm thiện, hoặc tâm bất thiện, tâm vô ký đã tập hợp khởi lên, biểu hiện nơi miệng như âm thanh, ngôn ngữ. Đó gọi là thanh giới là nghiệp.</w:t>
      </w:r>
    </w:p>
    <w:p>
      <w:pPr>
        <w:pStyle w:val="BodyText"/>
        <w:spacing w:before="116"/>
        <w:ind w:left="960" w:firstLine="0"/>
      </w:pPr>
      <w:r>
        <w:rPr>
          <w:i/>
          <w:color w:val="231F20"/>
        </w:rPr>
        <w:t>Hỏi: </w:t>
      </w:r>
      <w:r>
        <w:rPr>
          <w:color w:val="231F20"/>
        </w:rPr>
        <w:t>Thế nào là thanh giới không phải là nghiệp?</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9"/>
      </w:pPr>
      <w:r>
        <w:rPr>
          <w:i/>
          <w:color w:val="231F20"/>
        </w:rPr>
        <w:t>Đáp: </w:t>
      </w:r>
      <w:r>
        <w:rPr>
          <w:color w:val="231F20"/>
        </w:rPr>
        <w:t>Là tiếng tốt của thân, không phải tiếng tốt của thân, các thứ</w:t>
      </w:r>
      <w:r>
        <w:rPr>
          <w:color w:val="231F20"/>
          <w:spacing w:val="-13"/>
        </w:rPr>
        <w:t> </w:t>
      </w:r>
      <w:r>
        <w:rPr>
          <w:color w:val="231F20"/>
        </w:rPr>
        <w:t>tiếng</w:t>
      </w:r>
      <w:r>
        <w:rPr>
          <w:color w:val="231F20"/>
          <w:spacing w:val="-13"/>
        </w:rPr>
        <w:t> </w:t>
      </w:r>
      <w:r>
        <w:rPr>
          <w:color w:val="231F20"/>
          <w:spacing w:val="-5"/>
        </w:rPr>
        <w:t>hay,</w:t>
      </w:r>
      <w:r>
        <w:rPr>
          <w:color w:val="231F20"/>
          <w:spacing w:val="-12"/>
        </w:rPr>
        <w:t> </w:t>
      </w:r>
      <w:r>
        <w:rPr>
          <w:color w:val="231F20"/>
        </w:rPr>
        <w:t>không</w:t>
      </w:r>
      <w:r>
        <w:rPr>
          <w:color w:val="231F20"/>
          <w:spacing w:val="-13"/>
        </w:rPr>
        <w:t> </w:t>
      </w:r>
      <w:r>
        <w:rPr>
          <w:color w:val="231F20"/>
        </w:rPr>
        <w:t>phải</w:t>
      </w:r>
      <w:r>
        <w:rPr>
          <w:color w:val="231F20"/>
          <w:spacing w:val="-13"/>
        </w:rPr>
        <w:t> </w:t>
      </w:r>
      <w:r>
        <w:rPr>
          <w:color w:val="231F20"/>
        </w:rPr>
        <w:t>các</w:t>
      </w:r>
      <w:r>
        <w:rPr>
          <w:color w:val="231F20"/>
          <w:spacing w:val="-12"/>
        </w:rPr>
        <w:t> </w:t>
      </w:r>
      <w:r>
        <w:rPr>
          <w:color w:val="231F20"/>
        </w:rPr>
        <w:t>thứ</w:t>
      </w:r>
      <w:r>
        <w:rPr>
          <w:color w:val="231F20"/>
          <w:spacing w:val="-13"/>
        </w:rPr>
        <w:t> </w:t>
      </w:r>
      <w:r>
        <w:rPr>
          <w:color w:val="231F20"/>
        </w:rPr>
        <w:t>tiếng</w:t>
      </w:r>
      <w:r>
        <w:rPr>
          <w:color w:val="231F20"/>
          <w:spacing w:val="-12"/>
        </w:rPr>
        <w:t> </w:t>
      </w:r>
      <w:r>
        <w:rPr>
          <w:color w:val="231F20"/>
          <w:spacing w:val="-5"/>
        </w:rPr>
        <w:t>hay,</w:t>
      </w:r>
      <w:r>
        <w:rPr>
          <w:color w:val="231F20"/>
          <w:spacing w:val="-13"/>
        </w:rPr>
        <w:t> </w:t>
      </w:r>
      <w:r>
        <w:rPr>
          <w:color w:val="231F20"/>
        </w:rPr>
        <w:t>tiếng</w:t>
      </w:r>
      <w:r>
        <w:rPr>
          <w:color w:val="231F20"/>
          <w:spacing w:val="-13"/>
        </w:rPr>
        <w:t> </w:t>
      </w:r>
      <w:r>
        <w:rPr>
          <w:color w:val="231F20"/>
        </w:rPr>
        <w:t>hòa</w:t>
      </w:r>
      <w:r>
        <w:rPr>
          <w:color w:val="231F20"/>
          <w:spacing w:val="-12"/>
        </w:rPr>
        <w:t> </w:t>
      </w:r>
      <w:r>
        <w:rPr>
          <w:color w:val="231F20"/>
        </w:rPr>
        <w:t>dịu,</w:t>
      </w:r>
      <w:r>
        <w:rPr>
          <w:color w:val="231F20"/>
          <w:spacing w:val="-13"/>
        </w:rPr>
        <w:t> </w:t>
      </w:r>
      <w:r>
        <w:rPr>
          <w:color w:val="231F20"/>
        </w:rPr>
        <w:t>không</w:t>
      </w:r>
      <w:r>
        <w:rPr>
          <w:color w:val="231F20"/>
          <w:spacing w:val="-13"/>
        </w:rPr>
        <w:t> </w:t>
      </w:r>
      <w:r>
        <w:rPr>
          <w:color w:val="231F20"/>
        </w:rPr>
        <w:t>phải tiếng hòa dịu, hoặc tiếng bên ngoài là đối tượng nhận biết của nhĩ thức. Đó gọi là thanh giới không phải là</w:t>
      </w:r>
      <w:r>
        <w:rPr>
          <w:color w:val="231F20"/>
          <w:spacing w:val="-2"/>
        </w:rPr>
        <w:t> </w:t>
      </w:r>
      <w:r>
        <w:rPr>
          <w:color w:val="231F20"/>
        </w:rPr>
        <w:t>nghiệp.</w:t>
      </w:r>
    </w:p>
    <w:p>
      <w:pPr>
        <w:pStyle w:val="BodyText"/>
        <w:ind w:left="677" w:firstLine="0"/>
      </w:pPr>
      <w:r>
        <w:rPr>
          <w:i/>
          <w:color w:val="231F20"/>
        </w:rPr>
        <w:t>Hỏi: </w:t>
      </w:r>
      <w:r>
        <w:rPr>
          <w:color w:val="231F20"/>
        </w:rPr>
        <w:t>Thế nào là pháp giới là nghiệp?</w:t>
      </w:r>
    </w:p>
    <w:p>
      <w:pPr>
        <w:pStyle w:val="BodyText"/>
        <w:spacing w:line="276" w:lineRule="auto" w:before="159"/>
        <w:ind w:left="110" w:right="410"/>
      </w:pPr>
      <w:r>
        <w:rPr>
          <w:i/>
          <w:color w:val="231F20"/>
        </w:rPr>
        <w:t>Đáp:</w:t>
      </w:r>
      <w:r>
        <w:rPr>
          <w:i/>
          <w:color w:val="231F20"/>
          <w:spacing w:val="-16"/>
        </w:rPr>
        <w:t> </w:t>
      </w:r>
      <w:r>
        <w:rPr>
          <w:color w:val="231F20"/>
        </w:rPr>
        <w:t>Tư</w:t>
      </w:r>
      <w:r>
        <w:rPr>
          <w:color w:val="231F20"/>
          <w:spacing w:val="-10"/>
        </w:rPr>
        <w:t> </w:t>
      </w:r>
      <w:r>
        <w:rPr>
          <w:color w:val="231F20"/>
        </w:rPr>
        <w:t>duy</w:t>
      </w:r>
      <w:r>
        <w:rPr>
          <w:color w:val="231F20"/>
          <w:spacing w:val="-10"/>
        </w:rPr>
        <w:t> </w:t>
      </w:r>
      <w:r>
        <w:rPr>
          <w:color w:val="231F20"/>
        </w:rPr>
        <w:t>thân</w:t>
      </w:r>
      <w:r>
        <w:rPr>
          <w:color w:val="231F20"/>
          <w:spacing w:val="-11"/>
        </w:rPr>
        <w:t> </w:t>
      </w:r>
      <w:r>
        <w:rPr>
          <w:color w:val="231F20"/>
        </w:rPr>
        <w:t>miệng</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giới,</w:t>
      </w:r>
      <w:r>
        <w:rPr>
          <w:color w:val="231F20"/>
          <w:spacing w:val="-12"/>
        </w:rPr>
        <w:t> </w:t>
      </w:r>
      <w:r>
        <w:rPr>
          <w:color w:val="231F20"/>
        </w:rPr>
        <w:t>không</w:t>
      </w:r>
      <w:r>
        <w:rPr>
          <w:color w:val="231F20"/>
          <w:spacing w:val="-10"/>
        </w:rPr>
        <w:t> </w:t>
      </w:r>
      <w:r>
        <w:rPr>
          <w:color w:val="231F20"/>
        </w:rPr>
        <w:t>biểu</w:t>
      </w:r>
      <w:r>
        <w:rPr>
          <w:color w:val="231F20"/>
          <w:spacing w:val="-10"/>
        </w:rPr>
        <w:t> </w:t>
      </w:r>
      <w:r>
        <w:rPr>
          <w:color w:val="231F20"/>
        </w:rPr>
        <w:t>hiện,</w:t>
      </w:r>
      <w:r>
        <w:rPr>
          <w:color w:val="231F20"/>
          <w:spacing w:val="-10"/>
        </w:rPr>
        <w:t> </w:t>
      </w:r>
      <w:r>
        <w:rPr>
          <w:color w:val="231F20"/>
        </w:rPr>
        <w:t>giới của thân miệng hữu lậu, không biểu hiện, chánh ngữ, chánh nghiệp, chánh mạng. Đó gọi là pháp giới là</w:t>
      </w:r>
      <w:r>
        <w:rPr>
          <w:color w:val="231F20"/>
          <w:spacing w:val="-2"/>
        </w:rPr>
        <w:t> </w:t>
      </w:r>
      <w:r>
        <w:rPr>
          <w:color w:val="231F20"/>
        </w:rPr>
        <w:t>nghiệp.</w:t>
      </w:r>
    </w:p>
    <w:p>
      <w:pPr>
        <w:pStyle w:val="BodyText"/>
        <w:spacing w:before="113"/>
        <w:ind w:left="677" w:firstLine="0"/>
      </w:pPr>
      <w:r>
        <w:rPr>
          <w:i/>
          <w:color w:val="231F20"/>
        </w:rPr>
        <w:t>Hỏi: </w:t>
      </w:r>
      <w:r>
        <w:rPr>
          <w:color w:val="231F20"/>
        </w:rPr>
        <w:t>Thế nào là pháp giới không phải là nghiệp?</w:t>
      </w:r>
    </w:p>
    <w:p>
      <w:pPr>
        <w:pStyle w:val="BodyText"/>
        <w:spacing w:line="276" w:lineRule="auto" w:before="159"/>
        <w:ind w:left="110" w:right="410"/>
      </w:pPr>
      <w:r>
        <w:rPr>
          <w:i/>
          <w:color w:val="231F20"/>
        </w:rPr>
        <w:t>Đáp: </w:t>
      </w:r>
      <w:r>
        <w:rPr>
          <w:color w:val="231F20"/>
          <w:spacing w:val="-4"/>
        </w:rPr>
        <w:t>Trừ </w:t>
      </w:r>
      <w:r>
        <w:rPr>
          <w:color w:val="231F20"/>
        </w:rPr>
        <w:t>tư duy thân miệng không phải giới, không biểu hiện, giới của thân miệng hữu lậu, không biểu hiện, chánh ngữ, </w:t>
      </w:r>
      <w:r>
        <w:rPr>
          <w:color w:val="231F20"/>
          <w:spacing w:val="-3"/>
        </w:rPr>
        <w:t>chánh </w:t>
      </w:r>
      <w:r>
        <w:rPr>
          <w:color w:val="231F20"/>
        </w:rPr>
        <w:t>nghiệp, chánh mạng, còn lại là pháp giới khác không phải là</w:t>
      </w:r>
      <w:r>
        <w:rPr>
          <w:color w:val="231F20"/>
          <w:spacing w:val="-34"/>
        </w:rPr>
        <w:t> </w:t>
      </w:r>
      <w:r>
        <w:rPr>
          <w:color w:val="231F20"/>
        </w:rPr>
        <w:t>nghiệp. Đó gọi là pháp giới không phải là</w:t>
      </w:r>
      <w:r>
        <w:rPr>
          <w:color w:val="231F20"/>
          <w:spacing w:val="-2"/>
        </w:rPr>
        <w:t> </w:t>
      </w:r>
      <w:r>
        <w:rPr>
          <w:color w:val="231F20"/>
        </w:rPr>
        <w:t>nghiệp.</w:t>
      </w:r>
    </w:p>
    <w:p>
      <w:pPr>
        <w:pStyle w:val="BodyText"/>
        <w:spacing w:line="276" w:lineRule="auto"/>
        <w:ind w:left="110" w:right="410"/>
      </w:pPr>
      <w:r>
        <w:rPr>
          <w:i/>
          <w:color w:val="231F20"/>
        </w:rPr>
        <w:t>Hỏi: </w:t>
      </w:r>
      <w:r>
        <w:rPr>
          <w:color w:val="231F20"/>
        </w:rPr>
        <w:t>Trong mười tám giới có bao nhiêu thứ là nghiệp tương ưng, bao nhiêu thứ không phải là nghiệp tương ưng?</w:t>
      </w:r>
    </w:p>
    <w:p>
      <w:pPr>
        <w:pStyle w:val="BodyText"/>
        <w:spacing w:line="276" w:lineRule="auto"/>
        <w:ind w:left="110" w:right="411" w:firstLine="666"/>
      </w:pPr>
      <w:r>
        <w:rPr>
          <w:i/>
          <w:color w:val="231F20"/>
        </w:rPr>
        <w:t>Đáp: </w:t>
      </w:r>
      <w:r>
        <w:rPr>
          <w:color w:val="231F20"/>
        </w:rPr>
        <w:t>Bảy giới là nghiệp tương ưng. Mười giới không phải   là nghiệp tương ưng. Một giới gồm ba phần, hoặc là nghiệp tương ưng,</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nghiệp</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nghiệp tương ưng, không phải là nghiệp tương ưng.</w:t>
      </w:r>
    </w:p>
    <w:p>
      <w:pPr>
        <w:pStyle w:val="BodyText"/>
        <w:ind w:left="677" w:firstLine="0"/>
      </w:pPr>
      <w:r>
        <w:rPr>
          <w:i/>
          <w:color w:val="231F20"/>
        </w:rPr>
        <w:t>Hỏi: </w:t>
      </w:r>
      <w:r>
        <w:rPr>
          <w:color w:val="231F20"/>
        </w:rPr>
        <w:t>Thế nào là bảy giới là nghiệp tương ưng?</w:t>
      </w:r>
    </w:p>
    <w:p>
      <w:pPr>
        <w:pStyle w:val="BodyText"/>
        <w:spacing w:before="158"/>
        <w:ind w:left="677" w:firstLine="0"/>
      </w:pPr>
      <w:r>
        <w:rPr>
          <w:i/>
          <w:color w:val="231F20"/>
        </w:rPr>
        <w:t>Đáp: </w:t>
      </w:r>
      <w:r>
        <w:rPr>
          <w:color w:val="231F20"/>
        </w:rPr>
        <w:t>Bảy thức giới đó gọi là bảy giới là nghiệp tương ưng.</w:t>
      </w:r>
    </w:p>
    <w:p>
      <w:pPr>
        <w:pStyle w:val="BodyText"/>
        <w:spacing w:before="159"/>
        <w:ind w:left="677" w:firstLine="0"/>
      </w:pPr>
      <w:r>
        <w:rPr>
          <w:i/>
          <w:color w:val="231F20"/>
        </w:rPr>
        <w:t>Hỏi: </w:t>
      </w:r>
      <w:r>
        <w:rPr>
          <w:color w:val="231F20"/>
        </w:rPr>
        <w:t>Thế nào là mười giới không phải là nghiệp tương ưng?</w:t>
      </w:r>
    </w:p>
    <w:p>
      <w:pPr>
        <w:pStyle w:val="BodyText"/>
        <w:spacing w:line="276" w:lineRule="auto" w:before="158"/>
        <w:ind w:left="110" w:right="412"/>
      </w:pPr>
      <w:r>
        <w:rPr>
          <w:i/>
          <w:color w:val="231F20"/>
        </w:rPr>
        <w:t>Đáp:</w:t>
      </w:r>
      <w:r>
        <w:rPr>
          <w:i/>
          <w:color w:val="231F20"/>
          <w:spacing w:val="-10"/>
        </w:rPr>
        <w:t> </w:t>
      </w:r>
      <w:r>
        <w:rPr>
          <w:color w:val="231F20"/>
        </w:rPr>
        <w:t>Mười</w:t>
      </w:r>
      <w:r>
        <w:rPr>
          <w:color w:val="231F20"/>
          <w:spacing w:val="-10"/>
        </w:rPr>
        <w:t> </w:t>
      </w:r>
      <w:r>
        <w:rPr>
          <w:color w:val="231F20"/>
        </w:rPr>
        <w:t>giới</w:t>
      </w:r>
      <w:r>
        <w:rPr>
          <w:color w:val="231F20"/>
          <w:spacing w:val="-9"/>
        </w:rPr>
        <w:t> </w:t>
      </w:r>
      <w:r>
        <w:rPr>
          <w:color w:val="231F20"/>
        </w:rPr>
        <w:t>là</w:t>
      </w:r>
      <w:r>
        <w:rPr>
          <w:color w:val="231F20"/>
          <w:spacing w:val="-10"/>
        </w:rPr>
        <w:t> </w:t>
      </w:r>
      <w:r>
        <w:rPr>
          <w:color w:val="231F20"/>
        </w:rPr>
        <w:t>sắc</w:t>
      </w:r>
      <w:r>
        <w:rPr>
          <w:color w:val="231F20"/>
          <w:spacing w:val="-9"/>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9"/>
        </w:rPr>
        <w:t> </w:t>
      </w:r>
      <w:r>
        <w:rPr>
          <w:color w:val="231F20"/>
        </w:rPr>
        <w:t>mười</w:t>
      </w:r>
      <w:r>
        <w:rPr>
          <w:color w:val="231F20"/>
          <w:spacing w:val="-10"/>
        </w:rPr>
        <w:t> </w:t>
      </w:r>
      <w:r>
        <w:rPr>
          <w:color w:val="231F20"/>
        </w:rPr>
        <w:t>giới</w:t>
      </w:r>
      <w:r>
        <w:rPr>
          <w:color w:val="231F20"/>
          <w:spacing w:val="-9"/>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9"/>
        </w:rPr>
        <w:t> </w:t>
      </w:r>
      <w:r>
        <w:rPr>
          <w:color w:val="231F20"/>
        </w:rPr>
        <w:t>nghiệp tương ưng.</w:t>
      </w:r>
    </w:p>
    <w:p>
      <w:pPr>
        <w:pStyle w:val="BodyText"/>
        <w:spacing w:line="276" w:lineRule="auto"/>
        <w:ind w:left="110" w:right="411"/>
      </w:pPr>
      <w:r>
        <w:rPr>
          <w:i/>
          <w:color w:val="231F20"/>
        </w:rPr>
        <w:t>Hỏi: </w:t>
      </w:r>
      <w:r>
        <w:rPr>
          <w:color w:val="231F20"/>
        </w:rPr>
        <w:t>Thế nào là một giới gồm ba phần, hoặc là nghiệp tương ưng,</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nghiệp</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nghiệp tương ưng, không phải là nghiệp tương ưng?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Đáp:</w:t>
      </w:r>
      <w:r>
        <w:rPr>
          <w:i/>
          <w:color w:val="231F20"/>
          <w:spacing w:val="-5"/>
        </w:rPr>
        <w:t> </w:t>
      </w:r>
      <w:r>
        <w:rPr>
          <w:color w:val="231F20"/>
        </w:rPr>
        <w:t>Pháp</w:t>
      </w:r>
      <w:r>
        <w:rPr>
          <w:color w:val="231F20"/>
          <w:spacing w:val="-5"/>
        </w:rPr>
        <w:t> </w:t>
      </w:r>
      <w:r>
        <w:rPr>
          <w:color w:val="231F20"/>
        </w:rPr>
        <w:t>giới</w:t>
      </w:r>
      <w:r>
        <w:rPr>
          <w:color w:val="231F20"/>
          <w:spacing w:val="-6"/>
        </w:rPr>
        <w:t> </w:t>
      </w:r>
      <w:r>
        <w:rPr>
          <w:color w:val="231F20"/>
        </w:rPr>
        <w:t>đó</w:t>
      </w:r>
      <w:r>
        <w:rPr>
          <w:color w:val="231F20"/>
          <w:spacing w:val="-4"/>
        </w:rPr>
        <w:t> </w:t>
      </w:r>
      <w:r>
        <w:rPr>
          <w:color w:val="231F20"/>
        </w:rPr>
        <w:t>gọi</w:t>
      </w:r>
      <w:r>
        <w:rPr>
          <w:color w:val="231F20"/>
          <w:spacing w:val="-6"/>
        </w:rPr>
        <w:t> </w:t>
      </w:r>
      <w:r>
        <w:rPr>
          <w:color w:val="231F20"/>
        </w:rPr>
        <w:t>là</w:t>
      </w:r>
      <w:r>
        <w:rPr>
          <w:color w:val="231F20"/>
          <w:spacing w:val="-4"/>
        </w:rPr>
        <w:t> </w:t>
      </w:r>
      <w:r>
        <w:rPr>
          <w:color w:val="231F20"/>
        </w:rPr>
        <w:t>một</w:t>
      </w:r>
      <w:r>
        <w:rPr>
          <w:color w:val="231F20"/>
          <w:spacing w:val="-5"/>
        </w:rPr>
        <w:t> </w:t>
      </w:r>
      <w:r>
        <w:rPr>
          <w:color w:val="231F20"/>
        </w:rPr>
        <w:t>giới</w:t>
      </w:r>
      <w:r>
        <w:rPr>
          <w:color w:val="231F20"/>
          <w:spacing w:val="-5"/>
        </w:rPr>
        <w:t> </w:t>
      </w:r>
      <w:r>
        <w:rPr>
          <w:color w:val="231F20"/>
        </w:rPr>
        <w:t>gồm</w:t>
      </w:r>
      <w:r>
        <w:rPr>
          <w:color w:val="231F20"/>
          <w:spacing w:val="-6"/>
        </w:rPr>
        <w:t> </w:t>
      </w:r>
      <w:r>
        <w:rPr>
          <w:color w:val="231F20"/>
        </w:rPr>
        <w:t>ba</w:t>
      </w:r>
      <w:r>
        <w:rPr>
          <w:color w:val="231F20"/>
          <w:spacing w:val="-5"/>
        </w:rPr>
        <w:t> </w:t>
      </w:r>
      <w:r>
        <w:rPr>
          <w:color w:val="231F20"/>
        </w:rPr>
        <w:t>phần,</w:t>
      </w:r>
      <w:r>
        <w:rPr>
          <w:color w:val="231F20"/>
          <w:spacing w:val="-5"/>
        </w:rPr>
        <w:t> </w:t>
      </w:r>
      <w:r>
        <w:rPr>
          <w:color w:val="231F20"/>
        </w:rPr>
        <w:t>hoặc</w:t>
      </w:r>
      <w:r>
        <w:rPr>
          <w:color w:val="231F20"/>
          <w:spacing w:val="-6"/>
        </w:rPr>
        <w:t> </w:t>
      </w:r>
      <w:r>
        <w:rPr>
          <w:color w:val="231F20"/>
        </w:rPr>
        <w:t>là</w:t>
      </w:r>
      <w:r>
        <w:rPr>
          <w:color w:val="231F20"/>
          <w:spacing w:val="-4"/>
        </w:rPr>
        <w:t> </w:t>
      </w:r>
      <w:r>
        <w:rPr>
          <w:color w:val="231F20"/>
        </w:rPr>
        <w:t>nghiệp tương ưng, hoặc không phải là nghiệp tương ưng, hoặc không nói là nghiệp tương ưng, không phải là nghiệp tương ưng.</w:t>
      </w:r>
    </w:p>
    <w:p>
      <w:pPr>
        <w:pStyle w:val="BodyText"/>
        <w:spacing w:before="111"/>
        <w:ind w:left="960" w:firstLine="0"/>
      </w:pPr>
      <w:r>
        <w:rPr>
          <w:i/>
          <w:color w:val="231F20"/>
        </w:rPr>
        <w:t>Hỏi: </w:t>
      </w:r>
      <w:r>
        <w:rPr>
          <w:color w:val="231F20"/>
        </w:rPr>
        <w:t>Thế nào là pháp giới là nghiệp tương ưng?</w:t>
      </w:r>
    </w:p>
    <w:p>
      <w:pPr>
        <w:pStyle w:val="BodyText"/>
        <w:spacing w:line="273" w:lineRule="auto" w:before="154"/>
        <w:ind w:right="127"/>
      </w:pPr>
      <w:r>
        <w:rPr>
          <w:i/>
          <w:color w:val="231F20"/>
        </w:rPr>
        <w:t>Đáp: </w:t>
      </w:r>
      <w:r>
        <w:rPr>
          <w:color w:val="231F20"/>
        </w:rPr>
        <w:t>Nếu pháp giới tương ưng với tư, trừ tư, còn lại là thọ, tưởng</w:t>
      </w:r>
      <w:r>
        <w:rPr>
          <w:color w:val="231F20"/>
          <w:spacing w:val="-14"/>
        </w:rPr>
        <w:t> </w:t>
      </w:r>
      <w:r>
        <w:rPr>
          <w:color w:val="231F20"/>
        </w:rPr>
        <w:t>cho</w:t>
      </w:r>
      <w:r>
        <w:rPr>
          <w:color w:val="231F20"/>
          <w:spacing w:val="-13"/>
        </w:rPr>
        <w:t> </w:t>
      </w:r>
      <w:r>
        <w:rPr>
          <w:color w:val="231F20"/>
        </w:rPr>
        <w:t>đến</w:t>
      </w:r>
      <w:r>
        <w:rPr>
          <w:color w:val="231F20"/>
          <w:spacing w:val="-13"/>
        </w:rPr>
        <w:t> </w:t>
      </w:r>
      <w:r>
        <w:rPr>
          <w:color w:val="231F20"/>
        </w:rPr>
        <w:t>phiền</w:t>
      </w:r>
      <w:r>
        <w:rPr>
          <w:color w:val="231F20"/>
          <w:spacing w:val="-13"/>
        </w:rPr>
        <w:t> </w:t>
      </w:r>
      <w:r>
        <w:rPr>
          <w:color w:val="231F20"/>
        </w:rPr>
        <w:t>não</w:t>
      </w:r>
      <w:r>
        <w:rPr>
          <w:color w:val="231F20"/>
          <w:spacing w:val="-14"/>
        </w:rPr>
        <w:t> </w:t>
      </w:r>
      <w:r>
        <w:rPr>
          <w:color w:val="231F20"/>
        </w:rPr>
        <w:t>sử.</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pháp</w:t>
      </w:r>
      <w:r>
        <w:rPr>
          <w:color w:val="231F20"/>
          <w:spacing w:val="-14"/>
        </w:rPr>
        <w:t> </w:t>
      </w:r>
      <w:r>
        <w:rPr>
          <w:color w:val="231F20"/>
        </w:rPr>
        <w:t>giới</w:t>
      </w:r>
      <w:r>
        <w:rPr>
          <w:color w:val="231F20"/>
          <w:spacing w:val="-13"/>
        </w:rPr>
        <w:t> </w:t>
      </w:r>
      <w:r>
        <w:rPr>
          <w:color w:val="231F20"/>
        </w:rPr>
        <w:t>là</w:t>
      </w:r>
      <w:r>
        <w:rPr>
          <w:color w:val="231F20"/>
          <w:spacing w:val="-13"/>
        </w:rPr>
        <w:t> </w:t>
      </w:r>
      <w:r>
        <w:rPr>
          <w:color w:val="231F20"/>
        </w:rPr>
        <w:t>nghiệp</w:t>
      </w:r>
      <w:r>
        <w:rPr>
          <w:color w:val="231F20"/>
          <w:spacing w:val="-13"/>
        </w:rPr>
        <w:t> </w:t>
      </w:r>
      <w:r>
        <w:rPr>
          <w:color w:val="231F20"/>
        </w:rPr>
        <w:t>tương</w:t>
      </w:r>
      <w:r>
        <w:rPr>
          <w:color w:val="231F20"/>
          <w:spacing w:val="-13"/>
        </w:rPr>
        <w:t> </w:t>
      </w:r>
      <w:r>
        <w:rPr>
          <w:color w:val="231F20"/>
        </w:rPr>
        <w:t>ưng.</w:t>
      </w:r>
    </w:p>
    <w:p>
      <w:pPr>
        <w:pStyle w:val="BodyText"/>
        <w:spacing w:before="112"/>
        <w:ind w:left="960" w:firstLine="0"/>
      </w:pPr>
      <w:r>
        <w:rPr>
          <w:i/>
          <w:color w:val="231F20"/>
        </w:rPr>
        <w:t>Hỏi: </w:t>
      </w:r>
      <w:r>
        <w:rPr>
          <w:color w:val="231F20"/>
        </w:rPr>
        <w:t>Thế nào là pháp giới không phải là nghiệp tương ưng?</w:t>
      </w:r>
    </w:p>
    <w:p>
      <w:pPr>
        <w:pStyle w:val="BodyText"/>
        <w:spacing w:line="273" w:lineRule="auto" w:before="154"/>
        <w:ind w:right="127"/>
      </w:pPr>
      <w:r>
        <w:rPr>
          <w:i/>
          <w:color w:val="231F20"/>
        </w:rPr>
        <w:t>Đáp: </w:t>
      </w:r>
      <w:r>
        <w:rPr>
          <w:color w:val="231F20"/>
        </w:rPr>
        <w:t>Nếu pháp giới không phải tương ưng với tư, từ sinh cho đến trí của xứ phi tưởng phi phi tưởng. Đó gọi là pháp giới không phải là nghiệp tương ưng.</w:t>
      </w:r>
    </w:p>
    <w:p>
      <w:pPr>
        <w:pStyle w:val="BodyText"/>
        <w:spacing w:line="273" w:lineRule="auto" w:before="111"/>
        <w:ind w:right="127"/>
      </w:pPr>
      <w:r>
        <w:rPr>
          <w:i/>
          <w:color w:val="231F20"/>
        </w:rPr>
        <w:t>Hỏi: </w:t>
      </w:r>
      <w:r>
        <w:rPr>
          <w:color w:val="231F20"/>
        </w:rPr>
        <w:t>Thế nào là pháp giới không nói là nghiệp tương ưng, không phải là nghiệp tương ưng?</w:t>
      </w:r>
    </w:p>
    <w:p>
      <w:pPr>
        <w:pStyle w:val="BodyText"/>
        <w:spacing w:line="273" w:lineRule="auto" w:before="112"/>
        <w:ind w:right="128"/>
      </w:pPr>
      <w:r>
        <w:rPr>
          <w:i/>
          <w:color w:val="231F20"/>
        </w:rPr>
        <w:t>Đáp: </w:t>
      </w:r>
      <w:r>
        <w:rPr>
          <w:color w:val="231F20"/>
        </w:rPr>
        <w:t>Tư đó gọi là pháp giới không nói là nghiệp tương ưng, không phải là nghiệp tương ưng.</w:t>
      </w:r>
    </w:p>
    <w:p>
      <w:pPr>
        <w:pStyle w:val="BodyText"/>
        <w:spacing w:line="273" w:lineRule="auto" w:before="112"/>
        <w:ind w:right="127"/>
      </w:pPr>
      <w:r>
        <w:rPr>
          <w:i/>
          <w:color w:val="231F20"/>
        </w:rPr>
        <w:t>Hỏi:</w:t>
      </w:r>
      <w:r>
        <w:rPr>
          <w:i/>
          <w:color w:val="231F20"/>
          <w:spacing w:val="-14"/>
        </w:rPr>
        <w:t> </w:t>
      </w:r>
      <w:r>
        <w:rPr>
          <w:color w:val="231F20"/>
        </w:rPr>
        <w:t>Trong</w:t>
      </w:r>
      <w:r>
        <w:rPr>
          <w:color w:val="231F20"/>
          <w:spacing w:val="-10"/>
        </w:rPr>
        <w:t> </w:t>
      </w:r>
      <w:r>
        <w:rPr>
          <w:color w:val="231F20"/>
        </w:rPr>
        <w:t>mười</w:t>
      </w:r>
      <w:r>
        <w:rPr>
          <w:color w:val="231F20"/>
          <w:spacing w:val="-9"/>
        </w:rPr>
        <w:t> </w:t>
      </w:r>
      <w:r>
        <w:rPr>
          <w:color w:val="231F20"/>
        </w:rPr>
        <w:t>tám</w:t>
      </w:r>
      <w:r>
        <w:rPr>
          <w:color w:val="231F20"/>
          <w:spacing w:val="-10"/>
        </w:rPr>
        <w:t> </w:t>
      </w:r>
      <w:r>
        <w:rPr>
          <w:color w:val="231F20"/>
        </w:rPr>
        <w:t>giới</w:t>
      </w:r>
      <w:r>
        <w:rPr>
          <w:color w:val="231F20"/>
          <w:spacing w:val="-10"/>
        </w:rPr>
        <w:t> </w:t>
      </w:r>
      <w:r>
        <w:rPr>
          <w:color w:val="231F20"/>
        </w:rPr>
        <w:t>có</w:t>
      </w:r>
      <w:r>
        <w:rPr>
          <w:color w:val="231F20"/>
          <w:spacing w:val="-9"/>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9"/>
        </w:rPr>
        <w:t> </w:t>
      </w:r>
      <w:r>
        <w:rPr>
          <w:color w:val="231F20"/>
        </w:rPr>
        <w:t>là</w:t>
      </w:r>
      <w:r>
        <w:rPr>
          <w:color w:val="231F20"/>
          <w:spacing w:val="-9"/>
        </w:rPr>
        <w:t> </w:t>
      </w:r>
      <w:r>
        <w:rPr>
          <w:color w:val="231F20"/>
        </w:rPr>
        <w:t>cộng</w:t>
      </w:r>
      <w:r>
        <w:rPr>
          <w:color w:val="231F20"/>
          <w:spacing w:val="-9"/>
        </w:rPr>
        <w:t> </w:t>
      </w:r>
      <w:r>
        <w:rPr>
          <w:color w:val="231F20"/>
        </w:rPr>
        <w:t>nghiệp,</w:t>
      </w:r>
      <w:r>
        <w:rPr>
          <w:color w:val="231F20"/>
          <w:spacing w:val="-10"/>
        </w:rPr>
        <w:t> </w:t>
      </w:r>
      <w:r>
        <w:rPr>
          <w:color w:val="231F20"/>
        </w:rPr>
        <w:t>bao nhiêu thứ không phải là cộng nghiệp?</w:t>
      </w:r>
    </w:p>
    <w:p>
      <w:pPr>
        <w:pStyle w:val="BodyText"/>
        <w:spacing w:line="273" w:lineRule="auto" w:before="112"/>
        <w:ind w:right="128"/>
      </w:pPr>
      <w:r>
        <w:rPr>
          <w:i/>
          <w:color w:val="231F20"/>
        </w:rPr>
        <w:t>Đáp: </w:t>
      </w:r>
      <w:r>
        <w:rPr>
          <w:color w:val="231F20"/>
        </w:rPr>
        <w:t>Bảy giới là cộng nghiệp. Mười giới không phải là cộng nghiệp. Một giới gồm hai phần, hoặc là cộng nghiệp, hoặc không phải là cộng nghiệp.</w:t>
      </w:r>
    </w:p>
    <w:p>
      <w:pPr>
        <w:pStyle w:val="BodyText"/>
        <w:spacing w:before="110"/>
        <w:ind w:left="960" w:firstLine="0"/>
      </w:pPr>
      <w:r>
        <w:rPr>
          <w:i/>
          <w:color w:val="231F20"/>
        </w:rPr>
        <w:t>Hỏi: </w:t>
      </w:r>
      <w:r>
        <w:rPr>
          <w:color w:val="231F20"/>
        </w:rPr>
        <w:t>Thế nào là bảy giới là cộng nghiệp?</w:t>
      </w:r>
    </w:p>
    <w:p>
      <w:pPr>
        <w:pStyle w:val="BodyText"/>
        <w:spacing w:before="155"/>
        <w:ind w:left="960" w:firstLine="0"/>
      </w:pPr>
      <w:r>
        <w:rPr>
          <w:i/>
          <w:color w:val="231F20"/>
        </w:rPr>
        <w:t>Đáp: </w:t>
      </w:r>
      <w:r>
        <w:rPr>
          <w:color w:val="231F20"/>
        </w:rPr>
        <w:t>Bảy thức giới đó gọi là bảy giới là cộng nghiệp.</w:t>
      </w:r>
    </w:p>
    <w:p>
      <w:pPr>
        <w:pStyle w:val="BodyText"/>
        <w:spacing w:before="154"/>
        <w:ind w:left="960" w:firstLine="0"/>
        <w:jc w:val="left"/>
      </w:pPr>
      <w:r>
        <w:rPr>
          <w:i/>
          <w:color w:val="231F20"/>
        </w:rPr>
        <w:t>Hỏi: </w:t>
      </w:r>
      <w:r>
        <w:rPr>
          <w:color w:val="231F20"/>
        </w:rPr>
        <w:t>Thế nào là mười giới không phải là cộng nghiệp?</w:t>
      </w:r>
    </w:p>
    <w:p>
      <w:pPr>
        <w:pStyle w:val="BodyText"/>
        <w:spacing w:line="273" w:lineRule="auto" w:before="155"/>
        <w:jc w:val="left"/>
      </w:pPr>
      <w:r>
        <w:rPr>
          <w:i/>
          <w:color w:val="231F20"/>
        </w:rPr>
        <w:t>Đáp: </w:t>
      </w:r>
      <w:r>
        <w:rPr>
          <w:color w:val="231F20"/>
        </w:rPr>
        <w:t>Mười giới là sắc đó gọi là mười giới không phải là cộng nghiệp.</w:t>
      </w:r>
    </w:p>
    <w:p>
      <w:pPr>
        <w:pStyle w:val="BodyText"/>
        <w:spacing w:line="273" w:lineRule="auto" w:before="111"/>
        <w:jc w:val="left"/>
      </w:pPr>
      <w:r>
        <w:rPr>
          <w:i/>
          <w:color w:val="231F20"/>
        </w:rPr>
        <w:t>Hỏi: </w:t>
      </w:r>
      <w:r>
        <w:rPr>
          <w:color w:val="231F20"/>
        </w:rPr>
        <w:t>Thế nào là một giới gồm hai phần, hoặc là cộng nghiệp, hoặc không phải là cộng nghiệp?</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2"/>
      </w:pPr>
      <w:r>
        <w:rPr>
          <w:i/>
          <w:color w:val="231F20"/>
        </w:rPr>
        <w:t>Đáp: </w:t>
      </w:r>
      <w:r>
        <w:rPr>
          <w:color w:val="231F20"/>
        </w:rPr>
        <w:t>Pháp giới đó gọi là một giới gồm hai phần, hoặc là cộng nghiệp, hoặc không phải là cộng nghiệp.</w:t>
      </w:r>
    </w:p>
    <w:p>
      <w:pPr>
        <w:pStyle w:val="BodyText"/>
        <w:ind w:left="677" w:firstLine="0"/>
      </w:pPr>
      <w:r>
        <w:rPr>
          <w:i/>
          <w:color w:val="231F20"/>
        </w:rPr>
        <w:t>Hỏi: </w:t>
      </w:r>
      <w:r>
        <w:rPr>
          <w:color w:val="231F20"/>
        </w:rPr>
        <w:t>Thế nào là pháp giới là cộng nghiệp?</w:t>
      </w:r>
    </w:p>
    <w:p>
      <w:pPr>
        <w:pStyle w:val="BodyText"/>
        <w:spacing w:line="276" w:lineRule="auto" w:before="158"/>
        <w:ind w:left="110" w:right="409"/>
      </w:pPr>
      <w:r>
        <w:rPr>
          <w:i/>
          <w:color w:val="231F20"/>
        </w:rPr>
        <w:t>Đáp: </w:t>
      </w:r>
      <w:r>
        <w:rPr>
          <w:color w:val="231F20"/>
        </w:rPr>
        <w:t>Nếu pháp giới tùy nghiệp chuyển, do cộng nghiệp sinh, cùng trụ, cùng diệt, thọ định tưởng tâm tư xúc cho đến phiền não</w:t>
      </w:r>
      <w:r>
        <w:rPr>
          <w:color w:val="231F20"/>
          <w:spacing w:val="-45"/>
        </w:rPr>
        <w:t> </w:t>
      </w:r>
      <w:r>
        <w:rPr>
          <w:color w:val="231F20"/>
        </w:rPr>
        <w:t>sử, giới thân miệng hữu lậu của hai định, không biểu hiện, thân hữu lậu tấn, thân hữu lậu trừ, chánh ngữ, chánh nghiệp, chánh mạng, chánh thân tấn, chánh thân trừ. Đó gọi là pháp giới là cộng</w:t>
      </w:r>
      <w:r>
        <w:rPr>
          <w:color w:val="231F20"/>
          <w:spacing w:val="-2"/>
        </w:rPr>
        <w:t> </w:t>
      </w:r>
      <w:r>
        <w:rPr>
          <w:color w:val="231F20"/>
        </w:rPr>
        <w:t>nghiệp.</w:t>
      </w:r>
    </w:p>
    <w:p>
      <w:pPr>
        <w:pStyle w:val="BodyText"/>
        <w:ind w:left="677" w:firstLine="0"/>
      </w:pPr>
      <w:r>
        <w:rPr>
          <w:i/>
          <w:color w:val="231F20"/>
        </w:rPr>
        <w:t>Hỏi: </w:t>
      </w:r>
      <w:r>
        <w:rPr>
          <w:color w:val="231F20"/>
        </w:rPr>
        <w:t>Thế nào là pháp giới không phải là cộng nghiệp?</w:t>
      </w:r>
    </w:p>
    <w:p>
      <w:pPr>
        <w:pStyle w:val="BodyText"/>
        <w:spacing w:line="276" w:lineRule="auto" w:before="159"/>
        <w:ind w:left="110" w:right="410"/>
      </w:pPr>
      <w:r>
        <w:rPr>
          <w:i/>
          <w:color w:val="231F20"/>
        </w:rPr>
        <w:t>Đáp: </w:t>
      </w:r>
      <w:r>
        <w:rPr>
          <w:color w:val="231F20"/>
        </w:rPr>
        <w:t>Nếu pháp giới không tùy nghiệp chuyển, không do cộng nghiệp sinh, không cùng trụ, không cùng diệt, tâm bất định tư </w:t>
      </w:r>
      <w:r>
        <w:rPr>
          <w:color w:val="231F20"/>
          <w:spacing w:val="-5"/>
        </w:rPr>
        <w:t>duy, </w:t>
      </w:r>
      <w:r>
        <w:rPr>
          <w:color w:val="231F20"/>
        </w:rPr>
        <w:t>sinh, lão tử, mạng, kiết, đắc quả, thân miệng không phải giới, không biểu</w:t>
      </w:r>
      <w:r>
        <w:rPr>
          <w:color w:val="231F20"/>
          <w:spacing w:val="-10"/>
        </w:rPr>
        <w:t> </w:t>
      </w:r>
      <w:r>
        <w:rPr>
          <w:color w:val="231F20"/>
        </w:rPr>
        <w:t>hiện,</w:t>
      </w:r>
      <w:r>
        <w:rPr>
          <w:color w:val="231F20"/>
          <w:spacing w:val="-9"/>
        </w:rPr>
        <w:t> </w:t>
      </w:r>
      <w:r>
        <w:rPr>
          <w:color w:val="231F20"/>
        </w:rPr>
        <w:t>giới</w:t>
      </w:r>
      <w:r>
        <w:rPr>
          <w:color w:val="231F20"/>
          <w:spacing w:val="-9"/>
        </w:rPr>
        <w:t> </w:t>
      </w:r>
      <w:r>
        <w:rPr>
          <w:color w:val="231F20"/>
        </w:rPr>
        <w:t>thân</w:t>
      </w:r>
      <w:r>
        <w:rPr>
          <w:color w:val="231F20"/>
          <w:spacing w:val="-9"/>
        </w:rPr>
        <w:t> </w:t>
      </w:r>
      <w:r>
        <w:rPr>
          <w:color w:val="231F20"/>
        </w:rPr>
        <w:t>miệng</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không</w:t>
      </w:r>
      <w:r>
        <w:rPr>
          <w:color w:val="231F20"/>
          <w:spacing w:val="-9"/>
        </w:rPr>
        <w:t> </w:t>
      </w:r>
      <w:r>
        <w:rPr>
          <w:color w:val="231F20"/>
        </w:rPr>
        <w:t>biểu</w:t>
      </w:r>
      <w:r>
        <w:rPr>
          <w:color w:val="231F20"/>
          <w:spacing w:val="-9"/>
        </w:rPr>
        <w:t> </w:t>
      </w:r>
      <w:r>
        <w:rPr>
          <w:color w:val="231F20"/>
        </w:rPr>
        <w:t>hiện,</w:t>
      </w:r>
      <w:r>
        <w:rPr>
          <w:color w:val="231F20"/>
          <w:spacing w:val="-9"/>
        </w:rPr>
        <w:t> </w:t>
      </w:r>
      <w:r>
        <w:rPr>
          <w:color w:val="231F20"/>
        </w:rPr>
        <w:t>thân</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tấn nơi chín vô vi. Đó gọi là pháp giới không phải là cộng</w:t>
      </w:r>
      <w:r>
        <w:rPr>
          <w:color w:val="231F20"/>
          <w:spacing w:val="-2"/>
        </w:rPr>
        <w:t> </w:t>
      </w:r>
      <w:r>
        <w:rPr>
          <w:color w:val="231F20"/>
        </w:rPr>
        <w:t>nghiệp.</w:t>
      </w:r>
    </w:p>
    <w:p>
      <w:pPr>
        <w:pStyle w:val="BodyText"/>
        <w:ind w:left="677" w:firstLine="0"/>
      </w:pPr>
      <w:r>
        <w:rPr>
          <w:color w:val="231F20"/>
        </w:rPr>
        <w:t>Tùy nghiệp chuyển, không tùy nghiệp chuyển cũng như thế.</w:t>
      </w:r>
    </w:p>
    <w:p>
      <w:pPr>
        <w:pStyle w:val="BodyText"/>
        <w:spacing w:line="276" w:lineRule="auto" w:before="159"/>
        <w:ind w:left="110" w:right="411"/>
      </w:pPr>
      <w:r>
        <w:rPr>
          <w:i/>
          <w:color w:val="231F20"/>
        </w:rPr>
        <w:t>Hỏi: </w:t>
      </w:r>
      <w:r>
        <w:rPr>
          <w:color w:val="231F20"/>
        </w:rPr>
        <w:t>Trong mười tám giới có bao nhiêu thứ là nhân, bao nhiêu thứ không phải là nhân?</w:t>
      </w:r>
    </w:p>
    <w:p>
      <w:pPr>
        <w:pStyle w:val="BodyText"/>
        <w:spacing w:line="276" w:lineRule="auto" w:before="113"/>
        <w:ind w:left="110" w:right="412"/>
      </w:pPr>
      <w:r>
        <w:rPr>
          <w:i/>
          <w:color w:val="231F20"/>
        </w:rPr>
        <w:t>Đáp: </w:t>
      </w:r>
      <w:r>
        <w:rPr>
          <w:color w:val="231F20"/>
        </w:rPr>
        <w:t>Bảy giới là nhân. Bảy giới không phải là nhân. Bốn giới gồm hai phần, hoặc là nhân, hoặc không phải là nhân.</w:t>
      </w:r>
    </w:p>
    <w:p>
      <w:pPr>
        <w:pStyle w:val="BodyText"/>
        <w:ind w:left="677" w:firstLine="0"/>
      </w:pPr>
      <w:r>
        <w:rPr>
          <w:i/>
          <w:color w:val="231F20"/>
        </w:rPr>
        <w:t>Hỏi: </w:t>
      </w:r>
      <w:r>
        <w:rPr>
          <w:color w:val="231F20"/>
        </w:rPr>
        <w:t>Thế nào là bảy giới là nhân?</w:t>
      </w:r>
    </w:p>
    <w:p>
      <w:pPr>
        <w:pStyle w:val="BodyText"/>
        <w:spacing w:before="158"/>
        <w:ind w:left="677" w:firstLine="0"/>
      </w:pPr>
      <w:r>
        <w:rPr>
          <w:i/>
          <w:color w:val="231F20"/>
        </w:rPr>
        <w:t>Đáp: </w:t>
      </w:r>
      <w:r>
        <w:rPr>
          <w:color w:val="231F20"/>
        </w:rPr>
        <w:t>Bảy thức giới, đó gọi là bảy giới là nhân?</w:t>
      </w:r>
    </w:p>
    <w:p>
      <w:pPr>
        <w:pStyle w:val="BodyText"/>
        <w:spacing w:before="159"/>
        <w:ind w:left="677" w:firstLine="0"/>
        <w:jc w:val="left"/>
      </w:pPr>
      <w:r>
        <w:rPr>
          <w:i/>
          <w:color w:val="231F20"/>
        </w:rPr>
        <w:t>Hỏi: </w:t>
      </w:r>
      <w:r>
        <w:rPr>
          <w:color w:val="231F20"/>
        </w:rPr>
        <w:t>Thế nào là bảy giới không phải là</w:t>
      </w:r>
      <w:r>
        <w:rPr>
          <w:color w:val="231F20"/>
          <w:spacing w:val="-8"/>
        </w:rPr>
        <w:t> </w:t>
      </w:r>
      <w:r>
        <w:rPr>
          <w:color w:val="231F20"/>
        </w:rPr>
        <w:t>nhân?</w:t>
      </w:r>
    </w:p>
    <w:p>
      <w:pPr>
        <w:pStyle w:val="BodyText"/>
        <w:spacing w:line="276" w:lineRule="auto" w:before="158"/>
        <w:ind w:left="110" w:right="290"/>
        <w:jc w:val="left"/>
      </w:pPr>
      <w:r>
        <w:rPr>
          <w:i/>
          <w:color w:val="231F20"/>
        </w:rPr>
        <w:t>Đáp: </w:t>
      </w:r>
      <w:r>
        <w:rPr>
          <w:color w:val="231F20"/>
        </w:rPr>
        <w:t>Nhãn giới, nhĩ giới, tỷ giới, thiệt giới, thân giới, hương giới, vị giới, đó gọi là bảy giới không phải là nhân.</w:t>
      </w:r>
    </w:p>
    <w:p>
      <w:pPr>
        <w:pStyle w:val="BodyText"/>
        <w:spacing w:line="276" w:lineRule="auto"/>
        <w:ind w:left="110" w:right="290"/>
        <w:jc w:val="left"/>
      </w:pPr>
      <w:r>
        <w:rPr>
          <w:i/>
          <w:color w:val="231F20"/>
        </w:rPr>
        <w:t>Hỏi: </w:t>
      </w:r>
      <w:r>
        <w:rPr>
          <w:color w:val="231F20"/>
        </w:rPr>
        <w:t>Thế nào là bốn giới gồm hai phần, hoặc là nhân, hoặc không phải là nhân?</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i/>
          <w:color w:val="231F20"/>
        </w:rPr>
        <w:t>Đáp: </w:t>
      </w:r>
      <w:r>
        <w:rPr>
          <w:color w:val="231F20"/>
        </w:rPr>
        <w:t>Sắc giới, thanh giới, xúc giới, pháp giới, đó gọi là bốn giới gồm hai phần, hoặc là nhân, hoặc không phải là nhân.</w:t>
      </w:r>
    </w:p>
    <w:p>
      <w:pPr>
        <w:pStyle w:val="BodyText"/>
        <w:spacing w:before="112"/>
        <w:ind w:left="960" w:firstLine="0"/>
      </w:pPr>
      <w:r>
        <w:rPr>
          <w:i/>
          <w:color w:val="231F20"/>
        </w:rPr>
        <w:t>Hỏi: </w:t>
      </w:r>
      <w:r>
        <w:rPr>
          <w:color w:val="231F20"/>
        </w:rPr>
        <w:t>Thế nào là sắc giới là nhân?</w:t>
      </w:r>
    </w:p>
    <w:p>
      <w:pPr>
        <w:pStyle w:val="BodyText"/>
        <w:spacing w:before="154"/>
        <w:ind w:left="960" w:firstLine="0"/>
      </w:pPr>
      <w:r>
        <w:rPr>
          <w:i/>
          <w:color w:val="231F20"/>
        </w:rPr>
        <w:t>Đáp: </w:t>
      </w:r>
      <w:r>
        <w:rPr>
          <w:color w:val="231F20"/>
        </w:rPr>
        <w:t>Nếu sắc giới là pháp báo, đó gọi là sắc giới là nhân.</w:t>
      </w:r>
    </w:p>
    <w:p>
      <w:pPr>
        <w:pStyle w:val="BodyText"/>
        <w:spacing w:before="155"/>
        <w:ind w:left="960" w:firstLine="0"/>
      </w:pPr>
      <w:r>
        <w:rPr>
          <w:i/>
          <w:color w:val="231F20"/>
        </w:rPr>
        <w:t>Hỏi: </w:t>
      </w:r>
      <w:r>
        <w:rPr>
          <w:color w:val="231F20"/>
        </w:rPr>
        <w:t>Thế nào là sắc giới là nhân?</w:t>
      </w:r>
    </w:p>
    <w:p>
      <w:pPr>
        <w:pStyle w:val="BodyText"/>
        <w:spacing w:line="273" w:lineRule="auto" w:before="154"/>
        <w:ind w:right="127"/>
      </w:pPr>
      <w:r>
        <w:rPr>
          <w:i/>
          <w:color w:val="231F20"/>
        </w:rPr>
        <w:t>Đáp: </w:t>
      </w:r>
      <w:r>
        <w:rPr>
          <w:color w:val="231F20"/>
        </w:rPr>
        <w:t>Nếu sắc giới là thiện, bất thiện, hoặc tâm thiện, tâm bất thiện đã tập hợp khởi lên, biểu hiện nơi thân như đi đến, co duỗi, xoay chuyển. Đó gọi là sắc giới là nhân.</w:t>
      </w:r>
    </w:p>
    <w:p>
      <w:pPr>
        <w:pStyle w:val="BodyText"/>
        <w:spacing w:before="111"/>
        <w:ind w:left="960" w:firstLine="0"/>
      </w:pPr>
      <w:r>
        <w:rPr>
          <w:i/>
          <w:color w:val="231F20"/>
        </w:rPr>
        <w:t>Hỏi: </w:t>
      </w:r>
      <w:r>
        <w:rPr>
          <w:color w:val="231F20"/>
        </w:rPr>
        <w:t>Thế nào là sắc giới không phải là nhân?</w:t>
      </w:r>
    </w:p>
    <w:p>
      <w:pPr>
        <w:pStyle w:val="BodyText"/>
        <w:spacing w:line="273" w:lineRule="auto" w:before="154"/>
        <w:ind w:right="127"/>
      </w:pPr>
      <w:r>
        <w:rPr>
          <w:i/>
          <w:color w:val="231F20"/>
        </w:rPr>
        <w:t>Đáp: </w:t>
      </w:r>
      <w:r>
        <w:rPr>
          <w:color w:val="231F20"/>
        </w:rPr>
        <w:t>Nếu sắc giới là báo, hoặc sắc giới không phải là báo, không phải là pháp báo, như sắc tốt của thân, không phải sắc tốt của thân, đoan nghiêm, không phải đoan nghiêm, vẻ bên ngoài tươi đẹp, không phải vẻ bên ngoài tươi đẹp, nghiêm tịnh, không phải nghiêm tịnh, tâm vô ký đã tập hợp khởi lên, biểu hiện nơi thân như đi đến, co duỗi, xoay chuyển, hoặc sắc bên ngoài là đối tượng nhận biết</w:t>
      </w:r>
      <w:r>
        <w:rPr>
          <w:color w:val="231F20"/>
          <w:spacing w:val="-28"/>
        </w:rPr>
        <w:t> </w:t>
      </w:r>
      <w:r>
        <w:rPr>
          <w:color w:val="231F20"/>
        </w:rPr>
        <w:t>của nhãn thức. Đó gọi là sắc giới không phải là</w:t>
      </w:r>
      <w:r>
        <w:rPr>
          <w:color w:val="231F20"/>
          <w:spacing w:val="-3"/>
        </w:rPr>
        <w:t> </w:t>
      </w:r>
      <w:r>
        <w:rPr>
          <w:color w:val="231F20"/>
        </w:rPr>
        <w:t>nhân.</w:t>
      </w:r>
    </w:p>
    <w:p>
      <w:pPr>
        <w:pStyle w:val="BodyText"/>
        <w:spacing w:before="108"/>
        <w:ind w:left="960" w:firstLine="0"/>
      </w:pPr>
      <w:r>
        <w:rPr>
          <w:i/>
          <w:color w:val="231F20"/>
        </w:rPr>
        <w:t>Hỏi: </w:t>
      </w:r>
      <w:r>
        <w:rPr>
          <w:color w:val="231F20"/>
        </w:rPr>
        <w:t>Thế nào là thanh giới là nhân?</w:t>
      </w:r>
    </w:p>
    <w:p>
      <w:pPr>
        <w:pStyle w:val="BodyText"/>
        <w:spacing w:before="154"/>
        <w:ind w:left="960" w:firstLine="0"/>
      </w:pPr>
      <w:r>
        <w:rPr>
          <w:i/>
          <w:color w:val="231F20"/>
        </w:rPr>
        <w:t>Đáp: </w:t>
      </w:r>
      <w:r>
        <w:rPr>
          <w:color w:val="231F20"/>
        </w:rPr>
        <w:t>Nếu thanh giới là pháp báo, đó gọi là thanh giới là nhân.</w:t>
      </w:r>
    </w:p>
    <w:p>
      <w:pPr>
        <w:pStyle w:val="BodyText"/>
        <w:spacing w:before="155"/>
        <w:ind w:left="960" w:firstLine="0"/>
      </w:pPr>
      <w:r>
        <w:rPr>
          <w:i/>
          <w:color w:val="231F20"/>
        </w:rPr>
        <w:t>Hỏi: </w:t>
      </w:r>
      <w:r>
        <w:rPr>
          <w:color w:val="231F20"/>
        </w:rPr>
        <w:t>Thế nào là thanh giới là nhân?</w:t>
      </w:r>
    </w:p>
    <w:p>
      <w:pPr>
        <w:pStyle w:val="BodyText"/>
        <w:spacing w:line="273" w:lineRule="auto" w:before="154"/>
        <w:ind w:right="127"/>
      </w:pPr>
      <w:r>
        <w:rPr>
          <w:i/>
          <w:color w:val="231F20"/>
        </w:rPr>
        <w:t>Đáp:</w:t>
      </w:r>
      <w:r>
        <w:rPr>
          <w:i/>
          <w:color w:val="231F20"/>
          <w:spacing w:val="-7"/>
        </w:rPr>
        <w:t> </w:t>
      </w:r>
      <w:r>
        <w:rPr>
          <w:color w:val="231F20"/>
        </w:rPr>
        <w:t>Nếu</w:t>
      </w:r>
      <w:r>
        <w:rPr>
          <w:color w:val="231F20"/>
          <w:spacing w:val="-6"/>
        </w:rPr>
        <w:t> </w:t>
      </w:r>
      <w:r>
        <w:rPr>
          <w:color w:val="231F20"/>
        </w:rPr>
        <w:t>thanh</w:t>
      </w:r>
      <w:r>
        <w:rPr>
          <w:color w:val="231F20"/>
          <w:spacing w:val="-7"/>
        </w:rPr>
        <w:t> </w:t>
      </w:r>
      <w:r>
        <w:rPr>
          <w:color w:val="231F20"/>
        </w:rPr>
        <w:t>giới</w:t>
      </w:r>
      <w:r>
        <w:rPr>
          <w:color w:val="231F20"/>
          <w:spacing w:val="-6"/>
        </w:rPr>
        <w:t> </w:t>
      </w:r>
      <w:r>
        <w:rPr>
          <w:color w:val="231F20"/>
        </w:rPr>
        <w:t>là</w:t>
      </w:r>
      <w:r>
        <w:rPr>
          <w:color w:val="231F20"/>
          <w:spacing w:val="-7"/>
        </w:rPr>
        <w:t> </w:t>
      </w:r>
      <w:r>
        <w:rPr>
          <w:color w:val="231F20"/>
        </w:rPr>
        <w:t>thiện,</w:t>
      </w:r>
      <w:r>
        <w:rPr>
          <w:color w:val="231F20"/>
          <w:spacing w:val="-6"/>
        </w:rPr>
        <w:t> </w:t>
      </w:r>
      <w:r>
        <w:rPr>
          <w:color w:val="231F20"/>
        </w:rPr>
        <w:t>bất</w:t>
      </w:r>
      <w:r>
        <w:rPr>
          <w:color w:val="231F20"/>
          <w:spacing w:val="-6"/>
        </w:rPr>
        <w:t> </w:t>
      </w:r>
      <w:r>
        <w:rPr>
          <w:color w:val="231F20"/>
        </w:rPr>
        <w:t>thiện,</w:t>
      </w:r>
      <w:r>
        <w:rPr>
          <w:color w:val="231F20"/>
          <w:spacing w:val="-7"/>
        </w:rPr>
        <w:t> </w:t>
      </w:r>
      <w:r>
        <w:rPr>
          <w:color w:val="231F20"/>
        </w:rPr>
        <w:t>hoặc</w:t>
      </w:r>
      <w:r>
        <w:rPr>
          <w:color w:val="231F20"/>
          <w:spacing w:val="-6"/>
        </w:rPr>
        <w:t> </w:t>
      </w:r>
      <w:r>
        <w:rPr>
          <w:color w:val="231F20"/>
        </w:rPr>
        <w:t>tâm</w:t>
      </w:r>
      <w:r>
        <w:rPr>
          <w:color w:val="231F20"/>
          <w:spacing w:val="-7"/>
        </w:rPr>
        <w:t> </w:t>
      </w:r>
      <w:r>
        <w:rPr>
          <w:color w:val="231F20"/>
        </w:rPr>
        <w:t>thiện,</w:t>
      </w:r>
      <w:r>
        <w:rPr>
          <w:color w:val="231F20"/>
          <w:spacing w:val="-6"/>
        </w:rPr>
        <w:t> </w:t>
      </w:r>
      <w:r>
        <w:rPr>
          <w:color w:val="231F20"/>
        </w:rPr>
        <w:t>tâm</w:t>
      </w:r>
      <w:r>
        <w:rPr>
          <w:color w:val="231F20"/>
          <w:spacing w:val="-6"/>
        </w:rPr>
        <w:t> </w:t>
      </w:r>
      <w:r>
        <w:rPr>
          <w:color w:val="231F20"/>
        </w:rPr>
        <w:t>bất thiện đã tập hợp khởi lên, biểu hiện nơi miệng như âm thanh, ngôn ngữ. Đó gọi là thanh giới là</w:t>
      </w:r>
      <w:r>
        <w:rPr>
          <w:color w:val="231F20"/>
          <w:spacing w:val="-2"/>
        </w:rPr>
        <w:t> </w:t>
      </w:r>
      <w:r>
        <w:rPr>
          <w:color w:val="231F20"/>
        </w:rPr>
        <w:t>nhân.</w:t>
      </w:r>
    </w:p>
    <w:p>
      <w:pPr>
        <w:pStyle w:val="BodyText"/>
        <w:spacing w:before="111"/>
        <w:ind w:left="960" w:firstLine="0"/>
      </w:pPr>
      <w:r>
        <w:rPr>
          <w:i/>
          <w:color w:val="231F20"/>
        </w:rPr>
        <w:t>Hỏi: </w:t>
      </w:r>
      <w:r>
        <w:rPr>
          <w:color w:val="231F20"/>
        </w:rPr>
        <w:t>Thế nào là thanh giới không phải là nhân?</w:t>
      </w:r>
    </w:p>
    <w:p>
      <w:pPr>
        <w:pStyle w:val="BodyText"/>
        <w:spacing w:line="273" w:lineRule="auto" w:before="154"/>
        <w:ind w:right="124"/>
      </w:pPr>
      <w:r>
        <w:rPr>
          <w:i/>
          <w:color w:val="231F20"/>
        </w:rPr>
        <w:t>Đáp: </w:t>
      </w:r>
      <w:r>
        <w:rPr>
          <w:color w:val="231F20"/>
        </w:rPr>
        <w:t>Nếu thanh giới là báo, hoặc thanh giới không phải là báo, không phải là pháp báo, như tiếng tốt của thân, không phải tiếng tốt của thân, các thứ tiếng </w:t>
      </w:r>
      <w:r>
        <w:rPr>
          <w:color w:val="231F20"/>
          <w:spacing w:val="-3"/>
        </w:rPr>
        <w:t>hay, </w:t>
      </w:r>
      <w:r>
        <w:rPr>
          <w:color w:val="231F20"/>
        </w:rPr>
        <w:t>không phải các thứ tiếng </w:t>
      </w:r>
      <w:r>
        <w:rPr>
          <w:color w:val="231F20"/>
          <w:spacing w:val="-3"/>
        </w:rPr>
        <w:t>hay, </w:t>
      </w:r>
      <w:r>
        <w:rPr>
          <w:color w:val="231F20"/>
        </w:rPr>
        <w:t>tiếng</w:t>
      </w:r>
      <w:r>
        <w:rPr>
          <w:color w:val="231F20"/>
          <w:spacing w:val="9"/>
        </w:rPr>
        <w:t> </w:t>
      </w:r>
      <w:r>
        <w:rPr>
          <w:color w:val="231F20"/>
        </w:rPr>
        <w:t>hòa</w:t>
      </w:r>
      <w:r>
        <w:rPr>
          <w:color w:val="231F20"/>
          <w:spacing w:val="9"/>
        </w:rPr>
        <w:t> </w:t>
      </w:r>
      <w:r>
        <w:rPr>
          <w:color w:val="231F20"/>
        </w:rPr>
        <w:t>dịu,</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tiếng</w:t>
      </w:r>
      <w:r>
        <w:rPr>
          <w:color w:val="231F20"/>
          <w:spacing w:val="9"/>
        </w:rPr>
        <w:t> </w:t>
      </w:r>
      <w:r>
        <w:rPr>
          <w:color w:val="231F20"/>
        </w:rPr>
        <w:t>hòa</w:t>
      </w:r>
      <w:r>
        <w:rPr>
          <w:color w:val="231F20"/>
          <w:spacing w:val="9"/>
        </w:rPr>
        <w:t> </w:t>
      </w:r>
      <w:r>
        <w:rPr>
          <w:color w:val="231F20"/>
        </w:rPr>
        <w:t>dịu,</w:t>
      </w:r>
      <w:r>
        <w:rPr>
          <w:color w:val="231F20"/>
          <w:spacing w:val="9"/>
        </w:rPr>
        <w:t> </w:t>
      </w:r>
      <w:r>
        <w:rPr>
          <w:color w:val="231F20"/>
        </w:rPr>
        <w:t>tâm</w:t>
      </w:r>
      <w:r>
        <w:rPr>
          <w:color w:val="231F20"/>
          <w:spacing w:val="10"/>
        </w:rPr>
        <w:t> </w:t>
      </w:r>
      <w:r>
        <w:rPr>
          <w:color w:val="231F20"/>
        </w:rPr>
        <w:t>vô</w:t>
      </w:r>
      <w:r>
        <w:rPr>
          <w:color w:val="231F20"/>
          <w:spacing w:val="9"/>
        </w:rPr>
        <w:t> </w:t>
      </w:r>
      <w:r>
        <w:rPr>
          <w:color w:val="231F20"/>
        </w:rPr>
        <w:t>ký</w:t>
      </w:r>
      <w:r>
        <w:rPr>
          <w:color w:val="231F20"/>
          <w:spacing w:val="9"/>
        </w:rPr>
        <w:t> </w:t>
      </w:r>
      <w:r>
        <w:rPr>
          <w:color w:val="231F20"/>
        </w:rPr>
        <w:t>đã</w:t>
      </w:r>
      <w:r>
        <w:rPr>
          <w:color w:val="231F20"/>
          <w:spacing w:val="9"/>
        </w:rPr>
        <w:t> </w:t>
      </w:r>
      <w:r>
        <w:rPr>
          <w:color w:val="231F20"/>
        </w:rPr>
        <w:t>tập</w:t>
      </w:r>
      <w:r>
        <w:rPr>
          <w:color w:val="231F20"/>
          <w:spacing w:val="9"/>
        </w:rPr>
        <w:t> </w:t>
      </w:r>
      <w:r>
        <w:rPr>
          <w:color w:val="231F20"/>
        </w:rPr>
        <w:t>hợp</w:t>
      </w:r>
      <w:r>
        <w:rPr>
          <w:color w:val="231F20"/>
          <w:spacing w:val="10"/>
        </w:rPr>
        <w:t> </w:t>
      </w:r>
      <w:r>
        <w:rPr>
          <w:color w:val="231F20"/>
        </w:rPr>
        <w:t>khởi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7" w:firstLine="0"/>
      </w:pPr>
      <w:r>
        <w:rPr>
          <w:color w:val="231F20"/>
        </w:rPr>
        <w:t>lên, biểu hiện nơi miệng như âm thanh, ngôn ngữ, hoặc tiếng bên ngoài là đối tượng nhận biết của nhĩ thức. Đó gọi là thanh giới không phải là nhân.</w:t>
      </w:r>
    </w:p>
    <w:p>
      <w:pPr>
        <w:pStyle w:val="BodyText"/>
        <w:spacing w:before="111"/>
        <w:ind w:left="677" w:firstLine="0"/>
      </w:pPr>
      <w:r>
        <w:rPr>
          <w:i/>
          <w:color w:val="231F20"/>
        </w:rPr>
        <w:t>Hỏi: </w:t>
      </w:r>
      <w:r>
        <w:rPr>
          <w:color w:val="231F20"/>
        </w:rPr>
        <w:t>Thế nào là xúc giới là nhân?</w:t>
      </w:r>
    </w:p>
    <w:p>
      <w:pPr>
        <w:pStyle w:val="BodyText"/>
        <w:spacing w:line="271" w:lineRule="auto" w:before="154"/>
        <w:ind w:left="110" w:right="411"/>
      </w:pPr>
      <w:r>
        <w:rPr>
          <w:i/>
          <w:color w:val="231F20"/>
        </w:rPr>
        <w:t>Đáp: </w:t>
      </w:r>
      <w:r>
        <w:rPr>
          <w:color w:val="231F20"/>
        </w:rPr>
        <w:t>Bốn đại là địa đại, thủy đại, hỏa đại, phong đại, đó gọi là xúc giới là nhân.</w:t>
      </w:r>
    </w:p>
    <w:p>
      <w:pPr>
        <w:pStyle w:val="BodyText"/>
        <w:ind w:left="677" w:firstLine="0"/>
      </w:pPr>
      <w:r>
        <w:rPr>
          <w:i/>
          <w:color w:val="231F20"/>
        </w:rPr>
        <w:t>Hỏi: </w:t>
      </w:r>
      <w:r>
        <w:rPr>
          <w:color w:val="231F20"/>
        </w:rPr>
        <w:t>Thế nào là xúc giới không phải là nhân?</w:t>
      </w:r>
    </w:p>
    <w:p>
      <w:pPr>
        <w:pStyle w:val="BodyText"/>
        <w:spacing w:line="271" w:lineRule="auto" w:before="152"/>
        <w:ind w:left="110" w:right="412"/>
      </w:pPr>
      <w:r>
        <w:rPr>
          <w:i/>
          <w:color w:val="231F20"/>
        </w:rPr>
        <w:t>Đáp: </w:t>
      </w:r>
      <w:r>
        <w:rPr>
          <w:color w:val="231F20"/>
        </w:rPr>
        <w:t>Trừ bốn đại, pháp thuộc về xúc giới khác. Đó gọi là xúc giới không phải là nhân.</w:t>
      </w:r>
    </w:p>
    <w:p>
      <w:pPr>
        <w:pStyle w:val="BodyText"/>
        <w:ind w:left="677" w:firstLine="0"/>
      </w:pPr>
      <w:r>
        <w:rPr>
          <w:i/>
          <w:color w:val="231F20"/>
        </w:rPr>
        <w:t>Hỏi: </w:t>
      </w:r>
      <w:r>
        <w:rPr>
          <w:color w:val="231F20"/>
        </w:rPr>
        <w:t>Thế nào là pháp giới là nhân?</w:t>
      </w:r>
    </w:p>
    <w:p>
      <w:pPr>
        <w:pStyle w:val="BodyText"/>
        <w:spacing w:line="271" w:lineRule="auto" w:before="152"/>
        <w:ind w:left="110" w:right="411"/>
      </w:pPr>
      <w:r>
        <w:rPr>
          <w:i/>
          <w:color w:val="231F20"/>
        </w:rPr>
        <w:t>Đáp: </w:t>
      </w:r>
      <w:r>
        <w:rPr>
          <w:color w:val="231F20"/>
        </w:rPr>
        <w:t>Nếu pháp giới là duyên, hoặc pháp giới không phải là duyên, có báo, trừ đắc quả, pháp giới còn lại không phải là duyên, hoặc báo, từ thọ, tưởng cho đến phiền não kiết sử, tất cả sắc của hai định. Đó gọi là pháp giới là nhân.</w:t>
      </w:r>
    </w:p>
    <w:p>
      <w:pPr>
        <w:pStyle w:val="BodyText"/>
        <w:ind w:left="677" w:firstLine="0"/>
      </w:pPr>
      <w:r>
        <w:rPr>
          <w:i/>
          <w:color w:val="231F20"/>
        </w:rPr>
        <w:t>Hỏi: </w:t>
      </w:r>
      <w:r>
        <w:rPr>
          <w:color w:val="231F20"/>
        </w:rPr>
        <w:t>Thế nào là pháp giới không phải là nhân?</w:t>
      </w:r>
    </w:p>
    <w:p>
      <w:pPr>
        <w:pStyle w:val="BodyText"/>
        <w:spacing w:line="271" w:lineRule="auto" w:before="153"/>
        <w:ind w:left="110" w:right="410"/>
      </w:pPr>
      <w:r>
        <w:rPr>
          <w:i/>
          <w:color w:val="231F20"/>
        </w:rPr>
        <w:t>Đáp: </w:t>
      </w:r>
      <w:r>
        <w:rPr>
          <w:color w:val="231F20"/>
        </w:rPr>
        <w:t>Nếu không phải là duyên, không có báo, không phải là cộng nghiệp, sinh, lão tử, mạng, đắc quả, thân hữu lậu tấn nơi chín vô vi. Đó gọi là pháp giới không phải là nhân.</w:t>
      </w:r>
    </w:p>
    <w:p>
      <w:pPr>
        <w:pStyle w:val="BodyText"/>
        <w:spacing w:line="271" w:lineRule="auto"/>
        <w:ind w:left="110" w:right="411"/>
      </w:pPr>
      <w:r>
        <w:rPr>
          <w:i/>
          <w:color w:val="231F20"/>
        </w:rPr>
        <w:t>Hỏi: </w:t>
      </w:r>
      <w:r>
        <w:rPr>
          <w:color w:val="231F20"/>
        </w:rPr>
        <w:t>Trong mười tám giới có bao nhiêu thứ là có nhân, bao nhiêu thứ là không có nhân?</w:t>
      </w:r>
    </w:p>
    <w:p>
      <w:pPr>
        <w:pStyle w:val="BodyText"/>
        <w:spacing w:line="271" w:lineRule="auto" w:before="113"/>
        <w:ind w:left="110" w:right="412"/>
      </w:pPr>
      <w:r>
        <w:rPr>
          <w:i/>
          <w:color w:val="231F20"/>
        </w:rPr>
        <w:t>Đáp:</w:t>
      </w:r>
      <w:r>
        <w:rPr>
          <w:i/>
          <w:color w:val="231F20"/>
          <w:spacing w:val="-10"/>
        </w:rPr>
        <w:t> </w:t>
      </w:r>
      <w:r>
        <w:rPr>
          <w:color w:val="231F20"/>
        </w:rPr>
        <w:t>Mười</w:t>
      </w:r>
      <w:r>
        <w:rPr>
          <w:color w:val="231F20"/>
          <w:spacing w:val="-10"/>
        </w:rPr>
        <w:t> </w:t>
      </w:r>
      <w:r>
        <w:rPr>
          <w:color w:val="231F20"/>
        </w:rPr>
        <w:t>bảy</w:t>
      </w:r>
      <w:r>
        <w:rPr>
          <w:color w:val="231F20"/>
          <w:spacing w:val="-9"/>
        </w:rPr>
        <w:t> </w:t>
      </w:r>
      <w:r>
        <w:rPr>
          <w:color w:val="231F20"/>
        </w:rPr>
        <w:t>giới</w:t>
      </w:r>
      <w:r>
        <w:rPr>
          <w:color w:val="231F20"/>
          <w:spacing w:val="-10"/>
        </w:rPr>
        <w:t> </w:t>
      </w:r>
      <w:r>
        <w:rPr>
          <w:color w:val="231F20"/>
        </w:rPr>
        <w:t>là</w:t>
      </w:r>
      <w:r>
        <w:rPr>
          <w:color w:val="231F20"/>
          <w:spacing w:val="-9"/>
        </w:rPr>
        <w:t> </w:t>
      </w:r>
      <w:r>
        <w:rPr>
          <w:color w:val="231F20"/>
        </w:rPr>
        <w:t>có</w:t>
      </w:r>
      <w:r>
        <w:rPr>
          <w:color w:val="231F20"/>
          <w:spacing w:val="-10"/>
        </w:rPr>
        <w:t> </w:t>
      </w:r>
      <w:r>
        <w:rPr>
          <w:color w:val="231F20"/>
        </w:rPr>
        <w:t>nhân.</w:t>
      </w:r>
      <w:r>
        <w:rPr>
          <w:color w:val="231F20"/>
          <w:spacing w:val="-10"/>
        </w:rPr>
        <w:t> </w:t>
      </w:r>
      <w:r>
        <w:rPr>
          <w:color w:val="231F20"/>
        </w:rPr>
        <w:t>Một</w:t>
      </w:r>
      <w:r>
        <w:rPr>
          <w:color w:val="231F20"/>
          <w:spacing w:val="-9"/>
        </w:rPr>
        <w:t> </w:t>
      </w:r>
      <w:r>
        <w:rPr>
          <w:color w:val="231F20"/>
        </w:rPr>
        <w:t>giới</w:t>
      </w:r>
      <w:r>
        <w:rPr>
          <w:color w:val="231F20"/>
          <w:spacing w:val="-10"/>
        </w:rPr>
        <w:t> </w:t>
      </w:r>
      <w:r>
        <w:rPr>
          <w:color w:val="231F20"/>
        </w:rPr>
        <w:t>gồm</w:t>
      </w:r>
      <w:r>
        <w:rPr>
          <w:color w:val="231F20"/>
          <w:spacing w:val="-9"/>
        </w:rPr>
        <w:t> </w:t>
      </w:r>
      <w:r>
        <w:rPr>
          <w:color w:val="231F20"/>
        </w:rPr>
        <w:t>hai</w:t>
      </w:r>
      <w:r>
        <w:rPr>
          <w:color w:val="231F20"/>
          <w:spacing w:val="-10"/>
        </w:rPr>
        <w:t> </w:t>
      </w:r>
      <w:r>
        <w:rPr>
          <w:color w:val="231F20"/>
        </w:rPr>
        <w:t>phần,</w:t>
      </w:r>
      <w:r>
        <w:rPr>
          <w:color w:val="231F20"/>
          <w:spacing w:val="-10"/>
        </w:rPr>
        <w:t> </w:t>
      </w:r>
      <w:r>
        <w:rPr>
          <w:color w:val="231F20"/>
        </w:rPr>
        <w:t>hoặc</w:t>
      </w:r>
      <w:r>
        <w:rPr>
          <w:color w:val="231F20"/>
          <w:spacing w:val="-9"/>
        </w:rPr>
        <w:t> </w:t>
      </w:r>
      <w:r>
        <w:rPr>
          <w:color w:val="231F20"/>
        </w:rPr>
        <w:t>là có nhân, hoặc là không có nhân.</w:t>
      </w:r>
    </w:p>
    <w:p>
      <w:pPr>
        <w:pStyle w:val="BodyText"/>
        <w:ind w:left="677" w:firstLine="0"/>
      </w:pPr>
      <w:r>
        <w:rPr>
          <w:i/>
          <w:color w:val="231F20"/>
        </w:rPr>
        <w:t>Hỏi: </w:t>
      </w:r>
      <w:r>
        <w:rPr>
          <w:color w:val="231F20"/>
        </w:rPr>
        <w:t>Thế nào là mười bảy giới là có nhân?</w:t>
      </w:r>
    </w:p>
    <w:p>
      <w:pPr>
        <w:pStyle w:val="BodyText"/>
        <w:spacing w:line="271" w:lineRule="auto" w:before="152"/>
        <w:ind w:left="110" w:right="412"/>
      </w:pPr>
      <w:r>
        <w:rPr>
          <w:i/>
          <w:color w:val="231F20"/>
        </w:rPr>
        <w:t>Đáp: </w:t>
      </w:r>
      <w:r>
        <w:rPr>
          <w:color w:val="231F20"/>
        </w:rPr>
        <w:t>Mười giới là sắc, bảy thức giới, đó gọi là mười bảy giới là có nhân.</w:t>
      </w:r>
    </w:p>
    <w:p>
      <w:pPr>
        <w:pStyle w:val="BodyText"/>
        <w:spacing w:line="273" w:lineRule="auto"/>
        <w:ind w:left="110" w:right="411"/>
      </w:pPr>
      <w:r>
        <w:rPr>
          <w:i/>
          <w:color w:val="231F20"/>
        </w:rPr>
        <w:t>Hỏi: </w:t>
      </w:r>
      <w:r>
        <w:rPr>
          <w:color w:val="231F20"/>
        </w:rPr>
        <w:t>Thế nào là một giới gồm hai phần, hoặc là có nhân, hoặc là không có nhân?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8"/>
      </w:pPr>
      <w:r>
        <w:rPr>
          <w:i/>
          <w:color w:val="231F20"/>
        </w:rPr>
        <w:t>Đáp: </w:t>
      </w:r>
      <w:r>
        <w:rPr>
          <w:color w:val="231F20"/>
        </w:rPr>
        <w:t>Pháp giới đó gọi là một giới gồm hai phần, hoặc là có nhân, hoặc là không có nhân.</w:t>
      </w:r>
    </w:p>
    <w:p>
      <w:pPr>
        <w:pStyle w:val="BodyText"/>
        <w:spacing w:before="119"/>
        <w:ind w:left="960" w:firstLine="0"/>
      </w:pPr>
      <w:r>
        <w:rPr>
          <w:i/>
          <w:color w:val="231F20"/>
        </w:rPr>
        <w:t>Hỏi: </w:t>
      </w:r>
      <w:r>
        <w:rPr>
          <w:color w:val="231F20"/>
        </w:rPr>
        <w:t>Thế nào là pháp giới là có nhân?</w:t>
      </w:r>
    </w:p>
    <w:p>
      <w:pPr>
        <w:pStyle w:val="BodyText"/>
        <w:spacing w:line="276" w:lineRule="auto" w:before="165"/>
        <w:ind w:right="127"/>
      </w:pPr>
      <w:r>
        <w:rPr>
          <w:i/>
          <w:color w:val="231F20"/>
        </w:rPr>
        <w:t>Đáp: </w:t>
      </w:r>
      <w:r>
        <w:rPr>
          <w:color w:val="231F20"/>
        </w:rPr>
        <w:t>Nếu pháp giới có đầu mối, từ thọ, tưởng cho đến chánh thân trừ (khinh an). Đó gọi là pháp giới là có nhân.</w:t>
      </w:r>
    </w:p>
    <w:p>
      <w:pPr>
        <w:pStyle w:val="BodyText"/>
        <w:spacing w:before="119"/>
        <w:ind w:left="960" w:firstLine="0"/>
      </w:pPr>
      <w:r>
        <w:rPr>
          <w:i/>
          <w:color w:val="231F20"/>
        </w:rPr>
        <w:t>Hỏi: </w:t>
      </w:r>
      <w:r>
        <w:rPr>
          <w:color w:val="231F20"/>
        </w:rPr>
        <w:t>Thế nào là pháp giới là không có nhân?</w:t>
      </w:r>
    </w:p>
    <w:p>
      <w:pPr>
        <w:pStyle w:val="BodyText"/>
        <w:spacing w:line="276" w:lineRule="auto" w:before="164"/>
        <w:ind w:right="127"/>
      </w:pPr>
      <w:r>
        <w:rPr>
          <w:i/>
          <w:color w:val="231F20"/>
        </w:rPr>
        <w:t>Đáp:</w:t>
      </w:r>
      <w:r>
        <w:rPr>
          <w:i/>
          <w:color w:val="231F20"/>
          <w:spacing w:val="-9"/>
        </w:rPr>
        <w:t> </w:t>
      </w:r>
      <w:r>
        <w:rPr>
          <w:color w:val="231F20"/>
        </w:rPr>
        <w:t>Nếu</w:t>
      </w:r>
      <w:r>
        <w:rPr>
          <w:color w:val="231F20"/>
          <w:spacing w:val="-8"/>
        </w:rPr>
        <w:t> </w:t>
      </w:r>
      <w:r>
        <w:rPr>
          <w:color w:val="231F20"/>
        </w:rPr>
        <w:t>pháp</w:t>
      </w:r>
      <w:r>
        <w:rPr>
          <w:color w:val="231F20"/>
          <w:spacing w:val="-9"/>
        </w:rPr>
        <w:t> </w:t>
      </w:r>
      <w:r>
        <w:rPr>
          <w:color w:val="231F20"/>
        </w:rPr>
        <w:t>giới</w:t>
      </w:r>
      <w:r>
        <w:rPr>
          <w:color w:val="231F20"/>
          <w:spacing w:val="-8"/>
        </w:rPr>
        <w:t> </w:t>
      </w:r>
      <w:r>
        <w:rPr>
          <w:color w:val="231F20"/>
        </w:rPr>
        <w:t>không</w:t>
      </w:r>
      <w:r>
        <w:rPr>
          <w:color w:val="231F20"/>
          <w:spacing w:val="-8"/>
        </w:rPr>
        <w:t> </w:t>
      </w:r>
      <w:r>
        <w:rPr>
          <w:color w:val="231F20"/>
        </w:rPr>
        <w:t>có</w:t>
      </w:r>
      <w:r>
        <w:rPr>
          <w:color w:val="231F20"/>
          <w:spacing w:val="-9"/>
        </w:rPr>
        <w:t> </w:t>
      </w:r>
      <w:r>
        <w:rPr>
          <w:color w:val="231F20"/>
        </w:rPr>
        <w:t>đầu</w:t>
      </w:r>
      <w:r>
        <w:rPr>
          <w:color w:val="231F20"/>
          <w:spacing w:val="-8"/>
        </w:rPr>
        <w:t> </w:t>
      </w:r>
      <w:r>
        <w:rPr>
          <w:color w:val="231F20"/>
        </w:rPr>
        <w:t>mối,</w:t>
      </w:r>
      <w:r>
        <w:rPr>
          <w:color w:val="231F20"/>
          <w:spacing w:val="-8"/>
        </w:rPr>
        <w:t> </w:t>
      </w:r>
      <w:r>
        <w:rPr>
          <w:color w:val="231F20"/>
        </w:rPr>
        <w:t>từ</w:t>
      </w:r>
      <w:r>
        <w:rPr>
          <w:color w:val="231F20"/>
          <w:spacing w:val="-9"/>
        </w:rPr>
        <w:t> </w:t>
      </w:r>
      <w:r>
        <w:rPr>
          <w:color w:val="231F20"/>
        </w:rPr>
        <w:t>trí</w:t>
      </w:r>
      <w:r>
        <w:rPr>
          <w:color w:val="231F20"/>
          <w:spacing w:val="-8"/>
        </w:rPr>
        <w:t> </w:t>
      </w:r>
      <w:r>
        <w:rPr>
          <w:color w:val="231F20"/>
        </w:rPr>
        <w:t>duyên</w:t>
      </w:r>
      <w:r>
        <w:rPr>
          <w:color w:val="231F20"/>
          <w:spacing w:val="-9"/>
        </w:rPr>
        <w:t> </w:t>
      </w:r>
      <w:r>
        <w:rPr>
          <w:color w:val="231F20"/>
        </w:rPr>
        <w:t>tận</w:t>
      </w:r>
      <w:r>
        <w:rPr>
          <w:color w:val="231F20"/>
          <w:spacing w:val="-8"/>
        </w:rPr>
        <w:t> </w:t>
      </w:r>
      <w:r>
        <w:rPr>
          <w:color w:val="231F20"/>
        </w:rPr>
        <w:t>cho</w:t>
      </w:r>
      <w:r>
        <w:rPr>
          <w:color w:val="231F20"/>
          <w:spacing w:val="-8"/>
        </w:rPr>
        <w:t> </w:t>
      </w:r>
      <w:r>
        <w:rPr>
          <w:color w:val="231F20"/>
        </w:rPr>
        <w:t>đến trí của xứ phi tưởng phi phi tưởng. Đó gọi là pháp giới là không có nhân.</w:t>
      </w:r>
    </w:p>
    <w:p>
      <w:pPr>
        <w:pStyle w:val="BodyText"/>
        <w:spacing w:line="276" w:lineRule="auto" w:before="120"/>
        <w:ind w:right="127"/>
      </w:pPr>
      <w:r>
        <w:rPr>
          <w:color w:val="231F20"/>
        </w:rPr>
        <w:t>Có đầu mối, không đầu mối, có duyên, không duyên, hữu vi, vô vi cũng như thế.</w:t>
      </w:r>
    </w:p>
    <w:p>
      <w:pPr>
        <w:pStyle w:val="BodyText"/>
        <w:spacing w:line="276" w:lineRule="auto" w:before="119"/>
        <w:ind w:right="127"/>
      </w:pPr>
      <w:r>
        <w:rPr>
          <w:i/>
          <w:color w:val="231F20"/>
        </w:rPr>
        <w:t>Hỏi: </w:t>
      </w:r>
      <w:r>
        <w:rPr>
          <w:color w:val="231F20"/>
        </w:rPr>
        <w:t>Trong mười tám giới có bao nhiêu thứ là nhận biết, bao nhiêu thứ là không nhận biết?</w:t>
      </w:r>
    </w:p>
    <w:p>
      <w:pPr>
        <w:pStyle w:val="BodyText"/>
        <w:spacing w:before="119"/>
        <w:ind w:left="960" w:firstLine="0"/>
      </w:pPr>
      <w:r>
        <w:rPr>
          <w:i/>
          <w:color w:val="231F20"/>
        </w:rPr>
        <w:t>Đáp: </w:t>
      </w:r>
      <w:r>
        <w:rPr>
          <w:color w:val="231F20"/>
        </w:rPr>
        <w:t>Tất cả đều nhận biết, như sự thấy biết.</w:t>
      </w:r>
    </w:p>
    <w:p>
      <w:pPr>
        <w:pStyle w:val="BodyText"/>
        <w:spacing w:line="276" w:lineRule="auto" w:before="165"/>
        <w:ind w:right="127"/>
      </w:pPr>
      <w:r>
        <w:rPr>
          <w:i/>
          <w:color w:val="231F20"/>
        </w:rPr>
        <w:t>Hỏi:</w:t>
      </w:r>
      <w:r>
        <w:rPr>
          <w:i/>
          <w:color w:val="231F20"/>
          <w:spacing w:val="-8"/>
        </w:rPr>
        <w:t> </w:t>
      </w:r>
      <w:r>
        <w:rPr>
          <w:color w:val="231F20"/>
        </w:rPr>
        <w:t>Trong</w:t>
      </w:r>
      <w:r>
        <w:rPr>
          <w:color w:val="231F20"/>
          <w:spacing w:val="-4"/>
        </w:rPr>
        <w:t> </w:t>
      </w:r>
      <w:r>
        <w:rPr>
          <w:color w:val="231F20"/>
        </w:rPr>
        <w:t>mười</w:t>
      </w:r>
      <w:r>
        <w:rPr>
          <w:color w:val="231F20"/>
          <w:spacing w:val="-4"/>
        </w:rPr>
        <w:t> </w:t>
      </w:r>
      <w:r>
        <w:rPr>
          <w:color w:val="231F20"/>
        </w:rPr>
        <w:t>tám</w:t>
      </w:r>
      <w:r>
        <w:rPr>
          <w:color w:val="231F20"/>
          <w:spacing w:val="-4"/>
        </w:rPr>
        <w:t> </w:t>
      </w:r>
      <w:r>
        <w:rPr>
          <w:color w:val="231F20"/>
        </w:rPr>
        <w:t>giới</w:t>
      </w:r>
      <w:r>
        <w:rPr>
          <w:color w:val="231F20"/>
          <w:spacing w:val="-4"/>
        </w:rPr>
        <w:t> </w:t>
      </w:r>
      <w:r>
        <w:rPr>
          <w:color w:val="231F20"/>
        </w:rPr>
        <w:t>có</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phân</w:t>
      </w:r>
      <w:r>
        <w:rPr>
          <w:color w:val="231F20"/>
          <w:spacing w:val="-4"/>
        </w:rPr>
        <w:t> </w:t>
      </w:r>
      <w:r>
        <w:rPr>
          <w:color w:val="231F20"/>
        </w:rPr>
        <w:t>biệt, bao nhiêu thứ là không thể phân biệt?</w:t>
      </w:r>
    </w:p>
    <w:p>
      <w:pPr>
        <w:pStyle w:val="BodyText"/>
        <w:spacing w:before="119"/>
        <w:ind w:left="960" w:firstLine="0"/>
      </w:pPr>
      <w:r>
        <w:rPr>
          <w:i/>
          <w:color w:val="231F20"/>
        </w:rPr>
        <w:t>Đáp: </w:t>
      </w:r>
      <w:r>
        <w:rPr>
          <w:color w:val="231F20"/>
        </w:rPr>
        <w:t>Tất cả đều là phân biệt, như sự phân biệt.</w:t>
      </w:r>
    </w:p>
    <w:p>
      <w:pPr>
        <w:pStyle w:val="BodyText"/>
        <w:spacing w:line="276" w:lineRule="auto" w:before="164"/>
        <w:ind w:right="127"/>
      </w:pPr>
      <w:r>
        <w:rPr>
          <w:i/>
          <w:color w:val="231F20"/>
        </w:rPr>
        <w:t>Hỏi: </w:t>
      </w:r>
      <w:r>
        <w:rPr>
          <w:color w:val="231F20"/>
        </w:rPr>
        <w:t>Trong mười tám giới có bao nhiêu thứ là giải (hiểu biết), bao nhiêu thứ không phải là giải?</w:t>
      </w:r>
    </w:p>
    <w:p>
      <w:pPr>
        <w:pStyle w:val="BodyText"/>
        <w:spacing w:before="119"/>
        <w:ind w:left="960" w:firstLine="0"/>
      </w:pPr>
      <w:r>
        <w:rPr>
          <w:i/>
          <w:color w:val="231F20"/>
        </w:rPr>
        <w:t>Đáp: </w:t>
      </w:r>
      <w:r>
        <w:rPr>
          <w:color w:val="231F20"/>
        </w:rPr>
        <w:t>Tất cả đều là giải, như sự thấy biết.</w:t>
      </w:r>
    </w:p>
    <w:p>
      <w:pPr>
        <w:pStyle w:val="BodyText"/>
        <w:spacing w:line="276" w:lineRule="auto" w:before="165"/>
        <w:ind w:right="127"/>
      </w:pPr>
      <w:r>
        <w:rPr>
          <w:i/>
          <w:color w:val="231F20"/>
        </w:rPr>
        <w:t>Hỏi: </w:t>
      </w:r>
      <w:r>
        <w:rPr>
          <w:color w:val="231F20"/>
        </w:rPr>
        <w:t>Trong mười tám giới có bao nhiêu thứ là thấu rõ, bao nhiêu thứ không phải là thấu rõ?</w:t>
      </w:r>
    </w:p>
    <w:p>
      <w:pPr>
        <w:pStyle w:val="BodyText"/>
        <w:spacing w:before="119"/>
        <w:ind w:left="960" w:firstLine="0"/>
      </w:pPr>
      <w:r>
        <w:rPr>
          <w:i/>
          <w:color w:val="231F20"/>
        </w:rPr>
        <w:t>Đáp: </w:t>
      </w:r>
      <w:r>
        <w:rPr>
          <w:color w:val="231F20"/>
        </w:rPr>
        <w:t>Tất cả đều là thấu rõ, như sự thấy biết.</w:t>
      </w:r>
    </w:p>
    <w:p>
      <w:pPr>
        <w:pStyle w:val="BodyText"/>
        <w:spacing w:line="276" w:lineRule="auto" w:before="164"/>
        <w:ind w:right="127"/>
      </w:pPr>
      <w:r>
        <w:rPr>
          <w:i/>
          <w:color w:val="231F20"/>
        </w:rPr>
        <w:t>Hỏi: </w:t>
      </w:r>
      <w:r>
        <w:rPr>
          <w:color w:val="231F20"/>
        </w:rPr>
        <w:t>Trong mười tám giới có bao nhiêu thứ do đoạn trí nhận biết, bao nhiêu thứ không phải do đoạn trí nhận biết?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i/>
          <w:color w:val="231F20"/>
        </w:rPr>
        <w:t>Đáp: </w:t>
      </w:r>
      <w:r>
        <w:rPr>
          <w:color w:val="231F20"/>
        </w:rPr>
        <w:t>Mười ba giới không phải do đoạn trí nhận biết. Năm giới gồm hai phần, hoặc do đoạn trí nhận biết, hoặc không phải do đoạn trí nhận biết.</w:t>
      </w:r>
    </w:p>
    <w:p>
      <w:pPr>
        <w:pStyle w:val="BodyText"/>
        <w:spacing w:before="111"/>
        <w:ind w:left="677" w:firstLine="0"/>
      </w:pPr>
      <w:r>
        <w:rPr>
          <w:i/>
          <w:color w:val="231F20"/>
        </w:rPr>
        <w:t>Hỏi: </w:t>
      </w:r>
      <w:r>
        <w:rPr>
          <w:color w:val="231F20"/>
        </w:rPr>
        <w:t>Thế nào là mười ba giới không phải do đoạn trí nhận biết?</w:t>
      </w:r>
    </w:p>
    <w:p>
      <w:pPr>
        <w:pStyle w:val="BodyText"/>
        <w:spacing w:line="273" w:lineRule="auto" w:before="154"/>
        <w:ind w:left="110" w:right="411"/>
      </w:pPr>
      <w:r>
        <w:rPr>
          <w:i/>
          <w:color w:val="231F20"/>
        </w:rPr>
        <w:t>Đáp: </w:t>
      </w:r>
      <w:r>
        <w:rPr>
          <w:color w:val="231F20"/>
        </w:rPr>
        <w:t>Tám giới là sắc, năm thức giới, đó gọi là mười ba giới không phải do đoạn trí nhận biết.</w:t>
      </w:r>
    </w:p>
    <w:p>
      <w:pPr>
        <w:pStyle w:val="BodyText"/>
        <w:spacing w:line="273" w:lineRule="auto" w:before="112"/>
        <w:ind w:left="110" w:right="411"/>
      </w:pPr>
      <w:r>
        <w:rPr>
          <w:i/>
          <w:color w:val="231F20"/>
        </w:rPr>
        <w:t>Hỏi: </w:t>
      </w:r>
      <w:r>
        <w:rPr>
          <w:color w:val="231F20"/>
        </w:rPr>
        <w:t>Thế nào là năm giới gồm hai phần, hoặc do đoạn trí nhận biết, hoặc không phải do đoạn trí nhận biết?</w:t>
      </w:r>
    </w:p>
    <w:p>
      <w:pPr>
        <w:pStyle w:val="BodyText"/>
        <w:spacing w:line="273" w:lineRule="auto" w:before="112"/>
        <w:ind w:left="110" w:right="412"/>
      </w:pPr>
      <w:r>
        <w:rPr>
          <w:i/>
          <w:color w:val="231F20"/>
        </w:rPr>
        <w:t>Đáp: </w:t>
      </w:r>
      <w:r>
        <w:rPr>
          <w:color w:val="231F20"/>
        </w:rPr>
        <w:t>Sắc giới, thanh giới, ý giới, ý thức giới, pháp giới, đó</w:t>
      </w:r>
      <w:r>
        <w:rPr>
          <w:color w:val="231F20"/>
          <w:spacing w:val="-31"/>
        </w:rPr>
        <w:t> </w:t>
      </w:r>
      <w:r>
        <w:rPr>
          <w:color w:val="231F20"/>
        </w:rPr>
        <w:t>gọi là năm giới gồm hai phần, hoặc do đoạn trí nhận biết, hoặc không phải do đoạn trí nhận biết.</w:t>
      </w:r>
    </w:p>
    <w:p>
      <w:pPr>
        <w:pStyle w:val="BodyText"/>
        <w:spacing w:before="111"/>
        <w:ind w:left="677" w:firstLine="0"/>
      </w:pPr>
      <w:r>
        <w:rPr>
          <w:i/>
          <w:color w:val="231F20"/>
        </w:rPr>
        <w:t>Hỏi: </w:t>
      </w:r>
      <w:r>
        <w:rPr>
          <w:color w:val="231F20"/>
        </w:rPr>
        <w:t>Thế nào là sắc giới do đoạn trí nhận biết?</w:t>
      </w:r>
    </w:p>
    <w:p>
      <w:pPr>
        <w:pStyle w:val="BodyText"/>
        <w:spacing w:line="273" w:lineRule="auto" w:before="154"/>
        <w:ind w:left="110" w:right="411"/>
      </w:pPr>
      <w:r>
        <w:rPr>
          <w:i/>
          <w:color w:val="231F20"/>
        </w:rPr>
        <w:t>Đáp: </w:t>
      </w:r>
      <w:r>
        <w:rPr>
          <w:color w:val="231F20"/>
        </w:rPr>
        <w:t>Nếu sắc giới là bất thiện, hoặc tâm bất thiện đã tập hợp khởi</w:t>
      </w:r>
      <w:r>
        <w:rPr>
          <w:color w:val="231F20"/>
          <w:spacing w:val="-12"/>
        </w:rPr>
        <w:t> </w:t>
      </w:r>
      <w:r>
        <w:rPr>
          <w:color w:val="231F20"/>
        </w:rPr>
        <w:t>lên,</w:t>
      </w:r>
      <w:r>
        <w:rPr>
          <w:color w:val="231F20"/>
          <w:spacing w:val="-11"/>
        </w:rPr>
        <w:t> </w:t>
      </w:r>
      <w:r>
        <w:rPr>
          <w:color w:val="231F20"/>
        </w:rPr>
        <w:t>biểu</w:t>
      </w:r>
      <w:r>
        <w:rPr>
          <w:color w:val="231F20"/>
          <w:spacing w:val="-11"/>
        </w:rPr>
        <w:t> </w:t>
      </w:r>
      <w:r>
        <w:rPr>
          <w:color w:val="231F20"/>
        </w:rPr>
        <w:t>hiện</w:t>
      </w:r>
      <w:r>
        <w:rPr>
          <w:color w:val="231F20"/>
          <w:spacing w:val="-11"/>
        </w:rPr>
        <w:t> </w:t>
      </w:r>
      <w:r>
        <w:rPr>
          <w:color w:val="231F20"/>
        </w:rPr>
        <w:t>nơi</w:t>
      </w:r>
      <w:r>
        <w:rPr>
          <w:color w:val="231F20"/>
          <w:spacing w:val="-11"/>
        </w:rPr>
        <w:t> </w:t>
      </w:r>
      <w:r>
        <w:rPr>
          <w:color w:val="231F20"/>
        </w:rPr>
        <w:t>thân</w:t>
      </w:r>
      <w:r>
        <w:rPr>
          <w:color w:val="231F20"/>
          <w:spacing w:val="-11"/>
        </w:rPr>
        <w:t> </w:t>
      </w:r>
      <w:r>
        <w:rPr>
          <w:color w:val="231F20"/>
        </w:rPr>
        <w:t>như</w:t>
      </w:r>
      <w:r>
        <w:rPr>
          <w:color w:val="231F20"/>
          <w:spacing w:val="-11"/>
        </w:rPr>
        <w:t> </w:t>
      </w:r>
      <w:r>
        <w:rPr>
          <w:color w:val="231F20"/>
        </w:rPr>
        <w:t>đi</w:t>
      </w:r>
      <w:r>
        <w:rPr>
          <w:color w:val="231F20"/>
          <w:spacing w:val="-11"/>
        </w:rPr>
        <w:t> </w:t>
      </w:r>
      <w:r>
        <w:rPr>
          <w:color w:val="231F20"/>
        </w:rPr>
        <w:t>đến,</w:t>
      </w:r>
      <w:r>
        <w:rPr>
          <w:color w:val="231F20"/>
          <w:spacing w:val="-11"/>
        </w:rPr>
        <w:t> </w:t>
      </w:r>
      <w:r>
        <w:rPr>
          <w:color w:val="231F20"/>
        </w:rPr>
        <w:t>co</w:t>
      </w:r>
      <w:r>
        <w:rPr>
          <w:color w:val="231F20"/>
          <w:spacing w:val="-11"/>
        </w:rPr>
        <w:t> </w:t>
      </w:r>
      <w:r>
        <w:rPr>
          <w:color w:val="231F20"/>
        </w:rPr>
        <w:t>duỗi,</w:t>
      </w:r>
      <w:r>
        <w:rPr>
          <w:color w:val="231F20"/>
          <w:spacing w:val="-11"/>
        </w:rPr>
        <w:t> </w:t>
      </w:r>
      <w:r>
        <w:rPr>
          <w:color w:val="231F20"/>
        </w:rPr>
        <w:t>xoay</w:t>
      </w:r>
      <w:r>
        <w:rPr>
          <w:color w:val="231F20"/>
          <w:spacing w:val="-11"/>
        </w:rPr>
        <w:t> </w:t>
      </w:r>
      <w:r>
        <w:rPr>
          <w:color w:val="231F20"/>
        </w:rPr>
        <w:t>chuyển.</w:t>
      </w:r>
      <w:r>
        <w:rPr>
          <w:color w:val="231F20"/>
          <w:spacing w:val="-11"/>
        </w:rPr>
        <w:t> </w:t>
      </w:r>
      <w:r>
        <w:rPr>
          <w:color w:val="231F20"/>
        </w:rPr>
        <w:t>Đó</w:t>
      </w:r>
      <w:r>
        <w:rPr>
          <w:color w:val="231F20"/>
          <w:spacing w:val="-11"/>
        </w:rPr>
        <w:t> </w:t>
      </w:r>
      <w:r>
        <w:rPr>
          <w:color w:val="231F20"/>
        </w:rPr>
        <w:t>gọi là sắc giới do đoạn trí nhận</w:t>
      </w:r>
      <w:r>
        <w:rPr>
          <w:color w:val="231F20"/>
          <w:spacing w:val="-2"/>
        </w:rPr>
        <w:t> </w:t>
      </w:r>
      <w:r>
        <w:rPr>
          <w:color w:val="231F20"/>
        </w:rPr>
        <w:t>biết.</w:t>
      </w:r>
    </w:p>
    <w:p>
      <w:pPr>
        <w:pStyle w:val="BodyText"/>
        <w:spacing w:before="111"/>
        <w:ind w:left="677" w:firstLine="0"/>
      </w:pPr>
      <w:r>
        <w:rPr>
          <w:i/>
          <w:color w:val="231F20"/>
        </w:rPr>
        <w:t>Hỏi: </w:t>
      </w:r>
      <w:r>
        <w:rPr>
          <w:color w:val="231F20"/>
        </w:rPr>
        <w:t>Thế nào là sắc giới không phải do đoạn trí nhận biết?</w:t>
      </w:r>
    </w:p>
    <w:p>
      <w:pPr>
        <w:pStyle w:val="BodyText"/>
        <w:spacing w:line="273" w:lineRule="auto" w:before="154"/>
        <w:ind w:left="110" w:right="410"/>
      </w:pPr>
      <w:r>
        <w:rPr>
          <w:i/>
          <w:color w:val="231F20"/>
        </w:rPr>
        <w:t>Đáp: </w:t>
      </w:r>
      <w:r>
        <w:rPr>
          <w:color w:val="231F20"/>
        </w:rPr>
        <w:t>Nếu sắc giới là thiện, hoặc vô ký, như sắc tốt của thân, không phải sắc tốt của thân, đoan nghiêm, không phải đoan nghiêm, vẻ bên ngoài tươi đẹp, không phải vẻ bên ngoài tươi đẹp, nghiêm tịnh, không phải nghiêm tịnh. Nếu tâm thiện, hoặc tâm vô ký đã tập hợp khởi lên, biểu hiện nơi thân như đi đến, co duỗi, xoay chuyển. Hoặc là sắc bên ngoài, là đối tượng nhận biết của nhãn thức. Đó gọi là sắc giới không phải do đoạn trí nhận biết.</w:t>
      </w:r>
    </w:p>
    <w:p>
      <w:pPr>
        <w:pStyle w:val="BodyText"/>
        <w:spacing w:before="108"/>
        <w:ind w:left="677" w:firstLine="0"/>
      </w:pPr>
      <w:r>
        <w:rPr>
          <w:i/>
          <w:color w:val="231F20"/>
        </w:rPr>
        <w:t>Hỏi: </w:t>
      </w:r>
      <w:r>
        <w:rPr>
          <w:color w:val="231F20"/>
        </w:rPr>
        <w:t>Thế nào là thanh giới do đoạn trí nhận biết?</w:t>
      </w:r>
    </w:p>
    <w:p>
      <w:pPr>
        <w:pStyle w:val="BodyText"/>
        <w:spacing w:line="273" w:lineRule="auto" w:before="154"/>
        <w:ind w:left="110" w:right="410"/>
      </w:pPr>
      <w:r>
        <w:rPr>
          <w:i/>
          <w:color w:val="231F20"/>
        </w:rPr>
        <w:t>Đáp:</w:t>
      </w:r>
      <w:r>
        <w:rPr>
          <w:i/>
          <w:color w:val="231F20"/>
          <w:spacing w:val="-5"/>
        </w:rPr>
        <w:t> </w:t>
      </w:r>
      <w:r>
        <w:rPr>
          <w:color w:val="231F20"/>
        </w:rPr>
        <w:t>Nếu</w:t>
      </w:r>
      <w:r>
        <w:rPr>
          <w:color w:val="231F20"/>
          <w:spacing w:val="-5"/>
        </w:rPr>
        <w:t> </w:t>
      </w:r>
      <w:r>
        <w:rPr>
          <w:color w:val="231F20"/>
        </w:rPr>
        <w:t>thanh</w:t>
      </w:r>
      <w:r>
        <w:rPr>
          <w:color w:val="231F20"/>
          <w:spacing w:val="-5"/>
        </w:rPr>
        <w:t> </w:t>
      </w:r>
      <w:r>
        <w:rPr>
          <w:color w:val="231F20"/>
        </w:rPr>
        <w:t>giới</w:t>
      </w:r>
      <w:r>
        <w:rPr>
          <w:color w:val="231F20"/>
          <w:spacing w:val="-5"/>
        </w:rPr>
        <w:t> </w:t>
      </w:r>
      <w:r>
        <w:rPr>
          <w:color w:val="231F20"/>
        </w:rPr>
        <w:t>là</w:t>
      </w:r>
      <w:r>
        <w:rPr>
          <w:color w:val="231F20"/>
          <w:spacing w:val="-4"/>
        </w:rPr>
        <w:t> </w:t>
      </w:r>
      <w:r>
        <w:rPr>
          <w:color w:val="231F20"/>
        </w:rPr>
        <w:t>bất</w:t>
      </w:r>
      <w:r>
        <w:rPr>
          <w:color w:val="231F20"/>
          <w:spacing w:val="-6"/>
        </w:rPr>
        <w:t> </w:t>
      </w:r>
      <w:r>
        <w:rPr>
          <w:color w:val="231F20"/>
        </w:rPr>
        <w:t>thiện,</w:t>
      </w:r>
      <w:r>
        <w:rPr>
          <w:color w:val="231F20"/>
          <w:spacing w:val="-4"/>
        </w:rPr>
        <w:t> </w:t>
      </w:r>
      <w:r>
        <w:rPr>
          <w:color w:val="231F20"/>
        </w:rPr>
        <w:t>hoặc</w:t>
      </w:r>
      <w:r>
        <w:rPr>
          <w:color w:val="231F20"/>
          <w:spacing w:val="-4"/>
        </w:rPr>
        <w:t> </w:t>
      </w:r>
      <w:r>
        <w:rPr>
          <w:color w:val="231F20"/>
        </w:rPr>
        <w:t>tâm</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đã</w:t>
      </w:r>
      <w:r>
        <w:rPr>
          <w:color w:val="231F20"/>
          <w:spacing w:val="-4"/>
        </w:rPr>
        <w:t> </w:t>
      </w:r>
      <w:r>
        <w:rPr>
          <w:color w:val="231F20"/>
        </w:rPr>
        <w:t>tập</w:t>
      </w:r>
      <w:r>
        <w:rPr>
          <w:color w:val="231F20"/>
          <w:spacing w:val="-4"/>
        </w:rPr>
        <w:t> </w:t>
      </w:r>
      <w:r>
        <w:rPr>
          <w:color w:val="231F20"/>
        </w:rPr>
        <w:t>hợp khởi lên, biểu hiện nơi miệng như âm thanh, ngôn ngữ. Đó gọi là thanh giới do đoạn trí nhận biết.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thanh giới không phải do đoạn trí nhận biết?</w:t>
      </w:r>
    </w:p>
    <w:p>
      <w:pPr>
        <w:pStyle w:val="BodyText"/>
        <w:spacing w:line="273" w:lineRule="auto" w:before="154"/>
        <w:ind w:right="126"/>
      </w:pPr>
      <w:r>
        <w:rPr>
          <w:i/>
          <w:color w:val="231F20"/>
        </w:rPr>
        <w:t>Đáp: </w:t>
      </w:r>
      <w:r>
        <w:rPr>
          <w:color w:val="231F20"/>
        </w:rPr>
        <w:t>Nếu thanh giới là thiện, hoặc vô ký, như tiếng tốt của thân, không phải tiếng tốt của thân, các thứ tiếng hay, không phải các thứ tiếng hay, tiếng hòa dịu, không phải tiếng hòa dịu. Nếu tâm thiện, hoặc tâm vô ký đã tập hợp khởi lên, biểu hiện nơi miệng như âm thanh, ngôn ngữ. Hoặc là tiếng bên ngoài, là đối tượng nhận biết của nhĩ thức. Đó gọi là thanh giới không phải do đoạn trí nhận biết.</w:t>
      </w:r>
    </w:p>
    <w:p>
      <w:pPr>
        <w:pStyle w:val="BodyText"/>
        <w:spacing w:before="109"/>
        <w:ind w:left="960" w:firstLine="0"/>
      </w:pPr>
      <w:r>
        <w:rPr>
          <w:i/>
          <w:color w:val="231F20"/>
        </w:rPr>
        <w:t>Hỏi: </w:t>
      </w:r>
      <w:r>
        <w:rPr>
          <w:color w:val="231F20"/>
        </w:rPr>
        <w:t>Thế nào là ý giới do đoạn trí nhận biết?</w:t>
      </w:r>
    </w:p>
    <w:p>
      <w:pPr>
        <w:pStyle w:val="BodyText"/>
        <w:spacing w:line="273" w:lineRule="auto" w:before="154"/>
        <w:ind w:right="122"/>
      </w:pPr>
      <w:r>
        <w:rPr>
          <w:i/>
          <w:color w:val="231F20"/>
        </w:rPr>
        <w:t>Đáp: </w:t>
      </w:r>
      <w:r>
        <w:rPr>
          <w:color w:val="231F20"/>
        </w:rPr>
        <w:t>Nếu ý giới là bất thiện. Đó gọi là ý giới do đoạn trí nhận biết.</w:t>
      </w:r>
    </w:p>
    <w:p>
      <w:pPr>
        <w:pStyle w:val="BodyText"/>
        <w:spacing w:before="112"/>
        <w:ind w:left="960" w:firstLine="0"/>
      </w:pPr>
      <w:r>
        <w:rPr>
          <w:i/>
          <w:color w:val="231F20"/>
        </w:rPr>
        <w:t>Hỏi: </w:t>
      </w:r>
      <w:r>
        <w:rPr>
          <w:color w:val="231F20"/>
        </w:rPr>
        <w:t>Thế nào là ý giới không phải do đoạn trí nhận biết?</w:t>
      </w:r>
    </w:p>
    <w:p>
      <w:pPr>
        <w:pStyle w:val="BodyText"/>
        <w:spacing w:line="273" w:lineRule="auto" w:before="154"/>
        <w:ind w:right="128"/>
      </w:pPr>
      <w:r>
        <w:rPr>
          <w:i/>
          <w:color w:val="231F20"/>
        </w:rPr>
        <w:t>Đáp: </w:t>
      </w:r>
      <w:r>
        <w:rPr>
          <w:color w:val="231F20"/>
        </w:rPr>
        <w:t>Nếu ý giới là thiện, hoặc vô ký. Đó gọi là ý giới không phải do đoạn trí nhận biết. Ý thức giới cũng như thế.</w:t>
      </w:r>
    </w:p>
    <w:p>
      <w:pPr>
        <w:pStyle w:val="BodyText"/>
        <w:spacing w:before="112"/>
        <w:ind w:left="960" w:firstLine="0"/>
      </w:pPr>
      <w:r>
        <w:rPr>
          <w:i/>
          <w:color w:val="231F20"/>
        </w:rPr>
        <w:t>Hỏi: </w:t>
      </w:r>
      <w:r>
        <w:rPr>
          <w:color w:val="231F20"/>
        </w:rPr>
        <w:t>Thế nào là pháp giới do đoạn trí nhận biết?</w:t>
      </w:r>
    </w:p>
    <w:p>
      <w:pPr>
        <w:pStyle w:val="BodyText"/>
        <w:spacing w:line="273" w:lineRule="auto" w:before="155"/>
        <w:ind w:right="130"/>
      </w:pPr>
      <w:r>
        <w:rPr>
          <w:i/>
          <w:color w:val="231F20"/>
          <w:spacing w:val="-3"/>
        </w:rPr>
        <w:t>Đáp:</w:t>
      </w:r>
      <w:r>
        <w:rPr>
          <w:i/>
          <w:color w:val="231F20"/>
          <w:spacing w:val="-20"/>
        </w:rPr>
        <w:t> </w:t>
      </w:r>
      <w:r>
        <w:rPr>
          <w:color w:val="231F20"/>
          <w:spacing w:val="-3"/>
        </w:rPr>
        <w:t>Nếu</w:t>
      </w:r>
      <w:r>
        <w:rPr>
          <w:color w:val="231F20"/>
          <w:spacing w:val="-20"/>
        </w:rPr>
        <w:t> </w:t>
      </w:r>
      <w:r>
        <w:rPr>
          <w:color w:val="231F20"/>
          <w:spacing w:val="-3"/>
        </w:rPr>
        <w:t>pháp</w:t>
      </w:r>
      <w:r>
        <w:rPr>
          <w:color w:val="231F20"/>
          <w:spacing w:val="-20"/>
        </w:rPr>
        <w:t> </w:t>
      </w:r>
      <w:r>
        <w:rPr>
          <w:color w:val="231F20"/>
          <w:spacing w:val="-3"/>
        </w:rPr>
        <w:t>giới</w:t>
      </w:r>
      <w:r>
        <w:rPr>
          <w:color w:val="231F20"/>
          <w:spacing w:val="-20"/>
        </w:rPr>
        <w:t> </w:t>
      </w:r>
      <w:r>
        <w:rPr>
          <w:color w:val="231F20"/>
        </w:rPr>
        <w:t>là</w:t>
      </w:r>
      <w:r>
        <w:rPr>
          <w:color w:val="231F20"/>
          <w:spacing w:val="-20"/>
        </w:rPr>
        <w:t> </w:t>
      </w:r>
      <w:r>
        <w:rPr>
          <w:color w:val="231F20"/>
          <w:spacing w:val="-3"/>
        </w:rPr>
        <w:t>bất</w:t>
      </w:r>
      <w:r>
        <w:rPr>
          <w:color w:val="231F20"/>
          <w:spacing w:val="-20"/>
        </w:rPr>
        <w:t> </w:t>
      </w:r>
      <w:r>
        <w:rPr>
          <w:color w:val="231F20"/>
          <w:spacing w:val="-4"/>
        </w:rPr>
        <w:t>thiện,</w:t>
      </w:r>
      <w:r>
        <w:rPr>
          <w:color w:val="231F20"/>
          <w:spacing w:val="-20"/>
        </w:rPr>
        <w:t> </w:t>
      </w:r>
      <w:r>
        <w:rPr>
          <w:color w:val="231F20"/>
        </w:rPr>
        <w:t>là</w:t>
      </w:r>
      <w:r>
        <w:rPr>
          <w:color w:val="231F20"/>
          <w:spacing w:val="-19"/>
        </w:rPr>
        <w:t> </w:t>
      </w:r>
      <w:r>
        <w:rPr>
          <w:color w:val="231F20"/>
          <w:spacing w:val="-3"/>
        </w:rPr>
        <w:t>thọ,</w:t>
      </w:r>
      <w:r>
        <w:rPr>
          <w:color w:val="231F20"/>
          <w:spacing w:val="-20"/>
        </w:rPr>
        <w:t> </w:t>
      </w:r>
      <w:r>
        <w:rPr>
          <w:color w:val="231F20"/>
          <w:spacing w:val="-4"/>
        </w:rPr>
        <w:t>tưởng,</w:t>
      </w:r>
      <w:r>
        <w:rPr>
          <w:color w:val="231F20"/>
          <w:spacing w:val="-20"/>
        </w:rPr>
        <w:t> </w:t>
      </w:r>
      <w:r>
        <w:rPr>
          <w:color w:val="231F20"/>
          <w:spacing w:val="-3"/>
        </w:rPr>
        <w:t>tư,</w:t>
      </w:r>
      <w:r>
        <w:rPr>
          <w:color w:val="231F20"/>
          <w:spacing w:val="-20"/>
        </w:rPr>
        <w:t> </w:t>
      </w:r>
      <w:r>
        <w:rPr>
          <w:color w:val="231F20"/>
          <w:spacing w:val="-3"/>
        </w:rPr>
        <w:t>xúc,</w:t>
      </w:r>
      <w:r>
        <w:rPr>
          <w:color w:val="231F20"/>
          <w:spacing w:val="-20"/>
        </w:rPr>
        <w:t> </w:t>
      </w:r>
      <w:r>
        <w:rPr>
          <w:color w:val="231F20"/>
        </w:rPr>
        <w:t>tư</w:t>
      </w:r>
      <w:r>
        <w:rPr>
          <w:color w:val="231F20"/>
          <w:spacing w:val="-20"/>
        </w:rPr>
        <w:t> </w:t>
      </w:r>
      <w:r>
        <w:rPr>
          <w:color w:val="231F20"/>
          <w:spacing w:val="-8"/>
        </w:rPr>
        <w:t>duy,</w:t>
      </w:r>
      <w:r>
        <w:rPr>
          <w:color w:val="231F20"/>
          <w:spacing w:val="-20"/>
        </w:rPr>
        <w:t> </w:t>
      </w:r>
      <w:r>
        <w:rPr>
          <w:color w:val="231F20"/>
          <w:spacing w:val="-4"/>
        </w:rPr>
        <w:t>giác quán, </w:t>
      </w:r>
      <w:r>
        <w:rPr>
          <w:color w:val="231F20"/>
          <w:spacing w:val="-3"/>
        </w:rPr>
        <w:t>kiến tuệ giải </w:t>
      </w:r>
      <w:r>
        <w:rPr>
          <w:color w:val="231F20"/>
          <w:spacing w:val="-4"/>
        </w:rPr>
        <w:t>thoát, </w:t>
      </w:r>
      <w:r>
        <w:rPr>
          <w:color w:val="231F20"/>
          <w:spacing w:val="-3"/>
        </w:rPr>
        <w:t>hối, </w:t>
      </w:r>
      <w:r>
        <w:rPr>
          <w:color w:val="231F20"/>
          <w:spacing w:val="-4"/>
        </w:rPr>
        <w:t>không </w:t>
      </w:r>
      <w:r>
        <w:rPr>
          <w:color w:val="231F20"/>
          <w:spacing w:val="-3"/>
        </w:rPr>
        <w:t>hối, tâm vui </w:t>
      </w:r>
      <w:r>
        <w:rPr>
          <w:color w:val="231F20"/>
          <w:spacing w:val="-4"/>
        </w:rPr>
        <w:t>mừng, </w:t>
      </w:r>
      <w:r>
        <w:rPr>
          <w:color w:val="231F20"/>
          <w:spacing w:val="-3"/>
        </w:rPr>
        <w:t>tấn, tín, </w:t>
      </w:r>
      <w:r>
        <w:rPr>
          <w:color w:val="231F20"/>
          <w:spacing w:val="-4"/>
        </w:rPr>
        <w:t>dục,</w:t>
      </w:r>
      <w:r>
        <w:rPr>
          <w:color w:val="231F20"/>
          <w:spacing w:val="57"/>
        </w:rPr>
        <w:t> </w:t>
      </w:r>
      <w:r>
        <w:rPr>
          <w:color w:val="231F20"/>
          <w:spacing w:val="-4"/>
        </w:rPr>
        <w:t>niệm, nghi, </w:t>
      </w:r>
      <w:r>
        <w:rPr>
          <w:color w:val="231F20"/>
          <w:spacing w:val="-3"/>
        </w:rPr>
        <w:t>sợ, </w:t>
      </w:r>
      <w:r>
        <w:rPr>
          <w:color w:val="231F20"/>
          <w:spacing w:val="-4"/>
        </w:rPr>
        <w:t>phiền </w:t>
      </w:r>
      <w:r>
        <w:rPr>
          <w:color w:val="231F20"/>
          <w:spacing w:val="-3"/>
        </w:rPr>
        <w:t>não kiết sử, thân </w:t>
      </w:r>
      <w:r>
        <w:rPr>
          <w:color w:val="231F20"/>
          <w:spacing w:val="-4"/>
        </w:rPr>
        <w:t>miệng không </w:t>
      </w:r>
      <w:r>
        <w:rPr>
          <w:color w:val="231F20"/>
          <w:spacing w:val="-3"/>
        </w:rPr>
        <w:t>phải </w:t>
      </w:r>
      <w:r>
        <w:rPr>
          <w:color w:val="231F20"/>
          <w:spacing w:val="-4"/>
        </w:rPr>
        <w:t>giới, không</w:t>
      </w:r>
      <w:r>
        <w:rPr>
          <w:color w:val="231F20"/>
          <w:spacing w:val="57"/>
        </w:rPr>
        <w:t> </w:t>
      </w:r>
      <w:r>
        <w:rPr>
          <w:color w:val="231F20"/>
          <w:spacing w:val="-3"/>
        </w:rPr>
        <w:t>biểu</w:t>
      </w:r>
      <w:r>
        <w:rPr>
          <w:color w:val="231F20"/>
          <w:spacing w:val="-9"/>
        </w:rPr>
        <w:t> </w:t>
      </w:r>
      <w:r>
        <w:rPr>
          <w:color w:val="231F20"/>
          <w:spacing w:val="-4"/>
        </w:rPr>
        <w:t>hiện,</w:t>
      </w:r>
      <w:r>
        <w:rPr>
          <w:color w:val="231F20"/>
          <w:spacing w:val="-8"/>
        </w:rPr>
        <w:t> </w:t>
      </w:r>
      <w:r>
        <w:rPr>
          <w:color w:val="231F20"/>
          <w:spacing w:val="-3"/>
        </w:rPr>
        <w:t>thân</w:t>
      </w:r>
      <w:r>
        <w:rPr>
          <w:color w:val="231F20"/>
          <w:spacing w:val="-8"/>
        </w:rPr>
        <w:t> </w:t>
      </w:r>
      <w:r>
        <w:rPr>
          <w:color w:val="231F20"/>
          <w:spacing w:val="-3"/>
        </w:rPr>
        <w:t>hữu</w:t>
      </w:r>
      <w:r>
        <w:rPr>
          <w:color w:val="231F20"/>
          <w:spacing w:val="-8"/>
        </w:rPr>
        <w:t> </w:t>
      </w:r>
      <w:r>
        <w:rPr>
          <w:color w:val="231F20"/>
          <w:spacing w:val="-3"/>
        </w:rPr>
        <w:t>lậu</w:t>
      </w:r>
      <w:r>
        <w:rPr>
          <w:color w:val="231F20"/>
          <w:spacing w:val="-9"/>
        </w:rPr>
        <w:t> </w:t>
      </w:r>
      <w:r>
        <w:rPr>
          <w:color w:val="231F20"/>
          <w:spacing w:val="-3"/>
        </w:rPr>
        <w:t>tấn.</w:t>
      </w:r>
      <w:r>
        <w:rPr>
          <w:color w:val="231F20"/>
          <w:spacing w:val="-8"/>
        </w:rPr>
        <w:t> </w:t>
      </w:r>
      <w:r>
        <w:rPr>
          <w:color w:val="231F20"/>
        </w:rPr>
        <w:t>Đó</w:t>
      </w:r>
      <w:r>
        <w:rPr>
          <w:color w:val="231F20"/>
          <w:spacing w:val="-8"/>
        </w:rPr>
        <w:t> </w:t>
      </w:r>
      <w:r>
        <w:rPr>
          <w:color w:val="231F20"/>
          <w:spacing w:val="-3"/>
        </w:rPr>
        <w:t>gọi</w:t>
      </w:r>
      <w:r>
        <w:rPr>
          <w:color w:val="231F20"/>
          <w:spacing w:val="-8"/>
        </w:rPr>
        <w:t> </w:t>
      </w:r>
      <w:r>
        <w:rPr>
          <w:color w:val="231F20"/>
        </w:rPr>
        <w:t>là</w:t>
      </w:r>
      <w:r>
        <w:rPr>
          <w:color w:val="231F20"/>
          <w:spacing w:val="-8"/>
        </w:rPr>
        <w:t> </w:t>
      </w:r>
      <w:r>
        <w:rPr>
          <w:color w:val="231F20"/>
          <w:spacing w:val="-3"/>
        </w:rPr>
        <w:t>pháp</w:t>
      </w:r>
      <w:r>
        <w:rPr>
          <w:color w:val="231F20"/>
          <w:spacing w:val="-9"/>
        </w:rPr>
        <w:t> </w:t>
      </w:r>
      <w:r>
        <w:rPr>
          <w:color w:val="231F20"/>
          <w:spacing w:val="-3"/>
        </w:rPr>
        <w:t>giới</w:t>
      </w:r>
      <w:r>
        <w:rPr>
          <w:color w:val="231F20"/>
          <w:spacing w:val="-8"/>
        </w:rPr>
        <w:t> </w:t>
      </w:r>
      <w:r>
        <w:rPr>
          <w:color w:val="231F20"/>
        </w:rPr>
        <w:t>do</w:t>
      </w:r>
      <w:r>
        <w:rPr>
          <w:color w:val="231F20"/>
          <w:spacing w:val="-8"/>
        </w:rPr>
        <w:t> </w:t>
      </w:r>
      <w:r>
        <w:rPr>
          <w:color w:val="231F20"/>
          <w:spacing w:val="-3"/>
        </w:rPr>
        <w:t>đoạn</w:t>
      </w:r>
      <w:r>
        <w:rPr>
          <w:color w:val="231F20"/>
          <w:spacing w:val="-8"/>
        </w:rPr>
        <w:t> </w:t>
      </w:r>
      <w:r>
        <w:rPr>
          <w:color w:val="231F20"/>
          <w:spacing w:val="-3"/>
        </w:rPr>
        <w:t>trí</w:t>
      </w:r>
      <w:r>
        <w:rPr>
          <w:color w:val="231F20"/>
          <w:spacing w:val="-9"/>
        </w:rPr>
        <w:t> </w:t>
      </w:r>
      <w:r>
        <w:rPr>
          <w:color w:val="231F20"/>
          <w:spacing w:val="-3"/>
        </w:rPr>
        <w:t>nhận</w:t>
      </w:r>
      <w:r>
        <w:rPr>
          <w:color w:val="231F20"/>
          <w:spacing w:val="-8"/>
        </w:rPr>
        <w:t> </w:t>
      </w:r>
      <w:r>
        <w:rPr>
          <w:color w:val="231F20"/>
          <w:spacing w:val="-4"/>
        </w:rPr>
        <w:t>biết.</w:t>
      </w:r>
    </w:p>
    <w:p>
      <w:pPr>
        <w:pStyle w:val="BodyText"/>
        <w:spacing w:before="110"/>
        <w:ind w:left="960" w:firstLine="0"/>
      </w:pPr>
      <w:r>
        <w:rPr>
          <w:i/>
          <w:color w:val="231F20"/>
        </w:rPr>
        <w:t>Hỏi: </w:t>
      </w:r>
      <w:r>
        <w:rPr>
          <w:color w:val="231F20"/>
        </w:rPr>
        <w:t>Thế nào là pháp giới không phải do đoạn trí nhận biết?</w:t>
      </w:r>
    </w:p>
    <w:p>
      <w:pPr>
        <w:pStyle w:val="BodyText"/>
        <w:spacing w:line="273" w:lineRule="auto" w:before="154"/>
        <w:ind w:right="128"/>
      </w:pPr>
      <w:r>
        <w:rPr>
          <w:i/>
          <w:color w:val="231F20"/>
        </w:rPr>
        <w:t>Đáp: </w:t>
      </w:r>
      <w:r>
        <w:rPr>
          <w:color w:val="231F20"/>
        </w:rPr>
        <w:t>Nếu pháp giới là thiện, hoặc vô ký, trừ nghi, phiền não kiết</w:t>
      </w:r>
      <w:r>
        <w:rPr>
          <w:color w:val="231F20"/>
          <w:spacing w:val="-7"/>
        </w:rPr>
        <w:t> </w:t>
      </w:r>
      <w:r>
        <w:rPr>
          <w:color w:val="231F20"/>
        </w:rPr>
        <w:t>sử,</w:t>
      </w:r>
      <w:r>
        <w:rPr>
          <w:color w:val="231F20"/>
          <w:spacing w:val="-6"/>
        </w:rPr>
        <w:t> </w:t>
      </w:r>
      <w:r>
        <w:rPr>
          <w:color w:val="231F20"/>
        </w:rPr>
        <w:t>thân</w:t>
      </w:r>
      <w:r>
        <w:rPr>
          <w:color w:val="231F20"/>
          <w:spacing w:val="-6"/>
        </w:rPr>
        <w:t> </w:t>
      </w:r>
      <w:r>
        <w:rPr>
          <w:color w:val="231F20"/>
        </w:rPr>
        <w:t>miệng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giới,</w:t>
      </w:r>
      <w:r>
        <w:rPr>
          <w:color w:val="231F20"/>
          <w:spacing w:val="-7"/>
        </w:rPr>
        <w:t> </w:t>
      </w:r>
      <w:r>
        <w:rPr>
          <w:color w:val="231F20"/>
        </w:rPr>
        <w:t>không</w:t>
      </w:r>
      <w:r>
        <w:rPr>
          <w:color w:val="231F20"/>
          <w:spacing w:val="-6"/>
        </w:rPr>
        <w:t> </w:t>
      </w:r>
      <w:r>
        <w:rPr>
          <w:color w:val="231F20"/>
        </w:rPr>
        <w:t>biểu</w:t>
      </w:r>
      <w:r>
        <w:rPr>
          <w:color w:val="231F20"/>
          <w:spacing w:val="-6"/>
        </w:rPr>
        <w:t> </w:t>
      </w:r>
      <w:r>
        <w:rPr>
          <w:color w:val="231F20"/>
        </w:rPr>
        <w:t>hiện,</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là</w:t>
      </w:r>
      <w:r>
        <w:rPr>
          <w:color w:val="231F20"/>
          <w:spacing w:val="-6"/>
        </w:rPr>
        <w:t> </w:t>
      </w:r>
      <w:r>
        <w:rPr>
          <w:color w:val="231F20"/>
        </w:rPr>
        <w:t>pháp giới khác. Đó gọi là pháp giới không phải do đoạn trí nhận</w:t>
      </w:r>
      <w:r>
        <w:rPr>
          <w:color w:val="231F20"/>
          <w:spacing w:val="-2"/>
        </w:rPr>
        <w:t> </w:t>
      </w:r>
      <w:r>
        <w:rPr>
          <w:color w:val="231F20"/>
        </w:rPr>
        <w:t>biết.</w:t>
      </w:r>
    </w:p>
    <w:p>
      <w:pPr>
        <w:pStyle w:val="BodyText"/>
        <w:spacing w:before="111"/>
        <w:ind w:left="960" w:firstLine="0"/>
      </w:pPr>
      <w:r>
        <w:rPr>
          <w:color w:val="231F20"/>
        </w:rPr>
        <w:t>Đoạn, không phải đoạn cũng như thế.</w:t>
      </w:r>
    </w:p>
    <w:p>
      <w:pPr>
        <w:pStyle w:val="BodyText"/>
        <w:spacing w:line="273" w:lineRule="auto" w:before="154"/>
        <w:ind w:right="127"/>
      </w:pPr>
      <w:r>
        <w:rPr>
          <w:i/>
          <w:color w:val="231F20"/>
        </w:rPr>
        <w:t>Hỏi:</w:t>
      </w:r>
      <w:r>
        <w:rPr>
          <w:i/>
          <w:color w:val="231F20"/>
          <w:spacing w:val="-11"/>
        </w:rPr>
        <w:t> </w:t>
      </w:r>
      <w:r>
        <w:rPr>
          <w:color w:val="231F20"/>
        </w:rPr>
        <w:t>Trong</w:t>
      </w:r>
      <w:r>
        <w:rPr>
          <w:color w:val="231F20"/>
          <w:spacing w:val="-7"/>
        </w:rPr>
        <w:t> </w:t>
      </w:r>
      <w:r>
        <w:rPr>
          <w:color w:val="231F20"/>
        </w:rPr>
        <w:t>mười</w:t>
      </w:r>
      <w:r>
        <w:rPr>
          <w:color w:val="231F20"/>
          <w:spacing w:val="-7"/>
        </w:rPr>
        <w:t> </w:t>
      </w:r>
      <w:r>
        <w:rPr>
          <w:color w:val="231F20"/>
        </w:rPr>
        <w:t>tám</w:t>
      </w:r>
      <w:r>
        <w:rPr>
          <w:color w:val="231F20"/>
          <w:spacing w:val="-7"/>
        </w:rPr>
        <w:t> </w:t>
      </w:r>
      <w:r>
        <w:rPr>
          <w:color w:val="231F20"/>
        </w:rPr>
        <w:t>giới</w:t>
      </w:r>
      <w:r>
        <w:rPr>
          <w:color w:val="231F20"/>
          <w:spacing w:val="-7"/>
        </w:rPr>
        <w:t> </w:t>
      </w:r>
      <w:r>
        <w:rPr>
          <w:color w:val="231F20"/>
        </w:rPr>
        <w:t>có</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là</w:t>
      </w:r>
      <w:r>
        <w:rPr>
          <w:color w:val="231F20"/>
          <w:spacing w:val="-7"/>
        </w:rPr>
        <w:t> </w:t>
      </w:r>
      <w:r>
        <w:rPr>
          <w:color w:val="231F20"/>
        </w:rPr>
        <w:t>tu,</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 không phải là tu?</w:t>
      </w:r>
    </w:p>
    <w:p>
      <w:pPr>
        <w:pStyle w:val="BodyText"/>
        <w:spacing w:line="273" w:lineRule="auto" w:before="112"/>
        <w:ind w:right="129"/>
      </w:pPr>
      <w:r>
        <w:rPr>
          <w:i/>
          <w:color w:val="231F20"/>
        </w:rPr>
        <w:t>Đáp: </w:t>
      </w:r>
      <w:r>
        <w:rPr>
          <w:color w:val="231F20"/>
        </w:rPr>
        <w:t>Mười ba giới không phải là tu. Năm giới gồm hai phần, hoặc là tu, hoặc không phải là tu?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mười ba giới không phải là tu?</w:t>
      </w:r>
    </w:p>
    <w:p>
      <w:pPr>
        <w:pStyle w:val="BodyText"/>
        <w:spacing w:line="276" w:lineRule="auto" w:before="158"/>
        <w:ind w:left="110" w:right="290"/>
        <w:jc w:val="left"/>
      </w:pPr>
      <w:r>
        <w:rPr>
          <w:i/>
          <w:color w:val="231F20"/>
        </w:rPr>
        <w:t>Đáp: </w:t>
      </w:r>
      <w:r>
        <w:rPr>
          <w:color w:val="231F20"/>
        </w:rPr>
        <w:t>Tám giới là sắc, năm thức giới, đó gọi là mười ba giới không phải là tu.</w:t>
      </w:r>
    </w:p>
    <w:p>
      <w:pPr>
        <w:pStyle w:val="BodyText"/>
        <w:spacing w:line="276" w:lineRule="auto"/>
        <w:ind w:left="110" w:right="338"/>
        <w:jc w:val="left"/>
      </w:pPr>
      <w:r>
        <w:rPr>
          <w:i/>
          <w:color w:val="231F20"/>
        </w:rPr>
        <w:t>Hỏi: </w:t>
      </w:r>
      <w:r>
        <w:rPr>
          <w:color w:val="231F20"/>
        </w:rPr>
        <w:t>Thế nào là năm giới gồm hai phần, hoặc là tu, hoặc không phải là tu?</w:t>
      </w:r>
    </w:p>
    <w:p>
      <w:pPr>
        <w:pStyle w:val="BodyText"/>
        <w:spacing w:line="276" w:lineRule="auto"/>
        <w:ind w:left="110" w:right="290"/>
        <w:jc w:val="left"/>
      </w:pPr>
      <w:r>
        <w:rPr>
          <w:i/>
          <w:color w:val="231F20"/>
        </w:rPr>
        <w:t>Đáp: </w:t>
      </w:r>
      <w:r>
        <w:rPr>
          <w:color w:val="231F20"/>
        </w:rPr>
        <w:t>Sắc giới, thanh giới, ý giới, ý thức giới, pháp giới, đó gọi là năm giới gồm hai phần, hoặc là tu, hoặc không phải là tu.</w:t>
      </w:r>
    </w:p>
    <w:p>
      <w:pPr>
        <w:pStyle w:val="BodyText"/>
        <w:ind w:left="677" w:firstLine="0"/>
        <w:jc w:val="left"/>
      </w:pPr>
      <w:r>
        <w:rPr>
          <w:i/>
          <w:color w:val="231F20"/>
        </w:rPr>
        <w:t>Hỏi: </w:t>
      </w:r>
      <w:r>
        <w:rPr>
          <w:color w:val="231F20"/>
        </w:rPr>
        <w:t>Thế nào là sắc giới là tu?</w:t>
      </w:r>
    </w:p>
    <w:p>
      <w:pPr>
        <w:pStyle w:val="BodyText"/>
        <w:spacing w:line="276" w:lineRule="auto" w:before="158"/>
        <w:ind w:left="110" w:right="411"/>
      </w:pPr>
      <w:r>
        <w:rPr>
          <w:i/>
          <w:color w:val="231F20"/>
        </w:rPr>
        <w:t>Đáp: </w:t>
      </w:r>
      <w:r>
        <w:rPr>
          <w:color w:val="231F20"/>
        </w:rPr>
        <w:t>Nếu sắc giới là thiện, hoặc tâm thiện đã tập hợp khởi</w:t>
      </w:r>
      <w:r>
        <w:rPr>
          <w:color w:val="231F20"/>
          <w:spacing w:val="-33"/>
        </w:rPr>
        <w:t> </w:t>
      </w:r>
      <w:r>
        <w:rPr>
          <w:color w:val="231F20"/>
        </w:rPr>
        <w:t>lên, biểu hiện nơi thân như đi đến, co duỗi, xoay chuyển. Đó gọi là sắc giới là tu.</w:t>
      </w:r>
    </w:p>
    <w:p>
      <w:pPr>
        <w:pStyle w:val="BodyText"/>
        <w:ind w:left="677" w:firstLine="0"/>
      </w:pPr>
      <w:r>
        <w:rPr>
          <w:i/>
          <w:color w:val="231F20"/>
        </w:rPr>
        <w:t>Hỏi: </w:t>
      </w:r>
      <w:r>
        <w:rPr>
          <w:color w:val="231F20"/>
        </w:rPr>
        <w:t>Thế nào là sắc giới không phải là tu?</w:t>
      </w:r>
    </w:p>
    <w:p>
      <w:pPr>
        <w:pStyle w:val="BodyText"/>
        <w:spacing w:line="276" w:lineRule="auto" w:before="158"/>
        <w:ind w:left="110" w:right="411"/>
      </w:pPr>
      <w:r>
        <w:rPr>
          <w:i/>
          <w:color w:val="231F20"/>
        </w:rPr>
        <w:t>Đáp:</w:t>
      </w:r>
      <w:r>
        <w:rPr>
          <w:i/>
          <w:color w:val="231F20"/>
          <w:spacing w:val="-12"/>
        </w:rPr>
        <w:t> </w:t>
      </w:r>
      <w:r>
        <w:rPr>
          <w:color w:val="231F20"/>
        </w:rPr>
        <w:t>Nếu</w:t>
      </w:r>
      <w:r>
        <w:rPr>
          <w:color w:val="231F20"/>
          <w:spacing w:val="-12"/>
        </w:rPr>
        <w:t> </w:t>
      </w:r>
      <w:r>
        <w:rPr>
          <w:color w:val="231F20"/>
        </w:rPr>
        <w:t>sắc</w:t>
      </w:r>
      <w:r>
        <w:rPr>
          <w:color w:val="231F20"/>
          <w:spacing w:val="-11"/>
        </w:rPr>
        <w:t> </w:t>
      </w:r>
      <w:r>
        <w:rPr>
          <w:color w:val="231F20"/>
        </w:rPr>
        <w:t>giới</w:t>
      </w:r>
      <w:r>
        <w:rPr>
          <w:color w:val="231F20"/>
          <w:spacing w:val="-12"/>
        </w:rPr>
        <w:t> </w:t>
      </w:r>
      <w:r>
        <w:rPr>
          <w:color w:val="231F20"/>
        </w:rPr>
        <w:t>là</w:t>
      </w:r>
      <w:r>
        <w:rPr>
          <w:color w:val="231F20"/>
          <w:spacing w:val="-12"/>
        </w:rPr>
        <w:t> </w:t>
      </w:r>
      <w:r>
        <w:rPr>
          <w:color w:val="231F20"/>
        </w:rPr>
        <w:t>bất</w:t>
      </w:r>
      <w:r>
        <w:rPr>
          <w:color w:val="231F20"/>
          <w:spacing w:val="-11"/>
        </w:rPr>
        <w:t> </w:t>
      </w:r>
      <w:r>
        <w:rPr>
          <w:color w:val="231F20"/>
        </w:rPr>
        <w:t>thiện,</w:t>
      </w:r>
      <w:r>
        <w:rPr>
          <w:color w:val="231F20"/>
          <w:spacing w:val="-12"/>
        </w:rPr>
        <w:t> </w:t>
      </w:r>
      <w:r>
        <w:rPr>
          <w:color w:val="231F20"/>
        </w:rPr>
        <w:t>hoặc</w:t>
      </w:r>
      <w:r>
        <w:rPr>
          <w:color w:val="231F20"/>
          <w:spacing w:val="-11"/>
        </w:rPr>
        <w:t> </w:t>
      </w:r>
      <w:r>
        <w:rPr>
          <w:color w:val="231F20"/>
        </w:rPr>
        <w:t>vô</w:t>
      </w:r>
      <w:r>
        <w:rPr>
          <w:color w:val="231F20"/>
          <w:spacing w:val="-12"/>
        </w:rPr>
        <w:t> </w:t>
      </w:r>
      <w:r>
        <w:rPr>
          <w:color w:val="231F20"/>
        </w:rPr>
        <w:t>ký,</w:t>
      </w:r>
      <w:r>
        <w:rPr>
          <w:color w:val="231F20"/>
          <w:spacing w:val="-12"/>
        </w:rPr>
        <w:t> </w:t>
      </w:r>
      <w:r>
        <w:rPr>
          <w:color w:val="231F20"/>
        </w:rPr>
        <w:t>như</w:t>
      </w:r>
      <w:r>
        <w:rPr>
          <w:color w:val="231F20"/>
          <w:spacing w:val="-11"/>
        </w:rPr>
        <w:t> </w:t>
      </w:r>
      <w:r>
        <w:rPr>
          <w:color w:val="231F20"/>
        </w:rPr>
        <w:t>sắc</w:t>
      </w:r>
      <w:r>
        <w:rPr>
          <w:color w:val="231F20"/>
          <w:spacing w:val="-12"/>
        </w:rPr>
        <w:t> </w:t>
      </w:r>
      <w:r>
        <w:rPr>
          <w:color w:val="231F20"/>
        </w:rPr>
        <w:t>tốt</w:t>
      </w:r>
      <w:r>
        <w:rPr>
          <w:color w:val="231F20"/>
          <w:spacing w:val="-12"/>
        </w:rPr>
        <w:t> </w:t>
      </w:r>
      <w:r>
        <w:rPr>
          <w:color w:val="231F20"/>
        </w:rPr>
        <w:t>của</w:t>
      </w:r>
      <w:r>
        <w:rPr>
          <w:color w:val="231F20"/>
          <w:spacing w:val="-11"/>
        </w:rPr>
        <w:t> </w:t>
      </w:r>
      <w:r>
        <w:rPr>
          <w:color w:val="231F20"/>
        </w:rPr>
        <w:t>thân, không phải sắc tốt của thân, đoan nghiêm, không phải đoan nghiêm, vẻ bên ngoài tươi đẹp, không phải vẻ bên ngoài tươi đẹp, nghiêm tịnh, không phải nghiêm tịnh. Nếu tâm bất thiện, hoặc tâm vô </w:t>
      </w:r>
      <w:r>
        <w:rPr>
          <w:color w:val="231F20"/>
          <w:spacing w:val="-6"/>
        </w:rPr>
        <w:t>ký   </w:t>
      </w:r>
      <w:r>
        <w:rPr>
          <w:color w:val="231F20"/>
        </w:rPr>
        <w:t>đã tập hợp khởi lên, biểu hiện nơi thân như đi đến, co duỗi, xoay chuyển.</w:t>
      </w:r>
      <w:r>
        <w:rPr>
          <w:color w:val="231F20"/>
          <w:spacing w:val="-7"/>
        </w:rPr>
        <w:t> </w:t>
      </w:r>
      <w:r>
        <w:rPr>
          <w:color w:val="231F20"/>
        </w:rPr>
        <w:t>Hoặc</w:t>
      </w:r>
      <w:r>
        <w:rPr>
          <w:color w:val="231F20"/>
          <w:spacing w:val="-6"/>
        </w:rPr>
        <w:t> </w:t>
      </w:r>
      <w:r>
        <w:rPr>
          <w:color w:val="231F20"/>
        </w:rPr>
        <w:t>là</w:t>
      </w:r>
      <w:r>
        <w:rPr>
          <w:color w:val="231F20"/>
          <w:spacing w:val="-7"/>
        </w:rPr>
        <w:t> </w:t>
      </w:r>
      <w:r>
        <w:rPr>
          <w:color w:val="231F20"/>
        </w:rPr>
        <w:t>sắc</w:t>
      </w:r>
      <w:r>
        <w:rPr>
          <w:color w:val="231F20"/>
          <w:spacing w:val="-6"/>
        </w:rPr>
        <w:t> </w:t>
      </w:r>
      <w:r>
        <w:rPr>
          <w:color w:val="231F20"/>
        </w:rPr>
        <w:t>bên</w:t>
      </w:r>
      <w:r>
        <w:rPr>
          <w:color w:val="231F20"/>
          <w:spacing w:val="-6"/>
        </w:rPr>
        <w:t> </w:t>
      </w:r>
      <w:r>
        <w:rPr>
          <w:color w:val="231F20"/>
        </w:rPr>
        <w:t>ngoài,</w:t>
      </w:r>
      <w:r>
        <w:rPr>
          <w:color w:val="231F20"/>
          <w:spacing w:val="-7"/>
        </w:rPr>
        <w:t> </w:t>
      </w:r>
      <w:r>
        <w:rPr>
          <w:color w:val="231F20"/>
        </w:rPr>
        <w:t>là</w:t>
      </w:r>
      <w:r>
        <w:rPr>
          <w:color w:val="231F20"/>
          <w:spacing w:val="-6"/>
        </w:rPr>
        <w:t> </w:t>
      </w:r>
      <w:r>
        <w:rPr>
          <w:color w:val="231F20"/>
        </w:rPr>
        <w:t>đối</w:t>
      </w:r>
      <w:r>
        <w:rPr>
          <w:color w:val="231F20"/>
          <w:spacing w:val="-6"/>
        </w:rPr>
        <w:t> </w:t>
      </w:r>
      <w:r>
        <w:rPr>
          <w:color w:val="231F20"/>
        </w:rPr>
        <w:t>tượng</w:t>
      </w:r>
      <w:r>
        <w:rPr>
          <w:color w:val="231F20"/>
          <w:spacing w:val="-7"/>
        </w:rPr>
        <w:t> </w:t>
      </w:r>
      <w:r>
        <w:rPr>
          <w:color w:val="231F20"/>
        </w:rPr>
        <w:t>nhận</w:t>
      </w:r>
      <w:r>
        <w:rPr>
          <w:color w:val="231F20"/>
          <w:spacing w:val="-6"/>
        </w:rPr>
        <w:t> </w:t>
      </w:r>
      <w:r>
        <w:rPr>
          <w:color w:val="231F20"/>
        </w:rPr>
        <w:t>biết</w:t>
      </w:r>
      <w:r>
        <w:rPr>
          <w:color w:val="231F20"/>
          <w:spacing w:val="-7"/>
        </w:rPr>
        <w:t> </w:t>
      </w:r>
      <w:r>
        <w:rPr>
          <w:color w:val="231F20"/>
        </w:rPr>
        <w:t>của</w:t>
      </w:r>
      <w:r>
        <w:rPr>
          <w:color w:val="231F20"/>
          <w:spacing w:val="-6"/>
        </w:rPr>
        <w:t> </w:t>
      </w:r>
      <w:r>
        <w:rPr>
          <w:color w:val="231F20"/>
        </w:rPr>
        <w:t>nhãn</w:t>
      </w:r>
      <w:r>
        <w:rPr>
          <w:color w:val="231F20"/>
          <w:spacing w:val="-6"/>
        </w:rPr>
        <w:t> </w:t>
      </w:r>
      <w:r>
        <w:rPr>
          <w:color w:val="231F20"/>
        </w:rPr>
        <w:t>thức. Đó gọi là sắc giới không phải là</w:t>
      </w:r>
      <w:r>
        <w:rPr>
          <w:color w:val="231F20"/>
          <w:spacing w:val="-3"/>
        </w:rPr>
        <w:t> </w:t>
      </w:r>
      <w:r>
        <w:rPr>
          <w:color w:val="231F20"/>
        </w:rPr>
        <w:t>tu.</w:t>
      </w:r>
    </w:p>
    <w:p>
      <w:pPr>
        <w:pStyle w:val="BodyText"/>
        <w:spacing w:before="115"/>
        <w:ind w:left="677" w:firstLine="0"/>
      </w:pPr>
      <w:r>
        <w:rPr>
          <w:i/>
          <w:color w:val="231F20"/>
        </w:rPr>
        <w:t>Hỏi: </w:t>
      </w:r>
      <w:r>
        <w:rPr>
          <w:color w:val="231F20"/>
        </w:rPr>
        <w:t>Thế nào là thanh giới là tu?</w:t>
      </w:r>
    </w:p>
    <w:p>
      <w:pPr>
        <w:pStyle w:val="BodyText"/>
        <w:spacing w:line="276" w:lineRule="auto" w:before="158"/>
        <w:ind w:left="110" w:right="410"/>
      </w:pPr>
      <w:r>
        <w:rPr>
          <w:i/>
          <w:color w:val="231F20"/>
        </w:rPr>
        <w:t>Đáp: </w:t>
      </w:r>
      <w:r>
        <w:rPr>
          <w:color w:val="231F20"/>
        </w:rPr>
        <w:t>Nếu thanh giới là thiện, hoặc tâm thiện đã tập hợp khởi lên, biểu hiện nơi miệng như âm thanh, ngôn ngữ. Đó gọi là thanh giới là tu.</w:t>
      </w:r>
    </w:p>
    <w:p>
      <w:pPr>
        <w:pStyle w:val="BodyText"/>
        <w:ind w:left="677" w:firstLine="0"/>
      </w:pPr>
      <w:r>
        <w:rPr>
          <w:i/>
          <w:color w:val="231F20"/>
        </w:rPr>
        <w:t>Hỏi: </w:t>
      </w:r>
      <w:r>
        <w:rPr>
          <w:color w:val="231F20"/>
        </w:rPr>
        <w:t>Thế nào là thanh giới không phải là tu?</w:t>
      </w:r>
    </w:p>
    <w:p>
      <w:pPr>
        <w:pStyle w:val="BodyText"/>
        <w:spacing w:line="276" w:lineRule="auto" w:before="159"/>
        <w:ind w:left="110" w:right="409"/>
      </w:pPr>
      <w:r>
        <w:rPr>
          <w:i/>
          <w:color w:val="231F20"/>
        </w:rPr>
        <w:t>Đáp: </w:t>
      </w:r>
      <w:r>
        <w:rPr>
          <w:color w:val="231F20"/>
        </w:rPr>
        <w:t>Nếu thanh giới là bất thiện, hoặc vô ký, như tiếng tốt của thân,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tiếng</w:t>
      </w:r>
      <w:r>
        <w:rPr>
          <w:color w:val="231F20"/>
          <w:spacing w:val="-8"/>
        </w:rPr>
        <w:t> </w:t>
      </w:r>
      <w:r>
        <w:rPr>
          <w:color w:val="231F20"/>
        </w:rPr>
        <w:t>tốt</w:t>
      </w:r>
      <w:r>
        <w:rPr>
          <w:color w:val="231F20"/>
          <w:spacing w:val="-9"/>
        </w:rPr>
        <w:t> </w:t>
      </w:r>
      <w:r>
        <w:rPr>
          <w:color w:val="231F20"/>
        </w:rPr>
        <w:t>của</w:t>
      </w:r>
      <w:r>
        <w:rPr>
          <w:color w:val="231F20"/>
          <w:spacing w:val="-9"/>
        </w:rPr>
        <w:t> </w:t>
      </w:r>
      <w:r>
        <w:rPr>
          <w:color w:val="231F20"/>
        </w:rPr>
        <w:t>thân,</w:t>
      </w:r>
      <w:r>
        <w:rPr>
          <w:color w:val="231F20"/>
          <w:spacing w:val="-8"/>
        </w:rPr>
        <w:t> </w:t>
      </w:r>
      <w:r>
        <w:rPr>
          <w:color w:val="231F20"/>
        </w:rPr>
        <w:t>các</w:t>
      </w:r>
      <w:r>
        <w:rPr>
          <w:color w:val="231F20"/>
          <w:spacing w:val="-9"/>
        </w:rPr>
        <w:t> </w:t>
      </w:r>
      <w:r>
        <w:rPr>
          <w:color w:val="231F20"/>
        </w:rPr>
        <w:t>thứ</w:t>
      </w:r>
      <w:r>
        <w:rPr>
          <w:color w:val="231F20"/>
          <w:spacing w:val="-9"/>
        </w:rPr>
        <w:t> </w:t>
      </w:r>
      <w:r>
        <w:rPr>
          <w:color w:val="231F20"/>
        </w:rPr>
        <w:t>tiếng</w:t>
      </w:r>
      <w:r>
        <w:rPr>
          <w:color w:val="231F20"/>
          <w:spacing w:val="-8"/>
        </w:rPr>
        <w:t> </w:t>
      </w:r>
      <w:r>
        <w:rPr>
          <w:color w:val="231F20"/>
          <w:spacing w:val="-5"/>
        </w:rPr>
        <w:t>hay,</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spacing w:val="-4"/>
        </w:rPr>
        <w:t>các </w:t>
      </w:r>
      <w:r>
        <w:rPr>
          <w:color w:val="231F20"/>
        </w:rPr>
        <w:t>thứ</w:t>
      </w:r>
      <w:r>
        <w:rPr>
          <w:color w:val="231F20"/>
          <w:spacing w:val="10"/>
        </w:rPr>
        <w:t> </w:t>
      </w:r>
      <w:r>
        <w:rPr>
          <w:color w:val="231F20"/>
        </w:rPr>
        <w:t>tiếng</w:t>
      </w:r>
      <w:r>
        <w:rPr>
          <w:color w:val="231F20"/>
          <w:spacing w:val="10"/>
        </w:rPr>
        <w:t> </w:t>
      </w:r>
      <w:r>
        <w:rPr>
          <w:color w:val="231F20"/>
          <w:spacing w:val="-5"/>
        </w:rPr>
        <w:t>hay,</w:t>
      </w:r>
      <w:r>
        <w:rPr>
          <w:color w:val="231F20"/>
          <w:spacing w:val="10"/>
        </w:rPr>
        <w:t> </w:t>
      </w:r>
      <w:r>
        <w:rPr>
          <w:color w:val="231F20"/>
        </w:rPr>
        <w:t>tiếng</w:t>
      </w:r>
      <w:r>
        <w:rPr>
          <w:color w:val="231F20"/>
          <w:spacing w:val="10"/>
        </w:rPr>
        <w:t> </w:t>
      </w:r>
      <w:r>
        <w:rPr>
          <w:color w:val="231F20"/>
        </w:rPr>
        <w:t>hòa</w:t>
      </w:r>
      <w:r>
        <w:rPr>
          <w:color w:val="231F20"/>
          <w:spacing w:val="10"/>
        </w:rPr>
        <w:t> </w:t>
      </w:r>
      <w:r>
        <w:rPr>
          <w:color w:val="231F20"/>
        </w:rPr>
        <w:t>dịu,</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tiếng</w:t>
      </w:r>
      <w:r>
        <w:rPr>
          <w:color w:val="231F20"/>
          <w:spacing w:val="10"/>
        </w:rPr>
        <w:t> </w:t>
      </w:r>
      <w:r>
        <w:rPr>
          <w:color w:val="231F20"/>
        </w:rPr>
        <w:t>hòa</w:t>
      </w:r>
      <w:r>
        <w:rPr>
          <w:color w:val="231F20"/>
          <w:spacing w:val="10"/>
        </w:rPr>
        <w:t> </w:t>
      </w:r>
      <w:r>
        <w:rPr>
          <w:color w:val="231F20"/>
        </w:rPr>
        <w:t>dịu.</w:t>
      </w:r>
      <w:r>
        <w:rPr>
          <w:color w:val="231F20"/>
          <w:spacing w:val="10"/>
        </w:rPr>
        <w:t> </w:t>
      </w:r>
      <w:r>
        <w:rPr>
          <w:color w:val="231F20"/>
        </w:rPr>
        <w:t>Nếu</w:t>
      </w:r>
      <w:r>
        <w:rPr>
          <w:color w:val="231F20"/>
          <w:spacing w:val="10"/>
        </w:rPr>
        <w:t> </w:t>
      </w:r>
      <w:r>
        <w:rPr>
          <w:color w:val="231F20"/>
        </w:rPr>
        <w:t>tâm</w:t>
      </w:r>
      <w:r>
        <w:rPr>
          <w:color w:val="231F20"/>
          <w:spacing w:val="10"/>
        </w:rPr>
        <w:t> </w:t>
      </w:r>
      <w:r>
        <w:rPr>
          <w:color w:val="231F20"/>
        </w:rPr>
        <w:t>bất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thiện, hoặc tâm vô ký đã tập hợp khởi lên, biểu hiện nơi miệng như âm thanh, ngôn ngữ. Hoặc là tiếng bên ngoài, là đối tượng nhận biết của nhĩ thức. Đó gọi là thanh giới không phải là tu.</w:t>
      </w:r>
    </w:p>
    <w:p>
      <w:pPr>
        <w:pStyle w:val="BodyText"/>
        <w:spacing w:before="111"/>
        <w:ind w:left="960" w:firstLine="0"/>
      </w:pPr>
      <w:r>
        <w:rPr>
          <w:i/>
          <w:color w:val="231F20"/>
        </w:rPr>
        <w:t>Hỏi: </w:t>
      </w:r>
      <w:r>
        <w:rPr>
          <w:color w:val="231F20"/>
        </w:rPr>
        <w:t>Thế nào là ý giới là tu?</w:t>
      </w:r>
    </w:p>
    <w:p>
      <w:pPr>
        <w:pStyle w:val="BodyText"/>
        <w:spacing w:before="154"/>
        <w:ind w:left="960" w:firstLine="0"/>
      </w:pPr>
      <w:r>
        <w:rPr>
          <w:i/>
          <w:color w:val="231F20"/>
        </w:rPr>
        <w:t>Đáp: </w:t>
      </w:r>
      <w:r>
        <w:rPr>
          <w:color w:val="231F20"/>
        </w:rPr>
        <w:t>Nếu ý giới là thiện. Đó gọi là ý giới là tu.</w:t>
      </w:r>
    </w:p>
    <w:p>
      <w:pPr>
        <w:pStyle w:val="BodyText"/>
        <w:spacing w:before="155"/>
        <w:ind w:left="960" w:firstLine="0"/>
      </w:pPr>
      <w:r>
        <w:rPr>
          <w:i/>
          <w:color w:val="231F20"/>
        </w:rPr>
        <w:t>Hỏi: </w:t>
      </w:r>
      <w:r>
        <w:rPr>
          <w:color w:val="231F20"/>
        </w:rPr>
        <w:t>Thế nào là ý giới không phải là tu?</w:t>
      </w:r>
    </w:p>
    <w:p>
      <w:pPr>
        <w:pStyle w:val="BodyText"/>
        <w:spacing w:line="273" w:lineRule="auto" w:before="154"/>
        <w:ind w:right="128"/>
      </w:pPr>
      <w:r>
        <w:rPr>
          <w:i/>
          <w:color w:val="231F20"/>
        </w:rPr>
        <w:t>Đáp: </w:t>
      </w:r>
      <w:r>
        <w:rPr>
          <w:color w:val="231F20"/>
        </w:rPr>
        <w:t>Nếu ý giới là bất thiện, hoặc ý giới là vô ký. Đó gọi là ý giới không phải là tu. Ý thức giới cũng như thế.</w:t>
      </w:r>
    </w:p>
    <w:p>
      <w:pPr>
        <w:pStyle w:val="BodyText"/>
        <w:spacing w:before="112"/>
        <w:ind w:left="960" w:firstLine="0"/>
      </w:pPr>
      <w:r>
        <w:rPr>
          <w:i/>
          <w:color w:val="231F20"/>
        </w:rPr>
        <w:t>Hỏi: </w:t>
      </w:r>
      <w:r>
        <w:rPr>
          <w:color w:val="231F20"/>
        </w:rPr>
        <w:t>Thế nào là pháp giới là tu?</w:t>
      </w:r>
    </w:p>
    <w:p>
      <w:pPr>
        <w:pStyle w:val="BodyText"/>
        <w:spacing w:line="273" w:lineRule="auto" w:before="154"/>
        <w:ind w:right="125"/>
      </w:pPr>
      <w:r>
        <w:rPr>
          <w:i/>
          <w:color w:val="231F20"/>
        </w:rPr>
        <w:t>Đáp:</w:t>
      </w:r>
      <w:r>
        <w:rPr>
          <w:i/>
          <w:color w:val="231F20"/>
          <w:spacing w:val="-10"/>
        </w:rPr>
        <w:t> </w:t>
      </w:r>
      <w:r>
        <w:rPr>
          <w:color w:val="231F20"/>
        </w:rPr>
        <w:t>Nếu</w:t>
      </w:r>
      <w:r>
        <w:rPr>
          <w:color w:val="231F20"/>
          <w:spacing w:val="-10"/>
        </w:rPr>
        <w:t> </w:t>
      </w:r>
      <w:r>
        <w:rPr>
          <w:color w:val="231F20"/>
        </w:rPr>
        <w:t>pháp</w:t>
      </w:r>
      <w:r>
        <w:rPr>
          <w:color w:val="231F20"/>
          <w:spacing w:val="-11"/>
        </w:rPr>
        <w:t> </w:t>
      </w:r>
      <w:r>
        <w:rPr>
          <w:color w:val="231F20"/>
        </w:rPr>
        <w:t>giới</w:t>
      </w:r>
      <w:r>
        <w:rPr>
          <w:color w:val="231F20"/>
          <w:spacing w:val="-10"/>
        </w:rPr>
        <w:t> </w:t>
      </w:r>
      <w:r>
        <w:rPr>
          <w:color w:val="231F20"/>
        </w:rPr>
        <w:t>là</w:t>
      </w:r>
      <w:r>
        <w:rPr>
          <w:color w:val="231F20"/>
          <w:spacing w:val="-9"/>
        </w:rPr>
        <w:t> </w:t>
      </w:r>
      <w:r>
        <w:rPr>
          <w:color w:val="231F20"/>
        </w:rPr>
        <w:t>thiện,</w:t>
      </w:r>
      <w:r>
        <w:rPr>
          <w:color w:val="231F20"/>
          <w:spacing w:val="-11"/>
        </w:rPr>
        <w:t> </w:t>
      </w:r>
      <w:r>
        <w:rPr>
          <w:color w:val="231F20"/>
        </w:rPr>
        <w:t>từ</w:t>
      </w:r>
      <w:r>
        <w:rPr>
          <w:color w:val="231F20"/>
          <w:spacing w:val="-9"/>
        </w:rPr>
        <w:t> </w:t>
      </w:r>
      <w:r>
        <w:rPr>
          <w:color w:val="231F20"/>
        </w:rPr>
        <w:t>thọ,</w:t>
      </w:r>
      <w:r>
        <w:rPr>
          <w:color w:val="231F20"/>
          <w:spacing w:val="-9"/>
        </w:rPr>
        <w:t> </w:t>
      </w:r>
      <w:r>
        <w:rPr>
          <w:color w:val="231F20"/>
        </w:rPr>
        <w:t>tưởng</w:t>
      </w:r>
      <w:r>
        <w:rPr>
          <w:color w:val="231F20"/>
          <w:spacing w:val="-11"/>
        </w:rPr>
        <w:t> </w:t>
      </w:r>
      <w:r>
        <w:rPr>
          <w:color w:val="231F20"/>
        </w:rPr>
        <w:t>cho</w:t>
      </w:r>
      <w:r>
        <w:rPr>
          <w:color w:val="231F20"/>
          <w:spacing w:val="-9"/>
        </w:rPr>
        <w:t> </w:t>
      </w:r>
      <w:r>
        <w:rPr>
          <w:color w:val="231F20"/>
        </w:rPr>
        <w:t>đến</w:t>
      </w:r>
      <w:r>
        <w:rPr>
          <w:color w:val="231F20"/>
          <w:spacing w:val="-11"/>
        </w:rPr>
        <w:t> </w:t>
      </w:r>
      <w:r>
        <w:rPr>
          <w:color w:val="231F20"/>
        </w:rPr>
        <w:t>tâm</w:t>
      </w:r>
      <w:r>
        <w:rPr>
          <w:color w:val="231F20"/>
          <w:spacing w:val="-10"/>
        </w:rPr>
        <w:t> </w:t>
      </w:r>
      <w:r>
        <w:rPr>
          <w:color w:val="231F20"/>
        </w:rPr>
        <w:t>xả,</w:t>
      </w:r>
      <w:r>
        <w:rPr>
          <w:color w:val="231F20"/>
          <w:spacing w:val="-10"/>
        </w:rPr>
        <w:t> </w:t>
      </w:r>
      <w:r>
        <w:rPr>
          <w:color w:val="231F20"/>
        </w:rPr>
        <w:t>định vô</w:t>
      </w:r>
      <w:r>
        <w:rPr>
          <w:color w:val="231F20"/>
          <w:spacing w:val="-5"/>
        </w:rPr>
        <w:t> </w:t>
      </w:r>
      <w:r>
        <w:rPr>
          <w:color w:val="231F20"/>
        </w:rPr>
        <w:t>tưởng,</w:t>
      </w:r>
      <w:r>
        <w:rPr>
          <w:color w:val="231F20"/>
          <w:spacing w:val="-5"/>
        </w:rPr>
        <w:t> </w:t>
      </w:r>
      <w:r>
        <w:rPr>
          <w:color w:val="231F20"/>
        </w:rPr>
        <w:t>đắc</w:t>
      </w:r>
      <w:r>
        <w:rPr>
          <w:color w:val="231F20"/>
          <w:spacing w:val="-5"/>
        </w:rPr>
        <w:t> </w:t>
      </w:r>
      <w:r>
        <w:rPr>
          <w:color w:val="231F20"/>
        </w:rPr>
        <w:t>quả</w:t>
      </w:r>
      <w:r>
        <w:rPr>
          <w:color w:val="231F20"/>
          <w:spacing w:val="-5"/>
        </w:rPr>
        <w:t> </w:t>
      </w:r>
      <w:r>
        <w:rPr>
          <w:color w:val="231F20"/>
        </w:rPr>
        <w:t>định</w:t>
      </w:r>
      <w:r>
        <w:rPr>
          <w:color w:val="231F20"/>
          <w:spacing w:val="-5"/>
        </w:rPr>
        <w:t> </w:t>
      </w:r>
      <w:r>
        <w:rPr>
          <w:color w:val="231F20"/>
        </w:rPr>
        <w:t>diệt</w:t>
      </w:r>
      <w:r>
        <w:rPr>
          <w:color w:val="231F20"/>
          <w:spacing w:val="-5"/>
        </w:rPr>
        <w:t> </w:t>
      </w:r>
      <w:r>
        <w:rPr>
          <w:color w:val="231F20"/>
        </w:rPr>
        <w:t>tận,</w:t>
      </w:r>
      <w:r>
        <w:rPr>
          <w:color w:val="231F20"/>
          <w:spacing w:val="-5"/>
        </w:rPr>
        <w:t> </w:t>
      </w:r>
      <w:r>
        <w:rPr>
          <w:color w:val="231F20"/>
        </w:rPr>
        <w:t>giới</w:t>
      </w:r>
      <w:r>
        <w:rPr>
          <w:color w:val="231F20"/>
          <w:spacing w:val="-5"/>
        </w:rPr>
        <w:t> </w:t>
      </w:r>
      <w:r>
        <w:rPr>
          <w:color w:val="231F20"/>
        </w:rPr>
        <w:t>thân</w:t>
      </w:r>
      <w:r>
        <w:rPr>
          <w:color w:val="231F20"/>
          <w:spacing w:val="-5"/>
        </w:rPr>
        <w:t> </w:t>
      </w:r>
      <w:r>
        <w:rPr>
          <w:color w:val="231F20"/>
        </w:rPr>
        <w:t>miệng</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không</w:t>
      </w:r>
      <w:r>
        <w:rPr>
          <w:color w:val="231F20"/>
          <w:spacing w:val="-5"/>
        </w:rPr>
        <w:t> </w:t>
      </w:r>
      <w:r>
        <w:rPr>
          <w:color w:val="231F20"/>
        </w:rPr>
        <w:t>biểu hiện, thân hữu lậu tấn, thân hữu lậu trừ, chánh ngữ, chánh nghiệp, chánh</w:t>
      </w:r>
      <w:r>
        <w:rPr>
          <w:color w:val="231F20"/>
          <w:spacing w:val="-11"/>
        </w:rPr>
        <w:t> </w:t>
      </w:r>
      <w:r>
        <w:rPr>
          <w:color w:val="231F20"/>
        </w:rPr>
        <w:t>mạng,</w:t>
      </w:r>
      <w:r>
        <w:rPr>
          <w:color w:val="231F20"/>
          <w:spacing w:val="-11"/>
        </w:rPr>
        <w:t> </w:t>
      </w:r>
      <w:r>
        <w:rPr>
          <w:color w:val="231F20"/>
        </w:rPr>
        <w:t>chánh</w:t>
      </w:r>
      <w:r>
        <w:rPr>
          <w:color w:val="231F20"/>
          <w:spacing w:val="-11"/>
        </w:rPr>
        <w:t> </w:t>
      </w:r>
      <w:r>
        <w:rPr>
          <w:color w:val="231F20"/>
        </w:rPr>
        <w:t>thân</w:t>
      </w:r>
      <w:r>
        <w:rPr>
          <w:color w:val="231F20"/>
          <w:spacing w:val="-10"/>
        </w:rPr>
        <w:t> </w:t>
      </w:r>
      <w:r>
        <w:rPr>
          <w:color w:val="231F20"/>
        </w:rPr>
        <w:t>tấn,</w:t>
      </w:r>
      <w:r>
        <w:rPr>
          <w:color w:val="231F20"/>
          <w:spacing w:val="-11"/>
        </w:rPr>
        <w:t> </w:t>
      </w:r>
      <w:r>
        <w:rPr>
          <w:color w:val="231F20"/>
        </w:rPr>
        <w:t>chánh</w:t>
      </w:r>
      <w:r>
        <w:rPr>
          <w:color w:val="231F20"/>
          <w:spacing w:val="-11"/>
        </w:rPr>
        <w:t> </w:t>
      </w:r>
      <w:r>
        <w:rPr>
          <w:color w:val="231F20"/>
        </w:rPr>
        <w:t>thân</w:t>
      </w:r>
      <w:r>
        <w:rPr>
          <w:color w:val="231F20"/>
          <w:spacing w:val="-11"/>
        </w:rPr>
        <w:t> </w:t>
      </w:r>
      <w:r>
        <w:rPr>
          <w:color w:val="231F20"/>
        </w:rPr>
        <w:t>trừ,</w:t>
      </w:r>
      <w:r>
        <w:rPr>
          <w:color w:val="231F20"/>
          <w:spacing w:val="-10"/>
        </w:rPr>
        <w:t> </w:t>
      </w:r>
      <w:r>
        <w:rPr>
          <w:color w:val="231F20"/>
        </w:rPr>
        <w:t>trí</w:t>
      </w:r>
      <w:r>
        <w:rPr>
          <w:color w:val="231F20"/>
          <w:spacing w:val="-11"/>
        </w:rPr>
        <w:t> </w:t>
      </w:r>
      <w:r>
        <w:rPr>
          <w:color w:val="231F20"/>
        </w:rPr>
        <w:t>duyên</w:t>
      </w:r>
      <w:r>
        <w:rPr>
          <w:color w:val="231F20"/>
          <w:spacing w:val="-11"/>
        </w:rPr>
        <w:t> </w:t>
      </w:r>
      <w:r>
        <w:rPr>
          <w:color w:val="231F20"/>
        </w:rPr>
        <w:t>tận</w:t>
      </w:r>
      <w:r>
        <w:rPr>
          <w:color w:val="231F20"/>
          <w:spacing w:val="-11"/>
        </w:rPr>
        <w:t> </w:t>
      </w:r>
      <w:r>
        <w:rPr>
          <w:color w:val="231F20"/>
        </w:rPr>
        <w:t>quyết</w:t>
      </w:r>
      <w:r>
        <w:rPr>
          <w:color w:val="231F20"/>
          <w:spacing w:val="-10"/>
        </w:rPr>
        <w:t> </w:t>
      </w:r>
      <w:r>
        <w:rPr>
          <w:color w:val="231F20"/>
          <w:spacing w:val="-3"/>
        </w:rPr>
        <w:t>định. </w:t>
      </w:r>
      <w:r>
        <w:rPr>
          <w:color w:val="231F20"/>
        </w:rPr>
        <w:t>Đó gọi là pháp giới là</w:t>
      </w:r>
      <w:r>
        <w:rPr>
          <w:color w:val="231F20"/>
          <w:spacing w:val="-2"/>
        </w:rPr>
        <w:t> </w:t>
      </w:r>
      <w:r>
        <w:rPr>
          <w:color w:val="231F20"/>
        </w:rPr>
        <w:t>tu.</w:t>
      </w:r>
    </w:p>
    <w:p>
      <w:pPr>
        <w:pStyle w:val="BodyText"/>
        <w:spacing w:before="109"/>
        <w:ind w:left="960" w:firstLine="0"/>
      </w:pPr>
      <w:r>
        <w:rPr>
          <w:i/>
          <w:color w:val="231F20"/>
        </w:rPr>
        <w:t>Hỏi: </w:t>
      </w:r>
      <w:r>
        <w:rPr>
          <w:color w:val="231F20"/>
        </w:rPr>
        <w:t>Thế nào là pháp giới không phải là tu?</w:t>
      </w:r>
    </w:p>
    <w:p>
      <w:pPr>
        <w:pStyle w:val="BodyText"/>
        <w:spacing w:line="273" w:lineRule="auto" w:before="155"/>
        <w:ind w:right="128"/>
      </w:pPr>
      <w:r>
        <w:rPr>
          <w:i/>
          <w:color w:val="231F20"/>
        </w:rPr>
        <w:t>Đáp: </w:t>
      </w:r>
      <w:r>
        <w:rPr>
          <w:color w:val="231F20"/>
        </w:rPr>
        <w:t>Nếu pháp giới là bất thiện, hoặc vô ký, như thọ, </w:t>
      </w:r>
      <w:r>
        <w:rPr>
          <w:color w:val="231F20"/>
          <w:spacing w:val="-2"/>
        </w:rPr>
        <w:t>tưởng, </w:t>
      </w:r>
      <w:r>
        <w:rPr>
          <w:color w:val="231F20"/>
        </w:rPr>
        <w:t>tư,</w:t>
      </w:r>
      <w:r>
        <w:rPr>
          <w:color w:val="231F20"/>
          <w:spacing w:val="-10"/>
        </w:rPr>
        <w:t> </w:t>
      </w:r>
      <w:r>
        <w:rPr>
          <w:color w:val="231F20"/>
        </w:rPr>
        <w:t>xúc,</w:t>
      </w:r>
      <w:r>
        <w:rPr>
          <w:color w:val="231F20"/>
          <w:spacing w:val="-9"/>
        </w:rPr>
        <w:t> </w:t>
      </w:r>
      <w:r>
        <w:rPr>
          <w:color w:val="231F20"/>
        </w:rPr>
        <w:t>tư</w:t>
      </w:r>
      <w:r>
        <w:rPr>
          <w:color w:val="231F20"/>
          <w:spacing w:val="-9"/>
        </w:rPr>
        <w:t> </w:t>
      </w:r>
      <w:r>
        <w:rPr>
          <w:color w:val="231F20"/>
          <w:spacing w:val="-6"/>
        </w:rPr>
        <w:t>duy,</w:t>
      </w:r>
      <w:r>
        <w:rPr>
          <w:color w:val="231F20"/>
          <w:spacing w:val="-9"/>
        </w:rPr>
        <w:t> </w:t>
      </w:r>
      <w:r>
        <w:rPr>
          <w:color w:val="231F20"/>
        </w:rPr>
        <w:t>giác</w:t>
      </w:r>
      <w:r>
        <w:rPr>
          <w:color w:val="231F20"/>
          <w:spacing w:val="-9"/>
        </w:rPr>
        <w:t> </w:t>
      </w:r>
      <w:r>
        <w:rPr>
          <w:color w:val="231F20"/>
        </w:rPr>
        <w:t>quán,</w:t>
      </w:r>
      <w:r>
        <w:rPr>
          <w:color w:val="231F20"/>
          <w:spacing w:val="-9"/>
        </w:rPr>
        <w:t> </w:t>
      </w:r>
      <w:r>
        <w:rPr>
          <w:color w:val="231F20"/>
        </w:rPr>
        <w:t>kiến</w:t>
      </w:r>
      <w:r>
        <w:rPr>
          <w:color w:val="231F20"/>
          <w:spacing w:val="-9"/>
        </w:rPr>
        <w:t> </w:t>
      </w:r>
      <w:r>
        <w:rPr>
          <w:color w:val="231F20"/>
        </w:rPr>
        <w:t>tuệ</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hối,</w:t>
      </w:r>
      <w:r>
        <w:rPr>
          <w:color w:val="231F20"/>
          <w:spacing w:val="-9"/>
        </w:rPr>
        <w:t> </w:t>
      </w:r>
      <w:r>
        <w:rPr>
          <w:color w:val="231F20"/>
        </w:rPr>
        <w:t>không</w:t>
      </w:r>
      <w:r>
        <w:rPr>
          <w:color w:val="231F20"/>
          <w:spacing w:val="-9"/>
        </w:rPr>
        <w:t> </w:t>
      </w:r>
      <w:r>
        <w:rPr>
          <w:color w:val="231F20"/>
        </w:rPr>
        <w:t>hối,</w:t>
      </w:r>
      <w:r>
        <w:rPr>
          <w:color w:val="231F20"/>
          <w:spacing w:val="-9"/>
        </w:rPr>
        <w:t> </w:t>
      </w:r>
      <w:r>
        <w:rPr>
          <w:color w:val="231F20"/>
        </w:rPr>
        <w:t>tâm</w:t>
      </w:r>
      <w:r>
        <w:rPr>
          <w:color w:val="231F20"/>
          <w:spacing w:val="-9"/>
        </w:rPr>
        <w:t> </w:t>
      </w:r>
      <w:r>
        <w:rPr>
          <w:color w:val="231F20"/>
          <w:spacing w:val="-2"/>
        </w:rPr>
        <w:t>vui </w:t>
      </w:r>
      <w:r>
        <w:rPr>
          <w:color w:val="231F20"/>
        </w:rPr>
        <w:t>mừng, tấn, tín, dục, niệm, nghi, sợ, phiền não sử, sinh, lão tử, mạng, kiết, thân miệng không phải giới, không biểu hiện, thân hữu lậu tấn, không</w:t>
      </w:r>
      <w:r>
        <w:rPr>
          <w:color w:val="231F20"/>
          <w:spacing w:val="-17"/>
        </w:rPr>
        <w:t> </w:t>
      </w:r>
      <w:r>
        <w:rPr>
          <w:color w:val="231F20"/>
        </w:rPr>
        <w:t>phải</w:t>
      </w:r>
      <w:r>
        <w:rPr>
          <w:color w:val="231F20"/>
          <w:spacing w:val="-17"/>
        </w:rPr>
        <w:t> </w:t>
      </w:r>
      <w:r>
        <w:rPr>
          <w:color w:val="231F20"/>
        </w:rPr>
        <w:t>bảy</w:t>
      </w:r>
      <w:r>
        <w:rPr>
          <w:color w:val="231F20"/>
          <w:spacing w:val="-16"/>
        </w:rPr>
        <w:t> </w:t>
      </w:r>
      <w:r>
        <w:rPr>
          <w:color w:val="231F20"/>
        </w:rPr>
        <w:t>vô</w:t>
      </w:r>
      <w:r>
        <w:rPr>
          <w:color w:val="231F20"/>
          <w:spacing w:val="-17"/>
        </w:rPr>
        <w:t> </w:t>
      </w:r>
      <w:r>
        <w:rPr>
          <w:color w:val="231F20"/>
        </w:rPr>
        <w:t>vi</w:t>
      </w:r>
      <w:r>
        <w:rPr>
          <w:color w:val="231F20"/>
          <w:spacing w:val="-16"/>
        </w:rPr>
        <w:t> </w:t>
      </w:r>
      <w:r>
        <w:rPr>
          <w:color w:val="231F20"/>
        </w:rPr>
        <w:t>của</w:t>
      </w:r>
      <w:r>
        <w:rPr>
          <w:color w:val="231F20"/>
          <w:spacing w:val="-20"/>
        </w:rPr>
        <w:t> </w:t>
      </w:r>
      <w:r>
        <w:rPr>
          <w:color w:val="231F20"/>
        </w:rPr>
        <w:t>Thánh.</w:t>
      </w:r>
      <w:r>
        <w:rPr>
          <w:color w:val="231F20"/>
          <w:spacing w:val="-17"/>
        </w:rPr>
        <w:t> </w:t>
      </w:r>
      <w:r>
        <w:rPr>
          <w:color w:val="231F20"/>
        </w:rPr>
        <w:t>Đó</w:t>
      </w:r>
      <w:r>
        <w:rPr>
          <w:color w:val="231F20"/>
          <w:spacing w:val="-16"/>
        </w:rPr>
        <w:t> </w:t>
      </w:r>
      <w:r>
        <w:rPr>
          <w:color w:val="231F20"/>
        </w:rPr>
        <w:t>gọi</w:t>
      </w:r>
      <w:r>
        <w:rPr>
          <w:color w:val="231F20"/>
          <w:spacing w:val="-17"/>
        </w:rPr>
        <w:t> </w:t>
      </w:r>
      <w:r>
        <w:rPr>
          <w:color w:val="231F20"/>
        </w:rPr>
        <w:t>là</w:t>
      </w:r>
      <w:r>
        <w:rPr>
          <w:color w:val="231F20"/>
          <w:spacing w:val="-16"/>
        </w:rPr>
        <w:t> </w:t>
      </w:r>
      <w:r>
        <w:rPr>
          <w:color w:val="231F20"/>
        </w:rPr>
        <w:t>pháp</w:t>
      </w:r>
      <w:r>
        <w:rPr>
          <w:color w:val="231F20"/>
          <w:spacing w:val="-17"/>
        </w:rPr>
        <w:t> </w:t>
      </w:r>
      <w:r>
        <w:rPr>
          <w:color w:val="231F20"/>
        </w:rPr>
        <w:t>giới</w:t>
      </w:r>
      <w:r>
        <w:rPr>
          <w:color w:val="231F20"/>
          <w:spacing w:val="-16"/>
        </w:rPr>
        <w:t> </w:t>
      </w:r>
      <w:r>
        <w:rPr>
          <w:color w:val="231F20"/>
        </w:rPr>
        <w:t>không</w:t>
      </w:r>
      <w:r>
        <w:rPr>
          <w:color w:val="231F20"/>
          <w:spacing w:val="-17"/>
        </w:rPr>
        <w:t> </w:t>
      </w:r>
      <w:r>
        <w:rPr>
          <w:color w:val="231F20"/>
        </w:rPr>
        <w:t>phải</w:t>
      </w:r>
      <w:r>
        <w:rPr>
          <w:color w:val="231F20"/>
          <w:spacing w:val="-16"/>
        </w:rPr>
        <w:t> </w:t>
      </w:r>
      <w:r>
        <w:rPr>
          <w:color w:val="231F20"/>
        </w:rPr>
        <w:t>là</w:t>
      </w:r>
      <w:r>
        <w:rPr>
          <w:color w:val="231F20"/>
          <w:spacing w:val="-17"/>
        </w:rPr>
        <w:t> </w:t>
      </w:r>
      <w:r>
        <w:rPr>
          <w:color w:val="231F20"/>
          <w:spacing w:val="-2"/>
        </w:rPr>
        <w:t>tu.</w:t>
      </w:r>
    </w:p>
    <w:p>
      <w:pPr>
        <w:pStyle w:val="BodyText"/>
        <w:spacing w:line="273" w:lineRule="auto" w:before="109"/>
        <w:ind w:right="127"/>
      </w:pPr>
      <w:r>
        <w:rPr>
          <w:i/>
          <w:color w:val="231F20"/>
        </w:rPr>
        <w:t>Hỏi:</w:t>
      </w:r>
      <w:r>
        <w:rPr>
          <w:i/>
          <w:color w:val="231F20"/>
          <w:spacing w:val="-15"/>
        </w:rPr>
        <w:t> </w:t>
      </w:r>
      <w:r>
        <w:rPr>
          <w:color w:val="231F20"/>
        </w:rPr>
        <w:t>Trong</w:t>
      </w:r>
      <w:r>
        <w:rPr>
          <w:color w:val="231F20"/>
          <w:spacing w:val="-11"/>
        </w:rPr>
        <w:t> </w:t>
      </w:r>
      <w:r>
        <w:rPr>
          <w:color w:val="231F20"/>
        </w:rPr>
        <w:t>mười</w:t>
      </w:r>
      <w:r>
        <w:rPr>
          <w:color w:val="231F20"/>
          <w:spacing w:val="-10"/>
        </w:rPr>
        <w:t> </w:t>
      </w:r>
      <w:r>
        <w:rPr>
          <w:color w:val="231F20"/>
        </w:rPr>
        <w:t>tám</w:t>
      </w:r>
      <w:r>
        <w:rPr>
          <w:color w:val="231F20"/>
          <w:spacing w:val="-10"/>
        </w:rPr>
        <w:t> </w:t>
      </w:r>
      <w:r>
        <w:rPr>
          <w:color w:val="231F20"/>
        </w:rPr>
        <w:t>giới</w:t>
      </w:r>
      <w:r>
        <w:rPr>
          <w:color w:val="231F20"/>
          <w:spacing w:val="-10"/>
        </w:rPr>
        <w:t> </w:t>
      </w:r>
      <w:r>
        <w:rPr>
          <w:color w:val="231F20"/>
        </w:rPr>
        <w:t>có</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chứng,</w:t>
      </w:r>
      <w:r>
        <w:rPr>
          <w:color w:val="231F20"/>
          <w:spacing w:val="-10"/>
        </w:rPr>
        <w:t> </w:t>
      </w:r>
      <w:r>
        <w:rPr>
          <w:color w:val="231F20"/>
        </w:rPr>
        <w:t>bao</w:t>
      </w:r>
      <w:r>
        <w:rPr>
          <w:color w:val="231F20"/>
          <w:spacing w:val="-10"/>
        </w:rPr>
        <w:t> </w:t>
      </w:r>
      <w:r>
        <w:rPr>
          <w:color w:val="231F20"/>
        </w:rPr>
        <w:t>nhiêu thứ không phải là chứng?</w:t>
      </w:r>
    </w:p>
    <w:p>
      <w:pPr>
        <w:pStyle w:val="BodyText"/>
        <w:spacing w:before="112"/>
        <w:ind w:left="960" w:firstLine="0"/>
      </w:pPr>
      <w:r>
        <w:rPr>
          <w:i/>
          <w:color w:val="231F20"/>
        </w:rPr>
        <w:t>Đáp: </w:t>
      </w:r>
      <w:r>
        <w:rPr>
          <w:color w:val="231F20"/>
        </w:rPr>
        <w:t>Tất cả đều là chứng, như sự thấy biết.</w:t>
      </w:r>
    </w:p>
    <w:p>
      <w:pPr>
        <w:pStyle w:val="BodyText"/>
        <w:spacing w:line="273" w:lineRule="auto" w:before="154"/>
        <w:ind w:right="127"/>
      </w:pPr>
      <w:r>
        <w:rPr>
          <w:i/>
          <w:color w:val="231F20"/>
        </w:rPr>
        <w:t>Hỏi: </w:t>
      </w:r>
      <w:r>
        <w:rPr>
          <w:color w:val="231F20"/>
        </w:rPr>
        <w:t>Trong mười tám giới có bao nhiêu thứ là thiện, bao nhiêu thứ là bất thiện, bao nhiêu thứ là vô ký?</w:t>
      </w:r>
    </w:p>
    <w:p>
      <w:pPr>
        <w:pStyle w:val="BodyText"/>
        <w:spacing w:line="273" w:lineRule="auto" w:before="112"/>
        <w:ind w:right="129"/>
      </w:pPr>
      <w:r>
        <w:rPr>
          <w:i/>
          <w:color w:val="231F20"/>
        </w:rPr>
        <w:t>Đáp: </w:t>
      </w:r>
      <w:r>
        <w:rPr>
          <w:color w:val="231F20"/>
        </w:rPr>
        <w:t>Mười ba giới là vô ký. Năm giới gồm ba phần, hoặc là thiện, hoặc là bất thiện, hoặc là vô ký.</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mười ba giới là vô ký?</w:t>
      </w:r>
    </w:p>
    <w:p>
      <w:pPr>
        <w:pStyle w:val="BodyText"/>
        <w:spacing w:line="273" w:lineRule="auto" w:before="154"/>
        <w:ind w:left="110" w:right="411"/>
      </w:pPr>
      <w:r>
        <w:rPr>
          <w:i/>
          <w:color w:val="231F20"/>
        </w:rPr>
        <w:t>Đáp: </w:t>
      </w:r>
      <w:r>
        <w:rPr>
          <w:color w:val="231F20"/>
        </w:rPr>
        <w:t>Tám giới là sắc, năm thức giới, đó gọi là mười ba giới là vô ký.</w:t>
      </w:r>
    </w:p>
    <w:p>
      <w:pPr>
        <w:pStyle w:val="BodyText"/>
        <w:spacing w:line="273" w:lineRule="auto" w:before="112"/>
        <w:ind w:left="110" w:right="411"/>
      </w:pPr>
      <w:r>
        <w:rPr>
          <w:i/>
          <w:color w:val="231F20"/>
        </w:rPr>
        <w:t>Hỏi: </w:t>
      </w:r>
      <w:r>
        <w:rPr>
          <w:color w:val="231F20"/>
        </w:rPr>
        <w:t>Thế nào là năm giới gồm ba phần, hoặc là thiện, hoặc là bất thiện, hoặc là vô ký?</w:t>
      </w:r>
    </w:p>
    <w:p>
      <w:pPr>
        <w:pStyle w:val="BodyText"/>
        <w:spacing w:line="276" w:lineRule="auto" w:before="116"/>
        <w:ind w:left="110" w:right="407"/>
      </w:pPr>
      <w:r>
        <w:rPr>
          <w:i/>
          <w:color w:val="231F20"/>
        </w:rPr>
        <w:t>Đáp: </w:t>
      </w:r>
      <w:r>
        <w:rPr>
          <w:color w:val="231F20"/>
        </w:rPr>
        <w:t>Sắc giới, thanh giới, ý giới, ý thức giới, pháp giới, đó  gọi là năm giới gồm ba phần, hoặc là thiện, hoặc là bất thiện, hoặc là vô</w:t>
      </w:r>
      <w:r>
        <w:rPr>
          <w:color w:val="231F20"/>
          <w:spacing w:val="10"/>
        </w:rPr>
        <w:t> </w:t>
      </w:r>
      <w:r>
        <w:rPr>
          <w:color w:val="231F20"/>
          <w:spacing w:val="2"/>
        </w:rPr>
        <w:t>ký.</w:t>
      </w:r>
    </w:p>
    <w:p>
      <w:pPr>
        <w:pStyle w:val="BodyText"/>
        <w:ind w:left="677" w:firstLine="0"/>
      </w:pPr>
      <w:r>
        <w:rPr>
          <w:i/>
          <w:color w:val="231F20"/>
        </w:rPr>
        <w:t>Hỏi: </w:t>
      </w:r>
      <w:r>
        <w:rPr>
          <w:color w:val="231F20"/>
        </w:rPr>
        <w:t>Thế nào là sắc giới là thiện?</w:t>
      </w:r>
    </w:p>
    <w:p>
      <w:pPr>
        <w:pStyle w:val="BodyText"/>
        <w:spacing w:line="276" w:lineRule="auto" w:before="158"/>
        <w:ind w:left="110" w:right="411"/>
      </w:pPr>
      <w:r>
        <w:rPr>
          <w:i/>
          <w:color w:val="231F20"/>
        </w:rPr>
        <w:t>Đáp:</w:t>
      </w:r>
      <w:r>
        <w:rPr>
          <w:i/>
          <w:color w:val="231F20"/>
          <w:spacing w:val="-14"/>
        </w:rPr>
        <w:t> </w:t>
      </w:r>
      <w:r>
        <w:rPr>
          <w:color w:val="231F20"/>
        </w:rPr>
        <w:t>Nếu</w:t>
      </w:r>
      <w:r>
        <w:rPr>
          <w:color w:val="231F20"/>
          <w:spacing w:val="-13"/>
        </w:rPr>
        <w:t> </w:t>
      </w:r>
      <w:r>
        <w:rPr>
          <w:color w:val="231F20"/>
        </w:rPr>
        <w:t>sắc</w:t>
      </w:r>
      <w:r>
        <w:rPr>
          <w:color w:val="231F20"/>
          <w:spacing w:val="-14"/>
        </w:rPr>
        <w:t> </w:t>
      </w:r>
      <w:r>
        <w:rPr>
          <w:color w:val="231F20"/>
        </w:rPr>
        <w:t>giới</w:t>
      </w:r>
      <w:r>
        <w:rPr>
          <w:color w:val="231F20"/>
          <w:spacing w:val="-13"/>
        </w:rPr>
        <w:t> </w:t>
      </w:r>
      <w:r>
        <w:rPr>
          <w:color w:val="231F20"/>
        </w:rPr>
        <w:t>là</w:t>
      </w:r>
      <w:r>
        <w:rPr>
          <w:color w:val="231F20"/>
          <w:spacing w:val="-14"/>
        </w:rPr>
        <w:t> </w:t>
      </w:r>
      <w:r>
        <w:rPr>
          <w:color w:val="231F20"/>
        </w:rPr>
        <w:t>tu,</w:t>
      </w:r>
      <w:r>
        <w:rPr>
          <w:color w:val="231F20"/>
          <w:spacing w:val="-13"/>
        </w:rPr>
        <w:t> </w:t>
      </w:r>
      <w:r>
        <w:rPr>
          <w:color w:val="231F20"/>
        </w:rPr>
        <w:t>tâm</w:t>
      </w:r>
      <w:r>
        <w:rPr>
          <w:color w:val="231F20"/>
          <w:spacing w:val="-14"/>
        </w:rPr>
        <w:t> </w:t>
      </w:r>
      <w:r>
        <w:rPr>
          <w:color w:val="231F20"/>
        </w:rPr>
        <w:t>thiện</w:t>
      </w:r>
      <w:r>
        <w:rPr>
          <w:color w:val="231F20"/>
          <w:spacing w:val="-13"/>
        </w:rPr>
        <w:t> </w:t>
      </w:r>
      <w:r>
        <w:rPr>
          <w:color w:val="231F20"/>
        </w:rPr>
        <w:t>đã</w:t>
      </w:r>
      <w:r>
        <w:rPr>
          <w:color w:val="231F20"/>
          <w:spacing w:val="-14"/>
        </w:rPr>
        <w:t> </w:t>
      </w:r>
      <w:r>
        <w:rPr>
          <w:color w:val="231F20"/>
        </w:rPr>
        <w:t>tập</w:t>
      </w:r>
      <w:r>
        <w:rPr>
          <w:color w:val="231F20"/>
          <w:spacing w:val="-13"/>
        </w:rPr>
        <w:t> </w:t>
      </w:r>
      <w:r>
        <w:rPr>
          <w:color w:val="231F20"/>
        </w:rPr>
        <w:t>hợp</w:t>
      </w:r>
      <w:r>
        <w:rPr>
          <w:color w:val="231F20"/>
          <w:spacing w:val="-14"/>
        </w:rPr>
        <w:t> </w:t>
      </w:r>
      <w:r>
        <w:rPr>
          <w:color w:val="231F20"/>
        </w:rPr>
        <w:t>khởi</w:t>
      </w:r>
      <w:r>
        <w:rPr>
          <w:color w:val="231F20"/>
          <w:spacing w:val="-13"/>
        </w:rPr>
        <w:t> </w:t>
      </w:r>
      <w:r>
        <w:rPr>
          <w:color w:val="231F20"/>
        </w:rPr>
        <w:t>lên,</w:t>
      </w:r>
      <w:r>
        <w:rPr>
          <w:color w:val="231F20"/>
          <w:spacing w:val="-14"/>
        </w:rPr>
        <w:t> </w:t>
      </w:r>
      <w:r>
        <w:rPr>
          <w:color w:val="231F20"/>
        </w:rPr>
        <w:t>biểu</w:t>
      </w:r>
      <w:r>
        <w:rPr>
          <w:color w:val="231F20"/>
          <w:spacing w:val="-13"/>
        </w:rPr>
        <w:t> </w:t>
      </w:r>
      <w:r>
        <w:rPr>
          <w:color w:val="231F20"/>
        </w:rPr>
        <w:t>hiện nơi</w:t>
      </w:r>
      <w:r>
        <w:rPr>
          <w:color w:val="231F20"/>
          <w:spacing w:val="-13"/>
        </w:rPr>
        <w:t> </w:t>
      </w:r>
      <w:r>
        <w:rPr>
          <w:color w:val="231F20"/>
        </w:rPr>
        <w:t>thân</w:t>
      </w:r>
      <w:r>
        <w:rPr>
          <w:color w:val="231F20"/>
          <w:spacing w:val="-12"/>
        </w:rPr>
        <w:t> </w:t>
      </w:r>
      <w:r>
        <w:rPr>
          <w:color w:val="231F20"/>
        </w:rPr>
        <w:t>như</w:t>
      </w:r>
      <w:r>
        <w:rPr>
          <w:color w:val="231F20"/>
          <w:spacing w:val="-12"/>
        </w:rPr>
        <w:t> </w:t>
      </w:r>
      <w:r>
        <w:rPr>
          <w:color w:val="231F20"/>
        </w:rPr>
        <w:t>đi</w:t>
      </w:r>
      <w:r>
        <w:rPr>
          <w:color w:val="231F20"/>
          <w:spacing w:val="-12"/>
        </w:rPr>
        <w:t> </w:t>
      </w:r>
      <w:r>
        <w:rPr>
          <w:color w:val="231F20"/>
        </w:rPr>
        <w:t>đến,</w:t>
      </w:r>
      <w:r>
        <w:rPr>
          <w:color w:val="231F20"/>
          <w:spacing w:val="-12"/>
        </w:rPr>
        <w:t> </w:t>
      </w:r>
      <w:r>
        <w:rPr>
          <w:color w:val="231F20"/>
        </w:rPr>
        <w:t>co</w:t>
      </w:r>
      <w:r>
        <w:rPr>
          <w:color w:val="231F20"/>
          <w:spacing w:val="-13"/>
        </w:rPr>
        <w:t> </w:t>
      </w:r>
      <w:r>
        <w:rPr>
          <w:color w:val="231F20"/>
        </w:rPr>
        <w:t>duỗi,</w:t>
      </w:r>
      <w:r>
        <w:rPr>
          <w:color w:val="231F20"/>
          <w:spacing w:val="-12"/>
        </w:rPr>
        <w:t> </w:t>
      </w:r>
      <w:r>
        <w:rPr>
          <w:color w:val="231F20"/>
        </w:rPr>
        <w:t>xoay</w:t>
      </w:r>
      <w:r>
        <w:rPr>
          <w:color w:val="231F20"/>
          <w:spacing w:val="-12"/>
        </w:rPr>
        <w:t> </w:t>
      </w:r>
      <w:r>
        <w:rPr>
          <w:color w:val="231F20"/>
        </w:rPr>
        <w:t>chuyển.</w:t>
      </w:r>
      <w:r>
        <w:rPr>
          <w:color w:val="231F20"/>
          <w:spacing w:val="-12"/>
        </w:rPr>
        <w:t> </w:t>
      </w:r>
      <w:r>
        <w:rPr>
          <w:color w:val="231F20"/>
        </w:rPr>
        <w:t>Đó</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sắc</w:t>
      </w:r>
      <w:r>
        <w:rPr>
          <w:color w:val="231F20"/>
          <w:spacing w:val="-12"/>
        </w:rPr>
        <w:t> </w:t>
      </w:r>
      <w:r>
        <w:rPr>
          <w:color w:val="231F20"/>
        </w:rPr>
        <w:t>giới</w:t>
      </w:r>
      <w:r>
        <w:rPr>
          <w:color w:val="231F20"/>
          <w:spacing w:val="-12"/>
        </w:rPr>
        <w:t> </w:t>
      </w:r>
      <w:r>
        <w:rPr>
          <w:color w:val="231F20"/>
        </w:rPr>
        <w:t>là</w:t>
      </w:r>
      <w:r>
        <w:rPr>
          <w:color w:val="231F20"/>
          <w:spacing w:val="-12"/>
        </w:rPr>
        <w:t> </w:t>
      </w:r>
      <w:r>
        <w:rPr>
          <w:color w:val="231F20"/>
        </w:rPr>
        <w:t>thiện.</w:t>
      </w:r>
    </w:p>
    <w:p>
      <w:pPr>
        <w:pStyle w:val="BodyText"/>
        <w:ind w:left="677" w:firstLine="0"/>
      </w:pPr>
      <w:r>
        <w:rPr>
          <w:i/>
          <w:color w:val="231F20"/>
        </w:rPr>
        <w:t>Hỏi: </w:t>
      </w:r>
      <w:r>
        <w:rPr>
          <w:color w:val="231F20"/>
        </w:rPr>
        <w:t>Thế nào là sắc giới là bất thiện?</w:t>
      </w:r>
    </w:p>
    <w:p>
      <w:pPr>
        <w:pStyle w:val="BodyText"/>
        <w:spacing w:line="276" w:lineRule="auto" w:before="158"/>
        <w:ind w:left="110" w:right="411"/>
      </w:pPr>
      <w:r>
        <w:rPr>
          <w:i/>
          <w:color w:val="231F20"/>
        </w:rPr>
        <w:t>Đáp: </w:t>
      </w:r>
      <w:r>
        <w:rPr>
          <w:color w:val="231F20"/>
        </w:rPr>
        <w:t>Nếu sắc giới là đoạn, tâm bất thiện đã tập hợp khởi lên, biểu hiện nơi thân như đi đến, co duỗi, xoay chuyển. Đó gọi là sắc giới là bất thiện.</w:t>
      </w:r>
    </w:p>
    <w:p>
      <w:pPr>
        <w:pStyle w:val="BodyText"/>
        <w:ind w:left="677" w:firstLine="0"/>
      </w:pPr>
      <w:r>
        <w:rPr>
          <w:i/>
          <w:color w:val="231F20"/>
        </w:rPr>
        <w:t>Hỏi: </w:t>
      </w:r>
      <w:r>
        <w:rPr>
          <w:color w:val="231F20"/>
        </w:rPr>
        <w:t>Thế nào là sắc giới là vô ký?</w:t>
      </w:r>
    </w:p>
    <w:p>
      <w:pPr>
        <w:pStyle w:val="BodyText"/>
        <w:spacing w:line="276" w:lineRule="auto" w:before="159"/>
        <w:ind w:left="110" w:right="410"/>
      </w:pPr>
      <w:r>
        <w:rPr>
          <w:i/>
          <w:color w:val="231F20"/>
        </w:rPr>
        <w:t>Đáp: </w:t>
      </w:r>
      <w:r>
        <w:rPr>
          <w:color w:val="231F20"/>
        </w:rPr>
        <w:t>Nếu sắc giới là thọ, hoặc sắc giới không phải là báo, không phải là pháp báo, như sắc tốt của thân, không phải sắc tốt của thân, đoan nghiêm, không phải đoan nghiêm, vẻ bên ngoài tươi đẹp, không phải vẻ bên ngoài tươi đẹp, nghiêm tịnh, không phải nghiêm tịnh. Tâm vô ký đã tập hợp khởi lên, biểu hiện nơi thân như đi đến, co duỗi, xoay chuyển. Hoặc là sắc bên ngoài, là đối tượng nhận biết của nhãn thức. Đó gọi là sắc giới là vô ký.</w:t>
      </w:r>
    </w:p>
    <w:p>
      <w:pPr>
        <w:pStyle w:val="BodyText"/>
        <w:ind w:left="677" w:firstLine="0"/>
      </w:pPr>
      <w:r>
        <w:rPr>
          <w:i/>
          <w:color w:val="231F20"/>
        </w:rPr>
        <w:t>Hỏi: </w:t>
      </w:r>
      <w:r>
        <w:rPr>
          <w:color w:val="231F20"/>
        </w:rPr>
        <w:t>Thế nào là thanh giới là thiện?</w:t>
      </w:r>
    </w:p>
    <w:p>
      <w:pPr>
        <w:pStyle w:val="BodyText"/>
        <w:spacing w:line="276" w:lineRule="auto" w:before="159"/>
        <w:ind w:left="110" w:right="404"/>
      </w:pPr>
      <w:r>
        <w:rPr>
          <w:i/>
          <w:color w:val="231F20"/>
        </w:rPr>
        <w:t>Đáp: </w:t>
      </w:r>
      <w:r>
        <w:rPr>
          <w:color w:val="231F20"/>
        </w:rPr>
        <w:t>Nếu thanh giới là tu, tâm thiện đã tập hợp khởi lên, biểu hiện nơi miệng như âm thanh, ngôn ngữ. Đó gọi là thanh giới là thiện.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thanh giới là bất thiện?</w:t>
      </w:r>
    </w:p>
    <w:p>
      <w:pPr>
        <w:pStyle w:val="BodyText"/>
        <w:spacing w:line="271" w:lineRule="auto" w:before="152"/>
        <w:ind w:right="127"/>
      </w:pPr>
      <w:r>
        <w:rPr>
          <w:i/>
          <w:color w:val="231F20"/>
        </w:rPr>
        <w:t>Đáp:</w:t>
      </w:r>
      <w:r>
        <w:rPr>
          <w:i/>
          <w:color w:val="231F20"/>
          <w:spacing w:val="-8"/>
        </w:rPr>
        <w:t> </w:t>
      </w:r>
      <w:r>
        <w:rPr>
          <w:color w:val="231F20"/>
        </w:rPr>
        <w:t>Nếu</w:t>
      </w:r>
      <w:r>
        <w:rPr>
          <w:color w:val="231F20"/>
          <w:spacing w:val="-7"/>
        </w:rPr>
        <w:t> </w:t>
      </w:r>
      <w:r>
        <w:rPr>
          <w:color w:val="231F20"/>
        </w:rPr>
        <w:t>thanh</w:t>
      </w:r>
      <w:r>
        <w:rPr>
          <w:color w:val="231F20"/>
          <w:spacing w:val="-8"/>
        </w:rPr>
        <w:t> </w:t>
      </w:r>
      <w:r>
        <w:rPr>
          <w:color w:val="231F20"/>
        </w:rPr>
        <w:t>giới</w:t>
      </w:r>
      <w:r>
        <w:rPr>
          <w:color w:val="231F20"/>
          <w:spacing w:val="-7"/>
        </w:rPr>
        <w:t> </w:t>
      </w:r>
      <w:r>
        <w:rPr>
          <w:color w:val="231F20"/>
        </w:rPr>
        <w:t>là</w:t>
      </w:r>
      <w:r>
        <w:rPr>
          <w:color w:val="231F20"/>
          <w:spacing w:val="-7"/>
        </w:rPr>
        <w:t> </w:t>
      </w:r>
      <w:r>
        <w:rPr>
          <w:color w:val="231F20"/>
        </w:rPr>
        <w:t>đoạn,</w:t>
      </w:r>
      <w:r>
        <w:rPr>
          <w:color w:val="231F20"/>
          <w:spacing w:val="-8"/>
        </w:rPr>
        <w:t> </w:t>
      </w:r>
      <w:r>
        <w:rPr>
          <w:color w:val="231F20"/>
        </w:rPr>
        <w:t>tâm</w:t>
      </w:r>
      <w:r>
        <w:rPr>
          <w:color w:val="231F20"/>
          <w:spacing w:val="-7"/>
        </w:rPr>
        <w:t> </w:t>
      </w:r>
      <w:r>
        <w:rPr>
          <w:color w:val="231F20"/>
        </w:rPr>
        <w:t>bất</w:t>
      </w:r>
      <w:r>
        <w:rPr>
          <w:color w:val="231F20"/>
          <w:spacing w:val="-7"/>
        </w:rPr>
        <w:t> </w:t>
      </w:r>
      <w:r>
        <w:rPr>
          <w:color w:val="231F20"/>
        </w:rPr>
        <w:t>thiện</w:t>
      </w:r>
      <w:r>
        <w:rPr>
          <w:color w:val="231F20"/>
          <w:spacing w:val="-8"/>
        </w:rPr>
        <w:t> </w:t>
      </w:r>
      <w:r>
        <w:rPr>
          <w:color w:val="231F20"/>
        </w:rPr>
        <w:t>đã</w:t>
      </w:r>
      <w:r>
        <w:rPr>
          <w:color w:val="231F20"/>
          <w:spacing w:val="-7"/>
        </w:rPr>
        <w:t> </w:t>
      </w:r>
      <w:r>
        <w:rPr>
          <w:color w:val="231F20"/>
        </w:rPr>
        <w:t>tập</w:t>
      </w:r>
      <w:r>
        <w:rPr>
          <w:color w:val="231F20"/>
          <w:spacing w:val="-8"/>
        </w:rPr>
        <w:t> </w:t>
      </w:r>
      <w:r>
        <w:rPr>
          <w:color w:val="231F20"/>
        </w:rPr>
        <w:t>hợp</w:t>
      </w:r>
      <w:r>
        <w:rPr>
          <w:color w:val="231F20"/>
          <w:spacing w:val="-7"/>
        </w:rPr>
        <w:t> </w:t>
      </w:r>
      <w:r>
        <w:rPr>
          <w:color w:val="231F20"/>
        </w:rPr>
        <w:t>khởi</w:t>
      </w:r>
      <w:r>
        <w:rPr>
          <w:color w:val="231F20"/>
          <w:spacing w:val="-7"/>
        </w:rPr>
        <w:t> </w:t>
      </w:r>
      <w:r>
        <w:rPr>
          <w:color w:val="231F20"/>
        </w:rPr>
        <w:t>lên, biểu hiện nơi miệng như âm thanh, ngôn ngữ. Đó gọi là thanh </w:t>
      </w:r>
      <w:r>
        <w:rPr>
          <w:color w:val="231F20"/>
          <w:spacing w:val="-3"/>
        </w:rPr>
        <w:t>giới </w:t>
      </w:r>
      <w:r>
        <w:rPr>
          <w:color w:val="231F20"/>
        </w:rPr>
        <w:t>là bất thiện.</w:t>
      </w:r>
    </w:p>
    <w:p>
      <w:pPr>
        <w:pStyle w:val="BodyText"/>
        <w:ind w:left="960" w:firstLine="0"/>
      </w:pPr>
      <w:r>
        <w:rPr>
          <w:i/>
          <w:color w:val="231F20"/>
        </w:rPr>
        <w:t>Hỏi: </w:t>
      </w:r>
      <w:r>
        <w:rPr>
          <w:color w:val="231F20"/>
        </w:rPr>
        <w:t>Thế nào là thanh giới là vô ký?</w:t>
      </w:r>
    </w:p>
    <w:p>
      <w:pPr>
        <w:pStyle w:val="BodyText"/>
        <w:spacing w:line="271" w:lineRule="auto" w:before="153"/>
        <w:ind w:right="126"/>
      </w:pPr>
      <w:r>
        <w:rPr>
          <w:i/>
          <w:color w:val="231F20"/>
        </w:rPr>
        <w:t>Đáp: </w:t>
      </w:r>
      <w:r>
        <w:rPr>
          <w:color w:val="231F20"/>
        </w:rPr>
        <w:t>Nếu thanh giới là thọ, hoặc thanh giới không phải là báo, không phải là pháp báo, như tiếng tốt của thân, không phải tiếng tốt của thân, các thứ tiếng hay, không phải các thứ tiếng hay, tiếng hòa dịu, không phải tiếng hòa dịu. Tâm vô ký đã tập hợp khởi lên, biểu hiện nơi miệng như âm thanh, ngôn ngữ. Hoặc là tiếng bên ngoài, là đối tượng nhận biết của nhĩ thức. Đó gọi là thanh giới là vô ký.</w:t>
      </w:r>
    </w:p>
    <w:p>
      <w:pPr>
        <w:pStyle w:val="BodyText"/>
        <w:ind w:left="960" w:firstLine="0"/>
      </w:pPr>
      <w:r>
        <w:rPr>
          <w:i/>
          <w:color w:val="231F20"/>
        </w:rPr>
        <w:t>Hỏi: </w:t>
      </w:r>
      <w:r>
        <w:rPr>
          <w:color w:val="231F20"/>
        </w:rPr>
        <w:t>Thế nào là ý giới là thiện?</w:t>
      </w:r>
    </w:p>
    <w:p>
      <w:pPr>
        <w:pStyle w:val="BodyText"/>
        <w:spacing w:before="152"/>
        <w:ind w:left="960" w:firstLine="0"/>
        <w:jc w:val="left"/>
      </w:pPr>
      <w:r>
        <w:rPr>
          <w:i/>
          <w:color w:val="231F20"/>
        </w:rPr>
        <w:t>Đáp: </w:t>
      </w:r>
      <w:r>
        <w:rPr>
          <w:color w:val="231F20"/>
        </w:rPr>
        <w:t>Nếu ý giới là tu. Đó gọi là ý giới là thiện.</w:t>
      </w:r>
    </w:p>
    <w:p>
      <w:pPr>
        <w:pStyle w:val="BodyText"/>
        <w:spacing w:before="153"/>
        <w:ind w:left="960" w:firstLine="0"/>
        <w:jc w:val="left"/>
      </w:pPr>
      <w:r>
        <w:rPr>
          <w:i/>
          <w:color w:val="231F20"/>
        </w:rPr>
        <w:t>Hỏi: </w:t>
      </w:r>
      <w:r>
        <w:rPr>
          <w:color w:val="231F20"/>
        </w:rPr>
        <w:t>Thế nào là ý giới là bất thiện?</w:t>
      </w:r>
    </w:p>
    <w:p>
      <w:pPr>
        <w:pStyle w:val="BodyText"/>
        <w:spacing w:before="152"/>
        <w:ind w:left="960" w:firstLine="0"/>
        <w:jc w:val="left"/>
      </w:pPr>
      <w:r>
        <w:rPr>
          <w:i/>
          <w:color w:val="231F20"/>
        </w:rPr>
        <w:t>Đáp: </w:t>
      </w:r>
      <w:r>
        <w:rPr>
          <w:color w:val="231F20"/>
        </w:rPr>
        <w:t>Nếu ý giới là đoạn. Đó gọi là ý giới là bất thiện.</w:t>
      </w:r>
    </w:p>
    <w:p>
      <w:pPr>
        <w:pStyle w:val="BodyText"/>
        <w:spacing w:before="153"/>
        <w:ind w:left="960" w:firstLine="0"/>
      </w:pPr>
      <w:r>
        <w:rPr>
          <w:i/>
          <w:color w:val="231F20"/>
        </w:rPr>
        <w:t>Hỏi: </w:t>
      </w:r>
      <w:r>
        <w:rPr>
          <w:color w:val="231F20"/>
        </w:rPr>
        <w:t>Thế nào là ý giới là vô ký?</w:t>
      </w:r>
    </w:p>
    <w:p>
      <w:pPr>
        <w:pStyle w:val="BodyText"/>
        <w:spacing w:line="271" w:lineRule="auto" w:before="152"/>
        <w:ind w:right="127"/>
      </w:pPr>
      <w:r>
        <w:rPr>
          <w:i/>
          <w:color w:val="231F20"/>
        </w:rPr>
        <w:t>Đáp: </w:t>
      </w:r>
      <w:r>
        <w:rPr>
          <w:color w:val="231F20"/>
        </w:rPr>
        <w:t>Nếu ý giới là thọ, hoặc ý giới không phải là báo, không phải</w:t>
      </w:r>
      <w:r>
        <w:rPr>
          <w:color w:val="231F20"/>
          <w:spacing w:val="-7"/>
        </w:rPr>
        <w:t> </w:t>
      </w:r>
      <w:r>
        <w:rPr>
          <w:color w:val="231F20"/>
        </w:rPr>
        <w:t>là</w:t>
      </w:r>
      <w:r>
        <w:rPr>
          <w:color w:val="231F20"/>
          <w:spacing w:val="-6"/>
        </w:rPr>
        <w:t> </w:t>
      </w:r>
      <w:r>
        <w:rPr>
          <w:color w:val="231F20"/>
        </w:rPr>
        <w:t>pháp</w:t>
      </w:r>
      <w:r>
        <w:rPr>
          <w:color w:val="231F20"/>
          <w:spacing w:val="-6"/>
        </w:rPr>
        <w:t> </w:t>
      </w:r>
      <w:r>
        <w:rPr>
          <w:color w:val="231F20"/>
        </w:rPr>
        <w:t>báo.</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ý</w:t>
      </w:r>
      <w:r>
        <w:rPr>
          <w:color w:val="231F20"/>
          <w:spacing w:val="-6"/>
        </w:rPr>
        <w:t> </w:t>
      </w:r>
      <w:r>
        <w:rPr>
          <w:color w:val="231F20"/>
        </w:rPr>
        <w:t>giới</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Ý</w:t>
      </w:r>
      <w:r>
        <w:rPr>
          <w:color w:val="231F20"/>
          <w:spacing w:val="-6"/>
        </w:rPr>
        <w:t> </w:t>
      </w:r>
      <w:r>
        <w:rPr>
          <w:color w:val="231F20"/>
        </w:rPr>
        <w:t>thức</w:t>
      </w:r>
      <w:r>
        <w:rPr>
          <w:color w:val="231F20"/>
          <w:spacing w:val="-6"/>
        </w:rPr>
        <w:t> </w:t>
      </w:r>
      <w:r>
        <w:rPr>
          <w:color w:val="231F20"/>
        </w:rPr>
        <w:t>giới</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spacing w:val="-3"/>
        </w:rPr>
        <w:t>thế.</w:t>
      </w:r>
    </w:p>
    <w:p>
      <w:pPr>
        <w:pStyle w:val="BodyText"/>
        <w:ind w:left="960" w:firstLine="0"/>
      </w:pPr>
      <w:r>
        <w:rPr>
          <w:i/>
          <w:color w:val="231F20"/>
        </w:rPr>
        <w:t>Hỏi: </w:t>
      </w:r>
      <w:r>
        <w:rPr>
          <w:color w:val="231F20"/>
        </w:rPr>
        <w:t>Thế nào là pháp giới là thiện?</w:t>
      </w:r>
    </w:p>
    <w:p>
      <w:pPr>
        <w:pStyle w:val="BodyText"/>
        <w:spacing w:line="271" w:lineRule="auto" w:before="152"/>
        <w:ind w:right="125"/>
      </w:pPr>
      <w:r>
        <w:rPr>
          <w:i/>
          <w:color w:val="231F20"/>
        </w:rPr>
        <w:t>Đáp:</w:t>
      </w:r>
      <w:r>
        <w:rPr>
          <w:i/>
          <w:color w:val="231F20"/>
          <w:spacing w:val="-10"/>
        </w:rPr>
        <w:t> </w:t>
      </w:r>
      <w:r>
        <w:rPr>
          <w:color w:val="231F20"/>
        </w:rPr>
        <w:t>Nếu</w:t>
      </w:r>
      <w:r>
        <w:rPr>
          <w:color w:val="231F20"/>
          <w:spacing w:val="-9"/>
        </w:rPr>
        <w:t> </w:t>
      </w:r>
      <w:r>
        <w:rPr>
          <w:color w:val="231F20"/>
        </w:rPr>
        <w:t>pháp</w:t>
      </w:r>
      <w:r>
        <w:rPr>
          <w:color w:val="231F20"/>
          <w:spacing w:val="-10"/>
        </w:rPr>
        <w:t> </w:t>
      </w:r>
      <w:r>
        <w:rPr>
          <w:color w:val="231F20"/>
        </w:rPr>
        <w:t>giới</w:t>
      </w:r>
      <w:r>
        <w:rPr>
          <w:color w:val="231F20"/>
          <w:spacing w:val="-10"/>
        </w:rPr>
        <w:t> </w:t>
      </w:r>
      <w:r>
        <w:rPr>
          <w:color w:val="231F20"/>
        </w:rPr>
        <w:t>là</w:t>
      </w:r>
      <w:r>
        <w:rPr>
          <w:color w:val="231F20"/>
          <w:spacing w:val="-9"/>
        </w:rPr>
        <w:t> </w:t>
      </w:r>
      <w:r>
        <w:rPr>
          <w:color w:val="231F20"/>
        </w:rPr>
        <w:t>tu,</w:t>
      </w:r>
      <w:r>
        <w:rPr>
          <w:color w:val="231F20"/>
          <w:spacing w:val="-10"/>
        </w:rPr>
        <w:t> </w:t>
      </w:r>
      <w:r>
        <w:rPr>
          <w:color w:val="231F20"/>
        </w:rPr>
        <w:t>từ</w:t>
      </w:r>
      <w:r>
        <w:rPr>
          <w:color w:val="231F20"/>
          <w:spacing w:val="-9"/>
        </w:rPr>
        <w:t> </w:t>
      </w:r>
      <w:r>
        <w:rPr>
          <w:color w:val="231F20"/>
        </w:rPr>
        <w:t>thọ,</w:t>
      </w:r>
      <w:r>
        <w:rPr>
          <w:color w:val="231F20"/>
          <w:spacing w:val="-9"/>
        </w:rPr>
        <w:t> </w:t>
      </w:r>
      <w:r>
        <w:rPr>
          <w:color w:val="231F20"/>
        </w:rPr>
        <w:t>tưởng</w:t>
      </w:r>
      <w:r>
        <w:rPr>
          <w:color w:val="231F20"/>
          <w:spacing w:val="-10"/>
        </w:rPr>
        <w:t> </w:t>
      </w:r>
      <w:r>
        <w:rPr>
          <w:color w:val="231F20"/>
        </w:rPr>
        <w:t>cho</w:t>
      </w:r>
      <w:r>
        <w:rPr>
          <w:color w:val="231F20"/>
          <w:spacing w:val="-9"/>
        </w:rPr>
        <w:t> </w:t>
      </w:r>
      <w:r>
        <w:rPr>
          <w:color w:val="231F20"/>
        </w:rPr>
        <w:t>đến</w:t>
      </w:r>
      <w:r>
        <w:rPr>
          <w:color w:val="231F20"/>
          <w:spacing w:val="-9"/>
        </w:rPr>
        <w:t> </w:t>
      </w:r>
      <w:r>
        <w:rPr>
          <w:color w:val="231F20"/>
        </w:rPr>
        <w:t>tâm</w:t>
      </w:r>
      <w:r>
        <w:rPr>
          <w:color w:val="231F20"/>
          <w:spacing w:val="-10"/>
        </w:rPr>
        <w:t> </w:t>
      </w:r>
      <w:r>
        <w:rPr>
          <w:color w:val="231F20"/>
        </w:rPr>
        <w:t>xả,</w:t>
      </w:r>
      <w:r>
        <w:rPr>
          <w:color w:val="231F20"/>
          <w:spacing w:val="-9"/>
        </w:rPr>
        <w:t> </w:t>
      </w:r>
      <w:r>
        <w:rPr>
          <w:color w:val="231F20"/>
        </w:rPr>
        <w:t>định</w:t>
      </w:r>
      <w:r>
        <w:rPr>
          <w:color w:val="231F20"/>
          <w:spacing w:val="-9"/>
        </w:rPr>
        <w:t> </w:t>
      </w:r>
      <w:r>
        <w:rPr>
          <w:color w:val="231F20"/>
        </w:rPr>
        <w:t>vô tưởng, được quả định diệt tận, giới thân miệng hữu lậu, không biểu hiện, thân hữu lậu tấn, thân hữu lậu trừ, chánh ngữ, chánh nghiệp, chánh</w:t>
      </w:r>
      <w:r>
        <w:rPr>
          <w:color w:val="231F20"/>
          <w:spacing w:val="-11"/>
        </w:rPr>
        <w:t> </w:t>
      </w:r>
      <w:r>
        <w:rPr>
          <w:color w:val="231F20"/>
        </w:rPr>
        <w:t>mạng,</w:t>
      </w:r>
      <w:r>
        <w:rPr>
          <w:color w:val="231F20"/>
          <w:spacing w:val="-11"/>
        </w:rPr>
        <w:t> </w:t>
      </w:r>
      <w:r>
        <w:rPr>
          <w:color w:val="231F20"/>
        </w:rPr>
        <w:t>chánh</w:t>
      </w:r>
      <w:r>
        <w:rPr>
          <w:color w:val="231F20"/>
          <w:spacing w:val="-11"/>
        </w:rPr>
        <w:t> </w:t>
      </w:r>
      <w:r>
        <w:rPr>
          <w:color w:val="231F20"/>
        </w:rPr>
        <w:t>thân</w:t>
      </w:r>
      <w:r>
        <w:rPr>
          <w:color w:val="231F20"/>
          <w:spacing w:val="-10"/>
        </w:rPr>
        <w:t> </w:t>
      </w:r>
      <w:r>
        <w:rPr>
          <w:color w:val="231F20"/>
        </w:rPr>
        <w:t>tấn,</w:t>
      </w:r>
      <w:r>
        <w:rPr>
          <w:color w:val="231F20"/>
          <w:spacing w:val="-11"/>
        </w:rPr>
        <w:t> </w:t>
      </w:r>
      <w:r>
        <w:rPr>
          <w:color w:val="231F20"/>
        </w:rPr>
        <w:t>chánh</w:t>
      </w:r>
      <w:r>
        <w:rPr>
          <w:color w:val="231F20"/>
          <w:spacing w:val="-11"/>
        </w:rPr>
        <w:t> </w:t>
      </w:r>
      <w:r>
        <w:rPr>
          <w:color w:val="231F20"/>
        </w:rPr>
        <w:t>thân</w:t>
      </w:r>
      <w:r>
        <w:rPr>
          <w:color w:val="231F20"/>
          <w:spacing w:val="-11"/>
        </w:rPr>
        <w:t> </w:t>
      </w:r>
      <w:r>
        <w:rPr>
          <w:color w:val="231F20"/>
        </w:rPr>
        <w:t>trừ,</w:t>
      </w:r>
      <w:r>
        <w:rPr>
          <w:color w:val="231F20"/>
          <w:spacing w:val="-10"/>
        </w:rPr>
        <w:t> </w:t>
      </w:r>
      <w:r>
        <w:rPr>
          <w:color w:val="231F20"/>
        </w:rPr>
        <w:t>trí</w:t>
      </w:r>
      <w:r>
        <w:rPr>
          <w:color w:val="231F20"/>
          <w:spacing w:val="-11"/>
        </w:rPr>
        <w:t> </w:t>
      </w:r>
      <w:r>
        <w:rPr>
          <w:color w:val="231F20"/>
        </w:rPr>
        <w:t>duyên</w:t>
      </w:r>
      <w:r>
        <w:rPr>
          <w:color w:val="231F20"/>
          <w:spacing w:val="-11"/>
        </w:rPr>
        <w:t> </w:t>
      </w:r>
      <w:r>
        <w:rPr>
          <w:color w:val="231F20"/>
        </w:rPr>
        <w:t>tận</w:t>
      </w:r>
      <w:r>
        <w:rPr>
          <w:color w:val="231F20"/>
          <w:spacing w:val="-11"/>
        </w:rPr>
        <w:t> </w:t>
      </w:r>
      <w:r>
        <w:rPr>
          <w:color w:val="231F20"/>
        </w:rPr>
        <w:t>quyết</w:t>
      </w:r>
      <w:r>
        <w:rPr>
          <w:color w:val="231F20"/>
          <w:spacing w:val="-10"/>
        </w:rPr>
        <w:t> </w:t>
      </w:r>
      <w:r>
        <w:rPr>
          <w:color w:val="231F20"/>
          <w:spacing w:val="-3"/>
        </w:rPr>
        <w:t>định. </w:t>
      </w:r>
      <w:r>
        <w:rPr>
          <w:color w:val="231F20"/>
        </w:rPr>
        <w:t>Đó gọi là pháp giới là</w:t>
      </w:r>
      <w:r>
        <w:rPr>
          <w:color w:val="231F20"/>
          <w:spacing w:val="-2"/>
        </w:rPr>
        <w:t> </w:t>
      </w:r>
      <w:r>
        <w:rPr>
          <w:color w:val="231F20"/>
        </w:rPr>
        <w:t>thiện.</w:t>
      </w:r>
    </w:p>
    <w:p>
      <w:pPr>
        <w:pStyle w:val="BodyText"/>
        <w:ind w:left="960" w:firstLine="0"/>
      </w:pPr>
      <w:r>
        <w:rPr>
          <w:i/>
          <w:color w:val="231F20"/>
        </w:rPr>
        <w:t>Hỏi: </w:t>
      </w:r>
      <w:r>
        <w:rPr>
          <w:color w:val="231F20"/>
        </w:rPr>
        <w:t>Thế nào là pháp giới là bất thiện?</w:t>
      </w:r>
    </w:p>
    <w:p>
      <w:pPr>
        <w:pStyle w:val="BodyText"/>
        <w:spacing w:line="273" w:lineRule="auto" w:before="153"/>
        <w:ind w:right="121"/>
      </w:pPr>
      <w:r>
        <w:rPr>
          <w:i/>
          <w:color w:val="231F20"/>
        </w:rPr>
        <w:t>Đáp: </w:t>
      </w:r>
      <w:r>
        <w:rPr>
          <w:color w:val="231F20"/>
        </w:rPr>
        <w:t>Nếu pháp giới là đoạn, là thọ, tưởng, tư, xúc, tư duy, giác quán, kiến tuệ giải thoát, hối, không hối, tâm vui mừng, tấn,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5" w:firstLine="0"/>
      </w:pPr>
      <w:r>
        <w:rPr>
          <w:color w:val="231F20"/>
          <w:spacing w:val="3"/>
        </w:rPr>
        <w:t>tín, dục, </w:t>
      </w:r>
      <w:r>
        <w:rPr>
          <w:color w:val="231F20"/>
          <w:spacing w:val="4"/>
        </w:rPr>
        <w:t>niệm, nghi, </w:t>
      </w:r>
      <w:r>
        <w:rPr>
          <w:color w:val="231F20"/>
          <w:spacing w:val="3"/>
        </w:rPr>
        <w:t>sợ, </w:t>
      </w:r>
      <w:r>
        <w:rPr>
          <w:color w:val="231F20"/>
          <w:spacing w:val="4"/>
        </w:rPr>
        <w:t>phiền </w:t>
      </w:r>
      <w:r>
        <w:rPr>
          <w:color w:val="231F20"/>
          <w:spacing w:val="3"/>
        </w:rPr>
        <w:t>não kiết sử, thân </w:t>
      </w:r>
      <w:r>
        <w:rPr>
          <w:color w:val="231F20"/>
          <w:spacing w:val="4"/>
        </w:rPr>
        <w:t>miệng không </w:t>
      </w:r>
      <w:r>
        <w:rPr>
          <w:color w:val="231F20"/>
          <w:spacing w:val="5"/>
        </w:rPr>
        <w:t>phải </w:t>
      </w:r>
      <w:r>
        <w:rPr>
          <w:color w:val="231F20"/>
          <w:spacing w:val="4"/>
        </w:rPr>
        <w:t>giới, không </w:t>
      </w:r>
      <w:r>
        <w:rPr>
          <w:color w:val="231F20"/>
          <w:spacing w:val="3"/>
        </w:rPr>
        <w:t>biểu </w:t>
      </w:r>
      <w:r>
        <w:rPr>
          <w:color w:val="231F20"/>
          <w:spacing w:val="4"/>
        </w:rPr>
        <w:t>hiện, </w:t>
      </w:r>
      <w:r>
        <w:rPr>
          <w:color w:val="231F20"/>
          <w:spacing w:val="3"/>
        </w:rPr>
        <w:t>thân hữu lậu tấn. </w:t>
      </w:r>
      <w:r>
        <w:rPr>
          <w:color w:val="231F20"/>
          <w:spacing w:val="2"/>
        </w:rPr>
        <w:t>Đó </w:t>
      </w:r>
      <w:r>
        <w:rPr>
          <w:color w:val="231F20"/>
          <w:spacing w:val="3"/>
        </w:rPr>
        <w:t>gọi </w:t>
      </w:r>
      <w:r>
        <w:rPr>
          <w:color w:val="231F20"/>
          <w:spacing w:val="2"/>
        </w:rPr>
        <w:t>là </w:t>
      </w:r>
      <w:r>
        <w:rPr>
          <w:color w:val="231F20"/>
          <w:spacing w:val="3"/>
        </w:rPr>
        <w:t>pháp giới </w:t>
      </w:r>
      <w:r>
        <w:rPr>
          <w:color w:val="231F20"/>
          <w:spacing w:val="5"/>
        </w:rPr>
        <w:t>là   </w:t>
      </w:r>
      <w:r>
        <w:rPr>
          <w:color w:val="231F20"/>
          <w:spacing w:val="3"/>
        </w:rPr>
        <w:t>bất</w:t>
      </w:r>
      <w:r>
        <w:rPr>
          <w:color w:val="231F20"/>
          <w:spacing w:val="10"/>
        </w:rPr>
        <w:t> </w:t>
      </w:r>
      <w:r>
        <w:rPr>
          <w:color w:val="231F20"/>
          <w:spacing w:val="5"/>
        </w:rPr>
        <w:t>thiện.</w:t>
      </w:r>
    </w:p>
    <w:p>
      <w:pPr>
        <w:pStyle w:val="BodyText"/>
        <w:spacing w:before="111"/>
        <w:ind w:left="677" w:firstLine="0"/>
      </w:pPr>
      <w:r>
        <w:rPr>
          <w:i/>
          <w:color w:val="231F20"/>
        </w:rPr>
        <w:t>Hỏi: </w:t>
      </w:r>
      <w:r>
        <w:rPr>
          <w:color w:val="231F20"/>
        </w:rPr>
        <w:t>Thế nào là pháp giới là vô ký?</w:t>
      </w:r>
    </w:p>
    <w:p>
      <w:pPr>
        <w:pStyle w:val="BodyText"/>
        <w:spacing w:line="273" w:lineRule="auto" w:before="154"/>
        <w:ind w:left="110" w:right="407"/>
      </w:pPr>
      <w:r>
        <w:rPr>
          <w:i/>
          <w:color w:val="231F20"/>
        </w:rPr>
        <w:t>Đáp: </w:t>
      </w:r>
      <w:r>
        <w:rPr>
          <w:color w:val="231F20"/>
        </w:rPr>
        <w:t>Nếu pháp giới là thọ, hoặc pháp giới không phải là báo, không phải là pháp báo, không phải là vô vi của Thánh, như thọ, tưởng, tư, xúc, tư </w:t>
      </w:r>
      <w:r>
        <w:rPr>
          <w:color w:val="231F20"/>
          <w:spacing w:val="-3"/>
        </w:rPr>
        <w:t>duy, </w:t>
      </w:r>
      <w:r>
        <w:rPr>
          <w:color w:val="231F20"/>
        </w:rPr>
        <w:t>giác quán, kiến tuệ giải thoát, hối, không hối, tâm vui mừng, tấn, tín, dục, niệm, sợ, sinh, lão tử, mạng, thân </w:t>
      </w:r>
      <w:r>
        <w:rPr>
          <w:color w:val="231F20"/>
          <w:spacing w:val="2"/>
        </w:rPr>
        <w:t>hữu </w:t>
      </w:r>
      <w:r>
        <w:rPr>
          <w:color w:val="231F20"/>
        </w:rPr>
        <w:t>lậu tấn, không phải là bảy vô vi của Thánh. Đó gọi là pháp giới là vô</w:t>
      </w:r>
      <w:r>
        <w:rPr>
          <w:color w:val="231F20"/>
          <w:spacing w:val="5"/>
        </w:rPr>
        <w:t> </w:t>
      </w:r>
      <w:r>
        <w:rPr>
          <w:color w:val="231F20"/>
          <w:spacing w:val="2"/>
        </w:rPr>
        <w:t>ký.</w:t>
      </w:r>
    </w:p>
    <w:p>
      <w:pPr>
        <w:pStyle w:val="BodyText"/>
        <w:spacing w:line="273" w:lineRule="auto" w:before="108"/>
        <w:ind w:left="110" w:right="411"/>
      </w:pPr>
      <w:r>
        <w:rPr>
          <w:i/>
          <w:color w:val="231F20"/>
        </w:rPr>
        <w:t>Hỏi: </w:t>
      </w:r>
      <w:r>
        <w:rPr>
          <w:color w:val="231F20"/>
        </w:rPr>
        <w:t>Trong mười tám giới có bao nhiêu thứ là học, bao nhiêu thứ là vô học, bao nhiêu thứ là phi học phi vô học?</w:t>
      </w:r>
    </w:p>
    <w:p>
      <w:pPr>
        <w:pStyle w:val="BodyText"/>
        <w:spacing w:line="273" w:lineRule="auto" w:before="112"/>
        <w:ind w:left="110" w:right="412"/>
      </w:pPr>
      <w:r>
        <w:rPr>
          <w:i/>
          <w:color w:val="231F20"/>
        </w:rPr>
        <w:t>Đáp: </w:t>
      </w:r>
      <w:r>
        <w:rPr>
          <w:color w:val="231F20"/>
        </w:rPr>
        <w:t>Mười lăm giới là phi học phi vô học. Ba giới gồm ba phần, hoặc là học, hoặc là vô học, hoặc là phi học phi vô học.</w:t>
      </w:r>
    </w:p>
    <w:p>
      <w:pPr>
        <w:pStyle w:val="BodyText"/>
        <w:spacing w:before="112"/>
        <w:ind w:left="677" w:firstLine="0"/>
      </w:pPr>
      <w:r>
        <w:rPr>
          <w:i/>
          <w:color w:val="231F20"/>
        </w:rPr>
        <w:t>Hỏi: </w:t>
      </w:r>
      <w:r>
        <w:rPr>
          <w:color w:val="231F20"/>
        </w:rPr>
        <w:t>Thế nào là mười lăm giới là phi học phi vô học?</w:t>
      </w:r>
    </w:p>
    <w:p>
      <w:pPr>
        <w:pStyle w:val="BodyText"/>
        <w:spacing w:line="273" w:lineRule="auto" w:before="154"/>
        <w:ind w:left="110" w:right="349"/>
        <w:jc w:val="left"/>
      </w:pPr>
      <w:r>
        <w:rPr>
          <w:i/>
          <w:color w:val="231F20"/>
        </w:rPr>
        <w:t>Đáp: </w:t>
      </w:r>
      <w:r>
        <w:rPr>
          <w:color w:val="231F20"/>
        </w:rPr>
        <w:t>Mười giới là sắc, năm thức giới, đó gọi là mười lăm giới là phi học phi vô học.</w:t>
      </w:r>
    </w:p>
    <w:p>
      <w:pPr>
        <w:pStyle w:val="BodyText"/>
        <w:spacing w:line="273" w:lineRule="auto" w:before="112"/>
        <w:ind w:left="110" w:right="290"/>
        <w:jc w:val="left"/>
      </w:pPr>
      <w:r>
        <w:rPr>
          <w:i/>
          <w:color w:val="231F20"/>
        </w:rPr>
        <w:t>Hỏi: </w:t>
      </w:r>
      <w:r>
        <w:rPr>
          <w:color w:val="231F20"/>
        </w:rPr>
        <w:t>Thế nào là ba giới gồm ba phần, hoặc là học, hoặc là vô học, hoặc là phi học phi vô học?</w:t>
      </w:r>
    </w:p>
    <w:p>
      <w:pPr>
        <w:pStyle w:val="BodyText"/>
        <w:spacing w:line="273" w:lineRule="auto" w:before="112"/>
        <w:ind w:left="110" w:right="290"/>
        <w:jc w:val="left"/>
      </w:pPr>
      <w:r>
        <w:rPr>
          <w:i/>
          <w:color w:val="231F20"/>
        </w:rPr>
        <w:t>Đáp: </w:t>
      </w:r>
      <w:r>
        <w:rPr>
          <w:color w:val="231F20"/>
        </w:rPr>
        <w:t>Ý giới, ý thức giới, pháp giới, đó gọi là ba giới gồm ba phần, hoặc là học, hoặc là vô học, hoặc là phi học phi vô học.</w:t>
      </w:r>
    </w:p>
    <w:p>
      <w:pPr>
        <w:pStyle w:val="BodyText"/>
        <w:spacing w:before="112"/>
        <w:ind w:left="677" w:firstLine="0"/>
        <w:jc w:val="left"/>
      </w:pPr>
      <w:r>
        <w:rPr>
          <w:i/>
          <w:color w:val="231F20"/>
        </w:rPr>
        <w:t>Hỏi: </w:t>
      </w:r>
      <w:r>
        <w:rPr>
          <w:color w:val="231F20"/>
        </w:rPr>
        <w:t>Thế nào là ý giới là học?</w:t>
      </w:r>
    </w:p>
    <w:p>
      <w:pPr>
        <w:pStyle w:val="BodyText"/>
        <w:spacing w:line="273" w:lineRule="auto" w:before="154"/>
        <w:ind w:left="110" w:right="290"/>
        <w:jc w:val="left"/>
      </w:pPr>
      <w:r>
        <w:rPr>
          <w:i/>
          <w:color w:val="231F20"/>
        </w:rPr>
        <w:t>Đáp: </w:t>
      </w:r>
      <w:r>
        <w:rPr>
          <w:color w:val="231F20"/>
        </w:rPr>
        <w:t>Nếu ý giới không phải là vô học của Thánh. Đó gọi là ý giới là học.</w:t>
      </w:r>
    </w:p>
    <w:p>
      <w:pPr>
        <w:pStyle w:val="BodyText"/>
        <w:spacing w:before="112"/>
        <w:ind w:left="677" w:firstLine="0"/>
        <w:jc w:val="left"/>
      </w:pPr>
      <w:r>
        <w:rPr>
          <w:i/>
          <w:color w:val="231F20"/>
        </w:rPr>
        <w:t>Hỏi: </w:t>
      </w:r>
      <w:r>
        <w:rPr>
          <w:color w:val="231F20"/>
        </w:rPr>
        <w:t>Thế nào là ý giới là học?</w:t>
      </w:r>
    </w:p>
    <w:p>
      <w:pPr>
        <w:pStyle w:val="BodyText"/>
        <w:spacing w:line="273" w:lineRule="auto" w:before="154"/>
        <w:ind w:left="110" w:right="290"/>
        <w:jc w:val="left"/>
      </w:pPr>
      <w:r>
        <w:rPr>
          <w:i/>
          <w:color w:val="231F20"/>
        </w:rPr>
        <w:t>Đáp: </w:t>
      </w:r>
      <w:r>
        <w:rPr>
          <w:color w:val="231F20"/>
        </w:rPr>
        <w:t>Nếu ý giới là học, tương ưng với tín căn. Đó gọi là ý giới là học.</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ý giới là học?</w:t>
      </w:r>
    </w:p>
    <w:p>
      <w:pPr>
        <w:pStyle w:val="BodyText"/>
        <w:spacing w:line="273" w:lineRule="auto" w:before="154"/>
        <w:ind w:right="126"/>
      </w:pPr>
      <w:r>
        <w:rPr>
          <w:i/>
          <w:color w:val="231F20"/>
        </w:rPr>
        <w:t>Đáp:</w:t>
      </w:r>
      <w:r>
        <w:rPr>
          <w:i/>
          <w:color w:val="231F20"/>
          <w:spacing w:val="-12"/>
        </w:rPr>
        <w:t> </w:t>
      </w:r>
      <w:r>
        <w:rPr>
          <w:color w:val="231F20"/>
        </w:rPr>
        <w:t>Người</w:t>
      </w:r>
      <w:r>
        <w:rPr>
          <w:color w:val="231F20"/>
          <w:spacing w:val="-12"/>
        </w:rPr>
        <w:t> </w:t>
      </w:r>
      <w:r>
        <w:rPr>
          <w:color w:val="231F20"/>
        </w:rPr>
        <w:t>học</w:t>
      </w:r>
      <w:r>
        <w:rPr>
          <w:color w:val="231F20"/>
          <w:spacing w:val="-12"/>
        </w:rPr>
        <w:t> </w:t>
      </w:r>
      <w:r>
        <w:rPr>
          <w:color w:val="231F20"/>
        </w:rPr>
        <w:t>đã</w:t>
      </w:r>
      <w:r>
        <w:rPr>
          <w:color w:val="231F20"/>
          <w:spacing w:val="-12"/>
        </w:rPr>
        <w:t> </w:t>
      </w:r>
      <w:r>
        <w:rPr>
          <w:color w:val="231F20"/>
        </w:rPr>
        <w:t>lìa</w:t>
      </w:r>
      <w:r>
        <w:rPr>
          <w:color w:val="231F20"/>
          <w:spacing w:val="-12"/>
        </w:rPr>
        <w:t> </w:t>
      </w:r>
      <w:r>
        <w:rPr>
          <w:color w:val="231F20"/>
        </w:rPr>
        <w:t>kiết</w:t>
      </w:r>
      <w:r>
        <w:rPr>
          <w:color w:val="231F20"/>
          <w:spacing w:val="-12"/>
        </w:rPr>
        <w:t> </w:t>
      </w:r>
      <w:r>
        <w:rPr>
          <w:color w:val="231F20"/>
        </w:rPr>
        <w:t>sử,</w:t>
      </w:r>
      <w:r>
        <w:rPr>
          <w:color w:val="231F20"/>
          <w:spacing w:val="-12"/>
        </w:rPr>
        <w:t> </w:t>
      </w:r>
      <w:r>
        <w:rPr>
          <w:color w:val="231F20"/>
        </w:rPr>
        <w:t>tâm</w:t>
      </w:r>
      <w:r>
        <w:rPr>
          <w:color w:val="231F20"/>
          <w:spacing w:val="-17"/>
        </w:rPr>
        <w:t> </w:t>
      </w:r>
      <w:r>
        <w:rPr>
          <w:color w:val="231F20"/>
        </w:rPr>
        <w:t>Thánh</w:t>
      </w:r>
      <w:r>
        <w:rPr>
          <w:color w:val="231F20"/>
          <w:spacing w:val="-12"/>
        </w:rPr>
        <w:t> </w:t>
      </w:r>
      <w:r>
        <w:rPr>
          <w:color w:val="231F20"/>
        </w:rPr>
        <w:t>nhập</w:t>
      </w:r>
      <w:r>
        <w:rPr>
          <w:color w:val="231F20"/>
          <w:spacing w:val="-12"/>
        </w:rPr>
        <w:t> </w:t>
      </w:r>
      <w:r>
        <w:rPr>
          <w:color w:val="231F20"/>
        </w:rPr>
        <w:t>đạo</w:t>
      </w:r>
      <w:r>
        <w:rPr>
          <w:color w:val="231F20"/>
          <w:spacing w:val="-17"/>
        </w:rPr>
        <w:t> </w:t>
      </w:r>
      <w:r>
        <w:rPr>
          <w:color w:val="231F20"/>
        </w:rPr>
        <w:t>Thánh.</w:t>
      </w:r>
      <w:r>
        <w:rPr>
          <w:color w:val="231F20"/>
          <w:spacing w:val="-12"/>
        </w:rPr>
        <w:t> </w:t>
      </w:r>
      <w:r>
        <w:rPr>
          <w:color w:val="231F20"/>
        </w:rPr>
        <w:t>Nếu là</w:t>
      </w:r>
      <w:r>
        <w:rPr>
          <w:color w:val="231F20"/>
          <w:spacing w:val="-10"/>
        </w:rPr>
        <w:t> </w:t>
      </w:r>
      <w:r>
        <w:rPr>
          <w:color w:val="231F20"/>
        </w:rPr>
        <w:t>kiên</w:t>
      </w:r>
      <w:r>
        <w:rPr>
          <w:color w:val="231F20"/>
          <w:spacing w:val="-10"/>
        </w:rPr>
        <w:t> </w:t>
      </w:r>
      <w:r>
        <w:rPr>
          <w:color w:val="231F20"/>
        </w:rPr>
        <w:t>tín,</w:t>
      </w:r>
      <w:r>
        <w:rPr>
          <w:color w:val="231F20"/>
          <w:spacing w:val="-10"/>
        </w:rPr>
        <w:t> </w:t>
      </w:r>
      <w:r>
        <w:rPr>
          <w:color w:val="231F20"/>
        </w:rPr>
        <w:t>kiên</w:t>
      </w:r>
      <w:r>
        <w:rPr>
          <w:color w:val="231F20"/>
          <w:spacing w:val="-10"/>
        </w:rPr>
        <w:t> </w:t>
      </w:r>
      <w:r>
        <w:rPr>
          <w:color w:val="231F20"/>
        </w:rPr>
        <w:t>pháp</w:t>
      </w:r>
      <w:r>
        <w:rPr>
          <w:color w:val="231F20"/>
          <w:spacing w:val="-10"/>
        </w:rPr>
        <w:t> </w:t>
      </w:r>
      <w:r>
        <w:rPr>
          <w:color w:val="231F20"/>
        </w:rPr>
        <w:t>cùng</w:t>
      </w:r>
      <w:r>
        <w:rPr>
          <w:color w:val="231F20"/>
          <w:spacing w:val="-9"/>
        </w:rPr>
        <w:t> </w:t>
      </w:r>
      <w:r>
        <w:rPr>
          <w:color w:val="231F20"/>
        </w:rPr>
        <w:t>người</w:t>
      </w:r>
      <w:r>
        <w:rPr>
          <w:color w:val="231F20"/>
          <w:spacing w:val="-10"/>
        </w:rPr>
        <w:t> </w:t>
      </w:r>
      <w:r>
        <w:rPr>
          <w:color w:val="231F20"/>
        </w:rPr>
        <w:t>của</w:t>
      </w:r>
      <w:r>
        <w:rPr>
          <w:color w:val="231F20"/>
          <w:spacing w:val="-10"/>
        </w:rPr>
        <w:t> </w:t>
      </w:r>
      <w:r>
        <w:rPr>
          <w:color w:val="231F20"/>
        </w:rPr>
        <w:t>nẻo</w:t>
      </w:r>
      <w:r>
        <w:rPr>
          <w:color w:val="231F20"/>
          <w:spacing w:val="-10"/>
        </w:rPr>
        <w:t> </w:t>
      </w:r>
      <w:r>
        <w:rPr>
          <w:color w:val="231F20"/>
        </w:rPr>
        <w:t>khác</w:t>
      </w:r>
      <w:r>
        <w:rPr>
          <w:color w:val="231F20"/>
          <w:spacing w:val="-10"/>
        </w:rPr>
        <w:t> </w:t>
      </w:r>
      <w:r>
        <w:rPr>
          <w:color w:val="231F20"/>
        </w:rPr>
        <w:t>thấy</w:t>
      </w:r>
      <w:r>
        <w:rPr>
          <w:color w:val="231F20"/>
          <w:spacing w:val="-9"/>
        </w:rPr>
        <w:t> </w:t>
      </w:r>
      <w:r>
        <w:rPr>
          <w:color w:val="231F20"/>
        </w:rPr>
        <w:t>lỗi</w:t>
      </w:r>
      <w:r>
        <w:rPr>
          <w:color w:val="231F20"/>
          <w:spacing w:val="-10"/>
        </w:rPr>
        <w:t> </w:t>
      </w:r>
      <w:r>
        <w:rPr>
          <w:color w:val="231F20"/>
        </w:rPr>
        <w:t>lầm</w:t>
      </w:r>
      <w:r>
        <w:rPr>
          <w:color w:val="231F20"/>
          <w:spacing w:val="-10"/>
        </w:rPr>
        <w:t> </w:t>
      </w:r>
      <w:r>
        <w:rPr>
          <w:color w:val="231F20"/>
        </w:rPr>
        <w:t>của</w:t>
      </w:r>
      <w:r>
        <w:rPr>
          <w:color w:val="231F20"/>
          <w:spacing w:val="-10"/>
        </w:rPr>
        <w:t> </w:t>
      </w:r>
      <w:r>
        <w:rPr>
          <w:color w:val="231F20"/>
          <w:spacing w:val="-3"/>
        </w:rPr>
        <w:t>hành, </w:t>
      </w:r>
      <w:r>
        <w:rPr>
          <w:color w:val="231F20"/>
        </w:rPr>
        <w:t>quán Niết-bàn tĩnh lặng, quán như thật về khổ tập diệt đạo, chưa được muốn được, chưa hiểu muốn hiểu, chưa chứng muốn chứng, lìa phiền não, tu đạo. Người kiến học như Tu-đà-hoàn, Tư-đà-hàm, A-na-hàm,</w:t>
      </w:r>
      <w:r>
        <w:rPr>
          <w:color w:val="231F20"/>
          <w:spacing w:val="-10"/>
        </w:rPr>
        <w:t> </w:t>
      </w:r>
      <w:r>
        <w:rPr>
          <w:color w:val="231F20"/>
        </w:rPr>
        <w:t>trí</w:t>
      </w:r>
      <w:r>
        <w:rPr>
          <w:color w:val="231F20"/>
          <w:spacing w:val="-10"/>
        </w:rPr>
        <w:t> </w:t>
      </w:r>
      <w:r>
        <w:rPr>
          <w:color w:val="231F20"/>
        </w:rPr>
        <w:t>quán</w:t>
      </w:r>
      <w:r>
        <w:rPr>
          <w:color w:val="231F20"/>
          <w:spacing w:val="-9"/>
        </w:rPr>
        <w:t> </w:t>
      </w:r>
      <w:r>
        <w:rPr>
          <w:color w:val="231F20"/>
        </w:rPr>
        <w:t>đầy</w:t>
      </w:r>
      <w:r>
        <w:rPr>
          <w:color w:val="231F20"/>
          <w:spacing w:val="-10"/>
        </w:rPr>
        <w:t> </w:t>
      </w:r>
      <w:r>
        <w:rPr>
          <w:color w:val="231F20"/>
        </w:rPr>
        <w:t>đủ,</w:t>
      </w:r>
      <w:r>
        <w:rPr>
          <w:color w:val="231F20"/>
          <w:spacing w:val="-9"/>
        </w:rPr>
        <w:t> </w:t>
      </w:r>
      <w:r>
        <w:rPr>
          <w:color w:val="231F20"/>
        </w:rPr>
        <w:t>hoặc</w:t>
      </w:r>
      <w:r>
        <w:rPr>
          <w:color w:val="231F20"/>
          <w:spacing w:val="-10"/>
        </w:rPr>
        <w:t> </w:t>
      </w:r>
      <w:r>
        <w:rPr>
          <w:color w:val="231F20"/>
        </w:rPr>
        <w:t>trí</w:t>
      </w:r>
      <w:r>
        <w:rPr>
          <w:color w:val="231F20"/>
          <w:spacing w:val="-10"/>
        </w:rPr>
        <w:t> </w:t>
      </w:r>
      <w:r>
        <w:rPr>
          <w:color w:val="231F20"/>
        </w:rPr>
        <w:t>địa,</w:t>
      </w:r>
      <w:r>
        <w:rPr>
          <w:color w:val="231F20"/>
          <w:spacing w:val="-9"/>
        </w:rPr>
        <w:t> </w:t>
      </w:r>
      <w:r>
        <w:rPr>
          <w:color w:val="231F20"/>
        </w:rPr>
        <w:t>hoặc</w:t>
      </w:r>
      <w:r>
        <w:rPr>
          <w:color w:val="231F20"/>
          <w:spacing w:val="-10"/>
        </w:rPr>
        <w:t> </w:t>
      </w:r>
      <w:r>
        <w:rPr>
          <w:color w:val="231F20"/>
        </w:rPr>
        <w:t>quán</w:t>
      </w:r>
      <w:r>
        <w:rPr>
          <w:color w:val="231F20"/>
          <w:spacing w:val="-9"/>
        </w:rPr>
        <w:t> </w:t>
      </w:r>
      <w:r>
        <w:rPr>
          <w:color w:val="231F20"/>
        </w:rPr>
        <w:t>tâm</w:t>
      </w:r>
      <w:r>
        <w:rPr>
          <w:color w:val="231F20"/>
          <w:spacing w:val="-10"/>
        </w:rPr>
        <w:t> </w:t>
      </w:r>
      <w:r>
        <w:rPr>
          <w:color w:val="231F20"/>
        </w:rPr>
        <w:t>giải</w:t>
      </w:r>
      <w:r>
        <w:rPr>
          <w:color w:val="231F20"/>
          <w:spacing w:val="-10"/>
        </w:rPr>
        <w:t> </w:t>
      </w:r>
      <w:r>
        <w:rPr>
          <w:color w:val="231F20"/>
        </w:rPr>
        <w:t>thoát,</w:t>
      </w:r>
      <w:r>
        <w:rPr>
          <w:color w:val="231F20"/>
          <w:spacing w:val="-9"/>
        </w:rPr>
        <w:t> </w:t>
      </w:r>
      <w:r>
        <w:rPr>
          <w:color w:val="231F20"/>
        </w:rPr>
        <w:t>tức đắc quả Sa-môn, hoặc quả Tu-đà-hoàn, quả Tư-đà-hàm, quả A-na- hàm.</w:t>
      </w:r>
      <w:r>
        <w:rPr>
          <w:color w:val="231F20"/>
          <w:spacing w:val="-10"/>
        </w:rPr>
        <w:t> </w:t>
      </w:r>
      <w:r>
        <w:rPr>
          <w:color w:val="231F20"/>
        </w:rPr>
        <w:t>Nếu</w:t>
      </w:r>
      <w:r>
        <w:rPr>
          <w:color w:val="231F20"/>
          <w:spacing w:val="-9"/>
        </w:rPr>
        <w:t> </w:t>
      </w:r>
      <w:r>
        <w:rPr>
          <w:color w:val="231F20"/>
        </w:rPr>
        <w:t>là</w:t>
      </w:r>
      <w:r>
        <w:rPr>
          <w:color w:val="231F20"/>
          <w:spacing w:val="-9"/>
        </w:rPr>
        <w:t> </w:t>
      </w:r>
      <w:r>
        <w:rPr>
          <w:color w:val="231F20"/>
        </w:rPr>
        <w:t>người</w:t>
      </w:r>
      <w:r>
        <w:rPr>
          <w:color w:val="231F20"/>
          <w:spacing w:val="-9"/>
        </w:rPr>
        <w:t> </w:t>
      </w:r>
      <w:r>
        <w:rPr>
          <w:color w:val="231F20"/>
        </w:rPr>
        <w:t>thật,</w:t>
      </w:r>
      <w:r>
        <w:rPr>
          <w:color w:val="231F20"/>
          <w:spacing w:val="-9"/>
        </w:rPr>
        <w:t> </w:t>
      </w:r>
      <w:r>
        <w:rPr>
          <w:color w:val="231F20"/>
        </w:rPr>
        <w:t>hoặc</w:t>
      </w:r>
      <w:r>
        <w:rPr>
          <w:color w:val="231F20"/>
          <w:spacing w:val="-10"/>
        </w:rPr>
        <w:t> </w:t>
      </w:r>
      <w:r>
        <w:rPr>
          <w:color w:val="231F20"/>
        </w:rPr>
        <w:t>là</w:t>
      </w:r>
      <w:r>
        <w:rPr>
          <w:color w:val="231F20"/>
          <w:spacing w:val="-9"/>
        </w:rPr>
        <w:t> </w:t>
      </w:r>
      <w:r>
        <w:rPr>
          <w:color w:val="231F20"/>
        </w:rPr>
        <w:t>nẻo,</w:t>
      </w:r>
      <w:r>
        <w:rPr>
          <w:color w:val="231F20"/>
          <w:spacing w:val="-9"/>
        </w:rPr>
        <w:t> </w:t>
      </w:r>
      <w:r>
        <w:rPr>
          <w:color w:val="231F20"/>
        </w:rPr>
        <w:t>là</w:t>
      </w:r>
      <w:r>
        <w:rPr>
          <w:color w:val="231F20"/>
          <w:spacing w:val="-9"/>
        </w:rPr>
        <w:t> </w:t>
      </w:r>
      <w:r>
        <w:rPr>
          <w:color w:val="231F20"/>
        </w:rPr>
        <w:t>ý</w:t>
      </w:r>
      <w:r>
        <w:rPr>
          <w:color w:val="231F20"/>
          <w:spacing w:val="-9"/>
        </w:rPr>
        <w:t> </w:t>
      </w:r>
      <w:r>
        <w:rPr>
          <w:color w:val="231F20"/>
        </w:rPr>
        <w:t>giới.</w:t>
      </w:r>
      <w:r>
        <w:rPr>
          <w:color w:val="231F20"/>
          <w:spacing w:val="-9"/>
        </w:rPr>
        <w:t> </w:t>
      </w:r>
      <w:r>
        <w:rPr>
          <w:color w:val="231F20"/>
        </w:rPr>
        <w:t>Đó</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ý</w:t>
      </w:r>
      <w:r>
        <w:rPr>
          <w:color w:val="231F20"/>
          <w:spacing w:val="-9"/>
        </w:rPr>
        <w:t> </w:t>
      </w:r>
      <w:r>
        <w:rPr>
          <w:color w:val="231F20"/>
        </w:rPr>
        <w:t>giới</w:t>
      </w:r>
      <w:r>
        <w:rPr>
          <w:color w:val="231F20"/>
          <w:spacing w:val="-9"/>
        </w:rPr>
        <w:t> </w:t>
      </w:r>
      <w:r>
        <w:rPr>
          <w:color w:val="231F20"/>
        </w:rPr>
        <w:t>là</w:t>
      </w:r>
      <w:r>
        <w:rPr>
          <w:color w:val="231F20"/>
          <w:spacing w:val="-9"/>
        </w:rPr>
        <w:t> </w:t>
      </w:r>
      <w:r>
        <w:rPr>
          <w:color w:val="231F20"/>
        </w:rPr>
        <w:t>học.</w:t>
      </w:r>
    </w:p>
    <w:p>
      <w:pPr>
        <w:pStyle w:val="BodyText"/>
        <w:spacing w:before="107"/>
        <w:ind w:left="960" w:firstLine="0"/>
      </w:pPr>
      <w:r>
        <w:rPr>
          <w:i/>
          <w:color w:val="231F20"/>
        </w:rPr>
        <w:t>Hỏi: </w:t>
      </w:r>
      <w:r>
        <w:rPr>
          <w:color w:val="231F20"/>
        </w:rPr>
        <w:t>Thế nào là ý giới là vô học?</w:t>
      </w:r>
    </w:p>
    <w:p>
      <w:pPr>
        <w:pStyle w:val="BodyText"/>
        <w:spacing w:line="273" w:lineRule="auto" w:before="155"/>
        <w:ind w:right="128"/>
      </w:pPr>
      <w:r>
        <w:rPr>
          <w:i/>
          <w:color w:val="231F20"/>
        </w:rPr>
        <w:t>Đáp: </w:t>
      </w:r>
      <w:r>
        <w:rPr>
          <w:color w:val="231F20"/>
        </w:rPr>
        <w:t>Nếu ý giới không phải là học của Thánh. Đó gọi là ý</w:t>
      </w:r>
      <w:r>
        <w:rPr>
          <w:color w:val="231F20"/>
          <w:spacing w:val="-39"/>
        </w:rPr>
        <w:t> </w:t>
      </w:r>
      <w:r>
        <w:rPr>
          <w:color w:val="231F20"/>
        </w:rPr>
        <w:t>giới là vô học.</w:t>
      </w:r>
    </w:p>
    <w:p>
      <w:pPr>
        <w:pStyle w:val="BodyText"/>
        <w:spacing w:before="111"/>
        <w:ind w:left="960" w:firstLine="0"/>
      </w:pPr>
      <w:r>
        <w:rPr>
          <w:i/>
          <w:color w:val="231F20"/>
        </w:rPr>
        <w:t>Hỏi: </w:t>
      </w:r>
      <w:r>
        <w:rPr>
          <w:color w:val="231F20"/>
        </w:rPr>
        <w:t>Thế nào là ý giới là vô học?</w:t>
      </w:r>
    </w:p>
    <w:p>
      <w:pPr>
        <w:pStyle w:val="BodyText"/>
        <w:spacing w:line="273" w:lineRule="auto" w:before="155"/>
        <w:ind w:right="128"/>
      </w:pPr>
      <w:r>
        <w:rPr>
          <w:i/>
          <w:color w:val="231F20"/>
        </w:rPr>
        <w:t>Đáp: </w:t>
      </w:r>
      <w:r>
        <w:rPr>
          <w:color w:val="231F20"/>
        </w:rPr>
        <w:t>Nếu ý giới là vô học, là ý giới tương ưng với tín căn. Đó gọi là ý giới là vô học.</w:t>
      </w:r>
    </w:p>
    <w:p>
      <w:pPr>
        <w:pStyle w:val="BodyText"/>
        <w:spacing w:before="111"/>
        <w:ind w:left="960" w:firstLine="0"/>
      </w:pPr>
      <w:r>
        <w:rPr>
          <w:i/>
          <w:color w:val="231F20"/>
        </w:rPr>
        <w:t>Hỏi: </w:t>
      </w:r>
      <w:r>
        <w:rPr>
          <w:color w:val="231F20"/>
        </w:rPr>
        <w:t>Thế nào là ý giới là vô học?</w:t>
      </w:r>
    </w:p>
    <w:p>
      <w:pPr>
        <w:pStyle w:val="BodyText"/>
        <w:spacing w:line="273" w:lineRule="auto" w:before="155"/>
        <w:ind w:right="127"/>
      </w:pPr>
      <w:r>
        <w:rPr>
          <w:i/>
          <w:color w:val="231F20"/>
        </w:rPr>
        <w:t>Đáp:</w:t>
      </w:r>
      <w:r>
        <w:rPr>
          <w:i/>
          <w:color w:val="231F20"/>
          <w:spacing w:val="-18"/>
        </w:rPr>
        <w:t> </w:t>
      </w:r>
      <w:r>
        <w:rPr>
          <w:color w:val="231F20"/>
        </w:rPr>
        <w:t>Người</w:t>
      </w:r>
      <w:r>
        <w:rPr>
          <w:color w:val="231F20"/>
          <w:spacing w:val="-17"/>
        </w:rPr>
        <w:t> </w:t>
      </w:r>
      <w:r>
        <w:rPr>
          <w:color w:val="231F20"/>
        </w:rPr>
        <w:t>vô</w:t>
      </w:r>
      <w:r>
        <w:rPr>
          <w:color w:val="231F20"/>
          <w:spacing w:val="-18"/>
        </w:rPr>
        <w:t> </w:t>
      </w:r>
      <w:r>
        <w:rPr>
          <w:color w:val="231F20"/>
        </w:rPr>
        <w:t>học</w:t>
      </w:r>
      <w:r>
        <w:rPr>
          <w:color w:val="231F20"/>
          <w:spacing w:val="-17"/>
        </w:rPr>
        <w:t> </w:t>
      </w:r>
      <w:r>
        <w:rPr>
          <w:color w:val="231F20"/>
        </w:rPr>
        <w:t>muốn</w:t>
      </w:r>
      <w:r>
        <w:rPr>
          <w:color w:val="231F20"/>
          <w:spacing w:val="-18"/>
        </w:rPr>
        <w:t> </w:t>
      </w:r>
      <w:r>
        <w:rPr>
          <w:color w:val="231F20"/>
        </w:rPr>
        <w:t>đắc</w:t>
      </w:r>
      <w:r>
        <w:rPr>
          <w:color w:val="231F20"/>
          <w:spacing w:val="-31"/>
        </w:rPr>
        <w:t> </w:t>
      </w:r>
      <w:r>
        <w:rPr>
          <w:color w:val="231F20"/>
        </w:rPr>
        <w:t>A-la-hán,</w:t>
      </w:r>
      <w:r>
        <w:rPr>
          <w:color w:val="231F20"/>
          <w:spacing w:val="-17"/>
        </w:rPr>
        <w:t> </w:t>
      </w:r>
      <w:r>
        <w:rPr>
          <w:color w:val="231F20"/>
        </w:rPr>
        <w:t>chưa</w:t>
      </w:r>
      <w:r>
        <w:rPr>
          <w:color w:val="231F20"/>
          <w:spacing w:val="-18"/>
        </w:rPr>
        <w:t> </w:t>
      </w:r>
      <w:r>
        <w:rPr>
          <w:color w:val="231F20"/>
        </w:rPr>
        <w:t>được</w:t>
      </w:r>
      <w:r>
        <w:rPr>
          <w:color w:val="231F20"/>
          <w:spacing w:val="-17"/>
        </w:rPr>
        <w:t> </w:t>
      </w:r>
      <w:r>
        <w:rPr>
          <w:color w:val="231F20"/>
        </w:rPr>
        <w:t>pháp</w:t>
      </w:r>
      <w:r>
        <w:rPr>
          <w:color w:val="231F20"/>
          <w:spacing w:val="-21"/>
        </w:rPr>
        <w:t> </w:t>
      </w:r>
      <w:r>
        <w:rPr>
          <w:color w:val="231F20"/>
        </w:rPr>
        <w:t>Thánh, muốn được tu đạo, trí quán đầy đủ, hoặc trí địa, hoặc quán tâm </w:t>
      </w:r>
      <w:r>
        <w:rPr>
          <w:color w:val="231F20"/>
          <w:spacing w:val="-4"/>
        </w:rPr>
        <w:t>giải </w:t>
      </w:r>
      <w:r>
        <w:rPr>
          <w:color w:val="231F20"/>
        </w:rPr>
        <w:t>thoát,</w:t>
      </w:r>
      <w:r>
        <w:rPr>
          <w:color w:val="231F20"/>
          <w:spacing w:val="-5"/>
        </w:rPr>
        <w:t> </w:t>
      </w:r>
      <w:r>
        <w:rPr>
          <w:color w:val="231F20"/>
        </w:rPr>
        <w:t>tức</w:t>
      </w:r>
      <w:r>
        <w:rPr>
          <w:color w:val="231F20"/>
          <w:spacing w:val="-5"/>
        </w:rPr>
        <w:t> </w:t>
      </w:r>
      <w:r>
        <w:rPr>
          <w:color w:val="231F20"/>
        </w:rPr>
        <w:t>đắc</w:t>
      </w:r>
      <w:r>
        <w:rPr>
          <w:color w:val="231F20"/>
          <w:spacing w:val="-5"/>
        </w:rPr>
        <w:t> </w:t>
      </w:r>
      <w:r>
        <w:rPr>
          <w:color w:val="231F20"/>
        </w:rPr>
        <w:t>quả</w:t>
      </w:r>
      <w:r>
        <w:rPr>
          <w:color w:val="231F20"/>
          <w:spacing w:val="-18"/>
        </w:rPr>
        <w:t> </w:t>
      </w:r>
      <w:r>
        <w:rPr>
          <w:color w:val="231F20"/>
        </w:rPr>
        <w:t>A-la-hán.</w:t>
      </w:r>
      <w:r>
        <w:rPr>
          <w:color w:val="231F20"/>
          <w:spacing w:val="-5"/>
        </w:rPr>
        <w:t> </w:t>
      </w:r>
      <w:r>
        <w:rPr>
          <w:color w:val="231F20"/>
        </w:rPr>
        <w:t>Nếu</w:t>
      </w:r>
      <w:r>
        <w:rPr>
          <w:color w:val="231F20"/>
          <w:spacing w:val="-5"/>
        </w:rPr>
        <w:t> </w:t>
      </w:r>
      <w:r>
        <w:rPr>
          <w:color w:val="231F20"/>
        </w:rPr>
        <w:t>là</w:t>
      </w:r>
      <w:r>
        <w:rPr>
          <w:color w:val="231F20"/>
          <w:spacing w:val="-4"/>
        </w:rPr>
        <w:t> </w:t>
      </w:r>
      <w:r>
        <w:rPr>
          <w:color w:val="231F20"/>
        </w:rPr>
        <w:t>người</w:t>
      </w:r>
      <w:r>
        <w:rPr>
          <w:color w:val="231F20"/>
          <w:spacing w:val="-5"/>
        </w:rPr>
        <w:t> </w:t>
      </w:r>
      <w:r>
        <w:rPr>
          <w:color w:val="231F20"/>
        </w:rPr>
        <w:t>thật,</w:t>
      </w:r>
      <w:r>
        <w:rPr>
          <w:color w:val="231F20"/>
          <w:spacing w:val="-5"/>
        </w:rPr>
        <w:t> </w:t>
      </w:r>
      <w:r>
        <w:rPr>
          <w:color w:val="231F20"/>
        </w:rPr>
        <w:t>hoặc</w:t>
      </w:r>
      <w:r>
        <w:rPr>
          <w:color w:val="231F20"/>
          <w:spacing w:val="-4"/>
        </w:rPr>
        <w:t> </w:t>
      </w:r>
      <w:r>
        <w:rPr>
          <w:color w:val="231F20"/>
        </w:rPr>
        <w:t>là</w:t>
      </w:r>
      <w:r>
        <w:rPr>
          <w:color w:val="231F20"/>
          <w:spacing w:val="-5"/>
        </w:rPr>
        <w:t> </w:t>
      </w:r>
      <w:r>
        <w:rPr>
          <w:color w:val="231F20"/>
        </w:rPr>
        <w:t>nẻo,</w:t>
      </w:r>
      <w:r>
        <w:rPr>
          <w:color w:val="231F20"/>
          <w:spacing w:val="-5"/>
        </w:rPr>
        <w:t> </w:t>
      </w:r>
      <w:r>
        <w:rPr>
          <w:color w:val="231F20"/>
        </w:rPr>
        <w:t>là</w:t>
      </w:r>
      <w:r>
        <w:rPr>
          <w:color w:val="231F20"/>
          <w:spacing w:val="-4"/>
        </w:rPr>
        <w:t> </w:t>
      </w:r>
      <w:r>
        <w:rPr>
          <w:color w:val="231F20"/>
        </w:rPr>
        <w:t>ý</w:t>
      </w:r>
      <w:r>
        <w:rPr>
          <w:color w:val="231F20"/>
          <w:spacing w:val="-5"/>
        </w:rPr>
        <w:t> </w:t>
      </w:r>
      <w:r>
        <w:rPr>
          <w:color w:val="231F20"/>
        </w:rPr>
        <w:t>giới. Đó gọi là ý giới là vô</w:t>
      </w:r>
      <w:r>
        <w:rPr>
          <w:color w:val="231F20"/>
          <w:spacing w:val="-2"/>
        </w:rPr>
        <w:t> </w:t>
      </w:r>
      <w:r>
        <w:rPr>
          <w:color w:val="231F20"/>
        </w:rPr>
        <w:t>học.</w:t>
      </w:r>
    </w:p>
    <w:p>
      <w:pPr>
        <w:pStyle w:val="BodyText"/>
        <w:spacing w:before="110"/>
        <w:ind w:left="960" w:firstLine="0"/>
      </w:pPr>
      <w:r>
        <w:rPr>
          <w:i/>
          <w:color w:val="231F20"/>
        </w:rPr>
        <w:t>Hỏi: </w:t>
      </w:r>
      <w:r>
        <w:rPr>
          <w:color w:val="231F20"/>
        </w:rPr>
        <w:t>Thế nào là ý giới là phi học phi vô học?</w:t>
      </w:r>
    </w:p>
    <w:p>
      <w:pPr>
        <w:pStyle w:val="BodyText"/>
        <w:spacing w:line="273" w:lineRule="auto" w:before="154"/>
        <w:ind w:right="128"/>
      </w:pPr>
      <w:r>
        <w:rPr>
          <w:i/>
          <w:color w:val="231F20"/>
        </w:rPr>
        <w:t>Đáp: </w:t>
      </w:r>
      <w:r>
        <w:rPr>
          <w:color w:val="231F20"/>
        </w:rPr>
        <w:t>Nếu ý giới không phải là ý giới của Thánh. Đó gọi là ý giới là phi học phi vô học. Ý thức giới cũng như thế.</w:t>
      </w:r>
    </w:p>
    <w:p>
      <w:pPr>
        <w:pStyle w:val="BodyText"/>
        <w:spacing w:before="112"/>
        <w:ind w:left="960" w:firstLine="0"/>
      </w:pPr>
      <w:r>
        <w:rPr>
          <w:i/>
          <w:color w:val="231F20"/>
        </w:rPr>
        <w:t>Hỏi: </w:t>
      </w:r>
      <w:r>
        <w:rPr>
          <w:color w:val="231F20"/>
        </w:rPr>
        <w:t>Thế nào là pháp giới là học?</w:t>
      </w:r>
    </w:p>
    <w:p>
      <w:pPr>
        <w:pStyle w:val="BodyText"/>
        <w:spacing w:line="273" w:lineRule="auto" w:before="154"/>
        <w:ind w:right="128"/>
      </w:pPr>
      <w:r>
        <w:rPr>
          <w:i/>
          <w:color w:val="231F20"/>
        </w:rPr>
        <w:t>Đáp:</w:t>
      </w:r>
      <w:r>
        <w:rPr>
          <w:i/>
          <w:color w:val="231F20"/>
          <w:spacing w:val="-5"/>
        </w:rPr>
        <w:t> </w:t>
      </w:r>
      <w:r>
        <w:rPr>
          <w:color w:val="231F20"/>
        </w:rPr>
        <w:t>Nếu</w:t>
      </w:r>
      <w:r>
        <w:rPr>
          <w:color w:val="231F20"/>
          <w:spacing w:val="-5"/>
        </w:rPr>
        <w:t> </w:t>
      </w:r>
      <w:r>
        <w:rPr>
          <w:color w:val="231F20"/>
        </w:rPr>
        <w:t>pháp</w:t>
      </w:r>
      <w:r>
        <w:rPr>
          <w:color w:val="231F20"/>
          <w:spacing w:val="-6"/>
        </w:rPr>
        <w:t> </w:t>
      </w:r>
      <w:r>
        <w:rPr>
          <w:color w:val="231F20"/>
        </w:rPr>
        <w:t>giới</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vô</w:t>
      </w:r>
      <w:r>
        <w:rPr>
          <w:color w:val="231F20"/>
          <w:spacing w:val="-5"/>
        </w:rPr>
        <w:t> </w:t>
      </w:r>
      <w:r>
        <w:rPr>
          <w:color w:val="231F20"/>
        </w:rPr>
        <w:t>học</w:t>
      </w:r>
      <w:r>
        <w:rPr>
          <w:color w:val="231F20"/>
          <w:spacing w:val="-6"/>
        </w:rPr>
        <w:t> </w:t>
      </w:r>
      <w:r>
        <w:rPr>
          <w:color w:val="231F20"/>
        </w:rPr>
        <w:t>của</w:t>
      </w:r>
      <w:r>
        <w:rPr>
          <w:color w:val="231F20"/>
          <w:spacing w:val="-9"/>
        </w:rPr>
        <w:t> </w:t>
      </w:r>
      <w:r>
        <w:rPr>
          <w:color w:val="231F20"/>
        </w:rPr>
        <w:t>Thánh.</w:t>
      </w:r>
      <w:r>
        <w:rPr>
          <w:color w:val="231F20"/>
          <w:spacing w:val="-5"/>
        </w:rPr>
        <w:t> </w:t>
      </w:r>
      <w:r>
        <w:rPr>
          <w:color w:val="231F20"/>
        </w:rPr>
        <w:t>Đó</w:t>
      </w:r>
      <w:r>
        <w:rPr>
          <w:color w:val="231F20"/>
          <w:spacing w:val="-6"/>
        </w:rPr>
        <w:t> </w:t>
      </w:r>
      <w:r>
        <w:rPr>
          <w:color w:val="231F20"/>
        </w:rPr>
        <w:t>gọi</w:t>
      </w:r>
      <w:r>
        <w:rPr>
          <w:color w:val="231F20"/>
          <w:spacing w:val="-5"/>
        </w:rPr>
        <w:t> </w:t>
      </w:r>
      <w:r>
        <w:rPr>
          <w:color w:val="231F20"/>
        </w:rPr>
        <w:t>là pháp giới là học.</w:t>
      </w:r>
    </w:p>
    <w:p>
      <w:pPr>
        <w:pStyle w:val="BodyText"/>
        <w:spacing w:before="112"/>
        <w:ind w:left="960" w:firstLine="0"/>
      </w:pPr>
      <w:r>
        <w:rPr>
          <w:i/>
          <w:color w:val="231F20"/>
        </w:rPr>
        <w:t>Hỏi: </w:t>
      </w:r>
      <w:r>
        <w:rPr>
          <w:color w:val="231F20"/>
        </w:rPr>
        <w:t>Thế nào là pháp giới là học?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3"/>
      </w:pPr>
      <w:r>
        <w:rPr>
          <w:i/>
          <w:color w:val="231F20"/>
          <w:spacing w:val="-3"/>
        </w:rPr>
        <w:t>Đáp:</w:t>
      </w:r>
      <w:r>
        <w:rPr>
          <w:i/>
          <w:color w:val="231F20"/>
          <w:spacing w:val="-18"/>
        </w:rPr>
        <w:t> </w:t>
      </w:r>
      <w:r>
        <w:rPr>
          <w:color w:val="231F20"/>
        </w:rPr>
        <w:t>Tín</w:t>
      </w:r>
      <w:r>
        <w:rPr>
          <w:color w:val="231F20"/>
          <w:spacing w:val="-12"/>
        </w:rPr>
        <w:t> </w:t>
      </w:r>
      <w:r>
        <w:rPr>
          <w:color w:val="231F20"/>
        </w:rPr>
        <w:t>căn</w:t>
      </w:r>
      <w:r>
        <w:rPr>
          <w:color w:val="231F20"/>
          <w:spacing w:val="-12"/>
        </w:rPr>
        <w:t> </w:t>
      </w:r>
      <w:r>
        <w:rPr>
          <w:color w:val="231F20"/>
        </w:rPr>
        <w:t>của</w:t>
      </w:r>
      <w:r>
        <w:rPr>
          <w:color w:val="231F20"/>
          <w:spacing w:val="-13"/>
        </w:rPr>
        <w:t> </w:t>
      </w:r>
      <w:r>
        <w:rPr>
          <w:color w:val="231F20"/>
        </w:rPr>
        <w:t>học</w:t>
      </w:r>
      <w:r>
        <w:rPr>
          <w:color w:val="231F20"/>
          <w:spacing w:val="-12"/>
        </w:rPr>
        <w:t> </w:t>
      </w:r>
      <w:r>
        <w:rPr>
          <w:color w:val="231F20"/>
        </w:rPr>
        <w:t>và</w:t>
      </w:r>
      <w:r>
        <w:rPr>
          <w:color w:val="231F20"/>
          <w:spacing w:val="-12"/>
        </w:rPr>
        <w:t> </w:t>
      </w:r>
      <w:r>
        <w:rPr>
          <w:color w:val="231F20"/>
        </w:rPr>
        <w:t>tâm</w:t>
      </w:r>
      <w:r>
        <w:rPr>
          <w:color w:val="231F20"/>
          <w:spacing w:val="-13"/>
        </w:rPr>
        <w:t> </w:t>
      </w:r>
      <w:r>
        <w:rPr>
          <w:color w:val="231F20"/>
        </w:rPr>
        <w:t>số</w:t>
      </w:r>
      <w:r>
        <w:rPr>
          <w:color w:val="231F20"/>
          <w:spacing w:val="-12"/>
        </w:rPr>
        <w:t> </w:t>
      </w:r>
      <w:r>
        <w:rPr>
          <w:color w:val="231F20"/>
          <w:spacing w:val="-3"/>
        </w:rPr>
        <w:t>pháp</w:t>
      </w:r>
      <w:r>
        <w:rPr>
          <w:color w:val="231F20"/>
          <w:spacing w:val="-12"/>
        </w:rPr>
        <w:t> </w:t>
      </w:r>
      <w:r>
        <w:rPr>
          <w:color w:val="231F20"/>
          <w:spacing w:val="-3"/>
        </w:rPr>
        <w:t>tương</w:t>
      </w:r>
      <w:r>
        <w:rPr>
          <w:color w:val="231F20"/>
          <w:spacing w:val="-13"/>
        </w:rPr>
        <w:t> </w:t>
      </w:r>
      <w:r>
        <w:rPr>
          <w:color w:val="231F20"/>
          <w:spacing w:val="-3"/>
        </w:rPr>
        <w:t>ưng.</w:t>
      </w:r>
      <w:r>
        <w:rPr>
          <w:color w:val="231F20"/>
          <w:spacing w:val="-12"/>
        </w:rPr>
        <w:t> </w:t>
      </w:r>
      <w:r>
        <w:rPr>
          <w:color w:val="231F20"/>
          <w:spacing w:val="-3"/>
        </w:rPr>
        <w:t>Hoặc</w:t>
      </w:r>
      <w:r>
        <w:rPr>
          <w:color w:val="231F20"/>
          <w:spacing w:val="-12"/>
        </w:rPr>
        <w:t> </w:t>
      </w:r>
      <w:r>
        <w:rPr>
          <w:color w:val="231F20"/>
          <w:spacing w:val="-3"/>
        </w:rPr>
        <w:t>pháp</w:t>
      </w:r>
      <w:r>
        <w:rPr>
          <w:color w:val="231F20"/>
          <w:spacing w:val="-13"/>
        </w:rPr>
        <w:t> </w:t>
      </w:r>
      <w:r>
        <w:rPr>
          <w:color w:val="231F20"/>
          <w:spacing w:val="-3"/>
        </w:rPr>
        <w:t>giới duyên</w:t>
      </w:r>
      <w:r>
        <w:rPr>
          <w:color w:val="231F20"/>
          <w:spacing w:val="-7"/>
        </w:rPr>
        <w:t> </w:t>
      </w:r>
      <w:r>
        <w:rPr>
          <w:color w:val="231F20"/>
        </w:rPr>
        <w:t>nơi</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spacing w:val="-3"/>
        </w:rPr>
        <w:t>không</w:t>
      </w:r>
      <w:r>
        <w:rPr>
          <w:color w:val="231F20"/>
          <w:spacing w:val="-7"/>
        </w:rPr>
        <w:t> </w:t>
      </w:r>
      <w:r>
        <w:rPr>
          <w:color w:val="231F20"/>
          <w:spacing w:val="-3"/>
        </w:rPr>
        <w:t>phải</w:t>
      </w:r>
      <w:r>
        <w:rPr>
          <w:color w:val="231F20"/>
          <w:spacing w:val="-6"/>
        </w:rPr>
        <w:t> </w:t>
      </w:r>
      <w:r>
        <w:rPr>
          <w:color w:val="231F20"/>
        </w:rPr>
        <w:t>là</w:t>
      </w:r>
      <w:r>
        <w:rPr>
          <w:color w:val="231F20"/>
          <w:spacing w:val="-7"/>
        </w:rPr>
        <w:t> </w:t>
      </w:r>
      <w:r>
        <w:rPr>
          <w:color w:val="231F20"/>
        </w:rPr>
        <w:t>vô</w:t>
      </w:r>
      <w:r>
        <w:rPr>
          <w:color w:val="231F20"/>
          <w:spacing w:val="-7"/>
        </w:rPr>
        <w:t> </w:t>
      </w:r>
      <w:r>
        <w:rPr>
          <w:color w:val="231F20"/>
          <w:spacing w:val="-3"/>
        </w:rPr>
        <w:t>học.</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6"/>
        </w:rPr>
        <w:t> </w:t>
      </w:r>
      <w:r>
        <w:rPr>
          <w:color w:val="231F20"/>
          <w:spacing w:val="-3"/>
        </w:rPr>
        <w:t>pháp</w:t>
      </w:r>
      <w:r>
        <w:rPr>
          <w:color w:val="231F20"/>
          <w:spacing w:val="-7"/>
        </w:rPr>
        <w:t> </w:t>
      </w:r>
      <w:r>
        <w:rPr>
          <w:color w:val="231F20"/>
          <w:spacing w:val="-3"/>
        </w:rPr>
        <w:t>giới</w:t>
      </w:r>
      <w:r>
        <w:rPr>
          <w:color w:val="231F20"/>
          <w:spacing w:val="-7"/>
        </w:rPr>
        <w:t> </w:t>
      </w:r>
      <w:r>
        <w:rPr>
          <w:color w:val="231F20"/>
        </w:rPr>
        <w:t>là</w:t>
      </w:r>
      <w:r>
        <w:rPr>
          <w:color w:val="231F20"/>
          <w:spacing w:val="-7"/>
        </w:rPr>
        <w:t> </w:t>
      </w:r>
      <w:r>
        <w:rPr>
          <w:color w:val="231F20"/>
          <w:spacing w:val="-3"/>
        </w:rPr>
        <w:t>học.</w:t>
      </w:r>
    </w:p>
    <w:p>
      <w:pPr>
        <w:pStyle w:val="BodyText"/>
        <w:spacing w:before="110"/>
        <w:ind w:left="677" w:firstLine="0"/>
      </w:pPr>
      <w:r>
        <w:rPr>
          <w:i/>
          <w:color w:val="231F20"/>
        </w:rPr>
        <w:t>Hỏi: </w:t>
      </w:r>
      <w:r>
        <w:rPr>
          <w:color w:val="231F20"/>
        </w:rPr>
        <w:t>Thế nào là pháp giới là học?</w:t>
      </w:r>
    </w:p>
    <w:p>
      <w:pPr>
        <w:pStyle w:val="BodyText"/>
        <w:spacing w:line="271" w:lineRule="auto" w:before="152"/>
        <w:ind w:left="110" w:right="409"/>
      </w:pPr>
      <w:r>
        <w:rPr>
          <w:i/>
          <w:color w:val="231F20"/>
        </w:rPr>
        <w:t>Đáp:</w:t>
      </w:r>
      <w:r>
        <w:rPr>
          <w:i/>
          <w:color w:val="231F20"/>
          <w:spacing w:val="-7"/>
        </w:rPr>
        <w:t> </w:t>
      </w:r>
      <w:r>
        <w:rPr>
          <w:color w:val="231F20"/>
        </w:rPr>
        <w:t>Người</w:t>
      </w:r>
      <w:r>
        <w:rPr>
          <w:color w:val="231F20"/>
          <w:spacing w:val="-8"/>
        </w:rPr>
        <w:t> </w:t>
      </w:r>
      <w:r>
        <w:rPr>
          <w:color w:val="231F20"/>
        </w:rPr>
        <w:t>học</w:t>
      </w:r>
      <w:r>
        <w:rPr>
          <w:color w:val="231F20"/>
          <w:spacing w:val="-7"/>
        </w:rPr>
        <w:t> </w:t>
      </w:r>
      <w:r>
        <w:rPr>
          <w:color w:val="231F20"/>
        </w:rPr>
        <w:t>đã</w:t>
      </w:r>
      <w:r>
        <w:rPr>
          <w:color w:val="231F20"/>
          <w:spacing w:val="-6"/>
        </w:rPr>
        <w:t> </w:t>
      </w:r>
      <w:r>
        <w:rPr>
          <w:color w:val="231F20"/>
        </w:rPr>
        <w:t>lìa</w:t>
      </w:r>
      <w:r>
        <w:rPr>
          <w:color w:val="231F20"/>
          <w:spacing w:val="-7"/>
        </w:rPr>
        <w:t> </w:t>
      </w:r>
      <w:r>
        <w:rPr>
          <w:color w:val="231F20"/>
        </w:rPr>
        <w:t>kiết</w:t>
      </w:r>
      <w:r>
        <w:rPr>
          <w:color w:val="231F20"/>
          <w:spacing w:val="-8"/>
        </w:rPr>
        <w:t> </w:t>
      </w:r>
      <w:r>
        <w:rPr>
          <w:color w:val="231F20"/>
        </w:rPr>
        <w:t>sử,</w:t>
      </w:r>
      <w:r>
        <w:rPr>
          <w:color w:val="231F20"/>
          <w:spacing w:val="-7"/>
        </w:rPr>
        <w:t> </w:t>
      </w:r>
      <w:r>
        <w:rPr>
          <w:color w:val="231F20"/>
        </w:rPr>
        <w:t>tâm</w:t>
      </w:r>
      <w:r>
        <w:rPr>
          <w:color w:val="231F20"/>
          <w:spacing w:val="-11"/>
        </w:rPr>
        <w:t> </w:t>
      </w:r>
      <w:r>
        <w:rPr>
          <w:color w:val="231F20"/>
        </w:rPr>
        <w:t>Thánh</w:t>
      </w:r>
      <w:r>
        <w:rPr>
          <w:color w:val="231F20"/>
          <w:spacing w:val="-7"/>
        </w:rPr>
        <w:t> </w:t>
      </w:r>
      <w:r>
        <w:rPr>
          <w:color w:val="231F20"/>
        </w:rPr>
        <w:t>nhập</w:t>
      </w:r>
      <w:r>
        <w:rPr>
          <w:color w:val="231F20"/>
          <w:spacing w:val="-7"/>
        </w:rPr>
        <w:t> </w:t>
      </w:r>
      <w:r>
        <w:rPr>
          <w:color w:val="231F20"/>
        </w:rPr>
        <w:t>đạo</w:t>
      </w:r>
      <w:r>
        <w:rPr>
          <w:color w:val="231F20"/>
          <w:spacing w:val="-11"/>
        </w:rPr>
        <w:t> </w:t>
      </w:r>
      <w:r>
        <w:rPr>
          <w:color w:val="231F20"/>
        </w:rPr>
        <w:t>Thánh,</w:t>
      </w:r>
      <w:r>
        <w:rPr>
          <w:color w:val="231F20"/>
          <w:spacing w:val="-7"/>
        </w:rPr>
        <w:t> </w:t>
      </w:r>
      <w:r>
        <w:rPr>
          <w:color w:val="231F20"/>
        </w:rPr>
        <w:t>cho đến tức đắc quả A-na-hàm. Nếu là người thật, hoặc là nẻo, là thọ, tưởng, tư, xúc, tư </w:t>
      </w:r>
      <w:r>
        <w:rPr>
          <w:color w:val="231F20"/>
          <w:spacing w:val="-5"/>
        </w:rPr>
        <w:t>duy, </w:t>
      </w:r>
      <w:r>
        <w:rPr>
          <w:color w:val="231F20"/>
        </w:rPr>
        <w:t>giác quán, kiến tuệ giải thoát, không si, thuận tín, tâm vui mừng, tâm tấn, trừ, tín, dục, không phóng dật, niệm, định,</w:t>
      </w:r>
      <w:r>
        <w:rPr>
          <w:color w:val="231F20"/>
          <w:spacing w:val="-14"/>
        </w:rPr>
        <w:t> </w:t>
      </w:r>
      <w:r>
        <w:rPr>
          <w:color w:val="231F20"/>
        </w:rPr>
        <w:t>tâm</w:t>
      </w:r>
      <w:r>
        <w:rPr>
          <w:color w:val="231F20"/>
          <w:spacing w:val="-13"/>
        </w:rPr>
        <w:t> </w:t>
      </w:r>
      <w:r>
        <w:rPr>
          <w:color w:val="231F20"/>
        </w:rPr>
        <w:t>xả,</w:t>
      </w:r>
      <w:r>
        <w:rPr>
          <w:color w:val="231F20"/>
          <w:spacing w:val="-13"/>
        </w:rPr>
        <w:t> </w:t>
      </w:r>
      <w:r>
        <w:rPr>
          <w:color w:val="231F20"/>
        </w:rPr>
        <w:t>được</w:t>
      </w:r>
      <w:r>
        <w:rPr>
          <w:color w:val="231F20"/>
          <w:spacing w:val="-14"/>
        </w:rPr>
        <w:t> </w:t>
      </w:r>
      <w:r>
        <w:rPr>
          <w:color w:val="231F20"/>
        </w:rPr>
        <w:t>quả</w:t>
      </w:r>
      <w:r>
        <w:rPr>
          <w:color w:val="231F20"/>
          <w:spacing w:val="-14"/>
        </w:rPr>
        <w:t> </w:t>
      </w:r>
      <w:r>
        <w:rPr>
          <w:color w:val="231F20"/>
        </w:rPr>
        <w:t>định</w:t>
      </w:r>
      <w:r>
        <w:rPr>
          <w:color w:val="231F20"/>
          <w:spacing w:val="-13"/>
        </w:rPr>
        <w:t> </w:t>
      </w:r>
      <w:r>
        <w:rPr>
          <w:color w:val="231F20"/>
        </w:rPr>
        <w:t>diệt</w:t>
      </w:r>
      <w:r>
        <w:rPr>
          <w:color w:val="231F20"/>
          <w:spacing w:val="-14"/>
        </w:rPr>
        <w:t> </w:t>
      </w:r>
      <w:r>
        <w:rPr>
          <w:color w:val="231F20"/>
        </w:rPr>
        <w:t>tận,</w:t>
      </w:r>
      <w:r>
        <w:rPr>
          <w:color w:val="231F20"/>
          <w:spacing w:val="-13"/>
        </w:rPr>
        <w:t> </w:t>
      </w:r>
      <w:r>
        <w:rPr>
          <w:color w:val="231F20"/>
        </w:rPr>
        <w:t>chánh</w:t>
      </w:r>
      <w:r>
        <w:rPr>
          <w:color w:val="231F20"/>
          <w:spacing w:val="-13"/>
        </w:rPr>
        <w:t> </w:t>
      </w:r>
      <w:r>
        <w:rPr>
          <w:color w:val="231F20"/>
        </w:rPr>
        <w:t>ngữ,</w:t>
      </w:r>
      <w:r>
        <w:rPr>
          <w:color w:val="231F20"/>
          <w:spacing w:val="-13"/>
        </w:rPr>
        <w:t> </w:t>
      </w:r>
      <w:r>
        <w:rPr>
          <w:color w:val="231F20"/>
        </w:rPr>
        <w:t>chánh</w:t>
      </w:r>
      <w:r>
        <w:rPr>
          <w:color w:val="231F20"/>
          <w:spacing w:val="-13"/>
        </w:rPr>
        <w:t> </w:t>
      </w:r>
      <w:r>
        <w:rPr>
          <w:color w:val="231F20"/>
        </w:rPr>
        <w:t>nghiệp,</w:t>
      </w:r>
      <w:r>
        <w:rPr>
          <w:color w:val="231F20"/>
          <w:spacing w:val="-14"/>
        </w:rPr>
        <w:t> </w:t>
      </w:r>
      <w:r>
        <w:rPr>
          <w:color w:val="231F20"/>
        </w:rPr>
        <w:t>chánh mạng, chánh thân tấn, chánh thân trừ, trí duyên tận quyết định. Đó gọi là pháp giới là học.</w:t>
      </w:r>
    </w:p>
    <w:p>
      <w:pPr>
        <w:pStyle w:val="BodyText"/>
        <w:spacing w:before="115"/>
        <w:ind w:left="677" w:firstLine="0"/>
      </w:pPr>
      <w:r>
        <w:rPr>
          <w:i/>
          <w:color w:val="231F20"/>
        </w:rPr>
        <w:t>Hỏi: </w:t>
      </w:r>
      <w:r>
        <w:rPr>
          <w:color w:val="231F20"/>
        </w:rPr>
        <w:t>Thế nào là pháp giới là vô học?</w:t>
      </w:r>
    </w:p>
    <w:p>
      <w:pPr>
        <w:pStyle w:val="BodyText"/>
        <w:spacing w:line="271" w:lineRule="auto" w:before="152"/>
        <w:ind w:left="110" w:right="411"/>
      </w:pPr>
      <w:r>
        <w:rPr>
          <w:i/>
          <w:color w:val="231F20"/>
        </w:rPr>
        <w:t>Đáp: </w:t>
      </w:r>
      <w:r>
        <w:rPr>
          <w:color w:val="231F20"/>
        </w:rPr>
        <w:t>Nếu pháp giới không phải là học của Thánh. Đó gọi là pháp giới là vô học.</w:t>
      </w:r>
    </w:p>
    <w:p>
      <w:pPr>
        <w:pStyle w:val="BodyText"/>
        <w:ind w:left="677" w:firstLine="0"/>
      </w:pPr>
      <w:r>
        <w:rPr>
          <w:i/>
          <w:color w:val="231F20"/>
        </w:rPr>
        <w:t>Hỏi: </w:t>
      </w:r>
      <w:r>
        <w:rPr>
          <w:color w:val="231F20"/>
        </w:rPr>
        <w:t>Thế nào là pháp giới là vô học?</w:t>
      </w:r>
    </w:p>
    <w:p>
      <w:pPr>
        <w:pStyle w:val="BodyText"/>
        <w:spacing w:line="271" w:lineRule="auto" w:before="152"/>
        <w:ind w:left="110" w:right="411"/>
      </w:pPr>
      <w:r>
        <w:rPr>
          <w:i/>
          <w:color w:val="231F20"/>
        </w:rPr>
        <w:t>Đáp:</w:t>
      </w:r>
      <w:r>
        <w:rPr>
          <w:i/>
          <w:color w:val="231F20"/>
          <w:spacing w:val="-12"/>
        </w:rPr>
        <w:t> </w:t>
      </w:r>
      <w:r>
        <w:rPr>
          <w:color w:val="231F20"/>
        </w:rPr>
        <w:t>Tín</w:t>
      </w:r>
      <w:r>
        <w:rPr>
          <w:color w:val="231F20"/>
          <w:spacing w:val="-6"/>
        </w:rPr>
        <w:t> </w:t>
      </w:r>
      <w:r>
        <w:rPr>
          <w:color w:val="231F20"/>
        </w:rPr>
        <w:t>căn</w:t>
      </w:r>
      <w:r>
        <w:rPr>
          <w:color w:val="231F20"/>
          <w:spacing w:val="-7"/>
        </w:rPr>
        <w:t> </w:t>
      </w:r>
      <w:r>
        <w:rPr>
          <w:color w:val="231F20"/>
        </w:rPr>
        <w:t>của</w:t>
      </w:r>
      <w:r>
        <w:rPr>
          <w:color w:val="231F20"/>
          <w:spacing w:val="-7"/>
        </w:rPr>
        <w:t> </w:t>
      </w:r>
      <w:r>
        <w:rPr>
          <w:color w:val="231F20"/>
        </w:rPr>
        <w:t>vô</w:t>
      </w:r>
      <w:r>
        <w:rPr>
          <w:color w:val="231F20"/>
          <w:spacing w:val="-6"/>
        </w:rPr>
        <w:t> </w:t>
      </w:r>
      <w:r>
        <w:rPr>
          <w:color w:val="231F20"/>
        </w:rPr>
        <w:t>học</w:t>
      </w:r>
      <w:r>
        <w:rPr>
          <w:color w:val="231F20"/>
          <w:spacing w:val="-7"/>
        </w:rPr>
        <w:t> </w:t>
      </w:r>
      <w:r>
        <w:rPr>
          <w:color w:val="231F20"/>
        </w:rPr>
        <w:t>và</w:t>
      </w:r>
      <w:r>
        <w:rPr>
          <w:color w:val="231F20"/>
          <w:spacing w:val="-6"/>
        </w:rPr>
        <w:t> </w:t>
      </w:r>
      <w:r>
        <w:rPr>
          <w:color w:val="231F20"/>
        </w:rPr>
        <w:t>tâm</w:t>
      </w:r>
      <w:r>
        <w:rPr>
          <w:color w:val="231F20"/>
          <w:spacing w:val="-7"/>
        </w:rPr>
        <w:t> </w:t>
      </w:r>
      <w:r>
        <w:rPr>
          <w:color w:val="231F20"/>
        </w:rPr>
        <w:t>số</w:t>
      </w:r>
      <w:r>
        <w:rPr>
          <w:color w:val="231F20"/>
          <w:spacing w:val="-6"/>
        </w:rPr>
        <w:t> </w:t>
      </w:r>
      <w:r>
        <w:rPr>
          <w:color w:val="231F20"/>
        </w:rPr>
        <w:t>pháp</w:t>
      </w:r>
      <w:r>
        <w:rPr>
          <w:color w:val="231F20"/>
          <w:spacing w:val="-7"/>
        </w:rPr>
        <w:t> </w:t>
      </w:r>
      <w:r>
        <w:rPr>
          <w:color w:val="231F20"/>
        </w:rPr>
        <w:t>tương</w:t>
      </w:r>
      <w:r>
        <w:rPr>
          <w:color w:val="231F20"/>
          <w:spacing w:val="-6"/>
        </w:rPr>
        <w:t> </w:t>
      </w:r>
      <w:r>
        <w:rPr>
          <w:color w:val="231F20"/>
        </w:rPr>
        <w:t>ưng.</w:t>
      </w:r>
      <w:r>
        <w:rPr>
          <w:color w:val="231F20"/>
          <w:spacing w:val="-7"/>
        </w:rPr>
        <w:t> </w:t>
      </w:r>
      <w:r>
        <w:rPr>
          <w:color w:val="231F20"/>
        </w:rPr>
        <w:t>Hoặc</w:t>
      </w:r>
      <w:r>
        <w:rPr>
          <w:color w:val="231F20"/>
          <w:spacing w:val="-6"/>
        </w:rPr>
        <w:t> </w:t>
      </w:r>
      <w:r>
        <w:rPr>
          <w:color w:val="231F20"/>
        </w:rPr>
        <w:t>pháp giới không phải là duyên nơi không phải là học vô lậu. Đó gọi là pháp giới là vô học.</w:t>
      </w:r>
    </w:p>
    <w:p>
      <w:pPr>
        <w:pStyle w:val="BodyText"/>
        <w:ind w:left="677" w:firstLine="0"/>
      </w:pPr>
      <w:r>
        <w:rPr>
          <w:i/>
          <w:color w:val="231F20"/>
        </w:rPr>
        <w:t>Hỏi: </w:t>
      </w:r>
      <w:r>
        <w:rPr>
          <w:color w:val="231F20"/>
        </w:rPr>
        <w:t>Thế nào là pháp giới là vô học?</w:t>
      </w:r>
    </w:p>
    <w:p>
      <w:pPr>
        <w:pStyle w:val="BodyText"/>
        <w:spacing w:line="271" w:lineRule="auto" w:before="152"/>
        <w:ind w:left="110" w:right="408"/>
      </w:pPr>
      <w:r>
        <w:rPr>
          <w:i/>
          <w:color w:val="231F20"/>
        </w:rPr>
        <w:t>Đáp:</w:t>
      </w:r>
      <w:r>
        <w:rPr>
          <w:i/>
          <w:color w:val="231F20"/>
          <w:spacing w:val="-12"/>
        </w:rPr>
        <w:t> </w:t>
      </w:r>
      <w:r>
        <w:rPr>
          <w:color w:val="231F20"/>
        </w:rPr>
        <w:t>Người</w:t>
      </w:r>
      <w:r>
        <w:rPr>
          <w:color w:val="231F20"/>
          <w:spacing w:val="-12"/>
        </w:rPr>
        <w:t> </w:t>
      </w:r>
      <w:r>
        <w:rPr>
          <w:color w:val="231F20"/>
        </w:rPr>
        <w:t>vô</w:t>
      </w:r>
      <w:r>
        <w:rPr>
          <w:color w:val="231F20"/>
          <w:spacing w:val="-12"/>
        </w:rPr>
        <w:t> </w:t>
      </w:r>
      <w:r>
        <w:rPr>
          <w:color w:val="231F20"/>
        </w:rPr>
        <w:t>học</w:t>
      </w:r>
      <w:r>
        <w:rPr>
          <w:color w:val="231F20"/>
          <w:spacing w:val="-12"/>
        </w:rPr>
        <w:t> </w:t>
      </w:r>
      <w:r>
        <w:rPr>
          <w:color w:val="231F20"/>
        </w:rPr>
        <w:t>cho</w:t>
      </w:r>
      <w:r>
        <w:rPr>
          <w:color w:val="231F20"/>
          <w:spacing w:val="-11"/>
        </w:rPr>
        <w:t> </w:t>
      </w:r>
      <w:r>
        <w:rPr>
          <w:color w:val="231F20"/>
        </w:rPr>
        <w:t>đến</w:t>
      </w:r>
      <w:r>
        <w:rPr>
          <w:color w:val="231F20"/>
          <w:spacing w:val="-13"/>
        </w:rPr>
        <w:t> </w:t>
      </w:r>
      <w:r>
        <w:rPr>
          <w:color w:val="231F20"/>
        </w:rPr>
        <w:t>tức</w:t>
      </w:r>
      <w:r>
        <w:rPr>
          <w:color w:val="231F20"/>
          <w:spacing w:val="-11"/>
        </w:rPr>
        <w:t> </w:t>
      </w:r>
      <w:r>
        <w:rPr>
          <w:color w:val="231F20"/>
        </w:rPr>
        <w:t>đắc</w:t>
      </w:r>
      <w:r>
        <w:rPr>
          <w:color w:val="231F20"/>
          <w:spacing w:val="-12"/>
        </w:rPr>
        <w:t> </w:t>
      </w:r>
      <w:r>
        <w:rPr>
          <w:color w:val="231F20"/>
        </w:rPr>
        <w:t>quả</w:t>
      </w:r>
      <w:r>
        <w:rPr>
          <w:color w:val="231F20"/>
          <w:spacing w:val="-26"/>
        </w:rPr>
        <w:t> </w:t>
      </w:r>
      <w:r>
        <w:rPr>
          <w:color w:val="231F20"/>
        </w:rPr>
        <w:t>A-la-hán.</w:t>
      </w:r>
      <w:r>
        <w:rPr>
          <w:color w:val="231F20"/>
          <w:spacing w:val="-13"/>
        </w:rPr>
        <w:t> </w:t>
      </w:r>
      <w:r>
        <w:rPr>
          <w:color w:val="231F20"/>
        </w:rPr>
        <w:t>Nếu</w:t>
      </w:r>
      <w:r>
        <w:rPr>
          <w:color w:val="231F20"/>
          <w:spacing w:val="-12"/>
        </w:rPr>
        <w:t> </w:t>
      </w:r>
      <w:r>
        <w:rPr>
          <w:color w:val="231F20"/>
        </w:rPr>
        <w:t>là</w:t>
      </w:r>
      <w:r>
        <w:rPr>
          <w:color w:val="231F20"/>
          <w:spacing w:val="-11"/>
        </w:rPr>
        <w:t> </w:t>
      </w:r>
      <w:r>
        <w:rPr>
          <w:color w:val="231F20"/>
        </w:rPr>
        <w:t>người thật, hoặc là nẻo, hoặc là thọ, tưởng, tư, xúc, tư </w:t>
      </w:r>
      <w:r>
        <w:rPr>
          <w:color w:val="231F20"/>
          <w:spacing w:val="-5"/>
        </w:rPr>
        <w:t>duy, </w:t>
      </w:r>
      <w:r>
        <w:rPr>
          <w:color w:val="231F20"/>
        </w:rPr>
        <w:t>giác quán, </w:t>
      </w:r>
      <w:r>
        <w:rPr>
          <w:color w:val="231F20"/>
          <w:spacing w:val="-3"/>
        </w:rPr>
        <w:t>kiến </w:t>
      </w:r>
      <w:r>
        <w:rPr>
          <w:color w:val="231F20"/>
        </w:rPr>
        <w:t>tuệ giải thoát, không si, thuận tín, tâm vui mừng, tâm tấn, trừ, tín, dục, không phóng dật, niệm, tâm xả, được quả định diệt tận, chánh ngữ, chánh nghiệp, chánh mạng, chánh thân tấn, chánh thân trừ, </w:t>
      </w:r>
      <w:r>
        <w:rPr>
          <w:color w:val="231F20"/>
          <w:spacing w:val="-5"/>
        </w:rPr>
        <w:t>trí </w:t>
      </w:r>
      <w:r>
        <w:rPr>
          <w:color w:val="231F20"/>
        </w:rPr>
        <w:t>duyên tận. Đó gọi là pháp giới là vô</w:t>
      </w:r>
      <w:r>
        <w:rPr>
          <w:color w:val="231F20"/>
          <w:spacing w:val="-2"/>
        </w:rPr>
        <w:t> </w:t>
      </w:r>
      <w:r>
        <w:rPr>
          <w:color w:val="231F20"/>
        </w:rPr>
        <w:t>học.</w:t>
      </w:r>
    </w:p>
    <w:p>
      <w:pPr>
        <w:pStyle w:val="BodyText"/>
        <w:spacing w:before="115"/>
        <w:ind w:left="677" w:firstLine="0"/>
      </w:pPr>
      <w:r>
        <w:rPr>
          <w:i/>
          <w:color w:val="231F20"/>
        </w:rPr>
        <w:t>Hỏi: </w:t>
      </w:r>
      <w:r>
        <w:rPr>
          <w:color w:val="231F20"/>
        </w:rPr>
        <w:t>Thế nào là pháp giới là phi học phi vô học?</w:t>
      </w:r>
    </w:p>
    <w:p>
      <w:pPr>
        <w:pStyle w:val="BodyText"/>
        <w:spacing w:line="271" w:lineRule="auto" w:before="152"/>
        <w:ind w:left="110" w:right="410"/>
      </w:pPr>
      <w:r>
        <w:rPr>
          <w:i/>
          <w:color w:val="231F20"/>
        </w:rPr>
        <w:t>Đáp: </w:t>
      </w:r>
      <w:r>
        <w:rPr>
          <w:color w:val="231F20"/>
        </w:rPr>
        <w:t>Nếu pháp giới không phải là Thánh, là thọ thọ ấm, tưởng thọ ấm, hành thọ ấm. Hoặc là sắc không thể thấy, không có đối, hữu lậu. Hoặc không phải là thọ, tưởng, định vô vi của Thánh, bốn sắc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firstLine="0"/>
      </w:pPr>
      <w:r>
        <w:rPr>
          <w:color w:val="231F20"/>
        </w:rPr>
        <w:t>đầu không phải là bảy vô vi của Thánh. Đó gọi là pháp giới là phi học phi vô học.</w:t>
      </w:r>
    </w:p>
    <w:p>
      <w:pPr>
        <w:pStyle w:val="BodyText"/>
        <w:spacing w:line="273" w:lineRule="auto" w:before="112"/>
        <w:ind w:right="124"/>
      </w:pPr>
      <w:r>
        <w:rPr>
          <w:i/>
          <w:color w:val="231F20"/>
        </w:rPr>
        <w:t>Hỏi: </w:t>
      </w:r>
      <w:r>
        <w:rPr>
          <w:color w:val="231F20"/>
        </w:rPr>
        <w:t>Trong mười tám giới có bao nhiêu thứ là báo, bao nhiêu thứ là pháp báo, bao nhiêu thứ không phải là báo, không phải là pháp báo?</w:t>
      </w:r>
    </w:p>
    <w:p>
      <w:pPr>
        <w:pStyle w:val="BodyText"/>
        <w:spacing w:line="273" w:lineRule="auto" w:before="110"/>
        <w:ind w:right="128"/>
      </w:pPr>
      <w:r>
        <w:rPr>
          <w:i/>
          <w:color w:val="231F20"/>
        </w:rPr>
        <w:t>Đáp: </w:t>
      </w:r>
      <w:r>
        <w:rPr>
          <w:color w:val="231F20"/>
        </w:rPr>
        <w:t>Năm giới là báo. Tám giới gồm hai phần, hoặc là báo, hoặc không phải là báo, không phải là pháp báo. Năm giới gồm ba phần, hoặc là báo, hoặc là pháp báo, hoặc không phải là báo, không phải là pháp báo.</w:t>
      </w:r>
    </w:p>
    <w:p>
      <w:pPr>
        <w:pStyle w:val="BodyText"/>
        <w:spacing w:before="110"/>
        <w:ind w:left="960" w:firstLine="0"/>
      </w:pPr>
      <w:r>
        <w:rPr>
          <w:i/>
          <w:color w:val="231F20"/>
        </w:rPr>
        <w:t>Hỏi: </w:t>
      </w:r>
      <w:r>
        <w:rPr>
          <w:color w:val="231F20"/>
        </w:rPr>
        <w:t>Thế nào là năm giới là báo?</w:t>
      </w:r>
    </w:p>
    <w:p>
      <w:pPr>
        <w:pStyle w:val="BodyText"/>
        <w:spacing w:line="273" w:lineRule="auto" w:before="155"/>
        <w:ind w:right="128"/>
      </w:pPr>
      <w:r>
        <w:rPr>
          <w:i/>
          <w:color w:val="231F20"/>
        </w:rPr>
        <w:t>Đáp: </w:t>
      </w:r>
      <w:r>
        <w:rPr>
          <w:color w:val="231F20"/>
        </w:rPr>
        <w:t>Nhãn giới, nhĩ giới, tỷ giới, thiệt giới, thân giới, đó gọi</w:t>
      </w:r>
      <w:r>
        <w:rPr>
          <w:color w:val="231F20"/>
          <w:spacing w:val="-46"/>
        </w:rPr>
        <w:t> </w:t>
      </w:r>
      <w:r>
        <w:rPr>
          <w:color w:val="231F20"/>
        </w:rPr>
        <w:t>là năm giới là báo.</w:t>
      </w:r>
    </w:p>
    <w:p>
      <w:pPr>
        <w:pStyle w:val="BodyText"/>
        <w:spacing w:line="273" w:lineRule="auto" w:before="112"/>
        <w:ind w:right="128"/>
      </w:pPr>
      <w:r>
        <w:rPr>
          <w:i/>
          <w:color w:val="231F20"/>
        </w:rPr>
        <w:t>Hỏi:</w:t>
      </w:r>
      <w:r>
        <w:rPr>
          <w:i/>
          <w:color w:val="231F20"/>
          <w:spacing w:val="-20"/>
        </w:rPr>
        <w:t> </w:t>
      </w: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4"/>
        </w:rPr>
        <w:t> </w:t>
      </w:r>
      <w:r>
        <w:rPr>
          <w:color w:val="231F20"/>
        </w:rPr>
        <w:t>tám</w:t>
      </w:r>
      <w:r>
        <w:rPr>
          <w:color w:val="231F20"/>
          <w:spacing w:val="-15"/>
        </w:rPr>
        <w:t> </w:t>
      </w:r>
      <w:r>
        <w:rPr>
          <w:color w:val="231F20"/>
        </w:rPr>
        <w:t>giới</w:t>
      </w:r>
      <w:r>
        <w:rPr>
          <w:color w:val="231F20"/>
          <w:spacing w:val="-14"/>
        </w:rPr>
        <w:t> </w:t>
      </w:r>
      <w:r>
        <w:rPr>
          <w:color w:val="231F20"/>
        </w:rPr>
        <w:t>gồm</w:t>
      </w:r>
      <w:r>
        <w:rPr>
          <w:color w:val="231F20"/>
          <w:spacing w:val="-14"/>
        </w:rPr>
        <w:t> </w:t>
      </w:r>
      <w:r>
        <w:rPr>
          <w:color w:val="231F20"/>
        </w:rPr>
        <w:t>hai</w:t>
      </w:r>
      <w:r>
        <w:rPr>
          <w:color w:val="231F20"/>
          <w:spacing w:val="-14"/>
        </w:rPr>
        <w:t> </w:t>
      </w:r>
      <w:r>
        <w:rPr>
          <w:color w:val="231F20"/>
        </w:rPr>
        <w:t>phần,</w:t>
      </w:r>
      <w:r>
        <w:rPr>
          <w:color w:val="231F20"/>
          <w:spacing w:val="-14"/>
        </w:rPr>
        <w:t> </w:t>
      </w:r>
      <w:r>
        <w:rPr>
          <w:color w:val="231F20"/>
        </w:rPr>
        <w:t>hoặc</w:t>
      </w:r>
      <w:r>
        <w:rPr>
          <w:color w:val="231F20"/>
          <w:spacing w:val="-15"/>
        </w:rPr>
        <w:t> </w:t>
      </w:r>
      <w:r>
        <w:rPr>
          <w:color w:val="231F20"/>
        </w:rPr>
        <w:t>là</w:t>
      </w:r>
      <w:r>
        <w:rPr>
          <w:color w:val="231F20"/>
          <w:spacing w:val="-14"/>
        </w:rPr>
        <w:t> </w:t>
      </w:r>
      <w:r>
        <w:rPr>
          <w:color w:val="231F20"/>
        </w:rPr>
        <w:t>báo,</w:t>
      </w:r>
      <w:r>
        <w:rPr>
          <w:color w:val="231F20"/>
          <w:spacing w:val="-14"/>
        </w:rPr>
        <w:t> </w:t>
      </w:r>
      <w:r>
        <w:rPr>
          <w:color w:val="231F20"/>
        </w:rPr>
        <w:t>hoặc</w:t>
      </w:r>
      <w:r>
        <w:rPr>
          <w:color w:val="231F20"/>
          <w:spacing w:val="-14"/>
        </w:rPr>
        <w:t> </w:t>
      </w:r>
      <w:r>
        <w:rPr>
          <w:color w:val="231F20"/>
        </w:rPr>
        <w:t>không phải là báo, không phải là pháp báo?</w:t>
      </w:r>
    </w:p>
    <w:p>
      <w:pPr>
        <w:pStyle w:val="BodyText"/>
        <w:spacing w:line="273" w:lineRule="auto" w:before="111"/>
        <w:ind w:right="128"/>
      </w:pPr>
      <w:r>
        <w:rPr>
          <w:i/>
          <w:color w:val="231F20"/>
          <w:spacing w:val="-3"/>
        </w:rPr>
        <w:t>Đáp:</w:t>
      </w:r>
      <w:r>
        <w:rPr>
          <w:i/>
          <w:color w:val="231F20"/>
          <w:spacing w:val="-11"/>
        </w:rPr>
        <w:t> </w:t>
      </w:r>
      <w:r>
        <w:rPr>
          <w:color w:val="231F20"/>
          <w:spacing w:val="-3"/>
        </w:rPr>
        <w:t>Hương</w:t>
      </w:r>
      <w:r>
        <w:rPr>
          <w:color w:val="231F20"/>
          <w:spacing w:val="-11"/>
        </w:rPr>
        <w:t> </w:t>
      </w:r>
      <w:r>
        <w:rPr>
          <w:color w:val="231F20"/>
          <w:spacing w:val="-3"/>
        </w:rPr>
        <w:t>giới,</w:t>
      </w:r>
      <w:r>
        <w:rPr>
          <w:color w:val="231F20"/>
          <w:spacing w:val="-10"/>
        </w:rPr>
        <w:t> </w:t>
      </w:r>
      <w:r>
        <w:rPr>
          <w:color w:val="231F20"/>
        </w:rPr>
        <w:t>vị</w:t>
      </w:r>
      <w:r>
        <w:rPr>
          <w:color w:val="231F20"/>
          <w:spacing w:val="-10"/>
        </w:rPr>
        <w:t> </w:t>
      </w:r>
      <w:r>
        <w:rPr>
          <w:color w:val="231F20"/>
          <w:spacing w:val="-3"/>
        </w:rPr>
        <w:t>giới,</w:t>
      </w:r>
      <w:r>
        <w:rPr>
          <w:color w:val="231F20"/>
          <w:spacing w:val="-10"/>
        </w:rPr>
        <w:t> </w:t>
      </w:r>
      <w:r>
        <w:rPr>
          <w:color w:val="231F20"/>
        </w:rPr>
        <w:t>xúc</w:t>
      </w:r>
      <w:r>
        <w:rPr>
          <w:color w:val="231F20"/>
          <w:spacing w:val="-10"/>
        </w:rPr>
        <w:t> </w:t>
      </w:r>
      <w:r>
        <w:rPr>
          <w:color w:val="231F20"/>
          <w:spacing w:val="-3"/>
        </w:rPr>
        <w:t>giới,</w:t>
      </w:r>
      <w:r>
        <w:rPr>
          <w:color w:val="231F20"/>
          <w:spacing w:val="-10"/>
        </w:rPr>
        <w:t> </w:t>
      </w:r>
      <w:r>
        <w:rPr>
          <w:color w:val="231F20"/>
          <w:spacing w:val="-3"/>
        </w:rPr>
        <w:t>nhãn</w:t>
      </w:r>
      <w:r>
        <w:rPr>
          <w:color w:val="231F20"/>
          <w:spacing w:val="-10"/>
        </w:rPr>
        <w:t> </w:t>
      </w:r>
      <w:r>
        <w:rPr>
          <w:color w:val="231F20"/>
          <w:spacing w:val="-3"/>
        </w:rPr>
        <w:t>thức</w:t>
      </w:r>
      <w:r>
        <w:rPr>
          <w:color w:val="231F20"/>
          <w:spacing w:val="-10"/>
        </w:rPr>
        <w:t> </w:t>
      </w:r>
      <w:r>
        <w:rPr>
          <w:color w:val="231F20"/>
          <w:spacing w:val="-3"/>
        </w:rPr>
        <w:t>giới,</w:t>
      </w:r>
      <w:r>
        <w:rPr>
          <w:color w:val="231F20"/>
          <w:spacing w:val="-10"/>
        </w:rPr>
        <w:t> </w:t>
      </w:r>
      <w:r>
        <w:rPr>
          <w:color w:val="231F20"/>
        </w:rPr>
        <w:t>nhĩ</w:t>
      </w:r>
      <w:r>
        <w:rPr>
          <w:color w:val="231F20"/>
          <w:spacing w:val="-10"/>
        </w:rPr>
        <w:t> </w:t>
      </w:r>
      <w:r>
        <w:rPr>
          <w:color w:val="231F20"/>
          <w:spacing w:val="-3"/>
        </w:rPr>
        <w:t>thức</w:t>
      </w:r>
      <w:r>
        <w:rPr>
          <w:color w:val="231F20"/>
          <w:spacing w:val="-10"/>
        </w:rPr>
        <w:t> </w:t>
      </w:r>
      <w:r>
        <w:rPr>
          <w:color w:val="231F20"/>
          <w:spacing w:val="-3"/>
        </w:rPr>
        <w:t>giới, </w:t>
      </w:r>
      <w:r>
        <w:rPr>
          <w:color w:val="231F20"/>
        </w:rPr>
        <w:t>tỷ </w:t>
      </w:r>
      <w:r>
        <w:rPr>
          <w:color w:val="231F20"/>
          <w:spacing w:val="-3"/>
        </w:rPr>
        <w:t>thức giới, thiệt thức giới </w:t>
      </w:r>
      <w:r>
        <w:rPr>
          <w:color w:val="231F20"/>
        </w:rPr>
        <w:t>và </w:t>
      </w:r>
      <w:r>
        <w:rPr>
          <w:color w:val="231F20"/>
          <w:spacing w:val="-3"/>
        </w:rPr>
        <w:t>thân thức giới, </w:t>
      </w:r>
      <w:r>
        <w:rPr>
          <w:color w:val="231F20"/>
        </w:rPr>
        <w:t>đó gọi là tám </w:t>
      </w:r>
      <w:r>
        <w:rPr>
          <w:color w:val="231F20"/>
          <w:spacing w:val="-3"/>
        </w:rPr>
        <w:t>giới gồm </w:t>
      </w:r>
      <w:r>
        <w:rPr>
          <w:color w:val="231F20"/>
        </w:rPr>
        <w:t>hai</w:t>
      </w:r>
      <w:r>
        <w:rPr>
          <w:color w:val="231F20"/>
          <w:spacing w:val="-12"/>
        </w:rPr>
        <w:t> </w:t>
      </w:r>
      <w:r>
        <w:rPr>
          <w:color w:val="231F20"/>
          <w:spacing w:val="-3"/>
        </w:rPr>
        <w:t>phần,</w:t>
      </w:r>
      <w:r>
        <w:rPr>
          <w:color w:val="231F20"/>
          <w:spacing w:val="-12"/>
        </w:rPr>
        <w:t> </w:t>
      </w:r>
      <w:r>
        <w:rPr>
          <w:color w:val="231F20"/>
          <w:spacing w:val="-3"/>
        </w:rPr>
        <w:t>hoặc</w:t>
      </w:r>
      <w:r>
        <w:rPr>
          <w:color w:val="231F20"/>
          <w:spacing w:val="-12"/>
        </w:rPr>
        <w:t> </w:t>
      </w:r>
      <w:r>
        <w:rPr>
          <w:color w:val="231F20"/>
        </w:rPr>
        <w:t>là</w:t>
      </w:r>
      <w:r>
        <w:rPr>
          <w:color w:val="231F20"/>
          <w:spacing w:val="-12"/>
        </w:rPr>
        <w:t> </w:t>
      </w:r>
      <w:r>
        <w:rPr>
          <w:color w:val="231F20"/>
          <w:spacing w:val="-3"/>
        </w:rPr>
        <w:t>báo,</w:t>
      </w:r>
      <w:r>
        <w:rPr>
          <w:color w:val="231F20"/>
          <w:spacing w:val="-12"/>
        </w:rPr>
        <w:t> </w:t>
      </w:r>
      <w:r>
        <w:rPr>
          <w:color w:val="231F20"/>
          <w:spacing w:val="-3"/>
        </w:rPr>
        <w:t>hoặc</w:t>
      </w:r>
      <w:r>
        <w:rPr>
          <w:color w:val="231F20"/>
          <w:spacing w:val="-12"/>
        </w:rPr>
        <w:t> </w:t>
      </w:r>
      <w:r>
        <w:rPr>
          <w:color w:val="231F20"/>
          <w:spacing w:val="-3"/>
        </w:rPr>
        <w:t>không</w:t>
      </w:r>
      <w:r>
        <w:rPr>
          <w:color w:val="231F20"/>
          <w:spacing w:val="-12"/>
        </w:rPr>
        <w:t> </w:t>
      </w:r>
      <w:r>
        <w:rPr>
          <w:color w:val="231F20"/>
          <w:spacing w:val="-3"/>
        </w:rPr>
        <w:t>phải</w:t>
      </w:r>
      <w:r>
        <w:rPr>
          <w:color w:val="231F20"/>
          <w:spacing w:val="-12"/>
        </w:rPr>
        <w:t> </w:t>
      </w:r>
      <w:r>
        <w:rPr>
          <w:color w:val="231F20"/>
        </w:rPr>
        <w:t>là</w:t>
      </w:r>
      <w:r>
        <w:rPr>
          <w:color w:val="231F20"/>
          <w:spacing w:val="-12"/>
        </w:rPr>
        <w:t> </w:t>
      </w:r>
      <w:r>
        <w:rPr>
          <w:color w:val="231F20"/>
          <w:spacing w:val="-3"/>
        </w:rPr>
        <w:t>báo,</w:t>
      </w:r>
      <w:r>
        <w:rPr>
          <w:color w:val="231F20"/>
          <w:spacing w:val="-12"/>
        </w:rPr>
        <w:t> </w:t>
      </w:r>
      <w:r>
        <w:rPr>
          <w:color w:val="231F20"/>
          <w:spacing w:val="-3"/>
        </w:rPr>
        <w:t>không</w:t>
      </w:r>
      <w:r>
        <w:rPr>
          <w:color w:val="231F20"/>
          <w:spacing w:val="-12"/>
        </w:rPr>
        <w:t> </w:t>
      </w:r>
      <w:r>
        <w:rPr>
          <w:color w:val="231F20"/>
          <w:spacing w:val="-3"/>
        </w:rPr>
        <w:t>phải</w:t>
      </w:r>
      <w:r>
        <w:rPr>
          <w:color w:val="231F20"/>
          <w:spacing w:val="-12"/>
        </w:rPr>
        <w:t> </w:t>
      </w:r>
      <w:r>
        <w:rPr>
          <w:color w:val="231F20"/>
        </w:rPr>
        <w:t>là</w:t>
      </w:r>
      <w:r>
        <w:rPr>
          <w:color w:val="231F20"/>
          <w:spacing w:val="-12"/>
        </w:rPr>
        <w:t> </w:t>
      </w:r>
      <w:r>
        <w:rPr>
          <w:color w:val="231F20"/>
          <w:spacing w:val="-3"/>
        </w:rPr>
        <w:t>pháp</w:t>
      </w:r>
      <w:r>
        <w:rPr>
          <w:color w:val="231F20"/>
          <w:spacing w:val="-12"/>
        </w:rPr>
        <w:t> </w:t>
      </w:r>
      <w:r>
        <w:rPr>
          <w:color w:val="231F20"/>
          <w:spacing w:val="-3"/>
        </w:rPr>
        <w:t>báo.</w:t>
      </w:r>
    </w:p>
    <w:p>
      <w:pPr>
        <w:pStyle w:val="BodyText"/>
        <w:spacing w:line="273" w:lineRule="auto" w:before="111"/>
        <w:ind w:right="128"/>
      </w:pPr>
      <w:r>
        <w:rPr>
          <w:i/>
          <w:color w:val="231F20"/>
        </w:rPr>
        <w:t>Hỏi: </w:t>
      </w:r>
      <w:r>
        <w:rPr>
          <w:color w:val="231F20"/>
        </w:rPr>
        <w:t>Thế nào là năm giới gồm ba phần, hoặc là báo, hoặc là pháp báo, hoặc không phải là báo, không phải là pháp báo?</w:t>
      </w:r>
    </w:p>
    <w:p>
      <w:pPr>
        <w:pStyle w:val="BodyText"/>
        <w:spacing w:line="273" w:lineRule="auto" w:before="112"/>
        <w:ind w:right="128"/>
      </w:pPr>
      <w:r>
        <w:rPr>
          <w:i/>
          <w:color w:val="231F20"/>
        </w:rPr>
        <w:t>Đáp: </w:t>
      </w:r>
      <w:r>
        <w:rPr>
          <w:color w:val="231F20"/>
        </w:rPr>
        <w:t>Sắc giới, thanh giới, ý giới, ý thức giới, pháp giới, đó</w:t>
      </w:r>
      <w:r>
        <w:rPr>
          <w:color w:val="231F20"/>
          <w:spacing w:val="-31"/>
        </w:rPr>
        <w:t> </w:t>
      </w:r>
      <w:r>
        <w:rPr>
          <w:color w:val="231F20"/>
        </w:rPr>
        <w:t>gọi là năm giới gồm ba phần, hoặc là báo, hoặc là pháp báo, hoặc</w:t>
      </w:r>
      <w:r>
        <w:rPr>
          <w:color w:val="231F20"/>
          <w:spacing w:val="-42"/>
        </w:rPr>
        <w:t> </w:t>
      </w:r>
      <w:r>
        <w:rPr>
          <w:color w:val="231F20"/>
        </w:rPr>
        <w:t>không phải là báo, không phải là pháp báo.</w:t>
      </w:r>
    </w:p>
    <w:p>
      <w:pPr>
        <w:pStyle w:val="BodyText"/>
        <w:spacing w:before="111"/>
        <w:ind w:left="960" w:firstLine="0"/>
      </w:pPr>
      <w:r>
        <w:rPr>
          <w:i/>
          <w:color w:val="231F20"/>
        </w:rPr>
        <w:t>Hỏi: </w:t>
      </w:r>
      <w:r>
        <w:rPr>
          <w:color w:val="231F20"/>
        </w:rPr>
        <w:t>Thế nào là hương giới là báo?</w:t>
      </w:r>
    </w:p>
    <w:p>
      <w:pPr>
        <w:pStyle w:val="BodyText"/>
        <w:spacing w:before="154"/>
        <w:ind w:left="960" w:firstLine="0"/>
        <w:jc w:val="left"/>
      </w:pPr>
      <w:r>
        <w:rPr>
          <w:i/>
          <w:color w:val="231F20"/>
        </w:rPr>
        <w:t>Đáp: </w:t>
      </w:r>
      <w:r>
        <w:rPr>
          <w:color w:val="231F20"/>
        </w:rPr>
        <w:t>Nếu hương giới là thọ, đó gọi là hương giới là báo.</w:t>
      </w:r>
    </w:p>
    <w:p>
      <w:pPr>
        <w:pStyle w:val="BodyText"/>
        <w:spacing w:before="155"/>
        <w:ind w:left="960" w:firstLine="0"/>
        <w:jc w:val="left"/>
      </w:pPr>
      <w:r>
        <w:rPr>
          <w:i/>
          <w:color w:val="231F20"/>
        </w:rPr>
        <w:t>Hỏi: </w:t>
      </w:r>
      <w:r>
        <w:rPr>
          <w:color w:val="231F20"/>
        </w:rPr>
        <w:t>Thế nào là hương giới là báo?</w:t>
      </w:r>
    </w:p>
    <w:p>
      <w:pPr>
        <w:pStyle w:val="BodyText"/>
        <w:spacing w:line="273" w:lineRule="auto" w:before="154"/>
        <w:ind w:right="127"/>
      </w:pPr>
      <w:r>
        <w:rPr>
          <w:i/>
          <w:color w:val="231F20"/>
        </w:rPr>
        <w:t>Đáp: </w:t>
      </w:r>
      <w:r>
        <w:rPr>
          <w:color w:val="231F20"/>
        </w:rPr>
        <w:t>Nếu pháp nơi nghiệp của hương giới là báo do phiền não sinh ra, là thuộc về phần của ngã thâu tóm nơi thân như hương tốt,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firstLine="0"/>
      </w:pPr>
      <w:r>
        <w:rPr>
          <w:color w:val="231F20"/>
        </w:rPr>
        <w:t>không phải hương tốt, hương dịu, không phải hương dịu, hương </w:t>
      </w:r>
      <w:r>
        <w:rPr>
          <w:color w:val="231F20"/>
          <w:spacing w:val="-5"/>
        </w:rPr>
        <w:t>vừa </w:t>
      </w:r>
      <w:r>
        <w:rPr>
          <w:color w:val="231F20"/>
        </w:rPr>
        <w:t>ý, không phải hương vừa ý. Đó gọi là hương giới là báo.</w:t>
      </w:r>
    </w:p>
    <w:p>
      <w:pPr>
        <w:pStyle w:val="BodyText"/>
        <w:spacing w:line="273" w:lineRule="auto" w:before="112"/>
        <w:ind w:left="110" w:right="411"/>
      </w:pPr>
      <w:r>
        <w:rPr>
          <w:i/>
          <w:color w:val="231F20"/>
        </w:rPr>
        <w:t>Hỏi: </w:t>
      </w:r>
      <w:r>
        <w:rPr>
          <w:color w:val="231F20"/>
        </w:rPr>
        <w:t>Thế nào là hương giới không phải là báo, không phải là pháp báo?</w:t>
      </w:r>
    </w:p>
    <w:p>
      <w:pPr>
        <w:pStyle w:val="BodyText"/>
        <w:spacing w:line="273" w:lineRule="auto" w:before="111"/>
        <w:ind w:left="110" w:right="407"/>
      </w:pPr>
      <w:r>
        <w:rPr>
          <w:i/>
          <w:color w:val="231F20"/>
        </w:rPr>
        <w:t>Đáp: </w:t>
      </w:r>
      <w:r>
        <w:rPr>
          <w:color w:val="231F20"/>
        </w:rPr>
        <w:t>Nếu hương giới là ngoài, hoặc hương bên ngoài là </w:t>
      </w:r>
      <w:r>
        <w:rPr>
          <w:color w:val="231F20"/>
          <w:spacing w:val="2"/>
        </w:rPr>
        <w:t>đối </w:t>
      </w:r>
      <w:r>
        <w:rPr>
          <w:color w:val="231F20"/>
        </w:rPr>
        <w:t>tượng</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của</w:t>
      </w:r>
      <w:r>
        <w:rPr>
          <w:color w:val="231F20"/>
          <w:spacing w:val="-7"/>
        </w:rPr>
        <w:t> </w:t>
      </w:r>
      <w:r>
        <w:rPr>
          <w:color w:val="231F20"/>
        </w:rPr>
        <w:t>tỷ</w:t>
      </w:r>
      <w:r>
        <w:rPr>
          <w:color w:val="231F20"/>
          <w:spacing w:val="-6"/>
        </w:rPr>
        <w:t> </w:t>
      </w:r>
      <w:r>
        <w:rPr>
          <w:color w:val="231F20"/>
        </w:rPr>
        <w:t>thức,</w:t>
      </w:r>
      <w:r>
        <w:rPr>
          <w:color w:val="231F20"/>
          <w:spacing w:val="-7"/>
        </w:rPr>
        <w:t> </w:t>
      </w:r>
      <w:r>
        <w:rPr>
          <w:color w:val="231F20"/>
        </w:rPr>
        <w:t>như</w:t>
      </w:r>
      <w:r>
        <w:rPr>
          <w:color w:val="231F20"/>
          <w:spacing w:val="-7"/>
        </w:rPr>
        <w:t> </w:t>
      </w:r>
      <w:r>
        <w:rPr>
          <w:color w:val="231F20"/>
        </w:rPr>
        <w:t>hương</w:t>
      </w:r>
      <w:r>
        <w:rPr>
          <w:color w:val="231F20"/>
          <w:spacing w:val="-7"/>
        </w:rPr>
        <w:t> </w:t>
      </w:r>
      <w:r>
        <w:rPr>
          <w:color w:val="231F20"/>
        </w:rPr>
        <w:t>rễ</w:t>
      </w:r>
      <w:r>
        <w:rPr>
          <w:color w:val="231F20"/>
          <w:spacing w:val="-6"/>
        </w:rPr>
        <w:t> </w:t>
      </w:r>
      <w:r>
        <w:rPr>
          <w:color w:val="231F20"/>
          <w:spacing w:val="-3"/>
        </w:rPr>
        <w:t>cây,</w:t>
      </w:r>
      <w:r>
        <w:rPr>
          <w:color w:val="231F20"/>
          <w:spacing w:val="-7"/>
        </w:rPr>
        <w:t> </w:t>
      </w:r>
      <w:r>
        <w:rPr>
          <w:color w:val="231F20"/>
        </w:rPr>
        <w:t>hương</w:t>
      </w:r>
      <w:r>
        <w:rPr>
          <w:color w:val="231F20"/>
          <w:spacing w:val="-7"/>
        </w:rPr>
        <w:t> </w:t>
      </w:r>
      <w:r>
        <w:rPr>
          <w:color w:val="231F20"/>
        </w:rPr>
        <w:t>lõi</w:t>
      </w:r>
      <w:r>
        <w:rPr>
          <w:color w:val="231F20"/>
          <w:spacing w:val="-7"/>
        </w:rPr>
        <w:t> </w:t>
      </w:r>
      <w:r>
        <w:rPr>
          <w:color w:val="231F20"/>
          <w:spacing w:val="-3"/>
        </w:rPr>
        <w:t>cây,</w:t>
      </w:r>
      <w:r>
        <w:rPr>
          <w:color w:val="231F20"/>
          <w:spacing w:val="-6"/>
        </w:rPr>
        <w:t> </w:t>
      </w:r>
      <w:r>
        <w:rPr>
          <w:color w:val="231F20"/>
        </w:rPr>
        <w:t>hương nhựa </w:t>
      </w:r>
      <w:r>
        <w:rPr>
          <w:color w:val="231F20"/>
          <w:spacing w:val="-3"/>
        </w:rPr>
        <w:t>cây, </w:t>
      </w:r>
      <w:r>
        <w:rPr>
          <w:color w:val="231F20"/>
        </w:rPr>
        <w:t>hương vỏ </w:t>
      </w:r>
      <w:r>
        <w:rPr>
          <w:color w:val="231F20"/>
          <w:spacing w:val="-3"/>
        </w:rPr>
        <w:t>cây, </w:t>
      </w:r>
      <w:r>
        <w:rPr>
          <w:color w:val="231F20"/>
        </w:rPr>
        <w:t>hương lá, hoa, quả, hương tốt, không phải hương tốt, cùng các hương bên ngoài khác là đối tượng nhận biết của tỷ thức. Đó gọi là hương giới không phải là báo, không phải là pháp</w:t>
      </w:r>
      <w:r>
        <w:rPr>
          <w:color w:val="231F20"/>
          <w:spacing w:val="5"/>
        </w:rPr>
        <w:t> </w:t>
      </w:r>
      <w:r>
        <w:rPr>
          <w:color w:val="231F20"/>
        </w:rPr>
        <w:t>báo.</w:t>
      </w:r>
    </w:p>
    <w:p>
      <w:pPr>
        <w:pStyle w:val="BodyText"/>
        <w:spacing w:before="109"/>
        <w:ind w:left="677" w:firstLine="0"/>
      </w:pPr>
      <w:r>
        <w:rPr>
          <w:i/>
          <w:color w:val="231F20"/>
        </w:rPr>
        <w:t>Hỏi: </w:t>
      </w:r>
      <w:r>
        <w:rPr>
          <w:color w:val="231F20"/>
        </w:rPr>
        <w:t>Thế nào là vị giới là báo?</w:t>
      </w:r>
    </w:p>
    <w:p>
      <w:pPr>
        <w:pStyle w:val="BodyText"/>
        <w:spacing w:before="154"/>
        <w:ind w:left="677" w:firstLine="0"/>
      </w:pPr>
      <w:r>
        <w:rPr>
          <w:i/>
          <w:color w:val="231F20"/>
        </w:rPr>
        <w:t>Đáp: </w:t>
      </w:r>
      <w:r>
        <w:rPr>
          <w:color w:val="231F20"/>
        </w:rPr>
        <w:t>Nếu vị giới là thọ, đó gọi là vị giới là báo.</w:t>
      </w:r>
    </w:p>
    <w:p>
      <w:pPr>
        <w:pStyle w:val="BodyText"/>
        <w:spacing w:before="154"/>
        <w:ind w:left="677" w:firstLine="0"/>
      </w:pPr>
      <w:r>
        <w:rPr>
          <w:i/>
          <w:color w:val="231F20"/>
        </w:rPr>
        <w:t>Hỏi: </w:t>
      </w:r>
      <w:r>
        <w:rPr>
          <w:color w:val="231F20"/>
        </w:rPr>
        <w:t>Thế nào là vị giới là báo?</w:t>
      </w:r>
    </w:p>
    <w:p>
      <w:pPr>
        <w:pStyle w:val="BodyText"/>
        <w:spacing w:line="273" w:lineRule="auto" w:before="155"/>
        <w:ind w:left="110" w:right="410"/>
      </w:pPr>
      <w:r>
        <w:rPr>
          <w:i/>
          <w:color w:val="231F20"/>
        </w:rPr>
        <w:t>Đáp:</w:t>
      </w:r>
      <w:r>
        <w:rPr>
          <w:i/>
          <w:color w:val="231F20"/>
          <w:spacing w:val="-4"/>
        </w:rPr>
        <w:t> </w:t>
      </w:r>
      <w:r>
        <w:rPr>
          <w:color w:val="231F20"/>
        </w:rPr>
        <w:t>Nếu</w:t>
      </w:r>
      <w:r>
        <w:rPr>
          <w:color w:val="231F20"/>
          <w:spacing w:val="-4"/>
        </w:rPr>
        <w:t> </w:t>
      </w:r>
      <w:r>
        <w:rPr>
          <w:color w:val="231F20"/>
        </w:rPr>
        <w:t>pháp</w:t>
      </w:r>
      <w:r>
        <w:rPr>
          <w:color w:val="231F20"/>
          <w:spacing w:val="-3"/>
        </w:rPr>
        <w:t> </w:t>
      </w:r>
      <w:r>
        <w:rPr>
          <w:color w:val="231F20"/>
        </w:rPr>
        <w:t>nơi</w:t>
      </w:r>
      <w:r>
        <w:rPr>
          <w:color w:val="231F20"/>
          <w:spacing w:val="-4"/>
        </w:rPr>
        <w:t> </w:t>
      </w:r>
      <w:r>
        <w:rPr>
          <w:color w:val="231F20"/>
        </w:rPr>
        <w:t>nghiệp</w:t>
      </w:r>
      <w:r>
        <w:rPr>
          <w:color w:val="231F20"/>
          <w:spacing w:val="-4"/>
        </w:rPr>
        <w:t> </w:t>
      </w:r>
      <w:r>
        <w:rPr>
          <w:color w:val="231F20"/>
        </w:rPr>
        <w:t>của</w:t>
      </w:r>
      <w:r>
        <w:rPr>
          <w:color w:val="231F20"/>
          <w:spacing w:val="-3"/>
        </w:rPr>
        <w:t> </w:t>
      </w:r>
      <w:r>
        <w:rPr>
          <w:color w:val="231F20"/>
        </w:rPr>
        <w:t>vị</w:t>
      </w:r>
      <w:r>
        <w:rPr>
          <w:color w:val="231F20"/>
          <w:spacing w:val="-4"/>
        </w:rPr>
        <w:t> </w:t>
      </w:r>
      <w:r>
        <w:rPr>
          <w:color w:val="231F20"/>
        </w:rPr>
        <w:t>giới</w:t>
      </w:r>
      <w:r>
        <w:rPr>
          <w:color w:val="231F20"/>
          <w:spacing w:val="-4"/>
        </w:rPr>
        <w:t> </w:t>
      </w:r>
      <w:r>
        <w:rPr>
          <w:color w:val="231F20"/>
        </w:rPr>
        <w:t>là</w:t>
      </w:r>
      <w:r>
        <w:rPr>
          <w:color w:val="231F20"/>
          <w:spacing w:val="-3"/>
        </w:rPr>
        <w:t> </w:t>
      </w:r>
      <w:r>
        <w:rPr>
          <w:color w:val="231F20"/>
        </w:rPr>
        <w:t>báo</w:t>
      </w:r>
      <w:r>
        <w:rPr>
          <w:color w:val="231F20"/>
          <w:spacing w:val="-4"/>
        </w:rPr>
        <w:t> </w:t>
      </w:r>
      <w:r>
        <w:rPr>
          <w:color w:val="231F20"/>
        </w:rPr>
        <w:t>do</w:t>
      </w:r>
      <w:r>
        <w:rPr>
          <w:color w:val="231F20"/>
          <w:spacing w:val="-4"/>
        </w:rPr>
        <w:t> </w:t>
      </w:r>
      <w:r>
        <w:rPr>
          <w:color w:val="231F20"/>
        </w:rPr>
        <w:t>phiền</w:t>
      </w:r>
      <w:r>
        <w:rPr>
          <w:color w:val="231F20"/>
          <w:spacing w:val="-3"/>
        </w:rPr>
        <w:t> </w:t>
      </w:r>
      <w:r>
        <w:rPr>
          <w:color w:val="231F20"/>
        </w:rPr>
        <w:t>não</w:t>
      </w:r>
      <w:r>
        <w:rPr>
          <w:color w:val="231F20"/>
          <w:spacing w:val="-4"/>
        </w:rPr>
        <w:t> </w:t>
      </w:r>
      <w:r>
        <w:rPr>
          <w:color w:val="231F20"/>
        </w:rPr>
        <w:t>sinh ra, thuộc về phần của ngã thâu tóm nơi thân như nếm các vị </w:t>
      </w:r>
      <w:r>
        <w:rPr>
          <w:color w:val="231F20"/>
          <w:spacing w:val="-3"/>
        </w:rPr>
        <w:t>ngọt, </w:t>
      </w:r>
      <w:r>
        <w:rPr>
          <w:color w:val="231F20"/>
        </w:rPr>
        <w:t>chua, đắng, </w:t>
      </w:r>
      <w:r>
        <w:rPr>
          <w:color w:val="231F20"/>
          <w:spacing w:val="-5"/>
        </w:rPr>
        <w:t>cay, </w:t>
      </w:r>
      <w:r>
        <w:rPr>
          <w:color w:val="231F20"/>
        </w:rPr>
        <w:t>mặn, lạt, nước dãi, máu. Đó gọi là vị giới là</w:t>
      </w:r>
      <w:r>
        <w:rPr>
          <w:color w:val="231F20"/>
          <w:spacing w:val="4"/>
        </w:rPr>
        <w:t> </w:t>
      </w:r>
      <w:r>
        <w:rPr>
          <w:color w:val="231F20"/>
        </w:rPr>
        <w:t>báo.</w:t>
      </w:r>
    </w:p>
    <w:p>
      <w:pPr>
        <w:pStyle w:val="BodyText"/>
        <w:spacing w:before="111"/>
        <w:ind w:left="677" w:firstLine="0"/>
      </w:pPr>
      <w:r>
        <w:rPr>
          <w:i/>
          <w:color w:val="231F20"/>
          <w:spacing w:val="-5"/>
        </w:rPr>
        <w:t>Hỏi: </w:t>
      </w:r>
      <w:r>
        <w:rPr>
          <w:color w:val="231F20"/>
          <w:spacing w:val="-4"/>
        </w:rPr>
        <w:t>Thế nào </w:t>
      </w:r>
      <w:r>
        <w:rPr>
          <w:color w:val="231F20"/>
          <w:spacing w:val="-3"/>
        </w:rPr>
        <w:t>là vị </w:t>
      </w:r>
      <w:r>
        <w:rPr>
          <w:color w:val="231F20"/>
          <w:spacing w:val="-5"/>
        </w:rPr>
        <w:t>giới không phải </w:t>
      </w:r>
      <w:r>
        <w:rPr>
          <w:color w:val="231F20"/>
          <w:spacing w:val="-3"/>
        </w:rPr>
        <w:t>là </w:t>
      </w:r>
      <w:r>
        <w:rPr>
          <w:color w:val="231F20"/>
          <w:spacing w:val="-5"/>
        </w:rPr>
        <w:t>báo, không phải </w:t>
      </w:r>
      <w:r>
        <w:rPr>
          <w:color w:val="231F20"/>
          <w:spacing w:val="-3"/>
        </w:rPr>
        <w:t>là </w:t>
      </w:r>
      <w:r>
        <w:rPr>
          <w:color w:val="231F20"/>
          <w:spacing w:val="-5"/>
        </w:rPr>
        <w:t>pháp </w:t>
      </w:r>
      <w:r>
        <w:rPr>
          <w:color w:val="231F20"/>
          <w:spacing w:val="-6"/>
        </w:rPr>
        <w:t>báo?</w:t>
      </w:r>
    </w:p>
    <w:p>
      <w:pPr>
        <w:pStyle w:val="BodyText"/>
        <w:spacing w:line="273" w:lineRule="auto" w:before="154"/>
        <w:ind w:left="110" w:right="410"/>
      </w:pPr>
      <w:r>
        <w:rPr>
          <w:i/>
          <w:color w:val="231F20"/>
        </w:rPr>
        <w:t>Đáp: </w:t>
      </w:r>
      <w:r>
        <w:rPr>
          <w:color w:val="231F20"/>
        </w:rPr>
        <w:t>Nếu vị giới là ngoài, hoặc vị bên ngoài là đối tượng</w:t>
      </w:r>
      <w:r>
        <w:rPr>
          <w:color w:val="231F20"/>
          <w:spacing w:val="-31"/>
        </w:rPr>
        <w:t> </w:t>
      </w:r>
      <w:r>
        <w:rPr>
          <w:color w:val="231F20"/>
        </w:rPr>
        <w:t>nhận biết của thiệt thức, hoặc các vị như ngọt, chua, đắng, </w:t>
      </w:r>
      <w:r>
        <w:rPr>
          <w:color w:val="231F20"/>
          <w:spacing w:val="-5"/>
        </w:rPr>
        <w:t>cay, </w:t>
      </w:r>
      <w:r>
        <w:rPr>
          <w:color w:val="231F20"/>
        </w:rPr>
        <w:t>mặn, lạt, nước ép, cùng các vị bên ngoài khác là đối tượng nhận biết của thiệt thức. Đó gọi là vị giới không phải là báo, không phải là pháp</w:t>
      </w:r>
      <w:r>
        <w:rPr>
          <w:color w:val="231F20"/>
          <w:spacing w:val="-2"/>
        </w:rPr>
        <w:t> </w:t>
      </w:r>
      <w:r>
        <w:rPr>
          <w:color w:val="231F20"/>
        </w:rPr>
        <w:t>báo.</w:t>
      </w:r>
    </w:p>
    <w:p>
      <w:pPr>
        <w:pStyle w:val="BodyText"/>
        <w:spacing w:before="110"/>
        <w:ind w:left="677" w:firstLine="0"/>
      </w:pPr>
      <w:r>
        <w:rPr>
          <w:i/>
          <w:color w:val="231F20"/>
        </w:rPr>
        <w:t>Hỏi: </w:t>
      </w:r>
      <w:r>
        <w:rPr>
          <w:color w:val="231F20"/>
        </w:rPr>
        <w:t>Thế nào là xúc giới là báo?</w:t>
      </w:r>
    </w:p>
    <w:p>
      <w:pPr>
        <w:pStyle w:val="BodyText"/>
        <w:spacing w:before="155"/>
        <w:ind w:left="677" w:firstLine="0"/>
      </w:pPr>
      <w:r>
        <w:rPr>
          <w:i/>
          <w:color w:val="231F20"/>
        </w:rPr>
        <w:t>Đáp: </w:t>
      </w:r>
      <w:r>
        <w:rPr>
          <w:color w:val="231F20"/>
        </w:rPr>
        <w:t>Nếu xúc giới là thọ, đó gọi là xúc giới là báo.</w:t>
      </w:r>
    </w:p>
    <w:p>
      <w:pPr>
        <w:pStyle w:val="BodyText"/>
        <w:spacing w:before="154"/>
        <w:ind w:left="677" w:firstLine="0"/>
      </w:pPr>
      <w:r>
        <w:rPr>
          <w:i/>
          <w:color w:val="231F20"/>
        </w:rPr>
        <w:t>Hỏi: </w:t>
      </w:r>
      <w:r>
        <w:rPr>
          <w:color w:val="231F20"/>
        </w:rPr>
        <w:t>Thế nào là xúc giới là báo?</w:t>
      </w:r>
    </w:p>
    <w:p>
      <w:pPr>
        <w:pStyle w:val="BodyText"/>
        <w:spacing w:line="273" w:lineRule="auto" w:before="154"/>
        <w:ind w:left="110" w:right="410"/>
      </w:pPr>
      <w:r>
        <w:rPr>
          <w:i/>
          <w:color w:val="231F20"/>
        </w:rPr>
        <w:t>Đáp: </w:t>
      </w:r>
      <w:r>
        <w:rPr>
          <w:color w:val="231F20"/>
        </w:rPr>
        <w:t>Nếu pháp nơi nghiệp của xúc giới là báo do phiền não sinh ra, thuộc về phần của ngã thâu tóm nơi thân như lạnh, </w:t>
      </w:r>
      <w:r>
        <w:rPr>
          <w:color w:val="231F20"/>
          <w:spacing w:val="-3"/>
        </w:rPr>
        <w:t>nóng, </w:t>
      </w:r>
      <w:r>
        <w:rPr>
          <w:color w:val="231F20"/>
        </w:rPr>
        <w:t>nhẹ, nặng, thô, tế, nhám, trơn, cứng, mềm. Đó gọi là xúc giới là</w:t>
      </w:r>
      <w:r>
        <w:rPr>
          <w:color w:val="231F20"/>
          <w:spacing w:val="-43"/>
        </w:rPr>
        <w:t> </w:t>
      </w:r>
      <w:r>
        <w:rPr>
          <w:color w:val="231F20"/>
        </w:rPr>
        <w:t>báo.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5"/>
      </w:pPr>
      <w:r>
        <w:rPr>
          <w:i/>
          <w:color w:val="231F20"/>
        </w:rPr>
        <w:t>Hỏi: </w:t>
      </w:r>
      <w:r>
        <w:rPr>
          <w:color w:val="231F20"/>
        </w:rPr>
        <w:t>Thế nào là xúc giới không phải là báo, không phải là pháp</w:t>
      </w:r>
      <w:r>
        <w:rPr>
          <w:color w:val="231F20"/>
          <w:spacing w:val="5"/>
        </w:rPr>
        <w:t> </w:t>
      </w:r>
      <w:r>
        <w:rPr>
          <w:color w:val="231F20"/>
        </w:rPr>
        <w:t>báo?</w:t>
      </w:r>
    </w:p>
    <w:p>
      <w:pPr>
        <w:pStyle w:val="BodyText"/>
        <w:spacing w:line="268" w:lineRule="auto" w:before="102"/>
        <w:ind w:right="126"/>
      </w:pPr>
      <w:r>
        <w:rPr>
          <w:i/>
          <w:color w:val="231F20"/>
        </w:rPr>
        <w:t>Đáp: </w:t>
      </w:r>
      <w:r>
        <w:rPr>
          <w:color w:val="231F20"/>
        </w:rPr>
        <w:t>Nếu xúc giới là ngoài, hoặc xúc bên ngoài là đối tượng nhận biết của thân thức như lạnh, nóng, nhẹ, nặng, thô, tế, nhám, trơn,</w:t>
      </w:r>
      <w:r>
        <w:rPr>
          <w:color w:val="231F20"/>
          <w:spacing w:val="-9"/>
        </w:rPr>
        <w:t> </w:t>
      </w:r>
      <w:r>
        <w:rPr>
          <w:color w:val="231F20"/>
        </w:rPr>
        <w:t>cứng,</w:t>
      </w:r>
      <w:r>
        <w:rPr>
          <w:color w:val="231F20"/>
          <w:spacing w:val="-9"/>
        </w:rPr>
        <w:t> </w:t>
      </w:r>
      <w:r>
        <w:rPr>
          <w:color w:val="231F20"/>
        </w:rPr>
        <w:t>mềm,</w:t>
      </w:r>
      <w:r>
        <w:rPr>
          <w:color w:val="231F20"/>
          <w:spacing w:val="-9"/>
        </w:rPr>
        <w:t> </w:t>
      </w:r>
      <w:r>
        <w:rPr>
          <w:color w:val="231F20"/>
        </w:rPr>
        <w:t>cùng</w:t>
      </w:r>
      <w:r>
        <w:rPr>
          <w:color w:val="231F20"/>
          <w:spacing w:val="-9"/>
        </w:rPr>
        <w:t> </w:t>
      </w:r>
      <w:r>
        <w:rPr>
          <w:color w:val="231F20"/>
        </w:rPr>
        <w:t>các</w:t>
      </w:r>
      <w:r>
        <w:rPr>
          <w:color w:val="231F20"/>
          <w:spacing w:val="-9"/>
        </w:rPr>
        <w:t> </w:t>
      </w:r>
      <w:r>
        <w:rPr>
          <w:color w:val="231F20"/>
        </w:rPr>
        <w:t>xúc</w:t>
      </w:r>
      <w:r>
        <w:rPr>
          <w:color w:val="231F20"/>
          <w:spacing w:val="-9"/>
        </w:rPr>
        <w:t> </w:t>
      </w:r>
      <w:r>
        <w:rPr>
          <w:color w:val="231F20"/>
        </w:rPr>
        <w:t>bên</w:t>
      </w:r>
      <w:r>
        <w:rPr>
          <w:color w:val="231F20"/>
          <w:spacing w:val="-9"/>
        </w:rPr>
        <w:t> </w:t>
      </w:r>
      <w:r>
        <w:rPr>
          <w:color w:val="231F20"/>
        </w:rPr>
        <w:t>ngoài</w:t>
      </w:r>
      <w:r>
        <w:rPr>
          <w:color w:val="231F20"/>
          <w:spacing w:val="-8"/>
        </w:rPr>
        <w:t> </w:t>
      </w:r>
      <w:r>
        <w:rPr>
          <w:color w:val="231F20"/>
        </w:rPr>
        <w:t>khác</w:t>
      </w:r>
      <w:r>
        <w:rPr>
          <w:color w:val="231F20"/>
          <w:spacing w:val="-9"/>
        </w:rPr>
        <w:t> </w:t>
      </w:r>
      <w:r>
        <w:rPr>
          <w:color w:val="231F20"/>
        </w:rPr>
        <w:t>là</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nhận</w:t>
      </w:r>
      <w:r>
        <w:rPr>
          <w:color w:val="231F20"/>
          <w:spacing w:val="-9"/>
        </w:rPr>
        <w:t> </w:t>
      </w:r>
      <w:r>
        <w:rPr>
          <w:color w:val="231F20"/>
          <w:spacing w:val="-3"/>
        </w:rPr>
        <w:t>biết </w:t>
      </w:r>
      <w:r>
        <w:rPr>
          <w:color w:val="231F20"/>
        </w:rPr>
        <w:t>của thân thức. Đó gọi là xúc giới không phải là báo, không phải là pháp ngoài.</w:t>
      </w:r>
    </w:p>
    <w:p>
      <w:pPr>
        <w:pStyle w:val="BodyText"/>
        <w:spacing w:before="103"/>
        <w:ind w:left="960" w:firstLine="0"/>
        <w:jc w:val="left"/>
      </w:pPr>
      <w:r>
        <w:rPr>
          <w:i/>
          <w:color w:val="231F20"/>
        </w:rPr>
        <w:t>Hỏi: </w:t>
      </w:r>
      <w:r>
        <w:rPr>
          <w:color w:val="231F20"/>
        </w:rPr>
        <w:t>Thế nào là nhãn thức giới là báo?</w:t>
      </w:r>
    </w:p>
    <w:p>
      <w:pPr>
        <w:pStyle w:val="BodyText"/>
        <w:spacing w:before="138"/>
        <w:ind w:left="960" w:firstLine="0"/>
        <w:jc w:val="left"/>
      </w:pPr>
      <w:r>
        <w:rPr>
          <w:i/>
          <w:color w:val="231F20"/>
        </w:rPr>
        <w:t>Đáp: </w:t>
      </w:r>
      <w:r>
        <w:rPr>
          <w:color w:val="231F20"/>
        </w:rPr>
        <w:t>Nếu nhãn thức giới là thọ, đó gọi là nhãn thức giới là báo.</w:t>
      </w:r>
    </w:p>
    <w:p>
      <w:pPr>
        <w:pStyle w:val="BodyText"/>
        <w:spacing w:before="138"/>
        <w:ind w:left="960" w:firstLine="0"/>
        <w:jc w:val="left"/>
      </w:pPr>
      <w:r>
        <w:rPr>
          <w:i/>
          <w:color w:val="231F20"/>
        </w:rPr>
        <w:t>Hỏi: </w:t>
      </w:r>
      <w:r>
        <w:rPr>
          <w:color w:val="231F20"/>
        </w:rPr>
        <w:t>Thế nào là nhãn thức giới là báo?</w:t>
      </w:r>
    </w:p>
    <w:p>
      <w:pPr>
        <w:pStyle w:val="BodyText"/>
        <w:spacing w:line="268" w:lineRule="auto" w:before="138"/>
        <w:ind w:right="127"/>
      </w:pPr>
      <w:r>
        <w:rPr>
          <w:i/>
          <w:color w:val="231F20"/>
        </w:rPr>
        <w:t>Đáp: </w:t>
      </w:r>
      <w:r>
        <w:rPr>
          <w:color w:val="231F20"/>
        </w:rPr>
        <w:t>Nếu pháp nơi nghiệp của nhãn thức giới là báo do phiền não</w:t>
      </w:r>
      <w:r>
        <w:rPr>
          <w:color w:val="231F20"/>
          <w:spacing w:val="-8"/>
        </w:rPr>
        <w:t> </w:t>
      </w:r>
      <w:r>
        <w:rPr>
          <w:color w:val="231F20"/>
        </w:rPr>
        <w:t>sinh</w:t>
      </w:r>
      <w:r>
        <w:rPr>
          <w:color w:val="231F20"/>
          <w:spacing w:val="-7"/>
        </w:rPr>
        <w:t> </w:t>
      </w:r>
      <w:r>
        <w:rPr>
          <w:color w:val="231F20"/>
        </w:rPr>
        <w:t>ra,</w:t>
      </w:r>
      <w:r>
        <w:rPr>
          <w:color w:val="231F20"/>
          <w:spacing w:val="-7"/>
        </w:rPr>
        <w:t> </w:t>
      </w:r>
      <w:r>
        <w:rPr>
          <w:color w:val="231F20"/>
        </w:rPr>
        <w:t>là</w:t>
      </w:r>
      <w:r>
        <w:rPr>
          <w:color w:val="231F20"/>
          <w:spacing w:val="-7"/>
        </w:rPr>
        <w:t> </w:t>
      </w:r>
      <w:r>
        <w:rPr>
          <w:color w:val="231F20"/>
        </w:rPr>
        <w:t>nhãn</w:t>
      </w:r>
      <w:r>
        <w:rPr>
          <w:color w:val="231F20"/>
          <w:spacing w:val="-7"/>
        </w:rPr>
        <w:t> </w:t>
      </w:r>
      <w:r>
        <w:rPr>
          <w:color w:val="231F20"/>
        </w:rPr>
        <w:t>thức</w:t>
      </w:r>
      <w:r>
        <w:rPr>
          <w:color w:val="231F20"/>
          <w:spacing w:val="-8"/>
        </w:rPr>
        <w:t> </w:t>
      </w:r>
      <w:r>
        <w:rPr>
          <w:color w:val="231F20"/>
        </w:rPr>
        <w:t>giới</w:t>
      </w:r>
      <w:r>
        <w:rPr>
          <w:color w:val="231F20"/>
          <w:spacing w:val="-7"/>
        </w:rPr>
        <w:t> </w:t>
      </w:r>
      <w:r>
        <w:rPr>
          <w:color w:val="231F20"/>
        </w:rPr>
        <w:t>thuộc</w:t>
      </w:r>
      <w:r>
        <w:rPr>
          <w:color w:val="231F20"/>
          <w:spacing w:val="-7"/>
        </w:rPr>
        <w:t> </w:t>
      </w:r>
      <w:r>
        <w:rPr>
          <w:color w:val="231F20"/>
        </w:rPr>
        <w:t>về</w:t>
      </w:r>
      <w:r>
        <w:rPr>
          <w:color w:val="231F20"/>
          <w:spacing w:val="-7"/>
        </w:rPr>
        <w:t> </w:t>
      </w:r>
      <w:r>
        <w:rPr>
          <w:color w:val="231F20"/>
        </w:rPr>
        <w:t>phần</w:t>
      </w:r>
      <w:r>
        <w:rPr>
          <w:color w:val="231F20"/>
          <w:spacing w:val="-7"/>
        </w:rPr>
        <w:t> </w:t>
      </w:r>
      <w:r>
        <w:rPr>
          <w:color w:val="231F20"/>
        </w:rPr>
        <w:t>của</w:t>
      </w:r>
      <w:r>
        <w:rPr>
          <w:color w:val="231F20"/>
          <w:spacing w:val="-8"/>
        </w:rPr>
        <w:t> </w:t>
      </w:r>
      <w:r>
        <w:rPr>
          <w:color w:val="231F20"/>
        </w:rPr>
        <w:t>ngã</w:t>
      </w:r>
      <w:r>
        <w:rPr>
          <w:color w:val="231F20"/>
          <w:spacing w:val="-7"/>
        </w:rPr>
        <w:t> </w:t>
      </w:r>
      <w:r>
        <w:rPr>
          <w:color w:val="231F20"/>
        </w:rPr>
        <w:t>thâu</w:t>
      </w:r>
      <w:r>
        <w:rPr>
          <w:color w:val="231F20"/>
          <w:spacing w:val="-7"/>
        </w:rPr>
        <w:t> </w:t>
      </w:r>
      <w:r>
        <w:rPr>
          <w:color w:val="231F20"/>
        </w:rPr>
        <w:t>tóm,</w:t>
      </w:r>
      <w:r>
        <w:rPr>
          <w:color w:val="231F20"/>
          <w:spacing w:val="-7"/>
        </w:rPr>
        <w:t> </w:t>
      </w:r>
      <w:r>
        <w:rPr>
          <w:color w:val="231F20"/>
        </w:rPr>
        <w:t>đó</w:t>
      </w:r>
      <w:r>
        <w:rPr>
          <w:color w:val="231F20"/>
          <w:spacing w:val="-7"/>
        </w:rPr>
        <w:t> </w:t>
      </w:r>
      <w:r>
        <w:rPr>
          <w:color w:val="231F20"/>
        </w:rPr>
        <w:t>gọi là nhãn thức giới là báo.</w:t>
      </w:r>
    </w:p>
    <w:p>
      <w:pPr>
        <w:pStyle w:val="BodyText"/>
        <w:spacing w:line="268" w:lineRule="auto" w:before="103"/>
        <w:ind w:right="128"/>
      </w:pPr>
      <w:r>
        <w:rPr>
          <w:i/>
          <w:color w:val="231F20"/>
        </w:rPr>
        <w:t>Hỏi: </w:t>
      </w:r>
      <w:r>
        <w:rPr>
          <w:color w:val="231F20"/>
        </w:rPr>
        <w:t>Thế nào là nhãn thức giới không phải là báo, không phải là pháp báo?</w:t>
      </w:r>
    </w:p>
    <w:p>
      <w:pPr>
        <w:pStyle w:val="BodyText"/>
        <w:spacing w:line="268" w:lineRule="auto" w:before="102"/>
        <w:ind w:right="128"/>
      </w:pPr>
      <w:r>
        <w:rPr>
          <w:i/>
          <w:color w:val="231F20"/>
        </w:rPr>
        <w:t>Đáp: </w:t>
      </w:r>
      <w:r>
        <w:rPr>
          <w:color w:val="231F20"/>
        </w:rPr>
        <w:t>Nếu nhãn thức giới là bên ngoài nhãn thức giới, đó gọi</w:t>
      </w:r>
      <w:r>
        <w:rPr>
          <w:color w:val="231F20"/>
          <w:spacing w:val="-44"/>
        </w:rPr>
        <w:t> </w:t>
      </w:r>
      <w:r>
        <w:rPr>
          <w:color w:val="231F20"/>
        </w:rPr>
        <w:t>là nhãn thức giới không phải là báo, không phải là pháp báo.</w:t>
      </w:r>
    </w:p>
    <w:p>
      <w:pPr>
        <w:pStyle w:val="BodyText"/>
        <w:spacing w:line="268" w:lineRule="auto" w:before="103"/>
        <w:ind w:right="127"/>
      </w:pPr>
      <w:r>
        <w:rPr>
          <w:color w:val="231F20"/>
        </w:rPr>
        <w:t>Như nhãn thức giới thì nhĩ thức giới, tỷ thức giới, thiệt thức giới, thân thức giới cũng như thế.</w:t>
      </w:r>
    </w:p>
    <w:p>
      <w:pPr>
        <w:pStyle w:val="BodyText"/>
        <w:spacing w:before="102"/>
        <w:ind w:left="960" w:firstLine="0"/>
        <w:jc w:val="left"/>
      </w:pPr>
      <w:r>
        <w:rPr>
          <w:i/>
          <w:color w:val="231F20"/>
        </w:rPr>
        <w:t>Hỏi: </w:t>
      </w:r>
      <w:r>
        <w:rPr>
          <w:color w:val="231F20"/>
        </w:rPr>
        <w:t>Thế nào là sắc giới là báo?</w:t>
      </w:r>
    </w:p>
    <w:p>
      <w:pPr>
        <w:pStyle w:val="BodyText"/>
        <w:spacing w:before="138"/>
        <w:ind w:left="960" w:firstLine="0"/>
        <w:jc w:val="left"/>
      </w:pPr>
      <w:r>
        <w:rPr>
          <w:i/>
          <w:color w:val="231F20"/>
        </w:rPr>
        <w:t>Đáp: </w:t>
      </w:r>
      <w:r>
        <w:rPr>
          <w:color w:val="231F20"/>
        </w:rPr>
        <w:t>Nếu sắc giới là thọ, đó gọi là sắc giới là báo.</w:t>
      </w:r>
    </w:p>
    <w:p>
      <w:pPr>
        <w:pStyle w:val="BodyText"/>
        <w:spacing w:before="138"/>
        <w:ind w:left="960" w:firstLine="0"/>
        <w:jc w:val="left"/>
      </w:pPr>
      <w:r>
        <w:rPr>
          <w:i/>
          <w:color w:val="231F20"/>
        </w:rPr>
        <w:t>Hỏi: </w:t>
      </w:r>
      <w:r>
        <w:rPr>
          <w:color w:val="231F20"/>
        </w:rPr>
        <w:t>Thế nào là sắc giới là báo?</w:t>
      </w:r>
    </w:p>
    <w:p>
      <w:pPr>
        <w:pStyle w:val="BodyText"/>
        <w:spacing w:line="268" w:lineRule="auto" w:before="138"/>
        <w:ind w:right="127"/>
      </w:pPr>
      <w:r>
        <w:rPr>
          <w:i/>
          <w:color w:val="231F20"/>
        </w:rPr>
        <w:t>Đáp: </w:t>
      </w:r>
      <w:r>
        <w:rPr>
          <w:color w:val="231F20"/>
        </w:rPr>
        <w:t>Nếu pháp nơi nghiệp của sắc giới là báo do phiền não sinh ra, thuộc về phần của ngã thâu tóm nơi thân như sắc tốt, không phải sắc tốt, đoan nghiêm, không phải đoan nghiêm, vẻ bên </w:t>
      </w:r>
      <w:r>
        <w:rPr>
          <w:color w:val="231F20"/>
          <w:spacing w:val="-3"/>
        </w:rPr>
        <w:t>ngoài </w:t>
      </w:r>
      <w:r>
        <w:rPr>
          <w:color w:val="231F20"/>
        </w:rPr>
        <w:t>tươi</w:t>
      </w:r>
      <w:r>
        <w:rPr>
          <w:color w:val="231F20"/>
          <w:spacing w:val="-6"/>
        </w:rPr>
        <w:t> </w:t>
      </w:r>
      <w:r>
        <w:rPr>
          <w:color w:val="231F20"/>
        </w:rPr>
        <w:t>đẹp,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vẻ</w:t>
      </w:r>
      <w:r>
        <w:rPr>
          <w:color w:val="231F20"/>
          <w:spacing w:val="-6"/>
        </w:rPr>
        <w:t> </w:t>
      </w:r>
      <w:r>
        <w:rPr>
          <w:color w:val="231F20"/>
        </w:rPr>
        <w:t>bên</w:t>
      </w:r>
      <w:r>
        <w:rPr>
          <w:color w:val="231F20"/>
          <w:spacing w:val="-6"/>
        </w:rPr>
        <w:t> </w:t>
      </w:r>
      <w:r>
        <w:rPr>
          <w:color w:val="231F20"/>
        </w:rPr>
        <w:t>ngoài</w:t>
      </w:r>
      <w:r>
        <w:rPr>
          <w:color w:val="231F20"/>
          <w:spacing w:val="-6"/>
        </w:rPr>
        <w:t> </w:t>
      </w:r>
      <w:r>
        <w:rPr>
          <w:color w:val="231F20"/>
        </w:rPr>
        <w:t>tươi</w:t>
      </w:r>
      <w:r>
        <w:rPr>
          <w:color w:val="231F20"/>
          <w:spacing w:val="-6"/>
        </w:rPr>
        <w:t> </w:t>
      </w:r>
      <w:r>
        <w:rPr>
          <w:color w:val="231F20"/>
        </w:rPr>
        <w:t>đẹp,</w:t>
      </w:r>
      <w:r>
        <w:rPr>
          <w:color w:val="231F20"/>
          <w:spacing w:val="-6"/>
        </w:rPr>
        <w:t> </w:t>
      </w:r>
      <w:r>
        <w:rPr>
          <w:color w:val="231F20"/>
        </w:rPr>
        <w:t>nghiêm</w:t>
      </w:r>
      <w:r>
        <w:rPr>
          <w:color w:val="231F20"/>
          <w:spacing w:val="-6"/>
        </w:rPr>
        <w:t> </w:t>
      </w:r>
      <w:r>
        <w:rPr>
          <w:color w:val="231F20"/>
        </w:rPr>
        <w:t>tịnh,</w:t>
      </w:r>
      <w:r>
        <w:rPr>
          <w:color w:val="231F20"/>
          <w:spacing w:val="-6"/>
        </w:rPr>
        <w:t> </w:t>
      </w:r>
      <w:r>
        <w:rPr>
          <w:color w:val="231F20"/>
        </w:rPr>
        <w:t>không</w:t>
      </w:r>
      <w:r>
        <w:rPr>
          <w:color w:val="231F20"/>
          <w:spacing w:val="-6"/>
        </w:rPr>
        <w:t> </w:t>
      </w:r>
      <w:r>
        <w:rPr>
          <w:color w:val="231F20"/>
        </w:rPr>
        <w:t>phải nghiêm tịnh. Hoặc tâm thọ đã tập hợp khởi lên, biểu hiện nơi thân như đi đến, co duỗi, xoay chuyển. Đó gọi là sắc giới là</w:t>
      </w:r>
      <w:r>
        <w:rPr>
          <w:color w:val="231F20"/>
          <w:spacing w:val="-4"/>
        </w:rPr>
        <w:t> </w:t>
      </w:r>
      <w:r>
        <w:rPr>
          <w:color w:val="231F20"/>
        </w:rPr>
        <w:t>báo.</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sắc giới là pháp báo?</w:t>
      </w:r>
    </w:p>
    <w:p>
      <w:pPr>
        <w:pStyle w:val="BodyText"/>
        <w:spacing w:before="154"/>
        <w:ind w:left="677" w:firstLine="0"/>
      </w:pPr>
      <w:r>
        <w:rPr>
          <w:i/>
          <w:color w:val="231F20"/>
        </w:rPr>
        <w:t>Đáp: </w:t>
      </w:r>
      <w:r>
        <w:rPr>
          <w:color w:val="231F20"/>
        </w:rPr>
        <w:t>Nếu sắc giới là có báo, đó gọi là sắc giới là pháp báo.</w:t>
      </w:r>
    </w:p>
    <w:p>
      <w:pPr>
        <w:pStyle w:val="BodyText"/>
        <w:spacing w:before="155"/>
        <w:ind w:left="677" w:firstLine="0"/>
      </w:pPr>
      <w:r>
        <w:rPr>
          <w:i/>
          <w:color w:val="231F20"/>
        </w:rPr>
        <w:t>Hỏi: </w:t>
      </w:r>
      <w:r>
        <w:rPr>
          <w:color w:val="231F20"/>
        </w:rPr>
        <w:t>Thế nào là sắc giới là pháp báo?</w:t>
      </w:r>
    </w:p>
    <w:p>
      <w:pPr>
        <w:pStyle w:val="BodyText"/>
        <w:spacing w:line="271" w:lineRule="auto" w:before="154"/>
        <w:ind w:left="110" w:right="411"/>
      </w:pPr>
      <w:r>
        <w:rPr>
          <w:i/>
          <w:color w:val="231F20"/>
        </w:rPr>
        <w:t>Đáp: </w:t>
      </w:r>
      <w:r>
        <w:rPr>
          <w:color w:val="231F20"/>
        </w:rPr>
        <w:t>Nếu sắc giới là thiện, hoặc bất thiện, nếu tâm thiện, tâm bất thiện đã tập hợp khởi lên, biểu hiện nơi thân như đi đến, co</w:t>
      </w:r>
      <w:r>
        <w:rPr>
          <w:color w:val="231F20"/>
          <w:spacing w:val="-45"/>
        </w:rPr>
        <w:t> </w:t>
      </w:r>
      <w:r>
        <w:rPr>
          <w:color w:val="231F20"/>
        </w:rPr>
        <w:t>duỗi, xoay chuyển, đó gọi là sắc giới là pháp</w:t>
      </w:r>
      <w:r>
        <w:rPr>
          <w:color w:val="231F20"/>
          <w:spacing w:val="-2"/>
        </w:rPr>
        <w:t> </w:t>
      </w:r>
      <w:r>
        <w:rPr>
          <w:color w:val="231F20"/>
        </w:rPr>
        <w:t>báo.</w:t>
      </w:r>
    </w:p>
    <w:p>
      <w:pPr>
        <w:pStyle w:val="BodyText"/>
        <w:spacing w:line="271" w:lineRule="auto"/>
        <w:ind w:left="110" w:right="408"/>
      </w:pPr>
      <w:r>
        <w:rPr>
          <w:i/>
          <w:color w:val="231F20"/>
        </w:rPr>
        <w:t>Hỏi: </w:t>
      </w:r>
      <w:r>
        <w:rPr>
          <w:color w:val="231F20"/>
        </w:rPr>
        <w:t>Thế nào là sắc giới không phải là báo, không phải là pháp</w:t>
      </w:r>
      <w:r>
        <w:rPr>
          <w:color w:val="231F20"/>
          <w:spacing w:val="5"/>
        </w:rPr>
        <w:t> </w:t>
      </w:r>
      <w:r>
        <w:rPr>
          <w:color w:val="231F20"/>
        </w:rPr>
        <w:t>báo?</w:t>
      </w:r>
    </w:p>
    <w:p>
      <w:pPr>
        <w:pStyle w:val="BodyText"/>
        <w:spacing w:line="271" w:lineRule="auto"/>
        <w:ind w:left="110" w:right="411"/>
      </w:pPr>
      <w:r>
        <w:rPr>
          <w:i/>
          <w:color w:val="231F20"/>
        </w:rPr>
        <w:t>Đáp: </w:t>
      </w:r>
      <w:r>
        <w:rPr>
          <w:color w:val="231F20"/>
        </w:rPr>
        <w:t>Nếu sắc giới là vô ký, không phải thuộc về phần của</w:t>
      </w:r>
      <w:r>
        <w:rPr>
          <w:color w:val="231F20"/>
          <w:spacing w:val="-46"/>
        </w:rPr>
        <w:t> </w:t>
      </w:r>
      <w:r>
        <w:rPr>
          <w:color w:val="231F20"/>
        </w:rPr>
        <w:t>ngã, tâm không phải là báo, không phải là pháp báo đã tập hợp khởi lên, biểu</w:t>
      </w:r>
      <w:r>
        <w:rPr>
          <w:color w:val="231F20"/>
          <w:spacing w:val="-8"/>
        </w:rPr>
        <w:t> </w:t>
      </w:r>
      <w:r>
        <w:rPr>
          <w:color w:val="231F20"/>
        </w:rPr>
        <w:t>hiện</w:t>
      </w:r>
      <w:r>
        <w:rPr>
          <w:color w:val="231F20"/>
          <w:spacing w:val="-7"/>
        </w:rPr>
        <w:t> </w:t>
      </w:r>
      <w:r>
        <w:rPr>
          <w:color w:val="231F20"/>
        </w:rPr>
        <w:t>nơi</w:t>
      </w:r>
      <w:r>
        <w:rPr>
          <w:color w:val="231F20"/>
          <w:spacing w:val="-8"/>
        </w:rPr>
        <w:t> </w:t>
      </w:r>
      <w:r>
        <w:rPr>
          <w:color w:val="231F20"/>
        </w:rPr>
        <w:t>thân</w:t>
      </w:r>
      <w:r>
        <w:rPr>
          <w:color w:val="231F20"/>
          <w:spacing w:val="-7"/>
        </w:rPr>
        <w:t> </w:t>
      </w:r>
      <w:r>
        <w:rPr>
          <w:color w:val="231F20"/>
        </w:rPr>
        <w:t>như</w:t>
      </w:r>
      <w:r>
        <w:rPr>
          <w:color w:val="231F20"/>
          <w:spacing w:val="-7"/>
        </w:rPr>
        <w:t> </w:t>
      </w:r>
      <w:r>
        <w:rPr>
          <w:color w:val="231F20"/>
        </w:rPr>
        <w:t>đi</w:t>
      </w:r>
      <w:r>
        <w:rPr>
          <w:color w:val="231F20"/>
          <w:spacing w:val="-8"/>
        </w:rPr>
        <w:t> </w:t>
      </w:r>
      <w:r>
        <w:rPr>
          <w:color w:val="231F20"/>
        </w:rPr>
        <w:t>đến,</w:t>
      </w:r>
      <w:r>
        <w:rPr>
          <w:color w:val="231F20"/>
          <w:spacing w:val="-7"/>
        </w:rPr>
        <w:t> </w:t>
      </w:r>
      <w:r>
        <w:rPr>
          <w:color w:val="231F20"/>
        </w:rPr>
        <w:t>co</w:t>
      </w:r>
      <w:r>
        <w:rPr>
          <w:color w:val="231F20"/>
          <w:spacing w:val="-7"/>
        </w:rPr>
        <w:t> </w:t>
      </w:r>
      <w:r>
        <w:rPr>
          <w:color w:val="231F20"/>
        </w:rPr>
        <w:t>duỗi,</w:t>
      </w:r>
      <w:r>
        <w:rPr>
          <w:color w:val="231F20"/>
          <w:spacing w:val="-8"/>
        </w:rPr>
        <w:t> </w:t>
      </w:r>
      <w:r>
        <w:rPr>
          <w:color w:val="231F20"/>
        </w:rPr>
        <w:t>xoay</w:t>
      </w:r>
      <w:r>
        <w:rPr>
          <w:color w:val="231F20"/>
          <w:spacing w:val="-7"/>
        </w:rPr>
        <w:t> </w:t>
      </w:r>
      <w:r>
        <w:rPr>
          <w:color w:val="231F20"/>
        </w:rPr>
        <w:t>chuyển.</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sắc</w:t>
      </w:r>
      <w:r>
        <w:rPr>
          <w:color w:val="231F20"/>
          <w:spacing w:val="-7"/>
        </w:rPr>
        <w:t> </w:t>
      </w:r>
      <w:r>
        <w:rPr>
          <w:color w:val="231F20"/>
        </w:rPr>
        <w:t>bên ngoài,</w:t>
      </w:r>
      <w:r>
        <w:rPr>
          <w:color w:val="231F20"/>
          <w:spacing w:val="-10"/>
        </w:rPr>
        <w:t> </w:t>
      </w:r>
      <w:r>
        <w:rPr>
          <w:color w:val="231F20"/>
        </w:rPr>
        <w:t>là</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nhận</w:t>
      </w:r>
      <w:r>
        <w:rPr>
          <w:color w:val="231F20"/>
          <w:spacing w:val="-10"/>
        </w:rPr>
        <w:t> </w:t>
      </w:r>
      <w:r>
        <w:rPr>
          <w:color w:val="231F20"/>
        </w:rPr>
        <w:t>biết</w:t>
      </w:r>
      <w:r>
        <w:rPr>
          <w:color w:val="231F20"/>
          <w:spacing w:val="-9"/>
        </w:rPr>
        <w:t> </w:t>
      </w:r>
      <w:r>
        <w:rPr>
          <w:color w:val="231F20"/>
        </w:rPr>
        <w:t>của</w:t>
      </w:r>
      <w:r>
        <w:rPr>
          <w:color w:val="231F20"/>
          <w:spacing w:val="-9"/>
        </w:rPr>
        <w:t> </w:t>
      </w:r>
      <w:r>
        <w:rPr>
          <w:color w:val="231F20"/>
        </w:rPr>
        <w:t>nhãn</w:t>
      </w:r>
      <w:r>
        <w:rPr>
          <w:color w:val="231F20"/>
          <w:spacing w:val="-9"/>
        </w:rPr>
        <w:t> </w:t>
      </w:r>
      <w:r>
        <w:rPr>
          <w:color w:val="231F20"/>
        </w:rPr>
        <w:t>thức.</w:t>
      </w:r>
      <w:r>
        <w:rPr>
          <w:color w:val="231F20"/>
          <w:spacing w:val="-9"/>
        </w:rPr>
        <w:t> </w:t>
      </w:r>
      <w:r>
        <w:rPr>
          <w:color w:val="231F20"/>
        </w:rPr>
        <w:t>Đó</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sắc</w:t>
      </w:r>
      <w:r>
        <w:rPr>
          <w:color w:val="231F20"/>
          <w:spacing w:val="-9"/>
        </w:rPr>
        <w:t> </w:t>
      </w:r>
      <w:r>
        <w:rPr>
          <w:color w:val="231F20"/>
        </w:rPr>
        <w:t>giới</w:t>
      </w:r>
      <w:r>
        <w:rPr>
          <w:color w:val="231F20"/>
          <w:spacing w:val="-9"/>
        </w:rPr>
        <w:t> </w:t>
      </w:r>
      <w:r>
        <w:rPr>
          <w:color w:val="231F20"/>
        </w:rPr>
        <w:t>không phải là báo, không phải là pháp báo.</w:t>
      </w:r>
    </w:p>
    <w:p>
      <w:pPr>
        <w:pStyle w:val="BodyText"/>
        <w:ind w:left="677" w:firstLine="0"/>
      </w:pPr>
      <w:r>
        <w:rPr>
          <w:i/>
          <w:color w:val="231F20"/>
        </w:rPr>
        <w:t>Hỏi: </w:t>
      </w:r>
      <w:r>
        <w:rPr>
          <w:color w:val="231F20"/>
        </w:rPr>
        <w:t>Thế nào là thanh giới là báo?</w:t>
      </w:r>
    </w:p>
    <w:p>
      <w:pPr>
        <w:pStyle w:val="BodyText"/>
        <w:spacing w:before="152"/>
        <w:ind w:left="677" w:firstLine="0"/>
      </w:pPr>
      <w:r>
        <w:rPr>
          <w:i/>
          <w:color w:val="231F20"/>
        </w:rPr>
        <w:t>Đáp: </w:t>
      </w:r>
      <w:r>
        <w:rPr>
          <w:color w:val="231F20"/>
        </w:rPr>
        <w:t>Nếu thanh giới là thọ, đó gọi là thanh giới là báo.</w:t>
      </w:r>
    </w:p>
    <w:p>
      <w:pPr>
        <w:pStyle w:val="BodyText"/>
        <w:spacing w:before="153"/>
        <w:ind w:left="677" w:firstLine="0"/>
      </w:pPr>
      <w:r>
        <w:rPr>
          <w:i/>
          <w:color w:val="231F20"/>
        </w:rPr>
        <w:t>Hỏi: </w:t>
      </w:r>
      <w:r>
        <w:rPr>
          <w:color w:val="231F20"/>
        </w:rPr>
        <w:t>Thế nào là thanh giới là báo?</w:t>
      </w:r>
    </w:p>
    <w:p>
      <w:pPr>
        <w:pStyle w:val="BodyText"/>
        <w:spacing w:line="271" w:lineRule="auto" w:before="152"/>
        <w:ind w:left="110" w:right="411"/>
      </w:pPr>
      <w:r>
        <w:rPr>
          <w:i/>
          <w:color w:val="231F20"/>
          <w:spacing w:val="-3"/>
        </w:rPr>
        <w:t>Đáp: </w:t>
      </w:r>
      <w:r>
        <w:rPr>
          <w:color w:val="231F20"/>
          <w:spacing w:val="-3"/>
        </w:rPr>
        <w:t>Nếu pháp nơi </w:t>
      </w:r>
      <w:r>
        <w:rPr>
          <w:color w:val="231F20"/>
          <w:spacing w:val="-4"/>
        </w:rPr>
        <w:t>nghiệp </w:t>
      </w:r>
      <w:r>
        <w:rPr>
          <w:color w:val="231F20"/>
          <w:spacing w:val="-3"/>
        </w:rPr>
        <w:t>của </w:t>
      </w:r>
      <w:r>
        <w:rPr>
          <w:color w:val="231F20"/>
          <w:spacing w:val="-4"/>
        </w:rPr>
        <w:t>thanh </w:t>
      </w:r>
      <w:r>
        <w:rPr>
          <w:color w:val="231F20"/>
          <w:spacing w:val="-3"/>
        </w:rPr>
        <w:t>giới </w:t>
      </w:r>
      <w:r>
        <w:rPr>
          <w:color w:val="231F20"/>
        </w:rPr>
        <w:t>là </w:t>
      </w:r>
      <w:r>
        <w:rPr>
          <w:color w:val="231F20"/>
          <w:spacing w:val="-3"/>
        </w:rPr>
        <w:t>báo </w:t>
      </w:r>
      <w:r>
        <w:rPr>
          <w:color w:val="231F20"/>
        </w:rPr>
        <w:t>do </w:t>
      </w:r>
      <w:r>
        <w:rPr>
          <w:color w:val="231F20"/>
          <w:spacing w:val="-4"/>
        </w:rPr>
        <w:t>phiền não </w:t>
      </w:r>
      <w:r>
        <w:rPr>
          <w:color w:val="231F20"/>
          <w:spacing w:val="-3"/>
        </w:rPr>
        <w:t>sinh ra, </w:t>
      </w:r>
      <w:r>
        <w:rPr>
          <w:color w:val="231F20"/>
          <w:spacing w:val="-4"/>
        </w:rPr>
        <w:t>thuộc </w:t>
      </w:r>
      <w:r>
        <w:rPr>
          <w:color w:val="231F20"/>
        </w:rPr>
        <w:t>về </w:t>
      </w:r>
      <w:r>
        <w:rPr>
          <w:color w:val="231F20"/>
          <w:spacing w:val="-3"/>
        </w:rPr>
        <w:t>phần của ngã thâu tóm nơi thân như </w:t>
      </w:r>
      <w:r>
        <w:rPr>
          <w:color w:val="231F20"/>
          <w:spacing w:val="-4"/>
        </w:rPr>
        <w:t>tiếng </w:t>
      </w:r>
      <w:r>
        <w:rPr>
          <w:color w:val="231F20"/>
          <w:spacing w:val="-3"/>
        </w:rPr>
        <w:t>tốt, </w:t>
      </w:r>
      <w:r>
        <w:rPr>
          <w:color w:val="231F20"/>
          <w:spacing w:val="-4"/>
        </w:rPr>
        <w:t>không </w:t>
      </w:r>
      <w:r>
        <w:rPr>
          <w:color w:val="231F20"/>
          <w:spacing w:val="-3"/>
        </w:rPr>
        <w:t>phải</w:t>
      </w:r>
      <w:r>
        <w:rPr>
          <w:color w:val="231F20"/>
          <w:spacing w:val="-17"/>
        </w:rPr>
        <w:t> </w:t>
      </w:r>
      <w:r>
        <w:rPr>
          <w:color w:val="231F20"/>
          <w:spacing w:val="-4"/>
        </w:rPr>
        <w:t>tiếng</w:t>
      </w:r>
      <w:r>
        <w:rPr>
          <w:color w:val="231F20"/>
          <w:spacing w:val="-16"/>
        </w:rPr>
        <w:t> </w:t>
      </w:r>
      <w:r>
        <w:rPr>
          <w:color w:val="231F20"/>
          <w:spacing w:val="-3"/>
        </w:rPr>
        <w:t>tốt,</w:t>
      </w:r>
      <w:r>
        <w:rPr>
          <w:color w:val="231F20"/>
          <w:spacing w:val="-16"/>
        </w:rPr>
        <w:t> </w:t>
      </w:r>
      <w:r>
        <w:rPr>
          <w:color w:val="231F20"/>
          <w:spacing w:val="-3"/>
        </w:rPr>
        <w:t>các</w:t>
      </w:r>
      <w:r>
        <w:rPr>
          <w:color w:val="231F20"/>
          <w:spacing w:val="-16"/>
        </w:rPr>
        <w:t> </w:t>
      </w:r>
      <w:r>
        <w:rPr>
          <w:color w:val="231F20"/>
          <w:spacing w:val="-3"/>
        </w:rPr>
        <w:t>thứ</w:t>
      </w:r>
      <w:r>
        <w:rPr>
          <w:color w:val="231F20"/>
          <w:spacing w:val="-17"/>
        </w:rPr>
        <w:t> </w:t>
      </w:r>
      <w:r>
        <w:rPr>
          <w:color w:val="231F20"/>
          <w:spacing w:val="-4"/>
        </w:rPr>
        <w:t>tiếng</w:t>
      </w:r>
      <w:r>
        <w:rPr>
          <w:color w:val="231F20"/>
          <w:spacing w:val="-16"/>
        </w:rPr>
        <w:t> </w:t>
      </w:r>
      <w:r>
        <w:rPr>
          <w:color w:val="231F20"/>
          <w:spacing w:val="-8"/>
        </w:rPr>
        <w:t>hay,</w:t>
      </w:r>
      <w:r>
        <w:rPr>
          <w:color w:val="231F20"/>
          <w:spacing w:val="-16"/>
        </w:rPr>
        <w:t> </w:t>
      </w:r>
      <w:r>
        <w:rPr>
          <w:color w:val="231F20"/>
          <w:spacing w:val="-4"/>
        </w:rPr>
        <w:t>không</w:t>
      </w:r>
      <w:r>
        <w:rPr>
          <w:color w:val="231F20"/>
          <w:spacing w:val="-16"/>
        </w:rPr>
        <w:t> </w:t>
      </w:r>
      <w:r>
        <w:rPr>
          <w:color w:val="231F20"/>
          <w:spacing w:val="-3"/>
        </w:rPr>
        <w:t>phải</w:t>
      </w:r>
      <w:r>
        <w:rPr>
          <w:color w:val="231F20"/>
          <w:spacing w:val="-17"/>
        </w:rPr>
        <w:t> </w:t>
      </w:r>
      <w:r>
        <w:rPr>
          <w:color w:val="231F20"/>
          <w:spacing w:val="-3"/>
        </w:rPr>
        <w:t>các</w:t>
      </w:r>
      <w:r>
        <w:rPr>
          <w:color w:val="231F20"/>
          <w:spacing w:val="-16"/>
        </w:rPr>
        <w:t> </w:t>
      </w:r>
      <w:r>
        <w:rPr>
          <w:color w:val="231F20"/>
          <w:spacing w:val="-3"/>
        </w:rPr>
        <w:t>thứ</w:t>
      </w:r>
      <w:r>
        <w:rPr>
          <w:color w:val="231F20"/>
          <w:spacing w:val="-16"/>
        </w:rPr>
        <w:t> </w:t>
      </w:r>
      <w:r>
        <w:rPr>
          <w:color w:val="231F20"/>
          <w:spacing w:val="-4"/>
        </w:rPr>
        <w:t>tiếng</w:t>
      </w:r>
      <w:r>
        <w:rPr>
          <w:color w:val="231F20"/>
          <w:spacing w:val="-16"/>
        </w:rPr>
        <w:t> </w:t>
      </w:r>
      <w:r>
        <w:rPr>
          <w:color w:val="231F20"/>
          <w:spacing w:val="-7"/>
        </w:rPr>
        <w:t>hay,</w:t>
      </w:r>
      <w:r>
        <w:rPr>
          <w:color w:val="231F20"/>
          <w:spacing w:val="-16"/>
        </w:rPr>
        <w:t> </w:t>
      </w:r>
      <w:r>
        <w:rPr>
          <w:color w:val="231F20"/>
          <w:spacing w:val="-4"/>
        </w:rPr>
        <w:t>tiếng</w:t>
      </w:r>
      <w:r>
        <w:rPr>
          <w:color w:val="231F20"/>
          <w:spacing w:val="-17"/>
        </w:rPr>
        <w:t> </w:t>
      </w:r>
      <w:r>
        <w:rPr>
          <w:color w:val="231F20"/>
          <w:spacing w:val="-4"/>
        </w:rPr>
        <w:t>hòa </w:t>
      </w:r>
      <w:r>
        <w:rPr>
          <w:color w:val="231F20"/>
          <w:spacing w:val="-3"/>
        </w:rPr>
        <w:t>dịu, </w:t>
      </w:r>
      <w:r>
        <w:rPr>
          <w:color w:val="231F20"/>
          <w:spacing w:val="-4"/>
        </w:rPr>
        <w:t>không </w:t>
      </w:r>
      <w:r>
        <w:rPr>
          <w:color w:val="231F20"/>
          <w:spacing w:val="-3"/>
        </w:rPr>
        <w:t>phải </w:t>
      </w:r>
      <w:r>
        <w:rPr>
          <w:color w:val="231F20"/>
          <w:spacing w:val="-4"/>
        </w:rPr>
        <w:t>tiếng </w:t>
      </w:r>
      <w:r>
        <w:rPr>
          <w:color w:val="231F20"/>
          <w:spacing w:val="-3"/>
        </w:rPr>
        <w:t>hòa dịu. Hoặc tâm thọ </w:t>
      </w:r>
      <w:r>
        <w:rPr>
          <w:color w:val="231F20"/>
        </w:rPr>
        <w:t>đã </w:t>
      </w:r>
      <w:r>
        <w:rPr>
          <w:color w:val="231F20"/>
          <w:spacing w:val="-3"/>
        </w:rPr>
        <w:t>tập hợp khởi lên, </w:t>
      </w:r>
      <w:r>
        <w:rPr>
          <w:color w:val="231F20"/>
          <w:spacing w:val="-4"/>
        </w:rPr>
        <w:t>biểu </w:t>
      </w:r>
      <w:r>
        <w:rPr>
          <w:color w:val="231F20"/>
          <w:spacing w:val="-3"/>
        </w:rPr>
        <w:t>hiện</w:t>
      </w:r>
      <w:r>
        <w:rPr>
          <w:color w:val="231F20"/>
          <w:spacing w:val="-8"/>
        </w:rPr>
        <w:t> </w:t>
      </w:r>
      <w:r>
        <w:rPr>
          <w:color w:val="231F20"/>
          <w:spacing w:val="-3"/>
        </w:rPr>
        <w:t>nơi</w:t>
      </w:r>
      <w:r>
        <w:rPr>
          <w:color w:val="231F20"/>
          <w:spacing w:val="-7"/>
        </w:rPr>
        <w:t> </w:t>
      </w:r>
      <w:r>
        <w:rPr>
          <w:color w:val="231F20"/>
          <w:spacing w:val="-4"/>
        </w:rPr>
        <w:t>miệng</w:t>
      </w:r>
      <w:r>
        <w:rPr>
          <w:color w:val="231F20"/>
          <w:spacing w:val="-7"/>
        </w:rPr>
        <w:t> </w:t>
      </w:r>
      <w:r>
        <w:rPr>
          <w:color w:val="231F20"/>
          <w:spacing w:val="-3"/>
        </w:rPr>
        <w:t>như</w:t>
      </w:r>
      <w:r>
        <w:rPr>
          <w:color w:val="231F20"/>
          <w:spacing w:val="-7"/>
        </w:rPr>
        <w:t> </w:t>
      </w:r>
      <w:r>
        <w:rPr>
          <w:color w:val="231F20"/>
        </w:rPr>
        <w:t>âm</w:t>
      </w:r>
      <w:r>
        <w:rPr>
          <w:color w:val="231F20"/>
          <w:spacing w:val="-7"/>
        </w:rPr>
        <w:t> </w:t>
      </w:r>
      <w:r>
        <w:rPr>
          <w:color w:val="231F20"/>
          <w:spacing w:val="-4"/>
        </w:rPr>
        <w:t>thanh,</w:t>
      </w:r>
      <w:r>
        <w:rPr>
          <w:color w:val="231F20"/>
          <w:spacing w:val="-7"/>
        </w:rPr>
        <w:t> </w:t>
      </w:r>
      <w:r>
        <w:rPr>
          <w:color w:val="231F20"/>
          <w:spacing w:val="-3"/>
        </w:rPr>
        <w:t>ngôn</w:t>
      </w:r>
      <w:r>
        <w:rPr>
          <w:color w:val="231F20"/>
          <w:spacing w:val="-7"/>
        </w:rPr>
        <w:t> </w:t>
      </w:r>
      <w:r>
        <w:rPr>
          <w:color w:val="231F20"/>
          <w:spacing w:val="-3"/>
        </w:rPr>
        <w:t>ngữ.</w:t>
      </w:r>
      <w:r>
        <w:rPr>
          <w:color w:val="231F20"/>
          <w:spacing w:val="-7"/>
        </w:rPr>
        <w:t> </w:t>
      </w:r>
      <w:r>
        <w:rPr>
          <w:color w:val="231F20"/>
        </w:rPr>
        <w:t>Đó</w:t>
      </w:r>
      <w:r>
        <w:rPr>
          <w:color w:val="231F20"/>
          <w:spacing w:val="-7"/>
        </w:rPr>
        <w:t> </w:t>
      </w:r>
      <w:r>
        <w:rPr>
          <w:color w:val="231F20"/>
          <w:spacing w:val="-3"/>
        </w:rPr>
        <w:t>gọi</w:t>
      </w:r>
      <w:r>
        <w:rPr>
          <w:color w:val="231F20"/>
          <w:spacing w:val="-7"/>
        </w:rPr>
        <w:t> </w:t>
      </w:r>
      <w:r>
        <w:rPr>
          <w:color w:val="231F20"/>
        </w:rPr>
        <w:t>là</w:t>
      </w:r>
      <w:r>
        <w:rPr>
          <w:color w:val="231F20"/>
          <w:spacing w:val="-7"/>
        </w:rPr>
        <w:t> </w:t>
      </w:r>
      <w:r>
        <w:rPr>
          <w:color w:val="231F20"/>
          <w:spacing w:val="-4"/>
        </w:rPr>
        <w:t>thanh</w:t>
      </w:r>
      <w:r>
        <w:rPr>
          <w:color w:val="231F20"/>
          <w:spacing w:val="-7"/>
        </w:rPr>
        <w:t> </w:t>
      </w:r>
      <w:r>
        <w:rPr>
          <w:color w:val="231F20"/>
          <w:spacing w:val="-3"/>
        </w:rPr>
        <w:t>giới</w:t>
      </w:r>
      <w:r>
        <w:rPr>
          <w:color w:val="231F20"/>
          <w:spacing w:val="-7"/>
        </w:rPr>
        <w:t> </w:t>
      </w:r>
      <w:r>
        <w:rPr>
          <w:color w:val="231F20"/>
        </w:rPr>
        <w:t>là</w:t>
      </w:r>
      <w:r>
        <w:rPr>
          <w:color w:val="231F20"/>
          <w:spacing w:val="-7"/>
        </w:rPr>
        <w:t> </w:t>
      </w:r>
      <w:r>
        <w:rPr>
          <w:color w:val="231F20"/>
          <w:spacing w:val="-4"/>
        </w:rPr>
        <w:t>báo.</w:t>
      </w:r>
    </w:p>
    <w:p>
      <w:pPr>
        <w:pStyle w:val="BodyText"/>
        <w:ind w:left="677" w:firstLine="0"/>
      </w:pPr>
      <w:r>
        <w:rPr>
          <w:i/>
          <w:color w:val="231F20"/>
        </w:rPr>
        <w:t>Hỏi: </w:t>
      </w:r>
      <w:r>
        <w:rPr>
          <w:color w:val="231F20"/>
        </w:rPr>
        <w:t>Thế nào là thanh giới là pháp báo?</w:t>
      </w:r>
    </w:p>
    <w:p>
      <w:pPr>
        <w:pStyle w:val="BodyText"/>
        <w:spacing w:before="153"/>
        <w:ind w:left="677" w:firstLine="0"/>
      </w:pPr>
      <w:r>
        <w:rPr>
          <w:i/>
          <w:color w:val="231F20"/>
        </w:rPr>
        <w:t>Đáp: </w:t>
      </w:r>
      <w:r>
        <w:rPr>
          <w:color w:val="231F20"/>
        </w:rPr>
        <w:t>Nếu thanh giới là có báo, đó gọi là thanh giới là pháp báo.</w:t>
      </w:r>
    </w:p>
    <w:p>
      <w:pPr>
        <w:pStyle w:val="BodyText"/>
        <w:spacing w:before="152"/>
        <w:ind w:left="677" w:firstLine="0"/>
      </w:pPr>
      <w:r>
        <w:rPr>
          <w:i/>
          <w:color w:val="231F20"/>
        </w:rPr>
        <w:t>Hỏi: </w:t>
      </w:r>
      <w:r>
        <w:rPr>
          <w:color w:val="231F20"/>
        </w:rPr>
        <w:t>Thế nào là thanh giới là pháp báo?</w:t>
      </w:r>
    </w:p>
    <w:p>
      <w:pPr>
        <w:pStyle w:val="BodyText"/>
        <w:spacing w:line="271" w:lineRule="auto" w:before="153"/>
        <w:ind w:left="110" w:right="410"/>
      </w:pPr>
      <w:r>
        <w:rPr>
          <w:i/>
          <w:color w:val="231F20"/>
        </w:rPr>
        <w:t>Đáp: </w:t>
      </w:r>
      <w:r>
        <w:rPr>
          <w:color w:val="231F20"/>
        </w:rPr>
        <w:t>Nếu thanh giới là thiện, hoặc bất thiện, nếu tâm thiện, tâm</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đã</w:t>
      </w:r>
      <w:r>
        <w:rPr>
          <w:color w:val="231F20"/>
          <w:spacing w:val="-7"/>
        </w:rPr>
        <w:t> </w:t>
      </w:r>
      <w:r>
        <w:rPr>
          <w:color w:val="231F20"/>
        </w:rPr>
        <w:t>tập</w:t>
      </w:r>
      <w:r>
        <w:rPr>
          <w:color w:val="231F20"/>
          <w:spacing w:val="-8"/>
        </w:rPr>
        <w:t> </w:t>
      </w:r>
      <w:r>
        <w:rPr>
          <w:color w:val="231F20"/>
        </w:rPr>
        <w:t>hợp</w:t>
      </w:r>
      <w:r>
        <w:rPr>
          <w:color w:val="231F20"/>
          <w:spacing w:val="-8"/>
        </w:rPr>
        <w:t> </w:t>
      </w:r>
      <w:r>
        <w:rPr>
          <w:color w:val="231F20"/>
        </w:rPr>
        <w:t>khởi</w:t>
      </w:r>
      <w:r>
        <w:rPr>
          <w:color w:val="231F20"/>
          <w:spacing w:val="-7"/>
        </w:rPr>
        <w:t> </w:t>
      </w:r>
      <w:r>
        <w:rPr>
          <w:color w:val="231F20"/>
        </w:rPr>
        <w:t>lên,</w:t>
      </w:r>
      <w:r>
        <w:rPr>
          <w:color w:val="231F20"/>
          <w:spacing w:val="-8"/>
        </w:rPr>
        <w:t> </w:t>
      </w:r>
      <w:r>
        <w:rPr>
          <w:color w:val="231F20"/>
        </w:rPr>
        <w:t>biểu</w:t>
      </w:r>
      <w:r>
        <w:rPr>
          <w:color w:val="231F20"/>
          <w:spacing w:val="-8"/>
        </w:rPr>
        <w:t> </w:t>
      </w:r>
      <w:r>
        <w:rPr>
          <w:color w:val="231F20"/>
        </w:rPr>
        <w:t>hiện</w:t>
      </w:r>
      <w:r>
        <w:rPr>
          <w:color w:val="231F20"/>
          <w:spacing w:val="-7"/>
        </w:rPr>
        <w:t> </w:t>
      </w:r>
      <w:r>
        <w:rPr>
          <w:color w:val="231F20"/>
        </w:rPr>
        <w:t>nơi</w:t>
      </w:r>
      <w:r>
        <w:rPr>
          <w:color w:val="231F20"/>
          <w:spacing w:val="-8"/>
        </w:rPr>
        <w:t> </w:t>
      </w:r>
      <w:r>
        <w:rPr>
          <w:color w:val="231F20"/>
        </w:rPr>
        <w:t>miệng</w:t>
      </w:r>
      <w:r>
        <w:rPr>
          <w:color w:val="231F20"/>
          <w:spacing w:val="-8"/>
        </w:rPr>
        <w:t> </w:t>
      </w:r>
      <w:r>
        <w:rPr>
          <w:color w:val="231F20"/>
        </w:rPr>
        <w:t>như</w:t>
      </w:r>
      <w:r>
        <w:rPr>
          <w:color w:val="231F20"/>
          <w:spacing w:val="-7"/>
        </w:rPr>
        <w:t> </w:t>
      </w:r>
      <w:r>
        <w:rPr>
          <w:color w:val="231F20"/>
        </w:rPr>
        <w:t>âm</w:t>
      </w:r>
      <w:r>
        <w:rPr>
          <w:color w:val="231F20"/>
          <w:spacing w:val="-8"/>
        </w:rPr>
        <w:t> </w:t>
      </w:r>
      <w:r>
        <w:rPr>
          <w:color w:val="231F20"/>
          <w:spacing w:val="-3"/>
        </w:rPr>
        <w:t>thanh, </w:t>
      </w:r>
      <w:r>
        <w:rPr>
          <w:color w:val="231F20"/>
        </w:rPr>
        <w:t>ngôn ngữ, đó gọi là thanh giới là pháp báo.</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8"/>
      </w:pPr>
      <w:r>
        <w:rPr>
          <w:i/>
          <w:color w:val="231F20"/>
        </w:rPr>
        <w:t>Hỏi: </w:t>
      </w:r>
      <w:r>
        <w:rPr>
          <w:color w:val="231F20"/>
        </w:rPr>
        <w:t>Thế nào là thanh giới không phải là báo, không phải là pháp báo?</w:t>
      </w:r>
    </w:p>
    <w:p>
      <w:pPr>
        <w:pStyle w:val="BodyText"/>
        <w:spacing w:line="271" w:lineRule="auto"/>
        <w:ind w:right="127"/>
      </w:pPr>
      <w:r>
        <w:rPr>
          <w:i/>
          <w:color w:val="231F20"/>
        </w:rPr>
        <w:t>Đáp: </w:t>
      </w:r>
      <w:r>
        <w:rPr>
          <w:color w:val="231F20"/>
        </w:rPr>
        <w:t>Nếu thanh giới là vô ký, không phải thuộc về phần của ngã thâu tóm, tâm không phải là báo, không phải là pháp báo đã tập hợp khởi lên, biểu hiện nơi miệng như âm thanh, ngôn ngữ. Hoặc là tiếng bên ngoài, là đối tượng nhận biết của nhĩ thức. Đó gọi là</w:t>
      </w:r>
      <w:r>
        <w:rPr>
          <w:color w:val="231F20"/>
          <w:spacing w:val="-29"/>
        </w:rPr>
        <w:t> </w:t>
      </w:r>
      <w:r>
        <w:rPr>
          <w:color w:val="231F20"/>
        </w:rPr>
        <w:t>thanh giới không phải là báo, không phải là pháp báo.</w:t>
      </w:r>
    </w:p>
    <w:p>
      <w:pPr>
        <w:pStyle w:val="BodyText"/>
        <w:ind w:left="960" w:firstLine="0"/>
      </w:pPr>
      <w:r>
        <w:rPr>
          <w:i/>
          <w:color w:val="231F20"/>
        </w:rPr>
        <w:t>Hỏi: </w:t>
      </w:r>
      <w:r>
        <w:rPr>
          <w:color w:val="231F20"/>
        </w:rPr>
        <w:t>Thế nào là ý giới là báo?</w:t>
      </w:r>
    </w:p>
    <w:p>
      <w:pPr>
        <w:pStyle w:val="BodyText"/>
        <w:spacing w:line="271" w:lineRule="auto" w:before="152"/>
        <w:ind w:right="127"/>
      </w:pPr>
      <w:r>
        <w:rPr>
          <w:i/>
          <w:color w:val="231F20"/>
        </w:rPr>
        <w:t>Đáp: </w:t>
      </w:r>
      <w:r>
        <w:rPr>
          <w:color w:val="231F20"/>
        </w:rPr>
        <w:t>Nếu ý giới là thọ, hoặc là báo thiện của ý giới, đó gọi là ý giới là báo.</w:t>
      </w:r>
    </w:p>
    <w:p>
      <w:pPr>
        <w:pStyle w:val="BodyText"/>
        <w:ind w:left="960" w:firstLine="0"/>
      </w:pPr>
      <w:r>
        <w:rPr>
          <w:i/>
          <w:color w:val="231F20"/>
        </w:rPr>
        <w:t>Hỏi: </w:t>
      </w:r>
      <w:r>
        <w:rPr>
          <w:color w:val="231F20"/>
        </w:rPr>
        <w:t>Thế nào là ý giới là pháp báo?</w:t>
      </w:r>
    </w:p>
    <w:p>
      <w:pPr>
        <w:pStyle w:val="BodyText"/>
        <w:spacing w:before="152"/>
        <w:ind w:left="960" w:firstLine="0"/>
      </w:pPr>
      <w:r>
        <w:rPr>
          <w:i/>
          <w:color w:val="231F20"/>
        </w:rPr>
        <w:t>Đáp: </w:t>
      </w:r>
      <w:r>
        <w:rPr>
          <w:color w:val="231F20"/>
        </w:rPr>
        <w:t>Nếu ý giới là có báo, đó gọi là ý giới là pháp báo.</w:t>
      </w:r>
    </w:p>
    <w:p>
      <w:pPr>
        <w:pStyle w:val="BodyText"/>
        <w:spacing w:before="153"/>
        <w:ind w:left="960" w:firstLine="0"/>
      </w:pPr>
      <w:r>
        <w:rPr>
          <w:i/>
          <w:color w:val="231F20"/>
        </w:rPr>
        <w:t>Hỏi: </w:t>
      </w:r>
      <w:r>
        <w:rPr>
          <w:color w:val="231F20"/>
        </w:rPr>
        <w:t>Thế nào là ý giới là pháp báo?</w:t>
      </w:r>
    </w:p>
    <w:p>
      <w:pPr>
        <w:pStyle w:val="BodyText"/>
        <w:spacing w:line="271" w:lineRule="auto" w:before="152"/>
        <w:ind w:right="127"/>
      </w:pPr>
      <w:r>
        <w:rPr>
          <w:i/>
          <w:color w:val="231F20"/>
        </w:rPr>
        <w:t>Đáp: </w:t>
      </w:r>
      <w:r>
        <w:rPr>
          <w:color w:val="231F20"/>
        </w:rPr>
        <w:t>Trừ báo thiện của ý giới, còn lại là ý giới thiện, hoặc ý giới bất thiện khác. Đó gọi là ý giới là pháp báo.</w:t>
      </w:r>
    </w:p>
    <w:p>
      <w:pPr>
        <w:pStyle w:val="BodyText"/>
        <w:ind w:left="960" w:firstLine="0"/>
      </w:pPr>
      <w:r>
        <w:rPr>
          <w:i/>
          <w:color w:val="231F20"/>
          <w:spacing w:val="-3"/>
        </w:rPr>
        <w:t>Hỏi:</w:t>
      </w:r>
      <w:r>
        <w:rPr>
          <w:i/>
          <w:color w:val="231F20"/>
          <w:spacing w:val="-23"/>
        </w:rPr>
        <w:t> </w:t>
      </w:r>
      <w:r>
        <w:rPr>
          <w:color w:val="231F20"/>
          <w:spacing w:val="-3"/>
        </w:rPr>
        <w:t>Thế</w:t>
      </w:r>
      <w:r>
        <w:rPr>
          <w:color w:val="231F20"/>
          <w:spacing w:val="-17"/>
        </w:rPr>
        <w:t> </w:t>
      </w:r>
      <w:r>
        <w:rPr>
          <w:color w:val="231F20"/>
          <w:spacing w:val="-3"/>
        </w:rPr>
        <w:t>nào</w:t>
      </w:r>
      <w:r>
        <w:rPr>
          <w:color w:val="231F20"/>
          <w:spacing w:val="-17"/>
        </w:rPr>
        <w:t> </w:t>
      </w:r>
      <w:r>
        <w:rPr>
          <w:color w:val="231F20"/>
        </w:rPr>
        <w:t>là</w:t>
      </w:r>
      <w:r>
        <w:rPr>
          <w:color w:val="231F20"/>
          <w:spacing w:val="-17"/>
        </w:rPr>
        <w:t> </w:t>
      </w:r>
      <w:r>
        <w:rPr>
          <w:color w:val="231F20"/>
        </w:rPr>
        <w:t>ý</w:t>
      </w:r>
      <w:r>
        <w:rPr>
          <w:color w:val="231F20"/>
          <w:spacing w:val="-17"/>
        </w:rPr>
        <w:t> </w:t>
      </w:r>
      <w:r>
        <w:rPr>
          <w:color w:val="231F20"/>
          <w:spacing w:val="-3"/>
        </w:rPr>
        <w:t>giới</w:t>
      </w:r>
      <w:r>
        <w:rPr>
          <w:color w:val="231F20"/>
          <w:spacing w:val="-18"/>
        </w:rPr>
        <w:t> </w:t>
      </w:r>
      <w:r>
        <w:rPr>
          <w:color w:val="231F20"/>
          <w:spacing w:val="-4"/>
        </w:rPr>
        <w:t>không</w:t>
      </w:r>
      <w:r>
        <w:rPr>
          <w:color w:val="231F20"/>
          <w:spacing w:val="-17"/>
        </w:rPr>
        <w:t> </w:t>
      </w:r>
      <w:r>
        <w:rPr>
          <w:color w:val="231F20"/>
          <w:spacing w:val="-3"/>
        </w:rPr>
        <w:t>phải</w:t>
      </w:r>
      <w:r>
        <w:rPr>
          <w:color w:val="231F20"/>
          <w:spacing w:val="-18"/>
        </w:rPr>
        <w:t> </w:t>
      </w:r>
      <w:r>
        <w:rPr>
          <w:color w:val="231F20"/>
        </w:rPr>
        <w:t>là</w:t>
      </w:r>
      <w:r>
        <w:rPr>
          <w:color w:val="231F20"/>
          <w:spacing w:val="-18"/>
        </w:rPr>
        <w:t> </w:t>
      </w:r>
      <w:r>
        <w:rPr>
          <w:color w:val="231F20"/>
          <w:spacing w:val="-3"/>
        </w:rPr>
        <w:t>báo,</w:t>
      </w:r>
      <w:r>
        <w:rPr>
          <w:color w:val="231F20"/>
          <w:spacing w:val="-17"/>
        </w:rPr>
        <w:t> </w:t>
      </w:r>
      <w:r>
        <w:rPr>
          <w:color w:val="231F20"/>
          <w:spacing w:val="-4"/>
        </w:rPr>
        <w:t>không</w:t>
      </w:r>
      <w:r>
        <w:rPr>
          <w:color w:val="231F20"/>
          <w:spacing w:val="-17"/>
        </w:rPr>
        <w:t> </w:t>
      </w:r>
      <w:r>
        <w:rPr>
          <w:color w:val="231F20"/>
          <w:spacing w:val="-3"/>
        </w:rPr>
        <w:t>phải</w:t>
      </w:r>
      <w:r>
        <w:rPr>
          <w:color w:val="231F20"/>
          <w:spacing w:val="-17"/>
        </w:rPr>
        <w:t> </w:t>
      </w:r>
      <w:r>
        <w:rPr>
          <w:color w:val="231F20"/>
        </w:rPr>
        <w:t>là</w:t>
      </w:r>
      <w:r>
        <w:rPr>
          <w:color w:val="231F20"/>
          <w:spacing w:val="-17"/>
        </w:rPr>
        <w:t> </w:t>
      </w:r>
      <w:r>
        <w:rPr>
          <w:color w:val="231F20"/>
          <w:spacing w:val="-3"/>
        </w:rPr>
        <w:t>pháp</w:t>
      </w:r>
      <w:r>
        <w:rPr>
          <w:color w:val="231F20"/>
          <w:spacing w:val="-17"/>
        </w:rPr>
        <w:t> </w:t>
      </w:r>
      <w:r>
        <w:rPr>
          <w:color w:val="231F20"/>
          <w:spacing w:val="-4"/>
        </w:rPr>
        <w:t>báo?</w:t>
      </w:r>
    </w:p>
    <w:p>
      <w:pPr>
        <w:pStyle w:val="BodyText"/>
        <w:spacing w:line="271" w:lineRule="auto" w:before="152"/>
        <w:ind w:right="127"/>
      </w:pPr>
      <w:r>
        <w:rPr>
          <w:i/>
          <w:color w:val="231F20"/>
        </w:rPr>
        <w:t>Đáp: </w:t>
      </w:r>
      <w:r>
        <w:rPr>
          <w:color w:val="231F20"/>
        </w:rPr>
        <w:t>Nếu ý giới là vô ký, không phải là ý giới thuộc về phần của ngã thâu tóm. Đó gọi là ý giới không phải là báo, không phải là pháp báo. Ý thức giới cũng như thế.</w:t>
      </w:r>
    </w:p>
    <w:p>
      <w:pPr>
        <w:pStyle w:val="BodyText"/>
        <w:ind w:left="960" w:firstLine="0"/>
      </w:pPr>
      <w:r>
        <w:rPr>
          <w:i/>
          <w:color w:val="231F20"/>
        </w:rPr>
        <w:t>Hỏi: </w:t>
      </w:r>
      <w:r>
        <w:rPr>
          <w:color w:val="231F20"/>
        </w:rPr>
        <w:t>Thế nào là pháp giới là báo?</w:t>
      </w:r>
    </w:p>
    <w:p>
      <w:pPr>
        <w:pStyle w:val="BodyText"/>
        <w:spacing w:line="271" w:lineRule="auto" w:before="153"/>
        <w:ind w:right="125"/>
      </w:pPr>
      <w:r>
        <w:rPr>
          <w:i/>
          <w:color w:val="231F20"/>
        </w:rPr>
        <w:t>Đáp: </w:t>
      </w:r>
      <w:r>
        <w:rPr>
          <w:color w:val="231F20"/>
        </w:rPr>
        <w:t>Nếu pháp giới là báo thiện, trừ không tham, không giận, còn lại là thọ, tưởng, cho đến tâm xả, sợ, sinh mạng, định vô tưởng được</w:t>
      </w:r>
      <w:r>
        <w:rPr>
          <w:color w:val="231F20"/>
          <w:spacing w:val="-13"/>
        </w:rPr>
        <w:t> </w:t>
      </w:r>
      <w:r>
        <w:rPr>
          <w:color w:val="231F20"/>
        </w:rPr>
        <w:t>quả</w:t>
      </w:r>
      <w:r>
        <w:rPr>
          <w:color w:val="231F20"/>
          <w:spacing w:val="-13"/>
        </w:rPr>
        <w:t> </w:t>
      </w:r>
      <w:r>
        <w:rPr>
          <w:color w:val="231F20"/>
        </w:rPr>
        <w:t>định</w:t>
      </w:r>
      <w:r>
        <w:rPr>
          <w:color w:val="231F20"/>
          <w:spacing w:val="-13"/>
        </w:rPr>
        <w:t> </w:t>
      </w:r>
      <w:r>
        <w:rPr>
          <w:color w:val="231F20"/>
        </w:rPr>
        <w:t>diệt</w:t>
      </w:r>
      <w:r>
        <w:rPr>
          <w:color w:val="231F20"/>
          <w:spacing w:val="-13"/>
        </w:rPr>
        <w:t> </w:t>
      </w:r>
      <w:r>
        <w:rPr>
          <w:color w:val="231F20"/>
        </w:rPr>
        <w:t>tận,</w:t>
      </w:r>
      <w:r>
        <w:rPr>
          <w:color w:val="231F20"/>
          <w:spacing w:val="-13"/>
        </w:rPr>
        <w:t> </w:t>
      </w:r>
      <w:r>
        <w:rPr>
          <w:color w:val="231F20"/>
        </w:rPr>
        <w:t>giới</w:t>
      </w:r>
      <w:r>
        <w:rPr>
          <w:color w:val="231F20"/>
          <w:spacing w:val="-13"/>
        </w:rPr>
        <w:t> </w:t>
      </w:r>
      <w:r>
        <w:rPr>
          <w:color w:val="231F20"/>
        </w:rPr>
        <w:t>của</w:t>
      </w:r>
      <w:r>
        <w:rPr>
          <w:color w:val="231F20"/>
          <w:spacing w:val="-13"/>
        </w:rPr>
        <w:t> </w:t>
      </w:r>
      <w:r>
        <w:rPr>
          <w:color w:val="231F20"/>
        </w:rPr>
        <w:t>thân</w:t>
      </w:r>
      <w:r>
        <w:rPr>
          <w:color w:val="231F20"/>
          <w:spacing w:val="-13"/>
        </w:rPr>
        <w:t> </w:t>
      </w:r>
      <w:r>
        <w:rPr>
          <w:color w:val="231F20"/>
        </w:rPr>
        <w:t>miệng</w:t>
      </w:r>
      <w:r>
        <w:rPr>
          <w:color w:val="231F20"/>
          <w:spacing w:val="-13"/>
        </w:rPr>
        <w:t> </w:t>
      </w:r>
      <w:r>
        <w:rPr>
          <w:color w:val="231F20"/>
        </w:rPr>
        <w:t>hữu</w:t>
      </w:r>
      <w:r>
        <w:rPr>
          <w:color w:val="231F20"/>
          <w:spacing w:val="-13"/>
        </w:rPr>
        <w:t> </w:t>
      </w:r>
      <w:r>
        <w:rPr>
          <w:color w:val="231F20"/>
        </w:rPr>
        <w:t>lậu,</w:t>
      </w:r>
      <w:r>
        <w:rPr>
          <w:color w:val="231F20"/>
          <w:spacing w:val="-12"/>
        </w:rPr>
        <w:t> </w:t>
      </w:r>
      <w:r>
        <w:rPr>
          <w:color w:val="231F20"/>
        </w:rPr>
        <w:t>không</w:t>
      </w:r>
      <w:r>
        <w:rPr>
          <w:color w:val="231F20"/>
          <w:spacing w:val="-13"/>
        </w:rPr>
        <w:t> </w:t>
      </w:r>
      <w:r>
        <w:rPr>
          <w:color w:val="231F20"/>
        </w:rPr>
        <w:t>biểu</w:t>
      </w:r>
      <w:r>
        <w:rPr>
          <w:color w:val="231F20"/>
          <w:spacing w:val="-13"/>
        </w:rPr>
        <w:t> </w:t>
      </w:r>
      <w:r>
        <w:rPr>
          <w:color w:val="231F20"/>
        </w:rPr>
        <w:t>hiện, thân hữu lậu tấn, thân hữu lậu trừ, chánh ngữ, chánh nghiệp, chánh mạng, chánh thân tấn, chánh thân trừ. Đó gọi là pháp giới là</w:t>
      </w:r>
      <w:r>
        <w:rPr>
          <w:color w:val="231F20"/>
          <w:spacing w:val="-2"/>
        </w:rPr>
        <w:t> </w:t>
      </w:r>
      <w:r>
        <w:rPr>
          <w:color w:val="231F20"/>
        </w:rPr>
        <w:t>báo.</w:t>
      </w:r>
    </w:p>
    <w:p>
      <w:pPr>
        <w:pStyle w:val="BodyText"/>
        <w:ind w:left="960" w:firstLine="0"/>
      </w:pPr>
      <w:r>
        <w:rPr>
          <w:i/>
          <w:color w:val="231F20"/>
        </w:rPr>
        <w:t>Hỏi: </w:t>
      </w:r>
      <w:r>
        <w:rPr>
          <w:color w:val="231F20"/>
        </w:rPr>
        <w:t>Thế nào là pháp giới là pháp báo?</w:t>
      </w:r>
    </w:p>
    <w:p>
      <w:pPr>
        <w:pStyle w:val="BodyText"/>
        <w:spacing w:before="154"/>
        <w:ind w:left="960" w:firstLine="0"/>
      </w:pPr>
      <w:r>
        <w:rPr>
          <w:i/>
          <w:color w:val="231F20"/>
        </w:rPr>
        <w:t>Đáp: </w:t>
      </w:r>
      <w:r>
        <w:rPr>
          <w:color w:val="231F20"/>
        </w:rPr>
        <w:t>Nếu pháp giới là có báo, đó gọi là pháp giới là pháp báo.</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pháp giới là pháp báo?</w:t>
      </w:r>
    </w:p>
    <w:p>
      <w:pPr>
        <w:pStyle w:val="BodyText"/>
        <w:spacing w:line="273" w:lineRule="auto" w:before="154"/>
        <w:ind w:left="110" w:right="410"/>
      </w:pPr>
      <w:r>
        <w:rPr>
          <w:i/>
          <w:color w:val="231F20"/>
        </w:rPr>
        <w:t>Đáp: </w:t>
      </w:r>
      <w:r>
        <w:rPr>
          <w:color w:val="231F20"/>
          <w:spacing w:val="-4"/>
        </w:rPr>
        <w:t>Trừ </w:t>
      </w:r>
      <w:r>
        <w:rPr>
          <w:color w:val="231F20"/>
        </w:rPr>
        <w:t>báo thiện của pháp giới, còn lại là pháp giới hữu vi thiện</w:t>
      </w:r>
      <w:r>
        <w:rPr>
          <w:color w:val="231F20"/>
          <w:spacing w:val="-11"/>
        </w:rPr>
        <w:t> </w:t>
      </w:r>
      <w:r>
        <w:rPr>
          <w:color w:val="231F20"/>
        </w:rPr>
        <w:t>khác,</w:t>
      </w:r>
      <w:r>
        <w:rPr>
          <w:color w:val="231F20"/>
          <w:spacing w:val="-10"/>
        </w:rPr>
        <w:t> </w:t>
      </w:r>
      <w:r>
        <w:rPr>
          <w:color w:val="231F20"/>
        </w:rPr>
        <w:t>hoặc</w:t>
      </w:r>
      <w:r>
        <w:rPr>
          <w:color w:val="231F20"/>
          <w:spacing w:val="-10"/>
        </w:rPr>
        <w:t> </w:t>
      </w:r>
      <w:r>
        <w:rPr>
          <w:color w:val="231F20"/>
        </w:rPr>
        <w:t>thọ</w:t>
      </w:r>
      <w:r>
        <w:rPr>
          <w:color w:val="231F20"/>
          <w:spacing w:val="-10"/>
        </w:rPr>
        <w:t> </w:t>
      </w:r>
      <w:r>
        <w:rPr>
          <w:color w:val="231F20"/>
        </w:rPr>
        <w:t>tưởng</w:t>
      </w:r>
      <w:r>
        <w:rPr>
          <w:color w:val="231F20"/>
          <w:spacing w:val="-9"/>
        </w:rPr>
        <w:t> </w:t>
      </w:r>
      <w:r>
        <w:rPr>
          <w:color w:val="231F20"/>
        </w:rPr>
        <w:t>bất</w:t>
      </w:r>
      <w:r>
        <w:rPr>
          <w:color w:val="231F20"/>
          <w:spacing w:val="-10"/>
        </w:rPr>
        <w:t> </w:t>
      </w:r>
      <w:r>
        <w:rPr>
          <w:color w:val="231F20"/>
        </w:rPr>
        <w:t>thiện,</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kiết</w:t>
      </w:r>
      <w:r>
        <w:rPr>
          <w:color w:val="231F20"/>
          <w:spacing w:val="-10"/>
        </w:rPr>
        <w:t> </w:t>
      </w:r>
      <w:r>
        <w:rPr>
          <w:color w:val="231F20"/>
        </w:rPr>
        <w:t>sử,</w:t>
      </w:r>
      <w:r>
        <w:rPr>
          <w:color w:val="231F20"/>
          <w:spacing w:val="-10"/>
        </w:rPr>
        <w:t> </w:t>
      </w:r>
      <w:r>
        <w:rPr>
          <w:color w:val="231F20"/>
        </w:rPr>
        <w:t>tất</w:t>
      </w:r>
      <w:r>
        <w:rPr>
          <w:color w:val="231F20"/>
          <w:spacing w:val="-10"/>
        </w:rPr>
        <w:t> </w:t>
      </w:r>
      <w:r>
        <w:rPr>
          <w:color w:val="231F20"/>
        </w:rPr>
        <w:t>cả sắc của hai định. Đó gọi là pháp giới là pháp</w:t>
      </w:r>
      <w:r>
        <w:rPr>
          <w:color w:val="231F20"/>
          <w:spacing w:val="-3"/>
        </w:rPr>
        <w:t> </w:t>
      </w:r>
      <w:r>
        <w:rPr>
          <w:color w:val="231F20"/>
        </w:rPr>
        <w:t>báo.</w:t>
      </w:r>
    </w:p>
    <w:p>
      <w:pPr>
        <w:pStyle w:val="BodyText"/>
        <w:spacing w:line="273" w:lineRule="auto" w:before="111"/>
        <w:ind w:left="110" w:right="411"/>
      </w:pPr>
      <w:r>
        <w:rPr>
          <w:i/>
          <w:color w:val="231F20"/>
        </w:rPr>
        <w:t>Hỏi: </w:t>
      </w:r>
      <w:r>
        <w:rPr>
          <w:color w:val="231F20"/>
        </w:rPr>
        <w:t>Thế nào là pháp giới không phải là báo, không phải là pháp báo?</w:t>
      </w:r>
    </w:p>
    <w:p>
      <w:pPr>
        <w:pStyle w:val="BodyText"/>
        <w:spacing w:line="273" w:lineRule="auto" w:before="112"/>
        <w:ind w:left="110" w:right="409"/>
      </w:pPr>
      <w:r>
        <w:rPr>
          <w:i/>
          <w:color w:val="231F20"/>
        </w:rPr>
        <w:t>Đáp:</w:t>
      </w:r>
      <w:r>
        <w:rPr>
          <w:i/>
          <w:color w:val="231F20"/>
          <w:spacing w:val="-13"/>
        </w:rPr>
        <w:t> </w:t>
      </w:r>
      <w:r>
        <w:rPr>
          <w:color w:val="231F20"/>
        </w:rPr>
        <w:t>Nếu</w:t>
      </w:r>
      <w:r>
        <w:rPr>
          <w:color w:val="231F20"/>
          <w:spacing w:val="-12"/>
        </w:rPr>
        <w:t> </w:t>
      </w:r>
      <w:r>
        <w:rPr>
          <w:color w:val="231F20"/>
        </w:rPr>
        <w:t>pháp</w:t>
      </w:r>
      <w:r>
        <w:rPr>
          <w:color w:val="231F20"/>
          <w:spacing w:val="-13"/>
        </w:rPr>
        <w:t> </w:t>
      </w:r>
      <w:r>
        <w:rPr>
          <w:color w:val="231F20"/>
        </w:rPr>
        <w:t>giới</w:t>
      </w:r>
      <w:r>
        <w:rPr>
          <w:color w:val="231F20"/>
          <w:spacing w:val="-12"/>
        </w:rPr>
        <w:t> </w:t>
      </w:r>
      <w:r>
        <w:rPr>
          <w:color w:val="231F20"/>
        </w:rPr>
        <w:t>là</w:t>
      </w:r>
      <w:r>
        <w:rPr>
          <w:color w:val="231F20"/>
          <w:spacing w:val="-12"/>
        </w:rPr>
        <w:t> </w:t>
      </w:r>
      <w:r>
        <w:rPr>
          <w:color w:val="231F20"/>
        </w:rPr>
        <w:t>vô</w:t>
      </w:r>
      <w:r>
        <w:rPr>
          <w:color w:val="231F20"/>
          <w:spacing w:val="-13"/>
        </w:rPr>
        <w:t> </w:t>
      </w:r>
      <w:r>
        <w:rPr>
          <w:color w:val="231F20"/>
        </w:rPr>
        <w:t>ký,</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thuộc</w:t>
      </w:r>
      <w:r>
        <w:rPr>
          <w:color w:val="231F20"/>
          <w:spacing w:val="-12"/>
        </w:rPr>
        <w:t> </w:t>
      </w:r>
      <w:r>
        <w:rPr>
          <w:color w:val="231F20"/>
        </w:rPr>
        <w:t>về</w:t>
      </w:r>
      <w:r>
        <w:rPr>
          <w:color w:val="231F20"/>
          <w:spacing w:val="-13"/>
        </w:rPr>
        <w:t> </w:t>
      </w:r>
      <w:r>
        <w:rPr>
          <w:color w:val="231F20"/>
        </w:rPr>
        <w:t>phần</w:t>
      </w:r>
      <w:r>
        <w:rPr>
          <w:color w:val="231F20"/>
          <w:spacing w:val="-12"/>
        </w:rPr>
        <w:t> </w:t>
      </w:r>
      <w:r>
        <w:rPr>
          <w:color w:val="231F20"/>
        </w:rPr>
        <w:t>của</w:t>
      </w:r>
      <w:r>
        <w:rPr>
          <w:color w:val="231F20"/>
          <w:spacing w:val="-12"/>
        </w:rPr>
        <w:t> </w:t>
      </w:r>
      <w:r>
        <w:rPr>
          <w:color w:val="231F20"/>
        </w:rPr>
        <w:t>ngã thâu tóm, hoặc vô vi của Thánh, là thọ, tưởng, tư, xúc, tư </w:t>
      </w:r>
      <w:r>
        <w:rPr>
          <w:color w:val="231F20"/>
          <w:spacing w:val="-5"/>
        </w:rPr>
        <w:t>duy, </w:t>
      </w:r>
      <w:r>
        <w:rPr>
          <w:color w:val="231F20"/>
          <w:spacing w:val="-3"/>
        </w:rPr>
        <w:t>giác </w:t>
      </w:r>
      <w:r>
        <w:rPr>
          <w:color w:val="231F20"/>
        </w:rPr>
        <w:t>quán,</w:t>
      </w:r>
      <w:r>
        <w:rPr>
          <w:color w:val="231F20"/>
          <w:spacing w:val="-6"/>
        </w:rPr>
        <w:t> </w:t>
      </w:r>
      <w:r>
        <w:rPr>
          <w:color w:val="231F20"/>
        </w:rPr>
        <w:t>kiến</w:t>
      </w:r>
      <w:r>
        <w:rPr>
          <w:color w:val="231F20"/>
          <w:spacing w:val="-6"/>
        </w:rPr>
        <w:t> </w:t>
      </w:r>
      <w:r>
        <w:rPr>
          <w:color w:val="231F20"/>
        </w:rPr>
        <w:t>tuệ</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hối,</w:t>
      </w:r>
      <w:r>
        <w:rPr>
          <w:color w:val="231F20"/>
          <w:spacing w:val="-6"/>
        </w:rPr>
        <w:t> </w:t>
      </w:r>
      <w:r>
        <w:rPr>
          <w:color w:val="231F20"/>
        </w:rPr>
        <w:t>không</w:t>
      </w:r>
      <w:r>
        <w:rPr>
          <w:color w:val="231F20"/>
          <w:spacing w:val="-6"/>
        </w:rPr>
        <w:t> </w:t>
      </w:r>
      <w:r>
        <w:rPr>
          <w:color w:val="231F20"/>
        </w:rPr>
        <w:t>hối,</w:t>
      </w:r>
      <w:r>
        <w:rPr>
          <w:color w:val="231F20"/>
          <w:spacing w:val="-6"/>
        </w:rPr>
        <w:t> </w:t>
      </w:r>
      <w:r>
        <w:rPr>
          <w:color w:val="231F20"/>
        </w:rPr>
        <w:t>tâm</w:t>
      </w:r>
      <w:r>
        <w:rPr>
          <w:color w:val="231F20"/>
          <w:spacing w:val="-6"/>
        </w:rPr>
        <w:t> </w:t>
      </w:r>
      <w:r>
        <w:rPr>
          <w:color w:val="231F20"/>
        </w:rPr>
        <w:t>vui</w:t>
      </w:r>
      <w:r>
        <w:rPr>
          <w:color w:val="231F20"/>
          <w:spacing w:val="-6"/>
        </w:rPr>
        <w:t> </w:t>
      </w:r>
      <w:r>
        <w:rPr>
          <w:color w:val="231F20"/>
        </w:rPr>
        <w:t>mừng,</w:t>
      </w:r>
      <w:r>
        <w:rPr>
          <w:color w:val="231F20"/>
          <w:spacing w:val="-5"/>
        </w:rPr>
        <w:t> </w:t>
      </w:r>
      <w:r>
        <w:rPr>
          <w:color w:val="231F20"/>
        </w:rPr>
        <w:t>tấn,</w:t>
      </w:r>
      <w:r>
        <w:rPr>
          <w:color w:val="231F20"/>
          <w:spacing w:val="-6"/>
        </w:rPr>
        <w:t> </w:t>
      </w:r>
      <w:r>
        <w:rPr>
          <w:color w:val="231F20"/>
        </w:rPr>
        <w:t>tín,</w:t>
      </w:r>
      <w:r>
        <w:rPr>
          <w:color w:val="231F20"/>
          <w:spacing w:val="-6"/>
        </w:rPr>
        <w:t> </w:t>
      </w:r>
      <w:r>
        <w:rPr>
          <w:color w:val="231F20"/>
        </w:rPr>
        <w:t>dục, niệm,</w:t>
      </w:r>
      <w:r>
        <w:rPr>
          <w:color w:val="231F20"/>
          <w:spacing w:val="-6"/>
        </w:rPr>
        <w:t> </w:t>
      </w:r>
      <w:r>
        <w:rPr>
          <w:color w:val="231F20"/>
        </w:rPr>
        <w:t>sợ,</w:t>
      </w:r>
      <w:r>
        <w:rPr>
          <w:color w:val="231F20"/>
          <w:spacing w:val="-5"/>
        </w:rPr>
        <w:t> </w:t>
      </w:r>
      <w:r>
        <w:rPr>
          <w:color w:val="231F20"/>
        </w:rPr>
        <w:t>sinh,</w:t>
      </w:r>
      <w:r>
        <w:rPr>
          <w:color w:val="231F20"/>
          <w:spacing w:val="-6"/>
        </w:rPr>
        <w:t> </w:t>
      </w:r>
      <w:r>
        <w:rPr>
          <w:color w:val="231F20"/>
        </w:rPr>
        <w:t>lão</w:t>
      </w:r>
      <w:r>
        <w:rPr>
          <w:color w:val="231F20"/>
          <w:spacing w:val="-5"/>
        </w:rPr>
        <w:t> </w:t>
      </w:r>
      <w:r>
        <w:rPr>
          <w:color w:val="231F20"/>
        </w:rPr>
        <w:t>tử,</w:t>
      </w:r>
      <w:r>
        <w:rPr>
          <w:color w:val="231F20"/>
          <w:spacing w:val="-6"/>
        </w:rPr>
        <w:t> </w:t>
      </w:r>
      <w:r>
        <w:rPr>
          <w:color w:val="231F20"/>
        </w:rPr>
        <w:t>thân</w:t>
      </w:r>
      <w:r>
        <w:rPr>
          <w:color w:val="231F20"/>
          <w:spacing w:val="-5"/>
        </w:rPr>
        <w:t> </w:t>
      </w:r>
      <w:r>
        <w:rPr>
          <w:color w:val="231F20"/>
        </w:rPr>
        <w:t>hữu</w:t>
      </w:r>
      <w:r>
        <w:rPr>
          <w:color w:val="231F20"/>
          <w:spacing w:val="-5"/>
        </w:rPr>
        <w:t> </w:t>
      </w:r>
      <w:r>
        <w:rPr>
          <w:color w:val="231F20"/>
        </w:rPr>
        <w:t>lậu</w:t>
      </w:r>
      <w:r>
        <w:rPr>
          <w:color w:val="231F20"/>
          <w:spacing w:val="-6"/>
        </w:rPr>
        <w:t> </w:t>
      </w:r>
      <w:r>
        <w:rPr>
          <w:color w:val="231F20"/>
        </w:rPr>
        <w:t>tấn</w:t>
      </w:r>
      <w:r>
        <w:rPr>
          <w:color w:val="231F20"/>
          <w:spacing w:val="-5"/>
        </w:rPr>
        <w:t> </w:t>
      </w:r>
      <w:r>
        <w:rPr>
          <w:color w:val="231F20"/>
        </w:rPr>
        <w:t>nơi</w:t>
      </w:r>
      <w:r>
        <w:rPr>
          <w:color w:val="231F20"/>
          <w:spacing w:val="-6"/>
        </w:rPr>
        <w:t> </w:t>
      </w:r>
      <w:r>
        <w:rPr>
          <w:color w:val="231F20"/>
        </w:rPr>
        <w:t>chín</w:t>
      </w:r>
      <w:r>
        <w:rPr>
          <w:color w:val="231F20"/>
          <w:spacing w:val="-5"/>
        </w:rPr>
        <w:t> </w:t>
      </w:r>
      <w:r>
        <w:rPr>
          <w:color w:val="231F20"/>
        </w:rPr>
        <w:t>vô</w:t>
      </w:r>
      <w:r>
        <w:rPr>
          <w:color w:val="231F20"/>
          <w:spacing w:val="-6"/>
        </w:rPr>
        <w:t> </w:t>
      </w:r>
      <w:r>
        <w:rPr>
          <w:color w:val="231F20"/>
        </w:rPr>
        <w:t>vi.</w:t>
      </w:r>
      <w:r>
        <w:rPr>
          <w:color w:val="231F20"/>
          <w:spacing w:val="-5"/>
        </w:rPr>
        <w:t> </w:t>
      </w:r>
      <w:r>
        <w:rPr>
          <w:color w:val="231F20"/>
        </w:rPr>
        <w:t>Đó</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pháp giới không phải là báo, không phải là pháp báo.</w:t>
      </w:r>
    </w:p>
    <w:p>
      <w:pPr>
        <w:pStyle w:val="BodyText"/>
        <w:spacing w:line="273" w:lineRule="auto" w:before="109"/>
        <w:ind w:left="110" w:right="411"/>
      </w:pPr>
      <w:r>
        <w:rPr>
          <w:i/>
          <w:color w:val="231F20"/>
        </w:rPr>
        <w:t>Hỏi: </w:t>
      </w:r>
      <w:r>
        <w:rPr>
          <w:color w:val="231F20"/>
        </w:rPr>
        <w:t>Trong mười tám giới, bao nhiêu thứ là do kiến đoạn, bao nhiêu thứ là do tư duy đoạn, bao nhiêu thứ không phải do kiến</w:t>
      </w:r>
      <w:r>
        <w:rPr>
          <w:color w:val="231F20"/>
          <w:spacing w:val="-40"/>
        </w:rPr>
        <w:t> </w:t>
      </w:r>
      <w:r>
        <w:rPr>
          <w:color w:val="231F20"/>
          <w:spacing w:val="-3"/>
        </w:rPr>
        <w:t>đoạn, </w:t>
      </w:r>
      <w:r>
        <w:rPr>
          <w:color w:val="231F20"/>
        </w:rPr>
        <w:t>không phải do tư duy đoạn?</w:t>
      </w:r>
    </w:p>
    <w:p>
      <w:pPr>
        <w:pStyle w:val="BodyText"/>
        <w:spacing w:line="273" w:lineRule="auto" w:before="111"/>
        <w:ind w:left="110" w:right="406"/>
      </w:pPr>
      <w:r>
        <w:rPr>
          <w:i/>
          <w:color w:val="231F20"/>
          <w:spacing w:val="3"/>
        </w:rPr>
        <w:t>Đáp: </w:t>
      </w:r>
      <w:r>
        <w:rPr>
          <w:color w:val="231F20"/>
          <w:spacing w:val="3"/>
        </w:rPr>
        <w:t>Mười </w:t>
      </w:r>
      <w:r>
        <w:rPr>
          <w:color w:val="231F20"/>
          <w:spacing w:val="2"/>
        </w:rPr>
        <w:t>ba </w:t>
      </w:r>
      <w:r>
        <w:rPr>
          <w:color w:val="231F20"/>
          <w:spacing w:val="3"/>
        </w:rPr>
        <w:t>giới </w:t>
      </w:r>
      <w:r>
        <w:rPr>
          <w:color w:val="231F20"/>
          <w:spacing w:val="4"/>
        </w:rPr>
        <w:t>không </w:t>
      </w:r>
      <w:r>
        <w:rPr>
          <w:color w:val="231F20"/>
          <w:spacing w:val="3"/>
        </w:rPr>
        <w:t>phải </w:t>
      </w:r>
      <w:r>
        <w:rPr>
          <w:color w:val="231F20"/>
          <w:spacing w:val="2"/>
        </w:rPr>
        <w:t>do </w:t>
      </w:r>
      <w:r>
        <w:rPr>
          <w:color w:val="231F20"/>
          <w:spacing w:val="3"/>
        </w:rPr>
        <w:t>kiến </w:t>
      </w:r>
      <w:r>
        <w:rPr>
          <w:color w:val="231F20"/>
          <w:spacing w:val="4"/>
        </w:rPr>
        <w:t>đoạn, không </w:t>
      </w:r>
      <w:r>
        <w:rPr>
          <w:color w:val="231F20"/>
          <w:spacing w:val="5"/>
        </w:rPr>
        <w:t>phải   </w:t>
      </w:r>
      <w:r>
        <w:rPr>
          <w:color w:val="231F20"/>
          <w:spacing w:val="2"/>
        </w:rPr>
        <w:t>do tư </w:t>
      </w:r>
      <w:r>
        <w:rPr>
          <w:color w:val="231F20"/>
          <w:spacing w:val="3"/>
        </w:rPr>
        <w:t>duy </w:t>
      </w:r>
      <w:r>
        <w:rPr>
          <w:color w:val="231F20"/>
          <w:spacing w:val="4"/>
        </w:rPr>
        <w:t>đoạn. </w:t>
      </w:r>
      <w:r>
        <w:rPr>
          <w:color w:val="231F20"/>
          <w:spacing w:val="3"/>
        </w:rPr>
        <w:t>Năm giới gồm </w:t>
      </w:r>
      <w:r>
        <w:rPr>
          <w:color w:val="231F20"/>
          <w:spacing w:val="2"/>
        </w:rPr>
        <w:t>ba </w:t>
      </w:r>
      <w:r>
        <w:rPr>
          <w:color w:val="231F20"/>
          <w:spacing w:val="4"/>
        </w:rPr>
        <w:t>phần, </w:t>
      </w:r>
      <w:r>
        <w:rPr>
          <w:color w:val="231F20"/>
          <w:spacing w:val="3"/>
        </w:rPr>
        <w:t>hoặc </w:t>
      </w:r>
      <w:r>
        <w:rPr>
          <w:color w:val="231F20"/>
          <w:spacing w:val="2"/>
        </w:rPr>
        <w:t>do </w:t>
      </w:r>
      <w:r>
        <w:rPr>
          <w:color w:val="231F20"/>
          <w:spacing w:val="3"/>
        </w:rPr>
        <w:t>kiến </w:t>
      </w:r>
      <w:r>
        <w:rPr>
          <w:color w:val="231F20"/>
          <w:spacing w:val="4"/>
        </w:rPr>
        <w:t>đoạn, </w:t>
      </w:r>
      <w:r>
        <w:rPr>
          <w:color w:val="231F20"/>
          <w:spacing w:val="5"/>
        </w:rPr>
        <w:t>hoặc </w:t>
      </w:r>
      <w:r>
        <w:rPr>
          <w:color w:val="231F20"/>
          <w:spacing w:val="2"/>
        </w:rPr>
        <w:t>do tư </w:t>
      </w:r>
      <w:r>
        <w:rPr>
          <w:color w:val="231F20"/>
          <w:spacing w:val="3"/>
        </w:rPr>
        <w:t>duy </w:t>
      </w:r>
      <w:r>
        <w:rPr>
          <w:color w:val="231F20"/>
          <w:spacing w:val="4"/>
        </w:rPr>
        <w:t>đoạn, </w:t>
      </w:r>
      <w:r>
        <w:rPr>
          <w:color w:val="231F20"/>
          <w:spacing w:val="3"/>
        </w:rPr>
        <w:t>hoặc </w:t>
      </w:r>
      <w:r>
        <w:rPr>
          <w:color w:val="231F20"/>
          <w:spacing w:val="4"/>
        </w:rPr>
        <w:t>không </w:t>
      </w:r>
      <w:r>
        <w:rPr>
          <w:color w:val="231F20"/>
          <w:spacing w:val="3"/>
        </w:rPr>
        <w:t>phải </w:t>
      </w:r>
      <w:r>
        <w:rPr>
          <w:color w:val="231F20"/>
          <w:spacing w:val="2"/>
        </w:rPr>
        <w:t>do </w:t>
      </w:r>
      <w:r>
        <w:rPr>
          <w:color w:val="231F20"/>
          <w:spacing w:val="3"/>
        </w:rPr>
        <w:t>kiến </w:t>
      </w:r>
      <w:r>
        <w:rPr>
          <w:color w:val="231F20"/>
          <w:spacing w:val="4"/>
        </w:rPr>
        <w:t>đoạn, không </w:t>
      </w:r>
      <w:r>
        <w:rPr>
          <w:color w:val="231F20"/>
          <w:spacing w:val="3"/>
        </w:rPr>
        <w:t>phải </w:t>
      </w:r>
      <w:r>
        <w:rPr>
          <w:color w:val="231F20"/>
          <w:spacing w:val="2"/>
        </w:rPr>
        <w:t>do </w:t>
      </w:r>
      <w:r>
        <w:rPr>
          <w:color w:val="231F20"/>
          <w:spacing w:val="5"/>
        </w:rPr>
        <w:t>tư </w:t>
      </w:r>
      <w:r>
        <w:rPr>
          <w:color w:val="231F20"/>
          <w:spacing w:val="3"/>
        </w:rPr>
        <w:t>duy</w:t>
      </w:r>
      <w:r>
        <w:rPr>
          <w:color w:val="231F20"/>
          <w:spacing w:val="10"/>
        </w:rPr>
        <w:t> </w:t>
      </w:r>
      <w:r>
        <w:rPr>
          <w:color w:val="231F20"/>
          <w:spacing w:val="5"/>
        </w:rPr>
        <w:t>đoạn.</w:t>
      </w:r>
    </w:p>
    <w:p>
      <w:pPr>
        <w:pStyle w:val="BodyText"/>
        <w:spacing w:line="273" w:lineRule="auto" w:before="110"/>
        <w:ind w:left="110" w:right="411"/>
      </w:pPr>
      <w:r>
        <w:rPr>
          <w:i/>
          <w:color w:val="231F20"/>
        </w:rPr>
        <w:t>Hỏi: </w:t>
      </w:r>
      <w:r>
        <w:rPr>
          <w:color w:val="231F20"/>
        </w:rPr>
        <w:t>Thế nào là mười ba giới không phải do kiến đoạn, không phải do tư duy đoạn?</w:t>
      </w:r>
    </w:p>
    <w:p>
      <w:pPr>
        <w:pStyle w:val="BodyText"/>
        <w:spacing w:line="273" w:lineRule="auto" w:before="112"/>
        <w:ind w:left="110" w:right="411"/>
      </w:pPr>
      <w:r>
        <w:rPr>
          <w:i/>
          <w:color w:val="231F20"/>
        </w:rPr>
        <w:t>Đáp: </w:t>
      </w:r>
      <w:r>
        <w:rPr>
          <w:color w:val="231F20"/>
        </w:rPr>
        <w:t>Tám giới là sắc, năm thức giới, đó gọi là mười ba giới không phải do kiến đoạn, không phải do tư duy đoạn.</w:t>
      </w:r>
    </w:p>
    <w:p>
      <w:pPr>
        <w:pStyle w:val="BodyText"/>
        <w:spacing w:line="273" w:lineRule="auto" w:before="112"/>
        <w:ind w:left="110" w:right="408"/>
      </w:pPr>
      <w:r>
        <w:rPr>
          <w:i/>
          <w:color w:val="231F20"/>
        </w:rPr>
        <w:t>Hỏi: </w:t>
      </w:r>
      <w:r>
        <w:rPr>
          <w:color w:val="231F20"/>
        </w:rPr>
        <w:t>Thế nào là năm giới gồm ba phần, hoặc do kiến đoạn, hoặc do tư duy đoạn, hoặc không phải do kiến đoạn, không phải do tư duy đoạn?</w:t>
      </w:r>
    </w:p>
    <w:p>
      <w:pPr>
        <w:pStyle w:val="BodyText"/>
        <w:spacing w:line="273" w:lineRule="auto" w:before="111"/>
        <w:ind w:left="110" w:right="412"/>
      </w:pPr>
      <w:r>
        <w:rPr>
          <w:i/>
          <w:color w:val="231F20"/>
        </w:rPr>
        <w:t>Đáp: </w:t>
      </w:r>
      <w:r>
        <w:rPr>
          <w:color w:val="231F20"/>
        </w:rPr>
        <w:t>Sắc giới, thanh giới, ý giới, ý thức giới, pháp giới, đó</w:t>
      </w:r>
      <w:r>
        <w:rPr>
          <w:color w:val="231F20"/>
          <w:spacing w:val="-31"/>
        </w:rPr>
        <w:t> </w:t>
      </w:r>
      <w:r>
        <w:rPr>
          <w:color w:val="231F20"/>
        </w:rPr>
        <w:t>gọi là năm giới gồm ba phần, hoặc do kiến đoạn, hoặc do tư duy </w:t>
      </w:r>
      <w:r>
        <w:rPr>
          <w:color w:val="231F20"/>
          <w:spacing w:val="-3"/>
        </w:rPr>
        <w:t>đoạn, </w:t>
      </w:r>
      <w:r>
        <w:rPr>
          <w:color w:val="231F20"/>
        </w:rPr>
        <w:t>hoặc không phải do kiến đoạn, không phải do tư duy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sắc giới do kiến đoạn?</w:t>
      </w:r>
    </w:p>
    <w:p>
      <w:pPr>
        <w:pStyle w:val="BodyText"/>
        <w:spacing w:line="271" w:lineRule="auto" w:before="152"/>
        <w:ind w:right="128"/>
      </w:pPr>
      <w:r>
        <w:rPr>
          <w:i/>
          <w:color w:val="231F20"/>
        </w:rPr>
        <w:t>Đáp: </w:t>
      </w:r>
      <w:r>
        <w:rPr>
          <w:color w:val="231F20"/>
        </w:rPr>
        <w:t>Nếu sắc giới là bất thiện, không phải do tư duy đoạn mà do kiến đoạn, tâm phiền não đã khởi lên, biểu hiện nơi thân như đi đến, co duỗi, xoay chuyển. Đó gọi là sắc giới do kiến đoạn.</w:t>
      </w:r>
    </w:p>
    <w:p>
      <w:pPr>
        <w:pStyle w:val="BodyText"/>
        <w:ind w:left="960" w:firstLine="0"/>
      </w:pPr>
      <w:r>
        <w:rPr>
          <w:i/>
          <w:color w:val="231F20"/>
        </w:rPr>
        <w:t>Hỏi: </w:t>
      </w:r>
      <w:r>
        <w:rPr>
          <w:color w:val="231F20"/>
        </w:rPr>
        <w:t>Thế nào là sắc giới do tư duy đoạn?</w:t>
      </w:r>
    </w:p>
    <w:p>
      <w:pPr>
        <w:pStyle w:val="BodyText"/>
        <w:spacing w:line="271" w:lineRule="auto" w:before="153"/>
        <w:ind w:right="128"/>
      </w:pPr>
      <w:r>
        <w:rPr>
          <w:i/>
          <w:color w:val="231F20"/>
        </w:rPr>
        <w:t>Đáp: </w:t>
      </w:r>
      <w:r>
        <w:rPr>
          <w:color w:val="231F20"/>
        </w:rPr>
        <w:t>Nếu sắc giới là bất thiện, không phải do kiến đoạn mà</w:t>
      </w:r>
      <w:r>
        <w:rPr>
          <w:color w:val="231F20"/>
          <w:spacing w:val="-33"/>
        </w:rPr>
        <w:t> </w:t>
      </w:r>
      <w:r>
        <w:rPr>
          <w:color w:val="231F20"/>
        </w:rPr>
        <w:t>do tư duy đoạn, tâm phiền não đã khởi lên, biểu hiện nơi thân như đi đến, co duỗi, xoay chuyển. Đó gọi là sắc giới do tư duy</w:t>
      </w:r>
      <w:r>
        <w:rPr>
          <w:color w:val="231F20"/>
          <w:spacing w:val="-4"/>
        </w:rPr>
        <w:t> </w:t>
      </w:r>
      <w:r>
        <w:rPr>
          <w:color w:val="231F20"/>
        </w:rPr>
        <w:t>đoạn.</w:t>
      </w:r>
    </w:p>
    <w:p>
      <w:pPr>
        <w:pStyle w:val="BodyText"/>
        <w:spacing w:line="271" w:lineRule="auto"/>
        <w:ind w:right="128"/>
      </w:pPr>
      <w:r>
        <w:rPr>
          <w:i/>
          <w:color w:val="231F20"/>
        </w:rPr>
        <w:t>Hỏi: </w:t>
      </w:r>
      <w:r>
        <w:rPr>
          <w:color w:val="231F20"/>
        </w:rPr>
        <w:t>Thế nào là sắc giới không phải do kiến đoạn, không phải do tư duy đoạn?</w:t>
      </w:r>
    </w:p>
    <w:p>
      <w:pPr>
        <w:pStyle w:val="BodyText"/>
        <w:spacing w:line="271" w:lineRule="auto" w:before="113"/>
        <w:ind w:right="124"/>
      </w:pPr>
      <w:r>
        <w:rPr>
          <w:i/>
          <w:color w:val="231F20"/>
        </w:rPr>
        <w:t>Đáp: </w:t>
      </w:r>
      <w:r>
        <w:rPr>
          <w:color w:val="231F20"/>
        </w:rPr>
        <w:t>Nếu sắc giới là thiện, hoặc vô ký, như sắc tốt của thân, không phải sắc tốt của thân, đoan nghiêm, không phải đoan nghiêm, vẻ bên ngoài tươi đẹp, không phải vẻ bên ngoài tươi đẹp, nghiêm tịnh, không phải nghiêm tịnh. Hoặc tâm thiện, hoặc tâm vô ký đã khởi lên, biểu hiện nơi thân như đi đến, co duỗi, xoay chuyển. Hoặc là sắc bên ngoài, là đối tượng nhận biết của nhãn thức. Đó gọi là sắc giới không phải do kiến đoạn, không phải do tư duy đoạn.</w:t>
      </w:r>
    </w:p>
    <w:p>
      <w:pPr>
        <w:pStyle w:val="BodyText"/>
        <w:spacing w:before="115"/>
        <w:ind w:left="960" w:firstLine="0"/>
      </w:pPr>
      <w:r>
        <w:rPr>
          <w:i/>
          <w:color w:val="231F20"/>
        </w:rPr>
        <w:t>Hỏi: </w:t>
      </w:r>
      <w:r>
        <w:rPr>
          <w:color w:val="231F20"/>
        </w:rPr>
        <w:t>Thế nào là thanh giới do kiến đoạn?</w:t>
      </w:r>
    </w:p>
    <w:p>
      <w:pPr>
        <w:pStyle w:val="BodyText"/>
        <w:spacing w:line="271" w:lineRule="auto" w:before="152"/>
        <w:ind w:right="127"/>
      </w:pPr>
      <w:r>
        <w:rPr>
          <w:i/>
          <w:color w:val="231F20"/>
        </w:rPr>
        <w:t>Đáp:</w:t>
      </w:r>
      <w:r>
        <w:rPr>
          <w:i/>
          <w:color w:val="231F20"/>
          <w:spacing w:val="-13"/>
        </w:rPr>
        <w:t> </w:t>
      </w:r>
      <w:r>
        <w:rPr>
          <w:color w:val="231F20"/>
        </w:rPr>
        <w:t>Nếu</w:t>
      </w:r>
      <w:r>
        <w:rPr>
          <w:color w:val="231F20"/>
          <w:spacing w:val="-13"/>
        </w:rPr>
        <w:t> </w:t>
      </w:r>
      <w:r>
        <w:rPr>
          <w:color w:val="231F20"/>
        </w:rPr>
        <w:t>thanh</w:t>
      </w:r>
      <w:r>
        <w:rPr>
          <w:color w:val="231F20"/>
          <w:spacing w:val="-13"/>
        </w:rPr>
        <w:t> </w:t>
      </w:r>
      <w:r>
        <w:rPr>
          <w:color w:val="231F20"/>
        </w:rPr>
        <w:t>giới</w:t>
      </w:r>
      <w:r>
        <w:rPr>
          <w:color w:val="231F20"/>
          <w:spacing w:val="-13"/>
        </w:rPr>
        <w:t> </w:t>
      </w:r>
      <w:r>
        <w:rPr>
          <w:color w:val="231F20"/>
        </w:rPr>
        <w:t>là</w:t>
      </w:r>
      <w:r>
        <w:rPr>
          <w:color w:val="231F20"/>
          <w:spacing w:val="-13"/>
        </w:rPr>
        <w:t> </w:t>
      </w:r>
      <w:r>
        <w:rPr>
          <w:color w:val="231F20"/>
        </w:rPr>
        <w:t>bất</w:t>
      </w:r>
      <w:r>
        <w:rPr>
          <w:color w:val="231F20"/>
          <w:spacing w:val="-14"/>
        </w:rPr>
        <w:t> </w:t>
      </w:r>
      <w:r>
        <w:rPr>
          <w:color w:val="231F20"/>
        </w:rPr>
        <w:t>thiện,</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do</w:t>
      </w:r>
      <w:r>
        <w:rPr>
          <w:color w:val="231F20"/>
          <w:spacing w:val="-13"/>
        </w:rPr>
        <w:t> </w:t>
      </w:r>
      <w:r>
        <w:rPr>
          <w:color w:val="231F20"/>
        </w:rPr>
        <w:t>tư</w:t>
      </w:r>
      <w:r>
        <w:rPr>
          <w:color w:val="231F20"/>
          <w:spacing w:val="-13"/>
        </w:rPr>
        <w:t> </w:t>
      </w:r>
      <w:r>
        <w:rPr>
          <w:color w:val="231F20"/>
        </w:rPr>
        <w:t>duy</w:t>
      </w:r>
      <w:r>
        <w:rPr>
          <w:color w:val="231F20"/>
          <w:spacing w:val="-13"/>
        </w:rPr>
        <w:t> </w:t>
      </w:r>
      <w:r>
        <w:rPr>
          <w:color w:val="231F20"/>
        </w:rPr>
        <w:t>đoạn</w:t>
      </w:r>
      <w:r>
        <w:rPr>
          <w:color w:val="231F20"/>
          <w:spacing w:val="-13"/>
        </w:rPr>
        <w:t> </w:t>
      </w:r>
      <w:r>
        <w:rPr>
          <w:color w:val="231F20"/>
        </w:rPr>
        <w:t>mà do</w:t>
      </w:r>
      <w:r>
        <w:rPr>
          <w:color w:val="231F20"/>
          <w:spacing w:val="-11"/>
        </w:rPr>
        <w:t> </w:t>
      </w:r>
      <w:r>
        <w:rPr>
          <w:color w:val="231F20"/>
        </w:rPr>
        <w:t>kiến</w:t>
      </w:r>
      <w:r>
        <w:rPr>
          <w:color w:val="231F20"/>
          <w:spacing w:val="-11"/>
        </w:rPr>
        <w:t> </w:t>
      </w:r>
      <w:r>
        <w:rPr>
          <w:color w:val="231F20"/>
        </w:rPr>
        <w:t>đoạn,</w:t>
      </w:r>
      <w:r>
        <w:rPr>
          <w:color w:val="231F20"/>
          <w:spacing w:val="-11"/>
        </w:rPr>
        <w:t> </w:t>
      </w:r>
      <w:r>
        <w:rPr>
          <w:color w:val="231F20"/>
        </w:rPr>
        <w:t>tâm</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đã</w:t>
      </w:r>
      <w:r>
        <w:rPr>
          <w:color w:val="231F20"/>
          <w:spacing w:val="-11"/>
        </w:rPr>
        <w:t> </w:t>
      </w:r>
      <w:r>
        <w:rPr>
          <w:color w:val="231F20"/>
        </w:rPr>
        <w:t>tập</w:t>
      </w:r>
      <w:r>
        <w:rPr>
          <w:color w:val="231F20"/>
          <w:spacing w:val="-11"/>
        </w:rPr>
        <w:t> </w:t>
      </w:r>
      <w:r>
        <w:rPr>
          <w:color w:val="231F20"/>
        </w:rPr>
        <w:t>hợp</w:t>
      </w:r>
      <w:r>
        <w:rPr>
          <w:color w:val="231F20"/>
          <w:spacing w:val="-11"/>
        </w:rPr>
        <w:t> </w:t>
      </w:r>
      <w:r>
        <w:rPr>
          <w:color w:val="231F20"/>
        </w:rPr>
        <w:t>khởi</w:t>
      </w:r>
      <w:r>
        <w:rPr>
          <w:color w:val="231F20"/>
          <w:spacing w:val="-11"/>
        </w:rPr>
        <w:t> </w:t>
      </w:r>
      <w:r>
        <w:rPr>
          <w:color w:val="231F20"/>
        </w:rPr>
        <w:t>lên,</w:t>
      </w:r>
      <w:r>
        <w:rPr>
          <w:color w:val="231F20"/>
          <w:spacing w:val="-11"/>
        </w:rPr>
        <w:t> </w:t>
      </w:r>
      <w:r>
        <w:rPr>
          <w:color w:val="231F20"/>
        </w:rPr>
        <w:t>biểu</w:t>
      </w:r>
      <w:r>
        <w:rPr>
          <w:color w:val="231F20"/>
          <w:spacing w:val="-11"/>
        </w:rPr>
        <w:t> </w:t>
      </w:r>
      <w:r>
        <w:rPr>
          <w:color w:val="231F20"/>
        </w:rPr>
        <w:t>hiện</w:t>
      </w:r>
      <w:r>
        <w:rPr>
          <w:color w:val="231F20"/>
          <w:spacing w:val="-11"/>
        </w:rPr>
        <w:t> </w:t>
      </w:r>
      <w:r>
        <w:rPr>
          <w:color w:val="231F20"/>
        </w:rPr>
        <w:t>nơi</w:t>
      </w:r>
      <w:r>
        <w:rPr>
          <w:color w:val="231F20"/>
          <w:spacing w:val="-11"/>
        </w:rPr>
        <w:t> </w:t>
      </w:r>
      <w:r>
        <w:rPr>
          <w:color w:val="231F20"/>
        </w:rPr>
        <w:t>miệng như âm thanh, ngôn ngữ. Đó gọi là thanh giới do kiến</w:t>
      </w:r>
      <w:r>
        <w:rPr>
          <w:color w:val="231F20"/>
          <w:spacing w:val="-2"/>
        </w:rPr>
        <w:t> </w:t>
      </w:r>
      <w:r>
        <w:rPr>
          <w:color w:val="231F20"/>
        </w:rPr>
        <w:t>đoạn.</w:t>
      </w:r>
    </w:p>
    <w:p>
      <w:pPr>
        <w:pStyle w:val="BodyText"/>
        <w:ind w:left="960" w:firstLine="0"/>
      </w:pPr>
      <w:r>
        <w:rPr>
          <w:i/>
          <w:color w:val="231F20"/>
        </w:rPr>
        <w:t>Hỏi: </w:t>
      </w:r>
      <w:r>
        <w:rPr>
          <w:color w:val="231F20"/>
        </w:rPr>
        <w:t>Thế nào là thanh giới do tư duy đoạn?</w:t>
      </w:r>
    </w:p>
    <w:p>
      <w:pPr>
        <w:pStyle w:val="BodyText"/>
        <w:spacing w:line="271" w:lineRule="auto" w:before="152"/>
        <w:ind w:right="127"/>
      </w:pPr>
      <w:r>
        <w:rPr>
          <w:i/>
          <w:color w:val="231F20"/>
        </w:rPr>
        <w:t>Đáp: </w:t>
      </w:r>
      <w:r>
        <w:rPr>
          <w:color w:val="231F20"/>
        </w:rPr>
        <w:t>Nếu thanh giới là bất thiện, không phải do kiến đoạn mà do tư duy đoạn, tâm phiền não đã tập hợp khởi lên, biểu hiện </w:t>
      </w:r>
      <w:r>
        <w:rPr>
          <w:color w:val="231F20"/>
          <w:spacing w:val="-5"/>
        </w:rPr>
        <w:t>nơi </w:t>
      </w:r>
      <w:r>
        <w:rPr>
          <w:color w:val="231F20"/>
        </w:rPr>
        <w:t>miệng</w:t>
      </w:r>
      <w:r>
        <w:rPr>
          <w:color w:val="231F20"/>
          <w:spacing w:val="-6"/>
        </w:rPr>
        <w:t> </w:t>
      </w:r>
      <w:r>
        <w:rPr>
          <w:color w:val="231F20"/>
        </w:rPr>
        <w:t>như</w:t>
      </w:r>
      <w:r>
        <w:rPr>
          <w:color w:val="231F20"/>
          <w:spacing w:val="-6"/>
        </w:rPr>
        <w:t> </w:t>
      </w:r>
      <w:r>
        <w:rPr>
          <w:color w:val="231F20"/>
        </w:rPr>
        <w:t>âm</w:t>
      </w:r>
      <w:r>
        <w:rPr>
          <w:color w:val="231F20"/>
          <w:spacing w:val="-6"/>
        </w:rPr>
        <w:t> </w:t>
      </w:r>
      <w:r>
        <w:rPr>
          <w:color w:val="231F20"/>
        </w:rPr>
        <w:t>thanh,</w:t>
      </w:r>
      <w:r>
        <w:rPr>
          <w:color w:val="231F20"/>
          <w:spacing w:val="-6"/>
        </w:rPr>
        <w:t> </w:t>
      </w:r>
      <w:r>
        <w:rPr>
          <w:color w:val="231F20"/>
        </w:rPr>
        <w:t>ngôn</w:t>
      </w:r>
      <w:r>
        <w:rPr>
          <w:color w:val="231F20"/>
          <w:spacing w:val="-6"/>
        </w:rPr>
        <w:t> </w:t>
      </w:r>
      <w:r>
        <w:rPr>
          <w:color w:val="231F20"/>
        </w:rPr>
        <w:t>ngữ.</w:t>
      </w:r>
      <w:r>
        <w:rPr>
          <w:color w:val="231F20"/>
          <w:spacing w:val="-6"/>
        </w:rPr>
        <w:t> </w:t>
      </w:r>
      <w:r>
        <w:rPr>
          <w:color w:val="231F20"/>
        </w:rPr>
        <w:t>Đó</w:t>
      </w:r>
      <w:r>
        <w:rPr>
          <w:color w:val="231F20"/>
          <w:spacing w:val="-5"/>
        </w:rPr>
        <w:t> </w:t>
      </w:r>
      <w:r>
        <w:rPr>
          <w:color w:val="231F20"/>
        </w:rPr>
        <w:t>gọi</w:t>
      </w:r>
      <w:r>
        <w:rPr>
          <w:color w:val="231F20"/>
          <w:spacing w:val="-6"/>
        </w:rPr>
        <w:t> </w:t>
      </w:r>
      <w:r>
        <w:rPr>
          <w:color w:val="231F20"/>
        </w:rPr>
        <w:t>là</w:t>
      </w:r>
      <w:r>
        <w:rPr>
          <w:color w:val="231F20"/>
          <w:spacing w:val="-6"/>
        </w:rPr>
        <w:t> </w:t>
      </w:r>
      <w:r>
        <w:rPr>
          <w:color w:val="231F20"/>
        </w:rPr>
        <w:t>thanh</w:t>
      </w:r>
      <w:r>
        <w:rPr>
          <w:color w:val="231F20"/>
          <w:spacing w:val="-6"/>
        </w:rPr>
        <w:t> </w:t>
      </w:r>
      <w:r>
        <w:rPr>
          <w:color w:val="231F20"/>
        </w:rPr>
        <w:t>giới</w:t>
      </w:r>
      <w:r>
        <w:rPr>
          <w:color w:val="231F20"/>
          <w:spacing w:val="-6"/>
        </w:rPr>
        <w:t> </w:t>
      </w:r>
      <w:r>
        <w:rPr>
          <w:color w:val="231F20"/>
        </w:rPr>
        <w:t>do</w:t>
      </w:r>
      <w:r>
        <w:rPr>
          <w:color w:val="231F20"/>
          <w:spacing w:val="-6"/>
        </w:rPr>
        <w:t> </w:t>
      </w:r>
      <w:r>
        <w:rPr>
          <w:color w:val="231F20"/>
        </w:rPr>
        <w:t>tư</w:t>
      </w:r>
      <w:r>
        <w:rPr>
          <w:color w:val="231F20"/>
          <w:spacing w:val="-6"/>
        </w:rPr>
        <w:t> </w:t>
      </w:r>
      <w:r>
        <w:rPr>
          <w:color w:val="231F20"/>
        </w:rPr>
        <w:t>duy</w:t>
      </w:r>
      <w:r>
        <w:rPr>
          <w:color w:val="231F20"/>
          <w:spacing w:val="-5"/>
        </w:rPr>
        <w:t> </w:t>
      </w:r>
      <w:r>
        <w:rPr>
          <w:color w:val="231F20"/>
          <w:spacing w:val="-3"/>
        </w:rPr>
        <w:t>đoạn.</w:t>
      </w:r>
    </w:p>
    <w:p>
      <w:pPr>
        <w:pStyle w:val="BodyText"/>
        <w:spacing w:line="273" w:lineRule="auto"/>
        <w:ind w:right="128"/>
      </w:pPr>
      <w:r>
        <w:rPr>
          <w:i/>
          <w:color w:val="231F20"/>
        </w:rPr>
        <w:t>Hỏi: </w:t>
      </w:r>
      <w:r>
        <w:rPr>
          <w:color w:val="231F20"/>
        </w:rPr>
        <w:t>Thế nào là thanh giới không phải do kiến đoạn, không phải do tư duy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110" w:right="409"/>
      </w:pPr>
      <w:r>
        <w:rPr>
          <w:i/>
          <w:color w:val="231F20"/>
        </w:rPr>
        <w:t>Đáp: </w:t>
      </w:r>
      <w:r>
        <w:rPr>
          <w:color w:val="231F20"/>
        </w:rPr>
        <w:t>Nếu thanh giới là thiện, hoặc vô ký, như tiếng tốt của thân,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tiếng</w:t>
      </w:r>
      <w:r>
        <w:rPr>
          <w:color w:val="231F20"/>
          <w:spacing w:val="-8"/>
        </w:rPr>
        <w:t> </w:t>
      </w:r>
      <w:r>
        <w:rPr>
          <w:color w:val="231F20"/>
        </w:rPr>
        <w:t>tốt</w:t>
      </w:r>
      <w:r>
        <w:rPr>
          <w:color w:val="231F20"/>
          <w:spacing w:val="-9"/>
        </w:rPr>
        <w:t> </w:t>
      </w:r>
      <w:r>
        <w:rPr>
          <w:color w:val="231F20"/>
        </w:rPr>
        <w:t>của</w:t>
      </w:r>
      <w:r>
        <w:rPr>
          <w:color w:val="231F20"/>
          <w:spacing w:val="-9"/>
        </w:rPr>
        <w:t> </w:t>
      </w:r>
      <w:r>
        <w:rPr>
          <w:color w:val="231F20"/>
        </w:rPr>
        <w:t>thân,</w:t>
      </w:r>
      <w:r>
        <w:rPr>
          <w:color w:val="231F20"/>
          <w:spacing w:val="-8"/>
        </w:rPr>
        <w:t> </w:t>
      </w:r>
      <w:r>
        <w:rPr>
          <w:color w:val="231F20"/>
        </w:rPr>
        <w:t>các</w:t>
      </w:r>
      <w:r>
        <w:rPr>
          <w:color w:val="231F20"/>
          <w:spacing w:val="-9"/>
        </w:rPr>
        <w:t> </w:t>
      </w:r>
      <w:r>
        <w:rPr>
          <w:color w:val="231F20"/>
        </w:rPr>
        <w:t>thứ</w:t>
      </w:r>
      <w:r>
        <w:rPr>
          <w:color w:val="231F20"/>
          <w:spacing w:val="-9"/>
        </w:rPr>
        <w:t> </w:t>
      </w:r>
      <w:r>
        <w:rPr>
          <w:color w:val="231F20"/>
        </w:rPr>
        <w:t>tiếng</w:t>
      </w:r>
      <w:r>
        <w:rPr>
          <w:color w:val="231F20"/>
          <w:spacing w:val="-8"/>
        </w:rPr>
        <w:t> </w:t>
      </w:r>
      <w:r>
        <w:rPr>
          <w:color w:val="231F20"/>
          <w:spacing w:val="-5"/>
        </w:rPr>
        <w:t>hay,</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spacing w:val="-4"/>
        </w:rPr>
        <w:t>các </w:t>
      </w:r>
      <w:r>
        <w:rPr>
          <w:color w:val="231F20"/>
        </w:rPr>
        <w:t>thứ</w:t>
      </w:r>
      <w:r>
        <w:rPr>
          <w:color w:val="231F20"/>
          <w:spacing w:val="-11"/>
        </w:rPr>
        <w:t> </w:t>
      </w:r>
      <w:r>
        <w:rPr>
          <w:color w:val="231F20"/>
        </w:rPr>
        <w:t>tiếng</w:t>
      </w:r>
      <w:r>
        <w:rPr>
          <w:color w:val="231F20"/>
          <w:spacing w:val="-11"/>
        </w:rPr>
        <w:t> </w:t>
      </w:r>
      <w:r>
        <w:rPr>
          <w:color w:val="231F20"/>
          <w:spacing w:val="-5"/>
        </w:rPr>
        <w:t>hay,</w:t>
      </w:r>
      <w:r>
        <w:rPr>
          <w:color w:val="231F20"/>
          <w:spacing w:val="-11"/>
        </w:rPr>
        <w:t> </w:t>
      </w:r>
      <w:r>
        <w:rPr>
          <w:color w:val="231F20"/>
        </w:rPr>
        <w:t>tiếng</w:t>
      </w:r>
      <w:r>
        <w:rPr>
          <w:color w:val="231F20"/>
          <w:spacing w:val="-11"/>
        </w:rPr>
        <w:t> </w:t>
      </w:r>
      <w:r>
        <w:rPr>
          <w:color w:val="231F20"/>
        </w:rPr>
        <w:t>hòa</w:t>
      </w:r>
      <w:r>
        <w:rPr>
          <w:color w:val="231F20"/>
          <w:spacing w:val="-11"/>
        </w:rPr>
        <w:t> </w:t>
      </w:r>
      <w:r>
        <w:rPr>
          <w:color w:val="231F20"/>
        </w:rPr>
        <w:t>dịu,</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tiếng</w:t>
      </w:r>
      <w:r>
        <w:rPr>
          <w:color w:val="231F20"/>
          <w:spacing w:val="-11"/>
        </w:rPr>
        <w:t> </w:t>
      </w:r>
      <w:r>
        <w:rPr>
          <w:color w:val="231F20"/>
        </w:rPr>
        <w:t>hòa</w:t>
      </w:r>
      <w:r>
        <w:rPr>
          <w:color w:val="231F20"/>
          <w:spacing w:val="-11"/>
        </w:rPr>
        <w:t> </w:t>
      </w:r>
      <w:r>
        <w:rPr>
          <w:color w:val="231F20"/>
        </w:rPr>
        <w:t>dịu.</w:t>
      </w:r>
      <w:r>
        <w:rPr>
          <w:color w:val="231F20"/>
          <w:spacing w:val="-11"/>
        </w:rPr>
        <w:t> </w:t>
      </w:r>
      <w:r>
        <w:rPr>
          <w:color w:val="231F20"/>
        </w:rPr>
        <w:t>Nếu</w:t>
      </w:r>
      <w:r>
        <w:rPr>
          <w:color w:val="231F20"/>
          <w:spacing w:val="-11"/>
        </w:rPr>
        <w:t> </w:t>
      </w:r>
      <w:r>
        <w:rPr>
          <w:color w:val="231F20"/>
        </w:rPr>
        <w:t>tâm</w:t>
      </w:r>
      <w:r>
        <w:rPr>
          <w:color w:val="231F20"/>
          <w:spacing w:val="-11"/>
        </w:rPr>
        <w:t> </w:t>
      </w:r>
      <w:r>
        <w:rPr>
          <w:color w:val="231F20"/>
        </w:rPr>
        <w:t>thiện, tâm vô ký đã tập hợp khởi lên, biểu hiện nơi miệng như âm thanh, ngôn ngữ. Hoặc là âm thanh bên ngoài, là đối tượng nhận biết của nhĩ thức. Đó gọi là thanh giới không phải do kiến đoạn, không phải do tư duy đoạn.</w:t>
      </w:r>
    </w:p>
    <w:p>
      <w:pPr>
        <w:pStyle w:val="BodyText"/>
        <w:spacing w:before="113"/>
        <w:ind w:left="677" w:firstLine="0"/>
      </w:pPr>
      <w:r>
        <w:rPr>
          <w:i/>
          <w:color w:val="231F20"/>
        </w:rPr>
        <w:t>Hỏi: </w:t>
      </w:r>
      <w:r>
        <w:rPr>
          <w:color w:val="231F20"/>
        </w:rPr>
        <w:t>Thế nào là ý giới do kiến đoạn?</w:t>
      </w:r>
    </w:p>
    <w:p>
      <w:pPr>
        <w:pStyle w:val="BodyText"/>
        <w:spacing w:line="278" w:lineRule="auto" w:before="167"/>
        <w:ind w:left="110" w:right="411"/>
      </w:pPr>
      <w:r>
        <w:rPr>
          <w:i/>
          <w:color w:val="231F20"/>
        </w:rPr>
        <w:t>Đáp:</w:t>
      </w:r>
      <w:r>
        <w:rPr>
          <w:i/>
          <w:color w:val="231F20"/>
          <w:spacing w:val="-4"/>
        </w:rPr>
        <w:t> </w:t>
      </w:r>
      <w:r>
        <w:rPr>
          <w:color w:val="231F20"/>
        </w:rPr>
        <w:t>Nếu</w:t>
      </w:r>
      <w:r>
        <w:rPr>
          <w:color w:val="231F20"/>
          <w:spacing w:val="-3"/>
        </w:rPr>
        <w:t> </w:t>
      </w:r>
      <w:r>
        <w:rPr>
          <w:color w:val="231F20"/>
        </w:rPr>
        <w:t>ý</w:t>
      </w:r>
      <w:r>
        <w:rPr>
          <w:color w:val="231F20"/>
          <w:spacing w:val="-4"/>
        </w:rPr>
        <w:t> </w:t>
      </w:r>
      <w:r>
        <w:rPr>
          <w:color w:val="231F20"/>
        </w:rPr>
        <w:t>giới</w:t>
      </w:r>
      <w:r>
        <w:rPr>
          <w:color w:val="231F20"/>
          <w:spacing w:val="-3"/>
        </w:rPr>
        <w:t> </w:t>
      </w:r>
      <w:r>
        <w:rPr>
          <w:color w:val="231F20"/>
        </w:rPr>
        <w:t>là</w:t>
      </w:r>
      <w:r>
        <w:rPr>
          <w:color w:val="231F20"/>
          <w:spacing w:val="-3"/>
        </w:rPr>
        <w:t> </w:t>
      </w:r>
      <w:r>
        <w:rPr>
          <w:color w:val="231F20"/>
        </w:rPr>
        <w:t>bất</w:t>
      </w:r>
      <w:r>
        <w:rPr>
          <w:color w:val="231F20"/>
          <w:spacing w:val="-4"/>
        </w:rPr>
        <w:t> </w:t>
      </w:r>
      <w:r>
        <w:rPr>
          <w:color w:val="231F20"/>
        </w:rPr>
        <w:t>thiện,</w:t>
      </w:r>
      <w:r>
        <w:rPr>
          <w:color w:val="231F20"/>
          <w:spacing w:val="-3"/>
        </w:rPr>
        <w:t> </w:t>
      </w:r>
      <w:r>
        <w:rPr>
          <w:color w:val="231F20"/>
        </w:rPr>
        <w:t>không</w:t>
      </w:r>
      <w:r>
        <w:rPr>
          <w:color w:val="231F20"/>
          <w:spacing w:val="-3"/>
        </w:rPr>
        <w:t> </w:t>
      </w:r>
      <w:r>
        <w:rPr>
          <w:color w:val="231F20"/>
        </w:rPr>
        <w:t>phải</w:t>
      </w:r>
      <w:r>
        <w:rPr>
          <w:color w:val="231F20"/>
          <w:spacing w:val="-4"/>
        </w:rPr>
        <w:t> </w:t>
      </w:r>
      <w:r>
        <w:rPr>
          <w:color w:val="231F20"/>
        </w:rPr>
        <w:t>do</w:t>
      </w:r>
      <w:r>
        <w:rPr>
          <w:color w:val="231F20"/>
          <w:spacing w:val="-3"/>
        </w:rPr>
        <w:t> </w:t>
      </w:r>
      <w:r>
        <w:rPr>
          <w:color w:val="231F20"/>
        </w:rPr>
        <w:t>tư</w:t>
      </w:r>
      <w:r>
        <w:rPr>
          <w:color w:val="231F20"/>
          <w:spacing w:val="-3"/>
        </w:rPr>
        <w:t> </w:t>
      </w:r>
      <w:r>
        <w:rPr>
          <w:color w:val="231F20"/>
        </w:rPr>
        <w:t>duy</w:t>
      </w:r>
      <w:r>
        <w:rPr>
          <w:color w:val="231F20"/>
          <w:spacing w:val="-4"/>
        </w:rPr>
        <w:t> </w:t>
      </w:r>
      <w:r>
        <w:rPr>
          <w:color w:val="231F20"/>
        </w:rPr>
        <w:t>đoạn</w:t>
      </w:r>
      <w:r>
        <w:rPr>
          <w:color w:val="231F20"/>
          <w:spacing w:val="-3"/>
        </w:rPr>
        <w:t> </w:t>
      </w:r>
      <w:r>
        <w:rPr>
          <w:color w:val="231F20"/>
        </w:rPr>
        <w:t>mà</w:t>
      </w:r>
      <w:r>
        <w:rPr>
          <w:color w:val="231F20"/>
          <w:spacing w:val="-3"/>
        </w:rPr>
        <w:t> </w:t>
      </w:r>
      <w:r>
        <w:rPr>
          <w:color w:val="231F20"/>
        </w:rPr>
        <w:t>do kiến đoạn, ý giới của tâm tương ưng với phiền não. Đó gọi là ý giới do kiến đoạn.</w:t>
      </w:r>
    </w:p>
    <w:p>
      <w:pPr>
        <w:pStyle w:val="BodyText"/>
        <w:spacing w:before="116"/>
        <w:ind w:left="677" w:firstLine="0"/>
      </w:pPr>
      <w:r>
        <w:rPr>
          <w:i/>
          <w:color w:val="231F20"/>
        </w:rPr>
        <w:t>Hỏi: </w:t>
      </w:r>
      <w:r>
        <w:rPr>
          <w:color w:val="231F20"/>
        </w:rPr>
        <w:t>Thế nào là ý giới do tư duy đoạn?</w:t>
      </w:r>
    </w:p>
    <w:p>
      <w:pPr>
        <w:pStyle w:val="BodyText"/>
        <w:spacing w:line="278" w:lineRule="auto" w:before="166"/>
        <w:ind w:left="110" w:right="411"/>
      </w:pPr>
      <w:r>
        <w:rPr>
          <w:i/>
          <w:color w:val="231F20"/>
        </w:rPr>
        <w:t>Đáp:</w:t>
      </w:r>
      <w:r>
        <w:rPr>
          <w:i/>
          <w:color w:val="231F20"/>
          <w:spacing w:val="-8"/>
        </w:rPr>
        <w:t> </w:t>
      </w:r>
      <w:r>
        <w:rPr>
          <w:color w:val="231F20"/>
        </w:rPr>
        <w:t>Nếu</w:t>
      </w:r>
      <w:r>
        <w:rPr>
          <w:color w:val="231F20"/>
          <w:spacing w:val="-7"/>
        </w:rPr>
        <w:t> </w:t>
      </w:r>
      <w:r>
        <w:rPr>
          <w:color w:val="231F20"/>
        </w:rPr>
        <w:t>ý</w:t>
      </w:r>
      <w:r>
        <w:rPr>
          <w:color w:val="231F20"/>
          <w:spacing w:val="-8"/>
        </w:rPr>
        <w:t> </w:t>
      </w:r>
      <w:r>
        <w:rPr>
          <w:color w:val="231F20"/>
        </w:rPr>
        <w:t>giới</w:t>
      </w:r>
      <w:r>
        <w:rPr>
          <w:color w:val="231F20"/>
          <w:spacing w:val="-7"/>
        </w:rPr>
        <w:t> </w:t>
      </w:r>
      <w:r>
        <w:rPr>
          <w:color w:val="231F20"/>
        </w:rPr>
        <w:t>là</w:t>
      </w:r>
      <w:r>
        <w:rPr>
          <w:color w:val="231F20"/>
          <w:spacing w:val="-7"/>
        </w:rPr>
        <w:t> </w:t>
      </w:r>
      <w:r>
        <w:rPr>
          <w:color w:val="231F20"/>
        </w:rPr>
        <w:t>bất</w:t>
      </w:r>
      <w:r>
        <w:rPr>
          <w:color w:val="231F20"/>
          <w:spacing w:val="-8"/>
        </w:rPr>
        <w:t> </w:t>
      </w:r>
      <w:r>
        <w:rPr>
          <w:color w:val="231F20"/>
        </w:rPr>
        <w:t>thiện,</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do</w:t>
      </w:r>
      <w:r>
        <w:rPr>
          <w:color w:val="231F20"/>
          <w:spacing w:val="-7"/>
        </w:rPr>
        <w:t> </w:t>
      </w:r>
      <w:r>
        <w:rPr>
          <w:color w:val="231F20"/>
        </w:rPr>
        <w:t>kiến</w:t>
      </w:r>
      <w:r>
        <w:rPr>
          <w:color w:val="231F20"/>
          <w:spacing w:val="-7"/>
        </w:rPr>
        <w:t> </w:t>
      </w:r>
      <w:r>
        <w:rPr>
          <w:color w:val="231F20"/>
        </w:rPr>
        <w:t>đoạn</w:t>
      </w:r>
      <w:r>
        <w:rPr>
          <w:color w:val="231F20"/>
          <w:spacing w:val="-8"/>
        </w:rPr>
        <w:t> </w:t>
      </w:r>
      <w:r>
        <w:rPr>
          <w:color w:val="231F20"/>
        </w:rPr>
        <w:t>mà</w:t>
      </w:r>
      <w:r>
        <w:rPr>
          <w:color w:val="231F20"/>
          <w:spacing w:val="-7"/>
        </w:rPr>
        <w:t> </w:t>
      </w:r>
      <w:r>
        <w:rPr>
          <w:color w:val="231F20"/>
        </w:rPr>
        <w:t>do</w:t>
      </w:r>
      <w:r>
        <w:rPr>
          <w:color w:val="231F20"/>
          <w:spacing w:val="-7"/>
        </w:rPr>
        <w:t> </w:t>
      </w:r>
      <w:r>
        <w:rPr>
          <w:color w:val="231F20"/>
        </w:rPr>
        <w:t>tư duy đoạn, ý giới của tâm tương ưng với phiền não. Đó gọi là ý </w:t>
      </w:r>
      <w:r>
        <w:rPr>
          <w:color w:val="231F20"/>
          <w:spacing w:val="-3"/>
        </w:rPr>
        <w:t>giới </w:t>
      </w:r>
      <w:r>
        <w:rPr>
          <w:color w:val="231F20"/>
        </w:rPr>
        <w:t>do tư duy đoạn.</w:t>
      </w:r>
    </w:p>
    <w:p>
      <w:pPr>
        <w:pStyle w:val="BodyText"/>
        <w:spacing w:line="278" w:lineRule="auto" w:before="117"/>
        <w:ind w:left="110" w:right="411"/>
      </w:pPr>
      <w:r>
        <w:rPr>
          <w:i/>
          <w:color w:val="231F20"/>
        </w:rPr>
        <w:t>Hỏi:</w:t>
      </w:r>
      <w:r>
        <w:rPr>
          <w:i/>
          <w:color w:val="231F20"/>
          <w:spacing w:val="-9"/>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ý</w:t>
      </w:r>
      <w:r>
        <w:rPr>
          <w:color w:val="231F20"/>
          <w:spacing w:val="-5"/>
        </w:rPr>
        <w:t> </w:t>
      </w:r>
      <w:r>
        <w:rPr>
          <w:color w:val="231F20"/>
        </w:rPr>
        <w:t>giới</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do</w:t>
      </w:r>
      <w:r>
        <w:rPr>
          <w:color w:val="231F20"/>
          <w:spacing w:val="-4"/>
        </w:rPr>
        <w:t> </w:t>
      </w:r>
      <w:r>
        <w:rPr>
          <w:color w:val="231F20"/>
        </w:rPr>
        <w:t>kiến</w:t>
      </w:r>
      <w:r>
        <w:rPr>
          <w:color w:val="231F20"/>
          <w:spacing w:val="-5"/>
        </w:rPr>
        <w:t> </w:t>
      </w:r>
      <w:r>
        <w:rPr>
          <w:color w:val="231F20"/>
        </w:rPr>
        <w:t>đoạn,</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do tư duy đoạn?</w:t>
      </w:r>
    </w:p>
    <w:p>
      <w:pPr>
        <w:pStyle w:val="BodyText"/>
        <w:spacing w:line="278" w:lineRule="auto" w:before="117"/>
        <w:ind w:left="110" w:right="411"/>
      </w:pPr>
      <w:r>
        <w:rPr>
          <w:i/>
          <w:color w:val="231F20"/>
        </w:rPr>
        <w:t>Đáp: </w:t>
      </w:r>
      <w:r>
        <w:rPr>
          <w:color w:val="231F20"/>
        </w:rPr>
        <w:t>Nếu ý giới là thiện, hoặc ý giới là vô ký. Đó gọi là ý giới không phải do kiến đoạn, không phải do tư duy đoạn. Ý thức giới cũng như thế.</w:t>
      </w:r>
    </w:p>
    <w:p>
      <w:pPr>
        <w:pStyle w:val="BodyText"/>
        <w:spacing w:before="117"/>
        <w:ind w:left="677" w:firstLine="0"/>
      </w:pPr>
      <w:r>
        <w:rPr>
          <w:i/>
          <w:color w:val="231F20"/>
        </w:rPr>
        <w:t>Hỏi: </w:t>
      </w:r>
      <w:r>
        <w:rPr>
          <w:color w:val="231F20"/>
        </w:rPr>
        <w:t>Thế nào là pháp giới do kiến đoạn?</w:t>
      </w:r>
    </w:p>
    <w:p>
      <w:pPr>
        <w:pStyle w:val="BodyText"/>
        <w:spacing w:line="278" w:lineRule="auto" w:before="166"/>
        <w:ind w:left="110" w:right="409"/>
      </w:pPr>
      <w:r>
        <w:rPr>
          <w:i/>
          <w:color w:val="231F20"/>
        </w:rPr>
        <w:t>Đáp:</w:t>
      </w:r>
      <w:r>
        <w:rPr>
          <w:i/>
          <w:color w:val="231F20"/>
          <w:spacing w:val="-8"/>
        </w:rPr>
        <w:t> </w:t>
      </w:r>
      <w:r>
        <w:rPr>
          <w:color w:val="231F20"/>
        </w:rPr>
        <w:t>Nếu</w:t>
      </w:r>
      <w:r>
        <w:rPr>
          <w:color w:val="231F20"/>
          <w:spacing w:val="-7"/>
        </w:rPr>
        <w:t> </w:t>
      </w:r>
      <w:r>
        <w:rPr>
          <w:color w:val="231F20"/>
        </w:rPr>
        <w:t>pháp</w:t>
      </w:r>
      <w:r>
        <w:rPr>
          <w:color w:val="231F20"/>
          <w:spacing w:val="-8"/>
        </w:rPr>
        <w:t> </w:t>
      </w:r>
      <w:r>
        <w:rPr>
          <w:color w:val="231F20"/>
        </w:rPr>
        <w:t>giới</w:t>
      </w:r>
      <w:r>
        <w:rPr>
          <w:color w:val="231F20"/>
          <w:spacing w:val="-7"/>
        </w:rPr>
        <w:t> </w:t>
      </w:r>
      <w:r>
        <w:rPr>
          <w:color w:val="231F20"/>
        </w:rPr>
        <w:t>là</w:t>
      </w:r>
      <w:r>
        <w:rPr>
          <w:color w:val="231F20"/>
          <w:spacing w:val="-7"/>
        </w:rPr>
        <w:t> </w:t>
      </w:r>
      <w:r>
        <w:rPr>
          <w:color w:val="231F20"/>
        </w:rPr>
        <w:t>bất</w:t>
      </w:r>
      <w:r>
        <w:rPr>
          <w:color w:val="231F20"/>
          <w:spacing w:val="-8"/>
        </w:rPr>
        <w:t> </w:t>
      </w:r>
      <w:r>
        <w:rPr>
          <w:color w:val="231F20"/>
        </w:rPr>
        <w:t>thiện,</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do</w:t>
      </w:r>
      <w:r>
        <w:rPr>
          <w:color w:val="231F20"/>
          <w:spacing w:val="-7"/>
        </w:rPr>
        <w:t> </w:t>
      </w:r>
      <w:r>
        <w:rPr>
          <w:color w:val="231F20"/>
        </w:rPr>
        <w:t>tư</w:t>
      </w:r>
      <w:r>
        <w:rPr>
          <w:color w:val="231F20"/>
          <w:spacing w:val="-8"/>
        </w:rPr>
        <w:t> </w:t>
      </w:r>
      <w:r>
        <w:rPr>
          <w:color w:val="231F20"/>
        </w:rPr>
        <w:t>duy</w:t>
      </w:r>
      <w:r>
        <w:rPr>
          <w:color w:val="231F20"/>
          <w:spacing w:val="-7"/>
        </w:rPr>
        <w:t> </w:t>
      </w:r>
      <w:r>
        <w:rPr>
          <w:color w:val="231F20"/>
        </w:rPr>
        <w:t>đoạn</w:t>
      </w:r>
      <w:r>
        <w:rPr>
          <w:color w:val="231F20"/>
          <w:spacing w:val="-7"/>
        </w:rPr>
        <w:t> </w:t>
      </w:r>
      <w:r>
        <w:rPr>
          <w:color w:val="231F20"/>
        </w:rPr>
        <w:t>mà do kiến đoạn, phiền não trong một lúc cùng đoạn trừ, thọ, tưởng, </w:t>
      </w:r>
      <w:r>
        <w:rPr>
          <w:color w:val="231F20"/>
          <w:spacing w:val="-4"/>
        </w:rPr>
        <w:t>tư, </w:t>
      </w:r>
      <w:r>
        <w:rPr>
          <w:color w:val="231F20"/>
        </w:rPr>
        <w:t>xúc, tư </w:t>
      </w:r>
      <w:r>
        <w:rPr>
          <w:color w:val="231F20"/>
          <w:spacing w:val="-5"/>
        </w:rPr>
        <w:t>duy, </w:t>
      </w:r>
      <w:r>
        <w:rPr>
          <w:color w:val="231F20"/>
        </w:rPr>
        <w:t>giác quán, kiến tuệ giải thoát, hối, không hối, tâm vui mừng, tấn, tín, dục, niệm, nghi, sợ, phiền não kiết sử, thân miệng không phải giới, không biểu hiện, thân hữu lậu tấn. Đó gọi là pháp giới do kiến đoạn.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pháp giới do tư duy đoạn?</w:t>
      </w:r>
    </w:p>
    <w:p>
      <w:pPr>
        <w:pStyle w:val="BodyText"/>
        <w:spacing w:line="276" w:lineRule="auto" w:before="171"/>
        <w:ind w:right="126"/>
      </w:pPr>
      <w:r>
        <w:rPr>
          <w:i/>
          <w:color w:val="231F20"/>
        </w:rPr>
        <w:t>Đáp: </w:t>
      </w:r>
      <w:r>
        <w:rPr>
          <w:color w:val="231F20"/>
        </w:rPr>
        <w:t>Nếu pháp giới là bất thiện, không phải do kiến đoạn mà do tư duy đoạn, phiền não trong một lúc cùng đoạn trừ, thọ, tưởng, tư,</w:t>
      </w:r>
      <w:r>
        <w:rPr>
          <w:color w:val="231F20"/>
          <w:spacing w:val="-8"/>
        </w:rPr>
        <w:t> </w:t>
      </w:r>
      <w:r>
        <w:rPr>
          <w:color w:val="231F20"/>
        </w:rPr>
        <w:t>xúc,</w:t>
      </w:r>
      <w:r>
        <w:rPr>
          <w:color w:val="231F20"/>
          <w:spacing w:val="-8"/>
        </w:rPr>
        <w:t> </w:t>
      </w:r>
      <w:r>
        <w:rPr>
          <w:color w:val="231F20"/>
        </w:rPr>
        <w:t>tư</w:t>
      </w:r>
      <w:r>
        <w:rPr>
          <w:color w:val="231F20"/>
          <w:spacing w:val="-8"/>
        </w:rPr>
        <w:t> </w:t>
      </w:r>
      <w:r>
        <w:rPr>
          <w:color w:val="231F20"/>
          <w:spacing w:val="-5"/>
        </w:rPr>
        <w:t>duy,</w:t>
      </w:r>
      <w:r>
        <w:rPr>
          <w:color w:val="231F20"/>
          <w:spacing w:val="-8"/>
        </w:rPr>
        <w:t> </w:t>
      </w:r>
      <w:r>
        <w:rPr>
          <w:color w:val="231F20"/>
        </w:rPr>
        <w:t>giác</w:t>
      </w:r>
      <w:r>
        <w:rPr>
          <w:color w:val="231F20"/>
          <w:spacing w:val="-7"/>
        </w:rPr>
        <w:t> </w:t>
      </w:r>
      <w:r>
        <w:rPr>
          <w:color w:val="231F20"/>
        </w:rPr>
        <w:t>quán,</w:t>
      </w:r>
      <w:r>
        <w:rPr>
          <w:color w:val="231F20"/>
          <w:spacing w:val="-8"/>
        </w:rPr>
        <w:t> </w:t>
      </w:r>
      <w:r>
        <w:rPr>
          <w:color w:val="231F20"/>
        </w:rPr>
        <w:t>kiến</w:t>
      </w:r>
      <w:r>
        <w:rPr>
          <w:color w:val="231F20"/>
          <w:spacing w:val="-8"/>
        </w:rPr>
        <w:t> </w:t>
      </w:r>
      <w:r>
        <w:rPr>
          <w:color w:val="231F20"/>
        </w:rPr>
        <w:t>tuệ</w:t>
      </w:r>
      <w:r>
        <w:rPr>
          <w:color w:val="231F20"/>
          <w:spacing w:val="-8"/>
        </w:rPr>
        <w:t> </w:t>
      </w:r>
      <w:r>
        <w:rPr>
          <w:color w:val="231F20"/>
        </w:rPr>
        <w:t>giải</w:t>
      </w:r>
      <w:r>
        <w:rPr>
          <w:color w:val="231F20"/>
          <w:spacing w:val="-8"/>
        </w:rPr>
        <w:t> </w:t>
      </w:r>
      <w:r>
        <w:rPr>
          <w:color w:val="231F20"/>
        </w:rPr>
        <w:t>thoát,</w:t>
      </w:r>
      <w:r>
        <w:rPr>
          <w:color w:val="231F20"/>
          <w:spacing w:val="-7"/>
        </w:rPr>
        <w:t> </w:t>
      </w:r>
      <w:r>
        <w:rPr>
          <w:color w:val="231F20"/>
        </w:rPr>
        <w:t>hối,</w:t>
      </w:r>
      <w:r>
        <w:rPr>
          <w:color w:val="231F20"/>
          <w:spacing w:val="-8"/>
        </w:rPr>
        <w:t> </w:t>
      </w:r>
      <w:r>
        <w:rPr>
          <w:color w:val="231F20"/>
        </w:rPr>
        <w:t>không</w:t>
      </w:r>
      <w:r>
        <w:rPr>
          <w:color w:val="231F20"/>
          <w:spacing w:val="-8"/>
        </w:rPr>
        <w:t> </w:t>
      </w:r>
      <w:r>
        <w:rPr>
          <w:color w:val="231F20"/>
        </w:rPr>
        <w:t>hối,</w:t>
      </w:r>
      <w:r>
        <w:rPr>
          <w:color w:val="231F20"/>
          <w:spacing w:val="-8"/>
        </w:rPr>
        <w:t> </w:t>
      </w:r>
      <w:r>
        <w:rPr>
          <w:color w:val="231F20"/>
        </w:rPr>
        <w:t>tâm</w:t>
      </w:r>
      <w:r>
        <w:rPr>
          <w:color w:val="231F20"/>
          <w:spacing w:val="-8"/>
        </w:rPr>
        <w:t> </w:t>
      </w:r>
      <w:r>
        <w:rPr>
          <w:color w:val="231F20"/>
        </w:rPr>
        <w:t>vui mừng, tấn, tín, dục, niệm, sợ, phiền não kiết sử, thân miệng không phải giới, không biểu hiện, thân hữu lậu tấn. Đó gọi là pháp giới do tư duy đoạn.</w:t>
      </w:r>
    </w:p>
    <w:p>
      <w:pPr>
        <w:pStyle w:val="BodyText"/>
        <w:spacing w:line="276" w:lineRule="auto" w:before="132"/>
        <w:ind w:right="128"/>
      </w:pPr>
      <w:r>
        <w:rPr>
          <w:i/>
          <w:color w:val="231F20"/>
        </w:rPr>
        <w:t>Hỏi:</w:t>
      </w:r>
      <w:r>
        <w:rPr>
          <w:i/>
          <w:color w:val="231F20"/>
          <w:spacing w:val="-14"/>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pháp</w:t>
      </w:r>
      <w:r>
        <w:rPr>
          <w:color w:val="231F20"/>
          <w:spacing w:val="-9"/>
        </w:rPr>
        <w:t> </w:t>
      </w:r>
      <w:r>
        <w:rPr>
          <w:color w:val="231F20"/>
        </w:rPr>
        <w:t>giới</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do</w:t>
      </w:r>
      <w:r>
        <w:rPr>
          <w:color w:val="231F20"/>
          <w:spacing w:val="-9"/>
        </w:rPr>
        <w:t> </w:t>
      </w:r>
      <w:r>
        <w:rPr>
          <w:color w:val="231F20"/>
        </w:rPr>
        <w:t>kiến</w:t>
      </w:r>
      <w:r>
        <w:rPr>
          <w:color w:val="231F20"/>
          <w:spacing w:val="-8"/>
        </w:rPr>
        <w:t> </w:t>
      </w:r>
      <w:r>
        <w:rPr>
          <w:color w:val="231F20"/>
        </w:rPr>
        <w:t>đoạn,</w:t>
      </w:r>
      <w:r>
        <w:rPr>
          <w:color w:val="231F20"/>
          <w:spacing w:val="-8"/>
        </w:rPr>
        <w:t> </w:t>
      </w:r>
      <w:r>
        <w:rPr>
          <w:color w:val="231F20"/>
        </w:rPr>
        <w:t>không</w:t>
      </w:r>
      <w:r>
        <w:rPr>
          <w:color w:val="231F20"/>
          <w:spacing w:val="-8"/>
        </w:rPr>
        <w:t> </w:t>
      </w:r>
      <w:r>
        <w:rPr>
          <w:color w:val="231F20"/>
        </w:rPr>
        <w:t>phải do tư duy đoạn?</w:t>
      </w:r>
    </w:p>
    <w:p>
      <w:pPr>
        <w:pStyle w:val="BodyText"/>
        <w:spacing w:line="276" w:lineRule="auto" w:before="127"/>
        <w:ind w:right="128"/>
      </w:pPr>
      <w:r>
        <w:rPr>
          <w:i/>
          <w:color w:val="231F20"/>
        </w:rPr>
        <w:t>Đáp: </w:t>
      </w:r>
      <w:r>
        <w:rPr>
          <w:color w:val="231F20"/>
        </w:rPr>
        <w:t>Nếu pháp giới là thiện, hoặc vô ký, trừ nghi, phiền não sử</w:t>
      </w:r>
      <w:r>
        <w:rPr>
          <w:color w:val="231F20"/>
          <w:spacing w:val="-7"/>
        </w:rPr>
        <w:t> </w:t>
      </w:r>
      <w:r>
        <w:rPr>
          <w:color w:val="231F20"/>
        </w:rPr>
        <w:t>kiết,</w:t>
      </w:r>
      <w:r>
        <w:rPr>
          <w:color w:val="231F20"/>
          <w:spacing w:val="-6"/>
        </w:rPr>
        <w:t> </w:t>
      </w:r>
      <w:r>
        <w:rPr>
          <w:color w:val="231F20"/>
        </w:rPr>
        <w:t>thân</w:t>
      </w:r>
      <w:r>
        <w:rPr>
          <w:color w:val="231F20"/>
          <w:spacing w:val="-6"/>
        </w:rPr>
        <w:t> </w:t>
      </w:r>
      <w:r>
        <w:rPr>
          <w:color w:val="231F20"/>
        </w:rPr>
        <w:t>miệng</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giới,</w:t>
      </w:r>
      <w:r>
        <w:rPr>
          <w:color w:val="231F20"/>
          <w:spacing w:val="-7"/>
        </w:rPr>
        <w:t> </w:t>
      </w:r>
      <w:r>
        <w:rPr>
          <w:color w:val="231F20"/>
        </w:rPr>
        <w:t>không</w:t>
      </w:r>
      <w:r>
        <w:rPr>
          <w:color w:val="231F20"/>
          <w:spacing w:val="-6"/>
        </w:rPr>
        <w:t> </w:t>
      </w:r>
      <w:r>
        <w:rPr>
          <w:color w:val="231F20"/>
        </w:rPr>
        <w:t>biểu</w:t>
      </w:r>
      <w:r>
        <w:rPr>
          <w:color w:val="231F20"/>
          <w:spacing w:val="-6"/>
        </w:rPr>
        <w:t> </w:t>
      </w:r>
      <w:r>
        <w:rPr>
          <w:color w:val="231F20"/>
        </w:rPr>
        <w:t>hiện,</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là</w:t>
      </w:r>
      <w:r>
        <w:rPr>
          <w:color w:val="231F20"/>
          <w:spacing w:val="-6"/>
        </w:rPr>
        <w:t> </w:t>
      </w:r>
      <w:r>
        <w:rPr>
          <w:color w:val="231F20"/>
        </w:rPr>
        <w:t>pháp giới khác. Đó gọi là pháp giới không phải do kiến đoạn, không phải do tư duy đoạn.</w:t>
      </w:r>
    </w:p>
    <w:p>
      <w:pPr>
        <w:pStyle w:val="BodyText"/>
        <w:spacing w:line="276" w:lineRule="auto" w:before="129"/>
        <w:ind w:right="127"/>
      </w:pPr>
      <w:r>
        <w:rPr>
          <w:i/>
          <w:color w:val="231F20"/>
        </w:rPr>
        <w:t>Hỏi:</w:t>
      </w:r>
      <w:r>
        <w:rPr>
          <w:i/>
          <w:color w:val="231F20"/>
          <w:spacing w:val="-18"/>
        </w:rPr>
        <w:t> </w:t>
      </w:r>
      <w:r>
        <w:rPr>
          <w:color w:val="231F20"/>
        </w:rPr>
        <w:t>Trong</w:t>
      </w:r>
      <w:r>
        <w:rPr>
          <w:color w:val="231F20"/>
          <w:spacing w:val="-14"/>
        </w:rPr>
        <w:t> </w:t>
      </w:r>
      <w:r>
        <w:rPr>
          <w:color w:val="231F20"/>
        </w:rPr>
        <w:t>mười</w:t>
      </w:r>
      <w:r>
        <w:rPr>
          <w:color w:val="231F20"/>
          <w:spacing w:val="-15"/>
        </w:rPr>
        <w:t> </w:t>
      </w:r>
      <w:r>
        <w:rPr>
          <w:color w:val="231F20"/>
        </w:rPr>
        <w:t>tám</w:t>
      </w:r>
      <w:r>
        <w:rPr>
          <w:color w:val="231F20"/>
          <w:spacing w:val="-14"/>
        </w:rPr>
        <w:t> </w:t>
      </w:r>
      <w:r>
        <w:rPr>
          <w:color w:val="231F20"/>
        </w:rPr>
        <w:t>giới,</w:t>
      </w:r>
      <w:r>
        <w:rPr>
          <w:color w:val="231F20"/>
          <w:spacing w:val="-14"/>
        </w:rPr>
        <w:t> </w:t>
      </w:r>
      <w:r>
        <w:rPr>
          <w:color w:val="231F20"/>
        </w:rPr>
        <w:t>bao</w:t>
      </w:r>
      <w:r>
        <w:rPr>
          <w:color w:val="231F20"/>
          <w:spacing w:val="-14"/>
        </w:rPr>
        <w:t> </w:t>
      </w:r>
      <w:r>
        <w:rPr>
          <w:color w:val="231F20"/>
        </w:rPr>
        <w:t>nhiêu</w:t>
      </w:r>
      <w:r>
        <w:rPr>
          <w:color w:val="231F20"/>
          <w:spacing w:val="-14"/>
        </w:rPr>
        <w:t> </w:t>
      </w:r>
      <w:r>
        <w:rPr>
          <w:color w:val="231F20"/>
        </w:rPr>
        <w:t>thứ</w:t>
      </w:r>
      <w:r>
        <w:rPr>
          <w:color w:val="231F20"/>
          <w:spacing w:val="-14"/>
        </w:rPr>
        <w:t> </w:t>
      </w:r>
      <w:r>
        <w:rPr>
          <w:color w:val="231F20"/>
        </w:rPr>
        <w:t>là</w:t>
      </w:r>
      <w:r>
        <w:rPr>
          <w:color w:val="231F20"/>
          <w:spacing w:val="-14"/>
        </w:rPr>
        <w:t> </w:t>
      </w:r>
      <w:r>
        <w:rPr>
          <w:color w:val="231F20"/>
        </w:rPr>
        <w:t>nhân</w:t>
      </w:r>
      <w:r>
        <w:rPr>
          <w:color w:val="231F20"/>
          <w:spacing w:val="-14"/>
        </w:rPr>
        <w:t> </w:t>
      </w:r>
      <w:r>
        <w:rPr>
          <w:color w:val="231F20"/>
        </w:rPr>
        <w:t>của</w:t>
      </w:r>
      <w:r>
        <w:rPr>
          <w:color w:val="231F20"/>
          <w:spacing w:val="-14"/>
        </w:rPr>
        <w:t> </w:t>
      </w:r>
      <w:r>
        <w:rPr>
          <w:color w:val="231F20"/>
        </w:rPr>
        <w:t>kiến</w:t>
      </w:r>
      <w:r>
        <w:rPr>
          <w:color w:val="231F20"/>
          <w:spacing w:val="-14"/>
        </w:rPr>
        <w:t> </w:t>
      </w:r>
      <w:r>
        <w:rPr>
          <w:color w:val="231F20"/>
        </w:rPr>
        <w:t>đoạn, bao nhiêu thứ là nhân của tư duy đoạn, bao nhiêu thứ không phải </w:t>
      </w:r>
      <w:r>
        <w:rPr>
          <w:color w:val="231F20"/>
          <w:spacing w:val="-8"/>
        </w:rPr>
        <w:t>là </w:t>
      </w:r>
      <w:r>
        <w:rPr>
          <w:color w:val="231F20"/>
        </w:rPr>
        <w:t>nhân của kiến đoạn, không phải là nhân của tư duy đoạn?</w:t>
      </w:r>
    </w:p>
    <w:p>
      <w:pPr>
        <w:pStyle w:val="BodyText"/>
        <w:spacing w:line="276" w:lineRule="auto" w:before="128"/>
        <w:ind w:right="128"/>
      </w:pPr>
      <w:r>
        <w:rPr>
          <w:i/>
          <w:color w:val="231F20"/>
        </w:rPr>
        <w:t>Đáp: </w:t>
      </w:r>
      <w:r>
        <w:rPr>
          <w:color w:val="231F20"/>
        </w:rPr>
        <w:t>Tất cả đều gồm đủ ba phần, hoặc là nhân của kiến đoạn, hoặc là nhân của tư duy đoạn, hoặc không phải là nhân của kiến đoạn, không phải là nhân của tư duy đoạn.</w:t>
      </w:r>
    </w:p>
    <w:p>
      <w:pPr>
        <w:pStyle w:val="BodyText"/>
        <w:spacing w:before="129"/>
        <w:ind w:left="960" w:firstLine="0"/>
      </w:pPr>
      <w:r>
        <w:rPr>
          <w:i/>
          <w:color w:val="231F20"/>
        </w:rPr>
        <w:t>Hỏi: </w:t>
      </w:r>
      <w:r>
        <w:rPr>
          <w:color w:val="231F20"/>
        </w:rPr>
        <w:t>Thế nào là nhãn giới là nhân của kiến đoạn?</w:t>
      </w:r>
    </w:p>
    <w:p>
      <w:pPr>
        <w:pStyle w:val="BodyText"/>
        <w:spacing w:line="276" w:lineRule="auto" w:before="170"/>
        <w:ind w:right="125"/>
      </w:pPr>
      <w:r>
        <w:rPr>
          <w:i/>
          <w:color w:val="231F20"/>
        </w:rPr>
        <w:t>Đáp: </w:t>
      </w:r>
      <w:r>
        <w:rPr>
          <w:color w:val="231F20"/>
        </w:rPr>
        <w:t>Nếu nhãn giới là pháp báo của kiến đoạn, là nhãn giới của địa ngục, súc sinh, ngạ quỷ. Đó gọi là nhãn giới là nhân </w:t>
      </w:r>
      <w:r>
        <w:rPr>
          <w:color w:val="231F20"/>
          <w:spacing w:val="2"/>
        </w:rPr>
        <w:t>của </w:t>
      </w:r>
      <w:r>
        <w:rPr>
          <w:color w:val="231F20"/>
        </w:rPr>
        <w:t>kiến</w:t>
      </w:r>
      <w:r>
        <w:rPr>
          <w:color w:val="231F20"/>
          <w:spacing w:val="5"/>
        </w:rPr>
        <w:t> </w:t>
      </w:r>
      <w:r>
        <w:rPr>
          <w:color w:val="231F20"/>
        </w:rPr>
        <w:t>đoạn.</w:t>
      </w:r>
    </w:p>
    <w:p>
      <w:pPr>
        <w:pStyle w:val="BodyText"/>
        <w:spacing w:before="129"/>
        <w:ind w:left="960" w:firstLine="0"/>
      </w:pPr>
      <w:r>
        <w:rPr>
          <w:i/>
          <w:color w:val="231F20"/>
        </w:rPr>
        <w:t>Hỏi: </w:t>
      </w:r>
      <w:r>
        <w:rPr>
          <w:color w:val="231F20"/>
        </w:rPr>
        <w:t>Thế nào là nhãn giới là nhân của tư duy đoạn?</w:t>
      </w:r>
    </w:p>
    <w:p>
      <w:pPr>
        <w:pStyle w:val="BodyText"/>
        <w:spacing w:line="276" w:lineRule="auto" w:before="170"/>
        <w:ind w:right="128"/>
      </w:pPr>
      <w:r>
        <w:rPr>
          <w:i/>
          <w:color w:val="231F20"/>
        </w:rPr>
        <w:t>Đáp: </w:t>
      </w:r>
      <w:r>
        <w:rPr>
          <w:color w:val="231F20"/>
        </w:rPr>
        <w:t>Nếu nhãn giới là pháp báo của tư duy đoạn, là nhãn giới của địa ngục, súc sinh, ngạ quỷ. Đó gọi là nhãn giới là nhân của tư duy đoạn.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Hỏi: </w:t>
      </w:r>
      <w:r>
        <w:rPr>
          <w:color w:val="231F20"/>
        </w:rPr>
        <w:t>Thế nào là nhãn giới không phải là nhân của kiến đoạn, không phải là nhân của tư duy đoạn?</w:t>
      </w:r>
    </w:p>
    <w:p>
      <w:pPr>
        <w:pStyle w:val="BodyText"/>
        <w:spacing w:line="273" w:lineRule="auto" w:before="112"/>
        <w:ind w:left="110" w:right="411"/>
      </w:pPr>
      <w:r>
        <w:rPr>
          <w:i/>
          <w:color w:val="231F20"/>
        </w:rPr>
        <w:t>Đáp: </w:t>
      </w:r>
      <w:r>
        <w:rPr>
          <w:color w:val="231F20"/>
        </w:rPr>
        <w:t>Nếu nhãn giới là báo của pháp thiện, là nhãn giới trong nẻo người, trên cõi trời. Đó gọi là nhãn giới không phải là nhân của kiến đoạn, không phải là nhân của tư duy đoạn.</w:t>
      </w:r>
    </w:p>
    <w:p>
      <w:pPr>
        <w:pStyle w:val="BodyText"/>
        <w:spacing w:line="273" w:lineRule="auto" w:before="111"/>
        <w:ind w:left="110" w:right="411"/>
      </w:pPr>
      <w:r>
        <w:rPr>
          <w:color w:val="231F20"/>
        </w:rPr>
        <w:t>Như nhãn giới thì nhĩ giới, tỷ giới, thiệt giới, thân giới cũng như thế.</w:t>
      </w:r>
    </w:p>
    <w:p>
      <w:pPr>
        <w:pStyle w:val="BodyText"/>
        <w:spacing w:before="111"/>
        <w:ind w:left="677" w:firstLine="0"/>
      </w:pPr>
      <w:r>
        <w:rPr>
          <w:i/>
          <w:color w:val="231F20"/>
        </w:rPr>
        <w:t>Hỏi: </w:t>
      </w:r>
      <w:r>
        <w:rPr>
          <w:color w:val="231F20"/>
        </w:rPr>
        <w:t>Thế nào là sắc giới là nhân của kiến đoạn?</w:t>
      </w:r>
    </w:p>
    <w:p>
      <w:pPr>
        <w:pStyle w:val="BodyText"/>
        <w:spacing w:line="273" w:lineRule="auto" w:before="155"/>
        <w:ind w:left="110" w:right="411"/>
      </w:pPr>
      <w:r>
        <w:rPr>
          <w:i/>
          <w:color w:val="231F20"/>
        </w:rPr>
        <w:t>Đáp: </w:t>
      </w:r>
      <w:r>
        <w:rPr>
          <w:color w:val="231F20"/>
        </w:rPr>
        <w:t>Nếu sắc giới là do kiến đoạn, hoặc sắc giới là pháp báo của kiến đoạn, như thân không phải là sắc tốt, không phải là đoan nghiêm, không phải là vẻ bên ngoài tươi đẹp, không phải là nghiêm tịnh, do kiến đoạn nhân nơi tâm khởi lên, biểu hiện nơi thân như đi đến, co duỗi, xoay chuyển. Đó gọi là sắc giới là nhân của kiến đoạn.</w:t>
      </w:r>
    </w:p>
    <w:p>
      <w:pPr>
        <w:pStyle w:val="BodyText"/>
        <w:spacing w:before="109"/>
        <w:ind w:left="677" w:firstLine="0"/>
      </w:pPr>
      <w:r>
        <w:rPr>
          <w:i/>
          <w:color w:val="231F20"/>
        </w:rPr>
        <w:t>Hỏi: </w:t>
      </w:r>
      <w:r>
        <w:rPr>
          <w:color w:val="231F20"/>
        </w:rPr>
        <w:t>Thế nào là sắc giới là nhân của tư duy đoạn?</w:t>
      </w:r>
    </w:p>
    <w:p>
      <w:pPr>
        <w:pStyle w:val="BodyText"/>
        <w:spacing w:line="273" w:lineRule="auto" w:before="154"/>
        <w:ind w:left="110" w:right="412"/>
      </w:pPr>
      <w:r>
        <w:rPr>
          <w:i/>
          <w:color w:val="231F20"/>
          <w:spacing w:val="-3"/>
        </w:rPr>
        <w:t>Đáp: </w:t>
      </w:r>
      <w:r>
        <w:rPr>
          <w:color w:val="231F20"/>
        </w:rPr>
        <w:t>Nếu sắc </w:t>
      </w:r>
      <w:r>
        <w:rPr>
          <w:color w:val="231F20"/>
          <w:spacing w:val="-3"/>
        </w:rPr>
        <w:t>giới </w:t>
      </w:r>
      <w:r>
        <w:rPr>
          <w:color w:val="231F20"/>
        </w:rPr>
        <w:t>là do tư duy </w:t>
      </w:r>
      <w:r>
        <w:rPr>
          <w:color w:val="231F20"/>
          <w:spacing w:val="-3"/>
        </w:rPr>
        <w:t>đoạn, hoặc </w:t>
      </w:r>
      <w:r>
        <w:rPr>
          <w:color w:val="231F20"/>
        </w:rPr>
        <w:t>sắc </w:t>
      </w:r>
      <w:r>
        <w:rPr>
          <w:color w:val="231F20"/>
          <w:spacing w:val="-3"/>
        </w:rPr>
        <w:t>giới </w:t>
      </w:r>
      <w:r>
        <w:rPr>
          <w:color w:val="231F20"/>
        </w:rPr>
        <w:t>là </w:t>
      </w:r>
      <w:r>
        <w:rPr>
          <w:color w:val="231F20"/>
          <w:spacing w:val="-3"/>
        </w:rPr>
        <w:t>pháp báo </w:t>
      </w:r>
      <w:r>
        <w:rPr>
          <w:color w:val="231F20"/>
        </w:rPr>
        <w:t>của tư duy </w:t>
      </w:r>
      <w:r>
        <w:rPr>
          <w:color w:val="231F20"/>
          <w:spacing w:val="-3"/>
        </w:rPr>
        <w:t>đoạn, </w:t>
      </w:r>
      <w:r>
        <w:rPr>
          <w:color w:val="231F20"/>
        </w:rPr>
        <w:t>như </w:t>
      </w:r>
      <w:r>
        <w:rPr>
          <w:color w:val="231F20"/>
          <w:spacing w:val="-3"/>
        </w:rPr>
        <w:t>thân không phải </w:t>
      </w:r>
      <w:r>
        <w:rPr>
          <w:color w:val="231F20"/>
        </w:rPr>
        <w:t>là sắc </w:t>
      </w:r>
      <w:r>
        <w:rPr>
          <w:color w:val="231F20"/>
          <w:spacing w:val="-3"/>
        </w:rPr>
        <w:t>tốt, không phải </w:t>
      </w:r>
      <w:r>
        <w:rPr>
          <w:color w:val="231F20"/>
        </w:rPr>
        <w:t>là </w:t>
      </w:r>
      <w:r>
        <w:rPr>
          <w:color w:val="231F20"/>
          <w:spacing w:val="-3"/>
        </w:rPr>
        <w:t>đoan nghiêm, không phải </w:t>
      </w:r>
      <w:r>
        <w:rPr>
          <w:color w:val="231F20"/>
        </w:rPr>
        <w:t>là vẻ bên </w:t>
      </w:r>
      <w:r>
        <w:rPr>
          <w:color w:val="231F20"/>
          <w:spacing w:val="-3"/>
        </w:rPr>
        <w:t>ngoài tươi đẹp, không phải </w:t>
      </w:r>
      <w:r>
        <w:rPr>
          <w:color w:val="231F20"/>
        </w:rPr>
        <w:t>là </w:t>
      </w:r>
      <w:r>
        <w:rPr>
          <w:color w:val="231F20"/>
          <w:spacing w:val="-3"/>
        </w:rPr>
        <w:t>nghiêm tịnh, </w:t>
      </w:r>
      <w:r>
        <w:rPr>
          <w:color w:val="231F20"/>
        </w:rPr>
        <w:t>do tư duy </w:t>
      </w:r>
      <w:r>
        <w:rPr>
          <w:color w:val="231F20"/>
          <w:spacing w:val="-3"/>
        </w:rPr>
        <w:t>đoạn nhân </w:t>
      </w:r>
      <w:r>
        <w:rPr>
          <w:color w:val="231F20"/>
        </w:rPr>
        <w:t>nơi tâm </w:t>
      </w:r>
      <w:r>
        <w:rPr>
          <w:color w:val="231F20"/>
          <w:spacing w:val="-3"/>
        </w:rPr>
        <w:t>khởi lên, biểu hiện </w:t>
      </w:r>
      <w:r>
        <w:rPr>
          <w:color w:val="231F20"/>
        </w:rPr>
        <w:t>nơi </w:t>
      </w:r>
      <w:r>
        <w:rPr>
          <w:color w:val="231F20"/>
          <w:spacing w:val="-3"/>
        </w:rPr>
        <w:t>thân </w:t>
      </w:r>
      <w:r>
        <w:rPr>
          <w:color w:val="231F20"/>
        </w:rPr>
        <w:t>như </w:t>
      </w:r>
      <w:r>
        <w:rPr>
          <w:color w:val="231F20"/>
          <w:spacing w:val="-3"/>
        </w:rPr>
        <w:t>đi đến,</w:t>
      </w:r>
      <w:r>
        <w:rPr>
          <w:color w:val="231F20"/>
          <w:spacing w:val="-11"/>
        </w:rPr>
        <w:t> </w:t>
      </w:r>
      <w:r>
        <w:rPr>
          <w:color w:val="231F20"/>
        </w:rPr>
        <w:t>co</w:t>
      </w:r>
      <w:r>
        <w:rPr>
          <w:color w:val="231F20"/>
          <w:spacing w:val="-10"/>
        </w:rPr>
        <w:t> </w:t>
      </w:r>
      <w:r>
        <w:rPr>
          <w:color w:val="231F20"/>
          <w:spacing w:val="-3"/>
        </w:rPr>
        <w:t>duỗi,</w:t>
      </w:r>
      <w:r>
        <w:rPr>
          <w:color w:val="231F20"/>
          <w:spacing w:val="-11"/>
        </w:rPr>
        <w:t> </w:t>
      </w:r>
      <w:r>
        <w:rPr>
          <w:color w:val="231F20"/>
          <w:spacing w:val="-3"/>
        </w:rPr>
        <w:t>xoay</w:t>
      </w:r>
      <w:r>
        <w:rPr>
          <w:color w:val="231F20"/>
          <w:spacing w:val="-10"/>
        </w:rPr>
        <w:t> </w:t>
      </w:r>
      <w:r>
        <w:rPr>
          <w:color w:val="231F20"/>
          <w:spacing w:val="-3"/>
        </w:rPr>
        <w:t>chuyển.</w:t>
      </w:r>
      <w:r>
        <w:rPr>
          <w:color w:val="231F20"/>
          <w:spacing w:val="-10"/>
        </w:rPr>
        <w:t> </w:t>
      </w:r>
      <w:r>
        <w:rPr>
          <w:color w:val="231F20"/>
        </w:rPr>
        <w:t>Đó</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sắc</w:t>
      </w:r>
      <w:r>
        <w:rPr>
          <w:color w:val="231F20"/>
          <w:spacing w:val="-11"/>
        </w:rPr>
        <w:t> </w:t>
      </w:r>
      <w:r>
        <w:rPr>
          <w:color w:val="231F20"/>
          <w:spacing w:val="-3"/>
        </w:rPr>
        <w:t>giới</w:t>
      </w:r>
      <w:r>
        <w:rPr>
          <w:color w:val="231F20"/>
          <w:spacing w:val="-10"/>
        </w:rPr>
        <w:t> </w:t>
      </w:r>
      <w:r>
        <w:rPr>
          <w:color w:val="231F20"/>
        </w:rPr>
        <w:t>là</w:t>
      </w:r>
      <w:r>
        <w:rPr>
          <w:color w:val="231F20"/>
          <w:spacing w:val="-10"/>
        </w:rPr>
        <w:t> </w:t>
      </w:r>
      <w:r>
        <w:rPr>
          <w:color w:val="231F20"/>
          <w:spacing w:val="-3"/>
        </w:rPr>
        <w:t>nhân</w:t>
      </w:r>
      <w:r>
        <w:rPr>
          <w:color w:val="231F20"/>
          <w:spacing w:val="-11"/>
        </w:rPr>
        <w:t> </w:t>
      </w:r>
      <w:r>
        <w:rPr>
          <w:color w:val="231F20"/>
        </w:rPr>
        <w:t>của</w:t>
      </w:r>
      <w:r>
        <w:rPr>
          <w:color w:val="231F20"/>
          <w:spacing w:val="-10"/>
        </w:rPr>
        <w:t> </w:t>
      </w:r>
      <w:r>
        <w:rPr>
          <w:color w:val="231F20"/>
        </w:rPr>
        <w:t>tư</w:t>
      </w:r>
      <w:r>
        <w:rPr>
          <w:color w:val="231F20"/>
          <w:spacing w:val="-10"/>
        </w:rPr>
        <w:t> </w:t>
      </w:r>
      <w:r>
        <w:rPr>
          <w:color w:val="231F20"/>
        </w:rPr>
        <w:t>duy</w:t>
      </w:r>
      <w:r>
        <w:rPr>
          <w:color w:val="231F20"/>
          <w:spacing w:val="-11"/>
        </w:rPr>
        <w:t> </w:t>
      </w:r>
      <w:r>
        <w:rPr>
          <w:color w:val="231F20"/>
          <w:spacing w:val="-3"/>
        </w:rPr>
        <w:t>đoạn.</w:t>
      </w:r>
    </w:p>
    <w:p>
      <w:pPr>
        <w:pStyle w:val="BodyText"/>
        <w:spacing w:line="273" w:lineRule="auto" w:before="110"/>
        <w:ind w:left="110" w:right="411"/>
      </w:pPr>
      <w:r>
        <w:rPr>
          <w:i/>
          <w:color w:val="231F20"/>
        </w:rPr>
        <w:t>Hỏi: </w:t>
      </w:r>
      <w:r>
        <w:rPr>
          <w:color w:val="231F20"/>
        </w:rPr>
        <w:t>Thế nào là sắc giới không phải là nhân của kiến đoạn, không phải là nhân của tư duy đoạn?</w:t>
      </w:r>
    </w:p>
    <w:p>
      <w:pPr>
        <w:pStyle w:val="BodyText"/>
        <w:spacing w:line="273" w:lineRule="auto" w:before="111"/>
        <w:ind w:left="110" w:right="411"/>
      </w:pPr>
      <w:r>
        <w:rPr>
          <w:i/>
          <w:color w:val="231F20"/>
        </w:rPr>
        <w:t>Đáp: </w:t>
      </w:r>
      <w:r>
        <w:rPr>
          <w:color w:val="231F20"/>
        </w:rPr>
        <w:t>Nếu sắc giới là thiện, hoặc sắc giới là pháp báo thiện, hoặc sắc giới không phải là báo, không phải là pháp báo, như sắc</w:t>
      </w:r>
      <w:r>
        <w:rPr>
          <w:color w:val="231F20"/>
          <w:spacing w:val="-32"/>
        </w:rPr>
        <w:t> </w:t>
      </w:r>
      <w:r>
        <w:rPr>
          <w:color w:val="231F20"/>
        </w:rPr>
        <w:t>tốt của thân, đoan nghiêm, vẻ bên ngoài tươi đẹp, không phải là </w:t>
      </w:r>
      <w:r>
        <w:rPr>
          <w:color w:val="231F20"/>
          <w:spacing w:val="-4"/>
        </w:rPr>
        <w:t>nhân </w:t>
      </w:r>
      <w:r>
        <w:rPr>
          <w:color w:val="231F20"/>
        </w:rPr>
        <w:t>của kiến đoạn, không phải là nhân của tư duy đoạn, tâm đã khởi</w:t>
      </w:r>
      <w:r>
        <w:rPr>
          <w:color w:val="231F20"/>
          <w:spacing w:val="-28"/>
        </w:rPr>
        <w:t> </w:t>
      </w:r>
      <w:r>
        <w:rPr>
          <w:color w:val="231F20"/>
        </w:rPr>
        <w:t>lên, biểu</w:t>
      </w:r>
      <w:r>
        <w:rPr>
          <w:color w:val="231F20"/>
          <w:spacing w:val="-8"/>
        </w:rPr>
        <w:t> </w:t>
      </w:r>
      <w:r>
        <w:rPr>
          <w:color w:val="231F20"/>
        </w:rPr>
        <w:t>hiện</w:t>
      </w:r>
      <w:r>
        <w:rPr>
          <w:color w:val="231F20"/>
          <w:spacing w:val="-7"/>
        </w:rPr>
        <w:t> </w:t>
      </w:r>
      <w:r>
        <w:rPr>
          <w:color w:val="231F20"/>
        </w:rPr>
        <w:t>nơi</w:t>
      </w:r>
      <w:r>
        <w:rPr>
          <w:color w:val="231F20"/>
          <w:spacing w:val="-8"/>
        </w:rPr>
        <w:t> </w:t>
      </w:r>
      <w:r>
        <w:rPr>
          <w:color w:val="231F20"/>
        </w:rPr>
        <w:t>thân</w:t>
      </w:r>
      <w:r>
        <w:rPr>
          <w:color w:val="231F20"/>
          <w:spacing w:val="-7"/>
        </w:rPr>
        <w:t> </w:t>
      </w:r>
      <w:r>
        <w:rPr>
          <w:color w:val="231F20"/>
        </w:rPr>
        <w:t>như</w:t>
      </w:r>
      <w:r>
        <w:rPr>
          <w:color w:val="231F20"/>
          <w:spacing w:val="-7"/>
        </w:rPr>
        <w:t> </w:t>
      </w:r>
      <w:r>
        <w:rPr>
          <w:color w:val="231F20"/>
        </w:rPr>
        <w:t>đi</w:t>
      </w:r>
      <w:r>
        <w:rPr>
          <w:color w:val="231F20"/>
          <w:spacing w:val="-8"/>
        </w:rPr>
        <w:t> </w:t>
      </w:r>
      <w:r>
        <w:rPr>
          <w:color w:val="231F20"/>
        </w:rPr>
        <w:t>đến,</w:t>
      </w:r>
      <w:r>
        <w:rPr>
          <w:color w:val="231F20"/>
          <w:spacing w:val="-7"/>
        </w:rPr>
        <w:t> </w:t>
      </w:r>
      <w:r>
        <w:rPr>
          <w:color w:val="231F20"/>
        </w:rPr>
        <w:t>co</w:t>
      </w:r>
      <w:r>
        <w:rPr>
          <w:color w:val="231F20"/>
          <w:spacing w:val="-7"/>
        </w:rPr>
        <w:t> </w:t>
      </w:r>
      <w:r>
        <w:rPr>
          <w:color w:val="231F20"/>
        </w:rPr>
        <w:t>duỗi,</w:t>
      </w:r>
      <w:r>
        <w:rPr>
          <w:color w:val="231F20"/>
          <w:spacing w:val="-8"/>
        </w:rPr>
        <w:t> </w:t>
      </w:r>
      <w:r>
        <w:rPr>
          <w:color w:val="231F20"/>
        </w:rPr>
        <w:t>xoay</w:t>
      </w:r>
      <w:r>
        <w:rPr>
          <w:color w:val="231F20"/>
          <w:spacing w:val="-7"/>
        </w:rPr>
        <w:t> </w:t>
      </w:r>
      <w:r>
        <w:rPr>
          <w:color w:val="231F20"/>
        </w:rPr>
        <w:t>chuyển.</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sắc</w:t>
      </w:r>
      <w:r>
        <w:rPr>
          <w:color w:val="231F20"/>
          <w:spacing w:val="-7"/>
        </w:rPr>
        <w:t> </w:t>
      </w:r>
      <w:r>
        <w:rPr>
          <w:color w:val="231F20"/>
        </w:rPr>
        <w:t>bên ngoài,</w:t>
      </w:r>
      <w:r>
        <w:rPr>
          <w:color w:val="231F20"/>
          <w:spacing w:val="-10"/>
        </w:rPr>
        <w:t> </w:t>
      </w:r>
      <w:r>
        <w:rPr>
          <w:color w:val="231F20"/>
        </w:rPr>
        <w:t>là</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nhận</w:t>
      </w:r>
      <w:r>
        <w:rPr>
          <w:color w:val="231F20"/>
          <w:spacing w:val="-10"/>
        </w:rPr>
        <w:t> </w:t>
      </w:r>
      <w:r>
        <w:rPr>
          <w:color w:val="231F20"/>
        </w:rPr>
        <w:t>biết</w:t>
      </w:r>
      <w:r>
        <w:rPr>
          <w:color w:val="231F20"/>
          <w:spacing w:val="-9"/>
        </w:rPr>
        <w:t> </w:t>
      </w:r>
      <w:r>
        <w:rPr>
          <w:color w:val="231F20"/>
        </w:rPr>
        <w:t>của</w:t>
      </w:r>
      <w:r>
        <w:rPr>
          <w:color w:val="231F20"/>
          <w:spacing w:val="-9"/>
        </w:rPr>
        <w:t> </w:t>
      </w:r>
      <w:r>
        <w:rPr>
          <w:color w:val="231F20"/>
        </w:rPr>
        <w:t>nhãn</w:t>
      </w:r>
      <w:r>
        <w:rPr>
          <w:color w:val="231F20"/>
          <w:spacing w:val="-9"/>
        </w:rPr>
        <w:t> </w:t>
      </w:r>
      <w:r>
        <w:rPr>
          <w:color w:val="231F20"/>
        </w:rPr>
        <w:t>thức.</w:t>
      </w:r>
      <w:r>
        <w:rPr>
          <w:color w:val="231F20"/>
          <w:spacing w:val="-9"/>
        </w:rPr>
        <w:t> </w:t>
      </w:r>
      <w:r>
        <w:rPr>
          <w:color w:val="231F20"/>
        </w:rPr>
        <w:t>Đó</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sắc</w:t>
      </w:r>
      <w:r>
        <w:rPr>
          <w:color w:val="231F20"/>
          <w:spacing w:val="-9"/>
        </w:rPr>
        <w:t> </w:t>
      </w:r>
      <w:r>
        <w:rPr>
          <w:color w:val="231F20"/>
        </w:rPr>
        <w:t>giới</w:t>
      </w:r>
      <w:r>
        <w:rPr>
          <w:color w:val="231F20"/>
          <w:spacing w:val="-9"/>
        </w:rPr>
        <w:t> </w:t>
      </w:r>
      <w:r>
        <w:rPr>
          <w:color w:val="231F20"/>
        </w:rPr>
        <w:t>không phải là nhân của kiến đoạn, không phải là nhân của tư duy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thanh giới là nhân của kiến đoạn?</w:t>
      </w:r>
    </w:p>
    <w:p>
      <w:pPr>
        <w:pStyle w:val="BodyText"/>
        <w:spacing w:line="268" w:lineRule="auto" w:before="137"/>
        <w:ind w:right="127"/>
      </w:pPr>
      <w:r>
        <w:rPr>
          <w:i/>
          <w:color w:val="231F20"/>
        </w:rPr>
        <w:t>Đáp: </w:t>
      </w:r>
      <w:r>
        <w:rPr>
          <w:color w:val="231F20"/>
        </w:rPr>
        <w:t>Nếu thanh giới là do kiến đoạn, hoặc thanh giới là pháp báo của kiến đoạn, như thân không phải là tiếng tốt, không phải </w:t>
      </w:r>
      <w:r>
        <w:rPr>
          <w:color w:val="231F20"/>
          <w:spacing w:val="-8"/>
        </w:rPr>
        <w:t>là </w:t>
      </w:r>
      <w:r>
        <w:rPr>
          <w:color w:val="231F20"/>
        </w:rPr>
        <w:t>các</w:t>
      </w:r>
      <w:r>
        <w:rPr>
          <w:color w:val="231F20"/>
          <w:spacing w:val="-8"/>
        </w:rPr>
        <w:t> </w:t>
      </w:r>
      <w:r>
        <w:rPr>
          <w:color w:val="231F20"/>
        </w:rPr>
        <w:t>thứ</w:t>
      </w:r>
      <w:r>
        <w:rPr>
          <w:color w:val="231F20"/>
          <w:spacing w:val="-8"/>
        </w:rPr>
        <w:t> </w:t>
      </w:r>
      <w:r>
        <w:rPr>
          <w:color w:val="231F20"/>
        </w:rPr>
        <w:t>tiếng</w:t>
      </w:r>
      <w:r>
        <w:rPr>
          <w:color w:val="231F20"/>
          <w:spacing w:val="-8"/>
        </w:rPr>
        <w:t> </w:t>
      </w:r>
      <w:r>
        <w:rPr>
          <w:color w:val="231F20"/>
          <w:spacing w:val="-5"/>
        </w:rPr>
        <w:t>hay,</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8"/>
        </w:rPr>
        <w:t> </w:t>
      </w:r>
      <w:r>
        <w:rPr>
          <w:color w:val="231F20"/>
        </w:rPr>
        <w:t>tiếng</w:t>
      </w:r>
      <w:r>
        <w:rPr>
          <w:color w:val="231F20"/>
          <w:spacing w:val="-8"/>
        </w:rPr>
        <w:t> </w:t>
      </w:r>
      <w:r>
        <w:rPr>
          <w:color w:val="231F20"/>
        </w:rPr>
        <w:t>hòa</w:t>
      </w:r>
      <w:r>
        <w:rPr>
          <w:color w:val="231F20"/>
          <w:spacing w:val="-8"/>
        </w:rPr>
        <w:t> </w:t>
      </w:r>
      <w:r>
        <w:rPr>
          <w:color w:val="231F20"/>
        </w:rPr>
        <w:t>dịu,</w:t>
      </w:r>
      <w:r>
        <w:rPr>
          <w:color w:val="231F20"/>
          <w:spacing w:val="-7"/>
        </w:rPr>
        <w:t> </w:t>
      </w:r>
      <w:r>
        <w:rPr>
          <w:color w:val="231F20"/>
        </w:rPr>
        <w:t>là</w:t>
      </w:r>
      <w:r>
        <w:rPr>
          <w:color w:val="231F20"/>
          <w:spacing w:val="-8"/>
        </w:rPr>
        <w:t> </w:t>
      </w:r>
      <w:r>
        <w:rPr>
          <w:color w:val="231F20"/>
        </w:rPr>
        <w:t>nhân</w:t>
      </w:r>
      <w:r>
        <w:rPr>
          <w:color w:val="231F20"/>
          <w:spacing w:val="-8"/>
        </w:rPr>
        <w:t> </w:t>
      </w:r>
      <w:r>
        <w:rPr>
          <w:color w:val="231F20"/>
        </w:rPr>
        <w:t>của</w:t>
      </w:r>
      <w:r>
        <w:rPr>
          <w:color w:val="231F20"/>
          <w:spacing w:val="-8"/>
        </w:rPr>
        <w:t> </w:t>
      </w:r>
      <w:r>
        <w:rPr>
          <w:color w:val="231F20"/>
        </w:rPr>
        <w:t>kiến</w:t>
      </w:r>
      <w:r>
        <w:rPr>
          <w:color w:val="231F20"/>
          <w:spacing w:val="-8"/>
        </w:rPr>
        <w:t> </w:t>
      </w:r>
      <w:r>
        <w:rPr>
          <w:color w:val="231F20"/>
        </w:rPr>
        <w:t>đoạn, tâm đã tập hợp khởi lên, biểu hiện nơi miệng như âm thanh, ngôn ngữ. Đó gọi là thanh giới là nhân của kiến</w:t>
      </w:r>
      <w:r>
        <w:rPr>
          <w:color w:val="231F20"/>
          <w:spacing w:val="-2"/>
        </w:rPr>
        <w:t> </w:t>
      </w:r>
      <w:r>
        <w:rPr>
          <w:color w:val="231F20"/>
        </w:rPr>
        <w:t>đoạn.</w:t>
      </w:r>
    </w:p>
    <w:p>
      <w:pPr>
        <w:pStyle w:val="BodyText"/>
        <w:spacing w:before="98"/>
        <w:ind w:left="960" w:firstLine="0"/>
      </w:pPr>
      <w:r>
        <w:rPr>
          <w:i/>
          <w:color w:val="231F20"/>
        </w:rPr>
        <w:t>Hỏi: </w:t>
      </w:r>
      <w:r>
        <w:rPr>
          <w:color w:val="231F20"/>
        </w:rPr>
        <w:t>Thế nào là thanh giới là nhân của tư duy đoạn?</w:t>
      </w:r>
    </w:p>
    <w:p>
      <w:pPr>
        <w:pStyle w:val="BodyText"/>
        <w:spacing w:line="268" w:lineRule="auto" w:before="137"/>
        <w:ind w:right="127"/>
      </w:pPr>
      <w:r>
        <w:rPr>
          <w:i/>
          <w:color w:val="231F20"/>
        </w:rPr>
        <w:t>Đáp:</w:t>
      </w:r>
      <w:r>
        <w:rPr>
          <w:i/>
          <w:color w:val="231F20"/>
          <w:spacing w:val="-7"/>
        </w:rPr>
        <w:t> </w:t>
      </w:r>
      <w:r>
        <w:rPr>
          <w:color w:val="231F20"/>
        </w:rPr>
        <w:t>Nếu</w:t>
      </w:r>
      <w:r>
        <w:rPr>
          <w:color w:val="231F20"/>
          <w:spacing w:val="-7"/>
        </w:rPr>
        <w:t> </w:t>
      </w:r>
      <w:r>
        <w:rPr>
          <w:color w:val="231F20"/>
        </w:rPr>
        <w:t>thanh</w:t>
      </w:r>
      <w:r>
        <w:rPr>
          <w:color w:val="231F20"/>
          <w:spacing w:val="-7"/>
        </w:rPr>
        <w:t> </w:t>
      </w:r>
      <w:r>
        <w:rPr>
          <w:color w:val="231F20"/>
        </w:rPr>
        <w:t>giới</w:t>
      </w:r>
      <w:r>
        <w:rPr>
          <w:color w:val="231F20"/>
          <w:spacing w:val="-7"/>
        </w:rPr>
        <w:t> </w:t>
      </w:r>
      <w:r>
        <w:rPr>
          <w:color w:val="231F20"/>
        </w:rPr>
        <w:t>là</w:t>
      </w:r>
      <w:r>
        <w:rPr>
          <w:color w:val="231F20"/>
          <w:spacing w:val="-6"/>
        </w:rPr>
        <w:t> </w:t>
      </w:r>
      <w:r>
        <w:rPr>
          <w:color w:val="231F20"/>
        </w:rPr>
        <w:t>do</w:t>
      </w:r>
      <w:r>
        <w:rPr>
          <w:color w:val="231F20"/>
          <w:spacing w:val="-7"/>
        </w:rPr>
        <w:t> </w:t>
      </w:r>
      <w:r>
        <w:rPr>
          <w:color w:val="231F20"/>
        </w:rPr>
        <w:t>tư</w:t>
      </w:r>
      <w:r>
        <w:rPr>
          <w:color w:val="231F20"/>
          <w:spacing w:val="-6"/>
        </w:rPr>
        <w:t> </w:t>
      </w:r>
      <w:r>
        <w:rPr>
          <w:color w:val="231F20"/>
        </w:rPr>
        <w:t>duy</w:t>
      </w:r>
      <w:r>
        <w:rPr>
          <w:color w:val="231F20"/>
          <w:spacing w:val="-6"/>
        </w:rPr>
        <w:t> </w:t>
      </w:r>
      <w:r>
        <w:rPr>
          <w:color w:val="231F20"/>
        </w:rPr>
        <w:t>đoạn,</w:t>
      </w:r>
      <w:r>
        <w:rPr>
          <w:color w:val="231F20"/>
          <w:spacing w:val="-7"/>
        </w:rPr>
        <w:t> </w:t>
      </w:r>
      <w:r>
        <w:rPr>
          <w:color w:val="231F20"/>
        </w:rPr>
        <w:t>hoặc</w:t>
      </w:r>
      <w:r>
        <w:rPr>
          <w:color w:val="231F20"/>
          <w:spacing w:val="-6"/>
        </w:rPr>
        <w:t> </w:t>
      </w:r>
      <w:r>
        <w:rPr>
          <w:color w:val="231F20"/>
        </w:rPr>
        <w:t>thanh</w:t>
      </w:r>
      <w:r>
        <w:rPr>
          <w:color w:val="231F20"/>
          <w:spacing w:val="-7"/>
        </w:rPr>
        <w:t> </w:t>
      </w:r>
      <w:r>
        <w:rPr>
          <w:color w:val="231F20"/>
        </w:rPr>
        <w:t>giới</w:t>
      </w:r>
      <w:r>
        <w:rPr>
          <w:color w:val="231F20"/>
          <w:spacing w:val="-7"/>
        </w:rPr>
        <w:t> </w:t>
      </w:r>
      <w:r>
        <w:rPr>
          <w:color w:val="231F20"/>
        </w:rPr>
        <w:t>là</w:t>
      </w:r>
      <w:r>
        <w:rPr>
          <w:color w:val="231F20"/>
          <w:spacing w:val="-6"/>
        </w:rPr>
        <w:t> </w:t>
      </w:r>
      <w:r>
        <w:rPr>
          <w:color w:val="231F20"/>
        </w:rPr>
        <w:t>pháp báo của tư duy đoạn, như thân không phải là tiếng tốt, không phải  là các thứ tiếng </w:t>
      </w:r>
      <w:r>
        <w:rPr>
          <w:color w:val="231F20"/>
          <w:spacing w:val="-5"/>
        </w:rPr>
        <w:t>hay, </w:t>
      </w:r>
      <w:r>
        <w:rPr>
          <w:color w:val="231F20"/>
        </w:rPr>
        <w:t>không phải là tiếng hòa dịu, là nhân của tư duy đoạn, tâm đã tập hợp khởi lên, biểu hiện nơi miệng như âm </w:t>
      </w:r>
      <w:r>
        <w:rPr>
          <w:color w:val="231F20"/>
          <w:spacing w:val="-3"/>
        </w:rPr>
        <w:t>thanh, </w:t>
      </w:r>
      <w:r>
        <w:rPr>
          <w:color w:val="231F20"/>
        </w:rPr>
        <w:t>ngôn ngữ. Đó gọi là thanh giới là nhân của tư duy</w:t>
      </w:r>
      <w:r>
        <w:rPr>
          <w:color w:val="231F20"/>
          <w:spacing w:val="-2"/>
        </w:rPr>
        <w:t> </w:t>
      </w:r>
      <w:r>
        <w:rPr>
          <w:color w:val="231F20"/>
        </w:rPr>
        <w:t>đoạn.</w:t>
      </w:r>
    </w:p>
    <w:p>
      <w:pPr>
        <w:pStyle w:val="BodyText"/>
        <w:spacing w:line="268" w:lineRule="auto" w:before="98"/>
        <w:ind w:right="127"/>
      </w:pPr>
      <w:r>
        <w:rPr>
          <w:i/>
          <w:color w:val="231F20"/>
        </w:rPr>
        <w:t>Hỏi: </w:t>
      </w:r>
      <w:r>
        <w:rPr>
          <w:color w:val="231F20"/>
        </w:rPr>
        <w:t>Thế nào là thanh giới không phải là nhân của kiến đoạn, không phải là nhân của tư duy đoạn?</w:t>
      </w:r>
    </w:p>
    <w:p>
      <w:pPr>
        <w:pStyle w:val="BodyText"/>
        <w:spacing w:line="268" w:lineRule="auto" w:before="100"/>
        <w:ind w:right="123"/>
      </w:pPr>
      <w:r>
        <w:rPr>
          <w:i/>
          <w:color w:val="231F20"/>
        </w:rPr>
        <w:t>Đáp: </w:t>
      </w:r>
      <w:r>
        <w:rPr>
          <w:color w:val="231F20"/>
        </w:rPr>
        <w:t>Nếu thanh giới là báo của pháp thiện, hoặc thanh giới không phải là báo, không phải là pháp báo, như tiếng tốt của thân, các thứ tiếng </w:t>
      </w:r>
      <w:r>
        <w:rPr>
          <w:color w:val="231F20"/>
          <w:spacing w:val="-3"/>
        </w:rPr>
        <w:t>hay, </w:t>
      </w:r>
      <w:r>
        <w:rPr>
          <w:color w:val="231F20"/>
        </w:rPr>
        <w:t>tiếng hòa dịu, không phải là nhân của kiến đoạn, không phải là nhân của tư duy đoạn, tâm đã tập hợp khởi lên, biểu hiện nơi miệng như âm thanh, ngôn ngữ. Hoặc là tiếng bên </w:t>
      </w:r>
      <w:r>
        <w:rPr>
          <w:color w:val="231F20"/>
          <w:spacing w:val="2"/>
        </w:rPr>
        <w:t>ngoài, </w:t>
      </w:r>
      <w:r>
        <w:rPr>
          <w:color w:val="231F20"/>
        </w:rPr>
        <w:t>là đối tượng nhận biết của nhĩ thức. Đó gọi là thanh giới không phải là</w:t>
      </w:r>
      <w:r>
        <w:rPr>
          <w:color w:val="231F20"/>
          <w:spacing w:val="7"/>
        </w:rPr>
        <w:t> </w:t>
      </w:r>
      <w:r>
        <w:rPr>
          <w:color w:val="231F20"/>
        </w:rPr>
        <w:t>nhân</w:t>
      </w:r>
      <w:r>
        <w:rPr>
          <w:color w:val="231F20"/>
          <w:spacing w:val="8"/>
        </w:rPr>
        <w:t> </w:t>
      </w:r>
      <w:r>
        <w:rPr>
          <w:color w:val="231F20"/>
        </w:rPr>
        <w:t>của</w:t>
      </w:r>
      <w:r>
        <w:rPr>
          <w:color w:val="231F20"/>
          <w:spacing w:val="8"/>
        </w:rPr>
        <w:t> </w:t>
      </w:r>
      <w:r>
        <w:rPr>
          <w:color w:val="231F20"/>
        </w:rPr>
        <w:t>kiến</w:t>
      </w:r>
      <w:r>
        <w:rPr>
          <w:color w:val="231F20"/>
          <w:spacing w:val="8"/>
        </w:rPr>
        <w:t> </w:t>
      </w:r>
      <w:r>
        <w:rPr>
          <w:color w:val="231F20"/>
        </w:rPr>
        <w:t>đoạn,</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của</w:t>
      </w:r>
      <w:r>
        <w:rPr>
          <w:color w:val="231F20"/>
          <w:spacing w:val="8"/>
        </w:rPr>
        <w:t> </w:t>
      </w:r>
      <w:r>
        <w:rPr>
          <w:color w:val="231F20"/>
        </w:rPr>
        <w:t>tư</w:t>
      </w:r>
      <w:r>
        <w:rPr>
          <w:color w:val="231F20"/>
          <w:spacing w:val="7"/>
        </w:rPr>
        <w:t> </w:t>
      </w:r>
      <w:r>
        <w:rPr>
          <w:color w:val="231F20"/>
        </w:rPr>
        <w:t>duy</w:t>
      </w:r>
      <w:r>
        <w:rPr>
          <w:color w:val="231F20"/>
          <w:spacing w:val="8"/>
        </w:rPr>
        <w:t> </w:t>
      </w:r>
      <w:r>
        <w:rPr>
          <w:color w:val="231F20"/>
        </w:rPr>
        <w:t>đoạn.</w:t>
      </w:r>
    </w:p>
    <w:p>
      <w:pPr>
        <w:pStyle w:val="BodyText"/>
        <w:spacing w:before="96"/>
        <w:ind w:left="960" w:firstLine="0"/>
      </w:pPr>
      <w:r>
        <w:rPr>
          <w:i/>
          <w:color w:val="231F20"/>
        </w:rPr>
        <w:t>Hỏi: </w:t>
      </w:r>
      <w:r>
        <w:rPr>
          <w:color w:val="231F20"/>
        </w:rPr>
        <w:t>Thế nào là hương giới là nhân của kiến đoạn?</w:t>
      </w:r>
    </w:p>
    <w:p>
      <w:pPr>
        <w:pStyle w:val="BodyText"/>
        <w:spacing w:line="268" w:lineRule="auto" w:before="137"/>
        <w:ind w:right="128"/>
      </w:pPr>
      <w:r>
        <w:rPr>
          <w:i/>
          <w:color w:val="231F20"/>
        </w:rPr>
        <w:t>Đáp: </w:t>
      </w:r>
      <w:r>
        <w:rPr>
          <w:color w:val="231F20"/>
        </w:rPr>
        <w:t>Nếu hương giới là pháp báo của kiến đoạn, như thân 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hương</w:t>
      </w:r>
      <w:r>
        <w:rPr>
          <w:color w:val="231F20"/>
          <w:spacing w:val="-5"/>
        </w:rPr>
        <w:t> </w:t>
      </w:r>
      <w:r>
        <w:rPr>
          <w:color w:val="231F20"/>
        </w:rPr>
        <w:t>tốt,</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hương</w:t>
      </w:r>
      <w:r>
        <w:rPr>
          <w:color w:val="231F20"/>
          <w:spacing w:val="-5"/>
        </w:rPr>
        <w:t> </w:t>
      </w:r>
      <w:r>
        <w:rPr>
          <w:color w:val="231F20"/>
        </w:rPr>
        <w:t>hòa</w:t>
      </w:r>
      <w:r>
        <w:rPr>
          <w:color w:val="231F20"/>
          <w:spacing w:val="-5"/>
        </w:rPr>
        <w:t> </w:t>
      </w:r>
      <w:r>
        <w:rPr>
          <w:color w:val="231F20"/>
        </w:rPr>
        <w:t>dịu,</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spacing w:val="-8"/>
        </w:rPr>
        <w:t>là </w:t>
      </w:r>
      <w:r>
        <w:rPr>
          <w:color w:val="231F20"/>
        </w:rPr>
        <w:t>hương vừa ý. Đó gọi là hương giới là nhân của kiến</w:t>
      </w:r>
      <w:r>
        <w:rPr>
          <w:color w:val="231F20"/>
          <w:spacing w:val="-2"/>
        </w:rPr>
        <w:t> </w:t>
      </w:r>
      <w:r>
        <w:rPr>
          <w:color w:val="231F20"/>
        </w:rPr>
        <w:t>đoạn.</w:t>
      </w:r>
    </w:p>
    <w:p>
      <w:pPr>
        <w:pStyle w:val="BodyText"/>
        <w:spacing w:before="100"/>
        <w:ind w:left="960" w:firstLine="0"/>
      </w:pPr>
      <w:r>
        <w:rPr>
          <w:i/>
          <w:color w:val="231F20"/>
        </w:rPr>
        <w:t>Hỏi: </w:t>
      </w:r>
      <w:r>
        <w:rPr>
          <w:color w:val="231F20"/>
        </w:rPr>
        <w:t>Thế nào là hương giới là nhân của tư duy đoạn?</w:t>
      </w:r>
    </w:p>
    <w:p>
      <w:pPr>
        <w:pStyle w:val="BodyText"/>
        <w:spacing w:line="268" w:lineRule="auto" w:before="137"/>
        <w:ind w:right="128"/>
      </w:pPr>
      <w:r>
        <w:rPr>
          <w:i/>
          <w:color w:val="231F20"/>
        </w:rPr>
        <w:t>Đáp: </w:t>
      </w:r>
      <w:r>
        <w:rPr>
          <w:color w:val="231F20"/>
        </w:rPr>
        <w:t>Nếu hương giới là pháp báo của tư duy đoạn, như thân 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hương</w:t>
      </w:r>
      <w:r>
        <w:rPr>
          <w:color w:val="231F20"/>
          <w:spacing w:val="-5"/>
        </w:rPr>
        <w:t> </w:t>
      </w:r>
      <w:r>
        <w:rPr>
          <w:color w:val="231F20"/>
        </w:rPr>
        <w:t>tốt,</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hương</w:t>
      </w:r>
      <w:r>
        <w:rPr>
          <w:color w:val="231F20"/>
          <w:spacing w:val="-5"/>
        </w:rPr>
        <w:t> </w:t>
      </w:r>
      <w:r>
        <w:rPr>
          <w:color w:val="231F20"/>
        </w:rPr>
        <w:t>hòa</w:t>
      </w:r>
      <w:r>
        <w:rPr>
          <w:color w:val="231F20"/>
          <w:spacing w:val="-5"/>
        </w:rPr>
        <w:t> </w:t>
      </w:r>
      <w:r>
        <w:rPr>
          <w:color w:val="231F20"/>
        </w:rPr>
        <w:t>dịu,</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spacing w:val="-8"/>
        </w:rPr>
        <w:t>là </w:t>
      </w:r>
      <w:r>
        <w:rPr>
          <w:color w:val="231F20"/>
        </w:rPr>
        <w:t>hương vừa ý. Đó gọi là hương giới là nhân của tư duy</w:t>
      </w:r>
      <w:r>
        <w:rPr>
          <w:color w:val="231F20"/>
          <w:spacing w:val="-2"/>
        </w:rPr>
        <w:t> </w:t>
      </w:r>
      <w:r>
        <w:rPr>
          <w:color w:val="231F20"/>
        </w:rPr>
        <w:t>đoạn.</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i/>
          <w:color w:val="231F20"/>
        </w:rPr>
        <w:t>Hỏi: </w:t>
      </w:r>
      <w:r>
        <w:rPr>
          <w:color w:val="231F20"/>
        </w:rPr>
        <w:t>Thế nào là hương giới không phải là nhân của kiến đoạn, không phải là nhân của tư duy đoạn?</w:t>
      </w:r>
    </w:p>
    <w:p>
      <w:pPr>
        <w:pStyle w:val="BodyText"/>
        <w:spacing w:line="276" w:lineRule="auto" w:before="127"/>
        <w:ind w:left="110" w:right="411"/>
      </w:pPr>
      <w:r>
        <w:rPr>
          <w:i/>
          <w:color w:val="231F20"/>
        </w:rPr>
        <w:t>Đáp: </w:t>
      </w:r>
      <w:r>
        <w:rPr>
          <w:color w:val="231F20"/>
        </w:rPr>
        <w:t>Nếu hương giới là báo của pháp thiện, hoặc hương giới không phải là báo, không phải là pháp báo, như hương tốt của thân, hương hòa dịu, hương vừa ý. Hoặc là hương bên ngoài, là đối tượng nhận biết của tỷ thức. Đó gọi là hương giới không phải là nhân của kiến đoạn, không phải là nhân của tư duy đoạn.</w:t>
      </w:r>
    </w:p>
    <w:p>
      <w:pPr>
        <w:pStyle w:val="BodyText"/>
        <w:spacing w:before="131"/>
        <w:ind w:left="677" w:firstLine="0"/>
      </w:pPr>
      <w:r>
        <w:rPr>
          <w:i/>
          <w:color w:val="231F20"/>
        </w:rPr>
        <w:t>Hỏi: </w:t>
      </w:r>
      <w:r>
        <w:rPr>
          <w:color w:val="231F20"/>
        </w:rPr>
        <w:t>Thế nào là vị giới là nhân của kiến đoạn?</w:t>
      </w:r>
    </w:p>
    <w:p>
      <w:pPr>
        <w:pStyle w:val="BodyText"/>
        <w:spacing w:line="276" w:lineRule="auto" w:before="170"/>
        <w:ind w:left="110" w:right="410"/>
      </w:pPr>
      <w:r>
        <w:rPr>
          <w:i/>
          <w:color w:val="231F20"/>
        </w:rPr>
        <w:t>Đáp: </w:t>
      </w:r>
      <w:r>
        <w:rPr>
          <w:color w:val="231F20"/>
        </w:rPr>
        <w:t>Nếu vị giới là pháp báo của kiến đoạn, như thân nếm vị ngọt, chua, đắng, cay, mặn, lạt, nước miếng, máu. Đó gọi là vị giới là nhân của kiến đoạn.</w:t>
      </w:r>
    </w:p>
    <w:p>
      <w:pPr>
        <w:pStyle w:val="BodyText"/>
        <w:spacing w:before="129"/>
        <w:ind w:left="677" w:firstLine="0"/>
      </w:pPr>
      <w:r>
        <w:rPr>
          <w:i/>
          <w:color w:val="231F20"/>
        </w:rPr>
        <w:t>Hỏi: </w:t>
      </w:r>
      <w:r>
        <w:rPr>
          <w:color w:val="231F20"/>
        </w:rPr>
        <w:t>Thế nào là vị giới là nhân của tư duy đoạn?</w:t>
      </w:r>
    </w:p>
    <w:p>
      <w:pPr>
        <w:pStyle w:val="BodyText"/>
        <w:spacing w:line="276" w:lineRule="auto" w:before="171"/>
        <w:ind w:left="110" w:right="410"/>
      </w:pPr>
      <w:r>
        <w:rPr>
          <w:i/>
          <w:color w:val="231F20"/>
        </w:rPr>
        <w:t>Đáp:</w:t>
      </w:r>
      <w:r>
        <w:rPr>
          <w:i/>
          <w:color w:val="231F20"/>
          <w:spacing w:val="-7"/>
        </w:rPr>
        <w:t> </w:t>
      </w:r>
      <w:r>
        <w:rPr>
          <w:color w:val="231F20"/>
        </w:rPr>
        <w:t>Nếu</w:t>
      </w:r>
      <w:r>
        <w:rPr>
          <w:color w:val="231F20"/>
          <w:spacing w:val="-6"/>
        </w:rPr>
        <w:t> </w:t>
      </w:r>
      <w:r>
        <w:rPr>
          <w:color w:val="231F20"/>
        </w:rPr>
        <w:t>vị</w:t>
      </w:r>
      <w:r>
        <w:rPr>
          <w:color w:val="231F20"/>
          <w:spacing w:val="-7"/>
        </w:rPr>
        <w:t> </w:t>
      </w:r>
      <w:r>
        <w:rPr>
          <w:color w:val="231F20"/>
        </w:rPr>
        <w:t>giới</w:t>
      </w:r>
      <w:r>
        <w:rPr>
          <w:color w:val="231F20"/>
          <w:spacing w:val="-6"/>
        </w:rPr>
        <w:t> </w:t>
      </w:r>
      <w:r>
        <w:rPr>
          <w:color w:val="231F20"/>
        </w:rPr>
        <w:t>là</w:t>
      </w:r>
      <w:r>
        <w:rPr>
          <w:color w:val="231F20"/>
          <w:spacing w:val="-6"/>
        </w:rPr>
        <w:t> </w:t>
      </w:r>
      <w:r>
        <w:rPr>
          <w:color w:val="231F20"/>
        </w:rPr>
        <w:t>pháp</w:t>
      </w:r>
      <w:r>
        <w:rPr>
          <w:color w:val="231F20"/>
          <w:spacing w:val="-7"/>
        </w:rPr>
        <w:t> </w:t>
      </w:r>
      <w:r>
        <w:rPr>
          <w:color w:val="231F20"/>
        </w:rPr>
        <w:t>báo</w:t>
      </w:r>
      <w:r>
        <w:rPr>
          <w:color w:val="231F20"/>
          <w:spacing w:val="-6"/>
        </w:rPr>
        <w:t> </w:t>
      </w:r>
      <w:r>
        <w:rPr>
          <w:color w:val="231F20"/>
        </w:rPr>
        <w:t>của</w:t>
      </w:r>
      <w:r>
        <w:rPr>
          <w:color w:val="231F20"/>
          <w:spacing w:val="-6"/>
        </w:rPr>
        <w:t> </w:t>
      </w:r>
      <w:r>
        <w:rPr>
          <w:color w:val="231F20"/>
        </w:rPr>
        <w:t>tư</w:t>
      </w:r>
      <w:r>
        <w:rPr>
          <w:color w:val="231F20"/>
          <w:spacing w:val="-7"/>
        </w:rPr>
        <w:t> </w:t>
      </w:r>
      <w:r>
        <w:rPr>
          <w:color w:val="231F20"/>
        </w:rPr>
        <w:t>duy</w:t>
      </w:r>
      <w:r>
        <w:rPr>
          <w:color w:val="231F20"/>
          <w:spacing w:val="-6"/>
        </w:rPr>
        <w:t> </w:t>
      </w:r>
      <w:r>
        <w:rPr>
          <w:color w:val="231F20"/>
        </w:rPr>
        <w:t>đoạn,</w:t>
      </w:r>
      <w:r>
        <w:rPr>
          <w:color w:val="231F20"/>
          <w:spacing w:val="-6"/>
        </w:rPr>
        <w:t> </w:t>
      </w:r>
      <w:r>
        <w:rPr>
          <w:color w:val="231F20"/>
        </w:rPr>
        <w:t>như</w:t>
      </w:r>
      <w:r>
        <w:rPr>
          <w:color w:val="231F20"/>
          <w:spacing w:val="-7"/>
        </w:rPr>
        <w:t> </w:t>
      </w:r>
      <w:r>
        <w:rPr>
          <w:color w:val="231F20"/>
        </w:rPr>
        <w:t>thân</w:t>
      </w:r>
      <w:r>
        <w:rPr>
          <w:color w:val="231F20"/>
          <w:spacing w:val="-6"/>
        </w:rPr>
        <w:t> </w:t>
      </w:r>
      <w:r>
        <w:rPr>
          <w:color w:val="231F20"/>
        </w:rPr>
        <w:t>nếm</w:t>
      </w:r>
      <w:r>
        <w:rPr>
          <w:color w:val="231F20"/>
          <w:spacing w:val="-6"/>
        </w:rPr>
        <w:t> </w:t>
      </w:r>
      <w:r>
        <w:rPr>
          <w:color w:val="231F20"/>
        </w:rPr>
        <w:t>vị ngọt, chua, đắng, </w:t>
      </w:r>
      <w:r>
        <w:rPr>
          <w:color w:val="231F20"/>
          <w:spacing w:val="-5"/>
        </w:rPr>
        <w:t>cay, </w:t>
      </w:r>
      <w:r>
        <w:rPr>
          <w:color w:val="231F20"/>
        </w:rPr>
        <w:t>mặn, lạt, nước miếng, máu. Đó gọi là vị giới là nhân của tư duy đoạn.</w:t>
      </w:r>
    </w:p>
    <w:p>
      <w:pPr>
        <w:pStyle w:val="BodyText"/>
        <w:spacing w:line="276" w:lineRule="auto" w:before="128"/>
        <w:ind w:left="110" w:right="411"/>
      </w:pPr>
      <w:r>
        <w:rPr>
          <w:i/>
          <w:color w:val="231F20"/>
        </w:rPr>
        <w:t>Hỏi:</w:t>
      </w:r>
      <w:r>
        <w:rPr>
          <w:i/>
          <w:color w:val="231F20"/>
          <w:spacing w:val="-21"/>
        </w:rPr>
        <w:t> </w:t>
      </w: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6"/>
        </w:rPr>
        <w:t> </w:t>
      </w:r>
      <w:r>
        <w:rPr>
          <w:color w:val="231F20"/>
        </w:rPr>
        <w:t>vị</w:t>
      </w:r>
      <w:r>
        <w:rPr>
          <w:color w:val="231F20"/>
          <w:spacing w:val="-17"/>
        </w:rPr>
        <w:t> </w:t>
      </w:r>
      <w:r>
        <w:rPr>
          <w:color w:val="231F20"/>
        </w:rPr>
        <w:t>giới</w:t>
      </w:r>
      <w:r>
        <w:rPr>
          <w:color w:val="231F20"/>
          <w:spacing w:val="-16"/>
        </w:rPr>
        <w:t> </w:t>
      </w:r>
      <w:r>
        <w:rPr>
          <w:color w:val="231F20"/>
        </w:rPr>
        <w:t>không</w:t>
      </w:r>
      <w:r>
        <w:rPr>
          <w:color w:val="231F20"/>
          <w:spacing w:val="-16"/>
        </w:rPr>
        <w:t> </w:t>
      </w:r>
      <w:r>
        <w:rPr>
          <w:color w:val="231F20"/>
        </w:rPr>
        <w:t>phải</w:t>
      </w:r>
      <w:r>
        <w:rPr>
          <w:color w:val="231F20"/>
          <w:spacing w:val="-16"/>
        </w:rPr>
        <w:t> </w:t>
      </w:r>
      <w:r>
        <w:rPr>
          <w:color w:val="231F20"/>
        </w:rPr>
        <w:t>là</w:t>
      </w:r>
      <w:r>
        <w:rPr>
          <w:color w:val="231F20"/>
          <w:spacing w:val="-16"/>
        </w:rPr>
        <w:t> </w:t>
      </w:r>
      <w:r>
        <w:rPr>
          <w:color w:val="231F20"/>
        </w:rPr>
        <w:t>nhân</w:t>
      </w:r>
      <w:r>
        <w:rPr>
          <w:color w:val="231F20"/>
          <w:spacing w:val="-17"/>
        </w:rPr>
        <w:t> </w:t>
      </w:r>
      <w:r>
        <w:rPr>
          <w:color w:val="231F20"/>
        </w:rPr>
        <w:t>của</w:t>
      </w:r>
      <w:r>
        <w:rPr>
          <w:color w:val="231F20"/>
          <w:spacing w:val="-16"/>
        </w:rPr>
        <w:t> </w:t>
      </w:r>
      <w:r>
        <w:rPr>
          <w:color w:val="231F20"/>
        </w:rPr>
        <w:t>kiến</w:t>
      </w:r>
      <w:r>
        <w:rPr>
          <w:color w:val="231F20"/>
          <w:spacing w:val="-16"/>
        </w:rPr>
        <w:t> </w:t>
      </w:r>
      <w:r>
        <w:rPr>
          <w:color w:val="231F20"/>
        </w:rPr>
        <w:t>đoạn,</w:t>
      </w:r>
      <w:r>
        <w:rPr>
          <w:color w:val="231F20"/>
          <w:spacing w:val="-16"/>
        </w:rPr>
        <w:t> </w:t>
      </w:r>
      <w:r>
        <w:rPr>
          <w:color w:val="231F20"/>
        </w:rPr>
        <w:t>không phải là nhân của tư duy đoạn?</w:t>
      </w:r>
    </w:p>
    <w:p>
      <w:pPr>
        <w:pStyle w:val="BodyText"/>
        <w:spacing w:line="276" w:lineRule="auto" w:before="127"/>
        <w:ind w:left="110" w:right="411"/>
      </w:pPr>
      <w:r>
        <w:rPr>
          <w:i/>
          <w:color w:val="231F20"/>
        </w:rPr>
        <w:t>Đáp:</w:t>
      </w:r>
      <w:r>
        <w:rPr>
          <w:i/>
          <w:color w:val="231F20"/>
          <w:spacing w:val="-11"/>
        </w:rPr>
        <w:t> </w:t>
      </w:r>
      <w:r>
        <w:rPr>
          <w:color w:val="231F20"/>
        </w:rPr>
        <w:t>Nếu</w:t>
      </w:r>
      <w:r>
        <w:rPr>
          <w:color w:val="231F20"/>
          <w:spacing w:val="-10"/>
        </w:rPr>
        <w:t> </w:t>
      </w:r>
      <w:r>
        <w:rPr>
          <w:color w:val="231F20"/>
        </w:rPr>
        <w:t>vị</w:t>
      </w:r>
      <w:r>
        <w:rPr>
          <w:color w:val="231F20"/>
          <w:spacing w:val="-11"/>
        </w:rPr>
        <w:t> </w:t>
      </w:r>
      <w:r>
        <w:rPr>
          <w:color w:val="231F20"/>
        </w:rPr>
        <w:t>giới</w:t>
      </w:r>
      <w:r>
        <w:rPr>
          <w:color w:val="231F20"/>
          <w:spacing w:val="-10"/>
        </w:rPr>
        <w:t> </w:t>
      </w:r>
      <w:r>
        <w:rPr>
          <w:color w:val="231F20"/>
        </w:rPr>
        <w:t>là</w:t>
      </w:r>
      <w:r>
        <w:rPr>
          <w:color w:val="231F20"/>
          <w:spacing w:val="-10"/>
        </w:rPr>
        <w:t> </w:t>
      </w:r>
      <w:r>
        <w:rPr>
          <w:color w:val="231F20"/>
        </w:rPr>
        <w:t>báo</w:t>
      </w:r>
      <w:r>
        <w:rPr>
          <w:color w:val="231F20"/>
          <w:spacing w:val="-11"/>
        </w:rPr>
        <w:t> </w:t>
      </w:r>
      <w:r>
        <w:rPr>
          <w:color w:val="231F20"/>
        </w:rPr>
        <w:t>của</w:t>
      </w:r>
      <w:r>
        <w:rPr>
          <w:color w:val="231F20"/>
          <w:spacing w:val="-10"/>
        </w:rPr>
        <w:t> </w:t>
      </w:r>
      <w:r>
        <w:rPr>
          <w:color w:val="231F20"/>
        </w:rPr>
        <w:t>pháp</w:t>
      </w:r>
      <w:r>
        <w:rPr>
          <w:color w:val="231F20"/>
          <w:spacing w:val="-10"/>
        </w:rPr>
        <w:t> </w:t>
      </w:r>
      <w:r>
        <w:rPr>
          <w:color w:val="231F20"/>
        </w:rPr>
        <w:t>thiện,</w:t>
      </w:r>
      <w:r>
        <w:rPr>
          <w:color w:val="231F20"/>
          <w:spacing w:val="-11"/>
        </w:rPr>
        <w:t> </w:t>
      </w:r>
      <w:r>
        <w:rPr>
          <w:color w:val="231F20"/>
        </w:rPr>
        <w:t>hoặc</w:t>
      </w:r>
      <w:r>
        <w:rPr>
          <w:color w:val="231F20"/>
          <w:spacing w:val="-10"/>
        </w:rPr>
        <w:t> </w:t>
      </w:r>
      <w:r>
        <w:rPr>
          <w:color w:val="231F20"/>
        </w:rPr>
        <w:t>vị</w:t>
      </w:r>
      <w:r>
        <w:rPr>
          <w:color w:val="231F20"/>
          <w:spacing w:val="-11"/>
        </w:rPr>
        <w:t> </w:t>
      </w:r>
      <w:r>
        <w:rPr>
          <w:color w:val="231F20"/>
        </w:rPr>
        <w:t>giới</w:t>
      </w:r>
      <w:r>
        <w:rPr>
          <w:color w:val="231F20"/>
          <w:spacing w:val="-10"/>
        </w:rPr>
        <w:t> </w:t>
      </w:r>
      <w:r>
        <w:rPr>
          <w:color w:val="231F20"/>
        </w:rPr>
        <w:t>không</w:t>
      </w:r>
      <w:r>
        <w:rPr>
          <w:color w:val="231F20"/>
          <w:spacing w:val="-10"/>
        </w:rPr>
        <w:t> </w:t>
      </w:r>
      <w:r>
        <w:rPr>
          <w:color w:val="231F20"/>
        </w:rPr>
        <w:t>phải là báo, không phải là pháp báo, như thân nếm vị ngọt, chua, đắng, </w:t>
      </w:r>
      <w:r>
        <w:rPr>
          <w:color w:val="231F20"/>
          <w:spacing w:val="-5"/>
        </w:rPr>
        <w:t>cay, </w:t>
      </w:r>
      <w:r>
        <w:rPr>
          <w:color w:val="231F20"/>
        </w:rPr>
        <w:t>mặn, lạt, nước miếng, máu. Hoặc là vị bên ngoài, là đối tượng nhận</w:t>
      </w:r>
      <w:r>
        <w:rPr>
          <w:color w:val="231F20"/>
          <w:spacing w:val="-14"/>
        </w:rPr>
        <w:t> </w:t>
      </w:r>
      <w:r>
        <w:rPr>
          <w:color w:val="231F20"/>
        </w:rPr>
        <w:t>biết</w:t>
      </w:r>
      <w:r>
        <w:rPr>
          <w:color w:val="231F20"/>
          <w:spacing w:val="-13"/>
        </w:rPr>
        <w:t> </w:t>
      </w:r>
      <w:r>
        <w:rPr>
          <w:color w:val="231F20"/>
        </w:rPr>
        <w:t>của</w:t>
      </w:r>
      <w:r>
        <w:rPr>
          <w:color w:val="231F20"/>
          <w:spacing w:val="-12"/>
        </w:rPr>
        <w:t> </w:t>
      </w:r>
      <w:r>
        <w:rPr>
          <w:color w:val="231F20"/>
        </w:rPr>
        <w:t>thiệt</w:t>
      </w:r>
      <w:r>
        <w:rPr>
          <w:color w:val="231F20"/>
          <w:spacing w:val="-13"/>
        </w:rPr>
        <w:t> </w:t>
      </w:r>
      <w:r>
        <w:rPr>
          <w:color w:val="231F20"/>
        </w:rPr>
        <w:t>thức.</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vị</w:t>
      </w:r>
      <w:r>
        <w:rPr>
          <w:color w:val="231F20"/>
          <w:spacing w:val="-13"/>
        </w:rPr>
        <w:t> </w:t>
      </w:r>
      <w:r>
        <w:rPr>
          <w:color w:val="231F20"/>
        </w:rPr>
        <w:t>giới</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nhân</w:t>
      </w:r>
      <w:r>
        <w:rPr>
          <w:color w:val="231F20"/>
          <w:spacing w:val="-13"/>
        </w:rPr>
        <w:t> </w:t>
      </w:r>
      <w:r>
        <w:rPr>
          <w:color w:val="231F20"/>
        </w:rPr>
        <w:t>của</w:t>
      </w:r>
      <w:r>
        <w:rPr>
          <w:color w:val="231F20"/>
          <w:spacing w:val="-13"/>
        </w:rPr>
        <w:t> </w:t>
      </w:r>
      <w:r>
        <w:rPr>
          <w:color w:val="231F20"/>
        </w:rPr>
        <w:t>kiến đoạn, không phải là nhân của tư duy đoạn.</w:t>
      </w:r>
    </w:p>
    <w:p>
      <w:pPr>
        <w:pStyle w:val="BodyText"/>
        <w:spacing w:before="130"/>
        <w:ind w:left="677" w:firstLine="0"/>
      </w:pPr>
      <w:r>
        <w:rPr>
          <w:i/>
          <w:color w:val="231F20"/>
        </w:rPr>
        <w:t>Hỏi: </w:t>
      </w:r>
      <w:r>
        <w:rPr>
          <w:color w:val="231F20"/>
        </w:rPr>
        <w:t>Thế nào là xúc giới là nhân của kiến đoạn?</w:t>
      </w:r>
    </w:p>
    <w:p>
      <w:pPr>
        <w:pStyle w:val="BodyText"/>
        <w:spacing w:line="276" w:lineRule="auto" w:before="171"/>
        <w:ind w:left="110" w:right="411"/>
      </w:pPr>
      <w:r>
        <w:rPr>
          <w:i/>
          <w:color w:val="231F20"/>
        </w:rPr>
        <w:t>Đáp: </w:t>
      </w:r>
      <w:r>
        <w:rPr>
          <w:color w:val="231F20"/>
        </w:rPr>
        <w:t>Nếu xúc giới là pháp báo của kiến đoạn, như thân có tiếp xúc</w:t>
      </w:r>
      <w:r>
        <w:rPr>
          <w:color w:val="231F20"/>
          <w:spacing w:val="-12"/>
        </w:rPr>
        <w:t> </w:t>
      </w:r>
      <w:r>
        <w:rPr>
          <w:color w:val="231F20"/>
        </w:rPr>
        <w:t>với</w:t>
      </w:r>
      <w:r>
        <w:rPr>
          <w:color w:val="231F20"/>
          <w:spacing w:val="-11"/>
        </w:rPr>
        <w:t> </w:t>
      </w:r>
      <w:r>
        <w:rPr>
          <w:color w:val="231F20"/>
        </w:rPr>
        <w:t>lạnh,</w:t>
      </w:r>
      <w:r>
        <w:rPr>
          <w:color w:val="231F20"/>
          <w:spacing w:val="-11"/>
        </w:rPr>
        <w:t> </w:t>
      </w:r>
      <w:r>
        <w:rPr>
          <w:color w:val="231F20"/>
        </w:rPr>
        <w:t>nóng,</w:t>
      </w:r>
      <w:r>
        <w:rPr>
          <w:color w:val="231F20"/>
          <w:spacing w:val="-11"/>
        </w:rPr>
        <w:t> </w:t>
      </w:r>
      <w:r>
        <w:rPr>
          <w:color w:val="231F20"/>
        </w:rPr>
        <w:t>thô,</w:t>
      </w:r>
      <w:r>
        <w:rPr>
          <w:color w:val="231F20"/>
          <w:spacing w:val="-11"/>
        </w:rPr>
        <w:t> </w:t>
      </w:r>
      <w:r>
        <w:rPr>
          <w:color w:val="231F20"/>
        </w:rPr>
        <w:t>nặng,</w:t>
      </w:r>
      <w:r>
        <w:rPr>
          <w:color w:val="231F20"/>
          <w:spacing w:val="-11"/>
        </w:rPr>
        <w:t> </w:t>
      </w:r>
      <w:r>
        <w:rPr>
          <w:color w:val="231F20"/>
        </w:rPr>
        <w:t>cứng,</w:t>
      </w:r>
      <w:r>
        <w:rPr>
          <w:color w:val="231F20"/>
          <w:spacing w:val="-11"/>
        </w:rPr>
        <w:t> </w:t>
      </w:r>
      <w:r>
        <w:rPr>
          <w:color w:val="231F20"/>
        </w:rPr>
        <w:t>nhám.</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xúc</w:t>
      </w:r>
      <w:r>
        <w:rPr>
          <w:color w:val="231F20"/>
          <w:spacing w:val="-11"/>
        </w:rPr>
        <w:t> </w:t>
      </w:r>
      <w:r>
        <w:rPr>
          <w:color w:val="231F20"/>
        </w:rPr>
        <w:t>giới</w:t>
      </w:r>
      <w:r>
        <w:rPr>
          <w:color w:val="231F20"/>
          <w:spacing w:val="-11"/>
        </w:rPr>
        <w:t> </w:t>
      </w:r>
      <w:r>
        <w:rPr>
          <w:color w:val="231F20"/>
        </w:rPr>
        <w:t>là</w:t>
      </w:r>
      <w:r>
        <w:rPr>
          <w:color w:val="231F20"/>
          <w:spacing w:val="-11"/>
        </w:rPr>
        <w:t> </w:t>
      </w:r>
      <w:r>
        <w:rPr>
          <w:color w:val="231F20"/>
        </w:rPr>
        <w:t>nhân của kiến đoạn.</w:t>
      </w:r>
    </w:p>
    <w:p>
      <w:pPr>
        <w:pStyle w:val="BodyText"/>
        <w:spacing w:before="128"/>
        <w:ind w:left="677" w:firstLine="0"/>
      </w:pPr>
      <w:r>
        <w:rPr>
          <w:i/>
          <w:color w:val="231F20"/>
        </w:rPr>
        <w:t>Hỏi: </w:t>
      </w:r>
      <w:r>
        <w:rPr>
          <w:color w:val="231F20"/>
        </w:rPr>
        <w:t>Thế nào là xúc giới là nhân của tư duy đoạn?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Đáp: </w:t>
      </w:r>
      <w:r>
        <w:rPr>
          <w:color w:val="231F20"/>
        </w:rPr>
        <w:t>Nếu xúc giới là pháp báo của tư duy đoạn, như thân có tiếp xúc với lạnh, nóng, thô, nặng, cứng, nhám. Đó gọi là xúc giới</w:t>
      </w:r>
      <w:r>
        <w:rPr>
          <w:color w:val="231F20"/>
          <w:spacing w:val="-43"/>
        </w:rPr>
        <w:t> </w:t>
      </w:r>
      <w:r>
        <w:rPr>
          <w:color w:val="231F20"/>
        </w:rPr>
        <w:t>là nhân của tư duy đoạn.</w:t>
      </w:r>
    </w:p>
    <w:p>
      <w:pPr>
        <w:pStyle w:val="BodyText"/>
        <w:spacing w:line="273" w:lineRule="auto" w:before="111"/>
        <w:ind w:right="128"/>
      </w:pPr>
      <w:r>
        <w:rPr>
          <w:i/>
          <w:color w:val="231F20"/>
        </w:rPr>
        <w:t>Hỏi: </w:t>
      </w:r>
      <w:r>
        <w:rPr>
          <w:color w:val="231F20"/>
        </w:rPr>
        <w:t>Thế nào là xúc giới không phải là nhân của kiến đoạn, không phải là nhân của tư duy đoạn?</w:t>
      </w:r>
    </w:p>
    <w:p>
      <w:pPr>
        <w:pStyle w:val="BodyText"/>
        <w:spacing w:line="273" w:lineRule="auto" w:before="112"/>
        <w:ind w:right="127"/>
      </w:pPr>
      <w:r>
        <w:rPr>
          <w:i/>
          <w:color w:val="231F20"/>
        </w:rPr>
        <w:t>Đáp: </w:t>
      </w:r>
      <w:r>
        <w:rPr>
          <w:color w:val="231F20"/>
        </w:rPr>
        <w:t>Nếu xúc giới là báo của pháp thiện, hoặc xúc giới không phải là báo, không phải là pháp báo, như thân có tiếp xúc với lạnh, nóng, nhẹ, tế, mềm, trơn. Hoặc là xúc bên ngoài, là đối tượng nhận biết của thân thức. Đó gọi là xúc giới không phải là nhân của kiến đoạn, không phải là nhân của tư duy đoạn.</w:t>
      </w:r>
    </w:p>
    <w:p>
      <w:pPr>
        <w:pStyle w:val="BodyText"/>
        <w:spacing w:before="109"/>
        <w:ind w:left="960" w:firstLine="0"/>
      </w:pPr>
      <w:r>
        <w:rPr>
          <w:i/>
          <w:color w:val="231F20"/>
        </w:rPr>
        <w:t>Hỏi: </w:t>
      </w:r>
      <w:r>
        <w:rPr>
          <w:color w:val="231F20"/>
        </w:rPr>
        <w:t>Thế nào là nhãn thức giới là nhân của kiến đoạn?</w:t>
      </w:r>
    </w:p>
    <w:p>
      <w:pPr>
        <w:pStyle w:val="BodyText"/>
        <w:spacing w:line="273" w:lineRule="auto" w:before="154"/>
        <w:ind w:right="128"/>
      </w:pPr>
      <w:r>
        <w:rPr>
          <w:i/>
          <w:color w:val="231F20"/>
        </w:rPr>
        <w:t>Đáp: </w:t>
      </w:r>
      <w:r>
        <w:rPr>
          <w:color w:val="231F20"/>
        </w:rPr>
        <w:t>Nếu nhãn thức giới là pháp báo của kiến đoạn, như nhãn thức</w:t>
      </w:r>
      <w:r>
        <w:rPr>
          <w:color w:val="231F20"/>
          <w:spacing w:val="-7"/>
        </w:rPr>
        <w:t> </w:t>
      </w:r>
      <w:r>
        <w:rPr>
          <w:color w:val="231F20"/>
        </w:rPr>
        <w:t>giới</w:t>
      </w:r>
      <w:r>
        <w:rPr>
          <w:color w:val="231F20"/>
          <w:spacing w:val="-6"/>
        </w:rPr>
        <w:t> </w:t>
      </w:r>
      <w:r>
        <w:rPr>
          <w:color w:val="231F20"/>
        </w:rPr>
        <w:t>của</w:t>
      </w:r>
      <w:r>
        <w:rPr>
          <w:color w:val="231F20"/>
          <w:spacing w:val="-7"/>
        </w:rPr>
        <w:t> </w:t>
      </w:r>
      <w:r>
        <w:rPr>
          <w:color w:val="231F20"/>
        </w:rPr>
        <w:t>địa</w:t>
      </w:r>
      <w:r>
        <w:rPr>
          <w:color w:val="231F20"/>
          <w:spacing w:val="-6"/>
        </w:rPr>
        <w:t> </w:t>
      </w:r>
      <w:r>
        <w:rPr>
          <w:color w:val="231F20"/>
        </w:rPr>
        <w:t>ngục,</w:t>
      </w:r>
      <w:r>
        <w:rPr>
          <w:color w:val="231F20"/>
          <w:spacing w:val="-7"/>
        </w:rPr>
        <w:t> </w:t>
      </w:r>
      <w:r>
        <w:rPr>
          <w:color w:val="231F20"/>
        </w:rPr>
        <w:t>súc</w:t>
      </w:r>
      <w:r>
        <w:rPr>
          <w:color w:val="231F20"/>
          <w:spacing w:val="-6"/>
        </w:rPr>
        <w:t> </w:t>
      </w:r>
      <w:r>
        <w:rPr>
          <w:color w:val="231F20"/>
        </w:rPr>
        <w:t>sinh,</w:t>
      </w:r>
      <w:r>
        <w:rPr>
          <w:color w:val="231F20"/>
          <w:spacing w:val="-7"/>
        </w:rPr>
        <w:t> </w:t>
      </w:r>
      <w:r>
        <w:rPr>
          <w:color w:val="231F20"/>
        </w:rPr>
        <w:t>ngạ</w:t>
      </w:r>
      <w:r>
        <w:rPr>
          <w:color w:val="231F20"/>
          <w:spacing w:val="-6"/>
        </w:rPr>
        <w:t> </w:t>
      </w:r>
      <w:r>
        <w:rPr>
          <w:color w:val="231F20"/>
        </w:rPr>
        <w:t>quỷ.</w:t>
      </w:r>
      <w:r>
        <w:rPr>
          <w:color w:val="231F20"/>
          <w:spacing w:val="-7"/>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rPr>
        <w:t>nhãn</w:t>
      </w:r>
      <w:r>
        <w:rPr>
          <w:color w:val="231F20"/>
          <w:spacing w:val="-6"/>
        </w:rPr>
        <w:t> </w:t>
      </w:r>
      <w:r>
        <w:rPr>
          <w:color w:val="231F20"/>
        </w:rPr>
        <w:t>thức</w:t>
      </w:r>
      <w:r>
        <w:rPr>
          <w:color w:val="231F20"/>
          <w:spacing w:val="-7"/>
        </w:rPr>
        <w:t> </w:t>
      </w:r>
      <w:r>
        <w:rPr>
          <w:color w:val="231F20"/>
        </w:rPr>
        <w:t>giới</w:t>
      </w:r>
      <w:r>
        <w:rPr>
          <w:color w:val="231F20"/>
          <w:spacing w:val="-6"/>
        </w:rPr>
        <w:t> </w:t>
      </w:r>
      <w:r>
        <w:rPr>
          <w:color w:val="231F20"/>
        </w:rPr>
        <w:t>là nhân của kiến đoạn.</w:t>
      </w:r>
    </w:p>
    <w:p>
      <w:pPr>
        <w:pStyle w:val="BodyText"/>
        <w:spacing w:before="111"/>
        <w:ind w:left="960" w:firstLine="0"/>
      </w:pPr>
      <w:r>
        <w:rPr>
          <w:i/>
          <w:color w:val="231F20"/>
        </w:rPr>
        <w:t>Hỏi: </w:t>
      </w:r>
      <w:r>
        <w:rPr>
          <w:color w:val="231F20"/>
        </w:rPr>
        <w:t>Thế nào là nhãn thức giới là nhân của tư duy đoạn?</w:t>
      </w:r>
    </w:p>
    <w:p>
      <w:pPr>
        <w:pStyle w:val="BodyText"/>
        <w:spacing w:line="273" w:lineRule="auto" w:before="155"/>
        <w:ind w:right="128"/>
      </w:pPr>
      <w:r>
        <w:rPr>
          <w:i/>
          <w:color w:val="231F20"/>
        </w:rPr>
        <w:t>Đáp: </w:t>
      </w:r>
      <w:r>
        <w:rPr>
          <w:color w:val="231F20"/>
        </w:rPr>
        <w:t>Nếu nhãn thức giới là pháp báo của tư duy đoạn, như nhãn thức giới của địa ngục, súc sinh, ngạ quỷ. Đó gọi là nhãn thức giới là nhân của tư duy đoạn.</w:t>
      </w:r>
    </w:p>
    <w:p>
      <w:pPr>
        <w:pStyle w:val="BodyText"/>
        <w:spacing w:line="273" w:lineRule="auto" w:before="110"/>
        <w:ind w:right="127"/>
      </w:pPr>
      <w:r>
        <w:rPr>
          <w:i/>
          <w:color w:val="231F20"/>
        </w:rPr>
        <w:t>Hỏi: </w:t>
      </w:r>
      <w:r>
        <w:rPr>
          <w:color w:val="231F20"/>
        </w:rPr>
        <w:t>Thế nào là nhãn thức giới không phải là nhân của kiến đoạn, không phải là nhân của tư duy đoạn?</w:t>
      </w:r>
    </w:p>
    <w:p>
      <w:pPr>
        <w:pStyle w:val="BodyText"/>
        <w:spacing w:line="273" w:lineRule="auto" w:before="112"/>
        <w:ind w:right="123"/>
      </w:pPr>
      <w:r>
        <w:rPr>
          <w:i/>
          <w:color w:val="231F20"/>
        </w:rPr>
        <w:t>Đáp: </w:t>
      </w:r>
      <w:r>
        <w:rPr>
          <w:color w:val="231F20"/>
        </w:rPr>
        <w:t>Nếu nhãn thức giới là báo của pháp thiện, hoặc nhãn thức giới không phải là báo, không phải là  pháp báo, như nhãn  thức giới trong nẻo người, trên cõi trời. Đó gọi là nhãn thức giới không phải là nhân của kiến đoạn,  không  phải  là  nhân  của  tư duy</w:t>
      </w:r>
      <w:r>
        <w:rPr>
          <w:color w:val="231F20"/>
          <w:spacing w:val="5"/>
        </w:rPr>
        <w:t> </w:t>
      </w:r>
      <w:r>
        <w:rPr>
          <w:color w:val="231F20"/>
        </w:rPr>
        <w:t>đoạn.</w:t>
      </w:r>
    </w:p>
    <w:p>
      <w:pPr>
        <w:pStyle w:val="BodyText"/>
        <w:spacing w:line="273" w:lineRule="auto" w:before="109"/>
        <w:ind w:right="127"/>
      </w:pPr>
      <w:r>
        <w:rPr>
          <w:color w:val="231F20"/>
        </w:rPr>
        <w:t>Như nhãn thức giới thì nhĩ giới thức, tỷ giới thức, thiệt giới thức, thân giới thức cũng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ý giới là nhân của kiến đoạn?</w:t>
      </w:r>
    </w:p>
    <w:p>
      <w:pPr>
        <w:pStyle w:val="BodyText"/>
        <w:spacing w:line="276" w:lineRule="auto" w:before="164"/>
        <w:ind w:left="110" w:right="412"/>
      </w:pPr>
      <w:r>
        <w:rPr>
          <w:i/>
          <w:color w:val="231F20"/>
        </w:rPr>
        <w:t>Đáp: </w:t>
      </w:r>
      <w:r>
        <w:rPr>
          <w:color w:val="231F20"/>
        </w:rPr>
        <w:t>Nếu ý giới là do kiến đoạn, hoặc ý giới là pháp báo của kiến đoạn. Đó gọi là ý giới là nhân của khởi đoạn.</w:t>
      </w:r>
    </w:p>
    <w:p>
      <w:pPr>
        <w:pStyle w:val="BodyText"/>
        <w:spacing w:before="120"/>
        <w:ind w:left="677" w:firstLine="0"/>
      </w:pPr>
      <w:r>
        <w:rPr>
          <w:i/>
          <w:color w:val="231F20"/>
        </w:rPr>
        <w:t>Hỏi: </w:t>
      </w:r>
      <w:r>
        <w:rPr>
          <w:color w:val="231F20"/>
        </w:rPr>
        <w:t>Thế nào là ý giới là nhân của tư duy đoạn?</w:t>
      </w:r>
    </w:p>
    <w:p>
      <w:pPr>
        <w:pStyle w:val="BodyText"/>
        <w:spacing w:line="276" w:lineRule="auto" w:before="164"/>
        <w:ind w:left="110" w:right="412"/>
      </w:pPr>
      <w:r>
        <w:rPr>
          <w:i/>
          <w:color w:val="231F20"/>
        </w:rPr>
        <w:t>Đáp:</w:t>
      </w:r>
      <w:r>
        <w:rPr>
          <w:i/>
          <w:color w:val="231F20"/>
          <w:spacing w:val="-5"/>
        </w:rPr>
        <w:t> </w:t>
      </w:r>
      <w:r>
        <w:rPr>
          <w:color w:val="231F20"/>
        </w:rPr>
        <w:t>Nếu</w:t>
      </w:r>
      <w:r>
        <w:rPr>
          <w:color w:val="231F20"/>
          <w:spacing w:val="-4"/>
        </w:rPr>
        <w:t> </w:t>
      </w:r>
      <w:r>
        <w:rPr>
          <w:color w:val="231F20"/>
        </w:rPr>
        <w:t>ý</w:t>
      </w:r>
      <w:r>
        <w:rPr>
          <w:color w:val="231F20"/>
          <w:spacing w:val="-4"/>
        </w:rPr>
        <w:t> </w:t>
      </w:r>
      <w:r>
        <w:rPr>
          <w:color w:val="231F20"/>
        </w:rPr>
        <w:t>giới</w:t>
      </w:r>
      <w:r>
        <w:rPr>
          <w:color w:val="231F20"/>
          <w:spacing w:val="-5"/>
        </w:rPr>
        <w:t> </w:t>
      </w:r>
      <w:r>
        <w:rPr>
          <w:color w:val="231F20"/>
        </w:rPr>
        <w:t>là</w:t>
      </w:r>
      <w:r>
        <w:rPr>
          <w:color w:val="231F20"/>
          <w:spacing w:val="-4"/>
        </w:rPr>
        <w:t> </w:t>
      </w:r>
      <w:r>
        <w:rPr>
          <w:color w:val="231F20"/>
        </w:rPr>
        <w:t>do</w:t>
      </w:r>
      <w:r>
        <w:rPr>
          <w:color w:val="231F20"/>
          <w:spacing w:val="-4"/>
        </w:rPr>
        <w:t> </w:t>
      </w:r>
      <w:r>
        <w:rPr>
          <w:color w:val="231F20"/>
        </w:rPr>
        <w:t>tư</w:t>
      </w:r>
      <w:r>
        <w:rPr>
          <w:color w:val="231F20"/>
          <w:spacing w:val="-5"/>
        </w:rPr>
        <w:t> </w:t>
      </w:r>
      <w:r>
        <w:rPr>
          <w:color w:val="231F20"/>
        </w:rPr>
        <w:t>duy</w:t>
      </w:r>
      <w:r>
        <w:rPr>
          <w:color w:val="231F20"/>
          <w:spacing w:val="-4"/>
        </w:rPr>
        <w:t> </w:t>
      </w:r>
      <w:r>
        <w:rPr>
          <w:color w:val="231F20"/>
        </w:rPr>
        <w:t>đoạn,</w:t>
      </w:r>
      <w:r>
        <w:rPr>
          <w:color w:val="231F20"/>
          <w:spacing w:val="-4"/>
        </w:rPr>
        <w:t> </w:t>
      </w:r>
      <w:r>
        <w:rPr>
          <w:color w:val="231F20"/>
        </w:rPr>
        <w:t>hoặc</w:t>
      </w:r>
      <w:r>
        <w:rPr>
          <w:color w:val="231F20"/>
          <w:spacing w:val="-5"/>
        </w:rPr>
        <w:t> </w:t>
      </w:r>
      <w:r>
        <w:rPr>
          <w:color w:val="231F20"/>
        </w:rPr>
        <w:t>ý</w:t>
      </w:r>
      <w:r>
        <w:rPr>
          <w:color w:val="231F20"/>
          <w:spacing w:val="-4"/>
        </w:rPr>
        <w:t> </w:t>
      </w:r>
      <w:r>
        <w:rPr>
          <w:color w:val="231F20"/>
        </w:rPr>
        <w:t>giới</w:t>
      </w:r>
      <w:r>
        <w:rPr>
          <w:color w:val="231F20"/>
          <w:spacing w:val="-4"/>
        </w:rPr>
        <w:t> </w:t>
      </w:r>
      <w:r>
        <w:rPr>
          <w:color w:val="231F20"/>
        </w:rPr>
        <w:t>là</w:t>
      </w:r>
      <w:r>
        <w:rPr>
          <w:color w:val="231F20"/>
          <w:spacing w:val="-5"/>
        </w:rPr>
        <w:t> </w:t>
      </w:r>
      <w:r>
        <w:rPr>
          <w:color w:val="231F20"/>
        </w:rPr>
        <w:t>pháp</w:t>
      </w:r>
      <w:r>
        <w:rPr>
          <w:color w:val="231F20"/>
          <w:spacing w:val="-4"/>
        </w:rPr>
        <w:t> </w:t>
      </w:r>
      <w:r>
        <w:rPr>
          <w:color w:val="231F20"/>
        </w:rPr>
        <w:t>báo</w:t>
      </w:r>
      <w:r>
        <w:rPr>
          <w:color w:val="231F20"/>
          <w:spacing w:val="-4"/>
        </w:rPr>
        <w:t> </w:t>
      </w:r>
      <w:r>
        <w:rPr>
          <w:color w:val="231F20"/>
        </w:rPr>
        <w:t>của tư duy đoạn. Đó gọi là ý giới là nhân của tư duy</w:t>
      </w:r>
      <w:r>
        <w:rPr>
          <w:color w:val="231F20"/>
          <w:spacing w:val="-2"/>
        </w:rPr>
        <w:t> </w:t>
      </w:r>
      <w:r>
        <w:rPr>
          <w:color w:val="231F20"/>
        </w:rPr>
        <w:t>đoạn.</w:t>
      </w:r>
    </w:p>
    <w:p>
      <w:pPr>
        <w:pStyle w:val="BodyText"/>
        <w:spacing w:line="276" w:lineRule="auto" w:before="119"/>
        <w:ind w:left="110" w:right="411"/>
      </w:pPr>
      <w:r>
        <w:rPr>
          <w:i/>
          <w:color w:val="231F20"/>
        </w:rPr>
        <w:t>Hỏi:</w:t>
      </w:r>
      <w:r>
        <w:rPr>
          <w:i/>
          <w:color w:val="231F20"/>
          <w:spacing w:val="-16"/>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ý</w:t>
      </w:r>
      <w:r>
        <w:rPr>
          <w:color w:val="231F20"/>
          <w:spacing w:val="-11"/>
        </w:rPr>
        <w:t> </w:t>
      </w:r>
      <w:r>
        <w:rPr>
          <w:color w:val="231F20"/>
        </w:rPr>
        <w:t>giới</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1"/>
        </w:rPr>
        <w:t> </w:t>
      </w:r>
      <w:r>
        <w:rPr>
          <w:color w:val="231F20"/>
        </w:rPr>
        <w:t>nhân</w:t>
      </w:r>
      <w:r>
        <w:rPr>
          <w:color w:val="231F20"/>
          <w:spacing w:val="-10"/>
        </w:rPr>
        <w:t> </w:t>
      </w:r>
      <w:r>
        <w:rPr>
          <w:color w:val="231F20"/>
        </w:rPr>
        <w:t>của</w:t>
      </w:r>
      <w:r>
        <w:rPr>
          <w:color w:val="231F20"/>
          <w:spacing w:val="-10"/>
        </w:rPr>
        <w:t> </w:t>
      </w:r>
      <w:r>
        <w:rPr>
          <w:color w:val="231F20"/>
        </w:rPr>
        <w:t>kiến</w:t>
      </w:r>
      <w:r>
        <w:rPr>
          <w:color w:val="231F20"/>
          <w:spacing w:val="-10"/>
        </w:rPr>
        <w:t> </w:t>
      </w:r>
      <w:r>
        <w:rPr>
          <w:color w:val="231F20"/>
        </w:rPr>
        <w:t>đoạn,</w:t>
      </w:r>
      <w:r>
        <w:rPr>
          <w:color w:val="231F20"/>
          <w:spacing w:val="-10"/>
        </w:rPr>
        <w:t> </w:t>
      </w:r>
      <w:r>
        <w:rPr>
          <w:color w:val="231F20"/>
        </w:rPr>
        <w:t>không phải là nhân của tư duy đoạn?</w:t>
      </w:r>
    </w:p>
    <w:p>
      <w:pPr>
        <w:pStyle w:val="BodyText"/>
        <w:spacing w:line="276" w:lineRule="auto" w:before="119"/>
        <w:ind w:left="110" w:right="410"/>
      </w:pPr>
      <w:r>
        <w:rPr>
          <w:i/>
          <w:color w:val="231F20"/>
          <w:spacing w:val="-3"/>
        </w:rPr>
        <w:t>Đáp: </w:t>
      </w:r>
      <w:r>
        <w:rPr>
          <w:color w:val="231F20"/>
        </w:rPr>
        <w:t>Nếu ý </w:t>
      </w:r>
      <w:r>
        <w:rPr>
          <w:color w:val="231F20"/>
          <w:spacing w:val="-3"/>
        </w:rPr>
        <w:t>giới </w:t>
      </w:r>
      <w:r>
        <w:rPr>
          <w:color w:val="231F20"/>
        </w:rPr>
        <w:t>là </w:t>
      </w:r>
      <w:r>
        <w:rPr>
          <w:color w:val="231F20"/>
          <w:spacing w:val="-3"/>
        </w:rPr>
        <w:t>thiện, hoặc </w:t>
      </w:r>
      <w:r>
        <w:rPr>
          <w:color w:val="231F20"/>
        </w:rPr>
        <w:t>ý </w:t>
      </w:r>
      <w:r>
        <w:rPr>
          <w:color w:val="231F20"/>
          <w:spacing w:val="-3"/>
        </w:rPr>
        <w:t>giới </w:t>
      </w:r>
      <w:r>
        <w:rPr>
          <w:color w:val="231F20"/>
        </w:rPr>
        <w:t>là </w:t>
      </w:r>
      <w:r>
        <w:rPr>
          <w:color w:val="231F20"/>
          <w:spacing w:val="-3"/>
        </w:rPr>
        <w:t>pháp </w:t>
      </w:r>
      <w:r>
        <w:rPr>
          <w:color w:val="231F20"/>
        </w:rPr>
        <w:t>báo </w:t>
      </w:r>
      <w:r>
        <w:rPr>
          <w:color w:val="231F20"/>
          <w:spacing w:val="-3"/>
        </w:rPr>
        <w:t>thiện, hoặc </w:t>
      </w:r>
      <w:r>
        <w:rPr>
          <w:color w:val="231F20"/>
        </w:rPr>
        <w:t>ý </w:t>
      </w:r>
      <w:r>
        <w:rPr>
          <w:color w:val="231F20"/>
          <w:spacing w:val="-3"/>
        </w:rPr>
        <w:t>giới</w:t>
      </w:r>
      <w:r>
        <w:rPr>
          <w:color w:val="231F20"/>
          <w:spacing w:val="-13"/>
        </w:rPr>
        <w:t> </w:t>
      </w:r>
      <w:r>
        <w:rPr>
          <w:color w:val="231F20"/>
          <w:spacing w:val="-3"/>
        </w:rPr>
        <w:t>không</w:t>
      </w:r>
      <w:r>
        <w:rPr>
          <w:color w:val="231F20"/>
          <w:spacing w:val="-12"/>
        </w:rPr>
        <w:t> </w:t>
      </w:r>
      <w:r>
        <w:rPr>
          <w:color w:val="231F20"/>
          <w:spacing w:val="-3"/>
        </w:rPr>
        <w:t>phải</w:t>
      </w:r>
      <w:r>
        <w:rPr>
          <w:color w:val="231F20"/>
          <w:spacing w:val="-13"/>
        </w:rPr>
        <w:t> </w:t>
      </w:r>
      <w:r>
        <w:rPr>
          <w:color w:val="231F20"/>
        </w:rPr>
        <w:t>là</w:t>
      </w:r>
      <w:r>
        <w:rPr>
          <w:color w:val="231F20"/>
          <w:spacing w:val="-12"/>
        </w:rPr>
        <w:t> </w:t>
      </w:r>
      <w:r>
        <w:rPr>
          <w:color w:val="231F20"/>
          <w:spacing w:val="-3"/>
        </w:rPr>
        <w:t>báo,</w:t>
      </w:r>
      <w:r>
        <w:rPr>
          <w:color w:val="231F20"/>
          <w:spacing w:val="-13"/>
        </w:rPr>
        <w:t> </w:t>
      </w:r>
      <w:r>
        <w:rPr>
          <w:color w:val="231F20"/>
          <w:spacing w:val="-3"/>
        </w:rPr>
        <w:t>không</w:t>
      </w:r>
      <w:r>
        <w:rPr>
          <w:color w:val="231F20"/>
          <w:spacing w:val="-12"/>
        </w:rPr>
        <w:t> </w:t>
      </w:r>
      <w:r>
        <w:rPr>
          <w:color w:val="231F20"/>
          <w:spacing w:val="-3"/>
        </w:rPr>
        <w:t>phải</w:t>
      </w:r>
      <w:r>
        <w:rPr>
          <w:color w:val="231F20"/>
          <w:spacing w:val="-13"/>
        </w:rPr>
        <w:t> </w:t>
      </w:r>
      <w:r>
        <w:rPr>
          <w:color w:val="231F20"/>
        </w:rPr>
        <w:t>là</w:t>
      </w:r>
      <w:r>
        <w:rPr>
          <w:color w:val="231F20"/>
          <w:spacing w:val="-12"/>
        </w:rPr>
        <w:t> </w:t>
      </w:r>
      <w:r>
        <w:rPr>
          <w:color w:val="231F20"/>
          <w:spacing w:val="-3"/>
        </w:rPr>
        <w:t>pháp</w:t>
      </w:r>
      <w:r>
        <w:rPr>
          <w:color w:val="231F20"/>
          <w:spacing w:val="-12"/>
        </w:rPr>
        <w:t> </w:t>
      </w:r>
      <w:r>
        <w:rPr>
          <w:color w:val="231F20"/>
          <w:spacing w:val="-3"/>
        </w:rPr>
        <w:t>báo.</w:t>
      </w:r>
      <w:r>
        <w:rPr>
          <w:color w:val="231F20"/>
          <w:spacing w:val="-13"/>
        </w:rPr>
        <w:t> </w:t>
      </w:r>
      <w:r>
        <w:rPr>
          <w:color w:val="231F20"/>
        </w:rPr>
        <w:t>Đó</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ý</w:t>
      </w:r>
      <w:r>
        <w:rPr>
          <w:color w:val="231F20"/>
          <w:spacing w:val="-13"/>
        </w:rPr>
        <w:t> </w:t>
      </w:r>
      <w:r>
        <w:rPr>
          <w:color w:val="231F20"/>
          <w:spacing w:val="-3"/>
        </w:rPr>
        <w:t>giới</w:t>
      </w:r>
      <w:r>
        <w:rPr>
          <w:color w:val="231F20"/>
          <w:spacing w:val="-12"/>
        </w:rPr>
        <w:t> </w:t>
      </w:r>
      <w:r>
        <w:rPr>
          <w:color w:val="231F20"/>
          <w:spacing w:val="-3"/>
        </w:rPr>
        <w:t>không phải</w:t>
      </w:r>
      <w:r>
        <w:rPr>
          <w:color w:val="231F20"/>
          <w:spacing w:val="-7"/>
        </w:rPr>
        <w:t> </w:t>
      </w:r>
      <w:r>
        <w:rPr>
          <w:color w:val="231F20"/>
        </w:rPr>
        <w:t>là</w:t>
      </w:r>
      <w:r>
        <w:rPr>
          <w:color w:val="231F20"/>
          <w:spacing w:val="-6"/>
        </w:rPr>
        <w:t> </w:t>
      </w:r>
      <w:r>
        <w:rPr>
          <w:color w:val="231F20"/>
          <w:spacing w:val="-3"/>
        </w:rPr>
        <w:t>nhân</w:t>
      </w:r>
      <w:r>
        <w:rPr>
          <w:color w:val="231F20"/>
          <w:spacing w:val="-6"/>
        </w:rPr>
        <w:t> </w:t>
      </w:r>
      <w:r>
        <w:rPr>
          <w:color w:val="231F20"/>
        </w:rPr>
        <w:t>của</w:t>
      </w:r>
      <w:r>
        <w:rPr>
          <w:color w:val="231F20"/>
          <w:spacing w:val="-7"/>
        </w:rPr>
        <w:t> </w:t>
      </w:r>
      <w:r>
        <w:rPr>
          <w:color w:val="231F20"/>
          <w:spacing w:val="-3"/>
        </w:rPr>
        <w:t>kiến</w:t>
      </w:r>
      <w:r>
        <w:rPr>
          <w:color w:val="231F20"/>
          <w:spacing w:val="-6"/>
        </w:rPr>
        <w:t> </w:t>
      </w:r>
      <w:r>
        <w:rPr>
          <w:color w:val="231F20"/>
          <w:spacing w:val="-3"/>
        </w:rPr>
        <w:t>đoạn,</w:t>
      </w:r>
      <w:r>
        <w:rPr>
          <w:color w:val="231F20"/>
          <w:spacing w:val="-6"/>
        </w:rPr>
        <w:t> </w:t>
      </w:r>
      <w:r>
        <w:rPr>
          <w:color w:val="231F20"/>
          <w:spacing w:val="-3"/>
        </w:rPr>
        <w:t>không</w:t>
      </w:r>
      <w:r>
        <w:rPr>
          <w:color w:val="231F20"/>
          <w:spacing w:val="-6"/>
        </w:rPr>
        <w:t> </w:t>
      </w:r>
      <w:r>
        <w:rPr>
          <w:color w:val="231F20"/>
          <w:spacing w:val="-3"/>
        </w:rPr>
        <w:t>phải</w:t>
      </w:r>
      <w:r>
        <w:rPr>
          <w:color w:val="231F20"/>
          <w:spacing w:val="-7"/>
        </w:rPr>
        <w:t> </w:t>
      </w:r>
      <w:r>
        <w:rPr>
          <w:color w:val="231F20"/>
        </w:rPr>
        <w:t>là</w:t>
      </w:r>
      <w:r>
        <w:rPr>
          <w:color w:val="231F20"/>
          <w:spacing w:val="-6"/>
        </w:rPr>
        <w:t> </w:t>
      </w:r>
      <w:r>
        <w:rPr>
          <w:color w:val="231F20"/>
          <w:spacing w:val="-3"/>
        </w:rPr>
        <w:t>nhân</w:t>
      </w:r>
      <w:r>
        <w:rPr>
          <w:color w:val="231F20"/>
          <w:spacing w:val="-6"/>
        </w:rPr>
        <w:t> </w:t>
      </w:r>
      <w:r>
        <w:rPr>
          <w:color w:val="231F20"/>
        </w:rPr>
        <w:t>của</w:t>
      </w:r>
      <w:r>
        <w:rPr>
          <w:color w:val="231F20"/>
          <w:spacing w:val="-6"/>
        </w:rPr>
        <w:t> </w:t>
      </w:r>
      <w:r>
        <w:rPr>
          <w:color w:val="231F20"/>
        </w:rPr>
        <w:t>tư</w:t>
      </w:r>
      <w:r>
        <w:rPr>
          <w:color w:val="231F20"/>
          <w:spacing w:val="-7"/>
        </w:rPr>
        <w:t> </w:t>
      </w:r>
      <w:r>
        <w:rPr>
          <w:color w:val="231F20"/>
        </w:rPr>
        <w:t>duy</w:t>
      </w:r>
      <w:r>
        <w:rPr>
          <w:color w:val="231F20"/>
          <w:spacing w:val="-6"/>
        </w:rPr>
        <w:t> </w:t>
      </w:r>
      <w:r>
        <w:rPr>
          <w:color w:val="231F20"/>
          <w:spacing w:val="-3"/>
        </w:rPr>
        <w:t>đoạn.</w:t>
      </w:r>
    </w:p>
    <w:p>
      <w:pPr>
        <w:pStyle w:val="BodyText"/>
        <w:spacing w:before="120"/>
        <w:ind w:left="677" w:firstLine="0"/>
      </w:pPr>
      <w:r>
        <w:rPr>
          <w:color w:val="231F20"/>
        </w:rPr>
        <w:t>Như ý giới thì ý thức giới cũng như thế.</w:t>
      </w:r>
    </w:p>
    <w:p>
      <w:pPr>
        <w:pStyle w:val="BodyText"/>
        <w:spacing w:before="164"/>
        <w:ind w:left="677" w:firstLine="0"/>
      </w:pPr>
      <w:r>
        <w:rPr>
          <w:i/>
          <w:color w:val="231F20"/>
        </w:rPr>
        <w:t>Hỏi: </w:t>
      </w:r>
      <w:r>
        <w:rPr>
          <w:color w:val="231F20"/>
        </w:rPr>
        <w:t>Thế nào là pháp giới là nhân của kiến đoạn?</w:t>
      </w:r>
    </w:p>
    <w:p>
      <w:pPr>
        <w:pStyle w:val="BodyText"/>
        <w:spacing w:line="276" w:lineRule="auto" w:before="164"/>
        <w:ind w:left="110" w:right="411"/>
      </w:pPr>
      <w:r>
        <w:rPr>
          <w:i/>
          <w:color w:val="231F20"/>
        </w:rPr>
        <w:t>Đáp:</w:t>
      </w:r>
      <w:r>
        <w:rPr>
          <w:i/>
          <w:color w:val="231F20"/>
          <w:spacing w:val="-7"/>
        </w:rPr>
        <w:t> </w:t>
      </w:r>
      <w:r>
        <w:rPr>
          <w:color w:val="231F20"/>
        </w:rPr>
        <w:t>Nếu</w:t>
      </w:r>
      <w:r>
        <w:rPr>
          <w:color w:val="231F20"/>
          <w:spacing w:val="-6"/>
        </w:rPr>
        <w:t> </w:t>
      </w:r>
      <w:r>
        <w:rPr>
          <w:color w:val="231F20"/>
        </w:rPr>
        <w:t>pháp</w:t>
      </w:r>
      <w:r>
        <w:rPr>
          <w:color w:val="231F20"/>
          <w:spacing w:val="-7"/>
        </w:rPr>
        <w:t> </w:t>
      </w:r>
      <w:r>
        <w:rPr>
          <w:color w:val="231F20"/>
        </w:rPr>
        <w:t>giới</w:t>
      </w:r>
      <w:r>
        <w:rPr>
          <w:color w:val="231F20"/>
          <w:spacing w:val="-6"/>
        </w:rPr>
        <w:t> </w:t>
      </w:r>
      <w:r>
        <w:rPr>
          <w:color w:val="231F20"/>
        </w:rPr>
        <w:t>là</w:t>
      </w:r>
      <w:r>
        <w:rPr>
          <w:color w:val="231F20"/>
          <w:spacing w:val="-7"/>
        </w:rPr>
        <w:t> </w:t>
      </w:r>
      <w:r>
        <w:rPr>
          <w:color w:val="231F20"/>
        </w:rPr>
        <w:t>pháp</w:t>
      </w:r>
      <w:r>
        <w:rPr>
          <w:color w:val="231F20"/>
          <w:spacing w:val="-6"/>
        </w:rPr>
        <w:t> </w:t>
      </w:r>
      <w:r>
        <w:rPr>
          <w:color w:val="231F20"/>
        </w:rPr>
        <w:t>báo</w:t>
      </w:r>
      <w:r>
        <w:rPr>
          <w:color w:val="231F20"/>
          <w:spacing w:val="-6"/>
        </w:rPr>
        <w:t> </w:t>
      </w:r>
      <w:r>
        <w:rPr>
          <w:color w:val="231F20"/>
        </w:rPr>
        <w:t>của</w:t>
      </w:r>
      <w:r>
        <w:rPr>
          <w:color w:val="231F20"/>
          <w:spacing w:val="-7"/>
        </w:rPr>
        <w:t> </w:t>
      </w:r>
      <w:r>
        <w:rPr>
          <w:color w:val="231F20"/>
        </w:rPr>
        <w:t>kiến</w:t>
      </w:r>
      <w:r>
        <w:rPr>
          <w:color w:val="231F20"/>
          <w:spacing w:val="-6"/>
        </w:rPr>
        <w:t> </w:t>
      </w:r>
      <w:r>
        <w:rPr>
          <w:color w:val="231F20"/>
        </w:rPr>
        <w:t>đoạn,</w:t>
      </w:r>
      <w:r>
        <w:rPr>
          <w:color w:val="231F20"/>
          <w:spacing w:val="-7"/>
        </w:rPr>
        <w:t> </w:t>
      </w:r>
      <w:r>
        <w:rPr>
          <w:color w:val="231F20"/>
        </w:rPr>
        <w:t>như</w:t>
      </w:r>
      <w:r>
        <w:rPr>
          <w:color w:val="231F20"/>
          <w:spacing w:val="-6"/>
        </w:rPr>
        <w:t> </w:t>
      </w:r>
      <w:r>
        <w:rPr>
          <w:color w:val="231F20"/>
        </w:rPr>
        <w:t>thọ,</w:t>
      </w:r>
      <w:r>
        <w:rPr>
          <w:color w:val="231F20"/>
          <w:spacing w:val="-6"/>
        </w:rPr>
        <w:t> </w:t>
      </w:r>
      <w:r>
        <w:rPr>
          <w:color w:val="231F20"/>
        </w:rPr>
        <w:t>tưởng, tư, xúc, tư </w:t>
      </w:r>
      <w:r>
        <w:rPr>
          <w:color w:val="231F20"/>
          <w:spacing w:val="-5"/>
        </w:rPr>
        <w:t>duy, </w:t>
      </w:r>
      <w:r>
        <w:rPr>
          <w:color w:val="231F20"/>
        </w:rPr>
        <w:t>giác quán, kiến tuệ giải thoát, hối, không hối, tâm vui</w:t>
      </w:r>
      <w:r>
        <w:rPr>
          <w:color w:val="231F20"/>
          <w:spacing w:val="-6"/>
        </w:rPr>
        <w:t> </w:t>
      </w:r>
      <w:r>
        <w:rPr>
          <w:color w:val="231F20"/>
        </w:rPr>
        <w:t>mừng,</w:t>
      </w:r>
      <w:r>
        <w:rPr>
          <w:color w:val="231F20"/>
          <w:spacing w:val="-6"/>
        </w:rPr>
        <w:t> </w:t>
      </w:r>
      <w:r>
        <w:rPr>
          <w:color w:val="231F20"/>
        </w:rPr>
        <w:t>tấn,</w:t>
      </w:r>
      <w:r>
        <w:rPr>
          <w:color w:val="231F20"/>
          <w:spacing w:val="-5"/>
        </w:rPr>
        <w:t> </w:t>
      </w:r>
      <w:r>
        <w:rPr>
          <w:color w:val="231F20"/>
        </w:rPr>
        <w:t>tín,</w:t>
      </w:r>
      <w:r>
        <w:rPr>
          <w:color w:val="231F20"/>
          <w:spacing w:val="-6"/>
        </w:rPr>
        <w:t> </w:t>
      </w:r>
      <w:r>
        <w:rPr>
          <w:color w:val="231F20"/>
        </w:rPr>
        <w:t>dục,</w:t>
      </w:r>
      <w:r>
        <w:rPr>
          <w:color w:val="231F20"/>
          <w:spacing w:val="-5"/>
        </w:rPr>
        <w:t> </w:t>
      </w:r>
      <w:r>
        <w:rPr>
          <w:color w:val="231F20"/>
        </w:rPr>
        <w:t>niệm,</w:t>
      </w:r>
      <w:r>
        <w:rPr>
          <w:color w:val="231F20"/>
          <w:spacing w:val="-6"/>
        </w:rPr>
        <w:t> </w:t>
      </w:r>
      <w:r>
        <w:rPr>
          <w:color w:val="231F20"/>
        </w:rPr>
        <w:t>nghi,</w:t>
      </w:r>
      <w:r>
        <w:rPr>
          <w:color w:val="231F20"/>
          <w:spacing w:val="-5"/>
        </w:rPr>
        <w:t> </w:t>
      </w:r>
      <w:r>
        <w:rPr>
          <w:color w:val="231F20"/>
        </w:rPr>
        <w:t>sợ,</w:t>
      </w:r>
      <w:r>
        <w:rPr>
          <w:color w:val="231F20"/>
          <w:spacing w:val="-6"/>
        </w:rPr>
        <w:t> </w:t>
      </w:r>
      <w:r>
        <w:rPr>
          <w:color w:val="231F20"/>
        </w:rPr>
        <w:t>phiền</w:t>
      </w:r>
      <w:r>
        <w:rPr>
          <w:color w:val="231F20"/>
          <w:spacing w:val="-5"/>
        </w:rPr>
        <w:t> </w:t>
      </w:r>
      <w:r>
        <w:rPr>
          <w:color w:val="231F20"/>
        </w:rPr>
        <w:t>não</w:t>
      </w:r>
      <w:r>
        <w:rPr>
          <w:color w:val="231F20"/>
          <w:spacing w:val="-6"/>
        </w:rPr>
        <w:t> </w:t>
      </w:r>
      <w:r>
        <w:rPr>
          <w:color w:val="231F20"/>
        </w:rPr>
        <w:t>sử,</w:t>
      </w:r>
      <w:r>
        <w:rPr>
          <w:color w:val="231F20"/>
          <w:spacing w:val="-5"/>
        </w:rPr>
        <w:t> </w:t>
      </w:r>
      <w:r>
        <w:rPr>
          <w:color w:val="231F20"/>
        </w:rPr>
        <w:t>sinh</w:t>
      </w:r>
      <w:r>
        <w:rPr>
          <w:color w:val="231F20"/>
          <w:spacing w:val="-6"/>
        </w:rPr>
        <w:t> </w:t>
      </w:r>
      <w:r>
        <w:rPr>
          <w:color w:val="231F20"/>
        </w:rPr>
        <w:t>mạng</w:t>
      </w:r>
      <w:r>
        <w:rPr>
          <w:color w:val="231F20"/>
          <w:spacing w:val="-5"/>
        </w:rPr>
        <w:t> </w:t>
      </w:r>
      <w:r>
        <w:rPr>
          <w:color w:val="231F20"/>
        </w:rPr>
        <w:t>kiết, thân miệng không phải giới, không biểu hiện, thân hữu lậu tấn. </w:t>
      </w:r>
      <w:r>
        <w:rPr>
          <w:color w:val="231F20"/>
          <w:spacing w:val="-8"/>
        </w:rPr>
        <w:t>Đó </w:t>
      </w:r>
      <w:r>
        <w:rPr>
          <w:color w:val="231F20"/>
        </w:rPr>
        <w:t>gọi là pháp giới là nhân của kiến đoạn.</w:t>
      </w:r>
    </w:p>
    <w:p>
      <w:pPr>
        <w:pStyle w:val="BodyText"/>
        <w:spacing w:before="120"/>
        <w:ind w:left="677" w:firstLine="0"/>
      </w:pPr>
      <w:r>
        <w:rPr>
          <w:i/>
          <w:color w:val="231F20"/>
        </w:rPr>
        <w:t>Hỏi: </w:t>
      </w:r>
      <w:r>
        <w:rPr>
          <w:color w:val="231F20"/>
        </w:rPr>
        <w:t>Thế nào là pháp giới là nhân của tư duy đoạn?</w:t>
      </w:r>
    </w:p>
    <w:p>
      <w:pPr>
        <w:pStyle w:val="BodyText"/>
        <w:spacing w:line="276" w:lineRule="auto" w:before="164"/>
        <w:ind w:left="110" w:right="410"/>
      </w:pPr>
      <w:r>
        <w:rPr>
          <w:i/>
          <w:color w:val="231F20"/>
        </w:rPr>
        <w:t>Đáp: </w:t>
      </w:r>
      <w:r>
        <w:rPr>
          <w:color w:val="231F20"/>
        </w:rPr>
        <w:t>Nếu pháp giới là pháp báo của tư duy đoạn, như thọ, tưởng, tư, xúc, tư duy, giác quán, kiến tuệ giải thoát, hối, không hối, tâm vui mừng, tấn, tín, dục, niệm, sợ, phiền não sử, sinh mạng kiết, thân miệng không phải giới, không biểu hiện, thân hữu lậu tấn. Đó gọi là pháp giới là nhân của tư duy đoạn.</w:t>
      </w:r>
    </w:p>
    <w:p>
      <w:pPr>
        <w:pStyle w:val="BodyText"/>
        <w:spacing w:line="276" w:lineRule="auto" w:before="120"/>
        <w:ind w:left="110" w:right="411"/>
      </w:pPr>
      <w:r>
        <w:rPr>
          <w:i/>
          <w:color w:val="231F20"/>
        </w:rPr>
        <w:t>Hỏi: </w:t>
      </w:r>
      <w:r>
        <w:rPr>
          <w:color w:val="231F20"/>
        </w:rPr>
        <w:t>Thế nào là pháp giới không phải là nhân của kiến đoạn, không phải là nhân của tư duy đoạn?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2"/>
      </w:pPr>
      <w:r>
        <w:rPr>
          <w:i/>
          <w:color w:val="231F20"/>
          <w:spacing w:val="3"/>
        </w:rPr>
        <w:t>Đáp: </w:t>
      </w:r>
      <w:r>
        <w:rPr>
          <w:color w:val="231F20"/>
          <w:spacing w:val="3"/>
        </w:rPr>
        <w:t>Nếu pháp giới </w:t>
      </w:r>
      <w:r>
        <w:rPr>
          <w:color w:val="231F20"/>
          <w:spacing w:val="2"/>
        </w:rPr>
        <w:t>là </w:t>
      </w:r>
      <w:r>
        <w:rPr>
          <w:color w:val="231F20"/>
          <w:spacing w:val="4"/>
        </w:rPr>
        <w:t>thiện, </w:t>
      </w:r>
      <w:r>
        <w:rPr>
          <w:color w:val="231F20"/>
          <w:spacing w:val="3"/>
        </w:rPr>
        <w:t>hoặc pháp giới </w:t>
      </w:r>
      <w:r>
        <w:rPr>
          <w:color w:val="231F20"/>
          <w:spacing w:val="2"/>
        </w:rPr>
        <w:t>là </w:t>
      </w:r>
      <w:r>
        <w:rPr>
          <w:color w:val="231F20"/>
          <w:spacing w:val="3"/>
        </w:rPr>
        <w:t>pháp </w:t>
      </w:r>
      <w:r>
        <w:rPr>
          <w:color w:val="231F20"/>
          <w:spacing w:val="5"/>
        </w:rPr>
        <w:t>báo </w:t>
      </w:r>
      <w:r>
        <w:rPr>
          <w:color w:val="231F20"/>
          <w:spacing w:val="4"/>
        </w:rPr>
        <w:t>thiện, </w:t>
      </w:r>
      <w:r>
        <w:rPr>
          <w:color w:val="231F20"/>
          <w:spacing w:val="3"/>
        </w:rPr>
        <w:t>hoặc pháp giới </w:t>
      </w:r>
      <w:r>
        <w:rPr>
          <w:color w:val="231F20"/>
          <w:spacing w:val="4"/>
        </w:rPr>
        <w:t>không </w:t>
      </w:r>
      <w:r>
        <w:rPr>
          <w:color w:val="231F20"/>
          <w:spacing w:val="3"/>
        </w:rPr>
        <w:t>phải </w:t>
      </w:r>
      <w:r>
        <w:rPr>
          <w:color w:val="231F20"/>
          <w:spacing w:val="2"/>
        </w:rPr>
        <w:t>là </w:t>
      </w:r>
      <w:r>
        <w:rPr>
          <w:color w:val="231F20"/>
          <w:spacing w:val="3"/>
        </w:rPr>
        <w:t>báo, </w:t>
      </w:r>
      <w:r>
        <w:rPr>
          <w:color w:val="231F20"/>
          <w:spacing w:val="4"/>
        </w:rPr>
        <w:t>không </w:t>
      </w:r>
      <w:r>
        <w:rPr>
          <w:color w:val="231F20"/>
          <w:spacing w:val="3"/>
        </w:rPr>
        <w:t>phải </w:t>
      </w:r>
      <w:r>
        <w:rPr>
          <w:color w:val="231F20"/>
          <w:spacing w:val="2"/>
        </w:rPr>
        <w:t>là </w:t>
      </w:r>
      <w:r>
        <w:rPr>
          <w:color w:val="231F20"/>
          <w:spacing w:val="3"/>
        </w:rPr>
        <w:t>pháp </w:t>
      </w:r>
      <w:r>
        <w:rPr>
          <w:color w:val="231F20"/>
          <w:spacing w:val="5"/>
        </w:rPr>
        <w:t>báo, </w:t>
      </w:r>
      <w:r>
        <w:rPr>
          <w:color w:val="231F20"/>
          <w:spacing w:val="3"/>
        </w:rPr>
        <w:t>trừ </w:t>
      </w:r>
      <w:r>
        <w:rPr>
          <w:color w:val="231F20"/>
          <w:spacing w:val="4"/>
        </w:rPr>
        <w:t>nghi, phiền </w:t>
      </w:r>
      <w:r>
        <w:rPr>
          <w:color w:val="231F20"/>
          <w:spacing w:val="3"/>
        </w:rPr>
        <w:t>não </w:t>
      </w:r>
      <w:r>
        <w:rPr>
          <w:color w:val="231F20"/>
          <w:spacing w:val="4"/>
        </w:rPr>
        <w:t>kiết, </w:t>
      </w:r>
      <w:r>
        <w:rPr>
          <w:color w:val="231F20"/>
          <w:spacing w:val="3"/>
        </w:rPr>
        <w:t>sử, thân </w:t>
      </w:r>
      <w:r>
        <w:rPr>
          <w:color w:val="231F20"/>
          <w:spacing w:val="4"/>
        </w:rPr>
        <w:t>miệng không </w:t>
      </w:r>
      <w:r>
        <w:rPr>
          <w:color w:val="231F20"/>
          <w:spacing w:val="3"/>
        </w:rPr>
        <w:t>phải </w:t>
      </w:r>
      <w:r>
        <w:rPr>
          <w:color w:val="231F20"/>
          <w:spacing w:val="4"/>
        </w:rPr>
        <w:t>giới, </w:t>
      </w:r>
      <w:r>
        <w:rPr>
          <w:color w:val="231F20"/>
          <w:spacing w:val="5"/>
        </w:rPr>
        <w:t>không </w:t>
      </w:r>
      <w:r>
        <w:rPr>
          <w:color w:val="231F20"/>
          <w:spacing w:val="3"/>
        </w:rPr>
        <w:t>biểu </w:t>
      </w:r>
      <w:r>
        <w:rPr>
          <w:color w:val="231F20"/>
          <w:spacing w:val="4"/>
        </w:rPr>
        <w:t>hiện, </w:t>
      </w:r>
      <w:r>
        <w:rPr>
          <w:color w:val="231F20"/>
          <w:spacing w:val="3"/>
        </w:rPr>
        <w:t>còn lại </w:t>
      </w:r>
      <w:r>
        <w:rPr>
          <w:color w:val="231F20"/>
          <w:spacing w:val="2"/>
        </w:rPr>
        <w:t>là </w:t>
      </w:r>
      <w:r>
        <w:rPr>
          <w:color w:val="231F20"/>
          <w:spacing w:val="3"/>
        </w:rPr>
        <w:t>pháp giới khác </w:t>
      </w:r>
      <w:r>
        <w:rPr>
          <w:color w:val="231F20"/>
          <w:spacing w:val="4"/>
        </w:rPr>
        <w:t>không </w:t>
      </w:r>
      <w:r>
        <w:rPr>
          <w:color w:val="231F20"/>
          <w:spacing w:val="3"/>
        </w:rPr>
        <w:t>phải </w:t>
      </w:r>
      <w:r>
        <w:rPr>
          <w:color w:val="231F20"/>
          <w:spacing w:val="2"/>
        </w:rPr>
        <w:t>là </w:t>
      </w:r>
      <w:r>
        <w:rPr>
          <w:color w:val="231F20"/>
          <w:spacing w:val="3"/>
        </w:rPr>
        <w:t>nhân của </w:t>
      </w:r>
      <w:r>
        <w:rPr>
          <w:color w:val="231F20"/>
          <w:spacing w:val="5"/>
        </w:rPr>
        <w:t>kiến </w:t>
      </w:r>
      <w:r>
        <w:rPr>
          <w:color w:val="231F20"/>
          <w:spacing w:val="4"/>
        </w:rPr>
        <w:t>đoạn, không </w:t>
      </w:r>
      <w:r>
        <w:rPr>
          <w:color w:val="231F20"/>
          <w:spacing w:val="3"/>
        </w:rPr>
        <w:t>phải </w:t>
      </w:r>
      <w:r>
        <w:rPr>
          <w:color w:val="231F20"/>
          <w:spacing w:val="2"/>
        </w:rPr>
        <w:t>là </w:t>
      </w:r>
      <w:r>
        <w:rPr>
          <w:color w:val="231F20"/>
          <w:spacing w:val="3"/>
        </w:rPr>
        <w:t>nhân của </w:t>
      </w:r>
      <w:r>
        <w:rPr>
          <w:color w:val="231F20"/>
          <w:spacing w:val="2"/>
        </w:rPr>
        <w:t>tư </w:t>
      </w:r>
      <w:r>
        <w:rPr>
          <w:color w:val="231F20"/>
          <w:spacing w:val="3"/>
        </w:rPr>
        <w:t>duy </w:t>
      </w:r>
      <w:r>
        <w:rPr>
          <w:color w:val="231F20"/>
          <w:spacing w:val="4"/>
        </w:rPr>
        <w:t>đoạn. </w:t>
      </w:r>
      <w:r>
        <w:rPr>
          <w:color w:val="231F20"/>
          <w:spacing w:val="2"/>
        </w:rPr>
        <w:t>Đó </w:t>
      </w:r>
      <w:r>
        <w:rPr>
          <w:color w:val="231F20"/>
          <w:spacing w:val="3"/>
        </w:rPr>
        <w:t>gọi </w:t>
      </w:r>
      <w:r>
        <w:rPr>
          <w:color w:val="231F20"/>
          <w:spacing w:val="2"/>
        </w:rPr>
        <w:t>là </w:t>
      </w:r>
      <w:r>
        <w:rPr>
          <w:color w:val="231F20"/>
          <w:spacing w:val="3"/>
        </w:rPr>
        <w:t>pháp </w:t>
      </w:r>
      <w:r>
        <w:rPr>
          <w:color w:val="231F20"/>
          <w:spacing w:val="5"/>
        </w:rPr>
        <w:t>giới </w:t>
      </w:r>
      <w:r>
        <w:rPr>
          <w:color w:val="231F20"/>
          <w:spacing w:val="4"/>
        </w:rPr>
        <w:t>không </w:t>
      </w:r>
      <w:r>
        <w:rPr>
          <w:color w:val="231F20"/>
          <w:spacing w:val="3"/>
        </w:rPr>
        <w:t>phải </w:t>
      </w:r>
      <w:r>
        <w:rPr>
          <w:color w:val="231F20"/>
          <w:spacing w:val="2"/>
        </w:rPr>
        <w:t>là </w:t>
      </w:r>
      <w:r>
        <w:rPr>
          <w:color w:val="231F20"/>
          <w:spacing w:val="3"/>
        </w:rPr>
        <w:t>nhân của kiến </w:t>
      </w:r>
      <w:r>
        <w:rPr>
          <w:color w:val="231F20"/>
          <w:spacing w:val="4"/>
        </w:rPr>
        <w:t>đoạn, không </w:t>
      </w:r>
      <w:r>
        <w:rPr>
          <w:color w:val="231F20"/>
          <w:spacing w:val="3"/>
        </w:rPr>
        <w:t>phải </w:t>
      </w:r>
      <w:r>
        <w:rPr>
          <w:color w:val="231F20"/>
          <w:spacing w:val="2"/>
        </w:rPr>
        <w:t>là </w:t>
      </w:r>
      <w:r>
        <w:rPr>
          <w:color w:val="231F20"/>
          <w:spacing w:val="3"/>
        </w:rPr>
        <w:t>nhân của </w:t>
      </w:r>
      <w:r>
        <w:rPr>
          <w:color w:val="231F20"/>
          <w:spacing w:val="5"/>
        </w:rPr>
        <w:t>tư   </w:t>
      </w:r>
      <w:r>
        <w:rPr>
          <w:color w:val="231F20"/>
          <w:spacing w:val="3"/>
        </w:rPr>
        <w:t>duy</w:t>
      </w:r>
      <w:r>
        <w:rPr>
          <w:color w:val="231F20"/>
          <w:spacing w:val="10"/>
        </w:rPr>
        <w:t> </w:t>
      </w:r>
      <w:r>
        <w:rPr>
          <w:color w:val="231F20"/>
          <w:spacing w:val="5"/>
        </w:rPr>
        <w:t>đoạn.</w:t>
      </w:r>
    </w:p>
    <w:p>
      <w:pPr>
        <w:pStyle w:val="BodyText"/>
        <w:spacing w:line="273" w:lineRule="auto" w:before="108"/>
        <w:ind w:right="127"/>
      </w:pPr>
      <w:r>
        <w:rPr>
          <w:i/>
          <w:color w:val="231F20"/>
        </w:rPr>
        <w:t>Hỏi:</w:t>
      </w:r>
      <w:r>
        <w:rPr>
          <w:i/>
          <w:color w:val="231F20"/>
          <w:spacing w:val="-9"/>
        </w:rPr>
        <w:t> </w:t>
      </w:r>
      <w:r>
        <w:rPr>
          <w:color w:val="231F20"/>
        </w:rPr>
        <w:t>Trong</w:t>
      </w:r>
      <w:r>
        <w:rPr>
          <w:color w:val="231F20"/>
          <w:spacing w:val="-5"/>
        </w:rPr>
        <w:t> </w:t>
      </w:r>
      <w:r>
        <w:rPr>
          <w:color w:val="231F20"/>
        </w:rPr>
        <w:t>mười</w:t>
      </w:r>
      <w:r>
        <w:rPr>
          <w:color w:val="231F20"/>
          <w:spacing w:val="-4"/>
        </w:rPr>
        <w:t> </w:t>
      </w:r>
      <w:r>
        <w:rPr>
          <w:color w:val="231F20"/>
        </w:rPr>
        <w:t>tám</w:t>
      </w:r>
      <w:r>
        <w:rPr>
          <w:color w:val="231F20"/>
          <w:spacing w:val="-4"/>
        </w:rPr>
        <w:t> </w:t>
      </w:r>
      <w:r>
        <w:rPr>
          <w:color w:val="231F20"/>
        </w:rPr>
        <w:t>giới,</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hệ</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bao nhiêu thứ hệ thuộc cõi sắc, bao nhiêu thứ hệ thuộc cõi vô sắc, bao nhiêu thứ không hệ thuộc?</w:t>
      </w:r>
    </w:p>
    <w:p>
      <w:pPr>
        <w:pStyle w:val="BodyText"/>
        <w:spacing w:line="273" w:lineRule="auto" w:before="111"/>
        <w:ind w:right="127"/>
      </w:pPr>
      <w:r>
        <w:rPr>
          <w:i/>
          <w:color w:val="231F20"/>
        </w:rPr>
        <w:t>Đáp: </w:t>
      </w:r>
      <w:r>
        <w:rPr>
          <w:color w:val="231F20"/>
        </w:rPr>
        <w:t>Sáu giới hệ thuộc cõi dục. Chín giới gồm hai phần, hoặc hệ</w:t>
      </w:r>
      <w:r>
        <w:rPr>
          <w:color w:val="231F20"/>
          <w:spacing w:val="-5"/>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hoặc</w:t>
      </w:r>
      <w:r>
        <w:rPr>
          <w:color w:val="231F20"/>
          <w:spacing w:val="-5"/>
        </w:rPr>
        <w:t> </w:t>
      </w:r>
      <w:r>
        <w:rPr>
          <w:color w:val="231F20"/>
        </w:rPr>
        <w:t>hệ</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Ba</w:t>
      </w:r>
      <w:r>
        <w:rPr>
          <w:color w:val="231F20"/>
          <w:spacing w:val="-5"/>
        </w:rPr>
        <w:t> </w:t>
      </w:r>
      <w:r>
        <w:rPr>
          <w:color w:val="231F20"/>
        </w:rPr>
        <w:t>giới</w:t>
      </w:r>
      <w:r>
        <w:rPr>
          <w:color w:val="231F20"/>
          <w:spacing w:val="-4"/>
        </w:rPr>
        <w:t> </w:t>
      </w:r>
      <w:r>
        <w:rPr>
          <w:color w:val="231F20"/>
        </w:rPr>
        <w:t>gồm</w:t>
      </w:r>
      <w:r>
        <w:rPr>
          <w:color w:val="231F20"/>
          <w:spacing w:val="-4"/>
        </w:rPr>
        <w:t> </w:t>
      </w:r>
      <w:r>
        <w:rPr>
          <w:color w:val="231F20"/>
        </w:rPr>
        <w:t>bốn</w:t>
      </w:r>
      <w:r>
        <w:rPr>
          <w:color w:val="231F20"/>
          <w:spacing w:val="-4"/>
        </w:rPr>
        <w:t> </w:t>
      </w:r>
      <w:r>
        <w:rPr>
          <w:color w:val="231F20"/>
        </w:rPr>
        <w:t>phần,</w:t>
      </w:r>
      <w:r>
        <w:rPr>
          <w:color w:val="231F20"/>
          <w:spacing w:val="-4"/>
        </w:rPr>
        <w:t> </w:t>
      </w:r>
      <w:r>
        <w:rPr>
          <w:color w:val="231F20"/>
        </w:rPr>
        <w:t>hoặc hệ thuộc cõi dục, hoặc hệ thuộc cõi sắc, hoặc hệ thuộc cõi vô sắc, hoặc không hệ thuộc.</w:t>
      </w:r>
    </w:p>
    <w:p>
      <w:pPr>
        <w:pStyle w:val="BodyText"/>
        <w:spacing w:before="110"/>
        <w:ind w:left="960" w:firstLine="0"/>
      </w:pPr>
      <w:r>
        <w:rPr>
          <w:i/>
          <w:color w:val="231F20"/>
        </w:rPr>
        <w:t>Hỏi: </w:t>
      </w:r>
      <w:r>
        <w:rPr>
          <w:color w:val="231F20"/>
        </w:rPr>
        <w:t>Thế nào là sáu giới hệ thuộc cõi dục?</w:t>
      </w:r>
    </w:p>
    <w:p>
      <w:pPr>
        <w:pStyle w:val="BodyText"/>
        <w:spacing w:line="273" w:lineRule="auto" w:before="154"/>
        <w:ind w:right="127"/>
      </w:pPr>
      <w:r>
        <w:rPr>
          <w:i/>
          <w:color w:val="231F20"/>
        </w:rPr>
        <w:t>Đáp: </w:t>
      </w:r>
      <w:r>
        <w:rPr>
          <w:color w:val="231F20"/>
        </w:rPr>
        <w:t>Tỷ giới, hương giới, tỷ giới thức, thiệt giới, vị giới, thiệt thức giới. Đó gọi là sáu giới hệ thuộc cõi dục.</w:t>
      </w:r>
    </w:p>
    <w:p>
      <w:pPr>
        <w:pStyle w:val="BodyText"/>
        <w:spacing w:line="273" w:lineRule="auto" w:before="112"/>
        <w:ind w:right="127"/>
      </w:pPr>
      <w:r>
        <w:rPr>
          <w:i/>
          <w:color w:val="231F20"/>
        </w:rPr>
        <w:t>Hỏi:</w:t>
      </w:r>
      <w:r>
        <w:rPr>
          <w:i/>
          <w:color w:val="231F20"/>
          <w:spacing w:val="-10"/>
        </w:rPr>
        <w:t>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rPr>
        <w:t>chín</w:t>
      </w:r>
      <w:r>
        <w:rPr>
          <w:color w:val="231F20"/>
          <w:spacing w:val="-5"/>
        </w:rPr>
        <w:t> </w:t>
      </w:r>
      <w:r>
        <w:rPr>
          <w:color w:val="231F20"/>
        </w:rPr>
        <w:t>giới</w:t>
      </w:r>
      <w:r>
        <w:rPr>
          <w:color w:val="231F20"/>
          <w:spacing w:val="-4"/>
        </w:rPr>
        <w:t> </w:t>
      </w:r>
      <w:r>
        <w:rPr>
          <w:color w:val="231F20"/>
        </w:rPr>
        <w:t>gồm</w:t>
      </w:r>
      <w:r>
        <w:rPr>
          <w:color w:val="231F20"/>
          <w:spacing w:val="-4"/>
        </w:rPr>
        <w:t> </w:t>
      </w:r>
      <w:r>
        <w:rPr>
          <w:color w:val="231F20"/>
        </w:rPr>
        <w:t>hai</w:t>
      </w:r>
      <w:r>
        <w:rPr>
          <w:color w:val="231F20"/>
          <w:spacing w:val="-4"/>
        </w:rPr>
        <w:t> </w:t>
      </w:r>
      <w:r>
        <w:rPr>
          <w:color w:val="231F20"/>
        </w:rPr>
        <w:t>phần,</w:t>
      </w:r>
      <w:r>
        <w:rPr>
          <w:color w:val="231F20"/>
          <w:spacing w:val="-5"/>
        </w:rPr>
        <w:t> </w:t>
      </w:r>
      <w:r>
        <w:rPr>
          <w:color w:val="231F20"/>
        </w:rPr>
        <w:t>hoặc</w:t>
      </w:r>
      <w:r>
        <w:rPr>
          <w:color w:val="231F20"/>
          <w:spacing w:val="-4"/>
        </w:rPr>
        <w:t> </w:t>
      </w:r>
      <w:r>
        <w:rPr>
          <w:color w:val="231F20"/>
        </w:rPr>
        <w:t>hệ</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dục, hoặc hệ thuộc cõi</w:t>
      </w:r>
      <w:r>
        <w:rPr>
          <w:color w:val="231F20"/>
          <w:spacing w:val="-1"/>
        </w:rPr>
        <w:t> </w:t>
      </w:r>
      <w:r>
        <w:rPr>
          <w:color w:val="231F20"/>
        </w:rPr>
        <w:t>sắc?</w:t>
      </w:r>
    </w:p>
    <w:p>
      <w:pPr>
        <w:pStyle w:val="BodyText"/>
        <w:spacing w:line="273" w:lineRule="auto" w:before="111"/>
        <w:ind w:right="127"/>
      </w:pPr>
      <w:r>
        <w:rPr>
          <w:i/>
          <w:color w:val="231F20"/>
        </w:rPr>
        <w:t>Đáp: </w:t>
      </w:r>
      <w:r>
        <w:rPr>
          <w:color w:val="231F20"/>
        </w:rPr>
        <w:t>Nhãn giới, nhĩ giới, thân giới, sắc giới, thanh giới, xúc giới,</w:t>
      </w:r>
      <w:r>
        <w:rPr>
          <w:color w:val="231F20"/>
          <w:spacing w:val="-8"/>
        </w:rPr>
        <w:t> </w:t>
      </w:r>
      <w:r>
        <w:rPr>
          <w:color w:val="231F20"/>
        </w:rPr>
        <w:t>nhãn</w:t>
      </w:r>
      <w:r>
        <w:rPr>
          <w:color w:val="231F20"/>
          <w:spacing w:val="-7"/>
        </w:rPr>
        <w:t> </w:t>
      </w:r>
      <w:r>
        <w:rPr>
          <w:color w:val="231F20"/>
        </w:rPr>
        <w:t>thức</w:t>
      </w:r>
      <w:r>
        <w:rPr>
          <w:color w:val="231F20"/>
          <w:spacing w:val="-7"/>
        </w:rPr>
        <w:t> </w:t>
      </w:r>
      <w:r>
        <w:rPr>
          <w:color w:val="231F20"/>
        </w:rPr>
        <w:t>giới,</w:t>
      </w:r>
      <w:r>
        <w:rPr>
          <w:color w:val="231F20"/>
          <w:spacing w:val="-7"/>
        </w:rPr>
        <w:t> </w:t>
      </w:r>
      <w:r>
        <w:rPr>
          <w:color w:val="231F20"/>
        </w:rPr>
        <w:t>nhĩ</w:t>
      </w:r>
      <w:r>
        <w:rPr>
          <w:color w:val="231F20"/>
          <w:spacing w:val="-7"/>
        </w:rPr>
        <w:t> </w:t>
      </w:r>
      <w:r>
        <w:rPr>
          <w:color w:val="231F20"/>
        </w:rPr>
        <w:t>giới</w:t>
      </w:r>
      <w:r>
        <w:rPr>
          <w:color w:val="231F20"/>
          <w:spacing w:val="-7"/>
        </w:rPr>
        <w:t> </w:t>
      </w:r>
      <w:r>
        <w:rPr>
          <w:color w:val="231F20"/>
        </w:rPr>
        <w:t>thức,</w:t>
      </w:r>
      <w:r>
        <w:rPr>
          <w:color w:val="231F20"/>
          <w:spacing w:val="-7"/>
        </w:rPr>
        <w:t> </w:t>
      </w:r>
      <w:r>
        <w:rPr>
          <w:color w:val="231F20"/>
        </w:rPr>
        <w:t>thân</w:t>
      </w:r>
      <w:r>
        <w:rPr>
          <w:color w:val="231F20"/>
          <w:spacing w:val="-7"/>
        </w:rPr>
        <w:t> </w:t>
      </w:r>
      <w:r>
        <w:rPr>
          <w:color w:val="231F20"/>
        </w:rPr>
        <w:t>thức</w:t>
      </w:r>
      <w:r>
        <w:rPr>
          <w:color w:val="231F20"/>
          <w:spacing w:val="-7"/>
        </w:rPr>
        <w:t> </w:t>
      </w:r>
      <w:r>
        <w:rPr>
          <w:color w:val="231F20"/>
        </w:rPr>
        <w:t>giới.</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chín</w:t>
      </w:r>
      <w:r>
        <w:rPr>
          <w:color w:val="231F20"/>
          <w:spacing w:val="-7"/>
        </w:rPr>
        <w:t> </w:t>
      </w:r>
      <w:r>
        <w:rPr>
          <w:color w:val="231F20"/>
        </w:rPr>
        <w:t>giới gồm hai phần, hoặc hệ thuộc cõi dục, hoặc hệ thuộc cõi</w:t>
      </w:r>
      <w:r>
        <w:rPr>
          <w:color w:val="231F20"/>
          <w:spacing w:val="-2"/>
        </w:rPr>
        <w:t> </w:t>
      </w:r>
      <w:r>
        <w:rPr>
          <w:color w:val="231F20"/>
        </w:rPr>
        <w:t>sắc.</w:t>
      </w:r>
    </w:p>
    <w:p>
      <w:pPr>
        <w:pStyle w:val="BodyText"/>
        <w:spacing w:line="273" w:lineRule="auto" w:before="111"/>
        <w:ind w:right="122"/>
      </w:pPr>
      <w:r>
        <w:rPr>
          <w:i/>
          <w:color w:val="231F20"/>
        </w:rPr>
        <w:t>Hỏi: </w:t>
      </w:r>
      <w:r>
        <w:rPr>
          <w:color w:val="231F20"/>
        </w:rPr>
        <w:t>Thế nào là ba giới gồm bốn phần, hoặc hệ thuộc cõi dục, hoặc hệ thuộc cõi sắc, hoặc hệ thuộc cõi vô sắc, hoặc không hệ thuộc?</w:t>
      </w:r>
    </w:p>
    <w:p>
      <w:pPr>
        <w:pStyle w:val="BodyText"/>
        <w:spacing w:line="273" w:lineRule="auto" w:before="111"/>
        <w:ind w:right="127"/>
      </w:pPr>
      <w:r>
        <w:rPr>
          <w:i/>
          <w:color w:val="231F20"/>
        </w:rPr>
        <w:t>Đáp: </w:t>
      </w:r>
      <w:r>
        <w:rPr>
          <w:color w:val="231F20"/>
        </w:rPr>
        <w:t>Ý giới, ý thức giới, pháp giới. Đó gọi là ba giới gồm bốn phần,</w:t>
      </w:r>
      <w:r>
        <w:rPr>
          <w:color w:val="231F20"/>
          <w:spacing w:val="-11"/>
        </w:rPr>
        <w:t> </w:t>
      </w:r>
      <w:r>
        <w:rPr>
          <w:color w:val="231F20"/>
        </w:rPr>
        <w:t>hoặc</w:t>
      </w:r>
      <w:r>
        <w:rPr>
          <w:color w:val="231F20"/>
          <w:spacing w:val="-10"/>
        </w:rPr>
        <w:t> </w:t>
      </w:r>
      <w:r>
        <w:rPr>
          <w:color w:val="231F20"/>
        </w:rPr>
        <w:t>hệ</w:t>
      </w:r>
      <w:r>
        <w:rPr>
          <w:color w:val="231F20"/>
          <w:spacing w:val="-9"/>
        </w:rPr>
        <w:t> </w:t>
      </w:r>
      <w:r>
        <w:rPr>
          <w:color w:val="231F20"/>
        </w:rPr>
        <w:t>thuộc</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hoặc</w:t>
      </w:r>
      <w:r>
        <w:rPr>
          <w:color w:val="231F20"/>
          <w:spacing w:val="-10"/>
        </w:rPr>
        <w:t> </w:t>
      </w:r>
      <w:r>
        <w:rPr>
          <w:color w:val="231F20"/>
        </w:rPr>
        <w:t>hệ</w:t>
      </w:r>
      <w:r>
        <w:rPr>
          <w:color w:val="231F20"/>
          <w:spacing w:val="-10"/>
        </w:rPr>
        <w:t> </w:t>
      </w:r>
      <w:r>
        <w:rPr>
          <w:color w:val="231F20"/>
        </w:rPr>
        <w:t>thuộc</w:t>
      </w:r>
      <w:r>
        <w:rPr>
          <w:color w:val="231F20"/>
          <w:spacing w:val="-9"/>
        </w:rPr>
        <w:t> </w:t>
      </w:r>
      <w:r>
        <w:rPr>
          <w:color w:val="231F20"/>
        </w:rPr>
        <w:t>cõi</w:t>
      </w:r>
      <w:r>
        <w:rPr>
          <w:color w:val="231F20"/>
          <w:spacing w:val="-10"/>
        </w:rPr>
        <w:t> </w:t>
      </w:r>
      <w:r>
        <w:rPr>
          <w:color w:val="231F20"/>
        </w:rPr>
        <w:t>sắc,</w:t>
      </w:r>
      <w:r>
        <w:rPr>
          <w:color w:val="231F20"/>
          <w:spacing w:val="-10"/>
        </w:rPr>
        <w:t> </w:t>
      </w:r>
      <w:r>
        <w:rPr>
          <w:color w:val="231F20"/>
        </w:rPr>
        <w:t>hoặc</w:t>
      </w:r>
      <w:r>
        <w:rPr>
          <w:color w:val="231F20"/>
          <w:spacing w:val="-10"/>
        </w:rPr>
        <w:t> </w:t>
      </w:r>
      <w:r>
        <w:rPr>
          <w:color w:val="231F20"/>
        </w:rPr>
        <w:t>hệ</w:t>
      </w:r>
      <w:r>
        <w:rPr>
          <w:color w:val="231F20"/>
          <w:spacing w:val="-10"/>
        </w:rPr>
        <w:t> </w:t>
      </w:r>
      <w:r>
        <w:rPr>
          <w:color w:val="231F20"/>
        </w:rPr>
        <w:t>thuộc</w:t>
      </w:r>
      <w:r>
        <w:rPr>
          <w:color w:val="231F20"/>
          <w:spacing w:val="-9"/>
        </w:rPr>
        <w:t> </w:t>
      </w:r>
      <w:r>
        <w:rPr>
          <w:color w:val="231F20"/>
        </w:rPr>
        <w:t>cõi vô sắc, hoặc không hệ</w:t>
      </w:r>
      <w:r>
        <w:rPr>
          <w:color w:val="231F20"/>
          <w:spacing w:val="-2"/>
        </w:rPr>
        <w:t> </w:t>
      </w:r>
      <w:r>
        <w:rPr>
          <w:color w:val="231F20"/>
        </w:rPr>
        <w:t>thuộc.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nhãn giới hệ thuộc cõi dục?</w:t>
      </w:r>
    </w:p>
    <w:p>
      <w:pPr>
        <w:pStyle w:val="BodyText"/>
        <w:spacing w:line="276" w:lineRule="auto" w:before="158"/>
        <w:ind w:left="110" w:right="406"/>
        <w:jc w:val="left"/>
      </w:pPr>
      <w:r>
        <w:rPr>
          <w:i/>
          <w:color w:val="231F20"/>
        </w:rPr>
        <w:t>Đáp: </w:t>
      </w:r>
      <w:r>
        <w:rPr>
          <w:color w:val="231F20"/>
        </w:rPr>
        <w:t>Nếu nhãn giới là nhãn giới của dục lậu hữu lậu, đó gọi là nhãn giới hệ thuộc cõi dục.</w:t>
      </w:r>
    </w:p>
    <w:p>
      <w:pPr>
        <w:pStyle w:val="BodyText"/>
        <w:ind w:left="677" w:firstLine="0"/>
        <w:jc w:val="left"/>
      </w:pPr>
      <w:r>
        <w:rPr>
          <w:i/>
          <w:color w:val="231F20"/>
        </w:rPr>
        <w:t>Hỏi: </w:t>
      </w:r>
      <w:r>
        <w:rPr>
          <w:color w:val="231F20"/>
        </w:rPr>
        <w:t>Thế nào là nhãn giới hệ thuộc cõi sắc?</w:t>
      </w:r>
    </w:p>
    <w:p>
      <w:pPr>
        <w:pStyle w:val="BodyText"/>
        <w:spacing w:line="276" w:lineRule="auto" w:before="159"/>
        <w:ind w:left="110"/>
        <w:jc w:val="left"/>
      </w:pPr>
      <w:r>
        <w:rPr>
          <w:i/>
          <w:color w:val="231F20"/>
        </w:rPr>
        <w:t>Đáp: </w:t>
      </w:r>
      <w:r>
        <w:rPr>
          <w:color w:val="231F20"/>
        </w:rPr>
        <w:t>Nếu nhãn giới là nhãn giới của sắc lậu hữu lậu, đó gọi là nhãn giới hệ thuộc cõi sắc.</w:t>
      </w:r>
    </w:p>
    <w:p>
      <w:pPr>
        <w:pStyle w:val="BodyText"/>
        <w:spacing w:before="113"/>
        <w:ind w:left="677" w:firstLine="0"/>
        <w:jc w:val="left"/>
      </w:pPr>
      <w:r>
        <w:rPr>
          <w:color w:val="231F20"/>
        </w:rPr>
        <w:t>Như nhãn giới thì nhĩ giới, thân giới cũng như thế.</w:t>
      </w:r>
    </w:p>
    <w:p>
      <w:pPr>
        <w:pStyle w:val="BodyText"/>
        <w:spacing w:before="159"/>
        <w:ind w:left="677" w:firstLine="0"/>
      </w:pPr>
      <w:r>
        <w:rPr>
          <w:i/>
          <w:color w:val="231F20"/>
        </w:rPr>
        <w:t>Hỏi: </w:t>
      </w:r>
      <w:r>
        <w:rPr>
          <w:color w:val="231F20"/>
        </w:rPr>
        <w:t>Thế nào là sắc giới hệ thuộc cõi dục?</w:t>
      </w:r>
    </w:p>
    <w:p>
      <w:pPr>
        <w:pStyle w:val="BodyText"/>
        <w:spacing w:line="276" w:lineRule="auto" w:before="158"/>
        <w:ind w:left="110" w:right="414"/>
      </w:pPr>
      <w:r>
        <w:rPr>
          <w:i/>
          <w:color w:val="231F20"/>
          <w:spacing w:val="-3"/>
        </w:rPr>
        <w:t>Đáp:</w:t>
      </w:r>
      <w:r>
        <w:rPr>
          <w:i/>
          <w:color w:val="231F20"/>
          <w:spacing w:val="-12"/>
        </w:rPr>
        <w:t> </w:t>
      </w:r>
      <w:r>
        <w:rPr>
          <w:color w:val="231F20"/>
          <w:spacing w:val="-3"/>
        </w:rPr>
        <w:t>Nếu</w:t>
      </w:r>
      <w:r>
        <w:rPr>
          <w:color w:val="231F20"/>
          <w:spacing w:val="-11"/>
        </w:rPr>
        <w:t> </w:t>
      </w:r>
      <w:r>
        <w:rPr>
          <w:color w:val="231F20"/>
          <w:spacing w:val="-3"/>
        </w:rPr>
        <w:t>sắc</w:t>
      </w:r>
      <w:r>
        <w:rPr>
          <w:color w:val="231F20"/>
          <w:spacing w:val="-12"/>
        </w:rPr>
        <w:t> </w:t>
      </w:r>
      <w:r>
        <w:rPr>
          <w:color w:val="231F20"/>
          <w:spacing w:val="-3"/>
        </w:rPr>
        <w:t>giới</w:t>
      </w:r>
      <w:r>
        <w:rPr>
          <w:color w:val="231F20"/>
          <w:spacing w:val="-11"/>
        </w:rPr>
        <w:t> </w:t>
      </w:r>
      <w:r>
        <w:rPr>
          <w:color w:val="231F20"/>
        </w:rPr>
        <w:t>là</w:t>
      </w:r>
      <w:r>
        <w:rPr>
          <w:color w:val="231F20"/>
          <w:spacing w:val="-11"/>
        </w:rPr>
        <w:t> </w:t>
      </w:r>
      <w:r>
        <w:rPr>
          <w:color w:val="231F20"/>
          <w:spacing w:val="-3"/>
        </w:rPr>
        <w:t>dục</w:t>
      </w:r>
      <w:r>
        <w:rPr>
          <w:color w:val="231F20"/>
          <w:spacing w:val="-12"/>
        </w:rPr>
        <w:t> </w:t>
      </w:r>
      <w:r>
        <w:rPr>
          <w:color w:val="231F20"/>
          <w:spacing w:val="-3"/>
        </w:rPr>
        <w:t>lậu</w:t>
      </w:r>
      <w:r>
        <w:rPr>
          <w:color w:val="231F20"/>
          <w:spacing w:val="-11"/>
        </w:rPr>
        <w:t> </w:t>
      </w:r>
      <w:r>
        <w:rPr>
          <w:color w:val="231F20"/>
          <w:spacing w:val="-3"/>
        </w:rPr>
        <w:t>hữu</w:t>
      </w:r>
      <w:r>
        <w:rPr>
          <w:color w:val="231F20"/>
          <w:spacing w:val="-12"/>
        </w:rPr>
        <w:t> </w:t>
      </w:r>
      <w:r>
        <w:rPr>
          <w:color w:val="231F20"/>
          <w:spacing w:val="-3"/>
        </w:rPr>
        <w:t>lậu,</w:t>
      </w:r>
      <w:r>
        <w:rPr>
          <w:color w:val="231F20"/>
          <w:spacing w:val="-11"/>
        </w:rPr>
        <w:t> </w:t>
      </w:r>
      <w:r>
        <w:rPr>
          <w:color w:val="231F20"/>
          <w:spacing w:val="-3"/>
        </w:rPr>
        <w:t>như</w:t>
      </w:r>
      <w:r>
        <w:rPr>
          <w:color w:val="231F20"/>
          <w:spacing w:val="-11"/>
        </w:rPr>
        <w:t> </w:t>
      </w:r>
      <w:r>
        <w:rPr>
          <w:color w:val="231F20"/>
          <w:spacing w:val="-3"/>
        </w:rPr>
        <w:t>sắc</w:t>
      </w:r>
      <w:r>
        <w:rPr>
          <w:color w:val="231F20"/>
          <w:spacing w:val="-12"/>
        </w:rPr>
        <w:t> </w:t>
      </w:r>
      <w:r>
        <w:rPr>
          <w:color w:val="231F20"/>
          <w:spacing w:val="-3"/>
        </w:rPr>
        <w:t>tốt</w:t>
      </w:r>
      <w:r>
        <w:rPr>
          <w:color w:val="231F20"/>
          <w:spacing w:val="-11"/>
        </w:rPr>
        <w:t> </w:t>
      </w:r>
      <w:r>
        <w:rPr>
          <w:color w:val="231F20"/>
          <w:spacing w:val="-3"/>
        </w:rPr>
        <w:t>của</w:t>
      </w:r>
      <w:r>
        <w:rPr>
          <w:color w:val="231F20"/>
          <w:spacing w:val="-11"/>
        </w:rPr>
        <w:t> </w:t>
      </w:r>
      <w:r>
        <w:rPr>
          <w:color w:val="231F20"/>
          <w:spacing w:val="-4"/>
        </w:rPr>
        <w:t>thân,</w:t>
      </w:r>
      <w:r>
        <w:rPr>
          <w:color w:val="231F20"/>
          <w:spacing w:val="-12"/>
        </w:rPr>
        <w:t> </w:t>
      </w:r>
      <w:r>
        <w:rPr>
          <w:color w:val="231F20"/>
          <w:spacing w:val="-4"/>
        </w:rPr>
        <w:t>không </w:t>
      </w:r>
      <w:r>
        <w:rPr>
          <w:color w:val="231F20"/>
          <w:spacing w:val="-3"/>
        </w:rPr>
        <w:t>phải sắc tốt của </w:t>
      </w:r>
      <w:r>
        <w:rPr>
          <w:color w:val="231F20"/>
          <w:spacing w:val="-4"/>
        </w:rPr>
        <w:t>thân, </w:t>
      </w:r>
      <w:r>
        <w:rPr>
          <w:color w:val="231F20"/>
          <w:spacing w:val="-3"/>
        </w:rPr>
        <w:t>đoan </w:t>
      </w:r>
      <w:r>
        <w:rPr>
          <w:color w:val="231F20"/>
          <w:spacing w:val="-4"/>
        </w:rPr>
        <w:t>nghiêm, không </w:t>
      </w:r>
      <w:r>
        <w:rPr>
          <w:color w:val="231F20"/>
          <w:spacing w:val="-3"/>
        </w:rPr>
        <w:t>phải đoan </w:t>
      </w:r>
      <w:r>
        <w:rPr>
          <w:color w:val="231F20"/>
          <w:spacing w:val="-4"/>
        </w:rPr>
        <w:t>nghiêm, </w:t>
      </w:r>
      <w:r>
        <w:rPr>
          <w:color w:val="231F20"/>
        </w:rPr>
        <w:t>vẻ </w:t>
      </w:r>
      <w:r>
        <w:rPr>
          <w:color w:val="231F20"/>
          <w:spacing w:val="-4"/>
        </w:rPr>
        <w:t>bên</w:t>
      </w:r>
      <w:r>
        <w:rPr>
          <w:color w:val="231F20"/>
          <w:spacing w:val="57"/>
        </w:rPr>
        <w:t> </w:t>
      </w:r>
      <w:r>
        <w:rPr>
          <w:color w:val="231F20"/>
          <w:spacing w:val="-4"/>
        </w:rPr>
        <w:t>ngoài </w:t>
      </w:r>
      <w:r>
        <w:rPr>
          <w:color w:val="231F20"/>
          <w:spacing w:val="-3"/>
        </w:rPr>
        <w:t>tươi đẹp, </w:t>
      </w:r>
      <w:r>
        <w:rPr>
          <w:color w:val="231F20"/>
          <w:spacing w:val="-4"/>
        </w:rPr>
        <w:t>không </w:t>
      </w:r>
      <w:r>
        <w:rPr>
          <w:color w:val="231F20"/>
          <w:spacing w:val="-3"/>
        </w:rPr>
        <w:t>phải </w:t>
      </w:r>
      <w:r>
        <w:rPr>
          <w:color w:val="231F20"/>
        </w:rPr>
        <w:t>vẻ </w:t>
      </w:r>
      <w:r>
        <w:rPr>
          <w:color w:val="231F20"/>
          <w:spacing w:val="-3"/>
        </w:rPr>
        <w:t>bên </w:t>
      </w:r>
      <w:r>
        <w:rPr>
          <w:color w:val="231F20"/>
          <w:spacing w:val="-4"/>
        </w:rPr>
        <w:t>ngoài </w:t>
      </w:r>
      <w:r>
        <w:rPr>
          <w:color w:val="231F20"/>
          <w:spacing w:val="-3"/>
        </w:rPr>
        <w:t>tươi đẹp, </w:t>
      </w:r>
      <w:r>
        <w:rPr>
          <w:color w:val="231F20"/>
          <w:spacing w:val="-4"/>
        </w:rPr>
        <w:t>nghiêm tịnh, không </w:t>
      </w:r>
      <w:r>
        <w:rPr>
          <w:color w:val="231F20"/>
          <w:spacing w:val="-3"/>
        </w:rPr>
        <w:t>phải</w:t>
      </w:r>
      <w:r>
        <w:rPr>
          <w:color w:val="231F20"/>
          <w:spacing w:val="-8"/>
        </w:rPr>
        <w:t> </w:t>
      </w:r>
      <w:r>
        <w:rPr>
          <w:color w:val="231F20"/>
          <w:spacing w:val="-4"/>
        </w:rPr>
        <w:t>nghiêm</w:t>
      </w:r>
      <w:r>
        <w:rPr>
          <w:color w:val="231F20"/>
          <w:spacing w:val="-7"/>
        </w:rPr>
        <w:t> </w:t>
      </w:r>
      <w:r>
        <w:rPr>
          <w:color w:val="231F20"/>
          <w:spacing w:val="-4"/>
        </w:rPr>
        <w:t>tịnh.</w:t>
      </w:r>
      <w:r>
        <w:rPr>
          <w:color w:val="231F20"/>
          <w:spacing w:val="-12"/>
        </w:rPr>
        <w:t> </w:t>
      </w:r>
      <w:r>
        <w:rPr>
          <w:color w:val="231F20"/>
          <w:spacing w:val="-3"/>
        </w:rPr>
        <w:t>Tâm</w:t>
      </w:r>
      <w:r>
        <w:rPr>
          <w:color w:val="231F20"/>
          <w:spacing w:val="-7"/>
        </w:rPr>
        <w:t> </w:t>
      </w:r>
      <w:r>
        <w:rPr>
          <w:color w:val="231F20"/>
          <w:spacing w:val="-3"/>
        </w:rPr>
        <w:t>dục</w:t>
      </w:r>
      <w:r>
        <w:rPr>
          <w:color w:val="231F20"/>
          <w:spacing w:val="-8"/>
        </w:rPr>
        <w:t> </w:t>
      </w:r>
      <w:r>
        <w:rPr>
          <w:color w:val="231F20"/>
          <w:spacing w:val="-3"/>
        </w:rPr>
        <w:t>hành</w:t>
      </w:r>
      <w:r>
        <w:rPr>
          <w:color w:val="231F20"/>
          <w:spacing w:val="-7"/>
        </w:rPr>
        <w:t> </w:t>
      </w:r>
      <w:r>
        <w:rPr>
          <w:color w:val="231F20"/>
        </w:rPr>
        <w:t>đã</w:t>
      </w:r>
      <w:r>
        <w:rPr>
          <w:color w:val="231F20"/>
          <w:spacing w:val="-8"/>
        </w:rPr>
        <w:t> </w:t>
      </w:r>
      <w:r>
        <w:rPr>
          <w:color w:val="231F20"/>
          <w:spacing w:val="-3"/>
        </w:rPr>
        <w:t>khởi</w:t>
      </w:r>
      <w:r>
        <w:rPr>
          <w:color w:val="231F20"/>
          <w:spacing w:val="-7"/>
        </w:rPr>
        <w:t> </w:t>
      </w:r>
      <w:r>
        <w:rPr>
          <w:color w:val="231F20"/>
          <w:spacing w:val="-3"/>
        </w:rPr>
        <w:t>lên,</w:t>
      </w:r>
      <w:r>
        <w:rPr>
          <w:color w:val="231F20"/>
          <w:spacing w:val="-8"/>
        </w:rPr>
        <w:t> </w:t>
      </w:r>
      <w:r>
        <w:rPr>
          <w:color w:val="231F20"/>
          <w:spacing w:val="-3"/>
        </w:rPr>
        <w:t>biểu</w:t>
      </w:r>
      <w:r>
        <w:rPr>
          <w:color w:val="231F20"/>
          <w:spacing w:val="-7"/>
        </w:rPr>
        <w:t> </w:t>
      </w:r>
      <w:r>
        <w:rPr>
          <w:color w:val="231F20"/>
          <w:spacing w:val="-3"/>
        </w:rPr>
        <w:t>hiện</w:t>
      </w:r>
      <w:r>
        <w:rPr>
          <w:color w:val="231F20"/>
          <w:spacing w:val="-7"/>
        </w:rPr>
        <w:t> </w:t>
      </w:r>
      <w:r>
        <w:rPr>
          <w:color w:val="231F20"/>
          <w:spacing w:val="-3"/>
        </w:rPr>
        <w:t>nơi</w:t>
      </w:r>
      <w:r>
        <w:rPr>
          <w:color w:val="231F20"/>
          <w:spacing w:val="-8"/>
        </w:rPr>
        <w:t> </w:t>
      </w:r>
      <w:r>
        <w:rPr>
          <w:color w:val="231F20"/>
          <w:spacing w:val="-3"/>
        </w:rPr>
        <w:t>thân</w:t>
      </w:r>
      <w:r>
        <w:rPr>
          <w:color w:val="231F20"/>
          <w:spacing w:val="-7"/>
        </w:rPr>
        <w:t> </w:t>
      </w:r>
      <w:r>
        <w:rPr>
          <w:color w:val="231F20"/>
          <w:spacing w:val="-3"/>
        </w:rPr>
        <w:t>như</w:t>
      </w:r>
      <w:r>
        <w:rPr>
          <w:color w:val="231F20"/>
          <w:spacing w:val="-8"/>
        </w:rPr>
        <w:t> </w:t>
      </w:r>
      <w:r>
        <w:rPr>
          <w:color w:val="231F20"/>
          <w:spacing w:val="-4"/>
        </w:rPr>
        <w:t>đi </w:t>
      </w:r>
      <w:r>
        <w:rPr>
          <w:color w:val="231F20"/>
          <w:spacing w:val="-3"/>
        </w:rPr>
        <w:t>đến,</w:t>
      </w:r>
      <w:r>
        <w:rPr>
          <w:color w:val="231F20"/>
          <w:spacing w:val="-20"/>
        </w:rPr>
        <w:t> </w:t>
      </w:r>
      <w:r>
        <w:rPr>
          <w:color w:val="231F20"/>
        </w:rPr>
        <w:t>co</w:t>
      </w:r>
      <w:r>
        <w:rPr>
          <w:color w:val="231F20"/>
          <w:spacing w:val="-19"/>
        </w:rPr>
        <w:t> </w:t>
      </w:r>
      <w:r>
        <w:rPr>
          <w:color w:val="231F20"/>
          <w:spacing w:val="-4"/>
        </w:rPr>
        <w:t>duỗi,</w:t>
      </w:r>
      <w:r>
        <w:rPr>
          <w:color w:val="231F20"/>
          <w:spacing w:val="-20"/>
        </w:rPr>
        <w:t> </w:t>
      </w:r>
      <w:r>
        <w:rPr>
          <w:color w:val="231F20"/>
          <w:spacing w:val="-3"/>
        </w:rPr>
        <w:t>xoay</w:t>
      </w:r>
      <w:r>
        <w:rPr>
          <w:color w:val="231F20"/>
          <w:spacing w:val="-19"/>
        </w:rPr>
        <w:t> </w:t>
      </w:r>
      <w:r>
        <w:rPr>
          <w:color w:val="231F20"/>
          <w:spacing w:val="-4"/>
        </w:rPr>
        <w:t>chuyển.</w:t>
      </w:r>
      <w:r>
        <w:rPr>
          <w:color w:val="231F20"/>
          <w:spacing w:val="-19"/>
        </w:rPr>
        <w:t> </w:t>
      </w:r>
      <w:r>
        <w:rPr>
          <w:color w:val="231F20"/>
          <w:spacing w:val="-3"/>
        </w:rPr>
        <w:t>Hoặc</w:t>
      </w:r>
      <w:r>
        <w:rPr>
          <w:color w:val="231F20"/>
          <w:spacing w:val="-20"/>
        </w:rPr>
        <w:t> </w:t>
      </w:r>
      <w:r>
        <w:rPr>
          <w:color w:val="231F20"/>
          <w:spacing w:val="-3"/>
        </w:rPr>
        <w:t>các</w:t>
      </w:r>
      <w:r>
        <w:rPr>
          <w:color w:val="231F20"/>
          <w:spacing w:val="-19"/>
        </w:rPr>
        <w:t> </w:t>
      </w:r>
      <w:r>
        <w:rPr>
          <w:color w:val="231F20"/>
          <w:spacing w:val="-3"/>
        </w:rPr>
        <w:t>sắc</w:t>
      </w:r>
      <w:r>
        <w:rPr>
          <w:color w:val="231F20"/>
          <w:spacing w:val="-19"/>
        </w:rPr>
        <w:t> </w:t>
      </w:r>
      <w:r>
        <w:rPr>
          <w:color w:val="231F20"/>
          <w:spacing w:val="-3"/>
        </w:rPr>
        <w:t>bên</w:t>
      </w:r>
      <w:r>
        <w:rPr>
          <w:color w:val="231F20"/>
          <w:spacing w:val="-20"/>
        </w:rPr>
        <w:t> </w:t>
      </w:r>
      <w:r>
        <w:rPr>
          <w:color w:val="231F20"/>
          <w:spacing w:val="-4"/>
        </w:rPr>
        <w:t>ngoài</w:t>
      </w:r>
      <w:r>
        <w:rPr>
          <w:color w:val="231F20"/>
          <w:spacing w:val="-19"/>
        </w:rPr>
        <w:t> </w:t>
      </w:r>
      <w:r>
        <w:rPr>
          <w:color w:val="231F20"/>
        </w:rPr>
        <w:t>là</w:t>
      </w:r>
      <w:r>
        <w:rPr>
          <w:color w:val="231F20"/>
          <w:spacing w:val="-19"/>
        </w:rPr>
        <w:t> </w:t>
      </w:r>
      <w:r>
        <w:rPr>
          <w:color w:val="231F20"/>
          <w:spacing w:val="-3"/>
        </w:rPr>
        <w:t>dục</w:t>
      </w:r>
      <w:r>
        <w:rPr>
          <w:color w:val="231F20"/>
          <w:spacing w:val="-20"/>
        </w:rPr>
        <w:t> </w:t>
      </w:r>
      <w:r>
        <w:rPr>
          <w:color w:val="231F20"/>
          <w:spacing w:val="-3"/>
        </w:rPr>
        <w:t>lậu</w:t>
      </w:r>
      <w:r>
        <w:rPr>
          <w:color w:val="231F20"/>
          <w:spacing w:val="-19"/>
        </w:rPr>
        <w:t> </w:t>
      </w:r>
      <w:r>
        <w:rPr>
          <w:color w:val="231F20"/>
          <w:spacing w:val="-3"/>
        </w:rPr>
        <w:t>hữu</w:t>
      </w:r>
      <w:r>
        <w:rPr>
          <w:color w:val="231F20"/>
          <w:spacing w:val="-19"/>
        </w:rPr>
        <w:t> </w:t>
      </w:r>
      <w:r>
        <w:rPr>
          <w:color w:val="231F20"/>
          <w:spacing w:val="-3"/>
        </w:rPr>
        <w:t>lậu,</w:t>
      </w:r>
      <w:r>
        <w:rPr>
          <w:color w:val="231F20"/>
          <w:spacing w:val="-20"/>
        </w:rPr>
        <w:t> </w:t>
      </w:r>
      <w:r>
        <w:rPr>
          <w:color w:val="231F20"/>
          <w:spacing w:val="-4"/>
        </w:rPr>
        <w:t>là </w:t>
      </w:r>
      <w:r>
        <w:rPr>
          <w:color w:val="231F20"/>
          <w:spacing w:val="-3"/>
        </w:rPr>
        <w:t>đối</w:t>
      </w:r>
      <w:r>
        <w:rPr>
          <w:color w:val="231F20"/>
          <w:spacing w:val="-9"/>
        </w:rPr>
        <w:t> </w:t>
      </w:r>
      <w:r>
        <w:rPr>
          <w:color w:val="231F20"/>
          <w:spacing w:val="-4"/>
        </w:rPr>
        <w:t>tượng</w:t>
      </w:r>
      <w:r>
        <w:rPr>
          <w:color w:val="231F20"/>
          <w:spacing w:val="-9"/>
        </w:rPr>
        <w:t> </w:t>
      </w:r>
      <w:r>
        <w:rPr>
          <w:color w:val="231F20"/>
          <w:spacing w:val="-3"/>
        </w:rPr>
        <w:t>nhận</w:t>
      </w:r>
      <w:r>
        <w:rPr>
          <w:color w:val="231F20"/>
          <w:spacing w:val="-9"/>
        </w:rPr>
        <w:t> </w:t>
      </w:r>
      <w:r>
        <w:rPr>
          <w:color w:val="231F20"/>
          <w:spacing w:val="-3"/>
        </w:rPr>
        <w:t>biết</w:t>
      </w:r>
      <w:r>
        <w:rPr>
          <w:color w:val="231F20"/>
          <w:spacing w:val="-8"/>
        </w:rPr>
        <w:t> </w:t>
      </w:r>
      <w:r>
        <w:rPr>
          <w:color w:val="231F20"/>
          <w:spacing w:val="-3"/>
        </w:rPr>
        <w:t>của</w:t>
      </w:r>
      <w:r>
        <w:rPr>
          <w:color w:val="231F20"/>
          <w:spacing w:val="-9"/>
        </w:rPr>
        <w:t> </w:t>
      </w:r>
      <w:r>
        <w:rPr>
          <w:color w:val="231F20"/>
          <w:spacing w:val="-3"/>
        </w:rPr>
        <w:t>nhãn</w:t>
      </w:r>
      <w:r>
        <w:rPr>
          <w:color w:val="231F20"/>
          <w:spacing w:val="-9"/>
        </w:rPr>
        <w:t> </w:t>
      </w:r>
      <w:r>
        <w:rPr>
          <w:color w:val="231F20"/>
          <w:spacing w:val="-4"/>
        </w:rPr>
        <w:t>thức.</w:t>
      </w:r>
      <w:r>
        <w:rPr>
          <w:color w:val="231F20"/>
          <w:spacing w:val="-8"/>
        </w:rPr>
        <w:t> </w:t>
      </w:r>
      <w:r>
        <w:rPr>
          <w:color w:val="231F20"/>
        </w:rPr>
        <w:t>Đó</w:t>
      </w:r>
      <w:r>
        <w:rPr>
          <w:color w:val="231F20"/>
          <w:spacing w:val="-9"/>
        </w:rPr>
        <w:t> </w:t>
      </w:r>
      <w:r>
        <w:rPr>
          <w:color w:val="231F20"/>
          <w:spacing w:val="-3"/>
        </w:rPr>
        <w:t>gọi</w:t>
      </w:r>
      <w:r>
        <w:rPr>
          <w:color w:val="231F20"/>
          <w:spacing w:val="-9"/>
        </w:rPr>
        <w:t> </w:t>
      </w:r>
      <w:r>
        <w:rPr>
          <w:color w:val="231F20"/>
        </w:rPr>
        <w:t>là</w:t>
      </w:r>
      <w:r>
        <w:rPr>
          <w:color w:val="231F20"/>
          <w:spacing w:val="-8"/>
        </w:rPr>
        <w:t> </w:t>
      </w:r>
      <w:r>
        <w:rPr>
          <w:color w:val="231F20"/>
          <w:spacing w:val="-3"/>
        </w:rPr>
        <w:t>sắc</w:t>
      </w:r>
      <w:r>
        <w:rPr>
          <w:color w:val="231F20"/>
          <w:spacing w:val="-9"/>
        </w:rPr>
        <w:t> </w:t>
      </w:r>
      <w:r>
        <w:rPr>
          <w:color w:val="231F20"/>
          <w:spacing w:val="-3"/>
        </w:rPr>
        <w:t>giới</w:t>
      </w:r>
      <w:r>
        <w:rPr>
          <w:color w:val="231F20"/>
          <w:spacing w:val="-9"/>
        </w:rPr>
        <w:t> </w:t>
      </w:r>
      <w:r>
        <w:rPr>
          <w:color w:val="231F20"/>
        </w:rPr>
        <w:t>hệ</w:t>
      </w:r>
      <w:r>
        <w:rPr>
          <w:color w:val="231F20"/>
          <w:spacing w:val="-8"/>
        </w:rPr>
        <w:t> </w:t>
      </w:r>
      <w:r>
        <w:rPr>
          <w:color w:val="231F20"/>
          <w:spacing w:val="-4"/>
        </w:rPr>
        <w:t>thuộc</w:t>
      </w:r>
      <w:r>
        <w:rPr>
          <w:color w:val="231F20"/>
          <w:spacing w:val="-9"/>
        </w:rPr>
        <w:t> </w:t>
      </w:r>
      <w:r>
        <w:rPr>
          <w:color w:val="231F20"/>
          <w:spacing w:val="-3"/>
        </w:rPr>
        <w:t>cõi</w:t>
      </w:r>
      <w:r>
        <w:rPr>
          <w:color w:val="231F20"/>
          <w:spacing w:val="-9"/>
        </w:rPr>
        <w:t> </w:t>
      </w:r>
      <w:r>
        <w:rPr>
          <w:color w:val="231F20"/>
          <w:spacing w:val="-4"/>
        </w:rPr>
        <w:t>dục.</w:t>
      </w:r>
    </w:p>
    <w:p>
      <w:pPr>
        <w:pStyle w:val="BodyText"/>
        <w:spacing w:before="115"/>
        <w:ind w:left="677" w:firstLine="0"/>
      </w:pPr>
      <w:r>
        <w:rPr>
          <w:i/>
          <w:color w:val="231F20"/>
        </w:rPr>
        <w:t>Hỏi: </w:t>
      </w:r>
      <w:r>
        <w:rPr>
          <w:color w:val="231F20"/>
        </w:rPr>
        <w:t>Thế nào là sắc giới hệ thuộc cõi sắc?</w:t>
      </w:r>
    </w:p>
    <w:p>
      <w:pPr>
        <w:pStyle w:val="BodyText"/>
        <w:spacing w:line="276" w:lineRule="auto" w:before="158"/>
        <w:ind w:left="110" w:right="411"/>
      </w:pPr>
      <w:r>
        <w:rPr>
          <w:i/>
          <w:color w:val="231F20"/>
        </w:rPr>
        <w:t>Đáp:</w:t>
      </w:r>
      <w:r>
        <w:rPr>
          <w:i/>
          <w:color w:val="231F20"/>
          <w:spacing w:val="-9"/>
        </w:rPr>
        <w:t> </w:t>
      </w:r>
      <w:r>
        <w:rPr>
          <w:color w:val="231F20"/>
        </w:rPr>
        <w:t>Nếu</w:t>
      </w:r>
      <w:r>
        <w:rPr>
          <w:color w:val="231F20"/>
          <w:spacing w:val="-9"/>
        </w:rPr>
        <w:t> </w:t>
      </w:r>
      <w:r>
        <w:rPr>
          <w:color w:val="231F20"/>
        </w:rPr>
        <w:t>sắc</w:t>
      </w:r>
      <w:r>
        <w:rPr>
          <w:color w:val="231F20"/>
          <w:spacing w:val="-9"/>
        </w:rPr>
        <w:t> </w:t>
      </w:r>
      <w:r>
        <w:rPr>
          <w:color w:val="231F20"/>
        </w:rPr>
        <w:t>giới</w:t>
      </w:r>
      <w:r>
        <w:rPr>
          <w:color w:val="231F20"/>
          <w:spacing w:val="-9"/>
        </w:rPr>
        <w:t> </w:t>
      </w:r>
      <w:r>
        <w:rPr>
          <w:color w:val="231F20"/>
        </w:rPr>
        <w:t>là</w:t>
      </w:r>
      <w:r>
        <w:rPr>
          <w:color w:val="231F20"/>
          <w:spacing w:val="-8"/>
        </w:rPr>
        <w:t> </w:t>
      </w:r>
      <w:r>
        <w:rPr>
          <w:color w:val="231F20"/>
        </w:rPr>
        <w:t>sắc</w:t>
      </w:r>
      <w:r>
        <w:rPr>
          <w:color w:val="231F20"/>
          <w:spacing w:val="-9"/>
        </w:rPr>
        <w:t> </w:t>
      </w:r>
      <w:r>
        <w:rPr>
          <w:color w:val="231F20"/>
        </w:rPr>
        <w:t>lậu</w:t>
      </w:r>
      <w:r>
        <w:rPr>
          <w:color w:val="231F20"/>
          <w:spacing w:val="-9"/>
        </w:rPr>
        <w:t> </w:t>
      </w:r>
      <w:r>
        <w:rPr>
          <w:color w:val="231F20"/>
        </w:rPr>
        <w:t>hữu</w:t>
      </w:r>
      <w:r>
        <w:rPr>
          <w:color w:val="231F20"/>
          <w:spacing w:val="-9"/>
        </w:rPr>
        <w:t> </w:t>
      </w:r>
      <w:r>
        <w:rPr>
          <w:color w:val="231F20"/>
        </w:rPr>
        <w:t>lậu,</w:t>
      </w:r>
      <w:r>
        <w:rPr>
          <w:color w:val="231F20"/>
          <w:spacing w:val="-8"/>
        </w:rPr>
        <w:t> </w:t>
      </w:r>
      <w:r>
        <w:rPr>
          <w:color w:val="231F20"/>
        </w:rPr>
        <w:t>như</w:t>
      </w:r>
      <w:r>
        <w:rPr>
          <w:color w:val="231F20"/>
          <w:spacing w:val="-9"/>
        </w:rPr>
        <w:t> </w:t>
      </w:r>
      <w:r>
        <w:rPr>
          <w:color w:val="231F20"/>
        </w:rPr>
        <w:t>sắc</w:t>
      </w:r>
      <w:r>
        <w:rPr>
          <w:color w:val="231F20"/>
          <w:spacing w:val="-9"/>
        </w:rPr>
        <w:t> </w:t>
      </w:r>
      <w:r>
        <w:rPr>
          <w:color w:val="231F20"/>
        </w:rPr>
        <w:t>tốt</w:t>
      </w:r>
      <w:r>
        <w:rPr>
          <w:color w:val="231F20"/>
          <w:spacing w:val="-9"/>
        </w:rPr>
        <w:t> </w:t>
      </w:r>
      <w:r>
        <w:rPr>
          <w:color w:val="231F20"/>
        </w:rPr>
        <w:t>của</w:t>
      </w:r>
      <w:r>
        <w:rPr>
          <w:color w:val="231F20"/>
          <w:spacing w:val="-8"/>
        </w:rPr>
        <w:t> </w:t>
      </w:r>
      <w:r>
        <w:rPr>
          <w:color w:val="231F20"/>
        </w:rPr>
        <w:t>thân,</w:t>
      </w:r>
      <w:r>
        <w:rPr>
          <w:color w:val="231F20"/>
          <w:spacing w:val="-9"/>
        </w:rPr>
        <w:t> </w:t>
      </w:r>
      <w:r>
        <w:rPr>
          <w:color w:val="231F20"/>
        </w:rPr>
        <w:t>đoan nghiêm, vẻ bên ngoài tươi đẹp, nghiêm tịnh. Tâm sắc hành đã khởi lên, biểu hiện nơi thân như đi đến, co duỗi, xoay chuyển. Hoặc </w:t>
      </w:r>
      <w:r>
        <w:rPr>
          <w:color w:val="231F20"/>
          <w:spacing w:val="-4"/>
        </w:rPr>
        <w:t>các</w:t>
      </w:r>
      <w:r>
        <w:rPr>
          <w:color w:val="231F20"/>
          <w:spacing w:val="57"/>
        </w:rPr>
        <w:t> </w:t>
      </w:r>
      <w:r>
        <w:rPr>
          <w:color w:val="231F20"/>
        </w:rPr>
        <w:t>sắc bên ngoài là sắc lậu hữu lậu, là đối tượng nhận biết của nhãn thức. Đó gọi là sắc giới hệ thuộc cõi</w:t>
      </w:r>
      <w:r>
        <w:rPr>
          <w:color w:val="231F20"/>
          <w:spacing w:val="-4"/>
        </w:rPr>
        <w:t> </w:t>
      </w:r>
      <w:r>
        <w:rPr>
          <w:color w:val="231F20"/>
        </w:rPr>
        <w:t>sắc.</w:t>
      </w:r>
    </w:p>
    <w:p>
      <w:pPr>
        <w:pStyle w:val="BodyText"/>
        <w:ind w:left="677" w:firstLine="0"/>
      </w:pPr>
      <w:r>
        <w:rPr>
          <w:i/>
          <w:color w:val="231F20"/>
        </w:rPr>
        <w:t>Hỏi: </w:t>
      </w:r>
      <w:r>
        <w:rPr>
          <w:color w:val="231F20"/>
        </w:rPr>
        <w:t>Thế nào là thanh giới hệ thuộc cõi dục?</w:t>
      </w:r>
    </w:p>
    <w:p>
      <w:pPr>
        <w:pStyle w:val="BodyText"/>
        <w:spacing w:line="276" w:lineRule="auto" w:before="159"/>
        <w:ind w:left="110" w:right="410"/>
      </w:pPr>
      <w:r>
        <w:rPr>
          <w:i/>
          <w:color w:val="231F20"/>
        </w:rPr>
        <w:t>Đáp:</w:t>
      </w:r>
      <w:r>
        <w:rPr>
          <w:i/>
          <w:color w:val="231F20"/>
          <w:spacing w:val="-8"/>
        </w:rPr>
        <w:t> </w:t>
      </w:r>
      <w:r>
        <w:rPr>
          <w:color w:val="231F20"/>
        </w:rPr>
        <w:t>Nếu</w:t>
      </w:r>
      <w:r>
        <w:rPr>
          <w:color w:val="231F20"/>
          <w:spacing w:val="-7"/>
        </w:rPr>
        <w:t> </w:t>
      </w:r>
      <w:r>
        <w:rPr>
          <w:color w:val="231F20"/>
        </w:rPr>
        <w:t>thanh</w:t>
      </w:r>
      <w:r>
        <w:rPr>
          <w:color w:val="231F20"/>
          <w:spacing w:val="-8"/>
        </w:rPr>
        <w:t> </w:t>
      </w:r>
      <w:r>
        <w:rPr>
          <w:color w:val="231F20"/>
        </w:rPr>
        <w:t>giới</w:t>
      </w:r>
      <w:r>
        <w:rPr>
          <w:color w:val="231F20"/>
          <w:spacing w:val="-7"/>
        </w:rPr>
        <w:t> </w:t>
      </w:r>
      <w:r>
        <w:rPr>
          <w:color w:val="231F20"/>
        </w:rPr>
        <w:t>là</w:t>
      </w:r>
      <w:r>
        <w:rPr>
          <w:color w:val="231F20"/>
          <w:spacing w:val="-7"/>
        </w:rPr>
        <w:t> </w:t>
      </w:r>
      <w:r>
        <w:rPr>
          <w:color w:val="231F20"/>
        </w:rPr>
        <w:t>dục</w:t>
      </w:r>
      <w:r>
        <w:rPr>
          <w:color w:val="231F20"/>
          <w:spacing w:val="-8"/>
        </w:rPr>
        <w:t> </w:t>
      </w:r>
      <w:r>
        <w:rPr>
          <w:color w:val="231F20"/>
        </w:rPr>
        <w:t>lậu,</w:t>
      </w:r>
      <w:r>
        <w:rPr>
          <w:color w:val="231F20"/>
          <w:spacing w:val="-7"/>
        </w:rPr>
        <w:t> </w:t>
      </w:r>
      <w:r>
        <w:rPr>
          <w:color w:val="231F20"/>
        </w:rPr>
        <w:t>hữu</w:t>
      </w:r>
      <w:r>
        <w:rPr>
          <w:color w:val="231F20"/>
          <w:spacing w:val="-7"/>
        </w:rPr>
        <w:t> </w:t>
      </w:r>
      <w:r>
        <w:rPr>
          <w:color w:val="231F20"/>
        </w:rPr>
        <w:t>lậu,</w:t>
      </w:r>
      <w:r>
        <w:rPr>
          <w:color w:val="231F20"/>
          <w:spacing w:val="-8"/>
        </w:rPr>
        <w:t> </w:t>
      </w:r>
      <w:r>
        <w:rPr>
          <w:color w:val="231F20"/>
        </w:rPr>
        <w:t>như</w:t>
      </w:r>
      <w:r>
        <w:rPr>
          <w:color w:val="231F20"/>
          <w:spacing w:val="-7"/>
        </w:rPr>
        <w:t> </w:t>
      </w:r>
      <w:r>
        <w:rPr>
          <w:color w:val="231F20"/>
        </w:rPr>
        <w:t>tiếng</w:t>
      </w:r>
      <w:r>
        <w:rPr>
          <w:color w:val="231F20"/>
          <w:spacing w:val="-8"/>
        </w:rPr>
        <w:t> </w:t>
      </w:r>
      <w:r>
        <w:rPr>
          <w:color w:val="231F20"/>
        </w:rPr>
        <w:t>tốt</w:t>
      </w:r>
      <w:r>
        <w:rPr>
          <w:color w:val="231F20"/>
          <w:spacing w:val="-7"/>
        </w:rPr>
        <w:t> </w:t>
      </w:r>
      <w:r>
        <w:rPr>
          <w:color w:val="231F20"/>
        </w:rPr>
        <w:t>của</w:t>
      </w:r>
      <w:r>
        <w:rPr>
          <w:color w:val="231F20"/>
          <w:spacing w:val="-7"/>
        </w:rPr>
        <w:t> </w:t>
      </w:r>
      <w:r>
        <w:rPr>
          <w:color w:val="231F20"/>
        </w:rPr>
        <w:t>thân, không phải tiếng tốt của thân, các thứ tiếng </w:t>
      </w:r>
      <w:r>
        <w:rPr>
          <w:color w:val="231F20"/>
          <w:spacing w:val="-5"/>
        </w:rPr>
        <w:t>hay, </w:t>
      </w:r>
      <w:r>
        <w:rPr>
          <w:color w:val="231F20"/>
        </w:rPr>
        <w:t>không phải các </w:t>
      </w:r>
      <w:r>
        <w:rPr>
          <w:color w:val="231F20"/>
          <w:spacing w:val="-4"/>
        </w:rPr>
        <w:t>thứ </w:t>
      </w:r>
      <w:r>
        <w:rPr>
          <w:color w:val="231F20"/>
        </w:rPr>
        <w:t>tiếng </w:t>
      </w:r>
      <w:r>
        <w:rPr>
          <w:color w:val="231F20"/>
          <w:spacing w:val="-5"/>
        </w:rPr>
        <w:t>hay, </w:t>
      </w:r>
      <w:r>
        <w:rPr>
          <w:color w:val="231F20"/>
        </w:rPr>
        <w:t>tiếng hòa dịu, không phải tiếng hòa dịu. Tâm dục hành </w:t>
      </w:r>
      <w:r>
        <w:rPr>
          <w:color w:val="231F20"/>
          <w:spacing w:val="-6"/>
        </w:rPr>
        <w:t>đã </w:t>
      </w:r>
      <w:r>
        <w:rPr>
          <w:color w:val="231F20"/>
        </w:rPr>
        <w:t>tập</w:t>
      </w:r>
      <w:r>
        <w:rPr>
          <w:color w:val="231F20"/>
          <w:spacing w:val="-10"/>
        </w:rPr>
        <w:t> </w:t>
      </w:r>
      <w:r>
        <w:rPr>
          <w:color w:val="231F20"/>
        </w:rPr>
        <w:t>hợp</w:t>
      </w:r>
      <w:r>
        <w:rPr>
          <w:color w:val="231F20"/>
          <w:spacing w:val="-9"/>
        </w:rPr>
        <w:t> </w:t>
      </w:r>
      <w:r>
        <w:rPr>
          <w:color w:val="231F20"/>
        </w:rPr>
        <w:t>khởi</w:t>
      </w:r>
      <w:r>
        <w:rPr>
          <w:color w:val="231F20"/>
          <w:spacing w:val="-9"/>
        </w:rPr>
        <w:t> </w:t>
      </w:r>
      <w:r>
        <w:rPr>
          <w:color w:val="231F20"/>
        </w:rPr>
        <w:t>lên,</w:t>
      </w:r>
      <w:r>
        <w:rPr>
          <w:color w:val="231F20"/>
          <w:spacing w:val="-10"/>
        </w:rPr>
        <w:t> </w:t>
      </w:r>
      <w:r>
        <w:rPr>
          <w:color w:val="231F20"/>
        </w:rPr>
        <w:t>biểu</w:t>
      </w:r>
      <w:r>
        <w:rPr>
          <w:color w:val="231F20"/>
          <w:spacing w:val="-9"/>
        </w:rPr>
        <w:t> </w:t>
      </w:r>
      <w:r>
        <w:rPr>
          <w:color w:val="231F20"/>
        </w:rPr>
        <w:t>hiện</w:t>
      </w:r>
      <w:r>
        <w:rPr>
          <w:color w:val="231F20"/>
          <w:spacing w:val="-9"/>
        </w:rPr>
        <w:t> </w:t>
      </w:r>
      <w:r>
        <w:rPr>
          <w:color w:val="231F20"/>
        </w:rPr>
        <w:t>nơi</w:t>
      </w:r>
      <w:r>
        <w:rPr>
          <w:color w:val="231F20"/>
          <w:spacing w:val="-10"/>
        </w:rPr>
        <w:t> </w:t>
      </w:r>
      <w:r>
        <w:rPr>
          <w:color w:val="231F20"/>
        </w:rPr>
        <w:t>miệng</w:t>
      </w:r>
      <w:r>
        <w:rPr>
          <w:color w:val="231F20"/>
          <w:spacing w:val="-9"/>
        </w:rPr>
        <w:t> </w:t>
      </w:r>
      <w:r>
        <w:rPr>
          <w:color w:val="231F20"/>
        </w:rPr>
        <w:t>như</w:t>
      </w:r>
      <w:r>
        <w:rPr>
          <w:color w:val="231F20"/>
          <w:spacing w:val="-9"/>
        </w:rPr>
        <w:t> </w:t>
      </w:r>
      <w:r>
        <w:rPr>
          <w:color w:val="231F20"/>
        </w:rPr>
        <w:t>âm</w:t>
      </w:r>
      <w:r>
        <w:rPr>
          <w:color w:val="231F20"/>
          <w:spacing w:val="-9"/>
        </w:rPr>
        <w:t> </w:t>
      </w:r>
      <w:r>
        <w:rPr>
          <w:color w:val="231F20"/>
        </w:rPr>
        <w:t>thanh,</w:t>
      </w:r>
      <w:r>
        <w:rPr>
          <w:color w:val="231F20"/>
          <w:spacing w:val="-10"/>
        </w:rPr>
        <w:t> </w:t>
      </w:r>
      <w:r>
        <w:rPr>
          <w:color w:val="231F20"/>
        </w:rPr>
        <w:t>ngôn</w:t>
      </w:r>
      <w:r>
        <w:rPr>
          <w:color w:val="231F20"/>
          <w:spacing w:val="-9"/>
        </w:rPr>
        <w:t> </w:t>
      </w:r>
      <w:r>
        <w:rPr>
          <w:color w:val="231F20"/>
        </w:rPr>
        <w:t>ngữ.</w:t>
      </w:r>
      <w:r>
        <w:rPr>
          <w:color w:val="231F20"/>
          <w:spacing w:val="-9"/>
        </w:rPr>
        <w:t> </w:t>
      </w:r>
      <w:r>
        <w:rPr>
          <w:color w:val="231F20"/>
        </w:rPr>
        <w:t>Hoặc các</w:t>
      </w:r>
      <w:r>
        <w:rPr>
          <w:color w:val="231F20"/>
          <w:spacing w:val="-11"/>
        </w:rPr>
        <w:t> </w:t>
      </w:r>
      <w:r>
        <w:rPr>
          <w:color w:val="231F20"/>
        </w:rPr>
        <w:t>tiếng</w:t>
      </w:r>
      <w:r>
        <w:rPr>
          <w:color w:val="231F20"/>
          <w:spacing w:val="-11"/>
        </w:rPr>
        <w:t> </w:t>
      </w:r>
      <w:r>
        <w:rPr>
          <w:color w:val="231F20"/>
        </w:rPr>
        <w:t>bên</w:t>
      </w:r>
      <w:r>
        <w:rPr>
          <w:color w:val="231F20"/>
          <w:spacing w:val="-11"/>
        </w:rPr>
        <w:t> </w:t>
      </w:r>
      <w:r>
        <w:rPr>
          <w:color w:val="231F20"/>
        </w:rPr>
        <w:t>ngoài</w:t>
      </w:r>
      <w:r>
        <w:rPr>
          <w:color w:val="231F20"/>
          <w:spacing w:val="-11"/>
        </w:rPr>
        <w:t> </w:t>
      </w:r>
      <w:r>
        <w:rPr>
          <w:color w:val="231F20"/>
        </w:rPr>
        <w:t>là</w:t>
      </w:r>
      <w:r>
        <w:rPr>
          <w:color w:val="231F20"/>
          <w:spacing w:val="-11"/>
        </w:rPr>
        <w:t> </w:t>
      </w:r>
      <w:r>
        <w:rPr>
          <w:color w:val="231F20"/>
        </w:rPr>
        <w:t>dục</w:t>
      </w:r>
      <w:r>
        <w:rPr>
          <w:color w:val="231F20"/>
          <w:spacing w:val="-11"/>
        </w:rPr>
        <w:t> </w:t>
      </w:r>
      <w:r>
        <w:rPr>
          <w:color w:val="231F20"/>
        </w:rPr>
        <w:t>lậu,</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của</w:t>
      </w:r>
      <w:r>
        <w:rPr>
          <w:color w:val="231F20"/>
          <w:spacing w:val="-11"/>
        </w:rPr>
        <w:t> </w:t>
      </w:r>
      <w:r>
        <w:rPr>
          <w:color w:val="231F20"/>
        </w:rPr>
        <w:t>nhĩ thức. Đó gọi là thanh giới hệ thuộc cõi</w:t>
      </w:r>
      <w:r>
        <w:rPr>
          <w:color w:val="231F20"/>
          <w:spacing w:val="-4"/>
        </w:rPr>
        <w:t> </w:t>
      </w:r>
      <w:r>
        <w:rPr>
          <w:color w:val="231F20"/>
        </w:rPr>
        <w:t>dục.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thanh giới hệ thuộc cõi sắc?</w:t>
      </w:r>
    </w:p>
    <w:p>
      <w:pPr>
        <w:pStyle w:val="BodyText"/>
        <w:spacing w:line="273" w:lineRule="auto" w:before="154"/>
        <w:ind w:right="126"/>
      </w:pPr>
      <w:r>
        <w:rPr>
          <w:i/>
          <w:color w:val="231F20"/>
        </w:rPr>
        <w:t>Đáp: </w:t>
      </w:r>
      <w:r>
        <w:rPr>
          <w:color w:val="231F20"/>
        </w:rPr>
        <w:t>Nếu thanh giới là sắc lậu, hữu lậu, như tiếng tốt của</w:t>
      </w:r>
      <w:r>
        <w:rPr>
          <w:color w:val="231F20"/>
          <w:spacing w:val="-46"/>
        </w:rPr>
        <w:t> </w:t>
      </w:r>
      <w:r>
        <w:rPr>
          <w:color w:val="231F20"/>
        </w:rPr>
        <w:t>thân, các thứ tiếng </w:t>
      </w:r>
      <w:r>
        <w:rPr>
          <w:color w:val="231F20"/>
          <w:spacing w:val="-5"/>
        </w:rPr>
        <w:t>hay, </w:t>
      </w:r>
      <w:r>
        <w:rPr>
          <w:color w:val="231F20"/>
        </w:rPr>
        <w:t>tiếng hòa dịu. Tâm sắc hành đã tập hợp khởi lên, biểu hiện nơi miệng như âm thanh, ngôn ngữ. Hoặc các tiếng bên ngoài</w:t>
      </w:r>
      <w:r>
        <w:rPr>
          <w:color w:val="231F20"/>
          <w:spacing w:val="-5"/>
        </w:rPr>
        <w:t> </w:t>
      </w:r>
      <w:r>
        <w:rPr>
          <w:color w:val="231F20"/>
        </w:rPr>
        <w:t>là</w:t>
      </w:r>
      <w:r>
        <w:rPr>
          <w:color w:val="231F20"/>
          <w:spacing w:val="-3"/>
        </w:rPr>
        <w:t> </w:t>
      </w:r>
      <w:r>
        <w:rPr>
          <w:color w:val="231F20"/>
        </w:rPr>
        <w:t>sắc</w:t>
      </w:r>
      <w:r>
        <w:rPr>
          <w:color w:val="231F20"/>
          <w:spacing w:val="-4"/>
        </w:rPr>
        <w:t> </w:t>
      </w:r>
      <w:r>
        <w:rPr>
          <w:color w:val="231F20"/>
        </w:rPr>
        <w:t>lậu,</w:t>
      </w:r>
      <w:r>
        <w:rPr>
          <w:color w:val="231F20"/>
          <w:spacing w:val="-3"/>
        </w:rPr>
        <w:t> </w:t>
      </w:r>
      <w:r>
        <w:rPr>
          <w:color w:val="231F20"/>
        </w:rPr>
        <w:t>hữu</w:t>
      </w:r>
      <w:r>
        <w:rPr>
          <w:color w:val="231F20"/>
          <w:spacing w:val="-3"/>
        </w:rPr>
        <w:t> </w:t>
      </w:r>
      <w:r>
        <w:rPr>
          <w:color w:val="231F20"/>
        </w:rPr>
        <w:t>lậu,</w:t>
      </w:r>
      <w:r>
        <w:rPr>
          <w:color w:val="231F20"/>
          <w:spacing w:val="-4"/>
        </w:rPr>
        <w:t> </w:t>
      </w:r>
      <w:r>
        <w:rPr>
          <w:color w:val="231F20"/>
        </w:rPr>
        <w:t>là</w:t>
      </w:r>
      <w:r>
        <w:rPr>
          <w:color w:val="231F20"/>
          <w:spacing w:val="-3"/>
        </w:rPr>
        <w:t> </w:t>
      </w:r>
      <w:r>
        <w:rPr>
          <w:color w:val="231F20"/>
        </w:rPr>
        <w:t>đối</w:t>
      </w:r>
      <w:r>
        <w:rPr>
          <w:color w:val="231F20"/>
          <w:spacing w:val="-3"/>
        </w:rPr>
        <w:t> </w:t>
      </w:r>
      <w:r>
        <w:rPr>
          <w:color w:val="231F20"/>
        </w:rPr>
        <w:t>tượng</w:t>
      </w:r>
      <w:r>
        <w:rPr>
          <w:color w:val="231F20"/>
          <w:spacing w:val="-3"/>
        </w:rPr>
        <w:t> </w:t>
      </w:r>
      <w:r>
        <w:rPr>
          <w:color w:val="231F20"/>
        </w:rPr>
        <w:t>nhận</w:t>
      </w:r>
      <w:r>
        <w:rPr>
          <w:color w:val="231F20"/>
          <w:spacing w:val="-3"/>
        </w:rPr>
        <w:t> </w:t>
      </w:r>
      <w:r>
        <w:rPr>
          <w:color w:val="231F20"/>
        </w:rPr>
        <w:t>biết</w:t>
      </w:r>
      <w:r>
        <w:rPr>
          <w:color w:val="231F20"/>
          <w:spacing w:val="-5"/>
        </w:rPr>
        <w:t> </w:t>
      </w:r>
      <w:r>
        <w:rPr>
          <w:color w:val="231F20"/>
        </w:rPr>
        <w:t>của</w:t>
      </w:r>
      <w:r>
        <w:rPr>
          <w:color w:val="231F20"/>
          <w:spacing w:val="-3"/>
        </w:rPr>
        <w:t> </w:t>
      </w:r>
      <w:r>
        <w:rPr>
          <w:color w:val="231F20"/>
        </w:rPr>
        <w:t>nhĩ</w:t>
      </w:r>
      <w:r>
        <w:rPr>
          <w:color w:val="231F20"/>
          <w:spacing w:val="-3"/>
        </w:rPr>
        <w:t> </w:t>
      </w:r>
      <w:r>
        <w:rPr>
          <w:color w:val="231F20"/>
        </w:rPr>
        <w:t>thức.</w:t>
      </w:r>
      <w:r>
        <w:rPr>
          <w:color w:val="231F20"/>
          <w:spacing w:val="-3"/>
        </w:rPr>
        <w:t> </w:t>
      </w:r>
      <w:r>
        <w:rPr>
          <w:color w:val="231F20"/>
        </w:rPr>
        <w:t>Đó</w:t>
      </w:r>
      <w:r>
        <w:rPr>
          <w:color w:val="231F20"/>
          <w:spacing w:val="-3"/>
        </w:rPr>
        <w:t> </w:t>
      </w:r>
      <w:r>
        <w:rPr>
          <w:color w:val="231F20"/>
        </w:rPr>
        <w:t>gọi là thanh giới hệ thuộc cõi</w:t>
      </w:r>
      <w:r>
        <w:rPr>
          <w:color w:val="231F20"/>
          <w:spacing w:val="-1"/>
        </w:rPr>
        <w:t> </w:t>
      </w:r>
      <w:r>
        <w:rPr>
          <w:color w:val="231F20"/>
        </w:rPr>
        <w:t>sắc.</w:t>
      </w:r>
    </w:p>
    <w:p>
      <w:pPr>
        <w:pStyle w:val="BodyText"/>
        <w:spacing w:before="110"/>
        <w:ind w:left="960" w:firstLine="0"/>
      </w:pPr>
      <w:r>
        <w:rPr>
          <w:i/>
          <w:color w:val="231F20"/>
        </w:rPr>
        <w:t>Hỏi: </w:t>
      </w:r>
      <w:r>
        <w:rPr>
          <w:color w:val="231F20"/>
        </w:rPr>
        <w:t>Thế nào là xúc giới hệ thuộc cõi dục?</w:t>
      </w:r>
    </w:p>
    <w:p>
      <w:pPr>
        <w:pStyle w:val="BodyText"/>
        <w:spacing w:line="273" w:lineRule="auto" w:before="154"/>
        <w:ind w:right="126"/>
      </w:pPr>
      <w:r>
        <w:rPr>
          <w:i/>
          <w:color w:val="231F20"/>
        </w:rPr>
        <w:t>Đáp:</w:t>
      </w:r>
      <w:r>
        <w:rPr>
          <w:i/>
          <w:color w:val="231F20"/>
          <w:spacing w:val="-7"/>
        </w:rPr>
        <w:t> </w:t>
      </w:r>
      <w:r>
        <w:rPr>
          <w:color w:val="231F20"/>
        </w:rPr>
        <w:t>Nếu</w:t>
      </w:r>
      <w:r>
        <w:rPr>
          <w:color w:val="231F20"/>
          <w:spacing w:val="-6"/>
        </w:rPr>
        <w:t> </w:t>
      </w:r>
      <w:r>
        <w:rPr>
          <w:color w:val="231F20"/>
        </w:rPr>
        <w:t>xúc</w:t>
      </w:r>
      <w:r>
        <w:rPr>
          <w:color w:val="231F20"/>
          <w:spacing w:val="-7"/>
        </w:rPr>
        <w:t> </w:t>
      </w:r>
      <w:r>
        <w:rPr>
          <w:color w:val="231F20"/>
        </w:rPr>
        <w:t>giới</w:t>
      </w:r>
      <w:r>
        <w:rPr>
          <w:color w:val="231F20"/>
          <w:spacing w:val="-6"/>
        </w:rPr>
        <w:t> </w:t>
      </w:r>
      <w:r>
        <w:rPr>
          <w:color w:val="231F20"/>
        </w:rPr>
        <w:t>là</w:t>
      </w:r>
      <w:r>
        <w:rPr>
          <w:color w:val="231F20"/>
          <w:spacing w:val="-6"/>
        </w:rPr>
        <w:t> </w:t>
      </w:r>
      <w:r>
        <w:rPr>
          <w:color w:val="231F20"/>
        </w:rPr>
        <w:t>dục</w:t>
      </w:r>
      <w:r>
        <w:rPr>
          <w:color w:val="231F20"/>
          <w:spacing w:val="-7"/>
        </w:rPr>
        <w:t> </w:t>
      </w:r>
      <w:r>
        <w:rPr>
          <w:color w:val="231F20"/>
        </w:rPr>
        <w:t>lậu,</w:t>
      </w:r>
      <w:r>
        <w:rPr>
          <w:color w:val="231F20"/>
          <w:spacing w:val="-6"/>
        </w:rPr>
        <w:t> </w:t>
      </w:r>
      <w:r>
        <w:rPr>
          <w:color w:val="231F20"/>
        </w:rPr>
        <w:t>hữu</w:t>
      </w:r>
      <w:r>
        <w:rPr>
          <w:color w:val="231F20"/>
          <w:spacing w:val="-6"/>
        </w:rPr>
        <w:t> </w:t>
      </w:r>
      <w:r>
        <w:rPr>
          <w:color w:val="231F20"/>
        </w:rPr>
        <w:t>lậu,</w:t>
      </w:r>
      <w:r>
        <w:rPr>
          <w:color w:val="231F20"/>
          <w:spacing w:val="-7"/>
        </w:rPr>
        <w:t> </w:t>
      </w:r>
      <w:r>
        <w:rPr>
          <w:color w:val="231F20"/>
        </w:rPr>
        <w:t>như</w:t>
      </w:r>
      <w:r>
        <w:rPr>
          <w:color w:val="231F20"/>
          <w:spacing w:val="-6"/>
        </w:rPr>
        <w:t> </w:t>
      </w:r>
      <w:r>
        <w:rPr>
          <w:color w:val="231F20"/>
        </w:rPr>
        <w:t>thân</w:t>
      </w:r>
      <w:r>
        <w:rPr>
          <w:color w:val="231F20"/>
          <w:spacing w:val="-6"/>
        </w:rPr>
        <w:t> </w:t>
      </w:r>
      <w:r>
        <w:rPr>
          <w:color w:val="231F20"/>
        </w:rPr>
        <w:t>có</w:t>
      </w:r>
      <w:r>
        <w:rPr>
          <w:color w:val="231F20"/>
          <w:spacing w:val="-7"/>
        </w:rPr>
        <w:t> </w:t>
      </w:r>
      <w:r>
        <w:rPr>
          <w:color w:val="231F20"/>
        </w:rPr>
        <w:t>tiếp</w:t>
      </w:r>
      <w:r>
        <w:rPr>
          <w:color w:val="231F20"/>
          <w:spacing w:val="-6"/>
        </w:rPr>
        <w:t> </w:t>
      </w:r>
      <w:r>
        <w:rPr>
          <w:color w:val="231F20"/>
        </w:rPr>
        <w:t>xúc</w:t>
      </w:r>
      <w:r>
        <w:rPr>
          <w:color w:val="231F20"/>
          <w:spacing w:val="-6"/>
        </w:rPr>
        <w:t> </w:t>
      </w:r>
      <w:r>
        <w:rPr>
          <w:color w:val="231F20"/>
        </w:rPr>
        <w:t>với lạnh, nóng, nhẹ, nặng, thô, tế, nhám, trơn, cứng, mềm. Hoặc các</w:t>
      </w:r>
      <w:r>
        <w:rPr>
          <w:color w:val="231F20"/>
          <w:spacing w:val="-27"/>
        </w:rPr>
        <w:t> </w:t>
      </w:r>
      <w:r>
        <w:rPr>
          <w:color w:val="231F20"/>
        </w:rPr>
        <w:t>xúc bên ngoài là dục lậu, hữu lậu, là đối tượng nhận biết của thân thức. Đó gọi là xúc giới hệ thuộc cõi</w:t>
      </w:r>
      <w:r>
        <w:rPr>
          <w:color w:val="231F20"/>
          <w:spacing w:val="-2"/>
        </w:rPr>
        <w:t> </w:t>
      </w:r>
      <w:r>
        <w:rPr>
          <w:color w:val="231F20"/>
        </w:rPr>
        <w:t>dục.</w:t>
      </w:r>
    </w:p>
    <w:p>
      <w:pPr>
        <w:pStyle w:val="BodyText"/>
        <w:spacing w:before="110"/>
        <w:ind w:left="960" w:firstLine="0"/>
      </w:pPr>
      <w:r>
        <w:rPr>
          <w:i/>
          <w:color w:val="231F20"/>
        </w:rPr>
        <w:t>Hỏi: </w:t>
      </w:r>
      <w:r>
        <w:rPr>
          <w:color w:val="231F20"/>
        </w:rPr>
        <w:t>Thế nào là xúc giới hệ thuộc cõi sắc?</w:t>
      </w:r>
    </w:p>
    <w:p>
      <w:pPr>
        <w:pStyle w:val="BodyText"/>
        <w:spacing w:line="273" w:lineRule="auto" w:before="155"/>
        <w:ind w:right="127"/>
      </w:pPr>
      <w:r>
        <w:rPr>
          <w:i/>
          <w:color w:val="231F20"/>
        </w:rPr>
        <w:t>Đáp:</w:t>
      </w:r>
      <w:r>
        <w:rPr>
          <w:i/>
          <w:color w:val="231F20"/>
          <w:spacing w:val="-3"/>
        </w:rPr>
        <w:t> </w:t>
      </w:r>
      <w:r>
        <w:rPr>
          <w:color w:val="231F20"/>
        </w:rPr>
        <w:t>Nếu</w:t>
      </w:r>
      <w:r>
        <w:rPr>
          <w:color w:val="231F20"/>
          <w:spacing w:val="-3"/>
        </w:rPr>
        <w:t> </w:t>
      </w:r>
      <w:r>
        <w:rPr>
          <w:color w:val="231F20"/>
        </w:rPr>
        <w:t>xúc</w:t>
      </w:r>
      <w:r>
        <w:rPr>
          <w:color w:val="231F20"/>
          <w:spacing w:val="-4"/>
        </w:rPr>
        <w:t> </w:t>
      </w:r>
      <w:r>
        <w:rPr>
          <w:color w:val="231F20"/>
        </w:rPr>
        <w:t>giới</w:t>
      </w:r>
      <w:r>
        <w:rPr>
          <w:color w:val="231F20"/>
          <w:spacing w:val="-3"/>
        </w:rPr>
        <w:t> </w:t>
      </w:r>
      <w:r>
        <w:rPr>
          <w:color w:val="231F20"/>
        </w:rPr>
        <w:t>là</w:t>
      </w:r>
      <w:r>
        <w:rPr>
          <w:color w:val="231F20"/>
          <w:spacing w:val="-4"/>
        </w:rPr>
        <w:t> </w:t>
      </w:r>
      <w:r>
        <w:rPr>
          <w:color w:val="231F20"/>
        </w:rPr>
        <w:t>sắc</w:t>
      </w:r>
      <w:r>
        <w:rPr>
          <w:color w:val="231F20"/>
          <w:spacing w:val="-3"/>
        </w:rPr>
        <w:t> </w:t>
      </w:r>
      <w:r>
        <w:rPr>
          <w:color w:val="231F20"/>
        </w:rPr>
        <w:t>lậu,</w:t>
      </w:r>
      <w:r>
        <w:rPr>
          <w:color w:val="231F20"/>
          <w:spacing w:val="-4"/>
        </w:rPr>
        <w:t> </w:t>
      </w:r>
      <w:r>
        <w:rPr>
          <w:color w:val="231F20"/>
        </w:rPr>
        <w:t>hữu</w:t>
      </w:r>
      <w:r>
        <w:rPr>
          <w:color w:val="231F20"/>
          <w:spacing w:val="-3"/>
        </w:rPr>
        <w:t> </w:t>
      </w:r>
      <w:r>
        <w:rPr>
          <w:color w:val="231F20"/>
        </w:rPr>
        <w:t>lậu,</w:t>
      </w:r>
      <w:r>
        <w:rPr>
          <w:color w:val="231F20"/>
          <w:spacing w:val="-4"/>
        </w:rPr>
        <w:t> </w:t>
      </w:r>
      <w:r>
        <w:rPr>
          <w:color w:val="231F20"/>
        </w:rPr>
        <w:t>như</w:t>
      </w:r>
      <w:r>
        <w:rPr>
          <w:color w:val="231F20"/>
          <w:spacing w:val="-3"/>
        </w:rPr>
        <w:t> </w:t>
      </w:r>
      <w:r>
        <w:rPr>
          <w:color w:val="231F20"/>
        </w:rPr>
        <w:t>thân</w:t>
      </w:r>
      <w:r>
        <w:rPr>
          <w:color w:val="231F20"/>
          <w:spacing w:val="-4"/>
        </w:rPr>
        <w:t> </w:t>
      </w:r>
      <w:r>
        <w:rPr>
          <w:color w:val="231F20"/>
        </w:rPr>
        <w:t>có</w:t>
      </w:r>
      <w:r>
        <w:rPr>
          <w:color w:val="231F20"/>
          <w:spacing w:val="-3"/>
        </w:rPr>
        <w:t> </w:t>
      </w:r>
      <w:r>
        <w:rPr>
          <w:color w:val="231F20"/>
        </w:rPr>
        <w:t>tiếp</w:t>
      </w:r>
      <w:r>
        <w:rPr>
          <w:color w:val="231F20"/>
          <w:spacing w:val="-4"/>
        </w:rPr>
        <w:t> </w:t>
      </w:r>
      <w:r>
        <w:rPr>
          <w:color w:val="231F20"/>
        </w:rPr>
        <w:t>xúc</w:t>
      </w:r>
      <w:r>
        <w:rPr>
          <w:color w:val="231F20"/>
          <w:spacing w:val="-3"/>
        </w:rPr>
        <w:t> </w:t>
      </w:r>
      <w:r>
        <w:rPr>
          <w:color w:val="231F20"/>
        </w:rPr>
        <w:t>với lạnh, nóng, nhẹ, tế, mềm, trơn. Hoặc các xúc bên ngoài là sắc lậu, hữu lậu, là đối tượng nhận biết của thân thức. Đó gọi là xúc giới hệ thuộc cõi</w:t>
      </w:r>
      <w:r>
        <w:rPr>
          <w:color w:val="231F20"/>
          <w:spacing w:val="-1"/>
        </w:rPr>
        <w:t> </w:t>
      </w:r>
      <w:r>
        <w:rPr>
          <w:color w:val="231F20"/>
        </w:rPr>
        <w:t>sắc.</w:t>
      </w:r>
    </w:p>
    <w:p>
      <w:pPr>
        <w:pStyle w:val="BodyText"/>
        <w:spacing w:before="110"/>
        <w:ind w:left="960" w:firstLine="0"/>
      </w:pPr>
      <w:r>
        <w:rPr>
          <w:i/>
          <w:color w:val="231F20"/>
        </w:rPr>
        <w:t>Hỏi: </w:t>
      </w:r>
      <w:r>
        <w:rPr>
          <w:color w:val="231F20"/>
        </w:rPr>
        <w:t>Thế nào là nhãn thức giới hệ thuộc cõi dục?</w:t>
      </w:r>
    </w:p>
    <w:p>
      <w:pPr>
        <w:pStyle w:val="BodyText"/>
        <w:spacing w:before="154"/>
        <w:ind w:left="960" w:firstLine="0"/>
      </w:pPr>
      <w:r>
        <w:rPr>
          <w:i/>
          <w:color w:val="231F20"/>
        </w:rPr>
        <w:t>Đáp: </w:t>
      </w:r>
      <w:r>
        <w:rPr>
          <w:color w:val="231F20"/>
        </w:rPr>
        <w:t>Nếu nhãn thức giới là nhãn thức giới của dục lậu, hữu lậu.</w:t>
      </w:r>
    </w:p>
    <w:p>
      <w:pPr>
        <w:pStyle w:val="BodyText"/>
        <w:spacing w:before="41"/>
        <w:ind w:firstLine="0"/>
        <w:jc w:val="left"/>
      </w:pPr>
      <w:r>
        <w:rPr>
          <w:color w:val="231F20"/>
        </w:rPr>
        <w:t>Đó gọi là nhãn thức giới hệ thuộc cõi dục.</w:t>
      </w:r>
    </w:p>
    <w:p>
      <w:pPr>
        <w:pStyle w:val="BodyText"/>
        <w:spacing w:before="154"/>
        <w:ind w:left="960" w:firstLine="0"/>
      </w:pPr>
      <w:r>
        <w:rPr>
          <w:i/>
          <w:color w:val="231F20"/>
        </w:rPr>
        <w:t>Hỏi: </w:t>
      </w:r>
      <w:r>
        <w:rPr>
          <w:color w:val="231F20"/>
        </w:rPr>
        <w:t>Thế nào là nhãn thức giới hệ thuộc cõi sắc?</w:t>
      </w:r>
    </w:p>
    <w:p>
      <w:pPr>
        <w:pStyle w:val="BodyText"/>
        <w:spacing w:before="155"/>
        <w:ind w:left="960" w:firstLine="0"/>
        <w:jc w:val="left"/>
      </w:pPr>
      <w:r>
        <w:rPr>
          <w:i/>
          <w:color w:val="231F20"/>
        </w:rPr>
        <w:t>Đáp: </w:t>
      </w:r>
      <w:r>
        <w:rPr>
          <w:color w:val="231F20"/>
        </w:rPr>
        <w:t>Nếu nhãn thức giới là nhãn thức giới của sắc lậu, hữu lậu.</w:t>
      </w:r>
    </w:p>
    <w:p>
      <w:pPr>
        <w:pStyle w:val="BodyText"/>
        <w:spacing w:before="41"/>
        <w:ind w:firstLine="0"/>
        <w:jc w:val="left"/>
      </w:pPr>
      <w:r>
        <w:rPr>
          <w:color w:val="231F20"/>
        </w:rPr>
        <w:t>Đó gọi là nhãn thức giới hệ thuộc cõi sắc.</w:t>
      </w:r>
    </w:p>
    <w:p>
      <w:pPr>
        <w:pStyle w:val="BodyText"/>
        <w:spacing w:line="273" w:lineRule="auto" w:before="154"/>
        <w:ind w:right="290"/>
        <w:jc w:val="left"/>
      </w:pPr>
      <w:r>
        <w:rPr>
          <w:color w:val="231F20"/>
          <w:spacing w:val="3"/>
        </w:rPr>
        <w:t>Như nhãn thức giới thì nhĩ giới </w:t>
      </w:r>
      <w:r>
        <w:rPr>
          <w:color w:val="231F20"/>
          <w:spacing w:val="4"/>
        </w:rPr>
        <w:t>thức, </w:t>
      </w:r>
      <w:r>
        <w:rPr>
          <w:color w:val="231F20"/>
          <w:spacing w:val="3"/>
        </w:rPr>
        <w:t>thân giới thức </w:t>
      </w:r>
      <w:r>
        <w:rPr>
          <w:color w:val="231F20"/>
          <w:spacing w:val="5"/>
        </w:rPr>
        <w:t>cũng </w:t>
      </w:r>
      <w:r>
        <w:rPr>
          <w:color w:val="231F20"/>
          <w:spacing w:val="3"/>
        </w:rPr>
        <w:t>như</w:t>
      </w:r>
      <w:r>
        <w:rPr>
          <w:color w:val="231F20"/>
          <w:spacing w:val="10"/>
        </w:rPr>
        <w:t> </w:t>
      </w:r>
      <w:r>
        <w:rPr>
          <w:color w:val="231F20"/>
          <w:spacing w:val="5"/>
        </w:rPr>
        <w:t>thế.</w:t>
      </w:r>
    </w:p>
    <w:p>
      <w:pPr>
        <w:pStyle w:val="BodyText"/>
        <w:spacing w:before="112"/>
        <w:ind w:left="960" w:firstLine="0"/>
        <w:jc w:val="left"/>
      </w:pPr>
      <w:r>
        <w:rPr>
          <w:i/>
          <w:color w:val="231F20"/>
        </w:rPr>
        <w:t>Hỏi: </w:t>
      </w:r>
      <w:r>
        <w:rPr>
          <w:color w:val="231F20"/>
        </w:rPr>
        <w:t>Thế nào là ý giới hệ thuộc cõi dục?</w:t>
      </w:r>
    </w:p>
    <w:p>
      <w:pPr>
        <w:pStyle w:val="BodyText"/>
        <w:spacing w:line="273" w:lineRule="auto" w:before="154"/>
        <w:jc w:val="left"/>
      </w:pPr>
      <w:r>
        <w:rPr>
          <w:i/>
          <w:color w:val="231F20"/>
        </w:rPr>
        <w:t>Đáp: </w:t>
      </w:r>
      <w:r>
        <w:rPr>
          <w:color w:val="231F20"/>
        </w:rPr>
        <w:t>Nếu ý giới là ý giới của dục lậu, hữu lậu. Đó gọi là ý giới hệ thuộc cõi dục.</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ý giới hệ thuộc cõi sắc?</w:t>
      </w:r>
    </w:p>
    <w:p>
      <w:pPr>
        <w:pStyle w:val="BodyText"/>
        <w:spacing w:line="273" w:lineRule="auto" w:before="154"/>
        <w:ind w:left="110" w:right="406"/>
        <w:jc w:val="left"/>
      </w:pPr>
      <w:r>
        <w:rPr>
          <w:i/>
          <w:color w:val="231F20"/>
        </w:rPr>
        <w:t>Đáp: </w:t>
      </w:r>
      <w:r>
        <w:rPr>
          <w:color w:val="231F20"/>
        </w:rPr>
        <w:t>Nếu ý giới là ý giới của sắc lậu, hữu lậu. Đó gọi là ý giới hệ thuộc cõi sắc.</w:t>
      </w:r>
    </w:p>
    <w:p>
      <w:pPr>
        <w:pStyle w:val="BodyText"/>
        <w:spacing w:before="112"/>
        <w:ind w:left="677" w:firstLine="0"/>
        <w:jc w:val="left"/>
      </w:pPr>
      <w:r>
        <w:rPr>
          <w:i/>
          <w:color w:val="231F20"/>
        </w:rPr>
        <w:t>Hỏi: </w:t>
      </w:r>
      <w:r>
        <w:rPr>
          <w:color w:val="231F20"/>
        </w:rPr>
        <w:t>Thế nào là ý giới hệ thuộc cõi vô sắc?</w:t>
      </w:r>
    </w:p>
    <w:p>
      <w:pPr>
        <w:pStyle w:val="BodyText"/>
        <w:spacing w:line="273" w:lineRule="auto" w:before="155"/>
        <w:ind w:left="110" w:right="290"/>
        <w:jc w:val="left"/>
      </w:pPr>
      <w:r>
        <w:rPr>
          <w:i/>
          <w:color w:val="231F20"/>
        </w:rPr>
        <w:t>Đáp: </w:t>
      </w:r>
      <w:r>
        <w:rPr>
          <w:color w:val="231F20"/>
        </w:rPr>
        <w:t>Nếu ý giới là ý giới của vô sắc lậu, hữu lậu. Đó gọi là ý giới hệ thuộc cõi vô sắc.</w:t>
      </w:r>
    </w:p>
    <w:p>
      <w:pPr>
        <w:pStyle w:val="BodyText"/>
        <w:spacing w:before="111"/>
        <w:ind w:left="677" w:firstLine="0"/>
        <w:jc w:val="left"/>
      </w:pPr>
      <w:r>
        <w:rPr>
          <w:i/>
          <w:color w:val="231F20"/>
        </w:rPr>
        <w:t>Hỏi: </w:t>
      </w:r>
      <w:r>
        <w:rPr>
          <w:color w:val="231F20"/>
        </w:rPr>
        <w:t>Thế nào là ý giới không hệ thuộc?</w:t>
      </w:r>
    </w:p>
    <w:p>
      <w:pPr>
        <w:pStyle w:val="BodyText"/>
        <w:spacing w:line="273" w:lineRule="auto" w:before="155"/>
        <w:ind w:left="110" w:right="290"/>
        <w:jc w:val="left"/>
      </w:pPr>
      <w:r>
        <w:rPr>
          <w:i/>
          <w:color w:val="231F20"/>
        </w:rPr>
        <w:t>Đáp: </w:t>
      </w:r>
      <w:r>
        <w:rPr>
          <w:color w:val="231F20"/>
        </w:rPr>
        <w:t>Nếu ý giới là ý giới vô lậu của Thánh. Đó gọi là ý giới không hệ thuộc.</w:t>
      </w:r>
    </w:p>
    <w:p>
      <w:pPr>
        <w:pStyle w:val="BodyText"/>
        <w:spacing w:before="111"/>
        <w:ind w:left="677" w:firstLine="0"/>
        <w:jc w:val="left"/>
      </w:pPr>
      <w:r>
        <w:rPr>
          <w:color w:val="231F20"/>
        </w:rPr>
        <w:t>Như ý giới thì ý thức giới cũng như thế.</w:t>
      </w:r>
    </w:p>
    <w:p>
      <w:pPr>
        <w:pStyle w:val="BodyText"/>
        <w:spacing w:before="155"/>
        <w:ind w:left="677" w:firstLine="0"/>
      </w:pPr>
      <w:r>
        <w:rPr>
          <w:i/>
          <w:color w:val="231F20"/>
        </w:rPr>
        <w:t>Hỏi: </w:t>
      </w:r>
      <w:r>
        <w:rPr>
          <w:color w:val="231F20"/>
        </w:rPr>
        <w:t>Thế nào là pháp giới hệ thuộc cõi dục?</w:t>
      </w:r>
    </w:p>
    <w:p>
      <w:pPr>
        <w:pStyle w:val="BodyText"/>
        <w:spacing w:line="273" w:lineRule="auto" w:before="154"/>
        <w:ind w:left="110" w:right="412"/>
      </w:pPr>
      <w:r>
        <w:rPr>
          <w:i/>
          <w:color w:val="231F20"/>
          <w:spacing w:val="-3"/>
        </w:rPr>
        <w:t>Đáp: </w:t>
      </w:r>
      <w:r>
        <w:rPr>
          <w:color w:val="231F20"/>
        </w:rPr>
        <w:t>Nếu </w:t>
      </w:r>
      <w:r>
        <w:rPr>
          <w:color w:val="231F20"/>
          <w:spacing w:val="-3"/>
        </w:rPr>
        <w:t>pháp giới </w:t>
      </w:r>
      <w:r>
        <w:rPr>
          <w:color w:val="231F20"/>
        </w:rPr>
        <w:t>là dục </w:t>
      </w:r>
      <w:r>
        <w:rPr>
          <w:color w:val="231F20"/>
          <w:spacing w:val="-3"/>
        </w:rPr>
        <w:t>lậu, </w:t>
      </w:r>
      <w:r>
        <w:rPr>
          <w:color w:val="231F20"/>
        </w:rPr>
        <w:t>hữu </w:t>
      </w:r>
      <w:r>
        <w:rPr>
          <w:color w:val="231F20"/>
          <w:spacing w:val="-3"/>
        </w:rPr>
        <w:t>lậu, </w:t>
      </w:r>
      <w:r>
        <w:rPr>
          <w:color w:val="231F20"/>
        </w:rPr>
        <w:t>như </w:t>
      </w:r>
      <w:r>
        <w:rPr>
          <w:color w:val="231F20"/>
          <w:spacing w:val="-3"/>
        </w:rPr>
        <w:t>thọ, tưởng, </w:t>
      </w:r>
      <w:r>
        <w:rPr>
          <w:color w:val="231F20"/>
        </w:rPr>
        <w:t>tư, </w:t>
      </w:r>
      <w:r>
        <w:rPr>
          <w:color w:val="231F20"/>
          <w:spacing w:val="-3"/>
        </w:rPr>
        <w:t>xúc, </w:t>
      </w:r>
      <w:r>
        <w:rPr>
          <w:color w:val="231F20"/>
        </w:rPr>
        <w:t>tư </w:t>
      </w:r>
      <w:r>
        <w:rPr>
          <w:color w:val="231F20"/>
          <w:spacing w:val="-7"/>
        </w:rPr>
        <w:t>duy, </w:t>
      </w:r>
      <w:r>
        <w:rPr>
          <w:color w:val="231F20"/>
          <w:spacing w:val="-3"/>
        </w:rPr>
        <w:t>giác quán, kiến </w:t>
      </w:r>
      <w:r>
        <w:rPr>
          <w:color w:val="231F20"/>
        </w:rPr>
        <w:t>tuệ </w:t>
      </w:r>
      <w:r>
        <w:rPr>
          <w:color w:val="231F20"/>
          <w:spacing w:val="-3"/>
        </w:rPr>
        <w:t>giải thoát, không tham, không giận, không </w:t>
      </w:r>
      <w:r>
        <w:rPr>
          <w:color w:val="231F20"/>
        </w:rPr>
        <w:t>si,</w:t>
      </w:r>
      <w:r>
        <w:rPr>
          <w:color w:val="231F20"/>
          <w:spacing w:val="-8"/>
        </w:rPr>
        <w:t> </w:t>
      </w:r>
      <w:r>
        <w:rPr>
          <w:color w:val="231F20"/>
          <w:spacing w:val="-3"/>
        </w:rPr>
        <w:t>thuận</w:t>
      </w:r>
      <w:r>
        <w:rPr>
          <w:color w:val="231F20"/>
          <w:spacing w:val="-7"/>
        </w:rPr>
        <w:t> </w:t>
      </w:r>
      <w:r>
        <w:rPr>
          <w:color w:val="231F20"/>
          <w:spacing w:val="-3"/>
        </w:rPr>
        <w:t>tín,</w:t>
      </w:r>
      <w:r>
        <w:rPr>
          <w:color w:val="231F20"/>
          <w:spacing w:val="-7"/>
        </w:rPr>
        <w:t> </w:t>
      </w:r>
      <w:r>
        <w:rPr>
          <w:color w:val="231F20"/>
          <w:spacing w:val="-3"/>
        </w:rPr>
        <w:t>hối,</w:t>
      </w:r>
      <w:r>
        <w:rPr>
          <w:color w:val="231F20"/>
          <w:spacing w:val="-7"/>
        </w:rPr>
        <w:t> </w:t>
      </w:r>
      <w:r>
        <w:rPr>
          <w:color w:val="231F20"/>
          <w:spacing w:val="-3"/>
        </w:rPr>
        <w:t>không</w:t>
      </w:r>
      <w:r>
        <w:rPr>
          <w:color w:val="231F20"/>
          <w:spacing w:val="-7"/>
        </w:rPr>
        <w:t> </w:t>
      </w:r>
      <w:r>
        <w:rPr>
          <w:color w:val="231F20"/>
          <w:spacing w:val="-3"/>
        </w:rPr>
        <w:t>hối,</w:t>
      </w:r>
      <w:r>
        <w:rPr>
          <w:color w:val="231F20"/>
          <w:spacing w:val="-7"/>
        </w:rPr>
        <w:t> </w:t>
      </w:r>
      <w:r>
        <w:rPr>
          <w:color w:val="231F20"/>
        </w:rPr>
        <w:t>tâm</w:t>
      </w:r>
      <w:r>
        <w:rPr>
          <w:color w:val="231F20"/>
          <w:spacing w:val="-7"/>
        </w:rPr>
        <w:t> </w:t>
      </w:r>
      <w:r>
        <w:rPr>
          <w:color w:val="231F20"/>
        </w:rPr>
        <w:t>vui</w:t>
      </w:r>
      <w:r>
        <w:rPr>
          <w:color w:val="231F20"/>
          <w:spacing w:val="-7"/>
        </w:rPr>
        <w:t> </w:t>
      </w:r>
      <w:r>
        <w:rPr>
          <w:color w:val="231F20"/>
          <w:spacing w:val="-3"/>
        </w:rPr>
        <w:t>mừng,</w:t>
      </w:r>
      <w:r>
        <w:rPr>
          <w:color w:val="231F20"/>
          <w:spacing w:val="-8"/>
        </w:rPr>
        <w:t> </w:t>
      </w:r>
      <w:r>
        <w:rPr>
          <w:color w:val="231F20"/>
          <w:spacing w:val="-3"/>
        </w:rPr>
        <w:t>tấn,</w:t>
      </w:r>
      <w:r>
        <w:rPr>
          <w:color w:val="231F20"/>
          <w:spacing w:val="-7"/>
        </w:rPr>
        <w:t> </w:t>
      </w:r>
      <w:r>
        <w:rPr>
          <w:color w:val="231F20"/>
          <w:spacing w:val="-3"/>
        </w:rPr>
        <w:t>tín,</w:t>
      </w:r>
      <w:r>
        <w:rPr>
          <w:color w:val="231F20"/>
          <w:spacing w:val="-7"/>
        </w:rPr>
        <w:t> </w:t>
      </w:r>
      <w:r>
        <w:rPr>
          <w:color w:val="231F20"/>
          <w:spacing w:val="-3"/>
        </w:rPr>
        <w:t>dục,</w:t>
      </w:r>
      <w:r>
        <w:rPr>
          <w:color w:val="231F20"/>
          <w:spacing w:val="-7"/>
        </w:rPr>
        <w:t> </w:t>
      </w:r>
      <w:r>
        <w:rPr>
          <w:color w:val="231F20"/>
          <w:spacing w:val="-3"/>
        </w:rPr>
        <w:t>không</w:t>
      </w:r>
      <w:r>
        <w:rPr>
          <w:color w:val="231F20"/>
          <w:spacing w:val="-7"/>
        </w:rPr>
        <w:t> </w:t>
      </w:r>
      <w:r>
        <w:rPr>
          <w:color w:val="231F20"/>
          <w:spacing w:val="-3"/>
        </w:rPr>
        <w:t>phóng dật, niệm, nghi, </w:t>
      </w:r>
      <w:r>
        <w:rPr>
          <w:color w:val="231F20"/>
        </w:rPr>
        <w:t>sợ, sử </w:t>
      </w:r>
      <w:r>
        <w:rPr>
          <w:color w:val="231F20"/>
          <w:spacing w:val="-3"/>
        </w:rPr>
        <w:t>phiền não, sinh, </w:t>
      </w:r>
      <w:r>
        <w:rPr>
          <w:color w:val="231F20"/>
        </w:rPr>
        <w:t>lão tử, </w:t>
      </w:r>
      <w:r>
        <w:rPr>
          <w:color w:val="231F20"/>
          <w:spacing w:val="-3"/>
        </w:rPr>
        <w:t>mạng, kiết, thân miệng không phải giới, không biểu hiện, giới </w:t>
      </w:r>
      <w:r>
        <w:rPr>
          <w:color w:val="231F20"/>
        </w:rPr>
        <w:t>của </w:t>
      </w:r>
      <w:r>
        <w:rPr>
          <w:color w:val="231F20"/>
          <w:spacing w:val="-3"/>
        </w:rPr>
        <w:t>thân miệng </w:t>
      </w:r>
      <w:r>
        <w:rPr>
          <w:color w:val="231F20"/>
        </w:rPr>
        <w:t>hữu </w:t>
      </w:r>
      <w:r>
        <w:rPr>
          <w:color w:val="231F20"/>
          <w:spacing w:val="-3"/>
        </w:rPr>
        <w:t>lậu, không biểu</w:t>
      </w:r>
      <w:r>
        <w:rPr>
          <w:color w:val="231F20"/>
          <w:spacing w:val="-7"/>
        </w:rPr>
        <w:t> </w:t>
      </w:r>
      <w:r>
        <w:rPr>
          <w:color w:val="231F20"/>
          <w:spacing w:val="-3"/>
        </w:rPr>
        <w:t>hiện,</w:t>
      </w:r>
      <w:r>
        <w:rPr>
          <w:color w:val="231F20"/>
          <w:spacing w:val="-7"/>
        </w:rPr>
        <w:t> </w:t>
      </w:r>
      <w:r>
        <w:rPr>
          <w:color w:val="231F20"/>
          <w:spacing w:val="-3"/>
        </w:rPr>
        <w:t>thân</w:t>
      </w:r>
      <w:r>
        <w:rPr>
          <w:color w:val="231F20"/>
          <w:spacing w:val="-6"/>
        </w:rPr>
        <w:t> </w:t>
      </w:r>
      <w:r>
        <w:rPr>
          <w:color w:val="231F20"/>
        </w:rPr>
        <w:t>hữu</w:t>
      </w:r>
      <w:r>
        <w:rPr>
          <w:color w:val="231F20"/>
          <w:spacing w:val="-7"/>
        </w:rPr>
        <w:t> </w:t>
      </w:r>
      <w:r>
        <w:rPr>
          <w:color w:val="231F20"/>
        </w:rPr>
        <w:t>lậu</w:t>
      </w:r>
      <w:r>
        <w:rPr>
          <w:color w:val="231F20"/>
          <w:spacing w:val="-6"/>
        </w:rPr>
        <w:t> </w:t>
      </w:r>
      <w:r>
        <w:rPr>
          <w:color w:val="231F20"/>
          <w:spacing w:val="-3"/>
        </w:rPr>
        <w:t>tấn.</w:t>
      </w:r>
      <w:r>
        <w:rPr>
          <w:color w:val="231F20"/>
          <w:spacing w:val="-7"/>
        </w:rPr>
        <w:t> </w:t>
      </w:r>
      <w:r>
        <w:rPr>
          <w:color w:val="231F20"/>
        </w:rPr>
        <w:t>Đó</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spacing w:val="-3"/>
        </w:rPr>
        <w:t>pháp</w:t>
      </w:r>
      <w:r>
        <w:rPr>
          <w:color w:val="231F20"/>
          <w:spacing w:val="-7"/>
        </w:rPr>
        <w:t> </w:t>
      </w:r>
      <w:r>
        <w:rPr>
          <w:color w:val="231F20"/>
          <w:spacing w:val="-3"/>
        </w:rPr>
        <w:t>giới</w:t>
      </w:r>
      <w:r>
        <w:rPr>
          <w:color w:val="231F20"/>
          <w:spacing w:val="-6"/>
        </w:rPr>
        <w:t> </w:t>
      </w:r>
      <w:r>
        <w:rPr>
          <w:color w:val="231F20"/>
        </w:rPr>
        <w:t>hệ</w:t>
      </w:r>
      <w:r>
        <w:rPr>
          <w:color w:val="231F20"/>
          <w:spacing w:val="-7"/>
        </w:rPr>
        <w:t> </w:t>
      </w:r>
      <w:r>
        <w:rPr>
          <w:color w:val="231F20"/>
          <w:spacing w:val="-3"/>
        </w:rPr>
        <w:t>thuộc</w:t>
      </w:r>
      <w:r>
        <w:rPr>
          <w:color w:val="231F20"/>
          <w:spacing w:val="-6"/>
        </w:rPr>
        <w:t> </w:t>
      </w:r>
      <w:r>
        <w:rPr>
          <w:color w:val="231F20"/>
        </w:rPr>
        <w:t>cõi</w:t>
      </w:r>
      <w:r>
        <w:rPr>
          <w:color w:val="231F20"/>
          <w:spacing w:val="-7"/>
        </w:rPr>
        <w:t> </w:t>
      </w:r>
      <w:r>
        <w:rPr>
          <w:color w:val="231F20"/>
          <w:spacing w:val="-3"/>
        </w:rPr>
        <w:t>dục.</w:t>
      </w:r>
    </w:p>
    <w:p>
      <w:pPr>
        <w:pStyle w:val="BodyText"/>
        <w:spacing w:before="109"/>
        <w:ind w:left="677" w:firstLine="0"/>
      </w:pPr>
      <w:r>
        <w:rPr>
          <w:i/>
          <w:color w:val="231F20"/>
        </w:rPr>
        <w:t>Hỏi: </w:t>
      </w:r>
      <w:r>
        <w:rPr>
          <w:color w:val="231F20"/>
        </w:rPr>
        <w:t>Thế nào là pháp giới hệ thuộc cõi sắc?</w:t>
      </w:r>
    </w:p>
    <w:p>
      <w:pPr>
        <w:pStyle w:val="BodyText"/>
        <w:spacing w:line="273" w:lineRule="auto" w:before="154"/>
        <w:ind w:left="110" w:right="410"/>
      </w:pPr>
      <w:r>
        <w:rPr>
          <w:i/>
          <w:color w:val="231F20"/>
        </w:rPr>
        <w:t>Đáp:</w:t>
      </w:r>
      <w:r>
        <w:rPr>
          <w:i/>
          <w:color w:val="231F20"/>
          <w:spacing w:val="-8"/>
        </w:rPr>
        <w:t> </w:t>
      </w:r>
      <w:r>
        <w:rPr>
          <w:color w:val="231F20"/>
        </w:rPr>
        <w:t>Nếu</w:t>
      </w:r>
      <w:r>
        <w:rPr>
          <w:color w:val="231F20"/>
          <w:spacing w:val="-8"/>
        </w:rPr>
        <w:t> </w:t>
      </w:r>
      <w:r>
        <w:rPr>
          <w:color w:val="231F20"/>
        </w:rPr>
        <w:t>pháp</w:t>
      </w:r>
      <w:r>
        <w:rPr>
          <w:color w:val="231F20"/>
          <w:spacing w:val="-7"/>
        </w:rPr>
        <w:t> </w:t>
      </w:r>
      <w:r>
        <w:rPr>
          <w:color w:val="231F20"/>
        </w:rPr>
        <w:t>giới</w:t>
      </w:r>
      <w:r>
        <w:rPr>
          <w:color w:val="231F20"/>
          <w:spacing w:val="-8"/>
        </w:rPr>
        <w:t> </w:t>
      </w:r>
      <w:r>
        <w:rPr>
          <w:color w:val="231F20"/>
        </w:rPr>
        <w:t>là</w:t>
      </w:r>
      <w:r>
        <w:rPr>
          <w:color w:val="231F20"/>
          <w:spacing w:val="-7"/>
        </w:rPr>
        <w:t> </w:t>
      </w:r>
      <w:r>
        <w:rPr>
          <w:color w:val="231F20"/>
        </w:rPr>
        <w:t>sắc</w:t>
      </w:r>
      <w:r>
        <w:rPr>
          <w:color w:val="231F20"/>
          <w:spacing w:val="-8"/>
        </w:rPr>
        <w:t> </w:t>
      </w:r>
      <w:r>
        <w:rPr>
          <w:color w:val="231F20"/>
        </w:rPr>
        <w:t>lậu,</w:t>
      </w:r>
      <w:r>
        <w:rPr>
          <w:color w:val="231F20"/>
          <w:spacing w:val="-7"/>
        </w:rPr>
        <w:t> </w:t>
      </w:r>
      <w:r>
        <w:rPr>
          <w:color w:val="231F20"/>
        </w:rPr>
        <w:t>hữu</w:t>
      </w:r>
      <w:r>
        <w:rPr>
          <w:color w:val="231F20"/>
          <w:spacing w:val="-8"/>
        </w:rPr>
        <w:t> </w:t>
      </w:r>
      <w:r>
        <w:rPr>
          <w:color w:val="231F20"/>
        </w:rPr>
        <w:t>lậu,</w:t>
      </w:r>
      <w:r>
        <w:rPr>
          <w:color w:val="231F20"/>
          <w:spacing w:val="-7"/>
        </w:rPr>
        <w:t> </w:t>
      </w:r>
      <w:r>
        <w:rPr>
          <w:color w:val="231F20"/>
        </w:rPr>
        <w:t>như</w:t>
      </w:r>
      <w:r>
        <w:rPr>
          <w:color w:val="231F20"/>
          <w:spacing w:val="-8"/>
        </w:rPr>
        <w:t> </w:t>
      </w:r>
      <w:r>
        <w:rPr>
          <w:color w:val="231F20"/>
        </w:rPr>
        <w:t>thọ,</w:t>
      </w:r>
      <w:r>
        <w:rPr>
          <w:color w:val="231F20"/>
          <w:spacing w:val="-7"/>
        </w:rPr>
        <w:t> </w:t>
      </w:r>
      <w:r>
        <w:rPr>
          <w:color w:val="231F20"/>
        </w:rPr>
        <w:t>tưởng,</w:t>
      </w:r>
      <w:r>
        <w:rPr>
          <w:color w:val="231F20"/>
          <w:spacing w:val="-8"/>
        </w:rPr>
        <w:t> </w:t>
      </w:r>
      <w:r>
        <w:rPr>
          <w:color w:val="231F20"/>
        </w:rPr>
        <w:t>tư,</w:t>
      </w:r>
      <w:r>
        <w:rPr>
          <w:color w:val="231F20"/>
          <w:spacing w:val="-7"/>
        </w:rPr>
        <w:t> </w:t>
      </w:r>
      <w:r>
        <w:rPr>
          <w:color w:val="231F20"/>
        </w:rPr>
        <w:t>xúc, tư </w:t>
      </w:r>
      <w:r>
        <w:rPr>
          <w:color w:val="231F20"/>
          <w:spacing w:val="-5"/>
        </w:rPr>
        <w:t>duy, </w:t>
      </w:r>
      <w:r>
        <w:rPr>
          <w:color w:val="231F20"/>
        </w:rPr>
        <w:t>giác quán, kiến tuệ giải thoát, không si, thuận tín, hối, không hối, tâm vui mừng, tấn, tín, dục, không phóng dật, niệm, nghi, sợ, sử phiền não, sinh, lão tử, mạng, kiết, thân miệng không phải giới, không biểu hiện, giới của thân miệng hữu lậu, không biểu hiện,</w:t>
      </w:r>
      <w:r>
        <w:rPr>
          <w:color w:val="231F20"/>
          <w:spacing w:val="-24"/>
        </w:rPr>
        <w:t> </w:t>
      </w:r>
      <w:r>
        <w:rPr>
          <w:color w:val="231F20"/>
        </w:rPr>
        <w:t>thân hữu lậu tấn, thân hữu lậu trừ. Đó gọi là pháp giới hệ thuộc cõi</w:t>
      </w:r>
      <w:r>
        <w:rPr>
          <w:color w:val="231F20"/>
          <w:spacing w:val="-6"/>
        </w:rPr>
        <w:t> </w:t>
      </w:r>
      <w:r>
        <w:rPr>
          <w:color w:val="231F20"/>
        </w:rPr>
        <w:t>sắc.</w:t>
      </w:r>
    </w:p>
    <w:p>
      <w:pPr>
        <w:pStyle w:val="BodyText"/>
        <w:spacing w:before="108"/>
        <w:ind w:left="677" w:firstLine="0"/>
      </w:pPr>
      <w:r>
        <w:rPr>
          <w:i/>
          <w:color w:val="231F20"/>
        </w:rPr>
        <w:t>Hỏi: </w:t>
      </w:r>
      <w:r>
        <w:rPr>
          <w:color w:val="231F20"/>
        </w:rPr>
        <w:t>Thế nào là pháp giới hệ thuộc cõi vô sắc?</w:t>
      </w:r>
    </w:p>
    <w:p>
      <w:pPr>
        <w:pStyle w:val="BodyText"/>
        <w:spacing w:line="273" w:lineRule="auto" w:before="155"/>
        <w:ind w:left="110" w:right="410"/>
      </w:pPr>
      <w:r>
        <w:rPr>
          <w:i/>
          <w:color w:val="231F20"/>
        </w:rPr>
        <w:t>Đáp: </w:t>
      </w:r>
      <w:r>
        <w:rPr>
          <w:color w:val="231F20"/>
        </w:rPr>
        <w:t>Nếu pháp giới là vô sắc lậu, hữu lậu, như thọ, tưởng, tư, xúc, tư duy, giác quán, kiến tuệ giải thoát, không si, thuận tín, tâm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tấn, trừ, tín, dục, không phóng dật, niệm, định, tâm xả, nghi, phiền não sử, sinh, lão tử, mạng, kiết, giới của thân miệng hữu lậu, không biểu hiện, thân hữu lậu tấn, thân hữu lậu trừ. Đó gọi là pháp giới hệ thuộc cõi vô sắc.</w:t>
      </w:r>
    </w:p>
    <w:p>
      <w:pPr>
        <w:pStyle w:val="BodyText"/>
        <w:spacing w:before="110"/>
        <w:ind w:left="960" w:firstLine="0"/>
      </w:pPr>
      <w:r>
        <w:rPr>
          <w:i/>
          <w:color w:val="231F20"/>
        </w:rPr>
        <w:t>Hỏi: </w:t>
      </w:r>
      <w:r>
        <w:rPr>
          <w:color w:val="231F20"/>
        </w:rPr>
        <w:t>Thế nào là pháp giới không hệ thuộc?</w:t>
      </w:r>
    </w:p>
    <w:p>
      <w:pPr>
        <w:pStyle w:val="BodyText"/>
        <w:spacing w:line="273" w:lineRule="auto" w:before="154"/>
        <w:ind w:right="126"/>
      </w:pPr>
      <w:r>
        <w:rPr>
          <w:i/>
          <w:color w:val="231F20"/>
        </w:rPr>
        <w:t>Đáp:</w:t>
      </w:r>
      <w:r>
        <w:rPr>
          <w:i/>
          <w:color w:val="231F20"/>
          <w:spacing w:val="-6"/>
        </w:rPr>
        <w:t> </w:t>
      </w:r>
      <w:r>
        <w:rPr>
          <w:color w:val="231F20"/>
        </w:rPr>
        <w:t>Nếu</w:t>
      </w:r>
      <w:r>
        <w:rPr>
          <w:color w:val="231F20"/>
          <w:spacing w:val="-5"/>
        </w:rPr>
        <w:t> </w:t>
      </w:r>
      <w:r>
        <w:rPr>
          <w:color w:val="231F20"/>
        </w:rPr>
        <w:t>pháp</w:t>
      </w:r>
      <w:r>
        <w:rPr>
          <w:color w:val="231F20"/>
          <w:spacing w:val="-6"/>
        </w:rPr>
        <w:t> </w:t>
      </w:r>
      <w:r>
        <w:rPr>
          <w:color w:val="231F20"/>
        </w:rPr>
        <w:t>giới</w:t>
      </w:r>
      <w:r>
        <w:rPr>
          <w:color w:val="231F20"/>
          <w:spacing w:val="-5"/>
        </w:rPr>
        <w:t> </w:t>
      </w:r>
      <w:r>
        <w:rPr>
          <w:color w:val="231F20"/>
        </w:rPr>
        <w:t>là</w:t>
      </w:r>
      <w:r>
        <w:rPr>
          <w:color w:val="231F20"/>
          <w:spacing w:val="-5"/>
        </w:rPr>
        <w:t> </w:t>
      </w:r>
      <w:r>
        <w:rPr>
          <w:color w:val="231F20"/>
        </w:rPr>
        <w:t>vô</w:t>
      </w:r>
      <w:r>
        <w:rPr>
          <w:color w:val="231F20"/>
          <w:spacing w:val="-6"/>
        </w:rPr>
        <w:t> </w:t>
      </w:r>
      <w:r>
        <w:rPr>
          <w:color w:val="231F20"/>
        </w:rPr>
        <w:t>vi,</w:t>
      </w:r>
      <w:r>
        <w:rPr>
          <w:color w:val="231F20"/>
          <w:spacing w:val="-5"/>
        </w:rPr>
        <w:t> </w:t>
      </w:r>
      <w:r>
        <w:rPr>
          <w:color w:val="231F20"/>
        </w:rPr>
        <w:t>vô</w:t>
      </w:r>
      <w:r>
        <w:rPr>
          <w:color w:val="231F20"/>
          <w:spacing w:val="-5"/>
        </w:rPr>
        <w:t> </w:t>
      </w:r>
      <w:r>
        <w:rPr>
          <w:color w:val="231F20"/>
        </w:rPr>
        <w:t>lậu</w:t>
      </w:r>
      <w:r>
        <w:rPr>
          <w:color w:val="231F20"/>
          <w:spacing w:val="-6"/>
        </w:rPr>
        <w:t> </w:t>
      </w:r>
      <w:r>
        <w:rPr>
          <w:color w:val="231F20"/>
        </w:rPr>
        <w:t>của</w:t>
      </w:r>
      <w:r>
        <w:rPr>
          <w:color w:val="231F20"/>
          <w:spacing w:val="-10"/>
        </w:rPr>
        <w:t> </w:t>
      </w:r>
      <w:r>
        <w:rPr>
          <w:color w:val="231F20"/>
        </w:rPr>
        <w:t>Thánh,</w:t>
      </w:r>
      <w:r>
        <w:rPr>
          <w:color w:val="231F20"/>
          <w:spacing w:val="-6"/>
        </w:rPr>
        <w:t> </w:t>
      </w:r>
      <w:r>
        <w:rPr>
          <w:color w:val="231F20"/>
        </w:rPr>
        <w:t>như</w:t>
      </w:r>
      <w:r>
        <w:rPr>
          <w:color w:val="231F20"/>
          <w:spacing w:val="-5"/>
        </w:rPr>
        <w:t> </w:t>
      </w:r>
      <w:r>
        <w:rPr>
          <w:color w:val="231F20"/>
        </w:rPr>
        <w:t>thọ,</w:t>
      </w:r>
      <w:r>
        <w:rPr>
          <w:color w:val="231F20"/>
          <w:spacing w:val="-5"/>
        </w:rPr>
        <w:t> </w:t>
      </w:r>
      <w:r>
        <w:rPr>
          <w:color w:val="231F20"/>
        </w:rPr>
        <w:t>tưởng, tư,</w:t>
      </w:r>
      <w:r>
        <w:rPr>
          <w:color w:val="231F20"/>
          <w:spacing w:val="-10"/>
        </w:rPr>
        <w:t> </w:t>
      </w:r>
      <w:r>
        <w:rPr>
          <w:color w:val="231F20"/>
        </w:rPr>
        <w:t>xúc,</w:t>
      </w:r>
      <w:r>
        <w:rPr>
          <w:color w:val="231F20"/>
          <w:spacing w:val="-10"/>
        </w:rPr>
        <w:t> </w:t>
      </w:r>
      <w:r>
        <w:rPr>
          <w:color w:val="231F20"/>
        </w:rPr>
        <w:t>tư</w:t>
      </w:r>
      <w:r>
        <w:rPr>
          <w:color w:val="231F20"/>
          <w:spacing w:val="-10"/>
        </w:rPr>
        <w:t> </w:t>
      </w:r>
      <w:r>
        <w:rPr>
          <w:color w:val="231F20"/>
          <w:spacing w:val="-5"/>
        </w:rPr>
        <w:t>duy,</w:t>
      </w:r>
      <w:r>
        <w:rPr>
          <w:color w:val="231F20"/>
          <w:spacing w:val="-10"/>
        </w:rPr>
        <w:t> </w:t>
      </w:r>
      <w:r>
        <w:rPr>
          <w:color w:val="231F20"/>
        </w:rPr>
        <w:t>giác</w:t>
      </w:r>
      <w:r>
        <w:rPr>
          <w:color w:val="231F20"/>
          <w:spacing w:val="-10"/>
        </w:rPr>
        <w:t> </w:t>
      </w:r>
      <w:r>
        <w:rPr>
          <w:color w:val="231F20"/>
        </w:rPr>
        <w:t>quán,</w:t>
      </w:r>
      <w:r>
        <w:rPr>
          <w:color w:val="231F20"/>
          <w:spacing w:val="-10"/>
        </w:rPr>
        <w:t> </w:t>
      </w:r>
      <w:r>
        <w:rPr>
          <w:color w:val="231F20"/>
        </w:rPr>
        <w:t>kiến</w:t>
      </w:r>
      <w:r>
        <w:rPr>
          <w:color w:val="231F20"/>
          <w:spacing w:val="-10"/>
        </w:rPr>
        <w:t> </w:t>
      </w:r>
      <w:r>
        <w:rPr>
          <w:color w:val="231F20"/>
        </w:rPr>
        <w:t>tuệ</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không</w:t>
      </w:r>
      <w:r>
        <w:rPr>
          <w:color w:val="231F20"/>
          <w:spacing w:val="-10"/>
        </w:rPr>
        <w:t> </w:t>
      </w:r>
      <w:r>
        <w:rPr>
          <w:color w:val="231F20"/>
        </w:rPr>
        <w:t>si,</w:t>
      </w:r>
      <w:r>
        <w:rPr>
          <w:color w:val="231F20"/>
          <w:spacing w:val="-10"/>
        </w:rPr>
        <w:t> </w:t>
      </w:r>
      <w:r>
        <w:rPr>
          <w:color w:val="231F20"/>
        </w:rPr>
        <w:t>thuận</w:t>
      </w:r>
      <w:r>
        <w:rPr>
          <w:color w:val="231F20"/>
          <w:spacing w:val="-10"/>
        </w:rPr>
        <w:t> </w:t>
      </w:r>
      <w:r>
        <w:rPr>
          <w:color w:val="231F20"/>
        </w:rPr>
        <w:t>tín,</w:t>
      </w:r>
      <w:r>
        <w:rPr>
          <w:color w:val="231F20"/>
          <w:spacing w:val="-10"/>
        </w:rPr>
        <w:t> </w:t>
      </w:r>
      <w:r>
        <w:rPr>
          <w:color w:val="231F20"/>
        </w:rPr>
        <w:t>tâm vui mừng, tâm tấn, trừ, tín, dục, không phóng dật, niệm, định, </w:t>
      </w:r>
      <w:r>
        <w:rPr>
          <w:color w:val="231F20"/>
          <w:spacing w:val="-5"/>
        </w:rPr>
        <w:t>tâm </w:t>
      </w:r>
      <w:r>
        <w:rPr>
          <w:color w:val="231F20"/>
        </w:rPr>
        <w:t>xả, được quả định diệt tận, chánh ngữ, chánh nghiệp, chánh mạng, chánh</w:t>
      </w:r>
      <w:r>
        <w:rPr>
          <w:color w:val="231F20"/>
          <w:spacing w:val="-8"/>
        </w:rPr>
        <w:t> </w:t>
      </w:r>
      <w:r>
        <w:rPr>
          <w:color w:val="231F20"/>
        </w:rPr>
        <w:t>thân</w:t>
      </w:r>
      <w:r>
        <w:rPr>
          <w:color w:val="231F20"/>
          <w:spacing w:val="-7"/>
        </w:rPr>
        <w:t> </w:t>
      </w:r>
      <w:r>
        <w:rPr>
          <w:color w:val="231F20"/>
        </w:rPr>
        <w:t>tấn,</w:t>
      </w:r>
      <w:r>
        <w:rPr>
          <w:color w:val="231F20"/>
          <w:spacing w:val="-7"/>
        </w:rPr>
        <w:t> </w:t>
      </w:r>
      <w:r>
        <w:rPr>
          <w:color w:val="231F20"/>
        </w:rPr>
        <w:t>chánh</w:t>
      </w:r>
      <w:r>
        <w:rPr>
          <w:color w:val="231F20"/>
          <w:spacing w:val="-7"/>
        </w:rPr>
        <w:t> </w:t>
      </w:r>
      <w:r>
        <w:rPr>
          <w:color w:val="231F20"/>
        </w:rPr>
        <w:t>thân</w:t>
      </w:r>
      <w:r>
        <w:rPr>
          <w:color w:val="231F20"/>
          <w:spacing w:val="-7"/>
        </w:rPr>
        <w:t> </w:t>
      </w:r>
      <w:r>
        <w:rPr>
          <w:color w:val="231F20"/>
        </w:rPr>
        <w:t>trừ,</w:t>
      </w:r>
      <w:r>
        <w:rPr>
          <w:color w:val="231F20"/>
          <w:spacing w:val="-7"/>
        </w:rPr>
        <w:t> </w:t>
      </w:r>
      <w:r>
        <w:rPr>
          <w:color w:val="231F20"/>
        </w:rPr>
        <w:t>chín</w:t>
      </w:r>
      <w:r>
        <w:rPr>
          <w:color w:val="231F20"/>
          <w:spacing w:val="-7"/>
        </w:rPr>
        <w:t> </w:t>
      </w:r>
      <w:r>
        <w:rPr>
          <w:color w:val="231F20"/>
        </w:rPr>
        <w:t>vô</w:t>
      </w:r>
      <w:r>
        <w:rPr>
          <w:color w:val="231F20"/>
          <w:spacing w:val="-7"/>
        </w:rPr>
        <w:t> </w:t>
      </w:r>
      <w:r>
        <w:rPr>
          <w:color w:val="231F20"/>
        </w:rPr>
        <w:t>vi.</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giới</w:t>
      </w:r>
      <w:r>
        <w:rPr>
          <w:color w:val="231F20"/>
          <w:spacing w:val="-7"/>
        </w:rPr>
        <w:t> </w:t>
      </w:r>
      <w:r>
        <w:rPr>
          <w:color w:val="231F20"/>
        </w:rPr>
        <w:t>không hệ thuộc.</w:t>
      </w:r>
    </w:p>
    <w:p>
      <w:pPr>
        <w:pStyle w:val="BodyText"/>
        <w:spacing w:line="273" w:lineRule="auto" w:before="109"/>
        <w:ind w:right="127"/>
      </w:pPr>
      <w:r>
        <w:rPr>
          <w:i/>
          <w:color w:val="231F20"/>
        </w:rPr>
        <w:t>Hỏi:</w:t>
      </w:r>
      <w:r>
        <w:rPr>
          <w:i/>
          <w:color w:val="231F20"/>
          <w:spacing w:val="-11"/>
        </w:rPr>
        <w:t> </w:t>
      </w:r>
      <w:r>
        <w:rPr>
          <w:color w:val="231F20"/>
        </w:rPr>
        <w:t>Trong</w:t>
      </w:r>
      <w:r>
        <w:rPr>
          <w:color w:val="231F20"/>
          <w:spacing w:val="-7"/>
        </w:rPr>
        <w:t> </w:t>
      </w:r>
      <w:r>
        <w:rPr>
          <w:color w:val="231F20"/>
        </w:rPr>
        <w:t>mười</w:t>
      </w:r>
      <w:r>
        <w:rPr>
          <w:color w:val="231F20"/>
          <w:spacing w:val="-6"/>
        </w:rPr>
        <w:t> </w:t>
      </w:r>
      <w:r>
        <w:rPr>
          <w:color w:val="231F20"/>
        </w:rPr>
        <w:t>tám</w:t>
      </w:r>
      <w:r>
        <w:rPr>
          <w:color w:val="231F20"/>
          <w:spacing w:val="-6"/>
        </w:rPr>
        <w:t> </w:t>
      </w:r>
      <w:r>
        <w:rPr>
          <w:color w:val="231F20"/>
        </w:rPr>
        <w:t>giới,</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bao</w:t>
      </w:r>
      <w:r>
        <w:rPr>
          <w:color w:val="231F20"/>
          <w:spacing w:val="-6"/>
        </w:rPr>
        <w:t> </w:t>
      </w:r>
      <w:r>
        <w:rPr>
          <w:color w:val="231F20"/>
        </w:rPr>
        <w:t>nhiêu thứ là vị lai, bao nhiêu thứ là hiện tại, bao nhiêu thứ không phải là quá khứ, không phải là vị lai, không phải là hiện tại?</w:t>
      </w:r>
    </w:p>
    <w:p>
      <w:pPr>
        <w:pStyle w:val="BodyText"/>
        <w:spacing w:line="273" w:lineRule="auto" w:before="111"/>
        <w:ind w:right="129"/>
      </w:pPr>
      <w:r>
        <w:rPr>
          <w:i/>
          <w:color w:val="231F20"/>
        </w:rPr>
        <w:t>Đáp: </w:t>
      </w:r>
      <w:r>
        <w:rPr>
          <w:color w:val="231F20"/>
        </w:rPr>
        <w:t>Mười bảy giới gồm ba phần, hoặc là quá khứ, hoặc là vị lai, hoặc là hiện tại. Một giới gồm bốn phần, hoặc là quá khứ, hoặc là vị lai, hoặc là hiện tại, hoặc không phải là quá khứ, không phải là vị lai, không phải là hiện tại.</w:t>
      </w:r>
    </w:p>
    <w:p>
      <w:pPr>
        <w:pStyle w:val="BodyText"/>
        <w:spacing w:line="273" w:lineRule="auto" w:before="110"/>
        <w:ind w:right="128"/>
      </w:pPr>
      <w:r>
        <w:rPr>
          <w:i/>
          <w:color w:val="231F20"/>
        </w:rPr>
        <w:t>Hỏi: </w:t>
      </w:r>
      <w:r>
        <w:rPr>
          <w:color w:val="231F20"/>
        </w:rPr>
        <w:t>Thế nào là mười bảy giới gồm ba phần, hoặc là quá khứ, hoặc là vị lai, hoặc là hiện tại?</w:t>
      </w:r>
    </w:p>
    <w:p>
      <w:pPr>
        <w:pStyle w:val="BodyText"/>
        <w:spacing w:line="273" w:lineRule="auto" w:before="111"/>
        <w:ind w:right="128"/>
      </w:pPr>
      <w:r>
        <w:rPr>
          <w:i/>
          <w:color w:val="231F20"/>
        </w:rPr>
        <w:t>Đáp: </w:t>
      </w:r>
      <w:r>
        <w:rPr>
          <w:color w:val="231F20"/>
        </w:rPr>
        <w:t>Nhãn giới cho đến ý thức giới, đó gọi là mười bảy giới gồm ba phần, hoặc là quá khứ, hoặc là vị lai, hoặc là hiện tại.</w:t>
      </w:r>
    </w:p>
    <w:p>
      <w:pPr>
        <w:pStyle w:val="BodyText"/>
        <w:spacing w:line="273" w:lineRule="auto" w:before="112"/>
        <w:ind w:right="129"/>
      </w:pPr>
      <w:r>
        <w:rPr>
          <w:i/>
          <w:color w:val="231F20"/>
        </w:rPr>
        <w:t>Hỏi: </w:t>
      </w:r>
      <w:r>
        <w:rPr>
          <w:color w:val="231F20"/>
        </w:rPr>
        <w:t>Thế nào là một giới gồm bốn phần, hoặc là quá khứ,</w:t>
      </w:r>
      <w:r>
        <w:rPr>
          <w:color w:val="231F20"/>
          <w:spacing w:val="-33"/>
        </w:rPr>
        <w:t> </w:t>
      </w:r>
      <w:r>
        <w:rPr>
          <w:color w:val="231F20"/>
        </w:rPr>
        <w:t>hoặc là vị lai, hoặc là hiện tại, hoặc không phải là quá khứ, không phải là vị lai, không phải là hiện tại?</w:t>
      </w:r>
    </w:p>
    <w:p>
      <w:pPr>
        <w:pStyle w:val="BodyText"/>
        <w:spacing w:line="273" w:lineRule="auto" w:before="111"/>
        <w:ind w:right="128"/>
      </w:pPr>
      <w:r>
        <w:rPr>
          <w:i/>
          <w:color w:val="231F20"/>
        </w:rPr>
        <w:t>Đáp: </w:t>
      </w:r>
      <w:r>
        <w:rPr>
          <w:color w:val="231F20"/>
        </w:rPr>
        <w:t>Pháp giới, đó gọi là một giới gồm bốn phần, hoặc là quá khứ, hoặc là vị lai, hoặc là hiện tại, hoặc không phải là quá khứ, không phải là vị lai, không phải là hiện tại.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nhãn giới là quá khứ?</w:t>
      </w:r>
    </w:p>
    <w:p>
      <w:pPr>
        <w:pStyle w:val="BodyText"/>
        <w:spacing w:line="273" w:lineRule="auto" w:before="154"/>
        <w:ind w:left="110" w:right="412"/>
      </w:pPr>
      <w:r>
        <w:rPr>
          <w:i/>
          <w:color w:val="231F20"/>
        </w:rPr>
        <w:t>Đáp:</w:t>
      </w:r>
      <w:r>
        <w:rPr>
          <w:i/>
          <w:color w:val="231F20"/>
          <w:spacing w:val="-8"/>
        </w:rPr>
        <w:t> </w:t>
      </w:r>
      <w:r>
        <w:rPr>
          <w:color w:val="231F20"/>
        </w:rPr>
        <w:t>Nếu</w:t>
      </w:r>
      <w:r>
        <w:rPr>
          <w:color w:val="231F20"/>
          <w:spacing w:val="-8"/>
        </w:rPr>
        <w:t> </w:t>
      </w:r>
      <w:r>
        <w:rPr>
          <w:color w:val="231F20"/>
        </w:rPr>
        <w:t>nhãn</w:t>
      </w:r>
      <w:r>
        <w:rPr>
          <w:color w:val="231F20"/>
          <w:spacing w:val="-7"/>
        </w:rPr>
        <w:t> </w:t>
      </w:r>
      <w:r>
        <w:rPr>
          <w:color w:val="231F20"/>
        </w:rPr>
        <w:t>giới</w:t>
      </w:r>
      <w:r>
        <w:rPr>
          <w:color w:val="231F20"/>
          <w:spacing w:val="-8"/>
        </w:rPr>
        <w:t> </w:t>
      </w:r>
      <w:r>
        <w:rPr>
          <w:color w:val="231F20"/>
        </w:rPr>
        <w:t>là</w:t>
      </w:r>
      <w:r>
        <w:rPr>
          <w:color w:val="231F20"/>
          <w:spacing w:val="-7"/>
        </w:rPr>
        <w:t> </w:t>
      </w:r>
      <w:r>
        <w:rPr>
          <w:color w:val="231F20"/>
        </w:rPr>
        <w:t>nhãn</w:t>
      </w:r>
      <w:r>
        <w:rPr>
          <w:color w:val="231F20"/>
          <w:spacing w:val="-8"/>
        </w:rPr>
        <w:t> </w:t>
      </w:r>
      <w:r>
        <w:rPr>
          <w:color w:val="231F20"/>
        </w:rPr>
        <w:t>giới</w:t>
      </w:r>
      <w:r>
        <w:rPr>
          <w:color w:val="231F20"/>
          <w:spacing w:val="-7"/>
        </w:rPr>
        <w:t> </w:t>
      </w:r>
      <w:r>
        <w:rPr>
          <w:color w:val="231F20"/>
        </w:rPr>
        <w:t>đã</w:t>
      </w:r>
      <w:r>
        <w:rPr>
          <w:color w:val="231F20"/>
          <w:spacing w:val="-8"/>
        </w:rPr>
        <w:t> </w:t>
      </w:r>
      <w:r>
        <w:rPr>
          <w:color w:val="231F20"/>
        </w:rPr>
        <w:t>sinh</w:t>
      </w:r>
      <w:r>
        <w:rPr>
          <w:color w:val="231F20"/>
          <w:spacing w:val="-7"/>
        </w:rPr>
        <w:t> </w:t>
      </w:r>
      <w:r>
        <w:rPr>
          <w:color w:val="231F20"/>
        </w:rPr>
        <w:t>rồi</w:t>
      </w:r>
      <w:r>
        <w:rPr>
          <w:color w:val="231F20"/>
          <w:spacing w:val="-8"/>
        </w:rPr>
        <w:t> </w:t>
      </w:r>
      <w:r>
        <w:rPr>
          <w:color w:val="231F20"/>
        </w:rPr>
        <w:t>diệt,</w:t>
      </w:r>
      <w:r>
        <w:rPr>
          <w:color w:val="231F20"/>
          <w:spacing w:val="-8"/>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nhãn giới là quá khứ.</w:t>
      </w:r>
    </w:p>
    <w:p>
      <w:pPr>
        <w:pStyle w:val="BodyText"/>
        <w:spacing w:before="112"/>
        <w:ind w:left="677" w:firstLine="0"/>
      </w:pPr>
      <w:r>
        <w:rPr>
          <w:i/>
          <w:color w:val="231F20"/>
        </w:rPr>
        <w:t>Hỏi: </w:t>
      </w:r>
      <w:r>
        <w:rPr>
          <w:color w:val="231F20"/>
        </w:rPr>
        <w:t>Thế nào là nhãn giới là vị lai?</w:t>
      </w:r>
    </w:p>
    <w:p>
      <w:pPr>
        <w:pStyle w:val="BodyText"/>
        <w:spacing w:line="273" w:lineRule="auto" w:before="155"/>
        <w:ind w:left="110" w:right="412"/>
      </w:pPr>
      <w:r>
        <w:rPr>
          <w:i/>
          <w:color w:val="231F20"/>
        </w:rPr>
        <w:t>Đáp: </w:t>
      </w:r>
      <w:r>
        <w:rPr>
          <w:color w:val="231F20"/>
        </w:rPr>
        <w:t>Nếu nhãn giới là nhãn giới chưa sinh, chưa xuất, đó gọi là nhãn giới là vị lai.</w:t>
      </w:r>
    </w:p>
    <w:p>
      <w:pPr>
        <w:pStyle w:val="BodyText"/>
        <w:spacing w:before="111"/>
        <w:ind w:left="677" w:firstLine="0"/>
      </w:pPr>
      <w:r>
        <w:rPr>
          <w:i/>
          <w:color w:val="231F20"/>
        </w:rPr>
        <w:t>Hỏi: </w:t>
      </w:r>
      <w:r>
        <w:rPr>
          <w:color w:val="231F20"/>
        </w:rPr>
        <w:t>Thế nào là nhãn giới là hiện tại?</w:t>
      </w:r>
    </w:p>
    <w:p>
      <w:pPr>
        <w:pStyle w:val="BodyText"/>
        <w:spacing w:line="273" w:lineRule="auto" w:before="155"/>
        <w:ind w:left="110" w:right="412"/>
      </w:pPr>
      <w:r>
        <w:rPr>
          <w:i/>
          <w:color w:val="231F20"/>
        </w:rPr>
        <w:t>Đáp: </w:t>
      </w:r>
      <w:r>
        <w:rPr>
          <w:color w:val="231F20"/>
        </w:rPr>
        <w:t>Nếu nhãn giới là nhãn giới đã sinh, chưa diệt, đó gọi là nhãn giới là hiện tại. Cho đến ý thức giới cũng như thế.</w:t>
      </w:r>
    </w:p>
    <w:p>
      <w:pPr>
        <w:pStyle w:val="BodyText"/>
        <w:spacing w:before="111"/>
        <w:ind w:left="677" w:firstLine="0"/>
      </w:pPr>
      <w:r>
        <w:rPr>
          <w:i/>
          <w:color w:val="231F20"/>
        </w:rPr>
        <w:t>Hỏi: </w:t>
      </w:r>
      <w:r>
        <w:rPr>
          <w:color w:val="231F20"/>
        </w:rPr>
        <w:t>Thế nào là pháp giới là quá khứ?</w:t>
      </w:r>
    </w:p>
    <w:p>
      <w:pPr>
        <w:pStyle w:val="BodyText"/>
        <w:spacing w:line="273" w:lineRule="auto" w:before="155"/>
        <w:ind w:left="110" w:right="411"/>
      </w:pPr>
      <w:r>
        <w:rPr>
          <w:i/>
          <w:color w:val="231F20"/>
        </w:rPr>
        <w:t>Đáp: </w:t>
      </w:r>
      <w:r>
        <w:rPr>
          <w:color w:val="231F20"/>
        </w:rPr>
        <w:t>Nếu pháp giới đã sinh rồi diệt, như thọ, tưởng, cho đến chánh thân trừ, đó gọi là pháp giới là quá khứ.</w:t>
      </w:r>
    </w:p>
    <w:p>
      <w:pPr>
        <w:pStyle w:val="BodyText"/>
        <w:spacing w:before="112"/>
        <w:ind w:left="677" w:firstLine="0"/>
      </w:pPr>
      <w:r>
        <w:rPr>
          <w:i/>
          <w:color w:val="231F20"/>
        </w:rPr>
        <w:t>Hỏi: </w:t>
      </w:r>
      <w:r>
        <w:rPr>
          <w:color w:val="231F20"/>
        </w:rPr>
        <w:t>Thế nào là pháp giới là vị lai?</w:t>
      </w:r>
    </w:p>
    <w:p>
      <w:pPr>
        <w:pStyle w:val="BodyText"/>
        <w:spacing w:line="273" w:lineRule="auto" w:before="154"/>
        <w:ind w:left="110" w:right="411"/>
      </w:pPr>
      <w:r>
        <w:rPr>
          <w:i/>
          <w:color w:val="231F20"/>
        </w:rPr>
        <w:t>Đáp: </w:t>
      </w:r>
      <w:r>
        <w:rPr>
          <w:color w:val="231F20"/>
        </w:rPr>
        <w:t>Nếu pháp giới chưa sinh, chưa xuất, như thọ, tưởng, cho đến chánh thân trừ, đó gọi là pháp giới là vị lai.</w:t>
      </w:r>
    </w:p>
    <w:p>
      <w:pPr>
        <w:pStyle w:val="BodyText"/>
        <w:spacing w:before="112"/>
        <w:ind w:left="677" w:firstLine="0"/>
      </w:pPr>
      <w:r>
        <w:rPr>
          <w:i/>
          <w:color w:val="231F20"/>
        </w:rPr>
        <w:t>Hỏi: </w:t>
      </w:r>
      <w:r>
        <w:rPr>
          <w:color w:val="231F20"/>
        </w:rPr>
        <w:t>Thế nào là pháp giới là hiện tại?</w:t>
      </w:r>
    </w:p>
    <w:p>
      <w:pPr>
        <w:pStyle w:val="BodyText"/>
        <w:spacing w:line="273" w:lineRule="auto" w:before="154"/>
        <w:ind w:left="110" w:right="411"/>
      </w:pPr>
      <w:r>
        <w:rPr>
          <w:i/>
          <w:color w:val="231F20"/>
        </w:rPr>
        <w:t>Đáp:</w:t>
      </w:r>
      <w:r>
        <w:rPr>
          <w:i/>
          <w:color w:val="231F20"/>
          <w:spacing w:val="-7"/>
        </w:rPr>
        <w:t> </w:t>
      </w:r>
      <w:r>
        <w:rPr>
          <w:color w:val="231F20"/>
        </w:rPr>
        <w:t>Nếu</w:t>
      </w:r>
      <w:r>
        <w:rPr>
          <w:color w:val="231F20"/>
          <w:spacing w:val="-7"/>
        </w:rPr>
        <w:t> </w:t>
      </w:r>
      <w:r>
        <w:rPr>
          <w:color w:val="231F20"/>
        </w:rPr>
        <w:t>pháp</w:t>
      </w:r>
      <w:r>
        <w:rPr>
          <w:color w:val="231F20"/>
          <w:spacing w:val="-7"/>
        </w:rPr>
        <w:t> </w:t>
      </w:r>
      <w:r>
        <w:rPr>
          <w:color w:val="231F20"/>
        </w:rPr>
        <w:t>giới</w:t>
      </w:r>
      <w:r>
        <w:rPr>
          <w:color w:val="231F20"/>
          <w:spacing w:val="-6"/>
        </w:rPr>
        <w:t> </w:t>
      </w:r>
      <w:r>
        <w:rPr>
          <w:color w:val="231F20"/>
        </w:rPr>
        <w:t>đã</w:t>
      </w:r>
      <w:r>
        <w:rPr>
          <w:color w:val="231F20"/>
          <w:spacing w:val="-7"/>
        </w:rPr>
        <w:t> </w:t>
      </w:r>
      <w:r>
        <w:rPr>
          <w:color w:val="231F20"/>
        </w:rPr>
        <w:t>sinh,</w:t>
      </w:r>
      <w:r>
        <w:rPr>
          <w:color w:val="231F20"/>
          <w:spacing w:val="-7"/>
        </w:rPr>
        <w:t> </w:t>
      </w:r>
      <w:r>
        <w:rPr>
          <w:color w:val="231F20"/>
        </w:rPr>
        <w:t>chưa</w:t>
      </w:r>
      <w:r>
        <w:rPr>
          <w:color w:val="231F20"/>
          <w:spacing w:val="-7"/>
        </w:rPr>
        <w:t> </w:t>
      </w:r>
      <w:r>
        <w:rPr>
          <w:color w:val="231F20"/>
        </w:rPr>
        <w:t>diệt,</w:t>
      </w:r>
      <w:r>
        <w:rPr>
          <w:color w:val="231F20"/>
          <w:spacing w:val="-6"/>
        </w:rPr>
        <w:t> </w:t>
      </w:r>
      <w:r>
        <w:rPr>
          <w:color w:val="231F20"/>
        </w:rPr>
        <w:t>như</w:t>
      </w:r>
      <w:r>
        <w:rPr>
          <w:color w:val="231F20"/>
          <w:spacing w:val="-7"/>
        </w:rPr>
        <w:t> </w:t>
      </w:r>
      <w:r>
        <w:rPr>
          <w:color w:val="231F20"/>
        </w:rPr>
        <w:t>thọ,</w:t>
      </w:r>
      <w:r>
        <w:rPr>
          <w:color w:val="231F20"/>
          <w:spacing w:val="-7"/>
        </w:rPr>
        <w:t> </w:t>
      </w:r>
      <w:r>
        <w:rPr>
          <w:color w:val="231F20"/>
        </w:rPr>
        <w:t>tưởng,</w:t>
      </w:r>
      <w:r>
        <w:rPr>
          <w:color w:val="231F20"/>
          <w:spacing w:val="-6"/>
        </w:rPr>
        <w:t> </w:t>
      </w:r>
      <w:r>
        <w:rPr>
          <w:color w:val="231F20"/>
        </w:rPr>
        <w:t>cho</w:t>
      </w:r>
      <w:r>
        <w:rPr>
          <w:color w:val="231F20"/>
          <w:spacing w:val="-7"/>
        </w:rPr>
        <w:t> </w:t>
      </w:r>
      <w:r>
        <w:rPr>
          <w:color w:val="231F20"/>
        </w:rPr>
        <w:t>đến chánh thân trừ, đó gọi là pháp giới là hiện tại.</w:t>
      </w:r>
    </w:p>
    <w:p>
      <w:pPr>
        <w:pStyle w:val="BodyText"/>
        <w:spacing w:line="273" w:lineRule="auto" w:before="112"/>
        <w:ind w:left="110" w:right="411"/>
      </w:pPr>
      <w:r>
        <w:rPr>
          <w:i/>
          <w:color w:val="231F20"/>
        </w:rPr>
        <w:t>Hỏi:</w:t>
      </w:r>
      <w:r>
        <w:rPr>
          <w:i/>
          <w:color w:val="231F20"/>
          <w:spacing w:val="-13"/>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pháp</w:t>
      </w:r>
      <w:r>
        <w:rPr>
          <w:color w:val="231F20"/>
          <w:spacing w:val="-9"/>
        </w:rPr>
        <w:t> </w:t>
      </w:r>
      <w:r>
        <w:rPr>
          <w:color w:val="231F20"/>
        </w:rPr>
        <w:t>giới</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 vị lai, không phải là hiện tại?</w:t>
      </w:r>
    </w:p>
    <w:p>
      <w:pPr>
        <w:pStyle w:val="BodyText"/>
        <w:spacing w:line="273" w:lineRule="auto" w:before="112"/>
        <w:ind w:left="110" w:right="411"/>
      </w:pPr>
      <w:r>
        <w:rPr>
          <w:i/>
          <w:color w:val="231F20"/>
        </w:rPr>
        <w:t>Đáp: </w:t>
      </w:r>
      <w:r>
        <w:rPr>
          <w:color w:val="231F20"/>
        </w:rPr>
        <w:t>Nếu pháp giới là vô vi, trí duyên tận, cho đến trí của xứ phi hữu tưởng phi phi tưởng, đó gọi là pháp giới không phải là quá khứ, không phải là vị lai, không phải là hiện tại.</w:t>
      </w:r>
    </w:p>
    <w:p>
      <w:pPr>
        <w:pStyle w:val="BodyText"/>
        <w:spacing w:before="4"/>
        <w:ind w:left="0" w:firstLine="0"/>
        <w:jc w:val="left"/>
        <w:rPr>
          <w:sz w:val="24"/>
        </w:rPr>
      </w:pPr>
    </w:p>
    <w:p>
      <w:pPr>
        <w:spacing w:before="1"/>
        <w:ind w:left="3" w:right="303" w:firstLine="0"/>
        <w:jc w:val="center"/>
        <w:rPr>
          <w:b/>
          <w:sz w:val="26"/>
        </w:rPr>
      </w:pPr>
      <w:r>
        <w:rPr>
          <w:b/>
          <w:color w:val="231F20"/>
          <w:sz w:val="26"/>
        </w:rPr>
        <w:t>HẾT - QUYỂN 2</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338" w:right="75"/>
      </w:pPr>
      <w:r>
        <w:rPr>
          <w:color w:val="231F20"/>
        </w:rPr>
        <w:t>LUẬN XÁ LỢI PHẤT A TỲ</w:t>
      </w:r>
      <w:r>
        <w:rPr>
          <w:color w:val="231F20"/>
          <w:spacing w:val="-52"/>
        </w:rPr>
        <w:t> </w:t>
      </w:r>
      <w:r>
        <w:rPr>
          <w:color w:val="231F20"/>
        </w:rPr>
        <w:t>ĐÀM</w:t>
      </w:r>
    </w:p>
    <w:p>
      <w:pPr>
        <w:pStyle w:val="Heading2"/>
        <w:spacing w:before="195"/>
        <w:ind w:left="338" w:right="75"/>
      </w:pPr>
      <w:bookmarkStart w:name="_TOC_250020" w:id="64"/>
      <w:bookmarkEnd w:id="64"/>
      <w:r>
        <w:rPr>
          <w:color w:val="231F20"/>
        </w:rPr>
        <w:t>QUYỂN 3</w:t>
      </w:r>
    </w:p>
    <w:p>
      <w:pPr>
        <w:pStyle w:val="Heading2"/>
        <w:ind w:left="338" w:right="74"/>
      </w:pPr>
      <w:bookmarkStart w:name="_TOC_250019" w:id="65"/>
      <w:bookmarkEnd w:id="65"/>
      <w:r>
        <w:rPr>
          <w:color w:val="231F20"/>
        </w:rPr>
        <w:t>Phẩm thứ 3: PHẦN HỎI VỀ ẤM</w:t>
      </w:r>
    </w:p>
    <w:p>
      <w:pPr>
        <w:pStyle w:val="BodyText"/>
        <w:spacing w:before="0"/>
        <w:ind w:left="0" w:firstLine="0"/>
        <w:jc w:val="left"/>
        <w:rPr>
          <w:b/>
          <w:sz w:val="30"/>
        </w:rPr>
      </w:pPr>
    </w:p>
    <w:p>
      <w:pPr>
        <w:spacing w:before="259"/>
        <w:ind w:left="960" w:right="0" w:firstLine="0"/>
        <w:jc w:val="left"/>
        <w:rPr>
          <w:sz w:val="26"/>
        </w:rPr>
      </w:pPr>
      <w:r>
        <w:rPr>
          <w:i/>
          <w:color w:val="231F20"/>
          <w:sz w:val="26"/>
        </w:rPr>
        <w:t>Hỏi: </w:t>
      </w:r>
      <w:r>
        <w:rPr>
          <w:color w:val="231F20"/>
          <w:sz w:val="26"/>
        </w:rPr>
        <w:t>Có bao nhiêu ấm?</w:t>
      </w:r>
    </w:p>
    <w:p>
      <w:pPr>
        <w:spacing w:before="154"/>
        <w:ind w:left="960" w:right="0" w:firstLine="0"/>
        <w:jc w:val="left"/>
        <w:rPr>
          <w:sz w:val="26"/>
        </w:rPr>
      </w:pPr>
      <w:r>
        <w:rPr>
          <w:i/>
          <w:color w:val="231F20"/>
          <w:sz w:val="26"/>
        </w:rPr>
        <w:t>Đáp: </w:t>
      </w:r>
      <w:r>
        <w:rPr>
          <w:color w:val="231F20"/>
          <w:sz w:val="26"/>
        </w:rPr>
        <w:t>Có năm ấm.</w:t>
      </w:r>
    </w:p>
    <w:p>
      <w:pPr>
        <w:spacing w:before="153"/>
        <w:ind w:left="960" w:right="0" w:firstLine="0"/>
        <w:jc w:val="left"/>
        <w:rPr>
          <w:sz w:val="26"/>
        </w:rPr>
      </w:pPr>
      <w:r>
        <w:rPr>
          <w:i/>
          <w:color w:val="231F20"/>
          <w:sz w:val="26"/>
        </w:rPr>
        <w:t>Hỏi: </w:t>
      </w:r>
      <w:r>
        <w:rPr>
          <w:color w:val="231F20"/>
          <w:sz w:val="26"/>
        </w:rPr>
        <w:t>Những gì là năm ấm?</w:t>
      </w:r>
    </w:p>
    <w:p>
      <w:pPr>
        <w:pStyle w:val="BodyText"/>
        <w:spacing w:before="152"/>
        <w:ind w:left="960" w:firstLine="0"/>
        <w:jc w:val="left"/>
      </w:pPr>
      <w:r>
        <w:rPr>
          <w:i/>
          <w:color w:val="231F20"/>
        </w:rPr>
        <w:t>Đáp: </w:t>
      </w:r>
      <w:r>
        <w:rPr>
          <w:color w:val="231F20"/>
        </w:rPr>
        <w:t>Đó là sắc ấm, thọ ấm, tưởng ấm, hành ấm, thức ấm.</w:t>
      </w:r>
    </w:p>
    <w:p>
      <w:pPr>
        <w:spacing w:before="153"/>
        <w:ind w:left="960" w:right="0" w:firstLine="0"/>
        <w:jc w:val="left"/>
        <w:rPr>
          <w:sz w:val="26"/>
        </w:rPr>
      </w:pPr>
      <w:r>
        <w:rPr>
          <w:i/>
          <w:color w:val="231F20"/>
          <w:sz w:val="26"/>
        </w:rPr>
        <w:t>Hỏi: </w:t>
      </w:r>
      <w:r>
        <w:rPr>
          <w:color w:val="231F20"/>
          <w:sz w:val="26"/>
        </w:rPr>
        <w:t>Thế nào là sắc ấm?</w:t>
      </w:r>
    </w:p>
    <w:p>
      <w:pPr>
        <w:pStyle w:val="BodyText"/>
        <w:spacing w:before="152"/>
        <w:ind w:left="960" w:firstLine="0"/>
        <w:jc w:val="left"/>
      </w:pPr>
      <w:r>
        <w:rPr>
          <w:i/>
          <w:color w:val="231F20"/>
        </w:rPr>
        <w:t>Đáp: </w:t>
      </w:r>
      <w:r>
        <w:rPr>
          <w:color w:val="231F20"/>
        </w:rPr>
        <w:t>Nếu là sắc pháp đó gọi là sắc ấm.</w:t>
      </w:r>
    </w:p>
    <w:p>
      <w:pPr>
        <w:spacing w:before="153"/>
        <w:ind w:left="960" w:right="0" w:firstLine="0"/>
        <w:jc w:val="left"/>
        <w:rPr>
          <w:sz w:val="26"/>
        </w:rPr>
      </w:pPr>
      <w:r>
        <w:rPr>
          <w:i/>
          <w:color w:val="231F20"/>
          <w:sz w:val="26"/>
        </w:rPr>
        <w:t>Hỏi: </w:t>
      </w:r>
      <w:r>
        <w:rPr>
          <w:color w:val="231F20"/>
          <w:sz w:val="26"/>
        </w:rPr>
        <w:t>Thế nào là sắc ấm?</w:t>
      </w:r>
    </w:p>
    <w:p>
      <w:pPr>
        <w:pStyle w:val="BodyText"/>
        <w:spacing w:before="152"/>
        <w:ind w:left="960" w:firstLine="0"/>
        <w:jc w:val="left"/>
      </w:pPr>
      <w:r>
        <w:rPr>
          <w:i/>
          <w:color w:val="231F20"/>
          <w:spacing w:val="-6"/>
        </w:rPr>
        <w:t>Đáp:</w:t>
      </w:r>
      <w:r>
        <w:rPr>
          <w:i/>
          <w:color w:val="231F20"/>
          <w:spacing w:val="-24"/>
        </w:rPr>
        <w:t> </w:t>
      </w:r>
      <w:r>
        <w:rPr>
          <w:color w:val="231F20"/>
          <w:spacing w:val="-6"/>
        </w:rPr>
        <w:t>Mười</w:t>
      </w:r>
      <w:r>
        <w:rPr>
          <w:color w:val="231F20"/>
          <w:spacing w:val="-24"/>
        </w:rPr>
        <w:t> </w:t>
      </w:r>
      <w:r>
        <w:rPr>
          <w:color w:val="231F20"/>
          <w:spacing w:val="-6"/>
        </w:rPr>
        <w:t>nhập</w:t>
      </w:r>
      <w:r>
        <w:rPr>
          <w:color w:val="231F20"/>
          <w:spacing w:val="-23"/>
        </w:rPr>
        <w:t> </w:t>
      </w:r>
      <w:r>
        <w:rPr>
          <w:color w:val="231F20"/>
          <w:spacing w:val="-4"/>
        </w:rPr>
        <w:t>là</w:t>
      </w:r>
      <w:r>
        <w:rPr>
          <w:color w:val="231F20"/>
          <w:spacing w:val="-24"/>
        </w:rPr>
        <w:t> </w:t>
      </w:r>
      <w:r>
        <w:rPr>
          <w:color w:val="231F20"/>
          <w:spacing w:val="-6"/>
        </w:rPr>
        <w:t>sắc,</w:t>
      </w:r>
      <w:r>
        <w:rPr>
          <w:color w:val="231F20"/>
          <w:spacing w:val="-23"/>
        </w:rPr>
        <w:t> </w:t>
      </w:r>
      <w:r>
        <w:rPr>
          <w:color w:val="231F20"/>
          <w:spacing w:val="-6"/>
        </w:rPr>
        <w:t>hoặc</w:t>
      </w:r>
      <w:r>
        <w:rPr>
          <w:color w:val="231F20"/>
          <w:spacing w:val="-24"/>
        </w:rPr>
        <w:t> </w:t>
      </w:r>
      <w:r>
        <w:rPr>
          <w:color w:val="231F20"/>
          <w:spacing w:val="-4"/>
        </w:rPr>
        <w:t>là</w:t>
      </w:r>
      <w:r>
        <w:rPr>
          <w:color w:val="231F20"/>
          <w:spacing w:val="-23"/>
        </w:rPr>
        <w:t> </w:t>
      </w:r>
      <w:r>
        <w:rPr>
          <w:color w:val="231F20"/>
          <w:spacing w:val="-5"/>
        </w:rPr>
        <w:t>sắc</w:t>
      </w:r>
      <w:r>
        <w:rPr>
          <w:color w:val="231F20"/>
          <w:spacing w:val="-24"/>
        </w:rPr>
        <w:t> </w:t>
      </w:r>
      <w:r>
        <w:rPr>
          <w:color w:val="231F20"/>
          <w:spacing w:val="-5"/>
        </w:rPr>
        <w:t>của</w:t>
      </w:r>
      <w:r>
        <w:rPr>
          <w:color w:val="231F20"/>
          <w:spacing w:val="-23"/>
        </w:rPr>
        <w:t> </w:t>
      </w:r>
      <w:r>
        <w:rPr>
          <w:color w:val="231F20"/>
          <w:spacing w:val="-6"/>
        </w:rPr>
        <w:t>pháp</w:t>
      </w:r>
      <w:r>
        <w:rPr>
          <w:color w:val="231F20"/>
          <w:spacing w:val="-24"/>
        </w:rPr>
        <w:t> </w:t>
      </w:r>
      <w:r>
        <w:rPr>
          <w:color w:val="231F20"/>
          <w:spacing w:val="-6"/>
        </w:rPr>
        <w:t>nhập,</w:t>
      </w:r>
      <w:r>
        <w:rPr>
          <w:color w:val="231F20"/>
          <w:spacing w:val="-24"/>
        </w:rPr>
        <w:t> </w:t>
      </w:r>
      <w:r>
        <w:rPr>
          <w:color w:val="231F20"/>
          <w:spacing w:val="-4"/>
        </w:rPr>
        <w:t>đó</w:t>
      </w:r>
      <w:r>
        <w:rPr>
          <w:color w:val="231F20"/>
          <w:spacing w:val="-23"/>
        </w:rPr>
        <w:t> </w:t>
      </w:r>
      <w:r>
        <w:rPr>
          <w:color w:val="231F20"/>
          <w:spacing w:val="-5"/>
        </w:rPr>
        <w:t>gọi</w:t>
      </w:r>
      <w:r>
        <w:rPr>
          <w:color w:val="231F20"/>
          <w:spacing w:val="-24"/>
        </w:rPr>
        <w:t> </w:t>
      </w:r>
      <w:r>
        <w:rPr>
          <w:color w:val="231F20"/>
          <w:spacing w:val="-4"/>
        </w:rPr>
        <w:t>là</w:t>
      </w:r>
      <w:r>
        <w:rPr>
          <w:color w:val="231F20"/>
          <w:spacing w:val="-23"/>
        </w:rPr>
        <w:t> </w:t>
      </w:r>
      <w:r>
        <w:rPr>
          <w:color w:val="231F20"/>
          <w:spacing w:val="-5"/>
        </w:rPr>
        <w:t>sắc</w:t>
      </w:r>
      <w:r>
        <w:rPr>
          <w:color w:val="231F20"/>
          <w:spacing w:val="-24"/>
        </w:rPr>
        <w:t> </w:t>
      </w:r>
      <w:r>
        <w:rPr>
          <w:color w:val="231F20"/>
          <w:spacing w:val="-7"/>
        </w:rPr>
        <w:t>ấm.</w:t>
      </w:r>
    </w:p>
    <w:p>
      <w:pPr>
        <w:spacing w:before="152"/>
        <w:ind w:left="960" w:right="0" w:firstLine="0"/>
        <w:jc w:val="left"/>
        <w:rPr>
          <w:sz w:val="26"/>
        </w:rPr>
      </w:pPr>
      <w:r>
        <w:rPr>
          <w:i/>
          <w:color w:val="231F20"/>
          <w:sz w:val="26"/>
        </w:rPr>
        <w:t>Hỏi: </w:t>
      </w:r>
      <w:r>
        <w:rPr>
          <w:color w:val="231F20"/>
          <w:sz w:val="26"/>
        </w:rPr>
        <w:t>Thế nào là sắc ấm?</w:t>
      </w:r>
    </w:p>
    <w:p>
      <w:pPr>
        <w:pStyle w:val="BodyText"/>
        <w:spacing w:before="153"/>
        <w:ind w:left="960" w:firstLine="0"/>
        <w:jc w:val="left"/>
      </w:pPr>
      <w:r>
        <w:rPr>
          <w:i/>
          <w:color w:val="231F20"/>
        </w:rPr>
        <w:t>Đáp:</w:t>
      </w:r>
      <w:r>
        <w:rPr>
          <w:i/>
          <w:color w:val="231F20"/>
          <w:spacing w:val="-11"/>
        </w:rPr>
        <w:t> </w:t>
      </w:r>
      <w:r>
        <w:rPr>
          <w:color w:val="231F20"/>
        </w:rPr>
        <w:t>Là</w:t>
      </w:r>
      <w:r>
        <w:rPr>
          <w:color w:val="231F20"/>
          <w:spacing w:val="-10"/>
        </w:rPr>
        <w:t> </w:t>
      </w:r>
      <w:r>
        <w:rPr>
          <w:color w:val="231F20"/>
        </w:rPr>
        <w:t>bốn</w:t>
      </w:r>
      <w:r>
        <w:rPr>
          <w:color w:val="231F20"/>
          <w:spacing w:val="-11"/>
        </w:rPr>
        <w:t> </w:t>
      </w:r>
      <w:r>
        <w:rPr>
          <w:color w:val="231F20"/>
        </w:rPr>
        <w:t>đại,</w:t>
      </w:r>
      <w:r>
        <w:rPr>
          <w:color w:val="231F20"/>
          <w:spacing w:val="-10"/>
        </w:rPr>
        <w:t> </w:t>
      </w:r>
      <w:r>
        <w:rPr>
          <w:color w:val="231F20"/>
        </w:rPr>
        <w:t>hoặc</w:t>
      </w:r>
      <w:r>
        <w:rPr>
          <w:color w:val="231F20"/>
          <w:spacing w:val="-10"/>
        </w:rPr>
        <w:t> </w:t>
      </w:r>
      <w:r>
        <w:rPr>
          <w:color w:val="231F20"/>
        </w:rPr>
        <w:t>là</w:t>
      </w:r>
      <w:r>
        <w:rPr>
          <w:color w:val="231F20"/>
          <w:spacing w:val="-11"/>
        </w:rPr>
        <w:t> </w:t>
      </w:r>
      <w:r>
        <w:rPr>
          <w:color w:val="231F20"/>
        </w:rPr>
        <w:t>sắc</w:t>
      </w:r>
      <w:r>
        <w:rPr>
          <w:color w:val="231F20"/>
          <w:spacing w:val="-11"/>
        </w:rPr>
        <w:t> </w:t>
      </w:r>
      <w:r>
        <w:rPr>
          <w:color w:val="231F20"/>
        </w:rPr>
        <w:t>do</w:t>
      </w:r>
      <w:r>
        <w:rPr>
          <w:color w:val="231F20"/>
          <w:spacing w:val="-10"/>
        </w:rPr>
        <w:t> </w:t>
      </w:r>
      <w:r>
        <w:rPr>
          <w:color w:val="231F20"/>
        </w:rPr>
        <w:t>bốn</w:t>
      </w:r>
      <w:r>
        <w:rPr>
          <w:color w:val="231F20"/>
          <w:spacing w:val="-11"/>
        </w:rPr>
        <w:t> </w:t>
      </w:r>
      <w:r>
        <w:rPr>
          <w:color w:val="231F20"/>
        </w:rPr>
        <w:t>đại</w:t>
      </w:r>
      <w:r>
        <w:rPr>
          <w:color w:val="231F20"/>
          <w:spacing w:val="-10"/>
        </w:rPr>
        <w:t> </w:t>
      </w:r>
      <w:r>
        <w:rPr>
          <w:color w:val="231F20"/>
        </w:rPr>
        <w:t>tạo</w:t>
      </w:r>
      <w:r>
        <w:rPr>
          <w:color w:val="231F20"/>
          <w:spacing w:val="-11"/>
        </w:rPr>
        <w:t> </w:t>
      </w:r>
      <w:r>
        <w:rPr>
          <w:color w:val="231F20"/>
        </w:rPr>
        <w:t>ra,</w:t>
      </w:r>
      <w:r>
        <w:rPr>
          <w:color w:val="231F20"/>
          <w:spacing w:val="-10"/>
        </w:rPr>
        <w:t> </w:t>
      </w:r>
      <w:r>
        <w:rPr>
          <w:color w:val="231F20"/>
        </w:rPr>
        <w:t>đó</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sắc</w:t>
      </w:r>
      <w:r>
        <w:rPr>
          <w:color w:val="231F20"/>
          <w:spacing w:val="-11"/>
        </w:rPr>
        <w:t> </w:t>
      </w:r>
      <w:r>
        <w:rPr>
          <w:color w:val="231F20"/>
        </w:rPr>
        <w:t>ấm.</w:t>
      </w:r>
    </w:p>
    <w:p>
      <w:pPr>
        <w:spacing w:before="152"/>
        <w:ind w:left="960" w:right="0" w:firstLine="0"/>
        <w:jc w:val="left"/>
        <w:rPr>
          <w:sz w:val="26"/>
        </w:rPr>
      </w:pPr>
      <w:r>
        <w:rPr>
          <w:i/>
          <w:color w:val="231F20"/>
          <w:sz w:val="26"/>
        </w:rPr>
        <w:t>Hỏi: </w:t>
      </w:r>
      <w:r>
        <w:rPr>
          <w:color w:val="231F20"/>
          <w:sz w:val="26"/>
        </w:rPr>
        <w:t>Thế nào là sắc ấm?</w:t>
      </w:r>
    </w:p>
    <w:p>
      <w:pPr>
        <w:pStyle w:val="BodyText"/>
        <w:spacing w:line="271" w:lineRule="auto" w:before="153"/>
        <w:jc w:val="left"/>
      </w:pPr>
      <w:r>
        <w:rPr>
          <w:i/>
          <w:color w:val="231F20"/>
        </w:rPr>
        <w:t>Đáp: </w:t>
      </w:r>
      <w:r>
        <w:rPr>
          <w:color w:val="231F20"/>
        </w:rPr>
        <w:t>Là sắc của ba hành: Sắc có thể thấy có đối, sắc không thể thấy có đối, sắc không thể thấy không có đối, đó gọi là sắc ấm.</w:t>
      </w:r>
    </w:p>
    <w:p>
      <w:pPr>
        <w:spacing w:before="113"/>
        <w:ind w:left="960" w:right="0" w:firstLine="0"/>
        <w:jc w:val="left"/>
        <w:rPr>
          <w:sz w:val="26"/>
        </w:rPr>
      </w:pPr>
      <w:r>
        <w:rPr>
          <w:i/>
          <w:color w:val="231F20"/>
          <w:sz w:val="26"/>
        </w:rPr>
        <w:t>Hỏi: </w:t>
      </w:r>
      <w:r>
        <w:rPr>
          <w:color w:val="231F20"/>
          <w:sz w:val="26"/>
        </w:rPr>
        <w:t>Thế nào là sắc ấm?</w:t>
      </w:r>
    </w:p>
    <w:p>
      <w:pPr>
        <w:pStyle w:val="BodyText"/>
        <w:spacing w:line="273" w:lineRule="auto" w:before="153"/>
        <w:jc w:val="left"/>
      </w:pPr>
      <w:r>
        <w:rPr>
          <w:i/>
          <w:color w:val="231F20"/>
        </w:rPr>
        <w:t>Đáp: </w:t>
      </w:r>
      <w:r>
        <w:rPr>
          <w:color w:val="231F20"/>
        </w:rPr>
        <w:t>Nếu sắc là quá khứ, vị lai, hiện tại, trong, ngoài, thô, tế, thấp kém, vượt hơn, xa, gần, đó gọi là sắc ấm.</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sắc pháp?</w:t>
      </w:r>
    </w:p>
    <w:p>
      <w:pPr>
        <w:pStyle w:val="BodyText"/>
        <w:spacing w:line="271" w:lineRule="auto" w:before="152"/>
        <w:ind w:left="110" w:right="409"/>
      </w:pPr>
      <w:r>
        <w:rPr>
          <w:i/>
          <w:color w:val="231F20"/>
        </w:rPr>
        <w:t>Đáp: </w:t>
      </w:r>
      <w:r>
        <w:rPr>
          <w:color w:val="231F20"/>
        </w:rPr>
        <w:t>Là nhãn, nhĩ, tỷ, thiệt, thân nhập, sắc, thanh, hương, vị, xúc</w:t>
      </w:r>
      <w:r>
        <w:rPr>
          <w:color w:val="231F20"/>
          <w:spacing w:val="-4"/>
        </w:rPr>
        <w:t> </w:t>
      </w:r>
      <w:r>
        <w:rPr>
          <w:color w:val="231F20"/>
        </w:rPr>
        <w:t>nhập.</w:t>
      </w:r>
      <w:r>
        <w:rPr>
          <w:color w:val="231F20"/>
          <w:spacing w:val="-8"/>
        </w:rPr>
        <w:t> </w:t>
      </w:r>
      <w:r>
        <w:rPr>
          <w:color w:val="231F20"/>
        </w:rPr>
        <w:t>Thân</w:t>
      </w:r>
      <w:r>
        <w:rPr>
          <w:color w:val="231F20"/>
          <w:spacing w:val="-4"/>
        </w:rPr>
        <w:t> </w:t>
      </w:r>
      <w:r>
        <w:rPr>
          <w:color w:val="231F20"/>
        </w:rPr>
        <w:t>miệng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giới,</w:t>
      </w:r>
      <w:r>
        <w:rPr>
          <w:color w:val="231F20"/>
          <w:spacing w:val="-4"/>
        </w:rPr>
        <w:t> </w:t>
      </w:r>
      <w:r>
        <w:rPr>
          <w:color w:val="231F20"/>
        </w:rPr>
        <w:t>không</w:t>
      </w:r>
      <w:r>
        <w:rPr>
          <w:color w:val="231F20"/>
          <w:spacing w:val="-4"/>
        </w:rPr>
        <w:t> </w:t>
      </w:r>
      <w:r>
        <w:rPr>
          <w:color w:val="231F20"/>
        </w:rPr>
        <w:t>biểu</w:t>
      </w:r>
      <w:r>
        <w:rPr>
          <w:color w:val="231F20"/>
          <w:spacing w:val="-4"/>
        </w:rPr>
        <w:t> </w:t>
      </w:r>
      <w:r>
        <w:rPr>
          <w:color w:val="231F20"/>
        </w:rPr>
        <w:t>hiện,</w:t>
      </w:r>
      <w:r>
        <w:rPr>
          <w:color w:val="231F20"/>
          <w:spacing w:val="-4"/>
        </w:rPr>
        <w:t> </w:t>
      </w:r>
      <w:r>
        <w:rPr>
          <w:color w:val="231F20"/>
        </w:rPr>
        <w:t>thân</w:t>
      </w:r>
      <w:r>
        <w:rPr>
          <w:color w:val="231F20"/>
          <w:spacing w:val="-4"/>
        </w:rPr>
        <w:t> </w:t>
      </w:r>
      <w:r>
        <w:rPr>
          <w:color w:val="231F20"/>
        </w:rPr>
        <w:t>miệng giới hữu lậu, không biểu hiện, thân hữu lậu tấn, thân hữu lậu trừ, chánh ngữ, chánh nghiệp, chánh mạng, chánh thân tấn, chánh </w:t>
      </w:r>
      <w:r>
        <w:rPr>
          <w:color w:val="231F20"/>
          <w:spacing w:val="-3"/>
        </w:rPr>
        <w:t>thân </w:t>
      </w:r>
      <w:r>
        <w:rPr>
          <w:color w:val="231F20"/>
        </w:rPr>
        <w:t>trừ. Đó gọi là sắc</w:t>
      </w:r>
      <w:r>
        <w:rPr>
          <w:color w:val="231F20"/>
          <w:spacing w:val="-3"/>
        </w:rPr>
        <w:t> </w:t>
      </w:r>
      <w:r>
        <w:rPr>
          <w:color w:val="231F20"/>
        </w:rPr>
        <w:t>pháp.</w:t>
      </w:r>
    </w:p>
    <w:p>
      <w:pPr>
        <w:pStyle w:val="BodyText"/>
        <w:spacing w:before="115"/>
        <w:ind w:left="677" w:firstLine="0"/>
      </w:pPr>
      <w:r>
        <w:rPr>
          <w:i/>
          <w:color w:val="231F20"/>
        </w:rPr>
        <w:t>Hỏi: </w:t>
      </w:r>
      <w:r>
        <w:rPr>
          <w:color w:val="231F20"/>
        </w:rPr>
        <w:t>Thế nào là mười nhập là sắc?</w:t>
      </w:r>
    </w:p>
    <w:p>
      <w:pPr>
        <w:pStyle w:val="BodyText"/>
        <w:spacing w:line="271" w:lineRule="auto" w:before="152"/>
        <w:ind w:left="110" w:right="410"/>
      </w:pPr>
      <w:r>
        <w:rPr>
          <w:i/>
          <w:color w:val="231F20"/>
        </w:rPr>
        <w:t>Đáp: </w:t>
      </w:r>
      <w:r>
        <w:rPr>
          <w:color w:val="231F20"/>
        </w:rPr>
        <w:t>Là nhãn, nhĩ, tỷ, thiệt, thân nhập, sắc, thanh, hương, vị, xúc nhập. Đó gọi là mười nhập là sắc.</w:t>
      </w:r>
    </w:p>
    <w:p>
      <w:pPr>
        <w:pStyle w:val="BodyText"/>
        <w:ind w:left="677" w:firstLine="0"/>
      </w:pPr>
      <w:r>
        <w:rPr>
          <w:i/>
          <w:color w:val="231F20"/>
        </w:rPr>
        <w:t>Hỏi: </w:t>
      </w:r>
      <w:r>
        <w:rPr>
          <w:color w:val="231F20"/>
        </w:rPr>
        <w:t>Thế nào là sắc của pháp nhập?</w:t>
      </w:r>
    </w:p>
    <w:p>
      <w:pPr>
        <w:pStyle w:val="BodyText"/>
        <w:spacing w:line="271" w:lineRule="auto" w:before="152"/>
        <w:ind w:left="110" w:right="408"/>
      </w:pPr>
      <w:r>
        <w:rPr>
          <w:i/>
          <w:color w:val="231F20"/>
        </w:rPr>
        <w:t>Đáp: </w:t>
      </w:r>
      <w:r>
        <w:rPr>
          <w:color w:val="231F20"/>
        </w:rPr>
        <w:t>Là thân miệng không phải giới, không biểu hiện, thân miệng giới hữu lậu, không biểu hiện, thân hữu lậu tấn, thân hữu lậu trừ, chánh ngữ, chánh nghiệp, chánh mạng, chánh thân tấn, chánh thân trừ. Đó gọi là sắc pháp nhập.</w:t>
      </w:r>
    </w:p>
    <w:p>
      <w:pPr>
        <w:spacing w:before="114"/>
        <w:ind w:left="677" w:right="0" w:firstLine="0"/>
        <w:jc w:val="both"/>
        <w:rPr>
          <w:sz w:val="26"/>
        </w:rPr>
      </w:pPr>
      <w:r>
        <w:rPr>
          <w:i/>
          <w:color w:val="231F20"/>
          <w:sz w:val="26"/>
        </w:rPr>
        <w:t>Hỏi: </w:t>
      </w:r>
      <w:r>
        <w:rPr>
          <w:color w:val="231F20"/>
          <w:sz w:val="26"/>
        </w:rPr>
        <w:t>Thế nào là bốn đại?</w:t>
      </w:r>
    </w:p>
    <w:p>
      <w:pPr>
        <w:pStyle w:val="BodyText"/>
        <w:spacing w:before="153"/>
        <w:ind w:left="677" w:firstLine="0"/>
      </w:pPr>
      <w:r>
        <w:rPr>
          <w:i/>
          <w:color w:val="231F20"/>
        </w:rPr>
        <w:t>Đáp: </w:t>
      </w:r>
      <w:r>
        <w:rPr>
          <w:color w:val="231F20"/>
        </w:rPr>
        <w:t>Là địa đại, thủy đại, hỏa đại, phong đại. Đó gọi là bốn đại.</w:t>
      </w:r>
    </w:p>
    <w:p>
      <w:pPr>
        <w:pStyle w:val="BodyText"/>
        <w:spacing w:before="152"/>
        <w:ind w:left="677" w:firstLine="0"/>
      </w:pPr>
      <w:r>
        <w:rPr>
          <w:i/>
          <w:color w:val="231F20"/>
        </w:rPr>
        <w:t>Hỏi: </w:t>
      </w:r>
      <w:r>
        <w:rPr>
          <w:color w:val="231F20"/>
        </w:rPr>
        <w:t>Thế nào là sắc do bốn đại tạo ra?</w:t>
      </w:r>
    </w:p>
    <w:p>
      <w:pPr>
        <w:pStyle w:val="BodyText"/>
        <w:spacing w:line="271" w:lineRule="auto" w:before="152"/>
        <w:ind w:left="110" w:right="409"/>
      </w:pPr>
      <w:r>
        <w:rPr>
          <w:i/>
          <w:color w:val="231F20"/>
        </w:rPr>
        <w:t>Đáp: </w:t>
      </w:r>
      <w:r>
        <w:rPr>
          <w:color w:val="231F20"/>
        </w:rPr>
        <w:t>Là nhãn, nhĩ, tỷ, thiệt, thân, sắc, thanh, hương, vị, thân miệng không phải giới, không biểu hiện, thân miệng giới hữu </w:t>
      </w:r>
      <w:r>
        <w:rPr>
          <w:color w:val="231F20"/>
          <w:spacing w:val="-4"/>
        </w:rPr>
        <w:t>lậu, </w:t>
      </w:r>
      <w:r>
        <w:rPr>
          <w:color w:val="231F20"/>
        </w:rPr>
        <w:t>không</w:t>
      </w:r>
      <w:r>
        <w:rPr>
          <w:color w:val="231F20"/>
          <w:spacing w:val="-12"/>
        </w:rPr>
        <w:t> </w:t>
      </w:r>
      <w:r>
        <w:rPr>
          <w:color w:val="231F20"/>
        </w:rPr>
        <w:t>biểu</w:t>
      </w:r>
      <w:r>
        <w:rPr>
          <w:color w:val="231F20"/>
          <w:spacing w:val="-13"/>
        </w:rPr>
        <w:t> </w:t>
      </w:r>
      <w:r>
        <w:rPr>
          <w:color w:val="231F20"/>
        </w:rPr>
        <w:t>hiện,</w:t>
      </w:r>
      <w:r>
        <w:rPr>
          <w:color w:val="231F20"/>
          <w:spacing w:val="-13"/>
        </w:rPr>
        <w:t> </w:t>
      </w:r>
      <w:r>
        <w:rPr>
          <w:color w:val="231F20"/>
        </w:rPr>
        <w:t>thân</w:t>
      </w:r>
      <w:r>
        <w:rPr>
          <w:color w:val="231F20"/>
          <w:spacing w:val="-11"/>
        </w:rPr>
        <w:t> </w:t>
      </w:r>
      <w:r>
        <w:rPr>
          <w:color w:val="231F20"/>
        </w:rPr>
        <w:t>hữu</w:t>
      </w:r>
      <w:r>
        <w:rPr>
          <w:color w:val="231F20"/>
          <w:spacing w:val="-12"/>
        </w:rPr>
        <w:t> </w:t>
      </w:r>
      <w:r>
        <w:rPr>
          <w:color w:val="231F20"/>
        </w:rPr>
        <w:t>lậu</w:t>
      </w:r>
      <w:r>
        <w:rPr>
          <w:color w:val="231F20"/>
          <w:spacing w:val="-12"/>
        </w:rPr>
        <w:t> </w:t>
      </w:r>
      <w:r>
        <w:rPr>
          <w:color w:val="231F20"/>
        </w:rPr>
        <w:t>tấn,</w:t>
      </w:r>
      <w:r>
        <w:rPr>
          <w:color w:val="231F20"/>
          <w:spacing w:val="-11"/>
        </w:rPr>
        <w:t> </w:t>
      </w:r>
      <w:r>
        <w:rPr>
          <w:color w:val="231F20"/>
        </w:rPr>
        <w:t>thân</w:t>
      </w:r>
      <w:r>
        <w:rPr>
          <w:color w:val="231F20"/>
          <w:spacing w:val="-12"/>
        </w:rPr>
        <w:t> </w:t>
      </w:r>
      <w:r>
        <w:rPr>
          <w:color w:val="231F20"/>
        </w:rPr>
        <w:t>hữu</w:t>
      </w:r>
      <w:r>
        <w:rPr>
          <w:color w:val="231F20"/>
          <w:spacing w:val="-13"/>
        </w:rPr>
        <w:t> </w:t>
      </w:r>
      <w:r>
        <w:rPr>
          <w:color w:val="231F20"/>
        </w:rPr>
        <w:t>lậu</w:t>
      </w:r>
      <w:r>
        <w:rPr>
          <w:color w:val="231F20"/>
          <w:spacing w:val="-11"/>
        </w:rPr>
        <w:t> </w:t>
      </w:r>
      <w:r>
        <w:rPr>
          <w:color w:val="231F20"/>
        </w:rPr>
        <w:t>trừ,</w:t>
      </w:r>
      <w:r>
        <w:rPr>
          <w:color w:val="231F20"/>
          <w:spacing w:val="-12"/>
        </w:rPr>
        <w:t> </w:t>
      </w:r>
      <w:r>
        <w:rPr>
          <w:color w:val="231F20"/>
        </w:rPr>
        <w:t>chánh</w:t>
      </w:r>
      <w:r>
        <w:rPr>
          <w:color w:val="231F20"/>
          <w:spacing w:val="-13"/>
        </w:rPr>
        <w:t> </w:t>
      </w:r>
      <w:r>
        <w:rPr>
          <w:color w:val="231F20"/>
        </w:rPr>
        <w:t>ngữ,</w:t>
      </w:r>
      <w:r>
        <w:rPr>
          <w:color w:val="231F20"/>
          <w:spacing w:val="-11"/>
        </w:rPr>
        <w:t> </w:t>
      </w:r>
      <w:r>
        <w:rPr>
          <w:color w:val="231F20"/>
          <w:spacing w:val="-3"/>
        </w:rPr>
        <w:t>chánh </w:t>
      </w:r>
      <w:r>
        <w:rPr>
          <w:color w:val="231F20"/>
        </w:rPr>
        <w:t>nghiệp,</w:t>
      </w:r>
      <w:r>
        <w:rPr>
          <w:color w:val="231F20"/>
          <w:spacing w:val="-10"/>
        </w:rPr>
        <w:t> </w:t>
      </w:r>
      <w:r>
        <w:rPr>
          <w:color w:val="231F20"/>
        </w:rPr>
        <w:t>chánh</w:t>
      </w:r>
      <w:r>
        <w:rPr>
          <w:color w:val="231F20"/>
          <w:spacing w:val="-9"/>
        </w:rPr>
        <w:t> </w:t>
      </w:r>
      <w:r>
        <w:rPr>
          <w:color w:val="231F20"/>
        </w:rPr>
        <w:t>mạng,</w:t>
      </w:r>
      <w:r>
        <w:rPr>
          <w:color w:val="231F20"/>
          <w:spacing w:val="-9"/>
        </w:rPr>
        <w:t> </w:t>
      </w:r>
      <w:r>
        <w:rPr>
          <w:color w:val="231F20"/>
        </w:rPr>
        <w:t>chánh</w:t>
      </w:r>
      <w:r>
        <w:rPr>
          <w:color w:val="231F20"/>
          <w:spacing w:val="-9"/>
        </w:rPr>
        <w:t> </w:t>
      </w:r>
      <w:r>
        <w:rPr>
          <w:color w:val="231F20"/>
        </w:rPr>
        <w:t>thân</w:t>
      </w:r>
      <w:r>
        <w:rPr>
          <w:color w:val="231F20"/>
          <w:spacing w:val="-10"/>
        </w:rPr>
        <w:t> </w:t>
      </w:r>
      <w:r>
        <w:rPr>
          <w:color w:val="231F20"/>
        </w:rPr>
        <w:t>tấn,</w:t>
      </w:r>
      <w:r>
        <w:rPr>
          <w:color w:val="231F20"/>
          <w:spacing w:val="-9"/>
        </w:rPr>
        <w:t> </w:t>
      </w:r>
      <w:r>
        <w:rPr>
          <w:color w:val="231F20"/>
        </w:rPr>
        <w:t>chánh</w:t>
      </w:r>
      <w:r>
        <w:rPr>
          <w:color w:val="231F20"/>
          <w:spacing w:val="-9"/>
        </w:rPr>
        <w:t> </w:t>
      </w:r>
      <w:r>
        <w:rPr>
          <w:color w:val="231F20"/>
        </w:rPr>
        <w:t>thân</w:t>
      </w:r>
      <w:r>
        <w:rPr>
          <w:color w:val="231F20"/>
          <w:spacing w:val="-9"/>
        </w:rPr>
        <w:t> </w:t>
      </w:r>
      <w:r>
        <w:rPr>
          <w:color w:val="231F20"/>
        </w:rPr>
        <w:t>trừ.</w:t>
      </w:r>
      <w:r>
        <w:rPr>
          <w:color w:val="231F20"/>
          <w:spacing w:val="-9"/>
        </w:rPr>
        <w:t> </w:t>
      </w:r>
      <w:r>
        <w:rPr>
          <w:color w:val="231F20"/>
        </w:rPr>
        <w:t>Đó</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sắc</w:t>
      </w:r>
      <w:r>
        <w:rPr>
          <w:color w:val="231F20"/>
          <w:spacing w:val="-9"/>
        </w:rPr>
        <w:t> </w:t>
      </w:r>
      <w:r>
        <w:rPr>
          <w:color w:val="231F20"/>
        </w:rPr>
        <w:t>do bốn đại tạo ra.</w:t>
      </w:r>
    </w:p>
    <w:p>
      <w:pPr>
        <w:pStyle w:val="BodyText"/>
        <w:spacing w:before="115"/>
        <w:ind w:left="677" w:firstLine="0"/>
      </w:pPr>
      <w:r>
        <w:rPr>
          <w:i/>
          <w:color w:val="231F20"/>
        </w:rPr>
        <w:t>Hỏi: </w:t>
      </w:r>
      <w:r>
        <w:rPr>
          <w:color w:val="231F20"/>
        </w:rPr>
        <w:t>Thế nào là sắc có thể thấy có đối?</w:t>
      </w:r>
    </w:p>
    <w:p>
      <w:pPr>
        <w:pStyle w:val="BodyText"/>
        <w:spacing w:before="152"/>
        <w:ind w:left="677" w:firstLine="0"/>
      </w:pPr>
      <w:r>
        <w:rPr>
          <w:i/>
          <w:color w:val="231F20"/>
        </w:rPr>
        <w:t>Đáp: </w:t>
      </w:r>
      <w:r>
        <w:rPr>
          <w:color w:val="231F20"/>
        </w:rPr>
        <w:t>Sắc nhập đó gọi là sắc có thể thấy có đối.</w:t>
      </w:r>
    </w:p>
    <w:p>
      <w:pPr>
        <w:pStyle w:val="BodyText"/>
        <w:spacing w:before="152"/>
        <w:ind w:left="677" w:firstLine="0"/>
      </w:pPr>
      <w:r>
        <w:rPr>
          <w:i/>
          <w:color w:val="231F20"/>
        </w:rPr>
        <w:t>Hỏi: </w:t>
      </w:r>
      <w:r>
        <w:rPr>
          <w:color w:val="231F20"/>
        </w:rPr>
        <w:t>Thế nào là sắc không thể thấy có đối?</w:t>
      </w:r>
    </w:p>
    <w:p>
      <w:pPr>
        <w:pStyle w:val="BodyText"/>
        <w:spacing w:line="271" w:lineRule="auto" w:before="153"/>
        <w:ind w:left="110" w:right="410"/>
      </w:pPr>
      <w:r>
        <w:rPr>
          <w:i/>
          <w:color w:val="231F20"/>
        </w:rPr>
        <w:t>Đáp: </w:t>
      </w:r>
      <w:r>
        <w:rPr>
          <w:color w:val="231F20"/>
        </w:rPr>
        <w:t>Là nhãn, nhĩ, tỷ, thiệt, thân, thanh, hương, vị, xúc nhập, đó gọi là sắc không thể thấy có đối.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sắc không thể thấy không có đối?</w:t>
      </w:r>
    </w:p>
    <w:p>
      <w:pPr>
        <w:pStyle w:val="BodyText"/>
        <w:spacing w:line="273" w:lineRule="auto" w:before="154"/>
        <w:ind w:right="125"/>
      </w:pPr>
      <w:r>
        <w:rPr>
          <w:i/>
          <w:color w:val="231F20"/>
        </w:rPr>
        <w:t>Đáp: </w:t>
      </w:r>
      <w:r>
        <w:rPr>
          <w:color w:val="231F20"/>
        </w:rPr>
        <w:t>Là thân miệng không phải giới, không biểu hiện, thân miệng giới hữu lậu, không biểu hiện, thân hữu lậu tấn, thân hữu lậu trừ, chánh ngữ, chánh nghiệp, chánh mạng, chánh thân tấn, chánh thân trừ. Đó gọi là sắc không thể thấy không có đối.</w:t>
      </w:r>
    </w:p>
    <w:p>
      <w:pPr>
        <w:pStyle w:val="BodyText"/>
        <w:spacing w:before="111"/>
        <w:ind w:left="960" w:firstLine="0"/>
      </w:pPr>
      <w:r>
        <w:rPr>
          <w:i/>
          <w:color w:val="231F20"/>
        </w:rPr>
        <w:t>Hỏi: </w:t>
      </w:r>
      <w:r>
        <w:rPr>
          <w:color w:val="231F20"/>
        </w:rPr>
        <w:t>Thế nào là sắc quá khứ?</w:t>
      </w:r>
    </w:p>
    <w:p>
      <w:pPr>
        <w:pStyle w:val="BodyText"/>
        <w:spacing w:before="154"/>
        <w:ind w:left="960" w:firstLine="0"/>
        <w:jc w:val="left"/>
      </w:pPr>
      <w:r>
        <w:rPr>
          <w:i/>
          <w:color w:val="231F20"/>
        </w:rPr>
        <w:t>Đáp: </w:t>
      </w:r>
      <w:r>
        <w:rPr>
          <w:color w:val="231F20"/>
        </w:rPr>
        <w:t>Nếu sắc đã sinh rồi diệt, đó gọi là sắc quá khứ.</w:t>
      </w:r>
    </w:p>
    <w:p>
      <w:pPr>
        <w:pStyle w:val="BodyText"/>
        <w:spacing w:before="154"/>
        <w:ind w:left="960" w:firstLine="0"/>
        <w:jc w:val="left"/>
      </w:pPr>
      <w:r>
        <w:rPr>
          <w:i/>
          <w:color w:val="231F20"/>
        </w:rPr>
        <w:t>Hỏi: </w:t>
      </w:r>
      <w:r>
        <w:rPr>
          <w:color w:val="231F20"/>
        </w:rPr>
        <w:t>Thế nào là sắc vị lai?</w:t>
      </w:r>
    </w:p>
    <w:p>
      <w:pPr>
        <w:pStyle w:val="BodyText"/>
        <w:spacing w:before="155"/>
        <w:ind w:left="960" w:firstLine="0"/>
        <w:jc w:val="left"/>
      </w:pPr>
      <w:r>
        <w:rPr>
          <w:i/>
          <w:color w:val="231F20"/>
        </w:rPr>
        <w:t>Đáp: </w:t>
      </w:r>
      <w:r>
        <w:rPr>
          <w:color w:val="231F20"/>
        </w:rPr>
        <w:t>Nếu sắc chưa sinh, chưa xuất, đó gọi là sắc vị lai.</w:t>
      </w:r>
    </w:p>
    <w:p>
      <w:pPr>
        <w:pStyle w:val="BodyText"/>
        <w:spacing w:before="154"/>
        <w:ind w:left="960" w:firstLine="0"/>
        <w:jc w:val="left"/>
      </w:pPr>
      <w:r>
        <w:rPr>
          <w:i/>
          <w:color w:val="231F20"/>
        </w:rPr>
        <w:t>Hỏi: </w:t>
      </w:r>
      <w:r>
        <w:rPr>
          <w:color w:val="231F20"/>
        </w:rPr>
        <w:t>Thế nào là sắc hiện tại?</w:t>
      </w:r>
    </w:p>
    <w:p>
      <w:pPr>
        <w:pStyle w:val="BodyText"/>
        <w:spacing w:before="155"/>
        <w:ind w:left="960" w:firstLine="0"/>
        <w:jc w:val="left"/>
      </w:pPr>
      <w:r>
        <w:rPr>
          <w:i/>
          <w:color w:val="231F20"/>
        </w:rPr>
        <w:t>Đáp: </w:t>
      </w:r>
      <w:r>
        <w:rPr>
          <w:color w:val="231F20"/>
        </w:rPr>
        <w:t>Nếu sắc đã sinh chưa diệt, đó gọi là sắc hiện tại.</w:t>
      </w:r>
    </w:p>
    <w:p>
      <w:pPr>
        <w:pStyle w:val="BodyText"/>
        <w:spacing w:before="154"/>
        <w:ind w:left="960" w:firstLine="0"/>
        <w:jc w:val="left"/>
      </w:pPr>
      <w:r>
        <w:rPr>
          <w:i/>
          <w:color w:val="231F20"/>
        </w:rPr>
        <w:t>Hỏi: </w:t>
      </w:r>
      <w:r>
        <w:rPr>
          <w:color w:val="231F20"/>
        </w:rPr>
        <w:t>Thế nào là sắc trong?</w:t>
      </w:r>
    </w:p>
    <w:p>
      <w:pPr>
        <w:pStyle w:val="BodyText"/>
        <w:spacing w:before="154"/>
        <w:ind w:left="960" w:firstLine="0"/>
        <w:jc w:val="left"/>
      </w:pPr>
      <w:r>
        <w:rPr>
          <w:i/>
          <w:color w:val="231F20"/>
        </w:rPr>
        <w:t>Đáp: </w:t>
      </w:r>
      <w:r>
        <w:rPr>
          <w:color w:val="231F20"/>
        </w:rPr>
        <w:t>Nếu sắc là thọ, đó gọi là sắc trong.</w:t>
      </w:r>
    </w:p>
    <w:p>
      <w:pPr>
        <w:pStyle w:val="BodyText"/>
        <w:spacing w:before="155"/>
        <w:ind w:left="960" w:firstLine="0"/>
        <w:jc w:val="left"/>
      </w:pPr>
      <w:r>
        <w:rPr>
          <w:i/>
          <w:color w:val="231F20"/>
        </w:rPr>
        <w:t>Hỏi: </w:t>
      </w:r>
      <w:r>
        <w:rPr>
          <w:color w:val="231F20"/>
        </w:rPr>
        <w:t>Thế nào là sắc ngoài?</w:t>
      </w:r>
    </w:p>
    <w:p>
      <w:pPr>
        <w:pStyle w:val="BodyText"/>
        <w:spacing w:before="154"/>
        <w:ind w:left="960" w:firstLine="0"/>
        <w:jc w:val="left"/>
      </w:pPr>
      <w:r>
        <w:rPr>
          <w:i/>
          <w:color w:val="231F20"/>
        </w:rPr>
        <w:t>Đáp: </w:t>
      </w:r>
      <w:r>
        <w:rPr>
          <w:color w:val="231F20"/>
        </w:rPr>
        <w:t>Nếu sắc không phải là thọ, đó gọi là sắc ngoài.</w:t>
      </w:r>
    </w:p>
    <w:p>
      <w:pPr>
        <w:spacing w:before="155"/>
        <w:ind w:left="960" w:right="0" w:firstLine="0"/>
        <w:jc w:val="left"/>
        <w:rPr>
          <w:sz w:val="26"/>
        </w:rPr>
      </w:pPr>
      <w:r>
        <w:rPr>
          <w:i/>
          <w:color w:val="231F20"/>
          <w:sz w:val="26"/>
        </w:rPr>
        <w:t>Hỏi: </w:t>
      </w:r>
      <w:r>
        <w:rPr>
          <w:color w:val="231F20"/>
          <w:sz w:val="26"/>
        </w:rPr>
        <w:t>Thế nào là sắc thô?</w:t>
      </w:r>
    </w:p>
    <w:p>
      <w:pPr>
        <w:pStyle w:val="BodyText"/>
        <w:spacing w:before="154"/>
        <w:ind w:left="960" w:firstLine="0"/>
        <w:jc w:val="left"/>
      </w:pPr>
      <w:r>
        <w:rPr>
          <w:i/>
          <w:color w:val="231F20"/>
        </w:rPr>
        <w:t>Đáp: </w:t>
      </w:r>
      <w:r>
        <w:rPr>
          <w:color w:val="231F20"/>
        </w:rPr>
        <w:t>Nếu sắc hệ thuộc cõi dục, đó gọi là sắc thô.</w:t>
      </w:r>
    </w:p>
    <w:p>
      <w:pPr>
        <w:spacing w:before="154"/>
        <w:ind w:left="960" w:right="0" w:firstLine="0"/>
        <w:jc w:val="both"/>
        <w:rPr>
          <w:sz w:val="26"/>
        </w:rPr>
      </w:pPr>
      <w:r>
        <w:rPr>
          <w:i/>
          <w:color w:val="231F20"/>
          <w:sz w:val="26"/>
        </w:rPr>
        <w:t>Hỏi: </w:t>
      </w:r>
      <w:r>
        <w:rPr>
          <w:color w:val="231F20"/>
          <w:sz w:val="26"/>
        </w:rPr>
        <w:t>Thế nào là sắc tế?</w:t>
      </w:r>
    </w:p>
    <w:p>
      <w:pPr>
        <w:pStyle w:val="BodyText"/>
        <w:spacing w:line="273" w:lineRule="auto" w:before="155"/>
        <w:ind w:right="128"/>
      </w:pPr>
      <w:r>
        <w:rPr>
          <w:i/>
          <w:color w:val="231F20"/>
        </w:rPr>
        <w:t>Đáp:</w:t>
      </w:r>
      <w:r>
        <w:rPr>
          <w:i/>
          <w:color w:val="231F20"/>
          <w:spacing w:val="-9"/>
        </w:rPr>
        <w:t> </w:t>
      </w:r>
      <w:r>
        <w:rPr>
          <w:color w:val="231F20"/>
        </w:rPr>
        <w:t>Nếu</w:t>
      </w:r>
      <w:r>
        <w:rPr>
          <w:color w:val="231F20"/>
          <w:spacing w:val="-9"/>
        </w:rPr>
        <w:t> </w:t>
      </w:r>
      <w:r>
        <w:rPr>
          <w:color w:val="231F20"/>
        </w:rPr>
        <w:t>sắc</w:t>
      </w:r>
      <w:r>
        <w:rPr>
          <w:color w:val="231F20"/>
          <w:spacing w:val="-9"/>
        </w:rPr>
        <w:t> </w:t>
      </w:r>
      <w:r>
        <w:rPr>
          <w:color w:val="231F20"/>
        </w:rPr>
        <w:t>hệ</w:t>
      </w:r>
      <w:r>
        <w:rPr>
          <w:color w:val="231F20"/>
          <w:spacing w:val="-9"/>
        </w:rPr>
        <w:t> </w:t>
      </w:r>
      <w:r>
        <w:rPr>
          <w:color w:val="231F20"/>
        </w:rPr>
        <w:t>thuộc</w:t>
      </w:r>
      <w:r>
        <w:rPr>
          <w:color w:val="231F20"/>
          <w:spacing w:val="-9"/>
        </w:rPr>
        <w:t> </w:t>
      </w:r>
      <w:r>
        <w:rPr>
          <w:color w:val="231F20"/>
        </w:rPr>
        <w:t>cõi</w:t>
      </w:r>
      <w:r>
        <w:rPr>
          <w:color w:val="231F20"/>
          <w:spacing w:val="-9"/>
        </w:rPr>
        <w:t> </w:t>
      </w:r>
      <w:r>
        <w:rPr>
          <w:color w:val="231F20"/>
        </w:rPr>
        <w:t>sắc,</w:t>
      </w:r>
      <w:r>
        <w:rPr>
          <w:color w:val="231F20"/>
          <w:spacing w:val="-9"/>
        </w:rPr>
        <w:t> </w:t>
      </w:r>
      <w:r>
        <w:rPr>
          <w:color w:val="231F20"/>
        </w:rPr>
        <w:t>hệ</w:t>
      </w:r>
      <w:r>
        <w:rPr>
          <w:color w:val="231F20"/>
          <w:spacing w:val="-9"/>
        </w:rPr>
        <w:t> </w:t>
      </w:r>
      <w:r>
        <w:rPr>
          <w:color w:val="231F20"/>
        </w:rPr>
        <w:t>thuộc</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hoặc</w:t>
      </w:r>
      <w:r>
        <w:rPr>
          <w:color w:val="231F20"/>
          <w:spacing w:val="-9"/>
        </w:rPr>
        <w:t> </w:t>
      </w:r>
      <w:r>
        <w:rPr>
          <w:color w:val="231F20"/>
        </w:rPr>
        <w:t>không hệ thuộc, đó gọi là sắc</w:t>
      </w:r>
      <w:r>
        <w:rPr>
          <w:color w:val="231F20"/>
          <w:spacing w:val="-2"/>
        </w:rPr>
        <w:t> </w:t>
      </w:r>
      <w:r>
        <w:rPr>
          <w:color w:val="231F20"/>
        </w:rPr>
        <w:t>tế.</w:t>
      </w:r>
    </w:p>
    <w:p>
      <w:pPr>
        <w:pStyle w:val="BodyText"/>
        <w:spacing w:before="112"/>
        <w:ind w:left="960" w:firstLine="0"/>
      </w:pPr>
      <w:r>
        <w:rPr>
          <w:i/>
          <w:color w:val="231F20"/>
        </w:rPr>
        <w:t>Hỏi: </w:t>
      </w:r>
      <w:r>
        <w:rPr>
          <w:color w:val="231F20"/>
        </w:rPr>
        <w:t>Thế nào là sắc thấp kém?</w:t>
      </w:r>
    </w:p>
    <w:p>
      <w:pPr>
        <w:pStyle w:val="BodyText"/>
        <w:spacing w:line="273" w:lineRule="auto" w:before="154"/>
        <w:ind w:right="128"/>
      </w:pPr>
      <w:r>
        <w:rPr>
          <w:i/>
          <w:color w:val="231F20"/>
        </w:rPr>
        <w:t>Đáp: </w:t>
      </w:r>
      <w:r>
        <w:rPr>
          <w:color w:val="231F20"/>
        </w:rPr>
        <w:t>Nếu sắc là bất thiện, hoặc sắc là pháp báo bất thiện, hoặc sắc không phải là báo, không phải là pháp báo, là sắc không vừa ý, đó gọi là sắc thấp kém.</w:t>
      </w:r>
    </w:p>
    <w:p>
      <w:pPr>
        <w:pStyle w:val="BodyText"/>
        <w:spacing w:before="111"/>
        <w:ind w:left="960" w:firstLine="0"/>
      </w:pPr>
      <w:r>
        <w:rPr>
          <w:i/>
          <w:color w:val="231F20"/>
        </w:rPr>
        <w:t>Hỏi: </w:t>
      </w:r>
      <w:r>
        <w:rPr>
          <w:color w:val="231F20"/>
        </w:rPr>
        <w:t>Thế nào là sắc vượt hơn?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i/>
          <w:color w:val="231F20"/>
        </w:rPr>
        <w:t>Đáp: </w:t>
      </w:r>
      <w:r>
        <w:rPr>
          <w:color w:val="231F20"/>
        </w:rPr>
        <w:t>Nếu sắc là thiện, hoặc sắc là pháp báo thiện, hoặc sắc 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báo,</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9"/>
        </w:rPr>
        <w:t> </w:t>
      </w:r>
      <w:r>
        <w:rPr>
          <w:color w:val="231F20"/>
        </w:rPr>
        <w:t>pháp</w:t>
      </w:r>
      <w:r>
        <w:rPr>
          <w:color w:val="231F20"/>
          <w:spacing w:val="-8"/>
        </w:rPr>
        <w:t> </w:t>
      </w:r>
      <w:r>
        <w:rPr>
          <w:color w:val="231F20"/>
        </w:rPr>
        <w:t>báo,</w:t>
      </w:r>
      <w:r>
        <w:rPr>
          <w:color w:val="231F20"/>
          <w:spacing w:val="-8"/>
        </w:rPr>
        <w:t> </w:t>
      </w:r>
      <w:r>
        <w:rPr>
          <w:color w:val="231F20"/>
        </w:rPr>
        <w:t>là</w:t>
      </w:r>
      <w:r>
        <w:rPr>
          <w:color w:val="231F20"/>
          <w:spacing w:val="-9"/>
        </w:rPr>
        <w:t> </w:t>
      </w:r>
      <w:r>
        <w:rPr>
          <w:color w:val="231F20"/>
        </w:rPr>
        <w:t>sắc</w:t>
      </w:r>
      <w:r>
        <w:rPr>
          <w:color w:val="231F20"/>
          <w:spacing w:val="-8"/>
        </w:rPr>
        <w:t> </w:t>
      </w:r>
      <w:r>
        <w:rPr>
          <w:color w:val="231F20"/>
        </w:rPr>
        <w:t>vừa</w:t>
      </w:r>
      <w:r>
        <w:rPr>
          <w:color w:val="231F20"/>
          <w:spacing w:val="-8"/>
        </w:rPr>
        <w:t> </w:t>
      </w:r>
      <w:r>
        <w:rPr>
          <w:color w:val="231F20"/>
        </w:rPr>
        <w:t>ý,</w:t>
      </w:r>
      <w:r>
        <w:rPr>
          <w:color w:val="231F20"/>
          <w:spacing w:val="-8"/>
        </w:rPr>
        <w:t> </w:t>
      </w:r>
      <w:r>
        <w:rPr>
          <w:color w:val="231F20"/>
        </w:rPr>
        <w:t>đó</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sắc vượt hơn.</w:t>
      </w:r>
    </w:p>
    <w:p>
      <w:pPr>
        <w:spacing w:before="111"/>
        <w:ind w:left="677" w:right="0" w:firstLine="0"/>
        <w:jc w:val="both"/>
        <w:rPr>
          <w:sz w:val="26"/>
        </w:rPr>
      </w:pPr>
      <w:r>
        <w:rPr>
          <w:i/>
          <w:color w:val="231F20"/>
          <w:sz w:val="26"/>
        </w:rPr>
        <w:t>Hỏi: </w:t>
      </w:r>
      <w:r>
        <w:rPr>
          <w:color w:val="231F20"/>
          <w:sz w:val="26"/>
        </w:rPr>
        <w:t>Thế nào là sắc xa?</w:t>
      </w:r>
    </w:p>
    <w:p>
      <w:pPr>
        <w:pStyle w:val="BodyText"/>
        <w:spacing w:line="271" w:lineRule="auto" w:before="152"/>
        <w:ind w:left="110" w:right="412"/>
      </w:pPr>
      <w:r>
        <w:rPr>
          <w:i/>
          <w:color w:val="231F20"/>
        </w:rPr>
        <w:t>Đáp:</w:t>
      </w:r>
      <w:r>
        <w:rPr>
          <w:i/>
          <w:color w:val="231F20"/>
          <w:spacing w:val="-12"/>
        </w:rPr>
        <w:t> </w:t>
      </w:r>
      <w:r>
        <w:rPr>
          <w:color w:val="231F20"/>
        </w:rPr>
        <w:t>Nếu</w:t>
      </w:r>
      <w:r>
        <w:rPr>
          <w:color w:val="231F20"/>
          <w:spacing w:val="-12"/>
        </w:rPr>
        <w:t> </w:t>
      </w:r>
      <w:r>
        <w:rPr>
          <w:color w:val="231F20"/>
        </w:rPr>
        <w:t>sắc</w:t>
      </w:r>
      <w:r>
        <w:rPr>
          <w:color w:val="231F20"/>
          <w:spacing w:val="-11"/>
        </w:rPr>
        <w:t> </w:t>
      </w:r>
      <w:r>
        <w:rPr>
          <w:color w:val="231F20"/>
        </w:rPr>
        <w:t>là</w:t>
      </w:r>
      <w:r>
        <w:rPr>
          <w:color w:val="231F20"/>
          <w:spacing w:val="-12"/>
        </w:rPr>
        <w:t> </w:t>
      </w:r>
      <w:r>
        <w:rPr>
          <w:color w:val="231F20"/>
        </w:rPr>
        <w:t>các</w:t>
      </w:r>
      <w:r>
        <w:rPr>
          <w:color w:val="231F20"/>
          <w:spacing w:val="-12"/>
        </w:rPr>
        <w:t> </w:t>
      </w:r>
      <w:r>
        <w:rPr>
          <w:color w:val="231F20"/>
        </w:rPr>
        <w:t>sắc</w:t>
      </w:r>
      <w:r>
        <w:rPr>
          <w:color w:val="231F20"/>
          <w:spacing w:val="-11"/>
        </w:rPr>
        <w:t> </w:t>
      </w:r>
      <w:r>
        <w:rPr>
          <w:color w:val="231F20"/>
        </w:rPr>
        <w:t>xa</w:t>
      </w:r>
      <w:r>
        <w:rPr>
          <w:color w:val="231F20"/>
          <w:spacing w:val="-12"/>
        </w:rPr>
        <w:t> </w:t>
      </w:r>
      <w:r>
        <w:rPr>
          <w:color w:val="231F20"/>
        </w:rPr>
        <w:t>nhau,</w:t>
      </w:r>
      <w:r>
        <w:rPr>
          <w:color w:val="231F20"/>
          <w:spacing w:val="-12"/>
        </w:rPr>
        <w:t> </w:t>
      </w:r>
      <w:r>
        <w:rPr>
          <w:color w:val="231F20"/>
        </w:rPr>
        <w:t>rất</w:t>
      </w:r>
      <w:r>
        <w:rPr>
          <w:color w:val="231F20"/>
          <w:spacing w:val="-11"/>
        </w:rPr>
        <w:t> </w:t>
      </w:r>
      <w:r>
        <w:rPr>
          <w:color w:val="231F20"/>
        </w:rPr>
        <w:t>xa</w:t>
      </w:r>
      <w:r>
        <w:rPr>
          <w:color w:val="231F20"/>
          <w:spacing w:val="-12"/>
        </w:rPr>
        <w:t> </w:t>
      </w:r>
      <w:r>
        <w:rPr>
          <w:color w:val="231F20"/>
        </w:rPr>
        <w:t>nhau,</w:t>
      </w:r>
      <w:r>
        <w:rPr>
          <w:color w:val="231F20"/>
          <w:spacing w:val="-12"/>
        </w:rPr>
        <w:t> </w:t>
      </w:r>
      <w:r>
        <w:rPr>
          <w:color w:val="231F20"/>
        </w:rPr>
        <w:t>không</w:t>
      </w:r>
      <w:r>
        <w:rPr>
          <w:color w:val="231F20"/>
          <w:spacing w:val="-11"/>
        </w:rPr>
        <w:t> </w:t>
      </w:r>
      <w:r>
        <w:rPr>
          <w:color w:val="231F20"/>
        </w:rPr>
        <w:t>gần,</w:t>
      </w:r>
      <w:r>
        <w:rPr>
          <w:color w:val="231F20"/>
          <w:spacing w:val="-12"/>
        </w:rPr>
        <w:t> </w:t>
      </w:r>
      <w:r>
        <w:rPr>
          <w:color w:val="231F20"/>
        </w:rPr>
        <w:t>không gần bên, đó gọi là sắc</w:t>
      </w:r>
      <w:r>
        <w:rPr>
          <w:color w:val="231F20"/>
          <w:spacing w:val="-2"/>
        </w:rPr>
        <w:t> </w:t>
      </w:r>
      <w:r>
        <w:rPr>
          <w:color w:val="231F20"/>
        </w:rPr>
        <w:t>xa.</w:t>
      </w:r>
    </w:p>
    <w:p>
      <w:pPr>
        <w:spacing w:before="114"/>
        <w:ind w:left="677" w:right="0" w:firstLine="0"/>
        <w:jc w:val="both"/>
        <w:rPr>
          <w:sz w:val="26"/>
        </w:rPr>
      </w:pPr>
      <w:r>
        <w:rPr>
          <w:i/>
          <w:color w:val="231F20"/>
          <w:sz w:val="26"/>
        </w:rPr>
        <w:t>Hỏi: </w:t>
      </w:r>
      <w:r>
        <w:rPr>
          <w:color w:val="231F20"/>
          <w:sz w:val="26"/>
        </w:rPr>
        <w:t>Thế nào là sắc gần?</w:t>
      </w:r>
    </w:p>
    <w:p>
      <w:pPr>
        <w:pStyle w:val="BodyText"/>
        <w:spacing w:line="271" w:lineRule="auto" w:before="152"/>
        <w:ind w:left="110" w:right="412"/>
      </w:pPr>
      <w:r>
        <w:rPr>
          <w:i/>
          <w:color w:val="231F20"/>
        </w:rPr>
        <w:t>Đáp: </w:t>
      </w:r>
      <w:r>
        <w:rPr>
          <w:color w:val="231F20"/>
        </w:rPr>
        <w:t>Nếu sắc là các sắc gần nhau, rất gần nhau, gần bên nhau, đó gọi là sắc gần.</w:t>
      </w:r>
    </w:p>
    <w:p>
      <w:pPr>
        <w:spacing w:before="114"/>
        <w:ind w:left="677" w:right="0" w:firstLine="0"/>
        <w:jc w:val="both"/>
        <w:rPr>
          <w:sz w:val="26"/>
        </w:rPr>
      </w:pPr>
      <w:r>
        <w:rPr>
          <w:i/>
          <w:color w:val="231F20"/>
          <w:sz w:val="26"/>
        </w:rPr>
        <w:t>Hỏi: </w:t>
      </w:r>
      <w:r>
        <w:rPr>
          <w:color w:val="231F20"/>
          <w:sz w:val="26"/>
        </w:rPr>
        <w:t>Thế nào là thọ ấm?</w:t>
      </w:r>
    </w:p>
    <w:p>
      <w:pPr>
        <w:pStyle w:val="BodyText"/>
        <w:spacing w:before="153"/>
        <w:ind w:left="677" w:firstLine="0"/>
        <w:jc w:val="left"/>
      </w:pPr>
      <w:r>
        <w:rPr>
          <w:i/>
          <w:color w:val="231F20"/>
        </w:rPr>
        <w:t>Đáp: </w:t>
      </w:r>
      <w:r>
        <w:rPr>
          <w:color w:val="231F20"/>
        </w:rPr>
        <w:t>Một thọ là thọ ấm: Là tâm thọ, đó gọi là thọ ấm.</w:t>
      </w:r>
    </w:p>
    <w:p>
      <w:pPr>
        <w:spacing w:before="152"/>
        <w:ind w:left="677" w:right="0" w:firstLine="0"/>
        <w:jc w:val="left"/>
        <w:rPr>
          <w:sz w:val="26"/>
        </w:rPr>
      </w:pPr>
      <w:r>
        <w:rPr>
          <w:i/>
          <w:color w:val="231F20"/>
          <w:sz w:val="26"/>
        </w:rPr>
        <w:t>Hỏi: </w:t>
      </w:r>
      <w:r>
        <w:rPr>
          <w:color w:val="231F20"/>
          <w:sz w:val="26"/>
        </w:rPr>
        <w:t>Thế nào là thọ ấm?</w:t>
      </w:r>
    </w:p>
    <w:p>
      <w:pPr>
        <w:pStyle w:val="BodyText"/>
        <w:spacing w:before="152"/>
        <w:ind w:left="677" w:firstLine="0"/>
        <w:jc w:val="left"/>
      </w:pPr>
      <w:r>
        <w:rPr>
          <w:i/>
          <w:color w:val="231F20"/>
        </w:rPr>
        <w:t>Đáp: </w:t>
      </w:r>
      <w:r>
        <w:rPr>
          <w:color w:val="231F20"/>
        </w:rPr>
        <w:t>Hai thọ là thọ ấm: Là thân thọ, tâm thọ, đó gọi là thọ ấm.</w:t>
      </w:r>
    </w:p>
    <w:p>
      <w:pPr>
        <w:spacing w:before="153"/>
        <w:ind w:left="677" w:right="0" w:firstLine="0"/>
        <w:jc w:val="both"/>
        <w:rPr>
          <w:sz w:val="26"/>
        </w:rPr>
      </w:pPr>
      <w:r>
        <w:rPr>
          <w:i/>
          <w:color w:val="231F20"/>
          <w:sz w:val="26"/>
        </w:rPr>
        <w:t>Hỏi: </w:t>
      </w:r>
      <w:r>
        <w:rPr>
          <w:color w:val="231F20"/>
          <w:sz w:val="26"/>
        </w:rPr>
        <w:t>Thế nào là thọ ấm?</w:t>
      </w:r>
    </w:p>
    <w:p>
      <w:pPr>
        <w:pStyle w:val="BodyText"/>
        <w:spacing w:line="271" w:lineRule="auto" w:before="152"/>
        <w:ind w:left="110" w:right="410"/>
      </w:pPr>
      <w:r>
        <w:rPr>
          <w:i/>
          <w:color w:val="231F20"/>
        </w:rPr>
        <w:t>Đáp: </w:t>
      </w:r>
      <w:r>
        <w:rPr>
          <w:color w:val="231F20"/>
        </w:rPr>
        <w:t>Ba thọ là thọ ấm: Là lạc thọ, khổ thọ, không khổ không lạc thọ, đó gọi là thọ ấm.</w:t>
      </w:r>
    </w:p>
    <w:p>
      <w:pPr>
        <w:spacing w:before="114"/>
        <w:ind w:left="677" w:right="0" w:firstLine="0"/>
        <w:jc w:val="both"/>
        <w:rPr>
          <w:sz w:val="26"/>
        </w:rPr>
      </w:pPr>
      <w:r>
        <w:rPr>
          <w:i/>
          <w:color w:val="231F20"/>
          <w:sz w:val="26"/>
        </w:rPr>
        <w:t>Hỏi: </w:t>
      </w:r>
      <w:r>
        <w:rPr>
          <w:color w:val="231F20"/>
          <w:sz w:val="26"/>
        </w:rPr>
        <w:t>Thế nào là thọ ấm?</w:t>
      </w:r>
    </w:p>
    <w:p>
      <w:pPr>
        <w:pStyle w:val="BodyText"/>
        <w:spacing w:line="271" w:lineRule="auto" w:before="152"/>
        <w:ind w:left="110" w:right="404"/>
      </w:pPr>
      <w:r>
        <w:rPr>
          <w:i/>
          <w:color w:val="231F20"/>
        </w:rPr>
        <w:t>Đáp: </w:t>
      </w:r>
      <w:r>
        <w:rPr>
          <w:color w:val="231F20"/>
        </w:rPr>
        <w:t>Bốn thọ là thọ ấm: Là thọ hệ thuộc cõi dục, thọ hệ thuộc cõi sắc, thọ hệ thuộc cõi vô sắc, thọ không hệ thuộc, đó gọi là thọ ấm.</w:t>
      </w:r>
    </w:p>
    <w:p>
      <w:pPr>
        <w:spacing w:before="114"/>
        <w:ind w:left="677" w:right="0" w:firstLine="0"/>
        <w:jc w:val="both"/>
        <w:rPr>
          <w:sz w:val="26"/>
        </w:rPr>
      </w:pPr>
      <w:r>
        <w:rPr>
          <w:i/>
          <w:color w:val="231F20"/>
          <w:sz w:val="26"/>
        </w:rPr>
        <w:t>Hỏi: </w:t>
      </w:r>
      <w:r>
        <w:rPr>
          <w:color w:val="231F20"/>
          <w:sz w:val="26"/>
        </w:rPr>
        <w:t>Thế nào là thọ ấm?</w:t>
      </w:r>
    </w:p>
    <w:p>
      <w:pPr>
        <w:pStyle w:val="BodyText"/>
        <w:spacing w:line="271" w:lineRule="auto" w:before="153"/>
        <w:ind w:left="110" w:right="410"/>
      </w:pPr>
      <w:r>
        <w:rPr>
          <w:i/>
          <w:color w:val="231F20"/>
        </w:rPr>
        <w:t>Đáp: </w:t>
      </w:r>
      <w:r>
        <w:rPr>
          <w:color w:val="231F20"/>
        </w:rPr>
        <w:t>Năm thọ là thọ ấm: Là lạc căn, khổ căn, hỷ căn, ưu căn, xả căn, đó gọi là thọ ấm.</w:t>
      </w:r>
    </w:p>
    <w:p>
      <w:pPr>
        <w:spacing w:before="113"/>
        <w:ind w:left="677" w:right="0" w:firstLine="0"/>
        <w:jc w:val="both"/>
        <w:rPr>
          <w:sz w:val="26"/>
        </w:rPr>
      </w:pPr>
      <w:r>
        <w:rPr>
          <w:i/>
          <w:color w:val="231F20"/>
          <w:sz w:val="26"/>
        </w:rPr>
        <w:t>Hỏi: </w:t>
      </w:r>
      <w:r>
        <w:rPr>
          <w:color w:val="231F20"/>
          <w:sz w:val="26"/>
        </w:rPr>
        <w:t>Thế nào là thọ ấm?</w:t>
      </w:r>
    </w:p>
    <w:p>
      <w:pPr>
        <w:pStyle w:val="BodyText"/>
        <w:spacing w:line="273" w:lineRule="auto" w:before="153"/>
        <w:ind w:left="110" w:right="410"/>
      </w:pPr>
      <w:r>
        <w:rPr>
          <w:i/>
          <w:color w:val="231F20"/>
        </w:rPr>
        <w:t>Đáp: </w:t>
      </w:r>
      <w:r>
        <w:rPr>
          <w:color w:val="231F20"/>
        </w:rPr>
        <w:t>Sáu thọ là thọ ấm: Là thọ của nhãn xúc, thọ của nhĩ, tỷ, thiệt, thân, ý xúc, đó gọi là thọ ấm.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before="89"/>
        <w:ind w:left="960" w:right="0" w:firstLine="0"/>
        <w:jc w:val="both"/>
        <w:rPr>
          <w:sz w:val="26"/>
        </w:rPr>
      </w:pPr>
      <w:r>
        <w:rPr>
          <w:i/>
          <w:color w:val="231F20"/>
          <w:sz w:val="26"/>
        </w:rPr>
        <w:t>Hỏi: </w:t>
      </w:r>
      <w:r>
        <w:rPr>
          <w:color w:val="231F20"/>
          <w:sz w:val="26"/>
        </w:rPr>
        <w:t>Thế nào là thọ ấm?</w:t>
      </w:r>
    </w:p>
    <w:p>
      <w:pPr>
        <w:pStyle w:val="BodyText"/>
        <w:spacing w:line="273" w:lineRule="auto" w:before="154"/>
        <w:ind w:right="126"/>
      </w:pPr>
      <w:r>
        <w:rPr>
          <w:i/>
          <w:color w:val="231F20"/>
        </w:rPr>
        <w:t>Đáp: </w:t>
      </w:r>
      <w:r>
        <w:rPr>
          <w:color w:val="231F20"/>
        </w:rPr>
        <w:t>Bảy thọ là thọ ấm: Là thọ tương ưng với nhãn thức giới, thọ</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nhĩ,</w:t>
      </w:r>
      <w:r>
        <w:rPr>
          <w:color w:val="231F20"/>
          <w:spacing w:val="-6"/>
        </w:rPr>
        <w:t> </w:t>
      </w:r>
      <w:r>
        <w:rPr>
          <w:color w:val="231F20"/>
        </w:rPr>
        <w:t>tỷ,</w:t>
      </w:r>
      <w:r>
        <w:rPr>
          <w:color w:val="231F20"/>
          <w:spacing w:val="-6"/>
        </w:rPr>
        <w:t> </w:t>
      </w:r>
      <w:r>
        <w:rPr>
          <w:color w:val="231F20"/>
        </w:rPr>
        <w:t>thiệt,</w:t>
      </w:r>
      <w:r>
        <w:rPr>
          <w:color w:val="231F20"/>
          <w:spacing w:val="-6"/>
        </w:rPr>
        <w:t> </w:t>
      </w:r>
      <w:r>
        <w:rPr>
          <w:color w:val="231F20"/>
        </w:rPr>
        <w:t>thân</w:t>
      </w:r>
      <w:r>
        <w:rPr>
          <w:color w:val="231F20"/>
          <w:spacing w:val="-6"/>
        </w:rPr>
        <w:t> </w:t>
      </w:r>
      <w:r>
        <w:rPr>
          <w:color w:val="231F20"/>
        </w:rPr>
        <w:t>thức</w:t>
      </w:r>
      <w:r>
        <w:rPr>
          <w:color w:val="231F20"/>
          <w:spacing w:val="-6"/>
        </w:rPr>
        <w:t> </w:t>
      </w:r>
      <w:r>
        <w:rPr>
          <w:color w:val="231F20"/>
        </w:rPr>
        <w:t>giới,</w:t>
      </w:r>
      <w:r>
        <w:rPr>
          <w:color w:val="231F20"/>
          <w:spacing w:val="-6"/>
        </w:rPr>
        <w:t> </w:t>
      </w:r>
      <w:r>
        <w:rPr>
          <w:color w:val="231F20"/>
        </w:rPr>
        <w:t>ý</w:t>
      </w:r>
      <w:r>
        <w:rPr>
          <w:color w:val="231F20"/>
          <w:spacing w:val="-6"/>
        </w:rPr>
        <w:t> </w:t>
      </w:r>
      <w:r>
        <w:rPr>
          <w:color w:val="231F20"/>
        </w:rPr>
        <w:t>giới,</w:t>
      </w:r>
      <w:r>
        <w:rPr>
          <w:color w:val="231F20"/>
          <w:spacing w:val="-6"/>
        </w:rPr>
        <w:t> </w:t>
      </w:r>
      <w:r>
        <w:rPr>
          <w:color w:val="231F20"/>
        </w:rPr>
        <w:t>ý</w:t>
      </w:r>
      <w:r>
        <w:rPr>
          <w:color w:val="231F20"/>
          <w:spacing w:val="-6"/>
        </w:rPr>
        <w:t> </w:t>
      </w:r>
      <w:r>
        <w:rPr>
          <w:color w:val="231F20"/>
        </w:rPr>
        <w:t>thức</w:t>
      </w:r>
      <w:r>
        <w:rPr>
          <w:color w:val="231F20"/>
          <w:spacing w:val="-6"/>
        </w:rPr>
        <w:t> </w:t>
      </w:r>
      <w:r>
        <w:rPr>
          <w:color w:val="231F20"/>
        </w:rPr>
        <w:t>giới,</w:t>
      </w:r>
      <w:r>
        <w:rPr>
          <w:color w:val="231F20"/>
          <w:spacing w:val="-6"/>
        </w:rPr>
        <w:t> </w:t>
      </w:r>
      <w:r>
        <w:rPr>
          <w:color w:val="231F20"/>
        </w:rPr>
        <w:t>đó gọi là thọ ấm.</w:t>
      </w:r>
    </w:p>
    <w:p>
      <w:pPr>
        <w:spacing w:before="111"/>
        <w:ind w:left="960" w:right="0" w:firstLine="0"/>
        <w:jc w:val="both"/>
        <w:rPr>
          <w:sz w:val="26"/>
        </w:rPr>
      </w:pPr>
      <w:r>
        <w:rPr>
          <w:i/>
          <w:color w:val="231F20"/>
          <w:sz w:val="26"/>
        </w:rPr>
        <w:t>Hỏi: </w:t>
      </w:r>
      <w:r>
        <w:rPr>
          <w:color w:val="231F20"/>
          <w:sz w:val="26"/>
        </w:rPr>
        <w:t>Thế nào là thọ ấm?</w:t>
      </w:r>
    </w:p>
    <w:p>
      <w:pPr>
        <w:pStyle w:val="BodyText"/>
        <w:spacing w:line="273" w:lineRule="auto" w:before="155"/>
        <w:ind w:right="127"/>
      </w:pPr>
      <w:r>
        <w:rPr>
          <w:i/>
          <w:color w:val="231F20"/>
        </w:rPr>
        <w:t>Đáp: </w:t>
      </w:r>
      <w:r>
        <w:rPr>
          <w:color w:val="231F20"/>
        </w:rPr>
        <w:t>Là thọ của mười tám ý hành và thọ của ý khác, đó gọi là thọ ấm.</w:t>
      </w:r>
    </w:p>
    <w:p>
      <w:pPr>
        <w:spacing w:before="111"/>
        <w:ind w:left="960" w:right="0" w:firstLine="0"/>
        <w:jc w:val="both"/>
        <w:rPr>
          <w:sz w:val="26"/>
        </w:rPr>
      </w:pPr>
      <w:r>
        <w:rPr>
          <w:i/>
          <w:color w:val="231F20"/>
          <w:sz w:val="26"/>
        </w:rPr>
        <w:t>Hỏi: </w:t>
      </w:r>
      <w:r>
        <w:rPr>
          <w:color w:val="231F20"/>
          <w:sz w:val="26"/>
        </w:rPr>
        <w:t>Thế nào là thọ ấm?</w:t>
      </w:r>
    </w:p>
    <w:p>
      <w:pPr>
        <w:pStyle w:val="BodyText"/>
        <w:spacing w:line="273" w:lineRule="auto" w:before="155"/>
        <w:ind w:right="127"/>
      </w:pPr>
      <w:r>
        <w:rPr>
          <w:i/>
          <w:color w:val="231F20"/>
        </w:rPr>
        <w:t>Đáp: </w:t>
      </w:r>
      <w:r>
        <w:rPr>
          <w:color w:val="231F20"/>
        </w:rPr>
        <w:t>Là thọ của ba mươi sáu câu tôn và thọ của ý khác, đó gọi là thọ ấm.</w:t>
      </w:r>
    </w:p>
    <w:p>
      <w:pPr>
        <w:spacing w:before="112"/>
        <w:ind w:left="960" w:right="0" w:firstLine="0"/>
        <w:jc w:val="both"/>
        <w:rPr>
          <w:sz w:val="26"/>
        </w:rPr>
      </w:pPr>
      <w:r>
        <w:rPr>
          <w:i/>
          <w:color w:val="231F20"/>
          <w:sz w:val="26"/>
        </w:rPr>
        <w:t>Hỏi: </w:t>
      </w:r>
      <w:r>
        <w:rPr>
          <w:color w:val="231F20"/>
          <w:sz w:val="26"/>
        </w:rPr>
        <w:t>Thế nào là thọ ấm?</w:t>
      </w:r>
    </w:p>
    <w:p>
      <w:pPr>
        <w:pStyle w:val="BodyText"/>
        <w:spacing w:before="154"/>
        <w:ind w:left="960" w:firstLine="0"/>
        <w:jc w:val="left"/>
      </w:pPr>
      <w:r>
        <w:rPr>
          <w:i/>
          <w:color w:val="231F20"/>
        </w:rPr>
        <w:t>Đáp: </w:t>
      </w:r>
      <w:r>
        <w:rPr>
          <w:color w:val="231F20"/>
        </w:rPr>
        <w:t>Một trăm lẻ tám thọ và thọ của ý khác, đó gọi là thọ ấm.</w:t>
      </w:r>
    </w:p>
    <w:p>
      <w:pPr>
        <w:spacing w:before="154"/>
        <w:ind w:left="960" w:right="0" w:firstLine="0"/>
        <w:jc w:val="left"/>
        <w:rPr>
          <w:sz w:val="26"/>
        </w:rPr>
      </w:pPr>
      <w:r>
        <w:rPr>
          <w:i/>
          <w:color w:val="231F20"/>
          <w:sz w:val="26"/>
        </w:rPr>
        <w:t>Hỏi: </w:t>
      </w:r>
      <w:r>
        <w:rPr>
          <w:color w:val="231F20"/>
          <w:sz w:val="26"/>
        </w:rPr>
        <w:t>Thế nào là thọ ấm?</w:t>
      </w:r>
    </w:p>
    <w:p>
      <w:pPr>
        <w:pStyle w:val="BodyText"/>
        <w:spacing w:line="273" w:lineRule="auto" w:before="155"/>
        <w:jc w:val="left"/>
      </w:pPr>
      <w:r>
        <w:rPr>
          <w:i/>
          <w:color w:val="231F20"/>
        </w:rPr>
        <w:t>Đáp: </w:t>
      </w:r>
      <w:r>
        <w:rPr>
          <w:color w:val="231F20"/>
        </w:rPr>
        <w:t>Nếu thọ là quá khứ, vị lai, hiện tại, trong, ngoài, thô, tế, thấp kém, vượt hơn, xa, gần, đó gọi là thọ ấm.</w:t>
      </w:r>
    </w:p>
    <w:p>
      <w:pPr>
        <w:pStyle w:val="BodyText"/>
        <w:spacing w:before="112"/>
        <w:ind w:left="960" w:firstLine="0"/>
        <w:jc w:val="left"/>
      </w:pPr>
      <w:r>
        <w:rPr>
          <w:i/>
          <w:color w:val="231F20"/>
        </w:rPr>
        <w:t>Hỏi: </w:t>
      </w:r>
      <w:r>
        <w:rPr>
          <w:color w:val="231F20"/>
        </w:rPr>
        <w:t>Thế nào là thân thọ?</w:t>
      </w:r>
    </w:p>
    <w:p>
      <w:pPr>
        <w:pStyle w:val="BodyText"/>
        <w:spacing w:before="154"/>
        <w:ind w:left="960" w:firstLine="0"/>
        <w:jc w:val="left"/>
      </w:pPr>
      <w:r>
        <w:rPr>
          <w:i/>
          <w:color w:val="231F20"/>
        </w:rPr>
        <w:t>Đáp: </w:t>
      </w:r>
      <w:r>
        <w:rPr>
          <w:color w:val="231F20"/>
        </w:rPr>
        <w:t>Nếu thọ tương ưng với thân thức, đó gọi là thân thọ.</w:t>
      </w:r>
    </w:p>
    <w:p>
      <w:pPr>
        <w:spacing w:before="154"/>
        <w:ind w:left="960" w:right="0" w:firstLine="0"/>
        <w:jc w:val="left"/>
        <w:rPr>
          <w:sz w:val="26"/>
        </w:rPr>
      </w:pPr>
      <w:r>
        <w:rPr>
          <w:i/>
          <w:color w:val="231F20"/>
          <w:sz w:val="26"/>
        </w:rPr>
        <w:t>Hỏi: </w:t>
      </w:r>
      <w:r>
        <w:rPr>
          <w:color w:val="231F20"/>
          <w:sz w:val="26"/>
        </w:rPr>
        <w:t>Thế nào là tâm thọ?</w:t>
      </w:r>
    </w:p>
    <w:p>
      <w:pPr>
        <w:pStyle w:val="BodyText"/>
        <w:spacing w:before="155"/>
        <w:ind w:left="960" w:firstLine="0"/>
        <w:jc w:val="left"/>
      </w:pPr>
      <w:r>
        <w:rPr>
          <w:i/>
          <w:color w:val="231F20"/>
        </w:rPr>
        <w:t>Đáp: </w:t>
      </w:r>
      <w:r>
        <w:rPr>
          <w:color w:val="231F20"/>
        </w:rPr>
        <w:t>Nếu thọ tương ưng với ý thức, đó gọi là tâm thọ.</w:t>
      </w:r>
    </w:p>
    <w:p>
      <w:pPr>
        <w:pStyle w:val="BodyText"/>
        <w:spacing w:before="154"/>
        <w:ind w:left="960" w:firstLine="0"/>
        <w:jc w:val="left"/>
      </w:pPr>
      <w:r>
        <w:rPr>
          <w:i/>
          <w:color w:val="231F20"/>
        </w:rPr>
        <w:t>Hỏi: </w:t>
      </w:r>
      <w:r>
        <w:rPr>
          <w:color w:val="231F20"/>
        </w:rPr>
        <w:t>Thế nào là thân thọ?</w:t>
      </w:r>
    </w:p>
    <w:p>
      <w:pPr>
        <w:pStyle w:val="BodyText"/>
        <w:spacing w:line="273" w:lineRule="auto" w:before="155"/>
        <w:ind w:right="290"/>
        <w:jc w:val="left"/>
      </w:pPr>
      <w:r>
        <w:rPr>
          <w:i/>
          <w:color w:val="231F20"/>
        </w:rPr>
        <w:t>Đáp: </w:t>
      </w:r>
      <w:r>
        <w:rPr>
          <w:color w:val="231F20"/>
        </w:rPr>
        <w:t>Nếu thọ tương ưng với năm thức thân: nhãn thức, nhĩ thức, tỷ thức, thiệt thức, thân thức, đó gọi là thân thọ.</w:t>
      </w:r>
    </w:p>
    <w:p>
      <w:pPr>
        <w:spacing w:before="111"/>
        <w:ind w:left="960" w:right="0" w:firstLine="0"/>
        <w:jc w:val="left"/>
        <w:rPr>
          <w:sz w:val="26"/>
        </w:rPr>
      </w:pPr>
      <w:r>
        <w:rPr>
          <w:i/>
          <w:color w:val="231F20"/>
          <w:sz w:val="26"/>
        </w:rPr>
        <w:t>Hỏi: </w:t>
      </w:r>
      <w:r>
        <w:rPr>
          <w:color w:val="231F20"/>
          <w:sz w:val="26"/>
        </w:rPr>
        <w:t>Thế nào là tâm thọ?</w:t>
      </w:r>
    </w:p>
    <w:p>
      <w:pPr>
        <w:pStyle w:val="BodyText"/>
        <w:spacing w:before="155"/>
        <w:ind w:left="960" w:firstLine="0"/>
        <w:jc w:val="left"/>
      </w:pPr>
      <w:r>
        <w:rPr>
          <w:i/>
          <w:color w:val="231F20"/>
        </w:rPr>
        <w:t>Đáp: </w:t>
      </w:r>
      <w:r>
        <w:rPr>
          <w:color w:val="231F20"/>
        </w:rPr>
        <w:t>Nếu thọ tương ưng với ý thức, đó gọi là tâm thọ.</w:t>
      </w:r>
    </w:p>
    <w:p>
      <w:pPr>
        <w:spacing w:before="154"/>
        <w:ind w:left="960" w:right="0" w:firstLine="0"/>
        <w:jc w:val="left"/>
        <w:rPr>
          <w:sz w:val="26"/>
        </w:rPr>
      </w:pPr>
      <w:r>
        <w:rPr>
          <w:i/>
          <w:color w:val="231F20"/>
          <w:sz w:val="26"/>
        </w:rPr>
        <w:t>Hỏi: </w:t>
      </w:r>
      <w:r>
        <w:rPr>
          <w:color w:val="231F20"/>
          <w:sz w:val="26"/>
        </w:rPr>
        <w:t>Thế nào là lạc thọ?</w:t>
      </w:r>
    </w:p>
    <w:p>
      <w:pPr>
        <w:spacing w:after="0"/>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Nếu là lạc thọ của thân tâm, đó gọi là lạc thọ.</w:t>
      </w:r>
    </w:p>
    <w:p>
      <w:pPr>
        <w:spacing w:before="154"/>
        <w:ind w:left="677" w:right="0" w:firstLine="0"/>
        <w:jc w:val="left"/>
        <w:rPr>
          <w:sz w:val="26"/>
        </w:rPr>
      </w:pPr>
      <w:r>
        <w:rPr>
          <w:i/>
          <w:color w:val="231F20"/>
          <w:sz w:val="26"/>
        </w:rPr>
        <w:t>Hỏi: </w:t>
      </w:r>
      <w:r>
        <w:rPr>
          <w:color w:val="231F20"/>
          <w:sz w:val="26"/>
        </w:rPr>
        <w:t>Thế nào là khổ thọ?</w:t>
      </w:r>
    </w:p>
    <w:p>
      <w:pPr>
        <w:pStyle w:val="BodyText"/>
        <w:spacing w:before="155"/>
        <w:ind w:left="677" w:firstLine="0"/>
        <w:jc w:val="left"/>
      </w:pPr>
      <w:r>
        <w:rPr>
          <w:i/>
          <w:color w:val="231F20"/>
        </w:rPr>
        <w:t>Đáp: </w:t>
      </w:r>
      <w:r>
        <w:rPr>
          <w:color w:val="231F20"/>
        </w:rPr>
        <w:t>Nếu là khổ thọ của thân tâm, đó gọi là khổ thọ.</w:t>
      </w:r>
    </w:p>
    <w:p>
      <w:pPr>
        <w:pStyle w:val="BodyText"/>
        <w:spacing w:before="154"/>
        <w:ind w:left="677" w:firstLine="0"/>
        <w:jc w:val="left"/>
      </w:pPr>
      <w:r>
        <w:rPr>
          <w:i/>
          <w:color w:val="231F20"/>
        </w:rPr>
        <w:t>Hỏi: </w:t>
      </w:r>
      <w:r>
        <w:rPr>
          <w:color w:val="231F20"/>
        </w:rPr>
        <w:t>Thế nào là không khổ không lạc thọ?</w:t>
      </w:r>
    </w:p>
    <w:p>
      <w:pPr>
        <w:pStyle w:val="BodyText"/>
        <w:spacing w:line="273" w:lineRule="auto" w:before="155"/>
        <w:ind w:left="110" w:right="349"/>
        <w:jc w:val="left"/>
      </w:pPr>
      <w:r>
        <w:rPr>
          <w:i/>
          <w:color w:val="231F20"/>
        </w:rPr>
        <w:t>Đáp: </w:t>
      </w:r>
      <w:r>
        <w:rPr>
          <w:color w:val="231F20"/>
        </w:rPr>
        <w:t>Nếu thân tâm không phải là khổ thọ, không phải là lạc thọ, đó gọi là không khổ không lạc thọ.</w:t>
      </w:r>
    </w:p>
    <w:p>
      <w:pPr>
        <w:pStyle w:val="BodyText"/>
        <w:spacing w:before="111"/>
        <w:ind w:left="677" w:firstLine="0"/>
        <w:jc w:val="left"/>
      </w:pPr>
      <w:r>
        <w:rPr>
          <w:i/>
          <w:color w:val="231F20"/>
        </w:rPr>
        <w:t>Hỏi: </w:t>
      </w:r>
      <w:r>
        <w:rPr>
          <w:color w:val="231F20"/>
        </w:rPr>
        <w:t>Thế nào là thọ hệ thuộc cõi dục?</w:t>
      </w:r>
    </w:p>
    <w:p>
      <w:pPr>
        <w:pStyle w:val="BodyText"/>
        <w:spacing w:line="273" w:lineRule="auto" w:before="155"/>
        <w:ind w:left="110" w:right="523"/>
        <w:jc w:val="left"/>
      </w:pPr>
      <w:r>
        <w:rPr>
          <w:i/>
          <w:color w:val="231F20"/>
          <w:spacing w:val="3"/>
        </w:rPr>
        <w:t>Đáp: </w:t>
      </w:r>
      <w:r>
        <w:rPr>
          <w:color w:val="231F20"/>
          <w:spacing w:val="3"/>
        </w:rPr>
        <w:t>Nếu thọ </w:t>
      </w:r>
      <w:r>
        <w:rPr>
          <w:color w:val="231F20"/>
          <w:spacing w:val="2"/>
        </w:rPr>
        <w:t>là </w:t>
      </w:r>
      <w:r>
        <w:rPr>
          <w:color w:val="231F20"/>
          <w:spacing w:val="3"/>
        </w:rPr>
        <w:t>dục lậu, hữu lậu, </w:t>
      </w:r>
      <w:r>
        <w:rPr>
          <w:color w:val="231F20"/>
          <w:spacing w:val="2"/>
        </w:rPr>
        <w:t>đó </w:t>
      </w:r>
      <w:r>
        <w:rPr>
          <w:color w:val="231F20"/>
          <w:spacing w:val="3"/>
        </w:rPr>
        <w:t>gọi </w:t>
      </w:r>
      <w:r>
        <w:rPr>
          <w:color w:val="231F20"/>
          <w:spacing w:val="2"/>
        </w:rPr>
        <w:t>là  </w:t>
      </w:r>
      <w:r>
        <w:rPr>
          <w:color w:val="231F20"/>
          <w:spacing w:val="3"/>
        </w:rPr>
        <w:t>thọ </w:t>
      </w:r>
      <w:r>
        <w:rPr>
          <w:color w:val="231F20"/>
          <w:spacing w:val="2"/>
        </w:rPr>
        <w:t>hệ</w:t>
      </w:r>
      <w:r>
        <w:rPr>
          <w:color w:val="231F20"/>
          <w:spacing w:val="69"/>
        </w:rPr>
        <w:t> </w:t>
      </w:r>
      <w:r>
        <w:rPr>
          <w:color w:val="231F20"/>
          <w:spacing w:val="5"/>
        </w:rPr>
        <w:t>thuộc</w:t>
      </w:r>
      <w:r>
        <w:rPr>
          <w:color w:val="231F20"/>
          <w:spacing w:val="75"/>
        </w:rPr>
        <w:t> </w:t>
      </w:r>
      <w:r>
        <w:rPr>
          <w:color w:val="231F20"/>
          <w:spacing w:val="3"/>
        </w:rPr>
        <w:t>cõi</w:t>
      </w:r>
      <w:r>
        <w:rPr>
          <w:color w:val="231F20"/>
          <w:spacing w:val="10"/>
        </w:rPr>
        <w:t> </w:t>
      </w:r>
      <w:r>
        <w:rPr>
          <w:color w:val="231F20"/>
          <w:spacing w:val="5"/>
        </w:rPr>
        <w:t>dục.</w:t>
      </w:r>
    </w:p>
    <w:p>
      <w:pPr>
        <w:pStyle w:val="BodyText"/>
        <w:spacing w:before="112"/>
        <w:ind w:left="677" w:firstLine="0"/>
        <w:jc w:val="left"/>
      </w:pPr>
      <w:r>
        <w:rPr>
          <w:i/>
          <w:color w:val="231F20"/>
        </w:rPr>
        <w:t>Hỏi: </w:t>
      </w:r>
      <w:r>
        <w:rPr>
          <w:color w:val="231F20"/>
        </w:rPr>
        <w:t>Thế nào là thọ hệ thuộc cõi sắc?</w:t>
      </w:r>
    </w:p>
    <w:p>
      <w:pPr>
        <w:pStyle w:val="BodyText"/>
        <w:spacing w:before="154"/>
        <w:ind w:left="677" w:firstLine="0"/>
        <w:jc w:val="left"/>
      </w:pPr>
      <w:r>
        <w:rPr>
          <w:i/>
          <w:color w:val="231F20"/>
        </w:rPr>
        <w:t>Đáp: </w:t>
      </w:r>
      <w:r>
        <w:rPr>
          <w:color w:val="231F20"/>
        </w:rPr>
        <w:t>Nếu thọ là sắc lậu, hữu lậu, đó gọi là thọ hệ thuộc cõi sắc.</w:t>
      </w:r>
    </w:p>
    <w:p>
      <w:pPr>
        <w:pStyle w:val="BodyText"/>
        <w:spacing w:before="154"/>
        <w:ind w:left="677" w:firstLine="0"/>
        <w:jc w:val="left"/>
      </w:pPr>
      <w:r>
        <w:rPr>
          <w:i/>
          <w:color w:val="231F20"/>
        </w:rPr>
        <w:t>Hỏi: </w:t>
      </w:r>
      <w:r>
        <w:rPr>
          <w:color w:val="231F20"/>
        </w:rPr>
        <w:t>Thế nào là thọ hệ thuộc cõi vô sắc?</w:t>
      </w:r>
    </w:p>
    <w:p>
      <w:pPr>
        <w:pStyle w:val="BodyText"/>
        <w:spacing w:line="273" w:lineRule="auto" w:before="155"/>
        <w:ind w:left="110" w:right="290"/>
        <w:jc w:val="left"/>
      </w:pPr>
      <w:r>
        <w:rPr>
          <w:i/>
          <w:color w:val="231F20"/>
        </w:rPr>
        <w:t>Đáp: </w:t>
      </w:r>
      <w:r>
        <w:rPr>
          <w:color w:val="231F20"/>
        </w:rPr>
        <w:t>Nếu thọ là vô sắc lậu, hữu lậu, đó gọi là thọ hệ thuộc cõi vô sắc.</w:t>
      </w:r>
    </w:p>
    <w:p>
      <w:pPr>
        <w:pStyle w:val="BodyText"/>
        <w:spacing w:before="112"/>
        <w:ind w:left="677" w:firstLine="0"/>
        <w:jc w:val="left"/>
      </w:pPr>
      <w:r>
        <w:rPr>
          <w:i/>
          <w:color w:val="231F20"/>
        </w:rPr>
        <w:t>Hỏi: </w:t>
      </w:r>
      <w:r>
        <w:rPr>
          <w:color w:val="231F20"/>
        </w:rPr>
        <w:t>Thế nào là thọ không hệ thuộc?</w:t>
      </w:r>
    </w:p>
    <w:p>
      <w:pPr>
        <w:pStyle w:val="BodyText"/>
        <w:spacing w:before="154"/>
        <w:ind w:left="677" w:firstLine="0"/>
        <w:jc w:val="left"/>
      </w:pPr>
      <w:r>
        <w:rPr>
          <w:i/>
          <w:color w:val="231F20"/>
        </w:rPr>
        <w:t>Đáp: </w:t>
      </w:r>
      <w:r>
        <w:rPr>
          <w:color w:val="231F20"/>
        </w:rPr>
        <w:t>Nếu thọ là vô lậu của Thánh, đó gọi là thọ không hệ thuộc.</w:t>
      </w:r>
    </w:p>
    <w:p>
      <w:pPr>
        <w:spacing w:before="154"/>
        <w:ind w:left="677" w:right="0" w:firstLine="0"/>
        <w:jc w:val="left"/>
        <w:rPr>
          <w:sz w:val="26"/>
        </w:rPr>
      </w:pPr>
      <w:r>
        <w:rPr>
          <w:i/>
          <w:color w:val="231F20"/>
          <w:sz w:val="26"/>
        </w:rPr>
        <w:t>Hỏi: </w:t>
      </w:r>
      <w:r>
        <w:rPr>
          <w:color w:val="231F20"/>
          <w:sz w:val="26"/>
        </w:rPr>
        <w:t>Thế nào là lạc căn?</w:t>
      </w:r>
    </w:p>
    <w:p>
      <w:pPr>
        <w:pStyle w:val="BodyText"/>
        <w:spacing w:line="273" w:lineRule="auto" w:before="155"/>
        <w:ind w:left="110" w:right="290"/>
        <w:jc w:val="left"/>
      </w:pPr>
      <w:r>
        <w:rPr>
          <w:i/>
          <w:color w:val="231F20"/>
        </w:rPr>
        <w:t>Đáp: </w:t>
      </w:r>
      <w:r>
        <w:rPr>
          <w:color w:val="231F20"/>
        </w:rPr>
        <w:t>Nếu là lạc thọ của thân, lạc thọ của nhãn xúc, lạc thọ của nhĩ, tỷ, thiệt, thân xúc, là lạc giới, đó gọi là lạc căn.</w:t>
      </w:r>
    </w:p>
    <w:p>
      <w:pPr>
        <w:spacing w:before="111"/>
        <w:ind w:left="677" w:right="0" w:firstLine="0"/>
        <w:jc w:val="left"/>
        <w:rPr>
          <w:sz w:val="26"/>
        </w:rPr>
      </w:pPr>
      <w:r>
        <w:rPr>
          <w:i/>
          <w:color w:val="231F20"/>
          <w:sz w:val="26"/>
        </w:rPr>
        <w:t>Hỏi: </w:t>
      </w:r>
      <w:r>
        <w:rPr>
          <w:color w:val="231F20"/>
          <w:sz w:val="26"/>
        </w:rPr>
        <w:t>Thế nào là khổ căn?</w:t>
      </w:r>
    </w:p>
    <w:p>
      <w:pPr>
        <w:pStyle w:val="BodyText"/>
        <w:spacing w:line="273" w:lineRule="auto" w:before="155"/>
        <w:ind w:left="110" w:right="290"/>
        <w:jc w:val="left"/>
      </w:pPr>
      <w:r>
        <w:rPr>
          <w:i/>
          <w:color w:val="231F20"/>
        </w:rPr>
        <w:t>Đáp: </w:t>
      </w:r>
      <w:r>
        <w:rPr>
          <w:color w:val="231F20"/>
        </w:rPr>
        <w:t>Nếu là khổ thọ của thân, khổ thọ của nhãn xúc, khổ thọ cũa nhĩ, tỷ, thiệt, thân xúc, là khổ giới, đó gọi là khổ căn.</w:t>
      </w:r>
    </w:p>
    <w:p>
      <w:pPr>
        <w:spacing w:before="112"/>
        <w:ind w:left="677" w:right="0" w:firstLine="0"/>
        <w:jc w:val="left"/>
        <w:rPr>
          <w:sz w:val="26"/>
        </w:rPr>
      </w:pPr>
      <w:r>
        <w:rPr>
          <w:i/>
          <w:color w:val="231F20"/>
          <w:sz w:val="26"/>
        </w:rPr>
        <w:t>Hỏi: </w:t>
      </w:r>
      <w:r>
        <w:rPr>
          <w:color w:val="231F20"/>
          <w:sz w:val="26"/>
        </w:rPr>
        <w:t>Thế nào là hỷ căn?</w:t>
      </w:r>
    </w:p>
    <w:p>
      <w:pPr>
        <w:pStyle w:val="BodyText"/>
        <w:spacing w:line="273" w:lineRule="auto" w:before="154"/>
        <w:ind w:left="110" w:right="404"/>
        <w:jc w:val="left"/>
      </w:pPr>
      <w:r>
        <w:rPr>
          <w:i/>
          <w:color w:val="231F20"/>
        </w:rPr>
        <w:t>Đáp: </w:t>
      </w:r>
      <w:r>
        <w:rPr>
          <w:color w:val="231F20"/>
        </w:rPr>
        <w:t>Nếu là lạc thọ của thân tâm, lạc thọ của ý xúc, là hỷ giới, đó gọi là hỷ căn.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spacing w:before="89"/>
        <w:ind w:left="960" w:right="0" w:firstLine="0"/>
        <w:jc w:val="both"/>
        <w:rPr>
          <w:sz w:val="26"/>
        </w:rPr>
      </w:pPr>
      <w:r>
        <w:rPr>
          <w:i/>
          <w:color w:val="231F20"/>
          <w:sz w:val="26"/>
        </w:rPr>
        <w:t>Hỏi: </w:t>
      </w:r>
      <w:r>
        <w:rPr>
          <w:color w:val="231F20"/>
          <w:sz w:val="26"/>
        </w:rPr>
        <w:t>Thế nào là ưu căn?</w:t>
      </w:r>
    </w:p>
    <w:p>
      <w:pPr>
        <w:pStyle w:val="BodyText"/>
        <w:spacing w:line="273" w:lineRule="auto" w:before="154"/>
        <w:ind w:right="127"/>
      </w:pPr>
      <w:r>
        <w:rPr>
          <w:i/>
          <w:color w:val="231F20"/>
        </w:rPr>
        <w:t>Đáp:</w:t>
      </w:r>
      <w:r>
        <w:rPr>
          <w:i/>
          <w:color w:val="231F20"/>
          <w:spacing w:val="-14"/>
        </w:rPr>
        <w:t> </w:t>
      </w:r>
      <w:r>
        <w:rPr>
          <w:color w:val="231F20"/>
        </w:rPr>
        <w:t>Nếu</w:t>
      </w:r>
      <w:r>
        <w:rPr>
          <w:color w:val="231F20"/>
          <w:spacing w:val="-13"/>
        </w:rPr>
        <w:t> </w:t>
      </w:r>
      <w:r>
        <w:rPr>
          <w:color w:val="231F20"/>
        </w:rPr>
        <w:t>là</w:t>
      </w:r>
      <w:r>
        <w:rPr>
          <w:color w:val="231F20"/>
          <w:spacing w:val="-13"/>
        </w:rPr>
        <w:t> </w:t>
      </w:r>
      <w:r>
        <w:rPr>
          <w:color w:val="231F20"/>
        </w:rPr>
        <w:t>khổ</w:t>
      </w:r>
      <w:r>
        <w:rPr>
          <w:color w:val="231F20"/>
          <w:spacing w:val="-14"/>
        </w:rPr>
        <w:t> </w:t>
      </w:r>
      <w:r>
        <w:rPr>
          <w:color w:val="231F20"/>
        </w:rPr>
        <w:t>thọ</w:t>
      </w:r>
      <w:r>
        <w:rPr>
          <w:color w:val="231F20"/>
          <w:spacing w:val="-13"/>
        </w:rPr>
        <w:t> </w:t>
      </w:r>
      <w:r>
        <w:rPr>
          <w:color w:val="231F20"/>
        </w:rPr>
        <w:t>của</w:t>
      </w:r>
      <w:r>
        <w:rPr>
          <w:color w:val="231F20"/>
          <w:spacing w:val="-13"/>
        </w:rPr>
        <w:t> </w:t>
      </w:r>
      <w:r>
        <w:rPr>
          <w:color w:val="231F20"/>
        </w:rPr>
        <w:t>thân</w:t>
      </w:r>
      <w:r>
        <w:rPr>
          <w:color w:val="231F20"/>
          <w:spacing w:val="-14"/>
        </w:rPr>
        <w:t> </w:t>
      </w:r>
      <w:r>
        <w:rPr>
          <w:color w:val="231F20"/>
        </w:rPr>
        <w:t>tâm,</w:t>
      </w:r>
      <w:r>
        <w:rPr>
          <w:color w:val="231F20"/>
          <w:spacing w:val="-13"/>
        </w:rPr>
        <w:t> </w:t>
      </w:r>
      <w:r>
        <w:rPr>
          <w:color w:val="231F20"/>
        </w:rPr>
        <w:t>khổ</w:t>
      </w:r>
      <w:r>
        <w:rPr>
          <w:color w:val="231F20"/>
          <w:spacing w:val="-13"/>
        </w:rPr>
        <w:t> </w:t>
      </w:r>
      <w:r>
        <w:rPr>
          <w:color w:val="231F20"/>
        </w:rPr>
        <w:t>thọ</w:t>
      </w:r>
      <w:r>
        <w:rPr>
          <w:color w:val="231F20"/>
          <w:spacing w:val="-14"/>
        </w:rPr>
        <w:t> </w:t>
      </w:r>
      <w:r>
        <w:rPr>
          <w:color w:val="231F20"/>
        </w:rPr>
        <w:t>của</w:t>
      </w:r>
      <w:r>
        <w:rPr>
          <w:color w:val="231F20"/>
          <w:spacing w:val="-13"/>
        </w:rPr>
        <w:t> </w:t>
      </w:r>
      <w:r>
        <w:rPr>
          <w:color w:val="231F20"/>
        </w:rPr>
        <w:t>ý</w:t>
      </w:r>
      <w:r>
        <w:rPr>
          <w:color w:val="231F20"/>
          <w:spacing w:val="-13"/>
        </w:rPr>
        <w:t> </w:t>
      </w:r>
      <w:r>
        <w:rPr>
          <w:color w:val="231F20"/>
        </w:rPr>
        <w:t>xúc,</w:t>
      </w:r>
      <w:r>
        <w:rPr>
          <w:color w:val="231F20"/>
          <w:spacing w:val="-14"/>
        </w:rPr>
        <w:t> </w:t>
      </w:r>
      <w:r>
        <w:rPr>
          <w:color w:val="231F20"/>
        </w:rPr>
        <w:t>là</w:t>
      </w:r>
      <w:r>
        <w:rPr>
          <w:color w:val="231F20"/>
          <w:spacing w:val="-13"/>
        </w:rPr>
        <w:t> </w:t>
      </w:r>
      <w:r>
        <w:rPr>
          <w:color w:val="231F20"/>
        </w:rPr>
        <w:t>ưu</w:t>
      </w:r>
      <w:r>
        <w:rPr>
          <w:color w:val="231F20"/>
          <w:spacing w:val="-13"/>
        </w:rPr>
        <w:t> </w:t>
      </w:r>
      <w:r>
        <w:rPr>
          <w:color w:val="231F20"/>
        </w:rPr>
        <w:t>giới, đó gọi là ưu căn.</w:t>
      </w:r>
    </w:p>
    <w:p>
      <w:pPr>
        <w:spacing w:before="112"/>
        <w:ind w:left="960" w:right="0" w:firstLine="0"/>
        <w:jc w:val="both"/>
        <w:rPr>
          <w:sz w:val="26"/>
        </w:rPr>
      </w:pPr>
      <w:r>
        <w:rPr>
          <w:i/>
          <w:color w:val="231F20"/>
          <w:sz w:val="26"/>
        </w:rPr>
        <w:t>Hỏi: </w:t>
      </w:r>
      <w:r>
        <w:rPr>
          <w:color w:val="231F20"/>
          <w:sz w:val="26"/>
        </w:rPr>
        <w:t>Thế nào là xả căn?</w:t>
      </w:r>
    </w:p>
    <w:p>
      <w:pPr>
        <w:pStyle w:val="BodyText"/>
        <w:spacing w:line="273" w:lineRule="auto" w:before="155"/>
        <w:ind w:right="127"/>
      </w:pPr>
      <w:r>
        <w:rPr>
          <w:i/>
          <w:color w:val="231F20"/>
        </w:rPr>
        <w:t>Đáp:</w:t>
      </w:r>
      <w:r>
        <w:rPr>
          <w:i/>
          <w:color w:val="231F20"/>
          <w:spacing w:val="-5"/>
        </w:rPr>
        <w:t> </w:t>
      </w:r>
      <w:r>
        <w:rPr>
          <w:color w:val="231F20"/>
        </w:rPr>
        <w:t>Nếu</w:t>
      </w:r>
      <w:r>
        <w:rPr>
          <w:color w:val="231F20"/>
          <w:spacing w:val="-4"/>
        </w:rPr>
        <w:t> </w:t>
      </w:r>
      <w:r>
        <w:rPr>
          <w:color w:val="231F20"/>
        </w:rPr>
        <w:t>là</w:t>
      </w:r>
      <w:r>
        <w:rPr>
          <w:color w:val="231F20"/>
          <w:spacing w:val="-5"/>
        </w:rPr>
        <w:t> </w:t>
      </w:r>
      <w:r>
        <w:rPr>
          <w:color w:val="231F20"/>
        </w:rPr>
        <w:t>không</w:t>
      </w:r>
      <w:r>
        <w:rPr>
          <w:color w:val="231F20"/>
          <w:spacing w:val="-4"/>
        </w:rPr>
        <w:t> </w:t>
      </w:r>
      <w:r>
        <w:rPr>
          <w:color w:val="231F20"/>
        </w:rPr>
        <w:t>khổ</w:t>
      </w:r>
      <w:r>
        <w:rPr>
          <w:color w:val="231F20"/>
          <w:spacing w:val="-5"/>
        </w:rPr>
        <w:t> </w:t>
      </w:r>
      <w:r>
        <w:rPr>
          <w:color w:val="231F20"/>
        </w:rPr>
        <w:t>không</w:t>
      </w:r>
      <w:r>
        <w:rPr>
          <w:color w:val="231F20"/>
          <w:spacing w:val="-4"/>
        </w:rPr>
        <w:t> </w:t>
      </w:r>
      <w:r>
        <w:rPr>
          <w:color w:val="231F20"/>
        </w:rPr>
        <w:t>lạc</w:t>
      </w:r>
      <w:r>
        <w:rPr>
          <w:color w:val="231F20"/>
          <w:spacing w:val="-5"/>
        </w:rPr>
        <w:t> </w:t>
      </w:r>
      <w:r>
        <w:rPr>
          <w:color w:val="231F20"/>
        </w:rPr>
        <w:t>thọ</w:t>
      </w:r>
      <w:r>
        <w:rPr>
          <w:color w:val="231F20"/>
          <w:spacing w:val="-4"/>
        </w:rPr>
        <w:t> </w:t>
      </w:r>
      <w:r>
        <w:rPr>
          <w:color w:val="231F20"/>
        </w:rPr>
        <w:t>của</w:t>
      </w:r>
      <w:r>
        <w:rPr>
          <w:color w:val="231F20"/>
          <w:spacing w:val="-5"/>
        </w:rPr>
        <w:t> </w:t>
      </w:r>
      <w:r>
        <w:rPr>
          <w:color w:val="231F20"/>
        </w:rPr>
        <w:t>thân</w:t>
      </w:r>
      <w:r>
        <w:rPr>
          <w:color w:val="231F20"/>
          <w:spacing w:val="-4"/>
        </w:rPr>
        <w:t> </w:t>
      </w:r>
      <w:r>
        <w:rPr>
          <w:color w:val="231F20"/>
        </w:rPr>
        <w:t>tâm,</w:t>
      </w:r>
      <w:r>
        <w:rPr>
          <w:color w:val="231F20"/>
          <w:spacing w:val="-5"/>
        </w:rPr>
        <w:t> </w:t>
      </w:r>
      <w:r>
        <w:rPr>
          <w:color w:val="231F20"/>
        </w:rPr>
        <w:t>không</w:t>
      </w:r>
      <w:r>
        <w:rPr>
          <w:color w:val="231F20"/>
          <w:spacing w:val="-4"/>
        </w:rPr>
        <w:t> </w:t>
      </w:r>
      <w:r>
        <w:rPr>
          <w:color w:val="231F20"/>
        </w:rPr>
        <w:t>khổ không lạc thọ của nhãn xúc, không khổ không lạc thọ của nhĩ, </w:t>
      </w:r>
      <w:r>
        <w:rPr>
          <w:color w:val="231F20"/>
          <w:spacing w:val="-5"/>
        </w:rPr>
        <w:t>tỷ, </w:t>
      </w:r>
      <w:r>
        <w:rPr>
          <w:color w:val="231F20"/>
        </w:rPr>
        <w:t>thiệt, thân, ý xúc, là xả giới, đó gọi là xả căn.</w:t>
      </w:r>
    </w:p>
    <w:p>
      <w:pPr>
        <w:pStyle w:val="BodyText"/>
        <w:spacing w:before="110"/>
        <w:ind w:left="960" w:firstLine="0"/>
      </w:pPr>
      <w:r>
        <w:rPr>
          <w:i/>
          <w:color w:val="231F20"/>
        </w:rPr>
        <w:t>Hỏi: </w:t>
      </w:r>
      <w:r>
        <w:rPr>
          <w:color w:val="231F20"/>
        </w:rPr>
        <w:t>Thế nào là thọ của nhãn xúc?</w:t>
      </w:r>
    </w:p>
    <w:p>
      <w:pPr>
        <w:pStyle w:val="BodyText"/>
        <w:spacing w:line="273" w:lineRule="auto" w:before="155"/>
        <w:ind w:right="121"/>
      </w:pPr>
      <w:r>
        <w:rPr>
          <w:i/>
          <w:color w:val="231F20"/>
        </w:rPr>
        <w:t>Đáp: </w:t>
      </w:r>
      <w:r>
        <w:rPr>
          <w:color w:val="231F20"/>
        </w:rPr>
        <w:t>Nếu thọ tương ưng với nhãn thức, đó gọi là thọ của nhãn xúc.</w:t>
      </w:r>
    </w:p>
    <w:p>
      <w:pPr>
        <w:pStyle w:val="BodyText"/>
        <w:spacing w:before="112"/>
        <w:ind w:left="960" w:firstLine="0"/>
      </w:pPr>
      <w:r>
        <w:rPr>
          <w:i/>
          <w:color w:val="231F20"/>
        </w:rPr>
        <w:t>Hỏi: </w:t>
      </w:r>
      <w:r>
        <w:rPr>
          <w:color w:val="231F20"/>
        </w:rPr>
        <w:t>Thế nào là thọ của nhĩ, tỷ, thiệt, thân, ý xúc?</w:t>
      </w:r>
    </w:p>
    <w:p>
      <w:pPr>
        <w:pStyle w:val="BodyText"/>
        <w:spacing w:before="154"/>
        <w:ind w:left="960" w:firstLine="0"/>
      </w:pPr>
      <w:r>
        <w:rPr>
          <w:i/>
          <w:color w:val="231F20"/>
        </w:rPr>
        <w:t>Đáp: </w:t>
      </w:r>
      <w:r>
        <w:rPr>
          <w:color w:val="231F20"/>
        </w:rPr>
        <w:t>Nếu thọ tương ưng với ý thức, đó gọi là thọ của ý xúc.</w:t>
      </w:r>
    </w:p>
    <w:p>
      <w:pPr>
        <w:pStyle w:val="BodyText"/>
        <w:spacing w:before="154"/>
        <w:ind w:left="960" w:firstLine="0"/>
      </w:pPr>
      <w:r>
        <w:rPr>
          <w:i/>
          <w:color w:val="231F20"/>
        </w:rPr>
        <w:t>Hỏi: </w:t>
      </w:r>
      <w:r>
        <w:rPr>
          <w:color w:val="231F20"/>
        </w:rPr>
        <w:t>Thế nào là thọ của nhãn xúc?</w:t>
      </w:r>
    </w:p>
    <w:p>
      <w:pPr>
        <w:pStyle w:val="BodyText"/>
        <w:spacing w:line="273" w:lineRule="auto" w:before="155"/>
        <w:ind w:right="122" w:firstLine="672"/>
      </w:pPr>
      <w:r>
        <w:rPr>
          <w:i/>
          <w:color w:val="231F20"/>
          <w:spacing w:val="3"/>
        </w:rPr>
        <w:t>Đáp: </w:t>
      </w:r>
      <w:r>
        <w:rPr>
          <w:color w:val="231F20"/>
          <w:spacing w:val="4"/>
        </w:rPr>
        <w:t>Duyên </w:t>
      </w:r>
      <w:r>
        <w:rPr>
          <w:color w:val="231F20"/>
          <w:spacing w:val="3"/>
        </w:rPr>
        <w:t>nơi mắt, </w:t>
      </w:r>
      <w:r>
        <w:rPr>
          <w:color w:val="231F20"/>
          <w:spacing w:val="4"/>
        </w:rPr>
        <w:t>duyên </w:t>
      </w:r>
      <w:r>
        <w:rPr>
          <w:color w:val="231F20"/>
          <w:spacing w:val="3"/>
        </w:rPr>
        <w:t>nơi sắc, sinh nhãn </w:t>
      </w:r>
      <w:r>
        <w:rPr>
          <w:color w:val="231F20"/>
          <w:spacing w:val="4"/>
        </w:rPr>
        <w:t>thức. </w:t>
      </w:r>
      <w:r>
        <w:rPr>
          <w:color w:val="231F20"/>
          <w:spacing w:val="5"/>
        </w:rPr>
        <w:t>Ba </w:t>
      </w:r>
      <w:r>
        <w:rPr>
          <w:color w:val="231F20"/>
          <w:spacing w:val="3"/>
        </w:rPr>
        <w:t>pháp hòa hợp sinh xúc, </w:t>
      </w:r>
      <w:r>
        <w:rPr>
          <w:color w:val="231F20"/>
          <w:spacing w:val="4"/>
        </w:rPr>
        <w:t>duyên </w:t>
      </w:r>
      <w:r>
        <w:rPr>
          <w:color w:val="231F20"/>
          <w:spacing w:val="3"/>
        </w:rPr>
        <w:t>nơi xúc thọ, </w:t>
      </w:r>
      <w:r>
        <w:rPr>
          <w:color w:val="231F20"/>
          <w:spacing w:val="2"/>
        </w:rPr>
        <w:t>đó </w:t>
      </w:r>
      <w:r>
        <w:rPr>
          <w:color w:val="231F20"/>
          <w:spacing w:val="3"/>
        </w:rPr>
        <w:t>gọi </w:t>
      </w:r>
      <w:r>
        <w:rPr>
          <w:color w:val="231F20"/>
          <w:spacing w:val="2"/>
        </w:rPr>
        <w:t>là </w:t>
      </w:r>
      <w:r>
        <w:rPr>
          <w:color w:val="231F20"/>
          <w:spacing w:val="3"/>
        </w:rPr>
        <w:t>thọ </w:t>
      </w:r>
      <w:r>
        <w:rPr>
          <w:color w:val="231F20"/>
          <w:spacing w:val="5"/>
        </w:rPr>
        <w:t>của   </w:t>
      </w:r>
      <w:r>
        <w:rPr>
          <w:color w:val="231F20"/>
          <w:spacing w:val="3"/>
        </w:rPr>
        <w:t>nhãn</w:t>
      </w:r>
      <w:r>
        <w:rPr>
          <w:color w:val="231F20"/>
          <w:spacing w:val="10"/>
        </w:rPr>
        <w:t> </w:t>
      </w:r>
      <w:r>
        <w:rPr>
          <w:color w:val="231F20"/>
          <w:spacing w:val="5"/>
        </w:rPr>
        <w:t>xúc.</w:t>
      </w:r>
    </w:p>
    <w:p>
      <w:pPr>
        <w:pStyle w:val="BodyText"/>
        <w:spacing w:before="111"/>
        <w:ind w:left="960" w:firstLine="0"/>
      </w:pPr>
      <w:r>
        <w:rPr>
          <w:i/>
          <w:color w:val="231F20"/>
        </w:rPr>
        <w:t>Hỏi: </w:t>
      </w:r>
      <w:r>
        <w:rPr>
          <w:color w:val="231F20"/>
        </w:rPr>
        <w:t>Thế nào là thọ của nhĩ, tỷ, thiệt, thân, ý xúc?</w:t>
      </w:r>
    </w:p>
    <w:p>
      <w:pPr>
        <w:pStyle w:val="BodyText"/>
        <w:spacing w:line="273" w:lineRule="auto" w:before="154"/>
        <w:ind w:right="129"/>
      </w:pPr>
      <w:r>
        <w:rPr>
          <w:i/>
          <w:color w:val="231F20"/>
        </w:rPr>
        <w:t>Đáp: </w:t>
      </w:r>
      <w:r>
        <w:rPr>
          <w:color w:val="231F20"/>
        </w:rPr>
        <w:t>Duyên nơi ý, duyên nơi pháp, sinh ý thức. Ba pháp hòa hợp sinh xúc, duyên nơi xúc thọ, đó gọi là thọ của ý xúc.</w:t>
      </w:r>
    </w:p>
    <w:p>
      <w:pPr>
        <w:pStyle w:val="BodyText"/>
        <w:spacing w:before="112"/>
        <w:ind w:left="960" w:firstLine="0"/>
      </w:pPr>
      <w:r>
        <w:rPr>
          <w:i/>
          <w:color w:val="231F20"/>
        </w:rPr>
        <w:t>Hỏi: </w:t>
      </w:r>
      <w:r>
        <w:rPr>
          <w:color w:val="231F20"/>
        </w:rPr>
        <w:t>Thế nào là thọ tương ưng với nhãn thức giới?</w:t>
      </w:r>
    </w:p>
    <w:p>
      <w:pPr>
        <w:pStyle w:val="BodyText"/>
        <w:spacing w:line="273" w:lineRule="auto" w:before="154"/>
        <w:jc w:val="left"/>
      </w:pPr>
      <w:r>
        <w:rPr>
          <w:i/>
          <w:color w:val="231F20"/>
        </w:rPr>
        <w:t>Đáp: </w:t>
      </w:r>
      <w:r>
        <w:rPr>
          <w:color w:val="231F20"/>
        </w:rPr>
        <w:t>Nếu thọ cùng sinh, cùng trụ, cùng diệt đối với nhãn thức giới, đó gọi là thọ tương ưng với nhãn thức giới.</w:t>
      </w:r>
    </w:p>
    <w:p>
      <w:pPr>
        <w:pStyle w:val="BodyText"/>
        <w:spacing w:line="273" w:lineRule="auto" w:before="112"/>
        <w:ind w:right="45"/>
        <w:jc w:val="left"/>
      </w:pPr>
      <w:r>
        <w:rPr>
          <w:i/>
          <w:color w:val="231F20"/>
        </w:rPr>
        <w:t>Hỏi: </w:t>
      </w:r>
      <w:r>
        <w:rPr>
          <w:color w:val="231F20"/>
        </w:rPr>
        <w:t>Thế nào là thọ tương ưng với nhĩ, tỷ, thiệt, thân thức giới, ý giới, ý thức giới?</w:t>
      </w:r>
    </w:p>
    <w:p>
      <w:pPr>
        <w:pStyle w:val="BodyText"/>
        <w:spacing w:line="273" w:lineRule="auto" w:before="112"/>
        <w:jc w:val="left"/>
      </w:pPr>
      <w:r>
        <w:rPr>
          <w:i/>
          <w:color w:val="231F20"/>
        </w:rPr>
        <w:t>Đáp:</w:t>
      </w:r>
      <w:r>
        <w:rPr>
          <w:i/>
          <w:color w:val="231F20"/>
          <w:spacing w:val="-11"/>
        </w:rPr>
        <w:t> </w:t>
      </w:r>
      <w:r>
        <w:rPr>
          <w:color w:val="231F20"/>
        </w:rPr>
        <w:t>Nếu</w:t>
      </w:r>
      <w:r>
        <w:rPr>
          <w:color w:val="231F20"/>
          <w:spacing w:val="-11"/>
        </w:rPr>
        <w:t> </w:t>
      </w:r>
      <w:r>
        <w:rPr>
          <w:color w:val="231F20"/>
        </w:rPr>
        <w:t>thọ</w:t>
      </w:r>
      <w:r>
        <w:rPr>
          <w:color w:val="231F20"/>
          <w:spacing w:val="-10"/>
        </w:rPr>
        <w:t> </w:t>
      </w:r>
      <w:r>
        <w:rPr>
          <w:color w:val="231F20"/>
        </w:rPr>
        <w:t>cùng</w:t>
      </w:r>
      <w:r>
        <w:rPr>
          <w:color w:val="231F20"/>
          <w:spacing w:val="-11"/>
        </w:rPr>
        <w:t> </w:t>
      </w:r>
      <w:r>
        <w:rPr>
          <w:color w:val="231F20"/>
        </w:rPr>
        <w:t>sinh,</w:t>
      </w:r>
      <w:r>
        <w:rPr>
          <w:color w:val="231F20"/>
          <w:spacing w:val="-11"/>
        </w:rPr>
        <w:t> </w:t>
      </w:r>
      <w:r>
        <w:rPr>
          <w:color w:val="231F20"/>
        </w:rPr>
        <w:t>cùng</w:t>
      </w:r>
      <w:r>
        <w:rPr>
          <w:color w:val="231F20"/>
          <w:spacing w:val="-10"/>
        </w:rPr>
        <w:t> </w:t>
      </w:r>
      <w:r>
        <w:rPr>
          <w:color w:val="231F20"/>
        </w:rPr>
        <w:t>trụ,</w:t>
      </w:r>
      <w:r>
        <w:rPr>
          <w:color w:val="231F20"/>
          <w:spacing w:val="-11"/>
        </w:rPr>
        <w:t> </w:t>
      </w:r>
      <w:r>
        <w:rPr>
          <w:color w:val="231F20"/>
        </w:rPr>
        <w:t>cùng</w:t>
      </w:r>
      <w:r>
        <w:rPr>
          <w:color w:val="231F20"/>
          <w:spacing w:val="-11"/>
        </w:rPr>
        <w:t> </w:t>
      </w:r>
      <w:r>
        <w:rPr>
          <w:color w:val="231F20"/>
        </w:rPr>
        <w:t>diệt</w:t>
      </w:r>
      <w:r>
        <w:rPr>
          <w:color w:val="231F20"/>
          <w:spacing w:val="-10"/>
        </w:rPr>
        <w:t> </w:t>
      </w:r>
      <w:r>
        <w:rPr>
          <w:color w:val="231F20"/>
        </w:rPr>
        <w:t>đối</w:t>
      </w:r>
      <w:r>
        <w:rPr>
          <w:color w:val="231F20"/>
          <w:spacing w:val="-11"/>
        </w:rPr>
        <w:t> </w:t>
      </w:r>
      <w:r>
        <w:rPr>
          <w:color w:val="231F20"/>
        </w:rPr>
        <w:t>với</w:t>
      </w:r>
      <w:r>
        <w:rPr>
          <w:color w:val="231F20"/>
          <w:spacing w:val="-11"/>
        </w:rPr>
        <w:t> </w:t>
      </w:r>
      <w:r>
        <w:rPr>
          <w:color w:val="231F20"/>
        </w:rPr>
        <w:t>ý</w:t>
      </w:r>
      <w:r>
        <w:rPr>
          <w:color w:val="231F20"/>
          <w:spacing w:val="-10"/>
        </w:rPr>
        <w:t> </w:t>
      </w:r>
      <w:r>
        <w:rPr>
          <w:color w:val="231F20"/>
        </w:rPr>
        <w:t>thức</w:t>
      </w:r>
      <w:r>
        <w:rPr>
          <w:color w:val="231F20"/>
          <w:spacing w:val="-11"/>
        </w:rPr>
        <w:t> </w:t>
      </w:r>
      <w:r>
        <w:rPr>
          <w:color w:val="231F20"/>
        </w:rPr>
        <w:t>giới, đó gọi là thọ tương ưng với ý thức giới.</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mười tám ý hành?</w:t>
      </w:r>
    </w:p>
    <w:p>
      <w:pPr>
        <w:pStyle w:val="BodyText"/>
        <w:spacing w:line="268" w:lineRule="auto" w:before="154"/>
        <w:ind w:left="110" w:right="412"/>
      </w:pPr>
      <w:r>
        <w:rPr>
          <w:i/>
          <w:color w:val="231F20"/>
        </w:rPr>
        <w:t>Đáp:</w:t>
      </w:r>
      <w:r>
        <w:rPr>
          <w:i/>
          <w:color w:val="231F20"/>
          <w:spacing w:val="-11"/>
        </w:rPr>
        <w:t> </w:t>
      </w:r>
      <w:r>
        <w:rPr>
          <w:color w:val="231F20"/>
        </w:rPr>
        <w:t>Sáu</w:t>
      </w:r>
      <w:r>
        <w:rPr>
          <w:color w:val="231F20"/>
          <w:spacing w:val="-11"/>
        </w:rPr>
        <w:t> </w:t>
      </w:r>
      <w:r>
        <w:rPr>
          <w:color w:val="231F20"/>
        </w:rPr>
        <w:t>hành</w:t>
      </w:r>
      <w:r>
        <w:rPr>
          <w:color w:val="231F20"/>
          <w:spacing w:val="-11"/>
        </w:rPr>
        <w:t> </w:t>
      </w:r>
      <w:r>
        <w:rPr>
          <w:color w:val="231F20"/>
        </w:rPr>
        <w:t>hỷ,</w:t>
      </w:r>
      <w:r>
        <w:rPr>
          <w:color w:val="231F20"/>
          <w:spacing w:val="-11"/>
        </w:rPr>
        <w:t> </w:t>
      </w:r>
      <w:r>
        <w:rPr>
          <w:color w:val="231F20"/>
        </w:rPr>
        <w:t>sáu</w:t>
      </w:r>
      <w:r>
        <w:rPr>
          <w:color w:val="231F20"/>
          <w:spacing w:val="-11"/>
        </w:rPr>
        <w:t> </w:t>
      </w:r>
      <w:r>
        <w:rPr>
          <w:color w:val="231F20"/>
        </w:rPr>
        <w:t>hành</w:t>
      </w:r>
      <w:r>
        <w:rPr>
          <w:color w:val="231F20"/>
          <w:spacing w:val="-10"/>
        </w:rPr>
        <w:t> </w:t>
      </w:r>
      <w:r>
        <w:rPr>
          <w:color w:val="231F20"/>
        </w:rPr>
        <w:t>ưu,</w:t>
      </w:r>
      <w:r>
        <w:rPr>
          <w:color w:val="231F20"/>
          <w:spacing w:val="-11"/>
        </w:rPr>
        <w:t> </w:t>
      </w:r>
      <w:r>
        <w:rPr>
          <w:color w:val="231F20"/>
        </w:rPr>
        <w:t>sáu</w:t>
      </w:r>
      <w:r>
        <w:rPr>
          <w:color w:val="231F20"/>
          <w:spacing w:val="-11"/>
        </w:rPr>
        <w:t> </w:t>
      </w:r>
      <w:r>
        <w:rPr>
          <w:color w:val="231F20"/>
        </w:rPr>
        <w:t>hành</w:t>
      </w:r>
      <w:r>
        <w:rPr>
          <w:color w:val="231F20"/>
          <w:spacing w:val="-11"/>
        </w:rPr>
        <w:t> </w:t>
      </w:r>
      <w:r>
        <w:rPr>
          <w:color w:val="231F20"/>
        </w:rPr>
        <w:t>xả.</w:t>
      </w:r>
      <w:r>
        <w:rPr>
          <w:color w:val="231F20"/>
          <w:spacing w:val="-11"/>
        </w:rPr>
        <w:t> </w:t>
      </w:r>
      <w:r>
        <w:rPr>
          <w:color w:val="231F20"/>
        </w:rPr>
        <w:t>Như</w:t>
      </w:r>
      <w:r>
        <w:rPr>
          <w:color w:val="231F20"/>
          <w:spacing w:val="-10"/>
        </w:rPr>
        <w:t> </w:t>
      </w:r>
      <w:r>
        <w:rPr>
          <w:color w:val="231F20"/>
        </w:rPr>
        <w:t>thế,</w:t>
      </w:r>
      <w:r>
        <w:rPr>
          <w:color w:val="231F20"/>
          <w:spacing w:val="-11"/>
        </w:rPr>
        <w:t> </w:t>
      </w:r>
      <w:r>
        <w:rPr>
          <w:color w:val="231F20"/>
        </w:rPr>
        <w:t>sáu</w:t>
      </w:r>
      <w:r>
        <w:rPr>
          <w:color w:val="231F20"/>
          <w:spacing w:val="-11"/>
        </w:rPr>
        <w:t> </w:t>
      </w:r>
      <w:r>
        <w:rPr>
          <w:color w:val="231F20"/>
        </w:rPr>
        <w:t>hành hỷ, sáu hành ưu, sáu hành xả, đó gọi là mười tám ý</w:t>
      </w:r>
      <w:r>
        <w:rPr>
          <w:color w:val="231F20"/>
          <w:spacing w:val="-4"/>
        </w:rPr>
        <w:t> </w:t>
      </w:r>
      <w:r>
        <w:rPr>
          <w:color w:val="231F20"/>
        </w:rPr>
        <w:t>hành.</w:t>
      </w:r>
    </w:p>
    <w:p>
      <w:pPr>
        <w:pStyle w:val="BodyText"/>
        <w:spacing w:before="112"/>
        <w:ind w:left="677" w:firstLine="0"/>
      </w:pPr>
      <w:r>
        <w:rPr>
          <w:i/>
          <w:color w:val="231F20"/>
        </w:rPr>
        <w:t>Hỏi: </w:t>
      </w:r>
      <w:r>
        <w:rPr>
          <w:color w:val="231F20"/>
        </w:rPr>
        <w:t>Thế nào là trừ mười tám ý hành là thọ của ý khác?</w:t>
      </w:r>
    </w:p>
    <w:p>
      <w:pPr>
        <w:pStyle w:val="BodyText"/>
        <w:spacing w:line="268" w:lineRule="auto" w:before="149"/>
        <w:ind w:left="110" w:right="410"/>
      </w:pPr>
      <w:r>
        <w:rPr>
          <w:i/>
          <w:color w:val="231F20"/>
        </w:rPr>
        <w:t>Đáp:</w:t>
      </w:r>
      <w:r>
        <w:rPr>
          <w:i/>
          <w:color w:val="231F20"/>
          <w:spacing w:val="-13"/>
        </w:rPr>
        <w:t> </w:t>
      </w:r>
      <w:r>
        <w:rPr>
          <w:color w:val="231F20"/>
          <w:spacing w:val="-4"/>
        </w:rPr>
        <w:t>Trừ</w:t>
      </w:r>
      <w:r>
        <w:rPr>
          <w:color w:val="231F20"/>
          <w:spacing w:val="-7"/>
        </w:rPr>
        <w:t> </w:t>
      </w:r>
      <w:r>
        <w:rPr>
          <w:color w:val="231F20"/>
        </w:rPr>
        <w:t>mười</w:t>
      </w:r>
      <w:r>
        <w:rPr>
          <w:color w:val="231F20"/>
          <w:spacing w:val="-7"/>
        </w:rPr>
        <w:t> </w:t>
      </w:r>
      <w:r>
        <w:rPr>
          <w:color w:val="231F20"/>
        </w:rPr>
        <w:t>tám</w:t>
      </w:r>
      <w:r>
        <w:rPr>
          <w:color w:val="231F20"/>
          <w:spacing w:val="-7"/>
        </w:rPr>
        <w:t> </w:t>
      </w:r>
      <w:r>
        <w:rPr>
          <w:color w:val="231F20"/>
        </w:rPr>
        <w:t>ý</w:t>
      </w:r>
      <w:r>
        <w:rPr>
          <w:color w:val="231F20"/>
          <w:spacing w:val="-7"/>
        </w:rPr>
        <w:t> </w:t>
      </w:r>
      <w:r>
        <w:rPr>
          <w:color w:val="231F20"/>
        </w:rPr>
        <w:t>hành,</w:t>
      </w:r>
      <w:r>
        <w:rPr>
          <w:color w:val="231F20"/>
          <w:spacing w:val="-7"/>
        </w:rPr>
        <w:t> </w:t>
      </w:r>
      <w:r>
        <w:rPr>
          <w:color w:val="231F20"/>
        </w:rPr>
        <w:t>thọ</w:t>
      </w:r>
      <w:r>
        <w:rPr>
          <w:color w:val="231F20"/>
          <w:spacing w:val="-7"/>
        </w:rPr>
        <w:t> </w:t>
      </w:r>
      <w:r>
        <w:rPr>
          <w:color w:val="231F20"/>
        </w:rPr>
        <w:t>nhận</w:t>
      </w:r>
      <w:r>
        <w:rPr>
          <w:color w:val="231F20"/>
          <w:spacing w:val="-7"/>
        </w:rPr>
        <w:t> </w:t>
      </w:r>
      <w:r>
        <w:rPr>
          <w:color w:val="231F20"/>
        </w:rPr>
        <w:t>ý</w:t>
      </w:r>
      <w:r>
        <w:rPr>
          <w:color w:val="231F20"/>
          <w:spacing w:val="-7"/>
        </w:rPr>
        <w:t> </w:t>
      </w:r>
      <w:r>
        <w:rPr>
          <w:color w:val="231F20"/>
        </w:rPr>
        <w:t>khác,</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trừ</w:t>
      </w:r>
      <w:r>
        <w:rPr>
          <w:color w:val="231F20"/>
          <w:spacing w:val="-7"/>
        </w:rPr>
        <w:t> </w:t>
      </w:r>
      <w:r>
        <w:rPr>
          <w:color w:val="231F20"/>
        </w:rPr>
        <w:t>mười tám ý hành là thọ của ý khác.</w:t>
      </w:r>
    </w:p>
    <w:p>
      <w:pPr>
        <w:pStyle w:val="BodyText"/>
        <w:spacing w:before="111"/>
        <w:ind w:left="677" w:firstLine="0"/>
      </w:pPr>
      <w:r>
        <w:rPr>
          <w:i/>
          <w:color w:val="231F20"/>
        </w:rPr>
        <w:t>Hỏi: </w:t>
      </w:r>
      <w:r>
        <w:rPr>
          <w:color w:val="231F20"/>
        </w:rPr>
        <w:t>Thế nào là ba mươi sáu câu tôn?</w:t>
      </w:r>
    </w:p>
    <w:p>
      <w:pPr>
        <w:pStyle w:val="BodyText"/>
        <w:spacing w:line="268" w:lineRule="auto" w:before="149"/>
        <w:ind w:left="110" w:right="412"/>
      </w:pPr>
      <w:r>
        <w:rPr>
          <w:i/>
          <w:color w:val="231F20"/>
        </w:rPr>
        <w:t>Đáp: </w:t>
      </w:r>
      <w:r>
        <w:rPr>
          <w:color w:val="231F20"/>
        </w:rPr>
        <w:t>Là dựa vào sáu tham hỷ, dựa vào sáu xuất hỷ. Dựa vào sáu</w:t>
      </w:r>
      <w:r>
        <w:rPr>
          <w:color w:val="231F20"/>
          <w:spacing w:val="-7"/>
        </w:rPr>
        <w:t> </w:t>
      </w:r>
      <w:r>
        <w:rPr>
          <w:color w:val="231F20"/>
        </w:rPr>
        <w:t>tham</w:t>
      </w:r>
      <w:r>
        <w:rPr>
          <w:color w:val="231F20"/>
          <w:spacing w:val="-7"/>
        </w:rPr>
        <w:t> </w:t>
      </w:r>
      <w:r>
        <w:rPr>
          <w:color w:val="231F20"/>
        </w:rPr>
        <w:t>ưu,</w:t>
      </w:r>
      <w:r>
        <w:rPr>
          <w:color w:val="231F20"/>
          <w:spacing w:val="-7"/>
        </w:rPr>
        <w:t> </w:t>
      </w:r>
      <w:r>
        <w:rPr>
          <w:color w:val="231F20"/>
        </w:rPr>
        <w:t>dựa</w:t>
      </w:r>
      <w:r>
        <w:rPr>
          <w:color w:val="231F20"/>
          <w:spacing w:val="-6"/>
        </w:rPr>
        <w:t> </w:t>
      </w:r>
      <w:r>
        <w:rPr>
          <w:color w:val="231F20"/>
        </w:rPr>
        <w:t>vào</w:t>
      </w:r>
      <w:r>
        <w:rPr>
          <w:color w:val="231F20"/>
          <w:spacing w:val="-7"/>
        </w:rPr>
        <w:t> </w:t>
      </w:r>
      <w:r>
        <w:rPr>
          <w:color w:val="231F20"/>
        </w:rPr>
        <w:t>sáu</w:t>
      </w:r>
      <w:r>
        <w:rPr>
          <w:color w:val="231F20"/>
          <w:spacing w:val="-7"/>
        </w:rPr>
        <w:t> </w:t>
      </w:r>
      <w:r>
        <w:rPr>
          <w:color w:val="231F20"/>
        </w:rPr>
        <w:t>xuất</w:t>
      </w:r>
      <w:r>
        <w:rPr>
          <w:color w:val="231F20"/>
          <w:spacing w:val="-6"/>
        </w:rPr>
        <w:t> </w:t>
      </w:r>
      <w:r>
        <w:rPr>
          <w:color w:val="231F20"/>
        </w:rPr>
        <w:t>ưu.</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sáu</w:t>
      </w:r>
      <w:r>
        <w:rPr>
          <w:color w:val="231F20"/>
          <w:spacing w:val="-6"/>
        </w:rPr>
        <w:t> </w:t>
      </w:r>
      <w:r>
        <w:rPr>
          <w:color w:val="231F20"/>
        </w:rPr>
        <w:t>tham</w:t>
      </w:r>
      <w:r>
        <w:rPr>
          <w:color w:val="231F20"/>
          <w:spacing w:val="-7"/>
        </w:rPr>
        <w:t> </w:t>
      </w:r>
      <w:r>
        <w:rPr>
          <w:color w:val="231F20"/>
        </w:rPr>
        <w:t>xả,</w:t>
      </w:r>
      <w:r>
        <w:rPr>
          <w:color w:val="231F20"/>
          <w:spacing w:val="-7"/>
        </w:rPr>
        <w:t> </w:t>
      </w:r>
      <w:r>
        <w:rPr>
          <w:color w:val="231F20"/>
        </w:rPr>
        <w:t>dựa</w:t>
      </w:r>
      <w:r>
        <w:rPr>
          <w:color w:val="231F20"/>
          <w:spacing w:val="-6"/>
        </w:rPr>
        <w:t> </w:t>
      </w:r>
      <w:r>
        <w:rPr>
          <w:color w:val="231F20"/>
        </w:rPr>
        <w:t>vào</w:t>
      </w:r>
      <w:r>
        <w:rPr>
          <w:color w:val="231F20"/>
          <w:spacing w:val="-7"/>
        </w:rPr>
        <w:t> </w:t>
      </w:r>
      <w:r>
        <w:rPr>
          <w:color w:val="231F20"/>
        </w:rPr>
        <w:t>sáu xuất xả. Đó gọi là ba mươi sáu câu</w:t>
      </w:r>
      <w:r>
        <w:rPr>
          <w:color w:val="231F20"/>
          <w:spacing w:val="-3"/>
        </w:rPr>
        <w:t> </w:t>
      </w:r>
      <w:r>
        <w:rPr>
          <w:color w:val="231F20"/>
        </w:rPr>
        <w:t>tôn.</w:t>
      </w:r>
    </w:p>
    <w:p>
      <w:pPr>
        <w:pStyle w:val="BodyText"/>
        <w:spacing w:before="110"/>
        <w:ind w:left="677" w:firstLine="0"/>
      </w:pPr>
      <w:r>
        <w:rPr>
          <w:i/>
          <w:color w:val="231F20"/>
        </w:rPr>
        <w:t>Hỏi: </w:t>
      </w:r>
      <w:r>
        <w:rPr>
          <w:color w:val="231F20"/>
        </w:rPr>
        <w:t>Thế nào là dựa vào sáu tham hỷ?</w:t>
      </w:r>
    </w:p>
    <w:p>
      <w:pPr>
        <w:pStyle w:val="BodyText"/>
        <w:spacing w:line="268" w:lineRule="auto" w:before="149"/>
        <w:ind w:left="110" w:right="410"/>
      </w:pPr>
      <w:r>
        <w:rPr>
          <w:i/>
          <w:color w:val="231F20"/>
        </w:rPr>
        <w:t>Đáp: </w:t>
      </w:r>
      <w:r>
        <w:rPr>
          <w:color w:val="231F20"/>
        </w:rPr>
        <w:t>Mắt nhận biết sắc, ái hỷ, vừa ý, ái sắc tương ưng với dục nhiễm,</w:t>
      </w:r>
      <w:r>
        <w:rPr>
          <w:color w:val="231F20"/>
          <w:spacing w:val="-5"/>
        </w:rPr>
        <w:t> </w:t>
      </w:r>
      <w:r>
        <w:rPr>
          <w:color w:val="231F20"/>
        </w:rPr>
        <w:t>nay</w:t>
      </w:r>
      <w:r>
        <w:rPr>
          <w:color w:val="231F20"/>
          <w:spacing w:val="-4"/>
        </w:rPr>
        <w:t> </w:t>
      </w:r>
      <w:r>
        <w:rPr>
          <w:color w:val="231F20"/>
        </w:rPr>
        <w:t>được,</w:t>
      </w:r>
      <w:r>
        <w:rPr>
          <w:color w:val="231F20"/>
          <w:spacing w:val="-5"/>
        </w:rPr>
        <w:t> </w:t>
      </w:r>
      <w:r>
        <w:rPr>
          <w:color w:val="231F20"/>
        </w:rPr>
        <w:t>sẽ</w:t>
      </w:r>
      <w:r>
        <w:rPr>
          <w:color w:val="231F20"/>
          <w:spacing w:val="-4"/>
        </w:rPr>
        <w:t> </w:t>
      </w:r>
      <w:r>
        <w:rPr>
          <w:color w:val="231F20"/>
        </w:rPr>
        <w:t>được,</w:t>
      </w:r>
      <w:r>
        <w:rPr>
          <w:color w:val="231F20"/>
          <w:spacing w:val="-4"/>
        </w:rPr>
        <w:t> </w:t>
      </w:r>
      <w:r>
        <w:rPr>
          <w:color w:val="231F20"/>
        </w:rPr>
        <w:t>đã</w:t>
      </w:r>
      <w:r>
        <w:rPr>
          <w:color w:val="231F20"/>
          <w:spacing w:val="-5"/>
        </w:rPr>
        <w:t> </w:t>
      </w:r>
      <w:r>
        <w:rPr>
          <w:color w:val="231F20"/>
        </w:rPr>
        <w:t>được,</w:t>
      </w:r>
      <w:r>
        <w:rPr>
          <w:color w:val="231F20"/>
          <w:spacing w:val="-4"/>
        </w:rPr>
        <w:t> </w:t>
      </w:r>
      <w:r>
        <w:rPr>
          <w:color w:val="231F20"/>
        </w:rPr>
        <w:t>quá</w:t>
      </w:r>
      <w:r>
        <w:rPr>
          <w:color w:val="231F20"/>
          <w:spacing w:val="-4"/>
        </w:rPr>
        <w:t> </w:t>
      </w:r>
      <w:r>
        <w:rPr>
          <w:color w:val="231F20"/>
        </w:rPr>
        <w:t>khứ</w:t>
      </w:r>
      <w:r>
        <w:rPr>
          <w:color w:val="231F20"/>
          <w:spacing w:val="-5"/>
        </w:rPr>
        <w:t> </w:t>
      </w:r>
      <w:r>
        <w:rPr>
          <w:color w:val="231F20"/>
        </w:rPr>
        <w:t>biến</w:t>
      </w:r>
      <w:r>
        <w:rPr>
          <w:color w:val="231F20"/>
          <w:spacing w:val="-4"/>
        </w:rPr>
        <w:t> </w:t>
      </w:r>
      <w:r>
        <w:rPr>
          <w:color w:val="231F20"/>
        </w:rPr>
        <w:t>diệt,</w:t>
      </w:r>
      <w:r>
        <w:rPr>
          <w:color w:val="231F20"/>
          <w:spacing w:val="-5"/>
        </w:rPr>
        <w:t> </w:t>
      </w:r>
      <w:r>
        <w:rPr>
          <w:color w:val="231F20"/>
        </w:rPr>
        <w:t>nhớ</w:t>
      </w:r>
      <w:r>
        <w:rPr>
          <w:color w:val="231F20"/>
          <w:spacing w:val="-4"/>
        </w:rPr>
        <w:t> </w:t>
      </w:r>
      <w:r>
        <w:rPr>
          <w:color w:val="231F20"/>
        </w:rPr>
        <w:t>nghĩ</w:t>
      </w:r>
      <w:r>
        <w:rPr>
          <w:color w:val="231F20"/>
          <w:spacing w:val="-4"/>
        </w:rPr>
        <w:t> </w:t>
      </w:r>
      <w:r>
        <w:rPr>
          <w:color w:val="231F20"/>
        </w:rPr>
        <w:t>sinh hỷ.</w:t>
      </w:r>
      <w:r>
        <w:rPr>
          <w:color w:val="231F20"/>
          <w:spacing w:val="-13"/>
        </w:rPr>
        <w:t> </w:t>
      </w:r>
      <w:r>
        <w:rPr>
          <w:color w:val="231F20"/>
        </w:rPr>
        <w:t>Hỷ</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rPr>
        <w:t>tham</w:t>
      </w:r>
      <w:r>
        <w:rPr>
          <w:color w:val="231F20"/>
          <w:spacing w:val="-13"/>
        </w:rPr>
        <w:t> </w:t>
      </w:r>
      <w:r>
        <w:rPr>
          <w:color w:val="231F20"/>
        </w:rPr>
        <w:t>hỷ.</w:t>
      </w:r>
      <w:r>
        <w:rPr>
          <w:color w:val="231F20"/>
          <w:spacing w:val="-17"/>
        </w:rPr>
        <w:t> </w:t>
      </w:r>
      <w:r>
        <w:rPr>
          <w:color w:val="231F20"/>
          <w:spacing w:val="-5"/>
        </w:rPr>
        <w:t>Tai,</w:t>
      </w:r>
      <w:r>
        <w:rPr>
          <w:color w:val="231F20"/>
          <w:spacing w:val="-13"/>
        </w:rPr>
        <w:t> </w:t>
      </w:r>
      <w:r>
        <w:rPr>
          <w:color w:val="231F20"/>
        </w:rPr>
        <w:t>mũi,</w:t>
      </w:r>
      <w:r>
        <w:rPr>
          <w:color w:val="231F20"/>
          <w:spacing w:val="-13"/>
        </w:rPr>
        <w:t> </w:t>
      </w:r>
      <w:r>
        <w:rPr>
          <w:color w:val="231F20"/>
        </w:rPr>
        <w:t>lưỡi,</w:t>
      </w:r>
      <w:r>
        <w:rPr>
          <w:color w:val="231F20"/>
          <w:spacing w:val="-13"/>
        </w:rPr>
        <w:t> </w:t>
      </w:r>
      <w:r>
        <w:rPr>
          <w:color w:val="231F20"/>
        </w:rPr>
        <w:t>thân,</w:t>
      </w:r>
      <w:r>
        <w:rPr>
          <w:color w:val="231F20"/>
          <w:spacing w:val="-13"/>
        </w:rPr>
        <w:t> </w:t>
      </w:r>
      <w:r>
        <w:rPr>
          <w:color w:val="231F20"/>
        </w:rPr>
        <w:t>ý</w:t>
      </w:r>
      <w:r>
        <w:rPr>
          <w:color w:val="231F20"/>
          <w:spacing w:val="-13"/>
        </w:rPr>
        <w:t> </w:t>
      </w:r>
      <w:r>
        <w:rPr>
          <w:color w:val="231F20"/>
        </w:rPr>
        <w:t>nhận biết pháp, ái hỷ, vừa ý, ái pháp tương ưng với dục nhiễm, nay được, sẽ</w:t>
      </w:r>
      <w:r>
        <w:rPr>
          <w:color w:val="231F20"/>
          <w:spacing w:val="-10"/>
        </w:rPr>
        <w:t> </w:t>
      </w:r>
      <w:r>
        <w:rPr>
          <w:color w:val="231F20"/>
        </w:rPr>
        <w:t>được,</w:t>
      </w:r>
      <w:r>
        <w:rPr>
          <w:color w:val="231F20"/>
          <w:spacing w:val="-9"/>
        </w:rPr>
        <w:t> </w:t>
      </w:r>
      <w:r>
        <w:rPr>
          <w:color w:val="231F20"/>
        </w:rPr>
        <w:t>đã</w:t>
      </w:r>
      <w:r>
        <w:rPr>
          <w:color w:val="231F20"/>
          <w:spacing w:val="-9"/>
        </w:rPr>
        <w:t> </w:t>
      </w:r>
      <w:r>
        <w:rPr>
          <w:color w:val="231F20"/>
        </w:rPr>
        <w:t>được,</w:t>
      </w:r>
      <w:r>
        <w:rPr>
          <w:color w:val="231F20"/>
          <w:spacing w:val="-10"/>
        </w:rPr>
        <w:t> </w:t>
      </w:r>
      <w:r>
        <w:rPr>
          <w:color w:val="231F20"/>
        </w:rPr>
        <w:t>quá</w:t>
      </w:r>
      <w:r>
        <w:rPr>
          <w:color w:val="231F20"/>
          <w:spacing w:val="-9"/>
        </w:rPr>
        <w:t> </w:t>
      </w:r>
      <w:r>
        <w:rPr>
          <w:color w:val="231F20"/>
        </w:rPr>
        <w:t>khứ</w:t>
      </w:r>
      <w:r>
        <w:rPr>
          <w:color w:val="231F20"/>
          <w:spacing w:val="-9"/>
        </w:rPr>
        <w:t> </w:t>
      </w:r>
      <w:r>
        <w:rPr>
          <w:color w:val="231F20"/>
        </w:rPr>
        <w:t>biến</w:t>
      </w:r>
      <w:r>
        <w:rPr>
          <w:color w:val="231F20"/>
          <w:spacing w:val="-10"/>
        </w:rPr>
        <w:t> </w:t>
      </w:r>
      <w:r>
        <w:rPr>
          <w:color w:val="231F20"/>
        </w:rPr>
        <w:t>diệt,</w:t>
      </w:r>
      <w:r>
        <w:rPr>
          <w:color w:val="231F20"/>
          <w:spacing w:val="-9"/>
        </w:rPr>
        <w:t> </w:t>
      </w:r>
      <w:r>
        <w:rPr>
          <w:color w:val="231F20"/>
        </w:rPr>
        <w:t>nhớ</w:t>
      </w:r>
      <w:r>
        <w:rPr>
          <w:color w:val="231F20"/>
          <w:spacing w:val="-9"/>
        </w:rPr>
        <w:t> </w:t>
      </w:r>
      <w:r>
        <w:rPr>
          <w:color w:val="231F20"/>
        </w:rPr>
        <w:t>nghĩ</w:t>
      </w:r>
      <w:r>
        <w:rPr>
          <w:color w:val="231F20"/>
          <w:spacing w:val="-10"/>
        </w:rPr>
        <w:t> </w:t>
      </w:r>
      <w:r>
        <w:rPr>
          <w:color w:val="231F20"/>
        </w:rPr>
        <w:t>sinh</w:t>
      </w:r>
      <w:r>
        <w:rPr>
          <w:color w:val="231F20"/>
          <w:spacing w:val="-9"/>
        </w:rPr>
        <w:t> </w:t>
      </w:r>
      <w:r>
        <w:rPr>
          <w:color w:val="231F20"/>
        </w:rPr>
        <w:t>hỷ.</w:t>
      </w:r>
      <w:r>
        <w:rPr>
          <w:color w:val="231F20"/>
          <w:spacing w:val="-9"/>
        </w:rPr>
        <w:t> </w:t>
      </w:r>
      <w:r>
        <w:rPr>
          <w:color w:val="231F20"/>
        </w:rPr>
        <w:t>Hỷ</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đó gọi là dựa vào tham hỷ. Tức gọi là dựa vào sáu tham</w:t>
      </w:r>
      <w:r>
        <w:rPr>
          <w:color w:val="231F20"/>
          <w:spacing w:val="-8"/>
        </w:rPr>
        <w:t> </w:t>
      </w:r>
      <w:r>
        <w:rPr>
          <w:color w:val="231F20"/>
        </w:rPr>
        <w:t>hỷ.</w:t>
      </w:r>
    </w:p>
    <w:p>
      <w:pPr>
        <w:pStyle w:val="BodyText"/>
        <w:spacing w:before="108"/>
        <w:ind w:left="677" w:firstLine="0"/>
      </w:pPr>
      <w:r>
        <w:rPr>
          <w:i/>
          <w:color w:val="231F20"/>
        </w:rPr>
        <w:t>Hỏi: </w:t>
      </w:r>
      <w:r>
        <w:rPr>
          <w:color w:val="231F20"/>
        </w:rPr>
        <w:t>Thế nào là dựa vào sáu xuất hỷ?</w:t>
      </w:r>
    </w:p>
    <w:p>
      <w:pPr>
        <w:pStyle w:val="BodyText"/>
        <w:spacing w:line="268" w:lineRule="auto" w:before="149"/>
        <w:ind w:left="110" w:right="411"/>
      </w:pPr>
      <w:r>
        <w:rPr>
          <w:i/>
          <w:color w:val="231F20"/>
        </w:rPr>
        <w:t>Đáp:</w:t>
      </w:r>
      <w:r>
        <w:rPr>
          <w:i/>
          <w:color w:val="231F20"/>
          <w:spacing w:val="-6"/>
        </w:rPr>
        <w:t> </w:t>
      </w:r>
      <w:r>
        <w:rPr>
          <w:color w:val="231F20"/>
        </w:rPr>
        <w:t>Sắc</w:t>
      </w:r>
      <w:r>
        <w:rPr>
          <w:color w:val="231F20"/>
          <w:spacing w:val="-5"/>
        </w:rPr>
        <w:t> </w:t>
      </w:r>
      <w:r>
        <w:rPr>
          <w:color w:val="231F20"/>
        </w:rPr>
        <w:t>là</w:t>
      </w:r>
      <w:r>
        <w:rPr>
          <w:color w:val="231F20"/>
          <w:spacing w:val="-6"/>
        </w:rPr>
        <w:t> </w:t>
      </w:r>
      <w:r>
        <w:rPr>
          <w:color w:val="231F20"/>
        </w:rPr>
        <w:t>vô</w:t>
      </w:r>
      <w:r>
        <w:rPr>
          <w:color w:val="231F20"/>
          <w:spacing w:val="-5"/>
        </w:rPr>
        <w:t> </w:t>
      </w:r>
      <w:r>
        <w:rPr>
          <w:color w:val="231F20"/>
        </w:rPr>
        <w:t>ngã,</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vô</w:t>
      </w:r>
      <w:r>
        <w:rPr>
          <w:color w:val="231F20"/>
          <w:spacing w:val="-5"/>
        </w:rPr>
        <w:t> </w:t>
      </w:r>
      <w:r>
        <w:rPr>
          <w:color w:val="231F20"/>
        </w:rPr>
        <w:t>thường,</w:t>
      </w:r>
      <w:r>
        <w:rPr>
          <w:color w:val="231F20"/>
          <w:spacing w:val="-6"/>
        </w:rPr>
        <w:t> </w:t>
      </w:r>
      <w:r>
        <w:rPr>
          <w:color w:val="231F20"/>
        </w:rPr>
        <w:t>biến</w:t>
      </w:r>
      <w:r>
        <w:rPr>
          <w:color w:val="231F20"/>
          <w:spacing w:val="-5"/>
        </w:rPr>
        <w:t> </w:t>
      </w:r>
      <w:r>
        <w:rPr>
          <w:color w:val="231F20"/>
        </w:rPr>
        <w:t>đổi</w:t>
      </w:r>
      <w:r>
        <w:rPr>
          <w:color w:val="231F20"/>
          <w:spacing w:val="-6"/>
        </w:rPr>
        <w:t> </w:t>
      </w:r>
      <w:r>
        <w:rPr>
          <w:color w:val="231F20"/>
        </w:rPr>
        <w:t>khác,</w:t>
      </w:r>
      <w:r>
        <w:rPr>
          <w:color w:val="231F20"/>
          <w:spacing w:val="-5"/>
        </w:rPr>
        <w:t> </w:t>
      </w:r>
      <w:r>
        <w:rPr>
          <w:color w:val="231F20"/>
        </w:rPr>
        <w:t>lìa</w:t>
      </w:r>
      <w:r>
        <w:rPr>
          <w:color w:val="231F20"/>
          <w:spacing w:val="-5"/>
        </w:rPr>
        <w:t> </w:t>
      </w:r>
      <w:r>
        <w:rPr>
          <w:color w:val="231F20"/>
        </w:rPr>
        <w:t>dục diệt. Quán như thật sắc quá khứ, sắc như đấy là vô thường, khổ, đổi </w:t>
      </w:r>
      <w:r>
        <w:rPr>
          <w:color w:val="231F20"/>
          <w:spacing w:val="-4"/>
        </w:rPr>
        <w:t>thay, </w:t>
      </w:r>
      <w:r>
        <w:rPr>
          <w:color w:val="231F20"/>
        </w:rPr>
        <w:t>quán như thật sinh hỷ. Hỷ như thế đó gọi là dựa vào xuất hỷ. Thanh,</w:t>
      </w:r>
      <w:r>
        <w:rPr>
          <w:color w:val="231F20"/>
          <w:spacing w:val="-5"/>
        </w:rPr>
        <w:t> </w:t>
      </w:r>
      <w:r>
        <w:rPr>
          <w:color w:val="231F20"/>
        </w:rPr>
        <w:t>hương,</w:t>
      </w:r>
      <w:r>
        <w:rPr>
          <w:color w:val="231F20"/>
          <w:spacing w:val="-5"/>
        </w:rPr>
        <w:t> </w:t>
      </w:r>
      <w:r>
        <w:rPr>
          <w:color w:val="231F20"/>
        </w:rPr>
        <w:t>vị,</w:t>
      </w:r>
      <w:r>
        <w:rPr>
          <w:color w:val="231F20"/>
          <w:spacing w:val="-5"/>
        </w:rPr>
        <w:t> </w:t>
      </w:r>
      <w:r>
        <w:rPr>
          <w:color w:val="231F20"/>
        </w:rPr>
        <w:t>xúc,</w:t>
      </w:r>
      <w:r>
        <w:rPr>
          <w:color w:val="231F20"/>
          <w:spacing w:val="-5"/>
        </w:rPr>
        <w:t> </w:t>
      </w:r>
      <w:r>
        <w:rPr>
          <w:color w:val="231F20"/>
        </w:rPr>
        <w:t>pháp</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ngã,</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vô</w:t>
      </w:r>
      <w:r>
        <w:rPr>
          <w:color w:val="231F20"/>
          <w:spacing w:val="-5"/>
        </w:rPr>
        <w:t> </w:t>
      </w:r>
      <w:r>
        <w:rPr>
          <w:color w:val="231F20"/>
        </w:rPr>
        <w:t>thường,</w:t>
      </w:r>
      <w:r>
        <w:rPr>
          <w:color w:val="231F20"/>
          <w:spacing w:val="-5"/>
        </w:rPr>
        <w:t> </w:t>
      </w:r>
      <w:r>
        <w:rPr>
          <w:color w:val="231F20"/>
        </w:rPr>
        <w:t>biến</w:t>
      </w:r>
      <w:r>
        <w:rPr>
          <w:color w:val="231F20"/>
          <w:spacing w:val="-5"/>
        </w:rPr>
        <w:t> đổi </w:t>
      </w:r>
      <w:r>
        <w:rPr>
          <w:color w:val="231F20"/>
        </w:rPr>
        <w:t>khác,</w:t>
      </w:r>
      <w:r>
        <w:rPr>
          <w:color w:val="231F20"/>
          <w:spacing w:val="-11"/>
        </w:rPr>
        <w:t> </w:t>
      </w:r>
      <w:r>
        <w:rPr>
          <w:color w:val="231F20"/>
        </w:rPr>
        <w:t>lìa</w:t>
      </w:r>
      <w:r>
        <w:rPr>
          <w:color w:val="231F20"/>
          <w:spacing w:val="-10"/>
        </w:rPr>
        <w:t> </w:t>
      </w:r>
      <w:r>
        <w:rPr>
          <w:color w:val="231F20"/>
        </w:rPr>
        <w:t>dục</w:t>
      </w:r>
      <w:r>
        <w:rPr>
          <w:color w:val="231F20"/>
          <w:spacing w:val="-10"/>
        </w:rPr>
        <w:t> </w:t>
      </w:r>
      <w:r>
        <w:rPr>
          <w:color w:val="231F20"/>
        </w:rPr>
        <w:t>diệt.</w:t>
      </w:r>
      <w:r>
        <w:rPr>
          <w:color w:val="231F20"/>
          <w:spacing w:val="-10"/>
        </w:rPr>
        <w:t> </w:t>
      </w:r>
      <w:r>
        <w:rPr>
          <w:color w:val="231F20"/>
        </w:rPr>
        <w:t>Quán</w:t>
      </w:r>
      <w:r>
        <w:rPr>
          <w:color w:val="231F20"/>
          <w:spacing w:val="-11"/>
        </w:rPr>
        <w:t> </w:t>
      </w:r>
      <w:r>
        <w:rPr>
          <w:color w:val="231F20"/>
        </w:rPr>
        <w:t>như</w:t>
      </w:r>
      <w:r>
        <w:rPr>
          <w:color w:val="231F20"/>
          <w:spacing w:val="-10"/>
        </w:rPr>
        <w:t> </w:t>
      </w:r>
      <w:r>
        <w:rPr>
          <w:color w:val="231F20"/>
        </w:rPr>
        <w:t>thật</w:t>
      </w:r>
      <w:r>
        <w:rPr>
          <w:color w:val="231F20"/>
          <w:spacing w:val="-10"/>
        </w:rPr>
        <w:t> </w:t>
      </w:r>
      <w:r>
        <w:rPr>
          <w:color w:val="231F20"/>
        </w:rPr>
        <w:t>pháp</w:t>
      </w:r>
      <w:r>
        <w:rPr>
          <w:color w:val="231F20"/>
          <w:spacing w:val="-10"/>
        </w:rPr>
        <w:t> </w:t>
      </w:r>
      <w:r>
        <w:rPr>
          <w:color w:val="231F20"/>
        </w:rPr>
        <w:t>quá</w:t>
      </w:r>
      <w:r>
        <w:rPr>
          <w:color w:val="231F20"/>
          <w:spacing w:val="-10"/>
        </w:rPr>
        <w:t> </w:t>
      </w:r>
      <w:r>
        <w:rPr>
          <w:color w:val="231F20"/>
        </w:rPr>
        <w:t>khứ</w:t>
      </w:r>
      <w:r>
        <w:rPr>
          <w:color w:val="231F20"/>
          <w:spacing w:val="-11"/>
        </w:rPr>
        <w:t> </w:t>
      </w:r>
      <w:r>
        <w:rPr>
          <w:color w:val="231F20"/>
        </w:rPr>
        <w:t>như</w:t>
      </w:r>
      <w:r>
        <w:rPr>
          <w:color w:val="231F20"/>
          <w:spacing w:val="-10"/>
        </w:rPr>
        <w:t> </w:t>
      </w:r>
      <w:r>
        <w:rPr>
          <w:color w:val="231F20"/>
        </w:rPr>
        <w:t>đấy</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thường, khổ, đổi </w:t>
      </w:r>
      <w:r>
        <w:rPr>
          <w:color w:val="231F20"/>
          <w:spacing w:val="-4"/>
        </w:rPr>
        <w:t>thay, </w:t>
      </w:r>
      <w:r>
        <w:rPr>
          <w:color w:val="231F20"/>
        </w:rPr>
        <w:t>quán như thật sinh hỷ. Hỷ như thế đó gọi là dựa xuất hỷ. Tức gọi là dựa vào sáu xuất</w:t>
      </w:r>
      <w:r>
        <w:rPr>
          <w:color w:val="231F20"/>
          <w:spacing w:val="-7"/>
        </w:rPr>
        <w:t> </w:t>
      </w:r>
      <w:r>
        <w:rPr>
          <w:color w:val="231F20"/>
        </w:rPr>
        <w:t>hỷ.</w:t>
      </w:r>
    </w:p>
    <w:p>
      <w:pPr>
        <w:pStyle w:val="BodyText"/>
        <w:spacing w:before="107"/>
        <w:ind w:left="677" w:firstLine="0"/>
      </w:pPr>
      <w:r>
        <w:rPr>
          <w:i/>
          <w:color w:val="231F20"/>
        </w:rPr>
        <w:t>Hỏi: </w:t>
      </w:r>
      <w:r>
        <w:rPr>
          <w:color w:val="231F20"/>
        </w:rPr>
        <w:t>Thế nào là dựa vào sáu tham ưu?</w:t>
      </w:r>
    </w:p>
    <w:p>
      <w:pPr>
        <w:pStyle w:val="BodyText"/>
        <w:spacing w:line="273" w:lineRule="auto" w:before="148"/>
        <w:ind w:left="110" w:right="411"/>
      </w:pPr>
      <w:r>
        <w:rPr>
          <w:i/>
          <w:color w:val="231F20"/>
        </w:rPr>
        <w:t>Đáp: </w:t>
      </w:r>
      <w:r>
        <w:rPr>
          <w:color w:val="231F20"/>
        </w:rPr>
        <w:t>Mắt nhận biết sắc, ái hỷ, vừa ý, ái sắc tương ưng với dục nhiễm,</w:t>
      </w:r>
      <w:r>
        <w:rPr>
          <w:color w:val="231F20"/>
          <w:spacing w:val="-5"/>
        </w:rPr>
        <w:t> </w:t>
      </w:r>
      <w:r>
        <w:rPr>
          <w:color w:val="231F20"/>
        </w:rPr>
        <w:t>nay</w:t>
      </w:r>
      <w:r>
        <w:rPr>
          <w:color w:val="231F20"/>
          <w:spacing w:val="-4"/>
        </w:rPr>
        <w:t> </w:t>
      </w:r>
      <w:r>
        <w:rPr>
          <w:color w:val="231F20"/>
        </w:rPr>
        <w:t>chưa</w:t>
      </w:r>
      <w:r>
        <w:rPr>
          <w:color w:val="231F20"/>
          <w:spacing w:val="-4"/>
        </w:rPr>
        <w:t> </w:t>
      </w:r>
      <w:r>
        <w:rPr>
          <w:color w:val="231F20"/>
        </w:rPr>
        <w:t>được,</w:t>
      </w:r>
      <w:r>
        <w:rPr>
          <w:color w:val="231F20"/>
          <w:spacing w:val="-4"/>
        </w:rPr>
        <w:t> </w:t>
      </w:r>
      <w:r>
        <w:rPr>
          <w:color w:val="231F20"/>
        </w:rPr>
        <w:t>sẽ</w:t>
      </w:r>
      <w:r>
        <w:rPr>
          <w:color w:val="231F20"/>
          <w:spacing w:val="-4"/>
        </w:rPr>
        <w:t> </w:t>
      </w:r>
      <w:r>
        <w:rPr>
          <w:color w:val="231F20"/>
        </w:rPr>
        <w:t>chưa</w:t>
      </w:r>
      <w:r>
        <w:rPr>
          <w:color w:val="231F20"/>
          <w:spacing w:val="-4"/>
        </w:rPr>
        <w:t> </w:t>
      </w:r>
      <w:r>
        <w:rPr>
          <w:color w:val="231F20"/>
        </w:rPr>
        <w:t>được,</w:t>
      </w:r>
      <w:r>
        <w:rPr>
          <w:color w:val="231F20"/>
          <w:spacing w:val="-4"/>
        </w:rPr>
        <w:t> </w:t>
      </w:r>
      <w:r>
        <w:rPr>
          <w:color w:val="231F20"/>
        </w:rPr>
        <w:t>đã</w:t>
      </w:r>
      <w:r>
        <w:rPr>
          <w:color w:val="231F20"/>
          <w:spacing w:val="-4"/>
        </w:rPr>
        <w:t> </w:t>
      </w:r>
      <w:r>
        <w:rPr>
          <w:color w:val="231F20"/>
        </w:rPr>
        <w:t>được,</w:t>
      </w:r>
      <w:r>
        <w:rPr>
          <w:color w:val="231F20"/>
          <w:spacing w:val="-4"/>
        </w:rPr>
        <w:t> </w:t>
      </w:r>
      <w:r>
        <w:rPr>
          <w:color w:val="231F20"/>
        </w:rPr>
        <w:t>thì</w:t>
      </w:r>
      <w:r>
        <w:rPr>
          <w:color w:val="231F20"/>
          <w:spacing w:val="-4"/>
        </w:rPr>
        <w:t> </w:t>
      </w:r>
      <w:r>
        <w:rPr>
          <w:color w:val="231F20"/>
        </w:rPr>
        <w:t>biến</w:t>
      </w:r>
      <w:r>
        <w:rPr>
          <w:color w:val="231F20"/>
          <w:spacing w:val="-4"/>
        </w:rPr>
        <w:t> </w:t>
      </w:r>
      <w:r>
        <w:rPr>
          <w:color w:val="231F20"/>
        </w:rPr>
        <w:t>đổi,</w:t>
      </w:r>
      <w:r>
        <w:rPr>
          <w:color w:val="231F20"/>
          <w:spacing w:val="-4"/>
        </w:rPr>
        <w:t> </w:t>
      </w:r>
      <w:r>
        <w:rPr>
          <w:color w:val="231F20"/>
        </w:rPr>
        <w:t>diệt</w:t>
      </w:r>
      <w:r>
        <w:rPr>
          <w:color w:val="231F20"/>
          <w:spacing w:val="-4"/>
        </w:rPr>
        <w:t> </w:t>
      </w:r>
      <w:r>
        <w:rPr>
          <w:color w:val="231F20"/>
        </w:rPr>
        <w:t>mất,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nhớ nghĩ sinh ưu. Ưu như thế đó gọi là dựa vào tham ưu. </w:t>
      </w:r>
      <w:r>
        <w:rPr>
          <w:color w:val="231F20"/>
          <w:spacing w:val="-5"/>
        </w:rPr>
        <w:t>Tai, </w:t>
      </w:r>
      <w:r>
        <w:rPr>
          <w:color w:val="231F20"/>
        </w:rPr>
        <w:t>mũi, lưỡi, thân, ý nhận biết pháp, ái hỷ, vừa ý, ái pháp tương ưng với </w:t>
      </w:r>
      <w:r>
        <w:rPr>
          <w:color w:val="231F20"/>
          <w:spacing w:val="-5"/>
        </w:rPr>
        <w:t>dục </w:t>
      </w:r>
      <w:r>
        <w:rPr>
          <w:color w:val="231F20"/>
        </w:rPr>
        <w:t>nhiễm,</w:t>
      </w:r>
      <w:r>
        <w:rPr>
          <w:color w:val="231F20"/>
          <w:spacing w:val="-5"/>
        </w:rPr>
        <w:t> </w:t>
      </w:r>
      <w:r>
        <w:rPr>
          <w:color w:val="231F20"/>
        </w:rPr>
        <w:t>nay</w:t>
      </w:r>
      <w:r>
        <w:rPr>
          <w:color w:val="231F20"/>
          <w:spacing w:val="-4"/>
        </w:rPr>
        <w:t> </w:t>
      </w:r>
      <w:r>
        <w:rPr>
          <w:color w:val="231F20"/>
        </w:rPr>
        <w:t>chưa</w:t>
      </w:r>
      <w:r>
        <w:rPr>
          <w:color w:val="231F20"/>
          <w:spacing w:val="-4"/>
        </w:rPr>
        <w:t> </w:t>
      </w:r>
      <w:r>
        <w:rPr>
          <w:color w:val="231F20"/>
        </w:rPr>
        <w:t>được,</w:t>
      </w:r>
      <w:r>
        <w:rPr>
          <w:color w:val="231F20"/>
          <w:spacing w:val="-4"/>
        </w:rPr>
        <w:t> </w:t>
      </w:r>
      <w:r>
        <w:rPr>
          <w:color w:val="231F20"/>
        </w:rPr>
        <w:t>sẽ</w:t>
      </w:r>
      <w:r>
        <w:rPr>
          <w:color w:val="231F20"/>
          <w:spacing w:val="-4"/>
        </w:rPr>
        <w:t> </w:t>
      </w:r>
      <w:r>
        <w:rPr>
          <w:color w:val="231F20"/>
        </w:rPr>
        <w:t>chưa</w:t>
      </w:r>
      <w:r>
        <w:rPr>
          <w:color w:val="231F20"/>
          <w:spacing w:val="-4"/>
        </w:rPr>
        <w:t> </w:t>
      </w:r>
      <w:r>
        <w:rPr>
          <w:color w:val="231F20"/>
        </w:rPr>
        <w:t>được,</w:t>
      </w:r>
      <w:r>
        <w:rPr>
          <w:color w:val="231F20"/>
          <w:spacing w:val="-4"/>
        </w:rPr>
        <w:t> </w:t>
      </w:r>
      <w:r>
        <w:rPr>
          <w:color w:val="231F20"/>
        </w:rPr>
        <w:t>đã</w:t>
      </w:r>
      <w:r>
        <w:rPr>
          <w:color w:val="231F20"/>
          <w:spacing w:val="-4"/>
        </w:rPr>
        <w:t> </w:t>
      </w:r>
      <w:r>
        <w:rPr>
          <w:color w:val="231F20"/>
        </w:rPr>
        <w:t>được,</w:t>
      </w:r>
      <w:r>
        <w:rPr>
          <w:color w:val="231F20"/>
          <w:spacing w:val="-4"/>
        </w:rPr>
        <w:t> </w:t>
      </w:r>
      <w:r>
        <w:rPr>
          <w:color w:val="231F20"/>
        </w:rPr>
        <w:t>thì</w:t>
      </w:r>
      <w:r>
        <w:rPr>
          <w:color w:val="231F20"/>
          <w:spacing w:val="-4"/>
        </w:rPr>
        <w:t> </w:t>
      </w:r>
      <w:r>
        <w:rPr>
          <w:color w:val="231F20"/>
        </w:rPr>
        <w:t>biến</w:t>
      </w:r>
      <w:r>
        <w:rPr>
          <w:color w:val="231F20"/>
          <w:spacing w:val="-4"/>
        </w:rPr>
        <w:t> </w:t>
      </w:r>
      <w:r>
        <w:rPr>
          <w:color w:val="231F20"/>
        </w:rPr>
        <w:t>đổi,</w:t>
      </w:r>
      <w:r>
        <w:rPr>
          <w:color w:val="231F20"/>
          <w:spacing w:val="-4"/>
        </w:rPr>
        <w:t> </w:t>
      </w:r>
      <w:r>
        <w:rPr>
          <w:color w:val="231F20"/>
        </w:rPr>
        <w:t>diệt</w:t>
      </w:r>
      <w:r>
        <w:rPr>
          <w:color w:val="231F20"/>
          <w:spacing w:val="-4"/>
        </w:rPr>
        <w:t> </w:t>
      </w:r>
      <w:r>
        <w:rPr>
          <w:color w:val="231F20"/>
        </w:rPr>
        <w:t>mất, nhớ nghĩ sinh ưu. Ưu như thế đó gọi là dựa vào tham ưu. Tức gọi là dựa vào sáu tham</w:t>
      </w:r>
      <w:r>
        <w:rPr>
          <w:color w:val="231F20"/>
          <w:spacing w:val="-2"/>
        </w:rPr>
        <w:t> </w:t>
      </w:r>
      <w:r>
        <w:rPr>
          <w:color w:val="231F20"/>
        </w:rPr>
        <w:t>ưu.</w:t>
      </w:r>
    </w:p>
    <w:p>
      <w:pPr>
        <w:pStyle w:val="BodyText"/>
        <w:spacing w:before="109"/>
        <w:ind w:left="960" w:firstLine="0"/>
      </w:pPr>
      <w:r>
        <w:rPr>
          <w:i/>
          <w:color w:val="231F20"/>
        </w:rPr>
        <w:t>Hỏi: </w:t>
      </w:r>
      <w:r>
        <w:rPr>
          <w:color w:val="231F20"/>
        </w:rPr>
        <w:t>Thế nào là dựa vào sáu xuất ưu?</w:t>
      </w:r>
    </w:p>
    <w:p>
      <w:pPr>
        <w:pStyle w:val="BodyText"/>
        <w:spacing w:line="273" w:lineRule="auto" w:before="154"/>
        <w:ind w:right="126"/>
      </w:pPr>
      <w:r>
        <w:rPr>
          <w:i/>
          <w:color w:val="231F20"/>
        </w:rPr>
        <w:t>Đáp:</w:t>
      </w:r>
      <w:r>
        <w:rPr>
          <w:i/>
          <w:color w:val="231F20"/>
          <w:spacing w:val="-6"/>
        </w:rPr>
        <w:t> </w:t>
      </w:r>
      <w:r>
        <w:rPr>
          <w:color w:val="231F20"/>
        </w:rPr>
        <w:t>Sắc</w:t>
      </w:r>
      <w:r>
        <w:rPr>
          <w:color w:val="231F20"/>
          <w:spacing w:val="-5"/>
        </w:rPr>
        <w:t> </w:t>
      </w:r>
      <w:r>
        <w:rPr>
          <w:color w:val="231F20"/>
        </w:rPr>
        <w:t>là</w:t>
      </w:r>
      <w:r>
        <w:rPr>
          <w:color w:val="231F20"/>
          <w:spacing w:val="-6"/>
        </w:rPr>
        <w:t> </w:t>
      </w:r>
      <w:r>
        <w:rPr>
          <w:color w:val="231F20"/>
        </w:rPr>
        <w:t>vô</w:t>
      </w:r>
      <w:r>
        <w:rPr>
          <w:color w:val="231F20"/>
          <w:spacing w:val="-5"/>
        </w:rPr>
        <w:t> </w:t>
      </w:r>
      <w:r>
        <w:rPr>
          <w:color w:val="231F20"/>
        </w:rPr>
        <w:t>ngã,</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vô</w:t>
      </w:r>
      <w:r>
        <w:rPr>
          <w:color w:val="231F20"/>
          <w:spacing w:val="-5"/>
        </w:rPr>
        <w:t> </w:t>
      </w:r>
      <w:r>
        <w:rPr>
          <w:color w:val="231F20"/>
        </w:rPr>
        <w:t>thường,</w:t>
      </w:r>
      <w:r>
        <w:rPr>
          <w:color w:val="231F20"/>
          <w:spacing w:val="-6"/>
        </w:rPr>
        <w:t> </w:t>
      </w:r>
      <w:r>
        <w:rPr>
          <w:color w:val="231F20"/>
        </w:rPr>
        <w:t>biến</w:t>
      </w:r>
      <w:r>
        <w:rPr>
          <w:color w:val="231F20"/>
          <w:spacing w:val="-5"/>
        </w:rPr>
        <w:t> </w:t>
      </w:r>
      <w:r>
        <w:rPr>
          <w:color w:val="231F20"/>
        </w:rPr>
        <w:t>đổi</w:t>
      </w:r>
      <w:r>
        <w:rPr>
          <w:color w:val="231F20"/>
          <w:spacing w:val="-6"/>
        </w:rPr>
        <w:t> </w:t>
      </w:r>
      <w:r>
        <w:rPr>
          <w:color w:val="231F20"/>
        </w:rPr>
        <w:t>khác,</w:t>
      </w:r>
      <w:r>
        <w:rPr>
          <w:color w:val="231F20"/>
          <w:spacing w:val="-5"/>
        </w:rPr>
        <w:t> </w:t>
      </w:r>
      <w:r>
        <w:rPr>
          <w:color w:val="231F20"/>
        </w:rPr>
        <w:t>lìa</w:t>
      </w:r>
      <w:r>
        <w:rPr>
          <w:color w:val="231F20"/>
          <w:spacing w:val="-5"/>
        </w:rPr>
        <w:t> </w:t>
      </w:r>
      <w:r>
        <w:rPr>
          <w:color w:val="231F20"/>
        </w:rPr>
        <w:t>dục diệt. Quán như thật sắc quá khứ, sắc như đấy là vô thường, khổ, đổi </w:t>
      </w:r>
      <w:r>
        <w:rPr>
          <w:color w:val="231F20"/>
          <w:spacing w:val="-4"/>
        </w:rPr>
        <w:t>thay. </w:t>
      </w:r>
      <w:r>
        <w:rPr>
          <w:color w:val="231F20"/>
        </w:rPr>
        <w:t>Quán như thật xong, đối với pháp thù thắng giải thoát tịch diệt thì mong cầu, đến lúc nào sẽ chứng nhập, như các Thánh nhân đã thành</w:t>
      </w:r>
      <w:r>
        <w:rPr>
          <w:color w:val="231F20"/>
          <w:spacing w:val="-8"/>
        </w:rPr>
        <w:t> </w:t>
      </w:r>
      <w:r>
        <w:rPr>
          <w:color w:val="231F20"/>
        </w:rPr>
        <w:t>tựu</w:t>
      </w:r>
      <w:r>
        <w:rPr>
          <w:color w:val="231F20"/>
          <w:spacing w:val="-6"/>
        </w:rPr>
        <w:t> </w:t>
      </w:r>
      <w:r>
        <w:rPr>
          <w:color w:val="231F20"/>
        </w:rPr>
        <w:t>hành,</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đấy</w:t>
      </w:r>
      <w:r>
        <w:rPr>
          <w:color w:val="231F20"/>
          <w:spacing w:val="-8"/>
        </w:rPr>
        <w:t> </w:t>
      </w:r>
      <w:r>
        <w:rPr>
          <w:color w:val="231F20"/>
        </w:rPr>
        <w:t>sinh</w:t>
      </w:r>
      <w:r>
        <w:rPr>
          <w:color w:val="231F20"/>
          <w:spacing w:val="-7"/>
        </w:rPr>
        <w:t> </w:t>
      </w:r>
      <w:r>
        <w:rPr>
          <w:color w:val="231F20"/>
        </w:rPr>
        <w:t>ưu.</w:t>
      </w:r>
      <w:r>
        <w:rPr>
          <w:color w:val="231F20"/>
          <w:spacing w:val="-7"/>
        </w:rPr>
        <w:t> </w:t>
      </w:r>
      <w:r>
        <w:rPr>
          <w:color w:val="231F20"/>
        </w:rPr>
        <w:t>Ưu</w:t>
      </w:r>
      <w:r>
        <w:rPr>
          <w:color w:val="231F20"/>
          <w:spacing w:val="-7"/>
        </w:rPr>
        <w:t> </w:t>
      </w:r>
      <w:r>
        <w:rPr>
          <w:color w:val="231F20"/>
        </w:rPr>
        <w:t>như</w:t>
      </w:r>
      <w:r>
        <w:rPr>
          <w:color w:val="231F20"/>
          <w:spacing w:val="-7"/>
        </w:rPr>
        <w:t> </w:t>
      </w:r>
      <w:r>
        <w:rPr>
          <w:color w:val="231F20"/>
        </w:rPr>
        <w:t>thế</w:t>
      </w:r>
      <w:r>
        <w:rPr>
          <w:color w:val="231F20"/>
          <w:spacing w:val="-8"/>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dựa</w:t>
      </w:r>
      <w:r>
        <w:rPr>
          <w:color w:val="231F20"/>
          <w:spacing w:val="-7"/>
        </w:rPr>
        <w:t> </w:t>
      </w:r>
      <w:r>
        <w:rPr>
          <w:color w:val="231F20"/>
        </w:rPr>
        <w:t>vào xuất</w:t>
      </w:r>
      <w:r>
        <w:rPr>
          <w:color w:val="231F20"/>
          <w:spacing w:val="-6"/>
        </w:rPr>
        <w:t> </w:t>
      </w:r>
      <w:r>
        <w:rPr>
          <w:color w:val="231F20"/>
        </w:rPr>
        <w:t>ưu.</w:t>
      </w:r>
      <w:r>
        <w:rPr>
          <w:color w:val="231F20"/>
          <w:spacing w:val="-11"/>
        </w:rPr>
        <w:t> </w:t>
      </w:r>
      <w:r>
        <w:rPr>
          <w:color w:val="231F20"/>
        </w:rPr>
        <w:t>Thanh,</w:t>
      </w:r>
      <w:r>
        <w:rPr>
          <w:color w:val="231F20"/>
          <w:spacing w:val="-6"/>
        </w:rPr>
        <w:t> </w:t>
      </w:r>
      <w:r>
        <w:rPr>
          <w:color w:val="231F20"/>
        </w:rPr>
        <w:t>hương,</w:t>
      </w:r>
      <w:r>
        <w:rPr>
          <w:color w:val="231F20"/>
          <w:spacing w:val="-6"/>
        </w:rPr>
        <w:t> </w:t>
      </w:r>
      <w:r>
        <w:rPr>
          <w:color w:val="231F20"/>
        </w:rPr>
        <w:t>vị,</w:t>
      </w:r>
      <w:r>
        <w:rPr>
          <w:color w:val="231F20"/>
          <w:spacing w:val="-6"/>
        </w:rPr>
        <w:t> </w:t>
      </w:r>
      <w:r>
        <w:rPr>
          <w:color w:val="231F20"/>
        </w:rPr>
        <w:t>xúc,</w:t>
      </w:r>
      <w:r>
        <w:rPr>
          <w:color w:val="231F20"/>
          <w:spacing w:val="-5"/>
        </w:rPr>
        <w:t> </w:t>
      </w:r>
      <w:r>
        <w:rPr>
          <w:color w:val="231F20"/>
        </w:rPr>
        <w:t>pháp</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ngã,</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vô</w:t>
      </w:r>
      <w:r>
        <w:rPr>
          <w:color w:val="231F20"/>
          <w:spacing w:val="-5"/>
        </w:rPr>
        <w:t> </w:t>
      </w:r>
      <w:r>
        <w:rPr>
          <w:color w:val="231F20"/>
        </w:rPr>
        <w:t>thường, biến đổi khác, lìa dục diệt. Quán như thật pháp quá khứ như đấy là vô</w:t>
      </w:r>
      <w:r>
        <w:rPr>
          <w:color w:val="231F20"/>
          <w:spacing w:val="-11"/>
        </w:rPr>
        <w:t> </w:t>
      </w:r>
      <w:r>
        <w:rPr>
          <w:color w:val="231F20"/>
        </w:rPr>
        <w:t>thường,</w:t>
      </w:r>
      <w:r>
        <w:rPr>
          <w:color w:val="231F20"/>
          <w:spacing w:val="-11"/>
        </w:rPr>
        <w:t> </w:t>
      </w:r>
      <w:r>
        <w:rPr>
          <w:color w:val="231F20"/>
        </w:rPr>
        <w:t>khổ,</w:t>
      </w:r>
      <w:r>
        <w:rPr>
          <w:color w:val="231F20"/>
          <w:spacing w:val="-11"/>
        </w:rPr>
        <w:t> </w:t>
      </w:r>
      <w:r>
        <w:rPr>
          <w:color w:val="231F20"/>
        </w:rPr>
        <w:t>đổi</w:t>
      </w:r>
      <w:r>
        <w:rPr>
          <w:color w:val="231F20"/>
          <w:spacing w:val="-11"/>
        </w:rPr>
        <w:t> </w:t>
      </w:r>
      <w:r>
        <w:rPr>
          <w:color w:val="231F20"/>
          <w:spacing w:val="-4"/>
        </w:rPr>
        <w:t>thay.</w:t>
      </w:r>
      <w:r>
        <w:rPr>
          <w:color w:val="231F20"/>
          <w:spacing w:val="-11"/>
        </w:rPr>
        <w:t> </w:t>
      </w:r>
      <w:r>
        <w:rPr>
          <w:color w:val="231F20"/>
        </w:rPr>
        <w:t>Quán</w:t>
      </w:r>
      <w:r>
        <w:rPr>
          <w:color w:val="231F20"/>
          <w:spacing w:val="-11"/>
        </w:rPr>
        <w:t> </w:t>
      </w:r>
      <w:r>
        <w:rPr>
          <w:color w:val="231F20"/>
        </w:rPr>
        <w:t>như</w:t>
      </w:r>
      <w:r>
        <w:rPr>
          <w:color w:val="231F20"/>
          <w:spacing w:val="-11"/>
        </w:rPr>
        <w:t> </w:t>
      </w:r>
      <w:r>
        <w:rPr>
          <w:color w:val="231F20"/>
        </w:rPr>
        <w:t>thật</w:t>
      </w:r>
      <w:r>
        <w:rPr>
          <w:color w:val="231F20"/>
          <w:spacing w:val="-11"/>
        </w:rPr>
        <w:t> </w:t>
      </w:r>
      <w:r>
        <w:rPr>
          <w:color w:val="231F20"/>
        </w:rPr>
        <w:t>xong,</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pháp</w:t>
      </w:r>
      <w:r>
        <w:rPr>
          <w:color w:val="231F20"/>
          <w:spacing w:val="-11"/>
        </w:rPr>
        <w:t> </w:t>
      </w:r>
      <w:r>
        <w:rPr>
          <w:color w:val="231F20"/>
        </w:rPr>
        <w:t>thù</w:t>
      </w:r>
      <w:r>
        <w:rPr>
          <w:color w:val="231F20"/>
          <w:spacing w:val="-11"/>
        </w:rPr>
        <w:t> </w:t>
      </w:r>
      <w:r>
        <w:rPr>
          <w:color w:val="231F20"/>
        </w:rPr>
        <w:t>thắng giải</w:t>
      </w:r>
      <w:r>
        <w:rPr>
          <w:color w:val="231F20"/>
          <w:spacing w:val="-5"/>
        </w:rPr>
        <w:t> </w:t>
      </w:r>
      <w:r>
        <w:rPr>
          <w:color w:val="231F20"/>
        </w:rPr>
        <w:t>thoát</w:t>
      </w:r>
      <w:r>
        <w:rPr>
          <w:color w:val="231F20"/>
          <w:spacing w:val="-4"/>
        </w:rPr>
        <w:t> </w:t>
      </w:r>
      <w:r>
        <w:rPr>
          <w:color w:val="231F20"/>
        </w:rPr>
        <w:t>tịch</w:t>
      </w:r>
      <w:r>
        <w:rPr>
          <w:color w:val="231F20"/>
          <w:spacing w:val="-4"/>
        </w:rPr>
        <w:t> </w:t>
      </w:r>
      <w:r>
        <w:rPr>
          <w:color w:val="231F20"/>
        </w:rPr>
        <w:t>diệt</w:t>
      </w:r>
      <w:r>
        <w:rPr>
          <w:color w:val="231F20"/>
          <w:spacing w:val="-4"/>
        </w:rPr>
        <w:t> </w:t>
      </w:r>
      <w:r>
        <w:rPr>
          <w:color w:val="231F20"/>
        </w:rPr>
        <w:t>thì</w:t>
      </w:r>
      <w:r>
        <w:rPr>
          <w:color w:val="231F20"/>
          <w:spacing w:val="-4"/>
        </w:rPr>
        <w:t> </w:t>
      </w:r>
      <w:r>
        <w:rPr>
          <w:color w:val="231F20"/>
        </w:rPr>
        <w:t>mong</w:t>
      </w:r>
      <w:r>
        <w:rPr>
          <w:color w:val="231F20"/>
          <w:spacing w:val="-4"/>
        </w:rPr>
        <w:t> </w:t>
      </w:r>
      <w:r>
        <w:rPr>
          <w:color w:val="231F20"/>
        </w:rPr>
        <w:t>cầu,</w:t>
      </w:r>
      <w:r>
        <w:rPr>
          <w:color w:val="231F20"/>
          <w:spacing w:val="-4"/>
        </w:rPr>
        <w:t> </w:t>
      </w:r>
      <w:r>
        <w:rPr>
          <w:color w:val="231F20"/>
        </w:rPr>
        <w:t>đến</w:t>
      </w:r>
      <w:r>
        <w:rPr>
          <w:color w:val="231F20"/>
          <w:spacing w:val="-4"/>
        </w:rPr>
        <w:t> </w:t>
      </w:r>
      <w:r>
        <w:rPr>
          <w:color w:val="231F20"/>
        </w:rPr>
        <w:t>lúc</w:t>
      </w:r>
      <w:r>
        <w:rPr>
          <w:color w:val="231F20"/>
          <w:spacing w:val="-4"/>
        </w:rPr>
        <w:t> </w:t>
      </w:r>
      <w:r>
        <w:rPr>
          <w:color w:val="231F20"/>
        </w:rPr>
        <w:t>nào</w:t>
      </w:r>
      <w:r>
        <w:rPr>
          <w:color w:val="231F20"/>
          <w:spacing w:val="-4"/>
        </w:rPr>
        <w:t> </w:t>
      </w:r>
      <w:r>
        <w:rPr>
          <w:color w:val="231F20"/>
        </w:rPr>
        <w:t>sẽ</w:t>
      </w:r>
      <w:r>
        <w:rPr>
          <w:color w:val="231F20"/>
          <w:spacing w:val="-4"/>
        </w:rPr>
        <w:t> </w:t>
      </w:r>
      <w:r>
        <w:rPr>
          <w:color w:val="231F20"/>
        </w:rPr>
        <w:t>chứng</w:t>
      </w:r>
      <w:r>
        <w:rPr>
          <w:color w:val="231F20"/>
          <w:spacing w:val="-4"/>
        </w:rPr>
        <w:t> </w:t>
      </w:r>
      <w:r>
        <w:rPr>
          <w:color w:val="231F20"/>
        </w:rPr>
        <w:t>nhập,</w:t>
      </w:r>
      <w:r>
        <w:rPr>
          <w:color w:val="231F20"/>
          <w:spacing w:val="-4"/>
        </w:rPr>
        <w:t> </w:t>
      </w:r>
      <w:r>
        <w:rPr>
          <w:color w:val="231F20"/>
        </w:rPr>
        <w:t>như</w:t>
      </w:r>
      <w:r>
        <w:rPr>
          <w:color w:val="231F20"/>
          <w:spacing w:val="-4"/>
        </w:rPr>
        <w:t> các </w:t>
      </w:r>
      <w:r>
        <w:rPr>
          <w:color w:val="231F20"/>
        </w:rPr>
        <w:t>Thánh</w:t>
      </w:r>
      <w:r>
        <w:rPr>
          <w:color w:val="231F20"/>
          <w:spacing w:val="-13"/>
        </w:rPr>
        <w:t> </w:t>
      </w:r>
      <w:r>
        <w:rPr>
          <w:color w:val="231F20"/>
        </w:rPr>
        <w:t>nhân</w:t>
      </w:r>
      <w:r>
        <w:rPr>
          <w:color w:val="231F20"/>
          <w:spacing w:val="-12"/>
        </w:rPr>
        <w:t> </w:t>
      </w:r>
      <w:r>
        <w:rPr>
          <w:color w:val="231F20"/>
        </w:rPr>
        <w:t>đã</w:t>
      </w:r>
      <w:r>
        <w:rPr>
          <w:color w:val="231F20"/>
          <w:spacing w:val="-12"/>
        </w:rPr>
        <w:t> </w:t>
      </w:r>
      <w:r>
        <w:rPr>
          <w:color w:val="231F20"/>
        </w:rPr>
        <w:t>thành</w:t>
      </w:r>
      <w:r>
        <w:rPr>
          <w:color w:val="231F20"/>
          <w:spacing w:val="-12"/>
        </w:rPr>
        <w:t> </w:t>
      </w:r>
      <w:r>
        <w:rPr>
          <w:color w:val="231F20"/>
        </w:rPr>
        <w:t>tựu</w:t>
      </w:r>
      <w:r>
        <w:rPr>
          <w:color w:val="231F20"/>
          <w:spacing w:val="-13"/>
        </w:rPr>
        <w:t> </w:t>
      </w:r>
      <w:r>
        <w:rPr>
          <w:color w:val="231F20"/>
        </w:rPr>
        <w:t>hành,</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đấy</w:t>
      </w:r>
      <w:r>
        <w:rPr>
          <w:color w:val="231F20"/>
          <w:spacing w:val="-12"/>
        </w:rPr>
        <w:t> </w:t>
      </w:r>
      <w:r>
        <w:rPr>
          <w:color w:val="231F20"/>
        </w:rPr>
        <w:t>sinh</w:t>
      </w:r>
      <w:r>
        <w:rPr>
          <w:color w:val="231F20"/>
          <w:spacing w:val="-13"/>
        </w:rPr>
        <w:t> </w:t>
      </w:r>
      <w:r>
        <w:rPr>
          <w:color w:val="231F20"/>
        </w:rPr>
        <w:t>ưu.</w:t>
      </w:r>
      <w:r>
        <w:rPr>
          <w:color w:val="231F20"/>
          <w:spacing w:val="-12"/>
        </w:rPr>
        <w:t> </w:t>
      </w:r>
      <w:r>
        <w:rPr>
          <w:color w:val="231F20"/>
        </w:rPr>
        <w:t>Ưu</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đó gọi là dựa vào xuất ưu. Tức gọi là dựa vào sáu xuất</w:t>
      </w:r>
      <w:r>
        <w:rPr>
          <w:color w:val="231F20"/>
          <w:spacing w:val="-7"/>
        </w:rPr>
        <w:t> </w:t>
      </w:r>
      <w:r>
        <w:rPr>
          <w:color w:val="231F20"/>
        </w:rPr>
        <w:t>ưu.</w:t>
      </w:r>
    </w:p>
    <w:p>
      <w:pPr>
        <w:pStyle w:val="BodyText"/>
        <w:spacing w:before="105"/>
        <w:ind w:left="960" w:firstLine="0"/>
      </w:pPr>
      <w:r>
        <w:rPr>
          <w:i/>
          <w:color w:val="231F20"/>
        </w:rPr>
        <w:t>Hỏi: </w:t>
      </w:r>
      <w:r>
        <w:rPr>
          <w:color w:val="231F20"/>
        </w:rPr>
        <w:t>Thế nào là dựa vào sáu tham xả?</w:t>
      </w:r>
    </w:p>
    <w:p>
      <w:pPr>
        <w:pStyle w:val="BodyText"/>
        <w:spacing w:line="273" w:lineRule="auto" w:before="154"/>
        <w:ind w:right="127"/>
      </w:pPr>
      <w:r>
        <w:rPr>
          <w:i/>
          <w:color w:val="231F20"/>
        </w:rPr>
        <w:t>Đáp:</w:t>
      </w:r>
      <w:r>
        <w:rPr>
          <w:i/>
          <w:color w:val="231F20"/>
          <w:spacing w:val="-6"/>
        </w:rPr>
        <w:t> </w:t>
      </w:r>
      <w:r>
        <w:rPr>
          <w:color w:val="231F20"/>
        </w:rPr>
        <w:t>Mắt</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sắc,</w:t>
      </w:r>
      <w:r>
        <w:rPr>
          <w:color w:val="231F20"/>
          <w:spacing w:val="-6"/>
        </w:rPr>
        <w:t> </w:t>
      </w:r>
      <w:r>
        <w:rPr>
          <w:color w:val="231F20"/>
        </w:rPr>
        <w:t>người</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sinh</w:t>
      </w:r>
      <w:r>
        <w:rPr>
          <w:color w:val="231F20"/>
          <w:spacing w:val="-5"/>
        </w:rPr>
        <w:t> </w:t>
      </w:r>
      <w:r>
        <w:rPr>
          <w:color w:val="231F20"/>
        </w:rPr>
        <w:t>xả,</w:t>
      </w:r>
      <w:r>
        <w:rPr>
          <w:color w:val="231F20"/>
          <w:spacing w:val="-6"/>
        </w:rPr>
        <w:t> </w:t>
      </w:r>
      <w:r>
        <w:rPr>
          <w:color w:val="231F20"/>
        </w:rPr>
        <w:t>si</w:t>
      </w:r>
      <w:r>
        <w:rPr>
          <w:color w:val="231F20"/>
          <w:spacing w:val="-6"/>
        </w:rPr>
        <w:t> </w:t>
      </w:r>
      <w:r>
        <w:rPr>
          <w:color w:val="231F20"/>
        </w:rPr>
        <w:t>mê</w:t>
      </w:r>
      <w:r>
        <w:rPr>
          <w:color w:val="231F20"/>
          <w:spacing w:val="-6"/>
        </w:rPr>
        <w:t> </w:t>
      </w:r>
      <w:r>
        <w:rPr>
          <w:color w:val="231F20"/>
        </w:rPr>
        <w:t>như</w:t>
      </w:r>
      <w:r>
        <w:rPr>
          <w:color w:val="231F20"/>
          <w:spacing w:val="-6"/>
        </w:rPr>
        <w:t> </w:t>
      </w:r>
      <w:r>
        <w:rPr>
          <w:color w:val="231F20"/>
        </w:rPr>
        <w:t>trẻ con,</w:t>
      </w:r>
      <w:r>
        <w:rPr>
          <w:color w:val="231F20"/>
          <w:spacing w:val="-8"/>
        </w:rPr>
        <w:t> </w:t>
      </w:r>
      <w:r>
        <w:rPr>
          <w:color w:val="231F20"/>
        </w:rPr>
        <w:t>không</w:t>
      </w:r>
      <w:r>
        <w:rPr>
          <w:color w:val="231F20"/>
          <w:spacing w:val="-7"/>
        </w:rPr>
        <w:t> </w:t>
      </w:r>
      <w:r>
        <w:rPr>
          <w:color w:val="231F20"/>
        </w:rPr>
        <w:t>thấy</w:t>
      </w:r>
      <w:r>
        <w:rPr>
          <w:color w:val="231F20"/>
          <w:spacing w:val="-7"/>
        </w:rPr>
        <w:t> </w:t>
      </w:r>
      <w:r>
        <w:rPr>
          <w:color w:val="231F20"/>
        </w:rPr>
        <w:t>lỗi</w:t>
      </w:r>
      <w:r>
        <w:rPr>
          <w:color w:val="231F20"/>
          <w:spacing w:val="-7"/>
        </w:rPr>
        <w:t> </w:t>
      </w:r>
      <w:r>
        <w:rPr>
          <w:color w:val="231F20"/>
        </w:rPr>
        <w:t>lầm</w:t>
      </w:r>
      <w:r>
        <w:rPr>
          <w:color w:val="231F20"/>
          <w:spacing w:val="-7"/>
        </w:rPr>
        <w:t> </w:t>
      </w:r>
      <w:r>
        <w:rPr>
          <w:color w:val="231F20"/>
        </w:rPr>
        <w:t>tai</w:t>
      </w:r>
      <w:r>
        <w:rPr>
          <w:color w:val="231F20"/>
          <w:spacing w:val="-7"/>
        </w:rPr>
        <w:t> </w:t>
      </w:r>
      <w:r>
        <w:rPr>
          <w:color w:val="231F20"/>
        </w:rPr>
        <w:t>hại,</w:t>
      </w:r>
      <w:r>
        <w:rPr>
          <w:color w:val="231F20"/>
          <w:spacing w:val="-8"/>
        </w:rPr>
        <w:t> </w:t>
      </w:r>
      <w:r>
        <w:rPr>
          <w:color w:val="231F20"/>
        </w:rPr>
        <w:t>không</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báo.</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không nhận</w:t>
      </w:r>
      <w:r>
        <w:rPr>
          <w:color w:val="231F20"/>
          <w:spacing w:val="-11"/>
        </w:rPr>
        <w:t> </w:t>
      </w:r>
      <w:r>
        <w:rPr>
          <w:color w:val="231F20"/>
        </w:rPr>
        <w:t>biết</w:t>
      </w:r>
      <w:r>
        <w:rPr>
          <w:color w:val="231F20"/>
          <w:spacing w:val="-11"/>
        </w:rPr>
        <w:t> </w:t>
      </w:r>
      <w:r>
        <w:rPr>
          <w:color w:val="231F20"/>
        </w:rPr>
        <w:t>cần</w:t>
      </w:r>
      <w:r>
        <w:rPr>
          <w:color w:val="231F20"/>
          <w:spacing w:val="-10"/>
        </w:rPr>
        <w:t> </w:t>
      </w:r>
      <w:r>
        <w:rPr>
          <w:color w:val="231F20"/>
        </w:rPr>
        <w:t>nên</w:t>
      </w:r>
      <w:r>
        <w:rPr>
          <w:color w:val="231F20"/>
          <w:spacing w:val="-10"/>
        </w:rPr>
        <w:t> </w:t>
      </w:r>
      <w:r>
        <w:rPr>
          <w:color w:val="231F20"/>
        </w:rPr>
        <w:t>xả,</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sắc</w:t>
      </w:r>
      <w:r>
        <w:rPr>
          <w:color w:val="231F20"/>
          <w:spacing w:val="-12"/>
        </w:rPr>
        <w:t> </w:t>
      </w:r>
      <w:r>
        <w:rPr>
          <w:color w:val="231F20"/>
        </w:rPr>
        <w:t>không</w:t>
      </w:r>
      <w:r>
        <w:rPr>
          <w:color w:val="231F20"/>
          <w:spacing w:val="-10"/>
        </w:rPr>
        <w:t> </w:t>
      </w:r>
      <w:r>
        <w:rPr>
          <w:color w:val="231F20"/>
        </w:rPr>
        <w:t>có</w:t>
      </w:r>
      <w:r>
        <w:rPr>
          <w:color w:val="231F20"/>
          <w:spacing w:val="-10"/>
        </w:rPr>
        <w:t> </w:t>
      </w:r>
      <w:r>
        <w:rPr>
          <w:color w:val="231F20"/>
        </w:rPr>
        <w:t>phương</w:t>
      </w:r>
      <w:r>
        <w:rPr>
          <w:color w:val="231F20"/>
          <w:spacing w:val="-10"/>
        </w:rPr>
        <w:t> </w:t>
      </w:r>
      <w:r>
        <w:rPr>
          <w:color w:val="231F20"/>
        </w:rPr>
        <w:t>tiện,</w:t>
      </w:r>
      <w:r>
        <w:rPr>
          <w:color w:val="231F20"/>
          <w:spacing w:val="-10"/>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dựa vào tham xả. </w:t>
      </w:r>
      <w:r>
        <w:rPr>
          <w:color w:val="231F20"/>
          <w:spacing w:val="-5"/>
        </w:rPr>
        <w:t>Tai, </w:t>
      </w:r>
      <w:r>
        <w:rPr>
          <w:color w:val="231F20"/>
        </w:rPr>
        <w:t>mũi, lưỡi, thân, ý nhận biết pháp, người phàm </w:t>
      </w:r>
      <w:r>
        <w:rPr>
          <w:color w:val="231F20"/>
          <w:spacing w:val="-4"/>
        </w:rPr>
        <w:t>phu </w:t>
      </w:r>
      <w:r>
        <w:rPr>
          <w:color w:val="231F20"/>
        </w:rPr>
        <w:t>sinh xả, si mê như trẻ con, không thấy lỗi lầm tai hại, không nhận biết báo. Như thế, không nhận biết cần nên xả, đối với pháp không có phương tiện, đó gọi là dựa vào tham xả. Tức gọi là dựa vào sáu tham xả.</w:t>
      </w:r>
    </w:p>
    <w:p>
      <w:pPr>
        <w:pStyle w:val="BodyText"/>
        <w:spacing w:before="107"/>
        <w:ind w:left="960" w:firstLine="0"/>
      </w:pPr>
      <w:r>
        <w:rPr>
          <w:i/>
          <w:color w:val="231F20"/>
        </w:rPr>
        <w:t>Hỏi: </w:t>
      </w:r>
      <w:r>
        <w:rPr>
          <w:color w:val="231F20"/>
        </w:rPr>
        <w:t>Thế nào là dựa vào sáu xuất xả?</w:t>
      </w:r>
    </w:p>
    <w:p>
      <w:pPr>
        <w:pStyle w:val="BodyText"/>
        <w:spacing w:line="273" w:lineRule="auto" w:before="154"/>
        <w:ind w:right="128"/>
      </w:pPr>
      <w:r>
        <w:rPr>
          <w:i/>
          <w:color w:val="231F20"/>
        </w:rPr>
        <w:t>Đáp:</w:t>
      </w:r>
      <w:r>
        <w:rPr>
          <w:i/>
          <w:color w:val="231F20"/>
          <w:spacing w:val="-6"/>
        </w:rPr>
        <w:t> </w:t>
      </w:r>
      <w:r>
        <w:rPr>
          <w:color w:val="231F20"/>
        </w:rPr>
        <w:t>Sắc</w:t>
      </w:r>
      <w:r>
        <w:rPr>
          <w:color w:val="231F20"/>
          <w:spacing w:val="-5"/>
        </w:rPr>
        <w:t> </w:t>
      </w:r>
      <w:r>
        <w:rPr>
          <w:color w:val="231F20"/>
        </w:rPr>
        <w:t>là</w:t>
      </w:r>
      <w:r>
        <w:rPr>
          <w:color w:val="231F20"/>
          <w:spacing w:val="-6"/>
        </w:rPr>
        <w:t> </w:t>
      </w:r>
      <w:r>
        <w:rPr>
          <w:color w:val="231F20"/>
        </w:rPr>
        <w:t>vô</w:t>
      </w:r>
      <w:r>
        <w:rPr>
          <w:color w:val="231F20"/>
          <w:spacing w:val="-5"/>
        </w:rPr>
        <w:t> </w:t>
      </w:r>
      <w:r>
        <w:rPr>
          <w:color w:val="231F20"/>
        </w:rPr>
        <w:t>ngã,</w:t>
      </w:r>
      <w:r>
        <w:rPr>
          <w:color w:val="231F20"/>
          <w:spacing w:val="-5"/>
        </w:rPr>
        <w:t> </w:t>
      </w:r>
      <w:r>
        <w:rPr>
          <w:color w:val="231F20"/>
        </w:rPr>
        <w:t>nhận</w:t>
      </w:r>
      <w:r>
        <w:rPr>
          <w:color w:val="231F20"/>
          <w:spacing w:val="-6"/>
        </w:rPr>
        <w:t> </w:t>
      </w:r>
      <w:r>
        <w:rPr>
          <w:color w:val="231F20"/>
        </w:rPr>
        <w:t>biết</w:t>
      </w:r>
      <w:r>
        <w:rPr>
          <w:color w:val="231F20"/>
          <w:spacing w:val="-5"/>
        </w:rPr>
        <w:t> </w:t>
      </w:r>
      <w:r>
        <w:rPr>
          <w:color w:val="231F20"/>
        </w:rPr>
        <w:t>vô</w:t>
      </w:r>
      <w:r>
        <w:rPr>
          <w:color w:val="231F20"/>
          <w:spacing w:val="-5"/>
        </w:rPr>
        <w:t> </w:t>
      </w:r>
      <w:r>
        <w:rPr>
          <w:color w:val="231F20"/>
        </w:rPr>
        <w:t>thường,</w:t>
      </w:r>
      <w:r>
        <w:rPr>
          <w:color w:val="231F20"/>
          <w:spacing w:val="-6"/>
        </w:rPr>
        <w:t> </w:t>
      </w:r>
      <w:r>
        <w:rPr>
          <w:color w:val="231F20"/>
        </w:rPr>
        <w:t>biến</w:t>
      </w:r>
      <w:r>
        <w:rPr>
          <w:color w:val="231F20"/>
          <w:spacing w:val="-5"/>
        </w:rPr>
        <w:t> </w:t>
      </w:r>
      <w:r>
        <w:rPr>
          <w:color w:val="231F20"/>
        </w:rPr>
        <w:t>đổi</w:t>
      </w:r>
      <w:r>
        <w:rPr>
          <w:color w:val="231F20"/>
          <w:spacing w:val="-6"/>
        </w:rPr>
        <w:t> </w:t>
      </w:r>
      <w:r>
        <w:rPr>
          <w:color w:val="231F20"/>
        </w:rPr>
        <w:t>khác,</w:t>
      </w:r>
      <w:r>
        <w:rPr>
          <w:color w:val="231F20"/>
          <w:spacing w:val="-5"/>
        </w:rPr>
        <w:t> </w:t>
      </w:r>
      <w:r>
        <w:rPr>
          <w:color w:val="231F20"/>
        </w:rPr>
        <w:t>lìa</w:t>
      </w:r>
      <w:r>
        <w:rPr>
          <w:color w:val="231F20"/>
          <w:spacing w:val="-5"/>
        </w:rPr>
        <w:t> </w:t>
      </w:r>
      <w:r>
        <w:rPr>
          <w:color w:val="231F20"/>
        </w:rPr>
        <w:t>dục diệt.</w:t>
      </w:r>
      <w:r>
        <w:rPr>
          <w:color w:val="231F20"/>
          <w:spacing w:val="-7"/>
        </w:rPr>
        <w:t> </w:t>
      </w:r>
      <w:r>
        <w:rPr>
          <w:color w:val="231F20"/>
        </w:rPr>
        <w:t>Quán</w:t>
      </w:r>
      <w:r>
        <w:rPr>
          <w:color w:val="231F20"/>
          <w:spacing w:val="-6"/>
        </w:rPr>
        <w:t> </w:t>
      </w:r>
      <w:r>
        <w:rPr>
          <w:color w:val="231F20"/>
        </w:rPr>
        <w:t>như</w:t>
      </w:r>
      <w:r>
        <w:rPr>
          <w:color w:val="231F20"/>
          <w:spacing w:val="-6"/>
        </w:rPr>
        <w:t> </w:t>
      </w:r>
      <w:r>
        <w:rPr>
          <w:color w:val="231F20"/>
        </w:rPr>
        <w:t>thật</w:t>
      </w:r>
      <w:r>
        <w:rPr>
          <w:color w:val="231F20"/>
          <w:spacing w:val="-6"/>
        </w:rPr>
        <w:t> </w:t>
      </w:r>
      <w:r>
        <w:rPr>
          <w:color w:val="231F20"/>
        </w:rPr>
        <w:t>sắc</w:t>
      </w:r>
      <w:r>
        <w:rPr>
          <w:color w:val="231F20"/>
          <w:spacing w:val="-7"/>
        </w:rPr>
        <w:t> </w:t>
      </w:r>
      <w:r>
        <w:rPr>
          <w:color w:val="231F20"/>
        </w:rPr>
        <w:t>quá</w:t>
      </w:r>
      <w:r>
        <w:rPr>
          <w:color w:val="231F20"/>
          <w:spacing w:val="-6"/>
        </w:rPr>
        <w:t> </w:t>
      </w:r>
      <w:r>
        <w:rPr>
          <w:color w:val="231F20"/>
        </w:rPr>
        <w:t>khứ,</w:t>
      </w:r>
      <w:r>
        <w:rPr>
          <w:color w:val="231F20"/>
          <w:spacing w:val="-6"/>
        </w:rPr>
        <w:t> </w:t>
      </w:r>
      <w:r>
        <w:rPr>
          <w:color w:val="231F20"/>
        </w:rPr>
        <w:t>sắc</w:t>
      </w:r>
      <w:r>
        <w:rPr>
          <w:color w:val="231F20"/>
          <w:spacing w:val="-6"/>
        </w:rPr>
        <w:t> </w:t>
      </w:r>
      <w:r>
        <w:rPr>
          <w:color w:val="231F20"/>
        </w:rPr>
        <w:t>như</w:t>
      </w:r>
      <w:r>
        <w:rPr>
          <w:color w:val="231F20"/>
          <w:spacing w:val="-6"/>
        </w:rPr>
        <w:t> </w:t>
      </w:r>
      <w:r>
        <w:rPr>
          <w:color w:val="231F20"/>
        </w:rPr>
        <w:t>đấy</w:t>
      </w:r>
      <w:r>
        <w:rPr>
          <w:color w:val="231F20"/>
          <w:spacing w:val="-6"/>
        </w:rPr>
        <w:t> </w:t>
      </w:r>
      <w:r>
        <w:rPr>
          <w:color w:val="231F20"/>
        </w:rPr>
        <w:t>là</w:t>
      </w:r>
      <w:r>
        <w:rPr>
          <w:color w:val="231F20"/>
          <w:spacing w:val="-6"/>
        </w:rPr>
        <w:t> </w:t>
      </w:r>
      <w:r>
        <w:rPr>
          <w:color w:val="231F20"/>
        </w:rPr>
        <w:t>vô</w:t>
      </w:r>
      <w:r>
        <w:rPr>
          <w:color w:val="231F20"/>
          <w:spacing w:val="-5"/>
        </w:rPr>
        <w:t> </w:t>
      </w:r>
      <w:r>
        <w:rPr>
          <w:color w:val="231F20"/>
        </w:rPr>
        <w:t>thường,</w:t>
      </w:r>
      <w:r>
        <w:rPr>
          <w:color w:val="231F20"/>
          <w:spacing w:val="-6"/>
        </w:rPr>
        <w:t> </w:t>
      </w:r>
      <w:r>
        <w:rPr>
          <w:color w:val="231F20"/>
        </w:rPr>
        <w:t>khổ,</w:t>
      </w:r>
      <w:r>
        <w:rPr>
          <w:color w:val="231F20"/>
          <w:spacing w:val="-5"/>
        </w:rPr>
        <w:t> </w:t>
      </w:r>
      <w:r>
        <w:rPr>
          <w:color w:val="231F20"/>
        </w:rPr>
        <w:t>biến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đổi khác. Quán như thật xong, sinh xả. Như thế, nhận biết được xả, đối</w:t>
      </w:r>
      <w:r>
        <w:rPr>
          <w:color w:val="231F20"/>
          <w:spacing w:val="-7"/>
        </w:rPr>
        <w:t> </w:t>
      </w:r>
      <w:r>
        <w:rPr>
          <w:color w:val="231F20"/>
        </w:rPr>
        <w:t>với</w:t>
      </w:r>
      <w:r>
        <w:rPr>
          <w:color w:val="231F20"/>
          <w:spacing w:val="-7"/>
        </w:rPr>
        <w:t> </w:t>
      </w:r>
      <w:r>
        <w:rPr>
          <w:color w:val="231F20"/>
        </w:rPr>
        <w:t>sắc</w:t>
      </w:r>
      <w:r>
        <w:rPr>
          <w:color w:val="231F20"/>
          <w:spacing w:val="-7"/>
        </w:rPr>
        <w:t> </w:t>
      </w:r>
      <w:r>
        <w:rPr>
          <w:color w:val="231F20"/>
        </w:rPr>
        <w:t>có</w:t>
      </w:r>
      <w:r>
        <w:rPr>
          <w:color w:val="231F20"/>
          <w:spacing w:val="-6"/>
        </w:rPr>
        <w:t> </w:t>
      </w:r>
      <w:r>
        <w:rPr>
          <w:color w:val="231F20"/>
        </w:rPr>
        <w:t>phương</w:t>
      </w:r>
      <w:r>
        <w:rPr>
          <w:color w:val="231F20"/>
          <w:spacing w:val="-7"/>
        </w:rPr>
        <w:t> </w:t>
      </w:r>
      <w:r>
        <w:rPr>
          <w:color w:val="231F20"/>
        </w:rPr>
        <w:t>tiện,</w:t>
      </w:r>
      <w:r>
        <w:rPr>
          <w:color w:val="231F20"/>
          <w:spacing w:val="-6"/>
        </w:rPr>
        <w:t> </w:t>
      </w:r>
      <w:r>
        <w:rPr>
          <w:color w:val="231F20"/>
        </w:rPr>
        <w:t>đó</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dựa</w:t>
      </w:r>
      <w:r>
        <w:rPr>
          <w:color w:val="231F20"/>
          <w:spacing w:val="-7"/>
        </w:rPr>
        <w:t> </w:t>
      </w:r>
      <w:r>
        <w:rPr>
          <w:color w:val="231F20"/>
        </w:rPr>
        <w:t>vào</w:t>
      </w:r>
      <w:r>
        <w:rPr>
          <w:color w:val="231F20"/>
          <w:spacing w:val="-7"/>
        </w:rPr>
        <w:t> </w:t>
      </w:r>
      <w:r>
        <w:rPr>
          <w:color w:val="231F20"/>
        </w:rPr>
        <w:t>xuất</w:t>
      </w:r>
      <w:r>
        <w:rPr>
          <w:color w:val="231F20"/>
          <w:spacing w:val="-6"/>
        </w:rPr>
        <w:t> </w:t>
      </w:r>
      <w:r>
        <w:rPr>
          <w:color w:val="231F20"/>
        </w:rPr>
        <w:t>xả.</w:t>
      </w:r>
      <w:r>
        <w:rPr>
          <w:color w:val="231F20"/>
          <w:spacing w:val="-11"/>
        </w:rPr>
        <w:t> </w:t>
      </w:r>
      <w:r>
        <w:rPr>
          <w:color w:val="231F20"/>
        </w:rPr>
        <w:t>Thanh,</w:t>
      </w:r>
      <w:r>
        <w:rPr>
          <w:color w:val="231F20"/>
          <w:spacing w:val="-6"/>
        </w:rPr>
        <w:t> </w:t>
      </w:r>
      <w:r>
        <w:rPr>
          <w:color w:val="231F20"/>
        </w:rPr>
        <w:t>hương, vị, xúc, pháp là vô ngã, nhận biết vô thường, biến đổi khác, lìa </w:t>
      </w:r>
      <w:r>
        <w:rPr>
          <w:color w:val="231F20"/>
          <w:spacing w:val="-5"/>
        </w:rPr>
        <w:t>dục </w:t>
      </w:r>
      <w:r>
        <w:rPr>
          <w:color w:val="231F20"/>
        </w:rPr>
        <w:t>diệt. Quán như thật pháp quá khứ như đấy là vô thường, khổ, biến đổi khác. Quán như thật xong, sinh xả. Như thế, nhận biết được xả, đối với pháp có phương tiện, đó gọi là dựa vào xuất xả. Tức gọi là dựa vào sáu xuất</w:t>
      </w:r>
      <w:r>
        <w:rPr>
          <w:color w:val="231F20"/>
          <w:spacing w:val="-2"/>
        </w:rPr>
        <w:t> </w:t>
      </w:r>
      <w:r>
        <w:rPr>
          <w:color w:val="231F20"/>
        </w:rPr>
        <w:t>xả.</w:t>
      </w:r>
    </w:p>
    <w:p>
      <w:pPr>
        <w:pStyle w:val="BodyText"/>
        <w:spacing w:line="271" w:lineRule="auto" w:before="107"/>
        <w:ind w:left="110" w:right="412"/>
      </w:pPr>
      <w:r>
        <w:rPr>
          <w:color w:val="231F20"/>
        </w:rPr>
        <w:t>Như thế, dựa vào sáu tham hỷ, dựa vào sáu xuất hỷ. Như thế, dựa vào sáu tham ưu, dựa vào sáu xuất ưu. Như thế, dựa vào sáu tham xả, dựa vào sáu xuất xả. Như thế hòa hợp, gọi là ba mươi sáu câu tôn.</w:t>
      </w:r>
    </w:p>
    <w:p>
      <w:pPr>
        <w:pStyle w:val="BodyText"/>
        <w:spacing w:before="118"/>
        <w:ind w:left="677" w:firstLine="0"/>
      </w:pPr>
      <w:r>
        <w:rPr>
          <w:i/>
          <w:color w:val="231F20"/>
        </w:rPr>
        <w:t>Hỏi: </w:t>
      </w:r>
      <w:r>
        <w:rPr>
          <w:color w:val="231F20"/>
        </w:rPr>
        <w:t>Thế nào là trừ ba mươi sáu câu tôn là thọ của ý khác?</w:t>
      </w:r>
    </w:p>
    <w:p>
      <w:pPr>
        <w:pStyle w:val="BodyText"/>
        <w:spacing w:line="271" w:lineRule="auto" w:before="153"/>
        <w:ind w:left="110" w:right="411"/>
      </w:pPr>
      <w:r>
        <w:rPr>
          <w:i/>
          <w:color w:val="231F20"/>
        </w:rPr>
        <w:t>Đáp:</w:t>
      </w:r>
      <w:r>
        <w:rPr>
          <w:i/>
          <w:color w:val="231F20"/>
          <w:spacing w:val="-14"/>
        </w:rPr>
        <w:t> </w:t>
      </w:r>
      <w:r>
        <w:rPr>
          <w:color w:val="231F20"/>
          <w:spacing w:val="-4"/>
        </w:rPr>
        <w:t>Trừ</w:t>
      </w:r>
      <w:r>
        <w:rPr>
          <w:color w:val="231F20"/>
          <w:spacing w:val="-8"/>
        </w:rPr>
        <w:t> </w:t>
      </w:r>
      <w:r>
        <w:rPr>
          <w:color w:val="231F20"/>
        </w:rPr>
        <w:t>ba</w:t>
      </w:r>
      <w:r>
        <w:rPr>
          <w:color w:val="231F20"/>
          <w:spacing w:val="-8"/>
        </w:rPr>
        <w:t> </w:t>
      </w:r>
      <w:r>
        <w:rPr>
          <w:color w:val="231F20"/>
        </w:rPr>
        <w:t>mươi</w:t>
      </w:r>
      <w:r>
        <w:rPr>
          <w:color w:val="231F20"/>
          <w:spacing w:val="-8"/>
        </w:rPr>
        <w:t> </w:t>
      </w:r>
      <w:r>
        <w:rPr>
          <w:color w:val="231F20"/>
        </w:rPr>
        <w:t>sáu</w:t>
      </w:r>
      <w:r>
        <w:rPr>
          <w:color w:val="231F20"/>
          <w:spacing w:val="-8"/>
        </w:rPr>
        <w:t> </w:t>
      </w:r>
      <w:r>
        <w:rPr>
          <w:color w:val="231F20"/>
        </w:rPr>
        <w:t>câu</w:t>
      </w:r>
      <w:r>
        <w:rPr>
          <w:color w:val="231F20"/>
          <w:spacing w:val="-9"/>
        </w:rPr>
        <w:t> </w:t>
      </w:r>
      <w:r>
        <w:rPr>
          <w:color w:val="231F20"/>
        </w:rPr>
        <w:t>tôn,</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ý</w:t>
      </w:r>
      <w:r>
        <w:rPr>
          <w:color w:val="231F20"/>
          <w:spacing w:val="-8"/>
        </w:rPr>
        <w:t> </w:t>
      </w:r>
      <w:r>
        <w:rPr>
          <w:color w:val="231F20"/>
        </w:rPr>
        <w:t>khác,</w:t>
      </w:r>
      <w:r>
        <w:rPr>
          <w:color w:val="231F20"/>
          <w:spacing w:val="-9"/>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trừ</w:t>
      </w:r>
      <w:r>
        <w:rPr>
          <w:color w:val="231F20"/>
          <w:spacing w:val="-8"/>
        </w:rPr>
        <w:t> </w:t>
      </w:r>
      <w:r>
        <w:rPr>
          <w:color w:val="231F20"/>
        </w:rPr>
        <w:t>ba mươi sáu câu tôn là thọ của ý</w:t>
      </w:r>
      <w:r>
        <w:rPr>
          <w:color w:val="231F20"/>
          <w:spacing w:val="-2"/>
        </w:rPr>
        <w:t> </w:t>
      </w:r>
      <w:r>
        <w:rPr>
          <w:color w:val="231F20"/>
        </w:rPr>
        <w:t>khác.</w:t>
      </w:r>
    </w:p>
    <w:p>
      <w:pPr>
        <w:pStyle w:val="BodyText"/>
        <w:spacing w:before="113"/>
        <w:ind w:left="677" w:firstLine="0"/>
      </w:pPr>
      <w:r>
        <w:rPr>
          <w:i/>
          <w:color w:val="231F20"/>
        </w:rPr>
        <w:t>Hỏi: </w:t>
      </w:r>
      <w:r>
        <w:rPr>
          <w:color w:val="231F20"/>
        </w:rPr>
        <w:t>Thế nào là một trăm lẻ tám thọ?</w:t>
      </w:r>
    </w:p>
    <w:p>
      <w:pPr>
        <w:pStyle w:val="BodyText"/>
        <w:spacing w:line="271" w:lineRule="auto" w:before="153"/>
        <w:ind w:left="110" w:right="410"/>
      </w:pPr>
      <w:r>
        <w:rPr>
          <w:i/>
          <w:color w:val="231F20"/>
        </w:rPr>
        <w:t>Đáp:</w:t>
      </w:r>
      <w:r>
        <w:rPr>
          <w:i/>
          <w:color w:val="231F20"/>
          <w:spacing w:val="-5"/>
        </w:rPr>
        <w:t> </w:t>
      </w:r>
      <w:r>
        <w:rPr>
          <w:color w:val="231F20"/>
        </w:rPr>
        <w:t>Ba</w:t>
      </w:r>
      <w:r>
        <w:rPr>
          <w:color w:val="231F20"/>
          <w:spacing w:val="-5"/>
        </w:rPr>
        <w:t> </w:t>
      </w:r>
      <w:r>
        <w:rPr>
          <w:color w:val="231F20"/>
        </w:rPr>
        <w:t>mươi</w:t>
      </w:r>
      <w:r>
        <w:rPr>
          <w:color w:val="231F20"/>
          <w:spacing w:val="-5"/>
        </w:rPr>
        <w:t> </w:t>
      </w:r>
      <w:r>
        <w:rPr>
          <w:color w:val="231F20"/>
        </w:rPr>
        <w:t>sáu</w:t>
      </w:r>
      <w:r>
        <w:rPr>
          <w:color w:val="231F20"/>
          <w:spacing w:val="-5"/>
        </w:rPr>
        <w:t> </w:t>
      </w:r>
      <w:r>
        <w:rPr>
          <w:color w:val="231F20"/>
        </w:rPr>
        <w:t>câu</w:t>
      </w:r>
      <w:r>
        <w:rPr>
          <w:color w:val="231F20"/>
          <w:spacing w:val="-5"/>
        </w:rPr>
        <w:t> </w:t>
      </w:r>
      <w:r>
        <w:rPr>
          <w:color w:val="231F20"/>
        </w:rPr>
        <w:t>tôn</w:t>
      </w:r>
      <w:r>
        <w:rPr>
          <w:color w:val="231F20"/>
          <w:spacing w:val="-4"/>
        </w:rPr>
        <w:t> </w:t>
      </w:r>
      <w:r>
        <w:rPr>
          <w:color w:val="231F20"/>
        </w:rPr>
        <w:t>quá</w:t>
      </w:r>
      <w:r>
        <w:rPr>
          <w:color w:val="231F20"/>
          <w:spacing w:val="-6"/>
        </w:rPr>
        <w:t> </w:t>
      </w:r>
      <w:r>
        <w:rPr>
          <w:color w:val="231F20"/>
        </w:rPr>
        <w:t>khứ.</w:t>
      </w:r>
      <w:r>
        <w:rPr>
          <w:color w:val="231F20"/>
          <w:spacing w:val="-4"/>
        </w:rPr>
        <w:t> </w:t>
      </w:r>
      <w:r>
        <w:rPr>
          <w:color w:val="231F20"/>
        </w:rPr>
        <w:t>Ba</w:t>
      </w:r>
      <w:r>
        <w:rPr>
          <w:color w:val="231F20"/>
          <w:spacing w:val="-6"/>
        </w:rPr>
        <w:t> </w:t>
      </w:r>
      <w:r>
        <w:rPr>
          <w:color w:val="231F20"/>
        </w:rPr>
        <w:t>mươi</w:t>
      </w:r>
      <w:r>
        <w:rPr>
          <w:color w:val="231F20"/>
          <w:spacing w:val="-5"/>
        </w:rPr>
        <w:t> </w:t>
      </w:r>
      <w:r>
        <w:rPr>
          <w:color w:val="231F20"/>
        </w:rPr>
        <w:t>sáu</w:t>
      </w:r>
      <w:r>
        <w:rPr>
          <w:color w:val="231F20"/>
          <w:spacing w:val="-6"/>
        </w:rPr>
        <w:t> </w:t>
      </w:r>
      <w:r>
        <w:rPr>
          <w:color w:val="231F20"/>
        </w:rPr>
        <w:t>câu</w:t>
      </w:r>
      <w:r>
        <w:rPr>
          <w:color w:val="231F20"/>
          <w:spacing w:val="-4"/>
        </w:rPr>
        <w:t> </w:t>
      </w:r>
      <w:r>
        <w:rPr>
          <w:color w:val="231F20"/>
        </w:rPr>
        <w:t>tôn</w:t>
      </w:r>
      <w:r>
        <w:rPr>
          <w:color w:val="231F20"/>
          <w:spacing w:val="-5"/>
        </w:rPr>
        <w:t> </w:t>
      </w:r>
      <w:r>
        <w:rPr>
          <w:color w:val="231F20"/>
        </w:rPr>
        <w:t>vị</w:t>
      </w:r>
      <w:r>
        <w:rPr>
          <w:color w:val="231F20"/>
          <w:spacing w:val="-5"/>
        </w:rPr>
        <w:t> </w:t>
      </w:r>
      <w:r>
        <w:rPr>
          <w:color w:val="231F20"/>
        </w:rPr>
        <w:t>lai. Ba</w:t>
      </w:r>
      <w:r>
        <w:rPr>
          <w:color w:val="231F20"/>
          <w:spacing w:val="-7"/>
        </w:rPr>
        <w:t> </w:t>
      </w:r>
      <w:r>
        <w:rPr>
          <w:color w:val="231F20"/>
        </w:rPr>
        <w:t>mươi</w:t>
      </w:r>
      <w:r>
        <w:rPr>
          <w:color w:val="231F20"/>
          <w:spacing w:val="-6"/>
        </w:rPr>
        <w:t> </w:t>
      </w:r>
      <w:r>
        <w:rPr>
          <w:color w:val="231F20"/>
        </w:rPr>
        <w:t>sáu</w:t>
      </w:r>
      <w:r>
        <w:rPr>
          <w:color w:val="231F20"/>
          <w:spacing w:val="-6"/>
        </w:rPr>
        <w:t> </w:t>
      </w:r>
      <w:r>
        <w:rPr>
          <w:color w:val="231F20"/>
        </w:rPr>
        <w:t>câu</w:t>
      </w:r>
      <w:r>
        <w:rPr>
          <w:color w:val="231F20"/>
          <w:spacing w:val="-7"/>
        </w:rPr>
        <w:t> </w:t>
      </w:r>
      <w:r>
        <w:rPr>
          <w:color w:val="231F20"/>
        </w:rPr>
        <w:t>tôn</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hợp</w:t>
      </w:r>
      <w:r>
        <w:rPr>
          <w:color w:val="231F20"/>
          <w:spacing w:val="-6"/>
        </w:rPr>
        <w:t> </w:t>
      </w:r>
      <w:r>
        <w:rPr>
          <w:color w:val="231F20"/>
        </w:rPr>
        <w:t>chung,</w:t>
      </w:r>
      <w:r>
        <w:rPr>
          <w:color w:val="231F20"/>
          <w:spacing w:val="-6"/>
        </w:rPr>
        <w:t> </w:t>
      </w:r>
      <w:r>
        <w:rPr>
          <w:color w:val="231F20"/>
        </w:rPr>
        <w:t>đó</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một</w:t>
      </w:r>
      <w:r>
        <w:rPr>
          <w:color w:val="231F20"/>
          <w:spacing w:val="-6"/>
        </w:rPr>
        <w:t> </w:t>
      </w:r>
      <w:r>
        <w:rPr>
          <w:color w:val="231F20"/>
        </w:rPr>
        <w:t>trăm lẻ tám thọ.</w:t>
      </w:r>
    </w:p>
    <w:p>
      <w:pPr>
        <w:pStyle w:val="BodyText"/>
        <w:ind w:left="677" w:firstLine="0"/>
      </w:pPr>
      <w:r>
        <w:rPr>
          <w:i/>
          <w:color w:val="231F20"/>
        </w:rPr>
        <w:t>Hỏi: </w:t>
      </w:r>
      <w:r>
        <w:rPr>
          <w:color w:val="231F20"/>
        </w:rPr>
        <w:t>Thế nào là trừ một trăm lẻ tám thọ là thọ của ý khác?</w:t>
      </w:r>
    </w:p>
    <w:p>
      <w:pPr>
        <w:pStyle w:val="BodyText"/>
        <w:spacing w:line="271" w:lineRule="auto" w:before="152"/>
        <w:ind w:left="110" w:right="410"/>
      </w:pPr>
      <w:r>
        <w:rPr>
          <w:i/>
          <w:color w:val="231F20"/>
        </w:rPr>
        <w:t>Đáp: </w:t>
      </w:r>
      <w:r>
        <w:rPr>
          <w:color w:val="231F20"/>
        </w:rPr>
        <w:t>Trừ một trăm lẻ tám thọ, thọ nhận ý khác, đó gọi là trừ một trăm lẻ tám thọ là thọ của ý khác.</w:t>
      </w:r>
    </w:p>
    <w:p>
      <w:pPr>
        <w:pStyle w:val="BodyText"/>
        <w:ind w:left="677" w:firstLine="0"/>
      </w:pPr>
      <w:r>
        <w:rPr>
          <w:i/>
          <w:color w:val="231F20"/>
        </w:rPr>
        <w:t>Hỏi: </w:t>
      </w:r>
      <w:r>
        <w:rPr>
          <w:color w:val="231F20"/>
        </w:rPr>
        <w:t>Thế nào là thọ quá khứ?</w:t>
      </w:r>
    </w:p>
    <w:p>
      <w:pPr>
        <w:pStyle w:val="BodyText"/>
        <w:spacing w:before="152"/>
        <w:ind w:left="677" w:firstLine="0"/>
      </w:pPr>
      <w:r>
        <w:rPr>
          <w:i/>
          <w:color w:val="231F20"/>
        </w:rPr>
        <w:t>Đáp: </w:t>
      </w:r>
      <w:r>
        <w:rPr>
          <w:color w:val="231F20"/>
        </w:rPr>
        <w:t>Nếu thọ đã sinh rồi diệt, đó gọi là thọ quá khứ.</w:t>
      </w:r>
    </w:p>
    <w:p>
      <w:pPr>
        <w:pStyle w:val="BodyText"/>
        <w:spacing w:before="153"/>
        <w:ind w:left="677" w:firstLine="0"/>
      </w:pPr>
      <w:r>
        <w:rPr>
          <w:i/>
          <w:color w:val="231F20"/>
        </w:rPr>
        <w:t>Hỏi: </w:t>
      </w:r>
      <w:r>
        <w:rPr>
          <w:color w:val="231F20"/>
        </w:rPr>
        <w:t>Thế nào là thọ vị lai?</w:t>
      </w:r>
    </w:p>
    <w:p>
      <w:pPr>
        <w:pStyle w:val="BodyText"/>
        <w:spacing w:before="152"/>
        <w:ind w:left="677" w:firstLine="0"/>
      </w:pPr>
      <w:r>
        <w:rPr>
          <w:i/>
          <w:color w:val="231F20"/>
        </w:rPr>
        <w:t>Đáp: </w:t>
      </w:r>
      <w:r>
        <w:rPr>
          <w:color w:val="231F20"/>
        </w:rPr>
        <w:t>Nếu thọ chưa sinh, chưa xuất, đó gọi là thọ vị lai.</w:t>
      </w:r>
    </w:p>
    <w:p>
      <w:pPr>
        <w:pStyle w:val="BodyText"/>
        <w:spacing w:before="155"/>
        <w:ind w:left="677" w:firstLine="0"/>
      </w:pPr>
      <w:r>
        <w:rPr>
          <w:i/>
          <w:color w:val="231F20"/>
        </w:rPr>
        <w:t>Hỏi: </w:t>
      </w:r>
      <w:r>
        <w:rPr>
          <w:color w:val="231F20"/>
        </w:rPr>
        <w:t>Thế nào là thọ hiện tại?</w:t>
      </w:r>
    </w:p>
    <w:p>
      <w:pPr>
        <w:pStyle w:val="BodyText"/>
        <w:spacing w:before="154"/>
        <w:ind w:left="677" w:firstLine="0"/>
      </w:pPr>
      <w:r>
        <w:rPr>
          <w:i/>
          <w:color w:val="231F20"/>
        </w:rPr>
        <w:t>Đáp: </w:t>
      </w:r>
      <w:r>
        <w:rPr>
          <w:color w:val="231F20"/>
        </w:rPr>
        <w:t>Nếu thọ đã sinh chưa diệt, đó gọi là thọ hiện tại.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thọ trong?</w:t>
      </w:r>
    </w:p>
    <w:p>
      <w:pPr>
        <w:pStyle w:val="BodyText"/>
        <w:spacing w:before="145"/>
        <w:ind w:left="960" w:firstLine="0"/>
        <w:jc w:val="left"/>
      </w:pPr>
      <w:r>
        <w:rPr>
          <w:i/>
          <w:color w:val="231F20"/>
        </w:rPr>
        <w:t>Đáp: </w:t>
      </w:r>
      <w:r>
        <w:rPr>
          <w:color w:val="231F20"/>
        </w:rPr>
        <w:t>Nếu thọ là thọ nhận, đó gọi là thọ trong.</w:t>
      </w:r>
    </w:p>
    <w:p>
      <w:pPr>
        <w:pStyle w:val="BodyText"/>
        <w:spacing w:before="145"/>
        <w:ind w:left="960" w:firstLine="0"/>
        <w:jc w:val="left"/>
      </w:pPr>
      <w:r>
        <w:rPr>
          <w:i/>
          <w:color w:val="231F20"/>
        </w:rPr>
        <w:t>Hỏi: </w:t>
      </w:r>
      <w:r>
        <w:rPr>
          <w:color w:val="231F20"/>
        </w:rPr>
        <w:t>Thế nào là thọ ngoài?</w:t>
      </w:r>
    </w:p>
    <w:p>
      <w:pPr>
        <w:pStyle w:val="BodyText"/>
        <w:spacing w:before="144"/>
        <w:ind w:left="960" w:firstLine="0"/>
        <w:jc w:val="left"/>
      </w:pPr>
      <w:r>
        <w:rPr>
          <w:i/>
          <w:color w:val="231F20"/>
        </w:rPr>
        <w:t>Đáp: </w:t>
      </w:r>
      <w:r>
        <w:rPr>
          <w:color w:val="231F20"/>
        </w:rPr>
        <w:t>Nếu thọ không phải là thọ nhận, đó gọi là thọ ngoài.</w:t>
      </w:r>
    </w:p>
    <w:p>
      <w:pPr>
        <w:spacing w:before="145"/>
        <w:ind w:left="960" w:right="0" w:firstLine="0"/>
        <w:jc w:val="left"/>
        <w:rPr>
          <w:sz w:val="26"/>
        </w:rPr>
      </w:pPr>
      <w:r>
        <w:rPr>
          <w:i/>
          <w:color w:val="231F20"/>
          <w:sz w:val="26"/>
        </w:rPr>
        <w:t>Hỏi: </w:t>
      </w:r>
      <w:r>
        <w:rPr>
          <w:color w:val="231F20"/>
          <w:sz w:val="26"/>
        </w:rPr>
        <w:t>Thế nào là thọ thô?</w:t>
      </w:r>
    </w:p>
    <w:p>
      <w:pPr>
        <w:pStyle w:val="BodyText"/>
        <w:spacing w:before="145"/>
        <w:ind w:left="960" w:firstLine="0"/>
        <w:jc w:val="left"/>
      </w:pPr>
      <w:r>
        <w:rPr>
          <w:i/>
          <w:color w:val="231F20"/>
        </w:rPr>
        <w:t>Đáp: </w:t>
      </w:r>
      <w:r>
        <w:rPr>
          <w:color w:val="231F20"/>
        </w:rPr>
        <w:t>Nếu thọ hệ thuộc cõi dục, đó gọi là thọ thô.</w:t>
      </w:r>
    </w:p>
    <w:p>
      <w:pPr>
        <w:spacing w:before="144"/>
        <w:ind w:left="960" w:right="0" w:firstLine="0"/>
        <w:jc w:val="left"/>
        <w:rPr>
          <w:sz w:val="26"/>
        </w:rPr>
      </w:pPr>
      <w:r>
        <w:rPr>
          <w:i/>
          <w:color w:val="231F20"/>
          <w:sz w:val="26"/>
        </w:rPr>
        <w:t>Hỏi: </w:t>
      </w:r>
      <w:r>
        <w:rPr>
          <w:color w:val="231F20"/>
          <w:sz w:val="26"/>
        </w:rPr>
        <w:t>Thế nào là thọ tế?</w:t>
      </w:r>
    </w:p>
    <w:p>
      <w:pPr>
        <w:pStyle w:val="BodyText"/>
        <w:spacing w:line="268" w:lineRule="auto" w:before="145"/>
        <w:ind w:right="128"/>
      </w:pPr>
      <w:r>
        <w:rPr>
          <w:i/>
          <w:color w:val="231F20"/>
        </w:rPr>
        <w:t>Đáp:</w:t>
      </w:r>
      <w:r>
        <w:rPr>
          <w:i/>
          <w:color w:val="231F20"/>
          <w:spacing w:val="-9"/>
        </w:rPr>
        <w:t> </w:t>
      </w:r>
      <w:r>
        <w:rPr>
          <w:color w:val="231F20"/>
        </w:rPr>
        <w:t>Nếu</w:t>
      </w:r>
      <w:r>
        <w:rPr>
          <w:color w:val="231F20"/>
          <w:spacing w:val="-9"/>
        </w:rPr>
        <w:t> </w:t>
      </w:r>
      <w:r>
        <w:rPr>
          <w:color w:val="231F20"/>
        </w:rPr>
        <w:t>thọ</w:t>
      </w:r>
      <w:r>
        <w:rPr>
          <w:color w:val="231F20"/>
          <w:spacing w:val="-9"/>
        </w:rPr>
        <w:t> </w:t>
      </w:r>
      <w:r>
        <w:rPr>
          <w:color w:val="231F20"/>
        </w:rPr>
        <w:t>hệ</w:t>
      </w:r>
      <w:r>
        <w:rPr>
          <w:color w:val="231F20"/>
          <w:spacing w:val="-8"/>
        </w:rPr>
        <w:t> </w:t>
      </w:r>
      <w:r>
        <w:rPr>
          <w:color w:val="231F20"/>
        </w:rPr>
        <w:t>thuộc</w:t>
      </w:r>
      <w:r>
        <w:rPr>
          <w:color w:val="231F20"/>
          <w:spacing w:val="-9"/>
        </w:rPr>
        <w:t> </w:t>
      </w:r>
      <w:r>
        <w:rPr>
          <w:color w:val="231F20"/>
        </w:rPr>
        <w:t>cõi</w:t>
      </w:r>
      <w:r>
        <w:rPr>
          <w:color w:val="231F20"/>
          <w:spacing w:val="-9"/>
        </w:rPr>
        <w:t> </w:t>
      </w:r>
      <w:r>
        <w:rPr>
          <w:color w:val="231F20"/>
        </w:rPr>
        <w:t>sắc,</w:t>
      </w:r>
      <w:r>
        <w:rPr>
          <w:color w:val="231F20"/>
          <w:spacing w:val="-8"/>
        </w:rPr>
        <w:t> </w:t>
      </w:r>
      <w:r>
        <w:rPr>
          <w:color w:val="231F20"/>
        </w:rPr>
        <w:t>hệ</w:t>
      </w:r>
      <w:r>
        <w:rPr>
          <w:color w:val="231F20"/>
          <w:spacing w:val="-9"/>
        </w:rPr>
        <w:t> </w:t>
      </w:r>
      <w:r>
        <w:rPr>
          <w:color w:val="231F20"/>
        </w:rPr>
        <w:t>thuộc</w:t>
      </w:r>
      <w:r>
        <w:rPr>
          <w:color w:val="231F20"/>
          <w:spacing w:val="-9"/>
        </w:rPr>
        <w:t> </w:t>
      </w:r>
      <w:r>
        <w:rPr>
          <w:color w:val="231F20"/>
        </w:rPr>
        <w:t>cõi</w:t>
      </w:r>
      <w:r>
        <w:rPr>
          <w:color w:val="231F20"/>
          <w:spacing w:val="-8"/>
        </w:rPr>
        <w:t> </w:t>
      </w:r>
      <w:r>
        <w:rPr>
          <w:color w:val="231F20"/>
        </w:rPr>
        <w:t>vô</w:t>
      </w:r>
      <w:r>
        <w:rPr>
          <w:color w:val="231F20"/>
          <w:spacing w:val="-9"/>
        </w:rPr>
        <w:t> </w:t>
      </w:r>
      <w:r>
        <w:rPr>
          <w:color w:val="231F20"/>
        </w:rPr>
        <w:t>sắc</w:t>
      </w:r>
      <w:r>
        <w:rPr>
          <w:color w:val="231F20"/>
          <w:spacing w:val="-9"/>
        </w:rPr>
        <w:t> </w:t>
      </w:r>
      <w:r>
        <w:rPr>
          <w:color w:val="231F20"/>
        </w:rPr>
        <w:t>và</w:t>
      </w:r>
      <w:r>
        <w:rPr>
          <w:color w:val="231F20"/>
          <w:spacing w:val="-8"/>
        </w:rPr>
        <w:t> </w:t>
      </w:r>
      <w:r>
        <w:rPr>
          <w:color w:val="231F20"/>
        </w:rPr>
        <w:t>không</w:t>
      </w:r>
      <w:r>
        <w:rPr>
          <w:color w:val="231F20"/>
          <w:spacing w:val="-9"/>
        </w:rPr>
        <w:t> </w:t>
      </w:r>
      <w:r>
        <w:rPr>
          <w:color w:val="231F20"/>
        </w:rPr>
        <w:t>hệ thuộc, đó gọi là thọ tế.</w:t>
      </w:r>
    </w:p>
    <w:p>
      <w:pPr>
        <w:pStyle w:val="BodyText"/>
        <w:spacing w:before="110"/>
        <w:ind w:left="960" w:firstLine="0"/>
      </w:pPr>
      <w:r>
        <w:rPr>
          <w:i/>
          <w:color w:val="231F20"/>
        </w:rPr>
        <w:t>Hỏi: </w:t>
      </w:r>
      <w:r>
        <w:rPr>
          <w:color w:val="231F20"/>
        </w:rPr>
        <w:t>Thế nào là thọ thấp kém?</w:t>
      </w:r>
    </w:p>
    <w:p>
      <w:pPr>
        <w:pStyle w:val="BodyText"/>
        <w:spacing w:line="268" w:lineRule="auto" w:before="145"/>
        <w:ind w:right="128"/>
      </w:pPr>
      <w:r>
        <w:rPr>
          <w:i/>
          <w:color w:val="231F20"/>
        </w:rPr>
        <w:t>Đáp: </w:t>
      </w:r>
      <w:r>
        <w:rPr>
          <w:color w:val="231F20"/>
        </w:rPr>
        <w:t>Nếu thọ là bất thiện, hoặc thọ là pháp báo bất thiện, hoặc thọ không phải là báo, không phải là pháp báo, không vừa ý, đó gọi là thọ thấp kém.</w:t>
      </w:r>
    </w:p>
    <w:p>
      <w:pPr>
        <w:pStyle w:val="BodyText"/>
        <w:spacing w:before="111"/>
        <w:ind w:left="960" w:firstLine="0"/>
      </w:pPr>
      <w:r>
        <w:rPr>
          <w:i/>
          <w:color w:val="231F20"/>
        </w:rPr>
        <w:t>Hỏi: </w:t>
      </w:r>
      <w:r>
        <w:rPr>
          <w:color w:val="231F20"/>
        </w:rPr>
        <w:t>Thế nào là thọ vượt hơn?</w:t>
      </w:r>
    </w:p>
    <w:p>
      <w:pPr>
        <w:pStyle w:val="BodyText"/>
        <w:spacing w:line="268" w:lineRule="auto" w:before="145"/>
        <w:ind w:right="121"/>
      </w:pPr>
      <w:r>
        <w:rPr>
          <w:i/>
          <w:color w:val="231F20"/>
        </w:rPr>
        <w:t>Đáp: </w:t>
      </w:r>
      <w:r>
        <w:rPr>
          <w:color w:val="231F20"/>
        </w:rPr>
        <w:t>Nếu thọ là thiện, hoặc thọ là pháp báo thiện, hoặc thọ không phải là báo, không phải là pháp báo, vừa ý, đó gọi là thọ vượt hơn.</w:t>
      </w:r>
    </w:p>
    <w:p>
      <w:pPr>
        <w:spacing w:before="111"/>
        <w:ind w:left="960" w:right="0" w:firstLine="0"/>
        <w:jc w:val="both"/>
        <w:rPr>
          <w:sz w:val="26"/>
        </w:rPr>
      </w:pPr>
      <w:r>
        <w:rPr>
          <w:i/>
          <w:color w:val="231F20"/>
          <w:sz w:val="26"/>
        </w:rPr>
        <w:t>Hỏi: </w:t>
      </w:r>
      <w:r>
        <w:rPr>
          <w:color w:val="231F20"/>
          <w:sz w:val="26"/>
        </w:rPr>
        <w:t>Thế nào là thọ xa?</w:t>
      </w:r>
    </w:p>
    <w:p>
      <w:pPr>
        <w:pStyle w:val="BodyText"/>
        <w:spacing w:line="268" w:lineRule="auto" w:before="145"/>
        <w:ind w:right="128"/>
      </w:pPr>
      <w:r>
        <w:rPr>
          <w:i/>
          <w:color w:val="231F20"/>
        </w:rPr>
        <w:t>Đáp:</w:t>
      </w:r>
      <w:r>
        <w:rPr>
          <w:i/>
          <w:color w:val="231F20"/>
          <w:spacing w:val="-12"/>
        </w:rPr>
        <w:t> </w:t>
      </w:r>
      <w:r>
        <w:rPr>
          <w:color w:val="231F20"/>
        </w:rPr>
        <w:t>Nếu</w:t>
      </w:r>
      <w:r>
        <w:rPr>
          <w:color w:val="231F20"/>
          <w:spacing w:val="-11"/>
        </w:rPr>
        <w:t> </w:t>
      </w:r>
      <w:r>
        <w:rPr>
          <w:color w:val="231F20"/>
        </w:rPr>
        <w:t>thọ</w:t>
      </w:r>
      <w:r>
        <w:rPr>
          <w:color w:val="231F20"/>
          <w:spacing w:val="-12"/>
        </w:rPr>
        <w:t> </w:t>
      </w:r>
      <w:r>
        <w:rPr>
          <w:color w:val="231F20"/>
        </w:rPr>
        <w:t>là</w:t>
      </w:r>
      <w:r>
        <w:rPr>
          <w:color w:val="231F20"/>
          <w:spacing w:val="-11"/>
        </w:rPr>
        <w:t> </w:t>
      </w:r>
      <w:r>
        <w:rPr>
          <w:color w:val="231F20"/>
        </w:rPr>
        <w:t>các</w:t>
      </w:r>
      <w:r>
        <w:rPr>
          <w:color w:val="231F20"/>
          <w:spacing w:val="-11"/>
        </w:rPr>
        <w:t> </w:t>
      </w:r>
      <w:r>
        <w:rPr>
          <w:color w:val="231F20"/>
        </w:rPr>
        <w:t>thọ</w:t>
      </w:r>
      <w:r>
        <w:rPr>
          <w:color w:val="231F20"/>
          <w:spacing w:val="-12"/>
        </w:rPr>
        <w:t> </w:t>
      </w:r>
      <w:r>
        <w:rPr>
          <w:color w:val="231F20"/>
        </w:rPr>
        <w:t>xa</w:t>
      </w:r>
      <w:r>
        <w:rPr>
          <w:color w:val="231F20"/>
          <w:spacing w:val="-11"/>
        </w:rPr>
        <w:t> </w:t>
      </w:r>
      <w:r>
        <w:rPr>
          <w:color w:val="231F20"/>
        </w:rPr>
        <w:t>nhau,</w:t>
      </w:r>
      <w:r>
        <w:rPr>
          <w:color w:val="231F20"/>
          <w:spacing w:val="-11"/>
        </w:rPr>
        <w:t> </w:t>
      </w:r>
      <w:r>
        <w:rPr>
          <w:color w:val="231F20"/>
        </w:rPr>
        <w:t>rất</w:t>
      </w:r>
      <w:r>
        <w:rPr>
          <w:color w:val="231F20"/>
          <w:spacing w:val="-12"/>
        </w:rPr>
        <w:t> </w:t>
      </w:r>
      <w:r>
        <w:rPr>
          <w:color w:val="231F20"/>
        </w:rPr>
        <w:t>xa</w:t>
      </w:r>
      <w:r>
        <w:rPr>
          <w:color w:val="231F20"/>
          <w:spacing w:val="-11"/>
        </w:rPr>
        <w:t> </w:t>
      </w:r>
      <w:r>
        <w:rPr>
          <w:color w:val="231F20"/>
        </w:rPr>
        <w:t>nhau,</w:t>
      </w:r>
      <w:r>
        <w:rPr>
          <w:color w:val="231F20"/>
          <w:spacing w:val="-12"/>
        </w:rPr>
        <w:t> </w:t>
      </w:r>
      <w:r>
        <w:rPr>
          <w:color w:val="231F20"/>
        </w:rPr>
        <w:t>không</w:t>
      </w:r>
      <w:r>
        <w:rPr>
          <w:color w:val="231F20"/>
          <w:spacing w:val="-11"/>
        </w:rPr>
        <w:t> </w:t>
      </w:r>
      <w:r>
        <w:rPr>
          <w:color w:val="231F20"/>
        </w:rPr>
        <w:t>gần,</w:t>
      </w:r>
      <w:r>
        <w:rPr>
          <w:color w:val="231F20"/>
          <w:spacing w:val="-11"/>
        </w:rPr>
        <w:t> </w:t>
      </w:r>
      <w:r>
        <w:rPr>
          <w:color w:val="231F20"/>
        </w:rPr>
        <w:t>không gần bên, đó gọi là thọ xa.</w:t>
      </w:r>
    </w:p>
    <w:p>
      <w:pPr>
        <w:spacing w:before="110"/>
        <w:ind w:left="960" w:right="0" w:firstLine="0"/>
        <w:jc w:val="both"/>
        <w:rPr>
          <w:sz w:val="26"/>
        </w:rPr>
      </w:pPr>
      <w:r>
        <w:rPr>
          <w:i/>
          <w:color w:val="231F20"/>
          <w:sz w:val="26"/>
        </w:rPr>
        <w:t>Hỏi: </w:t>
      </w:r>
      <w:r>
        <w:rPr>
          <w:color w:val="231F20"/>
          <w:sz w:val="26"/>
        </w:rPr>
        <w:t>Thế nào là thọ gần?</w:t>
      </w:r>
    </w:p>
    <w:p>
      <w:pPr>
        <w:pStyle w:val="BodyText"/>
        <w:spacing w:line="268" w:lineRule="auto" w:before="145"/>
        <w:ind w:right="128"/>
      </w:pPr>
      <w:r>
        <w:rPr>
          <w:i/>
          <w:color w:val="231F20"/>
        </w:rPr>
        <w:t>Đáp: </w:t>
      </w:r>
      <w:r>
        <w:rPr>
          <w:color w:val="231F20"/>
        </w:rPr>
        <w:t>Nếu thọ là các thọ gần nhau, rất gần nhau, gần bên nhau, đó gọi là thọ gần.</w:t>
      </w:r>
    </w:p>
    <w:p>
      <w:pPr>
        <w:pStyle w:val="BodyText"/>
        <w:spacing w:before="110"/>
        <w:ind w:left="960" w:firstLine="0"/>
      </w:pPr>
      <w:r>
        <w:rPr>
          <w:i/>
          <w:color w:val="231F20"/>
        </w:rPr>
        <w:t>Hỏi: </w:t>
      </w:r>
      <w:r>
        <w:rPr>
          <w:color w:val="231F20"/>
        </w:rPr>
        <w:t>Thế nào là tưởng ấm?</w:t>
      </w:r>
    </w:p>
    <w:p>
      <w:pPr>
        <w:pStyle w:val="BodyText"/>
        <w:spacing w:line="268" w:lineRule="auto" w:before="144"/>
        <w:ind w:right="126"/>
      </w:pPr>
      <w:r>
        <w:rPr>
          <w:i/>
          <w:color w:val="231F20"/>
        </w:rPr>
        <w:t>Đáp:</w:t>
      </w:r>
      <w:r>
        <w:rPr>
          <w:i/>
          <w:color w:val="231F20"/>
          <w:spacing w:val="-5"/>
        </w:rPr>
        <w:t> </w:t>
      </w:r>
      <w:r>
        <w:rPr>
          <w:color w:val="231F20"/>
        </w:rPr>
        <w:t>Một</w:t>
      </w:r>
      <w:r>
        <w:rPr>
          <w:color w:val="231F20"/>
          <w:spacing w:val="-5"/>
        </w:rPr>
        <w:t> </w:t>
      </w:r>
      <w:r>
        <w:rPr>
          <w:color w:val="231F20"/>
        </w:rPr>
        <w:t>tưởng</w:t>
      </w:r>
      <w:r>
        <w:rPr>
          <w:color w:val="231F20"/>
          <w:spacing w:val="-4"/>
        </w:rPr>
        <w:t> </w:t>
      </w:r>
      <w:r>
        <w:rPr>
          <w:color w:val="231F20"/>
        </w:rPr>
        <w:t>là</w:t>
      </w:r>
      <w:r>
        <w:rPr>
          <w:color w:val="231F20"/>
          <w:spacing w:val="-5"/>
        </w:rPr>
        <w:t> </w:t>
      </w:r>
      <w:r>
        <w:rPr>
          <w:color w:val="231F20"/>
        </w:rPr>
        <w:t>tưởng</w:t>
      </w:r>
      <w:r>
        <w:rPr>
          <w:color w:val="231F20"/>
          <w:spacing w:val="-4"/>
        </w:rPr>
        <w:t> </w:t>
      </w:r>
      <w:r>
        <w:rPr>
          <w:color w:val="231F20"/>
        </w:rPr>
        <w:t>ấm:</w:t>
      </w:r>
      <w:r>
        <w:rPr>
          <w:color w:val="231F20"/>
          <w:spacing w:val="-5"/>
        </w:rPr>
        <w:t> </w:t>
      </w:r>
      <w:r>
        <w:rPr>
          <w:color w:val="231F20"/>
        </w:rPr>
        <w:t>Nếu</w:t>
      </w:r>
      <w:r>
        <w:rPr>
          <w:color w:val="231F20"/>
          <w:spacing w:val="-4"/>
        </w:rPr>
        <w:t> </w:t>
      </w:r>
      <w:r>
        <w:rPr>
          <w:color w:val="231F20"/>
        </w:rPr>
        <w:t>tưởng</w:t>
      </w:r>
      <w:r>
        <w:rPr>
          <w:color w:val="231F20"/>
          <w:spacing w:val="-5"/>
        </w:rPr>
        <w:t> </w:t>
      </w:r>
      <w:r>
        <w:rPr>
          <w:color w:val="231F20"/>
        </w:rPr>
        <w:t>là</w:t>
      </w:r>
      <w:r>
        <w:rPr>
          <w:color w:val="231F20"/>
          <w:spacing w:val="-5"/>
        </w:rPr>
        <w:t> </w:t>
      </w:r>
      <w:r>
        <w:rPr>
          <w:color w:val="231F20"/>
        </w:rPr>
        <w:t>thức</w:t>
      </w:r>
      <w:r>
        <w:rPr>
          <w:color w:val="231F20"/>
          <w:spacing w:val="-4"/>
        </w:rPr>
        <w:t> </w:t>
      </w:r>
      <w:r>
        <w:rPr>
          <w:color w:val="231F20"/>
        </w:rPr>
        <w:t>tưởng,</w:t>
      </w:r>
      <w:r>
        <w:rPr>
          <w:color w:val="231F20"/>
          <w:spacing w:val="-5"/>
        </w:rPr>
        <w:t> </w:t>
      </w:r>
      <w:r>
        <w:rPr>
          <w:color w:val="231F20"/>
        </w:rPr>
        <w:t>là</w:t>
      </w:r>
      <w:r>
        <w:rPr>
          <w:color w:val="231F20"/>
          <w:spacing w:val="-4"/>
        </w:rPr>
        <w:t> </w:t>
      </w:r>
      <w:r>
        <w:rPr>
          <w:color w:val="231F20"/>
        </w:rPr>
        <w:t>thức tưởng cứu cánh, đó gọi là tưởng ấm.</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tưởng ấm?</w:t>
      </w:r>
    </w:p>
    <w:p>
      <w:pPr>
        <w:pStyle w:val="BodyText"/>
        <w:spacing w:line="268" w:lineRule="auto" w:before="141"/>
        <w:ind w:left="110" w:right="409"/>
      </w:pPr>
      <w:r>
        <w:rPr>
          <w:i/>
          <w:color w:val="231F20"/>
        </w:rPr>
        <w:t>Đáp: </w:t>
      </w:r>
      <w:r>
        <w:rPr>
          <w:color w:val="231F20"/>
        </w:rPr>
        <w:t>Hai tưởng là tưởng ấm: Tưởng tương ưng với thân thọ, tưởng tương ưng với tâm thọ, đó gọi là tưởng ấm.</w:t>
      </w:r>
    </w:p>
    <w:p>
      <w:pPr>
        <w:pStyle w:val="BodyText"/>
        <w:spacing w:before="105"/>
        <w:ind w:left="677" w:firstLine="0"/>
      </w:pPr>
      <w:r>
        <w:rPr>
          <w:i/>
          <w:color w:val="231F20"/>
        </w:rPr>
        <w:t>Hỏi: </w:t>
      </w:r>
      <w:r>
        <w:rPr>
          <w:color w:val="231F20"/>
        </w:rPr>
        <w:t>Thế nào là tưởng ấm?</w:t>
      </w:r>
    </w:p>
    <w:p>
      <w:pPr>
        <w:pStyle w:val="BodyText"/>
        <w:spacing w:line="268" w:lineRule="auto" w:before="141"/>
        <w:ind w:left="110" w:right="409"/>
      </w:pPr>
      <w:r>
        <w:rPr>
          <w:i/>
          <w:color w:val="231F20"/>
        </w:rPr>
        <w:t>Đáp: </w:t>
      </w:r>
      <w:r>
        <w:rPr>
          <w:color w:val="231F20"/>
        </w:rPr>
        <w:t>Ba tưởng là tưởng ấm: Tưởng tương ưng với lạc thọ, tưởng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khổ</w:t>
      </w:r>
      <w:r>
        <w:rPr>
          <w:color w:val="231F20"/>
          <w:spacing w:val="-8"/>
        </w:rPr>
        <w:t> </w:t>
      </w:r>
      <w:r>
        <w:rPr>
          <w:color w:val="231F20"/>
        </w:rPr>
        <w:t>thọ,</w:t>
      </w:r>
      <w:r>
        <w:rPr>
          <w:color w:val="231F20"/>
          <w:spacing w:val="-8"/>
        </w:rPr>
        <w:t> </w:t>
      </w:r>
      <w:r>
        <w:rPr>
          <w:color w:val="231F20"/>
        </w:rPr>
        <w:t>tưởng</w:t>
      </w:r>
      <w:r>
        <w:rPr>
          <w:color w:val="231F20"/>
          <w:spacing w:val="-7"/>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không</w:t>
      </w:r>
      <w:r>
        <w:rPr>
          <w:color w:val="231F20"/>
          <w:spacing w:val="-8"/>
        </w:rPr>
        <w:t> </w:t>
      </w:r>
      <w:r>
        <w:rPr>
          <w:color w:val="231F20"/>
        </w:rPr>
        <w:t>khổ</w:t>
      </w:r>
      <w:r>
        <w:rPr>
          <w:color w:val="231F20"/>
          <w:spacing w:val="-8"/>
        </w:rPr>
        <w:t> </w:t>
      </w:r>
      <w:r>
        <w:rPr>
          <w:color w:val="231F20"/>
          <w:spacing w:val="-3"/>
        </w:rPr>
        <w:t>không </w:t>
      </w:r>
      <w:r>
        <w:rPr>
          <w:color w:val="231F20"/>
        </w:rPr>
        <w:t>lạc thọ, đó gọi là tưởng ấm.</w:t>
      </w:r>
    </w:p>
    <w:p>
      <w:pPr>
        <w:pStyle w:val="BodyText"/>
        <w:spacing w:before="105"/>
        <w:ind w:left="677" w:firstLine="0"/>
      </w:pPr>
      <w:r>
        <w:rPr>
          <w:i/>
          <w:color w:val="231F20"/>
        </w:rPr>
        <w:t>Hỏi: </w:t>
      </w:r>
      <w:r>
        <w:rPr>
          <w:color w:val="231F20"/>
        </w:rPr>
        <w:t>Thế nào là tưởng ấm?</w:t>
      </w:r>
    </w:p>
    <w:p>
      <w:pPr>
        <w:pStyle w:val="BodyText"/>
        <w:spacing w:line="268" w:lineRule="auto" w:before="141"/>
        <w:ind w:left="110" w:right="409"/>
      </w:pPr>
      <w:r>
        <w:rPr>
          <w:i/>
          <w:color w:val="231F20"/>
        </w:rPr>
        <w:t>Đáp: </w:t>
      </w:r>
      <w:r>
        <w:rPr>
          <w:color w:val="231F20"/>
        </w:rPr>
        <w:t>Bốn tưởng là tưởng ấm: Tưởng hệ thuộc cõi dục, tưởng hệ</w:t>
      </w:r>
      <w:r>
        <w:rPr>
          <w:color w:val="231F20"/>
          <w:spacing w:val="-9"/>
        </w:rPr>
        <w:t> </w:t>
      </w:r>
      <w:r>
        <w:rPr>
          <w:color w:val="231F20"/>
        </w:rPr>
        <w:t>thuộc</w:t>
      </w:r>
      <w:r>
        <w:rPr>
          <w:color w:val="231F20"/>
          <w:spacing w:val="-7"/>
        </w:rPr>
        <w:t> </w:t>
      </w:r>
      <w:r>
        <w:rPr>
          <w:color w:val="231F20"/>
        </w:rPr>
        <w:t>cõi</w:t>
      </w:r>
      <w:r>
        <w:rPr>
          <w:color w:val="231F20"/>
          <w:spacing w:val="-9"/>
        </w:rPr>
        <w:t> </w:t>
      </w:r>
      <w:r>
        <w:rPr>
          <w:color w:val="231F20"/>
        </w:rPr>
        <w:t>sắc,</w:t>
      </w:r>
      <w:r>
        <w:rPr>
          <w:color w:val="231F20"/>
          <w:spacing w:val="-8"/>
        </w:rPr>
        <w:t> </w:t>
      </w:r>
      <w:r>
        <w:rPr>
          <w:color w:val="231F20"/>
        </w:rPr>
        <w:t>tưởng</w:t>
      </w:r>
      <w:r>
        <w:rPr>
          <w:color w:val="231F20"/>
          <w:spacing w:val="-8"/>
        </w:rPr>
        <w:t> </w:t>
      </w:r>
      <w:r>
        <w:rPr>
          <w:color w:val="231F20"/>
        </w:rPr>
        <w:t>hệ</w:t>
      </w:r>
      <w:r>
        <w:rPr>
          <w:color w:val="231F20"/>
          <w:spacing w:val="-9"/>
        </w:rPr>
        <w:t> </w:t>
      </w:r>
      <w:r>
        <w:rPr>
          <w:color w:val="231F20"/>
        </w:rPr>
        <w:t>thuộc</w:t>
      </w:r>
      <w:r>
        <w:rPr>
          <w:color w:val="231F20"/>
          <w:spacing w:val="-8"/>
        </w:rPr>
        <w:t> </w:t>
      </w:r>
      <w:r>
        <w:rPr>
          <w:color w:val="231F20"/>
        </w:rPr>
        <w:t>cõi</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và</w:t>
      </w:r>
      <w:r>
        <w:rPr>
          <w:color w:val="231F20"/>
          <w:spacing w:val="-8"/>
        </w:rPr>
        <w:t> </w:t>
      </w:r>
      <w:r>
        <w:rPr>
          <w:color w:val="231F20"/>
        </w:rPr>
        <w:t>tưởng</w:t>
      </w:r>
      <w:r>
        <w:rPr>
          <w:color w:val="231F20"/>
          <w:spacing w:val="-9"/>
        </w:rPr>
        <w:t> </w:t>
      </w:r>
      <w:r>
        <w:rPr>
          <w:color w:val="231F20"/>
        </w:rPr>
        <w:t>không</w:t>
      </w:r>
      <w:r>
        <w:rPr>
          <w:color w:val="231F20"/>
          <w:spacing w:val="-8"/>
        </w:rPr>
        <w:t> </w:t>
      </w:r>
      <w:r>
        <w:rPr>
          <w:color w:val="231F20"/>
        </w:rPr>
        <w:t>hệ</w:t>
      </w:r>
      <w:r>
        <w:rPr>
          <w:color w:val="231F20"/>
          <w:spacing w:val="-8"/>
        </w:rPr>
        <w:t> </w:t>
      </w:r>
      <w:r>
        <w:rPr>
          <w:color w:val="231F20"/>
        </w:rPr>
        <w:t>thuộc, đó gọi là tưởng ấm.</w:t>
      </w:r>
    </w:p>
    <w:p>
      <w:pPr>
        <w:pStyle w:val="BodyText"/>
        <w:spacing w:before="106"/>
        <w:ind w:left="677" w:firstLine="0"/>
      </w:pPr>
      <w:r>
        <w:rPr>
          <w:i/>
          <w:color w:val="231F20"/>
        </w:rPr>
        <w:t>Hỏi: </w:t>
      </w:r>
      <w:r>
        <w:rPr>
          <w:color w:val="231F20"/>
        </w:rPr>
        <w:t>Thế nào là tưởng ấm?</w:t>
      </w:r>
    </w:p>
    <w:p>
      <w:pPr>
        <w:pStyle w:val="BodyText"/>
        <w:spacing w:line="268" w:lineRule="auto" w:before="141"/>
        <w:ind w:left="110" w:right="414"/>
      </w:pPr>
      <w:r>
        <w:rPr>
          <w:i/>
          <w:color w:val="231F20"/>
          <w:spacing w:val="-5"/>
        </w:rPr>
        <w:t>Đáp:</w:t>
      </w:r>
      <w:r>
        <w:rPr>
          <w:i/>
          <w:color w:val="231F20"/>
          <w:spacing w:val="-25"/>
        </w:rPr>
        <w:t> </w:t>
      </w:r>
      <w:r>
        <w:rPr>
          <w:color w:val="231F20"/>
          <w:spacing w:val="-4"/>
        </w:rPr>
        <w:t>Năm</w:t>
      </w:r>
      <w:r>
        <w:rPr>
          <w:color w:val="231F20"/>
          <w:spacing w:val="-24"/>
        </w:rPr>
        <w:t> </w:t>
      </w:r>
      <w:r>
        <w:rPr>
          <w:color w:val="231F20"/>
          <w:spacing w:val="-5"/>
        </w:rPr>
        <w:t>tưởng</w:t>
      </w:r>
      <w:r>
        <w:rPr>
          <w:color w:val="231F20"/>
          <w:spacing w:val="-25"/>
        </w:rPr>
        <w:t> </w:t>
      </w:r>
      <w:r>
        <w:rPr>
          <w:color w:val="231F20"/>
          <w:spacing w:val="-3"/>
        </w:rPr>
        <w:t>là</w:t>
      </w:r>
      <w:r>
        <w:rPr>
          <w:color w:val="231F20"/>
          <w:spacing w:val="-24"/>
        </w:rPr>
        <w:t> </w:t>
      </w:r>
      <w:r>
        <w:rPr>
          <w:color w:val="231F20"/>
          <w:spacing w:val="-5"/>
        </w:rPr>
        <w:t>tưởng</w:t>
      </w:r>
      <w:r>
        <w:rPr>
          <w:color w:val="231F20"/>
          <w:spacing w:val="-24"/>
        </w:rPr>
        <w:t> </w:t>
      </w:r>
      <w:r>
        <w:rPr>
          <w:color w:val="231F20"/>
          <w:spacing w:val="-4"/>
        </w:rPr>
        <w:t>ấm:</w:t>
      </w:r>
      <w:r>
        <w:rPr>
          <w:color w:val="231F20"/>
          <w:spacing w:val="-29"/>
        </w:rPr>
        <w:t> </w:t>
      </w:r>
      <w:r>
        <w:rPr>
          <w:color w:val="231F20"/>
          <w:spacing w:val="-5"/>
        </w:rPr>
        <w:t>Tưởng</w:t>
      </w:r>
      <w:r>
        <w:rPr>
          <w:color w:val="231F20"/>
          <w:spacing w:val="-24"/>
        </w:rPr>
        <w:t> </w:t>
      </w:r>
      <w:r>
        <w:rPr>
          <w:color w:val="231F20"/>
          <w:spacing w:val="-5"/>
        </w:rPr>
        <w:t>tương</w:t>
      </w:r>
      <w:r>
        <w:rPr>
          <w:color w:val="231F20"/>
          <w:spacing w:val="-25"/>
        </w:rPr>
        <w:t> </w:t>
      </w:r>
      <w:r>
        <w:rPr>
          <w:color w:val="231F20"/>
          <w:spacing w:val="-4"/>
        </w:rPr>
        <w:t>ưng</w:t>
      </w:r>
      <w:r>
        <w:rPr>
          <w:color w:val="231F20"/>
          <w:spacing w:val="-24"/>
        </w:rPr>
        <w:t> </w:t>
      </w:r>
      <w:r>
        <w:rPr>
          <w:color w:val="231F20"/>
          <w:spacing w:val="-4"/>
        </w:rPr>
        <w:t>với</w:t>
      </w:r>
      <w:r>
        <w:rPr>
          <w:color w:val="231F20"/>
          <w:spacing w:val="-25"/>
        </w:rPr>
        <w:t> </w:t>
      </w:r>
      <w:r>
        <w:rPr>
          <w:color w:val="231F20"/>
          <w:spacing w:val="-4"/>
        </w:rPr>
        <w:t>lạc</w:t>
      </w:r>
      <w:r>
        <w:rPr>
          <w:color w:val="231F20"/>
          <w:spacing w:val="-24"/>
        </w:rPr>
        <w:t> </w:t>
      </w:r>
      <w:r>
        <w:rPr>
          <w:color w:val="231F20"/>
          <w:spacing w:val="-5"/>
        </w:rPr>
        <w:t>căn,</w:t>
      </w:r>
      <w:r>
        <w:rPr>
          <w:color w:val="231F20"/>
          <w:spacing w:val="-24"/>
        </w:rPr>
        <w:t> </w:t>
      </w:r>
      <w:r>
        <w:rPr>
          <w:color w:val="231F20"/>
          <w:spacing w:val="-6"/>
        </w:rPr>
        <w:t>tưởng </w:t>
      </w:r>
      <w:r>
        <w:rPr>
          <w:color w:val="231F20"/>
          <w:spacing w:val="-5"/>
        </w:rPr>
        <w:t>tương</w:t>
      </w:r>
      <w:r>
        <w:rPr>
          <w:color w:val="231F20"/>
          <w:spacing w:val="-11"/>
        </w:rPr>
        <w:t> </w:t>
      </w:r>
      <w:r>
        <w:rPr>
          <w:color w:val="231F20"/>
          <w:spacing w:val="-4"/>
        </w:rPr>
        <w:t>ưng</w:t>
      </w:r>
      <w:r>
        <w:rPr>
          <w:color w:val="231F20"/>
          <w:spacing w:val="-11"/>
        </w:rPr>
        <w:t> </w:t>
      </w:r>
      <w:r>
        <w:rPr>
          <w:color w:val="231F20"/>
          <w:spacing w:val="-4"/>
        </w:rPr>
        <w:t>với</w:t>
      </w:r>
      <w:r>
        <w:rPr>
          <w:color w:val="231F20"/>
          <w:spacing w:val="-10"/>
        </w:rPr>
        <w:t> </w:t>
      </w:r>
      <w:r>
        <w:rPr>
          <w:color w:val="231F20"/>
          <w:spacing w:val="-4"/>
        </w:rPr>
        <w:t>khổ</w:t>
      </w:r>
      <w:r>
        <w:rPr>
          <w:color w:val="231F20"/>
          <w:spacing w:val="-11"/>
        </w:rPr>
        <w:t> </w:t>
      </w:r>
      <w:r>
        <w:rPr>
          <w:color w:val="231F20"/>
          <w:spacing w:val="-5"/>
        </w:rPr>
        <w:t>căn,</w:t>
      </w:r>
      <w:r>
        <w:rPr>
          <w:color w:val="231F20"/>
          <w:spacing w:val="-10"/>
        </w:rPr>
        <w:t> </w:t>
      </w:r>
      <w:r>
        <w:rPr>
          <w:color w:val="231F20"/>
          <w:spacing w:val="-3"/>
        </w:rPr>
        <w:t>hỷ</w:t>
      </w:r>
      <w:r>
        <w:rPr>
          <w:color w:val="231F20"/>
          <w:spacing w:val="-11"/>
        </w:rPr>
        <w:t> </w:t>
      </w:r>
      <w:r>
        <w:rPr>
          <w:color w:val="231F20"/>
          <w:spacing w:val="-5"/>
        </w:rPr>
        <w:t>căn,</w:t>
      </w:r>
      <w:r>
        <w:rPr>
          <w:color w:val="231F20"/>
          <w:spacing w:val="-11"/>
        </w:rPr>
        <w:t> </w:t>
      </w:r>
      <w:r>
        <w:rPr>
          <w:color w:val="231F20"/>
          <w:spacing w:val="-3"/>
        </w:rPr>
        <w:t>ưu</w:t>
      </w:r>
      <w:r>
        <w:rPr>
          <w:color w:val="231F20"/>
          <w:spacing w:val="-10"/>
        </w:rPr>
        <w:t> </w:t>
      </w:r>
      <w:r>
        <w:rPr>
          <w:color w:val="231F20"/>
          <w:spacing w:val="-5"/>
        </w:rPr>
        <w:t>căn,</w:t>
      </w:r>
      <w:r>
        <w:rPr>
          <w:color w:val="231F20"/>
          <w:spacing w:val="-11"/>
        </w:rPr>
        <w:t> </w:t>
      </w:r>
      <w:r>
        <w:rPr>
          <w:color w:val="231F20"/>
          <w:spacing w:val="-3"/>
        </w:rPr>
        <w:t>xả</w:t>
      </w:r>
      <w:r>
        <w:rPr>
          <w:color w:val="231F20"/>
          <w:spacing w:val="-10"/>
        </w:rPr>
        <w:t> </w:t>
      </w:r>
      <w:r>
        <w:rPr>
          <w:color w:val="231F20"/>
          <w:spacing w:val="-5"/>
        </w:rPr>
        <w:t>căn,</w:t>
      </w:r>
      <w:r>
        <w:rPr>
          <w:color w:val="231F20"/>
          <w:spacing w:val="-11"/>
        </w:rPr>
        <w:t> </w:t>
      </w:r>
      <w:r>
        <w:rPr>
          <w:color w:val="231F20"/>
          <w:spacing w:val="-3"/>
        </w:rPr>
        <w:t>đó</w:t>
      </w:r>
      <w:r>
        <w:rPr>
          <w:color w:val="231F20"/>
          <w:spacing w:val="-11"/>
        </w:rPr>
        <w:t> </w:t>
      </w:r>
      <w:r>
        <w:rPr>
          <w:color w:val="231F20"/>
          <w:spacing w:val="-4"/>
        </w:rPr>
        <w:t>gọi</w:t>
      </w:r>
      <w:r>
        <w:rPr>
          <w:color w:val="231F20"/>
          <w:spacing w:val="-10"/>
        </w:rPr>
        <w:t> </w:t>
      </w:r>
      <w:r>
        <w:rPr>
          <w:color w:val="231F20"/>
          <w:spacing w:val="-3"/>
        </w:rPr>
        <w:t>là</w:t>
      </w:r>
      <w:r>
        <w:rPr>
          <w:color w:val="231F20"/>
          <w:spacing w:val="-11"/>
        </w:rPr>
        <w:t> </w:t>
      </w:r>
      <w:r>
        <w:rPr>
          <w:color w:val="231F20"/>
          <w:spacing w:val="-5"/>
        </w:rPr>
        <w:t>tưởng</w:t>
      </w:r>
      <w:r>
        <w:rPr>
          <w:color w:val="231F20"/>
          <w:spacing w:val="-10"/>
        </w:rPr>
        <w:t> </w:t>
      </w:r>
      <w:r>
        <w:rPr>
          <w:color w:val="231F20"/>
          <w:spacing w:val="-6"/>
        </w:rPr>
        <w:t>ấm.</w:t>
      </w:r>
    </w:p>
    <w:p>
      <w:pPr>
        <w:pStyle w:val="BodyText"/>
        <w:spacing w:before="105"/>
        <w:ind w:left="677" w:firstLine="0"/>
      </w:pPr>
      <w:r>
        <w:rPr>
          <w:i/>
          <w:color w:val="231F20"/>
        </w:rPr>
        <w:t>Hỏi: </w:t>
      </w:r>
      <w:r>
        <w:rPr>
          <w:color w:val="231F20"/>
        </w:rPr>
        <w:t>Thế nào là tưởng ấm?</w:t>
      </w:r>
    </w:p>
    <w:p>
      <w:pPr>
        <w:pStyle w:val="BodyText"/>
        <w:spacing w:line="268" w:lineRule="auto" w:before="141"/>
        <w:ind w:left="110" w:right="410"/>
      </w:pPr>
      <w:r>
        <w:rPr>
          <w:i/>
          <w:color w:val="231F20"/>
        </w:rPr>
        <w:t>Đáp:</w:t>
      </w:r>
      <w:r>
        <w:rPr>
          <w:i/>
          <w:color w:val="231F20"/>
          <w:spacing w:val="-10"/>
        </w:rPr>
        <w:t> </w:t>
      </w:r>
      <w:r>
        <w:rPr>
          <w:color w:val="231F20"/>
        </w:rPr>
        <w:t>Sáu</w:t>
      </w:r>
      <w:r>
        <w:rPr>
          <w:color w:val="231F20"/>
          <w:spacing w:val="-10"/>
        </w:rPr>
        <w:t> </w:t>
      </w:r>
      <w:r>
        <w:rPr>
          <w:color w:val="231F20"/>
        </w:rPr>
        <w:t>tưởng</w:t>
      </w:r>
      <w:r>
        <w:rPr>
          <w:color w:val="231F20"/>
          <w:spacing w:val="-10"/>
        </w:rPr>
        <w:t> </w:t>
      </w:r>
      <w:r>
        <w:rPr>
          <w:color w:val="231F20"/>
        </w:rPr>
        <w:t>là</w:t>
      </w:r>
      <w:r>
        <w:rPr>
          <w:color w:val="231F20"/>
          <w:spacing w:val="-9"/>
        </w:rPr>
        <w:t> </w:t>
      </w:r>
      <w:r>
        <w:rPr>
          <w:color w:val="231F20"/>
        </w:rPr>
        <w:t>tưởng</w:t>
      </w:r>
      <w:r>
        <w:rPr>
          <w:color w:val="231F20"/>
          <w:spacing w:val="-10"/>
        </w:rPr>
        <w:t> </w:t>
      </w:r>
      <w:r>
        <w:rPr>
          <w:color w:val="231F20"/>
        </w:rPr>
        <w:t>ấm:</w:t>
      </w:r>
      <w:r>
        <w:rPr>
          <w:color w:val="231F20"/>
          <w:spacing w:val="-15"/>
        </w:rPr>
        <w:t> </w:t>
      </w:r>
      <w:r>
        <w:rPr>
          <w:color w:val="231F20"/>
        </w:rPr>
        <w:t>Tưởng</w:t>
      </w:r>
      <w:r>
        <w:rPr>
          <w:color w:val="231F20"/>
          <w:spacing w:val="-9"/>
        </w:rPr>
        <w:t> </w:t>
      </w:r>
      <w:r>
        <w:rPr>
          <w:color w:val="231F20"/>
        </w:rPr>
        <w:t>sắc,</w:t>
      </w:r>
      <w:r>
        <w:rPr>
          <w:color w:val="231F20"/>
          <w:spacing w:val="-10"/>
        </w:rPr>
        <w:t> </w:t>
      </w:r>
      <w:r>
        <w:rPr>
          <w:color w:val="231F20"/>
        </w:rPr>
        <w:t>thanh,</w:t>
      </w:r>
      <w:r>
        <w:rPr>
          <w:color w:val="231F20"/>
          <w:spacing w:val="-10"/>
        </w:rPr>
        <w:t> </w:t>
      </w:r>
      <w:r>
        <w:rPr>
          <w:color w:val="231F20"/>
        </w:rPr>
        <w:t>hương,</w:t>
      </w:r>
      <w:r>
        <w:rPr>
          <w:color w:val="231F20"/>
          <w:spacing w:val="-9"/>
        </w:rPr>
        <w:t> </w:t>
      </w:r>
      <w:r>
        <w:rPr>
          <w:color w:val="231F20"/>
        </w:rPr>
        <w:t>vị,</w:t>
      </w:r>
      <w:r>
        <w:rPr>
          <w:color w:val="231F20"/>
          <w:spacing w:val="-10"/>
        </w:rPr>
        <w:t> </w:t>
      </w:r>
      <w:r>
        <w:rPr>
          <w:color w:val="231F20"/>
        </w:rPr>
        <w:t>xúc, pháp, đó gọi là tưởng ấm.</w:t>
      </w:r>
    </w:p>
    <w:p>
      <w:pPr>
        <w:pStyle w:val="BodyText"/>
        <w:spacing w:before="105"/>
        <w:ind w:left="677" w:firstLine="0"/>
      </w:pPr>
      <w:r>
        <w:rPr>
          <w:i/>
          <w:color w:val="231F20"/>
        </w:rPr>
        <w:t>Hỏi: </w:t>
      </w:r>
      <w:r>
        <w:rPr>
          <w:color w:val="231F20"/>
        </w:rPr>
        <w:t>Thế nào là tưởng ấm?</w:t>
      </w:r>
    </w:p>
    <w:p>
      <w:pPr>
        <w:pStyle w:val="BodyText"/>
        <w:spacing w:line="268" w:lineRule="auto" w:before="141"/>
        <w:ind w:left="110" w:right="410"/>
      </w:pPr>
      <w:r>
        <w:rPr>
          <w:i/>
          <w:color w:val="231F20"/>
        </w:rPr>
        <w:t>Đáp: </w:t>
      </w:r>
      <w:r>
        <w:rPr>
          <w:color w:val="231F20"/>
        </w:rPr>
        <w:t>Bảy tưởng là tưởng ấm: Tưởng tương ưng với nhãn </w:t>
      </w:r>
      <w:r>
        <w:rPr>
          <w:color w:val="231F20"/>
          <w:spacing w:val="-3"/>
        </w:rPr>
        <w:t>thức </w:t>
      </w:r>
      <w:r>
        <w:rPr>
          <w:color w:val="231F20"/>
        </w:rPr>
        <w:t>giới, tưởng tương ưng với nhĩ, tỷ, thiệt, thân thức giới, ý giới, ý</w:t>
      </w:r>
      <w:r>
        <w:rPr>
          <w:color w:val="231F20"/>
          <w:spacing w:val="-42"/>
        </w:rPr>
        <w:t> </w:t>
      </w:r>
      <w:r>
        <w:rPr>
          <w:color w:val="231F20"/>
        </w:rPr>
        <w:t>thức giới, đó gọi là tưởng ấm.</w:t>
      </w:r>
    </w:p>
    <w:p>
      <w:pPr>
        <w:pStyle w:val="BodyText"/>
        <w:spacing w:before="105"/>
        <w:ind w:left="677" w:firstLine="0"/>
      </w:pPr>
      <w:r>
        <w:rPr>
          <w:i/>
          <w:color w:val="231F20"/>
        </w:rPr>
        <w:t>Hỏi: </w:t>
      </w:r>
      <w:r>
        <w:rPr>
          <w:color w:val="231F20"/>
        </w:rPr>
        <w:t>Thế nào là tưởng ấm?</w:t>
      </w:r>
    </w:p>
    <w:p>
      <w:pPr>
        <w:pStyle w:val="BodyText"/>
        <w:spacing w:line="268" w:lineRule="auto" w:before="141"/>
        <w:ind w:left="110" w:right="410"/>
      </w:pPr>
      <w:r>
        <w:rPr>
          <w:i/>
          <w:color w:val="231F20"/>
        </w:rPr>
        <w:t>Đáp: </w:t>
      </w:r>
      <w:r>
        <w:rPr>
          <w:color w:val="231F20"/>
        </w:rPr>
        <w:t>Tưởng tương ưng với mười tám ý hành và tưởng khác,</w:t>
      </w:r>
      <w:r>
        <w:rPr>
          <w:color w:val="231F20"/>
          <w:spacing w:val="-31"/>
        </w:rPr>
        <w:t> </w:t>
      </w:r>
      <w:r>
        <w:rPr>
          <w:color w:val="231F20"/>
        </w:rPr>
        <w:t>là thức tưởng, thức tưởng cứu cánh, đó gọi là tưởng ấm.</w:t>
      </w:r>
    </w:p>
    <w:p>
      <w:pPr>
        <w:pStyle w:val="BodyText"/>
        <w:spacing w:before="105"/>
        <w:ind w:left="677" w:firstLine="0"/>
      </w:pPr>
      <w:r>
        <w:rPr>
          <w:i/>
          <w:color w:val="231F20"/>
        </w:rPr>
        <w:t>Hỏi: </w:t>
      </w:r>
      <w:r>
        <w:rPr>
          <w:color w:val="231F20"/>
        </w:rPr>
        <w:t>Thế nào là tưởng ấm?</w:t>
      </w:r>
    </w:p>
    <w:p>
      <w:pPr>
        <w:pStyle w:val="BodyText"/>
        <w:spacing w:line="273" w:lineRule="auto" w:before="146"/>
        <w:ind w:left="110" w:right="411"/>
      </w:pPr>
      <w:r>
        <w:rPr>
          <w:i/>
          <w:color w:val="231F20"/>
        </w:rPr>
        <w:t>Đáp:</w:t>
      </w:r>
      <w:r>
        <w:rPr>
          <w:i/>
          <w:color w:val="231F20"/>
          <w:spacing w:val="-13"/>
        </w:rPr>
        <w:t> </w:t>
      </w:r>
      <w:r>
        <w:rPr>
          <w:color w:val="231F20"/>
        </w:rPr>
        <w:t>Tưởng</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9"/>
        </w:rPr>
        <w:t> </w:t>
      </w:r>
      <w:r>
        <w:rPr>
          <w:color w:val="231F20"/>
        </w:rPr>
        <w:t>ba</w:t>
      </w:r>
      <w:r>
        <w:rPr>
          <w:color w:val="231F20"/>
          <w:spacing w:val="-9"/>
        </w:rPr>
        <w:t> </w:t>
      </w:r>
      <w:r>
        <w:rPr>
          <w:color w:val="231F20"/>
        </w:rPr>
        <w:t>mươi</w:t>
      </w:r>
      <w:r>
        <w:rPr>
          <w:color w:val="231F20"/>
          <w:spacing w:val="-8"/>
        </w:rPr>
        <w:t> </w:t>
      </w:r>
      <w:r>
        <w:rPr>
          <w:color w:val="231F20"/>
        </w:rPr>
        <w:t>sáu</w:t>
      </w:r>
      <w:r>
        <w:rPr>
          <w:color w:val="231F20"/>
          <w:spacing w:val="-9"/>
        </w:rPr>
        <w:t> </w:t>
      </w:r>
      <w:r>
        <w:rPr>
          <w:color w:val="231F20"/>
        </w:rPr>
        <w:t>câu</w:t>
      </w:r>
      <w:r>
        <w:rPr>
          <w:color w:val="231F20"/>
          <w:spacing w:val="-8"/>
        </w:rPr>
        <w:t> </w:t>
      </w:r>
      <w:r>
        <w:rPr>
          <w:color w:val="231F20"/>
        </w:rPr>
        <w:t>tôn</w:t>
      </w:r>
      <w:r>
        <w:rPr>
          <w:color w:val="231F20"/>
          <w:spacing w:val="-8"/>
        </w:rPr>
        <w:t> </w:t>
      </w:r>
      <w:r>
        <w:rPr>
          <w:color w:val="231F20"/>
        </w:rPr>
        <w:t>và</w:t>
      </w:r>
      <w:r>
        <w:rPr>
          <w:color w:val="231F20"/>
          <w:spacing w:val="-9"/>
        </w:rPr>
        <w:t> </w:t>
      </w:r>
      <w:r>
        <w:rPr>
          <w:color w:val="231F20"/>
        </w:rPr>
        <w:t>tưởng</w:t>
      </w:r>
      <w:r>
        <w:rPr>
          <w:color w:val="231F20"/>
          <w:spacing w:val="-8"/>
        </w:rPr>
        <w:t> </w:t>
      </w:r>
      <w:r>
        <w:rPr>
          <w:color w:val="231F20"/>
        </w:rPr>
        <w:t>khác, là thức tưởng, thức tưởng cứu cánh, đó gọi là tưởng ấm.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tưởng ấm?</w:t>
      </w:r>
    </w:p>
    <w:p>
      <w:pPr>
        <w:pStyle w:val="BodyText"/>
        <w:spacing w:line="273" w:lineRule="auto" w:before="154"/>
        <w:ind w:right="126"/>
      </w:pPr>
      <w:r>
        <w:rPr>
          <w:i/>
          <w:color w:val="231F20"/>
        </w:rPr>
        <w:t>Đáp: </w:t>
      </w:r>
      <w:r>
        <w:rPr>
          <w:color w:val="231F20"/>
        </w:rPr>
        <w:t>Tưởng tương ưng với một trăm lẻ tám thọ và tưởng khác là thức tưởng, thức tưởng cứu cánh, đó gọi là tưởng ấm.</w:t>
      </w:r>
    </w:p>
    <w:p>
      <w:pPr>
        <w:pStyle w:val="BodyText"/>
        <w:spacing w:before="112"/>
        <w:ind w:left="960" w:firstLine="0"/>
      </w:pPr>
      <w:r>
        <w:rPr>
          <w:i/>
          <w:color w:val="231F20"/>
        </w:rPr>
        <w:t>Hỏi: </w:t>
      </w:r>
      <w:r>
        <w:rPr>
          <w:color w:val="231F20"/>
        </w:rPr>
        <w:t>Thế nào là tưởng ấm?</w:t>
      </w:r>
    </w:p>
    <w:p>
      <w:pPr>
        <w:pStyle w:val="BodyText"/>
        <w:spacing w:line="273" w:lineRule="auto" w:before="155"/>
        <w:ind w:right="126"/>
      </w:pPr>
      <w:r>
        <w:rPr>
          <w:i/>
          <w:color w:val="231F20"/>
        </w:rPr>
        <w:t>Đáp:</w:t>
      </w:r>
      <w:r>
        <w:rPr>
          <w:i/>
          <w:color w:val="231F20"/>
          <w:spacing w:val="-12"/>
        </w:rPr>
        <w:t> </w:t>
      </w:r>
      <w:r>
        <w:rPr>
          <w:color w:val="231F20"/>
        </w:rPr>
        <w:t>Nếu</w:t>
      </w:r>
      <w:r>
        <w:rPr>
          <w:color w:val="231F20"/>
          <w:spacing w:val="-11"/>
        </w:rPr>
        <w:t> </w:t>
      </w:r>
      <w:r>
        <w:rPr>
          <w:color w:val="231F20"/>
        </w:rPr>
        <w:t>tưởng</w:t>
      </w:r>
      <w:r>
        <w:rPr>
          <w:color w:val="231F20"/>
          <w:spacing w:val="-12"/>
        </w:rPr>
        <w:t> </w:t>
      </w:r>
      <w:r>
        <w:rPr>
          <w:color w:val="231F20"/>
        </w:rPr>
        <w:t>là</w:t>
      </w:r>
      <w:r>
        <w:rPr>
          <w:color w:val="231F20"/>
          <w:spacing w:val="-11"/>
        </w:rPr>
        <w:t> </w:t>
      </w:r>
      <w:r>
        <w:rPr>
          <w:color w:val="231F20"/>
        </w:rPr>
        <w:t>quá</w:t>
      </w:r>
      <w:r>
        <w:rPr>
          <w:color w:val="231F20"/>
          <w:spacing w:val="-11"/>
        </w:rPr>
        <w:t> </w:t>
      </w:r>
      <w:r>
        <w:rPr>
          <w:color w:val="231F20"/>
        </w:rPr>
        <w:t>khứ,</w:t>
      </w:r>
      <w:r>
        <w:rPr>
          <w:color w:val="231F20"/>
          <w:spacing w:val="-12"/>
        </w:rPr>
        <w:t> </w:t>
      </w:r>
      <w:r>
        <w:rPr>
          <w:color w:val="231F20"/>
        </w:rPr>
        <w:t>vị</w:t>
      </w:r>
      <w:r>
        <w:rPr>
          <w:color w:val="231F20"/>
          <w:spacing w:val="-11"/>
        </w:rPr>
        <w:t> </w:t>
      </w:r>
      <w:r>
        <w:rPr>
          <w:color w:val="231F20"/>
        </w:rPr>
        <w:t>lai,</w:t>
      </w:r>
      <w:r>
        <w:rPr>
          <w:color w:val="231F20"/>
          <w:spacing w:val="-11"/>
        </w:rPr>
        <w:t> </w:t>
      </w:r>
      <w:r>
        <w:rPr>
          <w:color w:val="231F20"/>
        </w:rPr>
        <w:t>hiện</w:t>
      </w:r>
      <w:r>
        <w:rPr>
          <w:color w:val="231F20"/>
          <w:spacing w:val="-12"/>
        </w:rPr>
        <w:t> </w:t>
      </w:r>
      <w:r>
        <w:rPr>
          <w:color w:val="231F20"/>
        </w:rPr>
        <w:t>tại,</w:t>
      </w:r>
      <w:r>
        <w:rPr>
          <w:color w:val="231F20"/>
          <w:spacing w:val="-11"/>
        </w:rPr>
        <w:t> </w:t>
      </w:r>
      <w:r>
        <w:rPr>
          <w:color w:val="231F20"/>
        </w:rPr>
        <w:t>trong,</w:t>
      </w:r>
      <w:r>
        <w:rPr>
          <w:color w:val="231F20"/>
          <w:spacing w:val="-12"/>
        </w:rPr>
        <w:t> </w:t>
      </w:r>
      <w:r>
        <w:rPr>
          <w:color w:val="231F20"/>
        </w:rPr>
        <w:t>ngoài,</w:t>
      </w:r>
      <w:r>
        <w:rPr>
          <w:color w:val="231F20"/>
          <w:spacing w:val="-11"/>
        </w:rPr>
        <w:t> </w:t>
      </w:r>
      <w:r>
        <w:rPr>
          <w:color w:val="231F20"/>
        </w:rPr>
        <w:t>thô,</w:t>
      </w:r>
      <w:r>
        <w:rPr>
          <w:color w:val="231F20"/>
          <w:spacing w:val="-11"/>
        </w:rPr>
        <w:t> </w:t>
      </w:r>
      <w:r>
        <w:rPr>
          <w:color w:val="231F20"/>
        </w:rPr>
        <w:t>tế, thấp kém, vượt hơn, xa, gần, đó gọi là tưởng ấm.</w:t>
      </w:r>
    </w:p>
    <w:p>
      <w:pPr>
        <w:pStyle w:val="BodyText"/>
        <w:spacing w:before="111"/>
        <w:ind w:left="960" w:firstLine="0"/>
      </w:pPr>
      <w:r>
        <w:rPr>
          <w:i/>
          <w:color w:val="231F20"/>
        </w:rPr>
        <w:t>Hỏi: </w:t>
      </w:r>
      <w:r>
        <w:rPr>
          <w:color w:val="231F20"/>
        </w:rPr>
        <w:t>Thế nào là tưởng tương ưng với thân thọ?</w:t>
      </w:r>
    </w:p>
    <w:p>
      <w:pPr>
        <w:pStyle w:val="BodyText"/>
        <w:spacing w:line="273" w:lineRule="auto" w:before="155"/>
        <w:ind w:right="127"/>
      </w:pPr>
      <w:r>
        <w:rPr>
          <w:i/>
          <w:color w:val="231F20"/>
        </w:rPr>
        <w:t>Đáp:</w:t>
      </w:r>
      <w:r>
        <w:rPr>
          <w:i/>
          <w:color w:val="231F20"/>
          <w:spacing w:val="-11"/>
        </w:rPr>
        <w:t> </w:t>
      </w:r>
      <w:r>
        <w:rPr>
          <w:color w:val="231F20"/>
        </w:rPr>
        <w:t>Nếu</w:t>
      </w:r>
      <w:r>
        <w:rPr>
          <w:color w:val="231F20"/>
          <w:spacing w:val="-11"/>
        </w:rPr>
        <w:t> </w:t>
      </w:r>
      <w:r>
        <w:rPr>
          <w:color w:val="231F20"/>
        </w:rPr>
        <w:t>tưởng</w:t>
      </w:r>
      <w:r>
        <w:rPr>
          <w:color w:val="231F20"/>
          <w:spacing w:val="-11"/>
        </w:rPr>
        <w:t> </w:t>
      </w:r>
      <w:r>
        <w:rPr>
          <w:color w:val="231F20"/>
        </w:rPr>
        <w:t>cùng</w:t>
      </w:r>
      <w:r>
        <w:rPr>
          <w:color w:val="231F20"/>
          <w:spacing w:val="-10"/>
        </w:rPr>
        <w:t> </w:t>
      </w:r>
      <w:r>
        <w:rPr>
          <w:color w:val="231F20"/>
        </w:rPr>
        <w:t>sinh,</w:t>
      </w:r>
      <w:r>
        <w:rPr>
          <w:color w:val="231F20"/>
          <w:spacing w:val="-11"/>
        </w:rPr>
        <w:t> </w:t>
      </w:r>
      <w:r>
        <w:rPr>
          <w:color w:val="231F20"/>
        </w:rPr>
        <w:t>cùng</w:t>
      </w:r>
      <w:r>
        <w:rPr>
          <w:color w:val="231F20"/>
          <w:spacing w:val="-11"/>
        </w:rPr>
        <w:t> </w:t>
      </w:r>
      <w:r>
        <w:rPr>
          <w:color w:val="231F20"/>
        </w:rPr>
        <w:t>trụ,</w:t>
      </w:r>
      <w:r>
        <w:rPr>
          <w:color w:val="231F20"/>
          <w:spacing w:val="-11"/>
        </w:rPr>
        <w:t> </w:t>
      </w:r>
      <w:r>
        <w:rPr>
          <w:color w:val="231F20"/>
        </w:rPr>
        <w:t>cùng</w:t>
      </w:r>
      <w:r>
        <w:rPr>
          <w:color w:val="231F20"/>
          <w:spacing w:val="-10"/>
        </w:rPr>
        <w:t> </w:t>
      </w:r>
      <w:r>
        <w:rPr>
          <w:color w:val="231F20"/>
        </w:rPr>
        <w:t>diệt</w:t>
      </w:r>
      <w:r>
        <w:rPr>
          <w:color w:val="231F20"/>
          <w:spacing w:val="-11"/>
        </w:rPr>
        <w:t> </w:t>
      </w:r>
      <w:r>
        <w:rPr>
          <w:color w:val="231F20"/>
        </w:rPr>
        <w:t>đối</w:t>
      </w:r>
      <w:r>
        <w:rPr>
          <w:color w:val="231F20"/>
          <w:spacing w:val="-11"/>
        </w:rPr>
        <w:t> </w:t>
      </w:r>
      <w:r>
        <w:rPr>
          <w:color w:val="231F20"/>
        </w:rPr>
        <w:t>với</w:t>
      </w:r>
      <w:r>
        <w:rPr>
          <w:color w:val="231F20"/>
          <w:spacing w:val="-10"/>
        </w:rPr>
        <w:t> </w:t>
      </w:r>
      <w:r>
        <w:rPr>
          <w:color w:val="231F20"/>
        </w:rPr>
        <w:t>thân</w:t>
      </w:r>
      <w:r>
        <w:rPr>
          <w:color w:val="231F20"/>
          <w:spacing w:val="-11"/>
        </w:rPr>
        <w:t> </w:t>
      </w:r>
      <w:r>
        <w:rPr>
          <w:color w:val="231F20"/>
        </w:rPr>
        <w:t>thọ, đó gọi là tưởng tương ưng với thân thọ.</w:t>
      </w:r>
    </w:p>
    <w:p>
      <w:pPr>
        <w:pStyle w:val="BodyText"/>
        <w:spacing w:before="111"/>
        <w:ind w:left="960" w:firstLine="0"/>
      </w:pPr>
      <w:r>
        <w:rPr>
          <w:i/>
          <w:color w:val="231F20"/>
        </w:rPr>
        <w:t>Hỏi: </w:t>
      </w:r>
      <w:r>
        <w:rPr>
          <w:color w:val="231F20"/>
        </w:rPr>
        <w:t>Thế nào là tưởng tương ưng với tâm thọ?</w:t>
      </w:r>
    </w:p>
    <w:p>
      <w:pPr>
        <w:pStyle w:val="BodyText"/>
        <w:spacing w:line="273" w:lineRule="auto" w:before="155"/>
        <w:ind w:right="127"/>
      </w:pPr>
      <w:r>
        <w:rPr>
          <w:i/>
          <w:color w:val="231F20"/>
        </w:rPr>
        <w:t>Đáp:</w:t>
      </w:r>
      <w:r>
        <w:rPr>
          <w:i/>
          <w:color w:val="231F20"/>
          <w:spacing w:val="-6"/>
        </w:rPr>
        <w:t> </w:t>
      </w:r>
      <w:r>
        <w:rPr>
          <w:color w:val="231F20"/>
        </w:rPr>
        <w:t>Nếu</w:t>
      </w:r>
      <w:r>
        <w:rPr>
          <w:color w:val="231F20"/>
          <w:spacing w:val="-6"/>
        </w:rPr>
        <w:t> </w:t>
      </w:r>
      <w:r>
        <w:rPr>
          <w:color w:val="231F20"/>
        </w:rPr>
        <w:t>tưởng</w:t>
      </w:r>
      <w:r>
        <w:rPr>
          <w:color w:val="231F20"/>
          <w:spacing w:val="-6"/>
        </w:rPr>
        <w:t> </w:t>
      </w:r>
      <w:r>
        <w:rPr>
          <w:color w:val="231F20"/>
        </w:rPr>
        <w:t>cùng</w:t>
      </w:r>
      <w:r>
        <w:rPr>
          <w:color w:val="231F20"/>
          <w:spacing w:val="-5"/>
        </w:rPr>
        <w:t> </w:t>
      </w:r>
      <w:r>
        <w:rPr>
          <w:color w:val="231F20"/>
        </w:rPr>
        <w:t>sinh,</w:t>
      </w:r>
      <w:r>
        <w:rPr>
          <w:color w:val="231F20"/>
          <w:spacing w:val="-6"/>
        </w:rPr>
        <w:t> </w:t>
      </w:r>
      <w:r>
        <w:rPr>
          <w:color w:val="231F20"/>
        </w:rPr>
        <w:t>cùng</w:t>
      </w:r>
      <w:r>
        <w:rPr>
          <w:color w:val="231F20"/>
          <w:spacing w:val="-6"/>
        </w:rPr>
        <w:t> </w:t>
      </w:r>
      <w:r>
        <w:rPr>
          <w:color w:val="231F20"/>
        </w:rPr>
        <w:t>trụ,</w:t>
      </w:r>
      <w:r>
        <w:rPr>
          <w:color w:val="231F20"/>
          <w:spacing w:val="-6"/>
        </w:rPr>
        <w:t> </w:t>
      </w:r>
      <w:r>
        <w:rPr>
          <w:color w:val="231F20"/>
        </w:rPr>
        <w:t>cùng</w:t>
      </w:r>
      <w:r>
        <w:rPr>
          <w:color w:val="231F20"/>
          <w:spacing w:val="-5"/>
        </w:rPr>
        <w:t> </w:t>
      </w:r>
      <w:r>
        <w:rPr>
          <w:color w:val="231F20"/>
        </w:rPr>
        <w:t>diệt</w:t>
      </w:r>
      <w:r>
        <w:rPr>
          <w:color w:val="231F20"/>
          <w:spacing w:val="-6"/>
        </w:rPr>
        <w:t> </w:t>
      </w:r>
      <w:r>
        <w:rPr>
          <w:color w:val="231F20"/>
        </w:rPr>
        <w:t>đối</w:t>
      </w:r>
      <w:r>
        <w:rPr>
          <w:color w:val="231F20"/>
          <w:spacing w:val="-6"/>
        </w:rPr>
        <w:t> </w:t>
      </w:r>
      <w:r>
        <w:rPr>
          <w:color w:val="231F20"/>
        </w:rPr>
        <w:t>với</w:t>
      </w:r>
      <w:r>
        <w:rPr>
          <w:color w:val="231F20"/>
          <w:spacing w:val="-5"/>
        </w:rPr>
        <w:t> </w:t>
      </w:r>
      <w:r>
        <w:rPr>
          <w:color w:val="231F20"/>
        </w:rPr>
        <w:t>tâm</w:t>
      </w:r>
      <w:r>
        <w:rPr>
          <w:color w:val="231F20"/>
          <w:spacing w:val="-6"/>
        </w:rPr>
        <w:t> </w:t>
      </w:r>
      <w:r>
        <w:rPr>
          <w:color w:val="231F20"/>
        </w:rPr>
        <w:t>thọ, đó gọi là tưởng tương ưng với tâm thọ.</w:t>
      </w:r>
    </w:p>
    <w:p>
      <w:pPr>
        <w:pStyle w:val="BodyText"/>
        <w:spacing w:before="112"/>
        <w:ind w:left="960" w:firstLine="0"/>
      </w:pPr>
      <w:r>
        <w:rPr>
          <w:i/>
          <w:color w:val="231F20"/>
        </w:rPr>
        <w:t>Hỏi: </w:t>
      </w:r>
      <w:r>
        <w:rPr>
          <w:color w:val="231F20"/>
        </w:rPr>
        <w:t>Thế nào là tưởng tương ưng với lạc thọ?</w:t>
      </w:r>
    </w:p>
    <w:p>
      <w:pPr>
        <w:pStyle w:val="BodyText"/>
        <w:spacing w:line="273" w:lineRule="auto" w:before="154"/>
        <w:ind w:right="127"/>
      </w:pPr>
      <w:r>
        <w:rPr>
          <w:i/>
          <w:color w:val="231F20"/>
        </w:rPr>
        <w:t>Đáp: </w:t>
      </w:r>
      <w:r>
        <w:rPr>
          <w:color w:val="231F20"/>
        </w:rPr>
        <w:t>Nếu tưởng cùng sinh, cùng trụ, cùng diệt đối với lạc thọ, đó gọi là tưởng tương ưng với lạc thọ.</w:t>
      </w:r>
    </w:p>
    <w:p>
      <w:pPr>
        <w:pStyle w:val="BodyText"/>
        <w:spacing w:line="273" w:lineRule="auto" w:before="112"/>
        <w:ind w:right="126"/>
      </w:pPr>
      <w:r>
        <w:rPr>
          <w:i/>
          <w:color w:val="231F20"/>
        </w:rPr>
        <w:t>Hỏi: </w:t>
      </w:r>
      <w:r>
        <w:rPr>
          <w:color w:val="231F20"/>
        </w:rPr>
        <w:t>Thế nào là tưởng tương ưng với khổ thọ, tương ưng với không khổ không lạc thọ?</w:t>
      </w:r>
    </w:p>
    <w:p>
      <w:pPr>
        <w:pStyle w:val="BodyText"/>
        <w:spacing w:line="273" w:lineRule="auto" w:before="111"/>
        <w:ind w:right="126"/>
      </w:pPr>
      <w:r>
        <w:rPr>
          <w:i/>
          <w:color w:val="231F20"/>
        </w:rPr>
        <w:t>Đáp:</w:t>
      </w:r>
      <w:r>
        <w:rPr>
          <w:i/>
          <w:color w:val="231F20"/>
          <w:spacing w:val="-6"/>
        </w:rPr>
        <w:t> </w:t>
      </w:r>
      <w:r>
        <w:rPr>
          <w:color w:val="231F20"/>
        </w:rPr>
        <w:t>Nếu</w:t>
      </w:r>
      <w:r>
        <w:rPr>
          <w:color w:val="231F20"/>
          <w:spacing w:val="-6"/>
        </w:rPr>
        <w:t> </w:t>
      </w:r>
      <w:r>
        <w:rPr>
          <w:color w:val="231F20"/>
        </w:rPr>
        <w:t>tưởng</w:t>
      </w:r>
      <w:r>
        <w:rPr>
          <w:color w:val="231F20"/>
          <w:spacing w:val="-6"/>
        </w:rPr>
        <w:t> </w:t>
      </w:r>
      <w:r>
        <w:rPr>
          <w:color w:val="231F20"/>
        </w:rPr>
        <w:t>cùng</w:t>
      </w:r>
      <w:r>
        <w:rPr>
          <w:color w:val="231F20"/>
          <w:spacing w:val="-5"/>
        </w:rPr>
        <w:t> </w:t>
      </w:r>
      <w:r>
        <w:rPr>
          <w:color w:val="231F20"/>
        </w:rPr>
        <w:t>sinh,</w:t>
      </w:r>
      <w:r>
        <w:rPr>
          <w:color w:val="231F20"/>
          <w:spacing w:val="-6"/>
        </w:rPr>
        <w:t> </w:t>
      </w:r>
      <w:r>
        <w:rPr>
          <w:color w:val="231F20"/>
        </w:rPr>
        <w:t>cùng</w:t>
      </w:r>
      <w:r>
        <w:rPr>
          <w:color w:val="231F20"/>
          <w:spacing w:val="-6"/>
        </w:rPr>
        <w:t> </w:t>
      </w:r>
      <w:r>
        <w:rPr>
          <w:color w:val="231F20"/>
        </w:rPr>
        <w:t>trụ,</w:t>
      </w:r>
      <w:r>
        <w:rPr>
          <w:color w:val="231F20"/>
          <w:spacing w:val="-6"/>
        </w:rPr>
        <w:t> </w:t>
      </w:r>
      <w:r>
        <w:rPr>
          <w:color w:val="231F20"/>
        </w:rPr>
        <w:t>cùng</w:t>
      </w:r>
      <w:r>
        <w:rPr>
          <w:color w:val="231F20"/>
          <w:spacing w:val="-5"/>
        </w:rPr>
        <w:t> </w:t>
      </w:r>
      <w:r>
        <w:rPr>
          <w:color w:val="231F20"/>
        </w:rPr>
        <w:t>diệt</w:t>
      </w:r>
      <w:r>
        <w:rPr>
          <w:color w:val="231F20"/>
          <w:spacing w:val="-6"/>
        </w:rPr>
        <w:t> </w:t>
      </w:r>
      <w:r>
        <w:rPr>
          <w:color w:val="231F20"/>
        </w:rPr>
        <w:t>đối</w:t>
      </w:r>
      <w:r>
        <w:rPr>
          <w:color w:val="231F20"/>
          <w:spacing w:val="-6"/>
        </w:rPr>
        <w:t> </w:t>
      </w:r>
      <w:r>
        <w:rPr>
          <w:color w:val="231F20"/>
        </w:rPr>
        <w:t>với</w:t>
      </w:r>
      <w:r>
        <w:rPr>
          <w:color w:val="231F20"/>
          <w:spacing w:val="-5"/>
        </w:rPr>
        <w:t> </w:t>
      </w:r>
      <w:r>
        <w:rPr>
          <w:color w:val="231F20"/>
        </w:rPr>
        <w:t>khổ</w:t>
      </w:r>
      <w:r>
        <w:rPr>
          <w:color w:val="231F20"/>
          <w:spacing w:val="-6"/>
        </w:rPr>
        <w:t> </w:t>
      </w:r>
      <w:r>
        <w:rPr>
          <w:color w:val="231F20"/>
        </w:rPr>
        <w:t>thọ, không khổ không lạc thọ, đó gọi là tưởng tương ưng với khổ thọ, tương ưng với không khổ không lạc thọ.</w:t>
      </w:r>
    </w:p>
    <w:p>
      <w:pPr>
        <w:pStyle w:val="BodyText"/>
        <w:spacing w:before="111"/>
        <w:ind w:left="960" w:firstLine="0"/>
      </w:pPr>
      <w:r>
        <w:rPr>
          <w:i/>
          <w:color w:val="231F20"/>
        </w:rPr>
        <w:t>Hỏi: </w:t>
      </w:r>
      <w:r>
        <w:rPr>
          <w:color w:val="231F20"/>
        </w:rPr>
        <w:t>Thế nào là tưởng hệ thuộc cõi dục?</w:t>
      </w:r>
    </w:p>
    <w:p>
      <w:pPr>
        <w:pStyle w:val="BodyText"/>
        <w:spacing w:line="273" w:lineRule="auto" w:before="155"/>
        <w:ind w:right="126"/>
      </w:pPr>
      <w:r>
        <w:rPr>
          <w:i/>
          <w:color w:val="231F20"/>
        </w:rPr>
        <w:t>Đáp: </w:t>
      </w:r>
      <w:r>
        <w:rPr>
          <w:color w:val="231F20"/>
        </w:rPr>
        <w:t>Nếu tưởng là dục lậu, hữu lậu, đó gọi là tưởng hệ thuộc cõi dục.</w:t>
      </w:r>
    </w:p>
    <w:p>
      <w:pPr>
        <w:pStyle w:val="BodyText"/>
        <w:spacing w:before="111"/>
        <w:ind w:left="960" w:firstLine="0"/>
      </w:pPr>
      <w:r>
        <w:rPr>
          <w:i/>
          <w:color w:val="231F20"/>
        </w:rPr>
        <w:t>Hỏi: </w:t>
      </w:r>
      <w:r>
        <w:rPr>
          <w:color w:val="231F20"/>
        </w:rPr>
        <w:t>Thế nào là tưởng hệ thuộc cõi sắc?</w:t>
      </w:r>
    </w:p>
    <w:p>
      <w:pPr>
        <w:pStyle w:val="BodyText"/>
        <w:spacing w:line="273" w:lineRule="auto" w:before="155"/>
        <w:ind w:right="127"/>
      </w:pPr>
      <w:r>
        <w:rPr>
          <w:i/>
          <w:color w:val="231F20"/>
        </w:rPr>
        <w:t>Đáp: </w:t>
      </w:r>
      <w:r>
        <w:rPr>
          <w:color w:val="231F20"/>
        </w:rPr>
        <w:t>Nếu tưởng là sắc lậu, hữu lậu, đó gọi là tưởng hệ thuộc cõi sắc.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tưởng hệ thuộc cõi vô sắc?</w:t>
      </w:r>
    </w:p>
    <w:p>
      <w:pPr>
        <w:pStyle w:val="BodyText"/>
        <w:spacing w:line="268" w:lineRule="auto" w:before="148"/>
        <w:ind w:left="110" w:right="290"/>
        <w:jc w:val="left"/>
      </w:pPr>
      <w:r>
        <w:rPr>
          <w:i/>
          <w:color w:val="231F20"/>
        </w:rPr>
        <w:t>Đáp:</w:t>
      </w:r>
      <w:r>
        <w:rPr>
          <w:i/>
          <w:color w:val="231F20"/>
          <w:spacing w:val="-10"/>
        </w:rPr>
        <w:t> </w:t>
      </w:r>
      <w:r>
        <w:rPr>
          <w:color w:val="231F20"/>
        </w:rPr>
        <w:t>Nếu</w:t>
      </w:r>
      <w:r>
        <w:rPr>
          <w:color w:val="231F20"/>
          <w:spacing w:val="-10"/>
        </w:rPr>
        <w:t> </w:t>
      </w:r>
      <w:r>
        <w:rPr>
          <w:color w:val="231F20"/>
        </w:rPr>
        <w:t>tưởng</w:t>
      </w:r>
      <w:r>
        <w:rPr>
          <w:color w:val="231F20"/>
          <w:spacing w:val="-11"/>
        </w:rPr>
        <w:t> </w:t>
      </w:r>
      <w:r>
        <w:rPr>
          <w:color w:val="231F20"/>
        </w:rPr>
        <w:t>là</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lậu,</w:t>
      </w:r>
      <w:r>
        <w:rPr>
          <w:color w:val="231F20"/>
          <w:spacing w:val="-11"/>
        </w:rPr>
        <w:t> </w:t>
      </w:r>
      <w:r>
        <w:rPr>
          <w:color w:val="231F20"/>
        </w:rPr>
        <w:t>hữu</w:t>
      </w:r>
      <w:r>
        <w:rPr>
          <w:color w:val="231F20"/>
          <w:spacing w:val="-10"/>
        </w:rPr>
        <w:t> </w:t>
      </w:r>
      <w:r>
        <w:rPr>
          <w:color w:val="231F20"/>
        </w:rPr>
        <w:t>lậu,</w:t>
      </w:r>
      <w:r>
        <w:rPr>
          <w:color w:val="231F20"/>
          <w:spacing w:val="-11"/>
        </w:rPr>
        <w:t> </w:t>
      </w:r>
      <w:r>
        <w:rPr>
          <w:color w:val="231F20"/>
        </w:rPr>
        <w:t>đó</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tưởng</w:t>
      </w:r>
      <w:r>
        <w:rPr>
          <w:color w:val="231F20"/>
          <w:spacing w:val="-11"/>
        </w:rPr>
        <w:t> </w:t>
      </w:r>
      <w:r>
        <w:rPr>
          <w:color w:val="231F20"/>
        </w:rPr>
        <w:t>hệ</w:t>
      </w:r>
      <w:r>
        <w:rPr>
          <w:color w:val="231F20"/>
          <w:spacing w:val="-10"/>
        </w:rPr>
        <w:t> </w:t>
      </w:r>
      <w:r>
        <w:rPr>
          <w:color w:val="231F20"/>
        </w:rPr>
        <w:t>thuộc cõi vô</w:t>
      </w:r>
      <w:r>
        <w:rPr>
          <w:color w:val="231F20"/>
          <w:spacing w:val="-1"/>
        </w:rPr>
        <w:t> </w:t>
      </w:r>
      <w:r>
        <w:rPr>
          <w:color w:val="231F20"/>
        </w:rPr>
        <w:t>sắc.</w:t>
      </w:r>
    </w:p>
    <w:p>
      <w:pPr>
        <w:pStyle w:val="BodyText"/>
        <w:spacing w:before="112"/>
        <w:ind w:left="677" w:firstLine="0"/>
        <w:jc w:val="left"/>
      </w:pPr>
      <w:r>
        <w:rPr>
          <w:i/>
          <w:color w:val="231F20"/>
        </w:rPr>
        <w:t>Hỏi: </w:t>
      </w:r>
      <w:r>
        <w:rPr>
          <w:color w:val="231F20"/>
        </w:rPr>
        <w:t>Thế nào là tưởng không hệ thuộc?</w:t>
      </w:r>
    </w:p>
    <w:p>
      <w:pPr>
        <w:pStyle w:val="BodyText"/>
        <w:spacing w:line="268" w:lineRule="auto" w:before="149"/>
        <w:ind w:left="110" w:right="491"/>
        <w:jc w:val="left"/>
      </w:pPr>
      <w:r>
        <w:rPr>
          <w:i/>
          <w:color w:val="231F20"/>
        </w:rPr>
        <w:t>Đáp: </w:t>
      </w:r>
      <w:r>
        <w:rPr>
          <w:color w:val="231F20"/>
        </w:rPr>
        <w:t>Nếu tưởng là vô lậu của Thánh, đó gọi là tưởng không hệ</w:t>
      </w:r>
      <w:r>
        <w:rPr>
          <w:color w:val="231F20"/>
          <w:spacing w:val="5"/>
        </w:rPr>
        <w:t> </w:t>
      </w:r>
      <w:r>
        <w:rPr>
          <w:color w:val="231F20"/>
          <w:spacing w:val="2"/>
        </w:rPr>
        <w:t>thuộc.</w:t>
      </w:r>
    </w:p>
    <w:p>
      <w:pPr>
        <w:pStyle w:val="BodyText"/>
        <w:spacing w:before="111"/>
        <w:ind w:left="677" w:firstLine="0"/>
        <w:jc w:val="left"/>
      </w:pPr>
      <w:r>
        <w:rPr>
          <w:i/>
          <w:color w:val="231F20"/>
        </w:rPr>
        <w:t>Hỏi: </w:t>
      </w:r>
      <w:r>
        <w:rPr>
          <w:color w:val="231F20"/>
        </w:rPr>
        <w:t>Thế nào là tưởng tương ưng với lạc căn?</w:t>
      </w:r>
    </w:p>
    <w:p>
      <w:pPr>
        <w:pStyle w:val="BodyText"/>
        <w:spacing w:line="268" w:lineRule="auto" w:before="149"/>
        <w:ind w:left="110" w:right="406"/>
        <w:jc w:val="left"/>
      </w:pPr>
      <w:r>
        <w:rPr>
          <w:i/>
          <w:color w:val="231F20"/>
        </w:rPr>
        <w:t>Đáp: </w:t>
      </w:r>
      <w:r>
        <w:rPr>
          <w:color w:val="231F20"/>
        </w:rPr>
        <w:t>Nếu tưởng đối với lạc căn cùng sinh, cùng trụ, cùng diệt, đó gọi là tưởng tương ưng với lạc căn.</w:t>
      </w:r>
    </w:p>
    <w:p>
      <w:pPr>
        <w:pStyle w:val="BodyText"/>
        <w:spacing w:line="268" w:lineRule="auto" w:before="111"/>
        <w:ind w:left="110" w:right="290"/>
        <w:jc w:val="left"/>
      </w:pPr>
      <w:r>
        <w:rPr>
          <w:i/>
          <w:color w:val="231F20"/>
        </w:rPr>
        <w:t>Hỏi: </w:t>
      </w:r>
      <w:r>
        <w:rPr>
          <w:color w:val="231F20"/>
        </w:rPr>
        <w:t>Thế nào là tưởng tương ưng với khổ căn, hỷ căn, ưu căn, xả căn?</w:t>
      </w:r>
    </w:p>
    <w:p>
      <w:pPr>
        <w:pStyle w:val="BodyText"/>
        <w:spacing w:line="268" w:lineRule="auto" w:before="112"/>
        <w:ind w:left="110" w:right="290"/>
        <w:jc w:val="left"/>
      </w:pPr>
      <w:r>
        <w:rPr>
          <w:i/>
          <w:color w:val="231F20"/>
        </w:rPr>
        <w:t>Đáp: </w:t>
      </w:r>
      <w:r>
        <w:rPr>
          <w:color w:val="231F20"/>
        </w:rPr>
        <w:t>Nếu tưởng đối với xả căn cùng sinh, cùng trụ, cùng diệt, đó gọi là tưởng tương ưng với các căn khổ, hỷ, ưu, xả.</w:t>
      </w:r>
    </w:p>
    <w:p>
      <w:pPr>
        <w:pStyle w:val="BodyText"/>
        <w:spacing w:before="112"/>
        <w:ind w:left="677" w:firstLine="0"/>
        <w:jc w:val="left"/>
      </w:pPr>
      <w:r>
        <w:rPr>
          <w:i/>
          <w:color w:val="231F20"/>
        </w:rPr>
        <w:t>Hỏi: </w:t>
      </w:r>
      <w:r>
        <w:rPr>
          <w:color w:val="231F20"/>
        </w:rPr>
        <w:t>Thế nào là tưởng sắc?</w:t>
      </w:r>
    </w:p>
    <w:p>
      <w:pPr>
        <w:pStyle w:val="BodyText"/>
        <w:spacing w:before="148"/>
        <w:ind w:left="677" w:firstLine="0"/>
        <w:jc w:val="left"/>
      </w:pPr>
      <w:r>
        <w:rPr>
          <w:i/>
          <w:color w:val="231F20"/>
        </w:rPr>
        <w:t>Đáp: </w:t>
      </w:r>
      <w:r>
        <w:rPr>
          <w:color w:val="231F20"/>
        </w:rPr>
        <w:t>Nếu tưởng tương ưng với nhãn thức, đó gọi là tưởng sắc.</w:t>
      </w:r>
    </w:p>
    <w:p>
      <w:pPr>
        <w:pStyle w:val="BodyText"/>
        <w:spacing w:before="149"/>
        <w:ind w:left="677" w:firstLine="0"/>
        <w:jc w:val="left"/>
      </w:pPr>
      <w:r>
        <w:rPr>
          <w:i/>
          <w:color w:val="231F20"/>
        </w:rPr>
        <w:t>Hỏi: </w:t>
      </w:r>
      <w:r>
        <w:rPr>
          <w:color w:val="231F20"/>
        </w:rPr>
        <w:t>Thế nào là tưởng thanh, hương, vị, xúc, pháp?</w:t>
      </w:r>
    </w:p>
    <w:p>
      <w:pPr>
        <w:pStyle w:val="BodyText"/>
        <w:spacing w:before="148"/>
        <w:ind w:left="677" w:firstLine="0"/>
        <w:jc w:val="left"/>
      </w:pPr>
      <w:r>
        <w:rPr>
          <w:i/>
          <w:color w:val="231F20"/>
        </w:rPr>
        <w:t>Đáp: </w:t>
      </w:r>
      <w:r>
        <w:rPr>
          <w:color w:val="231F20"/>
        </w:rPr>
        <w:t>Nếu tưởng tương ưng với ý thức, đó gọi là tưởng pháp.</w:t>
      </w:r>
    </w:p>
    <w:p>
      <w:pPr>
        <w:pStyle w:val="BodyText"/>
        <w:spacing w:before="148"/>
        <w:ind w:left="677" w:firstLine="0"/>
        <w:jc w:val="left"/>
      </w:pPr>
      <w:r>
        <w:rPr>
          <w:i/>
          <w:color w:val="231F20"/>
        </w:rPr>
        <w:t>Hỏi: </w:t>
      </w:r>
      <w:r>
        <w:rPr>
          <w:color w:val="231F20"/>
        </w:rPr>
        <w:t>Thế nào là tưởng sắc?</w:t>
      </w:r>
    </w:p>
    <w:p>
      <w:pPr>
        <w:pStyle w:val="BodyText"/>
        <w:spacing w:line="268" w:lineRule="auto" w:before="149"/>
        <w:ind w:left="110"/>
        <w:jc w:val="left"/>
      </w:pPr>
      <w:r>
        <w:rPr>
          <w:i/>
          <w:color w:val="231F20"/>
        </w:rPr>
        <w:t>Đáp: </w:t>
      </w:r>
      <w:r>
        <w:rPr>
          <w:color w:val="231F20"/>
        </w:rPr>
        <w:t>Nơi cảnh giới sắc, tư duy sắc, nếu tưởng là thức tưởng, là thức tưởng cứu cánh, đó gọi là tưởng sắc.</w:t>
      </w:r>
    </w:p>
    <w:p>
      <w:pPr>
        <w:pStyle w:val="BodyText"/>
        <w:spacing w:before="111"/>
        <w:ind w:left="677" w:firstLine="0"/>
        <w:jc w:val="left"/>
      </w:pPr>
      <w:r>
        <w:rPr>
          <w:i/>
          <w:color w:val="231F20"/>
        </w:rPr>
        <w:t>Hỏi: </w:t>
      </w:r>
      <w:r>
        <w:rPr>
          <w:color w:val="231F20"/>
        </w:rPr>
        <w:t>Thế nào là tưởng thanh, hương, vị, xúc, pháp?</w:t>
      </w:r>
    </w:p>
    <w:p>
      <w:pPr>
        <w:pStyle w:val="BodyText"/>
        <w:spacing w:line="268" w:lineRule="auto" w:before="149"/>
        <w:ind w:left="110" w:right="290"/>
        <w:jc w:val="left"/>
      </w:pPr>
      <w:r>
        <w:rPr>
          <w:i/>
          <w:color w:val="231F20"/>
        </w:rPr>
        <w:t>Đáp:</w:t>
      </w:r>
      <w:r>
        <w:rPr>
          <w:i/>
          <w:color w:val="231F20"/>
          <w:spacing w:val="-14"/>
        </w:rPr>
        <w:t> </w:t>
      </w:r>
      <w:r>
        <w:rPr>
          <w:color w:val="231F20"/>
        </w:rPr>
        <w:t>Nơi</w:t>
      </w:r>
      <w:r>
        <w:rPr>
          <w:color w:val="231F20"/>
          <w:spacing w:val="-13"/>
        </w:rPr>
        <w:t> </w:t>
      </w:r>
      <w:r>
        <w:rPr>
          <w:color w:val="231F20"/>
        </w:rPr>
        <w:t>cảnh</w:t>
      </w:r>
      <w:r>
        <w:rPr>
          <w:color w:val="231F20"/>
          <w:spacing w:val="-14"/>
        </w:rPr>
        <w:t> </w:t>
      </w:r>
      <w:r>
        <w:rPr>
          <w:color w:val="231F20"/>
        </w:rPr>
        <w:t>giới</w:t>
      </w:r>
      <w:r>
        <w:rPr>
          <w:color w:val="231F20"/>
          <w:spacing w:val="-13"/>
        </w:rPr>
        <w:t> </w:t>
      </w:r>
      <w:r>
        <w:rPr>
          <w:color w:val="231F20"/>
        </w:rPr>
        <w:t>pháp,</w:t>
      </w:r>
      <w:r>
        <w:rPr>
          <w:color w:val="231F20"/>
          <w:spacing w:val="-13"/>
        </w:rPr>
        <w:t> </w:t>
      </w:r>
      <w:r>
        <w:rPr>
          <w:color w:val="231F20"/>
        </w:rPr>
        <w:t>tư</w:t>
      </w:r>
      <w:r>
        <w:rPr>
          <w:color w:val="231F20"/>
          <w:spacing w:val="-14"/>
        </w:rPr>
        <w:t> </w:t>
      </w:r>
      <w:r>
        <w:rPr>
          <w:color w:val="231F20"/>
        </w:rPr>
        <w:t>duy</w:t>
      </w:r>
      <w:r>
        <w:rPr>
          <w:color w:val="231F20"/>
          <w:spacing w:val="-13"/>
        </w:rPr>
        <w:t> </w:t>
      </w:r>
      <w:r>
        <w:rPr>
          <w:color w:val="231F20"/>
        </w:rPr>
        <w:t>pháp,</w:t>
      </w:r>
      <w:r>
        <w:rPr>
          <w:color w:val="231F20"/>
          <w:spacing w:val="-14"/>
        </w:rPr>
        <w:t> </w:t>
      </w:r>
      <w:r>
        <w:rPr>
          <w:color w:val="231F20"/>
        </w:rPr>
        <w:t>nếu</w:t>
      </w:r>
      <w:r>
        <w:rPr>
          <w:color w:val="231F20"/>
          <w:spacing w:val="-13"/>
        </w:rPr>
        <w:t> </w:t>
      </w:r>
      <w:r>
        <w:rPr>
          <w:color w:val="231F20"/>
        </w:rPr>
        <w:t>tưởng</w:t>
      </w:r>
      <w:r>
        <w:rPr>
          <w:color w:val="231F20"/>
          <w:spacing w:val="-13"/>
        </w:rPr>
        <w:t> </w:t>
      </w:r>
      <w:r>
        <w:rPr>
          <w:color w:val="231F20"/>
        </w:rPr>
        <w:t>là</w:t>
      </w:r>
      <w:r>
        <w:rPr>
          <w:color w:val="231F20"/>
          <w:spacing w:val="-14"/>
        </w:rPr>
        <w:t> </w:t>
      </w:r>
      <w:r>
        <w:rPr>
          <w:color w:val="231F20"/>
        </w:rPr>
        <w:t>thức</w:t>
      </w:r>
      <w:r>
        <w:rPr>
          <w:color w:val="231F20"/>
          <w:spacing w:val="-13"/>
        </w:rPr>
        <w:t> </w:t>
      </w:r>
      <w:r>
        <w:rPr>
          <w:color w:val="231F20"/>
        </w:rPr>
        <w:t>tưởng, là thức tưởng cứu cánh, đó gọi là tưởng pháp.</w:t>
      </w:r>
    </w:p>
    <w:p>
      <w:pPr>
        <w:pStyle w:val="BodyText"/>
        <w:spacing w:before="112"/>
        <w:ind w:left="677" w:firstLine="0"/>
        <w:jc w:val="left"/>
      </w:pPr>
      <w:r>
        <w:rPr>
          <w:i/>
          <w:color w:val="231F20"/>
        </w:rPr>
        <w:t>Hỏi: </w:t>
      </w:r>
      <w:r>
        <w:rPr>
          <w:color w:val="231F20"/>
        </w:rPr>
        <w:t>Thế nào là tưởng tương ưng với nhãn thức giới?</w:t>
      </w:r>
    </w:p>
    <w:p>
      <w:pPr>
        <w:pStyle w:val="BodyText"/>
        <w:spacing w:line="268" w:lineRule="auto" w:before="148"/>
        <w:ind w:left="110" w:right="290"/>
        <w:jc w:val="left"/>
      </w:pPr>
      <w:r>
        <w:rPr>
          <w:i/>
          <w:color w:val="231F20"/>
        </w:rPr>
        <w:t>Đáp: </w:t>
      </w:r>
      <w:r>
        <w:rPr>
          <w:color w:val="231F20"/>
        </w:rPr>
        <w:t>Nếu tưởng cùng sinh, cùng trụ, cùng diệt đối với nhãn thức giới, đó gọi là tưởng tương ưng với nhãn thức giới.</w:t>
      </w:r>
    </w:p>
    <w:p>
      <w:pPr>
        <w:spacing w:after="0" w:line="268"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64" w:lineRule="auto" w:before="89"/>
        <w:ind w:right="126"/>
      </w:pPr>
      <w:r>
        <w:rPr>
          <w:i/>
          <w:color w:val="231F20"/>
        </w:rPr>
        <w:t>Hỏi: </w:t>
      </w:r>
      <w:r>
        <w:rPr>
          <w:color w:val="231F20"/>
        </w:rPr>
        <w:t>Thế nào là tưởng tương ưng với nhĩ, tỷ, thiệt, thân thức giới, ý giới, ý thức giới?</w:t>
      </w:r>
    </w:p>
    <w:p>
      <w:pPr>
        <w:pStyle w:val="BodyText"/>
        <w:spacing w:line="264" w:lineRule="auto" w:before="104"/>
        <w:ind w:right="127"/>
      </w:pPr>
      <w:r>
        <w:rPr>
          <w:i/>
          <w:color w:val="231F20"/>
        </w:rPr>
        <w:t>Đáp: </w:t>
      </w:r>
      <w:r>
        <w:rPr>
          <w:color w:val="231F20"/>
        </w:rPr>
        <w:t>Nếu tưởng cùng sinh, cùng trụ, cùng diệt đối với ý thức giới, đó gọi là tưởng tương ưng với ý thức giới.</w:t>
      </w:r>
    </w:p>
    <w:p>
      <w:pPr>
        <w:pStyle w:val="BodyText"/>
        <w:spacing w:before="105"/>
        <w:ind w:left="960" w:firstLine="0"/>
      </w:pPr>
      <w:r>
        <w:rPr>
          <w:i/>
          <w:color w:val="231F20"/>
        </w:rPr>
        <w:t>Hỏi: </w:t>
      </w:r>
      <w:r>
        <w:rPr>
          <w:color w:val="231F20"/>
        </w:rPr>
        <w:t>Thế nào là tưởng tương ưng với mười tám ý hành?</w:t>
      </w:r>
    </w:p>
    <w:p>
      <w:pPr>
        <w:pStyle w:val="BodyText"/>
        <w:spacing w:line="264" w:lineRule="auto" w:before="133"/>
        <w:ind w:right="127"/>
      </w:pPr>
      <w:r>
        <w:rPr>
          <w:i/>
          <w:color w:val="231F20"/>
        </w:rPr>
        <w:t>Đáp: </w:t>
      </w:r>
      <w:r>
        <w:rPr>
          <w:color w:val="231F20"/>
        </w:rPr>
        <w:t>Nếu tưởng cùng sinh, cùng trụ, cùng diệt đối với mười tám ý hành, đó gọi là tưởng tương ưng với mười tám ý hành.</w:t>
      </w:r>
    </w:p>
    <w:p>
      <w:pPr>
        <w:pStyle w:val="BodyText"/>
        <w:spacing w:line="264" w:lineRule="auto" w:before="104"/>
        <w:ind w:right="126"/>
      </w:pPr>
      <w:r>
        <w:rPr>
          <w:i/>
          <w:color w:val="231F20"/>
        </w:rPr>
        <w:t>Hỏi: </w:t>
      </w:r>
      <w:r>
        <w:rPr>
          <w:color w:val="231F20"/>
        </w:rPr>
        <w:t>Thế nào là tưởng tương ưng với trừ mười tám ý hành là tưởng khác, là thức tưởng, thức tưởng cứu cánh?</w:t>
      </w:r>
    </w:p>
    <w:p>
      <w:pPr>
        <w:pStyle w:val="BodyText"/>
        <w:spacing w:line="264" w:lineRule="auto" w:before="104"/>
        <w:ind w:right="126"/>
      </w:pPr>
      <w:r>
        <w:rPr>
          <w:i/>
          <w:color w:val="231F20"/>
        </w:rPr>
        <w:t>Đáp: </w:t>
      </w:r>
      <w:r>
        <w:rPr>
          <w:color w:val="231F20"/>
        </w:rPr>
        <w:t>Là tưởng khác của tưởng tương ưng với trừ mười tám ý hành, đó gọi là tưởng tương ưng với trừ mười tám ý hành là tưởng khác, là thức tưởng, thức tưởng cứu cánh.</w:t>
      </w:r>
    </w:p>
    <w:p>
      <w:pPr>
        <w:pStyle w:val="BodyText"/>
        <w:spacing w:before="106"/>
        <w:ind w:left="960" w:firstLine="0"/>
      </w:pPr>
      <w:r>
        <w:rPr>
          <w:i/>
          <w:color w:val="231F20"/>
        </w:rPr>
        <w:t>Hỏi: </w:t>
      </w:r>
      <w:r>
        <w:rPr>
          <w:color w:val="231F20"/>
        </w:rPr>
        <w:t>Thế nào là tưởng tương ưng với ba mươi sáu câu tôn?</w:t>
      </w:r>
    </w:p>
    <w:p>
      <w:pPr>
        <w:pStyle w:val="BodyText"/>
        <w:spacing w:line="264" w:lineRule="auto" w:before="133"/>
        <w:ind w:right="127"/>
      </w:pPr>
      <w:r>
        <w:rPr>
          <w:i/>
          <w:color w:val="231F20"/>
        </w:rPr>
        <w:t>Đáp:</w:t>
      </w:r>
      <w:r>
        <w:rPr>
          <w:i/>
          <w:color w:val="231F20"/>
          <w:spacing w:val="-7"/>
        </w:rPr>
        <w:t> </w:t>
      </w:r>
      <w:r>
        <w:rPr>
          <w:color w:val="231F20"/>
        </w:rPr>
        <w:t>Nếu</w:t>
      </w:r>
      <w:r>
        <w:rPr>
          <w:color w:val="231F20"/>
          <w:spacing w:val="-7"/>
        </w:rPr>
        <w:t> </w:t>
      </w:r>
      <w:r>
        <w:rPr>
          <w:color w:val="231F20"/>
        </w:rPr>
        <w:t>tưởng</w:t>
      </w:r>
      <w:r>
        <w:rPr>
          <w:color w:val="231F20"/>
          <w:spacing w:val="-7"/>
        </w:rPr>
        <w:t> </w:t>
      </w:r>
      <w:r>
        <w:rPr>
          <w:color w:val="231F20"/>
        </w:rPr>
        <w:t>cùng</w:t>
      </w:r>
      <w:r>
        <w:rPr>
          <w:color w:val="231F20"/>
          <w:spacing w:val="-6"/>
        </w:rPr>
        <w:t> </w:t>
      </w:r>
      <w:r>
        <w:rPr>
          <w:color w:val="231F20"/>
        </w:rPr>
        <w:t>sinh,</w:t>
      </w:r>
      <w:r>
        <w:rPr>
          <w:color w:val="231F20"/>
          <w:spacing w:val="-7"/>
        </w:rPr>
        <w:t> </w:t>
      </w:r>
      <w:r>
        <w:rPr>
          <w:color w:val="231F20"/>
        </w:rPr>
        <w:t>cùng</w:t>
      </w:r>
      <w:r>
        <w:rPr>
          <w:color w:val="231F20"/>
          <w:spacing w:val="-7"/>
        </w:rPr>
        <w:t> </w:t>
      </w:r>
      <w:r>
        <w:rPr>
          <w:color w:val="231F20"/>
        </w:rPr>
        <w:t>trụ,</w:t>
      </w:r>
      <w:r>
        <w:rPr>
          <w:color w:val="231F20"/>
          <w:spacing w:val="-7"/>
        </w:rPr>
        <w:t> </w:t>
      </w:r>
      <w:r>
        <w:rPr>
          <w:color w:val="231F20"/>
        </w:rPr>
        <w:t>cùng</w:t>
      </w:r>
      <w:r>
        <w:rPr>
          <w:color w:val="231F20"/>
          <w:spacing w:val="-6"/>
        </w:rPr>
        <w:t> </w:t>
      </w:r>
      <w:r>
        <w:rPr>
          <w:color w:val="231F20"/>
        </w:rPr>
        <w:t>diệt</w:t>
      </w:r>
      <w:r>
        <w:rPr>
          <w:color w:val="231F20"/>
          <w:spacing w:val="-7"/>
        </w:rPr>
        <w:t> </w:t>
      </w:r>
      <w:r>
        <w:rPr>
          <w:color w:val="231F20"/>
        </w:rPr>
        <w:t>đối</w:t>
      </w:r>
      <w:r>
        <w:rPr>
          <w:color w:val="231F20"/>
          <w:spacing w:val="-7"/>
        </w:rPr>
        <w:t> </w:t>
      </w:r>
      <w:r>
        <w:rPr>
          <w:color w:val="231F20"/>
        </w:rPr>
        <w:t>với</w:t>
      </w:r>
      <w:r>
        <w:rPr>
          <w:color w:val="231F20"/>
          <w:spacing w:val="-6"/>
        </w:rPr>
        <w:t> </w:t>
      </w:r>
      <w:r>
        <w:rPr>
          <w:color w:val="231F20"/>
        </w:rPr>
        <w:t>ba</w:t>
      </w:r>
      <w:r>
        <w:rPr>
          <w:color w:val="231F20"/>
          <w:spacing w:val="-7"/>
        </w:rPr>
        <w:t> </w:t>
      </w:r>
      <w:r>
        <w:rPr>
          <w:color w:val="231F20"/>
        </w:rPr>
        <w:t>mươi sáu câu tôn, đó gọi là tưởng tương ưng với ba mươi sáu câu</w:t>
      </w:r>
      <w:r>
        <w:rPr>
          <w:color w:val="231F20"/>
          <w:spacing w:val="-5"/>
        </w:rPr>
        <w:t> </w:t>
      </w:r>
      <w:r>
        <w:rPr>
          <w:color w:val="231F20"/>
        </w:rPr>
        <w:t>tôn.</w:t>
      </w:r>
    </w:p>
    <w:p>
      <w:pPr>
        <w:pStyle w:val="BodyText"/>
        <w:spacing w:line="264" w:lineRule="auto" w:before="104"/>
        <w:ind w:right="126"/>
      </w:pPr>
      <w:r>
        <w:rPr>
          <w:i/>
          <w:color w:val="231F20"/>
        </w:rPr>
        <w:t>Hỏi:</w:t>
      </w:r>
      <w:r>
        <w:rPr>
          <w:i/>
          <w:color w:val="231F20"/>
          <w:spacing w:val="-14"/>
        </w:rPr>
        <w:t> </w:t>
      </w:r>
      <w:r>
        <w:rPr>
          <w:color w:val="231F20"/>
        </w:rPr>
        <w:t>Thế</w:t>
      </w:r>
      <w:r>
        <w:rPr>
          <w:color w:val="231F20"/>
          <w:spacing w:val="-9"/>
        </w:rPr>
        <w:t> </w:t>
      </w:r>
      <w:r>
        <w:rPr>
          <w:color w:val="231F20"/>
        </w:rPr>
        <w:t>nào</w:t>
      </w:r>
      <w:r>
        <w:rPr>
          <w:color w:val="231F20"/>
          <w:spacing w:val="-10"/>
        </w:rPr>
        <w:t> </w:t>
      </w:r>
      <w:r>
        <w:rPr>
          <w:color w:val="231F20"/>
        </w:rPr>
        <w:t>là</w:t>
      </w:r>
      <w:r>
        <w:rPr>
          <w:color w:val="231F20"/>
          <w:spacing w:val="-9"/>
        </w:rPr>
        <w:t> </w:t>
      </w:r>
      <w:r>
        <w:rPr>
          <w:color w:val="231F20"/>
        </w:rPr>
        <w:t>tưởng</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9"/>
        </w:rPr>
        <w:t> </w:t>
      </w:r>
      <w:r>
        <w:rPr>
          <w:color w:val="231F20"/>
        </w:rPr>
        <w:t>trừ</w:t>
      </w:r>
      <w:r>
        <w:rPr>
          <w:color w:val="231F20"/>
          <w:spacing w:val="-10"/>
        </w:rPr>
        <w:t> </w:t>
      </w:r>
      <w:r>
        <w:rPr>
          <w:color w:val="231F20"/>
        </w:rPr>
        <w:t>ba</w:t>
      </w:r>
      <w:r>
        <w:rPr>
          <w:color w:val="231F20"/>
          <w:spacing w:val="-9"/>
        </w:rPr>
        <w:t> </w:t>
      </w:r>
      <w:r>
        <w:rPr>
          <w:color w:val="231F20"/>
        </w:rPr>
        <w:t>mươi</w:t>
      </w:r>
      <w:r>
        <w:rPr>
          <w:color w:val="231F20"/>
          <w:spacing w:val="-9"/>
        </w:rPr>
        <w:t> </w:t>
      </w:r>
      <w:r>
        <w:rPr>
          <w:color w:val="231F20"/>
        </w:rPr>
        <w:t>sáu</w:t>
      </w:r>
      <w:r>
        <w:rPr>
          <w:color w:val="231F20"/>
          <w:spacing w:val="-10"/>
        </w:rPr>
        <w:t> </w:t>
      </w:r>
      <w:r>
        <w:rPr>
          <w:color w:val="231F20"/>
        </w:rPr>
        <w:t>câu</w:t>
      </w:r>
      <w:r>
        <w:rPr>
          <w:color w:val="231F20"/>
          <w:spacing w:val="-9"/>
        </w:rPr>
        <w:t> </w:t>
      </w:r>
      <w:r>
        <w:rPr>
          <w:color w:val="231F20"/>
        </w:rPr>
        <w:t>tôn</w:t>
      </w:r>
      <w:r>
        <w:rPr>
          <w:color w:val="231F20"/>
          <w:spacing w:val="-9"/>
        </w:rPr>
        <w:t> </w:t>
      </w:r>
      <w:r>
        <w:rPr>
          <w:color w:val="231F20"/>
        </w:rPr>
        <w:t>là tưởng khác, là thức tưởng, thức tưởng cứu cánh?</w:t>
      </w:r>
    </w:p>
    <w:p>
      <w:pPr>
        <w:pStyle w:val="BodyText"/>
        <w:spacing w:line="264" w:lineRule="auto" w:before="104"/>
        <w:ind w:right="126"/>
      </w:pPr>
      <w:r>
        <w:rPr>
          <w:i/>
          <w:color w:val="231F20"/>
        </w:rPr>
        <w:t>Đáp: </w:t>
      </w:r>
      <w:r>
        <w:rPr>
          <w:color w:val="231F20"/>
        </w:rPr>
        <w:t>Là tưởng khác của tưởng tương ưng với trừ ba mươi sáu câu tôn, đó gọi là tưởng tương ưng với trừ ba mươi sáu câu tôn là tưởng khác, là thức tưởng, thức tưởng cứu cánh.</w:t>
      </w:r>
    </w:p>
    <w:p>
      <w:pPr>
        <w:pStyle w:val="BodyText"/>
        <w:spacing w:before="106"/>
        <w:ind w:left="960" w:firstLine="0"/>
      </w:pPr>
      <w:r>
        <w:rPr>
          <w:i/>
          <w:color w:val="231F20"/>
        </w:rPr>
        <w:t>Hỏi: </w:t>
      </w:r>
      <w:r>
        <w:rPr>
          <w:color w:val="231F20"/>
        </w:rPr>
        <w:t>Thế nào là tưởng tương ưng với một trăm lẻ tám thọ?</w:t>
      </w:r>
    </w:p>
    <w:p>
      <w:pPr>
        <w:pStyle w:val="BodyText"/>
        <w:spacing w:line="264" w:lineRule="auto" w:before="133"/>
        <w:ind w:right="122"/>
      </w:pPr>
      <w:r>
        <w:rPr>
          <w:i/>
          <w:color w:val="231F20"/>
        </w:rPr>
        <w:t>Đáp: </w:t>
      </w:r>
      <w:r>
        <w:rPr>
          <w:color w:val="231F20"/>
        </w:rPr>
        <w:t>Nếu tưởng cùng sinh, cùng trụ, cùng diệt đối với một trăm lẻ tám thọ, đó gọi là tưởng tương ưng với một trăm lẻ tám thọ.</w:t>
      </w:r>
    </w:p>
    <w:p>
      <w:pPr>
        <w:pStyle w:val="BodyText"/>
        <w:spacing w:line="264" w:lineRule="auto" w:before="104"/>
        <w:ind w:right="126"/>
      </w:pPr>
      <w:r>
        <w:rPr>
          <w:i/>
          <w:color w:val="231F20"/>
        </w:rPr>
        <w:t>Hỏi:</w:t>
      </w:r>
      <w:r>
        <w:rPr>
          <w:i/>
          <w:color w:val="231F20"/>
          <w:spacing w:val="-11"/>
        </w:rPr>
        <w:t> </w:t>
      </w:r>
      <w:r>
        <w:rPr>
          <w:color w:val="231F20"/>
        </w:rPr>
        <w:t>Thế</w:t>
      </w:r>
      <w:r>
        <w:rPr>
          <w:color w:val="231F20"/>
          <w:spacing w:val="-5"/>
        </w:rPr>
        <w:t> </w:t>
      </w:r>
      <w:r>
        <w:rPr>
          <w:color w:val="231F20"/>
        </w:rPr>
        <w:t>nào</w:t>
      </w:r>
      <w:r>
        <w:rPr>
          <w:color w:val="231F20"/>
          <w:spacing w:val="-6"/>
        </w:rPr>
        <w:t> </w:t>
      </w:r>
      <w:r>
        <w:rPr>
          <w:color w:val="231F20"/>
        </w:rPr>
        <w:t>là</w:t>
      </w:r>
      <w:r>
        <w:rPr>
          <w:color w:val="231F20"/>
          <w:spacing w:val="-5"/>
        </w:rPr>
        <w:t> </w:t>
      </w:r>
      <w:r>
        <w:rPr>
          <w:color w:val="231F20"/>
        </w:rPr>
        <w:t>tưởng</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6"/>
        </w:rPr>
        <w:t> </w:t>
      </w:r>
      <w:r>
        <w:rPr>
          <w:color w:val="231F20"/>
        </w:rPr>
        <w:t>trừ</w:t>
      </w:r>
      <w:r>
        <w:rPr>
          <w:color w:val="231F20"/>
          <w:spacing w:val="-5"/>
        </w:rPr>
        <w:t> </w:t>
      </w:r>
      <w:r>
        <w:rPr>
          <w:color w:val="231F20"/>
        </w:rPr>
        <w:t>một</w:t>
      </w:r>
      <w:r>
        <w:rPr>
          <w:color w:val="231F20"/>
          <w:spacing w:val="-6"/>
        </w:rPr>
        <w:t> </w:t>
      </w:r>
      <w:r>
        <w:rPr>
          <w:color w:val="231F20"/>
        </w:rPr>
        <w:t>trăm</w:t>
      </w:r>
      <w:r>
        <w:rPr>
          <w:color w:val="231F20"/>
          <w:spacing w:val="-5"/>
        </w:rPr>
        <w:t> </w:t>
      </w:r>
      <w:r>
        <w:rPr>
          <w:color w:val="231F20"/>
        </w:rPr>
        <w:t>lẻ</w:t>
      </w:r>
      <w:r>
        <w:rPr>
          <w:color w:val="231F20"/>
          <w:spacing w:val="-5"/>
        </w:rPr>
        <w:t> </w:t>
      </w:r>
      <w:r>
        <w:rPr>
          <w:color w:val="231F20"/>
        </w:rPr>
        <w:t>tám</w:t>
      </w:r>
      <w:r>
        <w:rPr>
          <w:color w:val="231F20"/>
          <w:spacing w:val="-5"/>
        </w:rPr>
        <w:t> </w:t>
      </w:r>
      <w:r>
        <w:rPr>
          <w:color w:val="231F20"/>
        </w:rPr>
        <w:t>thọ</w:t>
      </w:r>
      <w:r>
        <w:rPr>
          <w:color w:val="231F20"/>
          <w:spacing w:val="-5"/>
        </w:rPr>
        <w:t> </w:t>
      </w:r>
      <w:r>
        <w:rPr>
          <w:color w:val="231F20"/>
        </w:rPr>
        <w:t>là tưởng khác, là thức tưởng, thức tưởng cứu cánh?</w:t>
      </w:r>
    </w:p>
    <w:p>
      <w:pPr>
        <w:pStyle w:val="BodyText"/>
        <w:spacing w:line="264" w:lineRule="auto" w:before="105"/>
        <w:ind w:right="125"/>
      </w:pPr>
      <w:r>
        <w:rPr>
          <w:i/>
          <w:color w:val="231F20"/>
        </w:rPr>
        <w:t>Đáp: </w:t>
      </w:r>
      <w:r>
        <w:rPr>
          <w:color w:val="231F20"/>
        </w:rPr>
        <w:t>Là tưởng khác của tưởng tương ưng với trừ một trăm lẻ tám thọ, đó gọi là tưởng tương ưng với trừ một trăm lẻ tám thọ là tưởng khác, là thức tưởng, thức tưởng cứu cánh.</w:t>
      </w:r>
    </w:p>
    <w:p>
      <w:pPr>
        <w:spacing w:after="0" w:line="264"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tưởng quá khứ?</w:t>
      </w:r>
    </w:p>
    <w:p>
      <w:pPr>
        <w:pStyle w:val="BodyText"/>
        <w:spacing w:before="136"/>
        <w:ind w:left="677" w:firstLine="0"/>
        <w:jc w:val="left"/>
      </w:pPr>
      <w:r>
        <w:rPr>
          <w:i/>
          <w:color w:val="231F20"/>
        </w:rPr>
        <w:t>Đáp: </w:t>
      </w:r>
      <w:r>
        <w:rPr>
          <w:color w:val="231F20"/>
        </w:rPr>
        <w:t>Nếu tưởng đã sinh rồi diệt, đó gọi là tưởng quá khứ.</w:t>
      </w:r>
    </w:p>
    <w:p>
      <w:pPr>
        <w:pStyle w:val="BodyText"/>
        <w:spacing w:before="136"/>
        <w:ind w:left="677" w:firstLine="0"/>
        <w:jc w:val="left"/>
      </w:pPr>
      <w:r>
        <w:rPr>
          <w:i/>
          <w:color w:val="231F20"/>
        </w:rPr>
        <w:t>Hỏi: </w:t>
      </w:r>
      <w:r>
        <w:rPr>
          <w:color w:val="231F20"/>
        </w:rPr>
        <w:t>Thế nào là tưởng vị lai?</w:t>
      </w:r>
    </w:p>
    <w:p>
      <w:pPr>
        <w:pStyle w:val="BodyText"/>
        <w:spacing w:before="136"/>
        <w:ind w:left="677" w:firstLine="0"/>
        <w:jc w:val="left"/>
      </w:pPr>
      <w:r>
        <w:rPr>
          <w:i/>
          <w:color w:val="231F20"/>
        </w:rPr>
        <w:t>Đáp: </w:t>
      </w:r>
      <w:r>
        <w:rPr>
          <w:color w:val="231F20"/>
        </w:rPr>
        <w:t>Nếu tưởng chưa sinh, chưa xuất, đó gọi là tưởng vị lai.</w:t>
      </w:r>
    </w:p>
    <w:p>
      <w:pPr>
        <w:pStyle w:val="BodyText"/>
        <w:spacing w:before="136"/>
        <w:ind w:left="677" w:firstLine="0"/>
        <w:jc w:val="left"/>
      </w:pPr>
      <w:r>
        <w:rPr>
          <w:i/>
          <w:color w:val="231F20"/>
        </w:rPr>
        <w:t>Hỏi: </w:t>
      </w:r>
      <w:r>
        <w:rPr>
          <w:color w:val="231F20"/>
        </w:rPr>
        <w:t>Thế nào là tưởng hiện tại?</w:t>
      </w:r>
    </w:p>
    <w:p>
      <w:pPr>
        <w:pStyle w:val="BodyText"/>
        <w:spacing w:before="136"/>
        <w:ind w:left="677" w:firstLine="0"/>
        <w:jc w:val="left"/>
      </w:pPr>
      <w:r>
        <w:rPr>
          <w:i/>
          <w:color w:val="231F20"/>
        </w:rPr>
        <w:t>Đáp: </w:t>
      </w:r>
      <w:r>
        <w:rPr>
          <w:color w:val="231F20"/>
        </w:rPr>
        <w:t>Nếu tưởng đã sinh chưa diệt, đó gọi là tưởng hiện tại.</w:t>
      </w:r>
    </w:p>
    <w:p>
      <w:pPr>
        <w:pStyle w:val="BodyText"/>
        <w:spacing w:before="135"/>
        <w:ind w:left="677" w:firstLine="0"/>
        <w:jc w:val="left"/>
      </w:pPr>
      <w:r>
        <w:rPr>
          <w:i/>
          <w:color w:val="231F20"/>
        </w:rPr>
        <w:t>Hỏi: </w:t>
      </w:r>
      <w:r>
        <w:rPr>
          <w:color w:val="231F20"/>
        </w:rPr>
        <w:t>Thế nào là tưởng trong?</w:t>
      </w:r>
    </w:p>
    <w:p>
      <w:pPr>
        <w:pStyle w:val="BodyText"/>
        <w:spacing w:before="136"/>
        <w:ind w:left="677" w:firstLine="0"/>
        <w:jc w:val="left"/>
      </w:pPr>
      <w:r>
        <w:rPr>
          <w:i/>
          <w:color w:val="231F20"/>
        </w:rPr>
        <w:t>Đáp: </w:t>
      </w:r>
      <w:r>
        <w:rPr>
          <w:color w:val="231F20"/>
        </w:rPr>
        <w:t>Nếu tưởng là thọ, đó gọi là tưởng trong.</w:t>
      </w:r>
    </w:p>
    <w:p>
      <w:pPr>
        <w:pStyle w:val="BodyText"/>
        <w:spacing w:before="136"/>
        <w:ind w:left="677" w:firstLine="0"/>
        <w:jc w:val="left"/>
      </w:pPr>
      <w:r>
        <w:rPr>
          <w:i/>
          <w:color w:val="231F20"/>
        </w:rPr>
        <w:t>Hỏi: </w:t>
      </w:r>
      <w:r>
        <w:rPr>
          <w:color w:val="231F20"/>
        </w:rPr>
        <w:t>Thế nào là tưởng ngoài?</w:t>
      </w:r>
    </w:p>
    <w:p>
      <w:pPr>
        <w:pStyle w:val="BodyText"/>
        <w:spacing w:before="136"/>
        <w:ind w:left="677" w:firstLine="0"/>
        <w:jc w:val="left"/>
      </w:pPr>
      <w:r>
        <w:rPr>
          <w:i/>
          <w:color w:val="231F20"/>
        </w:rPr>
        <w:t>Đáp: </w:t>
      </w:r>
      <w:r>
        <w:rPr>
          <w:color w:val="231F20"/>
        </w:rPr>
        <w:t>Nếu tưởng không phải là thọ, đó gọi là tưởng ngoài.</w:t>
      </w:r>
    </w:p>
    <w:p>
      <w:pPr>
        <w:pStyle w:val="BodyText"/>
        <w:spacing w:before="136"/>
        <w:ind w:left="677" w:firstLine="0"/>
        <w:jc w:val="left"/>
      </w:pPr>
      <w:r>
        <w:rPr>
          <w:i/>
          <w:color w:val="231F20"/>
        </w:rPr>
        <w:t>Hỏi: </w:t>
      </w:r>
      <w:r>
        <w:rPr>
          <w:color w:val="231F20"/>
        </w:rPr>
        <w:t>Thế nào là tưởng thô?</w:t>
      </w:r>
    </w:p>
    <w:p>
      <w:pPr>
        <w:pStyle w:val="BodyText"/>
        <w:spacing w:before="136"/>
        <w:ind w:left="677" w:firstLine="0"/>
        <w:jc w:val="left"/>
      </w:pPr>
      <w:r>
        <w:rPr>
          <w:i/>
          <w:color w:val="231F20"/>
        </w:rPr>
        <w:t>Đáp: </w:t>
      </w:r>
      <w:r>
        <w:rPr>
          <w:color w:val="231F20"/>
        </w:rPr>
        <w:t>Nếu tưởng hệ thuộc cõi dục, đó gọi là tưởng thô.</w:t>
      </w:r>
    </w:p>
    <w:p>
      <w:pPr>
        <w:pStyle w:val="BodyText"/>
        <w:spacing w:before="136"/>
        <w:ind w:left="677" w:firstLine="0"/>
        <w:jc w:val="left"/>
      </w:pPr>
      <w:r>
        <w:rPr>
          <w:i/>
          <w:color w:val="231F20"/>
        </w:rPr>
        <w:t>Hỏi: </w:t>
      </w:r>
      <w:r>
        <w:rPr>
          <w:color w:val="231F20"/>
        </w:rPr>
        <w:t>Thế nào là tưởng tế?</w:t>
      </w:r>
    </w:p>
    <w:p>
      <w:pPr>
        <w:pStyle w:val="BodyText"/>
        <w:spacing w:line="264" w:lineRule="auto" w:before="136"/>
        <w:ind w:left="110" w:right="411"/>
      </w:pPr>
      <w:r>
        <w:rPr>
          <w:i/>
          <w:color w:val="231F20"/>
        </w:rPr>
        <w:t>Đáp:</w:t>
      </w:r>
      <w:r>
        <w:rPr>
          <w:i/>
          <w:color w:val="231F20"/>
          <w:spacing w:val="-7"/>
        </w:rPr>
        <w:t> </w:t>
      </w:r>
      <w:r>
        <w:rPr>
          <w:color w:val="231F20"/>
        </w:rPr>
        <w:t>Nếu</w:t>
      </w:r>
      <w:r>
        <w:rPr>
          <w:color w:val="231F20"/>
          <w:spacing w:val="-7"/>
        </w:rPr>
        <w:t> </w:t>
      </w:r>
      <w:r>
        <w:rPr>
          <w:color w:val="231F20"/>
        </w:rPr>
        <w:t>tưởng</w:t>
      </w:r>
      <w:r>
        <w:rPr>
          <w:color w:val="231F20"/>
          <w:spacing w:val="-7"/>
        </w:rPr>
        <w:t> </w:t>
      </w:r>
      <w:r>
        <w:rPr>
          <w:color w:val="231F20"/>
        </w:rPr>
        <w:t>hệ</w:t>
      </w:r>
      <w:r>
        <w:rPr>
          <w:color w:val="231F20"/>
          <w:spacing w:val="-6"/>
        </w:rPr>
        <w:t> </w:t>
      </w:r>
      <w:r>
        <w:rPr>
          <w:color w:val="231F20"/>
        </w:rPr>
        <w:t>thuộc</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hệ</w:t>
      </w:r>
      <w:r>
        <w:rPr>
          <w:color w:val="231F20"/>
          <w:spacing w:val="-6"/>
        </w:rPr>
        <w:t> </w:t>
      </w:r>
      <w:r>
        <w:rPr>
          <w:color w:val="231F20"/>
        </w:rPr>
        <w:t>thuộc</w:t>
      </w:r>
      <w:r>
        <w:rPr>
          <w:color w:val="231F20"/>
          <w:spacing w:val="-7"/>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6"/>
        </w:rPr>
        <w:t> </w:t>
      </w:r>
      <w:r>
        <w:rPr>
          <w:color w:val="231F20"/>
        </w:rPr>
        <w:t>và</w:t>
      </w:r>
      <w:r>
        <w:rPr>
          <w:color w:val="231F20"/>
          <w:spacing w:val="-7"/>
        </w:rPr>
        <w:t> </w:t>
      </w:r>
      <w:r>
        <w:rPr>
          <w:color w:val="231F20"/>
        </w:rPr>
        <w:t>không hệ thuộc, đó gọi là tưởng tế.</w:t>
      </w:r>
    </w:p>
    <w:p>
      <w:pPr>
        <w:pStyle w:val="BodyText"/>
        <w:spacing w:before="107"/>
        <w:ind w:left="677" w:firstLine="0"/>
      </w:pPr>
      <w:r>
        <w:rPr>
          <w:i/>
          <w:color w:val="231F20"/>
        </w:rPr>
        <w:t>Hỏi: </w:t>
      </w:r>
      <w:r>
        <w:rPr>
          <w:color w:val="231F20"/>
        </w:rPr>
        <w:t>Thế nào là tưởng thấp kém?</w:t>
      </w:r>
    </w:p>
    <w:p>
      <w:pPr>
        <w:pStyle w:val="BodyText"/>
        <w:spacing w:line="264" w:lineRule="auto" w:before="136"/>
        <w:ind w:left="110" w:right="410"/>
      </w:pPr>
      <w:r>
        <w:rPr>
          <w:i/>
          <w:color w:val="231F20"/>
        </w:rPr>
        <w:t>Đáp: </w:t>
      </w:r>
      <w:r>
        <w:rPr>
          <w:color w:val="231F20"/>
        </w:rPr>
        <w:t>Nếu tưởng là bất thiện, hoặc tưởng là pháp báo bất thiện, hoặc</w:t>
      </w:r>
      <w:r>
        <w:rPr>
          <w:color w:val="231F20"/>
          <w:spacing w:val="-4"/>
        </w:rPr>
        <w:t> </w:t>
      </w:r>
      <w:r>
        <w:rPr>
          <w:color w:val="231F20"/>
        </w:rPr>
        <w:t>tưởng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báo,</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báo,</w:t>
      </w:r>
      <w:r>
        <w:rPr>
          <w:color w:val="231F20"/>
          <w:spacing w:val="-4"/>
        </w:rPr>
        <w:t> </w:t>
      </w:r>
      <w:r>
        <w:rPr>
          <w:color w:val="231F20"/>
        </w:rPr>
        <w:t>không</w:t>
      </w:r>
      <w:r>
        <w:rPr>
          <w:color w:val="231F20"/>
          <w:spacing w:val="-4"/>
        </w:rPr>
        <w:t> </w:t>
      </w:r>
      <w:r>
        <w:rPr>
          <w:color w:val="231F20"/>
        </w:rPr>
        <w:t>vừa</w:t>
      </w:r>
      <w:r>
        <w:rPr>
          <w:color w:val="231F20"/>
          <w:spacing w:val="-4"/>
        </w:rPr>
        <w:t> </w:t>
      </w:r>
      <w:r>
        <w:rPr>
          <w:color w:val="231F20"/>
          <w:spacing w:val="-6"/>
        </w:rPr>
        <w:t>ý, </w:t>
      </w:r>
      <w:r>
        <w:rPr>
          <w:color w:val="231F20"/>
        </w:rPr>
        <w:t>đó gọi là tưởng thấp kém.</w:t>
      </w:r>
    </w:p>
    <w:p>
      <w:pPr>
        <w:pStyle w:val="BodyText"/>
        <w:spacing w:before="108"/>
        <w:ind w:left="677" w:firstLine="0"/>
      </w:pPr>
      <w:r>
        <w:rPr>
          <w:i/>
          <w:color w:val="231F20"/>
        </w:rPr>
        <w:t>Hỏi: </w:t>
      </w:r>
      <w:r>
        <w:rPr>
          <w:color w:val="231F20"/>
        </w:rPr>
        <w:t>Thế nào là tưởng vượt hơn?</w:t>
      </w:r>
    </w:p>
    <w:p>
      <w:pPr>
        <w:pStyle w:val="BodyText"/>
        <w:spacing w:line="264" w:lineRule="auto" w:before="136"/>
        <w:ind w:left="110" w:right="410"/>
      </w:pPr>
      <w:r>
        <w:rPr>
          <w:i/>
          <w:color w:val="231F20"/>
        </w:rPr>
        <w:t>Đáp: </w:t>
      </w:r>
      <w:r>
        <w:rPr>
          <w:color w:val="231F20"/>
        </w:rPr>
        <w:t>Nếu tưởng là thiện, hoặc tưởng là pháp báo thiện, hoặc tưởng không phải là báo, không phải là pháp báo, vừa ý, đó gọi là tưởng vượt hơn.</w:t>
      </w:r>
    </w:p>
    <w:p>
      <w:pPr>
        <w:pStyle w:val="BodyText"/>
        <w:spacing w:before="108"/>
        <w:ind w:left="677" w:firstLine="0"/>
      </w:pPr>
      <w:r>
        <w:rPr>
          <w:i/>
          <w:color w:val="231F20"/>
        </w:rPr>
        <w:t>Hỏi: </w:t>
      </w:r>
      <w:r>
        <w:rPr>
          <w:color w:val="231F20"/>
        </w:rPr>
        <w:t>Thế nào là tưởng xa?</w:t>
      </w:r>
    </w:p>
    <w:p>
      <w:pPr>
        <w:pStyle w:val="BodyText"/>
        <w:spacing w:line="264" w:lineRule="auto" w:before="136"/>
        <w:ind w:left="110" w:right="411"/>
      </w:pPr>
      <w:r>
        <w:rPr>
          <w:i/>
          <w:color w:val="231F20"/>
        </w:rPr>
        <w:t>Đáp: </w:t>
      </w:r>
      <w:r>
        <w:rPr>
          <w:color w:val="231F20"/>
        </w:rPr>
        <w:t>Nếu tưởng là các tưởng xa nhau, rất xa nhau, không gần, không gần bên, đó gọi là tưởng xa.</w:t>
      </w:r>
    </w:p>
    <w:p>
      <w:pPr>
        <w:spacing w:after="0" w:line="264"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tưởng gần?</w:t>
      </w:r>
    </w:p>
    <w:p>
      <w:pPr>
        <w:pStyle w:val="BodyText"/>
        <w:spacing w:line="276" w:lineRule="auto" w:before="171"/>
        <w:ind w:right="129"/>
      </w:pPr>
      <w:r>
        <w:rPr>
          <w:i/>
          <w:color w:val="231F20"/>
        </w:rPr>
        <w:t>Đáp: </w:t>
      </w:r>
      <w:r>
        <w:rPr>
          <w:color w:val="231F20"/>
        </w:rPr>
        <w:t>Nếu tưởng là các tưởng gần nhau, rất gần nhau, gần bên nhau, đó gọi là tưởng gần.</w:t>
      </w:r>
    </w:p>
    <w:p>
      <w:pPr>
        <w:spacing w:before="127"/>
        <w:ind w:left="960" w:right="0" w:firstLine="0"/>
        <w:jc w:val="both"/>
        <w:rPr>
          <w:sz w:val="26"/>
        </w:rPr>
      </w:pPr>
      <w:r>
        <w:rPr>
          <w:i/>
          <w:color w:val="231F20"/>
          <w:sz w:val="26"/>
        </w:rPr>
        <w:t>Hỏi: </w:t>
      </w:r>
      <w:r>
        <w:rPr>
          <w:color w:val="231F20"/>
          <w:sz w:val="26"/>
        </w:rPr>
        <w:t>Thế nào là hành ấm?</w:t>
      </w:r>
    </w:p>
    <w:p>
      <w:pPr>
        <w:pStyle w:val="BodyText"/>
        <w:spacing w:line="276" w:lineRule="auto" w:before="171"/>
        <w:ind w:right="126"/>
      </w:pPr>
      <w:r>
        <w:rPr>
          <w:i/>
          <w:color w:val="231F20"/>
        </w:rPr>
        <w:t>Đáp: </w:t>
      </w:r>
      <w:r>
        <w:rPr>
          <w:color w:val="231F20"/>
        </w:rPr>
        <w:t>Trừ thọ ấm, tưởng ấm, thức ấm, các pháp còn lại không phải là sắc, là hữu vi, đó gọi là hành ấm.</w:t>
      </w:r>
    </w:p>
    <w:p>
      <w:pPr>
        <w:spacing w:before="127"/>
        <w:ind w:left="960" w:right="0" w:firstLine="0"/>
        <w:jc w:val="both"/>
        <w:rPr>
          <w:sz w:val="26"/>
        </w:rPr>
      </w:pPr>
      <w:r>
        <w:rPr>
          <w:i/>
          <w:color w:val="231F20"/>
          <w:sz w:val="26"/>
        </w:rPr>
        <w:t>Hỏi: </w:t>
      </w:r>
      <w:r>
        <w:rPr>
          <w:color w:val="231F20"/>
          <w:sz w:val="26"/>
        </w:rPr>
        <w:t>Thế nào là hành ấm?</w:t>
      </w:r>
    </w:p>
    <w:p>
      <w:pPr>
        <w:pStyle w:val="BodyText"/>
        <w:spacing w:line="276" w:lineRule="auto" w:before="170"/>
        <w:ind w:right="127"/>
      </w:pPr>
      <w:r>
        <w:rPr>
          <w:i/>
          <w:color w:val="231F20"/>
        </w:rPr>
        <w:t>Đáp: </w:t>
      </w:r>
      <w:r>
        <w:rPr>
          <w:color w:val="231F20"/>
        </w:rPr>
        <w:t>Là tư, xúc, tư </w:t>
      </w:r>
      <w:r>
        <w:rPr>
          <w:color w:val="231F20"/>
          <w:spacing w:val="-5"/>
        </w:rPr>
        <w:t>duy, </w:t>
      </w:r>
      <w:r>
        <w:rPr>
          <w:color w:val="231F20"/>
        </w:rPr>
        <w:t>giác quán, kiến tuệ giải thoát, không tham,</w:t>
      </w:r>
      <w:r>
        <w:rPr>
          <w:color w:val="231F20"/>
          <w:spacing w:val="-7"/>
        </w:rPr>
        <w:t> </w:t>
      </w:r>
      <w:r>
        <w:rPr>
          <w:color w:val="231F20"/>
        </w:rPr>
        <w:t>không</w:t>
      </w:r>
      <w:r>
        <w:rPr>
          <w:color w:val="231F20"/>
          <w:spacing w:val="-7"/>
        </w:rPr>
        <w:t> </w:t>
      </w:r>
      <w:r>
        <w:rPr>
          <w:color w:val="231F20"/>
        </w:rPr>
        <w:t>giận,</w:t>
      </w:r>
      <w:r>
        <w:rPr>
          <w:color w:val="231F20"/>
          <w:spacing w:val="-7"/>
        </w:rPr>
        <w:t> </w:t>
      </w:r>
      <w:r>
        <w:rPr>
          <w:color w:val="231F20"/>
        </w:rPr>
        <w:t>không</w:t>
      </w:r>
      <w:r>
        <w:rPr>
          <w:color w:val="231F20"/>
          <w:spacing w:val="-7"/>
        </w:rPr>
        <w:t> </w:t>
      </w:r>
      <w:r>
        <w:rPr>
          <w:color w:val="231F20"/>
        </w:rPr>
        <w:t>si,</w:t>
      </w:r>
      <w:r>
        <w:rPr>
          <w:color w:val="231F20"/>
          <w:spacing w:val="-7"/>
        </w:rPr>
        <w:t> </w:t>
      </w:r>
      <w:r>
        <w:rPr>
          <w:color w:val="231F20"/>
        </w:rPr>
        <w:t>thuận</w:t>
      </w:r>
      <w:r>
        <w:rPr>
          <w:color w:val="231F20"/>
          <w:spacing w:val="-6"/>
        </w:rPr>
        <w:t> </w:t>
      </w:r>
      <w:r>
        <w:rPr>
          <w:color w:val="231F20"/>
        </w:rPr>
        <w:t>tín,</w:t>
      </w:r>
      <w:r>
        <w:rPr>
          <w:color w:val="231F20"/>
          <w:spacing w:val="-7"/>
        </w:rPr>
        <w:t> </w:t>
      </w:r>
      <w:r>
        <w:rPr>
          <w:color w:val="231F20"/>
        </w:rPr>
        <w:t>hối,</w:t>
      </w:r>
      <w:r>
        <w:rPr>
          <w:color w:val="231F20"/>
          <w:spacing w:val="-7"/>
        </w:rPr>
        <w:t> </w:t>
      </w:r>
      <w:r>
        <w:rPr>
          <w:color w:val="231F20"/>
        </w:rPr>
        <w:t>không</w:t>
      </w:r>
      <w:r>
        <w:rPr>
          <w:color w:val="231F20"/>
          <w:spacing w:val="-7"/>
        </w:rPr>
        <w:t> </w:t>
      </w:r>
      <w:r>
        <w:rPr>
          <w:color w:val="231F20"/>
        </w:rPr>
        <w:t>hối,</w:t>
      </w:r>
      <w:r>
        <w:rPr>
          <w:color w:val="231F20"/>
          <w:spacing w:val="-7"/>
        </w:rPr>
        <w:t> </w:t>
      </w:r>
      <w:r>
        <w:rPr>
          <w:color w:val="231F20"/>
        </w:rPr>
        <w:t>tâm</w:t>
      </w:r>
      <w:r>
        <w:rPr>
          <w:color w:val="231F20"/>
          <w:spacing w:val="-7"/>
        </w:rPr>
        <w:t> </w:t>
      </w:r>
      <w:r>
        <w:rPr>
          <w:color w:val="231F20"/>
        </w:rPr>
        <w:t>vui</w:t>
      </w:r>
      <w:r>
        <w:rPr>
          <w:color w:val="231F20"/>
          <w:spacing w:val="-6"/>
        </w:rPr>
        <w:t> </w:t>
      </w:r>
      <w:r>
        <w:rPr>
          <w:color w:val="231F20"/>
          <w:spacing w:val="-3"/>
        </w:rPr>
        <w:t>mừng, </w:t>
      </w:r>
      <w:r>
        <w:rPr>
          <w:color w:val="231F20"/>
        </w:rPr>
        <w:t>tâm tấn, trừ, tín, dục, không phóng dật, niệm, định, tâm xả, nghi, sợ, phiền não sử, sinh, lão tử, mạng, kiết, định vô tưởng, được quả định diệt tận. Đó gọi là hành</w:t>
      </w:r>
      <w:r>
        <w:rPr>
          <w:color w:val="231F20"/>
          <w:spacing w:val="-2"/>
        </w:rPr>
        <w:t> </w:t>
      </w:r>
      <w:r>
        <w:rPr>
          <w:color w:val="231F20"/>
        </w:rPr>
        <w:t>ấm.</w:t>
      </w:r>
    </w:p>
    <w:p>
      <w:pPr>
        <w:spacing w:before="131"/>
        <w:ind w:left="960" w:right="0" w:firstLine="0"/>
        <w:jc w:val="both"/>
        <w:rPr>
          <w:sz w:val="26"/>
        </w:rPr>
      </w:pPr>
      <w:r>
        <w:rPr>
          <w:i/>
          <w:color w:val="231F20"/>
          <w:sz w:val="26"/>
        </w:rPr>
        <w:t>Hỏi: </w:t>
      </w:r>
      <w:r>
        <w:rPr>
          <w:color w:val="231F20"/>
          <w:sz w:val="26"/>
        </w:rPr>
        <w:t>Thế nào là thức ấm?</w:t>
      </w:r>
    </w:p>
    <w:p>
      <w:pPr>
        <w:pStyle w:val="BodyText"/>
        <w:spacing w:before="171"/>
        <w:ind w:left="960" w:firstLine="0"/>
        <w:jc w:val="left"/>
      </w:pPr>
      <w:r>
        <w:rPr>
          <w:i/>
          <w:color w:val="231F20"/>
        </w:rPr>
        <w:t>Đáp: </w:t>
      </w:r>
      <w:r>
        <w:rPr>
          <w:color w:val="231F20"/>
        </w:rPr>
        <w:t>Ý nhập, đó gọi là thức ấm.</w:t>
      </w:r>
    </w:p>
    <w:p>
      <w:pPr>
        <w:pStyle w:val="BodyText"/>
        <w:spacing w:line="376" w:lineRule="auto" w:before="171"/>
        <w:ind w:left="960" w:right="3481" w:firstLine="0"/>
        <w:jc w:val="left"/>
      </w:pPr>
      <w:r>
        <w:rPr>
          <w:i/>
          <w:color w:val="231F20"/>
        </w:rPr>
        <w:t>Hỏi: </w:t>
      </w:r>
      <w:r>
        <w:rPr>
          <w:color w:val="231F20"/>
        </w:rPr>
        <w:t>Thế nào là thức ấm? </w:t>
      </w:r>
      <w:r>
        <w:rPr>
          <w:i/>
          <w:color w:val="231F20"/>
        </w:rPr>
        <w:t>Đáp: </w:t>
      </w:r>
      <w:r>
        <w:rPr>
          <w:color w:val="231F20"/>
        </w:rPr>
        <w:t>Ý căn đó gọi là thức ấm. </w:t>
      </w:r>
      <w:r>
        <w:rPr>
          <w:i/>
          <w:color w:val="231F20"/>
        </w:rPr>
        <w:t>Hỏi: </w:t>
      </w:r>
      <w:r>
        <w:rPr>
          <w:color w:val="231F20"/>
        </w:rPr>
        <w:t>Thế nào là thức ấm?</w:t>
      </w:r>
    </w:p>
    <w:p>
      <w:pPr>
        <w:pStyle w:val="BodyText"/>
        <w:spacing w:line="276" w:lineRule="auto" w:before="1"/>
        <w:ind w:right="123"/>
        <w:jc w:val="left"/>
      </w:pPr>
      <w:r>
        <w:rPr>
          <w:i/>
          <w:color w:val="231F20"/>
        </w:rPr>
        <w:t>Đáp: </w:t>
      </w:r>
      <w:r>
        <w:rPr>
          <w:color w:val="231F20"/>
        </w:rPr>
        <w:t>Nếu là tâm ý thức, sáu thức thân, bảy thức giới, đó gọi là thức ấm.</w:t>
      </w:r>
    </w:p>
    <w:p>
      <w:pPr>
        <w:spacing w:before="127"/>
        <w:ind w:left="960" w:right="0" w:firstLine="0"/>
        <w:jc w:val="left"/>
        <w:rPr>
          <w:sz w:val="26"/>
        </w:rPr>
      </w:pPr>
      <w:r>
        <w:rPr>
          <w:i/>
          <w:color w:val="231F20"/>
          <w:sz w:val="26"/>
        </w:rPr>
        <w:t>Hỏi: </w:t>
      </w:r>
      <w:r>
        <w:rPr>
          <w:color w:val="231F20"/>
          <w:sz w:val="26"/>
        </w:rPr>
        <w:t>Thế nào là thức ấm?</w:t>
      </w:r>
    </w:p>
    <w:p>
      <w:pPr>
        <w:pStyle w:val="BodyText"/>
        <w:spacing w:line="276" w:lineRule="auto" w:before="170"/>
        <w:jc w:val="left"/>
      </w:pPr>
      <w:r>
        <w:rPr>
          <w:i/>
          <w:color w:val="231F20"/>
        </w:rPr>
        <w:t>Đáp: </w:t>
      </w:r>
      <w:r>
        <w:rPr>
          <w:color w:val="231F20"/>
        </w:rPr>
        <w:t>Nếu là thức quá khứ, vị lai, hiện tại, trong, ngoài, thô, tế, thấp kém, vượt hơn, xa, gần, đó gọi là thức ấm.</w:t>
      </w:r>
    </w:p>
    <w:p>
      <w:pPr>
        <w:pStyle w:val="BodyText"/>
        <w:spacing w:before="127"/>
        <w:ind w:left="960" w:firstLine="0"/>
        <w:jc w:val="left"/>
      </w:pPr>
      <w:r>
        <w:rPr>
          <w:i/>
          <w:color w:val="231F20"/>
        </w:rPr>
        <w:t>Hỏi: </w:t>
      </w:r>
      <w:r>
        <w:rPr>
          <w:color w:val="231F20"/>
        </w:rPr>
        <w:t>Thế nào là sáu thức thân?</w:t>
      </w:r>
    </w:p>
    <w:p>
      <w:pPr>
        <w:pStyle w:val="BodyText"/>
        <w:spacing w:line="276" w:lineRule="auto" w:before="171"/>
        <w:jc w:val="left"/>
      </w:pPr>
      <w:r>
        <w:rPr>
          <w:i/>
          <w:color w:val="231F20"/>
        </w:rPr>
        <w:t>Đáp: </w:t>
      </w:r>
      <w:r>
        <w:rPr>
          <w:color w:val="231F20"/>
        </w:rPr>
        <w:t>Nhãn thức thân, nhĩ thức thân, tỷ thức thân, thiệt thức thân, thân thức thân, ý thức thân.</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nhãn thức thân?</w:t>
      </w:r>
    </w:p>
    <w:p>
      <w:pPr>
        <w:pStyle w:val="BodyText"/>
        <w:spacing w:line="273" w:lineRule="auto" w:before="154"/>
        <w:ind w:left="110" w:right="413"/>
      </w:pPr>
      <w:r>
        <w:rPr>
          <w:i/>
          <w:color w:val="231F20"/>
        </w:rPr>
        <w:t>Đáp:</w:t>
      </w:r>
      <w:r>
        <w:rPr>
          <w:i/>
          <w:color w:val="231F20"/>
          <w:spacing w:val="-13"/>
        </w:rPr>
        <w:t> </w:t>
      </w:r>
      <w:r>
        <w:rPr>
          <w:color w:val="231F20"/>
        </w:rPr>
        <w:t>Duyên</w:t>
      </w:r>
      <w:r>
        <w:rPr>
          <w:color w:val="231F20"/>
          <w:spacing w:val="-12"/>
        </w:rPr>
        <w:t> </w:t>
      </w:r>
      <w:r>
        <w:rPr>
          <w:color w:val="231F20"/>
        </w:rPr>
        <w:t>nơi</w:t>
      </w:r>
      <w:r>
        <w:rPr>
          <w:color w:val="231F20"/>
          <w:spacing w:val="-12"/>
        </w:rPr>
        <w:t> </w:t>
      </w:r>
      <w:r>
        <w:rPr>
          <w:color w:val="231F20"/>
        </w:rPr>
        <w:t>mắt,</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sắc,</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ánh</w:t>
      </w:r>
      <w:r>
        <w:rPr>
          <w:color w:val="231F20"/>
          <w:spacing w:val="-13"/>
        </w:rPr>
        <w:t> </w:t>
      </w:r>
      <w:r>
        <w:rPr>
          <w:color w:val="231F20"/>
        </w:rPr>
        <w:t>sáng,</w:t>
      </w:r>
      <w:r>
        <w:rPr>
          <w:color w:val="231F20"/>
          <w:spacing w:val="-12"/>
        </w:rPr>
        <w:t> </w:t>
      </w:r>
      <w:r>
        <w:rPr>
          <w:color w:val="231F20"/>
        </w:rPr>
        <w:t>duyên nơi tư </w:t>
      </w:r>
      <w:r>
        <w:rPr>
          <w:color w:val="231F20"/>
          <w:spacing w:val="-5"/>
        </w:rPr>
        <w:t>duy. </w:t>
      </w:r>
      <w:r>
        <w:rPr>
          <w:color w:val="231F20"/>
        </w:rPr>
        <w:t>Do bốn duyên này nên thức đã sinh, nay sinh, sẽ sinh không nhất định. Đó gọi là nhãn thức</w:t>
      </w:r>
      <w:r>
        <w:rPr>
          <w:color w:val="231F20"/>
          <w:spacing w:val="-2"/>
        </w:rPr>
        <w:t> </w:t>
      </w:r>
      <w:r>
        <w:rPr>
          <w:color w:val="231F20"/>
        </w:rPr>
        <w:t>thân.</w:t>
      </w:r>
    </w:p>
    <w:p>
      <w:pPr>
        <w:pStyle w:val="BodyText"/>
        <w:spacing w:before="111"/>
        <w:ind w:left="677" w:firstLine="0"/>
      </w:pPr>
      <w:r>
        <w:rPr>
          <w:i/>
          <w:color w:val="231F20"/>
        </w:rPr>
        <w:t>Hỏi: </w:t>
      </w:r>
      <w:r>
        <w:rPr>
          <w:color w:val="231F20"/>
        </w:rPr>
        <w:t>Thế nào là nhĩ, tỷ, thiệt, thân, ý thức thân?</w:t>
      </w:r>
    </w:p>
    <w:p>
      <w:pPr>
        <w:pStyle w:val="BodyText"/>
        <w:spacing w:line="273" w:lineRule="auto" w:before="155"/>
        <w:ind w:left="110" w:right="412"/>
      </w:pPr>
      <w:r>
        <w:rPr>
          <w:i/>
          <w:color w:val="231F20"/>
        </w:rPr>
        <w:t>Đáp: </w:t>
      </w:r>
      <w:r>
        <w:rPr>
          <w:color w:val="231F20"/>
        </w:rPr>
        <w:t>Duyên nơi ý, duyên nơi pháp, duyên nơi tư duy. Do ba duyên này nên thức đã sinh, nay sinh, sẽ sinh không nhất định. Đó gọi là ý thức thân. Tức gọi là sáu thức thân.</w:t>
      </w:r>
    </w:p>
    <w:p>
      <w:pPr>
        <w:pStyle w:val="BodyText"/>
        <w:spacing w:before="111"/>
        <w:ind w:left="677" w:firstLine="0"/>
      </w:pPr>
      <w:r>
        <w:rPr>
          <w:i/>
          <w:color w:val="231F20"/>
        </w:rPr>
        <w:t>Hỏi: </w:t>
      </w:r>
      <w:r>
        <w:rPr>
          <w:color w:val="231F20"/>
        </w:rPr>
        <w:t>Thế nào là bảy thức giới?</w:t>
      </w:r>
    </w:p>
    <w:p>
      <w:pPr>
        <w:pStyle w:val="BodyText"/>
        <w:spacing w:line="273" w:lineRule="auto" w:before="154"/>
        <w:ind w:left="110" w:right="410"/>
      </w:pPr>
      <w:r>
        <w:rPr>
          <w:i/>
          <w:color w:val="231F20"/>
        </w:rPr>
        <w:t>Đáp:</w:t>
      </w:r>
      <w:r>
        <w:rPr>
          <w:i/>
          <w:color w:val="231F20"/>
          <w:spacing w:val="-11"/>
        </w:rPr>
        <w:t> </w:t>
      </w:r>
      <w:r>
        <w:rPr>
          <w:color w:val="231F20"/>
        </w:rPr>
        <w:t>Nhãn</w:t>
      </w:r>
      <w:r>
        <w:rPr>
          <w:color w:val="231F20"/>
          <w:spacing w:val="-11"/>
        </w:rPr>
        <w:t> </w:t>
      </w:r>
      <w:r>
        <w:rPr>
          <w:color w:val="231F20"/>
        </w:rPr>
        <w:t>thức</w:t>
      </w:r>
      <w:r>
        <w:rPr>
          <w:color w:val="231F20"/>
          <w:spacing w:val="-11"/>
        </w:rPr>
        <w:t> </w:t>
      </w:r>
      <w:r>
        <w:rPr>
          <w:color w:val="231F20"/>
        </w:rPr>
        <w:t>giới,</w:t>
      </w:r>
      <w:r>
        <w:rPr>
          <w:color w:val="231F20"/>
          <w:spacing w:val="-11"/>
        </w:rPr>
        <w:t> </w:t>
      </w:r>
      <w:r>
        <w:rPr>
          <w:color w:val="231F20"/>
        </w:rPr>
        <w:t>nhĩ,</w:t>
      </w:r>
      <w:r>
        <w:rPr>
          <w:color w:val="231F20"/>
          <w:spacing w:val="-11"/>
        </w:rPr>
        <w:t> </w:t>
      </w:r>
      <w:r>
        <w:rPr>
          <w:color w:val="231F20"/>
        </w:rPr>
        <w:t>tỷ,</w:t>
      </w:r>
      <w:r>
        <w:rPr>
          <w:color w:val="231F20"/>
          <w:spacing w:val="-10"/>
        </w:rPr>
        <w:t> </w:t>
      </w:r>
      <w:r>
        <w:rPr>
          <w:color w:val="231F20"/>
        </w:rPr>
        <w:t>thiệt,</w:t>
      </w:r>
      <w:r>
        <w:rPr>
          <w:color w:val="231F20"/>
          <w:spacing w:val="-11"/>
        </w:rPr>
        <w:t> </w:t>
      </w:r>
      <w:r>
        <w:rPr>
          <w:color w:val="231F20"/>
        </w:rPr>
        <w:t>thân</w:t>
      </w:r>
      <w:r>
        <w:rPr>
          <w:color w:val="231F20"/>
          <w:spacing w:val="-10"/>
        </w:rPr>
        <w:t> </w:t>
      </w:r>
      <w:r>
        <w:rPr>
          <w:color w:val="231F20"/>
        </w:rPr>
        <w:t>thức</w:t>
      </w:r>
      <w:r>
        <w:rPr>
          <w:color w:val="231F20"/>
          <w:spacing w:val="-11"/>
        </w:rPr>
        <w:t> </w:t>
      </w:r>
      <w:r>
        <w:rPr>
          <w:color w:val="231F20"/>
        </w:rPr>
        <w:t>giới,</w:t>
      </w:r>
      <w:r>
        <w:rPr>
          <w:color w:val="231F20"/>
          <w:spacing w:val="-11"/>
        </w:rPr>
        <w:t> </w:t>
      </w:r>
      <w:r>
        <w:rPr>
          <w:color w:val="231F20"/>
        </w:rPr>
        <w:t>ý</w:t>
      </w:r>
      <w:r>
        <w:rPr>
          <w:color w:val="231F20"/>
          <w:spacing w:val="-10"/>
        </w:rPr>
        <w:t> </w:t>
      </w:r>
      <w:r>
        <w:rPr>
          <w:color w:val="231F20"/>
        </w:rPr>
        <w:t>giới,</w:t>
      </w:r>
      <w:r>
        <w:rPr>
          <w:color w:val="231F20"/>
          <w:spacing w:val="-12"/>
        </w:rPr>
        <w:t> </w:t>
      </w:r>
      <w:r>
        <w:rPr>
          <w:color w:val="231F20"/>
        </w:rPr>
        <w:t>ý</w:t>
      </w:r>
      <w:r>
        <w:rPr>
          <w:color w:val="231F20"/>
          <w:spacing w:val="-10"/>
        </w:rPr>
        <w:t> </w:t>
      </w:r>
      <w:r>
        <w:rPr>
          <w:color w:val="231F20"/>
        </w:rPr>
        <w:t>thức giới, đó gọi là bảy thức giới.</w:t>
      </w:r>
    </w:p>
    <w:p>
      <w:pPr>
        <w:pStyle w:val="BodyText"/>
        <w:spacing w:before="112"/>
        <w:ind w:left="677" w:firstLine="0"/>
      </w:pPr>
      <w:r>
        <w:rPr>
          <w:i/>
          <w:color w:val="231F20"/>
        </w:rPr>
        <w:t>Hỏi: </w:t>
      </w:r>
      <w:r>
        <w:rPr>
          <w:color w:val="231F20"/>
        </w:rPr>
        <w:t>Thế nào là nhãn thức giới?</w:t>
      </w:r>
    </w:p>
    <w:p>
      <w:pPr>
        <w:pStyle w:val="BodyText"/>
        <w:spacing w:line="273" w:lineRule="auto" w:before="154"/>
        <w:ind w:left="110" w:right="412"/>
      </w:pPr>
      <w:r>
        <w:rPr>
          <w:i/>
          <w:color w:val="231F20"/>
        </w:rPr>
        <w:t>Đáp: </w:t>
      </w:r>
      <w:r>
        <w:rPr>
          <w:color w:val="231F20"/>
        </w:rPr>
        <w:t>Nếu nhãn căn của thức sinh khởi cảnh giới sắc, đã sinh, nay sinh, sẽ sinh, không nhất định, đó gọi là nhãn thức giới.</w:t>
      </w:r>
    </w:p>
    <w:p>
      <w:pPr>
        <w:pStyle w:val="BodyText"/>
        <w:spacing w:before="112"/>
        <w:ind w:left="677" w:firstLine="0"/>
      </w:pPr>
      <w:r>
        <w:rPr>
          <w:i/>
          <w:color w:val="231F20"/>
        </w:rPr>
        <w:t>Hỏi: </w:t>
      </w:r>
      <w:r>
        <w:rPr>
          <w:color w:val="231F20"/>
        </w:rPr>
        <w:t>Thế nào là nhĩ, tỷ, thiệt, thân thức giới?</w:t>
      </w:r>
    </w:p>
    <w:p>
      <w:pPr>
        <w:pStyle w:val="BodyText"/>
        <w:spacing w:line="273" w:lineRule="auto" w:before="154"/>
        <w:ind w:left="110" w:right="412"/>
      </w:pPr>
      <w:r>
        <w:rPr>
          <w:i/>
          <w:color w:val="231F20"/>
        </w:rPr>
        <w:t>Đáp: </w:t>
      </w:r>
      <w:r>
        <w:rPr>
          <w:color w:val="231F20"/>
        </w:rPr>
        <w:t>Nếu thân căn của thức sinh khởi cảnh giới xúc, đã sinh, nay sinh, sẽ sinh, không nhất định, đó gọi là thân thức giới.</w:t>
      </w:r>
    </w:p>
    <w:p>
      <w:pPr>
        <w:spacing w:before="112"/>
        <w:ind w:left="677" w:right="0" w:firstLine="0"/>
        <w:jc w:val="both"/>
        <w:rPr>
          <w:sz w:val="26"/>
        </w:rPr>
      </w:pPr>
      <w:r>
        <w:rPr>
          <w:i/>
          <w:color w:val="231F20"/>
          <w:sz w:val="26"/>
        </w:rPr>
        <w:t>Hỏi: </w:t>
      </w:r>
      <w:r>
        <w:rPr>
          <w:color w:val="231F20"/>
          <w:sz w:val="26"/>
        </w:rPr>
        <w:t>Thế nào là ý giới?</w:t>
      </w:r>
    </w:p>
    <w:p>
      <w:pPr>
        <w:pStyle w:val="BodyText"/>
        <w:spacing w:line="273" w:lineRule="auto" w:before="154"/>
        <w:ind w:left="110" w:right="412"/>
      </w:pPr>
      <w:r>
        <w:rPr>
          <w:i/>
          <w:color w:val="231F20"/>
        </w:rPr>
        <w:t>Đáp: </w:t>
      </w:r>
      <w:r>
        <w:rPr>
          <w:color w:val="231F20"/>
        </w:rPr>
        <w:t>Ý nhận biết pháp, tư duy pháp. Nếu tâm ban đầu đã sinh, nay sinh, sẽ sinh, không nhất định, đó gọi là ý giới.</w:t>
      </w:r>
    </w:p>
    <w:p>
      <w:pPr>
        <w:pStyle w:val="BodyText"/>
        <w:spacing w:before="112"/>
        <w:ind w:left="677" w:firstLine="0"/>
      </w:pPr>
      <w:r>
        <w:rPr>
          <w:i/>
          <w:color w:val="231F20"/>
        </w:rPr>
        <w:t>Hỏi: </w:t>
      </w:r>
      <w:r>
        <w:rPr>
          <w:color w:val="231F20"/>
        </w:rPr>
        <w:t>Thế nào là ý thức giới?</w:t>
      </w:r>
    </w:p>
    <w:p>
      <w:pPr>
        <w:pStyle w:val="BodyText"/>
        <w:spacing w:line="273" w:lineRule="auto" w:before="155"/>
        <w:ind w:left="110" w:right="410"/>
      </w:pPr>
      <w:r>
        <w:rPr>
          <w:i/>
          <w:color w:val="231F20"/>
        </w:rPr>
        <w:t>Đáp: </w:t>
      </w:r>
      <w:r>
        <w:rPr>
          <w:color w:val="231F20"/>
        </w:rPr>
        <w:t>Nếu thức tương tợ không lìa cảnh giới kia và tâm tương tợ khác đã sinh, nay sinh, sẽ sinh, không nhất định, đó gọi là ý thức giới. Tức gọi là bảy thức giới.</w:t>
      </w:r>
    </w:p>
    <w:p>
      <w:pPr>
        <w:pStyle w:val="BodyText"/>
        <w:spacing w:before="110"/>
        <w:ind w:left="677" w:firstLine="0"/>
      </w:pPr>
      <w:r>
        <w:rPr>
          <w:i/>
          <w:color w:val="231F20"/>
        </w:rPr>
        <w:t>Hỏi: </w:t>
      </w:r>
      <w:r>
        <w:rPr>
          <w:color w:val="231F20"/>
        </w:rPr>
        <w:t>Thế nào là thức quá khứ?</w:t>
      </w:r>
    </w:p>
    <w:p>
      <w:pPr>
        <w:pStyle w:val="BodyText"/>
        <w:spacing w:before="155"/>
        <w:ind w:left="677" w:firstLine="0"/>
        <w:jc w:val="left"/>
      </w:pPr>
      <w:r>
        <w:rPr>
          <w:i/>
          <w:color w:val="231F20"/>
        </w:rPr>
        <w:t>Đáp: </w:t>
      </w:r>
      <w:r>
        <w:rPr>
          <w:color w:val="231F20"/>
        </w:rPr>
        <w:t>Nếu thức đã sinh rồi diệt, đó gọi là thức quá khứ.</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thức vị lai?</w:t>
      </w:r>
    </w:p>
    <w:p>
      <w:pPr>
        <w:pStyle w:val="BodyText"/>
        <w:spacing w:before="154"/>
        <w:ind w:left="960" w:firstLine="0"/>
      </w:pPr>
      <w:r>
        <w:rPr>
          <w:i/>
          <w:color w:val="231F20"/>
        </w:rPr>
        <w:t>Đáp: </w:t>
      </w:r>
      <w:r>
        <w:rPr>
          <w:color w:val="231F20"/>
        </w:rPr>
        <w:t>Nếu thức chưa sinh, chưa xuất, đó gọi là thức vị lai.</w:t>
      </w:r>
    </w:p>
    <w:p>
      <w:pPr>
        <w:pStyle w:val="BodyText"/>
        <w:spacing w:before="155"/>
        <w:ind w:left="960" w:firstLine="0"/>
      </w:pPr>
      <w:r>
        <w:rPr>
          <w:i/>
          <w:color w:val="231F20"/>
        </w:rPr>
        <w:t>Hỏi: </w:t>
      </w:r>
      <w:r>
        <w:rPr>
          <w:color w:val="231F20"/>
        </w:rPr>
        <w:t>Thế nào là thức hiện tại?</w:t>
      </w:r>
    </w:p>
    <w:p>
      <w:pPr>
        <w:pStyle w:val="BodyText"/>
        <w:spacing w:before="154"/>
        <w:ind w:left="960" w:firstLine="0"/>
      </w:pPr>
      <w:r>
        <w:rPr>
          <w:i/>
          <w:color w:val="231F20"/>
        </w:rPr>
        <w:t>Đáp: </w:t>
      </w:r>
      <w:r>
        <w:rPr>
          <w:color w:val="231F20"/>
        </w:rPr>
        <w:t>Nếu thức đã sinh chưa diệt, đó gọi là thức hiện tại.</w:t>
      </w:r>
    </w:p>
    <w:p>
      <w:pPr>
        <w:pStyle w:val="BodyText"/>
        <w:spacing w:before="155"/>
        <w:ind w:left="960" w:firstLine="0"/>
      </w:pPr>
      <w:r>
        <w:rPr>
          <w:i/>
          <w:color w:val="231F20"/>
        </w:rPr>
        <w:t>Hỏi: </w:t>
      </w:r>
      <w:r>
        <w:rPr>
          <w:color w:val="231F20"/>
        </w:rPr>
        <w:t>Thế nào là thức trong?</w:t>
      </w:r>
    </w:p>
    <w:p>
      <w:pPr>
        <w:pStyle w:val="BodyText"/>
        <w:spacing w:before="154"/>
        <w:ind w:left="960" w:firstLine="0"/>
      </w:pPr>
      <w:r>
        <w:rPr>
          <w:i/>
          <w:color w:val="231F20"/>
        </w:rPr>
        <w:t>Đáp: </w:t>
      </w:r>
      <w:r>
        <w:rPr>
          <w:color w:val="231F20"/>
        </w:rPr>
        <w:t>Nếu thức là thọ, đó gọi là thức trong.</w:t>
      </w:r>
    </w:p>
    <w:p>
      <w:pPr>
        <w:pStyle w:val="BodyText"/>
        <w:spacing w:before="155"/>
        <w:ind w:left="960" w:firstLine="0"/>
      </w:pPr>
      <w:r>
        <w:rPr>
          <w:i/>
          <w:color w:val="231F20"/>
        </w:rPr>
        <w:t>Hỏi: </w:t>
      </w:r>
      <w:r>
        <w:rPr>
          <w:color w:val="231F20"/>
        </w:rPr>
        <w:t>Thế nào là thức ngoài?</w:t>
      </w:r>
    </w:p>
    <w:p>
      <w:pPr>
        <w:pStyle w:val="BodyText"/>
        <w:spacing w:before="154"/>
        <w:ind w:left="960" w:firstLine="0"/>
      </w:pPr>
      <w:r>
        <w:rPr>
          <w:i/>
          <w:color w:val="231F20"/>
        </w:rPr>
        <w:t>Đáp: </w:t>
      </w:r>
      <w:r>
        <w:rPr>
          <w:color w:val="231F20"/>
        </w:rPr>
        <w:t>Nếu thức không phải là thọ, đó gọi là thức ngoài.</w:t>
      </w:r>
    </w:p>
    <w:p>
      <w:pPr>
        <w:pStyle w:val="BodyText"/>
        <w:spacing w:before="154"/>
        <w:ind w:left="960" w:firstLine="0"/>
      </w:pPr>
      <w:r>
        <w:rPr>
          <w:i/>
          <w:color w:val="231F20"/>
        </w:rPr>
        <w:t>Hỏi: </w:t>
      </w:r>
      <w:r>
        <w:rPr>
          <w:color w:val="231F20"/>
        </w:rPr>
        <w:t>Thế nào là thức thô?</w:t>
      </w:r>
    </w:p>
    <w:p>
      <w:pPr>
        <w:pStyle w:val="BodyText"/>
        <w:spacing w:before="155"/>
        <w:ind w:left="960" w:firstLine="0"/>
      </w:pPr>
      <w:r>
        <w:rPr>
          <w:i/>
          <w:color w:val="231F20"/>
        </w:rPr>
        <w:t>Đáp: </w:t>
      </w:r>
      <w:r>
        <w:rPr>
          <w:color w:val="231F20"/>
        </w:rPr>
        <w:t>Nếu thức hệ thuộc cõi dục, đó gọi là thức thô.</w:t>
      </w:r>
    </w:p>
    <w:p>
      <w:pPr>
        <w:spacing w:before="154"/>
        <w:ind w:left="960" w:right="0" w:firstLine="0"/>
        <w:jc w:val="both"/>
        <w:rPr>
          <w:sz w:val="26"/>
        </w:rPr>
      </w:pPr>
      <w:r>
        <w:rPr>
          <w:i/>
          <w:color w:val="231F20"/>
          <w:sz w:val="26"/>
        </w:rPr>
        <w:t>Hỏi: </w:t>
      </w:r>
      <w:r>
        <w:rPr>
          <w:color w:val="231F20"/>
          <w:sz w:val="26"/>
        </w:rPr>
        <w:t>Thế nào là thức tế?</w:t>
      </w:r>
    </w:p>
    <w:p>
      <w:pPr>
        <w:pStyle w:val="BodyText"/>
        <w:spacing w:line="273" w:lineRule="auto" w:before="155"/>
        <w:ind w:right="128"/>
      </w:pPr>
      <w:r>
        <w:rPr>
          <w:i/>
          <w:color w:val="231F20"/>
        </w:rPr>
        <w:t>Đáp: </w:t>
      </w:r>
      <w:r>
        <w:rPr>
          <w:color w:val="231F20"/>
        </w:rPr>
        <w:t>Nếu thức hệ thuộc cõi sắc, hệ thuộc cõi vô sắc và không hệ thuộc, đó gọi là thức tế.</w:t>
      </w:r>
    </w:p>
    <w:p>
      <w:pPr>
        <w:pStyle w:val="BodyText"/>
        <w:spacing w:before="111"/>
        <w:ind w:left="960" w:firstLine="0"/>
      </w:pPr>
      <w:r>
        <w:rPr>
          <w:i/>
          <w:color w:val="231F20"/>
        </w:rPr>
        <w:t>Hỏi: </w:t>
      </w:r>
      <w:r>
        <w:rPr>
          <w:color w:val="231F20"/>
        </w:rPr>
        <w:t>Thế nào là thức thấp kém?</w:t>
      </w:r>
    </w:p>
    <w:p>
      <w:pPr>
        <w:pStyle w:val="BodyText"/>
        <w:spacing w:line="273" w:lineRule="auto" w:before="155"/>
        <w:ind w:right="127"/>
      </w:pPr>
      <w:r>
        <w:rPr>
          <w:i/>
          <w:color w:val="231F20"/>
        </w:rPr>
        <w:t>Đáp: </w:t>
      </w:r>
      <w:r>
        <w:rPr>
          <w:color w:val="231F20"/>
        </w:rPr>
        <w:t>Nếu thức là bất thiện, hoặc thức là pháp báo bất thiện, hoặc thức không phải là báo, không phải là pháp báo, không vừa ý, đó gọi là thức thấp kém.</w:t>
      </w:r>
    </w:p>
    <w:p>
      <w:pPr>
        <w:pStyle w:val="BodyText"/>
        <w:spacing w:before="111"/>
        <w:ind w:left="960" w:firstLine="0"/>
      </w:pPr>
      <w:r>
        <w:rPr>
          <w:i/>
          <w:color w:val="231F20"/>
        </w:rPr>
        <w:t>Hỏi: </w:t>
      </w:r>
      <w:r>
        <w:rPr>
          <w:color w:val="231F20"/>
        </w:rPr>
        <w:t>Thế nào là thức vượt hơn?</w:t>
      </w:r>
    </w:p>
    <w:p>
      <w:pPr>
        <w:pStyle w:val="BodyText"/>
        <w:spacing w:line="273" w:lineRule="auto" w:before="154"/>
        <w:ind w:right="125"/>
      </w:pPr>
      <w:r>
        <w:rPr>
          <w:i/>
          <w:color w:val="231F20"/>
        </w:rPr>
        <w:t>Đáp: </w:t>
      </w:r>
      <w:r>
        <w:rPr>
          <w:color w:val="231F20"/>
        </w:rPr>
        <w:t>Nếu thức là thiện, hoặc thức là pháp báo thiện, hoặc thức không phải là báo, không phải là pháp báo, vừa ý, đó gọi là thức vượt hơn.</w:t>
      </w:r>
    </w:p>
    <w:p>
      <w:pPr>
        <w:spacing w:before="111"/>
        <w:ind w:left="960" w:right="0" w:firstLine="0"/>
        <w:jc w:val="both"/>
        <w:rPr>
          <w:sz w:val="26"/>
        </w:rPr>
      </w:pPr>
      <w:r>
        <w:rPr>
          <w:i/>
          <w:color w:val="231F20"/>
          <w:sz w:val="26"/>
        </w:rPr>
        <w:t>Hỏi: </w:t>
      </w:r>
      <w:r>
        <w:rPr>
          <w:color w:val="231F20"/>
          <w:sz w:val="26"/>
        </w:rPr>
        <w:t>Thế nào là thức xa?</w:t>
      </w:r>
    </w:p>
    <w:p>
      <w:pPr>
        <w:pStyle w:val="BodyText"/>
        <w:spacing w:line="273" w:lineRule="auto" w:before="154"/>
        <w:ind w:right="128"/>
      </w:pPr>
      <w:r>
        <w:rPr>
          <w:i/>
          <w:color w:val="231F20"/>
        </w:rPr>
        <w:t>Đáp: </w:t>
      </w:r>
      <w:r>
        <w:rPr>
          <w:color w:val="231F20"/>
        </w:rPr>
        <w:t>Nếu thức là các thức xa nhau, rất xa nhau, không gần, không gần bên, đó gọi là thức xa.</w:t>
      </w:r>
    </w:p>
    <w:p>
      <w:pPr>
        <w:pStyle w:val="BodyText"/>
        <w:spacing w:before="112"/>
        <w:ind w:left="960" w:firstLine="0"/>
      </w:pPr>
      <w:r>
        <w:rPr>
          <w:i/>
          <w:color w:val="231F20"/>
        </w:rPr>
        <w:t>Hỏi: </w:t>
      </w:r>
      <w:r>
        <w:rPr>
          <w:color w:val="231F20"/>
        </w:rPr>
        <w:t>Thế nào là thức gần?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290"/>
        <w:jc w:val="left"/>
      </w:pPr>
      <w:r>
        <w:rPr>
          <w:i/>
          <w:color w:val="231F20"/>
        </w:rPr>
        <w:t>Đáp: </w:t>
      </w:r>
      <w:r>
        <w:rPr>
          <w:color w:val="231F20"/>
        </w:rPr>
        <w:t>Nếu thức là các thức gần nhau, rất gần nhau, gần bên nhau, đó gọi là thức gần.</w:t>
      </w:r>
    </w:p>
    <w:p>
      <w:pPr>
        <w:pStyle w:val="BodyText"/>
        <w:spacing w:line="273" w:lineRule="auto" w:before="106"/>
        <w:ind w:left="110" w:right="290"/>
        <w:jc w:val="left"/>
      </w:pPr>
      <w:r>
        <w:rPr>
          <w:i/>
          <w:color w:val="231F20"/>
        </w:rPr>
        <w:t>Hỏi: </w:t>
      </w:r>
      <w:r>
        <w:rPr>
          <w:color w:val="231F20"/>
        </w:rPr>
        <w:t>Trong năm ấm có bao nhiêu thứ là sắc, bao nhiêu thứ không phải là sắc?</w:t>
      </w:r>
    </w:p>
    <w:p>
      <w:pPr>
        <w:pStyle w:val="BodyText"/>
        <w:spacing w:before="106"/>
        <w:ind w:left="677" w:firstLine="0"/>
        <w:jc w:val="left"/>
      </w:pPr>
      <w:r>
        <w:rPr>
          <w:i/>
          <w:color w:val="231F20"/>
        </w:rPr>
        <w:t>Đáp: </w:t>
      </w:r>
      <w:r>
        <w:rPr>
          <w:color w:val="231F20"/>
        </w:rPr>
        <w:t>Một ấm là sắc. Bốn ấm không phải là sắc.</w:t>
      </w:r>
    </w:p>
    <w:p>
      <w:pPr>
        <w:pStyle w:val="BodyText"/>
        <w:spacing w:before="149"/>
        <w:ind w:left="677" w:firstLine="0"/>
        <w:jc w:val="left"/>
      </w:pPr>
      <w:r>
        <w:rPr>
          <w:i/>
          <w:color w:val="231F20"/>
        </w:rPr>
        <w:t>Hỏi: </w:t>
      </w:r>
      <w:r>
        <w:rPr>
          <w:color w:val="231F20"/>
        </w:rPr>
        <w:t>Thế nào là một ấm là sắc?</w:t>
      </w:r>
    </w:p>
    <w:p>
      <w:pPr>
        <w:pStyle w:val="BodyText"/>
        <w:spacing w:before="149"/>
        <w:ind w:left="677" w:firstLine="0"/>
        <w:jc w:val="left"/>
      </w:pPr>
      <w:r>
        <w:rPr>
          <w:i/>
          <w:color w:val="231F20"/>
        </w:rPr>
        <w:t>Đáp: </w:t>
      </w:r>
      <w:r>
        <w:rPr>
          <w:color w:val="231F20"/>
        </w:rPr>
        <w:t>Sắc ấm đó gọi là một ấm là sắc.</w:t>
      </w:r>
    </w:p>
    <w:p>
      <w:pPr>
        <w:pStyle w:val="BodyText"/>
        <w:spacing w:before="148"/>
        <w:ind w:left="677" w:firstLine="0"/>
        <w:jc w:val="left"/>
      </w:pPr>
      <w:r>
        <w:rPr>
          <w:i/>
          <w:color w:val="231F20"/>
        </w:rPr>
        <w:t>Hỏi: </w:t>
      </w:r>
      <w:r>
        <w:rPr>
          <w:color w:val="231F20"/>
        </w:rPr>
        <w:t>Thế nào là bốn ấm không phải là sắc?</w:t>
      </w:r>
    </w:p>
    <w:p>
      <w:pPr>
        <w:pStyle w:val="BodyText"/>
        <w:spacing w:line="273" w:lineRule="auto" w:before="149"/>
        <w:ind w:left="110"/>
        <w:jc w:val="left"/>
      </w:pPr>
      <w:r>
        <w:rPr>
          <w:i/>
          <w:color w:val="231F20"/>
        </w:rPr>
        <w:t>Đáp: </w:t>
      </w:r>
      <w:r>
        <w:rPr>
          <w:color w:val="231F20"/>
        </w:rPr>
        <w:t>Thọ ấm, tưởng ấm, hành ấm, thức ấm, đó gọi là bốn ấm không phải là sắc.</w:t>
      </w:r>
    </w:p>
    <w:p>
      <w:pPr>
        <w:pStyle w:val="BodyText"/>
        <w:spacing w:line="273" w:lineRule="auto" w:before="106"/>
        <w:ind w:left="110" w:right="312"/>
        <w:jc w:val="left"/>
      </w:pPr>
      <w:r>
        <w:rPr>
          <w:i/>
          <w:color w:val="231F20"/>
        </w:rPr>
        <w:t>Hỏi: </w:t>
      </w:r>
      <w:r>
        <w:rPr>
          <w:color w:val="231F20"/>
        </w:rPr>
        <w:t>Trong năm ấm có bao nhiêu thứ có thể </w:t>
      </w:r>
      <w:r>
        <w:rPr>
          <w:color w:val="231F20"/>
          <w:spacing w:val="-4"/>
        </w:rPr>
        <w:t>thấy, </w:t>
      </w:r>
      <w:r>
        <w:rPr>
          <w:color w:val="231F20"/>
        </w:rPr>
        <w:t>bao nhiêu thứ không thể thấy?</w:t>
      </w:r>
    </w:p>
    <w:p>
      <w:pPr>
        <w:pStyle w:val="BodyText"/>
        <w:spacing w:line="273" w:lineRule="auto" w:before="106"/>
        <w:ind w:left="110" w:right="312"/>
        <w:jc w:val="left"/>
      </w:pPr>
      <w:r>
        <w:rPr>
          <w:i/>
          <w:color w:val="231F20"/>
        </w:rPr>
        <w:t>Đáp: </w:t>
      </w:r>
      <w:r>
        <w:rPr>
          <w:color w:val="231F20"/>
        </w:rPr>
        <w:t>Bốn ấm không thể </w:t>
      </w:r>
      <w:r>
        <w:rPr>
          <w:color w:val="231F20"/>
          <w:spacing w:val="-4"/>
        </w:rPr>
        <w:t>thấy. </w:t>
      </w:r>
      <w:r>
        <w:rPr>
          <w:color w:val="231F20"/>
        </w:rPr>
        <w:t>Một ấm gồm hai phần, hoặc là có thể </w:t>
      </w:r>
      <w:r>
        <w:rPr>
          <w:color w:val="231F20"/>
          <w:spacing w:val="-4"/>
        </w:rPr>
        <w:t>thấy, </w:t>
      </w:r>
      <w:r>
        <w:rPr>
          <w:color w:val="231F20"/>
        </w:rPr>
        <w:t>hoặc là không thể </w:t>
      </w:r>
      <w:r>
        <w:rPr>
          <w:color w:val="231F20"/>
          <w:spacing w:val="-4"/>
        </w:rPr>
        <w:t>thấy.</w:t>
      </w:r>
    </w:p>
    <w:p>
      <w:pPr>
        <w:pStyle w:val="BodyText"/>
        <w:spacing w:before="106"/>
        <w:ind w:left="677" w:firstLine="0"/>
        <w:jc w:val="left"/>
      </w:pPr>
      <w:r>
        <w:rPr>
          <w:i/>
          <w:color w:val="231F20"/>
        </w:rPr>
        <w:t>Hỏi: </w:t>
      </w:r>
      <w:r>
        <w:rPr>
          <w:color w:val="231F20"/>
        </w:rPr>
        <w:t>Thế nào là bốn ấm không thể thấy?</w:t>
      </w:r>
    </w:p>
    <w:p>
      <w:pPr>
        <w:pStyle w:val="BodyText"/>
        <w:spacing w:line="273" w:lineRule="auto" w:before="149"/>
        <w:ind w:left="110"/>
        <w:jc w:val="left"/>
      </w:pPr>
      <w:r>
        <w:rPr>
          <w:i/>
          <w:color w:val="231F20"/>
        </w:rPr>
        <w:t>Đáp: </w:t>
      </w:r>
      <w:r>
        <w:rPr>
          <w:color w:val="231F20"/>
        </w:rPr>
        <w:t>Thọ ấm, tưởng ấm, hành ấm, thức ấm, đó gọi là bốn ấm không thể thấy.</w:t>
      </w:r>
    </w:p>
    <w:p>
      <w:pPr>
        <w:pStyle w:val="BodyText"/>
        <w:spacing w:line="273" w:lineRule="auto" w:before="106"/>
        <w:ind w:left="110" w:right="290"/>
        <w:jc w:val="left"/>
      </w:pPr>
      <w:r>
        <w:rPr>
          <w:i/>
          <w:color w:val="231F20"/>
        </w:rPr>
        <w:t>Hỏi:</w:t>
      </w:r>
      <w:r>
        <w:rPr>
          <w:i/>
          <w:color w:val="231F20"/>
          <w:spacing w:val="-14"/>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một</w:t>
      </w:r>
      <w:r>
        <w:rPr>
          <w:color w:val="231F20"/>
          <w:spacing w:val="-10"/>
        </w:rPr>
        <w:t> </w:t>
      </w:r>
      <w:r>
        <w:rPr>
          <w:color w:val="231F20"/>
        </w:rPr>
        <w:t>ấm</w:t>
      </w:r>
      <w:r>
        <w:rPr>
          <w:color w:val="231F20"/>
          <w:spacing w:val="-10"/>
        </w:rPr>
        <w:t> </w:t>
      </w:r>
      <w:r>
        <w:rPr>
          <w:color w:val="231F20"/>
        </w:rPr>
        <w:t>gồm</w:t>
      </w:r>
      <w:r>
        <w:rPr>
          <w:color w:val="231F20"/>
          <w:spacing w:val="-10"/>
        </w:rPr>
        <w:t> </w:t>
      </w:r>
      <w:r>
        <w:rPr>
          <w:color w:val="231F20"/>
        </w:rPr>
        <w:t>hai</w:t>
      </w:r>
      <w:r>
        <w:rPr>
          <w:color w:val="231F20"/>
          <w:spacing w:val="-10"/>
        </w:rPr>
        <w:t> </w:t>
      </w:r>
      <w:r>
        <w:rPr>
          <w:color w:val="231F20"/>
        </w:rPr>
        <w:t>phần,</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spacing w:val="-4"/>
        </w:rPr>
        <w:t>thấy,</w:t>
      </w:r>
      <w:r>
        <w:rPr>
          <w:color w:val="231F20"/>
          <w:spacing w:val="-10"/>
        </w:rPr>
        <w:t> </w:t>
      </w:r>
      <w:r>
        <w:rPr>
          <w:color w:val="231F20"/>
        </w:rPr>
        <w:t>hoặc là không thể thấy?</w:t>
      </w:r>
    </w:p>
    <w:p>
      <w:pPr>
        <w:pStyle w:val="BodyText"/>
        <w:spacing w:line="273" w:lineRule="auto" w:before="106"/>
        <w:ind w:left="110" w:right="290"/>
        <w:jc w:val="left"/>
      </w:pPr>
      <w:r>
        <w:rPr>
          <w:i/>
          <w:color w:val="231F20"/>
        </w:rPr>
        <w:t>Đáp: </w:t>
      </w:r>
      <w:r>
        <w:rPr>
          <w:color w:val="231F20"/>
        </w:rPr>
        <w:t>Sắc ấm đó gọi là một ấm gồm hai phần, hoặc là có thể thấy, hoặc là không thể thấy.</w:t>
      </w:r>
    </w:p>
    <w:p>
      <w:pPr>
        <w:pStyle w:val="BodyText"/>
        <w:spacing w:before="106"/>
        <w:ind w:left="677" w:firstLine="0"/>
        <w:jc w:val="left"/>
      </w:pPr>
      <w:r>
        <w:rPr>
          <w:i/>
          <w:color w:val="231F20"/>
        </w:rPr>
        <w:t>Hỏi: </w:t>
      </w:r>
      <w:r>
        <w:rPr>
          <w:color w:val="231F20"/>
        </w:rPr>
        <w:t>Thế nào là sắc ấm có thể thấy?</w:t>
      </w:r>
    </w:p>
    <w:p>
      <w:pPr>
        <w:pStyle w:val="BodyText"/>
        <w:spacing w:before="149"/>
        <w:ind w:left="677" w:firstLine="0"/>
        <w:jc w:val="left"/>
      </w:pPr>
      <w:r>
        <w:rPr>
          <w:i/>
          <w:color w:val="231F20"/>
        </w:rPr>
        <w:t>Đáp: </w:t>
      </w:r>
      <w:r>
        <w:rPr>
          <w:color w:val="231F20"/>
        </w:rPr>
        <w:t>Sắc nhập đó gọi là sắc ấm có thể thấy.</w:t>
      </w:r>
    </w:p>
    <w:p>
      <w:pPr>
        <w:pStyle w:val="BodyText"/>
        <w:spacing w:before="149"/>
        <w:ind w:left="677" w:firstLine="0"/>
        <w:jc w:val="left"/>
      </w:pPr>
      <w:r>
        <w:rPr>
          <w:i/>
          <w:color w:val="231F20"/>
        </w:rPr>
        <w:t>Hỏi: </w:t>
      </w:r>
      <w:r>
        <w:rPr>
          <w:color w:val="231F20"/>
        </w:rPr>
        <w:t>Thế nào là sắc ấm không thể thấy?z</w:t>
      </w:r>
    </w:p>
    <w:p>
      <w:pPr>
        <w:pStyle w:val="BodyText"/>
        <w:spacing w:line="273" w:lineRule="auto" w:before="148"/>
        <w:ind w:left="110" w:right="290"/>
        <w:jc w:val="left"/>
      </w:pPr>
      <w:r>
        <w:rPr>
          <w:i/>
          <w:color w:val="231F20"/>
        </w:rPr>
        <w:t>Đáp: </w:t>
      </w:r>
      <w:r>
        <w:rPr>
          <w:color w:val="231F20"/>
        </w:rPr>
        <w:t>Trừ sắc nhập, sắc ấm còn lại là không thể thấy, đó gọi là sắc ấm không thể thấy.</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jc w:val="left"/>
      </w:pPr>
      <w:r>
        <w:rPr>
          <w:i/>
          <w:color w:val="231F20"/>
        </w:rPr>
        <w:t>Hỏi: </w:t>
      </w:r>
      <w:r>
        <w:rPr>
          <w:color w:val="231F20"/>
        </w:rPr>
        <w:t>Trong năm ấm có bao nhiêu thứ có đối, bao nhiêu thứ không có đối?</w:t>
      </w:r>
    </w:p>
    <w:p>
      <w:pPr>
        <w:pStyle w:val="BodyText"/>
        <w:spacing w:line="268" w:lineRule="auto" w:before="110"/>
        <w:ind w:right="127"/>
        <w:jc w:val="left"/>
      </w:pPr>
      <w:r>
        <w:rPr>
          <w:i/>
          <w:color w:val="231F20"/>
        </w:rPr>
        <w:t>Đáp: </w:t>
      </w:r>
      <w:r>
        <w:rPr>
          <w:color w:val="231F20"/>
        </w:rPr>
        <w:t>Bốn ấm là không có đối. Một ấm gồm hai phần, hoặc là có đối, hoặc là không có đối.</w:t>
      </w:r>
    </w:p>
    <w:p>
      <w:pPr>
        <w:pStyle w:val="BodyText"/>
        <w:spacing w:before="110"/>
        <w:ind w:left="960" w:firstLine="0"/>
        <w:jc w:val="left"/>
      </w:pPr>
      <w:r>
        <w:rPr>
          <w:i/>
          <w:color w:val="231F20"/>
        </w:rPr>
        <w:t>Hỏi: </w:t>
      </w:r>
      <w:r>
        <w:rPr>
          <w:color w:val="231F20"/>
        </w:rPr>
        <w:t>Thế nào là bốn ấm không có đối?</w:t>
      </w:r>
    </w:p>
    <w:p>
      <w:pPr>
        <w:pStyle w:val="BodyText"/>
        <w:spacing w:line="268" w:lineRule="auto" w:before="145"/>
        <w:jc w:val="left"/>
      </w:pPr>
      <w:r>
        <w:rPr>
          <w:i/>
          <w:color w:val="231F20"/>
        </w:rPr>
        <w:t>Đáp: </w:t>
      </w:r>
      <w:r>
        <w:rPr>
          <w:color w:val="231F20"/>
        </w:rPr>
        <w:t>Thọ ấm, tưởng ấm, hành ấm, thức ấm, đó gọi là bốn ấm không có đối.</w:t>
      </w:r>
    </w:p>
    <w:p>
      <w:pPr>
        <w:pStyle w:val="BodyText"/>
        <w:spacing w:line="268" w:lineRule="auto" w:before="110"/>
        <w:jc w:val="left"/>
      </w:pPr>
      <w:r>
        <w:rPr>
          <w:i/>
          <w:color w:val="231F20"/>
        </w:rPr>
        <w:t>Hỏi: </w:t>
      </w:r>
      <w:r>
        <w:rPr>
          <w:color w:val="231F20"/>
        </w:rPr>
        <w:t>Thế nào là một ấm gồm hai phần, hoặc là có đối, hoặc là không có đối?</w:t>
      </w:r>
    </w:p>
    <w:p>
      <w:pPr>
        <w:pStyle w:val="BodyText"/>
        <w:spacing w:line="268" w:lineRule="auto" w:before="110"/>
        <w:jc w:val="left"/>
      </w:pPr>
      <w:r>
        <w:rPr>
          <w:i/>
          <w:color w:val="231F20"/>
        </w:rPr>
        <w:t>Đáp: </w:t>
      </w:r>
      <w:r>
        <w:rPr>
          <w:color w:val="231F20"/>
        </w:rPr>
        <w:t>Sắc ấm đó gọi là một ấm gồm hai phần, hoặc là có đối, hoặc là không có đối.</w:t>
      </w:r>
    </w:p>
    <w:p>
      <w:pPr>
        <w:pStyle w:val="BodyText"/>
        <w:spacing w:before="110"/>
        <w:ind w:left="960" w:firstLine="0"/>
        <w:jc w:val="left"/>
      </w:pPr>
      <w:r>
        <w:rPr>
          <w:i/>
          <w:color w:val="231F20"/>
        </w:rPr>
        <w:t>Hỏi: </w:t>
      </w:r>
      <w:r>
        <w:rPr>
          <w:color w:val="231F20"/>
        </w:rPr>
        <w:t>Thế nào là sắc ấm có đối?</w:t>
      </w:r>
    </w:p>
    <w:p>
      <w:pPr>
        <w:pStyle w:val="BodyText"/>
        <w:spacing w:before="145"/>
        <w:ind w:left="960" w:firstLine="0"/>
        <w:jc w:val="left"/>
      </w:pPr>
      <w:r>
        <w:rPr>
          <w:i/>
          <w:color w:val="231F20"/>
        </w:rPr>
        <w:t>Đáp: </w:t>
      </w:r>
      <w:r>
        <w:rPr>
          <w:color w:val="231F20"/>
        </w:rPr>
        <w:t>Mười nhập là sắc, đó gọi là sắc ấm có đối.</w:t>
      </w:r>
    </w:p>
    <w:p>
      <w:pPr>
        <w:pStyle w:val="BodyText"/>
        <w:spacing w:before="144"/>
        <w:ind w:left="960" w:firstLine="0"/>
        <w:jc w:val="left"/>
      </w:pPr>
      <w:r>
        <w:rPr>
          <w:i/>
          <w:color w:val="231F20"/>
        </w:rPr>
        <w:t>Hỏi: </w:t>
      </w:r>
      <w:r>
        <w:rPr>
          <w:color w:val="231F20"/>
        </w:rPr>
        <w:t>Thế nào là sắc ấm không có đối?</w:t>
      </w:r>
    </w:p>
    <w:p>
      <w:pPr>
        <w:pStyle w:val="BodyText"/>
        <w:spacing w:before="145"/>
        <w:ind w:left="960" w:firstLine="0"/>
        <w:jc w:val="left"/>
      </w:pPr>
      <w:r>
        <w:rPr>
          <w:i/>
          <w:color w:val="231F20"/>
        </w:rPr>
        <w:t>Đáp: </w:t>
      </w:r>
      <w:r>
        <w:rPr>
          <w:color w:val="231F20"/>
        </w:rPr>
        <w:t>Sắc thuộc pháp nhập, đó gọi là sắc ấm không có đối.</w:t>
      </w:r>
    </w:p>
    <w:p>
      <w:pPr>
        <w:pStyle w:val="BodyText"/>
        <w:spacing w:line="268" w:lineRule="auto" w:before="145"/>
        <w:jc w:val="left"/>
      </w:pPr>
      <w:r>
        <w:rPr>
          <w:i/>
          <w:color w:val="231F20"/>
        </w:rPr>
        <w:t>Hỏi: </w:t>
      </w:r>
      <w:r>
        <w:rPr>
          <w:color w:val="231F20"/>
        </w:rPr>
        <w:t>Trong năm ấm có bao nhiêu thứ là thánh, bao nhiêu thứ không phải là thánh?</w:t>
      </w:r>
    </w:p>
    <w:p>
      <w:pPr>
        <w:pStyle w:val="BodyText"/>
        <w:spacing w:line="268" w:lineRule="auto" w:before="110"/>
        <w:ind w:right="114"/>
        <w:jc w:val="left"/>
      </w:pPr>
      <w:r>
        <w:rPr>
          <w:i/>
          <w:color w:val="231F20"/>
        </w:rPr>
        <w:t>Đáp: </w:t>
      </w:r>
      <w:r>
        <w:rPr>
          <w:color w:val="231F20"/>
        </w:rPr>
        <w:t>Tất cả đều gồm hai phần, hoặc là thánh, hoặc không phải là thánh.</w:t>
      </w:r>
    </w:p>
    <w:p>
      <w:pPr>
        <w:pStyle w:val="BodyText"/>
        <w:spacing w:before="110"/>
        <w:ind w:left="960" w:firstLine="0"/>
        <w:jc w:val="left"/>
      </w:pPr>
      <w:r>
        <w:rPr>
          <w:i/>
          <w:color w:val="231F20"/>
        </w:rPr>
        <w:t>Hỏi: </w:t>
      </w:r>
      <w:r>
        <w:rPr>
          <w:color w:val="231F20"/>
        </w:rPr>
        <w:t>Thế nào là sắc ấm không phải là thánh?</w:t>
      </w:r>
    </w:p>
    <w:p>
      <w:pPr>
        <w:pStyle w:val="BodyText"/>
        <w:spacing w:before="145"/>
        <w:ind w:left="960" w:firstLine="0"/>
        <w:jc w:val="left"/>
      </w:pPr>
      <w:r>
        <w:rPr>
          <w:i/>
          <w:color w:val="231F20"/>
          <w:spacing w:val="-5"/>
        </w:rPr>
        <w:t>Đáp: </w:t>
      </w:r>
      <w:r>
        <w:rPr>
          <w:color w:val="231F20"/>
          <w:spacing w:val="-4"/>
        </w:rPr>
        <w:t>Nếu sắc </w:t>
      </w:r>
      <w:r>
        <w:rPr>
          <w:color w:val="231F20"/>
          <w:spacing w:val="-3"/>
        </w:rPr>
        <w:t>ấm là </w:t>
      </w:r>
      <w:r>
        <w:rPr>
          <w:color w:val="231F20"/>
          <w:spacing w:val="-4"/>
        </w:rPr>
        <w:t>hữu </w:t>
      </w:r>
      <w:r>
        <w:rPr>
          <w:color w:val="231F20"/>
          <w:spacing w:val="-5"/>
        </w:rPr>
        <w:t>lậu, </w:t>
      </w:r>
      <w:r>
        <w:rPr>
          <w:color w:val="231F20"/>
          <w:spacing w:val="-3"/>
        </w:rPr>
        <w:t>đó </w:t>
      </w:r>
      <w:r>
        <w:rPr>
          <w:color w:val="231F20"/>
          <w:spacing w:val="-4"/>
        </w:rPr>
        <w:t>gọi </w:t>
      </w:r>
      <w:r>
        <w:rPr>
          <w:color w:val="231F20"/>
          <w:spacing w:val="-3"/>
        </w:rPr>
        <w:t>là </w:t>
      </w:r>
      <w:r>
        <w:rPr>
          <w:color w:val="231F20"/>
          <w:spacing w:val="-4"/>
        </w:rPr>
        <w:t>sắc </w:t>
      </w:r>
      <w:r>
        <w:rPr>
          <w:color w:val="231F20"/>
          <w:spacing w:val="-3"/>
        </w:rPr>
        <w:t>ấm </w:t>
      </w:r>
      <w:r>
        <w:rPr>
          <w:color w:val="231F20"/>
          <w:spacing w:val="-5"/>
        </w:rPr>
        <w:t>không phải </w:t>
      </w:r>
      <w:r>
        <w:rPr>
          <w:color w:val="231F20"/>
          <w:spacing w:val="-3"/>
        </w:rPr>
        <w:t>là </w:t>
      </w:r>
      <w:r>
        <w:rPr>
          <w:color w:val="231F20"/>
          <w:spacing w:val="-6"/>
        </w:rPr>
        <w:t>thánh.</w:t>
      </w:r>
    </w:p>
    <w:p>
      <w:pPr>
        <w:pStyle w:val="BodyText"/>
        <w:spacing w:before="144"/>
        <w:ind w:left="960" w:firstLine="0"/>
        <w:jc w:val="left"/>
      </w:pPr>
      <w:r>
        <w:rPr>
          <w:i/>
          <w:color w:val="231F20"/>
        </w:rPr>
        <w:t>Hỏi: </w:t>
      </w:r>
      <w:r>
        <w:rPr>
          <w:color w:val="231F20"/>
        </w:rPr>
        <w:t>Thế nào là sắc ấm không phải là thánh?</w:t>
      </w:r>
    </w:p>
    <w:p>
      <w:pPr>
        <w:pStyle w:val="BodyText"/>
        <w:spacing w:before="145"/>
        <w:ind w:left="960" w:firstLine="0"/>
        <w:jc w:val="left"/>
      </w:pPr>
      <w:r>
        <w:rPr>
          <w:i/>
          <w:color w:val="231F20"/>
        </w:rPr>
        <w:t>Đáp: </w:t>
      </w:r>
      <w:r>
        <w:rPr>
          <w:color w:val="231F20"/>
        </w:rPr>
        <w:t>Nếu sắc ấm là thọ, đó gọi là sắc ấm không phải là thánh.</w:t>
      </w:r>
    </w:p>
    <w:p>
      <w:pPr>
        <w:pStyle w:val="BodyText"/>
        <w:spacing w:before="145"/>
        <w:ind w:left="960" w:firstLine="0"/>
        <w:jc w:val="left"/>
      </w:pPr>
      <w:r>
        <w:rPr>
          <w:i/>
          <w:color w:val="231F20"/>
        </w:rPr>
        <w:t>Hỏi: </w:t>
      </w:r>
      <w:r>
        <w:rPr>
          <w:color w:val="231F20"/>
        </w:rPr>
        <w:t>Thế nào là sắc ấm không phải là thánh?</w:t>
      </w:r>
    </w:p>
    <w:p>
      <w:pPr>
        <w:pStyle w:val="BodyText"/>
        <w:spacing w:line="273" w:lineRule="auto" w:before="145"/>
        <w:ind w:right="290"/>
        <w:jc w:val="left"/>
      </w:pPr>
      <w:r>
        <w:rPr>
          <w:i/>
          <w:color w:val="231F20"/>
        </w:rPr>
        <w:t>Đáp: </w:t>
      </w:r>
      <w:r>
        <w:rPr>
          <w:color w:val="231F20"/>
        </w:rPr>
        <w:t>Nếu sắc ấm là phi học phi vô học, là bốn sắc đầu của mười nhập là sắc, đó gọi là sắc ấm không phải là thánh.</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sắc ấm là thánh?</w:t>
      </w:r>
    </w:p>
    <w:p>
      <w:pPr>
        <w:pStyle w:val="BodyText"/>
        <w:spacing w:before="154"/>
        <w:ind w:left="677" w:firstLine="0"/>
      </w:pPr>
      <w:r>
        <w:rPr>
          <w:i/>
          <w:color w:val="231F20"/>
        </w:rPr>
        <w:t>Đáp: </w:t>
      </w:r>
      <w:r>
        <w:rPr>
          <w:color w:val="231F20"/>
        </w:rPr>
        <w:t>Nếu sắc ấm là vô lậu, đó gọi là sắc ấm là thánh.</w:t>
      </w:r>
    </w:p>
    <w:p>
      <w:pPr>
        <w:pStyle w:val="BodyText"/>
        <w:spacing w:before="155"/>
        <w:ind w:left="677" w:firstLine="0"/>
      </w:pPr>
      <w:r>
        <w:rPr>
          <w:i/>
          <w:color w:val="231F20"/>
        </w:rPr>
        <w:t>Hỏi: </w:t>
      </w:r>
      <w:r>
        <w:rPr>
          <w:color w:val="231F20"/>
        </w:rPr>
        <w:t>Thế nào là sắc ấm là thánh?</w:t>
      </w:r>
    </w:p>
    <w:p>
      <w:pPr>
        <w:pStyle w:val="BodyText"/>
        <w:spacing w:line="271" w:lineRule="auto" w:before="154"/>
        <w:ind w:left="110" w:right="411"/>
      </w:pPr>
      <w:r>
        <w:rPr>
          <w:i/>
          <w:color w:val="231F20"/>
        </w:rPr>
        <w:t>Đáp: </w:t>
      </w:r>
      <w:r>
        <w:rPr>
          <w:color w:val="231F20"/>
        </w:rPr>
        <w:t>Nếu sắc ấm là học, hoặc vô học. Người học đã lìa kiết sử, tâm Thánh nhập đạo Thánh. Nếu là kiên tín, kiên pháp và người nơi</w:t>
      </w:r>
      <w:r>
        <w:rPr>
          <w:color w:val="231F20"/>
          <w:spacing w:val="-7"/>
        </w:rPr>
        <w:t> </w:t>
      </w:r>
      <w:r>
        <w:rPr>
          <w:color w:val="231F20"/>
        </w:rPr>
        <w:t>nẻo</w:t>
      </w:r>
      <w:r>
        <w:rPr>
          <w:color w:val="231F20"/>
          <w:spacing w:val="-6"/>
        </w:rPr>
        <w:t> </w:t>
      </w:r>
      <w:r>
        <w:rPr>
          <w:color w:val="231F20"/>
        </w:rPr>
        <w:t>khác</w:t>
      </w:r>
      <w:r>
        <w:rPr>
          <w:color w:val="231F20"/>
          <w:spacing w:val="-7"/>
        </w:rPr>
        <w:t> </w:t>
      </w:r>
      <w:r>
        <w:rPr>
          <w:color w:val="231F20"/>
        </w:rPr>
        <w:t>thấy</w:t>
      </w:r>
      <w:r>
        <w:rPr>
          <w:color w:val="231F20"/>
          <w:spacing w:val="-6"/>
        </w:rPr>
        <w:t> </w:t>
      </w:r>
      <w:r>
        <w:rPr>
          <w:color w:val="231F20"/>
        </w:rPr>
        <w:t>được</w:t>
      </w:r>
      <w:r>
        <w:rPr>
          <w:color w:val="231F20"/>
          <w:spacing w:val="-7"/>
        </w:rPr>
        <w:t> </w:t>
      </w:r>
      <w:r>
        <w:rPr>
          <w:color w:val="231F20"/>
        </w:rPr>
        <w:t>lỗi</w:t>
      </w:r>
      <w:r>
        <w:rPr>
          <w:color w:val="231F20"/>
          <w:spacing w:val="-6"/>
        </w:rPr>
        <w:t> </w:t>
      </w:r>
      <w:r>
        <w:rPr>
          <w:color w:val="231F20"/>
        </w:rPr>
        <w:t>lầm</w:t>
      </w:r>
      <w:r>
        <w:rPr>
          <w:color w:val="231F20"/>
          <w:spacing w:val="-7"/>
        </w:rPr>
        <w:t> </w:t>
      </w:r>
      <w:r>
        <w:rPr>
          <w:color w:val="231F20"/>
        </w:rPr>
        <w:t>tai</w:t>
      </w:r>
      <w:r>
        <w:rPr>
          <w:color w:val="231F20"/>
          <w:spacing w:val="-6"/>
        </w:rPr>
        <w:t> </w:t>
      </w:r>
      <w:r>
        <w:rPr>
          <w:color w:val="231F20"/>
        </w:rPr>
        <w:t>hại</w:t>
      </w:r>
      <w:r>
        <w:rPr>
          <w:color w:val="231F20"/>
          <w:spacing w:val="-7"/>
        </w:rPr>
        <w:t> </w:t>
      </w:r>
      <w:r>
        <w:rPr>
          <w:color w:val="231F20"/>
        </w:rPr>
        <w:t>của</w:t>
      </w:r>
      <w:r>
        <w:rPr>
          <w:color w:val="231F20"/>
          <w:spacing w:val="-6"/>
        </w:rPr>
        <w:t> </w:t>
      </w:r>
      <w:r>
        <w:rPr>
          <w:color w:val="231F20"/>
        </w:rPr>
        <w:t>hành</w:t>
      </w:r>
      <w:r>
        <w:rPr>
          <w:color w:val="231F20"/>
          <w:spacing w:val="-7"/>
        </w:rPr>
        <w:t> </w:t>
      </w:r>
      <w:r>
        <w:rPr>
          <w:color w:val="231F20"/>
        </w:rPr>
        <w:t>tác,</w:t>
      </w:r>
      <w:r>
        <w:rPr>
          <w:color w:val="231F20"/>
          <w:spacing w:val="-6"/>
        </w:rPr>
        <w:t> </w:t>
      </w:r>
      <w:r>
        <w:rPr>
          <w:color w:val="231F20"/>
        </w:rPr>
        <w:t>quán</w:t>
      </w:r>
      <w:r>
        <w:rPr>
          <w:color w:val="231F20"/>
          <w:spacing w:val="-7"/>
        </w:rPr>
        <w:t> </w:t>
      </w:r>
      <w:r>
        <w:rPr>
          <w:color w:val="231F20"/>
        </w:rPr>
        <w:t>Niết-bàn</w:t>
      </w:r>
      <w:r>
        <w:rPr>
          <w:color w:val="231F20"/>
          <w:spacing w:val="-6"/>
        </w:rPr>
        <w:t> </w:t>
      </w:r>
      <w:r>
        <w:rPr>
          <w:color w:val="231F20"/>
        </w:rPr>
        <w:t>là tĩnh lặng, quán như thật về khổ tập diệt đạo, chưa được muốn được, chưa</w:t>
      </w:r>
      <w:r>
        <w:rPr>
          <w:color w:val="231F20"/>
          <w:spacing w:val="-5"/>
        </w:rPr>
        <w:t> </w:t>
      </w:r>
      <w:r>
        <w:rPr>
          <w:color w:val="231F20"/>
        </w:rPr>
        <w:t>hiểu</w:t>
      </w:r>
      <w:r>
        <w:rPr>
          <w:color w:val="231F20"/>
          <w:spacing w:val="-5"/>
        </w:rPr>
        <w:t> </w:t>
      </w:r>
      <w:r>
        <w:rPr>
          <w:color w:val="231F20"/>
        </w:rPr>
        <w:t>muốn</w:t>
      </w:r>
      <w:r>
        <w:rPr>
          <w:color w:val="231F20"/>
          <w:spacing w:val="-5"/>
        </w:rPr>
        <w:t> </w:t>
      </w:r>
      <w:r>
        <w:rPr>
          <w:color w:val="231F20"/>
        </w:rPr>
        <w:t>hiểu,</w:t>
      </w:r>
      <w:r>
        <w:rPr>
          <w:color w:val="231F20"/>
          <w:spacing w:val="-5"/>
        </w:rPr>
        <w:t> </w:t>
      </w:r>
      <w:r>
        <w:rPr>
          <w:color w:val="231F20"/>
        </w:rPr>
        <w:t>chưa</w:t>
      </w:r>
      <w:r>
        <w:rPr>
          <w:color w:val="231F20"/>
          <w:spacing w:val="-5"/>
        </w:rPr>
        <w:t> </w:t>
      </w:r>
      <w:r>
        <w:rPr>
          <w:color w:val="231F20"/>
        </w:rPr>
        <w:t>chứng</w:t>
      </w:r>
      <w:r>
        <w:rPr>
          <w:color w:val="231F20"/>
          <w:spacing w:val="-5"/>
        </w:rPr>
        <w:t> </w:t>
      </w:r>
      <w:r>
        <w:rPr>
          <w:color w:val="231F20"/>
        </w:rPr>
        <w:t>muốn</w:t>
      </w:r>
      <w:r>
        <w:rPr>
          <w:color w:val="231F20"/>
          <w:spacing w:val="-5"/>
        </w:rPr>
        <w:t> </w:t>
      </w:r>
      <w:r>
        <w:rPr>
          <w:color w:val="231F20"/>
        </w:rPr>
        <w:t>chứng,</w:t>
      </w:r>
      <w:r>
        <w:rPr>
          <w:color w:val="231F20"/>
          <w:spacing w:val="-5"/>
        </w:rPr>
        <w:t> </w:t>
      </w:r>
      <w:r>
        <w:rPr>
          <w:color w:val="231F20"/>
        </w:rPr>
        <w:t>lìa</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tu</w:t>
      </w:r>
      <w:r>
        <w:rPr>
          <w:color w:val="231F20"/>
          <w:spacing w:val="-5"/>
        </w:rPr>
        <w:t> </w:t>
      </w:r>
      <w:r>
        <w:rPr>
          <w:color w:val="231F20"/>
          <w:spacing w:val="-3"/>
        </w:rPr>
        <w:t>đạo. </w:t>
      </w:r>
      <w:r>
        <w:rPr>
          <w:color w:val="231F20"/>
        </w:rPr>
        <w:t>Người</w:t>
      </w:r>
      <w:r>
        <w:rPr>
          <w:color w:val="231F20"/>
          <w:spacing w:val="-14"/>
        </w:rPr>
        <w:t> </w:t>
      </w:r>
      <w:r>
        <w:rPr>
          <w:color w:val="231F20"/>
        </w:rPr>
        <w:t>kiến</w:t>
      </w:r>
      <w:r>
        <w:rPr>
          <w:color w:val="231F20"/>
          <w:spacing w:val="-13"/>
        </w:rPr>
        <w:t> </w:t>
      </w:r>
      <w:r>
        <w:rPr>
          <w:color w:val="231F20"/>
        </w:rPr>
        <w:t>học</w:t>
      </w:r>
      <w:r>
        <w:rPr>
          <w:color w:val="231F20"/>
          <w:spacing w:val="-14"/>
        </w:rPr>
        <w:t> </w:t>
      </w:r>
      <w:r>
        <w:rPr>
          <w:color w:val="231F20"/>
        </w:rPr>
        <w:t>như</w:t>
      </w:r>
      <w:r>
        <w:rPr>
          <w:color w:val="231F20"/>
          <w:spacing w:val="-18"/>
        </w:rPr>
        <w:t> </w:t>
      </w:r>
      <w:r>
        <w:rPr>
          <w:color w:val="231F20"/>
        </w:rPr>
        <w:t>Tu-đà-hoàn,</w:t>
      </w:r>
      <w:r>
        <w:rPr>
          <w:color w:val="231F20"/>
          <w:spacing w:val="-18"/>
        </w:rPr>
        <w:t> </w:t>
      </w:r>
      <w:r>
        <w:rPr>
          <w:color w:val="231F20"/>
        </w:rPr>
        <w:t>Tư-đà-hàm,</w:t>
      </w:r>
      <w:r>
        <w:rPr>
          <w:color w:val="231F20"/>
          <w:spacing w:val="-28"/>
        </w:rPr>
        <w:t> </w:t>
      </w:r>
      <w:r>
        <w:rPr>
          <w:color w:val="231F20"/>
        </w:rPr>
        <w:t>A-na-hàm,</w:t>
      </w:r>
      <w:r>
        <w:rPr>
          <w:color w:val="231F20"/>
          <w:spacing w:val="-13"/>
        </w:rPr>
        <w:t> </w:t>
      </w:r>
      <w:r>
        <w:rPr>
          <w:color w:val="231F20"/>
        </w:rPr>
        <w:t>trí</w:t>
      </w:r>
      <w:r>
        <w:rPr>
          <w:color w:val="231F20"/>
          <w:spacing w:val="-14"/>
        </w:rPr>
        <w:t> </w:t>
      </w:r>
      <w:r>
        <w:rPr>
          <w:color w:val="231F20"/>
        </w:rPr>
        <w:t>quán</w:t>
      </w:r>
      <w:r>
        <w:rPr>
          <w:color w:val="231F20"/>
          <w:spacing w:val="-13"/>
        </w:rPr>
        <w:t> </w:t>
      </w:r>
      <w:r>
        <w:rPr>
          <w:color w:val="231F20"/>
        </w:rPr>
        <w:t>đầy đủ, hoặc trí địa, hoặc quán tâm giải thoát, tức chứng quả Sa-môn, hoặc</w:t>
      </w:r>
      <w:r>
        <w:rPr>
          <w:color w:val="231F20"/>
          <w:spacing w:val="-5"/>
        </w:rPr>
        <w:t> </w:t>
      </w:r>
      <w:r>
        <w:rPr>
          <w:color w:val="231F20"/>
        </w:rPr>
        <w:t>quả</w:t>
      </w:r>
      <w:r>
        <w:rPr>
          <w:color w:val="231F20"/>
          <w:spacing w:val="-9"/>
        </w:rPr>
        <w:t> </w:t>
      </w:r>
      <w:r>
        <w:rPr>
          <w:color w:val="231F20"/>
        </w:rPr>
        <w:t>Tu-đà-hoàn,</w:t>
      </w:r>
      <w:r>
        <w:rPr>
          <w:color w:val="231F20"/>
          <w:spacing w:val="-5"/>
        </w:rPr>
        <w:t> </w:t>
      </w:r>
      <w:r>
        <w:rPr>
          <w:color w:val="231F20"/>
        </w:rPr>
        <w:t>quả</w:t>
      </w:r>
      <w:r>
        <w:rPr>
          <w:color w:val="231F20"/>
          <w:spacing w:val="-9"/>
        </w:rPr>
        <w:t> </w:t>
      </w:r>
      <w:r>
        <w:rPr>
          <w:color w:val="231F20"/>
        </w:rPr>
        <w:t>Tư-đà-hàm,</w:t>
      </w:r>
      <w:r>
        <w:rPr>
          <w:color w:val="231F20"/>
          <w:spacing w:val="-4"/>
        </w:rPr>
        <w:t> </w:t>
      </w:r>
      <w:r>
        <w:rPr>
          <w:color w:val="231F20"/>
        </w:rPr>
        <w:t>quả</w:t>
      </w:r>
      <w:r>
        <w:rPr>
          <w:color w:val="231F20"/>
          <w:spacing w:val="-18"/>
        </w:rPr>
        <w:t> </w:t>
      </w:r>
      <w:r>
        <w:rPr>
          <w:color w:val="231F20"/>
        </w:rPr>
        <w:t>A-na-hàm.</w:t>
      </w:r>
      <w:r>
        <w:rPr>
          <w:color w:val="231F20"/>
          <w:spacing w:val="-5"/>
        </w:rPr>
        <w:t> </w:t>
      </w:r>
      <w:r>
        <w:rPr>
          <w:color w:val="231F20"/>
        </w:rPr>
        <w:t>Người</w:t>
      </w:r>
      <w:r>
        <w:rPr>
          <w:color w:val="231F20"/>
          <w:spacing w:val="-4"/>
        </w:rPr>
        <w:t> </w:t>
      </w:r>
      <w:r>
        <w:rPr>
          <w:color w:val="231F20"/>
        </w:rPr>
        <w:t>vô</w:t>
      </w:r>
      <w:r>
        <w:rPr>
          <w:color w:val="231F20"/>
          <w:spacing w:val="-4"/>
        </w:rPr>
        <w:t> </w:t>
      </w:r>
      <w:r>
        <w:rPr>
          <w:color w:val="231F20"/>
        </w:rPr>
        <w:t>học muốn</w:t>
      </w:r>
      <w:r>
        <w:rPr>
          <w:color w:val="231F20"/>
          <w:spacing w:val="-5"/>
        </w:rPr>
        <w:t> </w:t>
      </w:r>
      <w:r>
        <w:rPr>
          <w:color w:val="231F20"/>
        </w:rPr>
        <w:t>đắc</w:t>
      </w:r>
      <w:r>
        <w:rPr>
          <w:color w:val="231F20"/>
          <w:spacing w:val="-5"/>
        </w:rPr>
        <w:t> </w:t>
      </w:r>
      <w:r>
        <w:rPr>
          <w:color w:val="231F20"/>
        </w:rPr>
        <w:t>quả</w:t>
      </w:r>
      <w:r>
        <w:rPr>
          <w:color w:val="231F20"/>
          <w:spacing w:val="-18"/>
        </w:rPr>
        <w:t> </w:t>
      </w:r>
      <w:r>
        <w:rPr>
          <w:color w:val="231F20"/>
        </w:rPr>
        <w:t>A-la-hán,</w:t>
      </w:r>
      <w:r>
        <w:rPr>
          <w:color w:val="231F20"/>
          <w:spacing w:val="-5"/>
        </w:rPr>
        <w:t> </w:t>
      </w:r>
      <w:r>
        <w:rPr>
          <w:color w:val="231F20"/>
        </w:rPr>
        <w:t>chưa</w:t>
      </w:r>
      <w:r>
        <w:rPr>
          <w:color w:val="231F20"/>
          <w:spacing w:val="-5"/>
        </w:rPr>
        <w:t> </w:t>
      </w:r>
      <w:r>
        <w:rPr>
          <w:color w:val="231F20"/>
        </w:rPr>
        <w:t>được</w:t>
      </w:r>
      <w:r>
        <w:rPr>
          <w:color w:val="231F20"/>
          <w:spacing w:val="-5"/>
        </w:rPr>
        <w:t> </w:t>
      </w:r>
      <w:r>
        <w:rPr>
          <w:color w:val="231F20"/>
        </w:rPr>
        <w:t>pháp</w:t>
      </w:r>
      <w:r>
        <w:rPr>
          <w:color w:val="231F20"/>
          <w:spacing w:val="-9"/>
        </w:rPr>
        <w:t> </w:t>
      </w:r>
      <w:r>
        <w:rPr>
          <w:color w:val="231F20"/>
        </w:rPr>
        <w:t>Thánh</w:t>
      </w:r>
      <w:r>
        <w:rPr>
          <w:color w:val="231F20"/>
          <w:spacing w:val="-5"/>
        </w:rPr>
        <w:t> </w:t>
      </w:r>
      <w:r>
        <w:rPr>
          <w:color w:val="231F20"/>
        </w:rPr>
        <w:t>muốn</w:t>
      </w:r>
      <w:r>
        <w:rPr>
          <w:color w:val="231F20"/>
          <w:spacing w:val="-5"/>
        </w:rPr>
        <w:t> </w:t>
      </w:r>
      <w:r>
        <w:rPr>
          <w:color w:val="231F20"/>
        </w:rPr>
        <w:t>được,</w:t>
      </w:r>
      <w:r>
        <w:rPr>
          <w:color w:val="231F20"/>
          <w:spacing w:val="-4"/>
        </w:rPr>
        <w:t> </w:t>
      </w:r>
      <w:r>
        <w:rPr>
          <w:color w:val="231F20"/>
        </w:rPr>
        <w:t>trí</w:t>
      </w:r>
      <w:r>
        <w:rPr>
          <w:color w:val="231F20"/>
          <w:spacing w:val="-5"/>
        </w:rPr>
        <w:t> </w:t>
      </w:r>
      <w:r>
        <w:rPr>
          <w:color w:val="231F20"/>
        </w:rPr>
        <w:t>quán đầy đủ, hoặc trí địa, hoặc quán tâm giải thoát, tức đắc quả A-la-hán. Hoặc</w:t>
      </w:r>
      <w:r>
        <w:rPr>
          <w:color w:val="231F20"/>
          <w:spacing w:val="-19"/>
        </w:rPr>
        <w:t> </w:t>
      </w:r>
      <w:r>
        <w:rPr>
          <w:color w:val="231F20"/>
        </w:rPr>
        <w:t>người</w:t>
      </w:r>
      <w:r>
        <w:rPr>
          <w:color w:val="231F20"/>
          <w:spacing w:val="-18"/>
        </w:rPr>
        <w:t> </w:t>
      </w:r>
      <w:r>
        <w:rPr>
          <w:color w:val="231F20"/>
        </w:rPr>
        <w:t>thật,</w:t>
      </w:r>
      <w:r>
        <w:rPr>
          <w:color w:val="231F20"/>
          <w:spacing w:val="-18"/>
        </w:rPr>
        <w:t> </w:t>
      </w:r>
      <w:r>
        <w:rPr>
          <w:color w:val="231F20"/>
        </w:rPr>
        <w:t>hoặc</w:t>
      </w:r>
      <w:r>
        <w:rPr>
          <w:color w:val="231F20"/>
          <w:spacing w:val="-18"/>
        </w:rPr>
        <w:t> </w:t>
      </w:r>
      <w:r>
        <w:rPr>
          <w:color w:val="231F20"/>
        </w:rPr>
        <w:t>là</w:t>
      </w:r>
      <w:r>
        <w:rPr>
          <w:color w:val="231F20"/>
          <w:spacing w:val="-19"/>
        </w:rPr>
        <w:t> </w:t>
      </w:r>
      <w:r>
        <w:rPr>
          <w:color w:val="231F20"/>
        </w:rPr>
        <w:t>nẻo,</w:t>
      </w:r>
      <w:r>
        <w:rPr>
          <w:color w:val="231F20"/>
          <w:spacing w:val="-18"/>
        </w:rPr>
        <w:t> </w:t>
      </w:r>
      <w:r>
        <w:rPr>
          <w:color w:val="231F20"/>
        </w:rPr>
        <w:t>hoặc</w:t>
      </w:r>
      <w:r>
        <w:rPr>
          <w:color w:val="231F20"/>
          <w:spacing w:val="-18"/>
        </w:rPr>
        <w:t> </w:t>
      </w:r>
      <w:r>
        <w:rPr>
          <w:color w:val="231F20"/>
        </w:rPr>
        <w:t>là</w:t>
      </w:r>
      <w:r>
        <w:rPr>
          <w:color w:val="231F20"/>
          <w:spacing w:val="-18"/>
        </w:rPr>
        <w:t> </w:t>
      </w:r>
      <w:r>
        <w:rPr>
          <w:color w:val="231F20"/>
        </w:rPr>
        <w:t>chánh</w:t>
      </w:r>
      <w:r>
        <w:rPr>
          <w:color w:val="231F20"/>
          <w:spacing w:val="-19"/>
        </w:rPr>
        <w:t> </w:t>
      </w:r>
      <w:r>
        <w:rPr>
          <w:color w:val="231F20"/>
        </w:rPr>
        <w:t>ngữ,</w:t>
      </w:r>
      <w:r>
        <w:rPr>
          <w:color w:val="231F20"/>
          <w:spacing w:val="-18"/>
        </w:rPr>
        <w:t> </w:t>
      </w:r>
      <w:r>
        <w:rPr>
          <w:color w:val="231F20"/>
        </w:rPr>
        <w:t>chánh</w:t>
      </w:r>
      <w:r>
        <w:rPr>
          <w:color w:val="231F20"/>
          <w:spacing w:val="-18"/>
        </w:rPr>
        <w:t> </w:t>
      </w:r>
      <w:r>
        <w:rPr>
          <w:color w:val="231F20"/>
        </w:rPr>
        <w:t>nghiệp,</w:t>
      </w:r>
      <w:r>
        <w:rPr>
          <w:color w:val="231F20"/>
          <w:spacing w:val="-18"/>
        </w:rPr>
        <w:t> </w:t>
      </w:r>
      <w:r>
        <w:rPr>
          <w:color w:val="231F20"/>
        </w:rPr>
        <w:t>chánh mạng, chánh thân tấn, chánh thân trừ. Đó gọi là sắc ấm là</w:t>
      </w:r>
      <w:r>
        <w:rPr>
          <w:color w:val="231F20"/>
          <w:spacing w:val="-5"/>
        </w:rPr>
        <w:t> </w:t>
      </w:r>
      <w:r>
        <w:rPr>
          <w:color w:val="231F20"/>
        </w:rPr>
        <w:t>thánh.</w:t>
      </w:r>
    </w:p>
    <w:p>
      <w:pPr>
        <w:pStyle w:val="BodyText"/>
        <w:spacing w:before="120"/>
        <w:ind w:left="677" w:firstLine="0"/>
      </w:pPr>
      <w:r>
        <w:rPr>
          <w:i/>
          <w:color w:val="231F20"/>
        </w:rPr>
        <w:t>Hỏi: </w:t>
      </w:r>
      <w:r>
        <w:rPr>
          <w:color w:val="231F20"/>
        </w:rPr>
        <w:t>Thế nào là thọ ấm không phải là thánh?</w:t>
      </w:r>
    </w:p>
    <w:p>
      <w:pPr>
        <w:pStyle w:val="BodyText"/>
        <w:spacing w:before="152"/>
        <w:ind w:left="677" w:firstLine="0"/>
        <w:jc w:val="left"/>
      </w:pPr>
      <w:r>
        <w:rPr>
          <w:i/>
          <w:color w:val="231F20"/>
        </w:rPr>
        <w:t>Đáp: </w:t>
      </w:r>
      <w:r>
        <w:rPr>
          <w:color w:val="231F20"/>
        </w:rPr>
        <w:t>Nếu thọ ấm là hữu lậu, đó gọi là thọ ấm không phải là thánh.</w:t>
      </w:r>
    </w:p>
    <w:p>
      <w:pPr>
        <w:pStyle w:val="BodyText"/>
        <w:spacing w:before="152"/>
        <w:ind w:left="677" w:firstLine="0"/>
        <w:jc w:val="left"/>
      </w:pPr>
      <w:r>
        <w:rPr>
          <w:i/>
          <w:color w:val="231F20"/>
        </w:rPr>
        <w:t>Hỏi: </w:t>
      </w:r>
      <w:r>
        <w:rPr>
          <w:color w:val="231F20"/>
        </w:rPr>
        <w:t>Thế nào là thọ ấm không phải là thánh?</w:t>
      </w:r>
    </w:p>
    <w:p>
      <w:pPr>
        <w:pStyle w:val="BodyText"/>
        <w:spacing w:before="153"/>
        <w:ind w:left="677" w:firstLine="0"/>
        <w:jc w:val="left"/>
      </w:pPr>
      <w:r>
        <w:rPr>
          <w:i/>
          <w:color w:val="231F20"/>
        </w:rPr>
        <w:t>Đáp: </w:t>
      </w:r>
      <w:r>
        <w:rPr>
          <w:color w:val="231F20"/>
        </w:rPr>
        <w:t>Nếu thọ ấm là thọ, đó gọi là thọ ấm không phải là thánh.</w:t>
      </w:r>
    </w:p>
    <w:p>
      <w:pPr>
        <w:pStyle w:val="BodyText"/>
        <w:spacing w:before="152"/>
        <w:ind w:left="677" w:firstLine="0"/>
        <w:jc w:val="left"/>
      </w:pPr>
      <w:r>
        <w:rPr>
          <w:i/>
          <w:color w:val="231F20"/>
        </w:rPr>
        <w:t>Hỏi: </w:t>
      </w:r>
      <w:r>
        <w:rPr>
          <w:color w:val="231F20"/>
        </w:rPr>
        <w:t>Thế nào là thọ ấm không phải là thánh?</w:t>
      </w:r>
    </w:p>
    <w:p>
      <w:pPr>
        <w:pStyle w:val="BodyText"/>
        <w:spacing w:line="271" w:lineRule="auto" w:before="153"/>
        <w:ind w:left="110" w:right="290"/>
        <w:jc w:val="left"/>
      </w:pPr>
      <w:r>
        <w:rPr>
          <w:i/>
          <w:color w:val="231F20"/>
          <w:spacing w:val="-3"/>
        </w:rPr>
        <w:t>Đáp: </w:t>
      </w:r>
      <w:r>
        <w:rPr>
          <w:color w:val="231F20"/>
        </w:rPr>
        <w:t>Nếu thọ ấm là phi học phi vô </w:t>
      </w:r>
      <w:r>
        <w:rPr>
          <w:color w:val="231F20"/>
          <w:spacing w:val="-3"/>
        </w:rPr>
        <w:t>học, </w:t>
      </w:r>
      <w:r>
        <w:rPr>
          <w:color w:val="231F20"/>
        </w:rPr>
        <w:t>là thọ của </w:t>
      </w:r>
      <w:r>
        <w:rPr>
          <w:color w:val="231F20"/>
          <w:spacing w:val="-3"/>
        </w:rPr>
        <w:t>nhãn xúc, là </w:t>
      </w:r>
      <w:r>
        <w:rPr>
          <w:color w:val="231F20"/>
        </w:rPr>
        <w:t>thọ</w:t>
      </w:r>
      <w:r>
        <w:rPr>
          <w:color w:val="231F20"/>
          <w:spacing w:val="-13"/>
        </w:rPr>
        <w:t> </w:t>
      </w:r>
      <w:r>
        <w:rPr>
          <w:color w:val="231F20"/>
        </w:rPr>
        <w:t>của</w:t>
      </w:r>
      <w:r>
        <w:rPr>
          <w:color w:val="231F20"/>
          <w:spacing w:val="-12"/>
        </w:rPr>
        <w:t> </w:t>
      </w:r>
      <w:r>
        <w:rPr>
          <w:color w:val="231F20"/>
          <w:spacing w:val="-3"/>
        </w:rPr>
        <w:t>nhĩ,</w:t>
      </w:r>
      <w:r>
        <w:rPr>
          <w:color w:val="231F20"/>
          <w:spacing w:val="-13"/>
        </w:rPr>
        <w:t> </w:t>
      </w:r>
      <w:r>
        <w:rPr>
          <w:color w:val="231F20"/>
        </w:rPr>
        <w:t>tỷ,</w:t>
      </w:r>
      <w:r>
        <w:rPr>
          <w:color w:val="231F20"/>
          <w:spacing w:val="-12"/>
        </w:rPr>
        <w:t> </w:t>
      </w:r>
      <w:r>
        <w:rPr>
          <w:color w:val="231F20"/>
          <w:spacing w:val="-3"/>
        </w:rPr>
        <w:t>thiệt,</w:t>
      </w:r>
      <w:r>
        <w:rPr>
          <w:color w:val="231F20"/>
          <w:spacing w:val="-13"/>
        </w:rPr>
        <w:t> </w:t>
      </w:r>
      <w:r>
        <w:rPr>
          <w:color w:val="231F20"/>
          <w:spacing w:val="-3"/>
        </w:rPr>
        <w:t>thân,</w:t>
      </w:r>
      <w:r>
        <w:rPr>
          <w:color w:val="231F20"/>
          <w:spacing w:val="-12"/>
        </w:rPr>
        <w:t> </w:t>
      </w:r>
      <w:r>
        <w:rPr>
          <w:color w:val="231F20"/>
        </w:rPr>
        <w:t>ý</w:t>
      </w:r>
      <w:r>
        <w:rPr>
          <w:color w:val="231F20"/>
          <w:spacing w:val="-13"/>
        </w:rPr>
        <w:t> </w:t>
      </w:r>
      <w:r>
        <w:rPr>
          <w:color w:val="231F20"/>
          <w:spacing w:val="-3"/>
        </w:rPr>
        <w:t>xúc,</w:t>
      </w:r>
      <w:r>
        <w:rPr>
          <w:color w:val="231F20"/>
          <w:spacing w:val="-12"/>
        </w:rPr>
        <w:t> </w:t>
      </w:r>
      <w:r>
        <w:rPr>
          <w:color w:val="231F20"/>
        </w:rPr>
        <w:t>đó</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thọ</w:t>
      </w:r>
      <w:r>
        <w:rPr>
          <w:color w:val="231F20"/>
          <w:spacing w:val="-13"/>
        </w:rPr>
        <w:t> </w:t>
      </w:r>
      <w:r>
        <w:rPr>
          <w:color w:val="231F20"/>
        </w:rPr>
        <w:t>ấm</w:t>
      </w:r>
      <w:r>
        <w:rPr>
          <w:color w:val="231F20"/>
          <w:spacing w:val="-12"/>
        </w:rPr>
        <w:t> </w:t>
      </w:r>
      <w:r>
        <w:rPr>
          <w:color w:val="231F20"/>
          <w:spacing w:val="-3"/>
        </w:rPr>
        <w:t>không</w:t>
      </w:r>
      <w:r>
        <w:rPr>
          <w:color w:val="231F20"/>
          <w:spacing w:val="-13"/>
        </w:rPr>
        <w:t> </w:t>
      </w:r>
      <w:r>
        <w:rPr>
          <w:color w:val="231F20"/>
          <w:spacing w:val="-3"/>
        </w:rPr>
        <w:t>phải</w:t>
      </w:r>
      <w:r>
        <w:rPr>
          <w:color w:val="231F20"/>
          <w:spacing w:val="-12"/>
        </w:rPr>
        <w:t> </w:t>
      </w:r>
      <w:r>
        <w:rPr>
          <w:color w:val="231F20"/>
        </w:rPr>
        <w:t>là</w:t>
      </w:r>
      <w:r>
        <w:rPr>
          <w:color w:val="231F20"/>
          <w:spacing w:val="-13"/>
        </w:rPr>
        <w:t> </w:t>
      </w:r>
      <w:r>
        <w:rPr>
          <w:color w:val="231F20"/>
          <w:spacing w:val="-3"/>
        </w:rPr>
        <w:t>thánh.</w:t>
      </w:r>
    </w:p>
    <w:p>
      <w:pPr>
        <w:pStyle w:val="BodyText"/>
        <w:spacing w:before="113"/>
        <w:ind w:left="677" w:firstLine="0"/>
        <w:jc w:val="left"/>
      </w:pPr>
      <w:r>
        <w:rPr>
          <w:i/>
          <w:color w:val="231F20"/>
        </w:rPr>
        <w:t>Hỏi: </w:t>
      </w:r>
      <w:r>
        <w:rPr>
          <w:color w:val="231F20"/>
        </w:rPr>
        <w:t>Thế nào là thọ ấm là thánh?</w:t>
      </w:r>
    </w:p>
    <w:p>
      <w:pPr>
        <w:pStyle w:val="BodyText"/>
        <w:spacing w:before="153"/>
        <w:ind w:left="677" w:firstLine="0"/>
        <w:jc w:val="left"/>
      </w:pPr>
      <w:r>
        <w:rPr>
          <w:i/>
          <w:color w:val="231F20"/>
        </w:rPr>
        <w:t>Đáp: </w:t>
      </w:r>
      <w:r>
        <w:rPr>
          <w:color w:val="231F20"/>
        </w:rPr>
        <w:t>Nếu thọ ấm là vô lậu, đó gọi là thọ ấm là thánh.</w:t>
      </w:r>
    </w:p>
    <w:p>
      <w:pPr>
        <w:pStyle w:val="BodyText"/>
        <w:spacing w:before="152"/>
        <w:ind w:left="677" w:firstLine="0"/>
        <w:jc w:val="left"/>
      </w:pPr>
      <w:r>
        <w:rPr>
          <w:i/>
          <w:color w:val="231F20"/>
        </w:rPr>
        <w:t>Hỏi: </w:t>
      </w:r>
      <w:r>
        <w:rPr>
          <w:color w:val="231F20"/>
        </w:rPr>
        <w:t>Thế nào là thọ ấm là thánh?</w:t>
      </w:r>
    </w:p>
    <w:p>
      <w:pPr>
        <w:pStyle w:val="BodyText"/>
        <w:spacing w:line="273" w:lineRule="auto" w:before="153"/>
        <w:ind w:left="110" w:right="349"/>
        <w:jc w:val="left"/>
      </w:pPr>
      <w:r>
        <w:rPr>
          <w:i/>
          <w:color w:val="231F20"/>
        </w:rPr>
        <w:t>Đáp: </w:t>
      </w:r>
      <w:r>
        <w:rPr>
          <w:color w:val="231F20"/>
        </w:rPr>
        <w:t>Là thọ của ý xúc tương ưng với tín căn, đó gọi là thọ ấm là thánh.</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thọ ấm là thánh?</w:t>
      </w:r>
    </w:p>
    <w:p>
      <w:pPr>
        <w:pStyle w:val="BodyText"/>
        <w:spacing w:line="273" w:lineRule="auto" w:before="154"/>
        <w:ind w:right="129"/>
      </w:pPr>
      <w:r>
        <w:rPr>
          <w:i/>
          <w:color w:val="231F20"/>
        </w:rPr>
        <w:t>Đáp:</w:t>
      </w:r>
      <w:r>
        <w:rPr>
          <w:i/>
          <w:color w:val="231F20"/>
          <w:spacing w:val="-7"/>
        </w:rPr>
        <w:t> </w:t>
      </w:r>
      <w:r>
        <w:rPr>
          <w:color w:val="231F20"/>
        </w:rPr>
        <w:t>Nếu</w:t>
      </w:r>
      <w:r>
        <w:rPr>
          <w:color w:val="231F20"/>
          <w:spacing w:val="-7"/>
        </w:rPr>
        <w:t> </w:t>
      </w:r>
      <w:r>
        <w:rPr>
          <w:color w:val="231F20"/>
        </w:rPr>
        <w:t>thọ</w:t>
      </w:r>
      <w:r>
        <w:rPr>
          <w:color w:val="231F20"/>
          <w:spacing w:val="-7"/>
        </w:rPr>
        <w:t> </w:t>
      </w:r>
      <w:r>
        <w:rPr>
          <w:color w:val="231F20"/>
        </w:rPr>
        <w:t>ấm</w:t>
      </w:r>
      <w:r>
        <w:rPr>
          <w:color w:val="231F20"/>
          <w:spacing w:val="-7"/>
        </w:rPr>
        <w:t> </w:t>
      </w:r>
      <w:r>
        <w:rPr>
          <w:color w:val="231F20"/>
        </w:rPr>
        <w:t>là</w:t>
      </w:r>
      <w:r>
        <w:rPr>
          <w:color w:val="231F20"/>
          <w:spacing w:val="-7"/>
        </w:rPr>
        <w:t> </w:t>
      </w:r>
      <w:r>
        <w:rPr>
          <w:color w:val="231F20"/>
        </w:rPr>
        <w:t>học,</w:t>
      </w:r>
      <w:r>
        <w:rPr>
          <w:color w:val="231F20"/>
          <w:spacing w:val="-6"/>
        </w:rPr>
        <w:t> </w:t>
      </w:r>
      <w:r>
        <w:rPr>
          <w:color w:val="231F20"/>
        </w:rPr>
        <w:t>hoặc</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Người</w:t>
      </w:r>
      <w:r>
        <w:rPr>
          <w:color w:val="231F20"/>
          <w:spacing w:val="-7"/>
        </w:rPr>
        <w:t> </w:t>
      </w:r>
      <w:r>
        <w:rPr>
          <w:color w:val="231F20"/>
        </w:rPr>
        <w:t>học</w:t>
      </w:r>
      <w:r>
        <w:rPr>
          <w:color w:val="231F20"/>
          <w:spacing w:val="-7"/>
        </w:rPr>
        <w:t> </w:t>
      </w:r>
      <w:r>
        <w:rPr>
          <w:color w:val="231F20"/>
        </w:rPr>
        <w:t>đã</w:t>
      </w:r>
      <w:r>
        <w:rPr>
          <w:color w:val="231F20"/>
          <w:spacing w:val="-6"/>
        </w:rPr>
        <w:t> </w:t>
      </w:r>
      <w:r>
        <w:rPr>
          <w:color w:val="231F20"/>
        </w:rPr>
        <w:t>lìa</w:t>
      </w:r>
      <w:r>
        <w:rPr>
          <w:color w:val="231F20"/>
          <w:spacing w:val="-7"/>
        </w:rPr>
        <w:t> </w:t>
      </w:r>
      <w:r>
        <w:rPr>
          <w:color w:val="231F20"/>
        </w:rPr>
        <w:t>kiết</w:t>
      </w:r>
      <w:r>
        <w:rPr>
          <w:color w:val="231F20"/>
          <w:spacing w:val="-7"/>
        </w:rPr>
        <w:t> </w:t>
      </w:r>
      <w:r>
        <w:rPr>
          <w:color w:val="231F20"/>
        </w:rPr>
        <w:t>sử, cho đến tức đắc quả A-la-hán. Hoặc người thật, hoặc là nẻo, hoặc là ý xúc. Đó gọi là thọ ấm là</w:t>
      </w:r>
      <w:r>
        <w:rPr>
          <w:color w:val="231F20"/>
          <w:spacing w:val="-2"/>
        </w:rPr>
        <w:t> </w:t>
      </w:r>
      <w:r>
        <w:rPr>
          <w:color w:val="231F20"/>
        </w:rPr>
        <w:t>thánh.</w:t>
      </w:r>
    </w:p>
    <w:p>
      <w:pPr>
        <w:pStyle w:val="BodyText"/>
        <w:spacing w:before="111"/>
        <w:ind w:left="960" w:firstLine="0"/>
      </w:pPr>
      <w:r>
        <w:rPr>
          <w:i/>
          <w:color w:val="231F20"/>
        </w:rPr>
        <w:t>Hỏi: </w:t>
      </w:r>
      <w:r>
        <w:rPr>
          <w:color w:val="231F20"/>
        </w:rPr>
        <w:t>Thế nào là tưởng ấm không phải là thánh?</w:t>
      </w:r>
    </w:p>
    <w:p>
      <w:pPr>
        <w:pStyle w:val="BodyText"/>
        <w:spacing w:line="273" w:lineRule="auto" w:before="155"/>
        <w:ind w:right="128"/>
      </w:pPr>
      <w:r>
        <w:rPr>
          <w:i/>
          <w:color w:val="231F20"/>
        </w:rPr>
        <w:t>Đáp: </w:t>
      </w:r>
      <w:r>
        <w:rPr>
          <w:color w:val="231F20"/>
        </w:rPr>
        <w:t>Nếu tưởng ấm là hữu lậu, đó gọi là tưởng ấm không phải là thánh.</w:t>
      </w:r>
    </w:p>
    <w:p>
      <w:pPr>
        <w:pStyle w:val="BodyText"/>
        <w:spacing w:before="111"/>
        <w:ind w:left="960" w:firstLine="0"/>
      </w:pPr>
      <w:r>
        <w:rPr>
          <w:i/>
          <w:color w:val="231F20"/>
        </w:rPr>
        <w:t>Hỏi: </w:t>
      </w:r>
      <w:r>
        <w:rPr>
          <w:color w:val="231F20"/>
        </w:rPr>
        <w:t>Thế nào là tưởng ấm không phải là thánh?</w:t>
      </w:r>
    </w:p>
    <w:p>
      <w:pPr>
        <w:pStyle w:val="BodyText"/>
        <w:spacing w:line="273" w:lineRule="auto" w:before="155"/>
        <w:ind w:right="121"/>
      </w:pPr>
      <w:r>
        <w:rPr>
          <w:i/>
          <w:color w:val="231F20"/>
          <w:spacing w:val="3"/>
        </w:rPr>
        <w:t>Đáp: </w:t>
      </w:r>
      <w:r>
        <w:rPr>
          <w:color w:val="231F20"/>
          <w:spacing w:val="3"/>
        </w:rPr>
        <w:t>Nếu </w:t>
      </w:r>
      <w:r>
        <w:rPr>
          <w:color w:val="231F20"/>
          <w:spacing w:val="4"/>
        </w:rPr>
        <w:t>tưởng </w:t>
      </w:r>
      <w:r>
        <w:rPr>
          <w:color w:val="231F20"/>
          <w:spacing w:val="2"/>
        </w:rPr>
        <w:t>ấm là </w:t>
      </w:r>
      <w:r>
        <w:rPr>
          <w:color w:val="231F20"/>
          <w:spacing w:val="3"/>
        </w:rPr>
        <w:t>thọ, </w:t>
      </w:r>
      <w:r>
        <w:rPr>
          <w:color w:val="231F20"/>
          <w:spacing w:val="2"/>
        </w:rPr>
        <w:t>đó </w:t>
      </w:r>
      <w:r>
        <w:rPr>
          <w:color w:val="231F20"/>
          <w:spacing w:val="3"/>
        </w:rPr>
        <w:t>gọi </w:t>
      </w:r>
      <w:r>
        <w:rPr>
          <w:color w:val="231F20"/>
          <w:spacing w:val="2"/>
        </w:rPr>
        <w:t>là </w:t>
      </w:r>
      <w:r>
        <w:rPr>
          <w:color w:val="231F20"/>
          <w:spacing w:val="4"/>
        </w:rPr>
        <w:t>tưởng </w:t>
      </w:r>
      <w:r>
        <w:rPr>
          <w:color w:val="231F20"/>
          <w:spacing w:val="2"/>
        </w:rPr>
        <w:t>ấm </w:t>
      </w:r>
      <w:r>
        <w:rPr>
          <w:color w:val="231F20"/>
          <w:spacing w:val="4"/>
        </w:rPr>
        <w:t>không </w:t>
      </w:r>
      <w:r>
        <w:rPr>
          <w:color w:val="231F20"/>
          <w:spacing w:val="5"/>
        </w:rPr>
        <w:t>phải  </w:t>
      </w:r>
      <w:r>
        <w:rPr>
          <w:color w:val="231F20"/>
          <w:spacing w:val="2"/>
        </w:rPr>
        <w:t>là</w:t>
      </w:r>
      <w:r>
        <w:rPr>
          <w:color w:val="231F20"/>
          <w:spacing w:val="10"/>
        </w:rPr>
        <w:t> </w:t>
      </w:r>
      <w:r>
        <w:rPr>
          <w:color w:val="231F20"/>
          <w:spacing w:val="5"/>
        </w:rPr>
        <w:t>thánh.</w:t>
      </w:r>
    </w:p>
    <w:p>
      <w:pPr>
        <w:pStyle w:val="BodyText"/>
        <w:spacing w:before="112"/>
        <w:ind w:left="960" w:firstLine="0"/>
      </w:pPr>
      <w:r>
        <w:rPr>
          <w:i/>
          <w:color w:val="231F20"/>
        </w:rPr>
        <w:t>Hỏi: </w:t>
      </w:r>
      <w:r>
        <w:rPr>
          <w:color w:val="231F20"/>
        </w:rPr>
        <w:t>Thế nào là tưởng ấm không phải là thánh?</w:t>
      </w:r>
    </w:p>
    <w:p>
      <w:pPr>
        <w:pStyle w:val="BodyText"/>
        <w:spacing w:line="273" w:lineRule="auto" w:before="154"/>
        <w:ind w:right="121"/>
      </w:pPr>
      <w:r>
        <w:rPr>
          <w:i/>
          <w:color w:val="231F20"/>
        </w:rPr>
        <w:t>Đáp: </w:t>
      </w:r>
      <w:r>
        <w:rPr>
          <w:color w:val="231F20"/>
        </w:rPr>
        <w:t>Nếu tưởng ấm là phi học phi vô học, là tưởng sắc, tưởng thanh, hương, vị, xúc, pháp, đó gọi là tưởng ấm không phải là thánh.</w:t>
      </w:r>
    </w:p>
    <w:p>
      <w:pPr>
        <w:pStyle w:val="BodyText"/>
        <w:spacing w:before="111"/>
        <w:ind w:left="960" w:firstLine="0"/>
      </w:pPr>
      <w:r>
        <w:rPr>
          <w:i/>
          <w:color w:val="231F20"/>
        </w:rPr>
        <w:t>Hỏi: </w:t>
      </w:r>
      <w:r>
        <w:rPr>
          <w:color w:val="231F20"/>
        </w:rPr>
        <w:t>Thế nào là tưởng ấm là thánh?</w:t>
      </w:r>
    </w:p>
    <w:p>
      <w:pPr>
        <w:pStyle w:val="BodyText"/>
        <w:spacing w:before="154"/>
        <w:ind w:left="960" w:firstLine="0"/>
      </w:pPr>
      <w:r>
        <w:rPr>
          <w:i/>
          <w:color w:val="231F20"/>
          <w:spacing w:val="-3"/>
        </w:rPr>
        <w:t>Đáp:</w:t>
      </w:r>
      <w:r>
        <w:rPr>
          <w:i/>
          <w:color w:val="231F20"/>
          <w:spacing w:val="-19"/>
        </w:rPr>
        <w:t> </w:t>
      </w:r>
      <w:r>
        <w:rPr>
          <w:color w:val="231F20"/>
        </w:rPr>
        <w:t>Nếu</w:t>
      </w:r>
      <w:r>
        <w:rPr>
          <w:color w:val="231F20"/>
          <w:spacing w:val="-19"/>
        </w:rPr>
        <w:t> </w:t>
      </w:r>
      <w:r>
        <w:rPr>
          <w:color w:val="231F20"/>
          <w:spacing w:val="-3"/>
        </w:rPr>
        <w:t>tưởng</w:t>
      </w:r>
      <w:r>
        <w:rPr>
          <w:color w:val="231F20"/>
          <w:spacing w:val="-18"/>
        </w:rPr>
        <w:t> </w:t>
      </w:r>
      <w:r>
        <w:rPr>
          <w:color w:val="231F20"/>
        </w:rPr>
        <w:t>ấm</w:t>
      </w:r>
      <w:r>
        <w:rPr>
          <w:color w:val="231F20"/>
          <w:spacing w:val="-19"/>
        </w:rPr>
        <w:t> </w:t>
      </w:r>
      <w:r>
        <w:rPr>
          <w:color w:val="231F20"/>
        </w:rPr>
        <w:t>là</w:t>
      </w:r>
      <w:r>
        <w:rPr>
          <w:color w:val="231F20"/>
          <w:spacing w:val="-18"/>
        </w:rPr>
        <w:t> </w:t>
      </w:r>
      <w:r>
        <w:rPr>
          <w:color w:val="231F20"/>
        </w:rPr>
        <w:t>vô</w:t>
      </w:r>
      <w:r>
        <w:rPr>
          <w:color w:val="231F20"/>
          <w:spacing w:val="-19"/>
        </w:rPr>
        <w:t> </w:t>
      </w:r>
      <w:r>
        <w:rPr>
          <w:color w:val="231F20"/>
        </w:rPr>
        <w:t>lậu</w:t>
      </w:r>
      <w:r>
        <w:rPr>
          <w:color w:val="231F20"/>
          <w:spacing w:val="-22"/>
        </w:rPr>
        <w:t> </w:t>
      </w:r>
      <w:r>
        <w:rPr>
          <w:color w:val="231F20"/>
          <w:spacing w:val="-3"/>
        </w:rPr>
        <w:t>Thánh,</w:t>
      </w:r>
      <w:r>
        <w:rPr>
          <w:color w:val="231F20"/>
          <w:spacing w:val="-19"/>
        </w:rPr>
        <w:t> </w:t>
      </w:r>
      <w:r>
        <w:rPr>
          <w:color w:val="231F20"/>
        </w:rPr>
        <w:t>đó</w:t>
      </w:r>
      <w:r>
        <w:rPr>
          <w:color w:val="231F20"/>
          <w:spacing w:val="-18"/>
        </w:rPr>
        <w:t> </w:t>
      </w:r>
      <w:r>
        <w:rPr>
          <w:color w:val="231F20"/>
        </w:rPr>
        <w:t>gọi</w:t>
      </w:r>
      <w:r>
        <w:rPr>
          <w:color w:val="231F20"/>
          <w:spacing w:val="-19"/>
        </w:rPr>
        <w:t> </w:t>
      </w:r>
      <w:r>
        <w:rPr>
          <w:color w:val="231F20"/>
        </w:rPr>
        <w:t>là</w:t>
      </w:r>
      <w:r>
        <w:rPr>
          <w:color w:val="231F20"/>
          <w:spacing w:val="-18"/>
        </w:rPr>
        <w:t> </w:t>
      </w:r>
      <w:r>
        <w:rPr>
          <w:color w:val="231F20"/>
          <w:spacing w:val="-3"/>
        </w:rPr>
        <w:t>tưởng</w:t>
      </w:r>
      <w:r>
        <w:rPr>
          <w:color w:val="231F20"/>
          <w:spacing w:val="-19"/>
        </w:rPr>
        <w:t> </w:t>
      </w:r>
      <w:r>
        <w:rPr>
          <w:color w:val="231F20"/>
        </w:rPr>
        <w:t>ấm</w:t>
      </w:r>
      <w:r>
        <w:rPr>
          <w:color w:val="231F20"/>
          <w:spacing w:val="-19"/>
        </w:rPr>
        <w:t> </w:t>
      </w:r>
      <w:r>
        <w:rPr>
          <w:color w:val="231F20"/>
        </w:rPr>
        <w:t>là</w:t>
      </w:r>
      <w:r>
        <w:rPr>
          <w:color w:val="231F20"/>
          <w:spacing w:val="-18"/>
        </w:rPr>
        <w:t> </w:t>
      </w:r>
      <w:r>
        <w:rPr>
          <w:color w:val="231F20"/>
          <w:spacing w:val="-3"/>
        </w:rPr>
        <w:t>thánh.</w:t>
      </w:r>
    </w:p>
    <w:p>
      <w:pPr>
        <w:pStyle w:val="BodyText"/>
        <w:spacing w:before="155"/>
        <w:ind w:left="960" w:firstLine="0"/>
      </w:pPr>
      <w:r>
        <w:rPr>
          <w:i/>
          <w:color w:val="231F20"/>
        </w:rPr>
        <w:t>Hỏi: </w:t>
      </w:r>
      <w:r>
        <w:rPr>
          <w:color w:val="231F20"/>
        </w:rPr>
        <w:t>Thế nào là tưởng ấm là thánh?</w:t>
      </w:r>
    </w:p>
    <w:p>
      <w:pPr>
        <w:pStyle w:val="BodyText"/>
        <w:spacing w:line="273" w:lineRule="auto" w:before="154"/>
        <w:ind w:right="127"/>
      </w:pPr>
      <w:r>
        <w:rPr>
          <w:i/>
          <w:color w:val="231F20"/>
        </w:rPr>
        <w:t>Đáp:</w:t>
      </w:r>
      <w:r>
        <w:rPr>
          <w:i/>
          <w:color w:val="231F20"/>
          <w:spacing w:val="-14"/>
        </w:rPr>
        <w:t> </w:t>
      </w:r>
      <w:r>
        <w:rPr>
          <w:color w:val="231F20"/>
        </w:rPr>
        <w:t>Nếu</w:t>
      </w:r>
      <w:r>
        <w:rPr>
          <w:color w:val="231F20"/>
          <w:spacing w:val="-14"/>
        </w:rPr>
        <w:t> </w:t>
      </w:r>
      <w:r>
        <w:rPr>
          <w:color w:val="231F20"/>
        </w:rPr>
        <w:t>tưởng</w:t>
      </w:r>
      <w:r>
        <w:rPr>
          <w:color w:val="231F20"/>
          <w:spacing w:val="-14"/>
        </w:rPr>
        <w:t> </w:t>
      </w:r>
      <w:r>
        <w:rPr>
          <w:color w:val="231F20"/>
        </w:rPr>
        <w:t>ấm</w:t>
      </w:r>
      <w:r>
        <w:rPr>
          <w:color w:val="231F20"/>
          <w:spacing w:val="-13"/>
        </w:rPr>
        <w:t> </w:t>
      </w:r>
      <w:r>
        <w:rPr>
          <w:color w:val="231F20"/>
        </w:rPr>
        <w:t>là</w:t>
      </w:r>
      <w:r>
        <w:rPr>
          <w:color w:val="231F20"/>
          <w:spacing w:val="-13"/>
        </w:rPr>
        <w:t> </w:t>
      </w:r>
      <w:r>
        <w:rPr>
          <w:color w:val="231F20"/>
        </w:rPr>
        <w:t>tín</w:t>
      </w:r>
      <w:r>
        <w:rPr>
          <w:color w:val="231F20"/>
          <w:spacing w:val="-14"/>
        </w:rPr>
        <w:t> </w:t>
      </w:r>
      <w:r>
        <w:rPr>
          <w:color w:val="231F20"/>
        </w:rPr>
        <w:t>căn</w:t>
      </w:r>
      <w:r>
        <w:rPr>
          <w:color w:val="231F20"/>
          <w:spacing w:val="-13"/>
        </w:rPr>
        <w:t> </w:t>
      </w:r>
      <w:r>
        <w:rPr>
          <w:color w:val="231F20"/>
        </w:rPr>
        <w:t>tương</w:t>
      </w:r>
      <w:r>
        <w:rPr>
          <w:color w:val="231F20"/>
          <w:spacing w:val="-13"/>
        </w:rPr>
        <w:t> </w:t>
      </w:r>
      <w:r>
        <w:rPr>
          <w:color w:val="231F20"/>
        </w:rPr>
        <w:t>ưng</w:t>
      </w:r>
      <w:r>
        <w:rPr>
          <w:color w:val="231F20"/>
          <w:spacing w:val="-14"/>
        </w:rPr>
        <w:t> </w:t>
      </w:r>
      <w:r>
        <w:rPr>
          <w:color w:val="231F20"/>
        </w:rPr>
        <w:t>với</w:t>
      </w:r>
      <w:r>
        <w:rPr>
          <w:color w:val="231F20"/>
          <w:spacing w:val="-14"/>
        </w:rPr>
        <w:t> </w:t>
      </w:r>
      <w:r>
        <w:rPr>
          <w:color w:val="231F20"/>
        </w:rPr>
        <w:t>tưởng</w:t>
      </w:r>
      <w:r>
        <w:rPr>
          <w:color w:val="231F20"/>
          <w:spacing w:val="-14"/>
        </w:rPr>
        <w:t> </w:t>
      </w:r>
      <w:r>
        <w:rPr>
          <w:color w:val="231F20"/>
        </w:rPr>
        <w:t>pháp,</w:t>
      </w:r>
      <w:r>
        <w:rPr>
          <w:color w:val="231F20"/>
          <w:spacing w:val="-13"/>
        </w:rPr>
        <w:t> </w:t>
      </w:r>
      <w:r>
        <w:rPr>
          <w:color w:val="231F20"/>
        </w:rPr>
        <w:t>đó</w:t>
      </w:r>
      <w:r>
        <w:rPr>
          <w:color w:val="231F20"/>
          <w:spacing w:val="-13"/>
        </w:rPr>
        <w:t> </w:t>
      </w:r>
      <w:r>
        <w:rPr>
          <w:color w:val="231F20"/>
        </w:rPr>
        <w:t>gọi là tưởng ấm là thánh.</w:t>
      </w:r>
    </w:p>
    <w:p>
      <w:pPr>
        <w:pStyle w:val="BodyText"/>
        <w:spacing w:before="112"/>
        <w:ind w:left="960" w:firstLine="0"/>
      </w:pPr>
      <w:r>
        <w:rPr>
          <w:i/>
          <w:color w:val="231F20"/>
        </w:rPr>
        <w:t>Hỏi: </w:t>
      </w:r>
      <w:r>
        <w:rPr>
          <w:color w:val="231F20"/>
        </w:rPr>
        <w:t>Thế nào là tưởng ấm là thánh?</w:t>
      </w:r>
    </w:p>
    <w:p>
      <w:pPr>
        <w:pStyle w:val="BodyText"/>
        <w:spacing w:line="273" w:lineRule="auto" w:before="154"/>
        <w:ind w:right="128"/>
      </w:pPr>
      <w:r>
        <w:rPr>
          <w:i/>
          <w:color w:val="231F20"/>
        </w:rPr>
        <w:t>Đáp: </w:t>
      </w:r>
      <w:r>
        <w:rPr>
          <w:color w:val="231F20"/>
        </w:rPr>
        <w:t>Nếu tưởng ấm là học, hoặc vô học. Người học đã lìa kiết sử,</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tức</w:t>
      </w:r>
      <w:r>
        <w:rPr>
          <w:color w:val="231F20"/>
          <w:spacing w:val="-8"/>
        </w:rPr>
        <w:t> </w:t>
      </w:r>
      <w:r>
        <w:rPr>
          <w:color w:val="231F20"/>
        </w:rPr>
        <w:t>đắc</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Hoặc</w:t>
      </w:r>
      <w:r>
        <w:rPr>
          <w:color w:val="231F20"/>
          <w:spacing w:val="-8"/>
        </w:rPr>
        <w:t> </w:t>
      </w:r>
      <w:r>
        <w:rPr>
          <w:color w:val="231F20"/>
        </w:rPr>
        <w:t>người</w:t>
      </w:r>
      <w:r>
        <w:rPr>
          <w:color w:val="231F20"/>
          <w:spacing w:val="-8"/>
        </w:rPr>
        <w:t> </w:t>
      </w:r>
      <w:r>
        <w:rPr>
          <w:color w:val="231F20"/>
        </w:rPr>
        <w:t>thật,</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nẻo,</w:t>
      </w:r>
      <w:r>
        <w:rPr>
          <w:color w:val="231F20"/>
          <w:spacing w:val="-8"/>
        </w:rPr>
        <w:t> </w:t>
      </w:r>
      <w:r>
        <w:rPr>
          <w:color w:val="231F20"/>
        </w:rPr>
        <w:t>hoặc là tưởng pháp. Đó gọi là tưởng ấm là</w:t>
      </w:r>
      <w:r>
        <w:rPr>
          <w:color w:val="231F20"/>
          <w:spacing w:val="-2"/>
        </w:rPr>
        <w:t> </w:t>
      </w:r>
      <w:r>
        <w:rPr>
          <w:color w:val="231F20"/>
        </w:rPr>
        <w:t>thánh.</w:t>
      </w:r>
    </w:p>
    <w:p>
      <w:pPr>
        <w:pStyle w:val="BodyText"/>
        <w:spacing w:before="111"/>
        <w:ind w:left="960" w:firstLine="0"/>
      </w:pPr>
      <w:r>
        <w:rPr>
          <w:i/>
          <w:color w:val="231F20"/>
        </w:rPr>
        <w:t>Hỏi: </w:t>
      </w:r>
      <w:r>
        <w:rPr>
          <w:color w:val="231F20"/>
        </w:rPr>
        <w:t>Thế nào là hành ấm không phải là thánh?</w:t>
      </w:r>
    </w:p>
    <w:p>
      <w:pPr>
        <w:pStyle w:val="BodyText"/>
        <w:spacing w:line="273" w:lineRule="auto" w:before="155"/>
        <w:ind w:right="125"/>
      </w:pPr>
      <w:r>
        <w:rPr>
          <w:i/>
          <w:color w:val="231F20"/>
        </w:rPr>
        <w:t>Đáp: </w:t>
      </w:r>
      <w:r>
        <w:rPr>
          <w:color w:val="231F20"/>
        </w:rPr>
        <w:t>Nếu hành ấm là hữu lậu, đó gọi là hành ấm không phải là</w:t>
      </w:r>
      <w:r>
        <w:rPr>
          <w:color w:val="231F20"/>
          <w:spacing w:val="5"/>
        </w:rPr>
        <w:t> </w:t>
      </w:r>
      <w:r>
        <w:rPr>
          <w:color w:val="231F20"/>
          <w:spacing w:val="2"/>
        </w:rPr>
        <w:t>thánh.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hành ấm không phải là thánh?</w:t>
      </w:r>
    </w:p>
    <w:p>
      <w:pPr>
        <w:pStyle w:val="BodyText"/>
        <w:spacing w:before="154"/>
        <w:ind w:left="677" w:firstLine="0"/>
        <w:jc w:val="left"/>
      </w:pPr>
      <w:r>
        <w:rPr>
          <w:i/>
          <w:color w:val="231F20"/>
        </w:rPr>
        <w:t>Đáp: </w:t>
      </w:r>
      <w:r>
        <w:rPr>
          <w:color w:val="231F20"/>
        </w:rPr>
        <w:t>Nếu hành ấm là thọ, đó gọi là hành ấm không phải là thánh.</w:t>
      </w:r>
    </w:p>
    <w:p>
      <w:pPr>
        <w:pStyle w:val="BodyText"/>
        <w:spacing w:before="147"/>
        <w:ind w:left="677" w:firstLine="0"/>
        <w:jc w:val="left"/>
      </w:pPr>
      <w:r>
        <w:rPr>
          <w:i/>
          <w:color w:val="231F20"/>
        </w:rPr>
        <w:t>Hỏi: </w:t>
      </w:r>
      <w:r>
        <w:rPr>
          <w:color w:val="231F20"/>
        </w:rPr>
        <w:t>Thế nào là hành ấm không phải là thánh?</w:t>
      </w:r>
    </w:p>
    <w:p>
      <w:pPr>
        <w:pStyle w:val="BodyText"/>
        <w:spacing w:line="271" w:lineRule="auto" w:before="147"/>
        <w:ind w:left="110" w:right="331"/>
        <w:jc w:val="left"/>
      </w:pPr>
      <w:r>
        <w:rPr>
          <w:i/>
          <w:color w:val="231F20"/>
        </w:rPr>
        <w:t>Đáp: </w:t>
      </w:r>
      <w:r>
        <w:rPr>
          <w:color w:val="231F20"/>
        </w:rPr>
        <w:t>Nếu hành ấm là phi học phi vô học, từ tư cho đến định vô tưởng, đó gọi là hành ấm không phải là thánh.</w:t>
      </w:r>
    </w:p>
    <w:p>
      <w:pPr>
        <w:pStyle w:val="BodyText"/>
        <w:spacing w:before="108"/>
        <w:ind w:left="677" w:firstLine="0"/>
        <w:jc w:val="left"/>
      </w:pPr>
      <w:r>
        <w:rPr>
          <w:i/>
          <w:color w:val="231F20"/>
        </w:rPr>
        <w:t>Hỏi: </w:t>
      </w:r>
      <w:r>
        <w:rPr>
          <w:color w:val="231F20"/>
        </w:rPr>
        <w:t>Thế nào là hành ấm là thánh?</w:t>
      </w:r>
    </w:p>
    <w:p>
      <w:pPr>
        <w:pStyle w:val="BodyText"/>
        <w:spacing w:before="147"/>
        <w:ind w:left="677" w:firstLine="0"/>
        <w:jc w:val="left"/>
      </w:pPr>
      <w:r>
        <w:rPr>
          <w:i/>
          <w:color w:val="231F20"/>
        </w:rPr>
        <w:t>Đáp: </w:t>
      </w:r>
      <w:r>
        <w:rPr>
          <w:color w:val="231F20"/>
        </w:rPr>
        <w:t>Nếu hành ấm là vô lậu, đó gọi là hành ấm là thánh.</w:t>
      </w:r>
    </w:p>
    <w:p>
      <w:pPr>
        <w:pStyle w:val="BodyText"/>
        <w:spacing w:before="146"/>
        <w:ind w:left="677" w:firstLine="0"/>
        <w:jc w:val="left"/>
      </w:pPr>
      <w:r>
        <w:rPr>
          <w:i/>
          <w:color w:val="231F20"/>
        </w:rPr>
        <w:t>Hỏi: </w:t>
      </w:r>
      <w:r>
        <w:rPr>
          <w:color w:val="231F20"/>
        </w:rPr>
        <w:t>Thế nào là hành ấm là thánh?</w:t>
      </w:r>
    </w:p>
    <w:p>
      <w:pPr>
        <w:pStyle w:val="BodyText"/>
        <w:spacing w:line="271" w:lineRule="auto" w:before="147"/>
        <w:ind w:left="110"/>
        <w:jc w:val="left"/>
      </w:pPr>
      <w:r>
        <w:rPr>
          <w:i/>
          <w:color w:val="231F20"/>
        </w:rPr>
        <w:t>Đáp: </w:t>
      </w:r>
      <w:r>
        <w:rPr>
          <w:color w:val="231F20"/>
        </w:rPr>
        <w:t>Nếu hành ấm là tín căn tương ưng với tâm số pháp, hoặc duyên thuộc về hành ấm vô lậu, đó gọi là hành ấm là thánh.</w:t>
      </w:r>
    </w:p>
    <w:p>
      <w:pPr>
        <w:pStyle w:val="BodyText"/>
        <w:spacing w:before="108"/>
        <w:ind w:left="677" w:firstLine="0"/>
        <w:jc w:val="left"/>
      </w:pPr>
      <w:r>
        <w:rPr>
          <w:i/>
          <w:color w:val="231F20"/>
        </w:rPr>
        <w:t>Hỏi: </w:t>
      </w:r>
      <w:r>
        <w:rPr>
          <w:color w:val="231F20"/>
        </w:rPr>
        <w:t>Thế nào là hành ấm là thánh?</w:t>
      </w:r>
    </w:p>
    <w:p>
      <w:pPr>
        <w:pStyle w:val="BodyText"/>
        <w:spacing w:line="271" w:lineRule="auto" w:before="147"/>
        <w:ind w:left="110" w:right="410"/>
      </w:pPr>
      <w:r>
        <w:rPr>
          <w:i/>
          <w:color w:val="231F20"/>
        </w:rPr>
        <w:t>Đáp: </w:t>
      </w:r>
      <w:r>
        <w:rPr>
          <w:color w:val="231F20"/>
        </w:rPr>
        <w:t>Nếu hành ấm là học, hoặc vô học. Người học đã lìa kiết sử,</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tức</w:t>
      </w:r>
      <w:r>
        <w:rPr>
          <w:color w:val="231F20"/>
          <w:spacing w:val="-8"/>
        </w:rPr>
        <w:t> </w:t>
      </w:r>
      <w:r>
        <w:rPr>
          <w:color w:val="231F20"/>
        </w:rPr>
        <w:t>đắc</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Hoặc</w:t>
      </w:r>
      <w:r>
        <w:rPr>
          <w:color w:val="231F20"/>
          <w:spacing w:val="-8"/>
        </w:rPr>
        <w:t> </w:t>
      </w:r>
      <w:r>
        <w:rPr>
          <w:color w:val="231F20"/>
        </w:rPr>
        <w:t>người</w:t>
      </w:r>
      <w:r>
        <w:rPr>
          <w:color w:val="231F20"/>
          <w:spacing w:val="-8"/>
        </w:rPr>
        <w:t> </w:t>
      </w:r>
      <w:r>
        <w:rPr>
          <w:color w:val="231F20"/>
        </w:rPr>
        <w:t>thật,</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nẻo,</w:t>
      </w:r>
      <w:r>
        <w:rPr>
          <w:color w:val="231F20"/>
          <w:spacing w:val="-8"/>
        </w:rPr>
        <w:t> </w:t>
      </w:r>
      <w:r>
        <w:rPr>
          <w:color w:val="231F20"/>
        </w:rPr>
        <w:t>hoặc là tư, xúc, tư </w:t>
      </w:r>
      <w:r>
        <w:rPr>
          <w:color w:val="231F20"/>
          <w:spacing w:val="-5"/>
        </w:rPr>
        <w:t>duy, </w:t>
      </w:r>
      <w:r>
        <w:rPr>
          <w:color w:val="231F20"/>
        </w:rPr>
        <w:t>giác quán, kiến tuệ giải thoát, không si, thuận tín, tâm vui mừng, tâm tinh tấn, trừ, tín, dục, không phóng dật, </w:t>
      </w:r>
      <w:r>
        <w:rPr>
          <w:color w:val="231F20"/>
          <w:spacing w:val="-3"/>
        </w:rPr>
        <w:t>niệm, </w:t>
      </w:r>
      <w:r>
        <w:rPr>
          <w:color w:val="231F20"/>
        </w:rPr>
        <w:t>định, tâm xả, đắc quả định diệt tận. Đó gọi là hành ấm là</w:t>
      </w:r>
      <w:r>
        <w:rPr>
          <w:color w:val="231F20"/>
          <w:spacing w:val="-2"/>
        </w:rPr>
        <w:t> </w:t>
      </w:r>
      <w:r>
        <w:rPr>
          <w:color w:val="231F20"/>
        </w:rPr>
        <w:t>thánh.</w:t>
      </w:r>
    </w:p>
    <w:p>
      <w:pPr>
        <w:pStyle w:val="BodyText"/>
        <w:spacing w:before="108"/>
        <w:ind w:left="677" w:firstLine="0"/>
      </w:pPr>
      <w:r>
        <w:rPr>
          <w:i/>
          <w:color w:val="231F20"/>
        </w:rPr>
        <w:t>Hỏi: </w:t>
      </w:r>
      <w:r>
        <w:rPr>
          <w:color w:val="231F20"/>
        </w:rPr>
        <w:t>Thế nào là thức ấm không phải là thánh?</w:t>
      </w:r>
    </w:p>
    <w:p>
      <w:pPr>
        <w:pStyle w:val="BodyText"/>
        <w:spacing w:line="271" w:lineRule="auto" w:before="147"/>
        <w:ind w:left="110" w:right="407"/>
      </w:pPr>
      <w:r>
        <w:rPr>
          <w:i/>
          <w:color w:val="231F20"/>
        </w:rPr>
        <w:t>Đáp: </w:t>
      </w:r>
      <w:r>
        <w:rPr>
          <w:color w:val="231F20"/>
        </w:rPr>
        <w:t>Nếu thức ấm là hữu lậu, đó gọi là thức ấm không phải   là</w:t>
      </w:r>
      <w:r>
        <w:rPr>
          <w:color w:val="231F20"/>
          <w:spacing w:val="5"/>
        </w:rPr>
        <w:t> </w:t>
      </w:r>
      <w:r>
        <w:rPr>
          <w:color w:val="231F20"/>
          <w:spacing w:val="2"/>
        </w:rPr>
        <w:t>thánh.</w:t>
      </w:r>
    </w:p>
    <w:p>
      <w:pPr>
        <w:pStyle w:val="BodyText"/>
        <w:spacing w:before="108"/>
        <w:ind w:left="677" w:firstLine="0"/>
        <w:jc w:val="left"/>
      </w:pPr>
      <w:r>
        <w:rPr>
          <w:i/>
          <w:color w:val="231F20"/>
        </w:rPr>
        <w:t>Hỏi: </w:t>
      </w:r>
      <w:r>
        <w:rPr>
          <w:color w:val="231F20"/>
        </w:rPr>
        <w:t>Thế nào là thức ấm không phải là thánh?</w:t>
      </w:r>
    </w:p>
    <w:p>
      <w:pPr>
        <w:pStyle w:val="BodyText"/>
        <w:spacing w:before="147"/>
        <w:ind w:left="677" w:firstLine="0"/>
        <w:jc w:val="left"/>
      </w:pPr>
      <w:r>
        <w:rPr>
          <w:i/>
          <w:color w:val="231F20"/>
        </w:rPr>
        <w:t>Đáp: </w:t>
      </w:r>
      <w:r>
        <w:rPr>
          <w:color w:val="231F20"/>
        </w:rPr>
        <w:t>Nếu thức ấm là thọ, đó gọi là thức ấm không phải là thánh.</w:t>
      </w:r>
    </w:p>
    <w:p>
      <w:pPr>
        <w:pStyle w:val="BodyText"/>
        <w:spacing w:before="147"/>
        <w:ind w:left="677" w:firstLine="0"/>
        <w:jc w:val="left"/>
      </w:pPr>
      <w:r>
        <w:rPr>
          <w:i/>
          <w:color w:val="231F20"/>
        </w:rPr>
        <w:t>Hỏi: </w:t>
      </w:r>
      <w:r>
        <w:rPr>
          <w:color w:val="231F20"/>
        </w:rPr>
        <w:t>Thế nào là thức ấm không phải là thánh?</w:t>
      </w:r>
    </w:p>
    <w:p>
      <w:pPr>
        <w:pStyle w:val="BodyText"/>
        <w:spacing w:line="271" w:lineRule="auto" w:before="146"/>
        <w:ind w:left="110" w:right="349"/>
        <w:jc w:val="left"/>
      </w:pPr>
      <w:r>
        <w:rPr>
          <w:i/>
          <w:color w:val="231F20"/>
        </w:rPr>
        <w:t>Đáp: </w:t>
      </w:r>
      <w:r>
        <w:rPr>
          <w:color w:val="231F20"/>
        </w:rPr>
        <w:t>Nếu thức ấm là phi học phi vô học, từ nhãn thức cho đến ý thức, đó gọi là thức ấm không phải là thánh.</w:t>
      </w:r>
    </w:p>
    <w:p>
      <w:pPr>
        <w:pStyle w:val="BodyText"/>
        <w:spacing w:before="109"/>
        <w:ind w:left="677" w:firstLine="0"/>
        <w:jc w:val="left"/>
      </w:pPr>
      <w:r>
        <w:rPr>
          <w:i/>
          <w:color w:val="231F20"/>
        </w:rPr>
        <w:t>Hỏi: </w:t>
      </w:r>
      <w:r>
        <w:rPr>
          <w:color w:val="231F20"/>
        </w:rPr>
        <w:t>Thế nào là thức ấm là thánh?</w:t>
      </w:r>
    </w:p>
    <w:p>
      <w:pPr>
        <w:pStyle w:val="BodyText"/>
        <w:spacing w:before="154"/>
        <w:ind w:left="677" w:firstLine="0"/>
      </w:pPr>
      <w:r>
        <w:rPr>
          <w:i/>
          <w:color w:val="231F20"/>
        </w:rPr>
        <w:t>Đáp: </w:t>
      </w:r>
      <w:r>
        <w:rPr>
          <w:color w:val="231F20"/>
        </w:rPr>
        <w:t>Nếu thức ấm là vô lậu, đó gọi là thức ấm là thánh.</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thức ấm là thánh?</w:t>
      </w:r>
    </w:p>
    <w:p>
      <w:pPr>
        <w:pStyle w:val="BodyText"/>
        <w:spacing w:line="271" w:lineRule="auto" w:before="152"/>
        <w:ind w:right="127"/>
      </w:pPr>
      <w:r>
        <w:rPr>
          <w:i/>
          <w:color w:val="231F20"/>
        </w:rPr>
        <w:t>Đáp: </w:t>
      </w:r>
      <w:r>
        <w:rPr>
          <w:color w:val="231F20"/>
        </w:rPr>
        <w:t>Nếu thức ấm là tín căn tương ưng với ý thức giới, đó gọi là thức ấm là thánh.</w:t>
      </w:r>
    </w:p>
    <w:p>
      <w:pPr>
        <w:pStyle w:val="BodyText"/>
        <w:ind w:left="960" w:firstLine="0"/>
      </w:pPr>
      <w:r>
        <w:rPr>
          <w:i/>
          <w:color w:val="231F20"/>
        </w:rPr>
        <w:t>Hỏi: </w:t>
      </w:r>
      <w:r>
        <w:rPr>
          <w:color w:val="231F20"/>
        </w:rPr>
        <w:t>Thế nào là thức ấm là thánh?</w:t>
      </w:r>
    </w:p>
    <w:p>
      <w:pPr>
        <w:pStyle w:val="BodyText"/>
        <w:spacing w:line="271" w:lineRule="auto" w:before="153"/>
        <w:ind w:right="128"/>
      </w:pPr>
      <w:r>
        <w:rPr>
          <w:i/>
          <w:color w:val="231F20"/>
        </w:rPr>
        <w:t>Đáp: </w:t>
      </w:r>
      <w:r>
        <w:rPr>
          <w:color w:val="231F20"/>
        </w:rPr>
        <w:t>Nếu thức ấm là học, hoặc vô học. Người học đã lìa kiết sử,</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tức</w:t>
      </w:r>
      <w:r>
        <w:rPr>
          <w:color w:val="231F20"/>
          <w:spacing w:val="-8"/>
        </w:rPr>
        <w:t> </w:t>
      </w:r>
      <w:r>
        <w:rPr>
          <w:color w:val="231F20"/>
        </w:rPr>
        <w:t>đắc</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Hoặc</w:t>
      </w:r>
      <w:r>
        <w:rPr>
          <w:color w:val="231F20"/>
          <w:spacing w:val="-8"/>
        </w:rPr>
        <w:t> </w:t>
      </w:r>
      <w:r>
        <w:rPr>
          <w:color w:val="231F20"/>
        </w:rPr>
        <w:t>người</w:t>
      </w:r>
      <w:r>
        <w:rPr>
          <w:color w:val="231F20"/>
          <w:spacing w:val="-8"/>
        </w:rPr>
        <w:t> </w:t>
      </w:r>
      <w:r>
        <w:rPr>
          <w:color w:val="231F20"/>
        </w:rPr>
        <w:t>thật,</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nẻo,</w:t>
      </w:r>
      <w:r>
        <w:rPr>
          <w:color w:val="231F20"/>
          <w:spacing w:val="-8"/>
        </w:rPr>
        <w:t> </w:t>
      </w:r>
      <w:r>
        <w:rPr>
          <w:color w:val="231F20"/>
        </w:rPr>
        <w:t>hoặc là ý giới, ý thức giới. Đó gọi là thức ấm là</w:t>
      </w:r>
      <w:r>
        <w:rPr>
          <w:color w:val="231F20"/>
          <w:spacing w:val="-2"/>
        </w:rPr>
        <w:t> </w:t>
      </w:r>
      <w:r>
        <w:rPr>
          <w:color w:val="231F20"/>
        </w:rPr>
        <w:t>thánh.</w:t>
      </w:r>
    </w:p>
    <w:p>
      <w:pPr>
        <w:pStyle w:val="BodyText"/>
        <w:spacing w:line="271" w:lineRule="auto" w:before="113"/>
        <w:ind w:right="126"/>
      </w:pPr>
      <w:r>
        <w:rPr>
          <w:color w:val="231F20"/>
        </w:rPr>
        <w:t>Hữu</w:t>
      </w:r>
      <w:r>
        <w:rPr>
          <w:color w:val="231F20"/>
          <w:spacing w:val="-12"/>
        </w:rPr>
        <w:t> </w:t>
      </w:r>
      <w:r>
        <w:rPr>
          <w:color w:val="231F20"/>
        </w:rPr>
        <w:t>lậu,</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có</w:t>
      </w:r>
      <w:r>
        <w:rPr>
          <w:color w:val="231F20"/>
          <w:spacing w:val="-11"/>
        </w:rPr>
        <w:t> </w:t>
      </w:r>
      <w:r>
        <w:rPr>
          <w:color w:val="231F20"/>
        </w:rPr>
        <w:t>ái,</w:t>
      </w:r>
      <w:r>
        <w:rPr>
          <w:color w:val="231F20"/>
          <w:spacing w:val="-11"/>
        </w:rPr>
        <w:t> </w:t>
      </w:r>
      <w:r>
        <w:rPr>
          <w:color w:val="231F20"/>
        </w:rPr>
        <w:t>không</w:t>
      </w:r>
      <w:r>
        <w:rPr>
          <w:color w:val="231F20"/>
          <w:spacing w:val="-11"/>
        </w:rPr>
        <w:t> </w:t>
      </w:r>
      <w:r>
        <w:rPr>
          <w:color w:val="231F20"/>
        </w:rPr>
        <w:t>ái,</w:t>
      </w:r>
      <w:r>
        <w:rPr>
          <w:color w:val="231F20"/>
          <w:spacing w:val="-11"/>
        </w:rPr>
        <w:t> </w:t>
      </w:r>
      <w:r>
        <w:rPr>
          <w:color w:val="231F20"/>
        </w:rPr>
        <w:t>có</w:t>
      </w:r>
      <w:r>
        <w:rPr>
          <w:color w:val="231F20"/>
          <w:spacing w:val="-11"/>
        </w:rPr>
        <w:t> </w:t>
      </w:r>
      <w:r>
        <w:rPr>
          <w:color w:val="231F20"/>
        </w:rPr>
        <w:t>mong</w:t>
      </w:r>
      <w:r>
        <w:rPr>
          <w:color w:val="231F20"/>
          <w:spacing w:val="-11"/>
        </w:rPr>
        <w:t> </w:t>
      </w:r>
      <w:r>
        <w:rPr>
          <w:color w:val="231F20"/>
        </w:rPr>
        <w:t>cầu,</w:t>
      </w:r>
      <w:r>
        <w:rPr>
          <w:color w:val="231F20"/>
          <w:spacing w:val="-11"/>
        </w:rPr>
        <w:t> </w:t>
      </w:r>
      <w:r>
        <w:rPr>
          <w:color w:val="231F20"/>
        </w:rPr>
        <w:t>không</w:t>
      </w:r>
      <w:r>
        <w:rPr>
          <w:color w:val="231F20"/>
          <w:spacing w:val="-11"/>
        </w:rPr>
        <w:t> </w:t>
      </w:r>
      <w:r>
        <w:rPr>
          <w:color w:val="231F20"/>
        </w:rPr>
        <w:t>mong</w:t>
      </w:r>
      <w:r>
        <w:rPr>
          <w:color w:val="231F20"/>
          <w:spacing w:val="-11"/>
        </w:rPr>
        <w:t> </w:t>
      </w:r>
      <w:r>
        <w:rPr>
          <w:color w:val="231F20"/>
          <w:spacing w:val="-3"/>
        </w:rPr>
        <w:t>cầu, </w:t>
      </w:r>
      <w:r>
        <w:rPr>
          <w:color w:val="231F20"/>
        </w:rPr>
        <w:t>nên nhận </w:t>
      </w:r>
      <w:r>
        <w:rPr>
          <w:color w:val="231F20"/>
          <w:spacing w:val="-5"/>
        </w:rPr>
        <w:t>lấy, </w:t>
      </w:r>
      <w:r>
        <w:rPr>
          <w:color w:val="231F20"/>
        </w:rPr>
        <w:t>không nên nhận </w:t>
      </w:r>
      <w:r>
        <w:rPr>
          <w:color w:val="231F20"/>
          <w:spacing w:val="-5"/>
        </w:rPr>
        <w:t>lấy, </w:t>
      </w:r>
      <w:r>
        <w:rPr>
          <w:color w:val="231F20"/>
        </w:rPr>
        <w:t>có giữ </w:t>
      </w:r>
      <w:r>
        <w:rPr>
          <w:color w:val="231F20"/>
          <w:spacing w:val="-5"/>
        </w:rPr>
        <w:t>lấy, </w:t>
      </w:r>
      <w:r>
        <w:rPr>
          <w:color w:val="231F20"/>
        </w:rPr>
        <w:t>không giữ </w:t>
      </w:r>
      <w:r>
        <w:rPr>
          <w:color w:val="231F20"/>
          <w:spacing w:val="-5"/>
        </w:rPr>
        <w:t>lấy, </w:t>
      </w:r>
      <w:r>
        <w:rPr>
          <w:color w:val="231F20"/>
        </w:rPr>
        <w:t>có vượt hơn, không vượt hơn cũng như thế.</w:t>
      </w:r>
    </w:p>
    <w:p>
      <w:pPr>
        <w:pStyle w:val="BodyText"/>
        <w:spacing w:line="271" w:lineRule="auto"/>
        <w:ind w:right="127"/>
      </w:pPr>
      <w:r>
        <w:rPr>
          <w:i/>
          <w:color w:val="231F20"/>
        </w:rPr>
        <w:t>Hỏi: </w:t>
      </w:r>
      <w:r>
        <w:rPr>
          <w:color w:val="231F20"/>
        </w:rPr>
        <w:t>Trong năm ấm có bao nhiêu thứ là thọ, bao nhiêu thứ không phải là thọ?</w:t>
      </w:r>
    </w:p>
    <w:p>
      <w:pPr>
        <w:pStyle w:val="BodyText"/>
        <w:spacing w:line="271" w:lineRule="auto"/>
        <w:ind w:right="124"/>
      </w:pPr>
      <w:r>
        <w:rPr>
          <w:i/>
          <w:color w:val="231F20"/>
        </w:rPr>
        <w:t>Đáp: </w:t>
      </w:r>
      <w:r>
        <w:rPr>
          <w:color w:val="231F20"/>
        </w:rPr>
        <w:t>Tất cả đều gồm hai phần, hoặc là thọ, hoặc không phải  là</w:t>
      </w:r>
      <w:r>
        <w:rPr>
          <w:color w:val="231F20"/>
          <w:spacing w:val="5"/>
        </w:rPr>
        <w:t> </w:t>
      </w:r>
      <w:r>
        <w:rPr>
          <w:color w:val="231F20"/>
        </w:rPr>
        <w:t>thọ.</w:t>
      </w:r>
    </w:p>
    <w:p>
      <w:pPr>
        <w:pStyle w:val="BodyText"/>
        <w:ind w:left="960" w:firstLine="0"/>
      </w:pPr>
      <w:r>
        <w:rPr>
          <w:i/>
          <w:color w:val="231F20"/>
        </w:rPr>
        <w:t>Hỏi: </w:t>
      </w:r>
      <w:r>
        <w:rPr>
          <w:color w:val="231F20"/>
        </w:rPr>
        <w:t>Thế nào là sắc ấm là thọ?</w:t>
      </w:r>
    </w:p>
    <w:p>
      <w:pPr>
        <w:pStyle w:val="BodyText"/>
        <w:spacing w:before="152"/>
        <w:ind w:left="960" w:firstLine="0"/>
      </w:pPr>
      <w:r>
        <w:rPr>
          <w:i/>
          <w:color w:val="231F20"/>
        </w:rPr>
        <w:t>Đáp: </w:t>
      </w:r>
      <w:r>
        <w:rPr>
          <w:color w:val="231F20"/>
        </w:rPr>
        <w:t>Nếu là sắc ấm trong, đó gọi là sắc ấm là thọ.</w:t>
      </w:r>
    </w:p>
    <w:p>
      <w:pPr>
        <w:pStyle w:val="BodyText"/>
        <w:spacing w:before="153"/>
        <w:ind w:left="960" w:firstLine="0"/>
      </w:pPr>
      <w:r>
        <w:rPr>
          <w:i/>
          <w:color w:val="231F20"/>
        </w:rPr>
        <w:t>Hỏi: </w:t>
      </w:r>
      <w:r>
        <w:rPr>
          <w:color w:val="231F20"/>
        </w:rPr>
        <w:t>Thế nào là sắc ấm là thọ?</w:t>
      </w:r>
    </w:p>
    <w:p>
      <w:pPr>
        <w:pStyle w:val="BodyText"/>
        <w:spacing w:line="271" w:lineRule="auto" w:before="152"/>
        <w:ind w:right="125"/>
      </w:pPr>
      <w:r>
        <w:rPr>
          <w:i/>
          <w:color w:val="231F20"/>
          <w:spacing w:val="-3"/>
        </w:rPr>
        <w:t>Đáp: </w:t>
      </w:r>
      <w:r>
        <w:rPr>
          <w:color w:val="231F20"/>
        </w:rPr>
        <w:t>Nếu </w:t>
      </w:r>
      <w:r>
        <w:rPr>
          <w:color w:val="231F20"/>
          <w:spacing w:val="-3"/>
        </w:rPr>
        <w:t>pháp </w:t>
      </w:r>
      <w:r>
        <w:rPr>
          <w:color w:val="231F20"/>
        </w:rPr>
        <w:t>nơi </w:t>
      </w:r>
      <w:r>
        <w:rPr>
          <w:color w:val="231F20"/>
          <w:spacing w:val="-3"/>
        </w:rPr>
        <w:t>nghiệp </w:t>
      </w:r>
      <w:r>
        <w:rPr>
          <w:color w:val="231F20"/>
        </w:rPr>
        <w:t>của sắc ấm là báo do </w:t>
      </w:r>
      <w:r>
        <w:rPr>
          <w:color w:val="231F20"/>
          <w:spacing w:val="-3"/>
        </w:rPr>
        <w:t>phiền </w:t>
      </w:r>
      <w:r>
        <w:rPr>
          <w:color w:val="231F20"/>
        </w:rPr>
        <w:t>não </w:t>
      </w:r>
      <w:r>
        <w:rPr>
          <w:color w:val="231F20"/>
          <w:spacing w:val="-3"/>
        </w:rPr>
        <w:t>sinh </w:t>
      </w:r>
      <w:r>
        <w:rPr>
          <w:color w:val="231F20"/>
        </w:rPr>
        <w:t>ra, </w:t>
      </w:r>
      <w:r>
        <w:rPr>
          <w:color w:val="231F20"/>
          <w:spacing w:val="-3"/>
        </w:rPr>
        <w:t>thuộc </w:t>
      </w:r>
      <w:r>
        <w:rPr>
          <w:color w:val="231F20"/>
        </w:rPr>
        <w:t>về </w:t>
      </w:r>
      <w:r>
        <w:rPr>
          <w:color w:val="231F20"/>
          <w:spacing w:val="-3"/>
        </w:rPr>
        <w:t>phần </w:t>
      </w:r>
      <w:r>
        <w:rPr>
          <w:color w:val="231F20"/>
        </w:rPr>
        <w:t>của ngã </w:t>
      </w:r>
      <w:r>
        <w:rPr>
          <w:color w:val="231F20"/>
          <w:spacing w:val="-3"/>
        </w:rPr>
        <w:t>thâu </w:t>
      </w:r>
      <w:r>
        <w:rPr>
          <w:color w:val="231F20"/>
        </w:rPr>
        <w:t>tóm như </w:t>
      </w:r>
      <w:r>
        <w:rPr>
          <w:color w:val="231F20"/>
          <w:spacing w:val="-3"/>
        </w:rPr>
        <w:t>nhãn nhập, nhĩ, </w:t>
      </w:r>
      <w:r>
        <w:rPr>
          <w:color w:val="231F20"/>
        </w:rPr>
        <w:t>tỷ, </w:t>
      </w:r>
      <w:r>
        <w:rPr>
          <w:color w:val="231F20"/>
          <w:spacing w:val="-3"/>
        </w:rPr>
        <w:t>thiệt, thân nhập.</w:t>
      </w:r>
      <w:r>
        <w:rPr>
          <w:color w:val="231F20"/>
          <w:spacing w:val="-27"/>
        </w:rPr>
        <w:t> </w:t>
      </w:r>
      <w:r>
        <w:rPr>
          <w:color w:val="231F20"/>
        </w:rPr>
        <w:t>Sắc</w:t>
      </w:r>
      <w:r>
        <w:rPr>
          <w:color w:val="231F20"/>
          <w:spacing w:val="-26"/>
        </w:rPr>
        <w:t> </w:t>
      </w:r>
      <w:r>
        <w:rPr>
          <w:color w:val="231F20"/>
        </w:rPr>
        <w:t>tốt</w:t>
      </w:r>
      <w:r>
        <w:rPr>
          <w:color w:val="231F20"/>
          <w:spacing w:val="-26"/>
        </w:rPr>
        <w:t> </w:t>
      </w:r>
      <w:r>
        <w:rPr>
          <w:color w:val="231F20"/>
        </w:rPr>
        <w:t>của</w:t>
      </w:r>
      <w:r>
        <w:rPr>
          <w:color w:val="231F20"/>
          <w:spacing w:val="-26"/>
        </w:rPr>
        <w:t> </w:t>
      </w:r>
      <w:r>
        <w:rPr>
          <w:color w:val="231F20"/>
          <w:spacing w:val="-3"/>
        </w:rPr>
        <w:t>thân,</w:t>
      </w:r>
      <w:r>
        <w:rPr>
          <w:color w:val="231F20"/>
          <w:spacing w:val="-26"/>
        </w:rPr>
        <w:t> </w:t>
      </w:r>
      <w:r>
        <w:rPr>
          <w:color w:val="231F20"/>
          <w:spacing w:val="-3"/>
        </w:rPr>
        <w:t>không</w:t>
      </w:r>
      <w:r>
        <w:rPr>
          <w:color w:val="231F20"/>
          <w:spacing w:val="-26"/>
        </w:rPr>
        <w:t> </w:t>
      </w:r>
      <w:r>
        <w:rPr>
          <w:color w:val="231F20"/>
          <w:spacing w:val="-3"/>
        </w:rPr>
        <w:t>phải</w:t>
      </w:r>
      <w:r>
        <w:rPr>
          <w:color w:val="231F20"/>
          <w:spacing w:val="-26"/>
        </w:rPr>
        <w:t> </w:t>
      </w:r>
      <w:r>
        <w:rPr>
          <w:color w:val="231F20"/>
        </w:rPr>
        <w:t>sắc</w:t>
      </w:r>
      <w:r>
        <w:rPr>
          <w:color w:val="231F20"/>
          <w:spacing w:val="-26"/>
        </w:rPr>
        <w:t> </w:t>
      </w:r>
      <w:r>
        <w:rPr>
          <w:color w:val="231F20"/>
        </w:rPr>
        <w:t>tốt</w:t>
      </w:r>
      <w:r>
        <w:rPr>
          <w:color w:val="231F20"/>
          <w:spacing w:val="-26"/>
        </w:rPr>
        <w:t> </w:t>
      </w:r>
      <w:r>
        <w:rPr>
          <w:color w:val="231F20"/>
        </w:rPr>
        <w:t>của</w:t>
      </w:r>
      <w:r>
        <w:rPr>
          <w:color w:val="231F20"/>
          <w:spacing w:val="-26"/>
        </w:rPr>
        <w:t> </w:t>
      </w:r>
      <w:r>
        <w:rPr>
          <w:color w:val="231F20"/>
          <w:spacing w:val="-3"/>
        </w:rPr>
        <w:t>thân,</w:t>
      </w:r>
      <w:r>
        <w:rPr>
          <w:color w:val="231F20"/>
          <w:spacing w:val="-26"/>
        </w:rPr>
        <w:t> </w:t>
      </w:r>
      <w:r>
        <w:rPr>
          <w:color w:val="231F20"/>
          <w:spacing w:val="-3"/>
        </w:rPr>
        <w:t>đoan</w:t>
      </w:r>
      <w:r>
        <w:rPr>
          <w:color w:val="231F20"/>
          <w:spacing w:val="-26"/>
        </w:rPr>
        <w:t> </w:t>
      </w:r>
      <w:r>
        <w:rPr>
          <w:color w:val="231F20"/>
          <w:spacing w:val="-3"/>
        </w:rPr>
        <w:t>nghiêm,</w:t>
      </w:r>
      <w:r>
        <w:rPr>
          <w:color w:val="231F20"/>
          <w:spacing w:val="-26"/>
        </w:rPr>
        <w:t> </w:t>
      </w:r>
      <w:r>
        <w:rPr>
          <w:color w:val="231F20"/>
          <w:spacing w:val="-3"/>
        </w:rPr>
        <w:t>không phải</w:t>
      </w:r>
      <w:r>
        <w:rPr>
          <w:color w:val="231F20"/>
          <w:spacing w:val="-18"/>
        </w:rPr>
        <w:t> </w:t>
      </w:r>
      <w:r>
        <w:rPr>
          <w:color w:val="231F20"/>
          <w:spacing w:val="-3"/>
        </w:rPr>
        <w:t>đoan</w:t>
      </w:r>
      <w:r>
        <w:rPr>
          <w:color w:val="231F20"/>
          <w:spacing w:val="-17"/>
        </w:rPr>
        <w:t> </w:t>
      </w:r>
      <w:r>
        <w:rPr>
          <w:color w:val="231F20"/>
          <w:spacing w:val="-3"/>
        </w:rPr>
        <w:t>nghiêm,</w:t>
      </w:r>
      <w:r>
        <w:rPr>
          <w:color w:val="231F20"/>
          <w:spacing w:val="-18"/>
        </w:rPr>
        <w:t> </w:t>
      </w:r>
      <w:r>
        <w:rPr>
          <w:color w:val="231F20"/>
        </w:rPr>
        <w:t>vẻ</w:t>
      </w:r>
      <w:r>
        <w:rPr>
          <w:color w:val="231F20"/>
          <w:spacing w:val="-17"/>
        </w:rPr>
        <w:t> </w:t>
      </w:r>
      <w:r>
        <w:rPr>
          <w:color w:val="231F20"/>
        </w:rPr>
        <w:t>bên</w:t>
      </w:r>
      <w:r>
        <w:rPr>
          <w:color w:val="231F20"/>
          <w:spacing w:val="-17"/>
        </w:rPr>
        <w:t> </w:t>
      </w:r>
      <w:r>
        <w:rPr>
          <w:color w:val="231F20"/>
          <w:spacing w:val="-3"/>
        </w:rPr>
        <w:t>ngoài</w:t>
      </w:r>
      <w:r>
        <w:rPr>
          <w:color w:val="231F20"/>
          <w:spacing w:val="-18"/>
        </w:rPr>
        <w:t> </w:t>
      </w:r>
      <w:r>
        <w:rPr>
          <w:color w:val="231F20"/>
          <w:spacing w:val="-3"/>
        </w:rPr>
        <w:t>tươi</w:t>
      </w:r>
      <w:r>
        <w:rPr>
          <w:color w:val="231F20"/>
          <w:spacing w:val="-17"/>
        </w:rPr>
        <w:t> </w:t>
      </w:r>
      <w:r>
        <w:rPr>
          <w:color w:val="231F20"/>
          <w:spacing w:val="-3"/>
        </w:rPr>
        <w:t>đẹp,</w:t>
      </w:r>
      <w:r>
        <w:rPr>
          <w:color w:val="231F20"/>
          <w:spacing w:val="-17"/>
        </w:rPr>
        <w:t> </w:t>
      </w:r>
      <w:r>
        <w:rPr>
          <w:color w:val="231F20"/>
          <w:spacing w:val="-3"/>
        </w:rPr>
        <w:t>không</w:t>
      </w:r>
      <w:r>
        <w:rPr>
          <w:color w:val="231F20"/>
          <w:spacing w:val="-18"/>
        </w:rPr>
        <w:t> </w:t>
      </w:r>
      <w:r>
        <w:rPr>
          <w:color w:val="231F20"/>
          <w:spacing w:val="-3"/>
        </w:rPr>
        <w:t>phải</w:t>
      </w:r>
      <w:r>
        <w:rPr>
          <w:color w:val="231F20"/>
          <w:spacing w:val="-17"/>
        </w:rPr>
        <w:t> </w:t>
      </w:r>
      <w:r>
        <w:rPr>
          <w:color w:val="231F20"/>
        </w:rPr>
        <w:t>vẻ</w:t>
      </w:r>
      <w:r>
        <w:rPr>
          <w:color w:val="231F20"/>
          <w:spacing w:val="-17"/>
        </w:rPr>
        <w:t> </w:t>
      </w:r>
      <w:r>
        <w:rPr>
          <w:color w:val="231F20"/>
        </w:rPr>
        <w:t>bên</w:t>
      </w:r>
      <w:r>
        <w:rPr>
          <w:color w:val="231F20"/>
          <w:spacing w:val="-18"/>
        </w:rPr>
        <w:t> </w:t>
      </w:r>
      <w:r>
        <w:rPr>
          <w:color w:val="231F20"/>
          <w:spacing w:val="-3"/>
        </w:rPr>
        <w:t>ngoài</w:t>
      </w:r>
      <w:r>
        <w:rPr>
          <w:color w:val="231F20"/>
          <w:spacing w:val="-17"/>
        </w:rPr>
        <w:t> </w:t>
      </w:r>
      <w:r>
        <w:rPr>
          <w:color w:val="231F20"/>
          <w:spacing w:val="-3"/>
        </w:rPr>
        <w:t>tươi đẹp, nghiêm tịnh, không phải nghiêm tịnh. </w:t>
      </w:r>
      <w:r>
        <w:rPr>
          <w:color w:val="231F20"/>
          <w:spacing w:val="-5"/>
        </w:rPr>
        <w:t>Tiếng </w:t>
      </w:r>
      <w:r>
        <w:rPr>
          <w:color w:val="231F20"/>
        </w:rPr>
        <w:t>tốt của </w:t>
      </w:r>
      <w:r>
        <w:rPr>
          <w:color w:val="231F20"/>
          <w:spacing w:val="-3"/>
        </w:rPr>
        <w:t>thân, không phải</w:t>
      </w:r>
      <w:r>
        <w:rPr>
          <w:color w:val="231F20"/>
          <w:spacing w:val="-15"/>
        </w:rPr>
        <w:t> </w:t>
      </w:r>
      <w:r>
        <w:rPr>
          <w:color w:val="231F20"/>
          <w:spacing w:val="-3"/>
        </w:rPr>
        <w:t>tiếng</w:t>
      </w:r>
      <w:r>
        <w:rPr>
          <w:color w:val="231F20"/>
          <w:spacing w:val="-15"/>
        </w:rPr>
        <w:t> </w:t>
      </w:r>
      <w:r>
        <w:rPr>
          <w:color w:val="231F20"/>
        </w:rPr>
        <w:t>tốt</w:t>
      </w:r>
      <w:r>
        <w:rPr>
          <w:color w:val="231F20"/>
          <w:spacing w:val="-15"/>
        </w:rPr>
        <w:t> </w:t>
      </w:r>
      <w:r>
        <w:rPr>
          <w:color w:val="231F20"/>
        </w:rPr>
        <w:t>của</w:t>
      </w:r>
      <w:r>
        <w:rPr>
          <w:color w:val="231F20"/>
          <w:spacing w:val="-14"/>
        </w:rPr>
        <w:t> </w:t>
      </w:r>
      <w:r>
        <w:rPr>
          <w:color w:val="231F20"/>
          <w:spacing w:val="-3"/>
        </w:rPr>
        <w:t>thân,</w:t>
      </w:r>
      <w:r>
        <w:rPr>
          <w:color w:val="231F20"/>
          <w:spacing w:val="-15"/>
        </w:rPr>
        <w:t> </w:t>
      </w:r>
      <w:r>
        <w:rPr>
          <w:color w:val="231F20"/>
        </w:rPr>
        <w:t>các</w:t>
      </w:r>
      <w:r>
        <w:rPr>
          <w:color w:val="231F20"/>
          <w:spacing w:val="-15"/>
        </w:rPr>
        <w:t> </w:t>
      </w:r>
      <w:r>
        <w:rPr>
          <w:color w:val="231F20"/>
        </w:rPr>
        <w:t>thứ</w:t>
      </w:r>
      <w:r>
        <w:rPr>
          <w:color w:val="231F20"/>
          <w:spacing w:val="-15"/>
        </w:rPr>
        <w:t> </w:t>
      </w:r>
      <w:r>
        <w:rPr>
          <w:color w:val="231F20"/>
          <w:spacing w:val="-3"/>
        </w:rPr>
        <w:t>tiếng</w:t>
      </w:r>
      <w:r>
        <w:rPr>
          <w:color w:val="231F20"/>
          <w:spacing w:val="-14"/>
        </w:rPr>
        <w:t> </w:t>
      </w:r>
      <w:r>
        <w:rPr>
          <w:color w:val="231F20"/>
          <w:spacing w:val="-7"/>
        </w:rPr>
        <w:t>hay,</w:t>
      </w:r>
      <w:r>
        <w:rPr>
          <w:color w:val="231F20"/>
          <w:spacing w:val="-15"/>
        </w:rPr>
        <w:t> </w:t>
      </w:r>
      <w:r>
        <w:rPr>
          <w:color w:val="231F20"/>
          <w:spacing w:val="-3"/>
        </w:rPr>
        <w:t>không</w:t>
      </w:r>
      <w:r>
        <w:rPr>
          <w:color w:val="231F20"/>
          <w:spacing w:val="-15"/>
        </w:rPr>
        <w:t> </w:t>
      </w:r>
      <w:r>
        <w:rPr>
          <w:color w:val="231F20"/>
          <w:spacing w:val="-3"/>
        </w:rPr>
        <w:t>phải</w:t>
      </w:r>
      <w:r>
        <w:rPr>
          <w:color w:val="231F20"/>
          <w:spacing w:val="-15"/>
        </w:rPr>
        <w:t> </w:t>
      </w:r>
      <w:r>
        <w:rPr>
          <w:color w:val="231F20"/>
        </w:rPr>
        <w:t>các</w:t>
      </w:r>
      <w:r>
        <w:rPr>
          <w:color w:val="231F20"/>
          <w:spacing w:val="-14"/>
        </w:rPr>
        <w:t> </w:t>
      </w:r>
      <w:r>
        <w:rPr>
          <w:color w:val="231F20"/>
        </w:rPr>
        <w:t>thứ</w:t>
      </w:r>
      <w:r>
        <w:rPr>
          <w:color w:val="231F20"/>
          <w:spacing w:val="-15"/>
        </w:rPr>
        <w:t> </w:t>
      </w:r>
      <w:r>
        <w:rPr>
          <w:color w:val="231F20"/>
          <w:spacing w:val="-3"/>
        </w:rPr>
        <w:t>tiếng</w:t>
      </w:r>
      <w:r>
        <w:rPr>
          <w:color w:val="231F20"/>
          <w:spacing w:val="-15"/>
        </w:rPr>
        <w:t> </w:t>
      </w:r>
      <w:r>
        <w:rPr>
          <w:color w:val="231F20"/>
          <w:spacing w:val="-7"/>
        </w:rPr>
        <w:t>hay, </w:t>
      </w:r>
      <w:r>
        <w:rPr>
          <w:color w:val="231F20"/>
          <w:spacing w:val="-3"/>
        </w:rPr>
        <w:t>tiếng </w:t>
      </w:r>
      <w:r>
        <w:rPr>
          <w:color w:val="231F20"/>
        </w:rPr>
        <w:t>hòa </w:t>
      </w:r>
      <w:r>
        <w:rPr>
          <w:color w:val="231F20"/>
          <w:spacing w:val="-3"/>
        </w:rPr>
        <w:t>dịu, không phải tiếng </w:t>
      </w:r>
      <w:r>
        <w:rPr>
          <w:color w:val="231F20"/>
        </w:rPr>
        <w:t>hòa </w:t>
      </w:r>
      <w:r>
        <w:rPr>
          <w:color w:val="231F20"/>
          <w:spacing w:val="-3"/>
        </w:rPr>
        <w:t>dịu. Hương </w:t>
      </w:r>
      <w:r>
        <w:rPr>
          <w:color w:val="231F20"/>
        </w:rPr>
        <w:t>tốt của </w:t>
      </w:r>
      <w:r>
        <w:rPr>
          <w:color w:val="231F20"/>
          <w:spacing w:val="-3"/>
        </w:rPr>
        <w:t>thân, không phải hương </w:t>
      </w:r>
      <w:r>
        <w:rPr>
          <w:color w:val="231F20"/>
        </w:rPr>
        <w:t>tốt của </w:t>
      </w:r>
      <w:r>
        <w:rPr>
          <w:color w:val="231F20"/>
          <w:spacing w:val="-3"/>
        </w:rPr>
        <w:t>thân, hương </w:t>
      </w:r>
      <w:r>
        <w:rPr>
          <w:color w:val="231F20"/>
        </w:rPr>
        <w:t>dễ </w:t>
      </w:r>
      <w:r>
        <w:rPr>
          <w:color w:val="231F20"/>
          <w:spacing w:val="-3"/>
        </w:rPr>
        <w:t>chịu, không phải hương </w:t>
      </w:r>
      <w:r>
        <w:rPr>
          <w:color w:val="231F20"/>
        </w:rPr>
        <w:t>dễ </w:t>
      </w:r>
      <w:r>
        <w:rPr>
          <w:color w:val="231F20"/>
          <w:spacing w:val="-3"/>
        </w:rPr>
        <w:t>chịu, hương</w:t>
      </w:r>
      <w:r>
        <w:rPr>
          <w:color w:val="231F20"/>
          <w:spacing w:val="-8"/>
        </w:rPr>
        <w:t> </w:t>
      </w:r>
      <w:r>
        <w:rPr>
          <w:color w:val="231F20"/>
        </w:rPr>
        <w:t>vừa</w:t>
      </w:r>
      <w:r>
        <w:rPr>
          <w:color w:val="231F20"/>
          <w:spacing w:val="-7"/>
        </w:rPr>
        <w:t> </w:t>
      </w:r>
      <w:r>
        <w:rPr>
          <w:color w:val="231F20"/>
        </w:rPr>
        <w:t>ý,</w:t>
      </w:r>
      <w:r>
        <w:rPr>
          <w:color w:val="231F20"/>
          <w:spacing w:val="-8"/>
        </w:rPr>
        <w:t> </w:t>
      </w:r>
      <w:r>
        <w:rPr>
          <w:color w:val="231F20"/>
          <w:spacing w:val="-3"/>
        </w:rPr>
        <w:t>không</w:t>
      </w:r>
      <w:r>
        <w:rPr>
          <w:color w:val="231F20"/>
          <w:spacing w:val="-7"/>
        </w:rPr>
        <w:t> </w:t>
      </w:r>
      <w:r>
        <w:rPr>
          <w:color w:val="231F20"/>
          <w:spacing w:val="-3"/>
        </w:rPr>
        <w:t>phải</w:t>
      </w:r>
      <w:r>
        <w:rPr>
          <w:color w:val="231F20"/>
          <w:spacing w:val="-8"/>
        </w:rPr>
        <w:t> </w:t>
      </w:r>
      <w:r>
        <w:rPr>
          <w:color w:val="231F20"/>
          <w:spacing w:val="-3"/>
        </w:rPr>
        <w:t>hương</w:t>
      </w:r>
      <w:r>
        <w:rPr>
          <w:color w:val="231F20"/>
          <w:spacing w:val="-7"/>
        </w:rPr>
        <w:t> </w:t>
      </w:r>
      <w:r>
        <w:rPr>
          <w:color w:val="231F20"/>
        </w:rPr>
        <w:t>vừa</w:t>
      </w:r>
      <w:r>
        <w:rPr>
          <w:color w:val="231F20"/>
          <w:spacing w:val="-8"/>
        </w:rPr>
        <w:t> </w:t>
      </w:r>
      <w:r>
        <w:rPr>
          <w:color w:val="231F20"/>
        </w:rPr>
        <w:t>ý.</w:t>
      </w:r>
      <w:r>
        <w:rPr>
          <w:color w:val="231F20"/>
          <w:spacing w:val="-12"/>
        </w:rPr>
        <w:t> </w:t>
      </w:r>
      <w:r>
        <w:rPr>
          <w:color w:val="231F20"/>
          <w:spacing w:val="-3"/>
        </w:rPr>
        <w:t>Thân</w:t>
      </w:r>
      <w:r>
        <w:rPr>
          <w:color w:val="231F20"/>
          <w:spacing w:val="-7"/>
        </w:rPr>
        <w:t> </w:t>
      </w:r>
      <w:r>
        <w:rPr>
          <w:color w:val="231F20"/>
        </w:rPr>
        <w:t>nếm</w:t>
      </w:r>
      <w:r>
        <w:rPr>
          <w:color w:val="231F20"/>
          <w:spacing w:val="-8"/>
        </w:rPr>
        <w:t> </w:t>
      </w:r>
      <w:r>
        <w:rPr>
          <w:color w:val="231F20"/>
        </w:rPr>
        <w:t>vị</w:t>
      </w:r>
      <w:r>
        <w:rPr>
          <w:color w:val="231F20"/>
          <w:spacing w:val="-7"/>
        </w:rPr>
        <w:t> </w:t>
      </w:r>
      <w:r>
        <w:rPr>
          <w:color w:val="231F20"/>
          <w:spacing w:val="-3"/>
        </w:rPr>
        <w:t>ngọt,</w:t>
      </w:r>
      <w:r>
        <w:rPr>
          <w:color w:val="231F20"/>
          <w:spacing w:val="-8"/>
        </w:rPr>
        <w:t> </w:t>
      </w:r>
      <w:r>
        <w:rPr>
          <w:color w:val="231F20"/>
          <w:spacing w:val="-3"/>
        </w:rPr>
        <w:t>chua,</w:t>
      </w:r>
      <w:r>
        <w:rPr>
          <w:color w:val="231F20"/>
          <w:spacing w:val="-7"/>
        </w:rPr>
        <w:t> </w:t>
      </w:r>
      <w:r>
        <w:rPr>
          <w:color w:val="231F20"/>
          <w:spacing w:val="-3"/>
        </w:rPr>
        <w:t>đắng, </w:t>
      </w:r>
      <w:r>
        <w:rPr>
          <w:color w:val="231F20"/>
          <w:spacing w:val="-7"/>
        </w:rPr>
        <w:t>cay, </w:t>
      </w:r>
      <w:r>
        <w:rPr>
          <w:color w:val="231F20"/>
          <w:spacing w:val="-3"/>
        </w:rPr>
        <w:t>mặn, lạt, nước miếng, máu. Thân </w:t>
      </w:r>
      <w:r>
        <w:rPr>
          <w:color w:val="231F20"/>
        </w:rPr>
        <w:t>có </w:t>
      </w:r>
      <w:r>
        <w:rPr>
          <w:color w:val="231F20"/>
          <w:spacing w:val="-3"/>
        </w:rPr>
        <w:t>tiếp </w:t>
      </w:r>
      <w:r>
        <w:rPr>
          <w:color w:val="231F20"/>
        </w:rPr>
        <w:t>xúc với </w:t>
      </w:r>
      <w:r>
        <w:rPr>
          <w:color w:val="231F20"/>
          <w:spacing w:val="-3"/>
        </w:rPr>
        <w:t>lạnh, nóng, nhẹ, nặng,</w:t>
      </w:r>
      <w:r>
        <w:rPr>
          <w:color w:val="231F20"/>
          <w:spacing w:val="-18"/>
        </w:rPr>
        <w:t> </w:t>
      </w:r>
      <w:r>
        <w:rPr>
          <w:color w:val="231F20"/>
          <w:spacing w:val="-3"/>
        </w:rPr>
        <w:t>thô,</w:t>
      </w:r>
      <w:r>
        <w:rPr>
          <w:color w:val="231F20"/>
          <w:spacing w:val="-18"/>
        </w:rPr>
        <w:t> </w:t>
      </w:r>
      <w:r>
        <w:rPr>
          <w:color w:val="231F20"/>
        </w:rPr>
        <w:t>tế,</w:t>
      </w:r>
      <w:r>
        <w:rPr>
          <w:color w:val="231F20"/>
          <w:spacing w:val="-17"/>
        </w:rPr>
        <w:t> </w:t>
      </w:r>
      <w:r>
        <w:rPr>
          <w:color w:val="231F20"/>
          <w:spacing w:val="-3"/>
        </w:rPr>
        <w:t>nhám,</w:t>
      </w:r>
      <w:r>
        <w:rPr>
          <w:color w:val="231F20"/>
          <w:spacing w:val="-18"/>
        </w:rPr>
        <w:t> </w:t>
      </w:r>
      <w:r>
        <w:rPr>
          <w:color w:val="231F20"/>
          <w:spacing w:val="-3"/>
        </w:rPr>
        <w:t>trơn,</w:t>
      </w:r>
      <w:r>
        <w:rPr>
          <w:color w:val="231F20"/>
          <w:spacing w:val="-18"/>
        </w:rPr>
        <w:t> </w:t>
      </w:r>
      <w:r>
        <w:rPr>
          <w:color w:val="231F20"/>
          <w:spacing w:val="-3"/>
        </w:rPr>
        <w:t>cứng</w:t>
      </w:r>
      <w:r>
        <w:rPr>
          <w:color w:val="231F20"/>
          <w:spacing w:val="-17"/>
        </w:rPr>
        <w:t> </w:t>
      </w:r>
      <w:r>
        <w:rPr>
          <w:color w:val="231F20"/>
          <w:spacing w:val="-3"/>
        </w:rPr>
        <w:t>mềm.</w:t>
      </w:r>
      <w:r>
        <w:rPr>
          <w:color w:val="231F20"/>
          <w:spacing w:val="-23"/>
        </w:rPr>
        <w:t> </w:t>
      </w:r>
      <w:r>
        <w:rPr>
          <w:color w:val="231F20"/>
        </w:rPr>
        <w:t>Tâm</w:t>
      </w:r>
      <w:r>
        <w:rPr>
          <w:color w:val="231F20"/>
          <w:spacing w:val="-17"/>
        </w:rPr>
        <w:t> </w:t>
      </w:r>
      <w:r>
        <w:rPr>
          <w:color w:val="231F20"/>
        </w:rPr>
        <w:t>thọ</w:t>
      </w:r>
      <w:r>
        <w:rPr>
          <w:color w:val="231F20"/>
          <w:spacing w:val="-18"/>
        </w:rPr>
        <w:t> </w:t>
      </w:r>
      <w:r>
        <w:rPr>
          <w:color w:val="231F20"/>
        </w:rPr>
        <w:t>đã</w:t>
      </w:r>
      <w:r>
        <w:rPr>
          <w:color w:val="231F20"/>
          <w:spacing w:val="-18"/>
        </w:rPr>
        <w:t> </w:t>
      </w:r>
      <w:r>
        <w:rPr>
          <w:color w:val="231F20"/>
        </w:rPr>
        <w:t>tập</w:t>
      </w:r>
      <w:r>
        <w:rPr>
          <w:color w:val="231F20"/>
          <w:spacing w:val="-17"/>
        </w:rPr>
        <w:t> </w:t>
      </w:r>
      <w:r>
        <w:rPr>
          <w:color w:val="231F20"/>
        </w:rPr>
        <w:t>hợp</w:t>
      </w:r>
      <w:r>
        <w:rPr>
          <w:color w:val="231F20"/>
          <w:spacing w:val="-18"/>
        </w:rPr>
        <w:t> </w:t>
      </w:r>
      <w:r>
        <w:rPr>
          <w:color w:val="231F20"/>
          <w:spacing w:val="-3"/>
        </w:rPr>
        <w:t>khởi</w:t>
      </w:r>
      <w:r>
        <w:rPr>
          <w:color w:val="231F20"/>
          <w:spacing w:val="-17"/>
        </w:rPr>
        <w:t> </w:t>
      </w:r>
      <w:r>
        <w:rPr>
          <w:color w:val="231F20"/>
          <w:spacing w:val="-3"/>
        </w:rPr>
        <w:t>lên,</w:t>
      </w:r>
      <w:r>
        <w:rPr>
          <w:color w:val="231F20"/>
          <w:spacing w:val="-18"/>
        </w:rPr>
        <w:t> </w:t>
      </w:r>
      <w:r>
        <w:rPr>
          <w:color w:val="231F20"/>
          <w:spacing w:val="-3"/>
        </w:rPr>
        <w:t>biểu</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firstLine="0"/>
        <w:jc w:val="left"/>
      </w:pPr>
      <w:r>
        <w:rPr>
          <w:color w:val="231F20"/>
        </w:rPr>
        <w:t>hiện nơi thân và miệng như đi đến, co duỗi, xoay chuyển, âm thanh, ngôn ngữ, thân hữu lậu tấn. Đó gọi là sắc ấm là thọ.</w:t>
      </w:r>
    </w:p>
    <w:p>
      <w:pPr>
        <w:pStyle w:val="BodyText"/>
        <w:spacing w:before="112"/>
        <w:ind w:left="677" w:firstLine="0"/>
      </w:pPr>
      <w:r>
        <w:rPr>
          <w:i/>
          <w:color w:val="231F20"/>
        </w:rPr>
        <w:t>Hỏi: </w:t>
      </w:r>
      <w:r>
        <w:rPr>
          <w:color w:val="231F20"/>
        </w:rPr>
        <w:t>Thế nào là sắc ấm không phải là thọ?</w:t>
      </w:r>
    </w:p>
    <w:p>
      <w:pPr>
        <w:pStyle w:val="BodyText"/>
        <w:spacing w:before="154"/>
        <w:ind w:left="677" w:firstLine="0"/>
      </w:pPr>
      <w:r>
        <w:rPr>
          <w:i/>
          <w:color w:val="231F20"/>
        </w:rPr>
        <w:t>Đáp: </w:t>
      </w:r>
      <w:r>
        <w:rPr>
          <w:color w:val="231F20"/>
        </w:rPr>
        <w:t>Nếu là sắc ấm ngoài, đó gọi là sắc ấm không phải là thọ.</w:t>
      </w:r>
    </w:p>
    <w:p>
      <w:pPr>
        <w:pStyle w:val="BodyText"/>
        <w:spacing w:before="154"/>
        <w:ind w:left="677" w:firstLine="0"/>
      </w:pPr>
      <w:r>
        <w:rPr>
          <w:i/>
          <w:color w:val="231F20"/>
        </w:rPr>
        <w:t>Hỏi: </w:t>
      </w:r>
      <w:r>
        <w:rPr>
          <w:color w:val="231F20"/>
        </w:rPr>
        <w:t>Thế nào là sắc ấm không phải là thọ?</w:t>
      </w:r>
    </w:p>
    <w:p>
      <w:pPr>
        <w:pStyle w:val="BodyText"/>
        <w:spacing w:line="273" w:lineRule="auto" w:before="155"/>
        <w:ind w:left="110" w:right="409"/>
      </w:pPr>
      <w:r>
        <w:rPr>
          <w:i/>
          <w:color w:val="231F20"/>
        </w:rPr>
        <w:t>Đáp: </w:t>
      </w:r>
      <w:r>
        <w:rPr>
          <w:color w:val="231F20"/>
        </w:rPr>
        <w:t>Nếu sắc ấm là thiện, hoặc bất thiện, hoặc vô ký, không phải thuộc về phần của ngã thâu tóm như tâm thiện, tâm bất </w:t>
      </w:r>
      <w:r>
        <w:rPr>
          <w:color w:val="231F20"/>
          <w:spacing w:val="-3"/>
        </w:rPr>
        <w:t>thiện, </w:t>
      </w:r>
      <w:r>
        <w:rPr>
          <w:color w:val="231F20"/>
        </w:rPr>
        <w:t>không phải là báo, không phải là pháp báo, được tâm tập hợp </w:t>
      </w:r>
      <w:r>
        <w:rPr>
          <w:color w:val="231F20"/>
          <w:spacing w:val="-3"/>
        </w:rPr>
        <w:t>khởi </w:t>
      </w:r>
      <w:r>
        <w:rPr>
          <w:color w:val="231F20"/>
        </w:rPr>
        <w:t>lên, biểu hiện nơi thân miệng như đi đến, co duỗi, xoay chuyển, âm thanh, ngôn ngữ. Hoặc là sắc bên ngoài, là đối tượng nhận biết của nhãn thức. Hoặc là thanh, hương, vị, xúc, hoặc các xúc bên ngoài là đối tượng nhận biết của thân thức như thân miệng không phải giới, không</w:t>
      </w:r>
      <w:r>
        <w:rPr>
          <w:color w:val="231F20"/>
          <w:spacing w:val="-5"/>
        </w:rPr>
        <w:t> </w:t>
      </w:r>
      <w:r>
        <w:rPr>
          <w:color w:val="231F20"/>
        </w:rPr>
        <w:t>biểu</w:t>
      </w:r>
      <w:r>
        <w:rPr>
          <w:color w:val="231F20"/>
          <w:spacing w:val="-5"/>
        </w:rPr>
        <w:t> </w:t>
      </w:r>
      <w:r>
        <w:rPr>
          <w:color w:val="231F20"/>
        </w:rPr>
        <w:t>hiện,</w:t>
      </w:r>
      <w:r>
        <w:rPr>
          <w:color w:val="231F20"/>
          <w:spacing w:val="-5"/>
        </w:rPr>
        <w:t> </w:t>
      </w:r>
      <w:r>
        <w:rPr>
          <w:color w:val="231F20"/>
        </w:rPr>
        <w:t>thân</w:t>
      </w:r>
      <w:r>
        <w:rPr>
          <w:color w:val="231F20"/>
          <w:spacing w:val="-5"/>
        </w:rPr>
        <w:t> </w:t>
      </w:r>
      <w:r>
        <w:rPr>
          <w:color w:val="231F20"/>
        </w:rPr>
        <w:t>miệng</w:t>
      </w:r>
      <w:r>
        <w:rPr>
          <w:color w:val="231F20"/>
          <w:spacing w:val="-5"/>
        </w:rPr>
        <w:t> </w:t>
      </w:r>
      <w:r>
        <w:rPr>
          <w:color w:val="231F20"/>
        </w:rPr>
        <w:t>giới</w:t>
      </w:r>
      <w:r>
        <w:rPr>
          <w:color w:val="231F20"/>
          <w:spacing w:val="-5"/>
        </w:rPr>
        <w:t> </w:t>
      </w:r>
      <w:r>
        <w:rPr>
          <w:color w:val="231F20"/>
        </w:rPr>
        <w:t>hữu</w:t>
      </w:r>
      <w:r>
        <w:rPr>
          <w:color w:val="231F20"/>
          <w:spacing w:val="-5"/>
        </w:rPr>
        <w:t> </w:t>
      </w:r>
      <w:r>
        <w:rPr>
          <w:color w:val="231F20"/>
        </w:rPr>
        <w:t>lậu,</w:t>
      </w:r>
      <w:r>
        <w:rPr>
          <w:color w:val="231F20"/>
          <w:spacing w:val="-4"/>
        </w:rPr>
        <w:t> </w:t>
      </w:r>
      <w:r>
        <w:rPr>
          <w:color w:val="231F20"/>
        </w:rPr>
        <w:t>không</w:t>
      </w:r>
      <w:r>
        <w:rPr>
          <w:color w:val="231F20"/>
          <w:spacing w:val="-5"/>
        </w:rPr>
        <w:t> </w:t>
      </w:r>
      <w:r>
        <w:rPr>
          <w:color w:val="231F20"/>
        </w:rPr>
        <w:t>biểu</w:t>
      </w:r>
      <w:r>
        <w:rPr>
          <w:color w:val="231F20"/>
          <w:spacing w:val="-5"/>
        </w:rPr>
        <w:t> </w:t>
      </w:r>
      <w:r>
        <w:rPr>
          <w:color w:val="231F20"/>
        </w:rPr>
        <w:t>hiện,</w:t>
      </w:r>
      <w:r>
        <w:rPr>
          <w:color w:val="231F20"/>
          <w:spacing w:val="-5"/>
        </w:rPr>
        <w:t> </w:t>
      </w:r>
      <w:r>
        <w:rPr>
          <w:color w:val="231F20"/>
        </w:rPr>
        <w:t>thân</w:t>
      </w:r>
      <w:r>
        <w:rPr>
          <w:color w:val="231F20"/>
          <w:spacing w:val="-5"/>
        </w:rPr>
        <w:t> </w:t>
      </w:r>
      <w:r>
        <w:rPr>
          <w:color w:val="231F20"/>
          <w:spacing w:val="-4"/>
        </w:rPr>
        <w:t>hữu </w:t>
      </w:r>
      <w:r>
        <w:rPr>
          <w:color w:val="231F20"/>
        </w:rPr>
        <w:t>lậu tấn, thân hữu lậu trừ, chánh ngữ, chánh nghiệp, chánh </w:t>
      </w:r>
      <w:r>
        <w:rPr>
          <w:color w:val="231F20"/>
          <w:spacing w:val="-3"/>
        </w:rPr>
        <w:t>mạng, </w:t>
      </w:r>
      <w:r>
        <w:rPr>
          <w:color w:val="231F20"/>
        </w:rPr>
        <w:t>chánh thân tấn, chánh thân trừ. Đó gọi là sắc ấm không phải là</w:t>
      </w:r>
      <w:r>
        <w:rPr>
          <w:color w:val="231F20"/>
          <w:spacing w:val="-5"/>
        </w:rPr>
        <w:t> </w:t>
      </w:r>
      <w:r>
        <w:rPr>
          <w:color w:val="231F20"/>
        </w:rPr>
        <w:t>thọ.</w:t>
      </w:r>
    </w:p>
    <w:p>
      <w:pPr>
        <w:pStyle w:val="BodyText"/>
        <w:spacing w:before="105"/>
        <w:ind w:left="677" w:firstLine="0"/>
      </w:pPr>
      <w:r>
        <w:rPr>
          <w:i/>
          <w:color w:val="231F20"/>
        </w:rPr>
        <w:t>Hỏi: </w:t>
      </w:r>
      <w:r>
        <w:rPr>
          <w:color w:val="231F20"/>
        </w:rPr>
        <w:t>Thế nào là thọ ấm là thọ?</w:t>
      </w:r>
    </w:p>
    <w:p>
      <w:pPr>
        <w:pStyle w:val="BodyText"/>
        <w:spacing w:before="154"/>
        <w:ind w:left="677" w:firstLine="0"/>
      </w:pPr>
      <w:r>
        <w:rPr>
          <w:i/>
          <w:color w:val="231F20"/>
        </w:rPr>
        <w:t>Đáp: </w:t>
      </w:r>
      <w:r>
        <w:rPr>
          <w:color w:val="231F20"/>
        </w:rPr>
        <w:t>Nếu là thọ ấm trong, đó gọi là thọ ấm là thọ.</w:t>
      </w:r>
    </w:p>
    <w:p>
      <w:pPr>
        <w:pStyle w:val="BodyText"/>
        <w:spacing w:before="155"/>
        <w:ind w:left="677" w:firstLine="0"/>
      </w:pPr>
      <w:r>
        <w:rPr>
          <w:i/>
          <w:color w:val="231F20"/>
        </w:rPr>
        <w:t>Hỏi: </w:t>
      </w:r>
      <w:r>
        <w:rPr>
          <w:color w:val="231F20"/>
        </w:rPr>
        <w:t>Thế nào là thọ ấm là thọ?</w:t>
      </w:r>
    </w:p>
    <w:p>
      <w:pPr>
        <w:pStyle w:val="BodyText"/>
        <w:spacing w:line="273" w:lineRule="auto" w:before="154"/>
        <w:ind w:left="110" w:right="411"/>
      </w:pPr>
      <w:r>
        <w:rPr>
          <w:i/>
          <w:color w:val="231F20"/>
        </w:rPr>
        <w:t>Đáp:</w:t>
      </w:r>
      <w:r>
        <w:rPr>
          <w:i/>
          <w:color w:val="231F20"/>
          <w:spacing w:val="-6"/>
        </w:rPr>
        <w:t> </w:t>
      </w:r>
      <w:r>
        <w:rPr>
          <w:color w:val="231F20"/>
        </w:rPr>
        <w:t>Nếu</w:t>
      </w:r>
      <w:r>
        <w:rPr>
          <w:color w:val="231F20"/>
          <w:spacing w:val="-7"/>
        </w:rPr>
        <w:t> </w:t>
      </w:r>
      <w:r>
        <w:rPr>
          <w:color w:val="231F20"/>
        </w:rPr>
        <w:t>pháp</w:t>
      </w:r>
      <w:r>
        <w:rPr>
          <w:color w:val="231F20"/>
          <w:spacing w:val="-6"/>
        </w:rPr>
        <w:t> </w:t>
      </w:r>
      <w:r>
        <w:rPr>
          <w:color w:val="231F20"/>
        </w:rPr>
        <w:t>nơi</w:t>
      </w:r>
      <w:r>
        <w:rPr>
          <w:color w:val="231F20"/>
          <w:spacing w:val="-7"/>
        </w:rPr>
        <w:t> </w:t>
      </w:r>
      <w:r>
        <w:rPr>
          <w:color w:val="231F20"/>
        </w:rPr>
        <w:t>nghiệp</w:t>
      </w:r>
      <w:r>
        <w:rPr>
          <w:color w:val="231F20"/>
          <w:spacing w:val="-7"/>
        </w:rPr>
        <w:t> </w:t>
      </w:r>
      <w:r>
        <w:rPr>
          <w:color w:val="231F20"/>
        </w:rPr>
        <w:t>của</w:t>
      </w:r>
      <w:r>
        <w:rPr>
          <w:color w:val="231F20"/>
          <w:spacing w:val="-6"/>
        </w:rPr>
        <w:t> </w:t>
      </w:r>
      <w:r>
        <w:rPr>
          <w:color w:val="231F20"/>
        </w:rPr>
        <w:t>thọ</w:t>
      </w:r>
      <w:r>
        <w:rPr>
          <w:color w:val="231F20"/>
          <w:spacing w:val="-6"/>
        </w:rPr>
        <w:t> </w:t>
      </w:r>
      <w:r>
        <w:rPr>
          <w:color w:val="231F20"/>
        </w:rPr>
        <w:t>ấm</w:t>
      </w:r>
      <w:r>
        <w:rPr>
          <w:color w:val="231F20"/>
          <w:spacing w:val="-7"/>
        </w:rPr>
        <w:t> </w:t>
      </w:r>
      <w:r>
        <w:rPr>
          <w:color w:val="231F20"/>
        </w:rPr>
        <w:t>là</w:t>
      </w:r>
      <w:r>
        <w:rPr>
          <w:color w:val="231F20"/>
          <w:spacing w:val="-6"/>
        </w:rPr>
        <w:t> </w:t>
      </w:r>
      <w:r>
        <w:rPr>
          <w:color w:val="231F20"/>
        </w:rPr>
        <w:t>báo</w:t>
      </w:r>
      <w:r>
        <w:rPr>
          <w:color w:val="231F20"/>
          <w:spacing w:val="-7"/>
        </w:rPr>
        <w:t> </w:t>
      </w:r>
      <w:r>
        <w:rPr>
          <w:color w:val="231F20"/>
        </w:rPr>
        <w:t>do</w:t>
      </w:r>
      <w:r>
        <w:rPr>
          <w:color w:val="231F20"/>
          <w:spacing w:val="-7"/>
        </w:rPr>
        <w:t> </w:t>
      </w:r>
      <w:r>
        <w:rPr>
          <w:color w:val="231F20"/>
        </w:rPr>
        <w:t>phiền</w:t>
      </w:r>
      <w:r>
        <w:rPr>
          <w:color w:val="231F20"/>
          <w:spacing w:val="-6"/>
        </w:rPr>
        <w:t> </w:t>
      </w:r>
      <w:r>
        <w:rPr>
          <w:color w:val="231F20"/>
        </w:rPr>
        <w:t>não</w:t>
      </w:r>
      <w:r>
        <w:rPr>
          <w:color w:val="231F20"/>
          <w:spacing w:val="-7"/>
        </w:rPr>
        <w:t> </w:t>
      </w:r>
      <w:r>
        <w:rPr>
          <w:color w:val="231F20"/>
        </w:rPr>
        <w:t>sinh ra, thuộc về phần của ngã thâu tóm, là thọ của nhãn xúc, là thọ </w:t>
      </w:r>
      <w:r>
        <w:rPr>
          <w:color w:val="231F20"/>
          <w:spacing w:val="-4"/>
        </w:rPr>
        <w:t>của</w:t>
      </w:r>
      <w:r>
        <w:rPr>
          <w:color w:val="231F20"/>
          <w:spacing w:val="57"/>
        </w:rPr>
        <w:t> </w:t>
      </w:r>
      <w:r>
        <w:rPr>
          <w:color w:val="231F20"/>
        </w:rPr>
        <w:t>nhĩ, tỷ, thiệt, thân, ý xúc. Đó gọi là thọ ấm là</w:t>
      </w:r>
      <w:r>
        <w:rPr>
          <w:color w:val="231F20"/>
          <w:spacing w:val="-2"/>
        </w:rPr>
        <w:t> </w:t>
      </w:r>
      <w:r>
        <w:rPr>
          <w:color w:val="231F20"/>
        </w:rPr>
        <w:t>thọ.</w:t>
      </w:r>
    </w:p>
    <w:p>
      <w:pPr>
        <w:pStyle w:val="BodyText"/>
        <w:spacing w:before="111"/>
        <w:ind w:left="677" w:firstLine="0"/>
      </w:pPr>
      <w:r>
        <w:rPr>
          <w:i/>
          <w:color w:val="231F20"/>
        </w:rPr>
        <w:t>Hỏi: </w:t>
      </w:r>
      <w:r>
        <w:rPr>
          <w:color w:val="231F20"/>
        </w:rPr>
        <w:t>Thế nào là thọ ấm không phải là thọ?</w:t>
      </w:r>
    </w:p>
    <w:p>
      <w:pPr>
        <w:pStyle w:val="BodyText"/>
        <w:spacing w:before="154"/>
        <w:ind w:left="677" w:firstLine="0"/>
      </w:pPr>
      <w:r>
        <w:rPr>
          <w:i/>
          <w:color w:val="231F20"/>
        </w:rPr>
        <w:t>Đáp: </w:t>
      </w:r>
      <w:r>
        <w:rPr>
          <w:color w:val="231F20"/>
        </w:rPr>
        <w:t>Nếu là thọ ấm ngoài, đó gọi là thọ ấm không phải là thọ.</w:t>
      </w:r>
    </w:p>
    <w:p>
      <w:pPr>
        <w:pStyle w:val="BodyText"/>
        <w:spacing w:before="155"/>
        <w:ind w:left="677" w:firstLine="0"/>
      </w:pPr>
      <w:r>
        <w:rPr>
          <w:i/>
          <w:color w:val="231F20"/>
        </w:rPr>
        <w:t>Hỏi: </w:t>
      </w:r>
      <w:r>
        <w:rPr>
          <w:color w:val="231F20"/>
        </w:rPr>
        <w:t>Thế nào là thọ ấm không phải là thọ?</w:t>
      </w:r>
    </w:p>
    <w:p>
      <w:pPr>
        <w:pStyle w:val="BodyText"/>
        <w:spacing w:line="273" w:lineRule="auto" w:before="154"/>
        <w:ind w:left="110" w:right="410"/>
      </w:pPr>
      <w:r>
        <w:rPr>
          <w:i/>
          <w:color w:val="231F20"/>
        </w:rPr>
        <w:t>Đáp: </w:t>
      </w:r>
      <w:r>
        <w:rPr>
          <w:color w:val="231F20"/>
        </w:rPr>
        <w:t>Nếu thọ ấm là thiện, hoặc bất thiện, hoặc vô ký, không phải thuộc về phần của ngã thâu tóm, là thọ của nhãn xúc, là thọ </w:t>
      </w:r>
      <w:r>
        <w:rPr>
          <w:color w:val="231F20"/>
          <w:spacing w:val="-4"/>
        </w:rPr>
        <w:t>của </w:t>
      </w:r>
      <w:r>
        <w:rPr>
          <w:color w:val="231F20"/>
        </w:rPr>
        <w:t>nhĩ, tỷ, thiệt, thân, ý xúc. Đó gọi là thọ ấm không phải là thọ.</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tưởng ấm là thọ?</w:t>
      </w:r>
    </w:p>
    <w:p>
      <w:pPr>
        <w:pStyle w:val="BodyText"/>
        <w:spacing w:before="154"/>
        <w:ind w:left="960" w:firstLine="0"/>
      </w:pPr>
      <w:r>
        <w:rPr>
          <w:i/>
          <w:color w:val="231F20"/>
        </w:rPr>
        <w:t>Đáp: </w:t>
      </w:r>
      <w:r>
        <w:rPr>
          <w:color w:val="231F20"/>
        </w:rPr>
        <w:t>Nếu là tưởng ấm trong, đó gọi là tưởng ấm là thọ.</w:t>
      </w:r>
    </w:p>
    <w:p>
      <w:pPr>
        <w:pStyle w:val="BodyText"/>
        <w:spacing w:before="155"/>
        <w:ind w:left="960" w:firstLine="0"/>
      </w:pPr>
      <w:r>
        <w:rPr>
          <w:i/>
          <w:color w:val="231F20"/>
        </w:rPr>
        <w:t>Hỏi: </w:t>
      </w:r>
      <w:r>
        <w:rPr>
          <w:color w:val="231F20"/>
        </w:rPr>
        <w:t>Thế nào là tưởng ấm là thọ?</w:t>
      </w:r>
    </w:p>
    <w:p>
      <w:pPr>
        <w:pStyle w:val="BodyText"/>
        <w:spacing w:line="273" w:lineRule="auto" w:before="154"/>
        <w:ind w:right="127"/>
      </w:pPr>
      <w:r>
        <w:rPr>
          <w:i/>
          <w:color w:val="231F20"/>
        </w:rPr>
        <w:t>Đáp: </w:t>
      </w:r>
      <w:r>
        <w:rPr>
          <w:color w:val="231F20"/>
        </w:rPr>
        <w:t>Nếu pháp nơi nghiệp của tưởng ấm là báo do phiền não sinh</w:t>
      </w:r>
      <w:r>
        <w:rPr>
          <w:color w:val="231F20"/>
          <w:spacing w:val="-4"/>
        </w:rPr>
        <w:t> </w:t>
      </w:r>
      <w:r>
        <w:rPr>
          <w:color w:val="231F20"/>
        </w:rPr>
        <w:t>ra,</w:t>
      </w:r>
      <w:r>
        <w:rPr>
          <w:color w:val="231F20"/>
          <w:spacing w:val="-3"/>
        </w:rPr>
        <w:t> </w:t>
      </w:r>
      <w:r>
        <w:rPr>
          <w:color w:val="231F20"/>
        </w:rPr>
        <w:t>thuộc</w:t>
      </w:r>
      <w:r>
        <w:rPr>
          <w:color w:val="231F20"/>
          <w:spacing w:val="-4"/>
        </w:rPr>
        <w:t> </w:t>
      </w:r>
      <w:r>
        <w:rPr>
          <w:color w:val="231F20"/>
        </w:rPr>
        <w:t>về</w:t>
      </w:r>
      <w:r>
        <w:rPr>
          <w:color w:val="231F20"/>
          <w:spacing w:val="-3"/>
        </w:rPr>
        <w:t> </w:t>
      </w:r>
      <w:r>
        <w:rPr>
          <w:color w:val="231F20"/>
        </w:rPr>
        <w:t>phần</w:t>
      </w:r>
      <w:r>
        <w:rPr>
          <w:color w:val="231F20"/>
          <w:spacing w:val="-4"/>
        </w:rPr>
        <w:t> </w:t>
      </w:r>
      <w:r>
        <w:rPr>
          <w:color w:val="231F20"/>
        </w:rPr>
        <w:t>của</w:t>
      </w:r>
      <w:r>
        <w:rPr>
          <w:color w:val="231F20"/>
          <w:spacing w:val="-3"/>
        </w:rPr>
        <w:t> </w:t>
      </w:r>
      <w:r>
        <w:rPr>
          <w:color w:val="231F20"/>
        </w:rPr>
        <w:t>ngã</w:t>
      </w:r>
      <w:r>
        <w:rPr>
          <w:color w:val="231F20"/>
          <w:spacing w:val="-3"/>
        </w:rPr>
        <w:t> </w:t>
      </w:r>
      <w:r>
        <w:rPr>
          <w:color w:val="231F20"/>
        </w:rPr>
        <w:t>thâu</w:t>
      </w:r>
      <w:r>
        <w:rPr>
          <w:color w:val="231F20"/>
          <w:spacing w:val="-4"/>
        </w:rPr>
        <w:t> </w:t>
      </w:r>
      <w:r>
        <w:rPr>
          <w:color w:val="231F20"/>
        </w:rPr>
        <w:t>tóm,</w:t>
      </w:r>
      <w:r>
        <w:rPr>
          <w:color w:val="231F20"/>
          <w:spacing w:val="-3"/>
        </w:rPr>
        <w:t> </w:t>
      </w:r>
      <w:r>
        <w:rPr>
          <w:color w:val="231F20"/>
        </w:rPr>
        <w:t>là</w:t>
      </w:r>
      <w:r>
        <w:rPr>
          <w:color w:val="231F20"/>
          <w:spacing w:val="-4"/>
        </w:rPr>
        <w:t> </w:t>
      </w:r>
      <w:r>
        <w:rPr>
          <w:color w:val="231F20"/>
        </w:rPr>
        <w:t>tưởng</w:t>
      </w:r>
      <w:r>
        <w:rPr>
          <w:color w:val="231F20"/>
          <w:spacing w:val="-3"/>
        </w:rPr>
        <w:t> </w:t>
      </w:r>
      <w:r>
        <w:rPr>
          <w:color w:val="231F20"/>
        </w:rPr>
        <w:t>của</w:t>
      </w:r>
      <w:r>
        <w:rPr>
          <w:color w:val="231F20"/>
          <w:spacing w:val="-3"/>
        </w:rPr>
        <w:t> </w:t>
      </w:r>
      <w:r>
        <w:rPr>
          <w:color w:val="231F20"/>
        </w:rPr>
        <w:t>sắc,</w:t>
      </w:r>
      <w:r>
        <w:rPr>
          <w:color w:val="231F20"/>
          <w:spacing w:val="-4"/>
        </w:rPr>
        <w:t> </w:t>
      </w:r>
      <w:r>
        <w:rPr>
          <w:color w:val="231F20"/>
        </w:rPr>
        <w:t>tưởng</w:t>
      </w:r>
      <w:r>
        <w:rPr>
          <w:color w:val="231F20"/>
          <w:spacing w:val="-3"/>
        </w:rPr>
        <w:t> </w:t>
      </w:r>
      <w:r>
        <w:rPr>
          <w:color w:val="231F20"/>
        </w:rPr>
        <w:t>của thanh, hương, vị, xúc, pháp. Đó gọi là tưởng ấm là</w:t>
      </w:r>
      <w:r>
        <w:rPr>
          <w:color w:val="231F20"/>
          <w:spacing w:val="-2"/>
        </w:rPr>
        <w:t> </w:t>
      </w:r>
      <w:r>
        <w:rPr>
          <w:color w:val="231F20"/>
        </w:rPr>
        <w:t>thọ.</w:t>
      </w:r>
    </w:p>
    <w:p>
      <w:pPr>
        <w:pStyle w:val="BodyText"/>
        <w:spacing w:before="111"/>
        <w:ind w:left="960" w:firstLine="0"/>
      </w:pPr>
      <w:r>
        <w:rPr>
          <w:i/>
          <w:color w:val="231F20"/>
        </w:rPr>
        <w:t>Hỏi: </w:t>
      </w:r>
      <w:r>
        <w:rPr>
          <w:color w:val="231F20"/>
        </w:rPr>
        <w:t>Thế nào là tưởng ấm không phải là thọ?</w:t>
      </w:r>
    </w:p>
    <w:p>
      <w:pPr>
        <w:pStyle w:val="BodyText"/>
        <w:spacing w:line="273" w:lineRule="auto" w:before="155"/>
        <w:ind w:right="127"/>
      </w:pPr>
      <w:r>
        <w:rPr>
          <w:i/>
          <w:color w:val="231F20"/>
        </w:rPr>
        <w:t>Đáp: </w:t>
      </w:r>
      <w:r>
        <w:rPr>
          <w:color w:val="231F20"/>
        </w:rPr>
        <w:t>Nếu là tưởng ấm ngoài, đó gọi là tưởng ấm không phải là thọ.</w:t>
      </w:r>
    </w:p>
    <w:p>
      <w:pPr>
        <w:pStyle w:val="BodyText"/>
        <w:spacing w:before="111"/>
        <w:ind w:left="960" w:firstLine="0"/>
      </w:pPr>
      <w:r>
        <w:rPr>
          <w:i/>
          <w:color w:val="231F20"/>
        </w:rPr>
        <w:t>Hỏi: </w:t>
      </w:r>
      <w:r>
        <w:rPr>
          <w:color w:val="231F20"/>
        </w:rPr>
        <w:t>Thế nào là tưởng ấm không phải là thọ?</w:t>
      </w:r>
    </w:p>
    <w:p>
      <w:pPr>
        <w:pStyle w:val="BodyText"/>
        <w:spacing w:line="273" w:lineRule="auto" w:before="155"/>
        <w:ind w:right="126"/>
      </w:pPr>
      <w:r>
        <w:rPr>
          <w:i/>
          <w:color w:val="231F20"/>
        </w:rPr>
        <w:t>Đáp:</w:t>
      </w:r>
      <w:r>
        <w:rPr>
          <w:i/>
          <w:color w:val="231F20"/>
          <w:spacing w:val="-5"/>
        </w:rPr>
        <w:t> </w:t>
      </w:r>
      <w:r>
        <w:rPr>
          <w:color w:val="231F20"/>
        </w:rPr>
        <w:t>Nếu</w:t>
      </w:r>
      <w:r>
        <w:rPr>
          <w:color w:val="231F20"/>
          <w:spacing w:val="-5"/>
        </w:rPr>
        <w:t> </w:t>
      </w:r>
      <w:r>
        <w:rPr>
          <w:color w:val="231F20"/>
        </w:rPr>
        <w:t>tưởng</w:t>
      </w:r>
      <w:r>
        <w:rPr>
          <w:color w:val="231F20"/>
          <w:spacing w:val="-5"/>
        </w:rPr>
        <w:t> </w:t>
      </w:r>
      <w:r>
        <w:rPr>
          <w:color w:val="231F20"/>
        </w:rPr>
        <w:t>ấm</w:t>
      </w:r>
      <w:r>
        <w:rPr>
          <w:color w:val="231F20"/>
          <w:spacing w:val="-4"/>
        </w:rPr>
        <w:t> </w:t>
      </w:r>
      <w:r>
        <w:rPr>
          <w:color w:val="231F20"/>
        </w:rPr>
        <w:t>là</w:t>
      </w:r>
      <w:r>
        <w:rPr>
          <w:color w:val="231F20"/>
          <w:spacing w:val="-5"/>
        </w:rPr>
        <w:t> </w:t>
      </w:r>
      <w:r>
        <w:rPr>
          <w:color w:val="231F20"/>
        </w:rPr>
        <w:t>thiện,</w:t>
      </w:r>
      <w:r>
        <w:rPr>
          <w:color w:val="231F20"/>
          <w:spacing w:val="-4"/>
        </w:rPr>
        <w:t> </w:t>
      </w:r>
      <w:r>
        <w:rPr>
          <w:color w:val="231F20"/>
        </w:rPr>
        <w:t>hoặc</w:t>
      </w:r>
      <w:r>
        <w:rPr>
          <w:color w:val="231F20"/>
          <w:spacing w:val="-5"/>
        </w:rPr>
        <w:t> </w:t>
      </w:r>
      <w:r>
        <w:rPr>
          <w:color w:val="231F20"/>
        </w:rPr>
        <w:t>bất</w:t>
      </w:r>
      <w:r>
        <w:rPr>
          <w:color w:val="231F20"/>
          <w:spacing w:val="-6"/>
        </w:rPr>
        <w:t> </w:t>
      </w:r>
      <w:r>
        <w:rPr>
          <w:color w:val="231F20"/>
        </w:rPr>
        <w:t>thiện,</w:t>
      </w:r>
      <w:r>
        <w:rPr>
          <w:color w:val="231F20"/>
          <w:spacing w:val="-5"/>
        </w:rPr>
        <w:t> </w:t>
      </w:r>
      <w:r>
        <w:rPr>
          <w:color w:val="231F20"/>
        </w:rPr>
        <w:t>hoặc</w:t>
      </w:r>
      <w:r>
        <w:rPr>
          <w:color w:val="231F20"/>
          <w:spacing w:val="-6"/>
        </w:rPr>
        <w:t> </w:t>
      </w:r>
      <w:r>
        <w:rPr>
          <w:color w:val="231F20"/>
        </w:rPr>
        <w:t>vô</w:t>
      </w:r>
      <w:r>
        <w:rPr>
          <w:color w:val="231F20"/>
          <w:spacing w:val="-4"/>
        </w:rPr>
        <w:t> </w:t>
      </w:r>
      <w:r>
        <w:rPr>
          <w:color w:val="231F20"/>
        </w:rPr>
        <w:t>ký,</w:t>
      </w:r>
      <w:r>
        <w:rPr>
          <w:color w:val="231F20"/>
          <w:spacing w:val="-4"/>
        </w:rPr>
        <w:t> </w:t>
      </w:r>
      <w:r>
        <w:rPr>
          <w:color w:val="231F20"/>
        </w:rPr>
        <w:t>không phải thuộc về phần của ngã thâu tóm, là tưởng của sắc, tưởng của thanh, hương vị, xúc, pháp. Đó gọi là tưởng ấm không phải là</w:t>
      </w:r>
      <w:r>
        <w:rPr>
          <w:color w:val="231F20"/>
          <w:spacing w:val="-2"/>
        </w:rPr>
        <w:t> </w:t>
      </w:r>
      <w:r>
        <w:rPr>
          <w:color w:val="231F20"/>
        </w:rPr>
        <w:t>thọ.</w:t>
      </w:r>
    </w:p>
    <w:p>
      <w:pPr>
        <w:pStyle w:val="BodyText"/>
        <w:spacing w:before="111"/>
        <w:ind w:left="960" w:firstLine="0"/>
      </w:pPr>
      <w:r>
        <w:rPr>
          <w:i/>
          <w:color w:val="231F20"/>
        </w:rPr>
        <w:t>Hỏi: </w:t>
      </w:r>
      <w:r>
        <w:rPr>
          <w:color w:val="231F20"/>
        </w:rPr>
        <w:t>Thế nào là hành ấm là thọ?</w:t>
      </w:r>
    </w:p>
    <w:p>
      <w:pPr>
        <w:pStyle w:val="BodyText"/>
        <w:spacing w:before="154"/>
        <w:ind w:left="960" w:firstLine="0"/>
      </w:pPr>
      <w:r>
        <w:rPr>
          <w:i/>
          <w:color w:val="231F20"/>
        </w:rPr>
        <w:t>Đáp: </w:t>
      </w:r>
      <w:r>
        <w:rPr>
          <w:color w:val="231F20"/>
        </w:rPr>
        <w:t>Nếu là hành ấm trong, đó gọi là hành ấm là thọ.</w:t>
      </w:r>
    </w:p>
    <w:p>
      <w:pPr>
        <w:pStyle w:val="BodyText"/>
        <w:spacing w:before="154"/>
        <w:ind w:left="960" w:firstLine="0"/>
      </w:pPr>
      <w:r>
        <w:rPr>
          <w:i/>
          <w:color w:val="231F20"/>
        </w:rPr>
        <w:t>Hỏi: </w:t>
      </w:r>
      <w:r>
        <w:rPr>
          <w:color w:val="231F20"/>
        </w:rPr>
        <w:t>Thế nào là hành ấm là thọ?</w:t>
      </w:r>
    </w:p>
    <w:p>
      <w:pPr>
        <w:pStyle w:val="BodyText"/>
        <w:spacing w:line="273" w:lineRule="auto" w:before="155"/>
        <w:ind w:right="127"/>
      </w:pPr>
      <w:r>
        <w:rPr>
          <w:i/>
          <w:color w:val="231F20"/>
        </w:rPr>
        <w:t>Đáp: </w:t>
      </w:r>
      <w:r>
        <w:rPr>
          <w:color w:val="231F20"/>
        </w:rPr>
        <w:t>Nếu pháp nơi nghiệp của hành ấm là báo do phiền não sinh ra, thuộc về phần của ngã thâu tóm, là xúc của tư, tư </w:t>
      </w:r>
      <w:r>
        <w:rPr>
          <w:color w:val="231F20"/>
          <w:spacing w:val="-5"/>
        </w:rPr>
        <w:t>duy, </w:t>
      </w:r>
      <w:r>
        <w:rPr>
          <w:color w:val="231F20"/>
        </w:rPr>
        <w:t>giác quán, kiến tuệ giải thoát, hối, không hối, tâm vui mừng, tâm tấn,</w:t>
      </w:r>
      <w:r>
        <w:rPr>
          <w:color w:val="231F20"/>
          <w:spacing w:val="-26"/>
        </w:rPr>
        <w:t> </w:t>
      </w:r>
      <w:r>
        <w:rPr>
          <w:color w:val="231F20"/>
        </w:rPr>
        <w:t>tín, dục, niệm, sợ, sinh mạng. Đó gọi là hành ấm là</w:t>
      </w:r>
      <w:r>
        <w:rPr>
          <w:color w:val="231F20"/>
          <w:spacing w:val="-5"/>
        </w:rPr>
        <w:t> </w:t>
      </w:r>
      <w:r>
        <w:rPr>
          <w:color w:val="231F20"/>
        </w:rPr>
        <w:t>thọ.</w:t>
      </w:r>
    </w:p>
    <w:p>
      <w:pPr>
        <w:pStyle w:val="BodyText"/>
        <w:spacing w:before="110"/>
        <w:ind w:left="960" w:firstLine="0"/>
      </w:pPr>
      <w:r>
        <w:rPr>
          <w:i/>
          <w:color w:val="231F20"/>
        </w:rPr>
        <w:t>Hỏi: </w:t>
      </w:r>
      <w:r>
        <w:rPr>
          <w:color w:val="231F20"/>
        </w:rPr>
        <w:t>Thế nào là hành ấm không phải là thọ?</w:t>
      </w:r>
    </w:p>
    <w:p>
      <w:pPr>
        <w:pStyle w:val="BodyText"/>
        <w:spacing w:before="154"/>
        <w:ind w:left="960" w:firstLine="0"/>
      </w:pPr>
      <w:r>
        <w:rPr>
          <w:i/>
          <w:color w:val="231F20"/>
          <w:spacing w:val="-3"/>
        </w:rPr>
        <w:t>Đáp:</w:t>
      </w:r>
      <w:r>
        <w:rPr>
          <w:i/>
          <w:color w:val="231F20"/>
          <w:spacing w:val="-16"/>
        </w:rPr>
        <w:t> </w:t>
      </w:r>
      <w:r>
        <w:rPr>
          <w:color w:val="231F20"/>
        </w:rPr>
        <w:t>Nếu</w:t>
      </w:r>
      <w:r>
        <w:rPr>
          <w:color w:val="231F20"/>
          <w:spacing w:val="-16"/>
        </w:rPr>
        <w:t> </w:t>
      </w:r>
      <w:r>
        <w:rPr>
          <w:color w:val="231F20"/>
        </w:rPr>
        <w:t>là</w:t>
      </w:r>
      <w:r>
        <w:rPr>
          <w:color w:val="231F20"/>
          <w:spacing w:val="-16"/>
        </w:rPr>
        <w:t> </w:t>
      </w:r>
      <w:r>
        <w:rPr>
          <w:color w:val="231F20"/>
          <w:spacing w:val="-3"/>
        </w:rPr>
        <w:t>hành</w:t>
      </w:r>
      <w:r>
        <w:rPr>
          <w:color w:val="231F20"/>
          <w:spacing w:val="-15"/>
        </w:rPr>
        <w:t> </w:t>
      </w:r>
      <w:r>
        <w:rPr>
          <w:color w:val="231F20"/>
        </w:rPr>
        <w:t>ấm</w:t>
      </w:r>
      <w:r>
        <w:rPr>
          <w:color w:val="231F20"/>
          <w:spacing w:val="-16"/>
        </w:rPr>
        <w:t> </w:t>
      </w:r>
      <w:r>
        <w:rPr>
          <w:color w:val="231F20"/>
          <w:spacing w:val="-3"/>
        </w:rPr>
        <w:t>ngoài,</w:t>
      </w:r>
      <w:r>
        <w:rPr>
          <w:color w:val="231F20"/>
          <w:spacing w:val="-16"/>
        </w:rPr>
        <w:t> </w:t>
      </w:r>
      <w:r>
        <w:rPr>
          <w:color w:val="231F20"/>
        </w:rPr>
        <w:t>đó</w:t>
      </w:r>
      <w:r>
        <w:rPr>
          <w:color w:val="231F20"/>
          <w:spacing w:val="-15"/>
        </w:rPr>
        <w:t> </w:t>
      </w:r>
      <w:r>
        <w:rPr>
          <w:color w:val="231F20"/>
        </w:rPr>
        <w:t>gọi</w:t>
      </w:r>
      <w:r>
        <w:rPr>
          <w:color w:val="231F20"/>
          <w:spacing w:val="-16"/>
        </w:rPr>
        <w:t> </w:t>
      </w:r>
      <w:r>
        <w:rPr>
          <w:color w:val="231F20"/>
        </w:rPr>
        <w:t>là</w:t>
      </w:r>
      <w:r>
        <w:rPr>
          <w:color w:val="231F20"/>
          <w:spacing w:val="-16"/>
        </w:rPr>
        <w:t> </w:t>
      </w:r>
      <w:r>
        <w:rPr>
          <w:color w:val="231F20"/>
          <w:spacing w:val="-3"/>
        </w:rPr>
        <w:t>hành</w:t>
      </w:r>
      <w:r>
        <w:rPr>
          <w:color w:val="231F20"/>
          <w:spacing w:val="-15"/>
        </w:rPr>
        <w:t> </w:t>
      </w:r>
      <w:r>
        <w:rPr>
          <w:color w:val="231F20"/>
        </w:rPr>
        <w:t>ấm</w:t>
      </w:r>
      <w:r>
        <w:rPr>
          <w:color w:val="231F20"/>
          <w:spacing w:val="-16"/>
        </w:rPr>
        <w:t> </w:t>
      </w:r>
      <w:r>
        <w:rPr>
          <w:color w:val="231F20"/>
          <w:spacing w:val="-3"/>
        </w:rPr>
        <w:t>không</w:t>
      </w:r>
      <w:r>
        <w:rPr>
          <w:color w:val="231F20"/>
          <w:spacing w:val="-16"/>
        </w:rPr>
        <w:t> </w:t>
      </w:r>
      <w:r>
        <w:rPr>
          <w:color w:val="231F20"/>
          <w:spacing w:val="-3"/>
        </w:rPr>
        <w:t>phải</w:t>
      </w:r>
      <w:r>
        <w:rPr>
          <w:color w:val="231F20"/>
          <w:spacing w:val="-16"/>
        </w:rPr>
        <w:t> </w:t>
      </w:r>
      <w:r>
        <w:rPr>
          <w:color w:val="231F20"/>
        </w:rPr>
        <w:t>là</w:t>
      </w:r>
      <w:r>
        <w:rPr>
          <w:color w:val="231F20"/>
          <w:spacing w:val="-15"/>
        </w:rPr>
        <w:t> </w:t>
      </w:r>
      <w:r>
        <w:rPr>
          <w:color w:val="231F20"/>
          <w:spacing w:val="-3"/>
        </w:rPr>
        <w:t>thọ.</w:t>
      </w:r>
    </w:p>
    <w:p>
      <w:pPr>
        <w:pStyle w:val="BodyText"/>
        <w:spacing w:before="155"/>
        <w:ind w:left="960" w:firstLine="0"/>
      </w:pPr>
      <w:r>
        <w:rPr>
          <w:i/>
          <w:color w:val="231F20"/>
        </w:rPr>
        <w:t>Hỏi: </w:t>
      </w:r>
      <w:r>
        <w:rPr>
          <w:color w:val="231F20"/>
        </w:rPr>
        <w:t>Thế nào là hành ấm không phải là thọ?</w:t>
      </w:r>
    </w:p>
    <w:p>
      <w:pPr>
        <w:pStyle w:val="BodyText"/>
        <w:spacing w:line="273" w:lineRule="auto" w:before="154"/>
        <w:ind w:right="126"/>
      </w:pPr>
      <w:r>
        <w:rPr>
          <w:i/>
          <w:color w:val="231F20"/>
        </w:rPr>
        <w:t>Đáp: </w:t>
      </w:r>
      <w:r>
        <w:rPr>
          <w:color w:val="231F20"/>
        </w:rPr>
        <w:t>Nếu hành ấm là thiện, hoặc bất thiện, hoặc vô ký, không phải thuộc về phần của ngã thâu tóm, trừ mạng, còn lại là hành ấm khác không phải là thọ. Đó gọi là hành ấm không phải là thọ.</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thức ấm là thọ?</w:t>
      </w:r>
    </w:p>
    <w:p>
      <w:pPr>
        <w:pStyle w:val="BodyText"/>
        <w:spacing w:before="165"/>
        <w:ind w:left="677" w:firstLine="0"/>
      </w:pPr>
      <w:r>
        <w:rPr>
          <w:i/>
          <w:color w:val="231F20"/>
        </w:rPr>
        <w:t>Đáp: </w:t>
      </w:r>
      <w:r>
        <w:rPr>
          <w:color w:val="231F20"/>
        </w:rPr>
        <w:t>Nếu là thức ấm trong, đó gọi là thức ấm là thọ.</w:t>
      </w:r>
    </w:p>
    <w:p>
      <w:pPr>
        <w:pStyle w:val="BodyText"/>
        <w:spacing w:before="165"/>
        <w:ind w:left="677" w:firstLine="0"/>
      </w:pPr>
      <w:r>
        <w:rPr>
          <w:i/>
          <w:color w:val="231F20"/>
        </w:rPr>
        <w:t>Hỏi: </w:t>
      </w:r>
      <w:r>
        <w:rPr>
          <w:color w:val="231F20"/>
        </w:rPr>
        <w:t>Thế nào là thức ấm là thọ?</w:t>
      </w:r>
    </w:p>
    <w:p>
      <w:pPr>
        <w:pStyle w:val="BodyText"/>
        <w:spacing w:line="276" w:lineRule="auto" w:before="165"/>
        <w:ind w:left="110" w:right="410"/>
      </w:pPr>
      <w:r>
        <w:rPr>
          <w:i/>
          <w:color w:val="231F20"/>
        </w:rPr>
        <w:t>Đáp: </w:t>
      </w:r>
      <w:r>
        <w:rPr>
          <w:color w:val="231F20"/>
        </w:rPr>
        <w:t>Nếu pháp nơi nghiệp của thức ấm là báo do phiền não sinh</w:t>
      </w:r>
      <w:r>
        <w:rPr>
          <w:color w:val="231F20"/>
          <w:spacing w:val="-12"/>
        </w:rPr>
        <w:t> </w:t>
      </w:r>
      <w:r>
        <w:rPr>
          <w:color w:val="231F20"/>
        </w:rPr>
        <w:t>ra,</w:t>
      </w:r>
      <w:r>
        <w:rPr>
          <w:color w:val="231F20"/>
          <w:spacing w:val="-11"/>
        </w:rPr>
        <w:t> </w:t>
      </w:r>
      <w:r>
        <w:rPr>
          <w:color w:val="231F20"/>
        </w:rPr>
        <w:t>thuộc</w:t>
      </w:r>
      <w:r>
        <w:rPr>
          <w:color w:val="231F20"/>
          <w:spacing w:val="-11"/>
        </w:rPr>
        <w:t> </w:t>
      </w:r>
      <w:r>
        <w:rPr>
          <w:color w:val="231F20"/>
        </w:rPr>
        <w:t>về</w:t>
      </w:r>
      <w:r>
        <w:rPr>
          <w:color w:val="231F20"/>
          <w:spacing w:val="-11"/>
        </w:rPr>
        <w:t> </w:t>
      </w:r>
      <w:r>
        <w:rPr>
          <w:color w:val="231F20"/>
        </w:rPr>
        <w:t>phần</w:t>
      </w:r>
      <w:r>
        <w:rPr>
          <w:color w:val="231F20"/>
          <w:spacing w:val="-11"/>
        </w:rPr>
        <w:t> </w:t>
      </w:r>
      <w:r>
        <w:rPr>
          <w:color w:val="231F20"/>
        </w:rPr>
        <w:t>của</w:t>
      </w:r>
      <w:r>
        <w:rPr>
          <w:color w:val="231F20"/>
          <w:spacing w:val="-12"/>
        </w:rPr>
        <w:t> </w:t>
      </w:r>
      <w:r>
        <w:rPr>
          <w:color w:val="231F20"/>
        </w:rPr>
        <w:t>ngã</w:t>
      </w:r>
      <w:r>
        <w:rPr>
          <w:color w:val="231F20"/>
          <w:spacing w:val="-11"/>
        </w:rPr>
        <w:t> </w:t>
      </w:r>
      <w:r>
        <w:rPr>
          <w:color w:val="231F20"/>
        </w:rPr>
        <w:t>thâu</w:t>
      </w:r>
      <w:r>
        <w:rPr>
          <w:color w:val="231F20"/>
          <w:spacing w:val="-11"/>
        </w:rPr>
        <w:t> </w:t>
      </w:r>
      <w:r>
        <w:rPr>
          <w:color w:val="231F20"/>
        </w:rPr>
        <w:t>tóm,</w:t>
      </w:r>
      <w:r>
        <w:rPr>
          <w:color w:val="231F20"/>
          <w:spacing w:val="-11"/>
        </w:rPr>
        <w:t> </w:t>
      </w:r>
      <w:r>
        <w:rPr>
          <w:color w:val="231F20"/>
        </w:rPr>
        <w:t>từ</w:t>
      </w:r>
      <w:r>
        <w:rPr>
          <w:color w:val="231F20"/>
          <w:spacing w:val="-11"/>
        </w:rPr>
        <w:t> </w:t>
      </w:r>
      <w:r>
        <w:rPr>
          <w:color w:val="231F20"/>
        </w:rPr>
        <w:t>nhãn</w:t>
      </w:r>
      <w:r>
        <w:rPr>
          <w:color w:val="231F20"/>
          <w:spacing w:val="-12"/>
        </w:rPr>
        <w:t> </w:t>
      </w:r>
      <w:r>
        <w:rPr>
          <w:color w:val="231F20"/>
        </w:rPr>
        <w:t>thức</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ý</w:t>
      </w:r>
      <w:r>
        <w:rPr>
          <w:color w:val="231F20"/>
          <w:spacing w:val="-11"/>
        </w:rPr>
        <w:t> </w:t>
      </w:r>
      <w:r>
        <w:rPr>
          <w:color w:val="231F20"/>
        </w:rPr>
        <w:t>thức. Đó gọi là thức ấm là</w:t>
      </w:r>
      <w:r>
        <w:rPr>
          <w:color w:val="231F20"/>
          <w:spacing w:val="-2"/>
        </w:rPr>
        <w:t> </w:t>
      </w:r>
      <w:r>
        <w:rPr>
          <w:color w:val="231F20"/>
        </w:rPr>
        <w:t>thọ.</w:t>
      </w:r>
    </w:p>
    <w:p>
      <w:pPr>
        <w:pStyle w:val="BodyText"/>
        <w:spacing w:before="123"/>
        <w:ind w:left="677" w:firstLine="0"/>
      </w:pPr>
      <w:r>
        <w:rPr>
          <w:i/>
          <w:color w:val="231F20"/>
        </w:rPr>
        <w:t>Hỏi: </w:t>
      </w:r>
      <w:r>
        <w:rPr>
          <w:color w:val="231F20"/>
        </w:rPr>
        <w:t>Thế nào là thức ấm không phải là thọ?</w:t>
      </w:r>
    </w:p>
    <w:p>
      <w:pPr>
        <w:pStyle w:val="BodyText"/>
        <w:spacing w:before="165"/>
        <w:ind w:left="677" w:firstLine="0"/>
      </w:pPr>
      <w:r>
        <w:rPr>
          <w:i/>
          <w:color w:val="231F20"/>
        </w:rPr>
        <w:t>Đáp: </w:t>
      </w:r>
      <w:r>
        <w:rPr>
          <w:color w:val="231F20"/>
        </w:rPr>
        <w:t>Nếu là thức ấm ngoài, đó gọi là thức ấm không phải là thọ.</w:t>
      </w:r>
    </w:p>
    <w:p>
      <w:pPr>
        <w:pStyle w:val="BodyText"/>
        <w:spacing w:before="165"/>
        <w:ind w:left="677" w:firstLine="0"/>
      </w:pPr>
      <w:r>
        <w:rPr>
          <w:i/>
          <w:color w:val="231F20"/>
        </w:rPr>
        <w:t>Hỏi: </w:t>
      </w:r>
      <w:r>
        <w:rPr>
          <w:color w:val="231F20"/>
        </w:rPr>
        <w:t>Thế nào là thức ấm không phải là thọ?</w:t>
      </w:r>
    </w:p>
    <w:p>
      <w:pPr>
        <w:pStyle w:val="BodyText"/>
        <w:spacing w:line="276" w:lineRule="auto" w:before="165"/>
        <w:ind w:left="110" w:right="410"/>
      </w:pPr>
      <w:r>
        <w:rPr>
          <w:i/>
          <w:color w:val="231F20"/>
        </w:rPr>
        <w:t>Đáp: </w:t>
      </w:r>
      <w:r>
        <w:rPr>
          <w:color w:val="231F20"/>
        </w:rPr>
        <w:t>Nếu thức ấm là thiện, hoặc bất thiện, hoặc vô ký, không phải thuộc về phần của ngã thâu tóm, từ nhãn thức cho đến ý thức. Đó gọi là thức ấm không phải là thọ. Trong, ngoài cũng như thế.</w:t>
      </w:r>
    </w:p>
    <w:p>
      <w:pPr>
        <w:pStyle w:val="BodyText"/>
        <w:spacing w:line="276" w:lineRule="auto" w:before="123"/>
        <w:ind w:left="110" w:right="411"/>
      </w:pPr>
      <w:r>
        <w:rPr>
          <w:i/>
          <w:color w:val="231F20"/>
        </w:rPr>
        <w:t>Hỏi: </w:t>
      </w:r>
      <w:r>
        <w:rPr>
          <w:color w:val="231F20"/>
        </w:rPr>
        <w:t>Trong năm ấm có bao nhiêu thứ là có báo, bao nhiêu thứ là không có báo?</w:t>
      </w:r>
    </w:p>
    <w:p>
      <w:pPr>
        <w:pStyle w:val="BodyText"/>
        <w:spacing w:line="276" w:lineRule="auto" w:before="121"/>
        <w:ind w:left="110" w:right="411"/>
      </w:pPr>
      <w:r>
        <w:rPr>
          <w:i/>
          <w:color w:val="231F20"/>
        </w:rPr>
        <w:t>Đáp: </w:t>
      </w:r>
      <w:r>
        <w:rPr>
          <w:color w:val="231F20"/>
        </w:rPr>
        <w:t>Tất cả đều gồm hai phần, hoặc là có báo, hoặc là không có báo.</w:t>
      </w:r>
    </w:p>
    <w:p>
      <w:pPr>
        <w:pStyle w:val="BodyText"/>
        <w:spacing w:before="122"/>
        <w:ind w:left="677" w:firstLine="0"/>
      </w:pPr>
      <w:r>
        <w:rPr>
          <w:i/>
          <w:color w:val="231F20"/>
        </w:rPr>
        <w:t>Hỏi: </w:t>
      </w:r>
      <w:r>
        <w:rPr>
          <w:color w:val="231F20"/>
        </w:rPr>
        <w:t>Thế nào là sắc ấm có báo?</w:t>
      </w:r>
    </w:p>
    <w:p>
      <w:pPr>
        <w:pStyle w:val="BodyText"/>
        <w:spacing w:before="165"/>
        <w:ind w:left="677" w:firstLine="0"/>
      </w:pPr>
      <w:r>
        <w:rPr>
          <w:i/>
          <w:color w:val="231F20"/>
        </w:rPr>
        <w:t>Đáp: </w:t>
      </w:r>
      <w:r>
        <w:rPr>
          <w:color w:val="231F20"/>
        </w:rPr>
        <w:t>Nếu sắc ấm là pháp báo, đó gọi là sắc ấm có báo.</w:t>
      </w:r>
    </w:p>
    <w:p>
      <w:pPr>
        <w:pStyle w:val="BodyText"/>
        <w:spacing w:before="165"/>
        <w:ind w:left="677" w:firstLine="0"/>
      </w:pPr>
      <w:r>
        <w:rPr>
          <w:i/>
          <w:color w:val="231F20"/>
        </w:rPr>
        <w:t>Hỏi: </w:t>
      </w:r>
      <w:r>
        <w:rPr>
          <w:color w:val="231F20"/>
        </w:rPr>
        <w:t>Thế nào là sắc ấm có báo?</w:t>
      </w:r>
    </w:p>
    <w:p>
      <w:pPr>
        <w:pStyle w:val="BodyText"/>
        <w:spacing w:line="276" w:lineRule="auto" w:before="165"/>
        <w:ind w:left="110" w:right="409"/>
      </w:pPr>
      <w:r>
        <w:rPr>
          <w:i/>
          <w:color w:val="231F20"/>
        </w:rPr>
        <w:t>Đáp:</w:t>
      </w:r>
      <w:r>
        <w:rPr>
          <w:i/>
          <w:color w:val="231F20"/>
          <w:spacing w:val="-18"/>
        </w:rPr>
        <w:t> </w:t>
      </w:r>
      <w:r>
        <w:rPr>
          <w:color w:val="231F20"/>
          <w:spacing w:val="-4"/>
        </w:rPr>
        <w:t>Trừ</w:t>
      </w:r>
      <w:r>
        <w:rPr>
          <w:color w:val="231F20"/>
          <w:spacing w:val="-12"/>
        </w:rPr>
        <w:t> </w:t>
      </w:r>
      <w:r>
        <w:rPr>
          <w:color w:val="231F20"/>
        </w:rPr>
        <w:t>báo</w:t>
      </w:r>
      <w:r>
        <w:rPr>
          <w:color w:val="231F20"/>
          <w:spacing w:val="-12"/>
        </w:rPr>
        <w:t> </w:t>
      </w:r>
      <w:r>
        <w:rPr>
          <w:color w:val="231F20"/>
        </w:rPr>
        <w:t>thiện</w:t>
      </w:r>
      <w:r>
        <w:rPr>
          <w:color w:val="231F20"/>
          <w:spacing w:val="-13"/>
        </w:rPr>
        <w:t> </w:t>
      </w:r>
      <w:r>
        <w:rPr>
          <w:color w:val="231F20"/>
        </w:rPr>
        <w:t>của</w:t>
      </w:r>
      <w:r>
        <w:rPr>
          <w:color w:val="231F20"/>
          <w:spacing w:val="-12"/>
        </w:rPr>
        <w:t> </w:t>
      </w:r>
      <w:r>
        <w:rPr>
          <w:color w:val="231F20"/>
        </w:rPr>
        <w:t>sắc</w:t>
      </w:r>
      <w:r>
        <w:rPr>
          <w:color w:val="231F20"/>
          <w:spacing w:val="-13"/>
        </w:rPr>
        <w:t> </w:t>
      </w:r>
      <w:r>
        <w:rPr>
          <w:color w:val="231F20"/>
        </w:rPr>
        <w:t>ấm,</w:t>
      </w:r>
      <w:r>
        <w:rPr>
          <w:color w:val="231F20"/>
          <w:spacing w:val="-12"/>
        </w:rPr>
        <w:t> </w:t>
      </w:r>
      <w:r>
        <w:rPr>
          <w:color w:val="231F20"/>
        </w:rPr>
        <w:t>còn</w:t>
      </w:r>
      <w:r>
        <w:rPr>
          <w:color w:val="231F20"/>
          <w:spacing w:val="-12"/>
        </w:rPr>
        <w:t> </w:t>
      </w:r>
      <w:r>
        <w:rPr>
          <w:color w:val="231F20"/>
        </w:rPr>
        <w:t>lại</w:t>
      </w:r>
      <w:r>
        <w:rPr>
          <w:color w:val="231F20"/>
          <w:spacing w:val="-13"/>
        </w:rPr>
        <w:t> </w:t>
      </w:r>
      <w:r>
        <w:rPr>
          <w:color w:val="231F20"/>
        </w:rPr>
        <w:t>là</w:t>
      </w:r>
      <w:r>
        <w:rPr>
          <w:color w:val="231F20"/>
          <w:spacing w:val="-12"/>
        </w:rPr>
        <w:t> </w:t>
      </w:r>
      <w:r>
        <w:rPr>
          <w:color w:val="231F20"/>
        </w:rPr>
        <w:t>sắc</w:t>
      </w:r>
      <w:r>
        <w:rPr>
          <w:color w:val="231F20"/>
          <w:spacing w:val="-12"/>
        </w:rPr>
        <w:t> </w:t>
      </w:r>
      <w:r>
        <w:rPr>
          <w:color w:val="231F20"/>
        </w:rPr>
        <w:t>ấm</w:t>
      </w:r>
      <w:r>
        <w:rPr>
          <w:color w:val="231F20"/>
          <w:spacing w:val="-13"/>
        </w:rPr>
        <w:t> </w:t>
      </w:r>
      <w:r>
        <w:rPr>
          <w:color w:val="231F20"/>
        </w:rPr>
        <w:t>thiện,</w:t>
      </w:r>
      <w:r>
        <w:rPr>
          <w:color w:val="231F20"/>
          <w:spacing w:val="-12"/>
        </w:rPr>
        <w:t> </w:t>
      </w:r>
      <w:r>
        <w:rPr>
          <w:color w:val="231F20"/>
        </w:rPr>
        <w:t>bất</w:t>
      </w:r>
      <w:r>
        <w:rPr>
          <w:color w:val="231F20"/>
          <w:spacing w:val="-12"/>
        </w:rPr>
        <w:t> </w:t>
      </w:r>
      <w:r>
        <w:rPr>
          <w:color w:val="231F20"/>
        </w:rPr>
        <w:t>thiện khác.</w:t>
      </w:r>
      <w:r>
        <w:rPr>
          <w:color w:val="231F20"/>
          <w:spacing w:val="-6"/>
        </w:rPr>
        <w:t> </w:t>
      </w:r>
      <w:r>
        <w:rPr>
          <w:color w:val="231F20"/>
        </w:rPr>
        <w:t>Nếu</w:t>
      </w:r>
      <w:r>
        <w:rPr>
          <w:color w:val="231F20"/>
          <w:spacing w:val="-5"/>
        </w:rPr>
        <w:t> </w:t>
      </w:r>
      <w:r>
        <w:rPr>
          <w:color w:val="231F20"/>
        </w:rPr>
        <w:t>tâm</w:t>
      </w:r>
      <w:r>
        <w:rPr>
          <w:color w:val="231F20"/>
          <w:spacing w:val="-5"/>
        </w:rPr>
        <w:t> </w:t>
      </w:r>
      <w:r>
        <w:rPr>
          <w:color w:val="231F20"/>
        </w:rPr>
        <w:t>thiện,</w:t>
      </w:r>
      <w:r>
        <w:rPr>
          <w:color w:val="231F20"/>
          <w:spacing w:val="-5"/>
        </w:rPr>
        <w:t> </w:t>
      </w:r>
      <w:r>
        <w:rPr>
          <w:color w:val="231F20"/>
        </w:rPr>
        <w:t>tâm</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đã</w:t>
      </w:r>
      <w:r>
        <w:rPr>
          <w:color w:val="231F20"/>
          <w:spacing w:val="-6"/>
        </w:rPr>
        <w:t> </w:t>
      </w:r>
      <w:r>
        <w:rPr>
          <w:color w:val="231F20"/>
        </w:rPr>
        <w:t>tập</w:t>
      </w:r>
      <w:r>
        <w:rPr>
          <w:color w:val="231F20"/>
          <w:spacing w:val="-5"/>
        </w:rPr>
        <w:t> </w:t>
      </w:r>
      <w:r>
        <w:rPr>
          <w:color w:val="231F20"/>
        </w:rPr>
        <w:t>hợp</w:t>
      </w:r>
      <w:r>
        <w:rPr>
          <w:color w:val="231F20"/>
          <w:spacing w:val="-5"/>
        </w:rPr>
        <w:t> </w:t>
      </w:r>
      <w:r>
        <w:rPr>
          <w:color w:val="231F20"/>
        </w:rPr>
        <w:t>khởi</w:t>
      </w:r>
      <w:r>
        <w:rPr>
          <w:color w:val="231F20"/>
          <w:spacing w:val="-5"/>
        </w:rPr>
        <w:t> </w:t>
      </w:r>
      <w:r>
        <w:rPr>
          <w:color w:val="231F20"/>
        </w:rPr>
        <w:t>lên,</w:t>
      </w:r>
      <w:r>
        <w:rPr>
          <w:color w:val="231F20"/>
          <w:spacing w:val="-5"/>
        </w:rPr>
        <w:t> </w:t>
      </w:r>
      <w:r>
        <w:rPr>
          <w:color w:val="231F20"/>
        </w:rPr>
        <w:t>biểu</w:t>
      </w:r>
      <w:r>
        <w:rPr>
          <w:color w:val="231F20"/>
          <w:spacing w:val="-5"/>
        </w:rPr>
        <w:t> </w:t>
      </w:r>
      <w:r>
        <w:rPr>
          <w:color w:val="231F20"/>
        </w:rPr>
        <w:t>hiện</w:t>
      </w:r>
      <w:r>
        <w:rPr>
          <w:color w:val="231F20"/>
          <w:spacing w:val="-5"/>
        </w:rPr>
        <w:t> </w:t>
      </w:r>
      <w:r>
        <w:rPr>
          <w:color w:val="231F20"/>
        </w:rPr>
        <w:t>nơi thân, miệng như đi đến, co duỗi, xoay chuyển, âm thanh, ngôn </w:t>
      </w:r>
      <w:r>
        <w:rPr>
          <w:color w:val="231F20"/>
          <w:spacing w:val="-4"/>
        </w:rPr>
        <w:t>ngữ, </w:t>
      </w:r>
      <w:r>
        <w:rPr>
          <w:color w:val="231F20"/>
        </w:rPr>
        <w:t>thân miệng không phải giới, không biểu hiện, thân miệng giới </w:t>
      </w:r>
      <w:r>
        <w:rPr>
          <w:color w:val="231F20"/>
          <w:spacing w:val="-4"/>
        </w:rPr>
        <w:t>hữu</w:t>
      </w:r>
      <w:r>
        <w:rPr>
          <w:color w:val="231F20"/>
          <w:spacing w:val="57"/>
        </w:rPr>
        <w:t> </w:t>
      </w:r>
      <w:r>
        <w:rPr>
          <w:color w:val="231F20"/>
        </w:rPr>
        <w:t>lậu không biểu hiện, thân hữu lậu tấn, thân hữu lậu trừ, chánh </w:t>
      </w:r>
      <w:r>
        <w:rPr>
          <w:color w:val="231F20"/>
          <w:spacing w:val="-3"/>
        </w:rPr>
        <w:t>ngữ, </w:t>
      </w:r>
      <w:r>
        <w:rPr>
          <w:color w:val="231F20"/>
        </w:rPr>
        <w:t>chánh</w:t>
      </w:r>
      <w:r>
        <w:rPr>
          <w:color w:val="231F20"/>
          <w:spacing w:val="-7"/>
        </w:rPr>
        <w:t> </w:t>
      </w:r>
      <w:r>
        <w:rPr>
          <w:color w:val="231F20"/>
        </w:rPr>
        <w:t>nghiệp,</w:t>
      </w:r>
      <w:r>
        <w:rPr>
          <w:color w:val="231F20"/>
          <w:spacing w:val="-7"/>
        </w:rPr>
        <w:t> </w:t>
      </w:r>
      <w:r>
        <w:rPr>
          <w:color w:val="231F20"/>
        </w:rPr>
        <w:t>chánh</w:t>
      </w:r>
      <w:r>
        <w:rPr>
          <w:color w:val="231F20"/>
          <w:spacing w:val="-6"/>
        </w:rPr>
        <w:t> </w:t>
      </w:r>
      <w:r>
        <w:rPr>
          <w:color w:val="231F20"/>
        </w:rPr>
        <w:t>mạng,</w:t>
      </w:r>
      <w:r>
        <w:rPr>
          <w:color w:val="231F20"/>
          <w:spacing w:val="-6"/>
        </w:rPr>
        <w:t> </w:t>
      </w:r>
      <w:r>
        <w:rPr>
          <w:color w:val="231F20"/>
        </w:rPr>
        <w:t>chánh</w:t>
      </w:r>
      <w:r>
        <w:rPr>
          <w:color w:val="231F20"/>
          <w:spacing w:val="-7"/>
        </w:rPr>
        <w:t> </w:t>
      </w:r>
      <w:r>
        <w:rPr>
          <w:color w:val="231F20"/>
        </w:rPr>
        <w:t>thân</w:t>
      </w:r>
      <w:r>
        <w:rPr>
          <w:color w:val="231F20"/>
          <w:spacing w:val="-6"/>
        </w:rPr>
        <w:t> </w:t>
      </w:r>
      <w:r>
        <w:rPr>
          <w:color w:val="231F20"/>
        </w:rPr>
        <w:t>tấn,</w:t>
      </w:r>
      <w:r>
        <w:rPr>
          <w:color w:val="231F20"/>
          <w:spacing w:val="-7"/>
        </w:rPr>
        <w:t> </w:t>
      </w:r>
      <w:r>
        <w:rPr>
          <w:color w:val="231F20"/>
        </w:rPr>
        <w:t>chánh</w:t>
      </w:r>
      <w:r>
        <w:rPr>
          <w:color w:val="231F20"/>
          <w:spacing w:val="-6"/>
        </w:rPr>
        <w:t> </w:t>
      </w:r>
      <w:r>
        <w:rPr>
          <w:color w:val="231F20"/>
        </w:rPr>
        <w:t>thân</w:t>
      </w:r>
      <w:r>
        <w:rPr>
          <w:color w:val="231F20"/>
          <w:spacing w:val="-6"/>
        </w:rPr>
        <w:t> </w:t>
      </w:r>
      <w:r>
        <w:rPr>
          <w:color w:val="231F20"/>
        </w:rPr>
        <w:t>trừ.</w:t>
      </w:r>
      <w:r>
        <w:rPr>
          <w:color w:val="231F20"/>
          <w:spacing w:val="-6"/>
        </w:rPr>
        <w:t> </w:t>
      </w:r>
      <w:r>
        <w:rPr>
          <w:color w:val="231F20"/>
        </w:rPr>
        <w:t>Đó</w:t>
      </w:r>
      <w:r>
        <w:rPr>
          <w:color w:val="231F20"/>
          <w:spacing w:val="-7"/>
        </w:rPr>
        <w:t> </w:t>
      </w:r>
      <w:r>
        <w:rPr>
          <w:color w:val="231F20"/>
        </w:rPr>
        <w:t>gọi</w:t>
      </w:r>
      <w:r>
        <w:rPr>
          <w:color w:val="231F20"/>
          <w:spacing w:val="-7"/>
        </w:rPr>
        <w:t> </w:t>
      </w:r>
      <w:r>
        <w:rPr>
          <w:color w:val="231F20"/>
        </w:rPr>
        <w:t>là sắc ấm có</w:t>
      </w:r>
      <w:r>
        <w:rPr>
          <w:color w:val="231F20"/>
          <w:spacing w:val="-2"/>
        </w:rPr>
        <w:t> </w:t>
      </w:r>
      <w:r>
        <w:rPr>
          <w:color w:val="231F20"/>
        </w:rPr>
        <w:t>báo.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sắc ấm không có báo?</w:t>
      </w:r>
    </w:p>
    <w:p>
      <w:pPr>
        <w:pStyle w:val="BodyText"/>
        <w:spacing w:line="268" w:lineRule="auto" w:before="145"/>
        <w:ind w:right="125"/>
      </w:pPr>
      <w:r>
        <w:rPr>
          <w:i/>
          <w:color w:val="231F20"/>
        </w:rPr>
        <w:t>Đáp: </w:t>
      </w:r>
      <w:r>
        <w:rPr>
          <w:color w:val="231F20"/>
        </w:rPr>
        <w:t>Nếu sắc ấm không phải là báo, không phải là pháp báo, từ nhãn nhập, nhĩ, tỷ, thiệt, thân nhập, đến hương nhập, vị nhập,</w:t>
      </w:r>
      <w:r>
        <w:rPr>
          <w:color w:val="231F20"/>
          <w:spacing w:val="-27"/>
        </w:rPr>
        <w:t> </w:t>
      </w:r>
      <w:r>
        <w:rPr>
          <w:color w:val="231F20"/>
        </w:rPr>
        <w:t>xúc nhập: Sắc tốt của thân, không phải sắc tốt của thân, đoan nghiêm, không phải đoan nghiêm, vẻ bên ngoài tươi đẹp, không phải vẻ bên ngoài tươi đẹp, nghiêm tịnh, không phải nghiêm tịnh, tiếng tốt </w:t>
      </w:r>
      <w:r>
        <w:rPr>
          <w:color w:val="231F20"/>
          <w:spacing w:val="-4"/>
        </w:rPr>
        <w:t>của</w:t>
      </w:r>
      <w:r>
        <w:rPr>
          <w:color w:val="231F20"/>
          <w:spacing w:val="57"/>
        </w:rPr>
        <w:t> </w:t>
      </w:r>
      <w:r>
        <w:rPr>
          <w:color w:val="231F20"/>
        </w:rPr>
        <w:t>thân,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tiếng</w:t>
      </w:r>
      <w:r>
        <w:rPr>
          <w:color w:val="231F20"/>
          <w:spacing w:val="-9"/>
        </w:rPr>
        <w:t> </w:t>
      </w:r>
      <w:r>
        <w:rPr>
          <w:color w:val="231F20"/>
        </w:rPr>
        <w:t>tốt</w:t>
      </w:r>
      <w:r>
        <w:rPr>
          <w:color w:val="231F20"/>
          <w:spacing w:val="-8"/>
        </w:rPr>
        <w:t> </w:t>
      </w:r>
      <w:r>
        <w:rPr>
          <w:color w:val="231F20"/>
        </w:rPr>
        <w:t>của</w:t>
      </w:r>
      <w:r>
        <w:rPr>
          <w:color w:val="231F20"/>
          <w:spacing w:val="-9"/>
        </w:rPr>
        <w:t> </w:t>
      </w:r>
      <w:r>
        <w:rPr>
          <w:color w:val="231F20"/>
        </w:rPr>
        <w:t>thân,</w:t>
      </w:r>
      <w:r>
        <w:rPr>
          <w:color w:val="231F20"/>
          <w:spacing w:val="-9"/>
        </w:rPr>
        <w:t> </w:t>
      </w:r>
      <w:r>
        <w:rPr>
          <w:color w:val="231F20"/>
        </w:rPr>
        <w:t>các</w:t>
      </w:r>
      <w:r>
        <w:rPr>
          <w:color w:val="231F20"/>
          <w:spacing w:val="-9"/>
        </w:rPr>
        <w:t> </w:t>
      </w:r>
      <w:r>
        <w:rPr>
          <w:color w:val="231F20"/>
        </w:rPr>
        <w:t>thứ</w:t>
      </w:r>
      <w:r>
        <w:rPr>
          <w:color w:val="231F20"/>
          <w:spacing w:val="-8"/>
        </w:rPr>
        <w:t> </w:t>
      </w:r>
      <w:r>
        <w:rPr>
          <w:color w:val="231F20"/>
        </w:rPr>
        <w:t>tiếng</w:t>
      </w:r>
      <w:r>
        <w:rPr>
          <w:color w:val="231F20"/>
          <w:spacing w:val="-9"/>
        </w:rPr>
        <w:t> </w:t>
      </w:r>
      <w:r>
        <w:rPr>
          <w:color w:val="231F20"/>
          <w:spacing w:val="-5"/>
        </w:rPr>
        <w:t>hay,</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các thứ tiếng </w:t>
      </w:r>
      <w:r>
        <w:rPr>
          <w:color w:val="231F20"/>
          <w:spacing w:val="-5"/>
        </w:rPr>
        <w:t>hay, </w:t>
      </w:r>
      <w:r>
        <w:rPr>
          <w:color w:val="231F20"/>
        </w:rPr>
        <w:t>tiếng hòa nhã, không phải tiếng hòa nhã, tâm vô ký</w:t>
      </w:r>
      <w:r>
        <w:rPr>
          <w:color w:val="231F20"/>
          <w:spacing w:val="-36"/>
        </w:rPr>
        <w:t> </w:t>
      </w:r>
      <w:r>
        <w:rPr>
          <w:color w:val="231F20"/>
        </w:rPr>
        <w:t>đã tập</w:t>
      </w:r>
      <w:r>
        <w:rPr>
          <w:color w:val="231F20"/>
          <w:spacing w:val="-8"/>
        </w:rPr>
        <w:t> </w:t>
      </w:r>
      <w:r>
        <w:rPr>
          <w:color w:val="231F20"/>
        </w:rPr>
        <w:t>hợp</w:t>
      </w:r>
      <w:r>
        <w:rPr>
          <w:color w:val="231F20"/>
          <w:spacing w:val="-8"/>
        </w:rPr>
        <w:t> </w:t>
      </w:r>
      <w:r>
        <w:rPr>
          <w:color w:val="231F20"/>
        </w:rPr>
        <w:t>khởi</w:t>
      </w:r>
      <w:r>
        <w:rPr>
          <w:color w:val="231F20"/>
          <w:spacing w:val="-8"/>
        </w:rPr>
        <w:t> </w:t>
      </w:r>
      <w:r>
        <w:rPr>
          <w:color w:val="231F20"/>
        </w:rPr>
        <w:t>lên,</w:t>
      </w:r>
      <w:r>
        <w:rPr>
          <w:color w:val="231F20"/>
          <w:spacing w:val="-8"/>
        </w:rPr>
        <w:t> </w:t>
      </w:r>
      <w:r>
        <w:rPr>
          <w:color w:val="231F20"/>
        </w:rPr>
        <w:t>biểu</w:t>
      </w:r>
      <w:r>
        <w:rPr>
          <w:color w:val="231F20"/>
          <w:spacing w:val="-8"/>
        </w:rPr>
        <w:t> </w:t>
      </w:r>
      <w:r>
        <w:rPr>
          <w:color w:val="231F20"/>
        </w:rPr>
        <w:t>hiện</w:t>
      </w:r>
      <w:r>
        <w:rPr>
          <w:color w:val="231F20"/>
          <w:spacing w:val="-8"/>
        </w:rPr>
        <w:t> </w:t>
      </w:r>
      <w:r>
        <w:rPr>
          <w:color w:val="231F20"/>
        </w:rPr>
        <w:t>nơi</w:t>
      </w:r>
      <w:r>
        <w:rPr>
          <w:color w:val="231F20"/>
          <w:spacing w:val="-8"/>
        </w:rPr>
        <w:t> </w:t>
      </w:r>
      <w:r>
        <w:rPr>
          <w:color w:val="231F20"/>
        </w:rPr>
        <w:t>thân,</w:t>
      </w:r>
      <w:r>
        <w:rPr>
          <w:color w:val="231F20"/>
          <w:spacing w:val="-8"/>
        </w:rPr>
        <w:t> </w:t>
      </w:r>
      <w:r>
        <w:rPr>
          <w:color w:val="231F20"/>
        </w:rPr>
        <w:t>miệng</w:t>
      </w:r>
      <w:r>
        <w:rPr>
          <w:color w:val="231F20"/>
          <w:spacing w:val="-8"/>
        </w:rPr>
        <w:t> </w:t>
      </w:r>
      <w:r>
        <w:rPr>
          <w:color w:val="231F20"/>
        </w:rPr>
        <w:t>như</w:t>
      </w:r>
      <w:r>
        <w:rPr>
          <w:color w:val="231F20"/>
          <w:spacing w:val="-8"/>
        </w:rPr>
        <w:t> </w:t>
      </w:r>
      <w:r>
        <w:rPr>
          <w:color w:val="231F20"/>
        </w:rPr>
        <w:t>đi</w:t>
      </w:r>
      <w:r>
        <w:rPr>
          <w:color w:val="231F20"/>
          <w:spacing w:val="-8"/>
        </w:rPr>
        <w:t> </w:t>
      </w:r>
      <w:r>
        <w:rPr>
          <w:color w:val="231F20"/>
        </w:rPr>
        <w:t>đến,</w:t>
      </w:r>
      <w:r>
        <w:rPr>
          <w:color w:val="231F20"/>
          <w:spacing w:val="-8"/>
        </w:rPr>
        <w:t> </w:t>
      </w:r>
      <w:r>
        <w:rPr>
          <w:color w:val="231F20"/>
        </w:rPr>
        <w:t>co</w:t>
      </w:r>
      <w:r>
        <w:rPr>
          <w:color w:val="231F20"/>
          <w:spacing w:val="-8"/>
        </w:rPr>
        <w:t> </w:t>
      </w:r>
      <w:r>
        <w:rPr>
          <w:color w:val="231F20"/>
        </w:rPr>
        <w:t>duỗi,</w:t>
      </w:r>
      <w:r>
        <w:rPr>
          <w:color w:val="231F20"/>
          <w:spacing w:val="-8"/>
        </w:rPr>
        <w:t> </w:t>
      </w:r>
      <w:r>
        <w:rPr>
          <w:color w:val="231F20"/>
          <w:spacing w:val="-3"/>
        </w:rPr>
        <w:t>xoay </w:t>
      </w:r>
      <w:r>
        <w:rPr>
          <w:color w:val="231F20"/>
        </w:rPr>
        <w:t>chuyển, âm thanh, ngôn ngữ. Hoặc là sắc bên ngoài là đối tượng nhận</w:t>
      </w:r>
      <w:r>
        <w:rPr>
          <w:color w:val="231F20"/>
          <w:spacing w:val="-7"/>
        </w:rPr>
        <w:t> </w:t>
      </w:r>
      <w:r>
        <w:rPr>
          <w:color w:val="231F20"/>
        </w:rPr>
        <w:t>biết</w:t>
      </w:r>
      <w:r>
        <w:rPr>
          <w:color w:val="231F20"/>
          <w:spacing w:val="-6"/>
        </w:rPr>
        <w:t> </w:t>
      </w:r>
      <w:r>
        <w:rPr>
          <w:color w:val="231F20"/>
        </w:rPr>
        <w:t>của</w:t>
      </w:r>
      <w:r>
        <w:rPr>
          <w:color w:val="231F20"/>
          <w:spacing w:val="-6"/>
        </w:rPr>
        <w:t> </w:t>
      </w:r>
      <w:r>
        <w:rPr>
          <w:color w:val="231F20"/>
        </w:rPr>
        <w:t>nhãn</w:t>
      </w:r>
      <w:r>
        <w:rPr>
          <w:color w:val="231F20"/>
          <w:spacing w:val="-6"/>
        </w:rPr>
        <w:t> </w:t>
      </w:r>
      <w:r>
        <w:rPr>
          <w:color w:val="231F20"/>
        </w:rPr>
        <w:t>thức.</w:t>
      </w:r>
      <w:r>
        <w:rPr>
          <w:color w:val="231F20"/>
          <w:spacing w:val="-7"/>
        </w:rPr>
        <w:t> </w:t>
      </w:r>
      <w:r>
        <w:rPr>
          <w:color w:val="231F20"/>
        </w:rPr>
        <w:t>Hoặc</w:t>
      </w:r>
      <w:r>
        <w:rPr>
          <w:color w:val="231F20"/>
          <w:spacing w:val="-6"/>
        </w:rPr>
        <w:t> </w:t>
      </w:r>
      <w:r>
        <w:rPr>
          <w:color w:val="231F20"/>
        </w:rPr>
        <w:t>âm</w:t>
      </w:r>
      <w:r>
        <w:rPr>
          <w:color w:val="231F20"/>
          <w:spacing w:val="-6"/>
        </w:rPr>
        <w:t> </w:t>
      </w:r>
      <w:r>
        <w:rPr>
          <w:color w:val="231F20"/>
        </w:rPr>
        <w:t>thanh</w:t>
      </w:r>
      <w:r>
        <w:rPr>
          <w:color w:val="231F20"/>
          <w:spacing w:val="-6"/>
        </w:rPr>
        <w:t> </w:t>
      </w:r>
      <w:r>
        <w:rPr>
          <w:color w:val="231F20"/>
        </w:rPr>
        <w:t>bên</w:t>
      </w:r>
      <w:r>
        <w:rPr>
          <w:color w:val="231F20"/>
          <w:spacing w:val="-7"/>
        </w:rPr>
        <w:t> </w:t>
      </w:r>
      <w:r>
        <w:rPr>
          <w:color w:val="231F20"/>
        </w:rPr>
        <w:t>ngoài</w:t>
      </w:r>
      <w:r>
        <w:rPr>
          <w:color w:val="231F20"/>
          <w:spacing w:val="-6"/>
        </w:rPr>
        <w:t> </w:t>
      </w:r>
      <w:r>
        <w:rPr>
          <w:color w:val="231F20"/>
        </w:rPr>
        <w:t>là</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nhận biết của nhĩ thức. Thân miệng giới hữu lậu không biểu hiện, thân hữu</w:t>
      </w:r>
      <w:r>
        <w:rPr>
          <w:color w:val="231F20"/>
          <w:spacing w:val="-6"/>
        </w:rPr>
        <w:t> </w:t>
      </w:r>
      <w:r>
        <w:rPr>
          <w:color w:val="231F20"/>
        </w:rPr>
        <w:t>lậu</w:t>
      </w:r>
      <w:r>
        <w:rPr>
          <w:color w:val="231F20"/>
          <w:spacing w:val="-6"/>
        </w:rPr>
        <w:t> </w:t>
      </w:r>
      <w:r>
        <w:rPr>
          <w:color w:val="231F20"/>
        </w:rPr>
        <w:t>tấn,</w:t>
      </w:r>
      <w:r>
        <w:rPr>
          <w:color w:val="231F20"/>
          <w:spacing w:val="-6"/>
        </w:rPr>
        <w:t> </w:t>
      </w:r>
      <w:r>
        <w:rPr>
          <w:color w:val="231F20"/>
        </w:rPr>
        <w:t>thân</w:t>
      </w:r>
      <w:r>
        <w:rPr>
          <w:color w:val="231F20"/>
          <w:spacing w:val="-5"/>
        </w:rPr>
        <w:t> </w:t>
      </w:r>
      <w:r>
        <w:rPr>
          <w:color w:val="231F20"/>
        </w:rPr>
        <w:t>hữu</w:t>
      </w:r>
      <w:r>
        <w:rPr>
          <w:color w:val="231F20"/>
          <w:spacing w:val="-6"/>
        </w:rPr>
        <w:t> </w:t>
      </w:r>
      <w:r>
        <w:rPr>
          <w:color w:val="231F20"/>
        </w:rPr>
        <w:t>lậu</w:t>
      </w:r>
      <w:r>
        <w:rPr>
          <w:color w:val="231F20"/>
          <w:spacing w:val="-6"/>
        </w:rPr>
        <w:t> </w:t>
      </w:r>
      <w:r>
        <w:rPr>
          <w:color w:val="231F20"/>
        </w:rPr>
        <w:t>trừ,</w:t>
      </w:r>
      <w:r>
        <w:rPr>
          <w:color w:val="231F20"/>
          <w:spacing w:val="-5"/>
        </w:rPr>
        <w:t> </w:t>
      </w:r>
      <w:r>
        <w:rPr>
          <w:color w:val="231F20"/>
        </w:rPr>
        <w:t>chánh</w:t>
      </w:r>
      <w:r>
        <w:rPr>
          <w:color w:val="231F20"/>
          <w:spacing w:val="-6"/>
        </w:rPr>
        <w:t> </w:t>
      </w:r>
      <w:r>
        <w:rPr>
          <w:color w:val="231F20"/>
        </w:rPr>
        <w:t>ngữ,</w:t>
      </w:r>
      <w:r>
        <w:rPr>
          <w:color w:val="231F20"/>
          <w:spacing w:val="-6"/>
        </w:rPr>
        <w:t> </w:t>
      </w:r>
      <w:r>
        <w:rPr>
          <w:color w:val="231F20"/>
        </w:rPr>
        <w:t>chánh</w:t>
      </w:r>
      <w:r>
        <w:rPr>
          <w:color w:val="231F20"/>
          <w:spacing w:val="-5"/>
        </w:rPr>
        <w:t> </w:t>
      </w:r>
      <w:r>
        <w:rPr>
          <w:color w:val="231F20"/>
        </w:rPr>
        <w:t>nghiệp,</w:t>
      </w:r>
      <w:r>
        <w:rPr>
          <w:color w:val="231F20"/>
          <w:spacing w:val="-6"/>
        </w:rPr>
        <w:t> </w:t>
      </w:r>
      <w:r>
        <w:rPr>
          <w:color w:val="231F20"/>
        </w:rPr>
        <w:t>chánh</w:t>
      </w:r>
      <w:r>
        <w:rPr>
          <w:color w:val="231F20"/>
          <w:spacing w:val="-6"/>
        </w:rPr>
        <w:t> </w:t>
      </w:r>
      <w:r>
        <w:rPr>
          <w:color w:val="231F20"/>
          <w:spacing w:val="-3"/>
        </w:rPr>
        <w:t>mạng, </w:t>
      </w:r>
      <w:r>
        <w:rPr>
          <w:color w:val="231F20"/>
        </w:rPr>
        <w:t>chánh thân tấn, chánh thân trừ. Đó gọi là sắc ấm không có</w:t>
      </w:r>
      <w:r>
        <w:rPr>
          <w:color w:val="231F20"/>
          <w:spacing w:val="-4"/>
        </w:rPr>
        <w:t> </w:t>
      </w:r>
      <w:r>
        <w:rPr>
          <w:color w:val="231F20"/>
        </w:rPr>
        <w:t>báo.</w:t>
      </w:r>
    </w:p>
    <w:p>
      <w:pPr>
        <w:pStyle w:val="BodyText"/>
        <w:spacing w:before="122"/>
        <w:ind w:left="960" w:firstLine="0"/>
        <w:jc w:val="left"/>
      </w:pPr>
      <w:r>
        <w:rPr>
          <w:i/>
          <w:color w:val="231F20"/>
        </w:rPr>
        <w:t>Hỏi: </w:t>
      </w:r>
      <w:r>
        <w:rPr>
          <w:color w:val="231F20"/>
        </w:rPr>
        <w:t>Thế nào là thọ ấm có báo?</w:t>
      </w:r>
    </w:p>
    <w:p>
      <w:pPr>
        <w:pStyle w:val="BodyText"/>
        <w:spacing w:before="145"/>
        <w:ind w:left="960" w:firstLine="0"/>
        <w:jc w:val="left"/>
      </w:pPr>
      <w:r>
        <w:rPr>
          <w:i/>
          <w:color w:val="231F20"/>
        </w:rPr>
        <w:t>Đáp: </w:t>
      </w:r>
      <w:r>
        <w:rPr>
          <w:color w:val="231F20"/>
        </w:rPr>
        <w:t>Nếu thọ ấm là pháp báo, đó gọi là thọ ấm có báo.</w:t>
      </w:r>
    </w:p>
    <w:p>
      <w:pPr>
        <w:pStyle w:val="BodyText"/>
        <w:spacing w:before="145"/>
        <w:ind w:left="960" w:firstLine="0"/>
        <w:jc w:val="left"/>
      </w:pPr>
      <w:r>
        <w:rPr>
          <w:i/>
          <w:color w:val="231F20"/>
        </w:rPr>
        <w:t>Hỏi: </w:t>
      </w:r>
      <w:r>
        <w:rPr>
          <w:color w:val="231F20"/>
        </w:rPr>
        <w:t>Thế nào là thọ ấm có báo?</w:t>
      </w:r>
    </w:p>
    <w:p>
      <w:pPr>
        <w:pStyle w:val="BodyText"/>
        <w:spacing w:line="268" w:lineRule="auto" w:before="145"/>
        <w:ind w:right="126"/>
      </w:pPr>
      <w:r>
        <w:rPr>
          <w:i/>
          <w:color w:val="231F20"/>
        </w:rPr>
        <w:t>Đáp: </w:t>
      </w:r>
      <w:r>
        <w:rPr>
          <w:color w:val="231F20"/>
        </w:rPr>
        <w:t>Trừ báo thiện của thọ ấm, còn lại là thọ ấm thiện khác, hoặc là thọ của ý xúc bất thiện. Đó gọi là thọ ấm có báo.</w:t>
      </w:r>
    </w:p>
    <w:p>
      <w:pPr>
        <w:pStyle w:val="BodyText"/>
        <w:spacing w:before="110"/>
        <w:ind w:left="960" w:firstLine="0"/>
      </w:pPr>
      <w:r>
        <w:rPr>
          <w:i/>
          <w:color w:val="231F20"/>
        </w:rPr>
        <w:t>Hỏi: </w:t>
      </w:r>
      <w:r>
        <w:rPr>
          <w:color w:val="231F20"/>
        </w:rPr>
        <w:t>Thế nào là thọ ấm không có báo?</w:t>
      </w:r>
    </w:p>
    <w:p>
      <w:pPr>
        <w:pStyle w:val="BodyText"/>
        <w:spacing w:line="268" w:lineRule="auto" w:before="144"/>
        <w:ind w:right="126"/>
      </w:pPr>
      <w:r>
        <w:rPr>
          <w:i/>
          <w:color w:val="231F20"/>
        </w:rPr>
        <w:t>Đáp:</w:t>
      </w:r>
      <w:r>
        <w:rPr>
          <w:i/>
          <w:color w:val="231F20"/>
          <w:spacing w:val="-8"/>
        </w:rPr>
        <w:t> </w:t>
      </w:r>
      <w:r>
        <w:rPr>
          <w:color w:val="231F20"/>
        </w:rPr>
        <w:t>Nếu</w:t>
      </w:r>
      <w:r>
        <w:rPr>
          <w:color w:val="231F20"/>
          <w:spacing w:val="-7"/>
        </w:rPr>
        <w:t> </w:t>
      </w:r>
      <w:r>
        <w:rPr>
          <w:color w:val="231F20"/>
        </w:rPr>
        <w:t>thọ</w:t>
      </w:r>
      <w:r>
        <w:rPr>
          <w:color w:val="231F20"/>
          <w:spacing w:val="-8"/>
        </w:rPr>
        <w:t> </w:t>
      </w:r>
      <w:r>
        <w:rPr>
          <w:color w:val="231F20"/>
        </w:rPr>
        <w:t>ấm</w:t>
      </w:r>
      <w:r>
        <w:rPr>
          <w:color w:val="231F20"/>
          <w:spacing w:val="-7"/>
        </w:rPr>
        <w:t> </w:t>
      </w:r>
      <w:r>
        <w:rPr>
          <w:color w:val="231F20"/>
        </w:rPr>
        <w:t>là</w:t>
      </w:r>
      <w:r>
        <w:rPr>
          <w:color w:val="231F20"/>
          <w:spacing w:val="-7"/>
        </w:rPr>
        <w:t> </w:t>
      </w:r>
      <w:r>
        <w:rPr>
          <w:color w:val="231F20"/>
        </w:rPr>
        <w:t>báo,</w:t>
      </w:r>
      <w:r>
        <w:rPr>
          <w:color w:val="231F20"/>
          <w:spacing w:val="-8"/>
        </w:rPr>
        <w:t> </w:t>
      </w:r>
      <w:r>
        <w:rPr>
          <w:color w:val="231F20"/>
        </w:rPr>
        <w:t>hoặc</w:t>
      </w:r>
      <w:r>
        <w:rPr>
          <w:color w:val="231F20"/>
          <w:spacing w:val="-7"/>
        </w:rPr>
        <w:t> </w:t>
      </w:r>
      <w:r>
        <w:rPr>
          <w:color w:val="231F20"/>
        </w:rPr>
        <w:t>thọ</w:t>
      </w:r>
      <w:r>
        <w:rPr>
          <w:color w:val="231F20"/>
          <w:spacing w:val="-7"/>
        </w:rPr>
        <w:t> </w:t>
      </w:r>
      <w:r>
        <w:rPr>
          <w:color w:val="231F20"/>
        </w:rPr>
        <w:t>ấm</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báo,</w:t>
      </w:r>
      <w:r>
        <w:rPr>
          <w:color w:val="231F20"/>
          <w:spacing w:val="-7"/>
        </w:rPr>
        <w:t> </w:t>
      </w:r>
      <w:r>
        <w:rPr>
          <w:color w:val="231F20"/>
        </w:rPr>
        <w:t>không phải là pháp báo, là thọ của nhãn xúc, thọ của nhĩ, tỷ, thiệt, thân, ý xúc. Đó gọi là thọ ấm không có</w:t>
      </w:r>
      <w:r>
        <w:rPr>
          <w:color w:val="231F20"/>
          <w:spacing w:val="-2"/>
        </w:rPr>
        <w:t> </w:t>
      </w:r>
      <w:r>
        <w:rPr>
          <w:color w:val="231F20"/>
        </w:rPr>
        <w:t>báo.</w:t>
      </w:r>
    </w:p>
    <w:p>
      <w:pPr>
        <w:pStyle w:val="BodyText"/>
        <w:spacing w:before="112"/>
        <w:ind w:left="960" w:firstLine="0"/>
        <w:jc w:val="left"/>
      </w:pPr>
      <w:r>
        <w:rPr>
          <w:i/>
          <w:color w:val="231F20"/>
        </w:rPr>
        <w:t>Hỏi: </w:t>
      </w:r>
      <w:r>
        <w:rPr>
          <w:color w:val="231F20"/>
        </w:rPr>
        <w:t>Thế nào là tưởng ấm có báo?</w:t>
      </w:r>
    </w:p>
    <w:p>
      <w:pPr>
        <w:pStyle w:val="BodyText"/>
        <w:spacing w:before="144"/>
        <w:ind w:left="960" w:firstLine="0"/>
        <w:jc w:val="left"/>
      </w:pPr>
      <w:r>
        <w:rPr>
          <w:i/>
          <w:color w:val="231F20"/>
        </w:rPr>
        <w:t>Đáp: </w:t>
      </w:r>
      <w:r>
        <w:rPr>
          <w:color w:val="231F20"/>
        </w:rPr>
        <w:t>Nếu tưởng ấm là pháp báo, đó gọi là tưởng ấm có báo.</w:t>
      </w:r>
    </w:p>
    <w:p>
      <w:pPr>
        <w:pStyle w:val="BodyText"/>
        <w:spacing w:before="145"/>
        <w:ind w:left="960" w:firstLine="0"/>
        <w:jc w:val="left"/>
      </w:pPr>
      <w:r>
        <w:rPr>
          <w:i/>
          <w:color w:val="231F20"/>
        </w:rPr>
        <w:t>Hỏi: </w:t>
      </w:r>
      <w:r>
        <w:rPr>
          <w:color w:val="231F20"/>
        </w:rPr>
        <w:t>Thế nào là tưởng ấm có báo?</w:t>
      </w:r>
    </w:p>
    <w:p>
      <w:pPr>
        <w:pStyle w:val="BodyText"/>
        <w:spacing w:line="273" w:lineRule="auto" w:before="145"/>
        <w:jc w:val="left"/>
      </w:pPr>
      <w:r>
        <w:rPr>
          <w:i/>
          <w:color w:val="231F20"/>
        </w:rPr>
        <w:t>Đáp: </w:t>
      </w:r>
      <w:r>
        <w:rPr>
          <w:color w:val="231F20"/>
        </w:rPr>
        <w:t>Trừ báo thiện của tưởng ấm, còn lại là tưởng ấm thiện khác, hoặc là tưởng của pháp bất thiện. Đó gọi là tưởng ấm có báo.</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tưởng ấm không có báo?</w:t>
      </w:r>
    </w:p>
    <w:p>
      <w:pPr>
        <w:pStyle w:val="BodyText"/>
        <w:spacing w:line="276" w:lineRule="auto" w:before="158"/>
        <w:ind w:left="110" w:right="410"/>
      </w:pPr>
      <w:r>
        <w:rPr>
          <w:i/>
          <w:color w:val="231F20"/>
        </w:rPr>
        <w:t>Đáp: </w:t>
      </w:r>
      <w:r>
        <w:rPr>
          <w:color w:val="231F20"/>
        </w:rPr>
        <w:t>Nếu tưởng ấm là báo, hoặc tưởng ấm không phải là báo, không phải là pháp báo, là tưởng của sắc, tưởng của thanh, hương, vị, xúc, pháp. Đó gọi là tưởng ấm không có báo.</w:t>
      </w:r>
    </w:p>
    <w:p>
      <w:pPr>
        <w:pStyle w:val="BodyText"/>
        <w:ind w:left="677" w:firstLine="0"/>
      </w:pPr>
      <w:r>
        <w:rPr>
          <w:i/>
          <w:color w:val="231F20"/>
        </w:rPr>
        <w:t>Hỏi: </w:t>
      </w:r>
      <w:r>
        <w:rPr>
          <w:color w:val="231F20"/>
        </w:rPr>
        <w:t>Thế nào là hành ấm có báo?</w:t>
      </w:r>
    </w:p>
    <w:p>
      <w:pPr>
        <w:pStyle w:val="BodyText"/>
        <w:spacing w:before="159"/>
        <w:ind w:left="677" w:firstLine="0"/>
      </w:pPr>
      <w:r>
        <w:rPr>
          <w:i/>
          <w:color w:val="231F20"/>
        </w:rPr>
        <w:t>Đáp: </w:t>
      </w:r>
      <w:r>
        <w:rPr>
          <w:color w:val="231F20"/>
        </w:rPr>
        <w:t>Nếu hành ấm là pháp báo, đó gọi là hành ấm có báo.</w:t>
      </w:r>
    </w:p>
    <w:p>
      <w:pPr>
        <w:pStyle w:val="BodyText"/>
        <w:spacing w:before="158"/>
        <w:ind w:left="677" w:firstLine="0"/>
      </w:pPr>
      <w:r>
        <w:rPr>
          <w:i/>
          <w:color w:val="231F20"/>
        </w:rPr>
        <w:t>Hỏi: </w:t>
      </w:r>
      <w:r>
        <w:rPr>
          <w:color w:val="231F20"/>
        </w:rPr>
        <w:t>Thế nào là hành ấm có báo?</w:t>
      </w:r>
    </w:p>
    <w:p>
      <w:pPr>
        <w:pStyle w:val="BodyText"/>
        <w:spacing w:line="276" w:lineRule="auto" w:before="159"/>
        <w:ind w:left="110" w:right="410"/>
      </w:pPr>
      <w:r>
        <w:rPr>
          <w:i/>
          <w:color w:val="231F20"/>
        </w:rPr>
        <w:t>Đáp:</w:t>
      </w:r>
      <w:r>
        <w:rPr>
          <w:i/>
          <w:color w:val="231F20"/>
          <w:spacing w:val="-14"/>
        </w:rPr>
        <w:t> </w:t>
      </w:r>
      <w:r>
        <w:rPr>
          <w:color w:val="231F20"/>
          <w:spacing w:val="-4"/>
        </w:rPr>
        <w:t>Trừ</w:t>
      </w:r>
      <w:r>
        <w:rPr>
          <w:color w:val="231F20"/>
          <w:spacing w:val="-8"/>
        </w:rPr>
        <w:t> </w:t>
      </w:r>
      <w:r>
        <w:rPr>
          <w:color w:val="231F20"/>
        </w:rPr>
        <w:t>báo</w:t>
      </w:r>
      <w:r>
        <w:rPr>
          <w:color w:val="231F20"/>
          <w:spacing w:val="-8"/>
        </w:rPr>
        <w:t> </w:t>
      </w:r>
      <w:r>
        <w:rPr>
          <w:color w:val="231F20"/>
        </w:rPr>
        <w:t>thiện</w:t>
      </w:r>
      <w:r>
        <w:rPr>
          <w:color w:val="231F20"/>
          <w:spacing w:val="-8"/>
        </w:rPr>
        <w:t> </w:t>
      </w:r>
      <w:r>
        <w:rPr>
          <w:color w:val="231F20"/>
        </w:rPr>
        <w:t>của</w:t>
      </w:r>
      <w:r>
        <w:rPr>
          <w:color w:val="231F20"/>
          <w:spacing w:val="-8"/>
        </w:rPr>
        <w:t> </w:t>
      </w:r>
      <w:r>
        <w:rPr>
          <w:color w:val="231F20"/>
        </w:rPr>
        <w:t>hành</w:t>
      </w:r>
      <w:r>
        <w:rPr>
          <w:color w:val="231F20"/>
          <w:spacing w:val="-8"/>
        </w:rPr>
        <w:t> </w:t>
      </w:r>
      <w:r>
        <w:rPr>
          <w:color w:val="231F20"/>
        </w:rPr>
        <w:t>ấm,</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là</w:t>
      </w:r>
      <w:r>
        <w:rPr>
          <w:color w:val="231F20"/>
          <w:spacing w:val="-8"/>
        </w:rPr>
        <w:t> </w:t>
      </w:r>
      <w:r>
        <w:rPr>
          <w:color w:val="231F20"/>
        </w:rPr>
        <w:t>hành</w:t>
      </w:r>
      <w:r>
        <w:rPr>
          <w:color w:val="231F20"/>
          <w:spacing w:val="-8"/>
        </w:rPr>
        <w:t> </w:t>
      </w:r>
      <w:r>
        <w:rPr>
          <w:color w:val="231F20"/>
        </w:rPr>
        <w:t>ấm</w:t>
      </w:r>
      <w:r>
        <w:rPr>
          <w:color w:val="231F20"/>
          <w:spacing w:val="-8"/>
        </w:rPr>
        <w:t> </w:t>
      </w:r>
      <w:r>
        <w:rPr>
          <w:color w:val="231F20"/>
        </w:rPr>
        <w:t>thiện</w:t>
      </w:r>
      <w:r>
        <w:rPr>
          <w:color w:val="231F20"/>
          <w:spacing w:val="-8"/>
        </w:rPr>
        <w:t> </w:t>
      </w:r>
      <w:r>
        <w:rPr>
          <w:color w:val="231F20"/>
        </w:rPr>
        <w:t>khác, hoặc là tư bất thiện, cho đến phiền não kiết sử, hai định. Đó gọi là hành ấm có báo.</w:t>
      </w:r>
    </w:p>
    <w:p>
      <w:pPr>
        <w:pStyle w:val="BodyText"/>
        <w:ind w:left="677" w:firstLine="0"/>
      </w:pPr>
      <w:r>
        <w:rPr>
          <w:i/>
          <w:color w:val="231F20"/>
        </w:rPr>
        <w:t>Hỏi: </w:t>
      </w:r>
      <w:r>
        <w:rPr>
          <w:color w:val="231F20"/>
        </w:rPr>
        <w:t>Thế nào là hành ấm không có báo?</w:t>
      </w:r>
    </w:p>
    <w:p>
      <w:pPr>
        <w:pStyle w:val="BodyText"/>
        <w:spacing w:line="276" w:lineRule="auto" w:before="158"/>
        <w:ind w:left="110" w:right="411"/>
      </w:pPr>
      <w:r>
        <w:rPr>
          <w:i/>
          <w:color w:val="231F20"/>
        </w:rPr>
        <w:t>Đáp: </w:t>
      </w:r>
      <w:r>
        <w:rPr>
          <w:color w:val="231F20"/>
        </w:rPr>
        <w:t>Nếu hành ấm là báo, hoặc hành ấm không phải là báo, 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báo,</w:t>
      </w:r>
      <w:r>
        <w:rPr>
          <w:color w:val="231F20"/>
          <w:spacing w:val="-8"/>
        </w:rPr>
        <w:t> </w:t>
      </w:r>
      <w:r>
        <w:rPr>
          <w:color w:val="231F20"/>
        </w:rPr>
        <w:t>trừ</w:t>
      </w:r>
      <w:r>
        <w:rPr>
          <w:color w:val="231F20"/>
          <w:spacing w:val="-8"/>
        </w:rPr>
        <w:t> </w:t>
      </w:r>
      <w:r>
        <w:rPr>
          <w:color w:val="231F20"/>
        </w:rPr>
        <w:t>không</w:t>
      </w:r>
      <w:r>
        <w:rPr>
          <w:color w:val="231F20"/>
          <w:spacing w:val="-9"/>
        </w:rPr>
        <w:t> </w:t>
      </w:r>
      <w:r>
        <w:rPr>
          <w:color w:val="231F20"/>
        </w:rPr>
        <w:t>tham,</w:t>
      </w:r>
      <w:r>
        <w:rPr>
          <w:color w:val="231F20"/>
          <w:spacing w:val="-8"/>
        </w:rPr>
        <w:t> </w:t>
      </w:r>
      <w:r>
        <w:rPr>
          <w:color w:val="231F20"/>
        </w:rPr>
        <w:t>không</w:t>
      </w:r>
      <w:r>
        <w:rPr>
          <w:color w:val="231F20"/>
          <w:spacing w:val="-8"/>
        </w:rPr>
        <w:t> </w:t>
      </w:r>
      <w:r>
        <w:rPr>
          <w:color w:val="231F20"/>
        </w:rPr>
        <w:t>giận,</w:t>
      </w:r>
      <w:r>
        <w:rPr>
          <w:color w:val="231F20"/>
          <w:spacing w:val="-8"/>
        </w:rPr>
        <w:t> </w:t>
      </w:r>
      <w:r>
        <w:rPr>
          <w:color w:val="231F20"/>
        </w:rPr>
        <w:t>không</w:t>
      </w:r>
      <w:r>
        <w:rPr>
          <w:color w:val="231F20"/>
          <w:spacing w:val="-8"/>
        </w:rPr>
        <w:t> </w:t>
      </w:r>
      <w:r>
        <w:rPr>
          <w:color w:val="231F20"/>
        </w:rPr>
        <w:t>si,</w:t>
      </w:r>
      <w:r>
        <w:rPr>
          <w:color w:val="231F20"/>
          <w:spacing w:val="-8"/>
        </w:rPr>
        <w:t> </w:t>
      </w:r>
      <w:r>
        <w:rPr>
          <w:color w:val="231F20"/>
        </w:rPr>
        <w:t>phiền não, kiết sử, còn lại là hành ấm khác không có báo. Đó gọi là hành ấm không có báo.</w:t>
      </w:r>
    </w:p>
    <w:p>
      <w:pPr>
        <w:pStyle w:val="BodyText"/>
        <w:ind w:left="677" w:firstLine="0"/>
      </w:pPr>
      <w:r>
        <w:rPr>
          <w:i/>
          <w:color w:val="231F20"/>
        </w:rPr>
        <w:t>Hỏi: </w:t>
      </w:r>
      <w:r>
        <w:rPr>
          <w:color w:val="231F20"/>
        </w:rPr>
        <w:t>Thế nào là thức ấm có báo?</w:t>
      </w:r>
    </w:p>
    <w:p>
      <w:pPr>
        <w:pStyle w:val="BodyText"/>
        <w:spacing w:before="158"/>
        <w:ind w:left="677" w:firstLine="0"/>
      </w:pPr>
      <w:r>
        <w:rPr>
          <w:i/>
          <w:color w:val="231F20"/>
        </w:rPr>
        <w:t>Đáp: </w:t>
      </w:r>
      <w:r>
        <w:rPr>
          <w:color w:val="231F20"/>
        </w:rPr>
        <w:t>Nếu thức ấm là pháp báo, đó gọi là thức ấm có báo.</w:t>
      </w:r>
    </w:p>
    <w:p>
      <w:pPr>
        <w:pStyle w:val="BodyText"/>
        <w:spacing w:before="159"/>
        <w:ind w:left="677" w:firstLine="0"/>
      </w:pPr>
      <w:r>
        <w:rPr>
          <w:i/>
          <w:color w:val="231F20"/>
        </w:rPr>
        <w:t>Hỏi: </w:t>
      </w:r>
      <w:r>
        <w:rPr>
          <w:color w:val="231F20"/>
        </w:rPr>
        <w:t>Thế nào là thức ấm có báo?</w:t>
      </w:r>
    </w:p>
    <w:p>
      <w:pPr>
        <w:pStyle w:val="BodyText"/>
        <w:spacing w:line="276" w:lineRule="auto" w:before="158"/>
        <w:ind w:left="110" w:right="409"/>
      </w:pPr>
      <w:r>
        <w:rPr>
          <w:i/>
          <w:color w:val="231F20"/>
        </w:rPr>
        <w:t>Đáp: </w:t>
      </w:r>
      <w:r>
        <w:rPr>
          <w:color w:val="231F20"/>
          <w:spacing w:val="-4"/>
        </w:rPr>
        <w:t>Trừ </w:t>
      </w:r>
      <w:r>
        <w:rPr>
          <w:color w:val="231F20"/>
        </w:rPr>
        <w:t>báo thiện của thức ấm, còn lại là thức ấm thiện khác, hoặc ý giới, ý thức giới bất thiện. Đó gọi là thức ấm có báo.</w:t>
      </w:r>
    </w:p>
    <w:p>
      <w:pPr>
        <w:pStyle w:val="BodyText"/>
        <w:ind w:left="677" w:firstLine="0"/>
      </w:pPr>
      <w:r>
        <w:rPr>
          <w:i/>
          <w:color w:val="231F20"/>
        </w:rPr>
        <w:t>Hỏi: </w:t>
      </w:r>
      <w:r>
        <w:rPr>
          <w:color w:val="231F20"/>
        </w:rPr>
        <w:t>Thế nào là thức ấm không có báo?</w:t>
      </w:r>
    </w:p>
    <w:p>
      <w:pPr>
        <w:pStyle w:val="BodyText"/>
        <w:spacing w:line="276" w:lineRule="auto" w:before="158"/>
        <w:ind w:left="110" w:right="411"/>
      </w:pPr>
      <w:r>
        <w:rPr>
          <w:i/>
          <w:color w:val="231F20"/>
        </w:rPr>
        <w:t>Đáp: </w:t>
      </w:r>
      <w:r>
        <w:rPr>
          <w:color w:val="231F20"/>
        </w:rPr>
        <w:t>Nếu thức ấm là báo, hoặc thức ấm không phải là báo, không phải là pháp báo, từ nhãn thức cho đến ý thức. Đó gọi là thức ấm không có báo.</w:t>
      </w:r>
    </w:p>
    <w:p>
      <w:pPr>
        <w:pStyle w:val="BodyText"/>
        <w:spacing w:line="276" w:lineRule="auto"/>
        <w:ind w:left="110" w:right="411"/>
      </w:pPr>
      <w:r>
        <w:rPr>
          <w:i/>
          <w:color w:val="231F20"/>
        </w:rPr>
        <w:t>Hỏi: </w:t>
      </w:r>
      <w:r>
        <w:rPr>
          <w:color w:val="231F20"/>
        </w:rPr>
        <w:t>Trong năm ấm có bao nhiêu thứ là tâm, bao nhiêu thứ không phải là tâm?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Đáp: </w:t>
      </w:r>
      <w:r>
        <w:rPr>
          <w:color w:val="231F20"/>
        </w:rPr>
        <w:t>Một ấm là tâm. Bốn ấm không phải là tâm.</w:t>
      </w:r>
    </w:p>
    <w:p>
      <w:pPr>
        <w:pStyle w:val="BodyText"/>
        <w:spacing w:before="135"/>
        <w:ind w:left="960" w:firstLine="0"/>
        <w:jc w:val="left"/>
      </w:pPr>
      <w:r>
        <w:rPr>
          <w:i/>
          <w:color w:val="231F20"/>
        </w:rPr>
        <w:t>Hỏi: </w:t>
      </w:r>
      <w:r>
        <w:rPr>
          <w:color w:val="231F20"/>
        </w:rPr>
        <w:t>Thế nào là một ấm là tâm?</w:t>
      </w:r>
    </w:p>
    <w:p>
      <w:pPr>
        <w:pStyle w:val="BodyText"/>
        <w:spacing w:before="135"/>
        <w:ind w:left="960" w:firstLine="0"/>
        <w:jc w:val="left"/>
      </w:pPr>
      <w:r>
        <w:rPr>
          <w:i/>
          <w:color w:val="231F20"/>
        </w:rPr>
        <w:t>Đáp: </w:t>
      </w:r>
      <w:r>
        <w:rPr>
          <w:color w:val="231F20"/>
        </w:rPr>
        <w:t>Thức ấm đó gọi là một ấm là tâm.</w:t>
      </w:r>
    </w:p>
    <w:p>
      <w:pPr>
        <w:pStyle w:val="BodyText"/>
        <w:spacing w:before="135"/>
        <w:ind w:left="960" w:firstLine="0"/>
        <w:jc w:val="left"/>
      </w:pPr>
      <w:r>
        <w:rPr>
          <w:i/>
          <w:color w:val="231F20"/>
        </w:rPr>
        <w:t>Hỏi: </w:t>
      </w:r>
      <w:r>
        <w:rPr>
          <w:color w:val="231F20"/>
        </w:rPr>
        <w:t>Thế nào là bốn ấm không phải là tâm?</w:t>
      </w:r>
    </w:p>
    <w:p>
      <w:pPr>
        <w:pStyle w:val="BodyText"/>
        <w:spacing w:line="266" w:lineRule="auto" w:before="135"/>
        <w:ind w:right="127"/>
      </w:pPr>
      <w:r>
        <w:rPr>
          <w:i/>
          <w:color w:val="231F20"/>
        </w:rPr>
        <w:t>Đáp: </w:t>
      </w:r>
      <w:r>
        <w:rPr>
          <w:color w:val="231F20"/>
        </w:rPr>
        <w:t>Sắc ấm, thọ ấm, tưởng ấm, hành ấm, đó gọi là bốn ấm không phải là tâm.</w:t>
      </w:r>
    </w:p>
    <w:p>
      <w:pPr>
        <w:pStyle w:val="BodyText"/>
        <w:spacing w:line="266" w:lineRule="auto" w:before="103"/>
        <w:ind w:right="127"/>
      </w:pPr>
      <w:r>
        <w:rPr>
          <w:i/>
          <w:color w:val="231F20"/>
        </w:rPr>
        <w:t>Hỏi: </w:t>
      </w:r>
      <w:r>
        <w:rPr>
          <w:color w:val="231F20"/>
        </w:rPr>
        <w:t>Trong năm ấm có bao nhiêu thứ là tâm tương ưng, bao nhiêu thứ không phải là tâm tương ưng?</w:t>
      </w:r>
    </w:p>
    <w:p>
      <w:pPr>
        <w:pStyle w:val="BodyText"/>
        <w:spacing w:line="266" w:lineRule="auto" w:before="102"/>
        <w:ind w:right="127"/>
      </w:pPr>
      <w:r>
        <w:rPr>
          <w:i/>
          <w:color w:val="231F20"/>
        </w:rPr>
        <w:t>Đáp:</w:t>
      </w:r>
      <w:r>
        <w:rPr>
          <w:i/>
          <w:color w:val="231F20"/>
          <w:spacing w:val="-20"/>
        </w:rPr>
        <w:t> </w:t>
      </w:r>
      <w:r>
        <w:rPr>
          <w:color w:val="231F20"/>
        </w:rPr>
        <w:t>Hai</w:t>
      </w:r>
      <w:r>
        <w:rPr>
          <w:color w:val="231F20"/>
          <w:spacing w:val="-20"/>
        </w:rPr>
        <w:t> </w:t>
      </w:r>
      <w:r>
        <w:rPr>
          <w:color w:val="231F20"/>
        </w:rPr>
        <w:t>ấm</w:t>
      </w:r>
      <w:r>
        <w:rPr>
          <w:color w:val="231F20"/>
          <w:spacing w:val="-19"/>
        </w:rPr>
        <w:t> </w:t>
      </w:r>
      <w:r>
        <w:rPr>
          <w:color w:val="231F20"/>
        </w:rPr>
        <w:t>là</w:t>
      </w:r>
      <w:r>
        <w:rPr>
          <w:color w:val="231F20"/>
          <w:spacing w:val="-20"/>
        </w:rPr>
        <w:t> </w:t>
      </w:r>
      <w:r>
        <w:rPr>
          <w:color w:val="231F20"/>
        </w:rPr>
        <w:t>tâm</w:t>
      </w:r>
      <w:r>
        <w:rPr>
          <w:color w:val="231F20"/>
          <w:spacing w:val="-19"/>
        </w:rPr>
        <w:t> </w:t>
      </w:r>
      <w:r>
        <w:rPr>
          <w:color w:val="231F20"/>
        </w:rPr>
        <w:t>tương</w:t>
      </w:r>
      <w:r>
        <w:rPr>
          <w:color w:val="231F20"/>
          <w:spacing w:val="-20"/>
        </w:rPr>
        <w:t> </w:t>
      </w:r>
      <w:r>
        <w:rPr>
          <w:color w:val="231F20"/>
        </w:rPr>
        <w:t>ưng.</w:t>
      </w:r>
      <w:r>
        <w:rPr>
          <w:color w:val="231F20"/>
          <w:spacing w:val="-19"/>
        </w:rPr>
        <w:t> </w:t>
      </w:r>
      <w:r>
        <w:rPr>
          <w:color w:val="231F20"/>
        </w:rPr>
        <w:t>Một</w:t>
      </w:r>
      <w:r>
        <w:rPr>
          <w:color w:val="231F20"/>
          <w:spacing w:val="-20"/>
        </w:rPr>
        <w:t> </w:t>
      </w:r>
      <w:r>
        <w:rPr>
          <w:color w:val="231F20"/>
        </w:rPr>
        <w:t>ấm</w:t>
      </w:r>
      <w:r>
        <w:rPr>
          <w:color w:val="231F20"/>
          <w:spacing w:val="-19"/>
        </w:rPr>
        <w:t> </w:t>
      </w:r>
      <w:r>
        <w:rPr>
          <w:color w:val="231F20"/>
        </w:rPr>
        <w:t>không</w:t>
      </w:r>
      <w:r>
        <w:rPr>
          <w:color w:val="231F20"/>
          <w:spacing w:val="-20"/>
        </w:rPr>
        <w:t> </w:t>
      </w:r>
      <w:r>
        <w:rPr>
          <w:color w:val="231F20"/>
        </w:rPr>
        <w:t>phải</w:t>
      </w:r>
      <w:r>
        <w:rPr>
          <w:color w:val="231F20"/>
          <w:spacing w:val="-19"/>
        </w:rPr>
        <w:t> </w:t>
      </w:r>
      <w:r>
        <w:rPr>
          <w:color w:val="231F20"/>
        </w:rPr>
        <w:t>là</w:t>
      </w:r>
      <w:r>
        <w:rPr>
          <w:color w:val="231F20"/>
          <w:spacing w:val="-20"/>
        </w:rPr>
        <w:t> </w:t>
      </w:r>
      <w:r>
        <w:rPr>
          <w:color w:val="231F20"/>
        </w:rPr>
        <w:t>tâm</w:t>
      </w:r>
      <w:r>
        <w:rPr>
          <w:color w:val="231F20"/>
          <w:spacing w:val="-19"/>
        </w:rPr>
        <w:t> </w:t>
      </w:r>
      <w:r>
        <w:rPr>
          <w:color w:val="231F20"/>
        </w:rPr>
        <w:t>tương ưng. Một ấm không nói là tâm tương ưng, không phải là tâm tương ưng.</w:t>
      </w:r>
      <w:r>
        <w:rPr>
          <w:color w:val="231F20"/>
          <w:spacing w:val="-6"/>
        </w:rPr>
        <w:t> </w:t>
      </w:r>
      <w:r>
        <w:rPr>
          <w:color w:val="231F20"/>
        </w:rPr>
        <w:t>Một</w:t>
      </w:r>
      <w:r>
        <w:rPr>
          <w:color w:val="231F20"/>
          <w:spacing w:val="-5"/>
        </w:rPr>
        <w:t> </w:t>
      </w:r>
      <w:r>
        <w:rPr>
          <w:color w:val="231F20"/>
        </w:rPr>
        <w:t>ấm</w:t>
      </w:r>
      <w:r>
        <w:rPr>
          <w:color w:val="231F20"/>
          <w:spacing w:val="-5"/>
        </w:rPr>
        <w:t> </w:t>
      </w:r>
      <w:r>
        <w:rPr>
          <w:color w:val="231F20"/>
        </w:rPr>
        <w:t>gồm</w:t>
      </w:r>
      <w:r>
        <w:rPr>
          <w:color w:val="231F20"/>
          <w:spacing w:val="-5"/>
        </w:rPr>
        <w:t> </w:t>
      </w:r>
      <w:r>
        <w:rPr>
          <w:color w:val="231F20"/>
        </w:rPr>
        <w:t>hai</w:t>
      </w:r>
      <w:r>
        <w:rPr>
          <w:color w:val="231F20"/>
          <w:spacing w:val="-5"/>
        </w:rPr>
        <w:t> </w:t>
      </w:r>
      <w:r>
        <w:rPr>
          <w:color w:val="231F20"/>
        </w:rPr>
        <w:t>phần,</w:t>
      </w:r>
      <w:r>
        <w:rPr>
          <w:color w:val="231F20"/>
          <w:spacing w:val="-5"/>
        </w:rPr>
        <w:t> </w:t>
      </w:r>
      <w:r>
        <w:rPr>
          <w:color w:val="231F20"/>
        </w:rPr>
        <w:t>hoặc</w:t>
      </w:r>
      <w:r>
        <w:rPr>
          <w:color w:val="231F20"/>
          <w:spacing w:val="-6"/>
        </w:rPr>
        <w:t> </w:t>
      </w:r>
      <w:r>
        <w:rPr>
          <w:color w:val="231F20"/>
        </w:rPr>
        <w:t>là</w:t>
      </w:r>
      <w:r>
        <w:rPr>
          <w:color w:val="231F20"/>
          <w:spacing w:val="-5"/>
        </w:rPr>
        <w:t> </w:t>
      </w:r>
      <w:r>
        <w:rPr>
          <w:color w:val="231F20"/>
        </w:rPr>
        <w:t>tâm</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hoặc</w:t>
      </w:r>
      <w:r>
        <w:rPr>
          <w:color w:val="231F20"/>
          <w:spacing w:val="-5"/>
        </w:rPr>
        <w:t> </w:t>
      </w:r>
      <w:r>
        <w:rPr>
          <w:color w:val="231F20"/>
        </w:rPr>
        <w:t>không</w:t>
      </w:r>
      <w:r>
        <w:rPr>
          <w:color w:val="231F20"/>
          <w:spacing w:val="-5"/>
        </w:rPr>
        <w:t> </w:t>
      </w:r>
      <w:r>
        <w:rPr>
          <w:color w:val="231F20"/>
        </w:rPr>
        <w:t>phải là tâm tương ưng.</w:t>
      </w:r>
    </w:p>
    <w:p>
      <w:pPr>
        <w:pStyle w:val="BodyText"/>
        <w:spacing w:before="103"/>
        <w:ind w:left="960" w:firstLine="0"/>
        <w:jc w:val="left"/>
      </w:pPr>
      <w:r>
        <w:rPr>
          <w:i/>
          <w:color w:val="231F20"/>
        </w:rPr>
        <w:t>Hỏi: </w:t>
      </w:r>
      <w:r>
        <w:rPr>
          <w:color w:val="231F20"/>
        </w:rPr>
        <w:t>Thế nào là hai ấm là tâm tương ưng?</w:t>
      </w:r>
    </w:p>
    <w:p>
      <w:pPr>
        <w:pStyle w:val="BodyText"/>
        <w:spacing w:before="135"/>
        <w:ind w:left="960" w:firstLine="0"/>
        <w:jc w:val="left"/>
      </w:pPr>
      <w:r>
        <w:rPr>
          <w:i/>
          <w:color w:val="231F20"/>
        </w:rPr>
        <w:t>Đáp: </w:t>
      </w:r>
      <w:r>
        <w:rPr>
          <w:color w:val="231F20"/>
        </w:rPr>
        <w:t>Thọ ấm, tưởng ấm, đó gọi là hai ấm là tâm tương ưng.</w:t>
      </w:r>
    </w:p>
    <w:p>
      <w:pPr>
        <w:pStyle w:val="BodyText"/>
        <w:spacing w:before="135"/>
        <w:ind w:left="960" w:firstLine="0"/>
        <w:jc w:val="left"/>
      </w:pPr>
      <w:r>
        <w:rPr>
          <w:i/>
          <w:color w:val="231F20"/>
        </w:rPr>
        <w:t>Hỏi: </w:t>
      </w:r>
      <w:r>
        <w:rPr>
          <w:color w:val="231F20"/>
        </w:rPr>
        <w:t>Thế nào là một ấm không phải là tâm tương ưng?</w:t>
      </w:r>
    </w:p>
    <w:p>
      <w:pPr>
        <w:pStyle w:val="BodyText"/>
        <w:spacing w:before="135"/>
        <w:ind w:left="960" w:firstLine="0"/>
        <w:jc w:val="left"/>
      </w:pPr>
      <w:r>
        <w:rPr>
          <w:i/>
          <w:color w:val="231F20"/>
        </w:rPr>
        <w:t>Đáp: </w:t>
      </w:r>
      <w:r>
        <w:rPr>
          <w:color w:val="231F20"/>
        </w:rPr>
        <w:t>Sắc ấm đó gọi là một ấm không phải là tâm tương ưng.</w:t>
      </w:r>
    </w:p>
    <w:p>
      <w:pPr>
        <w:pStyle w:val="BodyText"/>
        <w:spacing w:line="266" w:lineRule="auto" w:before="135"/>
        <w:ind w:right="290"/>
        <w:jc w:val="left"/>
      </w:pPr>
      <w:r>
        <w:rPr>
          <w:i/>
          <w:color w:val="231F20"/>
        </w:rPr>
        <w:t>Hỏi: </w:t>
      </w:r>
      <w:r>
        <w:rPr>
          <w:color w:val="231F20"/>
        </w:rPr>
        <w:t>Thế nào là một ấm không nói là tâm tương ưng, không phải là tâm tương ưng?</w:t>
      </w:r>
    </w:p>
    <w:p>
      <w:pPr>
        <w:pStyle w:val="BodyText"/>
        <w:spacing w:line="266" w:lineRule="auto" w:before="102"/>
        <w:jc w:val="left"/>
      </w:pPr>
      <w:r>
        <w:rPr>
          <w:i/>
          <w:color w:val="231F20"/>
        </w:rPr>
        <w:t>Đáp: </w:t>
      </w:r>
      <w:r>
        <w:rPr>
          <w:color w:val="231F20"/>
        </w:rPr>
        <w:t>Thức ấm đó gọi là một ấm không nói là tâm tương ưng, không phải là tâm tương ưng.</w:t>
      </w:r>
    </w:p>
    <w:p>
      <w:pPr>
        <w:pStyle w:val="BodyText"/>
        <w:spacing w:line="266" w:lineRule="auto" w:before="103"/>
        <w:jc w:val="left"/>
      </w:pPr>
      <w:r>
        <w:rPr>
          <w:i/>
          <w:color w:val="231F20"/>
        </w:rPr>
        <w:t>Hỏi: </w:t>
      </w:r>
      <w:r>
        <w:rPr>
          <w:color w:val="231F20"/>
        </w:rPr>
        <w:t>Thế nào là một ấm gồm hai phần, hoặc là tâm tương ưng, hoặc không phải là tâm tương ưng?</w:t>
      </w:r>
    </w:p>
    <w:p>
      <w:pPr>
        <w:pStyle w:val="BodyText"/>
        <w:spacing w:line="266" w:lineRule="auto" w:before="102"/>
        <w:jc w:val="left"/>
      </w:pPr>
      <w:r>
        <w:rPr>
          <w:i/>
          <w:color w:val="231F20"/>
        </w:rPr>
        <w:t>Đáp: </w:t>
      </w:r>
      <w:r>
        <w:rPr>
          <w:color w:val="231F20"/>
        </w:rPr>
        <w:t>Hành ấm đó gọi là một ấm gồm hai phần, hoặc là tâm tương ưng, hoặc không phải là tâm tương ưng.</w:t>
      </w:r>
    </w:p>
    <w:p>
      <w:pPr>
        <w:pStyle w:val="BodyText"/>
        <w:spacing w:before="102"/>
        <w:ind w:left="960" w:firstLine="0"/>
        <w:jc w:val="left"/>
      </w:pPr>
      <w:r>
        <w:rPr>
          <w:i/>
          <w:color w:val="231F20"/>
        </w:rPr>
        <w:t>Hỏi: </w:t>
      </w:r>
      <w:r>
        <w:rPr>
          <w:color w:val="231F20"/>
        </w:rPr>
        <w:t>Thế nào là hành ấm là tâm tương ưng?</w:t>
      </w:r>
    </w:p>
    <w:p>
      <w:pPr>
        <w:pStyle w:val="BodyText"/>
        <w:spacing w:line="266" w:lineRule="auto" w:before="135"/>
        <w:ind w:right="127"/>
        <w:jc w:val="left"/>
      </w:pPr>
      <w:r>
        <w:rPr>
          <w:i/>
          <w:color w:val="231F20"/>
        </w:rPr>
        <w:t>Đáp: </w:t>
      </w:r>
      <w:r>
        <w:rPr>
          <w:color w:val="231F20"/>
        </w:rPr>
        <w:t>Nếu hành ấm là tâm số tư, cho đến phiền não sử. Đó gọi là hành ấm là tâm tương ưng.</w:t>
      </w:r>
    </w:p>
    <w:p>
      <w:pPr>
        <w:spacing w:after="0" w:line="26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hành ấm không phải là tâm tương ưng?</w:t>
      </w:r>
    </w:p>
    <w:p>
      <w:pPr>
        <w:pStyle w:val="BodyText"/>
        <w:spacing w:line="273" w:lineRule="auto" w:before="154"/>
        <w:ind w:left="110" w:right="290"/>
        <w:jc w:val="left"/>
      </w:pPr>
      <w:r>
        <w:rPr>
          <w:i/>
          <w:color w:val="231F20"/>
        </w:rPr>
        <w:t>Đáp:</w:t>
      </w:r>
      <w:r>
        <w:rPr>
          <w:i/>
          <w:color w:val="231F20"/>
          <w:spacing w:val="-11"/>
        </w:rPr>
        <w:t> </w:t>
      </w:r>
      <w:r>
        <w:rPr>
          <w:color w:val="231F20"/>
        </w:rPr>
        <w:t>Nếu</w:t>
      </w:r>
      <w:r>
        <w:rPr>
          <w:color w:val="231F20"/>
          <w:spacing w:val="-11"/>
        </w:rPr>
        <w:t> </w:t>
      </w:r>
      <w:r>
        <w:rPr>
          <w:color w:val="231F20"/>
        </w:rPr>
        <w:t>hành</w:t>
      </w:r>
      <w:r>
        <w:rPr>
          <w:color w:val="231F20"/>
          <w:spacing w:val="-11"/>
        </w:rPr>
        <w:t> </w:t>
      </w:r>
      <w:r>
        <w:rPr>
          <w:color w:val="231F20"/>
        </w:rPr>
        <w:t>ấm</w:t>
      </w:r>
      <w:r>
        <w:rPr>
          <w:color w:val="231F20"/>
          <w:spacing w:val="-10"/>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tâm</w:t>
      </w:r>
      <w:r>
        <w:rPr>
          <w:color w:val="231F20"/>
          <w:spacing w:val="-10"/>
        </w:rPr>
        <w:t> </w:t>
      </w:r>
      <w:r>
        <w:rPr>
          <w:color w:val="231F20"/>
        </w:rPr>
        <w:t>số</w:t>
      </w:r>
      <w:r>
        <w:rPr>
          <w:color w:val="231F20"/>
          <w:spacing w:val="-11"/>
        </w:rPr>
        <w:t> </w:t>
      </w:r>
      <w:r>
        <w:rPr>
          <w:color w:val="231F20"/>
        </w:rPr>
        <w:t>sinh,</w:t>
      </w:r>
      <w:r>
        <w:rPr>
          <w:color w:val="231F20"/>
          <w:spacing w:val="-11"/>
        </w:rPr>
        <w:t> </w:t>
      </w:r>
      <w:r>
        <w:rPr>
          <w:color w:val="231F20"/>
        </w:rPr>
        <w:t>cho</w:t>
      </w:r>
      <w:r>
        <w:rPr>
          <w:color w:val="231F20"/>
          <w:spacing w:val="-11"/>
        </w:rPr>
        <w:t> </w:t>
      </w:r>
      <w:r>
        <w:rPr>
          <w:color w:val="231F20"/>
        </w:rPr>
        <w:t>đến</w:t>
      </w:r>
      <w:r>
        <w:rPr>
          <w:color w:val="231F20"/>
          <w:spacing w:val="-10"/>
        </w:rPr>
        <w:t> </w:t>
      </w:r>
      <w:r>
        <w:rPr>
          <w:color w:val="231F20"/>
        </w:rPr>
        <w:t>định</w:t>
      </w:r>
      <w:r>
        <w:rPr>
          <w:color w:val="231F20"/>
          <w:spacing w:val="-11"/>
        </w:rPr>
        <w:t> </w:t>
      </w:r>
      <w:r>
        <w:rPr>
          <w:color w:val="231F20"/>
        </w:rPr>
        <w:t>diệt tận. Đó gọi là hành ấm không phải là tâm tương</w:t>
      </w:r>
      <w:r>
        <w:rPr>
          <w:color w:val="231F20"/>
          <w:spacing w:val="-2"/>
        </w:rPr>
        <w:t> </w:t>
      </w:r>
      <w:r>
        <w:rPr>
          <w:color w:val="231F20"/>
        </w:rPr>
        <w:t>ưng.</w:t>
      </w:r>
    </w:p>
    <w:p>
      <w:pPr>
        <w:pStyle w:val="BodyText"/>
        <w:spacing w:line="273" w:lineRule="auto" w:before="112"/>
        <w:ind w:left="110"/>
        <w:jc w:val="left"/>
      </w:pPr>
      <w:r>
        <w:rPr>
          <w:i/>
          <w:color w:val="231F20"/>
        </w:rPr>
        <w:t>Hỏi: </w:t>
      </w:r>
      <w:r>
        <w:rPr>
          <w:color w:val="231F20"/>
        </w:rPr>
        <w:t>Trong năm ấm có bao nhiêu thứ là tâm số, bao nhiêu thứ không phải là tâm số?</w:t>
      </w:r>
    </w:p>
    <w:p>
      <w:pPr>
        <w:pStyle w:val="BodyText"/>
        <w:spacing w:line="273" w:lineRule="auto" w:before="112"/>
        <w:ind w:left="110" w:right="290"/>
        <w:jc w:val="left"/>
      </w:pPr>
      <w:r>
        <w:rPr>
          <w:i/>
          <w:color w:val="231F20"/>
        </w:rPr>
        <w:t>Đáp: </w:t>
      </w:r>
      <w:r>
        <w:rPr>
          <w:color w:val="231F20"/>
        </w:rPr>
        <w:t>Hai ấm là tâm số. Hai ấm không phải là tâm số. Một ấm gồm hai phần, hoặc là tâm số, hoặc không phải là tâm số.</w:t>
      </w:r>
    </w:p>
    <w:p>
      <w:pPr>
        <w:pStyle w:val="BodyText"/>
        <w:spacing w:before="112"/>
        <w:ind w:left="677" w:firstLine="0"/>
        <w:jc w:val="left"/>
      </w:pPr>
      <w:r>
        <w:rPr>
          <w:i/>
          <w:color w:val="231F20"/>
        </w:rPr>
        <w:t>Hỏi: </w:t>
      </w:r>
      <w:r>
        <w:rPr>
          <w:color w:val="231F20"/>
        </w:rPr>
        <w:t>Thế nào là hai ấm là tâm số?</w:t>
      </w:r>
    </w:p>
    <w:p>
      <w:pPr>
        <w:pStyle w:val="BodyText"/>
        <w:spacing w:before="154"/>
        <w:ind w:left="677" w:firstLine="0"/>
        <w:jc w:val="left"/>
      </w:pPr>
      <w:r>
        <w:rPr>
          <w:i/>
          <w:color w:val="231F20"/>
        </w:rPr>
        <w:t>Đáp: </w:t>
      </w:r>
      <w:r>
        <w:rPr>
          <w:color w:val="231F20"/>
        </w:rPr>
        <w:t>Thọ ấm, tưởng ấm, đó gọi là hai ấm là tâm số.</w:t>
      </w:r>
    </w:p>
    <w:p>
      <w:pPr>
        <w:pStyle w:val="BodyText"/>
        <w:spacing w:before="154"/>
        <w:ind w:left="677" w:firstLine="0"/>
        <w:jc w:val="left"/>
      </w:pPr>
      <w:r>
        <w:rPr>
          <w:i/>
          <w:color w:val="231F20"/>
        </w:rPr>
        <w:t>Hỏi: </w:t>
      </w:r>
      <w:r>
        <w:rPr>
          <w:color w:val="231F20"/>
        </w:rPr>
        <w:t>Thế nào là hai ấm không phải là tâm số?</w:t>
      </w:r>
    </w:p>
    <w:p>
      <w:pPr>
        <w:pStyle w:val="BodyText"/>
        <w:spacing w:line="273" w:lineRule="auto" w:before="155"/>
        <w:ind w:left="110" w:right="1020"/>
        <w:jc w:val="left"/>
      </w:pPr>
      <w:r>
        <w:rPr>
          <w:i/>
          <w:color w:val="231F20"/>
          <w:spacing w:val="5"/>
        </w:rPr>
        <w:t>Đáp: </w:t>
      </w:r>
      <w:r>
        <w:rPr>
          <w:color w:val="231F20"/>
          <w:spacing w:val="4"/>
        </w:rPr>
        <w:t>Sắc ấm, </w:t>
      </w:r>
      <w:r>
        <w:rPr>
          <w:color w:val="231F20"/>
          <w:spacing w:val="5"/>
        </w:rPr>
        <w:t>thức </w:t>
      </w:r>
      <w:r>
        <w:rPr>
          <w:color w:val="231F20"/>
          <w:spacing w:val="4"/>
        </w:rPr>
        <w:t>ấm, </w:t>
      </w:r>
      <w:r>
        <w:rPr>
          <w:color w:val="231F20"/>
          <w:spacing w:val="3"/>
        </w:rPr>
        <w:t>đó </w:t>
      </w:r>
      <w:r>
        <w:rPr>
          <w:color w:val="231F20"/>
          <w:spacing w:val="4"/>
        </w:rPr>
        <w:t>gọi </w:t>
      </w:r>
      <w:r>
        <w:rPr>
          <w:color w:val="231F20"/>
          <w:spacing w:val="3"/>
        </w:rPr>
        <w:t>là </w:t>
      </w:r>
      <w:r>
        <w:rPr>
          <w:color w:val="231F20"/>
          <w:spacing w:val="4"/>
        </w:rPr>
        <w:t>hai </w:t>
      </w:r>
      <w:r>
        <w:rPr>
          <w:color w:val="231F20"/>
          <w:spacing w:val="3"/>
        </w:rPr>
        <w:t>ấm </w:t>
      </w:r>
      <w:r>
        <w:rPr>
          <w:color w:val="231F20"/>
          <w:spacing w:val="5"/>
        </w:rPr>
        <w:t>không phải </w:t>
      </w:r>
      <w:r>
        <w:rPr>
          <w:color w:val="231F20"/>
          <w:spacing w:val="7"/>
        </w:rPr>
        <w:t>là   </w:t>
      </w:r>
      <w:r>
        <w:rPr>
          <w:color w:val="231F20"/>
          <w:spacing w:val="79"/>
        </w:rPr>
        <w:t> </w:t>
      </w:r>
      <w:r>
        <w:rPr>
          <w:color w:val="231F20"/>
          <w:spacing w:val="4"/>
        </w:rPr>
        <w:t>tâm</w:t>
      </w:r>
      <w:r>
        <w:rPr>
          <w:color w:val="231F20"/>
          <w:spacing w:val="15"/>
        </w:rPr>
        <w:t> </w:t>
      </w:r>
      <w:r>
        <w:rPr>
          <w:color w:val="231F20"/>
          <w:spacing w:val="7"/>
        </w:rPr>
        <w:t>số.</w:t>
      </w:r>
    </w:p>
    <w:p>
      <w:pPr>
        <w:pStyle w:val="BodyText"/>
        <w:spacing w:line="273" w:lineRule="auto" w:before="112"/>
        <w:ind w:left="110" w:right="290"/>
        <w:jc w:val="left"/>
      </w:pPr>
      <w:r>
        <w:rPr>
          <w:i/>
          <w:color w:val="231F20"/>
        </w:rPr>
        <w:t>Hỏi: </w:t>
      </w:r>
      <w:r>
        <w:rPr>
          <w:color w:val="231F20"/>
        </w:rPr>
        <w:t>Thế nào là một ấm gồm hai phần, hoặc là tâm số, hoặc không phải là tâm số?</w:t>
      </w:r>
    </w:p>
    <w:p>
      <w:pPr>
        <w:pStyle w:val="BodyText"/>
        <w:spacing w:line="273" w:lineRule="auto" w:before="111"/>
        <w:ind w:left="110"/>
        <w:jc w:val="left"/>
      </w:pPr>
      <w:r>
        <w:rPr>
          <w:i/>
          <w:color w:val="231F20"/>
        </w:rPr>
        <w:t>Đáp: </w:t>
      </w:r>
      <w:r>
        <w:rPr>
          <w:color w:val="231F20"/>
        </w:rPr>
        <w:t>Hành ấm đó gọi là một ấm gồm hai phần, hoặc là tâm số, hoặc không phải là tâm số.</w:t>
      </w:r>
    </w:p>
    <w:p>
      <w:pPr>
        <w:pStyle w:val="BodyText"/>
        <w:spacing w:before="112"/>
        <w:ind w:left="677" w:firstLine="0"/>
        <w:jc w:val="left"/>
      </w:pPr>
      <w:r>
        <w:rPr>
          <w:i/>
          <w:color w:val="231F20"/>
        </w:rPr>
        <w:t>Hỏi: </w:t>
      </w:r>
      <w:r>
        <w:rPr>
          <w:color w:val="231F20"/>
        </w:rPr>
        <w:t>Thế nào là hành ấm là tâm số?</w:t>
      </w:r>
    </w:p>
    <w:p>
      <w:pPr>
        <w:pStyle w:val="BodyText"/>
        <w:spacing w:line="273" w:lineRule="auto" w:before="154"/>
        <w:ind w:left="110" w:right="290"/>
        <w:jc w:val="left"/>
      </w:pPr>
      <w:r>
        <w:rPr>
          <w:i/>
          <w:color w:val="231F20"/>
        </w:rPr>
        <w:t>Đáp: </w:t>
      </w:r>
      <w:r>
        <w:rPr>
          <w:color w:val="231F20"/>
        </w:rPr>
        <w:t>Nếu hành ấm duyên nơi tư, cho đến phiền não sử, đó gọi là hành ấm là tâm số.</w:t>
      </w:r>
    </w:p>
    <w:p>
      <w:pPr>
        <w:pStyle w:val="BodyText"/>
        <w:spacing w:before="112"/>
        <w:ind w:left="677" w:firstLine="0"/>
        <w:jc w:val="left"/>
      </w:pPr>
      <w:r>
        <w:rPr>
          <w:i/>
          <w:color w:val="231F20"/>
        </w:rPr>
        <w:t>Hỏi: </w:t>
      </w:r>
      <w:r>
        <w:rPr>
          <w:color w:val="231F20"/>
        </w:rPr>
        <w:t>Thế nào là hành ấm không phải là tâm số?</w:t>
      </w:r>
    </w:p>
    <w:p>
      <w:pPr>
        <w:pStyle w:val="BodyText"/>
        <w:spacing w:line="273" w:lineRule="auto" w:before="155"/>
        <w:ind w:left="110" w:right="290"/>
        <w:jc w:val="left"/>
      </w:pPr>
      <w:r>
        <w:rPr>
          <w:i/>
          <w:color w:val="231F20"/>
        </w:rPr>
        <w:t>Đáp: </w:t>
      </w:r>
      <w:r>
        <w:rPr>
          <w:color w:val="231F20"/>
        </w:rPr>
        <w:t>Nếu hành ấm không phải duyên nơi sinh, cho đến định diệt tận, đó gọi là hành ấm không phải là tâm số.</w:t>
      </w:r>
    </w:p>
    <w:p>
      <w:pPr>
        <w:pStyle w:val="BodyText"/>
        <w:spacing w:line="273" w:lineRule="auto" w:before="111"/>
        <w:ind w:left="110"/>
        <w:jc w:val="left"/>
      </w:pPr>
      <w:r>
        <w:rPr>
          <w:i/>
          <w:color w:val="231F20"/>
        </w:rPr>
        <w:t>Hỏi: </w:t>
      </w:r>
      <w:r>
        <w:rPr>
          <w:color w:val="231F20"/>
        </w:rPr>
        <w:t>Trong năm ấm có bao nhiêu thứ là duyên, bao nhiêu thứ không phải là duyên?</w:t>
      </w:r>
    </w:p>
    <w:p>
      <w:pPr>
        <w:pStyle w:val="BodyText"/>
        <w:spacing w:line="273" w:lineRule="auto" w:before="112"/>
        <w:ind w:left="110" w:right="290"/>
        <w:jc w:val="left"/>
      </w:pPr>
      <w:r>
        <w:rPr>
          <w:i/>
          <w:color w:val="231F20"/>
        </w:rPr>
        <w:t>Đáp: </w:t>
      </w:r>
      <w:r>
        <w:rPr>
          <w:color w:val="231F20"/>
        </w:rPr>
        <w:t>Ba ấm là duyên. Một ấm không phải là duyên. Một ấm gồm hai phần, hoặc là duyên, hoặc không phải là duyên.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ba ấm là duyên?</w:t>
      </w:r>
    </w:p>
    <w:p>
      <w:pPr>
        <w:pStyle w:val="BodyText"/>
        <w:spacing w:before="149"/>
        <w:ind w:left="960" w:firstLine="0"/>
        <w:jc w:val="left"/>
      </w:pPr>
      <w:r>
        <w:rPr>
          <w:i/>
          <w:color w:val="231F20"/>
        </w:rPr>
        <w:t>Đáp: </w:t>
      </w:r>
      <w:r>
        <w:rPr>
          <w:color w:val="231F20"/>
        </w:rPr>
        <w:t>Thọ ấm, tưởng ấm, thức ấm, đó gọi là ba ấm là duyên.</w:t>
      </w:r>
    </w:p>
    <w:p>
      <w:pPr>
        <w:pStyle w:val="BodyText"/>
        <w:spacing w:before="150"/>
        <w:ind w:left="960" w:firstLine="0"/>
        <w:jc w:val="left"/>
      </w:pPr>
      <w:r>
        <w:rPr>
          <w:i/>
          <w:color w:val="231F20"/>
        </w:rPr>
        <w:t>Hỏi: </w:t>
      </w:r>
      <w:r>
        <w:rPr>
          <w:color w:val="231F20"/>
        </w:rPr>
        <w:t>Thế nào là một ấm không phải là duyên?</w:t>
      </w:r>
    </w:p>
    <w:p>
      <w:pPr>
        <w:pStyle w:val="BodyText"/>
        <w:spacing w:before="149"/>
        <w:ind w:left="960" w:firstLine="0"/>
        <w:jc w:val="left"/>
      </w:pPr>
      <w:r>
        <w:rPr>
          <w:i/>
          <w:color w:val="231F20"/>
        </w:rPr>
        <w:t>Đáp: </w:t>
      </w:r>
      <w:r>
        <w:rPr>
          <w:color w:val="231F20"/>
        </w:rPr>
        <w:t>Sắc ấm đó gọi là một ấm không phải là duyên.</w:t>
      </w:r>
    </w:p>
    <w:p>
      <w:pPr>
        <w:pStyle w:val="BodyText"/>
        <w:spacing w:line="268" w:lineRule="auto" w:before="150"/>
        <w:jc w:val="left"/>
      </w:pPr>
      <w:r>
        <w:rPr>
          <w:i/>
          <w:color w:val="231F20"/>
        </w:rPr>
        <w:t>Hỏi: </w:t>
      </w:r>
      <w:r>
        <w:rPr>
          <w:color w:val="231F20"/>
        </w:rPr>
        <w:t>Thế nào là một ấm gồm hai phần, hoặc là duyên, hoặc không phải là duyên?</w:t>
      </w:r>
    </w:p>
    <w:p>
      <w:pPr>
        <w:pStyle w:val="BodyText"/>
        <w:spacing w:line="268" w:lineRule="auto" w:before="113"/>
        <w:jc w:val="left"/>
      </w:pPr>
      <w:r>
        <w:rPr>
          <w:i/>
          <w:color w:val="231F20"/>
        </w:rPr>
        <w:t>Đáp: </w:t>
      </w:r>
      <w:r>
        <w:rPr>
          <w:color w:val="231F20"/>
        </w:rPr>
        <w:t>Hành ấm đó gọi là một ấm gồm hai phần, hoặc là duyên, hoặc không phải là duyên.</w:t>
      </w:r>
    </w:p>
    <w:p>
      <w:pPr>
        <w:pStyle w:val="BodyText"/>
        <w:ind w:left="960" w:firstLine="0"/>
        <w:jc w:val="left"/>
      </w:pPr>
      <w:r>
        <w:rPr>
          <w:i/>
          <w:color w:val="231F20"/>
        </w:rPr>
        <w:t>Hỏi: </w:t>
      </w:r>
      <w:r>
        <w:rPr>
          <w:color w:val="231F20"/>
        </w:rPr>
        <w:t>Thế nào là hành ấm là duyên?</w:t>
      </w:r>
    </w:p>
    <w:p>
      <w:pPr>
        <w:pStyle w:val="BodyText"/>
        <w:spacing w:line="268" w:lineRule="auto" w:before="149"/>
        <w:ind w:right="127"/>
        <w:jc w:val="left"/>
      </w:pPr>
      <w:r>
        <w:rPr>
          <w:i/>
          <w:color w:val="231F20"/>
        </w:rPr>
        <w:t>Đáp: </w:t>
      </w:r>
      <w:r>
        <w:rPr>
          <w:color w:val="231F20"/>
        </w:rPr>
        <w:t>Nếu hành ấm là tâm số tư, cho đến phiền não sử, đó gọi là hành ấm là duyên.</w:t>
      </w:r>
    </w:p>
    <w:p>
      <w:pPr>
        <w:pStyle w:val="BodyText"/>
        <w:ind w:left="960" w:firstLine="0"/>
        <w:jc w:val="left"/>
      </w:pPr>
      <w:r>
        <w:rPr>
          <w:i/>
          <w:color w:val="231F20"/>
        </w:rPr>
        <w:t>Hỏi: </w:t>
      </w:r>
      <w:r>
        <w:rPr>
          <w:color w:val="231F20"/>
        </w:rPr>
        <w:t>Thế nào là hành ấm không phải là duyên?</w:t>
      </w:r>
    </w:p>
    <w:p>
      <w:pPr>
        <w:pStyle w:val="BodyText"/>
        <w:spacing w:line="268" w:lineRule="auto" w:before="150"/>
        <w:ind w:right="290"/>
        <w:jc w:val="left"/>
      </w:pPr>
      <w:r>
        <w:rPr>
          <w:i/>
          <w:color w:val="231F20"/>
        </w:rPr>
        <w:t>Đáp: </w:t>
      </w:r>
      <w:r>
        <w:rPr>
          <w:color w:val="231F20"/>
        </w:rPr>
        <w:t>Nếu hành ấm không phải do tâm số sinh, cho đến định diệt tận, đó gọi là hành ấm không phải là duyên.</w:t>
      </w:r>
    </w:p>
    <w:p>
      <w:pPr>
        <w:pStyle w:val="BodyText"/>
        <w:spacing w:line="268" w:lineRule="auto" w:before="113"/>
        <w:jc w:val="left"/>
      </w:pPr>
      <w:r>
        <w:rPr>
          <w:i/>
          <w:color w:val="231F20"/>
        </w:rPr>
        <w:t>Hỏi: </w:t>
      </w:r>
      <w:r>
        <w:rPr>
          <w:color w:val="231F20"/>
        </w:rPr>
        <w:t>Trong năm ấm có bao nhiêu thứ là tâm chung, bao nhiêu thứ không phải là tâm chung?</w:t>
      </w:r>
    </w:p>
    <w:p>
      <w:pPr>
        <w:pStyle w:val="BodyText"/>
        <w:spacing w:line="268" w:lineRule="auto"/>
        <w:jc w:val="left"/>
      </w:pPr>
      <w:r>
        <w:rPr>
          <w:i/>
          <w:color w:val="231F20"/>
          <w:spacing w:val="-3"/>
        </w:rPr>
        <w:t>Đáp:</w:t>
      </w:r>
      <w:r>
        <w:rPr>
          <w:i/>
          <w:color w:val="231F20"/>
          <w:spacing w:val="-21"/>
        </w:rPr>
        <w:t> </w:t>
      </w:r>
      <w:r>
        <w:rPr>
          <w:color w:val="231F20"/>
        </w:rPr>
        <w:t>Hai</w:t>
      </w:r>
      <w:r>
        <w:rPr>
          <w:color w:val="231F20"/>
          <w:spacing w:val="-21"/>
        </w:rPr>
        <w:t> </w:t>
      </w:r>
      <w:r>
        <w:rPr>
          <w:color w:val="231F20"/>
        </w:rPr>
        <w:t>ấm</w:t>
      </w:r>
      <w:r>
        <w:rPr>
          <w:color w:val="231F20"/>
          <w:spacing w:val="-20"/>
        </w:rPr>
        <w:t> </w:t>
      </w:r>
      <w:r>
        <w:rPr>
          <w:color w:val="231F20"/>
        </w:rPr>
        <w:t>là</w:t>
      </w:r>
      <w:r>
        <w:rPr>
          <w:color w:val="231F20"/>
          <w:spacing w:val="-21"/>
        </w:rPr>
        <w:t> </w:t>
      </w:r>
      <w:r>
        <w:rPr>
          <w:color w:val="231F20"/>
        </w:rPr>
        <w:t>tâm</w:t>
      </w:r>
      <w:r>
        <w:rPr>
          <w:color w:val="231F20"/>
          <w:spacing w:val="-20"/>
        </w:rPr>
        <w:t> </w:t>
      </w:r>
      <w:r>
        <w:rPr>
          <w:color w:val="231F20"/>
          <w:spacing w:val="-3"/>
        </w:rPr>
        <w:t>chung.</w:t>
      </w:r>
      <w:r>
        <w:rPr>
          <w:color w:val="231F20"/>
          <w:spacing w:val="-21"/>
        </w:rPr>
        <w:t> </w:t>
      </w:r>
      <w:r>
        <w:rPr>
          <w:color w:val="231F20"/>
        </w:rPr>
        <w:t>Một</w:t>
      </w:r>
      <w:r>
        <w:rPr>
          <w:color w:val="231F20"/>
          <w:spacing w:val="-20"/>
        </w:rPr>
        <w:t> </w:t>
      </w:r>
      <w:r>
        <w:rPr>
          <w:color w:val="231F20"/>
        </w:rPr>
        <w:t>ấm</w:t>
      </w:r>
      <w:r>
        <w:rPr>
          <w:color w:val="231F20"/>
          <w:spacing w:val="-21"/>
        </w:rPr>
        <w:t> </w:t>
      </w:r>
      <w:r>
        <w:rPr>
          <w:color w:val="231F20"/>
          <w:spacing w:val="-3"/>
        </w:rPr>
        <w:t>không</w:t>
      </w:r>
      <w:r>
        <w:rPr>
          <w:color w:val="231F20"/>
          <w:spacing w:val="-20"/>
        </w:rPr>
        <w:t> </w:t>
      </w:r>
      <w:r>
        <w:rPr>
          <w:color w:val="231F20"/>
          <w:spacing w:val="-3"/>
        </w:rPr>
        <w:t>phải</w:t>
      </w:r>
      <w:r>
        <w:rPr>
          <w:color w:val="231F20"/>
          <w:spacing w:val="-21"/>
        </w:rPr>
        <w:t> </w:t>
      </w:r>
      <w:r>
        <w:rPr>
          <w:color w:val="231F20"/>
        </w:rPr>
        <w:t>là</w:t>
      </w:r>
      <w:r>
        <w:rPr>
          <w:color w:val="231F20"/>
          <w:spacing w:val="-20"/>
        </w:rPr>
        <w:t> </w:t>
      </w:r>
      <w:r>
        <w:rPr>
          <w:color w:val="231F20"/>
        </w:rPr>
        <w:t>tâm</w:t>
      </w:r>
      <w:r>
        <w:rPr>
          <w:color w:val="231F20"/>
          <w:spacing w:val="-21"/>
        </w:rPr>
        <w:t> </w:t>
      </w:r>
      <w:r>
        <w:rPr>
          <w:color w:val="231F20"/>
          <w:spacing w:val="-3"/>
        </w:rPr>
        <w:t>chung.</w:t>
      </w:r>
      <w:r>
        <w:rPr>
          <w:color w:val="231F20"/>
          <w:spacing w:val="-20"/>
        </w:rPr>
        <w:t> </w:t>
      </w:r>
      <w:r>
        <w:rPr>
          <w:color w:val="231F20"/>
          <w:spacing w:val="-3"/>
        </w:rPr>
        <w:t>Hai </w:t>
      </w:r>
      <w:r>
        <w:rPr>
          <w:color w:val="231F20"/>
        </w:rPr>
        <w:t>ấm</w:t>
      </w:r>
      <w:r>
        <w:rPr>
          <w:color w:val="231F20"/>
          <w:spacing w:val="-7"/>
        </w:rPr>
        <w:t> </w:t>
      </w:r>
      <w:r>
        <w:rPr>
          <w:color w:val="231F20"/>
        </w:rPr>
        <w:t>gồm</w:t>
      </w:r>
      <w:r>
        <w:rPr>
          <w:color w:val="231F20"/>
          <w:spacing w:val="-7"/>
        </w:rPr>
        <w:t> </w:t>
      </w:r>
      <w:r>
        <w:rPr>
          <w:color w:val="231F20"/>
        </w:rPr>
        <w:t>hai</w:t>
      </w:r>
      <w:r>
        <w:rPr>
          <w:color w:val="231F20"/>
          <w:spacing w:val="-7"/>
        </w:rPr>
        <w:t> </w:t>
      </w:r>
      <w:r>
        <w:rPr>
          <w:color w:val="231F20"/>
          <w:spacing w:val="-3"/>
        </w:rPr>
        <w:t>phần,</w:t>
      </w:r>
      <w:r>
        <w:rPr>
          <w:color w:val="231F20"/>
          <w:spacing w:val="-7"/>
        </w:rPr>
        <w:t> </w:t>
      </w:r>
      <w:r>
        <w:rPr>
          <w:color w:val="231F20"/>
          <w:spacing w:val="-3"/>
        </w:rPr>
        <w:t>hoặc</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spacing w:val="-3"/>
        </w:rPr>
        <w:t>chung,</w:t>
      </w:r>
      <w:r>
        <w:rPr>
          <w:color w:val="231F20"/>
          <w:spacing w:val="-7"/>
        </w:rPr>
        <w:t> </w:t>
      </w:r>
      <w:r>
        <w:rPr>
          <w:color w:val="231F20"/>
          <w:spacing w:val="-3"/>
        </w:rPr>
        <w:t>hoặc</w:t>
      </w:r>
      <w:r>
        <w:rPr>
          <w:color w:val="231F20"/>
          <w:spacing w:val="-7"/>
        </w:rPr>
        <w:t> </w:t>
      </w:r>
      <w:r>
        <w:rPr>
          <w:color w:val="231F20"/>
          <w:spacing w:val="-3"/>
        </w:rPr>
        <w:t>không</w:t>
      </w:r>
      <w:r>
        <w:rPr>
          <w:color w:val="231F20"/>
          <w:spacing w:val="-7"/>
        </w:rPr>
        <w:t> </w:t>
      </w:r>
      <w:r>
        <w:rPr>
          <w:color w:val="231F20"/>
          <w:spacing w:val="-3"/>
        </w:rPr>
        <w:t>phải</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spacing w:val="-3"/>
        </w:rPr>
        <w:t>chung.</w:t>
      </w:r>
    </w:p>
    <w:p>
      <w:pPr>
        <w:pStyle w:val="BodyText"/>
        <w:ind w:left="960" w:firstLine="0"/>
        <w:jc w:val="left"/>
      </w:pPr>
      <w:r>
        <w:rPr>
          <w:i/>
          <w:color w:val="231F20"/>
        </w:rPr>
        <w:t>Hỏi: </w:t>
      </w:r>
      <w:r>
        <w:rPr>
          <w:color w:val="231F20"/>
        </w:rPr>
        <w:t>Thế nào là hai ấm là tâm chung?</w:t>
      </w:r>
    </w:p>
    <w:p>
      <w:pPr>
        <w:pStyle w:val="BodyText"/>
        <w:spacing w:before="149"/>
        <w:ind w:left="960" w:firstLine="0"/>
        <w:jc w:val="left"/>
      </w:pPr>
      <w:r>
        <w:rPr>
          <w:i/>
          <w:color w:val="231F20"/>
        </w:rPr>
        <w:t>Đáp: </w:t>
      </w:r>
      <w:r>
        <w:rPr>
          <w:color w:val="231F20"/>
        </w:rPr>
        <w:t>Thọ ấm, tưởng ấm, đó gọi là hai ấm là tâm chung.</w:t>
      </w:r>
    </w:p>
    <w:p>
      <w:pPr>
        <w:pStyle w:val="BodyText"/>
        <w:spacing w:before="149"/>
        <w:ind w:left="960" w:firstLine="0"/>
        <w:jc w:val="left"/>
      </w:pPr>
      <w:r>
        <w:rPr>
          <w:i/>
          <w:color w:val="231F20"/>
        </w:rPr>
        <w:t>Hỏi: </w:t>
      </w:r>
      <w:r>
        <w:rPr>
          <w:color w:val="231F20"/>
        </w:rPr>
        <w:t>Thế nào là một ấm không phải là tâm chung?</w:t>
      </w:r>
    </w:p>
    <w:p>
      <w:pPr>
        <w:pStyle w:val="BodyText"/>
        <w:spacing w:before="150"/>
        <w:ind w:left="960" w:firstLine="0"/>
        <w:jc w:val="left"/>
      </w:pPr>
      <w:r>
        <w:rPr>
          <w:i/>
          <w:color w:val="231F20"/>
        </w:rPr>
        <w:t>Đáp: </w:t>
      </w:r>
      <w:r>
        <w:rPr>
          <w:color w:val="231F20"/>
        </w:rPr>
        <w:t>Thức ấm đó gọi là một ấm không phải là tâm chung.</w:t>
      </w:r>
    </w:p>
    <w:p>
      <w:pPr>
        <w:pStyle w:val="BodyText"/>
        <w:spacing w:line="268" w:lineRule="auto" w:before="149"/>
        <w:ind w:right="107"/>
        <w:jc w:val="left"/>
      </w:pPr>
      <w:r>
        <w:rPr>
          <w:i/>
          <w:color w:val="231F20"/>
        </w:rPr>
        <w:t>Hỏi: </w:t>
      </w:r>
      <w:r>
        <w:rPr>
          <w:color w:val="231F20"/>
        </w:rPr>
        <w:t>Thế nào là hai ấm gồm hai phần, hoặc là tâm chung, hoặc không phải là tâm chung?</w:t>
      </w:r>
    </w:p>
    <w:p>
      <w:pPr>
        <w:pStyle w:val="BodyText"/>
        <w:spacing w:line="273" w:lineRule="auto"/>
        <w:jc w:val="left"/>
      </w:pPr>
      <w:r>
        <w:rPr>
          <w:i/>
          <w:color w:val="231F20"/>
        </w:rPr>
        <w:t>Đáp: </w:t>
      </w:r>
      <w:r>
        <w:rPr>
          <w:color w:val="231F20"/>
        </w:rPr>
        <w:t>Sắc ấm, hành ấm, đó gọi là hai ấm gồm hai phần, hoặc là tâm chung, hoặc không phải là tâm chung.</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sắc ấm là tâm chung?</w:t>
      </w:r>
    </w:p>
    <w:p>
      <w:pPr>
        <w:pStyle w:val="BodyText"/>
        <w:spacing w:line="273" w:lineRule="auto" w:before="154"/>
        <w:ind w:left="110" w:right="403"/>
      </w:pPr>
      <w:r>
        <w:rPr>
          <w:i/>
          <w:color w:val="231F20"/>
        </w:rPr>
        <w:t>Đáp: </w:t>
      </w:r>
      <w:r>
        <w:rPr>
          <w:color w:val="231F20"/>
        </w:rPr>
        <w:t>Nếu sắc ấm tùy tâm chuyển, cùng với tâm cùng sinh, cùng trụ, cùng diệt, thân miệng giới hữu lậu, không biểu hiện, thân hữu lậu tấn, thân hữu lậu trừ, chánh ngữ, chánh nghiệp, chánh mạng, chánh thân tấn, chánh thân trừ. Đó gọi là sắc ấm là tâm chung.</w:t>
      </w:r>
    </w:p>
    <w:p>
      <w:pPr>
        <w:pStyle w:val="BodyText"/>
        <w:spacing w:before="110"/>
        <w:ind w:left="677" w:firstLine="0"/>
      </w:pPr>
      <w:r>
        <w:rPr>
          <w:i/>
          <w:color w:val="231F20"/>
        </w:rPr>
        <w:t>Hỏi: </w:t>
      </w:r>
      <w:r>
        <w:rPr>
          <w:color w:val="231F20"/>
        </w:rPr>
        <w:t>Thế nào là sắc ấm không phải là tâm chung?</w:t>
      </w:r>
    </w:p>
    <w:p>
      <w:pPr>
        <w:pStyle w:val="BodyText"/>
        <w:spacing w:line="271" w:lineRule="auto" w:before="152"/>
        <w:ind w:left="110" w:right="411"/>
      </w:pPr>
      <w:r>
        <w:rPr>
          <w:i/>
          <w:color w:val="231F20"/>
        </w:rPr>
        <w:t>Đáp: </w:t>
      </w:r>
      <w:r>
        <w:rPr>
          <w:color w:val="231F20"/>
        </w:rPr>
        <w:t>Nếu sắc ấm không tùy tâm chuyển, không cùng với tâm cùng sinh, trụ, diệt, mười nhập là sắc, tất cả sắc của pháp nhập. Đó gọi là sắc ấm không phải là tâm chung.</w:t>
      </w:r>
    </w:p>
    <w:p>
      <w:pPr>
        <w:pStyle w:val="BodyText"/>
        <w:ind w:left="677" w:firstLine="0"/>
      </w:pPr>
      <w:r>
        <w:rPr>
          <w:i/>
          <w:color w:val="231F20"/>
        </w:rPr>
        <w:t>Hỏi: </w:t>
      </w:r>
      <w:r>
        <w:rPr>
          <w:color w:val="231F20"/>
        </w:rPr>
        <w:t>Thế nào là hành ấm là tâm chung?</w:t>
      </w:r>
    </w:p>
    <w:p>
      <w:pPr>
        <w:pStyle w:val="BodyText"/>
        <w:spacing w:line="271" w:lineRule="auto" w:before="152"/>
        <w:ind w:left="110" w:right="411"/>
      </w:pPr>
      <w:r>
        <w:rPr>
          <w:i/>
          <w:color w:val="231F20"/>
        </w:rPr>
        <w:t>Đáp: </w:t>
      </w:r>
      <w:r>
        <w:rPr>
          <w:color w:val="231F20"/>
        </w:rPr>
        <w:t>Nếu hành ấm tùy tâm chuyển, cùng với tâm cùng sinh, trụ,</w:t>
      </w:r>
      <w:r>
        <w:rPr>
          <w:color w:val="231F20"/>
          <w:spacing w:val="-10"/>
        </w:rPr>
        <w:t> </w:t>
      </w:r>
      <w:r>
        <w:rPr>
          <w:color w:val="231F20"/>
        </w:rPr>
        <w:t>diệt,</w:t>
      </w:r>
      <w:r>
        <w:rPr>
          <w:color w:val="231F20"/>
          <w:spacing w:val="-9"/>
        </w:rPr>
        <w:t> </w:t>
      </w:r>
      <w:r>
        <w:rPr>
          <w:color w:val="231F20"/>
        </w:rPr>
        <w:t>từ</w:t>
      </w:r>
      <w:r>
        <w:rPr>
          <w:color w:val="231F20"/>
          <w:spacing w:val="-9"/>
        </w:rPr>
        <w:t> </w:t>
      </w:r>
      <w:r>
        <w:rPr>
          <w:color w:val="231F20"/>
        </w:rPr>
        <w:t>tư</w:t>
      </w:r>
      <w:r>
        <w:rPr>
          <w:color w:val="231F20"/>
          <w:spacing w:val="-9"/>
        </w:rPr>
        <w:t> </w:t>
      </w:r>
      <w:r>
        <w:rPr>
          <w:color w:val="231F20"/>
        </w:rPr>
        <w:t>cho</w:t>
      </w:r>
      <w:r>
        <w:rPr>
          <w:color w:val="231F20"/>
          <w:spacing w:val="-9"/>
        </w:rPr>
        <w:t> </w:t>
      </w:r>
      <w:r>
        <w:rPr>
          <w:color w:val="231F20"/>
        </w:rPr>
        <w:t>đến</w:t>
      </w:r>
      <w:r>
        <w:rPr>
          <w:color w:val="231F20"/>
          <w:spacing w:val="-10"/>
        </w:rPr>
        <w:t> </w:t>
      </w:r>
      <w:r>
        <w:rPr>
          <w:color w:val="231F20"/>
        </w:rPr>
        <w:t>phiền</w:t>
      </w:r>
      <w:r>
        <w:rPr>
          <w:color w:val="231F20"/>
          <w:spacing w:val="-9"/>
        </w:rPr>
        <w:t> </w:t>
      </w:r>
      <w:r>
        <w:rPr>
          <w:color w:val="231F20"/>
        </w:rPr>
        <w:t>não</w:t>
      </w:r>
      <w:r>
        <w:rPr>
          <w:color w:val="231F20"/>
          <w:spacing w:val="-9"/>
        </w:rPr>
        <w:t> </w:t>
      </w:r>
      <w:r>
        <w:rPr>
          <w:color w:val="231F20"/>
        </w:rPr>
        <w:t>sử.</w:t>
      </w:r>
      <w:r>
        <w:rPr>
          <w:color w:val="231F20"/>
          <w:spacing w:val="-9"/>
        </w:rPr>
        <w:t> </w:t>
      </w:r>
      <w:r>
        <w:rPr>
          <w:color w:val="231F20"/>
        </w:rPr>
        <w:t>Đó</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hành</w:t>
      </w:r>
      <w:r>
        <w:rPr>
          <w:color w:val="231F20"/>
          <w:spacing w:val="-9"/>
        </w:rPr>
        <w:t> </w:t>
      </w:r>
      <w:r>
        <w:rPr>
          <w:color w:val="231F20"/>
        </w:rPr>
        <w:t>ấm</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chung.</w:t>
      </w:r>
    </w:p>
    <w:p>
      <w:pPr>
        <w:pStyle w:val="BodyText"/>
        <w:ind w:left="677" w:firstLine="0"/>
      </w:pPr>
      <w:r>
        <w:rPr>
          <w:i/>
          <w:color w:val="231F20"/>
        </w:rPr>
        <w:t>Hỏi: </w:t>
      </w:r>
      <w:r>
        <w:rPr>
          <w:color w:val="231F20"/>
        </w:rPr>
        <w:t>Thế nào là hành ấm không phải là tâm chung?</w:t>
      </w:r>
    </w:p>
    <w:p>
      <w:pPr>
        <w:pStyle w:val="BodyText"/>
        <w:spacing w:line="271" w:lineRule="auto" w:before="152"/>
        <w:ind w:left="110" w:right="410"/>
      </w:pPr>
      <w:r>
        <w:rPr>
          <w:i/>
          <w:color w:val="231F20"/>
        </w:rPr>
        <w:t>Đáp:</w:t>
      </w:r>
      <w:r>
        <w:rPr>
          <w:i/>
          <w:color w:val="231F20"/>
          <w:spacing w:val="-7"/>
        </w:rPr>
        <w:t> </w:t>
      </w:r>
      <w:r>
        <w:rPr>
          <w:color w:val="231F20"/>
        </w:rPr>
        <w:t>Nếu</w:t>
      </w:r>
      <w:r>
        <w:rPr>
          <w:color w:val="231F20"/>
          <w:spacing w:val="-6"/>
        </w:rPr>
        <w:t> </w:t>
      </w:r>
      <w:r>
        <w:rPr>
          <w:color w:val="231F20"/>
        </w:rPr>
        <w:t>hành</w:t>
      </w:r>
      <w:r>
        <w:rPr>
          <w:color w:val="231F20"/>
          <w:spacing w:val="-7"/>
        </w:rPr>
        <w:t> </w:t>
      </w:r>
      <w:r>
        <w:rPr>
          <w:color w:val="231F20"/>
        </w:rPr>
        <w:t>ấm</w:t>
      </w:r>
      <w:r>
        <w:rPr>
          <w:color w:val="231F20"/>
          <w:spacing w:val="-6"/>
        </w:rPr>
        <w:t> </w:t>
      </w:r>
      <w:r>
        <w:rPr>
          <w:color w:val="231F20"/>
        </w:rPr>
        <w:t>không</w:t>
      </w:r>
      <w:r>
        <w:rPr>
          <w:color w:val="231F20"/>
          <w:spacing w:val="-7"/>
        </w:rPr>
        <w:t> </w:t>
      </w:r>
      <w:r>
        <w:rPr>
          <w:color w:val="231F20"/>
        </w:rPr>
        <w:t>tùy</w:t>
      </w:r>
      <w:r>
        <w:rPr>
          <w:color w:val="231F20"/>
          <w:spacing w:val="-6"/>
        </w:rPr>
        <w:t> </w:t>
      </w:r>
      <w:r>
        <w:rPr>
          <w:color w:val="231F20"/>
        </w:rPr>
        <w:t>tâm</w:t>
      </w:r>
      <w:r>
        <w:rPr>
          <w:color w:val="231F20"/>
          <w:spacing w:val="-7"/>
        </w:rPr>
        <w:t> </w:t>
      </w:r>
      <w:r>
        <w:rPr>
          <w:color w:val="231F20"/>
        </w:rPr>
        <w:t>chuyển,</w:t>
      </w:r>
      <w:r>
        <w:rPr>
          <w:color w:val="231F20"/>
          <w:spacing w:val="-6"/>
        </w:rPr>
        <w:t> </w:t>
      </w:r>
      <w:r>
        <w:rPr>
          <w:color w:val="231F20"/>
        </w:rPr>
        <w:t>không</w:t>
      </w:r>
      <w:r>
        <w:rPr>
          <w:color w:val="231F20"/>
          <w:spacing w:val="-6"/>
        </w:rPr>
        <w:t> </w:t>
      </w:r>
      <w:r>
        <w:rPr>
          <w:color w:val="231F20"/>
        </w:rPr>
        <w:t>cùng</w:t>
      </w:r>
      <w:r>
        <w:rPr>
          <w:color w:val="231F20"/>
          <w:spacing w:val="-7"/>
        </w:rPr>
        <w:t> </w:t>
      </w:r>
      <w:r>
        <w:rPr>
          <w:color w:val="231F20"/>
        </w:rPr>
        <w:t>với</w:t>
      </w:r>
      <w:r>
        <w:rPr>
          <w:color w:val="231F20"/>
          <w:spacing w:val="-6"/>
        </w:rPr>
        <w:t> </w:t>
      </w:r>
      <w:r>
        <w:rPr>
          <w:color w:val="231F20"/>
        </w:rPr>
        <w:t>tâm cùng sinh, trụ, diệt, từ sinh cho đến định diệt tận. Đó gọi là hành ấm không phải là tâm chung.</w:t>
      </w:r>
    </w:p>
    <w:p>
      <w:pPr>
        <w:pStyle w:val="BodyText"/>
        <w:ind w:left="677" w:firstLine="0"/>
      </w:pPr>
      <w:r>
        <w:rPr>
          <w:color w:val="231F20"/>
        </w:rPr>
        <w:t>Tùy tâm chuyển, không tùy tâm chuyển cũng như thế.</w:t>
      </w:r>
    </w:p>
    <w:p>
      <w:pPr>
        <w:pStyle w:val="BodyText"/>
        <w:spacing w:line="271" w:lineRule="auto" w:before="153"/>
        <w:ind w:left="110" w:right="411"/>
      </w:pPr>
      <w:r>
        <w:rPr>
          <w:i/>
          <w:color w:val="231F20"/>
        </w:rPr>
        <w:t>Hỏi: </w:t>
      </w:r>
      <w:r>
        <w:rPr>
          <w:color w:val="231F20"/>
        </w:rPr>
        <w:t>Trong năm ấm có bao nhiêu thứ là nghiệp, bao nhiêu thứ không phải là nghiệp?</w:t>
      </w:r>
    </w:p>
    <w:p>
      <w:pPr>
        <w:pStyle w:val="BodyText"/>
        <w:spacing w:line="271" w:lineRule="auto" w:before="113"/>
        <w:ind w:left="110" w:right="412"/>
      </w:pPr>
      <w:r>
        <w:rPr>
          <w:i/>
          <w:color w:val="231F20"/>
        </w:rPr>
        <w:t>Đáp: </w:t>
      </w:r>
      <w:r>
        <w:rPr>
          <w:color w:val="231F20"/>
        </w:rPr>
        <w:t>Ba ấm không phải là nghiệp. Hai ấm gồm hai phần, hoặc là nghiệp, hoặc không phải là nghiệp.</w:t>
      </w:r>
    </w:p>
    <w:p>
      <w:pPr>
        <w:pStyle w:val="BodyText"/>
        <w:ind w:left="677" w:firstLine="0"/>
      </w:pPr>
      <w:r>
        <w:rPr>
          <w:i/>
          <w:color w:val="231F20"/>
        </w:rPr>
        <w:t>Hỏi: </w:t>
      </w:r>
      <w:r>
        <w:rPr>
          <w:color w:val="231F20"/>
        </w:rPr>
        <w:t>Thế nào là ba ấm không phải là nghiệp?</w:t>
      </w:r>
    </w:p>
    <w:p>
      <w:pPr>
        <w:pStyle w:val="BodyText"/>
        <w:spacing w:line="271" w:lineRule="auto" w:before="153"/>
        <w:ind w:left="110" w:right="410"/>
      </w:pPr>
      <w:r>
        <w:rPr>
          <w:i/>
          <w:color w:val="231F20"/>
        </w:rPr>
        <w:t>Đáp: </w:t>
      </w:r>
      <w:r>
        <w:rPr>
          <w:color w:val="231F20"/>
        </w:rPr>
        <w:t>Thọ ấm, tưởng ấm, thức ấm, đó gọi là ba ấm không phải là nghiệp.</w:t>
      </w:r>
    </w:p>
    <w:p>
      <w:pPr>
        <w:pStyle w:val="BodyText"/>
        <w:spacing w:line="273" w:lineRule="auto" w:before="113"/>
        <w:ind w:left="110" w:right="411"/>
      </w:pPr>
      <w:r>
        <w:rPr>
          <w:i/>
          <w:color w:val="231F20"/>
        </w:rPr>
        <w:t>Hỏi: </w:t>
      </w:r>
      <w:r>
        <w:rPr>
          <w:color w:val="231F20"/>
        </w:rPr>
        <w:t>Thế nào là hai ấm gồm hai phần, hoặc là nghiệp, hoặc không phải là nghiệp?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8"/>
      </w:pPr>
      <w:r>
        <w:rPr>
          <w:i/>
          <w:color w:val="231F20"/>
        </w:rPr>
        <w:t>Đáp: </w:t>
      </w:r>
      <w:r>
        <w:rPr>
          <w:color w:val="231F20"/>
        </w:rPr>
        <w:t>Sắc ấm, hành ấm, đó gọi là hai ấm gồm hai phần, hoặc</w:t>
      </w:r>
      <w:r>
        <w:rPr>
          <w:color w:val="231F20"/>
          <w:spacing w:val="-31"/>
        </w:rPr>
        <w:t> </w:t>
      </w:r>
      <w:r>
        <w:rPr>
          <w:color w:val="231F20"/>
        </w:rPr>
        <w:t>là nghiệp, hoặc không phải là nghiệp.</w:t>
      </w:r>
    </w:p>
    <w:p>
      <w:pPr>
        <w:pStyle w:val="BodyText"/>
        <w:ind w:left="960" w:firstLine="0"/>
      </w:pPr>
      <w:r>
        <w:rPr>
          <w:i/>
          <w:color w:val="231F20"/>
        </w:rPr>
        <w:t>Hỏi: </w:t>
      </w:r>
      <w:r>
        <w:rPr>
          <w:color w:val="231F20"/>
        </w:rPr>
        <w:t>Thế nào là sắc ấm là nghiệp?</w:t>
      </w:r>
    </w:p>
    <w:p>
      <w:pPr>
        <w:pStyle w:val="BodyText"/>
        <w:spacing w:line="271" w:lineRule="auto" w:before="152"/>
        <w:ind w:right="127"/>
      </w:pPr>
      <w:r>
        <w:rPr>
          <w:i/>
          <w:color w:val="231F20"/>
        </w:rPr>
        <w:t>Đáp: </w:t>
      </w:r>
      <w:r>
        <w:rPr>
          <w:color w:val="231F20"/>
        </w:rPr>
        <w:t>Nếu tâm thiện, hoặc tâm bất thiện, hoặc tâm vô ký đã</w:t>
      </w:r>
      <w:r>
        <w:rPr>
          <w:color w:val="231F20"/>
          <w:spacing w:val="-30"/>
        </w:rPr>
        <w:t> </w:t>
      </w:r>
      <w:r>
        <w:rPr>
          <w:color w:val="231F20"/>
        </w:rPr>
        <w:t>tập hợp khởi lên, biểu hiện nơi thân, miệng như đi đến, co duỗi, xoay chuyển, âm thanh, ngôn ngữ, thân miệng không phải giới, </w:t>
      </w:r>
      <w:r>
        <w:rPr>
          <w:color w:val="231F20"/>
          <w:spacing w:val="-3"/>
        </w:rPr>
        <w:t>không </w:t>
      </w:r>
      <w:r>
        <w:rPr>
          <w:color w:val="231F20"/>
        </w:rPr>
        <w:t>biểu hiện, thân miệng giới hữu lậu, không biểu hiện, chánh </w:t>
      </w:r>
      <w:r>
        <w:rPr>
          <w:color w:val="231F20"/>
          <w:spacing w:val="-4"/>
        </w:rPr>
        <w:t>ngữ, </w:t>
      </w:r>
      <w:r>
        <w:rPr>
          <w:color w:val="231F20"/>
        </w:rPr>
        <w:t>chánh nghiệp, chánh mạng. Đó gọi là sắc ấm là</w:t>
      </w:r>
      <w:r>
        <w:rPr>
          <w:color w:val="231F20"/>
          <w:spacing w:val="-3"/>
        </w:rPr>
        <w:t> </w:t>
      </w:r>
      <w:r>
        <w:rPr>
          <w:color w:val="231F20"/>
        </w:rPr>
        <w:t>nghiệp.</w:t>
      </w:r>
    </w:p>
    <w:p>
      <w:pPr>
        <w:pStyle w:val="BodyText"/>
        <w:ind w:left="960" w:firstLine="0"/>
      </w:pPr>
      <w:r>
        <w:rPr>
          <w:i/>
          <w:color w:val="231F20"/>
        </w:rPr>
        <w:t>Hỏi: </w:t>
      </w:r>
      <w:r>
        <w:rPr>
          <w:color w:val="231F20"/>
        </w:rPr>
        <w:t>Thế nào là sắc ấm không phải là nghiệp?</w:t>
      </w:r>
    </w:p>
    <w:p>
      <w:pPr>
        <w:pStyle w:val="BodyText"/>
        <w:spacing w:line="271" w:lineRule="auto" w:before="153"/>
        <w:ind w:right="126"/>
      </w:pPr>
      <w:r>
        <w:rPr>
          <w:i/>
          <w:color w:val="231F20"/>
        </w:rPr>
        <w:t>Đáp: </w:t>
      </w:r>
      <w:r>
        <w:rPr>
          <w:color w:val="231F20"/>
        </w:rPr>
        <w:t>Nhãn nhập, nhĩ, tỷ, thiệt, thân nhập, hương, vị, xúc</w:t>
      </w:r>
      <w:r>
        <w:rPr>
          <w:color w:val="231F20"/>
          <w:spacing w:val="-28"/>
        </w:rPr>
        <w:t> </w:t>
      </w:r>
      <w:r>
        <w:rPr>
          <w:color w:val="231F20"/>
        </w:rPr>
        <w:t>nhập, như sắc tốt của thân, không phải sắc tốt của thân, đoan nghiêm, không phải đoan nghiêm, vẻ bên ngoài tươi đẹp, không phải vẻ bên ngoài tươi đẹp, nghiêm tịnh, không phải nghiêm tịnh, tiếng tốt </w:t>
      </w:r>
      <w:r>
        <w:rPr>
          <w:color w:val="231F20"/>
          <w:spacing w:val="-4"/>
        </w:rPr>
        <w:t>của</w:t>
      </w:r>
      <w:r>
        <w:rPr>
          <w:color w:val="231F20"/>
          <w:spacing w:val="57"/>
        </w:rPr>
        <w:t> </w:t>
      </w:r>
      <w:r>
        <w:rPr>
          <w:color w:val="231F20"/>
        </w:rPr>
        <w:t>thân,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tiếng</w:t>
      </w:r>
      <w:r>
        <w:rPr>
          <w:color w:val="231F20"/>
          <w:spacing w:val="-8"/>
        </w:rPr>
        <w:t> </w:t>
      </w:r>
      <w:r>
        <w:rPr>
          <w:color w:val="231F20"/>
        </w:rPr>
        <w:t>tốt</w:t>
      </w:r>
      <w:r>
        <w:rPr>
          <w:color w:val="231F20"/>
          <w:spacing w:val="-9"/>
        </w:rPr>
        <w:t> </w:t>
      </w:r>
      <w:r>
        <w:rPr>
          <w:color w:val="231F20"/>
        </w:rPr>
        <w:t>của</w:t>
      </w:r>
      <w:r>
        <w:rPr>
          <w:color w:val="231F20"/>
          <w:spacing w:val="-9"/>
        </w:rPr>
        <w:t> </w:t>
      </w:r>
      <w:r>
        <w:rPr>
          <w:color w:val="231F20"/>
        </w:rPr>
        <w:t>thân,</w:t>
      </w:r>
      <w:r>
        <w:rPr>
          <w:color w:val="231F20"/>
          <w:spacing w:val="-8"/>
        </w:rPr>
        <w:t> </w:t>
      </w:r>
      <w:r>
        <w:rPr>
          <w:color w:val="231F20"/>
        </w:rPr>
        <w:t>các</w:t>
      </w:r>
      <w:r>
        <w:rPr>
          <w:color w:val="231F20"/>
          <w:spacing w:val="-9"/>
        </w:rPr>
        <w:t> </w:t>
      </w:r>
      <w:r>
        <w:rPr>
          <w:color w:val="231F20"/>
        </w:rPr>
        <w:t>thứ</w:t>
      </w:r>
      <w:r>
        <w:rPr>
          <w:color w:val="231F20"/>
          <w:spacing w:val="-9"/>
        </w:rPr>
        <w:t> </w:t>
      </w:r>
      <w:r>
        <w:rPr>
          <w:color w:val="231F20"/>
        </w:rPr>
        <w:t>tiếng</w:t>
      </w:r>
      <w:r>
        <w:rPr>
          <w:color w:val="231F20"/>
          <w:spacing w:val="-8"/>
        </w:rPr>
        <w:t> </w:t>
      </w:r>
      <w:r>
        <w:rPr>
          <w:color w:val="231F20"/>
          <w:spacing w:val="-5"/>
        </w:rPr>
        <w:t>hay,</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spacing w:val="-4"/>
        </w:rPr>
        <w:t>các </w:t>
      </w:r>
      <w:r>
        <w:rPr>
          <w:color w:val="231F20"/>
        </w:rPr>
        <w:t>thứ tiếng </w:t>
      </w:r>
      <w:r>
        <w:rPr>
          <w:color w:val="231F20"/>
          <w:spacing w:val="-5"/>
        </w:rPr>
        <w:t>hay, </w:t>
      </w:r>
      <w:r>
        <w:rPr>
          <w:color w:val="231F20"/>
        </w:rPr>
        <w:t>tiếng hòa dịu, không phải tiếng hòa dịu. Hoặc là sắc bên ngoài là đối tượng nhận biết của nhãn thức. Hoặc là tiếng bên ngoài là đối tượng nhận biết của nhĩ thức, thân hữu lậu tấn, thân</w:t>
      </w:r>
      <w:r>
        <w:rPr>
          <w:color w:val="231F20"/>
          <w:spacing w:val="-41"/>
        </w:rPr>
        <w:t> </w:t>
      </w:r>
      <w:r>
        <w:rPr>
          <w:color w:val="231F20"/>
          <w:spacing w:val="-5"/>
        </w:rPr>
        <w:t>hữu </w:t>
      </w:r>
      <w:r>
        <w:rPr>
          <w:color w:val="231F20"/>
        </w:rPr>
        <w:t>lậu trừ, chánh thân tấn, chánh thân trừ. Đó gọi là sắc ấm không phải là nghiệp.</w:t>
      </w:r>
    </w:p>
    <w:p>
      <w:pPr>
        <w:pStyle w:val="BodyText"/>
        <w:spacing w:before="115"/>
        <w:ind w:left="960" w:firstLine="0"/>
      </w:pPr>
      <w:r>
        <w:rPr>
          <w:i/>
          <w:color w:val="231F20"/>
        </w:rPr>
        <w:t>Hỏi: </w:t>
      </w:r>
      <w:r>
        <w:rPr>
          <w:color w:val="231F20"/>
        </w:rPr>
        <w:t>Thế nào là hành ấm là nghiệp?</w:t>
      </w:r>
    </w:p>
    <w:p>
      <w:pPr>
        <w:pStyle w:val="BodyText"/>
        <w:spacing w:before="152"/>
        <w:ind w:left="960" w:firstLine="0"/>
      </w:pPr>
      <w:r>
        <w:rPr>
          <w:i/>
          <w:color w:val="231F20"/>
        </w:rPr>
        <w:t>Đáp: </w:t>
      </w:r>
      <w:r>
        <w:rPr>
          <w:color w:val="231F20"/>
        </w:rPr>
        <w:t>Tư đó gọi là hành ấm là nghiệp.</w:t>
      </w:r>
    </w:p>
    <w:p>
      <w:pPr>
        <w:pStyle w:val="BodyText"/>
        <w:spacing w:before="153"/>
        <w:ind w:left="960" w:firstLine="0"/>
        <w:jc w:val="left"/>
      </w:pPr>
      <w:r>
        <w:rPr>
          <w:i/>
          <w:color w:val="231F20"/>
        </w:rPr>
        <w:t>Hỏi: </w:t>
      </w:r>
      <w:r>
        <w:rPr>
          <w:color w:val="231F20"/>
        </w:rPr>
        <w:t>Thế nào là hành ấm không phải là nghiệp?</w:t>
      </w:r>
    </w:p>
    <w:p>
      <w:pPr>
        <w:pStyle w:val="BodyText"/>
        <w:spacing w:line="271" w:lineRule="auto" w:before="152"/>
        <w:jc w:val="left"/>
      </w:pPr>
      <w:r>
        <w:rPr>
          <w:i/>
          <w:color w:val="231F20"/>
        </w:rPr>
        <w:t>Đáp: </w:t>
      </w:r>
      <w:r>
        <w:rPr>
          <w:color w:val="231F20"/>
        </w:rPr>
        <w:t>Trừ tư, còn lại là hành ấm khác, đó gọi là hành ấm không phải là nghiệp.</w:t>
      </w:r>
    </w:p>
    <w:p>
      <w:pPr>
        <w:pStyle w:val="BodyText"/>
        <w:spacing w:line="271" w:lineRule="auto"/>
        <w:jc w:val="left"/>
      </w:pPr>
      <w:r>
        <w:rPr>
          <w:i/>
          <w:color w:val="231F20"/>
        </w:rPr>
        <w:t>Hỏi: </w:t>
      </w:r>
      <w:r>
        <w:rPr>
          <w:color w:val="231F20"/>
        </w:rPr>
        <w:t>Trong năm ấm có bao nhiêu thứ là nghiệp tương ưng, bao nhiêu thứ không phải là nghiệp tương ưng?</w:t>
      </w:r>
    </w:p>
    <w:p>
      <w:pPr>
        <w:pStyle w:val="BodyText"/>
        <w:spacing w:line="273" w:lineRule="auto" w:before="113"/>
        <w:jc w:val="left"/>
      </w:pPr>
      <w:r>
        <w:rPr>
          <w:i/>
          <w:color w:val="231F20"/>
        </w:rPr>
        <w:t>Đáp:</w:t>
      </w:r>
      <w:r>
        <w:rPr>
          <w:i/>
          <w:color w:val="231F20"/>
          <w:spacing w:val="-11"/>
        </w:rPr>
        <w:t> </w:t>
      </w:r>
      <w:r>
        <w:rPr>
          <w:color w:val="231F20"/>
        </w:rPr>
        <w:t>Ba</w:t>
      </w:r>
      <w:r>
        <w:rPr>
          <w:color w:val="231F20"/>
          <w:spacing w:val="-10"/>
        </w:rPr>
        <w:t> </w:t>
      </w:r>
      <w:r>
        <w:rPr>
          <w:color w:val="231F20"/>
        </w:rPr>
        <w:t>ấm</w:t>
      </w:r>
      <w:r>
        <w:rPr>
          <w:color w:val="231F20"/>
          <w:spacing w:val="-11"/>
        </w:rPr>
        <w:t> </w:t>
      </w:r>
      <w:r>
        <w:rPr>
          <w:color w:val="231F20"/>
        </w:rPr>
        <w:t>là</w:t>
      </w:r>
      <w:r>
        <w:rPr>
          <w:color w:val="231F20"/>
          <w:spacing w:val="-10"/>
        </w:rPr>
        <w:t> </w:t>
      </w:r>
      <w:r>
        <w:rPr>
          <w:color w:val="231F20"/>
        </w:rPr>
        <w:t>nghiệp</w:t>
      </w:r>
      <w:r>
        <w:rPr>
          <w:color w:val="231F20"/>
          <w:spacing w:val="-11"/>
        </w:rPr>
        <w:t> </w:t>
      </w:r>
      <w:r>
        <w:rPr>
          <w:color w:val="231F20"/>
        </w:rPr>
        <w:t>tương</w:t>
      </w:r>
      <w:r>
        <w:rPr>
          <w:color w:val="231F20"/>
          <w:spacing w:val="-10"/>
        </w:rPr>
        <w:t> </w:t>
      </w:r>
      <w:r>
        <w:rPr>
          <w:color w:val="231F20"/>
        </w:rPr>
        <w:t>ưng.</w:t>
      </w:r>
      <w:r>
        <w:rPr>
          <w:color w:val="231F20"/>
          <w:spacing w:val="-10"/>
        </w:rPr>
        <w:t> </w:t>
      </w:r>
      <w:r>
        <w:rPr>
          <w:color w:val="231F20"/>
        </w:rPr>
        <w:t>Một</w:t>
      </w:r>
      <w:r>
        <w:rPr>
          <w:color w:val="231F20"/>
          <w:spacing w:val="-11"/>
        </w:rPr>
        <w:t> </w:t>
      </w:r>
      <w:r>
        <w:rPr>
          <w:color w:val="231F20"/>
        </w:rPr>
        <w:t>ấm</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0"/>
        </w:rPr>
        <w:t> </w:t>
      </w:r>
      <w:r>
        <w:rPr>
          <w:color w:val="231F20"/>
        </w:rPr>
        <w:t>nghiệp tương</w:t>
      </w:r>
      <w:r>
        <w:rPr>
          <w:color w:val="231F20"/>
          <w:spacing w:val="19"/>
        </w:rPr>
        <w:t> </w:t>
      </w:r>
      <w:r>
        <w:rPr>
          <w:color w:val="231F20"/>
        </w:rPr>
        <w:t>ưng.</w:t>
      </w:r>
      <w:r>
        <w:rPr>
          <w:color w:val="231F20"/>
          <w:spacing w:val="20"/>
        </w:rPr>
        <w:t> </w:t>
      </w:r>
      <w:r>
        <w:rPr>
          <w:color w:val="231F20"/>
        </w:rPr>
        <w:t>Một</w:t>
      </w:r>
      <w:r>
        <w:rPr>
          <w:color w:val="231F20"/>
          <w:spacing w:val="20"/>
        </w:rPr>
        <w:t> </w:t>
      </w:r>
      <w:r>
        <w:rPr>
          <w:color w:val="231F20"/>
        </w:rPr>
        <w:t>ấm</w:t>
      </w:r>
      <w:r>
        <w:rPr>
          <w:color w:val="231F20"/>
          <w:spacing w:val="20"/>
        </w:rPr>
        <w:t> </w:t>
      </w:r>
      <w:r>
        <w:rPr>
          <w:color w:val="231F20"/>
        </w:rPr>
        <w:t>gồm</w:t>
      </w:r>
      <w:r>
        <w:rPr>
          <w:color w:val="231F20"/>
          <w:spacing w:val="19"/>
        </w:rPr>
        <w:t> </w:t>
      </w:r>
      <w:r>
        <w:rPr>
          <w:color w:val="231F20"/>
        </w:rPr>
        <w:t>ba</w:t>
      </w:r>
      <w:r>
        <w:rPr>
          <w:color w:val="231F20"/>
          <w:spacing w:val="20"/>
        </w:rPr>
        <w:t> </w:t>
      </w:r>
      <w:r>
        <w:rPr>
          <w:color w:val="231F20"/>
        </w:rPr>
        <w:t>phần,</w:t>
      </w:r>
      <w:r>
        <w:rPr>
          <w:color w:val="231F20"/>
          <w:spacing w:val="20"/>
        </w:rPr>
        <w:t> </w:t>
      </w:r>
      <w:r>
        <w:rPr>
          <w:color w:val="231F20"/>
        </w:rPr>
        <w:t>hoặc</w:t>
      </w:r>
      <w:r>
        <w:rPr>
          <w:color w:val="231F20"/>
          <w:spacing w:val="20"/>
        </w:rPr>
        <w:t> </w:t>
      </w:r>
      <w:r>
        <w:rPr>
          <w:color w:val="231F20"/>
        </w:rPr>
        <w:t>là</w:t>
      </w:r>
      <w:r>
        <w:rPr>
          <w:color w:val="231F20"/>
          <w:spacing w:val="19"/>
        </w:rPr>
        <w:t> </w:t>
      </w:r>
      <w:r>
        <w:rPr>
          <w:color w:val="231F20"/>
        </w:rPr>
        <w:t>nghiệp</w:t>
      </w:r>
      <w:r>
        <w:rPr>
          <w:color w:val="231F20"/>
          <w:spacing w:val="20"/>
        </w:rPr>
        <w:t> </w:t>
      </w:r>
      <w:r>
        <w:rPr>
          <w:color w:val="231F20"/>
        </w:rPr>
        <w:t>tương</w:t>
      </w:r>
      <w:r>
        <w:rPr>
          <w:color w:val="231F20"/>
          <w:spacing w:val="20"/>
        </w:rPr>
        <w:t> </w:t>
      </w:r>
      <w:r>
        <w:rPr>
          <w:color w:val="231F20"/>
        </w:rPr>
        <w:t>ưng,</w:t>
      </w:r>
      <w:r>
        <w:rPr>
          <w:color w:val="231F20"/>
          <w:spacing w:val="20"/>
        </w:rPr>
        <w:t> </w:t>
      </w:r>
      <w:r>
        <w:rPr>
          <w:color w:val="231F20"/>
        </w:rPr>
        <w:t>hoặc</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không phải là nghiệp tương ưng, hoặc không nói là nghiệp tương ưng, không phải là nghiệp tương ưng.</w:t>
      </w:r>
    </w:p>
    <w:p>
      <w:pPr>
        <w:pStyle w:val="BodyText"/>
        <w:spacing w:before="102"/>
        <w:ind w:left="677" w:firstLine="0"/>
      </w:pPr>
      <w:r>
        <w:rPr>
          <w:i/>
          <w:color w:val="231F20"/>
        </w:rPr>
        <w:t>Hỏi: </w:t>
      </w:r>
      <w:r>
        <w:rPr>
          <w:color w:val="231F20"/>
        </w:rPr>
        <w:t>Thế nào là ba ấm là nghiệp tương ưng?</w:t>
      </w:r>
    </w:p>
    <w:p>
      <w:pPr>
        <w:pStyle w:val="BodyText"/>
        <w:spacing w:line="268" w:lineRule="auto" w:before="145"/>
        <w:ind w:left="110" w:right="410"/>
      </w:pPr>
      <w:r>
        <w:rPr>
          <w:i/>
          <w:color w:val="231F20"/>
        </w:rPr>
        <w:t>Đáp: </w:t>
      </w:r>
      <w:r>
        <w:rPr>
          <w:color w:val="231F20"/>
        </w:rPr>
        <w:t>Thọ ấm, tưởng ấm, thức ấm, đó gọi là ba ấm là nghiệp tương ưng.</w:t>
      </w:r>
    </w:p>
    <w:p>
      <w:pPr>
        <w:pStyle w:val="BodyText"/>
        <w:spacing w:before="110"/>
        <w:ind w:left="677" w:firstLine="0"/>
      </w:pPr>
      <w:r>
        <w:rPr>
          <w:i/>
          <w:color w:val="231F20"/>
        </w:rPr>
        <w:t>Hỏi: </w:t>
      </w:r>
      <w:r>
        <w:rPr>
          <w:color w:val="231F20"/>
        </w:rPr>
        <w:t>Thế nào là một ấm không phải là nghiệp tương ưng?</w:t>
      </w:r>
    </w:p>
    <w:p>
      <w:pPr>
        <w:pStyle w:val="BodyText"/>
        <w:spacing w:before="144"/>
        <w:ind w:left="677" w:firstLine="0"/>
      </w:pPr>
      <w:r>
        <w:rPr>
          <w:i/>
          <w:color w:val="231F20"/>
        </w:rPr>
        <w:t>Đáp: </w:t>
      </w:r>
      <w:r>
        <w:rPr>
          <w:color w:val="231F20"/>
        </w:rPr>
        <w:t>Sắc ấm đó gọi là một ấm không phải là nghiệp tương ưng.</w:t>
      </w:r>
    </w:p>
    <w:p>
      <w:pPr>
        <w:pStyle w:val="BodyText"/>
        <w:spacing w:line="268" w:lineRule="auto" w:before="145"/>
        <w:ind w:left="110" w:right="410"/>
      </w:pPr>
      <w:r>
        <w:rPr>
          <w:i/>
          <w:color w:val="231F20"/>
        </w:rPr>
        <w:t>Hỏi: </w:t>
      </w:r>
      <w:r>
        <w:rPr>
          <w:color w:val="231F20"/>
        </w:rPr>
        <w:t>Thế nào là một ấm gồm ba phần, hoặc là nghiệp tương ưng,</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nghiệp</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nghiệp tương ưng, không phải là nghiệp tương ưng?</w:t>
      </w:r>
    </w:p>
    <w:p>
      <w:pPr>
        <w:pStyle w:val="BodyText"/>
        <w:spacing w:line="268" w:lineRule="auto" w:before="111"/>
        <w:ind w:left="110" w:right="411"/>
      </w:pPr>
      <w:r>
        <w:rPr>
          <w:i/>
          <w:color w:val="231F20"/>
        </w:rPr>
        <w:t>Đáp: </w:t>
      </w:r>
      <w:r>
        <w:rPr>
          <w:color w:val="231F20"/>
        </w:rPr>
        <w:t>Hành ấm đó gọi là một ấm gồm ba phần, hoặc là nghiệp tương ưng, hoặc không phải là nghiệp tương ưng, hoặc không nói là nghiệp tương ưng, không phải là nghiệp tương ưng.</w:t>
      </w:r>
    </w:p>
    <w:p>
      <w:pPr>
        <w:pStyle w:val="BodyText"/>
        <w:spacing w:before="111"/>
        <w:ind w:left="677" w:firstLine="0"/>
      </w:pPr>
      <w:r>
        <w:rPr>
          <w:i/>
          <w:color w:val="231F20"/>
        </w:rPr>
        <w:t>Hỏi: </w:t>
      </w:r>
      <w:r>
        <w:rPr>
          <w:color w:val="231F20"/>
        </w:rPr>
        <w:t>Thế nào là hành ấm là nghiệp tương ưng?</w:t>
      </w:r>
    </w:p>
    <w:p>
      <w:pPr>
        <w:pStyle w:val="BodyText"/>
        <w:spacing w:line="268" w:lineRule="auto" w:before="145"/>
        <w:ind w:left="110" w:right="411"/>
      </w:pPr>
      <w:r>
        <w:rPr>
          <w:i/>
          <w:color w:val="231F20"/>
        </w:rPr>
        <w:t>Đáp: </w:t>
      </w:r>
      <w:r>
        <w:rPr>
          <w:color w:val="231F20"/>
        </w:rPr>
        <w:t>Nếu hành ấm là tư tương ưng với xúc, cho đến phiền não sử, đó gọi là hành ấm là nghiệp tương ưng.</w:t>
      </w:r>
    </w:p>
    <w:p>
      <w:pPr>
        <w:pStyle w:val="BodyText"/>
        <w:spacing w:before="110"/>
        <w:ind w:left="677" w:firstLine="0"/>
      </w:pPr>
      <w:r>
        <w:rPr>
          <w:i/>
          <w:color w:val="231F20"/>
        </w:rPr>
        <w:t>Hỏi: </w:t>
      </w:r>
      <w:r>
        <w:rPr>
          <w:color w:val="231F20"/>
        </w:rPr>
        <w:t>Thế nào là hành ấm không phải là nghiệp tương ưng?</w:t>
      </w:r>
    </w:p>
    <w:p>
      <w:pPr>
        <w:pStyle w:val="BodyText"/>
        <w:spacing w:line="268" w:lineRule="auto" w:before="145"/>
        <w:ind w:left="110" w:right="349"/>
        <w:jc w:val="left"/>
      </w:pPr>
      <w:r>
        <w:rPr>
          <w:i/>
          <w:color w:val="231F20"/>
        </w:rPr>
        <w:t>Đáp: </w:t>
      </w:r>
      <w:r>
        <w:rPr>
          <w:color w:val="231F20"/>
        </w:rPr>
        <w:t>Nếu hành ấm không phải là tư tương ưng với sinh, cho đến</w:t>
      </w:r>
      <w:r>
        <w:rPr>
          <w:color w:val="231F20"/>
          <w:spacing w:val="-8"/>
        </w:rPr>
        <w:t> </w:t>
      </w:r>
      <w:r>
        <w:rPr>
          <w:color w:val="231F20"/>
        </w:rPr>
        <w:t>định</w:t>
      </w:r>
      <w:r>
        <w:rPr>
          <w:color w:val="231F20"/>
          <w:spacing w:val="-8"/>
        </w:rPr>
        <w:t> </w:t>
      </w:r>
      <w:r>
        <w:rPr>
          <w:color w:val="231F20"/>
        </w:rPr>
        <w:t>diệt</w:t>
      </w:r>
      <w:r>
        <w:rPr>
          <w:color w:val="231F20"/>
          <w:spacing w:val="-8"/>
        </w:rPr>
        <w:t> </w:t>
      </w:r>
      <w:r>
        <w:rPr>
          <w:color w:val="231F20"/>
        </w:rPr>
        <w:t>tận,</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hành</w:t>
      </w:r>
      <w:r>
        <w:rPr>
          <w:color w:val="231F20"/>
          <w:spacing w:val="-8"/>
        </w:rPr>
        <w:t> </w:t>
      </w:r>
      <w:r>
        <w:rPr>
          <w:color w:val="231F20"/>
        </w:rPr>
        <w:t>ấm</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8"/>
        </w:rPr>
        <w:t> </w:t>
      </w:r>
      <w:r>
        <w:rPr>
          <w:color w:val="231F20"/>
        </w:rPr>
        <w:t>nghiệp</w:t>
      </w:r>
      <w:r>
        <w:rPr>
          <w:color w:val="231F20"/>
          <w:spacing w:val="-8"/>
        </w:rPr>
        <w:t> </w:t>
      </w:r>
      <w:r>
        <w:rPr>
          <w:color w:val="231F20"/>
        </w:rPr>
        <w:t>tương</w:t>
      </w:r>
      <w:r>
        <w:rPr>
          <w:color w:val="231F20"/>
          <w:spacing w:val="-8"/>
        </w:rPr>
        <w:t> </w:t>
      </w:r>
      <w:r>
        <w:rPr>
          <w:color w:val="231F20"/>
          <w:spacing w:val="-3"/>
        </w:rPr>
        <w:t>ưng.</w:t>
      </w:r>
    </w:p>
    <w:p>
      <w:pPr>
        <w:pStyle w:val="BodyText"/>
        <w:spacing w:line="268" w:lineRule="auto" w:before="110"/>
        <w:ind w:left="110" w:right="290"/>
        <w:jc w:val="left"/>
      </w:pPr>
      <w:r>
        <w:rPr>
          <w:i/>
          <w:color w:val="231F20"/>
        </w:rPr>
        <w:t>Hỏi:</w:t>
      </w:r>
      <w:r>
        <w:rPr>
          <w:i/>
          <w:color w:val="231F20"/>
          <w:spacing w:val="-17"/>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hành</w:t>
      </w:r>
      <w:r>
        <w:rPr>
          <w:color w:val="231F20"/>
          <w:spacing w:val="-12"/>
        </w:rPr>
        <w:t> </w:t>
      </w:r>
      <w:r>
        <w:rPr>
          <w:color w:val="231F20"/>
        </w:rPr>
        <w:t>ấm</w:t>
      </w:r>
      <w:r>
        <w:rPr>
          <w:color w:val="231F20"/>
          <w:spacing w:val="-11"/>
        </w:rPr>
        <w:t> </w:t>
      </w:r>
      <w:r>
        <w:rPr>
          <w:color w:val="231F20"/>
        </w:rPr>
        <w:t>không</w:t>
      </w:r>
      <w:r>
        <w:rPr>
          <w:color w:val="231F20"/>
          <w:spacing w:val="-11"/>
        </w:rPr>
        <w:t> </w:t>
      </w:r>
      <w:r>
        <w:rPr>
          <w:color w:val="231F20"/>
        </w:rPr>
        <w:t>nói</w:t>
      </w:r>
      <w:r>
        <w:rPr>
          <w:color w:val="231F20"/>
          <w:spacing w:val="-11"/>
        </w:rPr>
        <w:t> </w:t>
      </w:r>
      <w:r>
        <w:rPr>
          <w:color w:val="231F20"/>
        </w:rPr>
        <w:t>là</w:t>
      </w:r>
      <w:r>
        <w:rPr>
          <w:color w:val="231F20"/>
          <w:spacing w:val="-12"/>
        </w:rPr>
        <w:t> </w:t>
      </w:r>
      <w:r>
        <w:rPr>
          <w:color w:val="231F20"/>
        </w:rPr>
        <w:t>nghiệp</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không phải là nghiệp tương ưng?</w:t>
      </w:r>
    </w:p>
    <w:p>
      <w:pPr>
        <w:pStyle w:val="BodyText"/>
        <w:spacing w:line="268" w:lineRule="auto" w:before="110"/>
        <w:ind w:left="110" w:right="290"/>
        <w:jc w:val="left"/>
      </w:pPr>
      <w:r>
        <w:rPr>
          <w:i/>
          <w:color w:val="231F20"/>
        </w:rPr>
        <w:t>Đáp: </w:t>
      </w:r>
      <w:r>
        <w:rPr>
          <w:color w:val="231F20"/>
        </w:rPr>
        <w:t>Tư đó gọi là hành ấm không nói là nghiệp tương ưng, không phải là nghiệp tương ưng.</w:t>
      </w:r>
    </w:p>
    <w:p>
      <w:pPr>
        <w:pStyle w:val="BodyText"/>
        <w:spacing w:line="268" w:lineRule="auto" w:before="110"/>
        <w:ind w:left="110" w:right="290"/>
        <w:jc w:val="left"/>
      </w:pPr>
      <w:r>
        <w:rPr>
          <w:i/>
          <w:color w:val="231F20"/>
        </w:rPr>
        <w:t>Hỏi:</w:t>
      </w:r>
      <w:r>
        <w:rPr>
          <w:i/>
          <w:color w:val="231F20"/>
          <w:spacing w:val="-13"/>
        </w:rPr>
        <w:t> </w:t>
      </w:r>
      <w:r>
        <w:rPr>
          <w:color w:val="231F20"/>
        </w:rPr>
        <w:t>Trong</w:t>
      </w:r>
      <w:r>
        <w:rPr>
          <w:color w:val="231F20"/>
          <w:spacing w:val="-9"/>
        </w:rPr>
        <w:t> </w:t>
      </w:r>
      <w:r>
        <w:rPr>
          <w:color w:val="231F20"/>
        </w:rPr>
        <w:t>năm</w:t>
      </w:r>
      <w:r>
        <w:rPr>
          <w:color w:val="231F20"/>
          <w:spacing w:val="-9"/>
        </w:rPr>
        <w:t> </w:t>
      </w:r>
      <w:r>
        <w:rPr>
          <w:color w:val="231F20"/>
        </w:rPr>
        <w:t>ấm</w:t>
      </w:r>
      <w:r>
        <w:rPr>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w:t>
      </w:r>
      <w:r>
        <w:rPr>
          <w:color w:val="231F20"/>
          <w:spacing w:val="-9"/>
        </w:rPr>
        <w:t> </w:t>
      </w:r>
      <w:r>
        <w:rPr>
          <w:color w:val="231F20"/>
        </w:rPr>
        <w:t>thứ</w:t>
      </w:r>
      <w:r>
        <w:rPr>
          <w:color w:val="231F20"/>
          <w:spacing w:val="-8"/>
        </w:rPr>
        <w:t> </w:t>
      </w:r>
      <w:r>
        <w:rPr>
          <w:color w:val="231F20"/>
        </w:rPr>
        <w:t>là</w:t>
      </w:r>
      <w:r>
        <w:rPr>
          <w:color w:val="231F20"/>
          <w:spacing w:val="-9"/>
        </w:rPr>
        <w:t> </w:t>
      </w:r>
      <w:r>
        <w:rPr>
          <w:color w:val="231F20"/>
        </w:rPr>
        <w:t>cộng</w:t>
      </w:r>
      <w:r>
        <w:rPr>
          <w:color w:val="231F20"/>
          <w:spacing w:val="-8"/>
        </w:rPr>
        <w:t> </w:t>
      </w:r>
      <w:r>
        <w:rPr>
          <w:color w:val="231F20"/>
        </w:rPr>
        <w:t>nghiệp,</w:t>
      </w:r>
      <w:r>
        <w:rPr>
          <w:color w:val="231F20"/>
          <w:spacing w:val="-9"/>
        </w:rPr>
        <w:t> </w:t>
      </w:r>
      <w:r>
        <w:rPr>
          <w:color w:val="231F20"/>
        </w:rPr>
        <w:t>bao</w:t>
      </w:r>
      <w:r>
        <w:rPr>
          <w:color w:val="231F20"/>
          <w:spacing w:val="-9"/>
        </w:rPr>
        <w:t> </w:t>
      </w:r>
      <w:r>
        <w:rPr>
          <w:color w:val="231F20"/>
        </w:rPr>
        <w:t>nhiêu thứ không phải là cộng nghiệp?</w:t>
      </w:r>
    </w:p>
    <w:p>
      <w:pPr>
        <w:pStyle w:val="BodyText"/>
        <w:spacing w:line="268" w:lineRule="auto" w:before="110"/>
        <w:ind w:left="110"/>
        <w:jc w:val="left"/>
      </w:pPr>
      <w:r>
        <w:rPr>
          <w:i/>
          <w:color w:val="231F20"/>
        </w:rPr>
        <w:t>Đáp:</w:t>
      </w:r>
      <w:r>
        <w:rPr>
          <w:i/>
          <w:color w:val="231F20"/>
          <w:spacing w:val="-14"/>
        </w:rPr>
        <w:t> </w:t>
      </w:r>
      <w:r>
        <w:rPr>
          <w:color w:val="231F20"/>
        </w:rPr>
        <w:t>Ba</w:t>
      </w:r>
      <w:r>
        <w:rPr>
          <w:color w:val="231F20"/>
          <w:spacing w:val="-13"/>
        </w:rPr>
        <w:t> </w:t>
      </w:r>
      <w:r>
        <w:rPr>
          <w:color w:val="231F20"/>
        </w:rPr>
        <w:t>ấm</w:t>
      </w:r>
      <w:r>
        <w:rPr>
          <w:color w:val="231F20"/>
          <w:spacing w:val="-14"/>
        </w:rPr>
        <w:t> </w:t>
      </w:r>
      <w:r>
        <w:rPr>
          <w:color w:val="231F20"/>
        </w:rPr>
        <w:t>là</w:t>
      </w:r>
      <w:r>
        <w:rPr>
          <w:color w:val="231F20"/>
          <w:spacing w:val="-13"/>
        </w:rPr>
        <w:t> </w:t>
      </w:r>
      <w:r>
        <w:rPr>
          <w:color w:val="231F20"/>
        </w:rPr>
        <w:t>cộng</w:t>
      </w:r>
      <w:r>
        <w:rPr>
          <w:color w:val="231F20"/>
          <w:spacing w:val="-13"/>
        </w:rPr>
        <w:t> </w:t>
      </w:r>
      <w:r>
        <w:rPr>
          <w:color w:val="231F20"/>
        </w:rPr>
        <w:t>nghiệp.</w:t>
      </w:r>
      <w:r>
        <w:rPr>
          <w:color w:val="231F20"/>
          <w:spacing w:val="-14"/>
        </w:rPr>
        <w:t> </w:t>
      </w:r>
      <w:r>
        <w:rPr>
          <w:color w:val="231F20"/>
        </w:rPr>
        <w:t>Hai</w:t>
      </w:r>
      <w:r>
        <w:rPr>
          <w:color w:val="231F20"/>
          <w:spacing w:val="-13"/>
        </w:rPr>
        <w:t> </w:t>
      </w:r>
      <w:r>
        <w:rPr>
          <w:color w:val="231F20"/>
        </w:rPr>
        <w:t>ấm</w:t>
      </w:r>
      <w:r>
        <w:rPr>
          <w:color w:val="231F20"/>
          <w:spacing w:val="-13"/>
        </w:rPr>
        <w:t> </w:t>
      </w:r>
      <w:r>
        <w:rPr>
          <w:color w:val="231F20"/>
        </w:rPr>
        <w:t>gồm</w:t>
      </w:r>
      <w:r>
        <w:rPr>
          <w:color w:val="231F20"/>
          <w:spacing w:val="-14"/>
        </w:rPr>
        <w:t> </w:t>
      </w:r>
      <w:r>
        <w:rPr>
          <w:color w:val="231F20"/>
        </w:rPr>
        <w:t>hai</w:t>
      </w:r>
      <w:r>
        <w:rPr>
          <w:color w:val="231F20"/>
          <w:spacing w:val="-13"/>
        </w:rPr>
        <w:t> </w:t>
      </w:r>
      <w:r>
        <w:rPr>
          <w:color w:val="231F20"/>
        </w:rPr>
        <w:t>phần,</w:t>
      </w:r>
      <w:r>
        <w:rPr>
          <w:color w:val="231F20"/>
          <w:spacing w:val="-14"/>
        </w:rPr>
        <w:t> </w:t>
      </w:r>
      <w:r>
        <w:rPr>
          <w:color w:val="231F20"/>
        </w:rPr>
        <w:t>hoặc</w:t>
      </w:r>
      <w:r>
        <w:rPr>
          <w:color w:val="231F20"/>
          <w:spacing w:val="-13"/>
        </w:rPr>
        <w:t> </w:t>
      </w:r>
      <w:r>
        <w:rPr>
          <w:color w:val="231F20"/>
        </w:rPr>
        <w:t>là</w:t>
      </w:r>
      <w:r>
        <w:rPr>
          <w:color w:val="231F20"/>
          <w:spacing w:val="-13"/>
        </w:rPr>
        <w:t> </w:t>
      </w:r>
      <w:r>
        <w:rPr>
          <w:color w:val="231F20"/>
        </w:rPr>
        <w:t>cộng nghiệp, hoặc không phải là cộng nghiệp.</w:t>
      </w:r>
    </w:p>
    <w:p>
      <w:pPr>
        <w:spacing w:after="0" w:line="268"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ba ấm là cộng nghiệp?</w:t>
      </w:r>
    </w:p>
    <w:p>
      <w:pPr>
        <w:pStyle w:val="BodyText"/>
        <w:spacing w:before="154"/>
        <w:ind w:left="960" w:firstLine="0"/>
      </w:pPr>
      <w:r>
        <w:rPr>
          <w:i/>
          <w:color w:val="231F20"/>
          <w:spacing w:val="-3"/>
        </w:rPr>
        <w:t>Đáp:</w:t>
      </w:r>
      <w:r>
        <w:rPr>
          <w:i/>
          <w:color w:val="231F20"/>
          <w:spacing w:val="-27"/>
        </w:rPr>
        <w:t> </w:t>
      </w:r>
      <w:r>
        <w:rPr>
          <w:color w:val="231F20"/>
        </w:rPr>
        <w:t>Thọ</w:t>
      </w:r>
      <w:r>
        <w:rPr>
          <w:color w:val="231F20"/>
          <w:spacing w:val="-22"/>
        </w:rPr>
        <w:t> </w:t>
      </w:r>
      <w:r>
        <w:rPr>
          <w:color w:val="231F20"/>
        </w:rPr>
        <w:t>ấm,</w:t>
      </w:r>
      <w:r>
        <w:rPr>
          <w:color w:val="231F20"/>
          <w:spacing w:val="-22"/>
        </w:rPr>
        <w:t> </w:t>
      </w:r>
      <w:r>
        <w:rPr>
          <w:color w:val="231F20"/>
          <w:spacing w:val="-3"/>
        </w:rPr>
        <w:t>tưởng</w:t>
      </w:r>
      <w:r>
        <w:rPr>
          <w:color w:val="231F20"/>
          <w:spacing w:val="-22"/>
        </w:rPr>
        <w:t> </w:t>
      </w:r>
      <w:r>
        <w:rPr>
          <w:color w:val="231F20"/>
        </w:rPr>
        <w:t>ấm,</w:t>
      </w:r>
      <w:r>
        <w:rPr>
          <w:color w:val="231F20"/>
          <w:spacing w:val="-22"/>
        </w:rPr>
        <w:t> </w:t>
      </w:r>
      <w:r>
        <w:rPr>
          <w:color w:val="231F20"/>
          <w:spacing w:val="-3"/>
        </w:rPr>
        <w:t>thức</w:t>
      </w:r>
      <w:r>
        <w:rPr>
          <w:color w:val="231F20"/>
          <w:spacing w:val="-22"/>
        </w:rPr>
        <w:t> </w:t>
      </w:r>
      <w:r>
        <w:rPr>
          <w:color w:val="231F20"/>
        </w:rPr>
        <w:t>ấm,</w:t>
      </w:r>
      <w:r>
        <w:rPr>
          <w:color w:val="231F20"/>
          <w:spacing w:val="-22"/>
        </w:rPr>
        <w:t> </w:t>
      </w:r>
      <w:r>
        <w:rPr>
          <w:color w:val="231F20"/>
        </w:rPr>
        <w:t>đó</w:t>
      </w:r>
      <w:r>
        <w:rPr>
          <w:color w:val="231F20"/>
          <w:spacing w:val="-21"/>
        </w:rPr>
        <w:t> </w:t>
      </w:r>
      <w:r>
        <w:rPr>
          <w:color w:val="231F20"/>
        </w:rPr>
        <w:t>gọi</w:t>
      </w:r>
      <w:r>
        <w:rPr>
          <w:color w:val="231F20"/>
          <w:spacing w:val="-22"/>
        </w:rPr>
        <w:t> </w:t>
      </w:r>
      <w:r>
        <w:rPr>
          <w:color w:val="231F20"/>
        </w:rPr>
        <w:t>là</w:t>
      </w:r>
      <w:r>
        <w:rPr>
          <w:color w:val="231F20"/>
          <w:spacing w:val="-22"/>
        </w:rPr>
        <w:t> </w:t>
      </w:r>
      <w:r>
        <w:rPr>
          <w:color w:val="231F20"/>
        </w:rPr>
        <w:t>ba</w:t>
      </w:r>
      <w:r>
        <w:rPr>
          <w:color w:val="231F20"/>
          <w:spacing w:val="-22"/>
        </w:rPr>
        <w:t> </w:t>
      </w:r>
      <w:r>
        <w:rPr>
          <w:color w:val="231F20"/>
        </w:rPr>
        <w:t>ấm</w:t>
      </w:r>
      <w:r>
        <w:rPr>
          <w:color w:val="231F20"/>
          <w:spacing w:val="-22"/>
        </w:rPr>
        <w:t> </w:t>
      </w:r>
      <w:r>
        <w:rPr>
          <w:color w:val="231F20"/>
        </w:rPr>
        <w:t>là</w:t>
      </w:r>
      <w:r>
        <w:rPr>
          <w:color w:val="231F20"/>
          <w:spacing w:val="-22"/>
        </w:rPr>
        <w:t> </w:t>
      </w:r>
      <w:r>
        <w:rPr>
          <w:color w:val="231F20"/>
          <w:spacing w:val="-3"/>
        </w:rPr>
        <w:t>cộng</w:t>
      </w:r>
      <w:r>
        <w:rPr>
          <w:color w:val="231F20"/>
          <w:spacing w:val="-25"/>
        </w:rPr>
        <w:t> </w:t>
      </w:r>
      <w:r>
        <w:rPr>
          <w:color w:val="231F20"/>
          <w:spacing w:val="-3"/>
        </w:rPr>
        <w:t>nghiệp.</w:t>
      </w:r>
    </w:p>
    <w:p>
      <w:pPr>
        <w:pStyle w:val="BodyText"/>
        <w:spacing w:line="271" w:lineRule="auto" w:before="153"/>
        <w:ind w:right="128"/>
      </w:pPr>
      <w:r>
        <w:rPr>
          <w:i/>
          <w:color w:val="231F20"/>
        </w:rPr>
        <w:t>Hỏi: </w:t>
      </w:r>
      <w:r>
        <w:rPr>
          <w:color w:val="231F20"/>
        </w:rPr>
        <w:t>Thế nào là hai ấm gồm hai phần, hoặc là cộng nghiệp, hoặc không phải là cộng nghiệp?</w:t>
      </w:r>
    </w:p>
    <w:p>
      <w:pPr>
        <w:pStyle w:val="BodyText"/>
        <w:spacing w:line="271" w:lineRule="auto"/>
        <w:ind w:right="128"/>
      </w:pPr>
      <w:r>
        <w:rPr>
          <w:i/>
          <w:color w:val="231F20"/>
        </w:rPr>
        <w:t>Đáp: </w:t>
      </w:r>
      <w:r>
        <w:rPr>
          <w:color w:val="231F20"/>
        </w:rPr>
        <w:t>Sắc ấm, hành ấm, đó gọi là hai ấm gồm hai phần, hoặc</w:t>
      </w:r>
      <w:r>
        <w:rPr>
          <w:color w:val="231F20"/>
          <w:spacing w:val="-31"/>
        </w:rPr>
        <w:t> </w:t>
      </w:r>
      <w:r>
        <w:rPr>
          <w:color w:val="231F20"/>
        </w:rPr>
        <w:t>là cộng nghiệp, hoặc không phải là cộng nghiệp.</w:t>
      </w:r>
    </w:p>
    <w:p>
      <w:pPr>
        <w:pStyle w:val="BodyText"/>
        <w:spacing w:before="113"/>
        <w:ind w:left="960" w:firstLine="0"/>
      </w:pPr>
      <w:r>
        <w:rPr>
          <w:i/>
          <w:color w:val="231F20"/>
        </w:rPr>
        <w:t>Hỏi: </w:t>
      </w:r>
      <w:r>
        <w:rPr>
          <w:color w:val="231F20"/>
        </w:rPr>
        <w:t>Thế nào là sắc ấm là cộng nghiệp?</w:t>
      </w:r>
    </w:p>
    <w:p>
      <w:pPr>
        <w:pStyle w:val="BodyText"/>
        <w:spacing w:line="271" w:lineRule="auto" w:before="153"/>
        <w:ind w:right="120"/>
      </w:pPr>
      <w:r>
        <w:rPr>
          <w:i/>
          <w:color w:val="231F20"/>
        </w:rPr>
        <w:t>Đáp: </w:t>
      </w:r>
      <w:r>
        <w:rPr>
          <w:color w:val="231F20"/>
        </w:rPr>
        <w:t>Nếu sắc ấm tùy nghiệp chuyển, cùng với nghiệp cùng sinh, cùng trụ, cùng diệt, thân miệng giới hữu lậu, không biểu hiện, thân hữu lậu tấn, thân hữu lậu trừ, chánh ngữ, chánh nghiệp, chánh mạng, chánh thân tấn, chánh thân trừ. Đó gọi là sắc ấm là cộng nghiệp.</w:t>
      </w:r>
    </w:p>
    <w:p>
      <w:pPr>
        <w:pStyle w:val="BodyText"/>
        <w:ind w:left="960" w:firstLine="0"/>
      </w:pPr>
      <w:r>
        <w:rPr>
          <w:i/>
          <w:color w:val="231F20"/>
        </w:rPr>
        <w:t>Hỏi: </w:t>
      </w:r>
      <w:r>
        <w:rPr>
          <w:color w:val="231F20"/>
        </w:rPr>
        <w:t>Thế nào là sắc ấm không phải là cộng nghiệp?</w:t>
      </w:r>
    </w:p>
    <w:p>
      <w:pPr>
        <w:pStyle w:val="BodyText"/>
        <w:spacing w:line="271" w:lineRule="auto" w:before="152"/>
        <w:ind w:right="127"/>
      </w:pPr>
      <w:r>
        <w:rPr>
          <w:i/>
          <w:color w:val="231F20"/>
        </w:rPr>
        <w:t>Đáp: </w:t>
      </w:r>
      <w:r>
        <w:rPr>
          <w:color w:val="231F20"/>
        </w:rPr>
        <w:t>Nếu sắc ấm không tùy nghiệp chuyển, không cùng với nghiệp</w:t>
      </w:r>
      <w:r>
        <w:rPr>
          <w:color w:val="231F20"/>
          <w:spacing w:val="-9"/>
        </w:rPr>
        <w:t> </w:t>
      </w:r>
      <w:r>
        <w:rPr>
          <w:color w:val="231F20"/>
        </w:rPr>
        <w:t>cùng</w:t>
      </w:r>
      <w:r>
        <w:rPr>
          <w:color w:val="231F20"/>
          <w:spacing w:val="-7"/>
        </w:rPr>
        <w:t> </w:t>
      </w:r>
      <w:r>
        <w:rPr>
          <w:color w:val="231F20"/>
        </w:rPr>
        <w:t>sinh,</w:t>
      </w:r>
      <w:r>
        <w:rPr>
          <w:color w:val="231F20"/>
          <w:spacing w:val="-9"/>
        </w:rPr>
        <w:t> </w:t>
      </w:r>
      <w:r>
        <w:rPr>
          <w:color w:val="231F20"/>
        </w:rPr>
        <w:t>không</w:t>
      </w:r>
      <w:r>
        <w:rPr>
          <w:color w:val="231F20"/>
          <w:spacing w:val="-7"/>
        </w:rPr>
        <w:t> </w:t>
      </w:r>
      <w:r>
        <w:rPr>
          <w:color w:val="231F20"/>
        </w:rPr>
        <w:t>cùng</w:t>
      </w:r>
      <w:r>
        <w:rPr>
          <w:color w:val="231F20"/>
          <w:spacing w:val="-8"/>
        </w:rPr>
        <w:t> </w:t>
      </w:r>
      <w:r>
        <w:rPr>
          <w:color w:val="231F20"/>
        </w:rPr>
        <w:t>trụ,</w:t>
      </w:r>
      <w:r>
        <w:rPr>
          <w:color w:val="231F20"/>
          <w:spacing w:val="-7"/>
        </w:rPr>
        <w:t> </w:t>
      </w:r>
      <w:r>
        <w:rPr>
          <w:color w:val="231F20"/>
        </w:rPr>
        <w:t>không</w:t>
      </w:r>
      <w:r>
        <w:rPr>
          <w:color w:val="231F20"/>
          <w:spacing w:val="-8"/>
        </w:rPr>
        <w:t> </w:t>
      </w:r>
      <w:r>
        <w:rPr>
          <w:color w:val="231F20"/>
        </w:rPr>
        <w:t>cùng</w:t>
      </w:r>
      <w:r>
        <w:rPr>
          <w:color w:val="231F20"/>
          <w:spacing w:val="-7"/>
        </w:rPr>
        <w:t> </w:t>
      </w:r>
      <w:r>
        <w:rPr>
          <w:color w:val="231F20"/>
        </w:rPr>
        <w:t>diệt,</w:t>
      </w:r>
      <w:r>
        <w:rPr>
          <w:color w:val="231F20"/>
          <w:spacing w:val="-8"/>
        </w:rPr>
        <w:t> </w:t>
      </w:r>
      <w:r>
        <w:rPr>
          <w:color w:val="231F20"/>
        </w:rPr>
        <w:t>là</w:t>
      </w:r>
      <w:r>
        <w:rPr>
          <w:color w:val="231F20"/>
          <w:spacing w:val="-7"/>
        </w:rPr>
        <w:t> </w:t>
      </w:r>
      <w:r>
        <w:rPr>
          <w:color w:val="231F20"/>
        </w:rPr>
        <w:t>ba</w:t>
      </w:r>
      <w:r>
        <w:rPr>
          <w:color w:val="231F20"/>
          <w:spacing w:val="-7"/>
        </w:rPr>
        <w:t> </w:t>
      </w:r>
      <w:r>
        <w:rPr>
          <w:color w:val="231F20"/>
        </w:rPr>
        <w:t>sắc</w:t>
      </w:r>
      <w:r>
        <w:rPr>
          <w:color w:val="231F20"/>
          <w:spacing w:val="-9"/>
        </w:rPr>
        <w:t> </w:t>
      </w:r>
      <w:r>
        <w:rPr>
          <w:color w:val="231F20"/>
        </w:rPr>
        <w:t>đầu</w:t>
      </w:r>
      <w:r>
        <w:rPr>
          <w:color w:val="231F20"/>
          <w:spacing w:val="-8"/>
        </w:rPr>
        <w:t> </w:t>
      </w:r>
      <w:r>
        <w:rPr>
          <w:color w:val="231F20"/>
        </w:rPr>
        <w:t>của mười nhập là sắc. Đó gọi là sắc ấm không phải là cộng</w:t>
      </w:r>
      <w:r>
        <w:rPr>
          <w:color w:val="231F20"/>
          <w:spacing w:val="-7"/>
        </w:rPr>
        <w:t> </w:t>
      </w:r>
      <w:r>
        <w:rPr>
          <w:color w:val="231F20"/>
        </w:rPr>
        <w:t>nghiệp.</w:t>
      </w:r>
    </w:p>
    <w:p>
      <w:pPr>
        <w:pStyle w:val="BodyText"/>
        <w:ind w:left="960" w:firstLine="0"/>
      </w:pPr>
      <w:r>
        <w:rPr>
          <w:i/>
          <w:color w:val="231F20"/>
        </w:rPr>
        <w:t>Hỏi: </w:t>
      </w:r>
      <w:r>
        <w:rPr>
          <w:color w:val="231F20"/>
        </w:rPr>
        <w:t>Thế nào là hành ấm là cộng nghiệp?</w:t>
      </w:r>
    </w:p>
    <w:p>
      <w:pPr>
        <w:pStyle w:val="BodyText"/>
        <w:spacing w:line="271" w:lineRule="auto" w:before="153"/>
        <w:ind w:right="127"/>
      </w:pPr>
      <w:r>
        <w:rPr>
          <w:i/>
          <w:color w:val="231F20"/>
        </w:rPr>
        <w:t>Đáp: </w:t>
      </w:r>
      <w:r>
        <w:rPr>
          <w:color w:val="231F20"/>
        </w:rPr>
        <w:t>Nếu hành ấm tùy nghiệp chuyển, cùng với nghiệp cùng sinh,</w:t>
      </w:r>
      <w:r>
        <w:rPr>
          <w:color w:val="231F20"/>
          <w:spacing w:val="-5"/>
        </w:rPr>
        <w:t> </w:t>
      </w:r>
      <w:r>
        <w:rPr>
          <w:color w:val="231F20"/>
        </w:rPr>
        <w:t>trụ,</w:t>
      </w:r>
      <w:r>
        <w:rPr>
          <w:color w:val="231F20"/>
          <w:spacing w:val="-4"/>
        </w:rPr>
        <w:t> </w:t>
      </w:r>
      <w:r>
        <w:rPr>
          <w:color w:val="231F20"/>
        </w:rPr>
        <w:t>diệt,</w:t>
      </w:r>
      <w:r>
        <w:rPr>
          <w:color w:val="231F20"/>
          <w:spacing w:val="-5"/>
        </w:rPr>
        <w:t> </w:t>
      </w:r>
      <w:r>
        <w:rPr>
          <w:color w:val="231F20"/>
        </w:rPr>
        <w:t>tâm</w:t>
      </w:r>
      <w:r>
        <w:rPr>
          <w:color w:val="231F20"/>
          <w:spacing w:val="-4"/>
        </w:rPr>
        <w:t> </w:t>
      </w:r>
      <w:r>
        <w:rPr>
          <w:color w:val="231F20"/>
        </w:rPr>
        <w:t>định</w:t>
      </w:r>
      <w:r>
        <w:rPr>
          <w:color w:val="231F20"/>
          <w:spacing w:val="-5"/>
        </w:rPr>
        <w:t> </w:t>
      </w:r>
      <w:r>
        <w:rPr>
          <w:color w:val="231F20"/>
        </w:rPr>
        <w:t>tư</w:t>
      </w:r>
      <w:r>
        <w:rPr>
          <w:color w:val="231F20"/>
          <w:spacing w:val="-4"/>
        </w:rPr>
        <w:t> </w:t>
      </w:r>
      <w:r>
        <w:rPr>
          <w:color w:val="231F20"/>
        </w:rPr>
        <w:t>xúc,</w:t>
      </w:r>
      <w:r>
        <w:rPr>
          <w:color w:val="231F20"/>
          <w:spacing w:val="-4"/>
        </w:rPr>
        <w:t> </w:t>
      </w:r>
      <w:r>
        <w:rPr>
          <w:color w:val="231F20"/>
        </w:rPr>
        <w:t>cho</w:t>
      </w:r>
      <w:r>
        <w:rPr>
          <w:color w:val="231F20"/>
          <w:spacing w:val="-5"/>
        </w:rPr>
        <w:t> </w:t>
      </w:r>
      <w:r>
        <w:rPr>
          <w:color w:val="231F20"/>
        </w:rPr>
        <w:t>đến</w:t>
      </w:r>
      <w:r>
        <w:rPr>
          <w:color w:val="231F20"/>
          <w:spacing w:val="-4"/>
        </w:rPr>
        <w:t> </w:t>
      </w:r>
      <w:r>
        <w:rPr>
          <w:color w:val="231F20"/>
        </w:rPr>
        <w:t>phiền</w:t>
      </w:r>
      <w:r>
        <w:rPr>
          <w:color w:val="231F20"/>
          <w:spacing w:val="-5"/>
        </w:rPr>
        <w:t> </w:t>
      </w:r>
      <w:r>
        <w:rPr>
          <w:color w:val="231F20"/>
        </w:rPr>
        <w:t>não</w:t>
      </w:r>
      <w:r>
        <w:rPr>
          <w:color w:val="231F20"/>
          <w:spacing w:val="-4"/>
        </w:rPr>
        <w:t> </w:t>
      </w:r>
      <w:r>
        <w:rPr>
          <w:color w:val="231F20"/>
        </w:rPr>
        <w:t>sử,</w:t>
      </w:r>
      <w:r>
        <w:rPr>
          <w:color w:val="231F20"/>
          <w:spacing w:val="-4"/>
        </w:rPr>
        <w:t> </w:t>
      </w:r>
      <w:r>
        <w:rPr>
          <w:color w:val="231F20"/>
        </w:rPr>
        <w:t>định</w:t>
      </w:r>
      <w:r>
        <w:rPr>
          <w:color w:val="231F20"/>
          <w:spacing w:val="-5"/>
        </w:rPr>
        <w:t> </w:t>
      </w:r>
      <w:r>
        <w:rPr>
          <w:color w:val="231F20"/>
        </w:rPr>
        <w:t>vô</w:t>
      </w:r>
      <w:r>
        <w:rPr>
          <w:color w:val="231F20"/>
          <w:spacing w:val="-4"/>
        </w:rPr>
        <w:t> </w:t>
      </w:r>
      <w:r>
        <w:rPr>
          <w:color w:val="231F20"/>
        </w:rPr>
        <w:t>tưởng, định diệt tận. Đó gọi là hành ấm là cộng</w:t>
      </w:r>
      <w:r>
        <w:rPr>
          <w:color w:val="231F20"/>
          <w:spacing w:val="-2"/>
        </w:rPr>
        <w:t> </w:t>
      </w:r>
      <w:r>
        <w:rPr>
          <w:color w:val="231F20"/>
        </w:rPr>
        <w:t>nghiệp.</w:t>
      </w:r>
    </w:p>
    <w:p>
      <w:pPr>
        <w:pStyle w:val="BodyText"/>
        <w:spacing w:before="113"/>
        <w:ind w:left="960" w:firstLine="0"/>
      </w:pPr>
      <w:r>
        <w:rPr>
          <w:i/>
          <w:color w:val="231F20"/>
        </w:rPr>
        <w:t>Hỏi: </w:t>
      </w:r>
      <w:r>
        <w:rPr>
          <w:color w:val="231F20"/>
        </w:rPr>
        <w:t>Thế nào là hành ấm không phải là cộng nghiệp?</w:t>
      </w:r>
    </w:p>
    <w:p>
      <w:pPr>
        <w:pStyle w:val="BodyText"/>
        <w:spacing w:line="271" w:lineRule="auto" w:before="153"/>
        <w:ind w:right="127"/>
      </w:pPr>
      <w:r>
        <w:rPr>
          <w:i/>
          <w:color w:val="231F20"/>
        </w:rPr>
        <w:t>Đáp: </w:t>
      </w:r>
      <w:r>
        <w:rPr>
          <w:color w:val="231F20"/>
        </w:rPr>
        <w:t>Nếu hành ấm không tùy nghiệp chuyển, không cùng với nghiệp cùng sinh, trụ, diệt, tâm bất định, tư duy, sinh, lão tử, mạng, kiết, đắc quả. Đó gọi là hành ấm không phải là cộng nghiệp.</w:t>
      </w:r>
    </w:p>
    <w:p>
      <w:pPr>
        <w:pStyle w:val="BodyText"/>
        <w:ind w:left="960" w:firstLine="0"/>
      </w:pPr>
      <w:r>
        <w:rPr>
          <w:color w:val="231F20"/>
        </w:rPr>
        <w:t>Tùy nghiệp chuyển, không tùy nghiệp chuyển cũng như thế.</w:t>
      </w:r>
    </w:p>
    <w:p>
      <w:pPr>
        <w:pStyle w:val="BodyText"/>
        <w:spacing w:line="273" w:lineRule="auto" w:before="152"/>
        <w:ind w:right="128"/>
      </w:pPr>
      <w:r>
        <w:rPr>
          <w:i/>
          <w:color w:val="231F20"/>
        </w:rPr>
        <w:t>Hỏi: </w:t>
      </w:r>
      <w:r>
        <w:rPr>
          <w:color w:val="231F20"/>
        </w:rPr>
        <w:t>Trong năm ấm có bao nhiêu thứ là nhân, bao nhiêu thứ không phải là nhân?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397"/>
        <w:jc w:val="left"/>
      </w:pPr>
      <w:r>
        <w:rPr>
          <w:i/>
          <w:color w:val="231F20"/>
        </w:rPr>
        <w:t>Đáp: </w:t>
      </w:r>
      <w:r>
        <w:rPr>
          <w:color w:val="231F20"/>
        </w:rPr>
        <w:t>Ba ấm là nhân. Hai ấm gồm hai phần, hoặc là nhân, hoặc không phải là nhân.</w:t>
      </w:r>
    </w:p>
    <w:p>
      <w:pPr>
        <w:pStyle w:val="BodyText"/>
        <w:ind w:left="677" w:firstLine="0"/>
        <w:jc w:val="left"/>
      </w:pPr>
      <w:r>
        <w:rPr>
          <w:i/>
          <w:color w:val="231F20"/>
        </w:rPr>
        <w:t>Hỏi: </w:t>
      </w:r>
      <w:r>
        <w:rPr>
          <w:color w:val="231F20"/>
        </w:rPr>
        <w:t>Thế nào là ba ấm là nhân?</w:t>
      </w:r>
    </w:p>
    <w:p>
      <w:pPr>
        <w:pStyle w:val="BodyText"/>
        <w:spacing w:before="152"/>
        <w:ind w:left="677" w:firstLine="0"/>
        <w:jc w:val="left"/>
      </w:pPr>
      <w:r>
        <w:rPr>
          <w:i/>
          <w:color w:val="231F20"/>
        </w:rPr>
        <w:t>Đáp: </w:t>
      </w:r>
      <w:r>
        <w:rPr>
          <w:color w:val="231F20"/>
        </w:rPr>
        <w:t>Thọ ấm, tưởng ấm, thức ấm, đó gọi là ba ấm là nhân.</w:t>
      </w:r>
    </w:p>
    <w:p>
      <w:pPr>
        <w:pStyle w:val="BodyText"/>
        <w:spacing w:line="271" w:lineRule="auto" w:before="153"/>
        <w:ind w:left="110" w:right="410"/>
        <w:jc w:val="left"/>
      </w:pPr>
      <w:r>
        <w:rPr>
          <w:i/>
          <w:color w:val="231F20"/>
        </w:rPr>
        <w:t>Hỏi:</w:t>
      </w:r>
      <w:r>
        <w:rPr>
          <w:i/>
          <w:color w:val="231F20"/>
          <w:spacing w:val="-17"/>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hai</w:t>
      </w:r>
      <w:r>
        <w:rPr>
          <w:color w:val="231F20"/>
          <w:spacing w:val="-12"/>
        </w:rPr>
        <w:t> </w:t>
      </w:r>
      <w:r>
        <w:rPr>
          <w:color w:val="231F20"/>
        </w:rPr>
        <w:t>ấm</w:t>
      </w:r>
      <w:r>
        <w:rPr>
          <w:color w:val="231F20"/>
          <w:spacing w:val="-11"/>
        </w:rPr>
        <w:t> </w:t>
      </w:r>
      <w:r>
        <w:rPr>
          <w:color w:val="231F20"/>
        </w:rPr>
        <w:t>gồm</w:t>
      </w:r>
      <w:r>
        <w:rPr>
          <w:color w:val="231F20"/>
          <w:spacing w:val="-11"/>
        </w:rPr>
        <w:t> </w:t>
      </w:r>
      <w:r>
        <w:rPr>
          <w:color w:val="231F20"/>
        </w:rPr>
        <w:t>hai</w:t>
      </w:r>
      <w:r>
        <w:rPr>
          <w:color w:val="231F20"/>
          <w:spacing w:val="-11"/>
        </w:rPr>
        <w:t> </w:t>
      </w:r>
      <w:r>
        <w:rPr>
          <w:color w:val="231F20"/>
        </w:rPr>
        <w:t>phần,</w:t>
      </w:r>
      <w:r>
        <w:rPr>
          <w:color w:val="231F20"/>
          <w:spacing w:val="-12"/>
        </w:rPr>
        <w:t> </w:t>
      </w:r>
      <w:r>
        <w:rPr>
          <w:color w:val="231F20"/>
        </w:rPr>
        <w:t>hoặc</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hoặc</w:t>
      </w:r>
      <w:r>
        <w:rPr>
          <w:color w:val="231F20"/>
          <w:spacing w:val="-11"/>
        </w:rPr>
        <w:t> </w:t>
      </w:r>
      <w:r>
        <w:rPr>
          <w:color w:val="231F20"/>
        </w:rPr>
        <w:t>không phải là nhân?</w:t>
      </w:r>
    </w:p>
    <w:p>
      <w:pPr>
        <w:pStyle w:val="BodyText"/>
        <w:spacing w:line="271" w:lineRule="auto" w:before="113"/>
        <w:ind w:left="110"/>
        <w:jc w:val="left"/>
      </w:pPr>
      <w:r>
        <w:rPr>
          <w:i/>
          <w:color w:val="231F20"/>
        </w:rPr>
        <w:t>Đáp: </w:t>
      </w:r>
      <w:r>
        <w:rPr>
          <w:color w:val="231F20"/>
        </w:rPr>
        <w:t>Sắc ấm, hành ấm, đó gọi là hai ấm gồm hai phần, hoặc là nhân, hoặc không phải là nhân.</w:t>
      </w:r>
    </w:p>
    <w:p>
      <w:pPr>
        <w:pStyle w:val="BodyText"/>
        <w:ind w:left="677" w:firstLine="0"/>
        <w:jc w:val="left"/>
      </w:pPr>
      <w:r>
        <w:rPr>
          <w:i/>
          <w:color w:val="231F20"/>
        </w:rPr>
        <w:t>Hỏi: </w:t>
      </w:r>
      <w:r>
        <w:rPr>
          <w:color w:val="231F20"/>
        </w:rPr>
        <w:t>Thế nào là sắc ấm là nhân?</w:t>
      </w:r>
    </w:p>
    <w:p>
      <w:pPr>
        <w:pStyle w:val="BodyText"/>
        <w:spacing w:before="152"/>
        <w:ind w:left="677" w:firstLine="0"/>
        <w:jc w:val="left"/>
      </w:pPr>
      <w:r>
        <w:rPr>
          <w:i/>
          <w:color w:val="231F20"/>
        </w:rPr>
        <w:t>Đáp: </w:t>
      </w:r>
      <w:r>
        <w:rPr>
          <w:color w:val="231F20"/>
        </w:rPr>
        <w:t>Nếu sắc ấm là pháp báo, đó gọi là sắc ấm là nhân.</w:t>
      </w:r>
    </w:p>
    <w:p>
      <w:pPr>
        <w:pStyle w:val="BodyText"/>
        <w:spacing w:before="153"/>
        <w:ind w:left="677" w:firstLine="0"/>
      </w:pPr>
      <w:r>
        <w:rPr>
          <w:i/>
          <w:color w:val="231F20"/>
        </w:rPr>
        <w:t>Hỏi: </w:t>
      </w:r>
      <w:r>
        <w:rPr>
          <w:color w:val="231F20"/>
        </w:rPr>
        <w:t>Thế nào là sắc ấm là nhân?</w:t>
      </w:r>
    </w:p>
    <w:p>
      <w:pPr>
        <w:pStyle w:val="BodyText"/>
        <w:spacing w:line="271" w:lineRule="auto" w:before="152"/>
        <w:ind w:left="110" w:right="408"/>
      </w:pPr>
      <w:r>
        <w:rPr>
          <w:i/>
          <w:color w:val="231F20"/>
        </w:rPr>
        <w:t>Đáp: </w:t>
      </w:r>
      <w:r>
        <w:rPr>
          <w:color w:val="231F20"/>
        </w:rPr>
        <w:t>Nếu sắc ấm là thiện, bất thiện, hoặc tâm thiện, hoặc tâm bất thiện của bốn đại đã tập hợp khởi lên, biểu hiện nơi thân, miệng như đi đến, co duỗi, xoay chuyển, âm thanh, ngôn ngữ, địa, </w:t>
      </w:r>
      <w:r>
        <w:rPr>
          <w:color w:val="231F20"/>
          <w:spacing w:val="-4"/>
        </w:rPr>
        <w:t>thủy,</w:t>
      </w:r>
      <w:r>
        <w:rPr>
          <w:color w:val="231F20"/>
          <w:spacing w:val="57"/>
        </w:rPr>
        <w:t> </w:t>
      </w:r>
      <w:r>
        <w:rPr>
          <w:color w:val="231F20"/>
        </w:rPr>
        <w:t>hỏa, phong đại, thân miệng không phải giới, không biểu hiện, </w:t>
      </w:r>
      <w:r>
        <w:rPr>
          <w:color w:val="231F20"/>
          <w:spacing w:val="-3"/>
        </w:rPr>
        <w:t>thân </w:t>
      </w:r>
      <w:r>
        <w:rPr>
          <w:color w:val="231F20"/>
        </w:rPr>
        <w:t>miệng giới hữu lậu, không biểu hiện, thân hữu lậu tấn, thân hữu lậu trừ, chánh ngữ, chánh nghiệp, chánh mạng, chánh thân tấn, chánh thân trừ. Đó gọi là sắc ấm là nhân.</w:t>
      </w:r>
    </w:p>
    <w:p>
      <w:pPr>
        <w:pStyle w:val="BodyText"/>
        <w:spacing w:before="115"/>
        <w:ind w:left="677" w:firstLine="0"/>
      </w:pPr>
      <w:r>
        <w:rPr>
          <w:i/>
          <w:color w:val="231F20"/>
        </w:rPr>
        <w:t>Hỏi: </w:t>
      </w:r>
      <w:r>
        <w:rPr>
          <w:color w:val="231F20"/>
        </w:rPr>
        <w:t>Thế nào là sắc ấm không phải là nhân?</w:t>
      </w:r>
    </w:p>
    <w:p>
      <w:pPr>
        <w:pStyle w:val="BodyText"/>
        <w:spacing w:line="271" w:lineRule="auto" w:before="152"/>
        <w:ind w:left="110" w:right="407"/>
      </w:pPr>
      <w:r>
        <w:rPr>
          <w:i/>
          <w:color w:val="231F20"/>
        </w:rPr>
        <w:t>Đáp: </w:t>
      </w:r>
      <w:r>
        <w:rPr>
          <w:color w:val="231F20"/>
        </w:rPr>
        <w:t>Nếu sắc ấm là báo, hoặc là sắc ấm không phải là báo, không phải là pháp báo, từ nhãn nhập, nhĩ, tỷ, thiệt, thân, </w:t>
      </w:r>
      <w:r>
        <w:rPr>
          <w:color w:val="231F20"/>
          <w:spacing w:val="2"/>
        </w:rPr>
        <w:t>hương,   </w:t>
      </w:r>
      <w:r>
        <w:rPr>
          <w:color w:val="231F20"/>
        </w:rPr>
        <w:t>vị nhập, như sắc tốt của thân, không phải sắc tốt của thân, đoan nghiêm, không phải đoan nghiêm, vẻ bên ngoài tươi đẹp, không phải vẻ bên ngoài tươi đẹp, nghiêm tịnh, không phải nghiêm tịnh, tiếng tốt của thân, không phải tiếng tốt của thân, các thứ tiếng </w:t>
      </w:r>
      <w:r>
        <w:rPr>
          <w:color w:val="231F20"/>
          <w:spacing w:val="-3"/>
        </w:rPr>
        <w:t>hay, </w:t>
      </w:r>
      <w:r>
        <w:rPr>
          <w:color w:val="231F20"/>
        </w:rPr>
        <w:t>không phải các thứ tiếng </w:t>
      </w:r>
      <w:r>
        <w:rPr>
          <w:color w:val="231F20"/>
          <w:spacing w:val="-3"/>
        </w:rPr>
        <w:t>hay, </w:t>
      </w:r>
      <w:r>
        <w:rPr>
          <w:color w:val="231F20"/>
        </w:rPr>
        <w:t>tiếng hòa dịu, không phải tiếng </w:t>
      </w:r>
      <w:r>
        <w:rPr>
          <w:color w:val="231F20"/>
          <w:spacing w:val="2"/>
        </w:rPr>
        <w:t>hòa </w:t>
      </w:r>
      <w:r>
        <w:rPr>
          <w:color w:val="231F20"/>
        </w:rPr>
        <w:t>dịu, tâm vô ký đã tập hợp khởi lên, biểu hiện nơi thân, miệng </w:t>
      </w:r>
      <w:r>
        <w:rPr>
          <w:color w:val="231F20"/>
          <w:spacing w:val="2"/>
        </w:rPr>
        <w:t>như </w:t>
      </w:r>
      <w:r>
        <w:rPr>
          <w:color w:val="231F20"/>
        </w:rPr>
        <w:t>đi</w:t>
      </w:r>
      <w:r>
        <w:rPr>
          <w:color w:val="231F20"/>
          <w:spacing w:val="6"/>
        </w:rPr>
        <w:t> </w:t>
      </w:r>
      <w:r>
        <w:rPr>
          <w:color w:val="231F20"/>
        </w:rPr>
        <w:t>đến,</w:t>
      </w:r>
      <w:r>
        <w:rPr>
          <w:color w:val="231F20"/>
          <w:spacing w:val="6"/>
        </w:rPr>
        <w:t> </w:t>
      </w:r>
      <w:r>
        <w:rPr>
          <w:color w:val="231F20"/>
        </w:rPr>
        <w:t>co</w:t>
      </w:r>
      <w:r>
        <w:rPr>
          <w:color w:val="231F20"/>
          <w:spacing w:val="6"/>
        </w:rPr>
        <w:t> </w:t>
      </w:r>
      <w:r>
        <w:rPr>
          <w:color w:val="231F20"/>
        </w:rPr>
        <w:t>duỗi,</w:t>
      </w:r>
      <w:r>
        <w:rPr>
          <w:color w:val="231F20"/>
          <w:spacing w:val="7"/>
        </w:rPr>
        <w:t> </w:t>
      </w:r>
      <w:r>
        <w:rPr>
          <w:color w:val="231F20"/>
        </w:rPr>
        <w:t>xoay</w:t>
      </w:r>
      <w:r>
        <w:rPr>
          <w:color w:val="231F20"/>
          <w:spacing w:val="6"/>
        </w:rPr>
        <w:t> </w:t>
      </w:r>
      <w:r>
        <w:rPr>
          <w:color w:val="231F20"/>
        </w:rPr>
        <w:t>chuyển,</w:t>
      </w:r>
      <w:r>
        <w:rPr>
          <w:color w:val="231F20"/>
          <w:spacing w:val="6"/>
        </w:rPr>
        <w:t> </w:t>
      </w:r>
      <w:r>
        <w:rPr>
          <w:color w:val="231F20"/>
        </w:rPr>
        <w:t>âm</w:t>
      </w:r>
      <w:r>
        <w:rPr>
          <w:color w:val="231F20"/>
          <w:spacing w:val="7"/>
        </w:rPr>
        <w:t> </w:t>
      </w:r>
      <w:r>
        <w:rPr>
          <w:color w:val="231F20"/>
        </w:rPr>
        <w:t>thanh,</w:t>
      </w:r>
      <w:r>
        <w:rPr>
          <w:color w:val="231F20"/>
          <w:spacing w:val="6"/>
        </w:rPr>
        <w:t> </w:t>
      </w:r>
      <w:r>
        <w:rPr>
          <w:color w:val="231F20"/>
        </w:rPr>
        <w:t>ngôn</w:t>
      </w:r>
      <w:r>
        <w:rPr>
          <w:color w:val="231F20"/>
          <w:spacing w:val="6"/>
        </w:rPr>
        <w:t> </w:t>
      </w:r>
      <w:r>
        <w:rPr>
          <w:color w:val="231F20"/>
        </w:rPr>
        <w:t>ngữ.</w:t>
      </w:r>
      <w:r>
        <w:rPr>
          <w:color w:val="231F20"/>
          <w:spacing w:val="6"/>
        </w:rPr>
        <w:t> </w:t>
      </w:r>
      <w:r>
        <w:rPr>
          <w:color w:val="231F20"/>
        </w:rPr>
        <w:t>Hoặc</w:t>
      </w:r>
      <w:r>
        <w:rPr>
          <w:color w:val="231F20"/>
          <w:spacing w:val="7"/>
        </w:rPr>
        <w:t> </w:t>
      </w:r>
      <w:r>
        <w:rPr>
          <w:color w:val="231F20"/>
        </w:rPr>
        <w:t>là</w:t>
      </w:r>
      <w:r>
        <w:rPr>
          <w:color w:val="231F20"/>
          <w:spacing w:val="6"/>
        </w:rPr>
        <w:t> </w:t>
      </w:r>
      <w:r>
        <w:rPr>
          <w:color w:val="231F20"/>
        </w:rPr>
        <w:t>sắc</w:t>
      </w:r>
      <w:r>
        <w:rPr>
          <w:color w:val="231F20"/>
          <w:spacing w:val="6"/>
        </w:rPr>
        <w:t> </w:t>
      </w:r>
      <w:r>
        <w:rPr>
          <w:color w:val="231F20"/>
          <w:spacing w:val="2"/>
        </w:rPr>
        <w:t>bên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3" w:firstLine="0"/>
      </w:pPr>
      <w:r>
        <w:rPr>
          <w:color w:val="231F20"/>
        </w:rPr>
        <w:t>ngoài là đối tượng nhận biết của nhãn thức. Hoặc là âm thanh </w:t>
      </w:r>
      <w:r>
        <w:rPr>
          <w:color w:val="231F20"/>
          <w:spacing w:val="2"/>
        </w:rPr>
        <w:t>bên </w:t>
      </w:r>
      <w:r>
        <w:rPr>
          <w:color w:val="231F20"/>
        </w:rPr>
        <w:t>ngoài là đối tượng nhận biết của nhĩ thức, trừ bốn đại, còn lại là thân hữu lậu tấn thuộc về xúc nhập khác. Đó gọi là sắc ấm không phải là</w:t>
      </w:r>
      <w:r>
        <w:rPr>
          <w:color w:val="231F20"/>
          <w:spacing w:val="10"/>
        </w:rPr>
        <w:t> </w:t>
      </w:r>
      <w:r>
        <w:rPr>
          <w:color w:val="231F20"/>
        </w:rPr>
        <w:t>nhân.</w:t>
      </w:r>
    </w:p>
    <w:p>
      <w:pPr>
        <w:pStyle w:val="BodyText"/>
        <w:spacing w:before="110"/>
        <w:ind w:left="960" w:firstLine="0"/>
      </w:pPr>
      <w:r>
        <w:rPr>
          <w:i/>
          <w:color w:val="231F20"/>
        </w:rPr>
        <w:t>Hỏi: </w:t>
      </w:r>
      <w:r>
        <w:rPr>
          <w:color w:val="231F20"/>
        </w:rPr>
        <w:t>Thế nào là hành ấm là nhân?</w:t>
      </w:r>
    </w:p>
    <w:p>
      <w:pPr>
        <w:pStyle w:val="BodyText"/>
        <w:spacing w:line="273" w:lineRule="auto" w:before="154"/>
        <w:ind w:right="127"/>
      </w:pPr>
      <w:r>
        <w:rPr>
          <w:i/>
          <w:color w:val="231F20"/>
        </w:rPr>
        <w:t>Đáp: </w:t>
      </w:r>
      <w:r>
        <w:rPr>
          <w:color w:val="231F20"/>
        </w:rPr>
        <w:t>Nếu hành ấm duyên nơi hành ấm, không phải duyên nơi có báo, trừ đắc quả, còn lại là hành ấm khác không phải duyên nơi báo thiện, từ tư cho đến phiền não kiết sử, hai định. Đó gọi là hành ấm là nhân.</w:t>
      </w:r>
    </w:p>
    <w:p>
      <w:pPr>
        <w:pStyle w:val="BodyText"/>
        <w:spacing w:before="110"/>
        <w:ind w:left="960" w:firstLine="0"/>
      </w:pPr>
      <w:r>
        <w:rPr>
          <w:i/>
          <w:color w:val="231F20"/>
        </w:rPr>
        <w:t>Hỏi: </w:t>
      </w:r>
      <w:r>
        <w:rPr>
          <w:color w:val="231F20"/>
        </w:rPr>
        <w:t>Thế nào là hành ấm không phải là nhân?</w:t>
      </w:r>
    </w:p>
    <w:p>
      <w:pPr>
        <w:pStyle w:val="BodyText"/>
        <w:spacing w:line="273" w:lineRule="auto" w:before="155"/>
        <w:ind w:right="128"/>
      </w:pPr>
      <w:r>
        <w:rPr>
          <w:i/>
          <w:color w:val="231F20"/>
        </w:rPr>
        <w:t>Đáp: </w:t>
      </w:r>
      <w:r>
        <w:rPr>
          <w:color w:val="231F20"/>
        </w:rPr>
        <w:t>Nếu hành ấm duyên nơi không phải cộng nghiệp không có báo, là sinh, lão tử, mạng, được quả. Đó gọi là hành ấm không phải là nhân.</w:t>
      </w:r>
    </w:p>
    <w:p>
      <w:pPr>
        <w:pStyle w:val="BodyText"/>
        <w:spacing w:line="273" w:lineRule="auto" w:before="111"/>
        <w:ind w:right="127"/>
      </w:pPr>
      <w:r>
        <w:rPr>
          <w:i/>
          <w:color w:val="231F20"/>
        </w:rPr>
        <w:t>Hỏi:</w:t>
      </w:r>
      <w:r>
        <w:rPr>
          <w:i/>
          <w:color w:val="231F20"/>
          <w:spacing w:val="-8"/>
        </w:rPr>
        <w:t> </w:t>
      </w:r>
      <w:r>
        <w:rPr>
          <w:color w:val="231F20"/>
        </w:rPr>
        <w:t>Trong</w:t>
      </w:r>
      <w:r>
        <w:rPr>
          <w:color w:val="231F20"/>
          <w:spacing w:val="-4"/>
        </w:rPr>
        <w:t> </w:t>
      </w:r>
      <w:r>
        <w:rPr>
          <w:color w:val="231F20"/>
        </w:rPr>
        <w:t>năm</w:t>
      </w:r>
      <w:r>
        <w:rPr>
          <w:color w:val="231F20"/>
          <w:spacing w:val="-4"/>
        </w:rPr>
        <w:t> </w:t>
      </w:r>
      <w:r>
        <w:rPr>
          <w:color w:val="231F20"/>
        </w:rPr>
        <w:t>ấm</w:t>
      </w:r>
      <w:r>
        <w:rPr>
          <w:color w:val="231F20"/>
          <w:spacing w:val="-4"/>
        </w:rPr>
        <w:t> </w:t>
      </w:r>
      <w:r>
        <w:rPr>
          <w:color w:val="231F20"/>
        </w:rPr>
        <w:t>có</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nhân,</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 là không có nhân?</w:t>
      </w:r>
    </w:p>
    <w:p>
      <w:pPr>
        <w:pStyle w:val="BodyText"/>
        <w:spacing w:line="273" w:lineRule="auto" w:before="111"/>
        <w:ind w:right="127"/>
      </w:pPr>
      <w:r>
        <w:rPr>
          <w:i/>
          <w:color w:val="231F20"/>
        </w:rPr>
        <w:t>Đáp: </w:t>
      </w:r>
      <w:r>
        <w:rPr>
          <w:color w:val="231F20"/>
        </w:rPr>
        <w:t>Tất cả đều có nhân. Tất cả đều có đầu mối. Tất cả đều có duyên. Tất cả là hữu</w:t>
      </w:r>
      <w:r>
        <w:rPr>
          <w:color w:val="231F20"/>
          <w:spacing w:val="-5"/>
        </w:rPr>
        <w:t> </w:t>
      </w:r>
      <w:r>
        <w:rPr>
          <w:color w:val="231F20"/>
        </w:rPr>
        <w:t>vi.</w:t>
      </w:r>
    </w:p>
    <w:p>
      <w:pPr>
        <w:pStyle w:val="BodyText"/>
        <w:spacing w:line="273" w:lineRule="auto" w:before="112"/>
        <w:ind w:right="128"/>
      </w:pPr>
      <w:r>
        <w:rPr>
          <w:i/>
          <w:color w:val="231F20"/>
        </w:rPr>
        <w:t>Hỏi: </w:t>
      </w:r>
      <w:r>
        <w:rPr>
          <w:color w:val="231F20"/>
        </w:rPr>
        <w:t>Trong năm ấm có bao nhiêu thứ là nhận biết, bao nhiêu thứ là không nhận biết?</w:t>
      </w:r>
    </w:p>
    <w:p>
      <w:pPr>
        <w:pStyle w:val="BodyText"/>
        <w:spacing w:line="273" w:lineRule="auto" w:before="112"/>
        <w:ind w:right="127"/>
      </w:pPr>
      <w:r>
        <w:rPr>
          <w:i/>
          <w:color w:val="231F20"/>
        </w:rPr>
        <w:t>Đáp:</w:t>
      </w:r>
      <w:r>
        <w:rPr>
          <w:i/>
          <w:color w:val="231F20"/>
          <w:spacing w:val="-9"/>
        </w:rPr>
        <w:t> </w:t>
      </w:r>
      <w:r>
        <w:rPr>
          <w:color w:val="231F20"/>
        </w:rPr>
        <w:t>Tất</w:t>
      </w:r>
      <w:r>
        <w:rPr>
          <w:color w:val="231F20"/>
          <w:spacing w:val="-3"/>
        </w:rPr>
        <w:t> </w:t>
      </w:r>
      <w:r>
        <w:rPr>
          <w:color w:val="231F20"/>
        </w:rPr>
        <w:t>cả</w:t>
      </w:r>
      <w:r>
        <w:rPr>
          <w:color w:val="231F20"/>
          <w:spacing w:val="-3"/>
        </w:rPr>
        <w:t> </w:t>
      </w:r>
      <w:r>
        <w:rPr>
          <w:color w:val="231F20"/>
        </w:rPr>
        <w:t>đều</w:t>
      </w:r>
      <w:r>
        <w:rPr>
          <w:color w:val="231F20"/>
          <w:spacing w:val="-4"/>
        </w:rPr>
        <w:t> </w:t>
      </w:r>
      <w:r>
        <w:rPr>
          <w:color w:val="231F20"/>
        </w:rPr>
        <w:t>nhận</w:t>
      </w:r>
      <w:r>
        <w:rPr>
          <w:color w:val="231F20"/>
          <w:spacing w:val="-3"/>
        </w:rPr>
        <w:t> </w:t>
      </w:r>
      <w:r>
        <w:rPr>
          <w:color w:val="231F20"/>
        </w:rPr>
        <w:t>biết,</w:t>
      </w:r>
      <w:r>
        <w:rPr>
          <w:color w:val="231F20"/>
          <w:spacing w:val="-3"/>
        </w:rPr>
        <w:t> </w:t>
      </w:r>
      <w:r>
        <w:rPr>
          <w:color w:val="231F20"/>
        </w:rPr>
        <w:t>như</w:t>
      </w:r>
      <w:r>
        <w:rPr>
          <w:color w:val="231F20"/>
          <w:spacing w:val="-3"/>
        </w:rPr>
        <w:t> </w:t>
      </w:r>
      <w:r>
        <w:rPr>
          <w:color w:val="231F20"/>
        </w:rPr>
        <w:t>sự</w:t>
      </w:r>
      <w:r>
        <w:rPr>
          <w:color w:val="231F20"/>
          <w:spacing w:val="-4"/>
        </w:rPr>
        <w:t> </w:t>
      </w:r>
      <w:r>
        <w:rPr>
          <w:color w:val="231F20"/>
        </w:rPr>
        <w:t>thấy</w:t>
      </w:r>
      <w:r>
        <w:rPr>
          <w:color w:val="231F20"/>
          <w:spacing w:val="-3"/>
        </w:rPr>
        <w:t> </w:t>
      </w:r>
      <w:r>
        <w:rPr>
          <w:color w:val="231F20"/>
        </w:rPr>
        <w:t>biết.</w:t>
      </w:r>
      <w:r>
        <w:rPr>
          <w:color w:val="231F20"/>
          <w:spacing w:val="-8"/>
        </w:rPr>
        <w:t> </w:t>
      </w:r>
      <w:r>
        <w:rPr>
          <w:color w:val="231F20"/>
        </w:rPr>
        <w:t>Tất</w:t>
      </w:r>
      <w:r>
        <w:rPr>
          <w:color w:val="231F20"/>
          <w:spacing w:val="-4"/>
        </w:rPr>
        <w:t> </w:t>
      </w:r>
      <w:r>
        <w:rPr>
          <w:color w:val="231F20"/>
        </w:rPr>
        <w:t>cả</w:t>
      </w:r>
      <w:r>
        <w:rPr>
          <w:color w:val="231F20"/>
          <w:spacing w:val="-3"/>
        </w:rPr>
        <w:t> </w:t>
      </w:r>
      <w:r>
        <w:rPr>
          <w:color w:val="231F20"/>
        </w:rPr>
        <w:t>đều</w:t>
      </w:r>
      <w:r>
        <w:rPr>
          <w:color w:val="231F20"/>
          <w:spacing w:val="-3"/>
        </w:rPr>
        <w:t> </w:t>
      </w:r>
      <w:r>
        <w:rPr>
          <w:color w:val="231F20"/>
        </w:rPr>
        <w:t>là</w:t>
      </w:r>
      <w:r>
        <w:rPr>
          <w:color w:val="231F20"/>
          <w:spacing w:val="-3"/>
        </w:rPr>
        <w:t> </w:t>
      </w:r>
      <w:r>
        <w:rPr>
          <w:color w:val="231F20"/>
        </w:rPr>
        <w:t>thức, là</w:t>
      </w:r>
      <w:r>
        <w:rPr>
          <w:color w:val="231F20"/>
          <w:spacing w:val="-11"/>
        </w:rPr>
        <w:t> </w:t>
      </w:r>
      <w:r>
        <w:rPr>
          <w:color w:val="231F20"/>
        </w:rPr>
        <w:t>ý</w:t>
      </w:r>
      <w:r>
        <w:rPr>
          <w:color w:val="231F20"/>
          <w:spacing w:val="-10"/>
        </w:rPr>
        <w:t> </w:t>
      </w:r>
      <w:r>
        <w:rPr>
          <w:color w:val="231F20"/>
        </w:rPr>
        <w:t>thức,</w:t>
      </w:r>
      <w:r>
        <w:rPr>
          <w:color w:val="231F20"/>
          <w:spacing w:val="-10"/>
        </w:rPr>
        <w:t> </w:t>
      </w:r>
      <w:r>
        <w:rPr>
          <w:color w:val="231F20"/>
        </w:rPr>
        <w:t>như</w:t>
      </w:r>
      <w:r>
        <w:rPr>
          <w:color w:val="231F20"/>
          <w:spacing w:val="-10"/>
        </w:rPr>
        <w:t> </w:t>
      </w:r>
      <w:r>
        <w:rPr>
          <w:color w:val="231F20"/>
        </w:rPr>
        <w:t>sự</w:t>
      </w:r>
      <w:r>
        <w:rPr>
          <w:color w:val="231F20"/>
          <w:spacing w:val="-10"/>
        </w:rPr>
        <w:t> </w:t>
      </w:r>
      <w:r>
        <w:rPr>
          <w:color w:val="231F20"/>
        </w:rPr>
        <w:t>nhận</w:t>
      </w:r>
      <w:r>
        <w:rPr>
          <w:color w:val="231F20"/>
          <w:spacing w:val="-10"/>
        </w:rPr>
        <w:t> </w:t>
      </w:r>
      <w:r>
        <w:rPr>
          <w:color w:val="231F20"/>
        </w:rPr>
        <w:t>thức.</w:t>
      </w:r>
      <w:r>
        <w:rPr>
          <w:color w:val="231F20"/>
          <w:spacing w:val="-14"/>
        </w:rPr>
        <w:t> </w:t>
      </w:r>
      <w:r>
        <w:rPr>
          <w:color w:val="231F20"/>
        </w:rPr>
        <w:t>Tất</w:t>
      </w:r>
      <w:r>
        <w:rPr>
          <w:color w:val="231F20"/>
          <w:spacing w:val="-10"/>
        </w:rPr>
        <w:t> </w:t>
      </w:r>
      <w:r>
        <w:rPr>
          <w:color w:val="231F20"/>
        </w:rPr>
        <w:t>cả</w:t>
      </w:r>
      <w:r>
        <w:rPr>
          <w:color w:val="231F20"/>
          <w:spacing w:val="-11"/>
        </w:rPr>
        <w:t> </w:t>
      </w:r>
      <w:r>
        <w:rPr>
          <w:color w:val="231F20"/>
        </w:rPr>
        <w:t>đều</w:t>
      </w:r>
      <w:r>
        <w:rPr>
          <w:color w:val="231F20"/>
          <w:spacing w:val="-10"/>
        </w:rPr>
        <w:t> </w:t>
      </w:r>
      <w:r>
        <w:rPr>
          <w:color w:val="231F20"/>
        </w:rPr>
        <w:t>lãnh</w:t>
      </w:r>
      <w:r>
        <w:rPr>
          <w:color w:val="231F20"/>
          <w:spacing w:val="-10"/>
        </w:rPr>
        <w:t> </w:t>
      </w:r>
      <w:r>
        <w:rPr>
          <w:color w:val="231F20"/>
        </w:rPr>
        <w:t>hội,</w:t>
      </w:r>
      <w:r>
        <w:rPr>
          <w:color w:val="231F20"/>
          <w:spacing w:val="-10"/>
        </w:rPr>
        <w:t> </w:t>
      </w:r>
      <w:r>
        <w:rPr>
          <w:color w:val="231F20"/>
        </w:rPr>
        <w:t>như</w:t>
      </w:r>
      <w:r>
        <w:rPr>
          <w:color w:val="231F20"/>
          <w:spacing w:val="-10"/>
        </w:rPr>
        <w:t> </w:t>
      </w:r>
      <w:r>
        <w:rPr>
          <w:color w:val="231F20"/>
        </w:rPr>
        <w:t>sự</w:t>
      </w:r>
      <w:r>
        <w:rPr>
          <w:color w:val="231F20"/>
          <w:spacing w:val="-10"/>
        </w:rPr>
        <w:t> </w:t>
      </w:r>
      <w:r>
        <w:rPr>
          <w:color w:val="231F20"/>
        </w:rPr>
        <w:t>thấy</w:t>
      </w:r>
      <w:r>
        <w:rPr>
          <w:color w:val="231F20"/>
          <w:spacing w:val="-10"/>
        </w:rPr>
        <w:t> </w:t>
      </w:r>
      <w:r>
        <w:rPr>
          <w:color w:val="231F20"/>
        </w:rPr>
        <w:t>biết.</w:t>
      </w:r>
      <w:r>
        <w:rPr>
          <w:color w:val="231F20"/>
          <w:spacing w:val="-14"/>
        </w:rPr>
        <w:t> </w:t>
      </w:r>
      <w:r>
        <w:rPr>
          <w:color w:val="231F20"/>
        </w:rPr>
        <w:t>Tất cả đều liễu biệt, như sự thấy</w:t>
      </w:r>
      <w:r>
        <w:rPr>
          <w:color w:val="231F20"/>
          <w:spacing w:val="-2"/>
        </w:rPr>
        <w:t> </w:t>
      </w:r>
      <w:r>
        <w:rPr>
          <w:color w:val="231F20"/>
        </w:rPr>
        <w:t>biết.</w:t>
      </w:r>
    </w:p>
    <w:p>
      <w:pPr>
        <w:pStyle w:val="BodyText"/>
        <w:spacing w:line="273" w:lineRule="auto" w:before="111"/>
        <w:ind w:right="128"/>
      </w:pPr>
      <w:r>
        <w:rPr>
          <w:i/>
          <w:color w:val="231F20"/>
        </w:rPr>
        <w:t>Hỏi: </w:t>
      </w:r>
      <w:r>
        <w:rPr>
          <w:color w:val="231F20"/>
        </w:rPr>
        <w:t>Trong năm ấm có bao nhiêu thứ là đoạn trí nhận biết, bao nhiêu thứ không phải là đoạn trí nhận biết?</w:t>
      </w:r>
    </w:p>
    <w:p>
      <w:pPr>
        <w:pStyle w:val="BodyText"/>
        <w:spacing w:line="273" w:lineRule="auto" w:before="111"/>
        <w:ind w:right="128"/>
      </w:pPr>
      <w:r>
        <w:rPr>
          <w:i/>
          <w:color w:val="231F20"/>
        </w:rPr>
        <w:t>Đáp: </w:t>
      </w:r>
      <w:r>
        <w:rPr>
          <w:color w:val="231F20"/>
        </w:rPr>
        <w:t>Tất cả đều gồm hai phần, hoặc là đoạn trí nhận biết,</w:t>
      </w:r>
      <w:r>
        <w:rPr>
          <w:color w:val="231F20"/>
          <w:spacing w:val="-33"/>
        </w:rPr>
        <w:t> </w:t>
      </w:r>
      <w:r>
        <w:rPr>
          <w:color w:val="231F20"/>
          <w:spacing w:val="-3"/>
        </w:rPr>
        <w:t>hoặc </w:t>
      </w:r>
      <w:r>
        <w:rPr>
          <w:color w:val="231F20"/>
        </w:rPr>
        <w:t>không phải là đoạn trí nhận biết.</w:t>
      </w:r>
    </w:p>
    <w:p>
      <w:pPr>
        <w:pStyle w:val="BodyText"/>
        <w:spacing w:before="112"/>
        <w:ind w:left="960" w:firstLine="0"/>
      </w:pPr>
      <w:r>
        <w:rPr>
          <w:i/>
          <w:color w:val="231F20"/>
        </w:rPr>
        <w:t>Hỏi: </w:t>
      </w:r>
      <w:r>
        <w:rPr>
          <w:color w:val="231F20"/>
        </w:rPr>
        <w:t>Thế nào là sắc ấm là đoạn trí nhận biết?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Đáp: </w:t>
      </w:r>
      <w:r>
        <w:rPr>
          <w:color w:val="231F20"/>
        </w:rPr>
        <w:t>Nếu sắc ấm là bất thiện, tâm bất thiện đã tập hợp khởi lên, biểu hiện nơi thân, miệng như đi đến, co duỗi, xoay chuyển, âm thanh, ngôn ngữ, thân miệng không phải giới, không biểu hiện, thân hữu lậu tấn. Đó gọi là sắc ấm là đoạn trí nhận biết.</w:t>
      </w:r>
    </w:p>
    <w:p>
      <w:pPr>
        <w:pStyle w:val="BodyText"/>
        <w:spacing w:before="110"/>
        <w:ind w:left="677" w:firstLine="0"/>
      </w:pPr>
      <w:r>
        <w:rPr>
          <w:i/>
          <w:color w:val="231F20"/>
        </w:rPr>
        <w:t>Hỏi: </w:t>
      </w:r>
      <w:r>
        <w:rPr>
          <w:color w:val="231F20"/>
        </w:rPr>
        <w:t>Thế nào là sắc ấm không phải là đoạn trí nhận biết?</w:t>
      </w:r>
    </w:p>
    <w:p>
      <w:pPr>
        <w:pStyle w:val="BodyText"/>
        <w:spacing w:line="273" w:lineRule="auto" w:before="155"/>
        <w:ind w:left="110" w:right="409"/>
      </w:pPr>
      <w:r>
        <w:rPr>
          <w:i/>
          <w:color w:val="231F20"/>
        </w:rPr>
        <w:t>Đáp: </w:t>
      </w:r>
      <w:r>
        <w:rPr>
          <w:color w:val="231F20"/>
        </w:rPr>
        <w:t>Nếu sắc ấm là thiện, vô ký, như nhãn nhập, nhĩ, tỷ, thiệt, thân nhập, hương, vị, xúc nhập, là sắc tốt của thân, không phải sắc tốt của thân, đoan nghiêm, không phải đoan nghiêm, vẻ bên ngoài tươi</w:t>
      </w:r>
      <w:r>
        <w:rPr>
          <w:color w:val="231F20"/>
          <w:spacing w:val="-8"/>
        </w:rPr>
        <w:t> </w:t>
      </w:r>
      <w:r>
        <w:rPr>
          <w:color w:val="231F20"/>
        </w:rPr>
        <w:t>đẹp,</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vẻ</w:t>
      </w:r>
      <w:r>
        <w:rPr>
          <w:color w:val="231F20"/>
          <w:spacing w:val="-8"/>
        </w:rPr>
        <w:t> </w:t>
      </w:r>
      <w:r>
        <w:rPr>
          <w:color w:val="231F20"/>
        </w:rPr>
        <w:t>bên</w:t>
      </w:r>
      <w:r>
        <w:rPr>
          <w:color w:val="231F20"/>
          <w:spacing w:val="-8"/>
        </w:rPr>
        <w:t> </w:t>
      </w:r>
      <w:r>
        <w:rPr>
          <w:color w:val="231F20"/>
        </w:rPr>
        <w:t>ngoài</w:t>
      </w:r>
      <w:r>
        <w:rPr>
          <w:color w:val="231F20"/>
          <w:spacing w:val="-8"/>
        </w:rPr>
        <w:t> </w:t>
      </w:r>
      <w:r>
        <w:rPr>
          <w:color w:val="231F20"/>
        </w:rPr>
        <w:t>tươi</w:t>
      </w:r>
      <w:r>
        <w:rPr>
          <w:color w:val="231F20"/>
          <w:spacing w:val="-8"/>
        </w:rPr>
        <w:t> </w:t>
      </w:r>
      <w:r>
        <w:rPr>
          <w:color w:val="231F20"/>
        </w:rPr>
        <w:t>đẹp,</w:t>
      </w:r>
      <w:r>
        <w:rPr>
          <w:color w:val="231F20"/>
          <w:spacing w:val="-8"/>
        </w:rPr>
        <w:t> </w:t>
      </w:r>
      <w:r>
        <w:rPr>
          <w:color w:val="231F20"/>
        </w:rPr>
        <w:t>tiếng</w:t>
      </w:r>
      <w:r>
        <w:rPr>
          <w:color w:val="231F20"/>
          <w:spacing w:val="-8"/>
        </w:rPr>
        <w:t> </w:t>
      </w:r>
      <w:r>
        <w:rPr>
          <w:color w:val="231F20"/>
        </w:rPr>
        <w:t>tốt</w:t>
      </w:r>
      <w:r>
        <w:rPr>
          <w:color w:val="231F20"/>
          <w:spacing w:val="-8"/>
        </w:rPr>
        <w:t> </w:t>
      </w:r>
      <w:r>
        <w:rPr>
          <w:color w:val="231F20"/>
        </w:rPr>
        <w:t>của</w:t>
      </w:r>
      <w:r>
        <w:rPr>
          <w:color w:val="231F20"/>
          <w:spacing w:val="-8"/>
        </w:rPr>
        <w:t> </w:t>
      </w:r>
      <w:r>
        <w:rPr>
          <w:color w:val="231F20"/>
        </w:rPr>
        <w:t>thân,</w:t>
      </w:r>
      <w:r>
        <w:rPr>
          <w:color w:val="231F20"/>
          <w:spacing w:val="-8"/>
        </w:rPr>
        <w:t> </w:t>
      </w:r>
      <w:r>
        <w:rPr>
          <w:color w:val="231F20"/>
        </w:rPr>
        <w:t>không phải tiếng tốt của thân, các thứ tiếng </w:t>
      </w:r>
      <w:r>
        <w:rPr>
          <w:color w:val="231F20"/>
          <w:spacing w:val="-5"/>
        </w:rPr>
        <w:t>hay, </w:t>
      </w:r>
      <w:r>
        <w:rPr>
          <w:color w:val="231F20"/>
        </w:rPr>
        <w:t>không phải các thứ </w:t>
      </w:r>
      <w:r>
        <w:rPr>
          <w:color w:val="231F20"/>
          <w:spacing w:val="-3"/>
        </w:rPr>
        <w:t>tiếng </w:t>
      </w:r>
      <w:r>
        <w:rPr>
          <w:color w:val="231F20"/>
          <w:spacing w:val="-5"/>
        </w:rPr>
        <w:t>hay,  </w:t>
      </w:r>
      <w:r>
        <w:rPr>
          <w:color w:val="231F20"/>
        </w:rPr>
        <w:t>tiếng hòa dịu, không phải tiếng hòa dịu. Nếu tâm thiện, tâm  vô ký đã tập hợp khởi lên, biểu hiện nơi thân, miệng như đi đến, </w:t>
      </w:r>
      <w:r>
        <w:rPr>
          <w:color w:val="231F20"/>
          <w:spacing w:val="-7"/>
        </w:rPr>
        <w:t>co </w:t>
      </w:r>
      <w:r>
        <w:rPr>
          <w:color w:val="231F20"/>
        </w:rPr>
        <w:t>duỗi,</w:t>
      </w:r>
      <w:r>
        <w:rPr>
          <w:color w:val="231F20"/>
          <w:spacing w:val="-9"/>
        </w:rPr>
        <w:t> </w:t>
      </w:r>
      <w:r>
        <w:rPr>
          <w:color w:val="231F20"/>
        </w:rPr>
        <w:t>xoay</w:t>
      </w:r>
      <w:r>
        <w:rPr>
          <w:color w:val="231F20"/>
          <w:spacing w:val="-8"/>
        </w:rPr>
        <w:t> </w:t>
      </w:r>
      <w:r>
        <w:rPr>
          <w:color w:val="231F20"/>
        </w:rPr>
        <w:t>chuyển,</w:t>
      </w:r>
      <w:r>
        <w:rPr>
          <w:color w:val="231F20"/>
          <w:spacing w:val="-9"/>
        </w:rPr>
        <w:t> </w:t>
      </w:r>
      <w:r>
        <w:rPr>
          <w:color w:val="231F20"/>
        </w:rPr>
        <w:t>âm</w:t>
      </w:r>
      <w:r>
        <w:rPr>
          <w:color w:val="231F20"/>
          <w:spacing w:val="-8"/>
        </w:rPr>
        <w:t> </w:t>
      </w:r>
      <w:r>
        <w:rPr>
          <w:color w:val="231F20"/>
        </w:rPr>
        <w:t>thanh,</w:t>
      </w:r>
      <w:r>
        <w:rPr>
          <w:color w:val="231F20"/>
          <w:spacing w:val="-8"/>
        </w:rPr>
        <w:t> </w:t>
      </w:r>
      <w:r>
        <w:rPr>
          <w:color w:val="231F20"/>
        </w:rPr>
        <w:t>ngôn</w:t>
      </w:r>
      <w:r>
        <w:rPr>
          <w:color w:val="231F20"/>
          <w:spacing w:val="-9"/>
        </w:rPr>
        <w:t> </w:t>
      </w:r>
      <w:r>
        <w:rPr>
          <w:color w:val="231F20"/>
        </w:rPr>
        <w:t>ngữ.</w:t>
      </w:r>
      <w:r>
        <w:rPr>
          <w:color w:val="231F20"/>
          <w:spacing w:val="-8"/>
        </w:rPr>
        <w:t> </w:t>
      </w:r>
      <w:r>
        <w:rPr>
          <w:color w:val="231F20"/>
        </w:rPr>
        <w:t>Hoặc</w:t>
      </w:r>
      <w:r>
        <w:rPr>
          <w:color w:val="231F20"/>
          <w:spacing w:val="-8"/>
        </w:rPr>
        <w:t> </w:t>
      </w:r>
      <w:r>
        <w:rPr>
          <w:color w:val="231F20"/>
        </w:rPr>
        <w:t>là</w:t>
      </w:r>
      <w:r>
        <w:rPr>
          <w:color w:val="231F20"/>
          <w:spacing w:val="-9"/>
        </w:rPr>
        <w:t> </w:t>
      </w:r>
      <w:r>
        <w:rPr>
          <w:color w:val="231F20"/>
        </w:rPr>
        <w:t>sắc</w:t>
      </w:r>
      <w:r>
        <w:rPr>
          <w:color w:val="231F20"/>
          <w:spacing w:val="-8"/>
        </w:rPr>
        <w:t> </w:t>
      </w:r>
      <w:r>
        <w:rPr>
          <w:color w:val="231F20"/>
        </w:rPr>
        <w:t>bên</w:t>
      </w:r>
      <w:r>
        <w:rPr>
          <w:color w:val="231F20"/>
          <w:spacing w:val="-9"/>
        </w:rPr>
        <w:t> </w:t>
      </w:r>
      <w:r>
        <w:rPr>
          <w:color w:val="231F20"/>
        </w:rPr>
        <w:t>ngoài</w:t>
      </w:r>
      <w:r>
        <w:rPr>
          <w:color w:val="231F20"/>
          <w:spacing w:val="-8"/>
        </w:rPr>
        <w:t> </w:t>
      </w:r>
      <w:r>
        <w:rPr>
          <w:color w:val="231F20"/>
        </w:rPr>
        <w:t>là</w:t>
      </w:r>
      <w:r>
        <w:rPr>
          <w:color w:val="231F20"/>
          <w:spacing w:val="-8"/>
        </w:rPr>
        <w:t> </w:t>
      </w:r>
      <w:r>
        <w:rPr>
          <w:color w:val="231F20"/>
        </w:rPr>
        <w:t>đối tượng nhận biết của nhãn thức. Hoặc là âm thanh bên ngoài là đối tượng nhận biết của nhĩ thức, thân miệng giới hữu lậu, không </w:t>
      </w:r>
      <w:r>
        <w:rPr>
          <w:color w:val="231F20"/>
          <w:spacing w:val="-4"/>
        </w:rPr>
        <w:t>biểu </w:t>
      </w:r>
      <w:r>
        <w:rPr>
          <w:color w:val="231F20"/>
        </w:rPr>
        <w:t>hiện, thân hữu lậu tấn, thân hữu lậu trừ, chánh ngữ, chánh nghiệp, chánh</w:t>
      </w:r>
      <w:r>
        <w:rPr>
          <w:color w:val="231F20"/>
          <w:spacing w:val="-5"/>
        </w:rPr>
        <w:t> </w:t>
      </w:r>
      <w:r>
        <w:rPr>
          <w:color w:val="231F20"/>
        </w:rPr>
        <w:t>mạng,</w:t>
      </w:r>
      <w:r>
        <w:rPr>
          <w:color w:val="231F20"/>
          <w:spacing w:val="-4"/>
        </w:rPr>
        <w:t> </w:t>
      </w:r>
      <w:r>
        <w:rPr>
          <w:color w:val="231F20"/>
        </w:rPr>
        <w:t>chánh</w:t>
      </w:r>
      <w:r>
        <w:rPr>
          <w:color w:val="231F20"/>
          <w:spacing w:val="-4"/>
        </w:rPr>
        <w:t> </w:t>
      </w:r>
      <w:r>
        <w:rPr>
          <w:color w:val="231F20"/>
        </w:rPr>
        <w:t>thân</w:t>
      </w:r>
      <w:r>
        <w:rPr>
          <w:color w:val="231F20"/>
          <w:spacing w:val="-4"/>
        </w:rPr>
        <w:t> </w:t>
      </w:r>
      <w:r>
        <w:rPr>
          <w:color w:val="231F20"/>
        </w:rPr>
        <w:t>tấn,</w:t>
      </w:r>
      <w:r>
        <w:rPr>
          <w:color w:val="231F20"/>
          <w:spacing w:val="-5"/>
        </w:rPr>
        <w:t> </w:t>
      </w:r>
      <w:r>
        <w:rPr>
          <w:color w:val="231F20"/>
        </w:rPr>
        <w:t>chánh</w:t>
      </w:r>
      <w:r>
        <w:rPr>
          <w:color w:val="231F20"/>
          <w:spacing w:val="-4"/>
        </w:rPr>
        <w:t> </w:t>
      </w:r>
      <w:r>
        <w:rPr>
          <w:color w:val="231F20"/>
        </w:rPr>
        <w:t>thân</w:t>
      </w:r>
      <w:r>
        <w:rPr>
          <w:color w:val="231F20"/>
          <w:spacing w:val="-4"/>
        </w:rPr>
        <w:t> </w:t>
      </w:r>
      <w:r>
        <w:rPr>
          <w:color w:val="231F20"/>
        </w:rPr>
        <w:t>trừ.</w:t>
      </w:r>
      <w:r>
        <w:rPr>
          <w:color w:val="231F20"/>
          <w:spacing w:val="-4"/>
        </w:rPr>
        <w:t> </w:t>
      </w:r>
      <w:r>
        <w:rPr>
          <w:color w:val="231F20"/>
        </w:rPr>
        <w:t>Đó</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sắc</w:t>
      </w:r>
      <w:r>
        <w:rPr>
          <w:color w:val="231F20"/>
          <w:spacing w:val="-4"/>
        </w:rPr>
        <w:t> </w:t>
      </w:r>
      <w:r>
        <w:rPr>
          <w:color w:val="231F20"/>
        </w:rPr>
        <w:t>ấm</w:t>
      </w:r>
      <w:r>
        <w:rPr>
          <w:color w:val="231F20"/>
          <w:spacing w:val="-4"/>
        </w:rPr>
        <w:t> </w:t>
      </w:r>
      <w:r>
        <w:rPr>
          <w:color w:val="231F20"/>
        </w:rPr>
        <w:t>không phải là đoạn trí nhận biết.</w:t>
      </w:r>
    </w:p>
    <w:p>
      <w:pPr>
        <w:pStyle w:val="BodyText"/>
        <w:spacing w:before="102"/>
        <w:ind w:left="677" w:firstLine="0"/>
      </w:pPr>
      <w:r>
        <w:rPr>
          <w:i/>
          <w:color w:val="231F20"/>
        </w:rPr>
        <w:t>Hỏi: </w:t>
      </w:r>
      <w:r>
        <w:rPr>
          <w:color w:val="231F20"/>
        </w:rPr>
        <w:t>Thế nào là thọ ấm là đoạn trí nhận biết?</w:t>
      </w:r>
    </w:p>
    <w:p>
      <w:pPr>
        <w:pStyle w:val="BodyText"/>
        <w:spacing w:line="273" w:lineRule="auto" w:before="155"/>
        <w:ind w:left="110" w:right="410"/>
      </w:pPr>
      <w:r>
        <w:rPr>
          <w:i/>
          <w:color w:val="231F20"/>
        </w:rPr>
        <w:t>Đáp: </w:t>
      </w:r>
      <w:r>
        <w:rPr>
          <w:color w:val="231F20"/>
        </w:rPr>
        <w:t>Nếu thọ ấm là bất thiện, như tư, xúc, tư </w:t>
      </w:r>
      <w:r>
        <w:rPr>
          <w:color w:val="231F20"/>
          <w:spacing w:val="-5"/>
        </w:rPr>
        <w:t>duy, </w:t>
      </w:r>
      <w:r>
        <w:rPr>
          <w:color w:val="231F20"/>
        </w:rPr>
        <w:t>giác quán, kiến</w:t>
      </w:r>
      <w:r>
        <w:rPr>
          <w:color w:val="231F20"/>
          <w:spacing w:val="-7"/>
        </w:rPr>
        <w:t> </w:t>
      </w:r>
      <w:r>
        <w:rPr>
          <w:color w:val="231F20"/>
        </w:rPr>
        <w:t>tuệ</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hối,</w:t>
      </w:r>
      <w:r>
        <w:rPr>
          <w:color w:val="231F20"/>
          <w:spacing w:val="-7"/>
        </w:rPr>
        <w:t> </w:t>
      </w:r>
      <w:r>
        <w:rPr>
          <w:color w:val="231F20"/>
        </w:rPr>
        <w:t>không</w:t>
      </w:r>
      <w:r>
        <w:rPr>
          <w:color w:val="231F20"/>
          <w:spacing w:val="-7"/>
        </w:rPr>
        <w:t> </w:t>
      </w:r>
      <w:r>
        <w:rPr>
          <w:color w:val="231F20"/>
        </w:rPr>
        <w:t>hối,</w:t>
      </w:r>
      <w:r>
        <w:rPr>
          <w:color w:val="231F20"/>
          <w:spacing w:val="-7"/>
        </w:rPr>
        <w:t> </w:t>
      </w:r>
      <w:r>
        <w:rPr>
          <w:color w:val="231F20"/>
        </w:rPr>
        <w:t>tâm</w:t>
      </w:r>
      <w:r>
        <w:rPr>
          <w:color w:val="231F20"/>
          <w:spacing w:val="-7"/>
        </w:rPr>
        <w:t> </w:t>
      </w:r>
      <w:r>
        <w:rPr>
          <w:color w:val="231F20"/>
        </w:rPr>
        <w:t>vui</w:t>
      </w:r>
      <w:r>
        <w:rPr>
          <w:color w:val="231F20"/>
          <w:spacing w:val="-7"/>
        </w:rPr>
        <w:t> </w:t>
      </w:r>
      <w:r>
        <w:rPr>
          <w:color w:val="231F20"/>
        </w:rPr>
        <w:t>mừng,</w:t>
      </w:r>
      <w:r>
        <w:rPr>
          <w:color w:val="231F20"/>
          <w:spacing w:val="-7"/>
        </w:rPr>
        <w:t> </w:t>
      </w:r>
      <w:r>
        <w:rPr>
          <w:color w:val="231F20"/>
        </w:rPr>
        <w:t>tấn,</w:t>
      </w:r>
      <w:r>
        <w:rPr>
          <w:color w:val="231F20"/>
          <w:spacing w:val="-7"/>
        </w:rPr>
        <w:t> </w:t>
      </w:r>
      <w:r>
        <w:rPr>
          <w:color w:val="231F20"/>
        </w:rPr>
        <w:t>tín,</w:t>
      </w:r>
      <w:r>
        <w:rPr>
          <w:color w:val="231F20"/>
          <w:spacing w:val="-7"/>
        </w:rPr>
        <w:t> </w:t>
      </w:r>
      <w:r>
        <w:rPr>
          <w:color w:val="231F20"/>
        </w:rPr>
        <w:t>dục,</w:t>
      </w:r>
      <w:r>
        <w:rPr>
          <w:color w:val="231F20"/>
          <w:spacing w:val="-7"/>
        </w:rPr>
        <w:t> </w:t>
      </w:r>
      <w:r>
        <w:rPr>
          <w:color w:val="231F20"/>
        </w:rPr>
        <w:t>niệm, nghi, sợ, phiền não kiết sử. Đó gọi là thọ ấm là đoạn trí nhận</w:t>
      </w:r>
      <w:r>
        <w:rPr>
          <w:color w:val="231F20"/>
          <w:spacing w:val="-7"/>
        </w:rPr>
        <w:t> </w:t>
      </w:r>
      <w:r>
        <w:rPr>
          <w:color w:val="231F20"/>
        </w:rPr>
        <w:t>biết.</w:t>
      </w:r>
    </w:p>
    <w:p>
      <w:pPr>
        <w:pStyle w:val="BodyText"/>
        <w:spacing w:before="110"/>
        <w:ind w:left="677" w:firstLine="0"/>
      </w:pPr>
      <w:r>
        <w:rPr>
          <w:i/>
          <w:color w:val="231F20"/>
        </w:rPr>
        <w:t>Hỏi: </w:t>
      </w:r>
      <w:r>
        <w:rPr>
          <w:color w:val="231F20"/>
        </w:rPr>
        <w:t>Thế nào là thọ ấm không phải là đoạn trí nhận biết?</w:t>
      </w:r>
    </w:p>
    <w:p>
      <w:pPr>
        <w:pStyle w:val="BodyText"/>
        <w:spacing w:line="273" w:lineRule="auto" w:before="155"/>
        <w:ind w:left="110" w:right="412"/>
      </w:pPr>
      <w:r>
        <w:rPr>
          <w:i/>
          <w:color w:val="231F20"/>
          <w:spacing w:val="-3"/>
        </w:rPr>
        <w:t>Đáp:</w:t>
      </w:r>
      <w:r>
        <w:rPr>
          <w:i/>
          <w:color w:val="231F20"/>
          <w:spacing w:val="-20"/>
        </w:rPr>
        <w:t> </w:t>
      </w:r>
      <w:r>
        <w:rPr>
          <w:color w:val="231F20"/>
        </w:rPr>
        <w:t>Nếu</w:t>
      </w:r>
      <w:r>
        <w:rPr>
          <w:color w:val="231F20"/>
          <w:spacing w:val="-21"/>
        </w:rPr>
        <w:t> </w:t>
      </w:r>
      <w:r>
        <w:rPr>
          <w:color w:val="231F20"/>
        </w:rPr>
        <w:t>thọ</w:t>
      </w:r>
      <w:r>
        <w:rPr>
          <w:color w:val="231F20"/>
          <w:spacing w:val="-20"/>
        </w:rPr>
        <w:t> </w:t>
      </w:r>
      <w:r>
        <w:rPr>
          <w:color w:val="231F20"/>
        </w:rPr>
        <w:t>ấm</w:t>
      </w:r>
      <w:r>
        <w:rPr>
          <w:color w:val="231F20"/>
          <w:spacing w:val="-19"/>
        </w:rPr>
        <w:t> </w:t>
      </w:r>
      <w:r>
        <w:rPr>
          <w:color w:val="231F20"/>
        </w:rPr>
        <w:t>là</w:t>
      </w:r>
      <w:r>
        <w:rPr>
          <w:color w:val="231F20"/>
          <w:spacing w:val="-20"/>
        </w:rPr>
        <w:t> </w:t>
      </w:r>
      <w:r>
        <w:rPr>
          <w:color w:val="231F20"/>
          <w:spacing w:val="-3"/>
        </w:rPr>
        <w:t>thiện,</w:t>
      </w:r>
      <w:r>
        <w:rPr>
          <w:color w:val="231F20"/>
          <w:spacing w:val="-20"/>
        </w:rPr>
        <w:t> </w:t>
      </w:r>
      <w:r>
        <w:rPr>
          <w:color w:val="231F20"/>
        </w:rPr>
        <w:t>vô</w:t>
      </w:r>
      <w:r>
        <w:rPr>
          <w:color w:val="231F20"/>
          <w:spacing w:val="-20"/>
        </w:rPr>
        <w:t> </w:t>
      </w:r>
      <w:r>
        <w:rPr>
          <w:color w:val="231F20"/>
        </w:rPr>
        <w:t>ký,</w:t>
      </w:r>
      <w:r>
        <w:rPr>
          <w:color w:val="231F20"/>
          <w:spacing w:val="-21"/>
        </w:rPr>
        <w:t> </w:t>
      </w:r>
      <w:r>
        <w:rPr>
          <w:color w:val="231F20"/>
        </w:rPr>
        <w:t>là</w:t>
      </w:r>
      <w:r>
        <w:rPr>
          <w:color w:val="231F20"/>
          <w:spacing w:val="-20"/>
        </w:rPr>
        <w:t> </w:t>
      </w:r>
      <w:r>
        <w:rPr>
          <w:color w:val="231F20"/>
        </w:rPr>
        <w:t>thọ</w:t>
      </w:r>
      <w:r>
        <w:rPr>
          <w:color w:val="231F20"/>
          <w:spacing w:val="-19"/>
        </w:rPr>
        <w:t> </w:t>
      </w:r>
      <w:r>
        <w:rPr>
          <w:color w:val="231F20"/>
        </w:rPr>
        <w:t>của</w:t>
      </w:r>
      <w:r>
        <w:rPr>
          <w:color w:val="231F20"/>
          <w:spacing w:val="-20"/>
        </w:rPr>
        <w:t> </w:t>
      </w:r>
      <w:r>
        <w:rPr>
          <w:color w:val="231F20"/>
          <w:spacing w:val="-3"/>
        </w:rPr>
        <w:t>nhãn</w:t>
      </w:r>
      <w:r>
        <w:rPr>
          <w:color w:val="231F20"/>
          <w:spacing w:val="-21"/>
        </w:rPr>
        <w:t> </w:t>
      </w:r>
      <w:r>
        <w:rPr>
          <w:color w:val="231F20"/>
          <w:spacing w:val="-3"/>
        </w:rPr>
        <w:t>xúc,</w:t>
      </w:r>
      <w:r>
        <w:rPr>
          <w:color w:val="231F20"/>
          <w:spacing w:val="-20"/>
        </w:rPr>
        <w:t> </w:t>
      </w:r>
      <w:r>
        <w:rPr>
          <w:color w:val="231F20"/>
        </w:rPr>
        <w:t>thọ</w:t>
      </w:r>
      <w:r>
        <w:rPr>
          <w:color w:val="231F20"/>
          <w:spacing w:val="-20"/>
        </w:rPr>
        <w:t> </w:t>
      </w:r>
      <w:r>
        <w:rPr>
          <w:color w:val="231F20"/>
        </w:rPr>
        <w:t>của</w:t>
      </w:r>
      <w:r>
        <w:rPr>
          <w:color w:val="231F20"/>
          <w:spacing w:val="-20"/>
        </w:rPr>
        <w:t> </w:t>
      </w:r>
      <w:r>
        <w:rPr>
          <w:color w:val="231F20"/>
          <w:spacing w:val="-3"/>
        </w:rPr>
        <w:t>nhĩ, </w:t>
      </w:r>
      <w:r>
        <w:rPr>
          <w:color w:val="231F20"/>
        </w:rPr>
        <w:t>tỷ,</w:t>
      </w:r>
      <w:r>
        <w:rPr>
          <w:color w:val="231F20"/>
          <w:spacing w:val="-13"/>
        </w:rPr>
        <w:t> </w:t>
      </w:r>
      <w:r>
        <w:rPr>
          <w:color w:val="231F20"/>
          <w:spacing w:val="-3"/>
        </w:rPr>
        <w:t>thiệt,</w:t>
      </w:r>
      <w:r>
        <w:rPr>
          <w:color w:val="231F20"/>
          <w:spacing w:val="-14"/>
        </w:rPr>
        <w:t> </w:t>
      </w:r>
      <w:r>
        <w:rPr>
          <w:color w:val="231F20"/>
          <w:spacing w:val="-3"/>
        </w:rPr>
        <w:t>thân,</w:t>
      </w:r>
      <w:r>
        <w:rPr>
          <w:color w:val="231F20"/>
          <w:spacing w:val="-14"/>
        </w:rPr>
        <w:t> </w:t>
      </w:r>
      <w:r>
        <w:rPr>
          <w:color w:val="231F20"/>
        </w:rPr>
        <w:t>ý</w:t>
      </w:r>
      <w:r>
        <w:rPr>
          <w:color w:val="231F20"/>
          <w:spacing w:val="-14"/>
        </w:rPr>
        <w:t> </w:t>
      </w:r>
      <w:r>
        <w:rPr>
          <w:color w:val="231F20"/>
          <w:spacing w:val="-3"/>
        </w:rPr>
        <w:t>xúc.</w:t>
      </w:r>
      <w:r>
        <w:rPr>
          <w:color w:val="231F20"/>
          <w:spacing w:val="-14"/>
        </w:rPr>
        <w:t> </w:t>
      </w:r>
      <w:r>
        <w:rPr>
          <w:color w:val="231F20"/>
        </w:rPr>
        <w:t>Đó</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thọ</w:t>
      </w:r>
      <w:r>
        <w:rPr>
          <w:color w:val="231F20"/>
          <w:spacing w:val="-14"/>
        </w:rPr>
        <w:t> </w:t>
      </w:r>
      <w:r>
        <w:rPr>
          <w:color w:val="231F20"/>
        </w:rPr>
        <w:t>ấm</w:t>
      </w:r>
      <w:r>
        <w:rPr>
          <w:color w:val="231F20"/>
          <w:spacing w:val="-13"/>
        </w:rPr>
        <w:t> </w:t>
      </w:r>
      <w:r>
        <w:rPr>
          <w:color w:val="231F20"/>
          <w:spacing w:val="-3"/>
        </w:rPr>
        <w:t>không</w:t>
      </w:r>
      <w:r>
        <w:rPr>
          <w:color w:val="231F20"/>
          <w:spacing w:val="-14"/>
        </w:rPr>
        <w:t> </w:t>
      </w:r>
      <w:r>
        <w:rPr>
          <w:color w:val="231F20"/>
          <w:spacing w:val="-3"/>
        </w:rPr>
        <w:t>phải</w:t>
      </w:r>
      <w:r>
        <w:rPr>
          <w:color w:val="231F20"/>
          <w:spacing w:val="-14"/>
        </w:rPr>
        <w:t> </w:t>
      </w:r>
      <w:r>
        <w:rPr>
          <w:color w:val="231F20"/>
        </w:rPr>
        <w:t>là</w:t>
      </w:r>
      <w:r>
        <w:rPr>
          <w:color w:val="231F20"/>
          <w:spacing w:val="-14"/>
        </w:rPr>
        <w:t> </w:t>
      </w:r>
      <w:r>
        <w:rPr>
          <w:color w:val="231F20"/>
          <w:spacing w:val="-3"/>
        </w:rPr>
        <w:t>đoạn</w:t>
      </w:r>
      <w:r>
        <w:rPr>
          <w:color w:val="231F20"/>
          <w:spacing w:val="-14"/>
        </w:rPr>
        <w:t> </w:t>
      </w:r>
      <w:r>
        <w:rPr>
          <w:color w:val="231F20"/>
        </w:rPr>
        <w:t>trí</w:t>
      </w:r>
      <w:r>
        <w:rPr>
          <w:color w:val="231F20"/>
          <w:spacing w:val="-13"/>
        </w:rPr>
        <w:t> </w:t>
      </w:r>
      <w:r>
        <w:rPr>
          <w:color w:val="231F20"/>
          <w:spacing w:val="-3"/>
        </w:rPr>
        <w:t>nhận</w:t>
      </w:r>
      <w:r>
        <w:rPr>
          <w:color w:val="231F20"/>
          <w:spacing w:val="-14"/>
        </w:rPr>
        <w:t> </w:t>
      </w:r>
      <w:r>
        <w:rPr>
          <w:color w:val="231F20"/>
          <w:spacing w:val="-3"/>
        </w:rPr>
        <w:t>biết.</w:t>
      </w:r>
    </w:p>
    <w:p>
      <w:pPr>
        <w:pStyle w:val="BodyText"/>
        <w:spacing w:before="112"/>
        <w:ind w:left="677" w:firstLine="0"/>
      </w:pPr>
      <w:r>
        <w:rPr>
          <w:i/>
          <w:color w:val="231F20"/>
        </w:rPr>
        <w:t>Hỏi: </w:t>
      </w:r>
      <w:r>
        <w:rPr>
          <w:color w:val="231F20"/>
        </w:rPr>
        <w:t>Thế nào là tưởng ấm là đoạn trí nhận biết?</w:t>
      </w:r>
    </w:p>
    <w:p>
      <w:pPr>
        <w:pStyle w:val="BodyText"/>
        <w:spacing w:line="273" w:lineRule="auto" w:before="154"/>
        <w:ind w:left="110" w:right="410"/>
      </w:pPr>
      <w:r>
        <w:rPr>
          <w:i/>
          <w:color w:val="231F20"/>
        </w:rPr>
        <w:t>Đáp:</w:t>
      </w:r>
      <w:r>
        <w:rPr>
          <w:i/>
          <w:color w:val="231F20"/>
          <w:spacing w:val="-15"/>
        </w:rPr>
        <w:t> </w:t>
      </w:r>
      <w:r>
        <w:rPr>
          <w:color w:val="231F20"/>
        </w:rPr>
        <w:t>Nếu</w:t>
      </w:r>
      <w:r>
        <w:rPr>
          <w:color w:val="231F20"/>
          <w:spacing w:val="-14"/>
        </w:rPr>
        <w:t> </w:t>
      </w:r>
      <w:r>
        <w:rPr>
          <w:color w:val="231F20"/>
        </w:rPr>
        <w:t>tưởng</w:t>
      </w:r>
      <w:r>
        <w:rPr>
          <w:color w:val="231F20"/>
          <w:spacing w:val="-15"/>
        </w:rPr>
        <w:t> </w:t>
      </w:r>
      <w:r>
        <w:rPr>
          <w:color w:val="231F20"/>
        </w:rPr>
        <w:t>ấm</w:t>
      </w:r>
      <w:r>
        <w:rPr>
          <w:color w:val="231F20"/>
          <w:spacing w:val="-14"/>
        </w:rPr>
        <w:t> </w:t>
      </w:r>
      <w:r>
        <w:rPr>
          <w:color w:val="231F20"/>
        </w:rPr>
        <w:t>là</w:t>
      </w:r>
      <w:r>
        <w:rPr>
          <w:color w:val="231F20"/>
          <w:spacing w:val="-14"/>
        </w:rPr>
        <w:t> </w:t>
      </w:r>
      <w:r>
        <w:rPr>
          <w:color w:val="231F20"/>
        </w:rPr>
        <w:t>tưởng</w:t>
      </w:r>
      <w:r>
        <w:rPr>
          <w:color w:val="231F20"/>
          <w:spacing w:val="-15"/>
        </w:rPr>
        <w:t> </w:t>
      </w:r>
      <w:r>
        <w:rPr>
          <w:color w:val="231F20"/>
        </w:rPr>
        <w:t>của</w:t>
      </w:r>
      <w:r>
        <w:rPr>
          <w:color w:val="231F20"/>
          <w:spacing w:val="-14"/>
        </w:rPr>
        <w:t> </w:t>
      </w:r>
      <w:r>
        <w:rPr>
          <w:color w:val="231F20"/>
        </w:rPr>
        <w:t>pháp</w:t>
      </w:r>
      <w:r>
        <w:rPr>
          <w:color w:val="231F20"/>
          <w:spacing w:val="-14"/>
        </w:rPr>
        <w:t> </w:t>
      </w:r>
      <w:r>
        <w:rPr>
          <w:color w:val="231F20"/>
        </w:rPr>
        <w:t>bất</w:t>
      </w:r>
      <w:r>
        <w:rPr>
          <w:color w:val="231F20"/>
          <w:spacing w:val="-15"/>
        </w:rPr>
        <w:t> </w:t>
      </w:r>
      <w:r>
        <w:rPr>
          <w:color w:val="231F20"/>
        </w:rPr>
        <w:t>thiện,</w:t>
      </w:r>
      <w:r>
        <w:rPr>
          <w:color w:val="231F20"/>
          <w:spacing w:val="-14"/>
        </w:rPr>
        <w:t> </w:t>
      </w:r>
      <w:r>
        <w:rPr>
          <w:color w:val="231F20"/>
        </w:rPr>
        <w:t>đó</w:t>
      </w:r>
      <w:r>
        <w:rPr>
          <w:color w:val="231F20"/>
          <w:spacing w:val="-15"/>
        </w:rPr>
        <w:t> </w:t>
      </w:r>
      <w:r>
        <w:rPr>
          <w:color w:val="231F20"/>
        </w:rPr>
        <w:t>gọi</w:t>
      </w:r>
      <w:r>
        <w:rPr>
          <w:color w:val="231F20"/>
          <w:spacing w:val="-14"/>
        </w:rPr>
        <w:t> </w:t>
      </w:r>
      <w:r>
        <w:rPr>
          <w:color w:val="231F20"/>
        </w:rPr>
        <w:t>là</w:t>
      </w:r>
      <w:r>
        <w:rPr>
          <w:color w:val="231F20"/>
          <w:spacing w:val="-14"/>
        </w:rPr>
        <w:t> </w:t>
      </w:r>
      <w:r>
        <w:rPr>
          <w:color w:val="231F20"/>
        </w:rPr>
        <w:t>tưởng ấm là đoạn trí nhận biết.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tưởng ấm không phải là đoạn trí nhận biết?</w:t>
      </w:r>
    </w:p>
    <w:p>
      <w:pPr>
        <w:pStyle w:val="BodyText"/>
        <w:spacing w:line="273" w:lineRule="auto" w:before="154"/>
        <w:ind w:right="126"/>
      </w:pPr>
      <w:r>
        <w:rPr>
          <w:i/>
          <w:color w:val="231F20"/>
        </w:rPr>
        <w:t>Đáp:</w:t>
      </w:r>
      <w:r>
        <w:rPr>
          <w:i/>
          <w:color w:val="231F20"/>
          <w:spacing w:val="-10"/>
        </w:rPr>
        <w:t> </w:t>
      </w:r>
      <w:r>
        <w:rPr>
          <w:color w:val="231F20"/>
        </w:rPr>
        <w:t>Nếu</w:t>
      </w:r>
      <w:r>
        <w:rPr>
          <w:color w:val="231F20"/>
          <w:spacing w:val="-10"/>
        </w:rPr>
        <w:t> </w:t>
      </w:r>
      <w:r>
        <w:rPr>
          <w:color w:val="231F20"/>
        </w:rPr>
        <w:t>tưởng</w:t>
      </w:r>
      <w:r>
        <w:rPr>
          <w:color w:val="231F20"/>
          <w:spacing w:val="-9"/>
        </w:rPr>
        <w:t> </w:t>
      </w:r>
      <w:r>
        <w:rPr>
          <w:color w:val="231F20"/>
        </w:rPr>
        <w:t>ấm</w:t>
      </w:r>
      <w:r>
        <w:rPr>
          <w:color w:val="231F20"/>
          <w:spacing w:val="-10"/>
        </w:rPr>
        <w:t> </w:t>
      </w:r>
      <w:r>
        <w:rPr>
          <w:color w:val="231F20"/>
        </w:rPr>
        <w:t>là</w:t>
      </w:r>
      <w:r>
        <w:rPr>
          <w:color w:val="231F20"/>
          <w:spacing w:val="-9"/>
        </w:rPr>
        <w:t> </w:t>
      </w:r>
      <w:r>
        <w:rPr>
          <w:color w:val="231F20"/>
        </w:rPr>
        <w:t>thiện,</w:t>
      </w:r>
      <w:r>
        <w:rPr>
          <w:color w:val="231F20"/>
          <w:spacing w:val="-10"/>
        </w:rPr>
        <w:t> </w:t>
      </w:r>
      <w:r>
        <w:rPr>
          <w:color w:val="231F20"/>
        </w:rPr>
        <w:t>vô</w:t>
      </w:r>
      <w:r>
        <w:rPr>
          <w:color w:val="231F20"/>
          <w:spacing w:val="-10"/>
        </w:rPr>
        <w:t> </w:t>
      </w:r>
      <w:r>
        <w:rPr>
          <w:color w:val="231F20"/>
        </w:rPr>
        <w:t>ký,</w:t>
      </w:r>
      <w:r>
        <w:rPr>
          <w:color w:val="231F20"/>
          <w:spacing w:val="-9"/>
        </w:rPr>
        <w:t> </w:t>
      </w:r>
      <w:r>
        <w:rPr>
          <w:color w:val="231F20"/>
        </w:rPr>
        <w:t>là</w:t>
      </w:r>
      <w:r>
        <w:rPr>
          <w:color w:val="231F20"/>
          <w:spacing w:val="-10"/>
        </w:rPr>
        <w:t> </w:t>
      </w:r>
      <w:r>
        <w:rPr>
          <w:color w:val="231F20"/>
        </w:rPr>
        <w:t>tưởng</w:t>
      </w:r>
      <w:r>
        <w:rPr>
          <w:color w:val="231F20"/>
          <w:spacing w:val="-9"/>
        </w:rPr>
        <w:t> </w:t>
      </w:r>
      <w:r>
        <w:rPr>
          <w:color w:val="231F20"/>
        </w:rPr>
        <w:t>của</w:t>
      </w:r>
      <w:r>
        <w:rPr>
          <w:color w:val="231F20"/>
          <w:spacing w:val="-10"/>
        </w:rPr>
        <w:t> </w:t>
      </w:r>
      <w:r>
        <w:rPr>
          <w:color w:val="231F20"/>
        </w:rPr>
        <w:t>sắc,</w:t>
      </w:r>
      <w:r>
        <w:rPr>
          <w:color w:val="231F20"/>
          <w:spacing w:val="-10"/>
        </w:rPr>
        <w:t> </w:t>
      </w:r>
      <w:r>
        <w:rPr>
          <w:color w:val="231F20"/>
        </w:rPr>
        <w:t>tưởng</w:t>
      </w:r>
      <w:r>
        <w:rPr>
          <w:color w:val="231F20"/>
          <w:spacing w:val="-9"/>
        </w:rPr>
        <w:t> </w:t>
      </w:r>
      <w:r>
        <w:rPr>
          <w:color w:val="231F20"/>
        </w:rPr>
        <w:t>của thanh, hương, vị, xúc, pháp. Đó gọi là tưởng ấm không phải là đoạn trí nhận biết.</w:t>
      </w:r>
    </w:p>
    <w:p>
      <w:pPr>
        <w:pStyle w:val="BodyText"/>
        <w:spacing w:before="111"/>
        <w:ind w:left="960" w:firstLine="0"/>
      </w:pPr>
      <w:r>
        <w:rPr>
          <w:i/>
          <w:color w:val="231F20"/>
        </w:rPr>
        <w:t>Hỏi: </w:t>
      </w:r>
      <w:r>
        <w:rPr>
          <w:color w:val="231F20"/>
        </w:rPr>
        <w:t>Thế nào là hành ấm là đoạn trí nhận biết?</w:t>
      </w:r>
    </w:p>
    <w:p>
      <w:pPr>
        <w:pStyle w:val="BodyText"/>
        <w:spacing w:line="273" w:lineRule="auto" w:before="155"/>
        <w:ind w:right="127"/>
      </w:pPr>
      <w:r>
        <w:rPr>
          <w:i/>
          <w:color w:val="231F20"/>
        </w:rPr>
        <w:t>Đáp: </w:t>
      </w:r>
      <w:r>
        <w:rPr>
          <w:color w:val="231F20"/>
        </w:rPr>
        <w:t>Nếu hành ấm là bất thiện, như tư, xúc, tư </w:t>
      </w:r>
      <w:r>
        <w:rPr>
          <w:color w:val="231F20"/>
          <w:spacing w:val="-5"/>
        </w:rPr>
        <w:t>duy, </w:t>
      </w:r>
      <w:r>
        <w:rPr>
          <w:color w:val="231F20"/>
        </w:rPr>
        <w:t>giác quán, kiến</w:t>
      </w:r>
      <w:r>
        <w:rPr>
          <w:color w:val="231F20"/>
          <w:spacing w:val="-7"/>
        </w:rPr>
        <w:t> </w:t>
      </w:r>
      <w:r>
        <w:rPr>
          <w:color w:val="231F20"/>
        </w:rPr>
        <w:t>tuệ</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hối,</w:t>
      </w:r>
      <w:r>
        <w:rPr>
          <w:color w:val="231F20"/>
          <w:spacing w:val="-7"/>
        </w:rPr>
        <w:t> </w:t>
      </w:r>
      <w:r>
        <w:rPr>
          <w:color w:val="231F20"/>
        </w:rPr>
        <w:t>không</w:t>
      </w:r>
      <w:r>
        <w:rPr>
          <w:color w:val="231F20"/>
          <w:spacing w:val="-7"/>
        </w:rPr>
        <w:t> </w:t>
      </w:r>
      <w:r>
        <w:rPr>
          <w:color w:val="231F20"/>
        </w:rPr>
        <w:t>hối,</w:t>
      </w:r>
      <w:r>
        <w:rPr>
          <w:color w:val="231F20"/>
          <w:spacing w:val="-7"/>
        </w:rPr>
        <w:t> </w:t>
      </w:r>
      <w:r>
        <w:rPr>
          <w:color w:val="231F20"/>
        </w:rPr>
        <w:t>tâm</w:t>
      </w:r>
      <w:r>
        <w:rPr>
          <w:color w:val="231F20"/>
          <w:spacing w:val="-7"/>
        </w:rPr>
        <w:t> </w:t>
      </w:r>
      <w:r>
        <w:rPr>
          <w:color w:val="231F20"/>
        </w:rPr>
        <w:t>vui</w:t>
      </w:r>
      <w:r>
        <w:rPr>
          <w:color w:val="231F20"/>
          <w:spacing w:val="-7"/>
        </w:rPr>
        <w:t> </w:t>
      </w:r>
      <w:r>
        <w:rPr>
          <w:color w:val="231F20"/>
        </w:rPr>
        <w:t>mừng,</w:t>
      </w:r>
      <w:r>
        <w:rPr>
          <w:color w:val="231F20"/>
          <w:spacing w:val="-7"/>
        </w:rPr>
        <w:t> </w:t>
      </w:r>
      <w:r>
        <w:rPr>
          <w:color w:val="231F20"/>
        </w:rPr>
        <w:t>tấn,</w:t>
      </w:r>
      <w:r>
        <w:rPr>
          <w:color w:val="231F20"/>
          <w:spacing w:val="-7"/>
        </w:rPr>
        <w:t> </w:t>
      </w:r>
      <w:r>
        <w:rPr>
          <w:color w:val="231F20"/>
        </w:rPr>
        <w:t>tín,</w:t>
      </w:r>
      <w:r>
        <w:rPr>
          <w:color w:val="231F20"/>
          <w:spacing w:val="-7"/>
        </w:rPr>
        <w:t> </w:t>
      </w:r>
      <w:r>
        <w:rPr>
          <w:color w:val="231F20"/>
        </w:rPr>
        <w:t>dục,</w:t>
      </w:r>
      <w:r>
        <w:rPr>
          <w:color w:val="231F20"/>
          <w:spacing w:val="-7"/>
        </w:rPr>
        <w:t> </w:t>
      </w:r>
      <w:r>
        <w:rPr>
          <w:color w:val="231F20"/>
        </w:rPr>
        <w:t>niệm, nghi, sợ, phiền não kiết sử. Đó gọi là hành ấm là đoạn trí nhận</w:t>
      </w:r>
      <w:r>
        <w:rPr>
          <w:color w:val="231F20"/>
          <w:spacing w:val="-8"/>
        </w:rPr>
        <w:t> </w:t>
      </w:r>
      <w:r>
        <w:rPr>
          <w:color w:val="231F20"/>
        </w:rPr>
        <w:t>biết.</w:t>
      </w:r>
    </w:p>
    <w:p>
      <w:pPr>
        <w:pStyle w:val="BodyText"/>
        <w:spacing w:before="111"/>
        <w:ind w:left="960" w:firstLine="0"/>
      </w:pPr>
      <w:r>
        <w:rPr>
          <w:i/>
          <w:color w:val="231F20"/>
        </w:rPr>
        <w:t>Hỏi: </w:t>
      </w:r>
      <w:r>
        <w:rPr>
          <w:color w:val="231F20"/>
        </w:rPr>
        <w:t>Thế nào là hành ấm không phải là đoạn trí nhận biết?</w:t>
      </w:r>
    </w:p>
    <w:p>
      <w:pPr>
        <w:pStyle w:val="BodyText"/>
        <w:spacing w:line="273" w:lineRule="auto" w:before="154"/>
        <w:ind w:right="128"/>
      </w:pPr>
      <w:r>
        <w:rPr>
          <w:i/>
          <w:color w:val="231F20"/>
        </w:rPr>
        <w:t>Đáp: </w:t>
      </w:r>
      <w:r>
        <w:rPr>
          <w:color w:val="231F20"/>
        </w:rPr>
        <w:t>Nếu hành ấm là thiện, vô ký, trừ nghi, phiền não kiết sử, còn</w:t>
      </w:r>
      <w:r>
        <w:rPr>
          <w:color w:val="231F20"/>
          <w:spacing w:val="-11"/>
        </w:rPr>
        <w:t> </w:t>
      </w:r>
      <w:r>
        <w:rPr>
          <w:color w:val="231F20"/>
        </w:rPr>
        <w:t>lại</w:t>
      </w:r>
      <w:r>
        <w:rPr>
          <w:color w:val="231F20"/>
          <w:spacing w:val="-11"/>
        </w:rPr>
        <w:t> </w:t>
      </w:r>
      <w:r>
        <w:rPr>
          <w:color w:val="231F20"/>
        </w:rPr>
        <w:t>là</w:t>
      </w:r>
      <w:r>
        <w:rPr>
          <w:color w:val="231F20"/>
          <w:spacing w:val="-11"/>
        </w:rPr>
        <w:t> </w:t>
      </w:r>
      <w:r>
        <w:rPr>
          <w:color w:val="231F20"/>
        </w:rPr>
        <w:t>hành</w:t>
      </w:r>
      <w:r>
        <w:rPr>
          <w:color w:val="231F20"/>
          <w:spacing w:val="-11"/>
        </w:rPr>
        <w:t> </w:t>
      </w:r>
      <w:r>
        <w:rPr>
          <w:color w:val="231F20"/>
        </w:rPr>
        <w:t>ấm</w:t>
      </w:r>
      <w:r>
        <w:rPr>
          <w:color w:val="231F20"/>
          <w:spacing w:val="-11"/>
        </w:rPr>
        <w:t> </w:t>
      </w:r>
      <w:r>
        <w:rPr>
          <w:color w:val="231F20"/>
        </w:rPr>
        <w:t>khác</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đoạn</w:t>
      </w:r>
      <w:r>
        <w:rPr>
          <w:color w:val="231F20"/>
          <w:spacing w:val="-10"/>
        </w:rPr>
        <w:t> </w:t>
      </w:r>
      <w:r>
        <w:rPr>
          <w:color w:val="231F20"/>
        </w:rPr>
        <w:t>trí</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spacing w:val="-4"/>
        </w:rPr>
        <w:t>hành </w:t>
      </w:r>
      <w:r>
        <w:rPr>
          <w:color w:val="231F20"/>
        </w:rPr>
        <w:t>ấm không phải là đoạn trí nhận biết.</w:t>
      </w:r>
    </w:p>
    <w:p>
      <w:pPr>
        <w:pStyle w:val="BodyText"/>
        <w:spacing w:before="111"/>
        <w:ind w:left="960" w:firstLine="0"/>
      </w:pPr>
      <w:r>
        <w:rPr>
          <w:i/>
          <w:color w:val="231F20"/>
        </w:rPr>
        <w:t>Hỏi: </w:t>
      </w:r>
      <w:r>
        <w:rPr>
          <w:color w:val="231F20"/>
        </w:rPr>
        <w:t>Thế nào là thức ấm là đoạn trí nhận biết?</w:t>
      </w:r>
    </w:p>
    <w:p>
      <w:pPr>
        <w:pStyle w:val="BodyText"/>
        <w:spacing w:line="273" w:lineRule="auto" w:before="154"/>
        <w:ind w:right="127"/>
      </w:pPr>
      <w:r>
        <w:rPr>
          <w:i/>
          <w:color w:val="231F20"/>
        </w:rPr>
        <w:t>Đáp:</w:t>
      </w:r>
      <w:r>
        <w:rPr>
          <w:i/>
          <w:color w:val="231F20"/>
          <w:spacing w:val="-7"/>
        </w:rPr>
        <w:t> </w:t>
      </w:r>
      <w:r>
        <w:rPr>
          <w:color w:val="231F20"/>
        </w:rPr>
        <w:t>Nếu</w:t>
      </w:r>
      <w:r>
        <w:rPr>
          <w:color w:val="231F20"/>
          <w:spacing w:val="-6"/>
        </w:rPr>
        <w:t> </w:t>
      </w:r>
      <w:r>
        <w:rPr>
          <w:color w:val="231F20"/>
        </w:rPr>
        <w:t>thức</w:t>
      </w:r>
      <w:r>
        <w:rPr>
          <w:color w:val="231F20"/>
          <w:spacing w:val="-6"/>
        </w:rPr>
        <w:t> </w:t>
      </w:r>
      <w:r>
        <w:rPr>
          <w:color w:val="231F20"/>
        </w:rPr>
        <w:t>ấm</w:t>
      </w:r>
      <w:r>
        <w:rPr>
          <w:color w:val="231F20"/>
          <w:spacing w:val="-7"/>
        </w:rPr>
        <w:t> </w:t>
      </w:r>
      <w:r>
        <w:rPr>
          <w:color w:val="231F20"/>
        </w:rPr>
        <w:t>là</w:t>
      </w:r>
      <w:r>
        <w:rPr>
          <w:color w:val="231F20"/>
          <w:spacing w:val="-6"/>
        </w:rPr>
        <w:t> </w:t>
      </w:r>
      <w:r>
        <w:rPr>
          <w:color w:val="231F20"/>
        </w:rPr>
        <w:t>ý</w:t>
      </w:r>
      <w:r>
        <w:rPr>
          <w:color w:val="231F20"/>
          <w:spacing w:val="-6"/>
        </w:rPr>
        <w:t> </w:t>
      </w:r>
      <w:r>
        <w:rPr>
          <w:color w:val="231F20"/>
        </w:rPr>
        <w:t>giới</w:t>
      </w:r>
      <w:r>
        <w:rPr>
          <w:color w:val="231F20"/>
          <w:spacing w:val="-7"/>
        </w:rPr>
        <w:t> </w:t>
      </w:r>
      <w:r>
        <w:rPr>
          <w:color w:val="231F20"/>
        </w:rPr>
        <w:t>bất</w:t>
      </w:r>
      <w:r>
        <w:rPr>
          <w:color w:val="231F20"/>
          <w:spacing w:val="-6"/>
        </w:rPr>
        <w:t> </w:t>
      </w:r>
      <w:r>
        <w:rPr>
          <w:color w:val="231F20"/>
        </w:rPr>
        <w:t>thiện,</w:t>
      </w:r>
      <w:r>
        <w:rPr>
          <w:color w:val="231F20"/>
          <w:spacing w:val="-6"/>
        </w:rPr>
        <w:t> </w:t>
      </w:r>
      <w:r>
        <w:rPr>
          <w:color w:val="231F20"/>
        </w:rPr>
        <w:t>đó</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thức</w:t>
      </w:r>
      <w:r>
        <w:rPr>
          <w:color w:val="231F20"/>
          <w:spacing w:val="-7"/>
        </w:rPr>
        <w:t> </w:t>
      </w:r>
      <w:r>
        <w:rPr>
          <w:color w:val="231F20"/>
        </w:rPr>
        <w:t>ấm</w:t>
      </w:r>
      <w:r>
        <w:rPr>
          <w:color w:val="231F20"/>
          <w:spacing w:val="-6"/>
        </w:rPr>
        <w:t> </w:t>
      </w:r>
      <w:r>
        <w:rPr>
          <w:color w:val="231F20"/>
        </w:rPr>
        <w:t>là</w:t>
      </w:r>
      <w:r>
        <w:rPr>
          <w:color w:val="231F20"/>
          <w:spacing w:val="-6"/>
        </w:rPr>
        <w:t> </w:t>
      </w:r>
      <w:r>
        <w:rPr>
          <w:color w:val="231F20"/>
        </w:rPr>
        <w:t>đoạn trí nhận biết.</w:t>
      </w:r>
    </w:p>
    <w:p>
      <w:pPr>
        <w:pStyle w:val="BodyText"/>
        <w:spacing w:before="112"/>
        <w:ind w:left="960" w:firstLine="0"/>
      </w:pPr>
      <w:r>
        <w:rPr>
          <w:i/>
          <w:color w:val="231F20"/>
        </w:rPr>
        <w:t>Hỏi: </w:t>
      </w:r>
      <w:r>
        <w:rPr>
          <w:color w:val="231F20"/>
        </w:rPr>
        <w:t>Thế nào là thức ấm không phải là đoạn trí nhận biết?</w:t>
      </w:r>
    </w:p>
    <w:p>
      <w:pPr>
        <w:pStyle w:val="BodyText"/>
        <w:spacing w:before="155"/>
        <w:ind w:left="960" w:firstLine="0"/>
        <w:jc w:val="left"/>
      </w:pPr>
      <w:r>
        <w:rPr>
          <w:i/>
          <w:color w:val="231F20"/>
        </w:rPr>
        <w:t>Đáp: </w:t>
      </w:r>
      <w:r>
        <w:rPr>
          <w:color w:val="231F20"/>
        </w:rPr>
        <w:t>Nếu thức ấm là thiện, vô ký, từ nhãn thức cho đến ý thức.</w:t>
      </w:r>
    </w:p>
    <w:p>
      <w:pPr>
        <w:pStyle w:val="BodyText"/>
        <w:spacing w:before="41"/>
        <w:ind w:firstLine="0"/>
        <w:jc w:val="left"/>
      </w:pPr>
      <w:r>
        <w:rPr>
          <w:color w:val="231F20"/>
        </w:rPr>
        <w:t>Đó gọi là thức ấm không phải là đoạn trí nhận biết.</w:t>
      </w:r>
    </w:p>
    <w:p>
      <w:pPr>
        <w:pStyle w:val="BodyText"/>
        <w:spacing w:before="154"/>
        <w:ind w:left="960" w:firstLine="0"/>
        <w:jc w:val="left"/>
      </w:pPr>
      <w:r>
        <w:rPr>
          <w:color w:val="231F20"/>
        </w:rPr>
        <w:t>Đoạn, không phải đoạn cũng như thế.</w:t>
      </w:r>
    </w:p>
    <w:p>
      <w:pPr>
        <w:pStyle w:val="BodyText"/>
        <w:spacing w:line="273" w:lineRule="auto" w:before="154"/>
        <w:jc w:val="left"/>
      </w:pPr>
      <w:r>
        <w:rPr>
          <w:i/>
          <w:color w:val="231F20"/>
        </w:rPr>
        <w:t>Hỏi:</w:t>
      </w:r>
      <w:r>
        <w:rPr>
          <w:i/>
          <w:color w:val="231F20"/>
          <w:spacing w:val="-16"/>
        </w:rPr>
        <w:t> </w:t>
      </w:r>
      <w:r>
        <w:rPr>
          <w:color w:val="231F20"/>
        </w:rPr>
        <w:t>Trong</w:t>
      </w:r>
      <w:r>
        <w:rPr>
          <w:color w:val="231F20"/>
          <w:spacing w:val="-12"/>
        </w:rPr>
        <w:t> </w:t>
      </w:r>
      <w:r>
        <w:rPr>
          <w:color w:val="231F20"/>
        </w:rPr>
        <w:t>năm</w:t>
      </w:r>
      <w:r>
        <w:rPr>
          <w:color w:val="231F20"/>
          <w:spacing w:val="-12"/>
        </w:rPr>
        <w:t> </w:t>
      </w:r>
      <w:r>
        <w:rPr>
          <w:color w:val="231F20"/>
        </w:rPr>
        <w:t>ấm</w:t>
      </w:r>
      <w:r>
        <w:rPr>
          <w:color w:val="231F20"/>
          <w:spacing w:val="-12"/>
        </w:rPr>
        <w:t> </w:t>
      </w:r>
      <w:r>
        <w:rPr>
          <w:color w:val="231F20"/>
        </w:rPr>
        <w:t>có</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tu,</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2"/>
        </w:rPr>
        <w:t> </w:t>
      </w:r>
      <w:r>
        <w:rPr>
          <w:color w:val="231F20"/>
        </w:rPr>
        <w:t>không phải là tu?</w:t>
      </w:r>
    </w:p>
    <w:p>
      <w:pPr>
        <w:pStyle w:val="BodyText"/>
        <w:spacing w:before="112"/>
        <w:ind w:left="960" w:firstLine="0"/>
        <w:jc w:val="left"/>
      </w:pPr>
      <w:r>
        <w:rPr>
          <w:i/>
          <w:color w:val="231F20"/>
        </w:rPr>
        <w:t>Đáp: </w:t>
      </w:r>
      <w:r>
        <w:rPr>
          <w:color w:val="231F20"/>
        </w:rPr>
        <w:t>Tất cả đều gồm hai phần, hoặc là tu, hoặc không phải</w:t>
      </w:r>
    </w:p>
    <w:p>
      <w:pPr>
        <w:spacing w:after="0"/>
        <w:jc w:val="left"/>
        <w:sectPr>
          <w:pgSz w:w="9080" w:h="13610"/>
          <w:pgMar w:header="1192" w:footer="0" w:top="1440" w:bottom="280" w:left="740" w:right="720"/>
        </w:sectPr>
      </w:pPr>
    </w:p>
    <w:p>
      <w:pPr>
        <w:pStyle w:val="BodyText"/>
        <w:spacing w:before="41"/>
        <w:ind w:firstLine="0"/>
        <w:jc w:val="left"/>
      </w:pPr>
      <w:r>
        <w:rPr>
          <w:color w:val="231F20"/>
        </w:rPr>
        <w:t>là tu.</w:t>
      </w:r>
    </w:p>
    <w:p>
      <w:pPr>
        <w:pStyle w:val="BodyText"/>
        <w:spacing w:before="0"/>
        <w:ind w:left="0" w:firstLine="0"/>
        <w:jc w:val="left"/>
        <w:rPr>
          <w:sz w:val="28"/>
        </w:rPr>
      </w:pPr>
      <w:r>
        <w:rPr/>
        <w:br w:type="column"/>
      </w:r>
      <w:r>
        <w:rPr>
          <w:sz w:val="28"/>
        </w:rPr>
      </w:r>
    </w:p>
    <w:p>
      <w:pPr>
        <w:pStyle w:val="BodyText"/>
        <w:spacing w:before="173"/>
        <w:ind w:left="-25" w:firstLine="0"/>
        <w:jc w:val="left"/>
      </w:pPr>
      <w:r>
        <w:rPr>
          <w:i/>
          <w:color w:val="231F20"/>
        </w:rPr>
        <w:t>Hỏi: </w:t>
      </w:r>
      <w:r>
        <w:rPr>
          <w:color w:val="231F20"/>
        </w:rPr>
        <w:t>Thế nào là sắc ấm là tu?</w:t>
      </w:r>
    </w:p>
    <w:p>
      <w:pPr>
        <w:pStyle w:val="BodyText"/>
        <w:spacing w:before="154"/>
        <w:ind w:left="-25" w:firstLine="0"/>
        <w:jc w:val="left"/>
      </w:pPr>
      <w:r>
        <w:rPr>
          <w:i/>
          <w:color w:val="231F20"/>
        </w:rPr>
        <w:t>Đáp: </w:t>
      </w:r>
      <w:r>
        <w:rPr>
          <w:color w:val="231F20"/>
        </w:rPr>
        <w:t>Nếu sắc ấm là thiện, tâm thiện đã tập hợp khởi lên, biểu</w:t>
      </w:r>
    </w:p>
    <w:p>
      <w:pPr>
        <w:spacing w:after="0"/>
        <w:jc w:val="left"/>
        <w:sectPr>
          <w:type w:val="continuous"/>
          <w:pgSz w:w="9080" w:h="13610"/>
          <w:pgMar w:top="1280" w:bottom="280" w:left="740" w:right="720"/>
          <w:cols w:num="2" w:equalWidth="0">
            <w:col w:w="946" w:space="40"/>
            <w:col w:w="6634"/>
          </w:cols>
        </w:sectPr>
      </w:pPr>
    </w:p>
    <w:p>
      <w:pPr>
        <w:pStyle w:val="BodyText"/>
        <w:spacing w:before="41"/>
        <w:ind w:firstLine="0"/>
        <w:jc w:val="left"/>
      </w:pPr>
      <w:r>
        <w:rPr>
          <w:color w:val="231F20"/>
        </w:rPr>
        <w:t>hiện nơi thân, miệng như đi đến, co duỗi, xoay chuyển, âm thanh,</w:t>
      </w:r>
    </w:p>
    <w:p>
      <w:pPr>
        <w:spacing w:after="0"/>
        <w:jc w:val="left"/>
        <w:sectPr>
          <w:type w:val="continuous"/>
          <w:pgSz w:w="9080" w:h="13610"/>
          <w:pgMar w:top="1280" w:bottom="280" w:left="740" w:right="720"/>
        </w:sectPr>
      </w:pPr>
    </w:p>
    <w:p>
      <w:pPr>
        <w:pStyle w:val="BodyText"/>
        <w:spacing w:before="2"/>
        <w:ind w:left="0" w:firstLine="0"/>
        <w:jc w:val="left"/>
        <w:rPr>
          <w:sz w:val="19"/>
        </w:rPr>
      </w:pPr>
    </w:p>
    <w:p>
      <w:pPr>
        <w:pStyle w:val="BodyText"/>
        <w:spacing w:line="276" w:lineRule="auto" w:before="89"/>
        <w:ind w:left="110" w:right="409" w:firstLine="0"/>
      </w:pPr>
      <w:r>
        <w:rPr>
          <w:color w:val="231F20"/>
        </w:rPr>
        <w:t>ngôn ngữ, thân miệng giới hữu lậu, không biểu hiện, thân hữu lậu tấn, thân hữu lậu trừ, chánh ngữ, chánh nghiệp, chánh mạng, chánh thân trừ. Đó gọi là sắc ấm là tu.</w:t>
      </w:r>
    </w:p>
    <w:p>
      <w:pPr>
        <w:pStyle w:val="BodyText"/>
        <w:ind w:left="677" w:firstLine="0"/>
      </w:pPr>
      <w:r>
        <w:rPr>
          <w:i/>
          <w:color w:val="231F20"/>
        </w:rPr>
        <w:t>Hỏi: </w:t>
      </w:r>
      <w:r>
        <w:rPr>
          <w:color w:val="231F20"/>
        </w:rPr>
        <w:t>Thế nào là sắc ấm không phải là tu?</w:t>
      </w:r>
    </w:p>
    <w:p>
      <w:pPr>
        <w:pStyle w:val="BodyText"/>
        <w:spacing w:line="276" w:lineRule="auto" w:before="158"/>
        <w:ind w:left="110" w:right="409"/>
      </w:pPr>
      <w:r>
        <w:rPr>
          <w:i/>
          <w:color w:val="231F20"/>
        </w:rPr>
        <w:t>Đáp: </w:t>
      </w:r>
      <w:r>
        <w:rPr>
          <w:color w:val="231F20"/>
        </w:rPr>
        <w:t>Nếu sắc ấm là bất thiện, vô ký, như nhãn nhập, nhĩ, tỷ, thiệt, thân nhập, hương nhập, vị nhập, xúc nhập, là sắc tốt của thân, không phải sắc tốt của thân, đoan nghiêm, không phải đoan nghiêm, vẻ bên ngoài tươi đẹp, không phải vẻ bên ngoài tươi đẹp, nghiêm tịnh,</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nghiêm</w:t>
      </w:r>
      <w:r>
        <w:rPr>
          <w:color w:val="231F20"/>
          <w:spacing w:val="-6"/>
        </w:rPr>
        <w:t> </w:t>
      </w:r>
      <w:r>
        <w:rPr>
          <w:color w:val="231F20"/>
        </w:rPr>
        <w:t>tịnh,</w:t>
      </w:r>
      <w:r>
        <w:rPr>
          <w:color w:val="231F20"/>
          <w:spacing w:val="-5"/>
        </w:rPr>
        <w:t> </w:t>
      </w:r>
      <w:r>
        <w:rPr>
          <w:color w:val="231F20"/>
        </w:rPr>
        <w:t>tiếng</w:t>
      </w:r>
      <w:r>
        <w:rPr>
          <w:color w:val="231F20"/>
          <w:spacing w:val="-6"/>
        </w:rPr>
        <w:t> </w:t>
      </w:r>
      <w:r>
        <w:rPr>
          <w:color w:val="231F20"/>
        </w:rPr>
        <w:t>tốt</w:t>
      </w:r>
      <w:r>
        <w:rPr>
          <w:color w:val="231F20"/>
          <w:spacing w:val="-6"/>
        </w:rPr>
        <w:t> </w:t>
      </w:r>
      <w:r>
        <w:rPr>
          <w:color w:val="231F20"/>
        </w:rPr>
        <w:t>của</w:t>
      </w:r>
      <w:r>
        <w:rPr>
          <w:color w:val="231F20"/>
          <w:spacing w:val="-6"/>
        </w:rPr>
        <w:t> </w:t>
      </w:r>
      <w:r>
        <w:rPr>
          <w:color w:val="231F20"/>
        </w:rPr>
        <w:t>thân,</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tiếng</w:t>
      </w:r>
      <w:r>
        <w:rPr>
          <w:color w:val="231F20"/>
          <w:spacing w:val="-6"/>
        </w:rPr>
        <w:t> </w:t>
      </w:r>
      <w:r>
        <w:rPr>
          <w:color w:val="231F20"/>
          <w:spacing w:val="-5"/>
        </w:rPr>
        <w:t>tốt </w:t>
      </w:r>
      <w:r>
        <w:rPr>
          <w:color w:val="231F20"/>
        </w:rPr>
        <w:t>của thân, các thứ tiếng </w:t>
      </w:r>
      <w:r>
        <w:rPr>
          <w:color w:val="231F20"/>
          <w:spacing w:val="-5"/>
        </w:rPr>
        <w:t>hay, </w:t>
      </w:r>
      <w:r>
        <w:rPr>
          <w:color w:val="231F20"/>
        </w:rPr>
        <w:t>không phải các thứ tiếng </w:t>
      </w:r>
      <w:r>
        <w:rPr>
          <w:color w:val="231F20"/>
          <w:spacing w:val="-5"/>
        </w:rPr>
        <w:t>hay, </w:t>
      </w:r>
      <w:r>
        <w:rPr>
          <w:color w:val="231F20"/>
        </w:rPr>
        <w:t>tiếng hòa dịu, không phải tiếng hòa dịu. Nếu tâm bất thiện, tâm vô ký đã tập hợp khởi lên, biểu hiện nơi thân, miệng như đi đến, co duỗi, xoay chuyển, âm thanh, ngôn ngữ. Hoặc là sắc bên ngoài là đối tượng nhận biết của nhãn thức. Hoặc là âm thanh bên ngoài là đối tượng nhận</w:t>
      </w:r>
      <w:r>
        <w:rPr>
          <w:color w:val="231F20"/>
          <w:spacing w:val="-8"/>
        </w:rPr>
        <w:t> </w:t>
      </w:r>
      <w:r>
        <w:rPr>
          <w:color w:val="231F20"/>
        </w:rPr>
        <w:t>biết</w:t>
      </w:r>
      <w:r>
        <w:rPr>
          <w:color w:val="231F20"/>
          <w:spacing w:val="-8"/>
        </w:rPr>
        <w:t> </w:t>
      </w:r>
      <w:r>
        <w:rPr>
          <w:color w:val="231F20"/>
        </w:rPr>
        <w:t>của</w:t>
      </w:r>
      <w:r>
        <w:rPr>
          <w:color w:val="231F20"/>
          <w:spacing w:val="-8"/>
        </w:rPr>
        <w:t> </w:t>
      </w:r>
      <w:r>
        <w:rPr>
          <w:color w:val="231F20"/>
        </w:rPr>
        <w:t>nhĩ</w:t>
      </w:r>
      <w:r>
        <w:rPr>
          <w:color w:val="231F20"/>
          <w:spacing w:val="-8"/>
        </w:rPr>
        <w:t> </w:t>
      </w:r>
      <w:r>
        <w:rPr>
          <w:color w:val="231F20"/>
        </w:rPr>
        <w:t>thức,</w:t>
      </w:r>
      <w:r>
        <w:rPr>
          <w:color w:val="231F20"/>
          <w:spacing w:val="-8"/>
        </w:rPr>
        <w:t> </w:t>
      </w:r>
      <w:r>
        <w:rPr>
          <w:color w:val="231F20"/>
        </w:rPr>
        <w:t>thân</w:t>
      </w:r>
      <w:r>
        <w:rPr>
          <w:color w:val="231F20"/>
          <w:spacing w:val="-8"/>
        </w:rPr>
        <w:t> </w:t>
      </w:r>
      <w:r>
        <w:rPr>
          <w:color w:val="231F20"/>
        </w:rPr>
        <w:t>miệng</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giới,</w:t>
      </w:r>
      <w:r>
        <w:rPr>
          <w:color w:val="231F20"/>
          <w:spacing w:val="-8"/>
        </w:rPr>
        <w:t> </w:t>
      </w:r>
      <w:r>
        <w:rPr>
          <w:color w:val="231F20"/>
        </w:rPr>
        <w:t>không</w:t>
      </w:r>
      <w:r>
        <w:rPr>
          <w:color w:val="231F20"/>
          <w:spacing w:val="-8"/>
        </w:rPr>
        <w:t> </w:t>
      </w:r>
      <w:r>
        <w:rPr>
          <w:color w:val="231F20"/>
        </w:rPr>
        <w:t>biểu</w:t>
      </w:r>
      <w:r>
        <w:rPr>
          <w:color w:val="231F20"/>
          <w:spacing w:val="-8"/>
        </w:rPr>
        <w:t> </w:t>
      </w:r>
      <w:r>
        <w:rPr>
          <w:color w:val="231F20"/>
        </w:rPr>
        <w:t>hiện, thân hữu lậu tấn. Đó gọi là sắc ấm không phải là</w:t>
      </w:r>
      <w:r>
        <w:rPr>
          <w:color w:val="231F20"/>
          <w:spacing w:val="-3"/>
        </w:rPr>
        <w:t> </w:t>
      </w:r>
      <w:r>
        <w:rPr>
          <w:color w:val="231F20"/>
        </w:rPr>
        <w:t>tu.</w:t>
      </w:r>
    </w:p>
    <w:p>
      <w:pPr>
        <w:pStyle w:val="BodyText"/>
        <w:spacing w:before="116"/>
        <w:ind w:left="677" w:firstLine="0"/>
      </w:pPr>
      <w:r>
        <w:rPr>
          <w:i/>
          <w:color w:val="231F20"/>
        </w:rPr>
        <w:t>Hỏi: </w:t>
      </w:r>
      <w:r>
        <w:rPr>
          <w:color w:val="231F20"/>
        </w:rPr>
        <w:t>Thế nào là thọ ấm là tu?</w:t>
      </w:r>
    </w:p>
    <w:p>
      <w:pPr>
        <w:pStyle w:val="BodyText"/>
        <w:spacing w:before="158"/>
        <w:ind w:left="677" w:firstLine="0"/>
        <w:jc w:val="left"/>
      </w:pPr>
      <w:r>
        <w:rPr>
          <w:i/>
          <w:color w:val="231F20"/>
        </w:rPr>
        <w:t>Đáp: </w:t>
      </w:r>
      <w:r>
        <w:rPr>
          <w:color w:val="231F20"/>
        </w:rPr>
        <w:t>Thọ ấm là thiện, là thọ của ý xúc. Đó gọi là thọ ấm là tu.</w:t>
      </w:r>
    </w:p>
    <w:p>
      <w:pPr>
        <w:pStyle w:val="BodyText"/>
        <w:spacing w:before="158"/>
        <w:ind w:left="677" w:firstLine="0"/>
        <w:jc w:val="left"/>
      </w:pPr>
      <w:r>
        <w:rPr>
          <w:i/>
          <w:color w:val="231F20"/>
        </w:rPr>
        <w:t>Hỏi: </w:t>
      </w:r>
      <w:r>
        <w:rPr>
          <w:color w:val="231F20"/>
        </w:rPr>
        <w:t>Thế nào là thọ ấm không phải là tu?</w:t>
      </w:r>
    </w:p>
    <w:p>
      <w:pPr>
        <w:pStyle w:val="BodyText"/>
        <w:spacing w:line="276" w:lineRule="auto" w:before="159"/>
        <w:ind w:left="110" w:right="290"/>
        <w:jc w:val="left"/>
      </w:pPr>
      <w:r>
        <w:rPr>
          <w:i/>
          <w:color w:val="231F20"/>
        </w:rPr>
        <w:t>Đáp: </w:t>
      </w:r>
      <w:r>
        <w:rPr>
          <w:color w:val="231F20"/>
        </w:rPr>
        <w:t>Thọ ấm là bất thiện, vô ký, là thọ của nhãn xúc, thọ của nhĩ, tỷ, thiệt, thân, ý xúc. Đó gọi là thọ ấm không phải là tu.</w:t>
      </w:r>
    </w:p>
    <w:p>
      <w:pPr>
        <w:pStyle w:val="BodyText"/>
        <w:ind w:left="677" w:firstLine="0"/>
        <w:jc w:val="left"/>
      </w:pPr>
      <w:r>
        <w:rPr>
          <w:i/>
          <w:color w:val="231F20"/>
        </w:rPr>
        <w:t>Hỏi: </w:t>
      </w:r>
      <w:r>
        <w:rPr>
          <w:color w:val="231F20"/>
        </w:rPr>
        <w:t>Thế nào là tưởng ấm là tu?</w:t>
      </w:r>
    </w:p>
    <w:p>
      <w:pPr>
        <w:pStyle w:val="BodyText"/>
        <w:spacing w:line="276" w:lineRule="auto" w:before="158"/>
        <w:ind w:left="110" w:right="290"/>
        <w:jc w:val="left"/>
      </w:pPr>
      <w:r>
        <w:rPr>
          <w:i/>
          <w:color w:val="231F20"/>
        </w:rPr>
        <w:t>Đáp: </w:t>
      </w:r>
      <w:r>
        <w:rPr>
          <w:color w:val="231F20"/>
        </w:rPr>
        <w:t>Nếu tưởng ấm là tưởng của pháp thiện. Đó gọi là tưởng ấm là tu.</w:t>
      </w:r>
    </w:p>
    <w:p>
      <w:pPr>
        <w:pStyle w:val="BodyText"/>
        <w:ind w:left="677" w:firstLine="0"/>
        <w:jc w:val="left"/>
      </w:pPr>
      <w:r>
        <w:rPr>
          <w:i/>
          <w:color w:val="231F20"/>
        </w:rPr>
        <w:t>Hỏi: </w:t>
      </w:r>
      <w:r>
        <w:rPr>
          <w:color w:val="231F20"/>
        </w:rPr>
        <w:t>Thế nào là tưởng ấm không phải là tu?</w:t>
      </w:r>
    </w:p>
    <w:p>
      <w:pPr>
        <w:pStyle w:val="BodyText"/>
        <w:spacing w:line="276" w:lineRule="auto" w:before="158"/>
        <w:ind w:left="110" w:right="290"/>
        <w:jc w:val="left"/>
      </w:pPr>
      <w:r>
        <w:rPr>
          <w:i/>
          <w:color w:val="231F20"/>
        </w:rPr>
        <w:t>Đáp:</w:t>
      </w:r>
      <w:r>
        <w:rPr>
          <w:i/>
          <w:color w:val="231F20"/>
          <w:spacing w:val="-6"/>
        </w:rPr>
        <w:t> </w:t>
      </w:r>
      <w:r>
        <w:rPr>
          <w:color w:val="231F20"/>
        </w:rPr>
        <w:t>Nếu</w:t>
      </w:r>
      <w:r>
        <w:rPr>
          <w:color w:val="231F20"/>
          <w:spacing w:val="-6"/>
        </w:rPr>
        <w:t> </w:t>
      </w:r>
      <w:r>
        <w:rPr>
          <w:color w:val="231F20"/>
        </w:rPr>
        <w:t>tưởng</w:t>
      </w:r>
      <w:r>
        <w:rPr>
          <w:color w:val="231F20"/>
          <w:spacing w:val="-5"/>
        </w:rPr>
        <w:t> </w:t>
      </w:r>
      <w:r>
        <w:rPr>
          <w:color w:val="231F20"/>
        </w:rPr>
        <w:t>ấm</w:t>
      </w:r>
      <w:r>
        <w:rPr>
          <w:color w:val="231F20"/>
          <w:spacing w:val="-6"/>
        </w:rPr>
        <w:t> </w:t>
      </w:r>
      <w:r>
        <w:rPr>
          <w:color w:val="231F20"/>
        </w:rPr>
        <w:t>là</w:t>
      </w:r>
      <w:r>
        <w:rPr>
          <w:color w:val="231F20"/>
          <w:spacing w:val="-5"/>
        </w:rPr>
        <w:t> </w:t>
      </w:r>
      <w:r>
        <w:rPr>
          <w:color w:val="231F20"/>
        </w:rPr>
        <w:t>bất</w:t>
      </w:r>
      <w:r>
        <w:rPr>
          <w:color w:val="231F20"/>
          <w:spacing w:val="-6"/>
        </w:rPr>
        <w:t> </w:t>
      </w:r>
      <w:r>
        <w:rPr>
          <w:color w:val="231F20"/>
        </w:rPr>
        <w:t>thiện,</w:t>
      </w:r>
      <w:r>
        <w:rPr>
          <w:color w:val="231F20"/>
          <w:spacing w:val="-6"/>
        </w:rPr>
        <w:t> </w:t>
      </w:r>
      <w:r>
        <w:rPr>
          <w:color w:val="231F20"/>
        </w:rPr>
        <w:t>vô</w:t>
      </w:r>
      <w:r>
        <w:rPr>
          <w:color w:val="231F20"/>
          <w:spacing w:val="-5"/>
        </w:rPr>
        <w:t> </w:t>
      </w:r>
      <w:r>
        <w:rPr>
          <w:color w:val="231F20"/>
        </w:rPr>
        <w:t>ký,</w:t>
      </w:r>
      <w:r>
        <w:rPr>
          <w:color w:val="231F20"/>
          <w:spacing w:val="-6"/>
        </w:rPr>
        <w:t> </w:t>
      </w:r>
      <w:r>
        <w:rPr>
          <w:color w:val="231F20"/>
        </w:rPr>
        <w:t>là</w:t>
      </w:r>
      <w:r>
        <w:rPr>
          <w:color w:val="231F20"/>
          <w:spacing w:val="-5"/>
        </w:rPr>
        <w:t> </w:t>
      </w:r>
      <w:r>
        <w:rPr>
          <w:color w:val="231F20"/>
        </w:rPr>
        <w:t>tưởng</w:t>
      </w:r>
      <w:r>
        <w:rPr>
          <w:color w:val="231F20"/>
          <w:spacing w:val="-6"/>
        </w:rPr>
        <w:t> </w:t>
      </w:r>
      <w:r>
        <w:rPr>
          <w:color w:val="231F20"/>
        </w:rPr>
        <w:t>của</w:t>
      </w:r>
      <w:r>
        <w:rPr>
          <w:color w:val="231F20"/>
          <w:spacing w:val="-6"/>
        </w:rPr>
        <w:t> </w:t>
      </w:r>
      <w:r>
        <w:rPr>
          <w:color w:val="231F20"/>
        </w:rPr>
        <w:t>sắc,</w:t>
      </w:r>
      <w:r>
        <w:rPr>
          <w:color w:val="231F20"/>
          <w:spacing w:val="-5"/>
        </w:rPr>
        <w:t> </w:t>
      </w:r>
      <w:r>
        <w:rPr>
          <w:color w:val="231F20"/>
        </w:rPr>
        <w:t>tưởng của</w:t>
      </w:r>
      <w:r>
        <w:rPr>
          <w:color w:val="231F20"/>
          <w:spacing w:val="-13"/>
        </w:rPr>
        <w:t> </w:t>
      </w:r>
      <w:r>
        <w:rPr>
          <w:color w:val="231F20"/>
        </w:rPr>
        <w:t>thanh,</w:t>
      </w:r>
      <w:r>
        <w:rPr>
          <w:color w:val="231F20"/>
          <w:spacing w:val="-12"/>
        </w:rPr>
        <w:t> </w:t>
      </w:r>
      <w:r>
        <w:rPr>
          <w:color w:val="231F20"/>
        </w:rPr>
        <w:t>hương,</w:t>
      </w:r>
      <w:r>
        <w:rPr>
          <w:color w:val="231F20"/>
          <w:spacing w:val="-12"/>
        </w:rPr>
        <w:t> </w:t>
      </w:r>
      <w:r>
        <w:rPr>
          <w:color w:val="231F20"/>
        </w:rPr>
        <w:t>vị,</w:t>
      </w:r>
      <w:r>
        <w:rPr>
          <w:color w:val="231F20"/>
          <w:spacing w:val="-12"/>
        </w:rPr>
        <w:t> </w:t>
      </w:r>
      <w:r>
        <w:rPr>
          <w:color w:val="231F20"/>
        </w:rPr>
        <w:t>xúc,</w:t>
      </w:r>
      <w:r>
        <w:rPr>
          <w:color w:val="231F20"/>
          <w:spacing w:val="-12"/>
        </w:rPr>
        <w:t> </w:t>
      </w:r>
      <w:r>
        <w:rPr>
          <w:color w:val="231F20"/>
        </w:rPr>
        <w:t>pháp.</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tưởng</w:t>
      </w:r>
      <w:r>
        <w:rPr>
          <w:color w:val="231F20"/>
          <w:spacing w:val="-12"/>
        </w:rPr>
        <w:t> </w:t>
      </w:r>
      <w:r>
        <w:rPr>
          <w:color w:val="231F20"/>
        </w:rPr>
        <w:t>ấm</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tu.</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hành ấm là tu?</w:t>
      </w:r>
    </w:p>
    <w:p>
      <w:pPr>
        <w:pStyle w:val="BodyText"/>
        <w:spacing w:line="271" w:lineRule="auto" w:before="152"/>
        <w:ind w:right="127"/>
      </w:pPr>
      <w:r>
        <w:rPr>
          <w:i/>
          <w:color w:val="231F20"/>
        </w:rPr>
        <w:t>Đáp: </w:t>
      </w:r>
      <w:r>
        <w:rPr>
          <w:color w:val="231F20"/>
        </w:rPr>
        <w:t>Hành ấm là thiện, từ tư cho đến tâm xả, định vô tưởng, đắc quả định diệt tận. Đó gọi là hành ấm là tu.</w:t>
      </w:r>
    </w:p>
    <w:p>
      <w:pPr>
        <w:pStyle w:val="BodyText"/>
        <w:ind w:left="960" w:firstLine="0"/>
      </w:pPr>
      <w:r>
        <w:rPr>
          <w:i/>
          <w:color w:val="231F20"/>
        </w:rPr>
        <w:t>Hỏi: </w:t>
      </w:r>
      <w:r>
        <w:rPr>
          <w:color w:val="231F20"/>
        </w:rPr>
        <w:t>Thế nào là hành ấm không phải là tu?</w:t>
      </w:r>
    </w:p>
    <w:p>
      <w:pPr>
        <w:pStyle w:val="BodyText"/>
        <w:spacing w:line="271" w:lineRule="auto" w:before="153"/>
        <w:ind w:right="127"/>
      </w:pPr>
      <w:r>
        <w:rPr>
          <w:i/>
          <w:color w:val="231F20"/>
        </w:rPr>
        <w:t>Đáp: </w:t>
      </w:r>
      <w:r>
        <w:rPr>
          <w:color w:val="231F20"/>
        </w:rPr>
        <w:t>Hành ấm là bất thiện, vô ký, như tư, xúc, tư </w:t>
      </w:r>
      <w:r>
        <w:rPr>
          <w:color w:val="231F20"/>
          <w:spacing w:val="-5"/>
        </w:rPr>
        <w:t>duy, </w:t>
      </w:r>
      <w:r>
        <w:rPr>
          <w:color w:val="231F20"/>
        </w:rPr>
        <w:t>giác quán,</w:t>
      </w:r>
      <w:r>
        <w:rPr>
          <w:color w:val="231F20"/>
          <w:spacing w:val="-6"/>
        </w:rPr>
        <w:t> </w:t>
      </w:r>
      <w:r>
        <w:rPr>
          <w:color w:val="231F20"/>
        </w:rPr>
        <w:t>kiến</w:t>
      </w:r>
      <w:r>
        <w:rPr>
          <w:color w:val="231F20"/>
          <w:spacing w:val="-6"/>
        </w:rPr>
        <w:t> </w:t>
      </w:r>
      <w:r>
        <w:rPr>
          <w:color w:val="231F20"/>
        </w:rPr>
        <w:t>tuệ</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hối,</w:t>
      </w:r>
      <w:r>
        <w:rPr>
          <w:color w:val="231F20"/>
          <w:spacing w:val="-6"/>
        </w:rPr>
        <w:t> </w:t>
      </w:r>
      <w:r>
        <w:rPr>
          <w:color w:val="231F20"/>
        </w:rPr>
        <w:t>không</w:t>
      </w:r>
      <w:r>
        <w:rPr>
          <w:color w:val="231F20"/>
          <w:spacing w:val="-6"/>
        </w:rPr>
        <w:t> </w:t>
      </w:r>
      <w:r>
        <w:rPr>
          <w:color w:val="231F20"/>
        </w:rPr>
        <w:t>hối,</w:t>
      </w:r>
      <w:r>
        <w:rPr>
          <w:color w:val="231F20"/>
          <w:spacing w:val="-6"/>
        </w:rPr>
        <w:t> </w:t>
      </w:r>
      <w:r>
        <w:rPr>
          <w:color w:val="231F20"/>
        </w:rPr>
        <w:t>tâm</w:t>
      </w:r>
      <w:r>
        <w:rPr>
          <w:color w:val="231F20"/>
          <w:spacing w:val="-6"/>
        </w:rPr>
        <w:t> </w:t>
      </w:r>
      <w:r>
        <w:rPr>
          <w:color w:val="231F20"/>
        </w:rPr>
        <w:t>vui</w:t>
      </w:r>
      <w:r>
        <w:rPr>
          <w:color w:val="231F20"/>
          <w:spacing w:val="-6"/>
        </w:rPr>
        <w:t> </w:t>
      </w:r>
      <w:r>
        <w:rPr>
          <w:color w:val="231F20"/>
        </w:rPr>
        <w:t>mừng,</w:t>
      </w:r>
      <w:r>
        <w:rPr>
          <w:color w:val="231F20"/>
          <w:spacing w:val="-5"/>
        </w:rPr>
        <w:t> </w:t>
      </w:r>
      <w:r>
        <w:rPr>
          <w:color w:val="231F20"/>
        </w:rPr>
        <w:t>tấn,</w:t>
      </w:r>
      <w:r>
        <w:rPr>
          <w:color w:val="231F20"/>
          <w:spacing w:val="-6"/>
        </w:rPr>
        <w:t> </w:t>
      </w:r>
      <w:r>
        <w:rPr>
          <w:color w:val="231F20"/>
        </w:rPr>
        <w:t>tín,</w:t>
      </w:r>
      <w:r>
        <w:rPr>
          <w:color w:val="231F20"/>
          <w:spacing w:val="-6"/>
        </w:rPr>
        <w:t> </w:t>
      </w:r>
      <w:r>
        <w:rPr>
          <w:color w:val="231F20"/>
        </w:rPr>
        <w:t>dục, niệm, nghi, sợ, phiền não sử, sinh, lão tử, mạng. Đó gọi là hành ấm không phải là tu.</w:t>
      </w:r>
    </w:p>
    <w:p>
      <w:pPr>
        <w:pStyle w:val="BodyText"/>
        <w:ind w:left="960" w:firstLine="0"/>
      </w:pPr>
      <w:r>
        <w:rPr>
          <w:i/>
          <w:color w:val="231F20"/>
        </w:rPr>
        <w:t>Hỏi: </w:t>
      </w:r>
      <w:r>
        <w:rPr>
          <w:color w:val="231F20"/>
        </w:rPr>
        <w:t>Thế nào là thức ấm là tu?</w:t>
      </w:r>
    </w:p>
    <w:p>
      <w:pPr>
        <w:pStyle w:val="BodyText"/>
        <w:spacing w:before="152"/>
        <w:ind w:left="960" w:firstLine="0"/>
        <w:jc w:val="left"/>
      </w:pPr>
      <w:r>
        <w:rPr>
          <w:i/>
          <w:color w:val="231F20"/>
        </w:rPr>
        <w:t>Đáp: </w:t>
      </w:r>
      <w:r>
        <w:rPr>
          <w:color w:val="231F20"/>
        </w:rPr>
        <w:t>Thức ấm là ý giới, ý thức giới thiện. Đó gọi là thức ấm</w:t>
      </w:r>
    </w:p>
    <w:p>
      <w:pPr>
        <w:spacing w:after="0"/>
        <w:jc w:val="left"/>
        <w:sectPr>
          <w:pgSz w:w="9080" w:h="13610"/>
          <w:pgMar w:header="1192" w:footer="0" w:top="1440" w:bottom="280" w:left="740" w:right="720"/>
        </w:sectPr>
      </w:pPr>
    </w:p>
    <w:p>
      <w:pPr>
        <w:pStyle w:val="BodyText"/>
        <w:spacing w:before="39"/>
        <w:ind w:firstLine="0"/>
        <w:jc w:val="left"/>
      </w:pPr>
      <w:r>
        <w:rPr>
          <w:color w:val="231F20"/>
        </w:rPr>
        <w:t>là tu.</w:t>
      </w:r>
    </w:p>
    <w:p>
      <w:pPr>
        <w:pStyle w:val="BodyText"/>
        <w:spacing w:before="0"/>
        <w:ind w:left="0" w:firstLine="0"/>
        <w:jc w:val="left"/>
        <w:rPr>
          <w:sz w:val="28"/>
        </w:rPr>
      </w:pPr>
      <w:r>
        <w:rPr/>
        <w:br w:type="column"/>
      </w:r>
      <w:r>
        <w:rPr>
          <w:sz w:val="28"/>
        </w:rPr>
      </w:r>
    </w:p>
    <w:p>
      <w:pPr>
        <w:pStyle w:val="BodyText"/>
        <w:spacing w:before="168"/>
        <w:ind w:left="6" w:firstLine="0"/>
        <w:jc w:val="left"/>
      </w:pPr>
      <w:r>
        <w:rPr>
          <w:i/>
          <w:color w:val="231F20"/>
        </w:rPr>
        <w:t>Hỏi: </w:t>
      </w:r>
      <w:r>
        <w:rPr>
          <w:color w:val="231F20"/>
        </w:rPr>
        <w:t>Thế nào là thức ấm không phải là tu?</w:t>
      </w:r>
    </w:p>
    <w:p>
      <w:pPr>
        <w:pStyle w:val="BodyText"/>
        <w:spacing w:before="153"/>
        <w:ind w:left="6" w:firstLine="0"/>
        <w:jc w:val="left"/>
      </w:pPr>
      <w:r>
        <w:rPr>
          <w:i/>
          <w:color w:val="231F20"/>
        </w:rPr>
        <w:t>Đáp: </w:t>
      </w:r>
      <w:r>
        <w:rPr>
          <w:color w:val="231F20"/>
        </w:rPr>
        <w:t>Thức ấm là bất thiện, vô ký, từ nhãn thức cho đến ý thức.</w:t>
      </w:r>
    </w:p>
    <w:p>
      <w:pPr>
        <w:spacing w:after="0"/>
        <w:jc w:val="left"/>
        <w:sectPr>
          <w:type w:val="continuous"/>
          <w:pgSz w:w="9080" w:h="13610"/>
          <w:pgMar w:top="1280" w:bottom="280" w:left="740" w:right="720"/>
          <w:cols w:num="2" w:equalWidth="0">
            <w:col w:w="915" w:space="40"/>
            <w:col w:w="6665"/>
          </w:cols>
        </w:sectPr>
      </w:pPr>
    </w:p>
    <w:p>
      <w:pPr>
        <w:pStyle w:val="BodyText"/>
        <w:spacing w:before="39"/>
        <w:ind w:firstLine="0"/>
      </w:pPr>
      <w:r>
        <w:rPr>
          <w:color w:val="231F20"/>
        </w:rPr>
        <w:t>Đó gọi là thức ấm không phải là tu.</w:t>
      </w:r>
    </w:p>
    <w:p>
      <w:pPr>
        <w:pStyle w:val="BodyText"/>
        <w:spacing w:line="271" w:lineRule="auto" w:before="152"/>
        <w:ind w:right="127"/>
      </w:pPr>
      <w:r>
        <w:rPr>
          <w:i/>
          <w:color w:val="231F20"/>
        </w:rPr>
        <w:t>Hỏi: </w:t>
      </w:r>
      <w:r>
        <w:rPr>
          <w:color w:val="231F20"/>
        </w:rPr>
        <w:t>Trong năm ấm có bao nhiêu thứ là chứng, bao nhiêu thứ không phải là chứng?</w:t>
      </w:r>
    </w:p>
    <w:p>
      <w:pPr>
        <w:pStyle w:val="BodyText"/>
        <w:ind w:left="960" w:firstLine="0"/>
      </w:pPr>
      <w:r>
        <w:rPr>
          <w:i/>
          <w:color w:val="231F20"/>
        </w:rPr>
        <w:t>Đáp: </w:t>
      </w:r>
      <w:r>
        <w:rPr>
          <w:color w:val="231F20"/>
        </w:rPr>
        <w:t>Tất cả đều là chứng, như sự thấy biết.</w:t>
      </w:r>
    </w:p>
    <w:p>
      <w:pPr>
        <w:pStyle w:val="BodyText"/>
        <w:spacing w:line="271" w:lineRule="auto" w:before="152"/>
        <w:ind w:right="127"/>
      </w:pPr>
      <w:r>
        <w:rPr>
          <w:i/>
          <w:color w:val="231F20"/>
        </w:rPr>
        <w:t>Hỏi: </w:t>
      </w:r>
      <w:r>
        <w:rPr>
          <w:color w:val="231F20"/>
        </w:rPr>
        <w:t>Trong năm ấm có bao nhiêu thứ là thiện, bao nhiêu thứ là bất thiện, bao nhiêu thứ là vô ký?</w:t>
      </w:r>
    </w:p>
    <w:p>
      <w:pPr>
        <w:pStyle w:val="BodyText"/>
        <w:spacing w:line="271" w:lineRule="auto"/>
        <w:ind w:right="127"/>
      </w:pPr>
      <w:r>
        <w:rPr>
          <w:i/>
          <w:color w:val="231F20"/>
        </w:rPr>
        <w:t>Đáp: </w:t>
      </w:r>
      <w:r>
        <w:rPr>
          <w:color w:val="231F20"/>
        </w:rPr>
        <w:t>Tất cả đều gồm ba phần, hoặc là thiện, hoặc là bất thiện, hoặc là vô ký.</w:t>
      </w:r>
    </w:p>
    <w:p>
      <w:pPr>
        <w:pStyle w:val="BodyText"/>
        <w:ind w:left="960" w:firstLine="0"/>
      </w:pPr>
      <w:r>
        <w:rPr>
          <w:i/>
          <w:color w:val="231F20"/>
        </w:rPr>
        <w:t>Hỏi: </w:t>
      </w:r>
      <w:r>
        <w:rPr>
          <w:color w:val="231F20"/>
        </w:rPr>
        <w:t>Thế nào là sắc ấm là thiện?</w:t>
      </w:r>
    </w:p>
    <w:p>
      <w:pPr>
        <w:pStyle w:val="BodyText"/>
        <w:spacing w:line="271" w:lineRule="auto" w:before="152"/>
        <w:ind w:right="125"/>
      </w:pPr>
      <w:r>
        <w:rPr>
          <w:i/>
          <w:color w:val="231F20"/>
        </w:rPr>
        <w:t>Đáp:</w:t>
      </w:r>
      <w:r>
        <w:rPr>
          <w:i/>
          <w:color w:val="231F20"/>
          <w:spacing w:val="-7"/>
        </w:rPr>
        <w:t> </w:t>
      </w:r>
      <w:r>
        <w:rPr>
          <w:color w:val="231F20"/>
        </w:rPr>
        <w:t>Nếu</w:t>
      </w:r>
      <w:r>
        <w:rPr>
          <w:color w:val="231F20"/>
          <w:spacing w:val="-6"/>
        </w:rPr>
        <w:t> </w:t>
      </w:r>
      <w:r>
        <w:rPr>
          <w:color w:val="231F20"/>
        </w:rPr>
        <w:t>sắc</w:t>
      </w:r>
      <w:r>
        <w:rPr>
          <w:color w:val="231F20"/>
          <w:spacing w:val="-7"/>
        </w:rPr>
        <w:t> </w:t>
      </w:r>
      <w:r>
        <w:rPr>
          <w:color w:val="231F20"/>
        </w:rPr>
        <w:t>ấm</w:t>
      </w:r>
      <w:r>
        <w:rPr>
          <w:color w:val="231F20"/>
          <w:spacing w:val="-6"/>
        </w:rPr>
        <w:t> </w:t>
      </w:r>
      <w:r>
        <w:rPr>
          <w:color w:val="231F20"/>
        </w:rPr>
        <w:t>là</w:t>
      </w:r>
      <w:r>
        <w:rPr>
          <w:color w:val="231F20"/>
          <w:spacing w:val="-7"/>
        </w:rPr>
        <w:t> </w:t>
      </w:r>
      <w:r>
        <w:rPr>
          <w:color w:val="231F20"/>
        </w:rPr>
        <w:t>tu,</w:t>
      </w:r>
      <w:r>
        <w:rPr>
          <w:color w:val="231F20"/>
          <w:spacing w:val="-6"/>
        </w:rPr>
        <w:t> </w:t>
      </w:r>
      <w:r>
        <w:rPr>
          <w:color w:val="231F20"/>
        </w:rPr>
        <w:t>tâm</w:t>
      </w:r>
      <w:r>
        <w:rPr>
          <w:color w:val="231F20"/>
          <w:spacing w:val="-7"/>
        </w:rPr>
        <w:t> </w:t>
      </w:r>
      <w:r>
        <w:rPr>
          <w:color w:val="231F20"/>
        </w:rPr>
        <w:t>thiện</w:t>
      </w:r>
      <w:r>
        <w:rPr>
          <w:color w:val="231F20"/>
          <w:spacing w:val="-6"/>
        </w:rPr>
        <w:t> </w:t>
      </w:r>
      <w:r>
        <w:rPr>
          <w:color w:val="231F20"/>
        </w:rPr>
        <w:t>đã</w:t>
      </w:r>
      <w:r>
        <w:rPr>
          <w:color w:val="231F20"/>
          <w:spacing w:val="-7"/>
        </w:rPr>
        <w:t> </w:t>
      </w:r>
      <w:r>
        <w:rPr>
          <w:color w:val="231F20"/>
        </w:rPr>
        <w:t>tập</w:t>
      </w:r>
      <w:r>
        <w:rPr>
          <w:color w:val="231F20"/>
          <w:spacing w:val="-6"/>
        </w:rPr>
        <w:t> </w:t>
      </w:r>
      <w:r>
        <w:rPr>
          <w:color w:val="231F20"/>
        </w:rPr>
        <w:t>hợp</w:t>
      </w:r>
      <w:r>
        <w:rPr>
          <w:color w:val="231F20"/>
          <w:spacing w:val="-7"/>
        </w:rPr>
        <w:t> </w:t>
      </w:r>
      <w:r>
        <w:rPr>
          <w:color w:val="231F20"/>
        </w:rPr>
        <w:t>khởi</w:t>
      </w:r>
      <w:r>
        <w:rPr>
          <w:color w:val="231F20"/>
          <w:spacing w:val="-6"/>
        </w:rPr>
        <w:t> </w:t>
      </w:r>
      <w:r>
        <w:rPr>
          <w:color w:val="231F20"/>
        </w:rPr>
        <w:t>lên,</w:t>
      </w:r>
      <w:r>
        <w:rPr>
          <w:color w:val="231F20"/>
          <w:spacing w:val="-7"/>
        </w:rPr>
        <w:t> </w:t>
      </w:r>
      <w:r>
        <w:rPr>
          <w:color w:val="231F20"/>
        </w:rPr>
        <w:t>biểu</w:t>
      </w:r>
      <w:r>
        <w:rPr>
          <w:color w:val="231F20"/>
          <w:spacing w:val="-6"/>
        </w:rPr>
        <w:t> </w:t>
      </w:r>
      <w:r>
        <w:rPr>
          <w:color w:val="231F20"/>
        </w:rPr>
        <w:t>hiện nơi thân, miệng như đi đến, co duỗi, xoay chuyển, âm thanh, ngôn ngữ,</w:t>
      </w:r>
      <w:r>
        <w:rPr>
          <w:color w:val="231F20"/>
          <w:spacing w:val="-10"/>
        </w:rPr>
        <w:t> </w:t>
      </w:r>
      <w:r>
        <w:rPr>
          <w:color w:val="231F20"/>
        </w:rPr>
        <w:t>thân</w:t>
      </w:r>
      <w:r>
        <w:rPr>
          <w:color w:val="231F20"/>
          <w:spacing w:val="-10"/>
        </w:rPr>
        <w:t> </w:t>
      </w:r>
      <w:r>
        <w:rPr>
          <w:color w:val="231F20"/>
        </w:rPr>
        <w:t>miệng</w:t>
      </w:r>
      <w:r>
        <w:rPr>
          <w:color w:val="231F20"/>
          <w:spacing w:val="-10"/>
        </w:rPr>
        <w:t> </w:t>
      </w:r>
      <w:r>
        <w:rPr>
          <w:color w:val="231F20"/>
        </w:rPr>
        <w:t>giới</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không</w:t>
      </w:r>
      <w:r>
        <w:rPr>
          <w:color w:val="231F20"/>
          <w:spacing w:val="-10"/>
        </w:rPr>
        <w:t> </w:t>
      </w:r>
      <w:r>
        <w:rPr>
          <w:color w:val="231F20"/>
        </w:rPr>
        <w:t>biểu</w:t>
      </w:r>
      <w:r>
        <w:rPr>
          <w:color w:val="231F20"/>
          <w:spacing w:val="-10"/>
        </w:rPr>
        <w:t> </w:t>
      </w:r>
      <w:r>
        <w:rPr>
          <w:color w:val="231F20"/>
        </w:rPr>
        <w:t>hiện,</w:t>
      </w:r>
      <w:r>
        <w:rPr>
          <w:color w:val="231F20"/>
          <w:spacing w:val="-10"/>
        </w:rPr>
        <w:t> </w:t>
      </w:r>
      <w:r>
        <w:rPr>
          <w:color w:val="231F20"/>
        </w:rPr>
        <w:t>thân</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tấn,</w:t>
      </w:r>
      <w:r>
        <w:rPr>
          <w:color w:val="231F20"/>
          <w:spacing w:val="-10"/>
        </w:rPr>
        <w:t> </w:t>
      </w:r>
      <w:r>
        <w:rPr>
          <w:color w:val="231F20"/>
        </w:rPr>
        <w:t>thân hữu lậu trừ, chánh ngữ, chánh nghiệp, chánh mạng, chánh thân </w:t>
      </w:r>
      <w:r>
        <w:rPr>
          <w:color w:val="231F20"/>
          <w:spacing w:val="-4"/>
        </w:rPr>
        <w:t>trừ. </w:t>
      </w:r>
      <w:r>
        <w:rPr>
          <w:color w:val="231F20"/>
        </w:rPr>
        <w:t>Đó gọi là sắc ấm là</w:t>
      </w:r>
      <w:r>
        <w:rPr>
          <w:color w:val="231F20"/>
          <w:spacing w:val="-2"/>
        </w:rPr>
        <w:t> </w:t>
      </w:r>
      <w:r>
        <w:rPr>
          <w:color w:val="231F20"/>
        </w:rPr>
        <w:t>thiện.</w:t>
      </w:r>
    </w:p>
    <w:p>
      <w:pPr>
        <w:spacing w:after="0" w:line="271" w:lineRule="auto"/>
        <w:sectPr>
          <w:type w:val="continuous"/>
          <w:pgSz w:w="9080" w:h="13610"/>
          <w:pgMar w:top="128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sắc ấm là bất</w:t>
      </w:r>
      <w:r>
        <w:rPr>
          <w:color w:val="231F20"/>
          <w:spacing w:val="-11"/>
        </w:rPr>
        <w:t> </w:t>
      </w:r>
      <w:r>
        <w:rPr>
          <w:color w:val="231F20"/>
        </w:rPr>
        <w:t>thiện?</w:t>
      </w:r>
    </w:p>
    <w:p>
      <w:pPr>
        <w:pStyle w:val="BodyText"/>
        <w:spacing w:line="273" w:lineRule="auto" w:before="154"/>
        <w:ind w:left="110" w:right="410"/>
      </w:pPr>
      <w:r>
        <w:rPr>
          <w:i/>
          <w:color w:val="231F20"/>
        </w:rPr>
        <w:t>Đáp: </w:t>
      </w:r>
      <w:r>
        <w:rPr>
          <w:color w:val="231F20"/>
        </w:rPr>
        <w:t>Nếu sắc ấm là đoạn, tâm bất thiện đã tập hợp khởi lên, biểu hiện nơi thân, miệng như đi đến, co duỗi, xoay chuyển, âm thanh, ngôn ngữ, thân miệng không phải giới, không biểu hiện, </w:t>
      </w:r>
      <w:r>
        <w:rPr>
          <w:color w:val="231F20"/>
          <w:spacing w:val="-4"/>
        </w:rPr>
        <w:t>thân </w:t>
      </w:r>
      <w:r>
        <w:rPr>
          <w:color w:val="231F20"/>
        </w:rPr>
        <w:t>hữu lậu tấn. Đó gọi là sắc ấm là bất</w:t>
      </w:r>
      <w:r>
        <w:rPr>
          <w:color w:val="231F20"/>
          <w:spacing w:val="-3"/>
        </w:rPr>
        <w:t> </w:t>
      </w:r>
      <w:r>
        <w:rPr>
          <w:color w:val="231F20"/>
        </w:rPr>
        <w:t>thiện.</w:t>
      </w:r>
    </w:p>
    <w:p>
      <w:pPr>
        <w:pStyle w:val="BodyText"/>
        <w:spacing w:before="111"/>
        <w:ind w:left="677" w:firstLine="0"/>
      </w:pPr>
      <w:r>
        <w:rPr>
          <w:i/>
          <w:color w:val="231F20"/>
        </w:rPr>
        <w:t>Hỏi: </w:t>
      </w:r>
      <w:r>
        <w:rPr>
          <w:color w:val="231F20"/>
        </w:rPr>
        <w:t>Thế nào là sắc ấm là vô ký?</w:t>
      </w:r>
    </w:p>
    <w:p>
      <w:pPr>
        <w:pStyle w:val="BodyText"/>
        <w:spacing w:line="273" w:lineRule="auto" w:before="154"/>
        <w:ind w:left="110" w:right="409"/>
      </w:pPr>
      <w:r>
        <w:rPr>
          <w:i/>
          <w:color w:val="231F20"/>
        </w:rPr>
        <w:t>Đáp: </w:t>
      </w:r>
      <w:r>
        <w:rPr>
          <w:color w:val="231F20"/>
        </w:rPr>
        <w:t>Nếu sắc ấm là thọ, hoặc là sắc ấm không phải là báo, không phải là pháp báo, như nhãn nhập, nhĩ, tỷ, thiệt, thân nhập, hương nhập, vị nhập, xúc nhập, sắc tốt của thân, không phải sắc tốt của thân, đoan nghiêm, không phải đoan nghiêm, vẻ bên ngoài </w:t>
      </w:r>
      <w:r>
        <w:rPr>
          <w:color w:val="231F20"/>
          <w:spacing w:val="-4"/>
        </w:rPr>
        <w:t>tươi </w:t>
      </w:r>
      <w:r>
        <w:rPr>
          <w:color w:val="231F20"/>
        </w:rPr>
        <w:t>đẹp, không phải vẻ bên ngoài tươi đẹp, nghiêm tịnh, không phải nghiêm</w:t>
      </w:r>
      <w:r>
        <w:rPr>
          <w:color w:val="231F20"/>
          <w:spacing w:val="-11"/>
        </w:rPr>
        <w:t> </w:t>
      </w:r>
      <w:r>
        <w:rPr>
          <w:color w:val="231F20"/>
        </w:rPr>
        <w:t>tịnh,</w:t>
      </w:r>
      <w:r>
        <w:rPr>
          <w:color w:val="231F20"/>
          <w:spacing w:val="-10"/>
        </w:rPr>
        <w:t> </w:t>
      </w:r>
      <w:r>
        <w:rPr>
          <w:color w:val="231F20"/>
        </w:rPr>
        <w:t>tiếng</w:t>
      </w:r>
      <w:r>
        <w:rPr>
          <w:color w:val="231F20"/>
          <w:spacing w:val="-11"/>
        </w:rPr>
        <w:t> </w:t>
      </w:r>
      <w:r>
        <w:rPr>
          <w:color w:val="231F20"/>
        </w:rPr>
        <w:t>tốt</w:t>
      </w:r>
      <w:r>
        <w:rPr>
          <w:color w:val="231F20"/>
          <w:spacing w:val="-10"/>
        </w:rPr>
        <w:t> </w:t>
      </w:r>
      <w:r>
        <w:rPr>
          <w:color w:val="231F20"/>
        </w:rPr>
        <w:t>của</w:t>
      </w:r>
      <w:r>
        <w:rPr>
          <w:color w:val="231F20"/>
          <w:spacing w:val="-10"/>
        </w:rPr>
        <w:t> </w:t>
      </w:r>
      <w:r>
        <w:rPr>
          <w:color w:val="231F20"/>
        </w:rPr>
        <w:t>thân,</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tiếng</w:t>
      </w:r>
      <w:r>
        <w:rPr>
          <w:color w:val="231F20"/>
          <w:spacing w:val="-11"/>
        </w:rPr>
        <w:t> </w:t>
      </w:r>
      <w:r>
        <w:rPr>
          <w:color w:val="231F20"/>
        </w:rPr>
        <w:t>tốt</w:t>
      </w:r>
      <w:r>
        <w:rPr>
          <w:color w:val="231F20"/>
          <w:spacing w:val="-11"/>
        </w:rPr>
        <w:t> </w:t>
      </w:r>
      <w:r>
        <w:rPr>
          <w:color w:val="231F20"/>
        </w:rPr>
        <w:t>của</w:t>
      </w:r>
      <w:r>
        <w:rPr>
          <w:color w:val="231F20"/>
          <w:spacing w:val="-10"/>
        </w:rPr>
        <w:t> </w:t>
      </w:r>
      <w:r>
        <w:rPr>
          <w:color w:val="231F20"/>
        </w:rPr>
        <w:t>thân,</w:t>
      </w:r>
      <w:r>
        <w:rPr>
          <w:color w:val="231F20"/>
          <w:spacing w:val="-11"/>
        </w:rPr>
        <w:t> </w:t>
      </w:r>
      <w:r>
        <w:rPr>
          <w:color w:val="231F20"/>
        </w:rPr>
        <w:t>các</w:t>
      </w:r>
      <w:r>
        <w:rPr>
          <w:color w:val="231F20"/>
          <w:spacing w:val="-11"/>
        </w:rPr>
        <w:t> </w:t>
      </w:r>
      <w:r>
        <w:rPr>
          <w:color w:val="231F20"/>
        </w:rPr>
        <w:t>thứ tiếng </w:t>
      </w:r>
      <w:r>
        <w:rPr>
          <w:color w:val="231F20"/>
          <w:spacing w:val="-5"/>
        </w:rPr>
        <w:t>hay, </w:t>
      </w:r>
      <w:r>
        <w:rPr>
          <w:color w:val="231F20"/>
        </w:rPr>
        <w:t>không phải các thứ tiếng </w:t>
      </w:r>
      <w:r>
        <w:rPr>
          <w:color w:val="231F20"/>
          <w:spacing w:val="-5"/>
        </w:rPr>
        <w:t>hay, </w:t>
      </w:r>
      <w:r>
        <w:rPr>
          <w:color w:val="231F20"/>
        </w:rPr>
        <w:t>tiếng hòa dịu, không </w:t>
      </w:r>
      <w:r>
        <w:rPr>
          <w:color w:val="231F20"/>
          <w:spacing w:val="-3"/>
        </w:rPr>
        <w:t>phải </w:t>
      </w:r>
      <w:r>
        <w:rPr>
          <w:color w:val="231F20"/>
        </w:rPr>
        <w:t>tiếng hòa dịu. Tâm vô ký đã tập hợp khởi lên, biểu hiện nơi thân, miệng như đi đến, co duỗi, xoay chuyển, âm thanh, ngôn ngữ. </w:t>
      </w:r>
      <w:r>
        <w:rPr>
          <w:color w:val="231F20"/>
          <w:spacing w:val="-4"/>
        </w:rPr>
        <w:t>Hoặc </w:t>
      </w:r>
      <w:r>
        <w:rPr>
          <w:color w:val="231F20"/>
        </w:rPr>
        <w:t>là</w:t>
      </w:r>
      <w:r>
        <w:rPr>
          <w:color w:val="231F20"/>
          <w:spacing w:val="-8"/>
        </w:rPr>
        <w:t> </w:t>
      </w:r>
      <w:r>
        <w:rPr>
          <w:color w:val="231F20"/>
        </w:rPr>
        <w:t>sắc</w:t>
      </w:r>
      <w:r>
        <w:rPr>
          <w:color w:val="231F20"/>
          <w:spacing w:val="-8"/>
        </w:rPr>
        <w:t> </w:t>
      </w:r>
      <w:r>
        <w:rPr>
          <w:color w:val="231F20"/>
        </w:rPr>
        <w:t>bên</w:t>
      </w:r>
      <w:r>
        <w:rPr>
          <w:color w:val="231F20"/>
          <w:spacing w:val="-8"/>
        </w:rPr>
        <w:t> </w:t>
      </w:r>
      <w:r>
        <w:rPr>
          <w:color w:val="231F20"/>
        </w:rPr>
        <w:t>ngoài</w:t>
      </w:r>
      <w:r>
        <w:rPr>
          <w:color w:val="231F20"/>
          <w:spacing w:val="-8"/>
        </w:rPr>
        <w:t> </w:t>
      </w:r>
      <w:r>
        <w:rPr>
          <w:color w:val="231F20"/>
        </w:rPr>
        <w:t>là</w:t>
      </w:r>
      <w:r>
        <w:rPr>
          <w:color w:val="231F20"/>
          <w:spacing w:val="-7"/>
        </w:rPr>
        <w:t> </w:t>
      </w:r>
      <w:r>
        <w:rPr>
          <w:color w:val="231F20"/>
        </w:rPr>
        <w:t>đối</w:t>
      </w:r>
      <w:r>
        <w:rPr>
          <w:color w:val="231F20"/>
          <w:spacing w:val="-8"/>
        </w:rPr>
        <w:t> </w:t>
      </w:r>
      <w:r>
        <w:rPr>
          <w:color w:val="231F20"/>
        </w:rPr>
        <w:t>tượng</w:t>
      </w:r>
      <w:r>
        <w:rPr>
          <w:color w:val="231F20"/>
          <w:spacing w:val="-7"/>
        </w:rPr>
        <w:t> </w:t>
      </w:r>
      <w:r>
        <w:rPr>
          <w:color w:val="231F20"/>
        </w:rPr>
        <w:t>nhận</w:t>
      </w:r>
      <w:r>
        <w:rPr>
          <w:color w:val="231F20"/>
          <w:spacing w:val="-9"/>
        </w:rPr>
        <w:t> </w:t>
      </w:r>
      <w:r>
        <w:rPr>
          <w:color w:val="231F20"/>
        </w:rPr>
        <w:t>biết</w:t>
      </w:r>
      <w:r>
        <w:rPr>
          <w:color w:val="231F20"/>
          <w:spacing w:val="-8"/>
        </w:rPr>
        <w:t> </w:t>
      </w:r>
      <w:r>
        <w:rPr>
          <w:color w:val="231F20"/>
        </w:rPr>
        <w:t>của</w:t>
      </w:r>
      <w:r>
        <w:rPr>
          <w:color w:val="231F20"/>
          <w:spacing w:val="-7"/>
        </w:rPr>
        <w:t> </w:t>
      </w:r>
      <w:r>
        <w:rPr>
          <w:color w:val="231F20"/>
        </w:rPr>
        <w:t>nhãn</w:t>
      </w:r>
      <w:r>
        <w:rPr>
          <w:color w:val="231F20"/>
          <w:spacing w:val="-8"/>
        </w:rPr>
        <w:t> </w:t>
      </w:r>
      <w:r>
        <w:rPr>
          <w:color w:val="231F20"/>
        </w:rPr>
        <w:t>thức,</w:t>
      </w:r>
      <w:r>
        <w:rPr>
          <w:color w:val="231F20"/>
          <w:spacing w:val="-7"/>
        </w:rPr>
        <w:t> </w:t>
      </w:r>
      <w:r>
        <w:rPr>
          <w:color w:val="231F20"/>
        </w:rPr>
        <w:t>hoặc</w:t>
      </w:r>
      <w:r>
        <w:rPr>
          <w:color w:val="231F20"/>
          <w:spacing w:val="-8"/>
        </w:rPr>
        <w:t> </w:t>
      </w:r>
      <w:r>
        <w:rPr>
          <w:color w:val="231F20"/>
        </w:rPr>
        <w:t>tiếng</w:t>
      </w:r>
      <w:r>
        <w:rPr>
          <w:color w:val="231F20"/>
          <w:spacing w:val="-8"/>
        </w:rPr>
        <w:t> </w:t>
      </w:r>
      <w:r>
        <w:rPr>
          <w:color w:val="231F20"/>
        </w:rPr>
        <w:t>bên ngoài là đối tượng nhận biết của nhĩ thức, thân hữu lậu tấn. Đó gọi là sắc ấm là vô</w:t>
      </w:r>
      <w:r>
        <w:rPr>
          <w:color w:val="231F20"/>
          <w:spacing w:val="-2"/>
        </w:rPr>
        <w:t> </w:t>
      </w:r>
      <w:r>
        <w:rPr>
          <w:color w:val="231F20"/>
        </w:rPr>
        <w:t>ký.</w:t>
      </w:r>
    </w:p>
    <w:p>
      <w:pPr>
        <w:pStyle w:val="BodyText"/>
        <w:spacing w:before="103"/>
        <w:ind w:left="677" w:firstLine="0"/>
      </w:pPr>
      <w:r>
        <w:rPr>
          <w:i/>
          <w:color w:val="231F20"/>
        </w:rPr>
        <w:t>Hỏi: </w:t>
      </w:r>
      <w:r>
        <w:rPr>
          <w:color w:val="231F20"/>
        </w:rPr>
        <w:t>Thế nào là thọ ấm là thiện?</w:t>
      </w:r>
    </w:p>
    <w:p>
      <w:pPr>
        <w:pStyle w:val="BodyText"/>
        <w:spacing w:line="273" w:lineRule="auto" w:before="155"/>
        <w:ind w:left="110" w:right="407"/>
      </w:pPr>
      <w:r>
        <w:rPr>
          <w:i/>
          <w:color w:val="231F20"/>
        </w:rPr>
        <w:t>Đáp: </w:t>
      </w:r>
      <w:r>
        <w:rPr>
          <w:color w:val="231F20"/>
        </w:rPr>
        <w:t>Nếu thọ ấm là tu, là thọ của ý xúc. Đó gọi là thọ ấm      là</w:t>
      </w:r>
      <w:r>
        <w:rPr>
          <w:color w:val="231F20"/>
          <w:spacing w:val="5"/>
        </w:rPr>
        <w:t> </w:t>
      </w:r>
      <w:r>
        <w:rPr>
          <w:color w:val="231F20"/>
          <w:spacing w:val="2"/>
        </w:rPr>
        <w:t>thiện.</w:t>
      </w:r>
    </w:p>
    <w:p>
      <w:pPr>
        <w:pStyle w:val="BodyText"/>
        <w:spacing w:before="111"/>
        <w:ind w:left="677" w:firstLine="0"/>
      </w:pPr>
      <w:r>
        <w:rPr>
          <w:i/>
          <w:color w:val="231F20"/>
        </w:rPr>
        <w:t>Hỏi: </w:t>
      </w:r>
      <w:r>
        <w:rPr>
          <w:color w:val="231F20"/>
        </w:rPr>
        <w:t>Thế nào là thọ ấm là bất thiện?</w:t>
      </w:r>
    </w:p>
    <w:p>
      <w:pPr>
        <w:pStyle w:val="BodyText"/>
        <w:spacing w:line="273" w:lineRule="auto" w:before="155"/>
        <w:ind w:left="110" w:right="410"/>
      </w:pPr>
      <w:r>
        <w:rPr>
          <w:i/>
          <w:color w:val="231F20"/>
        </w:rPr>
        <w:t>Đáp: </w:t>
      </w:r>
      <w:r>
        <w:rPr>
          <w:color w:val="231F20"/>
        </w:rPr>
        <w:t>Nếu thọ ấm là đoạn, là thọ của ý xúc. Đó gọi là thọ ấm</w:t>
      </w:r>
      <w:r>
        <w:rPr>
          <w:color w:val="231F20"/>
          <w:spacing w:val="-38"/>
        </w:rPr>
        <w:t> </w:t>
      </w:r>
      <w:r>
        <w:rPr>
          <w:color w:val="231F20"/>
        </w:rPr>
        <w:t>là bất thiện.</w:t>
      </w:r>
    </w:p>
    <w:p>
      <w:pPr>
        <w:pStyle w:val="BodyText"/>
        <w:spacing w:before="112"/>
        <w:ind w:left="677" w:firstLine="0"/>
      </w:pPr>
      <w:r>
        <w:rPr>
          <w:i/>
          <w:color w:val="231F20"/>
        </w:rPr>
        <w:t>Hỏi: </w:t>
      </w:r>
      <w:r>
        <w:rPr>
          <w:color w:val="231F20"/>
        </w:rPr>
        <w:t>Thế nào là thọ ấm là vô ký?</w:t>
      </w:r>
    </w:p>
    <w:p>
      <w:pPr>
        <w:pStyle w:val="BodyText"/>
        <w:spacing w:line="273" w:lineRule="auto" w:before="154"/>
        <w:ind w:left="110" w:right="410"/>
      </w:pPr>
      <w:r>
        <w:rPr>
          <w:i/>
          <w:color w:val="231F20"/>
        </w:rPr>
        <w:t>Đáp:</w:t>
      </w:r>
      <w:r>
        <w:rPr>
          <w:i/>
          <w:color w:val="231F20"/>
          <w:spacing w:val="-5"/>
        </w:rPr>
        <w:t> </w:t>
      </w:r>
      <w:r>
        <w:rPr>
          <w:color w:val="231F20"/>
        </w:rPr>
        <w:t>Nếu</w:t>
      </w:r>
      <w:r>
        <w:rPr>
          <w:color w:val="231F20"/>
          <w:spacing w:val="-4"/>
        </w:rPr>
        <w:t> </w:t>
      </w:r>
      <w:r>
        <w:rPr>
          <w:color w:val="231F20"/>
        </w:rPr>
        <w:t>thọ</w:t>
      </w:r>
      <w:r>
        <w:rPr>
          <w:color w:val="231F20"/>
          <w:spacing w:val="-5"/>
        </w:rPr>
        <w:t> </w:t>
      </w:r>
      <w:r>
        <w:rPr>
          <w:color w:val="231F20"/>
        </w:rPr>
        <w:t>ấm</w:t>
      </w:r>
      <w:r>
        <w:rPr>
          <w:color w:val="231F20"/>
          <w:spacing w:val="-4"/>
        </w:rPr>
        <w:t> </w:t>
      </w:r>
      <w:r>
        <w:rPr>
          <w:color w:val="231F20"/>
        </w:rPr>
        <w:t>là</w:t>
      </w:r>
      <w:r>
        <w:rPr>
          <w:color w:val="231F20"/>
          <w:spacing w:val="-4"/>
        </w:rPr>
        <w:t> </w:t>
      </w:r>
      <w:r>
        <w:rPr>
          <w:color w:val="231F20"/>
        </w:rPr>
        <w:t>thọ,</w:t>
      </w:r>
      <w:r>
        <w:rPr>
          <w:color w:val="231F20"/>
          <w:spacing w:val="-5"/>
        </w:rPr>
        <w:t> </w:t>
      </w:r>
      <w:r>
        <w:rPr>
          <w:color w:val="231F20"/>
        </w:rPr>
        <w:t>hoặc</w:t>
      </w:r>
      <w:r>
        <w:rPr>
          <w:color w:val="231F20"/>
          <w:spacing w:val="-4"/>
        </w:rPr>
        <w:t> </w:t>
      </w:r>
      <w:r>
        <w:rPr>
          <w:color w:val="231F20"/>
        </w:rPr>
        <w:t>thọ</w:t>
      </w:r>
      <w:r>
        <w:rPr>
          <w:color w:val="231F20"/>
          <w:spacing w:val="-4"/>
        </w:rPr>
        <w:t> </w:t>
      </w:r>
      <w:r>
        <w:rPr>
          <w:color w:val="231F20"/>
        </w:rPr>
        <w:t>ấm</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báo,</w:t>
      </w:r>
      <w:r>
        <w:rPr>
          <w:color w:val="231F20"/>
          <w:spacing w:val="-4"/>
        </w:rPr>
        <w:t> </w:t>
      </w:r>
      <w:r>
        <w:rPr>
          <w:color w:val="231F20"/>
        </w:rPr>
        <w:t>không phải là pháp báo, là thọ của nhãn xúc, thọ của nhĩ, tỷ, thiệt, thân, ý xúc. Đó gọi là thọ ấm là vô</w:t>
      </w:r>
      <w:r>
        <w:rPr>
          <w:color w:val="231F20"/>
          <w:spacing w:val="-2"/>
        </w:rPr>
        <w:t> </w:t>
      </w:r>
      <w:r>
        <w:rPr>
          <w:color w:val="231F20"/>
        </w:rPr>
        <w:t>ký.</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tưởng ấm là thiện?</w:t>
      </w:r>
    </w:p>
    <w:p>
      <w:pPr>
        <w:pStyle w:val="BodyText"/>
        <w:spacing w:line="278" w:lineRule="auto" w:before="180"/>
        <w:ind w:right="127"/>
      </w:pPr>
      <w:r>
        <w:rPr>
          <w:i/>
          <w:color w:val="231F20"/>
        </w:rPr>
        <w:t>Đáp: </w:t>
      </w:r>
      <w:r>
        <w:rPr>
          <w:color w:val="231F20"/>
        </w:rPr>
        <w:t>Nếu tưởng ấm là tu, là tưởng pháp. Đó gọi là tưởng ấm là thiện.</w:t>
      </w:r>
    </w:p>
    <w:p>
      <w:pPr>
        <w:pStyle w:val="BodyText"/>
        <w:spacing w:before="132"/>
        <w:ind w:left="960" w:firstLine="0"/>
      </w:pPr>
      <w:r>
        <w:rPr>
          <w:i/>
          <w:color w:val="231F20"/>
        </w:rPr>
        <w:t>Hỏi: </w:t>
      </w:r>
      <w:r>
        <w:rPr>
          <w:color w:val="231F20"/>
        </w:rPr>
        <w:t>Thế nào là tưởng ấm là bất thiện?</w:t>
      </w:r>
    </w:p>
    <w:p>
      <w:pPr>
        <w:pStyle w:val="BodyText"/>
        <w:spacing w:line="278" w:lineRule="auto" w:before="180"/>
        <w:ind w:right="127"/>
      </w:pPr>
      <w:r>
        <w:rPr>
          <w:i/>
          <w:color w:val="231F20"/>
        </w:rPr>
        <w:t>Đáp:</w:t>
      </w:r>
      <w:r>
        <w:rPr>
          <w:i/>
          <w:color w:val="231F20"/>
          <w:spacing w:val="-10"/>
        </w:rPr>
        <w:t> </w:t>
      </w:r>
      <w:r>
        <w:rPr>
          <w:color w:val="231F20"/>
        </w:rPr>
        <w:t>Nếu</w:t>
      </w:r>
      <w:r>
        <w:rPr>
          <w:color w:val="231F20"/>
          <w:spacing w:val="-9"/>
        </w:rPr>
        <w:t> </w:t>
      </w:r>
      <w:r>
        <w:rPr>
          <w:color w:val="231F20"/>
        </w:rPr>
        <w:t>tưởng</w:t>
      </w:r>
      <w:r>
        <w:rPr>
          <w:color w:val="231F20"/>
          <w:spacing w:val="-10"/>
        </w:rPr>
        <w:t> </w:t>
      </w:r>
      <w:r>
        <w:rPr>
          <w:color w:val="231F20"/>
        </w:rPr>
        <w:t>ấm</w:t>
      </w:r>
      <w:r>
        <w:rPr>
          <w:color w:val="231F20"/>
          <w:spacing w:val="-9"/>
        </w:rPr>
        <w:t> </w:t>
      </w:r>
      <w:r>
        <w:rPr>
          <w:color w:val="231F20"/>
        </w:rPr>
        <w:t>là</w:t>
      </w:r>
      <w:r>
        <w:rPr>
          <w:color w:val="231F20"/>
          <w:spacing w:val="-10"/>
        </w:rPr>
        <w:t> </w:t>
      </w:r>
      <w:r>
        <w:rPr>
          <w:color w:val="231F20"/>
        </w:rPr>
        <w:t>đoạn,</w:t>
      </w:r>
      <w:r>
        <w:rPr>
          <w:color w:val="231F20"/>
          <w:spacing w:val="-9"/>
        </w:rPr>
        <w:t> </w:t>
      </w:r>
      <w:r>
        <w:rPr>
          <w:color w:val="231F20"/>
        </w:rPr>
        <w:t>là</w:t>
      </w:r>
      <w:r>
        <w:rPr>
          <w:color w:val="231F20"/>
          <w:spacing w:val="-10"/>
        </w:rPr>
        <w:t> </w:t>
      </w:r>
      <w:r>
        <w:rPr>
          <w:color w:val="231F20"/>
        </w:rPr>
        <w:t>tưởng</w:t>
      </w:r>
      <w:r>
        <w:rPr>
          <w:color w:val="231F20"/>
          <w:spacing w:val="-9"/>
        </w:rPr>
        <w:t> </w:t>
      </w:r>
      <w:r>
        <w:rPr>
          <w:color w:val="231F20"/>
        </w:rPr>
        <w:t>pháp.</w:t>
      </w:r>
      <w:r>
        <w:rPr>
          <w:color w:val="231F20"/>
          <w:spacing w:val="-10"/>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10"/>
        </w:rPr>
        <w:t> </w:t>
      </w:r>
      <w:r>
        <w:rPr>
          <w:color w:val="231F20"/>
        </w:rPr>
        <w:t>tưởng</w:t>
      </w:r>
      <w:r>
        <w:rPr>
          <w:color w:val="231F20"/>
          <w:spacing w:val="-9"/>
        </w:rPr>
        <w:t> </w:t>
      </w:r>
      <w:r>
        <w:rPr>
          <w:color w:val="231F20"/>
        </w:rPr>
        <w:t>ấm là bất thiện.</w:t>
      </w:r>
    </w:p>
    <w:p>
      <w:pPr>
        <w:pStyle w:val="BodyText"/>
        <w:spacing w:before="132"/>
        <w:ind w:left="960" w:firstLine="0"/>
      </w:pPr>
      <w:r>
        <w:rPr>
          <w:i/>
          <w:color w:val="231F20"/>
        </w:rPr>
        <w:t>Hỏi: </w:t>
      </w:r>
      <w:r>
        <w:rPr>
          <w:color w:val="231F20"/>
        </w:rPr>
        <w:t>Thế nào là tưởng ấm là vô ký?</w:t>
      </w:r>
    </w:p>
    <w:p>
      <w:pPr>
        <w:pStyle w:val="BodyText"/>
        <w:spacing w:line="278" w:lineRule="auto" w:before="180"/>
        <w:ind w:right="127"/>
      </w:pPr>
      <w:r>
        <w:rPr>
          <w:i/>
          <w:color w:val="231F20"/>
        </w:rPr>
        <w:t>Đáp: </w:t>
      </w:r>
      <w:r>
        <w:rPr>
          <w:color w:val="231F20"/>
        </w:rPr>
        <w:t>Nếu tưởng ấm là thọ, hoặc tưởng ấm không phải là báo, không phải là pháp báo, là tưởng sắc, tưởng thanh, hương, vị, xúc, pháp. Đó gọi là tưởng ấm là vô ký.</w:t>
      </w:r>
    </w:p>
    <w:p>
      <w:pPr>
        <w:pStyle w:val="BodyText"/>
        <w:spacing w:before="131"/>
        <w:ind w:left="960" w:firstLine="0"/>
      </w:pPr>
      <w:r>
        <w:rPr>
          <w:i/>
          <w:color w:val="231F20"/>
        </w:rPr>
        <w:t>Hỏi: </w:t>
      </w:r>
      <w:r>
        <w:rPr>
          <w:color w:val="231F20"/>
        </w:rPr>
        <w:t>Thế nào là hành ấm là thiện?</w:t>
      </w:r>
    </w:p>
    <w:p>
      <w:pPr>
        <w:pStyle w:val="BodyText"/>
        <w:spacing w:line="278" w:lineRule="auto" w:before="180"/>
        <w:ind w:right="127"/>
      </w:pPr>
      <w:r>
        <w:rPr>
          <w:i/>
          <w:color w:val="231F20"/>
        </w:rPr>
        <w:t>Đáp: </w:t>
      </w:r>
      <w:r>
        <w:rPr>
          <w:color w:val="231F20"/>
        </w:rPr>
        <w:t>Nếu hành ấm là tu, từ tư cho đến tâm xả, định vô tưởng, đắc quả định diệt tận. Đó gọi là hành ấm là thiện.</w:t>
      </w:r>
    </w:p>
    <w:p>
      <w:pPr>
        <w:pStyle w:val="BodyText"/>
        <w:spacing w:before="132"/>
        <w:ind w:left="960" w:firstLine="0"/>
      </w:pPr>
      <w:r>
        <w:rPr>
          <w:i/>
          <w:color w:val="231F20"/>
        </w:rPr>
        <w:t>Hỏi: </w:t>
      </w:r>
      <w:r>
        <w:rPr>
          <w:color w:val="231F20"/>
        </w:rPr>
        <w:t>Thế nào là hành ấm là bất thiện?</w:t>
      </w:r>
    </w:p>
    <w:p>
      <w:pPr>
        <w:pStyle w:val="BodyText"/>
        <w:spacing w:line="278" w:lineRule="auto" w:before="180"/>
        <w:ind w:right="127"/>
      </w:pPr>
      <w:r>
        <w:rPr>
          <w:i/>
          <w:color w:val="231F20"/>
        </w:rPr>
        <w:t>Đáp: </w:t>
      </w:r>
      <w:r>
        <w:rPr>
          <w:color w:val="231F20"/>
        </w:rPr>
        <w:t>Nếu hành ấm là đoạn, là tư, xúc, tư </w:t>
      </w:r>
      <w:r>
        <w:rPr>
          <w:color w:val="231F20"/>
          <w:spacing w:val="-5"/>
        </w:rPr>
        <w:t>duy, </w:t>
      </w:r>
      <w:r>
        <w:rPr>
          <w:color w:val="231F20"/>
        </w:rPr>
        <w:t>giác quán, kiến tuệ</w:t>
      </w:r>
      <w:r>
        <w:rPr>
          <w:color w:val="231F20"/>
          <w:spacing w:val="-14"/>
        </w:rPr>
        <w:t> </w:t>
      </w:r>
      <w:r>
        <w:rPr>
          <w:color w:val="231F20"/>
        </w:rPr>
        <w:t>giải</w:t>
      </w:r>
      <w:r>
        <w:rPr>
          <w:color w:val="231F20"/>
          <w:spacing w:val="-13"/>
        </w:rPr>
        <w:t> </w:t>
      </w:r>
      <w:r>
        <w:rPr>
          <w:color w:val="231F20"/>
        </w:rPr>
        <w:t>thoát,</w:t>
      </w:r>
      <w:r>
        <w:rPr>
          <w:color w:val="231F20"/>
          <w:spacing w:val="-13"/>
        </w:rPr>
        <w:t> </w:t>
      </w:r>
      <w:r>
        <w:rPr>
          <w:color w:val="231F20"/>
        </w:rPr>
        <w:t>hối,</w:t>
      </w:r>
      <w:r>
        <w:rPr>
          <w:color w:val="231F20"/>
          <w:spacing w:val="-13"/>
        </w:rPr>
        <w:t> </w:t>
      </w:r>
      <w:r>
        <w:rPr>
          <w:color w:val="231F20"/>
        </w:rPr>
        <w:t>không</w:t>
      </w:r>
      <w:r>
        <w:rPr>
          <w:color w:val="231F20"/>
          <w:spacing w:val="-13"/>
        </w:rPr>
        <w:t> </w:t>
      </w:r>
      <w:r>
        <w:rPr>
          <w:color w:val="231F20"/>
        </w:rPr>
        <w:t>hối,</w:t>
      </w:r>
      <w:r>
        <w:rPr>
          <w:color w:val="231F20"/>
          <w:spacing w:val="-13"/>
        </w:rPr>
        <w:t> </w:t>
      </w:r>
      <w:r>
        <w:rPr>
          <w:color w:val="231F20"/>
        </w:rPr>
        <w:t>tâm</w:t>
      </w:r>
      <w:r>
        <w:rPr>
          <w:color w:val="231F20"/>
          <w:spacing w:val="-13"/>
        </w:rPr>
        <w:t> </w:t>
      </w:r>
      <w:r>
        <w:rPr>
          <w:color w:val="231F20"/>
        </w:rPr>
        <w:t>vui</w:t>
      </w:r>
      <w:r>
        <w:rPr>
          <w:color w:val="231F20"/>
          <w:spacing w:val="-13"/>
        </w:rPr>
        <w:t> </w:t>
      </w:r>
      <w:r>
        <w:rPr>
          <w:color w:val="231F20"/>
        </w:rPr>
        <w:t>mừng,</w:t>
      </w:r>
      <w:r>
        <w:rPr>
          <w:color w:val="231F20"/>
          <w:spacing w:val="-13"/>
        </w:rPr>
        <w:t> </w:t>
      </w:r>
      <w:r>
        <w:rPr>
          <w:color w:val="231F20"/>
        </w:rPr>
        <w:t>tấn,</w:t>
      </w:r>
      <w:r>
        <w:rPr>
          <w:color w:val="231F20"/>
          <w:spacing w:val="-13"/>
        </w:rPr>
        <w:t> </w:t>
      </w:r>
      <w:r>
        <w:rPr>
          <w:color w:val="231F20"/>
        </w:rPr>
        <w:t>tín,</w:t>
      </w:r>
      <w:r>
        <w:rPr>
          <w:color w:val="231F20"/>
          <w:spacing w:val="-13"/>
        </w:rPr>
        <w:t> </w:t>
      </w:r>
      <w:r>
        <w:rPr>
          <w:color w:val="231F20"/>
        </w:rPr>
        <w:t>dục,</w:t>
      </w:r>
      <w:r>
        <w:rPr>
          <w:color w:val="231F20"/>
          <w:spacing w:val="-13"/>
        </w:rPr>
        <w:t> </w:t>
      </w:r>
      <w:r>
        <w:rPr>
          <w:color w:val="231F20"/>
        </w:rPr>
        <w:t>niệm,</w:t>
      </w:r>
      <w:r>
        <w:rPr>
          <w:color w:val="231F20"/>
          <w:spacing w:val="-13"/>
        </w:rPr>
        <w:t> </w:t>
      </w:r>
      <w:r>
        <w:rPr>
          <w:color w:val="231F20"/>
        </w:rPr>
        <w:t>nghi, sợ, phiền não kiết sử. Đó gọi là hành ấm là bất</w:t>
      </w:r>
      <w:r>
        <w:rPr>
          <w:color w:val="231F20"/>
          <w:spacing w:val="-5"/>
        </w:rPr>
        <w:t> </w:t>
      </w:r>
      <w:r>
        <w:rPr>
          <w:color w:val="231F20"/>
        </w:rPr>
        <w:t>thiện.</w:t>
      </w:r>
    </w:p>
    <w:p>
      <w:pPr>
        <w:pStyle w:val="BodyText"/>
        <w:spacing w:before="131"/>
        <w:ind w:left="960" w:firstLine="0"/>
      </w:pPr>
      <w:r>
        <w:rPr>
          <w:i/>
          <w:color w:val="231F20"/>
        </w:rPr>
        <w:t>Hỏi: </w:t>
      </w:r>
      <w:r>
        <w:rPr>
          <w:color w:val="231F20"/>
        </w:rPr>
        <w:t>Thế nào là hành ấm là vô ký?</w:t>
      </w:r>
    </w:p>
    <w:p>
      <w:pPr>
        <w:pStyle w:val="BodyText"/>
        <w:spacing w:line="278" w:lineRule="auto" w:before="180"/>
        <w:ind w:right="127"/>
      </w:pPr>
      <w:r>
        <w:rPr>
          <w:i/>
          <w:color w:val="231F20"/>
        </w:rPr>
        <w:t>Đáp: </w:t>
      </w:r>
      <w:r>
        <w:rPr>
          <w:color w:val="231F20"/>
        </w:rPr>
        <w:t>Nếu hành ấm là thọ, hoặc hành ấm không phải là báo, không phải là pháp báo, là tư, xúc, tư </w:t>
      </w:r>
      <w:r>
        <w:rPr>
          <w:color w:val="231F20"/>
          <w:spacing w:val="-5"/>
        </w:rPr>
        <w:t>duy, </w:t>
      </w:r>
      <w:r>
        <w:rPr>
          <w:color w:val="231F20"/>
        </w:rPr>
        <w:t>giác quán, kiến tuệ </w:t>
      </w:r>
      <w:r>
        <w:rPr>
          <w:color w:val="231F20"/>
          <w:spacing w:val="-3"/>
        </w:rPr>
        <w:t>giải </w:t>
      </w:r>
      <w:r>
        <w:rPr>
          <w:color w:val="231F20"/>
        </w:rPr>
        <w:t>thoát,</w:t>
      </w:r>
      <w:r>
        <w:rPr>
          <w:color w:val="231F20"/>
          <w:spacing w:val="-5"/>
        </w:rPr>
        <w:t> </w:t>
      </w:r>
      <w:r>
        <w:rPr>
          <w:color w:val="231F20"/>
        </w:rPr>
        <w:t>hối,</w:t>
      </w:r>
      <w:r>
        <w:rPr>
          <w:color w:val="231F20"/>
          <w:spacing w:val="-4"/>
        </w:rPr>
        <w:t> </w:t>
      </w:r>
      <w:r>
        <w:rPr>
          <w:color w:val="231F20"/>
        </w:rPr>
        <w:t>không</w:t>
      </w:r>
      <w:r>
        <w:rPr>
          <w:color w:val="231F20"/>
          <w:spacing w:val="-5"/>
        </w:rPr>
        <w:t> </w:t>
      </w:r>
      <w:r>
        <w:rPr>
          <w:color w:val="231F20"/>
        </w:rPr>
        <w:t>hối,</w:t>
      </w:r>
      <w:r>
        <w:rPr>
          <w:color w:val="231F20"/>
          <w:spacing w:val="-4"/>
        </w:rPr>
        <w:t> </w:t>
      </w:r>
      <w:r>
        <w:rPr>
          <w:color w:val="231F20"/>
        </w:rPr>
        <w:t>tâm</w:t>
      </w:r>
      <w:r>
        <w:rPr>
          <w:color w:val="231F20"/>
          <w:spacing w:val="-5"/>
        </w:rPr>
        <w:t> </w:t>
      </w:r>
      <w:r>
        <w:rPr>
          <w:color w:val="231F20"/>
        </w:rPr>
        <w:t>vui</w:t>
      </w:r>
      <w:r>
        <w:rPr>
          <w:color w:val="231F20"/>
          <w:spacing w:val="-4"/>
        </w:rPr>
        <w:t> </w:t>
      </w:r>
      <w:r>
        <w:rPr>
          <w:color w:val="231F20"/>
        </w:rPr>
        <w:t>mừng,</w:t>
      </w:r>
      <w:r>
        <w:rPr>
          <w:color w:val="231F20"/>
          <w:spacing w:val="-5"/>
        </w:rPr>
        <w:t> </w:t>
      </w:r>
      <w:r>
        <w:rPr>
          <w:color w:val="231F20"/>
        </w:rPr>
        <w:t>tấn,</w:t>
      </w:r>
      <w:r>
        <w:rPr>
          <w:color w:val="231F20"/>
          <w:spacing w:val="-4"/>
        </w:rPr>
        <w:t> </w:t>
      </w:r>
      <w:r>
        <w:rPr>
          <w:color w:val="231F20"/>
        </w:rPr>
        <w:t>tín,</w:t>
      </w:r>
      <w:r>
        <w:rPr>
          <w:color w:val="231F20"/>
          <w:spacing w:val="-5"/>
        </w:rPr>
        <w:t> </w:t>
      </w:r>
      <w:r>
        <w:rPr>
          <w:color w:val="231F20"/>
        </w:rPr>
        <w:t>dục,</w:t>
      </w:r>
      <w:r>
        <w:rPr>
          <w:color w:val="231F20"/>
          <w:spacing w:val="-4"/>
        </w:rPr>
        <w:t> </w:t>
      </w:r>
      <w:r>
        <w:rPr>
          <w:color w:val="231F20"/>
        </w:rPr>
        <w:t>niệm,</w:t>
      </w:r>
      <w:r>
        <w:rPr>
          <w:color w:val="231F20"/>
          <w:spacing w:val="-4"/>
        </w:rPr>
        <w:t> </w:t>
      </w:r>
      <w:r>
        <w:rPr>
          <w:color w:val="231F20"/>
        </w:rPr>
        <w:t>sợ,</w:t>
      </w:r>
      <w:r>
        <w:rPr>
          <w:color w:val="231F20"/>
          <w:spacing w:val="-5"/>
        </w:rPr>
        <w:t> </w:t>
      </w:r>
      <w:r>
        <w:rPr>
          <w:color w:val="231F20"/>
        </w:rPr>
        <w:t>sinh,</w:t>
      </w:r>
      <w:r>
        <w:rPr>
          <w:color w:val="231F20"/>
          <w:spacing w:val="-4"/>
        </w:rPr>
        <w:t> </w:t>
      </w:r>
      <w:r>
        <w:rPr>
          <w:color w:val="231F20"/>
        </w:rPr>
        <w:t>lão tử, mạng. Đó gọi là hành ấm là vô</w:t>
      </w:r>
      <w:r>
        <w:rPr>
          <w:color w:val="231F20"/>
          <w:spacing w:val="-2"/>
        </w:rPr>
        <w:t> </w:t>
      </w:r>
      <w:r>
        <w:rPr>
          <w:color w:val="231F20"/>
        </w:rPr>
        <w:t>ký.</w:t>
      </w:r>
    </w:p>
    <w:p>
      <w:pPr>
        <w:pStyle w:val="BodyText"/>
        <w:spacing w:before="130"/>
        <w:ind w:left="960" w:firstLine="0"/>
      </w:pPr>
      <w:r>
        <w:rPr>
          <w:i/>
          <w:color w:val="231F20"/>
        </w:rPr>
        <w:t>Hỏi: </w:t>
      </w:r>
      <w:r>
        <w:rPr>
          <w:color w:val="231F20"/>
        </w:rPr>
        <w:t>Thế nào là thức ấm là thiện?</w:t>
      </w:r>
    </w:p>
    <w:p>
      <w:pPr>
        <w:pStyle w:val="BodyText"/>
        <w:spacing w:line="278" w:lineRule="auto" w:before="180"/>
        <w:ind w:right="128"/>
      </w:pPr>
      <w:r>
        <w:rPr>
          <w:i/>
          <w:color w:val="231F20"/>
        </w:rPr>
        <w:t>Đáp: </w:t>
      </w:r>
      <w:r>
        <w:rPr>
          <w:color w:val="231F20"/>
        </w:rPr>
        <w:t>Nếu thức ấm là tu đối với ý giới, ý thức giới. Đó gọi là thức ấm là thiện.</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thức ấm là bất thiện?</w:t>
      </w:r>
    </w:p>
    <w:p>
      <w:pPr>
        <w:pStyle w:val="BodyText"/>
        <w:spacing w:line="273" w:lineRule="auto" w:before="154"/>
        <w:ind w:left="110" w:right="411"/>
      </w:pPr>
      <w:r>
        <w:rPr>
          <w:i/>
          <w:color w:val="231F20"/>
        </w:rPr>
        <w:t>Đáp:</w:t>
      </w:r>
      <w:r>
        <w:rPr>
          <w:i/>
          <w:color w:val="231F20"/>
          <w:spacing w:val="-6"/>
        </w:rPr>
        <w:t> </w:t>
      </w:r>
      <w:r>
        <w:rPr>
          <w:color w:val="231F20"/>
        </w:rPr>
        <w:t>Nếu</w:t>
      </w:r>
      <w:r>
        <w:rPr>
          <w:color w:val="231F20"/>
          <w:spacing w:val="-6"/>
        </w:rPr>
        <w:t> </w:t>
      </w:r>
      <w:r>
        <w:rPr>
          <w:color w:val="231F20"/>
        </w:rPr>
        <w:t>thức</w:t>
      </w:r>
      <w:r>
        <w:rPr>
          <w:color w:val="231F20"/>
          <w:spacing w:val="-6"/>
        </w:rPr>
        <w:t> </w:t>
      </w:r>
      <w:r>
        <w:rPr>
          <w:color w:val="231F20"/>
        </w:rPr>
        <w:t>ấm</w:t>
      </w:r>
      <w:r>
        <w:rPr>
          <w:color w:val="231F20"/>
          <w:spacing w:val="-5"/>
        </w:rPr>
        <w:t> </w:t>
      </w:r>
      <w:r>
        <w:rPr>
          <w:color w:val="231F20"/>
        </w:rPr>
        <w:t>là</w:t>
      </w:r>
      <w:r>
        <w:rPr>
          <w:color w:val="231F20"/>
          <w:spacing w:val="-5"/>
        </w:rPr>
        <w:t> </w:t>
      </w:r>
      <w:r>
        <w:rPr>
          <w:color w:val="231F20"/>
        </w:rPr>
        <w:t>đoạn</w:t>
      </w:r>
      <w:r>
        <w:rPr>
          <w:color w:val="231F20"/>
          <w:spacing w:val="-6"/>
        </w:rPr>
        <w:t> </w:t>
      </w:r>
      <w:r>
        <w:rPr>
          <w:color w:val="231F20"/>
        </w:rPr>
        <w:t>đối</w:t>
      </w:r>
      <w:r>
        <w:rPr>
          <w:color w:val="231F20"/>
          <w:spacing w:val="-5"/>
        </w:rPr>
        <w:t> </w:t>
      </w:r>
      <w:r>
        <w:rPr>
          <w:color w:val="231F20"/>
        </w:rPr>
        <w:t>với</w:t>
      </w:r>
      <w:r>
        <w:rPr>
          <w:color w:val="231F20"/>
          <w:spacing w:val="-7"/>
        </w:rPr>
        <w:t> </w:t>
      </w:r>
      <w:r>
        <w:rPr>
          <w:color w:val="231F20"/>
        </w:rPr>
        <w:t>ý</w:t>
      </w:r>
      <w:r>
        <w:rPr>
          <w:color w:val="231F20"/>
          <w:spacing w:val="-5"/>
        </w:rPr>
        <w:t> </w:t>
      </w:r>
      <w:r>
        <w:rPr>
          <w:color w:val="231F20"/>
        </w:rPr>
        <w:t>giới,</w:t>
      </w:r>
      <w:r>
        <w:rPr>
          <w:color w:val="231F20"/>
          <w:spacing w:val="-6"/>
        </w:rPr>
        <w:t> </w:t>
      </w:r>
      <w:r>
        <w:rPr>
          <w:color w:val="231F20"/>
        </w:rPr>
        <w:t>ý</w:t>
      </w:r>
      <w:r>
        <w:rPr>
          <w:color w:val="231F20"/>
          <w:spacing w:val="-6"/>
        </w:rPr>
        <w:t> </w:t>
      </w:r>
      <w:r>
        <w:rPr>
          <w:color w:val="231F20"/>
        </w:rPr>
        <w:t>thức</w:t>
      </w:r>
      <w:r>
        <w:rPr>
          <w:color w:val="231F20"/>
          <w:spacing w:val="-5"/>
        </w:rPr>
        <w:t> </w:t>
      </w:r>
      <w:r>
        <w:rPr>
          <w:color w:val="231F20"/>
        </w:rPr>
        <w:t>giới.</w:t>
      </w:r>
      <w:r>
        <w:rPr>
          <w:color w:val="231F20"/>
          <w:spacing w:val="-7"/>
        </w:rPr>
        <w:t> </w:t>
      </w:r>
      <w:r>
        <w:rPr>
          <w:color w:val="231F20"/>
        </w:rPr>
        <w:t>Đó</w:t>
      </w:r>
      <w:r>
        <w:rPr>
          <w:color w:val="231F20"/>
          <w:spacing w:val="-5"/>
        </w:rPr>
        <w:t> </w:t>
      </w:r>
      <w:r>
        <w:rPr>
          <w:color w:val="231F20"/>
        </w:rPr>
        <w:t>gọi</w:t>
      </w:r>
      <w:r>
        <w:rPr>
          <w:color w:val="231F20"/>
          <w:spacing w:val="-5"/>
        </w:rPr>
        <w:t> </w:t>
      </w:r>
      <w:r>
        <w:rPr>
          <w:color w:val="231F20"/>
        </w:rPr>
        <w:t>là thức ấm là bất thiện.</w:t>
      </w:r>
    </w:p>
    <w:p>
      <w:pPr>
        <w:pStyle w:val="BodyText"/>
        <w:spacing w:before="112"/>
        <w:ind w:left="677" w:firstLine="0"/>
      </w:pPr>
      <w:r>
        <w:rPr>
          <w:i/>
          <w:color w:val="231F20"/>
        </w:rPr>
        <w:t>Hỏi: </w:t>
      </w:r>
      <w:r>
        <w:rPr>
          <w:color w:val="231F20"/>
        </w:rPr>
        <w:t>Thế nào là thức ấm là vô ký?</w:t>
      </w:r>
    </w:p>
    <w:p>
      <w:pPr>
        <w:pStyle w:val="BodyText"/>
        <w:spacing w:line="273" w:lineRule="auto" w:before="155"/>
        <w:ind w:left="110" w:right="411"/>
      </w:pPr>
      <w:r>
        <w:rPr>
          <w:i/>
          <w:color w:val="231F20"/>
        </w:rPr>
        <w:t>Đáp: </w:t>
      </w:r>
      <w:r>
        <w:rPr>
          <w:color w:val="231F20"/>
        </w:rPr>
        <w:t>Nếu thức ấm là thọ, hoặc thức ấm không phải là báo, không phải là pháp báo, từ nhãn thức cho đến ý thức. Đó gọi là thức ấm là vô ký.</w:t>
      </w:r>
    </w:p>
    <w:p>
      <w:pPr>
        <w:pStyle w:val="BodyText"/>
        <w:spacing w:line="273" w:lineRule="auto" w:before="110"/>
        <w:ind w:left="110" w:right="411"/>
      </w:pPr>
      <w:r>
        <w:rPr>
          <w:i/>
          <w:color w:val="231F20"/>
        </w:rPr>
        <w:t>Hỏi: </w:t>
      </w:r>
      <w:r>
        <w:rPr>
          <w:color w:val="231F20"/>
        </w:rPr>
        <w:t>Trong năm ấm có bao nhiêu thứ là học, bao nhiêu thứ là vô học, bao nhiêu thứ là phi học phi vô học?</w:t>
      </w:r>
    </w:p>
    <w:p>
      <w:pPr>
        <w:pStyle w:val="BodyText"/>
        <w:spacing w:line="273" w:lineRule="auto" w:before="112"/>
        <w:ind w:left="110" w:right="411"/>
      </w:pPr>
      <w:r>
        <w:rPr>
          <w:i/>
          <w:color w:val="231F20"/>
        </w:rPr>
        <w:t>Đáp:</w:t>
      </w:r>
      <w:r>
        <w:rPr>
          <w:i/>
          <w:color w:val="231F20"/>
          <w:spacing w:val="-16"/>
        </w:rPr>
        <w:t> </w:t>
      </w:r>
      <w:r>
        <w:rPr>
          <w:color w:val="231F20"/>
        </w:rPr>
        <w:t>Tất</w:t>
      </w:r>
      <w:r>
        <w:rPr>
          <w:color w:val="231F20"/>
          <w:spacing w:val="-10"/>
        </w:rPr>
        <w:t> </w:t>
      </w:r>
      <w:r>
        <w:rPr>
          <w:color w:val="231F20"/>
        </w:rPr>
        <w:t>cả</w:t>
      </w:r>
      <w:r>
        <w:rPr>
          <w:color w:val="231F20"/>
          <w:spacing w:val="-10"/>
        </w:rPr>
        <w:t> </w:t>
      </w:r>
      <w:r>
        <w:rPr>
          <w:color w:val="231F20"/>
        </w:rPr>
        <w:t>đều</w:t>
      </w:r>
      <w:r>
        <w:rPr>
          <w:color w:val="231F20"/>
          <w:spacing w:val="-10"/>
        </w:rPr>
        <w:t> </w:t>
      </w:r>
      <w:r>
        <w:rPr>
          <w:color w:val="231F20"/>
        </w:rPr>
        <w:t>gồm</w:t>
      </w:r>
      <w:r>
        <w:rPr>
          <w:color w:val="231F20"/>
          <w:spacing w:val="-10"/>
        </w:rPr>
        <w:t> </w:t>
      </w:r>
      <w:r>
        <w:rPr>
          <w:color w:val="231F20"/>
        </w:rPr>
        <w:t>ba</w:t>
      </w:r>
      <w:r>
        <w:rPr>
          <w:color w:val="231F20"/>
          <w:spacing w:val="-10"/>
        </w:rPr>
        <w:t> </w:t>
      </w:r>
      <w:r>
        <w:rPr>
          <w:color w:val="231F20"/>
        </w:rPr>
        <w:t>phần,</w:t>
      </w:r>
      <w:r>
        <w:rPr>
          <w:color w:val="231F20"/>
          <w:spacing w:val="-10"/>
        </w:rPr>
        <w:t> </w:t>
      </w:r>
      <w:r>
        <w:rPr>
          <w:color w:val="231F20"/>
        </w:rPr>
        <w:t>hoặc</w:t>
      </w:r>
      <w:r>
        <w:rPr>
          <w:color w:val="231F20"/>
          <w:spacing w:val="-11"/>
        </w:rPr>
        <w:t> </w:t>
      </w:r>
      <w:r>
        <w:rPr>
          <w:color w:val="231F20"/>
        </w:rPr>
        <w:t>là</w:t>
      </w:r>
      <w:r>
        <w:rPr>
          <w:color w:val="231F20"/>
          <w:spacing w:val="-11"/>
        </w:rPr>
        <w:t> </w:t>
      </w:r>
      <w:r>
        <w:rPr>
          <w:color w:val="231F20"/>
        </w:rPr>
        <w:t>học,</w:t>
      </w:r>
      <w:r>
        <w:rPr>
          <w:color w:val="231F20"/>
          <w:spacing w:val="-10"/>
        </w:rPr>
        <w:t> </w:t>
      </w:r>
      <w:r>
        <w:rPr>
          <w:color w:val="231F20"/>
        </w:rPr>
        <w:t>hoặc</w:t>
      </w:r>
      <w:r>
        <w:rPr>
          <w:color w:val="231F20"/>
          <w:spacing w:val="-10"/>
        </w:rPr>
        <w:t> </w:t>
      </w:r>
      <w:r>
        <w:rPr>
          <w:color w:val="231F20"/>
        </w:rPr>
        <w:t>là</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spacing w:val="-3"/>
        </w:rPr>
        <w:t>hoặc </w:t>
      </w:r>
      <w:r>
        <w:rPr>
          <w:color w:val="231F20"/>
        </w:rPr>
        <w:t>là phi học phi vô học.</w:t>
      </w:r>
    </w:p>
    <w:p>
      <w:pPr>
        <w:pStyle w:val="BodyText"/>
        <w:spacing w:before="112"/>
        <w:ind w:left="677" w:firstLine="0"/>
      </w:pPr>
      <w:r>
        <w:rPr>
          <w:i/>
          <w:color w:val="231F20"/>
        </w:rPr>
        <w:t>Hỏi: </w:t>
      </w:r>
      <w:r>
        <w:rPr>
          <w:color w:val="231F20"/>
        </w:rPr>
        <w:t>Thế nào là sắc ấm là học?</w:t>
      </w:r>
    </w:p>
    <w:p>
      <w:pPr>
        <w:pStyle w:val="BodyText"/>
        <w:spacing w:line="273" w:lineRule="auto" w:before="154"/>
        <w:ind w:left="110" w:right="411"/>
      </w:pPr>
      <w:r>
        <w:rPr>
          <w:i/>
          <w:color w:val="231F20"/>
        </w:rPr>
        <w:t>Đáp: </w:t>
      </w:r>
      <w:r>
        <w:rPr>
          <w:color w:val="231F20"/>
        </w:rPr>
        <w:t>Nếu sắc ấm không phải là vô học của Thánh. Đó gọi là sắc ấm là học.</w:t>
      </w:r>
    </w:p>
    <w:p>
      <w:pPr>
        <w:pStyle w:val="BodyText"/>
        <w:spacing w:before="112"/>
        <w:ind w:left="677" w:firstLine="0"/>
      </w:pPr>
      <w:r>
        <w:rPr>
          <w:i/>
          <w:color w:val="231F20"/>
        </w:rPr>
        <w:t>Hỏi: </w:t>
      </w:r>
      <w:r>
        <w:rPr>
          <w:color w:val="231F20"/>
        </w:rPr>
        <w:t>Thế nào là sắc ấm là học?</w:t>
      </w:r>
    </w:p>
    <w:p>
      <w:pPr>
        <w:pStyle w:val="BodyText"/>
        <w:spacing w:line="273" w:lineRule="auto" w:before="154"/>
        <w:ind w:left="110" w:right="409"/>
      </w:pPr>
      <w:r>
        <w:rPr>
          <w:i/>
          <w:color w:val="231F20"/>
        </w:rPr>
        <w:t>Đáp:</w:t>
      </w:r>
      <w:r>
        <w:rPr>
          <w:i/>
          <w:color w:val="231F20"/>
          <w:spacing w:val="-12"/>
        </w:rPr>
        <w:t> </w:t>
      </w:r>
      <w:r>
        <w:rPr>
          <w:color w:val="231F20"/>
        </w:rPr>
        <w:t>Người</w:t>
      </w:r>
      <w:r>
        <w:rPr>
          <w:color w:val="231F20"/>
          <w:spacing w:val="-12"/>
        </w:rPr>
        <w:t> </w:t>
      </w:r>
      <w:r>
        <w:rPr>
          <w:color w:val="231F20"/>
        </w:rPr>
        <w:t>học</w:t>
      </w:r>
      <w:r>
        <w:rPr>
          <w:color w:val="231F20"/>
          <w:spacing w:val="-12"/>
        </w:rPr>
        <w:t> </w:t>
      </w:r>
      <w:r>
        <w:rPr>
          <w:color w:val="231F20"/>
        </w:rPr>
        <w:t>đã</w:t>
      </w:r>
      <w:r>
        <w:rPr>
          <w:color w:val="231F20"/>
          <w:spacing w:val="-12"/>
        </w:rPr>
        <w:t> </w:t>
      </w:r>
      <w:r>
        <w:rPr>
          <w:color w:val="231F20"/>
        </w:rPr>
        <w:t>lìa</w:t>
      </w:r>
      <w:r>
        <w:rPr>
          <w:color w:val="231F20"/>
          <w:spacing w:val="-12"/>
        </w:rPr>
        <w:t> </w:t>
      </w:r>
      <w:r>
        <w:rPr>
          <w:color w:val="231F20"/>
        </w:rPr>
        <w:t>kiết</w:t>
      </w:r>
      <w:r>
        <w:rPr>
          <w:color w:val="231F20"/>
          <w:spacing w:val="-12"/>
        </w:rPr>
        <w:t> </w:t>
      </w:r>
      <w:r>
        <w:rPr>
          <w:color w:val="231F20"/>
        </w:rPr>
        <w:t>sử,</w:t>
      </w:r>
      <w:r>
        <w:rPr>
          <w:color w:val="231F20"/>
          <w:spacing w:val="-12"/>
        </w:rPr>
        <w:t> </w:t>
      </w:r>
      <w:r>
        <w:rPr>
          <w:color w:val="231F20"/>
        </w:rPr>
        <w:t>tâm</w:t>
      </w:r>
      <w:r>
        <w:rPr>
          <w:color w:val="231F20"/>
          <w:spacing w:val="-17"/>
        </w:rPr>
        <w:t> </w:t>
      </w:r>
      <w:r>
        <w:rPr>
          <w:color w:val="231F20"/>
        </w:rPr>
        <w:t>Thánh</w:t>
      </w:r>
      <w:r>
        <w:rPr>
          <w:color w:val="231F20"/>
          <w:spacing w:val="-12"/>
        </w:rPr>
        <w:t> </w:t>
      </w:r>
      <w:r>
        <w:rPr>
          <w:color w:val="231F20"/>
        </w:rPr>
        <w:t>nhập</w:t>
      </w:r>
      <w:r>
        <w:rPr>
          <w:color w:val="231F20"/>
          <w:spacing w:val="-12"/>
        </w:rPr>
        <w:t> </w:t>
      </w:r>
      <w:r>
        <w:rPr>
          <w:color w:val="231F20"/>
        </w:rPr>
        <w:t>đạo</w:t>
      </w:r>
      <w:r>
        <w:rPr>
          <w:color w:val="231F20"/>
          <w:spacing w:val="-17"/>
        </w:rPr>
        <w:t> </w:t>
      </w:r>
      <w:r>
        <w:rPr>
          <w:color w:val="231F20"/>
        </w:rPr>
        <w:t>Thánh.</w:t>
      </w:r>
      <w:r>
        <w:rPr>
          <w:color w:val="231F20"/>
          <w:spacing w:val="-12"/>
        </w:rPr>
        <w:t> </w:t>
      </w:r>
      <w:r>
        <w:rPr>
          <w:color w:val="231F20"/>
        </w:rPr>
        <w:t>Nếu là</w:t>
      </w:r>
      <w:r>
        <w:rPr>
          <w:color w:val="231F20"/>
          <w:spacing w:val="-5"/>
        </w:rPr>
        <w:t> </w:t>
      </w:r>
      <w:r>
        <w:rPr>
          <w:color w:val="231F20"/>
        </w:rPr>
        <w:t>kiên</w:t>
      </w:r>
      <w:r>
        <w:rPr>
          <w:color w:val="231F20"/>
          <w:spacing w:val="-5"/>
        </w:rPr>
        <w:t> </w:t>
      </w:r>
      <w:r>
        <w:rPr>
          <w:color w:val="231F20"/>
        </w:rPr>
        <w:t>tín,</w:t>
      </w:r>
      <w:r>
        <w:rPr>
          <w:color w:val="231F20"/>
          <w:spacing w:val="-5"/>
        </w:rPr>
        <w:t> </w:t>
      </w:r>
      <w:r>
        <w:rPr>
          <w:color w:val="231F20"/>
        </w:rPr>
        <w:t>kiên</w:t>
      </w:r>
      <w:r>
        <w:rPr>
          <w:color w:val="231F20"/>
          <w:spacing w:val="-5"/>
        </w:rPr>
        <w:t> </w:t>
      </w:r>
      <w:r>
        <w:rPr>
          <w:color w:val="231F20"/>
        </w:rPr>
        <w:t>pháp</w:t>
      </w:r>
      <w:r>
        <w:rPr>
          <w:color w:val="231F20"/>
          <w:spacing w:val="-4"/>
        </w:rPr>
        <w:t> </w:t>
      </w:r>
      <w:r>
        <w:rPr>
          <w:color w:val="231F20"/>
        </w:rPr>
        <w:t>và</w:t>
      </w:r>
      <w:r>
        <w:rPr>
          <w:color w:val="231F20"/>
          <w:spacing w:val="-5"/>
        </w:rPr>
        <w:t> </w:t>
      </w:r>
      <w:r>
        <w:rPr>
          <w:color w:val="231F20"/>
        </w:rPr>
        <w:t>người</w:t>
      </w:r>
      <w:r>
        <w:rPr>
          <w:color w:val="231F20"/>
          <w:spacing w:val="-5"/>
        </w:rPr>
        <w:t> </w:t>
      </w:r>
      <w:r>
        <w:rPr>
          <w:color w:val="231F20"/>
        </w:rPr>
        <w:t>nơi</w:t>
      </w:r>
      <w:r>
        <w:rPr>
          <w:color w:val="231F20"/>
          <w:spacing w:val="-5"/>
        </w:rPr>
        <w:t> </w:t>
      </w:r>
      <w:r>
        <w:rPr>
          <w:color w:val="231F20"/>
        </w:rPr>
        <w:t>nẻo</w:t>
      </w:r>
      <w:r>
        <w:rPr>
          <w:color w:val="231F20"/>
          <w:spacing w:val="-5"/>
        </w:rPr>
        <w:t> </w:t>
      </w:r>
      <w:r>
        <w:rPr>
          <w:color w:val="231F20"/>
        </w:rPr>
        <w:t>khác</w:t>
      </w:r>
      <w:r>
        <w:rPr>
          <w:color w:val="231F20"/>
          <w:spacing w:val="-4"/>
        </w:rPr>
        <w:t> </w:t>
      </w:r>
      <w:r>
        <w:rPr>
          <w:color w:val="231F20"/>
        </w:rPr>
        <w:t>thấy</w:t>
      </w:r>
      <w:r>
        <w:rPr>
          <w:color w:val="231F20"/>
          <w:spacing w:val="-5"/>
        </w:rPr>
        <w:t> </w:t>
      </w:r>
      <w:r>
        <w:rPr>
          <w:color w:val="231F20"/>
        </w:rPr>
        <w:t>rõ</w:t>
      </w:r>
      <w:r>
        <w:rPr>
          <w:color w:val="231F20"/>
          <w:spacing w:val="-5"/>
        </w:rPr>
        <w:t> </w:t>
      </w:r>
      <w:r>
        <w:rPr>
          <w:color w:val="231F20"/>
        </w:rPr>
        <w:t>lỗi</w:t>
      </w:r>
      <w:r>
        <w:rPr>
          <w:color w:val="231F20"/>
          <w:spacing w:val="-5"/>
        </w:rPr>
        <w:t> </w:t>
      </w:r>
      <w:r>
        <w:rPr>
          <w:color w:val="231F20"/>
        </w:rPr>
        <w:t>lầm</w:t>
      </w:r>
      <w:r>
        <w:rPr>
          <w:color w:val="231F20"/>
          <w:spacing w:val="-4"/>
        </w:rPr>
        <w:t> </w:t>
      </w:r>
      <w:r>
        <w:rPr>
          <w:color w:val="231F20"/>
        </w:rPr>
        <w:t>của</w:t>
      </w:r>
      <w:r>
        <w:rPr>
          <w:color w:val="231F20"/>
          <w:spacing w:val="-5"/>
        </w:rPr>
        <w:t> </w:t>
      </w:r>
      <w:r>
        <w:rPr>
          <w:color w:val="231F20"/>
          <w:spacing w:val="-4"/>
        </w:rPr>
        <w:t>hành </w:t>
      </w:r>
      <w:r>
        <w:rPr>
          <w:color w:val="231F20"/>
        </w:rPr>
        <w:t>tác,</w:t>
      </w:r>
      <w:r>
        <w:rPr>
          <w:color w:val="231F20"/>
          <w:spacing w:val="-5"/>
        </w:rPr>
        <w:t> </w:t>
      </w:r>
      <w:r>
        <w:rPr>
          <w:color w:val="231F20"/>
        </w:rPr>
        <w:t>quán</w:t>
      </w:r>
      <w:r>
        <w:rPr>
          <w:color w:val="231F20"/>
          <w:spacing w:val="-5"/>
        </w:rPr>
        <w:t> </w:t>
      </w:r>
      <w:r>
        <w:rPr>
          <w:color w:val="231F20"/>
        </w:rPr>
        <w:t>Niết-bàn</w:t>
      </w:r>
      <w:r>
        <w:rPr>
          <w:color w:val="231F20"/>
          <w:spacing w:val="-4"/>
        </w:rPr>
        <w:t> </w:t>
      </w:r>
      <w:r>
        <w:rPr>
          <w:color w:val="231F20"/>
        </w:rPr>
        <w:t>tĩnh</w:t>
      </w:r>
      <w:r>
        <w:rPr>
          <w:color w:val="231F20"/>
          <w:spacing w:val="-5"/>
        </w:rPr>
        <w:t> </w:t>
      </w:r>
      <w:r>
        <w:rPr>
          <w:color w:val="231F20"/>
        </w:rPr>
        <w:t>lặng,</w:t>
      </w:r>
      <w:r>
        <w:rPr>
          <w:color w:val="231F20"/>
          <w:spacing w:val="-3"/>
        </w:rPr>
        <w:t> </w:t>
      </w:r>
      <w:r>
        <w:rPr>
          <w:color w:val="231F20"/>
        </w:rPr>
        <w:t>quán</w:t>
      </w:r>
      <w:r>
        <w:rPr>
          <w:color w:val="231F20"/>
          <w:spacing w:val="-5"/>
        </w:rPr>
        <w:t> </w:t>
      </w:r>
      <w:r>
        <w:rPr>
          <w:color w:val="231F20"/>
        </w:rPr>
        <w:t>như</w:t>
      </w:r>
      <w:r>
        <w:rPr>
          <w:color w:val="231F20"/>
          <w:spacing w:val="-4"/>
        </w:rPr>
        <w:t> </w:t>
      </w:r>
      <w:r>
        <w:rPr>
          <w:color w:val="231F20"/>
        </w:rPr>
        <w:t>thật</w:t>
      </w:r>
      <w:r>
        <w:rPr>
          <w:color w:val="231F20"/>
          <w:spacing w:val="-5"/>
        </w:rPr>
        <w:t> </w:t>
      </w:r>
      <w:r>
        <w:rPr>
          <w:color w:val="231F20"/>
        </w:rPr>
        <w:t>về</w:t>
      </w:r>
      <w:r>
        <w:rPr>
          <w:color w:val="231F20"/>
          <w:spacing w:val="-4"/>
        </w:rPr>
        <w:t> </w:t>
      </w:r>
      <w:r>
        <w:rPr>
          <w:color w:val="231F20"/>
        </w:rPr>
        <w:t>khổ</w:t>
      </w:r>
      <w:r>
        <w:rPr>
          <w:color w:val="231F20"/>
          <w:spacing w:val="-5"/>
        </w:rPr>
        <w:t> </w:t>
      </w:r>
      <w:r>
        <w:rPr>
          <w:color w:val="231F20"/>
        </w:rPr>
        <w:t>tập</w:t>
      </w:r>
      <w:r>
        <w:rPr>
          <w:color w:val="231F20"/>
          <w:spacing w:val="-4"/>
        </w:rPr>
        <w:t> </w:t>
      </w:r>
      <w:r>
        <w:rPr>
          <w:color w:val="231F20"/>
        </w:rPr>
        <w:t>diệt</w:t>
      </w:r>
      <w:r>
        <w:rPr>
          <w:color w:val="231F20"/>
          <w:spacing w:val="-5"/>
        </w:rPr>
        <w:t> </w:t>
      </w:r>
      <w:r>
        <w:rPr>
          <w:color w:val="231F20"/>
        </w:rPr>
        <w:t>đạo,</w:t>
      </w:r>
      <w:r>
        <w:rPr>
          <w:color w:val="231F20"/>
          <w:spacing w:val="-4"/>
        </w:rPr>
        <w:t> </w:t>
      </w:r>
      <w:r>
        <w:rPr>
          <w:color w:val="231F20"/>
        </w:rPr>
        <w:t>chưa được</w:t>
      </w:r>
      <w:r>
        <w:rPr>
          <w:color w:val="231F20"/>
          <w:spacing w:val="-10"/>
        </w:rPr>
        <w:t> </w:t>
      </w:r>
      <w:r>
        <w:rPr>
          <w:color w:val="231F20"/>
        </w:rPr>
        <w:t>muốn</w:t>
      </w:r>
      <w:r>
        <w:rPr>
          <w:color w:val="231F20"/>
          <w:spacing w:val="-9"/>
        </w:rPr>
        <w:t> </w:t>
      </w:r>
      <w:r>
        <w:rPr>
          <w:color w:val="231F20"/>
        </w:rPr>
        <w:t>được,</w:t>
      </w:r>
      <w:r>
        <w:rPr>
          <w:color w:val="231F20"/>
          <w:spacing w:val="-10"/>
        </w:rPr>
        <w:t> </w:t>
      </w:r>
      <w:r>
        <w:rPr>
          <w:color w:val="231F20"/>
        </w:rPr>
        <w:t>chưa</w:t>
      </w:r>
      <w:r>
        <w:rPr>
          <w:color w:val="231F20"/>
          <w:spacing w:val="-10"/>
        </w:rPr>
        <w:t> </w:t>
      </w:r>
      <w:r>
        <w:rPr>
          <w:color w:val="231F20"/>
        </w:rPr>
        <w:t>hiểu</w:t>
      </w:r>
      <w:r>
        <w:rPr>
          <w:color w:val="231F20"/>
          <w:spacing w:val="-10"/>
        </w:rPr>
        <w:t> </w:t>
      </w:r>
      <w:r>
        <w:rPr>
          <w:color w:val="231F20"/>
        </w:rPr>
        <w:t>muốn</w:t>
      </w:r>
      <w:r>
        <w:rPr>
          <w:color w:val="231F20"/>
          <w:spacing w:val="-9"/>
        </w:rPr>
        <w:t> </w:t>
      </w:r>
      <w:r>
        <w:rPr>
          <w:color w:val="231F20"/>
        </w:rPr>
        <w:t>hiểu,</w:t>
      </w:r>
      <w:r>
        <w:rPr>
          <w:color w:val="231F20"/>
          <w:spacing w:val="-10"/>
        </w:rPr>
        <w:t> </w:t>
      </w:r>
      <w:r>
        <w:rPr>
          <w:color w:val="231F20"/>
        </w:rPr>
        <w:t>chưa</w:t>
      </w:r>
      <w:r>
        <w:rPr>
          <w:color w:val="231F20"/>
          <w:spacing w:val="-9"/>
        </w:rPr>
        <w:t> </w:t>
      </w:r>
      <w:r>
        <w:rPr>
          <w:color w:val="231F20"/>
        </w:rPr>
        <w:t>chứng</w:t>
      </w:r>
      <w:r>
        <w:rPr>
          <w:color w:val="231F20"/>
          <w:spacing w:val="-9"/>
        </w:rPr>
        <w:t> </w:t>
      </w:r>
      <w:r>
        <w:rPr>
          <w:color w:val="231F20"/>
        </w:rPr>
        <w:t>muốn</w:t>
      </w:r>
      <w:r>
        <w:rPr>
          <w:color w:val="231F20"/>
          <w:spacing w:val="-9"/>
        </w:rPr>
        <w:t> </w:t>
      </w:r>
      <w:r>
        <w:rPr>
          <w:color w:val="231F20"/>
        </w:rPr>
        <w:t>chứng,</w:t>
      </w:r>
      <w:r>
        <w:rPr>
          <w:color w:val="231F20"/>
          <w:spacing w:val="-9"/>
        </w:rPr>
        <w:t> </w:t>
      </w:r>
      <w:r>
        <w:rPr>
          <w:color w:val="231F20"/>
        </w:rPr>
        <w:t>lìa phiền não tu đạo. Người kiến học hoặc là Tu-đà-hoàn, Tư-đà-hàm, A-na-hàm, trí quán đầy đủ, hoặc trí địa, hoặc quán tâm giải thoát, tức chứng quả Sa-môn, hoặc quả Tu-đà-hoàn, quả Tư-đà-hàm, quả A-na-hàm.</w:t>
      </w:r>
      <w:r>
        <w:rPr>
          <w:color w:val="231F20"/>
          <w:spacing w:val="-15"/>
        </w:rPr>
        <w:t> </w:t>
      </w:r>
      <w:r>
        <w:rPr>
          <w:color w:val="231F20"/>
        </w:rPr>
        <w:t>Hoặc</w:t>
      </w:r>
      <w:r>
        <w:rPr>
          <w:color w:val="231F20"/>
          <w:spacing w:val="-15"/>
        </w:rPr>
        <w:t> </w:t>
      </w:r>
      <w:r>
        <w:rPr>
          <w:color w:val="231F20"/>
        </w:rPr>
        <w:t>người</w:t>
      </w:r>
      <w:r>
        <w:rPr>
          <w:color w:val="231F20"/>
          <w:spacing w:val="-15"/>
        </w:rPr>
        <w:t> </w:t>
      </w:r>
      <w:r>
        <w:rPr>
          <w:color w:val="231F20"/>
        </w:rPr>
        <w:t>thật,</w:t>
      </w:r>
      <w:r>
        <w:rPr>
          <w:color w:val="231F20"/>
          <w:spacing w:val="-15"/>
        </w:rPr>
        <w:t> </w:t>
      </w:r>
      <w:r>
        <w:rPr>
          <w:color w:val="231F20"/>
        </w:rPr>
        <w:t>hoặc</w:t>
      </w:r>
      <w:r>
        <w:rPr>
          <w:color w:val="231F20"/>
          <w:spacing w:val="-15"/>
        </w:rPr>
        <w:t> </w:t>
      </w:r>
      <w:r>
        <w:rPr>
          <w:color w:val="231F20"/>
        </w:rPr>
        <w:t>là</w:t>
      </w:r>
      <w:r>
        <w:rPr>
          <w:color w:val="231F20"/>
          <w:spacing w:val="-15"/>
        </w:rPr>
        <w:t> </w:t>
      </w:r>
      <w:r>
        <w:rPr>
          <w:color w:val="231F20"/>
        </w:rPr>
        <w:t>nẻo,</w:t>
      </w:r>
      <w:r>
        <w:rPr>
          <w:color w:val="231F20"/>
          <w:spacing w:val="-15"/>
        </w:rPr>
        <w:t> </w:t>
      </w:r>
      <w:r>
        <w:rPr>
          <w:color w:val="231F20"/>
        </w:rPr>
        <w:t>là</w:t>
      </w:r>
      <w:r>
        <w:rPr>
          <w:color w:val="231F20"/>
          <w:spacing w:val="-15"/>
        </w:rPr>
        <w:t> </w:t>
      </w:r>
      <w:r>
        <w:rPr>
          <w:color w:val="231F20"/>
        </w:rPr>
        <w:t>chánh</w:t>
      </w:r>
      <w:r>
        <w:rPr>
          <w:color w:val="231F20"/>
          <w:spacing w:val="-15"/>
        </w:rPr>
        <w:t> </w:t>
      </w:r>
      <w:r>
        <w:rPr>
          <w:color w:val="231F20"/>
        </w:rPr>
        <w:t>ngữ,</w:t>
      </w:r>
      <w:r>
        <w:rPr>
          <w:color w:val="231F20"/>
          <w:spacing w:val="-15"/>
        </w:rPr>
        <w:t> </w:t>
      </w:r>
      <w:r>
        <w:rPr>
          <w:color w:val="231F20"/>
        </w:rPr>
        <w:t>chánh</w:t>
      </w:r>
      <w:r>
        <w:rPr>
          <w:color w:val="231F20"/>
          <w:spacing w:val="-15"/>
        </w:rPr>
        <w:t> </w:t>
      </w:r>
      <w:r>
        <w:rPr>
          <w:color w:val="231F20"/>
        </w:rPr>
        <w:t>nghiệp, chánh</w:t>
      </w:r>
      <w:r>
        <w:rPr>
          <w:color w:val="231F20"/>
          <w:spacing w:val="-8"/>
        </w:rPr>
        <w:t> </w:t>
      </w:r>
      <w:r>
        <w:rPr>
          <w:color w:val="231F20"/>
        </w:rPr>
        <w:t>mạng,</w:t>
      </w:r>
      <w:r>
        <w:rPr>
          <w:color w:val="231F20"/>
          <w:spacing w:val="-7"/>
        </w:rPr>
        <w:t> </w:t>
      </w:r>
      <w:r>
        <w:rPr>
          <w:color w:val="231F20"/>
        </w:rPr>
        <w:t>chánh</w:t>
      </w:r>
      <w:r>
        <w:rPr>
          <w:color w:val="231F20"/>
          <w:spacing w:val="-7"/>
        </w:rPr>
        <w:t> </w:t>
      </w:r>
      <w:r>
        <w:rPr>
          <w:color w:val="231F20"/>
        </w:rPr>
        <w:t>thân</w:t>
      </w:r>
      <w:r>
        <w:rPr>
          <w:color w:val="231F20"/>
          <w:spacing w:val="-7"/>
        </w:rPr>
        <w:t> </w:t>
      </w:r>
      <w:r>
        <w:rPr>
          <w:color w:val="231F20"/>
        </w:rPr>
        <w:t>tấn,</w:t>
      </w:r>
      <w:r>
        <w:rPr>
          <w:color w:val="231F20"/>
          <w:spacing w:val="-8"/>
        </w:rPr>
        <w:t> </w:t>
      </w:r>
      <w:r>
        <w:rPr>
          <w:color w:val="231F20"/>
        </w:rPr>
        <w:t>chánh</w:t>
      </w:r>
      <w:r>
        <w:rPr>
          <w:color w:val="231F20"/>
          <w:spacing w:val="-7"/>
        </w:rPr>
        <w:t> </w:t>
      </w:r>
      <w:r>
        <w:rPr>
          <w:color w:val="231F20"/>
        </w:rPr>
        <w:t>thân</w:t>
      </w:r>
      <w:r>
        <w:rPr>
          <w:color w:val="231F20"/>
          <w:spacing w:val="-7"/>
        </w:rPr>
        <w:t> </w:t>
      </w:r>
      <w:r>
        <w:rPr>
          <w:color w:val="231F20"/>
        </w:rPr>
        <w:t>trừ.</w:t>
      </w:r>
      <w:r>
        <w:rPr>
          <w:color w:val="231F20"/>
          <w:spacing w:val="-7"/>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sắc</w:t>
      </w:r>
      <w:r>
        <w:rPr>
          <w:color w:val="231F20"/>
          <w:spacing w:val="-7"/>
        </w:rPr>
        <w:t> </w:t>
      </w:r>
      <w:r>
        <w:rPr>
          <w:color w:val="231F20"/>
        </w:rPr>
        <w:t>ấm</w:t>
      </w:r>
      <w:r>
        <w:rPr>
          <w:color w:val="231F20"/>
          <w:spacing w:val="-7"/>
        </w:rPr>
        <w:t> </w:t>
      </w:r>
      <w:r>
        <w:rPr>
          <w:color w:val="231F20"/>
        </w:rPr>
        <w:t>là</w:t>
      </w:r>
      <w:r>
        <w:rPr>
          <w:color w:val="231F20"/>
          <w:spacing w:val="-7"/>
        </w:rPr>
        <w:t> </w:t>
      </w:r>
      <w:r>
        <w:rPr>
          <w:color w:val="231F20"/>
        </w:rPr>
        <w:t>học.</w:t>
      </w:r>
    </w:p>
    <w:p>
      <w:pPr>
        <w:pStyle w:val="BodyText"/>
        <w:spacing w:before="106"/>
        <w:ind w:left="677" w:firstLine="0"/>
      </w:pPr>
      <w:r>
        <w:rPr>
          <w:i/>
          <w:color w:val="231F20"/>
        </w:rPr>
        <w:t>Hỏi: </w:t>
      </w:r>
      <w:r>
        <w:rPr>
          <w:color w:val="231F20"/>
        </w:rPr>
        <w:t>Thế nào là sắc ấm là vô học?</w:t>
      </w:r>
    </w:p>
    <w:p>
      <w:pPr>
        <w:pStyle w:val="BodyText"/>
        <w:spacing w:line="273" w:lineRule="auto" w:before="155"/>
        <w:ind w:left="110" w:right="412"/>
      </w:pPr>
      <w:r>
        <w:rPr>
          <w:i/>
          <w:color w:val="231F20"/>
        </w:rPr>
        <w:t>Đáp:</w:t>
      </w:r>
      <w:r>
        <w:rPr>
          <w:i/>
          <w:color w:val="231F20"/>
          <w:spacing w:val="-6"/>
        </w:rPr>
        <w:t> </w:t>
      </w:r>
      <w:r>
        <w:rPr>
          <w:color w:val="231F20"/>
        </w:rPr>
        <w:t>Nếu</w:t>
      </w:r>
      <w:r>
        <w:rPr>
          <w:color w:val="231F20"/>
          <w:spacing w:val="-6"/>
        </w:rPr>
        <w:t> </w:t>
      </w:r>
      <w:r>
        <w:rPr>
          <w:color w:val="231F20"/>
        </w:rPr>
        <w:t>sắc</w:t>
      </w:r>
      <w:r>
        <w:rPr>
          <w:color w:val="231F20"/>
          <w:spacing w:val="-6"/>
        </w:rPr>
        <w:t> </w:t>
      </w:r>
      <w:r>
        <w:rPr>
          <w:color w:val="231F20"/>
        </w:rPr>
        <w:t>ấm</w:t>
      </w:r>
      <w:r>
        <w:rPr>
          <w:color w:val="231F20"/>
          <w:spacing w:val="-5"/>
        </w:rPr>
        <w:t> </w:t>
      </w:r>
      <w:r>
        <w:rPr>
          <w:color w:val="231F20"/>
        </w:rPr>
        <w:t>là</w:t>
      </w:r>
      <w:r>
        <w:rPr>
          <w:color w:val="231F20"/>
          <w:spacing w:val="-11"/>
        </w:rPr>
        <w:t> </w:t>
      </w:r>
      <w:r>
        <w:rPr>
          <w:color w:val="231F20"/>
        </w:rPr>
        <w:t>Thánh</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6"/>
        </w:rPr>
        <w:t> </w:t>
      </w:r>
      <w:r>
        <w:rPr>
          <w:color w:val="231F20"/>
        </w:rPr>
        <w:t>học.</w:t>
      </w:r>
      <w:r>
        <w:rPr>
          <w:color w:val="231F20"/>
          <w:spacing w:val="-5"/>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sắc</w:t>
      </w:r>
      <w:r>
        <w:rPr>
          <w:color w:val="231F20"/>
          <w:spacing w:val="-5"/>
        </w:rPr>
        <w:t> </w:t>
      </w:r>
      <w:r>
        <w:rPr>
          <w:color w:val="231F20"/>
        </w:rPr>
        <w:t>ấm là vô học.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sắc ấm là vô học?</w:t>
      </w:r>
    </w:p>
    <w:p>
      <w:pPr>
        <w:pStyle w:val="BodyText"/>
        <w:spacing w:line="273" w:lineRule="auto" w:before="154"/>
        <w:ind w:right="125"/>
      </w:pPr>
      <w:r>
        <w:rPr>
          <w:i/>
          <w:color w:val="231F20"/>
        </w:rPr>
        <w:t>Đáp: </w:t>
      </w:r>
      <w:r>
        <w:rPr>
          <w:color w:val="231F20"/>
        </w:rPr>
        <w:t>Người vô học muốn chứng đắc A-la-hán, chưa được Thánh pháp, muốn được tu đạo, trí quán đầy đủ, hoặc trí địa, hoặc quán tâm giải thoát, tức đắc quả A-la-hán. Hoặc người thật, hoặc là nẻo,</w:t>
      </w:r>
      <w:r>
        <w:rPr>
          <w:color w:val="231F20"/>
          <w:spacing w:val="-7"/>
        </w:rPr>
        <w:t> </w:t>
      </w:r>
      <w:r>
        <w:rPr>
          <w:color w:val="231F20"/>
        </w:rPr>
        <w:t>là</w:t>
      </w:r>
      <w:r>
        <w:rPr>
          <w:color w:val="231F20"/>
          <w:spacing w:val="-7"/>
        </w:rPr>
        <w:t> </w:t>
      </w:r>
      <w:r>
        <w:rPr>
          <w:color w:val="231F20"/>
        </w:rPr>
        <w:t>chánh</w:t>
      </w:r>
      <w:r>
        <w:rPr>
          <w:color w:val="231F20"/>
          <w:spacing w:val="-7"/>
        </w:rPr>
        <w:t> </w:t>
      </w:r>
      <w:r>
        <w:rPr>
          <w:color w:val="231F20"/>
        </w:rPr>
        <w:t>ngữ,</w:t>
      </w:r>
      <w:r>
        <w:rPr>
          <w:color w:val="231F20"/>
          <w:spacing w:val="-7"/>
        </w:rPr>
        <w:t> </w:t>
      </w:r>
      <w:r>
        <w:rPr>
          <w:color w:val="231F20"/>
        </w:rPr>
        <w:t>chánh</w:t>
      </w:r>
      <w:r>
        <w:rPr>
          <w:color w:val="231F20"/>
          <w:spacing w:val="-7"/>
        </w:rPr>
        <w:t> </w:t>
      </w:r>
      <w:r>
        <w:rPr>
          <w:color w:val="231F20"/>
        </w:rPr>
        <w:t>nghiệp,</w:t>
      </w:r>
      <w:r>
        <w:rPr>
          <w:color w:val="231F20"/>
          <w:spacing w:val="-7"/>
        </w:rPr>
        <w:t> </w:t>
      </w:r>
      <w:r>
        <w:rPr>
          <w:color w:val="231F20"/>
        </w:rPr>
        <w:t>chánh</w:t>
      </w:r>
      <w:r>
        <w:rPr>
          <w:color w:val="231F20"/>
          <w:spacing w:val="-7"/>
        </w:rPr>
        <w:t> </w:t>
      </w:r>
      <w:r>
        <w:rPr>
          <w:color w:val="231F20"/>
        </w:rPr>
        <w:t>mạng,</w:t>
      </w:r>
      <w:r>
        <w:rPr>
          <w:color w:val="231F20"/>
          <w:spacing w:val="-7"/>
        </w:rPr>
        <w:t> </w:t>
      </w:r>
      <w:r>
        <w:rPr>
          <w:color w:val="231F20"/>
        </w:rPr>
        <w:t>chánh</w:t>
      </w:r>
      <w:r>
        <w:rPr>
          <w:color w:val="231F20"/>
          <w:spacing w:val="-7"/>
        </w:rPr>
        <w:t> </w:t>
      </w:r>
      <w:r>
        <w:rPr>
          <w:color w:val="231F20"/>
        </w:rPr>
        <w:t>thân</w:t>
      </w:r>
      <w:r>
        <w:rPr>
          <w:color w:val="231F20"/>
          <w:spacing w:val="-7"/>
        </w:rPr>
        <w:t> </w:t>
      </w:r>
      <w:r>
        <w:rPr>
          <w:color w:val="231F20"/>
        </w:rPr>
        <w:t>tấn,</w:t>
      </w:r>
      <w:r>
        <w:rPr>
          <w:color w:val="231F20"/>
          <w:spacing w:val="-7"/>
        </w:rPr>
        <w:t> </w:t>
      </w:r>
      <w:r>
        <w:rPr>
          <w:color w:val="231F20"/>
        </w:rPr>
        <w:t>chánh thân trừ. Đó gọi là sắc ấm là vô</w:t>
      </w:r>
      <w:r>
        <w:rPr>
          <w:color w:val="231F20"/>
          <w:spacing w:val="-3"/>
        </w:rPr>
        <w:t> </w:t>
      </w:r>
      <w:r>
        <w:rPr>
          <w:color w:val="231F20"/>
        </w:rPr>
        <w:t>học.</w:t>
      </w:r>
    </w:p>
    <w:p>
      <w:pPr>
        <w:pStyle w:val="BodyText"/>
        <w:spacing w:before="110"/>
        <w:ind w:left="960" w:firstLine="0"/>
      </w:pPr>
      <w:r>
        <w:rPr>
          <w:i/>
          <w:color w:val="231F20"/>
        </w:rPr>
        <w:t>Hỏi: </w:t>
      </w:r>
      <w:r>
        <w:rPr>
          <w:color w:val="231F20"/>
        </w:rPr>
        <w:t>Thế nào là sắc ấm là phi học phi vô học?</w:t>
      </w:r>
    </w:p>
    <w:p>
      <w:pPr>
        <w:pStyle w:val="BodyText"/>
        <w:spacing w:line="273" w:lineRule="auto" w:before="154"/>
        <w:ind w:right="122"/>
      </w:pPr>
      <w:r>
        <w:rPr>
          <w:i/>
          <w:color w:val="231F20"/>
          <w:spacing w:val="3"/>
        </w:rPr>
        <w:t>Đáp: </w:t>
      </w:r>
      <w:r>
        <w:rPr>
          <w:color w:val="231F20"/>
          <w:spacing w:val="3"/>
        </w:rPr>
        <w:t>Nếu sắc </w:t>
      </w:r>
      <w:r>
        <w:rPr>
          <w:color w:val="231F20"/>
          <w:spacing w:val="2"/>
        </w:rPr>
        <w:t>ấm </w:t>
      </w:r>
      <w:r>
        <w:rPr>
          <w:color w:val="231F20"/>
          <w:spacing w:val="4"/>
        </w:rPr>
        <w:t>không </w:t>
      </w:r>
      <w:r>
        <w:rPr>
          <w:color w:val="231F20"/>
          <w:spacing w:val="3"/>
        </w:rPr>
        <w:t>phải </w:t>
      </w:r>
      <w:r>
        <w:rPr>
          <w:color w:val="231F20"/>
          <w:spacing w:val="2"/>
        </w:rPr>
        <w:t>là </w:t>
      </w:r>
      <w:r>
        <w:rPr>
          <w:color w:val="231F20"/>
          <w:spacing w:val="4"/>
        </w:rPr>
        <w:t>Thánh, </w:t>
      </w:r>
      <w:r>
        <w:rPr>
          <w:color w:val="231F20"/>
          <w:spacing w:val="2"/>
        </w:rPr>
        <w:t>là </w:t>
      </w:r>
      <w:r>
        <w:rPr>
          <w:color w:val="231F20"/>
          <w:spacing w:val="3"/>
        </w:rPr>
        <w:t>sắc thọ ấm, </w:t>
      </w:r>
      <w:r>
        <w:rPr>
          <w:color w:val="231F20"/>
          <w:spacing w:val="2"/>
        </w:rPr>
        <w:t>là </w:t>
      </w:r>
      <w:r>
        <w:rPr>
          <w:color w:val="231F20"/>
          <w:spacing w:val="5"/>
        </w:rPr>
        <w:t>bốn </w:t>
      </w:r>
      <w:r>
        <w:rPr>
          <w:color w:val="231F20"/>
          <w:spacing w:val="3"/>
        </w:rPr>
        <w:t>sắc đầu của mười nhập </w:t>
      </w:r>
      <w:r>
        <w:rPr>
          <w:color w:val="231F20"/>
          <w:spacing w:val="2"/>
        </w:rPr>
        <w:t>là </w:t>
      </w:r>
      <w:r>
        <w:rPr>
          <w:color w:val="231F20"/>
          <w:spacing w:val="3"/>
        </w:rPr>
        <w:t>sắc. </w:t>
      </w:r>
      <w:r>
        <w:rPr>
          <w:color w:val="231F20"/>
          <w:spacing w:val="2"/>
        </w:rPr>
        <w:t>Đó </w:t>
      </w:r>
      <w:r>
        <w:rPr>
          <w:color w:val="231F20"/>
          <w:spacing w:val="3"/>
        </w:rPr>
        <w:t>gọi </w:t>
      </w:r>
      <w:r>
        <w:rPr>
          <w:color w:val="231F20"/>
          <w:spacing w:val="2"/>
        </w:rPr>
        <w:t>là </w:t>
      </w:r>
      <w:r>
        <w:rPr>
          <w:color w:val="231F20"/>
          <w:spacing w:val="3"/>
        </w:rPr>
        <w:t>sắc </w:t>
      </w:r>
      <w:r>
        <w:rPr>
          <w:color w:val="231F20"/>
          <w:spacing w:val="2"/>
        </w:rPr>
        <w:t>ấm là </w:t>
      </w:r>
      <w:r>
        <w:rPr>
          <w:color w:val="231F20"/>
          <w:spacing w:val="3"/>
        </w:rPr>
        <w:t>phi học </w:t>
      </w:r>
      <w:r>
        <w:rPr>
          <w:color w:val="231F20"/>
          <w:spacing w:val="5"/>
        </w:rPr>
        <w:t>phi    </w:t>
      </w:r>
      <w:r>
        <w:rPr>
          <w:color w:val="231F20"/>
          <w:spacing w:val="2"/>
        </w:rPr>
        <w:t>vô</w:t>
      </w:r>
      <w:r>
        <w:rPr>
          <w:color w:val="231F20"/>
          <w:spacing w:val="10"/>
        </w:rPr>
        <w:t> </w:t>
      </w:r>
      <w:r>
        <w:rPr>
          <w:color w:val="231F20"/>
          <w:spacing w:val="5"/>
        </w:rPr>
        <w:t>học.</w:t>
      </w:r>
    </w:p>
    <w:p>
      <w:pPr>
        <w:pStyle w:val="BodyText"/>
        <w:spacing w:before="111"/>
        <w:ind w:left="960" w:firstLine="0"/>
      </w:pPr>
      <w:r>
        <w:rPr>
          <w:i/>
          <w:color w:val="231F20"/>
        </w:rPr>
        <w:t>Hỏi: </w:t>
      </w:r>
      <w:r>
        <w:rPr>
          <w:color w:val="231F20"/>
        </w:rPr>
        <w:t>Thế nào là thọ ấm là học?</w:t>
      </w:r>
    </w:p>
    <w:p>
      <w:pPr>
        <w:pStyle w:val="BodyText"/>
        <w:spacing w:line="273" w:lineRule="auto" w:before="154"/>
        <w:ind w:right="127"/>
      </w:pPr>
      <w:r>
        <w:rPr>
          <w:i/>
          <w:color w:val="231F20"/>
        </w:rPr>
        <w:t>Đáp: </w:t>
      </w:r>
      <w:r>
        <w:rPr>
          <w:color w:val="231F20"/>
        </w:rPr>
        <w:t>Nếu thọ ấm không phải là vô học của Thánh. Đó gọi là thọ ấm là học.</w:t>
      </w:r>
    </w:p>
    <w:p>
      <w:pPr>
        <w:pStyle w:val="BodyText"/>
        <w:spacing w:before="112"/>
        <w:ind w:left="960" w:firstLine="0"/>
      </w:pPr>
      <w:r>
        <w:rPr>
          <w:i/>
          <w:color w:val="231F20"/>
        </w:rPr>
        <w:t>Hỏi: </w:t>
      </w:r>
      <w:r>
        <w:rPr>
          <w:color w:val="231F20"/>
        </w:rPr>
        <w:t>Thế nào là thọ ấm là học?</w:t>
      </w:r>
    </w:p>
    <w:p>
      <w:pPr>
        <w:pStyle w:val="BodyText"/>
        <w:spacing w:before="155"/>
        <w:ind w:left="960" w:firstLine="0"/>
      </w:pPr>
      <w:r>
        <w:rPr>
          <w:i/>
          <w:color w:val="231F20"/>
        </w:rPr>
        <w:t>Đáp: </w:t>
      </w:r>
      <w:r>
        <w:rPr>
          <w:color w:val="231F20"/>
        </w:rPr>
        <w:t>Nếu thọ ấm là học, là tín căn tương ưng với thọ của ý xúc.</w:t>
      </w:r>
    </w:p>
    <w:p>
      <w:pPr>
        <w:pStyle w:val="BodyText"/>
        <w:spacing w:before="41"/>
        <w:ind w:firstLine="0"/>
        <w:jc w:val="left"/>
      </w:pPr>
      <w:r>
        <w:rPr>
          <w:color w:val="231F20"/>
        </w:rPr>
        <w:t>Đó gọi là thọ ấm là học.</w:t>
      </w:r>
    </w:p>
    <w:p>
      <w:pPr>
        <w:pStyle w:val="BodyText"/>
        <w:spacing w:before="154"/>
        <w:ind w:left="960" w:firstLine="0"/>
      </w:pPr>
      <w:r>
        <w:rPr>
          <w:i/>
          <w:color w:val="231F20"/>
        </w:rPr>
        <w:t>Hỏi: </w:t>
      </w:r>
      <w:r>
        <w:rPr>
          <w:color w:val="231F20"/>
        </w:rPr>
        <w:t>Thế nào là thọ ấm là học?</w:t>
      </w:r>
    </w:p>
    <w:p>
      <w:pPr>
        <w:pStyle w:val="BodyText"/>
        <w:spacing w:line="273" w:lineRule="auto" w:before="154"/>
        <w:ind w:right="128"/>
      </w:pPr>
      <w:r>
        <w:rPr>
          <w:i/>
          <w:color w:val="231F20"/>
        </w:rPr>
        <w:t>Đáp: </w:t>
      </w:r>
      <w:r>
        <w:rPr>
          <w:color w:val="231F20"/>
        </w:rPr>
        <w:t>Người học đã lìa kiết sử, cho đến tức chứng quả A-na- hàm. Hoặc người thật, hoặc là nẻo, là thọ của ý xúc. Đó gọi là thọ ấm là học.</w:t>
      </w:r>
    </w:p>
    <w:p>
      <w:pPr>
        <w:pStyle w:val="BodyText"/>
        <w:spacing w:before="111"/>
        <w:ind w:left="960" w:firstLine="0"/>
      </w:pPr>
      <w:r>
        <w:rPr>
          <w:i/>
          <w:color w:val="231F20"/>
        </w:rPr>
        <w:t>Hỏi: </w:t>
      </w:r>
      <w:r>
        <w:rPr>
          <w:color w:val="231F20"/>
        </w:rPr>
        <w:t>Thế nào là thọ ấm là vô học?</w:t>
      </w:r>
    </w:p>
    <w:p>
      <w:pPr>
        <w:pStyle w:val="BodyText"/>
        <w:spacing w:line="273" w:lineRule="auto" w:before="155"/>
        <w:ind w:right="127"/>
      </w:pPr>
      <w:r>
        <w:rPr>
          <w:i/>
          <w:color w:val="231F20"/>
        </w:rPr>
        <w:t>Đáp:</w:t>
      </w:r>
      <w:r>
        <w:rPr>
          <w:i/>
          <w:color w:val="231F20"/>
          <w:spacing w:val="-6"/>
        </w:rPr>
        <w:t> </w:t>
      </w:r>
      <w:r>
        <w:rPr>
          <w:color w:val="231F20"/>
        </w:rPr>
        <w:t>Nếu</w:t>
      </w:r>
      <w:r>
        <w:rPr>
          <w:color w:val="231F20"/>
          <w:spacing w:val="-5"/>
        </w:rPr>
        <w:t> </w:t>
      </w:r>
      <w:r>
        <w:rPr>
          <w:color w:val="231F20"/>
        </w:rPr>
        <w:t>thọ</w:t>
      </w:r>
      <w:r>
        <w:rPr>
          <w:color w:val="231F20"/>
          <w:spacing w:val="-6"/>
        </w:rPr>
        <w:t> </w:t>
      </w:r>
      <w:r>
        <w:rPr>
          <w:color w:val="231F20"/>
        </w:rPr>
        <w:t>ấm</w:t>
      </w:r>
      <w:r>
        <w:rPr>
          <w:color w:val="231F20"/>
          <w:spacing w:val="-5"/>
        </w:rPr>
        <w:t> </w:t>
      </w:r>
      <w:r>
        <w:rPr>
          <w:color w:val="231F20"/>
        </w:rPr>
        <w:t>là</w:t>
      </w:r>
      <w:r>
        <w:rPr>
          <w:color w:val="231F20"/>
          <w:spacing w:val="-11"/>
        </w:rPr>
        <w:t> </w:t>
      </w:r>
      <w:r>
        <w:rPr>
          <w:color w:val="231F20"/>
        </w:rPr>
        <w:t>Thánh</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học.</w:t>
      </w:r>
      <w:r>
        <w:rPr>
          <w:color w:val="231F20"/>
          <w:spacing w:val="-6"/>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thọ</w:t>
      </w:r>
      <w:r>
        <w:rPr>
          <w:color w:val="231F20"/>
          <w:spacing w:val="-5"/>
        </w:rPr>
        <w:t> </w:t>
      </w:r>
      <w:r>
        <w:rPr>
          <w:color w:val="231F20"/>
        </w:rPr>
        <w:t>ấm là vô học.</w:t>
      </w:r>
    </w:p>
    <w:p>
      <w:pPr>
        <w:pStyle w:val="BodyText"/>
        <w:spacing w:before="111"/>
        <w:ind w:left="960" w:firstLine="0"/>
      </w:pPr>
      <w:r>
        <w:rPr>
          <w:i/>
          <w:color w:val="231F20"/>
        </w:rPr>
        <w:t>Hỏi: </w:t>
      </w:r>
      <w:r>
        <w:rPr>
          <w:color w:val="231F20"/>
        </w:rPr>
        <w:t>Thế nào là thọ ấm là vô học?</w:t>
      </w:r>
    </w:p>
    <w:p>
      <w:pPr>
        <w:pStyle w:val="BodyText"/>
        <w:spacing w:before="155"/>
        <w:ind w:left="960" w:firstLine="0"/>
      </w:pPr>
      <w:r>
        <w:rPr>
          <w:i/>
          <w:color w:val="231F20"/>
        </w:rPr>
        <w:t>Đáp:</w:t>
      </w:r>
      <w:r>
        <w:rPr>
          <w:i/>
          <w:color w:val="231F20"/>
          <w:spacing w:val="-11"/>
        </w:rPr>
        <w:t> </w:t>
      </w:r>
      <w:r>
        <w:rPr>
          <w:color w:val="231F20"/>
        </w:rPr>
        <w:t>Nếu</w:t>
      </w:r>
      <w:r>
        <w:rPr>
          <w:color w:val="231F20"/>
          <w:spacing w:val="-10"/>
        </w:rPr>
        <w:t> </w:t>
      </w:r>
      <w:r>
        <w:rPr>
          <w:color w:val="231F20"/>
        </w:rPr>
        <w:t>thọ</w:t>
      </w:r>
      <w:r>
        <w:rPr>
          <w:color w:val="231F20"/>
          <w:spacing w:val="-10"/>
        </w:rPr>
        <w:t> </w:t>
      </w:r>
      <w:r>
        <w:rPr>
          <w:color w:val="231F20"/>
        </w:rPr>
        <w:t>ấm</w:t>
      </w:r>
      <w:r>
        <w:rPr>
          <w:color w:val="231F20"/>
          <w:spacing w:val="-11"/>
        </w:rPr>
        <w:t> </w:t>
      </w:r>
      <w:r>
        <w:rPr>
          <w:color w:val="231F20"/>
        </w:rPr>
        <w:t>là</w:t>
      </w:r>
      <w:r>
        <w:rPr>
          <w:color w:val="231F20"/>
          <w:spacing w:val="-10"/>
        </w:rPr>
        <w:t> </w:t>
      </w:r>
      <w:r>
        <w:rPr>
          <w:color w:val="231F20"/>
        </w:rPr>
        <w:t>tín</w:t>
      </w:r>
      <w:r>
        <w:rPr>
          <w:color w:val="231F20"/>
          <w:spacing w:val="-10"/>
        </w:rPr>
        <w:t> </w:t>
      </w:r>
      <w:r>
        <w:rPr>
          <w:color w:val="231F20"/>
        </w:rPr>
        <w:t>căn</w:t>
      </w:r>
      <w:r>
        <w:rPr>
          <w:color w:val="231F20"/>
          <w:spacing w:val="-10"/>
        </w:rPr>
        <w:t> </w:t>
      </w:r>
      <w:r>
        <w:rPr>
          <w:color w:val="231F20"/>
        </w:rPr>
        <w:t>vô</w:t>
      </w:r>
      <w:r>
        <w:rPr>
          <w:color w:val="231F20"/>
          <w:spacing w:val="-11"/>
        </w:rPr>
        <w:t> </w:t>
      </w:r>
      <w:r>
        <w:rPr>
          <w:color w:val="231F20"/>
        </w:rPr>
        <w:t>học</w:t>
      </w:r>
      <w:r>
        <w:rPr>
          <w:color w:val="231F20"/>
          <w:spacing w:val="-10"/>
        </w:rPr>
        <w:t> </w:t>
      </w:r>
      <w:r>
        <w:rPr>
          <w:color w:val="231F20"/>
        </w:rPr>
        <w:t>tương</w:t>
      </w:r>
      <w:r>
        <w:rPr>
          <w:color w:val="231F20"/>
          <w:spacing w:val="-10"/>
        </w:rPr>
        <w:t> </w:t>
      </w:r>
      <w:r>
        <w:rPr>
          <w:color w:val="231F20"/>
        </w:rPr>
        <w:t>ưng</w:t>
      </w:r>
      <w:r>
        <w:rPr>
          <w:color w:val="231F20"/>
          <w:spacing w:val="-11"/>
        </w:rPr>
        <w:t> </w:t>
      </w:r>
      <w:r>
        <w:rPr>
          <w:color w:val="231F20"/>
        </w:rPr>
        <w:t>với</w:t>
      </w:r>
      <w:r>
        <w:rPr>
          <w:color w:val="231F20"/>
          <w:spacing w:val="-10"/>
        </w:rPr>
        <w:t> </w:t>
      </w:r>
      <w:r>
        <w:rPr>
          <w:color w:val="231F20"/>
        </w:rPr>
        <w:t>thọ</w:t>
      </w:r>
      <w:r>
        <w:rPr>
          <w:color w:val="231F20"/>
          <w:spacing w:val="-10"/>
        </w:rPr>
        <w:t> </w:t>
      </w:r>
      <w:r>
        <w:rPr>
          <w:color w:val="231F20"/>
        </w:rPr>
        <w:t>của</w:t>
      </w:r>
      <w:r>
        <w:rPr>
          <w:color w:val="231F20"/>
          <w:spacing w:val="-10"/>
        </w:rPr>
        <w:t> </w:t>
      </w:r>
      <w:r>
        <w:rPr>
          <w:color w:val="231F20"/>
        </w:rPr>
        <w:t>ý</w:t>
      </w:r>
      <w:r>
        <w:rPr>
          <w:color w:val="231F20"/>
          <w:spacing w:val="-11"/>
        </w:rPr>
        <w:t> </w:t>
      </w:r>
      <w:r>
        <w:rPr>
          <w:color w:val="231F20"/>
        </w:rPr>
        <w:t>xúc.</w:t>
      </w:r>
    </w:p>
    <w:p>
      <w:pPr>
        <w:pStyle w:val="BodyText"/>
        <w:spacing w:before="41"/>
        <w:ind w:firstLine="0"/>
        <w:jc w:val="left"/>
      </w:pPr>
      <w:r>
        <w:rPr>
          <w:color w:val="231F20"/>
        </w:rPr>
        <w:t>Đó gọi là thọ ấm là vô học.</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thọ ấm là vô học?</w:t>
      </w:r>
    </w:p>
    <w:p>
      <w:pPr>
        <w:pStyle w:val="BodyText"/>
        <w:spacing w:line="276" w:lineRule="auto" w:before="164"/>
        <w:ind w:left="110" w:right="412"/>
      </w:pPr>
      <w:r>
        <w:rPr>
          <w:i/>
          <w:color w:val="231F20"/>
        </w:rPr>
        <w:t>Đáp:</w:t>
      </w:r>
      <w:r>
        <w:rPr>
          <w:i/>
          <w:color w:val="231F20"/>
          <w:spacing w:val="-7"/>
        </w:rPr>
        <w:t> </w:t>
      </w:r>
      <w:r>
        <w:rPr>
          <w:color w:val="231F20"/>
        </w:rPr>
        <w:t>Người</w:t>
      </w:r>
      <w:r>
        <w:rPr>
          <w:color w:val="231F20"/>
          <w:spacing w:val="-6"/>
        </w:rPr>
        <w:t> </w:t>
      </w:r>
      <w:r>
        <w:rPr>
          <w:color w:val="231F20"/>
        </w:rPr>
        <w:t>vô</w:t>
      </w:r>
      <w:r>
        <w:rPr>
          <w:color w:val="231F20"/>
          <w:spacing w:val="-6"/>
        </w:rPr>
        <w:t> </w:t>
      </w:r>
      <w:r>
        <w:rPr>
          <w:color w:val="231F20"/>
        </w:rPr>
        <w:t>học</w:t>
      </w:r>
      <w:r>
        <w:rPr>
          <w:color w:val="231F20"/>
          <w:spacing w:val="-7"/>
        </w:rPr>
        <w:t> </w:t>
      </w:r>
      <w:r>
        <w:rPr>
          <w:color w:val="231F20"/>
        </w:rPr>
        <w:t>muốn</w:t>
      </w:r>
      <w:r>
        <w:rPr>
          <w:color w:val="231F20"/>
          <w:spacing w:val="-6"/>
        </w:rPr>
        <w:t> </w:t>
      </w:r>
      <w:r>
        <w:rPr>
          <w:color w:val="231F20"/>
        </w:rPr>
        <w:t>chứng</w:t>
      </w:r>
      <w:r>
        <w:rPr>
          <w:color w:val="231F20"/>
          <w:spacing w:val="-6"/>
        </w:rPr>
        <w:t> </w:t>
      </w:r>
      <w:r>
        <w:rPr>
          <w:color w:val="231F20"/>
        </w:rPr>
        <w:t>đắc</w:t>
      </w:r>
      <w:r>
        <w:rPr>
          <w:color w:val="231F20"/>
          <w:spacing w:val="-20"/>
        </w:rPr>
        <w:t> </w:t>
      </w:r>
      <w:r>
        <w:rPr>
          <w:color w:val="231F20"/>
        </w:rPr>
        <w:t>A-la-hán,</w:t>
      </w:r>
      <w:r>
        <w:rPr>
          <w:color w:val="231F20"/>
          <w:spacing w:val="-7"/>
        </w:rPr>
        <w:t> </w:t>
      </w:r>
      <w:r>
        <w:rPr>
          <w:color w:val="231F20"/>
        </w:rPr>
        <w:t>cho</w:t>
      </w:r>
      <w:r>
        <w:rPr>
          <w:color w:val="231F20"/>
          <w:spacing w:val="-6"/>
        </w:rPr>
        <w:t> </w:t>
      </w:r>
      <w:r>
        <w:rPr>
          <w:color w:val="231F20"/>
        </w:rPr>
        <w:t>đến</w:t>
      </w:r>
      <w:r>
        <w:rPr>
          <w:color w:val="231F20"/>
          <w:spacing w:val="-6"/>
        </w:rPr>
        <w:t> </w:t>
      </w:r>
      <w:r>
        <w:rPr>
          <w:color w:val="231F20"/>
        </w:rPr>
        <w:t>tức</w:t>
      </w:r>
      <w:r>
        <w:rPr>
          <w:color w:val="231F20"/>
          <w:spacing w:val="-7"/>
        </w:rPr>
        <w:t> </w:t>
      </w:r>
      <w:r>
        <w:rPr>
          <w:color w:val="231F20"/>
        </w:rPr>
        <w:t>đắc quả A-la-hán. Hoặc người thật, hoặc là nẻo, là thọ của ý xúc. Đó</w:t>
      </w:r>
      <w:r>
        <w:rPr>
          <w:color w:val="231F20"/>
          <w:spacing w:val="-40"/>
        </w:rPr>
        <w:t> </w:t>
      </w:r>
      <w:r>
        <w:rPr>
          <w:color w:val="231F20"/>
        </w:rPr>
        <w:t>gọi là thọ ấm là vô học.</w:t>
      </w:r>
    </w:p>
    <w:p>
      <w:pPr>
        <w:pStyle w:val="BodyText"/>
        <w:spacing w:before="120"/>
        <w:ind w:left="677" w:firstLine="0"/>
      </w:pPr>
      <w:r>
        <w:rPr>
          <w:i/>
          <w:color w:val="231F20"/>
        </w:rPr>
        <w:t>Hỏi: </w:t>
      </w:r>
      <w:r>
        <w:rPr>
          <w:color w:val="231F20"/>
        </w:rPr>
        <w:t>Thế nào là thọ ấm là phi học phi vô học?</w:t>
      </w:r>
    </w:p>
    <w:p>
      <w:pPr>
        <w:pStyle w:val="BodyText"/>
        <w:spacing w:line="276" w:lineRule="auto" w:before="164"/>
        <w:ind w:left="110" w:right="410"/>
      </w:pPr>
      <w:r>
        <w:rPr>
          <w:i/>
          <w:color w:val="231F20"/>
        </w:rPr>
        <w:t>Đáp: </w:t>
      </w:r>
      <w:r>
        <w:rPr>
          <w:color w:val="231F20"/>
        </w:rPr>
        <w:t>Nếu thọ ấm không phải là Thánh thọ nhận, là thọ của nhãn xúc, thọ của nhĩ, tỷ, thiệt, thân, ý xúc. Đó gọi là thọ ấm là phi học phi vô học.</w:t>
      </w:r>
    </w:p>
    <w:p>
      <w:pPr>
        <w:pStyle w:val="BodyText"/>
        <w:spacing w:before="119"/>
        <w:ind w:left="677" w:firstLine="0"/>
      </w:pPr>
      <w:r>
        <w:rPr>
          <w:i/>
          <w:color w:val="231F20"/>
        </w:rPr>
        <w:t>Hỏi: </w:t>
      </w:r>
      <w:r>
        <w:rPr>
          <w:color w:val="231F20"/>
        </w:rPr>
        <w:t>Thế nào là tưởng ấm là học?</w:t>
      </w:r>
    </w:p>
    <w:p>
      <w:pPr>
        <w:pStyle w:val="BodyText"/>
        <w:spacing w:line="276" w:lineRule="auto" w:before="164"/>
        <w:ind w:left="110" w:right="411"/>
      </w:pPr>
      <w:r>
        <w:rPr>
          <w:i/>
          <w:color w:val="231F20"/>
        </w:rPr>
        <w:t>Đáp: </w:t>
      </w:r>
      <w:r>
        <w:rPr>
          <w:color w:val="231F20"/>
        </w:rPr>
        <w:t>Nếu tưởng ấm không phải là Thánh vô học. Đó gọi là tưởng ấm là học.</w:t>
      </w:r>
    </w:p>
    <w:p>
      <w:pPr>
        <w:pStyle w:val="BodyText"/>
        <w:spacing w:before="120"/>
        <w:ind w:left="677" w:firstLine="0"/>
      </w:pPr>
      <w:r>
        <w:rPr>
          <w:i/>
          <w:color w:val="231F20"/>
        </w:rPr>
        <w:t>Hỏi: </w:t>
      </w:r>
      <w:r>
        <w:rPr>
          <w:color w:val="231F20"/>
        </w:rPr>
        <w:t>Thế nào là tưởng ấm là học?</w:t>
      </w:r>
    </w:p>
    <w:p>
      <w:pPr>
        <w:pStyle w:val="BodyText"/>
        <w:spacing w:before="164"/>
        <w:ind w:left="677" w:firstLine="0"/>
      </w:pPr>
      <w:r>
        <w:rPr>
          <w:i/>
          <w:color w:val="231F20"/>
        </w:rPr>
        <w:t>Đáp: </w:t>
      </w:r>
      <w:r>
        <w:rPr>
          <w:color w:val="231F20"/>
        </w:rPr>
        <w:t>Nếu tưởng ấm là tín căn học tương ưng với pháp tưởng.</w:t>
      </w:r>
    </w:p>
    <w:p>
      <w:pPr>
        <w:pStyle w:val="BodyText"/>
        <w:spacing w:before="45"/>
        <w:ind w:left="110" w:firstLine="0"/>
        <w:jc w:val="left"/>
      </w:pPr>
      <w:r>
        <w:rPr>
          <w:color w:val="231F20"/>
        </w:rPr>
        <w:t>Đó gọi là tưởng ấm là học.</w:t>
      </w:r>
    </w:p>
    <w:p>
      <w:pPr>
        <w:pStyle w:val="BodyText"/>
        <w:spacing w:before="164"/>
        <w:ind w:left="677" w:firstLine="0"/>
      </w:pPr>
      <w:r>
        <w:rPr>
          <w:i/>
          <w:color w:val="231F20"/>
        </w:rPr>
        <w:t>Hỏi: </w:t>
      </w:r>
      <w:r>
        <w:rPr>
          <w:color w:val="231F20"/>
        </w:rPr>
        <w:t>Thế nào là tưởng ấm là học?</w:t>
      </w:r>
    </w:p>
    <w:p>
      <w:pPr>
        <w:pStyle w:val="BodyText"/>
        <w:spacing w:line="276" w:lineRule="auto" w:before="164"/>
        <w:ind w:left="110" w:right="408"/>
      </w:pPr>
      <w:r>
        <w:rPr>
          <w:i/>
          <w:color w:val="231F20"/>
        </w:rPr>
        <w:t>Đáp: </w:t>
      </w:r>
      <w:r>
        <w:rPr>
          <w:color w:val="231F20"/>
        </w:rPr>
        <w:t>Người học đã lìa kiết sử, cho đến tức được quả A-na- hàm. Hoặc người thật, hoặc là nẻo, là pháp tưởng. Đó gọi là tưởng ấm là học.</w:t>
      </w:r>
    </w:p>
    <w:p>
      <w:pPr>
        <w:pStyle w:val="BodyText"/>
        <w:spacing w:before="120"/>
        <w:ind w:left="677" w:firstLine="0"/>
      </w:pPr>
      <w:r>
        <w:rPr>
          <w:i/>
          <w:color w:val="231F20"/>
        </w:rPr>
        <w:t>Hỏi: </w:t>
      </w:r>
      <w:r>
        <w:rPr>
          <w:color w:val="231F20"/>
        </w:rPr>
        <w:t>Thế nào là tưởng ấm là vô học?</w:t>
      </w:r>
    </w:p>
    <w:p>
      <w:pPr>
        <w:pStyle w:val="BodyText"/>
        <w:spacing w:line="276" w:lineRule="auto" w:before="164"/>
        <w:ind w:left="110" w:right="411"/>
      </w:pPr>
      <w:r>
        <w:rPr>
          <w:i/>
          <w:color w:val="231F20"/>
        </w:rPr>
        <w:t>Đáp: </w:t>
      </w:r>
      <w:r>
        <w:rPr>
          <w:color w:val="231F20"/>
        </w:rPr>
        <w:t>Nếu tưởng ấm là Thánh không phải là học. Đó gọi là tưởng ấm là vô học.</w:t>
      </w:r>
    </w:p>
    <w:p>
      <w:pPr>
        <w:pStyle w:val="BodyText"/>
        <w:spacing w:before="119"/>
        <w:ind w:left="677" w:firstLine="0"/>
      </w:pPr>
      <w:r>
        <w:rPr>
          <w:i/>
          <w:color w:val="231F20"/>
        </w:rPr>
        <w:t>Hỏi: </w:t>
      </w:r>
      <w:r>
        <w:rPr>
          <w:color w:val="231F20"/>
        </w:rPr>
        <w:t>Thế nào là tưởng ấm là vô học?</w:t>
      </w:r>
    </w:p>
    <w:p>
      <w:pPr>
        <w:pStyle w:val="BodyText"/>
        <w:spacing w:before="164"/>
        <w:ind w:left="677" w:firstLine="0"/>
      </w:pPr>
      <w:r>
        <w:rPr>
          <w:i/>
          <w:color w:val="231F20"/>
        </w:rPr>
        <w:t>Đáp: </w:t>
      </w:r>
      <w:r>
        <w:rPr>
          <w:color w:val="231F20"/>
        </w:rPr>
        <w:t>Nếu tưởng ấm là tín căn vô học tương ưng với pháp tưởng.</w:t>
      </w:r>
    </w:p>
    <w:p>
      <w:pPr>
        <w:pStyle w:val="BodyText"/>
        <w:spacing w:before="45"/>
        <w:ind w:left="110" w:firstLine="0"/>
        <w:jc w:val="left"/>
      </w:pPr>
      <w:r>
        <w:rPr>
          <w:color w:val="231F20"/>
        </w:rPr>
        <w:t>Đó gọi là tưởng ấm là vô học.</w:t>
      </w:r>
    </w:p>
    <w:p>
      <w:pPr>
        <w:pStyle w:val="BodyText"/>
        <w:spacing w:before="164"/>
        <w:ind w:left="677" w:firstLine="0"/>
      </w:pPr>
      <w:r>
        <w:rPr>
          <w:i/>
          <w:color w:val="231F20"/>
        </w:rPr>
        <w:t>Hỏi: </w:t>
      </w:r>
      <w:r>
        <w:rPr>
          <w:color w:val="231F20"/>
        </w:rPr>
        <w:t>Thế nào là tưởng ấm là vô học?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i/>
          <w:color w:val="231F20"/>
        </w:rPr>
        <w:t>Đáp: </w:t>
      </w:r>
      <w:r>
        <w:rPr>
          <w:color w:val="231F20"/>
        </w:rPr>
        <w:t>Người vô học muốn được A-la-hán, cho đến tức đắc quả A-la-hán. Nếu là người thật, hoặc là nẻo, là pháp tưởng. Đó gọi là tưởng ấm là vô học.</w:t>
      </w:r>
    </w:p>
    <w:p>
      <w:pPr>
        <w:pStyle w:val="BodyText"/>
        <w:spacing w:before="111"/>
        <w:ind w:left="960" w:firstLine="0"/>
      </w:pPr>
      <w:r>
        <w:rPr>
          <w:i/>
          <w:color w:val="231F20"/>
        </w:rPr>
        <w:t>Hỏi: </w:t>
      </w:r>
      <w:r>
        <w:rPr>
          <w:color w:val="231F20"/>
        </w:rPr>
        <w:t>Thế nào là tưởng ấm là phi học phi vô học?</w:t>
      </w:r>
    </w:p>
    <w:p>
      <w:pPr>
        <w:pStyle w:val="BodyText"/>
        <w:spacing w:line="273" w:lineRule="auto" w:before="154"/>
        <w:ind w:right="126"/>
      </w:pPr>
      <w:r>
        <w:rPr>
          <w:i/>
          <w:color w:val="231F20"/>
        </w:rPr>
        <w:t>Đáp: </w:t>
      </w:r>
      <w:r>
        <w:rPr>
          <w:color w:val="231F20"/>
        </w:rPr>
        <w:t>Nếu tưởng ấm không phải là tưởng của Thánh, là tưởng của sắc, tưởng của thanh, hương, vị, xúc, pháp. Đó gọi là tưởng ấm là phi học phi vô học.</w:t>
      </w:r>
    </w:p>
    <w:p>
      <w:pPr>
        <w:pStyle w:val="BodyText"/>
        <w:spacing w:before="111"/>
        <w:ind w:left="960" w:firstLine="0"/>
      </w:pPr>
      <w:r>
        <w:rPr>
          <w:i/>
          <w:color w:val="231F20"/>
        </w:rPr>
        <w:t>Hỏi: </w:t>
      </w:r>
      <w:r>
        <w:rPr>
          <w:color w:val="231F20"/>
        </w:rPr>
        <w:t>Thế nào là hành ấm là học?</w:t>
      </w:r>
    </w:p>
    <w:p>
      <w:pPr>
        <w:pStyle w:val="BodyText"/>
        <w:spacing w:line="273" w:lineRule="auto" w:before="155"/>
        <w:ind w:right="128"/>
      </w:pPr>
      <w:r>
        <w:rPr>
          <w:i/>
          <w:color w:val="231F20"/>
        </w:rPr>
        <w:t>Đáp:</w:t>
      </w:r>
      <w:r>
        <w:rPr>
          <w:i/>
          <w:color w:val="231F20"/>
          <w:spacing w:val="-9"/>
        </w:rPr>
        <w:t> </w:t>
      </w:r>
      <w:r>
        <w:rPr>
          <w:color w:val="231F20"/>
        </w:rPr>
        <w:t>Nếu</w:t>
      </w:r>
      <w:r>
        <w:rPr>
          <w:color w:val="231F20"/>
          <w:spacing w:val="-9"/>
        </w:rPr>
        <w:t> </w:t>
      </w:r>
      <w:r>
        <w:rPr>
          <w:color w:val="231F20"/>
        </w:rPr>
        <w:t>hành</w:t>
      </w:r>
      <w:r>
        <w:rPr>
          <w:color w:val="231F20"/>
          <w:spacing w:val="-9"/>
        </w:rPr>
        <w:t> </w:t>
      </w:r>
      <w:r>
        <w:rPr>
          <w:color w:val="231F20"/>
        </w:rPr>
        <w:t>ấm</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14"/>
        </w:rPr>
        <w:t> </w:t>
      </w:r>
      <w:r>
        <w:rPr>
          <w:color w:val="231F20"/>
        </w:rPr>
        <w:t>Thánh</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Đó</w:t>
      </w:r>
      <w:r>
        <w:rPr>
          <w:color w:val="231F20"/>
          <w:spacing w:val="-9"/>
        </w:rPr>
        <w:t> </w:t>
      </w:r>
      <w:r>
        <w:rPr>
          <w:color w:val="231F20"/>
        </w:rPr>
        <w:t>gọi</w:t>
      </w:r>
      <w:r>
        <w:rPr>
          <w:color w:val="231F20"/>
          <w:spacing w:val="-10"/>
        </w:rPr>
        <w:t> </w:t>
      </w:r>
      <w:r>
        <w:rPr>
          <w:color w:val="231F20"/>
        </w:rPr>
        <w:t>là</w:t>
      </w:r>
      <w:r>
        <w:rPr>
          <w:color w:val="231F20"/>
          <w:spacing w:val="-8"/>
        </w:rPr>
        <w:t> </w:t>
      </w:r>
      <w:r>
        <w:rPr>
          <w:color w:val="231F20"/>
        </w:rPr>
        <w:t>hành ấm là học.</w:t>
      </w:r>
    </w:p>
    <w:p>
      <w:pPr>
        <w:pStyle w:val="BodyText"/>
        <w:spacing w:before="111"/>
        <w:ind w:left="960" w:firstLine="0"/>
      </w:pPr>
      <w:r>
        <w:rPr>
          <w:i/>
          <w:color w:val="231F20"/>
        </w:rPr>
        <w:t>Hỏi: </w:t>
      </w:r>
      <w:r>
        <w:rPr>
          <w:color w:val="231F20"/>
        </w:rPr>
        <w:t>Thế nào là hành ấm là học?</w:t>
      </w:r>
    </w:p>
    <w:p>
      <w:pPr>
        <w:pStyle w:val="BodyText"/>
        <w:spacing w:line="273" w:lineRule="auto" w:before="155"/>
        <w:ind w:right="127"/>
      </w:pPr>
      <w:r>
        <w:rPr>
          <w:i/>
          <w:color w:val="231F20"/>
        </w:rPr>
        <w:t>Đáp: </w:t>
      </w:r>
      <w:r>
        <w:rPr>
          <w:color w:val="231F20"/>
        </w:rPr>
        <w:t>Nếu hành ấm là tín căn học tương ưng với tâm số pháp. Hoặc</w:t>
      </w:r>
      <w:r>
        <w:rPr>
          <w:color w:val="231F20"/>
          <w:spacing w:val="-9"/>
        </w:rPr>
        <w:t> </w:t>
      </w:r>
      <w:r>
        <w:rPr>
          <w:color w:val="231F20"/>
        </w:rPr>
        <w:t>pháp</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hành</w:t>
      </w:r>
      <w:r>
        <w:rPr>
          <w:color w:val="231F20"/>
          <w:spacing w:val="-8"/>
        </w:rPr>
        <w:t> </w:t>
      </w:r>
      <w:r>
        <w:rPr>
          <w:color w:val="231F20"/>
        </w:rPr>
        <w:t>ấm</w:t>
      </w:r>
      <w:r>
        <w:rPr>
          <w:color w:val="231F20"/>
          <w:spacing w:val="-7"/>
        </w:rPr>
        <w:t> </w:t>
      </w:r>
      <w:r>
        <w:rPr>
          <w:color w:val="231F20"/>
        </w:rPr>
        <w:t>vô</w:t>
      </w:r>
      <w:r>
        <w:rPr>
          <w:color w:val="231F20"/>
          <w:spacing w:val="-8"/>
        </w:rPr>
        <w:t> </w:t>
      </w:r>
      <w:r>
        <w:rPr>
          <w:color w:val="231F20"/>
        </w:rPr>
        <w:t>lậu</w:t>
      </w:r>
      <w:r>
        <w:rPr>
          <w:color w:val="231F20"/>
          <w:spacing w:val="-8"/>
        </w:rPr>
        <w:t> </w:t>
      </w:r>
      <w:r>
        <w:rPr>
          <w:color w:val="231F20"/>
        </w:rPr>
        <w:t>đã</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không phải là vô học. Đó gọi là hành ấm là</w:t>
      </w:r>
      <w:r>
        <w:rPr>
          <w:color w:val="231F20"/>
          <w:spacing w:val="-2"/>
        </w:rPr>
        <w:t> </w:t>
      </w:r>
      <w:r>
        <w:rPr>
          <w:color w:val="231F20"/>
        </w:rPr>
        <w:t>học.</w:t>
      </w:r>
    </w:p>
    <w:p>
      <w:pPr>
        <w:pStyle w:val="BodyText"/>
        <w:spacing w:before="111"/>
        <w:ind w:left="960" w:firstLine="0"/>
      </w:pPr>
      <w:r>
        <w:rPr>
          <w:i/>
          <w:color w:val="231F20"/>
        </w:rPr>
        <w:t>Hỏi: </w:t>
      </w:r>
      <w:r>
        <w:rPr>
          <w:color w:val="231F20"/>
        </w:rPr>
        <w:t>Thế nào là hành ấm là học?</w:t>
      </w:r>
    </w:p>
    <w:p>
      <w:pPr>
        <w:pStyle w:val="BodyText"/>
        <w:spacing w:line="273" w:lineRule="auto" w:before="154"/>
        <w:ind w:right="126"/>
      </w:pPr>
      <w:r>
        <w:rPr>
          <w:i/>
          <w:color w:val="231F20"/>
        </w:rPr>
        <w:t>Đáp:</w:t>
      </w:r>
      <w:r>
        <w:rPr>
          <w:i/>
          <w:color w:val="231F20"/>
          <w:spacing w:val="-13"/>
        </w:rPr>
        <w:t> </w:t>
      </w:r>
      <w:r>
        <w:rPr>
          <w:color w:val="231F20"/>
        </w:rPr>
        <w:t>Người</w:t>
      </w:r>
      <w:r>
        <w:rPr>
          <w:color w:val="231F20"/>
          <w:spacing w:val="-12"/>
        </w:rPr>
        <w:t> </w:t>
      </w:r>
      <w:r>
        <w:rPr>
          <w:color w:val="231F20"/>
        </w:rPr>
        <w:t>học</w:t>
      </w:r>
      <w:r>
        <w:rPr>
          <w:color w:val="231F20"/>
          <w:spacing w:val="-13"/>
        </w:rPr>
        <w:t> </w:t>
      </w:r>
      <w:r>
        <w:rPr>
          <w:color w:val="231F20"/>
        </w:rPr>
        <w:t>đã</w:t>
      </w:r>
      <w:r>
        <w:rPr>
          <w:color w:val="231F20"/>
          <w:spacing w:val="-12"/>
        </w:rPr>
        <w:t> </w:t>
      </w:r>
      <w:r>
        <w:rPr>
          <w:color w:val="231F20"/>
        </w:rPr>
        <w:t>lìa</w:t>
      </w:r>
      <w:r>
        <w:rPr>
          <w:color w:val="231F20"/>
          <w:spacing w:val="-13"/>
        </w:rPr>
        <w:t> </w:t>
      </w:r>
      <w:r>
        <w:rPr>
          <w:color w:val="231F20"/>
        </w:rPr>
        <w:t>kiết</w:t>
      </w:r>
      <w:r>
        <w:rPr>
          <w:color w:val="231F20"/>
          <w:spacing w:val="-12"/>
        </w:rPr>
        <w:t> </w:t>
      </w:r>
      <w:r>
        <w:rPr>
          <w:color w:val="231F20"/>
        </w:rPr>
        <w:t>sử,</w:t>
      </w:r>
      <w:r>
        <w:rPr>
          <w:color w:val="231F20"/>
          <w:spacing w:val="-13"/>
        </w:rPr>
        <w:t> </w:t>
      </w:r>
      <w:r>
        <w:rPr>
          <w:color w:val="231F20"/>
        </w:rPr>
        <w:t>cho</w:t>
      </w:r>
      <w:r>
        <w:rPr>
          <w:color w:val="231F20"/>
          <w:spacing w:val="-12"/>
        </w:rPr>
        <w:t> </w:t>
      </w:r>
      <w:r>
        <w:rPr>
          <w:color w:val="231F20"/>
        </w:rPr>
        <w:t>đến</w:t>
      </w:r>
      <w:r>
        <w:rPr>
          <w:color w:val="231F20"/>
          <w:spacing w:val="-12"/>
        </w:rPr>
        <w:t> </w:t>
      </w:r>
      <w:r>
        <w:rPr>
          <w:color w:val="231F20"/>
        </w:rPr>
        <w:t>tức</w:t>
      </w:r>
      <w:r>
        <w:rPr>
          <w:color w:val="231F20"/>
          <w:spacing w:val="-13"/>
        </w:rPr>
        <w:t> </w:t>
      </w:r>
      <w:r>
        <w:rPr>
          <w:color w:val="231F20"/>
        </w:rPr>
        <w:t>được</w:t>
      </w:r>
      <w:r>
        <w:rPr>
          <w:color w:val="231F20"/>
          <w:spacing w:val="-12"/>
        </w:rPr>
        <w:t> </w:t>
      </w:r>
      <w:r>
        <w:rPr>
          <w:color w:val="231F20"/>
        </w:rPr>
        <w:t>quả</w:t>
      </w:r>
      <w:r>
        <w:rPr>
          <w:color w:val="231F20"/>
          <w:spacing w:val="-26"/>
        </w:rPr>
        <w:t> </w:t>
      </w:r>
      <w:r>
        <w:rPr>
          <w:color w:val="231F20"/>
        </w:rPr>
        <w:t>A-na-hàm. Hoặc người thật, hoặc là nẻo, là xúc, tư, tư </w:t>
      </w:r>
      <w:r>
        <w:rPr>
          <w:color w:val="231F20"/>
          <w:spacing w:val="-5"/>
        </w:rPr>
        <w:t>duy, </w:t>
      </w:r>
      <w:r>
        <w:rPr>
          <w:color w:val="231F20"/>
        </w:rPr>
        <w:t>giác quán, kiến tuệ giải thoát, không si, thuận tín, tâm vui mừng, tâm tấn, trừ, tín, dục, không phóng dật, niệm, định, tâm xả, được quả định diệt tận. Đó</w:t>
      </w:r>
      <w:r>
        <w:rPr>
          <w:color w:val="231F20"/>
          <w:spacing w:val="-41"/>
        </w:rPr>
        <w:t> </w:t>
      </w:r>
      <w:r>
        <w:rPr>
          <w:color w:val="231F20"/>
          <w:spacing w:val="-4"/>
        </w:rPr>
        <w:t>gọi </w:t>
      </w:r>
      <w:r>
        <w:rPr>
          <w:color w:val="231F20"/>
        </w:rPr>
        <w:t>là hành ấm là học.</w:t>
      </w:r>
    </w:p>
    <w:p>
      <w:pPr>
        <w:pStyle w:val="BodyText"/>
        <w:spacing w:before="109"/>
        <w:ind w:left="960" w:firstLine="0"/>
      </w:pPr>
      <w:r>
        <w:rPr>
          <w:i/>
          <w:color w:val="231F20"/>
        </w:rPr>
        <w:t>Hỏi: </w:t>
      </w:r>
      <w:r>
        <w:rPr>
          <w:color w:val="231F20"/>
        </w:rPr>
        <w:t>Thế nào là hành ấm là vô học?</w:t>
      </w:r>
    </w:p>
    <w:p>
      <w:pPr>
        <w:pStyle w:val="BodyText"/>
        <w:spacing w:line="273" w:lineRule="auto" w:before="155"/>
        <w:ind w:right="128"/>
      </w:pPr>
      <w:r>
        <w:rPr>
          <w:i/>
          <w:color w:val="231F20"/>
        </w:rPr>
        <w:t>Đáp:</w:t>
      </w:r>
      <w:r>
        <w:rPr>
          <w:i/>
          <w:color w:val="231F20"/>
          <w:spacing w:val="-4"/>
        </w:rPr>
        <w:t> </w:t>
      </w:r>
      <w:r>
        <w:rPr>
          <w:color w:val="231F20"/>
        </w:rPr>
        <w:t>Nếu</w:t>
      </w:r>
      <w:r>
        <w:rPr>
          <w:color w:val="231F20"/>
          <w:spacing w:val="-3"/>
        </w:rPr>
        <w:t> </w:t>
      </w:r>
      <w:r>
        <w:rPr>
          <w:color w:val="231F20"/>
        </w:rPr>
        <w:t>hành</w:t>
      </w:r>
      <w:r>
        <w:rPr>
          <w:color w:val="231F20"/>
          <w:spacing w:val="-4"/>
        </w:rPr>
        <w:t> </w:t>
      </w:r>
      <w:r>
        <w:rPr>
          <w:color w:val="231F20"/>
        </w:rPr>
        <w:t>ấm</w:t>
      </w:r>
      <w:r>
        <w:rPr>
          <w:color w:val="231F20"/>
          <w:spacing w:val="-3"/>
        </w:rPr>
        <w:t> </w:t>
      </w:r>
      <w:r>
        <w:rPr>
          <w:color w:val="231F20"/>
        </w:rPr>
        <w:t>là</w:t>
      </w:r>
      <w:r>
        <w:rPr>
          <w:color w:val="231F20"/>
          <w:spacing w:val="-9"/>
        </w:rPr>
        <w:t> </w:t>
      </w:r>
      <w:r>
        <w:rPr>
          <w:color w:val="231F20"/>
        </w:rPr>
        <w:t>Thánh</w:t>
      </w:r>
      <w:r>
        <w:rPr>
          <w:color w:val="231F20"/>
          <w:spacing w:val="-3"/>
        </w:rPr>
        <w:t> </w:t>
      </w:r>
      <w:r>
        <w:rPr>
          <w:color w:val="231F20"/>
        </w:rPr>
        <w:t>không</w:t>
      </w:r>
      <w:r>
        <w:rPr>
          <w:color w:val="231F20"/>
          <w:spacing w:val="-4"/>
        </w:rPr>
        <w:t> </w:t>
      </w:r>
      <w:r>
        <w:rPr>
          <w:color w:val="231F20"/>
        </w:rPr>
        <w:t>phải</w:t>
      </w:r>
      <w:r>
        <w:rPr>
          <w:color w:val="231F20"/>
          <w:spacing w:val="-3"/>
        </w:rPr>
        <w:t> </w:t>
      </w:r>
      <w:r>
        <w:rPr>
          <w:color w:val="231F20"/>
        </w:rPr>
        <w:t>là</w:t>
      </w:r>
      <w:r>
        <w:rPr>
          <w:color w:val="231F20"/>
          <w:spacing w:val="-3"/>
        </w:rPr>
        <w:t> </w:t>
      </w:r>
      <w:r>
        <w:rPr>
          <w:color w:val="231F20"/>
        </w:rPr>
        <w:t>học.</w:t>
      </w:r>
      <w:r>
        <w:rPr>
          <w:color w:val="231F20"/>
          <w:spacing w:val="-4"/>
        </w:rPr>
        <w:t> </w:t>
      </w:r>
      <w:r>
        <w:rPr>
          <w:color w:val="231F20"/>
        </w:rPr>
        <w:t>Đó</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hành ấm là vô học.</w:t>
      </w:r>
    </w:p>
    <w:p>
      <w:pPr>
        <w:pStyle w:val="BodyText"/>
        <w:spacing w:before="111"/>
        <w:ind w:left="960" w:firstLine="0"/>
      </w:pPr>
      <w:r>
        <w:rPr>
          <w:i/>
          <w:color w:val="231F20"/>
        </w:rPr>
        <w:t>Hỏi: </w:t>
      </w:r>
      <w:r>
        <w:rPr>
          <w:color w:val="231F20"/>
        </w:rPr>
        <w:t>Thế nào là hành ấm là vô</w:t>
      </w:r>
      <w:r>
        <w:rPr>
          <w:color w:val="231F20"/>
          <w:spacing w:val="-8"/>
        </w:rPr>
        <w:t> </w:t>
      </w:r>
      <w:r>
        <w:rPr>
          <w:color w:val="231F20"/>
        </w:rPr>
        <w:t>học?</w:t>
      </w:r>
    </w:p>
    <w:p>
      <w:pPr>
        <w:pStyle w:val="BodyText"/>
        <w:spacing w:line="273" w:lineRule="auto" w:before="155"/>
        <w:ind w:right="127"/>
      </w:pPr>
      <w:r>
        <w:rPr>
          <w:i/>
          <w:color w:val="231F20"/>
        </w:rPr>
        <w:t>Đáp:</w:t>
      </w:r>
      <w:r>
        <w:rPr>
          <w:i/>
          <w:color w:val="231F20"/>
          <w:spacing w:val="-14"/>
        </w:rPr>
        <w:t> </w:t>
      </w:r>
      <w:r>
        <w:rPr>
          <w:color w:val="231F20"/>
        </w:rPr>
        <w:t>Nếu</w:t>
      </w:r>
      <w:r>
        <w:rPr>
          <w:color w:val="231F20"/>
          <w:spacing w:val="-14"/>
        </w:rPr>
        <w:t> </w:t>
      </w:r>
      <w:r>
        <w:rPr>
          <w:color w:val="231F20"/>
        </w:rPr>
        <w:t>hành</w:t>
      </w:r>
      <w:r>
        <w:rPr>
          <w:color w:val="231F20"/>
          <w:spacing w:val="-14"/>
        </w:rPr>
        <w:t> </w:t>
      </w:r>
      <w:r>
        <w:rPr>
          <w:color w:val="231F20"/>
        </w:rPr>
        <w:t>ấm</w:t>
      </w:r>
      <w:r>
        <w:rPr>
          <w:color w:val="231F20"/>
          <w:spacing w:val="-13"/>
        </w:rPr>
        <w:t> </w:t>
      </w:r>
      <w:r>
        <w:rPr>
          <w:color w:val="231F20"/>
        </w:rPr>
        <w:t>là</w:t>
      </w:r>
      <w:r>
        <w:rPr>
          <w:color w:val="231F20"/>
          <w:spacing w:val="-14"/>
        </w:rPr>
        <w:t> </w:t>
      </w:r>
      <w:r>
        <w:rPr>
          <w:color w:val="231F20"/>
        </w:rPr>
        <w:t>tín</w:t>
      </w:r>
      <w:r>
        <w:rPr>
          <w:color w:val="231F20"/>
          <w:spacing w:val="-13"/>
        </w:rPr>
        <w:t> </w:t>
      </w:r>
      <w:r>
        <w:rPr>
          <w:color w:val="231F20"/>
        </w:rPr>
        <w:t>căn</w:t>
      </w:r>
      <w:r>
        <w:rPr>
          <w:color w:val="231F20"/>
          <w:spacing w:val="-13"/>
        </w:rPr>
        <w:t> </w:t>
      </w:r>
      <w:r>
        <w:rPr>
          <w:color w:val="231F20"/>
        </w:rPr>
        <w:t>vô</w:t>
      </w:r>
      <w:r>
        <w:rPr>
          <w:color w:val="231F20"/>
          <w:spacing w:val="-14"/>
        </w:rPr>
        <w:t> </w:t>
      </w:r>
      <w:r>
        <w:rPr>
          <w:color w:val="231F20"/>
        </w:rPr>
        <w:t>học</w:t>
      </w:r>
      <w:r>
        <w:rPr>
          <w:color w:val="231F20"/>
          <w:spacing w:val="-14"/>
        </w:rPr>
        <w:t> </w:t>
      </w:r>
      <w:r>
        <w:rPr>
          <w:color w:val="231F20"/>
        </w:rPr>
        <w:t>tương</w:t>
      </w:r>
      <w:r>
        <w:rPr>
          <w:color w:val="231F20"/>
          <w:spacing w:val="-14"/>
        </w:rPr>
        <w:t> </w:t>
      </w:r>
      <w:r>
        <w:rPr>
          <w:color w:val="231F20"/>
        </w:rPr>
        <w:t>ưng</w:t>
      </w:r>
      <w:r>
        <w:rPr>
          <w:color w:val="231F20"/>
          <w:spacing w:val="-13"/>
        </w:rPr>
        <w:t> </w:t>
      </w:r>
      <w:r>
        <w:rPr>
          <w:color w:val="231F20"/>
        </w:rPr>
        <w:t>với</w:t>
      </w:r>
      <w:r>
        <w:rPr>
          <w:color w:val="231F20"/>
          <w:spacing w:val="-13"/>
        </w:rPr>
        <w:t> </w:t>
      </w:r>
      <w:r>
        <w:rPr>
          <w:color w:val="231F20"/>
        </w:rPr>
        <w:t>tâm</w:t>
      </w:r>
      <w:r>
        <w:rPr>
          <w:color w:val="231F20"/>
          <w:spacing w:val="-15"/>
        </w:rPr>
        <w:t> </w:t>
      </w:r>
      <w:r>
        <w:rPr>
          <w:color w:val="231F20"/>
        </w:rPr>
        <w:t>số</w:t>
      </w:r>
      <w:r>
        <w:rPr>
          <w:color w:val="231F20"/>
          <w:spacing w:val="-14"/>
        </w:rPr>
        <w:t> </w:t>
      </w:r>
      <w:r>
        <w:rPr>
          <w:color w:val="231F20"/>
        </w:rPr>
        <w:t>pháp. Hoặc</w:t>
      </w:r>
      <w:r>
        <w:rPr>
          <w:color w:val="231F20"/>
          <w:spacing w:val="-9"/>
        </w:rPr>
        <w:t> </w:t>
      </w:r>
      <w:r>
        <w:rPr>
          <w:color w:val="231F20"/>
        </w:rPr>
        <w:t>pháp</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hành</w:t>
      </w:r>
      <w:r>
        <w:rPr>
          <w:color w:val="231F20"/>
          <w:spacing w:val="-8"/>
        </w:rPr>
        <w:t> </w:t>
      </w:r>
      <w:r>
        <w:rPr>
          <w:color w:val="231F20"/>
        </w:rPr>
        <w:t>ấm</w:t>
      </w:r>
      <w:r>
        <w:rPr>
          <w:color w:val="231F20"/>
          <w:spacing w:val="-7"/>
        </w:rPr>
        <w:t> </w:t>
      </w:r>
      <w:r>
        <w:rPr>
          <w:color w:val="231F20"/>
        </w:rPr>
        <w:t>vô</w:t>
      </w:r>
      <w:r>
        <w:rPr>
          <w:color w:val="231F20"/>
          <w:spacing w:val="-8"/>
        </w:rPr>
        <w:t> </w:t>
      </w:r>
      <w:r>
        <w:rPr>
          <w:color w:val="231F20"/>
        </w:rPr>
        <w:t>lậu</w:t>
      </w:r>
      <w:r>
        <w:rPr>
          <w:color w:val="231F20"/>
          <w:spacing w:val="-8"/>
        </w:rPr>
        <w:t> </w:t>
      </w:r>
      <w:r>
        <w:rPr>
          <w:color w:val="231F20"/>
        </w:rPr>
        <w:t>đã</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không phải là học. Đó gọi là hành ấm là vô</w:t>
      </w:r>
      <w:r>
        <w:rPr>
          <w:color w:val="231F20"/>
          <w:spacing w:val="-2"/>
        </w:rPr>
        <w:t> </w:t>
      </w:r>
      <w:r>
        <w:rPr>
          <w:color w:val="231F20"/>
        </w:rPr>
        <w:t>học.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hành ấm là vô học?</w:t>
      </w:r>
    </w:p>
    <w:p>
      <w:pPr>
        <w:pStyle w:val="BodyText"/>
        <w:spacing w:line="276" w:lineRule="auto" w:before="158"/>
        <w:ind w:left="110" w:right="410"/>
      </w:pPr>
      <w:r>
        <w:rPr>
          <w:i/>
          <w:color w:val="231F20"/>
        </w:rPr>
        <w:t>Đáp: </w:t>
      </w:r>
      <w:r>
        <w:rPr>
          <w:color w:val="231F20"/>
        </w:rPr>
        <w:t>Người vô học muốn đạt được A-la-hán, cho đến tức đắc quả A-la-hán. Hoặc người thật, hoặc là nẻo, là xúc, tư, tư </w:t>
      </w:r>
      <w:r>
        <w:rPr>
          <w:color w:val="231F20"/>
          <w:spacing w:val="-5"/>
        </w:rPr>
        <w:t>duy, </w:t>
      </w:r>
      <w:r>
        <w:rPr>
          <w:color w:val="231F20"/>
        </w:rPr>
        <w:t>giác quán, kiến tuệ giải thoát, không si, thuận tín, tâm vui mừng, tâm</w:t>
      </w:r>
      <w:r>
        <w:rPr>
          <w:color w:val="231F20"/>
          <w:spacing w:val="-41"/>
        </w:rPr>
        <w:t> </w:t>
      </w:r>
      <w:r>
        <w:rPr>
          <w:color w:val="231F20"/>
          <w:spacing w:val="-3"/>
        </w:rPr>
        <w:t>tấn, </w:t>
      </w:r>
      <w:r>
        <w:rPr>
          <w:color w:val="231F20"/>
        </w:rPr>
        <w:t>trừ,</w:t>
      </w:r>
      <w:r>
        <w:rPr>
          <w:color w:val="231F20"/>
          <w:spacing w:val="-12"/>
        </w:rPr>
        <w:t> </w:t>
      </w:r>
      <w:r>
        <w:rPr>
          <w:color w:val="231F20"/>
        </w:rPr>
        <w:t>tín,</w:t>
      </w:r>
      <w:r>
        <w:rPr>
          <w:color w:val="231F20"/>
          <w:spacing w:val="-12"/>
        </w:rPr>
        <w:t> </w:t>
      </w:r>
      <w:r>
        <w:rPr>
          <w:color w:val="231F20"/>
        </w:rPr>
        <w:t>dục,</w:t>
      </w:r>
      <w:r>
        <w:rPr>
          <w:color w:val="231F20"/>
          <w:spacing w:val="-12"/>
        </w:rPr>
        <w:t> </w:t>
      </w:r>
      <w:r>
        <w:rPr>
          <w:color w:val="231F20"/>
        </w:rPr>
        <w:t>không</w:t>
      </w:r>
      <w:r>
        <w:rPr>
          <w:color w:val="231F20"/>
          <w:spacing w:val="-12"/>
        </w:rPr>
        <w:t> </w:t>
      </w:r>
      <w:r>
        <w:rPr>
          <w:color w:val="231F20"/>
        </w:rPr>
        <w:t>phóng</w:t>
      </w:r>
      <w:r>
        <w:rPr>
          <w:color w:val="231F20"/>
          <w:spacing w:val="-12"/>
        </w:rPr>
        <w:t> </w:t>
      </w:r>
      <w:r>
        <w:rPr>
          <w:color w:val="231F20"/>
        </w:rPr>
        <w:t>dật,</w:t>
      </w:r>
      <w:r>
        <w:rPr>
          <w:color w:val="231F20"/>
          <w:spacing w:val="-12"/>
        </w:rPr>
        <w:t> </w:t>
      </w:r>
      <w:r>
        <w:rPr>
          <w:color w:val="231F20"/>
        </w:rPr>
        <w:t>niệm,</w:t>
      </w:r>
      <w:r>
        <w:rPr>
          <w:color w:val="231F20"/>
          <w:spacing w:val="-12"/>
        </w:rPr>
        <w:t> </w:t>
      </w:r>
      <w:r>
        <w:rPr>
          <w:color w:val="231F20"/>
        </w:rPr>
        <w:t>định,</w:t>
      </w:r>
      <w:r>
        <w:rPr>
          <w:color w:val="231F20"/>
          <w:spacing w:val="-12"/>
        </w:rPr>
        <w:t> </w:t>
      </w:r>
      <w:r>
        <w:rPr>
          <w:color w:val="231F20"/>
        </w:rPr>
        <w:t>tâm</w:t>
      </w:r>
      <w:r>
        <w:rPr>
          <w:color w:val="231F20"/>
          <w:spacing w:val="-12"/>
        </w:rPr>
        <w:t> </w:t>
      </w:r>
      <w:r>
        <w:rPr>
          <w:color w:val="231F20"/>
        </w:rPr>
        <w:t>xả,</w:t>
      </w:r>
      <w:r>
        <w:rPr>
          <w:color w:val="231F20"/>
          <w:spacing w:val="-12"/>
        </w:rPr>
        <w:t> </w:t>
      </w:r>
      <w:r>
        <w:rPr>
          <w:color w:val="231F20"/>
        </w:rPr>
        <w:t>được</w:t>
      </w:r>
      <w:r>
        <w:rPr>
          <w:color w:val="231F20"/>
          <w:spacing w:val="-12"/>
        </w:rPr>
        <w:t> </w:t>
      </w:r>
      <w:r>
        <w:rPr>
          <w:color w:val="231F20"/>
        </w:rPr>
        <w:t>quả</w:t>
      </w:r>
      <w:r>
        <w:rPr>
          <w:color w:val="231F20"/>
          <w:spacing w:val="-12"/>
        </w:rPr>
        <w:t> </w:t>
      </w:r>
      <w:r>
        <w:rPr>
          <w:color w:val="231F20"/>
        </w:rPr>
        <w:t>định</w:t>
      </w:r>
      <w:r>
        <w:rPr>
          <w:color w:val="231F20"/>
          <w:spacing w:val="-12"/>
        </w:rPr>
        <w:t> </w:t>
      </w:r>
      <w:r>
        <w:rPr>
          <w:color w:val="231F20"/>
        </w:rPr>
        <w:t>diệt tận. Đó gọi là hành ấm là vô</w:t>
      </w:r>
      <w:r>
        <w:rPr>
          <w:color w:val="231F20"/>
          <w:spacing w:val="-2"/>
        </w:rPr>
        <w:t> </w:t>
      </w:r>
      <w:r>
        <w:rPr>
          <w:color w:val="231F20"/>
        </w:rPr>
        <w:t>học.</w:t>
      </w:r>
    </w:p>
    <w:p>
      <w:pPr>
        <w:pStyle w:val="BodyText"/>
        <w:spacing w:before="115"/>
        <w:ind w:left="677" w:firstLine="0"/>
      </w:pPr>
      <w:r>
        <w:rPr>
          <w:i/>
          <w:color w:val="231F20"/>
        </w:rPr>
        <w:t>Hỏi: </w:t>
      </w:r>
      <w:r>
        <w:rPr>
          <w:color w:val="231F20"/>
        </w:rPr>
        <w:t>Thế nào là hành ấm là phi học phi vô học?</w:t>
      </w:r>
    </w:p>
    <w:p>
      <w:pPr>
        <w:pStyle w:val="BodyText"/>
        <w:spacing w:line="276" w:lineRule="auto" w:before="158"/>
        <w:ind w:left="110" w:right="410"/>
      </w:pPr>
      <w:r>
        <w:rPr>
          <w:i/>
          <w:color w:val="231F20"/>
        </w:rPr>
        <w:t>Đáp: </w:t>
      </w:r>
      <w:r>
        <w:rPr>
          <w:color w:val="231F20"/>
        </w:rPr>
        <w:t>Nếu hành ấm không phải là Thánh, là tư của thọ ấm, cho đến định vô tưởng. Đó gọi là hành ấm là phi học phi vô học.</w:t>
      </w:r>
    </w:p>
    <w:p>
      <w:pPr>
        <w:pStyle w:val="BodyText"/>
        <w:ind w:left="677" w:firstLine="0"/>
      </w:pPr>
      <w:r>
        <w:rPr>
          <w:i/>
          <w:color w:val="231F20"/>
        </w:rPr>
        <w:t>Hỏi: </w:t>
      </w:r>
      <w:r>
        <w:rPr>
          <w:color w:val="231F20"/>
        </w:rPr>
        <w:t>Thế nào là thức ấm là học?</w:t>
      </w:r>
    </w:p>
    <w:p>
      <w:pPr>
        <w:pStyle w:val="BodyText"/>
        <w:spacing w:line="276" w:lineRule="auto" w:before="158"/>
        <w:ind w:left="110" w:right="411"/>
      </w:pPr>
      <w:r>
        <w:rPr>
          <w:i/>
          <w:color w:val="231F20"/>
        </w:rPr>
        <w:t>Đáp: </w:t>
      </w:r>
      <w:r>
        <w:rPr>
          <w:color w:val="231F20"/>
        </w:rPr>
        <w:t>Nếu thức ấm không phải là Thánh vô học. Đó gọi là</w:t>
      </w:r>
      <w:r>
        <w:rPr>
          <w:color w:val="231F20"/>
          <w:spacing w:val="-24"/>
        </w:rPr>
        <w:t> </w:t>
      </w:r>
      <w:r>
        <w:rPr>
          <w:color w:val="231F20"/>
        </w:rPr>
        <w:t>thức ấm là học.</w:t>
      </w:r>
    </w:p>
    <w:p>
      <w:pPr>
        <w:pStyle w:val="BodyText"/>
        <w:ind w:left="677" w:firstLine="0"/>
      </w:pPr>
      <w:r>
        <w:rPr>
          <w:i/>
          <w:color w:val="231F20"/>
        </w:rPr>
        <w:t>Hỏi: </w:t>
      </w:r>
      <w:r>
        <w:rPr>
          <w:color w:val="231F20"/>
        </w:rPr>
        <w:t>Thế nào là thức ấm là học?</w:t>
      </w:r>
    </w:p>
    <w:p>
      <w:pPr>
        <w:pStyle w:val="BodyText"/>
        <w:spacing w:line="276" w:lineRule="auto" w:before="158"/>
        <w:ind w:left="110" w:right="410"/>
      </w:pPr>
      <w:r>
        <w:rPr>
          <w:i/>
          <w:color w:val="231F20"/>
        </w:rPr>
        <w:t>Đáp: </w:t>
      </w:r>
      <w:r>
        <w:rPr>
          <w:color w:val="231F20"/>
        </w:rPr>
        <w:t>Nếu thức ấm là tín căn học tương ưng với ý giới, ý thức giới. Đó gọi là thức ấm là học.</w:t>
      </w:r>
    </w:p>
    <w:p>
      <w:pPr>
        <w:pStyle w:val="BodyText"/>
        <w:ind w:left="677" w:firstLine="0"/>
      </w:pPr>
      <w:r>
        <w:rPr>
          <w:i/>
          <w:color w:val="231F20"/>
        </w:rPr>
        <w:t>Hỏi: </w:t>
      </w:r>
      <w:r>
        <w:rPr>
          <w:color w:val="231F20"/>
        </w:rPr>
        <w:t>Thế nào là thức ấm là học?</w:t>
      </w:r>
    </w:p>
    <w:p>
      <w:pPr>
        <w:pStyle w:val="BodyText"/>
        <w:spacing w:line="276" w:lineRule="auto" w:before="159"/>
        <w:ind w:left="110" w:right="411"/>
      </w:pPr>
      <w:r>
        <w:rPr>
          <w:i/>
          <w:color w:val="231F20"/>
        </w:rPr>
        <w:t>Đáp:</w:t>
      </w:r>
      <w:r>
        <w:rPr>
          <w:i/>
          <w:color w:val="231F20"/>
          <w:spacing w:val="-13"/>
        </w:rPr>
        <w:t> </w:t>
      </w:r>
      <w:r>
        <w:rPr>
          <w:color w:val="231F20"/>
        </w:rPr>
        <w:t>Người</w:t>
      </w:r>
      <w:r>
        <w:rPr>
          <w:color w:val="231F20"/>
          <w:spacing w:val="-12"/>
        </w:rPr>
        <w:t> </w:t>
      </w:r>
      <w:r>
        <w:rPr>
          <w:color w:val="231F20"/>
        </w:rPr>
        <w:t>học</w:t>
      </w:r>
      <w:r>
        <w:rPr>
          <w:color w:val="231F20"/>
          <w:spacing w:val="-13"/>
        </w:rPr>
        <w:t> </w:t>
      </w:r>
      <w:r>
        <w:rPr>
          <w:color w:val="231F20"/>
        </w:rPr>
        <w:t>đã</w:t>
      </w:r>
      <w:r>
        <w:rPr>
          <w:color w:val="231F20"/>
          <w:spacing w:val="-12"/>
        </w:rPr>
        <w:t> </w:t>
      </w:r>
      <w:r>
        <w:rPr>
          <w:color w:val="231F20"/>
        </w:rPr>
        <w:t>lìa</w:t>
      </w:r>
      <w:r>
        <w:rPr>
          <w:color w:val="231F20"/>
          <w:spacing w:val="-13"/>
        </w:rPr>
        <w:t> </w:t>
      </w:r>
      <w:r>
        <w:rPr>
          <w:color w:val="231F20"/>
        </w:rPr>
        <w:t>kiết</w:t>
      </w:r>
      <w:r>
        <w:rPr>
          <w:color w:val="231F20"/>
          <w:spacing w:val="-12"/>
        </w:rPr>
        <w:t> </w:t>
      </w:r>
      <w:r>
        <w:rPr>
          <w:color w:val="231F20"/>
        </w:rPr>
        <w:t>sử,</w:t>
      </w:r>
      <w:r>
        <w:rPr>
          <w:color w:val="231F20"/>
          <w:spacing w:val="-13"/>
        </w:rPr>
        <w:t> </w:t>
      </w:r>
      <w:r>
        <w:rPr>
          <w:color w:val="231F20"/>
        </w:rPr>
        <w:t>cho</w:t>
      </w:r>
      <w:r>
        <w:rPr>
          <w:color w:val="231F20"/>
          <w:spacing w:val="-12"/>
        </w:rPr>
        <w:t> </w:t>
      </w:r>
      <w:r>
        <w:rPr>
          <w:color w:val="231F20"/>
        </w:rPr>
        <w:t>đến</w:t>
      </w:r>
      <w:r>
        <w:rPr>
          <w:color w:val="231F20"/>
          <w:spacing w:val="-12"/>
        </w:rPr>
        <w:t> </w:t>
      </w:r>
      <w:r>
        <w:rPr>
          <w:color w:val="231F20"/>
        </w:rPr>
        <w:t>tức</w:t>
      </w:r>
      <w:r>
        <w:rPr>
          <w:color w:val="231F20"/>
          <w:spacing w:val="-13"/>
        </w:rPr>
        <w:t> </w:t>
      </w:r>
      <w:r>
        <w:rPr>
          <w:color w:val="231F20"/>
        </w:rPr>
        <w:t>được</w:t>
      </w:r>
      <w:r>
        <w:rPr>
          <w:color w:val="231F20"/>
          <w:spacing w:val="-12"/>
        </w:rPr>
        <w:t> </w:t>
      </w:r>
      <w:r>
        <w:rPr>
          <w:color w:val="231F20"/>
        </w:rPr>
        <w:t>quả</w:t>
      </w:r>
      <w:r>
        <w:rPr>
          <w:color w:val="231F20"/>
          <w:spacing w:val="-26"/>
        </w:rPr>
        <w:t> </w:t>
      </w:r>
      <w:r>
        <w:rPr>
          <w:color w:val="231F20"/>
        </w:rPr>
        <w:t>A-na-hàm. Hoặc người thật, hoặc là nẻo, là ý giới, ý thức giới. Đó gọi là thức ấm là học.</w:t>
      </w:r>
    </w:p>
    <w:p>
      <w:pPr>
        <w:pStyle w:val="BodyText"/>
        <w:ind w:left="677" w:firstLine="0"/>
      </w:pPr>
      <w:r>
        <w:rPr>
          <w:i/>
          <w:color w:val="231F20"/>
        </w:rPr>
        <w:t>Hỏi: </w:t>
      </w:r>
      <w:r>
        <w:rPr>
          <w:color w:val="231F20"/>
        </w:rPr>
        <w:t>Thế nào là thức ấm là vô học?</w:t>
      </w:r>
    </w:p>
    <w:p>
      <w:pPr>
        <w:pStyle w:val="BodyText"/>
        <w:spacing w:line="276" w:lineRule="auto" w:before="158"/>
        <w:ind w:left="110" w:right="411"/>
      </w:pPr>
      <w:r>
        <w:rPr>
          <w:i/>
          <w:color w:val="231F20"/>
        </w:rPr>
        <w:t>Đáp: </w:t>
      </w:r>
      <w:r>
        <w:rPr>
          <w:color w:val="231F20"/>
        </w:rPr>
        <w:t>Nếu thức ấm là Thánh không phải là học. Đó gọi là thức ấm là vô học.</w:t>
      </w:r>
    </w:p>
    <w:p>
      <w:pPr>
        <w:pStyle w:val="BodyText"/>
        <w:ind w:left="677" w:firstLine="0"/>
      </w:pPr>
      <w:r>
        <w:rPr>
          <w:i/>
          <w:color w:val="231F20"/>
        </w:rPr>
        <w:t>Hỏi: </w:t>
      </w:r>
      <w:r>
        <w:rPr>
          <w:color w:val="231F20"/>
        </w:rPr>
        <w:t>Thế nào là thức ấm là vô học?</w:t>
      </w:r>
    </w:p>
    <w:p>
      <w:pPr>
        <w:pStyle w:val="BodyText"/>
        <w:spacing w:line="276" w:lineRule="auto" w:before="158"/>
        <w:ind w:left="110" w:right="411"/>
      </w:pPr>
      <w:r>
        <w:rPr>
          <w:i/>
          <w:color w:val="231F20"/>
        </w:rPr>
        <w:t>Đáp: </w:t>
      </w:r>
      <w:r>
        <w:rPr>
          <w:color w:val="231F20"/>
        </w:rPr>
        <w:t>Nếu thức ấm là tín căn vô học tương ưng với ý giới, ý thức giới. Đó gọi là thức ấm là vô học.</w:t>
      </w:r>
    </w:p>
    <w:p>
      <w:pPr>
        <w:pStyle w:val="BodyText"/>
        <w:ind w:left="677" w:firstLine="0"/>
      </w:pPr>
      <w:r>
        <w:rPr>
          <w:i/>
          <w:color w:val="231F20"/>
        </w:rPr>
        <w:t>Hỏi: </w:t>
      </w:r>
      <w:r>
        <w:rPr>
          <w:color w:val="231F20"/>
        </w:rPr>
        <w:t>Thế nào là thức ấm là vô học?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7"/>
      </w:pPr>
      <w:r>
        <w:rPr>
          <w:i/>
          <w:color w:val="231F20"/>
        </w:rPr>
        <w:t>Đáp: </w:t>
      </w:r>
      <w:r>
        <w:rPr>
          <w:color w:val="231F20"/>
        </w:rPr>
        <w:t>Người vô học muốn đạt được A-la-hán, cho đến tức đắc quả</w:t>
      </w:r>
      <w:r>
        <w:rPr>
          <w:color w:val="231F20"/>
          <w:spacing w:val="-22"/>
        </w:rPr>
        <w:t> </w:t>
      </w:r>
      <w:r>
        <w:rPr>
          <w:color w:val="231F20"/>
        </w:rPr>
        <w:t>A-la-hán.</w:t>
      </w:r>
      <w:r>
        <w:rPr>
          <w:color w:val="231F20"/>
          <w:spacing w:val="-8"/>
        </w:rPr>
        <w:t> </w:t>
      </w:r>
      <w:r>
        <w:rPr>
          <w:color w:val="231F20"/>
        </w:rPr>
        <w:t>Hoặc</w:t>
      </w:r>
      <w:r>
        <w:rPr>
          <w:color w:val="231F20"/>
          <w:spacing w:val="-8"/>
        </w:rPr>
        <w:t> </w:t>
      </w:r>
      <w:r>
        <w:rPr>
          <w:color w:val="231F20"/>
        </w:rPr>
        <w:t>người</w:t>
      </w:r>
      <w:r>
        <w:rPr>
          <w:color w:val="231F20"/>
          <w:spacing w:val="-8"/>
        </w:rPr>
        <w:t> </w:t>
      </w:r>
      <w:r>
        <w:rPr>
          <w:color w:val="231F20"/>
        </w:rPr>
        <w:t>thật,</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nẻo,</w:t>
      </w:r>
      <w:r>
        <w:rPr>
          <w:color w:val="231F20"/>
          <w:spacing w:val="-7"/>
        </w:rPr>
        <w:t> </w:t>
      </w:r>
      <w:r>
        <w:rPr>
          <w:color w:val="231F20"/>
        </w:rPr>
        <w:t>là</w:t>
      </w:r>
      <w:r>
        <w:rPr>
          <w:color w:val="231F20"/>
          <w:spacing w:val="-8"/>
        </w:rPr>
        <w:t> </w:t>
      </w:r>
      <w:r>
        <w:rPr>
          <w:color w:val="231F20"/>
        </w:rPr>
        <w:t>ý</w:t>
      </w:r>
      <w:r>
        <w:rPr>
          <w:color w:val="231F20"/>
          <w:spacing w:val="-7"/>
        </w:rPr>
        <w:t> </w:t>
      </w:r>
      <w:r>
        <w:rPr>
          <w:color w:val="231F20"/>
        </w:rPr>
        <w:t>giới,</w:t>
      </w:r>
      <w:r>
        <w:rPr>
          <w:color w:val="231F20"/>
          <w:spacing w:val="-8"/>
        </w:rPr>
        <w:t> </w:t>
      </w:r>
      <w:r>
        <w:rPr>
          <w:color w:val="231F20"/>
        </w:rPr>
        <w:t>ý</w:t>
      </w:r>
      <w:r>
        <w:rPr>
          <w:color w:val="231F20"/>
          <w:spacing w:val="-7"/>
        </w:rPr>
        <w:t> </w:t>
      </w:r>
      <w:r>
        <w:rPr>
          <w:color w:val="231F20"/>
        </w:rPr>
        <w:t>thức</w:t>
      </w:r>
      <w:r>
        <w:rPr>
          <w:color w:val="231F20"/>
          <w:spacing w:val="-8"/>
        </w:rPr>
        <w:t> </w:t>
      </w:r>
      <w:r>
        <w:rPr>
          <w:color w:val="231F20"/>
        </w:rPr>
        <w:t>giới.</w:t>
      </w:r>
      <w:r>
        <w:rPr>
          <w:color w:val="231F20"/>
          <w:spacing w:val="-8"/>
        </w:rPr>
        <w:t> </w:t>
      </w:r>
      <w:r>
        <w:rPr>
          <w:color w:val="231F20"/>
        </w:rPr>
        <w:t>Đó gọi là thức ấm là vô học.</w:t>
      </w:r>
    </w:p>
    <w:p>
      <w:pPr>
        <w:pStyle w:val="BodyText"/>
        <w:spacing w:before="111"/>
        <w:ind w:left="960" w:firstLine="0"/>
      </w:pPr>
      <w:r>
        <w:rPr>
          <w:i/>
          <w:color w:val="231F20"/>
        </w:rPr>
        <w:t>Hỏi: </w:t>
      </w:r>
      <w:r>
        <w:rPr>
          <w:color w:val="231F20"/>
        </w:rPr>
        <w:t>Thế nào là thức ấm là phi học phi vô học?</w:t>
      </w:r>
    </w:p>
    <w:p>
      <w:pPr>
        <w:pStyle w:val="BodyText"/>
        <w:spacing w:line="268" w:lineRule="auto" w:before="145"/>
        <w:ind w:right="126"/>
      </w:pPr>
      <w:r>
        <w:rPr>
          <w:i/>
          <w:color w:val="231F20"/>
        </w:rPr>
        <w:t>Đáp: </w:t>
      </w:r>
      <w:r>
        <w:rPr>
          <w:color w:val="231F20"/>
        </w:rPr>
        <w:t>Nếu thức ấm không phải là Thánh, là thọ ấm của thức,</w:t>
      </w:r>
      <w:r>
        <w:rPr>
          <w:color w:val="231F20"/>
          <w:spacing w:val="-34"/>
        </w:rPr>
        <w:t> </w:t>
      </w:r>
      <w:r>
        <w:rPr>
          <w:color w:val="231F20"/>
        </w:rPr>
        <w:t>từ nhãn thức cho đến ý thức. Đó gọi là thức ấm là phi học phi vô</w:t>
      </w:r>
      <w:r>
        <w:rPr>
          <w:color w:val="231F20"/>
          <w:spacing w:val="-2"/>
        </w:rPr>
        <w:t> </w:t>
      </w:r>
      <w:r>
        <w:rPr>
          <w:color w:val="231F20"/>
        </w:rPr>
        <w:t>học.</w:t>
      </w:r>
    </w:p>
    <w:p>
      <w:pPr>
        <w:pStyle w:val="BodyText"/>
        <w:spacing w:line="268" w:lineRule="auto" w:before="110"/>
        <w:ind w:right="122"/>
      </w:pPr>
      <w:r>
        <w:rPr>
          <w:i/>
          <w:color w:val="231F20"/>
          <w:spacing w:val="3"/>
        </w:rPr>
        <w:t>Hỏi: </w:t>
      </w:r>
      <w:r>
        <w:rPr>
          <w:color w:val="231F20"/>
          <w:spacing w:val="2"/>
        </w:rPr>
        <w:t>Trong </w:t>
      </w:r>
      <w:r>
        <w:rPr>
          <w:color w:val="231F20"/>
          <w:spacing w:val="3"/>
        </w:rPr>
        <w:t>năm </w:t>
      </w:r>
      <w:r>
        <w:rPr>
          <w:color w:val="231F20"/>
          <w:spacing w:val="2"/>
        </w:rPr>
        <w:t>ấm có </w:t>
      </w:r>
      <w:r>
        <w:rPr>
          <w:color w:val="231F20"/>
          <w:spacing w:val="3"/>
        </w:rPr>
        <w:t>bao </w:t>
      </w:r>
      <w:r>
        <w:rPr>
          <w:color w:val="231F20"/>
          <w:spacing w:val="4"/>
        </w:rPr>
        <w:t>nhiêu </w:t>
      </w:r>
      <w:r>
        <w:rPr>
          <w:color w:val="231F20"/>
          <w:spacing w:val="3"/>
        </w:rPr>
        <w:t>thứ  </w:t>
      </w:r>
      <w:r>
        <w:rPr>
          <w:color w:val="231F20"/>
          <w:spacing w:val="2"/>
        </w:rPr>
        <w:t>là  </w:t>
      </w:r>
      <w:r>
        <w:rPr>
          <w:color w:val="231F20"/>
          <w:spacing w:val="3"/>
        </w:rPr>
        <w:t>báo,  bao  </w:t>
      </w:r>
      <w:r>
        <w:rPr>
          <w:color w:val="231F20"/>
          <w:spacing w:val="5"/>
        </w:rPr>
        <w:t>nhiêu </w:t>
      </w:r>
      <w:r>
        <w:rPr>
          <w:color w:val="231F20"/>
          <w:spacing w:val="3"/>
        </w:rPr>
        <w:t>thứ </w:t>
      </w:r>
      <w:r>
        <w:rPr>
          <w:color w:val="231F20"/>
          <w:spacing w:val="2"/>
        </w:rPr>
        <w:t>là </w:t>
      </w:r>
      <w:r>
        <w:rPr>
          <w:color w:val="231F20"/>
          <w:spacing w:val="3"/>
        </w:rPr>
        <w:t>pháp báo, bao </w:t>
      </w:r>
      <w:r>
        <w:rPr>
          <w:color w:val="231F20"/>
          <w:spacing w:val="4"/>
        </w:rPr>
        <w:t>nhiêu </w:t>
      </w:r>
      <w:r>
        <w:rPr>
          <w:color w:val="231F20"/>
          <w:spacing w:val="3"/>
        </w:rPr>
        <w:t>thứ </w:t>
      </w:r>
      <w:r>
        <w:rPr>
          <w:color w:val="231F20"/>
          <w:spacing w:val="4"/>
        </w:rPr>
        <w:t>không </w:t>
      </w:r>
      <w:r>
        <w:rPr>
          <w:color w:val="231F20"/>
          <w:spacing w:val="3"/>
        </w:rPr>
        <w:t>phải </w:t>
      </w:r>
      <w:r>
        <w:rPr>
          <w:color w:val="231F20"/>
          <w:spacing w:val="2"/>
        </w:rPr>
        <w:t>là </w:t>
      </w:r>
      <w:r>
        <w:rPr>
          <w:color w:val="231F20"/>
          <w:spacing w:val="3"/>
        </w:rPr>
        <w:t>báo, </w:t>
      </w:r>
      <w:r>
        <w:rPr>
          <w:color w:val="231F20"/>
          <w:spacing w:val="4"/>
        </w:rPr>
        <w:t>không </w:t>
      </w:r>
      <w:r>
        <w:rPr>
          <w:color w:val="231F20"/>
          <w:spacing w:val="3"/>
        </w:rPr>
        <w:t>phải </w:t>
      </w:r>
      <w:r>
        <w:rPr>
          <w:color w:val="231F20"/>
          <w:spacing w:val="5"/>
        </w:rPr>
        <w:t>là </w:t>
      </w:r>
      <w:r>
        <w:rPr>
          <w:color w:val="231F20"/>
          <w:spacing w:val="3"/>
        </w:rPr>
        <w:t>pháp</w:t>
      </w:r>
      <w:r>
        <w:rPr>
          <w:color w:val="231F20"/>
          <w:spacing w:val="10"/>
        </w:rPr>
        <w:t> </w:t>
      </w:r>
      <w:r>
        <w:rPr>
          <w:color w:val="231F20"/>
          <w:spacing w:val="5"/>
        </w:rPr>
        <w:t>báo?</w:t>
      </w:r>
    </w:p>
    <w:p>
      <w:pPr>
        <w:pStyle w:val="BodyText"/>
        <w:spacing w:line="268" w:lineRule="auto" w:before="111"/>
        <w:ind w:right="128"/>
      </w:pPr>
      <w:r>
        <w:rPr>
          <w:i/>
          <w:color w:val="231F20"/>
        </w:rPr>
        <w:t>Đáp: </w:t>
      </w:r>
      <w:r>
        <w:rPr>
          <w:color w:val="231F20"/>
        </w:rPr>
        <w:t>Tất cả đều gồm ba phần, hoặc là báo, hoặc là pháp báo, hoặc không phải là báo, không phải là pháp báo.</w:t>
      </w:r>
    </w:p>
    <w:p>
      <w:pPr>
        <w:pStyle w:val="BodyText"/>
        <w:spacing w:before="110"/>
        <w:ind w:left="960" w:firstLine="0"/>
      </w:pPr>
      <w:r>
        <w:rPr>
          <w:i/>
          <w:color w:val="231F20"/>
        </w:rPr>
        <w:t>Hỏi: </w:t>
      </w:r>
      <w:r>
        <w:rPr>
          <w:color w:val="231F20"/>
        </w:rPr>
        <w:t>Thế nào là sắc ấm là báo?</w:t>
      </w:r>
    </w:p>
    <w:p>
      <w:pPr>
        <w:pStyle w:val="BodyText"/>
        <w:spacing w:line="268" w:lineRule="auto" w:before="145"/>
        <w:ind w:right="125"/>
      </w:pPr>
      <w:r>
        <w:rPr>
          <w:i/>
          <w:color w:val="231F20"/>
        </w:rPr>
        <w:t>Đáp: </w:t>
      </w:r>
      <w:r>
        <w:rPr>
          <w:color w:val="231F20"/>
        </w:rPr>
        <w:t>Nếu sắc ấm là thọ, sắc ấm là báo thiện, như nhãn nhập, nhĩ,</w:t>
      </w:r>
      <w:r>
        <w:rPr>
          <w:color w:val="231F20"/>
          <w:spacing w:val="-8"/>
        </w:rPr>
        <w:t> </w:t>
      </w:r>
      <w:r>
        <w:rPr>
          <w:color w:val="231F20"/>
        </w:rPr>
        <w:t>tỷ,</w:t>
      </w:r>
      <w:r>
        <w:rPr>
          <w:color w:val="231F20"/>
          <w:spacing w:val="-7"/>
        </w:rPr>
        <w:t> </w:t>
      </w:r>
      <w:r>
        <w:rPr>
          <w:color w:val="231F20"/>
        </w:rPr>
        <w:t>thiệt,</w:t>
      </w:r>
      <w:r>
        <w:rPr>
          <w:color w:val="231F20"/>
          <w:spacing w:val="-7"/>
        </w:rPr>
        <w:t> </w:t>
      </w:r>
      <w:r>
        <w:rPr>
          <w:color w:val="231F20"/>
        </w:rPr>
        <w:t>thân</w:t>
      </w:r>
      <w:r>
        <w:rPr>
          <w:color w:val="231F20"/>
          <w:spacing w:val="-8"/>
        </w:rPr>
        <w:t> </w:t>
      </w:r>
      <w:r>
        <w:rPr>
          <w:color w:val="231F20"/>
        </w:rPr>
        <w:t>nhập,</w:t>
      </w:r>
      <w:r>
        <w:rPr>
          <w:color w:val="231F20"/>
          <w:spacing w:val="-7"/>
        </w:rPr>
        <w:t> </w:t>
      </w:r>
      <w:r>
        <w:rPr>
          <w:color w:val="231F20"/>
        </w:rPr>
        <w:t>sắc</w:t>
      </w:r>
      <w:r>
        <w:rPr>
          <w:color w:val="231F20"/>
          <w:spacing w:val="-7"/>
        </w:rPr>
        <w:t> </w:t>
      </w:r>
      <w:r>
        <w:rPr>
          <w:color w:val="231F20"/>
        </w:rPr>
        <w:t>tốt</w:t>
      </w:r>
      <w:r>
        <w:rPr>
          <w:color w:val="231F20"/>
          <w:spacing w:val="-7"/>
        </w:rPr>
        <w:t> </w:t>
      </w:r>
      <w:r>
        <w:rPr>
          <w:color w:val="231F20"/>
        </w:rPr>
        <w:t>của</w:t>
      </w:r>
      <w:r>
        <w:rPr>
          <w:color w:val="231F20"/>
          <w:spacing w:val="-8"/>
        </w:rPr>
        <w:t> </w:t>
      </w:r>
      <w:r>
        <w:rPr>
          <w:color w:val="231F20"/>
        </w:rPr>
        <w:t>thân,</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sắc</w:t>
      </w:r>
      <w:r>
        <w:rPr>
          <w:color w:val="231F20"/>
          <w:spacing w:val="-7"/>
        </w:rPr>
        <w:t> </w:t>
      </w:r>
      <w:r>
        <w:rPr>
          <w:color w:val="231F20"/>
        </w:rPr>
        <w:t>tốt</w:t>
      </w:r>
      <w:r>
        <w:rPr>
          <w:color w:val="231F20"/>
          <w:spacing w:val="-7"/>
        </w:rPr>
        <w:t> </w:t>
      </w:r>
      <w:r>
        <w:rPr>
          <w:color w:val="231F20"/>
        </w:rPr>
        <w:t>của</w:t>
      </w:r>
      <w:r>
        <w:rPr>
          <w:color w:val="231F20"/>
          <w:spacing w:val="-7"/>
        </w:rPr>
        <w:t> </w:t>
      </w:r>
      <w:r>
        <w:rPr>
          <w:color w:val="231F20"/>
        </w:rPr>
        <w:t>thân, đoan</w:t>
      </w:r>
      <w:r>
        <w:rPr>
          <w:color w:val="231F20"/>
          <w:spacing w:val="-14"/>
        </w:rPr>
        <w:t> </w:t>
      </w:r>
      <w:r>
        <w:rPr>
          <w:color w:val="231F20"/>
        </w:rPr>
        <w:t>nghiêm,</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đoan</w:t>
      </w:r>
      <w:r>
        <w:rPr>
          <w:color w:val="231F20"/>
          <w:spacing w:val="-13"/>
        </w:rPr>
        <w:t> </w:t>
      </w:r>
      <w:r>
        <w:rPr>
          <w:color w:val="231F20"/>
        </w:rPr>
        <w:t>nghiêm,</w:t>
      </w:r>
      <w:r>
        <w:rPr>
          <w:color w:val="231F20"/>
          <w:spacing w:val="-13"/>
        </w:rPr>
        <w:t> </w:t>
      </w:r>
      <w:r>
        <w:rPr>
          <w:color w:val="231F20"/>
        </w:rPr>
        <w:t>vẻ</w:t>
      </w:r>
      <w:r>
        <w:rPr>
          <w:color w:val="231F20"/>
          <w:spacing w:val="-13"/>
        </w:rPr>
        <w:t> </w:t>
      </w:r>
      <w:r>
        <w:rPr>
          <w:color w:val="231F20"/>
        </w:rPr>
        <w:t>bên</w:t>
      </w:r>
      <w:r>
        <w:rPr>
          <w:color w:val="231F20"/>
          <w:spacing w:val="-13"/>
        </w:rPr>
        <w:t> </w:t>
      </w:r>
      <w:r>
        <w:rPr>
          <w:color w:val="231F20"/>
        </w:rPr>
        <w:t>ngoài</w:t>
      </w:r>
      <w:r>
        <w:rPr>
          <w:color w:val="231F20"/>
          <w:spacing w:val="-13"/>
        </w:rPr>
        <w:t> </w:t>
      </w:r>
      <w:r>
        <w:rPr>
          <w:color w:val="231F20"/>
        </w:rPr>
        <w:t>tươi</w:t>
      </w:r>
      <w:r>
        <w:rPr>
          <w:color w:val="231F20"/>
          <w:spacing w:val="-13"/>
        </w:rPr>
        <w:t> </w:t>
      </w:r>
      <w:r>
        <w:rPr>
          <w:color w:val="231F20"/>
        </w:rPr>
        <w:t>đẹp,</w:t>
      </w:r>
      <w:r>
        <w:rPr>
          <w:color w:val="231F20"/>
          <w:spacing w:val="-13"/>
        </w:rPr>
        <w:t> </w:t>
      </w:r>
      <w:r>
        <w:rPr>
          <w:color w:val="231F20"/>
        </w:rPr>
        <w:t>không phải vẻ bên ngoài tươi đẹp, nghiêm tịnh, không phải nghiêm </w:t>
      </w:r>
      <w:r>
        <w:rPr>
          <w:color w:val="231F20"/>
          <w:spacing w:val="-3"/>
        </w:rPr>
        <w:t>tịnh, </w:t>
      </w:r>
      <w:r>
        <w:rPr>
          <w:color w:val="231F20"/>
        </w:rPr>
        <w:t>tiếng tốt của thân, không phải tiếng tốt của thân, các thứ tiếng </w:t>
      </w:r>
      <w:r>
        <w:rPr>
          <w:color w:val="231F20"/>
          <w:spacing w:val="-5"/>
        </w:rPr>
        <w:t>hay, </w:t>
      </w:r>
      <w:r>
        <w:rPr>
          <w:color w:val="231F20"/>
        </w:rPr>
        <w:t>không phải các thứ tiếng </w:t>
      </w:r>
      <w:r>
        <w:rPr>
          <w:color w:val="231F20"/>
          <w:spacing w:val="-5"/>
        </w:rPr>
        <w:t>hay, </w:t>
      </w:r>
      <w:r>
        <w:rPr>
          <w:color w:val="231F20"/>
        </w:rPr>
        <w:t>tiếng hòa dịu, không phải tiếng </w:t>
      </w:r>
      <w:r>
        <w:rPr>
          <w:color w:val="231F20"/>
          <w:spacing w:val="-4"/>
        </w:rPr>
        <w:t>hòa </w:t>
      </w:r>
      <w:r>
        <w:rPr>
          <w:color w:val="231F20"/>
        </w:rPr>
        <w:t>dịu, hương tốt của thân, không phải hương tốt của thân, hương </w:t>
      </w:r>
      <w:r>
        <w:rPr>
          <w:color w:val="231F20"/>
          <w:spacing w:val="-7"/>
        </w:rPr>
        <w:t>dễ </w:t>
      </w:r>
      <w:r>
        <w:rPr>
          <w:color w:val="231F20"/>
        </w:rPr>
        <w:t>chịu,</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hương</w:t>
      </w:r>
      <w:r>
        <w:rPr>
          <w:color w:val="231F20"/>
          <w:spacing w:val="-12"/>
        </w:rPr>
        <w:t> </w:t>
      </w:r>
      <w:r>
        <w:rPr>
          <w:color w:val="231F20"/>
        </w:rPr>
        <w:t>dễ</w:t>
      </w:r>
      <w:r>
        <w:rPr>
          <w:color w:val="231F20"/>
          <w:spacing w:val="-12"/>
        </w:rPr>
        <w:t> </w:t>
      </w:r>
      <w:r>
        <w:rPr>
          <w:color w:val="231F20"/>
        </w:rPr>
        <w:t>chịu,</w:t>
      </w:r>
      <w:r>
        <w:rPr>
          <w:color w:val="231F20"/>
          <w:spacing w:val="-12"/>
        </w:rPr>
        <w:t> </w:t>
      </w:r>
      <w:r>
        <w:rPr>
          <w:color w:val="231F20"/>
        </w:rPr>
        <w:t>hương</w:t>
      </w:r>
      <w:r>
        <w:rPr>
          <w:color w:val="231F20"/>
          <w:spacing w:val="-12"/>
        </w:rPr>
        <w:t> </w:t>
      </w:r>
      <w:r>
        <w:rPr>
          <w:color w:val="231F20"/>
        </w:rPr>
        <w:t>vừa</w:t>
      </w:r>
      <w:r>
        <w:rPr>
          <w:color w:val="231F20"/>
          <w:spacing w:val="-12"/>
        </w:rPr>
        <w:t> </w:t>
      </w:r>
      <w:r>
        <w:rPr>
          <w:color w:val="231F20"/>
        </w:rPr>
        <w:t>ý,</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hương</w:t>
      </w:r>
      <w:r>
        <w:rPr>
          <w:color w:val="231F20"/>
          <w:spacing w:val="-12"/>
        </w:rPr>
        <w:t> </w:t>
      </w:r>
      <w:r>
        <w:rPr>
          <w:color w:val="231F20"/>
        </w:rPr>
        <w:t>vừa ý, thân nếm các thức ngọt, chua, đắng, </w:t>
      </w:r>
      <w:r>
        <w:rPr>
          <w:color w:val="231F20"/>
          <w:spacing w:val="-5"/>
        </w:rPr>
        <w:t>cay, </w:t>
      </w:r>
      <w:r>
        <w:rPr>
          <w:color w:val="231F20"/>
        </w:rPr>
        <w:t>mặn, lạt, nước miếng, máu, thân có tiếp xúc với lạnh, nóng, nhẹ, nặng, thô, tế, nhám, trơn, cứng, mềm. Tâm thọ đã tập hợp khởi lên, biểu hiện nơi thân, miệng như đi đến, co duỗi, xoay chuyển, âm thanh, ngôn ngữ, thân miệng giới hữu lậu, không biểu hiện, thân hữu lậu tấn, thân hữu lậu trừ, chánh ngữ, chánh nghiệp, chánh mạng, chánh thân tấn, chánh </w:t>
      </w:r>
      <w:r>
        <w:rPr>
          <w:color w:val="231F20"/>
          <w:spacing w:val="-3"/>
        </w:rPr>
        <w:t>thân </w:t>
      </w:r>
      <w:r>
        <w:rPr>
          <w:color w:val="231F20"/>
        </w:rPr>
        <w:t>trừ. Đó gọi là sắc ấm là</w:t>
      </w:r>
      <w:r>
        <w:rPr>
          <w:color w:val="231F20"/>
          <w:spacing w:val="-3"/>
        </w:rPr>
        <w:t> </w:t>
      </w:r>
      <w:r>
        <w:rPr>
          <w:color w:val="231F20"/>
        </w:rPr>
        <w:t>báo.</w:t>
      </w:r>
    </w:p>
    <w:p>
      <w:pPr>
        <w:pStyle w:val="BodyText"/>
        <w:spacing w:before="125"/>
        <w:ind w:left="960" w:firstLine="0"/>
      </w:pPr>
      <w:r>
        <w:rPr>
          <w:i/>
          <w:color w:val="231F20"/>
        </w:rPr>
        <w:t>Hỏi: </w:t>
      </w:r>
      <w:r>
        <w:rPr>
          <w:color w:val="231F20"/>
        </w:rPr>
        <w:t>Thế nào là sắc ấm là pháp báo?</w:t>
      </w:r>
    </w:p>
    <w:p>
      <w:pPr>
        <w:pStyle w:val="BodyText"/>
        <w:spacing w:before="149"/>
        <w:ind w:left="960" w:firstLine="0"/>
      </w:pPr>
      <w:r>
        <w:rPr>
          <w:i/>
          <w:color w:val="231F20"/>
        </w:rPr>
        <w:t>Đáp: </w:t>
      </w:r>
      <w:r>
        <w:rPr>
          <w:color w:val="231F20"/>
        </w:rPr>
        <w:t>Nếu sắc ấm là có báo. Đó gọi là sắc ấm là pháp báo.</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sắc ấm là pháp báo?</w:t>
      </w:r>
    </w:p>
    <w:p>
      <w:pPr>
        <w:pStyle w:val="BodyText"/>
        <w:spacing w:line="268" w:lineRule="auto" w:before="145"/>
        <w:ind w:left="110" w:right="409"/>
      </w:pPr>
      <w:r>
        <w:rPr>
          <w:i/>
          <w:color w:val="231F20"/>
        </w:rPr>
        <w:t>Đáp:</w:t>
      </w:r>
      <w:r>
        <w:rPr>
          <w:i/>
          <w:color w:val="231F20"/>
          <w:spacing w:val="-18"/>
        </w:rPr>
        <w:t> </w:t>
      </w:r>
      <w:r>
        <w:rPr>
          <w:color w:val="231F20"/>
          <w:spacing w:val="-4"/>
        </w:rPr>
        <w:t>Trừ</w:t>
      </w:r>
      <w:r>
        <w:rPr>
          <w:color w:val="231F20"/>
          <w:spacing w:val="-12"/>
        </w:rPr>
        <w:t> </w:t>
      </w:r>
      <w:r>
        <w:rPr>
          <w:color w:val="231F20"/>
        </w:rPr>
        <w:t>báo</w:t>
      </w:r>
      <w:r>
        <w:rPr>
          <w:color w:val="231F20"/>
          <w:spacing w:val="-12"/>
        </w:rPr>
        <w:t> </w:t>
      </w:r>
      <w:r>
        <w:rPr>
          <w:color w:val="231F20"/>
        </w:rPr>
        <w:t>thiện</w:t>
      </w:r>
      <w:r>
        <w:rPr>
          <w:color w:val="231F20"/>
          <w:spacing w:val="-13"/>
        </w:rPr>
        <w:t> </w:t>
      </w:r>
      <w:r>
        <w:rPr>
          <w:color w:val="231F20"/>
        </w:rPr>
        <w:t>của</w:t>
      </w:r>
      <w:r>
        <w:rPr>
          <w:color w:val="231F20"/>
          <w:spacing w:val="-12"/>
        </w:rPr>
        <w:t> </w:t>
      </w:r>
      <w:r>
        <w:rPr>
          <w:color w:val="231F20"/>
        </w:rPr>
        <w:t>sắc</w:t>
      </w:r>
      <w:r>
        <w:rPr>
          <w:color w:val="231F20"/>
          <w:spacing w:val="-13"/>
        </w:rPr>
        <w:t> </w:t>
      </w:r>
      <w:r>
        <w:rPr>
          <w:color w:val="231F20"/>
        </w:rPr>
        <w:t>ấm,</w:t>
      </w:r>
      <w:r>
        <w:rPr>
          <w:color w:val="231F20"/>
          <w:spacing w:val="-12"/>
        </w:rPr>
        <w:t> </w:t>
      </w:r>
      <w:r>
        <w:rPr>
          <w:color w:val="231F20"/>
        </w:rPr>
        <w:t>còn</w:t>
      </w:r>
      <w:r>
        <w:rPr>
          <w:color w:val="231F20"/>
          <w:spacing w:val="-12"/>
        </w:rPr>
        <w:t> </w:t>
      </w:r>
      <w:r>
        <w:rPr>
          <w:color w:val="231F20"/>
        </w:rPr>
        <w:t>lại</w:t>
      </w:r>
      <w:r>
        <w:rPr>
          <w:color w:val="231F20"/>
          <w:spacing w:val="-13"/>
        </w:rPr>
        <w:t> </w:t>
      </w:r>
      <w:r>
        <w:rPr>
          <w:color w:val="231F20"/>
        </w:rPr>
        <w:t>là</w:t>
      </w:r>
      <w:r>
        <w:rPr>
          <w:color w:val="231F20"/>
          <w:spacing w:val="-12"/>
        </w:rPr>
        <w:t> </w:t>
      </w:r>
      <w:r>
        <w:rPr>
          <w:color w:val="231F20"/>
        </w:rPr>
        <w:t>sắc</w:t>
      </w:r>
      <w:r>
        <w:rPr>
          <w:color w:val="231F20"/>
          <w:spacing w:val="-12"/>
        </w:rPr>
        <w:t> </w:t>
      </w:r>
      <w:r>
        <w:rPr>
          <w:color w:val="231F20"/>
        </w:rPr>
        <w:t>ấm</w:t>
      </w:r>
      <w:r>
        <w:rPr>
          <w:color w:val="231F20"/>
          <w:spacing w:val="-13"/>
        </w:rPr>
        <w:t> </w:t>
      </w:r>
      <w:r>
        <w:rPr>
          <w:color w:val="231F20"/>
        </w:rPr>
        <w:t>thiện,</w:t>
      </w:r>
      <w:r>
        <w:rPr>
          <w:color w:val="231F20"/>
          <w:spacing w:val="-12"/>
        </w:rPr>
        <w:t> </w:t>
      </w:r>
      <w:r>
        <w:rPr>
          <w:color w:val="231F20"/>
        </w:rPr>
        <w:t>bất</w:t>
      </w:r>
      <w:r>
        <w:rPr>
          <w:color w:val="231F20"/>
          <w:spacing w:val="-12"/>
        </w:rPr>
        <w:t> </w:t>
      </w:r>
      <w:r>
        <w:rPr>
          <w:color w:val="231F20"/>
        </w:rPr>
        <w:t>thiện khác. Nếu tâm thiện, hoặc tâm bất thiện đã tập hợp khởi lên, biểu hiện nơi thân, miệng như đi đến, co duỗi, xoay chuyển, âm thanh, ngôn ngữ, thân miệng không phải giới, không biểu hiện, thân miệng giới hữu lậu, không biểu hiện, thân hữu lậu tấn, thân hữu lậu trừ, chánh ngữ, chánh nghiệp, chánh mạng, chánh thân tấn, chánh </w:t>
      </w:r>
      <w:r>
        <w:rPr>
          <w:color w:val="231F20"/>
          <w:spacing w:val="-3"/>
        </w:rPr>
        <w:t>thân </w:t>
      </w:r>
      <w:r>
        <w:rPr>
          <w:color w:val="231F20"/>
        </w:rPr>
        <w:t>trừ. Đó gọi là sắc ấm là pháp</w:t>
      </w:r>
      <w:r>
        <w:rPr>
          <w:color w:val="231F20"/>
          <w:spacing w:val="-3"/>
        </w:rPr>
        <w:t> </w:t>
      </w:r>
      <w:r>
        <w:rPr>
          <w:color w:val="231F20"/>
        </w:rPr>
        <w:t>báo.</w:t>
      </w:r>
    </w:p>
    <w:p>
      <w:pPr>
        <w:pStyle w:val="BodyText"/>
        <w:spacing w:before="116"/>
        <w:ind w:left="677" w:firstLine="0"/>
      </w:pPr>
      <w:r>
        <w:rPr>
          <w:i/>
          <w:color w:val="231F20"/>
          <w:spacing w:val="-5"/>
        </w:rPr>
        <w:t>Hỏi: </w:t>
      </w:r>
      <w:r>
        <w:rPr>
          <w:color w:val="231F20"/>
          <w:spacing w:val="-4"/>
        </w:rPr>
        <w:t>Thế nào </w:t>
      </w:r>
      <w:r>
        <w:rPr>
          <w:color w:val="231F20"/>
          <w:spacing w:val="-3"/>
        </w:rPr>
        <w:t>là </w:t>
      </w:r>
      <w:r>
        <w:rPr>
          <w:color w:val="231F20"/>
          <w:spacing w:val="-4"/>
        </w:rPr>
        <w:t>sắc </w:t>
      </w:r>
      <w:r>
        <w:rPr>
          <w:color w:val="231F20"/>
          <w:spacing w:val="-3"/>
        </w:rPr>
        <w:t>ấm </w:t>
      </w:r>
      <w:r>
        <w:rPr>
          <w:color w:val="231F20"/>
          <w:spacing w:val="-5"/>
        </w:rPr>
        <w:t>không phải </w:t>
      </w:r>
      <w:r>
        <w:rPr>
          <w:color w:val="231F20"/>
          <w:spacing w:val="-3"/>
        </w:rPr>
        <w:t>là </w:t>
      </w:r>
      <w:r>
        <w:rPr>
          <w:color w:val="231F20"/>
          <w:spacing w:val="-5"/>
        </w:rPr>
        <w:t>báo, không phải </w:t>
      </w:r>
      <w:r>
        <w:rPr>
          <w:color w:val="231F20"/>
          <w:spacing w:val="-3"/>
        </w:rPr>
        <w:t>là </w:t>
      </w:r>
      <w:r>
        <w:rPr>
          <w:color w:val="231F20"/>
          <w:spacing w:val="-5"/>
        </w:rPr>
        <w:t>pháp </w:t>
      </w:r>
      <w:r>
        <w:rPr>
          <w:color w:val="231F20"/>
          <w:spacing w:val="-6"/>
        </w:rPr>
        <w:t>báo?</w:t>
      </w:r>
    </w:p>
    <w:p>
      <w:pPr>
        <w:pStyle w:val="BodyText"/>
        <w:spacing w:line="268" w:lineRule="auto" w:before="144"/>
        <w:ind w:left="110" w:right="410"/>
      </w:pPr>
      <w:r>
        <w:rPr>
          <w:i/>
          <w:color w:val="231F20"/>
        </w:rPr>
        <w:t>Đáp: </w:t>
      </w:r>
      <w:r>
        <w:rPr>
          <w:color w:val="231F20"/>
        </w:rPr>
        <w:t>Nếu sắc ấm là vô ký, không phải thuộc về phần của ngã thâu tóm, tâm không phải là báo, không phải là pháp báo đã tập </w:t>
      </w:r>
      <w:r>
        <w:rPr>
          <w:color w:val="231F20"/>
          <w:spacing w:val="-5"/>
        </w:rPr>
        <w:t>hợp </w:t>
      </w:r>
      <w:r>
        <w:rPr>
          <w:color w:val="231F20"/>
        </w:rPr>
        <w:t>khởi</w:t>
      </w:r>
      <w:r>
        <w:rPr>
          <w:color w:val="231F20"/>
          <w:spacing w:val="-12"/>
        </w:rPr>
        <w:t> </w:t>
      </w:r>
      <w:r>
        <w:rPr>
          <w:color w:val="231F20"/>
        </w:rPr>
        <w:t>lên,</w:t>
      </w:r>
      <w:r>
        <w:rPr>
          <w:color w:val="231F20"/>
          <w:spacing w:val="-12"/>
        </w:rPr>
        <w:t> </w:t>
      </w:r>
      <w:r>
        <w:rPr>
          <w:color w:val="231F20"/>
        </w:rPr>
        <w:t>biểu</w:t>
      </w:r>
      <w:r>
        <w:rPr>
          <w:color w:val="231F20"/>
          <w:spacing w:val="-12"/>
        </w:rPr>
        <w:t> </w:t>
      </w:r>
      <w:r>
        <w:rPr>
          <w:color w:val="231F20"/>
        </w:rPr>
        <w:t>hiện</w:t>
      </w:r>
      <w:r>
        <w:rPr>
          <w:color w:val="231F20"/>
          <w:spacing w:val="-12"/>
        </w:rPr>
        <w:t> </w:t>
      </w:r>
      <w:r>
        <w:rPr>
          <w:color w:val="231F20"/>
        </w:rPr>
        <w:t>nơi</w:t>
      </w:r>
      <w:r>
        <w:rPr>
          <w:color w:val="231F20"/>
          <w:spacing w:val="-12"/>
        </w:rPr>
        <w:t> </w:t>
      </w:r>
      <w:r>
        <w:rPr>
          <w:color w:val="231F20"/>
        </w:rPr>
        <w:t>thân,</w:t>
      </w:r>
      <w:r>
        <w:rPr>
          <w:color w:val="231F20"/>
          <w:spacing w:val="-12"/>
        </w:rPr>
        <w:t> </w:t>
      </w:r>
      <w:r>
        <w:rPr>
          <w:color w:val="231F20"/>
        </w:rPr>
        <w:t>miệng</w:t>
      </w:r>
      <w:r>
        <w:rPr>
          <w:color w:val="231F20"/>
          <w:spacing w:val="-12"/>
        </w:rPr>
        <w:t> </w:t>
      </w:r>
      <w:r>
        <w:rPr>
          <w:color w:val="231F20"/>
        </w:rPr>
        <w:t>như</w:t>
      </w:r>
      <w:r>
        <w:rPr>
          <w:color w:val="231F20"/>
          <w:spacing w:val="-12"/>
        </w:rPr>
        <w:t> </w:t>
      </w:r>
      <w:r>
        <w:rPr>
          <w:color w:val="231F20"/>
        </w:rPr>
        <w:t>đi</w:t>
      </w:r>
      <w:r>
        <w:rPr>
          <w:color w:val="231F20"/>
          <w:spacing w:val="-12"/>
        </w:rPr>
        <w:t> </w:t>
      </w:r>
      <w:r>
        <w:rPr>
          <w:color w:val="231F20"/>
        </w:rPr>
        <w:t>đến,</w:t>
      </w:r>
      <w:r>
        <w:rPr>
          <w:color w:val="231F20"/>
          <w:spacing w:val="-12"/>
        </w:rPr>
        <w:t> </w:t>
      </w:r>
      <w:r>
        <w:rPr>
          <w:color w:val="231F20"/>
        </w:rPr>
        <w:t>co</w:t>
      </w:r>
      <w:r>
        <w:rPr>
          <w:color w:val="231F20"/>
          <w:spacing w:val="-12"/>
        </w:rPr>
        <w:t> </w:t>
      </w:r>
      <w:r>
        <w:rPr>
          <w:color w:val="231F20"/>
        </w:rPr>
        <w:t>duỗi,</w:t>
      </w:r>
      <w:r>
        <w:rPr>
          <w:color w:val="231F20"/>
          <w:spacing w:val="-12"/>
        </w:rPr>
        <w:t> </w:t>
      </w:r>
      <w:r>
        <w:rPr>
          <w:color w:val="231F20"/>
        </w:rPr>
        <w:t>xoay</w:t>
      </w:r>
      <w:r>
        <w:rPr>
          <w:color w:val="231F20"/>
          <w:spacing w:val="-12"/>
        </w:rPr>
        <w:t> </w:t>
      </w:r>
      <w:r>
        <w:rPr>
          <w:color w:val="231F20"/>
        </w:rPr>
        <w:t>chuyển, âm</w:t>
      </w:r>
      <w:r>
        <w:rPr>
          <w:color w:val="231F20"/>
          <w:spacing w:val="-14"/>
        </w:rPr>
        <w:t> </w:t>
      </w:r>
      <w:r>
        <w:rPr>
          <w:color w:val="231F20"/>
        </w:rPr>
        <w:t>thanh,</w:t>
      </w:r>
      <w:r>
        <w:rPr>
          <w:color w:val="231F20"/>
          <w:spacing w:val="-13"/>
        </w:rPr>
        <w:t> </w:t>
      </w:r>
      <w:r>
        <w:rPr>
          <w:color w:val="231F20"/>
        </w:rPr>
        <w:t>ngôn</w:t>
      </w:r>
      <w:r>
        <w:rPr>
          <w:color w:val="231F20"/>
          <w:spacing w:val="-14"/>
        </w:rPr>
        <w:t> </w:t>
      </w:r>
      <w:r>
        <w:rPr>
          <w:color w:val="231F20"/>
        </w:rPr>
        <w:t>ngữ.</w:t>
      </w:r>
      <w:r>
        <w:rPr>
          <w:color w:val="231F20"/>
          <w:spacing w:val="-13"/>
        </w:rPr>
        <w:t> </w:t>
      </w:r>
      <w:r>
        <w:rPr>
          <w:color w:val="231F20"/>
        </w:rPr>
        <w:t>Hoặc</w:t>
      </w:r>
      <w:r>
        <w:rPr>
          <w:color w:val="231F20"/>
          <w:spacing w:val="-13"/>
        </w:rPr>
        <w:t> </w:t>
      </w:r>
      <w:r>
        <w:rPr>
          <w:color w:val="231F20"/>
        </w:rPr>
        <w:t>là</w:t>
      </w:r>
      <w:r>
        <w:rPr>
          <w:color w:val="231F20"/>
          <w:spacing w:val="-14"/>
        </w:rPr>
        <w:t> </w:t>
      </w:r>
      <w:r>
        <w:rPr>
          <w:color w:val="231F20"/>
        </w:rPr>
        <w:t>sắc</w:t>
      </w:r>
      <w:r>
        <w:rPr>
          <w:color w:val="231F20"/>
          <w:spacing w:val="-13"/>
        </w:rPr>
        <w:t> </w:t>
      </w:r>
      <w:r>
        <w:rPr>
          <w:color w:val="231F20"/>
        </w:rPr>
        <w:t>bên</w:t>
      </w:r>
      <w:r>
        <w:rPr>
          <w:color w:val="231F20"/>
          <w:spacing w:val="-13"/>
        </w:rPr>
        <w:t> </w:t>
      </w:r>
      <w:r>
        <w:rPr>
          <w:color w:val="231F20"/>
        </w:rPr>
        <w:t>ngoài</w:t>
      </w:r>
      <w:r>
        <w:rPr>
          <w:color w:val="231F20"/>
          <w:spacing w:val="-14"/>
        </w:rPr>
        <w:t> </w:t>
      </w:r>
      <w:r>
        <w:rPr>
          <w:color w:val="231F20"/>
        </w:rPr>
        <w:t>là</w:t>
      </w:r>
      <w:r>
        <w:rPr>
          <w:color w:val="231F20"/>
          <w:spacing w:val="-13"/>
        </w:rPr>
        <w:t> </w:t>
      </w:r>
      <w:r>
        <w:rPr>
          <w:color w:val="231F20"/>
        </w:rPr>
        <w:t>đối</w:t>
      </w:r>
      <w:r>
        <w:rPr>
          <w:color w:val="231F20"/>
          <w:spacing w:val="-13"/>
        </w:rPr>
        <w:t> </w:t>
      </w:r>
      <w:r>
        <w:rPr>
          <w:color w:val="231F20"/>
        </w:rPr>
        <w:t>tượng</w:t>
      </w:r>
      <w:r>
        <w:rPr>
          <w:color w:val="231F20"/>
          <w:spacing w:val="-14"/>
        </w:rPr>
        <w:t> </w:t>
      </w:r>
      <w:r>
        <w:rPr>
          <w:color w:val="231F20"/>
        </w:rPr>
        <w:t>nhận</w:t>
      </w:r>
      <w:r>
        <w:rPr>
          <w:color w:val="231F20"/>
          <w:spacing w:val="-13"/>
        </w:rPr>
        <w:t> </w:t>
      </w:r>
      <w:r>
        <w:rPr>
          <w:color w:val="231F20"/>
        </w:rPr>
        <w:t>biết</w:t>
      </w:r>
      <w:r>
        <w:rPr>
          <w:color w:val="231F20"/>
          <w:spacing w:val="-13"/>
        </w:rPr>
        <w:t> </w:t>
      </w:r>
      <w:r>
        <w:rPr>
          <w:color w:val="231F20"/>
        </w:rPr>
        <w:t>của nhãn thức. Hoặc thanh, hương, vị, xúc bên ngoài là đối tượng </w:t>
      </w:r>
      <w:r>
        <w:rPr>
          <w:color w:val="231F20"/>
          <w:spacing w:val="-3"/>
        </w:rPr>
        <w:t>nhận </w:t>
      </w:r>
      <w:r>
        <w:rPr>
          <w:color w:val="231F20"/>
        </w:rPr>
        <w:t>biết</w:t>
      </w:r>
      <w:r>
        <w:rPr>
          <w:color w:val="231F20"/>
          <w:spacing w:val="-9"/>
        </w:rPr>
        <w:t> </w:t>
      </w:r>
      <w:r>
        <w:rPr>
          <w:color w:val="231F20"/>
        </w:rPr>
        <w:t>của</w:t>
      </w:r>
      <w:r>
        <w:rPr>
          <w:color w:val="231F20"/>
          <w:spacing w:val="-7"/>
        </w:rPr>
        <w:t> </w:t>
      </w:r>
      <w:r>
        <w:rPr>
          <w:color w:val="231F20"/>
        </w:rPr>
        <w:t>của</w:t>
      </w:r>
      <w:r>
        <w:rPr>
          <w:color w:val="231F20"/>
          <w:spacing w:val="-7"/>
        </w:rPr>
        <w:t> </w:t>
      </w:r>
      <w:r>
        <w:rPr>
          <w:color w:val="231F20"/>
        </w:rPr>
        <w:t>thân</w:t>
      </w:r>
      <w:r>
        <w:rPr>
          <w:color w:val="231F20"/>
          <w:spacing w:val="-7"/>
        </w:rPr>
        <w:t> </w:t>
      </w:r>
      <w:r>
        <w:rPr>
          <w:color w:val="231F20"/>
        </w:rPr>
        <w:t>thức,</w:t>
      </w:r>
      <w:r>
        <w:rPr>
          <w:color w:val="231F20"/>
          <w:spacing w:val="-7"/>
        </w:rPr>
        <w:t> </w:t>
      </w:r>
      <w:r>
        <w:rPr>
          <w:color w:val="231F20"/>
        </w:rPr>
        <w:t>thân</w:t>
      </w:r>
      <w:r>
        <w:rPr>
          <w:color w:val="231F20"/>
          <w:spacing w:val="-8"/>
        </w:rPr>
        <w:t> </w:t>
      </w:r>
      <w:r>
        <w:rPr>
          <w:color w:val="231F20"/>
        </w:rPr>
        <w:t>hữu</w:t>
      </w:r>
      <w:r>
        <w:rPr>
          <w:color w:val="231F20"/>
          <w:spacing w:val="-7"/>
        </w:rPr>
        <w:t> </w:t>
      </w:r>
      <w:r>
        <w:rPr>
          <w:color w:val="231F20"/>
        </w:rPr>
        <w:t>lậu</w:t>
      </w:r>
      <w:r>
        <w:rPr>
          <w:color w:val="231F20"/>
          <w:spacing w:val="-7"/>
        </w:rPr>
        <w:t> </w:t>
      </w:r>
      <w:r>
        <w:rPr>
          <w:color w:val="231F20"/>
        </w:rPr>
        <w:t>tấn.</w:t>
      </w:r>
      <w:r>
        <w:rPr>
          <w:color w:val="231F20"/>
          <w:spacing w:val="-7"/>
        </w:rPr>
        <w:t> </w:t>
      </w:r>
      <w:r>
        <w:rPr>
          <w:color w:val="231F20"/>
        </w:rPr>
        <w:t>Đó</w:t>
      </w:r>
      <w:r>
        <w:rPr>
          <w:color w:val="231F20"/>
          <w:spacing w:val="-8"/>
        </w:rPr>
        <w:t> </w:t>
      </w:r>
      <w:r>
        <w:rPr>
          <w:color w:val="231F20"/>
        </w:rPr>
        <w:t>gọi</w:t>
      </w:r>
      <w:r>
        <w:rPr>
          <w:color w:val="231F20"/>
          <w:spacing w:val="-9"/>
        </w:rPr>
        <w:t> </w:t>
      </w:r>
      <w:r>
        <w:rPr>
          <w:color w:val="231F20"/>
        </w:rPr>
        <w:t>là</w:t>
      </w:r>
      <w:r>
        <w:rPr>
          <w:color w:val="231F20"/>
          <w:spacing w:val="-7"/>
        </w:rPr>
        <w:t> </w:t>
      </w:r>
      <w:r>
        <w:rPr>
          <w:color w:val="231F20"/>
        </w:rPr>
        <w:t>sắc</w:t>
      </w:r>
      <w:r>
        <w:rPr>
          <w:color w:val="231F20"/>
          <w:spacing w:val="-8"/>
        </w:rPr>
        <w:t> </w:t>
      </w:r>
      <w:r>
        <w:rPr>
          <w:color w:val="231F20"/>
        </w:rPr>
        <w:t>ấm</w:t>
      </w:r>
      <w:r>
        <w:rPr>
          <w:color w:val="231F20"/>
          <w:spacing w:val="-7"/>
        </w:rPr>
        <w:t> </w:t>
      </w:r>
      <w:r>
        <w:rPr>
          <w:color w:val="231F20"/>
        </w:rPr>
        <w:t>không</w:t>
      </w:r>
      <w:r>
        <w:rPr>
          <w:color w:val="231F20"/>
          <w:spacing w:val="-7"/>
        </w:rPr>
        <w:t> </w:t>
      </w:r>
      <w:r>
        <w:rPr>
          <w:color w:val="231F20"/>
        </w:rPr>
        <w:t>phải là báo, không phải là pháp báo.</w:t>
      </w:r>
    </w:p>
    <w:p>
      <w:pPr>
        <w:pStyle w:val="BodyText"/>
        <w:spacing w:before="116"/>
        <w:ind w:left="677" w:firstLine="0"/>
      </w:pPr>
      <w:r>
        <w:rPr>
          <w:i/>
          <w:color w:val="231F20"/>
        </w:rPr>
        <w:t>Hỏi: </w:t>
      </w:r>
      <w:r>
        <w:rPr>
          <w:color w:val="231F20"/>
        </w:rPr>
        <w:t>Thế nào là thọ ấm là báo?</w:t>
      </w:r>
    </w:p>
    <w:p>
      <w:pPr>
        <w:pStyle w:val="BodyText"/>
        <w:spacing w:line="268" w:lineRule="auto" w:before="145"/>
        <w:ind w:left="110" w:right="410"/>
      </w:pPr>
      <w:r>
        <w:rPr>
          <w:i/>
          <w:color w:val="231F20"/>
        </w:rPr>
        <w:t>Đáp: </w:t>
      </w:r>
      <w:r>
        <w:rPr>
          <w:color w:val="231F20"/>
        </w:rPr>
        <w:t>Nếu thọ ấm là thọ, là báo thiện, là thọ của nhãn xúc, thọ của nhĩ, tỷ, thiệt, thân, ý xúc. Đó gọi là thọ ấm là báo.</w:t>
      </w:r>
    </w:p>
    <w:p>
      <w:pPr>
        <w:pStyle w:val="BodyText"/>
        <w:spacing w:before="110"/>
        <w:ind w:left="677" w:firstLine="0"/>
        <w:jc w:val="left"/>
      </w:pPr>
      <w:r>
        <w:rPr>
          <w:i/>
          <w:color w:val="231F20"/>
        </w:rPr>
        <w:t>Hỏi: </w:t>
      </w:r>
      <w:r>
        <w:rPr>
          <w:color w:val="231F20"/>
        </w:rPr>
        <w:t>Thế nào là thọ ấm là pháp báo?</w:t>
      </w:r>
    </w:p>
    <w:p>
      <w:pPr>
        <w:pStyle w:val="BodyText"/>
        <w:spacing w:before="145"/>
        <w:ind w:left="677" w:firstLine="0"/>
        <w:jc w:val="left"/>
      </w:pPr>
      <w:r>
        <w:rPr>
          <w:i/>
          <w:color w:val="231F20"/>
        </w:rPr>
        <w:t>Đáp: </w:t>
      </w:r>
      <w:r>
        <w:rPr>
          <w:color w:val="231F20"/>
        </w:rPr>
        <w:t>Nếu thọ ấm là có báo. Đó gọi là thọ ấm là pháp báo.</w:t>
      </w:r>
    </w:p>
    <w:p>
      <w:pPr>
        <w:pStyle w:val="BodyText"/>
        <w:spacing w:before="144"/>
        <w:ind w:left="677" w:firstLine="0"/>
        <w:jc w:val="left"/>
      </w:pPr>
      <w:r>
        <w:rPr>
          <w:i/>
          <w:color w:val="231F20"/>
        </w:rPr>
        <w:t>Hỏi: </w:t>
      </w:r>
      <w:r>
        <w:rPr>
          <w:color w:val="231F20"/>
        </w:rPr>
        <w:t>Thế nào là thọ ấm là pháp báo?</w:t>
      </w:r>
    </w:p>
    <w:p>
      <w:pPr>
        <w:pStyle w:val="BodyText"/>
        <w:spacing w:line="268" w:lineRule="auto" w:before="145"/>
        <w:ind w:left="110" w:right="409"/>
      </w:pPr>
      <w:r>
        <w:rPr>
          <w:i/>
          <w:color w:val="231F20"/>
        </w:rPr>
        <w:t>Đáp:</w:t>
      </w:r>
      <w:r>
        <w:rPr>
          <w:i/>
          <w:color w:val="231F20"/>
          <w:spacing w:val="-18"/>
        </w:rPr>
        <w:t> </w:t>
      </w:r>
      <w:r>
        <w:rPr>
          <w:color w:val="231F20"/>
          <w:spacing w:val="-4"/>
        </w:rPr>
        <w:t>Trừ</w:t>
      </w:r>
      <w:r>
        <w:rPr>
          <w:color w:val="231F20"/>
          <w:spacing w:val="-12"/>
        </w:rPr>
        <w:t> </w:t>
      </w:r>
      <w:r>
        <w:rPr>
          <w:color w:val="231F20"/>
        </w:rPr>
        <w:t>báo</w:t>
      </w:r>
      <w:r>
        <w:rPr>
          <w:color w:val="231F20"/>
          <w:spacing w:val="-12"/>
        </w:rPr>
        <w:t> </w:t>
      </w:r>
      <w:r>
        <w:rPr>
          <w:color w:val="231F20"/>
        </w:rPr>
        <w:t>thiện</w:t>
      </w:r>
      <w:r>
        <w:rPr>
          <w:color w:val="231F20"/>
          <w:spacing w:val="-12"/>
        </w:rPr>
        <w:t> </w:t>
      </w:r>
      <w:r>
        <w:rPr>
          <w:color w:val="231F20"/>
        </w:rPr>
        <w:t>của</w:t>
      </w:r>
      <w:r>
        <w:rPr>
          <w:color w:val="231F20"/>
          <w:spacing w:val="-12"/>
        </w:rPr>
        <w:t> </w:t>
      </w:r>
      <w:r>
        <w:rPr>
          <w:color w:val="231F20"/>
        </w:rPr>
        <w:t>thọ</w:t>
      </w:r>
      <w:r>
        <w:rPr>
          <w:color w:val="231F20"/>
          <w:spacing w:val="-12"/>
        </w:rPr>
        <w:t> </w:t>
      </w:r>
      <w:r>
        <w:rPr>
          <w:color w:val="231F20"/>
        </w:rPr>
        <w:t>ấm,</w:t>
      </w:r>
      <w:r>
        <w:rPr>
          <w:color w:val="231F20"/>
          <w:spacing w:val="-12"/>
        </w:rPr>
        <w:t> </w:t>
      </w:r>
      <w:r>
        <w:rPr>
          <w:color w:val="231F20"/>
        </w:rPr>
        <w:t>còn</w:t>
      </w:r>
      <w:r>
        <w:rPr>
          <w:color w:val="231F20"/>
          <w:spacing w:val="-12"/>
        </w:rPr>
        <w:t> </w:t>
      </w:r>
      <w:r>
        <w:rPr>
          <w:color w:val="231F20"/>
        </w:rPr>
        <w:t>lại</w:t>
      </w:r>
      <w:r>
        <w:rPr>
          <w:color w:val="231F20"/>
          <w:spacing w:val="-12"/>
        </w:rPr>
        <w:t> </w:t>
      </w:r>
      <w:r>
        <w:rPr>
          <w:color w:val="231F20"/>
        </w:rPr>
        <w:t>là</w:t>
      </w:r>
      <w:r>
        <w:rPr>
          <w:color w:val="231F20"/>
          <w:spacing w:val="-12"/>
        </w:rPr>
        <w:t> </w:t>
      </w:r>
      <w:r>
        <w:rPr>
          <w:color w:val="231F20"/>
        </w:rPr>
        <w:t>thọ</w:t>
      </w:r>
      <w:r>
        <w:rPr>
          <w:color w:val="231F20"/>
          <w:spacing w:val="-12"/>
        </w:rPr>
        <w:t> </w:t>
      </w:r>
      <w:r>
        <w:rPr>
          <w:color w:val="231F20"/>
        </w:rPr>
        <w:t>ấm</w:t>
      </w:r>
      <w:r>
        <w:rPr>
          <w:color w:val="231F20"/>
          <w:spacing w:val="-12"/>
        </w:rPr>
        <w:t> </w:t>
      </w:r>
      <w:r>
        <w:rPr>
          <w:color w:val="231F20"/>
        </w:rPr>
        <w:t>thiện,</w:t>
      </w:r>
      <w:r>
        <w:rPr>
          <w:color w:val="231F20"/>
          <w:spacing w:val="-12"/>
        </w:rPr>
        <w:t> </w:t>
      </w:r>
      <w:r>
        <w:rPr>
          <w:color w:val="231F20"/>
        </w:rPr>
        <w:t>bất</w:t>
      </w:r>
      <w:r>
        <w:rPr>
          <w:color w:val="231F20"/>
          <w:spacing w:val="-12"/>
        </w:rPr>
        <w:t> </w:t>
      </w:r>
      <w:r>
        <w:rPr>
          <w:color w:val="231F20"/>
        </w:rPr>
        <w:t>thiện khác, là thọ của ý xúc. Đó gọi là thọ ấm là pháp</w:t>
      </w:r>
      <w:r>
        <w:rPr>
          <w:color w:val="231F20"/>
          <w:spacing w:val="-2"/>
        </w:rPr>
        <w:t> </w:t>
      </w:r>
      <w:r>
        <w:rPr>
          <w:color w:val="231F20"/>
        </w:rPr>
        <w:t>báo.</w:t>
      </w:r>
    </w:p>
    <w:p>
      <w:pPr>
        <w:pStyle w:val="BodyText"/>
        <w:spacing w:before="110"/>
        <w:ind w:left="677" w:firstLine="0"/>
      </w:pPr>
      <w:r>
        <w:rPr>
          <w:i/>
          <w:color w:val="231F20"/>
          <w:spacing w:val="-5"/>
        </w:rPr>
        <w:t>Hỏi: </w:t>
      </w:r>
      <w:r>
        <w:rPr>
          <w:color w:val="231F20"/>
          <w:spacing w:val="-4"/>
        </w:rPr>
        <w:t>Thế nào </w:t>
      </w:r>
      <w:r>
        <w:rPr>
          <w:color w:val="231F20"/>
          <w:spacing w:val="-3"/>
        </w:rPr>
        <w:t>là </w:t>
      </w:r>
      <w:r>
        <w:rPr>
          <w:color w:val="231F20"/>
          <w:spacing w:val="-4"/>
        </w:rPr>
        <w:t>thọ </w:t>
      </w:r>
      <w:r>
        <w:rPr>
          <w:color w:val="231F20"/>
          <w:spacing w:val="-3"/>
        </w:rPr>
        <w:t>ấm </w:t>
      </w:r>
      <w:r>
        <w:rPr>
          <w:color w:val="231F20"/>
          <w:spacing w:val="-5"/>
        </w:rPr>
        <w:t>không phải </w:t>
      </w:r>
      <w:r>
        <w:rPr>
          <w:color w:val="231F20"/>
          <w:spacing w:val="-3"/>
        </w:rPr>
        <w:t>là </w:t>
      </w:r>
      <w:r>
        <w:rPr>
          <w:color w:val="231F20"/>
          <w:spacing w:val="-5"/>
        </w:rPr>
        <w:t>báo, không phải </w:t>
      </w:r>
      <w:r>
        <w:rPr>
          <w:color w:val="231F20"/>
          <w:spacing w:val="-3"/>
        </w:rPr>
        <w:t>là </w:t>
      </w:r>
      <w:r>
        <w:rPr>
          <w:color w:val="231F20"/>
          <w:spacing w:val="-5"/>
        </w:rPr>
        <w:t>pháp </w:t>
      </w:r>
      <w:r>
        <w:rPr>
          <w:color w:val="231F20"/>
          <w:spacing w:val="-6"/>
        </w:rPr>
        <w:t>báo?</w:t>
      </w:r>
    </w:p>
    <w:p>
      <w:pPr>
        <w:pStyle w:val="BodyText"/>
        <w:spacing w:line="271" w:lineRule="auto" w:before="145"/>
        <w:ind w:left="110" w:right="409"/>
      </w:pPr>
      <w:r>
        <w:rPr>
          <w:i/>
          <w:color w:val="231F20"/>
        </w:rPr>
        <w:t>Đáp: </w:t>
      </w:r>
      <w:r>
        <w:rPr>
          <w:color w:val="231F20"/>
        </w:rPr>
        <w:t>Nếu thọ ấm là vô ký, không phải thuộc về phần của ngã thâu tóm, là thọ của nhãn xúc, thọ của nhĩ, tỷ, thiệt, thân, ý xúc. Đó gọi là thọ ấm không phải là báo, không phải là pháp báo.</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tưởng ấm là báo?</w:t>
      </w:r>
    </w:p>
    <w:p>
      <w:pPr>
        <w:pStyle w:val="BodyText"/>
        <w:spacing w:line="273" w:lineRule="auto" w:before="154"/>
        <w:ind w:right="123"/>
      </w:pPr>
      <w:r>
        <w:rPr>
          <w:i/>
          <w:color w:val="231F20"/>
        </w:rPr>
        <w:t>Đáp: </w:t>
      </w:r>
      <w:r>
        <w:rPr>
          <w:color w:val="231F20"/>
        </w:rPr>
        <w:t>Nếu tưởng ấm là thọ, tưởng ấm là báo thiện, là tưởng của sắc, tưởng của thanh, hương, vị, xúc, pháp. Đó gọi là tưởng ấm là</w:t>
      </w:r>
      <w:r>
        <w:rPr>
          <w:color w:val="231F20"/>
          <w:spacing w:val="5"/>
        </w:rPr>
        <w:t> </w:t>
      </w:r>
      <w:r>
        <w:rPr>
          <w:color w:val="231F20"/>
        </w:rPr>
        <w:t>báo.</w:t>
      </w:r>
    </w:p>
    <w:p>
      <w:pPr>
        <w:pStyle w:val="BodyText"/>
        <w:spacing w:before="111"/>
        <w:ind w:left="960" w:firstLine="0"/>
      </w:pPr>
      <w:r>
        <w:rPr>
          <w:i/>
          <w:color w:val="231F20"/>
        </w:rPr>
        <w:t>Hỏi: </w:t>
      </w:r>
      <w:r>
        <w:rPr>
          <w:color w:val="231F20"/>
        </w:rPr>
        <w:t>Thế nào là tưởng ấm là pháp báo?</w:t>
      </w:r>
    </w:p>
    <w:p>
      <w:pPr>
        <w:pStyle w:val="BodyText"/>
        <w:spacing w:before="155"/>
        <w:ind w:left="960" w:firstLine="0"/>
      </w:pPr>
      <w:r>
        <w:rPr>
          <w:i/>
          <w:color w:val="231F20"/>
        </w:rPr>
        <w:t>Đáp: </w:t>
      </w:r>
      <w:r>
        <w:rPr>
          <w:color w:val="231F20"/>
        </w:rPr>
        <w:t>Nếu tưởng ấm là có báo. Đó gọi là tưởng ấm là pháp báo.</w:t>
      </w:r>
    </w:p>
    <w:p>
      <w:pPr>
        <w:pStyle w:val="BodyText"/>
        <w:spacing w:before="154"/>
        <w:ind w:left="960" w:firstLine="0"/>
      </w:pPr>
      <w:r>
        <w:rPr>
          <w:i/>
          <w:color w:val="231F20"/>
        </w:rPr>
        <w:t>Hỏi: </w:t>
      </w:r>
      <w:r>
        <w:rPr>
          <w:color w:val="231F20"/>
        </w:rPr>
        <w:t>Thế nào là tưởng ấm là pháp báo?</w:t>
      </w:r>
    </w:p>
    <w:p>
      <w:pPr>
        <w:pStyle w:val="BodyText"/>
        <w:spacing w:line="273" w:lineRule="auto" w:before="155"/>
        <w:ind w:right="126"/>
      </w:pPr>
      <w:r>
        <w:rPr>
          <w:i/>
          <w:color w:val="231F20"/>
        </w:rPr>
        <w:t>Đáp: </w:t>
      </w:r>
      <w:r>
        <w:rPr>
          <w:color w:val="231F20"/>
        </w:rPr>
        <w:t>Trừ báo thiện của tưởng ấm, còn lại là pháp tưởng thiện, bất thiện của tưởng ấm khác. Đó gọi là tưởng ấm là pháp báo.</w:t>
      </w:r>
    </w:p>
    <w:p>
      <w:pPr>
        <w:pStyle w:val="BodyText"/>
        <w:spacing w:line="273" w:lineRule="auto" w:before="111"/>
        <w:ind w:right="127"/>
      </w:pPr>
      <w:r>
        <w:rPr>
          <w:i/>
          <w:color w:val="231F20"/>
        </w:rPr>
        <w:t>Hỏi: </w:t>
      </w:r>
      <w:r>
        <w:rPr>
          <w:color w:val="231F20"/>
        </w:rPr>
        <w:t>Thế nào là tưởng ấm không phải là báo, không phải là pháp báo?</w:t>
      </w:r>
    </w:p>
    <w:p>
      <w:pPr>
        <w:pStyle w:val="BodyText"/>
        <w:spacing w:line="273" w:lineRule="auto" w:before="112"/>
        <w:ind w:right="127"/>
      </w:pPr>
      <w:r>
        <w:rPr>
          <w:i/>
          <w:color w:val="231F20"/>
        </w:rPr>
        <w:t>Đáp: </w:t>
      </w:r>
      <w:r>
        <w:rPr>
          <w:color w:val="231F20"/>
        </w:rPr>
        <w:t>Nếu tưởng ấm là vô ký, không phải thuộc về phần của ngã thâu tóm, là tưởng của sắc, thanh, hương, vị, xúc, pháp. Đó gọi là tưởng ấm không phải là báo, không phải là pháp báo.</w:t>
      </w:r>
    </w:p>
    <w:p>
      <w:pPr>
        <w:pStyle w:val="BodyText"/>
        <w:spacing w:before="111"/>
        <w:ind w:left="960" w:firstLine="0"/>
      </w:pPr>
      <w:r>
        <w:rPr>
          <w:i/>
          <w:color w:val="231F20"/>
        </w:rPr>
        <w:t>Hỏi: </w:t>
      </w:r>
      <w:r>
        <w:rPr>
          <w:color w:val="231F20"/>
        </w:rPr>
        <w:t>Thế nào là hành ấm là báo?</w:t>
      </w:r>
    </w:p>
    <w:p>
      <w:pPr>
        <w:pStyle w:val="BodyText"/>
        <w:spacing w:line="273" w:lineRule="auto" w:before="154"/>
        <w:ind w:right="127"/>
      </w:pPr>
      <w:r>
        <w:rPr>
          <w:i/>
          <w:color w:val="231F20"/>
        </w:rPr>
        <w:t>Đáp: </w:t>
      </w:r>
      <w:r>
        <w:rPr>
          <w:color w:val="231F20"/>
        </w:rPr>
        <w:t>Nếu hành ấm là thọ, là báo thiện, trừ không tham, không giận, còn lại là tư, cho đến tâm xả, sợ, sinh, lão tử, mạng, định vô tưởng, được quả định diệt tận. Đó gọi là hành ấm là báo.</w:t>
      </w:r>
    </w:p>
    <w:p>
      <w:pPr>
        <w:pStyle w:val="BodyText"/>
        <w:spacing w:before="111"/>
        <w:ind w:left="960" w:firstLine="0"/>
      </w:pPr>
      <w:r>
        <w:rPr>
          <w:i/>
          <w:color w:val="231F20"/>
        </w:rPr>
        <w:t>Hỏi: </w:t>
      </w:r>
      <w:r>
        <w:rPr>
          <w:color w:val="231F20"/>
        </w:rPr>
        <w:t>Thế nào là hành ấm là pháp báo?</w:t>
      </w:r>
    </w:p>
    <w:p>
      <w:pPr>
        <w:pStyle w:val="BodyText"/>
        <w:spacing w:before="155"/>
        <w:ind w:left="960" w:firstLine="0"/>
      </w:pPr>
      <w:r>
        <w:rPr>
          <w:i/>
          <w:color w:val="231F20"/>
        </w:rPr>
        <w:t>Đáp: </w:t>
      </w:r>
      <w:r>
        <w:rPr>
          <w:color w:val="231F20"/>
        </w:rPr>
        <w:t>Nếu hành ấm là có báo. Đó gọi là hành ấm là pháp báo.</w:t>
      </w:r>
    </w:p>
    <w:p>
      <w:pPr>
        <w:pStyle w:val="BodyText"/>
        <w:spacing w:before="154"/>
        <w:ind w:left="960" w:firstLine="0"/>
      </w:pPr>
      <w:r>
        <w:rPr>
          <w:i/>
          <w:color w:val="231F20"/>
        </w:rPr>
        <w:t>Hỏi: </w:t>
      </w:r>
      <w:r>
        <w:rPr>
          <w:color w:val="231F20"/>
        </w:rPr>
        <w:t>Thế nào là hành ấm là pháp báo?</w:t>
      </w:r>
    </w:p>
    <w:p>
      <w:pPr>
        <w:pStyle w:val="BodyText"/>
        <w:spacing w:line="273" w:lineRule="auto" w:before="154"/>
        <w:ind w:right="126"/>
      </w:pPr>
      <w:r>
        <w:rPr>
          <w:i/>
          <w:color w:val="231F20"/>
        </w:rPr>
        <w:t>Đáp: </w:t>
      </w:r>
      <w:r>
        <w:rPr>
          <w:color w:val="231F20"/>
        </w:rPr>
        <w:t>Trừ báo thiện của hành ấm, còn lại là tư thiện, bất thiện của hành ấm khác, cho đến phiền não kiết sử và hai định. Đó gọi là hành ấm là pháp báo.</w:t>
      </w:r>
    </w:p>
    <w:p>
      <w:pPr>
        <w:pStyle w:val="BodyText"/>
        <w:spacing w:line="273" w:lineRule="auto" w:before="111"/>
        <w:ind w:right="124"/>
      </w:pPr>
      <w:r>
        <w:rPr>
          <w:i/>
          <w:color w:val="231F20"/>
        </w:rPr>
        <w:t>Hỏi: </w:t>
      </w:r>
      <w:r>
        <w:rPr>
          <w:color w:val="231F20"/>
        </w:rPr>
        <w:t>Thế nào là hành ấm không phải là báo, không phải là pháp báo?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i/>
          <w:color w:val="231F20"/>
        </w:rPr>
        <w:t>Đáp:</w:t>
      </w:r>
      <w:r>
        <w:rPr>
          <w:i/>
          <w:color w:val="231F20"/>
          <w:spacing w:val="-5"/>
        </w:rPr>
        <w:t> </w:t>
      </w:r>
      <w:r>
        <w:rPr>
          <w:color w:val="231F20"/>
        </w:rPr>
        <w:t>Nếu</w:t>
      </w:r>
      <w:r>
        <w:rPr>
          <w:color w:val="231F20"/>
          <w:spacing w:val="-5"/>
        </w:rPr>
        <w:t> </w:t>
      </w:r>
      <w:r>
        <w:rPr>
          <w:color w:val="231F20"/>
        </w:rPr>
        <w:t>hành</w:t>
      </w:r>
      <w:r>
        <w:rPr>
          <w:color w:val="231F20"/>
          <w:spacing w:val="-5"/>
        </w:rPr>
        <w:t> </w:t>
      </w:r>
      <w:r>
        <w:rPr>
          <w:color w:val="231F20"/>
        </w:rPr>
        <w:t>ấm</w:t>
      </w:r>
      <w:r>
        <w:rPr>
          <w:color w:val="231F20"/>
          <w:spacing w:val="-4"/>
        </w:rPr>
        <w:t> </w:t>
      </w:r>
      <w:r>
        <w:rPr>
          <w:color w:val="231F20"/>
        </w:rPr>
        <w:t>là</w:t>
      </w:r>
      <w:r>
        <w:rPr>
          <w:color w:val="231F20"/>
          <w:spacing w:val="-4"/>
        </w:rPr>
        <w:t> </w:t>
      </w:r>
      <w:r>
        <w:rPr>
          <w:color w:val="231F20"/>
        </w:rPr>
        <w:t>vô</w:t>
      </w:r>
      <w:r>
        <w:rPr>
          <w:color w:val="231F20"/>
          <w:spacing w:val="-5"/>
        </w:rPr>
        <w:t> </w:t>
      </w:r>
      <w:r>
        <w:rPr>
          <w:color w:val="231F20"/>
        </w:rPr>
        <w:t>ký,</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thuộc</w:t>
      </w:r>
      <w:r>
        <w:rPr>
          <w:color w:val="231F20"/>
          <w:spacing w:val="-4"/>
        </w:rPr>
        <w:t> </w:t>
      </w:r>
      <w:r>
        <w:rPr>
          <w:color w:val="231F20"/>
        </w:rPr>
        <w:t>về</w:t>
      </w:r>
      <w:r>
        <w:rPr>
          <w:color w:val="231F20"/>
          <w:spacing w:val="-5"/>
        </w:rPr>
        <w:t> </w:t>
      </w:r>
      <w:r>
        <w:rPr>
          <w:color w:val="231F20"/>
        </w:rPr>
        <w:t>phần</w:t>
      </w:r>
      <w:r>
        <w:rPr>
          <w:color w:val="231F20"/>
          <w:spacing w:val="-4"/>
        </w:rPr>
        <w:t> </w:t>
      </w:r>
      <w:r>
        <w:rPr>
          <w:color w:val="231F20"/>
        </w:rPr>
        <w:t>của</w:t>
      </w:r>
      <w:r>
        <w:rPr>
          <w:color w:val="231F20"/>
          <w:spacing w:val="-4"/>
        </w:rPr>
        <w:t> </w:t>
      </w:r>
      <w:r>
        <w:rPr>
          <w:color w:val="231F20"/>
        </w:rPr>
        <w:t>ngã thâu</w:t>
      </w:r>
      <w:r>
        <w:rPr>
          <w:color w:val="231F20"/>
          <w:spacing w:val="-7"/>
        </w:rPr>
        <w:t> </w:t>
      </w:r>
      <w:r>
        <w:rPr>
          <w:color w:val="231F20"/>
        </w:rPr>
        <w:t>tóm,</w:t>
      </w:r>
      <w:r>
        <w:rPr>
          <w:color w:val="231F20"/>
          <w:spacing w:val="-7"/>
        </w:rPr>
        <w:t> </w:t>
      </w:r>
      <w:r>
        <w:rPr>
          <w:color w:val="231F20"/>
        </w:rPr>
        <w:t>là</w:t>
      </w:r>
      <w:r>
        <w:rPr>
          <w:color w:val="231F20"/>
          <w:spacing w:val="-7"/>
        </w:rPr>
        <w:t> </w:t>
      </w:r>
      <w:r>
        <w:rPr>
          <w:color w:val="231F20"/>
        </w:rPr>
        <w:t>tư,</w:t>
      </w:r>
      <w:r>
        <w:rPr>
          <w:color w:val="231F20"/>
          <w:spacing w:val="-7"/>
        </w:rPr>
        <w:t> </w:t>
      </w:r>
      <w:r>
        <w:rPr>
          <w:color w:val="231F20"/>
        </w:rPr>
        <w:t>xúc,</w:t>
      </w:r>
      <w:r>
        <w:rPr>
          <w:color w:val="231F20"/>
          <w:spacing w:val="-6"/>
        </w:rPr>
        <w:t> </w:t>
      </w:r>
      <w:r>
        <w:rPr>
          <w:color w:val="231F20"/>
        </w:rPr>
        <w:t>tư</w:t>
      </w:r>
      <w:r>
        <w:rPr>
          <w:color w:val="231F20"/>
          <w:spacing w:val="-7"/>
        </w:rPr>
        <w:t> </w:t>
      </w:r>
      <w:r>
        <w:rPr>
          <w:color w:val="231F20"/>
          <w:spacing w:val="-5"/>
        </w:rPr>
        <w:t>duy,</w:t>
      </w:r>
      <w:r>
        <w:rPr>
          <w:color w:val="231F20"/>
          <w:spacing w:val="-7"/>
        </w:rPr>
        <w:t> </w:t>
      </w:r>
      <w:r>
        <w:rPr>
          <w:color w:val="231F20"/>
        </w:rPr>
        <w:t>giác</w:t>
      </w:r>
      <w:r>
        <w:rPr>
          <w:color w:val="231F20"/>
          <w:spacing w:val="-7"/>
        </w:rPr>
        <w:t> </w:t>
      </w:r>
      <w:r>
        <w:rPr>
          <w:color w:val="231F20"/>
        </w:rPr>
        <w:t>quán,</w:t>
      </w:r>
      <w:r>
        <w:rPr>
          <w:color w:val="231F20"/>
          <w:spacing w:val="-7"/>
        </w:rPr>
        <w:t> </w:t>
      </w:r>
      <w:r>
        <w:rPr>
          <w:color w:val="231F20"/>
        </w:rPr>
        <w:t>kiến</w:t>
      </w:r>
      <w:r>
        <w:rPr>
          <w:color w:val="231F20"/>
          <w:spacing w:val="-6"/>
        </w:rPr>
        <w:t> </w:t>
      </w:r>
      <w:r>
        <w:rPr>
          <w:color w:val="231F20"/>
        </w:rPr>
        <w:t>tuệ</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hối,</w:t>
      </w:r>
      <w:r>
        <w:rPr>
          <w:color w:val="231F20"/>
          <w:spacing w:val="-7"/>
        </w:rPr>
        <w:t> </w:t>
      </w:r>
      <w:r>
        <w:rPr>
          <w:color w:val="231F20"/>
        </w:rPr>
        <w:t>không hối, tâm vui mừng, tấn, tín, dục, niệm, nghi, sợ, sinh, lão tử. Đó gọi là hành ấm không phải là báo, không phải là pháp báo.</w:t>
      </w:r>
    </w:p>
    <w:p>
      <w:pPr>
        <w:pStyle w:val="BodyText"/>
        <w:spacing w:before="120"/>
        <w:ind w:left="677" w:firstLine="0"/>
      </w:pPr>
      <w:r>
        <w:rPr>
          <w:i/>
          <w:color w:val="231F20"/>
        </w:rPr>
        <w:t>Hỏi: </w:t>
      </w:r>
      <w:r>
        <w:rPr>
          <w:color w:val="231F20"/>
        </w:rPr>
        <w:t>Thế nào là thức ấm là báo?</w:t>
      </w:r>
    </w:p>
    <w:p>
      <w:pPr>
        <w:pStyle w:val="BodyText"/>
        <w:spacing w:line="276" w:lineRule="auto" w:before="164"/>
        <w:ind w:left="110" w:right="410"/>
      </w:pPr>
      <w:r>
        <w:rPr>
          <w:i/>
          <w:color w:val="231F20"/>
        </w:rPr>
        <w:t>Đáp: </w:t>
      </w:r>
      <w:r>
        <w:rPr>
          <w:color w:val="231F20"/>
        </w:rPr>
        <w:t>Nếu thức ấm là thọ, là báo thiện, từ nhãn thức cho đến ý thức. Đó gọi là thức ấm là báo.</w:t>
      </w:r>
    </w:p>
    <w:p>
      <w:pPr>
        <w:pStyle w:val="BodyText"/>
        <w:spacing w:before="119"/>
        <w:ind w:left="677" w:firstLine="0"/>
      </w:pPr>
      <w:r>
        <w:rPr>
          <w:i/>
          <w:color w:val="231F20"/>
        </w:rPr>
        <w:t>Hỏi: </w:t>
      </w:r>
      <w:r>
        <w:rPr>
          <w:color w:val="231F20"/>
        </w:rPr>
        <w:t>Thế nào là thức ấm là pháp báo?</w:t>
      </w:r>
    </w:p>
    <w:p>
      <w:pPr>
        <w:pStyle w:val="BodyText"/>
        <w:spacing w:before="164"/>
        <w:ind w:left="677" w:firstLine="0"/>
      </w:pPr>
      <w:r>
        <w:rPr>
          <w:i/>
          <w:color w:val="231F20"/>
        </w:rPr>
        <w:t>Đáp: </w:t>
      </w:r>
      <w:r>
        <w:rPr>
          <w:color w:val="231F20"/>
        </w:rPr>
        <w:t>Nếu thức ấm là có báo. Đó gọi là thức ấm là pháp báo.</w:t>
      </w:r>
    </w:p>
    <w:p>
      <w:pPr>
        <w:pStyle w:val="BodyText"/>
        <w:spacing w:before="164"/>
        <w:ind w:left="677" w:firstLine="0"/>
      </w:pPr>
      <w:r>
        <w:rPr>
          <w:i/>
          <w:color w:val="231F20"/>
        </w:rPr>
        <w:t>Hỏi: </w:t>
      </w:r>
      <w:r>
        <w:rPr>
          <w:color w:val="231F20"/>
        </w:rPr>
        <w:t>Thế nào là thức ấm là pháp báo?</w:t>
      </w:r>
    </w:p>
    <w:p>
      <w:pPr>
        <w:pStyle w:val="BodyText"/>
        <w:spacing w:line="276" w:lineRule="auto" w:before="165"/>
        <w:ind w:left="110" w:right="410"/>
      </w:pPr>
      <w:r>
        <w:rPr>
          <w:i/>
          <w:color w:val="231F20"/>
        </w:rPr>
        <w:t>Đáp: </w:t>
      </w:r>
      <w:r>
        <w:rPr>
          <w:color w:val="231F20"/>
        </w:rPr>
        <w:t>Trừ báo thiện của thức ấm, còn lại là ý giới, ý thức giới thiện, bất thiện của thức ấm khác. Đó gọi là thức ấm là pháp báo.</w:t>
      </w:r>
    </w:p>
    <w:p>
      <w:pPr>
        <w:pStyle w:val="BodyText"/>
        <w:spacing w:line="276" w:lineRule="auto" w:before="119"/>
        <w:ind w:left="110" w:right="408"/>
      </w:pPr>
      <w:r>
        <w:rPr>
          <w:i/>
          <w:color w:val="231F20"/>
        </w:rPr>
        <w:t>Hỏi: </w:t>
      </w:r>
      <w:r>
        <w:rPr>
          <w:color w:val="231F20"/>
        </w:rPr>
        <w:t>Thế nào là thức ấm không phải là báo, không phải là pháp</w:t>
      </w:r>
      <w:r>
        <w:rPr>
          <w:color w:val="231F20"/>
          <w:spacing w:val="5"/>
        </w:rPr>
        <w:t> </w:t>
      </w:r>
      <w:r>
        <w:rPr>
          <w:color w:val="231F20"/>
        </w:rPr>
        <w:t>báo?</w:t>
      </w:r>
    </w:p>
    <w:p>
      <w:pPr>
        <w:pStyle w:val="BodyText"/>
        <w:spacing w:line="276" w:lineRule="auto" w:before="119"/>
        <w:ind w:left="110" w:right="410"/>
      </w:pPr>
      <w:r>
        <w:rPr>
          <w:i/>
          <w:color w:val="231F20"/>
        </w:rPr>
        <w:t>Đáp: </w:t>
      </w:r>
      <w:r>
        <w:rPr>
          <w:color w:val="231F20"/>
        </w:rPr>
        <w:t>Nếu thức ấm là vô ký, không phải thuộc về phần của ngã thâu</w:t>
      </w:r>
      <w:r>
        <w:rPr>
          <w:color w:val="231F20"/>
          <w:spacing w:val="-8"/>
        </w:rPr>
        <w:t> </w:t>
      </w:r>
      <w:r>
        <w:rPr>
          <w:color w:val="231F20"/>
        </w:rPr>
        <w:t>tóm,</w:t>
      </w:r>
      <w:r>
        <w:rPr>
          <w:color w:val="231F20"/>
          <w:spacing w:val="-7"/>
        </w:rPr>
        <w:t> </w:t>
      </w:r>
      <w:r>
        <w:rPr>
          <w:color w:val="231F20"/>
        </w:rPr>
        <w:t>từ</w:t>
      </w:r>
      <w:r>
        <w:rPr>
          <w:color w:val="231F20"/>
          <w:spacing w:val="-7"/>
        </w:rPr>
        <w:t> </w:t>
      </w:r>
      <w:r>
        <w:rPr>
          <w:color w:val="231F20"/>
        </w:rPr>
        <w:t>nhãn</w:t>
      </w:r>
      <w:r>
        <w:rPr>
          <w:color w:val="231F20"/>
          <w:spacing w:val="-7"/>
        </w:rPr>
        <w:t> </w:t>
      </w:r>
      <w:r>
        <w:rPr>
          <w:color w:val="231F20"/>
        </w:rPr>
        <w:t>thức</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ý</w:t>
      </w:r>
      <w:r>
        <w:rPr>
          <w:color w:val="231F20"/>
          <w:spacing w:val="-7"/>
        </w:rPr>
        <w:t> </w:t>
      </w:r>
      <w:r>
        <w:rPr>
          <w:color w:val="231F20"/>
        </w:rPr>
        <w:t>thức.</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thức</w:t>
      </w:r>
      <w:r>
        <w:rPr>
          <w:color w:val="231F20"/>
          <w:spacing w:val="-7"/>
        </w:rPr>
        <w:t> </w:t>
      </w:r>
      <w:r>
        <w:rPr>
          <w:color w:val="231F20"/>
        </w:rPr>
        <w:t>ấm</w:t>
      </w:r>
      <w:r>
        <w:rPr>
          <w:color w:val="231F20"/>
          <w:spacing w:val="-7"/>
        </w:rPr>
        <w:t> </w:t>
      </w:r>
      <w:r>
        <w:rPr>
          <w:color w:val="231F20"/>
        </w:rPr>
        <w:t>không</w:t>
      </w:r>
      <w:r>
        <w:rPr>
          <w:color w:val="231F20"/>
          <w:spacing w:val="-7"/>
        </w:rPr>
        <w:t> </w:t>
      </w:r>
      <w:r>
        <w:rPr>
          <w:color w:val="231F20"/>
        </w:rPr>
        <w:t>phải là báo, không phải là pháp báo.</w:t>
      </w:r>
    </w:p>
    <w:p>
      <w:pPr>
        <w:pStyle w:val="BodyText"/>
        <w:spacing w:line="276" w:lineRule="auto" w:before="120"/>
        <w:ind w:left="110" w:right="411"/>
      </w:pPr>
      <w:r>
        <w:rPr>
          <w:i/>
          <w:color w:val="231F20"/>
        </w:rPr>
        <w:t>Hỏi: </w:t>
      </w:r>
      <w:r>
        <w:rPr>
          <w:color w:val="231F20"/>
        </w:rPr>
        <w:t>Trong năm ấm có bao nhiêu thứ do kiến đoạn, bao nhiêu thứ do tư duy đoạn, bao nhiêu thứ không phải do kiến đoạn, không phải do tư duy đoạn?</w:t>
      </w:r>
    </w:p>
    <w:p>
      <w:pPr>
        <w:pStyle w:val="BodyText"/>
        <w:spacing w:line="276" w:lineRule="auto" w:before="120"/>
        <w:ind w:left="110" w:right="411"/>
      </w:pPr>
      <w:r>
        <w:rPr>
          <w:i/>
          <w:color w:val="231F20"/>
        </w:rPr>
        <w:t>Đáp: </w:t>
      </w:r>
      <w:r>
        <w:rPr>
          <w:color w:val="231F20"/>
        </w:rPr>
        <w:t>Tất cả đều gồm ba phần, hoặc do kiến đoạn, hoặc do tư duy</w:t>
      </w:r>
      <w:r>
        <w:rPr>
          <w:color w:val="231F20"/>
          <w:spacing w:val="-9"/>
        </w:rPr>
        <w:t> </w:t>
      </w:r>
      <w:r>
        <w:rPr>
          <w:color w:val="231F20"/>
        </w:rPr>
        <w:t>đoạn,</w:t>
      </w:r>
      <w:r>
        <w:rPr>
          <w:color w:val="231F20"/>
          <w:spacing w:val="-9"/>
        </w:rPr>
        <w:t> </w:t>
      </w:r>
      <w:r>
        <w:rPr>
          <w:color w:val="231F20"/>
        </w:rPr>
        <w:t>hoặc</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do</w:t>
      </w:r>
      <w:r>
        <w:rPr>
          <w:color w:val="231F20"/>
          <w:spacing w:val="-9"/>
        </w:rPr>
        <w:t> </w:t>
      </w:r>
      <w:r>
        <w:rPr>
          <w:color w:val="231F20"/>
        </w:rPr>
        <w:t>kiến</w:t>
      </w:r>
      <w:r>
        <w:rPr>
          <w:color w:val="231F20"/>
          <w:spacing w:val="-10"/>
        </w:rPr>
        <w:t> </w:t>
      </w:r>
      <w:r>
        <w:rPr>
          <w:color w:val="231F20"/>
        </w:rPr>
        <w:t>đoạn,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do</w:t>
      </w:r>
      <w:r>
        <w:rPr>
          <w:color w:val="231F20"/>
          <w:spacing w:val="-9"/>
        </w:rPr>
        <w:t> </w:t>
      </w:r>
      <w:r>
        <w:rPr>
          <w:color w:val="231F20"/>
        </w:rPr>
        <w:t>tư</w:t>
      </w:r>
      <w:r>
        <w:rPr>
          <w:color w:val="231F20"/>
          <w:spacing w:val="-9"/>
        </w:rPr>
        <w:t> </w:t>
      </w:r>
      <w:r>
        <w:rPr>
          <w:color w:val="231F20"/>
        </w:rPr>
        <w:t>duy</w:t>
      </w:r>
      <w:r>
        <w:rPr>
          <w:color w:val="231F20"/>
          <w:spacing w:val="-9"/>
        </w:rPr>
        <w:t> </w:t>
      </w:r>
      <w:r>
        <w:rPr>
          <w:color w:val="231F20"/>
          <w:spacing w:val="-3"/>
        </w:rPr>
        <w:t>đoạn.</w:t>
      </w:r>
    </w:p>
    <w:p>
      <w:pPr>
        <w:pStyle w:val="BodyText"/>
        <w:spacing w:before="119"/>
        <w:ind w:left="677" w:firstLine="0"/>
      </w:pPr>
      <w:r>
        <w:rPr>
          <w:i/>
          <w:color w:val="231F20"/>
        </w:rPr>
        <w:t>Hỏi: </w:t>
      </w:r>
      <w:r>
        <w:rPr>
          <w:color w:val="231F20"/>
        </w:rPr>
        <w:t>Thế nào là sắc ấm do kiến đoạn?</w:t>
      </w:r>
    </w:p>
    <w:p>
      <w:pPr>
        <w:pStyle w:val="BodyText"/>
        <w:spacing w:line="276" w:lineRule="auto" w:before="164"/>
        <w:ind w:left="110" w:right="410"/>
      </w:pPr>
      <w:r>
        <w:rPr>
          <w:i/>
          <w:color w:val="231F20"/>
        </w:rPr>
        <w:t>Đáp: </w:t>
      </w:r>
      <w:r>
        <w:rPr>
          <w:color w:val="231F20"/>
        </w:rPr>
        <w:t>Nếu sắc ấm là bất thiện, không phải do tư duy đoạn mà do kiến đoạn, tâm phiền não đã tập hợp khởi lên, biểu hiện nơi thân miệng như đi đến, co duỗi, xoay chuyển, âm thanh, ngôn ngữ, thân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miệng không phải giới, không biểu hiện, thân hữu lậu tấn. Đó gọi là sắc ấm do kiến đoạn.</w:t>
      </w:r>
    </w:p>
    <w:p>
      <w:pPr>
        <w:pStyle w:val="BodyText"/>
        <w:spacing w:before="112"/>
        <w:ind w:left="960" w:firstLine="0"/>
      </w:pPr>
      <w:r>
        <w:rPr>
          <w:i/>
          <w:color w:val="231F20"/>
        </w:rPr>
        <w:t>Hỏi: </w:t>
      </w:r>
      <w:r>
        <w:rPr>
          <w:color w:val="231F20"/>
        </w:rPr>
        <w:t>Thế nào là sắc ấm do tư duy đoạn?</w:t>
      </w:r>
    </w:p>
    <w:p>
      <w:pPr>
        <w:pStyle w:val="BodyText"/>
        <w:spacing w:line="273" w:lineRule="auto" w:before="154"/>
        <w:ind w:right="126"/>
      </w:pPr>
      <w:r>
        <w:rPr>
          <w:i/>
          <w:color w:val="231F20"/>
        </w:rPr>
        <w:t>Đáp: </w:t>
      </w:r>
      <w:r>
        <w:rPr>
          <w:color w:val="231F20"/>
        </w:rPr>
        <w:t>Nếu sắc ấm là bất thiện, không phải do kiến đoạn mà do tư duy đoạn, tâm phiền não đã tập hợp khởi lên, biểu hiện nơi thân miệng như đi đến, co duỗi, xoay chuyển, âm thanh, ngôn ngữ, thân miệng không phải giới, không biểu hiện, thân hữu lậu tấn. Đó gọi là sắc ấm do tư duy đoạn.</w:t>
      </w:r>
    </w:p>
    <w:p>
      <w:pPr>
        <w:pStyle w:val="BodyText"/>
        <w:spacing w:line="273" w:lineRule="auto" w:before="109"/>
        <w:ind w:right="128"/>
      </w:pPr>
      <w:r>
        <w:rPr>
          <w:i/>
          <w:color w:val="231F20"/>
        </w:rPr>
        <w:t>Hỏi: </w:t>
      </w:r>
      <w:r>
        <w:rPr>
          <w:color w:val="231F20"/>
        </w:rPr>
        <w:t>Thế nào là sắc ấm không phải do kiến đoạn, không phải do tư duy đoạn?</w:t>
      </w:r>
    </w:p>
    <w:p>
      <w:pPr>
        <w:pStyle w:val="BodyText"/>
        <w:spacing w:line="273" w:lineRule="auto" w:before="112"/>
        <w:ind w:right="122"/>
      </w:pPr>
      <w:r>
        <w:rPr>
          <w:i/>
          <w:color w:val="231F20"/>
        </w:rPr>
        <w:t>Đáp: </w:t>
      </w:r>
      <w:r>
        <w:rPr>
          <w:color w:val="231F20"/>
        </w:rPr>
        <w:t>Nếu sắc ấm là thiện, hoặc vô ký, như nhãn nhập, nhĩ,   tỷ, thiệt, thân nhập, hương, vị, xúc nhập, sắc tốt của thân, không phải sắc tốt của thân, đoan nghiêm, không phải đoan nghiêm, vẻ bên ngoài tươi đẹp, không phải vẻ bên ngoài tươi đẹp, tiếng tốt </w:t>
      </w:r>
      <w:r>
        <w:rPr>
          <w:color w:val="231F20"/>
          <w:spacing w:val="2"/>
        </w:rPr>
        <w:t>của </w:t>
      </w:r>
      <w:r>
        <w:rPr>
          <w:color w:val="231F20"/>
        </w:rPr>
        <w:t>thân, không phải tiếng tốt của thân, tiếng hòa dịu, không phải tiếng hòa dịu. Nếu tâm thiện, hoặc vô ký đã tập hợp khởi lên, biểu hiện nơi thân miệng như đi đến, co duỗi, xoay chuyển, âm thanh, ngôn ngữ. Hoặc là sắc bên ngoài là đối tượng nhận biết của nhãn thức, âm thanh bên ngoài là đối tượng nhận biết của nhĩ thức, giới </w:t>
      </w:r>
      <w:r>
        <w:rPr>
          <w:color w:val="231F20"/>
          <w:spacing w:val="2"/>
        </w:rPr>
        <w:t>của </w:t>
      </w:r>
      <w:r>
        <w:rPr>
          <w:color w:val="231F20"/>
        </w:rPr>
        <w:t>thân miệng hữu lậu, không biểu hiện, thân hữu lậu tấn, thân hữu </w:t>
      </w:r>
      <w:r>
        <w:rPr>
          <w:color w:val="231F20"/>
          <w:spacing w:val="2"/>
        </w:rPr>
        <w:t>lậu </w:t>
      </w:r>
      <w:r>
        <w:rPr>
          <w:color w:val="231F20"/>
        </w:rPr>
        <w:t>trừ, chánh ngữ, chánh nghiệp, chánh mạng, chánh thân tấn, chánh thân trừ. Đó gọi là sắc ấm không phải do kiến đoạn, không phải do tư duy</w:t>
      </w:r>
      <w:r>
        <w:rPr>
          <w:color w:val="231F20"/>
          <w:spacing w:val="10"/>
        </w:rPr>
        <w:t> </w:t>
      </w:r>
      <w:r>
        <w:rPr>
          <w:color w:val="231F20"/>
        </w:rPr>
        <w:t>đoạn.</w:t>
      </w:r>
    </w:p>
    <w:p>
      <w:pPr>
        <w:pStyle w:val="BodyText"/>
        <w:spacing w:before="102"/>
        <w:ind w:left="960" w:firstLine="0"/>
      </w:pPr>
      <w:r>
        <w:rPr>
          <w:i/>
          <w:color w:val="231F20"/>
        </w:rPr>
        <w:t>Hỏi: </w:t>
      </w:r>
      <w:r>
        <w:rPr>
          <w:color w:val="231F20"/>
        </w:rPr>
        <w:t>Thế nào là thọ ấm do kiến đoạn?</w:t>
      </w:r>
    </w:p>
    <w:p>
      <w:pPr>
        <w:pStyle w:val="BodyText"/>
        <w:spacing w:line="273" w:lineRule="auto" w:before="155"/>
        <w:ind w:right="127"/>
      </w:pPr>
      <w:r>
        <w:rPr>
          <w:i/>
          <w:color w:val="231F20"/>
        </w:rPr>
        <w:t>Đáp:</w:t>
      </w:r>
      <w:r>
        <w:rPr>
          <w:i/>
          <w:color w:val="231F20"/>
          <w:spacing w:val="-11"/>
        </w:rPr>
        <w:t> </w:t>
      </w:r>
      <w:r>
        <w:rPr>
          <w:color w:val="231F20"/>
        </w:rPr>
        <w:t>Nếu</w:t>
      </w:r>
      <w:r>
        <w:rPr>
          <w:color w:val="231F20"/>
          <w:spacing w:val="-11"/>
        </w:rPr>
        <w:t> </w:t>
      </w:r>
      <w:r>
        <w:rPr>
          <w:color w:val="231F20"/>
        </w:rPr>
        <w:t>thọ</w:t>
      </w:r>
      <w:r>
        <w:rPr>
          <w:color w:val="231F20"/>
          <w:spacing w:val="-12"/>
        </w:rPr>
        <w:t> </w:t>
      </w:r>
      <w:r>
        <w:rPr>
          <w:color w:val="231F20"/>
        </w:rPr>
        <w:t>ấm</w:t>
      </w:r>
      <w:r>
        <w:rPr>
          <w:color w:val="231F20"/>
          <w:spacing w:val="-11"/>
        </w:rPr>
        <w:t> </w:t>
      </w:r>
      <w:r>
        <w:rPr>
          <w:color w:val="231F20"/>
        </w:rPr>
        <w:t>là</w:t>
      </w:r>
      <w:r>
        <w:rPr>
          <w:color w:val="231F20"/>
          <w:spacing w:val="-11"/>
        </w:rPr>
        <w:t> </w:t>
      </w:r>
      <w:r>
        <w:rPr>
          <w:color w:val="231F20"/>
        </w:rPr>
        <w:t>bất</w:t>
      </w:r>
      <w:r>
        <w:rPr>
          <w:color w:val="231F20"/>
          <w:spacing w:val="-12"/>
        </w:rPr>
        <w:t> </w:t>
      </w:r>
      <w:r>
        <w:rPr>
          <w:color w:val="231F20"/>
        </w:rPr>
        <w:t>thiện,</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do</w:t>
      </w:r>
      <w:r>
        <w:rPr>
          <w:color w:val="231F20"/>
          <w:spacing w:val="-11"/>
        </w:rPr>
        <w:t> </w:t>
      </w:r>
      <w:r>
        <w:rPr>
          <w:color w:val="231F20"/>
        </w:rPr>
        <w:t>tư</w:t>
      </w:r>
      <w:r>
        <w:rPr>
          <w:color w:val="231F20"/>
          <w:spacing w:val="-11"/>
        </w:rPr>
        <w:t> </w:t>
      </w:r>
      <w:r>
        <w:rPr>
          <w:color w:val="231F20"/>
        </w:rPr>
        <w:t>duy</w:t>
      </w:r>
      <w:r>
        <w:rPr>
          <w:color w:val="231F20"/>
          <w:spacing w:val="-12"/>
        </w:rPr>
        <w:t> </w:t>
      </w:r>
      <w:r>
        <w:rPr>
          <w:color w:val="231F20"/>
        </w:rPr>
        <w:t>đoạn</w:t>
      </w:r>
      <w:r>
        <w:rPr>
          <w:color w:val="231F20"/>
          <w:spacing w:val="-11"/>
        </w:rPr>
        <w:t> </w:t>
      </w:r>
      <w:r>
        <w:rPr>
          <w:color w:val="231F20"/>
        </w:rPr>
        <w:t>mà</w:t>
      </w:r>
      <w:r>
        <w:rPr>
          <w:color w:val="231F20"/>
          <w:spacing w:val="-11"/>
        </w:rPr>
        <w:t> </w:t>
      </w:r>
      <w:r>
        <w:rPr>
          <w:color w:val="231F20"/>
        </w:rPr>
        <w:t>do kiến đoạn, là thọ của ý xúc tương ưng với phiền não. Đó gọi là </w:t>
      </w:r>
      <w:r>
        <w:rPr>
          <w:color w:val="231F20"/>
          <w:spacing w:val="-4"/>
        </w:rPr>
        <w:t>thọ</w:t>
      </w:r>
      <w:r>
        <w:rPr>
          <w:color w:val="231F20"/>
          <w:spacing w:val="57"/>
        </w:rPr>
        <w:t> </w:t>
      </w:r>
      <w:r>
        <w:rPr>
          <w:color w:val="231F20"/>
        </w:rPr>
        <w:t>ấm do kiến đoạn.</w:t>
      </w:r>
    </w:p>
    <w:p>
      <w:pPr>
        <w:pStyle w:val="BodyText"/>
        <w:spacing w:before="111"/>
        <w:ind w:left="960" w:firstLine="0"/>
      </w:pPr>
      <w:r>
        <w:rPr>
          <w:i/>
          <w:color w:val="231F20"/>
        </w:rPr>
        <w:t>Hỏi: </w:t>
      </w:r>
      <w:r>
        <w:rPr>
          <w:color w:val="231F20"/>
        </w:rPr>
        <w:t>Thế nào là thọ ấm do tư duy đoạn?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Đáp: </w:t>
      </w:r>
      <w:r>
        <w:rPr>
          <w:color w:val="231F20"/>
        </w:rPr>
        <w:t>Nếu thọ ấm là bất thiện, không phải do kiến đoạn mà do tư</w:t>
      </w:r>
      <w:r>
        <w:rPr>
          <w:color w:val="231F20"/>
          <w:spacing w:val="-5"/>
        </w:rPr>
        <w:t> </w:t>
      </w:r>
      <w:r>
        <w:rPr>
          <w:color w:val="231F20"/>
        </w:rPr>
        <w:t>duy</w:t>
      </w:r>
      <w:r>
        <w:rPr>
          <w:color w:val="231F20"/>
          <w:spacing w:val="-4"/>
        </w:rPr>
        <w:t> </w:t>
      </w:r>
      <w:r>
        <w:rPr>
          <w:color w:val="231F20"/>
        </w:rPr>
        <w:t>đoạn,</w:t>
      </w:r>
      <w:r>
        <w:rPr>
          <w:color w:val="231F20"/>
          <w:spacing w:val="-4"/>
        </w:rPr>
        <w:t> </w:t>
      </w:r>
      <w:r>
        <w:rPr>
          <w:color w:val="231F20"/>
        </w:rPr>
        <w:t>là</w:t>
      </w:r>
      <w:r>
        <w:rPr>
          <w:color w:val="231F20"/>
          <w:spacing w:val="-4"/>
        </w:rPr>
        <w:t> </w:t>
      </w:r>
      <w:r>
        <w:rPr>
          <w:color w:val="231F20"/>
        </w:rPr>
        <w:t>thọ</w:t>
      </w:r>
      <w:r>
        <w:rPr>
          <w:color w:val="231F20"/>
          <w:spacing w:val="-4"/>
        </w:rPr>
        <w:t> </w:t>
      </w:r>
      <w:r>
        <w:rPr>
          <w:color w:val="231F20"/>
        </w:rPr>
        <w:t>của</w:t>
      </w:r>
      <w:r>
        <w:rPr>
          <w:color w:val="231F20"/>
          <w:spacing w:val="-4"/>
        </w:rPr>
        <w:t> </w:t>
      </w:r>
      <w:r>
        <w:rPr>
          <w:color w:val="231F20"/>
        </w:rPr>
        <w:t>ý</w:t>
      </w:r>
      <w:r>
        <w:rPr>
          <w:color w:val="231F20"/>
          <w:spacing w:val="-4"/>
        </w:rPr>
        <w:t> </w:t>
      </w:r>
      <w:r>
        <w:rPr>
          <w:color w:val="231F20"/>
        </w:rPr>
        <w:t>xúc</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thọ ấm do tư duy đoạn.</w:t>
      </w:r>
    </w:p>
    <w:p>
      <w:pPr>
        <w:pStyle w:val="BodyText"/>
        <w:spacing w:line="273" w:lineRule="auto" w:before="111"/>
        <w:ind w:left="110" w:right="411"/>
      </w:pPr>
      <w:r>
        <w:rPr>
          <w:i/>
          <w:color w:val="231F20"/>
        </w:rPr>
        <w:t>Hỏi: </w:t>
      </w:r>
      <w:r>
        <w:rPr>
          <w:color w:val="231F20"/>
        </w:rPr>
        <w:t>Thế nào là thọ ấm không phải do kiến đoạn, không phải do tư duy đoạn?</w:t>
      </w:r>
    </w:p>
    <w:p>
      <w:pPr>
        <w:pStyle w:val="BodyText"/>
        <w:spacing w:line="273" w:lineRule="auto" w:before="112"/>
        <w:ind w:left="110" w:right="410"/>
      </w:pPr>
      <w:r>
        <w:rPr>
          <w:i/>
          <w:color w:val="231F20"/>
        </w:rPr>
        <w:t>Đáp: </w:t>
      </w:r>
      <w:r>
        <w:rPr>
          <w:color w:val="231F20"/>
        </w:rPr>
        <w:t>Là thọ ấm thiện, vô ký, là thọ của nhãn xúc, thọ của nhĩ, tỷ, thiệt, thân, ý xúc. Đó gọi là thọ ấm không phải do kiến đoạn, không phải do tư duy đoạn.</w:t>
      </w:r>
    </w:p>
    <w:p>
      <w:pPr>
        <w:pStyle w:val="BodyText"/>
        <w:spacing w:before="111"/>
        <w:ind w:left="677" w:firstLine="0"/>
      </w:pPr>
      <w:r>
        <w:rPr>
          <w:i/>
          <w:color w:val="231F20"/>
        </w:rPr>
        <w:t>Hỏi: </w:t>
      </w:r>
      <w:r>
        <w:rPr>
          <w:color w:val="231F20"/>
        </w:rPr>
        <w:t>Thế nào là tưởng ấm do kiến đoạn?</w:t>
      </w:r>
    </w:p>
    <w:p>
      <w:pPr>
        <w:pStyle w:val="BodyText"/>
        <w:spacing w:line="273" w:lineRule="auto" w:before="154"/>
        <w:ind w:left="110" w:right="411"/>
      </w:pPr>
      <w:r>
        <w:rPr>
          <w:i/>
          <w:color w:val="231F20"/>
        </w:rPr>
        <w:t>Đáp: </w:t>
      </w:r>
      <w:r>
        <w:rPr>
          <w:color w:val="231F20"/>
        </w:rPr>
        <w:t>Nếu tưởng ấm là bất thiện, không phải do tư duy đoạn mà do kiến đoạn, là pháp tưởng tương ưng với phiền não. Đó gọi là tưởng ấm do kiến đoạn.</w:t>
      </w:r>
    </w:p>
    <w:p>
      <w:pPr>
        <w:pStyle w:val="BodyText"/>
        <w:spacing w:before="111"/>
        <w:ind w:left="677" w:firstLine="0"/>
      </w:pPr>
      <w:r>
        <w:rPr>
          <w:i/>
          <w:color w:val="231F20"/>
        </w:rPr>
        <w:t>Hỏi: </w:t>
      </w:r>
      <w:r>
        <w:rPr>
          <w:color w:val="231F20"/>
        </w:rPr>
        <w:t>Thế nào là tưởng ấm do tư duy đoạn?</w:t>
      </w:r>
    </w:p>
    <w:p>
      <w:pPr>
        <w:pStyle w:val="BodyText"/>
        <w:spacing w:line="273" w:lineRule="auto" w:before="154"/>
        <w:ind w:left="110" w:right="411"/>
      </w:pPr>
      <w:r>
        <w:rPr>
          <w:i/>
          <w:color w:val="231F20"/>
        </w:rPr>
        <w:t>Đáp: </w:t>
      </w:r>
      <w:r>
        <w:rPr>
          <w:color w:val="231F20"/>
        </w:rPr>
        <w:t>Nếu tưởng ấm là bất thiện, không phải do kiến đoạn mà do tư duy đoạn, là pháp tưởng tương ưng với phiền não. Đó gọi là tưởng ấm do tư duy đoạn.</w:t>
      </w:r>
    </w:p>
    <w:p>
      <w:pPr>
        <w:pStyle w:val="BodyText"/>
        <w:spacing w:line="273" w:lineRule="auto" w:before="111"/>
        <w:ind w:left="110" w:right="411"/>
      </w:pPr>
      <w:r>
        <w:rPr>
          <w:i/>
          <w:color w:val="231F20"/>
        </w:rPr>
        <w:t>Hỏi:</w:t>
      </w:r>
      <w:r>
        <w:rPr>
          <w:i/>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tưởng</w:t>
      </w:r>
      <w:r>
        <w:rPr>
          <w:color w:val="231F20"/>
          <w:spacing w:val="-10"/>
        </w:rPr>
        <w:t> </w:t>
      </w:r>
      <w:r>
        <w:rPr>
          <w:color w:val="231F20"/>
        </w:rPr>
        <w:t>ấm</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do</w:t>
      </w:r>
      <w:r>
        <w:rPr>
          <w:color w:val="231F20"/>
          <w:spacing w:val="-10"/>
        </w:rPr>
        <w:t> </w:t>
      </w:r>
      <w:r>
        <w:rPr>
          <w:color w:val="231F20"/>
        </w:rPr>
        <w:t>kiến</w:t>
      </w:r>
      <w:r>
        <w:rPr>
          <w:color w:val="231F20"/>
          <w:spacing w:val="-9"/>
        </w:rPr>
        <w:t> </w:t>
      </w:r>
      <w:r>
        <w:rPr>
          <w:color w:val="231F20"/>
        </w:rPr>
        <w:t>đoạn,</w:t>
      </w:r>
      <w:r>
        <w:rPr>
          <w:color w:val="231F20"/>
          <w:spacing w:val="-9"/>
        </w:rPr>
        <w:t> </w:t>
      </w:r>
      <w:r>
        <w:rPr>
          <w:color w:val="231F20"/>
        </w:rPr>
        <w:t>không</w:t>
      </w:r>
      <w:r>
        <w:rPr>
          <w:color w:val="231F20"/>
          <w:spacing w:val="-9"/>
        </w:rPr>
        <w:t> </w:t>
      </w:r>
      <w:r>
        <w:rPr>
          <w:color w:val="231F20"/>
        </w:rPr>
        <w:t>phải do tư duy đoạn?</w:t>
      </w:r>
    </w:p>
    <w:p>
      <w:pPr>
        <w:pStyle w:val="BodyText"/>
        <w:spacing w:line="273" w:lineRule="auto" w:before="112"/>
        <w:ind w:left="110" w:right="410"/>
      </w:pPr>
      <w:r>
        <w:rPr>
          <w:i/>
          <w:color w:val="231F20"/>
        </w:rPr>
        <w:t>Đáp: </w:t>
      </w:r>
      <w:r>
        <w:rPr>
          <w:color w:val="231F20"/>
        </w:rPr>
        <w:t>Nếu tưởng ấm là thiện, hoặc vô ký, là tưởng của sắc, tưởng của thanh, hương, vị, xúc, pháp. Đó gọi là tưởng ấm không phải do kiến đoạn, không phải do tư duy đoạn.</w:t>
      </w:r>
    </w:p>
    <w:p>
      <w:pPr>
        <w:pStyle w:val="BodyText"/>
        <w:spacing w:before="111"/>
        <w:ind w:left="677" w:firstLine="0"/>
      </w:pPr>
      <w:r>
        <w:rPr>
          <w:i/>
          <w:color w:val="231F20"/>
        </w:rPr>
        <w:t>Hỏi: </w:t>
      </w:r>
      <w:r>
        <w:rPr>
          <w:color w:val="231F20"/>
        </w:rPr>
        <w:t>Thế nào là hành ấm do kiến đoạn?</w:t>
      </w:r>
    </w:p>
    <w:p>
      <w:pPr>
        <w:pStyle w:val="BodyText"/>
        <w:spacing w:line="273" w:lineRule="auto" w:before="154"/>
        <w:ind w:left="110" w:right="410"/>
      </w:pPr>
      <w:r>
        <w:rPr>
          <w:i/>
          <w:color w:val="231F20"/>
        </w:rPr>
        <w:t>Đáp: </w:t>
      </w:r>
      <w:r>
        <w:rPr>
          <w:color w:val="231F20"/>
        </w:rPr>
        <w:t>Nếu hành ấm là bất thiện, không phải do tư duy đoạn mà do kiến đoạn, phiền não trong một lúc đều cùng đoạn, là tư, xúc, tư </w:t>
      </w:r>
      <w:r>
        <w:rPr>
          <w:color w:val="231F20"/>
          <w:spacing w:val="-5"/>
        </w:rPr>
        <w:t>duy, </w:t>
      </w:r>
      <w:r>
        <w:rPr>
          <w:color w:val="231F20"/>
        </w:rPr>
        <w:t>giác quán, kiến tuệ giải thoát, hối, không hối, tâm vui </w:t>
      </w:r>
      <w:r>
        <w:rPr>
          <w:color w:val="231F20"/>
          <w:spacing w:val="-3"/>
        </w:rPr>
        <w:t>mừng, </w:t>
      </w:r>
      <w:r>
        <w:rPr>
          <w:color w:val="231F20"/>
        </w:rPr>
        <w:t>tấn,</w:t>
      </w:r>
      <w:r>
        <w:rPr>
          <w:color w:val="231F20"/>
          <w:spacing w:val="-4"/>
        </w:rPr>
        <w:t> </w:t>
      </w:r>
      <w:r>
        <w:rPr>
          <w:color w:val="231F20"/>
        </w:rPr>
        <w:t>tín,</w:t>
      </w:r>
      <w:r>
        <w:rPr>
          <w:color w:val="231F20"/>
          <w:spacing w:val="-3"/>
        </w:rPr>
        <w:t> </w:t>
      </w:r>
      <w:r>
        <w:rPr>
          <w:color w:val="231F20"/>
        </w:rPr>
        <w:t>dục,</w:t>
      </w:r>
      <w:r>
        <w:rPr>
          <w:color w:val="231F20"/>
          <w:spacing w:val="-3"/>
        </w:rPr>
        <w:t> </w:t>
      </w:r>
      <w:r>
        <w:rPr>
          <w:color w:val="231F20"/>
        </w:rPr>
        <w:t>niệm,</w:t>
      </w:r>
      <w:r>
        <w:rPr>
          <w:color w:val="231F20"/>
          <w:spacing w:val="-4"/>
        </w:rPr>
        <w:t> </w:t>
      </w:r>
      <w:r>
        <w:rPr>
          <w:color w:val="231F20"/>
        </w:rPr>
        <w:t>nghi,</w:t>
      </w:r>
      <w:r>
        <w:rPr>
          <w:color w:val="231F20"/>
          <w:spacing w:val="-3"/>
        </w:rPr>
        <w:t> </w:t>
      </w:r>
      <w:r>
        <w:rPr>
          <w:color w:val="231F20"/>
        </w:rPr>
        <w:t>sợ,</w:t>
      </w:r>
      <w:r>
        <w:rPr>
          <w:color w:val="231F20"/>
          <w:spacing w:val="-3"/>
        </w:rPr>
        <w:t> </w:t>
      </w:r>
      <w:r>
        <w:rPr>
          <w:color w:val="231F20"/>
        </w:rPr>
        <w:t>phiền</w:t>
      </w:r>
      <w:r>
        <w:rPr>
          <w:color w:val="231F20"/>
          <w:spacing w:val="-4"/>
        </w:rPr>
        <w:t> </w:t>
      </w:r>
      <w:r>
        <w:rPr>
          <w:color w:val="231F20"/>
        </w:rPr>
        <w:t>não</w:t>
      </w:r>
      <w:r>
        <w:rPr>
          <w:color w:val="231F20"/>
          <w:spacing w:val="-3"/>
        </w:rPr>
        <w:t> </w:t>
      </w:r>
      <w:r>
        <w:rPr>
          <w:color w:val="231F20"/>
        </w:rPr>
        <w:t>kiết</w:t>
      </w:r>
      <w:r>
        <w:rPr>
          <w:color w:val="231F20"/>
          <w:spacing w:val="-3"/>
        </w:rPr>
        <w:t> </w:t>
      </w:r>
      <w:r>
        <w:rPr>
          <w:color w:val="231F20"/>
        </w:rPr>
        <w:t>sử.</w:t>
      </w:r>
      <w:r>
        <w:rPr>
          <w:color w:val="231F20"/>
          <w:spacing w:val="-4"/>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4"/>
        </w:rPr>
        <w:t> </w:t>
      </w:r>
      <w:r>
        <w:rPr>
          <w:color w:val="231F20"/>
        </w:rPr>
        <w:t>hành</w:t>
      </w:r>
      <w:r>
        <w:rPr>
          <w:color w:val="231F20"/>
          <w:spacing w:val="-3"/>
        </w:rPr>
        <w:t> </w:t>
      </w:r>
      <w:r>
        <w:rPr>
          <w:color w:val="231F20"/>
        </w:rPr>
        <w:t>ấm</w:t>
      </w:r>
      <w:r>
        <w:rPr>
          <w:color w:val="231F20"/>
          <w:spacing w:val="-3"/>
        </w:rPr>
        <w:t> </w:t>
      </w:r>
      <w:r>
        <w:rPr>
          <w:color w:val="231F20"/>
        </w:rPr>
        <w:t>do kiến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hành ấm do tư duy đoạn?</w:t>
      </w:r>
    </w:p>
    <w:p>
      <w:pPr>
        <w:pStyle w:val="BodyText"/>
        <w:spacing w:line="271" w:lineRule="auto" w:before="152"/>
        <w:ind w:right="127"/>
      </w:pPr>
      <w:r>
        <w:rPr>
          <w:i/>
          <w:color w:val="231F20"/>
        </w:rPr>
        <w:t>Đáp: </w:t>
      </w:r>
      <w:r>
        <w:rPr>
          <w:color w:val="231F20"/>
        </w:rPr>
        <w:t>Nếu hành ấm là bất thiện, không phải do kiến đoạn mà do tư duy đoạn, phiền não trong một lúc đều cùng đoạn, là tư, xúc, tư </w:t>
      </w:r>
      <w:r>
        <w:rPr>
          <w:color w:val="231F20"/>
          <w:spacing w:val="-5"/>
        </w:rPr>
        <w:t>duy, </w:t>
      </w:r>
      <w:r>
        <w:rPr>
          <w:color w:val="231F20"/>
        </w:rPr>
        <w:t>giác quán, kiến tuệ giải thoát, hối, không hối, tâm vui mừng, tấn,</w:t>
      </w:r>
      <w:r>
        <w:rPr>
          <w:color w:val="231F20"/>
          <w:spacing w:val="-4"/>
        </w:rPr>
        <w:t> </w:t>
      </w:r>
      <w:r>
        <w:rPr>
          <w:color w:val="231F20"/>
        </w:rPr>
        <w:t>tín,</w:t>
      </w:r>
      <w:r>
        <w:rPr>
          <w:color w:val="231F20"/>
          <w:spacing w:val="-3"/>
        </w:rPr>
        <w:t> </w:t>
      </w:r>
      <w:r>
        <w:rPr>
          <w:color w:val="231F20"/>
        </w:rPr>
        <w:t>dục,</w:t>
      </w:r>
      <w:r>
        <w:rPr>
          <w:color w:val="231F20"/>
          <w:spacing w:val="-3"/>
        </w:rPr>
        <w:t> </w:t>
      </w:r>
      <w:r>
        <w:rPr>
          <w:color w:val="231F20"/>
        </w:rPr>
        <w:t>niệm,</w:t>
      </w:r>
      <w:r>
        <w:rPr>
          <w:color w:val="231F20"/>
          <w:spacing w:val="-4"/>
        </w:rPr>
        <w:t> </w:t>
      </w:r>
      <w:r>
        <w:rPr>
          <w:color w:val="231F20"/>
        </w:rPr>
        <w:t>nghi,</w:t>
      </w:r>
      <w:r>
        <w:rPr>
          <w:color w:val="231F20"/>
          <w:spacing w:val="-3"/>
        </w:rPr>
        <w:t> </w:t>
      </w:r>
      <w:r>
        <w:rPr>
          <w:color w:val="231F20"/>
        </w:rPr>
        <w:t>sợ,</w:t>
      </w:r>
      <w:r>
        <w:rPr>
          <w:color w:val="231F20"/>
          <w:spacing w:val="-3"/>
        </w:rPr>
        <w:t> </w:t>
      </w:r>
      <w:r>
        <w:rPr>
          <w:color w:val="231F20"/>
        </w:rPr>
        <w:t>phiền</w:t>
      </w:r>
      <w:r>
        <w:rPr>
          <w:color w:val="231F20"/>
          <w:spacing w:val="-4"/>
        </w:rPr>
        <w:t> </w:t>
      </w:r>
      <w:r>
        <w:rPr>
          <w:color w:val="231F20"/>
        </w:rPr>
        <w:t>não</w:t>
      </w:r>
      <w:r>
        <w:rPr>
          <w:color w:val="231F20"/>
          <w:spacing w:val="-3"/>
        </w:rPr>
        <w:t> </w:t>
      </w:r>
      <w:r>
        <w:rPr>
          <w:color w:val="231F20"/>
        </w:rPr>
        <w:t>kiết</w:t>
      </w:r>
      <w:r>
        <w:rPr>
          <w:color w:val="231F20"/>
          <w:spacing w:val="-3"/>
        </w:rPr>
        <w:t> </w:t>
      </w:r>
      <w:r>
        <w:rPr>
          <w:color w:val="231F20"/>
        </w:rPr>
        <w:t>sử.</w:t>
      </w:r>
      <w:r>
        <w:rPr>
          <w:color w:val="231F20"/>
          <w:spacing w:val="-4"/>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4"/>
        </w:rPr>
        <w:t> </w:t>
      </w:r>
      <w:r>
        <w:rPr>
          <w:color w:val="231F20"/>
        </w:rPr>
        <w:t>hành</w:t>
      </w:r>
      <w:r>
        <w:rPr>
          <w:color w:val="231F20"/>
          <w:spacing w:val="-3"/>
        </w:rPr>
        <w:t> </w:t>
      </w:r>
      <w:r>
        <w:rPr>
          <w:color w:val="231F20"/>
        </w:rPr>
        <w:t>ấm</w:t>
      </w:r>
      <w:r>
        <w:rPr>
          <w:color w:val="231F20"/>
          <w:spacing w:val="-3"/>
        </w:rPr>
        <w:t> </w:t>
      </w:r>
      <w:r>
        <w:rPr>
          <w:color w:val="231F20"/>
        </w:rPr>
        <w:t>do tư duy đoạn.</w:t>
      </w:r>
    </w:p>
    <w:p>
      <w:pPr>
        <w:pStyle w:val="BodyText"/>
        <w:spacing w:line="271" w:lineRule="auto" w:before="115"/>
        <w:ind w:right="128"/>
      </w:pPr>
      <w:r>
        <w:rPr>
          <w:i/>
          <w:color w:val="231F20"/>
        </w:rPr>
        <w:t>Hỏi: </w:t>
      </w:r>
      <w:r>
        <w:rPr>
          <w:color w:val="231F20"/>
        </w:rPr>
        <w:t>Thế nào là hành ấm không phải do kiến đoạn, không phải do tư duy đoạn?</w:t>
      </w:r>
    </w:p>
    <w:p>
      <w:pPr>
        <w:pStyle w:val="BodyText"/>
        <w:spacing w:line="271" w:lineRule="auto" w:before="113"/>
        <w:ind w:right="128"/>
      </w:pPr>
      <w:r>
        <w:rPr>
          <w:i/>
          <w:color w:val="231F20"/>
        </w:rPr>
        <w:t>Đáp:</w:t>
      </w:r>
      <w:r>
        <w:rPr>
          <w:i/>
          <w:color w:val="231F20"/>
          <w:spacing w:val="-12"/>
        </w:rPr>
        <w:t> </w:t>
      </w:r>
      <w:r>
        <w:rPr>
          <w:color w:val="231F20"/>
        </w:rPr>
        <w:t>Nếu</w:t>
      </w:r>
      <w:r>
        <w:rPr>
          <w:color w:val="231F20"/>
          <w:spacing w:val="-11"/>
        </w:rPr>
        <w:t> </w:t>
      </w:r>
      <w:r>
        <w:rPr>
          <w:color w:val="231F20"/>
        </w:rPr>
        <w:t>hành</w:t>
      </w:r>
      <w:r>
        <w:rPr>
          <w:color w:val="231F20"/>
          <w:spacing w:val="-12"/>
        </w:rPr>
        <w:t> </w:t>
      </w:r>
      <w:r>
        <w:rPr>
          <w:color w:val="231F20"/>
        </w:rPr>
        <w:t>ấm</w:t>
      </w:r>
      <w:r>
        <w:rPr>
          <w:color w:val="231F20"/>
          <w:spacing w:val="-11"/>
        </w:rPr>
        <w:t> </w:t>
      </w:r>
      <w:r>
        <w:rPr>
          <w:color w:val="231F20"/>
        </w:rPr>
        <w:t>là</w:t>
      </w:r>
      <w:r>
        <w:rPr>
          <w:color w:val="231F20"/>
          <w:spacing w:val="-11"/>
        </w:rPr>
        <w:t> </w:t>
      </w:r>
      <w:r>
        <w:rPr>
          <w:color w:val="231F20"/>
        </w:rPr>
        <w:t>thiện,</w:t>
      </w:r>
      <w:r>
        <w:rPr>
          <w:color w:val="231F20"/>
          <w:spacing w:val="-12"/>
        </w:rPr>
        <w:t> </w:t>
      </w:r>
      <w:r>
        <w:rPr>
          <w:color w:val="231F20"/>
        </w:rPr>
        <w:t>hoặc</w:t>
      </w:r>
      <w:r>
        <w:rPr>
          <w:color w:val="231F20"/>
          <w:spacing w:val="-11"/>
        </w:rPr>
        <w:t> </w:t>
      </w:r>
      <w:r>
        <w:rPr>
          <w:color w:val="231F20"/>
        </w:rPr>
        <w:t>vô</w:t>
      </w:r>
      <w:r>
        <w:rPr>
          <w:color w:val="231F20"/>
          <w:spacing w:val="-11"/>
        </w:rPr>
        <w:t> </w:t>
      </w:r>
      <w:r>
        <w:rPr>
          <w:color w:val="231F20"/>
        </w:rPr>
        <w:t>ký,</w:t>
      </w:r>
      <w:r>
        <w:rPr>
          <w:color w:val="231F20"/>
          <w:spacing w:val="-12"/>
        </w:rPr>
        <w:t> </w:t>
      </w:r>
      <w:r>
        <w:rPr>
          <w:color w:val="231F20"/>
        </w:rPr>
        <w:t>trừ</w:t>
      </w:r>
      <w:r>
        <w:rPr>
          <w:color w:val="231F20"/>
          <w:spacing w:val="-11"/>
        </w:rPr>
        <w:t> </w:t>
      </w:r>
      <w:r>
        <w:rPr>
          <w:color w:val="231F20"/>
        </w:rPr>
        <w:t>nghi,</w:t>
      </w:r>
      <w:r>
        <w:rPr>
          <w:color w:val="231F20"/>
          <w:spacing w:val="-12"/>
        </w:rPr>
        <w:t> </w:t>
      </w:r>
      <w:r>
        <w:rPr>
          <w:color w:val="231F20"/>
        </w:rPr>
        <w:t>phiền</w:t>
      </w:r>
      <w:r>
        <w:rPr>
          <w:color w:val="231F20"/>
          <w:spacing w:val="-11"/>
        </w:rPr>
        <w:t> </w:t>
      </w:r>
      <w:r>
        <w:rPr>
          <w:color w:val="231F20"/>
        </w:rPr>
        <w:t>não</w:t>
      </w:r>
      <w:r>
        <w:rPr>
          <w:color w:val="231F20"/>
          <w:spacing w:val="-11"/>
        </w:rPr>
        <w:t> </w:t>
      </w:r>
      <w:r>
        <w:rPr>
          <w:color w:val="231F20"/>
        </w:rPr>
        <w:t>kiết sử, còn lại là hành ấm khác không phải do kiến đoạn, không phải do tư</w:t>
      </w:r>
      <w:r>
        <w:rPr>
          <w:color w:val="231F20"/>
          <w:spacing w:val="-11"/>
        </w:rPr>
        <w:t> </w:t>
      </w:r>
      <w:r>
        <w:rPr>
          <w:color w:val="231F20"/>
        </w:rPr>
        <w:t>duy</w:t>
      </w:r>
      <w:r>
        <w:rPr>
          <w:color w:val="231F20"/>
          <w:spacing w:val="-10"/>
        </w:rPr>
        <w:t> </w:t>
      </w:r>
      <w:r>
        <w:rPr>
          <w:color w:val="231F20"/>
        </w:rPr>
        <w:t>đoạn.</w:t>
      </w:r>
      <w:r>
        <w:rPr>
          <w:color w:val="231F20"/>
          <w:spacing w:val="-10"/>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hành</w:t>
      </w:r>
      <w:r>
        <w:rPr>
          <w:color w:val="231F20"/>
          <w:spacing w:val="-10"/>
        </w:rPr>
        <w:t> </w:t>
      </w:r>
      <w:r>
        <w:rPr>
          <w:color w:val="231F20"/>
        </w:rPr>
        <w:t>ấm</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đoạn,</w:t>
      </w:r>
      <w:r>
        <w:rPr>
          <w:color w:val="231F20"/>
          <w:spacing w:val="-10"/>
        </w:rPr>
        <w:t> </w:t>
      </w:r>
      <w:r>
        <w:rPr>
          <w:color w:val="231F20"/>
        </w:rPr>
        <w:t>không</w:t>
      </w:r>
      <w:r>
        <w:rPr>
          <w:color w:val="231F20"/>
          <w:spacing w:val="-10"/>
        </w:rPr>
        <w:t> </w:t>
      </w:r>
      <w:r>
        <w:rPr>
          <w:color w:val="231F20"/>
        </w:rPr>
        <w:t>phải do tư duy đoạn.</w:t>
      </w:r>
    </w:p>
    <w:p>
      <w:pPr>
        <w:pStyle w:val="BodyText"/>
        <w:ind w:left="960" w:firstLine="0"/>
      </w:pPr>
      <w:r>
        <w:rPr>
          <w:i/>
          <w:color w:val="231F20"/>
        </w:rPr>
        <w:t>Hỏi: </w:t>
      </w:r>
      <w:r>
        <w:rPr>
          <w:color w:val="231F20"/>
        </w:rPr>
        <w:t>Thế nào là thức ấm do kiến đoạn?</w:t>
      </w:r>
    </w:p>
    <w:p>
      <w:pPr>
        <w:pStyle w:val="BodyText"/>
        <w:spacing w:line="271" w:lineRule="auto" w:before="153"/>
        <w:ind w:right="127"/>
      </w:pPr>
      <w:r>
        <w:rPr>
          <w:i/>
          <w:color w:val="231F20"/>
        </w:rPr>
        <w:t>Đáp: </w:t>
      </w:r>
      <w:r>
        <w:rPr>
          <w:color w:val="231F20"/>
        </w:rPr>
        <w:t>Nếu thức ấm là bất thiện, không phải do tư duy đoạn mà do kiến đoạn, là ý giới, ý thức giới tương ưng với phiền não. Đó gọi là thức ấm do kiến đoạn.</w:t>
      </w:r>
    </w:p>
    <w:p>
      <w:pPr>
        <w:pStyle w:val="BodyText"/>
        <w:ind w:left="960" w:firstLine="0"/>
      </w:pPr>
      <w:r>
        <w:rPr>
          <w:i/>
          <w:color w:val="231F20"/>
        </w:rPr>
        <w:t>Hỏi: </w:t>
      </w:r>
      <w:r>
        <w:rPr>
          <w:color w:val="231F20"/>
        </w:rPr>
        <w:t>Thế nào là thức ấm do tư duy đoạn?</w:t>
      </w:r>
    </w:p>
    <w:p>
      <w:pPr>
        <w:pStyle w:val="BodyText"/>
        <w:spacing w:line="271" w:lineRule="auto" w:before="152"/>
        <w:ind w:right="128"/>
      </w:pPr>
      <w:r>
        <w:rPr>
          <w:i/>
          <w:color w:val="231F20"/>
        </w:rPr>
        <w:t>Đáp:</w:t>
      </w:r>
      <w:r>
        <w:rPr>
          <w:i/>
          <w:color w:val="231F20"/>
          <w:spacing w:val="-5"/>
        </w:rPr>
        <w:t> </w:t>
      </w:r>
      <w:r>
        <w:rPr>
          <w:color w:val="231F20"/>
        </w:rPr>
        <w:t>Nếu</w:t>
      </w:r>
      <w:r>
        <w:rPr>
          <w:color w:val="231F20"/>
          <w:spacing w:val="-4"/>
        </w:rPr>
        <w:t> </w:t>
      </w:r>
      <w:r>
        <w:rPr>
          <w:color w:val="231F20"/>
        </w:rPr>
        <w:t>thức</w:t>
      </w:r>
      <w:r>
        <w:rPr>
          <w:color w:val="231F20"/>
          <w:spacing w:val="-5"/>
        </w:rPr>
        <w:t> </w:t>
      </w:r>
      <w:r>
        <w:rPr>
          <w:color w:val="231F20"/>
        </w:rPr>
        <w:t>ấm</w:t>
      </w:r>
      <w:r>
        <w:rPr>
          <w:color w:val="231F20"/>
          <w:spacing w:val="-4"/>
        </w:rPr>
        <w:t> </w:t>
      </w:r>
      <w:r>
        <w:rPr>
          <w:color w:val="231F20"/>
        </w:rPr>
        <w:t>là</w:t>
      </w:r>
      <w:r>
        <w:rPr>
          <w:color w:val="231F20"/>
          <w:spacing w:val="-4"/>
        </w:rPr>
        <w:t> </w:t>
      </w:r>
      <w:r>
        <w:rPr>
          <w:color w:val="231F20"/>
        </w:rPr>
        <w:t>bất</w:t>
      </w:r>
      <w:r>
        <w:rPr>
          <w:color w:val="231F20"/>
          <w:spacing w:val="-5"/>
        </w:rPr>
        <w:t> </w:t>
      </w:r>
      <w:r>
        <w:rPr>
          <w:color w:val="231F20"/>
        </w:rPr>
        <w:t>thiện,</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do</w:t>
      </w:r>
      <w:r>
        <w:rPr>
          <w:color w:val="231F20"/>
          <w:spacing w:val="-4"/>
        </w:rPr>
        <w:t> </w:t>
      </w:r>
      <w:r>
        <w:rPr>
          <w:color w:val="231F20"/>
        </w:rPr>
        <w:t>kiến</w:t>
      </w:r>
      <w:r>
        <w:rPr>
          <w:color w:val="231F20"/>
          <w:spacing w:val="-5"/>
        </w:rPr>
        <w:t> </w:t>
      </w:r>
      <w:r>
        <w:rPr>
          <w:color w:val="231F20"/>
        </w:rPr>
        <w:t>đoạn</w:t>
      </w:r>
      <w:r>
        <w:rPr>
          <w:color w:val="231F20"/>
          <w:spacing w:val="-4"/>
        </w:rPr>
        <w:t> </w:t>
      </w:r>
      <w:r>
        <w:rPr>
          <w:color w:val="231F20"/>
        </w:rPr>
        <w:t>mà</w:t>
      </w:r>
      <w:r>
        <w:rPr>
          <w:color w:val="231F20"/>
          <w:spacing w:val="-4"/>
        </w:rPr>
        <w:t> </w:t>
      </w:r>
      <w:r>
        <w:rPr>
          <w:color w:val="231F20"/>
        </w:rPr>
        <w:t>do tư duy đoạn, là phiền não tương ưng với ý giới, ý thức giới. Đó </w:t>
      </w:r>
      <w:r>
        <w:rPr>
          <w:color w:val="231F20"/>
          <w:spacing w:val="-5"/>
        </w:rPr>
        <w:t>gọi </w:t>
      </w:r>
      <w:r>
        <w:rPr>
          <w:color w:val="231F20"/>
        </w:rPr>
        <w:t>là thức ấm do tư duy đoạn.</w:t>
      </w:r>
    </w:p>
    <w:p>
      <w:pPr>
        <w:pStyle w:val="BodyText"/>
        <w:spacing w:line="271" w:lineRule="auto"/>
        <w:ind w:right="128"/>
      </w:pPr>
      <w:r>
        <w:rPr>
          <w:i/>
          <w:color w:val="231F20"/>
        </w:rPr>
        <w:t>Hỏi: </w:t>
      </w:r>
      <w:r>
        <w:rPr>
          <w:color w:val="231F20"/>
        </w:rPr>
        <w:t>Thế nào là thức ấm không phải do kiến đoạn, không phải do tư duy đoạn?</w:t>
      </w:r>
    </w:p>
    <w:p>
      <w:pPr>
        <w:pStyle w:val="BodyText"/>
        <w:spacing w:line="271" w:lineRule="auto"/>
        <w:ind w:right="127"/>
      </w:pPr>
      <w:r>
        <w:rPr>
          <w:i/>
          <w:color w:val="231F20"/>
        </w:rPr>
        <w:t>Đáp:</w:t>
      </w:r>
      <w:r>
        <w:rPr>
          <w:i/>
          <w:color w:val="231F20"/>
          <w:spacing w:val="-4"/>
        </w:rPr>
        <w:t> </w:t>
      </w:r>
      <w:r>
        <w:rPr>
          <w:color w:val="231F20"/>
        </w:rPr>
        <w:t>Nếu</w:t>
      </w:r>
      <w:r>
        <w:rPr>
          <w:color w:val="231F20"/>
          <w:spacing w:val="-3"/>
        </w:rPr>
        <w:t> </w:t>
      </w:r>
      <w:r>
        <w:rPr>
          <w:color w:val="231F20"/>
        </w:rPr>
        <w:t>thức</w:t>
      </w:r>
      <w:r>
        <w:rPr>
          <w:color w:val="231F20"/>
          <w:spacing w:val="-4"/>
        </w:rPr>
        <w:t> </w:t>
      </w:r>
      <w:r>
        <w:rPr>
          <w:color w:val="231F20"/>
        </w:rPr>
        <w:t>ấm</w:t>
      </w:r>
      <w:r>
        <w:rPr>
          <w:color w:val="231F20"/>
          <w:spacing w:val="-3"/>
        </w:rPr>
        <w:t> </w:t>
      </w:r>
      <w:r>
        <w:rPr>
          <w:color w:val="231F20"/>
        </w:rPr>
        <w:t>là</w:t>
      </w:r>
      <w:r>
        <w:rPr>
          <w:color w:val="231F20"/>
          <w:spacing w:val="-4"/>
        </w:rPr>
        <w:t> </w:t>
      </w:r>
      <w:r>
        <w:rPr>
          <w:color w:val="231F20"/>
        </w:rPr>
        <w:t>thiện,</w:t>
      </w:r>
      <w:r>
        <w:rPr>
          <w:color w:val="231F20"/>
          <w:spacing w:val="-3"/>
        </w:rPr>
        <w:t> </w:t>
      </w:r>
      <w:r>
        <w:rPr>
          <w:color w:val="231F20"/>
        </w:rPr>
        <w:t>hoặc</w:t>
      </w:r>
      <w:r>
        <w:rPr>
          <w:color w:val="231F20"/>
          <w:spacing w:val="-3"/>
        </w:rPr>
        <w:t> </w:t>
      </w:r>
      <w:r>
        <w:rPr>
          <w:color w:val="231F20"/>
        </w:rPr>
        <w:t>vô</w:t>
      </w:r>
      <w:r>
        <w:rPr>
          <w:color w:val="231F20"/>
          <w:spacing w:val="-4"/>
        </w:rPr>
        <w:t> </w:t>
      </w:r>
      <w:r>
        <w:rPr>
          <w:color w:val="231F20"/>
        </w:rPr>
        <w:t>ký,</w:t>
      </w:r>
      <w:r>
        <w:rPr>
          <w:color w:val="231F20"/>
          <w:spacing w:val="-3"/>
        </w:rPr>
        <w:t> </w:t>
      </w:r>
      <w:r>
        <w:rPr>
          <w:color w:val="231F20"/>
        </w:rPr>
        <w:t>từ</w:t>
      </w:r>
      <w:r>
        <w:rPr>
          <w:color w:val="231F20"/>
          <w:spacing w:val="-4"/>
        </w:rPr>
        <w:t> </w:t>
      </w:r>
      <w:r>
        <w:rPr>
          <w:color w:val="231F20"/>
        </w:rPr>
        <w:t>nhãn</w:t>
      </w:r>
      <w:r>
        <w:rPr>
          <w:color w:val="231F20"/>
          <w:spacing w:val="-3"/>
        </w:rPr>
        <w:t> </w:t>
      </w:r>
      <w:r>
        <w:rPr>
          <w:color w:val="231F20"/>
        </w:rPr>
        <w:t>thức</w:t>
      </w:r>
      <w:r>
        <w:rPr>
          <w:color w:val="231F20"/>
          <w:spacing w:val="-4"/>
        </w:rPr>
        <w:t> </w:t>
      </w:r>
      <w:r>
        <w:rPr>
          <w:color w:val="231F20"/>
        </w:rPr>
        <w:t>cho</w:t>
      </w:r>
      <w:r>
        <w:rPr>
          <w:color w:val="231F20"/>
          <w:spacing w:val="-3"/>
        </w:rPr>
        <w:t> </w:t>
      </w:r>
      <w:r>
        <w:rPr>
          <w:color w:val="231F20"/>
        </w:rPr>
        <w:t>đến</w:t>
      </w:r>
      <w:r>
        <w:rPr>
          <w:color w:val="231F20"/>
          <w:spacing w:val="-3"/>
        </w:rPr>
        <w:t> </w:t>
      </w:r>
      <w:r>
        <w:rPr>
          <w:color w:val="231F20"/>
        </w:rPr>
        <w:t>ý thức. Đó gọi là thức ấm không phải do kiến đoạn, không phải do tư duy đoạn.</w:t>
      </w:r>
    </w:p>
    <w:p>
      <w:pPr>
        <w:pStyle w:val="BodyText"/>
        <w:spacing w:line="271" w:lineRule="auto" w:before="113"/>
        <w:ind w:right="127"/>
      </w:pPr>
      <w:r>
        <w:rPr>
          <w:i/>
          <w:color w:val="231F20"/>
        </w:rPr>
        <w:t>Hỏi: </w:t>
      </w:r>
      <w:r>
        <w:rPr>
          <w:color w:val="231F20"/>
        </w:rPr>
        <w:t>Trong năm ấm có bao nhiêu thứ là nhân của kiến đoạn, bao nhiêu thứ là nhân của tư duy đoạn, bao nhiêu thứ không phải là nhân của kiến đoạn, không phải là nhân của tư duy đoạn?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i/>
          <w:color w:val="231F20"/>
        </w:rPr>
        <w:t>Đáp:</w:t>
      </w:r>
      <w:r>
        <w:rPr>
          <w:i/>
          <w:color w:val="231F20"/>
          <w:spacing w:val="-17"/>
        </w:rPr>
        <w:t> </w:t>
      </w:r>
      <w:r>
        <w:rPr>
          <w:color w:val="231F20"/>
        </w:rPr>
        <w:t>Tất</w:t>
      </w:r>
      <w:r>
        <w:rPr>
          <w:color w:val="231F20"/>
          <w:spacing w:val="-11"/>
        </w:rPr>
        <w:t> </w:t>
      </w:r>
      <w:r>
        <w:rPr>
          <w:color w:val="231F20"/>
        </w:rPr>
        <w:t>cả</w:t>
      </w:r>
      <w:r>
        <w:rPr>
          <w:color w:val="231F20"/>
          <w:spacing w:val="-11"/>
        </w:rPr>
        <w:t> </w:t>
      </w:r>
      <w:r>
        <w:rPr>
          <w:color w:val="231F20"/>
        </w:rPr>
        <w:t>đều</w:t>
      </w:r>
      <w:r>
        <w:rPr>
          <w:color w:val="231F20"/>
          <w:spacing w:val="-11"/>
        </w:rPr>
        <w:t> </w:t>
      </w:r>
      <w:r>
        <w:rPr>
          <w:color w:val="231F20"/>
        </w:rPr>
        <w:t>gồm</w:t>
      </w:r>
      <w:r>
        <w:rPr>
          <w:color w:val="231F20"/>
          <w:spacing w:val="-12"/>
        </w:rPr>
        <w:t> </w:t>
      </w:r>
      <w:r>
        <w:rPr>
          <w:color w:val="231F20"/>
        </w:rPr>
        <w:t>ba</w:t>
      </w:r>
      <w:r>
        <w:rPr>
          <w:color w:val="231F20"/>
          <w:spacing w:val="-11"/>
        </w:rPr>
        <w:t> </w:t>
      </w:r>
      <w:r>
        <w:rPr>
          <w:color w:val="231F20"/>
        </w:rPr>
        <w:t>phần,</w:t>
      </w:r>
      <w:r>
        <w:rPr>
          <w:color w:val="231F20"/>
          <w:spacing w:val="-11"/>
        </w:rPr>
        <w:t> </w:t>
      </w:r>
      <w:r>
        <w:rPr>
          <w:color w:val="231F20"/>
        </w:rPr>
        <w:t>hoặc</w:t>
      </w:r>
      <w:r>
        <w:rPr>
          <w:color w:val="231F20"/>
          <w:spacing w:val="-11"/>
        </w:rPr>
        <w:t> </w:t>
      </w:r>
      <w:r>
        <w:rPr>
          <w:color w:val="231F20"/>
        </w:rPr>
        <w:t>là</w:t>
      </w:r>
      <w:r>
        <w:rPr>
          <w:color w:val="231F20"/>
          <w:spacing w:val="-12"/>
        </w:rPr>
        <w:t> </w:t>
      </w:r>
      <w:r>
        <w:rPr>
          <w:color w:val="231F20"/>
        </w:rPr>
        <w:t>nhân</w:t>
      </w:r>
      <w:r>
        <w:rPr>
          <w:color w:val="231F20"/>
          <w:spacing w:val="-11"/>
        </w:rPr>
        <w:t> </w:t>
      </w:r>
      <w:r>
        <w:rPr>
          <w:color w:val="231F20"/>
        </w:rPr>
        <w:t>của</w:t>
      </w:r>
      <w:r>
        <w:rPr>
          <w:color w:val="231F20"/>
          <w:spacing w:val="-11"/>
        </w:rPr>
        <w:t> </w:t>
      </w:r>
      <w:r>
        <w:rPr>
          <w:color w:val="231F20"/>
        </w:rPr>
        <w:t>kiến</w:t>
      </w:r>
      <w:r>
        <w:rPr>
          <w:color w:val="231F20"/>
          <w:spacing w:val="-11"/>
        </w:rPr>
        <w:t> </w:t>
      </w:r>
      <w:r>
        <w:rPr>
          <w:color w:val="231F20"/>
        </w:rPr>
        <w:t>đoạn,</w:t>
      </w:r>
      <w:r>
        <w:rPr>
          <w:color w:val="231F20"/>
          <w:spacing w:val="-11"/>
        </w:rPr>
        <w:t> </w:t>
      </w:r>
      <w:r>
        <w:rPr>
          <w:color w:val="231F20"/>
        </w:rPr>
        <w:t>hoặc là nhân của tư duy đoạn, hoặc không phải là nhân của kiến </w:t>
      </w:r>
      <w:r>
        <w:rPr>
          <w:color w:val="231F20"/>
          <w:spacing w:val="-3"/>
        </w:rPr>
        <w:t>đoạn, </w:t>
      </w:r>
      <w:r>
        <w:rPr>
          <w:color w:val="231F20"/>
        </w:rPr>
        <w:t>không phải là nhân của tư duy đoạn.</w:t>
      </w:r>
    </w:p>
    <w:p>
      <w:pPr>
        <w:pStyle w:val="BodyText"/>
        <w:ind w:left="677" w:firstLine="0"/>
      </w:pPr>
      <w:r>
        <w:rPr>
          <w:i/>
          <w:color w:val="231F20"/>
        </w:rPr>
        <w:t>Hỏi: </w:t>
      </w:r>
      <w:r>
        <w:rPr>
          <w:color w:val="231F20"/>
        </w:rPr>
        <w:t>Thế nào là sắc ấm là nhân của kiến</w:t>
      </w:r>
      <w:r>
        <w:rPr>
          <w:color w:val="231F20"/>
          <w:spacing w:val="-11"/>
        </w:rPr>
        <w:t> </w:t>
      </w:r>
      <w:r>
        <w:rPr>
          <w:color w:val="231F20"/>
        </w:rPr>
        <w:t>đoạn?</w:t>
      </w:r>
    </w:p>
    <w:p>
      <w:pPr>
        <w:pStyle w:val="BodyText"/>
        <w:spacing w:line="276" w:lineRule="auto" w:before="158"/>
        <w:ind w:left="110" w:right="410"/>
      </w:pPr>
      <w:r>
        <w:rPr>
          <w:i/>
          <w:color w:val="231F20"/>
        </w:rPr>
        <w:t>Đáp: </w:t>
      </w:r>
      <w:r>
        <w:rPr>
          <w:color w:val="231F20"/>
        </w:rPr>
        <w:t>Nếu sắc ấm là pháp báo do kiến đoạn, như nhãn nhập, nhĩ,</w:t>
      </w:r>
      <w:r>
        <w:rPr>
          <w:color w:val="231F20"/>
          <w:spacing w:val="-13"/>
        </w:rPr>
        <w:t> </w:t>
      </w:r>
      <w:r>
        <w:rPr>
          <w:color w:val="231F20"/>
        </w:rPr>
        <w:t>tỷ,</w:t>
      </w:r>
      <w:r>
        <w:rPr>
          <w:color w:val="231F20"/>
          <w:spacing w:val="-12"/>
        </w:rPr>
        <w:t> </w:t>
      </w:r>
      <w:r>
        <w:rPr>
          <w:color w:val="231F20"/>
        </w:rPr>
        <w:t>thiệt,</w:t>
      </w:r>
      <w:r>
        <w:rPr>
          <w:color w:val="231F20"/>
          <w:spacing w:val="-12"/>
        </w:rPr>
        <w:t> </w:t>
      </w:r>
      <w:r>
        <w:rPr>
          <w:color w:val="231F20"/>
        </w:rPr>
        <w:t>thân</w:t>
      </w:r>
      <w:r>
        <w:rPr>
          <w:color w:val="231F20"/>
          <w:spacing w:val="-12"/>
        </w:rPr>
        <w:t> </w:t>
      </w:r>
      <w:r>
        <w:rPr>
          <w:color w:val="231F20"/>
        </w:rPr>
        <w:t>nhập,</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sắc</w:t>
      </w:r>
      <w:r>
        <w:rPr>
          <w:color w:val="231F20"/>
          <w:spacing w:val="-12"/>
        </w:rPr>
        <w:t> </w:t>
      </w:r>
      <w:r>
        <w:rPr>
          <w:color w:val="231F20"/>
        </w:rPr>
        <w:t>tốt</w:t>
      </w:r>
      <w:r>
        <w:rPr>
          <w:color w:val="231F20"/>
          <w:spacing w:val="-12"/>
        </w:rPr>
        <w:t> </w:t>
      </w:r>
      <w:r>
        <w:rPr>
          <w:color w:val="231F20"/>
        </w:rPr>
        <w:t>của</w:t>
      </w:r>
      <w:r>
        <w:rPr>
          <w:color w:val="231F20"/>
          <w:spacing w:val="-12"/>
        </w:rPr>
        <w:t> </w:t>
      </w:r>
      <w:r>
        <w:rPr>
          <w:color w:val="231F20"/>
        </w:rPr>
        <w:t>thân,</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đoan nghiêm, không phải vẻ bên ngoài tươi đẹp, không phải nghiêm tịnh, không phải tiếng tốt của thân, không phải các thứ tiếng </w:t>
      </w:r>
      <w:r>
        <w:rPr>
          <w:color w:val="231F20"/>
          <w:spacing w:val="-5"/>
        </w:rPr>
        <w:t>hay, </w:t>
      </w:r>
      <w:r>
        <w:rPr>
          <w:color w:val="231F20"/>
          <w:spacing w:val="-3"/>
        </w:rPr>
        <w:t>không </w:t>
      </w:r>
      <w:r>
        <w:rPr>
          <w:color w:val="231F20"/>
        </w:rPr>
        <w:t>phải</w:t>
      </w:r>
      <w:r>
        <w:rPr>
          <w:color w:val="231F20"/>
          <w:spacing w:val="-10"/>
        </w:rPr>
        <w:t> </w:t>
      </w:r>
      <w:r>
        <w:rPr>
          <w:color w:val="231F20"/>
        </w:rPr>
        <w:t>tiếng</w:t>
      </w:r>
      <w:r>
        <w:rPr>
          <w:color w:val="231F20"/>
          <w:spacing w:val="-10"/>
        </w:rPr>
        <w:t> </w:t>
      </w:r>
      <w:r>
        <w:rPr>
          <w:color w:val="231F20"/>
        </w:rPr>
        <w:t>hòa</w:t>
      </w:r>
      <w:r>
        <w:rPr>
          <w:color w:val="231F20"/>
          <w:spacing w:val="-10"/>
        </w:rPr>
        <w:t> </w:t>
      </w:r>
      <w:r>
        <w:rPr>
          <w:color w:val="231F20"/>
        </w:rPr>
        <w:t>dịu,</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hương</w:t>
      </w:r>
      <w:r>
        <w:rPr>
          <w:color w:val="231F20"/>
          <w:spacing w:val="-10"/>
        </w:rPr>
        <w:t> </w:t>
      </w:r>
      <w:r>
        <w:rPr>
          <w:color w:val="231F20"/>
        </w:rPr>
        <w:t>tốt</w:t>
      </w:r>
      <w:r>
        <w:rPr>
          <w:color w:val="231F20"/>
          <w:spacing w:val="-10"/>
        </w:rPr>
        <w:t> </w:t>
      </w:r>
      <w:r>
        <w:rPr>
          <w:color w:val="231F20"/>
        </w:rPr>
        <w:t>của</w:t>
      </w:r>
      <w:r>
        <w:rPr>
          <w:color w:val="231F20"/>
          <w:spacing w:val="-10"/>
        </w:rPr>
        <w:t> </w:t>
      </w:r>
      <w:r>
        <w:rPr>
          <w:color w:val="231F20"/>
        </w:rPr>
        <w:t>thân,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hương dễ chịu, không phải hương vừa ý, thân nếm các vị ngọt, chua, đắng, </w:t>
      </w:r>
      <w:r>
        <w:rPr>
          <w:color w:val="231F20"/>
          <w:spacing w:val="-5"/>
        </w:rPr>
        <w:t>cay, </w:t>
      </w:r>
      <w:r>
        <w:rPr>
          <w:color w:val="231F20"/>
        </w:rPr>
        <w:t>mặn, lạt, nước miếng, máu, thân có tiếp xúc với lạnh, nóng, thô, nặng, cứng, nhám. Tâm nơi nhân của kiến đoạn đã tập hợp </w:t>
      </w:r>
      <w:r>
        <w:rPr>
          <w:color w:val="231F20"/>
          <w:spacing w:val="-4"/>
        </w:rPr>
        <w:t>khởi </w:t>
      </w:r>
      <w:r>
        <w:rPr>
          <w:color w:val="231F20"/>
        </w:rPr>
        <w:t>lên, biểu hiện nơi thân miệng như đi đến, co duỗi, xoay chuyển, âm thanh, ngôn ngữ, thân miệng không phải giới, không biểu hiện, </w:t>
      </w:r>
      <w:r>
        <w:rPr>
          <w:color w:val="231F20"/>
          <w:spacing w:val="-4"/>
        </w:rPr>
        <w:t>thân </w:t>
      </w:r>
      <w:r>
        <w:rPr>
          <w:color w:val="231F20"/>
        </w:rPr>
        <w:t>hữu lậu tấn. Đó gọi là sắc ấm là nhân của kiến</w:t>
      </w:r>
      <w:r>
        <w:rPr>
          <w:color w:val="231F20"/>
          <w:spacing w:val="-3"/>
        </w:rPr>
        <w:t> </w:t>
      </w:r>
      <w:r>
        <w:rPr>
          <w:color w:val="231F20"/>
        </w:rPr>
        <w:t>đoạn.</w:t>
      </w:r>
    </w:p>
    <w:p>
      <w:pPr>
        <w:pStyle w:val="BodyText"/>
        <w:spacing w:before="116"/>
        <w:ind w:left="677" w:firstLine="0"/>
      </w:pPr>
      <w:r>
        <w:rPr>
          <w:i/>
          <w:color w:val="231F20"/>
        </w:rPr>
        <w:t>Hỏi: </w:t>
      </w:r>
      <w:r>
        <w:rPr>
          <w:color w:val="231F20"/>
        </w:rPr>
        <w:t>Thế nào là sắc ấm là nhân của tư duy đoạn?</w:t>
      </w:r>
    </w:p>
    <w:p>
      <w:pPr>
        <w:pStyle w:val="BodyText"/>
        <w:spacing w:line="276" w:lineRule="auto" w:before="158"/>
        <w:ind w:left="110" w:right="406"/>
      </w:pPr>
      <w:r>
        <w:rPr>
          <w:i/>
          <w:color w:val="231F20"/>
        </w:rPr>
        <w:t>Đáp: </w:t>
      </w:r>
      <w:r>
        <w:rPr>
          <w:color w:val="231F20"/>
        </w:rPr>
        <w:t>Nếu sắc ấm là pháp báo do tư duy đoạn, như nhãn nhập, nhĩ, tỷ, thiệt, thân nhập, không phải sắc tốt của thân, không phải đoan</w:t>
      </w:r>
      <w:r>
        <w:rPr>
          <w:color w:val="231F20"/>
          <w:spacing w:val="-6"/>
        </w:rPr>
        <w:t> </w:t>
      </w:r>
      <w:r>
        <w:rPr>
          <w:color w:val="231F20"/>
        </w:rPr>
        <w:t>nghiêm,</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vẻ</w:t>
      </w:r>
      <w:r>
        <w:rPr>
          <w:color w:val="231F20"/>
          <w:spacing w:val="-6"/>
        </w:rPr>
        <w:t> </w:t>
      </w:r>
      <w:r>
        <w:rPr>
          <w:color w:val="231F20"/>
        </w:rPr>
        <w:t>bên</w:t>
      </w:r>
      <w:r>
        <w:rPr>
          <w:color w:val="231F20"/>
          <w:spacing w:val="-6"/>
        </w:rPr>
        <w:t> </w:t>
      </w:r>
      <w:r>
        <w:rPr>
          <w:color w:val="231F20"/>
        </w:rPr>
        <w:t>ngoài</w:t>
      </w:r>
      <w:r>
        <w:rPr>
          <w:color w:val="231F20"/>
          <w:spacing w:val="-6"/>
        </w:rPr>
        <w:t> </w:t>
      </w:r>
      <w:r>
        <w:rPr>
          <w:color w:val="231F20"/>
        </w:rPr>
        <w:t>tươi</w:t>
      </w:r>
      <w:r>
        <w:rPr>
          <w:color w:val="231F20"/>
          <w:spacing w:val="-6"/>
        </w:rPr>
        <w:t> </w:t>
      </w:r>
      <w:r>
        <w:rPr>
          <w:color w:val="231F20"/>
        </w:rPr>
        <w:t>đẹp,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spacing w:val="2"/>
        </w:rPr>
        <w:t>nghiêm </w:t>
      </w:r>
      <w:r>
        <w:rPr>
          <w:color w:val="231F20"/>
        </w:rPr>
        <w:t>tịnh, không phải tiếng tốt của thân, không phải các thứ tiếng </w:t>
      </w:r>
      <w:r>
        <w:rPr>
          <w:color w:val="231F20"/>
          <w:spacing w:val="-3"/>
        </w:rPr>
        <w:t>hay, </w:t>
      </w:r>
      <w:r>
        <w:rPr>
          <w:color w:val="231F20"/>
        </w:rPr>
        <w:t>không phải hương dễ chịu, không phải hương vừa ý, thân nếm </w:t>
      </w:r>
      <w:r>
        <w:rPr>
          <w:color w:val="231F20"/>
          <w:spacing w:val="2"/>
        </w:rPr>
        <w:t>các </w:t>
      </w:r>
      <w:r>
        <w:rPr>
          <w:color w:val="231F20"/>
        </w:rPr>
        <w:t>vị ngọt, chua, đắng, </w:t>
      </w:r>
      <w:r>
        <w:rPr>
          <w:color w:val="231F20"/>
          <w:spacing w:val="-3"/>
        </w:rPr>
        <w:t>cay, </w:t>
      </w:r>
      <w:r>
        <w:rPr>
          <w:color w:val="231F20"/>
        </w:rPr>
        <w:t>mặn, lạt, nước miếng, máu, thân có tiếp xúc với lạnh, nóng, thô, nặng, cứng, nhám. Tâm nơi nhân của tư duy đoạn đã tập hợp khởi lên, biểu hiện nơi thân miệng như đi đến, co duỗi, xoay chuyển, âm thanh, ngôn ngữ, thân miệng không phải giới, không biểu hiện, thân hữu lậu tấn. Đó gọi là sắc ấm là nhân của tư duy</w:t>
      </w:r>
      <w:r>
        <w:rPr>
          <w:color w:val="231F20"/>
          <w:spacing w:val="15"/>
        </w:rPr>
        <w:t> </w:t>
      </w:r>
      <w:r>
        <w:rPr>
          <w:color w:val="231F20"/>
        </w:rPr>
        <w:t>đoạn.</w:t>
      </w:r>
    </w:p>
    <w:p>
      <w:pPr>
        <w:pStyle w:val="BodyText"/>
        <w:spacing w:line="276" w:lineRule="auto" w:before="116"/>
        <w:ind w:left="110" w:right="411"/>
      </w:pPr>
      <w:r>
        <w:rPr>
          <w:i/>
          <w:color w:val="231F20"/>
        </w:rPr>
        <w:t>Hỏi: </w:t>
      </w:r>
      <w:r>
        <w:rPr>
          <w:color w:val="231F20"/>
        </w:rPr>
        <w:t>Thế nào là sắc ấm không phải là nhân của kiến đoạn, không phải là nhân của tư duy đoạn?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3"/>
      </w:pPr>
      <w:r>
        <w:rPr>
          <w:i/>
          <w:color w:val="231F20"/>
        </w:rPr>
        <w:t>Đáp: </w:t>
      </w:r>
      <w:r>
        <w:rPr>
          <w:color w:val="231F20"/>
        </w:rPr>
        <w:t>Nếu sắc ấm là thiện, hoặc là sắc ấm là pháp báo </w:t>
      </w:r>
      <w:r>
        <w:rPr>
          <w:color w:val="231F20"/>
          <w:spacing w:val="2"/>
        </w:rPr>
        <w:t>thiện, </w:t>
      </w:r>
      <w:r>
        <w:rPr>
          <w:color w:val="231F20"/>
        </w:rPr>
        <w:t>hoặc là sắc ấm không phải là báo, không phải là pháp báo, như nhãn nhập, nhĩ, tỷ, thiệt, thân nhập, sắc tốt của thân, đoan nghiêm, vẻ </w:t>
      </w:r>
      <w:r>
        <w:rPr>
          <w:color w:val="231F20"/>
          <w:spacing w:val="2"/>
        </w:rPr>
        <w:t>bên </w:t>
      </w:r>
      <w:r>
        <w:rPr>
          <w:color w:val="231F20"/>
        </w:rPr>
        <w:t>ngoài tươi đẹp, nghiêm tịnh, tiếng tốt của thân, các thứ tiếng </w:t>
      </w:r>
      <w:r>
        <w:rPr>
          <w:color w:val="231F20"/>
          <w:spacing w:val="-3"/>
        </w:rPr>
        <w:t>hay, </w:t>
      </w:r>
      <w:r>
        <w:rPr>
          <w:color w:val="231F20"/>
        </w:rPr>
        <w:t>tiếng hòa dịu, hương tốt của thân, hương dễ chịu, hương vừa ý, thân nếm các vị ngọt, chua, đắng, </w:t>
      </w:r>
      <w:r>
        <w:rPr>
          <w:color w:val="231F20"/>
          <w:spacing w:val="-3"/>
        </w:rPr>
        <w:t>cay, </w:t>
      </w:r>
      <w:r>
        <w:rPr>
          <w:color w:val="231F20"/>
        </w:rPr>
        <w:t>mặn, lạt, nước miếng, máu, thân có tiếp xúc với lạnh, nóng, nhẹ, mịn, mềm, trơn. Tâm không phải  là nhân của kiến đoạn, không phải là nhân của tư duy đoạn đã </w:t>
      </w:r>
      <w:r>
        <w:rPr>
          <w:color w:val="231F20"/>
          <w:spacing w:val="2"/>
        </w:rPr>
        <w:t>tập </w:t>
      </w:r>
      <w:r>
        <w:rPr>
          <w:color w:val="231F20"/>
        </w:rPr>
        <w:t>hợp khởi lên, biểu hiện nơi thân miệng như đi đến, co duỗi, xoay chuyển, âm thanh, ngôn ngữ. Sắc bên ngoài là đối tượng nhận biết của nhãn thức, thanh, hương, vị bên ngoài, xúc chạm bên ngoài là đối tượng nhận biết của thân thức, giới của thân miệng hữu lậu, không biểu hiện, thân hữu lậu tấn, thân hữu lậu trừ. Đó gọi là </w:t>
      </w:r>
      <w:r>
        <w:rPr>
          <w:color w:val="231F20"/>
          <w:spacing w:val="2"/>
        </w:rPr>
        <w:t>sắc </w:t>
      </w:r>
      <w:r>
        <w:rPr>
          <w:color w:val="231F20"/>
        </w:rPr>
        <w:t>ấm không phải là nhân của kiến đoạn, không phải là nhân của tư duy</w:t>
      </w:r>
      <w:r>
        <w:rPr>
          <w:color w:val="231F20"/>
          <w:spacing w:val="5"/>
        </w:rPr>
        <w:t> </w:t>
      </w:r>
      <w:r>
        <w:rPr>
          <w:color w:val="231F20"/>
        </w:rPr>
        <w:t>đoạn.</w:t>
      </w:r>
    </w:p>
    <w:p>
      <w:pPr>
        <w:pStyle w:val="BodyText"/>
        <w:spacing w:before="101"/>
        <w:ind w:left="960" w:firstLine="0"/>
      </w:pPr>
      <w:r>
        <w:rPr>
          <w:i/>
          <w:color w:val="231F20"/>
        </w:rPr>
        <w:t>Hỏi: </w:t>
      </w:r>
      <w:r>
        <w:rPr>
          <w:color w:val="231F20"/>
        </w:rPr>
        <w:t>Thế nào là thọ ấm là nhân của kiến đoạn?</w:t>
      </w:r>
    </w:p>
    <w:p>
      <w:pPr>
        <w:pStyle w:val="BodyText"/>
        <w:spacing w:line="273" w:lineRule="auto" w:before="154"/>
        <w:ind w:right="126"/>
      </w:pPr>
      <w:r>
        <w:rPr>
          <w:i/>
          <w:color w:val="231F20"/>
        </w:rPr>
        <w:t>Đáp: </w:t>
      </w:r>
      <w:r>
        <w:rPr>
          <w:color w:val="231F20"/>
        </w:rPr>
        <w:t>Nếu thọ ấm do kiến đoạn, hoặc thọ ấm là pháp báo của kiến đoạn, là thọ của nhãn xúc, thọ của nhĩ, tỷ, thiệt, thân, ý xúc.</w:t>
      </w:r>
      <w:r>
        <w:rPr>
          <w:color w:val="231F20"/>
          <w:spacing w:val="-32"/>
        </w:rPr>
        <w:t> </w:t>
      </w:r>
      <w:r>
        <w:rPr>
          <w:color w:val="231F20"/>
        </w:rPr>
        <w:t>Đó gọi là thọ ấm là nhân của kiến đoạn.</w:t>
      </w:r>
    </w:p>
    <w:p>
      <w:pPr>
        <w:pStyle w:val="BodyText"/>
        <w:spacing w:before="111"/>
        <w:ind w:left="960" w:firstLine="0"/>
      </w:pPr>
      <w:r>
        <w:rPr>
          <w:i/>
          <w:color w:val="231F20"/>
        </w:rPr>
        <w:t>Hỏi: </w:t>
      </w:r>
      <w:r>
        <w:rPr>
          <w:color w:val="231F20"/>
        </w:rPr>
        <w:t>Thế nào là thọ ấm là nhân của tư duy đoạn?</w:t>
      </w:r>
    </w:p>
    <w:p>
      <w:pPr>
        <w:pStyle w:val="BodyText"/>
        <w:spacing w:line="273" w:lineRule="auto" w:before="155"/>
        <w:ind w:right="126"/>
      </w:pPr>
      <w:r>
        <w:rPr>
          <w:i/>
          <w:color w:val="231F20"/>
        </w:rPr>
        <w:t>Đáp: </w:t>
      </w:r>
      <w:r>
        <w:rPr>
          <w:color w:val="231F20"/>
        </w:rPr>
        <w:t>Nếu thọ ấm do tư duy đoạn, hoặc thọ ấm là pháp báo của tư duy đoạn, là thọ của nhãn xúc, thọ của nhĩ, tỷ, thiệt, thân, ý xúc. Đó gọi là thọ ấm là nhân của tư duy đoạn.</w:t>
      </w:r>
    </w:p>
    <w:p>
      <w:pPr>
        <w:pStyle w:val="BodyText"/>
        <w:spacing w:line="273" w:lineRule="auto" w:before="111"/>
        <w:ind w:right="127"/>
      </w:pPr>
      <w:r>
        <w:rPr>
          <w:i/>
          <w:color w:val="231F20"/>
        </w:rPr>
        <w:t>Hỏi: </w:t>
      </w:r>
      <w:r>
        <w:rPr>
          <w:color w:val="231F20"/>
        </w:rPr>
        <w:t>Thế nào là thọ ấm không phải là nhân của kiến đoạn, không phải là nhân của tư duy đoạn?</w:t>
      </w:r>
    </w:p>
    <w:p>
      <w:pPr>
        <w:pStyle w:val="BodyText"/>
        <w:spacing w:line="273" w:lineRule="auto" w:before="111"/>
        <w:ind w:right="126"/>
      </w:pPr>
      <w:r>
        <w:rPr>
          <w:i/>
          <w:color w:val="231F20"/>
        </w:rPr>
        <w:t>Đáp: </w:t>
      </w:r>
      <w:r>
        <w:rPr>
          <w:color w:val="231F20"/>
        </w:rPr>
        <w:t>Nếu thọ ấm là thiện, hoặc thọ ấm là pháp báo thiện, hoặc thọ ấm không phải là báo, không phải là pháp báo, là thọ của </w:t>
      </w:r>
      <w:r>
        <w:rPr>
          <w:color w:val="231F20"/>
          <w:spacing w:val="-4"/>
        </w:rPr>
        <w:t>nhãn </w:t>
      </w:r>
      <w:r>
        <w:rPr>
          <w:color w:val="231F20"/>
        </w:rPr>
        <w:t>xúc,</w:t>
      </w:r>
      <w:r>
        <w:rPr>
          <w:color w:val="231F20"/>
          <w:spacing w:val="-10"/>
        </w:rPr>
        <w:t> </w:t>
      </w:r>
      <w:r>
        <w:rPr>
          <w:color w:val="231F20"/>
        </w:rPr>
        <w:t>thọ</w:t>
      </w:r>
      <w:r>
        <w:rPr>
          <w:color w:val="231F20"/>
          <w:spacing w:val="-9"/>
        </w:rPr>
        <w:t> </w:t>
      </w:r>
      <w:r>
        <w:rPr>
          <w:color w:val="231F20"/>
        </w:rPr>
        <w:t>của</w:t>
      </w:r>
      <w:r>
        <w:rPr>
          <w:color w:val="231F20"/>
          <w:spacing w:val="-9"/>
        </w:rPr>
        <w:t> </w:t>
      </w:r>
      <w:r>
        <w:rPr>
          <w:color w:val="231F20"/>
        </w:rPr>
        <w:t>nhĩ,</w:t>
      </w:r>
      <w:r>
        <w:rPr>
          <w:color w:val="231F20"/>
          <w:spacing w:val="-9"/>
        </w:rPr>
        <w:t> </w:t>
      </w:r>
      <w:r>
        <w:rPr>
          <w:color w:val="231F20"/>
        </w:rPr>
        <w:t>tỷ,</w:t>
      </w:r>
      <w:r>
        <w:rPr>
          <w:color w:val="231F20"/>
          <w:spacing w:val="-9"/>
        </w:rPr>
        <w:t> </w:t>
      </w:r>
      <w:r>
        <w:rPr>
          <w:color w:val="231F20"/>
        </w:rPr>
        <w:t>thiệt,</w:t>
      </w:r>
      <w:r>
        <w:rPr>
          <w:color w:val="231F20"/>
          <w:spacing w:val="-9"/>
        </w:rPr>
        <w:t> </w:t>
      </w:r>
      <w:r>
        <w:rPr>
          <w:color w:val="231F20"/>
        </w:rPr>
        <w:t>thân,</w:t>
      </w:r>
      <w:r>
        <w:rPr>
          <w:color w:val="231F20"/>
          <w:spacing w:val="-9"/>
        </w:rPr>
        <w:t> </w:t>
      </w:r>
      <w:r>
        <w:rPr>
          <w:color w:val="231F20"/>
        </w:rPr>
        <w:t>ý</w:t>
      </w:r>
      <w:r>
        <w:rPr>
          <w:color w:val="231F20"/>
          <w:spacing w:val="-9"/>
        </w:rPr>
        <w:t> </w:t>
      </w:r>
      <w:r>
        <w:rPr>
          <w:color w:val="231F20"/>
        </w:rPr>
        <w:t>xúc.</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thọ</w:t>
      </w:r>
      <w:r>
        <w:rPr>
          <w:color w:val="231F20"/>
          <w:spacing w:val="-9"/>
        </w:rPr>
        <w:t> </w:t>
      </w:r>
      <w:r>
        <w:rPr>
          <w:color w:val="231F20"/>
        </w:rPr>
        <w:t>ấm</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 nhân của kiến đoạn, không phải là nhân của tư duy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tưởng ấm là nhân của kiến đoạn?</w:t>
      </w:r>
    </w:p>
    <w:p>
      <w:pPr>
        <w:pStyle w:val="BodyText"/>
        <w:spacing w:line="268" w:lineRule="auto" w:before="145"/>
        <w:ind w:left="110" w:right="410"/>
      </w:pPr>
      <w:r>
        <w:rPr>
          <w:i/>
          <w:color w:val="231F20"/>
        </w:rPr>
        <w:t>Đáp:</w:t>
      </w:r>
      <w:r>
        <w:rPr>
          <w:i/>
          <w:color w:val="231F20"/>
          <w:spacing w:val="-9"/>
        </w:rPr>
        <w:t> </w:t>
      </w:r>
      <w:r>
        <w:rPr>
          <w:color w:val="231F20"/>
        </w:rPr>
        <w:t>Nếu</w:t>
      </w:r>
      <w:r>
        <w:rPr>
          <w:color w:val="231F20"/>
          <w:spacing w:val="-8"/>
        </w:rPr>
        <w:t> </w:t>
      </w:r>
      <w:r>
        <w:rPr>
          <w:color w:val="231F20"/>
        </w:rPr>
        <w:t>tưởng</w:t>
      </w:r>
      <w:r>
        <w:rPr>
          <w:color w:val="231F20"/>
          <w:spacing w:val="-9"/>
        </w:rPr>
        <w:t> </w:t>
      </w:r>
      <w:r>
        <w:rPr>
          <w:color w:val="231F20"/>
        </w:rPr>
        <w:t>ấm</w:t>
      </w:r>
      <w:r>
        <w:rPr>
          <w:color w:val="231F20"/>
          <w:spacing w:val="-8"/>
        </w:rPr>
        <w:t> </w:t>
      </w:r>
      <w:r>
        <w:rPr>
          <w:color w:val="231F20"/>
        </w:rPr>
        <w:t>là</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do</w:t>
      </w:r>
      <w:r>
        <w:rPr>
          <w:color w:val="231F20"/>
          <w:spacing w:val="-8"/>
        </w:rPr>
        <w:t> </w:t>
      </w:r>
      <w:r>
        <w:rPr>
          <w:color w:val="231F20"/>
        </w:rPr>
        <w:t>tư</w:t>
      </w:r>
      <w:r>
        <w:rPr>
          <w:color w:val="231F20"/>
          <w:spacing w:val="-9"/>
        </w:rPr>
        <w:t> </w:t>
      </w:r>
      <w:r>
        <w:rPr>
          <w:color w:val="231F20"/>
        </w:rPr>
        <w:t>duy</w:t>
      </w:r>
      <w:r>
        <w:rPr>
          <w:color w:val="231F20"/>
          <w:spacing w:val="-8"/>
        </w:rPr>
        <w:t> </w:t>
      </w:r>
      <w:r>
        <w:rPr>
          <w:color w:val="231F20"/>
        </w:rPr>
        <w:t>đoạn</w:t>
      </w:r>
      <w:r>
        <w:rPr>
          <w:color w:val="231F20"/>
          <w:spacing w:val="-8"/>
        </w:rPr>
        <w:t> </w:t>
      </w:r>
      <w:r>
        <w:rPr>
          <w:color w:val="231F20"/>
        </w:rPr>
        <w:t>mà do kiến đoạn pháp tưởng tương ưng với phiền não. Đó gọi là </w:t>
      </w:r>
      <w:r>
        <w:rPr>
          <w:color w:val="231F20"/>
          <w:spacing w:val="-3"/>
        </w:rPr>
        <w:t>tưởng </w:t>
      </w:r>
      <w:r>
        <w:rPr>
          <w:color w:val="231F20"/>
        </w:rPr>
        <w:t>ấm là nhân của kiến đoạn.</w:t>
      </w:r>
    </w:p>
    <w:p>
      <w:pPr>
        <w:pStyle w:val="BodyText"/>
        <w:spacing w:before="111"/>
        <w:ind w:left="677" w:firstLine="0"/>
      </w:pPr>
      <w:r>
        <w:rPr>
          <w:i/>
          <w:color w:val="231F20"/>
        </w:rPr>
        <w:t>Hỏi: </w:t>
      </w:r>
      <w:r>
        <w:rPr>
          <w:color w:val="231F20"/>
        </w:rPr>
        <w:t>Thế nào là tưởng ấm là nhân của tư duy đoạn?</w:t>
      </w:r>
    </w:p>
    <w:p>
      <w:pPr>
        <w:pStyle w:val="BodyText"/>
        <w:spacing w:line="268" w:lineRule="auto" w:before="145"/>
        <w:ind w:left="110" w:right="410"/>
      </w:pPr>
      <w:r>
        <w:rPr>
          <w:i/>
          <w:color w:val="231F20"/>
        </w:rPr>
        <w:t>Đáp: </w:t>
      </w:r>
      <w:r>
        <w:rPr>
          <w:color w:val="231F20"/>
        </w:rPr>
        <w:t>Nếu tưởng ấm là bất thiện, không phải do kiến đoạn mà do</w:t>
      </w:r>
      <w:r>
        <w:rPr>
          <w:color w:val="231F20"/>
          <w:spacing w:val="-9"/>
        </w:rPr>
        <w:t> </w:t>
      </w:r>
      <w:r>
        <w:rPr>
          <w:color w:val="231F20"/>
        </w:rPr>
        <w:t>tư</w:t>
      </w:r>
      <w:r>
        <w:rPr>
          <w:color w:val="231F20"/>
          <w:spacing w:val="-9"/>
        </w:rPr>
        <w:t> </w:t>
      </w:r>
      <w:r>
        <w:rPr>
          <w:color w:val="231F20"/>
        </w:rPr>
        <w:t>duy</w:t>
      </w:r>
      <w:r>
        <w:rPr>
          <w:color w:val="231F20"/>
          <w:spacing w:val="-9"/>
        </w:rPr>
        <w:t> </w:t>
      </w:r>
      <w:r>
        <w:rPr>
          <w:color w:val="231F20"/>
        </w:rPr>
        <w:t>đoạn</w:t>
      </w:r>
      <w:r>
        <w:rPr>
          <w:color w:val="231F20"/>
          <w:spacing w:val="-8"/>
        </w:rPr>
        <w:t> </w:t>
      </w:r>
      <w:r>
        <w:rPr>
          <w:color w:val="231F20"/>
        </w:rPr>
        <w:t>pháp</w:t>
      </w:r>
      <w:r>
        <w:rPr>
          <w:color w:val="231F20"/>
          <w:spacing w:val="-10"/>
        </w:rPr>
        <w:t> </w:t>
      </w:r>
      <w:r>
        <w:rPr>
          <w:color w:val="231F20"/>
        </w:rPr>
        <w:t>tưởng</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10"/>
        </w:rPr>
        <w:t> </w:t>
      </w:r>
      <w:r>
        <w:rPr>
          <w:color w:val="231F20"/>
        </w:rPr>
        <w:t>phiền</w:t>
      </w:r>
      <w:r>
        <w:rPr>
          <w:color w:val="231F20"/>
          <w:spacing w:val="-10"/>
        </w:rPr>
        <w:t> </w:t>
      </w:r>
      <w:r>
        <w:rPr>
          <w:color w:val="231F20"/>
        </w:rPr>
        <w:t>não.</w:t>
      </w:r>
      <w:r>
        <w:rPr>
          <w:color w:val="231F20"/>
          <w:spacing w:val="-9"/>
        </w:rPr>
        <w:t> </w:t>
      </w:r>
      <w:r>
        <w:rPr>
          <w:color w:val="231F20"/>
        </w:rPr>
        <w:t>Đó</w:t>
      </w:r>
      <w:r>
        <w:rPr>
          <w:color w:val="231F20"/>
          <w:spacing w:val="-8"/>
        </w:rPr>
        <w:t> </w:t>
      </w:r>
      <w:r>
        <w:rPr>
          <w:color w:val="231F20"/>
        </w:rPr>
        <w:t>gọi</w:t>
      </w:r>
      <w:r>
        <w:rPr>
          <w:color w:val="231F20"/>
          <w:spacing w:val="-10"/>
        </w:rPr>
        <w:t> </w:t>
      </w:r>
      <w:r>
        <w:rPr>
          <w:color w:val="231F20"/>
        </w:rPr>
        <w:t>là</w:t>
      </w:r>
      <w:r>
        <w:rPr>
          <w:color w:val="231F20"/>
          <w:spacing w:val="-9"/>
        </w:rPr>
        <w:t> </w:t>
      </w:r>
      <w:r>
        <w:rPr>
          <w:color w:val="231F20"/>
          <w:spacing w:val="-3"/>
        </w:rPr>
        <w:t>tưởng </w:t>
      </w:r>
      <w:r>
        <w:rPr>
          <w:color w:val="231F20"/>
        </w:rPr>
        <w:t>ấm là nhân của tư duy đoạn.</w:t>
      </w:r>
    </w:p>
    <w:p>
      <w:pPr>
        <w:pStyle w:val="BodyText"/>
        <w:spacing w:line="268" w:lineRule="auto" w:before="111"/>
        <w:ind w:left="110" w:right="411"/>
      </w:pPr>
      <w:r>
        <w:rPr>
          <w:i/>
          <w:color w:val="231F20"/>
        </w:rPr>
        <w:t>Hỏi: </w:t>
      </w:r>
      <w:r>
        <w:rPr>
          <w:color w:val="231F20"/>
        </w:rPr>
        <w:t>Thế nào là tưởng ấm không phải là nhân của kiến đoạn, không phải là nhân của tư duy đoạn?</w:t>
      </w:r>
    </w:p>
    <w:p>
      <w:pPr>
        <w:pStyle w:val="BodyText"/>
        <w:spacing w:line="268" w:lineRule="auto" w:before="110"/>
        <w:ind w:left="110" w:right="412"/>
      </w:pPr>
      <w:r>
        <w:rPr>
          <w:i/>
          <w:color w:val="231F20"/>
          <w:spacing w:val="-3"/>
        </w:rPr>
        <w:t>Đáp: </w:t>
      </w:r>
      <w:r>
        <w:rPr>
          <w:color w:val="231F20"/>
        </w:rPr>
        <w:t>Nếu </w:t>
      </w:r>
      <w:r>
        <w:rPr>
          <w:color w:val="231F20"/>
          <w:spacing w:val="-3"/>
        </w:rPr>
        <w:t>tưởng </w:t>
      </w:r>
      <w:r>
        <w:rPr>
          <w:color w:val="231F20"/>
        </w:rPr>
        <w:t>ấm là </w:t>
      </w:r>
      <w:r>
        <w:rPr>
          <w:color w:val="231F20"/>
          <w:spacing w:val="-3"/>
        </w:rPr>
        <w:t>thiện, hoặc tưởng </w:t>
      </w:r>
      <w:r>
        <w:rPr>
          <w:color w:val="231F20"/>
        </w:rPr>
        <w:t>ấm là </w:t>
      </w:r>
      <w:r>
        <w:rPr>
          <w:color w:val="231F20"/>
          <w:spacing w:val="-3"/>
        </w:rPr>
        <w:t>pháp </w:t>
      </w:r>
      <w:r>
        <w:rPr>
          <w:color w:val="231F20"/>
        </w:rPr>
        <w:t>báo </w:t>
      </w:r>
      <w:r>
        <w:rPr>
          <w:color w:val="231F20"/>
          <w:spacing w:val="-3"/>
        </w:rPr>
        <w:t>thiện, hoặc tưởng </w:t>
      </w:r>
      <w:r>
        <w:rPr>
          <w:color w:val="231F20"/>
        </w:rPr>
        <w:t>ấm </w:t>
      </w:r>
      <w:r>
        <w:rPr>
          <w:color w:val="231F20"/>
          <w:spacing w:val="-3"/>
        </w:rPr>
        <w:t>không phải </w:t>
      </w:r>
      <w:r>
        <w:rPr>
          <w:color w:val="231F20"/>
        </w:rPr>
        <w:t>là </w:t>
      </w:r>
      <w:r>
        <w:rPr>
          <w:color w:val="231F20"/>
          <w:spacing w:val="-3"/>
        </w:rPr>
        <w:t>báo, không phải </w:t>
      </w:r>
      <w:r>
        <w:rPr>
          <w:color w:val="231F20"/>
        </w:rPr>
        <w:t>là </w:t>
      </w:r>
      <w:r>
        <w:rPr>
          <w:color w:val="231F20"/>
          <w:spacing w:val="-3"/>
        </w:rPr>
        <w:t>pháp báo, </w:t>
      </w:r>
      <w:r>
        <w:rPr>
          <w:color w:val="231F20"/>
        </w:rPr>
        <w:t>là </w:t>
      </w:r>
      <w:r>
        <w:rPr>
          <w:color w:val="231F20"/>
          <w:spacing w:val="-3"/>
        </w:rPr>
        <w:t>tưởng </w:t>
      </w:r>
      <w:r>
        <w:rPr>
          <w:color w:val="231F20"/>
        </w:rPr>
        <w:t>của </w:t>
      </w:r>
      <w:r>
        <w:rPr>
          <w:color w:val="231F20"/>
          <w:spacing w:val="-3"/>
        </w:rPr>
        <w:t>sắc, tưởng </w:t>
      </w:r>
      <w:r>
        <w:rPr>
          <w:color w:val="231F20"/>
        </w:rPr>
        <w:t>của </w:t>
      </w:r>
      <w:r>
        <w:rPr>
          <w:color w:val="231F20"/>
          <w:spacing w:val="-3"/>
        </w:rPr>
        <w:t>thanh, hương, </w:t>
      </w:r>
      <w:r>
        <w:rPr>
          <w:color w:val="231F20"/>
        </w:rPr>
        <w:t>vị, </w:t>
      </w:r>
      <w:r>
        <w:rPr>
          <w:color w:val="231F20"/>
          <w:spacing w:val="-3"/>
        </w:rPr>
        <w:t>xúc, pháp. </w:t>
      </w:r>
      <w:r>
        <w:rPr>
          <w:color w:val="231F20"/>
        </w:rPr>
        <w:t>Đó gọi là </w:t>
      </w:r>
      <w:r>
        <w:rPr>
          <w:color w:val="231F20"/>
          <w:spacing w:val="-3"/>
        </w:rPr>
        <w:t>tưởng ấm không</w:t>
      </w:r>
      <w:r>
        <w:rPr>
          <w:color w:val="231F20"/>
          <w:spacing w:val="-17"/>
        </w:rPr>
        <w:t> </w:t>
      </w:r>
      <w:r>
        <w:rPr>
          <w:color w:val="231F20"/>
          <w:spacing w:val="-3"/>
        </w:rPr>
        <w:t>phải</w:t>
      </w:r>
      <w:r>
        <w:rPr>
          <w:color w:val="231F20"/>
          <w:spacing w:val="-16"/>
        </w:rPr>
        <w:t> </w:t>
      </w:r>
      <w:r>
        <w:rPr>
          <w:color w:val="231F20"/>
        </w:rPr>
        <w:t>là</w:t>
      </w:r>
      <w:r>
        <w:rPr>
          <w:color w:val="231F20"/>
          <w:spacing w:val="-16"/>
        </w:rPr>
        <w:t> </w:t>
      </w:r>
      <w:r>
        <w:rPr>
          <w:color w:val="231F20"/>
          <w:spacing w:val="-3"/>
        </w:rPr>
        <w:t>nhân</w:t>
      </w:r>
      <w:r>
        <w:rPr>
          <w:color w:val="231F20"/>
          <w:spacing w:val="-16"/>
        </w:rPr>
        <w:t> </w:t>
      </w:r>
      <w:r>
        <w:rPr>
          <w:color w:val="231F20"/>
        </w:rPr>
        <w:t>của</w:t>
      </w:r>
      <w:r>
        <w:rPr>
          <w:color w:val="231F20"/>
          <w:spacing w:val="-17"/>
        </w:rPr>
        <w:t> </w:t>
      </w:r>
      <w:r>
        <w:rPr>
          <w:color w:val="231F20"/>
          <w:spacing w:val="-3"/>
        </w:rPr>
        <w:t>kiến</w:t>
      </w:r>
      <w:r>
        <w:rPr>
          <w:color w:val="231F20"/>
          <w:spacing w:val="-16"/>
        </w:rPr>
        <w:t> </w:t>
      </w:r>
      <w:r>
        <w:rPr>
          <w:color w:val="231F20"/>
          <w:spacing w:val="-3"/>
        </w:rPr>
        <w:t>đoạn,</w:t>
      </w:r>
      <w:r>
        <w:rPr>
          <w:color w:val="231F20"/>
          <w:spacing w:val="-16"/>
        </w:rPr>
        <w:t> </w:t>
      </w:r>
      <w:r>
        <w:rPr>
          <w:color w:val="231F20"/>
          <w:spacing w:val="-3"/>
        </w:rPr>
        <w:t>không</w:t>
      </w:r>
      <w:r>
        <w:rPr>
          <w:color w:val="231F20"/>
          <w:spacing w:val="-16"/>
        </w:rPr>
        <w:t> </w:t>
      </w:r>
      <w:r>
        <w:rPr>
          <w:color w:val="231F20"/>
          <w:spacing w:val="-3"/>
        </w:rPr>
        <w:t>phải</w:t>
      </w:r>
      <w:r>
        <w:rPr>
          <w:color w:val="231F20"/>
          <w:spacing w:val="-16"/>
        </w:rPr>
        <w:t> </w:t>
      </w:r>
      <w:r>
        <w:rPr>
          <w:color w:val="231F20"/>
        </w:rPr>
        <w:t>là</w:t>
      </w:r>
      <w:r>
        <w:rPr>
          <w:color w:val="231F20"/>
          <w:spacing w:val="-17"/>
        </w:rPr>
        <w:t> </w:t>
      </w:r>
      <w:r>
        <w:rPr>
          <w:color w:val="231F20"/>
          <w:spacing w:val="-3"/>
        </w:rPr>
        <w:t>nhân</w:t>
      </w:r>
      <w:r>
        <w:rPr>
          <w:color w:val="231F20"/>
          <w:spacing w:val="-16"/>
        </w:rPr>
        <w:t> </w:t>
      </w:r>
      <w:r>
        <w:rPr>
          <w:color w:val="231F20"/>
        </w:rPr>
        <w:t>của</w:t>
      </w:r>
      <w:r>
        <w:rPr>
          <w:color w:val="231F20"/>
          <w:spacing w:val="-16"/>
        </w:rPr>
        <w:t> </w:t>
      </w:r>
      <w:r>
        <w:rPr>
          <w:color w:val="231F20"/>
        </w:rPr>
        <w:t>tư</w:t>
      </w:r>
      <w:r>
        <w:rPr>
          <w:color w:val="231F20"/>
          <w:spacing w:val="-16"/>
        </w:rPr>
        <w:t> </w:t>
      </w:r>
      <w:r>
        <w:rPr>
          <w:color w:val="231F20"/>
        </w:rPr>
        <w:t>duy</w:t>
      </w:r>
      <w:r>
        <w:rPr>
          <w:color w:val="231F20"/>
          <w:spacing w:val="-16"/>
        </w:rPr>
        <w:t> </w:t>
      </w:r>
      <w:r>
        <w:rPr>
          <w:color w:val="231F20"/>
          <w:spacing w:val="-3"/>
        </w:rPr>
        <w:t>đoạn.</w:t>
      </w:r>
    </w:p>
    <w:p>
      <w:pPr>
        <w:pStyle w:val="BodyText"/>
        <w:spacing w:before="112"/>
        <w:ind w:left="677" w:firstLine="0"/>
      </w:pPr>
      <w:r>
        <w:rPr>
          <w:i/>
          <w:color w:val="231F20"/>
        </w:rPr>
        <w:t>Hỏi: </w:t>
      </w:r>
      <w:r>
        <w:rPr>
          <w:color w:val="231F20"/>
        </w:rPr>
        <w:t>Thế nào là hành ấm là nhân của kiến đoạn?</w:t>
      </w:r>
    </w:p>
    <w:p>
      <w:pPr>
        <w:pStyle w:val="BodyText"/>
        <w:spacing w:line="268" w:lineRule="auto" w:before="145"/>
        <w:ind w:left="110" w:right="411"/>
      </w:pPr>
      <w:r>
        <w:rPr>
          <w:i/>
          <w:color w:val="231F20"/>
        </w:rPr>
        <w:t>Đáp: </w:t>
      </w:r>
      <w:r>
        <w:rPr>
          <w:color w:val="231F20"/>
        </w:rPr>
        <w:t>Nếu hành ấm do kiến đoạn, là pháp báo của kiến đoạn,</w:t>
      </w:r>
      <w:r>
        <w:rPr>
          <w:color w:val="231F20"/>
          <w:spacing w:val="-44"/>
        </w:rPr>
        <w:t> </w:t>
      </w:r>
      <w:r>
        <w:rPr>
          <w:color w:val="231F20"/>
        </w:rPr>
        <w:t>là tư,</w:t>
      </w:r>
      <w:r>
        <w:rPr>
          <w:color w:val="231F20"/>
          <w:spacing w:val="-8"/>
        </w:rPr>
        <w:t> </w:t>
      </w:r>
      <w:r>
        <w:rPr>
          <w:color w:val="231F20"/>
        </w:rPr>
        <w:t>xúc,</w:t>
      </w:r>
      <w:r>
        <w:rPr>
          <w:color w:val="231F20"/>
          <w:spacing w:val="-8"/>
        </w:rPr>
        <w:t> </w:t>
      </w:r>
      <w:r>
        <w:rPr>
          <w:color w:val="231F20"/>
        </w:rPr>
        <w:t>tư</w:t>
      </w:r>
      <w:r>
        <w:rPr>
          <w:color w:val="231F20"/>
          <w:spacing w:val="-8"/>
        </w:rPr>
        <w:t> </w:t>
      </w:r>
      <w:r>
        <w:rPr>
          <w:color w:val="231F20"/>
          <w:spacing w:val="-5"/>
        </w:rPr>
        <w:t>duy,</w:t>
      </w:r>
      <w:r>
        <w:rPr>
          <w:color w:val="231F20"/>
          <w:spacing w:val="-8"/>
        </w:rPr>
        <w:t> </w:t>
      </w:r>
      <w:r>
        <w:rPr>
          <w:color w:val="231F20"/>
        </w:rPr>
        <w:t>giác</w:t>
      </w:r>
      <w:r>
        <w:rPr>
          <w:color w:val="231F20"/>
          <w:spacing w:val="-7"/>
        </w:rPr>
        <w:t> </w:t>
      </w:r>
      <w:r>
        <w:rPr>
          <w:color w:val="231F20"/>
        </w:rPr>
        <w:t>quán,</w:t>
      </w:r>
      <w:r>
        <w:rPr>
          <w:color w:val="231F20"/>
          <w:spacing w:val="-8"/>
        </w:rPr>
        <w:t> </w:t>
      </w:r>
      <w:r>
        <w:rPr>
          <w:color w:val="231F20"/>
        </w:rPr>
        <w:t>kiến</w:t>
      </w:r>
      <w:r>
        <w:rPr>
          <w:color w:val="231F20"/>
          <w:spacing w:val="-8"/>
        </w:rPr>
        <w:t> </w:t>
      </w:r>
      <w:r>
        <w:rPr>
          <w:color w:val="231F20"/>
        </w:rPr>
        <w:t>tuệ</w:t>
      </w:r>
      <w:r>
        <w:rPr>
          <w:color w:val="231F20"/>
          <w:spacing w:val="-8"/>
        </w:rPr>
        <w:t> </w:t>
      </w:r>
      <w:r>
        <w:rPr>
          <w:color w:val="231F20"/>
        </w:rPr>
        <w:t>giải</w:t>
      </w:r>
      <w:r>
        <w:rPr>
          <w:color w:val="231F20"/>
          <w:spacing w:val="-8"/>
        </w:rPr>
        <w:t> </w:t>
      </w:r>
      <w:r>
        <w:rPr>
          <w:color w:val="231F20"/>
        </w:rPr>
        <w:t>thoát,</w:t>
      </w:r>
      <w:r>
        <w:rPr>
          <w:color w:val="231F20"/>
          <w:spacing w:val="-7"/>
        </w:rPr>
        <w:t> </w:t>
      </w:r>
      <w:r>
        <w:rPr>
          <w:color w:val="231F20"/>
        </w:rPr>
        <w:t>hối,</w:t>
      </w:r>
      <w:r>
        <w:rPr>
          <w:color w:val="231F20"/>
          <w:spacing w:val="-8"/>
        </w:rPr>
        <w:t> </w:t>
      </w:r>
      <w:r>
        <w:rPr>
          <w:color w:val="231F20"/>
        </w:rPr>
        <w:t>không</w:t>
      </w:r>
      <w:r>
        <w:rPr>
          <w:color w:val="231F20"/>
          <w:spacing w:val="-8"/>
        </w:rPr>
        <w:t> </w:t>
      </w:r>
      <w:r>
        <w:rPr>
          <w:color w:val="231F20"/>
        </w:rPr>
        <w:t>hối,</w:t>
      </w:r>
      <w:r>
        <w:rPr>
          <w:color w:val="231F20"/>
          <w:spacing w:val="-8"/>
        </w:rPr>
        <w:t> </w:t>
      </w:r>
      <w:r>
        <w:rPr>
          <w:color w:val="231F20"/>
        </w:rPr>
        <w:t>tâm</w:t>
      </w:r>
      <w:r>
        <w:rPr>
          <w:color w:val="231F20"/>
          <w:spacing w:val="-8"/>
        </w:rPr>
        <w:t> </w:t>
      </w:r>
      <w:r>
        <w:rPr>
          <w:color w:val="231F20"/>
        </w:rPr>
        <w:t>vui mừng, tấn, tín, dục, niệm, nghi, sợ, phiền não kiết sử, sinh, lão tử, mạng. Đó gọi là hành ấm là nhân của kiến</w:t>
      </w:r>
      <w:r>
        <w:rPr>
          <w:color w:val="231F20"/>
          <w:spacing w:val="-2"/>
        </w:rPr>
        <w:t> </w:t>
      </w:r>
      <w:r>
        <w:rPr>
          <w:color w:val="231F20"/>
        </w:rPr>
        <w:t>đoạn.</w:t>
      </w:r>
    </w:p>
    <w:p>
      <w:pPr>
        <w:pStyle w:val="BodyText"/>
        <w:spacing w:before="112"/>
        <w:ind w:left="677" w:firstLine="0"/>
      </w:pPr>
      <w:r>
        <w:rPr>
          <w:i/>
          <w:color w:val="231F20"/>
        </w:rPr>
        <w:t>Hỏi: </w:t>
      </w:r>
      <w:r>
        <w:rPr>
          <w:color w:val="231F20"/>
        </w:rPr>
        <w:t>Thế nào là hành ấm là nhân của tư duy đoạn?</w:t>
      </w:r>
    </w:p>
    <w:p>
      <w:pPr>
        <w:pStyle w:val="BodyText"/>
        <w:spacing w:line="268" w:lineRule="auto" w:before="145"/>
        <w:ind w:left="110" w:right="411"/>
      </w:pPr>
      <w:r>
        <w:rPr>
          <w:i/>
          <w:color w:val="231F20"/>
        </w:rPr>
        <w:t>Đáp: </w:t>
      </w:r>
      <w:r>
        <w:rPr>
          <w:color w:val="231F20"/>
        </w:rPr>
        <w:t>Nếu hành ấm do tư duy đoạn, là pháp báo của tư duy đoạn,</w:t>
      </w:r>
      <w:r>
        <w:rPr>
          <w:color w:val="231F20"/>
          <w:spacing w:val="-10"/>
        </w:rPr>
        <w:t> </w:t>
      </w:r>
      <w:r>
        <w:rPr>
          <w:color w:val="231F20"/>
        </w:rPr>
        <w:t>là</w:t>
      </w:r>
      <w:r>
        <w:rPr>
          <w:color w:val="231F20"/>
          <w:spacing w:val="-10"/>
        </w:rPr>
        <w:t> </w:t>
      </w:r>
      <w:r>
        <w:rPr>
          <w:color w:val="231F20"/>
        </w:rPr>
        <w:t>tư,</w:t>
      </w:r>
      <w:r>
        <w:rPr>
          <w:color w:val="231F20"/>
          <w:spacing w:val="-9"/>
        </w:rPr>
        <w:t> </w:t>
      </w:r>
      <w:r>
        <w:rPr>
          <w:color w:val="231F20"/>
        </w:rPr>
        <w:t>xúc,</w:t>
      </w:r>
      <w:r>
        <w:rPr>
          <w:color w:val="231F20"/>
          <w:spacing w:val="-10"/>
        </w:rPr>
        <w:t> </w:t>
      </w:r>
      <w:r>
        <w:rPr>
          <w:color w:val="231F20"/>
        </w:rPr>
        <w:t>tư</w:t>
      </w:r>
      <w:r>
        <w:rPr>
          <w:color w:val="231F20"/>
          <w:spacing w:val="-9"/>
        </w:rPr>
        <w:t> </w:t>
      </w:r>
      <w:r>
        <w:rPr>
          <w:color w:val="231F20"/>
          <w:spacing w:val="-5"/>
        </w:rPr>
        <w:t>duy,</w:t>
      </w:r>
      <w:r>
        <w:rPr>
          <w:color w:val="231F20"/>
          <w:spacing w:val="-10"/>
        </w:rPr>
        <w:t> </w:t>
      </w:r>
      <w:r>
        <w:rPr>
          <w:color w:val="231F20"/>
        </w:rPr>
        <w:t>giác</w:t>
      </w:r>
      <w:r>
        <w:rPr>
          <w:color w:val="231F20"/>
          <w:spacing w:val="-10"/>
        </w:rPr>
        <w:t> </w:t>
      </w:r>
      <w:r>
        <w:rPr>
          <w:color w:val="231F20"/>
        </w:rPr>
        <w:t>quán,</w:t>
      </w:r>
      <w:r>
        <w:rPr>
          <w:color w:val="231F20"/>
          <w:spacing w:val="-10"/>
        </w:rPr>
        <w:t> </w:t>
      </w:r>
      <w:r>
        <w:rPr>
          <w:color w:val="231F20"/>
        </w:rPr>
        <w:t>kiến</w:t>
      </w:r>
      <w:r>
        <w:rPr>
          <w:color w:val="231F20"/>
          <w:spacing w:val="-11"/>
        </w:rPr>
        <w:t> </w:t>
      </w:r>
      <w:r>
        <w:rPr>
          <w:color w:val="231F20"/>
        </w:rPr>
        <w:t>tuệ</w:t>
      </w:r>
      <w:r>
        <w:rPr>
          <w:color w:val="231F20"/>
          <w:spacing w:val="-9"/>
        </w:rPr>
        <w:t> </w:t>
      </w:r>
      <w:r>
        <w:rPr>
          <w:color w:val="231F20"/>
        </w:rPr>
        <w:t>giải</w:t>
      </w:r>
      <w:r>
        <w:rPr>
          <w:color w:val="231F20"/>
          <w:spacing w:val="-11"/>
        </w:rPr>
        <w:t> </w:t>
      </w:r>
      <w:r>
        <w:rPr>
          <w:color w:val="231F20"/>
        </w:rPr>
        <w:t>thoát,</w:t>
      </w:r>
      <w:r>
        <w:rPr>
          <w:color w:val="231F20"/>
          <w:spacing w:val="-9"/>
        </w:rPr>
        <w:t> </w:t>
      </w:r>
      <w:r>
        <w:rPr>
          <w:color w:val="231F20"/>
        </w:rPr>
        <w:t>hối,</w:t>
      </w:r>
      <w:r>
        <w:rPr>
          <w:color w:val="231F20"/>
          <w:spacing w:val="-10"/>
        </w:rPr>
        <w:t> </w:t>
      </w:r>
      <w:r>
        <w:rPr>
          <w:color w:val="231F20"/>
        </w:rPr>
        <w:t>không</w:t>
      </w:r>
      <w:r>
        <w:rPr>
          <w:color w:val="231F20"/>
          <w:spacing w:val="-10"/>
        </w:rPr>
        <w:t> </w:t>
      </w:r>
      <w:r>
        <w:rPr>
          <w:color w:val="231F20"/>
          <w:spacing w:val="-4"/>
        </w:rPr>
        <w:t>hối, </w:t>
      </w:r>
      <w:r>
        <w:rPr>
          <w:color w:val="231F20"/>
        </w:rPr>
        <w:t>tâm</w:t>
      </w:r>
      <w:r>
        <w:rPr>
          <w:color w:val="231F20"/>
          <w:spacing w:val="-6"/>
        </w:rPr>
        <w:t> </w:t>
      </w:r>
      <w:r>
        <w:rPr>
          <w:color w:val="231F20"/>
        </w:rPr>
        <w:t>vui</w:t>
      </w:r>
      <w:r>
        <w:rPr>
          <w:color w:val="231F20"/>
          <w:spacing w:val="-6"/>
        </w:rPr>
        <w:t> </w:t>
      </w:r>
      <w:r>
        <w:rPr>
          <w:color w:val="231F20"/>
        </w:rPr>
        <w:t>mừng,</w:t>
      </w:r>
      <w:r>
        <w:rPr>
          <w:color w:val="231F20"/>
          <w:spacing w:val="-5"/>
        </w:rPr>
        <w:t> </w:t>
      </w:r>
      <w:r>
        <w:rPr>
          <w:color w:val="231F20"/>
        </w:rPr>
        <w:t>tấn,</w:t>
      </w:r>
      <w:r>
        <w:rPr>
          <w:color w:val="231F20"/>
          <w:spacing w:val="-6"/>
        </w:rPr>
        <w:t> </w:t>
      </w:r>
      <w:r>
        <w:rPr>
          <w:color w:val="231F20"/>
        </w:rPr>
        <w:t>tín,</w:t>
      </w:r>
      <w:r>
        <w:rPr>
          <w:color w:val="231F20"/>
          <w:spacing w:val="-5"/>
        </w:rPr>
        <w:t> </w:t>
      </w:r>
      <w:r>
        <w:rPr>
          <w:color w:val="231F20"/>
        </w:rPr>
        <w:t>dục,</w:t>
      </w:r>
      <w:r>
        <w:rPr>
          <w:color w:val="231F20"/>
          <w:spacing w:val="-6"/>
        </w:rPr>
        <w:t> </w:t>
      </w:r>
      <w:r>
        <w:rPr>
          <w:color w:val="231F20"/>
        </w:rPr>
        <w:t>niệm,</w:t>
      </w:r>
      <w:r>
        <w:rPr>
          <w:color w:val="231F20"/>
          <w:spacing w:val="-5"/>
        </w:rPr>
        <w:t> </w:t>
      </w:r>
      <w:r>
        <w:rPr>
          <w:color w:val="231F20"/>
        </w:rPr>
        <w:t>nghi,</w:t>
      </w:r>
      <w:r>
        <w:rPr>
          <w:color w:val="231F20"/>
          <w:spacing w:val="-6"/>
        </w:rPr>
        <w:t> </w:t>
      </w:r>
      <w:r>
        <w:rPr>
          <w:color w:val="231F20"/>
        </w:rPr>
        <w:t>sợ,</w:t>
      </w:r>
      <w:r>
        <w:rPr>
          <w:color w:val="231F20"/>
          <w:spacing w:val="-5"/>
        </w:rPr>
        <w:t> </w:t>
      </w:r>
      <w:r>
        <w:rPr>
          <w:color w:val="231F20"/>
        </w:rPr>
        <w:t>phiền</w:t>
      </w:r>
      <w:r>
        <w:rPr>
          <w:color w:val="231F20"/>
          <w:spacing w:val="-6"/>
        </w:rPr>
        <w:t> </w:t>
      </w:r>
      <w:r>
        <w:rPr>
          <w:color w:val="231F20"/>
        </w:rPr>
        <w:t>não</w:t>
      </w:r>
      <w:r>
        <w:rPr>
          <w:color w:val="231F20"/>
          <w:spacing w:val="-5"/>
        </w:rPr>
        <w:t> </w:t>
      </w:r>
      <w:r>
        <w:rPr>
          <w:color w:val="231F20"/>
        </w:rPr>
        <w:t>sử,</w:t>
      </w:r>
      <w:r>
        <w:rPr>
          <w:color w:val="231F20"/>
          <w:spacing w:val="-6"/>
        </w:rPr>
        <w:t> </w:t>
      </w:r>
      <w:r>
        <w:rPr>
          <w:color w:val="231F20"/>
        </w:rPr>
        <w:t>sinh</w:t>
      </w:r>
      <w:r>
        <w:rPr>
          <w:color w:val="231F20"/>
          <w:spacing w:val="-5"/>
        </w:rPr>
        <w:t> </w:t>
      </w:r>
      <w:r>
        <w:rPr>
          <w:color w:val="231F20"/>
        </w:rPr>
        <w:t>mạng, kiết. Đó gọi là hành ấm là nhân của tư duy</w:t>
      </w:r>
      <w:r>
        <w:rPr>
          <w:color w:val="231F20"/>
          <w:spacing w:val="-2"/>
        </w:rPr>
        <w:t> </w:t>
      </w:r>
      <w:r>
        <w:rPr>
          <w:color w:val="231F20"/>
        </w:rPr>
        <w:t>đoạn.</w:t>
      </w:r>
    </w:p>
    <w:p>
      <w:pPr>
        <w:pStyle w:val="BodyText"/>
        <w:spacing w:line="268" w:lineRule="auto" w:before="112"/>
        <w:ind w:left="110" w:right="411"/>
      </w:pPr>
      <w:r>
        <w:rPr>
          <w:i/>
          <w:color w:val="231F20"/>
        </w:rPr>
        <w:t>Hỏi: </w:t>
      </w:r>
      <w:r>
        <w:rPr>
          <w:color w:val="231F20"/>
        </w:rPr>
        <w:t>Thế nào là hành ấm không phải là nhân của kiến đoạn, không phải là nhân của tư duy đoạn?</w:t>
      </w:r>
    </w:p>
    <w:p>
      <w:pPr>
        <w:pStyle w:val="BodyText"/>
        <w:spacing w:line="273" w:lineRule="auto"/>
        <w:ind w:left="110" w:right="415"/>
      </w:pPr>
      <w:r>
        <w:rPr>
          <w:i/>
          <w:color w:val="231F20"/>
          <w:spacing w:val="-3"/>
        </w:rPr>
        <w:t>Đáp:</w:t>
      </w:r>
      <w:r>
        <w:rPr>
          <w:i/>
          <w:color w:val="231F20"/>
          <w:spacing w:val="-17"/>
        </w:rPr>
        <w:t> </w:t>
      </w:r>
      <w:r>
        <w:rPr>
          <w:color w:val="231F20"/>
          <w:spacing w:val="-3"/>
        </w:rPr>
        <w:t>Nếu</w:t>
      </w:r>
      <w:r>
        <w:rPr>
          <w:color w:val="231F20"/>
          <w:spacing w:val="-16"/>
        </w:rPr>
        <w:t> </w:t>
      </w:r>
      <w:r>
        <w:rPr>
          <w:color w:val="231F20"/>
          <w:spacing w:val="-3"/>
        </w:rPr>
        <w:t>hành</w:t>
      </w:r>
      <w:r>
        <w:rPr>
          <w:color w:val="231F20"/>
          <w:spacing w:val="-17"/>
        </w:rPr>
        <w:t> </w:t>
      </w:r>
      <w:r>
        <w:rPr>
          <w:color w:val="231F20"/>
        </w:rPr>
        <w:t>ấm</w:t>
      </w:r>
      <w:r>
        <w:rPr>
          <w:color w:val="231F20"/>
          <w:spacing w:val="-16"/>
        </w:rPr>
        <w:t> </w:t>
      </w:r>
      <w:r>
        <w:rPr>
          <w:color w:val="231F20"/>
        </w:rPr>
        <w:t>là</w:t>
      </w:r>
      <w:r>
        <w:rPr>
          <w:color w:val="231F20"/>
          <w:spacing w:val="-17"/>
        </w:rPr>
        <w:t> </w:t>
      </w:r>
      <w:r>
        <w:rPr>
          <w:color w:val="231F20"/>
          <w:spacing w:val="-4"/>
        </w:rPr>
        <w:t>thiện,</w:t>
      </w:r>
      <w:r>
        <w:rPr>
          <w:color w:val="231F20"/>
          <w:spacing w:val="-16"/>
        </w:rPr>
        <w:t> </w:t>
      </w:r>
      <w:r>
        <w:rPr>
          <w:color w:val="231F20"/>
          <w:spacing w:val="-3"/>
        </w:rPr>
        <w:t>hoặc</w:t>
      </w:r>
      <w:r>
        <w:rPr>
          <w:color w:val="231F20"/>
          <w:spacing w:val="-17"/>
        </w:rPr>
        <w:t> </w:t>
      </w:r>
      <w:r>
        <w:rPr>
          <w:color w:val="231F20"/>
          <w:spacing w:val="-3"/>
        </w:rPr>
        <w:t>hành</w:t>
      </w:r>
      <w:r>
        <w:rPr>
          <w:color w:val="231F20"/>
          <w:spacing w:val="-16"/>
        </w:rPr>
        <w:t> </w:t>
      </w:r>
      <w:r>
        <w:rPr>
          <w:color w:val="231F20"/>
        </w:rPr>
        <w:t>ấm</w:t>
      </w:r>
      <w:r>
        <w:rPr>
          <w:color w:val="231F20"/>
          <w:spacing w:val="-17"/>
        </w:rPr>
        <w:t> </w:t>
      </w:r>
      <w:r>
        <w:rPr>
          <w:color w:val="231F20"/>
        </w:rPr>
        <w:t>là</w:t>
      </w:r>
      <w:r>
        <w:rPr>
          <w:color w:val="231F20"/>
          <w:spacing w:val="-16"/>
        </w:rPr>
        <w:t> </w:t>
      </w:r>
      <w:r>
        <w:rPr>
          <w:color w:val="231F20"/>
          <w:spacing w:val="-3"/>
        </w:rPr>
        <w:t>pháp</w:t>
      </w:r>
      <w:r>
        <w:rPr>
          <w:color w:val="231F20"/>
          <w:spacing w:val="-16"/>
        </w:rPr>
        <w:t> </w:t>
      </w:r>
      <w:r>
        <w:rPr>
          <w:color w:val="231F20"/>
          <w:spacing w:val="-3"/>
        </w:rPr>
        <w:t>báo</w:t>
      </w:r>
      <w:r>
        <w:rPr>
          <w:color w:val="231F20"/>
          <w:spacing w:val="-17"/>
        </w:rPr>
        <w:t> </w:t>
      </w:r>
      <w:r>
        <w:rPr>
          <w:color w:val="231F20"/>
          <w:spacing w:val="-4"/>
        </w:rPr>
        <w:t>thiện,</w:t>
      </w:r>
      <w:r>
        <w:rPr>
          <w:color w:val="231F20"/>
          <w:spacing w:val="-18"/>
        </w:rPr>
        <w:t> </w:t>
      </w:r>
      <w:r>
        <w:rPr>
          <w:color w:val="231F20"/>
          <w:spacing w:val="-4"/>
        </w:rPr>
        <w:t>hoặc </w:t>
      </w:r>
      <w:r>
        <w:rPr>
          <w:color w:val="231F20"/>
          <w:spacing w:val="-3"/>
        </w:rPr>
        <w:t>hành</w:t>
      </w:r>
      <w:r>
        <w:rPr>
          <w:color w:val="231F20"/>
          <w:spacing w:val="16"/>
        </w:rPr>
        <w:t> </w:t>
      </w:r>
      <w:r>
        <w:rPr>
          <w:color w:val="231F20"/>
        </w:rPr>
        <w:t>ấm</w:t>
      </w:r>
      <w:r>
        <w:rPr>
          <w:color w:val="231F20"/>
          <w:spacing w:val="16"/>
        </w:rPr>
        <w:t> </w:t>
      </w:r>
      <w:r>
        <w:rPr>
          <w:color w:val="231F20"/>
          <w:spacing w:val="-4"/>
        </w:rPr>
        <w:t>không</w:t>
      </w:r>
      <w:r>
        <w:rPr>
          <w:color w:val="231F20"/>
          <w:spacing w:val="17"/>
        </w:rPr>
        <w:t> </w:t>
      </w:r>
      <w:r>
        <w:rPr>
          <w:color w:val="231F20"/>
          <w:spacing w:val="-3"/>
        </w:rPr>
        <w:t>phải</w:t>
      </w:r>
      <w:r>
        <w:rPr>
          <w:color w:val="231F20"/>
          <w:spacing w:val="16"/>
        </w:rPr>
        <w:t> </w:t>
      </w:r>
      <w:r>
        <w:rPr>
          <w:color w:val="231F20"/>
        </w:rPr>
        <w:t>là</w:t>
      </w:r>
      <w:r>
        <w:rPr>
          <w:color w:val="231F20"/>
          <w:spacing w:val="16"/>
        </w:rPr>
        <w:t> </w:t>
      </w:r>
      <w:r>
        <w:rPr>
          <w:color w:val="231F20"/>
          <w:spacing w:val="-3"/>
        </w:rPr>
        <w:t>báo,</w:t>
      </w:r>
      <w:r>
        <w:rPr>
          <w:color w:val="231F20"/>
          <w:spacing w:val="17"/>
        </w:rPr>
        <w:t> </w:t>
      </w:r>
      <w:r>
        <w:rPr>
          <w:color w:val="231F20"/>
          <w:spacing w:val="-4"/>
        </w:rPr>
        <w:t>không</w:t>
      </w:r>
      <w:r>
        <w:rPr>
          <w:color w:val="231F20"/>
          <w:spacing w:val="16"/>
        </w:rPr>
        <w:t> </w:t>
      </w:r>
      <w:r>
        <w:rPr>
          <w:color w:val="231F20"/>
          <w:spacing w:val="-3"/>
        </w:rPr>
        <w:t>phải</w:t>
      </w:r>
      <w:r>
        <w:rPr>
          <w:color w:val="231F20"/>
          <w:spacing w:val="16"/>
        </w:rPr>
        <w:t> </w:t>
      </w:r>
      <w:r>
        <w:rPr>
          <w:color w:val="231F20"/>
        </w:rPr>
        <w:t>là</w:t>
      </w:r>
      <w:r>
        <w:rPr>
          <w:color w:val="231F20"/>
          <w:spacing w:val="17"/>
        </w:rPr>
        <w:t> </w:t>
      </w:r>
      <w:r>
        <w:rPr>
          <w:color w:val="231F20"/>
          <w:spacing w:val="-3"/>
        </w:rPr>
        <w:t>pháp</w:t>
      </w:r>
      <w:r>
        <w:rPr>
          <w:color w:val="231F20"/>
          <w:spacing w:val="16"/>
        </w:rPr>
        <w:t> </w:t>
      </w:r>
      <w:r>
        <w:rPr>
          <w:color w:val="231F20"/>
          <w:spacing w:val="-3"/>
        </w:rPr>
        <w:t>báo,</w:t>
      </w:r>
      <w:r>
        <w:rPr>
          <w:color w:val="231F20"/>
          <w:spacing w:val="16"/>
        </w:rPr>
        <w:t> </w:t>
      </w:r>
      <w:r>
        <w:rPr>
          <w:color w:val="231F20"/>
          <w:spacing w:val="-3"/>
        </w:rPr>
        <w:t>trừ</w:t>
      </w:r>
      <w:r>
        <w:rPr>
          <w:color w:val="231F20"/>
          <w:spacing w:val="17"/>
        </w:rPr>
        <w:t> </w:t>
      </w:r>
      <w:r>
        <w:rPr>
          <w:color w:val="231F20"/>
          <w:spacing w:val="-4"/>
        </w:rPr>
        <w:t>nghi,</w:t>
      </w:r>
      <w:r>
        <w:rPr>
          <w:color w:val="231F20"/>
          <w:spacing w:val="16"/>
        </w:rPr>
        <w:t> </w:t>
      </w:r>
      <w:r>
        <w:rPr>
          <w:color w:val="231F20"/>
          <w:spacing w:val="-7"/>
        </w:rPr>
        <w:t>phiền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31" w:firstLine="0"/>
      </w:pPr>
      <w:r>
        <w:rPr>
          <w:color w:val="231F20"/>
          <w:spacing w:val="-3"/>
        </w:rPr>
        <w:t>não</w:t>
      </w:r>
      <w:r>
        <w:rPr>
          <w:color w:val="231F20"/>
          <w:spacing w:val="-12"/>
        </w:rPr>
        <w:t> </w:t>
      </w:r>
      <w:r>
        <w:rPr>
          <w:color w:val="231F20"/>
          <w:spacing w:val="-3"/>
        </w:rPr>
        <w:t>kiết</w:t>
      </w:r>
      <w:r>
        <w:rPr>
          <w:color w:val="231F20"/>
          <w:spacing w:val="-12"/>
        </w:rPr>
        <w:t> </w:t>
      </w:r>
      <w:r>
        <w:rPr>
          <w:color w:val="231F20"/>
          <w:spacing w:val="-3"/>
        </w:rPr>
        <w:t>sử,</w:t>
      </w:r>
      <w:r>
        <w:rPr>
          <w:color w:val="231F20"/>
          <w:spacing w:val="-12"/>
        </w:rPr>
        <w:t> </w:t>
      </w:r>
      <w:r>
        <w:rPr>
          <w:color w:val="231F20"/>
          <w:spacing w:val="-3"/>
        </w:rPr>
        <w:t>còn</w:t>
      </w:r>
      <w:r>
        <w:rPr>
          <w:color w:val="231F20"/>
          <w:spacing w:val="-11"/>
        </w:rPr>
        <w:t> </w:t>
      </w:r>
      <w:r>
        <w:rPr>
          <w:color w:val="231F20"/>
          <w:spacing w:val="-3"/>
        </w:rPr>
        <w:t>lại</w:t>
      </w:r>
      <w:r>
        <w:rPr>
          <w:color w:val="231F20"/>
          <w:spacing w:val="-12"/>
        </w:rPr>
        <w:t> </w:t>
      </w:r>
      <w:r>
        <w:rPr>
          <w:color w:val="231F20"/>
        </w:rPr>
        <w:t>là</w:t>
      </w:r>
      <w:r>
        <w:rPr>
          <w:color w:val="231F20"/>
          <w:spacing w:val="-12"/>
        </w:rPr>
        <w:t> </w:t>
      </w:r>
      <w:r>
        <w:rPr>
          <w:color w:val="231F20"/>
          <w:spacing w:val="-3"/>
        </w:rPr>
        <w:t>hành</w:t>
      </w:r>
      <w:r>
        <w:rPr>
          <w:color w:val="231F20"/>
          <w:spacing w:val="-12"/>
        </w:rPr>
        <w:t> </w:t>
      </w:r>
      <w:r>
        <w:rPr>
          <w:color w:val="231F20"/>
        </w:rPr>
        <w:t>ấm</w:t>
      </w:r>
      <w:r>
        <w:rPr>
          <w:color w:val="231F20"/>
          <w:spacing w:val="-11"/>
        </w:rPr>
        <w:t> </w:t>
      </w:r>
      <w:r>
        <w:rPr>
          <w:color w:val="231F20"/>
          <w:spacing w:val="-4"/>
        </w:rPr>
        <w:t>khác,</w:t>
      </w:r>
      <w:r>
        <w:rPr>
          <w:color w:val="231F20"/>
          <w:spacing w:val="-12"/>
        </w:rPr>
        <w:t> </w:t>
      </w:r>
      <w:r>
        <w:rPr>
          <w:color w:val="231F20"/>
          <w:spacing w:val="-4"/>
        </w:rPr>
        <w:t>không</w:t>
      </w:r>
      <w:r>
        <w:rPr>
          <w:color w:val="231F20"/>
          <w:spacing w:val="-12"/>
        </w:rPr>
        <w:t> </w:t>
      </w:r>
      <w:r>
        <w:rPr>
          <w:color w:val="231F20"/>
          <w:spacing w:val="-3"/>
        </w:rPr>
        <w:t>phải</w:t>
      </w:r>
      <w:r>
        <w:rPr>
          <w:color w:val="231F20"/>
          <w:spacing w:val="-12"/>
        </w:rPr>
        <w:t> </w:t>
      </w:r>
      <w:r>
        <w:rPr>
          <w:color w:val="231F20"/>
        </w:rPr>
        <w:t>là</w:t>
      </w:r>
      <w:r>
        <w:rPr>
          <w:color w:val="231F20"/>
          <w:spacing w:val="-11"/>
        </w:rPr>
        <w:t> </w:t>
      </w:r>
      <w:r>
        <w:rPr>
          <w:color w:val="231F20"/>
          <w:spacing w:val="-3"/>
        </w:rPr>
        <w:t>nhân</w:t>
      </w:r>
      <w:r>
        <w:rPr>
          <w:color w:val="231F20"/>
          <w:spacing w:val="-12"/>
        </w:rPr>
        <w:t> </w:t>
      </w:r>
      <w:r>
        <w:rPr>
          <w:color w:val="231F20"/>
          <w:spacing w:val="-3"/>
        </w:rPr>
        <w:t>của</w:t>
      </w:r>
      <w:r>
        <w:rPr>
          <w:color w:val="231F20"/>
          <w:spacing w:val="-12"/>
        </w:rPr>
        <w:t> </w:t>
      </w:r>
      <w:r>
        <w:rPr>
          <w:color w:val="231F20"/>
          <w:spacing w:val="-4"/>
        </w:rPr>
        <w:t>kiến</w:t>
      </w:r>
      <w:r>
        <w:rPr>
          <w:color w:val="231F20"/>
          <w:spacing w:val="-12"/>
        </w:rPr>
        <w:t> </w:t>
      </w:r>
      <w:r>
        <w:rPr>
          <w:color w:val="231F20"/>
          <w:spacing w:val="-4"/>
        </w:rPr>
        <w:t>đoạn, không </w:t>
      </w:r>
      <w:r>
        <w:rPr>
          <w:color w:val="231F20"/>
          <w:spacing w:val="-3"/>
        </w:rPr>
        <w:t>phải </w:t>
      </w:r>
      <w:r>
        <w:rPr>
          <w:color w:val="231F20"/>
        </w:rPr>
        <w:t>là </w:t>
      </w:r>
      <w:r>
        <w:rPr>
          <w:color w:val="231F20"/>
          <w:spacing w:val="-3"/>
        </w:rPr>
        <w:t>nhân của </w:t>
      </w:r>
      <w:r>
        <w:rPr>
          <w:color w:val="231F20"/>
        </w:rPr>
        <w:t>tư </w:t>
      </w:r>
      <w:r>
        <w:rPr>
          <w:color w:val="231F20"/>
          <w:spacing w:val="-3"/>
        </w:rPr>
        <w:t>duy </w:t>
      </w:r>
      <w:r>
        <w:rPr>
          <w:color w:val="231F20"/>
          <w:spacing w:val="-4"/>
        </w:rPr>
        <w:t>đoạn. </w:t>
      </w:r>
      <w:r>
        <w:rPr>
          <w:color w:val="231F20"/>
        </w:rPr>
        <w:t>Đó </w:t>
      </w:r>
      <w:r>
        <w:rPr>
          <w:color w:val="231F20"/>
          <w:spacing w:val="-3"/>
        </w:rPr>
        <w:t>gọi </w:t>
      </w:r>
      <w:r>
        <w:rPr>
          <w:color w:val="231F20"/>
        </w:rPr>
        <w:t>là </w:t>
      </w:r>
      <w:r>
        <w:rPr>
          <w:color w:val="231F20"/>
          <w:spacing w:val="-3"/>
        </w:rPr>
        <w:t>hành </w:t>
      </w:r>
      <w:r>
        <w:rPr>
          <w:color w:val="231F20"/>
        </w:rPr>
        <w:t>ấm </w:t>
      </w:r>
      <w:r>
        <w:rPr>
          <w:color w:val="231F20"/>
          <w:spacing w:val="-4"/>
        </w:rPr>
        <w:t>không </w:t>
      </w:r>
      <w:r>
        <w:rPr>
          <w:color w:val="231F20"/>
          <w:spacing w:val="-3"/>
        </w:rPr>
        <w:t>phải </w:t>
      </w:r>
      <w:r>
        <w:rPr>
          <w:color w:val="231F20"/>
          <w:spacing w:val="-4"/>
        </w:rPr>
        <w:t>là </w:t>
      </w:r>
      <w:r>
        <w:rPr>
          <w:color w:val="231F20"/>
          <w:spacing w:val="-3"/>
        </w:rPr>
        <w:t>nhân</w:t>
      </w:r>
      <w:r>
        <w:rPr>
          <w:color w:val="231F20"/>
          <w:spacing w:val="-8"/>
        </w:rPr>
        <w:t> </w:t>
      </w:r>
      <w:r>
        <w:rPr>
          <w:color w:val="231F20"/>
          <w:spacing w:val="-3"/>
        </w:rPr>
        <w:t>của</w:t>
      </w:r>
      <w:r>
        <w:rPr>
          <w:color w:val="231F20"/>
          <w:spacing w:val="-8"/>
        </w:rPr>
        <w:t> </w:t>
      </w:r>
      <w:r>
        <w:rPr>
          <w:color w:val="231F20"/>
          <w:spacing w:val="-3"/>
        </w:rPr>
        <w:t>kiến</w:t>
      </w:r>
      <w:r>
        <w:rPr>
          <w:color w:val="231F20"/>
          <w:spacing w:val="-8"/>
        </w:rPr>
        <w:t> </w:t>
      </w:r>
      <w:r>
        <w:rPr>
          <w:color w:val="231F20"/>
          <w:spacing w:val="-4"/>
        </w:rPr>
        <w:t>đoạn,</w:t>
      </w:r>
      <w:r>
        <w:rPr>
          <w:color w:val="231F20"/>
          <w:spacing w:val="-8"/>
        </w:rPr>
        <w:t> </w:t>
      </w:r>
      <w:r>
        <w:rPr>
          <w:color w:val="231F20"/>
          <w:spacing w:val="-4"/>
        </w:rPr>
        <w:t>không</w:t>
      </w:r>
      <w:r>
        <w:rPr>
          <w:color w:val="231F20"/>
          <w:spacing w:val="-8"/>
        </w:rPr>
        <w:t> </w:t>
      </w:r>
      <w:r>
        <w:rPr>
          <w:color w:val="231F20"/>
          <w:spacing w:val="-3"/>
        </w:rPr>
        <w:t>phải</w:t>
      </w:r>
      <w:r>
        <w:rPr>
          <w:color w:val="231F20"/>
          <w:spacing w:val="-8"/>
        </w:rPr>
        <w:t> </w:t>
      </w:r>
      <w:r>
        <w:rPr>
          <w:color w:val="231F20"/>
        </w:rPr>
        <w:t>là</w:t>
      </w:r>
      <w:r>
        <w:rPr>
          <w:color w:val="231F20"/>
          <w:spacing w:val="-8"/>
        </w:rPr>
        <w:t> </w:t>
      </w:r>
      <w:r>
        <w:rPr>
          <w:color w:val="231F20"/>
          <w:spacing w:val="-3"/>
        </w:rPr>
        <w:t>nhân</w:t>
      </w:r>
      <w:r>
        <w:rPr>
          <w:color w:val="231F20"/>
          <w:spacing w:val="-8"/>
        </w:rPr>
        <w:t> </w:t>
      </w:r>
      <w:r>
        <w:rPr>
          <w:color w:val="231F20"/>
          <w:spacing w:val="-3"/>
        </w:rPr>
        <w:t>của</w:t>
      </w:r>
      <w:r>
        <w:rPr>
          <w:color w:val="231F20"/>
          <w:spacing w:val="-8"/>
        </w:rPr>
        <w:t> </w:t>
      </w:r>
      <w:r>
        <w:rPr>
          <w:color w:val="231F20"/>
        </w:rPr>
        <w:t>tư</w:t>
      </w:r>
      <w:r>
        <w:rPr>
          <w:color w:val="231F20"/>
          <w:spacing w:val="-8"/>
        </w:rPr>
        <w:t> </w:t>
      </w:r>
      <w:r>
        <w:rPr>
          <w:color w:val="231F20"/>
          <w:spacing w:val="-3"/>
        </w:rPr>
        <w:t>duy</w:t>
      </w:r>
      <w:r>
        <w:rPr>
          <w:color w:val="231F20"/>
          <w:spacing w:val="-8"/>
        </w:rPr>
        <w:t> </w:t>
      </w:r>
      <w:r>
        <w:rPr>
          <w:color w:val="231F20"/>
          <w:spacing w:val="-4"/>
        </w:rPr>
        <w:t>đoạn.</w:t>
      </w:r>
    </w:p>
    <w:p>
      <w:pPr>
        <w:pStyle w:val="BodyText"/>
        <w:ind w:left="960" w:firstLine="0"/>
      </w:pPr>
      <w:r>
        <w:rPr>
          <w:i/>
          <w:color w:val="231F20"/>
        </w:rPr>
        <w:t>Hỏi: </w:t>
      </w:r>
      <w:r>
        <w:rPr>
          <w:color w:val="231F20"/>
        </w:rPr>
        <w:t>Thế nào là thức ấm là nhân của kiến đoạn?</w:t>
      </w:r>
    </w:p>
    <w:p>
      <w:pPr>
        <w:pStyle w:val="BodyText"/>
        <w:spacing w:line="271" w:lineRule="auto" w:before="152"/>
        <w:ind w:right="128"/>
      </w:pPr>
      <w:r>
        <w:rPr>
          <w:i/>
          <w:color w:val="231F20"/>
        </w:rPr>
        <w:t>Đáp: </w:t>
      </w:r>
      <w:r>
        <w:rPr>
          <w:color w:val="231F20"/>
        </w:rPr>
        <w:t>Nếu thức ấm do kiến đoạn, là pháp báo của kiến đoạn, từ nhãn thức cho đến ý thức. Đó gọi là thức ấm là nhân của kiến đoạn.</w:t>
      </w:r>
    </w:p>
    <w:p>
      <w:pPr>
        <w:pStyle w:val="BodyText"/>
        <w:ind w:left="960" w:firstLine="0"/>
      </w:pPr>
      <w:r>
        <w:rPr>
          <w:i/>
          <w:color w:val="231F20"/>
        </w:rPr>
        <w:t>Hỏi: </w:t>
      </w:r>
      <w:r>
        <w:rPr>
          <w:color w:val="231F20"/>
        </w:rPr>
        <w:t>Thế nào là thức ấm là nhân của tư duy đoạn?</w:t>
      </w:r>
    </w:p>
    <w:p>
      <w:pPr>
        <w:pStyle w:val="BodyText"/>
        <w:spacing w:line="271" w:lineRule="auto" w:before="152"/>
        <w:ind w:right="123"/>
      </w:pPr>
      <w:r>
        <w:rPr>
          <w:i/>
          <w:color w:val="231F20"/>
        </w:rPr>
        <w:t>Đáp: </w:t>
      </w:r>
      <w:r>
        <w:rPr>
          <w:color w:val="231F20"/>
        </w:rPr>
        <w:t>Nếu thức ấm do tư duy đoạn, là pháp báo của tư </w:t>
      </w:r>
      <w:r>
        <w:rPr>
          <w:color w:val="231F20"/>
          <w:spacing w:val="2"/>
        </w:rPr>
        <w:t>duy </w:t>
      </w:r>
      <w:r>
        <w:rPr>
          <w:color w:val="231F20"/>
        </w:rPr>
        <w:t>đoạn, từ nhãn thức cho đến ý thức. Đó gọi là thức ấm là nhân </w:t>
      </w:r>
      <w:r>
        <w:rPr>
          <w:color w:val="231F20"/>
          <w:spacing w:val="2"/>
        </w:rPr>
        <w:t>của  </w:t>
      </w:r>
      <w:r>
        <w:rPr>
          <w:color w:val="231F20"/>
        </w:rPr>
        <w:t>tư duy</w:t>
      </w:r>
      <w:r>
        <w:rPr>
          <w:color w:val="231F20"/>
          <w:spacing w:val="10"/>
        </w:rPr>
        <w:t> </w:t>
      </w:r>
      <w:r>
        <w:rPr>
          <w:color w:val="231F20"/>
        </w:rPr>
        <w:t>đoạn.</w:t>
      </w:r>
    </w:p>
    <w:p>
      <w:pPr>
        <w:pStyle w:val="BodyText"/>
        <w:spacing w:line="271" w:lineRule="auto"/>
        <w:ind w:right="127"/>
      </w:pPr>
      <w:r>
        <w:rPr>
          <w:i/>
          <w:color w:val="231F20"/>
        </w:rPr>
        <w:t>Hỏi: </w:t>
      </w:r>
      <w:r>
        <w:rPr>
          <w:color w:val="231F20"/>
        </w:rPr>
        <w:t>Thế nào là thức ấm không phải là nhân của kiến đoạn, không phải là nhân của tư duy đoạn?</w:t>
      </w:r>
    </w:p>
    <w:p>
      <w:pPr>
        <w:pStyle w:val="BodyText"/>
        <w:spacing w:line="271" w:lineRule="auto"/>
        <w:ind w:right="127"/>
      </w:pPr>
      <w:r>
        <w:rPr>
          <w:i/>
          <w:color w:val="231F20"/>
        </w:rPr>
        <w:t>Đáp: </w:t>
      </w:r>
      <w:r>
        <w:rPr>
          <w:color w:val="231F20"/>
        </w:rPr>
        <w:t>Nếu thức ấm là thiện, là pháp báo thiện, hoặc thức ấm không phải là báo, không phải là pháp báo, từ nhãn thức cho đến ý thức. Đó gọi là thức ấm không phải là nhân của kiến đoạn, không phải là nhân của tư duy đoạn.</w:t>
      </w:r>
    </w:p>
    <w:p>
      <w:pPr>
        <w:pStyle w:val="BodyText"/>
        <w:spacing w:line="271" w:lineRule="auto"/>
        <w:ind w:right="127"/>
      </w:pPr>
      <w:r>
        <w:rPr>
          <w:i/>
          <w:color w:val="231F20"/>
        </w:rPr>
        <w:t>Hỏi: </w:t>
      </w:r>
      <w:r>
        <w:rPr>
          <w:color w:val="231F20"/>
        </w:rPr>
        <w:t>Trong năm ấm có bao nhiêu thứ hệ thuộc cõi dục, bao nhiêu thứ hệ thuộc cõi sắc, bao nhiêu thứ hệ thuộc cõi vô sắc, bao nhiêu thứ không hệ thuộc?</w:t>
      </w:r>
    </w:p>
    <w:p>
      <w:pPr>
        <w:pStyle w:val="BodyText"/>
        <w:spacing w:line="271" w:lineRule="auto"/>
        <w:ind w:right="127"/>
      </w:pPr>
      <w:r>
        <w:rPr>
          <w:i/>
          <w:color w:val="231F20"/>
        </w:rPr>
        <w:t>Đáp:</w:t>
      </w:r>
      <w:r>
        <w:rPr>
          <w:i/>
          <w:color w:val="231F20"/>
          <w:spacing w:val="-9"/>
        </w:rPr>
        <w:t> </w:t>
      </w:r>
      <w:r>
        <w:rPr>
          <w:color w:val="231F20"/>
        </w:rPr>
        <w:t>Tất</w:t>
      </w:r>
      <w:r>
        <w:rPr>
          <w:color w:val="231F20"/>
          <w:spacing w:val="-3"/>
        </w:rPr>
        <w:t> </w:t>
      </w:r>
      <w:r>
        <w:rPr>
          <w:color w:val="231F20"/>
        </w:rPr>
        <w:t>cả</w:t>
      </w:r>
      <w:r>
        <w:rPr>
          <w:color w:val="231F20"/>
          <w:spacing w:val="-3"/>
        </w:rPr>
        <w:t> </w:t>
      </w:r>
      <w:r>
        <w:rPr>
          <w:color w:val="231F20"/>
        </w:rPr>
        <w:t>đều</w:t>
      </w:r>
      <w:r>
        <w:rPr>
          <w:color w:val="231F20"/>
          <w:spacing w:val="-3"/>
        </w:rPr>
        <w:t> </w:t>
      </w:r>
      <w:r>
        <w:rPr>
          <w:color w:val="231F20"/>
        </w:rPr>
        <w:t>gồm</w:t>
      </w:r>
      <w:r>
        <w:rPr>
          <w:color w:val="231F20"/>
          <w:spacing w:val="-4"/>
        </w:rPr>
        <w:t> </w:t>
      </w:r>
      <w:r>
        <w:rPr>
          <w:color w:val="231F20"/>
        </w:rPr>
        <w:t>bốn</w:t>
      </w:r>
      <w:r>
        <w:rPr>
          <w:color w:val="231F20"/>
          <w:spacing w:val="-3"/>
        </w:rPr>
        <w:t> </w:t>
      </w:r>
      <w:r>
        <w:rPr>
          <w:color w:val="231F20"/>
        </w:rPr>
        <w:t>phần,</w:t>
      </w:r>
      <w:r>
        <w:rPr>
          <w:color w:val="231F20"/>
          <w:spacing w:val="-3"/>
        </w:rPr>
        <w:t> </w:t>
      </w:r>
      <w:r>
        <w:rPr>
          <w:color w:val="231F20"/>
        </w:rPr>
        <w:t>hoặc</w:t>
      </w:r>
      <w:r>
        <w:rPr>
          <w:color w:val="231F20"/>
          <w:spacing w:val="-4"/>
        </w:rPr>
        <w:t> </w:t>
      </w:r>
      <w:r>
        <w:rPr>
          <w:color w:val="231F20"/>
        </w:rPr>
        <w:t>hệ</w:t>
      </w:r>
      <w:r>
        <w:rPr>
          <w:color w:val="231F20"/>
          <w:spacing w:val="-4"/>
        </w:rPr>
        <w:t> </w:t>
      </w:r>
      <w:r>
        <w:rPr>
          <w:color w:val="231F20"/>
        </w:rPr>
        <w:t>thuộc</w:t>
      </w:r>
      <w:r>
        <w:rPr>
          <w:color w:val="231F20"/>
          <w:spacing w:val="-3"/>
        </w:rPr>
        <w:t> </w:t>
      </w:r>
      <w:r>
        <w:rPr>
          <w:color w:val="231F20"/>
        </w:rPr>
        <w:t>cõi</w:t>
      </w:r>
      <w:r>
        <w:rPr>
          <w:color w:val="231F20"/>
          <w:spacing w:val="-3"/>
        </w:rPr>
        <w:t> </w:t>
      </w:r>
      <w:r>
        <w:rPr>
          <w:color w:val="231F20"/>
        </w:rPr>
        <w:t>dục,</w:t>
      </w:r>
      <w:r>
        <w:rPr>
          <w:color w:val="231F20"/>
          <w:spacing w:val="-3"/>
        </w:rPr>
        <w:t> </w:t>
      </w:r>
      <w:r>
        <w:rPr>
          <w:color w:val="231F20"/>
        </w:rPr>
        <w:t>hoặc</w:t>
      </w:r>
      <w:r>
        <w:rPr>
          <w:color w:val="231F20"/>
          <w:spacing w:val="-4"/>
        </w:rPr>
        <w:t> </w:t>
      </w:r>
      <w:r>
        <w:rPr>
          <w:color w:val="231F20"/>
        </w:rPr>
        <w:t>hệ thuộc cõi sắc, hoặc hệ thuộc cõi vô sắc, hoặc không hệ</w:t>
      </w:r>
      <w:r>
        <w:rPr>
          <w:color w:val="231F20"/>
          <w:spacing w:val="-6"/>
        </w:rPr>
        <w:t> </w:t>
      </w:r>
      <w:r>
        <w:rPr>
          <w:color w:val="231F20"/>
        </w:rPr>
        <w:t>thuộc.</w:t>
      </w:r>
    </w:p>
    <w:p>
      <w:pPr>
        <w:pStyle w:val="BodyText"/>
        <w:spacing w:before="113"/>
        <w:ind w:left="960" w:firstLine="0"/>
      </w:pPr>
      <w:r>
        <w:rPr>
          <w:i/>
          <w:color w:val="231F20"/>
        </w:rPr>
        <w:t>Hỏi: </w:t>
      </w:r>
      <w:r>
        <w:rPr>
          <w:color w:val="231F20"/>
        </w:rPr>
        <w:t>Thế nào là sắc ấm hệ thuộc cõi dục?</w:t>
      </w:r>
    </w:p>
    <w:p>
      <w:pPr>
        <w:pStyle w:val="BodyText"/>
        <w:spacing w:line="271" w:lineRule="auto" w:before="147"/>
        <w:ind w:right="126"/>
      </w:pPr>
      <w:r>
        <w:rPr>
          <w:i/>
          <w:color w:val="231F20"/>
        </w:rPr>
        <w:t>Đáp: </w:t>
      </w:r>
      <w:r>
        <w:rPr>
          <w:color w:val="231F20"/>
        </w:rPr>
        <w:t>Nếu sắc ấm là dục lậu, hữu lậu, như nhãn nhập, nhĩ, tỷ, thiệt, thân nhập, hương nhập, vị nhập, sắc tốt của thân, không phải sắc</w:t>
      </w:r>
      <w:r>
        <w:rPr>
          <w:color w:val="231F20"/>
          <w:spacing w:val="-16"/>
        </w:rPr>
        <w:t> </w:t>
      </w:r>
      <w:r>
        <w:rPr>
          <w:color w:val="231F20"/>
        </w:rPr>
        <w:t>tốt</w:t>
      </w:r>
      <w:r>
        <w:rPr>
          <w:color w:val="231F20"/>
          <w:spacing w:val="-15"/>
        </w:rPr>
        <w:t> </w:t>
      </w:r>
      <w:r>
        <w:rPr>
          <w:color w:val="231F20"/>
        </w:rPr>
        <w:t>của</w:t>
      </w:r>
      <w:r>
        <w:rPr>
          <w:color w:val="231F20"/>
          <w:spacing w:val="-15"/>
        </w:rPr>
        <w:t> </w:t>
      </w:r>
      <w:r>
        <w:rPr>
          <w:color w:val="231F20"/>
        </w:rPr>
        <w:t>thân,</w:t>
      </w:r>
      <w:r>
        <w:rPr>
          <w:color w:val="231F20"/>
          <w:spacing w:val="-15"/>
        </w:rPr>
        <w:t> </w:t>
      </w:r>
      <w:r>
        <w:rPr>
          <w:color w:val="231F20"/>
        </w:rPr>
        <w:t>đoan</w:t>
      </w:r>
      <w:r>
        <w:rPr>
          <w:color w:val="231F20"/>
          <w:spacing w:val="-15"/>
        </w:rPr>
        <w:t> </w:t>
      </w:r>
      <w:r>
        <w:rPr>
          <w:color w:val="231F20"/>
        </w:rPr>
        <w:t>nghiêm,</w:t>
      </w:r>
      <w:r>
        <w:rPr>
          <w:color w:val="231F20"/>
          <w:spacing w:val="-15"/>
        </w:rPr>
        <w:t> </w:t>
      </w:r>
      <w:r>
        <w:rPr>
          <w:color w:val="231F20"/>
        </w:rPr>
        <w:t>không</w:t>
      </w:r>
      <w:r>
        <w:rPr>
          <w:color w:val="231F20"/>
          <w:spacing w:val="-16"/>
        </w:rPr>
        <w:t> </w:t>
      </w:r>
      <w:r>
        <w:rPr>
          <w:color w:val="231F20"/>
        </w:rPr>
        <w:t>phải</w:t>
      </w:r>
      <w:r>
        <w:rPr>
          <w:color w:val="231F20"/>
          <w:spacing w:val="-15"/>
        </w:rPr>
        <w:t> </w:t>
      </w:r>
      <w:r>
        <w:rPr>
          <w:color w:val="231F20"/>
        </w:rPr>
        <w:t>đoan</w:t>
      </w:r>
      <w:r>
        <w:rPr>
          <w:color w:val="231F20"/>
          <w:spacing w:val="-15"/>
        </w:rPr>
        <w:t> </w:t>
      </w:r>
      <w:r>
        <w:rPr>
          <w:color w:val="231F20"/>
        </w:rPr>
        <w:t>nghiêm,</w:t>
      </w:r>
      <w:r>
        <w:rPr>
          <w:color w:val="231F20"/>
          <w:spacing w:val="-15"/>
        </w:rPr>
        <w:t> </w:t>
      </w:r>
      <w:r>
        <w:rPr>
          <w:color w:val="231F20"/>
        </w:rPr>
        <w:t>vẻ</w:t>
      </w:r>
      <w:r>
        <w:rPr>
          <w:color w:val="231F20"/>
          <w:spacing w:val="-15"/>
        </w:rPr>
        <w:t> </w:t>
      </w:r>
      <w:r>
        <w:rPr>
          <w:color w:val="231F20"/>
        </w:rPr>
        <w:t>bên</w:t>
      </w:r>
      <w:r>
        <w:rPr>
          <w:color w:val="231F20"/>
          <w:spacing w:val="-15"/>
        </w:rPr>
        <w:t> </w:t>
      </w:r>
      <w:r>
        <w:rPr>
          <w:color w:val="231F20"/>
        </w:rPr>
        <w:t>ngoài tươi</w:t>
      </w:r>
      <w:r>
        <w:rPr>
          <w:color w:val="231F20"/>
          <w:spacing w:val="-6"/>
        </w:rPr>
        <w:t> </w:t>
      </w:r>
      <w:r>
        <w:rPr>
          <w:color w:val="231F20"/>
        </w:rPr>
        <w:t>đẹp,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vẻ</w:t>
      </w:r>
      <w:r>
        <w:rPr>
          <w:color w:val="231F20"/>
          <w:spacing w:val="-6"/>
        </w:rPr>
        <w:t> </w:t>
      </w:r>
      <w:r>
        <w:rPr>
          <w:color w:val="231F20"/>
        </w:rPr>
        <w:t>bên</w:t>
      </w:r>
      <w:r>
        <w:rPr>
          <w:color w:val="231F20"/>
          <w:spacing w:val="-6"/>
        </w:rPr>
        <w:t> </w:t>
      </w:r>
      <w:r>
        <w:rPr>
          <w:color w:val="231F20"/>
        </w:rPr>
        <w:t>ngoài</w:t>
      </w:r>
      <w:r>
        <w:rPr>
          <w:color w:val="231F20"/>
          <w:spacing w:val="-6"/>
        </w:rPr>
        <w:t> </w:t>
      </w:r>
      <w:r>
        <w:rPr>
          <w:color w:val="231F20"/>
        </w:rPr>
        <w:t>tươi</w:t>
      </w:r>
      <w:r>
        <w:rPr>
          <w:color w:val="231F20"/>
          <w:spacing w:val="-6"/>
        </w:rPr>
        <w:t> </w:t>
      </w:r>
      <w:r>
        <w:rPr>
          <w:color w:val="231F20"/>
        </w:rPr>
        <w:t>đẹp,</w:t>
      </w:r>
      <w:r>
        <w:rPr>
          <w:color w:val="231F20"/>
          <w:spacing w:val="-6"/>
        </w:rPr>
        <w:t> </w:t>
      </w:r>
      <w:r>
        <w:rPr>
          <w:color w:val="231F20"/>
        </w:rPr>
        <w:t>nghiêm</w:t>
      </w:r>
      <w:r>
        <w:rPr>
          <w:color w:val="231F20"/>
          <w:spacing w:val="-6"/>
        </w:rPr>
        <w:t> </w:t>
      </w:r>
      <w:r>
        <w:rPr>
          <w:color w:val="231F20"/>
        </w:rPr>
        <w:t>tịnh,</w:t>
      </w:r>
      <w:r>
        <w:rPr>
          <w:color w:val="231F20"/>
          <w:spacing w:val="-6"/>
        </w:rPr>
        <w:t> </w:t>
      </w:r>
      <w:r>
        <w:rPr>
          <w:color w:val="231F20"/>
        </w:rPr>
        <w:t>không</w:t>
      </w:r>
      <w:r>
        <w:rPr>
          <w:color w:val="231F20"/>
          <w:spacing w:val="-6"/>
        </w:rPr>
        <w:t> </w:t>
      </w:r>
      <w:r>
        <w:rPr>
          <w:color w:val="231F20"/>
        </w:rPr>
        <w:t>phải nghiêm tịnh, tiếng tốt của thân, không phải tiếng tốt của thân, </w:t>
      </w:r>
      <w:r>
        <w:rPr>
          <w:color w:val="231F20"/>
          <w:spacing w:val="-5"/>
        </w:rPr>
        <w:t>các </w:t>
      </w:r>
      <w:r>
        <w:rPr>
          <w:color w:val="231F20"/>
        </w:rPr>
        <w:t>thứ</w:t>
      </w:r>
      <w:r>
        <w:rPr>
          <w:color w:val="231F20"/>
          <w:spacing w:val="28"/>
        </w:rPr>
        <w:t> </w:t>
      </w:r>
      <w:r>
        <w:rPr>
          <w:color w:val="231F20"/>
        </w:rPr>
        <w:t>tiếng</w:t>
      </w:r>
      <w:r>
        <w:rPr>
          <w:color w:val="231F20"/>
          <w:spacing w:val="28"/>
        </w:rPr>
        <w:t> </w:t>
      </w:r>
      <w:r>
        <w:rPr>
          <w:color w:val="231F20"/>
          <w:spacing w:val="-5"/>
        </w:rPr>
        <w:t>hay,</w:t>
      </w:r>
      <w:r>
        <w:rPr>
          <w:color w:val="231F20"/>
          <w:spacing w:val="28"/>
        </w:rPr>
        <w:t> </w:t>
      </w:r>
      <w:r>
        <w:rPr>
          <w:color w:val="231F20"/>
        </w:rPr>
        <w:t>không</w:t>
      </w:r>
      <w:r>
        <w:rPr>
          <w:color w:val="231F20"/>
          <w:spacing w:val="29"/>
        </w:rPr>
        <w:t> </w:t>
      </w:r>
      <w:r>
        <w:rPr>
          <w:color w:val="231F20"/>
        </w:rPr>
        <w:t>phải</w:t>
      </w:r>
      <w:r>
        <w:rPr>
          <w:color w:val="231F20"/>
          <w:spacing w:val="28"/>
        </w:rPr>
        <w:t> </w:t>
      </w:r>
      <w:r>
        <w:rPr>
          <w:color w:val="231F20"/>
        </w:rPr>
        <w:t>các</w:t>
      </w:r>
      <w:r>
        <w:rPr>
          <w:color w:val="231F20"/>
          <w:spacing w:val="28"/>
        </w:rPr>
        <w:t> </w:t>
      </w:r>
      <w:r>
        <w:rPr>
          <w:color w:val="231F20"/>
        </w:rPr>
        <w:t>thứ</w:t>
      </w:r>
      <w:r>
        <w:rPr>
          <w:color w:val="231F20"/>
          <w:spacing w:val="29"/>
        </w:rPr>
        <w:t> </w:t>
      </w:r>
      <w:r>
        <w:rPr>
          <w:color w:val="231F20"/>
        </w:rPr>
        <w:t>tiếng</w:t>
      </w:r>
      <w:r>
        <w:rPr>
          <w:color w:val="231F20"/>
          <w:spacing w:val="28"/>
        </w:rPr>
        <w:t> </w:t>
      </w:r>
      <w:r>
        <w:rPr>
          <w:color w:val="231F20"/>
          <w:spacing w:val="-5"/>
        </w:rPr>
        <w:t>hay,</w:t>
      </w:r>
      <w:r>
        <w:rPr>
          <w:color w:val="231F20"/>
          <w:spacing w:val="28"/>
        </w:rPr>
        <w:t> </w:t>
      </w:r>
      <w:r>
        <w:rPr>
          <w:color w:val="231F20"/>
        </w:rPr>
        <w:t>tiếng</w:t>
      </w:r>
      <w:r>
        <w:rPr>
          <w:color w:val="231F20"/>
          <w:spacing w:val="29"/>
        </w:rPr>
        <w:t> </w:t>
      </w:r>
      <w:r>
        <w:rPr>
          <w:color w:val="231F20"/>
        </w:rPr>
        <w:t>hòa</w:t>
      </w:r>
      <w:r>
        <w:rPr>
          <w:color w:val="231F20"/>
          <w:spacing w:val="28"/>
        </w:rPr>
        <w:t> </w:t>
      </w:r>
      <w:r>
        <w:rPr>
          <w:color w:val="231F20"/>
        </w:rPr>
        <w:t>dịu,</w:t>
      </w:r>
      <w:r>
        <w:rPr>
          <w:color w:val="231F20"/>
          <w:spacing w:val="28"/>
        </w:rPr>
        <w:t> </w:t>
      </w:r>
      <w:r>
        <w:rPr>
          <w:color w:val="231F20"/>
        </w:rPr>
        <w:t>không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firstLine="0"/>
      </w:pPr>
      <w:r>
        <w:rPr>
          <w:color w:val="231F20"/>
        </w:rPr>
        <w:t>phải</w:t>
      </w:r>
      <w:r>
        <w:rPr>
          <w:color w:val="231F20"/>
          <w:spacing w:val="-4"/>
        </w:rPr>
        <w:t> </w:t>
      </w:r>
      <w:r>
        <w:rPr>
          <w:color w:val="231F20"/>
        </w:rPr>
        <w:t>tiếng</w:t>
      </w:r>
      <w:r>
        <w:rPr>
          <w:color w:val="231F20"/>
          <w:spacing w:val="-5"/>
        </w:rPr>
        <w:t> </w:t>
      </w:r>
      <w:r>
        <w:rPr>
          <w:color w:val="231F20"/>
        </w:rPr>
        <w:t>hòa</w:t>
      </w:r>
      <w:r>
        <w:rPr>
          <w:color w:val="231F20"/>
          <w:spacing w:val="-4"/>
        </w:rPr>
        <w:t> </w:t>
      </w:r>
      <w:r>
        <w:rPr>
          <w:color w:val="231F20"/>
        </w:rPr>
        <w:t>dịu,</w:t>
      </w:r>
      <w:r>
        <w:rPr>
          <w:color w:val="231F20"/>
          <w:spacing w:val="-4"/>
        </w:rPr>
        <w:t> </w:t>
      </w:r>
      <w:r>
        <w:rPr>
          <w:color w:val="231F20"/>
        </w:rPr>
        <w:t>thân</w:t>
      </w:r>
      <w:r>
        <w:rPr>
          <w:color w:val="231F20"/>
          <w:spacing w:val="-4"/>
        </w:rPr>
        <w:t> </w:t>
      </w:r>
      <w:r>
        <w:rPr>
          <w:color w:val="231F20"/>
        </w:rPr>
        <w:t>có</w:t>
      </w:r>
      <w:r>
        <w:rPr>
          <w:color w:val="231F20"/>
          <w:spacing w:val="-4"/>
        </w:rPr>
        <w:t> </w:t>
      </w:r>
      <w:r>
        <w:rPr>
          <w:color w:val="231F20"/>
        </w:rPr>
        <w:t>tiếp</w:t>
      </w:r>
      <w:r>
        <w:rPr>
          <w:color w:val="231F20"/>
          <w:spacing w:val="-4"/>
        </w:rPr>
        <w:t> </w:t>
      </w:r>
      <w:r>
        <w:rPr>
          <w:color w:val="231F20"/>
        </w:rPr>
        <w:t>xúc</w:t>
      </w:r>
      <w:r>
        <w:rPr>
          <w:color w:val="231F20"/>
          <w:spacing w:val="-4"/>
        </w:rPr>
        <w:t> </w:t>
      </w:r>
      <w:r>
        <w:rPr>
          <w:color w:val="231F20"/>
        </w:rPr>
        <w:t>với</w:t>
      </w:r>
      <w:r>
        <w:rPr>
          <w:color w:val="231F20"/>
          <w:spacing w:val="-4"/>
        </w:rPr>
        <w:t> </w:t>
      </w:r>
      <w:r>
        <w:rPr>
          <w:color w:val="231F20"/>
        </w:rPr>
        <w:t>lạnh,</w:t>
      </w:r>
      <w:r>
        <w:rPr>
          <w:color w:val="231F20"/>
          <w:spacing w:val="-4"/>
        </w:rPr>
        <w:t> </w:t>
      </w:r>
      <w:r>
        <w:rPr>
          <w:color w:val="231F20"/>
        </w:rPr>
        <w:t>nóng,</w:t>
      </w:r>
      <w:r>
        <w:rPr>
          <w:color w:val="231F20"/>
          <w:spacing w:val="-3"/>
        </w:rPr>
        <w:t> </w:t>
      </w:r>
      <w:r>
        <w:rPr>
          <w:color w:val="231F20"/>
        </w:rPr>
        <w:t>nhẹ,</w:t>
      </w:r>
      <w:r>
        <w:rPr>
          <w:color w:val="231F20"/>
          <w:spacing w:val="-4"/>
        </w:rPr>
        <w:t> </w:t>
      </w:r>
      <w:r>
        <w:rPr>
          <w:color w:val="231F20"/>
        </w:rPr>
        <w:t>nặng,</w:t>
      </w:r>
      <w:r>
        <w:rPr>
          <w:color w:val="231F20"/>
          <w:spacing w:val="-4"/>
        </w:rPr>
        <w:t> </w:t>
      </w:r>
      <w:r>
        <w:rPr>
          <w:color w:val="231F20"/>
        </w:rPr>
        <w:t>thô</w:t>
      </w:r>
      <w:r>
        <w:rPr>
          <w:color w:val="231F20"/>
          <w:spacing w:val="-4"/>
        </w:rPr>
        <w:t> </w:t>
      </w:r>
      <w:r>
        <w:rPr>
          <w:color w:val="231F20"/>
          <w:spacing w:val="-5"/>
        </w:rPr>
        <w:t>tế, </w:t>
      </w:r>
      <w:r>
        <w:rPr>
          <w:color w:val="231F20"/>
        </w:rPr>
        <w:t>nhám, trơn, cứng, mềm, tâm dục hành đã tập hợp khởi lên, biểu</w:t>
      </w:r>
      <w:r>
        <w:rPr>
          <w:color w:val="231F20"/>
          <w:spacing w:val="-38"/>
        </w:rPr>
        <w:t> </w:t>
      </w:r>
      <w:r>
        <w:rPr>
          <w:color w:val="231F20"/>
          <w:spacing w:val="-4"/>
        </w:rPr>
        <w:t>hiện </w:t>
      </w:r>
      <w:r>
        <w:rPr>
          <w:color w:val="231F20"/>
        </w:rPr>
        <w:t>nơi thân miệng như đi đến, co duỗi, xoay chuyển, âm thanh, ngôn ngữ. Sắc bên ngoài là dục lậu, hữu lậu, là đối tượng nhận biết của nhãn thức, thanh bên ngoài, xúc bên ngoài là dục lậu, hữu lậu, là </w:t>
      </w:r>
      <w:r>
        <w:rPr>
          <w:color w:val="231F20"/>
          <w:spacing w:val="-5"/>
        </w:rPr>
        <w:t>đối </w:t>
      </w:r>
      <w:r>
        <w:rPr>
          <w:color w:val="231F20"/>
        </w:rPr>
        <w:t>tượng nhận biết của thân thức, thân miệng không phải giới, </w:t>
      </w:r>
      <w:r>
        <w:rPr>
          <w:color w:val="231F20"/>
          <w:spacing w:val="-3"/>
        </w:rPr>
        <w:t>không </w:t>
      </w:r>
      <w:r>
        <w:rPr>
          <w:color w:val="231F20"/>
        </w:rPr>
        <w:t>biểu</w:t>
      </w:r>
      <w:r>
        <w:rPr>
          <w:color w:val="231F20"/>
          <w:spacing w:val="-12"/>
        </w:rPr>
        <w:t> </w:t>
      </w:r>
      <w:r>
        <w:rPr>
          <w:color w:val="231F20"/>
        </w:rPr>
        <w:t>hiện,</w:t>
      </w:r>
      <w:r>
        <w:rPr>
          <w:color w:val="231F20"/>
          <w:spacing w:val="-12"/>
        </w:rPr>
        <w:t> </w:t>
      </w:r>
      <w:r>
        <w:rPr>
          <w:color w:val="231F20"/>
        </w:rPr>
        <w:t>giới</w:t>
      </w:r>
      <w:r>
        <w:rPr>
          <w:color w:val="231F20"/>
          <w:spacing w:val="-12"/>
        </w:rPr>
        <w:t> </w:t>
      </w:r>
      <w:r>
        <w:rPr>
          <w:color w:val="231F20"/>
        </w:rPr>
        <w:t>của</w:t>
      </w:r>
      <w:r>
        <w:rPr>
          <w:color w:val="231F20"/>
          <w:spacing w:val="-12"/>
        </w:rPr>
        <w:t> </w:t>
      </w:r>
      <w:r>
        <w:rPr>
          <w:color w:val="231F20"/>
        </w:rPr>
        <w:t>thân</w:t>
      </w:r>
      <w:r>
        <w:rPr>
          <w:color w:val="231F20"/>
          <w:spacing w:val="-12"/>
        </w:rPr>
        <w:t> </w:t>
      </w:r>
      <w:r>
        <w:rPr>
          <w:color w:val="231F20"/>
        </w:rPr>
        <w:t>miệng</w:t>
      </w:r>
      <w:r>
        <w:rPr>
          <w:color w:val="231F20"/>
          <w:spacing w:val="-12"/>
        </w:rPr>
        <w:t> </w:t>
      </w:r>
      <w:r>
        <w:rPr>
          <w:color w:val="231F20"/>
        </w:rPr>
        <w:t>hữu</w:t>
      </w:r>
      <w:r>
        <w:rPr>
          <w:color w:val="231F20"/>
          <w:spacing w:val="-12"/>
        </w:rPr>
        <w:t> </w:t>
      </w:r>
      <w:r>
        <w:rPr>
          <w:color w:val="231F20"/>
        </w:rPr>
        <w:t>lậu,</w:t>
      </w:r>
      <w:r>
        <w:rPr>
          <w:color w:val="231F20"/>
          <w:spacing w:val="-12"/>
        </w:rPr>
        <w:t> </w:t>
      </w:r>
      <w:r>
        <w:rPr>
          <w:color w:val="231F20"/>
        </w:rPr>
        <w:t>không</w:t>
      </w:r>
      <w:r>
        <w:rPr>
          <w:color w:val="231F20"/>
          <w:spacing w:val="-12"/>
        </w:rPr>
        <w:t> </w:t>
      </w:r>
      <w:r>
        <w:rPr>
          <w:color w:val="231F20"/>
        </w:rPr>
        <w:t>biểu</w:t>
      </w:r>
      <w:r>
        <w:rPr>
          <w:color w:val="231F20"/>
          <w:spacing w:val="-12"/>
        </w:rPr>
        <w:t> </w:t>
      </w:r>
      <w:r>
        <w:rPr>
          <w:color w:val="231F20"/>
        </w:rPr>
        <w:t>hiện,</w:t>
      </w:r>
      <w:r>
        <w:rPr>
          <w:color w:val="231F20"/>
          <w:spacing w:val="-12"/>
        </w:rPr>
        <w:t> </w:t>
      </w:r>
      <w:r>
        <w:rPr>
          <w:color w:val="231F20"/>
        </w:rPr>
        <w:t>thân</w:t>
      </w:r>
      <w:r>
        <w:rPr>
          <w:color w:val="231F20"/>
          <w:spacing w:val="-12"/>
        </w:rPr>
        <w:t> </w:t>
      </w:r>
      <w:r>
        <w:rPr>
          <w:color w:val="231F20"/>
        </w:rPr>
        <w:t>hữu</w:t>
      </w:r>
      <w:r>
        <w:rPr>
          <w:color w:val="231F20"/>
          <w:spacing w:val="-12"/>
        </w:rPr>
        <w:t> </w:t>
      </w:r>
      <w:r>
        <w:rPr>
          <w:color w:val="231F20"/>
        </w:rPr>
        <w:t>lậu tấn. Đó gọi là sắc ấm hệ thuộc cõi</w:t>
      </w:r>
      <w:r>
        <w:rPr>
          <w:color w:val="231F20"/>
          <w:spacing w:val="-3"/>
        </w:rPr>
        <w:t> </w:t>
      </w:r>
      <w:r>
        <w:rPr>
          <w:color w:val="231F20"/>
        </w:rPr>
        <w:t>dục.</w:t>
      </w:r>
    </w:p>
    <w:p>
      <w:pPr>
        <w:pStyle w:val="BodyText"/>
        <w:spacing w:before="101"/>
        <w:ind w:left="677" w:firstLine="0"/>
      </w:pPr>
      <w:r>
        <w:rPr>
          <w:i/>
          <w:color w:val="231F20"/>
        </w:rPr>
        <w:t>Hỏi: </w:t>
      </w:r>
      <w:r>
        <w:rPr>
          <w:color w:val="231F20"/>
        </w:rPr>
        <w:t>Thế nào là sắc ấm hệ thuộc cõi sắc?</w:t>
      </w:r>
    </w:p>
    <w:p>
      <w:pPr>
        <w:pStyle w:val="BodyText"/>
        <w:spacing w:line="271" w:lineRule="auto" w:before="146"/>
        <w:ind w:left="110" w:right="409"/>
      </w:pPr>
      <w:r>
        <w:rPr>
          <w:i/>
          <w:color w:val="231F20"/>
        </w:rPr>
        <w:t>Đáp: </w:t>
      </w:r>
      <w:r>
        <w:rPr>
          <w:color w:val="231F20"/>
        </w:rPr>
        <w:t>Nếu sắc ấm là sắc lậu, hữu lậu, như nhãn nhập, nhĩ nhập, sắc tốt của thân, đoan nghiêm, vẻ bên ngoài tươi đẹp, nghiêm tịnh, tiếng tốt của thân, các thứ tiếng </w:t>
      </w:r>
      <w:r>
        <w:rPr>
          <w:color w:val="231F20"/>
          <w:spacing w:val="-6"/>
        </w:rPr>
        <w:t>hay, </w:t>
      </w:r>
      <w:r>
        <w:rPr>
          <w:color w:val="231F20"/>
        </w:rPr>
        <w:t>tiếng hòa dịu, thân có tiếp </w:t>
      </w:r>
      <w:r>
        <w:rPr>
          <w:color w:val="231F20"/>
          <w:spacing w:val="-2"/>
        </w:rPr>
        <w:t>xúc </w:t>
      </w:r>
      <w:r>
        <w:rPr>
          <w:color w:val="231F20"/>
        </w:rPr>
        <w:t>với</w:t>
      </w:r>
      <w:r>
        <w:rPr>
          <w:color w:val="231F20"/>
          <w:spacing w:val="-13"/>
        </w:rPr>
        <w:t> </w:t>
      </w:r>
      <w:r>
        <w:rPr>
          <w:color w:val="231F20"/>
        </w:rPr>
        <w:t>lạnh,</w:t>
      </w:r>
      <w:r>
        <w:rPr>
          <w:color w:val="231F20"/>
          <w:spacing w:val="-13"/>
        </w:rPr>
        <w:t> </w:t>
      </w:r>
      <w:r>
        <w:rPr>
          <w:color w:val="231F20"/>
        </w:rPr>
        <w:t>nhẹ,</w:t>
      </w:r>
      <w:r>
        <w:rPr>
          <w:color w:val="231F20"/>
          <w:spacing w:val="-12"/>
        </w:rPr>
        <w:t> </w:t>
      </w:r>
      <w:r>
        <w:rPr>
          <w:color w:val="231F20"/>
        </w:rPr>
        <w:t>mịn,</w:t>
      </w:r>
      <w:r>
        <w:rPr>
          <w:color w:val="231F20"/>
          <w:spacing w:val="-13"/>
        </w:rPr>
        <w:t> </w:t>
      </w:r>
      <w:r>
        <w:rPr>
          <w:color w:val="231F20"/>
        </w:rPr>
        <w:t>mềm,</w:t>
      </w:r>
      <w:r>
        <w:rPr>
          <w:color w:val="231F20"/>
          <w:spacing w:val="-12"/>
        </w:rPr>
        <w:t> </w:t>
      </w:r>
      <w:r>
        <w:rPr>
          <w:color w:val="231F20"/>
        </w:rPr>
        <w:t>trơn,</w:t>
      </w:r>
      <w:r>
        <w:rPr>
          <w:color w:val="231F20"/>
          <w:spacing w:val="-13"/>
        </w:rPr>
        <w:t> </w:t>
      </w:r>
      <w:r>
        <w:rPr>
          <w:color w:val="231F20"/>
        </w:rPr>
        <w:t>tâm</w:t>
      </w:r>
      <w:r>
        <w:rPr>
          <w:color w:val="231F20"/>
          <w:spacing w:val="-12"/>
        </w:rPr>
        <w:t> </w:t>
      </w:r>
      <w:r>
        <w:rPr>
          <w:color w:val="231F20"/>
        </w:rPr>
        <w:t>sắc</w:t>
      </w:r>
      <w:r>
        <w:rPr>
          <w:color w:val="231F20"/>
          <w:spacing w:val="-14"/>
        </w:rPr>
        <w:t> </w:t>
      </w:r>
      <w:r>
        <w:rPr>
          <w:color w:val="231F20"/>
        </w:rPr>
        <w:t>hành</w:t>
      </w:r>
      <w:r>
        <w:rPr>
          <w:color w:val="231F20"/>
          <w:spacing w:val="-12"/>
        </w:rPr>
        <w:t> </w:t>
      </w:r>
      <w:r>
        <w:rPr>
          <w:color w:val="231F20"/>
        </w:rPr>
        <w:t>đã</w:t>
      </w:r>
      <w:r>
        <w:rPr>
          <w:color w:val="231F20"/>
          <w:spacing w:val="-13"/>
        </w:rPr>
        <w:t> </w:t>
      </w:r>
      <w:r>
        <w:rPr>
          <w:color w:val="231F20"/>
        </w:rPr>
        <w:t>tập</w:t>
      </w:r>
      <w:r>
        <w:rPr>
          <w:color w:val="231F20"/>
          <w:spacing w:val="-12"/>
        </w:rPr>
        <w:t> </w:t>
      </w:r>
      <w:r>
        <w:rPr>
          <w:color w:val="231F20"/>
        </w:rPr>
        <w:t>hợp</w:t>
      </w:r>
      <w:r>
        <w:rPr>
          <w:color w:val="231F20"/>
          <w:spacing w:val="-13"/>
        </w:rPr>
        <w:t> </w:t>
      </w:r>
      <w:r>
        <w:rPr>
          <w:color w:val="231F20"/>
        </w:rPr>
        <w:t>khởi</w:t>
      </w:r>
      <w:r>
        <w:rPr>
          <w:color w:val="231F20"/>
          <w:spacing w:val="-13"/>
        </w:rPr>
        <w:t> </w:t>
      </w:r>
      <w:r>
        <w:rPr>
          <w:color w:val="231F20"/>
        </w:rPr>
        <w:t>lên,</w:t>
      </w:r>
      <w:r>
        <w:rPr>
          <w:color w:val="231F20"/>
          <w:spacing w:val="-12"/>
        </w:rPr>
        <w:t> </w:t>
      </w:r>
      <w:r>
        <w:rPr>
          <w:color w:val="231F20"/>
        </w:rPr>
        <w:t>biểu hiện nơi thân miệng như đi đến, co duỗi, xoay chuyển, âm </w:t>
      </w:r>
      <w:r>
        <w:rPr>
          <w:color w:val="231F20"/>
          <w:spacing w:val="-2"/>
        </w:rPr>
        <w:t>thanh, </w:t>
      </w:r>
      <w:r>
        <w:rPr>
          <w:color w:val="231F20"/>
        </w:rPr>
        <w:t>ngôn ngữ. Sắc bên ngoài là sắc lậu, hữu lậu, là đối tượng nhận biết của nhãn thức, thanh bên ngoài, xúc chạm bên ngoài là sắc lậu, </w:t>
      </w:r>
      <w:r>
        <w:rPr>
          <w:color w:val="231F20"/>
          <w:spacing w:val="-2"/>
        </w:rPr>
        <w:t>hữu </w:t>
      </w:r>
      <w:r>
        <w:rPr>
          <w:color w:val="231F20"/>
        </w:rPr>
        <w:t>lậu,</w:t>
      </w:r>
      <w:r>
        <w:rPr>
          <w:color w:val="231F20"/>
          <w:spacing w:val="-18"/>
        </w:rPr>
        <w:t> </w:t>
      </w:r>
      <w:r>
        <w:rPr>
          <w:color w:val="231F20"/>
        </w:rPr>
        <w:t>là</w:t>
      </w:r>
      <w:r>
        <w:rPr>
          <w:color w:val="231F20"/>
          <w:spacing w:val="-18"/>
        </w:rPr>
        <w:t> </w:t>
      </w:r>
      <w:r>
        <w:rPr>
          <w:color w:val="231F20"/>
        </w:rPr>
        <w:t>đối</w:t>
      </w:r>
      <w:r>
        <w:rPr>
          <w:color w:val="231F20"/>
          <w:spacing w:val="-18"/>
        </w:rPr>
        <w:t> </w:t>
      </w:r>
      <w:r>
        <w:rPr>
          <w:color w:val="231F20"/>
        </w:rPr>
        <w:t>tượng</w:t>
      </w:r>
      <w:r>
        <w:rPr>
          <w:color w:val="231F20"/>
          <w:spacing w:val="-17"/>
        </w:rPr>
        <w:t> </w:t>
      </w:r>
      <w:r>
        <w:rPr>
          <w:color w:val="231F20"/>
        </w:rPr>
        <w:t>nhận</w:t>
      </w:r>
      <w:r>
        <w:rPr>
          <w:color w:val="231F20"/>
          <w:spacing w:val="-18"/>
        </w:rPr>
        <w:t> </w:t>
      </w:r>
      <w:r>
        <w:rPr>
          <w:color w:val="231F20"/>
        </w:rPr>
        <w:t>biết</w:t>
      </w:r>
      <w:r>
        <w:rPr>
          <w:color w:val="231F20"/>
          <w:spacing w:val="-18"/>
        </w:rPr>
        <w:t> </w:t>
      </w:r>
      <w:r>
        <w:rPr>
          <w:color w:val="231F20"/>
        </w:rPr>
        <w:t>của</w:t>
      </w:r>
      <w:r>
        <w:rPr>
          <w:color w:val="231F20"/>
          <w:spacing w:val="-18"/>
        </w:rPr>
        <w:t> </w:t>
      </w:r>
      <w:r>
        <w:rPr>
          <w:color w:val="231F20"/>
        </w:rPr>
        <w:t>thân</w:t>
      </w:r>
      <w:r>
        <w:rPr>
          <w:color w:val="231F20"/>
          <w:spacing w:val="-17"/>
        </w:rPr>
        <w:t> </w:t>
      </w:r>
      <w:r>
        <w:rPr>
          <w:color w:val="231F20"/>
        </w:rPr>
        <w:t>thức,</w:t>
      </w:r>
      <w:r>
        <w:rPr>
          <w:color w:val="231F20"/>
          <w:spacing w:val="-18"/>
        </w:rPr>
        <w:t> </w:t>
      </w:r>
      <w:r>
        <w:rPr>
          <w:color w:val="231F20"/>
        </w:rPr>
        <w:t>giới</w:t>
      </w:r>
      <w:r>
        <w:rPr>
          <w:color w:val="231F20"/>
          <w:spacing w:val="-18"/>
        </w:rPr>
        <w:t> </w:t>
      </w:r>
      <w:r>
        <w:rPr>
          <w:color w:val="231F20"/>
        </w:rPr>
        <w:t>của</w:t>
      </w:r>
      <w:r>
        <w:rPr>
          <w:color w:val="231F20"/>
          <w:spacing w:val="-18"/>
        </w:rPr>
        <w:t> </w:t>
      </w:r>
      <w:r>
        <w:rPr>
          <w:color w:val="231F20"/>
        </w:rPr>
        <w:t>thân</w:t>
      </w:r>
      <w:r>
        <w:rPr>
          <w:color w:val="231F20"/>
          <w:spacing w:val="-17"/>
        </w:rPr>
        <w:t> </w:t>
      </w:r>
      <w:r>
        <w:rPr>
          <w:color w:val="231F20"/>
        </w:rPr>
        <w:t>miệng</w:t>
      </w:r>
      <w:r>
        <w:rPr>
          <w:color w:val="231F20"/>
          <w:spacing w:val="-18"/>
        </w:rPr>
        <w:t> </w:t>
      </w:r>
      <w:r>
        <w:rPr>
          <w:color w:val="231F20"/>
        </w:rPr>
        <w:t>hữu</w:t>
      </w:r>
      <w:r>
        <w:rPr>
          <w:color w:val="231F20"/>
          <w:spacing w:val="-18"/>
        </w:rPr>
        <w:t> </w:t>
      </w:r>
      <w:r>
        <w:rPr>
          <w:color w:val="231F20"/>
        </w:rPr>
        <w:t>lậu, không</w:t>
      </w:r>
      <w:r>
        <w:rPr>
          <w:color w:val="231F20"/>
          <w:spacing w:val="-8"/>
        </w:rPr>
        <w:t> </w:t>
      </w:r>
      <w:r>
        <w:rPr>
          <w:color w:val="231F20"/>
        </w:rPr>
        <w:t>biểu</w:t>
      </w:r>
      <w:r>
        <w:rPr>
          <w:color w:val="231F20"/>
          <w:spacing w:val="-8"/>
        </w:rPr>
        <w:t> </w:t>
      </w:r>
      <w:r>
        <w:rPr>
          <w:color w:val="231F20"/>
        </w:rPr>
        <w:t>hiện,</w:t>
      </w:r>
      <w:r>
        <w:rPr>
          <w:color w:val="231F20"/>
          <w:spacing w:val="-8"/>
        </w:rPr>
        <w:t> </w:t>
      </w:r>
      <w:r>
        <w:rPr>
          <w:color w:val="231F20"/>
        </w:rPr>
        <w:t>thân</w:t>
      </w:r>
      <w:r>
        <w:rPr>
          <w:color w:val="231F20"/>
          <w:spacing w:val="-8"/>
        </w:rPr>
        <w:t> </w:t>
      </w:r>
      <w:r>
        <w:rPr>
          <w:color w:val="231F20"/>
        </w:rPr>
        <w:t>hữu</w:t>
      </w:r>
      <w:r>
        <w:rPr>
          <w:color w:val="231F20"/>
          <w:spacing w:val="-7"/>
        </w:rPr>
        <w:t> </w:t>
      </w:r>
      <w:r>
        <w:rPr>
          <w:color w:val="231F20"/>
        </w:rPr>
        <w:t>lậu</w:t>
      </w:r>
      <w:r>
        <w:rPr>
          <w:color w:val="231F20"/>
          <w:spacing w:val="-8"/>
        </w:rPr>
        <w:t> </w:t>
      </w:r>
      <w:r>
        <w:rPr>
          <w:color w:val="231F20"/>
        </w:rPr>
        <w:t>trừ.</w:t>
      </w:r>
      <w:r>
        <w:rPr>
          <w:color w:val="231F20"/>
          <w:spacing w:val="-8"/>
        </w:rPr>
        <w:t> </w:t>
      </w:r>
      <w:r>
        <w:rPr>
          <w:color w:val="231F20"/>
        </w:rPr>
        <w:t>Đó</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sắc</w:t>
      </w:r>
      <w:r>
        <w:rPr>
          <w:color w:val="231F20"/>
          <w:spacing w:val="-8"/>
        </w:rPr>
        <w:t> </w:t>
      </w:r>
      <w:r>
        <w:rPr>
          <w:color w:val="231F20"/>
        </w:rPr>
        <w:t>ấm</w:t>
      </w:r>
      <w:r>
        <w:rPr>
          <w:color w:val="231F20"/>
          <w:spacing w:val="-8"/>
        </w:rPr>
        <w:t> </w:t>
      </w:r>
      <w:r>
        <w:rPr>
          <w:color w:val="231F20"/>
        </w:rPr>
        <w:t>hệ</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sắc.</w:t>
      </w:r>
    </w:p>
    <w:p>
      <w:pPr>
        <w:pStyle w:val="BodyText"/>
        <w:spacing w:before="100"/>
        <w:ind w:left="677" w:firstLine="0"/>
      </w:pPr>
      <w:r>
        <w:rPr>
          <w:i/>
          <w:color w:val="231F20"/>
        </w:rPr>
        <w:t>Hỏi: </w:t>
      </w:r>
      <w:r>
        <w:rPr>
          <w:color w:val="231F20"/>
        </w:rPr>
        <w:t>Thế nào là sắc ấm hệ thuộc cõi vô sắc?</w:t>
      </w:r>
    </w:p>
    <w:p>
      <w:pPr>
        <w:pStyle w:val="BodyText"/>
        <w:spacing w:line="271" w:lineRule="auto" w:before="145"/>
        <w:ind w:left="110" w:right="410"/>
      </w:pPr>
      <w:r>
        <w:rPr>
          <w:i/>
          <w:color w:val="231F20"/>
        </w:rPr>
        <w:t>Đáp: </w:t>
      </w:r>
      <w:r>
        <w:rPr>
          <w:color w:val="231F20"/>
        </w:rPr>
        <w:t>Nếu sắc ấm là vô sắc lậu, hữu lậu, giới của thân miệng hữu lậu, không biểu hiện, thân hữu lậu tấn, thân hữu lậu trừ. Đó gọi là sắc ấm hệ thuộc cõi vô sắc.</w:t>
      </w:r>
    </w:p>
    <w:p>
      <w:pPr>
        <w:pStyle w:val="BodyText"/>
        <w:spacing w:before="106"/>
        <w:ind w:left="677" w:firstLine="0"/>
      </w:pPr>
      <w:r>
        <w:rPr>
          <w:i/>
          <w:color w:val="231F20"/>
        </w:rPr>
        <w:t>Hỏi: </w:t>
      </w:r>
      <w:r>
        <w:rPr>
          <w:color w:val="231F20"/>
        </w:rPr>
        <w:t>Thế nào là sắc ấm không hệ thuộc?</w:t>
      </w:r>
    </w:p>
    <w:p>
      <w:pPr>
        <w:pStyle w:val="BodyText"/>
        <w:spacing w:line="271" w:lineRule="auto" w:before="145"/>
        <w:ind w:left="110" w:right="409"/>
      </w:pPr>
      <w:r>
        <w:rPr>
          <w:i/>
          <w:color w:val="231F20"/>
        </w:rPr>
        <w:t>Đáp: </w:t>
      </w:r>
      <w:r>
        <w:rPr>
          <w:color w:val="231F20"/>
        </w:rPr>
        <w:t>Nếu sắc ấm là Thánh vô lậu, như chánh ngữ, chánh nghiệp, chánh mạng, chánh thân tấn, chánh thân trừ. Đó gọi là sắc ấm không hệ thuộc.</w:t>
      </w:r>
    </w:p>
    <w:p>
      <w:pPr>
        <w:pStyle w:val="BodyText"/>
        <w:spacing w:before="106"/>
        <w:ind w:left="677" w:firstLine="0"/>
      </w:pPr>
      <w:r>
        <w:rPr>
          <w:i/>
          <w:color w:val="231F20"/>
        </w:rPr>
        <w:t>Hỏi: </w:t>
      </w:r>
      <w:r>
        <w:rPr>
          <w:color w:val="231F20"/>
        </w:rPr>
        <w:t>Thế nào là thọ ấm hệ thuộc cõi dục?</w:t>
      </w:r>
    </w:p>
    <w:p>
      <w:pPr>
        <w:pStyle w:val="BodyText"/>
        <w:spacing w:line="273" w:lineRule="auto" w:before="145"/>
        <w:ind w:left="110" w:right="410"/>
      </w:pPr>
      <w:r>
        <w:rPr>
          <w:i/>
          <w:color w:val="231F20"/>
        </w:rPr>
        <w:t>Đáp: </w:t>
      </w:r>
      <w:r>
        <w:rPr>
          <w:color w:val="231F20"/>
        </w:rPr>
        <w:t>Nếu thọ ấm là dục lậu, hữu lậu, là thọ của nhãn xúc, là thọ của nhĩ, tỷ, thiệt, thân, ý xúc. Đó gọi là thọ ấm hệ thuộc cõi dục.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thọ ấm hệ thuộc cõi sắc?</w:t>
      </w:r>
    </w:p>
    <w:p>
      <w:pPr>
        <w:pStyle w:val="BodyText"/>
        <w:spacing w:line="273" w:lineRule="auto" w:before="154"/>
        <w:ind w:right="127"/>
      </w:pPr>
      <w:r>
        <w:rPr>
          <w:i/>
          <w:color w:val="231F20"/>
        </w:rPr>
        <w:t>Đáp:</w:t>
      </w:r>
      <w:r>
        <w:rPr>
          <w:i/>
          <w:color w:val="231F20"/>
          <w:spacing w:val="-8"/>
        </w:rPr>
        <w:t> </w:t>
      </w:r>
      <w:r>
        <w:rPr>
          <w:color w:val="231F20"/>
        </w:rPr>
        <w:t>Nếu</w:t>
      </w:r>
      <w:r>
        <w:rPr>
          <w:color w:val="231F20"/>
          <w:spacing w:val="-8"/>
        </w:rPr>
        <w:t> </w:t>
      </w:r>
      <w:r>
        <w:rPr>
          <w:color w:val="231F20"/>
        </w:rPr>
        <w:t>thọ</w:t>
      </w:r>
      <w:r>
        <w:rPr>
          <w:color w:val="231F20"/>
          <w:spacing w:val="-8"/>
        </w:rPr>
        <w:t> </w:t>
      </w:r>
      <w:r>
        <w:rPr>
          <w:color w:val="231F20"/>
        </w:rPr>
        <w:t>ấm</w:t>
      </w:r>
      <w:r>
        <w:rPr>
          <w:color w:val="231F20"/>
          <w:spacing w:val="-7"/>
        </w:rPr>
        <w:t> </w:t>
      </w:r>
      <w:r>
        <w:rPr>
          <w:color w:val="231F20"/>
        </w:rPr>
        <w:t>là</w:t>
      </w:r>
      <w:r>
        <w:rPr>
          <w:color w:val="231F20"/>
          <w:spacing w:val="-8"/>
        </w:rPr>
        <w:t> </w:t>
      </w:r>
      <w:r>
        <w:rPr>
          <w:color w:val="231F20"/>
        </w:rPr>
        <w:t>sắc</w:t>
      </w:r>
      <w:r>
        <w:rPr>
          <w:color w:val="231F20"/>
          <w:spacing w:val="-8"/>
        </w:rPr>
        <w:t> </w:t>
      </w:r>
      <w:r>
        <w:rPr>
          <w:color w:val="231F20"/>
        </w:rPr>
        <w:t>lậu,</w:t>
      </w:r>
      <w:r>
        <w:rPr>
          <w:color w:val="231F20"/>
          <w:spacing w:val="-8"/>
        </w:rPr>
        <w:t> </w:t>
      </w:r>
      <w:r>
        <w:rPr>
          <w:color w:val="231F20"/>
        </w:rPr>
        <w:t>hữu</w:t>
      </w:r>
      <w:r>
        <w:rPr>
          <w:color w:val="231F20"/>
          <w:spacing w:val="-7"/>
        </w:rPr>
        <w:t> </w:t>
      </w:r>
      <w:r>
        <w:rPr>
          <w:color w:val="231F20"/>
        </w:rPr>
        <w:t>lậu,</w:t>
      </w:r>
      <w:r>
        <w:rPr>
          <w:color w:val="231F20"/>
          <w:spacing w:val="-8"/>
        </w:rPr>
        <w:t> </w:t>
      </w:r>
      <w:r>
        <w:rPr>
          <w:color w:val="231F20"/>
        </w:rPr>
        <w:t>là</w:t>
      </w:r>
      <w:r>
        <w:rPr>
          <w:color w:val="231F20"/>
          <w:spacing w:val="-7"/>
        </w:rPr>
        <w:t> </w:t>
      </w:r>
      <w:r>
        <w:rPr>
          <w:color w:val="231F20"/>
        </w:rPr>
        <w:t>thọ</w:t>
      </w:r>
      <w:r>
        <w:rPr>
          <w:color w:val="231F20"/>
          <w:spacing w:val="-7"/>
        </w:rPr>
        <w:t> </w:t>
      </w:r>
      <w:r>
        <w:rPr>
          <w:color w:val="231F20"/>
        </w:rPr>
        <w:t>của</w:t>
      </w:r>
      <w:r>
        <w:rPr>
          <w:color w:val="231F20"/>
          <w:spacing w:val="-8"/>
        </w:rPr>
        <w:t> </w:t>
      </w:r>
      <w:r>
        <w:rPr>
          <w:color w:val="231F20"/>
        </w:rPr>
        <w:t>nhãn</w:t>
      </w:r>
      <w:r>
        <w:rPr>
          <w:color w:val="231F20"/>
          <w:spacing w:val="-8"/>
        </w:rPr>
        <w:t> </w:t>
      </w:r>
      <w:r>
        <w:rPr>
          <w:color w:val="231F20"/>
        </w:rPr>
        <w:t>xúc,</w:t>
      </w:r>
      <w:r>
        <w:rPr>
          <w:color w:val="231F20"/>
          <w:spacing w:val="-9"/>
        </w:rPr>
        <w:t> </w:t>
      </w:r>
      <w:r>
        <w:rPr>
          <w:color w:val="231F20"/>
        </w:rPr>
        <w:t>là</w:t>
      </w:r>
      <w:r>
        <w:rPr>
          <w:color w:val="231F20"/>
          <w:spacing w:val="-7"/>
        </w:rPr>
        <w:t> </w:t>
      </w:r>
      <w:r>
        <w:rPr>
          <w:color w:val="231F20"/>
        </w:rPr>
        <w:t>thọ của nhĩ, tỷ, thiệt, thân, ý xúc. Đó gọi là thọ ấm hệ thuộc cõi</w:t>
      </w:r>
      <w:r>
        <w:rPr>
          <w:color w:val="231F20"/>
          <w:spacing w:val="-5"/>
        </w:rPr>
        <w:t> </w:t>
      </w:r>
      <w:r>
        <w:rPr>
          <w:color w:val="231F20"/>
        </w:rPr>
        <w:t>sắc.</w:t>
      </w:r>
    </w:p>
    <w:p>
      <w:pPr>
        <w:pStyle w:val="BodyText"/>
        <w:spacing w:before="112"/>
        <w:ind w:left="960" w:firstLine="0"/>
      </w:pPr>
      <w:r>
        <w:rPr>
          <w:i/>
          <w:color w:val="231F20"/>
        </w:rPr>
        <w:t>Hỏi: </w:t>
      </w:r>
      <w:r>
        <w:rPr>
          <w:color w:val="231F20"/>
        </w:rPr>
        <w:t>Thế nào là thọ ấm hệ thuộc cõi vô sắc?</w:t>
      </w:r>
    </w:p>
    <w:p>
      <w:pPr>
        <w:pStyle w:val="BodyText"/>
        <w:spacing w:line="273" w:lineRule="auto" w:before="155"/>
        <w:ind w:right="127"/>
      </w:pPr>
      <w:r>
        <w:rPr>
          <w:i/>
          <w:color w:val="231F20"/>
        </w:rPr>
        <w:t>Đáp:</w:t>
      </w:r>
      <w:r>
        <w:rPr>
          <w:i/>
          <w:color w:val="231F20"/>
          <w:spacing w:val="-13"/>
        </w:rPr>
        <w:t> </w:t>
      </w:r>
      <w:r>
        <w:rPr>
          <w:color w:val="231F20"/>
        </w:rPr>
        <w:t>Nếu</w:t>
      </w:r>
      <w:r>
        <w:rPr>
          <w:color w:val="231F20"/>
          <w:spacing w:val="-12"/>
        </w:rPr>
        <w:t> </w:t>
      </w:r>
      <w:r>
        <w:rPr>
          <w:color w:val="231F20"/>
        </w:rPr>
        <w:t>thọ</w:t>
      </w:r>
      <w:r>
        <w:rPr>
          <w:color w:val="231F20"/>
          <w:spacing w:val="-13"/>
        </w:rPr>
        <w:t> </w:t>
      </w:r>
      <w:r>
        <w:rPr>
          <w:color w:val="231F20"/>
        </w:rPr>
        <w:t>ấm</w:t>
      </w:r>
      <w:r>
        <w:rPr>
          <w:color w:val="231F20"/>
          <w:spacing w:val="-12"/>
        </w:rPr>
        <w:t> </w:t>
      </w:r>
      <w:r>
        <w:rPr>
          <w:color w:val="231F20"/>
        </w:rPr>
        <w:t>là</w:t>
      </w:r>
      <w:r>
        <w:rPr>
          <w:color w:val="231F20"/>
          <w:spacing w:val="-13"/>
        </w:rPr>
        <w:t> </w:t>
      </w:r>
      <w:r>
        <w:rPr>
          <w:color w:val="231F20"/>
        </w:rPr>
        <w:t>vô</w:t>
      </w:r>
      <w:r>
        <w:rPr>
          <w:color w:val="231F20"/>
          <w:spacing w:val="-12"/>
        </w:rPr>
        <w:t> </w:t>
      </w:r>
      <w:r>
        <w:rPr>
          <w:color w:val="231F20"/>
        </w:rPr>
        <w:t>sắc</w:t>
      </w:r>
      <w:r>
        <w:rPr>
          <w:color w:val="231F20"/>
          <w:spacing w:val="-13"/>
        </w:rPr>
        <w:t> </w:t>
      </w:r>
      <w:r>
        <w:rPr>
          <w:color w:val="231F20"/>
        </w:rPr>
        <w:t>lậu,</w:t>
      </w:r>
      <w:r>
        <w:rPr>
          <w:color w:val="231F20"/>
          <w:spacing w:val="-12"/>
        </w:rPr>
        <w:t> </w:t>
      </w:r>
      <w:r>
        <w:rPr>
          <w:color w:val="231F20"/>
        </w:rPr>
        <w:t>hữu</w:t>
      </w:r>
      <w:r>
        <w:rPr>
          <w:color w:val="231F20"/>
          <w:spacing w:val="-13"/>
        </w:rPr>
        <w:t> </w:t>
      </w:r>
      <w:r>
        <w:rPr>
          <w:color w:val="231F20"/>
        </w:rPr>
        <w:t>lậu,</w:t>
      </w:r>
      <w:r>
        <w:rPr>
          <w:color w:val="231F20"/>
          <w:spacing w:val="-12"/>
        </w:rPr>
        <w:t> </w:t>
      </w:r>
      <w:r>
        <w:rPr>
          <w:color w:val="231F20"/>
        </w:rPr>
        <w:t>là</w:t>
      </w:r>
      <w:r>
        <w:rPr>
          <w:color w:val="231F20"/>
          <w:spacing w:val="-13"/>
        </w:rPr>
        <w:t> </w:t>
      </w:r>
      <w:r>
        <w:rPr>
          <w:color w:val="231F20"/>
        </w:rPr>
        <w:t>thọ</w:t>
      </w:r>
      <w:r>
        <w:rPr>
          <w:color w:val="231F20"/>
          <w:spacing w:val="-12"/>
        </w:rPr>
        <w:t> </w:t>
      </w:r>
      <w:r>
        <w:rPr>
          <w:color w:val="231F20"/>
        </w:rPr>
        <w:t>của</w:t>
      </w:r>
      <w:r>
        <w:rPr>
          <w:color w:val="231F20"/>
          <w:spacing w:val="-13"/>
        </w:rPr>
        <w:t> </w:t>
      </w:r>
      <w:r>
        <w:rPr>
          <w:color w:val="231F20"/>
        </w:rPr>
        <w:t>ý</w:t>
      </w:r>
      <w:r>
        <w:rPr>
          <w:color w:val="231F20"/>
          <w:spacing w:val="-12"/>
        </w:rPr>
        <w:t> </w:t>
      </w:r>
      <w:r>
        <w:rPr>
          <w:color w:val="231F20"/>
        </w:rPr>
        <w:t>xúc.</w:t>
      </w:r>
      <w:r>
        <w:rPr>
          <w:color w:val="231F20"/>
          <w:spacing w:val="-13"/>
        </w:rPr>
        <w:t> </w:t>
      </w:r>
      <w:r>
        <w:rPr>
          <w:color w:val="231F20"/>
        </w:rPr>
        <w:t>Đó</w:t>
      </w:r>
      <w:r>
        <w:rPr>
          <w:color w:val="231F20"/>
          <w:spacing w:val="-12"/>
        </w:rPr>
        <w:t> </w:t>
      </w:r>
      <w:r>
        <w:rPr>
          <w:color w:val="231F20"/>
        </w:rPr>
        <w:t>gọi là thọ ấm hệ thuộc cõi vô</w:t>
      </w:r>
      <w:r>
        <w:rPr>
          <w:color w:val="231F20"/>
          <w:spacing w:val="-1"/>
        </w:rPr>
        <w:t> </w:t>
      </w:r>
      <w:r>
        <w:rPr>
          <w:color w:val="231F20"/>
        </w:rPr>
        <w:t>sắc.</w:t>
      </w:r>
    </w:p>
    <w:p>
      <w:pPr>
        <w:pStyle w:val="BodyText"/>
        <w:spacing w:before="111"/>
        <w:ind w:left="960" w:firstLine="0"/>
      </w:pPr>
      <w:r>
        <w:rPr>
          <w:i/>
          <w:color w:val="231F20"/>
        </w:rPr>
        <w:t>Hỏi: </w:t>
      </w:r>
      <w:r>
        <w:rPr>
          <w:color w:val="231F20"/>
        </w:rPr>
        <w:t>Thế nào là thọ ấm không hệ thuộc?</w:t>
      </w:r>
    </w:p>
    <w:p>
      <w:pPr>
        <w:pStyle w:val="BodyText"/>
        <w:spacing w:line="273" w:lineRule="auto" w:before="155"/>
        <w:ind w:right="127"/>
      </w:pPr>
      <w:r>
        <w:rPr>
          <w:i/>
          <w:color w:val="231F20"/>
        </w:rPr>
        <w:t>Đáp: </w:t>
      </w:r>
      <w:r>
        <w:rPr>
          <w:color w:val="231F20"/>
        </w:rPr>
        <w:t>Nếu thọ ấm là vô lậu của Thánh, là thọ của ý xúc. Đó</w:t>
      </w:r>
      <w:r>
        <w:rPr>
          <w:color w:val="231F20"/>
          <w:spacing w:val="-41"/>
        </w:rPr>
        <w:t> </w:t>
      </w:r>
      <w:r>
        <w:rPr>
          <w:color w:val="231F20"/>
        </w:rPr>
        <w:t>gọi là thọ ấm không hệ thuộc.</w:t>
      </w:r>
    </w:p>
    <w:p>
      <w:pPr>
        <w:pStyle w:val="BodyText"/>
        <w:spacing w:before="111"/>
        <w:ind w:left="960" w:firstLine="0"/>
      </w:pPr>
      <w:r>
        <w:rPr>
          <w:i/>
          <w:color w:val="231F20"/>
        </w:rPr>
        <w:t>Hỏi: </w:t>
      </w:r>
      <w:r>
        <w:rPr>
          <w:color w:val="231F20"/>
        </w:rPr>
        <w:t>Thế nào là tưởng ấm hệ thuộc cõi dục?</w:t>
      </w:r>
    </w:p>
    <w:p>
      <w:pPr>
        <w:pStyle w:val="BodyText"/>
        <w:spacing w:line="273" w:lineRule="auto" w:before="155"/>
        <w:ind w:right="126"/>
      </w:pPr>
      <w:r>
        <w:rPr>
          <w:i/>
          <w:color w:val="231F20"/>
        </w:rPr>
        <w:t>Đáp:</w:t>
      </w:r>
      <w:r>
        <w:rPr>
          <w:i/>
          <w:color w:val="231F20"/>
          <w:spacing w:val="-10"/>
        </w:rPr>
        <w:t> </w:t>
      </w:r>
      <w:r>
        <w:rPr>
          <w:color w:val="231F20"/>
        </w:rPr>
        <w:t>Nếu</w:t>
      </w:r>
      <w:r>
        <w:rPr>
          <w:color w:val="231F20"/>
          <w:spacing w:val="-11"/>
        </w:rPr>
        <w:t> </w:t>
      </w:r>
      <w:r>
        <w:rPr>
          <w:color w:val="231F20"/>
        </w:rPr>
        <w:t>tưởng</w:t>
      </w:r>
      <w:r>
        <w:rPr>
          <w:color w:val="231F20"/>
          <w:spacing w:val="-9"/>
        </w:rPr>
        <w:t> </w:t>
      </w:r>
      <w:r>
        <w:rPr>
          <w:color w:val="231F20"/>
        </w:rPr>
        <w:t>ấm</w:t>
      </w:r>
      <w:r>
        <w:rPr>
          <w:color w:val="231F20"/>
          <w:spacing w:val="-11"/>
        </w:rPr>
        <w:t> </w:t>
      </w:r>
      <w:r>
        <w:rPr>
          <w:color w:val="231F20"/>
        </w:rPr>
        <w:t>là</w:t>
      </w:r>
      <w:r>
        <w:rPr>
          <w:color w:val="231F20"/>
          <w:spacing w:val="-9"/>
        </w:rPr>
        <w:t> </w:t>
      </w:r>
      <w:r>
        <w:rPr>
          <w:color w:val="231F20"/>
        </w:rPr>
        <w:t>dục</w:t>
      </w:r>
      <w:r>
        <w:rPr>
          <w:color w:val="231F20"/>
          <w:spacing w:val="-11"/>
        </w:rPr>
        <w:t> </w:t>
      </w:r>
      <w:r>
        <w:rPr>
          <w:color w:val="231F20"/>
        </w:rPr>
        <w:t>lậu,</w:t>
      </w:r>
      <w:r>
        <w:rPr>
          <w:color w:val="231F20"/>
          <w:spacing w:val="-11"/>
        </w:rPr>
        <w:t> </w:t>
      </w:r>
      <w:r>
        <w:rPr>
          <w:color w:val="231F20"/>
        </w:rPr>
        <w:t>hữu</w:t>
      </w:r>
      <w:r>
        <w:rPr>
          <w:color w:val="231F20"/>
          <w:spacing w:val="-9"/>
        </w:rPr>
        <w:t> </w:t>
      </w:r>
      <w:r>
        <w:rPr>
          <w:color w:val="231F20"/>
        </w:rPr>
        <w:t>lậu,</w:t>
      </w:r>
      <w:r>
        <w:rPr>
          <w:color w:val="231F20"/>
          <w:spacing w:val="-11"/>
        </w:rPr>
        <w:t> </w:t>
      </w:r>
      <w:r>
        <w:rPr>
          <w:color w:val="231F20"/>
        </w:rPr>
        <w:t>là</w:t>
      </w:r>
      <w:r>
        <w:rPr>
          <w:color w:val="231F20"/>
          <w:spacing w:val="-9"/>
        </w:rPr>
        <w:t> </w:t>
      </w:r>
      <w:r>
        <w:rPr>
          <w:color w:val="231F20"/>
        </w:rPr>
        <w:t>tưởng</w:t>
      </w:r>
      <w:r>
        <w:rPr>
          <w:color w:val="231F20"/>
          <w:spacing w:val="-11"/>
        </w:rPr>
        <w:t> </w:t>
      </w:r>
      <w:r>
        <w:rPr>
          <w:color w:val="231F20"/>
        </w:rPr>
        <w:t>của</w:t>
      </w:r>
      <w:r>
        <w:rPr>
          <w:color w:val="231F20"/>
          <w:spacing w:val="-10"/>
        </w:rPr>
        <w:t> </w:t>
      </w:r>
      <w:r>
        <w:rPr>
          <w:color w:val="231F20"/>
        </w:rPr>
        <w:t>sắc,</w:t>
      </w:r>
      <w:r>
        <w:rPr>
          <w:color w:val="231F20"/>
          <w:spacing w:val="-10"/>
        </w:rPr>
        <w:t> </w:t>
      </w:r>
      <w:r>
        <w:rPr>
          <w:color w:val="231F20"/>
        </w:rPr>
        <w:t>tưởng của</w:t>
      </w:r>
      <w:r>
        <w:rPr>
          <w:color w:val="231F20"/>
          <w:spacing w:val="-15"/>
        </w:rPr>
        <w:t> </w:t>
      </w:r>
      <w:r>
        <w:rPr>
          <w:color w:val="231F20"/>
        </w:rPr>
        <w:t>thanh,</w:t>
      </w:r>
      <w:r>
        <w:rPr>
          <w:color w:val="231F20"/>
          <w:spacing w:val="-14"/>
        </w:rPr>
        <w:t> </w:t>
      </w:r>
      <w:r>
        <w:rPr>
          <w:color w:val="231F20"/>
        </w:rPr>
        <w:t>hương,</w:t>
      </w:r>
      <w:r>
        <w:rPr>
          <w:color w:val="231F20"/>
          <w:spacing w:val="-14"/>
        </w:rPr>
        <w:t> </w:t>
      </w:r>
      <w:r>
        <w:rPr>
          <w:color w:val="231F20"/>
        </w:rPr>
        <w:t>vị,</w:t>
      </w:r>
      <w:r>
        <w:rPr>
          <w:color w:val="231F20"/>
          <w:spacing w:val="-14"/>
        </w:rPr>
        <w:t> </w:t>
      </w:r>
      <w:r>
        <w:rPr>
          <w:color w:val="231F20"/>
        </w:rPr>
        <w:t>xúc,</w:t>
      </w:r>
      <w:r>
        <w:rPr>
          <w:color w:val="231F20"/>
          <w:spacing w:val="-14"/>
        </w:rPr>
        <w:t> </w:t>
      </w:r>
      <w:r>
        <w:rPr>
          <w:color w:val="231F20"/>
        </w:rPr>
        <w:t>pháp.</w:t>
      </w:r>
      <w:r>
        <w:rPr>
          <w:color w:val="231F20"/>
          <w:spacing w:val="-14"/>
        </w:rPr>
        <w:t> </w:t>
      </w:r>
      <w:r>
        <w:rPr>
          <w:color w:val="231F20"/>
        </w:rPr>
        <w:t>Đó</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tưởng</w:t>
      </w:r>
      <w:r>
        <w:rPr>
          <w:color w:val="231F20"/>
          <w:spacing w:val="-14"/>
        </w:rPr>
        <w:t> </w:t>
      </w:r>
      <w:r>
        <w:rPr>
          <w:color w:val="231F20"/>
        </w:rPr>
        <w:t>ấm</w:t>
      </w:r>
      <w:r>
        <w:rPr>
          <w:color w:val="231F20"/>
          <w:spacing w:val="-14"/>
        </w:rPr>
        <w:t> </w:t>
      </w:r>
      <w:r>
        <w:rPr>
          <w:color w:val="231F20"/>
        </w:rPr>
        <w:t>hệ</w:t>
      </w:r>
      <w:r>
        <w:rPr>
          <w:color w:val="231F20"/>
          <w:spacing w:val="-14"/>
        </w:rPr>
        <w:t> </w:t>
      </w:r>
      <w:r>
        <w:rPr>
          <w:color w:val="231F20"/>
        </w:rPr>
        <w:t>thuộc</w:t>
      </w:r>
      <w:r>
        <w:rPr>
          <w:color w:val="231F20"/>
          <w:spacing w:val="-14"/>
        </w:rPr>
        <w:t> </w:t>
      </w:r>
      <w:r>
        <w:rPr>
          <w:color w:val="231F20"/>
        </w:rPr>
        <w:t>cõi</w:t>
      </w:r>
      <w:r>
        <w:rPr>
          <w:color w:val="231F20"/>
          <w:spacing w:val="-14"/>
        </w:rPr>
        <w:t> </w:t>
      </w:r>
      <w:r>
        <w:rPr>
          <w:color w:val="231F20"/>
        </w:rPr>
        <w:t>dục.</w:t>
      </w:r>
    </w:p>
    <w:p>
      <w:pPr>
        <w:pStyle w:val="BodyText"/>
        <w:spacing w:before="112"/>
        <w:ind w:left="960" w:firstLine="0"/>
      </w:pPr>
      <w:r>
        <w:rPr>
          <w:i/>
          <w:color w:val="231F20"/>
        </w:rPr>
        <w:t>Hỏi: </w:t>
      </w:r>
      <w:r>
        <w:rPr>
          <w:color w:val="231F20"/>
        </w:rPr>
        <w:t>Thế nào là tưởng ấm hệ thuộc cõi sắc?</w:t>
      </w:r>
    </w:p>
    <w:p>
      <w:pPr>
        <w:pStyle w:val="BodyText"/>
        <w:spacing w:line="273" w:lineRule="auto" w:before="154"/>
        <w:ind w:right="123"/>
      </w:pPr>
      <w:r>
        <w:rPr>
          <w:i/>
          <w:color w:val="231F20"/>
        </w:rPr>
        <w:t>Đáp: </w:t>
      </w:r>
      <w:r>
        <w:rPr>
          <w:color w:val="231F20"/>
        </w:rPr>
        <w:t>Nếu tưởng ấm là sắc lậu, hữu lậu, là tưởng của sắc, tưởng của thanh, hương, vị, xúc, pháp. Đó gọi là tưởng ấm hệ thuộc cõi</w:t>
      </w:r>
      <w:r>
        <w:rPr>
          <w:color w:val="231F20"/>
          <w:spacing w:val="5"/>
        </w:rPr>
        <w:t> </w:t>
      </w:r>
      <w:r>
        <w:rPr>
          <w:color w:val="231F20"/>
        </w:rPr>
        <w:t>sắc.</w:t>
      </w:r>
    </w:p>
    <w:p>
      <w:pPr>
        <w:pStyle w:val="BodyText"/>
        <w:spacing w:before="111"/>
        <w:ind w:left="960" w:firstLine="0"/>
      </w:pPr>
      <w:r>
        <w:rPr>
          <w:i/>
          <w:color w:val="231F20"/>
        </w:rPr>
        <w:t>Hỏi: </w:t>
      </w:r>
      <w:r>
        <w:rPr>
          <w:color w:val="231F20"/>
        </w:rPr>
        <w:t>Thế nào là tưởng ấm hệ thuộc cõi vô sắc?</w:t>
      </w:r>
    </w:p>
    <w:p>
      <w:pPr>
        <w:pStyle w:val="BodyText"/>
        <w:spacing w:before="154"/>
        <w:ind w:left="960" w:firstLine="0"/>
      </w:pPr>
      <w:r>
        <w:rPr>
          <w:i/>
          <w:color w:val="231F20"/>
        </w:rPr>
        <w:t>Đáp: </w:t>
      </w:r>
      <w:r>
        <w:rPr>
          <w:color w:val="231F20"/>
        </w:rPr>
        <w:t>Nếu tưởng ấm là vô sắc lậu, hữu lậu, là tưởng của pháp.</w:t>
      </w:r>
    </w:p>
    <w:p>
      <w:pPr>
        <w:pStyle w:val="BodyText"/>
        <w:spacing w:before="41"/>
        <w:ind w:firstLine="0"/>
        <w:jc w:val="left"/>
      </w:pPr>
      <w:r>
        <w:rPr>
          <w:color w:val="231F20"/>
        </w:rPr>
        <w:t>Đó gọi là tưởng ấm hệ thuộc cõi vô sắc.</w:t>
      </w:r>
    </w:p>
    <w:p>
      <w:pPr>
        <w:pStyle w:val="BodyText"/>
        <w:spacing w:before="155"/>
        <w:ind w:left="960" w:firstLine="0"/>
      </w:pPr>
      <w:r>
        <w:rPr>
          <w:i/>
          <w:color w:val="231F20"/>
        </w:rPr>
        <w:t>Hỏi: </w:t>
      </w:r>
      <w:r>
        <w:rPr>
          <w:color w:val="231F20"/>
        </w:rPr>
        <w:t>Thế nào là tưởng ấm không hệ thuộc?</w:t>
      </w:r>
    </w:p>
    <w:p>
      <w:pPr>
        <w:pStyle w:val="BodyText"/>
        <w:spacing w:line="273" w:lineRule="auto" w:before="154"/>
        <w:ind w:right="127"/>
      </w:pPr>
      <w:r>
        <w:rPr>
          <w:i/>
          <w:color w:val="231F20"/>
        </w:rPr>
        <w:t>Đáp:</w:t>
      </w:r>
      <w:r>
        <w:rPr>
          <w:i/>
          <w:color w:val="231F20"/>
          <w:spacing w:val="-11"/>
        </w:rPr>
        <w:t> </w:t>
      </w:r>
      <w:r>
        <w:rPr>
          <w:color w:val="231F20"/>
        </w:rPr>
        <w:t>Nếu</w:t>
      </w:r>
      <w:r>
        <w:rPr>
          <w:color w:val="231F20"/>
          <w:spacing w:val="-11"/>
        </w:rPr>
        <w:t> </w:t>
      </w:r>
      <w:r>
        <w:rPr>
          <w:color w:val="231F20"/>
        </w:rPr>
        <w:t>tưởng</w:t>
      </w:r>
      <w:r>
        <w:rPr>
          <w:color w:val="231F20"/>
          <w:spacing w:val="-10"/>
        </w:rPr>
        <w:t> </w:t>
      </w:r>
      <w:r>
        <w:rPr>
          <w:color w:val="231F20"/>
        </w:rPr>
        <w:t>ấm</w:t>
      </w:r>
      <w:r>
        <w:rPr>
          <w:color w:val="231F20"/>
          <w:spacing w:val="-11"/>
        </w:rPr>
        <w:t> </w:t>
      </w:r>
      <w:r>
        <w:rPr>
          <w:color w:val="231F20"/>
        </w:rPr>
        <w:t>là</w:t>
      </w:r>
      <w:r>
        <w:rPr>
          <w:color w:val="231F20"/>
          <w:spacing w:val="-10"/>
        </w:rPr>
        <w:t> </w:t>
      </w:r>
      <w:r>
        <w:rPr>
          <w:color w:val="231F20"/>
        </w:rPr>
        <w:t>vô</w:t>
      </w:r>
      <w:r>
        <w:rPr>
          <w:color w:val="231F20"/>
          <w:spacing w:val="-11"/>
        </w:rPr>
        <w:t> </w:t>
      </w:r>
      <w:r>
        <w:rPr>
          <w:color w:val="231F20"/>
        </w:rPr>
        <w:t>lậu</w:t>
      </w:r>
      <w:r>
        <w:rPr>
          <w:color w:val="231F20"/>
          <w:spacing w:val="-10"/>
        </w:rPr>
        <w:t> </w:t>
      </w:r>
      <w:r>
        <w:rPr>
          <w:color w:val="231F20"/>
        </w:rPr>
        <w:t>của</w:t>
      </w:r>
      <w:r>
        <w:rPr>
          <w:color w:val="231F20"/>
          <w:spacing w:val="-15"/>
        </w:rPr>
        <w:t> </w:t>
      </w:r>
      <w:r>
        <w:rPr>
          <w:color w:val="231F20"/>
        </w:rPr>
        <w:t>Thánh,</w:t>
      </w:r>
      <w:r>
        <w:rPr>
          <w:color w:val="231F20"/>
          <w:spacing w:val="-10"/>
        </w:rPr>
        <w:t> </w:t>
      </w:r>
      <w:r>
        <w:rPr>
          <w:color w:val="231F20"/>
        </w:rPr>
        <w:t>là</w:t>
      </w:r>
      <w:r>
        <w:rPr>
          <w:color w:val="231F20"/>
          <w:spacing w:val="-11"/>
        </w:rPr>
        <w:t> </w:t>
      </w:r>
      <w:r>
        <w:rPr>
          <w:color w:val="231F20"/>
        </w:rPr>
        <w:t>tưởng</w:t>
      </w:r>
      <w:r>
        <w:rPr>
          <w:color w:val="231F20"/>
          <w:spacing w:val="-10"/>
        </w:rPr>
        <w:t> </w:t>
      </w:r>
      <w:r>
        <w:rPr>
          <w:color w:val="231F20"/>
        </w:rPr>
        <w:t>của</w:t>
      </w:r>
      <w:r>
        <w:rPr>
          <w:color w:val="231F20"/>
          <w:spacing w:val="-11"/>
        </w:rPr>
        <w:t> </w:t>
      </w:r>
      <w:r>
        <w:rPr>
          <w:color w:val="231F20"/>
        </w:rPr>
        <w:t>pháp.</w:t>
      </w:r>
      <w:r>
        <w:rPr>
          <w:color w:val="231F20"/>
          <w:spacing w:val="-10"/>
        </w:rPr>
        <w:t> </w:t>
      </w:r>
      <w:r>
        <w:rPr>
          <w:color w:val="231F20"/>
        </w:rPr>
        <w:t>Đó gọi là tưởng ấm không hệ thuộc.</w:t>
      </w:r>
    </w:p>
    <w:p>
      <w:pPr>
        <w:pStyle w:val="BodyText"/>
        <w:spacing w:before="112"/>
        <w:ind w:left="960" w:firstLine="0"/>
      </w:pPr>
      <w:r>
        <w:rPr>
          <w:i/>
          <w:color w:val="231F20"/>
        </w:rPr>
        <w:t>Hỏi: </w:t>
      </w:r>
      <w:r>
        <w:rPr>
          <w:color w:val="231F20"/>
        </w:rPr>
        <w:t>Thế nào là hành ấm hệ thuộc cõi dục?</w:t>
      </w:r>
    </w:p>
    <w:p>
      <w:pPr>
        <w:pStyle w:val="BodyText"/>
        <w:spacing w:line="273" w:lineRule="auto" w:before="154"/>
        <w:ind w:right="127"/>
      </w:pPr>
      <w:r>
        <w:rPr>
          <w:i/>
          <w:color w:val="231F20"/>
        </w:rPr>
        <w:t>Đáp: </w:t>
      </w:r>
      <w:r>
        <w:rPr>
          <w:color w:val="231F20"/>
        </w:rPr>
        <w:t>Nếu hành ấm là dục lậu, hữu lậu, là tư, xúc, tư duy, giác quán, kiến tuệ giải thoát, không tham, không giận, không si, thuận tín, hối, không hối, tâm vui mừng, tấn, tín, dục, không phóng dật,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firstLine="0"/>
      </w:pPr>
      <w:r>
        <w:rPr>
          <w:color w:val="231F20"/>
        </w:rPr>
        <w:t>niệm,</w:t>
      </w:r>
      <w:r>
        <w:rPr>
          <w:color w:val="231F20"/>
          <w:spacing w:val="-4"/>
        </w:rPr>
        <w:t> </w:t>
      </w:r>
      <w:r>
        <w:rPr>
          <w:color w:val="231F20"/>
        </w:rPr>
        <w:t>nghi,</w:t>
      </w:r>
      <w:r>
        <w:rPr>
          <w:color w:val="231F20"/>
          <w:spacing w:val="-4"/>
        </w:rPr>
        <w:t> </w:t>
      </w:r>
      <w:r>
        <w:rPr>
          <w:color w:val="231F20"/>
        </w:rPr>
        <w:t>sợ,</w:t>
      </w:r>
      <w:r>
        <w:rPr>
          <w:color w:val="231F20"/>
          <w:spacing w:val="-3"/>
        </w:rPr>
        <w:t> </w:t>
      </w:r>
      <w:r>
        <w:rPr>
          <w:color w:val="231F20"/>
        </w:rPr>
        <w:t>sử</w:t>
      </w:r>
      <w:r>
        <w:rPr>
          <w:color w:val="231F20"/>
          <w:spacing w:val="-4"/>
        </w:rPr>
        <w:t> </w:t>
      </w:r>
      <w:r>
        <w:rPr>
          <w:color w:val="231F20"/>
        </w:rPr>
        <w:t>phiền</w:t>
      </w:r>
      <w:r>
        <w:rPr>
          <w:color w:val="231F20"/>
          <w:spacing w:val="-3"/>
        </w:rPr>
        <w:t> </w:t>
      </w:r>
      <w:r>
        <w:rPr>
          <w:color w:val="231F20"/>
        </w:rPr>
        <w:t>não,</w:t>
      </w:r>
      <w:r>
        <w:rPr>
          <w:color w:val="231F20"/>
          <w:spacing w:val="-4"/>
        </w:rPr>
        <w:t> </w:t>
      </w:r>
      <w:r>
        <w:rPr>
          <w:color w:val="231F20"/>
        </w:rPr>
        <w:t>sinh,</w:t>
      </w:r>
      <w:r>
        <w:rPr>
          <w:color w:val="231F20"/>
          <w:spacing w:val="-3"/>
        </w:rPr>
        <w:t> </w:t>
      </w:r>
      <w:r>
        <w:rPr>
          <w:color w:val="231F20"/>
        </w:rPr>
        <w:t>lão</w:t>
      </w:r>
      <w:r>
        <w:rPr>
          <w:color w:val="231F20"/>
          <w:spacing w:val="-4"/>
        </w:rPr>
        <w:t> </w:t>
      </w:r>
      <w:r>
        <w:rPr>
          <w:color w:val="231F20"/>
        </w:rPr>
        <w:t>tử,</w:t>
      </w:r>
      <w:r>
        <w:rPr>
          <w:color w:val="231F20"/>
          <w:spacing w:val="-3"/>
        </w:rPr>
        <w:t> </w:t>
      </w:r>
      <w:r>
        <w:rPr>
          <w:color w:val="231F20"/>
        </w:rPr>
        <w:t>mạng,</w:t>
      </w:r>
      <w:r>
        <w:rPr>
          <w:color w:val="231F20"/>
          <w:spacing w:val="-4"/>
        </w:rPr>
        <w:t> </w:t>
      </w:r>
      <w:r>
        <w:rPr>
          <w:color w:val="231F20"/>
        </w:rPr>
        <w:t>kiết.</w:t>
      </w:r>
      <w:r>
        <w:rPr>
          <w:color w:val="231F20"/>
          <w:spacing w:val="-4"/>
        </w:rPr>
        <w:t> </w:t>
      </w:r>
      <w:r>
        <w:rPr>
          <w:color w:val="231F20"/>
        </w:rPr>
        <w:t>Đó</w:t>
      </w:r>
      <w:r>
        <w:rPr>
          <w:color w:val="231F20"/>
          <w:spacing w:val="-3"/>
        </w:rPr>
        <w:t> </w:t>
      </w:r>
      <w:r>
        <w:rPr>
          <w:color w:val="231F20"/>
        </w:rPr>
        <w:t>gọi</w:t>
      </w:r>
      <w:r>
        <w:rPr>
          <w:color w:val="231F20"/>
          <w:spacing w:val="-4"/>
        </w:rPr>
        <w:t> </w:t>
      </w:r>
      <w:r>
        <w:rPr>
          <w:color w:val="231F20"/>
        </w:rPr>
        <w:t>là</w:t>
      </w:r>
      <w:r>
        <w:rPr>
          <w:color w:val="231F20"/>
          <w:spacing w:val="-3"/>
        </w:rPr>
        <w:t> </w:t>
      </w:r>
      <w:r>
        <w:rPr>
          <w:color w:val="231F20"/>
        </w:rPr>
        <w:t>hành ấm hệ thuộc cõi dục.</w:t>
      </w:r>
    </w:p>
    <w:p>
      <w:pPr>
        <w:pStyle w:val="BodyText"/>
        <w:spacing w:before="112"/>
        <w:ind w:left="677" w:firstLine="0"/>
      </w:pPr>
      <w:r>
        <w:rPr>
          <w:i/>
          <w:color w:val="231F20"/>
        </w:rPr>
        <w:t>Hỏi: </w:t>
      </w:r>
      <w:r>
        <w:rPr>
          <w:color w:val="231F20"/>
        </w:rPr>
        <w:t>Thế nào là hành ấm hệ thuộc cõi sắc?</w:t>
      </w:r>
    </w:p>
    <w:p>
      <w:pPr>
        <w:pStyle w:val="BodyText"/>
        <w:spacing w:line="273" w:lineRule="auto" w:before="154"/>
        <w:ind w:left="110" w:right="410"/>
      </w:pPr>
      <w:r>
        <w:rPr>
          <w:i/>
          <w:color w:val="231F20"/>
        </w:rPr>
        <w:t>Đáp: </w:t>
      </w:r>
      <w:r>
        <w:rPr>
          <w:color w:val="231F20"/>
        </w:rPr>
        <w:t>Nếu hành ấm là sắc lậu, hữu lậu, là tư, xúc, tư </w:t>
      </w:r>
      <w:r>
        <w:rPr>
          <w:color w:val="231F20"/>
          <w:spacing w:val="-5"/>
        </w:rPr>
        <w:t>duy, </w:t>
      </w:r>
      <w:r>
        <w:rPr>
          <w:color w:val="231F20"/>
        </w:rPr>
        <w:t>giác quán, kiến tuệ giải thoát, không si, thuận tín, tâm vui mừng, tâm</w:t>
      </w:r>
      <w:r>
        <w:rPr>
          <w:color w:val="231F20"/>
          <w:spacing w:val="-41"/>
        </w:rPr>
        <w:t> </w:t>
      </w:r>
      <w:r>
        <w:rPr>
          <w:color w:val="231F20"/>
          <w:spacing w:val="-3"/>
        </w:rPr>
        <w:t>tấn, </w:t>
      </w:r>
      <w:r>
        <w:rPr>
          <w:color w:val="231F20"/>
        </w:rPr>
        <w:t>trừ, tín, dục, không phóng dật, niệm, định, tâm xả, nghi, phiền não sử, sinh, lão tử, mạng, kiết, định vô tưởng. Đó gọi là hành ấm hệ thuộc cõi</w:t>
      </w:r>
      <w:r>
        <w:rPr>
          <w:color w:val="231F20"/>
          <w:spacing w:val="-1"/>
        </w:rPr>
        <w:t> </w:t>
      </w:r>
      <w:r>
        <w:rPr>
          <w:color w:val="231F20"/>
        </w:rPr>
        <w:t>sắc.</w:t>
      </w:r>
    </w:p>
    <w:p>
      <w:pPr>
        <w:pStyle w:val="BodyText"/>
        <w:spacing w:before="109"/>
        <w:ind w:left="677" w:firstLine="0"/>
      </w:pPr>
      <w:r>
        <w:rPr>
          <w:i/>
          <w:color w:val="231F20"/>
        </w:rPr>
        <w:t>Hỏi: </w:t>
      </w:r>
      <w:r>
        <w:rPr>
          <w:color w:val="231F20"/>
        </w:rPr>
        <w:t>Thế nào là hành ấm hệ thuộc cõi vô sắc?</w:t>
      </w:r>
    </w:p>
    <w:p>
      <w:pPr>
        <w:pStyle w:val="BodyText"/>
        <w:spacing w:line="273" w:lineRule="auto" w:before="155"/>
        <w:ind w:left="110" w:right="410"/>
      </w:pPr>
      <w:r>
        <w:rPr>
          <w:i/>
          <w:color w:val="231F20"/>
        </w:rPr>
        <w:t>Đáp: </w:t>
      </w:r>
      <w:r>
        <w:rPr>
          <w:color w:val="231F20"/>
        </w:rPr>
        <w:t>Nếu hành ấm là vô sắc lậu, hữu lậu, là tư, xúc, tư </w:t>
      </w:r>
      <w:r>
        <w:rPr>
          <w:color w:val="231F20"/>
          <w:spacing w:val="-5"/>
        </w:rPr>
        <w:t>duy, </w:t>
      </w:r>
      <w:r>
        <w:rPr>
          <w:color w:val="231F20"/>
        </w:rPr>
        <w:t>kiến tuệ giải thoát, không si, thuận tín, tâm tấn, trừ, tín, dục, không phóng</w:t>
      </w:r>
      <w:r>
        <w:rPr>
          <w:color w:val="231F20"/>
          <w:spacing w:val="-11"/>
        </w:rPr>
        <w:t> </w:t>
      </w:r>
      <w:r>
        <w:rPr>
          <w:color w:val="231F20"/>
        </w:rPr>
        <w:t>dật,</w:t>
      </w:r>
      <w:r>
        <w:rPr>
          <w:color w:val="231F20"/>
          <w:spacing w:val="-10"/>
        </w:rPr>
        <w:t> </w:t>
      </w:r>
      <w:r>
        <w:rPr>
          <w:color w:val="231F20"/>
        </w:rPr>
        <w:t>niệm,</w:t>
      </w:r>
      <w:r>
        <w:rPr>
          <w:color w:val="231F20"/>
          <w:spacing w:val="-11"/>
        </w:rPr>
        <w:t> </w:t>
      </w:r>
      <w:r>
        <w:rPr>
          <w:color w:val="231F20"/>
        </w:rPr>
        <w:t>định,</w:t>
      </w:r>
      <w:r>
        <w:rPr>
          <w:color w:val="231F20"/>
          <w:spacing w:val="-10"/>
        </w:rPr>
        <w:t> </w:t>
      </w:r>
      <w:r>
        <w:rPr>
          <w:color w:val="231F20"/>
        </w:rPr>
        <w:t>tâm</w:t>
      </w:r>
      <w:r>
        <w:rPr>
          <w:color w:val="231F20"/>
          <w:spacing w:val="-11"/>
        </w:rPr>
        <w:t> </w:t>
      </w:r>
      <w:r>
        <w:rPr>
          <w:color w:val="231F20"/>
        </w:rPr>
        <w:t>xả,</w:t>
      </w:r>
      <w:r>
        <w:rPr>
          <w:color w:val="231F20"/>
          <w:spacing w:val="-10"/>
        </w:rPr>
        <w:t> </w:t>
      </w:r>
      <w:r>
        <w:rPr>
          <w:color w:val="231F20"/>
        </w:rPr>
        <w:t>nghi,</w:t>
      </w:r>
      <w:r>
        <w:rPr>
          <w:color w:val="231F20"/>
          <w:spacing w:val="-11"/>
        </w:rPr>
        <w:t> </w:t>
      </w:r>
      <w:r>
        <w:rPr>
          <w:color w:val="231F20"/>
        </w:rPr>
        <w:t>phiền</w:t>
      </w:r>
      <w:r>
        <w:rPr>
          <w:color w:val="231F20"/>
          <w:spacing w:val="-10"/>
        </w:rPr>
        <w:t> </w:t>
      </w:r>
      <w:r>
        <w:rPr>
          <w:color w:val="231F20"/>
        </w:rPr>
        <w:t>não</w:t>
      </w:r>
      <w:r>
        <w:rPr>
          <w:color w:val="231F20"/>
          <w:spacing w:val="-11"/>
        </w:rPr>
        <w:t> </w:t>
      </w:r>
      <w:r>
        <w:rPr>
          <w:color w:val="231F20"/>
        </w:rPr>
        <w:t>sử,</w:t>
      </w:r>
      <w:r>
        <w:rPr>
          <w:color w:val="231F20"/>
          <w:spacing w:val="-10"/>
        </w:rPr>
        <w:t> </w:t>
      </w:r>
      <w:r>
        <w:rPr>
          <w:color w:val="231F20"/>
        </w:rPr>
        <w:t>sinh,</w:t>
      </w:r>
      <w:r>
        <w:rPr>
          <w:color w:val="231F20"/>
          <w:spacing w:val="-10"/>
        </w:rPr>
        <w:t> </w:t>
      </w:r>
      <w:r>
        <w:rPr>
          <w:color w:val="231F20"/>
        </w:rPr>
        <w:t>lão</w:t>
      </w:r>
      <w:r>
        <w:rPr>
          <w:color w:val="231F20"/>
          <w:spacing w:val="-11"/>
        </w:rPr>
        <w:t> </w:t>
      </w:r>
      <w:r>
        <w:rPr>
          <w:color w:val="231F20"/>
        </w:rPr>
        <w:t>tử,</w:t>
      </w:r>
      <w:r>
        <w:rPr>
          <w:color w:val="231F20"/>
          <w:spacing w:val="-10"/>
        </w:rPr>
        <w:t> </w:t>
      </w:r>
      <w:r>
        <w:rPr>
          <w:color w:val="231F20"/>
        </w:rPr>
        <w:t>mạng, kiết. Đó gọi là hành ấm hệ thuộc cõi vô</w:t>
      </w:r>
      <w:r>
        <w:rPr>
          <w:color w:val="231F20"/>
          <w:spacing w:val="-3"/>
        </w:rPr>
        <w:t> </w:t>
      </w:r>
      <w:r>
        <w:rPr>
          <w:color w:val="231F20"/>
        </w:rPr>
        <w:t>sắc.</w:t>
      </w:r>
    </w:p>
    <w:p>
      <w:pPr>
        <w:pStyle w:val="BodyText"/>
        <w:spacing w:before="110"/>
        <w:ind w:left="677" w:firstLine="0"/>
      </w:pPr>
      <w:r>
        <w:rPr>
          <w:i/>
          <w:color w:val="231F20"/>
        </w:rPr>
        <w:t>Hỏi: </w:t>
      </w:r>
      <w:r>
        <w:rPr>
          <w:color w:val="231F20"/>
        </w:rPr>
        <w:t>Thế nào là hành ấm không hệ thuộc?</w:t>
      </w:r>
    </w:p>
    <w:p>
      <w:pPr>
        <w:pStyle w:val="BodyText"/>
        <w:spacing w:line="273" w:lineRule="auto" w:before="154"/>
        <w:ind w:left="110" w:right="410"/>
      </w:pPr>
      <w:r>
        <w:rPr>
          <w:i/>
          <w:color w:val="231F20"/>
        </w:rPr>
        <w:t>Đáp: </w:t>
      </w:r>
      <w:r>
        <w:rPr>
          <w:color w:val="231F20"/>
        </w:rPr>
        <w:t>Nếu hành ấm là vô lậu của Thánh, là tư, xúc, tư </w:t>
      </w:r>
      <w:r>
        <w:rPr>
          <w:color w:val="231F20"/>
          <w:spacing w:val="-5"/>
        </w:rPr>
        <w:t>duy,</w:t>
      </w:r>
      <w:r>
        <w:rPr>
          <w:color w:val="231F20"/>
          <w:spacing w:val="-35"/>
        </w:rPr>
        <w:t> </w:t>
      </w:r>
      <w:r>
        <w:rPr>
          <w:color w:val="231F20"/>
        </w:rPr>
        <w:t>giác quán, kiến tuệ giải thoát, không si, thuận tín, tâm vui mừng, tâm</w:t>
      </w:r>
      <w:r>
        <w:rPr>
          <w:color w:val="231F20"/>
          <w:spacing w:val="-41"/>
        </w:rPr>
        <w:t> </w:t>
      </w:r>
      <w:r>
        <w:rPr>
          <w:color w:val="231F20"/>
          <w:spacing w:val="-3"/>
        </w:rPr>
        <w:t>tấn, </w:t>
      </w:r>
      <w:r>
        <w:rPr>
          <w:color w:val="231F20"/>
        </w:rPr>
        <w:t>trừ,</w:t>
      </w:r>
      <w:r>
        <w:rPr>
          <w:color w:val="231F20"/>
          <w:spacing w:val="-12"/>
        </w:rPr>
        <w:t> </w:t>
      </w:r>
      <w:r>
        <w:rPr>
          <w:color w:val="231F20"/>
        </w:rPr>
        <w:t>tín,</w:t>
      </w:r>
      <w:r>
        <w:rPr>
          <w:color w:val="231F20"/>
          <w:spacing w:val="-12"/>
        </w:rPr>
        <w:t> </w:t>
      </w:r>
      <w:r>
        <w:rPr>
          <w:color w:val="231F20"/>
        </w:rPr>
        <w:t>dục,</w:t>
      </w:r>
      <w:r>
        <w:rPr>
          <w:color w:val="231F20"/>
          <w:spacing w:val="-12"/>
        </w:rPr>
        <w:t> </w:t>
      </w:r>
      <w:r>
        <w:rPr>
          <w:color w:val="231F20"/>
        </w:rPr>
        <w:t>không</w:t>
      </w:r>
      <w:r>
        <w:rPr>
          <w:color w:val="231F20"/>
          <w:spacing w:val="-12"/>
        </w:rPr>
        <w:t> </w:t>
      </w:r>
      <w:r>
        <w:rPr>
          <w:color w:val="231F20"/>
        </w:rPr>
        <w:t>phóng</w:t>
      </w:r>
      <w:r>
        <w:rPr>
          <w:color w:val="231F20"/>
          <w:spacing w:val="-12"/>
        </w:rPr>
        <w:t> </w:t>
      </w:r>
      <w:r>
        <w:rPr>
          <w:color w:val="231F20"/>
        </w:rPr>
        <w:t>dật,</w:t>
      </w:r>
      <w:r>
        <w:rPr>
          <w:color w:val="231F20"/>
          <w:spacing w:val="-12"/>
        </w:rPr>
        <w:t> </w:t>
      </w:r>
      <w:r>
        <w:rPr>
          <w:color w:val="231F20"/>
        </w:rPr>
        <w:t>niệm,</w:t>
      </w:r>
      <w:r>
        <w:rPr>
          <w:color w:val="231F20"/>
          <w:spacing w:val="-12"/>
        </w:rPr>
        <w:t> </w:t>
      </w:r>
      <w:r>
        <w:rPr>
          <w:color w:val="231F20"/>
        </w:rPr>
        <w:t>định,</w:t>
      </w:r>
      <w:r>
        <w:rPr>
          <w:color w:val="231F20"/>
          <w:spacing w:val="-12"/>
        </w:rPr>
        <w:t> </w:t>
      </w:r>
      <w:r>
        <w:rPr>
          <w:color w:val="231F20"/>
        </w:rPr>
        <w:t>tâm</w:t>
      </w:r>
      <w:r>
        <w:rPr>
          <w:color w:val="231F20"/>
          <w:spacing w:val="-12"/>
        </w:rPr>
        <w:t> </w:t>
      </w:r>
      <w:r>
        <w:rPr>
          <w:color w:val="231F20"/>
        </w:rPr>
        <w:t>xả,</w:t>
      </w:r>
      <w:r>
        <w:rPr>
          <w:color w:val="231F20"/>
          <w:spacing w:val="-12"/>
        </w:rPr>
        <w:t> </w:t>
      </w:r>
      <w:r>
        <w:rPr>
          <w:color w:val="231F20"/>
        </w:rPr>
        <w:t>được</w:t>
      </w:r>
      <w:r>
        <w:rPr>
          <w:color w:val="231F20"/>
          <w:spacing w:val="-12"/>
        </w:rPr>
        <w:t> </w:t>
      </w:r>
      <w:r>
        <w:rPr>
          <w:color w:val="231F20"/>
        </w:rPr>
        <w:t>quả</w:t>
      </w:r>
      <w:r>
        <w:rPr>
          <w:color w:val="231F20"/>
          <w:spacing w:val="-12"/>
        </w:rPr>
        <w:t> </w:t>
      </w:r>
      <w:r>
        <w:rPr>
          <w:color w:val="231F20"/>
        </w:rPr>
        <w:t>định</w:t>
      </w:r>
      <w:r>
        <w:rPr>
          <w:color w:val="231F20"/>
          <w:spacing w:val="-12"/>
        </w:rPr>
        <w:t> </w:t>
      </w:r>
      <w:r>
        <w:rPr>
          <w:color w:val="231F20"/>
        </w:rPr>
        <w:t>diệt tận. Đó gọi là hành ấm không hệ</w:t>
      </w:r>
      <w:r>
        <w:rPr>
          <w:color w:val="231F20"/>
          <w:spacing w:val="-2"/>
        </w:rPr>
        <w:t> </w:t>
      </w:r>
      <w:r>
        <w:rPr>
          <w:color w:val="231F20"/>
        </w:rPr>
        <w:t>thuộc.</w:t>
      </w:r>
    </w:p>
    <w:p>
      <w:pPr>
        <w:pStyle w:val="BodyText"/>
        <w:spacing w:before="110"/>
        <w:ind w:left="677" w:firstLine="0"/>
      </w:pPr>
      <w:r>
        <w:rPr>
          <w:i/>
          <w:color w:val="231F20"/>
        </w:rPr>
        <w:t>Hỏi: </w:t>
      </w:r>
      <w:r>
        <w:rPr>
          <w:color w:val="231F20"/>
        </w:rPr>
        <w:t>Thế nào là thức ấm hệ thuộc cõi dục?</w:t>
      </w:r>
    </w:p>
    <w:p>
      <w:pPr>
        <w:pStyle w:val="BodyText"/>
        <w:spacing w:line="273" w:lineRule="auto" w:before="155"/>
        <w:ind w:left="110" w:right="410"/>
      </w:pPr>
      <w:r>
        <w:rPr>
          <w:i/>
          <w:color w:val="231F20"/>
        </w:rPr>
        <w:t>Đáp: </w:t>
      </w:r>
      <w:r>
        <w:rPr>
          <w:color w:val="231F20"/>
        </w:rPr>
        <w:t>Nếu thức ấm là dục lậu, hữu lậu, từ nhãn thức cho đến ý thức. Đó gọi là thức ấm hệ thuộc cõi dục.</w:t>
      </w:r>
    </w:p>
    <w:p>
      <w:pPr>
        <w:pStyle w:val="BodyText"/>
        <w:spacing w:before="111"/>
        <w:ind w:left="677" w:firstLine="0"/>
      </w:pPr>
      <w:r>
        <w:rPr>
          <w:i/>
          <w:color w:val="231F20"/>
        </w:rPr>
        <w:t>Hỏi: </w:t>
      </w:r>
      <w:r>
        <w:rPr>
          <w:color w:val="231F20"/>
        </w:rPr>
        <w:t>Thế nào là thức ấm hệ thuộc cõi sắc?</w:t>
      </w:r>
    </w:p>
    <w:p>
      <w:pPr>
        <w:pStyle w:val="BodyText"/>
        <w:spacing w:line="273" w:lineRule="auto" w:before="155"/>
        <w:ind w:left="110" w:right="410"/>
      </w:pPr>
      <w:r>
        <w:rPr>
          <w:i/>
          <w:color w:val="231F20"/>
        </w:rPr>
        <w:t>Đáp: </w:t>
      </w:r>
      <w:r>
        <w:rPr>
          <w:color w:val="231F20"/>
        </w:rPr>
        <w:t>Nếu thức ấm là sắc lậu, hữu lậu, là nhãn thức, nhĩ thức, thân thức, ý thức. Đó gọi là thức ấm hệ thuộc cõi sắc.</w:t>
      </w:r>
    </w:p>
    <w:p>
      <w:pPr>
        <w:pStyle w:val="BodyText"/>
        <w:spacing w:before="111"/>
        <w:ind w:left="677" w:firstLine="0"/>
      </w:pPr>
      <w:r>
        <w:rPr>
          <w:i/>
          <w:color w:val="231F20"/>
        </w:rPr>
        <w:t>Hỏi: </w:t>
      </w:r>
      <w:r>
        <w:rPr>
          <w:color w:val="231F20"/>
        </w:rPr>
        <w:t>Thế nào là thức ấm hệ thuộc cõi vô sắc?</w:t>
      </w:r>
    </w:p>
    <w:p>
      <w:pPr>
        <w:pStyle w:val="BodyText"/>
        <w:spacing w:before="155"/>
        <w:ind w:left="677" w:firstLine="0"/>
        <w:jc w:val="left"/>
      </w:pPr>
      <w:r>
        <w:rPr>
          <w:i/>
          <w:color w:val="231F20"/>
        </w:rPr>
        <w:t>Đáp: </w:t>
      </w:r>
      <w:r>
        <w:rPr>
          <w:color w:val="231F20"/>
        </w:rPr>
        <w:t>Nếu thức ấm là vô sắc lậu, hữu lậu, là ý giới, ý thức giới.</w:t>
      </w:r>
    </w:p>
    <w:p>
      <w:pPr>
        <w:pStyle w:val="BodyText"/>
        <w:spacing w:before="41"/>
        <w:ind w:left="110" w:firstLine="0"/>
      </w:pPr>
      <w:r>
        <w:rPr>
          <w:color w:val="231F20"/>
        </w:rPr>
        <w:t>Đó gọi là thức ấm hệ thuộc cõi vô sắc.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thức ấm không hệ thuộc?</w:t>
      </w:r>
    </w:p>
    <w:p>
      <w:pPr>
        <w:pStyle w:val="BodyText"/>
        <w:spacing w:before="154"/>
        <w:ind w:left="960" w:firstLine="0"/>
      </w:pPr>
      <w:r>
        <w:rPr>
          <w:i/>
          <w:color w:val="231F20"/>
        </w:rPr>
        <w:t>Đáp: </w:t>
      </w:r>
      <w:r>
        <w:rPr>
          <w:color w:val="231F20"/>
        </w:rPr>
        <w:t>Nếu thức ấm là vô lậu của Thánh, là ý giới, ý thức giới.</w:t>
      </w:r>
    </w:p>
    <w:p>
      <w:pPr>
        <w:pStyle w:val="BodyText"/>
        <w:spacing w:before="41"/>
        <w:ind w:firstLine="0"/>
      </w:pPr>
      <w:r>
        <w:rPr>
          <w:color w:val="231F20"/>
        </w:rPr>
        <w:t>Đó gọi là thức ấm không hệ thuộc.</w:t>
      </w:r>
    </w:p>
    <w:p>
      <w:pPr>
        <w:pStyle w:val="BodyText"/>
        <w:spacing w:line="273" w:lineRule="auto" w:before="155"/>
        <w:ind w:right="127"/>
      </w:pPr>
      <w:r>
        <w:rPr>
          <w:i/>
          <w:color w:val="231F20"/>
        </w:rPr>
        <w:t>Hỏi:</w:t>
      </w:r>
      <w:r>
        <w:rPr>
          <w:i/>
          <w:color w:val="231F20"/>
          <w:spacing w:val="-10"/>
        </w:rPr>
        <w:t> </w:t>
      </w:r>
      <w:r>
        <w:rPr>
          <w:color w:val="231F20"/>
        </w:rPr>
        <w:t>Trong</w:t>
      </w:r>
      <w:r>
        <w:rPr>
          <w:color w:val="231F20"/>
          <w:spacing w:val="-6"/>
        </w:rPr>
        <w:t> </w:t>
      </w:r>
      <w:r>
        <w:rPr>
          <w:color w:val="231F20"/>
        </w:rPr>
        <w:t>năm</w:t>
      </w:r>
      <w:r>
        <w:rPr>
          <w:color w:val="231F20"/>
          <w:spacing w:val="-6"/>
        </w:rPr>
        <w:t> </w:t>
      </w:r>
      <w:r>
        <w:rPr>
          <w:color w:val="231F20"/>
        </w:rPr>
        <w:t>ấm</w:t>
      </w:r>
      <w:r>
        <w:rPr>
          <w:color w:val="231F20"/>
          <w:spacing w:val="-6"/>
        </w:rPr>
        <w:t> </w:t>
      </w:r>
      <w:r>
        <w:rPr>
          <w:color w:val="231F20"/>
        </w:rPr>
        <w:t>có</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thứ là vị lai, bao nhiêu thứ là hiện tại, bao nhiêu thứ không phải là </w:t>
      </w:r>
      <w:r>
        <w:rPr>
          <w:color w:val="231F20"/>
          <w:spacing w:val="-5"/>
        </w:rPr>
        <w:t>quá </w:t>
      </w:r>
      <w:r>
        <w:rPr>
          <w:color w:val="231F20"/>
        </w:rPr>
        <w:t>khứ, không phải là vị lai, không phải là hiện tại?</w:t>
      </w:r>
    </w:p>
    <w:p>
      <w:pPr>
        <w:pStyle w:val="BodyText"/>
        <w:spacing w:line="273" w:lineRule="auto" w:before="111"/>
        <w:ind w:right="128"/>
      </w:pPr>
      <w:r>
        <w:rPr>
          <w:i/>
          <w:color w:val="231F20"/>
        </w:rPr>
        <w:t>Đáp: </w:t>
      </w:r>
      <w:r>
        <w:rPr>
          <w:color w:val="231F20"/>
        </w:rPr>
        <w:t>Tất cả đều gồm ba phần, hoặc là quá khứ, hoặc là vị lai, hoặc là hiện tại.</w:t>
      </w:r>
    </w:p>
    <w:p>
      <w:pPr>
        <w:pStyle w:val="BodyText"/>
        <w:spacing w:before="112"/>
        <w:ind w:left="960" w:firstLine="0"/>
      </w:pPr>
      <w:r>
        <w:rPr>
          <w:i/>
          <w:color w:val="231F20"/>
        </w:rPr>
        <w:t>Hỏi: </w:t>
      </w:r>
      <w:r>
        <w:rPr>
          <w:color w:val="231F20"/>
        </w:rPr>
        <w:t>Thế nào là sắc ấm là quá khứ?</w:t>
      </w:r>
    </w:p>
    <w:p>
      <w:pPr>
        <w:pStyle w:val="BodyText"/>
        <w:spacing w:before="154"/>
        <w:ind w:left="960" w:firstLine="0"/>
      </w:pPr>
      <w:r>
        <w:rPr>
          <w:i/>
          <w:color w:val="231F20"/>
        </w:rPr>
        <w:t>Đáp: </w:t>
      </w:r>
      <w:r>
        <w:rPr>
          <w:color w:val="231F20"/>
        </w:rPr>
        <w:t>Sắc ấm đã sinh rồi diệt, đó gọi là sắc ấm là quá khứ.</w:t>
      </w:r>
    </w:p>
    <w:p>
      <w:pPr>
        <w:pStyle w:val="BodyText"/>
        <w:spacing w:before="154"/>
        <w:ind w:left="960" w:firstLine="0"/>
      </w:pPr>
      <w:r>
        <w:rPr>
          <w:i/>
          <w:color w:val="231F20"/>
        </w:rPr>
        <w:t>Hỏi: </w:t>
      </w:r>
      <w:r>
        <w:rPr>
          <w:color w:val="231F20"/>
        </w:rPr>
        <w:t>Thế nào là sắc ấm là vị lai?</w:t>
      </w:r>
    </w:p>
    <w:p>
      <w:pPr>
        <w:pStyle w:val="BodyText"/>
        <w:spacing w:before="155"/>
        <w:ind w:left="960" w:firstLine="0"/>
      </w:pPr>
      <w:r>
        <w:rPr>
          <w:i/>
          <w:color w:val="231F20"/>
        </w:rPr>
        <w:t>Đáp: </w:t>
      </w:r>
      <w:r>
        <w:rPr>
          <w:color w:val="231F20"/>
        </w:rPr>
        <w:t>Sắc ấm chưa sinh, chưa xuất, đó gọi là sắc ấm là vị lai.</w:t>
      </w:r>
    </w:p>
    <w:p>
      <w:pPr>
        <w:pStyle w:val="BodyText"/>
        <w:spacing w:before="154"/>
        <w:ind w:left="960" w:firstLine="0"/>
      </w:pPr>
      <w:r>
        <w:rPr>
          <w:i/>
          <w:color w:val="231F20"/>
        </w:rPr>
        <w:t>Hỏi: </w:t>
      </w:r>
      <w:r>
        <w:rPr>
          <w:color w:val="231F20"/>
        </w:rPr>
        <w:t>Thế nào là sắc ấm là hiện tại?</w:t>
      </w:r>
    </w:p>
    <w:p>
      <w:pPr>
        <w:pStyle w:val="BodyText"/>
        <w:spacing w:line="364" w:lineRule="auto" w:before="155"/>
        <w:ind w:left="1021" w:right="477" w:hanging="61"/>
        <w:jc w:val="left"/>
      </w:pPr>
      <w:r>
        <w:rPr>
          <w:i/>
          <w:color w:val="231F20"/>
        </w:rPr>
        <w:t>Đáp: </w:t>
      </w:r>
      <w:r>
        <w:rPr>
          <w:color w:val="231F20"/>
        </w:rPr>
        <w:t>Sắc ấm đã sinh chưa diệt, đó gọi là sắc ấm là hiện tại. Thọ ấm, tưởng ấm, hành ấm, thức ấm cũng như thế.</w:t>
      </w:r>
    </w:p>
    <w:p>
      <w:pPr>
        <w:spacing w:before="168"/>
        <w:ind w:left="338" w:right="75" w:firstLine="0"/>
        <w:jc w:val="center"/>
        <w:rPr>
          <w:b/>
          <w:sz w:val="26"/>
        </w:rPr>
      </w:pPr>
      <w:r>
        <w:rPr>
          <w:b/>
          <w:color w:val="231F20"/>
          <w:sz w:val="26"/>
        </w:rPr>
        <w:t>HẾT – QUYỂN 3</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
      </w:pPr>
      <w:r>
        <w:rPr>
          <w:color w:val="231F20"/>
        </w:rPr>
        <w:t>LUẬN XÁ LỢI PHẤT A TỲ</w:t>
      </w:r>
      <w:r>
        <w:rPr>
          <w:color w:val="231F20"/>
          <w:spacing w:val="-52"/>
        </w:rPr>
        <w:t> </w:t>
      </w:r>
      <w:r>
        <w:rPr>
          <w:color w:val="231F20"/>
        </w:rPr>
        <w:t>ĐÀM</w:t>
      </w:r>
    </w:p>
    <w:p>
      <w:pPr>
        <w:pStyle w:val="Heading2"/>
        <w:spacing w:before="195"/>
      </w:pPr>
      <w:bookmarkStart w:name="_TOC_250018" w:id="66"/>
      <w:bookmarkEnd w:id="66"/>
      <w:r>
        <w:rPr>
          <w:color w:val="231F20"/>
        </w:rPr>
        <w:t>QUYỂN 4</w:t>
      </w:r>
    </w:p>
    <w:p>
      <w:pPr>
        <w:pStyle w:val="Heading2"/>
      </w:pPr>
      <w:bookmarkStart w:name="_TOC_250017" w:id="67"/>
      <w:bookmarkEnd w:id="67"/>
      <w:r>
        <w:rPr>
          <w:color w:val="231F20"/>
        </w:rPr>
        <w:t>Phẩm thứ 4: PHẦN HỎI VỀ BỐN THÁNH ĐẾ</w:t>
      </w:r>
    </w:p>
    <w:p>
      <w:pPr>
        <w:pStyle w:val="BodyText"/>
        <w:spacing w:before="0"/>
        <w:ind w:left="0" w:firstLine="0"/>
        <w:jc w:val="left"/>
        <w:rPr>
          <w:b/>
          <w:sz w:val="30"/>
        </w:rPr>
      </w:pPr>
    </w:p>
    <w:p>
      <w:pPr>
        <w:pStyle w:val="BodyText"/>
        <w:spacing w:before="259"/>
        <w:ind w:left="677" w:firstLine="0"/>
      </w:pPr>
      <w:r>
        <w:rPr>
          <w:i/>
          <w:color w:val="231F20"/>
        </w:rPr>
        <w:t>Hỏi: </w:t>
      </w:r>
      <w:r>
        <w:rPr>
          <w:color w:val="231F20"/>
        </w:rPr>
        <w:t>Có bao nhiêu Thánh đế?</w:t>
      </w:r>
    </w:p>
    <w:p>
      <w:pPr>
        <w:pStyle w:val="BodyText"/>
        <w:spacing w:line="273" w:lineRule="auto" w:before="154"/>
        <w:ind w:left="110" w:right="411"/>
      </w:pPr>
      <w:r>
        <w:rPr>
          <w:i/>
          <w:color w:val="231F20"/>
        </w:rPr>
        <w:t>Đáp: </w:t>
      </w:r>
      <w:r>
        <w:rPr>
          <w:color w:val="231F20"/>
        </w:rPr>
        <w:t>Có bốn. Những gì là bốn? Đó là khổ Thánh đế, khổ tập Thánh đế, khổ diệt Thánh đế, khổ diệt đạo Thánh đế.</w:t>
      </w:r>
    </w:p>
    <w:p>
      <w:pPr>
        <w:pStyle w:val="BodyText"/>
        <w:spacing w:before="112"/>
        <w:ind w:left="677" w:firstLine="0"/>
      </w:pPr>
      <w:r>
        <w:rPr>
          <w:i/>
          <w:color w:val="231F20"/>
        </w:rPr>
        <w:t>Hỏi: </w:t>
      </w:r>
      <w:r>
        <w:rPr>
          <w:color w:val="231F20"/>
        </w:rPr>
        <w:t>Thế nào là khổ Thánh đế?</w:t>
      </w:r>
    </w:p>
    <w:p>
      <w:pPr>
        <w:pStyle w:val="BodyText"/>
        <w:spacing w:line="273" w:lineRule="auto" w:before="155"/>
        <w:ind w:left="110" w:right="410"/>
      </w:pPr>
      <w:r>
        <w:rPr>
          <w:i/>
          <w:color w:val="231F20"/>
        </w:rPr>
        <w:t>Đáp: </w:t>
      </w:r>
      <w:r>
        <w:rPr>
          <w:color w:val="231F20"/>
        </w:rPr>
        <w:t>Là sinh khổ, lão khổ, bệnh khổ, tử khổ, không yêu thích mà gặp gỡ là khổ, ái mà phải biệt ly là khổ, mong cầu không được là</w:t>
      </w:r>
      <w:r>
        <w:rPr>
          <w:color w:val="231F20"/>
          <w:spacing w:val="-5"/>
        </w:rPr>
        <w:t> </w:t>
      </w:r>
      <w:r>
        <w:rPr>
          <w:color w:val="231F20"/>
        </w:rPr>
        <w:t>khổ,</w:t>
      </w:r>
      <w:r>
        <w:rPr>
          <w:color w:val="231F20"/>
          <w:spacing w:val="-4"/>
        </w:rPr>
        <w:t> </w:t>
      </w:r>
      <w:r>
        <w:rPr>
          <w:color w:val="231F20"/>
        </w:rPr>
        <w:t>trừ</w:t>
      </w:r>
      <w:r>
        <w:rPr>
          <w:color w:val="231F20"/>
          <w:spacing w:val="-4"/>
        </w:rPr>
        <w:t> </w:t>
      </w:r>
      <w:r>
        <w:rPr>
          <w:color w:val="231F20"/>
        </w:rPr>
        <w:t>ái,</w:t>
      </w:r>
      <w:r>
        <w:rPr>
          <w:color w:val="231F20"/>
          <w:spacing w:val="-4"/>
        </w:rPr>
        <w:t> </w:t>
      </w:r>
      <w:r>
        <w:rPr>
          <w:color w:val="231F20"/>
        </w:rPr>
        <w:t>nói</w:t>
      </w:r>
      <w:r>
        <w:rPr>
          <w:color w:val="231F20"/>
          <w:spacing w:val="-4"/>
        </w:rPr>
        <w:t> </w:t>
      </w:r>
      <w:r>
        <w:rPr>
          <w:color w:val="231F20"/>
        </w:rPr>
        <w:t>chung</w:t>
      </w:r>
      <w:r>
        <w:rPr>
          <w:color w:val="231F20"/>
          <w:spacing w:val="-4"/>
        </w:rPr>
        <w:t> </w:t>
      </w:r>
      <w:r>
        <w:rPr>
          <w:color w:val="231F20"/>
        </w:rPr>
        <w:t>năm</w:t>
      </w:r>
      <w:r>
        <w:rPr>
          <w:color w:val="231F20"/>
          <w:spacing w:val="-4"/>
        </w:rPr>
        <w:t> </w:t>
      </w:r>
      <w:r>
        <w:rPr>
          <w:color w:val="231F20"/>
        </w:rPr>
        <w:t>thọ</w:t>
      </w:r>
      <w:r>
        <w:rPr>
          <w:color w:val="231F20"/>
          <w:spacing w:val="-4"/>
        </w:rPr>
        <w:t> </w:t>
      </w:r>
      <w:r>
        <w:rPr>
          <w:color w:val="231F20"/>
        </w:rPr>
        <w:t>ấm</w:t>
      </w:r>
      <w:r>
        <w:rPr>
          <w:color w:val="231F20"/>
          <w:spacing w:val="-4"/>
        </w:rPr>
        <w:t> </w:t>
      </w:r>
      <w:r>
        <w:rPr>
          <w:color w:val="231F20"/>
        </w:rPr>
        <w:t>là</w:t>
      </w:r>
      <w:r>
        <w:rPr>
          <w:color w:val="231F20"/>
          <w:spacing w:val="-4"/>
        </w:rPr>
        <w:t> </w:t>
      </w:r>
      <w:r>
        <w:rPr>
          <w:color w:val="231F20"/>
        </w:rPr>
        <w:t>khổ.</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khổ</w:t>
      </w:r>
      <w:r>
        <w:rPr>
          <w:color w:val="231F20"/>
          <w:spacing w:val="-9"/>
        </w:rPr>
        <w:t> </w:t>
      </w:r>
      <w:r>
        <w:rPr>
          <w:color w:val="231F20"/>
        </w:rPr>
        <w:t>Thánh</w:t>
      </w:r>
      <w:r>
        <w:rPr>
          <w:color w:val="231F20"/>
          <w:spacing w:val="-4"/>
        </w:rPr>
        <w:t> </w:t>
      </w:r>
      <w:r>
        <w:rPr>
          <w:color w:val="231F20"/>
        </w:rPr>
        <w:t>đế.</w:t>
      </w:r>
    </w:p>
    <w:p>
      <w:pPr>
        <w:pStyle w:val="BodyText"/>
        <w:spacing w:line="273" w:lineRule="auto" w:before="111"/>
        <w:ind w:left="110" w:right="410"/>
      </w:pPr>
      <w:r>
        <w:rPr>
          <w:color w:val="231F20"/>
        </w:rPr>
        <w:t>Khổ Thánh đế này chân thật như thế, chẳng phải là không như thế, không khác, không là vật khác, như Đức Như Lai đã chính thức giảng nói, vì là chân lý của Thánh nhân đã chứng đắc, nên đó gọi là Thánh đế.</w:t>
      </w:r>
    </w:p>
    <w:p>
      <w:pPr>
        <w:spacing w:before="110"/>
        <w:ind w:left="677" w:right="0" w:firstLine="0"/>
        <w:jc w:val="both"/>
        <w:rPr>
          <w:sz w:val="26"/>
        </w:rPr>
      </w:pPr>
      <w:r>
        <w:rPr>
          <w:i/>
          <w:color w:val="231F20"/>
          <w:sz w:val="26"/>
        </w:rPr>
        <w:t>Hỏi: </w:t>
      </w:r>
      <w:r>
        <w:rPr>
          <w:color w:val="231F20"/>
          <w:sz w:val="26"/>
        </w:rPr>
        <w:t>Thế nào là sinh?</w:t>
      </w:r>
    </w:p>
    <w:p>
      <w:pPr>
        <w:pStyle w:val="BodyText"/>
        <w:spacing w:line="273" w:lineRule="auto" w:before="154"/>
        <w:ind w:left="110" w:right="412"/>
      </w:pPr>
      <w:r>
        <w:rPr>
          <w:i/>
          <w:color w:val="231F20"/>
          <w:spacing w:val="-3"/>
        </w:rPr>
        <w:t>Đáp: </w:t>
      </w:r>
      <w:r>
        <w:rPr>
          <w:color w:val="231F20"/>
        </w:rPr>
        <w:t>Nếu các </w:t>
      </w:r>
      <w:r>
        <w:rPr>
          <w:color w:val="231F20"/>
          <w:spacing w:val="-3"/>
        </w:rPr>
        <w:t>chúng sinh sinh trong </w:t>
      </w:r>
      <w:r>
        <w:rPr>
          <w:color w:val="231F20"/>
        </w:rPr>
        <w:t>các </w:t>
      </w:r>
      <w:r>
        <w:rPr>
          <w:color w:val="231F20"/>
          <w:spacing w:val="-3"/>
        </w:rPr>
        <w:t>chúng, sinh </w:t>
      </w:r>
      <w:r>
        <w:rPr>
          <w:color w:val="231F20"/>
        </w:rPr>
        <w:t>lần </w:t>
      </w:r>
      <w:r>
        <w:rPr>
          <w:color w:val="231F20"/>
          <w:spacing w:val="-3"/>
        </w:rPr>
        <w:t>nữa, tăng</w:t>
      </w:r>
      <w:r>
        <w:rPr>
          <w:color w:val="231F20"/>
          <w:spacing w:val="-19"/>
        </w:rPr>
        <w:t> </w:t>
      </w:r>
      <w:r>
        <w:rPr>
          <w:color w:val="231F20"/>
          <w:spacing w:val="-3"/>
        </w:rPr>
        <w:t>trưởng</w:t>
      </w:r>
      <w:r>
        <w:rPr>
          <w:color w:val="231F20"/>
          <w:spacing w:val="-19"/>
        </w:rPr>
        <w:t> </w:t>
      </w:r>
      <w:r>
        <w:rPr>
          <w:color w:val="231F20"/>
          <w:spacing w:val="-3"/>
        </w:rPr>
        <w:t>sinh</w:t>
      </w:r>
      <w:r>
        <w:rPr>
          <w:color w:val="231F20"/>
          <w:spacing w:val="-18"/>
        </w:rPr>
        <w:t> </w:t>
      </w:r>
      <w:r>
        <w:rPr>
          <w:color w:val="231F20"/>
        </w:rPr>
        <w:t>ấm,</w:t>
      </w:r>
      <w:r>
        <w:rPr>
          <w:color w:val="231F20"/>
          <w:spacing w:val="-19"/>
        </w:rPr>
        <w:t> </w:t>
      </w:r>
      <w:r>
        <w:rPr>
          <w:color w:val="231F20"/>
          <w:spacing w:val="-3"/>
        </w:rPr>
        <w:t>được</w:t>
      </w:r>
      <w:r>
        <w:rPr>
          <w:color w:val="231F20"/>
          <w:spacing w:val="-19"/>
        </w:rPr>
        <w:t> </w:t>
      </w:r>
      <w:r>
        <w:rPr>
          <w:color w:val="231F20"/>
          <w:spacing w:val="-3"/>
        </w:rPr>
        <w:t>chúng</w:t>
      </w:r>
      <w:r>
        <w:rPr>
          <w:color w:val="231F20"/>
          <w:spacing w:val="-18"/>
        </w:rPr>
        <w:t> </w:t>
      </w:r>
      <w:r>
        <w:rPr>
          <w:color w:val="231F20"/>
        </w:rPr>
        <w:t>hòa</w:t>
      </w:r>
      <w:r>
        <w:rPr>
          <w:color w:val="231F20"/>
          <w:spacing w:val="-19"/>
        </w:rPr>
        <w:t> </w:t>
      </w:r>
      <w:r>
        <w:rPr>
          <w:color w:val="231F20"/>
        </w:rPr>
        <w:t>hợp</w:t>
      </w:r>
      <w:r>
        <w:rPr>
          <w:color w:val="231F20"/>
          <w:spacing w:val="-18"/>
        </w:rPr>
        <w:t> </w:t>
      </w:r>
      <w:r>
        <w:rPr>
          <w:color w:val="231F20"/>
        </w:rPr>
        <w:t>của</w:t>
      </w:r>
      <w:r>
        <w:rPr>
          <w:color w:val="231F20"/>
          <w:spacing w:val="-19"/>
        </w:rPr>
        <w:t> </w:t>
      </w:r>
      <w:r>
        <w:rPr>
          <w:color w:val="231F20"/>
        </w:rPr>
        <w:t>các</w:t>
      </w:r>
      <w:r>
        <w:rPr>
          <w:color w:val="231F20"/>
          <w:spacing w:val="-19"/>
        </w:rPr>
        <w:t> </w:t>
      </w:r>
      <w:r>
        <w:rPr>
          <w:color w:val="231F20"/>
          <w:spacing w:val="-3"/>
        </w:rPr>
        <w:t>nhập.</w:t>
      </w:r>
      <w:r>
        <w:rPr>
          <w:color w:val="231F20"/>
          <w:spacing w:val="-18"/>
        </w:rPr>
        <w:t> </w:t>
      </w:r>
      <w:r>
        <w:rPr>
          <w:color w:val="231F20"/>
        </w:rPr>
        <w:t>Đó</w:t>
      </w:r>
      <w:r>
        <w:rPr>
          <w:color w:val="231F20"/>
          <w:spacing w:val="-19"/>
        </w:rPr>
        <w:t> </w:t>
      </w:r>
      <w:r>
        <w:rPr>
          <w:color w:val="231F20"/>
        </w:rPr>
        <w:t>gọi</w:t>
      </w:r>
      <w:r>
        <w:rPr>
          <w:color w:val="231F20"/>
          <w:spacing w:val="-18"/>
        </w:rPr>
        <w:t> </w:t>
      </w:r>
      <w:r>
        <w:rPr>
          <w:color w:val="231F20"/>
        </w:rPr>
        <w:t>là</w:t>
      </w:r>
      <w:r>
        <w:rPr>
          <w:color w:val="231F20"/>
          <w:spacing w:val="-19"/>
        </w:rPr>
        <w:t> </w:t>
      </w:r>
      <w:r>
        <w:rPr>
          <w:color w:val="231F20"/>
          <w:spacing w:val="-3"/>
        </w:rPr>
        <w:t>sinh.</w:t>
      </w:r>
    </w:p>
    <w:p>
      <w:pPr>
        <w:spacing w:before="112"/>
        <w:ind w:left="677" w:right="0" w:firstLine="0"/>
        <w:jc w:val="both"/>
        <w:rPr>
          <w:sz w:val="26"/>
        </w:rPr>
      </w:pPr>
      <w:r>
        <w:rPr>
          <w:i/>
          <w:color w:val="231F20"/>
          <w:sz w:val="26"/>
        </w:rPr>
        <w:t>Hỏi: </w:t>
      </w:r>
      <w:r>
        <w:rPr>
          <w:color w:val="231F20"/>
          <w:sz w:val="26"/>
        </w:rPr>
        <w:t>Thế nào là lão?</w:t>
      </w:r>
    </w:p>
    <w:p>
      <w:pPr>
        <w:pStyle w:val="BodyText"/>
        <w:spacing w:line="273" w:lineRule="auto" w:before="154"/>
        <w:ind w:left="110" w:right="411"/>
      </w:pPr>
      <w:r>
        <w:rPr>
          <w:i/>
          <w:color w:val="231F20"/>
        </w:rPr>
        <w:t>Đáp: </w:t>
      </w:r>
      <w:r>
        <w:rPr>
          <w:color w:val="231F20"/>
        </w:rPr>
        <w:t>Nếu các chúng sinh trở nên suy hoại, yếu đuối trong các chúng, các căn đã chín muồi, hành của mạng giảm. Đó gọi là lão.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before="89"/>
        <w:ind w:left="960" w:right="0" w:firstLine="0"/>
        <w:jc w:val="both"/>
        <w:rPr>
          <w:sz w:val="26"/>
        </w:rPr>
      </w:pPr>
      <w:r>
        <w:rPr>
          <w:i/>
          <w:color w:val="231F20"/>
          <w:sz w:val="26"/>
        </w:rPr>
        <w:t>Hỏi: </w:t>
      </w:r>
      <w:r>
        <w:rPr>
          <w:color w:val="231F20"/>
          <w:sz w:val="26"/>
        </w:rPr>
        <w:t>Thế nào là bệnh?</w:t>
      </w:r>
    </w:p>
    <w:p>
      <w:pPr>
        <w:pStyle w:val="BodyText"/>
        <w:spacing w:line="273" w:lineRule="auto" w:before="154"/>
        <w:ind w:right="127"/>
      </w:pPr>
      <w:r>
        <w:rPr>
          <w:i/>
          <w:color w:val="231F20"/>
        </w:rPr>
        <w:t>Đáp: </w:t>
      </w:r>
      <w:r>
        <w:rPr>
          <w:color w:val="231F20"/>
        </w:rPr>
        <w:t>Nếu các chúng sinh, bệnh trong các chúng, tạo ra bệnh, bệnh từ khách trần, bệnh khổ: Do nơi nóng sinh bệnh, do nơi lạnh, nhân nơi gió từ đất thổi làm biến đổi các đại tăng giảm, cùng những bệnh khác do nghiệp báo chẳng đồng tạo ra. Đó gọi là bệnh.</w:t>
      </w:r>
    </w:p>
    <w:p>
      <w:pPr>
        <w:spacing w:before="111"/>
        <w:ind w:left="960" w:right="0" w:firstLine="0"/>
        <w:jc w:val="both"/>
        <w:rPr>
          <w:sz w:val="26"/>
        </w:rPr>
      </w:pPr>
      <w:r>
        <w:rPr>
          <w:i/>
          <w:color w:val="231F20"/>
          <w:sz w:val="26"/>
        </w:rPr>
        <w:t>Hỏi: </w:t>
      </w:r>
      <w:r>
        <w:rPr>
          <w:color w:val="231F20"/>
          <w:sz w:val="26"/>
        </w:rPr>
        <w:t>Thế nào là tử?</w:t>
      </w:r>
    </w:p>
    <w:p>
      <w:pPr>
        <w:pStyle w:val="BodyText"/>
        <w:spacing w:line="273" w:lineRule="auto" w:before="154"/>
        <w:ind w:right="127"/>
      </w:pPr>
      <w:r>
        <w:rPr>
          <w:i/>
          <w:color w:val="231F20"/>
        </w:rPr>
        <w:t>Đáp:</w:t>
      </w:r>
      <w:r>
        <w:rPr>
          <w:i/>
          <w:color w:val="231F20"/>
          <w:spacing w:val="-9"/>
        </w:rPr>
        <w:t> </w:t>
      </w:r>
      <w:r>
        <w:rPr>
          <w:color w:val="231F20"/>
        </w:rPr>
        <w:t>Nếu</w:t>
      </w:r>
      <w:r>
        <w:rPr>
          <w:color w:val="231F20"/>
          <w:spacing w:val="-9"/>
        </w:rPr>
        <w:t> </w:t>
      </w:r>
      <w:r>
        <w:rPr>
          <w:color w:val="231F20"/>
        </w:rPr>
        <w:t>các</w:t>
      </w:r>
      <w:r>
        <w:rPr>
          <w:color w:val="231F20"/>
          <w:spacing w:val="-9"/>
        </w:rPr>
        <w:t> </w:t>
      </w:r>
      <w:r>
        <w:rPr>
          <w:color w:val="231F20"/>
        </w:rPr>
        <w:t>chúng</w:t>
      </w:r>
      <w:r>
        <w:rPr>
          <w:color w:val="231F20"/>
          <w:spacing w:val="-9"/>
        </w:rPr>
        <w:t> </w:t>
      </w:r>
      <w:r>
        <w:rPr>
          <w:color w:val="231F20"/>
        </w:rPr>
        <w:t>sinh</w:t>
      </w:r>
      <w:r>
        <w:rPr>
          <w:color w:val="231F20"/>
          <w:spacing w:val="-8"/>
        </w:rPr>
        <w:t> </w:t>
      </w:r>
      <w:r>
        <w:rPr>
          <w:color w:val="231F20"/>
        </w:rPr>
        <w:t>ở</w:t>
      </w:r>
      <w:r>
        <w:rPr>
          <w:color w:val="231F20"/>
          <w:spacing w:val="-9"/>
        </w:rPr>
        <w:t> </w:t>
      </w:r>
      <w:r>
        <w:rPr>
          <w:color w:val="231F20"/>
        </w:rPr>
        <w:t>trong</w:t>
      </w:r>
      <w:r>
        <w:rPr>
          <w:color w:val="231F20"/>
          <w:spacing w:val="-9"/>
        </w:rPr>
        <w:t> </w:t>
      </w:r>
      <w:r>
        <w:rPr>
          <w:color w:val="231F20"/>
        </w:rPr>
        <w:t>các</w:t>
      </w:r>
      <w:r>
        <w:rPr>
          <w:color w:val="231F20"/>
          <w:spacing w:val="-9"/>
        </w:rPr>
        <w:t> </w:t>
      </w:r>
      <w:r>
        <w:rPr>
          <w:color w:val="231F20"/>
        </w:rPr>
        <w:t>chúng,</w:t>
      </w:r>
      <w:r>
        <w:rPr>
          <w:color w:val="231F20"/>
          <w:spacing w:val="-9"/>
        </w:rPr>
        <w:t> </w:t>
      </w:r>
      <w:r>
        <w:rPr>
          <w:color w:val="231F20"/>
        </w:rPr>
        <w:t>thời</w:t>
      </w:r>
      <w:r>
        <w:rPr>
          <w:color w:val="231F20"/>
          <w:spacing w:val="-8"/>
        </w:rPr>
        <w:t> </w:t>
      </w:r>
      <w:r>
        <w:rPr>
          <w:color w:val="231F20"/>
        </w:rPr>
        <w:t>gian</w:t>
      </w:r>
      <w:r>
        <w:rPr>
          <w:color w:val="231F20"/>
          <w:spacing w:val="-9"/>
        </w:rPr>
        <w:t> </w:t>
      </w:r>
      <w:r>
        <w:rPr>
          <w:color w:val="231F20"/>
        </w:rPr>
        <w:t>sau</w:t>
      </w:r>
      <w:r>
        <w:rPr>
          <w:color w:val="231F20"/>
          <w:spacing w:val="-9"/>
        </w:rPr>
        <w:t> </w:t>
      </w:r>
      <w:r>
        <w:rPr>
          <w:color w:val="231F20"/>
        </w:rPr>
        <w:t>cùng là chết mất, ấm quá khứ tan hoại, xả bỏ thân, biến diệt lìa chúng.</w:t>
      </w:r>
      <w:r>
        <w:rPr>
          <w:color w:val="231F20"/>
          <w:spacing w:val="-32"/>
        </w:rPr>
        <w:t> </w:t>
      </w:r>
      <w:r>
        <w:rPr>
          <w:color w:val="231F20"/>
        </w:rPr>
        <w:t>Đó gọi là tử.</w:t>
      </w:r>
    </w:p>
    <w:p>
      <w:pPr>
        <w:pStyle w:val="BodyText"/>
        <w:spacing w:before="111"/>
        <w:ind w:left="960" w:firstLine="0"/>
      </w:pPr>
      <w:r>
        <w:rPr>
          <w:i/>
          <w:color w:val="231F20"/>
        </w:rPr>
        <w:t>Hỏi: </w:t>
      </w:r>
      <w:r>
        <w:rPr>
          <w:color w:val="231F20"/>
        </w:rPr>
        <w:t>Thế nào là không yêu thích mà gặp gỡ?</w:t>
      </w:r>
    </w:p>
    <w:p>
      <w:pPr>
        <w:pStyle w:val="BodyText"/>
        <w:spacing w:line="273" w:lineRule="auto" w:before="154"/>
        <w:ind w:right="127"/>
      </w:pPr>
      <w:r>
        <w:rPr>
          <w:i/>
          <w:color w:val="231F20"/>
        </w:rPr>
        <w:t>Đáp: </w:t>
      </w:r>
      <w:r>
        <w:rPr>
          <w:color w:val="231F20"/>
        </w:rPr>
        <w:t>Nếu không yêu, không vui mừng, không vừa ý, như thú dữ, sâu bọ độc hại </w:t>
      </w:r>
      <w:r>
        <w:rPr>
          <w:color w:val="231F20"/>
          <w:spacing w:val="-6"/>
        </w:rPr>
        <w:t>v.v... </w:t>
      </w:r>
      <w:r>
        <w:rPr>
          <w:color w:val="231F20"/>
        </w:rPr>
        <w:t>Như những đám cây gai nhọn mọc trên bờ, hầm nhơ xấu, trong chốn núi non hiểm trở </w:t>
      </w:r>
      <w:r>
        <w:rPr>
          <w:color w:val="231F20"/>
          <w:spacing w:val="-6"/>
        </w:rPr>
        <w:t>v.v... </w:t>
      </w:r>
      <w:r>
        <w:rPr>
          <w:color w:val="231F20"/>
        </w:rPr>
        <w:t>Như các thứ sắc, thanh, hương, vị xúc, pháp không vừa ý, nếu chúng sinh cư ngụ gần gũi</w:t>
      </w:r>
      <w:r>
        <w:rPr>
          <w:color w:val="231F20"/>
          <w:spacing w:val="-9"/>
        </w:rPr>
        <w:t> </w:t>
      </w:r>
      <w:r>
        <w:rPr>
          <w:color w:val="231F20"/>
        </w:rPr>
        <w:t>với</w:t>
      </w:r>
      <w:r>
        <w:rPr>
          <w:color w:val="231F20"/>
          <w:spacing w:val="-8"/>
        </w:rPr>
        <w:t> </w:t>
      </w:r>
      <w:r>
        <w:rPr>
          <w:color w:val="231F20"/>
        </w:rPr>
        <w:t>chúng,</w:t>
      </w:r>
      <w:r>
        <w:rPr>
          <w:color w:val="231F20"/>
          <w:spacing w:val="-8"/>
        </w:rPr>
        <w:t> </w:t>
      </w:r>
      <w:r>
        <w:rPr>
          <w:color w:val="231F20"/>
        </w:rPr>
        <w:t>không</w:t>
      </w:r>
      <w:r>
        <w:rPr>
          <w:color w:val="231F20"/>
          <w:spacing w:val="-8"/>
        </w:rPr>
        <w:t> </w:t>
      </w:r>
      <w:r>
        <w:rPr>
          <w:color w:val="231F20"/>
        </w:rPr>
        <w:t>sống</w:t>
      </w:r>
      <w:r>
        <w:rPr>
          <w:color w:val="231F20"/>
          <w:spacing w:val="-9"/>
        </w:rPr>
        <w:t> </w:t>
      </w:r>
      <w:r>
        <w:rPr>
          <w:color w:val="231F20"/>
        </w:rPr>
        <w:t>riêng</w:t>
      </w:r>
      <w:r>
        <w:rPr>
          <w:color w:val="231F20"/>
          <w:spacing w:val="-8"/>
        </w:rPr>
        <w:t> </w:t>
      </w:r>
      <w:r>
        <w:rPr>
          <w:color w:val="231F20"/>
        </w:rPr>
        <w:t>lẻ,</w:t>
      </w:r>
      <w:r>
        <w:rPr>
          <w:color w:val="231F20"/>
          <w:spacing w:val="-8"/>
        </w:rPr>
        <w:t> </w:t>
      </w:r>
      <w:r>
        <w:rPr>
          <w:color w:val="231F20"/>
        </w:rPr>
        <w:t>cùng</w:t>
      </w:r>
      <w:r>
        <w:rPr>
          <w:color w:val="231F20"/>
          <w:spacing w:val="-8"/>
        </w:rPr>
        <w:t> </w:t>
      </w:r>
      <w:r>
        <w:rPr>
          <w:color w:val="231F20"/>
        </w:rPr>
        <w:t>lẫn</w:t>
      </w:r>
      <w:r>
        <w:rPr>
          <w:color w:val="231F20"/>
          <w:spacing w:val="-9"/>
        </w:rPr>
        <w:t> </w:t>
      </w:r>
      <w:r>
        <w:rPr>
          <w:color w:val="231F20"/>
        </w:rPr>
        <w:t>lộn</w:t>
      </w:r>
      <w:r>
        <w:rPr>
          <w:color w:val="231F20"/>
          <w:spacing w:val="-8"/>
        </w:rPr>
        <w:t> </w:t>
      </w:r>
      <w:r>
        <w:rPr>
          <w:color w:val="231F20"/>
        </w:rPr>
        <w:t>không</w:t>
      </w:r>
      <w:r>
        <w:rPr>
          <w:color w:val="231F20"/>
          <w:spacing w:val="-8"/>
        </w:rPr>
        <w:t> </w:t>
      </w:r>
      <w:r>
        <w:rPr>
          <w:color w:val="231F20"/>
        </w:rPr>
        <w:t>lìa,</w:t>
      </w:r>
      <w:r>
        <w:rPr>
          <w:color w:val="231F20"/>
          <w:spacing w:val="-8"/>
        </w:rPr>
        <w:t> </w:t>
      </w:r>
      <w:r>
        <w:rPr>
          <w:color w:val="231F20"/>
        </w:rPr>
        <w:t>không</w:t>
      </w:r>
      <w:r>
        <w:rPr>
          <w:color w:val="231F20"/>
          <w:spacing w:val="-8"/>
        </w:rPr>
        <w:t> </w:t>
      </w:r>
      <w:r>
        <w:rPr>
          <w:color w:val="231F20"/>
        </w:rPr>
        <w:t>lìa vì là tương ưng không khác, nên không cách biệt. Đó gọi là không yêu thích mà gặp gỡ.</w:t>
      </w:r>
    </w:p>
    <w:p>
      <w:pPr>
        <w:pStyle w:val="BodyText"/>
        <w:spacing w:before="108"/>
        <w:ind w:left="960" w:firstLine="0"/>
      </w:pPr>
      <w:r>
        <w:rPr>
          <w:i/>
          <w:color w:val="231F20"/>
        </w:rPr>
        <w:t>Hỏi: </w:t>
      </w:r>
      <w:r>
        <w:rPr>
          <w:color w:val="231F20"/>
        </w:rPr>
        <w:t>Thế nào là yêu mà phải biệt ly?</w:t>
      </w:r>
    </w:p>
    <w:p>
      <w:pPr>
        <w:pStyle w:val="BodyText"/>
        <w:spacing w:line="273" w:lineRule="auto" w:before="154"/>
        <w:ind w:right="125"/>
      </w:pPr>
      <w:r>
        <w:rPr>
          <w:i/>
          <w:color w:val="231F20"/>
        </w:rPr>
        <w:t>Đáp: </w:t>
      </w:r>
      <w:r>
        <w:rPr>
          <w:color w:val="231F20"/>
        </w:rPr>
        <w:t>Nếu yêu thích, vừa ý, như cha mẹ, anh em, chị em, vợ con, hoặc gần gũi sâu dày như các quan, quyến thuộc, và các </w:t>
      </w:r>
      <w:r>
        <w:rPr>
          <w:color w:val="231F20"/>
          <w:spacing w:val="2"/>
        </w:rPr>
        <w:t>thứ </w:t>
      </w:r>
      <w:r>
        <w:rPr>
          <w:color w:val="231F20"/>
        </w:rPr>
        <w:t>sắc, thanh, hương, vị, xúc, pháp vừa ý. Nếu chúng sinh không được ở chung với chúng, không được gần gũi, phải ở một mình, không cùng xen tạp, không tương ưng nên phải biệt </w:t>
      </w:r>
      <w:r>
        <w:rPr>
          <w:color w:val="231F20"/>
          <w:spacing w:val="-5"/>
        </w:rPr>
        <w:t>ly. </w:t>
      </w:r>
      <w:r>
        <w:rPr>
          <w:color w:val="231F20"/>
        </w:rPr>
        <w:t>Đó gọi là ái mà phải biệt</w:t>
      </w:r>
      <w:r>
        <w:rPr>
          <w:color w:val="231F20"/>
          <w:spacing w:val="10"/>
        </w:rPr>
        <w:t> </w:t>
      </w:r>
      <w:r>
        <w:rPr>
          <w:color w:val="231F20"/>
          <w:spacing w:val="-5"/>
        </w:rPr>
        <w:t>ly.</w:t>
      </w:r>
    </w:p>
    <w:p>
      <w:pPr>
        <w:pStyle w:val="BodyText"/>
        <w:spacing w:before="109"/>
        <w:ind w:left="960" w:firstLine="0"/>
      </w:pPr>
      <w:r>
        <w:rPr>
          <w:i/>
          <w:color w:val="231F20"/>
        </w:rPr>
        <w:t>Hỏi: </w:t>
      </w:r>
      <w:r>
        <w:rPr>
          <w:color w:val="231F20"/>
        </w:rPr>
        <w:t>Thế nào là khổ vì mong cầu không được?</w:t>
      </w:r>
    </w:p>
    <w:p>
      <w:pPr>
        <w:pStyle w:val="BodyText"/>
        <w:spacing w:line="273" w:lineRule="auto" w:before="154"/>
        <w:ind w:right="127"/>
      </w:pPr>
      <w:r>
        <w:rPr>
          <w:i/>
          <w:color w:val="231F20"/>
        </w:rPr>
        <w:t>Đáp: </w:t>
      </w:r>
      <w:r>
        <w:rPr>
          <w:color w:val="231F20"/>
        </w:rPr>
        <w:t>Nếu mong muốn hy vọng nhất định được, nhưng chưa được. Hoặc đối với các thứ sắc, thanh, hương, vị, xúc, pháp. Nếu chúng sinh không được người kia tôn trọng, không quý kính, 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328" w:firstLine="0"/>
        <w:jc w:val="left"/>
      </w:pPr>
      <w:r>
        <w:rPr>
          <w:color w:val="231F20"/>
        </w:rPr>
        <w:t>tự tại, những điều mong muốn đều không thành tựu. Đó gọi là khổ</w:t>
      </w:r>
      <w:r>
        <w:rPr>
          <w:color w:val="231F20"/>
          <w:spacing w:val="-7"/>
        </w:rPr>
        <w:t> vì </w:t>
      </w:r>
      <w:r>
        <w:rPr>
          <w:color w:val="231F20"/>
        </w:rPr>
        <w:t>mong cầu không được.</w:t>
      </w:r>
    </w:p>
    <w:p>
      <w:pPr>
        <w:pStyle w:val="BodyText"/>
        <w:spacing w:line="364" w:lineRule="auto" w:before="112"/>
        <w:ind w:left="677" w:right="1207" w:firstLine="0"/>
        <w:jc w:val="left"/>
      </w:pPr>
      <w:r>
        <w:rPr>
          <w:i/>
          <w:color w:val="231F20"/>
        </w:rPr>
        <w:t>Hỏi: </w:t>
      </w:r>
      <w:r>
        <w:rPr>
          <w:color w:val="231F20"/>
        </w:rPr>
        <w:t>Thế nào là trừ ái, nói chung năm thọ ấm là khổ? </w:t>
      </w:r>
      <w:r>
        <w:rPr>
          <w:i/>
          <w:color w:val="231F20"/>
        </w:rPr>
        <w:t>Đáp: </w:t>
      </w:r>
      <w:r>
        <w:rPr>
          <w:color w:val="231F20"/>
        </w:rPr>
        <w:t>Tức là sắc thọ ấm, thọ, tưởng, hành, thức thọ ấm. </w:t>
      </w:r>
      <w:r>
        <w:rPr>
          <w:i/>
          <w:color w:val="231F20"/>
        </w:rPr>
        <w:t>Hỏi: </w:t>
      </w:r>
      <w:r>
        <w:rPr>
          <w:color w:val="231F20"/>
        </w:rPr>
        <w:t>Thế nào là sắc thọ ấm?</w:t>
      </w:r>
    </w:p>
    <w:p>
      <w:pPr>
        <w:pStyle w:val="BodyText"/>
        <w:spacing w:line="296" w:lineRule="exact" w:before="0"/>
        <w:ind w:left="677" w:firstLine="0"/>
        <w:jc w:val="left"/>
      </w:pPr>
      <w:r>
        <w:rPr>
          <w:i/>
          <w:color w:val="231F20"/>
        </w:rPr>
        <w:t>Đáp: </w:t>
      </w:r>
      <w:r>
        <w:rPr>
          <w:color w:val="231F20"/>
        </w:rPr>
        <w:t>Nếu tất cả sắc là hữu lậu, là thủ. Đó gọi là sắc thọ ấm.</w:t>
      </w:r>
    </w:p>
    <w:p>
      <w:pPr>
        <w:pStyle w:val="BodyText"/>
        <w:spacing w:before="154"/>
        <w:ind w:left="677" w:firstLine="0"/>
        <w:jc w:val="left"/>
      </w:pPr>
      <w:r>
        <w:rPr>
          <w:i/>
          <w:color w:val="231F20"/>
        </w:rPr>
        <w:t>Hỏi: </w:t>
      </w:r>
      <w:r>
        <w:rPr>
          <w:color w:val="231F20"/>
        </w:rPr>
        <w:t>Thế nào là thọ, tưởng, hành, thức thọ ấm?</w:t>
      </w:r>
    </w:p>
    <w:p>
      <w:pPr>
        <w:pStyle w:val="BodyText"/>
        <w:spacing w:before="154"/>
        <w:ind w:left="677" w:firstLine="0"/>
        <w:jc w:val="left"/>
      </w:pPr>
      <w:r>
        <w:rPr>
          <w:i/>
          <w:color w:val="231F20"/>
        </w:rPr>
        <w:t>Đáp: </w:t>
      </w:r>
      <w:r>
        <w:rPr>
          <w:color w:val="231F20"/>
        </w:rPr>
        <w:t>Nếu tất cả thức là hữu lậu, là thủ. Đó gọi là thức thọ</w:t>
      </w:r>
      <w:r>
        <w:rPr>
          <w:color w:val="231F20"/>
          <w:spacing w:val="54"/>
        </w:rPr>
        <w:t> </w:t>
      </w:r>
      <w:r>
        <w:rPr>
          <w:color w:val="231F20"/>
        </w:rPr>
        <w:t>ấm.</w:t>
      </w:r>
    </w:p>
    <w:p>
      <w:pPr>
        <w:pStyle w:val="BodyText"/>
        <w:spacing w:before="41"/>
        <w:ind w:left="110" w:firstLine="0"/>
        <w:jc w:val="left"/>
      </w:pPr>
      <w:r>
        <w:rPr>
          <w:color w:val="231F20"/>
        </w:rPr>
        <w:t>Tức gọi là trừ ái, nói chung năm thọ ấm là khổ.</w:t>
      </w:r>
    </w:p>
    <w:p>
      <w:pPr>
        <w:pStyle w:val="BodyText"/>
        <w:spacing w:before="155"/>
        <w:ind w:left="677" w:firstLine="0"/>
        <w:jc w:val="left"/>
      </w:pPr>
      <w:r>
        <w:rPr>
          <w:i/>
          <w:color w:val="231F20"/>
        </w:rPr>
        <w:t>Hỏi: </w:t>
      </w:r>
      <w:r>
        <w:rPr>
          <w:color w:val="231F20"/>
        </w:rPr>
        <w:t>Thế nào là khổ tập Thánh đế?</w:t>
      </w:r>
    </w:p>
    <w:p>
      <w:pPr>
        <w:pStyle w:val="BodyText"/>
        <w:spacing w:line="273" w:lineRule="auto" w:before="154"/>
        <w:ind w:left="110" w:right="290"/>
        <w:jc w:val="left"/>
      </w:pPr>
      <w:r>
        <w:rPr>
          <w:i/>
          <w:color w:val="231F20"/>
        </w:rPr>
        <w:t>Đáp: </w:t>
      </w:r>
      <w:r>
        <w:rPr>
          <w:color w:val="231F20"/>
        </w:rPr>
        <w:t>Là ái này lại có hỷ, dục, tạo ra các thứ nhiễm đây kia. Đó gọi là khổ tập Thánh đế.</w:t>
      </w:r>
    </w:p>
    <w:p>
      <w:pPr>
        <w:pStyle w:val="BodyText"/>
        <w:spacing w:before="112"/>
        <w:ind w:left="677" w:firstLine="0"/>
        <w:jc w:val="left"/>
      </w:pPr>
      <w:r>
        <w:rPr>
          <w:i/>
          <w:color w:val="231F20"/>
        </w:rPr>
        <w:t>Hỏi: </w:t>
      </w:r>
      <w:r>
        <w:rPr>
          <w:color w:val="231F20"/>
        </w:rPr>
        <w:t>Thế nào là hai ái của khổ tập Thánh đế?</w:t>
      </w:r>
    </w:p>
    <w:p>
      <w:pPr>
        <w:pStyle w:val="BodyText"/>
        <w:spacing w:before="154"/>
        <w:ind w:left="677" w:firstLine="0"/>
        <w:jc w:val="left"/>
      </w:pPr>
      <w:r>
        <w:rPr>
          <w:i/>
          <w:color w:val="231F20"/>
        </w:rPr>
        <w:t>Đáp: </w:t>
      </w:r>
      <w:r>
        <w:rPr>
          <w:color w:val="231F20"/>
        </w:rPr>
        <w:t>Là ái bên trong, ái bên ngoài. Đó gọi là khổ tập Thánh đế.</w:t>
      </w:r>
    </w:p>
    <w:p>
      <w:pPr>
        <w:pStyle w:val="BodyText"/>
        <w:spacing w:before="155"/>
        <w:ind w:left="677" w:firstLine="0"/>
        <w:jc w:val="left"/>
      </w:pPr>
      <w:r>
        <w:rPr>
          <w:i/>
          <w:color w:val="231F20"/>
        </w:rPr>
        <w:t>Hỏi: </w:t>
      </w:r>
      <w:r>
        <w:rPr>
          <w:color w:val="231F20"/>
        </w:rPr>
        <w:t>Thế nào là ba ái của khổ tập Thánh đế?</w:t>
      </w:r>
    </w:p>
    <w:p>
      <w:pPr>
        <w:pStyle w:val="BodyText"/>
        <w:spacing w:before="154"/>
        <w:ind w:left="677" w:firstLine="0"/>
        <w:jc w:val="left"/>
      </w:pPr>
      <w:r>
        <w:rPr>
          <w:i/>
          <w:color w:val="231F20"/>
        </w:rPr>
        <w:t>Đáp: </w:t>
      </w:r>
      <w:r>
        <w:rPr>
          <w:color w:val="231F20"/>
        </w:rPr>
        <w:t>Là dục ái, hữu ái và phi hữu ái. Đó gọi là khổ tập Thánh đế.</w:t>
      </w:r>
    </w:p>
    <w:p>
      <w:pPr>
        <w:pStyle w:val="BodyText"/>
        <w:spacing w:before="155"/>
        <w:ind w:left="677" w:firstLine="0"/>
        <w:jc w:val="left"/>
      </w:pPr>
      <w:r>
        <w:rPr>
          <w:i/>
          <w:color w:val="231F20"/>
        </w:rPr>
        <w:t>Hỏi: </w:t>
      </w:r>
      <w:r>
        <w:rPr>
          <w:color w:val="231F20"/>
        </w:rPr>
        <w:t>Thế nào là bốn nhiễm của khổ tập Thánh đế?</w:t>
      </w:r>
    </w:p>
    <w:p>
      <w:pPr>
        <w:pStyle w:val="BodyText"/>
        <w:spacing w:line="273" w:lineRule="auto" w:before="154"/>
        <w:ind w:left="110" w:right="290"/>
        <w:jc w:val="left"/>
      </w:pPr>
      <w:r>
        <w:rPr>
          <w:i/>
          <w:color w:val="231F20"/>
        </w:rPr>
        <w:t>Đáp: </w:t>
      </w:r>
      <w:r>
        <w:rPr>
          <w:color w:val="231F20"/>
        </w:rPr>
        <w:t>Là dục nhiễm, sắc nhiễm, vô sắc nhiễm, kiến nhiễm. Đó gọi là khổ tập Thánh đế.</w:t>
      </w:r>
    </w:p>
    <w:p>
      <w:pPr>
        <w:pStyle w:val="BodyText"/>
        <w:spacing w:before="112"/>
        <w:ind w:left="677" w:firstLine="0"/>
        <w:jc w:val="left"/>
      </w:pPr>
      <w:r>
        <w:rPr>
          <w:i/>
          <w:color w:val="231F20"/>
        </w:rPr>
        <w:t>Hỏi: </w:t>
      </w:r>
      <w:r>
        <w:rPr>
          <w:color w:val="231F20"/>
        </w:rPr>
        <w:t>Thế nào là sáu ái của khổ tập Thánh đế?</w:t>
      </w:r>
    </w:p>
    <w:p>
      <w:pPr>
        <w:pStyle w:val="BodyText"/>
        <w:spacing w:line="273" w:lineRule="auto" w:before="154"/>
        <w:ind w:left="110" w:right="349"/>
        <w:jc w:val="left"/>
      </w:pPr>
      <w:r>
        <w:rPr>
          <w:i/>
          <w:color w:val="231F20"/>
        </w:rPr>
        <w:t>Đáp: </w:t>
      </w:r>
      <w:r>
        <w:rPr>
          <w:color w:val="231F20"/>
        </w:rPr>
        <w:t>Là sắc ái, thanh, hương, vị, xúc, pháp ái. Đó gọi là khổ tập Thánh đế.</w:t>
      </w:r>
    </w:p>
    <w:p>
      <w:pPr>
        <w:pStyle w:val="BodyText"/>
        <w:spacing w:before="112"/>
        <w:ind w:left="677" w:firstLine="0"/>
        <w:jc w:val="left"/>
      </w:pPr>
      <w:r>
        <w:rPr>
          <w:i/>
          <w:color w:val="231F20"/>
        </w:rPr>
        <w:t>Hỏi: </w:t>
      </w:r>
      <w:r>
        <w:rPr>
          <w:color w:val="231F20"/>
        </w:rPr>
        <w:t>Thế nào là ba mươi sáu hành ái của khổ tập Thánh đế?</w:t>
      </w:r>
    </w:p>
    <w:p>
      <w:pPr>
        <w:pStyle w:val="BodyText"/>
        <w:spacing w:line="273" w:lineRule="auto" w:before="154"/>
        <w:ind w:left="110" w:right="290"/>
        <w:jc w:val="left"/>
      </w:pPr>
      <w:r>
        <w:rPr>
          <w:i/>
          <w:color w:val="231F20"/>
        </w:rPr>
        <w:t>Đáp:</w:t>
      </w:r>
      <w:r>
        <w:rPr>
          <w:i/>
          <w:color w:val="231F20"/>
          <w:spacing w:val="-13"/>
        </w:rPr>
        <w:t> </w:t>
      </w:r>
      <w:r>
        <w:rPr>
          <w:color w:val="231F20"/>
        </w:rPr>
        <w:t>Là</w:t>
      </w:r>
      <w:r>
        <w:rPr>
          <w:color w:val="231F20"/>
          <w:spacing w:val="-12"/>
        </w:rPr>
        <w:t> </w:t>
      </w:r>
      <w:r>
        <w:rPr>
          <w:color w:val="231F20"/>
        </w:rPr>
        <w:t>mười</w:t>
      </w:r>
      <w:r>
        <w:rPr>
          <w:color w:val="231F20"/>
          <w:spacing w:val="-12"/>
        </w:rPr>
        <w:t> </w:t>
      </w:r>
      <w:r>
        <w:rPr>
          <w:color w:val="231F20"/>
        </w:rPr>
        <w:t>tám</w:t>
      </w:r>
      <w:r>
        <w:rPr>
          <w:color w:val="231F20"/>
          <w:spacing w:val="-12"/>
        </w:rPr>
        <w:t> </w:t>
      </w:r>
      <w:r>
        <w:rPr>
          <w:color w:val="231F20"/>
        </w:rPr>
        <w:t>hành</w:t>
      </w:r>
      <w:r>
        <w:rPr>
          <w:color w:val="231F20"/>
          <w:spacing w:val="-13"/>
        </w:rPr>
        <w:t> </w:t>
      </w:r>
      <w:r>
        <w:rPr>
          <w:color w:val="231F20"/>
        </w:rPr>
        <w:t>ái</w:t>
      </w:r>
      <w:r>
        <w:rPr>
          <w:color w:val="231F20"/>
          <w:spacing w:val="-12"/>
        </w:rPr>
        <w:t> </w:t>
      </w:r>
      <w:r>
        <w:rPr>
          <w:color w:val="231F20"/>
        </w:rPr>
        <w:t>đã</w:t>
      </w:r>
      <w:r>
        <w:rPr>
          <w:color w:val="231F20"/>
          <w:spacing w:val="-12"/>
        </w:rPr>
        <w:t> </w:t>
      </w:r>
      <w:r>
        <w:rPr>
          <w:color w:val="231F20"/>
        </w:rPr>
        <w:t>gây</w:t>
      </w:r>
      <w:r>
        <w:rPr>
          <w:color w:val="231F20"/>
          <w:spacing w:val="-12"/>
        </w:rPr>
        <w:t> </w:t>
      </w:r>
      <w:r>
        <w:rPr>
          <w:color w:val="231F20"/>
        </w:rPr>
        <w:t>tạo</w:t>
      </w:r>
      <w:r>
        <w:rPr>
          <w:color w:val="231F20"/>
          <w:spacing w:val="-12"/>
        </w:rPr>
        <w:t> </w:t>
      </w:r>
      <w:r>
        <w:rPr>
          <w:color w:val="231F20"/>
        </w:rPr>
        <w:t>bên</w:t>
      </w:r>
      <w:r>
        <w:rPr>
          <w:color w:val="231F20"/>
          <w:spacing w:val="-13"/>
        </w:rPr>
        <w:t> </w:t>
      </w:r>
      <w:r>
        <w:rPr>
          <w:color w:val="231F20"/>
        </w:rPr>
        <w:t>trong,</w:t>
      </w:r>
      <w:r>
        <w:rPr>
          <w:color w:val="231F20"/>
          <w:spacing w:val="-12"/>
        </w:rPr>
        <w:t> </w:t>
      </w:r>
      <w:r>
        <w:rPr>
          <w:color w:val="231F20"/>
        </w:rPr>
        <w:t>mười</w:t>
      </w:r>
      <w:r>
        <w:rPr>
          <w:color w:val="231F20"/>
          <w:spacing w:val="-12"/>
        </w:rPr>
        <w:t> </w:t>
      </w:r>
      <w:r>
        <w:rPr>
          <w:color w:val="231F20"/>
        </w:rPr>
        <w:t>tám</w:t>
      </w:r>
      <w:r>
        <w:rPr>
          <w:color w:val="231F20"/>
          <w:spacing w:val="-12"/>
        </w:rPr>
        <w:t> </w:t>
      </w:r>
      <w:r>
        <w:rPr>
          <w:color w:val="231F20"/>
        </w:rPr>
        <w:t>hành ái đã gây tạo bên ngoài. Đó gọi là khổ tập Thánh</w:t>
      </w:r>
      <w:r>
        <w:rPr>
          <w:color w:val="231F20"/>
          <w:spacing w:val="-8"/>
        </w:rPr>
        <w:t> </w:t>
      </w:r>
      <w:r>
        <w:rPr>
          <w:color w:val="231F20"/>
        </w:rPr>
        <w:t>đế.</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pPr>
      <w:r>
        <w:rPr>
          <w:color w:val="231F20"/>
        </w:rPr>
        <w:t>Khổ tập Thánh đế này chân thật như thế, chẳng phải là không như thế, không khác, không là vật khác, như Đức Như Lai đã chính thức giảng nói, vì là chân lý của Thánh nhân đã chứng đắc, nên đó gọi là Thánh đế.</w:t>
      </w:r>
    </w:p>
    <w:p>
      <w:pPr>
        <w:pStyle w:val="BodyText"/>
        <w:ind w:left="960" w:firstLine="0"/>
      </w:pPr>
      <w:r>
        <w:rPr>
          <w:i/>
          <w:color w:val="231F20"/>
        </w:rPr>
        <w:t>Hỏi: </w:t>
      </w:r>
      <w:r>
        <w:rPr>
          <w:color w:val="231F20"/>
        </w:rPr>
        <w:t>Thế nào là ái bên trong?</w:t>
      </w:r>
    </w:p>
    <w:p>
      <w:pPr>
        <w:pStyle w:val="BodyText"/>
        <w:spacing w:line="276" w:lineRule="auto" w:before="158"/>
        <w:ind w:right="126"/>
      </w:pPr>
      <w:r>
        <w:rPr>
          <w:i/>
          <w:color w:val="231F20"/>
        </w:rPr>
        <w:t>Đáp: </w:t>
      </w:r>
      <w:r>
        <w:rPr>
          <w:color w:val="231F20"/>
        </w:rPr>
        <w:t>Là dục nhiễm trong pháp nội. Dục nhiễm nặng, yêu tiếc không trái với lạc, lạc dục đáng coi trọng, đáng cho là cứu cánh, </w:t>
      </w:r>
      <w:r>
        <w:rPr>
          <w:color w:val="231F20"/>
          <w:spacing w:val="-7"/>
        </w:rPr>
        <w:t>do </w:t>
      </w:r>
      <w:r>
        <w:rPr>
          <w:color w:val="231F20"/>
        </w:rPr>
        <w:t>có thể không đủ không thỏa mãn nên càng tham vướng, tham </w:t>
      </w:r>
      <w:r>
        <w:rPr>
          <w:color w:val="231F20"/>
          <w:spacing w:val="-3"/>
        </w:rPr>
        <w:t>vướng </w:t>
      </w:r>
      <w:r>
        <w:rPr>
          <w:color w:val="231F20"/>
        </w:rPr>
        <w:t>nơi các lậu gần gũi với lưới chi ái, có thể sinh khổ căn, là nơi chốn sinh hy vọng, khao khát, đắm chấp, tạo nên ái rộng khắp. Đó gọi là ái bên trong.</w:t>
      </w:r>
    </w:p>
    <w:p>
      <w:pPr>
        <w:pStyle w:val="BodyText"/>
        <w:spacing w:before="115"/>
        <w:ind w:left="960" w:firstLine="0"/>
      </w:pPr>
      <w:r>
        <w:rPr>
          <w:i/>
          <w:color w:val="231F20"/>
        </w:rPr>
        <w:t>Hỏi: </w:t>
      </w:r>
      <w:r>
        <w:rPr>
          <w:color w:val="231F20"/>
        </w:rPr>
        <w:t>Thế nào là ái bên ngoài?</w:t>
      </w:r>
    </w:p>
    <w:p>
      <w:pPr>
        <w:pStyle w:val="BodyText"/>
        <w:spacing w:line="276" w:lineRule="auto" w:before="158"/>
        <w:ind w:right="126"/>
      </w:pPr>
      <w:r>
        <w:rPr>
          <w:i/>
          <w:color w:val="231F20"/>
        </w:rPr>
        <w:t>Đáp:</w:t>
      </w:r>
      <w:r>
        <w:rPr>
          <w:i/>
          <w:color w:val="231F20"/>
          <w:spacing w:val="-13"/>
        </w:rPr>
        <w:t> </w:t>
      </w:r>
      <w:r>
        <w:rPr>
          <w:color w:val="231F20"/>
        </w:rPr>
        <w:t>Là</w:t>
      </w:r>
      <w:r>
        <w:rPr>
          <w:color w:val="231F20"/>
          <w:spacing w:val="-12"/>
        </w:rPr>
        <w:t> </w:t>
      </w:r>
      <w:r>
        <w:rPr>
          <w:color w:val="231F20"/>
        </w:rPr>
        <w:t>dục</w:t>
      </w:r>
      <w:r>
        <w:rPr>
          <w:color w:val="231F20"/>
          <w:spacing w:val="-13"/>
        </w:rPr>
        <w:t> </w:t>
      </w:r>
      <w:r>
        <w:rPr>
          <w:color w:val="231F20"/>
        </w:rPr>
        <w:t>nhiễm</w:t>
      </w:r>
      <w:r>
        <w:rPr>
          <w:color w:val="231F20"/>
          <w:spacing w:val="-12"/>
        </w:rPr>
        <w:t> </w:t>
      </w:r>
      <w:r>
        <w:rPr>
          <w:color w:val="231F20"/>
        </w:rPr>
        <w:t>trong</w:t>
      </w:r>
      <w:r>
        <w:rPr>
          <w:color w:val="231F20"/>
          <w:spacing w:val="-13"/>
        </w:rPr>
        <w:t> </w:t>
      </w:r>
      <w:r>
        <w:rPr>
          <w:color w:val="231F20"/>
        </w:rPr>
        <w:t>pháp</w:t>
      </w:r>
      <w:r>
        <w:rPr>
          <w:color w:val="231F20"/>
          <w:spacing w:val="-12"/>
        </w:rPr>
        <w:t> </w:t>
      </w:r>
      <w:r>
        <w:rPr>
          <w:color w:val="231F20"/>
        </w:rPr>
        <w:t>ngoài.</w:t>
      </w:r>
      <w:r>
        <w:rPr>
          <w:color w:val="231F20"/>
          <w:spacing w:val="-13"/>
        </w:rPr>
        <w:t> </w:t>
      </w:r>
      <w:r>
        <w:rPr>
          <w:color w:val="231F20"/>
        </w:rPr>
        <w:t>Dục</w:t>
      </w:r>
      <w:r>
        <w:rPr>
          <w:color w:val="231F20"/>
          <w:spacing w:val="-12"/>
        </w:rPr>
        <w:t> </w:t>
      </w:r>
      <w:r>
        <w:rPr>
          <w:color w:val="231F20"/>
        </w:rPr>
        <w:t>nhiễm</w:t>
      </w:r>
      <w:r>
        <w:rPr>
          <w:color w:val="231F20"/>
          <w:spacing w:val="-12"/>
        </w:rPr>
        <w:t> </w:t>
      </w:r>
      <w:r>
        <w:rPr>
          <w:color w:val="231F20"/>
        </w:rPr>
        <w:t>nặng,</w:t>
      </w:r>
      <w:r>
        <w:rPr>
          <w:color w:val="231F20"/>
          <w:spacing w:val="-13"/>
        </w:rPr>
        <w:t> </w:t>
      </w:r>
      <w:r>
        <w:rPr>
          <w:color w:val="231F20"/>
        </w:rPr>
        <w:t>yêu</w:t>
      </w:r>
      <w:r>
        <w:rPr>
          <w:color w:val="231F20"/>
          <w:spacing w:val="-12"/>
        </w:rPr>
        <w:t> </w:t>
      </w:r>
      <w:r>
        <w:rPr>
          <w:color w:val="231F20"/>
        </w:rPr>
        <w:t>tiếc không trái với lạc, lạc dục đáng coi trọng, đáng cho là cứu cánh, </w:t>
      </w:r>
      <w:r>
        <w:rPr>
          <w:color w:val="231F20"/>
          <w:spacing w:val="-7"/>
        </w:rPr>
        <w:t>do </w:t>
      </w:r>
      <w:r>
        <w:rPr>
          <w:color w:val="231F20"/>
        </w:rPr>
        <w:t>có thể không đủ không thỏa mãn nên càng tham vướng, tham </w:t>
      </w:r>
      <w:r>
        <w:rPr>
          <w:color w:val="231F20"/>
          <w:spacing w:val="-3"/>
        </w:rPr>
        <w:t>vướng </w:t>
      </w:r>
      <w:r>
        <w:rPr>
          <w:color w:val="231F20"/>
        </w:rPr>
        <w:t>nơi các lậu gần gũi với lưới chi ái, có thể sinh khổ căn, là nơi chốn sinh hy vọng khao khát, đắm chấp, tạo nên ái rộng khắp. Đó gọi là ái bên ngoài.</w:t>
      </w:r>
    </w:p>
    <w:p>
      <w:pPr>
        <w:spacing w:before="115"/>
        <w:ind w:left="960" w:right="0" w:firstLine="0"/>
        <w:jc w:val="both"/>
        <w:rPr>
          <w:sz w:val="26"/>
        </w:rPr>
      </w:pPr>
      <w:r>
        <w:rPr>
          <w:i/>
          <w:color w:val="231F20"/>
          <w:sz w:val="26"/>
        </w:rPr>
        <w:t>Hỏi: </w:t>
      </w:r>
      <w:r>
        <w:rPr>
          <w:color w:val="231F20"/>
          <w:sz w:val="26"/>
        </w:rPr>
        <w:t>Thế nào là dục ái?</w:t>
      </w:r>
    </w:p>
    <w:p>
      <w:pPr>
        <w:pStyle w:val="BodyText"/>
        <w:spacing w:line="276" w:lineRule="auto" w:before="158"/>
        <w:ind w:right="126"/>
      </w:pPr>
      <w:r>
        <w:rPr>
          <w:i/>
          <w:color w:val="231F20"/>
        </w:rPr>
        <w:t>Đáp: </w:t>
      </w:r>
      <w:r>
        <w:rPr>
          <w:color w:val="231F20"/>
        </w:rPr>
        <w:t>Là dục nhiễm trong pháp của cõi dục. Dục nhiễm nặng, yêu tiếc không trái với lạc, lạc dục đáng coi trọng, đáng cho là cứu cánh, do có thể không đủ không thỏa mãn nên càng tham vướng, tham vướng nơi các lậu gần gũi với lưới chi ái, có thể sinh khổ căn, là nơi chốn sinh hy vọng khao khát, đắm chấp, tạo nên ái rộng</w:t>
      </w:r>
      <w:r>
        <w:rPr>
          <w:color w:val="231F20"/>
          <w:spacing w:val="-31"/>
        </w:rPr>
        <w:t> </w:t>
      </w:r>
      <w:r>
        <w:rPr>
          <w:color w:val="231F20"/>
        </w:rPr>
        <w:t>khắp. Đó gọi là dục</w:t>
      </w:r>
      <w:r>
        <w:rPr>
          <w:color w:val="231F20"/>
          <w:spacing w:val="-2"/>
        </w:rPr>
        <w:t> </w:t>
      </w:r>
      <w:r>
        <w:rPr>
          <w:color w:val="231F20"/>
        </w:rPr>
        <w:t>ái.</w:t>
      </w:r>
    </w:p>
    <w:p>
      <w:pPr>
        <w:spacing w:before="115"/>
        <w:ind w:left="960" w:right="0" w:firstLine="0"/>
        <w:jc w:val="both"/>
        <w:rPr>
          <w:sz w:val="26"/>
        </w:rPr>
      </w:pPr>
      <w:r>
        <w:rPr>
          <w:i/>
          <w:color w:val="231F20"/>
          <w:sz w:val="26"/>
        </w:rPr>
        <w:t>Hỏi: </w:t>
      </w:r>
      <w:r>
        <w:rPr>
          <w:color w:val="231F20"/>
          <w:sz w:val="26"/>
        </w:rPr>
        <w:t>Thế nào là hữu ái?</w:t>
      </w:r>
    </w:p>
    <w:p>
      <w:pPr>
        <w:pStyle w:val="BodyText"/>
        <w:spacing w:line="276" w:lineRule="auto" w:before="158"/>
        <w:ind w:right="128"/>
      </w:pPr>
      <w:r>
        <w:rPr>
          <w:i/>
          <w:color w:val="231F20"/>
        </w:rPr>
        <w:t>Đáp: </w:t>
      </w:r>
      <w:r>
        <w:rPr>
          <w:color w:val="231F20"/>
        </w:rPr>
        <w:t>Là dục nhiễm trong pháp của cõi sắc, cõi vô sắc, cho</w:t>
      </w:r>
      <w:r>
        <w:rPr>
          <w:color w:val="231F20"/>
          <w:spacing w:val="-33"/>
        </w:rPr>
        <w:t> </w:t>
      </w:r>
      <w:r>
        <w:rPr>
          <w:color w:val="231F20"/>
        </w:rPr>
        <w:t>đến tạo nên ái rộng khắp. Đó gọi là hữu</w:t>
      </w:r>
      <w:r>
        <w:rPr>
          <w:color w:val="231F20"/>
          <w:spacing w:val="-2"/>
        </w:rPr>
        <w:t> </w:t>
      </w:r>
      <w:r>
        <w:rPr>
          <w:color w:val="231F20"/>
        </w:rPr>
        <w:t>ái.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phi hữu ái?</w:t>
      </w:r>
    </w:p>
    <w:p>
      <w:pPr>
        <w:pStyle w:val="BodyText"/>
        <w:spacing w:line="271" w:lineRule="auto" w:before="152"/>
        <w:ind w:left="110" w:right="410"/>
      </w:pPr>
      <w:r>
        <w:rPr>
          <w:i/>
          <w:color w:val="231F20"/>
        </w:rPr>
        <w:t>Đáp: </w:t>
      </w:r>
      <w:r>
        <w:rPr>
          <w:color w:val="231F20"/>
        </w:rPr>
        <w:t>Như có người gượng nói là có ngã, hoặc dựa vào sự sợ hãi</w:t>
      </w:r>
      <w:r>
        <w:rPr>
          <w:color w:val="231F20"/>
          <w:spacing w:val="-7"/>
        </w:rPr>
        <w:t> </w:t>
      </w:r>
      <w:r>
        <w:rPr>
          <w:color w:val="231F20"/>
        </w:rPr>
        <w:t>về</w:t>
      </w:r>
      <w:r>
        <w:rPr>
          <w:color w:val="231F20"/>
          <w:spacing w:val="-7"/>
        </w:rPr>
        <w:t> </w:t>
      </w:r>
      <w:r>
        <w:rPr>
          <w:color w:val="231F20"/>
        </w:rPr>
        <w:t>bệnh</w:t>
      </w:r>
      <w:r>
        <w:rPr>
          <w:color w:val="231F20"/>
          <w:spacing w:val="-7"/>
        </w:rPr>
        <w:t> </w:t>
      </w:r>
      <w:r>
        <w:rPr>
          <w:color w:val="231F20"/>
        </w:rPr>
        <w:t>khổ</w:t>
      </w:r>
      <w:r>
        <w:rPr>
          <w:color w:val="231F20"/>
          <w:spacing w:val="-7"/>
        </w:rPr>
        <w:t> </w:t>
      </w:r>
      <w:r>
        <w:rPr>
          <w:color w:val="231F20"/>
        </w:rPr>
        <w:t>bức</w:t>
      </w:r>
      <w:r>
        <w:rPr>
          <w:color w:val="231F20"/>
          <w:spacing w:val="-7"/>
        </w:rPr>
        <w:t> </w:t>
      </w:r>
      <w:r>
        <w:rPr>
          <w:color w:val="231F20"/>
        </w:rPr>
        <w:t>bách</w:t>
      </w:r>
      <w:r>
        <w:rPr>
          <w:color w:val="231F20"/>
          <w:spacing w:val="-7"/>
        </w:rPr>
        <w:t> </w:t>
      </w:r>
      <w:r>
        <w:rPr>
          <w:color w:val="231F20"/>
          <w:spacing w:val="-5"/>
        </w:rPr>
        <w:t>v.v...,</w:t>
      </w:r>
      <w:r>
        <w:rPr>
          <w:color w:val="231F20"/>
          <w:spacing w:val="-7"/>
        </w:rPr>
        <w:t> </w:t>
      </w:r>
      <w:r>
        <w:rPr>
          <w:color w:val="231F20"/>
        </w:rPr>
        <w:t>bèn</w:t>
      </w:r>
      <w:r>
        <w:rPr>
          <w:color w:val="231F20"/>
          <w:spacing w:val="-6"/>
        </w:rPr>
        <w:t> </w:t>
      </w:r>
      <w:r>
        <w:rPr>
          <w:color w:val="231F20"/>
        </w:rPr>
        <w:t>hy</w:t>
      </w:r>
      <w:r>
        <w:rPr>
          <w:color w:val="231F20"/>
          <w:spacing w:val="-7"/>
        </w:rPr>
        <w:t> </w:t>
      </w:r>
      <w:r>
        <w:rPr>
          <w:color w:val="231F20"/>
        </w:rPr>
        <w:t>vọng</w:t>
      </w:r>
      <w:r>
        <w:rPr>
          <w:color w:val="231F20"/>
          <w:spacing w:val="-7"/>
        </w:rPr>
        <w:t> </w:t>
      </w:r>
      <w:r>
        <w:rPr>
          <w:color w:val="231F20"/>
        </w:rPr>
        <w:t>là</w:t>
      </w:r>
      <w:r>
        <w:rPr>
          <w:color w:val="231F20"/>
          <w:spacing w:val="-7"/>
        </w:rPr>
        <w:t> </w:t>
      </w:r>
      <w:r>
        <w:rPr>
          <w:color w:val="231F20"/>
        </w:rPr>
        <w:t>ngã</w:t>
      </w:r>
      <w:r>
        <w:rPr>
          <w:color w:val="231F20"/>
          <w:spacing w:val="-7"/>
        </w:rPr>
        <w:t> </w:t>
      </w:r>
      <w:r>
        <w:rPr>
          <w:color w:val="231F20"/>
        </w:rPr>
        <w:t>đoạn</w:t>
      </w:r>
      <w:r>
        <w:rPr>
          <w:color w:val="231F20"/>
          <w:spacing w:val="-7"/>
        </w:rPr>
        <w:t> </w:t>
      </w:r>
      <w:r>
        <w:rPr>
          <w:color w:val="231F20"/>
        </w:rPr>
        <w:t>hoại,</w:t>
      </w:r>
      <w:r>
        <w:rPr>
          <w:color w:val="231F20"/>
          <w:spacing w:val="-7"/>
        </w:rPr>
        <w:t> </w:t>
      </w:r>
      <w:r>
        <w:rPr>
          <w:color w:val="231F20"/>
          <w:spacing w:val="-3"/>
        </w:rPr>
        <w:t>không </w:t>
      </w:r>
      <w:r>
        <w:rPr>
          <w:color w:val="231F20"/>
        </w:rPr>
        <w:t>phải có, là dục nhiễm trong pháp </w:t>
      </w:r>
      <w:r>
        <w:rPr>
          <w:color w:val="231F20"/>
          <w:spacing w:val="-6"/>
        </w:rPr>
        <w:t>ấy, </w:t>
      </w:r>
      <w:r>
        <w:rPr>
          <w:color w:val="231F20"/>
        </w:rPr>
        <w:t>cho đến tạo nên ái rộng khắp. Đó gọi là phi hữu</w:t>
      </w:r>
      <w:r>
        <w:rPr>
          <w:color w:val="231F20"/>
          <w:spacing w:val="-2"/>
        </w:rPr>
        <w:t> </w:t>
      </w:r>
      <w:r>
        <w:rPr>
          <w:color w:val="231F20"/>
        </w:rPr>
        <w:t>ái.</w:t>
      </w:r>
    </w:p>
    <w:p>
      <w:pPr>
        <w:pStyle w:val="BodyText"/>
        <w:ind w:left="677" w:firstLine="0"/>
      </w:pPr>
      <w:r>
        <w:rPr>
          <w:i/>
          <w:color w:val="231F20"/>
        </w:rPr>
        <w:t>Hỏi: </w:t>
      </w:r>
      <w:r>
        <w:rPr>
          <w:color w:val="231F20"/>
        </w:rPr>
        <w:t>Thế nào là dục nhiễm?</w:t>
      </w:r>
    </w:p>
    <w:p>
      <w:pPr>
        <w:pStyle w:val="BodyText"/>
        <w:spacing w:line="271" w:lineRule="auto" w:before="153"/>
        <w:ind w:left="110" w:right="411"/>
      </w:pPr>
      <w:r>
        <w:rPr>
          <w:i/>
          <w:color w:val="231F20"/>
        </w:rPr>
        <w:t>Đáp: </w:t>
      </w:r>
      <w:r>
        <w:rPr>
          <w:color w:val="231F20"/>
        </w:rPr>
        <w:t>Nếu là dục, là dục cấu uế, dục vui mừng, dục ái, dục chi, dục tham đắm, dục tạo nhiều vẻ, dục khao khát, dục đốt cháy, dục giăng lưới. Đó gọi là dục nhiễm.</w:t>
      </w:r>
    </w:p>
    <w:p>
      <w:pPr>
        <w:pStyle w:val="BodyText"/>
        <w:ind w:left="677" w:firstLine="0"/>
      </w:pPr>
      <w:r>
        <w:rPr>
          <w:i/>
          <w:color w:val="231F20"/>
        </w:rPr>
        <w:t>Hỏi: </w:t>
      </w:r>
      <w:r>
        <w:rPr>
          <w:color w:val="231F20"/>
        </w:rPr>
        <w:t>Thế nào là sắc nhiễm?</w:t>
      </w:r>
    </w:p>
    <w:p>
      <w:pPr>
        <w:pStyle w:val="BodyText"/>
        <w:spacing w:line="271" w:lineRule="auto" w:before="152"/>
        <w:ind w:left="110" w:right="412"/>
      </w:pPr>
      <w:r>
        <w:rPr>
          <w:i/>
          <w:color w:val="231F20"/>
        </w:rPr>
        <w:t>Đáp: </w:t>
      </w:r>
      <w:r>
        <w:rPr>
          <w:color w:val="231F20"/>
        </w:rPr>
        <w:t>Nếu là sắc dục, là sắc cấu uế, sắc vui mừng, sắc ái, sắc chi, sắc tham đắm, sắc tạo nhiều vẻ, sắc khao khát, sắc đốt cháy, sắc giăng lưới. Đó gọi là sắc nhiễm.</w:t>
      </w:r>
    </w:p>
    <w:p>
      <w:pPr>
        <w:pStyle w:val="BodyText"/>
        <w:ind w:left="677" w:firstLine="0"/>
      </w:pPr>
      <w:r>
        <w:rPr>
          <w:i/>
          <w:color w:val="231F20"/>
        </w:rPr>
        <w:t>Hỏi: </w:t>
      </w:r>
      <w:r>
        <w:rPr>
          <w:color w:val="231F20"/>
        </w:rPr>
        <w:t>Thế nào là vô sắc nhiễm?</w:t>
      </w:r>
    </w:p>
    <w:p>
      <w:pPr>
        <w:pStyle w:val="BodyText"/>
        <w:spacing w:line="271" w:lineRule="auto" w:before="152"/>
        <w:ind w:left="110" w:right="412"/>
      </w:pPr>
      <w:r>
        <w:rPr>
          <w:i/>
          <w:color w:val="231F20"/>
        </w:rPr>
        <w:t>Đáp: </w:t>
      </w:r>
      <w:r>
        <w:rPr>
          <w:color w:val="231F20"/>
        </w:rPr>
        <w:t>Nếu là vô sắc dục, là vô sắc cấu uế, vô sắc vui mừng, vô sắc</w:t>
      </w:r>
      <w:r>
        <w:rPr>
          <w:color w:val="231F20"/>
          <w:spacing w:val="-4"/>
        </w:rPr>
        <w:t> </w:t>
      </w:r>
      <w:r>
        <w:rPr>
          <w:color w:val="231F20"/>
        </w:rPr>
        <w:t>ái,</w:t>
      </w:r>
      <w:r>
        <w:rPr>
          <w:color w:val="231F20"/>
          <w:spacing w:val="-3"/>
        </w:rPr>
        <w:t> </w:t>
      </w:r>
      <w:r>
        <w:rPr>
          <w:color w:val="231F20"/>
        </w:rPr>
        <w:t>vô</w:t>
      </w:r>
      <w:r>
        <w:rPr>
          <w:color w:val="231F20"/>
          <w:spacing w:val="-2"/>
        </w:rPr>
        <w:t> </w:t>
      </w:r>
      <w:r>
        <w:rPr>
          <w:color w:val="231F20"/>
        </w:rPr>
        <w:t>sắc</w:t>
      </w:r>
      <w:r>
        <w:rPr>
          <w:color w:val="231F20"/>
          <w:spacing w:val="-4"/>
        </w:rPr>
        <w:t> </w:t>
      </w:r>
      <w:r>
        <w:rPr>
          <w:color w:val="231F20"/>
        </w:rPr>
        <w:t>chi,</w:t>
      </w:r>
      <w:r>
        <w:rPr>
          <w:color w:val="231F20"/>
          <w:spacing w:val="-4"/>
        </w:rPr>
        <w:t> </w:t>
      </w:r>
      <w:r>
        <w:rPr>
          <w:color w:val="231F20"/>
        </w:rPr>
        <w:t>vô</w:t>
      </w:r>
      <w:r>
        <w:rPr>
          <w:color w:val="231F20"/>
          <w:spacing w:val="-2"/>
        </w:rPr>
        <w:t> </w:t>
      </w:r>
      <w:r>
        <w:rPr>
          <w:color w:val="231F20"/>
        </w:rPr>
        <w:t>sắc</w:t>
      </w:r>
      <w:r>
        <w:rPr>
          <w:color w:val="231F20"/>
          <w:spacing w:val="-4"/>
        </w:rPr>
        <w:t> </w:t>
      </w:r>
      <w:r>
        <w:rPr>
          <w:color w:val="231F20"/>
        </w:rPr>
        <w:t>tham</w:t>
      </w:r>
      <w:r>
        <w:rPr>
          <w:color w:val="231F20"/>
          <w:spacing w:val="-3"/>
        </w:rPr>
        <w:t> </w:t>
      </w:r>
      <w:r>
        <w:rPr>
          <w:color w:val="231F20"/>
        </w:rPr>
        <w:t>đắm,</w:t>
      </w:r>
      <w:r>
        <w:rPr>
          <w:color w:val="231F20"/>
          <w:spacing w:val="-4"/>
        </w:rPr>
        <w:t> </w:t>
      </w:r>
      <w:r>
        <w:rPr>
          <w:color w:val="231F20"/>
        </w:rPr>
        <w:t>vô</w:t>
      </w:r>
      <w:r>
        <w:rPr>
          <w:color w:val="231F20"/>
          <w:spacing w:val="-3"/>
        </w:rPr>
        <w:t> </w:t>
      </w:r>
      <w:r>
        <w:rPr>
          <w:color w:val="231F20"/>
        </w:rPr>
        <w:t>sắc</w:t>
      </w:r>
      <w:r>
        <w:rPr>
          <w:color w:val="231F20"/>
          <w:spacing w:val="-3"/>
        </w:rPr>
        <w:t> </w:t>
      </w:r>
      <w:r>
        <w:rPr>
          <w:color w:val="231F20"/>
        </w:rPr>
        <w:t>tạo</w:t>
      </w:r>
      <w:r>
        <w:rPr>
          <w:color w:val="231F20"/>
          <w:spacing w:val="-3"/>
        </w:rPr>
        <w:t> </w:t>
      </w:r>
      <w:r>
        <w:rPr>
          <w:color w:val="231F20"/>
        </w:rPr>
        <w:t>nhiều</w:t>
      </w:r>
      <w:r>
        <w:rPr>
          <w:color w:val="231F20"/>
          <w:spacing w:val="-3"/>
        </w:rPr>
        <w:t> </w:t>
      </w:r>
      <w:r>
        <w:rPr>
          <w:color w:val="231F20"/>
        </w:rPr>
        <w:t>vẻ,</w:t>
      </w:r>
      <w:r>
        <w:rPr>
          <w:color w:val="231F20"/>
          <w:spacing w:val="-4"/>
        </w:rPr>
        <w:t> </w:t>
      </w:r>
      <w:r>
        <w:rPr>
          <w:color w:val="231F20"/>
        </w:rPr>
        <w:t>vô</w:t>
      </w:r>
      <w:r>
        <w:rPr>
          <w:color w:val="231F20"/>
          <w:spacing w:val="-4"/>
        </w:rPr>
        <w:t> </w:t>
      </w:r>
      <w:r>
        <w:rPr>
          <w:color w:val="231F20"/>
        </w:rPr>
        <w:t>sắc</w:t>
      </w:r>
      <w:r>
        <w:rPr>
          <w:color w:val="231F20"/>
          <w:spacing w:val="-3"/>
        </w:rPr>
        <w:t> </w:t>
      </w:r>
      <w:r>
        <w:rPr>
          <w:color w:val="231F20"/>
        </w:rPr>
        <w:t>khao khát, vô sắc đốt </w:t>
      </w:r>
      <w:r>
        <w:rPr>
          <w:color w:val="231F20"/>
          <w:spacing w:val="-4"/>
        </w:rPr>
        <w:t>cháy, </w:t>
      </w:r>
      <w:r>
        <w:rPr>
          <w:color w:val="231F20"/>
        </w:rPr>
        <w:t>vô sắc giăng lưới. Đó gọi là vô sắc</w:t>
      </w:r>
      <w:r>
        <w:rPr>
          <w:color w:val="231F20"/>
          <w:spacing w:val="-4"/>
        </w:rPr>
        <w:t> </w:t>
      </w:r>
      <w:r>
        <w:rPr>
          <w:color w:val="231F20"/>
        </w:rPr>
        <w:t>nhiễm.</w:t>
      </w:r>
    </w:p>
    <w:p>
      <w:pPr>
        <w:pStyle w:val="BodyText"/>
        <w:ind w:left="677" w:firstLine="0"/>
      </w:pPr>
      <w:r>
        <w:rPr>
          <w:i/>
          <w:color w:val="231F20"/>
        </w:rPr>
        <w:t>Hỏi: </w:t>
      </w:r>
      <w:r>
        <w:rPr>
          <w:color w:val="231F20"/>
        </w:rPr>
        <w:t>Thế nào là kiến nhiễm?</w:t>
      </w:r>
    </w:p>
    <w:p>
      <w:pPr>
        <w:pStyle w:val="BodyText"/>
        <w:spacing w:line="271" w:lineRule="auto" w:before="153"/>
        <w:ind w:left="110" w:right="411"/>
      </w:pPr>
      <w:r>
        <w:rPr>
          <w:i/>
          <w:color w:val="231F20"/>
        </w:rPr>
        <w:t>Đáp: </w:t>
      </w:r>
      <w:r>
        <w:rPr>
          <w:color w:val="231F20"/>
        </w:rPr>
        <w:t>Nếu là kiến dục, là kiến cấu uế, kiến vui mừng, kiến ái, kiến chi, kiến tham đắm, kiến tạo nhiều vẻ, kiến khao khát, kiến đốt cháy, kiến giăng lưới. Đó gọi là kiến nhiễm.</w:t>
      </w:r>
    </w:p>
    <w:p>
      <w:pPr>
        <w:spacing w:before="114"/>
        <w:ind w:left="677" w:right="0" w:firstLine="0"/>
        <w:jc w:val="both"/>
        <w:rPr>
          <w:sz w:val="26"/>
        </w:rPr>
      </w:pPr>
      <w:r>
        <w:rPr>
          <w:i/>
          <w:color w:val="231F20"/>
          <w:sz w:val="26"/>
        </w:rPr>
        <w:t>Hỏi: </w:t>
      </w:r>
      <w:r>
        <w:rPr>
          <w:color w:val="231F20"/>
          <w:sz w:val="26"/>
        </w:rPr>
        <w:t>Thế nào là sắc ái?</w:t>
      </w:r>
    </w:p>
    <w:p>
      <w:pPr>
        <w:pStyle w:val="BodyText"/>
        <w:spacing w:line="271" w:lineRule="auto" w:before="152"/>
        <w:ind w:left="110" w:right="412"/>
      </w:pPr>
      <w:r>
        <w:rPr>
          <w:i/>
          <w:color w:val="231F20"/>
        </w:rPr>
        <w:t>Đáp: </w:t>
      </w:r>
      <w:r>
        <w:rPr>
          <w:color w:val="231F20"/>
        </w:rPr>
        <w:t>Mắt nhận biết sắc, hoặc là dục nhiễm trong pháp kia,</w:t>
      </w:r>
      <w:r>
        <w:rPr>
          <w:color w:val="231F20"/>
          <w:spacing w:val="-32"/>
        </w:rPr>
        <w:t> </w:t>
      </w:r>
      <w:r>
        <w:rPr>
          <w:color w:val="231F20"/>
        </w:rPr>
        <w:t>cho đến tạo nên ái rộng khắp. Đó gọi là sắc</w:t>
      </w:r>
      <w:r>
        <w:rPr>
          <w:color w:val="231F20"/>
          <w:spacing w:val="-3"/>
        </w:rPr>
        <w:t> </w:t>
      </w:r>
      <w:r>
        <w:rPr>
          <w:color w:val="231F20"/>
        </w:rPr>
        <w:t>ái.</w:t>
      </w:r>
    </w:p>
    <w:p>
      <w:pPr>
        <w:pStyle w:val="BodyText"/>
        <w:ind w:left="677" w:firstLine="0"/>
      </w:pPr>
      <w:r>
        <w:rPr>
          <w:i/>
          <w:color w:val="231F20"/>
        </w:rPr>
        <w:t>Hỏi: </w:t>
      </w:r>
      <w:r>
        <w:rPr>
          <w:color w:val="231F20"/>
        </w:rPr>
        <w:t>Thế nào là thanh, hương, vị, xúc, pháp ái?</w:t>
      </w:r>
    </w:p>
    <w:p>
      <w:pPr>
        <w:pStyle w:val="BodyText"/>
        <w:spacing w:line="273" w:lineRule="auto" w:before="154"/>
        <w:ind w:left="110" w:right="411"/>
      </w:pPr>
      <w:r>
        <w:rPr>
          <w:i/>
          <w:color w:val="231F20"/>
        </w:rPr>
        <w:t>Đáp: </w:t>
      </w:r>
      <w:r>
        <w:rPr>
          <w:color w:val="231F20"/>
        </w:rPr>
        <w:t>Ý nhận biết pháp, hoặc là dục nhiễm trong pháp kia, cho đến tạo nên ái rộng khắp. Đó gọi là pháp 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mười tám hành ái đã gây tạo bên trong?</w:t>
      </w:r>
    </w:p>
    <w:p>
      <w:pPr>
        <w:pStyle w:val="BodyText"/>
        <w:spacing w:line="271" w:lineRule="auto" w:before="152"/>
        <w:ind w:right="127"/>
      </w:pPr>
      <w:r>
        <w:rPr>
          <w:i/>
          <w:color w:val="231F20"/>
        </w:rPr>
        <w:t>Đáp: </w:t>
      </w:r>
      <w:r>
        <w:rPr>
          <w:color w:val="231F20"/>
        </w:rPr>
        <w:t>Như Đức Thế Tôn đã nói: Là nhân đây nên có </w:t>
      </w:r>
      <w:r>
        <w:rPr>
          <w:color w:val="231F20"/>
          <w:spacing w:val="-5"/>
        </w:rPr>
        <w:t>đây, </w:t>
      </w:r>
      <w:r>
        <w:rPr>
          <w:color w:val="231F20"/>
        </w:rPr>
        <w:t>là nhân kia nên có, như thế nhân có khác với nhân có thường nhân có chẳng thường. Nhân có ngã nên có ngã kia, nên có ngã như thế, nên có</w:t>
      </w:r>
      <w:r>
        <w:rPr>
          <w:color w:val="231F20"/>
          <w:spacing w:val="-11"/>
        </w:rPr>
        <w:t> </w:t>
      </w:r>
      <w:r>
        <w:rPr>
          <w:color w:val="231F20"/>
        </w:rPr>
        <w:t>ngã</w:t>
      </w:r>
      <w:r>
        <w:rPr>
          <w:color w:val="231F20"/>
          <w:spacing w:val="-11"/>
        </w:rPr>
        <w:t> </w:t>
      </w:r>
      <w:r>
        <w:rPr>
          <w:color w:val="231F20"/>
        </w:rPr>
        <w:t>khác,</w:t>
      </w:r>
      <w:r>
        <w:rPr>
          <w:color w:val="231F20"/>
          <w:spacing w:val="-11"/>
        </w:rPr>
        <w:t> </w:t>
      </w:r>
      <w:r>
        <w:rPr>
          <w:color w:val="231F20"/>
        </w:rPr>
        <w:t>nên</w:t>
      </w:r>
      <w:r>
        <w:rPr>
          <w:color w:val="231F20"/>
          <w:spacing w:val="-11"/>
        </w:rPr>
        <w:t> </w:t>
      </w:r>
      <w:r>
        <w:rPr>
          <w:color w:val="231F20"/>
        </w:rPr>
        <w:t>có</w:t>
      </w:r>
      <w:r>
        <w:rPr>
          <w:color w:val="231F20"/>
          <w:spacing w:val="-11"/>
        </w:rPr>
        <w:t> </w:t>
      </w:r>
      <w:r>
        <w:rPr>
          <w:color w:val="231F20"/>
        </w:rPr>
        <w:t>nhân</w:t>
      </w:r>
      <w:r>
        <w:rPr>
          <w:color w:val="231F20"/>
          <w:spacing w:val="-11"/>
        </w:rPr>
        <w:t> </w:t>
      </w:r>
      <w:r>
        <w:rPr>
          <w:color w:val="231F20"/>
        </w:rPr>
        <w:t>được</w:t>
      </w:r>
      <w:r>
        <w:rPr>
          <w:color w:val="231F20"/>
          <w:spacing w:val="-12"/>
        </w:rPr>
        <w:t> </w:t>
      </w:r>
      <w:r>
        <w:rPr>
          <w:color w:val="231F20"/>
        </w:rPr>
        <w:t>kia</w:t>
      </w:r>
      <w:r>
        <w:rPr>
          <w:color w:val="231F20"/>
          <w:spacing w:val="-12"/>
        </w:rPr>
        <w:t> </w:t>
      </w:r>
      <w:r>
        <w:rPr>
          <w:color w:val="231F20"/>
        </w:rPr>
        <w:t>được</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được</w:t>
      </w:r>
      <w:r>
        <w:rPr>
          <w:color w:val="231F20"/>
          <w:spacing w:val="-12"/>
        </w:rPr>
        <w:t> </w:t>
      </w:r>
      <w:r>
        <w:rPr>
          <w:color w:val="231F20"/>
        </w:rPr>
        <w:t>khác</w:t>
      </w:r>
      <w:r>
        <w:rPr>
          <w:color w:val="231F20"/>
          <w:spacing w:val="-12"/>
        </w:rPr>
        <w:t> </w:t>
      </w:r>
      <w:r>
        <w:rPr>
          <w:color w:val="231F20"/>
        </w:rPr>
        <w:t>với</w:t>
      </w:r>
      <w:r>
        <w:rPr>
          <w:color w:val="231F20"/>
          <w:spacing w:val="-12"/>
        </w:rPr>
        <w:t> </w:t>
      </w:r>
      <w:r>
        <w:rPr>
          <w:color w:val="231F20"/>
        </w:rPr>
        <w:t>được hy</w:t>
      </w:r>
      <w:r>
        <w:rPr>
          <w:color w:val="231F20"/>
          <w:spacing w:val="-7"/>
        </w:rPr>
        <w:t> </w:t>
      </w:r>
      <w:r>
        <w:rPr>
          <w:color w:val="231F20"/>
        </w:rPr>
        <w:t>vọng</w:t>
      </w:r>
      <w:r>
        <w:rPr>
          <w:color w:val="231F20"/>
          <w:spacing w:val="-7"/>
        </w:rPr>
        <w:t> </w:t>
      </w:r>
      <w:r>
        <w:rPr>
          <w:color w:val="231F20"/>
        </w:rPr>
        <w:t>nên</w:t>
      </w:r>
      <w:r>
        <w:rPr>
          <w:color w:val="231F20"/>
          <w:spacing w:val="-7"/>
        </w:rPr>
        <w:t> </w:t>
      </w:r>
      <w:r>
        <w:rPr>
          <w:color w:val="231F20"/>
        </w:rPr>
        <w:t>có</w:t>
      </w:r>
      <w:r>
        <w:rPr>
          <w:color w:val="231F20"/>
          <w:spacing w:val="-7"/>
        </w:rPr>
        <w:t> </w:t>
      </w:r>
      <w:r>
        <w:rPr>
          <w:color w:val="231F20"/>
        </w:rPr>
        <w:t>hy</w:t>
      </w:r>
      <w:r>
        <w:rPr>
          <w:color w:val="231F20"/>
          <w:spacing w:val="-7"/>
        </w:rPr>
        <w:t> </w:t>
      </w:r>
      <w:r>
        <w:rPr>
          <w:color w:val="231F20"/>
        </w:rPr>
        <w:t>vọng</w:t>
      </w:r>
      <w:r>
        <w:rPr>
          <w:color w:val="231F20"/>
          <w:spacing w:val="-7"/>
        </w:rPr>
        <w:t> </w:t>
      </w:r>
      <w:r>
        <w:rPr>
          <w:color w:val="231F20"/>
        </w:rPr>
        <w:t>kia,</w:t>
      </w:r>
      <w:r>
        <w:rPr>
          <w:color w:val="231F20"/>
          <w:spacing w:val="-7"/>
        </w:rPr>
        <w:t> </w:t>
      </w:r>
      <w:r>
        <w:rPr>
          <w:color w:val="231F20"/>
        </w:rPr>
        <w:t>nên</w:t>
      </w:r>
      <w:r>
        <w:rPr>
          <w:color w:val="231F20"/>
          <w:spacing w:val="-7"/>
        </w:rPr>
        <w:t> </w:t>
      </w:r>
      <w:r>
        <w:rPr>
          <w:color w:val="231F20"/>
        </w:rPr>
        <w:t>có</w:t>
      </w:r>
      <w:r>
        <w:rPr>
          <w:color w:val="231F20"/>
          <w:spacing w:val="-7"/>
        </w:rPr>
        <w:t> </w:t>
      </w:r>
      <w:r>
        <w:rPr>
          <w:color w:val="231F20"/>
        </w:rPr>
        <w:t>hy</w:t>
      </w:r>
      <w:r>
        <w:rPr>
          <w:color w:val="231F20"/>
          <w:spacing w:val="-7"/>
        </w:rPr>
        <w:t> </w:t>
      </w:r>
      <w:r>
        <w:rPr>
          <w:color w:val="231F20"/>
        </w:rPr>
        <w:t>vọng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rPr>
        <w:t>có</w:t>
      </w:r>
      <w:r>
        <w:rPr>
          <w:color w:val="231F20"/>
          <w:spacing w:val="-7"/>
        </w:rPr>
        <w:t> </w:t>
      </w:r>
      <w:r>
        <w:rPr>
          <w:color w:val="231F20"/>
        </w:rPr>
        <w:t>hy</w:t>
      </w:r>
      <w:r>
        <w:rPr>
          <w:color w:val="231F20"/>
          <w:spacing w:val="-7"/>
        </w:rPr>
        <w:t> </w:t>
      </w:r>
      <w:r>
        <w:rPr>
          <w:color w:val="231F20"/>
        </w:rPr>
        <w:t>vọng khác sẽ có. Đó gọi là mười tám hành ái đã gây tạo bên</w:t>
      </w:r>
      <w:r>
        <w:rPr>
          <w:color w:val="231F20"/>
          <w:spacing w:val="-4"/>
        </w:rPr>
        <w:t> </w:t>
      </w:r>
      <w:r>
        <w:rPr>
          <w:color w:val="231F20"/>
        </w:rPr>
        <w:t>trong.</w:t>
      </w:r>
    </w:p>
    <w:p>
      <w:pPr>
        <w:pStyle w:val="BodyText"/>
        <w:spacing w:before="115"/>
        <w:ind w:left="960" w:firstLine="0"/>
      </w:pPr>
      <w:r>
        <w:rPr>
          <w:i/>
          <w:color w:val="231F20"/>
        </w:rPr>
        <w:t>Hỏi: </w:t>
      </w:r>
      <w:r>
        <w:rPr>
          <w:color w:val="231F20"/>
        </w:rPr>
        <w:t>Thế nào là mười tám hành ái đã gây tạo bên ngoài?</w:t>
      </w:r>
    </w:p>
    <w:p>
      <w:pPr>
        <w:pStyle w:val="BodyText"/>
        <w:spacing w:line="271" w:lineRule="auto" w:before="152"/>
        <w:ind w:right="127"/>
      </w:pPr>
      <w:r>
        <w:rPr>
          <w:i/>
          <w:color w:val="231F20"/>
        </w:rPr>
        <w:t>Đáp: </w:t>
      </w:r>
      <w:r>
        <w:rPr>
          <w:color w:val="231F20"/>
        </w:rPr>
        <w:t>Như Đức Thế Tôn đã nói: Là nhân đây nên có </w:t>
      </w:r>
      <w:r>
        <w:rPr>
          <w:color w:val="231F20"/>
          <w:spacing w:val="-5"/>
        </w:rPr>
        <w:t>đây, </w:t>
      </w:r>
      <w:r>
        <w:rPr>
          <w:color w:val="231F20"/>
        </w:rPr>
        <w:t>là nhân kia nên có, là nhân như thế nên có, là nhân khác nên có, là đương</w:t>
      </w:r>
      <w:r>
        <w:rPr>
          <w:color w:val="231F20"/>
          <w:spacing w:val="-4"/>
        </w:rPr>
        <w:t> </w:t>
      </w:r>
      <w:r>
        <w:rPr>
          <w:color w:val="231F20"/>
        </w:rPr>
        <w:t>nhân</w:t>
      </w:r>
      <w:r>
        <w:rPr>
          <w:color w:val="231F20"/>
          <w:spacing w:val="-4"/>
        </w:rPr>
        <w:t> </w:t>
      </w:r>
      <w:r>
        <w:rPr>
          <w:color w:val="231F20"/>
        </w:rPr>
        <w:t>nên</w:t>
      </w:r>
      <w:r>
        <w:rPr>
          <w:color w:val="231F20"/>
          <w:spacing w:val="-4"/>
        </w:rPr>
        <w:t> </w:t>
      </w:r>
      <w:r>
        <w:rPr>
          <w:color w:val="231F20"/>
        </w:rPr>
        <w:t>có,</w:t>
      </w:r>
      <w:r>
        <w:rPr>
          <w:color w:val="231F20"/>
          <w:spacing w:val="-4"/>
        </w:rPr>
        <w:t> </w:t>
      </w:r>
      <w:r>
        <w:rPr>
          <w:color w:val="231F20"/>
        </w:rPr>
        <w:t>là</w:t>
      </w:r>
      <w:r>
        <w:rPr>
          <w:color w:val="231F20"/>
          <w:spacing w:val="-4"/>
        </w:rPr>
        <w:t> </w:t>
      </w:r>
      <w:r>
        <w:rPr>
          <w:color w:val="231F20"/>
        </w:rPr>
        <w:t>chẳng</w:t>
      </w:r>
      <w:r>
        <w:rPr>
          <w:color w:val="231F20"/>
          <w:spacing w:val="-4"/>
        </w:rPr>
        <w:t> </w:t>
      </w:r>
      <w:r>
        <w:rPr>
          <w:color w:val="231F20"/>
        </w:rPr>
        <w:t>phải</w:t>
      </w:r>
      <w:r>
        <w:rPr>
          <w:color w:val="231F20"/>
          <w:spacing w:val="-4"/>
        </w:rPr>
        <w:t> </w:t>
      </w:r>
      <w:r>
        <w:rPr>
          <w:color w:val="231F20"/>
        </w:rPr>
        <w:t>đương</w:t>
      </w:r>
      <w:r>
        <w:rPr>
          <w:color w:val="231F20"/>
          <w:spacing w:val="-4"/>
        </w:rPr>
        <w:t> </w:t>
      </w:r>
      <w:r>
        <w:rPr>
          <w:color w:val="231F20"/>
        </w:rPr>
        <w:t>nhân</w:t>
      </w:r>
      <w:r>
        <w:rPr>
          <w:color w:val="231F20"/>
          <w:spacing w:val="-4"/>
        </w:rPr>
        <w:t> </w:t>
      </w:r>
      <w:r>
        <w:rPr>
          <w:color w:val="231F20"/>
        </w:rPr>
        <w:t>nên</w:t>
      </w:r>
      <w:r>
        <w:rPr>
          <w:color w:val="231F20"/>
          <w:spacing w:val="-4"/>
        </w:rPr>
        <w:t> </w:t>
      </w:r>
      <w:r>
        <w:rPr>
          <w:color w:val="231F20"/>
        </w:rPr>
        <w:t>có,</w:t>
      </w:r>
      <w:r>
        <w:rPr>
          <w:color w:val="231F20"/>
          <w:spacing w:val="-4"/>
        </w:rPr>
        <w:t> </w:t>
      </w:r>
      <w:r>
        <w:rPr>
          <w:color w:val="231F20"/>
        </w:rPr>
        <w:t>là</w:t>
      </w:r>
      <w:r>
        <w:rPr>
          <w:color w:val="231F20"/>
          <w:spacing w:val="-4"/>
        </w:rPr>
        <w:t> </w:t>
      </w:r>
      <w:r>
        <w:rPr>
          <w:color w:val="231F20"/>
        </w:rPr>
        <w:t>ngã</w:t>
      </w:r>
      <w:r>
        <w:rPr>
          <w:color w:val="231F20"/>
          <w:spacing w:val="-4"/>
        </w:rPr>
        <w:t> </w:t>
      </w:r>
      <w:r>
        <w:rPr>
          <w:color w:val="231F20"/>
        </w:rPr>
        <w:t>nên</w:t>
      </w:r>
      <w:r>
        <w:rPr>
          <w:color w:val="231F20"/>
          <w:spacing w:val="-4"/>
        </w:rPr>
        <w:t> </w:t>
      </w:r>
      <w:r>
        <w:rPr>
          <w:color w:val="231F20"/>
        </w:rPr>
        <w:t>có, là ngã kia nên có, là ngã như thế nên có, là ngã khác nên có, là nhân được là kia được, là được như thế, là được khác, là hy vọng nên </w:t>
      </w:r>
      <w:r>
        <w:rPr>
          <w:color w:val="231F20"/>
          <w:spacing w:val="-5"/>
        </w:rPr>
        <w:t>có, </w:t>
      </w:r>
      <w:r>
        <w:rPr>
          <w:color w:val="231F20"/>
        </w:rPr>
        <w:t>là</w:t>
      </w:r>
      <w:r>
        <w:rPr>
          <w:color w:val="231F20"/>
          <w:spacing w:val="-4"/>
        </w:rPr>
        <w:t> </w:t>
      </w:r>
      <w:r>
        <w:rPr>
          <w:color w:val="231F20"/>
        </w:rPr>
        <w:t>hy</w:t>
      </w:r>
      <w:r>
        <w:rPr>
          <w:color w:val="231F20"/>
          <w:spacing w:val="-3"/>
        </w:rPr>
        <w:t> </w:t>
      </w:r>
      <w:r>
        <w:rPr>
          <w:color w:val="231F20"/>
        </w:rPr>
        <w:t>vọng</w:t>
      </w:r>
      <w:r>
        <w:rPr>
          <w:color w:val="231F20"/>
          <w:spacing w:val="-3"/>
        </w:rPr>
        <w:t> </w:t>
      </w:r>
      <w:r>
        <w:rPr>
          <w:color w:val="231F20"/>
        </w:rPr>
        <w:t>kia</w:t>
      </w:r>
      <w:r>
        <w:rPr>
          <w:color w:val="231F20"/>
          <w:spacing w:val="-3"/>
        </w:rPr>
        <w:t> </w:t>
      </w:r>
      <w:r>
        <w:rPr>
          <w:color w:val="231F20"/>
        </w:rPr>
        <w:t>nên</w:t>
      </w:r>
      <w:r>
        <w:rPr>
          <w:color w:val="231F20"/>
          <w:spacing w:val="-3"/>
        </w:rPr>
        <w:t> </w:t>
      </w:r>
      <w:r>
        <w:rPr>
          <w:color w:val="231F20"/>
        </w:rPr>
        <w:t>có,</w:t>
      </w:r>
      <w:r>
        <w:rPr>
          <w:color w:val="231F20"/>
          <w:spacing w:val="-3"/>
        </w:rPr>
        <w:t> </w:t>
      </w:r>
      <w:r>
        <w:rPr>
          <w:color w:val="231F20"/>
        </w:rPr>
        <w:t>là</w:t>
      </w:r>
      <w:r>
        <w:rPr>
          <w:color w:val="231F20"/>
          <w:spacing w:val="-3"/>
        </w:rPr>
        <w:t> </w:t>
      </w:r>
      <w:r>
        <w:rPr>
          <w:color w:val="231F20"/>
        </w:rPr>
        <w:t>hy</w:t>
      </w:r>
      <w:r>
        <w:rPr>
          <w:color w:val="231F20"/>
          <w:spacing w:val="-3"/>
        </w:rPr>
        <w:t> </w:t>
      </w:r>
      <w:r>
        <w:rPr>
          <w:color w:val="231F20"/>
        </w:rPr>
        <w:t>vọng</w:t>
      </w:r>
      <w:r>
        <w:rPr>
          <w:color w:val="231F20"/>
          <w:spacing w:val="-4"/>
        </w:rPr>
        <w:t> </w:t>
      </w:r>
      <w:r>
        <w:rPr>
          <w:color w:val="231F20"/>
        </w:rPr>
        <w:t>như</w:t>
      </w:r>
      <w:r>
        <w:rPr>
          <w:color w:val="231F20"/>
          <w:spacing w:val="-3"/>
        </w:rPr>
        <w:t> </w:t>
      </w:r>
      <w:r>
        <w:rPr>
          <w:color w:val="231F20"/>
        </w:rPr>
        <w:t>thế</w:t>
      </w:r>
      <w:r>
        <w:rPr>
          <w:color w:val="231F20"/>
          <w:spacing w:val="-3"/>
        </w:rPr>
        <w:t> </w:t>
      </w:r>
      <w:r>
        <w:rPr>
          <w:color w:val="231F20"/>
        </w:rPr>
        <w:t>nên</w:t>
      </w:r>
      <w:r>
        <w:rPr>
          <w:color w:val="231F20"/>
          <w:spacing w:val="-3"/>
        </w:rPr>
        <w:t> </w:t>
      </w:r>
      <w:r>
        <w:rPr>
          <w:color w:val="231F20"/>
        </w:rPr>
        <w:t>có,</w:t>
      </w:r>
      <w:r>
        <w:rPr>
          <w:color w:val="231F20"/>
          <w:spacing w:val="-3"/>
        </w:rPr>
        <w:t> </w:t>
      </w:r>
      <w:r>
        <w:rPr>
          <w:color w:val="231F20"/>
        </w:rPr>
        <w:t>là</w:t>
      </w:r>
      <w:r>
        <w:rPr>
          <w:color w:val="231F20"/>
          <w:spacing w:val="-3"/>
        </w:rPr>
        <w:t> </w:t>
      </w:r>
      <w:r>
        <w:rPr>
          <w:color w:val="231F20"/>
        </w:rPr>
        <w:t>hy</w:t>
      </w:r>
      <w:r>
        <w:rPr>
          <w:color w:val="231F20"/>
          <w:spacing w:val="-3"/>
        </w:rPr>
        <w:t> </w:t>
      </w:r>
      <w:r>
        <w:rPr>
          <w:color w:val="231F20"/>
        </w:rPr>
        <w:t>vọng</w:t>
      </w:r>
      <w:r>
        <w:rPr>
          <w:color w:val="231F20"/>
          <w:spacing w:val="-3"/>
        </w:rPr>
        <w:t> </w:t>
      </w:r>
      <w:r>
        <w:rPr>
          <w:color w:val="231F20"/>
        </w:rPr>
        <w:t>khác</w:t>
      </w:r>
      <w:r>
        <w:rPr>
          <w:color w:val="231F20"/>
          <w:spacing w:val="-3"/>
        </w:rPr>
        <w:t> </w:t>
      </w:r>
      <w:r>
        <w:rPr>
          <w:color w:val="231F20"/>
        </w:rPr>
        <w:t>sẽ có. Đó gọi là mười tám hành ái đã gây tạo bên</w:t>
      </w:r>
      <w:r>
        <w:rPr>
          <w:color w:val="231F20"/>
          <w:spacing w:val="-2"/>
        </w:rPr>
        <w:t> </w:t>
      </w:r>
      <w:r>
        <w:rPr>
          <w:color w:val="231F20"/>
        </w:rPr>
        <w:t>ngoài.</w:t>
      </w:r>
    </w:p>
    <w:p>
      <w:pPr>
        <w:pStyle w:val="BodyText"/>
        <w:spacing w:before="115"/>
        <w:ind w:left="960" w:firstLine="0"/>
      </w:pPr>
      <w:r>
        <w:rPr>
          <w:i/>
          <w:color w:val="231F20"/>
        </w:rPr>
        <w:t>Hỏi: </w:t>
      </w:r>
      <w:r>
        <w:rPr>
          <w:color w:val="231F20"/>
        </w:rPr>
        <w:t>Thế nào là khổ diệt Thánh đế?</w:t>
      </w:r>
    </w:p>
    <w:p>
      <w:pPr>
        <w:pStyle w:val="BodyText"/>
        <w:spacing w:line="271" w:lineRule="auto" w:before="152"/>
        <w:ind w:right="127"/>
      </w:pPr>
      <w:r>
        <w:rPr>
          <w:i/>
          <w:color w:val="231F20"/>
        </w:rPr>
        <w:t>Đáp: </w:t>
      </w:r>
      <w:r>
        <w:rPr>
          <w:color w:val="231F20"/>
        </w:rPr>
        <w:t>Ái kia đã hoàn toàn dứt bỏ, lìa dục, diệt, xả, xuất </w:t>
      </w:r>
      <w:r>
        <w:rPr>
          <w:color w:val="231F20"/>
          <w:spacing w:val="-6"/>
        </w:rPr>
        <w:t>ly, </w:t>
      </w:r>
      <w:r>
        <w:rPr>
          <w:color w:val="231F20"/>
        </w:rPr>
        <w:t>đạt giải</w:t>
      </w:r>
      <w:r>
        <w:rPr>
          <w:color w:val="231F20"/>
          <w:spacing w:val="-9"/>
        </w:rPr>
        <w:t> </w:t>
      </w:r>
      <w:r>
        <w:rPr>
          <w:color w:val="231F20"/>
        </w:rPr>
        <w:t>thoát,</w:t>
      </w:r>
      <w:r>
        <w:rPr>
          <w:color w:val="231F20"/>
          <w:spacing w:val="-8"/>
        </w:rPr>
        <w:t> </w:t>
      </w:r>
      <w:r>
        <w:rPr>
          <w:color w:val="231F20"/>
        </w:rPr>
        <w:t>không</w:t>
      </w:r>
      <w:r>
        <w:rPr>
          <w:color w:val="231F20"/>
          <w:spacing w:val="-9"/>
        </w:rPr>
        <w:t> </w:t>
      </w:r>
      <w:r>
        <w:rPr>
          <w:color w:val="231F20"/>
        </w:rPr>
        <w:t>có</w:t>
      </w:r>
      <w:r>
        <w:rPr>
          <w:color w:val="231F20"/>
          <w:spacing w:val="-8"/>
        </w:rPr>
        <w:t> </w:t>
      </w:r>
      <w:r>
        <w:rPr>
          <w:color w:val="231F20"/>
        </w:rPr>
        <w:t>nơi</w:t>
      </w:r>
      <w:r>
        <w:rPr>
          <w:color w:val="231F20"/>
          <w:spacing w:val="-8"/>
        </w:rPr>
        <w:t> </w:t>
      </w:r>
      <w:r>
        <w:rPr>
          <w:color w:val="231F20"/>
        </w:rPr>
        <w:t>chốn,</w:t>
      </w:r>
      <w:r>
        <w:rPr>
          <w:color w:val="231F20"/>
          <w:spacing w:val="-9"/>
        </w:rPr>
        <w:t> </w:t>
      </w:r>
      <w:r>
        <w:rPr>
          <w:color w:val="231F20"/>
        </w:rPr>
        <w:t>đã</w:t>
      </w:r>
      <w:r>
        <w:rPr>
          <w:color w:val="231F20"/>
          <w:spacing w:val="-8"/>
        </w:rPr>
        <w:t> </w:t>
      </w:r>
      <w:r>
        <w:rPr>
          <w:color w:val="231F20"/>
        </w:rPr>
        <w:t>đoạn</w:t>
      </w:r>
      <w:r>
        <w:rPr>
          <w:color w:val="231F20"/>
          <w:spacing w:val="-8"/>
        </w:rPr>
        <w:t> </w:t>
      </w:r>
      <w:r>
        <w:rPr>
          <w:color w:val="231F20"/>
        </w:rPr>
        <w:t>tuyệt,</w:t>
      </w:r>
      <w:r>
        <w:rPr>
          <w:color w:val="231F20"/>
          <w:spacing w:val="-9"/>
        </w:rPr>
        <w:t> </w:t>
      </w:r>
      <w:r>
        <w:rPr>
          <w:color w:val="231F20"/>
        </w:rPr>
        <w:t>không</w:t>
      </w:r>
      <w:r>
        <w:rPr>
          <w:color w:val="231F20"/>
          <w:spacing w:val="-8"/>
        </w:rPr>
        <w:t> </w:t>
      </w:r>
      <w:r>
        <w:rPr>
          <w:color w:val="231F20"/>
        </w:rPr>
        <w:t>còn</w:t>
      </w:r>
      <w:r>
        <w:rPr>
          <w:color w:val="231F20"/>
          <w:spacing w:val="-9"/>
        </w:rPr>
        <w:t> </w:t>
      </w:r>
      <w:r>
        <w:rPr>
          <w:color w:val="231F20"/>
        </w:rPr>
        <w:t>sinh</w:t>
      </w:r>
      <w:r>
        <w:rPr>
          <w:color w:val="231F20"/>
          <w:spacing w:val="-8"/>
        </w:rPr>
        <w:t> </w:t>
      </w:r>
      <w:r>
        <w:rPr>
          <w:color w:val="231F20"/>
        </w:rPr>
        <w:t>nữa.</w:t>
      </w:r>
      <w:r>
        <w:rPr>
          <w:color w:val="231F20"/>
          <w:spacing w:val="-8"/>
        </w:rPr>
        <w:t> </w:t>
      </w:r>
      <w:r>
        <w:rPr>
          <w:color w:val="231F20"/>
        </w:rPr>
        <w:t>Đó gọi là khổ diệt Thánh</w:t>
      </w:r>
      <w:r>
        <w:rPr>
          <w:color w:val="231F20"/>
          <w:spacing w:val="-5"/>
        </w:rPr>
        <w:t> </w:t>
      </w:r>
      <w:r>
        <w:rPr>
          <w:color w:val="231F20"/>
        </w:rPr>
        <w:t>đế.</w:t>
      </w:r>
    </w:p>
    <w:p>
      <w:pPr>
        <w:pStyle w:val="BodyText"/>
        <w:ind w:left="960" w:firstLine="0"/>
      </w:pPr>
      <w:r>
        <w:rPr>
          <w:i/>
          <w:color w:val="231F20"/>
        </w:rPr>
        <w:t>Hỏi: </w:t>
      </w:r>
      <w:r>
        <w:rPr>
          <w:color w:val="231F20"/>
        </w:rPr>
        <w:t>Thế nào là khổ diệt Thánh đế?</w:t>
      </w:r>
    </w:p>
    <w:p>
      <w:pPr>
        <w:pStyle w:val="BodyText"/>
        <w:spacing w:before="152"/>
        <w:ind w:left="960" w:firstLine="0"/>
      </w:pPr>
      <w:r>
        <w:rPr>
          <w:i/>
          <w:color w:val="231F20"/>
        </w:rPr>
        <w:t>Đáp: </w:t>
      </w:r>
      <w:r>
        <w:rPr>
          <w:color w:val="231F20"/>
        </w:rPr>
        <w:t>Là trí duyên tận. Đó gọi là khổ diệt Thánh đế.</w:t>
      </w:r>
    </w:p>
    <w:p>
      <w:pPr>
        <w:pStyle w:val="BodyText"/>
        <w:spacing w:line="271" w:lineRule="auto" w:before="153"/>
        <w:ind w:right="127"/>
      </w:pPr>
      <w:r>
        <w:rPr>
          <w:color w:val="231F20"/>
        </w:rPr>
        <w:t>Khổ diệt Thánh đế này chân thật như thế, chẳng phải là không như thế, không khác, không là vật khác, như Đức Như Lai đã chính thức giảng nói, vì là chân lý của Thánh nhân đã chứng đắc, nên đó gọi là Thánh đế.</w:t>
      </w:r>
    </w:p>
    <w:p>
      <w:pPr>
        <w:pStyle w:val="BodyText"/>
        <w:ind w:left="960" w:firstLine="0"/>
      </w:pPr>
      <w:r>
        <w:rPr>
          <w:i/>
          <w:color w:val="231F20"/>
        </w:rPr>
        <w:t>Hỏi: </w:t>
      </w:r>
      <w:r>
        <w:rPr>
          <w:color w:val="231F20"/>
        </w:rPr>
        <w:t>Thế nào là trí duyên tận?</w:t>
      </w:r>
    </w:p>
    <w:p>
      <w:pPr>
        <w:pStyle w:val="BodyText"/>
        <w:spacing w:line="271" w:lineRule="auto" w:before="152"/>
        <w:ind w:right="122"/>
      </w:pPr>
      <w:r>
        <w:rPr>
          <w:i/>
          <w:color w:val="231F20"/>
        </w:rPr>
        <w:t>Đáp: </w:t>
      </w:r>
      <w:r>
        <w:rPr>
          <w:color w:val="231F20"/>
        </w:rPr>
        <w:t>Nếu pháp trí hết thì pháp kia tức hết. Đó gọi là trí duyên tận.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trí duyên tận?</w:t>
      </w:r>
    </w:p>
    <w:p>
      <w:pPr>
        <w:pStyle w:val="BodyText"/>
        <w:spacing w:before="154"/>
        <w:ind w:left="677" w:firstLine="0"/>
      </w:pPr>
      <w:r>
        <w:rPr>
          <w:i/>
          <w:color w:val="231F20"/>
        </w:rPr>
        <w:t>Đáp: </w:t>
      </w:r>
      <w:r>
        <w:rPr>
          <w:color w:val="231F20"/>
        </w:rPr>
        <w:t>Nếu pháp đạt được Thánh đạo diệt thì pháp kia tức diệt.</w:t>
      </w:r>
    </w:p>
    <w:p>
      <w:pPr>
        <w:pStyle w:val="BodyText"/>
        <w:spacing w:before="41"/>
        <w:ind w:left="110" w:firstLine="0"/>
        <w:jc w:val="left"/>
      </w:pPr>
      <w:r>
        <w:rPr>
          <w:color w:val="231F20"/>
        </w:rPr>
        <w:t>Đó gọi là trí duyên tận.</w:t>
      </w:r>
    </w:p>
    <w:p>
      <w:pPr>
        <w:pStyle w:val="BodyText"/>
        <w:spacing w:before="155"/>
        <w:ind w:left="677" w:firstLine="0"/>
      </w:pPr>
      <w:r>
        <w:rPr>
          <w:i/>
          <w:color w:val="231F20"/>
        </w:rPr>
        <w:t>Hỏi: </w:t>
      </w:r>
      <w:r>
        <w:rPr>
          <w:color w:val="231F20"/>
        </w:rPr>
        <w:t>Thế nào là trí duyên</w:t>
      </w:r>
      <w:r>
        <w:rPr>
          <w:color w:val="231F20"/>
          <w:spacing w:val="-8"/>
        </w:rPr>
        <w:t> </w:t>
      </w:r>
      <w:r>
        <w:rPr>
          <w:color w:val="231F20"/>
        </w:rPr>
        <w:t>tận?</w:t>
      </w:r>
    </w:p>
    <w:p>
      <w:pPr>
        <w:pStyle w:val="BodyText"/>
        <w:spacing w:line="273" w:lineRule="auto" w:before="154"/>
        <w:ind w:left="110" w:right="411"/>
      </w:pPr>
      <w:r>
        <w:rPr>
          <w:i/>
          <w:color w:val="231F20"/>
        </w:rPr>
        <w:t>Đáp:</w:t>
      </w:r>
      <w:r>
        <w:rPr>
          <w:i/>
          <w:color w:val="231F20"/>
          <w:spacing w:val="-9"/>
        </w:rPr>
        <w:t> </w:t>
      </w:r>
      <w:r>
        <w:rPr>
          <w:color w:val="231F20"/>
        </w:rPr>
        <w:t>Luôn</w:t>
      </w:r>
      <w:r>
        <w:rPr>
          <w:color w:val="231F20"/>
          <w:spacing w:val="-8"/>
        </w:rPr>
        <w:t> </w:t>
      </w:r>
      <w:r>
        <w:rPr>
          <w:color w:val="231F20"/>
        </w:rPr>
        <w:t>cho</w:t>
      </w:r>
      <w:r>
        <w:rPr>
          <w:color w:val="231F20"/>
          <w:spacing w:val="-8"/>
        </w:rPr>
        <w:t> </w:t>
      </w:r>
      <w:r>
        <w:rPr>
          <w:color w:val="231F20"/>
        </w:rPr>
        <w:t>là</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trí</w:t>
      </w:r>
      <w:r>
        <w:rPr>
          <w:color w:val="231F20"/>
          <w:spacing w:val="-8"/>
        </w:rPr>
        <w:t> </w:t>
      </w:r>
      <w:r>
        <w:rPr>
          <w:color w:val="231F20"/>
        </w:rPr>
        <w:t>kia</w:t>
      </w:r>
      <w:r>
        <w:rPr>
          <w:color w:val="231F20"/>
          <w:spacing w:val="-8"/>
        </w:rPr>
        <w:t> </w:t>
      </w:r>
      <w:r>
        <w:rPr>
          <w:color w:val="231F20"/>
        </w:rPr>
        <w:t>nếu</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pháp</w:t>
      </w:r>
      <w:r>
        <w:rPr>
          <w:color w:val="231F20"/>
          <w:spacing w:val="-9"/>
        </w:rPr>
        <w:t> </w:t>
      </w:r>
      <w:r>
        <w:rPr>
          <w:color w:val="231F20"/>
        </w:rPr>
        <w:t>diệt,</w:t>
      </w:r>
      <w:r>
        <w:rPr>
          <w:color w:val="231F20"/>
          <w:spacing w:val="-8"/>
        </w:rPr>
        <w:t> </w:t>
      </w:r>
      <w:r>
        <w:rPr>
          <w:color w:val="231F20"/>
          <w:spacing w:val="-3"/>
        </w:rPr>
        <w:t>kiết </w:t>
      </w:r>
      <w:r>
        <w:rPr>
          <w:color w:val="231F20"/>
        </w:rPr>
        <w:t>kia tức diệt. Đó gọi là trí duyên</w:t>
      </w:r>
      <w:r>
        <w:rPr>
          <w:color w:val="231F20"/>
          <w:spacing w:val="-2"/>
        </w:rPr>
        <w:t> </w:t>
      </w:r>
      <w:r>
        <w:rPr>
          <w:color w:val="231F20"/>
        </w:rPr>
        <w:t>tận.</w:t>
      </w:r>
    </w:p>
    <w:p>
      <w:pPr>
        <w:pStyle w:val="BodyText"/>
        <w:spacing w:before="112"/>
        <w:ind w:left="677" w:firstLine="0"/>
      </w:pPr>
      <w:r>
        <w:rPr>
          <w:i/>
          <w:color w:val="231F20"/>
        </w:rPr>
        <w:t>Hỏi: </w:t>
      </w:r>
      <w:r>
        <w:rPr>
          <w:color w:val="231F20"/>
        </w:rPr>
        <w:t>Thế nào là trí duyên</w:t>
      </w:r>
      <w:r>
        <w:rPr>
          <w:color w:val="231F20"/>
          <w:spacing w:val="-8"/>
        </w:rPr>
        <w:t> </w:t>
      </w:r>
      <w:r>
        <w:rPr>
          <w:color w:val="231F20"/>
        </w:rPr>
        <w:t>tận?</w:t>
      </w:r>
    </w:p>
    <w:p>
      <w:pPr>
        <w:pStyle w:val="BodyText"/>
        <w:spacing w:line="273" w:lineRule="auto" w:before="154"/>
        <w:ind w:left="110" w:right="412"/>
      </w:pPr>
      <w:r>
        <w:rPr>
          <w:i/>
          <w:color w:val="231F20"/>
        </w:rPr>
        <w:t>Đáp: </w:t>
      </w:r>
      <w:r>
        <w:rPr>
          <w:color w:val="231F20"/>
        </w:rPr>
        <w:t>Bốn quả Sa-môn: Quả Tu-đà-hoàn, quả Tư-đà-hàm, quả A-na-hàm, quả A-la-hán. Đó gọi là trí duyên tận.</w:t>
      </w:r>
    </w:p>
    <w:p>
      <w:pPr>
        <w:pStyle w:val="BodyText"/>
        <w:spacing w:before="112"/>
        <w:ind w:left="677" w:firstLine="0"/>
      </w:pPr>
      <w:r>
        <w:rPr>
          <w:i/>
          <w:color w:val="231F20"/>
        </w:rPr>
        <w:t>Hỏi: </w:t>
      </w:r>
      <w:r>
        <w:rPr>
          <w:color w:val="231F20"/>
        </w:rPr>
        <w:t>Thế nào là quả Tu-đà-hoàn?</w:t>
      </w:r>
    </w:p>
    <w:p>
      <w:pPr>
        <w:pStyle w:val="BodyText"/>
        <w:spacing w:line="273" w:lineRule="auto" w:before="155"/>
        <w:ind w:left="110" w:right="412"/>
      </w:pPr>
      <w:r>
        <w:rPr>
          <w:i/>
          <w:color w:val="231F20"/>
        </w:rPr>
        <w:t>Đáp: </w:t>
      </w:r>
      <w:r>
        <w:rPr>
          <w:color w:val="231F20"/>
        </w:rPr>
        <w:t>Nếu kiến đoạn ba phiền não: Thân kiến, nghi, giới đạo (Giới cấm thủ). Đó gọi là quả Tu-đà-hoàn.</w:t>
      </w:r>
    </w:p>
    <w:p>
      <w:pPr>
        <w:pStyle w:val="BodyText"/>
        <w:spacing w:before="111"/>
        <w:ind w:left="677" w:firstLine="0"/>
      </w:pPr>
      <w:r>
        <w:rPr>
          <w:i/>
          <w:color w:val="231F20"/>
        </w:rPr>
        <w:t>Hỏi: </w:t>
      </w:r>
      <w:r>
        <w:rPr>
          <w:color w:val="231F20"/>
        </w:rPr>
        <w:t>Thế nào là quả Tu-đà-hoàn?</w:t>
      </w:r>
    </w:p>
    <w:p>
      <w:pPr>
        <w:pStyle w:val="BodyText"/>
        <w:spacing w:line="273" w:lineRule="auto" w:before="155"/>
        <w:ind w:left="110" w:right="412"/>
      </w:pPr>
      <w:r>
        <w:rPr>
          <w:i/>
          <w:color w:val="231F20"/>
        </w:rPr>
        <w:t>Đáp: </w:t>
      </w:r>
      <w:r>
        <w:rPr>
          <w:color w:val="231F20"/>
        </w:rPr>
        <w:t>Nếu kiến đoạn ba phiền não: Thân kiến, nghi, giới đạo, cùng đạt được pháp cam lộ. Đó gọi là quả Tu-đà-hoàn.</w:t>
      </w:r>
    </w:p>
    <w:p>
      <w:pPr>
        <w:pStyle w:val="BodyText"/>
        <w:spacing w:before="111"/>
        <w:ind w:left="677" w:firstLine="0"/>
      </w:pPr>
      <w:r>
        <w:rPr>
          <w:i/>
          <w:color w:val="231F20"/>
        </w:rPr>
        <w:t>Hỏi: </w:t>
      </w:r>
      <w:r>
        <w:rPr>
          <w:color w:val="231F20"/>
        </w:rPr>
        <w:t>Thế nào là quả Tu-đà-hoàn?</w:t>
      </w:r>
    </w:p>
    <w:p>
      <w:pPr>
        <w:pStyle w:val="BodyText"/>
        <w:spacing w:line="273" w:lineRule="auto" w:before="155"/>
        <w:ind w:left="110" w:right="416"/>
      </w:pPr>
      <w:r>
        <w:rPr>
          <w:i/>
          <w:color w:val="231F20"/>
          <w:spacing w:val="-5"/>
        </w:rPr>
        <w:t>Đáp:</w:t>
      </w:r>
      <w:r>
        <w:rPr>
          <w:i/>
          <w:color w:val="231F20"/>
          <w:spacing w:val="-26"/>
        </w:rPr>
        <w:t> </w:t>
      </w:r>
      <w:r>
        <w:rPr>
          <w:color w:val="231F20"/>
          <w:spacing w:val="-4"/>
        </w:rPr>
        <w:t>Nếu</w:t>
      </w:r>
      <w:r>
        <w:rPr>
          <w:color w:val="231F20"/>
          <w:spacing w:val="-27"/>
        </w:rPr>
        <w:t> </w:t>
      </w:r>
      <w:r>
        <w:rPr>
          <w:color w:val="231F20"/>
          <w:spacing w:val="-5"/>
        </w:rPr>
        <w:t>kiến</w:t>
      </w:r>
      <w:r>
        <w:rPr>
          <w:color w:val="231F20"/>
          <w:spacing w:val="-27"/>
        </w:rPr>
        <w:t> </w:t>
      </w:r>
      <w:r>
        <w:rPr>
          <w:color w:val="231F20"/>
          <w:spacing w:val="-5"/>
        </w:rPr>
        <w:t>đoạn</w:t>
      </w:r>
      <w:r>
        <w:rPr>
          <w:color w:val="231F20"/>
          <w:spacing w:val="-26"/>
        </w:rPr>
        <w:t> </w:t>
      </w:r>
      <w:r>
        <w:rPr>
          <w:color w:val="231F20"/>
          <w:spacing w:val="-3"/>
        </w:rPr>
        <w:t>ba</w:t>
      </w:r>
      <w:r>
        <w:rPr>
          <w:color w:val="231F20"/>
          <w:spacing w:val="-27"/>
        </w:rPr>
        <w:t> </w:t>
      </w:r>
      <w:r>
        <w:rPr>
          <w:color w:val="231F20"/>
          <w:spacing w:val="-5"/>
        </w:rPr>
        <w:t>phiền</w:t>
      </w:r>
      <w:r>
        <w:rPr>
          <w:color w:val="231F20"/>
          <w:spacing w:val="-27"/>
        </w:rPr>
        <w:t> </w:t>
      </w:r>
      <w:r>
        <w:rPr>
          <w:color w:val="231F20"/>
          <w:spacing w:val="-5"/>
        </w:rPr>
        <w:t>não:</w:t>
      </w:r>
      <w:r>
        <w:rPr>
          <w:color w:val="231F20"/>
          <w:spacing w:val="-31"/>
        </w:rPr>
        <w:t> </w:t>
      </w:r>
      <w:r>
        <w:rPr>
          <w:color w:val="231F20"/>
          <w:spacing w:val="-5"/>
        </w:rPr>
        <w:t>Thân</w:t>
      </w:r>
      <w:r>
        <w:rPr>
          <w:color w:val="231F20"/>
          <w:spacing w:val="-25"/>
        </w:rPr>
        <w:t> </w:t>
      </w:r>
      <w:r>
        <w:rPr>
          <w:color w:val="231F20"/>
          <w:spacing w:val="-5"/>
        </w:rPr>
        <w:t>kiến,</w:t>
      </w:r>
      <w:r>
        <w:rPr>
          <w:color w:val="231F20"/>
          <w:spacing w:val="-27"/>
        </w:rPr>
        <w:t> </w:t>
      </w:r>
      <w:r>
        <w:rPr>
          <w:color w:val="231F20"/>
          <w:spacing w:val="-5"/>
        </w:rPr>
        <w:t>nghi,</w:t>
      </w:r>
      <w:r>
        <w:rPr>
          <w:color w:val="231F20"/>
          <w:spacing w:val="-27"/>
        </w:rPr>
        <w:t> </w:t>
      </w:r>
      <w:r>
        <w:rPr>
          <w:color w:val="231F20"/>
          <w:spacing w:val="-5"/>
        </w:rPr>
        <w:t>giới</w:t>
      </w:r>
      <w:r>
        <w:rPr>
          <w:color w:val="231F20"/>
          <w:spacing w:val="-26"/>
        </w:rPr>
        <w:t> </w:t>
      </w:r>
      <w:r>
        <w:rPr>
          <w:color w:val="231F20"/>
          <w:spacing w:val="-5"/>
        </w:rPr>
        <w:t>đạo,</w:t>
      </w:r>
      <w:r>
        <w:rPr>
          <w:color w:val="231F20"/>
          <w:spacing w:val="-31"/>
        </w:rPr>
        <w:t> </w:t>
      </w:r>
      <w:r>
        <w:rPr>
          <w:color w:val="231F20"/>
          <w:spacing w:val="-6"/>
        </w:rPr>
        <w:t>Thánh </w:t>
      </w:r>
      <w:r>
        <w:rPr>
          <w:color w:val="231F20"/>
          <w:spacing w:val="-4"/>
        </w:rPr>
        <w:t>đạo</w:t>
      </w:r>
      <w:r>
        <w:rPr>
          <w:color w:val="231F20"/>
          <w:spacing w:val="-11"/>
        </w:rPr>
        <w:t> </w:t>
      </w:r>
      <w:r>
        <w:rPr>
          <w:color w:val="231F20"/>
          <w:spacing w:val="-5"/>
        </w:rPr>
        <w:t>cùng</w:t>
      </w:r>
      <w:r>
        <w:rPr>
          <w:color w:val="231F20"/>
          <w:spacing w:val="-10"/>
        </w:rPr>
        <w:t> </w:t>
      </w:r>
      <w:r>
        <w:rPr>
          <w:color w:val="231F20"/>
          <w:spacing w:val="-4"/>
        </w:rPr>
        <w:t>một</w:t>
      </w:r>
      <w:r>
        <w:rPr>
          <w:color w:val="231F20"/>
          <w:spacing w:val="-11"/>
        </w:rPr>
        <w:t> </w:t>
      </w:r>
      <w:r>
        <w:rPr>
          <w:color w:val="231F20"/>
          <w:spacing w:val="-5"/>
        </w:rPr>
        <w:t>thời</w:t>
      </w:r>
      <w:r>
        <w:rPr>
          <w:color w:val="231F20"/>
          <w:spacing w:val="-10"/>
        </w:rPr>
        <w:t> </w:t>
      </w:r>
      <w:r>
        <w:rPr>
          <w:color w:val="231F20"/>
          <w:spacing w:val="-4"/>
        </w:rPr>
        <w:t>đều</w:t>
      </w:r>
      <w:r>
        <w:rPr>
          <w:color w:val="231F20"/>
          <w:spacing w:val="-10"/>
        </w:rPr>
        <w:t> </w:t>
      </w:r>
      <w:r>
        <w:rPr>
          <w:color w:val="231F20"/>
          <w:spacing w:val="-5"/>
        </w:rPr>
        <w:t>đoạn</w:t>
      </w:r>
      <w:r>
        <w:rPr>
          <w:color w:val="231F20"/>
          <w:spacing w:val="-11"/>
        </w:rPr>
        <w:t> </w:t>
      </w:r>
      <w:r>
        <w:rPr>
          <w:color w:val="231F20"/>
          <w:spacing w:val="-4"/>
        </w:rPr>
        <w:t>trừ</w:t>
      </w:r>
      <w:r>
        <w:rPr>
          <w:color w:val="231F20"/>
          <w:spacing w:val="-10"/>
        </w:rPr>
        <w:t> </w:t>
      </w:r>
      <w:r>
        <w:rPr>
          <w:color w:val="231F20"/>
          <w:spacing w:val="-5"/>
        </w:rPr>
        <w:t>phiền</w:t>
      </w:r>
      <w:r>
        <w:rPr>
          <w:color w:val="231F20"/>
          <w:spacing w:val="-11"/>
        </w:rPr>
        <w:t> </w:t>
      </w:r>
      <w:r>
        <w:rPr>
          <w:color w:val="231F20"/>
          <w:spacing w:val="-5"/>
        </w:rPr>
        <w:t>não.</w:t>
      </w:r>
      <w:r>
        <w:rPr>
          <w:color w:val="231F20"/>
          <w:spacing w:val="-10"/>
        </w:rPr>
        <w:t> </w:t>
      </w:r>
      <w:r>
        <w:rPr>
          <w:color w:val="231F20"/>
          <w:spacing w:val="-3"/>
        </w:rPr>
        <w:t>Đó</w:t>
      </w:r>
      <w:r>
        <w:rPr>
          <w:color w:val="231F20"/>
          <w:spacing w:val="-10"/>
        </w:rPr>
        <w:t> </w:t>
      </w:r>
      <w:r>
        <w:rPr>
          <w:color w:val="231F20"/>
          <w:spacing w:val="-4"/>
        </w:rPr>
        <w:t>gọi</w:t>
      </w:r>
      <w:r>
        <w:rPr>
          <w:color w:val="231F20"/>
          <w:spacing w:val="-11"/>
        </w:rPr>
        <w:t> </w:t>
      </w:r>
      <w:r>
        <w:rPr>
          <w:color w:val="231F20"/>
          <w:spacing w:val="-3"/>
        </w:rPr>
        <w:t>là</w:t>
      </w:r>
      <w:r>
        <w:rPr>
          <w:color w:val="231F20"/>
          <w:spacing w:val="-10"/>
        </w:rPr>
        <w:t> </w:t>
      </w:r>
      <w:r>
        <w:rPr>
          <w:color w:val="231F20"/>
          <w:spacing w:val="-4"/>
        </w:rPr>
        <w:t>quả</w:t>
      </w:r>
      <w:r>
        <w:rPr>
          <w:color w:val="231F20"/>
          <w:spacing w:val="-16"/>
        </w:rPr>
        <w:t> </w:t>
      </w:r>
      <w:r>
        <w:rPr>
          <w:color w:val="231F20"/>
          <w:spacing w:val="-7"/>
        </w:rPr>
        <w:t>Tu-đà-hoàn.</w:t>
      </w:r>
    </w:p>
    <w:p>
      <w:pPr>
        <w:pStyle w:val="BodyText"/>
        <w:spacing w:before="112"/>
        <w:ind w:left="677" w:firstLine="0"/>
      </w:pPr>
      <w:r>
        <w:rPr>
          <w:i/>
          <w:color w:val="231F20"/>
        </w:rPr>
        <w:t>Hỏi: </w:t>
      </w:r>
      <w:r>
        <w:rPr>
          <w:color w:val="231F20"/>
        </w:rPr>
        <w:t>Thế nào là quả Tu-đà-hoàn?</w:t>
      </w:r>
    </w:p>
    <w:p>
      <w:pPr>
        <w:pStyle w:val="BodyText"/>
        <w:spacing w:line="273" w:lineRule="auto" w:before="154"/>
        <w:ind w:left="110" w:right="410"/>
      </w:pPr>
      <w:r>
        <w:rPr>
          <w:i/>
          <w:color w:val="231F20"/>
        </w:rPr>
        <w:t>Đáp: </w:t>
      </w:r>
      <w:r>
        <w:rPr>
          <w:color w:val="231F20"/>
        </w:rPr>
        <w:t>Nếu kiến đoạn ba phiền não: Thân kiến, nghi, giới đạo, Thánh đạo cùng một thời đều đoạn trừ phiền não và nếu đạt được pháp cam lộ. Đó gọi là quả Tu-đà-hoàn.</w:t>
      </w:r>
    </w:p>
    <w:p>
      <w:pPr>
        <w:pStyle w:val="BodyText"/>
        <w:spacing w:before="111"/>
        <w:ind w:left="677" w:firstLine="0"/>
      </w:pPr>
      <w:r>
        <w:rPr>
          <w:i/>
          <w:color w:val="231F20"/>
        </w:rPr>
        <w:t>Hỏi: </w:t>
      </w:r>
      <w:r>
        <w:rPr>
          <w:color w:val="231F20"/>
        </w:rPr>
        <w:t>Thế nào là quả Tư-đà-hàm?</w:t>
      </w:r>
    </w:p>
    <w:p>
      <w:pPr>
        <w:pStyle w:val="BodyText"/>
        <w:spacing w:line="273" w:lineRule="auto" w:before="154"/>
        <w:ind w:left="110" w:right="411"/>
      </w:pPr>
      <w:r>
        <w:rPr>
          <w:i/>
          <w:color w:val="231F20"/>
        </w:rPr>
        <w:t>Đáp: </w:t>
      </w:r>
      <w:r>
        <w:rPr>
          <w:color w:val="231F20"/>
        </w:rPr>
        <w:t>Nếu kiến đoạn ba phiền não: Thân kiến, nghi, giới đạo, phiền</w:t>
      </w:r>
      <w:r>
        <w:rPr>
          <w:color w:val="231F20"/>
          <w:spacing w:val="-10"/>
        </w:rPr>
        <w:t> </w:t>
      </w:r>
      <w:r>
        <w:rPr>
          <w:color w:val="231F20"/>
        </w:rPr>
        <w:t>não</w:t>
      </w:r>
      <w:r>
        <w:rPr>
          <w:color w:val="231F20"/>
          <w:spacing w:val="-10"/>
        </w:rPr>
        <w:t> </w:t>
      </w:r>
      <w:r>
        <w:rPr>
          <w:color w:val="231F20"/>
        </w:rPr>
        <w:t>do</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rPr>
        <w:t>đoạn,</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như</w:t>
      </w:r>
      <w:r>
        <w:rPr>
          <w:color w:val="231F20"/>
          <w:spacing w:val="-10"/>
        </w:rPr>
        <w:t> </w:t>
      </w:r>
      <w:r>
        <w:rPr>
          <w:color w:val="231F20"/>
        </w:rPr>
        <w:t>dục</w:t>
      </w:r>
      <w:r>
        <w:rPr>
          <w:color w:val="231F20"/>
          <w:spacing w:val="-10"/>
        </w:rPr>
        <w:t> </w:t>
      </w:r>
      <w:r>
        <w:rPr>
          <w:color w:val="231F20"/>
        </w:rPr>
        <w:t>ái,</w:t>
      </w:r>
      <w:r>
        <w:rPr>
          <w:color w:val="231F20"/>
          <w:spacing w:val="-10"/>
        </w:rPr>
        <w:t> </w:t>
      </w:r>
      <w:r>
        <w:rPr>
          <w:color w:val="231F20"/>
        </w:rPr>
        <w:t>giận</w:t>
      </w:r>
      <w:r>
        <w:rPr>
          <w:color w:val="231F20"/>
          <w:spacing w:val="-10"/>
        </w:rPr>
        <w:t> </w:t>
      </w:r>
      <w:r>
        <w:rPr>
          <w:color w:val="231F20"/>
        </w:rPr>
        <w:t>đã</w:t>
      </w:r>
      <w:r>
        <w:rPr>
          <w:color w:val="231F20"/>
          <w:spacing w:val="-10"/>
        </w:rPr>
        <w:t> </w:t>
      </w:r>
      <w:r>
        <w:rPr>
          <w:color w:val="231F20"/>
          <w:spacing w:val="-3"/>
        </w:rPr>
        <w:t>phần </w:t>
      </w:r>
      <w:r>
        <w:rPr>
          <w:color w:val="231F20"/>
        </w:rPr>
        <w:t>đoạn. Đó gọi là quả</w:t>
      </w:r>
      <w:r>
        <w:rPr>
          <w:color w:val="231F20"/>
          <w:spacing w:val="-7"/>
        </w:rPr>
        <w:t> </w:t>
      </w:r>
      <w:r>
        <w:rPr>
          <w:color w:val="231F20"/>
        </w:rPr>
        <w:t>Tư-đà-hàm.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quả Tư-đà-hàm?</w:t>
      </w:r>
    </w:p>
    <w:p>
      <w:pPr>
        <w:pStyle w:val="BodyText"/>
        <w:spacing w:line="273" w:lineRule="auto" w:before="154"/>
        <w:ind w:right="127"/>
      </w:pPr>
      <w:r>
        <w:rPr>
          <w:i/>
          <w:color w:val="231F20"/>
        </w:rPr>
        <w:t>Đáp: </w:t>
      </w:r>
      <w:r>
        <w:rPr>
          <w:color w:val="231F20"/>
        </w:rPr>
        <w:t>Nếu kiến đoạn ba phiền não: Thân kiến, nghi, giới đạo, do</w:t>
      </w:r>
      <w:r>
        <w:rPr>
          <w:color w:val="231F20"/>
          <w:spacing w:val="-9"/>
        </w:rPr>
        <w:t> </w:t>
      </w:r>
      <w:r>
        <w:rPr>
          <w:color w:val="231F20"/>
        </w:rPr>
        <w:t>tư</w:t>
      </w:r>
      <w:r>
        <w:rPr>
          <w:color w:val="231F20"/>
          <w:spacing w:val="-9"/>
        </w:rPr>
        <w:t> </w:t>
      </w:r>
      <w:r>
        <w:rPr>
          <w:color w:val="231F20"/>
        </w:rPr>
        <w:t>duy</w:t>
      </w:r>
      <w:r>
        <w:rPr>
          <w:color w:val="231F20"/>
          <w:spacing w:val="-9"/>
        </w:rPr>
        <w:t> </w:t>
      </w:r>
      <w:r>
        <w:rPr>
          <w:color w:val="231F20"/>
        </w:rPr>
        <w:t>đoạn</w:t>
      </w:r>
      <w:r>
        <w:rPr>
          <w:color w:val="231F20"/>
          <w:spacing w:val="-9"/>
        </w:rPr>
        <w:t> </w:t>
      </w:r>
      <w:r>
        <w:rPr>
          <w:color w:val="231F20"/>
        </w:rPr>
        <w:t>theo</w:t>
      </w:r>
      <w:r>
        <w:rPr>
          <w:color w:val="231F20"/>
          <w:spacing w:val="-9"/>
        </w:rPr>
        <w:t> </w:t>
      </w:r>
      <w:r>
        <w:rPr>
          <w:color w:val="231F20"/>
        </w:rPr>
        <w:t>phần</w:t>
      </w:r>
      <w:r>
        <w:rPr>
          <w:color w:val="231F20"/>
          <w:spacing w:val="-9"/>
        </w:rPr>
        <w:t> </w:t>
      </w:r>
      <w:r>
        <w:rPr>
          <w:color w:val="231F20"/>
        </w:rPr>
        <w:t>đoạn</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dục</w:t>
      </w:r>
      <w:r>
        <w:rPr>
          <w:color w:val="231F20"/>
          <w:spacing w:val="-9"/>
        </w:rPr>
        <w:t> </w:t>
      </w:r>
      <w:r>
        <w:rPr>
          <w:color w:val="231F20"/>
        </w:rPr>
        <w:t>ái,</w:t>
      </w:r>
      <w:r>
        <w:rPr>
          <w:color w:val="231F20"/>
          <w:spacing w:val="-9"/>
        </w:rPr>
        <w:t> </w:t>
      </w:r>
      <w:r>
        <w:rPr>
          <w:color w:val="231F20"/>
        </w:rPr>
        <w:t>giận</w:t>
      </w:r>
      <w:r>
        <w:rPr>
          <w:color w:val="231F20"/>
          <w:spacing w:val="-9"/>
        </w:rPr>
        <w:t> </w:t>
      </w:r>
      <w:r>
        <w:rPr>
          <w:color w:val="231F20"/>
        </w:rPr>
        <w:t>và</w:t>
      </w:r>
      <w:r>
        <w:rPr>
          <w:color w:val="231F20"/>
          <w:spacing w:val="-9"/>
        </w:rPr>
        <w:t> </w:t>
      </w:r>
      <w:r>
        <w:rPr>
          <w:color w:val="231F20"/>
        </w:rPr>
        <w:t>nếu</w:t>
      </w:r>
      <w:r>
        <w:rPr>
          <w:color w:val="231F20"/>
          <w:spacing w:val="-9"/>
        </w:rPr>
        <w:t> </w:t>
      </w:r>
      <w:r>
        <w:rPr>
          <w:color w:val="231F20"/>
        </w:rPr>
        <w:t>được</w:t>
      </w:r>
      <w:r>
        <w:rPr>
          <w:color w:val="231F20"/>
          <w:spacing w:val="-9"/>
        </w:rPr>
        <w:t> </w:t>
      </w:r>
      <w:r>
        <w:rPr>
          <w:color w:val="231F20"/>
          <w:spacing w:val="-3"/>
        </w:rPr>
        <w:t>pháp </w:t>
      </w:r>
      <w:r>
        <w:rPr>
          <w:color w:val="231F20"/>
        </w:rPr>
        <w:t>cam lộ. Đó gọi là quả</w:t>
      </w:r>
      <w:r>
        <w:rPr>
          <w:color w:val="231F20"/>
          <w:spacing w:val="-7"/>
        </w:rPr>
        <w:t> </w:t>
      </w:r>
      <w:r>
        <w:rPr>
          <w:color w:val="231F20"/>
        </w:rPr>
        <w:t>Tư-đà-hàm.</w:t>
      </w:r>
    </w:p>
    <w:p>
      <w:pPr>
        <w:pStyle w:val="BodyText"/>
        <w:spacing w:before="111"/>
        <w:ind w:left="960" w:firstLine="0"/>
      </w:pPr>
      <w:r>
        <w:rPr>
          <w:i/>
          <w:color w:val="231F20"/>
        </w:rPr>
        <w:t>Hỏi: </w:t>
      </w:r>
      <w:r>
        <w:rPr>
          <w:color w:val="231F20"/>
        </w:rPr>
        <w:t>Thế nào là quả Tư-đà-hàm?</w:t>
      </w:r>
    </w:p>
    <w:p>
      <w:pPr>
        <w:pStyle w:val="BodyText"/>
        <w:spacing w:line="273" w:lineRule="auto" w:before="155"/>
        <w:ind w:right="126"/>
      </w:pPr>
      <w:r>
        <w:rPr>
          <w:i/>
          <w:color w:val="231F20"/>
        </w:rPr>
        <w:t>Đáp: </w:t>
      </w:r>
      <w:r>
        <w:rPr>
          <w:color w:val="231F20"/>
        </w:rPr>
        <w:t>Nếu kiến đoạn ba phiền não: Thân kiến, nghi, giới đạo, Thánh</w:t>
      </w:r>
      <w:r>
        <w:rPr>
          <w:color w:val="231F20"/>
          <w:spacing w:val="-8"/>
        </w:rPr>
        <w:t> </w:t>
      </w:r>
      <w:r>
        <w:rPr>
          <w:color w:val="231F20"/>
        </w:rPr>
        <w:t>đạo</w:t>
      </w:r>
      <w:r>
        <w:rPr>
          <w:color w:val="231F20"/>
          <w:spacing w:val="-8"/>
        </w:rPr>
        <w:t> </w:t>
      </w:r>
      <w:r>
        <w:rPr>
          <w:color w:val="231F20"/>
        </w:rPr>
        <w:t>cùng</w:t>
      </w:r>
      <w:r>
        <w:rPr>
          <w:color w:val="231F20"/>
          <w:spacing w:val="-7"/>
        </w:rPr>
        <w:t> </w:t>
      </w:r>
      <w:r>
        <w:rPr>
          <w:color w:val="231F20"/>
        </w:rPr>
        <w:t>một</w:t>
      </w:r>
      <w:r>
        <w:rPr>
          <w:color w:val="231F20"/>
          <w:spacing w:val="-8"/>
        </w:rPr>
        <w:t> </w:t>
      </w:r>
      <w:r>
        <w:rPr>
          <w:color w:val="231F20"/>
        </w:rPr>
        <w:t>thời</w:t>
      </w:r>
      <w:r>
        <w:rPr>
          <w:color w:val="231F20"/>
          <w:spacing w:val="-8"/>
        </w:rPr>
        <w:t> </w:t>
      </w:r>
      <w:r>
        <w:rPr>
          <w:color w:val="231F20"/>
        </w:rPr>
        <w:t>đều</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phiền</w:t>
      </w:r>
      <w:r>
        <w:rPr>
          <w:color w:val="231F20"/>
          <w:spacing w:val="-8"/>
        </w:rPr>
        <w:t> </w:t>
      </w:r>
      <w:r>
        <w:rPr>
          <w:color w:val="231F20"/>
        </w:rPr>
        <w:t>não,</w:t>
      </w:r>
      <w:r>
        <w:rPr>
          <w:color w:val="231F20"/>
          <w:spacing w:val="-8"/>
        </w:rPr>
        <w:t> </w:t>
      </w:r>
      <w:r>
        <w:rPr>
          <w:color w:val="231F20"/>
        </w:rPr>
        <w:t>do</w:t>
      </w:r>
      <w:r>
        <w:rPr>
          <w:color w:val="231F20"/>
          <w:spacing w:val="-8"/>
        </w:rPr>
        <w:t> </w:t>
      </w:r>
      <w:r>
        <w:rPr>
          <w:color w:val="231F20"/>
        </w:rPr>
        <w:t>tư</w:t>
      </w:r>
      <w:r>
        <w:rPr>
          <w:color w:val="231F20"/>
          <w:spacing w:val="-7"/>
        </w:rPr>
        <w:t> </w:t>
      </w:r>
      <w:r>
        <w:rPr>
          <w:color w:val="231F20"/>
        </w:rPr>
        <w:t>duy</w:t>
      </w:r>
      <w:r>
        <w:rPr>
          <w:color w:val="231F20"/>
          <w:spacing w:val="-8"/>
        </w:rPr>
        <w:t> </w:t>
      </w:r>
      <w:r>
        <w:rPr>
          <w:color w:val="231F20"/>
        </w:rPr>
        <w:t>đoạn</w:t>
      </w:r>
      <w:r>
        <w:rPr>
          <w:color w:val="231F20"/>
          <w:spacing w:val="-8"/>
        </w:rPr>
        <w:t> </w:t>
      </w:r>
      <w:r>
        <w:rPr>
          <w:color w:val="231F20"/>
        </w:rPr>
        <w:t>các thứ phiền não dục ái, giận theo phần đoạn, Thánh đạo cùng một </w:t>
      </w:r>
      <w:r>
        <w:rPr>
          <w:color w:val="231F20"/>
          <w:spacing w:val="-3"/>
        </w:rPr>
        <w:t>thời </w:t>
      </w:r>
      <w:r>
        <w:rPr>
          <w:color w:val="231F20"/>
        </w:rPr>
        <w:t>đều đoạn trừ phiền não. Đó gọi là quả</w:t>
      </w:r>
      <w:r>
        <w:rPr>
          <w:color w:val="231F20"/>
          <w:spacing w:val="-8"/>
        </w:rPr>
        <w:t> </w:t>
      </w:r>
      <w:r>
        <w:rPr>
          <w:color w:val="231F20"/>
        </w:rPr>
        <w:t>Tư-đà-hàm.</w:t>
      </w:r>
    </w:p>
    <w:p>
      <w:pPr>
        <w:pStyle w:val="BodyText"/>
        <w:spacing w:before="110"/>
        <w:ind w:left="960" w:firstLine="0"/>
      </w:pPr>
      <w:r>
        <w:rPr>
          <w:i/>
          <w:color w:val="231F20"/>
        </w:rPr>
        <w:t>Hỏi: </w:t>
      </w:r>
      <w:r>
        <w:rPr>
          <w:color w:val="231F20"/>
        </w:rPr>
        <w:t>Thế nào là quả Tư-đà-hàm?</w:t>
      </w:r>
    </w:p>
    <w:p>
      <w:pPr>
        <w:pStyle w:val="BodyText"/>
        <w:spacing w:line="273" w:lineRule="auto" w:before="154"/>
        <w:ind w:right="126"/>
      </w:pPr>
      <w:r>
        <w:rPr>
          <w:i/>
          <w:color w:val="231F20"/>
        </w:rPr>
        <w:t>Đáp: </w:t>
      </w:r>
      <w:r>
        <w:rPr>
          <w:color w:val="231F20"/>
        </w:rPr>
        <w:t>Nếu kiến đoạn ba phiền não: Thân kiến, nghi, giới đạo, Thánh</w:t>
      </w:r>
      <w:r>
        <w:rPr>
          <w:color w:val="231F20"/>
          <w:spacing w:val="-8"/>
        </w:rPr>
        <w:t> </w:t>
      </w:r>
      <w:r>
        <w:rPr>
          <w:color w:val="231F20"/>
        </w:rPr>
        <w:t>đạo</w:t>
      </w:r>
      <w:r>
        <w:rPr>
          <w:color w:val="231F20"/>
          <w:spacing w:val="-8"/>
        </w:rPr>
        <w:t> </w:t>
      </w:r>
      <w:r>
        <w:rPr>
          <w:color w:val="231F20"/>
        </w:rPr>
        <w:t>cùng</w:t>
      </w:r>
      <w:r>
        <w:rPr>
          <w:color w:val="231F20"/>
          <w:spacing w:val="-7"/>
        </w:rPr>
        <w:t> </w:t>
      </w:r>
      <w:r>
        <w:rPr>
          <w:color w:val="231F20"/>
        </w:rPr>
        <w:t>một</w:t>
      </w:r>
      <w:r>
        <w:rPr>
          <w:color w:val="231F20"/>
          <w:spacing w:val="-8"/>
        </w:rPr>
        <w:t> </w:t>
      </w:r>
      <w:r>
        <w:rPr>
          <w:color w:val="231F20"/>
        </w:rPr>
        <w:t>thời</w:t>
      </w:r>
      <w:r>
        <w:rPr>
          <w:color w:val="231F20"/>
          <w:spacing w:val="-8"/>
        </w:rPr>
        <w:t> </w:t>
      </w:r>
      <w:r>
        <w:rPr>
          <w:color w:val="231F20"/>
        </w:rPr>
        <w:t>đều</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phiền</w:t>
      </w:r>
      <w:r>
        <w:rPr>
          <w:color w:val="231F20"/>
          <w:spacing w:val="-8"/>
        </w:rPr>
        <w:t> </w:t>
      </w:r>
      <w:r>
        <w:rPr>
          <w:color w:val="231F20"/>
        </w:rPr>
        <w:t>não</w:t>
      </w:r>
      <w:r>
        <w:rPr>
          <w:color w:val="231F20"/>
          <w:spacing w:val="-8"/>
        </w:rPr>
        <w:t> </w:t>
      </w:r>
      <w:r>
        <w:rPr>
          <w:color w:val="231F20"/>
        </w:rPr>
        <w:t>do</w:t>
      </w:r>
      <w:r>
        <w:rPr>
          <w:color w:val="231F20"/>
          <w:spacing w:val="-8"/>
        </w:rPr>
        <w:t> </w:t>
      </w:r>
      <w:r>
        <w:rPr>
          <w:color w:val="231F20"/>
        </w:rPr>
        <w:t>tư</w:t>
      </w:r>
      <w:r>
        <w:rPr>
          <w:color w:val="231F20"/>
          <w:spacing w:val="-7"/>
        </w:rPr>
        <w:t> </w:t>
      </w:r>
      <w:r>
        <w:rPr>
          <w:color w:val="231F20"/>
        </w:rPr>
        <w:t>duy</w:t>
      </w:r>
      <w:r>
        <w:rPr>
          <w:color w:val="231F20"/>
          <w:spacing w:val="-8"/>
        </w:rPr>
        <w:t> </w:t>
      </w:r>
      <w:r>
        <w:rPr>
          <w:color w:val="231F20"/>
        </w:rPr>
        <w:t>đoạn,</w:t>
      </w:r>
      <w:r>
        <w:rPr>
          <w:color w:val="231F20"/>
          <w:spacing w:val="-8"/>
        </w:rPr>
        <w:t> </w:t>
      </w:r>
      <w:r>
        <w:rPr>
          <w:color w:val="231F20"/>
        </w:rPr>
        <w:t>các thứ phiền não dục ái, giận theo phần đoạn, Thánh đạo cùng một </w:t>
      </w:r>
      <w:r>
        <w:rPr>
          <w:color w:val="231F20"/>
          <w:spacing w:val="-3"/>
        </w:rPr>
        <w:t>thời </w:t>
      </w:r>
      <w:r>
        <w:rPr>
          <w:color w:val="231F20"/>
        </w:rPr>
        <w:t>đều đoạn trừ phiền não và nếu đạt được pháp cam lộ. Đó gọi là quả Tư-đà-hàm.</w:t>
      </w:r>
    </w:p>
    <w:p>
      <w:pPr>
        <w:pStyle w:val="BodyText"/>
        <w:spacing w:before="109"/>
        <w:ind w:left="960" w:firstLine="0"/>
      </w:pPr>
      <w:r>
        <w:rPr>
          <w:i/>
          <w:color w:val="231F20"/>
        </w:rPr>
        <w:t>Hỏi: </w:t>
      </w:r>
      <w:r>
        <w:rPr>
          <w:color w:val="231F20"/>
        </w:rPr>
        <w:t>Thế nào là quả A-na-hàm?</w:t>
      </w:r>
    </w:p>
    <w:p>
      <w:pPr>
        <w:pStyle w:val="BodyText"/>
        <w:spacing w:line="273" w:lineRule="auto" w:before="155"/>
        <w:ind w:right="128"/>
      </w:pPr>
      <w:r>
        <w:rPr>
          <w:i/>
          <w:color w:val="231F20"/>
        </w:rPr>
        <w:t>Đáp: </w:t>
      </w:r>
      <w:r>
        <w:rPr>
          <w:color w:val="231F20"/>
        </w:rPr>
        <w:t>Nếu đã đoạn năm phiền não phần dưới: Thân kiến, nghi, giới đạo, dục ái, giận. Đó gọi là quả A-na-hàm.</w:t>
      </w:r>
    </w:p>
    <w:p>
      <w:pPr>
        <w:pStyle w:val="BodyText"/>
        <w:spacing w:before="112"/>
        <w:ind w:left="960" w:firstLine="0"/>
      </w:pPr>
      <w:r>
        <w:rPr>
          <w:i/>
          <w:color w:val="231F20"/>
        </w:rPr>
        <w:t>Hỏi: </w:t>
      </w:r>
      <w:r>
        <w:rPr>
          <w:color w:val="231F20"/>
        </w:rPr>
        <w:t>Thế nào là quả A-na-hàm?</w:t>
      </w:r>
    </w:p>
    <w:p>
      <w:pPr>
        <w:pStyle w:val="BodyText"/>
        <w:spacing w:line="273" w:lineRule="auto" w:before="154"/>
        <w:ind w:right="128"/>
      </w:pPr>
      <w:r>
        <w:rPr>
          <w:i/>
          <w:color w:val="231F20"/>
        </w:rPr>
        <w:t>Đáp: </w:t>
      </w:r>
      <w:r>
        <w:rPr>
          <w:color w:val="231F20"/>
        </w:rPr>
        <w:t>Nếu đã đoạn năm phiền não phần dưới: Thân kiến, nghi, giới đạo, dục ái, giận, cùng nếu được pháp cam lộ. Đó gọi là quả A-na-hàm.</w:t>
      </w:r>
    </w:p>
    <w:p>
      <w:pPr>
        <w:pStyle w:val="BodyText"/>
        <w:spacing w:before="111"/>
        <w:ind w:left="960" w:firstLine="0"/>
      </w:pPr>
      <w:r>
        <w:rPr>
          <w:i/>
          <w:color w:val="231F20"/>
        </w:rPr>
        <w:t>Hỏi: </w:t>
      </w:r>
      <w:r>
        <w:rPr>
          <w:color w:val="231F20"/>
        </w:rPr>
        <w:t>Thế nào là quả A-na-hàm?</w:t>
      </w:r>
    </w:p>
    <w:p>
      <w:pPr>
        <w:pStyle w:val="BodyText"/>
        <w:spacing w:line="273" w:lineRule="auto" w:before="154"/>
        <w:ind w:right="127"/>
      </w:pPr>
      <w:r>
        <w:rPr>
          <w:i/>
          <w:color w:val="231F20"/>
        </w:rPr>
        <w:t>Đáp: </w:t>
      </w:r>
      <w:r>
        <w:rPr>
          <w:color w:val="231F20"/>
        </w:rPr>
        <w:t>Nếu đã đoạn năm phiền não phần dưới: Thân kiến, nghi, giới đạo, dục ái, giận, Thánh đạo cùng một thời đều đoạn trừ phiền não. Đó gọi là quả A-na-hàm.</w:t>
      </w:r>
    </w:p>
    <w:p>
      <w:pPr>
        <w:pStyle w:val="BodyText"/>
        <w:spacing w:before="111"/>
        <w:ind w:left="960" w:firstLine="0"/>
      </w:pPr>
      <w:r>
        <w:rPr>
          <w:i/>
          <w:color w:val="231F20"/>
        </w:rPr>
        <w:t>Hỏi: </w:t>
      </w:r>
      <w:r>
        <w:rPr>
          <w:color w:val="231F20"/>
        </w:rPr>
        <w:t>Thế nào là quả A-na-hàm?</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pPr>
      <w:r>
        <w:rPr>
          <w:i/>
          <w:color w:val="231F20"/>
        </w:rPr>
        <w:t>Đáp: </w:t>
      </w:r>
      <w:r>
        <w:rPr>
          <w:color w:val="231F20"/>
        </w:rPr>
        <w:t>Nếu đã đoạn năm phiền não phần dưới: Thân kiến, nghi, giới đạo, dục ái, giận, Thánh đạo cùng một thời đều đoạn trừ phiền não, và nếu được pháp cam lộ. Đó gọi là quả A-na-hàm.</w:t>
      </w:r>
    </w:p>
    <w:p>
      <w:pPr>
        <w:pStyle w:val="BodyText"/>
        <w:spacing w:before="116"/>
        <w:ind w:left="677" w:firstLine="0"/>
      </w:pPr>
      <w:r>
        <w:rPr>
          <w:i/>
          <w:color w:val="231F20"/>
        </w:rPr>
        <w:t>Hỏi: </w:t>
      </w:r>
      <w:r>
        <w:rPr>
          <w:color w:val="231F20"/>
        </w:rPr>
        <w:t>Thế nào là quả A-la-hán?</w:t>
      </w:r>
    </w:p>
    <w:p>
      <w:pPr>
        <w:pStyle w:val="BodyText"/>
        <w:spacing w:line="271" w:lineRule="auto" w:before="152"/>
        <w:ind w:left="110" w:right="412"/>
      </w:pPr>
      <w:r>
        <w:rPr>
          <w:i/>
          <w:color w:val="231F20"/>
        </w:rPr>
        <w:t>Đáp: </w:t>
      </w:r>
      <w:r>
        <w:rPr>
          <w:color w:val="231F20"/>
        </w:rPr>
        <w:t>Nếu do tư duy đoạn trừ phiền não của cõi sắc, cõi vô sắc và đoạn trừ hoàn toàn. Đó gọi là quả A-la-hán.</w:t>
      </w:r>
    </w:p>
    <w:p>
      <w:pPr>
        <w:pStyle w:val="BodyText"/>
        <w:ind w:left="677" w:firstLine="0"/>
      </w:pPr>
      <w:r>
        <w:rPr>
          <w:i/>
          <w:color w:val="231F20"/>
        </w:rPr>
        <w:t>Hỏi: </w:t>
      </w:r>
      <w:r>
        <w:rPr>
          <w:color w:val="231F20"/>
        </w:rPr>
        <w:t>Thế nào là quả A-la-hán?</w:t>
      </w:r>
    </w:p>
    <w:p>
      <w:pPr>
        <w:pStyle w:val="BodyText"/>
        <w:spacing w:line="271" w:lineRule="auto" w:before="152"/>
        <w:ind w:left="110" w:right="411"/>
      </w:pPr>
      <w:r>
        <w:rPr>
          <w:i/>
          <w:color w:val="231F20"/>
        </w:rPr>
        <w:t>Đáp:</w:t>
      </w:r>
      <w:r>
        <w:rPr>
          <w:i/>
          <w:color w:val="231F20"/>
          <w:spacing w:val="-3"/>
        </w:rPr>
        <w:t> </w:t>
      </w:r>
      <w:r>
        <w:rPr>
          <w:color w:val="231F20"/>
        </w:rPr>
        <w:t>Nếu</w:t>
      </w:r>
      <w:r>
        <w:rPr>
          <w:color w:val="231F20"/>
          <w:spacing w:val="-4"/>
        </w:rPr>
        <w:t> </w:t>
      </w:r>
      <w:r>
        <w:rPr>
          <w:color w:val="231F20"/>
        </w:rPr>
        <w:t>do</w:t>
      </w:r>
      <w:r>
        <w:rPr>
          <w:color w:val="231F20"/>
          <w:spacing w:val="-4"/>
        </w:rPr>
        <w:t> </w:t>
      </w:r>
      <w:r>
        <w:rPr>
          <w:color w:val="231F20"/>
        </w:rPr>
        <w:t>tư</w:t>
      </w:r>
      <w:r>
        <w:rPr>
          <w:color w:val="231F20"/>
          <w:spacing w:val="-4"/>
        </w:rPr>
        <w:t> </w:t>
      </w:r>
      <w:r>
        <w:rPr>
          <w:color w:val="231F20"/>
        </w:rPr>
        <w:t>duy</w:t>
      </w:r>
      <w:r>
        <w:rPr>
          <w:color w:val="231F20"/>
          <w:spacing w:val="-4"/>
        </w:rPr>
        <w:t> </w:t>
      </w:r>
      <w:r>
        <w:rPr>
          <w:color w:val="231F20"/>
        </w:rPr>
        <w:t>đoạn</w:t>
      </w:r>
      <w:r>
        <w:rPr>
          <w:color w:val="231F20"/>
          <w:spacing w:val="-3"/>
        </w:rPr>
        <w:t> </w:t>
      </w:r>
      <w:r>
        <w:rPr>
          <w:color w:val="231F20"/>
        </w:rPr>
        <w:t>trừ</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sắc,</w:t>
      </w:r>
      <w:r>
        <w:rPr>
          <w:color w:val="231F20"/>
          <w:spacing w:val="-3"/>
        </w:rPr>
        <w:t> </w:t>
      </w:r>
      <w:r>
        <w:rPr>
          <w:color w:val="231F20"/>
        </w:rPr>
        <w:t>cõi</w:t>
      </w:r>
      <w:r>
        <w:rPr>
          <w:color w:val="231F20"/>
          <w:spacing w:val="-4"/>
        </w:rPr>
        <w:t> </w:t>
      </w:r>
      <w:r>
        <w:rPr>
          <w:color w:val="231F20"/>
        </w:rPr>
        <w:t>vô</w:t>
      </w:r>
      <w:r>
        <w:rPr>
          <w:color w:val="231F20"/>
          <w:spacing w:val="-4"/>
        </w:rPr>
        <w:t> </w:t>
      </w:r>
      <w:r>
        <w:rPr>
          <w:color w:val="231F20"/>
        </w:rPr>
        <w:t>sắc, đoạn</w:t>
      </w:r>
      <w:r>
        <w:rPr>
          <w:color w:val="231F20"/>
          <w:spacing w:val="-15"/>
        </w:rPr>
        <w:t> </w:t>
      </w:r>
      <w:r>
        <w:rPr>
          <w:color w:val="231F20"/>
        </w:rPr>
        <w:t>trừ</w:t>
      </w:r>
      <w:r>
        <w:rPr>
          <w:color w:val="231F20"/>
          <w:spacing w:val="-15"/>
        </w:rPr>
        <w:t> </w:t>
      </w:r>
      <w:r>
        <w:rPr>
          <w:color w:val="231F20"/>
        </w:rPr>
        <w:t>hoàn</w:t>
      </w:r>
      <w:r>
        <w:rPr>
          <w:color w:val="231F20"/>
          <w:spacing w:val="-15"/>
        </w:rPr>
        <w:t> </w:t>
      </w:r>
      <w:r>
        <w:rPr>
          <w:color w:val="231F20"/>
        </w:rPr>
        <w:t>toàn,</w:t>
      </w:r>
      <w:r>
        <w:rPr>
          <w:color w:val="231F20"/>
          <w:spacing w:val="-14"/>
        </w:rPr>
        <w:t> </w:t>
      </w:r>
      <w:r>
        <w:rPr>
          <w:color w:val="231F20"/>
        </w:rPr>
        <w:t>và</w:t>
      </w:r>
      <w:r>
        <w:rPr>
          <w:color w:val="231F20"/>
          <w:spacing w:val="-15"/>
        </w:rPr>
        <w:t> </w:t>
      </w:r>
      <w:r>
        <w:rPr>
          <w:color w:val="231F20"/>
        </w:rPr>
        <w:t>nếu</w:t>
      </w:r>
      <w:r>
        <w:rPr>
          <w:color w:val="231F20"/>
          <w:spacing w:val="-15"/>
        </w:rPr>
        <w:t> </w:t>
      </w:r>
      <w:r>
        <w:rPr>
          <w:color w:val="231F20"/>
        </w:rPr>
        <w:t>được</w:t>
      </w:r>
      <w:r>
        <w:rPr>
          <w:color w:val="231F20"/>
          <w:spacing w:val="-14"/>
        </w:rPr>
        <w:t> </w:t>
      </w:r>
      <w:r>
        <w:rPr>
          <w:color w:val="231F20"/>
        </w:rPr>
        <w:t>pháp</w:t>
      </w:r>
      <w:r>
        <w:rPr>
          <w:color w:val="231F20"/>
          <w:spacing w:val="-15"/>
        </w:rPr>
        <w:t> </w:t>
      </w:r>
      <w:r>
        <w:rPr>
          <w:color w:val="231F20"/>
        </w:rPr>
        <w:t>cam</w:t>
      </w:r>
      <w:r>
        <w:rPr>
          <w:color w:val="231F20"/>
          <w:spacing w:val="-15"/>
        </w:rPr>
        <w:t> </w:t>
      </w:r>
      <w:r>
        <w:rPr>
          <w:color w:val="231F20"/>
        </w:rPr>
        <w:t>lộ.</w:t>
      </w:r>
      <w:r>
        <w:rPr>
          <w:color w:val="231F20"/>
          <w:spacing w:val="-14"/>
        </w:rPr>
        <w:t> </w:t>
      </w:r>
      <w:r>
        <w:rPr>
          <w:color w:val="231F20"/>
        </w:rPr>
        <w:t>Đó</w:t>
      </w:r>
      <w:r>
        <w:rPr>
          <w:color w:val="231F20"/>
          <w:spacing w:val="-15"/>
        </w:rPr>
        <w:t> </w:t>
      </w:r>
      <w:r>
        <w:rPr>
          <w:color w:val="231F20"/>
        </w:rPr>
        <w:t>gọi</w:t>
      </w:r>
      <w:r>
        <w:rPr>
          <w:color w:val="231F20"/>
          <w:spacing w:val="-15"/>
        </w:rPr>
        <w:t> </w:t>
      </w:r>
      <w:r>
        <w:rPr>
          <w:color w:val="231F20"/>
        </w:rPr>
        <w:t>là</w:t>
      </w:r>
      <w:r>
        <w:rPr>
          <w:color w:val="231F20"/>
          <w:spacing w:val="-15"/>
        </w:rPr>
        <w:t> </w:t>
      </w:r>
      <w:r>
        <w:rPr>
          <w:color w:val="231F20"/>
        </w:rPr>
        <w:t>quả</w:t>
      </w:r>
      <w:r>
        <w:rPr>
          <w:color w:val="231F20"/>
          <w:spacing w:val="-28"/>
        </w:rPr>
        <w:t> </w:t>
      </w:r>
      <w:r>
        <w:rPr>
          <w:color w:val="231F20"/>
        </w:rPr>
        <w:t>A-la-hán.</w:t>
      </w:r>
    </w:p>
    <w:p>
      <w:pPr>
        <w:pStyle w:val="BodyText"/>
        <w:ind w:left="677" w:firstLine="0"/>
      </w:pPr>
      <w:r>
        <w:rPr>
          <w:i/>
          <w:color w:val="231F20"/>
        </w:rPr>
        <w:t>Hỏi: </w:t>
      </w:r>
      <w:r>
        <w:rPr>
          <w:color w:val="231F20"/>
        </w:rPr>
        <w:t>Thế nào là quả A-la-hán?</w:t>
      </w:r>
    </w:p>
    <w:p>
      <w:pPr>
        <w:pStyle w:val="BodyText"/>
        <w:spacing w:before="153"/>
        <w:ind w:left="677" w:firstLine="0"/>
      </w:pPr>
      <w:r>
        <w:rPr>
          <w:i/>
          <w:color w:val="231F20"/>
        </w:rPr>
        <w:t>Đáp: </w:t>
      </w:r>
      <w:r>
        <w:rPr>
          <w:color w:val="231F20"/>
        </w:rPr>
        <w:t>Nếu tất cả phiền não đều dứt hết. Đó gọi là quả A-la-hán.</w:t>
      </w:r>
    </w:p>
    <w:p>
      <w:pPr>
        <w:pStyle w:val="BodyText"/>
        <w:spacing w:before="152"/>
        <w:ind w:left="677" w:firstLine="0"/>
      </w:pPr>
      <w:r>
        <w:rPr>
          <w:i/>
          <w:color w:val="231F20"/>
        </w:rPr>
        <w:t>Hỏi: </w:t>
      </w:r>
      <w:r>
        <w:rPr>
          <w:color w:val="231F20"/>
        </w:rPr>
        <w:t>Thế nào là quả A-la-hán?</w:t>
      </w:r>
    </w:p>
    <w:p>
      <w:pPr>
        <w:pStyle w:val="BodyText"/>
        <w:spacing w:line="271" w:lineRule="auto" w:before="152"/>
        <w:ind w:left="110" w:right="412"/>
      </w:pPr>
      <w:r>
        <w:rPr>
          <w:i/>
          <w:color w:val="231F20"/>
        </w:rPr>
        <w:t>Đáp: </w:t>
      </w:r>
      <w:r>
        <w:rPr>
          <w:color w:val="231F20"/>
        </w:rPr>
        <w:t>Nếu tất cả phiền não đều dứt hết, cùng nếu được pháp cam lộ. Đó gọi là quả A-la-hán.</w:t>
      </w:r>
    </w:p>
    <w:p>
      <w:pPr>
        <w:pStyle w:val="BodyText"/>
        <w:ind w:left="677" w:firstLine="0"/>
      </w:pPr>
      <w:r>
        <w:rPr>
          <w:i/>
          <w:color w:val="231F20"/>
        </w:rPr>
        <w:t>Hỏi: </w:t>
      </w:r>
      <w:r>
        <w:rPr>
          <w:color w:val="231F20"/>
        </w:rPr>
        <w:t>Thế nào là khổ diệt đạo Thánh đế?</w:t>
      </w:r>
    </w:p>
    <w:p>
      <w:pPr>
        <w:pStyle w:val="BodyText"/>
        <w:spacing w:line="271" w:lineRule="auto" w:before="152"/>
        <w:ind w:left="110" w:right="409"/>
      </w:pPr>
      <w:r>
        <w:rPr>
          <w:i/>
          <w:color w:val="231F20"/>
        </w:rPr>
        <w:t>Đáp:</w:t>
      </w:r>
      <w:r>
        <w:rPr>
          <w:i/>
          <w:color w:val="231F20"/>
          <w:spacing w:val="-17"/>
        </w:rPr>
        <w:t> </w:t>
      </w:r>
      <w:r>
        <w:rPr>
          <w:color w:val="231F20"/>
        </w:rPr>
        <w:t>Đây</w:t>
      </w:r>
      <w:r>
        <w:rPr>
          <w:color w:val="231F20"/>
          <w:spacing w:val="-17"/>
        </w:rPr>
        <w:t> </w:t>
      </w:r>
      <w:r>
        <w:rPr>
          <w:color w:val="231F20"/>
        </w:rPr>
        <w:t>là</w:t>
      </w:r>
      <w:r>
        <w:rPr>
          <w:color w:val="231F20"/>
          <w:spacing w:val="-17"/>
        </w:rPr>
        <w:t> </w:t>
      </w:r>
      <w:r>
        <w:rPr>
          <w:color w:val="231F20"/>
        </w:rPr>
        <w:t>tám</w:t>
      </w:r>
      <w:r>
        <w:rPr>
          <w:color w:val="231F20"/>
          <w:spacing w:val="-17"/>
        </w:rPr>
        <w:t> </w:t>
      </w:r>
      <w:r>
        <w:rPr>
          <w:color w:val="231F20"/>
        </w:rPr>
        <w:t>chi</w:t>
      </w:r>
      <w:r>
        <w:rPr>
          <w:color w:val="231F20"/>
          <w:spacing w:val="-22"/>
        </w:rPr>
        <w:t> </w:t>
      </w:r>
      <w:r>
        <w:rPr>
          <w:color w:val="231F20"/>
        </w:rPr>
        <w:t>Thánh</w:t>
      </w:r>
      <w:r>
        <w:rPr>
          <w:color w:val="231F20"/>
          <w:spacing w:val="-16"/>
        </w:rPr>
        <w:t> </w:t>
      </w:r>
      <w:r>
        <w:rPr>
          <w:color w:val="231F20"/>
        </w:rPr>
        <w:t>đạo:</w:t>
      </w:r>
      <w:r>
        <w:rPr>
          <w:color w:val="231F20"/>
          <w:spacing w:val="-18"/>
        </w:rPr>
        <w:t> </w:t>
      </w:r>
      <w:r>
        <w:rPr>
          <w:color w:val="231F20"/>
        </w:rPr>
        <w:t>Chánh</w:t>
      </w:r>
      <w:r>
        <w:rPr>
          <w:color w:val="231F20"/>
          <w:spacing w:val="-17"/>
        </w:rPr>
        <w:t> </w:t>
      </w:r>
      <w:r>
        <w:rPr>
          <w:color w:val="231F20"/>
        </w:rPr>
        <w:t>kiến,</w:t>
      </w:r>
      <w:r>
        <w:rPr>
          <w:color w:val="231F20"/>
          <w:spacing w:val="-17"/>
        </w:rPr>
        <w:t> </w:t>
      </w:r>
      <w:r>
        <w:rPr>
          <w:color w:val="231F20"/>
        </w:rPr>
        <w:t>chánh</w:t>
      </w:r>
      <w:r>
        <w:rPr>
          <w:color w:val="231F20"/>
          <w:spacing w:val="-17"/>
        </w:rPr>
        <w:t> </w:t>
      </w:r>
      <w:r>
        <w:rPr>
          <w:color w:val="231F20"/>
        </w:rPr>
        <w:t>giác</w:t>
      </w:r>
      <w:r>
        <w:rPr>
          <w:color w:val="231F20"/>
          <w:spacing w:val="-17"/>
        </w:rPr>
        <w:t> </w:t>
      </w:r>
      <w:r>
        <w:rPr>
          <w:color w:val="231F20"/>
        </w:rPr>
        <w:t>(Chánh tư duy), chánh ngữ, chánh nghiệp, chánh mạng, chánh tấn (Chánh tinh tấn), chánh niệm, chánh định. Đó gọi là khổ diệt đạo Thánh</w:t>
      </w:r>
      <w:r>
        <w:rPr>
          <w:color w:val="231F20"/>
          <w:spacing w:val="-8"/>
        </w:rPr>
        <w:t> </w:t>
      </w:r>
      <w:r>
        <w:rPr>
          <w:color w:val="231F20"/>
        </w:rPr>
        <w:t>đế.</w:t>
      </w:r>
    </w:p>
    <w:p>
      <w:pPr>
        <w:pStyle w:val="BodyText"/>
        <w:spacing w:line="271" w:lineRule="auto"/>
        <w:ind w:left="110" w:right="410"/>
      </w:pPr>
      <w:r>
        <w:rPr>
          <w:color w:val="231F20"/>
        </w:rPr>
        <w:t>Khổ diệt đạo Thánh đế này chân thật như thế, chẳng phải là không như thế, không khác, không là vật khác, như Đức Như Lai đã chính</w:t>
      </w:r>
      <w:r>
        <w:rPr>
          <w:color w:val="231F20"/>
          <w:spacing w:val="-10"/>
        </w:rPr>
        <w:t> </w:t>
      </w:r>
      <w:r>
        <w:rPr>
          <w:color w:val="231F20"/>
        </w:rPr>
        <w:t>thức</w:t>
      </w:r>
      <w:r>
        <w:rPr>
          <w:color w:val="231F20"/>
          <w:spacing w:val="-10"/>
        </w:rPr>
        <w:t> </w:t>
      </w:r>
      <w:r>
        <w:rPr>
          <w:color w:val="231F20"/>
        </w:rPr>
        <w:t>giảng</w:t>
      </w:r>
      <w:r>
        <w:rPr>
          <w:color w:val="231F20"/>
          <w:spacing w:val="-10"/>
        </w:rPr>
        <w:t> </w:t>
      </w:r>
      <w:r>
        <w:rPr>
          <w:color w:val="231F20"/>
        </w:rPr>
        <w:t>nói,</w:t>
      </w:r>
      <w:r>
        <w:rPr>
          <w:color w:val="231F20"/>
          <w:spacing w:val="-10"/>
        </w:rPr>
        <w:t> </w:t>
      </w:r>
      <w:r>
        <w:rPr>
          <w:color w:val="231F20"/>
        </w:rPr>
        <w:t>vì</w:t>
      </w:r>
      <w:r>
        <w:rPr>
          <w:color w:val="231F20"/>
          <w:spacing w:val="-10"/>
        </w:rPr>
        <w:t> </w:t>
      </w:r>
      <w:r>
        <w:rPr>
          <w:color w:val="231F20"/>
        </w:rPr>
        <w:t>là</w:t>
      </w:r>
      <w:r>
        <w:rPr>
          <w:color w:val="231F20"/>
          <w:spacing w:val="-10"/>
        </w:rPr>
        <w:t> </w:t>
      </w:r>
      <w:r>
        <w:rPr>
          <w:color w:val="231F20"/>
        </w:rPr>
        <w:t>chân</w:t>
      </w:r>
      <w:r>
        <w:rPr>
          <w:color w:val="231F20"/>
          <w:spacing w:val="-10"/>
        </w:rPr>
        <w:t> </w:t>
      </w:r>
      <w:r>
        <w:rPr>
          <w:color w:val="231F20"/>
        </w:rPr>
        <w:t>lý</w:t>
      </w:r>
      <w:r>
        <w:rPr>
          <w:color w:val="231F20"/>
          <w:spacing w:val="-10"/>
        </w:rPr>
        <w:t> </w:t>
      </w:r>
      <w:r>
        <w:rPr>
          <w:color w:val="231F20"/>
        </w:rPr>
        <w:t>của</w:t>
      </w:r>
      <w:r>
        <w:rPr>
          <w:color w:val="231F20"/>
          <w:spacing w:val="-15"/>
        </w:rPr>
        <w:t> </w:t>
      </w:r>
      <w:r>
        <w:rPr>
          <w:color w:val="231F20"/>
        </w:rPr>
        <w:t>Thánh</w:t>
      </w:r>
      <w:r>
        <w:rPr>
          <w:color w:val="231F20"/>
          <w:spacing w:val="-10"/>
        </w:rPr>
        <w:t> </w:t>
      </w:r>
      <w:r>
        <w:rPr>
          <w:color w:val="231F20"/>
        </w:rPr>
        <w:t>nhân</w:t>
      </w:r>
      <w:r>
        <w:rPr>
          <w:color w:val="231F20"/>
          <w:spacing w:val="-10"/>
        </w:rPr>
        <w:t> </w:t>
      </w:r>
      <w:r>
        <w:rPr>
          <w:color w:val="231F20"/>
        </w:rPr>
        <w:t>đã</w:t>
      </w:r>
      <w:r>
        <w:rPr>
          <w:color w:val="231F20"/>
          <w:spacing w:val="-10"/>
        </w:rPr>
        <w:t> </w:t>
      </w:r>
      <w:r>
        <w:rPr>
          <w:color w:val="231F20"/>
        </w:rPr>
        <w:t>chứng</w:t>
      </w:r>
      <w:r>
        <w:rPr>
          <w:color w:val="231F20"/>
          <w:spacing w:val="-10"/>
        </w:rPr>
        <w:t> </w:t>
      </w:r>
      <w:r>
        <w:rPr>
          <w:color w:val="231F20"/>
        </w:rPr>
        <w:t>đắc,</w:t>
      </w:r>
      <w:r>
        <w:rPr>
          <w:color w:val="231F20"/>
          <w:spacing w:val="-10"/>
        </w:rPr>
        <w:t> </w:t>
      </w:r>
      <w:r>
        <w:rPr>
          <w:color w:val="231F20"/>
          <w:spacing w:val="-4"/>
        </w:rPr>
        <w:t>nên </w:t>
      </w:r>
      <w:r>
        <w:rPr>
          <w:color w:val="231F20"/>
        </w:rPr>
        <w:t>đó gọi là Thánh</w:t>
      </w:r>
      <w:r>
        <w:rPr>
          <w:color w:val="231F20"/>
          <w:spacing w:val="-5"/>
        </w:rPr>
        <w:t> </w:t>
      </w:r>
      <w:r>
        <w:rPr>
          <w:color w:val="231F20"/>
        </w:rPr>
        <w:t>đế.</w:t>
      </w:r>
    </w:p>
    <w:p>
      <w:pPr>
        <w:pStyle w:val="BodyText"/>
        <w:ind w:left="677" w:firstLine="0"/>
      </w:pPr>
      <w:r>
        <w:rPr>
          <w:i/>
          <w:color w:val="231F20"/>
        </w:rPr>
        <w:t>Hỏi: </w:t>
      </w:r>
      <w:r>
        <w:rPr>
          <w:color w:val="231F20"/>
        </w:rPr>
        <w:t>Thế nào là chánh kiến?</w:t>
      </w:r>
    </w:p>
    <w:p>
      <w:pPr>
        <w:pStyle w:val="BodyText"/>
        <w:spacing w:line="271" w:lineRule="auto" w:before="153"/>
        <w:ind w:left="110" w:right="407"/>
      </w:pPr>
      <w:r>
        <w:rPr>
          <w:i/>
          <w:color w:val="231F20"/>
        </w:rPr>
        <w:t>Đáp: </w:t>
      </w:r>
      <w:r>
        <w:rPr>
          <w:color w:val="231F20"/>
        </w:rPr>
        <w:t>Người học đã lìa kiết sử, tâm Thánh nhập đạo </w:t>
      </w:r>
      <w:r>
        <w:rPr>
          <w:color w:val="231F20"/>
          <w:spacing w:val="2"/>
        </w:rPr>
        <w:t>Thánh. </w:t>
      </w:r>
      <w:r>
        <w:rPr>
          <w:color w:val="231F20"/>
        </w:rPr>
        <w:t>Nếu là kiên tín, kiên pháp cùng người của nẻo khác thấy được </w:t>
      </w:r>
      <w:r>
        <w:rPr>
          <w:color w:val="231F20"/>
          <w:spacing w:val="2"/>
        </w:rPr>
        <w:t>lỗi </w:t>
      </w:r>
      <w:r>
        <w:rPr>
          <w:color w:val="231F20"/>
        </w:rPr>
        <w:t>lầm của hành, quán Niết-bàn tĩnh lặng, quán như thật về khổ </w:t>
      </w:r>
      <w:r>
        <w:rPr>
          <w:color w:val="231F20"/>
          <w:spacing w:val="2"/>
        </w:rPr>
        <w:t>tập </w:t>
      </w:r>
      <w:r>
        <w:rPr>
          <w:color w:val="231F20"/>
        </w:rPr>
        <w:t>diệt</w:t>
      </w:r>
      <w:r>
        <w:rPr>
          <w:color w:val="231F20"/>
          <w:spacing w:val="8"/>
        </w:rPr>
        <w:t> </w:t>
      </w:r>
      <w:r>
        <w:rPr>
          <w:color w:val="231F20"/>
        </w:rPr>
        <w:t>đạo,</w:t>
      </w:r>
      <w:r>
        <w:rPr>
          <w:color w:val="231F20"/>
          <w:spacing w:val="9"/>
        </w:rPr>
        <w:t> </w:t>
      </w:r>
      <w:r>
        <w:rPr>
          <w:color w:val="231F20"/>
        </w:rPr>
        <w:t>chưa</w:t>
      </w:r>
      <w:r>
        <w:rPr>
          <w:color w:val="231F20"/>
          <w:spacing w:val="9"/>
        </w:rPr>
        <w:t> </w:t>
      </w:r>
      <w:r>
        <w:rPr>
          <w:color w:val="231F20"/>
        </w:rPr>
        <w:t>được</w:t>
      </w:r>
      <w:r>
        <w:rPr>
          <w:color w:val="231F20"/>
          <w:spacing w:val="9"/>
        </w:rPr>
        <w:t> </w:t>
      </w:r>
      <w:r>
        <w:rPr>
          <w:color w:val="231F20"/>
        </w:rPr>
        <w:t>muốn</w:t>
      </w:r>
      <w:r>
        <w:rPr>
          <w:color w:val="231F20"/>
          <w:spacing w:val="9"/>
        </w:rPr>
        <w:t> </w:t>
      </w:r>
      <w:r>
        <w:rPr>
          <w:color w:val="231F20"/>
        </w:rPr>
        <w:t>được,</w:t>
      </w:r>
      <w:r>
        <w:rPr>
          <w:color w:val="231F20"/>
          <w:spacing w:val="9"/>
        </w:rPr>
        <w:t> </w:t>
      </w:r>
      <w:r>
        <w:rPr>
          <w:color w:val="231F20"/>
        </w:rPr>
        <w:t>chưa</w:t>
      </w:r>
      <w:r>
        <w:rPr>
          <w:color w:val="231F20"/>
          <w:spacing w:val="8"/>
        </w:rPr>
        <w:t> </w:t>
      </w:r>
      <w:r>
        <w:rPr>
          <w:color w:val="231F20"/>
        </w:rPr>
        <w:t>hiểu</w:t>
      </w:r>
      <w:r>
        <w:rPr>
          <w:color w:val="231F20"/>
          <w:spacing w:val="9"/>
        </w:rPr>
        <w:t> </w:t>
      </w:r>
      <w:r>
        <w:rPr>
          <w:color w:val="231F20"/>
        </w:rPr>
        <w:t>muốn</w:t>
      </w:r>
      <w:r>
        <w:rPr>
          <w:color w:val="231F20"/>
          <w:spacing w:val="9"/>
        </w:rPr>
        <w:t> </w:t>
      </w:r>
      <w:r>
        <w:rPr>
          <w:color w:val="231F20"/>
        </w:rPr>
        <w:t>hiểu,</w:t>
      </w:r>
      <w:r>
        <w:rPr>
          <w:color w:val="231F20"/>
          <w:spacing w:val="9"/>
        </w:rPr>
        <w:t> </w:t>
      </w:r>
      <w:r>
        <w:rPr>
          <w:color w:val="231F20"/>
        </w:rPr>
        <w:t>chưa</w:t>
      </w:r>
      <w:r>
        <w:rPr>
          <w:color w:val="231F20"/>
          <w:spacing w:val="9"/>
        </w:rPr>
        <w:t> </w:t>
      </w:r>
      <w:r>
        <w:rPr>
          <w:color w:val="231F20"/>
        </w:rPr>
        <w:t>chứng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3" w:firstLine="0"/>
      </w:pPr>
      <w:r>
        <w:rPr>
          <w:color w:val="231F20"/>
        </w:rPr>
        <w:t>muốn chứng, lìa phiền não, tu đạo. Người kiến học như Tu-đà- hoàn, Tư-đà-hàm, A-na-hàm, trí quán đầy đủ, hoặc trí địa, hoặc quán tâm giải thoát, tức đắc quả Sa-môn, hoặc quả Tu-đà-hoàn, </w:t>
      </w:r>
      <w:r>
        <w:rPr>
          <w:color w:val="231F20"/>
          <w:spacing w:val="2"/>
        </w:rPr>
        <w:t>quả </w:t>
      </w:r>
      <w:r>
        <w:rPr>
          <w:color w:val="231F20"/>
        </w:rPr>
        <w:t>Tư-đà-hàm, quả A-na-hàm. Người vô học muốn đắc quả A-la-hán, chưa được Thánh pháp, muốn được tu đạo, trí quán đầy đủ, hoặc </w:t>
      </w:r>
      <w:r>
        <w:rPr>
          <w:color w:val="231F20"/>
          <w:spacing w:val="2"/>
        </w:rPr>
        <w:t>trí </w:t>
      </w:r>
      <w:r>
        <w:rPr>
          <w:color w:val="231F20"/>
        </w:rPr>
        <w:t>địa, hoặc quán tâm giải thoát, tức đắc quả A-la-hán. Nếu là người thật, hoặc là nẻo, hoặc là quyết trạch trong pháp, quyết trạch </w:t>
      </w:r>
      <w:r>
        <w:rPr>
          <w:color w:val="231F20"/>
          <w:spacing w:val="2"/>
        </w:rPr>
        <w:t>lần </w:t>
      </w:r>
      <w:r>
        <w:rPr>
          <w:color w:val="231F20"/>
        </w:rPr>
        <w:t>nữa, trạch pháp cứu cánh, quyết trạch tư </w:t>
      </w:r>
      <w:r>
        <w:rPr>
          <w:color w:val="231F20"/>
          <w:spacing w:val="-3"/>
        </w:rPr>
        <w:t>duy, </w:t>
      </w:r>
      <w:r>
        <w:rPr>
          <w:color w:val="231F20"/>
        </w:rPr>
        <w:t>nhận biết thấu đạt tự tướng, tha tướng, cộng tướng, suy nghĩ, gìn giữ, biện giải quán tấn, biện tuệ, tri kiến, giải soi, phương tiện thuật, ánh sáng rực rỡ </w:t>
      </w:r>
      <w:r>
        <w:rPr>
          <w:color w:val="231F20"/>
          <w:spacing w:val="2"/>
        </w:rPr>
        <w:t>tỏa </w:t>
      </w:r>
      <w:r>
        <w:rPr>
          <w:color w:val="231F20"/>
        </w:rPr>
        <w:t>chiếu, tuệ nhãn, tuệ căn, tuệ lực, trạch pháp chánh giác không </w:t>
      </w:r>
      <w:r>
        <w:rPr>
          <w:color w:val="231F20"/>
          <w:spacing w:val="2"/>
        </w:rPr>
        <w:t>si. </w:t>
      </w:r>
      <w:r>
        <w:rPr>
          <w:color w:val="231F20"/>
        </w:rPr>
        <w:t>Đó gọi là chánh</w:t>
      </w:r>
      <w:r>
        <w:rPr>
          <w:color w:val="231F20"/>
          <w:spacing w:val="21"/>
        </w:rPr>
        <w:t> </w:t>
      </w:r>
      <w:r>
        <w:rPr>
          <w:color w:val="231F20"/>
        </w:rPr>
        <w:t>kiến.</w:t>
      </w:r>
    </w:p>
    <w:p>
      <w:pPr>
        <w:pStyle w:val="BodyText"/>
        <w:spacing w:before="103"/>
        <w:ind w:left="960" w:firstLine="0"/>
      </w:pPr>
      <w:r>
        <w:rPr>
          <w:i/>
          <w:color w:val="231F20"/>
        </w:rPr>
        <w:t>Hỏi: </w:t>
      </w:r>
      <w:r>
        <w:rPr>
          <w:color w:val="231F20"/>
        </w:rPr>
        <w:t>Thế nào là chánh giác?</w:t>
      </w:r>
    </w:p>
    <w:p>
      <w:pPr>
        <w:pStyle w:val="BodyText"/>
        <w:spacing w:line="273" w:lineRule="auto" w:before="155"/>
        <w:ind w:right="123"/>
      </w:pPr>
      <w:r>
        <w:rPr>
          <w:i/>
          <w:color w:val="231F20"/>
        </w:rPr>
        <w:t>Đáp: </w:t>
      </w:r>
      <w:r>
        <w:rPr>
          <w:color w:val="231F20"/>
        </w:rPr>
        <w:t>Người học đã lìa kiết sử, cho đến tức đắc quả A-la-hán. Nếu là người thật, hoặc là nẻo, hoặc nhận biết, nhận biết lần nữa, nhớ tưởng chân chính, duyên dựa nơi tâm để thấu tỏ. Đó gọi là chánh giác.</w:t>
      </w:r>
    </w:p>
    <w:p>
      <w:pPr>
        <w:pStyle w:val="BodyText"/>
        <w:spacing w:before="110"/>
        <w:ind w:left="960" w:firstLine="0"/>
      </w:pPr>
      <w:r>
        <w:rPr>
          <w:i/>
          <w:color w:val="231F20"/>
        </w:rPr>
        <w:t>Hỏi: </w:t>
      </w:r>
      <w:r>
        <w:rPr>
          <w:color w:val="231F20"/>
        </w:rPr>
        <w:t>Thế nào là chánh ngữ?</w:t>
      </w:r>
    </w:p>
    <w:p>
      <w:pPr>
        <w:pStyle w:val="BodyText"/>
        <w:spacing w:line="273" w:lineRule="auto" w:before="154"/>
        <w:ind w:right="126"/>
      </w:pPr>
      <w:r>
        <w:rPr>
          <w:i/>
          <w:color w:val="231F20"/>
        </w:rPr>
        <w:t>Đáp: </w:t>
      </w:r>
      <w:r>
        <w:rPr>
          <w:color w:val="231F20"/>
        </w:rPr>
        <w:t>Người học đã lìa kiết sử, cho đến tức đắc quả A-la-hán. Nếu là người thật, hoặc là nẻo, hoặc bốn điều bất thiện của miệng không ưa thích, xa lìa lỗi lầm của kiến, răn giữ không làm, không chấp nhận, đoạn căn hết hoàn toàn, có thể hành thiện trong pháp bất thiện. Đó gọi là chánh ngữ.</w:t>
      </w:r>
    </w:p>
    <w:p>
      <w:pPr>
        <w:pStyle w:val="BodyText"/>
        <w:spacing w:before="109"/>
        <w:ind w:left="960" w:firstLine="0"/>
      </w:pPr>
      <w:r>
        <w:rPr>
          <w:i/>
          <w:color w:val="231F20"/>
        </w:rPr>
        <w:t>Hỏi: </w:t>
      </w:r>
      <w:r>
        <w:rPr>
          <w:color w:val="231F20"/>
        </w:rPr>
        <w:t>Thế nào là chánh nghiệp?</w:t>
      </w:r>
    </w:p>
    <w:p>
      <w:pPr>
        <w:pStyle w:val="BodyText"/>
        <w:spacing w:line="273" w:lineRule="auto" w:before="155"/>
        <w:ind w:right="126"/>
      </w:pPr>
      <w:r>
        <w:rPr>
          <w:i/>
          <w:color w:val="231F20"/>
        </w:rPr>
        <w:t>Đáp: </w:t>
      </w:r>
      <w:r>
        <w:rPr>
          <w:color w:val="231F20"/>
        </w:rPr>
        <w:t>Người học đã lìa kiết sử, cho đến tức đắc quả A-la-hán. Nếu</w:t>
      </w:r>
      <w:r>
        <w:rPr>
          <w:color w:val="231F20"/>
          <w:spacing w:val="-9"/>
        </w:rPr>
        <w:t> </w:t>
      </w:r>
      <w:r>
        <w:rPr>
          <w:color w:val="231F20"/>
        </w:rPr>
        <w:t>là</w:t>
      </w:r>
      <w:r>
        <w:rPr>
          <w:color w:val="231F20"/>
          <w:spacing w:val="-8"/>
        </w:rPr>
        <w:t> </w:t>
      </w:r>
      <w:r>
        <w:rPr>
          <w:color w:val="231F20"/>
        </w:rPr>
        <w:t>người</w:t>
      </w:r>
      <w:r>
        <w:rPr>
          <w:color w:val="231F20"/>
          <w:spacing w:val="-8"/>
        </w:rPr>
        <w:t> </w:t>
      </w:r>
      <w:r>
        <w:rPr>
          <w:color w:val="231F20"/>
        </w:rPr>
        <w:t>thật,</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nẻo,</w:t>
      </w:r>
      <w:r>
        <w:rPr>
          <w:color w:val="231F20"/>
          <w:spacing w:val="-8"/>
        </w:rPr>
        <w:t> </w:t>
      </w:r>
      <w:r>
        <w:rPr>
          <w:color w:val="231F20"/>
        </w:rPr>
        <w:t>hoặc</w:t>
      </w:r>
      <w:r>
        <w:rPr>
          <w:color w:val="231F20"/>
          <w:spacing w:val="-9"/>
        </w:rPr>
        <w:t> </w:t>
      </w:r>
      <w:r>
        <w:rPr>
          <w:color w:val="231F20"/>
        </w:rPr>
        <w:t>ba</w:t>
      </w:r>
      <w:r>
        <w:rPr>
          <w:color w:val="231F20"/>
          <w:spacing w:val="-8"/>
        </w:rPr>
        <w:t> </w:t>
      </w:r>
      <w:r>
        <w:rPr>
          <w:color w:val="231F20"/>
        </w:rPr>
        <w:t>điều</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của</w:t>
      </w:r>
      <w:r>
        <w:rPr>
          <w:color w:val="231F20"/>
          <w:spacing w:val="-8"/>
        </w:rPr>
        <w:t> </w:t>
      </w:r>
      <w:r>
        <w:rPr>
          <w:color w:val="231F20"/>
        </w:rPr>
        <w:t>thân</w:t>
      </w:r>
      <w:r>
        <w:rPr>
          <w:color w:val="231F20"/>
          <w:spacing w:val="-8"/>
        </w:rPr>
        <w:t> </w:t>
      </w:r>
      <w:r>
        <w:rPr>
          <w:color w:val="231F20"/>
        </w:rPr>
        <w:t>không ưa thích, xa lìa lỗi lầm của kiến, răn giữ không làm, không chấp nhận,</w:t>
      </w:r>
      <w:r>
        <w:rPr>
          <w:color w:val="231F20"/>
          <w:spacing w:val="-6"/>
        </w:rPr>
        <w:t> </w:t>
      </w:r>
      <w:r>
        <w:rPr>
          <w:color w:val="231F20"/>
        </w:rPr>
        <w:t>đoạn</w:t>
      </w:r>
      <w:r>
        <w:rPr>
          <w:color w:val="231F20"/>
          <w:spacing w:val="-6"/>
        </w:rPr>
        <w:t> </w:t>
      </w:r>
      <w:r>
        <w:rPr>
          <w:color w:val="231F20"/>
        </w:rPr>
        <w:t>căn</w:t>
      </w:r>
      <w:r>
        <w:rPr>
          <w:color w:val="231F20"/>
          <w:spacing w:val="-5"/>
        </w:rPr>
        <w:t> </w:t>
      </w:r>
      <w:r>
        <w:rPr>
          <w:color w:val="231F20"/>
        </w:rPr>
        <w:t>hết</w:t>
      </w:r>
      <w:r>
        <w:rPr>
          <w:color w:val="231F20"/>
          <w:spacing w:val="-6"/>
        </w:rPr>
        <w:t> </w:t>
      </w:r>
      <w:r>
        <w:rPr>
          <w:color w:val="231F20"/>
        </w:rPr>
        <w:t>hoàn</w:t>
      </w:r>
      <w:r>
        <w:rPr>
          <w:color w:val="231F20"/>
          <w:spacing w:val="-5"/>
        </w:rPr>
        <w:t> </w:t>
      </w:r>
      <w:r>
        <w:rPr>
          <w:color w:val="231F20"/>
        </w:rPr>
        <w:t>toàn,</w:t>
      </w:r>
      <w:r>
        <w:rPr>
          <w:color w:val="231F20"/>
          <w:spacing w:val="-6"/>
        </w:rPr>
        <w:t> </w:t>
      </w:r>
      <w:r>
        <w:rPr>
          <w:color w:val="231F20"/>
        </w:rPr>
        <w:t>có</w:t>
      </w:r>
      <w:r>
        <w:rPr>
          <w:color w:val="231F20"/>
          <w:spacing w:val="-6"/>
        </w:rPr>
        <w:t> </w:t>
      </w:r>
      <w:r>
        <w:rPr>
          <w:color w:val="231F20"/>
        </w:rPr>
        <w:t>thể</w:t>
      </w:r>
      <w:r>
        <w:rPr>
          <w:color w:val="231F20"/>
          <w:spacing w:val="-5"/>
        </w:rPr>
        <w:t> </w:t>
      </w:r>
      <w:r>
        <w:rPr>
          <w:color w:val="231F20"/>
        </w:rPr>
        <w:t>hành</w:t>
      </w:r>
      <w:r>
        <w:rPr>
          <w:color w:val="231F20"/>
          <w:spacing w:val="-6"/>
        </w:rPr>
        <w:t> </w:t>
      </w:r>
      <w:r>
        <w:rPr>
          <w:color w:val="231F20"/>
        </w:rPr>
        <w:t>thiện</w:t>
      </w:r>
      <w:r>
        <w:rPr>
          <w:color w:val="231F20"/>
          <w:spacing w:val="-5"/>
        </w:rPr>
        <w:t> </w:t>
      </w:r>
      <w:r>
        <w:rPr>
          <w:color w:val="231F20"/>
        </w:rPr>
        <w:t>trong</w:t>
      </w:r>
      <w:r>
        <w:rPr>
          <w:color w:val="231F20"/>
          <w:spacing w:val="-6"/>
        </w:rPr>
        <w:t> </w:t>
      </w:r>
      <w:r>
        <w:rPr>
          <w:color w:val="231F20"/>
        </w:rPr>
        <w:t>pháp</w:t>
      </w:r>
      <w:r>
        <w:rPr>
          <w:color w:val="231F20"/>
          <w:spacing w:val="-6"/>
        </w:rPr>
        <w:t> </w:t>
      </w:r>
      <w:r>
        <w:rPr>
          <w:color w:val="231F20"/>
        </w:rPr>
        <w:t>bất</w:t>
      </w:r>
      <w:r>
        <w:rPr>
          <w:color w:val="231F20"/>
          <w:spacing w:val="-5"/>
        </w:rPr>
        <w:t> </w:t>
      </w:r>
      <w:r>
        <w:rPr>
          <w:color w:val="231F20"/>
          <w:spacing w:val="-3"/>
        </w:rPr>
        <w:t>thiện. </w:t>
      </w:r>
      <w:r>
        <w:rPr>
          <w:color w:val="231F20"/>
        </w:rPr>
        <w:t>Đó gọi là chánh</w:t>
      </w:r>
      <w:r>
        <w:rPr>
          <w:color w:val="231F20"/>
          <w:spacing w:val="-2"/>
        </w:rPr>
        <w:t> </w:t>
      </w:r>
      <w:r>
        <w:rPr>
          <w:color w:val="231F20"/>
        </w:rPr>
        <w:t>nghiệp.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chánh mạng?</w:t>
      </w:r>
    </w:p>
    <w:p>
      <w:pPr>
        <w:pStyle w:val="BodyText"/>
        <w:spacing w:line="273" w:lineRule="auto" w:before="154"/>
        <w:ind w:left="110" w:right="410"/>
      </w:pPr>
      <w:r>
        <w:rPr>
          <w:i/>
          <w:color w:val="231F20"/>
        </w:rPr>
        <w:t>Đáp: </w:t>
      </w:r>
      <w:r>
        <w:rPr>
          <w:color w:val="231F20"/>
        </w:rPr>
        <w:t>Người học đã lìa kiết sử, cho đến tức đắc quả A-la-hán. Nếu</w:t>
      </w:r>
      <w:r>
        <w:rPr>
          <w:color w:val="231F20"/>
          <w:spacing w:val="-15"/>
        </w:rPr>
        <w:t> </w:t>
      </w:r>
      <w:r>
        <w:rPr>
          <w:color w:val="231F20"/>
        </w:rPr>
        <w:t>là</w:t>
      </w:r>
      <w:r>
        <w:rPr>
          <w:color w:val="231F20"/>
          <w:spacing w:val="-14"/>
        </w:rPr>
        <w:t> </w:t>
      </w:r>
      <w:r>
        <w:rPr>
          <w:color w:val="231F20"/>
        </w:rPr>
        <w:t>người</w:t>
      </w:r>
      <w:r>
        <w:rPr>
          <w:color w:val="231F20"/>
          <w:spacing w:val="-14"/>
        </w:rPr>
        <w:t> </w:t>
      </w:r>
      <w:r>
        <w:rPr>
          <w:color w:val="231F20"/>
        </w:rPr>
        <w:t>thật,</w:t>
      </w:r>
      <w:r>
        <w:rPr>
          <w:color w:val="231F20"/>
          <w:spacing w:val="-14"/>
        </w:rPr>
        <w:t> </w:t>
      </w:r>
      <w:r>
        <w:rPr>
          <w:color w:val="231F20"/>
        </w:rPr>
        <w:t>hoặc</w:t>
      </w:r>
      <w:r>
        <w:rPr>
          <w:color w:val="231F20"/>
          <w:spacing w:val="-14"/>
        </w:rPr>
        <w:t> </w:t>
      </w:r>
      <w:r>
        <w:rPr>
          <w:color w:val="231F20"/>
        </w:rPr>
        <w:t>là</w:t>
      </w:r>
      <w:r>
        <w:rPr>
          <w:color w:val="231F20"/>
          <w:spacing w:val="-14"/>
        </w:rPr>
        <w:t> </w:t>
      </w:r>
      <w:r>
        <w:rPr>
          <w:color w:val="231F20"/>
        </w:rPr>
        <w:t>nẻo,</w:t>
      </w:r>
      <w:r>
        <w:rPr>
          <w:color w:val="231F20"/>
          <w:spacing w:val="-14"/>
        </w:rPr>
        <w:t> </w:t>
      </w:r>
      <w:r>
        <w:rPr>
          <w:color w:val="231F20"/>
        </w:rPr>
        <w:t>loại</w:t>
      </w:r>
      <w:r>
        <w:rPr>
          <w:color w:val="231F20"/>
          <w:spacing w:val="-15"/>
        </w:rPr>
        <w:t> </w:t>
      </w:r>
      <w:r>
        <w:rPr>
          <w:color w:val="231F20"/>
        </w:rPr>
        <w:t>trừ</w:t>
      </w:r>
      <w:r>
        <w:rPr>
          <w:color w:val="231F20"/>
          <w:spacing w:val="-14"/>
        </w:rPr>
        <w:t> </w:t>
      </w:r>
      <w:r>
        <w:rPr>
          <w:color w:val="231F20"/>
        </w:rPr>
        <w:t>pháp</w:t>
      </w:r>
      <w:r>
        <w:rPr>
          <w:color w:val="231F20"/>
          <w:spacing w:val="-14"/>
        </w:rPr>
        <w:t> </w:t>
      </w:r>
      <w:r>
        <w:rPr>
          <w:color w:val="231F20"/>
        </w:rPr>
        <w:t>bất</w:t>
      </w:r>
      <w:r>
        <w:rPr>
          <w:color w:val="231F20"/>
          <w:spacing w:val="-14"/>
        </w:rPr>
        <w:t> </w:t>
      </w:r>
      <w:r>
        <w:rPr>
          <w:color w:val="231F20"/>
        </w:rPr>
        <w:t>thiện</w:t>
      </w:r>
      <w:r>
        <w:rPr>
          <w:color w:val="231F20"/>
          <w:spacing w:val="-14"/>
        </w:rPr>
        <w:t> </w:t>
      </w:r>
      <w:r>
        <w:rPr>
          <w:color w:val="231F20"/>
        </w:rPr>
        <w:t>của</w:t>
      </w:r>
      <w:r>
        <w:rPr>
          <w:color w:val="231F20"/>
          <w:spacing w:val="-14"/>
        </w:rPr>
        <w:t> </w:t>
      </w:r>
      <w:r>
        <w:rPr>
          <w:color w:val="231F20"/>
        </w:rPr>
        <w:t>thân</w:t>
      </w:r>
      <w:r>
        <w:rPr>
          <w:color w:val="231F20"/>
          <w:spacing w:val="-14"/>
        </w:rPr>
        <w:t> </w:t>
      </w:r>
      <w:r>
        <w:rPr>
          <w:color w:val="231F20"/>
        </w:rPr>
        <w:t>miệng, đối với tà mạng khác không ưa thích, xa lìa lỗi lầm của kiến, răn</w:t>
      </w:r>
      <w:r>
        <w:rPr>
          <w:color w:val="231F20"/>
          <w:spacing w:val="-30"/>
        </w:rPr>
        <w:t> </w:t>
      </w:r>
      <w:r>
        <w:rPr>
          <w:color w:val="231F20"/>
          <w:spacing w:val="-4"/>
        </w:rPr>
        <w:t>giữ </w:t>
      </w:r>
      <w:r>
        <w:rPr>
          <w:color w:val="231F20"/>
        </w:rPr>
        <w:t>không làm, không chấp nhận, đoạn căn hết hoàn toàn, có thể </w:t>
      </w:r>
      <w:r>
        <w:rPr>
          <w:color w:val="231F20"/>
          <w:spacing w:val="-3"/>
        </w:rPr>
        <w:t>hành </w:t>
      </w:r>
      <w:r>
        <w:rPr>
          <w:color w:val="231F20"/>
        </w:rPr>
        <w:t>thiện trong pháp bất thiện. Đó gọi là chánh</w:t>
      </w:r>
      <w:r>
        <w:rPr>
          <w:color w:val="231F20"/>
          <w:spacing w:val="-2"/>
        </w:rPr>
        <w:t> </w:t>
      </w:r>
      <w:r>
        <w:rPr>
          <w:color w:val="231F20"/>
        </w:rPr>
        <w:t>mạng.</w:t>
      </w:r>
    </w:p>
    <w:p>
      <w:pPr>
        <w:pStyle w:val="BodyText"/>
        <w:spacing w:before="110"/>
        <w:ind w:left="677" w:firstLine="0"/>
      </w:pPr>
      <w:r>
        <w:rPr>
          <w:i/>
          <w:color w:val="231F20"/>
        </w:rPr>
        <w:t>Hỏi: </w:t>
      </w:r>
      <w:r>
        <w:rPr>
          <w:color w:val="231F20"/>
        </w:rPr>
        <w:t>Thế nào là chánh tấn?</w:t>
      </w:r>
    </w:p>
    <w:p>
      <w:pPr>
        <w:pStyle w:val="BodyText"/>
        <w:spacing w:line="273" w:lineRule="auto" w:before="154"/>
        <w:ind w:left="110" w:right="410"/>
      </w:pPr>
      <w:r>
        <w:rPr>
          <w:i/>
          <w:color w:val="231F20"/>
        </w:rPr>
        <w:t>Đáp: </w:t>
      </w:r>
      <w:r>
        <w:rPr>
          <w:color w:val="231F20"/>
        </w:rPr>
        <w:t>Người học đã lìa kiết sử, cho đến tức đắc quả A-la-hán. Nếu là người thật, hoặc là nẻo, hoặc là thân tâm xuất phát, vượt</w:t>
      </w:r>
      <w:r>
        <w:rPr>
          <w:color w:val="231F20"/>
          <w:spacing w:val="-30"/>
        </w:rPr>
        <w:t> </w:t>
      </w:r>
      <w:r>
        <w:rPr>
          <w:color w:val="231F20"/>
          <w:spacing w:val="-3"/>
        </w:rPr>
        <w:t>qua, </w:t>
      </w:r>
      <w:r>
        <w:rPr>
          <w:color w:val="231F20"/>
        </w:rPr>
        <w:t>có thể nhẫn, không thoái chuyển, do sức siêng năng tinh tấn, không lìa</w:t>
      </w:r>
      <w:r>
        <w:rPr>
          <w:color w:val="231F20"/>
          <w:spacing w:val="-9"/>
        </w:rPr>
        <w:t> </w:t>
      </w:r>
      <w:r>
        <w:rPr>
          <w:color w:val="231F20"/>
        </w:rPr>
        <w:t>bỏ,</w:t>
      </w:r>
      <w:r>
        <w:rPr>
          <w:color w:val="231F20"/>
          <w:spacing w:val="-9"/>
        </w:rPr>
        <w:t> </w:t>
      </w:r>
      <w:r>
        <w:rPr>
          <w:color w:val="231F20"/>
        </w:rPr>
        <w:t>không</w:t>
      </w:r>
      <w:r>
        <w:rPr>
          <w:color w:val="231F20"/>
          <w:spacing w:val="-9"/>
        </w:rPr>
        <w:t> </w:t>
      </w:r>
      <w:r>
        <w:rPr>
          <w:color w:val="231F20"/>
        </w:rPr>
        <w:t>biếng</w:t>
      </w:r>
      <w:r>
        <w:rPr>
          <w:color w:val="231F20"/>
          <w:spacing w:val="-9"/>
        </w:rPr>
        <w:t> </w:t>
      </w:r>
      <w:r>
        <w:rPr>
          <w:color w:val="231F20"/>
        </w:rPr>
        <w:t>nhác,</w:t>
      </w:r>
      <w:r>
        <w:rPr>
          <w:color w:val="231F20"/>
          <w:spacing w:val="-9"/>
        </w:rPr>
        <w:t> </w:t>
      </w:r>
      <w:r>
        <w:rPr>
          <w:color w:val="231F20"/>
        </w:rPr>
        <w:t>không</w:t>
      </w:r>
      <w:r>
        <w:rPr>
          <w:color w:val="231F20"/>
          <w:spacing w:val="-9"/>
        </w:rPr>
        <w:t> </w:t>
      </w:r>
      <w:r>
        <w:rPr>
          <w:color w:val="231F20"/>
        </w:rPr>
        <w:t>trì</w:t>
      </w:r>
      <w:r>
        <w:rPr>
          <w:color w:val="231F20"/>
          <w:spacing w:val="-9"/>
        </w:rPr>
        <w:t> </w:t>
      </w:r>
      <w:r>
        <w:rPr>
          <w:color w:val="231F20"/>
        </w:rPr>
        <w:t>hoãn,</w:t>
      </w:r>
      <w:r>
        <w:rPr>
          <w:color w:val="231F20"/>
          <w:spacing w:val="-9"/>
        </w:rPr>
        <w:t> </w:t>
      </w:r>
      <w:r>
        <w:rPr>
          <w:color w:val="231F20"/>
        </w:rPr>
        <w:t>không</w:t>
      </w:r>
      <w:r>
        <w:rPr>
          <w:color w:val="231F20"/>
          <w:spacing w:val="-9"/>
        </w:rPr>
        <w:t> </w:t>
      </w:r>
      <w:r>
        <w:rPr>
          <w:color w:val="231F20"/>
        </w:rPr>
        <w:t>trễ</w:t>
      </w:r>
      <w:r>
        <w:rPr>
          <w:color w:val="231F20"/>
          <w:spacing w:val="-9"/>
        </w:rPr>
        <w:t> </w:t>
      </w:r>
      <w:r>
        <w:rPr>
          <w:color w:val="231F20"/>
        </w:rPr>
        <w:t>nải,</w:t>
      </w:r>
      <w:r>
        <w:rPr>
          <w:color w:val="231F20"/>
          <w:spacing w:val="-9"/>
        </w:rPr>
        <w:t> </w:t>
      </w:r>
      <w:r>
        <w:rPr>
          <w:color w:val="231F20"/>
        </w:rPr>
        <w:t>luôn</w:t>
      </w:r>
      <w:r>
        <w:rPr>
          <w:color w:val="231F20"/>
          <w:spacing w:val="-9"/>
        </w:rPr>
        <w:t> </w:t>
      </w:r>
      <w:r>
        <w:rPr>
          <w:color w:val="231F20"/>
        </w:rPr>
        <w:t>theo</w:t>
      </w:r>
      <w:r>
        <w:rPr>
          <w:color w:val="231F20"/>
          <w:spacing w:val="-9"/>
        </w:rPr>
        <w:t> </w:t>
      </w:r>
      <w:r>
        <w:rPr>
          <w:color w:val="231F20"/>
          <w:spacing w:val="-4"/>
        </w:rPr>
        <w:t>tấn </w:t>
      </w:r>
      <w:r>
        <w:rPr>
          <w:color w:val="231F20"/>
        </w:rPr>
        <w:t>căn, tấn lực, tấn giác. Đó gọi là chánh</w:t>
      </w:r>
      <w:r>
        <w:rPr>
          <w:color w:val="231F20"/>
          <w:spacing w:val="-2"/>
        </w:rPr>
        <w:t> </w:t>
      </w:r>
      <w:r>
        <w:rPr>
          <w:color w:val="231F20"/>
        </w:rPr>
        <w:t>tấn.</w:t>
      </w:r>
    </w:p>
    <w:p>
      <w:pPr>
        <w:pStyle w:val="BodyText"/>
        <w:spacing w:before="109"/>
        <w:ind w:left="677" w:firstLine="0"/>
      </w:pPr>
      <w:r>
        <w:rPr>
          <w:i/>
          <w:color w:val="231F20"/>
        </w:rPr>
        <w:t>Hỏi: </w:t>
      </w:r>
      <w:r>
        <w:rPr>
          <w:color w:val="231F20"/>
        </w:rPr>
        <w:t>Thế nào là chánh niệm?</w:t>
      </w:r>
    </w:p>
    <w:p>
      <w:pPr>
        <w:pStyle w:val="BodyText"/>
        <w:spacing w:line="273" w:lineRule="auto" w:before="155"/>
        <w:ind w:left="110" w:right="405"/>
      </w:pPr>
      <w:r>
        <w:rPr>
          <w:i/>
          <w:color w:val="231F20"/>
        </w:rPr>
        <w:t>Đáp: </w:t>
      </w:r>
      <w:r>
        <w:rPr>
          <w:color w:val="231F20"/>
        </w:rPr>
        <w:t>Người học đã lìa kiết sử, cho đến tức đắc quả A-la-hán. Nếu là người thật, hoặc là nẻo, hoặc suy niệm nhớ nghĩ, suy niệm vi tế, suy niệm cẩn thận, trụ giữ không quên, như lời nói tương tục, suy niệm không mất, không chiếm đoạt, không chậm, căn không trì độn, luôn theo niệm căn, niệm lực, niệm giác. Đó gọi là chánh niệm.</w:t>
      </w:r>
    </w:p>
    <w:p>
      <w:pPr>
        <w:pStyle w:val="BodyText"/>
        <w:spacing w:before="108"/>
        <w:ind w:left="677" w:firstLine="0"/>
      </w:pPr>
      <w:r>
        <w:rPr>
          <w:i/>
          <w:color w:val="231F20"/>
        </w:rPr>
        <w:t>Hỏi: </w:t>
      </w:r>
      <w:r>
        <w:rPr>
          <w:color w:val="231F20"/>
        </w:rPr>
        <w:t>Thế nào là chánh định?</w:t>
      </w:r>
    </w:p>
    <w:p>
      <w:pPr>
        <w:pStyle w:val="BodyText"/>
        <w:spacing w:line="273" w:lineRule="auto" w:before="155"/>
        <w:ind w:left="110" w:right="410"/>
      </w:pPr>
      <w:r>
        <w:rPr>
          <w:i/>
          <w:color w:val="231F20"/>
        </w:rPr>
        <w:t>Đáp: </w:t>
      </w:r>
      <w:r>
        <w:rPr>
          <w:color w:val="231F20"/>
        </w:rPr>
        <w:t>Người học đã lìa kiết sử, cho đến tức đắc quả A-la-hán. Nếu là người thật, hoặc là nẻo, hoặc tâm trụ, tâm chánh trụ, chuyên trụ,</w:t>
      </w:r>
      <w:r>
        <w:rPr>
          <w:color w:val="231F20"/>
          <w:spacing w:val="-8"/>
        </w:rPr>
        <w:t> </w:t>
      </w:r>
      <w:r>
        <w:rPr>
          <w:color w:val="231F20"/>
        </w:rPr>
        <w:t>tâm</w:t>
      </w:r>
      <w:r>
        <w:rPr>
          <w:color w:val="231F20"/>
          <w:spacing w:val="-8"/>
        </w:rPr>
        <w:t> </w:t>
      </w:r>
      <w:r>
        <w:rPr>
          <w:color w:val="231F20"/>
        </w:rPr>
        <w:t>hoàn</w:t>
      </w:r>
      <w:r>
        <w:rPr>
          <w:color w:val="231F20"/>
          <w:spacing w:val="-8"/>
        </w:rPr>
        <w:t> </w:t>
      </w:r>
      <w:r>
        <w:rPr>
          <w:color w:val="231F20"/>
        </w:rPr>
        <w:t>toàn,</w:t>
      </w:r>
      <w:r>
        <w:rPr>
          <w:color w:val="231F20"/>
          <w:spacing w:val="-8"/>
        </w:rPr>
        <w:t> </w:t>
      </w:r>
      <w:r>
        <w:rPr>
          <w:color w:val="231F20"/>
        </w:rPr>
        <w:t>tâm</w:t>
      </w:r>
      <w:r>
        <w:rPr>
          <w:color w:val="231F20"/>
          <w:spacing w:val="-8"/>
        </w:rPr>
        <w:t> </w:t>
      </w:r>
      <w:r>
        <w:rPr>
          <w:color w:val="231F20"/>
        </w:rPr>
        <w:t>vui</w:t>
      </w:r>
      <w:r>
        <w:rPr>
          <w:color w:val="231F20"/>
          <w:spacing w:val="-8"/>
        </w:rPr>
        <w:t> </w:t>
      </w:r>
      <w:r>
        <w:rPr>
          <w:color w:val="231F20"/>
        </w:rPr>
        <w:t>thích</w:t>
      </w:r>
      <w:r>
        <w:rPr>
          <w:color w:val="231F20"/>
          <w:spacing w:val="-8"/>
        </w:rPr>
        <w:t> </w:t>
      </w:r>
      <w:r>
        <w:rPr>
          <w:color w:val="231F20"/>
        </w:rPr>
        <w:t>duy</w:t>
      </w:r>
      <w:r>
        <w:rPr>
          <w:color w:val="231F20"/>
          <w:spacing w:val="-8"/>
        </w:rPr>
        <w:t> </w:t>
      </w:r>
      <w:r>
        <w:rPr>
          <w:color w:val="231F20"/>
        </w:rPr>
        <w:t>nhất,</w:t>
      </w:r>
      <w:r>
        <w:rPr>
          <w:color w:val="231F20"/>
          <w:spacing w:val="-8"/>
        </w:rPr>
        <w:t> </w:t>
      </w:r>
      <w:r>
        <w:rPr>
          <w:color w:val="231F20"/>
        </w:rPr>
        <w:t>tâm</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không</w:t>
      </w:r>
      <w:r>
        <w:rPr>
          <w:color w:val="231F20"/>
          <w:spacing w:val="-8"/>
        </w:rPr>
        <w:t> </w:t>
      </w:r>
      <w:r>
        <w:rPr>
          <w:color w:val="231F20"/>
        </w:rPr>
        <w:t>loạn</w:t>
      </w:r>
      <w:r>
        <w:rPr>
          <w:color w:val="231F20"/>
          <w:spacing w:val="-8"/>
        </w:rPr>
        <w:t> </w:t>
      </w:r>
      <w:r>
        <w:rPr>
          <w:color w:val="231F20"/>
          <w:spacing w:val="-13"/>
        </w:rPr>
        <w:t>ý </w:t>
      </w:r>
      <w:r>
        <w:rPr>
          <w:color w:val="231F20"/>
        </w:rPr>
        <w:t>riêng định, theo định căn, định lực, định giác. Đó gọi là chánh</w:t>
      </w:r>
      <w:r>
        <w:rPr>
          <w:color w:val="231F20"/>
          <w:spacing w:val="-2"/>
        </w:rPr>
        <w:t> </w:t>
      </w:r>
      <w:r>
        <w:rPr>
          <w:color w:val="231F20"/>
        </w:rPr>
        <w:t>định.</w:t>
      </w:r>
    </w:p>
    <w:p>
      <w:pPr>
        <w:pStyle w:val="BodyText"/>
        <w:spacing w:line="273" w:lineRule="auto" w:before="110"/>
        <w:ind w:left="110" w:right="411"/>
      </w:pPr>
      <w:r>
        <w:rPr>
          <w:i/>
          <w:color w:val="231F20"/>
        </w:rPr>
        <w:t>Hỏi:</w:t>
      </w:r>
      <w:r>
        <w:rPr>
          <w:i/>
          <w:color w:val="231F20"/>
          <w:spacing w:val="-18"/>
        </w:rPr>
        <w:t> </w:t>
      </w:r>
      <w:r>
        <w:rPr>
          <w:color w:val="231F20"/>
        </w:rPr>
        <w:t>Trong</w:t>
      </w:r>
      <w:r>
        <w:rPr>
          <w:color w:val="231F20"/>
          <w:spacing w:val="-12"/>
        </w:rPr>
        <w:t> </w:t>
      </w:r>
      <w:r>
        <w:rPr>
          <w:color w:val="231F20"/>
        </w:rPr>
        <w:t>bốn</w:t>
      </w:r>
      <w:r>
        <w:rPr>
          <w:color w:val="231F20"/>
          <w:spacing w:val="-17"/>
        </w:rPr>
        <w:t> </w:t>
      </w:r>
      <w:r>
        <w:rPr>
          <w:color w:val="231F20"/>
        </w:rPr>
        <w:t>Thánh</w:t>
      </w:r>
      <w:r>
        <w:rPr>
          <w:color w:val="231F20"/>
          <w:spacing w:val="-12"/>
        </w:rPr>
        <w:t> </w:t>
      </w:r>
      <w:r>
        <w:rPr>
          <w:color w:val="231F20"/>
        </w:rPr>
        <w:t>đế</w:t>
      </w:r>
      <w:r>
        <w:rPr>
          <w:color w:val="231F20"/>
          <w:spacing w:val="-12"/>
        </w:rPr>
        <w:t> </w:t>
      </w:r>
      <w:r>
        <w:rPr>
          <w:color w:val="231F20"/>
        </w:rPr>
        <w:t>có</w:t>
      </w:r>
      <w:r>
        <w:rPr>
          <w:color w:val="231F20"/>
          <w:spacing w:val="-13"/>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sắc,</w:t>
      </w:r>
      <w:r>
        <w:rPr>
          <w:color w:val="231F20"/>
          <w:spacing w:val="-13"/>
        </w:rPr>
        <w:t> </w:t>
      </w:r>
      <w:r>
        <w:rPr>
          <w:color w:val="231F20"/>
        </w:rPr>
        <w:t>bao</w:t>
      </w:r>
      <w:r>
        <w:rPr>
          <w:color w:val="231F20"/>
          <w:spacing w:val="-12"/>
        </w:rPr>
        <w:t> </w:t>
      </w:r>
      <w:r>
        <w:rPr>
          <w:color w:val="231F20"/>
        </w:rPr>
        <w:t>nhiêu</w:t>
      </w:r>
      <w:r>
        <w:rPr>
          <w:color w:val="231F20"/>
          <w:spacing w:val="-12"/>
        </w:rPr>
        <w:t> </w:t>
      </w:r>
      <w:r>
        <w:rPr>
          <w:color w:val="231F20"/>
        </w:rPr>
        <w:t>thứ không phải là</w:t>
      </w:r>
      <w:r>
        <w:rPr>
          <w:color w:val="231F20"/>
          <w:spacing w:val="-1"/>
        </w:rPr>
        <w:t> </w:t>
      </w:r>
      <w:r>
        <w:rPr>
          <w:color w:val="231F20"/>
        </w:rPr>
        <w:t>sắc?</w:t>
      </w:r>
    </w:p>
    <w:p>
      <w:pPr>
        <w:pStyle w:val="BodyText"/>
        <w:spacing w:line="273" w:lineRule="auto" w:before="111"/>
        <w:ind w:left="110" w:right="412"/>
      </w:pPr>
      <w:r>
        <w:rPr>
          <w:i/>
          <w:color w:val="231F20"/>
        </w:rPr>
        <w:t>Đáp: </w:t>
      </w:r>
      <w:r>
        <w:rPr>
          <w:color w:val="231F20"/>
        </w:rPr>
        <w:t>Hai đế không phải là sắc. Hai đế gồm hai phần, hoặc là sắc, hoặc không phải là sắc.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hai đế không phải là sắc?</w:t>
      </w:r>
    </w:p>
    <w:p>
      <w:pPr>
        <w:pStyle w:val="BodyText"/>
        <w:spacing w:line="273" w:lineRule="auto" w:before="154"/>
        <w:jc w:val="left"/>
      </w:pPr>
      <w:r>
        <w:rPr>
          <w:i/>
          <w:color w:val="231F20"/>
        </w:rPr>
        <w:t>Đáp: </w:t>
      </w:r>
      <w:r>
        <w:rPr>
          <w:color w:val="231F20"/>
        </w:rPr>
        <w:t>Tập Thánh đế, diệt Thánh đế, đó gọi là hai đế không phải là sắc.</w:t>
      </w:r>
    </w:p>
    <w:p>
      <w:pPr>
        <w:pStyle w:val="BodyText"/>
        <w:spacing w:line="273" w:lineRule="auto" w:before="112"/>
        <w:jc w:val="left"/>
      </w:pPr>
      <w:r>
        <w:rPr>
          <w:i/>
          <w:color w:val="231F20"/>
        </w:rPr>
        <w:t>Hỏi: </w:t>
      </w:r>
      <w:r>
        <w:rPr>
          <w:color w:val="231F20"/>
        </w:rPr>
        <w:t>Thế nào là hai đế gồm hai phần, hoặc là sắc, hoặc không phải là sắc?</w:t>
      </w:r>
    </w:p>
    <w:p>
      <w:pPr>
        <w:pStyle w:val="BodyText"/>
        <w:spacing w:line="273" w:lineRule="auto" w:before="112"/>
        <w:jc w:val="left"/>
      </w:pPr>
      <w:r>
        <w:rPr>
          <w:i/>
          <w:color w:val="231F20"/>
        </w:rPr>
        <w:t>Đáp: </w:t>
      </w:r>
      <w:r>
        <w:rPr>
          <w:color w:val="231F20"/>
        </w:rPr>
        <w:t>Khổ Thánh đế, đạo Thánh đế, đó gọi là hai đế gồm hai phần, hoặc là sắc, hoặc không phải là sắc.</w:t>
      </w:r>
    </w:p>
    <w:p>
      <w:pPr>
        <w:pStyle w:val="BodyText"/>
        <w:spacing w:before="112"/>
        <w:ind w:left="960" w:firstLine="0"/>
        <w:jc w:val="left"/>
      </w:pPr>
      <w:r>
        <w:rPr>
          <w:i/>
          <w:color w:val="231F20"/>
        </w:rPr>
        <w:t>Hỏi: </w:t>
      </w:r>
      <w:r>
        <w:rPr>
          <w:color w:val="231F20"/>
        </w:rPr>
        <w:t>Thế nào là khổ Thánh đế là</w:t>
      </w:r>
      <w:r>
        <w:rPr>
          <w:color w:val="231F20"/>
          <w:spacing w:val="-17"/>
        </w:rPr>
        <w:t> </w:t>
      </w:r>
      <w:r>
        <w:rPr>
          <w:color w:val="231F20"/>
        </w:rPr>
        <w:t>sắc?</w:t>
      </w:r>
    </w:p>
    <w:p>
      <w:pPr>
        <w:pStyle w:val="BodyText"/>
        <w:spacing w:line="273" w:lineRule="auto" w:before="154"/>
        <w:ind w:right="126"/>
      </w:pPr>
      <w:r>
        <w:rPr>
          <w:i/>
          <w:color w:val="231F20"/>
        </w:rPr>
        <w:t>Đáp: </w:t>
      </w:r>
      <w:r>
        <w:rPr>
          <w:color w:val="231F20"/>
        </w:rPr>
        <w:t>Nhãn nhập, nhĩ, tỷ, thiệt, thân nhập, sắc nhập, thanh, hương, vị, xúc nhập, thân miệng không phải giới, không biểu hiện, giới của thân miệng hữu lậu, không biểu hiện, thân hữu lậu tấn,</w:t>
      </w:r>
      <w:r>
        <w:rPr>
          <w:color w:val="231F20"/>
          <w:spacing w:val="-26"/>
        </w:rPr>
        <w:t> </w:t>
      </w:r>
      <w:r>
        <w:rPr>
          <w:color w:val="231F20"/>
        </w:rPr>
        <w:t>thân hữu lậu trừ. Đó gọi là khổ Thánh đế là</w:t>
      </w:r>
      <w:r>
        <w:rPr>
          <w:color w:val="231F20"/>
          <w:spacing w:val="-7"/>
        </w:rPr>
        <w:t> </w:t>
      </w:r>
      <w:r>
        <w:rPr>
          <w:color w:val="231F20"/>
        </w:rPr>
        <w:t>sắc.</w:t>
      </w:r>
    </w:p>
    <w:p>
      <w:pPr>
        <w:pStyle w:val="BodyText"/>
        <w:spacing w:before="110"/>
        <w:ind w:left="960" w:firstLine="0"/>
      </w:pPr>
      <w:r>
        <w:rPr>
          <w:i/>
          <w:color w:val="231F20"/>
        </w:rPr>
        <w:t>Hỏi: </w:t>
      </w:r>
      <w:r>
        <w:rPr>
          <w:color w:val="231F20"/>
        </w:rPr>
        <w:t>Thế nào là khổ Thánh đế không phải là sắc?</w:t>
      </w:r>
    </w:p>
    <w:p>
      <w:pPr>
        <w:pStyle w:val="BodyText"/>
        <w:spacing w:line="273" w:lineRule="auto" w:before="155"/>
        <w:ind w:right="120"/>
      </w:pPr>
      <w:r>
        <w:rPr>
          <w:i/>
          <w:color w:val="231F20"/>
          <w:spacing w:val="3"/>
        </w:rPr>
        <w:t>Đáp: </w:t>
      </w:r>
      <w:r>
        <w:rPr>
          <w:color w:val="231F20"/>
          <w:spacing w:val="2"/>
        </w:rPr>
        <w:t>Là </w:t>
      </w:r>
      <w:r>
        <w:rPr>
          <w:color w:val="231F20"/>
          <w:spacing w:val="3"/>
        </w:rPr>
        <w:t>thọ, </w:t>
      </w:r>
      <w:r>
        <w:rPr>
          <w:color w:val="231F20"/>
          <w:spacing w:val="4"/>
        </w:rPr>
        <w:t>tưởng, </w:t>
      </w:r>
      <w:r>
        <w:rPr>
          <w:color w:val="231F20"/>
          <w:spacing w:val="3"/>
        </w:rPr>
        <w:t>tư, xúc, </w:t>
      </w:r>
      <w:r>
        <w:rPr>
          <w:color w:val="231F20"/>
          <w:spacing w:val="2"/>
        </w:rPr>
        <w:t>tư </w:t>
      </w:r>
      <w:r>
        <w:rPr>
          <w:color w:val="231F20"/>
        </w:rPr>
        <w:t>duy, </w:t>
      </w:r>
      <w:r>
        <w:rPr>
          <w:color w:val="231F20"/>
          <w:spacing w:val="3"/>
        </w:rPr>
        <w:t>giác </w:t>
      </w:r>
      <w:r>
        <w:rPr>
          <w:color w:val="231F20"/>
          <w:spacing w:val="4"/>
        </w:rPr>
        <w:t>quán, </w:t>
      </w:r>
      <w:r>
        <w:rPr>
          <w:color w:val="231F20"/>
          <w:spacing w:val="3"/>
        </w:rPr>
        <w:t>kiến tuệ </w:t>
      </w:r>
      <w:r>
        <w:rPr>
          <w:color w:val="231F20"/>
          <w:spacing w:val="5"/>
        </w:rPr>
        <w:t>giải </w:t>
      </w:r>
      <w:r>
        <w:rPr>
          <w:color w:val="231F20"/>
          <w:spacing w:val="4"/>
        </w:rPr>
        <w:t>thoát, không tham, không giận, không </w:t>
      </w:r>
      <w:r>
        <w:rPr>
          <w:color w:val="231F20"/>
          <w:spacing w:val="3"/>
        </w:rPr>
        <w:t>si, </w:t>
      </w:r>
      <w:r>
        <w:rPr>
          <w:color w:val="231F20"/>
          <w:spacing w:val="4"/>
        </w:rPr>
        <w:t>thuận </w:t>
      </w:r>
      <w:r>
        <w:rPr>
          <w:color w:val="231F20"/>
          <w:spacing w:val="3"/>
        </w:rPr>
        <w:t>tín, hối, tâm </w:t>
      </w:r>
      <w:r>
        <w:rPr>
          <w:color w:val="231F20"/>
          <w:spacing w:val="5"/>
        </w:rPr>
        <w:t>vui </w:t>
      </w:r>
      <w:r>
        <w:rPr>
          <w:color w:val="231F20"/>
          <w:spacing w:val="4"/>
        </w:rPr>
        <w:t>mừng, </w:t>
      </w:r>
      <w:r>
        <w:rPr>
          <w:color w:val="231F20"/>
          <w:spacing w:val="3"/>
        </w:rPr>
        <w:t>tâm tấn, trừ, tín, dục, </w:t>
      </w:r>
      <w:r>
        <w:rPr>
          <w:color w:val="231F20"/>
          <w:spacing w:val="4"/>
        </w:rPr>
        <w:t>không phóng </w:t>
      </w:r>
      <w:r>
        <w:rPr>
          <w:color w:val="231F20"/>
          <w:spacing w:val="3"/>
        </w:rPr>
        <w:t>dật, </w:t>
      </w:r>
      <w:r>
        <w:rPr>
          <w:color w:val="231F20"/>
          <w:spacing w:val="4"/>
        </w:rPr>
        <w:t>niệm, định, </w:t>
      </w:r>
      <w:r>
        <w:rPr>
          <w:color w:val="231F20"/>
          <w:spacing w:val="5"/>
        </w:rPr>
        <w:t>tâm  </w:t>
      </w:r>
      <w:r>
        <w:rPr>
          <w:color w:val="231F20"/>
          <w:spacing w:val="3"/>
        </w:rPr>
        <w:t>xả, </w:t>
      </w:r>
      <w:r>
        <w:rPr>
          <w:color w:val="231F20"/>
          <w:spacing w:val="4"/>
        </w:rPr>
        <w:t>nghi, </w:t>
      </w:r>
      <w:r>
        <w:rPr>
          <w:color w:val="231F20"/>
          <w:spacing w:val="3"/>
        </w:rPr>
        <w:t>sợ, </w:t>
      </w:r>
      <w:r>
        <w:rPr>
          <w:color w:val="231F20"/>
          <w:spacing w:val="4"/>
        </w:rPr>
        <w:t>phiền </w:t>
      </w:r>
      <w:r>
        <w:rPr>
          <w:color w:val="231F20"/>
          <w:spacing w:val="3"/>
        </w:rPr>
        <w:t>não sử, </w:t>
      </w:r>
      <w:r>
        <w:rPr>
          <w:color w:val="231F20"/>
          <w:spacing w:val="4"/>
        </w:rPr>
        <w:t>sinh, </w:t>
      </w:r>
      <w:r>
        <w:rPr>
          <w:color w:val="231F20"/>
          <w:spacing w:val="3"/>
        </w:rPr>
        <w:t>lão tử, </w:t>
      </w:r>
      <w:r>
        <w:rPr>
          <w:color w:val="231F20"/>
          <w:spacing w:val="4"/>
        </w:rPr>
        <w:t>mạng, kiết, </w:t>
      </w:r>
      <w:r>
        <w:rPr>
          <w:color w:val="231F20"/>
          <w:spacing w:val="3"/>
        </w:rPr>
        <w:t>định </w:t>
      </w:r>
      <w:r>
        <w:rPr>
          <w:color w:val="231F20"/>
          <w:spacing w:val="2"/>
        </w:rPr>
        <w:t>vô </w:t>
      </w:r>
      <w:r>
        <w:rPr>
          <w:color w:val="231F20"/>
          <w:spacing w:val="5"/>
        </w:rPr>
        <w:t>tưởng, </w:t>
      </w:r>
      <w:r>
        <w:rPr>
          <w:color w:val="231F20"/>
          <w:spacing w:val="2"/>
        </w:rPr>
        <w:t>từ </w:t>
      </w:r>
      <w:r>
        <w:rPr>
          <w:color w:val="231F20"/>
          <w:spacing w:val="3"/>
        </w:rPr>
        <w:t>nhãn thức cho đến </w:t>
      </w:r>
      <w:r>
        <w:rPr>
          <w:color w:val="231F20"/>
        </w:rPr>
        <w:t>ý </w:t>
      </w:r>
      <w:r>
        <w:rPr>
          <w:color w:val="231F20"/>
          <w:spacing w:val="4"/>
        </w:rPr>
        <w:t>thức. </w:t>
      </w:r>
      <w:r>
        <w:rPr>
          <w:color w:val="231F20"/>
          <w:spacing w:val="2"/>
        </w:rPr>
        <w:t>Đó </w:t>
      </w:r>
      <w:r>
        <w:rPr>
          <w:color w:val="231F20"/>
          <w:spacing w:val="3"/>
        </w:rPr>
        <w:t>gọi </w:t>
      </w:r>
      <w:r>
        <w:rPr>
          <w:color w:val="231F20"/>
          <w:spacing w:val="2"/>
        </w:rPr>
        <w:t>là </w:t>
      </w:r>
      <w:r>
        <w:rPr>
          <w:color w:val="231F20"/>
          <w:spacing w:val="3"/>
        </w:rPr>
        <w:t>khổ </w:t>
      </w:r>
      <w:r>
        <w:rPr>
          <w:color w:val="231F20"/>
          <w:spacing w:val="4"/>
        </w:rPr>
        <w:t>Thánh </w:t>
      </w:r>
      <w:r>
        <w:rPr>
          <w:color w:val="231F20"/>
          <w:spacing w:val="2"/>
        </w:rPr>
        <w:t>đế </w:t>
      </w:r>
      <w:r>
        <w:rPr>
          <w:color w:val="231F20"/>
          <w:spacing w:val="4"/>
        </w:rPr>
        <w:t>không </w:t>
      </w:r>
      <w:r>
        <w:rPr>
          <w:color w:val="231F20"/>
          <w:spacing w:val="5"/>
        </w:rPr>
        <w:t>phải </w:t>
      </w:r>
      <w:r>
        <w:rPr>
          <w:color w:val="231F20"/>
          <w:spacing w:val="2"/>
        </w:rPr>
        <w:t>là</w:t>
      </w:r>
      <w:r>
        <w:rPr>
          <w:color w:val="231F20"/>
          <w:spacing w:val="11"/>
        </w:rPr>
        <w:t> </w:t>
      </w:r>
      <w:r>
        <w:rPr>
          <w:color w:val="231F20"/>
          <w:spacing w:val="5"/>
        </w:rPr>
        <w:t>sắc.</w:t>
      </w:r>
    </w:p>
    <w:p>
      <w:pPr>
        <w:pStyle w:val="BodyText"/>
        <w:spacing w:before="108"/>
        <w:ind w:left="960" w:firstLine="0"/>
      </w:pPr>
      <w:r>
        <w:rPr>
          <w:i/>
          <w:color w:val="231F20"/>
        </w:rPr>
        <w:t>Hỏi: </w:t>
      </w:r>
      <w:r>
        <w:rPr>
          <w:color w:val="231F20"/>
        </w:rPr>
        <w:t>Thế nào là đạo Thánh đế là sắc?</w:t>
      </w:r>
    </w:p>
    <w:p>
      <w:pPr>
        <w:pStyle w:val="BodyText"/>
        <w:spacing w:before="154"/>
        <w:ind w:left="960" w:firstLine="0"/>
        <w:jc w:val="left"/>
      </w:pPr>
      <w:r>
        <w:rPr>
          <w:i/>
          <w:color w:val="231F20"/>
        </w:rPr>
        <w:t>Đáp: </w:t>
      </w:r>
      <w:r>
        <w:rPr>
          <w:color w:val="231F20"/>
        </w:rPr>
        <w:t>Chánh ngữ, chánh nghiệp, chánh mạng, chánh thân tấn.</w:t>
      </w:r>
    </w:p>
    <w:p>
      <w:pPr>
        <w:pStyle w:val="BodyText"/>
        <w:spacing w:before="41"/>
        <w:ind w:firstLine="0"/>
        <w:jc w:val="left"/>
      </w:pPr>
      <w:r>
        <w:rPr>
          <w:color w:val="231F20"/>
        </w:rPr>
        <w:t>Đó gọi là đạo Thánh đế là sắc.</w:t>
      </w:r>
    </w:p>
    <w:p>
      <w:pPr>
        <w:pStyle w:val="BodyText"/>
        <w:spacing w:before="155"/>
        <w:ind w:left="960" w:firstLine="0"/>
        <w:jc w:val="left"/>
      </w:pPr>
      <w:r>
        <w:rPr>
          <w:i/>
          <w:color w:val="231F20"/>
        </w:rPr>
        <w:t>Hỏi: </w:t>
      </w:r>
      <w:r>
        <w:rPr>
          <w:color w:val="231F20"/>
        </w:rPr>
        <w:t>Thế nào là đạo Thánh đế không phải là</w:t>
      </w:r>
      <w:r>
        <w:rPr>
          <w:color w:val="231F20"/>
          <w:spacing w:val="-17"/>
        </w:rPr>
        <w:t> </w:t>
      </w:r>
      <w:r>
        <w:rPr>
          <w:color w:val="231F20"/>
        </w:rPr>
        <w:t>sắc?</w:t>
      </w:r>
    </w:p>
    <w:p>
      <w:pPr>
        <w:pStyle w:val="BodyText"/>
        <w:spacing w:line="273" w:lineRule="auto" w:before="154"/>
        <w:ind w:right="290"/>
        <w:jc w:val="left"/>
      </w:pPr>
      <w:r>
        <w:rPr>
          <w:i/>
          <w:color w:val="231F20"/>
        </w:rPr>
        <w:t>Đáp: </w:t>
      </w:r>
      <w:r>
        <w:rPr>
          <w:color w:val="231F20"/>
        </w:rPr>
        <w:t>Chánh kiến, chánh giác, chánh tâm tấn, chánh niệm, chánh định. Đó gọi là đạo Thánh đế không phải là</w:t>
      </w:r>
      <w:r>
        <w:rPr>
          <w:color w:val="231F20"/>
          <w:spacing w:val="-8"/>
        </w:rPr>
        <w:t> </w:t>
      </w:r>
      <w:r>
        <w:rPr>
          <w:color w:val="231F20"/>
        </w:rPr>
        <w:t>sắc.</w:t>
      </w:r>
    </w:p>
    <w:p>
      <w:pPr>
        <w:pStyle w:val="BodyText"/>
        <w:spacing w:line="273" w:lineRule="auto" w:before="112"/>
        <w:jc w:val="left"/>
      </w:pPr>
      <w:r>
        <w:rPr>
          <w:i/>
          <w:color w:val="231F20"/>
        </w:rPr>
        <w:t>Hỏi: </w:t>
      </w:r>
      <w:r>
        <w:rPr>
          <w:color w:val="231F20"/>
        </w:rPr>
        <w:t>Trong bốn Thánh đế có bao nhiêu thứ có thể thấy, bao nhiêu thứ không thể thấy?</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jc w:val="left"/>
      </w:pPr>
      <w:r>
        <w:rPr>
          <w:i/>
          <w:color w:val="231F20"/>
        </w:rPr>
        <w:t>Đáp: </w:t>
      </w:r>
      <w:r>
        <w:rPr>
          <w:color w:val="231F20"/>
        </w:rPr>
        <w:t>Ba đế không thể thấy. Một đế gồm hai phần, hoặc có thể thấy, hoặc không thể thấy.</w:t>
      </w:r>
    </w:p>
    <w:p>
      <w:pPr>
        <w:pStyle w:val="BodyText"/>
        <w:spacing w:before="112"/>
        <w:ind w:left="677" w:firstLine="0"/>
        <w:jc w:val="left"/>
      </w:pPr>
      <w:r>
        <w:rPr>
          <w:i/>
          <w:color w:val="231F20"/>
        </w:rPr>
        <w:t>Hỏi: </w:t>
      </w:r>
      <w:r>
        <w:rPr>
          <w:color w:val="231F20"/>
        </w:rPr>
        <w:t>Thế nào là ba đế không thể thấy?</w:t>
      </w:r>
    </w:p>
    <w:p>
      <w:pPr>
        <w:pStyle w:val="BodyText"/>
        <w:spacing w:line="273" w:lineRule="auto" w:before="154"/>
        <w:ind w:left="110" w:right="290"/>
        <w:jc w:val="left"/>
      </w:pPr>
      <w:r>
        <w:rPr>
          <w:i/>
          <w:color w:val="231F20"/>
        </w:rPr>
        <w:t>Đáp: </w:t>
      </w:r>
      <w:r>
        <w:rPr>
          <w:color w:val="231F20"/>
        </w:rPr>
        <w:t>Tập Thánh đế, diệt Thánh đế, đạo Thánh đế, đó gọi là ba đế không thể thấy.</w:t>
      </w:r>
    </w:p>
    <w:p>
      <w:pPr>
        <w:pStyle w:val="BodyText"/>
        <w:spacing w:line="273" w:lineRule="auto" w:before="112"/>
        <w:ind w:left="110"/>
        <w:jc w:val="left"/>
      </w:pPr>
      <w:r>
        <w:rPr>
          <w:i/>
          <w:color w:val="231F20"/>
        </w:rPr>
        <w:t>Hỏi: </w:t>
      </w:r>
      <w:r>
        <w:rPr>
          <w:color w:val="231F20"/>
        </w:rPr>
        <w:t>Thế nào là một đế gồm hai phần, hoặc có thể thấy, hoặc không thể thấy?</w:t>
      </w:r>
    </w:p>
    <w:p>
      <w:pPr>
        <w:pStyle w:val="BodyText"/>
        <w:spacing w:line="273" w:lineRule="auto" w:before="112"/>
        <w:ind w:left="110"/>
        <w:jc w:val="left"/>
      </w:pPr>
      <w:r>
        <w:rPr>
          <w:i/>
          <w:color w:val="231F20"/>
        </w:rPr>
        <w:t>Đáp:</w:t>
      </w:r>
      <w:r>
        <w:rPr>
          <w:i/>
          <w:color w:val="231F20"/>
          <w:spacing w:val="-9"/>
        </w:rPr>
        <w:t> </w:t>
      </w:r>
      <w:r>
        <w:rPr>
          <w:color w:val="231F20"/>
        </w:rPr>
        <w:t>Khổ</w:t>
      </w:r>
      <w:r>
        <w:rPr>
          <w:color w:val="231F20"/>
          <w:spacing w:val="-13"/>
        </w:rPr>
        <w:t> </w:t>
      </w:r>
      <w:r>
        <w:rPr>
          <w:color w:val="231F20"/>
        </w:rPr>
        <w:t>Thánh</w:t>
      </w:r>
      <w:r>
        <w:rPr>
          <w:color w:val="231F20"/>
          <w:spacing w:val="-9"/>
        </w:rPr>
        <w:t> </w:t>
      </w:r>
      <w:r>
        <w:rPr>
          <w:color w:val="231F20"/>
        </w:rPr>
        <w:t>đế</w:t>
      </w:r>
      <w:r>
        <w:rPr>
          <w:color w:val="231F20"/>
          <w:spacing w:val="-8"/>
        </w:rPr>
        <w:t> </w:t>
      </w:r>
      <w:r>
        <w:rPr>
          <w:color w:val="231F20"/>
        </w:rPr>
        <w:t>đó</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một</w:t>
      </w:r>
      <w:r>
        <w:rPr>
          <w:color w:val="231F20"/>
          <w:spacing w:val="-8"/>
        </w:rPr>
        <w:t> </w:t>
      </w:r>
      <w:r>
        <w:rPr>
          <w:color w:val="231F20"/>
        </w:rPr>
        <w:t>đế</w:t>
      </w:r>
      <w:r>
        <w:rPr>
          <w:color w:val="231F20"/>
          <w:spacing w:val="-9"/>
        </w:rPr>
        <w:t> </w:t>
      </w:r>
      <w:r>
        <w:rPr>
          <w:color w:val="231F20"/>
        </w:rPr>
        <w:t>gồm</w:t>
      </w:r>
      <w:r>
        <w:rPr>
          <w:color w:val="231F20"/>
          <w:spacing w:val="-8"/>
        </w:rPr>
        <w:t> </w:t>
      </w:r>
      <w:r>
        <w:rPr>
          <w:color w:val="231F20"/>
        </w:rPr>
        <w:t>hai</w:t>
      </w:r>
      <w:r>
        <w:rPr>
          <w:color w:val="231F20"/>
          <w:spacing w:val="-9"/>
        </w:rPr>
        <w:t> </w:t>
      </w:r>
      <w:r>
        <w:rPr>
          <w:color w:val="231F20"/>
        </w:rPr>
        <w:t>phần,</w:t>
      </w:r>
      <w:r>
        <w:rPr>
          <w:color w:val="231F20"/>
          <w:spacing w:val="-9"/>
        </w:rPr>
        <w:t> </w:t>
      </w:r>
      <w:r>
        <w:rPr>
          <w:color w:val="231F20"/>
        </w:rPr>
        <w:t>hoặc</w:t>
      </w:r>
      <w:r>
        <w:rPr>
          <w:color w:val="231F20"/>
          <w:spacing w:val="-8"/>
        </w:rPr>
        <w:t> </w:t>
      </w:r>
      <w:r>
        <w:rPr>
          <w:color w:val="231F20"/>
        </w:rPr>
        <w:t>có</w:t>
      </w:r>
      <w:r>
        <w:rPr>
          <w:color w:val="231F20"/>
          <w:spacing w:val="-8"/>
        </w:rPr>
        <w:t> </w:t>
      </w:r>
      <w:r>
        <w:rPr>
          <w:color w:val="231F20"/>
        </w:rPr>
        <w:t>thể </w:t>
      </w:r>
      <w:r>
        <w:rPr>
          <w:color w:val="231F20"/>
          <w:spacing w:val="-4"/>
        </w:rPr>
        <w:t>thấy, </w:t>
      </w:r>
      <w:r>
        <w:rPr>
          <w:color w:val="231F20"/>
        </w:rPr>
        <w:t>hoặc không thể</w:t>
      </w:r>
      <w:r>
        <w:rPr>
          <w:color w:val="231F20"/>
          <w:spacing w:val="4"/>
        </w:rPr>
        <w:t> </w:t>
      </w:r>
      <w:r>
        <w:rPr>
          <w:color w:val="231F20"/>
          <w:spacing w:val="-4"/>
        </w:rPr>
        <w:t>thấy.</w:t>
      </w:r>
    </w:p>
    <w:p>
      <w:pPr>
        <w:pStyle w:val="BodyText"/>
        <w:spacing w:before="111"/>
        <w:ind w:left="677" w:firstLine="0"/>
        <w:jc w:val="left"/>
      </w:pPr>
      <w:r>
        <w:rPr>
          <w:i/>
          <w:color w:val="231F20"/>
        </w:rPr>
        <w:t>Hỏi: </w:t>
      </w:r>
      <w:r>
        <w:rPr>
          <w:color w:val="231F20"/>
        </w:rPr>
        <w:t>Thế nào là khổ Thánh đế có thể thấy?</w:t>
      </w:r>
    </w:p>
    <w:p>
      <w:pPr>
        <w:pStyle w:val="BodyText"/>
        <w:spacing w:before="155"/>
        <w:ind w:left="677" w:firstLine="0"/>
        <w:jc w:val="left"/>
      </w:pPr>
      <w:r>
        <w:rPr>
          <w:i/>
          <w:color w:val="231F20"/>
        </w:rPr>
        <w:t>Đáp: </w:t>
      </w:r>
      <w:r>
        <w:rPr>
          <w:color w:val="231F20"/>
        </w:rPr>
        <w:t>Sắc nhập đó gọi là khổ Thánh đế có thể thấy.</w:t>
      </w:r>
    </w:p>
    <w:p>
      <w:pPr>
        <w:pStyle w:val="BodyText"/>
        <w:spacing w:before="154"/>
        <w:ind w:left="677" w:firstLine="0"/>
        <w:jc w:val="left"/>
      </w:pPr>
      <w:r>
        <w:rPr>
          <w:i/>
          <w:color w:val="231F20"/>
        </w:rPr>
        <w:t>Hỏi: </w:t>
      </w:r>
      <w:r>
        <w:rPr>
          <w:color w:val="231F20"/>
        </w:rPr>
        <w:t>Thế nào là khổ Thánh đế không thể thấy?</w:t>
      </w:r>
    </w:p>
    <w:p>
      <w:pPr>
        <w:pStyle w:val="BodyText"/>
        <w:spacing w:line="273" w:lineRule="auto" w:before="155"/>
        <w:ind w:left="110" w:right="290"/>
        <w:jc w:val="left"/>
      </w:pPr>
      <w:r>
        <w:rPr>
          <w:i/>
          <w:color w:val="231F20"/>
        </w:rPr>
        <w:t>Đáp:</w:t>
      </w:r>
      <w:r>
        <w:rPr>
          <w:i/>
          <w:color w:val="231F20"/>
          <w:spacing w:val="-14"/>
        </w:rPr>
        <w:t> </w:t>
      </w:r>
      <w:r>
        <w:rPr>
          <w:color w:val="231F20"/>
          <w:spacing w:val="-4"/>
        </w:rPr>
        <w:t>Trừ</w:t>
      </w:r>
      <w:r>
        <w:rPr>
          <w:color w:val="231F20"/>
          <w:spacing w:val="-10"/>
        </w:rPr>
        <w:t> </w:t>
      </w:r>
      <w:r>
        <w:rPr>
          <w:color w:val="231F20"/>
        </w:rPr>
        <w:t>sắc</w:t>
      </w:r>
      <w:r>
        <w:rPr>
          <w:color w:val="231F20"/>
          <w:spacing w:val="-10"/>
        </w:rPr>
        <w:t> </w:t>
      </w:r>
      <w:r>
        <w:rPr>
          <w:color w:val="231F20"/>
        </w:rPr>
        <w:t>nhập,</w:t>
      </w:r>
      <w:r>
        <w:rPr>
          <w:color w:val="231F20"/>
          <w:spacing w:val="-10"/>
        </w:rPr>
        <w:t> </w:t>
      </w:r>
      <w:r>
        <w:rPr>
          <w:color w:val="231F20"/>
        </w:rPr>
        <w:t>khổ</w:t>
      </w:r>
      <w:r>
        <w:rPr>
          <w:color w:val="231F20"/>
          <w:spacing w:val="-14"/>
        </w:rPr>
        <w:t> </w:t>
      </w:r>
      <w:r>
        <w:rPr>
          <w:color w:val="231F20"/>
        </w:rPr>
        <w:t>Thánh</w:t>
      </w:r>
      <w:r>
        <w:rPr>
          <w:color w:val="231F20"/>
          <w:spacing w:val="-10"/>
        </w:rPr>
        <w:t> </w:t>
      </w:r>
      <w:r>
        <w:rPr>
          <w:color w:val="231F20"/>
        </w:rPr>
        <w:t>đế</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spacing w:val="-4"/>
        </w:rPr>
        <w:t>thấy,</w:t>
      </w:r>
      <w:r>
        <w:rPr>
          <w:color w:val="231F20"/>
          <w:spacing w:val="-10"/>
        </w:rPr>
        <w:t> </w:t>
      </w:r>
      <w:r>
        <w:rPr>
          <w:color w:val="231F20"/>
        </w:rPr>
        <w:t>đó</w:t>
      </w:r>
      <w:r>
        <w:rPr>
          <w:color w:val="231F20"/>
          <w:spacing w:val="-10"/>
        </w:rPr>
        <w:t> </w:t>
      </w:r>
      <w:r>
        <w:rPr>
          <w:color w:val="231F20"/>
        </w:rPr>
        <w:t>gọi là khổ Thánh đế không thể</w:t>
      </w:r>
      <w:r>
        <w:rPr>
          <w:color w:val="231F20"/>
          <w:spacing w:val="-5"/>
        </w:rPr>
        <w:t> </w:t>
      </w:r>
      <w:r>
        <w:rPr>
          <w:color w:val="231F20"/>
          <w:spacing w:val="-4"/>
        </w:rPr>
        <w:t>thấy.</w:t>
      </w:r>
    </w:p>
    <w:p>
      <w:pPr>
        <w:pStyle w:val="BodyText"/>
        <w:spacing w:line="273" w:lineRule="auto" w:before="111"/>
        <w:ind w:left="110" w:right="349"/>
        <w:jc w:val="left"/>
      </w:pPr>
      <w:r>
        <w:rPr>
          <w:i/>
          <w:color w:val="231F20"/>
        </w:rPr>
        <w:t>Hỏi: </w:t>
      </w:r>
      <w:r>
        <w:rPr>
          <w:color w:val="231F20"/>
        </w:rPr>
        <w:t>Trong bốn Thánh đế có bao nhiêu thứ có đối, bao nhiêu thứ không có đối?</w:t>
      </w:r>
    </w:p>
    <w:p>
      <w:pPr>
        <w:pStyle w:val="BodyText"/>
        <w:spacing w:line="273" w:lineRule="auto" w:before="112"/>
        <w:ind w:left="110" w:right="290"/>
        <w:jc w:val="left"/>
      </w:pPr>
      <w:r>
        <w:rPr>
          <w:i/>
          <w:color w:val="231F20"/>
        </w:rPr>
        <w:t>Đáp: </w:t>
      </w:r>
      <w:r>
        <w:rPr>
          <w:color w:val="231F20"/>
        </w:rPr>
        <w:t>Ba đế không có đối. Một đế gồm hai phần, hoặc có đối, hoặc không có đối.</w:t>
      </w:r>
    </w:p>
    <w:p>
      <w:pPr>
        <w:pStyle w:val="BodyText"/>
        <w:spacing w:before="112"/>
        <w:ind w:left="677" w:firstLine="0"/>
        <w:jc w:val="left"/>
      </w:pPr>
      <w:r>
        <w:rPr>
          <w:i/>
          <w:color w:val="231F20"/>
        </w:rPr>
        <w:t>Hỏi: </w:t>
      </w:r>
      <w:r>
        <w:rPr>
          <w:color w:val="231F20"/>
        </w:rPr>
        <w:t>Thế nào là ba đế không có đối?</w:t>
      </w:r>
    </w:p>
    <w:p>
      <w:pPr>
        <w:pStyle w:val="BodyText"/>
        <w:spacing w:line="273" w:lineRule="auto" w:before="154"/>
        <w:ind w:left="110" w:right="290"/>
        <w:jc w:val="left"/>
      </w:pPr>
      <w:r>
        <w:rPr>
          <w:i/>
          <w:color w:val="231F20"/>
        </w:rPr>
        <w:t>Đáp: </w:t>
      </w:r>
      <w:r>
        <w:rPr>
          <w:color w:val="231F20"/>
        </w:rPr>
        <w:t>Tập Thánh đế, diệt Thánh đế, đạo Thánh đế, đó gọi là ba đế không có đối.</w:t>
      </w:r>
    </w:p>
    <w:p>
      <w:pPr>
        <w:pStyle w:val="BodyText"/>
        <w:spacing w:line="273" w:lineRule="auto" w:before="112"/>
        <w:ind w:left="110" w:right="290"/>
        <w:jc w:val="left"/>
      </w:pPr>
      <w:r>
        <w:rPr>
          <w:i/>
          <w:color w:val="231F20"/>
        </w:rPr>
        <w:t>Hỏi: </w:t>
      </w:r>
      <w:r>
        <w:rPr>
          <w:color w:val="231F20"/>
        </w:rPr>
        <w:t>Thế nào là một đế gồm hai phần, hoặc có đối, hoặc không có đối?</w:t>
      </w:r>
    </w:p>
    <w:p>
      <w:pPr>
        <w:pStyle w:val="BodyText"/>
        <w:spacing w:line="273" w:lineRule="auto" w:before="112"/>
        <w:ind w:left="110" w:right="349"/>
        <w:jc w:val="left"/>
      </w:pPr>
      <w:r>
        <w:rPr>
          <w:i/>
          <w:color w:val="231F20"/>
        </w:rPr>
        <w:t>Đáp: </w:t>
      </w:r>
      <w:r>
        <w:rPr>
          <w:color w:val="231F20"/>
        </w:rPr>
        <w:t>Khổ Thánh đế đó gọi là một đế gồm hai phần, hoặc có đối, hoặc không có đối.</w:t>
      </w:r>
    </w:p>
    <w:p>
      <w:pPr>
        <w:pStyle w:val="BodyText"/>
        <w:spacing w:before="111"/>
        <w:ind w:left="677" w:firstLine="0"/>
        <w:jc w:val="left"/>
      </w:pPr>
      <w:r>
        <w:rPr>
          <w:i/>
          <w:color w:val="231F20"/>
        </w:rPr>
        <w:t>Hỏi: </w:t>
      </w:r>
      <w:r>
        <w:rPr>
          <w:color w:val="231F20"/>
        </w:rPr>
        <w:t>Thế nào là khổ Thánh đế có đối?</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Mười nhập là sắc, đó gọi là khổ Thánh đế có đối.</w:t>
      </w:r>
    </w:p>
    <w:p>
      <w:pPr>
        <w:pStyle w:val="BodyText"/>
        <w:spacing w:before="158"/>
        <w:ind w:left="960" w:firstLine="0"/>
      </w:pPr>
      <w:r>
        <w:rPr>
          <w:i/>
          <w:color w:val="231F20"/>
        </w:rPr>
        <w:t>Đáp: </w:t>
      </w:r>
      <w:r>
        <w:rPr>
          <w:color w:val="231F20"/>
        </w:rPr>
        <w:t>Thế nào là khổ Thánh đế không có đối?</w:t>
      </w:r>
    </w:p>
    <w:p>
      <w:pPr>
        <w:pStyle w:val="BodyText"/>
        <w:spacing w:line="276" w:lineRule="auto" w:before="159"/>
        <w:ind w:right="127"/>
      </w:pPr>
      <w:r>
        <w:rPr>
          <w:i/>
          <w:color w:val="231F20"/>
        </w:rPr>
        <w:t>Đáp:</w:t>
      </w:r>
      <w:r>
        <w:rPr>
          <w:i/>
          <w:color w:val="231F20"/>
          <w:spacing w:val="-11"/>
        </w:rPr>
        <w:t> </w:t>
      </w:r>
      <w:r>
        <w:rPr>
          <w:color w:val="231F20"/>
        </w:rPr>
        <w:t>Thọ,</w:t>
      </w:r>
      <w:r>
        <w:rPr>
          <w:color w:val="231F20"/>
          <w:spacing w:val="-6"/>
        </w:rPr>
        <w:t> </w:t>
      </w:r>
      <w:r>
        <w:rPr>
          <w:color w:val="231F20"/>
        </w:rPr>
        <w:t>tưởng</w:t>
      </w:r>
      <w:r>
        <w:rPr>
          <w:color w:val="231F20"/>
          <w:spacing w:val="-7"/>
        </w:rPr>
        <w:t> </w:t>
      </w:r>
      <w:r>
        <w:rPr>
          <w:color w:val="231F20"/>
        </w:rPr>
        <w:t>của</w:t>
      </w:r>
      <w:r>
        <w:rPr>
          <w:color w:val="231F20"/>
          <w:spacing w:val="-6"/>
        </w:rPr>
        <w:t> </w:t>
      </w:r>
      <w:r>
        <w:rPr>
          <w:color w:val="231F20"/>
        </w:rPr>
        <w:t>bốn</w:t>
      </w:r>
      <w:r>
        <w:rPr>
          <w:color w:val="231F20"/>
          <w:spacing w:val="-6"/>
        </w:rPr>
        <w:t> </w:t>
      </w:r>
      <w:r>
        <w:rPr>
          <w:color w:val="231F20"/>
        </w:rPr>
        <w:t>sắc</w:t>
      </w:r>
      <w:r>
        <w:rPr>
          <w:color w:val="231F20"/>
          <w:spacing w:val="-7"/>
        </w:rPr>
        <w:t> </w:t>
      </w:r>
      <w:r>
        <w:rPr>
          <w:color w:val="231F20"/>
        </w:rPr>
        <w:t>đầu,</w:t>
      </w:r>
      <w:r>
        <w:rPr>
          <w:color w:val="231F20"/>
          <w:spacing w:val="-6"/>
        </w:rPr>
        <w:t> </w:t>
      </w:r>
      <w:r>
        <w:rPr>
          <w:color w:val="231F20"/>
        </w:rPr>
        <w:t>cho</w:t>
      </w:r>
      <w:r>
        <w:rPr>
          <w:color w:val="231F20"/>
          <w:spacing w:val="-7"/>
        </w:rPr>
        <w:t> </w:t>
      </w:r>
      <w:r>
        <w:rPr>
          <w:color w:val="231F20"/>
        </w:rPr>
        <w:t>đến</w:t>
      </w:r>
      <w:r>
        <w:rPr>
          <w:color w:val="231F20"/>
          <w:spacing w:val="-6"/>
        </w:rPr>
        <w:t> </w:t>
      </w:r>
      <w:r>
        <w:rPr>
          <w:color w:val="231F20"/>
        </w:rPr>
        <w:t>định</w:t>
      </w:r>
      <w:r>
        <w:rPr>
          <w:color w:val="231F20"/>
          <w:spacing w:val="-6"/>
        </w:rPr>
        <w:t> </w:t>
      </w:r>
      <w:r>
        <w:rPr>
          <w:color w:val="231F20"/>
        </w:rPr>
        <w:t>vô</w:t>
      </w:r>
      <w:r>
        <w:rPr>
          <w:color w:val="231F20"/>
          <w:spacing w:val="-7"/>
        </w:rPr>
        <w:t> </w:t>
      </w:r>
      <w:r>
        <w:rPr>
          <w:color w:val="231F20"/>
        </w:rPr>
        <w:t>tưởng,</w:t>
      </w:r>
      <w:r>
        <w:rPr>
          <w:color w:val="231F20"/>
          <w:spacing w:val="-6"/>
        </w:rPr>
        <w:t> </w:t>
      </w:r>
      <w:r>
        <w:rPr>
          <w:color w:val="231F20"/>
        </w:rPr>
        <w:t>nhãn thức cho đến ý thức. Đó gọi là khổ Thánh đế không có</w:t>
      </w:r>
      <w:r>
        <w:rPr>
          <w:color w:val="231F20"/>
          <w:spacing w:val="-8"/>
        </w:rPr>
        <w:t> </w:t>
      </w:r>
      <w:r>
        <w:rPr>
          <w:color w:val="231F20"/>
        </w:rPr>
        <w:t>đối.</w:t>
      </w:r>
    </w:p>
    <w:p>
      <w:pPr>
        <w:pStyle w:val="BodyText"/>
        <w:spacing w:line="276" w:lineRule="auto"/>
        <w:ind w:right="127"/>
      </w:pPr>
      <w:r>
        <w:rPr>
          <w:i/>
          <w:color w:val="231F20"/>
        </w:rPr>
        <w:t>Hỏi:</w:t>
      </w:r>
      <w:r>
        <w:rPr>
          <w:i/>
          <w:color w:val="231F20"/>
          <w:spacing w:val="-11"/>
        </w:rPr>
        <w:t> </w:t>
      </w:r>
      <w:r>
        <w:rPr>
          <w:color w:val="231F20"/>
        </w:rPr>
        <w:t>Trong</w:t>
      </w:r>
      <w:r>
        <w:rPr>
          <w:color w:val="231F20"/>
          <w:spacing w:val="-7"/>
        </w:rPr>
        <w:t> </w:t>
      </w:r>
      <w:r>
        <w:rPr>
          <w:color w:val="231F20"/>
        </w:rPr>
        <w:t>bốn</w:t>
      </w:r>
      <w:r>
        <w:rPr>
          <w:color w:val="231F20"/>
          <w:spacing w:val="-11"/>
        </w:rPr>
        <w:t> </w:t>
      </w:r>
      <w:r>
        <w:rPr>
          <w:color w:val="231F20"/>
        </w:rPr>
        <w:t>Thánh</w:t>
      </w:r>
      <w:r>
        <w:rPr>
          <w:color w:val="231F20"/>
          <w:spacing w:val="-7"/>
        </w:rPr>
        <w:t> </w:t>
      </w:r>
      <w:r>
        <w:rPr>
          <w:color w:val="231F20"/>
        </w:rPr>
        <w:t>đế</w:t>
      </w:r>
      <w:r>
        <w:rPr>
          <w:color w:val="231F20"/>
          <w:spacing w:val="-7"/>
        </w:rPr>
        <w:t> </w:t>
      </w:r>
      <w:r>
        <w:rPr>
          <w:color w:val="231F20"/>
        </w:rPr>
        <w:t>có</w:t>
      </w:r>
      <w:r>
        <w:rPr>
          <w:color w:val="231F20"/>
          <w:spacing w:val="-6"/>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6"/>
        </w:rPr>
        <w:t> </w:t>
      </w:r>
      <w:r>
        <w:rPr>
          <w:color w:val="231F20"/>
        </w:rPr>
        <w:t>là</w:t>
      </w:r>
      <w:r>
        <w:rPr>
          <w:color w:val="231F20"/>
          <w:spacing w:val="-11"/>
        </w:rPr>
        <w:t> </w:t>
      </w:r>
      <w:r>
        <w:rPr>
          <w:color w:val="231F20"/>
        </w:rPr>
        <w:t>Thánh,</w:t>
      </w:r>
      <w:r>
        <w:rPr>
          <w:color w:val="231F20"/>
          <w:spacing w:val="-7"/>
        </w:rPr>
        <w:t> </w:t>
      </w:r>
      <w:r>
        <w:rPr>
          <w:color w:val="231F20"/>
        </w:rPr>
        <w:t>bao</w:t>
      </w:r>
      <w:r>
        <w:rPr>
          <w:color w:val="231F20"/>
          <w:spacing w:val="-7"/>
        </w:rPr>
        <w:t> </w:t>
      </w:r>
      <w:r>
        <w:rPr>
          <w:color w:val="231F20"/>
        </w:rPr>
        <w:t>nhiêu thứ không phải là</w:t>
      </w:r>
      <w:r>
        <w:rPr>
          <w:color w:val="231F20"/>
          <w:spacing w:val="-5"/>
        </w:rPr>
        <w:t> </w:t>
      </w:r>
      <w:r>
        <w:rPr>
          <w:color w:val="231F20"/>
        </w:rPr>
        <w:t>Thánh?</w:t>
      </w:r>
    </w:p>
    <w:p>
      <w:pPr>
        <w:pStyle w:val="BodyText"/>
        <w:spacing w:line="276" w:lineRule="auto" w:before="113"/>
        <w:ind w:right="127"/>
      </w:pPr>
      <w:r>
        <w:rPr>
          <w:i/>
          <w:color w:val="231F20"/>
        </w:rPr>
        <w:t>Đáp: </w:t>
      </w:r>
      <w:r>
        <w:rPr>
          <w:color w:val="231F20"/>
        </w:rPr>
        <w:t>Hai đế là Thánh. Hai đế không phải là Thánh. Hai đế    là Thánh tức diệt Thánh đế và đạo Thánh đế. Hai đế không phải là Thánh là khổ Thánh đế, tập Thánh</w:t>
      </w:r>
      <w:r>
        <w:rPr>
          <w:color w:val="231F20"/>
          <w:spacing w:val="-10"/>
        </w:rPr>
        <w:t> </w:t>
      </w:r>
      <w:r>
        <w:rPr>
          <w:color w:val="231F20"/>
        </w:rPr>
        <w:t>đế.</w:t>
      </w:r>
    </w:p>
    <w:p>
      <w:pPr>
        <w:pStyle w:val="BodyText"/>
        <w:spacing w:line="276" w:lineRule="auto"/>
        <w:ind w:right="126"/>
      </w:pPr>
      <w:r>
        <w:rPr>
          <w:color w:val="231F20"/>
        </w:rPr>
        <w:t>Hữu lậu, vô lậu, hữu ái, vô ái, hữu cầu, vô cầu, nên giữ lấy, không nên giữ lấy, có thủ, không thủ, có thắng, không thắng cũng như thế.</w:t>
      </w:r>
    </w:p>
    <w:p>
      <w:pPr>
        <w:pStyle w:val="BodyText"/>
        <w:spacing w:line="276" w:lineRule="auto"/>
        <w:ind w:right="127"/>
      </w:pPr>
      <w:r>
        <w:rPr>
          <w:i/>
          <w:color w:val="231F20"/>
        </w:rPr>
        <w:t>Hỏi:</w:t>
      </w:r>
      <w:r>
        <w:rPr>
          <w:i/>
          <w:color w:val="231F20"/>
          <w:spacing w:val="-17"/>
        </w:rPr>
        <w:t> </w:t>
      </w:r>
      <w:r>
        <w:rPr>
          <w:color w:val="231F20"/>
        </w:rPr>
        <w:t>Trong</w:t>
      </w:r>
      <w:r>
        <w:rPr>
          <w:color w:val="231F20"/>
          <w:spacing w:val="-12"/>
        </w:rPr>
        <w:t> </w:t>
      </w:r>
      <w:r>
        <w:rPr>
          <w:color w:val="231F20"/>
        </w:rPr>
        <w:t>bốn</w:t>
      </w:r>
      <w:r>
        <w:rPr>
          <w:color w:val="231F20"/>
          <w:spacing w:val="-17"/>
        </w:rPr>
        <w:t> </w:t>
      </w:r>
      <w:r>
        <w:rPr>
          <w:color w:val="231F20"/>
        </w:rPr>
        <w:t>Thánh</w:t>
      </w:r>
      <w:r>
        <w:rPr>
          <w:color w:val="231F20"/>
          <w:spacing w:val="-12"/>
        </w:rPr>
        <w:t> </w:t>
      </w:r>
      <w:r>
        <w:rPr>
          <w:color w:val="231F20"/>
        </w:rPr>
        <w:t>đế</w:t>
      </w:r>
      <w:r>
        <w:rPr>
          <w:color w:val="231F20"/>
          <w:spacing w:val="-12"/>
        </w:rPr>
        <w:t> </w:t>
      </w:r>
      <w:r>
        <w:rPr>
          <w:color w:val="231F20"/>
        </w:rPr>
        <w:t>có</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thọ,</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 không phải là thọ?</w:t>
      </w:r>
    </w:p>
    <w:p>
      <w:pPr>
        <w:pStyle w:val="BodyText"/>
        <w:spacing w:line="276" w:lineRule="auto"/>
        <w:ind w:right="128"/>
      </w:pPr>
      <w:r>
        <w:rPr>
          <w:i/>
          <w:color w:val="231F20"/>
        </w:rPr>
        <w:t>Đáp: </w:t>
      </w:r>
      <w:r>
        <w:rPr>
          <w:color w:val="231F20"/>
        </w:rPr>
        <w:t>Ba đế không phải là thọ. Một đế gồm hai phần, hoặc là thọ, hoặc không phải là thọ.</w:t>
      </w:r>
    </w:p>
    <w:p>
      <w:pPr>
        <w:pStyle w:val="BodyText"/>
        <w:ind w:left="960" w:firstLine="0"/>
      </w:pPr>
      <w:r>
        <w:rPr>
          <w:i/>
          <w:color w:val="231F20"/>
        </w:rPr>
        <w:t>Hỏi: </w:t>
      </w:r>
      <w:r>
        <w:rPr>
          <w:color w:val="231F20"/>
        </w:rPr>
        <w:t>Thế nào là ba đế không phải là thọ?</w:t>
      </w:r>
    </w:p>
    <w:p>
      <w:pPr>
        <w:pStyle w:val="BodyText"/>
        <w:spacing w:line="276" w:lineRule="auto" w:before="158"/>
        <w:jc w:val="left"/>
      </w:pPr>
      <w:r>
        <w:rPr>
          <w:i/>
          <w:color w:val="231F20"/>
        </w:rPr>
        <w:t>Đáp: </w:t>
      </w:r>
      <w:r>
        <w:rPr>
          <w:color w:val="231F20"/>
        </w:rPr>
        <w:t>Tập Thánh đế, diệt Thánh đế, đạo Thánh đế, đó gọi là ba đế không phải là thọ.</w:t>
      </w:r>
    </w:p>
    <w:p>
      <w:pPr>
        <w:pStyle w:val="BodyText"/>
        <w:spacing w:line="276" w:lineRule="auto"/>
        <w:jc w:val="left"/>
      </w:pPr>
      <w:r>
        <w:rPr>
          <w:i/>
          <w:color w:val="231F20"/>
        </w:rPr>
        <w:t>Hỏi: </w:t>
      </w:r>
      <w:r>
        <w:rPr>
          <w:color w:val="231F20"/>
        </w:rPr>
        <w:t>Thế nào là một đế gồm hai phần, hoặc là thọ, hoặc không phải là thọ?</w:t>
      </w:r>
    </w:p>
    <w:p>
      <w:pPr>
        <w:pStyle w:val="BodyText"/>
        <w:spacing w:line="276" w:lineRule="auto"/>
        <w:jc w:val="left"/>
      </w:pPr>
      <w:r>
        <w:rPr>
          <w:i/>
          <w:color w:val="231F20"/>
        </w:rPr>
        <w:t>Đáp:</w:t>
      </w:r>
      <w:r>
        <w:rPr>
          <w:i/>
          <w:color w:val="231F20"/>
          <w:spacing w:val="-11"/>
        </w:rPr>
        <w:t> </w:t>
      </w:r>
      <w:r>
        <w:rPr>
          <w:color w:val="231F20"/>
        </w:rPr>
        <w:t>Khổ</w:t>
      </w:r>
      <w:r>
        <w:rPr>
          <w:color w:val="231F20"/>
          <w:spacing w:val="-15"/>
        </w:rPr>
        <w:t> </w:t>
      </w:r>
      <w:r>
        <w:rPr>
          <w:color w:val="231F20"/>
        </w:rPr>
        <w:t>Thánh</w:t>
      </w:r>
      <w:r>
        <w:rPr>
          <w:color w:val="231F20"/>
          <w:spacing w:val="-11"/>
        </w:rPr>
        <w:t> </w:t>
      </w:r>
      <w:r>
        <w:rPr>
          <w:color w:val="231F20"/>
        </w:rPr>
        <w:t>đế</w:t>
      </w:r>
      <w:r>
        <w:rPr>
          <w:color w:val="231F20"/>
          <w:spacing w:val="-10"/>
        </w:rPr>
        <w:t> </w:t>
      </w:r>
      <w:r>
        <w:rPr>
          <w:color w:val="231F20"/>
        </w:rPr>
        <w:t>đó</w:t>
      </w:r>
      <w:r>
        <w:rPr>
          <w:color w:val="231F20"/>
          <w:spacing w:val="-10"/>
        </w:rPr>
        <w:t> </w:t>
      </w:r>
      <w:r>
        <w:rPr>
          <w:color w:val="231F20"/>
        </w:rPr>
        <w:t>gọi</w:t>
      </w:r>
      <w:r>
        <w:rPr>
          <w:color w:val="231F20"/>
          <w:spacing w:val="-11"/>
        </w:rPr>
        <w:t> </w:t>
      </w:r>
      <w:r>
        <w:rPr>
          <w:color w:val="231F20"/>
        </w:rPr>
        <w:t>là</w:t>
      </w:r>
      <w:r>
        <w:rPr>
          <w:color w:val="231F20"/>
          <w:spacing w:val="-10"/>
        </w:rPr>
        <w:t> </w:t>
      </w:r>
      <w:r>
        <w:rPr>
          <w:color w:val="231F20"/>
        </w:rPr>
        <w:t>một</w:t>
      </w:r>
      <w:r>
        <w:rPr>
          <w:color w:val="231F20"/>
          <w:spacing w:val="-10"/>
        </w:rPr>
        <w:t> </w:t>
      </w:r>
      <w:r>
        <w:rPr>
          <w:color w:val="231F20"/>
        </w:rPr>
        <w:t>đế</w:t>
      </w:r>
      <w:r>
        <w:rPr>
          <w:color w:val="231F20"/>
          <w:spacing w:val="-11"/>
        </w:rPr>
        <w:t> </w:t>
      </w:r>
      <w:r>
        <w:rPr>
          <w:color w:val="231F20"/>
        </w:rPr>
        <w:t>gồm</w:t>
      </w:r>
      <w:r>
        <w:rPr>
          <w:color w:val="231F20"/>
          <w:spacing w:val="-10"/>
        </w:rPr>
        <w:t> </w:t>
      </w:r>
      <w:r>
        <w:rPr>
          <w:color w:val="231F20"/>
        </w:rPr>
        <w:t>hai</w:t>
      </w:r>
      <w:r>
        <w:rPr>
          <w:color w:val="231F20"/>
          <w:spacing w:val="-10"/>
        </w:rPr>
        <w:t> </w:t>
      </w:r>
      <w:r>
        <w:rPr>
          <w:color w:val="231F20"/>
        </w:rPr>
        <w:t>phần,</w:t>
      </w:r>
      <w:r>
        <w:rPr>
          <w:color w:val="231F20"/>
          <w:spacing w:val="-11"/>
        </w:rPr>
        <w:t> </w:t>
      </w:r>
      <w:r>
        <w:rPr>
          <w:color w:val="231F20"/>
        </w:rPr>
        <w:t>hoặc</w:t>
      </w:r>
      <w:r>
        <w:rPr>
          <w:color w:val="231F20"/>
          <w:spacing w:val="-10"/>
        </w:rPr>
        <w:t> </w:t>
      </w:r>
      <w:r>
        <w:rPr>
          <w:color w:val="231F20"/>
        </w:rPr>
        <w:t>là</w:t>
      </w:r>
      <w:r>
        <w:rPr>
          <w:color w:val="231F20"/>
          <w:spacing w:val="-10"/>
        </w:rPr>
        <w:t> </w:t>
      </w:r>
      <w:r>
        <w:rPr>
          <w:color w:val="231F20"/>
        </w:rPr>
        <w:t>thọ, hoặc không phải là thọ.</w:t>
      </w:r>
    </w:p>
    <w:p>
      <w:pPr>
        <w:pStyle w:val="BodyText"/>
        <w:spacing w:before="113"/>
        <w:ind w:left="960" w:firstLine="0"/>
        <w:jc w:val="left"/>
      </w:pPr>
      <w:r>
        <w:rPr>
          <w:i/>
          <w:color w:val="231F20"/>
        </w:rPr>
        <w:t>Hỏi: </w:t>
      </w:r>
      <w:r>
        <w:rPr>
          <w:color w:val="231F20"/>
        </w:rPr>
        <w:t>Thế nào là khổ Thánh đế là thọ?</w:t>
      </w:r>
    </w:p>
    <w:p>
      <w:pPr>
        <w:pStyle w:val="BodyText"/>
        <w:spacing w:line="276" w:lineRule="auto" w:before="159"/>
        <w:ind w:right="127"/>
        <w:jc w:val="left"/>
      </w:pPr>
      <w:r>
        <w:rPr>
          <w:i/>
          <w:color w:val="231F20"/>
        </w:rPr>
        <w:t>Đáp: </w:t>
      </w:r>
      <w:r>
        <w:rPr>
          <w:color w:val="231F20"/>
        </w:rPr>
        <w:t>Nếu khổ Thánh đế là bên trong, đó gọi là khổ Thánh đế là thọ.</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khổ Thánh đế là thọ?</w:t>
      </w:r>
    </w:p>
    <w:p>
      <w:pPr>
        <w:pStyle w:val="BodyText"/>
        <w:spacing w:line="273" w:lineRule="auto" w:before="154"/>
        <w:ind w:left="110" w:right="409"/>
      </w:pPr>
      <w:r>
        <w:rPr>
          <w:i/>
          <w:color w:val="231F20"/>
        </w:rPr>
        <w:t>Đáp: </w:t>
      </w:r>
      <w:r>
        <w:rPr>
          <w:color w:val="231F20"/>
        </w:rPr>
        <w:t>Nếu pháp nơi nghiệp của khổ Thánh đế là báo do phiền não sinh ra, thuộc về phần của ngã thâu tóm, như nhãn nhập, nhĩ nhập,</w:t>
      </w:r>
      <w:r>
        <w:rPr>
          <w:color w:val="231F20"/>
          <w:spacing w:val="-6"/>
        </w:rPr>
        <w:t> </w:t>
      </w:r>
      <w:r>
        <w:rPr>
          <w:color w:val="231F20"/>
        </w:rPr>
        <w:t>tỷ</w:t>
      </w:r>
      <w:r>
        <w:rPr>
          <w:color w:val="231F20"/>
          <w:spacing w:val="-5"/>
        </w:rPr>
        <w:t> </w:t>
      </w:r>
      <w:r>
        <w:rPr>
          <w:color w:val="231F20"/>
        </w:rPr>
        <w:t>nhập,</w:t>
      </w:r>
      <w:r>
        <w:rPr>
          <w:color w:val="231F20"/>
          <w:spacing w:val="-6"/>
        </w:rPr>
        <w:t> </w:t>
      </w:r>
      <w:r>
        <w:rPr>
          <w:color w:val="231F20"/>
        </w:rPr>
        <w:t>thiệt</w:t>
      </w:r>
      <w:r>
        <w:rPr>
          <w:color w:val="231F20"/>
          <w:spacing w:val="-5"/>
        </w:rPr>
        <w:t> </w:t>
      </w:r>
      <w:r>
        <w:rPr>
          <w:color w:val="231F20"/>
        </w:rPr>
        <w:t>nhập,</w:t>
      </w:r>
      <w:r>
        <w:rPr>
          <w:color w:val="231F20"/>
          <w:spacing w:val="-5"/>
        </w:rPr>
        <w:t> </w:t>
      </w:r>
      <w:r>
        <w:rPr>
          <w:color w:val="231F20"/>
        </w:rPr>
        <w:t>thân</w:t>
      </w:r>
      <w:r>
        <w:rPr>
          <w:color w:val="231F20"/>
          <w:spacing w:val="-6"/>
        </w:rPr>
        <w:t> </w:t>
      </w:r>
      <w:r>
        <w:rPr>
          <w:color w:val="231F20"/>
        </w:rPr>
        <w:t>nhập,</w:t>
      </w:r>
      <w:r>
        <w:rPr>
          <w:color w:val="231F20"/>
          <w:spacing w:val="-5"/>
        </w:rPr>
        <w:t> </w:t>
      </w:r>
      <w:r>
        <w:rPr>
          <w:color w:val="231F20"/>
        </w:rPr>
        <w:t>sắc</w:t>
      </w:r>
      <w:r>
        <w:rPr>
          <w:color w:val="231F20"/>
          <w:spacing w:val="-5"/>
        </w:rPr>
        <w:t> </w:t>
      </w:r>
      <w:r>
        <w:rPr>
          <w:color w:val="231F20"/>
        </w:rPr>
        <w:t>tốt</w:t>
      </w:r>
      <w:r>
        <w:rPr>
          <w:color w:val="231F20"/>
          <w:spacing w:val="-6"/>
        </w:rPr>
        <w:t> </w:t>
      </w:r>
      <w:r>
        <w:rPr>
          <w:color w:val="231F20"/>
        </w:rPr>
        <w:t>của</w:t>
      </w:r>
      <w:r>
        <w:rPr>
          <w:color w:val="231F20"/>
          <w:spacing w:val="-5"/>
        </w:rPr>
        <w:t> </w:t>
      </w:r>
      <w:r>
        <w:rPr>
          <w:color w:val="231F20"/>
        </w:rPr>
        <w:t>thân,</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sắc tốt của thân, đoan nghiêm, không phải đoan nghiêm, vẻ bên ngoài tươi</w:t>
      </w:r>
      <w:r>
        <w:rPr>
          <w:color w:val="231F20"/>
          <w:spacing w:val="-6"/>
        </w:rPr>
        <w:t> </w:t>
      </w:r>
      <w:r>
        <w:rPr>
          <w:color w:val="231F20"/>
        </w:rPr>
        <w:t>đẹp,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vẻ</w:t>
      </w:r>
      <w:r>
        <w:rPr>
          <w:color w:val="231F20"/>
          <w:spacing w:val="-6"/>
        </w:rPr>
        <w:t> </w:t>
      </w:r>
      <w:r>
        <w:rPr>
          <w:color w:val="231F20"/>
        </w:rPr>
        <w:t>bên</w:t>
      </w:r>
      <w:r>
        <w:rPr>
          <w:color w:val="231F20"/>
          <w:spacing w:val="-6"/>
        </w:rPr>
        <w:t> </w:t>
      </w:r>
      <w:r>
        <w:rPr>
          <w:color w:val="231F20"/>
        </w:rPr>
        <w:t>ngoài</w:t>
      </w:r>
      <w:r>
        <w:rPr>
          <w:color w:val="231F20"/>
          <w:spacing w:val="-6"/>
        </w:rPr>
        <w:t> </w:t>
      </w:r>
      <w:r>
        <w:rPr>
          <w:color w:val="231F20"/>
        </w:rPr>
        <w:t>tươi</w:t>
      </w:r>
      <w:r>
        <w:rPr>
          <w:color w:val="231F20"/>
          <w:spacing w:val="-6"/>
        </w:rPr>
        <w:t> </w:t>
      </w:r>
      <w:r>
        <w:rPr>
          <w:color w:val="231F20"/>
        </w:rPr>
        <w:t>đẹp,</w:t>
      </w:r>
      <w:r>
        <w:rPr>
          <w:color w:val="231F20"/>
          <w:spacing w:val="-6"/>
        </w:rPr>
        <w:t> </w:t>
      </w:r>
      <w:r>
        <w:rPr>
          <w:color w:val="231F20"/>
        </w:rPr>
        <w:t>nghiêm</w:t>
      </w:r>
      <w:r>
        <w:rPr>
          <w:color w:val="231F20"/>
          <w:spacing w:val="-6"/>
        </w:rPr>
        <w:t> </w:t>
      </w:r>
      <w:r>
        <w:rPr>
          <w:color w:val="231F20"/>
        </w:rPr>
        <w:t>tịnh,</w:t>
      </w:r>
      <w:r>
        <w:rPr>
          <w:color w:val="231F20"/>
          <w:spacing w:val="-6"/>
        </w:rPr>
        <w:t> </w:t>
      </w:r>
      <w:r>
        <w:rPr>
          <w:color w:val="231F20"/>
        </w:rPr>
        <w:t>không</w:t>
      </w:r>
      <w:r>
        <w:rPr>
          <w:color w:val="231F20"/>
          <w:spacing w:val="-6"/>
        </w:rPr>
        <w:t> </w:t>
      </w:r>
      <w:r>
        <w:rPr>
          <w:color w:val="231F20"/>
        </w:rPr>
        <w:t>phải nghiêm</w:t>
      </w:r>
      <w:r>
        <w:rPr>
          <w:color w:val="231F20"/>
          <w:spacing w:val="-11"/>
        </w:rPr>
        <w:t> </w:t>
      </w:r>
      <w:r>
        <w:rPr>
          <w:color w:val="231F20"/>
        </w:rPr>
        <w:t>tịnh,</w:t>
      </w:r>
      <w:r>
        <w:rPr>
          <w:color w:val="231F20"/>
          <w:spacing w:val="-10"/>
        </w:rPr>
        <w:t> </w:t>
      </w:r>
      <w:r>
        <w:rPr>
          <w:color w:val="231F20"/>
        </w:rPr>
        <w:t>tiếng</w:t>
      </w:r>
      <w:r>
        <w:rPr>
          <w:color w:val="231F20"/>
          <w:spacing w:val="-11"/>
        </w:rPr>
        <w:t> </w:t>
      </w:r>
      <w:r>
        <w:rPr>
          <w:color w:val="231F20"/>
        </w:rPr>
        <w:t>tốt</w:t>
      </w:r>
      <w:r>
        <w:rPr>
          <w:color w:val="231F20"/>
          <w:spacing w:val="-10"/>
        </w:rPr>
        <w:t> </w:t>
      </w:r>
      <w:r>
        <w:rPr>
          <w:color w:val="231F20"/>
        </w:rPr>
        <w:t>của</w:t>
      </w:r>
      <w:r>
        <w:rPr>
          <w:color w:val="231F20"/>
          <w:spacing w:val="-10"/>
        </w:rPr>
        <w:t> </w:t>
      </w:r>
      <w:r>
        <w:rPr>
          <w:color w:val="231F20"/>
        </w:rPr>
        <w:t>thân,</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tiếng</w:t>
      </w:r>
      <w:r>
        <w:rPr>
          <w:color w:val="231F20"/>
          <w:spacing w:val="-11"/>
        </w:rPr>
        <w:t> </w:t>
      </w:r>
      <w:r>
        <w:rPr>
          <w:color w:val="231F20"/>
        </w:rPr>
        <w:t>tốt</w:t>
      </w:r>
      <w:r>
        <w:rPr>
          <w:color w:val="231F20"/>
          <w:spacing w:val="-11"/>
        </w:rPr>
        <w:t> </w:t>
      </w:r>
      <w:r>
        <w:rPr>
          <w:color w:val="231F20"/>
        </w:rPr>
        <w:t>của</w:t>
      </w:r>
      <w:r>
        <w:rPr>
          <w:color w:val="231F20"/>
          <w:spacing w:val="-10"/>
        </w:rPr>
        <w:t> </w:t>
      </w:r>
      <w:r>
        <w:rPr>
          <w:color w:val="231F20"/>
        </w:rPr>
        <w:t>thân,</w:t>
      </w:r>
      <w:r>
        <w:rPr>
          <w:color w:val="231F20"/>
          <w:spacing w:val="-11"/>
        </w:rPr>
        <w:t> </w:t>
      </w:r>
      <w:r>
        <w:rPr>
          <w:color w:val="231F20"/>
        </w:rPr>
        <w:t>các</w:t>
      </w:r>
      <w:r>
        <w:rPr>
          <w:color w:val="231F20"/>
          <w:spacing w:val="-11"/>
        </w:rPr>
        <w:t> </w:t>
      </w:r>
      <w:r>
        <w:rPr>
          <w:color w:val="231F20"/>
        </w:rPr>
        <w:t>thứ tiếng </w:t>
      </w:r>
      <w:r>
        <w:rPr>
          <w:color w:val="231F20"/>
          <w:spacing w:val="-5"/>
        </w:rPr>
        <w:t>hay, </w:t>
      </w:r>
      <w:r>
        <w:rPr>
          <w:color w:val="231F20"/>
        </w:rPr>
        <w:t>không phải các thứ tiếng </w:t>
      </w:r>
      <w:r>
        <w:rPr>
          <w:color w:val="231F20"/>
          <w:spacing w:val="-5"/>
        </w:rPr>
        <w:t>hay, </w:t>
      </w:r>
      <w:r>
        <w:rPr>
          <w:color w:val="231F20"/>
        </w:rPr>
        <w:t>tiếng hòa dịu, không </w:t>
      </w:r>
      <w:r>
        <w:rPr>
          <w:color w:val="231F20"/>
          <w:spacing w:val="-3"/>
        </w:rPr>
        <w:t>phải </w:t>
      </w:r>
      <w:r>
        <w:rPr>
          <w:color w:val="231F20"/>
        </w:rPr>
        <w:t>tiếng hòa dịu, hương tốt của thân, không phải hương tốt của thân, hương dịu dàng, không phải hương dịu dàng, hương vừa ý, </w:t>
      </w:r>
      <w:r>
        <w:rPr>
          <w:color w:val="231F20"/>
          <w:spacing w:val="-3"/>
        </w:rPr>
        <w:t>không </w:t>
      </w:r>
      <w:r>
        <w:rPr>
          <w:color w:val="231F20"/>
        </w:rPr>
        <w:t>phải hương vừa ý, thân nếm các vị ngọt, chua, đắng, </w:t>
      </w:r>
      <w:r>
        <w:rPr>
          <w:color w:val="231F20"/>
          <w:spacing w:val="-5"/>
        </w:rPr>
        <w:t>cay, </w:t>
      </w:r>
      <w:r>
        <w:rPr>
          <w:color w:val="231F20"/>
        </w:rPr>
        <w:t>mặn, lạt, nước miếng, máu, thân có tiếp xúc với lạnh, nóng, nhẹ, nặng, thô tế, nhám, trơn, cứng, mềm. Tâm thọ đã tập hợp khởi lên, biểu hiện nơi thân, miệng như đi đến, co duỗi, xoay chuyển, âm thanh, ngôn </w:t>
      </w:r>
      <w:r>
        <w:rPr>
          <w:color w:val="231F20"/>
          <w:spacing w:val="-4"/>
        </w:rPr>
        <w:t>ngữ, </w:t>
      </w:r>
      <w:r>
        <w:rPr>
          <w:color w:val="231F20"/>
        </w:rPr>
        <w:t>thân hữu lậu tấn, xúc, tư, thọ, tưởng, tư </w:t>
      </w:r>
      <w:r>
        <w:rPr>
          <w:color w:val="231F20"/>
          <w:spacing w:val="-5"/>
        </w:rPr>
        <w:t>duy, </w:t>
      </w:r>
      <w:r>
        <w:rPr>
          <w:color w:val="231F20"/>
        </w:rPr>
        <w:t>giác quán, kiến tuệ giải thoát,</w:t>
      </w:r>
      <w:r>
        <w:rPr>
          <w:color w:val="231F20"/>
          <w:spacing w:val="-11"/>
        </w:rPr>
        <w:t> </w:t>
      </w:r>
      <w:r>
        <w:rPr>
          <w:color w:val="231F20"/>
        </w:rPr>
        <w:t>hối,</w:t>
      </w:r>
      <w:r>
        <w:rPr>
          <w:color w:val="231F20"/>
          <w:spacing w:val="-11"/>
        </w:rPr>
        <w:t> </w:t>
      </w:r>
      <w:r>
        <w:rPr>
          <w:color w:val="231F20"/>
        </w:rPr>
        <w:t>không</w:t>
      </w:r>
      <w:r>
        <w:rPr>
          <w:color w:val="231F20"/>
          <w:spacing w:val="-10"/>
        </w:rPr>
        <w:t> </w:t>
      </w:r>
      <w:r>
        <w:rPr>
          <w:color w:val="231F20"/>
        </w:rPr>
        <w:t>hối,</w:t>
      </w:r>
      <w:r>
        <w:rPr>
          <w:color w:val="231F20"/>
          <w:spacing w:val="-11"/>
        </w:rPr>
        <w:t> </w:t>
      </w:r>
      <w:r>
        <w:rPr>
          <w:color w:val="231F20"/>
        </w:rPr>
        <w:t>tâm</w:t>
      </w:r>
      <w:r>
        <w:rPr>
          <w:color w:val="231F20"/>
          <w:spacing w:val="-10"/>
        </w:rPr>
        <w:t> </w:t>
      </w:r>
      <w:r>
        <w:rPr>
          <w:color w:val="231F20"/>
        </w:rPr>
        <w:t>vui</w:t>
      </w:r>
      <w:r>
        <w:rPr>
          <w:color w:val="231F20"/>
          <w:spacing w:val="-11"/>
        </w:rPr>
        <w:t> </w:t>
      </w:r>
      <w:r>
        <w:rPr>
          <w:color w:val="231F20"/>
        </w:rPr>
        <w:t>mừng,</w:t>
      </w:r>
      <w:r>
        <w:rPr>
          <w:color w:val="231F20"/>
          <w:spacing w:val="-9"/>
        </w:rPr>
        <w:t> </w:t>
      </w:r>
      <w:r>
        <w:rPr>
          <w:color w:val="231F20"/>
        </w:rPr>
        <w:t>tâm</w:t>
      </w:r>
      <w:r>
        <w:rPr>
          <w:color w:val="231F20"/>
          <w:spacing w:val="-11"/>
        </w:rPr>
        <w:t> </w:t>
      </w:r>
      <w:r>
        <w:rPr>
          <w:color w:val="231F20"/>
        </w:rPr>
        <w:t>tấn,</w:t>
      </w:r>
      <w:r>
        <w:rPr>
          <w:color w:val="231F20"/>
          <w:spacing w:val="-10"/>
        </w:rPr>
        <w:t> </w:t>
      </w:r>
      <w:r>
        <w:rPr>
          <w:color w:val="231F20"/>
        </w:rPr>
        <w:t>tín,</w:t>
      </w:r>
      <w:r>
        <w:rPr>
          <w:color w:val="231F20"/>
          <w:spacing w:val="-11"/>
        </w:rPr>
        <w:t> </w:t>
      </w:r>
      <w:r>
        <w:rPr>
          <w:color w:val="231F20"/>
        </w:rPr>
        <w:t>dục,</w:t>
      </w:r>
      <w:r>
        <w:rPr>
          <w:color w:val="231F20"/>
          <w:spacing w:val="-10"/>
        </w:rPr>
        <w:t> </w:t>
      </w:r>
      <w:r>
        <w:rPr>
          <w:color w:val="231F20"/>
        </w:rPr>
        <w:t>niệm,</w:t>
      </w:r>
      <w:r>
        <w:rPr>
          <w:color w:val="231F20"/>
          <w:spacing w:val="-11"/>
        </w:rPr>
        <w:t> </w:t>
      </w:r>
      <w:r>
        <w:rPr>
          <w:color w:val="231F20"/>
        </w:rPr>
        <w:t>sợ,</w:t>
      </w:r>
      <w:r>
        <w:rPr>
          <w:color w:val="231F20"/>
          <w:spacing w:val="-10"/>
        </w:rPr>
        <w:t> </w:t>
      </w:r>
      <w:r>
        <w:rPr>
          <w:color w:val="231F20"/>
        </w:rPr>
        <w:t>sinh, mạng, từ nhãn thức cho đến ý thức. Đó gọi là khổ Thánh đế là</w:t>
      </w:r>
      <w:r>
        <w:rPr>
          <w:color w:val="231F20"/>
          <w:spacing w:val="-8"/>
        </w:rPr>
        <w:t> </w:t>
      </w:r>
      <w:r>
        <w:rPr>
          <w:color w:val="231F20"/>
        </w:rPr>
        <w:t>thọ.</w:t>
      </w:r>
    </w:p>
    <w:p>
      <w:pPr>
        <w:pStyle w:val="BodyText"/>
        <w:spacing w:before="101"/>
        <w:ind w:left="677" w:firstLine="0"/>
      </w:pPr>
      <w:r>
        <w:rPr>
          <w:i/>
          <w:color w:val="231F20"/>
        </w:rPr>
        <w:t>Hỏi: </w:t>
      </w:r>
      <w:r>
        <w:rPr>
          <w:color w:val="231F20"/>
        </w:rPr>
        <w:t>Thế nào là khổ Thánh đế không phải là thọ?</w:t>
      </w:r>
    </w:p>
    <w:p>
      <w:pPr>
        <w:pStyle w:val="BodyText"/>
        <w:spacing w:line="273" w:lineRule="auto" w:before="154"/>
        <w:ind w:left="110" w:right="411"/>
      </w:pPr>
      <w:r>
        <w:rPr>
          <w:i/>
          <w:color w:val="231F20"/>
        </w:rPr>
        <w:t>Đáp: </w:t>
      </w:r>
      <w:r>
        <w:rPr>
          <w:color w:val="231F20"/>
        </w:rPr>
        <w:t>Nếu khổ Thánh đế là bên ngoài, đó gọi là khổ Thánh đế không phải là thọ.</w:t>
      </w:r>
    </w:p>
    <w:p>
      <w:pPr>
        <w:pStyle w:val="BodyText"/>
        <w:spacing w:before="112"/>
        <w:ind w:left="677" w:firstLine="0"/>
      </w:pPr>
      <w:r>
        <w:rPr>
          <w:i/>
          <w:color w:val="231F20"/>
        </w:rPr>
        <w:t>Hỏi: </w:t>
      </w:r>
      <w:r>
        <w:rPr>
          <w:color w:val="231F20"/>
        </w:rPr>
        <w:t>Thế nào là khổ Thánh đế không phải là thọ?</w:t>
      </w:r>
    </w:p>
    <w:p>
      <w:pPr>
        <w:pStyle w:val="BodyText"/>
        <w:spacing w:line="273" w:lineRule="auto" w:before="154"/>
        <w:ind w:left="110" w:right="410"/>
      </w:pPr>
      <w:r>
        <w:rPr>
          <w:i/>
          <w:color w:val="231F20"/>
        </w:rPr>
        <w:t>Đáp: </w:t>
      </w:r>
      <w:r>
        <w:rPr>
          <w:color w:val="231F20"/>
        </w:rPr>
        <w:t>Nếu khổ Thánh đế là thiện, hoặc bất thiện, hoặc vô ký, không phải thuộc về phần của ngã thâu tóm. Nếu tâm thiện, tâm bất thiện, tâm không phải là báo, không phải là pháp báo, đã tập hợp khởi</w:t>
      </w:r>
      <w:r>
        <w:rPr>
          <w:color w:val="231F20"/>
          <w:spacing w:val="-12"/>
        </w:rPr>
        <w:t> </w:t>
      </w:r>
      <w:r>
        <w:rPr>
          <w:color w:val="231F20"/>
        </w:rPr>
        <w:t>lên,</w:t>
      </w:r>
      <w:r>
        <w:rPr>
          <w:color w:val="231F20"/>
          <w:spacing w:val="-12"/>
        </w:rPr>
        <w:t> </w:t>
      </w:r>
      <w:r>
        <w:rPr>
          <w:color w:val="231F20"/>
        </w:rPr>
        <w:t>biểu</w:t>
      </w:r>
      <w:r>
        <w:rPr>
          <w:color w:val="231F20"/>
          <w:spacing w:val="-12"/>
        </w:rPr>
        <w:t> </w:t>
      </w:r>
      <w:r>
        <w:rPr>
          <w:color w:val="231F20"/>
        </w:rPr>
        <w:t>hiện</w:t>
      </w:r>
      <w:r>
        <w:rPr>
          <w:color w:val="231F20"/>
          <w:spacing w:val="-12"/>
        </w:rPr>
        <w:t> </w:t>
      </w:r>
      <w:r>
        <w:rPr>
          <w:color w:val="231F20"/>
        </w:rPr>
        <w:t>nơi</w:t>
      </w:r>
      <w:r>
        <w:rPr>
          <w:color w:val="231F20"/>
          <w:spacing w:val="-12"/>
        </w:rPr>
        <w:t> </w:t>
      </w:r>
      <w:r>
        <w:rPr>
          <w:color w:val="231F20"/>
        </w:rPr>
        <w:t>thân,</w:t>
      </w:r>
      <w:r>
        <w:rPr>
          <w:color w:val="231F20"/>
          <w:spacing w:val="-12"/>
        </w:rPr>
        <w:t> </w:t>
      </w:r>
      <w:r>
        <w:rPr>
          <w:color w:val="231F20"/>
        </w:rPr>
        <w:t>miệng</w:t>
      </w:r>
      <w:r>
        <w:rPr>
          <w:color w:val="231F20"/>
          <w:spacing w:val="-12"/>
        </w:rPr>
        <w:t> </w:t>
      </w:r>
      <w:r>
        <w:rPr>
          <w:color w:val="231F20"/>
        </w:rPr>
        <w:t>như</w:t>
      </w:r>
      <w:r>
        <w:rPr>
          <w:color w:val="231F20"/>
          <w:spacing w:val="-12"/>
        </w:rPr>
        <w:t> </w:t>
      </w:r>
      <w:r>
        <w:rPr>
          <w:color w:val="231F20"/>
        </w:rPr>
        <w:t>đi</w:t>
      </w:r>
      <w:r>
        <w:rPr>
          <w:color w:val="231F20"/>
          <w:spacing w:val="-12"/>
        </w:rPr>
        <w:t> </w:t>
      </w:r>
      <w:r>
        <w:rPr>
          <w:color w:val="231F20"/>
        </w:rPr>
        <w:t>đến,</w:t>
      </w:r>
      <w:r>
        <w:rPr>
          <w:color w:val="231F20"/>
          <w:spacing w:val="-12"/>
        </w:rPr>
        <w:t> </w:t>
      </w:r>
      <w:r>
        <w:rPr>
          <w:color w:val="231F20"/>
        </w:rPr>
        <w:t>co</w:t>
      </w:r>
      <w:r>
        <w:rPr>
          <w:color w:val="231F20"/>
          <w:spacing w:val="-12"/>
        </w:rPr>
        <w:t> </w:t>
      </w:r>
      <w:r>
        <w:rPr>
          <w:color w:val="231F20"/>
        </w:rPr>
        <w:t>duỗi,</w:t>
      </w:r>
      <w:r>
        <w:rPr>
          <w:color w:val="231F20"/>
          <w:spacing w:val="-12"/>
        </w:rPr>
        <w:t> </w:t>
      </w:r>
      <w:r>
        <w:rPr>
          <w:color w:val="231F20"/>
        </w:rPr>
        <w:t>xoay</w:t>
      </w:r>
      <w:r>
        <w:rPr>
          <w:color w:val="231F20"/>
          <w:spacing w:val="-12"/>
        </w:rPr>
        <w:t> </w:t>
      </w:r>
      <w:r>
        <w:rPr>
          <w:color w:val="231F20"/>
        </w:rPr>
        <w:t>chuyển, âm thanh, ngôn ngữ. Hoặc là sắc bên ngoài là đối tượng nhận biết của</w:t>
      </w:r>
      <w:r>
        <w:rPr>
          <w:color w:val="231F20"/>
          <w:spacing w:val="-12"/>
        </w:rPr>
        <w:t> </w:t>
      </w:r>
      <w:r>
        <w:rPr>
          <w:color w:val="231F20"/>
        </w:rPr>
        <w:t>nhãn</w:t>
      </w:r>
      <w:r>
        <w:rPr>
          <w:color w:val="231F20"/>
          <w:spacing w:val="-12"/>
        </w:rPr>
        <w:t> </w:t>
      </w:r>
      <w:r>
        <w:rPr>
          <w:color w:val="231F20"/>
        </w:rPr>
        <w:t>thức,</w:t>
      </w:r>
      <w:r>
        <w:rPr>
          <w:color w:val="231F20"/>
          <w:spacing w:val="-12"/>
        </w:rPr>
        <w:t> </w:t>
      </w:r>
      <w:r>
        <w:rPr>
          <w:color w:val="231F20"/>
        </w:rPr>
        <w:t>thanh,</w:t>
      </w:r>
      <w:r>
        <w:rPr>
          <w:color w:val="231F20"/>
          <w:spacing w:val="-12"/>
        </w:rPr>
        <w:t> </w:t>
      </w:r>
      <w:r>
        <w:rPr>
          <w:color w:val="231F20"/>
        </w:rPr>
        <w:t>hương,</w:t>
      </w:r>
      <w:r>
        <w:rPr>
          <w:color w:val="231F20"/>
          <w:spacing w:val="-12"/>
        </w:rPr>
        <w:t> </w:t>
      </w:r>
      <w:r>
        <w:rPr>
          <w:color w:val="231F20"/>
        </w:rPr>
        <w:t>vị,</w:t>
      </w:r>
      <w:r>
        <w:rPr>
          <w:color w:val="231F20"/>
          <w:spacing w:val="-12"/>
        </w:rPr>
        <w:t> </w:t>
      </w:r>
      <w:r>
        <w:rPr>
          <w:color w:val="231F20"/>
        </w:rPr>
        <w:t>xúc</w:t>
      </w:r>
      <w:r>
        <w:rPr>
          <w:color w:val="231F20"/>
          <w:spacing w:val="-12"/>
        </w:rPr>
        <w:t> </w:t>
      </w:r>
      <w:r>
        <w:rPr>
          <w:color w:val="231F20"/>
        </w:rPr>
        <w:t>bên</w:t>
      </w:r>
      <w:r>
        <w:rPr>
          <w:color w:val="231F20"/>
          <w:spacing w:val="-12"/>
        </w:rPr>
        <w:t> </w:t>
      </w:r>
      <w:r>
        <w:rPr>
          <w:color w:val="231F20"/>
        </w:rPr>
        <w:t>ngoài</w:t>
      </w:r>
      <w:r>
        <w:rPr>
          <w:color w:val="231F20"/>
          <w:spacing w:val="-12"/>
        </w:rPr>
        <w:t> </w:t>
      </w:r>
      <w:r>
        <w:rPr>
          <w:color w:val="231F20"/>
        </w:rPr>
        <w:t>là</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nhận</w:t>
      </w:r>
      <w:r>
        <w:rPr>
          <w:color w:val="231F20"/>
          <w:spacing w:val="-12"/>
        </w:rPr>
        <w:t> </w:t>
      </w:r>
      <w:r>
        <w:rPr>
          <w:color w:val="231F20"/>
        </w:rPr>
        <w:t>biết của</w:t>
      </w:r>
      <w:r>
        <w:rPr>
          <w:color w:val="231F20"/>
          <w:spacing w:val="-11"/>
        </w:rPr>
        <w:t> </w:t>
      </w:r>
      <w:r>
        <w:rPr>
          <w:color w:val="231F20"/>
        </w:rPr>
        <w:t>thân</w:t>
      </w:r>
      <w:r>
        <w:rPr>
          <w:color w:val="231F20"/>
          <w:spacing w:val="-11"/>
        </w:rPr>
        <w:t> </w:t>
      </w:r>
      <w:r>
        <w:rPr>
          <w:color w:val="231F20"/>
        </w:rPr>
        <w:t>thức,</w:t>
      </w:r>
      <w:r>
        <w:rPr>
          <w:color w:val="231F20"/>
          <w:spacing w:val="-11"/>
        </w:rPr>
        <w:t> </w:t>
      </w:r>
      <w:r>
        <w:rPr>
          <w:color w:val="231F20"/>
        </w:rPr>
        <w:t>như</w:t>
      </w:r>
      <w:r>
        <w:rPr>
          <w:color w:val="231F20"/>
          <w:spacing w:val="-11"/>
        </w:rPr>
        <w:t> </w:t>
      </w:r>
      <w:r>
        <w:rPr>
          <w:color w:val="231F20"/>
        </w:rPr>
        <w:t>thân</w:t>
      </w:r>
      <w:r>
        <w:rPr>
          <w:color w:val="231F20"/>
          <w:spacing w:val="-11"/>
        </w:rPr>
        <w:t> </w:t>
      </w:r>
      <w:r>
        <w:rPr>
          <w:color w:val="231F20"/>
        </w:rPr>
        <w:t>miệng</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giới,</w:t>
      </w:r>
      <w:r>
        <w:rPr>
          <w:color w:val="231F20"/>
          <w:spacing w:val="-11"/>
        </w:rPr>
        <w:t> </w:t>
      </w:r>
      <w:r>
        <w:rPr>
          <w:color w:val="231F20"/>
        </w:rPr>
        <w:t>không</w:t>
      </w:r>
      <w:r>
        <w:rPr>
          <w:color w:val="231F20"/>
          <w:spacing w:val="-11"/>
        </w:rPr>
        <w:t> </w:t>
      </w:r>
      <w:r>
        <w:rPr>
          <w:color w:val="231F20"/>
        </w:rPr>
        <w:t>biểu</w:t>
      </w:r>
      <w:r>
        <w:rPr>
          <w:color w:val="231F20"/>
          <w:spacing w:val="-11"/>
        </w:rPr>
        <w:t> </w:t>
      </w:r>
      <w:r>
        <w:rPr>
          <w:color w:val="231F20"/>
        </w:rPr>
        <w:t>hiện,</w:t>
      </w:r>
      <w:r>
        <w:rPr>
          <w:color w:val="231F20"/>
          <w:spacing w:val="-11"/>
        </w:rPr>
        <w:t> </w:t>
      </w:r>
      <w:r>
        <w:rPr>
          <w:color w:val="231F20"/>
        </w:rPr>
        <w:t>giới của thân miệng hữu lậu, không biểu hiện, thân hữu lậu tấn, thân</w:t>
      </w:r>
      <w:r>
        <w:rPr>
          <w:color w:val="231F20"/>
          <w:spacing w:val="-14"/>
        </w:rPr>
        <w:t> </w:t>
      </w:r>
      <w:r>
        <w:rPr>
          <w:color w:val="231F20"/>
        </w:rPr>
        <w:t>hữu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43" w:firstLine="0"/>
        <w:jc w:val="left"/>
      </w:pPr>
      <w:r>
        <w:rPr>
          <w:color w:val="231F20"/>
        </w:rPr>
        <w:t>lậu trừ, trừ mạng, còn lại là thọ, tưởng khác, cho đến định vô tưởng, nhãn thức cho đến ý thức. Đó gọi là khổ Thánh đế không phải là thọ.</w:t>
      </w:r>
    </w:p>
    <w:p>
      <w:pPr>
        <w:pStyle w:val="BodyText"/>
        <w:spacing w:before="116"/>
        <w:ind w:left="960" w:firstLine="0"/>
        <w:jc w:val="left"/>
      </w:pPr>
      <w:r>
        <w:rPr>
          <w:color w:val="231F20"/>
        </w:rPr>
        <w:t>Nội, ngoại cũng như thế.</w:t>
      </w:r>
    </w:p>
    <w:p>
      <w:pPr>
        <w:pStyle w:val="BodyText"/>
        <w:spacing w:line="276" w:lineRule="auto" w:before="158"/>
        <w:ind w:right="290"/>
        <w:jc w:val="left"/>
      </w:pPr>
      <w:r>
        <w:rPr>
          <w:i/>
          <w:color w:val="231F20"/>
        </w:rPr>
        <w:t>Hỏi: </w:t>
      </w:r>
      <w:r>
        <w:rPr>
          <w:color w:val="231F20"/>
        </w:rPr>
        <w:t>Trong bốn Thánh đế bao nhiêu thứ là có báo, bao nhiêu thứ là không có báo?</w:t>
      </w:r>
    </w:p>
    <w:p>
      <w:pPr>
        <w:pStyle w:val="BodyText"/>
        <w:spacing w:line="276" w:lineRule="auto"/>
        <w:jc w:val="left"/>
      </w:pPr>
      <w:r>
        <w:rPr>
          <w:i/>
          <w:color w:val="231F20"/>
        </w:rPr>
        <w:t>Đáp:</w:t>
      </w:r>
      <w:r>
        <w:rPr>
          <w:i/>
          <w:color w:val="231F20"/>
          <w:spacing w:val="-11"/>
        </w:rPr>
        <w:t> </w:t>
      </w:r>
      <w:r>
        <w:rPr>
          <w:color w:val="231F20"/>
        </w:rPr>
        <w:t>Một</w:t>
      </w:r>
      <w:r>
        <w:rPr>
          <w:color w:val="231F20"/>
          <w:spacing w:val="-11"/>
        </w:rPr>
        <w:t> </w:t>
      </w:r>
      <w:r>
        <w:rPr>
          <w:color w:val="231F20"/>
        </w:rPr>
        <w:t>đế</w:t>
      </w:r>
      <w:r>
        <w:rPr>
          <w:color w:val="231F20"/>
          <w:spacing w:val="-10"/>
        </w:rPr>
        <w:t> </w:t>
      </w:r>
      <w:r>
        <w:rPr>
          <w:color w:val="231F20"/>
        </w:rPr>
        <w:t>là</w:t>
      </w:r>
      <w:r>
        <w:rPr>
          <w:color w:val="231F20"/>
          <w:spacing w:val="-11"/>
        </w:rPr>
        <w:t> </w:t>
      </w:r>
      <w:r>
        <w:rPr>
          <w:color w:val="231F20"/>
        </w:rPr>
        <w:t>có</w:t>
      </w:r>
      <w:r>
        <w:rPr>
          <w:color w:val="231F20"/>
          <w:spacing w:val="-10"/>
        </w:rPr>
        <w:t> </w:t>
      </w:r>
      <w:r>
        <w:rPr>
          <w:color w:val="231F20"/>
        </w:rPr>
        <w:t>báo.</w:t>
      </w:r>
      <w:r>
        <w:rPr>
          <w:color w:val="231F20"/>
          <w:spacing w:val="-11"/>
        </w:rPr>
        <w:t> </w:t>
      </w:r>
      <w:r>
        <w:rPr>
          <w:color w:val="231F20"/>
        </w:rPr>
        <w:t>Một</w:t>
      </w:r>
      <w:r>
        <w:rPr>
          <w:color w:val="231F20"/>
          <w:spacing w:val="-11"/>
        </w:rPr>
        <w:t> </w:t>
      </w:r>
      <w:r>
        <w:rPr>
          <w:color w:val="231F20"/>
        </w:rPr>
        <w:t>đế</w:t>
      </w:r>
      <w:r>
        <w:rPr>
          <w:color w:val="231F20"/>
          <w:spacing w:val="-10"/>
        </w:rPr>
        <w:t> </w:t>
      </w:r>
      <w:r>
        <w:rPr>
          <w:color w:val="231F20"/>
        </w:rPr>
        <w:t>là</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báo.</w:t>
      </w:r>
      <w:r>
        <w:rPr>
          <w:color w:val="231F20"/>
          <w:spacing w:val="-10"/>
        </w:rPr>
        <w:t> </w:t>
      </w:r>
      <w:r>
        <w:rPr>
          <w:color w:val="231F20"/>
        </w:rPr>
        <w:t>Hai</w:t>
      </w:r>
      <w:r>
        <w:rPr>
          <w:color w:val="231F20"/>
          <w:spacing w:val="-11"/>
        </w:rPr>
        <w:t> </w:t>
      </w:r>
      <w:r>
        <w:rPr>
          <w:color w:val="231F20"/>
        </w:rPr>
        <w:t>đế</w:t>
      </w:r>
      <w:r>
        <w:rPr>
          <w:color w:val="231F20"/>
          <w:spacing w:val="-11"/>
        </w:rPr>
        <w:t> </w:t>
      </w:r>
      <w:r>
        <w:rPr>
          <w:color w:val="231F20"/>
        </w:rPr>
        <w:t>gồm</w:t>
      </w:r>
      <w:r>
        <w:rPr>
          <w:color w:val="231F20"/>
          <w:spacing w:val="-10"/>
        </w:rPr>
        <w:t> </w:t>
      </w:r>
      <w:r>
        <w:rPr>
          <w:color w:val="231F20"/>
        </w:rPr>
        <w:t>hai phần, hoặc là có báo, hoặc là không có báo.</w:t>
      </w:r>
    </w:p>
    <w:p>
      <w:pPr>
        <w:pStyle w:val="BodyText"/>
        <w:spacing w:before="113"/>
        <w:ind w:left="960" w:firstLine="0"/>
        <w:jc w:val="left"/>
      </w:pPr>
      <w:r>
        <w:rPr>
          <w:i/>
          <w:color w:val="231F20"/>
        </w:rPr>
        <w:t>Hỏi: </w:t>
      </w:r>
      <w:r>
        <w:rPr>
          <w:color w:val="231F20"/>
        </w:rPr>
        <w:t>Thế nào là một đế là có báo?</w:t>
      </w:r>
    </w:p>
    <w:p>
      <w:pPr>
        <w:pStyle w:val="BodyText"/>
        <w:spacing w:before="159"/>
        <w:ind w:left="960" w:firstLine="0"/>
        <w:jc w:val="left"/>
      </w:pPr>
      <w:r>
        <w:rPr>
          <w:i/>
          <w:color w:val="231F20"/>
        </w:rPr>
        <w:t>Đáp: </w:t>
      </w:r>
      <w:r>
        <w:rPr>
          <w:color w:val="231F20"/>
        </w:rPr>
        <w:t>Tập Thánh đế đó gọi là một đế là có báo.</w:t>
      </w:r>
    </w:p>
    <w:p>
      <w:pPr>
        <w:pStyle w:val="BodyText"/>
        <w:spacing w:before="158"/>
        <w:ind w:left="960" w:firstLine="0"/>
        <w:jc w:val="left"/>
      </w:pPr>
      <w:r>
        <w:rPr>
          <w:i/>
          <w:color w:val="231F20"/>
        </w:rPr>
        <w:t>Hỏi: </w:t>
      </w:r>
      <w:r>
        <w:rPr>
          <w:color w:val="231F20"/>
        </w:rPr>
        <w:t>Thế nào là một đế là không có báo?</w:t>
      </w:r>
    </w:p>
    <w:p>
      <w:pPr>
        <w:pStyle w:val="BodyText"/>
        <w:spacing w:before="159"/>
        <w:ind w:left="960" w:firstLine="0"/>
      </w:pPr>
      <w:r>
        <w:rPr>
          <w:i/>
          <w:color w:val="231F20"/>
        </w:rPr>
        <w:t>Đáp: </w:t>
      </w:r>
      <w:r>
        <w:rPr>
          <w:color w:val="231F20"/>
        </w:rPr>
        <w:t>Diệt Thánh đế đó gọi là một đế không có báo.</w:t>
      </w:r>
    </w:p>
    <w:p>
      <w:pPr>
        <w:pStyle w:val="BodyText"/>
        <w:spacing w:line="276" w:lineRule="auto" w:before="158"/>
        <w:ind w:right="128"/>
      </w:pPr>
      <w:r>
        <w:rPr>
          <w:i/>
          <w:color w:val="231F20"/>
        </w:rPr>
        <w:t>Hỏi: </w:t>
      </w:r>
      <w:r>
        <w:rPr>
          <w:color w:val="231F20"/>
        </w:rPr>
        <w:t>Thế nào là hai đế gồm hai phần, hoặc là có báo, hoặc là không có báo?</w:t>
      </w:r>
    </w:p>
    <w:p>
      <w:pPr>
        <w:pStyle w:val="BodyText"/>
        <w:spacing w:line="276" w:lineRule="auto"/>
        <w:ind w:right="128"/>
      </w:pPr>
      <w:r>
        <w:rPr>
          <w:i/>
          <w:color w:val="231F20"/>
        </w:rPr>
        <w:t>Đáp: </w:t>
      </w:r>
      <w:r>
        <w:rPr>
          <w:color w:val="231F20"/>
        </w:rPr>
        <w:t>Khổ Thánh đế, đạo Thánh đế, đó gọi là hai đế gồm hai phần, hoặc là có báo, hoặc là không có báo.</w:t>
      </w:r>
    </w:p>
    <w:p>
      <w:pPr>
        <w:pStyle w:val="BodyText"/>
        <w:ind w:left="960" w:firstLine="0"/>
      </w:pPr>
      <w:r>
        <w:rPr>
          <w:i/>
          <w:color w:val="231F20"/>
        </w:rPr>
        <w:t>Hỏi: </w:t>
      </w:r>
      <w:r>
        <w:rPr>
          <w:color w:val="231F20"/>
        </w:rPr>
        <w:t>Thế nào là khổ Thánh đế là có báo?</w:t>
      </w:r>
    </w:p>
    <w:p>
      <w:pPr>
        <w:pStyle w:val="BodyText"/>
        <w:spacing w:line="276" w:lineRule="auto" w:before="158"/>
        <w:ind w:right="127"/>
      </w:pPr>
      <w:r>
        <w:rPr>
          <w:i/>
          <w:color w:val="231F20"/>
        </w:rPr>
        <w:t>Đáp: </w:t>
      </w:r>
      <w:r>
        <w:rPr>
          <w:color w:val="231F20"/>
        </w:rPr>
        <w:t>Nếu khổ Thánh đế là pháp báo, đó gọi là khổ Thánh đế là có báo.</w:t>
      </w:r>
    </w:p>
    <w:p>
      <w:pPr>
        <w:pStyle w:val="BodyText"/>
        <w:ind w:left="960" w:firstLine="0"/>
      </w:pPr>
      <w:r>
        <w:rPr>
          <w:i/>
          <w:color w:val="231F20"/>
        </w:rPr>
        <w:t>Hỏi: </w:t>
      </w:r>
      <w:r>
        <w:rPr>
          <w:color w:val="231F20"/>
        </w:rPr>
        <w:t>Thế nào là khổ Thánh đế là có báo?</w:t>
      </w:r>
    </w:p>
    <w:p>
      <w:pPr>
        <w:pStyle w:val="BodyText"/>
        <w:spacing w:line="276" w:lineRule="auto" w:before="158"/>
        <w:ind w:right="126"/>
      </w:pPr>
      <w:r>
        <w:rPr>
          <w:i/>
          <w:color w:val="231F20"/>
        </w:rPr>
        <w:t>Đáp: </w:t>
      </w:r>
      <w:r>
        <w:rPr>
          <w:color w:val="231F20"/>
        </w:rPr>
        <w:t>Trừ báo thiện của khổ Thánh đế, còn lại là khổ Thánh đế thiện, bất thiện, tâm thiện, tâm bất thiện đã tập hợp khởi lên, biểu hiện nơi thân miệng như đi đến, co duỗi, xoay chuyển, âm thanh, ngôn ngữ, thân miệng không phải giới, không biểu hiện, giới của thân miệng hữu lậu, không biểu hiện, thân hữu lậu tấn, thân hữu lậu trừ, thọ tưởng cho đến phiền não kiết sử, ý giới, ý thức giới, định vô tưởng. Đó gọi là khổ Thánh đế là có báo.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khổ Thánh đế là không có báo?</w:t>
      </w:r>
    </w:p>
    <w:p>
      <w:pPr>
        <w:pStyle w:val="BodyText"/>
        <w:spacing w:line="273" w:lineRule="auto" w:before="154"/>
        <w:ind w:left="110" w:right="409"/>
      </w:pPr>
      <w:r>
        <w:rPr>
          <w:i/>
          <w:color w:val="231F20"/>
        </w:rPr>
        <w:t>Đáp:</w:t>
      </w:r>
      <w:r>
        <w:rPr>
          <w:i/>
          <w:color w:val="231F20"/>
          <w:spacing w:val="-4"/>
        </w:rPr>
        <w:t> </w:t>
      </w:r>
      <w:r>
        <w:rPr>
          <w:color w:val="231F20"/>
        </w:rPr>
        <w:t>Nếu</w:t>
      </w:r>
      <w:r>
        <w:rPr>
          <w:color w:val="231F20"/>
          <w:spacing w:val="-3"/>
        </w:rPr>
        <w:t> </w:t>
      </w:r>
      <w:r>
        <w:rPr>
          <w:color w:val="231F20"/>
        </w:rPr>
        <w:t>khổ</w:t>
      </w:r>
      <w:r>
        <w:rPr>
          <w:color w:val="231F20"/>
          <w:spacing w:val="-9"/>
        </w:rPr>
        <w:t> </w:t>
      </w:r>
      <w:r>
        <w:rPr>
          <w:color w:val="231F20"/>
        </w:rPr>
        <w:t>Thánh</w:t>
      </w:r>
      <w:r>
        <w:rPr>
          <w:color w:val="231F20"/>
          <w:spacing w:val="-3"/>
        </w:rPr>
        <w:t> </w:t>
      </w:r>
      <w:r>
        <w:rPr>
          <w:color w:val="231F20"/>
        </w:rPr>
        <w:t>đế</w:t>
      </w:r>
      <w:r>
        <w:rPr>
          <w:color w:val="231F20"/>
          <w:spacing w:val="-4"/>
        </w:rPr>
        <w:t> </w:t>
      </w:r>
      <w:r>
        <w:rPr>
          <w:color w:val="231F20"/>
        </w:rPr>
        <w:t>là</w:t>
      </w:r>
      <w:r>
        <w:rPr>
          <w:color w:val="231F20"/>
          <w:spacing w:val="-3"/>
        </w:rPr>
        <w:t> </w:t>
      </w:r>
      <w:r>
        <w:rPr>
          <w:color w:val="231F20"/>
        </w:rPr>
        <w:t>báo,</w:t>
      </w:r>
      <w:r>
        <w:rPr>
          <w:color w:val="231F20"/>
          <w:spacing w:val="-3"/>
        </w:rPr>
        <w:t> </w:t>
      </w:r>
      <w:r>
        <w:rPr>
          <w:color w:val="231F20"/>
        </w:rPr>
        <w:t>hoặc</w:t>
      </w:r>
      <w:r>
        <w:rPr>
          <w:color w:val="231F20"/>
          <w:spacing w:val="-4"/>
        </w:rPr>
        <w:t> </w:t>
      </w:r>
      <w:r>
        <w:rPr>
          <w:color w:val="231F20"/>
        </w:rPr>
        <w:t>khổ</w:t>
      </w:r>
      <w:r>
        <w:rPr>
          <w:color w:val="231F20"/>
          <w:spacing w:val="-8"/>
        </w:rPr>
        <w:t> </w:t>
      </w:r>
      <w:r>
        <w:rPr>
          <w:color w:val="231F20"/>
        </w:rPr>
        <w:t>Thánh</w:t>
      </w:r>
      <w:r>
        <w:rPr>
          <w:color w:val="231F20"/>
          <w:spacing w:val="-4"/>
        </w:rPr>
        <w:t> </w:t>
      </w:r>
      <w:r>
        <w:rPr>
          <w:color w:val="231F20"/>
        </w:rPr>
        <w:t>đế</w:t>
      </w:r>
      <w:r>
        <w:rPr>
          <w:color w:val="231F20"/>
          <w:spacing w:val="-3"/>
        </w:rPr>
        <w:t> </w:t>
      </w:r>
      <w:r>
        <w:rPr>
          <w:color w:val="231F20"/>
        </w:rPr>
        <w:t>không</w:t>
      </w:r>
      <w:r>
        <w:rPr>
          <w:color w:val="231F20"/>
          <w:spacing w:val="-3"/>
        </w:rPr>
        <w:t> </w:t>
      </w:r>
      <w:r>
        <w:rPr>
          <w:color w:val="231F20"/>
        </w:rPr>
        <w:t>phải là báo, không phải là pháp báo, như nhãn nhập, nhĩ, tỷ, thiệt, thân nhập, hương nhập, vị nhập, xúc nhập, sắc tốt của thân, không phải sắc</w:t>
      </w:r>
      <w:r>
        <w:rPr>
          <w:color w:val="231F20"/>
          <w:spacing w:val="-16"/>
        </w:rPr>
        <w:t> </w:t>
      </w:r>
      <w:r>
        <w:rPr>
          <w:color w:val="231F20"/>
        </w:rPr>
        <w:t>tốt</w:t>
      </w:r>
      <w:r>
        <w:rPr>
          <w:color w:val="231F20"/>
          <w:spacing w:val="-15"/>
        </w:rPr>
        <w:t> </w:t>
      </w:r>
      <w:r>
        <w:rPr>
          <w:color w:val="231F20"/>
        </w:rPr>
        <w:t>của</w:t>
      </w:r>
      <w:r>
        <w:rPr>
          <w:color w:val="231F20"/>
          <w:spacing w:val="-15"/>
        </w:rPr>
        <w:t> </w:t>
      </w:r>
      <w:r>
        <w:rPr>
          <w:color w:val="231F20"/>
        </w:rPr>
        <w:t>thân,</w:t>
      </w:r>
      <w:r>
        <w:rPr>
          <w:color w:val="231F20"/>
          <w:spacing w:val="-15"/>
        </w:rPr>
        <w:t> </w:t>
      </w:r>
      <w:r>
        <w:rPr>
          <w:color w:val="231F20"/>
        </w:rPr>
        <w:t>đoan</w:t>
      </w:r>
      <w:r>
        <w:rPr>
          <w:color w:val="231F20"/>
          <w:spacing w:val="-15"/>
        </w:rPr>
        <w:t> </w:t>
      </w:r>
      <w:r>
        <w:rPr>
          <w:color w:val="231F20"/>
        </w:rPr>
        <w:t>nghiêm,</w:t>
      </w:r>
      <w:r>
        <w:rPr>
          <w:color w:val="231F20"/>
          <w:spacing w:val="-15"/>
        </w:rPr>
        <w:t> </w:t>
      </w:r>
      <w:r>
        <w:rPr>
          <w:color w:val="231F20"/>
        </w:rPr>
        <w:t>không</w:t>
      </w:r>
      <w:r>
        <w:rPr>
          <w:color w:val="231F20"/>
          <w:spacing w:val="-16"/>
        </w:rPr>
        <w:t> </w:t>
      </w:r>
      <w:r>
        <w:rPr>
          <w:color w:val="231F20"/>
        </w:rPr>
        <w:t>phải</w:t>
      </w:r>
      <w:r>
        <w:rPr>
          <w:color w:val="231F20"/>
          <w:spacing w:val="-15"/>
        </w:rPr>
        <w:t> </w:t>
      </w:r>
      <w:r>
        <w:rPr>
          <w:color w:val="231F20"/>
        </w:rPr>
        <w:t>đoan</w:t>
      </w:r>
      <w:r>
        <w:rPr>
          <w:color w:val="231F20"/>
          <w:spacing w:val="-15"/>
        </w:rPr>
        <w:t> </w:t>
      </w:r>
      <w:r>
        <w:rPr>
          <w:color w:val="231F20"/>
        </w:rPr>
        <w:t>nghiêm,</w:t>
      </w:r>
      <w:r>
        <w:rPr>
          <w:color w:val="231F20"/>
          <w:spacing w:val="-15"/>
        </w:rPr>
        <w:t> </w:t>
      </w:r>
      <w:r>
        <w:rPr>
          <w:color w:val="231F20"/>
        </w:rPr>
        <w:t>vẻ</w:t>
      </w:r>
      <w:r>
        <w:rPr>
          <w:color w:val="231F20"/>
          <w:spacing w:val="-15"/>
        </w:rPr>
        <w:t> </w:t>
      </w:r>
      <w:r>
        <w:rPr>
          <w:color w:val="231F20"/>
        </w:rPr>
        <w:t>bên</w:t>
      </w:r>
      <w:r>
        <w:rPr>
          <w:color w:val="231F20"/>
          <w:spacing w:val="-15"/>
        </w:rPr>
        <w:t> </w:t>
      </w:r>
      <w:r>
        <w:rPr>
          <w:color w:val="231F20"/>
        </w:rPr>
        <w:t>ngoài tươi</w:t>
      </w:r>
      <w:r>
        <w:rPr>
          <w:color w:val="231F20"/>
          <w:spacing w:val="-6"/>
        </w:rPr>
        <w:t> </w:t>
      </w:r>
      <w:r>
        <w:rPr>
          <w:color w:val="231F20"/>
        </w:rPr>
        <w:t>đẹp,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vẻ</w:t>
      </w:r>
      <w:r>
        <w:rPr>
          <w:color w:val="231F20"/>
          <w:spacing w:val="-6"/>
        </w:rPr>
        <w:t> </w:t>
      </w:r>
      <w:r>
        <w:rPr>
          <w:color w:val="231F20"/>
        </w:rPr>
        <w:t>bên</w:t>
      </w:r>
      <w:r>
        <w:rPr>
          <w:color w:val="231F20"/>
          <w:spacing w:val="-6"/>
        </w:rPr>
        <w:t> </w:t>
      </w:r>
      <w:r>
        <w:rPr>
          <w:color w:val="231F20"/>
        </w:rPr>
        <w:t>ngoài</w:t>
      </w:r>
      <w:r>
        <w:rPr>
          <w:color w:val="231F20"/>
          <w:spacing w:val="-6"/>
        </w:rPr>
        <w:t> </w:t>
      </w:r>
      <w:r>
        <w:rPr>
          <w:color w:val="231F20"/>
        </w:rPr>
        <w:t>tươi</w:t>
      </w:r>
      <w:r>
        <w:rPr>
          <w:color w:val="231F20"/>
          <w:spacing w:val="-6"/>
        </w:rPr>
        <w:t> </w:t>
      </w:r>
      <w:r>
        <w:rPr>
          <w:color w:val="231F20"/>
        </w:rPr>
        <w:t>đẹp,</w:t>
      </w:r>
      <w:r>
        <w:rPr>
          <w:color w:val="231F20"/>
          <w:spacing w:val="-6"/>
        </w:rPr>
        <w:t> </w:t>
      </w:r>
      <w:r>
        <w:rPr>
          <w:color w:val="231F20"/>
        </w:rPr>
        <w:t>nghiêm</w:t>
      </w:r>
      <w:r>
        <w:rPr>
          <w:color w:val="231F20"/>
          <w:spacing w:val="-6"/>
        </w:rPr>
        <w:t> </w:t>
      </w:r>
      <w:r>
        <w:rPr>
          <w:color w:val="231F20"/>
        </w:rPr>
        <w:t>tịnh,</w:t>
      </w:r>
      <w:r>
        <w:rPr>
          <w:color w:val="231F20"/>
          <w:spacing w:val="-6"/>
        </w:rPr>
        <w:t> </w:t>
      </w:r>
      <w:r>
        <w:rPr>
          <w:color w:val="231F20"/>
        </w:rPr>
        <w:t>không</w:t>
      </w:r>
      <w:r>
        <w:rPr>
          <w:color w:val="231F20"/>
          <w:spacing w:val="-6"/>
        </w:rPr>
        <w:t> </w:t>
      </w:r>
      <w:r>
        <w:rPr>
          <w:color w:val="231F20"/>
        </w:rPr>
        <w:t>phải nghiêm tịnh, tiếng tốt của thân, không phải tiếng tốt của thân, </w:t>
      </w:r>
      <w:r>
        <w:rPr>
          <w:color w:val="231F20"/>
          <w:spacing w:val="-5"/>
        </w:rPr>
        <w:t>các </w:t>
      </w:r>
      <w:r>
        <w:rPr>
          <w:color w:val="231F20"/>
        </w:rPr>
        <w:t>thứ tiếng </w:t>
      </w:r>
      <w:r>
        <w:rPr>
          <w:color w:val="231F20"/>
          <w:spacing w:val="-5"/>
        </w:rPr>
        <w:t>hay, </w:t>
      </w:r>
      <w:r>
        <w:rPr>
          <w:color w:val="231F20"/>
        </w:rPr>
        <w:t>không phải các thứ tiếng </w:t>
      </w:r>
      <w:r>
        <w:rPr>
          <w:color w:val="231F20"/>
          <w:spacing w:val="-5"/>
        </w:rPr>
        <w:t>hay, </w:t>
      </w:r>
      <w:r>
        <w:rPr>
          <w:color w:val="231F20"/>
        </w:rPr>
        <w:t>tiếng hòa dịu, không phải</w:t>
      </w:r>
      <w:r>
        <w:rPr>
          <w:color w:val="231F20"/>
          <w:spacing w:val="-8"/>
        </w:rPr>
        <w:t> </w:t>
      </w:r>
      <w:r>
        <w:rPr>
          <w:color w:val="231F20"/>
        </w:rPr>
        <w:t>tiếng</w:t>
      </w:r>
      <w:r>
        <w:rPr>
          <w:color w:val="231F20"/>
          <w:spacing w:val="-8"/>
        </w:rPr>
        <w:t> </w:t>
      </w:r>
      <w:r>
        <w:rPr>
          <w:color w:val="231F20"/>
        </w:rPr>
        <w:t>hòa</w:t>
      </w:r>
      <w:r>
        <w:rPr>
          <w:color w:val="231F20"/>
          <w:spacing w:val="-8"/>
        </w:rPr>
        <w:t> </w:t>
      </w:r>
      <w:r>
        <w:rPr>
          <w:color w:val="231F20"/>
        </w:rPr>
        <w:t>dịu.</w:t>
      </w:r>
      <w:r>
        <w:rPr>
          <w:color w:val="231F20"/>
          <w:spacing w:val="-13"/>
        </w:rPr>
        <w:t> </w:t>
      </w:r>
      <w:r>
        <w:rPr>
          <w:color w:val="231F20"/>
        </w:rPr>
        <w:t>Tâm</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đã</w:t>
      </w:r>
      <w:r>
        <w:rPr>
          <w:color w:val="231F20"/>
          <w:spacing w:val="-8"/>
        </w:rPr>
        <w:t> </w:t>
      </w:r>
      <w:r>
        <w:rPr>
          <w:color w:val="231F20"/>
        </w:rPr>
        <w:t>tập</w:t>
      </w:r>
      <w:r>
        <w:rPr>
          <w:color w:val="231F20"/>
          <w:spacing w:val="-7"/>
        </w:rPr>
        <w:t> </w:t>
      </w:r>
      <w:r>
        <w:rPr>
          <w:color w:val="231F20"/>
        </w:rPr>
        <w:t>hợp</w:t>
      </w:r>
      <w:r>
        <w:rPr>
          <w:color w:val="231F20"/>
          <w:spacing w:val="-8"/>
        </w:rPr>
        <w:t> </w:t>
      </w:r>
      <w:r>
        <w:rPr>
          <w:color w:val="231F20"/>
        </w:rPr>
        <w:t>khởi</w:t>
      </w:r>
      <w:r>
        <w:rPr>
          <w:color w:val="231F20"/>
          <w:spacing w:val="-8"/>
        </w:rPr>
        <w:t> </w:t>
      </w:r>
      <w:r>
        <w:rPr>
          <w:color w:val="231F20"/>
        </w:rPr>
        <w:t>lên,</w:t>
      </w:r>
      <w:r>
        <w:rPr>
          <w:color w:val="231F20"/>
          <w:spacing w:val="-8"/>
        </w:rPr>
        <w:t> </w:t>
      </w:r>
      <w:r>
        <w:rPr>
          <w:color w:val="231F20"/>
        </w:rPr>
        <w:t>biểu</w:t>
      </w:r>
      <w:r>
        <w:rPr>
          <w:color w:val="231F20"/>
          <w:spacing w:val="-8"/>
        </w:rPr>
        <w:t> </w:t>
      </w:r>
      <w:r>
        <w:rPr>
          <w:color w:val="231F20"/>
        </w:rPr>
        <w:t>hiện</w:t>
      </w:r>
      <w:r>
        <w:rPr>
          <w:color w:val="231F20"/>
          <w:spacing w:val="-8"/>
        </w:rPr>
        <w:t> </w:t>
      </w:r>
      <w:r>
        <w:rPr>
          <w:color w:val="231F20"/>
        </w:rPr>
        <w:t>nơi</w:t>
      </w:r>
      <w:r>
        <w:rPr>
          <w:color w:val="231F20"/>
          <w:spacing w:val="-8"/>
        </w:rPr>
        <w:t> </w:t>
      </w:r>
      <w:r>
        <w:rPr>
          <w:color w:val="231F20"/>
          <w:spacing w:val="-3"/>
        </w:rPr>
        <w:t>thân </w:t>
      </w:r>
      <w:r>
        <w:rPr>
          <w:color w:val="231F20"/>
        </w:rPr>
        <w:t>miệng như đi đến, co duỗi, xoay chuyển, âm thanh, ngôn ngữ. </w:t>
      </w:r>
      <w:r>
        <w:rPr>
          <w:color w:val="231F20"/>
          <w:spacing w:val="-4"/>
        </w:rPr>
        <w:t>Hoặc </w:t>
      </w:r>
      <w:r>
        <w:rPr>
          <w:color w:val="231F20"/>
        </w:rPr>
        <w:t>là sắc bên ngoài là đối tượng nhận biết của nhãn thức, thanh bên ngoài là đối tượng nhận biết của nhĩ thức, giới của thân miệng hữu lậu, không biểu hiện, thân hữu lậu tấn, thân hữu lậu trừ, trừ không tham,</w:t>
      </w:r>
      <w:r>
        <w:rPr>
          <w:color w:val="231F20"/>
          <w:spacing w:val="-13"/>
        </w:rPr>
        <w:t> </w:t>
      </w:r>
      <w:r>
        <w:rPr>
          <w:color w:val="231F20"/>
        </w:rPr>
        <w:t>không</w:t>
      </w:r>
      <w:r>
        <w:rPr>
          <w:color w:val="231F20"/>
          <w:spacing w:val="-12"/>
        </w:rPr>
        <w:t> </w:t>
      </w:r>
      <w:r>
        <w:rPr>
          <w:color w:val="231F20"/>
        </w:rPr>
        <w:t>giận,</w:t>
      </w:r>
      <w:r>
        <w:rPr>
          <w:color w:val="231F20"/>
          <w:spacing w:val="-12"/>
        </w:rPr>
        <w:t> </w:t>
      </w:r>
      <w:r>
        <w:rPr>
          <w:color w:val="231F20"/>
        </w:rPr>
        <w:t>si,</w:t>
      </w:r>
      <w:r>
        <w:rPr>
          <w:color w:val="231F20"/>
          <w:spacing w:val="-13"/>
        </w:rPr>
        <w:t> </w:t>
      </w:r>
      <w:r>
        <w:rPr>
          <w:color w:val="231F20"/>
        </w:rPr>
        <w:t>phiền</w:t>
      </w:r>
      <w:r>
        <w:rPr>
          <w:color w:val="231F20"/>
          <w:spacing w:val="-12"/>
        </w:rPr>
        <w:t> </w:t>
      </w:r>
      <w:r>
        <w:rPr>
          <w:color w:val="231F20"/>
        </w:rPr>
        <w:t>não</w:t>
      </w:r>
      <w:r>
        <w:rPr>
          <w:color w:val="231F20"/>
          <w:spacing w:val="-12"/>
        </w:rPr>
        <w:t> </w:t>
      </w:r>
      <w:r>
        <w:rPr>
          <w:color w:val="231F20"/>
        </w:rPr>
        <w:t>kiết</w:t>
      </w:r>
      <w:r>
        <w:rPr>
          <w:color w:val="231F20"/>
          <w:spacing w:val="-12"/>
        </w:rPr>
        <w:t> </w:t>
      </w:r>
      <w:r>
        <w:rPr>
          <w:color w:val="231F20"/>
        </w:rPr>
        <w:t>sử,</w:t>
      </w:r>
      <w:r>
        <w:rPr>
          <w:color w:val="231F20"/>
          <w:spacing w:val="-13"/>
        </w:rPr>
        <w:t> </w:t>
      </w:r>
      <w:r>
        <w:rPr>
          <w:color w:val="231F20"/>
        </w:rPr>
        <w:t>còn</w:t>
      </w:r>
      <w:r>
        <w:rPr>
          <w:color w:val="231F20"/>
          <w:spacing w:val="-12"/>
        </w:rPr>
        <w:t> </w:t>
      </w:r>
      <w:r>
        <w:rPr>
          <w:color w:val="231F20"/>
        </w:rPr>
        <w:t>lại</w:t>
      </w:r>
      <w:r>
        <w:rPr>
          <w:color w:val="231F20"/>
          <w:spacing w:val="-12"/>
        </w:rPr>
        <w:t> </w:t>
      </w:r>
      <w:r>
        <w:rPr>
          <w:color w:val="231F20"/>
        </w:rPr>
        <w:t>là</w:t>
      </w:r>
      <w:r>
        <w:rPr>
          <w:color w:val="231F20"/>
          <w:spacing w:val="-13"/>
        </w:rPr>
        <w:t> </w:t>
      </w:r>
      <w:r>
        <w:rPr>
          <w:color w:val="231F20"/>
        </w:rPr>
        <w:t>thọ,</w:t>
      </w:r>
      <w:r>
        <w:rPr>
          <w:color w:val="231F20"/>
          <w:spacing w:val="-12"/>
        </w:rPr>
        <w:t> </w:t>
      </w:r>
      <w:r>
        <w:rPr>
          <w:color w:val="231F20"/>
        </w:rPr>
        <w:t>tưởng</w:t>
      </w:r>
      <w:r>
        <w:rPr>
          <w:color w:val="231F20"/>
          <w:spacing w:val="-12"/>
        </w:rPr>
        <w:t> </w:t>
      </w:r>
      <w:r>
        <w:rPr>
          <w:color w:val="231F20"/>
        </w:rPr>
        <w:t>khác</w:t>
      </w:r>
      <w:r>
        <w:rPr>
          <w:color w:val="231F20"/>
          <w:spacing w:val="-12"/>
        </w:rPr>
        <w:t> </w:t>
      </w:r>
      <w:r>
        <w:rPr>
          <w:color w:val="231F20"/>
        </w:rPr>
        <w:t>cho đến</w:t>
      </w:r>
      <w:r>
        <w:rPr>
          <w:color w:val="231F20"/>
          <w:spacing w:val="-10"/>
        </w:rPr>
        <w:t> </w:t>
      </w:r>
      <w:r>
        <w:rPr>
          <w:color w:val="231F20"/>
        </w:rPr>
        <w:t>định</w:t>
      </w:r>
      <w:r>
        <w:rPr>
          <w:color w:val="231F20"/>
          <w:spacing w:val="-9"/>
        </w:rPr>
        <w:t> </w:t>
      </w:r>
      <w:r>
        <w:rPr>
          <w:color w:val="231F20"/>
        </w:rPr>
        <w:t>vô</w:t>
      </w:r>
      <w:r>
        <w:rPr>
          <w:color w:val="231F20"/>
          <w:spacing w:val="-9"/>
        </w:rPr>
        <w:t> </w:t>
      </w:r>
      <w:r>
        <w:rPr>
          <w:color w:val="231F20"/>
        </w:rPr>
        <w:t>tưởng,</w:t>
      </w:r>
      <w:r>
        <w:rPr>
          <w:color w:val="231F20"/>
          <w:spacing w:val="-9"/>
        </w:rPr>
        <w:t> </w:t>
      </w:r>
      <w:r>
        <w:rPr>
          <w:color w:val="231F20"/>
        </w:rPr>
        <w:t>từ</w:t>
      </w:r>
      <w:r>
        <w:rPr>
          <w:color w:val="231F20"/>
          <w:spacing w:val="-9"/>
        </w:rPr>
        <w:t> </w:t>
      </w:r>
      <w:r>
        <w:rPr>
          <w:color w:val="231F20"/>
        </w:rPr>
        <w:t>nhãn</w:t>
      </w:r>
      <w:r>
        <w:rPr>
          <w:color w:val="231F20"/>
          <w:spacing w:val="-9"/>
        </w:rPr>
        <w:t> </w:t>
      </w:r>
      <w:r>
        <w:rPr>
          <w:color w:val="231F20"/>
        </w:rPr>
        <w:t>thức</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ý</w:t>
      </w:r>
      <w:r>
        <w:rPr>
          <w:color w:val="231F20"/>
          <w:spacing w:val="-9"/>
        </w:rPr>
        <w:t> </w:t>
      </w:r>
      <w:r>
        <w:rPr>
          <w:color w:val="231F20"/>
        </w:rPr>
        <w:t>thức.</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khổ</w:t>
      </w:r>
      <w:r>
        <w:rPr>
          <w:color w:val="231F20"/>
          <w:spacing w:val="-14"/>
        </w:rPr>
        <w:t> </w:t>
      </w:r>
      <w:r>
        <w:rPr>
          <w:color w:val="231F20"/>
        </w:rPr>
        <w:t>Thánh đế là không có báo.</w:t>
      </w:r>
    </w:p>
    <w:p>
      <w:pPr>
        <w:pStyle w:val="BodyText"/>
        <w:spacing w:before="101"/>
        <w:ind w:left="677" w:firstLine="0"/>
      </w:pPr>
      <w:r>
        <w:rPr>
          <w:i/>
          <w:color w:val="231F20"/>
        </w:rPr>
        <w:t>Hỏi: </w:t>
      </w:r>
      <w:r>
        <w:rPr>
          <w:color w:val="231F20"/>
        </w:rPr>
        <w:t>Thế nào là đạo Thánh đế là có báo?</w:t>
      </w:r>
    </w:p>
    <w:p>
      <w:pPr>
        <w:pStyle w:val="BodyText"/>
        <w:spacing w:line="273" w:lineRule="auto" w:before="155"/>
        <w:ind w:left="110" w:right="411"/>
      </w:pPr>
      <w:r>
        <w:rPr>
          <w:i/>
          <w:color w:val="231F20"/>
        </w:rPr>
        <w:t>Đáp: </w:t>
      </w:r>
      <w:r>
        <w:rPr>
          <w:color w:val="231F20"/>
        </w:rPr>
        <w:t>Nếu đạo Thánh đế là có báo, đó gọi là đạo Thánh đế là có báo.</w:t>
      </w:r>
    </w:p>
    <w:p>
      <w:pPr>
        <w:pStyle w:val="BodyText"/>
        <w:spacing w:before="112"/>
        <w:ind w:left="677" w:firstLine="0"/>
      </w:pPr>
      <w:r>
        <w:rPr>
          <w:i/>
          <w:color w:val="231F20"/>
        </w:rPr>
        <w:t>Hỏi: </w:t>
      </w:r>
      <w:r>
        <w:rPr>
          <w:color w:val="231F20"/>
        </w:rPr>
        <w:t>Thế nào là đạo Thánh đế là có báo?</w:t>
      </w:r>
    </w:p>
    <w:p>
      <w:pPr>
        <w:pStyle w:val="BodyText"/>
        <w:spacing w:line="273" w:lineRule="auto" w:before="154"/>
        <w:ind w:left="110" w:right="410"/>
      </w:pPr>
      <w:r>
        <w:rPr>
          <w:i/>
          <w:color w:val="231F20"/>
        </w:rPr>
        <w:t>Đáp: </w:t>
      </w:r>
      <w:r>
        <w:rPr>
          <w:color w:val="231F20"/>
        </w:rPr>
        <w:t>Người học đã lìa kiết sử, tâm Thánh nhập đạo Thánh, hoặc kiên tín, kiên pháp cùng người nơi nẻo khác nhận thấy lỗi lầm của hành, quán Niết-bàn tĩnh lặng, quán như thật về khổ tập diệt đạo,</w:t>
      </w:r>
      <w:r>
        <w:rPr>
          <w:color w:val="231F20"/>
          <w:spacing w:val="-7"/>
        </w:rPr>
        <w:t> </w:t>
      </w:r>
      <w:r>
        <w:rPr>
          <w:color w:val="231F20"/>
        </w:rPr>
        <w:t>chưa</w:t>
      </w:r>
      <w:r>
        <w:rPr>
          <w:color w:val="231F20"/>
          <w:spacing w:val="-7"/>
        </w:rPr>
        <w:t> </w:t>
      </w:r>
      <w:r>
        <w:rPr>
          <w:color w:val="231F20"/>
        </w:rPr>
        <w:t>được</w:t>
      </w:r>
      <w:r>
        <w:rPr>
          <w:color w:val="231F20"/>
          <w:spacing w:val="-7"/>
        </w:rPr>
        <w:t> </w:t>
      </w:r>
      <w:r>
        <w:rPr>
          <w:color w:val="231F20"/>
        </w:rPr>
        <w:t>muốn</w:t>
      </w:r>
      <w:r>
        <w:rPr>
          <w:color w:val="231F20"/>
          <w:spacing w:val="-7"/>
        </w:rPr>
        <w:t> </w:t>
      </w:r>
      <w:r>
        <w:rPr>
          <w:color w:val="231F20"/>
        </w:rPr>
        <w:t>được,</w:t>
      </w:r>
      <w:r>
        <w:rPr>
          <w:color w:val="231F20"/>
          <w:spacing w:val="-7"/>
        </w:rPr>
        <w:t> </w:t>
      </w:r>
      <w:r>
        <w:rPr>
          <w:color w:val="231F20"/>
        </w:rPr>
        <w:t>chưa</w:t>
      </w:r>
      <w:r>
        <w:rPr>
          <w:color w:val="231F20"/>
          <w:spacing w:val="-7"/>
        </w:rPr>
        <w:t> </w:t>
      </w:r>
      <w:r>
        <w:rPr>
          <w:color w:val="231F20"/>
        </w:rPr>
        <w:t>hiểu</w:t>
      </w:r>
      <w:r>
        <w:rPr>
          <w:color w:val="231F20"/>
          <w:spacing w:val="-7"/>
        </w:rPr>
        <w:t> </w:t>
      </w:r>
      <w:r>
        <w:rPr>
          <w:color w:val="231F20"/>
        </w:rPr>
        <w:t>muốn</w:t>
      </w:r>
      <w:r>
        <w:rPr>
          <w:color w:val="231F20"/>
          <w:spacing w:val="-7"/>
        </w:rPr>
        <w:t> </w:t>
      </w:r>
      <w:r>
        <w:rPr>
          <w:color w:val="231F20"/>
        </w:rPr>
        <w:t>hiểu,</w:t>
      </w:r>
      <w:r>
        <w:rPr>
          <w:color w:val="231F20"/>
          <w:spacing w:val="-7"/>
        </w:rPr>
        <w:t> </w:t>
      </w:r>
      <w:r>
        <w:rPr>
          <w:color w:val="231F20"/>
        </w:rPr>
        <w:t>chưa</w:t>
      </w:r>
      <w:r>
        <w:rPr>
          <w:color w:val="231F20"/>
          <w:spacing w:val="-7"/>
        </w:rPr>
        <w:t> </w:t>
      </w:r>
      <w:r>
        <w:rPr>
          <w:color w:val="231F20"/>
        </w:rPr>
        <w:t>chứng</w:t>
      </w:r>
      <w:r>
        <w:rPr>
          <w:color w:val="231F20"/>
          <w:spacing w:val="-7"/>
        </w:rPr>
        <w:t> </w:t>
      </w:r>
      <w:r>
        <w:rPr>
          <w:color w:val="231F20"/>
        </w:rPr>
        <w:t>muốn chứng, tu đạo lìa phiền não. Người vô học muốn đắc quả A-la-hán, chưa được Thánh pháp, muốn được tu đạo. Nếu là người thật, hoặc là</w:t>
      </w:r>
      <w:r>
        <w:rPr>
          <w:color w:val="231F20"/>
          <w:spacing w:val="-10"/>
        </w:rPr>
        <w:t> </w:t>
      </w:r>
      <w:r>
        <w:rPr>
          <w:color w:val="231F20"/>
        </w:rPr>
        <w:t>nẻo,</w:t>
      </w:r>
      <w:r>
        <w:rPr>
          <w:color w:val="231F20"/>
          <w:spacing w:val="-10"/>
        </w:rPr>
        <w:t> </w:t>
      </w:r>
      <w:r>
        <w:rPr>
          <w:color w:val="231F20"/>
        </w:rPr>
        <w:t>hoặc</w:t>
      </w:r>
      <w:r>
        <w:rPr>
          <w:color w:val="231F20"/>
          <w:spacing w:val="-10"/>
        </w:rPr>
        <w:t> </w:t>
      </w:r>
      <w:r>
        <w:rPr>
          <w:color w:val="231F20"/>
        </w:rPr>
        <w:t>chánh</w:t>
      </w:r>
      <w:r>
        <w:rPr>
          <w:color w:val="231F20"/>
          <w:spacing w:val="-10"/>
        </w:rPr>
        <w:t> </w:t>
      </w:r>
      <w:r>
        <w:rPr>
          <w:color w:val="231F20"/>
        </w:rPr>
        <w:t>kiến,</w:t>
      </w:r>
      <w:r>
        <w:rPr>
          <w:color w:val="231F20"/>
          <w:spacing w:val="-10"/>
        </w:rPr>
        <w:t> </w:t>
      </w:r>
      <w:r>
        <w:rPr>
          <w:color w:val="231F20"/>
        </w:rPr>
        <w:t>chánh</w:t>
      </w:r>
      <w:r>
        <w:rPr>
          <w:color w:val="231F20"/>
          <w:spacing w:val="-10"/>
        </w:rPr>
        <w:t> </w:t>
      </w:r>
      <w:r>
        <w:rPr>
          <w:color w:val="231F20"/>
        </w:rPr>
        <w:t>giác,</w:t>
      </w:r>
      <w:r>
        <w:rPr>
          <w:color w:val="231F20"/>
          <w:spacing w:val="-10"/>
        </w:rPr>
        <w:t> </w:t>
      </w:r>
      <w:r>
        <w:rPr>
          <w:color w:val="231F20"/>
        </w:rPr>
        <w:t>chánh</w:t>
      </w:r>
      <w:r>
        <w:rPr>
          <w:color w:val="231F20"/>
          <w:spacing w:val="-10"/>
        </w:rPr>
        <w:t> </w:t>
      </w:r>
      <w:r>
        <w:rPr>
          <w:color w:val="231F20"/>
        </w:rPr>
        <w:t>ngữ,</w:t>
      </w:r>
      <w:r>
        <w:rPr>
          <w:color w:val="231F20"/>
          <w:spacing w:val="-10"/>
        </w:rPr>
        <w:t> </w:t>
      </w:r>
      <w:r>
        <w:rPr>
          <w:color w:val="231F20"/>
        </w:rPr>
        <w:t>chánh</w:t>
      </w:r>
      <w:r>
        <w:rPr>
          <w:color w:val="231F20"/>
          <w:spacing w:val="-10"/>
        </w:rPr>
        <w:t> </w:t>
      </w:r>
      <w:r>
        <w:rPr>
          <w:color w:val="231F20"/>
        </w:rPr>
        <w:t>nghiệp,</w:t>
      </w:r>
      <w:r>
        <w:rPr>
          <w:color w:val="231F20"/>
          <w:spacing w:val="-10"/>
        </w:rPr>
        <w:t> </w:t>
      </w:r>
      <w:r>
        <w:rPr>
          <w:color w:val="231F20"/>
        </w:rPr>
        <w:t>chánh mạng, chánh tấn, chánh niệm, chánh định. Đó gọi là đạo Thánh đế là có báo.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đạo Thánh đế là không có báo?</w:t>
      </w:r>
    </w:p>
    <w:p>
      <w:pPr>
        <w:pStyle w:val="BodyText"/>
        <w:spacing w:line="271" w:lineRule="auto" w:before="152"/>
        <w:ind w:right="127"/>
      </w:pPr>
      <w:r>
        <w:rPr>
          <w:i/>
          <w:color w:val="231F20"/>
        </w:rPr>
        <w:t>Đáp: </w:t>
      </w:r>
      <w:r>
        <w:rPr>
          <w:color w:val="231F20"/>
        </w:rPr>
        <w:t>Nếu đạo Thánh đế là không có báo, đó gọi là đạo Thánh đế là không có báo.</w:t>
      </w:r>
    </w:p>
    <w:p>
      <w:pPr>
        <w:pStyle w:val="BodyText"/>
        <w:ind w:left="960" w:firstLine="0"/>
      </w:pPr>
      <w:r>
        <w:rPr>
          <w:i/>
          <w:color w:val="231F20"/>
        </w:rPr>
        <w:t>Hỏi: </w:t>
      </w:r>
      <w:r>
        <w:rPr>
          <w:color w:val="231F20"/>
        </w:rPr>
        <w:t>Thế nào là đạo Thánh đế là không có báo?</w:t>
      </w:r>
    </w:p>
    <w:p>
      <w:pPr>
        <w:pStyle w:val="BodyText"/>
        <w:spacing w:line="271" w:lineRule="auto" w:before="153"/>
        <w:ind w:right="129"/>
      </w:pPr>
      <w:r>
        <w:rPr>
          <w:i/>
          <w:color w:val="231F20"/>
          <w:spacing w:val="-3"/>
        </w:rPr>
        <w:t>Đáp:</w:t>
      </w:r>
      <w:r>
        <w:rPr>
          <w:i/>
          <w:color w:val="231F20"/>
          <w:spacing w:val="-23"/>
        </w:rPr>
        <w:t> </w:t>
      </w:r>
      <w:r>
        <w:rPr>
          <w:color w:val="231F20"/>
          <w:spacing w:val="-3"/>
        </w:rPr>
        <w:t>Người</w:t>
      </w:r>
      <w:r>
        <w:rPr>
          <w:color w:val="231F20"/>
          <w:spacing w:val="-23"/>
        </w:rPr>
        <w:t> </w:t>
      </w:r>
      <w:r>
        <w:rPr>
          <w:color w:val="231F20"/>
          <w:spacing w:val="-3"/>
        </w:rPr>
        <w:t>kiến</w:t>
      </w:r>
      <w:r>
        <w:rPr>
          <w:color w:val="231F20"/>
          <w:spacing w:val="-23"/>
        </w:rPr>
        <w:t> </w:t>
      </w:r>
      <w:r>
        <w:rPr>
          <w:color w:val="231F20"/>
        </w:rPr>
        <w:t>học</w:t>
      </w:r>
      <w:r>
        <w:rPr>
          <w:color w:val="231F20"/>
          <w:spacing w:val="-22"/>
        </w:rPr>
        <w:t> </w:t>
      </w:r>
      <w:r>
        <w:rPr>
          <w:color w:val="231F20"/>
          <w:spacing w:val="-3"/>
        </w:rPr>
        <w:t>hoặc</w:t>
      </w:r>
      <w:r>
        <w:rPr>
          <w:color w:val="231F20"/>
          <w:spacing w:val="-23"/>
        </w:rPr>
        <w:t> </w:t>
      </w:r>
      <w:r>
        <w:rPr>
          <w:color w:val="231F20"/>
        </w:rPr>
        <w:t>là</w:t>
      </w:r>
      <w:r>
        <w:rPr>
          <w:color w:val="231F20"/>
          <w:spacing w:val="-28"/>
        </w:rPr>
        <w:t> </w:t>
      </w:r>
      <w:r>
        <w:rPr>
          <w:color w:val="231F20"/>
          <w:spacing w:val="-4"/>
        </w:rPr>
        <w:t>Tu-đà-hoàn,</w:t>
      </w:r>
      <w:r>
        <w:rPr>
          <w:color w:val="231F20"/>
          <w:spacing w:val="-28"/>
        </w:rPr>
        <w:t> </w:t>
      </w:r>
      <w:r>
        <w:rPr>
          <w:color w:val="231F20"/>
          <w:spacing w:val="-3"/>
        </w:rPr>
        <w:t>Tư-đà-hàm,</w:t>
      </w:r>
      <w:r>
        <w:rPr>
          <w:color w:val="231F20"/>
          <w:spacing w:val="-37"/>
        </w:rPr>
        <w:t> </w:t>
      </w:r>
      <w:r>
        <w:rPr>
          <w:color w:val="231F20"/>
          <w:spacing w:val="-3"/>
        </w:rPr>
        <w:t>A-na-hàm, </w:t>
      </w:r>
      <w:r>
        <w:rPr>
          <w:color w:val="231F20"/>
        </w:rPr>
        <w:t>trí</w:t>
      </w:r>
      <w:r>
        <w:rPr>
          <w:color w:val="231F20"/>
          <w:spacing w:val="-19"/>
        </w:rPr>
        <w:t> </w:t>
      </w:r>
      <w:r>
        <w:rPr>
          <w:color w:val="231F20"/>
          <w:spacing w:val="-3"/>
        </w:rPr>
        <w:t>quán</w:t>
      </w:r>
      <w:r>
        <w:rPr>
          <w:color w:val="231F20"/>
          <w:spacing w:val="-19"/>
        </w:rPr>
        <w:t> </w:t>
      </w:r>
      <w:r>
        <w:rPr>
          <w:color w:val="231F20"/>
        </w:rPr>
        <w:t>đầy</w:t>
      </w:r>
      <w:r>
        <w:rPr>
          <w:color w:val="231F20"/>
          <w:spacing w:val="-19"/>
        </w:rPr>
        <w:t> </w:t>
      </w:r>
      <w:r>
        <w:rPr>
          <w:color w:val="231F20"/>
        </w:rPr>
        <w:t>đủ,</w:t>
      </w:r>
      <w:r>
        <w:rPr>
          <w:color w:val="231F20"/>
          <w:spacing w:val="-19"/>
        </w:rPr>
        <w:t> </w:t>
      </w:r>
      <w:r>
        <w:rPr>
          <w:color w:val="231F20"/>
          <w:spacing w:val="-3"/>
        </w:rPr>
        <w:t>hoặc</w:t>
      </w:r>
      <w:r>
        <w:rPr>
          <w:color w:val="231F20"/>
          <w:spacing w:val="-19"/>
        </w:rPr>
        <w:t> </w:t>
      </w:r>
      <w:r>
        <w:rPr>
          <w:color w:val="231F20"/>
        </w:rPr>
        <w:t>trí</w:t>
      </w:r>
      <w:r>
        <w:rPr>
          <w:color w:val="231F20"/>
          <w:spacing w:val="-18"/>
        </w:rPr>
        <w:t> </w:t>
      </w:r>
      <w:r>
        <w:rPr>
          <w:color w:val="231F20"/>
          <w:spacing w:val="-3"/>
        </w:rPr>
        <w:t>địa,</w:t>
      </w:r>
      <w:r>
        <w:rPr>
          <w:color w:val="231F20"/>
          <w:spacing w:val="-19"/>
        </w:rPr>
        <w:t> </w:t>
      </w:r>
      <w:r>
        <w:rPr>
          <w:color w:val="231F20"/>
          <w:spacing w:val="-3"/>
        </w:rPr>
        <w:t>hoặc</w:t>
      </w:r>
      <w:r>
        <w:rPr>
          <w:color w:val="231F20"/>
          <w:spacing w:val="-20"/>
        </w:rPr>
        <w:t> </w:t>
      </w:r>
      <w:r>
        <w:rPr>
          <w:color w:val="231F20"/>
          <w:spacing w:val="-3"/>
        </w:rPr>
        <w:t>quán</w:t>
      </w:r>
      <w:r>
        <w:rPr>
          <w:color w:val="231F20"/>
          <w:spacing w:val="-19"/>
        </w:rPr>
        <w:t> </w:t>
      </w:r>
      <w:r>
        <w:rPr>
          <w:color w:val="231F20"/>
        </w:rPr>
        <w:t>tâm</w:t>
      </w:r>
      <w:r>
        <w:rPr>
          <w:color w:val="231F20"/>
          <w:spacing w:val="-18"/>
        </w:rPr>
        <w:t> </w:t>
      </w:r>
      <w:r>
        <w:rPr>
          <w:color w:val="231F20"/>
          <w:spacing w:val="-3"/>
        </w:rPr>
        <w:t>giải</w:t>
      </w:r>
      <w:r>
        <w:rPr>
          <w:color w:val="231F20"/>
          <w:spacing w:val="-19"/>
        </w:rPr>
        <w:t> </w:t>
      </w:r>
      <w:r>
        <w:rPr>
          <w:color w:val="231F20"/>
          <w:spacing w:val="-3"/>
        </w:rPr>
        <w:t>thoát,</w:t>
      </w:r>
      <w:r>
        <w:rPr>
          <w:color w:val="231F20"/>
          <w:spacing w:val="-18"/>
        </w:rPr>
        <w:t> </w:t>
      </w:r>
      <w:r>
        <w:rPr>
          <w:color w:val="231F20"/>
        </w:rPr>
        <w:t>tức</w:t>
      </w:r>
      <w:r>
        <w:rPr>
          <w:color w:val="231F20"/>
          <w:spacing w:val="-18"/>
        </w:rPr>
        <w:t> </w:t>
      </w:r>
      <w:r>
        <w:rPr>
          <w:color w:val="231F20"/>
          <w:spacing w:val="-3"/>
        </w:rPr>
        <w:t>được</w:t>
      </w:r>
      <w:r>
        <w:rPr>
          <w:color w:val="231F20"/>
          <w:spacing w:val="-19"/>
        </w:rPr>
        <w:t> </w:t>
      </w:r>
      <w:r>
        <w:rPr>
          <w:color w:val="231F20"/>
        </w:rPr>
        <w:t>quả</w:t>
      </w:r>
      <w:r>
        <w:rPr>
          <w:color w:val="231F20"/>
          <w:spacing w:val="-20"/>
        </w:rPr>
        <w:t> </w:t>
      </w:r>
      <w:r>
        <w:rPr>
          <w:color w:val="231F20"/>
          <w:spacing w:val="-3"/>
        </w:rPr>
        <w:t>Sa- môn,</w:t>
      </w:r>
      <w:r>
        <w:rPr>
          <w:color w:val="231F20"/>
          <w:spacing w:val="-6"/>
        </w:rPr>
        <w:t> </w:t>
      </w:r>
      <w:r>
        <w:rPr>
          <w:color w:val="231F20"/>
          <w:spacing w:val="-3"/>
        </w:rPr>
        <w:t>hoặc</w:t>
      </w:r>
      <w:r>
        <w:rPr>
          <w:color w:val="231F20"/>
          <w:spacing w:val="-6"/>
        </w:rPr>
        <w:t> </w:t>
      </w:r>
      <w:r>
        <w:rPr>
          <w:color w:val="231F20"/>
        </w:rPr>
        <w:t>quả</w:t>
      </w:r>
      <w:r>
        <w:rPr>
          <w:color w:val="231F20"/>
          <w:spacing w:val="-11"/>
        </w:rPr>
        <w:t> </w:t>
      </w:r>
      <w:r>
        <w:rPr>
          <w:color w:val="231F20"/>
          <w:spacing w:val="-4"/>
        </w:rPr>
        <w:t>Tu-đà-hoàn,</w:t>
      </w:r>
      <w:r>
        <w:rPr>
          <w:color w:val="231F20"/>
          <w:spacing w:val="-6"/>
        </w:rPr>
        <w:t> </w:t>
      </w:r>
      <w:r>
        <w:rPr>
          <w:color w:val="231F20"/>
        </w:rPr>
        <w:t>quả</w:t>
      </w:r>
      <w:r>
        <w:rPr>
          <w:color w:val="231F20"/>
          <w:spacing w:val="-10"/>
        </w:rPr>
        <w:t> </w:t>
      </w:r>
      <w:r>
        <w:rPr>
          <w:color w:val="231F20"/>
          <w:spacing w:val="-3"/>
        </w:rPr>
        <w:t>Tư-đà-hàm,</w:t>
      </w:r>
      <w:r>
        <w:rPr>
          <w:color w:val="231F20"/>
          <w:spacing w:val="-6"/>
        </w:rPr>
        <w:t> </w:t>
      </w:r>
      <w:r>
        <w:rPr>
          <w:color w:val="231F20"/>
        </w:rPr>
        <w:t>quả</w:t>
      </w:r>
      <w:r>
        <w:rPr>
          <w:color w:val="231F20"/>
          <w:spacing w:val="-21"/>
        </w:rPr>
        <w:t> </w:t>
      </w:r>
      <w:r>
        <w:rPr>
          <w:color w:val="231F20"/>
          <w:spacing w:val="-3"/>
        </w:rPr>
        <w:t>A-na-hàm.</w:t>
      </w:r>
      <w:r>
        <w:rPr>
          <w:color w:val="231F20"/>
          <w:spacing w:val="-6"/>
        </w:rPr>
        <w:t> </w:t>
      </w:r>
      <w:r>
        <w:rPr>
          <w:color w:val="231F20"/>
          <w:spacing w:val="-3"/>
        </w:rPr>
        <w:t>Người</w:t>
      </w:r>
      <w:r>
        <w:rPr>
          <w:color w:val="231F20"/>
          <w:spacing w:val="-6"/>
        </w:rPr>
        <w:t> </w:t>
      </w:r>
      <w:r>
        <w:rPr>
          <w:color w:val="231F20"/>
          <w:spacing w:val="-3"/>
        </w:rPr>
        <w:t>vô </w:t>
      </w:r>
      <w:r>
        <w:rPr>
          <w:color w:val="231F20"/>
        </w:rPr>
        <w:t>học</w:t>
      </w:r>
      <w:r>
        <w:rPr>
          <w:color w:val="231F20"/>
          <w:spacing w:val="-9"/>
        </w:rPr>
        <w:t> </w:t>
      </w:r>
      <w:r>
        <w:rPr>
          <w:color w:val="231F20"/>
        </w:rPr>
        <w:t>là</w:t>
      </w:r>
      <w:r>
        <w:rPr>
          <w:color w:val="231F20"/>
          <w:spacing w:val="-22"/>
        </w:rPr>
        <w:t> </w:t>
      </w:r>
      <w:r>
        <w:rPr>
          <w:color w:val="231F20"/>
          <w:spacing w:val="-3"/>
        </w:rPr>
        <w:t>A-la-hán</w:t>
      </w:r>
      <w:r>
        <w:rPr>
          <w:color w:val="231F20"/>
          <w:spacing w:val="-8"/>
        </w:rPr>
        <w:t> </w:t>
      </w:r>
      <w:r>
        <w:rPr>
          <w:color w:val="231F20"/>
        </w:rPr>
        <w:t>trí</w:t>
      </w:r>
      <w:r>
        <w:rPr>
          <w:color w:val="231F20"/>
          <w:spacing w:val="-8"/>
        </w:rPr>
        <w:t> </w:t>
      </w:r>
      <w:r>
        <w:rPr>
          <w:color w:val="231F20"/>
          <w:spacing w:val="-3"/>
        </w:rPr>
        <w:t>quán</w:t>
      </w:r>
      <w:r>
        <w:rPr>
          <w:color w:val="231F20"/>
          <w:spacing w:val="-8"/>
        </w:rPr>
        <w:t> </w:t>
      </w:r>
      <w:r>
        <w:rPr>
          <w:color w:val="231F20"/>
        </w:rPr>
        <w:t>đầy</w:t>
      </w:r>
      <w:r>
        <w:rPr>
          <w:color w:val="231F20"/>
          <w:spacing w:val="-9"/>
        </w:rPr>
        <w:t> </w:t>
      </w:r>
      <w:r>
        <w:rPr>
          <w:color w:val="231F20"/>
        </w:rPr>
        <w:t>đủ,</w:t>
      </w:r>
      <w:r>
        <w:rPr>
          <w:color w:val="231F20"/>
          <w:spacing w:val="-8"/>
        </w:rPr>
        <w:t> </w:t>
      </w:r>
      <w:r>
        <w:rPr>
          <w:color w:val="231F20"/>
          <w:spacing w:val="-3"/>
        </w:rPr>
        <w:t>hoặc</w:t>
      </w:r>
      <w:r>
        <w:rPr>
          <w:color w:val="231F20"/>
          <w:spacing w:val="-8"/>
        </w:rPr>
        <w:t> </w:t>
      </w:r>
      <w:r>
        <w:rPr>
          <w:color w:val="231F20"/>
        </w:rPr>
        <w:t>trí</w:t>
      </w:r>
      <w:r>
        <w:rPr>
          <w:color w:val="231F20"/>
          <w:spacing w:val="-8"/>
        </w:rPr>
        <w:t> </w:t>
      </w:r>
      <w:r>
        <w:rPr>
          <w:color w:val="231F20"/>
          <w:spacing w:val="-3"/>
        </w:rPr>
        <w:t>địa,</w:t>
      </w:r>
      <w:r>
        <w:rPr>
          <w:color w:val="231F20"/>
          <w:spacing w:val="-9"/>
        </w:rPr>
        <w:t> </w:t>
      </w:r>
      <w:r>
        <w:rPr>
          <w:color w:val="231F20"/>
          <w:spacing w:val="-3"/>
        </w:rPr>
        <w:t>hoặc</w:t>
      </w:r>
      <w:r>
        <w:rPr>
          <w:color w:val="231F20"/>
          <w:spacing w:val="-8"/>
        </w:rPr>
        <w:t> </w:t>
      </w:r>
      <w:r>
        <w:rPr>
          <w:color w:val="231F20"/>
          <w:spacing w:val="-3"/>
        </w:rPr>
        <w:t>quán</w:t>
      </w:r>
      <w:r>
        <w:rPr>
          <w:color w:val="231F20"/>
          <w:spacing w:val="-8"/>
        </w:rPr>
        <w:t> </w:t>
      </w:r>
      <w:r>
        <w:rPr>
          <w:color w:val="231F20"/>
        </w:rPr>
        <w:t>tâm</w:t>
      </w:r>
      <w:r>
        <w:rPr>
          <w:color w:val="231F20"/>
          <w:spacing w:val="-8"/>
        </w:rPr>
        <w:t> </w:t>
      </w:r>
      <w:r>
        <w:rPr>
          <w:color w:val="231F20"/>
          <w:spacing w:val="-3"/>
        </w:rPr>
        <w:t>giải</w:t>
      </w:r>
      <w:r>
        <w:rPr>
          <w:color w:val="231F20"/>
          <w:spacing w:val="-9"/>
        </w:rPr>
        <w:t> </w:t>
      </w:r>
      <w:r>
        <w:rPr>
          <w:color w:val="231F20"/>
          <w:spacing w:val="-3"/>
        </w:rPr>
        <w:t>thoát, </w:t>
      </w:r>
      <w:r>
        <w:rPr>
          <w:color w:val="231F20"/>
        </w:rPr>
        <w:t>tức</w:t>
      </w:r>
      <w:r>
        <w:rPr>
          <w:color w:val="231F20"/>
          <w:spacing w:val="-17"/>
        </w:rPr>
        <w:t> </w:t>
      </w:r>
      <w:r>
        <w:rPr>
          <w:color w:val="231F20"/>
        </w:rPr>
        <w:t>đắc</w:t>
      </w:r>
      <w:r>
        <w:rPr>
          <w:color w:val="231F20"/>
          <w:spacing w:val="-17"/>
        </w:rPr>
        <w:t> </w:t>
      </w:r>
      <w:r>
        <w:rPr>
          <w:color w:val="231F20"/>
        </w:rPr>
        <w:t>quả</w:t>
      </w:r>
      <w:r>
        <w:rPr>
          <w:color w:val="231F20"/>
          <w:spacing w:val="-31"/>
        </w:rPr>
        <w:t> </w:t>
      </w:r>
      <w:r>
        <w:rPr>
          <w:color w:val="231F20"/>
          <w:spacing w:val="-3"/>
        </w:rPr>
        <w:t>A-la-hán.</w:t>
      </w:r>
      <w:r>
        <w:rPr>
          <w:color w:val="231F20"/>
          <w:spacing w:val="-17"/>
        </w:rPr>
        <w:t> </w:t>
      </w:r>
      <w:r>
        <w:rPr>
          <w:color w:val="231F20"/>
        </w:rPr>
        <w:t>Nếu</w:t>
      </w:r>
      <w:r>
        <w:rPr>
          <w:color w:val="231F20"/>
          <w:spacing w:val="-16"/>
        </w:rPr>
        <w:t> </w:t>
      </w:r>
      <w:r>
        <w:rPr>
          <w:color w:val="231F20"/>
        </w:rPr>
        <w:t>là</w:t>
      </w:r>
      <w:r>
        <w:rPr>
          <w:color w:val="231F20"/>
          <w:spacing w:val="-17"/>
        </w:rPr>
        <w:t> </w:t>
      </w:r>
      <w:r>
        <w:rPr>
          <w:color w:val="231F20"/>
          <w:spacing w:val="-3"/>
        </w:rPr>
        <w:t>người</w:t>
      </w:r>
      <w:r>
        <w:rPr>
          <w:color w:val="231F20"/>
          <w:spacing w:val="-17"/>
        </w:rPr>
        <w:t> </w:t>
      </w:r>
      <w:r>
        <w:rPr>
          <w:color w:val="231F20"/>
          <w:spacing w:val="-3"/>
        </w:rPr>
        <w:t>thật,</w:t>
      </w:r>
      <w:r>
        <w:rPr>
          <w:color w:val="231F20"/>
          <w:spacing w:val="-17"/>
        </w:rPr>
        <w:t> </w:t>
      </w:r>
      <w:r>
        <w:rPr>
          <w:color w:val="231F20"/>
          <w:spacing w:val="-3"/>
        </w:rPr>
        <w:t>hoặc</w:t>
      </w:r>
      <w:r>
        <w:rPr>
          <w:color w:val="231F20"/>
          <w:spacing w:val="-17"/>
        </w:rPr>
        <w:t> </w:t>
      </w:r>
      <w:r>
        <w:rPr>
          <w:color w:val="231F20"/>
        </w:rPr>
        <w:t>là</w:t>
      </w:r>
      <w:r>
        <w:rPr>
          <w:color w:val="231F20"/>
          <w:spacing w:val="-17"/>
        </w:rPr>
        <w:t> </w:t>
      </w:r>
      <w:r>
        <w:rPr>
          <w:color w:val="231F20"/>
          <w:spacing w:val="-3"/>
        </w:rPr>
        <w:t>nẻo,</w:t>
      </w:r>
      <w:r>
        <w:rPr>
          <w:color w:val="231F20"/>
          <w:spacing w:val="-16"/>
        </w:rPr>
        <w:t> </w:t>
      </w:r>
      <w:r>
        <w:rPr>
          <w:color w:val="231F20"/>
        </w:rPr>
        <w:t>từ</w:t>
      </w:r>
      <w:r>
        <w:rPr>
          <w:color w:val="231F20"/>
          <w:spacing w:val="-17"/>
        </w:rPr>
        <w:t> </w:t>
      </w:r>
      <w:r>
        <w:rPr>
          <w:color w:val="231F20"/>
          <w:spacing w:val="-3"/>
        </w:rPr>
        <w:t>chánh</w:t>
      </w:r>
      <w:r>
        <w:rPr>
          <w:color w:val="231F20"/>
          <w:spacing w:val="-17"/>
        </w:rPr>
        <w:t> </w:t>
      </w:r>
      <w:r>
        <w:rPr>
          <w:color w:val="231F20"/>
          <w:spacing w:val="-3"/>
        </w:rPr>
        <w:t>kiến</w:t>
      </w:r>
      <w:r>
        <w:rPr>
          <w:color w:val="231F20"/>
          <w:spacing w:val="-17"/>
        </w:rPr>
        <w:t> </w:t>
      </w:r>
      <w:r>
        <w:rPr>
          <w:color w:val="231F20"/>
          <w:spacing w:val="-3"/>
        </w:rPr>
        <w:t>cho </w:t>
      </w:r>
      <w:r>
        <w:rPr>
          <w:color w:val="231F20"/>
        </w:rPr>
        <w:t>đến</w:t>
      </w:r>
      <w:r>
        <w:rPr>
          <w:color w:val="231F20"/>
          <w:spacing w:val="-7"/>
        </w:rPr>
        <w:t> </w:t>
      </w:r>
      <w:r>
        <w:rPr>
          <w:color w:val="231F20"/>
          <w:spacing w:val="-3"/>
        </w:rPr>
        <w:t>chánh</w:t>
      </w:r>
      <w:r>
        <w:rPr>
          <w:color w:val="231F20"/>
          <w:spacing w:val="-7"/>
        </w:rPr>
        <w:t> </w:t>
      </w:r>
      <w:r>
        <w:rPr>
          <w:color w:val="231F20"/>
          <w:spacing w:val="-3"/>
        </w:rPr>
        <w:t>định.</w:t>
      </w:r>
      <w:r>
        <w:rPr>
          <w:color w:val="231F20"/>
          <w:spacing w:val="-6"/>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6"/>
        </w:rPr>
        <w:t> </w:t>
      </w:r>
      <w:r>
        <w:rPr>
          <w:color w:val="231F20"/>
        </w:rPr>
        <w:t>đạo</w:t>
      </w:r>
      <w:r>
        <w:rPr>
          <w:color w:val="231F20"/>
          <w:spacing w:val="-11"/>
        </w:rPr>
        <w:t> </w:t>
      </w:r>
      <w:r>
        <w:rPr>
          <w:color w:val="231F20"/>
          <w:spacing w:val="-3"/>
        </w:rPr>
        <w:t>Thánh</w:t>
      </w:r>
      <w:r>
        <w:rPr>
          <w:color w:val="231F20"/>
          <w:spacing w:val="-6"/>
        </w:rPr>
        <w:t> </w:t>
      </w:r>
      <w:r>
        <w:rPr>
          <w:color w:val="231F20"/>
        </w:rPr>
        <w:t>đế</w:t>
      </w:r>
      <w:r>
        <w:rPr>
          <w:color w:val="231F20"/>
          <w:spacing w:val="-7"/>
        </w:rPr>
        <w:t> </w:t>
      </w:r>
      <w:r>
        <w:rPr>
          <w:color w:val="231F20"/>
        </w:rPr>
        <w:t>là</w:t>
      </w:r>
      <w:r>
        <w:rPr>
          <w:color w:val="231F20"/>
          <w:spacing w:val="-7"/>
        </w:rPr>
        <w:t> </w:t>
      </w:r>
      <w:r>
        <w:rPr>
          <w:color w:val="231F20"/>
          <w:spacing w:val="-3"/>
        </w:rPr>
        <w:t>không</w:t>
      </w:r>
      <w:r>
        <w:rPr>
          <w:color w:val="231F20"/>
          <w:spacing w:val="-6"/>
        </w:rPr>
        <w:t> </w:t>
      </w:r>
      <w:r>
        <w:rPr>
          <w:color w:val="231F20"/>
        </w:rPr>
        <w:t>có</w:t>
      </w:r>
      <w:r>
        <w:rPr>
          <w:color w:val="231F20"/>
          <w:spacing w:val="-7"/>
        </w:rPr>
        <w:t> </w:t>
      </w:r>
      <w:r>
        <w:rPr>
          <w:color w:val="231F20"/>
          <w:spacing w:val="-3"/>
        </w:rPr>
        <w:t>báo.</w:t>
      </w:r>
    </w:p>
    <w:p>
      <w:pPr>
        <w:pStyle w:val="BodyText"/>
        <w:spacing w:line="271" w:lineRule="auto"/>
        <w:ind w:right="127"/>
      </w:pPr>
      <w:r>
        <w:rPr>
          <w:i/>
          <w:color w:val="231F20"/>
        </w:rPr>
        <w:t>Hỏi: </w:t>
      </w:r>
      <w:r>
        <w:rPr>
          <w:color w:val="231F20"/>
        </w:rPr>
        <w:t>Trong bốn Thánh đế có bao nhiêu thứ là tâm, bao nhiêu thứ không phải là tâm?</w:t>
      </w:r>
    </w:p>
    <w:p>
      <w:pPr>
        <w:pStyle w:val="BodyText"/>
        <w:spacing w:line="271" w:lineRule="auto"/>
        <w:ind w:right="128"/>
      </w:pPr>
      <w:r>
        <w:rPr>
          <w:i/>
          <w:color w:val="231F20"/>
        </w:rPr>
        <w:t>Đáp: </w:t>
      </w:r>
      <w:r>
        <w:rPr>
          <w:color w:val="231F20"/>
        </w:rPr>
        <w:t>Ba đế không phải là tâm. Một đế gồm hai phần, hoặc là tâm, hoặc không phải là tâm.</w:t>
      </w:r>
    </w:p>
    <w:p>
      <w:pPr>
        <w:pStyle w:val="BodyText"/>
        <w:spacing w:before="113"/>
        <w:ind w:left="960" w:firstLine="0"/>
      </w:pPr>
      <w:r>
        <w:rPr>
          <w:i/>
          <w:color w:val="231F20"/>
        </w:rPr>
        <w:t>Hỏi: </w:t>
      </w:r>
      <w:r>
        <w:rPr>
          <w:color w:val="231F20"/>
        </w:rPr>
        <w:t>Thế nào là ba đế không phải là tâm ?</w:t>
      </w:r>
    </w:p>
    <w:p>
      <w:pPr>
        <w:pStyle w:val="BodyText"/>
        <w:spacing w:line="271" w:lineRule="auto" w:before="153"/>
        <w:jc w:val="left"/>
      </w:pPr>
      <w:r>
        <w:rPr>
          <w:i/>
          <w:color w:val="231F20"/>
        </w:rPr>
        <w:t>Đáp: </w:t>
      </w:r>
      <w:r>
        <w:rPr>
          <w:color w:val="231F20"/>
        </w:rPr>
        <w:t>Tập Thánh đế, diệt Thánh đế, đạo Thánh đế, đó gọi là ba đế không phải là tâm.</w:t>
      </w:r>
    </w:p>
    <w:p>
      <w:pPr>
        <w:pStyle w:val="BodyText"/>
        <w:spacing w:line="271" w:lineRule="auto" w:before="113"/>
        <w:jc w:val="left"/>
      </w:pPr>
      <w:r>
        <w:rPr>
          <w:i/>
          <w:color w:val="231F20"/>
        </w:rPr>
        <w:t>Hỏi: </w:t>
      </w:r>
      <w:r>
        <w:rPr>
          <w:color w:val="231F20"/>
        </w:rPr>
        <w:t>Thế nào là một đế gồm hai phần, hoặc là tâm, hoặc không phải là tâm?</w:t>
      </w:r>
    </w:p>
    <w:p>
      <w:pPr>
        <w:pStyle w:val="BodyText"/>
        <w:spacing w:line="271" w:lineRule="auto"/>
        <w:ind w:right="290"/>
        <w:jc w:val="left"/>
      </w:pPr>
      <w:r>
        <w:rPr>
          <w:i/>
          <w:color w:val="231F20"/>
        </w:rPr>
        <w:t>Đáp: </w:t>
      </w:r>
      <w:r>
        <w:rPr>
          <w:color w:val="231F20"/>
        </w:rPr>
        <w:t>Khổ Thánh đế đó gọi là một đế gồm hai phần, hoặc là tâm, hoặc không phải là tâm.</w:t>
      </w:r>
    </w:p>
    <w:p>
      <w:pPr>
        <w:pStyle w:val="BodyText"/>
        <w:ind w:left="960" w:firstLine="0"/>
        <w:jc w:val="left"/>
      </w:pPr>
      <w:r>
        <w:rPr>
          <w:i/>
          <w:color w:val="231F20"/>
        </w:rPr>
        <w:t>Hỏi: </w:t>
      </w:r>
      <w:r>
        <w:rPr>
          <w:color w:val="231F20"/>
        </w:rPr>
        <w:t>Thế nào là khổ Thánh đế là tâm?</w:t>
      </w:r>
    </w:p>
    <w:p>
      <w:pPr>
        <w:pStyle w:val="BodyText"/>
        <w:spacing w:before="152"/>
        <w:ind w:left="960" w:firstLine="0"/>
        <w:jc w:val="left"/>
      </w:pPr>
      <w:r>
        <w:rPr>
          <w:i/>
          <w:color w:val="231F20"/>
        </w:rPr>
        <w:t>Đáp: </w:t>
      </w:r>
      <w:r>
        <w:rPr>
          <w:color w:val="231F20"/>
        </w:rPr>
        <w:t>Nhãn thức cho đến ý thức, đó gọi là khổ Thánh đế là tâm.</w:t>
      </w:r>
    </w:p>
    <w:p>
      <w:pPr>
        <w:pStyle w:val="BodyText"/>
        <w:spacing w:before="153"/>
        <w:ind w:left="960" w:firstLine="0"/>
        <w:jc w:val="left"/>
      </w:pPr>
      <w:r>
        <w:rPr>
          <w:i/>
          <w:color w:val="231F20"/>
        </w:rPr>
        <w:t>Hỏi: </w:t>
      </w:r>
      <w:r>
        <w:rPr>
          <w:color w:val="231F20"/>
        </w:rPr>
        <w:t>Thế nào là khổ Thánh đế không phải là tâm?</w:t>
      </w:r>
    </w:p>
    <w:p>
      <w:pPr>
        <w:pStyle w:val="BodyText"/>
        <w:spacing w:line="273" w:lineRule="auto" w:before="152"/>
        <w:jc w:val="left"/>
      </w:pPr>
      <w:r>
        <w:rPr>
          <w:i/>
          <w:color w:val="231F20"/>
        </w:rPr>
        <w:t>Đáp:</w:t>
      </w:r>
      <w:r>
        <w:rPr>
          <w:i/>
          <w:color w:val="231F20"/>
          <w:spacing w:val="-17"/>
        </w:rPr>
        <w:t> </w:t>
      </w:r>
      <w:r>
        <w:rPr>
          <w:color w:val="231F20"/>
        </w:rPr>
        <w:t>Thọ,</w:t>
      </w:r>
      <w:r>
        <w:rPr>
          <w:color w:val="231F20"/>
          <w:spacing w:val="-12"/>
        </w:rPr>
        <w:t> </w:t>
      </w:r>
      <w:r>
        <w:rPr>
          <w:color w:val="231F20"/>
        </w:rPr>
        <w:t>tưởng</w:t>
      </w:r>
      <w:r>
        <w:rPr>
          <w:color w:val="231F20"/>
          <w:spacing w:val="-11"/>
        </w:rPr>
        <w:t> </w:t>
      </w:r>
      <w:r>
        <w:rPr>
          <w:color w:val="231F20"/>
        </w:rPr>
        <w:t>nơi</w:t>
      </w:r>
      <w:r>
        <w:rPr>
          <w:color w:val="231F20"/>
          <w:spacing w:val="-12"/>
        </w:rPr>
        <w:t> </w:t>
      </w:r>
      <w:r>
        <w:rPr>
          <w:color w:val="231F20"/>
        </w:rPr>
        <w:t>bốn</w:t>
      </w:r>
      <w:r>
        <w:rPr>
          <w:color w:val="231F20"/>
          <w:spacing w:val="-11"/>
        </w:rPr>
        <w:t> </w:t>
      </w:r>
      <w:r>
        <w:rPr>
          <w:color w:val="231F20"/>
        </w:rPr>
        <w:t>sắc</w:t>
      </w:r>
      <w:r>
        <w:rPr>
          <w:color w:val="231F20"/>
          <w:spacing w:val="-12"/>
        </w:rPr>
        <w:t> </w:t>
      </w:r>
      <w:r>
        <w:rPr>
          <w:color w:val="231F20"/>
        </w:rPr>
        <w:t>đầu</w:t>
      </w:r>
      <w:r>
        <w:rPr>
          <w:color w:val="231F20"/>
          <w:spacing w:val="-12"/>
        </w:rPr>
        <w:t> </w:t>
      </w:r>
      <w:r>
        <w:rPr>
          <w:color w:val="231F20"/>
        </w:rPr>
        <w:t>của</w:t>
      </w:r>
      <w:r>
        <w:rPr>
          <w:color w:val="231F20"/>
          <w:spacing w:val="-11"/>
        </w:rPr>
        <w:t> </w:t>
      </w:r>
      <w:r>
        <w:rPr>
          <w:color w:val="231F20"/>
        </w:rPr>
        <w:t>mười</w:t>
      </w:r>
      <w:r>
        <w:rPr>
          <w:color w:val="231F20"/>
          <w:spacing w:val="-12"/>
        </w:rPr>
        <w:t> </w:t>
      </w:r>
      <w:r>
        <w:rPr>
          <w:color w:val="231F20"/>
        </w:rPr>
        <w:t>nhập</w:t>
      </w:r>
      <w:r>
        <w:rPr>
          <w:color w:val="231F20"/>
          <w:spacing w:val="-11"/>
        </w:rPr>
        <w:t> </w:t>
      </w:r>
      <w:r>
        <w:rPr>
          <w:color w:val="231F20"/>
        </w:rPr>
        <w:t>là</w:t>
      </w:r>
      <w:r>
        <w:rPr>
          <w:color w:val="231F20"/>
          <w:spacing w:val="-12"/>
        </w:rPr>
        <w:t> </w:t>
      </w:r>
      <w:r>
        <w:rPr>
          <w:color w:val="231F20"/>
        </w:rPr>
        <w:t>sắc,</w:t>
      </w:r>
      <w:r>
        <w:rPr>
          <w:color w:val="231F20"/>
          <w:spacing w:val="-12"/>
        </w:rPr>
        <w:t> </w:t>
      </w:r>
      <w:r>
        <w:rPr>
          <w:color w:val="231F20"/>
        </w:rPr>
        <w:t>cho</w:t>
      </w:r>
      <w:r>
        <w:rPr>
          <w:color w:val="231F20"/>
          <w:spacing w:val="-11"/>
        </w:rPr>
        <w:t> </w:t>
      </w:r>
      <w:r>
        <w:rPr>
          <w:color w:val="231F20"/>
        </w:rPr>
        <w:t>đến định vô tưởng, đó gọi là khổ Thánh đế không phải là</w:t>
      </w:r>
      <w:r>
        <w:rPr>
          <w:color w:val="231F20"/>
          <w:spacing w:val="-5"/>
        </w:rPr>
        <w:t> </w:t>
      </w:r>
      <w:r>
        <w:rPr>
          <w:color w:val="231F20"/>
        </w:rPr>
        <w:t>tâm.</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i/>
          <w:color w:val="231F20"/>
        </w:rPr>
        <w:t>Hỏi: </w:t>
      </w:r>
      <w:r>
        <w:rPr>
          <w:color w:val="231F20"/>
        </w:rPr>
        <w:t>Trong bốn Thánh đế có bao nhiêu thứ là tâm tương ưng, bao nhiêu thứ không phải là tâm tương ưng?</w:t>
      </w:r>
    </w:p>
    <w:p>
      <w:pPr>
        <w:pStyle w:val="BodyText"/>
        <w:spacing w:line="276" w:lineRule="auto" w:before="119"/>
        <w:ind w:left="110" w:right="410"/>
      </w:pPr>
      <w:r>
        <w:rPr>
          <w:i/>
          <w:color w:val="231F20"/>
        </w:rPr>
        <w:t>Đáp:</w:t>
      </w:r>
      <w:r>
        <w:rPr>
          <w:i/>
          <w:color w:val="231F20"/>
          <w:spacing w:val="-13"/>
        </w:rPr>
        <w:t> </w:t>
      </w:r>
      <w:r>
        <w:rPr>
          <w:color w:val="231F20"/>
        </w:rPr>
        <w:t>Một</w:t>
      </w:r>
      <w:r>
        <w:rPr>
          <w:color w:val="231F20"/>
          <w:spacing w:val="-14"/>
        </w:rPr>
        <w:t> </w:t>
      </w:r>
      <w:r>
        <w:rPr>
          <w:color w:val="231F20"/>
        </w:rPr>
        <w:t>đế</w:t>
      </w:r>
      <w:r>
        <w:rPr>
          <w:color w:val="231F20"/>
          <w:spacing w:val="-13"/>
        </w:rPr>
        <w:t> </w:t>
      </w:r>
      <w:r>
        <w:rPr>
          <w:color w:val="231F20"/>
        </w:rPr>
        <w:t>là</w:t>
      </w:r>
      <w:r>
        <w:rPr>
          <w:color w:val="231F20"/>
          <w:spacing w:val="-14"/>
        </w:rPr>
        <w:t> </w:t>
      </w:r>
      <w:r>
        <w:rPr>
          <w:color w:val="231F20"/>
        </w:rPr>
        <w:t>tâm</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Một</w:t>
      </w:r>
      <w:r>
        <w:rPr>
          <w:color w:val="231F20"/>
          <w:spacing w:val="-14"/>
        </w:rPr>
        <w:t> </w:t>
      </w:r>
      <w:r>
        <w:rPr>
          <w:color w:val="231F20"/>
        </w:rPr>
        <w:t>đế</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4"/>
        </w:rPr>
        <w:t> </w:t>
      </w:r>
      <w:r>
        <w:rPr>
          <w:color w:val="231F20"/>
        </w:rPr>
        <w:t>tâm</w:t>
      </w:r>
      <w:r>
        <w:rPr>
          <w:color w:val="231F20"/>
          <w:spacing w:val="-13"/>
        </w:rPr>
        <w:t> </w:t>
      </w:r>
      <w:r>
        <w:rPr>
          <w:color w:val="231F20"/>
        </w:rPr>
        <w:t>tương ưng. Một đế gồm hai phần, hoặc là tâm tương ưng, hoặc không phải là</w:t>
      </w:r>
      <w:r>
        <w:rPr>
          <w:color w:val="231F20"/>
          <w:spacing w:val="-6"/>
        </w:rPr>
        <w:t> </w:t>
      </w:r>
      <w:r>
        <w:rPr>
          <w:color w:val="231F20"/>
        </w:rPr>
        <w:t>tâm</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Một</w:t>
      </w:r>
      <w:r>
        <w:rPr>
          <w:color w:val="231F20"/>
          <w:spacing w:val="-6"/>
        </w:rPr>
        <w:t> </w:t>
      </w:r>
      <w:r>
        <w:rPr>
          <w:color w:val="231F20"/>
        </w:rPr>
        <w:t>đế</w:t>
      </w:r>
      <w:r>
        <w:rPr>
          <w:color w:val="231F20"/>
          <w:spacing w:val="-6"/>
        </w:rPr>
        <w:t> </w:t>
      </w:r>
      <w:r>
        <w:rPr>
          <w:color w:val="231F20"/>
        </w:rPr>
        <w:t>gồm</w:t>
      </w:r>
      <w:r>
        <w:rPr>
          <w:color w:val="231F20"/>
          <w:spacing w:val="-6"/>
        </w:rPr>
        <w:t> </w:t>
      </w:r>
      <w:r>
        <w:rPr>
          <w:color w:val="231F20"/>
        </w:rPr>
        <w:t>ba</w:t>
      </w:r>
      <w:r>
        <w:rPr>
          <w:color w:val="231F20"/>
          <w:spacing w:val="-7"/>
        </w:rPr>
        <w:t> </w:t>
      </w:r>
      <w:r>
        <w:rPr>
          <w:color w:val="231F20"/>
        </w:rPr>
        <w:t>phần,</w:t>
      </w:r>
      <w:r>
        <w:rPr>
          <w:color w:val="231F20"/>
          <w:spacing w:val="-6"/>
        </w:rPr>
        <w:t> </w:t>
      </w:r>
      <w:r>
        <w:rPr>
          <w:color w:val="231F20"/>
        </w:rPr>
        <w:t>hoặc</w:t>
      </w:r>
      <w:r>
        <w:rPr>
          <w:color w:val="231F20"/>
          <w:spacing w:val="-6"/>
        </w:rPr>
        <w:t> </w:t>
      </w:r>
      <w:r>
        <w:rPr>
          <w:color w:val="231F20"/>
        </w:rPr>
        <w:t>là</w:t>
      </w:r>
      <w:r>
        <w:rPr>
          <w:color w:val="231F20"/>
          <w:spacing w:val="-5"/>
        </w:rPr>
        <w:t> </w:t>
      </w:r>
      <w:r>
        <w:rPr>
          <w:color w:val="231F20"/>
        </w:rPr>
        <w:t>tâm</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hoặc không phải là tâm tương ưng, hoặc không nói là tâm tương ưng, không phải là tâm tương ưng.</w:t>
      </w:r>
    </w:p>
    <w:p>
      <w:pPr>
        <w:pStyle w:val="BodyText"/>
        <w:spacing w:before="120"/>
        <w:ind w:left="677" w:firstLine="0"/>
      </w:pPr>
      <w:r>
        <w:rPr>
          <w:i/>
          <w:color w:val="231F20"/>
        </w:rPr>
        <w:t>Hỏi: </w:t>
      </w:r>
      <w:r>
        <w:rPr>
          <w:color w:val="231F20"/>
        </w:rPr>
        <w:t>Thế nào là một đế là tâm tương ưng?</w:t>
      </w:r>
    </w:p>
    <w:p>
      <w:pPr>
        <w:pStyle w:val="BodyText"/>
        <w:spacing w:before="164"/>
        <w:ind w:left="677" w:firstLine="0"/>
      </w:pPr>
      <w:r>
        <w:rPr>
          <w:i/>
          <w:color w:val="231F20"/>
        </w:rPr>
        <w:t>Đáp: </w:t>
      </w:r>
      <w:r>
        <w:rPr>
          <w:color w:val="231F20"/>
        </w:rPr>
        <w:t>Tập Thánh đế đó gọi là một đế là tâm tương ưng.</w:t>
      </w:r>
    </w:p>
    <w:p>
      <w:pPr>
        <w:pStyle w:val="BodyText"/>
        <w:spacing w:before="165"/>
        <w:ind w:left="677" w:firstLine="0"/>
      </w:pPr>
      <w:r>
        <w:rPr>
          <w:i/>
          <w:color w:val="231F20"/>
        </w:rPr>
        <w:t>Hỏi: </w:t>
      </w:r>
      <w:r>
        <w:rPr>
          <w:color w:val="231F20"/>
        </w:rPr>
        <w:t>Thế nào là một đế không phải là tâm tương ưng?</w:t>
      </w:r>
    </w:p>
    <w:p>
      <w:pPr>
        <w:pStyle w:val="BodyText"/>
        <w:spacing w:line="276" w:lineRule="auto" w:before="164"/>
        <w:ind w:left="110" w:right="405"/>
      </w:pPr>
      <w:r>
        <w:rPr>
          <w:i/>
          <w:color w:val="231F20"/>
        </w:rPr>
        <w:t>Đáp: </w:t>
      </w:r>
      <w:r>
        <w:rPr>
          <w:color w:val="231F20"/>
        </w:rPr>
        <w:t>Diệt Thánh đế đó gọi là một đế không phải là tâm tương ưng.</w:t>
      </w:r>
    </w:p>
    <w:p>
      <w:pPr>
        <w:pStyle w:val="BodyText"/>
        <w:spacing w:line="276" w:lineRule="auto" w:before="119"/>
        <w:ind w:left="110" w:right="411"/>
      </w:pPr>
      <w:r>
        <w:rPr>
          <w:i/>
          <w:color w:val="231F20"/>
        </w:rPr>
        <w:t>Hỏi: </w:t>
      </w:r>
      <w:r>
        <w:rPr>
          <w:color w:val="231F20"/>
        </w:rPr>
        <w:t>Thế nào là một đế gồm hai phần, hoặc là tâm tương ưng, hoặc không phải là tâm tương ưng?</w:t>
      </w:r>
    </w:p>
    <w:p>
      <w:pPr>
        <w:pStyle w:val="BodyText"/>
        <w:spacing w:line="276" w:lineRule="auto" w:before="119"/>
        <w:ind w:left="110" w:right="411"/>
      </w:pPr>
      <w:r>
        <w:rPr>
          <w:i/>
          <w:color w:val="231F20"/>
        </w:rPr>
        <w:t>Đáp:</w:t>
      </w:r>
      <w:r>
        <w:rPr>
          <w:i/>
          <w:color w:val="231F20"/>
          <w:spacing w:val="-9"/>
        </w:rPr>
        <w:t> </w:t>
      </w:r>
      <w:r>
        <w:rPr>
          <w:color w:val="231F20"/>
        </w:rPr>
        <w:t>Đạo</w:t>
      </w:r>
      <w:r>
        <w:rPr>
          <w:color w:val="231F20"/>
          <w:spacing w:val="-13"/>
        </w:rPr>
        <w:t> </w:t>
      </w:r>
      <w:r>
        <w:rPr>
          <w:color w:val="231F20"/>
        </w:rPr>
        <w:t>Thánh</w:t>
      </w:r>
      <w:r>
        <w:rPr>
          <w:color w:val="231F20"/>
          <w:spacing w:val="-9"/>
        </w:rPr>
        <w:t> </w:t>
      </w:r>
      <w:r>
        <w:rPr>
          <w:color w:val="231F20"/>
        </w:rPr>
        <w:t>đế</w:t>
      </w:r>
      <w:r>
        <w:rPr>
          <w:color w:val="231F20"/>
          <w:spacing w:val="-8"/>
        </w:rPr>
        <w:t> </w:t>
      </w:r>
      <w:r>
        <w:rPr>
          <w:color w:val="231F20"/>
        </w:rPr>
        <w:t>đó</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một</w:t>
      </w:r>
      <w:r>
        <w:rPr>
          <w:color w:val="231F20"/>
          <w:spacing w:val="-8"/>
        </w:rPr>
        <w:t> </w:t>
      </w:r>
      <w:r>
        <w:rPr>
          <w:color w:val="231F20"/>
        </w:rPr>
        <w:t>đế</w:t>
      </w:r>
      <w:r>
        <w:rPr>
          <w:color w:val="231F20"/>
          <w:spacing w:val="-9"/>
        </w:rPr>
        <w:t> </w:t>
      </w:r>
      <w:r>
        <w:rPr>
          <w:color w:val="231F20"/>
        </w:rPr>
        <w:t>gồm</w:t>
      </w:r>
      <w:r>
        <w:rPr>
          <w:color w:val="231F20"/>
          <w:spacing w:val="-8"/>
        </w:rPr>
        <w:t> </w:t>
      </w:r>
      <w:r>
        <w:rPr>
          <w:color w:val="231F20"/>
        </w:rPr>
        <w:t>hai</w:t>
      </w:r>
      <w:r>
        <w:rPr>
          <w:color w:val="231F20"/>
          <w:spacing w:val="-9"/>
        </w:rPr>
        <w:t> </w:t>
      </w:r>
      <w:r>
        <w:rPr>
          <w:color w:val="231F20"/>
        </w:rPr>
        <w:t>phần,</w:t>
      </w:r>
      <w:r>
        <w:rPr>
          <w:color w:val="231F20"/>
          <w:spacing w:val="-9"/>
        </w:rPr>
        <w:t> </w:t>
      </w:r>
      <w:r>
        <w:rPr>
          <w:color w:val="231F20"/>
        </w:rPr>
        <w:t>hoặc</w:t>
      </w:r>
      <w:r>
        <w:rPr>
          <w:color w:val="231F20"/>
          <w:spacing w:val="-8"/>
        </w:rPr>
        <w:t> </w:t>
      </w:r>
      <w:r>
        <w:rPr>
          <w:color w:val="231F20"/>
        </w:rPr>
        <w:t>là</w:t>
      </w:r>
      <w:r>
        <w:rPr>
          <w:color w:val="231F20"/>
          <w:spacing w:val="-8"/>
        </w:rPr>
        <w:t> </w:t>
      </w:r>
      <w:r>
        <w:rPr>
          <w:color w:val="231F20"/>
        </w:rPr>
        <w:t>tâm tương ưng, hoặc không phải là tâm tương ưng.</w:t>
      </w:r>
    </w:p>
    <w:p>
      <w:pPr>
        <w:pStyle w:val="BodyText"/>
        <w:spacing w:line="276" w:lineRule="auto" w:before="120"/>
        <w:ind w:left="110" w:right="410"/>
      </w:pPr>
      <w:r>
        <w:rPr>
          <w:i/>
          <w:color w:val="231F20"/>
        </w:rPr>
        <w:t>Hỏi: </w:t>
      </w:r>
      <w:r>
        <w:rPr>
          <w:color w:val="231F20"/>
        </w:rPr>
        <w:t>Thế nào là một đế gồm ba phần, hoặc là tâm tương ưng, hoặc</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tương</w:t>
      </w:r>
      <w:r>
        <w:rPr>
          <w:color w:val="231F20"/>
          <w:spacing w:val="-9"/>
        </w:rPr>
        <w:t> </w:t>
      </w:r>
      <w:r>
        <w:rPr>
          <w:color w:val="231F20"/>
        </w:rPr>
        <w:t>ưng,</w:t>
      </w:r>
      <w:r>
        <w:rPr>
          <w:color w:val="231F20"/>
          <w:spacing w:val="-10"/>
        </w:rPr>
        <w:t> </w:t>
      </w:r>
      <w:r>
        <w:rPr>
          <w:color w:val="231F20"/>
        </w:rPr>
        <w:t>hoặc</w:t>
      </w:r>
      <w:r>
        <w:rPr>
          <w:color w:val="231F20"/>
          <w:spacing w:val="-10"/>
        </w:rPr>
        <w:t> </w:t>
      </w:r>
      <w:r>
        <w:rPr>
          <w:color w:val="231F20"/>
        </w:rPr>
        <w:t>không</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tương</w:t>
      </w:r>
      <w:r>
        <w:rPr>
          <w:color w:val="231F20"/>
          <w:spacing w:val="-9"/>
        </w:rPr>
        <w:t> </w:t>
      </w:r>
      <w:r>
        <w:rPr>
          <w:color w:val="231F20"/>
          <w:spacing w:val="-4"/>
        </w:rPr>
        <w:t>ưng, </w:t>
      </w:r>
      <w:r>
        <w:rPr>
          <w:color w:val="231F20"/>
        </w:rPr>
        <w:t>không phải là tâm tương ưng?</w:t>
      </w:r>
    </w:p>
    <w:p>
      <w:pPr>
        <w:pStyle w:val="BodyText"/>
        <w:spacing w:line="276" w:lineRule="auto" w:before="119"/>
        <w:ind w:left="110" w:right="410"/>
      </w:pPr>
      <w:r>
        <w:rPr>
          <w:i/>
          <w:color w:val="231F20"/>
        </w:rPr>
        <w:t>Đáp:</w:t>
      </w:r>
      <w:r>
        <w:rPr>
          <w:i/>
          <w:color w:val="231F20"/>
          <w:spacing w:val="-5"/>
        </w:rPr>
        <w:t> </w:t>
      </w:r>
      <w:r>
        <w:rPr>
          <w:color w:val="231F20"/>
        </w:rPr>
        <w:t>Khổ</w:t>
      </w:r>
      <w:r>
        <w:rPr>
          <w:color w:val="231F20"/>
          <w:spacing w:val="-9"/>
        </w:rPr>
        <w:t> </w:t>
      </w:r>
      <w:r>
        <w:rPr>
          <w:color w:val="231F20"/>
        </w:rPr>
        <w:t>Thánh</w:t>
      </w:r>
      <w:r>
        <w:rPr>
          <w:color w:val="231F20"/>
          <w:spacing w:val="-5"/>
        </w:rPr>
        <w:t> </w:t>
      </w:r>
      <w:r>
        <w:rPr>
          <w:color w:val="231F20"/>
        </w:rPr>
        <w:t>đế</w:t>
      </w:r>
      <w:r>
        <w:rPr>
          <w:color w:val="231F20"/>
          <w:spacing w:val="-4"/>
        </w:rPr>
        <w:t> </w:t>
      </w:r>
      <w:r>
        <w:rPr>
          <w:color w:val="231F20"/>
        </w:rPr>
        <w:t>đó</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một</w:t>
      </w:r>
      <w:r>
        <w:rPr>
          <w:color w:val="231F20"/>
          <w:spacing w:val="-4"/>
        </w:rPr>
        <w:t> </w:t>
      </w:r>
      <w:r>
        <w:rPr>
          <w:color w:val="231F20"/>
        </w:rPr>
        <w:t>đế</w:t>
      </w:r>
      <w:r>
        <w:rPr>
          <w:color w:val="231F20"/>
          <w:spacing w:val="-5"/>
        </w:rPr>
        <w:t> </w:t>
      </w:r>
      <w:r>
        <w:rPr>
          <w:color w:val="231F20"/>
        </w:rPr>
        <w:t>gồm</w:t>
      </w:r>
      <w:r>
        <w:rPr>
          <w:color w:val="231F20"/>
          <w:spacing w:val="-4"/>
        </w:rPr>
        <w:t> </w:t>
      </w:r>
      <w:r>
        <w:rPr>
          <w:color w:val="231F20"/>
        </w:rPr>
        <w:t>ba</w:t>
      </w:r>
      <w:r>
        <w:rPr>
          <w:color w:val="231F20"/>
          <w:spacing w:val="-4"/>
        </w:rPr>
        <w:t> </w:t>
      </w:r>
      <w:r>
        <w:rPr>
          <w:color w:val="231F20"/>
        </w:rPr>
        <w:t>phần,</w:t>
      </w:r>
      <w:r>
        <w:rPr>
          <w:color w:val="231F20"/>
          <w:spacing w:val="-5"/>
        </w:rPr>
        <w:t> </w:t>
      </w:r>
      <w:r>
        <w:rPr>
          <w:color w:val="231F20"/>
        </w:rPr>
        <w:t>hoặc</w:t>
      </w:r>
      <w:r>
        <w:rPr>
          <w:color w:val="231F20"/>
          <w:spacing w:val="-4"/>
        </w:rPr>
        <w:t> </w:t>
      </w:r>
      <w:r>
        <w:rPr>
          <w:color w:val="231F20"/>
        </w:rPr>
        <w:t>là</w:t>
      </w:r>
      <w:r>
        <w:rPr>
          <w:color w:val="231F20"/>
          <w:spacing w:val="-4"/>
        </w:rPr>
        <w:t> </w:t>
      </w:r>
      <w:r>
        <w:rPr>
          <w:color w:val="231F20"/>
        </w:rPr>
        <w:t>tâm tương</w:t>
      </w:r>
      <w:r>
        <w:rPr>
          <w:color w:val="231F20"/>
          <w:spacing w:val="-10"/>
        </w:rPr>
        <w:t> </w:t>
      </w:r>
      <w:r>
        <w:rPr>
          <w:color w:val="231F20"/>
        </w:rPr>
        <w:t>ưng,</w:t>
      </w:r>
      <w:r>
        <w:rPr>
          <w:color w:val="231F20"/>
          <w:spacing w:val="-10"/>
        </w:rPr>
        <w:t> </w:t>
      </w:r>
      <w:r>
        <w:rPr>
          <w:color w:val="231F20"/>
        </w:rPr>
        <w:t>hoặc</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hoặc</w:t>
      </w:r>
      <w:r>
        <w:rPr>
          <w:color w:val="231F20"/>
          <w:spacing w:val="-10"/>
        </w:rPr>
        <w:t> </w:t>
      </w:r>
      <w:r>
        <w:rPr>
          <w:color w:val="231F20"/>
        </w:rPr>
        <w:t>không</w:t>
      </w:r>
      <w:r>
        <w:rPr>
          <w:color w:val="231F20"/>
          <w:spacing w:val="-9"/>
        </w:rPr>
        <w:t> </w:t>
      </w:r>
      <w:r>
        <w:rPr>
          <w:color w:val="231F20"/>
        </w:rPr>
        <w:t>nói</w:t>
      </w:r>
      <w:r>
        <w:rPr>
          <w:color w:val="231F20"/>
          <w:spacing w:val="-10"/>
        </w:rPr>
        <w:t> </w:t>
      </w:r>
      <w:r>
        <w:rPr>
          <w:color w:val="231F20"/>
        </w:rPr>
        <w:t>là</w:t>
      </w:r>
      <w:r>
        <w:rPr>
          <w:color w:val="231F20"/>
          <w:spacing w:val="-10"/>
        </w:rPr>
        <w:t> </w:t>
      </w:r>
      <w:r>
        <w:rPr>
          <w:color w:val="231F20"/>
          <w:spacing w:val="-5"/>
        </w:rPr>
        <w:t>tâm </w:t>
      </w:r>
      <w:r>
        <w:rPr>
          <w:color w:val="231F20"/>
        </w:rPr>
        <w:t>tương ưng, không phải là tâm tương ưng.</w:t>
      </w:r>
    </w:p>
    <w:p>
      <w:pPr>
        <w:pStyle w:val="BodyText"/>
        <w:spacing w:before="120"/>
        <w:ind w:left="677" w:firstLine="0"/>
      </w:pPr>
      <w:r>
        <w:rPr>
          <w:i/>
          <w:color w:val="231F20"/>
        </w:rPr>
        <w:t>Hỏi: </w:t>
      </w:r>
      <w:r>
        <w:rPr>
          <w:color w:val="231F20"/>
        </w:rPr>
        <w:t>Thế nào là đạo Thánh đế là tâm tương ưng?</w:t>
      </w:r>
    </w:p>
    <w:p>
      <w:pPr>
        <w:pStyle w:val="BodyText"/>
        <w:spacing w:line="276" w:lineRule="auto" w:before="164"/>
        <w:ind w:left="110" w:right="410"/>
      </w:pPr>
      <w:r>
        <w:rPr>
          <w:i/>
          <w:color w:val="231F20"/>
        </w:rPr>
        <w:t>Đáp: </w:t>
      </w:r>
      <w:r>
        <w:rPr>
          <w:color w:val="231F20"/>
        </w:rPr>
        <w:t>Nếu đạo Thánh đế là tâm số, là chánh kiến, chánh giác, chánh tâm tấn, chánh niệm, chánh định. Đó gọi là đạo Thánh đế là tâm tương ưng.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đạo Thánh đế không phải là tâm tương ưng?</w:t>
      </w:r>
    </w:p>
    <w:p>
      <w:pPr>
        <w:pStyle w:val="BodyText"/>
        <w:spacing w:line="268" w:lineRule="auto" w:before="143"/>
        <w:ind w:right="126"/>
      </w:pPr>
      <w:r>
        <w:rPr>
          <w:i/>
          <w:color w:val="231F20"/>
        </w:rPr>
        <w:t>Đáp: </w:t>
      </w:r>
      <w:r>
        <w:rPr>
          <w:color w:val="231F20"/>
        </w:rPr>
        <w:t>Nếu đạo Thánh đế không phải là tâm số, không phải là chánh</w:t>
      </w:r>
      <w:r>
        <w:rPr>
          <w:color w:val="231F20"/>
          <w:spacing w:val="-10"/>
        </w:rPr>
        <w:t> </w:t>
      </w:r>
      <w:r>
        <w:rPr>
          <w:color w:val="231F20"/>
        </w:rPr>
        <w:t>ngữ,</w:t>
      </w:r>
      <w:r>
        <w:rPr>
          <w:color w:val="231F20"/>
          <w:spacing w:val="-9"/>
        </w:rPr>
        <w:t> </w:t>
      </w:r>
      <w:r>
        <w:rPr>
          <w:color w:val="231F20"/>
        </w:rPr>
        <w:t>chánh</w:t>
      </w:r>
      <w:r>
        <w:rPr>
          <w:color w:val="231F20"/>
          <w:spacing w:val="-9"/>
        </w:rPr>
        <w:t> </w:t>
      </w:r>
      <w:r>
        <w:rPr>
          <w:color w:val="231F20"/>
        </w:rPr>
        <w:t>nghiệp,</w:t>
      </w:r>
      <w:r>
        <w:rPr>
          <w:color w:val="231F20"/>
          <w:spacing w:val="-9"/>
        </w:rPr>
        <w:t> </w:t>
      </w:r>
      <w:r>
        <w:rPr>
          <w:color w:val="231F20"/>
        </w:rPr>
        <w:t>chánh</w:t>
      </w:r>
      <w:r>
        <w:rPr>
          <w:color w:val="231F20"/>
          <w:spacing w:val="-9"/>
        </w:rPr>
        <w:t> </w:t>
      </w:r>
      <w:r>
        <w:rPr>
          <w:color w:val="231F20"/>
        </w:rPr>
        <w:t>mạng,</w:t>
      </w:r>
      <w:r>
        <w:rPr>
          <w:color w:val="231F20"/>
          <w:spacing w:val="-9"/>
        </w:rPr>
        <w:t> </w:t>
      </w:r>
      <w:r>
        <w:rPr>
          <w:color w:val="231F20"/>
        </w:rPr>
        <w:t>chánh</w:t>
      </w:r>
      <w:r>
        <w:rPr>
          <w:color w:val="231F20"/>
          <w:spacing w:val="-9"/>
        </w:rPr>
        <w:t> </w:t>
      </w:r>
      <w:r>
        <w:rPr>
          <w:color w:val="231F20"/>
        </w:rPr>
        <w:t>thân</w:t>
      </w:r>
      <w:r>
        <w:rPr>
          <w:color w:val="231F20"/>
          <w:spacing w:val="-9"/>
        </w:rPr>
        <w:t> </w:t>
      </w:r>
      <w:r>
        <w:rPr>
          <w:color w:val="231F20"/>
        </w:rPr>
        <w:t>tấn.</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đạo Thánh đế không phải là tâm tương ưng.</w:t>
      </w:r>
    </w:p>
    <w:p>
      <w:pPr>
        <w:pStyle w:val="BodyText"/>
        <w:spacing w:before="105"/>
        <w:ind w:left="960" w:firstLine="0"/>
      </w:pPr>
      <w:r>
        <w:rPr>
          <w:i/>
          <w:color w:val="231F20"/>
        </w:rPr>
        <w:t>Hỏi: </w:t>
      </w:r>
      <w:r>
        <w:rPr>
          <w:color w:val="231F20"/>
        </w:rPr>
        <w:t>Thế nào là khổ Thánh đế là tâm tương ưng?</w:t>
      </w:r>
    </w:p>
    <w:p>
      <w:pPr>
        <w:pStyle w:val="BodyText"/>
        <w:spacing w:line="268" w:lineRule="auto" w:before="143"/>
        <w:ind w:right="127"/>
      </w:pPr>
      <w:r>
        <w:rPr>
          <w:i/>
          <w:color w:val="231F20"/>
        </w:rPr>
        <w:t>Đáp: </w:t>
      </w:r>
      <w:r>
        <w:rPr>
          <w:color w:val="231F20"/>
        </w:rPr>
        <w:t>Nếu khổ Thánh đế là tâm số, là thọ, tưởng cho đến phiền não sử. Đó gọi là khổ Thánh đế là tâm tương ưng.</w:t>
      </w:r>
    </w:p>
    <w:p>
      <w:pPr>
        <w:pStyle w:val="BodyText"/>
        <w:spacing w:before="106"/>
        <w:ind w:left="960" w:firstLine="0"/>
      </w:pPr>
      <w:r>
        <w:rPr>
          <w:i/>
          <w:color w:val="231F20"/>
        </w:rPr>
        <w:t>Hỏi: </w:t>
      </w:r>
      <w:r>
        <w:rPr>
          <w:color w:val="231F20"/>
        </w:rPr>
        <w:t>Thế nào là khổ Thánh đế không phải là tâm tương ưng?</w:t>
      </w:r>
    </w:p>
    <w:p>
      <w:pPr>
        <w:pStyle w:val="BodyText"/>
        <w:spacing w:line="268" w:lineRule="auto" w:before="142"/>
        <w:ind w:right="128"/>
      </w:pPr>
      <w:r>
        <w:rPr>
          <w:i/>
          <w:color w:val="231F20"/>
        </w:rPr>
        <w:t>Đáp: </w:t>
      </w:r>
      <w:r>
        <w:rPr>
          <w:color w:val="231F20"/>
        </w:rPr>
        <w:t>Nếu khổ Thánh đế không phải là tâm số, không phải là bốn</w:t>
      </w:r>
      <w:r>
        <w:rPr>
          <w:color w:val="231F20"/>
          <w:spacing w:val="-12"/>
        </w:rPr>
        <w:t> </w:t>
      </w:r>
      <w:r>
        <w:rPr>
          <w:color w:val="231F20"/>
        </w:rPr>
        <w:t>sắc</w:t>
      </w:r>
      <w:r>
        <w:rPr>
          <w:color w:val="231F20"/>
          <w:spacing w:val="-12"/>
        </w:rPr>
        <w:t> </w:t>
      </w:r>
      <w:r>
        <w:rPr>
          <w:color w:val="231F20"/>
        </w:rPr>
        <w:t>đầu</w:t>
      </w:r>
      <w:r>
        <w:rPr>
          <w:color w:val="231F20"/>
          <w:spacing w:val="-11"/>
        </w:rPr>
        <w:t> </w:t>
      </w:r>
      <w:r>
        <w:rPr>
          <w:color w:val="231F20"/>
        </w:rPr>
        <w:t>của</w:t>
      </w:r>
      <w:r>
        <w:rPr>
          <w:color w:val="231F20"/>
          <w:spacing w:val="-12"/>
        </w:rPr>
        <w:t> </w:t>
      </w:r>
      <w:r>
        <w:rPr>
          <w:color w:val="231F20"/>
        </w:rPr>
        <w:t>mười</w:t>
      </w:r>
      <w:r>
        <w:rPr>
          <w:color w:val="231F20"/>
          <w:spacing w:val="-11"/>
        </w:rPr>
        <w:t> </w:t>
      </w:r>
      <w:r>
        <w:rPr>
          <w:color w:val="231F20"/>
        </w:rPr>
        <w:t>nhập</w:t>
      </w:r>
      <w:r>
        <w:rPr>
          <w:color w:val="231F20"/>
          <w:spacing w:val="-12"/>
        </w:rPr>
        <w:t> </w:t>
      </w:r>
      <w:r>
        <w:rPr>
          <w:color w:val="231F20"/>
        </w:rPr>
        <w:t>là</w:t>
      </w:r>
      <w:r>
        <w:rPr>
          <w:color w:val="231F20"/>
          <w:spacing w:val="-11"/>
        </w:rPr>
        <w:t> </w:t>
      </w:r>
      <w:r>
        <w:rPr>
          <w:color w:val="231F20"/>
        </w:rPr>
        <w:t>sắc</w:t>
      </w:r>
      <w:r>
        <w:rPr>
          <w:color w:val="231F20"/>
          <w:spacing w:val="-12"/>
        </w:rPr>
        <w:t> </w:t>
      </w:r>
      <w:r>
        <w:rPr>
          <w:color w:val="231F20"/>
        </w:rPr>
        <w:t>sinh</w:t>
      </w:r>
      <w:r>
        <w:rPr>
          <w:color w:val="231F20"/>
          <w:spacing w:val="-11"/>
        </w:rPr>
        <w:t> </w:t>
      </w:r>
      <w:r>
        <w:rPr>
          <w:color w:val="231F20"/>
        </w:rPr>
        <w:t>cho</w:t>
      </w:r>
      <w:r>
        <w:rPr>
          <w:color w:val="231F20"/>
          <w:spacing w:val="-12"/>
        </w:rPr>
        <w:t> </w:t>
      </w:r>
      <w:r>
        <w:rPr>
          <w:color w:val="231F20"/>
        </w:rPr>
        <w:t>đến</w:t>
      </w:r>
      <w:r>
        <w:rPr>
          <w:color w:val="231F20"/>
          <w:spacing w:val="-11"/>
        </w:rPr>
        <w:t> </w:t>
      </w:r>
      <w:r>
        <w:rPr>
          <w:color w:val="231F20"/>
        </w:rPr>
        <w:t>định</w:t>
      </w:r>
      <w:r>
        <w:rPr>
          <w:color w:val="231F20"/>
          <w:spacing w:val="-12"/>
        </w:rPr>
        <w:t> </w:t>
      </w:r>
      <w:r>
        <w:rPr>
          <w:color w:val="231F20"/>
        </w:rPr>
        <w:t>vô</w:t>
      </w:r>
      <w:r>
        <w:rPr>
          <w:color w:val="231F20"/>
          <w:spacing w:val="-11"/>
        </w:rPr>
        <w:t> </w:t>
      </w:r>
      <w:r>
        <w:rPr>
          <w:color w:val="231F20"/>
        </w:rPr>
        <w:t>tưởng.</w:t>
      </w:r>
      <w:r>
        <w:rPr>
          <w:color w:val="231F20"/>
          <w:spacing w:val="-12"/>
        </w:rPr>
        <w:t> </w:t>
      </w:r>
      <w:r>
        <w:rPr>
          <w:color w:val="231F20"/>
        </w:rPr>
        <w:t>Đó</w:t>
      </w:r>
      <w:r>
        <w:rPr>
          <w:color w:val="231F20"/>
          <w:spacing w:val="-11"/>
        </w:rPr>
        <w:t> </w:t>
      </w:r>
      <w:r>
        <w:rPr>
          <w:color w:val="231F20"/>
        </w:rPr>
        <w:t>gọi là khổ Thánh đế không phải là tâm tương</w:t>
      </w:r>
      <w:r>
        <w:rPr>
          <w:color w:val="231F20"/>
          <w:spacing w:val="-5"/>
        </w:rPr>
        <w:t> </w:t>
      </w:r>
      <w:r>
        <w:rPr>
          <w:color w:val="231F20"/>
        </w:rPr>
        <w:t>ưng.</w:t>
      </w:r>
    </w:p>
    <w:p>
      <w:pPr>
        <w:pStyle w:val="BodyText"/>
        <w:spacing w:line="268" w:lineRule="auto" w:before="106"/>
        <w:ind w:right="127"/>
      </w:pPr>
      <w:r>
        <w:rPr>
          <w:i/>
          <w:color w:val="231F20"/>
        </w:rPr>
        <w:t>Hỏi: </w:t>
      </w:r>
      <w:r>
        <w:rPr>
          <w:color w:val="231F20"/>
        </w:rPr>
        <w:t>Thế nào là khổ Thánh đế không nói là tâm tương ưng, không phải là tâm tương ưng?</w:t>
      </w:r>
    </w:p>
    <w:p>
      <w:pPr>
        <w:pStyle w:val="BodyText"/>
        <w:spacing w:line="268" w:lineRule="auto" w:before="106"/>
        <w:ind w:right="127"/>
      </w:pPr>
      <w:r>
        <w:rPr>
          <w:i/>
          <w:color w:val="231F20"/>
        </w:rPr>
        <w:t>Đáp: </w:t>
      </w:r>
      <w:r>
        <w:rPr>
          <w:color w:val="231F20"/>
        </w:rPr>
        <w:t>Là từ nhãn thức cho đến ý thức. Đó gọi là khổ Thánh đế không nói là tâm tương ưng, không phải là tâm tương ưng.</w:t>
      </w:r>
    </w:p>
    <w:p>
      <w:pPr>
        <w:pStyle w:val="BodyText"/>
        <w:spacing w:line="268" w:lineRule="auto" w:before="106"/>
        <w:ind w:right="127"/>
      </w:pPr>
      <w:r>
        <w:rPr>
          <w:i/>
          <w:color w:val="231F20"/>
        </w:rPr>
        <w:t>Hỏi:</w:t>
      </w:r>
      <w:r>
        <w:rPr>
          <w:i/>
          <w:color w:val="231F20"/>
          <w:spacing w:val="-14"/>
        </w:rPr>
        <w:t> </w:t>
      </w:r>
      <w:r>
        <w:rPr>
          <w:color w:val="231F20"/>
        </w:rPr>
        <w:t>Trong</w:t>
      </w:r>
      <w:r>
        <w:rPr>
          <w:color w:val="231F20"/>
          <w:spacing w:val="-8"/>
        </w:rPr>
        <w:t> </w:t>
      </w:r>
      <w:r>
        <w:rPr>
          <w:color w:val="231F20"/>
        </w:rPr>
        <w:t>bốn</w:t>
      </w:r>
      <w:r>
        <w:rPr>
          <w:color w:val="231F20"/>
          <w:spacing w:val="-13"/>
        </w:rPr>
        <w:t> </w:t>
      </w:r>
      <w:r>
        <w:rPr>
          <w:color w:val="231F20"/>
        </w:rPr>
        <w:t>Thánh</w:t>
      </w:r>
      <w:r>
        <w:rPr>
          <w:color w:val="231F20"/>
          <w:spacing w:val="-8"/>
        </w:rPr>
        <w:t> </w:t>
      </w:r>
      <w:r>
        <w:rPr>
          <w:color w:val="231F20"/>
        </w:rPr>
        <w:t>đế</w:t>
      </w:r>
      <w:r>
        <w:rPr>
          <w:color w:val="231F20"/>
          <w:spacing w:val="-8"/>
        </w:rPr>
        <w:t> </w:t>
      </w:r>
      <w:r>
        <w:rPr>
          <w:color w:val="231F20"/>
        </w:rPr>
        <w:t>có</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là</w:t>
      </w:r>
      <w:r>
        <w:rPr>
          <w:color w:val="231F20"/>
          <w:spacing w:val="-9"/>
        </w:rPr>
        <w:t> </w:t>
      </w:r>
      <w:r>
        <w:rPr>
          <w:color w:val="231F20"/>
        </w:rPr>
        <w:t>tâm</w:t>
      </w:r>
      <w:r>
        <w:rPr>
          <w:color w:val="231F20"/>
          <w:spacing w:val="-8"/>
        </w:rPr>
        <w:t> </w:t>
      </w:r>
      <w:r>
        <w:rPr>
          <w:color w:val="231F20"/>
        </w:rPr>
        <w:t>số,</w:t>
      </w:r>
      <w:r>
        <w:rPr>
          <w:color w:val="231F20"/>
          <w:spacing w:val="-8"/>
        </w:rPr>
        <w:t> </w:t>
      </w:r>
      <w:r>
        <w:rPr>
          <w:color w:val="231F20"/>
        </w:rPr>
        <w:t>bao</w:t>
      </w:r>
      <w:r>
        <w:rPr>
          <w:color w:val="231F20"/>
          <w:spacing w:val="-8"/>
        </w:rPr>
        <w:t> </w:t>
      </w:r>
      <w:r>
        <w:rPr>
          <w:color w:val="231F20"/>
        </w:rPr>
        <w:t>nhiêu thứ không phải là tâm</w:t>
      </w:r>
      <w:r>
        <w:rPr>
          <w:color w:val="231F20"/>
          <w:spacing w:val="-1"/>
        </w:rPr>
        <w:t> </w:t>
      </w:r>
      <w:r>
        <w:rPr>
          <w:color w:val="231F20"/>
        </w:rPr>
        <w:t>số?</w:t>
      </w:r>
    </w:p>
    <w:p>
      <w:pPr>
        <w:pStyle w:val="BodyText"/>
        <w:spacing w:line="268" w:lineRule="auto" w:before="106"/>
        <w:ind w:right="129"/>
      </w:pPr>
      <w:r>
        <w:rPr>
          <w:i/>
          <w:color w:val="231F20"/>
        </w:rPr>
        <w:t>Đáp: </w:t>
      </w:r>
      <w:r>
        <w:rPr>
          <w:color w:val="231F20"/>
        </w:rPr>
        <w:t>Một đế là tâm số. Một đế không phải là tâm số. Hai đế gồm hai phần, hoặc là tâm số, hoặc không phải là tâm số.</w:t>
      </w:r>
    </w:p>
    <w:p>
      <w:pPr>
        <w:pStyle w:val="BodyText"/>
        <w:spacing w:before="106"/>
        <w:ind w:left="960" w:firstLine="0"/>
        <w:jc w:val="left"/>
      </w:pPr>
      <w:r>
        <w:rPr>
          <w:i/>
          <w:color w:val="231F20"/>
        </w:rPr>
        <w:t>Hỏi: </w:t>
      </w:r>
      <w:r>
        <w:rPr>
          <w:color w:val="231F20"/>
        </w:rPr>
        <w:t>Thế nào là một đế là tâm số?</w:t>
      </w:r>
    </w:p>
    <w:p>
      <w:pPr>
        <w:pStyle w:val="BodyText"/>
        <w:spacing w:before="142"/>
        <w:ind w:left="960" w:firstLine="0"/>
        <w:jc w:val="left"/>
      </w:pPr>
      <w:r>
        <w:rPr>
          <w:i/>
          <w:color w:val="231F20"/>
        </w:rPr>
        <w:t>Đáp: </w:t>
      </w:r>
      <w:r>
        <w:rPr>
          <w:color w:val="231F20"/>
        </w:rPr>
        <w:t>Tập Thánh đế đó gọi là một đế là tâm số.</w:t>
      </w:r>
    </w:p>
    <w:p>
      <w:pPr>
        <w:pStyle w:val="BodyText"/>
        <w:spacing w:before="143"/>
        <w:ind w:left="960" w:firstLine="0"/>
        <w:jc w:val="left"/>
      </w:pPr>
      <w:r>
        <w:rPr>
          <w:i/>
          <w:color w:val="231F20"/>
        </w:rPr>
        <w:t>Hỏi: </w:t>
      </w:r>
      <w:r>
        <w:rPr>
          <w:color w:val="231F20"/>
        </w:rPr>
        <w:t>Thế nào là một đế không phải là tâm số?</w:t>
      </w:r>
    </w:p>
    <w:p>
      <w:pPr>
        <w:pStyle w:val="BodyText"/>
        <w:spacing w:before="143"/>
        <w:ind w:left="960" w:firstLine="0"/>
        <w:jc w:val="left"/>
      </w:pPr>
      <w:r>
        <w:rPr>
          <w:i/>
          <w:color w:val="231F20"/>
        </w:rPr>
        <w:t>Đáp: </w:t>
      </w:r>
      <w:r>
        <w:rPr>
          <w:color w:val="231F20"/>
        </w:rPr>
        <w:t>Diệt Thánh đế đó gọi là một đế không phải là tâm số.</w:t>
      </w:r>
    </w:p>
    <w:p>
      <w:pPr>
        <w:pStyle w:val="BodyText"/>
        <w:spacing w:line="268" w:lineRule="auto" w:before="143"/>
        <w:jc w:val="left"/>
      </w:pPr>
      <w:r>
        <w:rPr>
          <w:i/>
          <w:color w:val="231F20"/>
        </w:rPr>
        <w:t>Hỏi: </w:t>
      </w:r>
      <w:r>
        <w:rPr>
          <w:color w:val="231F20"/>
        </w:rPr>
        <w:t>Thế nào là hai đế gồm hai phần, hoặc là tâm số, hoặc không phải là tâm số?</w:t>
      </w:r>
    </w:p>
    <w:p>
      <w:pPr>
        <w:pStyle w:val="BodyText"/>
        <w:spacing w:line="268" w:lineRule="auto" w:before="106"/>
        <w:jc w:val="left"/>
      </w:pPr>
      <w:r>
        <w:rPr>
          <w:i/>
          <w:color w:val="231F20"/>
        </w:rPr>
        <w:t>Đáp: </w:t>
      </w:r>
      <w:r>
        <w:rPr>
          <w:color w:val="231F20"/>
        </w:rPr>
        <w:t>Khổ Thánh đế, đạo Thánh đế, đó gọi là hai đế gồm hai phần, hoặc là tâm số, hoặc không phải là tâm số.</w:t>
      </w:r>
    </w:p>
    <w:p>
      <w:pPr>
        <w:spacing w:after="0" w:line="268"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khổ Thánh đế là tâm số?</w:t>
      </w:r>
    </w:p>
    <w:p>
      <w:pPr>
        <w:pStyle w:val="BodyText"/>
        <w:spacing w:line="268" w:lineRule="auto" w:before="143"/>
        <w:ind w:left="110" w:right="410"/>
      </w:pPr>
      <w:r>
        <w:rPr>
          <w:i/>
          <w:color w:val="231F20"/>
        </w:rPr>
        <w:t>Đáp:</w:t>
      </w:r>
      <w:r>
        <w:rPr>
          <w:i/>
          <w:color w:val="231F20"/>
          <w:spacing w:val="-19"/>
        </w:rPr>
        <w:t> </w:t>
      </w:r>
      <w:r>
        <w:rPr>
          <w:color w:val="231F20"/>
          <w:spacing w:val="-4"/>
        </w:rPr>
        <w:t>Trừ</w:t>
      </w:r>
      <w:r>
        <w:rPr>
          <w:color w:val="231F20"/>
          <w:spacing w:val="-13"/>
        </w:rPr>
        <w:t> </w:t>
      </w:r>
      <w:r>
        <w:rPr>
          <w:color w:val="231F20"/>
        </w:rPr>
        <w:t>tâm,</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là</w:t>
      </w:r>
      <w:r>
        <w:rPr>
          <w:color w:val="231F20"/>
          <w:spacing w:val="-13"/>
        </w:rPr>
        <w:t> </w:t>
      </w:r>
      <w:r>
        <w:rPr>
          <w:color w:val="231F20"/>
        </w:rPr>
        <w:t>khổ</w:t>
      </w:r>
      <w:r>
        <w:rPr>
          <w:color w:val="231F20"/>
          <w:spacing w:val="-19"/>
        </w:rPr>
        <w:t> </w:t>
      </w:r>
      <w:r>
        <w:rPr>
          <w:color w:val="231F20"/>
        </w:rPr>
        <w:t>Thánh</w:t>
      </w:r>
      <w:r>
        <w:rPr>
          <w:color w:val="231F20"/>
          <w:spacing w:val="-13"/>
        </w:rPr>
        <w:t> </w:t>
      </w:r>
      <w:r>
        <w:rPr>
          <w:color w:val="231F20"/>
        </w:rPr>
        <w:t>đế</w:t>
      </w:r>
      <w:r>
        <w:rPr>
          <w:color w:val="231F20"/>
          <w:spacing w:val="-13"/>
        </w:rPr>
        <w:t> </w:t>
      </w:r>
      <w:r>
        <w:rPr>
          <w:color w:val="231F20"/>
        </w:rPr>
        <w:t>duyên</w:t>
      </w:r>
      <w:r>
        <w:rPr>
          <w:color w:val="231F20"/>
          <w:spacing w:val="-13"/>
        </w:rPr>
        <w:t> </w:t>
      </w:r>
      <w:r>
        <w:rPr>
          <w:color w:val="231F20"/>
        </w:rPr>
        <w:t>nơi</w:t>
      </w:r>
      <w:r>
        <w:rPr>
          <w:color w:val="231F20"/>
          <w:spacing w:val="-13"/>
        </w:rPr>
        <w:t> </w:t>
      </w:r>
      <w:r>
        <w:rPr>
          <w:color w:val="231F20"/>
        </w:rPr>
        <w:t>thọ,</w:t>
      </w:r>
      <w:r>
        <w:rPr>
          <w:color w:val="231F20"/>
          <w:spacing w:val="-13"/>
        </w:rPr>
        <w:t> </w:t>
      </w:r>
      <w:r>
        <w:rPr>
          <w:color w:val="231F20"/>
        </w:rPr>
        <w:t>tưởng</w:t>
      </w:r>
      <w:r>
        <w:rPr>
          <w:color w:val="231F20"/>
          <w:spacing w:val="-13"/>
        </w:rPr>
        <w:t> </w:t>
      </w:r>
      <w:r>
        <w:rPr>
          <w:color w:val="231F20"/>
        </w:rPr>
        <w:t>cho đến phiền não sử. Đó gọi là khổ Thánh đế là tâm</w:t>
      </w:r>
      <w:r>
        <w:rPr>
          <w:color w:val="231F20"/>
          <w:spacing w:val="-9"/>
        </w:rPr>
        <w:t> </w:t>
      </w:r>
      <w:r>
        <w:rPr>
          <w:color w:val="231F20"/>
        </w:rPr>
        <w:t>số.</w:t>
      </w:r>
    </w:p>
    <w:p>
      <w:pPr>
        <w:pStyle w:val="BodyText"/>
        <w:spacing w:before="106"/>
        <w:ind w:left="677" w:firstLine="0"/>
      </w:pPr>
      <w:r>
        <w:rPr>
          <w:i/>
          <w:color w:val="231F20"/>
        </w:rPr>
        <w:t>Hỏi: </w:t>
      </w:r>
      <w:r>
        <w:rPr>
          <w:color w:val="231F20"/>
        </w:rPr>
        <w:t>Thế nào là khổ Thánh đế không phải là tâm số?</w:t>
      </w:r>
    </w:p>
    <w:p>
      <w:pPr>
        <w:pStyle w:val="BodyText"/>
        <w:spacing w:line="268" w:lineRule="auto" w:before="143"/>
        <w:ind w:left="110" w:right="410"/>
      </w:pPr>
      <w:r>
        <w:rPr>
          <w:i/>
          <w:color w:val="231F20"/>
        </w:rPr>
        <w:t>Đáp: </w:t>
      </w:r>
      <w:r>
        <w:rPr>
          <w:color w:val="231F20"/>
        </w:rPr>
        <w:t>Nếu khổ Thánh đế không phải là duyên và tâm, không phải</w:t>
      </w:r>
      <w:r>
        <w:rPr>
          <w:color w:val="231F20"/>
          <w:spacing w:val="-11"/>
        </w:rPr>
        <w:t> </w:t>
      </w:r>
      <w:r>
        <w:rPr>
          <w:color w:val="231F20"/>
        </w:rPr>
        <w:t>là</w:t>
      </w:r>
      <w:r>
        <w:rPr>
          <w:color w:val="231F20"/>
          <w:spacing w:val="-10"/>
        </w:rPr>
        <w:t> </w:t>
      </w:r>
      <w:r>
        <w:rPr>
          <w:color w:val="231F20"/>
        </w:rPr>
        <w:t>bốn</w:t>
      </w:r>
      <w:r>
        <w:rPr>
          <w:color w:val="231F20"/>
          <w:spacing w:val="-11"/>
        </w:rPr>
        <w:t> </w:t>
      </w:r>
      <w:r>
        <w:rPr>
          <w:color w:val="231F20"/>
        </w:rPr>
        <w:t>sắc</w:t>
      </w:r>
      <w:r>
        <w:rPr>
          <w:color w:val="231F20"/>
          <w:spacing w:val="-10"/>
        </w:rPr>
        <w:t> </w:t>
      </w:r>
      <w:r>
        <w:rPr>
          <w:color w:val="231F20"/>
        </w:rPr>
        <w:t>đầu</w:t>
      </w:r>
      <w:r>
        <w:rPr>
          <w:color w:val="231F20"/>
          <w:spacing w:val="-11"/>
        </w:rPr>
        <w:t> </w:t>
      </w:r>
      <w:r>
        <w:rPr>
          <w:color w:val="231F20"/>
        </w:rPr>
        <w:t>của</w:t>
      </w:r>
      <w:r>
        <w:rPr>
          <w:color w:val="231F20"/>
          <w:spacing w:val="-10"/>
        </w:rPr>
        <w:t> </w:t>
      </w:r>
      <w:r>
        <w:rPr>
          <w:color w:val="231F20"/>
        </w:rPr>
        <w:t>mười</w:t>
      </w:r>
      <w:r>
        <w:rPr>
          <w:color w:val="231F20"/>
          <w:spacing w:val="-11"/>
        </w:rPr>
        <w:t> </w:t>
      </w:r>
      <w:r>
        <w:rPr>
          <w:color w:val="231F20"/>
        </w:rPr>
        <w:t>nhập</w:t>
      </w:r>
      <w:r>
        <w:rPr>
          <w:color w:val="231F20"/>
          <w:spacing w:val="-10"/>
        </w:rPr>
        <w:t> </w:t>
      </w:r>
      <w:r>
        <w:rPr>
          <w:color w:val="231F20"/>
        </w:rPr>
        <w:t>là</w:t>
      </w:r>
      <w:r>
        <w:rPr>
          <w:color w:val="231F20"/>
          <w:spacing w:val="-11"/>
        </w:rPr>
        <w:t> </w:t>
      </w:r>
      <w:r>
        <w:rPr>
          <w:color w:val="231F20"/>
        </w:rPr>
        <w:t>sắc</w:t>
      </w:r>
      <w:r>
        <w:rPr>
          <w:color w:val="231F20"/>
          <w:spacing w:val="-10"/>
        </w:rPr>
        <w:t> </w:t>
      </w:r>
      <w:r>
        <w:rPr>
          <w:color w:val="231F20"/>
        </w:rPr>
        <w:t>sinh</w:t>
      </w:r>
      <w:r>
        <w:rPr>
          <w:color w:val="231F20"/>
          <w:spacing w:val="-10"/>
        </w:rPr>
        <w:t> </w:t>
      </w:r>
      <w:r>
        <w:rPr>
          <w:color w:val="231F20"/>
        </w:rPr>
        <w:t>cho</w:t>
      </w:r>
      <w:r>
        <w:rPr>
          <w:color w:val="231F20"/>
          <w:spacing w:val="-11"/>
        </w:rPr>
        <w:t> </w:t>
      </w:r>
      <w:r>
        <w:rPr>
          <w:color w:val="231F20"/>
        </w:rPr>
        <w:t>đến</w:t>
      </w:r>
      <w:r>
        <w:rPr>
          <w:color w:val="231F20"/>
          <w:spacing w:val="-10"/>
        </w:rPr>
        <w:t> </w:t>
      </w:r>
      <w:r>
        <w:rPr>
          <w:color w:val="231F20"/>
        </w:rPr>
        <w:t>định</w:t>
      </w:r>
      <w:r>
        <w:rPr>
          <w:color w:val="231F20"/>
          <w:spacing w:val="-11"/>
        </w:rPr>
        <w:t> </w:t>
      </w:r>
      <w:r>
        <w:rPr>
          <w:color w:val="231F20"/>
        </w:rPr>
        <w:t>vô</w:t>
      </w:r>
      <w:r>
        <w:rPr>
          <w:color w:val="231F20"/>
          <w:spacing w:val="-10"/>
        </w:rPr>
        <w:t> </w:t>
      </w:r>
      <w:r>
        <w:rPr>
          <w:color w:val="231F20"/>
        </w:rPr>
        <w:t>tưởng, từ nhãn thức cho đến ý thức. Đó gọi là khổ Thánh đế không phải là tâm</w:t>
      </w:r>
      <w:r>
        <w:rPr>
          <w:color w:val="231F20"/>
          <w:spacing w:val="-1"/>
        </w:rPr>
        <w:t> </w:t>
      </w:r>
      <w:r>
        <w:rPr>
          <w:color w:val="231F20"/>
        </w:rPr>
        <w:t>số.</w:t>
      </w:r>
    </w:p>
    <w:p>
      <w:pPr>
        <w:pStyle w:val="BodyText"/>
        <w:spacing w:before="104"/>
        <w:ind w:left="677" w:firstLine="0"/>
      </w:pPr>
      <w:r>
        <w:rPr>
          <w:i/>
          <w:color w:val="231F20"/>
        </w:rPr>
        <w:t>Hỏi: </w:t>
      </w:r>
      <w:r>
        <w:rPr>
          <w:color w:val="231F20"/>
        </w:rPr>
        <w:t>Thế nào là đạo Thánh đế là tâm số?</w:t>
      </w:r>
    </w:p>
    <w:p>
      <w:pPr>
        <w:pStyle w:val="BodyText"/>
        <w:spacing w:line="268" w:lineRule="auto" w:before="143"/>
        <w:ind w:left="110" w:right="410"/>
      </w:pPr>
      <w:r>
        <w:rPr>
          <w:i/>
          <w:color w:val="231F20"/>
        </w:rPr>
        <w:t>Đáp: </w:t>
      </w:r>
      <w:r>
        <w:rPr>
          <w:color w:val="231F20"/>
        </w:rPr>
        <w:t>Nếu đạo Thánh đế duyên nơi chánh kiến, chánh giác, chánh</w:t>
      </w:r>
      <w:r>
        <w:rPr>
          <w:color w:val="231F20"/>
          <w:spacing w:val="-14"/>
        </w:rPr>
        <w:t> </w:t>
      </w:r>
      <w:r>
        <w:rPr>
          <w:color w:val="231F20"/>
        </w:rPr>
        <w:t>tấn,</w:t>
      </w:r>
      <w:r>
        <w:rPr>
          <w:color w:val="231F20"/>
          <w:spacing w:val="-13"/>
        </w:rPr>
        <w:t> </w:t>
      </w:r>
      <w:r>
        <w:rPr>
          <w:color w:val="231F20"/>
        </w:rPr>
        <w:t>chánh</w:t>
      </w:r>
      <w:r>
        <w:rPr>
          <w:color w:val="231F20"/>
          <w:spacing w:val="-13"/>
        </w:rPr>
        <w:t> </w:t>
      </w:r>
      <w:r>
        <w:rPr>
          <w:color w:val="231F20"/>
        </w:rPr>
        <w:t>niệm,</w:t>
      </w:r>
      <w:r>
        <w:rPr>
          <w:color w:val="231F20"/>
          <w:spacing w:val="-14"/>
        </w:rPr>
        <w:t> </w:t>
      </w:r>
      <w:r>
        <w:rPr>
          <w:color w:val="231F20"/>
        </w:rPr>
        <w:t>chánh</w:t>
      </w:r>
      <w:r>
        <w:rPr>
          <w:color w:val="231F20"/>
          <w:spacing w:val="-13"/>
        </w:rPr>
        <w:t> </w:t>
      </w:r>
      <w:r>
        <w:rPr>
          <w:color w:val="231F20"/>
        </w:rPr>
        <w:t>định.</w:t>
      </w:r>
      <w:r>
        <w:rPr>
          <w:color w:val="231F20"/>
          <w:spacing w:val="-13"/>
        </w:rPr>
        <w:t> </w:t>
      </w:r>
      <w:r>
        <w:rPr>
          <w:color w:val="231F20"/>
        </w:rPr>
        <w:t>Đó</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đạo</w:t>
      </w:r>
      <w:r>
        <w:rPr>
          <w:color w:val="231F20"/>
          <w:spacing w:val="-18"/>
        </w:rPr>
        <w:t> </w:t>
      </w:r>
      <w:r>
        <w:rPr>
          <w:color w:val="231F20"/>
        </w:rPr>
        <w:t>Thánh</w:t>
      </w:r>
      <w:r>
        <w:rPr>
          <w:color w:val="231F20"/>
          <w:spacing w:val="-14"/>
        </w:rPr>
        <w:t> </w:t>
      </w:r>
      <w:r>
        <w:rPr>
          <w:color w:val="231F20"/>
        </w:rPr>
        <w:t>đế</w:t>
      </w:r>
      <w:r>
        <w:rPr>
          <w:color w:val="231F20"/>
          <w:spacing w:val="-13"/>
        </w:rPr>
        <w:t> </w:t>
      </w:r>
      <w:r>
        <w:rPr>
          <w:color w:val="231F20"/>
        </w:rPr>
        <w:t>là</w:t>
      </w:r>
      <w:r>
        <w:rPr>
          <w:color w:val="231F20"/>
          <w:spacing w:val="-13"/>
        </w:rPr>
        <w:t> </w:t>
      </w:r>
      <w:r>
        <w:rPr>
          <w:color w:val="231F20"/>
        </w:rPr>
        <w:t>tâm</w:t>
      </w:r>
      <w:r>
        <w:rPr>
          <w:color w:val="231F20"/>
          <w:spacing w:val="-13"/>
        </w:rPr>
        <w:t> </w:t>
      </w:r>
      <w:r>
        <w:rPr>
          <w:color w:val="231F20"/>
        </w:rPr>
        <w:t>số.</w:t>
      </w:r>
    </w:p>
    <w:p>
      <w:pPr>
        <w:pStyle w:val="BodyText"/>
        <w:spacing w:before="106"/>
        <w:ind w:left="677" w:firstLine="0"/>
      </w:pPr>
      <w:r>
        <w:rPr>
          <w:i/>
          <w:color w:val="231F20"/>
        </w:rPr>
        <w:t>Hỏi: </w:t>
      </w:r>
      <w:r>
        <w:rPr>
          <w:color w:val="231F20"/>
        </w:rPr>
        <w:t>Thế nào là đạo Thánh đế không phải là tâm số?</w:t>
      </w:r>
    </w:p>
    <w:p>
      <w:pPr>
        <w:pStyle w:val="BodyText"/>
        <w:spacing w:line="268" w:lineRule="auto" w:before="142"/>
        <w:ind w:left="110" w:right="409"/>
      </w:pPr>
      <w:r>
        <w:rPr>
          <w:i/>
          <w:color w:val="231F20"/>
        </w:rPr>
        <w:t>Đáp: </w:t>
      </w:r>
      <w:r>
        <w:rPr>
          <w:color w:val="231F20"/>
        </w:rPr>
        <w:t>Nếu đạo Thánh đế không phải duyên nơi chánh ngữ, chánh nghiệp, chánh mạng, chánh thân tấn. Đó gọi là đạo Thánh đế không phải là tâm số.</w:t>
      </w:r>
    </w:p>
    <w:p>
      <w:pPr>
        <w:pStyle w:val="BodyText"/>
        <w:spacing w:line="268" w:lineRule="auto" w:before="106"/>
        <w:ind w:left="110" w:right="411"/>
      </w:pPr>
      <w:r>
        <w:rPr>
          <w:i/>
          <w:color w:val="231F20"/>
        </w:rPr>
        <w:t>Hỏi:</w:t>
      </w:r>
      <w:r>
        <w:rPr>
          <w:i/>
          <w:color w:val="231F20"/>
          <w:spacing w:val="-9"/>
        </w:rPr>
        <w:t> </w:t>
      </w:r>
      <w:r>
        <w:rPr>
          <w:color w:val="231F20"/>
        </w:rPr>
        <w:t>Trong</w:t>
      </w:r>
      <w:r>
        <w:rPr>
          <w:color w:val="231F20"/>
          <w:spacing w:val="-6"/>
        </w:rPr>
        <w:t> </w:t>
      </w:r>
      <w:r>
        <w:rPr>
          <w:color w:val="231F20"/>
        </w:rPr>
        <w:t>bốn</w:t>
      </w:r>
      <w:r>
        <w:rPr>
          <w:color w:val="231F20"/>
          <w:spacing w:val="-9"/>
        </w:rPr>
        <w:t> </w:t>
      </w:r>
      <w:r>
        <w:rPr>
          <w:color w:val="231F20"/>
        </w:rPr>
        <w:t>Thánh</w:t>
      </w:r>
      <w:r>
        <w:rPr>
          <w:color w:val="231F20"/>
          <w:spacing w:val="-5"/>
        </w:rPr>
        <w:t> </w:t>
      </w:r>
      <w:r>
        <w:rPr>
          <w:color w:val="231F20"/>
        </w:rPr>
        <w:t>đế</w:t>
      </w:r>
      <w:r>
        <w:rPr>
          <w:color w:val="231F20"/>
          <w:spacing w:val="-5"/>
        </w:rPr>
        <w:t> </w:t>
      </w:r>
      <w:r>
        <w:rPr>
          <w:color w:val="231F20"/>
        </w:rPr>
        <w:t>có</w:t>
      </w:r>
      <w:r>
        <w:rPr>
          <w:color w:val="231F20"/>
          <w:spacing w:val="-4"/>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4"/>
        </w:rPr>
        <w:t> </w:t>
      </w:r>
      <w:r>
        <w:rPr>
          <w:color w:val="231F20"/>
        </w:rPr>
        <w:t>là</w:t>
      </w:r>
      <w:r>
        <w:rPr>
          <w:color w:val="231F20"/>
          <w:spacing w:val="-4"/>
        </w:rPr>
        <w:t> </w:t>
      </w:r>
      <w:r>
        <w:rPr>
          <w:color w:val="231F20"/>
        </w:rPr>
        <w:t>duyên,</w:t>
      </w:r>
      <w:r>
        <w:rPr>
          <w:color w:val="231F20"/>
          <w:spacing w:val="-5"/>
        </w:rPr>
        <w:t> </w:t>
      </w:r>
      <w:r>
        <w:rPr>
          <w:color w:val="231F20"/>
        </w:rPr>
        <w:t>bao</w:t>
      </w:r>
      <w:r>
        <w:rPr>
          <w:color w:val="231F20"/>
          <w:spacing w:val="-5"/>
        </w:rPr>
        <w:t> </w:t>
      </w:r>
      <w:r>
        <w:rPr>
          <w:color w:val="231F20"/>
        </w:rPr>
        <w:t>nhiêu thứ không phải là duyên?</w:t>
      </w:r>
    </w:p>
    <w:p>
      <w:pPr>
        <w:pStyle w:val="BodyText"/>
        <w:spacing w:line="268" w:lineRule="auto" w:before="106"/>
        <w:ind w:left="110" w:right="412"/>
      </w:pPr>
      <w:r>
        <w:rPr>
          <w:i/>
          <w:color w:val="231F20"/>
        </w:rPr>
        <w:t>Đáp: </w:t>
      </w:r>
      <w:r>
        <w:rPr>
          <w:color w:val="231F20"/>
        </w:rPr>
        <w:t>Một đế là duyên. Một đế không phải là duyên. Hai đế gồm hai phần, hoặc là duyên, hoặc không phải là duyên.</w:t>
      </w:r>
    </w:p>
    <w:p>
      <w:pPr>
        <w:pStyle w:val="BodyText"/>
        <w:spacing w:before="106"/>
        <w:ind w:left="677" w:firstLine="0"/>
        <w:jc w:val="left"/>
      </w:pPr>
      <w:r>
        <w:rPr>
          <w:i/>
          <w:color w:val="231F20"/>
        </w:rPr>
        <w:t>Hỏi: </w:t>
      </w:r>
      <w:r>
        <w:rPr>
          <w:color w:val="231F20"/>
        </w:rPr>
        <w:t>Thế nào là một đế là duyên?</w:t>
      </w:r>
    </w:p>
    <w:p>
      <w:pPr>
        <w:pStyle w:val="BodyText"/>
        <w:spacing w:before="142"/>
        <w:ind w:left="677" w:firstLine="0"/>
        <w:jc w:val="left"/>
      </w:pPr>
      <w:r>
        <w:rPr>
          <w:i/>
          <w:color w:val="231F20"/>
        </w:rPr>
        <w:t>Đáp: </w:t>
      </w:r>
      <w:r>
        <w:rPr>
          <w:color w:val="231F20"/>
        </w:rPr>
        <w:t>Tập Thánh đế đó gọi là một đế là duyên.</w:t>
      </w:r>
    </w:p>
    <w:p>
      <w:pPr>
        <w:pStyle w:val="BodyText"/>
        <w:spacing w:before="143"/>
        <w:ind w:left="677" w:firstLine="0"/>
        <w:jc w:val="left"/>
      </w:pPr>
      <w:r>
        <w:rPr>
          <w:i/>
          <w:color w:val="231F20"/>
        </w:rPr>
        <w:t>Hỏi: </w:t>
      </w:r>
      <w:r>
        <w:rPr>
          <w:color w:val="231F20"/>
        </w:rPr>
        <w:t>Thế nào là một đế không phải là duyên?</w:t>
      </w:r>
    </w:p>
    <w:p>
      <w:pPr>
        <w:pStyle w:val="BodyText"/>
        <w:spacing w:before="143"/>
        <w:ind w:left="677" w:firstLine="0"/>
        <w:jc w:val="left"/>
      </w:pPr>
      <w:r>
        <w:rPr>
          <w:i/>
          <w:color w:val="231F20"/>
        </w:rPr>
        <w:t>Đáp: </w:t>
      </w:r>
      <w:r>
        <w:rPr>
          <w:color w:val="231F20"/>
        </w:rPr>
        <w:t>Diệt Thánh đế đó gọi là một đế không phải là duyên.</w:t>
      </w:r>
    </w:p>
    <w:p>
      <w:pPr>
        <w:pStyle w:val="BodyText"/>
        <w:spacing w:line="268" w:lineRule="auto" w:before="143"/>
        <w:ind w:left="110" w:right="290"/>
        <w:jc w:val="left"/>
      </w:pPr>
      <w:r>
        <w:rPr>
          <w:i/>
          <w:color w:val="231F20"/>
        </w:rPr>
        <w:t>Hỏi:</w:t>
      </w:r>
      <w:r>
        <w:rPr>
          <w:i/>
          <w:color w:val="231F20"/>
          <w:spacing w:val="-21"/>
        </w:rPr>
        <w:t> </w:t>
      </w: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6"/>
        </w:rPr>
        <w:t> </w:t>
      </w:r>
      <w:r>
        <w:rPr>
          <w:color w:val="231F20"/>
        </w:rPr>
        <w:t>hai</w:t>
      </w:r>
      <w:r>
        <w:rPr>
          <w:color w:val="231F20"/>
          <w:spacing w:val="-17"/>
        </w:rPr>
        <w:t> </w:t>
      </w:r>
      <w:r>
        <w:rPr>
          <w:color w:val="231F20"/>
        </w:rPr>
        <w:t>đế</w:t>
      </w:r>
      <w:r>
        <w:rPr>
          <w:color w:val="231F20"/>
          <w:spacing w:val="-16"/>
        </w:rPr>
        <w:t> </w:t>
      </w:r>
      <w:r>
        <w:rPr>
          <w:color w:val="231F20"/>
        </w:rPr>
        <w:t>gồm</w:t>
      </w:r>
      <w:r>
        <w:rPr>
          <w:color w:val="231F20"/>
          <w:spacing w:val="-16"/>
        </w:rPr>
        <w:t> </w:t>
      </w:r>
      <w:r>
        <w:rPr>
          <w:color w:val="231F20"/>
        </w:rPr>
        <w:t>hai</w:t>
      </w:r>
      <w:r>
        <w:rPr>
          <w:color w:val="231F20"/>
          <w:spacing w:val="-16"/>
        </w:rPr>
        <w:t> </w:t>
      </w:r>
      <w:r>
        <w:rPr>
          <w:color w:val="231F20"/>
        </w:rPr>
        <w:t>phần,</w:t>
      </w:r>
      <w:r>
        <w:rPr>
          <w:color w:val="231F20"/>
          <w:spacing w:val="-16"/>
        </w:rPr>
        <w:t> </w:t>
      </w:r>
      <w:r>
        <w:rPr>
          <w:color w:val="231F20"/>
        </w:rPr>
        <w:t>hoặc</w:t>
      </w:r>
      <w:r>
        <w:rPr>
          <w:color w:val="231F20"/>
          <w:spacing w:val="-17"/>
        </w:rPr>
        <w:t> </w:t>
      </w:r>
      <w:r>
        <w:rPr>
          <w:color w:val="231F20"/>
        </w:rPr>
        <w:t>là</w:t>
      </w:r>
      <w:r>
        <w:rPr>
          <w:color w:val="231F20"/>
          <w:spacing w:val="-16"/>
        </w:rPr>
        <w:t> </w:t>
      </w:r>
      <w:r>
        <w:rPr>
          <w:color w:val="231F20"/>
        </w:rPr>
        <w:t>duyên,</w:t>
      </w:r>
      <w:r>
        <w:rPr>
          <w:color w:val="231F20"/>
          <w:spacing w:val="-16"/>
        </w:rPr>
        <w:t> </w:t>
      </w:r>
      <w:r>
        <w:rPr>
          <w:color w:val="231F20"/>
        </w:rPr>
        <w:t>hoặc</w:t>
      </w:r>
      <w:r>
        <w:rPr>
          <w:color w:val="231F20"/>
          <w:spacing w:val="-16"/>
        </w:rPr>
        <w:t> </w:t>
      </w:r>
      <w:r>
        <w:rPr>
          <w:color w:val="231F20"/>
        </w:rPr>
        <w:t>không phải là duyên?</w:t>
      </w:r>
    </w:p>
    <w:p>
      <w:pPr>
        <w:pStyle w:val="BodyText"/>
        <w:spacing w:line="268" w:lineRule="auto" w:before="106"/>
        <w:ind w:left="110" w:right="290"/>
        <w:jc w:val="left"/>
      </w:pPr>
      <w:r>
        <w:rPr>
          <w:i/>
          <w:color w:val="231F20"/>
        </w:rPr>
        <w:t>Đáp: </w:t>
      </w:r>
      <w:r>
        <w:rPr>
          <w:color w:val="231F20"/>
        </w:rPr>
        <w:t>Khổ Thánh đế, đạo Thánh đế, đó gọi là hai đế gồm hai phần, hoặc là duyên, hoặc không phải là duyên.</w:t>
      </w:r>
    </w:p>
    <w:p>
      <w:pPr>
        <w:spacing w:after="0" w:line="268"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khổ Thánh đế là duyên?</w:t>
      </w:r>
    </w:p>
    <w:p>
      <w:pPr>
        <w:pStyle w:val="BodyText"/>
        <w:spacing w:line="273" w:lineRule="auto" w:before="154"/>
        <w:ind w:right="127"/>
      </w:pPr>
      <w:r>
        <w:rPr>
          <w:i/>
          <w:color w:val="231F20"/>
        </w:rPr>
        <w:t>Đáp:</w:t>
      </w:r>
      <w:r>
        <w:rPr>
          <w:i/>
          <w:color w:val="231F20"/>
          <w:spacing w:val="-11"/>
        </w:rPr>
        <w:t> </w:t>
      </w:r>
      <w:r>
        <w:rPr>
          <w:color w:val="231F20"/>
        </w:rPr>
        <w:t>Nếu</w:t>
      </w:r>
      <w:r>
        <w:rPr>
          <w:color w:val="231F20"/>
          <w:spacing w:val="-10"/>
        </w:rPr>
        <w:t> </w:t>
      </w:r>
      <w:r>
        <w:rPr>
          <w:color w:val="231F20"/>
        </w:rPr>
        <w:t>khổ</w:t>
      </w:r>
      <w:r>
        <w:rPr>
          <w:color w:val="231F20"/>
          <w:spacing w:val="-16"/>
        </w:rPr>
        <w:t> </w:t>
      </w:r>
      <w:r>
        <w:rPr>
          <w:color w:val="231F20"/>
        </w:rPr>
        <w:t>Thánh</w:t>
      </w:r>
      <w:r>
        <w:rPr>
          <w:color w:val="231F20"/>
          <w:spacing w:val="-10"/>
        </w:rPr>
        <w:t> </w:t>
      </w:r>
      <w:r>
        <w:rPr>
          <w:color w:val="231F20"/>
        </w:rPr>
        <w:t>đế</w:t>
      </w:r>
      <w:r>
        <w:rPr>
          <w:color w:val="231F20"/>
          <w:spacing w:val="-11"/>
        </w:rPr>
        <w:t> </w:t>
      </w:r>
      <w:r>
        <w:rPr>
          <w:color w:val="231F20"/>
        </w:rPr>
        <w:t>là</w:t>
      </w:r>
      <w:r>
        <w:rPr>
          <w:color w:val="231F20"/>
          <w:spacing w:val="-10"/>
        </w:rPr>
        <w:t> </w:t>
      </w:r>
      <w:r>
        <w:rPr>
          <w:color w:val="231F20"/>
        </w:rPr>
        <w:t>tâm</w:t>
      </w:r>
      <w:r>
        <w:rPr>
          <w:color w:val="231F20"/>
          <w:spacing w:val="-10"/>
        </w:rPr>
        <w:t> </w:t>
      </w:r>
      <w:r>
        <w:rPr>
          <w:color w:val="231F20"/>
        </w:rPr>
        <w:t>số</w:t>
      </w:r>
      <w:r>
        <w:rPr>
          <w:color w:val="231F20"/>
          <w:spacing w:val="-11"/>
        </w:rPr>
        <w:t> </w:t>
      </w:r>
      <w:r>
        <w:rPr>
          <w:color w:val="231F20"/>
        </w:rPr>
        <w:t>và</w:t>
      </w:r>
      <w:r>
        <w:rPr>
          <w:color w:val="231F20"/>
          <w:spacing w:val="-10"/>
        </w:rPr>
        <w:t> </w:t>
      </w:r>
      <w:r>
        <w:rPr>
          <w:color w:val="231F20"/>
        </w:rPr>
        <w:t>tâm,</w:t>
      </w:r>
      <w:r>
        <w:rPr>
          <w:color w:val="231F20"/>
          <w:spacing w:val="-11"/>
        </w:rPr>
        <w:t> </w:t>
      </w:r>
      <w:r>
        <w:rPr>
          <w:color w:val="231F20"/>
        </w:rPr>
        <w:t>từ</w:t>
      </w:r>
      <w:r>
        <w:rPr>
          <w:color w:val="231F20"/>
          <w:spacing w:val="-10"/>
        </w:rPr>
        <w:t> </w:t>
      </w:r>
      <w:r>
        <w:rPr>
          <w:color w:val="231F20"/>
        </w:rPr>
        <w:t>thọ,</w:t>
      </w:r>
      <w:r>
        <w:rPr>
          <w:color w:val="231F20"/>
          <w:spacing w:val="-10"/>
        </w:rPr>
        <w:t> </w:t>
      </w:r>
      <w:r>
        <w:rPr>
          <w:color w:val="231F20"/>
        </w:rPr>
        <w:t>tưởng</w:t>
      </w:r>
      <w:r>
        <w:rPr>
          <w:color w:val="231F20"/>
          <w:spacing w:val="-11"/>
        </w:rPr>
        <w:t> </w:t>
      </w:r>
      <w:r>
        <w:rPr>
          <w:color w:val="231F20"/>
        </w:rPr>
        <w:t>cho</w:t>
      </w:r>
      <w:r>
        <w:rPr>
          <w:color w:val="231F20"/>
          <w:spacing w:val="-10"/>
        </w:rPr>
        <w:t> </w:t>
      </w:r>
      <w:r>
        <w:rPr>
          <w:color w:val="231F20"/>
        </w:rPr>
        <w:t>đến phiền não sử, từ nhãn thức cho đến ý thức. Đó gọi là khổ Thánh đế là duyên.</w:t>
      </w:r>
    </w:p>
    <w:p>
      <w:pPr>
        <w:pStyle w:val="BodyText"/>
        <w:spacing w:before="111"/>
        <w:ind w:left="960" w:firstLine="0"/>
      </w:pPr>
      <w:r>
        <w:rPr>
          <w:i/>
          <w:color w:val="231F20"/>
        </w:rPr>
        <w:t>Hỏi: </w:t>
      </w:r>
      <w:r>
        <w:rPr>
          <w:color w:val="231F20"/>
        </w:rPr>
        <w:t>Thế nào là khổ Thánh đế không phải là duyên?</w:t>
      </w:r>
    </w:p>
    <w:p>
      <w:pPr>
        <w:pStyle w:val="BodyText"/>
        <w:spacing w:line="273" w:lineRule="auto" w:before="155"/>
        <w:ind w:right="127"/>
      </w:pPr>
      <w:r>
        <w:rPr>
          <w:i/>
          <w:color w:val="231F20"/>
        </w:rPr>
        <w:t>Đáp: </w:t>
      </w:r>
      <w:r>
        <w:rPr>
          <w:color w:val="231F20"/>
          <w:spacing w:val="-4"/>
        </w:rPr>
        <w:t>Trừ </w:t>
      </w:r>
      <w:r>
        <w:rPr>
          <w:color w:val="231F20"/>
        </w:rPr>
        <w:t>tâm, còn lại là khổ Thánh đế khác không phải là tâm số,</w:t>
      </w:r>
      <w:r>
        <w:rPr>
          <w:color w:val="231F20"/>
          <w:spacing w:val="-12"/>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2"/>
        </w:rPr>
        <w:t> </w:t>
      </w:r>
      <w:r>
        <w:rPr>
          <w:color w:val="231F20"/>
        </w:rPr>
        <w:t>bốn</w:t>
      </w:r>
      <w:r>
        <w:rPr>
          <w:color w:val="231F20"/>
          <w:spacing w:val="-11"/>
        </w:rPr>
        <w:t> </w:t>
      </w:r>
      <w:r>
        <w:rPr>
          <w:color w:val="231F20"/>
        </w:rPr>
        <w:t>sắc</w:t>
      </w:r>
      <w:r>
        <w:rPr>
          <w:color w:val="231F20"/>
          <w:spacing w:val="-12"/>
        </w:rPr>
        <w:t> </w:t>
      </w:r>
      <w:r>
        <w:rPr>
          <w:color w:val="231F20"/>
        </w:rPr>
        <w:t>đầu</w:t>
      </w:r>
      <w:r>
        <w:rPr>
          <w:color w:val="231F20"/>
          <w:spacing w:val="-12"/>
        </w:rPr>
        <w:t> </w:t>
      </w:r>
      <w:r>
        <w:rPr>
          <w:color w:val="231F20"/>
        </w:rPr>
        <w:t>của</w:t>
      </w:r>
      <w:r>
        <w:rPr>
          <w:color w:val="231F20"/>
          <w:spacing w:val="-11"/>
        </w:rPr>
        <w:t> </w:t>
      </w:r>
      <w:r>
        <w:rPr>
          <w:color w:val="231F20"/>
        </w:rPr>
        <w:t>mười</w:t>
      </w:r>
      <w:r>
        <w:rPr>
          <w:color w:val="231F20"/>
          <w:spacing w:val="-12"/>
        </w:rPr>
        <w:t> </w:t>
      </w:r>
      <w:r>
        <w:rPr>
          <w:color w:val="231F20"/>
        </w:rPr>
        <w:t>nhập</w:t>
      </w:r>
      <w:r>
        <w:rPr>
          <w:color w:val="231F20"/>
          <w:spacing w:val="-11"/>
        </w:rPr>
        <w:t> </w:t>
      </w:r>
      <w:r>
        <w:rPr>
          <w:color w:val="231F20"/>
        </w:rPr>
        <w:t>là</w:t>
      </w:r>
      <w:r>
        <w:rPr>
          <w:color w:val="231F20"/>
          <w:spacing w:val="-12"/>
        </w:rPr>
        <w:t> </w:t>
      </w:r>
      <w:r>
        <w:rPr>
          <w:color w:val="231F20"/>
        </w:rPr>
        <w:t>sắc</w:t>
      </w:r>
      <w:r>
        <w:rPr>
          <w:color w:val="231F20"/>
          <w:spacing w:val="-11"/>
        </w:rPr>
        <w:t> </w:t>
      </w:r>
      <w:r>
        <w:rPr>
          <w:color w:val="231F20"/>
        </w:rPr>
        <w:t>sinh</w:t>
      </w:r>
      <w:r>
        <w:rPr>
          <w:color w:val="231F20"/>
          <w:spacing w:val="-12"/>
        </w:rPr>
        <w:t> </w:t>
      </w:r>
      <w:r>
        <w:rPr>
          <w:color w:val="231F20"/>
        </w:rPr>
        <w:t>cho</w:t>
      </w:r>
      <w:r>
        <w:rPr>
          <w:color w:val="231F20"/>
          <w:spacing w:val="-12"/>
        </w:rPr>
        <w:t> </w:t>
      </w:r>
      <w:r>
        <w:rPr>
          <w:color w:val="231F20"/>
        </w:rPr>
        <w:t>đến</w:t>
      </w:r>
      <w:r>
        <w:rPr>
          <w:color w:val="231F20"/>
          <w:spacing w:val="-11"/>
        </w:rPr>
        <w:t> </w:t>
      </w:r>
      <w:r>
        <w:rPr>
          <w:color w:val="231F20"/>
        </w:rPr>
        <w:t>định vô tưởng. Đó gọi là khổ Thánh đế không phải là</w:t>
      </w:r>
      <w:r>
        <w:rPr>
          <w:color w:val="231F20"/>
          <w:spacing w:val="-7"/>
        </w:rPr>
        <w:t> </w:t>
      </w:r>
      <w:r>
        <w:rPr>
          <w:color w:val="231F20"/>
        </w:rPr>
        <w:t>duyên.</w:t>
      </w:r>
    </w:p>
    <w:p>
      <w:pPr>
        <w:pStyle w:val="BodyText"/>
        <w:spacing w:before="111"/>
        <w:ind w:left="960" w:firstLine="0"/>
      </w:pPr>
      <w:r>
        <w:rPr>
          <w:i/>
          <w:color w:val="231F20"/>
        </w:rPr>
        <w:t>Hỏi: </w:t>
      </w:r>
      <w:r>
        <w:rPr>
          <w:color w:val="231F20"/>
        </w:rPr>
        <w:t>Thế nào là đạo Thánh đế là duyên?</w:t>
      </w:r>
    </w:p>
    <w:p>
      <w:pPr>
        <w:pStyle w:val="BodyText"/>
        <w:spacing w:line="273" w:lineRule="auto" w:before="154"/>
        <w:ind w:right="126"/>
      </w:pPr>
      <w:r>
        <w:rPr>
          <w:i/>
          <w:color w:val="231F20"/>
        </w:rPr>
        <w:t>Đáp: </w:t>
      </w:r>
      <w:r>
        <w:rPr>
          <w:color w:val="231F20"/>
        </w:rPr>
        <w:t>Nếu đạo Thánh đế là tâm số, là chánh kiến, chánh giác, chánh thân tấn, chánh niệm, chánh định. Đó gọi là đạo Thánh đế là duyên.</w:t>
      </w:r>
    </w:p>
    <w:p>
      <w:pPr>
        <w:pStyle w:val="BodyText"/>
        <w:spacing w:before="111"/>
        <w:ind w:left="960" w:firstLine="0"/>
      </w:pPr>
      <w:r>
        <w:rPr>
          <w:i/>
          <w:color w:val="231F20"/>
        </w:rPr>
        <w:t>Hỏi: </w:t>
      </w:r>
      <w:r>
        <w:rPr>
          <w:color w:val="231F20"/>
        </w:rPr>
        <w:t>Thế nào là đạo Thánh đế không phải là duyên?</w:t>
      </w:r>
    </w:p>
    <w:p>
      <w:pPr>
        <w:pStyle w:val="BodyText"/>
        <w:spacing w:line="273" w:lineRule="auto" w:before="154"/>
        <w:ind w:right="126"/>
      </w:pPr>
      <w:r>
        <w:rPr>
          <w:i/>
          <w:color w:val="231F20"/>
        </w:rPr>
        <w:t>Đáp: </w:t>
      </w:r>
      <w:r>
        <w:rPr>
          <w:color w:val="231F20"/>
        </w:rPr>
        <w:t>Nếu đạo Thánh đế không phải là tâm số, không phải là chánh</w:t>
      </w:r>
      <w:r>
        <w:rPr>
          <w:color w:val="231F20"/>
          <w:spacing w:val="-10"/>
        </w:rPr>
        <w:t> </w:t>
      </w:r>
      <w:r>
        <w:rPr>
          <w:color w:val="231F20"/>
        </w:rPr>
        <w:t>ngữ,</w:t>
      </w:r>
      <w:r>
        <w:rPr>
          <w:color w:val="231F20"/>
          <w:spacing w:val="-9"/>
        </w:rPr>
        <w:t> </w:t>
      </w:r>
      <w:r>
        <w:rPr>
          <w:color w:val="231F20"/>
        </w:rPr>
        <w:t>chánh</w:t>
      </w:r>
      <w:r>
        <w:rPr>
          <w:color w:val="231F20"/>
          <w:spacing w:val="-9"/>
        </w:rPr>
        <w:t> </w:t>
      </w:r>
      <w:r>
        <w:rPr>
          <w:color w:val="231F20"/>
        </w:rPr>
        <w:t>nghiệp,</w:t>
      </w:r>
      <w:r>
        <w:rPr>
          <w:color w:val="231F20"/>
          <w:spacing w:val="-9"/>
        </w:rPr>
        <w:t> </w:t>
      </w:r>
      <w:r>
        <w:rPr>
          <w:color w:val="231F20"/>
        </w:rPr>
        <w:t>chánh</w:t>
      </w:r>
      <w:r>
        <w:rPr>
          <w:color w:val="231F20"/>
          <w:spacing w:val="-9"/>
        </w:rPr>
        <w:t> </w:t>
      </w:r>
      <w:r>
        <w:rPr>
          <w:color w:val="231F20"/>
        </w:rPr>
        <w:t>mạng,</w:t>
      </w:r>
      <w:r>
        <w:rPr>
          <w:color w:val="231F20"/>
          <w:spacing w:val="-9"/>
        </w:rPr>
        <w:t> </w:t>
      </w:r>
      <w:r>
        <w:rPr>
          <w:color w:val="231F20"/>
        </w:rPr>
        <w:t>chánh</w:t>
      </w:r>
      <w:r>
        <w:rPr>
          <w:color w:val="231F20"/>
          <w:spacing w:val="-9"/>
        </w:rPr>
        <w:t> </w:t>
      </w:r>
      <w:r>
        <w:rPr>
          <w:color w:val="231F20"/>
        </w:rPr>
        <w:t>thân</w:t>
      </w:r>
      <w:r>
        <w:rPr>
          <w:color w:val="231F20"/>
          <w:spacing w:val="-9"/>
        </w:rPr>
        <w:t> </w:t>
      </w:r>
      <w:r>
        <w:rPr>
          <w:color w:val="231F20"/>
        </w:rPr>
        <w:t>tấn.</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đạo Thánh đế không phải là duyên.</w:t>
      </w:r>
    </w:p>
    <w:p>
      <w:pPr>
        <w:pStyle w:val="BodyText"/>
        <w:spacing w:line="273" w:lineRule="auto" w:before="111"/>
        <w:ind w:right="127"/>
      </w:pPr>
      <w:r>
        <w:rPr>
          <w:i/>
          <w:color w:val="231F20"/>
        </w:rPr>
        <w:t>Hỏi: </w:t>
      </w:r>
      <w:r>
        <w:rPr>
          <w:color w:val="231F20"/>
        </w:rPr>
        <w:t>Trong bốn Thánh đế có bao nhiêu thứ là tâm chung, bao nhiêu thứ không phải là tâm chung?</w:t>
      </w:r>
    </w:p>
    <w:p>
      <w:pPr>
        <w:pStyle w:val="BodyText"/>
        <w:spacing w:line="273" w:lineRule="auto" w:before="112"/>
        <w:ind w:right="129"/>
      </w:pPr>
      <w:r>
        <w:rPr>
          <w:i/>
          <w:color w:val="231F20"/>
          <w:spacing w:val="-3"/>
        </w:rPr>
        <w:t>Đáp:</w:t>
      </w:r>
      <w:r>
        <w:rPr>
          <w:i/>
          <w:color w:val="231F20"/>
          <w:spacing w:val="-15"/>
        </w:rPr>
        <w:t> </w:t>
      </w:r>
      <w:r>
        <w:rPr>
          <w:color w:val="231F20"/>
        </w:rPr>
        <w:t>Một</w:t>
      </w:r>
      <w:r>
        <w:rPr>
          <w:color w:val="231F20"/>
          <w:spacing w:val="-15"/>
        </w:rPr>
        <w:t> </w:t>
      </w:r>
      <w:r>
        <w:rPr>
          <w:color w:val="231F20"/>
        </w:rPr>
        <w:t>đế</w:t>
      </w:r>
      <w:r>
        <w:rPr>
          <w:color w:val="231F20"/>
          <w:spacing w:val="-14"/>
        </w:rPr>
        <w:t> </w:t>
      </w:r>
      <w:r>
        <w:rPr>
          <w:color w:val="231F20"/>
        </w:rPr>
        <w:t>là</w:t>
      </w:r>
      <w:r>
        <w:rPr>
          <w:color w:val="231F20"/>
          <w:spacing w:val="-15"/>
        </w:rPr>
        <w:t> </w:t>
      </w:r>
      <w:r>
        <w:rPr>
          <w:color w:val="231F20"/>
        </w:rPr>
        <w:t>tâm</w:t>
      </w:r>
      <w:r>
        <w:rPr>
          <w:color w:val="231F20"/>
          <w:spacing w:val="-14"/>
        </w:rPr>
        <w:t> </w:t>
      </w:r>
      <w:r>
        <w:rPr>
          <w:color w:val="231F20"/>
          <w:spacing w:val="-3"/>
        </w:rPr>
        <w:t>chung.</w:t>
      </w:r>
      <w:r>
        <w:rPr>
          <w:color w:val="231F20"/>
          <w:spacing w:val="-15"/>
        </w:rPr>
        <w:t> </w:t>
      </w:r>
      <w:r>
        <w:rPr>
          <w:color w:val="231F20"/>
        </w:rPr>
        <w:t>Một</w:t>
      </w:r>
      <w:r>
        <w:rPr>
          <w:color w:val="231F20"/>
          <w:spacing w:val="-14"/>
        </w:rPr>
        <w:t> </w:t>
      </w:r>
      <w:r>
        <w:rPr>
          <w:color w:val="231F20"/>
        </w:rPr>
        <w:t>đế</w:t>
      </w:r>
      <w:r>
        <w:rPr>
          <w:color w:val="231F20"/>
          <w:spacing w:val="-15"/>
        </w:rPr>
        <w:t> </w:t>
      </w:r>
      <w:r>
        <w:rPr>
          <w:color w:val="231F20"/>
          <w:spacing w:val="-3"/>
        </w:rPr>
        <w:t>không</w:t>
      </w:r>
      <w:r>
        <w:rPr>
          <w:color w:val="231F20"/>
          <w:spacing w:val="-14"/>
        </w:rPr>
        <w:t> </w:t>
      </w:r>
      <w:r>
        <w:rPr>
          <w:color w:val="231F20"/>
          <w:spacing w:val="-3"/>
        </w:rPr>
        <w:t>phải</w:t>
      </w:r>
      <w:r>
        <w:rPr>
          <w:color w:val="231F20"/>
          <w:spacing w:val="-15"/>
        </w:rPr>
        <w:t> </w:t>
      </w:r>
      <w:r>
        <w:rPr>
          <w:color w:val="231F20"/>
        </w:rPr>
        <w:t>là</w:t>
      </w:r>
      <w:r>
        <w:rPr>
          <w:color w:val="231F20"/>
          <w:spacing w:val="-14"/>
        </w:rPr>
        <w:t> </w:t>
      </w:r>
      <w:r>
        <w:rPr>
          <w:color w:val="231F20"/>
        </w:rPr>
        <w:t>tâm</w:t>
      </w:r>
      <w:r>
        <w:rPr>
          <w:color w:val="231F20"/>
          <w:spacing w:val="-15"/>
        </w:rPr>
        <w:t> </w:t>
      </w:r>
      <w:r>
        <w:rPr>
          <w:color w:val="231F20"/>
          <w:spacing w:val="-3"/>
        </w:rPr>
        <w:t>chung.</w:t>
      </w:r>
      <w:r>
        <w:rPr>
          <w:color w:val="231F20"/>
          <w:spacing w:val="-14"/>
        </w:rPr>
        <w:t> </w:t>
      </w:r>
      <w:r>
        <w:rPr>
          <w:color w:val="231F20"/>
          <w:spacing w:val="-3"/>
        </w:rPr>
        <w:t>Hai </w:t>
      </w:r>
      <w:r>
        <w:rPr>
          <w:color w:val="231F20"/>
        </w:rPr>
        <w:t>đế</w:t>
      </w:r>
      <w:r>
        <w:rPr>
          <w:color w:val="231F20"/>
          <w:spacing w:val="-7"/>
        </w:rPr>
        <w:t> </w:t>
      </w:r>
      <w:r>
        <w:rPr>
          <w:color w:val="231F20"/>
        </w:rPr>
        <w:t>gồm</w:t>
      </w:r>
      <w:r>
        <w:rPr>
          <w:color w:val="231F20"/>
          <w:spacing w:val="-7"/>
        </w:rPr>
        <w:t> </w:t>
      </w:r>
      <w:r>
        <w:rPr>
          <w:color w:val="231F20"/>
        </w:rPr>
        <w:t>hai</w:t>
      </w:r>
      <w:r>
        <w:rPr>
          <w:color w:val="231F20"/>
          <w:spacing w:val="-7"/>
        </w:rPr>
        <w:t> </w:t>
      </w:r>
      <w:r>
        <w:rPr>
          <w:color w:val="231F20"/>
          <w:spacing w:val="-3"/>
        </w:rPr>
        <w:t>phần,</w:t>
      </w:r>
      <w:r>
        <w:rPr>
          <w:color w:val="231F20"/>
          <w:spacing w:val="-7"/>
        </w:rPr>
        <w:t> </w:t>
      </w:r>
      <w:r>
        <w:rPr>
          <w:color w:val="231F20"/>
          <w:spacing w:val="-3"/>
        </w:rPr>
        <w:t>hoặc</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spacing w:val="-3"/>
        </w:rPr>
        <w:t>chung,</w:t>
      </w:r>
      <w:r>
        <w:rPr>
          <w:color w:val="231F20"/>
          <w:spacing w:val="-7"/>
        </w:rPr>
        <w:t> </w:t>
      </w:r>
      <w:r>
        <w:rPr>
          <w:color w:val="231F20"/>
          <w:spacing w:val="-3"/>
        </w:rPr>
        <w:t>hoặc</w:t>
      </w:r>
      <w:r>
        <w:rPr>
          <w:color w:val="231F20"/>
          <w:spacing w:val="-7"/>
        </w:rPr>
        <w:t> </w:t>
      </w:r>
      <w:r>
        <w:rPr>
          <w:color w:val="231F20"/>
          <w:spacing w:val="-3"/>
        </w:rPr>
        <w:t>không</w:t>
      </w:r>
      <w:r>
        <w:rPr>
          <w:color w:val="231F20"/>
          <w:spacing w:val="-6"/>
        </w:rPr>
        <w:t> </w:t>
      </w:r>
      <w:r>
        <w:rPr>
          <w:color w:val="231F20"/>
          <w:spacing w:val="-3"/>
        </w:rPr>
        <w:t>phải</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spacing w:val="-3"/>
        </w:rPr>
        <w:t>chung.</w:t>
      </w:r>
    </w:p>
    <w:p>
      <w:pPr>
        <w:pStyle w:val="BodyText"/>
        <w:spacing w:before="112"/>
        <w:ind w:left="960" w:firstLine="0"/>
      </w:pPr>
      <w:r>
        <w:rPr>
          <w:i/>
          <w:color w:val="231F20"/>
        </w:rPr>
        <w:t>Hỏi: </w:t>
      </w:r>
      <w:r>
        <w:rPr>
          <w:color w:val="231F20"/>
        </w:rPr>
        <w:t>Thế nào là một đế là tâm chung?</w:t>
      </w:r>
    </w:p>
    <w:p>
      <w:pPr>
        <w:pStyle w:val="BodyText"/>
        <w:spacing w:before="154"/>
        <w:ind w:left="960" w:firstLine="0"/>
      </w:pPr>
      <w:r>
        <w:rPr>
          <w:i/>
          <w:color w:val="231F20"/>
        </w:rPr>
        <w:t>Đáp: </w:t>
      </w:r>
      <w:r>
        <w:rPr>
          <w:color w:val="231F20"/>
        </w:rPr>
        <w:t>Tập Thánh đế đó gọi là một đế là tâm chung.</w:t>
      </w:r>
    </w:p>
    <w:p>
      <w:pPr>
        <w:pStyle w:val="BodyText"/>
        <w:spacing w:before="155"/>
        <w:ind w:left="960" w:firstLine="0"/>
      </w:pPr>
      <w:r>
        <w:rPr>
          <w:i/>
          <w:color w:val="231F20"/>
        </w:rPr>
        <w:t>Hỏi: </w:t>
      </w:r>
      <w:r>
        <w:rPr>
          <w:color w:val="231F20"/>
        </w:rPr>
        <w:t>Thế nào là một đế không phải là tâm chung?</w:t>
      </w:r>
    </w:p>
    <w:p>
      <w:pPr>
        <w:pStyle w:val="BodyText"/>
        <w:spacing w:before="154"/>
        <w:ind w:left="960" w:firstLine="0"/>
        <w:jc w:val="left"/>
      </w:pPr>
      <w:r>
        <w:rPr>
          <w:i/>
          <w:color w:val="231F20"/>
        </w:rPr>
        <w:t>Đáp: </w:t>
      </w:r>
      <w:r>
        <w:rPr>
          <w:color w:val="231F20"/>
        </w:rPr>
        <w:t>Diệt Thánh đế đó gọi là một đế không phải là tâm chung.</w:t>
      </w:r>
    </w:p>
    <w:p>
      <w:pPr>
        <w:pStyle w:val="BodyText"/>
        <w:spacing w:line="273" w:lineRule="auto" w:before="154"/>
        <w:ind w:right="127"/>
      </w:pPr>
      <w:r>
        <w:rPr>
          <w:i/>
          <w:color w:val="231F20"/>
        </w:rPr>
        <w:t>Hỏi: </w:t>
      </w:r>
      <w:r>
        <w:rPr>
          <w:color w:val="231F20"/>
        </w:rPr>
        <w:t>Thế nào là hai đế gồm hai phần, hoặc là tâm chung, hoặc không phải là tâm chung?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Đáp: </w:t>
      </w:r>
      <w:r>
        <w:rPr>
          <w:color w:val="231F20"/>
        </w:rPr>
        <w:t>Khổ Thánh đế, đạo Thánh đế, đó gọi là hai đế gồm hai phần, hoặc là tâm chung, hoặc không phải là tâm chung.</w:t>
      </w:r>
    </w:p>
    <w:p>
      <w:pPr>
        <w:pStyle w:val="BodyText"/>
        <w:spacing w:before="112"/>
        <w:ind w:left="677" w:firstLine="0"/>
      </w:pPr>
      <w:r>
        <w:rPr>
          <w:i/>
          <w:color w:val="231F20"/>
        </w:rPr>
        <w:t>Hỏi: </w:t>
      </w:r>
      <w:r>
        <w:rPr>
          <w:color w:val="231F20"/>
        </w:rPr>
        <w:t>Thế nào là khổ Thánh đế là tâm chung?</w:t>
      </w:r>
    </w:p>
    <w:p>
      <w:pPr>
        <w:pStyle w:val="BodyText"/>
        <w:spacing w:line="273" w:lineRule="auto" w:before="154"/>
        <w:ind w:left="110" w:right="409"/>
      </w:pPr>
      <w:r>
        <w:rPr>
          <w:i/>
          <w:color w:val="231F20"/>
        </w:rPr>
        <w:t>Đáp: </w:t>
      </w:r>
      <w:r>
        <w:rPr>
          <w:color w:val="231F20"/>
        </w:rPr>
        <w:t>Nếu khổ Thánh đế tùy tâm chuyển, do tâm chung sinh, cùng trụ, cùng diệt, giới của thân miệng hữu lậu không biểu </w:t>
      </w:r>
      <w:r>
        <w:rPr>
          <w:color w:val="231F20"/>
          <w:spacing w:val="-3"/>
        </w:rPr>
        <w:t>hiện, </w:t>
      </w:r>
      <w:r>
        <w:rPr>
          <w:color w:val="231F20"/>
        </w:rPr>
        <w:t>thân</w:t>
      </w:r>
      <w:r>
        <w:rPr>
          <w:color w:val="231F20"/>
          <w:spacing w:val="-11"/>
        </w:rPr>
        <w:t> </w:t>
      </w:r>
      <w:r>
        <w:rPr>
          <w:color w:val="231F20"/>
        </w:rPr>
        <w:t>hữu</w:t>
      </w:r>
      <w:r>
        <w:rPr>
          <w:color w:val="231F20"/>
          <w:spacing w:val="-9"/>
        </w:rPr>
        <w:t> </w:t>
      </w:r>
      <w:r>
        <w:rPr>
          <w:color w:val="231F20"/>
        </w:rPr>
        <w:t>lậu</w:t>
      </w:r>
      <w:r>
        <w:rPr>
          <w:color w:val="231F20"/>
          <w:spacing w:val="-10"/>
        </w:rPr>
        <w:t> </w:t>
      </w:r>
      <w:r>
        <w:rPr>
          <w:color w:val="231F20"/>
        </w:rPr>
        <w:t>tấn,</w:t>
      </w:r>
      <w:r>
        <w:rPr>
          <w:color w:val="231F20"/>
          <w:spacing w:val="-9"/>
        </w:rPr>
        <w:t> </w:t>
      </w:r>
      <w:r>
        <w:rPr>
          <w:color w:val="231F20"/>
        </w:rPr>
        <w:t>thân</w:t>
      </w:r>
      <w:r>
        <w:rPr>
          <w:color w:val="231F20"/>
          <w:spacing w:val="-10"/>
        </w:rPr>
        <w:t> </w:t>
      </w:r>
      <w:r>
        <w:rPr>
          <w:color w:val="231F20"/>
        </w:rPr>
        <w:t>hữu</w:t>
      </w:r>
      <w:r>
        <w:rPr>
          <w:color w:val="231F20"/>
          <w:spacing w:val="-11"/>
        </w:rPr>
        <w:t> </w:t>
      </w:r>
      <w:r>
        <w:rPr>
          <w:color w:val="231F20"/>
        </w:rPr>
        <w:t>lậu</w:t>
      </w:r>
      <w:r>
        <w:rPr>
          <w:color w:val="231F20"/>
          <w:spacing w:val="-9"/>
        </w:rPr>
        <w:t> </w:t>
      </w:r>
      <w:r>
        <w:rPr>
          <w:color w:val="231F20"/>
        </w:rPr>
        <w:t>trừ,</w:t>
      </w:r>
      <w:r>
        <w:rPr>
          <w:color w:val="231F20"/>
          <w:spacing w:val="-9"/>
        </w:rPr>
        <w:t> </w:t>
      </w:r>
      <w:r>
        <w:rPr>
          <w:color w:val="231F20"/>
        </w:rPr>
        <w:t>từ</w:t>
      </w:r>
      <w:r>
        <w:rPr>
          <w:color w:val="231F20"/>
          <w:spacing w:val="-9"/>
        </w:rPr>
        <w:t> </w:t>
      </w:r>
      <w:r>
        <w:rPr>
          <w:color w:val="231F20"/>
        </w:rPr>
        <w:t>thọ</w:t>
      </w:r>
      <w:r>
        <w:rPr>
          <w:color w:val="231F20"/>
          <w:spacing w:val="-9"/>
        </w:rPr>
        <w:t> </w:t>
      </w:r>
      <w:r>
        <w:rPr>
          <w:color w:val="231F20"/>
        </w:rPr>
        <w:t>tưởng</w:t>
      </w:r>
      <w:r>
        <w:rPr>
          <w:color w:val="231F20"/>
          <w:spacing w:val="-11"/>
        </w:rPr>
        <w:t> </w:t>
      </w:r>
      <w:r>
        <w:rPr>
          <w:color w:val="231F20"/>
        </w:rPr>
        <w:t>cho</w:t>
      </w:r>
      <w:r>
        <w:rPr>
          <w:color w:val="231F20"/>
          <w:spacing w:val="-9"/>
        </w:rPr>
        <w:t> </w:t>
      </w:r>
      <w:r>
        <w:rPr>
          <w:color w:val="231F20"/>
        </w:rPr>
        <w:t>đến</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sử. Đó gọi là khổ Thánh đế là tâm</w:t>
      </w:r>
      <w:r>
        <w:rPr>
          <w:color w:val="231F20"/>
          <w:spacing w:val="-7"/>
        </w:rPr>
        <w:t> </w:t>
      </w:r>
      <w:r>
        <w:rPr>
          <w:color w:val="231F20"/>
        </w:rPr>
        <w:t>chung.</w:t>
      </w:r>
    </w:p>
    <w:p>
      <w:pPr>
        <w:pStyle w:val="BodyText"/>
        <w:spacing w:before="110"/>
        <w:ind w:left="677" w:firstLine="0"/>
      </w:pPr>
      <w:r>
        <w:rPr>
          <w:i/>
          <w:color w:val="231F20"/>
        </w:rPr>
        <w:t>Hỏi: </w:t>
      </w:r>
      <w:r>
        <w:rPr>
          <w:color w:val="231F20"/>
        </w:rPr>
        <w:t>Thế nào là khổ Thánh đế không phải là tâm chung?</w:t>
      </w:r>
    </w:p>
    <w:p>
      <w:pPr>
        <w:pStyle w:val="BodyText"/>
        <w:spacing w:line="273" w:lineRule="auto" w:before="155"/>
        <w:ind w:left="110" w:right="405"/>
      </w:pPr>
      <w:r>
        <w:rPr>
          <w:i/>
          <w:color w:val="231F20"/>
          <w:spacing w:val="3"/>
        </w:rPr>
        <w:t>Đáp: </w:t>
      </w:r>
      <w:r>
        <w:rPr>
          <w:color w:val="231F20"/>
          <w:spacing w:val="3"/>
        </w:rPr>
        <w:t>Nếu khổ </w:t>
      </w:r>
      <w:r>
        <w:rPr>
          <w:color w:val="231F20"/>
          <w:spacing w:val="4"/>
        </w:rPr>
        <w:t>Thánh </w:t>
      </w:r>
      <w:r>
        <w:rPr>
          <w:color w:val="231F20"/>
          <w:spacing w:val="2"/>
        </w:rPr>
        <w:t>đế </w:t>
      </w:r>
      <w:r>
        <w:rPr>
          <w:color w:val="231F20"/>
          <w:spacing w:val="4"/>
        </w:rPr>
        <w:t>không </w:t>
      </w:r>
      <w:r>
        <w:rPr>
          <w:color w:val="231F20"/>
          <w:spacing w:val="3"/>
        </w:rPr>
        <w:t>tùy tâm </w:t>
      </w:r>
      <w:r>
        <w:rPr>
          <w:color w:val="231F20"/>
          <w:spacing w:val="4"/>
        </w:rPr>
        <w:t>chuyển, không </w:t>
      </w:r>
      <w:r>
        <w:rPr>
          <w:color w:val="231F20"/>
          <w:spacing w:val="5"/>
        </w:rPr>
        <w:t>do </w:t>
      </w:r>
      <w:r>
        <w:rPr>
          <w:color w:val="231F20"/>
          <w:spacing w:val="3"/>
        </w:rPr>
        <w:t>tâm </w:t>
      </w:r>
      <w:r>
        <w:rPr>
          <w:color w:val="231F20"/>
          <w:spacing w:val="4"/>
        </w:rPr>
        <w:t>chung sinh, không </w:t>
      </w:r>
      <w:r>
        <w:rPr>
          <w:color w:val="231F20"/>
          <w:spacing w:val="3"/>
        </w:rPr>
        <w:t>cùng trụ, </w:t>
      </w:r>
      <w:r>
        <w:rPr>
          <w:color w:val="231F20"/>
          <w:spacing w:val="4"/>
        </w:rPr>
        <w:t>không </w:t>
      </w:r>
      <w:r>
        <w:rPr>
          <w:color w:val="231F20"/>
          <w:spacing w:val="3"/>
        </w:rPr>
        <w:t>cùng </w:t>
      </w:r>
      <w:r>
        <w:rPr>
          <w:color w:val="231F20"/>
          <w:spacing w:val="4"/>
        </w:rPr>
        <w:t>diệt, không </w:t>
      </w:r>
      <w:r>
        <w:rPr>
          <w:color w:val="231F20"/>
          <w:spacing w:val="5"/>
        </w:rPr>
        <w:t>phải  </w:t>
      </w:r>
      <w:r>
        <w:rPr>
          <w:color w:val="231F20"/>
          <w:spacing w:val="3"/>
        </w:rPr>
        <w:t>bốn sắc đầu của mười nhập </w:t>
      </w:r>
      <w:r>
        <w:rPr>
          <w:color w:val="231F20"/>
          <w:spacing w:val="2"/>
        </w:rPr>
        <w:t>là </w:t>
      </w:r>
      <w:r>
        <w:rPr>
          <w:color w:val="231F20"/>
          <w:spacing w:val="3"/>
        </w:rPr>
        <w:t>sắc, sinh cho đến định </w:t>
      </w:r>
      <w:r>
        <w:rPr>
          <w:color w:val="231F20"/>
          <w:spacing w:val="2"/>
        </w:rPr>
        <w:t>vô </w:t>
      </w:r>
      <w:r>
        <w:rPr>
          <w:color w:val="231F20"/>
          <w:spacing w:val="4"/>
        </w:rPr>
        <w:t>tưởng, </w:t>
      </w:r>
      <w:r>
        <w:rPr>
          <w:color w:val="231F20"/>
          <w:spacing w:val="5"/>
        </w:rPr>
        <w:t>từ </w:t>
      </w:r>
      <w:r>
        <w:rPr>
          <w:color w:val="231F20"/>
          <w:spacing w:val="3"/>
        </w:rPr>
        <w:t>nhãn thức cho đến </w:t>
      </w:r>
      <w:r>
        <w:rPr>
          <w:color w:val="231F20"/>
        </w:rPr>
        <w:t>ý </w:t>
      </w:r>
      <w:r>
        <w:rPr>
          <w:color w:val="231F20"/>
          <w:spacing w:val="4"/>
        </w:rPr>
        <w:t>thức. </w:t>
      </w:r>
      <w:r>
        <w:rPr>
          <w:color w:val="231F20"/>
          <w:spacing w:val="2"/>
        </w:rPr>
        <w:t>Đó </w:t>
      </w:r>
      <w:r>
        <w:rPr>
          <w:color w:val="231F20"/>
          <w:spacing w:val="3"/>
        </w:rPr>
        <w:t>gọi </w:t>
      </w:r>
      <w:r>
        <w:rPr>
          <w:color w:val="231F20"/>
          <w:spacing w:val="2"/>
        </w:rPr>
        <w:t>là </w:t>
      </w:r>
      <w:r>
        <w:rPr>
          <w:color w:val="231F20"/>
          <w:spacing w:val="3"/>
        </w:rPr>
        <w:t>khổ </w:t>
      </w:r>
      <w:r>
        <w:rPr>
          <w:color w:val="231F20"/>
          <w:spacing w:val="4"/>
        </w:rPr>
        <w:t>Thánh </w:t>
      </w:r>
      <w:r>
        <w:rPr>
          <w:color w:val="231F20"/>
          <w:spacing w:val="2"/>
        </w:rPr>
        <w:t>đế </w:t>
      </w:r>
      <w:r>
        <w:rPr>
          <w:color w:val="231F20"/>
          <w:spacing w:val="4"/>
        </w:rPr>
        <w:t>không </w:t>
      </w:r>
      <w:r>
        <w:rPr>
          <w:color w:val="231F20"/>
          <w:spacing w:val="3"/>
        </w:rPr>
        <w:t>phải </w:t>
      </w:r>
      <w:r>
        <w:rPr>
          <w:color w:val="231F20"/>
          <w:spacing w:val="5"/>
        </w:rPr>
        <w:t>là </w:t>
      </w:r>
      <w:r>
        <w:rPr>
          <w:color w:val="231F20"/>
          <w:spacing w:val="3"/>
        </w:rPr>
        <w:t>tâm</w:t>
      </w:r>
      <w:r>
        <w:rPr>
          <w:color w:val="231F20"/>
          <w:spacing w:val="10"/>
        </w:rPr>
        <w:t> </w:t>
      </w:r>
      <w:r>
        <w:rPr>
          <w:color w:val="231F20"/>
          <w:spacing w:val="5"/>
        </w:rPr>
        <w:t>chung.</w:t>
      </w:r>
    </w:p>
    <w:p>
      <w:pPr>
        <w:pStyle w:val="BodyText"/>
        <w:spacing w:before="109"/>
        <w:ind w:left="677" w:firstLine="0"/>
      </w:pPr>
      <w:r>
        <w:rPr>
          <w:i/>
          <w:color w:val="231F20"/>
        </w:rPr>
        <w:t>Hỏi: </w:t>
      </w:r>
      <w:r>
        <w:rPr>
          <w:color w:val="231F20"/>
        </w:rPr>
        <w:t>Thế nào là đạo Thánh đế là tâm chung?</w:t>
      </w:r>
    </w:p>
    <w:p>
      <w:pPr>
        <w:pStyle w:val="BodyText"/>
        <w:spacing w:line="273" w:lineRule="auto" w:before="154"/>
        <w:ind w:left="110" w:right="410"/>
      </w:pPr>
      <w:r>
        <w:rPr>
          <w:i/>
          <w:color w:val="231F20"/>
        </w:rPr>
        <w:t>Đáp: </w:t>
      </w:r>
      <w:r>
        <w:rPr>
          <w:color w:val="231F20"/>
        </w:rPr>
        <w:t>Nếu đạo Thánh đế tùy tâm chuyển, do tâm chung sinh, cùng trụ, cùng diệt, từ chánh kiến cho đến chánh định. Đó gọi là</w:t>
      </w:r>
      <w:r>
        <w:rPr>
          <w:color w:val="231F20"/>
          <w:spacing w:val="-43"/>
        </w:rPr>
        <w:t> </w:t>
      </w:r>
      <w:r>
        <w:rPr>
          <w:color w:val="231F20"/>
        </w:rPr>
        <w:t>đạo Thánh đế là tâm chung.</w:t>
      </w:r>
    </w:p>
    <w:p>
      <w:pPr>
        <w:pStyle w:val="BodyText"/>
        <w:spacing w:before="111"/>
        <w:ind w:left="677" w:firstLine="0"/>
      </w:pPr>
      <w:r>
        <w:rPr>
          <w:i/>
          <w:color w:val="231F20"/>
        </w:rPr>
        <w:t>Hỏi: </w:t>
      </w:r>
      <w:r>
        <w:rPr>
          <w:color w:val="231F20"/>
        </w:rPr>
        <w:t>Thế nào là đạo Thánh đế không phải là tâm chung?</w:t>
      </w:r>
    </w:p>
    <w:p>
      <w:pPr>
        <w:pStyle w:val="BodyText"/>
        <w:spacing w:line="273" w:lineRule="auto" w:before="155"/>
        <w:ind w:left="110" w:right="409"/>
      </w:pPr>
      <w:r>
        <w:rPr>
          <w:i/>
          <w:color w:val="231F20"/>
        </w:rPr>
        <w:t>Đáp: </w:t>
      </w:r>
      <w:r>
        <w:rPr>
          <w:color w:val="231F20"/>
        </w:rPr>
        <w:t>Nếu đạo Thánh đế không tùy tâm chuyển, không do tâm chung sinh, không cùng trụ, không cùng diệt, không phải là chánh ngữ,</w:t>
      </w:r>
      <w:r>
        <w:rPr>
          <w:color w:val="231F20"/>
          <w:spacing w:val="-13"/>
        </w:rPr>
        <w:t> </w:t>
      </w:r>
      <w:r>
        <w:rPr>
          <w:color w:val="231F20"/>
        </w:rPr>
        <w:t>chánh</w:t>
      </w:r>
      <w:r>
        <w:rPr>
          <w:color w:val="231F20"/>
          <w:spacing w:val="-12"/>
        </w:rPr>
        <w:t> </w:t>
      </w:r>
      <w:r>
        <w:rPr>
          <w:color w:val="231F20"/>
        </w:rPr>
        <w:t>nghiệp,</w:t>
      </w:r>
      <w:r>
        <w:rPr>
          <w:color w:val="231F20"/>
          <w:spacing w:val="-12"/>
        </w:rPr>
        <w:t> </w:t>
      </w:r>
      <w:r>
        <w:rPr>
          <w:color w:val="231F20"/>
        </w:rPr>
        <w:t>chánh</w:t>
      </w:r>
      <w:r>
        <w:rPr>
          <w:color w:val="231F20"/>
          <w:spacing w:val="-12"/>
        </w:rPr>
        <w:t> </w:t>
      </w:r>
      <w:r>
        <w:rPr>
          <w:color w:val="231F20"/>
        </w:rPr>
        <w:t>mạng,</w:t>
      </w:r>
      <w:r>
        <w:rPr>
          <w:color w:val="231F20"/>
          <w:spacing w:val="-12"/>
        </w:rPr>
        <w:t> </w:t>
      </w:r>
      <w:r>
        <w:rPr>
          <w:color w:val="231F20"/>
        </w:rPr>
        <w:t>chánh</w:t>
      </w:r>
      <w:r>
        <w:rPr>
          <w:color w:val="231F20"/>
          <w:spacing w:val="-12"/>
        </w:rPr>
        <w:t> </w:t>
      </w:r>
      <w:r>
        <w:rPr>
          <w:color w:val="231F20"/>
        </w:rPr>
        <w:t>thân</w:t>
      </w:r>
      <w:r>
        <w:rPr>
          <w:color w:val="231F20"/>
          <w:spacing w:val="-12"/>
        </w:rPr>
        <w:t> </w:t>
      </w:r>
      <w:r>
        <w:rPr>
          <w:color w:val="231F20"/>
        </w:rPr>
        <w:t>tấn.</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đạo</w:t>
      </w:r>
      <w:r>
        <w:rPr>
          <w:color w:val="231F20"/>
          <w:spacing w:val="-17"/>
        </w:rPr>
        <w:t> </w:t>
      </w:r>
      <w:r>
        <w:rPr>
          <w:color w:val="231F20"/>
        </w:rPr>
        <w:t>Thánh đế không phải là tâm chung.</w:t>
      </w:r>
    </w:p>
    <w:p>
      <w:pPr>
        <w:pStyle w:val="BodyText"/>
        <w:spacing w:before="110"/>
        <w:ind w:left="677" w:firstLine="0"/>
      </w:pPr>
      <w:r>
        <w:rPr>
          <w:color w:val="231F20"/>
        </w:rPr>
        <w:t>Tùy tâm chuyển, không tùy tâm chuyển cũng như thế.</w:t>
      </w:r>
    </w:p>
    <w:p>
      <w:pPr>
        <w:pStyle w:val="BodyText"/>
        <w:spacing w:line="273" w:lineRule="auto" w:before="154"/>
        <w:ind w:left="110" w:right="411"/>
      </w:pPr>
      <w:r>
        <w:rPr>
          <w:i/>
          <w:color w:val="231F20"/>
        </w:rPr>
        <w:t>Hỏi:</w:t>
      </w:r>
      <w:r>
        <w:rPr>
          <w:i/>
          <w:color w:val="231F20"/>
          <w:spacing w:val="-15"/>
        </w:rPr>
        <w:t> </w:t>
      </w:r>
      <w:r>
        <w:rPr>
          <w:color w:val="231F20"/>
        </w:rPr>
        <w:t>Trong</w:t>
      </w:r>
      <w:r>
        <w:rPr>
          <w:color w:val="231F20"/>
          <w:spacing w:val="-12"/>
        </w:rPr>
        <w:t> </w:t>
      </w:r>
      <w:r>
        <w:rPr>
          <w:color w:val="231F20"/>
        </w:rPr>
        <w:t>bốn</w:t>
      </w:r>
      <w:r>
        <w:rPr>
          <w:color w:val="231F20"/>
          <w:spacing w:val="-14"/>
        </w:rPr>
        <w:t> </w:t>
      </w:r>
      <w:r>
        <w:rPr>
          <w:color w:val="231F20"/>
        </w:rPr>
        <w:t>Thánh</w:t>
      </w:r>
      <w:r>
        <w:rPr>
          <w:color w:val="231F20"/>
          <w:spacing w:val="-12"/>
        </w:rPr>
        <w:t> </w:t>
      </w:r>
      <w:r>
        <w:rPr>
          <w:color w:val="231F20"/>
        </w:rPr>
        <w:t>đế</w:t>
      </w:r>
      <w:r>
        <w:rPr>
          <w:color w:val="231F20"/>
          <w:spacing w:val="-11"/>
        </w:rPr>
        <w:t> </w:t>
      </w:r>
      <w:r>
        <w:rPr>
          <w:color w:val="231F20"/>
        </w:rPr>
        <w:t>có</w:t>
      </w:r>
      <w:r>
        <w:rPr>
          <w:color w:val="231F20"/>
          <w:spacing w:val="-10"/>
        </w:rPr>
        <w:t> </w:t>
      </w:r>
      <w:r>
        <w:rPr>
          <w:color w:val="231F20"/>
        </w:rPr>
        <w:t>bao</w:t>
      </w:r>
      <w:r>
        <w:rPr>
          <w:color w:val="231F20"/>
          <w:spacing w:val="-11"/>
        </w:rPr>
        <w:t> </w:t>
      </w:r>
      <w:r>
        <w:rPr>
          <w:color w:val="231F20"/>
        </w:rPr>
        <w:t>nhiêu</w:t>
      </w:r>
      <w:r>
        <w:rPr>
          <w:color w:val="231F20"/>
          <w:spacing w:val="-11"/>
        </w:rPr>
        <w:t> </w:t>
      </w:r>
      <w:r>
        <w:rPr>
          <w:color w:val="231F20"/>
        </w:rPr>
        <w:t>thứ</w:t>
      </w:r>
      <w:r>
        <w:rPr>
          <w:color w:val="231F20"/>
          <w:spacing w:val="-10"/>
        </w:rPr>
        <w:t> </w:t>
      </w:r>
      <w:r>
        <w:rPr>
          <w:color w:val="231F20"/>
        </w:rPr>
        <w:t>là</w:t>
      </w:r>
      <w:r>
        <w:rPr>
          <w:color w:val="231F20"/>
          <w:spacing w:val="-11"/>
        </w:rPr>
        <w:t> </w:t>
      </w:r>
      <w:r>
        <w:rPr>
          <w:color w:val="231F20"/>
        </w:rPr>
        <w:t>nghiệp,</w:t>
      </w:r>
      <w:r>
        <w:rPr>
          <w:color w:val="231F20"/>
          <w:spacing w:val="-11"/>
        </w:rPr>
        <w:t> </w:t>
      </w:r>
      <w:r>
        <w:rPr>
          <w:color w:val="231F20"/>
        </w:rPr>
        <w:t>bao</w:t>
      </w:r>
      <w:r>
        <w:rPr>
          <w:color w:val="231F20"/>
          <w:spacing w:val="-11"/>
        </w:rPr>
        <w:t> </w:t>
      </w:r>
      <w:r>
        <w:rPr>
          <w:color w:val="231F20"/>
        </w:rPr>
        <w:t>nhiêu thứ không phải là nghiệp?</w:t>
      </w:r>
    </w:p>
    <w:p>
      <w:pPr>
        <w:pStyle w:val="BodyText"/>
        <w:spacing w:line="273" w:lineRule="auto" w:before="112"/>
        <w:ind w:left="110" w:right="412"/>
      </w:pPr>
      <w:r>
        <w:rPr>
          <w:i/>
          <w:color w:val="231F20"/>
        </w:rPr>
        <w:t>Đáp: </w:t>
      </w:r>
      <w:r>
        <w:rPr>
          <w:color w:val="231F20"/>
        </w:rPr>
        <w:t>Hai đế không phải là nghiệp. Hai đế gồm hai phần, hoặc là nghiệp, hoặc không phải là nghiệp.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hai đế không phải là nghiệp?</w:t>
      </w:r>
    </w:p>
    <w:p>
      <w:pPr>
        <w:pStyle w:val="BodyText"/>
        <w:spacing w:line="273" w:lineRule="auto" w:before="154"/>
        <w:jc w:val="left"/>
      </w:pPr>
      <w:r>
        <w:rPr>
          <w:i/>
          <w:color w:val="231F20"/>
        </w:rPr>
        <w:t>Đáp: </w:t>
      </w:r>
      <w:r>
        <w:rPr>
          <w:color w:val="231F20"/>
        </w:rPr>
        <w:t>Tập Thánh đế, diệt Thánh đế, đó gọi là hai đế không phải là nghiệp.</w:t>
      </w:r>
    </w:p>
    <w:p>
      <w:pPr>
        <w:pStyle w:val="BodyText"/>
        <w:spacing w:line="273" w:lineRule="auto" w:before="112"/>
        <w:jc w:val="left"/>
      </w:pPr>
      <w:r>
        <w:rPr>
          <w:i/>
          <w:color w:val="231F20"/>
        </w:rPr>
        <w:t>Hỏi: </w:t>
      </w:r>
      <w:r>
        <w:rPr>
          <w:color w:val="231F20"/>
        </w:rPr>
        <w:t>Thế nào là hai đế gồm hai phần, hoặc là nghiệp, hoặc không phải là nghiệp?</w:t>
      </w:r>
    </w:p>
    <w:p>
      <w:pPr>
        <w:pStyle w:val="BodyText"/>
        <w:spacing w:line="273" w:lineRule="auto" w:before="112"/>
        <w:jc w:val="left"/>
      </w:pPr>
      <w:r>
        <w:rPr>
          <w:i/>
          <w:color w:val="231F20"/>
        </w:rPr>
        <w:t>Đáp: </w:t>
      </w:r>
      <w:r>
        <w:rPr>
          <w:color w:val="231F20"/>
        </w:rPr>
        <w:t>Khổ Thánh đế, đạo Thánh đế, đó gọi là hai đế gồm hai phần, hoặc là nghiệp, hoặc không phải là nghiệp.</w:t>
      </w:r>
    </w:p>
    <w:p>
      <w:pPr>
        <w:pStyle w:val="BodyText"/>
        <w:spacing w:before="112"/>
        <w:ind w:left="960" w:firstLine="0"/>
        <w:jc w:val="left"/>
      </w:pPr>
      <w:r>
        <w:rPr>
          <w:i/>
          <w:color w:val="231F20"/>
        </w:rPr>
        <w:t>Hỏi: </w:t>
      </w:r>
      <w:r>
        <w:rPr>
          <w:color w:val="231F20"/>
        </w:rPr>
        <w:t>Thế nào là khổ Thánh đế là nghiệp?</w:t>
      </w:r>
    </w:p>
    <w:p>
      <w:pPr>
        <w:pStyle w:val="BodyText"/>
        <w:spacing w:line="273" w:lineRule="auto" w:before="154"/>
        <w:ind w:right="127"/>
      </w:pPr>
      <w:r>
        <w:rPr>
          <w:i/>
          <w:color w:val="231F20"/>
        </w:rPr>
        <w:t>Đáp: </w:t>
      </w:r>
      <w:r>
        <w:rPr>
          <w:color w:val="231F20"/>
        </w:rPr>
        <w:t>Nếu tâm thiện, tâm bất thiện, tâm vô ký đã tập hợp khởi lên, biểu hiện nơi thân miệng như đi đến, co duỗi, xoay chuyển, âm thanh, ngôn ngữ, thân miệng không phải giới, không biểu hiện, </w:t>
      </w:r>
      <w:r>
        <w:rPr>
          <w:color w:val="231F20"/>
          <w:spacing w:val="-3"/>
        </w:rPr>
        <w:t>giới </w:t>
      </w:r>
      <w:r>
        <w:rPr>
          <w:color w:val="231F20"/>
        </w:rPr>
        <w:t>của thân miệng hữu lậu, không biểu hiện nơi tư </w:t>
      </w:r>
      <w:r>
        <w:rPr>
          <w:color w:val="231F20"/>
          <w:spacing w:val="-5"/>
        </w:rPr>
        <w:t>duy. </w:t>
      </w:r>
      <w:r>
        <w:rPr>
          <w:color w:val="231F20"/>
        </w:rPr>
        <w:t>Đó gọi là </w:t>
      </w:r>
      <w:r>
        <w:rPr>
          <w:color w:val="231F20"/>
          <w:spacing w:val="-4"/>
        </w:rPr>
        <w:t>khổ</w:t>
      </w:r>
      <w:r>
        <w:rPr>
          <w:color w:val="231F20"/>
          <w:spacing w:val="57"/>
        </w:rPr>
        <w:t> </w:t>
      </w:r>
      <w:r>
        <w:rPr>
          <w:color w:val="231F20"/>
        </w:rPr>
        <w:t>Thánh đế là nghiệp.</w:t>
      </w:r>
    </w:p>
    <w:p>
      <w:pPr>
        <w:pStyle w:val="BodyText"/>
        <w:spacing w:before="109"/>
        <w:ind w:left="960" w:firstLine="0"/>
      </w:pPr>
      <w:r>
        <w:rPr>
          <w:i/>
          <w:color w:val="231F20"/>
        </w:rPr>
        <w:t>Hỏi: </w:t>
      </w:r>
      <w:r>
        <w:rPr>
          <w:color w:val="231F20"/>
        </w:rPr>
        <w:t>Thế nào là khổ Thánh đế không phải là nghiệp?</w:t>
      </w:r>
    </w:p>
    <w:p>
      <w:pPr>
        <w:pStyle w:val="BodyText"/>
        <w:spacing w:line="273" w:lineRule="auto" w:before="155"/>
        <w:ind w:right="125"/>
      </w:pPr>
      <w:r>
        <w:rPr>
          <w:i/>
          <w:color w:val="231F20"/>
        </w:rPr>
        <w:t>Đáp: </w:t>
      </w:r>
      <w:r>
        <w:rPr>
          <w:color w:val="231F20"/>
        </w:rPr>
        <w:t>Là nhãn nhập, nhĩ, tỷ, thiệt, thân nhập, hương, vị, xúc nhập, sắc tốt của thân, không phải sắc tốt của thân, đoan nghiêm, không phải đoan nghiêm, vẻ bên ngoài tươi đẹp, không phải vẻ bên ngoài tươi đẹp, nghiêm tịnh, không phải nghiêm tịnh, tiếng tốt </w:t>
      </w:r>
      <w:r>
        <w:rPr>
          <w:color w:val="231F20"/>
          <w:spacing w:val="-4"/>
        </w:rPr>
        <w:t>của</w:t>
      </w:r>
      <w:r>
        <w:rPr>
          <w:color w:val="231F20"/>
          <w:spacing w:val="57"/>
        </w:rPr>
        <w:t> </w:t>
      </w:r>
      <w:r>
        <w:rPr>
          <w:color w:val="231F20"/>
        </w:rPr>
        <w:t>thân, không phải tiếng tốt của thân, các thứ tiếng </w:t>
      </w:r>
      <w:r>
        <w:rPr>
          <w:color w:val="231F20"/>
          <w:spacing w:val="-5"/>
        </w:rPr>
        <w:t>hay, </w:t>
      </w:r>
      <w:r>
        <w:rPr>
          <w:color w:val="231F20"/>
        </w:rPr>
        <w:t>không phải các thứ tiếng </w:t>
      </w:r>
      <w:r>
        <w:rPr>
          <w:color w:val="231F20"/>
          <w:spacing w:val="-5"/>
        </w:rPr>
        <w:t>hay, </w:t>
      </w:r>
      <w:r>
        <w:rPr>
          <w:color w:val="231F20"/>
        </w:rPr>
        <w:t>tiếng hòa dịu, không phải tiếng hòa dịu. Hoặc là sắc bên ngoài là đối tượng nhận biết của nhãn thức, hoặc thanh bên ngoài là đối tượng nhận biết của nhĩ thức, thân hữu lậu tấn, thân</w:t>
      </w:r>
      <w:r>
        <w:rPr>
          <w:color w:val="231F20"/>
          <w:spacing w:val="-43"/>
        </w:rPr>
        <w:t> </w:t>
      </w:r>
      <w:r>
        <w:rPr>
          <w:color w:val="231F20"/>
          <w:spacing w:val="-4"/>
        </w:rPr>
        <w:t>hữu </w:t>
      </w:r>
      <w:r>
        <w:rPr>
          <w:color w:val="231F20"/>
        </w:rPr>
        <w:t>lậu trừ, trừ tư, còn lại là thọ, tưởng cho đến định vô tưởng, từ </w:t>
      </w:r>
      <w:r>
        <w:rPr>
          <w:color w:val="231F20"/>
          <w:spacing w:val="-3"/>
        </w:rPr>
        <w:t>nhãn </w:t>
      </w:r>
      <w:r>
        <w:rPr>
          <w:color w:val="231F20"/>
        </w:rPr>
        <w:t>thức cho đến ý thức. Đó gọi là khổ Thánh đế không phải là</w:t>
      </w:r>
      <w:r>
        <w:rPr>
          <w:color w:val="231F20"/>
          <w:spacing w:val="-8"/>
        </w:rPr>
        <w:t> </w:t>
      </w:r>
      <w:r>
        <w:rPr>
          <w:color w:val="231F20"/>
        </w:rPr>
        <w:t>nghiệp.</w:t>
      </w:r>
    </w:p>
    <w:p>
      <w:pPr>
        <w:pStyle w:val="BodyText"/>
        <w:spacing w:before="105"/>
        <w:ind w:left="960" w:firstLine="0"/>
      </w:pPr>
      <w:r>
        <w:rPr>
          <w:i/>
          <w:color w:val="231F20"/>
        </w:rPr>
        <w:t>Hỏi: </w:t>
      </w:r>
      <w:r>
        <w:rPr>
          <w:color w:val="231F20"/>
        </w:rPr>
        <w:t>Thế nào là đạo Thánh đế là nghiệp?</w:t>
      </w:r>
    </w:p>
    <w:p>
      <w:pPr>
        <w:pStyle w:val="BodyText"/>
        <w:spacing w:line="273" w:lineRule="auto" w:before="154"/>
        <w:ind w:right="127" w:firstLine="655"/>
      </w:pPr>
      <w:r>
        <w:rPr>
          <w:i/>
          <w:color w:val="231F20"/>
        </w:rPr>
        <w:t>Đáp: </w:t>
      </w:r>
      <w:r>
        <w:rPr>
          <w:color w:val="231F20"/>
        </w:rPr>
        <w:t>Chánh ngữ, chánh nghiệp, chánh mạng. Đó gọi là đạo Thánh đế là nghiệp.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đạo Thánh đế không phải là nghiệp?</w:t>
      </w:r>
    </w:p>
    <w:p>
      <w:pPr>
        <w:pStyle w:val="BodyText"/>
        <w:spacing w:line="273" w:lineRule="auto" w:before="154"/>
        <w:ind w:left="110" w:right="410"/>
      </w:pPr>
      <w:r>
        <w:rPr>
          <w:i/>
          <w:color w:val="231F20"/>
        </w:rPr>
        <w:t>Đáp: </w:t>
      </w:r>
      <w:r>
        <w:rPr>
          <w:color w:val="231F20"/>
        </w:rPr>
        <w:t>Chánh kiến, chánh giác, chánh tấn, chánh niệm, chánh định. Đó gọi là đạo Thánh đế không phải là nghiệp.</w:t>
      </w:r>
    </w:p>
    <w:p>
      <w:pPr>
        <w:pStyle w:val="BodyText"/>
        <w:spacing w:line="273" w:lineRule="auto" w:before="112"/>
        <w:ind w:left="110" w:right="410"/>
      </w:pPr>
      <w:r>
        <w:rPr>
          <w:i/>
          <w:color w:val="231F20"/>
        </w:rPr>
        <w:t>Hỏi: </w:t>
      </w:r>
      <w:r>
        <w:rPr>
          <w:color w:val="231F20"/>
        </w:rPr>
        <w:t>Trong bốn Thánh đế có bao nhiêu thứ là nghiệp tương ưng, bao nhiêu thứ không phải là nghiệp tương ưng?</w:t>
      </w:r>
    </w:p>
    <w:p>
      <w:pPr>
        <w:pStyle w:val="BodyText"/>
        <w:spacing w:line="273" w:lineRule="auto" w:before="112"/>
        <w:ind w:left="110" w:right="411"/>
      </w:pPr>
      <w:r>
        <w:rPr>
          <w:i/>
          <w:color w:val="231F20"/>
        </w:rPr>
        <w:t>Đáp:</w:t>
      </w:r>
      <w:r>
        <w:rPr>
          <w:i/>
          <w:color w:val="231F20"/>
          <w:spacing w:val="-11"/>
        </w:rPr>
        <w:t> </w:t>
      </w:r>
      <w:r>
        <w:rPr>
          <w:color w:val="231F20"/>
        </w:rPr>
        <w:t>Một</w:t>
      </w:r>
      <w:r>
        <w:rPr>
          <w:color w:val="231F20"/>
          <w:spacing w:val="-11"/>
        </w:rPr>
        <w:t> </w:t>
      </w:r>
      <w:r>
        <w:rPr>
          <w:color w:val="231F20"/>
        </w:rPr>
        <w:t>đế</w:t>
      </w:r>
      <w:r>
        <w:rPr>
          <w:color w:val="231F20"/>
          <w:spacing w:val="-10"/>
        </w:rPr>
        <w:t> </w:t>
      </w:r>
      <w:r>
        <w:rPr>
          <w:color w:val="231F20"/>
        </w:rPr>
        <w:t>là</w:t>
      </w:r>
      <w:r>
        <w:rPr>
          <w:color w:val="231F20"/>
          <w:spacing w:val="-11"/>
        </w:rPr>
        <w:t> </w:t>
      </w:r>
      <w:r>
        <w:rPr>
          <w:color w:val="231F20"/>
        </w:rPr>
        <w:t>nghiệp</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Một</w:t>
      </w:r>
      <w:r>
        <w:rPr>
          <w:color w:val="231F20"/>
          <w:spacing w:val="-11"/>
        </w:rPr>
        <w:t> </w:t>
      </w:r>
      <w:r>
        <w:rPr>
          <w:color w:val="231F20"/>
        </w:rPr>
        <w:t>đế</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nghiệp tương ưng. Một đế gồm hai phần, hoặc là nghiệp tương ưng, hoặc không</w:t>
      </w:r>
      <w:r>
        <w:rPr>
          <w:color w:val="231F20"/>
          <w:spacing w:val="-15"/>
        </w:rPr>
        <w:t> </w:t>
      </w:r>
      <w:r>
        <w:rPr>
          <w:color w:val="231F20"/>
        </w:rPr>
        <w:t>phải</w:t>
      </w:r>
      <w:r>
        <w:rPr>
          <w:color w:val="231F20"/>
          <w:spacing w:val="-14"/>
        </w:rPr>
        <w:t> </w:t>
      </w:r>
      <w:r>
        <w:rPr>
          <w:color w:val="231F20"/>
        </w:rPr>
        <w:t>là</w:t>
      </w:r>
      <w:r>
        <w:rPr>
          <w:color w:val="231F20"/>
          <w:spacing w:val="-14"/>
        </w:rPr>
        <w:t> </w:t>
      </w:r>
      <w:r>
        <w:rPr>
          <w:color w:val="231F20"/>
        </w:rPr>
        <w:t>nghiệp</w:t>
      </w:r>
      <w:r>
        <w:rPr>
          <w:color w:val="231F20"/>
          <w:spacing w:val="-14"/>
        </w:rPr>
        <w:t> </w:t>
      </w:r>
      <w:r>
        <w:rPr>
          <w:color w:val="231F20"/>
        </w:rPr>
        <w:t>tương</w:t>
      </w:r>
      <w:r>
        <w:rPr>
          <w:color w:val="231F20"/>
          <w:spacing w:val="-14"/>
        </w:rPr>
        <w:t> </w:t>
      </w:r>
      <w:r>
        <w:rPr>
          <w:color w:val="231F20"/>
        </w:rPr>
        <w:t>ưng.</w:t>
      </w:r>
      <w:r>
        <w:rPr>
          <w:color w:val="231F20"/>
          <w:spacing w:val="-14"/>
        </w:rPr>
        <w:t> </w:t>
      </w:r>
      <w:r>
        <w:rPr>
          <w:color w:val="231F20"/>
        </w:rPr>
        <w:t>Một</w:t>
      </w:r>
      <w:r>
        <w:rPr>
          <w:color w:val="231F20"/>
          <w:spacing w:val="-15"/>
        </w:rPr>
        <w:t> </w:t>
      </w:r>
      <w:r>
        <w:rPr>
          <w:color w:val="231F20"/>
        </w:rPr>
        <w:t>đế</w:t>
      </w:r>
      <w:r>
        <w:rPr>
          <w:color w:val="231F20"/>
          <w:spacing w:val="-14"/>
        </w:rPr>
        <w:t> </w:t>
      </w:r>
      <w:r>
        <w:rPr>
          <w:color w:val="231F20"/>
        </w:rPr>
        <w:t>gồm</w:t>
      </w:r>
      <w:r>
        <w:rPr>
          <w:color w:val="231F20"/>
          <w:spacing w:val="-14"/>
        </w:rPr>
        <w:t> </w:t>
      </w:r>
      <w:r>
        <w:rPr>
          <w:color w:val="231F20"/>
        </w:rPr>
        <w:t>ba</w:t>
      </w:r>
      <w:r>
        <w:rPr>
          <w:color w:val="231F20"/>
          <w:spacing w:val="-14"/>
        </w:rPr>
        <w:t> </w:t>
      </w:r>
      <w:r>
        <w:rPr>
          <w:color w:val="231F20"/>
        </w:rPr>
        <w:t>phần,</w:t>
      </w:r>
      <w:r>
        <w:rPr>
          <w:color w:val="231F20"/>
          <w:spacing w:val="-14"/>
        </w:rPr>
        <w:t> </w:t>
      </w:r>
      <w:r>
        <w:rPr>
          <w:color w:val="231F20"/>
        </w:rPr>
        <w:t>hoặc</w:t>
      </w:r>
      <w:r>
        <w:rPr>
          <w:color w:val="231F20"/>
          <w:spacing w:val="-14"/>
        </w:rPr>
        <w:t> </w:t>
      </w:r>
      <w:r>
        <w:rPr>
          <w:color w:val="231F20"/>
        </w:rPr>
        <w:t>là</w:t>
      </w:r>
      <w:r>
        <w:rPr>
          <w:color w:val="231F20"/>
          <w:spacing w:val="-14"/>
        </w:rPr>
        <w:t> </w:t>
      </w:r>
      <w:r>
        <w:rPr>
          <w:color w:val="231F20"/>
        </w:rPr>
        <w:t>nghiệp tương ưng, hoặc không phải là nghiệp tương ưng, hoặc không nói là nghiệp tương ưng, không phải là nghiệp tương ưng.</w:t>
      </w:r>
    </w:p>
    <w:p>
      <w:pPr>
        <w:pStyle w:val="BodyText"/>
        <w:spacing w:before="109"/>
        <w:ind w:left="677" w:firstLine="0"/>
      </w:pPr>
      <w:r>
        <w:rPr>
          <w:i/>
          <w:color w:val="231F20"/>
        </w:rPr>
        <w:t>Hỏi: </w:t>
      </w:r>
      <w:r>
        <w:rPr>
          <w:color w:val="231F20"/>
        </w:rPr>
        <w:t>Thế nào là một đế là nghiệp tương ưng?</w:t>
      </w:r>
    </w:p>
    <w:p>
      <w:pPr>
        <w:pStyle w:val="BodyText"/>
        <w:spacing w:before="155"/>
        <w:ind w:left="677" w:firstLine="0"/>
      </w:pPr>
      <w:r>
        <w:rPr>
          <w:i/>
          <w:color w:val="231F20"/>
        </w:rPr>
        <w:t>Đáp: </w:t>
      </w:r>
      <w:r>
        <w:rPr>
          <w:color w:val="231F20"/>
        </w:rPr>
        <w:t>Tập Thánh đế đó gọi là một đế là nghiệp tương ưng.</w:t>
      </w:r>
    </w:p>
    <w:p>
      <w:pPr>
        <w:pStyle w:val="BodyText"/>
        <w:spacing w:before="154"/>
        <w:ind w:left="677" w:firstLine="0"/>
      </w:pPr>
      <w:r>
        <w:rPr>
          <w:i/>
          <w:color w:val="231F20"/>
        </w:rPr>
        <w:t>Hỏi: </w:t>
      </w:r>
      <w:r>
        <w:rPr>
          <w:color w:val="231F20"/>
        </w:rPr>
        <w:t>Thế nào là một đế không phải là nghiệp tương ưng?</w:t>
      </w:r>
    </w:p>
    <w:p>
      <w:pPr>
        <w:pStyle w:val="BodyText"/>
        <w:spacing w:line="273" w:lineRule="auto" w:before="154"/>
        <w:ind w:left="110" w:right="411"/>
      </w:pPr>
      <w:r>
        <w:rPr>
          <w:i/>
          <w:color w:val="231F20"/>
        </w:rPr>
        <w:t>Đáp: </w:t>
      </w:r>
      <w:r>
        <w:rPr>
          <w:color w:val="231F20"/>
        </w:rPr>
        <w:t>Diệt Thánh đế đó gọi là một đế không phải là nghiệp tương ưng.</w:t>
      </w:r>
    </w:p>
    <w:p>
      <w:pPr>
        <w:pStyle w:val="BodyText"/>
        <w:spacing w:line="273" w:lineRule="auto" w:before="112"/>
        <w:ind w:left="110" w:right="411"/>
      </w:pPr>
      <w:r>
        <w:rPr>
          <w:i/>
          <w:color w:val="231F20"/>
        </w:rPr>
        <w:t>Hỏi: </w:t>
      </w:r>
      <w:r>
        <w:rPr>
          <w:color w:val="231F20"/>
        </w:rPr>
        <w:t>Thế nào là một đế gồm hai phần, hoặc là nghiệp tương ưng, hoặc không phải là nghiệp tương ưng?</w:t>
      </w:r>
    </w:p>
    <w:p>
      <w:pPr>
        <w:pStyle w:val="BodyText"/>
        <w:spacing w:line="273" w:lineRule="auto" w:before="112"/>
        <w:ind w:left="110" w:right="411"/>
      </w:pPr>
      <w:r>
        <w:rPr>
          <w:i/>
          <w:color w:val="231F20"/>
        </w:rPr>
        <w:t>Đáp: </w:t>
      </w:r>
      <w:r>
        <w:rPr>
          <w:color w:val="231F20"/>
        </w:rPr>
        <w:t>Đạo Thánh đế đó gọi là một đế gồm hai phần, hoặc là nghiệp tương ưng, hoặc không phải là nghiệp tương ưng.</w:t>
      </w:r>
    </w:p>
    <w:p>
      <w:pPr>
        <w:pStyle w:val="BodyText"/>
        <w:spacing w:line="273" w:lineRule="auto" w:before="112"/>
        <w:ind w:left="110" w:right="411"/>
      </w:pPr>
      <w:r>
        <w:rPr>
          <w:i/>
          <w:color w:val="231F20"/>
        </w:rPr>
        <w:t>Hỏi: </w:t>
      </w:r>
      <w:r>
        <w:rPr>
          <w:color w:val="231F20"/>
        </w:rPr>
        <w:t>Thế nào là một đế gồm ba phần, hoặc là nghiệp tương ưng,</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nghiệp</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nghiệp tương ưng, không phải là nghiệp tương ưng?</w:t>
      </w:r>
    </w:p>
    <w:p>
      <w:pPr>
        <w:pStyle w:val="BodyText"/>
        <w:spacing w:line="273" w:lineRule="auto" w:before="110"/>
        <w:ind w:left="110" w:right="411"/>
      </w:pPr>
      <w:r>
        <w:rPr>
          <w:i/>
          <w:color w:val="231F20"/>
        </w:rPr>
        <w:t>Đáp: </w:t>
      </w:r>
      <w:r>
        <w:rPr>
          <w:color w:val="231F20"/>
        </w:rPr>
        <w:t>Khổ Thánh đế đó gọi là một đế gồm ba phần, hoặc là nghiệp</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hoặc</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nghiệp</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hoặc</w:t>
      </w:r>
      <w:r>
        <w:rPr>
          <w:color w:val="231F20"/>
          <w:spacing w:val="-11"/>
        </w:rPr>
        <w:t> </w:t>
      </w:r>
      <w:r>
        <w:rPr>
          <w:color w:val="231F20"/>
        </w:rPr>
        <w:t>không nói là nghiệp tương ưng, không phải là nghiệp tương ưng.</w:t>
      </w:r>
    </w:p>
    <w:p>
      <w:pPr>
        <w:pStyle w:val="BodyText"/>
        <w:spacing w:before="111"/>
        <w:ind w:left="677" w:firstLine="0"/>
      </w:pPr>
      <w:r>
        <w:rPr>
          <w:i/>
          <w:color w:val="231F20"/>
        </w:rPr>
        <w:t>Hỏi: </w:t>
      </w:r>
      <w:r>
        <w:rPr>
          <w:color w:val="231F20"/>
        </w:rPr>
        <w:t>Thế nào là đạo Thánh đế là nghiệp tương ưng?</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Đáp: </w:t>
      </w:r>
      <w:r>
        <w:rPr>
          <w:color w:val="231F20"/>
        </w:rPr>
        <w:t>Nếu đạo Thánh đế là tư tương ưng với chánh kiến,</w:t>
      </w:r>
      <w:r>
        <w:rPr>
          <w:color w:val="231F20"/>
          <w:spacing w:val="-33"/>
        </w:rPr>
        <w:t> </w:t>
      </w:r>
      <w:r>
        <w:rPr>
          <w:color w:val="231F20"/>
        </w:rPr>
        <w:t>chánh giác, chánh tấn, chánh niệm, chánh định. Đó gọi là đạo Thánh đế </w:t>
      </w:r>
      <w:r>
        <w:rPr>
          <w:color w:val="231F20"/>
          <w:spacing w:val="-6"/>
        </w:rPr>
        <w:t>là </w:t>
      </w:r>
      <w:r>
        <w:rPr>
          <w:color w:val="231F20"/>
        </w:rPr>
        <w:t>nghiệp tương ưng.</w:t>
      </w:r>
    </w:p>
    <w:p>
      <w:pPr>
        <w:pStyle w:val="BodyText"/>
        <w:spacing w:before="111"/>
        <w:ind w:left="960" w:firstLine="0"/>
      </w:pPr>
      <w:r>
        <w:rPr>
          <w:i/>
          <w:color w:val="231F20"/>
        </w:rPr>
        <w:t>Hỏi: </w:t>
      </w:r>
      <w:r>
        <w:rPr>
          <w:color w:val="231F20"/>
        </w:rPr>
        <w:t>Thế nào là đạo Thánh đế không phải là nghiệp tương ưng?</w:t>
      </w:r>
    </w:p>
    <w:p>
      <w:pPr>
        <w:pStyle w:val="BodyText"/>
        <w:spacing w:line="273" w:lineRule="auto" w:before="154"/>
        <w:ind w:right="126"/>
      </w:pPr>
      <w:r>
        <w:rPr>
          <w:i/>
          <w:color w:val="231F20"/>
        </w:rPr>
        <w:t>Đáp: </w:t>
      </w:r>
      <w:r>
        <w:rPr>
          <w:color w:val="231F20"/>
        </w:rPr>
        <w:t>Nếu đạo Thánh đế không phải là tư tương ưng với chánh ngữ,</w:t>
      </w:r>
      <w:r>
        <w:rPr>
          <w:color w:val="231F20"/>
          <w:spacing w:val="-13"/>
        </w:rPr>
        <w:t> </w:t>
      </w:r>
      <w:r>
        <w:rPr>
          <w:color w:val="231F20"/>
        </w:rPr>
        <w:t>chánh</w:t>
      </w:r>
      <w:r>
        <w:rPr>
          <w:color w:val="231F20"/>
          <w:spacing w:val="-12"/>
        </w:rPr>
        <w:t> </w:t>
      </w:r>
      <w:r>
        <w:rPr>
          <w:color w:val="231F20"/>
        </w:rPr>
        <w:t>nghiệp,</w:t>
      </w:r>
      <w:r>
        <w:rPr>
          <w:color w:val="231F20"/>
          <w:spacing w:val="-12"/>
        </w:rPr>
        <w:t> </w:t>
      </w:r>
      <w:r>
        <w:rPr>
          <w:color w:val="231F20"/>
        </w:rPr>
        <w:t>chánh</w:t>
      </w:r>
      <w:r>
        <w:rPr>
          <w:color w:val="231F20"/>
          <w:spacing w:val="-12"/>
        </w:rPr>
        <w:t> </w:t>
      </w:r>
      <w:r>
        <w:rPr>
          <w:color w:val="231F20"/>
        </w:rPr>
        <w:t>mạng,</w:t>
      </w:r>
      <w:r>
        <w:rPr>
          <w:color w:val="231F20"/>
          <w:spacing w:val="-12"/>
        </w:rPr>
        <w:t> </w:t>
      </w:r>
      <w:r>
        <w:rPr>
          <w:color w:val="231F20"/>
        </w:rPr>
        <w:t>chánh</w:t>
      </w:r>
      <w:r>
        <w:rPr>
          <w:color w:val="231F20"/>
          <w:spacing w:val="-12"/>
        </w:rPr>
        <w:t> </w:t>
      </w:r>
      <w:r>
        <w:rPr>
          <w:color w:val="231F20"/>
        </w:rPr>
        <w:t>thân</w:t>
      </w:r>
      <w:r>
        <w:rPr>
          <w:color w:val="231F20"/>
          <w:spacing w:val="-12"/>
        </w:rPr>
        <w:t> </w:t>
      </w:r>
      <w:r>
        <w:rPr>
          <w:color w:val="231F20"/>
        </w:rPr>
        <w:t>tấn.</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đạo</w:t>
      </w:r>
      <w:r>
        <w:rPr>
          <w:color w:val="231F20"/>
          <w:spacing w:val="-17"/>
        </w:rPr>
        <w:t> </w:t>
      </w:r>
      <w:r>
        <w:rPr>
          <w:color w:val="231F20"/>
        </w:rPr>
        <w:t>Thánh đế không phải là nghiệp tương ưng.</w:t>
      </w:r>
    </w:p>
    <w:p>
      <w:pPr>
        <w:pStyle w:val="BodyText"/>
        <w:spacing w:before="111"/>
        <w:ind w:left="960" w:firstLine="0"/>
      </w:pPr>
      <w:r>
        <w:rPr>
          <w:i/>
          <w:color w:val="231F20"/>
        </w:rPr>
        <w:t>Hỏi: </w:t>
      </w:r>
      <w:r>
        <w:rPr>
          <w:color w:val="231F20"/>
        </w:rPr>
        <w:t>Thế nào là khổ Thánh đế là nghiệp tương ưng?</w:t>
      </w:r>
    </w:p>
    <w:p>
      <w:pPr>
        <w:pStyle w:val="BodyText"/>
        <w:spacing w:line="273" w:lineRule="auto" w:before="155"/>
        <w:ind w:right="126"/>
      </w:pPr>
      <w:r>
        <w:rPr>
          <w:i/>
          <w:color w:val="231F20"/>
        </w:rPr>
        <w:t>Đáp:</w:t>
      </w:r>
      <w:r>
        <w:rPr>
          <w:i/>
          <w:color w:val="231F20"/>
          <w:spacing w:val="-10"/>
        </w:rPr>
        <w:t> </w:t>
      </w:r>
      <w:r>
        <w:rPr>
          <w:color w:val="231F20"/>
        </w:rPr>
        <w:t>Nếu</w:t>
      </w:r>
      <w:r>
        <w:rPr>
          <w:color w:val="231F20"/>
          <w:spacing w:val="-9"/>
        </w:rPr>
        <w:t> </w:t>
      </w:r>
      <w:r>
        <w:rPr>
          <w:color w:val="231F20"/>
        </w:rPr>
        <w:t>khổ</w:t>
      </w:r>
      <w:r>
        <w:rPr>
          <w:color w:val="231F20"/>
          <w:spacing w:val="-15"/>
        </w:rPr>
        <w:t> </w:t>
      </w:r>
      <w:r>
        <w:rPr>
          <w:color w:val="231F20"/>
        </w:rPr>
        <w:t>Thánh</w:t>
      </w:r>
      <w:r>
        <w:rPr>
          <w:color w:val="231F20"/>
          <w:spacing w:val="-9"/>
        </w:rPr>
        <w:t> </w:t>
      </w:r>
      <w:r>
        <w:rPr>
          <w:color w:val="231F20"/>
        </w:rPr>
        <w:t>đế</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9"/>
        </w:rPr>
        <w:t> </w:t>
      </w:r>
      <w:r>
        <w:rPr>
          <w:color w:val="231F20"/>
        </w:rPr>
        <w:t>tư,</w:t>
      </w:r>
      <w:r>
        <w:rPr>
          <w:color w:val="231F20"/>
          <w:spacing w:val="-10"/>
        </w:rPr>
        <w:t> </w:t>
      </w:r>
      <w:r>
        <w:rPr>
          <w:color w:val="231F20"/>
        </w:rPr>
        <w:t>trừ</w:t>
      </w:r>
      <w:r>
        <w:rPr>
          <w:color w:val="231F20"/>
          <w:spacing w:val="-9"/>
        </w:rPr>
        <w:t> </w:t>
      </w:r>
      <w:r>
        <w:rPr>
          <w:color w:val="231F20"/>
        </w:rPr>
        <w:t>tư,</w:t>
      </w:r>
      <w:r>
        <w:rPr>
          <w:color w:val="231F20"/>
          <w:spacing w:val="-10"/>
        </w:rPr>
        <w:t> </w:t>
      </w:r>
      <w:r>
        <w:rPr>
          <w:color w:val="231F20"/>
        </w:rPr>
        <w:t>thọ</w:t>
      </w:r>
      <w:r>
        <w:rPr>
          <w:color w:val="231F20"/>
          <w:spacing w:val="-9"/>
        </w:rPr>
        <w:t> </w:t>
      </w:r>
      <w:r>
        <w:rPr>
          <w:color w:val="231F20"/>
        </w:rPr>
        <w:t>tưởng</w:t>
      </w:r>
      <w:r>
        <w:rPr>
          <w:color w:val="231F20"/>
          <w:spacing w:val="-9"/>
        </w:rPr>
        <w:t> </w:t>
      </w:r>
      <w:r>
        <w:rPr>
          <w:color w:val="231F20"/>
        </w:rPr>
        <w:t>cho đến phiền não sử, từ nhãn thức cho đến ý thức. Đó gọi là khổ Thánh đế là nghiệp tương ưng.</w:t>
      </w:r>
    </w:p>
    <w:p>
      <w:pPr>
        <w:pStyle w:val="BodyText"/>
        <w:spacing w:before="111"/>
        <w:ind w:left="960" w:firstLine="0"/>
      </w:pPr>
      <w:r>
        <w:rPr>
          <w:i/>
          <w:color w:val="231F20"/>
        </w:rPr>
        <w:t>Hỏi: </w:t>
      </w:r>
      <w:r>
        <w:rPr>
          <w:color w:val="231F20"/>
        </w:rPr>
        <w:t>Thế nào là khổ Thánh đế không phải là nghiệp tương ưng?</w:t>
      </w:r>
    </w:p>
    <w:p>
      <w:pPr>
        <w:pStyle w:val="BodyText"/>
        <w:spacing w:line="273" w:lineRule="auto" w:before="154"/>
        <w:ind w:right="128"/>
      </w:pPr>
      <w:r>
        <w:rPr>
          <w:i/>
          <w:color w:val="231F20"/>
        </w:rPr>
        <w:t>Đáp:</w:t>
      </w:r>
      <w:r>
        <w:rPr>
          <w:i/>
          <w:color w:val="231F20"/>
          <w:spacing w:val="-14"/>
        </w:rPr>
        <w:t> </w:t>
      </w:r>
      <w:r>
        <w:rPr>
          <w:color w:val="231F20"/>
        </w:rPr>
        <w:t>Nếu</w:t>
      </w:r>
      <w:r>
        <w:rPr>
          <w:color w:val="231F20"/>
          <w:spacing w:val="-14"/>
        </w:rPr>
        <w:t> </w:t>
      </w:r>
      <w:r>
        <w:rPr>
          <w:color w:val="231F20"/>
        </w:rPr>
        <w:t>khổ</w:t>
      </w:r>
      <w:r>
        <w:rPr>
          <w:color w:val="231F20"/>
          <w:spacing w:val="-17"/>
        </w:rPr>
        <w:t> </w:t>
      </w:r>
      <w:r>
        <w:rPr>
          <w:color w:val="231F20"/>
        </w:rPr>
        <w:t>Thánh</w:t>
      </w:r>
      <w:r>
        <w:rPr>
          <w:color w:val="231F20"/>
          <w:spacing w:val="-14"/>
        </w:rPr>
        <w:t> </w:t>
      </w:r>
      <w:r>
        <w:rPr>
          <w:color w:val="231F20"/>
        </w:rPr>
        <w:t>đế</w:t>
      </w:r>
      <w:r>
        <w:rPr>
          <w:color w:val="231F20"/>
          <w:spacing w:val="-13"/>
        </w:rPr>
        <w:t> </w:t>
      </w:r>
      <w:r>
        <w:rPr>
          <w:color w:val="231F20"/>
        </w:rPr>
        <w:t>không</w:t>
      </w:r>
      <w:r>
        <w:rPr>
          <w:color w:val="231F20"/>
          <w:spacing w:val="-14"/>
        </w:rPr>
        <w:t> </w:t>
      </w:r>
      <w:r>
        <w:rPr>
          <w:color w:val="231F20"/>
        </w:rPr>
        <w:t>phải</w:t>
      </w:r>
      <w:r>
        <w:rPr>
          <w:color w:val="231F20"/>
          <w:spacing w:val="-14"/>
        </w:rPr>
        <w:t> </w:t>
      </w:r>
      <w:r>
        <w:rPr>
          <w:color w:val="231F20"/>
        </w:rPr>
        <w:t>là</w:t>
      </w:r>
      <w:r>
        <w:rPr>
          <w:color w:val="231F20"/>
          <w:spacing w:val="-13"/>
        </w:rPr>
        <w:t> </w:t>
      </w:r>
      <w:r>
        <w:rPr>
          <w:color w:val="231F20"/>
        </w:rPr>
        <w:t>tư</w:t>
      </w:r>
      <w:r>
        <w:rPr>
          <w:color w:val="231F20"/>
          <w:spacing w:val="-14"/>
        </w:rPr>
        <w:t> </w:t>
      </w:r>
      <w:r>
        <w:rPr>
          <w:color w:val="231F20"/>
        </w:rPr>
        <w:t>tương</w:t>
      </w:r>
      <w:r>
        <w:rPr>
          <w:color w:val="231F20"/>
          <w:spacing w:val="-13"/>
        </w:rPr>
        <w:t> </w:t>
      </w:r>
      <w:r>
        <w:rPr>
          <w:color w:val="231F20"/>
        </w:rPr>
        <w:t>ưng</w:t>
      </w:r>
      <w:r>
        <w:rPr>
          <w:color w:val="231F20"/>
          <w:spacing w:val="-14"/>
        </w:rPr>
        <w:t> </w:t>
      </w:r>
      <w:r>
        <w:rPr>
          <w:color w:val="231F20"/>
        </w:rPr>
        <w:t>với</w:t>
      </w:r>
      <w:r>
        <w:rPr>
          <w:color w:val="231F20"/>
          <w:spacing w:val="-14"/>
        </w:rPr>
        <w:t> </w:t>
      </w:r>
      <w:r>
        <w:rPr>
          <w:color w:val="231F20"/>
        </w:rPr>
        <w:t>bốn</w:t>
      </w:r>
      <w:r>
        <w:rPr>
          <w:color w:val="231F20"/>
          <w:spacing w:val="-13"/>
        </w:rPr>
        <w:t> </w:t>
      </w:r>
      <w:r>
        <w:rPr>
          <w:color w:val="231F20"/>
        </w:rPr>
        <w:t>sắc đầu của mười nhập là sắc sinh cho đến định vô tưởng. Đó gọi là</w:t>
      </w:r>
      <w:r>
        <w:rPr>
          <w:color w:val="231F20"/>
          <w:spacing w:val="-21"/>
        </w:rPr>
        <w:t> </w:t>
      </w:r>
      <w:r>
        <w:rPr>
          <w:color w:val="231F20"/>
        </w:rPr>
        <w:t>khổ Thánh đế không phải là nghiệp tương ưng.</w:t>
      </w:r>
    </w:p>
    <w:p>
      <w:pPr>
        <w:pStyle w:val="BodyText"/>
        <w:spacing w:line="273" w:lineRule="auto" w:before="111"/>
        <w:ind w:right="127"/>
      </w:pPr>
      <w:r>
        <w:rPr>
          <w:i/>
          <w:color w:val="231F20"/>
        </w:rPr>
        <w:t>Hỏi: </w:t>
      </w:r>
      <w:r>
        <w:rPr>
          <w:color w:val="231F20"/>
        </w:rPr>
        <w:t>Thế nào là khổ Thánh đế không nói là nghiệp tương ưng, không phải là nghiệp tương ưng?</w:t>
      </w:r>
    </w:p>
    <w:p>
      <w:pPr>
        <w:pStyle w:val="BodyText"/>
        <w:spacing w:line="273" w:lineRule="auto" w:before="112"/>
        <w:ind w:right="127"/>
      </w:pPr>
      <w:r>
        <w:rPr>
          <w:i/>
          <w:color w:val="231F20"/>
        </w:rPr>
        <w:t>Đáp: </w:t>
      </w:r>
      <w:r>
        <w:rPr>
          <w:color w:val="231F20"/>
        </w:rPr>
        <w:t>Là tư. Đó gọi là khổ</w:t>
      </w:r>
      <w:r>
        <w:rPr>
          <w:color w:val="231F20"/>
          <w:spacing w:val="-48"/>
        </w:rPr>
        <w:t> </w:t>
      </w:r>
      <w:r>
        <w:rPr>
          <w:color w:val="231F20"/>
        </w:rPr>
        <w:t>Thánh đế không nói là nghiệp tương ưng, không phải là nghiệp tương ưng.</w:t>
      </w:r>
    </w:p>
    <w:p>
      <w:pPr>
        <w:pStyle w:val="BodyText"/>
        <w:spacing w:line="273" w:lineRule="auto" w:before="111"/>
        <w:ind w:right="127"/>
      </w:pPr>
      <w:r>
        <w:rPr>
          <w:i/>
          <w:color w:val="231F20"/>
        </w:rPr>
        <w:t>Hỏi:</w:t>
      </w:r>
      <w:r>
        <w:rPr>
          <w:i/>
          <w:color w:val="231F20"/>
          <w:spacing w:val="-9"/>
        </w:rPr>
        <w:t> </w:t>
      </w:r>
      <w:r>
        <w:rPr>
          <w:color w:val="231F20"/>
        </w:rPr>
        <w:t>Trong</w:t>
      </w:r>
      <w:r>
        <w:rPr>
          <w:color w:val="231F20"/>
          <w:spacing w:val="-6"/>
        </w:rPr>
        <w:t> </w:t>
      </w:r>
      <w:r>
        <w:rPr>
          <w:color w:val="231F20"/>
        </w:rPr>
        <w:t>bốn</w:t>
      </w:r>
      <w:r>
        <w:rPr>
          <w:color w:val="231F20"/>
          <w:spacing w:val="-9"/>
        </w:rPr>
        <w:t> </w:t>
      </w:r>
      <w:r>
        <w:rPr>
          <w:color w:val="231F20"/>
        </w:rPr>
        <w:t>Thánh</w:t>
      </w:r>
      <w:r>
        <w:rPr>
          <w:color w:val="231F20"/>
          <w:spacing w:val="-5"/>
        </w:rPr>
        <w:t> </w:t>
      </w:r>
      <w:r>
        <w:rPr>
          <w:color w:val="231F20"/>
        </w:rPr>
        <w:t>đế</w:t>
      </w:r>
      <w:r>
        <w:rPr>
          <w:color w:val="231F20"/>
          <w:spacing w:val="-5"/>
        </w:rPr>
        <w:t> </w:t>
      </w:r>
      <w:r>
        <w:rPr>
          <w:color w:val="231F20"/>
        </w:rPr>
        <w:t>có</w:t>
      </w:r>
      <w:r>
        <w:rPr>
          <w:color w:val="231F20"/>
          <w:spacing w:val="-4"/>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4"/>
        </w:rPr>
        <w:t> </w:t>
      </w:r>
      <w:r>
        <w:rPr>
          <w:color w:val="231F20"/>
        </w:rPr>
        <w:t>là</w:t>
      </w:r>
      <w:r>
        <w:rPr>
          <w:color w:val="231F20"/>
          <w:spacing w:val="-4"/>
        </w:rPr>
        <w:t> </w:t>
      </w:r>
      <w:r>
        <w:rPr>
          <w:color w:val="231F20"/>
        </w:rPr>
        <w:t>cộng</w:t>
      </w:r>
      <w:r>
        <w:rPr>
          <w:color w:val="231F20"/>
          <w:spacing w:val="-4"/>
        </w:rPr>
        <w:t> </w:t>
      </w:r>
      <w:r>
        <w:rPr>
          <w:color w:val="231F20"/>
        </w:rPr>
        <w:t>nghiệp,</w:t>
      </w:r>
      <w:r>
        <w:rPr>
          <w:color w:val="231F20"/>
          <w:spacing w:val="-5"/>
        </w:rPr>
        <w:t> </w:t>
      </w:r>
      <w:r>
        <w:rPr>
          <w:color w:val="231F20"/>
        </w:rPr>
        <w:t>bao nhiêu thứ không phải là cộng nghiệp?</w:t>
      </w:r>
    </w:p>
    <w:p>
      <w:pPr>
        <w:pStyle w:val="BodyText"/>
        <w:spacing w:line="273" w:lineRule="auto" w:before="112"/>
        <w:ind w:right="125"/>
      </w:pPr>
      <w:r>
        <w:rPr>
          <w:i/>
          <w:color w:val="231F20"/>
        </w:rPr>
        <w:t>Đáp: </w:t>
      </w:r>
      <w:r>
        <w:rPr>
          <w:color w:val="231F20"/>
        </w:rPr>
        <w:t>Hai đế là cộng nghiệp. Một đế không phải là cộng nghiệp. Một đế gồm hai phần, hoặc là cộng nghiệp, hoặc không phải là cộng</w:t>
      </w:r>
      <w:r>
        <w:rPr>
          <w:color w:val="231F20"/>
          <w:spacing w:val="16"/>
        </w:rPr>
        <w:t> </w:t>
      </w:r>
      <w:r>
        <w:rPr>
          <w:color w:val="231F20"/>
        </w:rPr>
        <w:t>nghiệp.</w:t>
      </w:r>
    </w:p>
    <w:p>
      <w:pPr>
        <w:pStyle w:val="BodyText"/>
        <w:spacing w:before="111"/>
        <w:ind w:left="960" w:firstLine="0"/>
      </w:pPr>
      <w:r>
        <w:rPr>
          <w:i/>
          <w:color w:val="231F20"/>
        </w:rPr>
        <w:t>Hỏi: </w:t>
      </w:r>
      <w:r>
        <w:rPr>
          <w:color w:val="231F20"/>
        </w:rPr>
        <w:t>Thế nào là hai đế là cộng nghiệp?</w:t>
      </w:r>
    </w:p>
    <w:p>
      <w:pPr>
        <w:pStyle w:val="BodyText"/>
        <w:spacing w:before="154"/>
        <w:ind w:left="960" w:firstLine="0"/>
      </w:pPr>
      <w:r>
        <w:rPr>
          <w:i/>
          <w:color w:val="231F20"/>
          <w:spacing w:val="-5"/>
        </w:rPr>
        <w:t>Đáp:</w:t>
      </w:r>
      <w:r>
        <w:rPr>
          <w:i/>
          <w:color w:val="231F20"/>
          <w:spacing w:val="-24"/>
        </w:rPr>
        <w:t> </w:t>
      </w:r>
      <w:r>
        <w:rPr>
          <w:color w:val="231F20"/>
          <w:spacing w:val="-4"/>
        </w:rPr>
        <w:t>Tập</w:t>
      </w:r>
      <w:r>
        <w:rPr>
          <w:color w:val="231F20"/>
          <w:spacing w:val="-24"/>
        </w:rPr>
        <w:t> </w:t>
      </w:r>
      <w:r>
        <w:rPr>
          <w:color w:val="231F20"/>
          <w:spacing w:val="-5"/>
        </w:rPr>
        <w:t>Thánh</w:t>
      </w:r>
      <w:r>
        <w:rPr>
          <w:color w:val="231F20"/>
          <w:spacing w:val="-19"/>
        </w:rPr>
        <w:t> </w:t>
      </w:r>
      <w:r>
        <w:rPr>
          <w:color w:val="231F20"/>
          <w:spacing w:val="-4"/>
        </w:rPr>
        <w:t>đế,</w:t>
      </w:r>
      <w:r>
        <w:rPr>
          <w:color w:val="231F20"/>
          <w:spacing w:val="-18"/>
        </w:rPr>
        <w:t> </w:t>
      </w:r>
      <w:r>
        <w:rPr>
          <w:color w:val="231F20"/>
          <w:spacing w:val="-4"/>
        </w:rPr>
        <w:t>đạo</w:t>
      </w:r>
      <w:r>
        <w:rPr>
          <w:color w:val="231F20"/>
          <w:spacing w:val="-24"/>
        </w:rPr>
        <w:t> </w:t>
      </w:r>
      <w:r>
        <w:rPr>
          <w:color w:val="231F20"/>
          <w:spacing w:val="-5"/>
        </w:rPr>
        <w:t>Thánh</w:t>
      </w:r>
      <w:r>
        <w:rPr>
          <w:color w:val="231F20"/>
          <w:spacing w:val="-19"/>
        </w:rPr>
        <w:t> </w:t>
      </w:r>
      <w:r>
        <w:rPr>
          <w:color w:val="231F20"/>
          <w:spacing w:val="-4"/>
        </w:rPr>
        <w:t>đế,</w:t>
      </w:r>
      <w:r>
        <w:rPr>
          <w:color w:val="231F20"/>
          <w:spacing w:val="-18"/>
        </w:rPr>
        <w:t> </w:t>
      </w:r>
      <w:r>
        <w:rPr>
          <w:color w:val="231F20"/>
          <w:spacing w:val="-3"/>
        </w:rPr>
        <w:t>đó</w:t>
      </w:r>
      <w:r>
        <w:rPr>
          <w:color w:val="231F20"/>
          <w:spacing w:val="-19"/>
        </w:rPr>
        <w:t> </w:t>
      </w:r>
      <w:r>
        <w:rPr>
          <w:color w:val="231F20"/>
          <w:spacing w:val="-4"/>
        </w:rPr>
        <w:t>gọi</w:t>
      </w:r>
      <w:r>
        <w:rPr>
          <w:color w:val="231F20"/>
          <w:spacing w:val="-19"/>
        </w:rPr>
        <w:t> </w:t>
      </w:r>
      <w:r>
        <w:rPr>
          <w:color w:val="231F20"/>
          <w:spacing w:val="-3"/>
        </w:rPr>
        <w:t>là</w:t>
      </w:r>
      <w:r>
        <w:rPr>
          <w:color w:val="231F20"/>
          <w:spacing w:val="-18"/>
        </w:rPr>
        <w:t> </w:t>
      </w:r>
      <w:r>
        <w:rPr>
          <w:color w:val="231F20"/>
          <w:spacing w:val="-4"/>
        </w:rPr>
        <w:t>hai</w:t>
      </w:r>
      <w:r>
        <w:rPr>
          <w:color w:val="231F20"/>
          <w:spacing w:val="-19"/>
        </w:rPr>
        <w:t> </w:t>
      </w:r>
      <w:r>
        <w:rPr>
          <w:color w:val="231F20"/>
          <w:spacing w:val="-3"/>
        </w:rPr>
        <w:t>đế</w:t>
      </w:r>
      <w:r>
        <w:rPr>
          <w:color w:val="231F20"/>
          <w:spacing w:val="-19"/>
        </w:rPr>
        <w:t> </w:t>
      </w:r>
      <w:r>
        <w:rPr>
          <w:color w:val="231F20"/>
          <w:spacing w:val="-3"/>
        </w:rPr>
        <w:t>là</w:t>
      </w:r>
      <w:r>
        <w:rPr>
          <w:color w:val="231F20"/>
          <w:spacing w:val="-18"/>
        </w:rPr>
        <w:t> </w:t>
      </w:r>
      <w:r>
        <w:rPr>
          <w:color w:val="231F20"/>
          <w:spacing w:val="-5"/>
        </w:rPr>
        <w:t>cộng</w:t>
      </w:r>
      <w:r>
        <w:rPr>
          <w:color w:val="231F20"/>
          <w:spacing w:val="-19"/>
        </w:rPr>
        <w:t> </w:t>
      </w:r>
      <w:r>
        <w:rPr>
          <w:color w:val="231F20"/>
          <w:spacing w:val="-6"/>
        </w:rPr>
        <w:t>nghiệp.</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một đế không phải là cộng nghiệp?</w:t>
      </w:r>
    </w:p>
    <w:p>
      <w:pPr>
        <w:pStyle w:val="BodyText"/>
        <w:spacing w:before="154"/>
        <w:ind w:left="677" w:firstLine="0"/>
      </w:pPr>
      <w:r>
        <w:rPr>
          <w:i/>
          <w:color w:val="231F20"/>
        </w:rPr>
        <w:t>Đáp: </w:t>
      </w:r>
      <w:r>
        <w:rPr>
          <w:color w:val="231F20"/>
        </w:rPr>
        <w:t>Diệt Thánh đế đó gọi là một đế không phải là cộng nghiệp.</w:t>
      </w:r>
    </w:p>
    <w:p>
      <w:pPr>
        <w:pStyle w:val="BodyText"/>
        <w:spacing w:line="273" w:lineRule="auto" w:before="155"/>
        <w:ind w:left="110" w:right="411"/>
      </w:pPr>
      <w:r>
        <w:rPr>
          <w:i/>
          <w:color w:val="231F20"/>
        </w:rPr>
        <w:t>Hỏi: </w:t>
      </w:r>
      <w:r>
        <w:rPr>
          <w:color w:val="231F20"/>
        </w:rPr>
        <w:t>Thế nào là một đế gồm hai phần, hoặc là cộng nghiệp, hoặc không phải là cộng nghiệp?</w:t>
      </w:r>
    </w:p>
    <w:p>
      <w:pPr>
        <w:pStyle w:val="BodyText"/>
        <w:spacing w:line="273" w:lineRule="auto" w:before="112"/>
        <w:ind w:left="110" w:right="411"/>
      </w:pPr>
      <w:r>
        <w:rPr>
          <w:i/>
          <w:color w:val="231F20"/>
        </w:rPr>
        <w:t>Đáp: </w:t>
      </w:r>
      <w:r>
        <w:rPr>
          <w:color w:val="231F20"/>
        </w:rPr>
        <w:t>Khổ Thánh đế đó gọi là một đế gồm hai phần, hoặc là cộng nghiệp, hoặc không phải là cộng nghiệp.</w:t>
      </w:r>
    </w:p>
    <w:p>
      <w:pPr>
        <w:pStyle w:val="BodyText"/>
        <w:spacing w:before="111"/>
        <w:ind w:left="677" w:firstLine="0"/>
      </w:pPr>
      <w:r>
        <w:rPr>
          <w:i/>
          <w:color w:val="231F20"/>
        </w:rPr>
        <w:t>Hỏi: </w:t>
      </w:r>
      <w:r>
        <w:rPr>
          <w:color w:val="231F20"/>
        </w:rPr>
        <w:t>Thế nào là khổ Thánh đế là cộng nghiệp?</w:t>
      </w:r>
    </w:p>
    <w:p>
      <w:pPr>
        <w:pStyle w:val="BodyText"/>
        <w:spacing w:line="273" w:lineRule="auto" w:before="155"/>
        <w:ind w:left="110" w:right="409"/>
      </w:pPr>
      <w:r>
        <w:rPr>
          <w:i/>
          <w:color w:val="231F20"/>
        </w:rPr>
        <w:t>Đáp: </w:t>
      </w:r>
      <w:r>
        <w:rPr>
          <w:color w:val="231F20"/>
        </w:rPr>
        <w:t>Nếu khổ Thánh đế tùy nghiệp chuyển, do cộng nghiệp sinh, cùng trụ, cùng diệt, giới của thân miệng hữu lậu, không biểu hiện, thân hữu lậu tấn, thân hữu lậu trừ, tâm tư xúc của thọ tưởng định cho đến phiền não sử, định vô tưởng, từ nhãn thức cho đến ý thức. Đó gọi là khổ Thánh đế là cộng nghiệp.</w:t>
      </w:r>
    </w:p>
    <w:p>
      <w:pPr>
        <w:pStyle w:val="BodyText"/>
        <w:spacing w:before="109"/>
        <w:ind w:left="677" w:firstLine="0"/>
      </w:pPr>
      <w:r>
        <w:rPr>
          <w:i/>
          <w:color w:val="231F20"/>
        </w:rPr>
        <w:t>Hỏi: </w:t>
      </w:r>
      <w:r>
        <w:rPr>
          <w:color w:val="231F20"/>
        </w:rPr>
        <w:t>Thế nào là khổ Thánh đế không phải là cộng nghiệp?</w:t>
      </w:r>
    </w:p>
    <w:p>
      <w:pPr>
        <w:pStyle w:val="BodyText"/>
        <w:spacing w:line="273" w:lineRule="auto" w:before="154"/>
        <w:ind w:left="110" w:right="410"/>
      </w:pPr>
      <w:r>
        <w:rPr>
          <w:i/>
          <w:color w:val="231F20"/>
        </w:rPr>
        <w:t>Đáp: </w:t>
      </w:r>
      <w:r>
        <w:rPr>
          <w:color w:val="231F20"/>
        </w:rPr>
        <w:t>Nếu khổ Thánh đế không tùy nghiệp chuyển, không do cộng nghiệp sinh, không cùng trụ, không cùng diệt, thân miệng của mười nhập là sắc không phải giới, không biểu hiện, giới của thân miệng hữu lậu, không biểu hiện, thân hữu lậu tấn, tâm bất định, tư duy, sinh, lão tử, mạng, kiết. Đó gọi là khổ Thánh đế không phải là cộng nghiệp.</w:t>
      </w:r>
    </w:p>
    <w:p>
      <w:pPr>
        <w:pStyle w:val="BodyText"/>
        <w:spacing w:before="109"/>
        <w:ind w:left="677" w:firstLine="0"/>
      </w:pPr>
      <w:r>
        <w:rPr>
          <w:color w:val="231F20"/>
        </w:rPr>
        <w:t>Tùy nghiệp chuyển, không tùy nghiệp chuyển cũng như thế.</w:t>
      </w:r>
    </w:p>
    <w:p>
      <w:pPr>
        <w:pStyle w:val="BodyText"/>
        <w:spacing w:line="273" w:lineRule="auto" w:before="154"/>
        <w:ind w:left="110" w:right="411"/>
      </w:pPr>
      <w:r>
        <w:rPr>
          <w:i/>
          <w:color w:val="231F20"/>
        </w:rPr>
        <w:t>Hỏi: </w:t>
      </w:r>
      <w:r>
        <w:rPr>
          <w:color w:val="231F20"/>
        </w:rPr>
        <w:t>Trong bốn Thánh đế có bao nhiêu thứ là nhân, bao nhiêu thứ không phải là nhân?</w:t>
      </w:r>
    </w:p>
    <w:p>
      <w:pPr>
        <w:pStyle w:val="BodyText"/>
        <w:spacing w:line="273" w:lineRule="auto" w:before="112"/>
        <w:ind w:left="110" w:right="412"/>
      </w:pPr>
      <w:r>
        <w:rPr>
          <w:i/>
          <w:color w:val="231F20"/>
        </w:rPr>
        <w:t>Đáp: </w:t>
      </w:r>
      <w:r>
        <w:rPr>
          <w:color w:val="231F20"/>
        </w:rPr>
        <w:t>Hai đế là nhân. Một đế không phải là nhân. Một đế gồm hai phần, hoặc là nhân, hoặc không phải là nhân.</w:t>
      </w:r>
    </w:p>
    <w:p>
      <w:pPr>
        <w:pStyle w:val="BodyText"/>
        <w:spacing w:before="112"/>
        <w:ind w:left="677" w:firstLine="0"/>
      </w:pPr>
      <w:r>
        <w:rPr>
          <w:i/>
          <w:color w:val="231F20"/>
        </w:rPr>
        <w:t>Hỏi: </w:t>
      </w:r>
      <w:r>
        <w:rPr>
          <w:color w:val="231F20"/>
        </w:rPr>
        <w:t>Thế nào là hai đế là nhân?</w:t>
      </w:r>
    </w:p>
    <w:p>
      <w:pPr>
        <w:pStyle w:val="BodyText"/>
        <w:spacing w:before="154"/>
        <w:ind w:left="677" w:firstLine="0"/>
      </w:pPr>
      <w:r>
        <w:rPr>
          <w:i/>
          <w:color w:val="231F20"/>
        </w:rPr>
        <w:t>Đáp: </w:t>
      </w:r>
      <w:r>
        <w:rPr>
          <w:color w:val="231F20"/>
        </w:rPr>
        <w:t>Tập Thánh đế, đạo Thánh đế, đó gọi là hai đế là nhân.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một đế không phải là nhân?</w:t>
      </w:r>
    </w:p>
    <w:p>
      <w:pPr>
        <w:pStyle w:val="BodyText"/>
        <w:spacing w:before="154"/>
        <w:ind w:left="960" w:firstLine="0"/>
      </w:pPr>
      <w:r>
        <w:rPr>
          <w:i/>
          <w:color w:val="231F20"/>
        </w:rPr>
        <w:t>Đáp: </w:t>
      </w:r>
      <w:r>
        <w:rPr>
          <w:color w:val="231F20"/>
        </w:rPr>
        <w:t>Diệt Thánh đế đó gọi là một đế không phải là nhân.</w:t>
      </w:r>
    </w:p>
    <w:p>
      <w:pPr>
        <w:pStyle w:val="BodyText"/>
        <w:spacing w:line="273" w:lineRule="auto" w:before="155"/>
        <w:ind w:right="128"/>
      </w:pPr>
      <w:r>
        <w:rPr>
          <w:i/>
          <w:color w:val="231F20"/>
        </w:rPr>
        <w:t>Hỏi:</w:t>
      </w:r>
      <w:r>
        <w:rPr>
          <w:i/>
          <w:color w:val="231F20"/>
          <w:spacing w:val="-17"/>
        </w:rPr>
        <w:t> </w:t>
      </w: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một</w:t>
      </w:r>
      <w:r>
        <w:rPr>
          <w:color w:val="231F20"/>
          <w:spacing w:val="-12"/>
        </w:rPr>
        <w:t> </w:t>
      </w:r>
      <w:r>
        <w:rPr>
          <w:color w:val="231F20"/>
        </w:rPr>
        <w:t>đế</w:t>
      </w:r>
      <w:r>
        <w:rPr>
          <w:color w:val="231F20"/>
          <w:spacing w:val="-12"/>
        </w:rPr>
        <w:t> </w:t>
      </w:r>
      <w:r>
        <w:rPr>
          <w:color w:val="231F20"/>
        </w:rPr>
        <w:t>gồm</w:t>
      </w:r>
      <w:r>
        <w:rPr>
          <w:color w:val="231F20"/>
          <w:spacing w:val="-12"/>
        </w:rPr>
        <w:t> </w:t>
      </w:r>
      <w:r>
        <w:rPr>
          <w:color w:val="231F20"/>
        </w:rPr>
        <w:t>hai</w:t>
      </w:r>
      <w:r>
        <w:rPr>
          <w:color w:val="231F20"/>
          <w:spacing w:val="-12"/>
        </w:rPr>
        <w:t> </w:t>
      </w:r>
      <w:r>
        <w:rPr>
          <w:color w:val="231F20"/>
        </w:rPr>
        <w:t>phần,</w:t>
      </w:r>
      <w:r>
        <w:rPr>
          <w:color w:val="231F20"/>
          <w:spacing w:val="-12"/>
        </w:rPr>
        <w:t> </w:t>
      </w:r>
      <w:r>
        <w:rPr>
          <w:color w:val="231F20"/>
        </w:rPr>
        <w:t>hoặc</w:t>
      </w:r>
      <w:r>
        <w:rPr>
          <w:color w:val="231F20"/>
          <w:spacing w:val="-12"/>
        </w:rPr>
        <w:t> </w:t>
      </w:r>
      <w:r>
        <w:rPr>
          <w:color w:val="231F20"/>
        </w:rPr>
        <w:t>là</w:t>
      </w:r>
      <w:r>
        <w:rPr>
          <w:color w:val="231F20"/>
          <w:spacing w:val="-12"/>
        </w:rPr>
        <w:t> </w:t>
      </w:r>
      <w:r>
        <w:rPr>
          <w:color w:val="231F20"/>
        </w:rPr>
        <w:t>nhân,</w:t>
      </w:r>
      <w:r>
        <w:rPr>
          <w:color w:val="231F20"/>
          <w:spacing w:val="-11"/>
        </w:rPr>
        <w:t> </w:t>
      </w:r>
      <w:r>
        <w:rPr>
          <w:color w:val="231F20"/>
        </w:rPr>
        <w:t>hoặc</w:t>
      </w:r>
      <w:r>
        <w:rPr>
          <w:color w:val="231F20"/>
          <w:spacing w:val="-12"/>
        </w:rPr>
        <w:t> </w:t>
      </w:r>
      <w:r>
        <w:rPr>
          <w:color w:val="231F20"/>
          <w:spacing w:val="-3"/>
        </w:rPr>
        <w:t>không </w:t>
      </w:r>
      <w:r>
        <w:rPr>
          <w:color w:val="231F20"/>
        </w:rPr>
        <w:t>phải là nhân?</w:t>
      </w:r>
    </w:p>
    <w:p>
      <w:pPr>
        <w:pStyle w:val="BodyText"/>
        <w:spacing w:line="273" w:lineRule="auto" w:before="112"/>
        <w:ind w:right="128"/>
      </w:pPr>
      <w:r>
        <w:rPr>
          <w:i/>
          <w:color w:val="231F20"/>
        </w:rPr>
        <w:t>Đáp: </w:t>
      </w:r>
      <w:r>
        <w:rPr>
          <w:color w:val="231F20"/>
        </w:rPr>
        <w:t>Khổ Thánh đế đó gọi là một đế gồm hai phần, hoặc là nhân, hoặc không phải là nhân.</w:t>
      </w:r>
    </w:p>
    <w:p>
      <w:pPr>
        <w:pStyle w:val="BodyText"/>
        <w:spacing w:before="111"/>
        <w:ind w:left="960" w:firstLine="0"/>
      </w:pPr>
      <w:r>
        <w:rPr>
          <w:i/>
          <w:color w:val="231F20"/>
        </w:rPr>
        <w:t>Hỏi: </w:t>
      </w:r>
      <w:r>
        <w:rPr>
          <w:color w:val="231F20"/>
        </w:rPr>
        <w:t>Thế nào là khổ Thánh đế là nhân?</w:t>
      </w:r>
    </w:p>
    <w:p>
      <w:pPr>
        <w:pStyle w:val="BodyText"/>
        <w:spacing w:line="273" w:lineRule="auto" w:before="155"/>
        <w:ind w:right="126"/>
      </w:pPr>
      <w:r>
        <w:rPr>
          <w:i/>
          <w:color w:val="231F20"/>
        </w:rPr>
        <w:t>Đáp: </w:t>
      </w:r>
      <w:r>
        <w:rPr>
          <w:color w:val="231F20"/>
        </w:rPr>
        <w:t>Khổ Thánh đế là duyên. Khổ Thánh đế không phải là duyên</w:t>
      </w:r>
      <w:r>
        <w:rPr>
          <w:color w:val="231F20"/>
          <w:spacing w:val="-8"/>
        </w:rPr>
        <w:t> </w:t>
      </w:r>
      <w:r>
        <w:rPr>
          <w:color w:val="231F20"/>
        </w:rPr>
        <w:t>có</w:t>
      </w:r>
      <w:r>
        <w:rPr>
          <w:color w:val="231F20"/>
          <w:spacing w:val="-7"/>
        </w:rPr>
        <w:t> </w:t>
      </w:r>
      <w:r>
        <w:rPr>
          <w:color w:val="231F20"/>
        </w:rPr>
        <w:t>báo.</w:t>
      </w:r>
      <w:r>
        <w:rPr>
          <w:color w:val="231F20"/>
          <w:spacing w:val="-7"/>
        </w:rPr>
        <w:t> </w:t>
      </w:r>
      <w:r>
        <w:rPr>
          <w:color w:val="231F20"/>
        </w:rPr>
        <w:t>Khổ</w:t>
      </w:r>
      <w:r>
        <w:rPr>
          <w:color w:val="231F20"/>
          <w:spacing w:val="-12"/>
        </w:rPr>
        <w:t> </w:t>
      </w:r>
      <w:r>
        <w:rPr>
          <w:color w:val="231F20"/>
        </w:rPr>
        <w:t>Thánh</w:t>
      </w:r>
      <w:r>
        <w:rPr>
          <w:color w:val="231F20"/>
          <w:spacing w:val="-7"/>
        </w:rPr>
        <w:t> </w:t>
      </w:r>
      <w:r>
        <w:rPr>
          <w:color w:val="231F20"/>
        </w:rPr>
        <w:t>đế</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báo</w:t>
      </w:r>
      <w:r>
        <w:rPr>
          <w:color w:val="231F20"/>
          <w:spacing w:val="-7"/>
        </w:rPr>
        <w:t> </w:t>
      </w:r>
      <w:r>
        <w:rPr>
          <w:color w:val="231F20"/>
        </w:rPr>
        <w:t>thiện.</w:t>
      </w:r>
      <w:r>
        <w:rPr>
          <w:color w:val="231F20"/>
          <w:spacing w:val="-7"/>
        </w:rPr>
        <w:t> </w:t>
      </w:r>
      <w:r>
        <w:rPr>
          <w:color w:val="231F20"/>
        </w:rPr>
        <w:t>Bốn đại nơi tâm thiện, tâm bất thiện đã tập hợp khởi lên, biểu hiện </w:t>
      </w:r>
      <w:r>
        <w:rPr>
          <w:color w:val="231F20"/>
          <w:spacing w:val="-4"/>
        </w:rPr>
        <w:t>nơi </w:t>
      </w:r>
      <w:r>
        <w:rPr>
          <w:color w:val="231F20"/>
        </w:rPr>
        <w:t>thân miệng như đi đến, co duỗi, xoay chuyển, âm thanh, ngôn ngữ, địa</w:t>
      </w:r>
      <w:r>
        <w:rPr>
          <w:color w:val="231F20"/>
          <w:spacing w:val="-13"/>
        </w:rPr>
        <w:t> </w:t>
      </w:r>
      <w:r>
        <w:rPr>
          <w:color w:val="231F20"/>
        </w:rPr>
        <w:t>đại,</w:t>
      </w:r>
      <w:r>
        <w:rPr>
          <w:color w:val="231F20"/>
          <w:spacing w:val="-13"/>
        </w:rPr>
        <w:t> </w:t>
      </w:r>
      <w:r>
        <w:rPr>
          <w:color w:val="231F20"/>
          <w:spacing w:val="-4"/>
        </w:rPr>
        <w:t>thủy,</w:t>
      </w:r>
      <w:r>
        <w:rPr>
          <w:color w:val="231F20"/>
          <w:spacing w:val="-13"/>
        </w:rPr>
        <w:t> </w:t>
      </w:r>
      <w:r>
        <w:rPr>
          <w:color w:val="231F20"/>
        </w:rPr>
        <w:t>hỏa,</w:t>
      </w:r>
      <w:r>
        <w:rPr>
          <w:color w:val="231F20"/>
          <w:spacing w:val="-13"/>
        </w:rPr>
        <w:t> </w:t>
      </w:r>
      <w:r>
        <w:rPr>
          <w:color w:val="231F20"/>
        </w:rPr>
        <w:t>phong</w:t>
      </w:r>
      <w:r>
        <w:rPr>
          <w:color w:val="231F20"/>
          <w:spacing w:val="-12"/>
        </w:rPr>
        <w:t> </w:t>
      </w:r>
      <w:r>
        <w:rPr>
          <w:color w:val="231F20"/>
        </w:rPr>
        <w:t>đại,</w:t>
      </w:r>
      <w:r>
        <w:rPr>
          <w:color w:val="231F20"/>
          <w:spacing w:val="-13"/>
        </w:rPr>
        <w:t> </w:t>
      </w:r>
      <w:r>
        <w:rPr>
          <w:color w:val="231F20"/>
        </w:rPr>
        <w:t>thân</w:t>
      </w:r>
      <w:r>
        <w:rPr>
          <w:color w:val="231F20"/>
          <w:spacing w:val="-13"/>
        </w:rPr>
        <w:t> </w:t>
      </w:r>
      <w:r>
        <w:rPr>
          <w:color w:val="231F20"/>
        </w:rPr>
        <w:t>miệng</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giới,</w:t>
      </w:r>
      <w:r>
        <w:rPr>
          <w:color w:val="231F20"/>
          <w:spacing w:val="-13"/>
        </w:rPr>
        <w:t> </w:t>
      </w:r>
      <w:r>
        <w:rPr>
          <w:color w:val="231F20"/>
        </w:rPr>
        <w:t>không</w:t>
      </w:r>
      <w:r>
        <w:rPr>
          <w:color w:val="231F20"/>
          <w:spacing w:val="-13"/>
        </w:rPr>
        <w:t> </w:t>
      </w:r>
      <w:r>
        <w:rPr>
          <w:color w:val="231F20"/>
        </w:rPr>
        <w:t>biểu hiện,</w:t>
      </w:r>
      <w:r>
        <w:rPr>
          <w:color w:val="231F20"/>
          <w:spacing w:val="-7"/>
        </w:rPr>
        <w:t> </w:t>
      </w:r>
      <w:r>
        <w:rPr>
          <w:color w:val="231F20"/>
        </w:rPr>
        <w:t>giới</w:t>
      </w:r>
      <w:r>
        <w:rPr>
          <w:color w:val="231F20"/>
          <w:spacing w:val="-7"/>
        </w:rPr>
        <w:t> </w:t>
      </w:r>
      <w:r>
        <w:rPr>
          <w:color w:val="231F20"/>
        </w:rPr>
        <w:t>của</w:t>
      </w:r>
      <w:r>
        <w:rPr>
          <w:color w:val="231F20"/>
          <w:spacing w:val="-7"/>
        </w:rPr>
        <w:t> </w:t>
      </w:r>
      <w:r>
        <w:rPr>
          <w:color w:val="231F20"/>
        </w:rPr>
        <w:t>thân</w:t>
      </w:r>
      <w:r>
        <w:rPr>
          <w:color w:val="231F20"/>
          <w:spacing w:val="-7"/>
        </w:rPr>
        <w:t> </w:t>
      </w:r>
      <w:r>
        <w:rPr>
          <w:color w:val="231F20"/>
        </w:rPr>
        <w:t>miệng</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không</w:t>
      </w:r>
      <w:r>
        <w:rPr>
          <w:color w:val="231F20"/>
          <w:spacing w:val="-7"/>
        </w:rPr>
        <w:t> </w:t>
      </w:r>
      <w:r>
        <w:rPr>
          <w:color w:val="231F20"/>
        </w:rPr>
        <w:t>biểu</w:t>
      </w:r>
      <w:r>
        <w:rPr>
          <w:color w:val="231F20"/>
          <w:spacing w:val="-7"/>
        </w:rPr>
        <w:t> </w:t>
      </w:r>
      <w:r>
        <w:rPr>
          <w:color w:val="231F20"/>
        </w:rPr>
        <w:t>hiện,</w:t>
      </w:r>
      <w:r>
        <w:rPr>
          <w:color w:val="231F20"/>
          <w:spacing w:val="-7"/>
        </w:rPr>
        <w:t> </w:t>
      </w:r>
      <w:r>
        <w:rPr>
          <w:color w:val="231F20"/>
        </w:rPr>
        <w:t>thân</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tấn, thân hữu lậu trừ, thọ, tưởng cho đến phiền não sử, định vô tưởng, </w:t>
      </w:r>
      <w:r>
        <w:rPr>
          <w:color w:val="231F20"/>
          <w:spacing w:val="-6"/>
        </w:rPr>
        <w:t>từ </w:t>
      </w:r>
      <w:r>
        <w:rPr>
          <w:color w:val="231F20"/>
        </w:rPr>
        <w:t>nhãn thức cho đến ý thức. Đó gọi là khổ Thánh đế là</w:t>
      </w:r>
      <w:r>
        <w:rPr>
          <w:color w:val="231F20"/>
          <w:spacing w:val="-8"/>
        </w:rPr>
        <w:t> </w:t>
      </w:r>
      <w:r>
        <w:rPr>
          <w:color w:val="231F20"/>
        </w:rPr>
        <w:t>nhân.</w:t>
      </w:r>
    </w:p>
    <w:p>
      <w:pPr>
        <w:pStyle w:val="BodyText"/>
        <w:spacing w:before="106"/>
        <w:ind w:left="960" w:firstLine="0"/>
      </w:pPr>
      <w:r>
        <w:rPr>
          <w:i/>
          <w:color w:val="231F20"/>
        </w:rPr>
        <w:t>Hỏi: </w:t>
      </w:r>
      <w:r>
        <w:rPr>
          <w:color w:val="231F20"/>
        </w:rPr>
        <w:t>Thế nào là khổ Thánh đế không phải là nhân?</w:t>
      </w:r>
    </w:p>
    <w:p>
      <w:pPr>
        <w:pStyle w:val="BodyText"/>
        <w:spacing w:line="273" w:lineRule="auto" w:before="155"/>
        <w:ind w:right="126"/>
      </w:pPr>
      <w:r>
        <w:rPr>
          <w:i/>
          <w:color w:val="231F20"/>
        </w:rPr>
        <w:t>Đáp:</w:t>
      </w:r>
      <w:r>
        <w:rPr>
          <w:i/>
          <w:color w:val="231F20"/>
          <w:spacing w:val="-6"/>
        </w:rPr>
        <w:t> </w:t>
      </w:r>
      <w:r>
        <w:rPr>
          <w:color w:val="231F20"/>
        </w:rPr>
        <w:t>Khổ</w:t>
      </w:r>
      <w:r>
        <w:rPr>
          <w:color w:val="231F20"/>
          <w:spacing w:val="-10"/>
        </w:rPr>
        <w:t> </w:t>
      </w:r>
      <w:r>
        <w:rPr>
          <w:color w:val="231F20"/>
        </w:rPr>
        <w:t>Thánh</w:t>
      </w:r>
      <w:r>
        <w:rPr>
          <w:color w:val="231F20"/>
          <w:spacing w:val="-6"/>
        </w:rPr>
        <w:t> </w:t>
      </w:r>
      <w:r>
        <w:rPr>
          <w:color w:val="231F20"/>
        </w:rPr>
        <w:t>đế</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duyên,</w:t>
      </w:r>
      <w:r>
        <w:rPr>
          <w:color w:val="231F20"/>
          <w:spacing w:val="-5"/>
        </w:rPr>
        <w:t> </w:t>
      </w:r>
      <w:r>
        <w:rPr>
          <w:color w:val="231F20"/>
        </w:rPr>
        <w:t>không</w:t>
      </w:r>
      <w:r>
        <w:rPr>
          <w:color w:val="231F20"/>
          <w:spacing w:val="-5"/>
        </w:rPr>
        <w:t> </w:t>
      </w:r>
      <w:r>
        <w:rPr>
          <w:color w:val="231F20"/>
        </w:rPr>
        <w:t>có</w:t>
      </w:r>
      <w:r>
        <w:rPr>
          <w:color w:val="231F20"/>
          <w:spacing w:val="-6"/>
        </w:rPr>
        <w:t> </w:t>
      </w:r>
      <w:r>
        <w:rPr>
          <w:color w:val="231F20"/>
        </w:rPr>
        <w:t>báo,</w:t>
      </w:r>
      <w:r>
        <w:rPr>
          <w:color w:val="231F20"/>
          <w:spacing w:val="-5"/>
        </w:rPr>
        <w:t> </w:t>
      </w:r>
      <w:r>
        <w:rPr>
          <w:color w:val="231F20"/>
        </w:rPr>
        <w:t>không là cộng nghiệp. Nhãn nhập, nhĩ, tỷ, thiệt, thân nhập, hương nhập, vị nhập. Sắc tốt của thân, không phải sắc tốt của thân, đoan nghiêm, không phải đoan nghiêm, vẻ bên ngoài tươi đẹp, không phải vẻ bên ngoài tươi đẹp, nghiêm tịnh, không phải nghiêm tịnh, tiếng tốt </w:t>
      </w:r>
      <w:r>
        <w:rPr>
          <w:color w:val="231F20"/>
          <w:spacing w:val="-4"/>
        </w:rPr>
        <w:t>của</w:t>
      </w:r>
      <w:r>
        <w:rPr>
          <w:color w:val="231F20"/>
          <w:spacing w:val="57"/>
        </w:rPr>
        <w:t> </w:t>
      </w:r>
      <w:r>
        <w:rPr>
          <w:color w:val="231F20"/>
        </w:rPr>
        <w:t>thân,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tiếng</w:t>
      </w:r>
      <w:r>
        <w:rPr>
          <w:color w:val="231F20"/>
          <w:spacing w:val="-8"/>
        </w:rPr>
        <w:t> </w:t>
      </w:r>
      <w:r>
        <w:rPr>
          <w:color w:val="231F20"/>
        </w:rPr>
        <w:t>tốt</w:t>
      </w:r>
      <w:r>
        <w:rPr>
          <w:color w:val="231F20"/>
          <w:spacing w:val="-9"/>
        </w:rPr>
        <w:t> </w:t>
      </w:r>
      <w:r>
        <w:rPr>
          <w:color w:val="231F20"/>
        </w:rPr>
        <w:t>của</w:t>
      </w:r>
      <w:r>
        <w:rPr>
          <w:color w:val="231F20"/>
          <w:spacing w:val="-9"/>
        </w:rPr>
        <w:t> </w:t>
      </w:r>
      <w:r>
        <w:rPr>
          <w:color w:val="231F20"/>
        </w:rPr>
        <w:t>thân,</w:t>
      </w:r>
      <w:r>
        <w:rPr>
          <w:color w:val="231F20"/>
          <w:spacing w:val="-8"/>
        </w:rPr>
        <w:t> </w:t>
      </w:r>
      <w:r>
        <w:rPr>
          <w:color w:val="231F20"/>
        </w:rPr>
        <w:t>các</w:t>
      </w:r>
      <w:r>
        <w:rPr>
          <w:color w:val="231F20"/>
          <w:spacing w:val="-9"/>
        </w:rPr>
        <w:t> </w:t>
      </w:r>
      <w:r>
        <w:rPr>
          <w:color w:val="231F20"/>
        </w:rPr>
        <w:t>thứ</w:t>
      </w:r>
      <w:r>
        <w:rPr>
          <w:color w:val="231F20"/>
          <w:spacing w:val="-9"/>
        </w:rPr>
        <w:t> </w:t>
      </w:r>
      <w:r>
        <w:rPr>
          <w:color w:val="231F20"/>
        </w:rPr>
        <w:t>tiếng</w:t>
      </w:r>
      <w:r>
        <w:rPr>
          <w:color w:val="231F20"/>
          <w:spacing w:val="-8"/>
        </w:rPr>
        <w:t> </w:t>
      </w:r>
      <w:r>
        <w:rPr>
          <w:color w:val="231F20"/>
          <w:spacing w:val="-5"/>
        </w:rPr>
        <w:t>hay,</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spacing w:val="-4"/>
        </w:rPr>
        <w:t>các </w:t>
      </w:r>
      <w:r>
        <w:rPr>
          <w:color w:val="231F20"/>
        </w:rPr>
        <w:t>thứ tiếng </w:t>
      </w:r>
      <w:r>
        <w:rPr>
          <w:color w:val="231F20"/>
          <w:spacing w:val="-5"/>
        </w:rPr>
        <w:t>hay, </w:t>
      </w:r>
      <w:r>
        <w:rPr>
          <w:color w:val="231F20"/>
        </w:rPr>
        <w:t>tiếng hòa dịu, không phải tiếng hòa dịu. Tâm vô ký</w:t>
      </w:r>
      <w:r>
        <w:rPr>
          <w:color w:val="231F20"/>
          <w:spacing w:val="-39"/>
        </w:rPr>
        <w:t> </w:t>
      </w:r>
      <w:r>
        <w:rPr>
          <w:color w:val="231F20"/>
        </w:rPr>
        <w:t>đã tập</w:t>
      </w:r>
      <w:r>
        <w:rPr>
          <w:color w:val="231F20"/>
          <w:spacing w:val="-4"/>
        </w:rPr>
        <w:t> </w:t>
      </w:r>
      <w:r>
        <w:rPr>
          <w:color w:val="231F20"/>
        </w:rPr>
        <w:t>hợp</w:t>
      </w:r>
      <w:r>
        <w:rPr>
          <w:color w:val="231F20"/>
          <w:spacing w:val="-4"/>
        </w:rPr>
        <w:t> </w:t>
      </w:r>
      <w:r>
        <w:rPr>
          <w:color w:val="231F20"/>
        </w:rPr>
        <w:t>khởi</w:t>
      </w:r>
      <w:r>
        <w:rPr>
          <w:color w:val="231F20"/>
          <w:spacing w:val="-4"/>
        </w:rPr>
        <w:t> </w:t>
      </w:r>
      <w:r>
        <w:rPr>
          <w:color w:val="231F20"/>
        </w:rPr>
        <w:t>lên,</w:t>
      </w:r>
      <w:r>
        <w:rPr>
          <w:color w:val="231F20"/>
          <w:spacing w:val="-4"/>
        </w:rPr>
        <w:t> </w:t>
      </w:r>
      <w:r>
        <w:rPr>
          <w:color w:val="231F20"/>
        </w:rPr>
        <w:t>biểu</w:t>
      </w:r>
      <w:r>
        <w:rPr>
          <w:color w:val="231F20"/>
          <w:spacing w:val="-4"/>
        </w:rPr>
        <w:t> </w:t>
      </w:r>
      <w:r>
        <w:rPr>
          <w:color w:val="231F20"/>
        </w:rPr>
        <w:t>hiện</w:t>
      </w:r>
      <w:r>
        <w:rPr>
          <w:color w:val="231F20"/>
          <w:spacing w:val="-4"/>
        </w:rPr>
        <w:t> </w:t>
      </w:r>
      <w:r>
        <w:rPr>
          <w:color w:val="231F20"/>
        </w:rPr>
        <w:t>nơi</w:t>
      </w:r>
      <w:r>
        <w:rPr>
          <w:color w:val="231F20"/>
          <w:spacing w:val="-4"/>
        </w:rPr>
        <w:t> </w:t>
      </w:r>
      <w:r>
        <w:rPr>
          <w:color w:val="231F20"/>
        </w:rPr>
        <w:t>thân</w:t>
      </w:r>
      <w:r>
        <w:rPr>
          <w:color w:val="231F20"/>
          <w:spacing w:val="-4"/>
        </w:rPr>
        <w:t> </w:t>
      </w:r>
      <w:r>
        <w:rPr>
          <w:color w:val="231F20"/>
        </w:rPr>
        <w:t>miệng</w:t>
      </w:r>
      <w:r>
        <w:rPr>
          <w:color w:val="231F20"/>
          <w:spacing w:val="-4"/>
        </w:rPr>
        <w:t> </w:t>
      </w:r>
      <w:r>
        <w:rPr>
          <w:color w:val="231F20"/>
        </w:rPr>
        <w:t>như</w:t>
      </w:r>
      <w:r>
        <w:rPr>
          <w:color w:val="231F20"/>
          <w:spacing w:val="-4"/>
        </w:rPr>
        <w:t> </w:t>
      </w:r>
      <w:r>
        <w:rPr>
          <w:color w:val="231F20"/>
        </w:rPr>
        <w:t>đi</w:t>
      </w:r>
      <w:r>
        <w:rPr>
          <w:color w:val="231F20"/>
          <w:spacing w:val="-4"/>
        </w:rPr>
        <w:t> </w:t>
      </w:r>
      <w:r>
        <w:rPr>
          <w:color w:val="231F20"/>
        </w:rPr>
        <w:t>đến,</w:t>
      </w:r>
      <w:r>
        <w:rPr>
          <w:color w:val="231F20"/>
          <w:spacing w:val="-4"/>
        </w:rPr>
        <w:t> </w:t>
      </w:r>
      <w:r>
        <w:rPr>
          <w:color w:val="231F20"/>
        </w:rPr>
        <w:t>co</w:t>
      </w:r>
      <w:r>
        <w:rPr>
          <w:color w:val="231F20"/>
          <w:spacing w:val="-4"/>
        </w:rPr>
        <w:t> </w:t>
      </w:r>
      <w:r>
        <w:rPr>
          <w:color w:val="231F20"/>
        </w:rPr>
        <w:t>duỗi,</w:t>
      </w:r>
      <w:r>
        <w:rPr>
          <w:color w:val="231F20"/>
          <w:spacing w:val="-4"/>
        </w:rPr>
        <w:t> </w:t>
      </w:r>
      <w:r>
        <w:rPr>
          <w:color w:val="231F20"/>
        </w:rPr>
        <w:t>xoay chuyển, âm thanh, ngôn ngữ. Sắc bên ngoài là đối tượng nhận biết của nhãn thức, âm thanh bên ngoài là đối tượng nhận biết của nhĩ thức, trừ bốn đại, còn lại là thuộc về xúc nhập khác và thân hữu lậu tấn, sinh, lão tử, mạng. Đó gọi là khổ Thánh đế không phải là</w:t>
      </w:r>
      <w:r>
        <w:rPr>
          <w:color w:val="231F20"/>
          <w:spacing w:val="-13"/>
        </w:rPr>
        <w:t> </w:t>
      </w:r>
      <w:r>
        <w:rPr>
          <w:color w:val="231F20"/>
        </w:rPr>
        <w:t>nhân.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left="110" w:right="290"/>
        <w:jc w:val="left"/>
      </w:pPr>
      <w:r>
        <w:rPr>
          <w:i/>
          <w:color w:val="231F20"/>
        </w:rPr>
        <w:t>Hỏi: </w:t>
      </w:r>
      <w:r>
        <w:rPr>
          <w:color w:val="231F20"/>
        </w:rPr>
        <w:t>Trong bốn Thánh đế có bao nhiêu thứ là có nhân, bao nhiêu thứ là không có nhân?</w:t>
      </w:r>
    </w:p>
    <w:p>
      <w:pPr>
        <w:pStyle w:val="BodyText"/>
        <w:spacing w:before="129"/>
        <w:ind w:left="677" w:firstLine="0"/>
        <w:jc w:val="left"/>
      </w:pPr>
      <w:r>
        <w:rPr>
          <w:i/>
          <w:color w:val="231F20"/>
        </w:rPr>
        <w:t>Đáp: </w:t>
      </w:r>
      <w:r>
        <w:rPr>
          <w:color w:val="231F20"/>
        </w:rPr>
        <w:t>Ba đế là có nhân. Một đế là không có nhân.</w:t>
      </w:r>
    </w:p>
    <w:p>
      <w:pPr>
        <w:pStyle w:val="BodyText"/>
        <w:spacing w:before="177"/>
        <w:ind w:left="677" w:firstLine="0"/>
        <w:jc w:val="left"/>
      </w:pPr>
      <w:r>
        <w:rPr>
          <w:i/>
          <w:color w:val="231F20"/>
        </w:rPr>
        <w:t>Hỏi: </w:t>
      </w:r>
      <w:r>
        <w:rPr>
          <w:color w:val="231F20"/>
        </w:rPr>
        <w:t>Thế nào là ba đế là có nhân?</w:t>
      </w:r>
    </w:p>
    <w:p>
      <w:pPr>
        <w:pStyle w:val="BodyText"/>
        <w:spacing w:line="278" w:lineRule="auto" w:before="178"/>
        <w:ind w:left="110" w:right="290"/>
        <w:jc w:val="left"/>
      </w:pPr>
      <w:r>
        <w:rPr>
          <w:i/>
          <w:color w:val="231F20"/>
        </w:rPr>
        <w:t>Đáp: </w:t>
      </w:r>
      <w:r>
        <w:rPr>
          <w:color w:val="231F20"/>
        </w:rPr>
        <w:t>Khổ Thánh đế, tập Thánh đế, đạo Thánh đế, đó gọi là ba đế là có nhân.</w:t>
      </w:r>
    </w:p>
    <w:p>
      <w:pPr>
        <w:pStyle w:val="BodyText"/>
        <w:spacing w:before="128"/>
        <w:ind w:left="677" w:firstLine="0"/>
        <w:jc w:val="left"/>
      </w:pPr>
      <w:r>
        <w:rPr>
          <w:i/>
          <w:color w:val="231F20"/>
        </w:rPr>
        <w:t>Hỏi: </w:t>
      </w:r>
      <w:r>
        <w:rPr>
          <w:color w:val="231F20"/>
        </w:rPr>
        <w:t>Thế nào là một đế là không có nhân?</w:t>
      </w:r>
    </w:p>
    <w:p>
      <w:pPr>
        <w:pStyle w:val="BodyText"/>
        <w:spacing w:before="178"/>
        <w:ind w:left="677" w:firstLine="0"/>
        <w:jc w:val="left"/>
      </w:pPr>
      <w:r>
        <w:rPr>
          <w:i/>
          <w:color w:val="231F20"/>
        </w:rPr>
        <w:t>Đáp: </w:t>
      </w:r>
      <w:r>
        <w:rPr>
          <w:color w:val="231F20"/>
        </w:rPr>
        <w:t>Diệt Thánh đế đó gọi là một đế là không có nhân.</w:t>
      </w:r>
    </w:p>
    <w:p>
      <w:pPr>
        <w:pStyle w:val="BodyText"/>
        <w:spacing w:line="278" w:lineRule="auto" w:before="177"/>
        <w:ind w:left="110" w:right="290"/>
        <w:jc w:val="left"/>
      </w:pPr>
      <w:r>
        <w:rPr>
          <w:color w:val="231F20"/>
        </w:rPr>
        <w:t>Có</w:t>
      </w:r>
      <w:r>
        <w:rPr>
          <w:color w:val="231F20"/>
          <w:spacing w:val="-10"/>
        </w:rPr>
        <w:t> </w:t>
      </w:r>
      <w:r>
        <w:rPr>
          <w:color w:val="231F20"/>
        </w:rPr>
        <w:t>đầu</w:t>
      </w:r>
      <w:r>
        <w:rPr>
          <w:color w:val="231F20"/>
          <w:spacing w:val="-10"/>
        </w:rPr>
        <w:t> </w:t>
      </w:r>
      <w:r>
        <w:rPr>
          <w:color w:val="231F20"/>
        </w:rPr>
        <w:t>mối,</w:t>
      </w:r>
      <w:r>
        <w:rPr>
          <w:color w:val="231F20"/>
          <w:spacing w:val="-10"/>
        </w:rPr>
        <w:t> </w:t>
      </w:r>
      <w:r>
        <w:rPr>
          <w:color w:val="231F20"/>
        </w:rPr>
        <w:t>không</w:t>
      </w:r>
      <w:r>
        <w:rPr>
          <w:color w:val="231F20"/>
          <w:spacing w:val="-10"/>
        </w:rPr>
        <w:t> </w:t>
      </w:r>
      <w:r>
        <w:rPr>
          <w:color w:val="231F20"/>
        </w:rPr>
        <w:t>đầu</w:t>
      </w:r>
      <w:r>
        <w:rPr>
          <w:color w:val="231F20"/>
          <w:spacing w:val="-10"/>
        </w:rPr>
        <w:t> </w:t>
      </w:r>
      <w:r>
        <w:rPr>
          <w:color w:val="231F20"/>
        </w:rPr>
        <w:t>mối,</w:t>
      </w:r>
      <w:r>
        <w:rPr>
          <w:color w:val="231F20"/>
          <w:spacing w:val="-10"/>
        </w:rPr>
        <w:t> </w:t>
      </w:r>
      <w:r>
        <w:rPr>
          <w:color w:val="231F20"/>
        </w:rPr>
        <w:t>có</w:t>
      </w:r>
      <w:r>
        <w:rPr>
          <w:color w:val="231F20"/>
          <w:spacing w:val="-10"/>
        </w:rPr>
        <w:t> </w:t>
      </w:r>
      <w:r>
        <w:rPr>
          <w:color w:val="231F20"/>
        </w:rPr>
        <w:t>duyên,</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duyên,</w:t>
      </w:r>
      <w:r>
        <w:rPr>
          <w:color w:val="231F20"/>
          <w:spacing w:val="-10"/>
        </w:rPr>
        <w:t> </w:t>
      </w:r>
      <w:r>
        <w:rPr>
          <w:color w:val="231F20"/>
        </w:rPr>
        <w:t>hữu</w:t>
      </w:r>
      <w:r>
        <w:rPr>
          <w:color w:val="231F20"/>
          <w:spacing w:val="-10"/>
        </w:rPr>
        <w:t> </w:t>
      </w:r>
      <w:r>
        <w:rPr>
          <w:color w:val="231F20"/>
        </w:rPr>
        <w:t>vi, vô vi cũng như thế.</w:t>
      </w:r>
    </w:p>
    <w:p>
      <w:pPr>
        <w:pStyle w:val="BodyText"/>
        <w:spacing w:line="278" w:lineRule="auto" w:before="129"/>
        <w:ind w:left="110" w:right="290"/>
        <w:jc w:val="left"/>
      </w:pPr>
      <w:r>
        <w:rPr>
          <w:i/>
          <w:color w:val="231F20"/>
        </w:rPr>
        <w:t>Hỏi: </w:t>
      </w:r>
      <w:r>
        <w:rPr>
          <w:color w:val="231F20"/>
        </w:rPr>
        <w:t>Trong bốn Thánh đế có bao nhiêu thứ là nhận biết, bao nhiêu thứ là không nhận biết?</w:t>
      </w:r>
    </w:p>
    <w:p>
      <w:pPr>
        <w:pStyle w:val="BodyText"/>
        <w:spacing w:before="129"/>
        <w:ind w:left="677" w:firstLine="0"/>
        <w:jc w:val="left"/>
      </w:pPr>
      <w:r>
        <w:rPr>
          <w:i/>
          <w:color w:val="231F20"/>
        </w:rPr>
        <w:t>Đáp: </w:t>
      </w:r>
      <w:r>
        <w:rPr>
          <w:color w:val="231F20"/>
        </w:rPr>
        <w:t>Tất cả đều là nhận biết, như sự thấy biết.</w:t>
      </w:r>
    </w:p>
    <w:p>
      <w:pPr>
        <w:pStyle w:val="BodyText"/>
        <w:spacing w:line="278" w:lineRule="auto" w:before="177"/>
        <w:ind w:left="110" w:right="290"/>
        <w:jc w:val="left"/>
      </w:pPr>
      <w:r>
        <w:rPr>
          <w:i/>
          <w:color w:val="231F20"/>
        </w:rPr>
        <w:t>Hỏi: </w:t>
      </w:r>
      <w:r>
        <w:rPr>
          <w:color w:val="231F20"/>
        </w:rPr>
        <w:t>Trong bốn Thánh đế có bao nhiêu thứ là thức, bao nhiêu thứ không phải là thức?</w:t>
      </w:r>
    </w:p>
    <w:p>
      <w:pPr>
        <w:pStyle w:val="BodyText"/>
        <w:spacing w:before="129"/>
        <w:ind w:left="677" w:firstLine="0"/>
        <w:jc w:val="left"/>
      </w:pPr>
      <w:r>
        <w:rPr>
          <w:i/>
          <w:color w:val="231F20"/>
        </w:rPr>
        <w:t>Đáp: </w:t>
      </w:r>
      <w:r>
        <w:rPr>
          <w:color w:val="231F20"/>
        </w:rPr>
        <w:t>Tất cả đều là thức, là ý thức, như sự nhận thức.</w:t>
      </w:r>
    </w:p>
    <w:p>
      <w:pPr>
        <w:pStyle w:val="BodyText"/>
        <w:spacing w:line="278" w:lineRule="auto" w:before="177"/>
        <w:ind w:left="110" w:right="349"/>
        <w:jc w:val="left"/>
      </w:pPr>
      <w:r>
        <w:rPr>
          <w:i/>
          <w:color w:val="231F20"/>
        </w:rPr>
        <w:t>Hỏi: </w:t>
      </w:r>
      <w:r>
        <w:rPr>
          <w:color w:val="231F20"/>
        </w:rPr>
        <w:t>Trong bốn Thánh đế có bao nhiêu thứ là giải, bao nhiêu thứ không phải là giải?</w:t>
      </w:r>
    </w:p>
    <w:p>
      <w:pPr>
        <w:pStyle w:val="BodyText"/>
        <w:spacing w:before="129"/>
        <w:ind w:left="677" w:firstLine="0"/>
        <w:jc w:val="left"/>
      </w:pPr>
      <w:r>
        <w:rPr>
          <w:i/>
          <w:color w:val="231F20"/>
        </w:rPr>
        <w:t>Đáp: </w:t>
      </w:r>
      <w:r>
        <w:rPr>
          <w:color w:val="231F20"/>
        </w:rPr>
        <w:t>Tất cả đều là giải, như sự giải.</w:t>
      </w:r>
    </w:p>
    <w:p>
      <w:pPr>
        <w:pStyle w:val="BodyText"/>
        <w:spacing w:line="278" w:lineRule="auto" w:before="178"/>
        <w:ind w:left="110" w:right="290"/>
        <w:jc w:val="left"/>
      </w:pPr>
      <w:r>
        <w:rPr>
          <w:i/>
          <w:color w:val="231F20"/>
        </w:rPr>
        <w:t>Hỏi: </w:t>
      </w:r>
      <w:r>
        <w:rPr>
          <w:color w:val="231F20"/>
        </w:rPr>
        <w:t>Trong bốn Thánh đế có bao nhiêu thứ là liễu biệt, bao nhiêu thứ không phải là liễu biệt?</w:t>
      </w:r>
    </w:p>
    <w:p>
      <w:pPr>
        <w:pStyle w:val="BodyText"/>
        <w:spacing w:before="128"/>
        <w:ind w:left="677" w:firstLine="0"/>
        <w:jc w:val="left"/>
      </w:pPr>
      <w:r>
        <w:rPr>
          <w:i/>
          <w:color w:val="231F20"/>
        </w:rPr>
        <w:t>Đáp: </w:t>
      </w:r>
      <w:r>
        <w:rPr>
          <w:color w:val="231F20"/>
        </w:rPr>
        <w:t>Tất cả đều là liễu biệt, như sự liễu biệt.</w:t>
      </w:r>
    </w:p>
    <w:p>
      <w:pPr>
        <w:pStyle w:val="BodyText"/>
        <w:spacing w:line="278" w:lineRule="auto" w:before="178"/>
        <w:ind w:left="110" w:right="290"/>
        <w:jc w:val="left"/>
      </w:pPr>
      <w:r>
        <w:rPr>
          <w:i/>
          <w:color w:val="231F20"/>
        </w:rPr>
        <w:t>Hỏi: </w:t>
      </w:r>
      <w:r>
        <w:rPr>
          <w:color w:val="231F20"/>
        </w:rPr>
        <w:t>Trong bốn Thánh đế có bao nhiêu thứ do đoạn trí nhận biết, bao nhiêu thứ không phải do đoạn trí nhận biết?</w:t>
      </w:r>
    </w:p>
    <w:p>
      <w:pPr>
        <w:spacing w:after="0" w:line="278"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8"/>
      </w:pPr>
      <w:r>
        <w:rPr>
          <w:i/>
          <w:color w:val="231F20"/>
        </w:rPr>
        <w:t>Đáp: </w:t>
      </w:r>
      <w:r>
        <w:rPr>
          <w:color w:val="231F20"/>
        </w:rPr>
        <w:t>Một đế do đoạn trí nhận biết. Hai đế không phải do đoạn trí nhận biết. Một đế gồm hai phần, hoặc do đoạn trí nhận biết, hoặc không phải do đoạn trí nhận biết.</w:t>
      </w:r>
    </w:p>
    <w:p>
      <w:pPr>
        <w:pStyle w:val="BodyText"/>
        <w:ind w:left="960" w:firstLine="0"/>
      </w:pPr>
      <w:r>
        <w:rPr>
          <w:i/>
          <w:color w:val="231F20"/>
        </w:rPr>
        <w:t>Hỏi: </w:t>
      </w:r>
      <w:r>
        <w:rPr>
          <w:color w:val="231F20"/>
        </w:rPr>
        <w:t>Thế nào là một đế do đoạn trí nhận biết?</w:t>
      </w:r>
    </w:p>
    <w:p>
      <w:pPr>
        <w:pStyle w:val="BodyText"/>
        <w:spacing w:before="158"/>
        <w:ind w:left="960" w:firstLine="0"/>
      </w:pPr>
      <w:r>
        <w:rPr>
          <w:i/>
          <w:color w:val="231F20"/>
        </w:rPr>
        <w:t>Đáp: </w:t>
      </w:r>
      <w:r>
        <w:rPr>
          <w:color w:val="231F20"/>
        </w:rPr>
        <w:t>Tập Thánh đế đó gọi là một đế do đoạn trí nhận biết.</w:t>
      </w:r>
    </w:p>
    <w:p>
      <w:pPr>
        <w:pStyle w:val="BodyText"/>
        <w:spacing w:before="159"/>
        <w:ind w:left="960" w:firstLine="0"/>
        <w:jc w:val="left"/>
      </w:pPr>
      <w:r>
        <w:rPr>
          <w:i/>
          <w:color w:val="231F20"/>
        </w:rPr>
        <w:t>Hỏi: </w:t>
      </w:r>
      <w:r>
        <w:rPr>
          <w:color w:val="231F20"/>
        </w:rPr>
        <w:t>Thế nào là hai đế không phải do đoạn trí nhận biết?</w:t>
      </w:r>
    </w:p>
    <w:p>
      <w:pPr>
        <w:pStyle w:val="BodyText"/>
        <w:spacing w:line="276" w:lineRule="auto" w:before="158"/>
        <w:ind w:right="48"/>
        <w:jc w:val="left"/>
      </w:pPr>
      <w:r>
        <w:rPr>
          <w:i/>
          <w:color w:val="231F20"/>
        </w:rPr>
        <w:t>Đáp: </w:t>
      </w:r>
      <w:r>
        <w:rPr>
          <w:color w:val="231F20"/>
        </w:rPr>
        <w:t>Diệt Thánh đế, đạo Thánh đế, đó gọi là hai đế không phải do đoạn trí nhận biết.</w:t>
      </w:r>
    </w:p>
    <w:p>
      <w:pPr>
        <w:pStyle w:val="BodyText"/>
        <w:spacing w:line="276" w:lineRule="auto"/>
        <w:jc w:val="left"/>
      </w:pPr>
      <w:r>
        <w:rPr>
          <w:i/>
          <w:color w:val="231F20"/>
        </w:rPr>
        <w:t>Hỏi: </w:t>
      </w:r>
      <w:r>
        <w:rPr>
          <w:color w:val="231F20"/>
        </w:rPr>
        <w:t>Thế nào là một đế gồm hai phần, hoặc do đoạn trí nhận biết, hoặc không phải do đoạn trí nhận biết?</w:t>
      </w:r>
    </w:p>
    <w:p>
      <w:pPr>
        <w:pStyle w:val="BodyText"/>
        <w:spacing w:line="276" w:lineRule="auto"/>
        <w:jc w:val="left"/>
      </w:pPr>
      <w:r>
        <w:rPr>
          <w:i/>
          <w:color w:val="231F20"/>
        </w:rPr>
        <w:t>Đáp: </w:t>
      </w:r>
      <w:r>
        <w:rPr>
          <w:color w:val="231F20"/>
        </w:rPr>
        <w:t>Khổ Thánh đế đó gọi là một đế gồm hai phần, hoặc do đoạn trí nhận biết, hoặc không phải do đoạn trí nhận biết.</w:t>
      </w:r>
    </w:p>
    <w:p>
      <w:pPr>
        <w:pStyle w:val="BodyText"/>
        <w:spacing w:before="113"/>
        <w:ind w:left="960" w:firstLine="0"/>
        <w:jc w:val="left"/>
      </w:pPr>
      <w:r>
        <w:rPr>
          <w:i/>
          <w:color w:val="231F20"/>
        </w:rPr>
        <w:t>Hỏi: </w:t>
      </w:r>
      <w:r>
        <w:rPr>
          <w:color w:val="231F20"/>
        </w:rPr>
        <w:t>Thế nào là Khổ Thánh đế do đoạn trí nhận biết?</w:t>
      </w:r>
    </w:p>
    <w:p>
      <w:pPr>
        <w:pStyle w:val="BodyText"/>
        <w:spacing w:line="276" w:lineRule="auto" w:before="159"/>
        <w:ind w:right="126"/>
      </w:pPr>
      <w:r>
        <w:rPr>
          <w:i/>
          <w:color w:val="231F20"/>
        </w:rPr>
        <w:t>Đáp: </w:t>
      </w:r>
      <w:r>
        <w:rPr>
          <w:color w:val="231F20"/>
        </w:rPr>
        <w:t>Nếu khổ Thánh đế là bất thiện, tâm bất thiện đã tập hợp khởi</w:t>
      </w:r>
      <w:r>
        <w:rPr>
          <w:color w:val="231F20"/>
          <w:spacing w:val="-7"/>
        </w:rPr>
        <w:t> </w:t>
      </w:r>
      <w:r>
        <w:rPr>
          <w:color w:val="231F20"/>
        </w:rPr>
        <w:t>lên,</w:t>
      </w:r>
      <w:r>
        <w:rPr>
          <w:color w:val="231F20"/>
          <w:spacing w:val="-7"/>
        </w:rPr>
        <w:t> </w:t>
      </w:r>
      <w:r>
        <w:rPr>
          <w:color w:val="231F20"/>
        </w:rPr>
        <w:t>biểu</w:t>
      </w:r>
      <w:r>
        <w:rPr>
          <w:color w:val="231F20"/>
          <w:spacing w:val="-7"/>
        </w:rPr>
        <w:t> </w:t>
      </w:r>
      <w:r>
        <w:rPr>
          <w:color w:val="231F20"/>
        </w:rPr>
        <w:t>hiện</w:t>
      </w:r>
      <w:r>
        <w:rPr>
          <w:color w:val="231F20"/>
          <w:spacing w:val="-7"/>
        </w:rPr>
        <w:t> </w:t>
      </w:r>
      <w:r>
        <w:rPr>
          <w:color w:val="231F20"/>
        </w:rPr>
        <w:t>nơi</w:t>
      </w:r>
      <w:r>
        <w:rPr>
          <w:color w:val="231F20"/>
          <w:spacing w:val="-7"/>
        </w:rPr>
        <w:t> </w:t>
      </w:r>
      <w:r>
        <w:rPr>
          <w:color w:val="231F20"/>
        </w:rPr>
        <w:t>thân</w:t>
      </w:r>
      <w:r>
        <w:rPr>
          <w:color w:val="231F20"/>
          <w:spacing w:val="-7"/>
        </w:rPr>
        <w:t> </w:t>
      </w:r>
      <w:r>
        <w:rPr>
          <w:color w:val="231F20"/>
        </w:rPr>
        <w:t>miệng</w:t>
      </w:r>
      <w:r>
        <w:rPr>
          <w:color w:val="231F20"/>
          <w:spacing w:val="-7"/>
        </w:rPr>
        <w:t> </w:t>
      </w:r>
      <w:r>
        <w:rPr>
          <w:color w:val="231F20"/>
        </w:rPr>
        <w:t>như</w:t>
      </w:r>
      <w:r>
        <w:rPr>
          <w:color w:val="231F20"/>
          <w:spacing w:val="-7"/>
        </w:rPr>
        <w:t> </w:t>
      </w:r>
      <w:r>
        <w:rPr>
          <w:color w:val="231F20"/>
        </w:rPr>
        <w:t>đi</w:t>
      </w:r>
      <w:r>
        <w:rPr>
          <w:color w:val="231F20"/>
          <w:spacing w:val="-7"/>
        </w:rPr>
        <w:t> </w:t>
      </w:r>
      <w:r>
        <w:rPr>
          <w:color w:val="231F20"/>
        </w:rPr>
        <w:t>đến,</w:t>
      </w:r>
      <w:r>
        <w:rPr>
          <w:color w:val="231F20"/>
          <w:spacing w:val="-7"/>
        </w:rPr>
        <w:t> </w:t>
      </w:r>
      <w:r>
        <w:rPr>
          <w:color w:val="231F20"/>
        </w:rPr>
        <w:t>co</w:t>
      </w:r>
      <w:r>
        <w:rPr>
          <w:color w:val="231F20"/>
          <w:spacing w:val="-7"/>
        </w:rPr>
        <w:t> </w:t>
      </w:r>
      <w:r>
        <w:rPr>
          <w:color w:val="231F20"/>
        </w:rPr>
        <w:t>duỗi,</w:t>
      </w:r>
      <w:r>
        <w:rPr>
          <w:color w:val="231F20"/>
          <w:spacing w:val="-7"/>
        </w:rPr>
        <w:t> </w:t>
      </w:r>
      <w:r>
        <w:rPr>
          <w:color w:val="231F20"/>
        </w:rPr>
        <w:t>xoay</w:t>
      </w:r>
      <w:r>
        <w:rPr>
          <w:color w:val="231F20"/>
          <w:spacing w:val="-7"/>
        </w:rPr>
        <w:t> </w:t>
      </w:r>
      <w:r>
        <w:rPr>
          <w:color w:val="231F20"/>
        </w:rPr>
        <w:t>chuyển, âm thanh, ngôn ngữ, thân miệng không phải giới, không biểu </w:t>
      </w:r>
      <w:r>
        <w:rPr>
          <w:color w:val="231F20"/>
          <w:spacing w:val="-3"/>
        </w:rPr>
        <w:t>hiện, </w:t>
      </w:r>
      <w:r>
        <w:rPr>
          <w:color w:val="231F20"/>
        </w:rPr>
        <w:t>thân hữu lậu tấn, thọ, tưởng, tư, xúc, tư </w:t>
      </w:r>
      <w:r>
        <w:rPr>
          <w:color w:val="231F20"/>
          <w:spacing w:val="-5"/>
        </w:rPr>
        <w:t>duy, </w:t>
      </w:r>
      <w:r>
        <w:rPr>
          <w:color w:val="231F20"/>
        </w:rPr>
        <w:t>giác quán, kiến tuệ giải thoát, hối, không hối, tâm vui mừng, tấn, tín, dục, niệm, nghi, sợ, phiền não kiết sử nơi ý giới, ý thức giới. Đó gọi là khổ Thánh đế do đoạn trí nhận biết.</w:t>
      </w:r>
    </w:p>
    <w:p>
      <w:pPr>
        <w:pStyle w:val="BodyText"/>
        <w:ind w:left="960" w:firstLine="0"/>
      </w:pPr>
      <w:r>
        <w:rPr>
          <w:i/>
          <w:color w:val="231F20"/>
        </w:rPr>
        <w:t>Hỏi:</w:t>
      </w:r>
      <w:r>
        <w:rPr>
          <w:i/>
          <w:color w:val="231F20"/>
          <w:spacing w:val="-19"/>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khổ</w:t>
      </w:r>
      <w:r>
        <w:rPr>
          <w:color w:val="231F20"/>
          <w:spacing w:val="-19"/>
        </w:rPr>
        <w:t> </w:t>
      </w:r>
      <w:r>
        <w:rPr>
          <w:color w:val="231F20"/>
        </w:rPr>
        <w:t>Thánh</w:t>
      </w:r>
      <w:r>
        <w:rPr>
          <w:color w:val="231F20"/>
          <w:spacing w:val="-13"/>
        </w:rPr>
        <w:t> </w:t>
      </w:r>
      <w:r>
        <w:rPr>
          <w:color w:val="231F20"/>
        </w:rPr>
        <w:t>đế</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do</w:t>
      </w:r>
      <w:r>
        <w:rPr>
          <w:color w:val="231F20"/>
          <w:spacing w:val="-13"/>
        </w:rPr>
        <w:t> </w:t>
      </w:r>
      <w:r>
        <w:rPr>
          <w:color w:val="231F20"/>
        </w:rPr>
        <w:t>đoạn</w:t>
      </w:r>
      <w:r>
        <w:rPr>
          <w:color w:val="231F20"/>
          <w:spacing w:val="-13"/>
        </w:rPr>
        <w:t> </w:t>
      </w:r>
      <w:r>
        <w:rPr>
          <w:color w:val="231F20"/>
        </w:rPr>
        <w:t>trí</w:t>
      </w:r>
      <w:r>
        <w:rPr>
          <w:color w:val="231F20"/>
          <w:spacing w:val="-13"/>
        </w:rPr>
        <w:t> </w:t>
      </w:r>
      <w:r>
        <w:rPr>
          <w:color w:val="231F20"/>
        </w:rPr>
        <w:t>nhận</w:t>
      </w:r>
      <w:r>
        <w:rPr>
          <w:color w:val="231F20"/>
          <w:spacing w:val="-13"/>
        </w:rPr>
        <w:t> </w:t>
      </w:r>
      <w:r>
        <w:rPr>
          <w:color w:val="231F20"/>
        </w:rPr>
        <w:t>biết?</w:t>
      </w:r>
    </w:p>
    <w:p>
      <w:pPr>
        <w:pStyle w:val="BodyText"/>
        <w:spacing w:line="276" w:lineRule="auto" w:before="159"/>
        <w:ind w:right="122"/>
      </w:pPr>
      <w:r>
        <w:rPr>
          <w:i/>
          <w:color w:val="231F20"/>
          <w:spacing w:val="2"/>
        </w:rPr>
        <w:t>Đáp: </w:t>
      </w:r>
      <w:r>
        <w:rPr>
          <w:color w:val="231F20"/>
        </w:rPr>
        <w:t>Nếu khổ </w:t>
      </w:r>
      <w:r>
        <w:rPr>
          <w:color w:val="231F20"/>
          <w:spacing w:val="2"/>
        </w:rPr>
        <w:t>Thánh </w:t>
      </w:r>
      <w:r>
        <w:rPr>
          <w:color w:val="231F20"/>
        </w:rPr>
        <w:t>đế là </w:t>
      </w:r>
      <w:r>
        <w:rPr>
          <w:color w:val="231F20"/>
          <w:spacing w:val="2"/>
        </w:rPr>
        <w:t>thiện, hoặc </w:t>
      </w:r>
      <w:r>
        <w:rPr>
          <w:color w:val="231F20"/>
        </w:rPr>
        <w:t>vô ký, như </w:t>
      </w:r>
      <w:r>
        <w:rPr>
          <w:color w:val="231F20"/>
          <w:spacing w:val="2"/>
        </w:rPr>
        <w:t>nhãn </w:t>
      </w:r>
      <w:r>
        <w:rPr>
          <w:color w:val="231F20"/>
          <w:spacing w:val="3"/>
        </w:rPr>
        <w:t>nhập, </w:t>
      </w:r>
      <w:r>
        <w:rPr>
          <w:color w:val="231F20"/>
          <w:spacing w:val="2"/>
        </w:rPr>
        <w:t>nhĩ, </w:t>
      </w:r>
      <w:r>
        <w:rPr>
          <w:color w:val="231F20"/>
        </w:rPr>
        <w:t>tỷ, </w:t>
      </w:r>
      <w:r>
        <w:rPr>
          <w:color w:val="231F20"/>
          <w:spacing w:val="2"/>
        </w:rPr>
        <w:t>thiệt, thân nhập, hương nhập, </w:t>
      </w:r>
      <w:r>
        <w:rPr>
          <w:color w:val="231F20"/>
        </w:rPr>
        <w:t>vị </w:t>
      </w:r>
      <w:r>
        <w:rPr>
          <w:color w:val="231F20"/>
          <w:spacing w:val="2"/>
        </w:rPr>
        <w:t>nhập, </w:t>
      </w:r>
      <w:r>
        <w:rPr>
          <w:color w:val="231F20"/>
        </w:rPr>
        <w:t>xúc </w:t>
      </w:r>
      <w:r>
        <w:rPr>
          <w:color w:val="231F20"/>
          <w:spacing w:val="2"/>
        </w:rPr>
        <w:t>nhập, </w:t>
      </w:r>
      <w:r>
        <w:rPr>
          <w:color w:val="231F20"/>
        </w:rPr>
        <w:t>sắc tốt </w:t>
      </w:r>
      <w:r>
        <w:rPr>
          <w:color w:val="231F20"/>
          <w:spacing w:val="3"/>
        </w:rPr>
        <w:t>của </w:t>
      </w:r>
      <w:r>
        <w:rPr>
          <w:color w:val="231F20"/>
          <w:spacing w:val="2"/>
        </w:rPr>
        <w:t>thân, không phải </w:t>
      </w:r>
      <w:r>
        <w:rPr>
          <w:color w:val="231F20"/>
        </w:rPr>
        <w:t>sắc tốt của </w:t>
      </w:r>
      <w:r>
        <w:rPr>
          <w:color w:val="231F20"/>
          <w:spacing w:val="2"/>
        </w:rPr>
        <w:t>thân, đoan nghiêm, không phải </w:t>
      </w:r>
      <w:r>
        <w:rPr>
          <w:color w:val="231F20"/>
          <w:spacing w:val="3"/>
        </w:rPr>
        <w:t>đoan </w:t>
      </w:r>
      <w:r>
        <w:rPr>
          <w:color w:val="231F20"/>
          <w:spacing w:val="2"/>
        </w:rPr>
        <w:t>nghiêm, </w:t>
      </w:r>
      <w:r>
        <w:rPr>
          <w:color w:val="231F20"/>
        </w:rPr>
        <w:t>vẻ bên </w:t>
      </w:r>
      <w:r>
        <w:rPr>
          <w:color w:val="231F20"/>
          <w:spacing w:val="2"/>
        </w:rPr>
        <w:t>ngoài tươi đẹp, không phải </w:t>
      </w:r>
      <w:r>
        <w:rPr>
          <w:color w:val="231F20"/>
        </w:rPr>
        <w:t>vẻ bên </w:t>
      </w:r>
      <w:r>
        <w:rPr>
          <w:color w:val="231F20"/>
          <w:spacing w:val="2"/>
        </w:rPr>
        <w:t>ngoài tươi </w:t>
      </w:r>
      <w:r>
        <w:rPr>
          <w:color w:val="231F20"/>
          <w:spacing w:val="3"/>
        </w:rPr>
        <w:t>đẹp, </w:t>
      </w:r>
      <w:r>
        <w:rPr>
          <w:color w:val="231F20"/>
          <w:spacing w:val="2"/>
        </w:rPr>
        <w:t>nghiêm tịnh, không phải nghiêm tịnh, tiếng </w:t>
      </w:r>
      <w:r>
        <w:rPr>
          <w:color w:val="231F20"/>
        </w:rPr>
        <w:t>tốt của </w:t>
      </w:r>
      <w:r>
        <w:rPr>
          <w:color w:val="231F20"/>
          <w:spacing w:val="2"/>
        </w:rPr>
        <w:t>thân, </w:t>
      </w:r>
      <w:r>
        <w:rPr>
          <w:color w:val="231F20"/>
          <w:spacing w:val="3"/>
        </w:rPr>
        <w:t>không </w:t>
      </w:r>
      <w:r>
        <w:rPr>
          <w:color w:val="231F20"/>
          <w:spacing w:val="2"/>
        </w:rPr>
        <w:t>phải tiếng  </w:t>
      </w:r>
      <w:r>
        <w:rPr>
          <w:color w:val="231F20"/>
        </w:rPr>
        <w:t>tốt  của  </w:t>
      </w:r>
      <w:r>
        <w:rPr>
          <w:color w:val="231F20"/>
          <w:spacing w:val="2"/>
        </w:rPr>
        <w:t>thân,  tiếng  </w:t>
      </w:r>
      <w:r>
        <w:rPr>
          <w:color w:val="231F20"/>
        </w:rPr>
        <w:t>hòa  </w:t>
      </w:r>
      <w:r>
        <w:rPr>
          <w:color w:val="231F20"/>
          <w:spacing w:val="2"/>
        </w:rPr>
        <w:t>dịu, không phải tiếng </w:t>
      </w:r>
      <w:r>
        <w:rPr>
          <w:color w:val="231F20"/>
        </w:rPr>
        <w:t>hòa </w:t>
      </w:r>
      <w:r>
        <w:rPr>
          <w:color w:val="231F20"/>
          <w:spacing w:val="3"/>
        </w:rPr>
        <w:t>dịu.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6" w:firstLine="0"/>
      </w:pPr>
      <w:r>
        <w:rPr>
          <w:color w:val="231F20"/>
        </w:rPr>
        <w:t>Tâm </w:t>
      </w:r>
      <w:r>
        <w:rPr>
          <w:color w:val="231F20"/>
          <w:spacing w:val="2"/>
        </w:rPr>
        <w:t>thiện, hoặc </w:t>
      </w:r>
      <w:r>
        <w:rPr>
          <w:color w:val="231F20"/>
        </w:rPr>
        <w:t>tâm vô ký đã tập hợp </w:t>
      </w:r>
      <w:r>
        <w:rPr>
          <w:color w:val="231F20"/>
          <w:spacing w:val="2"/>
        </w:rPr>
        <w:t>khởi lên, biểu hiện </w:t>
      </w:r>
      <w:r>
        <w:rPr>
          <w:color w:val="231F20"/>
        </w:rPr>
        <w:t>nơi </w:t>
      </w:r>
      <w:r>
        <w:rPr>
          <w:color w:val="231F20"/>
          <w:spacing w:val="3"/>
        </w:rPr>
        <w:t>thân </w:t>
      </w:r>
      <w:r>
        <w:rPr>
          <w:color w:val="231F20"/>
          <w:spacing w:val="2"/>
        </w:rPr>
        <w:t>miệng </w:t>
      </w:r>
      <w:r>
        <w:rPr>
          <w:color w:val="231F20"/>
        </w:rPr>
        <w:t>như đi </w:t>
      </w:r>
      <w:r>
        <w:rPr>
          <w:color w:val="231F20"/>
          <w:spacing w:val="2"/>
        </w:rPr>
        <w:t>đến, </w:t>
      </w:r>
      <w:r>
        <w:rPr>
          <w:color w:val="231F20"/>
        </w:rPr>
        <w:t>co </w:t>
      </w:r>
      <w:r>
        <w:rPr>
          <w:color w:val="231F20"/>
          <w:spacing w:val="2"/>
        </w:rPr>
        <w:t>duỗi, xoay chuyển, </w:t>
      </w:r>
      <w:r>
        <w:rPr>
          <w:color w:val="231F20"/>
        </w:rPr>
        <w:t>âm </w:t>
      </w:r>
      <w:r>
        <w:rPr>
          <w:color w:val="231F20"/>
          <w:spacing w:val="2"/>
        </w:rPr>
        <w:t>thanh, ngôn ngữ. </w:t>
      </w:r>
      <w:r>
        <w:rPr>
          <w:color w:val="231F20"/>
          <w:spacing w:val="3"/>
        </w:rPr>
        <w:t>Sắc </w:t>
      </w:r>
      <w:r>
        <w:rPr>
          <w:color w:val="231F20"/>
        </w:rPr>
        <w:t>bên </w:t>
      </w:r>
      <w:r>
        <w:rPr>
          <w:color w:val="231F20"/>
          <w:spacing w:val="2"/>
        </w:rPr>
        <w:t>ngoài </w:t>
      </w:r>
      <w:r>
        <w:rPr>
          <w:color w:val="231F20"/>
        </w:rPr>
        <w:t>là đối </w:t>
      </w:r>
      <w:r>
        <w:rPr>
          <w:color w:val="231F20"/>
          <w:spacing w:val="2"/>
        </w:rPr>
        <w:t>tượng nhận biết </w:t>
      </w:r>
      <w:r>
        <w:rPr>
          <w:color w:val="231F20"/>
        </w:rPr>
        <w:t>của </w:t>
      </w:r>
      <w:r>
        <w:rPr>
          <w:color w:val="231F20"/>
          <w:spacing w:val="2"/>
        </w:rPr>
        <w:t>nhãn thức, </w:t>
      </w:r>
      <w:r>
        <w:rPr>
          <w:color w:val="231F20"/>
        </w:rPr>
        <w:t>âm </w:t>
      </w:r>
      <w:r>
        <w:rPr>
          <w:color w:val="231F20"/>
          <w:spacing w:val="2"/>
        </w:rPr>
        <w:t>thanh </w:t>
      </w:r>
      <w:r>
        <w:rPr>
          <w:color w:val="231F20"/>
          <w:spacing w:val="3"/>
        </w:rPr>
        <w:t>bên </w:t>
      </w:r>
      <w:r>
        <w:rPr>
          <w:color w:val="231F20"/>
          <w:spacing w:val="2"/>
        </w:rPr>
        <w:t>ngoài </w:t>
      </w:r>
      <w:r>
        <w:rPr>
          <w:color w:val="231F20"/>
        </w:rPr>
        <w:t>là đối </w:t>
      </w:r>
      <w:r>
        <w:rPr>
          <w:color w:val="231F20"/>
          <w:spacing w:val="2"/>
        </w:rPr>
        <w:t>tượng nhận biết </w:t>
      </w:r>
      <w:r>
        <w:rPr>
          <w:color w:val="231F20"/>
        </w:rPr>
        <w:t>của nhĩ </w:t>
      </w:r>
      <w:r>
        <w:rPr>
          <w:color w:val="231F20"/>
          <w:spacing w:val="2"/>
        </w:rPr>
        <w:t>thức, giới </w:t>
      </w:r>
      <w:r>
        <w:rPr>
          <w:color w:val="231F20"/>
        </w:rPr>
        <w:t>của </w:t>
      </w:r>
      <w:r>
        <w:rPr>
          <w:color w:val="231F20"/>
          <w:spacing w:val="2"/>
        </w:rPr>
        <w:t>thân </w:t>
      </w:r>
      <w:r>
        <w:rPr>
          <w:color w:val="231F20"/>
          <w:spacing w:val="3"/>
        </w:rPr>
        <w:t>miệng   </w:t>
      </w:r>
      <w:r>
        <w:rPr>
          <w:color w:val="231F20"/>
        </w:rPr>
        <w:t>hữu </w:t>
      </w:r>
      <w:r>
        <w:rPr>
          <w:color w:val="231F20"/>
          <w:spacing w:val="2"/>
        </w:rPr>
        <w:t>lậu, không biểu hiện, thân </w:t>
      </w:r>
      <w:r>
        <w:rPr>
          <w:color w:val="231F20"/>
        </w:rPr>
        <w:t>hữu lậu </w:t>
      </w:r>
      <w:r>
        <w:rPr>
          <w:color w:val="231F20"/>
          <w:spacing w:val="2"/>
        </w:rPr>
        <w:t>tấn, thân </w:t>
      </w:r>
      <w:r>
        <w:rPr>
          <w:color w:val="231F20"/>
        </w:rPr>
        <w:t>hữu lậu </w:t>
      </w:r>
      <w:r>
        <w:rPr>
          <w:color w:val="231F20"/>
          <w:spacing w:val="2"/>
        </w:rPr>
        <w:t>trừ, </w:t>
      </w:r>
      <w:r>
        <w:rPr>
          <w:color w:val="231F20"/>
          <w:spacing w:val="3"/>
        </w:rPr>
        <w:t>nghi, </w:t>
      </w:r>
      <w:r>
        <w:rPr>
          <w:color w:val="231F20"/>
          <w:spacing w:val="2"/>
        </w:rPr>
        <w:t>phiền </w:t>
      </w:r>
      <w:r>
        <w:rPr>
          <w:color w:val="231F20"/>
        </w:rPr>
        <w:t>não </w:t>
      </w:r>
      <w:r>
        <w:rPr>
          <w:color w:val="231F20"/>
          <w:spacing w:val="2"/>
        </w:rPr>
        <w:t>kiết </w:t>
      </w:r>
      <w:r>
        <w:rPr>
          <w:color w:val="231F20"/>
        </w:rPr>
        <w:t>sử, </w:t>
      </w:r>
      <w:r>
        <w:rPr>
          <w:color w:val="231F20"/>
          <w:spacing w:val="2"/>
        </w:rPr>
        <w:t>thọ, tưởng khác </w:t>
      </w:r>
      <w:r>
        <w:rPr>
          <w:color w:val="231F20"/>
        </w:rPr>
        <w:t>cho đến </w:t>
      </w:r>
      <w:r>
        <w:rPr>
          <w:color w:val="231F20"/>
          <w:spacing w:val="2"/>
        </w:rPr>
        <w:t>định </w:t>
      </w:r>
      <w:r>
        <w:rPr>
          <w:color w:val="231F20"/>
        </w:rPr>
        <w:t>vô </w:t>
      </w:r>
      <w:r>
        <w:rPr>
          <w:color w:val="231F20"/>
          <w:spacing w:val="2"/>
        </w:rPr>
        <w:t>tưởng, </w:t>
      </w:r>
      <w:r>
        <w:rPr>
          <w:color w:val="231F20"/>
        </w:rPr>
        <w:t>từ </w:t>
      </w:r>
      <w:r>
        <w:rPr>
          <w:color w:val="231F20"/>
          <w:spacing w:val="3"/>
        </w:rPr>
        <w:t>nhãn </w:t>
      </w:r>
      <w:r>
        <w:rPr>
          <w:color w:val="231F20"/>
          <w:spacing w:val="2"/>
        </w:rPr>
        <w:t>thức </w:t>
      </w:r>
      <w:r>
        <w:rPr>
          <w:color w:val="231F20"/>
        </w:rPr>
        <w:t>cho đến ý </w:t>
      </w:r>
      <w:r>
        <w:rPr>
          <w:color w:val="231F20"/>
          <w:spacing w:val="2"/>
        </w:rPr>
        <w:t>thức. </w:t>
      </w:r>
      <w:r>
        <w:rPr>
          <w:color w:val="231F20"/>
        </w:rPr>
        <w:t>Đó gọi là khổ </w:t>
      </w:r>
      <w:r>
        <w:rPr>
          <w:color w:val="231F20"/>
          <w:spacing w:val="2"/>
        </w:rPr>
        <w:t>Thánh </w:t>
      </w:r>
      <w:r>
        <w:rPr>
          <w:color w:val="231F20"/>
        </w:rPr>
        <w:t>đế </w:t>
      </w:r>
      <w:r>
        <w:rPr>
          <w:color w:val="231F20"/>
          <w:spacing w:val="2"/>
        </w:rPr>
        <w:t>không phải </w:t>
      </w:r>
      <w:r>
        <w:rPr>
          <w:color w:val="231F20"/>
        </w:rPr>
        <w:t>do </w:t>
      </w:r>
      <w:r>
        <w:rPr>
          <w:color w:val="231F20"/>
          <w:spacing w:val="3"/>
        </w:rPr>
        <w:t>đoạn </w:t>
      </w:r>
      <w:r>
        <w:rPr>
          <w:color w:val="231F20"/>
        </w:rPr>
        <w:t>trí </w:t>
      </w:r>
      <w:r>
        <w:rPr>
          <w:color w:val="231F20"/>
          <w:spacing w:val="2"/>
        </w:rPr>
        <w:t>nhận</w:t>
      </w:r>
      <w:r>
        <w:rPr>
          <w:color w:val="231F20"/>
          <w:spacing w:val="12"/>
        </w:rPr>
        <w:t> </w:t>
      </w:r>
      <w:r>
        <w:rPr>
          <w:color w:val="231F20"/>
          <w:spacing w:val="3"/>
        </w:rPr>
        <w:t>biết.</w:t>
      </w:r>
    </w:p>
    <w:p>
      <w:pPr>
        <w:pStyle w:val="BodyText"/>
        <w:spacing w:before="107"/>
        <w:ind w:left="677" w:firstLine="0"/>
        <w:jc w:val="left"/>
      </w:pPr>
      <w:r>
        <w:rPr>
          <w:color w:val="231F20"/>
        </w:rPr>
        <w:t>Đoạn, không phải đoạn cũng như thế.</w:t>
      </w:r>
    </w:p>
    <w:p>
      <w:pPr>
        <w:pStyle w:val="BodyText"/>
        <w:spacing w:line="273" w:lineRule="auto" w:before="154"/>
        <w:ind w:left="110"/>
        <w:jc w:val="left"/>
      </w:pPr>
      <w:r>
        <w:rPr>
          <w:i/>
          <w:color w:val="231F20"/>
        </w:rPr>
        <w:t>Hỏi: </w:t>
      </w:r>
      <w:r>
        <w:rPr>
          <w:color w:val="231F20"/>
        </w:rPr>
        <w:t>Trong bốn Thánh đế có bao nhiêu thứ là tu, bao nhiêu thứ không phải là tu?</w:t>
      </w:r>
    </w:p>
    <w:p>
      <w:pPr>
        <w:pStyle w:val="BodyText"/>
        <w:spacing w:line="273" w:lineRule="auto" w:before="112"/>
        <w:ind w:left="110" w:right="290"/>
        <w:jc w:val="left"/>
      </w:pPr>
      <w:r>
        <w:rPr>
          <w:i/>
          <w:color w:val="231F20"/>
        </w:rPr>
        <w:t>Đáp: </w:t>
      </w:r>
      <w:r>
        <w:rPr>
          <w:color w:val="231F20"/>
        </w:rPr>
        <w:t>Hai đế là tu. Một đế không phải là tu. Một đế gồm hai phần, hoặc là tu, hoặc không phải là tu.</w:t>
      </w:r>
    </w:p>
    <w:p>
      <w:pPr>
        <w:pStyle w:val="BodyText"/>
        <w:spacing w:before="111"/>
        <w:ind w:left="677" w:firstLine="0"/>
        <w:jc w:val="left"/>
      </w:pPr>
      <w:r>
        <w:rPr>
          <w:i/>
          <w:color w:val="231F20"/>
        </w:rPr>
        <w:t>Hỏi: </w:t>
      </w:r>
      <w:r>
        <w:rPr>
          <w:color w:val="231F20"/>
        </w:rPr>
        <w:t>Thế nào là hai đế là tu?</w:t>
      </w:r>
    </w:p>
    <w:p>
      <w:pPr>
        <w:pStyle w:val="BodyText"/>
        <w:spacing w:before="155"/>
        <w:ind w:left="677" w:firstLine="0"/>
        <w:jc w:val="left"/>
      </w:pPr>
      <w:r>
        <w:rPr>
          <w:i/>
          <w:color w:val="231F20"/>
        </w:rPr>
        <w:t>Đáp: </w:t>
      </w:r>
      <w:r>
        <w:rPr>
          <w:color w:val="231F20"/>
        </w:rPr>
        <w:t>Diệt Thánh đế, đạo Thánh đế, đó gọi là hai đế là tu.</w:t>
      </w:r>
    </w:p>
    <w:p>
      <w:pPr>
        <w:pStyle w:val="BodyText"/>
        <w:spacing w:before="154"/>
        <w:ind w:left="677" w:firstLine="0"/>
        <w:jc w:val="left"/>
      </w:pPr>
      <w:r>
        <w:rPr>
          <w:i/>
          <w:color w:val="231F20"/>
        </w:rPr>
        <w:t>Hỏi: </w:t>
      </w:r>
      <w:r>
        <w:rPr>
          <w:color w:val="231F20"/>
        </w:rPr>
        <w:t>Thế nào là một đế không phải là tu?</w:t>
      </w:r>
    </w:p>
    <w:p>
      <w:pPr>
        <w:pStyle w:val="BodyText"/>
        <w:spacing w:before="155"/>
        <w:ind w:left="677" w:firstLine="0"/>
      </w:pPr>
      <w:r>
        <w:rPr>
          <w:i/>
          <w:color w:val="231F20"/>
        </w:rPr>
        <w:t>Đáp: </w:t>
      </w:r>
      <w:r>
        <w:rPr>
          <w:color w:val="231F20"/>
        </w:rPr>
        <w:t>Tập Thánh đế đó gọi là một đế không phải là tu.</w:t>
      </w:r>
    </w:p>
    <w:p>
      <w:pPr>
        <w:pStyle w:val="BodyText"/>
        <w:spacing w:line="273" w:lineRule="auto" w:before="154"/>
        <w:ind w:left="110" w:right="411"/>
      </w:pPr>
      <w:r>
        <w:rPr>
          <w:i/>
          <w:color w:val="231F20"/>
        </w:rPr>
        <w:t>Hỏi: </w:t>
      </w:r>
      <w:r>
        <w:rPr>
          <w:color w:val="231F20"/>
        </w:rPr>
        <w:t>Thế nào là một đế gồm hai phần, hoặc là tu, hoặc không phải là tu?</w:t>
      </w:r>
    </w:p>
    <w:p>
      <w:pPr>
        <w:pStyle w:val="BodyText"/>
        <w:spacing w:line="273" w:lineRule="auto" w:before="112"/>
        <w:ind w:left="110" w:right="411"/>
      </w:pPr>
      <w:r>
        <w:rPr>
          <w:i/>
          <w:color w:val="231F20"/>
        </w:rPr>
        <w:t>Đáp: </w:t>
      </w:r>
      <w:r>
        <w:rPr>
          <w:color w:val="231F20"/>
        </w:rPr>
        <w:t>Khổ Thánh đế đó gọi là một đế gồm hai phần, hoặc là tu, hoặc không phải là tu.</w:t>
      </w:r>
    </w:p>
    <w:p>
      <w:pPr>
        <w:pStyle w:val="BodyText"/>
        <w:spacing w:before="111"/>
        <w:ind w:left="677" w:firstLine="0"/>
      </w:pPr>
      <w:r>
        <w:rPr>
          <w:i/>
          <w:color w:val="231F20"/>
        </w:rPr>
        <w:t>Hỏi: </w:t>
      </w:r>
      <w:r>
        <w:rPr>
          <w:color w:val="231F20"/>
        </w:rPr>
        <w:t>Thế nào là khổ Thánh đế là tu?</w:t>
      </w:r>
    </w:p>
    <w:p>
      <w:pPr>
        <w:pStyle w:val="BodyText"/>
        <w:spacing w:line="273" w:lineRule="auto" w:before="155"/>
        <w:ind w:left="110" w:right="409"/>
      </w:pPr>
      <w:r>
        <w:rPr>
          <w:i/>
          <w:color w:val="231F20"/>
        </w:rPr>
        <w:t>Đáp: </w:t>
      </w:r>
      <w:r>
        <w:rPr>
          <w:color w:val="231F20"/>
        </w:rPr>
        <w:t>Nếu khổ Thánh đế là thiện, tâm thiện đã tập hợp khởi lên, biểu hiện nơi thân miệng như đi đến, co duỗi, xoay chuyển, âm thanh, ngôn ngữ, giới của thân miệng hữu lậu, không biểu hiện,</w:t>
      </w:r>
      <w:r>
        <w:rPr>
          <w:color w:val="231F20"/>
          <w:spacing w:val="-33"/>
        </w:rPr>
        <w:t> </w:t>
      </w:r>
      <w:r>
        <w:rPr>
          <w:color w:val="231F20"/>
          <w:spacing w:val="-4"/>
        </w:rPr>
        <w:t>thân </w:t>
      </w:r>
      <w:r>
        <w:rPr>
          <w:color w:val="231F20"/>
        </w:rPr>
        <w:t>hữu lậu tấn, thân hữu lậu trừ, thọ, tưởng cho đến nghi, trừ định vô tưởng, ý giới, ý thức giới. Đó gọi là khổ Thánh đế là</w:t>
      </w:r>
      <w:r>
        <w:rPr>
          <w:color w:val="231F20"/>
          <w:spacing w:val="-8"/>
        </w:rPr>
        <w:t> </w:t>
      </w:r>
      <w:r>
        <w:rPr>
          <w:color w:val="231F20"/>
        </w:rPr>
        <w:t>tu.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khổ Thánh đế không phải là tu?</w:t>
      </w:r>
    </w:p>
    <w:p>
      <w:pPr>
        <w:pStyle w:val="BodyText"/>
        <w:spacing w:line="276" w:lineRule="auto" w:before="157"/>
        <w:ind w:right="126"/>
      </w:pPr>
      <w:r>
        <w:rPr>
          <w:i/>
          <w:color w:val="231F20"/>
        </w:rPr>
        <w:t>Đáp: </w:t>
      </w:r>
      <w:r>
        <w:rPr>
          <w:color w:val="231F20"/>
        </w:rPr>
        <w:t>Nếu khổ Thánh đế là bất thiện, hoặc vô ký, như nhãn nhập,</w:t>
      </w:r>
      <w:r>
        <w:rPr>
          <w:color w:val="231F20"/>
          <w:spacing w:val="-9"/>
        </w:rPr>
        <w:t> </w:t>
      </w:r>
      <w:r>
        <w:rPr>
          <w:color w:val="231F20"/>
        </w:rPr>
        <w:t>nhĩ,</w:t>
      </w:r>
      <w:r>
        <w:rPr>
          <w:color w:val="231F20"/>
          <w:spacing w:val="-8"/>
        </w:rPr>
        <w:t> </w:t>
      </w:r>
      <w:r>
        <w:rPr>
          <w:color w:val="231F20"/>
        </w:rPr>
        <w:t>tỷ,</w:t>
      </w:r>
      <w:r>
        <w:rPr>
          <w:color w:val="231F20"/>
          <w:spacing w:val="-8"/>
        </w:rPr>
        <w:t> </w:t>
      </w:r>
      <w:r>
        <w:rPr>
          <w:color w:val="231F20"/>
        </w:rPr>
        <w:t>thiệt,</w:t>
      </w:r>
      <w:r>
        <w:rPr>
          <w:color w:val="231F20"/>
          <w:spacing w:val="-8"/>
        </w:rPr>
        <w:t> </w:t>
      </w:r>
      <w:r>
        <w:rPr>
          <w:color w:val="231F20"/>
        </w:rPr>
        <w:t>thân</w:t>
      </w:r>
      <w:r>
        <w:rPr>
          <w:color w:val="231F20"/>
          <w:spacing w:val="-8"/>
        </w:rPr>
        <w:t> </w:t>
      </w:r>
      <w:r>
        <w:rPr>
          <w:color w:val="231F20"/>
        </w:rPr>
        <w:t>nhập,</w:t>
      </w:r>
      <w:r>
        <w:rPr>
          <w:color w:val="231F20"/>
          <w:spacing w:val="-8"/>
        </w:rPr>
        <w:t> </w:t>
      </w:r>
      <w:r>
        <w:rPr>
          <w:color w:val="231F20"/>
        </w:rPr>
        <w:t>hương</w:t>
      </w:r>
      <w:r>
        <w:rPr>
          <w:color w:val="231F20"/>
          <w:spacing w:val="-8"/>
        </w:rPr>
        <w:t> </w:t>
      </w:r>
      <w:r>
        <w:rPr>
          <w:color w:val="231F20"/>
        </w:rPr>
        <w:t>nhập,</w:t>
      </w:r>
      <w:r>
        <w:rPr>
          <w:color w:val="231F20"/>
          <w:spacing w:val="-8"/>
        </w:rPr>
        <w:t> </w:t>
      </w:r>
      <w:r>
        <w:rPr>
          <w:color w:val="231F20"/>
        </w:rPr>
        <w:t>vị</w:t>
      </w:r>
      <w:r>
        <w:rPr>
          <w:color w:val="231F20"/>
          <w:spacing w:val="-8"/>
        </w:rPr>
        <w:t> </w:t>
      </w:r>
      <w:r>
        <w:rPr>
          <w:color w:val="231F20"/>
        </w:rPr>
        <w:t>nhập,</w:t>
      </w:r>
      <w:r>
        <w:rPr>
          <w:color w:val="231F20"/>
          <w:spacing w:val="-8"/>
        </w:rPr>
        <w:t> </w:t>
      </w:r>
      <w:r>
        <w:rPr>
          <w:color w:val="231F20"/>
        </w:rPr>
        <w:t>xúc</w:t>
      </w:r>
      <w:r>
        <w:rPr>
          <w:color w:val="231F20"/>
          <w:spacing w:val="-8"/>
        </w:rPr>
        <w:t> </w:t>
      </w:r>
      <w:r>
        <w:rPr>
          <w:color w:val="231F20"/>
        </w:rPr>
        <w:t>nhập,</w:t>
      </w:r>
      <w:r>
        <w:rPr>
          <w:color w:val="231F20"/>
          <w:spacing w:val="-8"/>
        </w:rPr>
        <w:t> </w:t>
      </w:r>
      <w:r>
        <w:rPr>
          <w:color w:val="231F20"/>
        </w:rPr>
        <w:t>sắc</w:t>
      </w:r>
      <w:r>
        <w:rPr>
          <w:color w:val="231F20"/>
          <w:spacing w:val="-8"/>
        </w:rPr>
        <w:t> </w:t>
      </w:r>
      <w:r>
        <w:rPr>
          <w:color w:val="231F20"/>
          <w:spacing w:val="-4"/>
        </w:rPr>
        <w:t>tốt </w:t>
      </w:r>
      <w:r>
        <w:rPr>
          <w:color w:val="231F20"/>
        </w:rPr>
        <w:t>của</w:t>
      </w:r>
      <w:r>
        <w:rPr>
          <w:color w:val="231F20"/>
          <w:spacing w:val="-10"/>
        </w:rPr>
        <w:t> </w:t>
      </w:r>
      <w:r>
        <w:rPr>
          <w:color w:val="231F20"/>
        </w:rPr>
        <w:t>thân,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sắc</w:t>
      </w:r>
      <w:r>
        <w:rPr>
          <w:color w:val="231F20"/>
          <w:spacing w:val="-10"/>
        </w:rPr>
        <w:t> </w:t>
      </w:r>
      <w:r>
        <w:rPr>
          <w:color w:val="231F20"/>
        </w:rPr>
        <w:t>tốt</w:t>
      </w:r>
      <w:r>
        <w:rPr>
          <w:color w:val="231F20"/>
          <w:spacing w:val="-9"/>
        </w:rPr>
        <w:t> </w:t>
      </w:r>
      <w:r>
        <w:rPr>
          <w:color w:val="231F20"/>
        </w:rPr>
        <w:t>của</w:t>
      </w:r>
      <w:r>
        <w:rPr>
          <w:color w:val="231F20"/>
          <w:spacing w:val="-9"/>
        </w:rPr>
        <w:t> </w:t>
      </w:r>
      <w:r>
        <w:rPr>
          <w:color w:val="231F20"/>
        </w:rPr>
        <w:t>thân,</w:t>
      </w:r>
      <w:r>
        <w:rPr>
          <w:color w:val="231F20"/>
          <w:spacing w:val="-9"/>
        </w:rPr>
        <w:t> </w:t>
      </w:r>
      <w:r>
        <w:rPr>
          <w:color w:val="231F20"/>
        </w:rPr>
        <w:t>đoan</w:t>
      </w:r>
      <w:r>
        <w:rPr>
          <w:color w:val="231F20"/>
          <w:spacing w:val="-10"/>
        </w:rPr>
        <w:t> </w:t>
      </w:r>
      <w:r>
        <w:rPr>
          <w:color w:val="231F20"/>
        </w:rPr>
        <w:t>nghiêm,</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đoan nghiêm, vẻ bên ngoài tươi đẹp, không phải vẻ bên ngoài tươi </w:t>
      </w:r>
      <w:r>
        <w:rPr>
          <w:color w:val="231F20"/>
          <w:spacing w:val="-3"/>
        </w:rPr>
        <w:t>đẹp, </w:t>
      </w:r>
      <w:r>
        <w:rPr>
          <w:color w:val="231F20"/>
        </w:rPr>
        <w:t>nghiêm tịnh, không phải nghiêm tịnh, tiếng tốt của thân, không phải tiếng tốt của thân, các thứ tiếng </w:t>
      </w:r>
      <w:r>
        <w:rPr>
          <w:color w:val="231F20"/>
          <w:spacing w:val="-5"/>
        </w:rPr>
        <w:t>hay, </w:t>
      </w:r>
      <w:r>
        <w:rPr>
          <w:color w:val="231F20"/>
        </w:rPr>
        <w:t>không phải các thứ tiếng </w:t>
      </w:r>
      <w:r>
        <w:rPr>
          <w:color w:val="231F20"/>
          <w:spacing w:val="-8"/>
        </w:rPr>
        <w:t>hay, </w:t>
      </w:r>
      <w:r>
        <w:rPr>
          <w:color w:val="231F20"/>
        </w:rPr>
        <w:t>tiếng</w:t>
      </w:r>
      <w:r>
        <w:rPr>
          <w:color w:val="231F20"/>
          <w:spacing w:val="-5"/>
        </w:rPr>
        <w:t> </w:t>
      </w:r>
      <w:r>
        <w:rPr>
          <w:color w:val="231F20"/>
        </w:rPr>
        <w:t>hòa</w:t>
      </w:r>
      <w:r>
        <w:rPr>
          <w:color w:val="231F20"/>
          <w:spacing w:val="-4"/>
        </w:rPr>
        <w:t> </w:t>
      </w:r>
      <w:r>
        <w:rPr>
          <w:color w:val="231F20"/>
        </w:rPr>
        <w:t>dịu,</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tiếng</w:t>
      </w:r>
      <w:r>
        <w:rPr>
          <w:color w:val="231F20"/>
          <w:spacing w:val="-4"/>
        </w:rPr>
        <w:t> </w:t>
      </w:r>
      <w:r>
        <w:rPr>
          <w:color w:val="231F20"/>
        </w:rPr>
        <w:t>hòa</w:t>
      </w:r>
      <w:r>
        <w:rPr>
          <w:color w:val="231F20"/>
          <w:spacing w:val="-5"/>
        </w:rPr>
        <w:t> </w:t>
      </w:r>
      <w:r>
        <w:rPr>
          <w:color w:val="231F20"/>
        </w:rPr>
        <w:t>dịu.</w:t>
      </w:r>
      <w:r>
        <w:rPr>
          <w:color w:val="231F20"/>
          <w:spacing w:val="-4"/>
        </w:rPr>
        <w:t> </w:t>
      </w:r>
      <w:r>
        <w:rPr>
          <w:color w:val="231F20"/>
        </w:rPr>
        <w:t>Nếu</w:t>
      </w:r>
      <w:r>
        <w:rPr>
          <w:color w:val="231F20"/>
          <w:spacing w:val="-4"/>
        </w:rPr>
        <w:t> </w:t>
      </w:r>
      <w:r>
        <w:rPr>
          <w:color w:val="231F20"/>
        </w:rPr>
        <w:t>tâm</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hoặc</w:t>
      </w:r>
      <w:r>
        <w:rPr>
          <w:color w:val="231F20"/>
          <w:spacing w:val="-4"/>
        </w:rPr>
        <w:t> </w:t>
      </w:r>
      <w:r>
        <w:rPr>
          <w:color w:val="231F20"/>
        </w:rPr>
        <w:t>tâm vô ký đã tập hợp khởi lên, biểu hiện nơi thân, miệng như đi đến, </w:t>
      </w:r>
      <w:r>
        <w:rPr>
          <w:color w:val="231F20"/>
          <w:spacing w:val="-7"/>
        </w:rPr>
        <w:t>co </w:t>
      </w:r>
      <w:r>
        <w:rPr>
          <w:color w:val="231F20"/>
        </w:rPr>
        <w:t>duỗi,</w:t>
      </w:r>
      <w:r>
        <w:rPr>
          <w:color w:val="231F20"/>
          <w:spacing w:val="-9"/>
        </w:rPr>
        <w:t> </w:t>
      </w:r>
      <w:r>
        <w:rPr>
          <w:color w:val="231F20"/>
        </w:rPr>
        <w:t>xoay</w:t>
      </w:r>
      <w:r>
        <w:rPr>
          <w:color w:val="231F20"/>
          <w:spacing w:val="-8"/>
        </w:rPr>
        <w:t> </w:t>
      </w:r>
      <w:r>
        <w:rPr>
          <w:color w:val="231F20"/>
        </w:rPr>
        <w:t>chuyển,</w:t>
      </w:r>
      <w:r>
        <w:rPr>
          <w:color w:val="231F20"/>
          <w:spacing w:val="-9"/>
        </w:rPr>
        <w:t> </w:t>
      </w:r>
      <w:r>
        <w:rPr>
          <w:color w:val="231F20"/>
        </w:rPr>
        <w:t>âm</w:t>
      </w:r>
      <w:r>
        <w:rPr>
          <w:color w:val="231F20"/>
          <w:spacing w:val="-8"/>
        </w:rPr>
        <w:t> </w:t>
      </w:r>
      <w:r>
        <w:rPr>
          <w:color w:val="231F20"/>
        </w:rPr>
        <w:t>thanh,</w:t>
      </w:r>
      <w:r>
        <w:rPr>
          <w:color w:val="231F20"/>
          <w:spacing w:val="-8"/>
        </w:rPr>
        <w:t> </w:t>
      </w:r>
      <w:r>
        <w:rPr>
          <w:color w:val="231F20"/>
        </w:rPr>
        <w:t>ngôn</w:t>
      </w:r>
      <w:r>
        <w:rPr>
          <w:color w:val="231F20"/>
          <w:spacing w:val="-9"/>
        </w:rPr>
        <w:t> </w:t>
      </w:r>
      <w:r>
        <w:rPr>
          <w:color w:val="231F20"/>
        </w:rPr>
        <w:t>ngữ.</w:t>
      </w:r>
      <w:r>
        <w:rPr>
          <w:color w:val="231F20"/>
          <w:spacing w:val="-8"/>
        </w:rPr>
        <w:t> </w:t>
      </w:r>
      <w:r>
        <w:rPr>
          <w:color w:val="231F20"/>
        </w:rPr>
        <w:t>Hoặc</w:t>
      </w:r>
      <w:r>
        <w:rPr>
          <w:color w:val="231F20"/>
          <w:spacing w:val="-8"/>
        </w:rPr>
        <w:t> </w:t>
      </w:r>
      <w:r>
        <w:rPr>
          <w:color w:val="231F20"/>
        </w:rPr>
        <w:t>là</w:t>
      </w:r>
      <w:r>
        <w:rPr>
          <w:color w:val="231F20"/>
          <w:spacing w:val="-9"/>
        </w:rPr>
        <w:t> </w:t>
      </w:r>
      <w:r>
        <w:rPr>
          <w:color w:val="231F20"/>
        </w:rPr>
        <w:t>sắc</w:t>
      </w:r>
      <w:r>
        <w:rPr>
          <w:color w:val="231F20"/>
          <w:spacing w:val="-8"/>
        </w:rPr>
        <w:t> </w:t>
      </w:r>
      <w:r>
        <w:rPr>
          <w:color w:val="231F20"/>
        </w:rPr>
        <w:t>bên</w:t>
      </w:r>
      <w:r>
        <w:rPr>
          <w:color w:val="231F20"/>
          <w:spacing w:val="-9"/>
        </w:rPr>
        <w:t> </w:t>
      </w:r>
      <w:r>
        <w:rPr>
          <w:color w:val="231F20"/>
        </w:rPr>
        <w:t>ngoài</w:t>
      </w:r>
      <w:r>
        <w:rPr>
          <w:color w:val="231F20"/>
          <w:spacing w:val="-8"/>
        </w:rPr>
        <w:t> </w:t>
      </w:r>
      <w:r>
        <w:rPr>
          <w:color w:val="231F20"/>
        </w:rPr>
        <w:t>là</w:t>
      </w:r>
      <w:r>
        <w:rPr>
          <w:color w:val="231F20"/>
          <w:spacing w:val="-8"/>
        </w:rPr>
        <w:t> </w:t>
      </w:r>
      <w:r>
        <w:rPr>
          <w:color w:val="231F20"/>
        </w:rPr>
        <w:t>đối tượng</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của</w:t>
      </w:r>
      <w:r>
        <w:rPr>
          <w:color w:val="231F20"/>
          <w:spacing w:val="-11"/>
        </w:rPr>
        <w:t> </w:t>
      </w:r>
      <w:r>
        <w:rPr>
          <w:color w:val="231F20"/>
        </w:rPr>
        <w:t>nhãn</w:t>
      </w:r>
      <w:r>
        <w:rPr>
          <w:color w:val="231F20"/>
          <w:spacing w:val="-11"/>
        </w:rPr>
        <w:t> </w:t>
      </w:r>
      <w:r>
        <w:rPr>
          <w:color w:val="231F20"/>
        </w:rPr>
        <w:t>thức,</w:t>
      </w:r>
      <w:r>
        <w:rPr>
          <w:color w:val="231F20"/>
          <w:spacing w:val="-11"/>
        </w:rPr>
        <w:t> </w:t>
      </w:r>
      <w:r>
        <w:rPr>
          <w:color w:val="231F20"/>
        </w:rPr>
        <w:t>âm</w:t>
      </w:r>
      <w:r>
        <w:rPr>
          <w:color w:val="231F20"/>
          <w:spacing w:val="-10"/>
        </w:rPr>
        <w:t> </w:t>
      </w:r>
      <w:r>
        <w:rPr>
          <w:color w:val="231F20"/>
        </w:rPr>
        <w:t>thanh</w:t>
      </w:r>
      <w:r>
        <w:rPr>
          <w:color w:val="231F20"/>
          <w:spacing w:val="-11"/>
        </w:rPr>
        <w:t> </w:t>
      </w:r>
      <w:r>
        <w:rPr>
          <w:color w:val="231F20"/>
        </w:rPr>
        <w:t>bên</w:t>
      </w:r>
      <w:r>
        <w:rPr>
          <w:color w:val="231F20"/>
          <w:spacing w:val="-11"/>
        </w:rPr>
        <w:t> </w:t>
      </w:r>
      <w:r>
        <w:rPr>
          <w:color w:val="231F20"/>
        </w:rPr>
        <w:t>ngoài</w:t>
      </w:r>
      <w:r>
        <w:rPr>
          <w:color w:val="231F20"/>
          <w:spacing w:val="-11"/>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spacing w:val="-3"/>
        </w:rPr>
        <w:t>nhận </w:t>
      </w:r>
      <w:r>
        <w:rPr>
          <w:color w:val="231F20"/>
        </w:rPr>
        <w:t>biết của nhĩ thức, thân miệng không phải giới, không biểu hiện,</w:t>
      </w:r>
      <w:r>
        <w:rPr>
          <w:color w:val="231F20"/>
          <w:spacing w:val="-36"/>
        </w:rPr>
        <w:t> </w:t>
      </w:r>
      <w:r>
        <w:rPr>
          <w:color w:val="231F20"/>
        </w:rPr>
        <w:t>thân hữu</w:t>
      </w:r>
      <w:r>
        <w:rPr>
          <w:color w:val="231F20"/>
          <w:spacing w:val="-9"/>
        </w:rPr>
        <w:t> </w:t>
      </w:r>
      <w:r>
        <w:rPr>
          <w:color w:val="231F20"/>
        </w:rPr>
        <w:t>lậu</w:t>
      </w:r>
      <w:r>
        <w:rPr>
          <w:color w:val="231F20"/>
          <w:spacing w:val="-9"/>
        </w:rPr>
        <w:t> </w:t>
      </w:r>
      <w:r>
        <w:rPr>
          <w:color w:val="231F20"/>
        </w:rPr>
        <w:t>tấn,</w:t>
      </w:r>
      <w:r>
        <w:rPr>
          <w:color w:val="231F20"/>
          <w:spacing w:val="-8"/>
        </w:rPr>
        <w:t> </w:t>
      </w:r>
      <w:r>
        <w:rPr>
          <w:color w:val="231F20"/>
        </w:rPr>
        <w:t>thọ,</w:t>
      </w:r>
      <w:r>
        <w:rPr>
          <w:color w:val="231F20"/>
          <w:spacing w:val="-9"/>
        </w:rPr>
        <w:t> </w:t>
      </w:r>
      <w:r>
        <w:rPr>
          <w:color w:val="231F20"/>
        </w:rPr>
        <w:t>tưởng,</w:t>
      </w:r>
      <w:r>
        <w:rPr>
          <w:color w:val="231F20"/>
          <w:spacing w:val="-8"/>
        </w:rPr>
        <w:t> </w:t>
      </w:r>
      <w:r>
        <w:rPr>
          <w:color w:val="231F20"/>
        </w:rPr>
        <w:t>tư,</w:t>
      </w:r>
      <w:r>
        <w:rPr>
          <w:color w:val="231F20"/>
          <w:spacing w:val="-9"/>
        </w:rPr>
        <w:t> </w:t>
      </w:r>
      <w:r>
        <w:rPr>
          <w:color w:val="231F20"/>
        </w:rPr>
        <w:t>xúc,</w:t>
      </w:r>
      <w:r>
        <w:rPr>
          <w:color w:val="231F20"/>
          <w:spacing w:val="-9"/>
        </w:rPr>
        <w:t> </w:t>
      </w:r>
      <w:r>
        <w:rPr>
          <w:color w:val="231F20"/>
        </w:rPr>
        <w:t>tư</w:t>
      </w:r>
      <w:r>
        <w:rPr>
          <w:color w:val="231F20"/>
          <w:spacing w:val="-8"/>
        </w:rPr>
        <w:t> </w:t>
      </w:r>
      <w:r>
        <w:rPr>
          <w:color w:val="231F20"/>
          <w:spacing w:val="-5"/>
        </w:rPr>
        <w:t>duy,</w:t>
      </w:r>
      <w:r>
        <w:rPr>
          <w:color w:val="231F20"/>
          <w:spacing w:val="-9"/>
        </w:rPr>
        <w:t> </w:t>
      </w:r>
      <w:r>
        <w:rPr>
          <w:color w:val="231F20"/>
        </w:rPr>
        <w:t>giác</w:t>
      </w:r>
      <w:r>
        <w:rPr>
          <w:color w:val="231F20"/>
          <w:spacing w:val="-9"/>
        </w:rPr>
        <w:t> </w:t>
      </w:r>
      <w:r>
        <w:rPr>
          <w:color w:val="231F20"/>
        </w:rPr>
        <w:t>quán,</w:t>
      </w:r>
      <w:r>
        <w:rPr>
          <w:color w:val="231F20"/>
          <w:spacing w:val="-9"/>
        </w:rPr>
        <w:t> </w:t>
      </w:r>
      <w:r>
        <w:rPr>
          <w:color w:val="231F20"/>
        </w:rPr>
        <w:t>kiến</w:t>
      </w:r>
      <w:r>
        <w:rPr>
          <w:color w:val="231F20"/>
          <w:spacing w:val="-8"/>
        </w:rPr>
        <w:t> </w:t>
      </w:r>
      <w:r>
        <w:rPr>
          <w:color w:val="231F20"/>
        </w:rPr>
        <w:t>tuệ</w:t>
      </w:r>
      <w:r>
        <w:rPr>
          <w:color w:val="231F20"/>
          <w:spacing w:val="-9"/>
        </w:rPr>
        <w:t> </w:t>
      </w:r>
      <w:r>
        <w:rPr>
          <w:color w:val="231F20"/>
        </w:rPr>
        <w:t>giải</w:t>
      </w:r>
      <w:r>
        <w:rPr>
          <w:color w:val="231F20"/>
          <w:spacing w:val="-10"/>
        </w:rPr>
        <w:t> </w:t>
      </w:r>
      <w:r>
        <w:rPr>
          <w:color w:val="231F20"/>
        </w:rPr>
        <w:t>thoát, hối,</w:t>
      </w:r>
      <w:r>
        <w:rPr>
          <w:color w:val="231F20"/>
          <w:spacing w:val="-11"/>
        </w:rPr>
        <w:t> </w:t>
      </w:r>
      <w:r>
        <w:rPr>
          <w:color w:val="231F20"/>
        </w:rPr>
        <w:t>không</w:t>
      </w:r>
      <w:r>
        <w:rPr>
          <w:color w:val="231F20"/>
          <w:spacing w:val="-10"/>
        </w:rPr>
        <w:t> </w:t>
      </w:r>
      <w:r>
        <w:rPr>
          <w:color w:val="231F20"/>
        </w:rPr>
        <w:t>hối,</w:t>
      </w:r>
      <w:r>
        <w:rPr>
          <w:color w:val="231F20"/>
          <w:spacing w:val="-10"/>
        </w:rPr>
        <w:t> </w:t>
      </w:r>
      <w:r>
        <w:rPr>
          <w:color w:val="231F20"/>
        </w:rPr>
        <w:t>tâm</w:t>
      </w:r>
      <w:r>
        <w:rPr>
          <w:color w:val="231F20"/>
          <w:spacing w:val="-10"/>
        </w:rPr>
        <w:t> </w:t>
      </w:r>
      <w:r>
        <w:rPr>
          <w:color w:val="231F20"/>
        </w:rPr>
        <w:t>vui</w:t>
      </w:r>
      <w:r>
        <w:rPr>
          <w:color w:val="231F20"/>
          <w:spacing w:val="-10"/>
        </w:rPr>
        <w:t> </w:t>
      </w:r>
      <w:r>
        <w:rPr>
          <w:color w:val="231F20"/>
        </w:rPr>
        <w:t>mừng,</w:t>
      </w:r>
      <w:r>
        <w:rPr>
          <w:color w:val="231F20"/>
          <w:spacing w:val="-10"/>
        </w:rPr>
        <w:t> </w:t>
      </w:r>
      <w:r>
        <w:rPr>
          <w:color w:val="231F20"/>
        </w:rPr>
        <w:t>tấn,</w:t>
      </w:r>
      <w:r>
        <w:rPr>
          <w:color w:val="231F20"/>
          <w:spacing w:val="-11"/>
        </w:rPr>
        <w:t> </w:t>
      </w:r>
      <w:r>
        <w:rPr>
          <w:color w:val="231F20"/>
        </w:rPr>
        <w:t>tín,</w:t>
      </w:r>
      <w:r>
        <w:rPr>
          <w:color w:val="231F20"/>
          <w:spacing w:val="-10"/>
        </w:rPr>
        <w:t> </w:t>
      </w:r>
      <w:r>
        <w:rPr>
          <w:color w:val="231F20"/>
        </w:rPr>
        <w:t>dục,</w:t>
      </w:r>
      <w:r>
        <w:rPr>
          <w:color w:val="231F20"/>
          <w:spacing w:val="-10"/>
        </w:rPr>
        <w:t> </w:t>
      </w:r>
      <w:r>
        <w:rPr>
          <w:color w:val="231F20"/>
        </w:rPr>
        <w:t>niệm,</w:t>
      </w:r>
      <w:r>
        <w:rPr>
          <w:color w:val="231F20"/>
          <w:spacing w:val="-10"/>
        </w:rPr>
        <w:t> </w:t>
      </w:r>
      <w:r>
        <w:rPr>
          <w:color w:val="231F20"/>
        </w:rPr>
        <w:t>nghi,</w:t>
      </w:r>
      <w:r>
        <w:rPr>
          <w:color w:val="231F20"/>
          <w:spacing w:val="-10"/>
        </w:rPr>
        <w:t> </w:t>
      </w:r>
      <w:r>
        <w:rPr>
          <w:color w:val="231F20"/>
        </w:rPr>
        <w:t>sợ,</w:t>
      </w:r>
      <w:r>
        <w:rPr>
          <w:color w:val="231F20"/>
          <w:spacing w:val="-10"/>
        </w:rPr>
        <w:t> </w:t>
      </w:r>
      <w:r>
        <w:rPr>
          <w:color w:val="231F20"/>
        </w:rPr>
        <w:t>phiền</w:t>
      </w:r>
      <w:r>
        <w:rPr>
          <w:color w:val="231F20"/>
          <w:spacing w:val="-10"/>
        </w:rPr>
        <w:t> </w:t>
      </w:r>
      <w:r>
        <w:rPr>
          <w:color w:val="231F20"/>
        </w:rPr>
        <w:t>não sử, sinh, lão tử, mạng, kiết, từ nhãn thức cho đến ý thức. Đó gọi là khổ Thánh đế không phải là</w:t>
      </w:r>
      <w:r>
        <w:rPr>
          <w:color w:val="231F20"/>
          <w:spacing w:val="-5"/>
        </w:rPr>
        <w:t> </w:t>
      </w:r>
      <w:r>
        <w:rPr>
          <w:color w:val="231F20"/>
        </w:rPr>
        <w:t>tu.</w:t>
      </w:r>
    </w:p>
    <w:p>
      <w:pPr>
        <w:pStyle w:val="BodyText"/>
        <w:spacing w:line="276" w:lineRule="auto" w:before="102"/>
        <w:ind w:right="127"/>
      </w:pPr>
      <w:r>
        <w:rPr>
          <w:i/>
          <w:color w:val="231F20"/>
        </w:rPr>
        <w:t>Hỏi:</w:t>
      </w:r>
      <w:r>
        <w:rPr>
          <w:i/>
          <w:color w:val="231F20"/>
          <w:spacing w:val="-10"/>
        </w:rPr>
        <w:t> </w:t>
      </w:r>
      <w:r>
        <w:rPr>
          <w:color w:val="231F20"/>
        </w:rPr>
        <w:t>Trong</w:t>
      </w:r>
      <w:r>
        <w:rPr>
          <w:color w:val="231F20"/>
          <w:spacing w:val="-6"/>
        </w:rPr>
        <w:t> </w:t>
      </w:r>
      <w:r>
        <w:rPr>
          <w:color w:val="231F20"/>
        </w:rPr>
        <w:t>bốn</w:t>
      </w:r>
      <w:r>
        <w:rPr>
          <w:color w:val="231F20"/>
          <w:spacing w:val="-10"/>
        </w:rPr>
        <w:t> </w:t>
      </w:r>
      <w:r>
        <w:rPr>
          <w:color w:val="231F20"/>
        </w:rPr>
        <w:t>Thánh</w:t>
      </w:r>
      <w:r>
        <w:rPr>
          <w:color w:val="231F20"/>
          <w:spacing w:val="-5"/>
        </w:rPr>
        <w:t> </w:t>
      </w:r>
      <w:r>
        <w:rPr>
          <w:color w:val="231F20"/>
        </w:rPr>
        <w:t>đế</w:t>
      </w:r>
      <w:r>
        <w:rPr>
          <w:color w:val="231F20"/>
          <w:spacing w:val="-5"/>
        </w:rPr>
        <w:t> </w:t>
      </w:r>
      <w:r>
        <w:rPr>
          <w:color w:val="231F20"/>
        </w:rPr>
        <w:t>có</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là</w:t>
      </w:r>
      <w:r>
        <w:rPr>
          <w:color w:val="231F20"/>
          <w:spacing w:val="-5"/>
        </w:rPr>
        <w:t> </w:t>
      </w:r>
      <w:r>
        <w:rPr>
          <w:color w:val="231F20"/>
        </w:rPr>
        <w:t>chứng,</w:t>
      </w:r>
      <w:r>
        <w:rPr>
          <w:color w:val="231F20"/>
          <w:spacing w:val="-5"/>
        </w:rPr>
        <w:t> </w:t>
      </w:r>
      <w:r>
        <w:rPr>
          <w:color w:val="231F20"/>
        </w:rPr>
        <w:t>bao</w:t>
      </w:r>
      <w:r>
        <w:rPr>
          <w:color w:val="231F20"/>
          <w:spacing w:val="-5"/>
        </w:rPr>
        <w:t> </w:t>
      </w:r>
      <w:r>
        <w:rPr>
          <w:color w:val="231F20"/>
        </w:rPr>
        <w:t>nhiêu thứ không phải là chứng?</w:t>
      </w:r>
    </w:p>
    <w:p>
      <w:pPr>
        <w:pStyle w:val="BodyText"/>
        <w:spacing w:before="111"/>
        <w:ind w:left="960" w:firstLine="0"/>
      </w:pPr>
      <w:r>
        <w:rPr>
          <w:i/>
          <w:color w:val="231F20"/>
        </w:rPr>
        <w:t>Đáp: </w:t>
      </w:r>
      <w:r>
        <w:rPr>
          <w:color w:val="231F20"/>
        </w:rPr>
        <w:t>Tất cả đều là chứng, như sự thấy biết.</w:t>
      </w:r>
    </w:p>
    <w:p>
      <w:pPr>
        <w:pStyle w:val="BodyText"/>
        <w:spacing w:line="276" w:lineRule="auto" w:before="158"/>
        <w:ind w:right="127"/>
      </w:pPr>
      <w:r>
        <w:rPr>
          <w:i/>
          <w:color w:val="231F20"/>
        </w:rPr>
        <w:t>Hỏi: </w:t>
      </w:r>
      <w:r>
        <w:rPr>
          <w:color w:val="231F20"/>
        </w:rPr>
        <w:t>Trong bốn Thánh đế có bao nhiêu thứ là thiện, bao nhiêu thứ là bất thiện, bao nhiêu thứ là vô ký?</w:t>
      </w:r>
    </w:p>
    <w:p>
      <w:pPr>
        <w:pStyle w:val="BodyText"/>
        <w:spacing w:line="276" w:lineRule="auto" w:before="111"/>
        <w:ind w:right="128"/>
      </w:pPr>
      <w:r>
        <w:rPr>
          <w:i/>
          <w:color w:val="231F20"/>
        </w:rPr>
        <w:t>Đáp:</w:t>
      </w:r>
      <w:r>
        <w:rPr>
          <w:i/>
          <w:color w:val="231F20"/>
          <w:spacing w:val="-4"/>
        </w:rPr>
        <w:t> </w:t>
      </w:r>
      <w:r>
        <w:rPr>
          <w:color w:val="231F20"/>
        </w:rPr>
        <w:t>Hai</w:t>
      </w:r>
      <w:r>
        <w:rPr>
          <w:color w:val="231F20"/>
          <w:spacing w:val="-5"/>
        </w:rPr>
        <w:t> </w:t>
      </w:r>
      <w:r>
        <w:rPr>
          <w:color w:val="231F20"/>
        </w:rPr>
        <w:t>đế</w:t>
      </w:r>
      <w:r>
        <w:rPr>
          <w:color w:val="231F20"/>
          <w:spacing w:val="-4"/>
        </w:rPr>
        <w:t> </w:t>
      </w:r>
      <w:r>
        <w:rPr>
          <w:color w:val="231F20"/>
        </w:rPr>
        <w:t>là</w:t>
      </w:r>
      <w:r>
        <w:rPr>
          <w:color w:val="231F20"/>
          <w:spacing w:val="-5"/>
        </w:rPr>
        <w:t> </w:t>
      </w:r>
      <w:r>
        <w:rPr>
          <w:color w:val="231F20"/>
        </w:rPr>
        <w:t>thiện.</w:t>
      </w:r>
      <w:r>
        <w:rPr>
          <w:color w:val="231F20"/>
          <w:spacing w:val="-5"/>
        </w:rPr>
        <w:t> </w:t>
      </w:r>
      <w:r>
        <w:rPr>
          <w:color w:val="231F20"/>
        </w:rPr>
        <w:t>Một</w:t>
      </w:r>
      <w:r>
        <w:rPr>
          <w:color w:val="231F20"/>
          <w:spacing w:val="-4"/>
        </w:rPr>
        <w:t> </w:t>
      </w:r>
      <w:r>
        <w:rPr>
          <w:color w:val="231F20"/>
        </w:rPr>
        <w:t>đế</w:t>
      </w:r>
      <w:r>
        <w:rPr>
          <w:color w:val="231F20"/>
          <w:spacing w:val="-5"/>
        </w:rPr>
        <w:t> </w:t>
      </w:r>
      <w:r>
        <w:rPr>
          <w:color w:val="231F20"/>
        </w:rPr>
        <w:t>là</w:t>
      </w:r>
      <w:r>
        <w:rPr>
          <w:color w:val="231F20"/>
          <w:spacing w:val="-4"/>
        </w:rPr>
        <w:t> </w:t>
      </w:r>
      <w:r>
        <w:rPr>
          <w:color w:val="231F20"/>
        </w:rPr>
        <w:t>bất</w:t>
      </w:r>
      <w:r>
        <w:rPr>
          <w:color w:val="231F20"/>
          <w:spacing w:val="-5"/>
        </w:rPr>
        <w:t> </w:t>
      </w:r>
      <w:r>
        <w:rPr>
          <w:color w:val="231F20"/>
        </w:rPr>
        <w:t>thiện.</w:t>
      </w:r>
      <w:r>
        <w:rPr>
          <w:color w:val="231F20"/>
          <w:spacing w:val="-5"/>
        </w:rPr>
        <w:t> </w:t>
      </w:r>
      <w:r>
        <w:rPr>
          <w:color w:val="231F20"/>
        </w:rPr>
        <w:t>Một</w:t>
      </w:r>
      <w:r>
        <w:rPr>
          <w:color w:val="231F20"/>
          <w:spacing w:val="-4"/>
        </w:rPr>
        <w:t> </w:t>
      </w:r>
      <w:r>
        <w:rPr>
          <w:color w:val="231F20"/>
        </w:rPr>
        <w:t>đế</w:t>
      </w:r>
      <w:r>
        <w:rPr>
          <w:color w:val="231F20"/>
          <w:spacing w:val="-5"/>
        </w:rPr>
        <w:t> </w:t>
      </w:r>
      <w:r>
        <w:rPr>
          <w:color w:val="231F20"/>
        </w:rPr>
        <w:t>gồm</w:t>
      </w:r>
      <w:r>
        <w:rPr>
          <w:color w:val="231F20"/>
          <w:spacing w:val="-5"/>
        </w:rPr>
        <w:t> </w:t>
      </w:r>
      <w:r>
        <w:rPr>
          <w:color w:val="231F20"/>
        </w:rPr>
        <w:t>ba</w:t>
      </w:r>
      <w:r>
        <w:rPr>
          <w:color w:val="231F20"/>
          <w:spacing w:val="-4"/>
        </w:rPr>
        <w:t> </w:t>
      </w:r>
      <w:r>
        <w:rPr>
          <w:color w:val="231F20"/>
        </w:rPr>
        <w:t>phần, hoặc là thiện, hoặc là bất thiện, hoặc là vô ký.</w:t>
      </w:r>
    </w:p>
    <w:p>
      <w:pPr>
        <w:pStyle w:val="BodyText"/>
        <w:spacing w:before="112"/>
        <w:ind w:left="960" w:firstLine="0"/>
      </w:pPr>
      <w:r>
        <w:rPr>
          <w:i/>
          <w:color w:val="231F20"/>
        </w:rPr>
        <w:t>Hỏi: </w:t>
      </w:r>
      <w:r>
        <w:rPr>
          <w:color w:val="231F20"/>
        </w:rPr>
        <w:t>Thế nào là hai đế là thiện?</w:t>
      </w:r>
    </w:p>
    <w:p>
      <w:pPr>
        <w:pStyle w:val="BodyText"/>
        <w:spacing w:before="158"/>
        <w:ind w:left="960" w:firstLine="0"/>
        <w:jc w:val="left"/>
      </w:pPr>
      <w:r>
        <w:rPr>
          <w:i/>
          <w:color w:val="231F20"/>
        </w:rPr>
        <w:t>Đáp: </w:t>
      </w:r>
      <w:r>
        <w:rPr>
          <w:color w:val="231F20"/>
        </w:rPr>
        <w:t>Diệt Thánh đế, đạo Thánh đế, đó gọi là hai đế là thiện.</w:t>
      </w:r>
    </w:p>
    <w:p>
      <w:pPr>
        <w:pStyle w:val="BodyText"/>
        <w:spacing w:before="157"/>
        <w:ind w:left="960" w:firstLine="0"/>
        <w:jc w:val="left"/>
      </w:pPr>
      <w:r>
        <w:rPr>
          <w:i/>
          <w:color w:val="231F20"/>
        </w:rPr>
        <w:t>Hỏi: </w:t>
      </w:r>
      <w:r>
        <w:rPr>
          <w:color w:val="231F20"/>
        </w:rPr>
        <w:t>Thế nào là một đế là bất thiện?</w:t>
      </w:r>
    </w:p>
    <w:p>
      <w:pPr>
        <w:pStyle w:val="BodyText"/>
        <w:spacing w:before="157"/>
        <w:ind w:left="960" w:firstLine="0"/>
        <w:jc w:val="left"/>
      </w:pPr>
      <w:r>
        <w:rPr>
          <w:i/>
          <w:color w:val="231F20"/>
        </w:rPr>
        <w:t>Đáp: </w:t>
      </w:r>
      <w:r>
        <w:rPr>
          <w:color w:val="231F20"/>
        </w:rPr>
        <w:t>Tập Thánh đế đó gọi là một đế là bất thiện.</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Hỏi: </w:t>
      </w:r>
      <w:r>
        <w:rPr>
          <w:color w:val="231F20"/>
        </w:rPr>
        <w:t>Thế nào là một đế gồm ba phần, hoặc là thiện, hoặc là</w:t>
      </w:r>
      <w:r>
        <w:rPr>
          <w:color w:val="231F20"/>
          <w:spacing w:val="-35"/>
        </w:rPr>
        <w:t> </w:t>
      </w:r>
      <w:r>
        <w:rPr>
          <w:color w:val="231F20"/>
        </w:rPr>
        <w:t>bất thiện, hoặc là vô ký?</w:t>
      </w:r>
    </w:p>
    <w:p>
      <w:pPr>
        <w:pStyle w:val="BodyText"/>
        <w:spacing w:line="273" w:lineRule="auto" w:before="112"/>
        <w:ind w:left="110" w:right="411"/>
      </w:pPr>
      <w:r>
        <w:rPr>
          <w:i/>
          <w:color w:val="231F20"/>
        </w:rPr>
        <w:t>Đáp: </w:t>
      </w:r>
      <w:r>
        <w:rPr>
          <w:color w:val="231F20"/>
        </w:rPr>
        <w:t>Khổ Thánh đế đó gọi là một đế gồm ba phần, hoặc là thiện, hoặc là bất thiện, hoặc là vô ký.</w:t>
      </w:r>
    </w:p>
    <w:p>
      <w:pPr>
        <w:pStyle w:val="BodyText"/>
        <w:spacing w:before="111"/>
        <w:ind w:left="677" w:firstLine="0"/>
      </w:pPr>
      <w:r>
        <w:rPr>
          <w:i/>
          <w:color w:val="231F20"/>
        </w:rPr>
        <w:t>Hỏi: </w:t>
      </w:r>
      <w:r>
        <w:rPr>
          <w:color w:val="231F20"/>
        </w:rPr>
        <w:t>Thế nào là khổ Thánh đế là thiện?</w:t>
      </w:r>
    </w:p>
    <w:p>
      <w:pPr>
        <w:pStyle w:val="BodyText"/>
        <w:spacing w:line="273" w:lineRule="auto" w:before="155"/>
        <w:ind w:left="110" w:right="410"/>
      </w:pPr>
      <w:r>
        <w:rPr>
          <w:i/>
          <w:color w:val="231F20"/>
        </w:rPr>
        <w:t>Đáp: </w:t>
      </w:r>
      <w:r>
        <w:rPr>
          <w:color w:val="231F20"/>
        </w:rPr>
        <w:t>Nếu khổ Thánh đế là tu, tâm thiện đã tập hợp khởi lên, biểu hiện nơi thân, miệng như đi đến, co duỗi, xoay chuyển, âm thanh, ngôn ngữ, giới của thân miệng hữu lậu, không biểu hiện,</w:t>
      </w:r>
      <w:r>
        <w:rPr>
          <w:color w:val="231F20"/>
          <w:spacing w:val="-34"/>
        </w:rPr>
        <w:t> </w:t>
      </w:r>
      <w:r>
        <w:rPr>
          <w:color w:val="231F20"/>
          <w:spacing w:val="-4"/>
        </w:rPr>
        <w:t>thân </w:t>
      </w:r>
      <w:r>
        <w:rPr>
          <w:color w:val="231F20"/>
        </w:rPr>
        <w:t>hữu lậu tấn, thân hữu lậu trừ, cho đến tâm xả, ý giới, ý thức giới của định vô tưởng. Đó gọi là khổ Thánh đế là</w:t>
      </w:r>
      <w:r>
        <w:rPr>
          <w:color w:val="231F20"/>
          <w:spacing w:val="-7"/>
        </w:rPr>
        <w:t> </w:t>
      </w:r>
      <w:r>
        <w:rPr>
          <w:color w:val="231F20"/>
        </w:rPr>
        <w:t>thiện.</w:t>
      </w:r>
    </w:p>
    <w:p>
      <w:pPr>
        <w:pStyle w:val="BodyText"/>
        <w:spacing w:before="109"/>
        <w:ind w:left="677" w:firstLine="0"/>
      </w:pPr>
      <w:r>
        <w:rPr>
          <w:i/>
          <w:color w:val="231F20"/>
        </w:rPr>
        <w:t>Hỏi: </w:t>
      </w:r>
      <w:r>
        <w:rPr>
          <w:color w:val="231F20"/>
        </w:rPr>
        <w:t>Thế nào là khổ Thánh đế là bất thiện?</w:t>
      </w:r>
    </w:p>
    <w:p>
      <w:pPr>
        <w:pStyle w:val="BodyText"/>
        <w:spacing w:line="273" w:lineRule="auto" w:before="155"/>
        <w:ind w:left="110" w:right="410"/>
      </w:pPr>
      <w:r>
        <w:rPr>
          <w:i/>
          <w:color w:val="231F20"/>
        </w:rPr>
        <w:t>Đáp: </w:t>
      </w:r>
      <w:r>
        <w:rPr>
          <w:color w:val="231F20"/>
        </w:rPr>
        <w:t>Nếu khổ Thánh đế là đoạn, thọ, tưởng, tư, xúc, tư </w:t>
      </w:r>
      <w:r>
        <w:rPr>
          <w:color w:val="231F20"/>
          <w:spacing w:val="-5"/>
        </w:rPr>
        <w:t>duy, </w:t>
      </w:r>
      <w:r>
        <w:rPr>
          <w:color w:val="231F20"/>
        </w:rPr>
        <w:t>giác</w:t>
      </w:r>
      <w:r>
        <w:rPr>
          <w:color w:val="231F20"/>
          <w:spacing w:val="-9"/>
        </w:rPr>
        <w:t> </w:t>
      </w:r>
      <w:r>
        <w:rPr>
          <w:color w:val="231F20"/>
        </w:rPr>
        <w:t>quán,</w:t>
      </w:r>
      <w:r>
        <w:rPr>
          <w:color w:val="231F20"/>
          <w:spacing w:val="-9"/>
        </w:rPr>
        <w:t> </w:t>
      </w:r>
      <w:r>
        <w:rPr>
          <w:color w:val="231F20"/>
        </w:rPr>
        <w:t>kiến</w:t>
      </w:r>
      <w:r>
        <w:rPr>
          <w:color w:val="231F20"/>
          <w:spacing w:val="-9"/>
        </w:rPr>
        <w:t> </w:t>
      </w:r>
      <w:r>
        <w:rPr>
          <w:color w:val="231F20"/>
        </w:rPr>
        <w:t>tuệ</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hối,</w:t>
      </w:r>
      <w:r>
        <w:rPr>
          <w:color w:val="231F20"/>
          <w:spacing w:val="-9"/>
        </w:rPr>
        <w:t> </w:t>
      </w:r>
      <w:r>
        <w:rPr>
          <w:color w:val="231F20"/>
        </w:rPr>
        <w:t>không</w:t>
      </w:r>
      <w:r>
        <w:rPr>
          <w:color w:val="231F20"/>
          <w:spacing w:val="-9"/>
        </w:rPr>
        <w:t> </w:t>
      </w:r>
      <w:r>
        <w:rPr>
          <w:color w:val="231F20"/>
        </w:rPr>
        <w:t>hối,</w:t>
      </w:r>
      <w:r>
        <w:rPr>
          <w:color w:val="231F20"/>
          <w:spacing w:val="-9"/>
        </w:rPr>
        <w:t> </w:t>
      </w:r>
      <w:r>
        <w:rPr>
          <w:color w:val="231F20"/>
        </w:rPr>
        <w:t>tâm</w:t>
      </w:r>
      <w:r>
        <w:rPr>
          <w:color w:val="231F20"/>
          <w:spacing w:val="-9"/>
        </w:rPr>
        <w:t> </w:t>
      </w:r>
      <w:r>
        <w:rPr>
          <w:color w:val="231F20"/>
        </w:rPr>
        <w:t>vui</w:t>
      </w:r>
      <w:r>
        <w:rPr>
          <w:color w:val="231F20"/>
          <w:spacing w:val="-9"/>
        </w:rPr>
        <w:t> </w:t>
      </w:r>
      <w:r>
        <w:rPr>
          <w:color w:val="231F20"/>
        </w:rPr>
        <w:t>mừng,</w:t>
      </w:r>
      <w:r>
        <w:rPr>
          <w:color w:val="231F20"/>
          <w:spacing w:val="-9"/>
        </w:rPr>
        <w:t> </w:t>
      </w:r>
      <w:r>
        <w:rPr>
          <w:color w:val="231F20"/>
        </w:rPr>
        <w:t>tâm</w:t>
      </w:r>
      <w:r>
        <w:rPr>
          <w:color w:val="231F20"/>
          <w:spacing w:val="-9"/>
        </w:rPr>
        <w:t> </w:t>
      </w:r>
      <w:r>
        <w:rPr>
          <w:color w:val="231F20"/>
        </w:rPr>
        <w:t>tấn. Tâm bất thiện đã tập hợp khởi lên, biểu hiện nơi thân, miệng như đi đến, co duỗi, xoay chuyển, âm thanh, ngôn ngữ, thân miệng </w:t>
      </w:r>
      <w:r>
        <w:rPr>
          <w:color w:val="231F20"/>
          <w:spacing w:val="-4"/>
        </w:rPr>
        <w:t>không</w:t>
      </w:r>
      <w:r>
        <w:rPr>
          <w:color w:val="231F20"/>
          <w:spacing w:val="57"/>
        </w:rPr>
        <w:t> </w:t>
      </w:r>
      <w:r>
        <w:rPr>
          <w:color w:val="231F20"/>
        </w:rPr>
        <w:t>phải giới, không biểu hiện, thân hữu lậu tấn, tín, dục, niệm, nghi,</w:t>
      </w:r>
      <w:r>
        <w:rPr>
          <w:color w:val="231F20"/>
          <w:spacing w:val="-39"/>
        </w:rPr>
        <w:t> </w:t>
      </w:r>
      <w:r>
        <w:rPr>
          <w:color w:val="231F20"/>
          <w:spacing w:val="-5"/>
        </w:rPr>
        <w:t>sợ, </w:t>
      </w:r>
      <w:r>
        <w:rPr>
          <w:color w:val="231F20"/>
        </w:rPr>
        <w:t>phiền não kiết sử nơi ý giới, ý thức giới. Đó gọi là khổ Thánh đế là bất thiện.</w:t>
      </w:r>
    </w:p>
    <w:p>
      <w:pPr>
        <w:pStyle w:val="BodyText"/>
        <w:spacing w:before="107"/>
        <w:ind w:left="677" w:firstLine="0"/>
      </w:pPr>
      <w:r>
        <w:rPr>
          <w:i/>
          <w:color w:val="231F20"/>
        </w:rPr>
        <w:t>Hỏi: </w:t>
      </w:r>
      <w:r>
        <w:rPr>
          <w:color w:val="231F20"/>
        </w:rPr>
        <w:t>Thế nào là khổ Thánh đế là vô ký?</w:t>
      </w:r>
    </w:p>
    <w:p>
      <w:pPr>
        <w:pStyle w:val="BodyText"/>
        <w:spacing w:line="273" w:lineRule="auto" w:before="155"/>
        <w:ind w:left="110" w:right="409"/>
      </w:pPr>
      <w:r>
        <w:rPr>
          <w:i/>
          <w:color w:val="231F20"/>
        </w:rPr>
        <w:t>Đáp: </w:t>
      </w:r>
      <w:r>
        <w:rPr>
          <w:color w:val="231F20"/>
        </w:rPr>
        <w:t>Nếu khổ Thánh đế là thọ, hoặc khổ Thánh đế không phải là báo, không phải là pháp báo, như nhãn nhập, nhĩ, tỷ, thiệt, thân nhập, hương nhập, vị nhập, xúc nhập, sắc tốt của thân, không phải sắc</w:t>
      </w:r>
      <w:r>
        <w:rPr>
          <w:color w:val="231F20"/>
          <w:spacing w:val="-16"/>
        </w:rPr>
        <w:t> </w:t>
      </w:r>
      <w:r>
        <w:rPr>
          <w:color w:val="231F20"/>
        </w:rPr>
        <w:t>tốt</w:t>
      </w:r>
      <w:r>
        <w:rPr>
          <w:color w:val="231F20"/>
          <w:spacing w:val="-15"/>
        </w:rPr>
        <w:t> </w:t>
      </w:r>
      <w:r>
        <w:rPr>
          <w:color w:val="231F20"/>
        </w:rPr>
        <w:t>của</w:t>
      </w:r>
      <w:r>
        <w:rPr>
          <w:color w:val="231F20"/>
          <w:spacing w:val="-15"/>
        </w:rPr>
        <w:t> </w:t>
      </w:r>
      <w:r>
        <w:rPr>
          <w:color w:val="231F20"/>
        </w:rPr>
        <w:t>thân,</w:t>
      </w:r>
      <w:r>
        <w:rPr>
          <w:color w:val="231F20"/>
          <w:spacing w:val="-15"/>
        </w:rPr>
        <w:t> </w:t>
      </w:r>
      <w:r>
        <w:rPr>
          <w:color w:val="231F20"/>
        </w:rPr>
        <w:t>đoan</w:t>
      </w:r>
      <w:r>
        <w:rPr>
          <w:color w:val="231F20"/>
          <w:spacing w:val="-15"/>
        </w:rPr>
        <w:t> </w:t>
      </w:r>
      <w:r>
        <w:rPr>
          <w:color w:val="231F20"/>
        </w:rPr>
        <w:t>nghiêm,</w:t>
      </w:r>
      <w:r>
        <w:rPr>
          <w:color w:val="231F20"/>
          <w:spacing w:val="-15"/>
        </w:rPr>
        <w:t> </w:t>
      </w:r>
      <w:r>
        <w:rPr>
          <w:color w:val="231F20"/>
        </w:rPr>
        <w:t>không</w:t>
      </w:r>
      <w:r>
        <w:rPr>
          <w:color w:val="231F20"/>
          <w:spacing w:val="-16"/>
        </w:rPr>
        <w:t> </w:t>
      </w:r>
      <w:r>
        <w:rPr>
          <w:color w:val="231F20"/>
        </w:rPr>
        <w:t>phải</w:t>
      </w:r>
      <w:r>
        <w:rPr>
          <w:color w:val="231F20"/>
          <w:spacing w:val="-15"/>
        </w:rPr>
        <w:t> </w:t>
      </w:r>
      <w:r>
        <w:rPr>
          <w:color w:val="231F20"/>
        </w:rPr>
        <w:t>đoan</w:t>
      </w:r>
      <w:r>
        <w:rPr>
          <w:color w:val="231F20"/>
          <w:spacing w:val="-15"/>
        </w:rPr>
        <w:t> </w:t>
      </w:r>
      <w:r>
        <w:rPr>
          <w:color w:val="231F20"/>
        </w:rPr>
        <w:t>nghiêm,</w:t>
      </w:r>
      <w:r>
        <w:rPr>
          <w:color w:val="231F20"/>
          <w:spacing w:val="-15"/>
        </w:rPr>
        <w:t> </w:t>
      </w:r>
      <w:r>
        <w:rPr>
          <w:color w:val="231F20"/>
        </w:rPr>
        <w:t>vẻ</w:t>
      </w:r>
      <w:r>
        <w:rPr>
          <w:color w:val="231F20"/>
          <w:spacing w:val="-15"/>
        </w:rPr>
        <w:t> </w:t>
      </w:r>
      <w:r>
        <w:rPr>
          <w:color w:val="231F20"/>
        </w:rPr>
        <w:t>bên</w:t>
      </w:r>
      <w:r>
        <w:rPr>
          <w:color w:val="231F20"/>
          <w:spacing w:val="-15"/>
        </w:rPr>
        <w:t> </w:t>
      </w:r>
      <w:r>
        <w:rPr>
          <w:color w:val="231F20"/>
        </w:rPr>
        <w:t>ngoài tươi</w:t>
      </w:r>
      <w:r>
        <w:rPr>
          <w:color w:val="231F20"/>
          <w:spacing w:val="-6"/>
        </w:rPr>
        <w:t> </w:t>
      </w:r>
      <w:r>
        <w:rPr>
          <w:color w:val="231F20"/>
        </w:rPr>
        <w:t>đẹp,</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vẻ</w:t>
      </w:r>
      <w:r>
        <w:rPr>
          <w:color w:val="231F20"/>
          <w:spacing w:val="-6"/>
        </w:rPr>
        <w:t> </w:t>
      </w:r>
      <w:r>
        <w:rPr>
          <w:color w:val="231F20"/>
        </w:rPr>
        <w:t>bên</w:t>
      </w:r>
      <w:r>
        <w:rPr>
          <w:color w:val="231F20"/>
          <w:spacing w:val="-6"/>
        </w:rPr>
        <w:t> </w:t>
      </w:r>
      <w:r>
        <w:rPr>
          <w:color w:val="231F20"/>
        </w:rPr>
        <w:t>ngoài</w:t>
      </w:r>
      <w:r>
        <w:rPr>
          <w:color w:val="231F20"/>
          <w:spacing w:val="-6"/>
        </w:rPr>
        <w:t> </w:t>
      </w:r>
      <w:r>
        <w:rPr>
          <w:color w:val="231F20"/>
        </w:rPr>
        <w:t>tươi</w:t>
      </w:r>
      <w:r>
        <w:rPr>
          <w:color w:val="231F20"/>
          <w:spacing w:val="-6"/>
        </w:rPr>
        <w:t> </w:t>
      </w:r>
      <w:r>
        <w:rPr>
          <w:color w:val="231F20"/>
        </w:rPr>
        <w:t>đẹp,</w:t>
      </w:r>
      <w:r>
        <w:rPr>
          <w:color w:val="231F20"/>
          <w:spacing w:val="-6"/>
        </w:rPr>
        <w:t> </w:t>
      </w:r>
      <w:r>
        <w:rPr>
          <w:color w:val="231F20"/>
        </w:rPr>
        <w:t>nghiêm</w:t>
      </w:r>
      <w:r>
        <w:rPr>
          <w:color w:val="231F20"/>
          <w:spacing w:val="-6"/>
        </w:rPr>
        <w:t> </w:t>
      </w:r>
      <w:r>
        <w:rPr>
          <w:color w:val="231F20"/>
        </w:rPr>
        <w:t>tịnh,</w:t>
      </w:r>
      <w:r>
        <w:rPr>
          <w:color w:val="231F20"/>
          <w:spacing w:val="-6"/>
        </w:rPr>
        <w:t> </w:t>
      </w:r>
      <w:r>
        <w:rPr>
          <w:color w:val="231F20"/>
        </w:rPr>
        <w:t>không</w:t>
      </w:r>
      <w:r>
        <w:rPr>
          <w:color w:val="231F20"/>
          <w:spacing w:val="-6"/>
        </w:rPr>
        <w:t> </w:t>
      </w:r>
      <w:r>
        <w:rPr>
          <w:color w:val="231F20"/>
        </w:rPr>
        <w:t>phải nghiêm</w:t>
      </w:r>
      <w:r>
        <w:rPr>
          <w:color w:val="231F20"/>
          <w:spacing w:val="-11"/>
        </w:rPr>
        <w:t> </w:t>
      </w:r>
      <w:r>
        <w:rPr>
          <w:color w:val="231F20"/>
        </w:rPr>
        <w:t>tịnh,</w:t>
      </w:r>
      <w:r>
        <w:rPr>
          <w:color w:val="231F20"/>
          <w:spacing w:val="-10"/>
        </w:rPr>
        <w:t> </w:t>
      </w:r>
      <w:r>
        <w:rPr>
          <w:color w:val="231F20"/>
        </w:rPr>
        <w:t>tiếng</w:t>
      </w:r>
      <w:r>
        <w:rPr>
          <w:color w:val="231F20"/>
          <w:spacing w:val="-11"/>
        </w:rPr>
        <w:t> </w:t>
      </w:r>
      <w:r>
        <w:rPr>
          <w:color w:val="231F20"/>
        </w:rPr>
        <w:t>tốt</w:t>
      </w:r>
      <w:r>
        <w:rPr>
          <w:color w:val="231F20"/>
          <w:spacing w:val="-10"/>
        </w:rPr>
        <w:t> </w:t>
      </w:r>
      <w:r>
        <w:rPr>
          <w:color w:val="231F20"/>
        </w:rPr>
        <w:t>của</w:t>
      </w:r>
      <w:r>
        <w:rPr>
          <w:color w:val="231F20"/>
          <w:spacing w:val="-10"/>
        </w:rPr>
        <w:t> </w:t>
      </w:r>
      <w:r>
        <w:rPr>
          <w:color w:val="231F20"/>
        </w:rPr>
        <w:t>thân,</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tiếng</w:t>
      </w:r>
      <w:r>
        <w:rPr>
          <w:color w:val="231F20"/>
          <w:spacing w:val="-11"/>
        </w:rPr>
        <w:t> </w:t>
      </w:r>
      <w:r>
        <w:rPr>
          <w:color w:val="231F20"/>
        </w:rPr>
        <w:t>tốt</w:t>
      </w:r>
      <w:r>
        <w:rPr>
          <w:color w:val="231F20"/>
          <w:spacing w:val="-11"/>
        </w:rPr>
        <w:t> </w:t>
      </w:r>
      <w:r>
        <w:rPr>
          <w:color w:val="231F20"/>
        </w:rPr>
        <w:t>của</w:t>
      </w:r>
      <w:r>
        <w:rPr>
          <w:color w:val="231F20"/>
          <w:spacing w:val="-10"/>
        </w:rPr>
        <w:t> </w:t>
      </w:r>
      <w:r>
        <w:rPr>
          <w:color w:val="231F20"/>
        </w:rPr>
        <w:t>thân,</w:t>
      </w:r>
      <w:r>
        <w:rPr>
          <w:color w:val="231F20"/>
          <w:spacing w:val="-11"/>
        </w:rPr>
        <w:t> </w:t>
      </w:r>
      <w:r>
        <w:rPr>
          <w:color w:val="231F20"/>
        </w:rPr>
        <w:t>các</w:t>
      </w:r>
      <w:r>
        <w:rPr>
          <w:color w:val="231F20"/>
          <w:spacing w:val="-11"/>
        </w:rPr>
        <w:t> </w:t>
      </w:r>
      <w:r>
        <w:rPr>
          <w:color w:val="231F20"/>
        </w:rPr>
        <w:t>thứ tiếng </w:t>
      </w:r>
      <w:r>
        <w:rPr>
          <w:color w:val="231F20"/>
          <w:spacing w:val="-5"/>
        </w:rPr>
        <w:t>hay, </w:t>
      </w:r>
      <w:r>
        <w:rPr>
          <w:color w:val="231F20"/>
        </w:rPr>
        <w:t>không phải các thứ tiếng </w:t>
      </w:r>
      <w:r>
        <w:rPr>
          <w:color w:val="231F20"/>
          <w:spacing w:val="-5"/>
        </w:rPr>
        <w:t>hay, </w:t>
      </w:r>
      <w:r>
        <w:rPr>
          <w:color w:val="231F20"/>
        </w:rPr>
        <w:t>tiếng hòa dịu, không </w:t>
      </w:r>
      <w:r>
        <w:rPr>
          <w:color w:val="231F20"/>
          <w:spacing w:val="-3"/>
        </w:rPr>
        <w:t>phải </w:t>
      </w:r>
      <w:r>
        <w:rPr>
          <w:color w:val="231F20"/>
        </w:rPr>
        <w:t>tiếng hòa dịu. Tâm vô ký đã tập hợp khởi lên, biểu hiện nơi thân, miệng</w:t>
      </w:r>
      <w:r>
        <w:rPr>
          <w:color w:val="231F20"/>
          <w:spacing w:val="15"/>
        </w:rPr>
        <w:t> </w:t>
      </w:r>
      <w:r>
        <w:rPr>
          <w:color w:val="231F20"/>
        </w:rPr>
        <w:t>như</w:t>
      </w:r>
      <w:r>
        <w:rPr>
          <w:color w:val="231F20"/>
          <w:spacing w:val="16"/>
        </w:rPr>
        <w:t> </w:t>
      </w:r>
      <w:r>
        <w:rPr>
          <w:color w:val="231F20"/>
        </w:rPr>
        <w:t>đi</w:t>
      </w:r>
      <w:r>
        <w:rPr>
          <w:color w:val="231F20"/>
          <w:spacing w:val="16"/>
        </w:rPr>
        <w:t> </w:t>
      </w:r>
      <w:r>
        <w:rPr>
          <w:color w:val="231F20"/>
        </w:rPr>
        <w:t>đến,</w:t>
      </w:r>
      <w:r>
        <w:rPr>
          <w:color w:val="231F20"/>
          <w:spacing w:val="16"/>
        </w:rPr>
        <w:t> </w:t>
      </w:r>
      <w:r>
        <w:rPr>
          <w:color w:val="231F20"/>
        </w:rPr>
        <w:t>co</w:t>
      </w:r>
      <w:r>
        <w:rPr>
          <w:color w:val="231F20"/>
          <w:spacing w:val="15"/>
        </w:rPr>
        <w:t> </w:t>
      </w:r>
      <w:r>
        <w:rPr>
          <w:color w:val="231F20"/>
        </w:rPr>
        <w:t>duỗi,</w:t>
      </w:r>
      <w:r>
        <w:rPr>
          <w:color w:val="231F20"/>
          <w:spacing w:val="16"/>
        </w:rPr>
        <w:t> </w:t>
      </w:r>
      <w:r>
        <w:rPr>
          <w:color w:val="231F20"/>
        </w:rPr>
        <w:t>xoay</w:t>
      </w:r>
      <w:r>
        <w:rPr>
          <w:color w:val="231F20"/>
          <w:spacing w:val="16"/>
        </w:rPr>
        <w:t> </w:t>
      </w:r>
      <w:r>
        <w:rPr>
          <w:color w:val="231F20"/>
        </w:rPr>
        <w:t>chuyển,</w:t>
      </w:r>
      <w:r>
        <w:rPr>
          <w:color w:val="231F20"/>
          <w:spacing w:val="16"/>
        </w:rPr>
        <w:t> </w:t>
      </w:r>
      <w:r>
        <w:rPr>
          <w:color w:val="231F20"/>
        </w:rPr>
        <w:t>âm</w:t>
      </w:r>
      <w:r>
        <w:rPr>
          <w:color w:val="231F20"/>
          <w:spacing w:val="15"/>
        </w:rPr>
        <w:t> </w:t>
      </w:r>
      <w:r>
        <w:rPr>
          <w:color w:val="231F20"/>
        </w:rPr>
        <w:t>thanh,</w:t>
      </w:r>
      <w:r>
        <w:rPr>
          <w:color w:val="231F20"/>
          <w:spacing w:val="16"/>
        </w:rPr>
        <w:t> </w:t>
      </w:r>
      <w:r>
        <w:rPr>
          <w:color w:val="231F20"/>
        </w:rPr>
        <w:t>ngôn</w:t>
      </w:r>
      <w:r>
        <w:rPr>
          <w:color w:val="231F20"/>
          <w:spacing w:val="16"/>
        </w:rPr>
        <w:t> </w:t>
      </w:r>
      <w:r>
        <w:rPr>
          <w:color w:val="231F20"/>
        </w:rPr>
        <w:t>ngữ.</w:t>
      </w:r>
      <w:r>
        <w:rPr>
          <w:color w:val="231F20"/>
          <w:spacing w:val="16"/>
        </w:rPr>
        <w:t> </w:t>
      </w:r>
      <w:r>
        <w:rPr>
          <w:color w:val="231F20"/>
        </w:rPr>
        <w:t>Sắc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5" w:firstLine="0"/>
      </w:pPr>
      <w:r>
        <w:rPr>
          <w:color w:val="231F20"/>
        </w:rPr>
        <w:t>bên ngoài là đối tượng nhận biết của nhãn thức, âm thanh bên ngoài là đối tượng nhận biết của nhĩ thức, thân hữu lậu tấn, thọ, tưởng, tư, xúc, tư duy, giác quán, kiến tuệ giải thoát, hối, không hối, tâm vui mừng, tấn, tín, dục, niệm, sợ, sinh, lão tử, mạng, từ nhãn thức cho đến ý thức. Đó gọi là khổ Thánh đế là vô ký.</w:t>
      </w:r>
    </w:p>
    <w:p>
      <w:pPr>
        <w:pStyle w:val="BodyText"/>
        <w:spacing w:line="273" w:lineRule="auto" w:before="109"/>
        <w:ind w:right="290"/>
        <w:jc w:val="left"/>
      </w:pPr>
      <w:r>
        <w:rPr>
          <w:i/>
          <w:color w:val="231F20"/>
        </w:rPr>
        <w:t>Hỏi: </w:t>
      </w:r>
      <w:r>
        <w:rPr>
          <w:color w:val="231F20"/>
        </w:rPr>
        <w:t>Trong bốn Thánh đế có bao nhiêu thứ là học, bao nhiêu thứ là vô học, bao nhiêu thứ là phi học phi vô học?</w:t>
      </w:r>
    </w:p>
    <w:p>
      <w:pPr>
        <w:pStyle w:val="BodyText"/>
        <w:spacing w:line="273" w:lineRule="auto" w:before="112"/>
        <w:ind w:right="127"/>
        <w:jc w:val="left"/>
      </w:pPr>
      <w:r>
        <w:rPr>
          <w:i/>
          <w:color w:val="231F20"/>
        </w:rPr>
        <w:t>Đáp: </w:t>
      </w:r>
      <w:r>
        <w:rPr>
          <w:color w:val="231F20"/>
        </w:rPr>
        <w:t>Hai đế là phi học phi vô học. Hai đế gồm hai phần, hoặc là học, hoặc là vô học.</w:t>
      </w:r>
    </w:p>
    <w:p>
      <w:pPr>
        <w:pStyle w:val="BodyText"/>
        <w:spacing w:before="111"/>
        <w:ind w:left="960" w:firstLine="0"/>
        <w:jc w:val="left"/>
      </w:pPr>
      <w:r>
        <w:rPr>
          <w:i/>
          <w:color w:val="231F20"/>
        </w:rPr>
        <w:t>Hỏi: </w:t>
      </w:r>
      <w:r>
        <w:rPr>
          <w:color w:val="231F20"/>
        </w:rPr>
        <w:t>Thế nào là hai đế là phi học phi vô học?</w:t>
      </w:r>
    </w:p>
    <w:p>
      <w:pPr>
        <w:pStyle w:val="BodyText"/>
        <w:spacing w:line="273" w:lineRule="auto" w:before="155"/>
        <w:jc w:val="left"/>
      </w:pPr>
      <w:r>
        <w:rPr>
          <w:i/>
          <w:color w:val="231F20"/>
        </w:rPr>
        <w:t>Đáp: </w:t>
      </w:r>
      <w:r>
        <w:rPr>
          <w:color w:val="231F20"/>
        </w:rPr>
        <w:t>Khổ Thánh đế, tập Thánh đế, đó gọi là hai đế là phi học phi vô học.</w:t>
      </w:r>
    </w:p>
    <w:p>
      <w:pPr>
        <w:pStyle w:val="BodyText"/>
        <w:spacing w:before="112"/>
        <w:ind w:left="960" w:firstLine="0"/>
        <w:jc w:val="left"/>
      </w:pPr>
      <w:r>
        <w:rPr>
          <w:i/>
          <w:color w:val="231F20"/>
          <w:spacing w:val="-3"/>
        </w:rPr>
        <w:t>Hỏi:</w:t>
      </w:r>
      <w:r>
        <w:rPr>
          <w:i/>
          <w:color w:val="231F20"/>
          <w:spacing w:val="-22"/>
        </w:rPr>
        <w:t> </w:t>
      </w:r>
      <w:r>
        <w:rPr>
          <w:color w:val="231F20"/>
        </w:rPr>
        <w:t>Thế</w:t>
      </w:r>
      <w:r>
        <w:rPr>
          <w:color w:val="231F20"/>
          <w:spacing w:val="-17"/>
        </w:rPr>
        <w:t> </w:t>
      </w:r>
      <w:r>
        <w:rPr>
          <w:color w:val="231F20"/>
        </w:rPr>
        <w:t>nào</w:t>
      </w:r>
      <w:r>
        <w:rPr>
          <w:color w:val="231F20"/>
          <w:spacing w:val="-16"/>
        </w:rPr>
        <w:t> </w:t>
      </w:r>
      <w:r>
        <w:rPr>
          <w:color w:val="231F20"/>
        </w:rPr>
        <w:t>là</w:t>
      </w:r>
      <w:r>
        <w:rPr>
          <w:color w:val="231F20"/>
          <w:spacing w:val="-17"/>
        </w:rPr>
        <w:t> </w:t>
      </w:r>
      <w:r>
        <w:rPr>
          <w:color w:val="231F20"/>
        </w:rPr>
        <w:t>hai</w:t>
      </w:r>
      <w:r>
        <w:rPr>
          <w:color w:val="231F20"/>
          <w:spacing w:val="-17"/>
        </w:rPr>
        <w:t> </w:t>
      </w:r>
      <w:r>
        <w:rPr>
          <w:color w:val="231F20"/>
        </w:rPr>
        <w:t>đế</w:t>
      </w:r>
      <w:r>
        <w:rPr>
          <w:color w:val="231F20"/>
          <w:spacing w:val="-16"/>
        </w:rPr>
        <w:t> </w:t>
      </w:r>
      <w:r>
        <w:rPr>
          <w:color w:val="231F20"/>
        </w:rPr>
        <w:t>gồm</w:t>
      </w:r>
      <w:r>
        <w:rPr>
          <w:color w:val="231F20"/>
          <w:spacing w:val="-17"/>
        </w:rPr>
        <w:t> </w:t>
      </w:r>
      <w:r>
        <w:rPr>
          <w:color w:val="231F20"/>
        </w:rPr>
        <w:t>hai</w:t>
      </w:r>
      <w:r>
        <w:rPr>
          <w:color w:val="231F20"/>
          <w:spacing w:val="-17"/>
        </w:rPr>
        <w:t> </w:t>
      </w:r>
      <w:r>
        <w:rPr>
          <w:color w:val="231F20"/>
          <w:spacing w:val="-3"/>
        </w:rPr>
        <w:t>phần,</w:t>
      </w:r>
      <w:r>
        <w:rPr>
          <w:color w:val="231F20"/>
          <w:spacing w:val="-16"/>
        </w:rPr>
        <w:t> </w:t>
      </w:r>
      <w:r>
        <w:rPr>
          <w:color w:val="231F20"/>
          <w:spacing w:val="-3"/>
        </w:rPr>
        <w:t>hoặc</w:t>
      </w:r>
      <w:r>
        <w:rPr>
          <w:color w:val="231F20"/>
          <w:spacing w:val="-17"/>
        </w:rPr>
        <w:t> </w:t>
      </w:r>
      <w:r>
        <w:rPr>
          <w:color w:val="231F20"/>
        </w:rPr>
        <w:t>là</w:t>
      </w:r>
      <w:r>
        <w:rPr>
          <w:color w:val="231F20"/>
          <w:spacing w:val="-16"/>
        </w:rPr>
        <w:t> </w:t>
      </w:r>
      <w:r>
        <w:rPr>
          <w:color w:val="231F20"/>
          <w:spacing w:val="-3"/>
        </w:rPr>
        <w:t>học,</w:t>
      </w:r>
      <w:r>
        <w:rPr>
          <w:color w:val="231F20"/>
          <w:spacing w:val="-17"/>
        </w:rPr>
        <w:t> </w:t>
      </w:r>
      <w:r>
        <w:rPr>
          <w:color w:val="231F20"/>
          <w:spacing w:val="-3"/>
        </w:rPr>
        <w:t>hoặc</w:t>
      </w:r>
      <w:r>
        <w:rPr>
          <w:color w:val="231F20"/>
          <w:spacing w:val="-17"/>
        </w:rPr>
        <w:t> </w:t>
      </w:r>
      <w:r>
        <w:rPr>
          <w:color w:val="231F20"/>
        </w:rPr>
        <w:t>là</w:t>
      </w:r>
      <w:r>
        <w:rPr>
          <w:color w:val="231F20"/>
          <w:spacing w:val="-16"/>
        </w:rPr>
        <w:t> </w:t>
      </w:r>
      <w:r>
        <w:rPr>
          <w:color w:val="231F20"/>
        </w:rPr>
        <w:t>vô</w:t>
      </w:r>
      <w:r>
        <w:rPr>
          <w:color w:val="231F20"/>
          <w:spacing w:val="-17"/>
        </w:rPr>
        <w:t> </w:t>
      </w:r>
      <w:r>
        <w:rPr>
          <w:color w:val="231F20"/>
          <w:spacing w:val="-3"/>
        </w:rPr>
        <w:t>học.</w:t>
      </w:r>
    </w:p>
    <w:p>
      <w:pPr>
        <w:pStyle w:val="BodyText"/>
        <w:spacing w:line="273" w:lineRule="auto" w:before="154"/>
        <w:jc w:val="left"/>
      </w:pPr>
      <w:r>
        <w:rPr>
          <w:i/>
          <w:color w:val="231F20"/>
        </w:rPr>
        <w:t>Đáp: </w:t>
      </w:r>
      <w:r>
        <w:rPr>
          <w:color w:val="231F20"/>
        </w:rPr>
        <w:t>Diệt Thánh đế, đạo Thánh đế, đó gọi là hai đế gồm hai phần, hoặc là học, hoặc là vô học.</w:t>
      </w:r>
    </w:p>
    <w:p>
      <w:pPr>
        <w:pStyle w:val="BodyText"/>
        <w:spacing w:before="112"/>
        <w:ind w:left="960" w:firstLine="0"/>
        <w:jc w:val="left"/>
      </w:pPr>
      <w:r>
        <w:rPr>
          <w:i/>
          <w:color w:val="231F20"/>
        </w:rPr>
        <w:t>Hỏi: </w:t>
      </w:r>
      <w:r>
        <w:rPr>
          <w:color w:val="231F20"/>
        </w:rPr>
        <w:t>Thế nào là diệt Thánh đế là học?</w:t>
      </w:r>
    </w:p>
    <w:p>
      <w:pPr>
        <w:pStyle w:val="BodyText"/>
        <w:spacing w:line="273" w:lineRule="auto" w:before="154"/>
        <w:ind w:right="127"/>
        <w:jc w:val="left"/>
      </w:pPr>
      <w:r>
        <w:rPr>
          <w:i/>
          <w:color w:val="231F20"/>
        </w:rPr>
        <w:t>Đáp: </w:t>
      </w:r>
      <w:r>
        <w:rPr>
          <w:color w:val="231F20"/>
        </w:rPr>
        <w:t>Quả Tu-đà-hoàn, quả Tư-đà-hàm, quả A-na-hàm, đó gọi là diệt Thánh đế là học.</w:t>
      </w:r>
    </w:p>
    <w:p>
      <w:pPr>
        <w:pStyle w:val="BodyText"/>
        <w:spacing w:before="112"/>
        <w:ind w:left="960" w:firstLine="0"/>
        <w:jc w:val="left"/>
      </w:pPr>
      <w:r>
        <w:rPr>
          <w:i/>
          <w:color w:val="231F20"/>
        </w:rPr>
        <w:t>Hỏi: </w:t>
      </w:r>
      <w:r>
        <w:rPr>
          <w:color w:val="231F20"/>
        </w:rPr>
        <w:t>Thế nào là diệt Thánh đế là vô học?</w:t>
      </w:r>
    </w:p>
    <w:p>
      <w:pPr>
        <w:pStyle w:val="BodyText"/>
        <w:spacing w:before="154"/>
        <w:ind w:left="960" w:firstLine="0"/>
        <w:jc w:val="left"/>
      </w:pPr>
      <w:r>
        <w:rPr>
          <w:i/>
          <w:color w:val="231F20"/>
        </w:rPr>
        <w:t>Đáp: </w:t>
      </w:r>
      <w:r>
        <w:rPr>
          <w:color w:val="231F20"/>
        </w:rPr>
        <w:t>Quả A-la-hán đó gọi là diệt Thánh đế là vô học.</w:t>
      </w:r>
    </w:p>
    <w:p>
      <w:pPr>
        <w:pStyle w:val="BodyText"/>
        <w:spacing w:before="155"/>
        <w:ind w:left="960" w:firstLine="0"/>
      </w:pPr>
      <w:r>
        <w:rPr>
          <w:i/>
          <w:color w:val="231F20"/>
        </w:rPr>
        <w:t>Hỏi: </w:t>
      </w:r>
      <w:r>
        <w:rPr>
          <w:color w:val="231F20"/>
        </w:rPr>
        <w:t>Thế nào là đạo Thánh đế là học?</w:t>
      </w:r>
    </w:p>
    <w:p>
      <w:pPr>
        <w:pStyle w:val="BodyText"/>
        <w:spacing w:line="273" w:lineRule="auto" w:before="154"/>
        <w:ind w:right="126"/>
      </w:pPr>
      <w:r>
        <w:rPr>
          <w:i/>
          <w:color w:val="231F20"/>
        </w:rPr>
        <w:t>Đáp: </w:t>
      </w:r>
      <w:r>
        <w:rPr>
          <w:color w:val="231F20"/>
        </w:rPr>
        <w:t>Người học đã lìa kiết sử, tâm Thánh nhập đạo Thánh. Hoặc là kiên tín, kiên pháp cùng người của nẻo khác nhận thấy lỗi lầm</w:t>
      </w:r>
      <w:r>
        <w:rPr>
          <w:color w:val="231F20"/>
          <w:spacing w:val="-13"/>
        </w:rPr>
        <w:t> </w:t>
      </w:r>
      <w:r>
        <w:rPr>
          <w:color w:val="231F20"/>
        </w:rPr>
        <w:t>của</w:t>
      </w:r>
      <w:r>
        <w:rPr>
          <w:color w:val="231F20"/>
          <w:spacing w:val="-13"/>
        </w:rPr>
        <w:t> </w:t>
      </w:r>
      <w:r>
        <w:rPr>
          <w:color w:val="231F20"/>
        </w:rPr>
        <w:t>hành,</w:t>
      </w:r>
      <w:r>
        <w:rPr>
          <w:color w:val="231F20"/>
          <w:spacing w:val="-12"/>
        </w:rPr>
        <w:t> </w:t>
      </w:r>
      <w:r>
        <w:rPr>
          <w:color w:val="231F20"/>
        </w:rPr>
        <w:t>quán</w:t>
      </w:r>
      <w:r>
        <w:rPr>
          <w:color w:val="231F20"/>
          <w:spacing w:val="-13"/>
        </w:rPr>
        <w:t> </w:t>
      </w:r>
      <w:r>
        <w:rPr>
          <w:color w:val="231F20"/>
        </w:rPr>
        <w:t>Niết-bàn</w:t>
      </w:r>
      <w:r>
        <w:rPr>
          <w:color w:val="231F20"/>
          <w:spacing w:val="-12"/>
        </w:rPr>
        <w:t> </w:t>
      </w:r>
      <w:r>
        <w:rPr>
          <w:color w:val="231F20"/>
        </w:rPr>
        <w:t>vắng</w:t>
      </w:r>
      <w:r>
        <w:rPr>
          <w:color w:val="231F20"/>
          <w:spacing w:val="-13"/>
        </w:rPr>
        <w:t> </w:t>
      </w:r>
      <w:r>
        <w:rPr>
          <w:color w:val="231F20"/>
        </w:rPr>
        <w:t>lặng,</w:t>
      </w:r>
      <w:r>
        <w:rPr>
          <w:color w:val="231F20"/>
          <w:spacing w:val="-12"/>
        </w:rPr>
        <w:t> </w:t>
      </w:r>
      <w:r>
        <w:rPr>
          <w:color w:val="231F20"/>
        </w:rPr>
        <w:t>quán</w:t>
      </w:r>
      <w:r>
        <w:rPr>
          <w:color w:val="231F20"/>
          <w:spacing w:val="-13"/>
        </w:rPr>
        <w:t> </w:t>
      </w:r>
      <w:r>
        <w:rPr>
          <w:color w:val="231F20"/>
        </w:rPr>
        <w:t>như</w:t>
      </w:r>
      <w:r>
        <w:rPr>
          <w:color w:val="231F20"/>
          <w:spacing w:val="-12"/>
        </w:rPr>
        <w:t> </w:t>
      </w:r>
      <w:r>
        <w:rPr>
          <w:color w:val="231F20"/>
        </w:rPr>
        <w:t>thật</w:t>
      </w:r>
      <w:r>
        <w:rPr>
          <w:color w:val="231F20"/>
          <w:spacing w:val="-13"/>
        </w:rPr>
        <w:t> </w:t>
      </w:r>
      <w:r>
        <w:rPr>
          <w:color w:val="231F20"/>
        </w:rPr>
        <w:t>về</w:t>
      </w:r>
      <w:r>
        <w:rPr>
          <w:color w:val="231F20"/>
          <w:spacing w:val="-12"/>
        </w:rPr>
        <w:t> </w:t>
      </w:r>
      <w:r>
        <w:rPr>
          <w:color w:val="231F20"/>
        </w:rPr>
        <w:t>khổ</w:t>
      </w:r>
      <w:r>
        <w:rPr>
          <w:color w:val="231F20"/>
          <w:spacing w:val="-13"/>
        </w:rPr>
        <w:t> </w:t>
      </w:r>
      <w:r>
        <w:rPr>
          <w:color w:val="231F20"/>
        </w:rPr>
        <w:t>tập</w:t>
      </w:r>
      <w:r>
        <w:rPr>
          <w:color w:val="231F20"/>
          <w:spacing w:val="-12"/>
        </w:rPr>
        <w:t> </w:t>
      </w:r>
      <w:r>
        <w:rPr>
          <w:color w:val="231F20"/>
        </w:rPr>
        <w:t>diệt đạo,</w:t>
      </w:r>
      <w:r>
        <w:rPr>
          <w:color w:val="231F20"/>
          <w:spacing w:val="-7"/>
        </w:rPr>
        <w:t> </w:t>
      </w:r>
      <w:r>
        <w:rPr>
          <w:color w:val="231F20"/>
        </w:rPr>
        <w:t>chưa</w:t>
      </w:r>
      <w:r>
        <w:rPr>
          <w:color w:val="231F20"/>
          <w:spacing w:val="-7"/>
        </w:rPr>
        <w:t> </w:t>
      </w:r>
      <w:r>
        <w:rPr>
          <w:color w:val="231F20"/>
        </w:rPr>
        <w:t>được</w:t>
      </w:r>
      <w:r>
        <w:rPr>
          <w:color w:val="231F20"/>
          <w:spacing w:val="-7"/>
        </w:rPr>
        <w:t> </w:t>
      </w:r>
      <w:r>
        <w:rPr>
          <w:color w:val="231F20"/>
        </w:rPr>
        <w:t>muốn</w:t>
      </w:r>
      <w:r>
        <w:rPr>
          <w:color w:val="231F20"/>
          <w:spacing w:val="-7"/>
        </w:rPr>
        <w:t> </w:t>
      </w:r>
      <w:r>
        <w:rPr>
          <w:color w:val="231F20"/>
        </w:rPr>
        <w:t>được,</w:t>
      </w:r>
      <w:r>
        <w:rPr>
          <w:color w:val="231F20"/>
          <w:spacing w:val="-7"/>
        </w:rPr>
        <w:t> </w:t>
      </w:r>
      <w:r>
        <w:rPr>
          <w:color w:val="231F20"/>
        </w:rPr>
        <w:t>chưa</w:t>
      </w:r>
      <w:r>
        <w:rPr>
          <w:color w:val="231F20"/>
          <w:spacing w:val="-7"/>
        </w:rPr>
        <w:t> </w:t>
      </w:r>
      <w:r>
        <w:rPr>
          <w:color w:val="231F20"/>
        </w:rPr>
        <w:t>hiểu</w:t>
      </w:r>
      <w:r>
        <w:rPr>
          <w:color w:val="231F20"/>
          <w:spacing w:val="-7"/>
        </w:rPr>
        <w:t> </w:t>
      </w:r>
      <w:r>
        <w:rPr>
          <w:color w:val="231F20"/>
        </w:rPr>
        <w:t>muốn</w:t>
      </w:r>
      <w:r>
        <w:rPr>
          <w:color w:val="231F20"/>
          <w:spacing w:val="-7"/>
        </w:rPr>
        <w:t> </w:t>
      </w:r>
      <w:r>
        <w:rPr>
          <w:color w:val="231F20"/>
        </w:rPr>
        <w:t>hiểu,</w:t>
      </w:r>
      <w:r>
        <w:rPr>
          <w:color w:val="231F20"/>
          <w:spacing w:val="-7"/>
        </w:rPr>
        <w:t> </w:t>
      </w:r>
      <w:r>
        <w:rPr>
          <w:color w:val="231F20"/>
        </w:rPr>
        <w:t>chưa</w:t>
      </w:r>
      <w:r>
        <w:rPr>
          <w:color w:val="231F20"/>
          <w:spacing w:val="-7"/>
        </w:rPr>
        <w:t> </w:t>
      </w:r>
      <w:r>
        <w:rPr>
          <w:color w:val="231F20"/>
        </w:rPr>
        <w:t>chứng</w:t>
      </w:r>
      <w:r>
        <w:rPr>
          <w:color w:val="231F20"/>
          <w:spacing w:val="-7"/>
        </w:rPr>
        <w:t> </w:t>
      </w:r>
      <w:r>
        <w:rPr>
          <w:color w:val="231F20"/>
        </w:rPr>
        <w:t>muốn chứng,</w:t>
      </w:r>
      <w:r>
        <w:rPr>
          <w:color w:val="231F20"/>
          <w:spacing w:val="-14"/>
        </w:rPr>
        <w:t> </w:t>
      </w:r>
      <w:r>
        <w:rPr>
          <w:color w:val="231F20"/>
        </w:rPr>
        <w:t>tu</w:t>
      </w:r>
      <w:r>
        <w:rPr>
          <w:color w:val="231F20"/>
          <w:spacing w:val="-13"/>
        </w:rPr>
        <w:t> </w:t>
      </w:r>
      <w:r>
        <w:rPr>
          <w:color w:val="231F20"/>
        </w:rPr>
        <w:t>đạo,</w:t>
      </w:r>
      <w:r>
        <w:rPr>
          <w:color w:val="231F20"/>
          <w:spacing w:val="-13"/>
        </w:rPr>
        <w:t> </w:t>
      </w:r>
      <w:r>
        <w:rPr>
          <w:color w:val="231F20"/>
        </w:rPr>
        <w:t>lìa</w:t>
      </w:r>
      <w:r>
        <w:rPr>
          <w:color w:val="231F20"/>
          <w:spacing w:val="-13"/>
        </w:rPr>
        <w:t> </w:t>
      </w:r>
      <w:r>
        <w:rPr>
          <w:color w:val="231F20"/>
        </w:rPr>
        <w:t>phiền</w:t>
      </w:r>
      <w:r>
        <w:rPr>
          <w:color w:val="231F20"/>
          <w:spacing w:val="-13"/>
        </w:rPr>
        <w:t> </w:t>
      </w:r>
      <w:r>
        <w:rPr>
          <w:color w:val="231F20"/>
        </w:rPr>
        <w:t>não.</w:t>
      </w:r>
      <w:r>
        <w:rPr>
          <w:color w:val="231F20"/>
          <w:spacing w:val="-13"/>
        </w:rPr>
        <w:t> </w:t>
      </w:r>
      <w:r>
        <w:rPr>
          <w:color w:val="231F20"/>
        </w:rPr>
        <w:t>Người</w:t>
      </w:r>
      <w:r>
        <w:rPr>
          <w:color w:val="231F20"/>
          <w:spacing w:val="-13"/>
        </w:rPr>
        <w:t> </w:t>
      </w:r>
      <w:r>
        <w:rPr>
          <w:color w:val="231F20"/>
        </w:rPr>
        <w:t>kiến</w:t>
      </w:r>
      <w:r>
        <w:rPr>
          <w:color w:val="231F20"/>
          <w:spacing w:val="-14"/>
        </w:rPr>
        <w:t> </w:t>
      </w:r>
      <w:r>
        <w:rPr>
          <w:color w:val="231F20"/>
        </w:rPr>
        <w:t>học</w:t>
      </w:r>
      <w:r>
        <w:rPr>
          <w:color w:val="231F20"/>
          <w:spacing w:val="-13"/>
        </w:rPr>
        <w:t> </w:t>
      </w:r>
      <w:r>
        <w:rPr>
          <w:color w:val="231F20"/>
        </w:rPr>
        <w:t>hoặc</w:t>
      </w:r>
      <w:r>
        <w:rPr>
          <w:color w:val="231F20"/>
          <w:spacing w:val="-13"/>
        </w:rPr>
        <w:t> </w:t>
      </w:r>
      <w:r>
        <w:rPr>
          <w:color w:val="231F20"/>
        </w:rPr>
        <w:t>là</w:t>
      </w:r>
      <w:r>
        <w:rPr>
          <w:color w:val="231F20"/>
          <w:spacing w:val="-18"/>
        </w:rPr>
        <w:t> </w:t>
      </w:r>
      <w:r>
        <w:rPr>
          <w:color w:val="231F20"/>
        </w:rPr>
        <w:t>Tu-đà-hoàn,</w:t>
      </w:r>
      <w:r>
        <w:rPr>
          <w:color w:val="231F20"/>
          <w:spacing w:val="-18"/>
        </w:rPr>
        <w:t> </w:t>
      </w:r>
      <w:r>
        <w:rPr>
          <w:color w:val="231F20"/>
        </w:rPr>
        <w:t>Tư- đà-hàm, A-na-hàm, trí quán đầy đủ, hoặc trí địa, hoặc quán tâm</w:t>
      </w:r>
      <w:r>
        <w:rPr>
          <w:color w:val="231F20"/>
          <w:spacing w:val="13"/>
        </w:rPr>
        <w:t> </w:t>
      </w:r>
      <w:r>
        <w:rPr>
          <w:color w:val="231F20"/>
        </w:rPr>
        <w:t>giải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thoát, tức đắc quả Sa-môn, hoặc quả Tu-đà-hoàn, quả Tư-đà-hàm, quả</w:t>
      </w:r>
      <w:r>
        <w:rPr>
          <w:color w:val="231F20"/>
          <w:spacing w:val="-22"/>
        </w:rPr>
        <w:t> </w:t>
      </w:r>
      <w:r>
        <w:rPr>
          <w:color w:val="231F20"/>
        </w:rPr>
        <w:t>A-na-hàm.</w:t>
      </w:r>
      <w:r>
        <w:rPr>
          <w:color w:val="231F20"/>
          <w:spacing w:val="-7"/>
        </w:rPr>
        <w:t> </w:t>
      </w:r>
      <w:r>
        <w:rPr>
          <w:color w:val="231F20"/>
        </w:rPr>
        <w:t>Nếu</w:t>
      </w:r>
      <w:r>
        <w:rPr>
          <w:color w:val="231F20"/>
          <w:spacing w:val="-7"/>
        </w:rPr>
        <w:t> </w:t>
      </w:r>
      <w:r>
        <w:rPr>
          <w:color w:val="231F20"/>
        </w:rPr>
        <w:t>là</w:t>
      </w:r>
      <w:r>
        <w:rPr>
          <w:color w:val="231F20"/>
          <w:spacing w:val="-6"/>
        </w:rPr>
        <w:t> </w:t>
      </w:r>
      <w:r>
        <w:rPr>
          <w:color w:val="231F20"/>
        </w:rPr>
        <w:t>người</w:t>
      </w:r>
      <w:r>
        <w:rPr>
          <w:color w:val="231F20"/>
          <w:spacing w:val="-7"/>
        </w:rPr>
        <w:t> </w:t>
      </w:r>
      <w:r>
        <w:rPr>
          <w:color w:val="231F20"/>
        </w:rPr>
        <w:t>thật,</w:t>
      </w:r>
      <w:r>
        <w:rPr>
          <w:color w:val="231F20"/>
          <w:spacing w:val="-7"/>
        </w:rPr>
        <w:t> </w:t>
      </w:r>
      <w:r>
        <w:rPr>
          <w:color w:val="231F20"/>
        </w:rPr>
        <w:t>hoặc</w:t>
      </w:r>
      <w:r>
        <w:rPr>
          <w:color w:val="231F20"/>
          <w:spacing w:val="-7"/>
        </w:rPr>
        <w:t> </w:t>
      </w:r>
      <w:r>
        <w:rPr>
          <w:color w:val="231F20"/>
        </w:rPr>
        <w:t>là</w:t>
      </w:r>
      <w:r>
        <w:rPr>
          <w:color w:val="231F20"/>
          <w:spacing w:val="-6"/>
        </w:rPr>
        <w:t> </w:t>
      </w:r>
      <w:r>
        <w:rPr>
          <w:color w:val="231F20"/>
        </w:rPr>
        <w:t>nẻo,</w:t>
      </w:r>
      <w:r>
        <w:rPr>
          <w:color w:val="231F20"/>
          <w:spacing w:val="-7"/>
        </w:rPr>
        <w:t> </w:t>
      </w:r>
      <w:r>
        <w:rPr>
          <w:color w:val="231F20"/>
        </w:rPr>
        <w:t>từ</w:t>
      </w:r>
      <w:r>
        <w:rPr>
          <w:color w:val="231F20"/>
          <w:spacing w:val="-7"/>
        </w:rPr>
        <w:t> </w:t>
      </w:r>
      <w:r>
        <w:rPr>
          <w:color w:val="231F20"/>
        </w:rPr>
        <w:t>chánh</w:t>
      </w:r>
      <w:r>
        <w:rPr>
          <w:color w:val="231F20"/>
          <w:spacing w:val="-7"/>
        </w:rPr>
        <w:t> </w:t>
      </w:r>
      <w:r>
        <w:rPr>
          <w:color w:val="231F20"/>
        </w:rPr>
        <w:t>kiến</w:t>
      </w:r>
      <w:r>
        <w:rPr>
          <w:color w:val="231F20"/>
          <w:spacing w:val="-6"/>
        </w:rPr>
        <w:t> </w:t>
      </w:r>
      <w:r>
        <w:rPr>
          <w:color w:val="231F20"/>
        </w:rPr>
        <w:t>cho</w:t>
      </w:r>
      <w:r>
        <w:rPr>
          <w:color w:val="231F20"/>
          <w:spacing w:val="-7"/>
        </w:rPr>
        <w:t> </w:t>
      </w:r>
      <w:r>
        <w:rPr>
          <w:color w:val="231F20"/>
        </w:rPr>
        <w:t>đến chánh định. Đó gọi là đạo Thánh đế là</w:t>
      </w:r>
      <w:r>
        <w:rPr>
          <w:color w:val="231F20"/>
          <w:spacing w:val="-7"/>
        </w:rPr>
        <w:t> </w:t>
      </w:r>
      <w:r>
        <w:rPr>
          <w:color w:val="231F20"/>
        </w:rPr>
        <w:t>học.</w:t>
      </w:r>
    </w:p>
    <w:p>
      <w:pPr>
        <w:pStyle w:val="BodyText"/>
        <w:spacing w:before="111"/>
        <w:ind w:left="677" w:firstLine="0"/>
      </w:pPr>
      <w:r>
        <w:rPr>
          <w:i/>
          <w:color w:val="231F20"/>
        </w:rPr>
        <w:t>Hỏi: </w:t>
      </w:r>
      <w:r>
        <w:rPr>
          <w:color w:val="231F20"/>
        </w:rPr>
        <w:t>Thế nào là đạo Thánh đế là vô học?</w:t>
      </w:r>
    </w:p>
    <w:p>
      <w:pPr>
        <w:pStyle w:val="BodyText"/>
        <w:spacing w:line="273" w:lineRule="auto" w:before="154"/>
        <w:ind w:left="110" w:right="410"/>
      </w:pPr>
      <w:r>
        <w:rPr>
          <w:i/>
          <w:color w:val="231F20"/>
        </w:rPr>
        <w:t>Đáp: </w:t>
      </w:r>
      <w:r>
        <w:rPr>
          <w:color w:val="231F20"/>
        </w:rPr>
        <w:t>Người vô học muốn đắc quả A-la-hán, chưa được pháp Thánh, muốn được tu đạo, trí quán đầy đủ, hoặc trí địa, hoặc quán tâm giải thoát, tức đắc quả A-la-hán. Nếu là người thật, hoặc là nẻo, từ</w:t>
      </w:r>
      <w:r>
        <w:rPr>
          <w:color w:val="231F20"/>
          <w:spacing w:val="-6"/>
        </w:rPr>
        <w:t> </w:t>
      </w:r>
      <w:r>
        <w:rPr>
          <w:color w:val="231F20"/>
        </w:rPr>
        <w:t>chánh</w:t>
      </w:r>
      <w:r>
        <w:rPr>
          <w:color w:val="231F20"/>
          <w:spacing w:val="-5"/>
        </w:rPr>
        <w:t> </w:t>
      </w:r>
      <w:r>
        <w:rPr>
          <w:color w:val="231F20"/>
        </w:rPr>
        <w:t>kiến</w:t>
      </w:r>
      <w:r>
        <w:rPr>
          <w:color w:val="231F20"/>
          <w:spacing w:val="-5"/>
        </w:rPr>
        <w:t> </w:t>
      </w:r>
      <w:r>
        <w:rPr>
          <w:color w:val="231F20"/>
        </w:rPr>
        <w:t>cho</w:t>
      </w:r>
      <w:r>
        <w:rPr>
          <w:color w:val="231F20"/>
          <w:spacing w:val="-5"/>
        </w:rPr>
        <w:t> </w:t>
      </w:r>
      <w:r>
        <w:rPr>
          <w:color w:val="231F20"/>
        </w:rPr>
        <w:t>đến</w:t>
      </w:r>
      <w:r>
        <w:rPr>
          <w:color w:val="231F20"/>
          <w:spacing w:val="-6"/>
        </w:rPr>
        <w:t> </w:t>
      </w:r>
      <w:r>
        <w:rPr>
          <w:color w:val="231F20"/>
        </w:rPr>
        <w:t>chánh</w:t>
      </w:r>
      <w:r>
        <w:rPr>
          <w:color w:val="231F20"/>
          <w:spacing w:val="-5"/>
        </w:rPr>
        <w:t> </w:t>
      </w:r>
      <w:r>
        <w:rPr>
          <w:color w:val="231F20"/>
        </w:rPr>
        <w:t>định.</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đạo</w:t>
      </w:r>
      <w:r>
        <w:rPr>
          <w:color w:val="231F20"/>
          <w:spacing w:val="-10"/>
        </w:rPr>
        <w:t> </w:t>
      </w:r>
      <w:r>
        <w:rPr>
          <w:color w:val="231F20"/>
        </w:rPr>
        <w:t>Thánh</w:t>
      </w:r>
      <w:r>
        <w:rPr>
          <w:color w:val="231F20"/>
          <w:spacing w:val="-5"/>
        </w:rPr>
        <w:t> </w:t>
      </w:r>
      <w:r>
        <w:rPr>
          <w:color w:val="231F20"/>
        </w:rPr>
        <w:t>đế</w:t>
      </w:r>
      <w:r>
        <w:rPr>
          <w:color w:val="231F20"/>
          <w:spacing w:val="-6"/>
        </w:rPr>
        <w:t> </w:t>
      </w:r>
      <w:r>
        <w:rPr>
          <w:color w:val="231F20"/>
        </w:rPr>
        <w:t>là</w:t>
      </w:r>
      <w:r>
        <w:rPr>
          <w:color w:val="231F20"/>
          <w:spacing w:val="-5"/>
        </w:rPr>
        <w:t> </w:t>
      </w:r>
      <w:r>
        <w:rPr>
          <w:color w:val="231F20"/>
        </w:rPr>
        <w:t>vô</w:t>
      </w:r>
      <w:r>
        <w:rPr>
          <w:color w:val="231F20"/>
          <w:spacing w:val="-5"/>
        </w:rPr>
        <w:t> </w:t>
      </w:r>
      <w:r>
        <w:rPr>
          <w:color w:val="231F20"/>
        </w:rPr>
        <w:t>học.</w:t>
      </w:r>
    </w:p>
    <w:p>
      <w:pPr>
        <w:pStyle w:val="BodyText"/>
        <w:spacing w:line="273" w:lineRule="auto" w:before="110"/>
        <w:ind w:left="110" w:right="413"/>
      </w:pPr>
      <w:r>
        <w:rPr>
          <w:i/>
          <w:color w:val="231F20"/>
          <w:spacing w:val="-3"/>
        </w:rPr>
        <w:t>Hỏi:</w:t>
      </w:r>
      <w:r>
        <w:rPr>
          <w:i/>
          <w:color w:val="231F20"/>
          <w:spacing w:val="-13"/>
        </w:rPr>
        <w:t> </w:t>
      </w:r>
      <w:r>
        <w:rPr>
          <w:color w:val="231F20"/>
          <w:spacing w:val="-5"/>
        </w:rPr>
        <w:t>Trong</w:t>
      </w:r>
      <w:r>
        <w:rPr>
          <w:color w:val="231F20"/>
          <w:spacing w:val="-9"/>
        </w:rPr>
        <w:t> </w:t>
      </w:r>
      <w:r>
        <w:rPr>
          <w:color w:val="231F20"/>
        </w:rPr>
        <w:t>bốn</w:t>
      </w:r>
      <w:r>
        <w:rPr>
          <w:color w:val="231F20"/>
          <w:spacing w:val="-13"/>
        </w:rPr>
        <w:t> </w:t>
      </w:r>
      <w:r>
        <w:rPr>
          <w:color w:val="231F20"/>
          <w:spacing w:val="-3"/>
        </w:rPr>
        <w:t>Thánh</w:t>
      </w:r>
      <w:r>
        <w:rPr>
          <w:color w:val="231F20"/>
          <w:spacing w:val="-9"/>
        </w:rPr>
        <w:t> </w:t>
      </w:r>
      <w:r>
        <w:rPr>
          <w:color w:val="231F20"/>
        </w:rPr>
        <w:t>đế</w:t>
      </w:r>
      <w:r>
        <w:rPr>
          <w:color w:val="231F20"/>
          <w:spacing w:val="-10"/>
        </w:rPr>
        <w:t> </w:t>
      </w:r>
      <w:r>
        <w:rPr>
          <w:color w:val="231F20"/>
        </w:rPr>
        <w:t>có</w:t>
      </w:r>
      <w:r>
        <w:rPr>
          <w:color w:val="231F20"/>
          <w:spacing w:val="-9"/>
        </w:rPr>
        <w:t> </w:t>
      </w:r>
      <w:r>
        <w:rPr>
          <w:color w:val="231F20"/>
        </w:rPr>
        <w:t>bao</w:t>
      </w:r>
      <w:r>
        <w:rPr>
          <w:color w:val="231F20"/>
          <w:spacing w:val="-9"/>
        </w:rPr>
        <w:t> </w:t>
      </w:r>
      <w:r>
        <w:rPr>
          <w:color w:val="231F20"/>
          <w:spacing w:val="-3"/>
        </w:rPr>
        <w:t>nhiêu</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spacing w:val="-3"/>
        </w:rPr>
        <w:t>báo,</w:t>
      </w:r>
      <w:r>
        <w:rPr>
          <w:color w:val="231F20"/>
          <w:spacing w:val="-9"/>
        </w:rPr>
        <w:t> </w:t>
      </w:r>
      <w:r>
        <w:rPr>
          <w:color w:val="231F20"/>
        </w:rPr>
        <w:t>bao</w:t>
      </w:r>
      <w:r>
        <w:rPr>
          <w:color w:val="231F20"/>
          <w:spacing w:val="-9"/>
        </w:rPr>
        <w:t> </w:t>
      </w:r>
      <w:r>
        <w:rPr>
          <w:color w:val="231F20"/>
          <w:spacing w:val="-3"/>
        </w:rPr>
        <w:t>nhiêu</w:t>
      </w:r>
      <w:r>
        <w:rPr>
          <w:color w:val="231F20"/>
          <w:spacing w:val="-9"/>
        </w:rPr>
        <w:t> </w:t>
      </w:r>
      <w:r>
        <w:rPr>
          <w:color w:val="231F20"/>
          <w:spacing w:val="-3"/>
        </w:rPr>
        <w:t>thứ </w:t>
      </w:r>
      <w:r>
        <w:rPr>
          <w:color w:val="231F20"/>
        </w:rPr>
        <w:t>là</w:t>
      </w:r>
      <w:r>
        <w:rPr>
          <w:color w:val="231F20"/>
          <w:spacing w:val="-12"/>
        </w:rPr>
        <w:t> </w:t>
      </w:r>
      <w:r>
        <w:rPr>
          <w:color w:val="231F20"/>
          <w:spacing w:val="-3"/>
        </w:rPr>
        <w:t>pháp</w:t>
      </w:r>
      <w:r>
        <w:rPr>
          <w:color w:val="231F20"/>
          <w:spacing w:val="-12"/>
        </w:rPr>
        <w:t> </w:t>
      </w:r>
      <w:r>
        <w:rPr>
          <w:color w:val="231F20"/>
          <w:spacing w:val="-3"/>
        </w:rPr>
        <w:t>báo,</w:t>
      </w:r>
      <w:r>
        <w:rPr>
          <w:color w:val="231F20"/>
          <w:spacing w:val="-11"/>
        </w:rPr>
        <w:t> </w:t>
      </w:r>
      <w:r>
        <w:rPr>
          <w:color w:val="231F20"/>
        </w:rPr>
        <w:t>bao</w:t>
      </w:r>
      <w:r>
        <w:rPr>
          <w:color w:val="231F20"/>
          <w:spacing w:val="-12"/>
        </w:rPr>
        <w:t> </w:t>
      </w:r>
      <w:r>
        <w:rPr>
          <w:color w:val="231F20"/>
          <w:spacing w:val="-3"/>
        </w:rPr>
        <w:t>nhiêu</w:t>
      </w:r>
      <w:r>
        <w:rPr>
          <w:color w:val="231F20"/>
          <w:spacing w:val="-11"/>
        </w:rPr>
        <w:t> </w:t>
      </w:r>
      <w:r>
        <w:rPr>
          <w:color w:val="231F20"/>
        </w:rPr>
        <w:t>thứ</w:t>
      </w:r>
      <w:r>
        <w:rPr>
          <w:color w:val="231F20"/>
          <w:spacing w:val="-12"/>
        </w:rPr>
        <w:t> </w:t>
      </w:r>
      <w:r>
        <w:rPr>
          <w:color w:val="231F20"/>
          <w:spacing w:val="-3"/>
        </w:rPr>
        <w:t>không</w:t>
      </w:r>
      <w:r>
        <w:rPr>
          <w:color w:val="231F20"/>
          <w:spacing w:val="-11"/>
        </w:rPr>
        <w:t> </w:t>
      </w:r>
      <w:r>
        <w:rPr>
          <w:color w:val="231F20"/>
          <w:spacing w:val="-3"/>
        </w:rPr>
        <w:t>phải</w:t>
      </w:r>
      <w:r>
        <w:rPr>
          <w:color w:val="231F20"/>
          <w:spacing w:val="-12"/>
        </w:rPr>
        <w:t> </w:t>
      </w:r>
      <w:r>
        <w:rPr>
          <w:color w:val="231F20"/>
        </w:rPr>
        <w:t>là</w:t>
      </w:r>
      <w:r>
        <w:rPr>
          <w:color w:val="231F20"/>
          <w:spacing w:val="-12"/>
        </w:rPr>
        <w:t> </w:t>
      </w:r>
      <w:r>
        <w:rPr>
          <w:color w:val="231F20"/>
          <w:spacing w:val="-3"/>
        </w:rPr>
        <w:t>báo,</w:t>
      </w:r>
      <w:r>
        <w:rPr>
          <w:color w:val="231F20"/>
          <w:spacing w:val="-11"/>
        </w:rPr>
        <w:t> </w:t>
      </w:r>
      <w:r>
        <w:rPr>
          <w:color w:val="231F20"/>
          <w:spacing w:val="-3"/>
        </w:rPr>
        <w:t>không</w:t>
      </w:r>
      <w:r>
        <w:rPr>
          <w:color w:val="231F20"/>
          <w:spacing w:val="-12"/>
        </w:rPr>
        <w:t> </w:t>
      </w:r>
      <w:r>
        <w:rPr>
          <w:color w:val="231F20"/>
          <w:spacing w:val="-3"/>
        </w:rPr>
        <w:t>phải</w:t>
      </w:r>
      <w:r>
        <w:rPr>
          <w:color w:val="231F20"/>
          <w:spacing w:val="-11"/>
        </w:rPr>
        <w:t> </w:t>
      </w:r>
      <w:r>
        <w:rPr>
          <w:color w:val="231F20"/>
        </w:rPr>
        <w:t>là</w:t>
      </w:r>
      <w:r>
        <w:rPr>
          <w:color w:val="231F20"/>
          <w:spacing w:val="-12"/>
        </w:rPr>
        <w:t> </w:t>
      </w:r>
      <w:r>
        <w:rPr>
          <w:color w:val="231F20"/>
          <w:spacing w:val="-3"/>
        </w:rPr>
        <w:t>pháp</w:t>
      </w:r>
      <w:r>
        <w:rPr>
          <w:color w:val="231F20"/>
          <w:spacing w:val="-11"/>
        </w:rPr>
        <w:t> </w:t>
      </w:r>
      <w:r>
        <w:rPr>
          <w:color w:val="231F20"/>
          <w:spacing w:val="-3"/>
        </w:rPr>
        <w:t>báo?</w:t>
      </w:r>
    </w:p>
    <w:p>
      <w:pPr>
        <w:pStyle w:val="BodyText"/>
        <w:spacing w:line="273" w:lineRule="auto" w:before="112"/>
        <w:ind w:left="110" w:right="412"/>
      </w:pPr>
      <w:r>
        <w:rPr>
          <w:i/>
          <w:color w:val="231F20"/>
        </w:rPr>
        <w:t>Đáp: </w:t>
      </w:r>
      <w:r>
        <w:rPr>
          <w:color w:val="231F20"/>
        </w:rPr>
        <w:t>Một đế là pháp báo. Một đế không phải là báo, không phải là pháp báo. Một đế gồm hai phần, hoặc là báo, hoặc là pháp báo.</w:t>
      </w:r>
      <w:r>
        <w:rPr>
          <w:color w:val="231F20"/>
          <w:spacing w:val="-9"/>
        </w:rPr>
        <w:t> </w:t>
      </w:r>
      <w:r>
        <w:rPr>
          <w:color w:val="231F20"/>
        </w:rPr>
        <w:t>Một</w:t>
      </w:r>
      <w:r>
        <w:rPr>
          <w:color w:val="231F20"/>
          <w:spacing w:val="-8"/>
        </w:rPr>
        <w:t> </w:t>
      </w:r>
      <w:r>
        <w:rPr>
          <w:color w:val="231F20"/>
        </w:rPr>
        <w:t>đế</w:t>
      </w:r>
      <w:r>
        <w:rPr>
          <w:color w:val="231F20"/>
          <w:spacing w:val="-8"/>
        </w:rPr>
        <w:t> </w:t>
      </w:r>
      <w:r>
        <w:rPr>
          <w:color w:val="231F20"/>
        </w:rPr>
        <w:t>gồm</w:t>
      </w:r>
      <w:r>
        <w:rPr>
          <w:color w:val="231F20"/>
          <w:spacing w:val="-8"/>
        </w:rPr>
        <w:t> </w:t>
      </w:r>
      <w:r>
        <w:rPr>
          <w:color w:val="231F20"/>
        </w:rPr>
        <w:t>ba</w:t>
      </w:r>
      <w:r>
        <w:rPr>
          <w:color w:val="231F20"/>
          <w:spacing w:val="-8"/>
        </w:rPr>
        <w:t> </w:t>
      </w:r>
      <w:r>
        <w:rPr>
          <w:color w:val="231F20"/>
        </w:rPr>
        <w:t>phần,</w:t>
      </w:r>
      <w:r>
        <w:rPr>
          <w:color w:val="231F20"/>
          <w:spacing w:val="-8"/>
        </w:rPr>
        <w:t> </w:t>
      </w:r>
      <w:r>
        <w:rPr>
          <w:color w:val="231F20"/>
        </w:rPr>
        <w:t>hoặc</w:t>
      </w:r>
      <w:r>
        <w:rPr>
          <w:color w:val="231F20"/>
          <w:spacing w:val="-8"/>
        </w:rPr>
        <w:t> </w:t>
      </w:r>
      <w:r>
        <w:rPr>
          <w:color w:val="231F20"/>
        </w:rPr>
        <w:t>là</w:t>
      </w:r>
      <w:r>
        <w:rPr>
          <w:color w:val="231F20"/>
          <w:spacing w:val="-9"/>
        </w:rPr>
        <w:t> </w:t>
      </w:r>
      <w:r>
        <w:rPr>
          <w:color w:val="231F20"/>
        </w:rPr>
        <w:t>báo,</w:t>
      </w:r>
      <w:r>
        <w:rPr>
          <w:color w:val="231F20"/>
          <w:spacing w:val="-8"/>
        </w:rPr>
        <w:t> </w:t>
      </w:r>
      <w:r>
        <w:rPr>
          <w:color w:val="231F20"/>
        </w:rPr>
        <w:t>hoặc</w:t>
      </w:r>
      <w:r>
        <w:rPr>
          <w:color w:val="231F20"/>
          <w:spacing w:val="-8"/>
        </w:rPr>
        <w:t> </w:t>
      </w:r>
      <w:r>
        <w:rPr>
          <w:color w:val="231F20"/>
        </w:rPr>
        <w:t>là</w:t>
      </w:r>
      <w:r>
        <w:rPr>
          <w:color w:val="231F20"/>
          <w:spacing w:val="-8"/>
        </w:rPr>
        <w:t> </w:t>
      </w:r>
      <w:r>
        <w:rPr>
          <w:color w:val="231F20"/>
        </w:rPr>
        <w:t>pháp</w:t>
      </w:r>
      <w:r>
        <w:rPr>
          <w:color w:val="231F20"/>
          <w:spacing w:val="-8"/>
        </w:rPr>
        <w:t> </w:t>
      </w:r>
      <w:r>
        <w:rPr>
          <w:color w:val="231F20"/>
        </w:rPr>
        <w:t>báo,</w:t>
      </w:r>
      <w:r>
        <w:rPr>
          <w:color w:val="231F20"/>
          <w:spacing w:val="-8"/>
        </w:rPr>
        <w:t> </w:t>
      </w:r>
      <w:r>
        <w:rPr>
          <w:color w:val="231F20"/>
        </w:rPr>
        <w:t>hoặc</w:t>
      </w:r>
      <w:r>
        <w:rPr>
          <w:color w:val="231F20"/>
          <w:spacing w:val="-8"/>
        </w:rPr>
        <w:t> </w:t>
      </w:r>
      <w:r>
        <w:rPr>
          <w:color w:val="231F20"/>
        </w:rPr>
        <w:t>không phải là báo, không phải là pháp báo.</w:t>
      </w:r>
    </w:p>
    <w:p>
      <w:pPr>
        <w:pStyle w:val="BodyText"/>
        <w:spacing w:before="110"/>
        <w:ind w:left="677" w:firstLine="0"/>
      </w:pPr>
      <w:r>
        <w:rPr>
          <w:i/>
          <w:color w:val="231F20"/>
        </w:rPr>
        <w:t>Hỏi: </w:t>
      </w:r>
      <w:r>
        <w:rPr>
          <w:color w:val="231F20"/>
        </w:rPr>
        <w:t>Thế nào là một đế là pháp báo?</w:t>
      </w:r>
    </w:p>
    <w:p>
      <w:pPr>
        <w:pStyle w:val="BodyText"/>
        <w:spacing w:before="154"/>
        <w:ind w:left="677" w:firstLine="0"/>
        <w:jc w:val="left"/>
      </w:pPr>
      <w:r>
        <w:rPr>
          <w:i/>
          <w:color w:val="231F20"/>
        </w:rPr>
        <w:t>Đáp: </w:t>
      </w:r>
      <w:r>
        <w:rPr>
          <w:color w:val="231F20"/>
        </w:rPr>
        <w:t>Tập Thánh đế đó gọi là một đế là pháp báo.</w:t>
      </w:r>
    </w:p>
    <w:p>
      <w:pPr>
        <w:pStyle w:val="BodyText"/>
        <w:spacing w:before="155"/>
        <w:ind w:left="677" w:firstLine="0"/>
        <w:jc w:val="left"/>
      </w:pPr>
      <w:r>
        <w:rPr>
          <w:i/>
          <w:color w:val="231F20"/>
          <w:spacing w:val="-5"/>
        </w:rPr>
        <w:t>Hỏi: </w:t>
      </w:r>
      <w:r>
        <w:rPr>
          <w:color w:val="231F20"/>
          <w:spacing w:val="-4"/>
        </w:rPr>
        <w:t>Thế nào </w:t>
      </w:r>
      <w:r>
        <w:rPr>
          <w:color w:val="231F20"/>
          <w:spacing w:val="-3"/>
        </w:rPr>
        <w:t>là </w:t>
      </w:r>
      <w:r>
        <w:rPr>
          <w:color w:val="231F20"/>
          <w:spacing w:val="-4"/>
        </w:rPr>
        <w:t>một </w:t>
      </w:r>
      <w:r>
        <w:rPr>
          <w:color w:val="231F20"/>
          <w:spacing w:val="-3"/>
        </w:rPr>
        <w:t>đế </w:t>
      </w:r>
      <w:r>
        <w:rPr>
          <w:color w:val="231F20"/>
          <w:spacing w:val="-5"/>
        </w:rPr>
        <w:t>không phải </w:t>
      </w:r>
      <w:r>
        <w:rPr>
          <w:color w:val="231F20"/>
          <w:spacing w:val="-3"/>
        </w:rPr>
        <w:t>là </w:t>
      </w:r>
      <w:r>
        <w:rPr>
          <w:color w:val="231F20"/>
          <w:spacing w:val="-5"/>
        </w:rPr>
        <w:t>báo, không phải </w:t>
      </w:r>
      <w:r>
        <w:rPr>
          <w:color w:val="231F20"/>
          <w:spacing w:val="-3"/>
        </w:rPr>
        <w:t>là </w:t>
      </w:r>
      <w:r>
        <w:rPr>
          <w:color w:val="231F20"/>
          <w:spacing w:val="-5"/>
        </w:rPr>
        <w:t>pháp </w:t>
      </w:r>
      <w:r>
        <w:rPr>
          <w:color w:val="231F20"/>
          <w:spacing w:val="-6"/>
        </w:rPr>
        <w:t>báo?</w:t>
      </w:r>
    </w:p>
    <w:p>
      <w:pPr>
        <w:pStyle w:val="BodyText"/>
        <w:spacing w:line="273" w:lineRule="auto" w:before="154"/>
        <w:ind w:left="110"/>
        <w:jc w:val="left"/>
      </w:pPr>
      <w:r>
        <w:rPr>
          <w:i/>
          <w:color w:val="231F20"/>
        </w:rPr>
        <w:t>Đáp: </w:t>
      </w:r>
      <w:r>
        <w:rPr>
          <w:color w:val="231F20"/>
        </w:rPr>
        <w:t>Diệt Thánh đế đó gọi là một đế không phải là báo, không phải là pháp báo.</w:t>
      </w:r>
    </w:p>
    <w:p>
      <w:pPr>
        <w:pStyle w:val="BodyText"/>
        <w:spacing w:line="273" w:lineRule="auto" w:before="112"/>
        <w:ind w:left="110" w:right="491"/>
        <w:jc w:val="left"/>
      </w:pPr>
      <w:r>
        <w:rPr>
          <w:i/>
          <w:color w:val="231F20"/>
        </w:rPr>
        <w:t>Hỏi: </w:t>
      </w:r>
      <w:r>
        <w:rPr>
          <w:color w:val="231F20"/>
        </w:rPr>
        <w:t>Thế nào là một đế gồm hai phần, hoặc là báo, hoặc là pháp báo?</w:t>
      </w:r>
    </w:p>
    <w:p>
      <w:pPr>
        <w:pStyle w:val="BodyText"/>
        <w:spacing w:line="273" w:lineRule="auto" w:before="112"/>
        <w:ind w:left="110"/>
        <w:jc w:val="left"/>
      </w:pPr>
      <w:r>
        <w:rPr>
          <w:i/>
          <w:color w:val="231F20"/>
        </w:rPr>
        <w:t>Đáp:</w:t>
      </w:r>
      <w:r>
        <w:rPr>
          <w:i/>
          <w:color w:val="231F20"/>
          <w:spacing w:val="-13"/>
        </w:rPr>
        <w:t> </w:t>
      </w:r>
      <w:r>
        <w:rPr>
          <w:color w:val="231F20"/>
        </w:rPr>
        <w:t>Đạo</w:t>
      </w:r>
      <w:r>
        <w:rPr>
          <w:color w:val="231F20"/>
          <w:spacing w:val="-17"/>
        </w:rPr>
        <w:t> </w:t>
      </w:r>
      <w:r>
        <w:rPr>
          <w:color w:val="231F20"/>
        </w:rPr>
        <w:t>Thánh</w:t>
      </w:r>
      <w:r>
        <w:rPr>
          <w:color w:val="231F20"/>
          <w:spacing w:val="-13"/>
        </w:rPr>
        <w:t> </w:t>
      </w:r>
      <w:r>
        <w:rPr>
          <w:color w:val="231F20"/>
        </w:rPr>
        <w:t>đế</w:t>
      </w:r>
      <w:r>
        <w:rPr>
          <w:color w:val="231F20"/>
          <w:spacing w:val="-12"/>
        </w:rPr>
        <w:t> </w:t>
      </w:r>
      <w:r>
        <w:rPr>
          <w:color w:val="231F20"/>
        </w:rPr>
        <w:t>đó</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một</w:t>
      </w:r>
      <w:r>
        <w:rPr>
          <w:color w:val="231F20"/>
          <w:spacing w:val="-12"/>
        </w:rPr>
        <w:t> </w:t>
      </w:r>
      <w:r>
        <w:rPr>
          <w:color w:val="231F20"/>
        </w:rPr>
        <w:t>đế</w:t>
      </w:r>
      <w:r>
        <w:rPr>
          <w:color w:val="231F20"/>
          <w:spacing w:val="-13"/>
        </w:rPr>
        <w:t> </w:t>
      </w:r>
      <w:r>
        <w:rPr>
          <w:color w:val="231F20"/>
        </w:rPr>
        <w:t>gồm</w:t>
      </w:r>
      <w:r>
        <w:rPr>
          <w:color w:val="231F20"/>
          <w:spacing w:val="-12"/>
        </w:rPr>
        <w:t> </w:t>
      </w:r>
      <w:r>
        <w:rPr>
          <w:color w:val="231F20"/>
        </w:rPr>
        <w:t>hai</w:t>
      </w:r>
      <w:r>
        <w:rPr>
          <w:color w:val="231F20"/>
          <w:spacing w:val="-12"/>
        </w:rPr>
        <w:t> </w:t>
      </w:r>
      <w:r>
        <w:rPr>
          <w:color w:val="231F20"/>
        </w:rPr>
        <w:t>phần,</w:t>
      </w:r>
      <w:r>
        <w:rPr>
          <w:color w:val="231F20"/>
          <w:spacing w:val="-13"/>
        </w:rPr>
        <w:t> </w:t>
      </w:r>
      <w:r>
        <w:rPr>
          <w:color w:val="231F20"/>
        </w:rPr>
        <w:t>hoặc</w:t>
      </w:r>
      <w:r>
        <w:rPr>
          <w:color w:val="231F20"/>
          <w:spacing w:val="-12"/>
        </w:rPr>
        <w:t> </w:t>
      </w:r>
      <w:r>
        <w:rPr>
          <w:color w:val="231F20"/>
        </w:rPr>
        <w:t>là</w:t>
      </w:r>
      <w:r>
        <w:rPr>
          <w:color w:val="231F20"/>
          <w:spacing w:val="-12"/>
        </w:rPr>
        <w:t> </w:t>
      </w:r>
      <w:r>
        <w:rPr>
          <w:color w:val="231F20"/>
        </w:rPr>
        <w:t>báo, hoặc là pháp báo.</w:t>
      </w:r>
    </w:p>
    <w:p>
      <w:pPr>
        <w:pStyle w:val="BodyText"/>
        <w:spacing w:line="273" w:lineRule="auto" w:before="111"/>
        <w:ind w:left="110" w:right="339"/>
        <w:jc w:val="left"/>
      </w:pPr>
      <w:r>
        <w:rPr>
          <w:i/>
          <w:color w:val="231F20"/>
        </w:rPr>
        <w:t>Hỏi: </w:t>
      </w:r>
      <w:r>
        <w:rPr>
          <w:color w:val="231F20"/>
        </w:rPr>
        <w:t>Thế nào là một đế gồm ba phần, hoặc là báo, hoặc là pháp báo, hoặc không phải là báo, không phải là pháp báo?</w:t>
      </w:r>
    </w:p>
    <w:p>
      <w:pPr>
        <w:pStyle w:val="BodyText"/>
        <w:spacing w:line="273" w:lineRule="auto" w:before="112"/>
        <w:ind w:left="110"/>
        <w:jc w:val="left"/>
      </w:pPr>
      <w:r>
        <w:rPr>
          <w:i/>
          <w:color w:val="231F20"/>
        </w:rPr>
        <w:t>Đáp:</w:t>
      </w:r>
      <w:r>
        <w:rPr>
          <w:i/>
          <w:color w:val="231F20"/>
          <w:spacing w:val="-9"/>
        </w:rPr>
        <w:t> </w:t>
      </w:r>
      <w:r>
        <w:rPr>
          <w:color w:val="231F20"/>
        </w:rPr>
        <w:t>Khổ</w:t>
      </w:r>
      <w:r>
        <w:rPr>
          <w:color w:val="231F20"/>
          <w:spacing w:val="-13"/>
        </w:rPr>
        <w:t> </w:t>
      </w:r>
      <w:r>
        <w:rPr>
          <w:color w:val="231F20"/>
        </w:rPr>
        <w:t>Thánh</w:t>
      </w:r>
      <w:r>
        <w:rPr>
          <w:color w:val="231F20"/>
          <w:spacing w:val="-9"/>
        </w:rPr>
        <w:t> </w:t>
      </w:r>
      <w:r>
        <w:rPr>
          <w:color w:val="231F20"/>
        </w:rPr>
        <w:t>đế</w:t>
      </w:r>
      <w:r>
        <w:rPr>
          <w:color w:val="231F20"/>
          <w:spacing w:val="-8"/>
        </w:rPr>
        <w:t> </w:t>
      </w:r>
      <w:r>
        <w:rPr>
          <w:color w:val="231F20"/>
        </w:rPr>
        <w:t>đó</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một</w:t>
      </w:r>
      <w:r>
        <w:rPr>
          <w:color w:val="231F20"/>
          <w:spacing w:val="-8"/>
        </w:rPr>
        <w:t> </w:t>
      </w:r>
      <w:r>
        <w:rPr>
          <w:color w:val="231F20"/>
        </w:rPr>
        <w:t>đế</w:t>
      </w:r>
      <w:r>
        <w:rPr>
          <w:color w:val="231F20"/>
          <w:spacing w:val="-9"/>
        </w:rPr>
        <w:t> </w:t>
      </w:r>
      <w:r>
        <w:rPr>
          <w:color w:val="231F20"/>
        </w:rPr>
        <w:t>gồm</w:t>
      </w:r>
      <w:r>
        <w:rPr>
          <w:color w:val="231F20"/>
          <w:spacing w:val="-8"/>
        </w:rPr>
        <w:t> </w:t>
      </w:r>
      <w:r>
        <w:rPr>
          <w:color w:val="231F20"/>
        </w:rPr>
        <w:t>ba</w:t>
      </w:r>
      <w:r>
        <w:rPr>
          <w:color w:val="231F20"/>
          <w:spacing w:val="-8"/>
        </w:rPr>
        <w:t> </w:t>
      </w:r>
      <w:r>
        <w:rPr>
          <w:color w:val="231F20"/>
        </w:rPr>
        <w:t>phần,</w:t>
      </w:r>
      <w:r>
        <w:rPr>
          <w:color w:val="231F20"/>
          <w:spacing w:val="-9"/>
        </w:rPr>
        <w:t> </w:t>
      </w:r>
      <w:r>
        <w:rPr>
          <w:color w:val="231F20"/>
        </w:rPr>
        <w:t>hoặc</w:t>
      </w:r>
      <w:r>
        <w:rPr>
          <w:color w:val="231F20"/>
          <w:spacing w:val="-8"/>
        </w:rPr>
        <w:t> </w:t>
      </w:r>
      <w:r>
        <w:rPr>
          <w:color w:val="231F20"/>
        </w:rPr>
        <w:t>là</w:t>
      </w:r>
      <w:r>
        <w:rPr>
          <w:color w:val="231F20"/>
          <w:spacing w:val="-8"/>
        </w:rPr>
        <w:t> </w:t>
      </w:r>
      <w:r>
        <w:rPr>
          <w:color w:val="231F20"/>
        </w:rPr>
        <w:t>báo, hoặc là pháp báo, hoặc không phải là báo, không phải là pháp báo.</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đạo Thánh đế là báo?</w:t>
      </w:r>
    </w:p>
    <w:p>
      <w:pPr>
        <w:pStyle w:val="BodyText"/>
        <w:spacing w:line="273" w:lineRule="auto" w:before="154"/>
        <w:ind w:right="128"/>
      </w:pPr>
      <w:r>
        <w:rPr>
          <w:i/>
          <w:color w:val="231F20"/>
        </w:rPr>
        <w:t>Đáp:</w:t>
      </w:r>
      <w:r>
        <w:rPr>
          <w:i/>
          <w:color w:val="231F20"/>
          <w:spacing w:val="-3"/>
        </w:rPr>
        <w:t> </w:t>
      </w:r>
      <w:r>
        <w:rPr>
          <w:color w:val="231F20"/>
        </w:rPr>
        <w:t>Nếu</w:t>
      </w:r>
      <w:r>
        <w:rPr>
          <w:color w:val="231F20"/>
          <w:spacing w:val="-3"/>
        </w:rPr>
        <w:t> </w:t>
      </w:r>
      <w:r>
        <w:rPr>
          <w:color w:val="231F20"/>
        </w:rPr>
        <w:t>đạo</w:t>
      </w:r>
      <w:r>
        <w:rPr>
          <w:color w:val="231F20"/>
          <w:spacing w:val="-8"/>
        </w:rPr>
        <w:t> </w:t>
      </w:r>
      <w:r>
        <w:rPr>
          <w:color w:val="231F20"/>
        </w:rPr>
        <w:t>Thánh</w:t>
      </w:r>
      <w:r>
        <w:rPr>
          <w:color w:val="231F20"/>
          <w:spacing w:val="-3"/>
        </w:rPr>
        <w:t> </w:t>
      </w:r>
      <w:r>
        <w:rPr>
          <w:color w:val="231F20"/>
        </w:rPr>
        <w:t>đế</w:t>
      </w:r>
      <w:r>
        <w:rPr>
          <w:color w:val="231F20"/>
          <w:spacing w:val="-4"/>
        </w:rPr>
        <w:t> </w:t>
      </w:r>
      <w:r>
        <w:rPr>
          <w:color w:val="231F20"/>
        </w:rPr>
        <w:t>không</w:t>
      </w:r>
      <w:r>
        <w:rPr>
          <w:color w:val="231F20"/>
          <w:spacing w:val="-3"/>
        </w:rPr>
        <w:t> </w:t>
      </w:r>
      <w:r>
        <w:rPr>
          <w:color w:val="231F20"/>
        </w:rPr>
        <w:t>có</w:t>
      </w:r>
      <w:r>
        <w:rPr>
          <w:color w:val="231F20"/>
          <w:spacing w:val="-4"/>
        </w:rPr>
        <w:t> </w:t>
      </w:r>
      <w:r>
        <w:rPr>
          <w:color w:val="231F20"/>
        </w:rPr>
        <w:t>báo.</w:t>
      </w:r>
      <w:r>
        <w:rPr>
          <w:color w:val="231F20"/>
          <w:spacing w:val="-3"/>
        </w:rPr>
        <w:t> </w:t>
      </w:r>
      <w:r>
        <w:rPr>
          <w:color w:val="231F20"/>
        </w:rPr>
        <w:t>Đó</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đạo</w:t>
      </w:r>
      <w:r>
        <w:rPr>
          <w:color w:val="231F20"/>
          <w:spacing w:val="-8"/>
        </w:rPr>
        <w:t> </w:t>
      </w:r>
      <w:r>
        <w:rPr>
          <w:color w:val="231F20"/>
        </w:rPr>
        <w:t>Thánh</w:t>
      </w:r>
      <w:r>
        <w:rPr>
          <w:color w:val="231F20"/>
          <w:spacing w:val="-3"/>
        </w:rPr>
        <w:t> </w:t>
      </w:r>
      <w:r>
        <w:rPr>
          <w:color w:val="231F20"/>
        </w:rPr>
        <w:t>đế là báo.</w:t>
      </w:r>
    </w:p>
    <w:p>
      <w:pPr>
        <w:pStyle w:val="BodyText"/>
        <w:spacing w:before="112"/>
        <w:ind w:left="960" w:firstLine="0"/>
      </w:pPr>
      <w:r>
        <w:rPr>
          <w:i/>
          <w:color w:val="231F20"/>
        </w:rPr>
        <w:t>Hỏi: </w:t>
      </w:r>
      <w:r>
        <w:rPr>
          <w:color w:val="231F20"/>
        </w:rPr>
        <w:t>Thế nào là đạo Thánh đế là báo?</w:t>
      </w:r>
    </w:p>
    <w:p>
      <w:pPr>
        <w:pStyle w:val="BodyText"/>
        <w:spacing w:line="273" w:lineRule="auto" w:before="155"/>
        <w:ind w:right="127"/>
      </w:pPr>
      <w:r>
        <w:rPr>
          <w:i/>
          <w:color w:val="231F20"/>
        </w:rPr>
        <w:t>Đáp: </w:t>
      </w:r>
      <w:r>
        <w:rPr>
          <w:color w:val="231F20"/>
        </w:rPr>
        <w:t>Người kiến học hoặc là Tu-đà-hoàn, Tư-đà-hàm, A-na- hàm, trí quán đầy đủ, hoặc trí địa, hoặc quán tâm giải thoát, tức </w:t>
      </w:r>
      <w:r>
        <w:rPr>
          <w:color w:val="231F20"/>
          <w:spacing w:val="-5"/>
        </w:rPr>
        <w:t>đắc </w:t>
      </w:r>
      <w:r>
        <w:rPr>
          <w:color w:val="231F20"/>
        </w:rPr>
        <w:t>quả Sa-môn, hoặc quả Tu-đà-hoàn, quả Tư-đà-hàm, quả A-na-hàm. Người vô học trí quán đầy đủ, hoặc trí địa, hoặc quán tâm giải</w:t>
      </w:r>
      <w:r>
        <w:rPr>
          <w:color w:val="231F20"/>
          <w:spacing w:val="-46"/>
        </w:rPr>
        <w:t> </w:t>
      </w:r>
      <w:r>
        <w:rPr>
          <w:color w:val="231F20"/>
        </w:rPr>
        <w:t>thoát, tức đắc quả A-la-hán. Nếu là người thật, hoặc là nẻo, từ chánh kiến cho đến chánh định. Đó gọi là đạo Thánh đế là</w:t>
      </w:r>
      <w:r>
        <w:rPr>
          <w:color w:val="231F20"/>
          <w:spacing w:val="-8"/>
        </w:rPr>
        <w:t> </w:t>
      </w:r>
      <w:r>
        <w:rPr>
          <w:color w:val="231F20"/>
        </w:rPr>
        <w:t>báo.</w:t>
      </w:r>
    </w:p>
    <w:p>
      <w:pPr>
        <w:pStyle w:val="BodyText"/>
        <w:spacing w:before="108"/>
        <w:ind w:left="960" w:firstLine="0"/>
      </w:pPr>
      <w:r>
        <w:rPr>
          <w:i/>
          <w:color w:val="231F20"/>
        </w:rPr>
        <w:t>Hỏi: </w:t>
      </w:r>
      <w:r>
        <w:rPr>
          <w:color w:val="231F20"/>
        </w:rPr>
        <w:t>Thế nào là đạo Thánh đế là pháp báo?</w:t>
      </w:r>
    </w:p>
    <w:p>
      <w:pPr>
        <w:pStyle w:val="BodyText"/>
        <w:spacing w:line="273" w:lineRule="auto" w:before="154"/>
        <w:ind w:right="127"/>
      </w:pPr>
      <w:r>
        <w:rPr>
          <w:i/>
          <w:color w:val="231F20"/>
        </w:rPr>
        <w:t>Đáp: </w:t>
      </w:r>
      <w:r>
        <w:rPr>
          <w:color w:val="231F20"/>
        </w:rPr>
        <w:t>Nếu đạo Thánh đế là báo thiện. Đó gọi là đạo Thánh đế là pháp báo.</w:t>
      </w:r>
    </w:p>
    <w:p>
      <w:pPr>
        <w:pStyle w:val="BodyText"/>
        <w:spacing w:before="112"/>
        <w:ind w:left="960" w:firstLine="0"/>
      </w:pPr>
      <w:r>
        <w:rPr>
          <w:i/>
          <w:color w:val="231F20"/>
        </w:rPr>
        <w:t>Hỏi: </w:t>
      </w:r>
      <w:r>
        <w:rPr>
          <w:color w:val="231F20"/>
        </w:rPr>
        <w:t>Thế nào là đạo Thánh đế là pháp báo?</w:t>
      </w:r>
    </w:p>
    <w:p>
      <w:pPr>
        <w:pStyle w:val="BodyText"/>
        <w:spacing w:line="273" w:lineRule="auto" w:before="155"/>
        <w:ind w:right="126"/>
      </w:pPr>
      <w:r>
        <w:rPr>
          <w:i/>
          <w:color w:val="231F20"/>
        </w:rPr>
        <w:t>Đáp: </w:t>
      </w:r>
      <w:r>
        <w:rPr>
          <w:color w:val="231F20"/>
        </w:rPr>
        <w:t>Người học đã lìa kiết sử, tâm Thánh nhập đạo Thánh. Hoặc là kiên tín, kiên pháp cùng người của nẻo khác nhận thấy lỗi lầm</w:t>
      </w:r>
      <w:r>
        <w:rPr>
          <w:color w:val="231F20"/>
          <w:spacing w:val="-13"/>
        </w:rPr>
        <w:t> </w:t>
      </w:r>
      <w:r>
        <w:rPr>
          <w:color w:val="231F20"/>
        </w:rPr>
        <w:t>của</w:t>
      </w:r>
      <w:r>
        <w:rPr>
          <w:color w:val="231F20"/>
          <w:spacing w:val="-13"/>
        </w:rPr>
        <w:t> </w:t>
      </w:r>
      <w:r>
        <w:rPr>
          <w:color w:val="231F20"/>
        </w:rPr>
        <w:t>hành,</w:t>
      </w:r>
      <w:r>
        <w:rPr>
          <w:color w:val="231F20"/>
          <w:spacing w:val="-12"/>
        </w:rPr>
        <w:t> </w:t>
      </w:r>
      <w:r>
        <w:rPr>
          <w:color w:val="231F20"/>
        </w:rPr>
        <w:t>quán</w:t>
      </w:r>
      <w:r>
        <w:rPr>
          <w:color w:val="231F20"/>
          <w:spacing w:val="-13"/>
        </w:rPr>
        <w:t> </w:t>
      </w:r>
      <w:r>
        <w:rPr>
          <w:color w:val="231F20"/>
        </w:rPr>
        <w:t>Niết-bàn</w:t>
      </w:r>
      <w:r>
        <w:rPr>
          <w:color w:val="231F20"/>
          <w:spacing w:val="-12"/>
        </w:rPr>
        <w:t> </w:t>
      </w:r>
      <w:r>
        <w:rPr>
          <w:color w:val="231F20"/>
        </w:rPr>
        <w:t>vắng</w:t>
      </w:r>
      <w:r>
        <w:rPr>
          <w:color w:val="231F20"/>
          <w:spacing w:val="-13"/>
        </w:rPr>
        <w:t> </w:t>
      </w:r>
      <w:r>
        <w:rPr>
          <w:color w:val="231F20"/>
        </w:rPr>
        <w:t>lặng,</w:t>
      </w:r>
      <w:r>
        <w:rPr>
          <w:color w:val="231F20"/>
          <w:spacing w:val="-12"/>
        </w:rPr>
        <w:t> </w:t>
      </w:r>
      <w:r>
        <w:rPr>
          <w:color w:val="231F20"/>
        </w:rPr>
        <w:t>quán</w:t>
      </w:r>
      <w:r>
        <w:rPr>
          <w:color w:val="231F20"/>
          <w:spacing w:val="-13"/>
        </w:rPr>
        <w:t> </w:t>
      </w:r>
      <w:r>
        <w:rPr>
          <w:color w:val="231F20"/>
        </w:rPr>
        <w:t>như</w:t>
      </w:r>
      <w:r>
        <w:rPr>
          <w:color w:val="231F20"/>
          <w:spacing w:val="-12"/>
        </w:rPr>
        <w:t> </w:t>
      </w:r>
      <w:r>
        <w:rPr>
          <w:color w:val="231F20"/>
        </w:rPr>
        <w:t>thật</w:t>
      </w:r>
      <w:r>
        <w:rPr>
          <w:color w:val="231F20"/>
          <w:spacing w:val="-13"/>
        </w:rPr>
        <w:t> </w:t>
      </w:r>
      <w:r>
        <w:rPr>
          <w:color w:val="231F20"/>
        </w:rPr>
        <w:t>về</w:t>
      </w:r>
      <w:r>
        <w:rPr>
          <w:color w:val="231F20"/>
          <w:spacing w:val="-12"/>
        </w:rPr>
        <w:t> </w:t>
      </w:r>
      <w:r>
        <w:rPr>
          <w:color w:val="231F20"/>
        </w:rPr>
        <w:t>khổ</w:t>
      </w:r>
      <w:r>
        <w:rPr>
          <w:color w:val="231F20"/>
          <w:spacing w:val="-13"/>
        </w:rPr>
        <w:t> </w:t>
      </w:r>
      <w:r>
        <w:rPr>
          <w:color w:val="231F20"/>
        </w:rPr>
        <w:t>tập</w:t>
      </w:r>
      <w:r>
        <w:rPr>
          <w:color w:val="231F20"/>
          <w:spacing w:val="-12"/>
        </w:rPr>
        <w:t> </w:t>
      </w:r>
      <w:r>
        <w:rPr>
          <w:color w:val="231F20"/>
        </w:rPr>
        <w:t>diệt đạo,</w:t>
      </w:r>
      <w:r>
        <w:rPr>
          <w:color w:val="231F20"/>
          <w:spacing w:val="-7"/>
        </w:rPr>
        <w:t> </w:t>
      </w:r>
      <w:r>
        <w:rPr>
          <w:color w:val="231F20"/>
        </w:rPr>
        <w:t>chưa</w:t>
      </w:r>
      <w:r>
        <w:rPr>
          <w:color w:val="231F20"/>
          <w:spacing w:val="-7"/>
        </w:rPr>
        <w:t> </w:t>
      </w:r>
      <w:r>
        <w:rPr>
          <w:color w:val="231F20"/>
        </w:rPr>
        <w:t>được</w:t>
      </w:r>
      <w:r>
        <w:rPr>
          <w:color w:val="231F20"/>
          <w:spacing w:val="-7"/>
        </w:rPr>
        <w:t> </w:t>
      </w:r>
      <w:r>
        <w:rPr>
          <w:color w:val="231F20"/>
        </w:rPr>
        <w:t>muốn</w:t>
      </w:r>
      <w:r>
        <w:rPr>
          <w:color w:val="231F20"/>
          <w:spacing w:val="-7"/>
        </w:rPr>
        <w:t> </w:t>
      </w:r>
      <w:r>
        <w:rPr>
          <w:color w:val="231F20"/>
        </w:rPr>
        <w:t>được,</w:t>
      </w:r>
      <w:r>
        <w:rPr>
          <w:color w:val="231F20"/>
          <w:spacing w:val="-7"/>
        </w:rPr>
        <w:t> </w:t>
      </w:r>
      <w:r>
        <w:rPr>
          <w:color w:val="231F20"/>
        </w:rPr>
        <w:t>chưa</w:t>
      </w:r>
      <w:r>
        <w:rPr>
          <w:color w:val="231F20"/>
          <w:spacing w:val="-7"/>
        </w:rPr>
        <w:t> </w:t>
      </w:r>
      <w:r>
        <w:rPr>
          <w:color w:val="231F20"/>
        </w:rPr>
        <w:t>hiểu</w:t>
      </w:r>
      <w:r>
        <w:rPr>
          <w:color w:val="231F20"/>
          <w:spacing w:val="-7"/>
        </w:rPr>
        <w:t> </w:t>
      </w:r>
      <w:r>
        <w:rPr>
          <w:color w:val="231F20"/>
        </w:rPr>
        <w:t>muốn</w:t>
      </w:r>
      <w:r>
        <w:rPr>
          <w:color w:val="231F20"/>
          <w:spacing w:val="-7"/>
        </w:rPr>
        <w:t> </w:t>
      </w:r>
      <w:r>
        <w:rPr>
          <w:color w:val="231F20"/>
        </w:rPr>
        <w:t>hiểu,</w:t>
      </w:r>
      <w:r>
        <w:rPr>
          <w:color w:val="231F20"/>
          <w:spacing w:val="-7"/>
        </w:rPr>
        <w:t> </w:t>
      </w:r>
      <w:r>
        <w:rPr>
          <w:color w:val="231F20"/>
        </w:rPr>
        <w:t>chưa</w:t>
      </w:r>
      <w:r>
        <w:rPr>
          <w:color w:val="231F20"/>
          <w:spacing w:val="-7"/>
        </w:rPr>
        <w:t> </w:t>
      </w:r>
      <w:r>
        <w:rPr>
          <w:color w:val="231F20"/>
        </w:rPr>
        <w:t>chứng</w:t>
      </w:r>
      <w:r>
        <w:rPr>
          <w:color w:val="231F20"/>
          <w:spacing w:val="-7"/>
        </w:rPr>
        <w:t> </w:t>
      </w:r>
      <w:r>
        <w:rPr>
          <w:color w:val="231F20"/>
        </w:rPr>
        <w:t>muốn chứng, tu đạo, lìa phiền não. Người vô học muốn đắc quả A-la-hán, chưa được pháp Thánh, muốn được tu đạo. Nếu là người thật, hoặc là nẻo, từ chánh kiến cho đến chánh định. Đó gọi là đạo Thánh đế là pháp báo.</w:t>
      </w:r>
    </w:p>
    <w:p>
      <w:pPr>
        <w:pStyle w:val="BodyText"/>
        <w:spacing w:before="106"/>
        <w:ind w:left="960" w:firstLine="0"/>
      </w:pPr>
      <w:r>
        <w:rPr>
          <w:i/>
          <w:color w:val="231F20"/>
        </w:rPr>
        <w:t>Hỏi: </w:t>
      </w:r>
      <w:r>
        <w:rPr>
          <w:color w:val="231F20"/>
        </w:rPr>
        <w:t>Thế nào là khổ Thánh đế là báo?</w:t>
      </w:r>
    </w:p>
    <w:p>
      <w:pPr>
        <w:pStyle w:val="BodyText"/>
        <w:spacing w:line="273" w:lineRule="auto" w:before="155"/>
        <w:ind w:right="126"/>
      </w:pPr>
      <w:r>
        <w:rPr>
          <w:i/>
          <w:color w:val="231F20"/>
        </w:rPr>
        <w:t>Đáp: </w:t>
      </w:r>
      <w:r>
        <w:rPr>
          <w:color w:val="231F20"/>
        </w:rPr>
        <w:t>Nếu khổ Thánh đế là báo thiện, như nhãn nhập, nhĩ, tỷ, thiệt, thân nhập, sắc tốt của thân, không phải sắc tốt của thân, đoan nghiêm,</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đoan</w:t>
      </w:r>
      <w:r>
        <w:rPr>
          <w:color w:val="231F20"/>
          <w:spacing w:val="-8"/>
        </w:rPr>
        <w:t> </w:t>
      </w:r>
      <w:r>
        <w:rPr>
          <w:color w:val="231F20"/>
        </w:rPr>
        <w:t>nghiêm,</w:t>
      </w:r>
      <w:r>
        <w:rPr>
          <w:color w:val="231F20"/>
          <w:spacing w:val="-8"/>
        </w:rPr>
        <w:t> </w:t>
      </w:r>
      <w:r>
        <w:rPr>
          <w:color w:val="231F20"/>
        </w:rPr>
        <w:t>vẻ</w:t>
      </w:r>
      <w:r>
        <w:rPr>
          <w:color w:val="231F20"/>
          <w:spacing w:val="-8"/>
        </w:rPr>
        <w:t> </w:t>
      </w:r>
      <w:r>
        <w:rPr>
          <w:color w:val="231F20"/>
        </w:rPr>
        <w:t>bên</w:t>
      </w:r>
      <w:r>
        <w:rPr>
          <w:color w:val="231F20"/>
          <w:spacing w:val="-8"/>
        </w:rPr>
        <w:t> </w:t>
      </w:r>
      <w:r>
        <w:rPr>
          <w:color w:val="231F20"/>
        </w:rPr>
        <w:t>ngoài</w:t>
      </w:r>
      <w:r>
        <w:rPr>
          <w:color w:val="231F20"/>
          <w:spacing w:val="-8"/>
        </w:rPr>
        <w:t> </w:t>
      </w:r>
      <w:r>
        <w:rPr>
          <w:color w:val="231F20"/>
        </w:rPr>
        <w:t>tươi</w:t>
      </w:r>
      <w:r>
        <w:rPr>
          <w:color w:val="231F20"/>
          <w:spacing w:val="-8"/>
        </w:rPr>
        <w:t> </w:t>
      </w:r>
      <w:r>
        <w:rPr>
          <w:color w:val="231F20"/>
        </w:rPr>
        <w:t>đẹp,</w:t>
      </w:r>
      <w:r>
        <w:rPr>
          <w:color w:val="231F20"/>
          <w:spacing w:val="-8"/>
        </w:rPr>
        <w:t> </w:t>
      </w:r>
      <w:r>
        <w:rPr>
          <w:color w:val="231F20"/>
        </w:rPr>
        <w:t>không</w:t>
      </w:r>
      <w:r>
        <w:rPr>
          <w:color w:val="231F20"/>
          <w:spacing w:val="-8"/>
        </w:rPr>
        <w:t> </w:t>
      </w:r>
      <w:r>
        <w:rPr>
          <w:color w:val="231F20"/>
        </w:rPr>
        <w:t>phải vẻ</w:t>
      </w:r>
      <w:r>
        <w:rPr>
          <w:color w:val="231F20"/>
          <w:spacing w:val="-13"/>
        </w:rPr>
        <w:t> </w:t>
      </w:r>
      <w:r>
        <w:rPr>
          <w:color w:val="231F20"/>
        </w:rPr>
        <w:t>bên</w:t>
      </w:r>
      <w:r>
        <w:rPr>
          <w:color w:val="231F20"/>
          <w:spacing w:val="-13"/>
        </w:rPr>
        <w:t> </w:t>
      </w:r>
      <w:r>
        <w:rPr>
          <w:color w:val="231F20"/>
        </w:rPr>
        <w:t>ngoài</w:t>
      </w:r>
      <w:r>
        <w:rPr>
          <w:color w:val="231F20"/>
          <w:spacing w:val="-13"/>
        </w:rPr>
        <w:t> </w:t>
      </w:r>
      <w:r>
        <w:rPr>
          <w:color w:val="231F20"/>
        </w:rPr>
        <w:t>tươi</w:t>
      </w:r>
      <w:r>
        <w:rPr>
          <w:color w:val="231F20"/>
          <w:spacing w:val="-13"/>
        </w:rPr>
        <w:t> </w:t>
      </w:r>
      <w:r>
        <w:rPr>
          <w:color w:val="231F20"/>
        </w:rPr>
        <w:t>đẹp,</w:t>
      </w:r>
      <w:r>
        <w:rPr>
          <w:color w:val="231F20"/>
          <w:spacing w:val="-13"/>
        </w:rPr>
        <w:t> </w:t>
      </w:r>
      <w:r>
        <w:rPr>
          <w:color w:val="231F20"/>
        </w:rPr>
        <w:t>nghiêm</w:t>
      </w:r>
      <w:r>
        <w:rPr>
          <w:color w:val="231F20"/>
          <w:spacing w:val="-13"/>
        </w:rPr>
        <w:t> </w:t>
      </w:r>
      <w:r>
        <w:rPr>
          <w:color w:val="231F20"/>
        </w:rPr>
        <w:t>tịnh,</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nghiêm</w:t>
      </w:r>
      <w:r>
        <w:rPr>
          <w:color w:val="231F20"/>
          <w:spacing w:val="-13"/>
        </w:rPr>
        <w:t> </w:t>
      </w:r>
      <w:r>
        <w:rPr>
          <w:color w:val="231F20"/>
        </w:rPr>
        <w:t>tịnh,</w:t>
      </w:r>
      <w:r>
        <w:rPr>
          <w:color w:val="231F20"/>
          <w:spacing w:val="-13"/>
        </w:rPr>
        <w:t> </w:t>
      </w:r>
      <w:r>
        <w:rPr>
          <w:color w:val="231F20"/>
        </w:rPr>
        <w:t>tiếng</w:t>
      </w:r>
      <w:r>
        <w:rPr>
          <w:color w:val="231F20"/>
          <w:spacing w:val="-13"/>
        </w:rPr>
        <w:t> </w:t>
      </w:r>
      <w:r>
        <w:rPr>
          <w:color w:val="231F20"/>
        </w:rPr>
        <w:t>tốt của</w:t>
      </w:r>
      <w:r>
        <w:rPr>
          <w:color w:val="231F20"/>
          <w:spacing w:val="-10"/>
        </w:rPr>
        <w:t> </w:t>
      </w:r>
      <w:r>
        <w:rPr>
          <w:color w:val="231F20"/>
        </w:rPr>
        <w:t>thân,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tiếng</w:t>
      </w:r>
      <w:r>
        <w:rPr>
          <w:color w:val="231F20"/>
          <w:spacing w:val="-9"/>
        </w:rPr>
        <w:t> </w:t>
      </w:r>
      <w:r>
        <w:rPr>
          <w:color w:val="231F20"/>
        </w:rPr>
        <w:t>tốt</w:t>
      </w:r>
      <w:r>
        <w:rPr>
          <w:color w:val="231F20"/>
          <w:spacing w:val="-10"/>
        </w:rPr>
        <w:t> </w:t>
      </w:r>
      <w:r>
        <w:rPr>
          <w:color w:val="231F20"/>
        </w:rPr>
        <w:t>của</w:t>
      </w:r>
      <w:r>
        <w:rPr>
          <w:color w:val="231F20"/>
          <w:spacing w:val="-10"/>
        </w:rPr>
        <w:t> </w:t>
      </w:r>
      <w:r>
        <w:rPr>
          <w:color w:val="231F20"/>
        </w:rPr>
        <w:t>thân,</w:t>
      </w:r>
      <w:r>
        <w:rPr>
          <w:color w:val="231F20"/>
          <w:spacing w:val="-10"/>
        </w:rPr>
        <w:t> </w:t>
      </w:r>
      <w:r>
        <w:rPr>
          <w:color w:val="231F20"/>
        </w:rPr>
        <w:t>các</w:t>
      </w:r>
      <w:r>
        <w:rPr>
          <w:color w:val="231F20"/>
          <w:spacing w:val="-10"/>
        </w:rPr>
        <w:t> </w:t>
      </w:r>
      <w:r>
        <w:rPr>
          <w:color w:val="231F20"/>
        </w:rPr>
        <w:t>thứ</w:t>
      </w:r>
      <w:r>
        <w:rPr>
          <w:color w:val="231F20"/>
          <w:spacing w:val="-9"/>
        </w:rPr>
        <w:t> </w:t>
      </w:r>
      <w:r>
        <w:rPr>
          <w:color w:val="231F20"/>
        </w:rPr>
        <w:t>tiếng</w:t>
      </w:r>
      <w:r>
        <w:rPr>
          <w:color w:val="231F20"/>
          <w:spacing w:val="-10"/>
        </w:rPr>
        <w:t> </w:t>
      </w:r>
      <w:r>
        <w:rPr>
          <w:color w:val="231F20"/>
          <w:spacing w:val="-5"/>
        </w:rPr>
        <w:t>hay,</w:t>
      </w:r>
      <w:r>
        <w:rPr>
          <w:color w:val="231F20"/>
          <w:spacing w:val="-10"/>
        </w:rPr>
        <w:t> </w:t>
      </w:r>
      <w:r>
        <w:rPr>
          <w:color w:val="231F20"/>
        </w:rPr>
        <w:t>không</w:t>
      </w:r>
      <w:r>
        <w:rPr>
          <w:color w:val="231F20"/>
          <w:spacing w:val="-10"/>
        </w:rPr>
        <w:t> </w:t>
      </w:r>
      <w:r>
        <w:rPr>
          <w:color w:val="231F20"/>
          <w:spacing w:val="-3"/>
        </w:rPr>
        <w:t>phải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9" w:firstLine="0"/>
      </w:pPr>
      <w:r>
        <w:rPr>
          <w:color w:val="231F20"/>
        </w:rPr>
        <w:t>các thứ tiếng </w:t>
      </w:r>
      <w:r>
        <w:rPr>
          <w:color w:val="231F20"/>
          <w:spacing w:val="-5"/>
        </w:rPr>
        <w:t>hay, </w:t>
      </w:r>
      <w:r>
        <w:rPr>
          <w:color w:val="231F20"/>
        </w:rPr>
        <w:t>tiếng hòa dịu, không phải tiếng hòa dịu, hương tốt của thân, không phải hương tốt của thân, hương dễ chịu, không phải hương dễ chịu, hương vừa ý, không phải hương vừa ý, thân </w:t>
      </w:r>
      <w:r>
        <w:rPr>
          <w:color w:val="231F20"/>
          <w:spacing w:val="-4"/>
        </w:rPr>
        <w:t>nếm</w:t>
      </w:r>
      <w:r>
        <w:rPr>
          <w:color w:val="231F20"/>
          <w:spacing w:val="57"/>
        </w:rPr>
        <w:t> </w:t>
      </w:r>
      <w:r>
        <w:rPr>
          <w:color w:val="231F20"/>
        </w:rPr>
        <w:t>các vị ngọt, chua, đắng, </w:t>
      </w:r>
      <w:r>
        <w:rPr>
          <w:color w:val="231F20"/>
          <w:spacing w:val="-5"/>
        </w:rPr>
        <w:t>cay, </w:t>
      </w:r>
      <w:r>
        <w:rPr>
          <w:color w:val="231F20"/>
        </w:rPr>
        <w:t>mặn, lạt, nước miếng, máu, thân có tiếp xúc với lạnh, nóng, nhẹ, nặng, thô, tế, nhám, trơn, cứng, mềm. Tâm thọ đã tập hợp khởi lên, biểu hiện nơi thân miệng như đi đến, co duỗi, xoay chuyển, âm thanh, ngôn ngữ, thân miệng không </w:t>
      </w:r>
      <w:r>
        <w:rPr>
          <w:color w:val="231F20"/>
          <w:spacing w:val="-3"/>
        </w:rPr>
        <w:t>phải </w:t>
      </w:r>
      <w:r>
        <w:rPr>
          <w:color w:val="231F20"/>
        </w:rPr>
        <w:t>giới, không biểu hiện, thân hữu lậu tấn, thân hữu lậu trừ, trừ không tham,</w:t>
      </w:r>
      <w:r>
        <w:rPr>
          <w:color w:val="231F20"/>
          <w:spacing w:val="-12"/>
        </w:rPr>
        <w:t> </w:t>
      </w:r>
      <w:r>
        <w:rPr>
          <w:color w:val="231F20"/>
        </w:rPr>
        <w:t>không</w:t>
      </w:r>
      <w:r>
        <w:rPr>
          <w:color w:val="231F20"/>
          <w:spacing w:val="-11"/>
        </w:rPr>
        <w:t> </w:t>
      </w:r>
      <w:r>
        <w:rPr>
          <w:color w:val="231F20"/>
        </w:rPr>
        <w:t>giận,</w:t>
      </w:r>
      <w:r>
        <w:rPr>
          <w:color w:val="231F20"/>
          <w:spacing w:val="-12"/>
        </w:rPr>
        <w:t> </w:t>
      </w:r>
      <w:r>
        <w:rPr>
          <w:color w:val="231F20"/>
        </w:rPr>
        <w:t>còn</w:t>
      </w:r>
      <w:r>
        <w:rPr>
          <w:color w:val="231F20"/>
          <w:spacing w:val="-11"/>
        </w:rPr>
        <w:t> </w:t>
      </w:r>
      <w:r>
        <w:rPr>
          <w:color w:val="231F20"/>
        </w:rPr>
        <w:t>lại</w:t>
      </w:r>
      <w:r>
        <w:rPr>
          <w:color w:val="231F20"/>
          <w:spacing w:val="-12"/>
        </w:rPr>
        <w:t> </w:t>
      </w:r>
      <w:r>
        <w:rPr>
          <w:color w:val="231F20"/>
        </w:rPr>
        <w:t>là</w:t>
      </w:r>
      <w:r>
        <w:rPr>
          <w:color w:val="231F20"/>
          <w:spacing w:val="-11"/>
        </w:rPr>
        <w:t> </w:t>
      </w:r>
      <w:r>
        <w:rPr>
          <w:color w:val="231F20"/>
        </w:rPr>
        <w:t>thọ,</w:t>
      </w:r>
      <w:r>
        <w:rPr>
          <w:color w:val="231F20"/>
          <w:spacing w:val="-11"/>
        </w:rPr>
        <w:t> </w:t>
      </w:r>
      <w:r>
        <w:rPr>
          <w:color w:val="231F20"/>
        </w:rPr>
        <w:t>tưởng</w:t>
      </w:r>
      <w:r>
        <w:rPr>
          <w:color w:val="231F20"/>
          <w:spacing w:val="-12"/>
        </w:rPr>
        <w:t> </w:t>
      </w:r>
      <w:r>
        <w:rPr>
          <w:color w:val="231F20"/>
        </w:rPr>
        <w:t>khác,</w:t>
      </w:r>
      <w:r>
        <w:rPr>
          <w:color w:val="231F20"/>
          <w:spacing w:val="-11"/>
        </w:rPr>
        <w:t> </w:t>
      </w:r>
      <w:r>
        <w:rPr>
          <w:color w:val="231F20"/>
        </w:rPr>
        <w:t>cho</w:t>
      </w:r>
      <w:r>
        <w:rPr>
          <w:color w:val="231F20"/>
          <w:spacing w:val="-12"/>
        </w:rPr>
        <w:t> </w:t>
      </w:r>
      <w:r>
        <w:rPr>
          <w:color w:val="231F20"/>
        </w:rPr>
        <w:t>đến</w:t>
      </w:r>
      <w:r>
        <w:rPr>
          <w:color w:val="231F20"/>
          <w:spacing w:val="-11"/>
        </w:rPr>
        <w:t> </w:t>
      </w:r>
      <w:r>
        <w:rPr>
          <w:color w:val="231F20"/>
        </w:rPr>
        <w:t>tâm</w:t>
      </w:r>
      <w:r>
        <w:rPr>
          <w:color w:val="231F20"/>
          <w:spacing w:val="-11"/>
        </w:rPr>
        <w:t> </w:t>
      </w:r>
      <w:r>
        <w:rPr>
          <w:color w:val="231F20"/>
        </w:rPr>
        <w:t>xả,</w:t>
      </w:r>
      <w:r>
        <w:rPr>
          <w:color w:val="231F20"/>
          <w:spacing w:val="-12"/>
        </w:rPr>
        <w:t> </w:t>
      </w:r>
      <w:r>
        <w:rPr>
          <w:color w:val="231F20"/>
        </w:rPr>
        <w:t>sợ,</w:t>
      </w:r>
      <w:r>
        <w:rPr>
          <w:color w:val="231F20"/>
          <w:spacing w:val="-11"/>
        </w:rPr>
        <w:t> </w:t>
      </w:r>
      <w:r>
        <w:rPr>
          <w:color w:val="231F20"/>
        </w:rPr>
        <w:t>sinh mạng, định vô tưởng, từ nhãn thức cho đến ý thức. Đó gọi là khổ Thánh đế là báo.</w:t>
      </w:r>
    </w:p>
    <w:p>
      <w:pPr>
        <w:pStyle w:val="BodyText"/>
        <w:spacing w:before="104"/>
        <w:ind w:left="677" w:firstLine="0"/>
      </w:pPr>
      <w:r>
        <w:rPr>
          <w:i/>
          <w:color w:val="231F20"/>
        </w:rPr>
        <w:t>Hỏi: </w:t>
      </w:r>
      <w:r>
        <w:rPr>
          <w:color w:val="231F20"/>
        </w:rPr>
        <w:t>Thế nào là khổ Thánh đế là pháp báo?</w:t>
      </w:r>
    </w:p>
    <w:p>
      <w:pPr>
        <w:pStyle w:val="BodyText"/>
        <w:spacing w:line="273" w:lineRule="auto" w:before="154"/>
        <w:ind w:left="110" w:right="411"/>
      </w:pPr>
      <w:r>
        <w:rPr>
          <w:i/>
          <w:color w:val="231F20"/>
        </w:rPr>
        <w:t>Đáp: </w:t>
      </w:r>
      <w:r>
        <w:rPr>
          <w:color w:val="231F20"/>
        </w:rPr>
        <w:t>Nếu khổ Thánh đế là có báo. Đó gọi là khổ Thánh đế là pháp báo.</w:t>
      </w:r>
    </w:p>
    <w:p>
      <w:pPr>
        <w:pStyle w:val="BodyText"/>
        <w:spacing w:before="112"/>
        <w:ind w:left="677" w:firstLine="0"/>
      </w:pPr>
      <w:r>
        <w:rPr>
          <w:i/>
          <w:color w:val="231F20"/>
        </w:rPr>
        <w:t>Hỏi: </w:t>
      </w:r>
      <w:r>
        <w:rPr>
          <w:color w:val="231F20"/>
        </w:rPr>
        <w:t>Thế nào là khổ Thánh đế là pháp báo?</w:t>
      </w:r>
    </w:p>
    <w:p>
      <w:pPr>
        <w:pStyle w:val="BodyText"/>
        <w:spacing w:line="273" w:lineRule="auto" w:before="155"/>
        <w:ind w:left="110" w:right="410"/>
      </w:pPr>
      <w:r>
        <w:rPr>
          <w:i/>
          <w:color w:val="231F20"/>
        </w:rPr>
        <w:t>Đáp: </w:t>
      </w:r>
      <w:r>
        <w:rPr>
          <w:color w:val="231F20"/>
        </w:rPr>
        <w:t>Trừ báo thiện của khổ Thánh đế, còn lại là khổ Thánh đế thiện, bất thiện khác, tâm thiện, hoặc tâm bất thiện đã tập hợp khởi lên, biểu hiện nơi thân miệng như đi đến, co duỗi, xoay chuyển, âm thanh, ngôn ngữ, thân miệng không phải giới, không biểu hiện, giới của thân miệng hữu lậu, không biểu hiện, thân hữu lậu tấn, thân hữu lậu trừ, thọ, tưởng cho đến phiền não kiết sử, định vô tưởng nơi ý giới, ý thức giới. Đó gọi là khổ Thánh đế là pháp báo.</w:t>
      </w:r>
    </w:p>
    <w:p>
      <w:pPr>
        <w:pStyle w:val="BodyText"/>
        <w:spacing w:line="273" w:lineRule="auto" w:before="107"/>
        <w:ind w:left="110" w:right="411"/>
      </w:pPr>
      <w:r>
        <w:rPr>
          <w:i/>
          <w:color w:val="231F20"/>
        </w:rPr>
        <w:t>Hỏi: </w:t>
      </w:r>
      <w:r>
        <w:rPr>
          <w:color w:val="231F20"/>
        </w:rPr>
        <w:t>Thế nào là khổ Thánh đế không phải là báo, không phải là pháp báo?</w:t>
      </w:r>
    </w:p>
    <w:p>
      <w:pPr>
        <w:pStyle w:val="BodyText"/>
        <w:spacing w:line="273" w:lineRule="auto" w:before="112"/>
        <w:ind w:left="110" w:right="410"/>
      </w:pPr>
      <w:r>
        <w:rPr>
          <w:i/>
          <w:color w:val="231F20"/>
        </w:rPr>
        <w:t>Đáp: </w:t>
      </w:r>
      <w:r>
        <w:rPr>
          <w:color w:val="231F20"/>
        </w:rPr>
        <w:t>Nếu khổ Thánh đế là vô ký, không phải thuộc về phần của ngã thâu tóm, tâm không phải là báo, không phải là pháp báo đã tập</w:t>
      </w:r>
      <w:r>
        <w:rPr>
          <w:color w:val="231F20"/>
          <w:spacing w:val="-4"/>
        </w:rPr>
        <w:t> </w:t>
      </w:r>
      <w:r>
        <w:rPr>
          <w:color w:val="231F20"/>
        </w:rPr>
        <w:t>hợp</w:t>
      </w:r>
      <w:r>
        <w:rPr>
          <w:color w:val="231F20"/>
          <w:spacing w:val="-4"/>
        </w:rPr>
        <w:t> </w:t>
      </w:r>
      <w:r>
        <w:rPr>
          <w:color w:val="231F20"/>
        </w:rPr>
        <w:t>khởi</w:t>
      </w:r>
      <w:r>
        <w:rPr>
          <w:color w:val="231F20"/>
          <w:spacing w:val="-4"/>
        </w:rPr>
        <w:t> </w:t>
      </w:r>
      <w:r>
        <w:rPr>
          <w:color w:val="231F20"/>
        </w:rPr>
        <w:t>lên,</w:t>
      </w:r>
      <w:r>
        <w:rPr>
          <w:color w:val="231F20"/>
          <w:spacing w:val="-4"/>
        </w:rPr>
        <w:t> </w:t>
      </w:r>
      <w:r>
        <w:rPr>
          <w:color w:val="231F20"/>
        </w:rPr>
        <w:t>biểu</w:t>
      </w:r>
      <w:r>
        <w:rPr>
          <w:color w:val="231F20"/>
          <w:spacing w:val="-4"/>
        </w:rPr>
        <w:t> </w:t>
      </w:r>
      <w:r>
        <w:rPr>
          <w:color w:val="231F20"/>
        </w:rPr>
        <w:t>hiện</w:t>
      </w:r>
      <w:r>
        <w:rPr>
          <w:color w:val="231F20"/>
          <w:spacing w:val="-4"/>
        </w:rPr>
        <w:t> </w:t>
      </w:r>
      <w:r>
        <w:rPr>
          <w:color w:val="231F20"/>
        </w:rPr>
        <w:t>nơi</w:t>
      </w:r>
      <w:r>
        <w:rPr>
          <w:color w:val="231F20"/>
          <w:spacing w:val="-4"/>
        </w:rPr>
        <w:t> </w:t>
      </w:r>
      <w:r>
        <w:rPr>
          <w:color w:val="231F20"/>
        </w:rPr>
        <w:t>thân</w:t>
      </w:r>
      <w:r>
        <w:rPr>
          <w:color w:val="231F20"/>
          <w:spacing w:val="-4"/>
        </w:rPr>
        <w:t> </w:t>
      </w:r>
      <w:r>
        <w:rPr>
          <w:color w:val="231F20"/>
        </w:rPr>
        <w:t>miệng</w:t>
      </w:r>
      <w:r>
        <w:rPr>
          <w:color w:val="231F20"/>
          <w:spacing w:val="-4"/>
        </w:rPr>
        <w:t> </w:t>
      </w:r>
      <w:r>
        <w:rPr>
          <w:color w:val="231F20"/>
        </w:rPr>
        <w:t>như</w:t>
      </w:r>
      <w:r>
        <w:rPr>
          <w:color w:val="231F20"/>
          <w:spacing w:val="-4"/>
        </w:rPr>
        <w:t> </w:t>
      </w:r>
      <w:r>
        <w:rPr>
          <w:color w:val="231F20"/>
        </w:rPr>
        <w:t>đi</w:t>
      </w:r>
      <w:r>
        <w:rPr>
          <w:color w:val="231F20"/>
          <w:spacing w:val="-4"/>
        </w:rPr>
        <w:t> </w:t>
      </w:r>
      <w:r>
        <w:rPr>
          <w:color w:val="231F20"/>
        </w:rPr>
        <w:t>đến,</w:t>
      </w:r>
      <w:r>
        <w:rPr>
          <w:color w:val="231F20"/>
          <w:spacing w:val="-4"/>
        </w:rPr>
        <w:t> </w:t>
      </w:r>
      <w:r>
        <w:rPr>
          <w:color w:val="231F20"/>
        </w:rPr>
        <w:t>co</w:t>
      </w:r>
      <w:r>
        <w:rPr>
          <w:color w:val="231F20"/>
          <w:spacing w:val="-4"/>
        </w:rPr>
        <w:t> </w:t>
      </w:r>
      <w:r>
        <w:rPr>
          <w:color w:val="231F20"/>
        </w:rPr>
        <w:t>duỗi,</w:t>
      </w:r>
      <w:r>
        <w:rPr>
          <w:color w:val="231F20"/>
          <w:spacing w:val="-4"/>
        </w:rPr>
        <w:t> </w:t>
      </w:r>
      <w:r>
        <w:rPr>
          <w:color w:val="231F20"/>
        </w:rPr>
        <w:t>xoay chuyển, âm thanh, ngôn ngữ. Sắc bên ngoài là đối tượng nhận biết của</w:t>
      </w:r>
      <w:r>
        <w:rPr>
          <w:color w:val="231F20"/>
          <w:spacing w:val="-12"/>
        </w:rPr>
        <w:t> </w:t>
      </w:r>
      <w:r>
        <w:rPr>
          <w:color w:val="231F20"/>
        </w:rPr>
        <w:t>nhãn</w:t>
      </w:r>
      <w:r>
        <w:rPr>
          <w:color w:val="231F20"/>
          <w:spacing w:val="-13"/>
        </w:rPr>
        <w:t> </w:t>
      </w:r>
      <w:r>
        <w:rPr>
          <w:color w:val="231F20"/>
        </w:rPr>
        <w:t>thức,</w:t>
      </w:r>
      <w:r>
        <w:rPr>
          <w:color w:val="231F20"/>
          <w:spacing w:val="-12"/>
        </w:rPr>
        <w:t> </w:t>
      </w:r>
      <w:r>
        <w:rPr>
          <w:color w:val="231F20"/>
        </w:rPr>
        <w:t>thanh,</w:t>
      </w:r>
      <w:r>
        <w:rPr>
          <w:color w:val="231F20"/>
          <w:spacing w:val="-12"/>
        </w:rPr>
        <w:t> </w:t>
      </w:r>
      <w:r>
        <w:rPr>
          <w:color w:val="231F20"/>
        </w:rPr>
        <w:t>hương,</w:t>
      </w:r>
      <w:r>
        <w:rPr>
          <w:color w:val="231F20"/>
          <w:spacing w:val="-12"/>
        </w:rPr>
        <w:t> </w:t>
      </w:r>
      <w:r>
        <w:rPr>
          <w:color w:val="231F20"/>
        </w:rPr>
        <w:t>vị</w:t>
      </w:r>
      <w:r>
        <w:rPr>
          <w:color w:val="231F20"/>
          <w:spacing w:val="-13"/>
        </w:rPr>
        <w:t> </w:t>
      </w:r>
      <w:r>
        <w:rPr>
          <w:color w:val="231F20"/>
        </w:rPr>
        <w:t>bên</w:t>
      </w:r>
      <w:r>
        <w:rPr>
          <w:color w:val="231F20"/>
          <w:spacing w:val="-13"/>
        </w:rPr>
        <w:t> </w:t>
      </w:r>
      <w:r>
        <w:rPr>
          <w:color w:val="231F20"/>
        </w:rPr>
        <w:t>ngoài,</w:t>
      </w:r>
      <w:r>
        <w:rPr>
          <w:color w:val="231F20"/>
          <w:spacing w:val="-13"/>
        </w:rPr>
        <w:t> </w:t>
      </w:r>
      <w:r>
        <w:rPr>
          <w:color w:val="231F20"/>
        </w:rPr>
        <w:t>xúc</w:t>
      </w:r>
      <w:r>
        <w:rPr>
          <w:color w:val="231F20"/>
          <w:spacing w:val="-13"/>
        </w:rPr>
        <w:t> </w:t>
      </w:r>
      <w:r>
        <w:rPr>
          <w:color w:val="231F20"/>
        </w:rPr>
        <w:t>chạm</w:t>
      </w:r>
      <w:r>
        <w:rPr>
          <w:color w:val="231F20"/>
          <w:spacing w:val="-13"/>
        </w:rPr>
        <w:t> </w:t>
      </w:r>
      <w:r>
        <w:rPr>
          <w:color w:val="231F20"/>
        </w:rPr>
        <w:t>bên</w:t>
      </w:r>
      <w:r>
        <w:rPr>
          <w:color w:val="231F20"/>
          <w:spacing w:val="-13"/>
        </w:rPr>
        <w:t> </w:t>
      </w:r>
      <w:r>
        <w:rPr>
          <w:color w:val="231F20"/>
        </w:rPr>
        <w:t>ngoài</w:t>
      </w:r>
      <w:r>
        <w:rPr>
          <w:color w:val="231F20"/>
          <w:spacing w:val="-13"/>
        </w:rPr>
        <w:t> </w:t>
      </w:r>
      <w:r>
        <w:rPr>
          <w:color w:val="231F20"/>
        </w:rPr>
        <w:t>là</w:t>
      </w:r>
      <w:r>
        <w:rPr>
          <w:color w:val="231F20"/>
          <w:spacing w:val="-12"/>
        </w:rPr>
        <w:t> </w:t>
      </w:r>
      <w:r>
        <w:rPr>
          <w:color w:val="231F20"/>
        </w:rPr>
        <w:t>đối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7" w:firstLine="0"/>
      </w:pPr>
      <w:r>
        <w:rPr>
          <w:color w:val="231F20"/>
        </w:rPr>
        <w:t>tượng nhận biết của thân thức, thân hữu lậu tấn, thọ, tưởng, tư, xúc, tư duy giác quán, kiến tuệ giải thoát, hối, không hối, tâm vui mừng, tấn, tín, dục, niệm, sợ, sinh, lão tử, từ nhãn thức cho đến ý thức. Đó gọi là khổ Thánh đế không phải là báo, không phải là pháp báo.</w:t>
      </w:r>
    </w:p>
    <w:p>
      <w:pPr>
        <w:pStyle w:val="BodyText"/>
        <w:spacing w:line="271" w:lineRule="auto"/>
        <w:ind w:right="128"/>
      </w:pPr>
      <w:r>
        <w:rPr>
          <w:i/>
          <w:color w:val="231F20"/>
        </w:rPr>
        <w:t>Hỏi: </w:t>
      </w:r>
      <w:r>
        <w:rPr>
          <w:color w:val="231F20"/>
        </w:rPr>
        <w:t>Trong bốn Thánh đế có bao nhiêu thứ do kiến đoạn, bao nhiêu thứ do tư duy đoạn, bao nhiêu thứ không phải do kiến đoạn, không phải do tư duy đoạn?</w:t>
      </w:r>
    </w:p>
    <w:p>
      <w:pPr>
        <w:pStyle w:val="BodyText"/>
        <w:spacing w:line="271" w:lineRule="auto"/>
        <w:ind w:right="128"/>
      </w:pPr>
      <w:r>
        <w:rPr>
          <w:i/>
          <w:color w:val="231F20"/>
        </w:rPr>
        <w:t>Đáp: </w:t>
      </w:r>
      <w:r>
        <w:rPr>
          <w:color w:val="231F20"/>
        </w:rPr>
        <w:t>Hai đế không phải do kiến đoạn, không phải do tư duy đoạn.</w:t>
      </w:r>
      <w:r>
        <w:rPr>
          <w:color w:val="231F20"/>
          <w:spacing w:val="-10"/>
        </w:rPr>
        <w:t> </w:t>
      </w:r>
      <w:r>
        <w:rPr>
          <w:color w:val="231F20"/>
        </w:rPr>
        <w:t>Một</w:t>
      </w:r>
      <w:r>
        <w:rPr>
          <w:color w:val="231F20"/>
          <w:spacing w:val="-9"/>
        </w:rPr>
        <w:t> </w:t>
      </w:r>
      <w:r>
        <w:rPr>
          <w:color w:val="231F20"/>
        </w:rPr>
        <w:t>đế</w:t>
      </w:r>
      <w:r>
        <w:rPr>
          <w:color w:val="231F20"/>
          <w:spacing w:val="-9"/>
        </w:rPr>
        <w:t> </w:t>
      </w:r>
      <w:r>
        <w:rPr>
          <w:color w:val="231F20"/>
        </w:rPr>
        <w:t>gồm</w:t>
      </w:r>
      <w:r>
        <w:rPr>
          <w:color w:val="231F20"/>
          <w:spacing w:val="-9"/>
        </w:rPr>
        <w:t> </w:t>
      </w:r>
      <w:r>
        <w:rPr>
          <w:color w:val="231F20"/>
        </w:rPr>
        <w:t>hai</w:t>
      </w:r>
      <w:r>
        <w:rPr>
          <w:color w:val="231F20"/>
          <w:spacing w:val="-9"/>
        </w:rPr>
        <w:t> </w:t>
      </w:r>
      <w:r>
        <w:rPr>
          <w:color w:val="231F20"/>
        </w:rPr>
        <w:t>phần,</w:t>
      </w:r>
      <w:r>
        <w:rPr>
          <w:color w:val="231F20"/>
          <w:spacing w:val="-9"/>
        </w:rPr>
        <w:t> </w:t>
      </w:r>
      <w:r>
        <w:rPr>
          <w:color w:val="231F20"/>
        </w:rPr>
        <w:t>hoặc</w:t>
      </w:r>
      <w:r>
        <w:rPr>
          <w:color w:val="231F20"/>
          <w:spacing w:val="-9"/>
        </w:rPr>
        <w:t> </w:t>
      </w:r>
      <w:r>
        <w:rPr>
          <w:color w:val="231F20"/>
        </w:rPr>
        <w:t>do</w:t>
      </w:r>
      <w:r>
        <w:rPr>
          <w:color w:val="231F20"/>
          <w:spacing w:val="-10"/>
        </w:rPr>
        <w:t> </w:t>
      </w:r>
      <w:r>
        <w:rPr>
          <w:color w:val="231F20"/>
        </w:rPr>
        <w:t>kiến</w:t>
      </w:r>
      <w:r>
        <w:rPr>
          <w:color w:val="231F20"/>
          <w:spacing w:val="-9"/>
        </w:rPr>
        <w:t> </w:t>
      </w:r>
      <w:r>
        <w:rPr>
          <w:color w:val="231F20"/>
        </w:rPr>
        <w:t>đoạn,</w:t>
      </w:r>
      <w:r>
        <w:rPr>
          <w:color w:val="231F20"/>
          <w:spacing w:val="-9"/>
        </w:rPr>
        <w:t> </w:t>
      </w:r>
      <w:r>
        <w:rPr>
          <w:color w:val="231F20"/>
        </w:rPr>
        <w:t>hoặc</w:t>
      </w:r>
      <w:r>
        <w:rPr>
          <w:color w:val="231F20"/>
          <w:spacing w:val="-9"/>
        </w:rPr>
        <w:t> </w:t>
      </w:r>
      <w:r>
        <w:rPr>
          <w:color w:val="231F20"/>
        </w:rPr>
        <w:t>do</w:t>
      </w:r>
      <w:r>
        <w:rPr>
          <w:color w:val="231F20"/>
          <w:spacing w:val="-9"/>
        </w:rPr>
        <w:t> </w:t>
      </w:r>
      <w:r>
        <w:rPr>
          <w:color w:val="231F20"/>
        </w:rPr>
        <w:t>tư</w:t>
      </w:r>
      <w:r>
        <w:rPr>
          <w:color w:val="231F20"/>
          <w:spacing w:val="-9"/>
        </w:rPr>
        <w:t> </w:t>
      </w:r>
      <w:r>
        <w:rPr>
          <w:color w:val="231F20"/>
        </w:rPr>
        <w:t>duy</w:t>
      </w:r>
      <w:r>
        <w:rPr>
          <w:color w:val="231F20"/>
          <w:spacing w:val="-9"/>
        </w:rPr>
        <w:t> </w:t>
      </w:r>
      <w:r>
        <w:rPr>
          <w:color w:val="231F20"/>
        </w:rPr>
        <w:t>đoạn. Một đế gồm ba phần, hoặc do kiến đoạn, hoặc do tư duy đoạn, hoặc không phải do kiến đoạn, không phải do tư duy đoạn.</w:t>
      </w:r>
    </w:p>
    <w:p>
      <w:pPr>
        <w:pStyle w:val="BodyText"/>
        <w:spacing w:line="271" w:lineRule="auto"/>
        <w:ind w:right="128"/>
      </w:pPr>
      <w:r>
        <w:rPr>
          <w:i/>
          <w:color w:val="231F20"/>
        </w:rPr>
        <w:t>Hỏi:</w:t>
      </w:r>
      <w:r>
        <w:rPr>
          <w:i/>
          <w:color w:val="231F20"/>
          <w:spacing w:val="-11"/>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hai</w:t>
      </w:r>
      <w:r>
        <w:rPr>
          <w:color w:val="231F20"/>
          <w:spacing w:val="-6"/>
        </w:rPr>
        <w:t> </w:t>
      </w:r>
      <w:r>
        <w:rPr>
          <w:color w:val="231F20"/>
        </w:rPr>
        <w:t>đế</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do</w:t>
      </w:r>
      <w:r>
        <w:rPr>
          <w:color w:val="231F20"/>
          <w:spacing w:val="-6"/>
        </w:rPr>
        <w:t> </w:t>
      </w:r>
      <w:r>
        <w:rPr>
          <w:color w:val="231F20"/>
        </w:rPr>
        <w:t>kiến</w:t>
      </w:r>
      <w:r>
        <w:rPr>
          <w:color w:val="231F20"/>
          <w:spacing w:val="-5"/>
        </w:rPr>
        <w:t> </w:t>
      </w:r>
      <w:r>
        <w:rPr>
          <w:color w:val="231F20"/>
        </w:rPr>
        <w:t>đoạn,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do tư duy đoạn?’</w:t>
      </w:r>
    </w:p>
    <w:p>
      <w:pPr>
        <w:pStyle w:val="BodyText"/>
        <w:spacing w:line="271" w:lineRule="auto" w:before="113"/>
        <w:ind w:right="128"/>
      </w:pPr>
      <w:r>
        <w:rPr>
          <w:i/>
          <w:color w:val="231F20"/>
        </w:rPr>
        <w:t>Đáp:</w:t>
      </w:r>
      <w:r>
        <w:rPr>
          <w:i/>
          <w:color w:val="231F20"/>
          <w:spacing w:val="-6"/>
        </w:rPr>
        <w:t> </w:t>
      </w:r>
      <w:r>
        <w:rPr>
          <w:color w:val="231F20"/>
        </w:rPr>
        <w:t>Diệt</w:t>
      </w:r>
      <w:r>
        <w:rPr>
          <w:color w:val="231F20"/>
          <w:spacing w:val="-10"/>
        </w:rPr>
        <w:t> </w:t>
      </w:r>
      <w:r>
        <w:rPr>
          <w:color w:val="231F20"/>
        </w:rPr>
        <w:t>Thánh</w:t>
      </w:r>
      <w:r>
        <w:rPr>
          <w:color w:val="231F20"/>
          <w:spacing w:val="-6"/>
        </w:rPr>
        <w:t> </w:t>
      </w:r>
      <w:r>
        <w:rPr>
          <w:color w:val="231F20"/>
        </w:rPr>
        <w:t>đế,</w:t>
      </w:r>
      <w:r>
        <w:rPr>
          <w:color w:val="231F20"/>
          <w:spacing w:val="-5"/>
        </w:rPr>
        <w:t> </w:t>
      </w:r>
      <w:r>
        <w:rPr>
          <w:color w:val="231F20"/>
        </w:rPr>
        <w:t>đạo</w:t>
      </w:r>
      <w:r>
        <w:rPr>
          <w:color w:val="231F20"/>
          <w:spacing w:val="-11"/>
        </w:rPr>
        <w:t> </w:t>
      </w:r>
      <w:r>
        <w:rPr>
          <w:color w:val="231F20"/>
        </w:rPr>
        <w:t>Thánh</w:t>
      </w:r>
      <w:r>
        <w:rPr>
          <w:color w:val="231F20"/>
          <w:spacing w:val="-5"/>
        </w:rPr>
        <w:t> </w:t>
      </w:r>
      <w:r>
        <w:rPr>
          <w:color w:val="231F20"/>
        </w:rPr>
        <w:t>đế,</w:t>
      </w:r>
      <w:r>
        <w:rPr>
          <w:color w:val="231F20"/>
          <w:spacing w:val="-6"/>
        </w:rPr>
        <w:t> </w:t>
      </w:r>
      <w:r>
        <w:rPr>
          <w:color w:val="231F20"/>
        </w:rPr>
        <w:t>đó</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hai</w:t>
      </w:r>
      <w:r>
        <w:rPr>
          <w:color w:val="231F20"/>
          <w:spacing w:val="-5"/>
        </w:rPr>
        <w:t> </w:t>
      </w:r>
      <w:r>
        <w:rPr>
          <w:color w:val="231F20"/>
        </w:rPr>
        <w:t>đế</w:t>
      </w:r>
      <w:r>
        <w:rPr>
          <w:color w:val="231F20"/>
          <w:spacing w:val="-6"/>
        </w:rPr>
        <w:t> </w:t>
      </w:r>
      <w:r>
        <w:rPr>
          <w:color w:val="231F20"/>
        </w:rPr>
        <w:t>không</w:t>
      </w:r>
      <w:r>
        <w:rPr>
          <w:color w:val="231F20"/>
          <w:spacing w:val="-5"/>
        </w:rPr>
        <w:t> </w:t>
      </w:r>
      <w:r>
        <w:rPr>
          <w:color w:val="231F20"/>
        </w:rPr>
        <w:t>phải do kiến đoạn, không phải do tư duy đoạn.</w:t>
      </w:r>
    </w:p>
    <w:p>
      <w:pPr>
        <w:pStyle w:val="BodyText"/>
        <w:spacing w:line="271" w:lineRule="auto"/>
        <w:ind w:right="128"/>
      </w:pPr>
      <w:r>
        <w:rPr>
          <w:i/>
          <w:color w:val="231F20"/>
        </w:rPr>
        <w:t>Hỏi: </w:t>
      </w:r>
      <w:r>
        <w:rPr>
          <w:color w:val="231F20"/>
        </w:rPr>
        <w:t>Thế nào là một đế gồm hai phần, hoặc do kiến đoạn,</w:t>
      </w:r>
      <w:r>
        <w:rPr>
          <w:color w:val="231F20"/>
          <w:spacing w:val="-33"/>
        </w:rPr>
        <w:t> </w:t>
      </w:r>
      <w:r>
        <w:rPr>
          <w:color w:val="231F20"/>
          <w:spacing w:val="-3"/>
        </w:rPr>
        <w:t>hoặc </w:t>
      </w:r>
      <w:r>
        <w:rPr>
          <w:color w:val="231F20"/>
        </w:rPr>
        <w:t>do tư duy đoạn?</w:t>
      </w:r>
    </w:p>
    <w:p>
      <w:pPr>
        <w:pStyle w:val="BodyText"/>
        <w:spacing w:line="271" w:lineRule="auto"/>
        <w:ind w:right="127"/>
      </w:pPr>
      <w:r>
        <w:rPr>
          <w:i/>
          <w:color w:val="231F20"/>
        </w:rPr>
        <w:t>Đáp: </w:t>
      </w:r>
      <w:r>
        <w:rPr>
          <w:color w:val="231F20"/>
        </w:rPr>
        <w:t>Tập Thánh đế đó gọi là một đế gồm hai phần, hoặc do kiến đoạn, hoặc do tư duy đoạn.</w:t>
      </w:r>
    </w:p>
    <w:p>
      <w:pPr>
        <w:pStyle w:val="BodyText"/>
        <w:spacing w:line="271" w:lineRule="auto"/>
        <w:ind w:right="125"/>
      </w:pPr>
      <w:r>
        <w:rPr>
          <w:i/>
          <w:color w:val="231F20"/>
        </w:rPr>
        <w:t>Hỏi: </w:t>
      </w:r>
      <w:r>
        <w:rPr>
          <w:color w:val="231F20"/>
        </w:rPr>
        <w:t>Thế nào là một đế gồm ba phần, hoặc do kiến đoạn, hoặc do tư duy đoạn, hoặc không phải do kiến đoạn, không phải do tư duy đoạn?</w:t>
      </w:r>
    </w:p>
    <w:p>
      <w:pPr>
        <w:pStyle w:val="BodyText"/>
        <w:spacing w:line="271" w:lineRule="auto" w:before="113"/>
        <w:ind w:right="128"/>
      </w:pPr>
      <w:r>
        <w:rPr>
          <w:i/>
          <w:color w:val="231F20"/>
        </w:rPr>
        <w:t>Đáp:</w:t>
      </w:r>
      <w:r>
        <w:rPr>
          <w:i/>
          <w:color w:val="231F20"/>
          <w:spacing w:val="-14"/>
        </w:rPr>
        <w:t> </w:t>
      </w:r>
      <w:r>
        <w:rPr>
          <w:color w:val="231F20"/>
        </w:rPr>
        <w:t>Khổ</w:t>
      </w:r>
      <w:r>
        <w:rPr>
          <w:color w:val="231F20"/>
          <w:spacing w:val="-18"/>
        </w:rPr>
        <w:t> </w:t>
      </w:r>
      <w:r>
        <w:rPr>
          <w:color w:val="231F20"/>
        </w:rPr>
        <w:t>Thánh</w:t>
      </w:r>
      <w:r>
        <w:rPr>
          <w:color w:val="231F20"/>
          <w:spacing w:val="-15"/>
        </w:rPr>
        <w:t> </w:t>
      </w:r>
      <w:r>
        <w:rPr>
          <w:color w:val="231F20"/>
        </w:rPr>
        <w:t>đế</w:t>
      </w:r>
      <w:r>
        <w:rPr>
          <w:color w:val="231F20"/>
          <w:spacing w:val="-14"/>
        </w:rPr>
        <w:t> </w:t>
      </w:r>
      <w:r>
        <w:rPr>
          <w:color w:val="231F20"/>
        </w:rPr>
        <w:t>đó</w:t>
      </w:r>
      <w:r>
        <w:rPr>
          <w:color w:val="231F20"/>
          <w:spacing w:val="-14"/>
        </w:rPr>
        <w:t> </w:t>
      </w:r>
      <w:r>
        <w:rPr>
          <w:color w:val="231F20"/>
        </w:rPr>
        <w:t>gọi</w:t>
      </w:r>
      <w:r>
        <w:rPr>
          <w:color w:val="231F20"/>
          <w:spacing w:val="-15"/>
        </w:rPr>
        <w:t> </w:t>
      </w:r>
      <w:r>
        <w:rPr>
          <w:color w:val="231F20"/>
        </w:rPr>
        <w:t>là</w:t>
      </w:r>
      <w:r>
        <w:rPr>
          <w:color w:val="231F20"/>
          <w:spacing w:val="-14"/>
        </w:rPr>
        <w:t> </w:t>
      </w:r>
      <w:r>
        <w:rPr>
          <w:color w:val="231F20"/>
        </w:rPr>
        <w:t>một</w:t>
      </w:r>
      <w:r>
        <w:rPr>
          <w:color w:val="231F20"/>
          <w:spacing w:val="-14"/>
        </w:rPr>
        <w:t> </w:t>
      </w:r>
      <w:r>
        <w:rPr>
          <w:color w:val="231F20"/>
        </w:rPr>
        <w:t>đế</w:t>
      </w:r>
      <w:r>
        <w:rPr>
          <w:color w:val="231F20"/>
          <w:spacing w:val="-15"/>
        </w:rPr>
        <w:t> </w:t>
      </w:r>
      <w:r>
        <w:rPr>
          <w:color w:val="231F20"/>
        </w:rPr>
        <w:t>gồm</w:t>
      </w:r>
      <w:r>
        <w:rPr>
          <w:color w:val="231F20"/>
          <w:spacing w:val="-14"/>
        </w:rPr>
        <w:t> </w:t>
      </w:r>
      <w:r>
        <w:rPr>
          <w:color w:val="231F20"/>
        </w:rPr>
        <w:t>ba</w:t>
      </w:r>
      <w:r>
        <w:rPr>
          <w:color w:val="231F20"/>
          <w:spacing w:val="-14"/>
        </w:rPr>
        <w:t> </w:t>
      </w:r>
      <w:r>
        <w:rPr>
          <w:color w:val="231F20"/>
        </w:rPr>
        <w:t>phần,</w:t>
      </w:r>
      <w:r>
        <w:rPr>
          <w:color w:val="231F20"/>
          <w:spacing w:val="-15"/>
        </w:rPr>
        <w:t> </w:t>
      </w:r>
      <w:r>
        <w:rPr>
          <w:color w:val="231F20"/>
        </w:rPr>
        <w:t>hoặc</w:t>
      </w:r>
      <w:r>
        <w:rPr>
          <w:color w:val="231F20"/>
          <w:spacing w:val="-14"/>
        </w:rPr>
        <w:t> </w:t>
      </w:r>
      <w:r>
        <w:rPr>
          <w:color w:val="231F20"/>
        </w:rPr>
        <w:t>do</w:t>
      </w:r>
      <w:r>
        <w:rPr>
          <w:color w:val="231F20"/>
          <w:spacing w:val="-14"/>
        </w:rPr>
        <w:t> </w:t>
      </w:r>
      <w:r>
        <w:rPr>
          <w:color w:val="231F20"/>
        </w:rPr>
        <w:t>kiến đoạn, hoặc do tư duy đoạn, hoặc không phải do kiến đoạn, không phải do tư duy đoạn.</w:t>
      </w:r>
    </w:p>
    <w:p>
      <w:pPr>
        <w:pStyle w:val="BodyText"/>
        <w:ind w:left="960" w:firstLine="0"/>
      </w:pPr>
      <w:r>
        <w:rPr>
          <w:i/>
          <w:color w:val="231F20"/>
        </w:rPr>
        <w:t>Hỏi: </w:t>
      </w:r>
      <w:r>
        <w:rPr>
          <w:color w:val="231F20"/>
        </w:rPr>
        <w:t>Thế nào là tập Thánh đế do kiến đoạn?</w:t>
      </w:r>
    </w:p>
    <w:p>
      <w:pPr>
        <w:pStyle w:val="BodyText"/>
        <w:spacing w:line="273" w:lineRule="auto" w:before="153"/>
        <w:ind w:right="127"/>
      </w:pPr>
      <w:r>
        <w:rPr>
          <w:i/>
          <w:color w:val="231F20"/>
        </w:rPr>
        <w:t>Đáp: </w:t>
      </w:r>
      <w:r>
        <w:rPr>
          <w:color w:val="231F20"/>
        </w:rPr>
        <w:t>Nếu tập Thánh đế do kiến đoạn gọi là tập Thánh đế, đó gọi là tập Thánh đế do kiến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tập Thánh đế do tư duy đoạn?</w:t>
      </w:r>
    </w:p>
    <w:p>
      <w:pPr>
        <w:pStyle w:val="BodyText"/>
        <w:spacing w:line="273" w:lineRule="auto" w:before="154"/>
        <w:ind w:left="110" w:right="410"/>
      </w:pPr>
      <w:r>
        <w:rPr>
          <w:i/>
          <w:color w:val="231F20"/>
        </w:rPr>
        <w:t>Đáp: </w:t>
      </w:r>
      <w:r>
        <w:rPr>
          <w:color w:val="231F20"/>
        </w:rPr>
        <w:t>Nếu tập Thánh đế do tư duy đoạn gọi là tập thánh đế, đó gọi là tập Thánh đế do tư duy đoạn.</w:t>
      </w:r>
    </w:p>
    <w:p>
      <w:pPr>
        <w:pStyle w:val="BodyText"/>
        <w:spacing w:before="110"/>
        <w:ind w:left="677" w:firstLine="0"/>
      </w:pPr>
      <w:r>
        <w:rPr>
          <w:i/>
          <w:color w:val="231F20"/>
        </w:rPr>
        <w:t>Hỏi: </w:t>
      </w:r>
      <w:r>
        <w:rPr>
          <w:color w:val="231F20"/>
        </w:rPr>
        <w:t>Thế nào là khổ Thánh đế do kiến đoạn?</w:t>
      </w:r>
    </w:p>
    <w:p>
      <w:pPr>
        <w:pStyle w:val="BodyText"/>
        <w:spacing w:line="271" w:lineRule="auto" w:before="153"/>
        <w:ind w:left="110" w:right="410"/>
      </w:pPr>
      <w:r>
        <w:rPr>
          <w:i/>
          <w:color w:val="231F20"/>
        </w:rPr>
        <w:t>Đáp:</w:t>
      </w:r>
      <w:r>
        <w:rPr>
          <w:i/>
          <w:color w:val="231F20"/>
          <w:spacing w:val="-12"/>
        </w:rPr>
        <w:t> </w:t>
      </w:r>
      <w:r>
        <w:rPr>
          <w:color w:val="231F20"/>
        </w:rPr>
        <w:t>Nếu</w:t>
      </w:r>
      <w:r>
        <w:rPr>
          <w:color w:val="231F20"/>
          <w:spacing w:val="-12"/>
        </w:rPr>
        <w:t> </w:t>
      </w:r>
      <w:r>
        <w:rPr>
          <w:color w:val="231F20"/>
        </w:rPr>
        <w:t>khổ</w:t>
      </w:r>
      <w:r>
        <w:rPr>
          <w:color w:val="231F20"/>
          <w:spacing w:val="-17"/>
        </w:rPr>
        <w:t> </w:t>
      </w:r>
      <w:r>
        <w:rPr>
          <w:color w:val="231F20"/>
        </w:rPr>
        <w:t>Thánh</w:t>
      </w:r>
      <w:r>
        <w:rPr>
          <w:color w:val="231F20"/>
          <w:spacing w:val="-12"/>
        </w:rPr>
        <w:t> </w:t>
      </w:r>
      <w:r>
        <w:rPr>
          <w:color w:val="231F20"/>
        </w:rPr>
        <w:t>đế</w:t>
      </w:r>
      <w:r>
        <w:rPr>
          <w:color w:val="231F20"/>
          <w:spacing w:val="-12"/>
        </w:rPr>
        <w:t> </w:t>
      </w:r>
      <w:r>
        <w:rPr>
          <w:color w:val="231F20"/>
        </w:rPr>
        <w:t>là</w:t>
      </w:r>
      <w:r>
        <w:rPr>
          <w:color w:val="231F20"/>
          <w:spacing w:val="-13"/>
        </w:rPr>
        <w:t> </w:t>
      </w:r>
      <w:r>
        <w:rPr>
          <w:color w:val="231F20"/>
        </w:rPr>
        <w:t>bất</w:t>
      </w:r>
      <w:r>
        <w:rPr>
          <w:color w:val="231F20"/>
          <w:spacing w:val="-12"/>
        </w:rPr>
        <w:t> </w:t>
      </w:r>
      <w:r>
        <w:rPr>
          <w:color w:val="231F20"/>
        </w:rPr>
        <w:t>thiện,</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do</w:t>
      </w:r>
      <w:r>
        <w:rPr>
          <w:color w:val="231F20"/>
          <w:spacing w:val="-13"/>
        </w:rPr>
        <w:t> </w:t>
      </w:r>
      <w:r>
        <w:rPr>
          <w:color w:val="231F20"/>
        </w:rPr>
        <w:t>tư</w:t>
      </w:r>
      <w:r>
        <w:rPr>
          <w:color w:val="231F20"/>
          <w:spacing w:val="-12"/>
        </w:rPr>
        <w:t> </w:t>
      </w:r>
      <w:r>
        <w:rPr>
          <w:color w:val="231F20"/>
        </w:rPr>
        <w:t>duy</w:t>
      </w:r>
      <w:r>
        <w:rPr>
          <w:color w:val="231F20"/>
          <w:spacing w:val="-12"/>
        </w:rPr>
        <w:t> </w:t>
      </w:r>
      <w:r>
        <w:rPr>
          <w:color w:val="231F20"/>
        </w:rPr>
        <w:t>đoạn mà do kiến đoạn, tâm phiền não đã tập hợp khởi lên, biểu hiện nơi thân miệng như đi đến, co duỗi, xoay chuyển, âm thanh, ngôn </w:t>
      </w:r>
      <w:r>
        <w:rPr>
          <w:color w:val="231F20"/>
          <w:spacing w:val="-3"/>
        </w:rPr>
        <w:t>ngữ, </w:t>
      </w:r>
      <w:r>
        <w:rPr>
          <w:color w:val="231F20"/>
        </w:rPr>
        <w:t>thân miệng không phải giới, không biểu hiện, thân hữu lậu tấn, thọ, tưởng, tư, xúc, tư </w:t>
      </w:r>
      <w:r>
        <w:rPr>
          <w:color w:val="231F20"/>
          <w:spacing w:val="-5"/>
        </w:rPr>
        <w:t>duy, </w:t>
      </w:r>
      <w:r>
        <w:rPr>
          <w:color w:val="231F20"/>
        </w:rPr>
        <w:t>giác quán, kiến tuệ giải thoát, hối, không hối, tâm vui mừng, tấn, tín, dục, niệm, nghi, sợ, phiền não kiết sử nơi ý giới, ý thức giới. Đó gọi là khổ Thánh đế do kiến</w:t>
      </w:r>
      <w:r>
        <w:rPr>
          <w:color w:val="231F20"/>
          <w:spacing w:val="-8"/>
        </w:rPr>
        <w:t> </w:t>
      </w:r>
      <w:r>
        <w:rPr>
          <w:color w:val="231F20"/>
        </w:rPr>
        <w:t>đoạn.</w:t>
      </w:r>
    </w:p>
    <w:p>
      <w:pPr>
        <w:pStyle w:val="BodyText"/>
        <w:ind w:left="677" w:firstLine="0"/>
      </w:pPr>
      <w:r>
        <w:rPr>
          <w:i/>
          <w:color w:val="231F20"/>
        </w:rPr>
        <w:t>Hỏi: </w:t>
      </w:r>
      <w:r>
        <w:rPr>
          <w:color w:val="231F20"/>
        </w:rPr>
        <w:t>Thế nào là khổ Thánh đế do tư duy đoạn?</w:t>
      </w:r>
    </w:p>
    <w:p>
      <w:pPr>
        <w:pStyle w:val="BodyText"/>
        <w:spacing w:line="271" w:lineRule="auto" w:before="152"/>
        <w:ind w:left="110" w:right="410"/>
      </w:pPr>
      <w:r>
        <w:rPr>
          <w:i/>
          <w:color w:val="231F20"/>
        </w:rPr>
        <w:t>Đáp: </w:t>
      </w:r>
      <w:r>
        <w:rPr>
          <w:color w:val="231F20"/>
        </w:rPr>
        <w:t>Nếu khổ Thánh đế là bất thiện, không phải do kiến đoạn mà do tư duy đoạn, tâm phiền não đã tập hợp khởi lên, biểu hiện</w:t>
      </w:r>
      <w:r>
        <w:rPr>
          <w:color w:val="231F20"/>
          <w:spacing w:val="-43"/>
        </w:rPr>
        <w:t> </w:t>
      </w:r>
      <w:r>
        <w:rPr>
          <w:color w:val="231F20"/>
        </w:rPr>
        <w:t>nơi thân miệng như đi đến, co duỗi, xoay chuyển, âm thanh, ngôn </w:t>
      </w:r>
      <w:r>
        <w:rPr>
          <w:color w:val="231F20"/>
          <w:spacing w:val="-3"/>
        </w:rPr>
        <w:t>ngữ, </w:t>
      </w:r>
      <w:r>
        <w:rPr>
          <w:color w:val="231F20"/>
        </w:rPr>
        <w:t>thân miệng không phải giới, không biểu hiện, thân hữu lậu tấn, thọ, tưởng, tư, xúc, tư </w:t>
      </w:r>
      <w:r>
        <w:rPr>
          <w:color w:val="231F20"/>
          <w:spacing w:val="-5"/>
        </w:rPr>
        <w:t>duy, </w:t>
      </w:r>
      <w:r>
        <w:rPr>
          <w:color w:val="231F20"/>
        </w:rPr>
        <w:t>giác quán, kiến tuệ giải thoát, hối, không hối, tâm vui mừng, tấn, tín, dục, niệm, sợ, phiền não kiết sử nơi ý giới, ý thức giới. Đó gọi là khổ Thánh đế do tư duy</w:t>
      </w:r>
      <w:r>
        <w:rPr>
          <w:color w:val="231F20"/>
          <w:spacing w:val="-7"/>
        </w:rPr>
        <w:t> </w:t>
      </w:r>
      <w:r>
        <w:rPr>
          <w:color w:val="231F20"/>
        </w:rPr>
        <w:t>đoạn.</w:t>
      </w:r>
    </w:p>
    <w:p>
      <w:pPr>
        <w:pStyle w:val="BodyText"/>
        <w:spacing w:line="271" w:lineRule="auto" w:before="115"/>
        <w:ind w:left="110" w:right="411"/>
      </w:pPr>
      <w:r>
        <w:rPr>
          <w:i/>
          <w:color w:val="231F20"/>
        </w:rPr>
        <w:t>Hỏi: </w:t>
      </w:r>
      <w:r>
        <w:rPr>
          <w:color w:val="231F20"/>
        </w:rPr>
        <w:t>Thế nào là khổ Thánh đế không phải do kiến đoạn,</w:t>
      </w:r>
      <w:r>
        <w:rPr>
          <w:color w:val="231F20"/>
          <w:spacing w:val="-37"/>
        </w:rPr>
        <w:t> </w:t>
      </w:r>
      <w:r>
        <w:rPr>
          <w:color w:val="231F20"/>
        </w:rPr>
        <w:t>không phải do tư duy đoạn?</w:t>
      </w:r>
    </w:p>
    <w:p>
      <w:pPr>
        <w:pStyle w:val="BodyText"/>
        <w:spacing w:line="271" w:lineRule="auto"/>
        <w:ind w:left="110" w:right="411"/>
      </w:pPr>
      <w:r>
        <w:rPr>
          <w:i/>
          <w:color w:val="231F20"/>
        </w:rPr>
        <w:t>Đáp: </w:t>
      </w:r>
      <w:r>
        <w:rPr>
          <w:color w:val="231F20"/>
        </w:rPr>
        <w:t>Nếu khổ Thánh đế là thiện, hoặc vô ký: Nhãn nhập, nhĩ, tỷ, thiệt, thân nhập, hương, vị, xúc nhập, sắc tốt của thân, không phải sắc tốt của thân, đoan nghiêm, không phải đoan nghiêm, </w:t>
      </w:r>
      <w:r>
        <w:rPr>
          <w:color w:val="231F20"/>
          <w:spacing w:val="-6"/>
        </w:rPr>
        <w:t>vẻ </w:t>
      </w:r>
      <w:r>
        <w:rPr>
          <w:color w:val="231F20"/>
        </w:rPr>
        <w:t>bên ngoài tươi đẹp, không phải vẻ bên ngoài tươi đẹp, nghiêm tịnh, không phải nghiêm tịnh, tiếng tốt của thân, không phải tiếng tốt </w:t>
      </w:r>
      <w:r>
        <w:rPr>
          <w:color w:val="231F20"/>
          <w:spacing w:val="-5"/>
        </w:rPr>
        <w:t>của </w:t>
      </w:r>
      <w:r>
        <w:rPr>
          <w:color w:val="231F20"/>
        </w:rPr>
        <w:t>thân, các thứ tiếng </w:t>
      </w:r>
      <w:r>
        <w:rPr>
          <w:color w:val="231F20"/>
          <w:spacing w:val="-5"/>
        </w:rPr>
        <w:t>hay, </w:t>
      </w:r>
      <w:r>
        <w:rPr>
          <w:color w:val="231F20"/>
        </w:rPr>
        <w:t>không phải các thứ tiếng </w:t>
      </w:r>
      <w:r>
        <w:rPr>
          <w:color w:val="231F20"/>
          <w:spacing w:val="-5"/>
        </w:rPr>
        <w:t>hay, </w:t>
      </w:r>
      <w:r>
        <w:rPr>
          <w:color w:val="231F20"/>
        </w:rPr>
        <w:t>tiếng hòa dịu, không phải tiếng hòa dịu. Nếu tâm thiện, hoặc tâm vô ký đã tập </w:t>
      </w:r>
      <w:r>
        <w:rPr>
          <w:color w:val="231F20"/>
          <w:spacing w:val="-4"/>
        </w:rPr>
        <w:t>hợp </w:t>
      </w:r>
      <w:r>
        <w:rPr>
          <w:color w:val="231F20"/>
        </w:rPr>
        <w:t>khởi</w:t>
      </w:r>
      <w:r>
        <w:rPr>
          <w:color w:val="231F20"/>
          <w:spacing w:val="-7"/>
        </w:rPr>
        <w:t> </w:t>
      </w:r>
      <w:r>
        <w:rPr>
          <w:color w:val="231F20"/>
        </w:rPr>
        <w:t>lên,</w:t>
      </w:r>
      <w:r>
        <w:rPr>
          <w:color w:val="231F20"/>
          <w:spacing w:val="-7"/>
        </w:rPr>
        <w:t> </w:t>
      </w:r>
      <w:r>
        <w:rPr>
          <w:color w:val="231F20"/>
        </w:rPr>
        <w:t>biểu</w:t>
      </w:r>
      <w:r>
        <w:rPr>
          <w:color w:val="231F20"/>
          <w:spacing w:val="-7"/>
        </w:rPr>
        <w:t> </w:t>
      </w:r>
      <w:r>
        <w:rPr>
          <w:color w:val="231F20"/>
        </w:rPr>
        <w:t>hiện</w:t>
      </w:r>
      <w:r>
        <w:rPr>
          <w:color w:val="231F20"/>
          <w:spacing w:val="-7"/>
        </w:rPr>
        <w:t> </w:t>
      </w:r>
      <w:r>
        <w:rPr>
          <w:color w:val="231F20"/>
        </w:rPr>
        <w:t>nơi</w:t>
      </w:r>
      <w:r>
        <w:rPr>
          <w:color w:val="231F20"/>
          <w:spacing w:val="-7"/>
        </w:rPr>
        <w:t> </w:t>
      </w:r>
      <w:r>
        <w:rPr>
          <w:color w:val="231F20"/>
        </w:rPr>
        <w:t>thân</w:t>
      </w:r>
      <w:r>
        <w:rPr>
          <w:color w:val="231F20"/>
          <w:spacing w:val="-7"/>
        </w:rPr>
        <w:t> </w:t>
      </w:r>
      <w:r>
        <w:rPr>
          <w:color w:val="231F20"/>
        </w:rPr>
        <w:t>miệng</w:t>
      </w:r>
      <w:r>
        <w:rPr>
          <w:color w:val="231F20"/>
          <w:spacing w:val="-7"/>
        </w:rPr>
        <w:t> </w:t>
      </w:r>
      <w:r>
        <w:rPr>
          <w:color w:val="231F20"/>
        </w:rPr>
        <w:t>như</w:t>
      </w:r>
      <w:r>
        <w:rPr>
          <w:color w:val="231F20"/>
          <w:spacing w:val="-7"/>
        </w:rPr>
        <w:t> </w:t>
      </w:r>
      <w:r>
        <w:rPr>
          <w:color w:val="231F20"/>
        </w:rPr>
        <w:t>đi</w:t>
      </w:r>
      <w:r>
        <w:rPr>
          <w:color w:val="231F20"/>
          <w:spacing w:val="-7"/>
        </w:rPr>
        <w:t> </w:t>
      </w:r>
      <w:r>
        <w:rPr>
          <w:color w:val="231F20"/>
        </w:rPr>
        <w:t>đến,</w:t>
      </w:r>
      <w:r>
        <w:rPr>
          <w:color w:val="231F20"/>
          <w:spacing w:val="-7"/>
        </w:rPr>
        <w:t> </w:t>
      </w:r>
      <w:r>
        <w:rPr>
          <w:color w:val="231F20"/>
        </w:rPr>
        <w:t>co</w:t>
      </w:r>
      <w:r>
        <w:rPr>
          <w:color w:val="231F20"/>
          <w:spacing w:val="-7"/>
        </w:rPr>
        <w:t> </w:t>
      </w:r>
      <w:r>
        <w:rPr>
          <w:color w:val="231F20"/>
        </w:rPr>
        <w:t>duỗi,</w:t>
      </w:r>
      <w:r>
        <w:rPr>
          <w:color w:val="231F20"/>
          <w:spacing w:val="-7"/>
        </w:rPr>
        <w:t> </w:t>
      </w:r>
      <w:r>
        <w:rPr>
          <w:color w:val="231F20"/>
        </w:rPr>
        <w:t>xoay</w:t>
      </w:r>
      <w:r>
        <w:rPr>
          <w:color w:val="231F20"/>
          <w:spacing w:val="-7"/>
        </w:rPr>
        <w:t> </w:t>
      </w:r>
      <w:r>
        <w:rPr>
          <w:color w:val="231F20"/>
        </w:rPr>
        <w:t>chuyển,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5" w:firstLine="0"/>
      </w:pPr>
      <w:r>
        <w:rPr>
          <w:color w:val="231F20"/>
        </w:rPr>
        <w:t>âm thanh, ngôn ngữ. Sắc bên ngoài là đối tượng nhận biết của nhãn thức, âm thanh bên ngoài là đối tượng nhận biết của nhĩ thức, giới của thân miệng hữu lậu, không biểu hiện, thân hữu lậu tấn, thân hữu lậu</w:t>
      </w:r>
      <w:r>
        <w:rPr>
          <w:color w:val="231F20"/>
          <w:spacing w:val="-9"/>
        </w:rPr>
        <w:t> </w:t>
      </w:r>
      <w:r>
        <w:rPr>
          <w:color w:val="231F20"/>
        </w:rPr>
        <w:t>trừ,</w:t>
      </w:r>
      <w:r>
        <w:rPr>
          <w:color w:val="231F20"/>
          <w:spacing w:val="-8"/>
        </w:rPr>
        <w:t> </w:t>
      </w:r>
      <w:r>
        <w:rPr>
          <w:color w:val="231F20"/>
        </w:rPr>
        <w:t>trừ</w:t>
      </w:r>
      <w:r>
        <w:rPr>
          <w:color w:val="231F20"/>
          <w:spacing w:val="-8"/>
        </w:rPr>
        <w:t> </w:t>
      </w:r>
      <w:r>
        <w:rPr>
          <w:color w:val="231F20"/>
        </w:rPr>
        <w:t>nghi,</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kiết</w:t>
      </w:r>
      <w:r>
        <w:rPr>
          <w:color w:val="231F20"/>
          <w:spacing w:val="-9"/>
        </w:rPr>
        <w:t> </w:t>
      </w:r>
      <w:r>
        <w:rPr>
          <w:color w:val="231F20"/>
        </w:rPr>
        <w:t>sử,</w:t>
      </w:r>
      <w:r>
        <w:rPr>
          <w:color w:val="231F20"/>
          <w:spacing w:val="-10"/>
        </w:rPr>
        <w:t> </w:t>
      </w:r>
      <w:r>
        <w:rPr>
          <w:color w:val="231F20"/>
        </w:rPr>
        <w:t>còn</w:t>
      </w:r>
      <w:r>
        <w:rPr>
          <w:color w:val="231F20"/>
          <w:spacing w:val="-8"/>
        </w:rPr>
        <w:t> </w:t>
      </w:r>
      <w:r>
        <w:rPr>
          <w:color w:val="231F20"/>
        </w:rPr>
        <w:t>lại</w:t>
      </w:r>
      <w:r>
        <w:rPr>
          <w:color w:val="231F20"/>
          <w:spacing w:val="-9"/>
        </w:rPr>
        <w:t> </w:t>
      </w:r>
      <w:r>
        <w:rPr>
          <w:color w:val="231F20"/>
        </w:rPr>
        <w:t>là</w:t>
      </w:r>
      <w:r>
        <w:rPr>
          <w:color w:val="231F20"/>
          <w:spacing w:val="-8"/>
        </w:rPr>
        <w:t> </w:t>
      </w:r>
      <w:r>
        <w:rPr>
          <w:color w:val="231F20"/>
        </w:rPr>
        <w:t>thọ,</w:t>
      </w:r>
      <w:r>
        <w:rPr>
          <w:color w:val="231F20"/>
          <w:spacing w:val="-8"/>
        </w:rPr>
        <w:t> </w:t>
      </w:r>
      <w:r>
        <w:rPr>
          <w:color w:val="231F20"/>
        </w:rPr>
        <w:t>tưởng</w:t>
      </w:r>
      <w:r>
        <w:rPr>
          <w:color w:val="231F20"/>
          <w:spacing w:val="-9"/>
        </w:rPr>
        <w:t> </w:t>
      </w:r>
      <w:r>
        <w:rPr>
          <w:color w:val="231F20"/>
        </w:rPr>
        <w:t>khác</w:t>
      </w:r>
      <w:r>
        <w:rPr>
          <w:color w:val="231F20"/>
          <w:spacing w:val="-9"/>
        </w:rPr>
        <w:t> </w:t>
      </w:r>
      <w:r>
        <w:rPr>
          <w:color w:val="231F20"/>
        </w:rPr>
        <w:t>cho</w:t>
      </w:r>
      <w:r>
        <w:rPr>
          <w:color w:val="231F20"/>
          <w:spacing w:val="-8"/>
        </w:rPr>
        <w:t> </w:t>
      </w:r>
      <w:r>
        <w:rPr>
          <w:color w:val="231F20"/>
        </w:rPr>
        <w:t>đến định vô tưởng, từ nhãn thức cho đến ý thức. Đó gọi là khổ Thánh </w:t>
      </w:r>
      <w:r>
        <w:rPr>
          <w:color w:val="231F20"/>
          <w:spacing w:val="-6"/>
        </w:rPr>
        <w:t>đế </w:t>
      </w:r>
      <w:r>
        <w:rPr>
          <w:color w:val="231F20"/>
        </w:rPr>
        <w:t>không phải do kiến đoạn, không phải do tư duy đoạn.</w:t>
      </w:r>
    </w:p>
    <w:p>
      <w:pPr>
        <w:pStyle w:val="BodyText"/>
        <w:spacing w:line="273" w:lineRule="auto" w:before="108"/>
        <w:ind w:right="127"/>
      </w:pPr>
      <w:r>
        <w:rPr>
          <w:i/>
          <w:color w:val="231F20"/>
        </w:rPr>
        <w:t>Hỏi: </w:t>
      </w:r>
      <w:r>
        <w:rPr>
          <w:color w:val="231F20"/>
        </w:rPr>
        <w:t>Trong bốn Thánh đế có bao nhiêu thứ là nhân của kiến đoạn, bao nhiêu thứ là nhân của tư duy đoạn, bao nhiêu thứ không phải là nhân của kiến đoạn, không phải là nhân của tư duy đoạn?</w:t>
      </w:r>
    </w:p>
    <w:p>
      <w:pPr>
        <w:pStyle w:val="BodyText"/>
        <w:spacing w:line="273" w:lineRule="auto" w:before="111"/>
        <w:ind w:right="129"/>
      </w:pPr>
      <w:r>
        <w:rPr>
          <w:i/>
          <w:color w:val="231F20"/>
        </w:rPr>
        <w:t>Đáp: </w:t>
      </w:r>
      <w:r>
        <w:rPr>
          <w:color w:val="231F20"/>
        </w:rPr>
        <w:t>Hai đế không phải là nhân của kiến đoạn, không phải là nhân của tư duy đoạn. Một đế gồm hai phần, hoặc là nhân của kiến đoạn, hoặc là nhân của tư duy đoạn. Một đế gồm ba phần, hoặc là nhân của kiến đoạn, hoặc là nhân của tư duy đoạn, hoặc không phải là nhân của kiến đoạn, không phải là nhân của tư duy đoạn.</w:t>
      </w:r>
    </w:p>
    <w:p>
      <w:pPr>
        <w:pStyle w:val="BodyText"/>
        <w:spacing w:line="273" w:lineRule="auto" w:before="109"/>
        <w:ind w:right="128"/>
      </w:pPr>
      <w:r>
        <w:rPr>
          <w:i/>
          <w:color w:val="231F20"/>
        </w:rPr>
        <w:t>Hỏi:</w:t>
      </w:r>
      <w:r>
        <w:rPr>
          <w:i/>
          <w:color w:val="231F20"/>
          <w:spacing w:val="-17"/>
        </w:rPr>
        <w:t> </w:t>
      </w: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hai</w:t>
      </w:r>
      <w:r>
        <w:rPr>
          <w:color w:val="231F20"/>
          <w:spacing w:val="-13"/>
        </w:rPr>
        <w:t> </w:t>
      </w:r>
      <w:r>
        <w:rPr>
          <w:color w:val="231F20"/>
        </w:rPr>
        <w:t>đế</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nhân</w:t>
      </w:r>
      <w:r>
        <w:rPr>
          <w:color w:val="231F20"/>
          <w:spacing w:val="-13"/>
        </w:rPr>
        <w:t> </w:t>
      </w:r>
      <w:r>
        <w:rPr>
          <w:color w:val="231F20"/>
        </w:rPr>
        <w:t>của</w:t>
      </w:r>
      <w:r>
        <w:rPr>
          <w:color w:val="231F20"/>
          <w:spacing w:val="-12"/>
        </w:rPr>
        <w:t> </w:t>
      </w:r>
      <w:r>
        <w:rPr>
          <w:color w:val="231F20"/>
        </w:rPr>
        <w:t>kiến</w:t>
      </w:r>
      <w:r>
        <w:rPr>
          <w:color w:val="231F20"/>
          <w:spacing w:val="-12"/>
        </w:rPr>
        <w:t> </w:t>
      </w:r>
      <w:r>
        <w:rPr>
          <w:color w:val="231F20"/>
        </w:rPr>
        <w:t>đoạn,</w:t>
      </w:r>
      <w:r>
        <w:rPr>
          <w:color w:val="231F20"/>
          <w:spacing w:val="-12"/>
        </w:rPr>
        <w:t> </w:t>
      </w:r>
      <w:r>
        <w:rPr>
          <w:color w:val="231F20"/>
        </w:rPr>
        <w:t>không phải là nhân của tư duy đoạn?</w:t>
      </w:r>
    </w:p>
    <w:p>
      <w:pPr>
        <w:pStyle w:val="BodyText"/>
        <w:spacing w:line="273" w:lineRule="auto" w:before="112"/>
        <w:ind w:right="128"/>
      </w:pPr>
      <w:r>
        <w:rPr>
          <w:i/>
          <w:color w:val="231F20"/>
        </w:rPr>
        <w:t>Đáp:</w:t>
      </w:r>
      <w:r>
        <w:rPr>
          <w:i/>
          <w:color w:val="231F20"/>
          <w:spacing w:val="-6"/>
        </w:rPr>
        <w:t> </w:t>
      </w:r>
      <w:r>
        <w:rPr>
          <w:color w:val="231F20"/>
        </w:rPr>
        <w:t>Diệt</w:t>
      </w:r>
      <w:r>
        <w:rPr>
          <w:color w:val="231F20"/>
          <w:spacing w:val="-10"/>
        </w:rPr>
        <w:t> </w:t>
      </w:r>
      <w:r>
        <w:rPr>
          <w:color w:val="231F20"/>
        </w:rPr>
        <w:t>Thánh</w:t>
      </w:r>
      <w:r>
        <w:rPr>
          <w:color w:val="231F20"/>
          <w:spacing w:val="-6"/>
        </w:rPr>
        <w:t> </w:t>
      </w:r>
      <w:r>
        <w:rPr>
          <w:color w:val="231F20"/>
        </w:rPr>
        <w:t>đế,</w:t>
      </w:r>
      <w:r>
        <w:rPr>
          <w:color w:val="231F20"/>
          <w:spacing w:val="-5"/>
        </w:rPr>
        <w:t> </w:t>
      </w:r>
      <w:r>
        <w:rPr>
          <w:color w:val="231F20"/>
        </w:rPr>
        <w:t>đạo</w:t>
      </w:r>
      <w:r>
        <w:rPr>
          <w:color w:val="231F20"/>
          <w:spacing w:val="-11"/>
        </w:rPr>
        <w:t> </w:t>
      </w:r>
      <w:r>
        <w:rPr>
          <w:color w:val="231F20"/>
        </w:rPr>
        <w:t>Thánh</w:t>
      </w:r>
      <w:r>
        <w:rPr>
          <w:color w:val="231F20"/>
          <w:spacing w:val="-5"/>
        </w:rPr>
        <w:t> </w:t>
      </w:r>
      <w:r>
        <w:rPr>
          <w:color w:val="231F20"/>
        </w:rPr>
        <w:t>đế,</w:t>
      </w:r>
      <w:r>
        <w:rPr>
          <w:color w:val="231F20"/>
          <w:spacing w:val="-6"/>
        </w:rPr>
        <w:t> </w:t>
      </w:r>
      <w:r>
        <w:rPr>
          <w:color w:val="231F20"/>
        </w:rPr>
        <w:t>đó</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hai</w:t>
      </w:r>
      <w:r>
        <w:rPr>
          <w:color w:val="231F20"/>
          <w:spacing w:val="-5"/>
        </w:rPr>
        <w:t> </w:t>
      </w:r>
      <w:r>
        <w:rPr>
          <w:color w:val="231F20"/>
        </w:rPr>
        <w:t>đế</w:t>
      </w:r>
      <w:r>
        <w:rPr>
          <w:color w:val="231F20"/>
          <w:spacing w:val="-6"/>
        </w:rPr>
        <w:t> </w:t>
      </w:r>
      <w:r>
        <w:rPr>
          <w:color w:val="231F20"/>
        </w:rPr>
        <w:t>không</w:t>
      </w:r>
      <w:r>
        <w:rPr>
          <w:color w:val="231F20"/>
          <w:spacing w:val="-5"/>
        </w:rPr>
        <w:t> </w:t>
      </w:r>
      <w:r>
        <w:rPr>
          <w:color w:val="231F20"/>
        </w:rPr>
        <w:t>phải là nhân của kiến đoạn, không phải là nhân của tư duy đoạn.</w:t>
      </w:r>
    </w:p>
    <w:p>
      <w:pPr>
        <w:pStyle w:val="BodyText"/>
        <w:spacing w:line="273" w:lineRule="auto" w:before="112"/>
        <w:ind w:right="127"/>
      </w:pPr>
      <w:r>
        <w:rPr>
          <w:i/>
          <w:color w:val="231F20"/>
        </w:rPr>
        <w:t>Hỏi: </w:t>
      </w:r>
      <w:r>
        <w:rPr>
          <w:color w:val="231F20"/>
        </w:rPr>
        <w:t>Thế nào là một đế gồm hai phần, hoặc là nhân của kiến đoạn, hoặc là nhân của tư duy đoạn?</w:t>
      </w:r>
    </w:p>
    <w:p>
      <w:pPr>
        <w:pStyle w:val="BodyText"/>
        <w:spacing w:line="273" w:lineRule="auto" w:before="111"/>
        <w:ind w:right="127"/>
      </w:pPr>
      <w:r>
        <w:rPr>
          <w:i/>
          <w:color w:val="231F20"/>
        </w:rPr>
        <w:t>Đáp: </w:t>
      </w:r>
      <w:r>
        <w:rPr>
          <w:color w:val="231F20"/>
        </w:rPr>
        <w:t>Tập Thánh đế đó gọi là một đế gồm hai phần, hoặc là nhân của kiến đoạn, hoặc là nhân của tư duy đoạn.</w:t>
      </w:r>
    </w:p>
    <w:p>
      <w:pPr>
        <w:pStyle w:val="BodyText"/>
        <w:spacing w:line="273" w:lineRule="auto" w:before="112"/>
        <w:ind w:right="127"/>
      </w:pPr>
      <w:r>
        <w:rPr>
          <w:i/>
          <w:color w:val="231F20"/>
        </w:rPr>
        <w:t>Hỏi: </w:t>
      </w:r>
      <w:r>
        <w:rPr>
          <w:color w:val="231F20"/>
        </w:rPr>
        <w:t>Thế nào là một đế gồm ba phần, hoặc là nhân của kiến đoạn, hoặc là nhân của tư duy đoạn, hoặc không phải là nhân của kiến đoạn, không phải là nhân của tư duy đoạn?</w:t>
      </w:r>
    </w:p>
    <w:p>
      <w:pPr>
        <w:pStyle w:val="BodyText"/>
        <w:spacing w:line="273" w:lineRule="auto" w:before="111"/>
        <w:ind w:right="129"/>
      </w:pPr>
      <w:r>
        <w:rPr>
          <w:i/>
          <w:color w:val="231F20"/>
        </w:rPr>
        <w:t>Đáp: </w:t>
      </w:r>
      <w:r>
        <w:rPr>
          <w:color w:val="231F20"/>
        </w:rPr>
        <w:t>Khổ Thánh đế đó gọi là một đế gồm ba phần, hoặc là nhân của kiến đoạn, hoặc là nhân của tư duy đoạn, hoặc không phải là nhân của kiến đoạn, không phải là nhân của tư duy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tập Thánh đế là nhân của kiến đoạn?</w:t>
      </w:r>
    </w:p>
    <w:p>
      <w:pPr>
        <w:pStyle w:val="BodyText"/>
        <w:spacing w:line="276" w:lineRule="auto" w:before="159"/>
        <w:ind w:left="110" w:right="411"/>
      </w:pPr>
      <w:r>
        <w:rPr>
          <w:i/>
          <w:color w:val="231F20"/>
        </w:rPr>
        <w:t>Đáp:</w:t>
      </w:r>
      <w:r>
        <w:rPr>
          <w:i/>
          <w:color w:val="231F20"/>
          <w:spacing w:val="-11"/>
        </w:rPr>
        <w:t> </w:t>
      </w:r>
      <w:r>
        <w:rPr>
          <w:color w:val="231F20"/>
        </w:rPr>
        <w:t>Nếu</w:t>
      </w:r>
      <w:r>
        <w:rPr>
          <w:color w:val="231F20"/>
          <w:spacing w:val="-10"/>
        </w:rPr>
        <w:t> </w:t>
      </w:r>
      <w:r>
        <w:rPr>
          <w:color w:val="231F20"/>
        </w:rPr>
        <w:t>tập</w:t>
      </w:r>
      <w:r>
        <w:rPr>
          <w:color w:val="231F20"/>
          <w:spacing w:val="-16"/>
        </w:rPr>
        <w:t> </w:t>
      </w:r>
      <w:r>
        <w:rPr>
          <w:color w:val="231F20"/>
        </w:rPr>
        <w:t>Thánh</w:t>
      </w:r>
      <w:r>
        <w:rPr>
          <w:color w:val="231F20"/>
          <w:spacing w:val="-10"/>
        </w:rPr>
        <w:t> </w:t>
      </w:r>
      <w:r>
        <w:rPr>
          <w:color w:val="231F20"/>
        </w:rPr>
        <w:t>đế</w:t>
      </w:r>
      <w:r>
        <w:rPr>
          <w:color w:val="231F20"/>
          <w:spacing w:val="-10"/>
        </w:rPr>
        <w:t> </w:t>
      </w:r>
      <w:r>
        <w:rPr>
          <w:color w:val="231F20"/>
        </w:rPr>
        <w:t>do</w:t>
      </w:r>
      <w:r>
        <w:rPr>
          <w:color w:val="231F20"/>
          <w:spacing w:val="-11"/>
        </w:rPr>
        <w:t> </w:t>
      </w:r>
      <w:r>
        <w:rPr>
          <w:color w:val="231F20"/>
        </w:rPr>
        <w:t>kiến</w:t>
      </w:r>
      <w:r>
        <w:rPr>
          <w:color w:val="231F20"/>
          <w:spacing w:val="-10"/>
        </w:rPr>
        <w:t> </w:t>
      </w:r>
      <w:r>
        <w:rPr>
          <w:color w:val="231F20"/>
        </w:rPr>
        <w:t>đoạn</w:t>
      </w:r>
      <w:r>
        <w:rPr>
          <w:color w:val="231F20"/>
          <w:spacing w:val="-10"/>
        </w:rPr>
        <w:t> </w:t>
      </w:r>
      <w:r>
        <w:rPr>
          <w:color w:val="231F20"/>
        </w:rPr>
        <w:t>đoạn</w:t>
      </w:r>
      <w:r>
        <w:rPr>
          <w:color w:val="231F20"/>
          <w:spacing w:val="-11"/>
        </w:rPr>
        <w:t> </w:t>
      </w:r>
      <w:r>
        <w:rPr>
          <w:color w:val="231F20"/>
        </w:rPr>
        <w:t>dứt</w:t>
      </w:r>
      <w:r>
        <w:rPr>
          <w:color w:val="231F20"/>
          <w:spacing w:val="-10"/>
        </w:rPr>
        <w:t> </w:t>
      </w:r>
      <w:r>
        <w:rPr>
          <w:color w:val="231F20"/>
        </w:rPr>
        <w:t>tập</w:t>
      </w:r>
      <w:r>
        <w:rPr>
          <w:color w:val="231F20"/>
          <w:spacing w:val="-16"/>
        </w:rPr>
        <w:t> </w:t>
      </w:r>
      <w:r>
        <w:rPr>
          <w:color w:val="231F20"/>
        </w:rPr>
        <w:t>Thánh</w:t>
      </w:r>
      <w:r>
        <w:rPr>
          <w:color w:val="231F20"/>
          <w:spacing w:val="-10"/>
        </w:rPr>
        <w:t> </w:t>
      </w:r>
      <w:r>
        <w:rPr>
          <w:color w:val="231F20"/>
        </w:rPr>
        <w:t>đế,</w:t>
      </w:r>
      <w:r>
        <w:rPr>
          <w:color w:val="231F20"/>
          <w:spacing w:val="-10"/>
        </w:rPr>
        <w:t> </w:t>
      </w:r>
      <w:r>
        <w:rPr>
          <w:color w:val="231F20"/>
        </w:rPr>
        <w:t>đó gọi là tập Thánh đế là nhân của kiến</w:t>
      </w:r>
      <w:r>
        <w:rPr>
          <w:color w:val="231F20"/>
          <w:spacing w:val="-5"/>
        </w:rPr>
        <w:t> </w:t>
      </w:r>
      <w:r>
        <w:rPr>
          <w:color w:val="231F20"/>
        </w:rPr>
        <w:t>đoạn.</w:t>
      </w:r>
    </w:p>
    <w:p>
      <w:pPr>
        <w:pStyle w:val="BodyText"/>
        <w:spacing w:before="116"/>
        <w:ind w:left="677" w:firstLine="0"/>
      </w:pPr>
      <w:r>
        <w:rPr>
          <w:i/>
          <w:color w:val="231F20"/>
        </w:rPr>
        <w:t>Hỏi: </w:t>
      </w:r>
      <w:r>
        <w:rPr>
          <w:color w:val="231F20"/>
        </w:rPr>
        <w:t>Thế nào là tập Thánh đế là nhân của tư duy đoạn?</w:t>
      </w:r>
    </w:p>
    <w:p>
      <w:pPr>
        <w:pStyle w:val="BodyText"/>
        <w:spacing w:line="276" w:lineRule="auto" w:before="160"/>
        <w:ind w:left="110" w:right="411"/>
      </w:pPr>
      <w:r>
        <w:rPr>
          <w:i/>
          <w:color w:val="231F20"/>
        </w:rPr>
        <w:t>Đáp: </w:t>
      </w:r>
      <w:r>
        <w:rPr>
          <w:color w:val="231F20"/>
        </w:rPr>
        <w:t>Nếu tập Thánh đế do tư duy đoạn đoạn dứt tập Thánh</w:t>
      </w:r>
      <w:r>
        <w:rPr>
          <w:color w:val="231F20"/>
          <w:spacing w:val="-41"/>
        </w:rPr>
        <w:t> </w:t>
      </w:r>
      <w:r>
        <w:rPr>
          <w:color w:val="231F20"/>
        </w:rPr>
        <w:t>đế, đó gọi là tập Thánh đế là nhân của tư duy</w:t>
      </w:r>
      <w:r>
        <w:rPr>
          <w:color w:val="231F20"/>
          <w:spacing w:val="-5"/>
        </w:rPr>
        <w:t> </w:t>
      </w:r>
      <w:r>
        <w:rPr>
          <w:color w:val="231F20"/>
        </w:rPr>
        <w:t>đoạn.</w:t>
      </w:r>
    </w:p>
    <w:p>
      <w:pPr>
        <w:pStyle w:val="BodyText"/>
        <w:spacing w:before="115"/>
        <w:ind w:left="677" w:firstLine="0"/>
      </w:pPr>
      <w:r>
        <w:rPr>
          <w:i/>
          <w:color w:val="231F20"/>
        </w:rPr>
        <w:t>Hỏi: </w:t>
      </w:r>
      <w:r>
        <w:rPr>
          <w:color w:val="231F20"/>
        </w:rPr>
        <w:t>Thế nào là khổ Thánh đế là nhân của kiến đoạn?</w:t>
      </w:r>
    </w:p>
    <w:p>
      <w:pPr>
        <w:pStyle w:val="BodyText"/>
        <w:spacing w:line="276" w:lineRule="auto" w:before="160"/>
        <w:ind w:left="110" w:right="410"/>
      </w:pPr>
      <w:r>
        <w:rPr>
          <w:i/>
          <w:color w:val="231F20"/>
        </w:rPr>
        <w:t>Đáp: </w:t>
      </w:r>
      <w:r>
        <w:rPr>
          <w:color w:val="231F20"/>
        </w:rPr>
        <w:t>Nếu khổ Thánh đế là do kiến đoạn, là pháp báo của kiến đoạn: Nhãn nhập, nhĩ, tỷ, thiệt, thân nhập. Không phải sắc tốt của thân, không phải đoan nghiêm, không phải vẻ bên ngoài tươi đẹp, không phải nghiêm tịnh. Không phải tiếng tốt của thân, không phải các thứ tiếng </w:t>
      </w:r>
      <w:r>
        <w:rPr>
          <w:color w:val="231F20"/>
          <w:spacing w:val="-5"/>
        </w:rPr>
        <w:t>hay, </w:t>
      </w:r>
      <w:r>
        <w:rPr>
          <w:color w:val="231F20"/>
        </w:rPr>
        <w:t>không phải tiếng hòa dịu. Không phải hương tốt của thân, không phải hương dễ chịu, không phải hương vừa ý. Thân nếm các vị ngọt, chua, đắng, </w:t>
      </w:r>
      <w:r>
        <w:rPr>
          <w:color w:val="231F20"/>
          <w:spacing w:val="-5"/>
        </w:rPr>
        <w:t>cay, </w:t>
      </w:r>
      <w:r>
        <w:rPr>
          <w:color w:val="231F20"/>
        </w:rPr>
        <w:t>mặn, lạt, nước miếng, máu. Thân có</w:t>
      </w:r>
      <w:r>
        <w:rPr>
          <w:color w:val="231F20"/>
          <w:spacing w:val="-6"/>
        </w:rPr>
        <w:t> </w:t>
      </w:r>
      <w:r>
        <w:rPr>
          <w:color w:val="231F20"/>
        </w:rPr>
        <w:t>tiếp</w:t>
      </w:r>
      <w:r>
        <w:rPr>
          <w:color w:val="231F20"/>
          <w:spacing w:val="-6"/>
        </w:rPr>
        <w:t> </w:t>
      </w:r>
      <w:r>
        <w:rPr>
          <w:color w:val="231F20"/>
        </w:rPr>
        <w:t>xúc</w:t>
      </w:r>
      <w:r>
        <w:rPr>
          <w:color w:val="231F20"/>
          <w:spacing w:val="-6"/>
        </w:rPr>
        <w:t> </w:t>
      </w:r>
      <w:r>
        <w:rPr>
          <w:color w:val="231F20"/>
        </w:rPr>
        <w:t>với</w:t>
      </w:r>
      <w:r>
        <w:rPr>
          <w:color w:val="231F20"/>
          <w:spacing w:val="-6"/>
        </w:rPr>
        <w:t> </w:t>
      </w:r>
      <w:r>
        <w:rPr>
          <w:color w:val="231F20"/>
        </w:rPr>
        <w:t>lạnh,</w:t>
      </w:r>
      <w:r>
        <w:rPr>
          <w:color w:val="231F20"/>
          <w:spacing w:val="-6"/>
        </w:rPr>
        <w:t> </w:t>
      </w:r>
      <w:r>
        <w:rPr>
          <w:color w:val="231F20"/>
        </w:rPr>
        <w:t>nóng,</w:t>
      </w:r>
      <w:r>
        <w:rPr>
          <w:color w:val="231F20"/>
          <w:spacing w:val="-6"/>
        </w:rPr>
        <w:t> </w:t>
      </w:r>
      <w:r>
        <w:rPr>
          <w:color w:val="231F20"/>
        </w:rPr>
        <w:t>nặng,</w:t>
      </w:r>
      <w:r>
        <w:rPr>
          <w:color w:val="231F20"/>
          <w:spacing w:val="-6"/>
        </w:rPr>
        <w:t> </w:t>
      </w:r>
      <w:r>
        <w:rPr>
          <w:color w:val="231F20"/>
        </w:rPr>
        <w:t>thô,</w:t>
      </w:r>
      <w:r>
        <w:rPr>
          <w:color w:val="231F20"/>
          <w:spacing w:val="-5"/>
        </w:rPr>
        <w:t> </w:t>
      </w:r>
      <w:r>
        <w:rPr>
          <w:color w:val="231F20"/>
        </w:rPr>
        <w:t>nhám,</w:t>
      </w:r>
      <w:r>
        <w:rPr>
          <w:color w:val="231F20"/>
          <w:spacing w:val="-6"/>
        </w:rPr>
        <w:t> </w:t>
      </w:r>
      <w:r>
        <w:rPr>
          <w:color w:val="231F20"/>
        </w:rPr>
        <w:t>cứng.</w:t>
      </w:r>
      <w:r>
        <w:rPr>
          <w:color w:val="231F20"/>
          <w:spacing w:val="-11"/>
        </w:rPr>
        <w:t> </w:t>
      </w:r>
      <w:r>
        <w:rPr>
          <w:color w:val="231F20"/>
        </w:rPr>
        <w:t>Tâm</w:t>
      </w:r>
      <w:r>
        <w:rPr>
          <w:color w:val="231F20"/>
          <w:spacing w:val="-6"/>
        </w:rPr>
        <w:t> </w:t>
      </w:r>
      <w:r>
        <w:rPr>
          <w:color w:val="231F20"/>
        </w:rPr>
        <w:t>nơi</w:t>
      </w:r>
      <w:r>
        <w:rPr>
          <w:color w:val="231F20"/>
          <w:spacing w:val="-6"/>
        </w:rPr>
        <w:t> </w:t>
      </w:r>
      <w:r>
        <w:rPr>
          <w:color w:val="231F20"/>
        </w:rPr>
        <w:t>nhân</w:t>
      </w:r>
      <w:r>
        <w:rPr>
          <w:color w:val="231F20"/>
          <w:spacing w:val="-6"/>
        </w:rPr>
        <w:t> </w:t>
      </w:r>
      <w:r>
        <w:rPr>
          <w:color w:val="231F20"/>
          <w:spacing w:val="-5"/>
        </w:rPr>
        <w:t>của </w:t>
      </w:r>
      <w:r>
        <w:rPr>
          <w:color w:val="231F20"/>
        </w:rPr>
        <w:t>kiến đoạn đã tập hợp khởi lên, biểu hiện nơi thân miệng như đi đến, co duỗi, xoay chuyển, âm thanh, ngôn ngữ, thân miệng không </w:t>
      </w:r>
      <w:r>
        <w:rPr>
          <w:color w:val="231F20"/>
          <w:spacing w:val="-3"/>
        </w:rPr>
        <w:t>phải </w:t>
      </w:r>
      <w:r>
        <w:rPr>
          <w:color w:val="231F20"/>
        </w:rPr>
        <w:t>giới, không biểu hiện, thân hữu lậu tấn, thọ, tưởng, tư, xúc, tư </w:t>
      </w:r>
      <w:r>
        <w:rPr>
          <w:color w:val="231F20"/>
          <w:spacing w:val="-5"/>
        </w:rPr>
        <w:t>duy, </w:t>
      </w:r>
      <w:r>
        <w:rPr>
          <w:color w:val="231F20"/>
        </w:rPr>
        <w:t>giác</w:t>
      </w:r>
      <w:r>
        <w:rPr>
          <w:color w:val="231F20"/>
          <w:spacing w:val="-5"/>
        </w:rPr>
        <w:t> </w:t>
      </w:r>
      <w:r>
        <w:rPr>
          <w:color w:val="231F20"/>
        </w:rPr>
        <w:t>quán,</w:t>
      </w:r>
      <w:r>
        <w:rPr>
          <w:color w:val="231F20"/>
          <w:spacing w:val="-5"/>
        </w:rPr>
        <w:t> </w:t>
      </w:r>
      <w:r>
        <w:rPr>
          <w:color w:val="231F20"/>
        </w:rPr>
        <w:t>kiến</w:t>
      </w:r>
      <w:r>
        <w:rPr>
          <w:color w:val="231F20"/>
          <w:spacing w:val="-5"/>
        </w:rPr>
        <w:t> </w:t>
      </w:r>
      <w:r>
        <w:rPr>
          <w:color w:val="231F20"/>
        </w:rPr>
        <w:t>tuệ</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hối,</w:t>
      </w:r>
      <w:r>
        <w:rPr>
          <w:color w:val="231F20"/>
          <w:spacing w:val="-5"/>
        </w:rPr>
        <w:t> </w:t>
      </w:r>
      <w:r>
        <w:rPr>
          <w:color w:val="231F20"/>
        </w:rPr>
        <w:t>không</w:t>
      </w:r>
      <w:r>
        <w:rPr>
          <w:color w:val="231F20"/>
          <w:spacing w:val="-5"/>
        </w:rPr>
        <w:t> </w:t>
      </w:r>
      <w:r>
        <w:rPr>
          <w:color w:val="231F20"/>
        </w:rPr>
        <w:t>hối,</w:t>
      </w:r>
      <w:r>
        <w:rPr>
          <w:color w:val="231F20"/>
          <w:spacing w:val="-5"/>
        </w:rPr>
        <w:t> </w:t>
      </w:r>
      <w:r>
        <w:rPr>
          <w:color w:val="231F20"/>
        </w:rPr>
        <w:t>tâm</w:t>
      </w:r>
      <w:r>
        <w:rPr>
          <w:color w:val="231F20"/>
          <w:spacing w:val="-5"/>
        </w:rPr>
        <w:t> </w:t>
      </w:r>
      <w:r>
        <w:rPr>
          <w:color w:val="231F20"/>
        </w:rPr>
        <w:t>vui</w:t>
      </w:r>
      <w:r>
        <w:rPr>
          <w:color w:val="231F20"/>
          <w:spacing w:val="-5"/>
        </w:rPr>
        <w:t> </w:t>
      </w:r>
      <w:r>
        <w:rPr>
          <w:color w:val="231F20"/>
        </w:rPr>
        <w:t>mừng,</w:t>
      </w:r>
      <w:r>
        <w:rPr>
          <w:color w:val="231F20"/>
          <w:spacing w:val="-5"/>
        </w:rPr>
        <w:t> </w:t>
      </w:r>
      <w:r>
        <w:rPr>
          <w:color w:val="231F20"/>
        </w:rPr>
        <w:t>tấn,</w:t>
      </w:r>
      <w:r>
        <w:rPr>
          <w:color w:val="231F20"/>
          <w:spacing w:val="-5"/>
        </w:rPr>
        <w:t> </w:t>
      </w:r>
      <w:r>
        <w:rPr>
          <w:color w:val="231F20"/>
        </w:rPr>
        <w:t>tín, dục, niệm, nghi, sợ, phiền não sử kiết, sinh mạng, từ nhãn thức cho đến ý thức. Đó gọi là khổ Thánh đế là nhân của kiến</w:t>
      </w:r>
      <w:r>
        <w:rPr>
          <w:color w:val="231F20"/>
          <w:spacing w:val="-7"/>
        </w:rPr>
        <w:t> </w:t>
      </w:r>
      <w:r>
        <w:rPr>
          <w:color w:val="231F20"/>
        </w:rPr>
        <w:t>đoạn.</w:t>
      </w:r>
    </w:p>
    <w:p>
      <w:pPr>
        <w:pStyle w:val="BodyText"/>
        <w:spacing w:before="130"/>
        <w:ind w:left="677" w:firstLine="0"/>
      </w:pPr>
      <w:r>
        <w:rPr>
          <w:i/>
          <w:color w:val="231F20"/>
        </w:rPr>
        <w:t>Hỏi: </w:t>
      </w:r>
      <w:r>
        <w:rPr>
          <w:color w:val="231F20"/>
        </w:rPr>
        <w:t>Thế nào là khổ Thánh đế là nhân của tư duy đoạn?</w:t>
      </w:r>
    </w:p>
    <w:p>
      <w:pPr>
        <w:pStyle w:val="BodyText"/>
        <w:spacing w:line="276" w:lineRule="auto" w:before="159"/>
        <w:ind w:left="110" w:right="411"/>
      </w:pPr>
      <w:r>
        <w:rPr>
          <w:i/>
          <w:color w:val="231F20"/>
        </w:rPr>
        <w:t>Đáp: </w:t>
      </w:r>
      <w:r>
        <w:rPr>
          <w:color w:val="231F20"/>
        </w:rPr>
        <w:t>Nếu khổ Thánh đế là do tư duy đoạn, là pháp báo của tư duy đoạn: Nhãn nhập, nhĩ, tỷ, thiệt, thân nhập. Không phải sắc tốt của thân, không phải đoan nghiêm, không phải vẻ bên ngoài </w:t>
      </w:r>
      <w:r>
        <w:rPr>
          <w:color w:val="231F20"/>
          <w:spacing w:val="-4"/>
        </w:rPr>
        <w:t>tươi</w:t>
      </w:r>
      <w:r>
        <w:rPr>
          <w:color w:val="231F20"/>
          <w:spacing w:val="57"/>
        </w:rPr>
        <w:t> </w:t>
      </w:r>
      <w:r>
        <w:rPr>
          <w:color w:val="231F20"/>
        </w:rPr>
        <w:t>đẹp, không phải nghiêm tịnh. Không phải tiếng tốt của thân, </w:t>
      </w:r>
      <w:r>
        <w:rPr>
          <w:color w:val="231F20"/>
          <w:spacing w:val="-3"/>
        </w:rPr>
        <w:t>không </w:t>
      </w:r>
      <w:r>
        <w:rPr>
          <w:color w:val="231F20"/>
        </w:rPr>
        <w:t>phải các thứ tiếng </w:t>
      </w:r>
      <w:r>
        <w:rPr>
          <w:color w:val="231F20"/>
          <w:spacing w:val="-5"/>
        </w:rPr>
        <w:t>hay, </w:t>
      </w:r>
      <w:r>
        <w:rPr>
          <w:color w:val="231F20"/>
        </w:rPr>
        <w:t>không phải tiếng hòa dịu. Không phải hương tốt của thân, không phải hương dễ chịu, không phải hương vừa ý.</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firstLine="0"/>
      </w:pPr>
      <w:r>
        <w:rPr>
          <w:color w:val="231F20"/>
        </w:rPr>
        <w:t>Thân nếm các vị ngọt, chua, đắng, </w:t>
      </w:r>
      <w:r>
        <w:rPr>
          <w:color w:val="231F20"/>
          <w:spacing w:val="-5"/>
        </w:rPr>
        <w:t>cay, </w:t>
      </w:r>
      <w:r>
        <w:rPr>
          <w:color w:val="231F20"/>
        </w:rPr>
        <w:t>mặn, lạt, nước miếng, máu. Thân có tiếp xúc với lạnh, nóng, nặng, thô, nhám, cứng. Tâm nơi nhân của tư duy đoạn đã tập hợp khởi lên, biểu hiện nơi thân miệng như đi đến, co duỗi, xoay chuyển, âm thanh, ngôn ngữ, thân miệng không phải giới, không biểu hiện, thân hữu lậu tấn, thọ, tưởng, xúc, tư, tư </w:t>
      </w:r>
      <w:r>
        <w:rPr>
          <w:color w:val="231F20"/>
          <w:spacing w:val="-5"/>
        </w:rPr>
        <w:t>duy, </w:t>
      </w:r>
      <w:r>
        <w:rPr>
          <w:color w:val="231F20"/>
        </w:rPr>
        <w:t>giác quán, kiến tuệ giải thoát, hối, không hối, tâm vui mừng, tấn, tín, dục, niệm, sợ, sử phiền não, kiết, sinh mạng, từ nhãn thức</w:t>
      </w:r>
      <w:r>
        <w:rPr>
          <w:color w:val="231F20"/>
          <w:spacing w:val="-13"/>
        </w:rPr>
        <w:t> </w:t>
      </w:r>
      <w:r>
        <w:rPr>
          <w:color w:val="231F20"/>
        </w:rPr>
        <w:t>cho</w:t>
      </w:r>
      <w:r>
        <w:rPr>
          <w:color w:val="231F20"/>
          <w:spacing w:val="-11"/>
        </w:rPr>
        <w:t> </w:t>
      </w:r>
      <w:r>
        <w:rPr>
          <w:color w:val="231F20"/>
        </w:rPr>
        <w:t>đến</w:t>
      </w:r>
      <w:r>
        <w:rPr>
          <w:color w:val="231F20"/>
          <w:spacing w:val="-11"/>
        </w:rPr>
        <w:t> </w:t>
      </w:r>
      <w:r>
        <w:rPr>
          <w:color w:val="231F20"/>
        </w:rPr>
        <w:t>ý</w:t>
      </w:r>
      <w:r>
        <w:rPr>
          <w:color w:val="231F20"/>
          <w:spacing w:val="-12"/>
        </w:rPr>
        <w:t> </w:t>
      </w:r>
      <w:r>
        <w:rPr>
          <w:color w:val="231F20"/>
        </w:rPr>
        <w:t>thức.</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khổ</w:t>
      </w:r>
      <w:r>
        <w:rPr>
          <w:color w:val="231F20"/>
          <w:spacing w:val="-16"/>
        </w:rPr>
        <w:t> </w:t>
      </w:r>
      <w:r>
        <w:rPr>
          <w:color w:val="231F20"/>
        </w:rPr>
        <w:t>Thánh</w:t>
      </w:r>
      <w:r>
        <w:rPr>
          <w:color w:val="231F20"/>
          <w:spacing w:val="-11"/>
        </w:rPr>
        <w:t> </w:t>
      </w:r>
      <w:r>
        <w:rPr>
          <w:color w:val="231F20"/>
        </w:rPr>
        <w:t>đế</w:t>
      </w:r>
      <w:r>
        <w:rPr>
          <w:color w:val="231F20"/>
          <w:spacing w:val="-12"/>
        </w:rPr>
        <w:t> </w:t>
      </w:r>
      <w:r>
        <w:rPr>
          <w:color w:val="231F20"/>
        </w:rPr>
        <w:t>là</w:t>
      </w:r>
      <w:r>
        <w:rPr>
          <w:color w:val="231F20"/>
          <w:spacing w:val="-12"/>
        </w:rPr>
        <w:t> </w:t>
      </w:r>
      <w:r>
        <w:rPr>
          <w:color w:val="231F20"/>
        </w:rPr>
        <w:t>nhân</w:t>
      </w:r>
      <w:r>
        <w:rPr>
          <w:color w:val="231F20"/>
          <w:spacing w:val="-12"/>
        </w:rPr>
        <w:t> </w:t>
      </w:r>
      <w:r>
        <w:rPr>
          <w:color w:val="231F20"/>
        </w:rPr>
        <w:t>của</w:t>
      </w:r>
      <w:r>
        <w:rPr>
          <w:color w:val="231F20"/>
          <w:spacing w:val="-11"/>
        </w:rPr>
        <w:t> </w:t>
      </w:r>
      <w:r>
        <w:rPr>
          <w:color w:val="231F20"/>
        </w:rPr>
        <w:t>tư</w:t>
      </w:r>
      <w:r>
        <w:rPr>
          <w:color w:val="231F20"/>
          <w:spacing w:val="-11"/>
        </w:rPr>
        <w:t> </w:t>
      </w:r>
      <w:r>
        <w:rPr>
          <w:color w:val="231F20"/>
        </w:rPr>
        <w:t>duy</w:t>
      </w:r>
      <w:r>
        <w:rPr>
          <w:color w:val="231F20"/>
          <w:spacing w:val="-11"/>
        </w:rPr>
        <w:t> </w:t>
      </w:r>
      <w:r>
        <w:rPr>
          <w:color w:val="231F20"/>
        </w:rPr>
        <w:t>đoạn.</w:t>
      </w:r>
    </w:p>
    <w:p>
      <w:pPr>
        <w:pStyle w:val="BodyText"/>
        <w:spacing w:line="273" w:lineRule="auto" w:before="107"/>
        <w:ind w:right="127"/>
      </w:pPr>
      <w:r>
        <w:rPr>
          <w:i/>
          <w:color w:val="231F20"/>
        </w:rPr>
        <w:t>Hỏi: </w:t>
      </w:r>
      <w:r>
        <w:rPr>
          <w:color w:val="231F20"/>
        </w:rPr>
        <w:t>Thế nào là khổ Thánh đế không phải là nhân của kiến đoạn, không phải là nhân của tư duy đoạn?</w:t>
      </w:r>
    </w:p>
    <w:p>
      <w:pPr>
        <w:pStyle w:val="BodyText"/>
        <w:spacing w:line="273" w:lineRule="auto" w:before="111"/>
        <w:ind w:right="125"/>
      </w:pPr>
      <w:r>
        <w:rPr>
          <w:i/>
          <w:color w:val="231F20"/>
        </w:rPr>
        <w:t>Đáp: </w:t>
      </w:r>
      <w:r>
        <w:rPr>
          <w:color w:val="231F20"/>
        </w:rPr>
        <w:t>Nếu khổ Thánh đế là thiện, là pháp báo thiện, hoặc khổ Thánh đế không phải là báo, không phải là pháp báo: Nhãn nhập, nhĩ,</w:t>
      </w:r>
      <w:r>
        <w:rPr>
          <w:color w:val="231F20"/>
          <w:spacing w:val="-5"/>
        </w:rPr>
        <w:t> </w:t>
      </w:r>
      <w:r>
        <w:rPr>
          <w:color w:val="231F20"/>
        </w:rPr>
        <w:t>tỷ,</w:t>
      </w:r>
      <w:r>
        <w:rPr>
          <w:color w:val="231F20"/>
          <w:spacing w:val="-3"/>
        </w:rPr>
        <w:t> </w:t>
      </w:r>
      <w:r>
        <w:rPr>
          <w:color w:val="231F20"/>
        </w:rPr>
        <w:t>thiệt,</w:t>
      </w:r>
      <w:r>
        <w:rPr>
          <w:color w:val="231F20"/>
          <w:spacing w:val="-4"/>
        </w:rPr>
        <w:t> </w:t>
      </w:r>
      <w:r>
        <w:rPr>
          <w:color w:val="231F20"/>
        </w:rPr>
        <w:t>thân</w:t>
      </w:r>
      <w:r>
        <w:rPr>
          <w:color w:val="231F20"/>
          <w:spacing w:val="-4"/>
        </w:rPr>
        <w:t> </w:t>
      </w:r>
      <w:r>
        <w:rPr>
          <w:color w:val="231F20"/>
        </w:rPr>
        <w:t>nhập.</w:t>
      </w:r>
      <w:r>
        <w:rPr>
          <w:color w:val="231F20"/>
          <w:spacing w:val="-4"/>
        </w:rPr>
        <w:t> </w:t>
      </w:r>
      <w:r>
        <w:rPr>
          <w:color w:val="231F20"/>
        </w:rPr>
        <w:t>Sắc</w:t>
      </w:r>
      <w:r>
        <w:rPr>
          <w:color w:val="231F20"/>
          <w:spacing w:val="-4"/>
        </w:rPr>
        <w:t> </w:t>
      </w:r>
      <w:r>
        <w:rPr>
          <w:color w:val="231F20"/>
        </w:rPr>
        <w:t>tốt</w:t>
      </w:r>
      <w:r>
        <w:rPr>
          <w:color w:val="231F20"/>
          <w:spacing w:val="-5"/>
        </w:rPr>
        <w:t> </w:t>
      </w:r>
      <w:r>
        <w:rPr>
          <w:color w:val="231F20"/>
        </w:rPr>
        <w:t>của</w:t>
      </w:r>
      <w:r>
        <w:rPr>
          <w:color w:val="231F20"/>
          <w:spacing w:val="-4"/>
        </w:rPr>
        <w:t> </w:t>
      </w:r>
      <w:r>
        <w:rPr>
          <w:color w:val="231F20"/>
        </w:rPr>
        <w:t>thân,</w:t>
      </w:r>
      <w:r>
        <w:rPr>
          <w:color w:val="231F20"/>
          <w:spacing w:val="-4"/>
        </w:rPr>
        <w:t> </w:t>
      </w:r>
      <w:r>
        <w:rPr>
          <w:color w:val="231F20"/>
        </w:rPr>
        <w:t>đoan</w:t>
      </w:r>
      <w:r>
        <w:rPr>
          <w:color w:val="231F20"/>
          <w:spacing w:val="-4"/>
        </w:rPr>
        <w:t> </w:t>
      </w:r>
      <w:r>
        <w:rPr>
          <w:color w:val="231F20"/>
        </w:rPr>
        <w:t>nghiêm,</w:t>
      </w:r>
      <w:r>
        <w:rPr>
          <w:color w:val="231F20"/>
          <w:spacing w:val="-4"/>
        </w:rPr>
        <w:t> </w:t>
      </w:r>
      <w:r>
        <w:rPr>
          <w:color w:val="231F20"/>
        </w:rPr>
        <w:t>vẻ</w:t>
      </w:r>
      <w:r>
        <w:rPr>
          <w:color w:val="231F20"/>
          <w:spacing w:val="-4"/>
        </w:rPr>
        <w:t> </w:t>
      </w:r>
      <w:r>
        <w:rPr>
          <w:color w:val="231F20"/>
        </w:rPr>
        <w:t>bên</w:t>
      </w:r>
      <w:r>
        <w:rPr>
          <w:color w:val="231F20"/>
          <w:spacing w:val="-4"/>
        </w:rPr>
        <w:t> </w:t>
      </w:r>
      <w:r>
        <w:rPr>
          <w:color w:val="231F20"/>
        </w:rPr>
        <w:t>ngoài tươi đẹp, nghiêm tịnh. Tiếng tốt của thân, các thứ tiếng </w:t>
      </w:r>
      <w:r>
        <w:rPr>
          <w:color w:val="231F20"/>
          <w:spacing w:val="-5"/>
        </w:rPr>
        <w:t>hay, </w:t>
      </w:r>
      <w:r>
        <w:rPr>
          <w:color w:val="231F20"/>
          <w:spacing w:val="-3"/>
        </w:rPr>
        <w:t>tiếng </w:t>
      </w:r>
      <w:r>
        <w:rPr>
          <w:color w:val="231F20"/>
        </w:rPr>
        <w:t>hòa</w:t>
      </w:r>
      <w:r>
        <w:rPr>
          <w:color w:val="231F20"/>
          <w:spacing w:val="-7"/>
        </w:rPr>
        <w:t> </w:t>
      </w:r>
      <w:r>
        <w:rPr>
          <w:color w:val="231F20"/>
        </w:rPr>
        <w:t>dịu.</w:t>
      </w:r>
      <w:r>
        <w:rPr>
          <w:color w:val="231F20"/>
          <w:spacing w:val="-6"/>
        </w:rPr>
        <w:t> </w:t>
      </w:r>
      <w:r>
        <w:rPr>
          <w:color w:val="231F20"/>
        </w:rPr>
        <w:t>Hương</w:t>
      </w:r>
      <w:r>
        <w:rPr>
          <w:color w:val="231F20"/>
          <w:spacing w:val="-6"/>
        </w:rPr>
        <w:t> </w:t>
      </w:r>
      <w:r>
        <w:rPr>
          <w:color w:val="231F20"/>
        </w:rPr>
        <w:t>tốt</w:t>
      </w:r>
      <w:r>
        <w:rPr>
          <w:color w:val="231F20"/>
          <w:spacing w:val="-7"/>
        </w:rPr>
        <w:t> </w:t>
      </w:r>
      <w:r>
        <w:rPr>
          <w:color w:val="231F20"/>
        </w:rPr>
        <w:t>của</w:t>
      </w:r>
      <w:r>
        <w:rPr>
          <w:color w:val="231F20"/>
          <w:spacing w:val="-6"/>
        </w:rPr>
        <w:t> </w:t>
      </w:r>
      <w:r>
        <w:rPr>
          <w:color w:val="231F20"/>
        </w:rPr>
        <w:t>thân,</w:t>
      </w:r>
      <w:r>
        <w:rPr>
          <w:color w:val="231F20"/>
          <w:spacing w:val="-6"/>
        </w:rPr>
        <w:t> </w:t>
      </w:r>
      <w:r>
        <w:rPr>
          <w:color w:val="231F20"/>
        </w:rPr>
        <w:t>hương</w:t>
      </w:r>
      <w:r>
        <w:rPr>
          <w:color w:val="231F20"/>
          <w:spacing w:val="-7"/>
        </w:rPr>
        <w:t> </w:t>
      </w:r>
      <w:r>
        <w:rPr>
          <w:color w:val="231F20"/>
        </w:rPr>
        <w:t>hòa</w:t>
      </w:r>
      <w:r>
        <w:rPr>
          <w:color w:val="231F20"/>
          <w:spacing w:val="-6"/>
        </w:rPr>
        <w:t> </w:t>
      </w:r>
      <w:r>
        <w:rPr>
          <w:color w:val="231F20"/>
        </w:rPr>
        <w:t>dịu,</w:t>
      </w:r>
      <w:r>
        <w:rPr>
          <w:color w:val="231F20"/>
          <w:spacing w:val="-6"/>
        </w:rPr>
        <w:t> </w:t>
      </w:r>
      <w:r>
        <w:rPr>
          <w:color w:val="231F20"/>
        </w:rPr>
        <w:t>hương</w:t>
      </w:r>
      <w:r>
        <w:rPr>
          <w:color w:val="231F20"/>
          <w:spacing w:val="-6"/>
        </w:rPr>
        <w:t> </w:t>
      </w:r>
      <w:r>
        <w:rPr>
          <w:color w:val="231F20"/>
        </w:rPr>
        <w:t>vừa</w:t>
      </w:r>
      <w:r>
        <w:rPr>
          <w:color w:val="231F20"/>
          <w:spacing w:val="-7"/>
        </w:rPr>
        <w:t> </w:t>
      </w:r>
      <w:r>
        <w:rPr>
          <w:color w:val="231F20"/>
        </w:rPr>
        <w:t>ý.</w:t>
      </w:r>
      <w:r>
        <w:rPr>
          <w:color w:val="231F20"/>
          <w:spacing w:val="-11"/>
        </w:rPr>
        <w:t> </w:t>
      </w:r>
      <w:r>
        <w:rPr>
          <w:color w:val="231F20"/>
        </w:rPr>
        <w:t>Thân</w:t>
      </w:r>
      <w:r>
        <w:rPr>
          <w:color w:val="231F20"/>
          <w:spacing w:val="-6"/>
        </w:rPr>
        <w:t> </w:t>
      </w:r>
      <w:r>
        <w:rPr>
          <w:color w:val="231F20"/>
        </w:rPr>
        <w:t>nếm các</w:t>
      </w:r>
      <w:r>
        <w:rPr>
          <w:color w:val="231F20"/>
          <w:spacing w:val="-10"/>
        </w:rPr>
        <w:t> </w:t>
      </w:r>
      <w:r>
        <w:rPr>
          <w:color w:val="231F20"/>
        </w:rPr>
        <w:t>vị</w:t>
      </w:r>
      <w:r>
        <w:rPr>
          <w:color w:val="231F20"/>
          <w:spacing w:val="-10"/>
        </w:rPr>
        <w:t> </w:t>
      </w:r>
      <w:r>
        <w:rPr>
          <w:color w:val="231F20"/>
        </w:rPr>
        <w:t>ngọt,</w:t>
      </w:r>
      <w:r>
        <w:rPr>
          <w:color w:val="231F20"/>
          <w:spacing w:val="-10"/>
        </w:rPr>
        <w:t> </w:t>
      </w:r>
      <w:r>
        <w:rPr>
          <w:color w:val="231F20"/>
        </w:rPr>
        <w:t>chua,</w:t>
      </w:r>
      <w:r>
        <w:rPr>
          <w:color w:val="231F20"/>
          <w:spacing w:val="-10"/>
        </w:rPr>
        <w:t> </w:t>
      </w:r>
      <w:r>
        <w:rPr>
          <w:color w:val="231F20"/>
        </w:rPr>
        <w:t>đắng,</w:t>
      </w:r>
      <w:r>
        <w:rPr>
          <w:color w:val="231F20"/>
          <w:spacing w:val="-9"/>
        </w:rPr>
        <w:t> </w:t>
      </w:r>
      <w:r>
        <w:rPr>
          <w:color w:val="231F20"/>
          <w:spacing w:val="-5"/>
        </w:rPr>
        <w:t>cay,</w:t>
      </w:r>
      <w:r>
        <w:rPr>
          <w:color w:val="231F20"/>
          <w:spacing w:val="-10"/>
        </w:rPr>
        <w:t> </w:t>
      </w:r>
      <w:r>
        <w:rPr>
          <w:color w:val="231F20"/>
        </w:rPr>
        <w:t>mặn,</w:t>
      </w:r>
      <w:r>
        <w:rPr>
          <w:color w:val="231F20"/>
          <w:spacing w:val="-10"/>
        </w:rPr>
        <w:t> </w:t>
      </w:r>
      <w:r>
        <w:rPr>
          <w:color w:val="231F20"/>
        </w:rPr>
        <w:t>lạt,</w:t>
      </w:r>
      <w:r>
        <w:rPr>
          <w:color w:val="231F20"/>
          <w:spacing w:val="-10"/>
        </w:rPr>
        <w:t> </w:t>
      </w:r>
      <w:r>
        <w:rPr>
          <w:color w:val="231F20"/>
        </w:rPr>
        <w:t>nước</w:t>
      </w:r>
      <w:r>
        <w:rPr>
          <w:color w:val="231F20"/>
          <w:spacing w:val="-9"/>
        </w:rPr>
        <w:t> </w:t>
      </w:r>
      <w:r>
        <w:rPr>
          <w:color w:val="231F20"/>
        </w:rPr>
        <w:t>miếng,</w:t>
      </w:r>
      <w:r>
        <w:rPr>
          <w:color w:val="231F20"/>
          <w:spacing w:val="-10"/>
        </w:rPr>
        <w:t> </w:t>
      </w:r>
      <w:r>
        <w:rPr>
          <w:color w:val="231F20"/>
        </w:rPr>
        <w:t>máu.</w:t>
      </w:r>
      <w:r>
        <w:rPr>
          <w:color w:val="231F20"/>
          <w:spacing w:val="-15"/>
        </w:rPr>
        <w:t> </w:t>
      </w:r>
      <w:r>
        <w:rPr>
          <w:color w:val="231F20"/>
        </w:rPr>
        <w:t>Thân</w:t>
      </w:r>
      <w:r>
        <w:rPr>
          <w:color w:val="231F20"/>
          <w:spacing w:val="-10"/>
        </w:rPr>
        <w:t> </w:t>
      </w:r>
      <w:r>
        <w:rPr>
          <w:color w:val="231F20"/>
        </w:rPr>
        <w:t>có</w:t>
      </w:r>
      <w:r>
        <w:rPr>
          <w:color w:val="231F20"/>
          <w:spacing w:val="-10"/>
        </w:rPr>
        <w:t> </w:t>
      </w:r>
      <w:r>
        <w:rPr>
          <w:color w:val="231F20"/>
        </w:rPr>
        <w:t>tiếp xúc với lạnh, nóng, nhẹ, mịn, trơn, láng. Tâm không phải là nhân của kiến đoạn, không phải là nhân của tư duy đoạn đã tập hợp khởi lên, biểu hiện nơi thân miệng như đi đến, co duỗi, xoay chuyển, âm thanh,</w:t>
      </w:r>
      <w:r>
        <w:rPr>
          <w:color w:val="231F20"/>
          <w:spacing w:val="-12"/>
        </w:rPr>
        <w:t> </w:t>
      </w:r>
      <w:r>
        <w:rPr>
          <w:color w:val="231F20"/>
        </w:rPr>
        <w:t>ngôn</w:t>
      </w:r>
      <w:r>
        <w:rPr>
          <w:color w:val="231F20"/>
          <w:spacing w:val="-11"/>
        </w:rPr>
        <w:t> </w:t>
      </w:r>
      <w:r>
        <w:rPr>
          <w:color w:val="231F20"/>
        </w:rPr>
        <w:t>ngữ.</w:t>
      </w:r>
      <w:r>
        <w:rPr>
          <w:color w:val="231F20"/>
          <w:spacing w:val="-11"/>
        </w:rPr>
        <w:t> </w:t>
      </w:r>
      <w:r>
        <w:rPr>
          <w:color w:val="231F20"/>
        </w:rPr>
        <w:t>Sắc</w:t>
      </w:r>
      <w:r>
        <w:rPr>
          <w:color w:val="231F20"/>
          <w:spacing w:val="-11"/>
        </w:rPr>
        <w:t> </w:t>
      </w:r>
      <w:r>
        <w:rPr>
          <w:color w:val="231F20"/>
        </w:rPr>
        <w:t>bên</w:t>
      </w:r>
      <w:r>
        <w:rPr>
          <w:color w:val="231F20"/>
          <w:spacing w:val="-11"/>
        </w:rPr>
        <w:t> </w:t>
      </w:r>
      <w:r>
        <w:rPr>
          <w:color w:val="231F20"/>
        </w:rPr>
        <w:t>ngoài</w:t>
      </w:r>
      <w:r>
        <w:rPr>
          <w:color w:val="231F20"/>
          <w:spacing w:val="-11"/>
        </w:rPr>
        <w:t> </w:t>
      </w:r>
      <w:r>
        <w:rPr>
          <w:color w:val="231F20"/>
        </w:rPr>
        <w:t>là</w:t>
      </w:r>
      <w:r>
        <w:rPr>
          <w:color w:val="231F20"/>
          <w:spacing w:val="-12"/>
        </w:rPr>
        <w:t> </w:t>
      </w:r>
      <w:r>
        <w:rPr>
          <w:color w:val="231F20"/>
        </w:rPr>
        <w:t>đối</w:t>
      </w:r>
      <w:r>
        <w:rPr>
          <w:color w:val="231F20"/>
          <w:spacing w:val="-11"/>
        </w:rPr>
        <w:t> </w:t>
      </w:r>
      <w:r>
        <w:rPr>
          <w:color w:val="231F20"/>
        </w:rPr>
        <w:t>tượng</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của</w:t>
      </w:r>
      <w:r>
        <w:rPr>
          <w:color w:val="231F20"/>
          <w:spacing w:val="-11"/>
        </w:rPr>
        <w:t> </w:t>
      </w:r>
      <w:r>
        <w:rPr>
          <w:color w:val="231F20"/>
        </w:rPr>
        <w:t>nhãn</w:t>
      </w:r>
      <w:r>
        <w:rPr>
          <w:color w:val="231F20"/>
          <w:spacing w:val="-11"/>
        </w:rPr>
        <w:t> </w:t>
      </w:r>
      <w:r>
        <w:rPr>
          <w:color w:val="231F20"/>
        </w:rPr>
        <w:t>thức, âm thanh, hương, vị bên ngoài, xúc bên ngoài là đối tượng nhận</w:t>
      </w:r>
      <w:r>
        <w:rPr>
          <w:color w:val="231F20"/>
          <w:spacing w:val="-38"/>
        </w:rPr>
        <w:t> </w:t>
      </w:r>
      <w:r>
        <w:rPr>
          <w:color w:val="231F20"/>
        </w:rPr>
        <w:t>biết của thân thức, giới của thân miệng hữu lậu, không biểu hiện, thân hữu</w:t>
      </w:r>
      <w:r>
        <w:rPr>
          <w:color w:val="231F20"/>
          <w:spacing w:val="-11"/>
        </w:rPr>
        <w:t> </w:t>
      </w:r>
      <w:r>
        <w:rPr>
          <w:color w:val="231F20"/>
        </w:rPr>
        <w:t>lậu</w:t>
      </w:r>
      <w:r>
        <w:rPr>
          <w:color w:val="231F20"/>
          <w:spacing w:val="-9"/>
        </w:rPr>
        <w:t> </w:t>
      </w:r>
      <w:r>
        <w:rPr>
          <w:color w:val="231F20"/>
        </w:rPr>
        <w:t>tấn,</w:t>
      </w:r>
      <w:r>
        <w:rPr>
          <w:color w:val="231F20"/>
          <w:spacing w:val="-10"/>
        </w:rPr>
        <w:t> </w:t>
      </w:r>
      <w:r>
        <w:rPr>
          <w:color w:val="231F20"/>
        </w:rPr>
        <w:t>thân</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trừ,</w:t>
      </w:r>
      <w:r>
        <w:rPr>
          <w:color w:val="231F20"/>
          <w:spacing w:val="-10"/>
        </w:rPr>
        <w:t> </w:t>
      </w:r>
      <w:r>
        <w:rPr>
          <w:color w:val="231F20"/>
        </w:rPr>
        <w:t>trừ</w:t>
      </w:r>
      <w:r>
        <w:rPr>
          <w:color w:val="231F20"/>
          <w:spacing w:val="-10"/>
        </w:rPr>
        <w:t> </w:t>
      </w:r>
      <w:r>
        <w:rPr>
          <w:color w:val="231F20"/>
        </w:rPr>
        <w:t>bỏ</w:t>
      </w:r>
      <w:r>
        <w:rPr>
          <w:color w:val="231F20"/>
          <w:spacing w:val="-11"/>
        </w:rPr>
        <w:t> </w:t>
      </w:r>
      <w:r>
        <w:rPr>
          <w:color w:val="231F20"/>
        </w:rPr>
        <w:t>nghi,</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kiết</w:t>
      </w:r>
      <w:r>
        <w:rPr>
          <w:color w:val="231F20"/>
          <w:spacing w:val="-10"/>
        </w:rPr>
        <w:t> </w:t>
      </w:r>
      <w:r>
        <w:rPr>
          <w:color w:val="231F20"/>
        </w:rPr>
        <w:t>sử,</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là thọ tưởng khác cho đến định vô tưởng, từ nhãn thức cho đến ý thức. Đó gọi là khổ Thánh đế không phải là nhân của kiến đoạn, không phải là nhân của tư duy đoạn.</w:t>
      </w:r>
    </w:p>
    <w:p>
      <w:pPr>
        <w:pStyle w:val="BodyText"/>
        <w:spacing w:line="273" w:lineRule="auto" w:before="100"/>
        <w:ind w:right="127"/>
      </w:pPr>
      <w:r>
        <w:rPr>
          <w:i/>
          <w:color w:val="231F20"/>
        </w:rPr>
        <w:t>Hỏi: </w:t>
      </w:r>
      <w:r>
        <w:rPr>
          <w:color w:val="231F20"/>
        </w:rPr>
        <w:t>Trong bốn Thánh đế có bao nhiêu thứ hệ thuộc cõi dục, bao</w:t>
      </w:r>
      <w:r>
        <w:rPr>
          <w:color w:val="231F20"/>
          <w:spacing w:val="-14"/>
        </w:rPr>
        <w:t> </w:t>
      </w:r>
      <w:r>
        <w:rPr>
          <w:color w:val="231F20"/>
        </w:rPr>
        <w:t>nhiêu</w:t>
      </w:r>
      <w:r>
        <w:rPr>
          <w:color w:val="231F20"/>
          <w:spacing w:val="-13"/>
        </w:rPr>
        <w:t> </w:t>
      </w:r>
      <w:r>
        <w:rPr>
          <w:color w:val="231F20"/>
        </w:rPr>
        <w:t>thứ</w:t>
      </w:r>
      <w:r>
        <w:rPr>
          <w:color w:val="231F20"/>
          <w:spacing w:val="-14"/>
        </w:rPr>
        <w:t> </w:t>
      </w:r>
      <w:r>
        <w:rPr>
          <w:color w:val="231F20"/>
        </w:rPr>
        <w:t>hệ</w:t>
      </w:r>
      <w:r>
        <w:rPr>
          <w:color w:val="231F20"/>
          <w:spacing w:val="-13"/>
        </w:rPr>
        <w:t> </w:t>
      </w:r>
      <w:r>
        <w:rPr>
          <w:color w:val="231F20"/>
        </w:rPr>
        <w:t>thuộc</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bao</w:t>
      </w:r>
      <w:r>
        <w:rPr>
          <w:color w:val="231F20"/>
          <w:spacing w:val="-14"/>
        </w:rPr>
        <w:t> </w:t>
      </w:r>
      <w:r>
        <w:rPr>
          <w:color w:val="231F20"/>
        </w:rPr>
        <w:t>nhiêu</w:t>
      </w:r>
      <w:r>
        <w:rPr>
          <w:color w:val="231F20"/>
          <w:spacing w:val="-13"/>
        </w:rPr>
        <w:t> </w:t>
      </w:r>
      <w:r>
        <w:rPr>
          <w:color w:val="231F20"/>
        </w:rPr>
        <w:t>thứ</w:t>
      </w:r>
      <w:r>
        <w:rPr>
          <w:color w:val="231F20"/>
          <w:spacing w:val="-13"/>
        </w:rPr>
        <w:t> </w:t>
      </w:r>
      <w:r>
        <w:rPr>
          <w:color w:val="231F20"/>
        </w:rPr>
        <w:t>hệ</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vô</w:t>
      </w:r>
      <w:r>
        <w:rPr>
          <w:color w:val="231F20"/>
          <w:spacing w:val="-13"/>
        </w:rPr>
        <w:t> </w:t>
      </w:r>
      <w:r>
        <w:rPr>
          <w:color w:val="231F20"/>
        </w:rPr>
        <w:t>sắc,</w:t>
      </w:r>
      <w:r>
        <w:rPr>
          <w:color w:val="231F20"/>
          <w:spacing w:val="-13"/>
        </w:rPr>
        <w:t> </w:t>
      </w:r>
      <w:r>
        <w:rPr>
          <w:color w:val="231F20"/>
        </w:rPr>
        <w:t>bao nhiêu không hệ thuộc?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i/>
          <w:color w:val="231F20"/>
        </w:rPr>
        <w:t>Đáp: </w:t>
      </w:r>
      <w:r>
        <w:rPr>
          <w:color w:val="231F20"/>
        </w:rPr>
        <w:t>Hai đế không hệ thuộc. Hai đế gồm ba phần, hoặc hệ thuộc cõi dục, hoặc hệ thuộc cõi sắc, hoặc hệ thuộc cõi vô sắc.</w:t>
      </w:r>
    </w:p>
    <w:p>
      <w:pPr>
        <w:pStyle w:val="BodyText"/>
        <w:spacing w:before="112"/>
        <w:ind w:left="677" w:firstLine="0"/>
      </w:pPr>
      <w:r>
        <w:rPr>
          <w:i/>
          <w:color w:val="231F20"/>
        </w:rPr>
        <w:t>Hỏi: </w:t>
      </w:r>
      <w:r>
        <w:rPr>
          <w:color w:val="231F20"/>
        </w:rPr>
        <w:t>Thế nào là hai đế không hệ thuộc?</w:t>
      </w:r>
    </w:p>
    <w:p>
      <w:pPr>
        <w:pStyle w:val="BodyText"/>
        <w:spacing w:line="273" w:lineRule="auto" w:before="154"/>
        <w:ind w:left="110" w:right="411"/>
      </w:pPr>
      <w:r>
        <w:rPr>
          <w:i/>
          <w:color w:val="231F20"/>
        </w:rPr>
        <w:t>Đáp: </w:t>
      </w:r>
      <w:r>
        <w:rPr>
          <w:color w:val="231F20"/>
        </w:rPr>
        <w:t>Diệt Thánh đế, đạo Thánh đế, đó gọi là hai đế không hệ thuộc.</w:t>
      </w:r>
    </w:p>
    <w:p>
      <w:pPr>
        <w:pStyle w:val="BodyText"/>
        <w:spacing w:line="273" w:lineRule="auto" w:before="112"/>
        <w:ind w:left="110" w:right="411"/>
      </w:pPr>
      <w:r>
        <w:rPr>
          <w:i/>
          <w:color w:val="231F20"/>
        </w:rPr>
        <w:t>Hỏi: </w:t>
      </w:r>
      <w:r>
        <w:rPr>
          <w:color w:val="231F20"/>
        </w:rPr>
        <w:t>Thế nào là hai đế gồm ba phần, hoặc hệ thuộc cõi dục, hoặc hệ thuộc cõi sắc, hoặc hệ thuộc cõi vô sắc?</w:t>
      </w:r>
    </w:p>
    <w:p>
      <w:pPr>
        <w:pStyle w:val="BodyText"/>
        <w:spacing w:line="273" w:lineRule="auto" w:before="112"/>
        <w:ind w:left="110" w:right="411"/>
      </w:pPr>
      <w:r>
        <w:rPr>
          <w:i/>
          <w:color w:val="231F20"/>
        </w:rPr>
        <w:t>Đáp: </w:t>
      </w:r>
      <w:r>
        <w:rPr>
          <w:color w:val="231F20"/>
        </w:rPr>
        <w:t>Khổ Thánh đế, tập Thánh đế, đó gọi là hai đế gồm ba phần, hoặc hệ thuộc cõi dục, hoặc hệ thuộc cõi sắc, hoặc hệ thuộc cõi vô sắc.</w:t>
      </w:r>
    </w:p>
    <w:p>
      <w:pPr>
        <w:pStyle w:val="BodyText"/>
        <w:spacing w:before="111"/>
        <w:ind w:left="677" w:firstLine="0"/>
      </w:pPr>
      <w:r>
        <w:rPr>
          <w:i/>
          <w:color w:val="231F20"/>
        </w:rPr>
        <w:t>Hỏi: </w:t>
      </w:r>
      <w:r>
        <w:rPr>
          <w:color w:val="231F20"/>
        </w:rPr>
        <w:t>Thế nào là khổ Thánh đế hệ thuộc cõi dục?</w:t>
      </w:r>
    </w:p>
    <w:p>
      <w:pPr>
        <w:pStyle w:val="BodyText"/>
        <w:spacing w:line="273" w:lineRule="auto" w:before="154"/>
        <w:ind w:left="110" w:right="409"/>
      </w:pPr>
      <w:r>
        <w:rPr>
          <w:i/>
          <w:color w:val="231F20"/>
        </w:rPr>
        <w:t>Đáp: </w:t>
      </w:r>
      <w:r>
        <w:rPr>
          <w:color w:val="231F20"/>
        </w:rPr>
        <w:t>Nếu khổ Thánh đế là dục lậu, hữu lậu. Nhãn nhập, nhĩ, tỷ, thiệt, thân nhập, hương nhập, vị nhập. Sắc tốt của thân, không phải sắc tốt của thân, đoan nghiêm, không phải đoan nghiêm, vẻ bên ngoài tươi đẹp, không phải vẻ bên ngoài tươi đẹp, nghiêm tịnh, không phải nghiêm tịnh. Tiếng tốt của thân, không phải tiếng tốt của thân, các thứ tiếng </w:t>
      </w:r>
      <w:r>
        <w:rPr>
          <w:color w:val="231F20"/>
          <w:spacing w:val="-5"/>
        </w:rPr>
        <w:t>hay, </w:t>
      </w:r>
      <w:r>
        <w:rPr>
          <w:color w:val="231F20"/>
        </w:rPr>
        <w:t>không phải các thứ tiếng </w:t>
      </w:r>
      <w:r>
        <w:rPr>
          <w:color w:val="231F20"/>
          <w:spacing w:val="-5"/>
        </w:rPr>
        <w:t>hay, </w:t>
      </w:r>
      <w:r>
        <w:rPr>
          <w:color w:val="231F20"/>
        </w:rPr>
        <w:t>tiếng hòa dịu, không phải tiếng hòa dịu. Thân có tiếp xúc với lạnh, nóng, nhẹ, nặng,</w:t>
      </w:r>
      <w:r>
        <w:rPr>
          <w:color w:val="231F20"/>
          <w:spacing w:val="-5"/>
        </w:rPr>
        <w:t> </w:t>
      </w:r>
      <w:r>
        <w:rPr>
          <w:color w:val="231F20"/>
        </w:rPr>
        <w:t>thô,</w:t>
      </w:r>
      <w:r>
        <w:rPr>
          <w:color w:val="231F20"/>
          <w:spacing w:val="-5"/>
        </w:rPr>
        <w:t> </w:t>
      </w:r>
      <w:r>
        <w:rPr>
          <w:color w:val="231F20"/>
        </w:rPr>
        <w:t>tế,</w:t>
      </w:r>
      <w:r>
        <w:rPr>
          <w:color w:val="231F20"/>
          <w:spacing w:val="-5"/>
        </w:rPr>
        <w:t> </w:t>
      </w:r>
      <w:r>
        <w:rPr>
          <w:color w:val="231F20"/>
        </w:rPr>
        <w:t>cứng,</w:t>
      </w:r>
      <w:r>
        <w:rPr>
          <w:color w:val="231F20"/>
          <w:spacing w:val="-5"/>
        </w:rPr>
        <w:t> </w:t>
      </w:r>
      <w:r>
        <w:rPr>
          <w:color w:val="231F20"/>
        </w:rPr>
        <w:t>mềm,</w:t>
      </w:r>
      <w:r>
        <w:rPr>
          <w:color w:val="231F20"/>
          <w:spacing w:val="-5"/>
        </w:rPr>
        <w:t> </w:t>
      </w:r>
      <w:r>
        <w:rPr>
          <w:color w:val="231F20"/>
        </w:rPr>
        <w:t>nhám,</w:t>
      </w:r>
      <w:r>
        <w:rPr>
          <w:color w:val="231F20"/>
          <w:spacing w:val="-5"/>
        </w:rPr>
        <w:t> </w:t>
      </w:r>
      <w:r>
        <w:rPr>
          <w:color w:val="231F20"/>
        </w:rPr>
        <w:t>trơn.</w:t>
      </w:r>
      <w:r>
        <w:rPr>
          <w:color w:val="231F20"/>
          <w:spacing w:val="-10"/>
        </w:rPr>
        <w:t> </w:t>
      </w:r>
      <w:r>
        <w:rPr>
          <w:color w:val="231F20"/>
        </w:rPr>
        <w:t>Tâm</w:t>
      </w:r>
      <w:r>
        <w:rPr>
          <w:color w:val="231F20"/>
          <w:spacing w:val="-5"/>
        </w:rPr>
        <w:t> </w:t>
      </w:r>
      <w:r>
        <w:rPr>
          <w:color w:val="231F20"/>
        </w:rPr>
        <w:t>dục</w:t>
      </w:r>
      <w:r>
        <w:rPr>
          <w:color w:val="231F20"/>
          <w:spacing w:val="-5"/>
        </w:rPr>
        <w:t> </w:t>
      </w:r>
      <w:r>
        <w:rPr>
          <w:color w:val="231F20"/>
        </w:rPr>
        <w:t>hành</w:t>
      </w:r>
      <w:r>
        <w:rPr>
          <w:color w:val="231F20"/>
          <w:spacing w:val="-5"/>
        </w:rPr>
        <w:t> </w:t>
      </w:r>
      <w:r>
        <w:rPr>
          <w:color w:val="231F20"/>
        </w:rPr>
        <w:t>đã</w:t>
      </w:r>
      <w:r>
        <w:rPr>
          <w:color w:val="231F20"/>
          <w:spacing w:val="-5"/>
        </w:rPr>
        <w:t> </w:t>
      </w:r>
      <w:r>
        <w:rPr>
          <w:color w:val="231F20"/>
        </w:rPr>
        <w:t>tập</w:t>
      </w:r>
      <w:r>
        <w:rPr>
          <w:color w:val="231F20"/>
          <w:spacing w:val="-5"/>
        </w:rPr>
        <w:t> </w:t>
      </w:r>
      <w:r>
        <w:rPr>
          <w:color w:val="231F20"/>
        </w:rPr>
        <w:t>hợp</w:t>
      </w:r>
      <w:r>
        <w:rPr>
          <w:color w:val="231F20"/>
          <w:spacing w:val="-5"/>
        </w:rPr>
        <w:t> </w:t>
      </w:r>
      <w:r>
        <w:rPr>
          <w:color w:val="231F20"/>
          <w:spacing w:val="-3"/>
        </w:rPr>
        <w:t>khởi </w:t>
      </w:r>
      <w:r>
        <w:rPr>
          <w:color w:val="231F20"/>
        </w:rPr>
        <w:t>lên, biểu hiện nơi thân miệng như đi đến, co duỗi, xoay chuyển, âm thanh,</w:t>
      </w:r>
      <w:r>
        <w:rPr>
          <w:color w:val="231F20"/>
          <w:spacing w:val="-12"/>
        </w:rPr>
        <w:t> </w:t>
      </w:r>
      <w:r>
        <w:rPr>
          <w:color w:val="231F20"/>
        </w:rPr>
        <w:t>ngôn</w:t>
      </w:r>
      <w:r>
        <w:rPr>
          <w:color w:val="231F20"/>
          <w:spacing w:val="-11"/>
        </w:rPr>
        <w:t> </w:t>
      </w:r>
      <w:r>
        <w:rPr>
          <w:color w:val="231F20"/>
        </w:rPr>
        <w:t>ngữ.</w:t>
      </w:r>
      <w:r>
        <w:rPr>
          <w:color w:val="231F20"/>
          <w:spacing w:val="-11"/>
        </w:rPr>
        <w:t> </w:t>
      </w:r>
      <w:r>
        <w:rPr>
          <w:color w:val="231F20"/>
        </w:rPr>
        <w:t>Sắc</w:t>
      </w:r>
      <w:r>
        <w:rPr>
          <w:color w:val="231F20"/>
          <w:spacing w:val="-11"/>
        </w:rPr>
        <w:t> </w:t>
      </w:r>
      <w:r>
        <w:rPr>
          <w:color w:val="231F20"/>
        </w:rPr>
        <w:t>bên</w:t>
      </w:r>
      <w:r>
        <w:rPr>
          <w:color w:val="231F20"/>
          <w:spacing w:val="-11"/>
        </w:rPr>
        <w:t> </w:t>
      </w:r>
      <w:r>
        <w:rPr>
          <w:color w:val="231F20"/>
        </w:rPr>
        <w:t>ngoài</w:t>
      </w:r>
      <w:r>
        <w:rPr>
          <w:color w:val="231F20"/>
          <w:spacing w:val="-11"/>
        </w:rPr>
        <w:t> </w:t>
      </w:r>
      <w:r>
        <w:rPr>
          <w:color w:val="231F20"/>
        </w:rPr>
        <w:t>là</w:t>
      </w:r>
      <w:r>
        <w:rPr>
          <w:color w:val="231F20"/>
          <w:spacing w:val="-12"/>
        </w:rPr>
        <w:t> </w:t>
      </w:r>
      <w:r>
        <w:rPr>
          <w:color w:val="231F20"/>
        </w:rPr>
        <w:t>đối</w:t>
      </w:r>
      <w:r>
        <w:rPr>
          <w:color w:val="231F20"/>
          <w:spacing w:val="-11"/>
        </w:rPr>
        <w:t> </w:t>
      </w:r>
      <w:r>
        <w:rPr>
          <w:color w:val="231F20"/>
        </w:rPr>
        <w:t>tượng</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của</w:t>
      </w:r>
      <w:r>
        <w:rPr>
          <w:color w:val="231F20"/>
          <w:spacing w:val="-11"/>
        </w:rPr>
        <w:t> </w:t>
      </w:r>
      <w:r>
        <w:rPr>
          <w:color w:val="231F20"/>
        </w:rPr>
        <w:t>nhãn</w:t>
      </w:r>
      <w:r>
        <w:rPr>
          <w:color w:val="231F20"/>
          <w:spacing w:val="-11"/>
        </w:rPr>
        <w:t> </w:t>
      </w:r>
      <w:r>
        <w:rPr>
          <w:color w:val="231F20"/>
        </w:rPr>
        <w:t>thức, là dục lậu, hữu lậu. Xúc chạm bên ngoài là đối tượng nhận biết của thân thức là dục lậu, hữu lậu. Thân miệng không phải giới, </w:t>
      </w:r>
      <w:r>
        <w:rPr>
          <w:color w:val="231F20"/>
          <w:spacing w:val="-3"/>
        </w:rPr>
        <w:t>không </w:t>
      </w:r>
      <w:r>
        <w:rPr>
          <w:color w:val="231F20"/>
        </w:rPr>
        <w:t>biểu hiện, giới của thân miệng hữu lậu, không biểu hiện, thân hữu lậu</w:t>
      </w:r>
      <w:r>
        <w:rPr>
          <w:color w:val="231F20"/>
          <w:spacing w:val="-13"/>
        </w:rPr>
        <w:t> </w:t>
      </w:r>
      <w:r>
        <w:rPr>
          <w:color w:val="231F20"/>
        </w:rPr>
        <w:t>tấn,</w:t>
      </w:r>
      <w:r>
        <w:rPr>
          <w:color w:val="231F20"/>
          <w:spacing w:val="-13"/>
        </w:rPr>
        <w:t> </w:t>
      </w:r>
      <w:r>
        <w:rPr>
          <w:color w:val="231F20"/>
        </w:rPr>
        <w:t>thọ,</w:t>
      </w:r>
      <w:r>
        <w:rPr>
          <w:color w:val="231F20"/>
          <w:spacing w:val="-13"/>
        </w:rPr>
        <w:t> </w:t>
      </w:r>
      <w:r>
        <w:rPr>
          <w:color w:val="231F20"/>
        </w:rPr>
        <w:t>tưởng,</w:t>
      </w:r>
      <w:r>
        <w:rPr>
          <w:color w:val="231F20"/>
          <w:spacing w:val="-13"/>
        </w:rPr>
        <w:t> </w:t>
      </w:r>
      <w:r>
        <w:rPr>
          <w:color w:val="231F20"/>
        </w:rPr>
        <w:t>tư,</w:t>
      </w:r>
      <w:r>
        <w:rPr>
          <w:color w:val="231F20"/>
          <w:spacing w:val="-13"/>
        </w:rPr>
        <w:t> </w:t>
      </w:r>
      <w:r>
        <w:rPr>
          <w:color w:val="231F20"/>
        </w:rPr>
        <w:t>xúc,</w:t>
      </w:r>
      <w:r>
        <w:rPr>
          <w:color w:val="231F20"/>
          <w:spacing w:val="-13"/>
        </w:rPr>
        <w:t> </w:t>
      </w:r>
      <w:r>
        <w:rPr>
          <w:color w:val="231F20"/>
        </w:rPr>
        <w:t>tư</w:t>
      </w:r>
      <w:r>
        <w:rPr>
          <w:color w:val="231F20"/>
          <w:spacing w:val="-13"/>
        </w:rPr>
        <w:t> </w:t>
      </w:r>
      <w:r>
        <w:rPr>
          <w:color w:val="231F20"/>
          <w:spacing w:val="-5"/>
        </w:rPr>
        <w:t>duy,</w:t>
      </w:r>
      <w:r>
        <w:rPr>
          <w:color w:val="231F20"/>
          <w:spacing w:val="-13"/>
        </w:rPr>
        <w:t> </w:t>
      </w:r>
      <w:r>
        <w:rPr>
          <w:color w:val="231F20"/>
        </w:rPr>
        <w:t>kiến</w:t>
      </w:r>
      <w:r>
        <w:rPr>
          <w:color w:val="231F20"/>
          <w:spacing w:val="-13"/>
        </w:rPr>
        <w:t> </w:t>
      </w:r>
      <w:r>
        <w:rPr>
          <w:color w:val="231F20"/>
        </w:rPr>
        <w:t>tuệ</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không</w:t>
      </w:r>
      <w:r>
        <w:rPr>
          <w:color w:val="231F20"/>
          <w:spacing w:val="-13"/>
        </w:rPr>
        <w:t> </w:t>
      </w:r>
      <w:r>
        <w:rPr>
          <w:color w:val="231F20"/>
        </w:rPr>
        <w:t>si,</w:t>
      </w:r>
      <w:r>
        <w:rPr>
          <w:color w:val="231F20"/>
          <w:spacing w:val="-13"/>
        </w:rPr>
        <w:t> </w:t>
      </w:r>
      <w:r>
        <w:rPr>
          <w:color w:val="231F20"/>
        </w:rPr>
        <w:t>thuận tín, hối, không hối, tâm vui mừng, tấn, tín, dục, không phóng dật, niệm, nghi, sợ, phiền não kiết sử, sinh, lão tử, mạng, nhãn thức và sắc nơi ba thức, hai thức. Đó gọi là khổ Thánh đế hệ thuộc cõi</w:t>
      </w:r>
      <w:r>
        <w:rPr>
          <w:color w:val="231F20"/>
          <w:spacing w:val="-11"/>
        </w:rPr>
        <w:t> </w:t>
      </w:r>
      <w:r>
        <w:rPr>
          <w:color w:val="231F20"/>
        </w:rPr>
        <w:t>dục.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khổ Thánh đế hệ thuộc cõi sắc?</w:t>
      </w:r>
    </w:p>
    <w:p>
      <w:pPr>
        <w:pStyle w:val="BodyText"/>
        <w:spacing w:line="271" w:lineRule="auto" w:before="146"/>
        <w:ind w:right="126"/>
      </w:pPr>
      <w:r>
        <w:rPr>
          <w:i/>
          <w:color w:val="231F20"/>
        </w:rPr>
        <w:t>Đáp: </w:t>
      </w:r>
      <w:r>
        <w:rPr>
          <w:color w:val="231F20"/>
        </w:rPr>
        <w:t>Nếu khổ Thánh đế là sắc lậu, hữu lậu: Nhãn nhập, nhĩ nhập, thân nhập. Sắc tốt của thân, đoan nghiêm, vẻ bên ngoài tươi đẹp, nghiêm tịnh. Tiếng tốt của thân, các thứ tiếng </w:t>
      </w:r>
      <w:r>
        <w:rPr>
          <w:color w:val="231F20"/>
          <w:spacing w:val="-5"/>
        </w:rPr>
        <w:t>hay, </w:t>
      </w:r>
      <w:r>
        <w:rPr>
          <w:color w:val="231F20"/>
        </w:rPr>
        <w:t>tiếng </w:t>
      </w:r>
      <w:r>
        <w:rPr>
          <w:color w:val="231F20"/>
          <w:spacing w:val="-4"/>
        </w:rPr>
        <w:t>hòa </w:t>
      </w:r>
      <w:r>
        <w:rPr>
          <w:color w:val="231F20"/>
        </w:rPr>
        <w:t>dịu. Thân có tiếp xúc với lạnh, nóng, nhẹ, mịn, mềm, trơn. Tâm sắc hành đã tập hợp khởi lên, biểu hiện nơi thân miệng như đi đến, co duỗi, xoay chuyển, âm thanh, ngôn ngữ. Sắc bên ngoài sắc lậu, hữu lậu, là đối tượng nhận biết của nhãn thức. Hoặc âm thanh, hoặc xúc bên ngoài là sắc lậu, hữu lậu, là đối tượng nhận biết của thân thức. Giới của thân miệng hữu lậu, không biểu hiện, thân hữu lậu tấn, thân hữu lậu trừ. Thọ, tưởng, tư, xúc, tư </w:t>
      </w:r>
      <w:r>
        <w:rPr>
          <w:color w:val="231F20"/>
          <w:spacing w:val="-5"/>
        </w:rPr>
        <w:t>duy, </w:t>
      </w:r>
      <w:r>
        <w:rPr>
          <w:color w:val="231F20"/>
        </w:rPr>
        <w:t>giác quán, kiến tuệ</w:t>
      </w:r>
      <w:r>
        <w:rPr>
          <w:color w:val="231F20"/>
          <w:spacing w:val="-40"/>
        </w:rPr>
        <w:t> </w:t>
      </w:r>
      <w:r>
        <w:rPr>
          <w:color w:val="231F20"/>
        </w:rPr>
        <w:t>giải thoát,</w:t>
      </w:r>
      <w:r>
        <w:rPr>
          <w:color w:val="231F20"/>
          <w:spacing w:val="-10"/>
        </w:rPr>
        <w:t> </w:t>
      </w:r>
      <w:r>
        <w:rPr>
          <w:color w:val="231F20"/>
        </w:rPr>
        <w:t>không</w:t>
      </w:r>
      <w:r>
        <w:rPr>
          <w:color w:val="231F20"/>
          <w:spacing w:val="-9"/>
        </w:rPr>
        <w:t> </w:t>
      </w:r>
      <w:r>
        <w:rPr>
          <w:color w:val="231F20"/>
        </w:rPr>
        <w:t>si,</w:t>
      </w:r>
      <w:r>
        <w:rPr>
          <w:color w:val="231F20"/>
          <w:spacing w:val="-9"/>
        </w:rPr>
        <w:t> </w:t>
      </w:r>
      <w:r>
        <w:rPr>
          <w:color w:val="231F20"/>
        </w:rPr>
        <w:t>thuận</w:t>
      </w:r>
      <w:r>
        <w:rPr>
          <w:color w:val="231F20"/>
          <w:spacing w:val="-9"/>
        </w:rPr>
        <w:t> </w:t>
      </w:r>
      <w:r>
        <w:rPr>
          <w:color w:val="231F20"/>
        </w:rPr>
        <w:t>tín,</w:t>
      </w:r>
      <w:r>
        <w:rPr>
          <w:color w:val="231F20"/>
          <w:spacing w:val="-9"/>
        </w:rPr>
        <w:t> </w:t>
      </w:r>
      <w:r>
        <w:rPr>
          <w:color w:val="231F20"/>
        </w:rPr>
        <w:t>tâm</w:t>
      </w:r>
      <w:r>
        <w:rPr>
          <w:color w:val="231F20"/>
          <w:spacing w:val="-9"/>
        </w:rPr>
        <w:t> </w:t>
      </w:r>
      <w:r>
        <w:rPr>
          <w:color w:val="231F20"/>
        </w:rPr>
        <w:t>vui</w:t>
      </w:r>
      <w:r>
        <w:rPr>
          <w:color w:val="231F20"/>
          <w:spacing w:val="-10"/>
        </w:rPr>
        <w:t> </w:t>
      </w:r>
      <w:r>
        <w:rPr>
          <w:color w:val="231F20"/>
        </w:rPr>
        <w:t>mừng,</w:t>
      </w:r>
      <w:r>
        <w:rPr>
          <w:color w:val="231F20"/>
          <w:spacing w:val="-9"/>
        </w:rPr>
        <w:t> </w:t>
      </w:r>
      <w:r>
        <w:rPr>
          <w:color w:val="231F20"/>
        </w:rPr>
        <w:t>tâm</w:t>
      </w:r>
      <w:r>
        <w:rPr>
          <w:color w:val="231F20"/>
          <w:spacing w:val="-9"/>
        </w:rPr>
        <w:t> </w:t>
      </w:r>
      <w:r>
        <w:rPr>
          <w:color w:val="231F20"/>
        </w:rPr>
        <w:t>tấn,</w:t>
      </w:r>
      <w:r>
        <w:rPr>
          <w:color w:val="231F20"/>
          <w:spacing w:val="-9"/>
        </w:rPr>
        <w:t> </w:t>
      </w:r>
      <w:r>
        <w:rPr>
          <w:color w:val="231F20"/>
        </w:rPr>
        <w:t>trừ,</w:t>
      </w:r>
      <w:r>
        <w:rPr>
          <w:color w:val="231F20"/>
          <w:spacing w:val="-9"/>
        </w:rPr>
        <w:t> </w:t>
      </w:r>
      <w:r>
        <w:rPr>
          <w:color w:val="231F20"/>
        </w:rPr>
        <w:t>tín,</w:t>
      </w:r>
      <w:r>
        <w:rPr>
          <w:color w:val="231F20"/>
          <w:spacing w:val="-9"/>
        </w:rPr>
        <w:t> </w:t>
      </w:r>
      <w:r>
        <w:rPr>
          <w:color w:val="231F20"/>
        </w:rPr>
        <w:t>dục,</w:t>
      </w:r>
      <w:r>
        <w:rPr>
          <w:color w:val="231F20"/>
          <w:spacing w:val="-9"/>
        </w:rPr>
        <w:t> </w:t>
      </w:r>
      <w:r>
        <w:rPr>
          <w:color w:val="231F20"/>
        </w:rPr>
        <w:t>không phóng dật, niệm, định, tâm xả, nghi, phiền não sử, kiết sinh, lão tử, mạng, định vô tưởng, nhãn thức, nhĩ thức, thân thức, ý thức. Đó </w:t>
      </w:r>
      <w:r>
        <w:rPr>
          <w:color w:val="231F20"/>
          <w:spacing w:val="-4"/>
        </w:rPr>
        <w:t>gọi </w:t>
      </w:r>
      <w:r>
        <w:rPr>
          <w:color w:val="231F20"/>
        </w:rPr>
        <w:t>là khổ Thánh đế hệ thuộc cõi</w:t>
      </w:r>
      <w:r>
        <w:rPr>
          <w:color w:val="231F20"/>
          <w:spacing w:val="-6"/>
        </w:rPr>
        <w:t> </w:t>
      </w:r>
      <w:r>
        <w:rPr>
          <w:color w:val="231F20"/>
        </w:rPr>
        <w:t>sắc.</w:t>
      </w:r>
    </w:p>
    <w:p>
      <w:pPr>
        <w:pStyle w:val="BodyText"/>
        <w:spacing w:before="96"/>
        <w:ind w:left="960" w:firstLine="0"/>
      </w:pPr>
      <w:r>
        <w:rPr>
          <w:i/>
          <w:color w:val="231F20"/>
        </w:rPr>
        <w:t>Hỏi: </w:t>
      </w:r>
      <w:r>
        <w:rPr>
          <w:color w:val="231F20"/>
        </w:rPr>
        <w:t>Thế nào là khổ Thánh đế hệ thuộc cõi vô sắc?</w:t>
      </w:r>
    </w:p>
    <w:p>
      <w:pPr>
        <w:pStyle w:val="BodyText"/>
        <w:spacing w:line="271" w:lineRule="auto" w:before="145"/>
        <w:ind w:right="126"/>
      </w:pPr>
      <w:r>
        <w:rPr>
          <w:i/>
          <w:color w:val="231F20"/>
        </w:rPr>
        <w:t>Đáp: </w:t>
      </w:r>
      <w:r>
        <w:rPr>
          <w:color w:val="231F20"/>
        </w:rPr>
        <w:t>Nếu khổ Thánh đế là vô sắc lậu, hữu lậu, giới của thân miệng hữu lậu, không biểu hiện, thân hữu lậu tấn, thân hữu lậu </w:t>
      </w:r>
      <w:r>
        <w:rPr>
          <w:color w:val="231F20"/>
          <w:spacing w:val="-4"/>
        </w:rPr>
        <w:t>trừ, </w:t>
      </w:r>
      <w:r>
        <w:rPr>
          <w:color w:val="231F20"/>
        </w:rPr>
        <w:t>thọ, tưởng, tư, xúc, tư </w:t>
      </w:r>
      <w:r>
        <w:rPr>
          <w:color w:val="231F20"/>
          <w:spacing w:val="-5"/>
        </w:rPr>
        <w:t>duy, </w:t>
      </w:r>
      <w:r>
        <w:rPr>
          <w:color w:val="231F20"/>
        </w:rPr>
        <w:t>kiến tuệ giải thoát, không si, thuận với tâm tín, tâm tấn, trừ, tín, dục, không phóng dật, niệm, định, tâm xả, nghi,</w:t>
      </w:r>
      <w:r>
        <w:rPr>
          <w:color w:val="231F20"/>
          <w:spacing w:val="-6"/>
        </w:rPr>
        <w:t> </w:t>
      </w:r>
      <w:r>
        <w:rPr>
          <w:color w:val="231F20"/>
        </w:rPr>
        <w:t>phiền</w:t>
      </w:r>
      <w:r>
        <w:rPr>
          <w:color w:val="231F20"/>
          <w:spacing w:val="-6"/>
        </w:rPr>
        <w:t> </w:t>
      </w:r>
      <w:r>
        <w:rPr>
          <w:color w:val="231F20"/>
        </w:rPr>
        <w:t>não</w:t>
      </w:r>
      <w:r>
        <w:rPr>
          <w:color w:val="231F20"/>
          <w:spacing w:val="-5"/>
        </w:rPr>
        <w:t> </w:t>
      </w:r>
      <w:r>
        <w:rPr>
          <w:color w:val="231F20"/>
        </w:rPr>
        <w:t>sử,</w:t>
      </w:r>
      <w:r>
        <w:rPr>
          <w:color w:val="231F20"/>
          <w:spacing w:val="-6"/>
        </w:rPr>
        <w:t> </w:t>
      </w:r>
      <w:r>
        <w:rPr>
          <w:color w:val="231F20"/>
        </w:rPr>
        <w:t>kiết</w:t>
      </w:r>
      <w:r>
        <w:rPr>
          <w:color w:val="231F20"/>
          <w:spacing w:val="-5"/>
        </w:rPr>
        <w:t> </w:t>
      </w:r>
      <w:r>
        <w:rPr>
          <w:color w:val="231F20"/>
        </w:rPr>
        <w:t>sinh,</w:t>
      </w:r>
      <w:r>
        <w:rPr>
          <w:color w:val="231F20"/>
          <w:spacing w:val="-6"/>
        </w:rPr>
        <w:t> </w:t>
      </w:r>
      <w:r>
        <w:rPr>
          <w:color w:val="231F20"/>
        </w:rPr>
        <w:t>lão</w:t>
      </w:r>
      <w:r>
        <w:rPr>
          <w:color w:val="231F20"/>
          <w:spacing w:val="-5"/>
        </w:rPr>
        <w:t> </w:t>
      </w:r>
      <w:r>
        <w:rPr>
          <w:color w:val="231F20"/>
        </w:rPr>
        <w:t>tử,</w:t>
      </w:r>
      <w:r>
        <w:rPr>
          <w:color w:val="231F20"/>
          <w:spacing w:val="-6"/>
        </w:rPr>
        <w:t> </w:t>
      </w:r>
      <w:r>
        <w:rPr>
          <w:color w:val="231F20"/>
        </w:rPr>
        <w:t>mạng</w:t>
      </w:r>
      <w:r>
        <w:rPr>
          <w:color w:val="231F20"/>
          <w:spacing w:val="-5"/>
        </w:rPr>
        <w:t> </w:t>
      </w:r>
      <w:r>
        <w:rPr>
          <w:color w:val="231F20"/>
        </w:rPr>
        <w:t>nơi</w:t>
      </w:r>
      <w:r>
        <w:rPr>
          <w:color w:val="231F20"/>
          <w:spacing w:val="-6"/>
        </w:rPr>
        <w:t> </w:t>
      </w:r>
      <w:r>
        <w:rPr>
          <w:color w:val="231F20"/>
        </w:rPr>
        <w:t>ý</w:t>
      </w:r>
      <w:r>
        <w:rPr>
          <w:color w:val="231F20"/>
          <w:spacing w:val="-5"/>
        </w:rPr>
        <w:t> </w:t>
      </w:r>
      <w:r>
        <w:rPr>
          <w:color w:val="231F20"/>
        </w:rPr>
        <w:t>giới,</w:t>
      </w:r>
      <w:r>
        <w:rPr>
          <w:color w:val="231F20"/>
          <w:spacing w:val="-6"/>
        </w:rPr>
        <w:t> </w:t>
      </w:r>
      <w:r>
        <w:rPr>
          <w:color w:val="231F20"/>
        </w:rPr>
        <w:t>ý</w:t>
      </w:r>
      <w:r>
        <w:rPr>
          <w:color w:val="231F20"/>
          <w:spacing w:val="-5"/>
        </w:rPr>
        <w:t> </w:t>
      </w:r>
      <w:r>
        <w:rPr>
          <w:color w:val="231F20"/>
        </w:rPr>
        <w:t>thức</w:t>
      </w:r>
      <w:r>
        <w:rPr>
          <w:color w:val="231F20"/>
          <w:spacing w:val="-6"/>
        </w:rPr>
        <w:t> </w:t>
      </w:r>
      <w:r>
        <w:rPr>
          <w:color w:val="231F20"/>
        </w:rPr>
        <w:t>giới.</w:t>
      </w:r>
      <w:r>
        <w:rPr>
          <w:color w:val="231F20"/>
          <w:spacing w:val="-5"/>
        </w:rPr>
        <w:t> </w:t>
      </w:r>
      <w:r>
        <w:rPr>
          <w:color w:val="231F20"/>
        </w:rPr>
        <w:t>Đó gọi là khổ Thánh đế hệ thuộc cõi vô</w:t>
      </w:r>
      <w:r>
        <w:rPr>
          <w:color w:val="231F20"/>
          <w:spacing w:val="-6"/>
        </w:rPr>
        <w:t> </w:t>
      </w:r>
      <w:r>
        <w:rPr>
          <w:color w:val="231F20"/>
        </w:rPr>
        <w:t>sắc.</w:t>
      </w:r>
    </w:p>
    <w:p>
      <w:pPr>
        <w:pStyle w:val="BodyText"/>
        <w:spacing w:before="103"/>
        <w:ind w:left="960" w:firstLine="0"/>
      </w:pPr>
      <w:r>
        <w:rPr>
          <w:i/>
          <w:color w:val="231F20"/>
        </w:rPr>
        <w:t>Hỏi: </w:t>
      </w:r>
      <w:r>
        <w:rPr>
          <w:color w:val="231F20"/>
        </w:rPr>
        <w:t>Thế nào là tập Thánh đế hệ thuộc cõi dục?</w:t>
      </w:r>
    </w:p>
    <w:p>
      <w:pPr>
        <w:pStyle w:val="BodyText"/>
        <w:spacing w:before="146"/>
        <w:ind w:left="960" w:firstLine="0"/>
      </w:pPr>
      <w:r>
        <w:rPr>
          <w:i/>
          <w:color w:val="231F20"/>
        </w:rPr>
        <w:t>Đáp: </w:t>
      </w:r>
      <w:r>
        <w:rPr>
          <w:color w:val="231F20"/>
        </w:rPr>
        <w:t>Nếu tập Thánh đế là dục lậu, hữu lậu, là hành ái của dục.</w:t>
      </w:r>
    </w:p>
    <w:p>
      <w:pPr>
        <w:pStyle w:val="BodyText"/>
        <w:spacing w:before="38"/>
        <w:ind w:firstLine="0"/>
      </w:pPr>
      <w:r>
        <w:rPr>
          <w:color w:val="231F20"/>
        </w:rPr>
        <w:t>Đó gọi là tập Thánh đế hệ thuộc cõi dục.</w:t>
      </w:r>
    </w:p>
    <w:p>
      <w:pPr>
        <w:pStyle w:val="BodyText"/>
        <w:spacing w:before="146"/>
        <w:ind w:left="960" w:firstLine="0"/>
      </w:pPr>
      <w:r>
        <w:rPr>
          <w:i/>
          <w:color w:val="231F20"/>
        </w:rPr>
        <w:t>Hỏi: </w:t>
      </w:r>
      <w:r>
        <w:rPr>
          <w:color w:val="231F20"/>
        </w:rPr>
        <w:t>Thế nào là tập Thánh đế hệ thuộc cõi sắc?</w:t>
      </w:r>
    </w:p>
    <w:p>
      <w:pPr>
        <w:pStyle w:val="BodyText"/>
        <w:spacing w:before="145"/>
        <w:ind w:left="960" w:firstLine="0"/>
      </w:pPr>
      <w:r>
        <w:rPr>
          <w:i/>
          <w:color w:val="231F20"/>
        </w:rPr>
        <w:t>Đáp: </w:t>
      </w:r>
      <w:r>
        <w:rPr>
          <w:color w:val="231F20"/>
        </w:rPr>
        <w:t>Nếu tập Thánh đế là sắc lậu, hữu lậu, là hành ái của sắc.</w:t>
      </w:r>
    </w:p>
    <w:p>
      <w:pPr>
        <w:pStyle w:val="BodyText"/>
        <w:spacing w:before="38"/>
        <w:ind w:firstLine="0"/>
      </w:pPr>
      <w:r>
        <w:rPr>
          <w:color w:val="231F20"/>
        </w:rPr>
        <w:t>Đó gọi là tập Thánh đế hệ thuộc cõi sắc.</w:t>
      </w:r>
    </w:p>
    <w:p>
      <w:pPr>
        <w:pStyle w:val="BodyText"/>
        <w:spacing w:before="149"/>
        <w:ind w:left="960" w:firstLine="0"/>
      </w:pPr>
      <w:r>
        <w:rPr>
          <w:i/>
          <w:color w:val="231F20"/>
        </w:rPr>
        <w:t>Hỏi: </w:t>
      </w:r>
      <w:r>
        <w:rPr>
          <w:color w:val="231F20"/>
        </w:rPr>
        <w:t>Thế nào là tập Thánh đế hệ thuộc cõi vô sắc?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Đáp:</w:t>
      </w:r>
      <w:r>
        <w:rPr>
          <w:i/>
          <w:color w:val="231F20"/>
          <w:spacing w:val="-8"/>
        </w:rPr>
        <w:t> </w:t>
      </w:r>
      <w:r>
        <w:rPr>
          <w:color w:val="231F20"/>
        </w:rPr>
        <w:t>Nếu</w:t>
      </w:r>
      <w:r>
        <w:rPr>
          <w:color w:val="231F20"/>
          <w:spacing w:val="-7"/>
        </w:rPr>
        <w:t> </w:t>
      </w:r>
      <w:r>
        <w:rPr>
          <w:color w:val="231F20"/>
        </w:rPr>
        <w:t>tập</w:t>
      </w:r>
      <w:r>
        <w:rPr>
          <w:color w:val="231F20"/>
          <w:spacing w:val="-12"/>
        </w:rPr>
        <w:t> </w:t>
      </w:r>
      <w:r>
        <w:rPr>
          <w:color w:val="231F20"/>
        </w:rPr>
        <w:t>Thánh</w:t>
      </w:r>
      <w:r>
        <w:rPr>
          <w:color w:val="231F20"/>
          <w:spacing w:val="-7"/>
        </w:rPr>
        <w:t> </w:t>
      </w:r>
      <w:r>
        <w:rPr>
          <w:color w:val="231F20"/>
        </w:rPr>
        <w:t>đế</w:t>
      </w:r>
      <w:r>
        <w:rPr>
          <w:color w:val="231F20"/>
          <w:spacing w:val="-8"/>
        </w:rPr>
        <w:t> </w:t>
      </w:r>
      <w:r>
        <w:rPr>
          <w:color w:val="231F20"/>
        </w:rPr>
        <w:t>là</w:t>
      </w:r>
      <w:r>
        <w:rPr>
          <w:color w:val="231F20"/>
          <w:spacing w:val="-7"/>
        </w:rPr>
        <w:t> </w:t>
      </w:r>
      <w:r>
        <w:rPr>
          <w:color w:val="231F20"/>
        </w:rPr>
        <w:t>vô</w:t>
      </w:r>
      <w:r>
        <w:rPr>
          <w:color w:val="231F20"/>
          <w:spacing w:val="-8"/>
        </w:rPr>
        <w:t> </w:t>
      </w:r>
      <w:r>
        <w:rPr>
          <w:color w:val="231F20"/>
        </w:rPr>
        <w:t>sắc</w:t>
      </w:r>
      <w:r>
        <w:rPr>
          <w:color w:val="231F20"/>
          <w:spacing w:val="-7"/>
        </w:rPr>
        <w:t> </w:t>
      </w:r>
      <w:r>
        <w:rPr>
          <w:color w:val="231F20"/>
        </w:rPr>
        <w:t>lậu,</w:t>
      </w:r>
      <w:r>
        <w:rPr>
          <w:color w:val="231F20"/>
          <w:spacing w:val="-8"/>
        </w:rPr>
        <w:t> </w:t>
      </w:r>
      <w:r>
        <w:rPr>
          <w:color w:val="231F20"/>
        </w:rPr>
        <w:t>hữu</w:t>
      </w:r>
      <w:r>
        <w:rPr>
          <w:color w:val="231F20"/>
          <w:spacing w:val="-7"/>
        </w:rPr>
        <w:t> </w:t>
      </w:r>
      <w:r>
        <w:rPr>
          <w:color w:val="231F20"/>
        </w:rPr>
        <w:t>lậu,</w:t>
      </w:r>
      <w:r>
        <w:rPr>
          <w:color w:val="231F20"/>
          <w:spacing w:val="-7"/>
        </w:rPr>
        <w:t> </w:t>
      </w:r>
      <w:r>
        <w:rPr>
          <w:color w:val="231F20"/>
        </w:rPr>
        <w:t>là</w:t>
      </w:r>
      <w:r>
        <w:rPr>
          <w:color w:val="231F20"/>
          <w:spacing w:val="-8"/>
        </w:rPr>
        <w:t> </w:t>
      </w:r>
      <w:r>
        <w:rPr>
          <w:color w:val="231F20"/>
        </w:rPr>
        <w:t>hành</w:t>
      </w:r>
      <w:r>
        <w:rPr>
          <w:color w:val="231F20"/>
          <w:spacing w:val="-7"/>
        </w:rPr>
        <w:t> </w:t>
      </w:r>
      <w:r>
        <w:rPr>
          <w:color w:val="231F20"/>
        </w:rPr>
        <w:t>ái</w:t>
      </w:r>
      <w:r>
        <w:rPr>
          <w:color w:val="231F20"/>
          <w:spacing w:val="-8"/>
        </w:rPr>
        <w:t> </w:t>
      </w:r>
      <w:r>
        <w:rPr>
          <w:color w:val="231F20"/>
        </w:rPr>
        <w:t>của</w:t>
      </w:r>
      <w:r>
        <w:rPr>
          <w:color w:val="231F20"/>
          <w:spacing w:val="-7"/>
        </w:rPr>
        <w:t> </w:t>
      </w:r>
      <w:r>
        <w:rPr>
          <w:color w:val="231F20"/>
        </w:rPr>
        <w:t>vô sắc. Đó gọi là tập Thánh đế hệ thuộc cõi vô</w:t>
      </w:r>
      <w:r>
        <w:rPr>
          <w:color w:val="231F20"/>
          <w:spacing w:val="-9"/>
        </w:rPr>
        <w:t> </w:t>
      </w:r>
      <w:r>
        <w:rPr>
          <w:color w:val="231F20"/>
        </w:rPr>
        <w:t>sắc.</w:t>
      </w:r>
    </w:p>
    <w:p>
      <w:pPr>
        <w:pStyle w:val="BodyText"/>
        <w:spacing w:line="273" w:lineRule="auto" w:before="112"/>
        <w:ind w:left="110" w:right="411"/>
      </w:pPr>
      <w:r>
        <w:rPr>
          <w:i/>
          <w:color w:val="231F20"/>
        </w:rPr>
        <w:t>Hỏi: </w:t>
      </w:r>
      <w:r>
        <w:rPr>
          <w:color w:val="231F20"/>
        </w:rPr>
        <w:t>Trong bốn Thánh đế có bao nhiêu thứ là quá khứ, bao nhiêu</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1"/>
        </w:rPr>
        <w:t> </w:t>
      </w:r>
      <w:r>
        <w:rPr>
          <w:color w:val="231F20"/>
        </w:rPr>
        <w:t>không</w:t>
      </w:r>
      <w:r>
        <w:rPr>
          <w:color w:val="231F20"/>
          <w:spacing w:val="-12"/>
        </w:rPr>
        <w:t> </w:t>
      </w:r>
      <w:r>
        <w:rPr>
          <w:color w:val="231F20"/>
          <w:spacing w:val="-3"/>
        </w:rPr>
        <w:t>phải </w:t>
      </w:r>
      <w:r>
        <w:rPr>
          <w:color w:val="231F20"/>
        </w:rPr>
        <w:t>là quá khứ, không phải là vị lai, không phải là hiện tại?</w:t>
      </w:r>
    </w:p>
    <w:p>
      <w:pPr>
        <w:pStyle w:val="BodyText"/>
        <w:spacing w:line="273" w:lineRule="auto" w:before="111"/>
        <w:ind w:left="110" w:right="411"/>
      </w:pPr>
      <w:r>
        <w:rPr>
          <w:i/>
          <w:color w:val="231F20"/>
        </w:rPr>
        <w:t>Đáp:</w:t>
      </w:r>
      <w:r>
        <w:rPr>
          <w:i/>
          <w:color w:val="231F20"/>
          <w:spacing w:val="-11"/>
        </w:rPr>
        <w:t> </w:t>
      </w:r>
      <w:r>
        <w:rPr>
          <w:color w:val="231F20"/>
        </w:rPr>
        <w:t>Một</w:t>
      </w:r>
      <w:r>
        <w:rPr>
          <w:color w:val="231F20"/>
          <w:spacing w:val="-10"/>
        </w:rPr>
        <w:t> </w:t>
      </w:r>
      <w:r>
        <w:rPr>
          <w:color w:val="231F20"/>
        </w:rPr>
        <w:t>đế</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1"/>
        </w:rPr>
        <w:t> </w:t>
      </w:r>
      <w:r>
        <w:rPr>
          <w:color w:val="231F20"/>
        </w:rPr>
        <w:t>quá</w:t>
      </w:r>
      <w:r>
        <w:rPr>
          <w:color w:val="231F20"/>
          <w:spacing w:val="-10"/>
        </w:rPr>
        <w:t> </w:t>
      </w:r>
      <w:r>
        <w:rPr>
          <w:color w:val="231F20"/>
        </w:rPr>
        <w:t>khứ,</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1"/>
        </w:rPr>
        <w:t> </w:t>
      </w:r>
      <w:r>
        <w:rPr>
          <w:color w:val="231F20"/>
        </w:rPr>
        <w:t>vị</w:t>
      </w:r>
      <w:r>
        <w:rPr>
          <w:color w:val="231F20"/>
          <w:spacing w:val="-10"/>
        </w:rPr>
        <w:t> </w:t>
      </w:r>
      <w:r>
        <w:rPr>
          <w:color w:val="231F20"/>
        </w:rPr>
        <w:t>lai,</w:t>
      </w:r>
      <w:r>
        <w:rPr>
          <w:color w:val="231F20"/>
          <w:spacing w:val="-10"/>
        </w:rPr>
        <w:t> </w:t>
      </w:r>
      <w:r>
        <w:rPr>
          <w:color w:val="231F20"/>
        </w:rPr>
        <w:t>không phải là hiện tại. Ba đế gồm ba phần, hoặc là quá khứ, hoặc là vị </w:t>
      </w:r>
      <w:r>
        <w:rPr>
          <w:color w:val="231F20"/>
          <w:spacing w:val="-3"/>
        </w:rPr>
        <w:t>lai, </w:t>
      </w:r>
      <w:r>
        <w:rPr>
          <w:color w:val="231F20"/>
        </w:rPr>
        <w:t>hoặc là hiện tại.</w:t>
      </w:r>
    </w:p>
    <w:p>
      <w:pPr>
        <w:pStyle w:val="BodyText"/>
        <w:spacing w:line="273" w:lineRule="auto" w:before="111"/>
        <w:ind w:left="110" w:right="411"/>
      </w:pPr>
      <w:r>
        <w:rPr>
          <w:i/>
          <w:color w:val="231F20"/>
        </w:rPr>
        <w:t>Hỏi:</w:t>
      </w:r>
      <w:r>
        <w:rPr>
          <w:i/>
          <w:color w:val="231F20"/>
          <w:spacing w:val="-13"/>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một</w:t>
      </w:r>
      <w:r>
        <w:rPr>
          <w:color w:val="231F20"/>
          <w:spacing w:val="-8"/>
        </w:rPr>
        <w:t> </w:t>
      </w:r>
      <w:r>
        <w:rPr>
          <w:color w:val="231F20"/>
        </w:rPr>
        <w:t>đế</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quá</w:t>
      </w:r>
      <w:r>
        <w:rPr>
          <w:color w:val="231F20"/>
          <w:spacing w:val="-8"/>
        </w:rPr>
        <w:t> </w:t>
      </w:r>
      <w:r>
        <w:rPr>
          <w:color w:val="231F20"/>
        </w:rPr>
        <w:t>khứ,</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vị lai, không phải là hiện tại?</w:t>
      </w:r>
    </w:p>
    <w:p>
      <w:pPr>
        <w:pStyle w:val="BodyText"/>
        <w:spacing w:line="273" w:lineRule="auto" w:before="111"/>
        <w:ind w:left="110" w:right="411"/>
      </w:pPr>
      <w:r>
        <w:rPr>
          <w:i/>
          <w:color w:val="231F20"/>
        </w:rPr>
        <w:t>Đáp: </w:t>
      </w:r>
      <w:r>
        <w:rPr>
          <w:color w:val="231F20"/>
        </w:rPr>
        <w:t>Diệt Thánh đế đó gọi là một đế không phải là quá khứ, không phải là vị lai, không phải là hiện tại.</w:t>
      </w:r>
    </w:p>
    <w:p>
      <w:pPr>
        <w:pStyle w:val="BodyText"/>
        <w:spacing w:line="273" w:lineRule="auto" w:before="112"/>
        <w:ind w:left="110" w:right="411"/>
      </w:pPr>
      <w:r>
        <w:rPr>
          <w:i/>
          <w:color w:val="231F20"/>
        </w:rPr>
        <w:t>Hỏi:</w:t>
      </w:r>
      <w:r>
        <w:rPr>
          <w:i/>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ba</w:t>
      </w:r>
      <w:r>
        <w:rPr>
          <w:color w:val="231F20"/>
          <w:spacing w:val="-5"/>
        </w:rPr>
        <w:t> </w:t>
      </w:r>
      <w:r>
        <w:rPr>
          <w:color w:val="231F20"/>
        </w:rPr>
        <w:t>đế</w:t>
      </w:r>
      <w:r>
        <w:rPr>
          <w:color w:val="231F20"/>
          <w:spacing w:val="-6"/>
        </w:rPr>
        <w:t> </w:t>
      </w:r>
      <w:r>
        <w:rPr>
          <w:color w:val="231F20"/>
        </w:rPr>
        <w:t>gồm</w:t>
      </w:r>
      <w:r>
        <w:rPr>
          <w:color w:val="231F20"/>
          <w:spacing w:val="-5"/>
        </w:rPr>
        <w:t> </w:t>
      </w:r>
      <w:r>
        <w:rPr>
          <w:color w:val="231F20"/>
        </w:rPr>
        <w:t>ba</w:t>
      </w:r>
      <w:r>
        <w:rPr>
          <w:color w:val="231F20"/>
          <w:spacing w:val="-5"/>
        </w:rPr>
        <w:t> </w:t>
      </w:r>
      <w:r>
        <w:rPr>
          <w:color w:val="231F20"/>
        </w:rPr>
        <w:t>phần,</w:t>
      </w:r>
      <w:r>
        <w:rPr>
          <w:color w:val="231F20"/>
          <w:spacing w:val="-5"/>
        </w:rPr>
        <w:t> </w:t>
      </w:r>
      <w:r>
        <w:rPr>
          <w:color w:val="231F20"/>
        </w:rPr>
        <w:t>hoặc</w:t>
      </w:r>
      <w:r>
        <w:rPr>
          <w:color w:val="231F20"/>
          <w:spacing w:val="-5"/>
        </w:rPr>
        <w:t> </w:t>
      </w:r>
      <w:r>
        <w:rPr>
          <w:color w:val="231F20"/>
        </w:rPr>
        <w:t>là</w:t>
      </w:r>
      <w:r>
        <w:rPr>
          <w:color w:val="231F20"/>
          <w:spacing w:val="-6"/>
        </w:rPr>
        <w:t> </w:t>
      </w:r>
      <w:r>
        <w:rPr>
          <w:color w:val="231F20"/>
        </w:rPr>
        <w:t>quá</w:t>
      </w:r>
      <w:r>
        <w:rPr>
          <w:color w:val="231F20"/>
          <w:spacing w:val="-5"/>
        </w:rPr>
        <w:t> </w:t>
      </w:r>
      <w:r>
        <w:rPr>
          <w:color w:val="231F20"/>
        </w:rPr>
        <w:t>khứ,</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vị lai, hoặc là hiện tại?</w:t>
      </w:r>
    </w:p>
    <w:p>
      <w:pPr>
        <w:pStyle w:val="BodyText"/>
        <w:spacing w:line="273" w:lineRule="auto" w:before="112"/>
        <w:ind w:left="110" w:right="410"/>
      </w:pPr>
      <w:r>
        <w:rPr>
          <w:i/>
          <w:color w:val="231F20"/>
        </w:rPr>
        <w:t>Đáp: </w:t>
      </w:r>
      <w:r>
        <w:rPr>
          <w:color w:val="231F20"/>
        </w:rPr>
        <w:t>Khổ Thánh đế, tập Thánh đế, đạo Thánh đế, đó gọi là ba đế gồm ba phần, hoặc là quá khứ, hoặc là vị lai, hoặc là hiện tại.</w:t>
      </w:r>
    </w:p>
    <w:p>
      <w:pPr>
        <w:pStyle w:val="BodyText"/>
        <w:spacing w:before="111"/>
        <w:ind w:left="677" w:firstLine="0"/>
      </w:pPr>
      <w:r>
        <w:rPr>
          <w:i/>
          <w:color w:val="231F20"/>
        </w:rPr>
        <w:t>Hỏi: </w:t>
      </w:r>
      <w:r>
        <w:rPr>
          <w:color w:val="231F20"/>
        </w:rPr>
        <w:t>Thế nào là khổ Thánh đế là quá khứ?</w:t>
      </w:r>
    </w:p>
    <w:p>
      <w:pPr>
        <w:pStyle w:val="BodyText"/>
        <w:spacing w:line="273" w:lineRule="auto" w:before="155"/>
        <w:ind w:left="110" w:right="411"/>
      </w:pPr>
      <w:r>
        <w:rPr>
          <w:i/>
          <w:color w:val="231F20"/>
        </w:rPr>
        <w:t>Đáp: </w:t>
      </w:r>
      <w:r>
        <w:rPr>
          <w:color w:val="231F20"/>
        </w:rPr>
        <w:t>Là khổ Thánh đế đã sinh rồi diệt, đó gọi là khổ Thánh đế là quá khứ.</w:t>
      </w:r>
    </w:p>
    <w:p>
      <w:pPr>
        <w:pStyle w:val="BodyText"/>
        <w:spacing w:before="112"/>
        <w:ind w:left="677" w:firstLine="0"/>
      </w:pPr>
      <w:r>
        <w:rPr>
          <w:i/>
          <w:color w:val="231F20"/>
        </w:rPr>
        <w:t>Hỏi: </w:t>
      </w:r>
      <w:r>
        <w:rPr>
          <w:color w:val="231F20"/>
        </w:rPr>
        <w:t>Thế nào là khổ Thánh đế là vị lai?</w:t>
      </w:r>
    </w:p>
    <w:p>
      <w:pPr>
        <w:pStyle w:val="BodyText"/>
        <w:spacing w:line="273" w:lineRule="auto" w:before="154"/>
        <w:ind w:left="110" w:right="410"/>
      </w:pPr>
      <w:r>
        <w:rPr>
          <w:i/>
          <w:color w:val="231F20"/>
        </w:rPr>
        <w:t>Đáp:</w:t>
      </w:r>
      <w:r>
        <w:rPr>
          <w:i/>
          <w:color w:val="231F20"/>
          <w:spacing w:val="-17"/>
        </w:rPr>
        <w:t> </w:t>
      </w:r>
      <w:r>
        <w:rPr>
          <w:color w:val="231F20"/>
        </w:rPr>
        <w:t>Là</w:t>
      </w:r>
      <w:r>
        <w:rPr>
          <w:color w:val="231F20"/>
          <w:spacing w:val="-16"/>
        </w:rPr>
        <w:t> </w:t>
      </w:r>
      <w:r>
        <w:rPr>
          <w:color w:val="231F20"/>
        </w:rPr>
        <w:t>khổ</w:t>
      </w:r>
      <w:r>
        <w:rPr>
          <w:color w:val="231F20"/>
          <w:spacing w:val="-22"/>
        </w:rPr>
        <w:t> </w:t>
      </w:r>
      <w:r>
        <w:rPr>
          <w:color w:val="231F20"/>
        </w:rPr>
        <w:t>Thánh</w:t>
      </w:r>
      <w:r>
        <w:rPr>
          <w:color w:val="231F20"/>
          <w:spacing w:val="-16"/>
        </w:rPr>
        <w:t> </w:t>
      </w:r>
      <w:r>
        <w:rPr>
          <w:color w:val="231F20"/>
        </w:rPr>
        <w:t>đế</w:t>
      </w:r>
      <w:r>
        <w:rPr>
          <w:color w:val="231F20"/>
          <w:spacing w:val="-18"/>
        </w:rPr>
        <w:t> </w:t>
      </w:r>
      <w:r>
        <w:rPr>
          <w:color w:val="231F20"/>
        </w:rPr>
        <w:t>chưa</w:t>
      </w:r>
      <w:r>
        <w:rPr>
          <w:color w:val="231F20"/>
          <w:spacing w:val="-16"/>
        </w:rPr>
        <w:t> </w:t>
      </w:r>
      <w:r>
        <w:rPr>
          <w:color w:val="231F20"/>
        </w:rPr>
        <w:t>sinh</w:t>
      </w:r>
      <w:r>
        <w:rPr>
          <w:color w:val="231F20"/>
          <w:spacing w:val="-18"/>
        </w:rPr>
        <w:t> </w:t>
      </w:r>
      <w:r>
        <w:rPr>
          <w:color w:val="231F20"/>
        </w:rPr>
        <w:t>chưa</w:t>
      </w:r>
      <w:r>
        <w:rPr>
          <w:color w:val="231F20"/>
          <w:spacing w:val="-16"/>
        </w:rPr>
        <w:t> </w:t>
      </w:r>
      <w:r>
        <w:rPr>
          <w:color w:val="231F20"/>
        </w:rPr>
        <w:t>xuất,</w:t>
      </w:r>
      <w:r>
        <w:rPr>
          <w:color w:val="231F20"/>
          <w:spacing w:val="-17"/>
        </w:rPr>
        <w:t> </w:t>
      </w:r>
      <w:r>
        <w:rPr>
          <w:color w:val="231F20"/>
        </w:rPr>
        <w:t>đó</w:t>
      </w:r>
      <w:r>
        <w:rPr>
          <w:color w:val="231F20"/>
          <w:spacing w:val="-17"/>
        </w:rPr>
        <w:t> </w:t>
      </w:r>
      <w:r>
        <w:rPr>
          <w:color w:val="231F20"/>
        </w:rPr>
        <w:t>gọi</w:t>
      </w:r>
      <w:r>
        <w:rPr>
          <w:color w:val="231F20"/>
          <w:spacing w:val="-17"/>
        </w:rPr>
        <w:t> </w:t>
      </w:r>
      <w:r>
        <w:rPr>
          <w:color w:val="231F20"/>
        </w:rPr>
        <w:t>là</w:t>
      </w:r>
      <w:r>
        <w:rPr>
          <w:color w:val="231F20"/>
          <w:spacing w:val="-17"/>
        </w:rPr>
        <w:t> </w:t>
      </w:r>
      <w:r>
        <w:rPr>
          <w:color w:val="231F20"/>
        </w:rPr>
        <w:t>khổ</w:t>
      </w:r>
      <w:r>
        <w:rPr>
          <w:color w:val="231F20"/>
          <w:spacing w:val="-21"/>
        </w:rPr>
        <w:t> </w:t>
      </w:r>
      <w:r>
        <w:rPr>
          <w:color w:val="231F20"/>
        </w:rPr>
        <w:t>Thánh đế là vị lai.</w:t>
      </w:r>
    </w:p>
    <w:p>
      <w:pPr>
        <w:pStyle w:val="BodyText"/>
        <w:spacing w:before="112"/>
        <w:ind w:left="677" w:firstLine="0"/>
      </w:pPr>
      <w:r>
        <w:rPr>
          <w:i/>
          <w:color w:val="231F20"/>
        </w:rPr>
        <w:t>Hỏi: </w:t>
      </w:r>
      <w:r>
        <w:rPr>
          <w:color w:val="231F20"/>
        </w:rPr>
        <w:t>Thế nào là khổ Thánh đế là hiện tại?</w:t>
      </w:r>
    </w:p>
    <w:p>
      <w:pPr>
        <w:pStyle w:val="BodyText"/>
        <w:spacing w:line="273" w:lineRule="auto" w:before="154"/>
        <w:ind w:left="110" w:right="411"/>
      </w:pPr>
      <w:r>
        <w:rPr>
          <w:i/>
          <w:color w:val="231F20"/>
        </w:rPr>
        <w:t>Đáp: </w:t>
      </w:r>
      <w:r>
        <w:rPr>
          <w:color w:val="231F20"/>
        </w:rPr>
        <w:t>Là khổ Thánh đế đã sinh chưa diệt, đó gọi là khổ Thánh đế là hiện tại. Tập Thánh đế, đạo Thánh đế cũng như thế.</w:t>
      </w:r>
    </w:p>
    <w:p>
      <w:pPr>
        <w:pStyle w:val="BodyText"/>
        <w:spacing w:before="6"/>
        <w:ind w:left="0" w:firstLine="0"/>
        <w:jc w:val="left"/>
        <w:rPr>
          <w:sz w:val="24"/>
        </w:rPr>
      </w:pPr>
    </w:p>
    <w:p>
      <w:pPr>
        <w:spacing w:before="0"/>
        <w:ind w:left="3" w:right="303" w:firstLine="0"/>
        <w:jc w:val="center"/>
        <w:rPr>
          <w:b/>
          <w:sz w:val="26"/>
        </w:rPr>
      </w:pPr>
      <w:r>
        <w:rPr>
          <w:b/>
          <w:color w:val="231F20"/>
          <w:sz w:val="26"/>
        </w:rPr>
        <w:t>HẾT – QUYỂN 4</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338" w:right="75"/>
      </w:pPr>
      <w:r>
        <w:rPr>
          <w:color w:val="231F20"/>
        </w:rPr>
        <w:t>LUẬN XÁ LỢI PHẤT A TỲ</w:t>
      </w:r>
      <w:r>
        <w:rPr>
          <w:color w:val="231F20"/>
          <w:spacing w:val="-52"/>
        </w:rPr>
        <w:t> </w:t>
      </w:r>
      <w:r>
        <w:rPr>
          <w:color w:val="231F20"/>
        </w:rPr>
        <w:t>ĐÀM</w:t>
      </w:r>
    </w:p>
    <w:p>
      <w:pPr>
        <w:pStyle w:val="Heading2"/>
        <w:spacing w:before="195"/>
        <w:ind w:left="338" w:right="75"/>
      </w:pPr>
      <w:bookmarkStart w:name="_TOC_250016" w:id="68"/>
      <w:bookmarkEnd w:id="68"/>
      <w:r>
        <w:rPr>
          <w:color w:val="231F20"/>
        </w:rPr>
        <w:t>QUYỂN 5</w:t>
      </w:r>
    </w:p>
    <w:p>
      <w:pPr>
        <w:pStyle w:val="Heading2"/>
        <w:ind w:left="338" w:right="74"/>
      </w:pPr>
      <w:bookmarkStart w:name="_TOC_250015" w:id="69"/>
      <w:bookmarkEnd w:id="69"/>
      <w:r>
        <w:rPr>
          <w:color w:val="231F20"/>
        </w:rPr>
        <w:t>Phẩm thứ 5: PHẦN HỎI VỀ CĂN</w:t>
      </w:r>
    </w:p>
    <w:p>
      <w:pPr>
        <w:pStyle w:val="BodyText"/>
        <w:spacing w:before="0"/>
        <w:ind w:left="0" w:firstLine="0"/>
        <w:jc w:val="left"/>
        <w:rPr>
          <w:b/>
          <w:sz w:val="30"/>
        </w:rPr>
      </w:pPr>
    </w:p>
    <w:p>
      <w:pPr>
        <w:spacing w:before="248"/>
        <w:ind w:left="960" w:right="0" w:firstLine="0"/>
        <w:jc w:val="left"/>
        <w:rPr>
          <w:sz w:val="26"/>
        </w:rPr>
      </w:pPr>
      <w:r>
        <w:rPr>
          <w:i/>
          <w:color w:val="231F20"/>
          <w:sz w:val="26"/>
        </w:rPr>
        <w:t>Hỏi: </w:t>
      </w:r>
      <w:r>
        <w:rPr>
          <w:color w:val="231F20"/>
          <w:sz w:val="26"/>
        </w:rPr>
        <w:t>Có bao nhiêu căn?</w:t>
      </w:r>
    </w:p>
    <w:p>
      <w:pPr>
        <w:pStyle w:val="BodyText"/>
        <w:spacing w:before="144"/>
        <w:ind w:left="960" w:firstLine="0"/>
        <w:jc w:val="left"/>
      </w:pPr>
      <w:r>
        <w:rPr>
          <w:i/>
          <w:color w:val="231F20"/>
        </w:rPr>
        <w:t>Đáp: </w:t>
      </w:r>
      <w:r>
        <w:rPr>
          <w:color w:val="231F20"/>
        </w:rPr>
        <w:t>Có hai mươi hai căn.</w:t>
      </w:r>
    </w:p>
    <w:p>
      <w:pPr>
        <w:pStyle w:val="BodyText"/>
        <w:spacing w:before="145"/>
        <w:ind w:left="960" w:firstLine="0"/>
        <w:jc w:val="left"/>
      </w:pPr>
      <w:r>
        <w:rPr>
          <w:i/>
          <w:color w:val="231F20"/>
        </w:rPr>
        <w:t>Hỏi: </w:t>
      </w:r>
      <w:r>
        <w:rPr>
          <w:color w:val="231F20"/>
        </w:rPr>
        <w:t>Những gì là hai mươi hai căn?</w:t>
      </w:r>
    </w:p>
    <w:p>
      <w:pPr>
        <w:pStyle w:val="BodyText"/>
        <w:spacing w:line="268" w:lineRule="auto" w:before="145"/>
        <w:ind w:right="125"/>
      </w:pPr>
      <w:r>
        <w:rPr>
          <w:i/>
          <w:color w:val="231F20"/>
        </w:rPr>
        <w:t>Đáp: </w:t>
      </w:r>
      <w:r>
        <w:rPr>
          <w:color w:val="231F20"/>
        </w:rPr>
        <w:t>Đó là nhãn căn, nhĩ căn, tỷ căn, thiệt căn, thân căn, nữ căn, nam căn, mạng căn, lạc căn, khổ căn, hỷ căn, ưu căn, xả căn, ý căn,</w:t>
      </w:r>
      <w:r>
        <w:rPr>
          <w:color w:val="231F20"/>
          <w:spacing w:val="-7"/>
        </w:rPr>
        <w:t> </w:t>
      </w:r>
      <w:r>
        <w:rPr>
          <w:color w:val="231F20"/>
        </w:rPr>
        <w:t>tín</w:t>
      </w:r>
      <w:r>
        <w:rPr>
          <w:color w:val="231F20"/>
          <w:spacing w:val="-6"/>
        </w:rPr>
        <w:t> </w:t>
      </w:r>
      <w:r>
        <w:rPr>
          <w:color w:val="231F20"/>
        </w:rPr>
        <w:t>căn,</w:t>
      </w:r>
      <w:r>
        <w:rPr>
          <w:color w:val="231F20"/>
          <w:spacing w:val="-7"/>
        </w:rPr>
        <w:t> </w:t>
      </w:r>
      <w:r>
        <w:rPr>
          <w:color w:val="231F20"/>
        </w:rPr>
        <w:t>tấn</w:t>
      </w:r>
      <w:r>
        <w:rPr>
          <w:color w:val="231F20"/>
          <w:spacing w:val="-7"/>
        </w:rPr>
        <w:t> </w:t>
      </w:r>
      <w:r>
        <w:rPr>
          <w:color w:val="231F20"/>
        </w:rPr>
        <w:t>căn,</w:t>
      </w:r>
      <w:r>
        <w:rPr>
          <w:color w:val="231F20"/>
          <w:spacing w:val="-7"/>
        </w:rPr>
        <w:t> </w:t>
      </w:r>
      <w:r>
        <w:rPr>
          <w:color w:val="231F20"/>
        </w:rPr>
        <w:t>niệm</w:t>
      </w:r>
      <w:r>
        <w:rPr>
          <w:color w:val="231F20"/>
          <w:spacing w:val="-7"/>
        </w:rPr>
        <w:t> </w:t>
      </w:r>
      <w:r>
        <w:rPr>
          <w:color w:val="231F20"/>
        </w:rPr>
        <w:t>căn,</w:t>
      </w:r>
      <w:r>
        <w:rPr>
          <w:color w:val="231F20"/>
          <w:spacing w:val="-7"/>
        </w:rPr>
        <w:t> </w:t>
      </w:r>
      <w:r>
        <w:rPr>
          <w:color w:val="231F20"/>
        </w:rPr>
        <w:t>định</w:t>
      </w:r>
      <w:r>
        <w:rPr>
          <w:color w:val="231F20"/>
          <w:spacing w:val="-7"/>
        </w:rPr>
        <w:t> </w:t>
      </w:r>
      <w:r>
        <w:rPr>
          <w:color w:val="231F20"/>
        </w:rPr>
        <w:t>căn,</w:t>
      </w:r>
      <w:r>
        <w:rPr>
          <w:color w:val="231F20"/>
          <w:spacing w:val="-7"/>
        </w:rPr>
        <w:t> </w:t>
      </w:r>
      <w:r>
        <w:rPr>
          <w:color w:val="231F20"/>
        </w:rPr>
        <w:t>tuệ</w:t>
      </w:r>
      <w:r>
        <w:rPr>
          <w:color w:val="231F20"/>
          <w:spacing w:val="-7"/>
        </w:rPr>
        <w:t> </w:t>
      </w:r>
      <w:r>
        <w:rPr>
          <w:color w:val="231F20"/>
        </w:rPr>
        <w:t>căn,</w:t>
      </w:r>
      <w:r>
        <w:rPr>
          <w:color w:val="231F20"/>
          <w:spacing w:val="-7"/>
        </w:rPr>
        <w:t> </w:t>
      </w:r>
      <w:r>
        <w:rPr>
          <w:color w:val="231F20"/>
        </w:rPr>
        <w:t>vị</w:t>
      </w:r>
      <w:r>
        <w:rPr>
          <w:color w:val="231F20"/>
          <w:spacing w:val="-7"/>
        </w:rPr>
        <w:t> </w:t>
      </w:r>
      <w:r>
        <w:rPr>
          <w:color w:val="231F20"/>
        </w:rPr>
        <w:t>tri</w:t>
      </w:r>
      <w:r>
        <w:rPr>
          <w:color w:val="231F20"/>
          <w:spacing w:val="-7"/>
        </w:rPr>
        <w:t> </w:t>
      </w:r>
      <w:r>
        <w:rPr>
          <w:color w:val="231F20"/>
        </w:rPr>
        <w:t>dục</w:t>
      </w:r>
      <w:r>
        <w:rPr>
          <w:color w:val="231F20"/>
          <w:spacing w:val="-7"/>
        </w:rPr>
        <w:t> </w:t>
      </w:r>
      <w:r>
        <w:rPr>
          <w:color w:val="231F20"/>
        </w:rPr>
        <w:t>tri</w:t>
      </w:r>
      <w:r>
        <w:rPr>
          <w:color w:val="231F20"/>
          <w:spacing w:val="-7"/>
        </w:rPr>
        <w:t> </w:t>
      </w:r>
      <w:r>
        <w:rPr>
          <w:color w:val="231F20"/>
        </w:rPr>
        <w:t>căn,</w:t>
      </w:r>
      <w:r>
        <w:rPr>
          <w:color w:val="231F20"/>
          <w:spacing w:val="-7"/>
        </w:rPr>
        <w:t> </w:t>
      </w:r>
      <w:r>
        <w:rPr>
          <w:color w:val="231F20"/>
        </w:rPr>
        <w:t>tri căn và dĩ tri căn.</w:t>
      </w:r>
    </w:p>
    <w:p>
      <w:pPr>
        <w:pStyle w:val="BodyText"/>
        <w:spacing w:before="112"/>
        <w:ind w:left="960" w:firstLine="0"/>
        <w:jc w:val="left"/>
      </w:pPr>
      <w:r>
        <w:rPr>
          <w:i/>
          <w:color w:val="231F20"/>
        </w:rPr>
        <w:t>Hỏi: </w:t>
      </w:r>
      <w:r>
        <w:rPr>
          <w:color w:val="231F20"/>
        </w:rPr>
        <w:t>Thế nào là nhãn căn?</w:t>
      </w:r>
    </w:p>
    <w:p>
      <w:pPr>
        <w:pStyle w:val="BodyText"/>
        <w:spacing w:before="145"/>
        <w:ind w:left="960" w:firstLine="0"/>
        <w:jc w:val="left"/>
      </w:pPr>
      <w:r>
        <w:rPr>
          <w:i/>
          <w:color w:val="231F20"/>
        </w:rPr>
        <w:t>Đáp: </w:t>
      </w:r>
      <w:r>
        <w:rPr>
          <w:color w:val="231F20"/>
        </w:rPr>
        <w:t>Nhãn nhập đó gọi là nhãn căn.</w:t>
      </w:r>
    </w:p>
    <w:p>
      <w:pPr>
        <w:pStyle w:val="BodyText"/>
        <w:spacing w:before="145"/>
        <w:ind w:left="960" w:firstLine="0"/>
        <w:jc w:val="left"/>
      </w:pPr>
      <w:r>
        <w:rPr>
          <w:i/>
          <w:color w:val="231F20"/>
        </w:rPr>
        <w:t>Hỏi: </w:t>
      </w:r>
      <w:r>
        <w:rPr>
          <w:color w:val="231F20"/>
        </w:rPr>
        <w:t>Thế nào là nhãn căn?</w:t>
      </w:r>
    </w:p>
    <w:p>
      <w:pPr>
        <w:pStyle w:val="BodyText"/>
        <w:spacing w:before="144"/>
        <w:ind w:left="960" w:firstLine="0"/>
        <w:jc w:val="left"/>
      </w:pPr>
      <w:r>
        <w:rPr>
          <w:i/>
          <w:color w:val="231F20"/>
        </w:rPr>
        <w:t>Đáp: </w:t>
      </w:r>
      <w:r>
        <w:rPr>
          <w:color w:val="231F20"/>
        </w:rPr>
        <w:t>Nhãn giới đó gọi là nhãn căn.</w:t>
      </w:r>
    </w:p>
    <w:p>
      <w:pPr>
        <w:pStyle w:val="BodyText"/>
        <w:spacing w:before="145"/>
        <w:ind w:left="960" w:firstLine="0"/>
        <w:jc w:val="left"/>
      </w:pPr>
      <w:r>
        <w:rPr>
          <w:i/>
          <w:color w:val="231F20"/>
        </w:rPr>
        <w:t>Hỏi: </w:t>
      </w:r>
      <w:r>
        <w:rPr>
          <w:color w:val="231F20"/>
        </w:rPr>
        <w:t>Thế nào là nhãn căn?</w:t>
      </w:r>
    </w:p>
    <w:p>
      <w:pPr>
        <w:pStyle w:val="BodyText"/>
        <w:spacing w:line="268" w:lineRule="auto" w:before="145"/>
        <w:ind w:right="34"/>
        <w:jc w:val="left"/>
      </w:pPr>
      <w:r>
        <w:rPr>
          <w:i/>
          <w:color w:val="231F20"/>
        </w:rPr>
        <w:t>Đáp: </w:t>
      </w:r>
      <w:r>
        <w:rPr>
          <w:color w:val="231F20"/>
        </w:rPr>
        <w:t>Nếu mắt là sắc tịnh do bốn đại tạo, thuộc về phần của ngã thâu tóm, đó gọi là nhãn căn.</w:t>
      </w:r>
    </w:p>
    <w:p>
      <w:pPr>
        <w:pStyle w:val="BodyText"/>
        <w:spacing w:before="110"/>
        <w:ind w:left="960" w:firstLine="0"/>
        <w:jc w:val="left"/>
      </w:pPr>
      <w:r>
        <w:rPr>
          <w:i/>
          <w:color w:val="231F20"/>
        </w:rPr>
        <w:t>Hỏi: </w:t>
      </w:r>
      <w:r>
        <w:rPr>
          <w:color w:val="231F20"/>
        </w:rPr>
        <w:t>Thế nào là nhãn căn?</w:t>
      </w:r>
    </w:p>
    <w:p>
      <w:pPr>
        <w:pStyle w:val="BodyText"/>
        <w:spacing w:line="273" w:lineRule="auto" w:before="147"/>
        <w:ind w:right="127"/>
        <w:jc w:val="left"/>
      </w:pPr>
      <w:r>
        <w:rPr>
          <w:i/>
          <w:color w:val="231F20"/>
        </w:rPr>
        <w:t>Đáp: </w:t>
      </w:r>
      <w:r>
        <w:rPr>
          <w:color w:val="231F20"/>
        </w:rPr>
        <w:t>Nếu mắt là sắc tịnh của quá khứ, vị lai, hiện tại, do bốn đại tạo, thuộc về phần của ngã thâu tóm, đó gọi là nhãn căn.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nhãn căn?</w:t>
      </w:r>
    </w:p>
    <w:p>
      <w:pPr>
        <w:pStyle w:val="BodyText"/>
        <w:spacing w:line="268" w:lineRule="auto" w:before="154"/>
        <w:ind w:left="110" w:right="411"/>
      </w:pPr>
      <w:r>
        <w:rPr>
          <w:i/>
          <w:color w:val="231F20"/>
        </w:rPr>
        <w:t>Đáp:</w:t>
      </w:r>
      <w:r>
        <w:rPr>
          <w:i/>
          <w:color w:val="231F20"/>
          <w:spacing w:val="-11"/>
        </w:rPr>
        <w:t> </w:t>
      </w:r>
      <w:r>
        <w:rPr>
          <w:color w:val="231F20"/>
        </w:rPr>
        <w:t>Nếu</w:t>
      </w:r>
      <w:r>
        <w:rPr>
          <w:color w:val="231F20"/>
          <w:spacing w:val="-12"/>
        </w:rPr>
        <w:t> </w:t>
      </w:r>
      <w:r>
        <w:rPr>
          <w:color w:val="231F20"/>
        </w:rPr>
        <w:t>mắt</w:t>
      </w:r>
      <w:r>
        <w:rPr>
          <w:color w:val="231F20"/>
          <w:spacing w:val="-10"/>
        </w:rPr>
        <w:t> </w:t>
      </w:r>
      <w:r>
        <w:rPr>
          <w:color w:val="231F20"/>
        </w:rPr>
        <w:t>thuộc</w:t>
      </w:r>
      <w:r>
        <w:rPr>
          <w:color w:val="231F20"/>
          <w:spacing w:val="-11"/>
        </w:rPr>
        <w:t> </w:t>
      </w:r>
      <w:r>
        <w:rPr>
          <w:color w:val="231F20"/>
        </w:rPr>
        <w:t>về</w:t>
      </w:r>
      <w:r>
        <w:rPr>
          <w:color w:val="231F20"/>
          <w:spacing w:val="-11"/>
        </w:rPr>
        <w:t> </w:t>
      </w:r>
      <w:r>
        <w:rPr>
          <w:color w:val="231F20"/>
        </w:rPr>
        <w:t>phần</w:t>
      </w:r>
      <w:r>
        <w:rPr>
          <w:color w:val="231F20"/>
          <w:spacing w:val="-11"/>
        </w:rPr>
        <w:t> </w:t>
      </w:r>
      <w:r>
        <w:rPr>
          <w:color w:val="231F20"/>
        </w:rPr>
        <w:t>của</w:t>
      </w:r>
      <w:r>
        <w:rPr>
          <w:color w:val="231F20"/>
          <w:spacing w:val="-11"/>
        </w:rPr>
        <w:t> </w:t>
      </w:r>
      <w:r>
        <w:rPr>
          <w:color w:val="231F20"/>
        </w:rPr>
        <w:t>ngã</w:t>
      </w:r>
      <w:r>
        <w:rPr>
          <w:color w:val="231F20"/>
          <w:spacing w:val="-10"/>
        </w:rPr>
        <w:t> </w:t>
      </w:r>
      <w:r>
        <w:rPr>
          <w:color w:val="231F20"/>
        </w:rPr>
        <w:t>thâu</w:t>
      </w:r>
      <w:r>
        <w:rPr>
          <w:color w:val="231F20"/>
          <w:spacing w:val="-11"/>
        </w:rPr>
        <w:t> </w:t>
      </w:r>
      <w:r>
        <w:rPr>
          <w:color w:val="231F20"/>
        </w:rPr>
        <w:t>tóm,</w:t>
      </w:r>
      <w:r>
        <w:rPr>
          <w:color w:val="231F20"/>
          <w:spacing w:val="-10"/>
        </w:rPr>
        <w:t> </w:t>
      </w:r>
      <w:r>
        <w:rPr>
          <w:color w:val="231F20"/>
        </w:rPr>
        <w:t>đã</w:t>
      </w:r>
      <w:r>
        <w:rPr>
          <w:color w:val="231F20"/>
          <w:spacing w:val="-12"/>
        </w:rPr>
        <w:t> </w:t>
      </w:r>
      <w:r>
        <w:rPr>
          <w:color w:val="231F20"/>
        </w:rPr>
        <w:t>thấy</w:t>
      </w:r>
      <w:r>
        <w:rPr>
          <w:color w:val="231F20"/>
          <w:spacing w:val="-11"/>
        </w:rPr>
        <w:t> </w:t>
      </w:r>
      <w:r>
        <w:rPr>
          <w:color w:val="231F20"/>
        </w:rPr>
        <w:t>sắc,</w:t>
      </w:r>
      <w:r>
        <w:rPr>
          <w:color w:val="231F20"/>
          <w:spacing w:val="-11"/>
        </w:rPr>
        <w:t> </w:t>
      </w:r>
      <w:r>
        <w:rPr>
          <w:color w:val="231F20"/>
        </w:rPr>
        <w:t>nay đang </w:t>
      </w:r>
      <w:r>
        <w:rPr>
          <w:color w:val="231F20"/>
          <w:spacing w:val="-4"/>
        </w:rPr>
        <w:t>thấy, </w:t>
      </w:r>
      <w:r>
        <w:rPr>
          <w:color w:val="231F20"/>
        </w:rPr>
        <w:t>sẽ thấy không nhất định. Nếu mắt thuộc về phần của ngã thâu tóm ánh sáng của sắc đã đến, nay đang đến, sẽ đến không nhất định. Đó gọi là nhãn</w:t>
      </w:r>
      <w:r>
        <w:rPr>
          <w:color w:val="231F20"/>
          <w:spacing w:val="-2"/>
        </w:rPr>
        <w:t> </w:t>
      </w:r>
      <w:r>
        <w:rPr>
          <w:color w:val="231F20"/>
        </w:rPr>
        <w:t>căn.</w:t>
      </w:r>
    </w:p>
    <w:p>
      <w:pPr>
        <w:pStyle w:val="BodyText"/>
        <w:spacing w:before="116"/>
        <w:ind w:left="677" w:firstLine="0"/>
      </w:pPr>
      <w:r>
        <w:rPr>
          <w:i/>
          <w:color w:val="231F20"/>
        </w:rPr>
        <w:t>Hỏi: </w:t>
      </w:r>
      <w:r>
        <w:rPr>
          <w:color w:val="231F20"/>
        </w:rPr>
        <w:t>Thế nào là nhãn căn?</w:t>
      </w:r>
    </w:p>
    <w:p>
      <w:pPr>
        <w:pStyle w:val="BodyText"/>
        <w:spacing w:line="268" w:lineRule="auto" w:before="149"/>
        <w:ind w:left="110" w:right="414"/>
      </w:pPr>
      <w:r>
        <w:rPr>
          <w:i/>
          <w:color w:val="231F20"/>
          <w:spacing w:val="-5"/>
        </w:rPr>
        <w:t>Đáp: </w:t>
      </w:r>
      <w:r>
        <w:rPr>
          <w:color w:val="231F20"/>
          <w:spacing w:val="-4"/>
        </w:rPr>
        <w:t>Nếu mắt </w:t>
      </w:r>
      <w:r>
        <w:rPr>
          <w:color w:val="231F20"/>
          <w:spacing w:val="-5"/>
        </w:rPr>
        <w:t>thuộc </w:t>
      </w:r>
      <w:r>
        <w:rPr>
          <w:color w:val="231F20"/>
          <w:spacing w:val="-3"/>
        </w:rPr>
        <w:t>về </w:t>
      </w:r>
      <w:r>
        <w:rPr>
          <w:color w:val="231F20"/>
          <w:spacing w:val="-5"/>
        </w:rPr>
        <w:t>phần </w:t>
      </w:r>
      <w:r>
        <w:rPr>
          <w:color w:val="231F20"/>
          <w:spacing w:val="-4"/>
        </w:rPr>
        <w:t>của ngã </w:t>
      </w:r>
      <w:r>
        <w:rPr>
          <w:color w:val="231F20"/>
          <w:spacing w:val="-5"/>
        </w:rPr>
        <w:t>thâu </w:t>
      </w:r>
      <w:r>
        <w:rPr>
          <w:color w:val="231F20"/>
          <w:spacing w:val="-4"/>
        </w:rPr>
        <w:t>tóm </w:t>
      </w:r>
      <w:r>
        <w:rPr>
          <w:color w:val="231F20"/>
          <w:spacing w:val="-3"/>
        </w:rPr>
        <w:t>đã </w:t>
      </w:r>
      <w:r>
        <w:rPr>
          <w:color w:val="231F20"/>
          <w:spacing w:val="-4"/>
        </w:rPr>
        <w:t>đối </w:t>
      </w:r>
      <w:r>
        <w:rPr>
          <w:color w:val="231F20"/>
          <w:spacing w:val="-5"/>
        </w:rPr>
        <w:t>sắc, </w:t>
      </w:r>
      <w:r>
        <w:rPr>
          <w:color w:val="231F20"/>
          <w:spacing w:val="-6"/>
        </w:rPr>
        <w:t>nay </w:t>
      </w:r>
      <w:r>
        <w:rPr>
          <w:color w:val="231F20"/>
          <w:spacing w:val="-5"/>
        </w:rPr>
        <w:t>đang đối, </w:t>
      </w:r>
      <w:r>
        <w:rPr>
          <w:color w:val="231F20"/>
          <w:spacing w:val="-3"/>
        </w:rPr>
        <w:t>sẽ </w:t>
      </w:r>
      <w:r>
        <w:rPr>
          <w:color w:val="231F20"/>
          <w:spacing w:val="-4"/>
        </w:rPr>
        <w:t>đối </w:t>
      </w:r>
      <w:r>
        <w:rPr>
          <w:color w:val="231F20"/>
          <w:spacing w:val="-5"/>
        </w:rPr>
        <w:t>không nhất định. </w:t>
      </w:r>
      <w:r>
        <w:rPr>
          <w:color w:val="231F20"/>
          <w:spacing w:val="-4"/>
        </w:rPr>
        <w:t>Nếu mắt </w:t>
      </w:r>
      <w:r>
        <w:rPr>
          <w:color w:val="231F20"/>
          <w:spacing w:val="-5"/>
        </w:rPr>
        <w:t>thuộc </w:t>
      </w:r>
      <w:r>
        <w:rPr>
          <w:color w:val="231F20"/>
          <w:spacing w:val="-3"/>
        </w:rPr>
        <w:t>về </w:t>
      </w:r>
      <w:r>
        <w:rPr>
          <w:color w:val="231F20"/>
          <w:spacing w:val="-5"/>
        </w:rPr>
        <w:t>phần </w:t>
      </w:r>
      <w:r>
        <w:rPr>
          <w:color w:val="231F20"/>
          <w:spacing w:val="-4"/>
        </w:rPr>
        <w:t>của ngã </w:t>
      </w:r>
      <w:r>
        <w:rPr>
          <w:color w:val="231F20"/>
          <w:spacing w:val="-6"/>
        </w:rPr>
        <w:t>thâu </w:t>
      </w:r>
      <w:r>
        <w:rPr>
          <w:color w:val="231F20"/>
          <w:spacing w:val="-4"/>
        </w:rPr>
        <w:t>tóm sắc </w:t>
      </w:r>
      <w:r>
        <w:rPr>
          <w:color w:val="231F20"/>
          <w:spacing w:val="-3"/>
        </w:rPr>
        <w:t>đã </w:t>
      </w:r>
      <w:r>
        <w:rPr>
          <w:color w:val="231F20"/>
          <w:spacing w:val="-5"/>
        </w:rPr>
        <w:t>đối, </w:t>
      </w:r>
      <w:r>
        <w:rPr>
          <w:color w:val="231F20"/>
          <w:spacing w:val="-4"/>
        </w:rPr>
        <w:t>nay </w:t>
      </w:r>
      <w:r>
        <w:rPr>
          <w:color w:val="231F20"/>
          <w:spacing w:val="-5"/>
        </w:rPr>
        <w:t>đang đối, </w:t>
      </w:r>
      <w:r>
        <w:rPr>
          <w:color w:val="231F20"/>
          <w:spacing w:val="-3"/>
        </w:rPr>
        <w:t>sẽ </w:t>
      </w:r>
      <w:r>
        <w:rPr>
          <w:color w:val="231F20"/>
          <w:spacing w:val="-4"/>
        </w:rPr>
        <w:t>đối </w:t>
      </w:r>
      <w:r>
        <w:rPr>
          <w:color w:val="231F20"/>
          <w:spacing w:val="-5"/>
        </w:rPr>
        <w:t>không nhất định. </w:t>
      </w:r>
      <w:r>
        <w:rPr>
          <w:color w:val="231F20"/>
          <w:spacing w:val="-3"/>
        </w:rPr>
        <w:t>Đó </w:t>
      </w:r>
      <w:r>
        <w:rPr>
          <w:color w:val="231F20"/>
          <w:spacing w:val="-4"/>
        </w:rPr>
        <w:t>gọi </w:t>
      </w:r>
      <w:r>
        <w:rPr>
          <w:color w:val="231F20"/>
          <w:spacing w:val="-3"/>
        </w:rPr>
        <w:t>là </w:t>
      </w:r>
      <w:r>
        <w:rPr>
          <w:color w:val="231F20"/>
          <w:spacing w:val="-6"/>
        </w:rPr>
        <w:t>nhãn </w:t>
      </w:r>
      <w:r>
        <w:rPr>
          <w:color w:val="231F20"/>
          <w:spacing w:val="-5"/>
        </w:rPr>
        <w:t>căn.</w:t>
      </w:r>
      <w:r>
        <w:rPr>
          <w:color w:val="231F20"/>
          <w:spacing w:val="-22"/>
        </w:rPr>
        <w:t> </w:t>
      </w:r>
      <w:r>
        <w:rPr>
          <w:color w:val="231F20"/>
          <w:spacing w:val="-4"/>
        </w:rPr>
        <w:t>Nếu</w:t>
      </w:r>
      <w:r>
        <w:rPr>
          <w:color w:val="231F20"/>
          <w:spacing w:val="-21"/>
        </w:rPr>
        <w:t> </w:t>
      </w:r>
      <w:r>
        <w:rPr>
          <w:color w:val="231F20"/>
          <w:spacing w:val="-4"/>
        </w:rPr>
        <w:t>mắt</w:t>
      </w:r>
      <w:r>
        <w:rPr>
          <w:color w:val="231F20"/>
          <w:spacing w:val="-21"/>
        </w:rPr>
        <w:t> </w:t>
      </w:r>
      <w:r>
        <w:rPr>
          <w:color w:val="231F20"/>
          <w:spacing w:val="-3"/>
        </w:rPr>
        <w:t>là</w:t>
      </w:r>
      <w:r>
        <w:rPr>
          <w:color w:val="231F20"/>
          <w:spacing w:val="-22"/>
        </w:rPr>
        <w:t> </w:t>
      </w:r>
      <w:r>
        <w:rPr>
          <w:color w:val="231F20"/>
          <w:spacing w:val="-3"/>
        </w:rPr>
        <w:t>vô</w:t>
      </w:r>
      <w:r>
        <w:rPr>
          <w:color w:val="231F20"/>
          <w:spacing w:val="-21"/>
        </w:rPr>
        <w:t> </w:t>
      </w:r>
      <w:r>
        <w:rPr>
          <w:color w:val="231F20"/>
          <w:spacing w:val="-5"/>
        </w:rPr>
        <w:t>ngại,</w:t>
      </w:r>
      <w:r>
        <w:rPr>
          <w:color w:val="231F20"/>
          <w:spacing w:val="-21"/>
        </w:rPr>
        <w:t> </w:t>
      </w:r>
      <w:r>
        <w:rPr>
          <w:color w:val="231F20"/>
          <w:spacing w:val="-3"/>
        </w:rPr>
        <w:t>là</w:t>
      </w:r>
      <w:r>
        <w:rPr>
          <w:color w:val="231F20"/>
          <w:spacing w:val="-22"/>
        </w:rPr>
        <w:t> </w:t>
      </w:r>
      <w:r>
        <w:rPr>
          <w:color w:val="231F20"/>
          <w:spacing w:val="-5"/>
        </w:rPr>
        <w:t>nhãn</w:t>
      </w:r>
      <w:r>
        <w:rPr>
          <w:color w:val="231F20"/>
          <w:spacing w:val="-21"/>
        </w:rPr>
        <w:t> </w:t>
      </w:r>
      <w:r>
        <w:rPr>
          <w:color w:val="231F20"/>
          <w:spacing w:val="-5"/>
        </w:rPr>
        <w:t>(mắt),</w:t>
      </w:r>
      <w:r>
        <w:rPr>
          <w:color w:val="231F20"/>
          <w:spacing w:val="-21"/>
        </w:rPr>
        <w:t> </w:t>
      </w:r>
      <w:r>
        <w:rPr>
          <w:color w:val="231F20"/>
          <w:spacing w:val="-3"/>
        </w:rPr>
        <w:t>là</w:t>
      </w:r>
      <w:r>
        <w:rPr>
          <w:color w:val="231F20"/>
          <w:spacing w:val="-22"/>
        </w:rPr>
        <w:t> </w:t>
      </w:r>
      <w:r>
        <w:rPr>
          <w:color w:val="231F20"/>
          <w:spacing w:val="-5"/>
        </w:rPr>
        <w:t>nhãn</w:t>
      </w:r>
      <w:r>
        <w:rPr>
          <w:color w:val="231F20"/>
          <w:spacing w:val="-21"/>
        </w:rPr>
        <w:t> </w:t>
      </w:r>
      <w:r>
        <w:rPr>
          <w:color w:val="231F20"/>
          <w:spacing w:val="-5"/>
        </w:rPr>
        <w:t>nhập,</w:t>
      </w:r>
      <w:r>
        <w:rPr>
          <w:color w:val="231F20"/>
          <w:spacing w:val="-21"/>
        </w:rPr>
        <w:t> </w:t>
      </w:r>
      <w:r>
        <w:rPr>
          <w:color w:val="231F20"/>
          <w:spacing w:val="-3"/>
        </w:rPr>
        <w:t>là</w:t>
      </w:r>
      <w:r>
        <w:rPr>
          <w:color w:val="231F20"/>
          <w:spacing w:val="-21"/>
        </w:rPr>
        <w:t> </w:t>
      </w:r>
      <w:r>
        <w:rPr>
          <w:color w:val="231F20"/>
          <w:spacing w:val="-5"/>
        </w:rPr>
        <w:t>nhãn</w:t>
      </w:r>
      <w:r>
        <w:rPr>
          <w:color w:val="231F20"/>
          <w:spacing w:val="-22"/>
        </w:rPr>
        <w:t> </w:t>
      </w:r>
      <w:r>
        <w:rPr>
          <w:color w:val="231F20"/>
          <w:spacing w:val="-5"/>
        </w:rPr>
        <w:t>căn,</w:t>
      </w:r>
      <w:r>
        <w:rPr>
          <w:color w:val="231F20"/>
          <w:spacing w:val="-21"/>
        </w:rPr>
        <w:t> </w:t>
      </w:r>
      <w:r>
        <w:rPr>
          <w:color w:val="231F20"/>
          <w:spacing w:val="-3"/>
        </w:rPr>
        <w:t>là</w:t>
      </w:r>
      <w:r>
        <w:rPr>
          <w:color w:val="231F20"/>
          <w:spacing w:val="-21"/>
        </w:rPr>
        <w:t> </w:t>
      </w:r>
      <w:r>
        <w:rPr>
          <w:color w:val="231F20"/>
          <w:spacing w:val="-6"/>
        </w:rPr>
        <w:t>nhãn </w:t>
      </w:r>
      <w:r>
        <w:rPr>
          <w:color w:val="231F20"/>
          <w:spacing w:val="-5"/>
        </w:rPr>
        <w:t>giới,</w:t>
      </w:r>
      <w:r>
        <w:rPr>
          <w:color w:val="231F20"/>
          <w:spacing w:val="-17"/>
        </w:rPr>
        <w:t> </w:t>
      </w:r>
      <w:r>
        <w:rPr>
          <w:color w:val="231F20"/>
          <w:spacing w:val="-3"/>
        </w:rPr>
        <w:t>là</w:t>
      </w:r>
      <w:r>
        <w:rPr>
          <w:color w:val="231F20"/>
          <w:spacing w:val="-16"/>
        </w:rPr>
        <w:t> </w:t>
      </w:r>
      <w:r>
        <w:rPr>
          <w:color w:val="231F20"/>
          <w:spacing w:val="-5"/>
        </w:rPr>
        <w:t>ruộng,</w:t>
      </w:r>
      <w:r>
        <w:rPr>
          <w:color w:val="231F20"/>
          <w:spacing w:val="-17"/>
        </w:rPr>
        <w:t> </w:t>
      </w:r>
      <w:r>
        <w:rPr>
          <w:color w:val="231F20"/>
          <w:spacing w:val="-3"/>
        </w:rPr>
        <w:t>là</w:t>
      </w:r>
      <w:r>
        <w:rPr>
          <w:color w:val="231F20"/>
          <w:spacing w:val="-16"/>
        </w:rPr>
        <w:t> </w:t>
      </w:r>
      <w:r>
        <w:rPr>
          <w:color w:val="231F20"/>
          <w:spacing w:val="-5"/>
        </w:rPr>
        <w:t>vật,</w:t>
      </w:r>
      <w:r>
        <w:rPr>
          <w:color w:val="231F20"/>
          <w:spacing w:val="-17"/>
        </w:rPr>
        <w:t> </w:t>
      </w:r>
      <w:r>
        <w:rPr>
          <w:color w:val="231F20"/>
          <w:spacing w:val="-3"/>
        </w:rPr>
        <w:t>là</w:t>
      </w:r>
      <w:r>
        <w:rPr>
          <w:color w:val="231F20"/>
          <w:spacing w:val="-16"/>
        </w:rPr>
        <w:t> </w:t>
      </w:r>
      <w:r>
        <w:rPr>
          <w:color w:val="231F20"/>
          <w:spacing w:val="-5"/>
        </w:rPr>
        <w:t>cửa,</w:t>
      </w:r>
      <w:r>
        <w:rPr>
          <w:color w:val="231F20"/>
          <w:spacing w:val="-17"/>
        </w:rPr>
        <w:t> </w:t>
      </w:r>
      <w:r>
        <w:rPr>
          <w:color w:val="231F20"/>
          <w:spacing w:val="-3"/>
        </w:rPr>
        <w:t>là</w:t>
      </w:r>
      <w:r>
        <w:rPr>
          <w:color w:val="231F20"/>
          <w:spacing w:val="-16"/>
        </w:rPr>
        <w:t> </w:t>
      </w:r>
      <w:r>
        <w:rPr>
          <w:color w:val="231F20"/>
          <w:spacing w:val="-4"/>
        </w:rPr>
        <w:t>kho</w:t>
      </w:r>
      <w:r>
        <w:rPr>
          <w:color w:val="231F20"/>
          <w:spacing w:val="-16"/>
        </w:rPr>
        <w:t> </w:t>
      </w:r>
      <w:r>
        <w:rPr>
          <w:color w:val="231F20"/>
          <w:spacing w:val="-5"/>
        </w:rPr>
        <w:t>tàng,</w:t>
      </w:r>
      <w:r>
        <w:rPr>
          <w:color w:val="231F20"/>
          <w:spacing w:val="-17"/>
        </w:rPr>
        <w:t> </w:t>
      </w:r>
      <w:r>
        <w:rPr>
          <w:color w:val="231F20"/>
          <w:spacing w:val="-3"/>
        </w:rPr>
        <w:t>là</w:t>
      </w:r>
      <w:r>
        <w:rPr>
          <w:color w:val="231F20"/>
          <w:spacing w:val="-16"/>
        </w:rPr>
        <w:t> </w:t>
      </w:r>
      <w:r>
        <w:rPr>
          <w:color w:val="231F20"/>
          <w:spacing w:val="-5"/>
        </w:rPr>
        <w:t>đời,</w:t>
      </w:r>
      <w:r>
        <w:rPr>
          <w:color w:val="231F20"/>
          <w:spacing w:val="-17"/>
        </w:rPr>
        <w:t> </w:t>
      </w:r>
      <w:r>
        <w:rPr>
          <w:color w:val="231F20"/>
          <w:spacing w:val="-3"/>
        </w:rPr>
        <w:t>là</w:t>
      </w:r>
      <w:r>
        <w:rPr>
          <w:color w:val="231F20"/>
          <w:spacing w:val="-16"/>
        </w:rPr>
        <w:t> </w:t>
      </w:r>
      <w:r>
        <w:rPr>
          <w:color w:val="231F20"/>
          <w:spacing w:val="-5"/>
        </w:rPr>
        <w:t>tịnh,</w:t>
      </w:r>
      <w:r>
        <w:rPr>
          <w:color w:val="231F20"/>
          <w:spacing w:val="-17"/>
        </w:rPr>
        <w:t> </w:t>
      </w:r>
      <w:r>
        <w:rPr>
          <w:color w:val="231F20"/>
          <w:spacing w:val="-3"/>
        </w:rPr>
        <w:t>là</w:t>
      </w:r>
      <w:r>
        <w:rPr>
          <w:color w:val="231F20"/>
          <w:spacing w:val="-16"/>
        </w:rPr>
        <w:t> </w:t>
      </w:r>
      <w:r>
        <w:rPr>
          <w:color w:val="231F20"/>
          <w:spacing w:val="-5"/>
        </w:rPr>
        <w:t>suối,</w:t>
      </w:r>
      <w:r>
        <w:rPr>
          <w:color w:val="231F20"/>
          <w:spacing w:val="-16"/>
        </w:rPr>
        <w:t> </w:t>
      </w:r>
      <w:r>
        <w:rPr>
          <w:color w:val="231F20"/>
          <w:spacing w:val="-3"/>
        </w:rPr>
        <w:t>là</w:t>
      </w:r>
      <w:r>
        <w:rPr>
          <w:color w:val="231F20"/>
          <w:spacing w:val="-17"/>
        </w:rPr>
        <w:t> </w:t>
      </w:r>
      <w:r>
        <w:rPr>
          <w:color w:val="231F20"/>
          <w:spacing w:val="-5"/>
        </w:rPr>
        <w:t>biển,</w:t>
      </w:r>
      <w:r>
        <w:rPr>
          <w:color w:val="231F20"/>
          <w:spacing w:val="-16"/>
        </w:rPr>
        <w:t> </w:t>
      </w:r>
      <w:r>
        <w:rPr>
          <w:color w:val="231F20"/>
          <w:spacing w:val="-6"/>
        </w:rPr>
        <w:t>là </w:t>
      </w:r>
      <w:r>
        <w:rPr>
          <w:color w:val="231F20"/>
          <w:spacing w:val="-3"/>
        </w:rPr>
        <w:t>ốc</w:t>
      </w:r>
      <w:r>
        <w:rPr>
          <w:color w:val="231F20"/>
          <w:spacing w:val="-9"/>
        </w:rPr>
        <w:t> </w:t>
      </w:r>
      <w:r>
        <w:rPr>
          <w:color w:val="231F20"/>
          <w:spacing w:val="-5"/>
        </w:rPr>
        <w:t>tiêu,</w:t>
      </w:r>
      <w:r>
        <w:rPr>
          <w:color w:val="231F20"/>
          <w:spacing w:val="-8"/>
        </w:rPr>
        <w:t> </w:t>
      </w:r>
      <w:r>
        <w:rPr>
          <w:color w:val="231F20"/>
          <w:spacing w:val="-3"/>
        </w:rPr>
        <w:t>là</w:t>
      </w:r>
      <w:r>
        <w:rPr>
          <w:color w:val="231F20"/>
          <w:spacing w:val="-9"/>
        </w:rPr>
        <w:t> </w:t>
      </w:r>
      <w:r>
        <w:rPr>
          <w:color w:val="231F20"/>
          <w:spacing w:val="-5"/>
        </w:rPr>
        <w:t>nước</w:t>
      </w:r>
      <w:r>
        <w:rPr>
          <w:color w:val="231F20"/>
          <w:spacing w:val="-8"/>
        </w:rPr>
        <w:t> </w:t>
      </w:r>
      <w:r>
        <w:rPr>
          <w:color w:val="231F20"/>
          <w:spacing w:val="-5"/>
        </w:rPr>
        <w:t>chảy</w:t>
      </w:r>
      <w:r>
        <w:rPr>
          <w:color w:val="231F20"/>
          <w:spacing w:val="-8"/>
        </w:rPr>
        <w:t> </w:t>
      </w:r>
      <w:r>
        <w:rPr>
          <w:color w:val="231F20"/>
          <w:spacing w:val="-5"/>
        </w:rPr>
        <w:t>ngược,</w:t>
      </w:r>
      <w:r>
        <w:rPr>
          <w:color w:val="231F20"/>
          <w:spacing w:val="-9"/>
        </w:rPr>
        <w:t> </w:t>
      </w:r>
      <w:r>
        <w:rPr>
          <w:color w:val="231F20"/>
          <w:spacing w:val="-3"/>
        </w:rPr>
        <w:t>là</w:t>
      </w:r>
      <w:r>
        <w:rPr>
          <w:color w:val="231F20"/>
          <w:spacing w:val="-8"/>
        </w:rPr>
        <w:t> </w:t>
      </w:r>
      <w:r>
        <w:rPr>
          <w:color w:val="231F20"/>
          <w:spacing w:val="-4"/>
        </w:rPr>
        <w:t>mụt</w:t>
      </w:r>
      <w:r>
        <w:rPr>
          <w:color w:val="231F20"/>
          <w:spacing w:val="-8"/>
        </w:rPr>
        <w:t> </w:t>
      </w:r>
      <w:r>
        <w:rPr>
          <w:color w:val="231F20"/>
          <w:spacing w:val="-5"/>
        </w:rPr>
        <w:t>nhọt,</w:t>
      </w:r>
      <w:r>
        <w:rPr>
          <w:color w:val="231F20"/>
          <w:spacing w:val="-9"/>
        </w:rPr>
        <w:t> </w:t>
      </w:r>
      <w:r>
        <w:rPr>
          <w:color w:val="231F20"/>
          <w:spacing w:val="-3"/>
        </w:rPr>
        <w:t>là</w:t>
      </w:r>
      <w:r>
        <w:rPr>
          <w:color w:val="231F20"/>
          <w:spacing w:val="-8"/>
        </w:rPr>
        <w:t> </w:t>
      </w:r>
      <w:r>
        <w:rPr>
          <w:color w:val="231F20"/>
          <w:spacing w:val="-5"/>
        </w:rPr>
        <w:t>trói</w:t>
      </w:r>
      <w:r>
        <w:rPr>
          <w:color w:val="231F20"/>
          <w:spacing w:val="-8"/>
        </w:rPr>
        <w:t> </w:t>
      </w:r>
      <w:r>
        <w:rPr>
          <w:color w:val="231F20"/>
          <w:spacing w:val="-5"/>
        </w:rPr>
        <w:t>buộc,</w:t>
      </w:r>
      <w:r>
        <w:rPr>
          <w:color w:val="231F20"/>
          <w:spacing w:val="-9"/>
        </w:rPr>
        <w:t> </w:t>
      </w:r>
      <w:r>
        <w:rPr>
          <w:color w:val="231F20"/>
          <w:spacing w:val="-3"/>
        </w:rPr>
        <w:t>là</w:t>
      </w:r>
      <w:r>
        <w:rPr>
          <w:color w:val="231F20"/>
          <w:spacing w:val="-8"/>
        </w:rPr>
        <w:t> </w:t>
      </w:r>
      <w:r>
        <w:rPr>
          <w:color w:val="231F20"/>
          <w:spacing w:val="-5"/>
        </w:rPr>
        <w:t>nhìn</w:t>
      </w:r>
      <w:r>
        <w:rPr>
          <w:color w:val="231F20"/>
          <w:spacing w:val="-8"/>
        </w:rPr>
        <w:t> </w:t>
      </w:r>
      <w:r>
        <w:rPr>
          <w:color w:val="231F20"/>
          <w:spacing w:val="-4"/>
        </w:rPr>
        <w:t>kỹ,</w:t>
      </w:r>
      <w:r>
        <w:rPr>
          <w:color w:val="231F20"/>
          <w:spacing w:val="-9"/>
        </w:rPr>
        <w:t> </w:t>
      </w:r>
      <w:r>
        <w:rPr>
          <w:color w:val="231F20"/>
          <w:spacing w:val="-3"/>
        </w:rPr>
        <w:t>là</w:t>
      </w:r>
      <w:r>
        <w:rPr>
          <w:color w:val="231F20"/>
          <w:spacing w:val="-8"/>
        </w:rPr>
        <w:t> </w:t>
      </w:r>
      <w:r>
        <w:rPr>
          <w:color w:val="231F20"/>
          <w:spacing w:val="-6"/>
        </w:rPr>
        <w:t>vào </w:t>
      </w:r>
      <w:r>
        <w:rPr>
          <w:color w:val="231F20"/>
          <w:spacing w:val="-5"/>
        </w:rPr>
        <w:t>phần</w:t>
      </w:r>
      <w:r>
        <w:rPr>
          <w:color w:val="231F20"/>
          <w:spacing w:val="-17"/>
        </w:rPr>
        <w:t> </w:t>
      </w:r>
      <w:r>
        <w:rPr>
          <w:color w:val="231F20"/>
          <w:spacing w:val="-4"/>
        </w:rPr>
        <w:t>của</w:t>
      </w:r>
      <w:r>
        <w:rPr>
          <w:color w:val="231F20"/>
          <w:spacing w:val="-16"/>
        </w:rPr>
        <w:t> </w:t>
      </w:r>
      <w:r>
        <w:rPr>
          <w:color w:val="231F20"/>
          <w:spacing w:val="-5"/>
        </w:rPr>
        <w:t>ngã,</w:t>
      </w:r>
      <w:r>
        <w:rPr>
          <w:color w:val="231F20"/>
          <w:spacing w:val="-16"/>
        </w:rPr>
        <w:t> </w:t>
      </w:r>
      <w:r>
        <w:rPr>
          <w:color w:val="231F20"/>
          <w:spacing w:val="-3"/>
        </w:rPr>
        <w:t>là</w:t>
      </w:r>
      <w:r>
        <w:rPr>
          <w:color w:val="231F20"/>
          <w:spacing w:val="-16"/>
        </w:rPr>
        <w:t> </w:t>
      </w:r>
      <w:r>
        <w:rPr>
          <w:color w:val="231F20"/>
          <w:spacing w:val="-3"/>
        </w:rPr>
        <w:t>bờ</w:t>
      </w:r>
      <w:r>
        <w:rPr>
          <w:color w:val="231F20"/>
          <w:spacing w:val="-16"/>
        </w:rPr>
        <w:t> </w:t>
      </w:r>
      <w:r>
        <w:rPr>
          <w:color w:val="231F20"/>
          <w:spacing w:val="-9"/>
        </w:rPr>
        <w:t>này,</w:t>
      </w:r>
      <w:r>
        <w:rPr>
          <w:color w:val="231F20"/>
          <w:spacing w:val="-17"/>
        </w:rPr>
        <w:t> </w:t>
      </w:r>
      <w:r>
        <w:rPr>
          <w:color w:val="231F20"/>
          <w:spacing w:val="-3"/>
        </w:rPr>
        <w:t>là</w:t>
      </w:r>
      <w:r>
        <w:rPr>
          <w:color w:val="231F20"/>
          <w:spacing w:val="-16"/>
        </w:rPr>
        <w:t> </w:t>
      </w:r>
      <w:r>
        <w:rPr>
          <w:color w:val="231F20"/>
          <w:spacing w:val="-5"/>
        </w:rPr>
        <w:t>nhập</w:t>
      </w:r>
      <w:r>
        <w:rPr>
          <w:color w:val="231F20"/>
          <w:spacing w:val="-16"/>
        </w:rPr>
        <w:t> </w:t>
      </w:r>
      <w:r>
        <w:rPr>
          <w:color w:val="231F20"/>
          <w:spacing w:val="-5"/>
        </w:rPr>
        <w:t>nội,</w:t>
      </w:r>
      <w:r>
        <w:rPr>
          <w:color w:val="231F20"/>
          <w:spacing w:val="-16"/>
        </w:rPr>
        <w:t> </w:t>
      </w:r>
      <w:r>
        <w:rPr>
          <w:color w:val="231F20"/>
          <w:spacing w:val="-3"/>
        </w:rPr>
        <w:t>là</w:t>
      </w:r>
      <w:r>
        <w:rPr>
          <w:color w:val="231F20"/>
          <w:spacing w:val="-16"/>
        </w:rPr>
        <w:t> </w:t>
      </w:r>
      <w:r>
        <w:rPr>
          <w:color w:val="231F20"/>
          <w:spacing w:val="-4"/>
        </w:rPr>
        <w:t>mắt</w:t>
      </w:r>
      <w:r>
        <w:rPr>
          <w:color w:val="231F20"/>
          <w:spacing w:val="-16"/>
        </w:rPr>
        <w:t> </w:t>
      </w:r>
      <w:r>
        <w:rPr>
          <w:color w:val="231F20"/>
          <w:spacing w:val="-5"/>
        </w:rPr>
        <w:t>thấy</w:t>
      </w:r>
      <w:r>
        <w:rPr>
          <w:color w:val="231F20"/>
          <w:spacing w:val="-17"/>
        </w:rPr>
        <w:t> </w:t>
      </w:r>
      <w:r>
        <w:rPr>
          <w:color w:val="231F20"/>
          <w:spacing w:val="-5"/>
        </w:rPr>
        <w:t>sắc.</w:t>
      </w:r>
      <w:r>
        <w:rPr>
          <w:color w:val="231F20"/>
          <w:spacing w:val="-16"/>
        </w:rPr>
        <w:t> </w:t>
      </w:r>
      <w:r>
        <w:rPr>
          <w:color w:val="231F20"/>
          <w:spacing w:val="-3"/>
        </w:rPr>
        <w:t>Đó</w:t>
      </w:r>
      <w:r>
        <w:rPr>
          <w:color w:val="231F20"/>
          <w:spacing w:val="-16"/>
        </w:rPr>
        <w:t> </w:t>
      </w:r>
      <w:r>
        <w:rPr>
          <w:color w:val="231F20"/>
          <w:spacing w:val="-4"/>
        </w:rPr>
        <w:t>gọi</w:t>
      </w:r>
      <w:r>
        <w:rPr>
          <w:color w:val="231F20"/>
          <w:spacing w:val="-16"/>
        </w:rPr>
        <w:t> </w:t>
      </w:r>
      <w:r>
        <w:rPr>
          <w:color w:val="231F20"/>
          <w:spacing w:val="-3"/>
        </w:rPr>
        <w:t>là</w:t>
      </w:r>
      <w:r>
        <w:rPr>
          <w:color w:val="231F20"/>
          <w:spacing w:val="-16"/>
        </w:rPr>
        <w:t> </w:t>
      </w:r>
      <w:r>
        <w:rPr>
          <w:color w:val="231F20"/>
          <w:spacing w:val="-5"/>
        </w:rPr>
        <w:t>nhãn</w:t>
      </w:r>
      <w:r>
        <w:rPr>
          <w:color w:val="231F20"/>
          <w:spacing w:val="-16"/>
        </w:rPr>
        <w:t> </w:t>
      </w:r>
      <w:r>
        <w:rPr>
          <w:color w:val="231F20"/>
          <w:spacing w:val="-6"/>
        </w:rPr>
        <w:t>căn.</w:t>
      </w:r>
    </w:p>
    <w:p>
      <w:pPr>
        <w:pStyle w:val="BodyText"/>
        <w:spacing w:before="107"/>
        <w:ind w:left="677" w:firstLine="0"/>
        <w:jc w:val="left"/>
      </w:pPr>
      <w:r>
        <w:rPr>
          <w:color w:val="231F20"/>
        </w:rPr>
        <w:t>Nhĩ căn, tỷ căn, thiệt căn, thân căn cũng như thế.</w:t>
      </w:r>
    </w:p>
    <w:p>
      <w:pPr>
        <w:spacing w:before="149"/>
        <w:ind w:left="677" w:right="0" w:firstLine="0"/>
        <w:jc w:val="left"/>
        <w:rPr>
          <w:sz w:val="26"/>
        </w:rPr>
      </w:pPr>
      <w:r>
        <w:rPr>
          <w:i/>
          <w:color w:val="231F20"/>
          <w:sz w:val="26"/>
        </w:rPr>
        <w:t>Hỏi: </w:t>
      </w:r>
      <w:r>
        <w:rPr>
          <w:color w:val="231F20"/>
          <w:sz w:val="26"/>
        </w:rPr>
        <w:t>Thế nào là nữ căn?</w:t>
      </w:r>
    </w:p>
    <w:p>
      <w:pPr>
        <w:pStyle w:val="BodyText"/>
        <w:spacing w:before="148"/>
        <w:ind w:left="677" w:firstLine="0"/>
        <w:jc w:val="left"/>
      </w:pPr>
      <w:r>
        <w:rPr>
          <w:i/>
          <w:color w:val="231F20"/>
        </w:rPr>
        <w:t>Đáp: </w:t>
      </w:r>
      <w:r>
        <w:rPr>
          <w:color w:val="231F20"/>
        </w:rPr>
        <w:t>Nếu là nữ, là tánh nữ, hình nữ, tướng nữ, đó gọi là nữ căn.</w:t>
      </w:r>
    </w:p>
    <w:p>
      <w:pPr>
        <w:spacing w:before="149"/>
        <w:ind w:left="677" w:right="0" w:firstLine="0"/>
        <w:jc w:val="left"/>
        <w:rPr>
          <w:sz w:val="26"/>
        </w:rPr>
      </w:pPr>
      <w:r>
        <w:rPr>
          <w:i/>
          <w:color w:val="231F20"/>
          <w:sz w:val="26"/>
        </w:rPr>
        <w:t>Hỏi: </w:t>
      </w:r>
      <w:r>
        <w:rPr>
          <w:color w:val="231F20"/>
          <w:sz w:val="26"/>
        </w:rPr>
        <w:t>Thế nào là nam căn?</w:t>
      </w:r>
    </w:p>
    <w:p>
      <w:pPr>
        <w:pStyle w:val="BodyText"/>
        <w:spacing w:line="268" w:lineRule="auto" w:before="148"/>
        <w:ind w:left="110"/>
        <w:jc w:val="left"/>
      </w:pPr>
      <w:r>
        <w:rPr>
          <w:i/>
          <w:color w:val="231F20"/>
        </w:rPr>
        <w:t>Đáp: </w:t>
      </w:r>
      <w:r>
        <w:rPr>
          <w:color w:val="231F20"/>
        </w:rPr>
        <w:t>Nếu là nam, là tánh nam, hình nam, tướng nam, đó gọi là nam căn.</w:t>
      </w:r>
    </w:p>
    <w:p>
      <w:pPr>
        <w:pStyle w:val="BodyText"/>
        <w:spacing w:before="112"/>
        <w:ind w:left="677" w:firstLine="0"/>
        <w:jc w:val="left"/>
      </w:pPr>
      <w:r>
        <w:rPr>
          <w:i/>
          <w:color w:val="231F20"/>
        </w:rPr>
        <w:t>Hỏi: </w:t>
      </w:r>
      <w:r>
        <w:rPr>
          <w:color w:val="231F20"/>
        </w:rPr>
        <w:t>Thế nào là mạng căn?</w:t>
      </w:r>
    </w:p>
    <w:p>
      <w:pPr>
        <w:pStyle w:val="BodyText"/>
        <w:spacing w:before="148"/>
        <w:ind w:left="677" w:firstLine="0"/>
        <w:jc w:val="left"/>
      </w:pPr>
      <w:r>
        <w:rPr>
          <w:i/>
          <w:color w:val="231F20"/>
        </w:rPr>
        <w:t>Đáp: </w:t>
      </w:r>
      <w:r>
        <w:rPr>
          <w:color w:val="231F20"/>
        </w:rPr>
        <w:t>Thọ mạng đó gọi là mạng căn.</w:t>
      </w:r>
    </w:p>
    <w:p>
      <w:pPr>
        <w:pStyle w:val="BodyText"/>
        <w:spacing w:before="148"/>
        <w:ind w:left="677" w:firstLine="0"/>
        <w:jc w:val="left"/>
      </w:pPr>
      <w:r>
        <w:rPr>
          <w:i/>
          <w:color w:val="231F20"/>
        </w:rPr>
        <w:t>Hỏi: </w:t>
      </w:r>
      <w:r>
        <w:rPr>
          <w:color w:val="231F20"/>
        </w:rPr>
        <w:t>Thế nào là mạng căn?</w:t>
      </w:r>
    </w:p>
    <w:p>
      <w:pPr>
        <w:pStyle w:val="BodyText"/>
        <w:spacing w:before="149"/>
        <w:ind w:left="677" w:firstLine="0"/>
        <w:jc w:val="left"/>
      </w:pPr>
      <w:r>
        <w:rPr>
          <w:i/>
          <w:color w:val="231F20"/>
        </w:rPr>
        <w:t>Đáp: </w:t>
      </w:r>
      <w:r>
        <w:rPr>
          <w:color w:val="231F20"/>
        </w:rPr>
        <w:t>Nếu chúng sinh trụ đó gọi là mạng căn.</w:t>
      </w:r>
    </w:p>
    <w:p>
      <w:pPr>
        <w:pStyle w:val="BodyText"/>
        <w:spacing w:before="148"/>
        <w:ind w:left="677" w:firstLine="0"/>
        <w:jc w:val="left"/>
      </w:pPr>
      <w:r>
        <w:rPr>
          <w:i/>
          <w:color w:val="231F20"/>
        </w:rPr>
        <w:t>Hỏi: </w:t>
      </w:r>
      <w:r>
        <w:rPr>
          <w:color w:val="231F20"/>
        </w:rPr>
        <w:t>Thế nào là mạng căn?</w:t>
      </w:r>
    </w:p>
    <w:p>
      <w:pPr>
        <w:pStyle w:val="BodyText"/>
        <w:spacing w:line="273" w:lineRule="auto" w:before="149"/>
        <w:ind w:left="110" w:right="411"/>
      </w:pPr>
      <w:r>
        <w:rPr>
          <w:i/>
          <w:color w:val="231F20"/>
        </w:rPr>
        <w:t>Đáp:</w:t>
      </w:r>
      <w:r>
        <w:rPr>
          <w:i/>
          <w:color w:val="231F20"/>
          <w:spacing w:val="-13"/>
        </w:rPr>
        <w:t> </w:t>
      </w:r>
      <w:r>
        <w:rPr>
          <w:color w:val="231F20"/>
        </w:rPr>
        <w:t>Các</w:t>
      </w:r>
      <w:r>
        <w:rPr>
          <w:color w:val="231F20"/>
          <w:spacing w:val="-12"/>
        </w:rPr>
        <w:t> </w:t>
      </w:r>
      <w:r>
        <w:rPr>
          <w:color w:val="231F20"/>
        </w:rPr>
        <w:t>chúng</w:t>
      </w:r>
      <w:r>
        <w:rPr>
          <w:color w:val="231F20"/>
          <w:spacing w:val="-12"/>
        </w:rPr>
        <w:t> </w:t>
      </w:r>
      <w:r>
        <w:rPr>
          <w:color w:val="231F20"/>
        </w:rPr>
        <w:t>sinh,</w:t>
      </w:r>
      <w:r>
        <w:rPr>
          <w:color w:val="231F20"/>
          <w:spacing w:val="-12"/>
        </w:rPr>
        <w:t> </w:t>
      </w:r>
      <w:r>
        <w:rPr>
          <w:color w:val="231F20"/>
        </w:rPr>
        <w:t>trong</w:t>
      </w:r>
      <w:r>
        <w:rPr>
          <w:color w:val="231F20"/>
          <w:spacing w:val="-12"/>
        </w:rPr>
        <w:t> </w:t>
      </w:r>
      <w:r>
        <w:rPr>
          <w:color w:val="231F20"/>
        </w:rPr>
        <w:t>các</w:t>
      </w:r>
      <w:r>
        <w:rPr>
          <w:color w:val="231F20"/>
          <w:spacing w:val="-12"/>
        </w:rPr>
        <w:t> </w:t>
      </w:r>
      <w:r>
        <w:rPr>
          <w:color w:val="231F20"/>
        </w:rPr>
        <w:t>chúng</w:t>
      </w:r>
      <w:r>
        <w:rPr>
          <w:color w:val="231F20"/>
          <w:spacing w:val="-12"/>
        </w:rPr>
        <w:t> </w:t>
      </w:r>
      <w:r>
        <w:rPr>
          <w:color w:val="231F20"/>
        </w:rPr>
        <w:t>sinh</w:t>
      </w:r>
      <w:r>
        <w:rPr>
          <w:color w:val="231F20"/>
          <w:spacing w:val="-12"/>
        </w:rPr>
        <w:t> </w:t>
      </w:r>
      <w:r>
        <w:rPr>
          <w:color w:val="231F20"/>
        </w:rPr>
        <w:t>không</w:t>
      </w:r>
      <w:r>
        <w:rPr>
          <w:color w:val="231F20"/>
          <w:spacing w:val="-12"/>
        </w:rPr>
        <w:t> </w:t>
      </w:r>
      <w:r>
        <w:rPr>
          <w:color w:val="231F20"/>
        </w:rPr>
        <w:t>sau</w:t>
      </w:r>
      <w:r>
        <w:rPr>
          <w:color w:val="231F20"/>
          <w:spacing w:val="-12"/>
        </w:rPr>
        <w:t> </w:t>
      </w:r>
      <w:r>
        <w:rPr>
          <w:color w:val="231F20"/>
        </w:rPr>
        <w:t>cùng,</w:t>
      </w:r>
      <w:r>
        <w:rPr>
          <w:color w:val="231F20"/>
          <w:spacing w:val="-12"/>
        </w:rPr>
        <w:t> </w:t>
      </w:r>
      <w:r>
        <w:rPr>
          <w:color w:val="231F20"/>
        </w:rPr>
        <w:t>lúc không thoái lui, không mất, không chết, hành chưa qua, đang </w:t>
      </w:r>
      <w:r>
        <w:rPr>
          <w:color w:val="231F20"/>
          <w:spacing w:val="-4"/>
        </w:rPr>
        <w:t>được</w:t>
      </w:r>
      <w:r>
        <w:rPr>
          <w:color w:val="231F20"/>
          <w:spacing w:val="57"/>
        </w:rPr>
        <w:t> </w:t>
      </w:r>
      <w:r>
        <w:rPr>
          <w:color w:val="231F20"/>
        </w:rPr>
        <w:t>gìn giữ, đó gọi là mạng căn.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spacing w:before="89"/>
        <w:ind w:left="960" w:right="0" w:firstLine="0"/>
        <w:jc w:val="both"/>
        <w:rPr>
          <w:sz w:val="26"/>
        </w:rPr>
      </w:pPr>
      <w:r>
        <w:rPr>
          <w:i/>
          <w:color w:val="231F20"/>
          <w:sz w:val="26"/>
        </w:rPr>
        <w:t>Hỏi: </w:t>
      </w:r>
      <w:r>
        <w:rPr>
          <w:color w:val="231F20"/>
          <w:sz w:val="26"/>
        </w:rPr>
        <w:t>Thế nào là lạc căn?</w:t>
      </w:r>
    </w:p>
    <w:p>
      <w:pPr>
        <w:pStyle w:val="BodyText"/>
        <w:spacing w:line="268" w:lineRule="auto" w:before="145"/>
        <w:ind w:right="126"/>
      </w:pPr>
      <w:r>
        <w:rPr>
          <w:i/>
          <w:color w:val="231F20"/>
        </w:rPr>
        <w:t>Đáp: </w:t>
      </w:r>
      <w:r>
        <w:rPr>
          <w:color w:val="231F20"/>
        </w:rPr>
        <w:t>Nếu là lạc thọ của thân, lạc thọ của nhãn xúc, lạc thọ của nhĩ, tỷ, thiệt, thân xúc, là lạc giới, đó gọi là lạc căn.</w:t>
      </w:r>
    </w:p>
    <w:p>
      <w:pPr>
        <w:spacing w:before="110"/>
        <w:ind w:left="960" w:right="0" w:firstLine="0"/>
        <w:jc w:val="both"/>
        <w:rPr>
          <w:sz w:val="26"/>
        </w:rPr>
      </w:pPr>
      <w:r>
        <w:rPr>
          <w:i/>
          <w:color w:val="231F20"/>
          <w:sz w:val="26"/>
        </w:rPr>
        <w:t>Hỏi: </w:t>
      </w:r>
      <w:r>
        <w:rPr>
          <w:color w:val="231F20"/>
          <w:sz w:val="26"/>
        </w:rPr>
        <w:t>Thế nào là khổ căn?</w:t>
      </w:r>
    </w:p>
    <w:p>
      <w:pPr>
        <w:pStyle w:val="BodyText"/>
        <w:spacing w:line="268" w:lineRule="auto" w:before="145"/>
        <w:ind w:right="127"/>
      </w:pPr>
      <w:r>
        <w:rPr>
          <w:i/>
          <w:color w:val="231F20"/>
        </w:rPr>
        <w:t>Đáp: </w:t>
      </w:r>
      <w:r>
        <w:rPr>
          <w:color w:val="231F20"/>
        </w:rPr>
        <w:t>Nếu là khổ thọ của thân, khổ thọ của nhãn xúc, khổ thọ của nhĩ, tỷ thiệt, thân xúc, là khổ giới, đó gọi là khổ căn.</w:t>
      </w:r>
    </w:p>
    <w:p>
      <w:pPr>
        <w:spacing w:before="110"/>
        <w:ind w:left="960" w:right="0" w:firstLine="0"/>
        <w:jc w:val="both"/>
        <w:rPr>
          <w:sz w:val="26"/>
        </w:rPr>
      </w:pPr>
      <w:r>
        <w:rPr>
          <w:i/>
          <w:color w:val="231F20"/>
          <w:sz w:val="26"/>
        </w:rPr>
        <w:t>Hỏi: </w:t>
      </w:r>
      <w:r>
        <w:rPr>
          <w:color w:val="231F20"/>
          <w:sz w:val="26"/>
        </w:rPr>
        <w:t>Thế nào là hỷ căn?</w:t>
      </w:r>
    </w:p>
    <w:p>
      <w:pPr>
        <w:pStyle w:val="BodyText"/>
        <w:spacing w:line="268" w:lineRule="auto" w:before="144"/>
        <w:ind w:right="127"/>
      </w:pPr>
      <w:r>
        <w:rPr>
          <w:i/>
          <w:color w:val="231F20"/>
        </w:rPr>
        <w:t>Đáp: </w:t>
      </w:r>
      <w:r>
        <w:rPr>
          <w:color w:val="231F20"/>
        </w:rPr>
        <w:t>Nếu là lạc thọ của tâm, lạc thọ của ý xúc, là hỷ giới, đó gọi là hỷ căn.</w:t>
      </w:r>
    </w:p>
    <w:p>
      <w:pPr>
        <w:spacing w:before="110"/>
        <w:ind w:left="960" w:right="0" w:firstLine="0"/>
        <w:jc w:val="both"/>
        <w:rPr>
          <w:sz w:val="26"/>
        </w:rPr>
      </w:pPr>
      <w:r>
        <w:rPr>
          <w:i/>
          <w:color w:val="231F20"/>
          <w:sz w:val="26"/>
        </w:rPr>
        <w:t>Hỏi: </w:t>
      </w:r>
      <w:r>
        <w:rPr>
          <w:color w:val="231F20"/>
          <w:sz w:val="26"/>
        </w:rPr>
        <w:t>Thế nào là ưu căn?</w:t>
      </w:r>
    </w:p>
    <w:p>
      <w:pPr>
        <w:pStyle w:val="BodyText"/>
        <w:spacing w:line="268" w:lineRule="auto" w:before="145"/>
        <w:ind w:right="128"/>
      </w:pPr>
      <w:r>
        <w:rPr>
          <w:i/>
          <w:color w:val="231F20"/>
        </w:rPr>
        <w:t>Đáp: </w:t>
      </w:r>
      <w:r>
        <w:rPr>
          <w:color w:val="231F20"/>
        </w:rPr>
        <w:t>Nếu là khổ thọ của tâm, khổ thọ của ý xúc, là ưu giới, đó gọi là ưu căn.</w:t>
      </w:r>
    </w:p>
    <w:p>
      <w:pPr>
        <w:spacing w:before="110"/>
        <w:ind w:left="960" w:right="0" w:firstLine="0"/>
        <w:jc w:val="both"/>
        <w:rPr>
          <w:sz w:val="26"/>
        </w:rPr>
      </w:pPr>
      <w:r>
        <w:rPr>
          <w:i/>
          <w:color w:val="231F20"/>
          <w:sz w:val="26"/>
        </w:rPr>
        <w:t>Hỏi: </w:t>
      </w:r>
      <w:r>
        <w:rPr>
          <w:color w:val="231F20"/>
          <w:sz w:val="26"/>
        </w:rPr>
        <w:t>Thế nào là xả căn?</w:t>
      </w:r>
    </w:p>
    <w:p>
      <w:pPr>
        <w:pStyle w:val="BodyText"/>
        <w:spacing w:line="268" w:lineRule="auto" w:before="145"/>
        <w:ind w:right="127"/>
      </w:pPr>
      <w:r>
        <w:rPr>
          <w:i/>
          <w:color w:val="231F20"/>
        </w:rPr>
        <w:t>Đáp: </w:t>
      </w:r>
      <w:r>
        <w:rPr>
          <w:color w:val="231F20"/>
        </w:rPr>
        <w:t>Nếu là không khổ không lạc thọ của thân tâm, là không khổ</w:t>
      </w:r>
      <w:r>
        <w:rPr>
          <w:color w:val="231F20"/>
          <w:spacing w:val="-6"/>
        </w:rPr>
        <w:t> </w:t>
      </w:r>
      <w:r>
        <w:rPr>
          <w:color w:val="231F20"/>
        </w:rPr>
        <w:t>không</w:t>
      </w:r>
      <w:r>
        <w:rPr>
          <w:color w:val="231F20"/>
          <w:spacing w:val="-6"/>
        </w:rPr>
        <w:t> </w:t>
      </w:r>
      <w:r>
        <w:rPr>
          <w:color w:val="231F20"/>
        </w:rPr>
        <w:t>lạc</w:t>
      </w:r>
      <w:r>
        <w:rPr>
          <w:color w:val="231F20"/>
          <w:spacing w:val="-6"/>
        </w:rPr>
        <w:t> </w:t>
      </w:r>
      <w:r>
        <w:rPr>
          <w:color w:val="231F20"/>
        </w:rPr>
        <w:t>thọ</w:t>
      </w:r>
      <w:r>
        <w:rPr>
          <w:color w:val="231F20"/>
          <w:spacing w:val="-6"/>
        </w:rPr>
        <w:t> </w:t>
      </w:r>
      <w:r>
        <w:rPr>
          <w:color w:val="231F20"/>
        </w:rPr>
        <w:t>của</w:t>
      </w:r>
      <w:r>
        <w:rPr>
          <w:color w:val="231F20"/>
          <w:spacing w:val="-6"/>
        </w:rPr>
        <w:t> </w:t>
      </w:r>
      <w:r>
        <w:rPr>
          <w:color w:val="231F20"/>
        </w:rPr>
        <w:t>nhãn</w:t>
      </w:r>
      <w:r>
        <w:rPr>
          <w:color w:val="231F20"/>
          <w:spacing w:val="-6"/>
        </w:rPr>
        <w:t> </w:t>
      </w:r>
      <w:r>
        <w:rPr>
          <w:color w:val="231F20"/>
        </w:rPr>
        <w:t>xúc,</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khổ</w:t>
      </w:r>
      <w:r>
        <w:rPr>
          <w:color w:val="231F20"/>
          <w:spacing w:val="-6"/>
        </w:rPr>
        <w:t> </w:t>
      </w:r>
      <w:r>
        <w:rPr>
          <w:color w:val="231F20"/>
        </w:rPr>
        <w:t>không</w:t>
      </w:r>
      <w:r>
        <w:rPr>
          <w:color w:val="231F20"/>
          <w:spacing w:val="-6"/>
        </w:rPr>
        <w:t> </w:t>
      </w:r>
      <w:r>
        <w:rPr>
          <w:color w:val="231F20"/>
        </w:rPr>
        <w:t>lạc</w:t>
      </w:r>
      <w:r>
        <w:rPr>
          <w:color w:val="231F20"/>
          <w:spacing w:val="-6"/>
        </w:rPr>
        <w:t> </w:t>
      </w:r>
      <w:r>
        <w:rPr>
          <w:color w:val="231F20"/>
        </w:rPr>
        <w:t>thọ</w:t>
      </w:r>
      <w:r>
        <w:rPr>
          <w:color w:val="231F20"/>
          <w:spacing w:val="-6"/>
        </w:rPr>
        <w:t> </w:t>
      </w:r>
      <w:r>
        <w:rPr>
          <w:color w:val="231F20"/>
        </w:rPr>
        <w:t>của</w:t>
      </w:r>
      <w:r>
        <w:rPr>
          <w:color w:val="231F20"/>
          <w:spacing w:val="-6"/>
        </w:rPr>
        <w:t> </w:t>
      </w:r>
      <w:r>
        <w:rPr>
          <w:color w:val="231F20"/>
        </w:rPr>
        <w:t>nhĩ, tỷ, thiệt, thân, ý xúc, là xả giới, đó gọi là xả căn.</w:t>
      </w:r>
    </w:p>
    <w:p>
      <w:pPr>
        <w:spacing w:before="111"/>
        <w:ind w:left="960" w:right="0" w:firstLine="0"/>
        <w:jc w:val="left"/>
        <w:rPr>
          <w:sz w:val="26"/>
        </w:rPr>
      </w:pPr>
      <w:r>
        <w:rPr>
          <w:i/>
          <w:color w:val="231F20"/>
          <w:sz w:val="26"/>
        </w:rPr>
        <w:t>Hỏi: </w:t>
      </w:r>
      <w:r>
        <w:rPr>
          <w:color w:val="231F20"/>
          <w:sz w:val="26"/>
        </w:rPr>
        <w:t>Thế nào là ý căn?</w:t>
      </w:r>
    </w:p>
    <w:p>
      <w:pPr>
        <w:pStyle w:val="BodyText"/>
        <w:spacing w:before="145"/>
        <w:ind w:left="960" w:firstLine="0"/>
        <w:jc w:val="left"/>
      </w:pPr>
      <w:r>
        <w:rPr>
          <w:i/>
          <w:color w:val="231F20"/>
        </w:rPr>
        <w:t>Đáp: </w:t>
      </w:r>
      <w:r>
        <w:rPr>
          <w:color w:val="231F20"/>
        </w:rPr>
        <w:t>Ý nhập đó gọi là ý căn.</w:t>
      </w:r>
    </w:p>
    <w:p>
      <w:pPr>
        <w:spacing w:before="144"/>
        <w:ind w:left="960" w:right="0" w:firstLine="0"/>
        <w:jc w:val="left"/>
        <w:rPr>
          <w:sz w:val="26"/>
        </w:rPr>
      </w:pPr>
      <w:r>
        <w:rPr>
          <w:i/>
          <w:color w:val="231F20"/>
          <w:sz w:val="26"/>
        </w:rPr>
        <w:t>Hỏi: </w:t>
      </w:r>
      <w:r>
        <w:rPr>
          <w:color w:val="231F20"/>
          <w:sz w:val="26"/>
        </w:rPr>
        <w:t>Thế nào là ý căn?</w:t>
      </w:r>
    </w:p>
    <w:p>
      <w:pPr>
        <w:pStyle w:val="BodyText"/>
        <w:spacing w:before="145"/>
        <w:ind w:left="960" w:firstLine="0"/>
        <w:jc w:val="left"/>
      </w:pPr>
      <w:r>
        <w:rPr>
          <w:i/>
          <w:color w:val="231F20"/>
        </w:rPr>
        <w:t>Đáp: </w:t>
      </w:r>
      <w:r>
        <w:rPr>
          <w:color w:val="231F20"/>
        </w:rPr>
        <w:t>Thức ấm đó gọi là ý căn.</w:t>
      </w:r>
    </w:p>
    <w:p>
      <w:pPr>
        <w:spacing w:before="145"/>
        <w:ind w:left="960" w:right="0" w:firstLine="0"/>
        <w:jc w:val="left"/>
        <w:rPr>
          <w:sz w:val="26"/>
        </w:rPr>
      </w:pPr>
      <w:r>
        <w:rPr>
          <w:i/>
          <w:color w:val="231F20"/>
          <w:sz w:val="26"/>
        </w:rPr>
        <w:t>Hỏi: </w:t>
      </w:r>
      <w:r>
        <w:rPr>
          <w:color w:val="231F20"/>
          <w:sz w:val="26"/>
        </w:rPr>
        <w:t>Thế nào là ý căn?</w:t>
      </w:r>
    </w:p>
    <w:p>
      <w:pPr>
        <w:pStyle w:val="BodyText"/>
        <w:spacing w:line="268" w:lineRule="auto" w:before="145"/>
        <w:jc w:val="left"/>
      </w:pPr>
      <w:r>
        <w:rPr>
          <w:i/>
          <w:color w:val="231F20"/>
        </w:rPr>
        <w:t>Đáp: </w:t>
      </w:r>
      <w:r>
        <w:rPr>
          <w:color w:val="231F20"/>
        </w:rPr>
        <w:t>Nếu là tâm ý thức, là sáu thức thân, là bảy thức giới, đó gọi là ý căn.</w:t>
      </w:r>
    </w:p>
    <w:p>
      <w:pPr>
        <w:spacing w:before="110"/>
        <w:ind w:left="960" w:right="0" w:firstLine="0"/>
        <w:jc w:val="left"/>
        <w:rPr>
          <w:sz w:val="26"/>
        </w:rPr>
      </w:pPr>
      <w:r>
        <w:rPr>
          <w:i/>
          <w:color w:val="231F20"/>
          <w:sz w:val="26"/>
        </w:rPr>
        <w:t>Hỏi: </w:t>
      </w:r>
      <w:r>
        <w:rPr>
          <w:color w:val="231F20"/>
          <w:sz w:val="26"/>
        </w:rPr>
        <w:t>Thế nào là ý căn?</w:t>
      </w:r>
    </w:p>
    <w:p>
      <w:pPr>
        <w:pStyle w:val="BodyText"/>
        <w:spacing w:line="268" w:lineRule="auto" w:before="144"/>
        <w:jc w:val="left"/>
      </w:pPr>
      <w:r>
        <w:rPr>
          <w:i/>
          <w:color w:val="231F20"/>
        </w:rPr>
        <w:t>Đáp: </w:t>
      </w:r>
      <w:r>
        <w:rPr>
          <w:color w:val="231F20"/>
        </w:rPr>
        <w:t>Nếu là thức quá khứ, vị lai, hiện tại, trong, ngoài, thô, tế, thấp kém, vượt hơn, xa, gần, đó gọi là ý căn.</w:t>
      </w:r>
    </w:p>
    <w:p>
      <w:pPr>
        <w:spacing w:after="0" w:line="268"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sáu thức thân?</w:t>
      </w:r>
    </w:p>
    <w:p>
      <w:pPr>
        <w:pStyle w:val="BodyText"/>
        <w:spacing w:before="154"/>
        <w:ind w:left="677" w:firstLine="0"/>
      </w:pPr>
      <w:r>
        <w:rPr>
          <w:i/>
          <w:color w:val="231F20"/>
        </w:rPr>
        <w:t>Đáp: </w:t>
      </w:r>
      <w:r>
        <w:rPr>
          <w:color w:val="231F20"/>
        </w:rPr>
        <w:t>Là nhãn thức thân, nhĩ, tỷ, thiệt, thân, ý thức thân.</w:t>
      </w:r>
    </w:p>
    <w:p>
      <w:pPr>
        <w:pStyle w:val="BodyText"/>
        <w:spacing w:before="155"/>
        <w:ind w:left="677" w:firstLine="0"/>
      </w:pPr>
      <w:r>
        <w:rPr>
          <w:i/>
          <w:color w:val="231F20"/>
        </w:rPr>
        <w:t>Hỏi: </w:t>
      </w:r>
      <w:r>
        <w:rPr>
          <w:color w:val="231F20"/>
        </w:rPr>
        <w:t>Thế nào là nhãn thức thân?</w:t>
      </w:r>
    </w:p>
    <w:p>
      <w:pPr>
        <w:pStyle w:val="BodyText"/>
        <w:spacing w:line="273" w:lineRule="auto" w:before="154"/>
        <w:ind w:left="110" w:right="412"/>
      </w:pPr>
      <w:r>
        <w:rPr>
          <w:i/>
          <w:color w:val="231F20"/>
        </w:rPr>
        <w:t>Đáp:</w:t>
      </w:r>
      <w:r>
        <w:rPr>
          <w:i/>
          <w:color w:val="231F20"/>
          <w:spacing w:val="-13"/>
        </w:rPr>
        <w:t> </w:t>
      </w:r>
      <w:r>
        <w:rPr>
          <w:color w:val="231F20"/>
        </w:rPr>
        <w:t>Duyên</w:t>
      </w:r>
      <w:r>
        <w:rPr>
          <w:color w:val="231F20"/>
          <w:spacing w:val="-12"/>
        </w:rPr>
        <w:t> </w:t>
      </w:r>
      <w:r>
        <w:rPr>
          <w:color w:val="231F20"/>
        </w:rPr>
        <w:t>nơi</w:t>
      </w:r>
      <w:r>
        <w:rPr>
          <w:color w:val="231F20"/>
          <w:spacing w:val="-12"/>
        </w:rPr>
        <w:t> </w:t>
      </w:r>
      <w:r>
        <w:rPr>
          <w:color w:val="231F20"/>
        </w:rPr>
        <w:t>mắt,</w:t>
      </w:r>
      <w:r>
        <w:rPr>
          <w:color w:val="231F20"/>
          <w:spacing w:val="-12"/>
        </w:rPr>
        <w:t> </w:t>
      </w:r>
      <w:r>
        <w:rPr>
          <w:color w:val="231F20"/>
        </w:rPr>
        <w:t>duyên</w:t>
      </w:r>
      <w:r>
        <w:rPr>
          <w:color w:val="231F20"/>
          <w:spacing w:val="-13"/>
        </w:rPr>
        <w:t> </w:t>
      </w:r>
      <w:r>
        <w:rPr>
          <w:color w:val="231F20"/>
        </w:rPr>
        <w:t>nơi</w:t>
      </w:r>
      <w:r>
        <w:rPr>
          <w:color w:val="231F20"/>
          <w:spacing w:val="-12"/>
        </w:rPr>
        <w:t> </w:t>
      </w:r>
      <w:r>
        <w:rPr>
          <w:color w:val="231F20"/>
        </w:rPr>
        <w:t>sắc,</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ánh</w:t>
      </w:r>
      <w:r>
        <w:rPr>
          <w:color w:val="231F20"/>
          <w:spacing w:val="-13"/>
        </w:rPr>
        <w:t> </w:t>
      </w:r>
      <w:r>
        <w:rPr>
          <w:color w:val="231F20"/>
        </w:rPr>
        <w:t>sáng,</w:t>
      </w:r>
      <w:r>
        <w:rPr>
          <w:color w:val="231F20"/>
          <w:spacing w:val="-12"/>
        </w:rPr>
        <w:t> </w:t>
      </w:r>
      <w:r>
        <w:rPr>
          <w:color w:val="231F20"/>
        </w:rPr>
        <w:t>duyên nơi tư </w:t>
      </w:r>
      <w:r>
        <w:rPr>
          <w:color w:val="231F20"/>
          <w:spacing w:val="-5"/>
        </w:rPr>
        <w:t>duy, </w:t>
      </w:r>
      <w:r>
        <w:rPr>
          <w:color w:val="231F20"/>
        </w:rPr>
        <w:t>do bốn duyên này nên thức đã sinh, nay sinh sẽ sinh không nhất định, đó gọi là nhãn thức thân.</w:t>
      </w:r>
    </w:p>
    <w:p>
      <w:pPr>
        <w:pStyle w:val="BodyText"/>
        <w:spacing w:before="111"/>
        <w:ind w:left="677" w:firstLine="0"/>
      </w:pPr>
      <w:r>
        <w:rPr>
          <w:i/>
          <w:color w:val="231F20"/>
        </w:rPr>
        <w:t>Hỏi: </w:t>
      </w:r>
      <w:r>
        <w:rPr>
          <w:color w:val="231F20"/>
        </w:rPr>
        <w:t>Thế nào là nhĩ, tỷ, thiệt, thân, ý thức thân?</w:t>
      </w:r>
    </w:p>
    <w:p>
      <w:pPr>
        <w:pStyle w:val="BodyText"/>
        <w:spacing w:line="273" w:lineRule="auto" w:before="155"/>
        <w:ind w:left="110" w:right="412" w:firstLine="650"/>
      </w:pPr>
      <w:r>
        <w:rPr>
          <w:i/>
          <w:color w:val="231F20"/>
        </w:rPr>
        <w:t>Đáp: </w:t>
      </w:r>
      <w:r>
        <w:rPr>
          <w:color w:val="231F20"/>
        </w:rPr>
        <w:t>Duyên nơi ý, duyên nơi pháp, duyên nơi tư </w:t>
      </w:r>
      <w:r>
        <w:rPr>
          <w:color w:val="231F20"/>
          <w:spacing w:val="-5"/>
        </w:rPr>
        <w:t>duy, </w:t>
      </w:r>
      <w:r>
        <w:rPr>
          <w:color w:val="231F20"/>
        </w:rPr>
        <w:t>do ba duyên</w:t>
      </w:r>
      <w:r>
        <w:rPr>
          <w:color w:val="231F20"/>
          <w:spacing w:val="-12"/>
        </w:rPr>
        <w:t> </w:t>
      </w:r>
      <w:r>
        <w:rPr>
          <w:color w:val="231F20"/>
        </w:rPr>
        <w:t>này</w:t>
      </w:r>
      <w:r>
        <w:rPr>
          <w:color w:val="231F20"/>
          <w:spacing w:val="-12"/>
        </w:rPr>
        <w:t> </w:t>
      </w:r>
      <w:r>
        <w:rPr>
          <w:color w:val="231F20"/>
        </w:rPr>
        <w:t>nên</w:t>
      </w:r>
      <w:r>
        <w:rPr>
          <w:color w:val="231F20"/>
          <w:spacing w:val="-12"/>
        </w:rPr>
        <w:t> </w:t>
      </w:r>
      <w:r>
        <w:rPr>
          <w:color w:val="231F20"/>
        </w:rPr>
        <w:t>thức</w:t>
      </w:r>
      <w:r>
        <w:rPr>
          <w:color w:val="231F20"/>
          <w:spacing w:val="-12"/>
        </w:rPr>
        <w:t> </w:t>
      </w:r>
      <w:r>
        <w:rPr>
          <w:color w:val="231F20"/>
        </w:rPr>
        <w:t>đã</w:t>
      </w:r>
      <w:r>
        <w:rPr>
          <w:color w:val="231F20"/>
          <w:spacing w:val="-12"/>
        </w:rPr>
        <w:t> </w:t>
      </w:r>
      <w:r>
        <w:rPr>
          <w:color w:val="231F20"/>
        </w:rPr>
        <w:t>sinh,</w:t>
      </w:r>
      <w:r>
        <w:rPr>
          <w:color w:val="231F20"/>
          <w:spacing w:val="-11"/>
        </w:rPr>
        <w:t> </w:t>
      </w:r>
      <w:r>
        <w:rPr>
          <w:color w:val="231F20"/>
        </w:rPr>
        <w:t>nay</w:t>
      </w:r>
      <w:r>
        <w:rPr>
          <w:color w:val="231F20"/>
          <w:spacing w:val="-12"/>
        </w:rPr>
        <w:t> </w:t>
      </w:r>
      <w:r>
        <w:rPr>
          <w:color w:val="231F20"/>
        </w:rPr>
        <w:t>sinh,</w:t>
      </w:r>
      <w:r>
        <w:rPr>
          <w:color w:val="231F20"/>
          <w:spacing w:val="-12"/>
        </w:rPr>
        <w:t> </w:t>
      </w:r>
      <w:r>
        <w:rPr>
          <w:color w:val="231F20"/>
        </w:rPr>
        <w:t>sẽ</w:t>
      </w:r>
      <w:r>
        <w:rPr>
          <w:color w:val="231F20"/>
          <w:spacing w:val="-12"/>
        </w:rPr>
        <w:t> </w:t>
      </w:r>
      <w:r>
        <w:rPr>
          <w:color w:val="231F20"/>
        </w:rPr>
        <w:t>sinh</w:t>
      </w:r>
      <w:r>
        <w:rPr>
          <w:color w:val="231F20"/>
          <w:spacing w:val="-12"/>
        </w:rPr>
        <w:t> </w:t>
      </w:r>
      <w:r>
        <w:rPr>
          <w:color w:val="231F20"/>
        </w:rPr>
        <w:t>không</w:t>
      </w:r>
      <w:r>
        <w:rPr>
          <w:color w:val="231F20"/>
          <w:spacing w:val="-12"/>
        </w:rPr>
        <w:t> </w:t>
      </w:r>
      <w:r>
        <w:rPr>
          <w:color w:val="231F20"/>
        </w:rPr>
        <w:t>nhất</w:t>
      </w:r>
      <w:r>
        <w:rPr>
          <w:color w:val="231F20"/>
          <w:spacing w:val="-11"/>
        </w:rPr>
        <w:t> </w:t>
      </w:r>
      <w:r>
        <w:rPr>
          <w:color w:val="231F20"/>
        </w:rPr>
        <w:t>định,</w:t>
      </w:r>
      <w:r>
        <w:rPr>
          <w:color w:val="231F20"/>
          <w:spacing w:val="-12"/>
        </w:rPr>
        <w:t> </w:t>
      </w:r>
      <w:r>
        <w:rPr>
          <w:color w:val="231F20"/>
        </w:rPr>
        <w:t>đó</w:t>
      </w:r>
      <w:r>
        <w:rPr>
          <w:color w:val="231F20"/>
          <w:spacing w:val="-12"/>
        </w:rPr>
        <w:t> </w:t>
      </w:r>
      <w:r>
        <w:rPr>
          <w:color w:val="231F20"/>
        </w:rPr>
        <w:t>gọi là ý thức thân. Tức gọi là sáu thức</w:t>
      </w:r>
      <w:r>
        <w:rPr>
          <w:color w:val="231F20"/>
          <w:spacing w:val="-7"/>
        </w:rPr>
        <w:t> </w:t>
      </w:r>
      <w:r>
        <w:rPr>
          <w:color w:val="231F20"/>
        </w:rPr>
        <w:t>thân.</w:t>
      </w:r>
    </w:p>
    <w:p>
      <w:pPr>
        <w:pStyle w:val="BodyText"/>
        <w:spacing w:before="110"/>
        <w:ind w:left="677" w:firstLine="0"/>
      </w:pPr>
      <w:r>
        <w:rPr>
          <w:i/>
          <w:color w:val="231F20"/>
        </w:rPr>
        <w:t>Hỏi: </w:t>
      </w:r>
      <w:r>
        <w:rPr>
          <w:color w:val="231F20"/>
        </w:rPr>
        <w:t>Thế nào là bảy thức giới?</w:t>
      </w:r>
    </w:p>
    <w:p>
      <w:pPr>
        <w:pStyle w:val="BodyText"/>
        <w:spacing w:before="155"/>
        <w:ind w:left="677" w:firstLine="0"/>
      </w:pPr>
      <w:r>
        <w:rPr>
          <w:i/>
          <w:color w:val="231F20"/>
        </w:rPr>
        <w:t>Đáp: </w:t>
      </w:r>
      <w:r>
        <w:rPr>
          <w:color w:val="231F20"/>
        </w:rPr>
        <w:t>Là nhãn giới, nhĩ, tỷ, thiệt, thân giới, ý giới, ý thức giới.</w:t>
      </w:r>
    </w:p>
    <w:p>
      <w:pPr>
        <w:pStyle w:val="BodyText"/>
        <w:spacing w:before="154"/>
        <w:ind w:left="677" w:firstLine="0"/>
      </w:pPr>
      <w:r>
        <w:rPr>
          <w:i/>
          <w:color w:val="231F20"/>
        </w:rPr>
        <w:t>Hỏi: </w:t>
      </w:r>
      <w:r>
        <w:rPr>
          <w:color w:val="231F20"/>
        </w:rPr>
        <w:t>Thế nào là nhãn thức giới?</w:t>
      </w:r>
    </w:p>
    <w:p>
      <w:pPr>
        <w:pStyle w:val="BodyText"/>
        <w:spacing w:line="273" w:lineRule="auto" w:before="155"/>
        <w:ind w:left="110" w:right="412"/>
      </w:pPr>
      <w:r>
        <w:rPr>
          <w:i/>
          <w:color w:val="231F20"/>
        </w:rPr>
        <w:t>Đáp: </w:t>
      </w:r>
      <w:r>
        <w:rPr>
          <w:color w:val="231F20"/>
        </w:rPr>
        <w:t>Nếu nhãn căn của thức sinh đối với cảnh giới của sắc, đã sinh, nay sinh, sẽ sinh không nhất định, đó gọi là nhãn thức giới.</w:t>
      </w:r>
    </w:p>
    <w:p>
      <w:pPr>
        <w:pStyle w:val="BodyText"/>
        <w:spacing w:before="111"/>
        <w:ind w:left="677" w:firstLine="0"/>
      </w:pPr>
      <w:r>
        <w:rPr>
          <w:i/>
          <w:color w:val="231F20"/>
        </w:rPr>
        <w:t>Hỏi: </w:t>
      </w:r>
      <w:r>
        <w:rPr>
          <w:color w:val="231F20"/>
        </w:rPr>
        <w:t>Thế nào là nhĩ, tỷ, thiệt, thân thức giới?</w:t>
      </w:r>
    </w:p>
    <w:p>
      <w:pPr>
        <w:pStyle w:val="BodyText"/>
        <w:spacing w:line="273" w:lineRule="auto" w:before="155"/>
        <w:ind w:left="110" w:right="405"/>
      </w:pPr>
      <w:r>
        <w:rPr>
          <w:i/>
          <w:color w:val="231F20"/>
          <w:spacing w:val="3"/>
        </w:rPr>
        <w:t>Đáp: </w:t>
      </w:r>
      <w:r>
        <w:rPr>
          <w:color w:val="231F20"/>
          <w:spacing w:val="3"/>
        </w:rPr>
        <w:t>Nếu thân căn của thức sinh đối với cảnh giới </w:t>
      </w:r>
      <w:r>
        <w:rPr>
          <w:color w:val="231F20"/>
          <w:spacing w:val="5"/>
        </w:rPr>
        <w:t>của    </w:t>
      </w:r>
      <w:r>
        <w:rPr>
          <w:color w:val="231F20"/>
          <w:spacing w:val="3"/>
        </w:rPr>
        <w:t>xúc, </w:t>
      </w:r>
      <w:r>
        <w:rPr>
          <w:color w:val="231F20"/>
          <w:spacing w:val="2"/>
        </w:rPr>
        <w:t>đã </w:t>
      </w:r>
      <w:r>
        <w:rPr>
          <w:color w:val="231F20"/>
          <w:spacing w:val="4"/>
        </w:rPr>
        <w:t>sinh, </w:t>
      </w:r>
      <w:r>
        <w:rPr>
          <w:color w:val="231F20"/>
          <w:spacing w:val="3"/>
        </w:rPr>
        <w:t>nay </w:t>
      </w:r>
      <w:r>
        <w:rPr>
          <w:color w:val="231F20"/>
          <w:spacing w:val="4"/>
        </w:rPr>
        <w:t>sinh, </w:t>
      </w:r>
      <w:r>
        <w:rPr>
          <w:color w:val="231F20"/>
          <w:spacing w:val="2"/>
        </w:rPr>
        <w:t>sẽ </w:t>
      </w:r>
      <w:r>
        <w:rPr>
          <w:color w:val="231F20"/>
          <w:spacing w:val="3"/>
        </w:rPr>
        <w:t>sinh </w:t>
      </w:r>
      <w:r>
        <w:rPr>
          <w:color w:val="231F20"/>
          <w:spacing w:val="4"/>
        </w:rPr>
        <w:t>không </w:t>
      </w:r>
      <w:r>
        <w:rPr>
          <w:color w:val="231F20"/>
          <w:spacing w:val="3"/>
        </w:rPr>
        <w:t>nhất </w:t>
      </w:r>
      <w:r>
        <w:rPr>
          <w:color w:val="231F20"/>
          <w:spacing w:val="4"/>
        </w:rPr>
        <w:t>định, </w:t>
      </w:r>
      <w:r>
        <w:rPr>
          <w:color w:val="231F20"/>
          <w:spacing w:val="2"/>
        </w:rPr>
        <w:t>đó </w:t>
      </w:r>
      <w:r>
        <w:rPr>
          <w:color w:val="231F20"/>
          <w:spacing w:val="3"/>
        </w:rPr>
        <w:t>gọi </w:t>
      </w:r>
      <w:r>
        <w:rPr>
          <w:color w:val="231F20"/>
          <w:spacing w:val="2"/>
        </w:rPr>
        <w:t>là </w:t>
      </w:r>
      <w:r>
        <w:rPr>
          <w:color w:val="231F20"/>
          <w:spacing w:val="5"/>
        </w:rPr>
        <w:t>thân </w:t>
      </w:r>
      <w:r>
        <w:rPr>
          <w:color w:val="231F20"/>
          <w:spacing w:val="3"/>
        </w:rPr>
        <w:t>thức</w:t>
      </w:r>
      <w:r>
        <w:rPr>
          <w:color w:val="231F20"/>
          <w:spacing w:val="10"/>
        </w:rPr>
        <w:t> </w:t>
      </w:r>
      <w:r>
        <w:rPr>
          <w:color w:val="231F20"/>
          <w:spacing w:val="5"/>
        </w:rPr>
        <w:t>giới.</w:t>
      </w:r>
    </w:p>
    <w:p>
      <w:pPr>
        <w:spacing w:before="111"/>
        <w:ind w:left="677" w:right="0" w:firstLine="0"/>
        <w:jc w:val="both"/>
        <w:rPr>
          <w:sz w:val="26"/>
        </w:rPr>
      </w:pPr>
      <w:r>
        <w:rPr>
          <w:i/>
          <w:color w:val="231F20"/>
          <w:sz w:val="26"/>
        </w:rPr>
        <w:t>Hỏi: </w:t>
      </w:r>
      <w:r>
        <w:rPr>
          <w:color w:val="231F20"/>
          <w:sz w:val="26"/>
        </w:rPr>
        <w:t>Thế nào là ý giới?</w:t>
      </w:r>
    </w:p>
    <w:p>
      <w:pPr>
        <w:pStyle w:val="BodyText"/>
        <w:spacing w:line="273" w:lineRule="auto" w:before="154"/>
        <w:ind w:left="110" w:right="412"/>
      </w:pPr>
      <w:r>
        <w:rPr>
          <w:i/>
          <w:color w:val="231F20"/>
        </w:rPr>
        <w:t>Đáp:</w:t>
      </w:r>
      <w:r>
        <w:rPr>
          <w:i/>
          <w:color w:val="231F20"/>
          <w:spacing w:val="-10"/>
        </w:rPr>
        <w:t> </w:t>
      </w:r>
      <w:r>
        <w:rPr>
          <w:color w:val="231F20"/>
        </w:rPr>
        <w:t>Ý</w:t>
      </w:r>
      <w:r>
        <w:rPr>
          <w:color w:val="231F20"/>
          <w:spacing w:val="-10"/>
        </w:rPr>
        <w:t> </w:t>
      </w:r>
      <w:r>
        <w:rPr>
          <w:color w:val="231F20"/>
        </w:rPr>
        <w:t>nhận</w:t>
      </w:r>
      <w:r>
        <w:rPr>
          <w:color w:val="231F20"/>
          <w:spacing w:val="-10"/>
        </w:rPr>
        <w:t> </w:t>
      </w:r>
      <w:r>
        <w:rPr>
          <w:color w:val="231F20"/>
        </w:rPr>
        <w:t>biết</w:t>
      </w:r>
      <w:r>
        <w:rPr>
          <w:color w:val="231F20"/>
          <w:spacing w:val="-9"/>
        </w:rPr>
        <w:t> </w:t>
      </w:r>
      <w:r>
        <w:rPr>
          <w:color w:val="231F20"/>
        </w:rPr>
        <w:t>pháp,</w:t>
      </w:r>
      <w:r>
        <w:rPr>
          <w:color w:val="231F20"/>
          <w:spacing w:val="-10"/>
        </w:rPr>
        <w:t> </w:t>
      </w:r>
      <w:r>
        <w:rPr>
          <w:color w:val="231F20"/>
        </w:rPr>
        <w:t>nghĩ</w:t>
      </w:r>
      <w:r>
        <w:rPr>
          <w:color w:val="231F20"/>
          <w:spacing w:val="-10"/>
        </w:rPr>
        <w:t> </w:t>
      </w:r>
      <w:r>
        <w:rPr>
          <w:color w:val="231F20"/>
        </w:rPr>
        <w:t>về</w:t>
      </w:r>
      <w:r>
        <w:rPr>
          <w:color w:val="231F20"/>
          <w:spacing w:val="-10"/>
        </w:rPr>
        <w:t> </w:t>
      </w:r>
      <w:r>
        <w:rPr>
          <w:color w:val="231F20"/>
        </w:rPr>
        <w:t>pháp.</w:t>
      </w:r>
      <w:r>
        <w:rPr>
          <w:color w:val="231F20"/>
          <w:spacing w:val="-9"/>
        </w:rPr>
        <w:t> </w:t>
      </w:r>
      <w:r>
        <w:rPr>
          <w:color w:val="231F20"/>
        </w:rPr>
        <w:t>Nếu</w:t>
      </w:r>
      <w:r>
        <w:rPr>
          <w:color w:val="231F20"/>
          <w:spacing w:val="-10"/>
        </w:rPr>
        <w:t> </w:t>
      </w:r>
      <w:r>
        <w:rPr>
          <w:color w:val="231F20"/>
        </w:rPr>
        <w:t>tâm</w:t>
      </w:r>
      <w:r>
        <w:rPr>
          <w:color w:val="231F20"/>
          <w:spacing w:val="-10"/>
        </w:rPr>
        <w:t> </w:t>
      </w:r>
      <w:r>
        <w:rPr>
          <w:color w:val="231F20"/>
        </w:rPr>
        <w:t>ban</w:t>
      </w:r>
      <w:r>
        <w:rPr>
          <w:color w:val="231F20"/>
          <w:spacing w:val="-10"/>
        </w:rPr>
        <w:t> </w:t>
      </w:r>
      <w:r>
        <w:rPr>
          <w:color w:val="231F20"/>
        </w:rPr>
        <w:t>đầu</w:t>
      </w:r>
      <w:r>
        <w:rPr>
          <w:color w:val="231F20"/>
          <w:spacing w:val="-9"/>
        </w:rPr>
        <w:t> </w:t>
      </w:r>
      <w:r>
        <w:rPr>
          <w:color w:val="231F20"/>
        </w:rPr>
        <w:t>đã</w:t>
      </w:r>
      <w:r>
        <w:rPr>
          <w:color w:val="231F20"/>
          <w:spacing w:val="-10"/>
        </w:rPr>
        <w:t> </w:t>
      </w:r>
      <w:r>
        <w:rPr>
          <w:color w:val="231F20"/>
        </w:rPr>
        <w:t>sinh, nay sinh, sẽ sinh không nhất định, đó gọi là ý</w:t>
      </w:r>
      <w:r>
        <w:rPr>
          <w:color w:val="231F20"/>
          <w:spacing w:val="-6"/>
        </w:rPr>
        <w:t> </w:t>
      </w:r>
      <w:r>
        <w:rPr>
          <w:color w:val="231F20"/>
        </w:rPr>
        <w:t>giới.</w:t>
      </w:r>
    </w:p>
    <w:p>
      <w:pPr>
        <w:pStyle w:val="BodyText"/>
        <w:spacing w:before="112"/>
        <w:ind w:left="677" w:firstLine="0"/>
      </w:pPr>
      <w:r>
        <w:rPr>
          <w:i/>
          <w:color w:val="231F20"/>
        </w:rPr>
        <w:t>Hỏi: </w:t>
      </w:r>
      <w:r>
        <w:rPr>
          <w:color w:val="231F20"/>
        </w:rPr>
        <w:t>Thế nào là ý thức giới?</w:t>
      </w:r>
    </w:p>
    <w:p>
      <w:pPr>
        <w:pStyle w:val="BodyText"/>
        <w:spacing w:line="273" w:lineRule="auto" w:before="154"/>
        <w:ind w:left="110" w:right="410"/>
      </w:pPr>
      <w:r>
        <w:rPr>
          <w:i/>
          <w:color w:val="231F20"/>
        </w:rPr>
        <w:t>Đáp:</w:t>
      </w:r>
      <w:r>
        <w:rPr>
          <w:i/>
          <w:color w:val="231F20"/>
          <w:spacing w:val="-13"/>
        </w:rPr>
        <w:t> </w:t>
      </w:r>
      <w:r>
        <w:rPr>
          <w:color w:val="231F20"/>
        </w:rPr>
        <w:t>Nếu</w:t>
      </w:r>
      <w:r>
        <w:rPr>
          <w:color w:val="231F20"/>
          <w:spacing w:val="-13"/>
        </w:rPr>
        <w:t> </w:t>
      </w:r>
      <w:r>
        <w:rPr>
          <w:color w:val="231F20"/>
        </w:rPr>
        <w:t>thức</w:t>
      </w:r>
      <w:r>
        <w:rPr>
          <w:color w:val="231F20"/>
          <w:spacing w:val="-13"/>
        </w:rPr>
        <w:t> </w:t>
      </w:r>
      <w:r>
        <w:rPr>
          <w:color w:val="231F20"/>
        </w:rPr>
        <w:t>tương</w:t>
      </w:r>
      <w:r>
        <w:rPr>
          <w:color w:val="231F20"/>
          <w:spacing w:val="-13"/>
        </w:rPr>
        <w:t> </w:t>
      </w:r>
      <w:r>
        <w:rPr>
          <w:color w:val="231F20"/>
        </w:rPr>
        <w:t>tợ</w:t>
      </w:r>
      <w:r>
        <w:rPr>
          <w:color w:val="231F20"/>
          <w:spacing w:val="-13"/>
        </w:rPr>
        <w:t> </w:t>
      </w:r>
      <w:r>
        <w:rPr>
          <w:color w:val="231F20"/>
        </w:rPr>
        <w:t>không</w:t>
      </w:r>
      <w:r>
        <w:rPr>
          <w:color w:val="231F20"/>
          <w:spacing w:val="-14"/>
        </w:rPr>
        <w:t> </w:t>
      </w:r>
      <w:r>
        <w:rPr>
          <w:color w:val="231F20"/>
        </w:rPr>
        <w:t>lìa</w:t>
      </w:r>
      <w:r>
        <w:rPr>
          <w:color w:val="231F20"/>
          <w:spacing w:val="-13"/>
        </w:rPr>
        <w:t> </w:t>
      </w:r>
      <w:r>
        <w:rPr>
          <w:color w:val="231F20"/>
        </w:rPr>
        <w:t>cảnh</w:t>
      </w:r>
      <w:r>
        <w:rPr>
          <w:color w:val="231F20"/>
          <w:spacing w:val="-13"/>
        </w:rPr>
        <w:t> </w:t>
      </w:r>
      <w:r>
        <w:rPr>
          <w:color w:val="231F20"/>
        </w:rPr>
        <w:t>giới</w:t>
      </w:r>
      <w:r>
        <w:rPr>
          <w:color w:val="231F20"/>
          <w:spacing w:val="-14"/>
        </w:rPr>
        <w:t> </w:t>
      </w:r>
      <w:r>
        <w:rPr>
          <w:color w:val="231F20"/>
        </w:rPr>
        <w:t>của</w:t>
      </w:r>
      <w:r>
        <w:rPr>
          <w:color w:val="231F20"/>
          <w:spacing w:val="-13"/>
        </w:rPr>
        <w:t> </w:t>
      </w:r>
      <w:r>
        <w:rPr>
          <w:color w:val="231F20"/>
        </w:rPr>
        <w:t>thức</w:t>
      </w:r>
      <w:r>
        <w:rPr>
          <w:color w:val="231F20"/>
          <w:spacing w:val="-14"/>
        </w:rPr>
        <w:t> </w:t>
      </w:r>
      <w:r>
        <w:rPr>
          <w:color w:val="231F20"/>
        </w:rPr>
        <w:t>kia</w:t>
      </w:r>
      <w:r>
        <w:rPr>
          <w:color w:val="231F20"/>
          <w:spacing w:val="-13"/>
        </w:rPr>
        <w:t> </w:t>
      </w:r>
      <w:r>
        <w:rPr>
          <w:color w:val="231F20"/>
        </w:rPr>
        <w:t>và</w:t>
      </w:r>
      <w:r>
        <w:rPr>
          <w:color w:val="231F20"/>
          <w:spacing w:val="-13"/>
        </w:rPr>
        <w:t> </w:t>
      </w:r>
      <w:r>
        <w:rPr>
          <w:color w:val="231F20"/>
        </w:rPr>
        <w:t>tâm thức</w:t>
      </w:r>
      <w:r>
        <w:rPr>
          <w:color w:val="231F20"/>
          <w:spacing w:val="-7"/>
        </w:rPr>
        <w:t> </w:t>
      </w:r>
      <w:r>
        <w:rPr>
          <w:color w:val="231F20"/>
        </w:rPr>
        <w:t>tương</w:t>
      </w:r>
      <w:r>
        <w:rPr>
          <w:color w:val="231F20"/>
          <w:spacing w:val="-7"/>
        </w:rPr>
        <w:t> </w:t>
      </w:r>
      <w:r>
        <w:rPr>
          <w:color w:val="231F20"/>
        </w:rPr>
        <w:t>tợ</w:t>
      </w:r>
      <w:r>
        <w:rPr>
          <w:color w:val="231F20"/>
          <w:spacing w:val="-7"/>
        </w:rPr>
        <w:t> </w:t>
      </w:r>
      <w:r>
        <w:rPr>
          <w:color w:val="231F20"/>
        </w:rPr>
        <w:t>khác</w:t>
      </w:r>
      <w:r>
        <w:rPr>
          <w:color w:val="231F20"/>
          <w:spacing w:val="-7"/>
        </w:rPr>
        <w:t> </w:t>
      </w:r>
      <w:r>
        <w:rPr>
          <w:color w:val="231F20"/>
        </w:rPr>
        <w:t>đã</w:t>
      </w:r>
      <w:r>
        <w:rPr>
          <w:color w:val="231F20"/>
          <w:spacing w:val="-7"/>
        </w:rPr>
        <w:t> </w:t>
      </w:r>
      <w:r>
        <w:rPr>
          <w:color w:val="231F20"/>
        </w:rPr>
        <w:t>sinh,</w:t>
      </w:r>
      <w:r>
        <w:rPr>
          <w:color w:val="231F20"/>
          <w:spacing w:val="-6"/>
        </w:rPr>
        <w:t> </w:t>
      </w:r>
      <w:r>
        <w:rPr>
          <w:color w:val="231F20"/>
        </w:rPr>
        <w:t>nay</w:t>
      </w:r>
      <w:r>
        <w:rPr>
          <w:color w:val="231F20"/>
          <w:spacing w:val="-7"/>
        </w:rPr>
        <w:t> </w:t>
      </w:r>
      <w:r>
        <w:rPr>
          <w:color w:val="231F20"/>
        </w:rPr>
        <w:t>sinh,</w:t>
      </w:r>
      <w:r>
        <w:rPr>
          <w:color w:val="231F20"/>
          <w:spacing w:val="-7"/>
        </w:rPr>
        <w:t> </w:t>
      </w:r>
      <w:r>
        <w:rPr>
          <w:color w:val="231F20"/>
        </w:rPr>
        <w:t>sẽ</w:t>
      </w:r>
      <w:r>
        <w:rPr>
          <w:color w:val="231F20"/>
          <w:spacing w:val="-7"/>
        </w:rPr>
        <w:t> </w:t>
      </w:r>
      <w:r>
        <w:rPr>
          <w:color w:val="231F20"/>
        </w:rPr>
        <w:t>sinh</w:t>
      </w:r>
      <w:r>
        <w:rPr>
          <w:color w:val="231F20"/>
          <w:spacing w:val="-7"/>
        </w:rPr>
        <w:t> </w:t>
      </w:r>
      <w:r>
        <w:rPr>
          <w:color w:val="231F20"/>
        </w:rPr>
        <w:t>không</w:t>
      </w:r>
      <w:r>
        <w:rPr>
          <w:color w:val="231F20"/>
          <w:spacing w:val="-7"/>
        </w:rPr>
        <w:t> </w:t>
      </w:r>
      <w:r>
        <w:rPr>
          <w:color w:val="231F20"/>
        </w:rPr>
        <w:t>nhất</w:t>
      </w:r>
      <w:r>
        <w:rPr>
          <w:color w:val="231F20"/>
          <w:spacing w:val="-6"/>
        </w:rPr>
        <w:t> </w:t>
      </w:r>
      <w:r>
        <w:rPr>
          <w:color w:val="231F20"/>
        </w:rPr>
        <w:t>định,</w:t>
      </w:r>
      <w:r>
        <w:rPr>
          <w:color w:val="231F20"/>
          <w:spacing w:val="-7"/>
        </w:rPr>
        <w:t> </w:t>
      </w:r>
      <w:r>
        <w:rPr>
          <w:color w:val="231F20"/>
        </w:rPr>
        <w:t>đó</w:t>
      </w:r>
      <w:r>
        <w:rPr>
          <w:color w:val="231F20"/>
          <w:spacing w:val="-7"/>
        </w:rPr>
        <w:t> </w:t>
      </w:r>
      <w:r>
        <w:rPr>
          <w:color w:val="231F20"/>
        </w:rPr>
        <w:t>gọi là ý thức giới. Tức gọi là bảy thức</w:t>
      </w:r>
      <w:r>
        <w:rPr>
          <w:color w:val="231F20"/>
          <w:spacing w:val="-5"/>
        </w:rPr>
        <w:t> </w:t>
      </w:r>
      <w:r>
        <w:rPr>
          <w:color w:val="231F20"/>
        </w:rPr>
        <w:t>giới.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thức quá khứ?</w:t>
      </w:r>
    </w:p>
    <w:p>
      <w:pPr>
        <w:pStyle w:val="BodyText"/>
        <w:spacing w:before="163"/>
        <w:ind w:left="960" w:firstLine="0"/>
        <w:jc w:val="left"/>
      </w:pPr>
      <w:r>
        <w:rPr>
          <w:i/>
          <w:color w:val="231F20"/>
        </w:rPr>
        <w:t>Đáp: </w:t>
      </w:r>
      <w:r>
        <w:rPr>
          <w:color w:val="231F20"/>
        </w:rPr>
        <w:t>Nếu thức đã sinh rồi diệt, đó gọi là thức quá khứ.</w:t>
      </w:r>
    </w:p>
    <w:p>
      <w:pPr>
        <w:pStyle w:val="BodyText"/>
        <w:spacing w:before="163"/>
        <w:ind w:left="960" w:firstLine="0"/>
        <w:jc w:val="left"/>
      </w:pPr>
      <w:r>
        <w:rPr>
          <w:i/>
          <w:color w:val="231F20"/>
        </w:rPr>
        <w:t>Hỏi: </w:t>
      </w:r>
      <w:r>
        <w:rPr>
          <w:color w:val="231F20"/>
        </w:rPr>
        <w:t>Thế nào là thức vị lai?</w:t>
      </w:r>
    </w:p>
    <w:p>
      <w:pPr>
        <w:pStyle w:val="BodyText"/>
        <w:spacing w:before="163"/>
        <w:ind w:left="960" w:firstLine="0"/>
        <w:jc w:val="left"/>
      </w:pPr>
      <w:r>
        <w:rPr>
          <w:i/>
          <w:color w:val="231F20"/>
        </w:rPr>
        <w:t>Đáp: </w:t>
      </w:r>
      <w:r>
        <w:rPr>
          <w:color w:val="231F20"/>
        </w:rPr>
        <w:t>Nếu thức chưa sinh, chưa xuất, đó gọi là thức vị lai.</w:t>
      </w:r>
    </w:p>
    <w:p>
      <w:pPr>
        <w:pStyle w:val="BodyText"/>
        <w:spacing w:before="163"/>
        <w:ind w:left="960" w:firstLine="0"/>
        <w:jc w:val="left"/>
      </w:pPr>
      <w:r>
        <w:rPr>
          <w:i/>
          <w:color w:val="231F20"/>
        </w:rPr>
        <w:t>Hỏi: </w:t>
      </w:r>
      <w:r>
        <w:rPr>
          <w:color w:val="231F20"/>
        </w:rPr>
        <w:t>Thế nào là thức hiện tại?</w:t>
      </w:r>
    </w:p>
    <w:p>
      <w:pPr>
        <w:pStyle w:val="BodyText"/>
        <w:spacing w:before="163"/>
        <w:ind w:left="960" w:firstLine="0"/>
        <w:jc w:val="left"/>
      </w:pPr>
      <w:r>
        <w:rPr>
          <w:i/>
          <w:color w:val="231F20"/>
        </w:rPr>
        <w:t>Đáp: </w:t>
      </w:r>
      <w:r>
        <w:rPr>
          <w:color w:val="231F20"/>
        </w:rPr>
        <w:t>Nếu thức đã sinh chưa diệt, đó gọi là thức hiện tại.</w:t>
      </w:r>
    </w:p>
    <w:p>
      <w:pPr>
        <w:pStyle w:val="BodyText"/>
        <w:spacing w:before="164"/>
        <w:ind w:left="960" w:firstLine="0"/>
        <w:jc w:val="left"/>
      </w:pPr>
      <w:r>
        <w:rPr>
          <w:i/>
          <w:color w:val="231F20"/>
        </w:rPr>
        <w:t>Hỏi: </w:t>
      </w:r>
      <w:r>
        <w:rPr>
          <w:color w:val="231F20"/>
        </w:rPr>
        <w:t>Thế nào là thức trong?</w:t>
      </w:r>
    </w:p>
    <w:p>
      <w:pPr>
        <w:pStyle w:val="BodyText"/>
        <w:spacing w:before="163"/>
        <w:ind w:left="960" w:firstLine="0"/>
        <w:jc w:val="left"/>
      </w:pPr>
      <w:r>
        <w:rPr>
          <w:i/>
          <w:color w:val="231F20"/>
        </w:rPr>
        <w:t>Đáp: </w:t>
      </w:r>
      <w:r>
        <w:rPr>
          <w:color w:val="231F20"/>
        </w:rPr>
        <w:t>Nếu thức là thọ, đó gọi là thức trong.</w:t>
      </w:r>
    </w:p>
    <w:p>
      <w:pPr>
        <w:pStyle w:val="BodyText"/>
        <w:spacing w:before="163"/>
        <w:ind w:left="960" w:firstLine="0"/>
        <w:jc w:val="left"/>
      </w:pPr>
      <w:r>
        <w:rPr>
          <w:i/>
          <w:color w:val="231F20"/>
        </w:rPr>
        <w:t>Hỏi: </w:t>
      </w:r>
      <w:r>
        <w:rPr>
          <w:color w:val="231F20"/>
        </w:rPr>
        <w:t>Thế nào là thức ngoài?</w:t>
      </w:r>
    </w:p>
    <w:p>
      <w:pPr>
        <w:pStyle w:val="BodyText"/>
        <w:spacing w:before="163"/>
        <w:ind w:left="960" w:firstLine="0"/>
        <w:jc w:val="left"/>
      </w:pPr>
      <w:r>
        <w:rPr>
          <w:i/>
          <w:color w:val="231F20"/>
        </w:rPr>
        <w:t>Đáp: </w:t>
      </w:r>
      <w:r>
        <w:rPr>
          <w:color w:val="231F20"/>
        </w:rPr>
        <w:t>Nếu thức không phải là thọ, đó gọi là thức ngoài.</w:t>
      </w:r>
    </w:p>
    <w:p>
      <w:pPr>
        <w:pStyle w:val="BodyText"/>
        <w:spacing w:before="163"/>
        <w:ind w:left="960" w:firstLine="0"/>
        <w:jc w:val="left"/>
      </w:pPr>
      <w:r>
        <w:rPr>
          <w:i/>
          <w:color w:val="231F20"/>
        </w:rPr>
        <w:t>Hỏi: </w:t>
      </w:r>
      <w:r>
        <w:rPr>
          <w:color w:val="231F20"/>
        </w:rPr>
        <w:t>Thế nào là thức thô?</w:t>
      </w:r>
    </w:p>
    <w:p>
      <w:pPr>
        <w:pStyle w:val="BodyText"/>
        <w:spacing w:before="163"/>
        <w:ind w:left="960" w:firstLine="0"/>
        <w:jc w:val="left"/>
      </w:pPr>
      <w:r>
        <w:rPr>
          <w:i/>
          <w:color w:val="231F20"/>
        </w:rPr>
        <w:t>Đáp: </w:t>
      </w:r>
      <w:r>
        <w:rPr>
          <w:color w:val="231F20"/>
        </w:rPr>
        <w:t>Nếu thức hệ thuộc cõi dục, đó gọi là thức thô.</w:t>
      </w:r>
    </w:p>
    <w:p>
      <w:pPr>
        <w:spacing w:before="163"/>
        <w:ind w:left="960" w:right="0" w:firstLine="0"/>
        <w:jc w:val="both"/>
        <w:rPr>
          <w:sz w:val="26"/>
        </w:rPr>
      </w:pPr>
      <w:r>
        <w:rPr>
          <w:i/>
          <w:color w:val="231F20"/>
          <w:sz w:val="26"/>
        </w:rPr>
        <w:t>Hỏi: </w:t>
      </w:r>
      <w:r>
        <w:rPr>
          <w:color w:val="231F20"/>
          <w:sz w:val="26"/>
        </w:rPr>
        <w:t>Thế nào là thức tế?</w:t>
      </w:r>
    </w:p>
    <w:p>
      <w:pPr>
        <w:pStyle w:val="BodyText"/>
        <w:spacing w:line="276" w:lineRule="auto" w:before="163"/>
        <w:ind w:right="128"/>
      </w:pPr>
      <w:r>
        <w:rPr>
          <w:i/>
          <w:color w:val="231F20"/>
        </w:rPr>
        <w:t>Đáp: </w:t>
      </w:r>
      <w:r>
        <w:rPr>
          <w:color w:val="231F20"/>
        </w:rPr>
        <w:t>Nếu thức hệ thuộc cõi sắc, hệ thuộc cõi vô sắc, hoặc không hệ thuộc, đó gọi là thức tế.</w:t>
      </w:r>
    </w:p>
    <w:p>
      <w:pPr>
        <w:pStyle w:val="BodyText"/>
        <w:spacing w:before="118"/>
        <w:ind w:left="960" w:firstLine="0"/>
      </w:pPr>
      <w:r>
        <w:rPr>
          <w:i/>
          <w:color w:val="231F20"/>
        </w:rPr>
        <w:t>Hỏi: </w:t>
      </w:r>
      <w:r>
        <w:rPr>
          <w:color w:val="231F20"/>
        </w:rPr>
        <w:t>Thế nào là thức thấp kém?</w:t>
      </w:r>
    </w:p>
    <w:p>
      <w:pPr>
        <w:pStyle w:val="BodyText"/>
        <w:spacing w:line="276" w:lineRule="auto" w:before="163"/>
        <w:ind w:right="127"/>
      </w:pPr>
      <w:r>
        <w:rPr>
          <w:i/>
          <w:color w:val="231F20"/>
        </w:rPr>
        <w:t>Đáp: </w:t>
      </w:r>
      <w:r>
        <w:rPr>
          <w:color w:val="231F20"/>
        </w:rPr>
        <w:t>Nếu thức là bất thiện, hoặc thức là pháp báo bất thiện, hoặc thức không phải là báo, không phải là pháp báo, là thức không vừa ý, đó gọi là thức thấp kém.</w:t>
      </w:r>
    </w:p>
    <w:p>
      <w:pPr>
        <w:pStyle w:val="BodyText"/>
        <w:spacing w:before="116"/>
        <w:ind w:left="960" w:firstLine="0"/>
      </w:pPr>
      <w:r>
        <w:rPr>
          <w:i/>
          <w:color w:val="231F20"/>
        </w:rPr>
        <w:t>Hỏi: </w:t>
      </w:r>
      <w:r>
        <w:rPr>
          <w:color w:val="231F20"/>
        </w:rPr>
        <w:t>Thế nào là thức vượt hơn?</w:t>
      </w:r>
    </w:p>
    <w:p>
      <w:pPr>
        <w:pStyle w:val="BodyText"/>
        <w:spacing w:line="276" w:lineRule="auto" w:before="163"/>
        <w:ind w:right="126"/>
      </w:pPr>
      <w:r>
        <w:rPr>
          <w:i/>
          <w:color w:val="231F20"/>
        </w:rPr>
        <w:t>Đáp: </w:t>
      </w:r>
      <w:r>
        <w:rPr>
          <w:color w:val="231F20"/>
        </w:rPr>
        <w:t>Nếu thức là thiện, hoặc thức là pháp báo thiện, hoặc thức không phải là báo, không phải là pháp báo, là thức vừa ý, đó gọi là thức vượt hơn.</w:t>
      </w:r>
    </w:p>
    <w:p>
      <w:pPr>
        <w:spacing w:before="117"/>
        <w:ind w:left="960" w:right="0" w:firstLine="0"/>
        <w:jc w:val="both"/>
        <w:rPr>
          <w:sz w:val="26"/>
        </w:rPr>
      </w:pPr>
      <w:r>
        <w:rPr>
          <w:i/>
          <w:color w:val="231F20"/>
          <w:sz w:val="26"/>
        </w:rPr>
        <w:t>Hỏi: </w:t>
      </w:r>
      <w:r>
        <w:rPr>
          <w:color w:val="231F20"/>
          <w:sz w:val="26"/>
        </w:rPr>
        <w:t>Thế nào là thức xa?</w:t>
      </w:r>
    </w:p>
    <w:p>
      <w:pPr>
        <w:spacing w:after="0"/>
        <w:jc w:val="both"/>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i/>
          <w:color w:val="231F20"/>
        </w:rPr>
        <w:t>Đáp: </w:t>
      </w:r>
      <w:r>
        <w:rPr>
          <w:color w:val="231F20"/>
        </w:rPr>
        <w:t>Nếu thức là xa nhau, rất xa nhau, không gần, không gần bên, đó gọi là thức xa.</w:t>
      </w:r>
    </w:p>
    <w:p>
      <w:pPr>
        <w:pStyle w:val="BodyText"/>
        <w:spacing w:before="112"/>
        <w:ind w:left="677" w:firstLine="0"/>
      </w:pPr>
      <w:r>
        <w:rPr>
          <w:i/>
          <w:color w:val="231F20"/>
        </w:rPr>
        <w:t>Hỏi: </w:t>
      </w:r>
      <w:r>
        <w:rPr>
          <w:color w:val="231F20"/>
        </w:rPr>
        <w:t>Thế nào là thức gần?</w:t>
      </w:r>
    </w:p>
    <w:p>
      <w:pPr>
        <w:pStyle w:val="BodyText"/>
        <w:spacing w:line="273" w:lineRule="auto" w:before="154"/>
        <w:ind w:left="110" w:right="412"/>
      </w:pPr>
      <w:r>
        <w:rPr>
          <w:i/>
          <w:color w:val="231F20"/>
        </w:rPr>
        <w:t>Đáp: </w:t>
      </w:r>
      <w:r>
        <w:rPr>
          <w:color w:val="231F20"/>
        </w:rPr>
        <w:t>Nếu thức là gần nhau, rất gần nhau, gần bên nhau, đó</w:t>
      </w:r>
      <w:r>
        <w:rPr>
          <w:color w:val="231F20"/>
          <w:spacing w:val="-31"/>
        </w:rPr>
        <w:t> </w:t>
      </w:r>
      <w:r>
        <w:rPr>
          <w:color w:val="231F20"/>
        </w:rPr>
        <w:t>gọi là thức gần.</w:t>
      </w:r>
    </w:p>
    <w:p>
      <w:pPr>
        <w:spacing w:before="112"/>
        <w:ind w:left="677" w:right="0" w:firstLine="0"/>
        <w:jc w:val="both"/>
        <w:rPr>
          <w:sz w:val="26"/>
        </w:rPr>
      </w:pPr>
      <w:r>
        <w:rPr>
          <w:i/>
          <w:color w:val="231F20"/>
          <w:sz w:val="26"/>
        </w:rPr>
        <w:t>Hỏi: </w:t>
      </w:r>
      <w:r>
        <w:rPr>
          <w:color w:val="231F20"/>
          <w:sz w:val="26"/>
        </w:rPr>
        <w:t>Thế nào là tín căn?</w:t>
      </w:r>
    </w:p>
    <w:p>
      <w:pPr>
        <w:pStyle w:val="BodyText"/>
        <w:spacing w:line="273" w:lineRule="auto" w:before="154"/>
        <w:ind w:left="110" w:right="409"/>
      </w:pPr>
      <w:r>
        <w:rPr>
          <w:i/>
          <w:color w:val="231F20"/>
        </w:rPr>
        <w:t>Đáp:</w:t>
      </w:r>
      <w:r>
        <w:rPr>
          <w:i/>
          <w:color w:val="231F20"/>
          <w:spacing w:val="-12"/>
        </w:rPr>
        <w:t> </w:t>
      </w:r>
      <w:r>
        <w:rPr>
          <w:color w:val="231F20"/>
        </w:rPr>
        <w:t>Người</w:t>
      </w:r>
      <w:r>
        <w:rPr>
          <w:color w:val="231F20"/>
          <w:spacing w:val="-12"/>
        </w:rPr>
        <w:t> </w:t>
      </w:r>
      <w:r>
        <w:rPr>
          <w:color w:val="231F20"/>
        </w:rPr>
        <w:t>học</w:t>
      </w:r>
      <w:r>
        <w:rPr>
          <w:color w:val="231F20"/>
          <w:spacing w:val="-12"/>
        </w:rPr>
        <w:t> </w:t>
      </w:r>
      <w:r>
        <w:rPr>
          <w:color w:val="231F20"/>
        </w:rPr>
        <w:t>đã</w:t>
      </w:r>
      <w:r>
        <w:rPr>
          <w:color w:val="231F20"/>
          <w:spacing w:val="-12"/>
        </w:rPr>
        <w:t> </w:t>
      </w:r>
      <w:r>
        <w:rPr>
          <w:color w:val="231F20"/>
        </w:rPr>
        <w:t>lìa</w:t>
      </w:r>
      <w:r>
        <w:rPr>
          <w:color w:val="231F20"/>
          <w:spacing w:val="-12"/>
        </w:rPr>
        <w:t> </w:t>
      </w:r>
      <w:r>
        <w:rPr>
          <w:color w:val="231F20"/>
        </w:rPr>
        <w:t>kiết</w:t>
      </w:r>
      <w:r>
        <w:rPr>
          <w:color w:val="231F20"/>
          <w:spacing w:val="-12"/>
        </w:rPr>
        <w:t> </w:t>
      </w:r>
      <w:r>
        <w:rPr>
          <w:color w:val="231F20"/>
        </w:rPr>
        <w:t>sử,</w:t>
      </w:r>
      <w:r>
        <w:rPr>
          <w:color w:val="231F20"/>
          <w:spacing w:val="-12"/>
        </w:rPr>
        <w:t> </w:t>
      </w:r>
      <w:r>
        <w:rPr>
          <w:color w:val="231F20"/>
        </w:rPr>
        <w:t>tâm</w:t>
      </w:r>
      <w:r>
        <w:rPr>
          <w:color w:val="231F20"/>
          <w:spacing w:val="-17"/>
        </w:rPr>
        <w:t> </w:t>
      </w:r>
      <w:r>
        <w:rPr>
          <w:color w:val="231F20"/>
        </w:rPr>
        <w:t>Thánh</w:t>
      </w:r>
      <w:r>
        <w:rPr>
          <w:color w:val="231F20"/>
          <w:spacing w:val="-12"/>
        </w:rPr>
        <w:t> </w:t>
      </w:r>
      <w:r>
        <w:rPr>
          <w:color w:val="231F20"/>
        </w:rPr>
        <w:t>nhập</w:t>
      </w:r>
      <w:r>
        <w:rPr>
          <w:color w:val="231F20"/>
          <w:spacing w:val="-12"/>
        </w:rPr>
        <w:t> </w:t>
      </w:r>
      <w:r>
        <w:rPr>
          <w:color w:val="231F20"/>
        </w:rPr>
        <w:t>đạo</w:t>
      </w:r>
      <w:r>
        <w:rPr>
          <w:color w:val="231F20"/>
          <w:spacing w:val="-17"/>
        </w:rPr>
        <w:t> </w:t>
      </w:r>
      <w:r>
        <w:rPr>
          <w:color w:val="231F20"/>
        </w:rPr>
        <w:t>Thánh.</w:t>
      </w:r>
      <w:r>
        <w:rPr>
          <w:color w:val="231F20"/>
          <w:spacing w:val="-12"/>
        </w:rPr>
        <w:t> </w:t>
      </w:r>
      <w:r>
        <w:rPr>
          <w:color w:val="231F20"/>
        </w:rPr>
        <w:t>Nếu là kiên tín, kiên pháp cùng người của nẻo khác nhận thấy lỗi </w:t>
      </w:r>
      <w:r>
        <w:rPr>
          <w:color w:val="231F20"/>
          <w:spacing w:val="-5"/>
        </w:rPr>
        <w:t>lầm </w:t>
      </w:r>
      <w:r>
        <w:rPr>
          <w:color w:val="231F20"/>
        </w:rPr>
        <w:t>của hành, quán Niết-bàn vắng lặng, quán như thật về khổ tập diệt đạo,</w:t>
      </w:r>
      <w:r>
        <w:rPr>
          <w:color w:val="231F20"/>
          <w:spacing w:val="-7"/>
        </w:rPr>
        <w:t> </w:t>
      </w:r>
      <w:r>
        <w:rPr>
          <w:color w:val="231F20"/>
        </w:rPr>
        <w:t>chưa</w:t>
      </w:r>
      <w:r>
        <w:rPr>
          <w:color w:val="231F20"/>
          <w:spacing w:val="-7"/>
        </w:rPr>
        <w:t> </w:t>
      </w:r>
      <w:r>
        <w:rPr>
          <w:color w:val="231F20"/>
        </w:rPr>
        <w:t>hiểu</w:t>
      </w:r>
      <w:r>
        <w:rPr>
          <w:color w:val="231F20"/>
          <w:spacing w:val="-7"/>
        </w:rPr>
        <w:t> </w:t>
      </w:r>
      <w:r>
        <w:rPr>
          <w:color w:val="231F20"/>
        </w:rPr>
        <w:t>muốn</w:t>
      </w:r>
      <w:r>
        <w:rPr>
          <w:color w:val="231F20"/>
          <w:spacing w:val="-7"/>
        </w:rPr>
        <w:t> </w:t>
      </w:r>
      <w:r>
        <w:rPr>
          <w:color w:val="231F20"/>
        </w:rPr>
        <w:t>hiểu,</w:t>
      </w:r>
      <w:r>
        <w:rPr>
          <w:color w:val="231F20"/>
          <w:spacing w:val="-7"/>
        </w:rPr>
        <w:t> </w:t>
      </w:r>
      <w:r>
        <w:rPr>
          <w:color w:val="231F20"/>
        </w:rPr>
        <w:t>chưa</w:t>
      </w:r>
      <w:r>
        <w:rPr>
          <w:color w:val="231F20"/>
          <w:spacing w:val="-7"/>
        </w:rPr>
        <w:t> </w:t>
      </w:r>
      <w:r>
        <w:rPr>
          <w:color w:val="231F20"/>
        </w:rPr>
        <w:t>được</w:t>
      </w:r>
      <w:r>
        <w:rPr>
          <w:color w:val="231F20"/>
          <w:spacing w:val="-7"/>
        </w:rPr>
        <w:t> </w:t>
      </w:r>
      <w:r>
        <w:rPr>
          <w:color w:val="231F20"/>
        </w:rPr>
        <w:t>muốn</w:t>
      </w:r>
      <w:r>
        <w:rPr>
          <w:color w:val="231F20"/>
          <w:spacing w:val="-7"/>
        </w:rPr>
        <w:t> </w:t>
      </w:r>
      <w:r>
        <w:rPr>
          <w:color w:val="231F20"/>
        </w:rPr>
        <w:t>được,</w:t>
      </w:r>
      <w:r>
        <w:rPr>
          <w:color w:val="231F20"/>
          <w:spacing w:val="-7"/>
        </w:rPr>
        <w:t> </w:t>
      </w:r>
      <w:r>
        <w:rPr>
          <w:color w:val="231F20"/>
        </w:rPr>
        <w:t>chưa</w:t>
      </w:r>
      <w:r>
        <w:rPr>
          <w:color w:val="231F20"/>
          <w:spacing w:val="-7"/>
        </w:rPr>
        <w:t> </w:t>
      </w:r>
      <w:r>
        <w:rPr>
          <w:color w:val="231F20"/>
        </w:rPr>
        <w:t>chứng</w:t>
      </w:r>
      <w:r>
        <w:rPr>
          <w:color w:val="231F20"/>
          <w:spacing w:val="-7"/>
        </w:rPr>
        <w:t> </w:t>
      </w:r>
      <w:r>
        <w:rPr>
          <w:color w:val="231F20"/>
        </w:rPr>
        <w:t>muốn chứng, tu đạo lìa phiền não. Người kiến học nếu là Tu-đà-hoàn, Tư- đà-hàm, A-na-hàm, trí quán đầy đủ, hoặc trí địa, hoặc quán tâm giải thoát, tức đắc quả Sa-môn, hoặc quả Tu-đà-hoàn, quả Tư-đà-hàm, quả A-na-hàm. Người vô học muốn đắc quả A-la-hán, chưa được pháp Thánh, muốn được tu đạo, lìa phiền não, trí quán đầy đủ, hoặc trí địa, hoặc quán tâm giải thoát, tức đắc quả A-la-hán. Nếu là</w:t>
      </w:r>
      <w:r>
        <w:rPr>
          <w:color w:val="231F20"/>
          <w:spacing w:val="-37"/>
        </w:rPr>
        <w:t> </w:t>
      </w:r>
      <w:r>
        <w:rPr>
          <w:color w:val="231F20"/>
        </w:rPr>
        <w:t>người thật, hoặc là nẻo, nếu tín nhập, tín cứu cánh nhập, tín chân, tín tâm tịnh. Đó gọi là tín</w:t>
      </w:r>
      <w:r>
        <w:rPr>
          <w:color w:val="231F20"/>
          <w:spacing w:val="-2"/>
        </w:rPr>
        <w:t> </w:t>
      </w:r>
      <w:r>
        <w:rPr>
          <w:color w:val="231F20"/>
        </w:rPr>
        <w:t>căn.</w:t>
      </w:r>
    </w:p>
    <w:p>
      <w:pPr>
        <w:spacing w:before="104"/>
        <w:ind w:left="677" w:right="0" w:firstLine="0"/>
        <w:jc w:val="both"/>
        <w:rPr>
          <w:sz w:val="26"/>
        </w:rPr>
      </w:pPr>
      <w:r>
        <w:rPr>
          <w:i/>
          <w:color w:val="231F20"/>
          <w:sz w:val="26"/>
        </w:rPr>
        <w:t>Hỏi: </w:t>
      </w:r>
      <w:r>
        <w:rPr>
          <w:color w:val="231F20"/>
          <w:sz w:val="26"/>
        </w:rPr>
        <w:t>Thế nào là tấn căn?</w:t>
      </w:r>
    </w:p>
    <w:p>
      <w:pPr>
        <w:pStyle w:val="BodyText"/>
        <w:spacing w:line="273" w:lineRule="auto" w:before="154"/>
        <w:ind w:left="110" w:right="409"/>
      </w:pPr>
      <w:r>
        <w:rPr>
          <w:i/>
          <w:color w:val="231F20"/>
        </w:rPr>
        <w:t>Đáp: </w:t>
      </w:r>
      <w:r>
        <w:rPr>
          <w:color w:val="231F20"/>
        </w:rPr>
        <w:t>Người học đã lìa kiết sử, cho đến tức đắc quả A-la-hán. Nếu</w:t>
      </w:r>
      <w:r>
        <w:rPr>
          <w:color w:val="231F20"/>
          <w:spacing w:val="-6"/>
        </w:rPr>
        <w:t> </w:t>
      </w:r>
      <w:r>
        <w:rPr>
          <w:color w:val="231F20"/>
        </w:rPr>
        <w:t>là</w:t>
      </w:r>
      <w:r>
        <w:rPr>
          <w:color w:val="231F20"/>
          <w:spacing w:val="-5"/>
        </w:rPr>
        <w:t> </w:t>
      </w:r>
      <w:r>
        <w:rPr>
          <w:color w:val="231F20"/>
        </w:rPr>
        <w:t>người</w:t>
      </w:r>
      <w:r>
        <w:rPr>
          <w:color w:val="231F20"/>
          <w:spacing w:val="-5"/>
        </w:rPr>
        <w:t> </w:t>
      </w:r>
      <w:r>
        <w:rPr>
          <w:color w:val="231F20"/>
        </w:rPr>
        <w:t>người,</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nẻo,</w:t>
      </w:r>
      <w:r>
        <w:rPr>
          <w:color w:val="231F20"/>
          <w:spacing w:val="-5"/>
        </w:rPr>
        <w:t> </w:t>
      </w:r>
      <w:r>
        <w:rPr>
          <w:color w:val="231F20"/>
        </w:rPr>
        <w:t>thân</w:t>
      </w:r>
      <w:r>
        <w:rPr>
          <w:color w:val="231F20"/>
          <w:spacing w:val="-6"/>
        </w:rPr>
        <w:t> </w:t>
      </w:r>
      <w:r>
        <w:rPr>
          <w:color w:val="231F20"/>
        </w:rPr>
        <w:t>tâm</w:t>
      </w:r>
      <w:r>
        <w:rPr>
          <w:color w:val="231F20"/>
          <w:spacing w:val="-5"/>
        </w:rPr>
        <w:t> </w:t>
      </w:r>
      <w:r>
        <w:rPr>
          <w:color w:val="231F20"/>
        </w:rPr>
        <w:t>xuất</w:t>
      </w:r>
      <w:r>
        <w:rPr>
          <w:color w:val="231F20"/>
          <w:spacing w:val="-5"/>
        </w:rPr>
        <w:t> </w:t>
      </w:r>
      <w:r>
        <w:rPr>
          <w:color w:val="231F20"/>
        </w:rPr>
        <w:t>phát</w:t>
      </w:r>
      <w:r>
        <w:rPr>
          <w:color w:val="231F20"/>
          <w:spacing w:val="-5"/>
        </w:rPr>
        <w:t> </w:t>
      </w:r>
      <w:r>
        <w:rPr>
          <w:color w:val="231F20"/>
        </w:rPr>
        <w:t>vượt</w:t>
      </w:r>
      <w:r>
        <w:rPr>
          <w:color w:val="231F20"/>
          <w:spacing w:val="-5"/>
        </w:rPr>
        <w:t> </w:t>
      </w:r>
      <w:r>
        <w:rPr>
          <w:color w:val="231F20"/>
        </w:rPr>
        <w:t>qua,</w:t>
      </w:r>
      <w:r>
        <w:rPr>
          <w:color w:val="231F20"/>
          <w:spacing w:val="-5"/>
        </w:rPr>
        <w:t> </w:t>
      </w:r>
      <w:r>
        <w:rPr>
          <w:color w:val="231F20"/>
        </w:rPr>
        <w:t>có</w:t>
      </w:r>
      <w:r>
        <w:rPr>
          <w:color w:val="231F20"/>
          <w:spacing w:val="-5"/>
        </w:rPr>
        <w:t> </w:t>
      </w:r>
      <w:r>
        <w:rPr>
          <w:color w:val="231F20"/>
        </w:rPr>
        <w:t>thể nhẫn, không thoái chuyển, theo sức siêng năng, tinh tấn, không lìa bỏ, không lười biếng, trễ nải, chậm chạp, luôn theo tấn lực, tấn </w:t>
      </w:r>
      <w:r>
        <w:rPr>
          <w:color w:val="231F20"/>
          <w:spacing w:val="-3"/>
        </w:rPr>
        <w:t>giác, </w:t>
      </w:r>
      <w:r>
        <w:rPr>
          <w:color w:val="231F20"/>
        </w:rPr>
        <w:t>chánh tấn. Đó gọi là tấn</w:t>
      </w:r>
      <w:r>
        <w:rPr>
          <w:color w:val="231F20"/>
          <w:spacing w:val="-2"/>
        </w:rPr>
        <w:t> </w:t>
      </w:r>
      <w:r>
        <w:rPr>
          <w:color w:val="231F20"/>
        </w:rPr>
        <w:t>căn.</w:t>
      </w:r>
    </w:p>
    <w:p>
      <w:pPr>
        <w:pStyle w:val="BodyText"/>
        <w:spacing w:before="109"/>
        <w:ind w:left="677" w:firstLine="0"/>
      </w:pPr>
      <w:r>
        <w:rPr>
          <w:i/>
          <w:color w:val="231F20"/>
        </w:rPr>
        <w:t>Hỏi: </w:t>
      </w:r>
      <w:r>
        <w:rPr>
          <w:color w:val="231F20"/>
        </w:rPr>
        <w:t>Thế nào là niệm căn?</w:t>
      </w:r>
    </w:p>
    <w:p>
      <w:pPr>
        <w:pStyle w:val="BodyText"/>
        <w:spacing w:line="273" w:lineRule="auto" w:before="155"/>
        <w:ind w:left="110" w:right="410"/>
      </w:pPr>
      <w:r>
        <w:rPr>
          <w:i/>
          <w:color w:val="231F20"/>
        </w:rPr>
        <w:t>Đáp: </w:t>
      </w:r>
      <w:r>
        <w:rPr>
          <w:color w:val="231F20"/>
        </w:rPr>
        <w:t>Người học đã lìa kiết sử, cho đến tức đắc quả A-la-hán. Nếu là người thật, hoặc là nẻo, hoặc niệm, ức niệm, niệm vi tế,</w:t>
      </w:r>
      <w:r>
        <w:rPr>
          <w:color w:val="231F20"/>
          <w:spacing w:val="-44"/>
        </w:rPr>
        <w:t> </w:t>
      </w:r>
      <w:r>
        <w:rPr>
          <w:color w:val="231F20"/>
          <w:spacing w:val="-3"/>
        </w:rPr>
        <w:t>niệm </w:t>
      </w:r>
      <w:r>
        <w:rPr>
          <w:color w:val="231F20"/>
        </w:rPr>
        <w:t>thuận, an trụ không quên, niệm nối tiếp không mất, không bị</w:t>
      </w:r>
      <w:r>
        <w:rPr>
          <w:color w:val="231F20"/>
          <w:spacing w:val="9"/>
        </w:rPr>
        <w:t> </w:t>
      </w:r>
      <w:r>
        <w:rPr>
          <w:color w:val="231F20"/>
          <w:spacing w:val="-3"/>
        </w:rPr>
        <w:t>chiếm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firstLine="0"/>
      </w:pPr>
      <w:r>
        <w:rPr>
          <w:color w:val="231F20"/>
        </w:rPr>
        <w:t>đoạt, không chậm, căn không trì độn, luôn theo niệm căn, niệm lực, niệm giác, chánh niệm. Đó gọi là niệm căn.</w:t>
      </w:r>
    </w:p>
    <w:p>
      <w:pPr>
        <w:pStyle w:val="BodyText"/>
        <w:spacing w:before="112"/>
        <w:ind w:left="960" w:firstLine="0"/>
      </w:pPr>
      <w:r>
        <w:rPr>
          <w:i/>
          <w:color w:val="231F20"/>
        </w:rPr>
        <w:t>Hỏi: </w:t>
      </w:r>
      <w:r>
        <w:rPr>
          <w:color w:val="231F20"/>
        </w:rPr>
        <w:t>Thế nào là định căn?</w:t>
      </w:r>
    </w:p>
    <w:p>
      <w:pPr>
        <w:pStyle w:val="BodyText"/>
        <w:spacing w:line="273" w:lineRule="auto" w:before="154"/>
        <w:ind w:right="126"/>
      </w:pPr>
      <w:r>
        <w:rPr>
          <w:i/>
          <w:color w:val="231F20"/>
        </w:rPr>
        <w:t>Đáp: </w:t>
      </w:r>
      <w:r>
        <w:rPr>
          <w:color w:val="231F20"/>
        </w:rPr>
        <w:t>Người học đã lìa kiết sử, cho đến tức đắc quả A-la-hán. Nếu là người thật, hoặc là nẻo, hoặc tâm trụ, chánh trụ, tâm chuyên trụ,</w:t>
      </w:r>
      <w:r>
        <w:rPr>
          <w:color w:val="231F20"/>
          <w:spacing w:val="-7"/>
        </w:rPr>
        <w:t> </w:t>
      </w:r>
      <w:r>
        <w:rPr>
          <w:color w:val="231F20"/>
        </w:rPr>
        <w:t>tâm</w:t>
      </w:r>
      <w:r>
        <w:rPr>
          <w:color w:val="231F20"/>
          <w:spacing w:val="-7"/>
        </w:rPr>
        <w:t> </w:t>
      </w:r>
      <w:r>
        <w:rPr>
          <w:color w:val="231F20"/>
        </w:rPr>
        <w:t>hoàn</w:t>
      </w:r>
      <w:r>
        <w:rPr>
          <w:color w:val="231F20"/>
          <w:spacing w:val="-7"/>
        </w:rPr>
        <w:t> </w:t>
      </w:r>
      <w:r>
        <w:rPr>
          <w:color w:val="231F20"/>
        </w:rPr>
        <w:t>toàn,</w:t>
      </w:r>
      <w:r>
        <w:rPr>
          <w:color w:val="231F20"/>
          <w:spacing w:val="-6"/>
        </w:rPr>
        <w:t> </w:t>
      </w:r>
      <w:r>
        <w:rPr>
          <w:color w:val="231F20"/>
        </w:rPr>
        <w:t>tâm</w:t>
      </w:r>
      <w:r>
        <w:rPr>
          <w:color w:val="231F20"/>
          <w:spacing w:val="-7"/>
        </w:rPr>
        <w:t> </w:t>
      </w:r>
      <w:r>
        <w:rPr>
          <w:color w:val="231F20"/>
        </w:rPr>
        <w:t>vui</w:t>
      </w:r>
      <w:r>
        <w:rPr>
          <w:color w:val="231F20"/>
          <w:spacing w:val="-7"/>
        </w:rPr>
        <w:t> </w:t>
      </w:r>
      <w:r>
        <w:rPr>
          <w:color w:val="231F20"/>
        </w:rPr>
        <w:t>thích</w:t>
      </w:r>
      <w:r>
        <w:rPr>
          <w:color w:val="231F20"/>
          <w:spacing w:val="-7"/>
        </w:rPr>
        <w:t> </w:t>
      </w:r>
      <w:r>
        <w:rPr>
          <w:color w:val="231F20"/>
        </w:rPr>
        <w:t>duy</w:t>
      </w:r>
      <w:r>
        <w:rPr>
          <w:color w:val="231F20"/>
          <w:spacing w:val="-6"/>
        </w:rPr>
        <w:t> </w:t>
      </w:r>
      <w:r>
        <w:rPr>
          <w:color w:val="231F20"/>
        </w:rPr>
        <w:t>nhất,</w:t>
      </w:r>
      <w:r>
        <w:rPr>
          <w:color w:val="231F20"/>
          <w:spacing w:val="-7"/>
        </w:rPr>
        <w:t> </w:t>
      </w:r>
      <w:r>
        <w:rPr>
          <w:color w:val="231F20"/>
        </w:rPr>
        <w:t>dựa</w:t>
      </w:r>
      <w:r>
        <w:rPr>
          <w:color w:val="231F20"/>
          <w:spacing w:val="-7"/>
        </w:rPr>
        <w:t> </w:t>
      </w:r>
      <w:r>
        <w:rPr>
          <w:color w:val="231F20"/>
        </w:rPr>
        <w:t>nơi</w:t>
      </w:r>
      <w:r>
        <w:rPr>
          <w:color w:val="231F20"/>
          <w:spacing w:val="-7"/>
        </w:rPr>
        <w:t> </w:t>
      </w:r>
      <w:r>
        <w:rPr>
          <w:color w:val="231F20"/>
        </w:rPr>
        <w:t>niệm</w:t>
      </w:r>
      <w:r>
        <w:rPr>
          <w:color w:val="231F20"/>
          <w:spacing w:val="-6"/>
        </w:rPr>
        <w:t> </w:t>
      </w:r>
      <w:r>
        <w:rPr>
          <w:color w:val="231F20"/>
        </w:rPr>
        <w:t>không</w:t>
      </w:r>
      <w:r>
        <w:rPr>
          <w:color w:val="231F20"/>
          <w:spacing w:val="-7"/>
        </w:rPr>
        <w:t> </w:t>
      </w:r>
      <w:r>
        <w:rPr>
          <w:color w:val="231F20"/>
        </w:rPr>
        <w:t>loạn, riêng định, định lực, định giác, chánh định. Đó gọi là định</w:t>
      </w:r>
      <w:r>
        <w:rPr>
          <w:color w:val="231F20"/>
          <w:spacing w:val="-2"/>
        </w:rPr>
        <w:t> </w:t>
      </w:r>
      <w:r>
        <w:rPr>
          <w:color w:val="231F20"/>
        </w:rPr>
        <w:t>căn.</w:t>
      </w:r>
    </w:p>
    <w:p>
      <w:pPr>
        <w:spacing w:before="110"/>
        <w:ind w:left="960" w:right="0" w:firstLine="0"/>
        <w:jc w:val="both"/>
        <w:rPr>
          <w:sz w:val="26"/>
        </w:rPr>
      </w:pPr>
      <w:r>
        <w:rPr>
          <w:i/>
          <w:color w:val="231F20"/>
          <w:sz w:val="26"/>
        </w:rPr>
        <w:t>Hỏi: </w:t>
      </w:r>
      <w:r>
        <w:rPr>
          <w:color w:val="231F20"/>
          <w:sz w:val="26"/>
        </w:rPr>
        <w:t>Thế nào là tuệ căn?</w:t>
      </w:r>
    </w:p>
    <w:p>
      <w:pPr>
        <w:pStyle w:val="BodyText"/>
        <w:spacing w:line="273" w:lineRule="auto" w:before="154"/>
        <w:ind w:right="126"/>
      </w:pPr>
      <w:r>
        <w:rPr>
          <w:i/>
          <w:color w:val="231F20"/>
        </w:rPr>
        <w:t>Đáp: </w:t>
      </w:r>
      <w:r>
        <w:rPr>
          <w:color w:val="231F20"/>
        </w:rPr>
        <w:t>Người học đã lìa kiết sử, cho đến tức đắc quả A-la-hán. Nếu là người thật, hoặc là nẻo, hoặc là quyết trạch trong pháp,</w:t>
      </w:r>
      <w:r>
        <w:rPr>
          <w:color w:val="231F20"/>
          <w:spacing w:val="-41"/>
        </w:rPr>
        <w:t> </w:t>
      </w:r>
      <w:r>
        <w:rPr>
          <w:color w:val="231F20"/>
        </w:rPr>
        <w:t>quyết trạch</w:t>
      </w:r>
      <w:r>
        <w:rPr>
          <w:color w:val="231F20"/>
          <w:spacing w:val="-9"/>
        </w:rPr>
        <w:t> </w:t>
      </w:r>
      <w:r>
        <w:rPr>
          <w:color w:val="231F20"/>
        </w:rPr>
        <w:t>lần</w:t>
      </w:r>
      <w:r>
        <w:rPr>
          <w:color w:val="231F20"/>
          <w:spacing w:val="-9"/>
        </w:rPr>
        <w:t> </w:t>
      </w:r>
      <w:r>
        <w:rPr>
          <w:color w:val="231F20"/>
        </w:rPr>
        <w:t>nữa,</w:t>
      </w:r>
      <w:r>
        <w:rPr>
          <w:color w:val="231F20"/>
          <w:spacing w:val="-9"/>
        </w:rPr>
        <w:t> </w:t>
      </w:r>
      <w:r>
        <w:rPr>
          <w:color w:val="231F20"/>
        </w:rPr>
        <w:t>quyết</w:t>
      </w:r>
      <w:r>
        <w:rPr>
          <w:color w:val="231F20"/>
          <w:spacing w:val="-9"/>
        </w:rPr>
        <w:t> </w:t>
      </w:r>
      <w:r>
        <w:rPr>
          <w:color w:val="231F20"/>
        </w:rPr>
        <w:t>trạch</w:t>
      </w:r>
      <w:r>
        <w:rPr>
          <w:color w:val="231F20"/>
          <w:spacing w:val="-8"/>
        </w:rPr>
        <w:t> </w:t>
      </w:r>
      <w:r>
        <w:rPr>
          <w:color w:val="231F20"/>
        </w:rPr>
        <w:t>cứu</w:t>
      </w:r>
      <w:r>
        <w:rPr>
          <w:color w:val="231F20"/>
          <w:spacing w:val="-9"/>
        </w:rPr>
        <w:t> </w:t>
      </w:r>
      <w:r>
        <w:rPr>
          <w:color w:val="231F20"/>
        </w:rPr>
        <w:t>cánh,</w:t>
      </w:r>
      <w:r>
        <w:rPr>
          <w:color w:val="231F20"/>
          <w:spacing w:val="-9"/>
        </w:rPr>
        <w:t> </w:t>
      </w:r>
      <w:r>
        <w:rPr>
          <w:color w:val="231F20"/>
        </w:rPr>
        <w:t>trạch</w:t>
      </w:r>
      <w:r>
        <w:rPr>
          <w:color w:val="231F20"/>
          <w:spacing w:val="-9"/>
        </w:rPr>
        <w:t> </w:t>
      </w:r>
      <w:r>
        <w:rPr>
          <w:color w:val="231F20"/>
        </w:rPr>
        <w:t>pháp</w:t>
      </w:r>
      <w:r>
        <w:rPr>
          <w:color w:val="231F20"/>
          <w:spacing w:val="-8"/>
        </w:rPr>
        <w:t> </w:t>
      </w:r>
      <w:r>
        <w:rPr>
          <w:color w:val="231F20"/>
        </w:rPr>
        <w:t>tư</w:t>
      </w:r>
      <w:r>
        <w:rPr>
          <w:color w:val="231F20"/>
          <w:spacing w:val="-9"/>
        </w:rPr>
        <w:t> </w:t>
      </w:r>
      <w:r>
        <w:rPr>
          <w:color w:val="231F20"/>
          <w:spacing w:val="-5"/>
        </w:rPr>
        <w:t>duy,</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thấu đạt về tự tướng, tha tướng, cộng tướng, suy nghĩ, giữ gìn, biện giải quán tấn, biện tuệ, trì kiến, giải thoát, phương tiện thuật, ánh sáng rực</w:t>
      </w:r>
      <w:r>
        <w:rPr>
          <w:color w:val="231F20"/>
          <w:spacing w:val="-7"/>
        </w:rPr>
        <w:t> </w:t>
      </w:r>
      <w:r>
        <w:rPr>
          <w:color w:val="231F20"/>
        </w:rPr>
        <w:t>rỡ</w:t>
      </w:r>
      <w:r>
        <w:rPr>
          <w:color w:val="231F20"/>
          <w:spacing w:val="-7"/>
        </w:rPr>
        <w:t> </w:t>
      </w:r>
      <w:r>
        <w:rPr>
          <w:color w:val="231F20"/>
        </w:rPr>
        <w:t>tỏa</w:t>
      </w:r>
      <w:r>
        <w:rPr>
          <w:color w:val="231F20"/>
          <w:spacing w:val="-7"/>
        </w:rPr>
        <w:t> </w:t>
      </w:r>
      <w:r>
        <w:rPr>
          <w:color w:val="231F20"/>
        </w:rPr>
        <w:t>chiếu,</w:t>
      </w:r>
      <w:r>
        <w:rPr>
          <w:color w:val="231F20"/>
          <w:spacing w:val="-7"/>
        </w:rPr>
        <w:t> </w:t>
      </w:r>
      <w:r>
        <w:rPr>
          <w:color w:val="231F20"/>
        </w:rPr>
        <w:t>tuệ</w:t>
      </w:r>
      <w:r>
        <w:rPr>
          <w:color w:val="231F20"/>
          <w:spacing w:val="-7"/>
        </w:rPr>
        <w:t> </w:t>
      </w:r>
      <w:r>
        <w:rPr>
          <w:color w:val="231F20"/>
        </w:rPr>
        <w:t>nhãn,</w:t>
      </w:r>
      <w:r>
        <w:rPr>
          <w:color w:val="231F20"/>
          <w:spacing w:val="-7"/>
        </w:rPr>
        <w:t> </w:t>
      </w:r>
      <w:r>
        <w:rPr>
          <w:color w:val="231F20"/>
        </w:rPr>
        <w:t>tuệ</w:t>
      </w:r>
      <w:r>
        <w:rPr>
          <w:color w:val="231F20"/>
          <w:spacing w:val="-7"/>
        </w:rPr>
        <w:t> </w:t>
      </w:r>
      <w:r>
        <w:rPr>
          <w:color w:val="231F20"/>
        </w:rPr>
        <w:t>lực,</w:t>
      </w:r>
      <w:r>
        <w:rPr>
          <w:color w:val="231F20"/>
          <w:spacing w:val="-7"/>
        </w:rPr>
        <w:t> </w:t>
      </w:r>
      <w:r>
        <w:rPr>
          <w:color w:val="231F20"/>
        </w:rPr>
        <w:t>trạch</w:t>
      </w:r>
      <w:r>
        <w:rPr>
          <w:color w:val="231F20"/>
          <w:spacing w:val="-7"/>
        </w:rPr>
        <w:t> </w:t>
      </w:r>
      <w:r>
        <w:rPr>
          <w:color w:val="231F20"/>
        </w:rPr>
        <w:t>pháp,</w:t>
      </w:r>
      <w:r>
        <w:rPr>
          <w:color w:val="231F20"/>
          <w:spacing w:val="-7"/>
        </w:rPr>
        <w:t> </w:t>
      </w:r>
      <w:r>
        <w:rPr>
          <w:color w:val="231F20"/>
        </w:rPr>
        <w:t>chánh</w:t>
      </w:r>
      <w:r>
        <w:rPr>
          <w:color w:val="231F20"/>
          <w:spacing w:val="-7"/>
        </w:rPr>
        <w:t> </w:t>
      </w:r>
      <w:r>
        <w:rPr>
          <w:color w:val="231F20"/>
        </w:rPr>
        <w:t>giác</w:t>
      </w:r>
      <w:r>
        <w:rPr>
          <w:color w:val="231F20"/>
          <w:spacing w:val="-8"/>
        </w:rPr>
        <w:t> </w:t>
      </w:r>
      <w:r>
        <w:rPr>
          <w:color w:val="231F20"/>
        </w:rPr>
        <w:t>đầy</w:t>
      </w:r>
      <w:r>
        <w:rPr>
          <w:color w:val="231F20"/>
          <w:spacing w:val="-7"/>
        </w:rPr>
        <w:t> </w:t>
      </w:r>
      <w:r>
        <w:rPr>
          <w:color w:val="231F20"/>
        </w:rPr>
        <w:t>đủ.</w:t>
      </w:r>
      <w:r>
        <w:rPr>
          <w:color w:val="231F20"/>
          <w:spacing w:val="-7"/>
        </w:rPr>
        <w:t> Đó </w:t>
      </w:r>
      <w:r>
        <w:rPr>
          <w:color w:val="231F20"/>
        </w:rPr>
        <w:t>gọi là tuệ căn.</w:t>
      </w:r>
    </w:p>
    <w:p>
      <w:pPr>
        <w:pStyle w:val="BodyText"/>
        <w:spacing w:before="108"/>
        <w:ind w:left="960" w:firstLine="0"/>
      </w:pPr>
      <w:r>
        <w:rPr>
          <w:i/>
          <w:color w:val="231F20"/>
        </w:rPr>
        <w:t>Hỏi: </w:t>
      </w:r>
      <w:r>
        <w:rPr>
          <w:color w:val="231F20"/>
        </w:rPr>
        <w:t>Thế nào là vị tri dục tri căn?</w:t>
      </w:r>
    </w:p>
    <w:p>
      <w:pPr>
        <w:pStyle w:val="BodyText"/>
        <w:spacing w:line="273" w:lineRule="auto" w:before="154"/>
        <w:ind w:right="126"/>
      </w:pPr>
      <w:r>
        <w:rPr>
          <w:i/>
          <w:color w:val="231F20"/>
        </w:rPr>
        <w:t>Đáp:</w:t>
      </w:r>
      <w:r>
        <w:rPr>
          <w:i/>
          <w:color w:val="231F20"/>
          <w:spacing w:val="-6"/>
        </w:rPr>
        <w:t> </w:t>
      </w:r>
      <w:r>
        <w:rPr>
          <w:color w:val="231F20"/>
        </w:rPr>
        <w:t>Người</w:t>
      </w:r>
      <w:r>
        <w:rPr>
          <w:color w:val="231F20"/>
          <w:spacing w:val="-6"/>
        </w:rPr>
        <w:t> </w:t>
      </w:r>
      <w:r>
        <w:rPr>
          <w:color w:val="231F20"/>
        </w:rPr>
        <w:t>kiên</w:t>
      </w:r>
      <w:r>
        <w:rPr>
          <w:color w:val="231F20"/>
          <w:spacing w:val="-5"/>
        </w:rPr>
        <w:t> </w:t>
      </w:r>
      <w:r>
        <w:rPr>
          <w:color w:val="231F20"/>
        </w:rPr>
        <w:t>tín,</w:t>
      </w:r>
      <w:r>
        <w:rPr>
          <w:color w:val="231F20"/>
          <w:spacing w:val="-6"/>
        </w:rPr>
        <w:t> </w:t>
      </w:r>
      <w:r>
        <w:rPr>
          <w:color w:val="231F20"/>
        </w:rPr>
        <w:t>kiên</w:t>
      </w:r>
      <w:r>
        <w:rPr>
          <w:color w:val="231F20"/>
          <w:spacing w:val="-5"/>
        </w:rPr>
        <w:t> </w:t>
      </w:r>
      <w:r>
        <w:rPr>
          <w:color w:val="231F20"/>
        </w:rPr>
        <w:t>pháp,</w:t>
      </w:r>
      <w:r>
        <w:rPr>
          <w:color w:val="231F20"/>
          <w:spacing w:val="-6"/>
        </w:rPr>
        <w:t> </w:t>
      </w:r>
      <w:r>
        <w:rPr>
          <w:color w:val="231F20"/>
        </w:rPr>
        <w:t>hoặc</w:t>
      </w:r>
      <w:r>
        <w:rPr>
          <w:color w:val="231F20"/>
          <w:spacing w:val="-5"/>
        </w:rPr>
        <w:t> </w:t>
      </w:r>
      <w:r>
        <w:rPr>
          <w:color w:val="231F20"/>
        </w:rPr>
        <w:t>pháp</w:t>
      </w:r>
      <w:r>
        <w:rPr>
          <w:color w:val="231F20"/>
          <w:spacing w:val="-6"/>
        </w:rPr>
        <w:t> </w:t>
      </w:r>
      <w:r>
        <w:rPr>
          <w:color w:val="231F20"/>
        </w:rPr>
        <w:t>là</w:t>
      </w:r>
      <w:r>
        <w:rPr>
          <w:color w:val="231F20"/>
          <w:spacing w:val="-6"/>
        </w:rPr>
        <w:t> </w:t>
      </w:r>
      <w:r>
        <w:rPr>
          <w:color w:val="231F20"/>
        </w:rPr>
        <w:t>vô</w:t>
      </w:r>
      <w:r>
        <w:rPr>
          <w:color w:val="231F20"/>
          <w:spacing w:val="-5"/>
        </w:rPr>
        <w:t> </w:t>
      </w:r>
      <w:r>
        <w:rPr>
          <w:color w:val="231F20"/>
        </w:rPr>
        <w:t>lậu</w:t>
      </w:r>
      <w:r>
        <w:rPr>
          <w:color w:val="231F20"/>
          <w:spacing w:val="-6"/>
        </w:rPr>
        <w:t> </w:t>
      </w:r>
      <w:r>
        <w:rPr>
          <w:color w:val="231F20"/>
        </w:rPr>
        <w:t>của</w:t>
      </w:r>
      <w:r>
        <w:rPr>
          <w:color w:val="231F20"/>
          <w:spacing w:val="-9"/>
        </w:rPr>
        <w:t> </w:t>
      </w:r>
      <w:r>
        <w:rPr>
          <w:color w:val="231F20"/>
        </w:rPr>
        <w:t>Thánh không phải căn, được gọi là căn, trừ tưởng, tư, xúc trong vị tri </w:t>
      </w:r>
      <w:r>
        <w:rPr>
          <w:color w:val="231F20"/>
          <w:spacing w:val="-5"/>
        </w:rPr>
        <w:t>dục </w:t>
      </w:r>
      <w:r>
        <w:rPr>
          <w:color w:val="231F20"/>
        </w:rPr>
        <w:t>tri căn, là tư </w:t>
      </w:r>
      <w:r>
        <w:rPr>
          <w:color w:val="231F20"/>
          <w:spacing w:val="-5"/>
        </w:rPr>
        <w:t>duy, </w:t>
      </w:r>
      <w:r>
        <w:rPr>
          <w:color w:val="231F20"/>
        </w:rPr>
        <w:t>giác quán giải thoát, tâm vui mừng, tâm trừ, dục, không phóng dật, tâm xả, chánh ngữ, chánh nghiệp, chánh </w:t>
      </w:r>
      <w:r>
        <w:rPr>
          <w:color w:val="231F20"/>
          <w:spacing w:val="-3"/>
        </w:rPr>
        <w:t>mạng, </w:t>
      </w:r>
      <w:r>
        <w:rPr>
          <w:color w:val="231F20"/>
        </w:rPr>
        <w:t>chánh thân trừ. Đó gọi là vị tri dục tri</w:t>
      </w:r>
      <w:r>
        <w:rPr>
          <w:color w:val="231F20"/>
          <w:spacing w:val="-2"/>
        </w:rPr>
        <w:t> </w:t>
      </w:r>
      <w:r>
        <w:rPr>
          <w:color w:val="231F20"/>
        </w:rPr>
        <w:t>căn.</w:t>
      </w:r>
    </w:p>
    <w:p>
      <w:pPr>
        <w:spacing w:before="110"/>
        <w:ind w:left="960" w:right="0" w:firstLine="0"/>
        <w:jc w:val="both"/>
        <w:rPr>
          <w:sz w:val="26"/>
        </w:rPr>
      </w:pPr>
      <w:r>
        <w:rPr>
          <w:i/>
          <w:color w:val="231F20"/>
          <w:sz w:val="26"/>
        </w:rPr>
        <w:t>Hỏi: </w:t>
      </w:r>
      <w:r>
        <w:rPr>
          <w:color w:val="231F20"/>
          <w:sz w:val="26"/>
        </w:rPr>
        <w:t>Thế nào là tri căn?</w:t>
      </w:r>
    </w:p>
    <w:p>
      <w:pPr>
        <w:pStyle w:val="BodyText"/>
        <w:spacing w:line="273" w:lineRule="auto" w:before="154"/>
        <w:ind w:right="126"/>
      </w:pPr>
      <w:r>
        <w:rPr>
          <w:i/>
          <w:color w:val="231F20"/>
        </w:rPr>
        <w:t>Đáp: </w:t>
      </w:r>
      <w:r>
        <w:rPr>
          <w:color w:val="231F20"/>
        </w:rPr>
        <w:t>Người kiến học, hoặc pháp là vô lậu của Thánh không phải căn, được gọi là căn, trừ tưởng, tư, xúc trong tri căn, là tư duy, giác quán, giải thoát, tâm vui mừng, trừ, dục, không phóng dật, tâm xả, được quả định diệt tận, chánh ngữ, chánh nghiệp, chánh mạng, chánh thân trừ. Đó gọi là tri căn.</w:t>
      </w:r>
    </w:p>
    <w:p>
      <w:pPr>
        <w:pStyle w:val="BodyText"/>
        <w:spacing w:before="109"/>
        <w:ind w:left="960" w:firstLine="0"/>
      </w:pPr>
      <w:r>
        <w:rPr>
          <w:i/>
          <w:color w:val="231F20"/>
        </w:rPr>
        <w:t>Hỏi: </w:t>
      </w:r>
      <w:r>
        <w:rPr>
          <w:color w:val="231F20"/>
        </w:rPr>
        <w:t>Thế nào là dĩ tri căn?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09"/>
      </w:pPr>
      <w:r>
        <w:rPr>
          <w:i/>
          <w:color w:val="231F20"/>
        </w:rPr>
        <w:t>Đáp: </w:t>
      </w:r>
      <w:r>
        <w:rPr>
          <w:color w:val="231F20"/>
        </w:rPr>
        <w:t>Là quả A-la-hán của người vô học, hoặc pháp là vô lậu của Thánh không phải căn, được gọi là căn, trừ tưởng, tư, xúc trong dĩ tri căn, là tư duy, giác quán, giải thoát, tâm vui mừng, trừ, dục, không phóng dật, tâm xả, được quả định diệt tận, chánh ngữ, chánh nghiệp chánh mạng, chánh thân trừ. Đó gọi là dĩ tri căn.</w:t>
      </w:r>
    </w:p>
    <w:p>
      <w:pPr>
        <w:pStyle w:val="BodyText"/>
        <w:spacing w:line="268" w:lineRule="auto"/>
        <w:ind w:left="110" w:right="411"/>
      </w:pPr>
      <w:r>
        <w:rPr>
          <w:i/>
          <w:color w:val="231F20"/>
        </w:rPr>
        <w:t>Hỏi:</w:t>
      </w:r>
      <w:r>
        <w:rPr>
          <w:i/>
          <w:color w:val="231F20"/>
          <w:spacing w:val="-11"/>
        </w:rPr>
        <w:t> </w:t>
      </w:r>
      <w:r>
        <w:rPr>
          <w:color w:val="231F20"/>
        </w:rPr>
        <w:t>Trong</w:t>
      </w:r>
      <w:r>
        <w:rPr>
          <w:color w:val="231F20"/>
          <w:spacing w:val="-5"/>
        </w:rPr>
        <w:t> </w:t>
      </w:r>
      <w:r>
        <w:rPr>
          <w:color w:val="231F20"/>
        </w:rPr>
        <w:t>hai</w:t>
      </w:r>
      <w:r>
        <w:rPr>
          <w:color w:val="231F20"/>
          <w:spacing w:val="-6"/>
        </w:rPr>
        <w:t> </w:t>
      </w:r>
      <w:r>
        <w:rPr>
          <w:color w:val="231F20"/>
        </w:rPr>
        <w:t>mươi</w:t>
      </w:r>
      <w:r>
        <w:rPr>
          <w:color w:val="231F20"/>
          <w:spacing w:val="-6"/>
        </w:rPr>
        <w:t> </w:t>
      </w:r>
      <w:r>
        <w:rPr>
          <w:color w:val="231F20"/>
        </w:rPr>
        <w:t>hai</w:t>
      </w:r>
      <w:r>
        <w:rPr>
          <w:color w:val="231F20"/>
          <w:spacing w:val="-6"/>
        </w:rPr>
        <w:t> </w:t>
      </w:r>
      <w:r>
        <w:rPr>
          <w:color w:val="231F20"/>
        </w:rPr>
        <w:t>căn</w:t>
      </w:r>
      <w:r>
        <w:rPr>
          <w:color w:val="231F20"/>
          <w:spacing w:val="-6"/>
        </w:rPr>
        <w:t> </w:t>
      </w:r>
      <w:r>
        <w:rPr>
          <w:color w:val="231F20"/>
        </w:rPr>
        <w:t>có</w:t>
      </w:r>
      <w:r>
        <w:rPr>
          <w:color w:val="231F20"/>
          <w:spacing w:val="-5"/>
        </w:rPr>
        <w:t> </w:t>
      </w:r>
      <w:r>
        <w:rPr>
          <w:color w:val="231F20"/>
        </w:rPr>
        <w:t>bao</w:t>
      </w:r>
      <w:r>
        <w:rPr>
          <w:color w:val="231F20"/>
          <w:spacing w:val="-5"/>
        </w:rPr>
        <w:t> </w:t>
      </w:r>
      <w:r>
        <w:rPr>
          <w:color w:val="231F20"/>
        </w:rPr>
        <w:t>nhiêu</w:t>
      </w:r>
      <w:r>
        <w:rPr>
          <w:color w:val="231F20"/>
          <w:spacing w:val="-6"/>
        </w:rPr>
        <w:t> </w:t>
      </w:r>
      <w:r>
        <w:rPr>
          <w:color w:val="231F20"/>
        </w:rPr>
        <w:t>thứ</w:t>
      </w:r>
      <w:r>
        <w:rPr>
          <w:color w:val="231F20"/>
          <w:spacing w:val="-5"/>
        </w:rPr>
        <w:t> </w:t>
      </w:r>
      <w:r>
        <w:rPr>
          <w:color w:val="231F20"/>
        </w:rPr>
        <w:t>là</w:t>
      </w:r>
      <w:r>
        <w:rPr>
          <w:color w:val="231F20"/>
          <w:spacing w:val="-6"/>
        </w:rPr>
        <w:t> </w:t>
      </w:r>
      <w:r>
        <w:rPr>
          <w:color w:val="231F20"/>
        </w:rPr>
        <w:t>sắc,</w:t>
      </w:r>
      <w:r>
        <w:rPr>
          <w:color w:val="231F20"/>
          <w:spacing w:val="-6"/>
        </w:rPr>
        <w:t> </w:t>
      </w:r>
      <w:r>
        <w:rPr>
          <w:color w:val="231F20"/>
        </w:rPr>
        <w:t>bao</w:t>
      </w:r>
      <w:r>
        <w:rPr>
          <w:color w:val="231F20"/>
          <w:spacing w:val="-6"/>
        </w:rPr>
        <w:t> </w:t>
      </w:r>
      <w:r>
        <w:rPr>
          <w:color w:val="231F20"/>
        </w:rPr>
        <w:t>nhiêu thứ không phải là</w:t>
      </w:r>
      <w:r>
        <w:rPr>
          <w:color w:val="231F20"/>
          <w:spacing w:val="-1"/>
        </w:rPr>
        <w:t> </w:t>
      </w:r>
      <w:r>
        <w:rPr>
          <w:color w:val="231F20"/>
        </w:rPr>
        <w:t>sắc?</w:t>
      </w:r>
    </w:p>
    <w:p>
      <w:pPr>
        <w:pStyle w:val="BodyText"/>
        <w:spacing w:line="268" w:lineRule="auto" w:before="110"/>
        <w:ind w:left="110" w:right="412"/>
      </w:pPr>
      <w:r>
        <w:rPr>
          <w:i/>
          <w:color w:val="231F20"/>
        </w:rPr>
        <w:t>Đáp:</w:t>
      </w:r>
      <w:r>
        <w:rPr>
          <w:i/>
          <w:color w:val="231F20"/>
          <w:spacing w:val="-5"/>
        </w:rPr>
        <w:t> </w:t>
      </w:r>
      <w:r>
        <w:rPr>
          <w:color w:val="231F20"/>
        </w:rPr>
        <w:t>Bảy</w:t>
      </w:r>
      <w:r>
        <w:rPr>
          <w:color w:val="231F20"/>
          <w:spacing w:val="-5"/>
        </w:rPr>
        <w:t> </w:t>
      </w:r>
      <w:r>
        <w:rPr>
          <w:color w:val="231F20"/>
        </w:rPr>
        <w:t>căn</w:t>
      </w:r>
      <w:r>
        <w:rPr>
          <w:color w:val="231F20"/>
          <w:spacing w:val="-5"/>
        </w:rPr>
        <w:t> </w:t>
      </w:r>
      <w:r>
        <w:rPr>
          <w:color w:val="231F20"/>
        </w:rPr>
        <w:t>là</w:t>
      </w:r>
      <w:r>
        <w:rPr>
          <w:color w:val="231F20"/>
          <w:spacing w:val="-5"/>
        </w:rPr>
        <w:t> </w:t>
      </w:r>
      <w:r>
        <w:rPr>
          <w:color w:val="231F20"/>
        </w:rPr>
        <w:t>sắc.</w:t>
      </w:r>
      <w:r>
        <w:rPr>
          <w:color w:val="231F20"/>
          <w:spacing w:val="-5"/>
        </w:rPr>
        <w:t> </w:t>
      </w:r>
      <w:r>
        <w:rPr>
          <w:color w:val="231F20"/>
        </w:rPr>
        <w:t>Mười</w:t>
      </w:r>
      <w:r>
        <w:rPr>
          <w:color w:val="231F20"/>
          <w:spacing w:val="-5"/>
        </w:rPr>
        <w:t> </w:t>
      </w:r>
      <w:r>
        <w:rPr>
          <w:color w:val="231F20"/>
        </w:rPr>
        <w:t>một</w:t>
      </w:r>
      <w:r>
        <w:rPr>
          <w:color w:val="231F20"/>
          <w:spacing w:val="-5"/>
        </w:rPr>
        <w:t> </w:t>
      </w:r>
      <w:r>
        <w:rPr>
          <w:color w:val="231F20"/>
        </w:rPr>
        <w:t>căn</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sắc.</w:t>
      </w:r>
      <w:r>
        <w:rPr>
          <w:color w:val="231F20"/>
          <w:spacing w:val="-5"/>
        </w:rPr>
        <w:t> </w:t>
      </w:r>
      <w:r>
        <w:rPr>
          <w:color w:val="231F20"/>
        </w:rPr>
        <w:t>Bốn</w:t>
      </w:r>
      <w:r>
        <w:rPr>
          <w:color w:val="231F20"/>
          <w:spacing w:val="-5"/>
        </w:rPr>
        <w:t> </w:t>
      </w:r>
      <w:r>
        <w:rPr>
          <w:color w:val="231F20"/>
        </w:rPr>
        <w:t>căn gồm hai phần, hoặc là sắc, hoặc không phải là</w:t>
      </w:r>
      <w:r>
        <w:rPr>
          <w:color w:val="231F20"/>
          <w:spacing w:val="-3"/>
        </w:rPr>
        <w:t> </w:t>
      </w:r>
      <w:r>
        <w:rPr>
          <w:color w:val="231F20"/>
        </w:rPr>
        <w:t>sắc.</w:t>
      </w:r>
    </w:p>
    <w:p>
      <w:pPr>
        <w:pStyle w:val="BodyText"/>
        <w:spacing w:before="110"/>
        <w:ind w:left="677" w:firstLine="0"/>
      </w:pPr>
      <w:r>
        <w:rPr>
          <w:i/>
          <w:color w:val="231F20"/>
        </w:rPr>
        <w:t>Hỏi: </w:t>
      </w:r>
      <w:r>
        <w:rPr>
          <w:color w:val="231F20"/>
        </w:rPr>
        <w:t>Thế nào là bảy căn là sắc?</w:t>
      </w:r>
    </w:p>
    <w:p>
      <w:pPr>
        <w:pStyle w:val="BodyText"/>
        <w:spacing w:line="268" w:lineRule="auto" w:before="144"/>
        <w:ind w:left="110" w:right="410"/>
      </w:pPr>
      <w:r>
        <w:rPr>
          <w:i/>
          <w:color w:val="231F20"/>
        </w:rPr>
        <w:t>Đáp:</w:t>
      </w:r>
      <w:r>
        <w:rPr>
          <w:i/>
          <w:color w:val="231F20"/>
          <w:spacing w:val="-12"/>
        </w:rPr>
        <w:t> </w:t>
      </w:r>
      <w:r>
        <w:rPr>
          <w:color w:val="231F20"/>
        </w:rPr>
        <w:t>Nhãn</w:t>
      </w:r>
      <w:r>
        <w:rPr>
          <w:color w:val="231F20"/>
          <w:spacing w:val="-11"/>
        </w:rPr>
        <w:t> </w:t>
      </w:r>
      <w:r>
        <w:rPr>
          <w:color w:val="231F20"/>
        </w:rPr>
        <w:t>căn,</w:t>
      </w:r>
      <w:r>
        <w:rPr>
          <w:color w:val="231F20"/>
          <w:spacing w:val="-12"/>
        </w:rPr>
        <w:t> </w:t>
      </w:r>
      <w:r>
        <w:rPr>
          <w:color w:val="231F20"/>
        </w:rPr>
        <w:t>nhĩ</w:t>
      </w:r>
      <w:r>
        <w:rPr>
          <w:color w:val="231F20"/>
          <w:spacing w:val="-11"/>
        </w:rPr>
        <w:t> </w:t>
      </w:r>
      <w:r>
        <w:rPr>
          <w:color w:val="231F20"/>
        </w:rPr>
        <w:t>căn,</w:t>
      </w:r>
      <w:r>
        <w:rPr>
          <w:color w:val="231F20"/>
          <w:spacing w:val="-12"/>
        </w:rPr>
        <w:t> </w:t>
      </w:r>
      <w:r>
        <w:rPr>
          <w:color w:val="231F20"/>
        </w:rPr>
        <w:t>tỷ</w:t>
      </w:r>
      <w:r>
        <w:rPr>
          <w:color w:val="231F20"/>
          <w:spacing w:val="-11"/>
        </w:rPr>
        <w:t> </w:t>
      </w:r>
      <w:r>
        <w:rPr>
          <w:color w:val="231F20"/>
        </w:rPr>
        <w:t>căn,</w:t>
      </w:r>
      <w:r>
        <w:rPr>
          <w:color w:val="231F20"/>
          <w:spacing w:val="-12"/>
        </w:rPr>
        <w:t> </w:t>
      </w:r>
      <w:r>
        <w:rPr>
          <w:color w:val="231F20"/>
        </w:rPr>
        <w:t>thiệt</w:t>
      </w:r>
      <w:r>
        <w:rPr>
          <w:color w:val="231F20"/>
          <w:spacing w:val="-11"/>
        </w:rPr>
        <w:t> </w:t>
      </w:r>
      <w:r>
        <w:rPr>
          <w:color w:val="231F20"/>
        </w:rPr>
        <w:t>căn,</w:t>
      </w:r>
      <w:r>
        <w:rPr>
          <w:color w:val="231F20"/>
          <w:spacing w:val="-12"/>
        </w:rPr>
        <w:t> </w:t>
      </w:r>
      <w:r>
        <w:rPr>
          <w:color w:val="231F20"/>
        </w:rPr>
        <w:t>thân</w:t>
      </w:r>
      <w:r>
        <w:rPr>
          <w:color w:val="231F20"/>
          <w:spacing w:val="-11"/>
        </w:rPr>
        <w:t> </w:t>
      </w:r>
      <w:r>
        <w:rPr>
          <w:color w:val="231F20"/>
        </w:rPr>
        <w:t>căn,</w:t>
      </w:r>
      <w:r>
        <w:rPr>
          <w:color w:val="231F20"/>
          <w:spacing w:val="-11"/>
        </w:rPr>
        <w:t> </w:t>
      </w:r>
      <w:r>
        <w:rPr>
          <w:color w:val="231F20"/>
        </w:rPr>
        <w:t>nữ</w:t>
      </w:r>
      <w:r>
        <w:rPr>
          <w:color w:val="231F20"/>
          <w:spacing w:val="-12"/>
        </w:rPr>
        <w:t> </w:t>
      </w:r>
      <w:r>
        <w:rPr>
          <w:color w:val="231F20"/>
        </w:rPr>
        <w:t>căn,</w:t>
      </w:r>
      <w:r>
        <w:rPr>
          <w:color w:val="231F20"/>
          <w:spacing w:val="-11"/>
        </w:rPr>
        <w:t> </w:t>
      </w:r>
      <w:r>
        <w:rPr>
          <w:color w:val="231F20"/>
        </w:rPr>
        <w:t>nam căn, đó gọi là bảy căn là</w:t>
      </w:r>
      <w:r>
        <w:rPr>
          <w:color w:val="231F20"/>
          <w:spacing w:val="-1"/>
        </w:rPr>
        <w:t> </w:t>
      </w:r>
      <w:r>
        <w:rPr>
          <w:color w:val="231F20"/>
        </w:rPr>
        <w:t>sắc.</w:t>
      </w:r>
    </w:p>
    <w:p>
      <w:pPr>
        <w:pStyle w:val="BodyText"/>
        <w:spacing w:before="110"/>
        <w:ind w:left="677" w:firstLine="0"/>
      </w:pPr>
      <w:r>
        <w:rPr>
          <w:i/>
          <w:color w:val="231F20"/>
        </w:rPr>
        <w:t>Hỏi: </w:t>
      </w:r>
      <w:r>
        <w:rPr>
          <w:color w:val="231F20"/>
        </w:rPr>
        <w:t>Thế nào là mười một căn không phải là sắc?</w:t>
      </w:r>
    </w:p>
    <w:p>
      <w:pPr>
        <w:pStyle w:val="BodyText"/>
        <w:spacing w:line="268" w:lineRule="auto" w:before="145"/>
        <w:ind w:left="110" w:right="410"/>
      </w:pPr>
      <w:r>
        <w:rPr>
          <w:i/>
          <w:color w:val="231F20"/>
        </w:rPr>
        <w:t>Đáp:</w:t>
      </w:r>
      <w:r>
        <w:rPr>
          <w:i/>
          <w:color w:val="231F20"/>
          <w:spacing w:val="-9"/>
        </w:rPr>
        <w:t> </w:t>
      </w:r>
      <w:r>
        <w:rPr>
          <w:color w:val="231F20"/>
        </w:rPr>
        <w:t>Mạng</w:t>
      </w:r>
      <w:r>
        <w:rPr>
          <w:color w:val="231F20"/>
          <w:spacing w:val="-9"/>
        </w:rPr>
        <w:t> </w:t>
      </w:r>
      <w:r>
        <w:rPr>
          <w:color w:val="231F20"/>
        </w:rPr>
        <w:t>căn,</w:t>
      </w:r>
      <w:r>
        <w:rPr>
          <w:color w:val="231F20"/>
          <w:spacing w:val="-9"/>
        </w:rPr>
        <w:t> </w:t>
      </w:r>
      <w:r>
        <w:rPr>
          <w:color w:val="231F20"/>
        </w:rPr>
        <w:t>lạc</w:t>
      </w:r>
      <w:r>
        <w:rPr>
          <w:color w:val="231F20"/>
          <w:spacing w:val="-8"/>
        </w:rPr>
        <w:t> </w:t>
      </w:r>
      <w:r>
        <w:rPr>
          <w:color w:val="231F20"/>
        </w:rPr>
        <w:t>căn,</w:t>
      </w:r>
      <w:r>
        <w:rPr>
          <w:color w:val="231F20"/>
          <w:spacing w:val="-9"/>
        </w:rPr>
        <w:t> </w:t>
      </w:r>
      <w:r>
        <w:rPr>
          <w:color w:val="231F20"/>
        </w:rPr>
        <w:t>khổ</w:t>
      </w:r>
      <w:r>
        <w:rPr>
          <w:color w:val="231F20"/>
          <w:spacing w:val="-8"/>
        </w:rPr>
        <w:t> </w:t>
      </w:r>
      <w:r>
        <w:rPr>
          <w:color w:val="231F20"/>
        </w:rPr>
        <w:t>căn,</w:t>
      </w:r>
      <w:r>
        <w:rPr>
          <w:color w:val="231F20"/>
          <w:spacing w:val="-8"/>
        </w:rPr>
        <w:t> </w:t>
      </w:r>
      <w:r>
        <w:rPr>
          <w:color w:val="231F20"/>
        </w:rPr>
        <w:t>hỷ</w:t>
      </w:r>
      <w:r>
        <w:rPr>
          <w:color w:val="231F20"/>
          <w:spacing w:val="-9"/>
        </w:rPr>
        <w:t> </w:t>
      </w:r>
      <w:r>
        <w:rPr>
          <w:color w:val="231F20"/>
        </w:rPr>
        <w:t>căn,</w:t>
      </w:r>
      <w:r>
        <w:rPr>
          <w:color w:val="231F20"/>
          <w:spacing w:val="-8"/>
        </w:rPr>
        <w:t> </w:t>
      </w:r>
      <w:r>
        <w:rPr>
          <w:color w:val="231F20"/>
        </w:rPr>
        <w:t>ưu</w:t>
      </w:r>
      <w:r>
        <w:rPr>
          <w:color w:val="231F20"/>
          <w:spacing w:val="-9"/>
        </w:rPr>
        <w:t> </w:t>
      </w:r>
      <w:r>
        <w:rPr>
          <w:color w:val="231F20"/>
        </w:rPr>
        <w:t>căn,</w:t>
      </w:r>
      <w:r>
        <w:rPr>
          <w:color w:val="231F20"/>
          <w:spacing w:val="-8"/>
        </w:rPr>
        <w:t> </w:t>
      </w:r>
      <w:r>
        <w:rPr>
          <w:color w:val="231F20"/>
        </w:rPr>
        <w:t>xả</w:t>
      </w:r>
      <w:r>
        <w:rPr>
          <w:color w:val="231F20"/>
          <w:spacing w:val="-8"/>
        </w:rPr>
        <w:t> </w:t>
      </w:r>
      <w:r>
        <w:rPr>
          <w:color w:val="231F20"/>
        </w:rPr>
        <w:t>căn,</w:t>
      </w:r>
      <w:r>
        <w:rPr>
          <w:color w:val="231F20"/>
          <w:spacing w:val="-9"/>
        </w:rPr>
        <w:t> </w:t>
      </w:r>
      <w:r>
        <w:rPr>
          <w:color w:val="231F20"/>
        </w:rPr>
        <w:t>ý</w:t>
      </w:r>
      <w:r>
        <w:rPr>
          <w:color w:val="231F20"/>
          <w:spacing w:val="-8"/>
        </w:rPr>
        <w:t> </w:t>
      </w:r>
      <w:r>
        <w:rPr>
          <w:color w:val="231F20"/>
        </w:rPr>
        <w:t>căn, tín căn, niệm căn, định căn, tuệ căn, đó gọi là mười một căn không phải là</w:t>
      </w:r>
      <w:r>
        <w:rPr>
          <w:color w:val="231F20"/>
          <w:spacing w:val="-1"/>
        </w:rPr>
        <w:t> </w:t>
      </w:r>
      <w:r>
        <w:rPr>
          <w:color w:val="231F20"/>
        </w:rPr>
        <w:t>sắc.</w:t>
      </w:r>
    </w:p>
    <w:p>
      <w:pPr>
        <w:pStyle w:val="BodyText"/>
        <w:spacing w:line="268" w:lineRule="auto" w:before="111"/>
        <w:ind w:left="110" w:right="412"/>
      </w:pPr>
      <w:r>
        <w:rPr>
          <w:i/>
          <w:color w:val="231F20"/>
        </w:rPr>
        <w:t>Hỏi:</w:t>
      </w:r>
      <w:r>
        <w:rPr>
          <w:i/>
          <w:color w:val="231F20"/>
          <w:spacing w:val="-12"/>
        </w:rPr>
        <w:t> </w:t>
      </w:r>
      <w:r>
        <w:rPr>
          <w:color w:val="231F20"/>
        </w:rPr>
        <w:t>Thế</w:t>
      </w:r>
      <w:r>
        <w:rPr>
          <w:color w:val="231F20"/>
          <w:spacing w:val="-7"/>
        </w:rPr>
        <w:t> </w:t>
      </w:r>
      <w:r>
        <w:rPr>
          <w:color w:val="231F20"/>
        </w:rPr>
        <w:t>nào</w:t>
      </w:r>
      <w:r>
        <w:rPr>
          <w:color w:val="231F20"/>
          <w:spacing w:val="-8"/>
        </w:rPr>
        <w:t> </w:t>
      </w:r>
      <w:r>
        <w:rPr>
          <w:color w:val="231F20"/>
        </w:rPr>
        <w:t>là</w:t>
      </w:r>
      <w:r>
        <w:rPr>
          <w:color w:val="231F20"/>
          <w:spacing w:val="-7"/>
        </w:rPr>
        <w:t> </w:t>
      </w:r>
      <w:r>
        <w:rPr>
          <w:color w:val="231F20"/>
        </w:rPr>
        <w:t>bốn</w:t>
      </w:r>
      <w:r>
        <w:rPr>
          <w:color w:val="231F20"/>
          <w:spacing w:val="-8"/>
        </w:rPr>
        <w:t> </w:t>
      </w:r>
      <w:r>
        <w:rPr>
          <w:color w:val="231F20"/>
        </w:rPr>
        <w:t>căn</w:t>
      </w:r>
      <w:r>
        <w:rPr>
          <w:color w:val="231F20"/>
          <w:spacing w:val="-7"/>
        </w:rPr>
        <w:t> </w:t>
      </w:r>
      <w:r>
        <w:rPr>
          <w:color w:val="231F20"/>
        </w:rPr>
        <w:t>gồm</w:t>
      </w:r>
      <w:r>
        <w:rPr>
          <w:color w:val="231F20"/>
          <w:spacing w:val="-8"/>
        </w:rPr>
        <w:t> </w:t>
      </w:r>
      <w:r>
        <w:rPr>
          <w:color w:val="231F20"/>
        </w:rPr>
        <w:t>hai</w:t>
      </w:r>
      <w:r>
        <w:rPr>
          <w:color w:val="231F20"/>
          <w:spacing w:val="-7"/>
        </w:rPr>
        <w:t> </w:t>
      </w:r>
      <w:r>
        <w:rPr>
          <w:color w:val="231F20"/>
        </w:rPr>
        <w:t>phần,</w:t>
      </w:r>
      <w:r>
        <w:rPr>
          <w:color w:val="231F20"/>
          <w:spacing w:val="-7"/>
        </w:rPr>
        <w:t> </w:t>
      </w:r>
      <w:r>
        <w:rPr>
          <w:color w:val="231F20"/>
        </w:rPr>
        <w:t>hoặc</w:t>
      </w:r>
      <w:r>
        <w:rPr>
          <w:color w:val="231F20"/>
          <w:spacing w:val="-8"/>
        </w:rPr>
        <w:t> </w:t>
      </w:r>
      <w:r>
        <w:rPr>
          <w:color w:val="231F20"/>
        </w:rPr>
        <w:t>là</w:t>
      </w:r>
      <w:r>
        <w:rPr>
          <w:color w:val="231F20"/>
          <w:spacing w:val="-7"/>
        </w:rPr>
        <w:t> </w:t>
      </w:r>
      <w:r>
        <w:rPr>
          <w:color w:val="231F20"/>
        </w:rPr>
        <w:t>sắc,</w:t>
      </w:r>
      <w:r>
        <w:rPr>
          <w:color w:val="231F20"/>
          <w:spacing w:val="-8"/>
        </w:rPr>
        <w:t> </w:t>
      </w:r>
      <w:r>
        <w:rPr>
          <w:color w:val="231F20"/>
        </w:rPr>
        <w:t>hoặc</w:t>
      </w:r>
      <w:r>
        <w:rPr>
          <w:color w:val="231F20"/>
          <w:spacing w:val="-7"/>
        </w:rPr>
        <w:t> </w:t>
      </w:r>
      <w:r>
        <w:rPr>
          <w:color w:val="231F20"/>
        </w:rPr>
        <w:t>không phải là</w:t>
      </w:r>
      <w:r>
        <w:rPr>
          <w:color w:val="231F20"/>
          <w:spacing w:val="-1"/>
        </w:rPr>
        <w:t> </w:t>
      </w:r>
      <w:r>
        <w:rPr>
          <w:color w:val="231F20"/>
        </w:rPr>
        <w:t>sắc?</w:t>
      </w:r>
    </w:p>
    <w:p>
      <w:pPr>
        <w:pStyle w:val="BodyText"/>
        <w:spacing w:line="268" w:lineRule="auto" w:before="110"/>
        <w:ind w:left="110" w:right="410"/>
      </w:pPr>
      <w:r>
        <w:rPr>
          <w:i/>
          <w:color w:val="231F20"/>
        </w:rPr>
        <w:t>Đáp: </w:t>
      </w:r>
      <w:r>
        <w:rPr>
          <w:color w:val="231F20"/>
        </w:rPr>
        <w:t>Tấn căn, vị tri dục tri căn, tri căn, dĩ tri căn, đó gọi là</w:t>
      </w:r>
      <w:r>
        <w:rPr>
          <w:color w:val="231F20"/>
          <w:spacing w:val="-39"/>
        </w:rPr>
        <w:t> </w:t>
      </w:r>
      <w:r>
        <w:rPr>
          <w:color w:val="231F20"/>
          <w:spacing w:val="-4"/>
        </w:rPr>
        <w:t>bốn </w:t>
      </w:r>
      <w:r>
        <w:rPr>
          <w:color w:val="231F20"/>
        </w:rPr>
        <w:t>căn gồm hai phần, hoặc là sắc, hoặc không phải là</w:t>
      </w:r>
      <w:r>
        <w:rPr>
          <w:color w:val="231F20"/>
          <w:spacing w:val="-4"/>
        </w:rPr>
        <w:t> </w:t>
      </w:r>
      <w:r>
        <w:rPr>
          <w:color w:val="231F20"/>
        </w:rPr>
        <w:t>sắc.</w:t>
      </w:r>
    </w:p>
    <w:p>
      <w:pPr>
        <w:pStyle w:val="BodyText"/>
        <w:spacing w:before="110"/>
        <w:ind w:left="677" w:firstLine="0"/>
        <w:jc w:val="left"/>
      </w:pPr>
      <w:r>
        <w:rPr>
          <w:i/>
          <w:color w:val="231F20"/>
        </w:rPr>
        <w:t>Hỏi: </w:t>
      </w:r>
      <w:r>
        <w:rPr>
          <w:color w:val="231F20"/>
        </w:rPr>
        <w:t>Thế nào là tấn căn là sắc?</w:t>
      </w:r>
    </w:p>
    <w:p>
      <w:pPr>
        <w:pStyle w:val="BodyText"/>
        <w:spacing w:before="145"/>
        <w:ind w:left="677" w:firstLine="0"/>
        <w:jc w:val="left"/>
      </w:pPr>
      <w:r>
        <w:rPr>
          <w:i/>
          <w:color w:val="231F20"/>
        </w:rPr>
        <w:t>Đáp: </w:t>
      </w:r>
      <w:r>
        <w:rPr>
          <w:color w:val="231F20"/>
        </w:rPr>
        <w:t>Thân xuất phát, vượt qua, đó gọi là tấn căn là sắc.</w:t>
      </w:r>
    </w:p>
    <w:p>
      <w:pPr>
        <w:pStyle w:val="BodyText"/>
        <w:spacing w:before="145"/>
        <w:ind w:left="677" w:firstLine="0"/>
        <w:jc w:val="left"/>
      </w:pPr>
      <w:r>
        <w:rPr>
          <w:i/>
          <w:color w:val="231F20"/>
        </w:rPr>
        <w:t>Hỏi: </w:t>
      </w:r>
      <w:r>
        <w:rPr>
          <w:color w:val="231F20"/>
        </w:rPr>
        <w:t>Thế nào là tấn căn không phải là sắc?</w:t>
      </w:r>
    </w:p>
    <w:p>
      <w:pPr>
        <w:pStyle w:val="BodyText"/>
        <w:spacing w:before="144"/>
        <w:ind w:left="677" w:firstLine="0"/>
        <w:jc w:val="left"/>
      </w:pPr>
      <w:r>
        <w:rPr>
          <w:i/>
          <w:color w:val="231F20"/>
        </w:rPr>
        <w:t>Đáp: </w:t>
      </w:r>
      <w:r>
        <w:rPr>
          <w:color w:val="231F20"/>
        </w:rPr>
        <w:t>Tâm xuất phát, vượt qua, đó gọi là tấn căn không phải là sắc.</w:t>
      </w:r>
    </w:p>
    <w:p>
      <w:pPr>
        <w:pStyle w:val="BodyText"/>
        <w:spacing w:before="145"/>
        <w:ind w:left="677" w:firstLine="0"/>
        <w:jc w:val="left"/>
      </w:pPr>
      <w:r>
        <w:rPr>
          <w:i/>
          <w:color w:val="231F20"/>
        </w:rPr>
        <w:t>Hỏi: </w:t>
      </w:r>
      <w:r>
        <w:rPr>
          <w:color w:val="231F20"/>
        </w:rPr>
        <w:t>Thế nào là vị tri dục tri căn là sắc?</w:t>
      </w:r>
    </w:p>
    <w:p>
      <w:pPr>
        <w:pStyle w:val="BodyText"/>
        <w:spacing w:line="273" w:lineRule="auto" w:before="145"/>
        <w:ind w:left="110" w:right="290" w:firstLine="641"/>
        <w:jc w:val="left"/>
      </w:pPr>
      <w:r>
        <w:rPr>
          <w:i/>
          <w:color w:val="231F20"/>
        </w:rPr>
        <w:t>Đáp: </w:t>
      </w:r>
      <w:r>
        <w:rPr>
          <w:color w:val="231F20"/>
        </w:rPr>
        <w:t>Chánh ngữ, chánh nghiệp, chánh mạng, chánh thân trừ, đó gọi là vi tri dục tri căn là sắc.</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vị tri dục tri căn không phải là sắc?</w:t>
      </w:r>
    </w:p>
    <w:p>
      <w:pPr>
        <w:pStyle w:val="BodyText"/>
        <w:spacing w:line="273" w:lineRule="auto" w:before="154"/>
        <w:ind w:right="127"/>
      </w:pPr>
      <w:r>
        <w:rPr>
          <w:i/>
          <w:color w:val="231F20"/>
        </w:rPr>
        <w:t>Đáp: </w:t>
      </w:r>
      <w:r>
        <w:rPr>
          <w:color w:val="231F20"/>
        </w:rPr>
        <w:t>Tưởng, tư, xúc, tư duy, giác quán, giải thoát, tâm vui mừng, trừ, dục, không phóng dật, tâm xả, đó gọi là vị tri dục tri căn không phải là sắc.</w:t>
      </w:r>
    </w:p>
    <w:p>
      <w:pPr>
        <w:pStyle w:val="BodyText"/>
        <w:spacing w:before="111"/>
        <w:ind w:left="960" w:firstLine="0"/>
      </w:pPr>
      <w:r>
        <w:rPr>
          <w:i/>
          <w:color w:val="231F20"/>
        </w:rPr>
        <w:t>Hỏi: </w:t>
      </w:r>
      <w:r>
        <w:rPr>
          <w:color w:val="231F20"/>
        </w:rPr>
        <w:t>Thế nào là tri căn là sắc?</w:t>
      </w:r>
    </w:p>
    <w:p>
      <w:pPr>
        <w:pStyle w:val="BodyText"/>
        <w:spacing w:line="273" w:lineRule="auto" w:before="155"/>
        <w:ind w:right="126"/>
      </w:pPr>
      <w:r>
        <w:rPr>
          <w:i/>
          <w:color w:val="231F20"/>
        </w:rPr>
        <w:t>Đáp: </w:t>
      </w:r>
      <w:r>
        <w:rPr>
          <w:color w:val="231F20"/>
        </w:rPr>
        <w:t>Chánh ngữ, chánh nghiệp, chánh mạng, chánh thân trừ, đó gọi là tri căn là sắc.</w:t>
      </w:r>
    </w:p>
    <w:p>
      <w:pPr>
        <w:pStyle w:val="BodyText"/>
        <w:spacing w:before="111"/>
        <w:ind w:left="960" w:firstLine="0"/>
      </w:pPr>
      <w:r>
        <w:rPr>
          <w:i/>
          <w:color w:val="231F20"/>
        </w:rPr>
        <w:t>Hỏi: </w:t>
      </w:r>
      <w:r>
        <w:rPr>
          <w:color w:val="231F20"/>
        </w:rPr>
        <w:t>Thế nào là tri căn không phải là sắc?</w:t>
      </w:r>
    </w:p>
    <w:p>
      <w:pPr>
        <w:pStyle w:val="BodyText"/>
        <w:spacing w:line="273" w:lineRule="auto" w:before="155"/>
        <w:ind w:right="127"/>
      </w:pPr>
      <w:r>
        <w:rPr>
          <w:i/>
          <w:color w:val="231F20"/>
        </w:rPr>
        <w:t>Đáp: </w:t>
      </w:r>
      <w:r>
        <w:rPr>
          <w:color w:val="231F20"/>
        </w:rPr>
        <w:t>Tưởng, tư, xúc, tư duy, giác quán, giải thoát, tâm vui mừng, trừ, dục, không phóng dật, tâm xả, được quả định diệt tận, đó gọi là tri căn không phải là sắc.</w:t>
      </w:r>
    </w:p>
    <w:p>
      <w:pPr>
        <w:pStyle w:val="BodyText"/>
        <w:spacing w:before="111"/>
        <w:ind w:left="960" w:firstLine="0"/>
      </w:pPr>
      <w:r>
        <w:rPr>
          <w:i/>
          <w:color w:val="231F20"/>
        </w:rPr>
        <w:t>Hỏi: </w:t>
      </w:r>
      <w:r>
        <w:rPr>
          <w:color w:val="231F20"/>
        </w:rPr>
        <w:t>Thế nào là dĩ tri căn là sắc?</w:t>
      </w:r>
    </w:p>
    <w:p>
      <w:pPr>
        <w:pStyle w:val="BodyText"/>
        <w:spacing w:line="273" w:lineRule="auto" w:before="154"/>
        <w:ind w:right="126"/>
      </w:pPr>
      <w:r>
        <w:rPr>
          <w:i/>
          <w:color w:val="231F20"/>
        </w:rPr>
        <w:t>Đáp: </w:t>
      </w:r>
      <w:r>
        <w:rPr>
          <w:color w:val="231F20"/>
        </w:rPr>
        <w:t>Chánh ngữ, chánh nghiệp, chánh mạng, chánh thân trừ, đó gọi là dĩ tri căn là sắc.</w:t>
      </w:r>
    </w:p>
    <w:p>
      <w:pPr>
        <w:pStyle w:val="BodyText"/>
        <w:spacing w:before="112"/>
        <w:ind w:left="960" w:firstLine="0"/>
      </w:pPr>
      <w:r>
        <w:rPr>
          <w:i/>
          <w:color w:val="231F20"/>
        </w:rPr>
        <w:t>Hỏi: </w:t>
      </w:r>
      <w:r>
        <w:rPr>
          <w:color w:val="231F20"/>
        </w:rPr>
        <w:t>Thế nào là dĩ tri căn không phải là sắc?</w:t>
      </w:r>
    </w:p>
    <w:p>
      <w:pPr>
        <w:pStyle w:val="BodyText"/>
        <w:spacing w:line="273" w:lineRule="auto" w:before="154"/>
        <w:ind w:right="127"/>
      </w:pPr>
      <w:r>
        <w:rPr>
          <w:i/>
          <w:color w:val="231F20"/>
        </w:rPr>
        <w:t>Đáp: </w:t>
      </w:r>
      <w:r>
        <w:rPr>
          <w:color w:val="231F20"/>
        </w:rPr>
        <w:t>Tưởng, tư, xúc, tư duy, giác quán, giải thoát, tâm vui mừng, trừ, dục, không phóng dật, tâm xả, được quả định diệt tận, đó gọi là dĩ tri căn không phải là sắc.</w:t>
      </w:r>
    </w:p>
    <w:p>
      <w:pPr>
        <w:pStyle w:val="BodyText"/>
        <w:spacing w:line="273" w:lineRule="auto" w:before="111"/>
        <w:ind w:right="127"/>
      </w:pPr>
      <w:r>
        <w:rPr>
          <w:i/>
          <w:color w:val="231F20"/>
        </w:rPr>
        <w:t>Hỏi: </w:t>
      </w:r>
      <w:r>
        <w:rPr>
          <w:color w:val="231F20"/>
        </w:rPr>
        <w:t>Trong hai mươi hai căn có bao nhiêu thứ là có thể thấy, bao nhiêu thứ là không thể thấy?</w:t>
      </w:r>
    </w:p>
    <w:p>
      <w:pPr>
        <w:pStyle w:val="BodyText"/>
        <w:spacing w:before="112"/>
        <w:ind w:left="960" w:firstLine="0"/>
      </w:pPr>
      <w:r>
        <w:rPr>
          <w:i/>
          <w:color w:val="231F20"/>
        </w:rPr>
        <w:t>Đáp: </w:t>
      </w:r>
      <w:r>
        <w:rPr>
          <w:color w:val="231F20"/>
        </w:rPr>
        <w:t>Tất cả đều không thể thấy.</w:t>
      </w:r>
    </w:p>
    <w:p>
      <w:pPr>
        <w:pStyle w:val="BodyText"/>
        <w:spacing w:line="273" w:lineRule="auto" w:before="154"/>
        <w:ind w:right="127"/>
      </w:pPr>
      <w:r>
        <w:rPr>
          <w:i/>
          <w:color w:val="231F20"/>
        </w:rPr>
        <w:t>Hỏi:</w:t>
      </w:r>
      <w:r>
        <w:rPr>
          <w:i/>
          <w:color w:val="231F20"/>
          <w:spacing w:val="-10"/>
        </w:rPr>
        <w:t> </w:t>
      </w:r>
      <w:r>
        <w:rPr>
          <w:color w:val="231F20"/>
        </w:rPr>
        <w:t>Trong</w:t>
      </w:r>
      <w:r>
        <w:rPr>
          <w:color w:val="231F20"/>
          <w:spacing w:val="-5"/>
        </w:rPr>
        <w:t> </w:t>
      </w:r>
      <w:r>
        <w:rPr>
          <w:color w:val="231F20"/>
        </w:rPr>
        <w:t>hai</w:t>
      </w:r>
      <w:r>
        <w:rPr>
          <w:color w:val="231F20"/>
          <w:spacing w:val="-6"/>
        </w:rPr>
        <w:t> </w:t>
      </w:r>
      <w:r>
        <w:rPr>
          <w:color w:val="231F20"/>
        </w:rPr>
        <w:t>mươi</w:t>
      </w:r>
      <w:r>
        <w:rPr>
          <w:color w:val="231F20"/>
          <w:spacing w:val="-6"/>
        </w:rPr>
        <w:t> </w:t>
      </w:r>
      <w:r>
        <w:rPr>
          <w:color w:val="231F20"/>
        </w:rPr>
        <w:t>hai</w:t>
      </w:r>
      <w:r>
        <w:rPr>
          <w:color w:val="231F20"/>
          <w:spacing w:val="-6"/>
        </w:rPr>
        <w:t> </w:t>
      </w:r>
      <w:r>
        <w:rPr>
          <w:color w:val="231F20"/>
        </w:rPr>
        <w:t>căn</w:t>
      </w:r>
      <w:r>
        <w:rPr>
          <w:color w:val="231F20"/>
          <w:spacing w:val="-5"/>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đối,</w:t>
      </w:r>
      <w:r>
        <w:rPr>
          <w:color w:val="231F20"/>
          <w:spacing w:val="-6"/>
        </w:rPr>
        <w:t> </w:t>
      </w:r>
      <w:r>
        <w:rPr>
          <w:color w:val="231F20"/>
        </w:rPr>
        <w:t>bao</w:t>
      </w:r>
      <w:r>
        <w:rPr>
          <w:color w:val="231F20"/>
          <w:spacing w:val="-6"/>
        </w:rPr>
        <w:t> </w:t>
      </w:r>
      <w:r>
        <w:rPr>
          <w:color w:val="231F20"/>
        </w:rPr>
        <w:t>nhiêu thứ là không có đối?</w:t>
      </w:r>
    </w:p>
    <w:p>
      <w:pPr>
        <w:pStyle w:val="BodyText"/>
        <w:spacing w:before="112"/>
        <w:ind w:left="960" w:firstLine="0"/>
      </w:pPr>
      <w:r>
        <w:rPr>
          <w:i/>
          <w:color w:val="231F20"/>
        </w:rPr>
        <w:t>Đáp: </w:t>
      </w:r>
      <w:r>
        <w:rPr>
          <w:color w:val="231F20"/>
        </w:rPr>
        <w:t>Bảy căn là có đối. Mười lăm căn là không có đối.</w:t>
      </w:r>
    </w:p>
    <w:p>
      <w:pPr>
        <w:pStyle w:val="BodyText"/>
        <w:spacing w:before="154"/>
        <w:ind w:left="960" w:firstLine="0"/>
      </w:pPr>
      <w:r>
        <w:rPr>
          <w:i/>
          <w:color w:val="231F20"/>
        </w:rPr>
        <w:t>Hỏi: </w:t>
      </w:r>
      <w:r>
        <w:rPr>
          <w:color w:val="231F20"/>
        </w:rPr>
        <w:t>Thế nào là bảy căn có đối?</w:t>
      </w:r>
    </w:p>
    <w:p>
      <w:pPr>
        <w:pStyle w:val="BodyText"/>
        <w:spacing w:before="155"/>
        <w:ind w:left="636" w:right="239" w:firstLine="0"/>
        <w:jc w:val="center"/>
      </w:pPr>
      <w:r>
        <w:rPr>
          <w:i/>
          <w:color w:val="231F20"/>
        </w:rPr>
        <w:t>Đáp: </w:t>
      </w:r>
      <w:r>
        <w:rPr>
          <w:color w:val="231F20"/>
        </w:rPr>
        <w:t>Nhãn căn cho đến nam căn, đó gọi là bảy căn có đối.</w:t>
      </w:r>
    </w:p>
    <w:p>
      <w:pPr>
        <w:spacing w:after="0"/>
        <w:jc w:val="center"/>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mười lăm căn không có đối?</w:t>
      </w:r>
    </w:p>
    <w:p>
      <w:pPr>
        <w:pStyle w:val="BodyText"/>
        <w:spacing w:line="271" w:lineRule="auto" w:before="144"/>
        <w:ind w:left="110" w:right="290"/>
        <w:jc w:val="left"/>
      </w:pPr>
      <w:r>
        <w:rPr>
          <w:i/>
          <w:color w:val="231F20"/>
        </w:rPr>
        <w:t>Đáp: </w:t>
      </w:r>
      <w:r>
        <w:rPr>
          <w:color w:val="231F20"/>
        </w:rPr>
        <w:t>Mạng căn cho đến dĩ tri căn, đó gọi là mười lăm căn không có đối.</w:t>
      </w:r>
    </w:p>
    <w:p>
      <w:pPr>
        <w:pStyle w:val="BodyText"/>
        <w:spacing w:line="271" w:lineRule="auto" w:before="105"/>
        <w:ind w:left="110" w:right="290"/>
        <w:jc w:val="left"/>
      </w:pPr>
      <w:r>
        <w:rPr>
          <w:i/>
          <w:color w:val="231F20"/>
        </w:rPr>
        <w:t>Hỏi: </w:t>
      </w:r>
      <w:r>
        <w:rPr>
          <w:color w:val="231F20"/>
        </w:rPr>
        <w:t>Trong hai mươi hai căn có bao nhiêu thứ là Thánh, bao nhiêu thứ không phải là Thánh?</w:t>
      </w:r>
    </w:p>
    <w:p>
      <w:pPr>
        <w:pStyle w:val="BodyText"/>
        <w:spacing w:before="105"/>
        <w:ind w:left="677" w:firstLine="0"/>
        <w:jc w:val="left"/>
      </w:pPr>
      <w:r>
        <w:rPr>
          <w:i/>
          <w:color w:val="231F20"/>
        </w:rPr>
        <w:t>Đáp: </w:t>
      </w:r>
      <w:r>
        <w:rPr>
          <w:color w:val="231F20"/>
        </w:rPr>
        <w:t>Tám căn là Thánh. Mười một căn không phải là Thánh.</w:t>
      </w:r>
    </w:p>
    <w:p>
      <w:pPr>
        <w:pStyle w:val="BodyText"/>
        <w:spacing w:before="39"/>
        <w:ind w:left="110" w:firstLine="0"/>
        <w:jc w:val="left"/>
      </w:pPr>
      <w:r>
        <w:rPr>
          <w:color w:val="231F20"/>
        </w:rPr>
        <w:t>Ba căn gồm hai phần, hoặc là Thánh, hoặc không phải là Thánh.</w:t>
      </w:r>
    </w:p>
    <w:p>
      <w:pPr>
        <w:pStyle w:val="BodyText"/>
        <w:spacing w:before="144"/>
        <w:ind w:left="677" w:firstLine="0"/>
        <w:jc w:val="left"/>
      </w:pPr>
      <w:r>
        <w:rPr>
          <w:i/>
          <w:color w:val="231F20"/>
        </w:rPr>
        <w:t>Hỏi: </w:t>
      </w:r>
      <w:r>
        <w:rPr>
          <w:color w:val="231F20"/>
        </w:rPr>
        <w:t>Thế nào là tám căn là Thánh?</w:t>
      </w:r>
    </w:p>
    <w:p>
      <w:pPr>
        <w:pStyle w:val="BodyText"/>
        <w:spacing w:before="144"/>
        <w:ind w:left="677" w:firstLine="0"/>
        <w:jc w:val="left"/>
      </w:pPr>
      <w:r>
        <w:rPr>
          <w:i/>
          <w:color w:val="231F20"/>
        </w:rPr>
        <w:t>Đáp: </w:t>
      </w:r>
      <w:r>
        <w:rPr>
          <w:color w:val="231F20"/>
        </w:rPr>
        <w:t>Tín căn cho đến dĩ tri căn, đó gọi là tám căn là Thánh.</w:t>
      </w:r>
    </w:p>
    <w:p>
      <w:pPr>
        <w:pStyle w:val="BodyText"/>
        <w:spacing w:before="144"/>
        <w:ind w:left="677" w:firstLine="0"/>
        <w:jc w:val="left"/>
      </w:pPr>
      <w:r>
        <w:rPr>
          <w:i/>
          <w:color w:val="231F20"/>
        </w:rPr>
        <w:t>Hỏi: </w:t>
      </w:r>
      <w:r>
        <w:rPr>
          <w:color w:val="231F20"/>
        </w:rPr>
        <w:t>Thế nào là mười một căn không phải là Thánh?</w:t>
      </w:r>
    </w:p>
    <w:p>
      <w:pPr>
        <w:pStyle w:val="BodyText"/>
        <w:spacing w:line="271" w:lineRule="auto" w:before="144"/>
        <w:ind w:left="110" w:right="290"/>
        <w:jc w:val="left"/>
      </w:pPr>
      <w:r>
        <w:rPr>
          <w:i/>
          <w:color w:val="231F20"/>
        </w:rPr>
        <w:t>Đáp: </w:t>
      </w:r>
      <w:r>
        <w:rPr>
          <w:color w:val="231F20"/>
        </w:rPr>
        <w:t>Nhãn căn cho đến khổ căn và ưu căn, đó gọi là mười một căn không phải là Thánh.</w:t>
      </w:r>
    </w:p>
    <w:p>
      <w:pPr>
        <w:pStyle w:val="BodyText"/>
        <w:spacing w:line="271" w:lineRule="auto" w:before="105"/>
        <w:ind w:left="110" w:right="290"/>
        <w:jc w:val="left"/>
      </w:pPr>
      <w:r>
        <w:rPr>
          <w:i/>
          <w:color w:val="231F20"/>
        </w:rPr>
        <w:t>Hỏi: </w:t>
      </w:r>
      <w:r>
        <w:rPr>
          <w:color w:val="231F20"/>
        </w:rPr>
        <w:t>Thế nào là ba căn gồm hai phần, hoặc là Thánh, hoặc không phải là Thánh?</w:t>
      </w:r>
    </w:p>
    <w:p>
      <w:pPr>
        <w:pStyle w:val="BodyText"/>
        <w:spacing w:line="271" w:lineRule="auto" w:before="105"/>
        <w:ind w:left="110" w:right="290"/>
        <w:jc w:val="left"/>
      </w:pPr>
      <w:r>
        <w:rPr>
          <w:i/>
          <w:color w:val="231F20"/>
        </w:rPr>
        <w:t>Đáp:</w:t>
      </w:r>
      <w:r>
        <w:rPr>
          <w:i/>
          <w:color w:val="231F20"/>
          <w:spacing w:val="-14"/>
        </w:rPr>
        <w:t> </w:t>
      </w:r>
      <w:r>
        <w:rPr>
          <w:color w:val="231F20"/>
        </w:rPr>
        <w:t>Hỷ</w:t>
      </w:r>
      <w:r>
        <w:rPr>
          <w:color w:val="231F20"/>
          <w:spacing w:val="-13"/>
        </w:rPr>
        <w:t> </w:t>
      </w:r>
      <w:r>
        <w:rPr>
          <w:color w:val="231F20"/>
        </w:rPr>
        <w:t>căn,</w:t>
      </w:r>
      <w:r>
        <w:rPr>
          <w:color w:val="231F20"/>
          <w:spacing w:val="-13"/>
        </w:rPr>
        <w:t> </w:t>
      </w:r>
      <w:r>
        <w:rPr>
          <w:color w:val="231F20"/>
        </w:rPr>
        <w:t>xả</w:t>
      </w:r>
      <w:r>
        <w:rPr>
          <w:color w:val="231F20"/>
          <w:spacing w:val="-14"/>
        </w:rPr>
        <w:t> </w:t>
      </w:r>
      <w:r>
        <w:rPr>
          <w:color w:val="231F20"/>
        </w:rPr>
        <w:t>căn,</w:t>
      </w:r>
      <w:r>
        <w:rPr>
          <w:color w:val="231F20"/>
          <w:spacing w:val="-13"/>
        </w:rPr>
        <w:t> </w:t>
      </w:r>
      <w:r>
        <w:rPr>
          <w:color w:val="231F20"/>
        </w:rPr>
        <w:t>ý</w:t>
      </w:r>
      <w:r>
        <w:rPr>
          <w:color w:val="231F20"/>
          <w:spacing w:val="-13"/>
        </w:rPr>
        <w:t> </w:t>
      </w:r>
      <w:r>
        <w:rPr>
          <w:color w:val="231F20"/>
        </w:rPr>
        <w:t>căn,</w:t>
      </w:r>
      <w:r>
        <w:rPr>
          <w:color w:val="231F20"/>
          <w:spacing w:val="-13"/>
        </w:rPr>
        <w:t> </w:t>
      </w:r>
      <w:r>
        <w:rPr>
          <w:color w:val="231F20"/>
        </w:rPr>
        <w:t>đó</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ba</w:t>
      </w:r>
      <w:r>
        <w:rPr>
          <w:color w:val="231F20"/>
          <w:spacing w:val="-13"/>
        </w:rPr>
        <w:t> </w:t>
      </w:r>
      <w:r>
        <w:rPr>
          <w:color w:val="231F20"/>
        </w:rPr>
        <w:t>căn</w:t>
      </w:r>
      <w:r>
        <w:rPr>
          <w:color w:val="231F20"/>
          <w:spacing w:val="-14"/>
        </w:rPr>
        <w:t> </w:t>
      </w:r>
      <w:r>
        <w:rPr>
          <w:color w:val="231F20"/>
        </w:rPr>
        <w:t>gồm</w:t>
      </w:r>
      <w:r>
        <w:rPr>
          <w:color w:val="231F20"/>
          <w:spacing w:val="-13"/>
        </w:rPr>
        <w:t> </w:t>
      </w:r>
      <w:r>
        <w:rPr>
          <w:color w:val="231F20"/>
        </w:rPr>
        <w:t>hai</w:t>
      </w:r>
      <w:r>
        <w:rPr>
          <w:color w:val="231F20"/>
          <w:spacing w:val="-13"/>
        </w:rPr>
        <w:t> </w:t>
      </w:r>
      <w:r>
        <w:rPr>
          <w:color w:val="231F20"/>
        </w:rPr>
        <w:t>phần,</w:t>
      </w:r>
      <w:r>
        <w:rPr>
          <w:color w:val="231F20"/>
          <w:spacing w:val="-13"/>
        </w:rPr>
        <w:t> </w:t>
      </w:r>
      <w:r>
        <w:rPr>
          <w:color w:val="231F20"/>
        </w:rPr>
        <w:t>hoặc là Thánh, hoặc không phải là</w:t>
      </w:r>
      <w:r>
        <w:rPr>
          <w:color w:val="231F20"/>
          <w:spacing w:val="-10"/>
        </w:rPr>
        <w:t> </w:t>
      </w:r>
      <w:r>
        <w:rPr>
          <w:color w:val="231F20"/>
        </w:rPr>
        <w:t>Thánh.</w:t>
      </w:r>
    </w:p>
    <w:p>
      <w:pPr>
        <w:pStyle w:val="BodyText"/>
        <w:spacing w:before="106"/>
        <w:ind w:left="677" w:firstLine="0"/>
        <w:jc w:val="left"/>
      </w:pPr>
      <w:r>
        <w:rPr>
          <w:i/>
          <w:color w:val="231F20"/>
        </w:rPr>
        <w:t>Hỏi: </w:t>
      </w:r>
      <w:r>
        <w:rPr>
          <w:color w:val="231F20"/>
        </w:rPr>
        <w:t>Thế nào là hỷ căn không phải là Thánh?</w:t>
      </w:r>
    </w:p>
    <w:p>
      <w:pPr>
        <w:pStyle w:val="BodyText"/>
        <w:spacing w:before="144"/>
        <w:ind w:left="677" w:firstLine="0"/>
        <w:jc w:val="left"/>
      </w:pPr>
      <w:r>
        <w:rPr>
          <w:i/>
          <w:color w:val="231F20"/>
          <w:spacing w:val="-5"/>
        </w:rPr>
        <w:t>Đáp: </w:t>
      </w:r>
      <w:r>
        <w:rPr>
          <w:color w:val="231F20"/>
          <w:spacing w:val="-4"/>
        </w:rPr>
        <w:t>Nếu </w:t>
      </w:r>
      <w:r>
        <w:rPr>
          <w:color w:val="231F20"/>
          <w:spacing w:val="-3"/>
        </w:rPr>
        <w:t>hỷ </w:t>
      </w:r>
      <w:r>
        <w:rPr>
          <w:color w:val="231F20"/>
          <w:spacing w:val="-4"/>
        </w:rPr>
        <w:t>căn </w:t>
      </w:r>
      <w:r>
        <w:rPr>
          <w:color w:val="231F20"/>
          <w:spacing w:val="-3"/>
        </w:rPr>
        <w:t>là </w:t>
      </w:r>
      <w:r>
        <w:rPr>
          <w:color w:val="231F20"/>
          <w:spacing w:val="-4"/>
        </w:rPr>
        <w:t>hữu </w:t>
      </w:r>
      <w:r>
        <w:rPr>
          <w:color w:val="231F20"/>
          <w:spacing w:val="-5"/>
        </w:rPr>
        <w:t>lậu, </w:t>
      </w:r>
      <w:r>
        <w:rPr>
          <w:color w:val="231F20"/>
          <w:spacing w:val="-3"/>
        </w:rPr>
        <w:t>đó </w:t>
      </w:r>
      <w:r>
        <w:rPr>
          <w:color w:val="231F20"/>
          <w:spacing w:val="-4"/>
        </w:rPr>
        <w:t>gọi </w:t>
      </w:r>
      <w:r>
        <w:rPr>
          <w:color w:val="231F20"/>
          <w:spacing w:val="-3"/>
        </w:rPr>
        <w:t>là hỷ </w:t>
      </w:r>
      <w:r>
        <w:rPr>
          <w:color w:val="231F20"/>
          <w:spacing w:val="-4"/>
        </w:rPr>
        <w:t>căn </w:t>
      </w:r>
      <w:r>
        <w:rPr>
          <w:color w:val="231F20"/>
          <w:spacing w:val="-5"/>
        </w:rPr>
        <w:t>không phải </w:t>
      </w:r>
      <w:r>
        <w:rPr>
          <w:color w:val="231F20"/>
          <w:spacing w:val="-3"/>
        </w:rPr>
        <w:t>là </w:t>
      </w:r>
      <w:r>
        <w:rPr>
          <w:color w:val="231F20"/>
          <w:spacing w:val="-6"/>
        </w:rPr>
        <w:t>Thánh.</w:t>
      </w:r>
    </w:p>
    <w:p>
      <w:pPr>
        <w:pStyle w:val="BodyText"/>
        <w:spacing w:before="143"/>
        <w:ind w:left="677" w:firstLine="0"/>
        <w:jc w:val="left"/>
      </w:pPr>
      <w:r>
        <w:rPr>
          <w:i/>
          <w:color w:val="231F20"/>
        </w:rPr>
        <w:t>Hỏi: </w:t>
      </w:r>
      <w:r>
        <w:rPr>
          <w:color w:val="231F20"/>
        </w:rPr>
        <w:t>Thế nào là hỷ căn không phải là Thánh?</w:t>
      </w:r>
    </w:p>
    <w:p>
      <w:pPr>
        <w:pStyle w:val="BodyText"/>
        <w:spacing w:line="271" w:lineRule="auto" w:before="144"/>
        <w:ind w:left="110" w:right="290"/>
        <w:jc w:val="left"/>
      </w:pPr>
      <w:r>
        <w:rPr>
          <w:i/>
          <w:color w:val="231F20"/>
        </w:rPr>
        <w:t>Đáp: </w:t>
      </w:r>
      <w:r>
        <w:rPr>
          <w:color w:val="231F20"/>
        </w:rPr>
        <w:t>Nếu hỷ căn là phi học phi vô học, là lạc thọ của ý xúc, đó gọi là hỷ căn không phải là Thánh.</w:t>
      </w:r>
    </w:p>
    <w:p>
      <w:pPr>
        <w:pStyle w:val="BodyText"/>
        <w:spacing w:before="106"/>
        <w:ind w:left="677" w:firstLine="0"/>
        <w:jc w:val="left"/>
      </w:pPr>
      <w:r>
        <w:rPr>
          <w:i/>
          <w:color w:val="231F20"/>
        </w:rPr>
        <w:t>Hỏi: </w:t>
      </w:r>
      <w:r>
        <w:rPr>
          <w:color w:val="231F20"/>
        </w:rPr>
        <w:t>Thế nào là hỷ căn là Thánh?</w:t>
      </w:r>
    </w:p>
    <w:p>
      <w:pPr>
        <w:pStyle w:val="BodyText"/>
        <w:spacing w:before="143"/>
        <w:ind w:left="677" w:firstLine="0"/>
        <w:jc w:val="left"/>
      </w:pPr>
      <w:r>
        <w:rPr>
          <w:i/>
          <w:color w:val="231F20"/>
        </w:rPr>
        <w:t>Đáp: </w:t>
      </w:r>
      <w:r>
        <w:rPr>
          <w:color w:val="231F20"/>
        </w:rPr>
        <w:t>Nếu hỷ căn là vô lậu, đó gọi là hỷ căn là Thánh.</w:t>
      </w:r>
    </w:p>
    <w:p>
      <w:pPr>
        <w:pStyle w:val="BodyText"/>
        <w:spacing w:before="144"/>
        <w:ind w:left="677" w:firstLine="0"/>
        <w:jc w:val="left"/>
      </w:pPr>
      <w:r>
        <w:rPr>
          <w:i/>
          <w:color w:val="231F20"/>
        </w:rPr>
        <w:t>Hỏi: </w:t>
      </w:r>
      <w:r>
        <w:rPr>
          <w:color w:val="231F20"/>
        </w:rPr>
        <w:t>Thế nào là hỷ căn là Thánh?</w:t>
      </w:r>
    </w:p>
    <w:p>
      <w:pPr>
        <w:pStyle w:val="BodyText"/>
        <w:spacing w:line="273" w:lineRule="auto" w:before="144"/>
        <w:ind w:left="110" w:right="290"/>
        <w:jc w:val="left"/>
      </w:pPr>
      <w:r>
        <w:rPr>
          <w:i/>
          <w:color w:val="231F20"/>
        </w:rPr>
        <w:t>Đáp: </w:t>
      </w:r>
      <w:r>
        <w:rPr>
          <w:color w:val="231F20"/>
        </w:rPr>
        <w:t>Nếu hỷ căn là tín căn tương ưng với lạc thọ của ý xúc, đó gọi là hỷ căn là Thánh.</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hỷ căn là Thánh?</w:t>
      </w:r>
    </w:p>
    <w:p>
      <w:pPr>
        <w:pStyle w:val="BodyText"/>
        <w:spacing w:line="273" w:lineRule="auto" w:before="154"/>
        <w:ind w:right="129"/>
      </w:pPr>
      <w:r>
        <w:rPr>
          <w:i/>
          <w:color w:val="231F20"/>
          <w:spacing w:val="-3"/>
        </w:rPr>
        <w:t>Đáp: </w:t>
      </w:r>
      <w:r>
        <w:rPr>
          <w:color w:val="231F20"/>
        </w:rPr>
        <w:t>Nếu hỷ căn là </w:t>
      </w:r>
      <w:r>
        <w:rPr>
          <w:color w:val="231F20"/>
          <w:spacing w:val="-3"/>
        </w:rPr>
        <w:t>học, hoặc </w:t>
      </w:r>
      <w:r>
        <w:rPr>
          <w:color w:val="231F20"/>
        </w:rPr>
        <w:t>vô </w:t>
      </w:r>
      <w:r>
        <w:rPr>
          <w:color w:val="231F20"/>
          <w:spacing w:val="-3"/>
        </w:rPr>
        <w:t>học. Người </w:t>
      </w:r>
      <w:r>
        <w:rPr>
          <w:color w:val="231F20"/>
        </w:rPr>
        <w:t>học đã lìa </w:t>
      </w:r>
      <w:r>
        <w:rPr>
          <w:color w:val="231F20"/>
          <w:spacing w:val="-3"/>
        </w:rPr>
        <w:t>kiết sử, </w:t>
      </w:r>
      <w:r>
        <w:rPr>
          <w:color w:val="231F20"/>
        </w:rPr>
        <w:t>tâm</w:t>
      </w:r>
      <w:r>
        <w:rPr>
          <w:color w:val="231F20"/>
          <w:spacing w:val="-16"/>
        </w:rPr>
        <w:t> </w:t>
      </w:r>
      <w:r>
        <w:rPr>
          <w:color w:val="231F20"/>
          <w:spacing w:val="-3"/>
        </w:rPr>
        <w:t>Thánh</w:t>
      </w:r>
      <w:r>
        <w:rPr>
          <w:color w:val="231F20"/>
          <w:spacing w:val="-12"/>
        </w:rPr>
        <w:t> </w:t>
      </w:r>
      <w:r>
        <w:rPr>
          <w:color w:val="231F20"/>
          <w:spacing w:val="-3"/>
        </w:rPr>
        <w:t>nhập</w:t>
      </w:r>
      <w:r>
        <w:rPr>
          <w:color w:val="231F20"/>
          <w:spacing w:val="-11"/>
        </w:rPr>
        <w:t> </w:t>
      </w:r>
      <w:r>
        <w:rPr>
          <w:color w:val="231F20"/>
        </w:rPr>
        <w:t>đạo</w:t>
      </w:r>
      <w:r>
        <w:rPr>
          <w:color w:val="231F20"/>
          <w:spacing w:val="-17"/>
        </w:rPr>
        <w:t> </w:t>
      </w:r>
      <w:r>
        <w:rPr>
          <w:color w:val="231F20"/>
          <w:spacing w:val="-3"/>
        </w:rPr>
        <w:t>Thánh.</w:t>
      </w:r>
      <w:r>
        <w:rPr>
          <w:color w:val="231F20"/>
          <w:spacing w:val="-11"/>
        </w:rPr>
        <w:t> </w:t>
      </w:r>
      <w:r>
        <w:rPr>
          <w:color w:val="231F20"/>
        </w:rPr>
        <w:t>Nếu</w:t>
      </w:r>
      <w:r>
        <w:rPr>
          <w:color w:val="231F20"/>
          <w:spacing w:val="-12"/>
        </w:rPr>
        <w:t> </w:t>
      </w:r>
      <w:r>
        <w:rPr>
          <w:color w:val="231F20"/>
        </w:rPr>
        <w:t>là</w:t>
      </w:r>
      <w:r>
        <w:rPr>
          <w:color w:val="231F20"/>
          <w:spacing w:val="-11"/>
        </w:rPr>
        <w:t> </w:t>
      </w:r>
      <w:r>
        <w:rPr>
          <w:color w:val="231F20"/>
          <w:spacing w:val="-3"/>
        </w:rPr>
        <w:t>kiên</w:t>
      </w:r>
      <w:r>
        <w:rPr>
          <w:color w:val="231F20"/>
          <w:spacing w:val="-12"/>
        </w:rPr>
        <w:t> </w:t>
      </w:r>
      <w:r>
        <w:rPr>
          <w:color w:val="231F20"/>
          <w:spacing w:val="-3"/>
        </w:rPr>
        <w:t>tín,</w:t>
      </w:r>
      <w:r>
        <w:rPr>
          <w:color w:val="231F20"/>
          <w:spacing w:val="-12"/>
        </w:rPr>
        <w:t> </w:t>
      </w:r>
      <w:r>
        <w:rPr>
          <w:color w:val="231F20"/>
          <w:spacing w:val="-3"/>
        </w:rPr>
        <w:t>kiên</w:t>
      </w:r>
      <w:r>
        <w:rPr>
          <w:color w:val="231F20"/>
          <w:spacing w:val="-11"/>
        </w:rPr>
        <w:t> </w:t>
      </w:r>
      <w:r>
        <w:rPr>
          <w:color w:val="231F20"/>
          <w:spacing w:val="-3"/>
        </w:rPr>
        <w:t>pháp</w:t>
      </w:r>
      <w:r>
        <w:rPr>
          <w:color w:val="231F20"/>
          <w:spacing w:val="-12"/>
        </w:rPr>
        <w:t> </w:t>
      </w:r>
      <w:r>
        <w:rPr>
          <w:color w:val="231F20"/>
          <w:spacing w:val="-3"/>
        </w:rPr>
        <w:t>cùng</w:t>
      </w:r>
      <w:r>
        <w:rPr>
          <w:color w:val="231F20"/>
          <w:spacing w:val="-11"/>
        </w:rPr>
        <w:t> </w:t>
      </w:r>
      <w:r>
        <w:rPr>
          <w:color w:val="231F20"/>
          <w:spacing w:val="-3"/>
        </w:rPr>
        <w:t>người</w:t>
      </w:r>
      <w:r>
        <w:rPr>
          <w:color w:val="231F20"/>
          <w:spacing w:val="-12"/>
        </w:rPr>
        <w:t> </w:t>
      </w:r>
      <w:r>
        <w:rPr>
          <w:color w:val="231F20"/>
          <w:spacing w:val="-3"/>
        </w:rPr>
        <w:t>của </w:t>
      </w:r>
      <w:r>
        <w:rPr>
          <w:color w:val="231F20"/>
        </w:rPr>
        <w:t>nẻo </w:t>
      </w:r>
      <w:r>
        <w:rPr>
          <w:color w:val="231F20"/>
          <w:spacing w:val="-3"/>
        </w:rPr>
        <w:t>khác nhận thấy </w:t>
      </w:r>
      <w:r>
        <w:rPr>
          <w:color w:val="231F20"/>
        </w:rPr>
        <w:t>lỗi lầm của </w:t>
      </w:r>
      <w:r>
        <w:rPr>
          <w:color w:val="231F20"/>
          <w:spacing w:val="-3"/>
        </w:rPr>
        <w:t>hành, quán Niết-bàn vắng lặng, quán </w:t>
      </w:r>
      <w:r>
        <w:rPr>
          <w:color w:val="231F20"/>
        </w:rPr>
        <w:t>như </w:t>
      </w:r>
      <w:r>
        <w:rPr>
          <w:color w:val="231F20"/>
          <w:spacing w:val="-3"/>
        </w:rPr>
        <w:t>thật </w:t>
      </w:r>
      <w:r>
        <w:rPr>
          <w:color w:val="231F20"/>
        </w:rPr>
        <w:t>về khổ tập </w:t>
      </w:r>
      <w:r>
        <w:rPr>
          <w:color w:val="231F20"/>
          <w:spacing w:val="-3"/>
        </w:rPr>
        <w:t>diệt đạo, chưa được muốn được, chưa hiểu muốn hiểu,</w:t>
      </w:r>
      <w:r>
        <w:rPr>
          <w:color w:val="231F20"/>
          <w:spacing w:val="-7"/>
        </w:rPr>
        <w:t> </w:t>
      </w:r>
      <w:r>
        <w:rPr>
          <w:color w:val="231F20"/>
          <w:spacing w:val="-3"/>
        </w:rPr>
        <w:t>chưa</w:t>
      </w:r>
      <w:r>
        <w:rPr>
          <w:color w:val="231F20"/>
          <w:spacing w:val="-7"/>
        </w:rPr>
        <w:t> </w:t>
      </w:r>
      <w:r>
        <w:rPr>
          <w:color w:val="231F20"/>
          <w:spacing w:val="-3"/>
        </w:rPr>
        <w:t>chứng</w:t>
      </w:r>
      <w:r>
        <w:rPr>
          <w:color w:val="231F20"/>
          <w:spacing w:val="-6"/>
        </w:rPr>
        <w:t> </w:t>
      </w:r>
      <w:r>
        <w:rPr>
          <w:color w:val="231F20"/>
          <w:spacing w:val="-3"/>
        </w:rPr>
        <w:t>muốn</w:t>
      </w:r>
      <w:r>
        <w:rPr>
          <w:color w:val="231F20"/>
          <w:spacing w:val="-7"/>
        </w:rPr>
        <w:t> </w:t>
      </w:r>
      <w:r>
        <w:rPr>
          <w:color w:val="231F20"/>
          <w:spacing w:val="-3"/>
        </w:rPr>
        <w:t>chứng,</w:t>
      </w:r>
      <w:r>
        <w:rPr>
          <w:color w:val="231F20"/>
          <w:spacing w:val="-6"/>
        </w:rPr>
        <w:t> </w:t>
      </w:r>
      <w:r>
        <w:rPr>
          <w:color w:val="231F20"/>
        </w:rPr>
        <w:t>tu</w:t>
      </w:r>
      <w:r>
        <w:rPr>
          <w:color w:val="231F20"/>
          <w:spacing w:val="-7"/>
        </w:rPr>
        <w:t> </w:t>
      </w:r>
      <w:r>
        <w:rPr>
          <w:color w:val="231F20"/>
          <w:spacing w:val="-3"/>
        </w:rPr>
        <w:t>đạo,</w:t>
      </w:r>
      <w:r>
        <w:rPr>
          <w:color w:val="231F20"/>
          <w:spacing w:val="-6"/>
        </w:rPr>
        <w:t> </w:t>
      </w:r>
      <w:r>
        <w:rPr>
          <w:color w:val="231F20"/>
        </w:rPr>
        <w:t>lìa</w:t>
      </w:r>
      <w:r>
        <w:rPr>
          <w:color w:val="231F20"/>
          <w:spacing w:val="-7"/>
        </w:rPr>
        <w:t> </w:t>
      </w:r>
      <w:r>
        <w:rPr>
          <w:color w:val="231F20"/>
          <w:spacing w:val="-3"/>
        </w:rPr>
        <w:t>kiết</w:t>
      </w:r>
      <w:r>
        <w:rPr>
          <w:color w:val="231F20"/>
          <w:spacing w:val="-7"/>
        </w:rPr>
        <w:t> </w:t>
      </w:r>
      <w:r>
        <w:rPr>
          <w:color w:val="231F20"/>
        </w:rPr>
        <w:t>sử.</w:t>
      </w:r>
      <w:r>
        <w:rPr>
          <w:color w:val="231F20"/>
          <w:spacing w:val="-6"/>
        </w:rPr>
        <w:t> </w:t>
      </w:r>
      <w:r>
        <w:rPr>
          <w:color w:val="231F20"/>
          <w:spacing w:val="-3"/>
        </w:rPr>
        <w:t>Người</w:t>
      </w:r>
      <w:r>
        <w:rPr>
          <w:color w:val="231F20"/>
          <w:spacing w:val="-7"/>
        </w:rPr>
        <w:t> </w:t>
      </w:r>
      <w:r>
        <w:rPr>
          <w:color w:val="231F20"/>
          <w:spacing w:val="-3"/>
        </w:rPr>
        <w:t>kiến</w:t>
      </w:r>
      <w:r>
        <w:rPr>
          <w:color w:val="231F20"/>
          <w:spacing w:val="-6"/>
        </w:rPr>
        <w:t> </w:t>
      </w:r>
      <w:r>
        <w:rPr>
          <w:color w:val="231F20"/>
        </w:rPr>
        <w:t>học</w:t>
      </w:r>
      <w:r>
        <w:rPr>
          <w:color w:val="231F20"/>
          <w:spacing w:val="-7"/>
        </w:rPr>
        <w:t> </w:t>
      </w:r>
      <w:r>
        <w:rPr>
          <w:color w:val="231F20"/>
          <w:spacing w:val="-3"/>
        </w:rPr>
        <w:t>nếu </w:t>
      </w:r>
      <w:r>
        <w:rPr>
          <w:color w:val="231F20"/>
        </w:rPr>
        <w:t>là </w:t>
      </w:r>
      <w:r>
        <w:rPr>
          <w:color w:val="231F20"/>
          <w:spacing w:val="-4"/>
        </w:rPr>
        <w:t>Tu-đà-hoàn, </w:t>
      </w:r>
      <w:r>
        <w:rPr>
          <w:color w:val="231F20"/>
          <w:spacing w:val="-3"/>
        </w:rPr>
        <w:t>Tư-đà-hàm, A-na-hàm, </w:t>
      </w:r>
      <w:r>
        <w:rPr>
          <w:color w:val="231F20"/>
        </w:rPr>
        <w:t>trí </w:t>
      </w:r>
      <w:r>
        <w:rPr>
          <w:color w:val="231F20"/>
          <w:spacing w:val="-3"/>
        </w:rPr>
        <w:t>quán </w:t>
      </w:r>
      <w:r>
        <w:rPr>
          <w:color w:val="231F20"/>
        </w:rPr>
        <w:t>đầy đủ, </w:t>
      </w:r>
      <w:r>
        <w:rPr>
          <w:color w:val="231F20"/>
          <w:spacing w:val="-3"/>
        </w:rPr>
        <w:t>hoặc </w:t>
      </w:r>
      <w:r>
        <w:rPr>
          <w:color w:val="231F20"/>
        </w:rPr>
        <w:t>trí </w:t>
      </w:r>
      <w:r>
        <w:rPr>
          <w:color w:val="231F20"/>
          <w:spacing w:val="-3"/>
        </w:rPr>
        <w:t>địa, hoặc quán </w:t>
      </w:r>
      <w:r>
        <w:rPr>
          <w:color w:val="231F20"/>
        </w:rPr>
        <w:t>tâm </w:t>
      </w:r>
      <w:r>
        <w:rPr>
          <w:color w:val="231F20"/>
          <w:spacing w:val="-3"/>
        </w:rPr>
        <w:t>giải thoát, </w:t>
      </w:r>
      <w:r>
        <w:rPr>
          <w:color w:val="231F20"/>
        </w:rPr>
        <w:t>tức đắc quả </w:t>
      </w:r>
      <w:r>
        <w:rPr>
          <w:color w:val="231F20"/>
          <w:spacing w:val="-3"/>
        </w:rPr>
        <w:t>Sa-môn, hoặc </w:t>
      </w:r>
      <w:r>
        <w:rPr>
          <w:color w:val="231F20"/>
        </w:rPr>
        <w:t>quả </w:t>
      </w:r>
      <w:r>
        <w:rPr>
          <w:color w:val="231F20"/>
          <w:spacing w:val="-4"/>
        </w:rPr>
        <w:t>Tu-đà-hoàn, </w:t>
      </w:r>
      <w:r>
        <w:rPr>
          <w:color w:val="231F20"/>
        </w:rPr>
        <w:t>quả</w:t>
      </w:r>
      <w:r>
        <w:rPr>
          <w:color w:val="231F20"/>
          <w:spacing w:val="-21"/>
        </w:rPr>
        <w:t> </w:t>
      </w:r>
      <w:r>
        <w:rPr>
          <w:color w:val="231F20"/>
          <w:spacing w:val="-3"/>
        </w:rPr>
        <w:t>Tư-đà-hàm,</w:t>
      </w:r>
      <w:r>
        <w:rPr>
          <w:color w:val="231F20"/>
          <w:spacing w:val="-16"/>
        </w:rPr>
        <w:t> </w:t>
      </w:r>
      <w:r>
        <w:rPr>
          <w:color w:val="231F20"/>
        </w:rPr>
        <w:t>quả</w:t>
      </w:r>
      <w:r>
        <w:rPr>
          <w:color w:val="231F20"/>
          <w:spacing w:val="-31"/>
        </w:rPr>
        <w:t> </w:t>
      </w:r>
      <w:r>
        <w:rPr>
          <w:color w:val="231F20"/>
          <w:spacing w:val="-3"/>
        </w:rPr>
        <w:t>A-na-hàm.</w:t>
      </w:r>
      <w:r>
        <w:rPr>
          <w:color w:val="231F20"/>
          <w:spacing w:val="-17"/>
        </w:rPr>
        <w:t> </w:t>
      </w:r>
      <w:r>
        <w:rPr>
          <w:color w:val="231F20"/>
          <w:spacing w:val="-3"/>
        </w:rPr>
        <w:t>Người</w:t>
      </w:r>
      <w:r>
        <w:rPr>
          <w:color w:val="231F20"/>
          <w:spacing w:val="-17"/>
        </w:rPr>
        <w:t> </w:t>
      </w:r>
      <w:r>
        <w:rPr>
          <w:color w:val="231F20"/>
        </w:rPr>
        <w:t>vô</w:t>
      </w:r>
      <w:r>
        <w:rPr>
          <w:color w:val="231F20"/>
          <w:spacing w:val="-17"/>
        </w:rPr>
        <w:t> </w:t>
      </w:r>
      <w:r>
        <w:rPr>
          <w:color w:val="231F20"/>
        </w:rPr>
        <w:t>học</w:t>
      </w:r>
      <w:r>
        <w:rPr>
          <w:color w:val="231F20"/>
          <w:spacing w:val="-17"/>
        </w:rPr>
        <w:t> </w:t>
      </w:r>
      <w:r>
        <w:rPr>
          <w:color w:val="231F20"/>
          <w:spacing w:val="-3"/>
        </w:rPr>
        <w:t>muốn</w:t>
      </w:r>
      <w:r>
        <w:rPr>
          <w:color w:val="231F20"/>
          <w:spacing w:val="-16"/>
        </w:rPr>
        <w:t> </w:t>
      </w:r>
      <w:r>
        <w:rPr>
          <w:color w:val="231F20"/>
        </w:rPr>
        <w:t>đắc</w:t>
      </w:r>
      <w:r>
        <w:rPr>
          <w:color w:val="231F20"/>
          <w:spacing w:val="-17"/>
        </w:rPr>
        <w:t> </w:t>
      </w:r>
      <w:r>
        <w:rPr>
          <w:color w:val="231F20"/>
        </w:rPr>
        <w:t>quả</w:t>
      </w:r>
      <w:r>
        <w:rPr>
          <w:color w:val="231F20"/>
          <w:spacing w:val="-31"/>
        </w:rPr>
        <w:t> </w:t>
      </w:r>
      <w:r>
        <w:rPr>
          <w:color w:val="231F20"/>
          <w:spacing w:val="-3"/>
        </w:rPr>
        <w:t>A-la-hán, chưa được pháp Thánh, muốn được </w:t>
      </w:r>
      <w:r>
        <w:rPr>
          <w:color w:val="231F20"/>
        </w:rPr>
        <w:t>tu </w:t>
      </w:r>
      <w:r>
        <w:rPr>
          <w:color w:val="231F20"/>
          <w:spacing w:val="-3"/>
        </w:rPr>
        <w:t>đạo, </w:t>
      </w:r>
      <w:r>
        <w:rPr>
          <w:color w:val="231F20"/>
        </w:rPr>
        <w:t>trí </w:t>
      </w:r>
      <w:r>
        <w:rPr>
          <w:color w:val="231F20"/>
          <w:spacing w:val="-3"/>
        </w:rPr>
        <w:t>quán </w:t>
      </w:r>
      <w:r>
        <w:rPr>
          <w:color w:val="231F20"/>
        </w:rPr>
        <w:t>đầy đủ, </w:t>
      </w:r>
      <w:r>
        <w:rPr>
          <w:color w:val="231F20"/>
          <w:spacing w:val="-3"/>
        </w:rPr>
        <w:t>hoặc trí địa,</w:t>
      </w:r>
      <w:r>
        <w:rPr>
          <w:color w:val="231F20"/>
          <w:spacing w:val="-10"/>
        </w:rPr>
        <w:t> </w:t>
      </w:r>
      <w:r>
        <w:rPr>
          <w:color w:val="231F20"/>
          <w:spacing w:val="-3"/>
        </w:rPr>
        <w:t>hoặc</w:t>
      </w:r>
      <w:r>
        <w:rPr>
          <w:color w:val="231F20"/>
          <w:spacing w:val="-10"/>
        </w:rPr>
        <w:t> </w:t>
      </w:r>
      <w:r>
        <w:rPr>
          <w:color w:val="231F20"/>
          <w:spacing w:val="-3"/>
        </w:rPr>
        <w:t>quán</w:t>
      </w:r>
      <w:r>
        <w:rPr>
          <w:color w:val="231F20"/>
          <w:spacing w:val="-10"/>
        </w:rPr>
        <w:t> </w:t>
      </w:r>
      <w:r>
        <w:rPr>
          <w:color w:val="231F20"/>
        </w:rPr>
        <w:t>tâm</w:t>
      </w:r>
      <w:r>
        <w:rPr>
          <w:color w:val="231F20"/>
          <w:spacing w:val="-10"/>
        </w:rPr>
        <w:t> </w:t>
      </w:r>
      <w:r>
        <w:rPr>
          <w:color w:val="231F20"/>
          <w:spacing w:val="-3"/>
        </w:rPr>
        <w:t>giải</w:t>
      </w:r>
      <w:r>
        <w:rPr>
          <w:color w:val="231F20"/>
          <w:spacing w:val="-10"/>
        </w:rPr>
        <w:t> </w:t>
      </w:r>
      <w:r>
        <w:rPr>
          <w:color w:val="231F20"/>
          <w:spacing w:val="-3"/>
        </w:rPr>
        <w:t>thoát,</w:t>
      </w:r>
      <w:r>
        <w:rPr>
          <w:color w:val="231F20"/>
          <w:spacing w:val="-10"/>
        </w:rPr>
        <w:t> </w:t>
      </w:r>
      <w:r>
        <w:rPr>
          <w:color w:val="231F20"/>
        </w:rPr>
        <w:t>tức</w:t>
      </w:r>
      <w:r>
        <w:rPr>
          <w:color w:val="231F20"/>
          <w:spacing w:val="-10"/>
        </w:rPr>
        <w:t> </w:t>
      </w:r>
      <w:r>
        <w:rPr>
          <w:color w:val="231F20"/>
        </w:rPr>
        <w:t>đắc</w:t>
      </w:r>
      <w:r>
        <w:rPr>
          <w:color w:val="231F20"/>
          <w:spacing w:val="-10"/>
        </w:rPr>
        <w:t> </w:t>
      </w:r>
      <w:r>
        <w:rPr>
          <w:color w:val="231F20"/>
        </w:rPr>
        <w:t>quả</w:t>
      </w:r>
      <w:r>
        <w:rPr>
          <w:color w:val="231F20"/>
          <w:spacing w:val="-24"/>
        </w:rPr>
        <w:t> </w:t>
      </w:r>
      <w:r>
        <w:rPr>
          <w:color w:val="231F20"/>
          <w:spacing w:val="-3"/>
        </w:rPr>
        <w:t>A-la-hán.</w:t>
      </w:r>
      <w:r>
        <w:rPr>
          <w:color w:val="231F20"/>
          <w:spacing w:val="-10"/>
        </w:rPr>
        <w:t> </w:t>
      </w:r>
      <w:r>
        <w:rPr>
          <w:color w:val="231F20"/>
        </w:rPr>
        <w:t>Nếu</w:t>
      </w:r>
      <w:r>
        <w:rPr>
          <w:color w:val="231F20"/>
          <w:spacing w:val="-10"/>
        </w:rPr>
        <w:t> </w:t>
      </w:r>
      <w:r>
        <w:rPr>
          <w:color w:val="231F20"/>
        </w:rPr>
        <w:t>là</w:t>
      </w:r>
      <w:r>
        <w:rPr>
          <w:color w:val="231F20"/>
          <w:spacing w:val="-10"/>
        </w:rPr>
        <w:t> </w:t>
      </w:r>
      <w:r>
        <w:rPr>
          <w:color w:val="231F20"/>
          <w:spacing w:val="-3"/>
        </w:rPr>
        <w:t>người</w:t>
      </w:r>
      <w:r>
        <w:rPr>
          <w:color w:val="231F20"/>
          <w:spacing w:val="-10"/>
        </w:rPr>
        <w:t> </w:t>
      </w:r>
      <w:r>
        <w:rPr>
          <w:color w:val="231F20"/>
          <w:spacing w:val="-3"/>
        </w:rPr>
        <w:t>thật, hoặc</w:t>
      </w:r>
      <w:r>
        <w:rPr>
          <w:color w:val="231F20"/>
          <w:spacing w:val="-8"/>
        </w:rPr>
        <w:t> </w:t>
      </w:r>
      <w:r>
        <w:rPr>
          <w:color w:val="231F20"/>
        </w:rPr>
        <w:t>là</w:t>
      </w:r>
      <w:r>
        <w:rPr>
          <w:color w:val="231F20"/>
          <w:spacing w:val="-7"/>
        </w:rPr>
        <w:t> </w:t>
      </w:r>
      <w:r>
        <w:rPr>
          <w:color w:val="231F20"/>
          <w:spacing w:val="-3"/>
        </w:rPr>
        <w:t>nẻo,</w:t>
      </w:r>
      <w:r>
        <w:rPr>
          <w:color w:val="231F20"/>
          <w:spacing w:val="-8"/>
        </w:rPr>
        <w:t> </w:t>
      </w:r>
      <w:r>
        <w:rPr>
          <w:color w:val="231F20"/>
          <w:spacing w:val="-3"/>
        </w:rPr>
        <w:t>hoặc</w:t>
      </w:r>
      <w:r>
        <w:rPr>
          <w:color w:val="231F20"/>
          <w:spacing w:val="-7"/>
        </w:rPr>
        <w:t> </w:t>
      </w:r>
      <w:r>
        <w:rPr>
          <w:color w:val="231F20"/>
        </w:rPr>
        <w:t>là</w:t>
      </w:r>
      <w:r>
        <w:rPr>
          <w:color w:val="231F20"/>
          <w:spacing w:val="-8"/>
        </w:rPr>
        <w:t> </w:t>
      </w:r>
      <w:r>
        <w:rPr>
          <w:color w:val="231F20"/>
        </w:rPr>
        <w:t>lạc</w:t>
      </w:r>
      <w:r>
        <w:rPr>
          <w:color w:val="231F20"/>
          <w:spacing w:val="-7"/>
        </w:rPr>
        <w:t> </w:t>
      </w:r>
      <w:r>
        <w:rPr>
          <w:color w:val="231F20"/>
        </w:rPr>
        <w:t>thọ</w:t>
      </w:r>
      <w:r>
        <w:rPr>
          <w:color w:val="231F20"/>
          <w:spacing w:val="-8"/>
        </w:rPr>
        <w:t> </w:t>
      </w:r>
      <w:r>
        <w:rPr>
          <w:color w:val="231F20"/>
        </w:rPr>
        <w:t>của</w:t>
      </w:r>
      <w:r>
        <w:rPr>
          <w:color w:val="231F20"/>
          <w:spacing w:val="-7"/>
        </w:rPr>
        <w:t> </w:t>
      </w:r>
      <w:r>
        <w:rPr>
          <w:color w:val="231F20"/>
        </w:rPr>
        <w:t>ý</w:t>
      </w:r>
      <w:r>
        <w:rPr>
          <w:color w:val="231F20"/>
          <w:spacing w:val="-8"/>
        </w:rPr>
        <w:t> </w:t>
      </w:r>
      <w:r>
        <w:rPr>
          <w:color w:val="231F20"/>
          <w:spacing w:val="-3"/>
        </w:rPr>
        <w:t>xúc.</w:t>
      </w:r>
      <w:r>
        <w:rPr>
          <w:color w:val="231F20"/>
          <w:spacing w:val="-7"/>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hỷ</w:t>
      </w:r>
      <w:r>
        <w:rPr>
          <w:color w:val="231F20"/>
          <w:spacing w:val="-8"/>
        </w:rPr>
        <w:t> </w:t>
      </w:r>
      <w:r>
        <w:rPr>
          <w:color w:val="231F20"/>
        </w:rPr>
        <w:t>căn</w:t>
      </w:r>
      <w:r>
        <w:rPr>
          <w:color w:val="231F20"/>
          <w:spacing w:val="-7"/>
        </w:rPr>
        <w:t> </w:t>
      </w:r>
      <w:r>
        <w:rPr>
          <w:color w:val="231F20"/>
        </w:rPr>
        <w:t>là</w:t>
      </w:r>
      <w:r>
        <w:rPr>
          <w:color w:val="231F20"/>
          <w:spacing w:val="-12"/>
        </w:rPr>
        <w:t> </w:t>
      </w:r>
      <w:r>
        <w:rPr>
          <w:color w:val="231F20"/>
          <w:spacing w:val="-3"/>
        </w:rPr>
        <w:t>Thánh.</w:t>
      </w:r>
    </w:p>
    <w:p>
      <w:pPr>
        <w:pStyle w:val="BodyText"/>
        <w:spacing w:before="105"/>
        <w:ind w:left="960" w:firstLine="0"/>
      </w:pPr>
      <w:r>
        <w:rPr>
          <w:i/>
          <w:color w:val="231F20"/>
        </w:rPr>
        <w:t>Hỏi: </w:t>
      </w:r>
      <w:r>
        <w:rPr>
          <w:color w:val="231F20"/>
        </w:rPr>
        <w:t>Thế nào là xả căn không phải là Thánh?</w:t>
      </w:r>
    </w:p>
    <w:p>
      <w:pPr>
        <w:pStyle w:val="BodyText"/>
        <w:spacing w:before="154"/>
        <w:ind w:left="960" w:firstLine="0"/>
      </w:pPr>
      <w:r>
        <w:rPr>
          <w:i/>
          <w:color w:val="231F20"/>
          <w:spacing w:val="-3"/>
        </w:rPr>
        <w:t>Đáp:</w:t>
      </w:r>
      <w:r>
        <w:rPr>
          <w:i/>
          <w:color w:val="231F20"/>
          <w:spacing w:val="-23"/>
        </w:rPr>
        <w:t> </w:t>
      </w:r>
      <w:r>
        <w:rPr>
          <w:color w:val="231F20"/>
        </w:rPr>
        <w:t>Nếu</w:t>
      </w:r>
      <w:r>
        <w:rPr>
          <w:color w:val="231F20"/>
          <w:spacing w:val="-23"/>
        </w:rPr>
        <w:t> </w:t>
      </w:r>
      <w:r>
        <w:rPr>
          <w:color w:val="231F20"/>
        </w:rPr>
        <w:t>xả</w:t>
      </w:r>
      <w:r>
        <w:rPr>
          <w:color w:val="231F20"/>
          <w:spacing w:val="-23"/>
        </w:rPr>
        <w:t> </w:t>
      </w:r>
      <w:r>
        <w:rPr>
          <w:color w:val="231F20"/>
        </w:rPr>
        <w:t>căn</w:t>
      </w:r>
      <w:r>
        <w:rPr>
          <w:color w:val="231F20"/>
          <w:spacing w:val="-23"/>
        </w:rPr>
        <w:t> </w:t>
      </w:r>
      <w:r>
        <w:rPr>
          <w:color w:val="231F20"/>
        </w:rPr>
        <w:t>là</w:t>
      </w:r>
      <w:r>
        <w:rPr>
          <w:color w:val="231F20"/>
          <w:spacing w:val="-23"/>
        </w:rPr>
        <w:t> </w:t>
      </w:r>
      <w:r>
        <w:rPr>
          <w:color w:val="231F20"/>
        </w:rPr>
        <w:t>hữu</w:t>
      </w:r>
      <w:r>
        <w:rPr>
          <w:color w:val="231F20"/>
          <w:spacing w:val="-23"/>
        </w:rPr>
        <w:t> </w:t>
      </w:r>
      <w:r>
        <w:rPr>
          <w:color w:val="231F20"/>
          <w:spacing w:val="-3"/>
        </w:rPr>
        <w:t>lậu,</w:t>
      </w:r>
      <w:r>
        <w:rPr>
          <w:color w:val="231F20"/>
          <w:spacing w:val="-23"/>
        </w:rPr>
        <w:t> </w:t>
      </w:r>
      <w:r>
        <w:rPr>
          <w:color w:val="231F20"/>
        </w:rPr>
        <w:t>đó</w:t>
      </w:r>
      <w:r>
        <w:rPr>
          <w:color w:val="231F20"/>
          <w:spacing w:val="-23"/>
        </w:rPr>
        <w:t> </w:t>
      </w:r>
      <w:r>
        <w:rPr>
          <w:color w:val="231F20"/>
        </w:rPr>
        <w:t>gọi</w:t>
      </w:r>
      <w:r>
        <w:rPr>
          <w:color w:val="231F20"/>
          <w:spacing w:val="-23"/>
        </w:rPr>
        <w:t> </w:t>
      </w:r>
      <w:r>
        <w:rPr>
          <w:color w:val="231F20"/>
        </w:rPr>
        <w:t>là</w:t>
      </w:r>
      <w:r>
        <w:rPr>
          <w:color w:val="231F20"/>
          <w:spacing w:val="-23"/>
        </w:rPr>
        <w:t> </w:t>
      </w:r>
      <w:r>
        <w:rPr>
          <w:color w:val="231F20"/>
        </w:rPr>
        <w:t>xả</w:t>
      </w:r>
      <w:r>
        <w:rPr>
          <w:color w:val="231F20"/>
          <w:spacing w:val="-23"/>
        </w:rPr>
        <w:t> </w:t>
      </w:r>
      <w:r>
        <w:rPr>
          <w:color w:val="231F20"/>
        </w:rPr>
        <w:t>căn</w:t>
      </w:r>
      <w:r>
        <w:rPr>
          <w:color w:val="231F20"/>
          <w:spacing w:val="-23"/>
        </w:rPr>
        <w:t> </w:t>
      </w:r>
      <w:r>
        <w:rPr>
          <w:color w:val="231F20"/>
          <w:spacing w:val="-3"/>
        </w:rPr>
        <w:t>không</w:t>
      </w:r>
      <w:r>
        <w:rPr>
          <w:color w:val="231F20"/>
          <w:spacing w:val="-23"/>
        </w:rPr>
        <w:t> </w:t>
      </w:r>
      <w:r>
        <w:rPr>
          <w:color w:val="231F20"/>
          <w:spacing w:val="-3"/>
        </w:rPr>
        <w:t>phải</w:t>
      </w:r>
      <w:r>
        <w:rPr>
          <w:color w:val="231F20"/>
          <w:spacing w:val="-23"/>
        </w:rPr>
        <w:t> </w:t>
      </w:r>
      <w:r>
        <w:rPr>
          <w:color w:val="231F20"/>
        </w:rPr>
        <w:t>là</w:t>
      </w:r>
      <w:r>
        <w:rPr>
          <w:color w:val="231F20"/>
          <w:spacing w:val="-27"/>
        </w:rPr>
        <w:t> </w:t>
      </w:r>
      <w:r>
        <w:rPr>
          <w:color w:val="231F20"/>
          <w:spacing w:val="-3"/>
        </w:rPr>
        <w:t>Thánh.</w:t>
      </w:r>
    </w:p>
    <w:p>
      <w:pPr>
        <w:pStyle w:val="BodyText"/>
        <w:spacing w:before="155"/>
        <w:ind w:left="960" w:firstLine="0"/>
      </w:pPr>
      <w:r>
        <w:rPr>
          <w:i/>
          <w:color w:val="231F20"/>
        </w:rPr>
        <w:t>Hỏi: </w:t>
      </w:r>
      <w:r>
        <w:rPr>
          <w:color w:val="231F20"/>
        </w:rPr>
        <w:t>Thế nào là xả căn không phải là Thánh?</w:t>
      </w:r>
    </w:p>
    <w:p>
      <w:pPr>
        <w:pStyle w:val="BodyText"/>
        <w:spacing w:line="273" w:lineRule="auto" w:before="154"/>
        <w:ind w:right="126"/>
      </w:pPr>
      <w:r>
        <w:rPr>
          <w:i/>
          <w:color w:val="231F20"/>
        </w:rPr>
        <w:t>Đáp:</w:t>
      </w:r>
      <w:r>
        <w:rPr>
          <w:i/>
          <w:color w:val="231F20"/>
          <w:spacing w:val="-9"/>
        </w:rPr>
        <w:t> </w:t>
      </w:r>
      <w:r>
        <w:rPr>
          <w:color w:val="231F20"/>
        </w:rPr>
        <w:t>Nếu</w:t>
      </w:r>
      <w:r>
        <w:rPr>
          <w:color w:val="231F20"/>
          <w:spacing w:val="-8"/>
        </w:rPr>
        <w:t> </w:t>
      </w:r>
      <w:r>
        <w:rPr>
          <w:color w:val="231F20"/>
        </w:rPr>
        <w:t>xả</w:t>
      </w:r>
      <w:r>
        <w:rPr>
          <w:color w:val="231F20"/>
          <w:spacing w:val="-9"/>
        </w:rPr>
        <w:t> </w:t>
      </w:r>
      <w:r>
        <w:rPr>
          <w:color w:val="231F20"/>
        </w:rPr>
        <w:t>căn</w:t>
      </w:r>
      <w:r>
        <w:rPr>
          <w:color w:val="231F20"/>
          <w:spacing w:val="-8"/>
        </w:rPr>
        <w:t> </w:t>
      </w:r>
      <w:r>
        <w:rPr>
          <w:color w:val="231F20"/>
        </w:rPr>
        <w:t>là</w:t>
      </w:r>
      <w:r>
        <w:rPr>
          <w:color w:val="231F20"/>
          <w:spacing w:val="-8"/>
        </w:rPr>
        <w:t> </w:t>
      </w:r>
      <w:r>
        <w:rPr>
          <w:color w:val="231F20"/>
        </w:rPr>
        <w:t>phi</w:t>
      </w:r>
      <w:r>
        <w:rPr>
          <w:color w:val="231F20"/>
          <w:spacing w:val="-9"/>
        </w:rPr>
        <w:t> </w:t>
      </w:r>
      <w:r>
        <w:rPr>
          <w:color w:val="231F20"/>
        </w:rPr>
        <w:t>học</w:t>
      </w:r>
      <w:r>
        <w:rPr>
          <w:color w:val="231F20"/>
          <w:spacing w:val="-8"/>
        </w:rPr>
        <w:t> </w:t>
      </w:r>
      <w:r>
        <w:rPr>
          <w:color w:val="231F20"/>
        </w:rPr>
        <w:t>phi</w:t>
      </w:r>
      <w:r>
        <w:rPr>
          <w:color w:val="231F20"/>
          <w:spacing w:val="-8"/>
        </w:rPr>
        <w:t> </w:t>
      </w:r>
      <w:r>
        <w:rPr>
          <w:color w:val="231F20"/>
        </w:rPr>
        <w:t>vô</w:t>
      </w:r>
      <w:r>
        <w:rPr>
          <w:color w:val="231F20"/>
          <w:spacing w:val="-9"/>
        </w:rPr>
        <w:t> </w:t>
      </w:r>
      <w:r>
        <w:rPr>
          <w:color w:val="231F20"/>
        </w:rPr>
        <w:t>học,</w:t>
      </w:r>
      <w:r>
        <w:rPr>
          <w:color w:val="231F20"/>
          <w:spacing w:val="-8"/>
        </w:rPr>
        <w:t> </w:t>
      </w:r>
      <w:r>
        <w:rPr>
          <w:color w:val="231F20"/>
        </w:rPr>
        <w:t>là</w:t>
      </w:r>
      <w:r>
        <w:rPr>
          <w:color w:val="231F20"/>
          <w:spacing w:val="-8"/>
        </w:rPr>
        <w:t> </w:t>
      </w:r>
      <w:r>
        <w:rPr>
          <w:color w:val="231F20"/>
        </w:rPr>
        <w:t>thọ</w:t>
      </w:r>
      <w:r>
        <w:rPr>
          <w:color w:val="231F20"/>
          <w:spacing w:val="-9"/>
        </w:rPr>
        <w:t> </w:t>
      </w:r>
      <w:r>
        <w:rPr>
          <w:color w:val="231F20"/>
        </w:rPr>
        <w:t>không</w:t>
      </w:r>
      <w:r>
        <w:rPr>
          <w:color w:val="231F20"/>
          <w:spacing w:val="-8"/>
        </w:rPr>
        <w:t> </w:t>
      </w:r>
      <w:r>
        <w:rPr>
          <w:color w:val="231F20"/>
        </w:rPr>
        <w:t>khổ</w:t>
      </w:r>
      <w:r>
        <w:rPr>
          <w:color w:val="231F20"/>
          <w:spacing w:val="-8"/>
        </w:rPr>
        <w:t> </w:t>
      </w:r>
      <w:r>
        <w:rPr>
          <w:color w:val="231F20"/>
        </w:rPr>
        <w:t>không lạc của nhãn xúc, là thọ không khổ không lạc của nhĩ, tỷ, thiệt, </w:t>
      </w:r>
      <w:r>
        <w:rPr>
          <w:color w:val="231F20"/>
          <w:spacing w:val="-3"/>
        </w:rPr>
        <w:t>thân, </w:t>
      </w:r>
      <w:r>
        <w:rPr>
          <w:color w:val="231F20"/>
        </w:rPr>
        <w:t>ý xúc, đó gọi là xả căn không phải là</w:t>
      </w:r>
      <w:r>
        <w:rPr>
          <w:color w:val="231F20"/>
          <w:spacing w:val="-6"/>
        </w:rPr>
        <w:t> </w:t>
      </w:r>
      <w:r>
        <w:rPr>
          <w:color w:val="231F20"/>
        </w:rPr>
        <w:t>Thánh.</w:t>
      </w:r>
    </w:p>
    <w:p>
      <w:pPr>
        <w:pStyle w:val="BodyText"/>
        <w:spacing w:before="111"/>
        <w:ind w:left="960" w:firstLine="0"/>
      </w:pPr>
      <w:r>
        <w:rPr>
          <w:i/>
          <w:color w:val="231F20"/>
        </w:rPr>
        <w:t>Hỏi: </w:t>
      </w:r>
      <w:r>
        <w:rPr>
          <w:color w:val="231F20"/>
        </w:rPr>
        <w:t>Thế nào là xả căn là Thánh?</w:t>
      </w:r>
    </w:p>
    <w:p>
      <w:pPr>
        <w:pStyle w:val="BodyText"/>
        <w:spacing w:before="154"/>
        <w:ind w:left="960" w:firstLine="0"/>
      </w:pPr>
      <w:r>
        <w:rPr>
          <w:i/>
          <w:color w:val="231F20"/>
        </w:rPr>
        <w:t>Đáp: </w:t>
      </w:r>
      <w:r>
        <w:rPr>
          <w:color w:val="231F20"/>
        </w:rPr>
        <w:t>Nếu xả căn là vô lậu, đó gọi là xả căn là Thánh.</w:t>
      </w:r>
    </w:p>
    <w:p>
      <w:pPr>
        <w:pStyle w:val="BodyText"/>
        <w:spacing w:before="155"/>
        <w:ind w:left="960" w:firstLine="0"/>
      </w:pPr>
      <w:r>
        <w:rPr>
          <w:i/>
          <w:color w:val="231F20"/>
        </w:rPr>
        <w:t>Hỏi: </w:t>
      </w:r>
      <w:r>
        <w:rPr>
          <w:color w:val="231F20"/>
        </w:rPr>
        <w:t>Thế nào là xả căn là Thánh?</w:t>
      </w:r>
    </w:p>
    <w:p>
      <w:pPr>
        <w:pStyle w:val="BodyText"/>
        <w:spacing w:line="273" w:lineRule="auto" w:before="154"/>
        <w:ind w:right="127"/>
      </w:pPr>
      <w:r>
        <w:rPr>
          <w:i/>
          <w:color w:val="231F20"/>
        </w:rPr>
        <w:t>Đáp:</w:t>
      </w:r>
      <w:r>
        <w:rPr>
          <w:i/>
          <w:color w:val="231F20"/>
          <w:spacing w:val="-9"/>
        </w:rPr>
        <w:t> </w:t>
      </w:r>
      <w:r>
        <w:rPr>
          <w:color w:val="231F20"/>
        </w:rPr>
        <w:t>Nếu</w:t>
      </w:r>
      <w:r>
        <w:rPr>
          <w:color w:val="231F20"/>
          <w:spacing w:val="-8"/>
        </w:rPr>
        <w:t> </w:t>
      </w:r>
      <w:r>
        <w:rPr>
          <w:color w:val="231F20"/>
        </w:rPr>
        <w:t>xả</w:t>
      </w:r>
      <w:r>
        <w:rPr>
          <w:color w:val="231F20"/>
          <w:spacing w:val="-9"/>
        </w:rPr>
        <w:t> </w:t>
      </w:r>
      <w:r>
        <w:rPr>
          <w:color w:val="231F20"/>
        </w:rPr>
        <w:t>căn</w:t>
      </w:r>
      <w:r>
        <w:rPr>
          <w:color w:val="231F20"/>
          <w:spacing w:val="-8"/>
        </w:rPr>
        <w:t> </w:t>
      </w:r>
      <w:r>
        <w:rPr>
          <w:color w:val="231F20"/>
        </w:rPr>
        <w:t>là</w:t>
      </w:r>
      <w:r>
        <w:rPr>
          <w:color w:val="231F20"/>
          <w:spacing w:val="-8"/>
        </w:rPr>
        <w:t> </w:t>
      </w:r>
      <w:r>
        <w:rPr>
          <w:color w:val="231F20"/>
        </w:rPr>
        <w:t>tín</w:t>
      </w:r>
      <w:r>
        <w:rPr>
          <w:color w:val="231F20"/>
          <w:spacing w:val="-9"/>
        </w:rPr>
        <w:t> </w:t>
      </w:r>
      <w:r>
        <w:rPr>
          <w:color w:val="231F20"/>
        </w:rPr>
        <w:t>căn</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thọ</w:t>
      </w:r>
      <w:r>
        <w:rPr>
          <w:color w:val="231F20"/>
          <w:spacing w:val="-9"/>
        </w:rPr>
        <w:t> </w:t>
      </w:r>
      <w:r>
        <w:rPr>
          <w:color w:val="231F20"/>
        </w:rPr>
        <w:t>không</w:t>
      </w:r>
      <w:r>
        <w:rPr>
          <w:color w:val="231F20"/>
          <w:spacing w:val="-8"/>
        </w:rPr>
        <w:t> </w:t>
      </w:r>
      <w:r>
        <w:rPr>
          <w:color w:val="231F20"/>
        </w:rPr>
        <w:t>khổ</w:t>
      </w:r>
      <w:r>
        <w:rPr>
          <w:color w:val="231F20"/>
          <w:spacing w:val="-8"/>
        </w:rPr>
        <w:t> </w:t>
      </w:r>
      <w:r>
        <w:rPr>
          <w:color w:val="231F20"/>
        </w:rPr>
        <w:t>không lạc của ý xúc, đó gọi là xả căn là</w:t>
      </w:r>
      <w:r>
        <w:rPr>
          <w:color w:val="231F20"/>
          <w:spacing w:val="-6"/>
        </w:rPr>
        <w:t> </w:t>
      </w:r>
      <w:r>
        <w:rPr>
          <w:color w:val="231F20"/>
        </w:rPr>
        <w:t>Thánh.</w:t>
      </w:r>
    </w:p>
    <w:p>
      <w:pPr>
        <w:pStyle w:val="BodyText"/>
        <w:spacing w:before="112"/>
        <w:ind w:left="960" w:firstLine="0"/>
      </w:pPr>
      <w:r>
        <w:rPr>
          <w:i/>
          <w:color w:val="231F20"/>
        </w:rPr>
        <w:t>Hỏi: </w:t>
      </w:r>
      <w:r>
        <w:rPr>
          <w:color w:val="231F20"/>
        </w:rPr>
        <w:t>Thế nào là xả căn là Thánh?</w:t>
      </w:r>
    </w:p>
    <w:p>
      <w:pPr>
        <w:pStyle w:val="BodyText"/>
        <w:spacing w:line="273" w:lineRule="auto" w:before="154"/>
        <w:ind w:right="128"/>
      </w:pPr>
      <w:r>
        <w:rPr>
          <w:i/>
          <w:color w:val="231F20"/>
        </w:rPr>
        <w:t>Đáp:</w:t>
      </w:r>
      <w:r>
        <w:rPr>
          <w:i/>
          <w:color w:val="231F20"/>
          <w:spacing w:val="-3"/>
        </w:rPr>
        <w:t> </w:t>
      </w:r>
      <w:r>
        <w:rPr>
          <w:color w:val="231F20"/>
        </w:rPr>
        <w:t>Nếu</w:t>
      </w:r>
      <w:r>
        <w:rPr>
          <w:color w:val="231F20"/>
          <w:spacing w:val="-4"/>
        </w:rPr>
        <w:t> </w:t>
      </w:r>
      <w:r>
        <w:rPr>
          <w:color w:val="231F20"/>
        </w:rPr>
        <w:t>xả</w:t>
      </w:r>
      <w:r>
        <w:rPr>
          <w:color w:val="231F20"/>
          <w:spacing w:val="-4"/>
        </w:rPr>
        <w:t> </w:t>
      </w:r>
      <w:r>
        <w:rPr>
          <w:color w:val="231F20"/>
        </w:rPr>
        <w:t>căn</w:t>
      </w:r>
      <w:r>
        <w:rPr>
          <w:color w:val="231F20"/>
          <w:spacing w:val="-4"/>
        </w:rPr>
        <w:t> </w:t>
      </w:r>
      <w:r>
        <w:rPr>
          <w:color w:val="231F20"/>
        </w:rPr>
        <w:t>là</w:t>
      </w:r>
      <w:r>
        <w:rPr>
          <w:color w:val="231F20"/>
          <w:spacing w:val="-4"/>
        </w:rPr>
        <w:t> </w:t>
      </w:r>
      <w:r>
        <w:rPr>
          <w:color w:val="231F20"/>
        </w:rPr>
        <w:t>học,</w:t>
      </w:r>
      <w:r>
        <w:rPr>
          <w:color w:val="231F20"/>
          <w:spacing w:val="-3"/>
        </w:rPr>
        <w:t> </w:t>
      </w:r>
      <w:r>
        <w:rPr>
          <w:color w:val="231F20"/>
        </w:rPr>
        <w:t>hoặc</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Người</w:t>
      </w:r>
      <w:r>
        <w:rPr>
          <w:color w:val="231F20"/>
          <w:spacing w:val="-4"/>
        </w:rPr>
        <w:t> </w:t>
      </w:r>
      <w:r>
        <w:rPr>
          <w:color w:val="231F20"/>
        </w:rPr>
        <w:t>học</w:t>
      </w:r>
      <w:r>
        <w:rPr>
          <w:color w:val="231F20"/>
          <w:spacing w:val="-4"/>
        </w:rPr>
        <w:t> </w:t>
      </w:r>
      <w:r>
        <w:rPr>
          <w:color w:val="231F20"/>
        </w:rPr>
        <w:t>đã</w:t>
      </w:r>
      <w:r>
        <w:rPr>
          <w:color w:val="231F20"/>
          <w:spacing w:val="-3"/>
        </w:rPr>
        <w:t> </w:t>
      </w:r>
      <w:r>
        <w:rPr>
          <w:color w:val="231F20"/>
        </w:rPr>
        <w:t>lìa</w:t>
      </w:r>
      <w:r>
        <w:rPr>
          <w:color w:val="231F20"/>
          <w:spacing w:val="-4"/>
        </w:rPr>
        <w:t> </w:t>
      </w:r>
      <w:r>
        <w:rPr>
          <w:color w:val="231F20"/>
        </w:rPr>
        <w:t>kiết</w:t>
      </w:r>
      <w:r>
        <w:rPr>
          <w:color w:val="231F20"/>
          <w:spacing w:val="-4"/>
        </w:rPr>
        <w:t> </w:t>
      </w:r>
      <w:r>
        <w:rPr>
          <w:color w:val="231F20"/>
        </w:rPr>
        <w:t>sử, cho</w:t>
      </w:r>
      <w:r>
        <w:rPr>
          <w:color w:val="231F20"/>
          <w:spacing w:val="-8"/>
        </w:rPr>
        <w:t> </w:t>
      </w:r>
      <w:r>
        <w:rPr>
          <w:color w:val="231F20"/>
        </w:rPr>
        <w:t>đến</w:t>
      </w:r>
      <w:r>
        <w:rPr>
          <w:color w:val="231F20"/>
          <w:spacing w:val="-8"/>
        </w:rPr>
        <w:t> </w:t>
      </w:r>
      <w:r>
        <w:rPr>
          <w:color w:val="231F20"/>
        </w:rPr>
        <w:t>tức</w:t>
      </w:r>
      <w:r>
        <w:rPr>
          <w:color w:val="231F20"/>
          <w:spacing w:val="-8"/>
        </w:rPr>
        <w:t> </w:t>
      </w:r>
      <w:r>
        <w:rPr>
          <w:color w:val="231F20"/>
        </w:rPr>
        <w:t>đắc</w:t>
      </w:r>
      <w:r>
        <w:rPr>
          <w:color w:val="231F20"/>
          <w:spacing w:val="-8"/>
        </w:rPr>
        <w:t> </w:t>
      </w:r>
      <w:r>
        <w:rPr>
          <w:color w:val="231F20"/>
        </w:rPr>
        <w:t>quả</w:t>
      </w:r>
      <w:r>
        <w:rPr>
          <w:color w:val="231F20"/>
          <w:spacing w:val="-23"/>
        </w:rPr>
        <w:t> </w:t>
      </w:r>
      <w:r>
        <w:rPr>
          <w:color w:val="231F20"/>
        </w:rPr>
        <w:t>A-la-hán.</w:t>
      </w:r>
      <w:r>
        <w:rPr>
          <w:color w:val="231F20"/>
          <w:spacing w:val="-9"/>
        </w:rPr>
        <w:t> </w:t>
      </w:r>
      <w:r>
        <w:rPr>
          <w:color w:val="231F20"/>
        </w:rPr>
        <w:t>Nếu</w:t>
      </w:r>
      <w:r>
        <w:rPr>
          <w:color w:val="231F20"/>
          <w:spacing w:val="-8"/>
        </w:rPr>
        <w:t> </w:t>
      </w:r>
      <w:r>
        <w:rPr>
          <w:color w:val="231F20"/>
        </w:rPr>
        <w:t>là</w:t>
      </w:r>
      <w:r>
        <w:rPr>
          <w:color w:val="231F20"/>
          <w:spacing w:val="-8"/>
        </w:rPr>
        <w:t> </w:t>
      </w:r>
      <w:r>
        <w:rPr>
          <w:color w:val="231F20"/>
        </w:rPr>
        <w:t>người</w:t>
      </w:r>
      <w:r>
        <w:rPr>
          <w:color w:val="231F20"/>
          <w:spacing w:val="-9"/>
        </w:rPr>
        <w:t> </w:t>
      </w:r>
      <w:r>
        <w:rPr>
          <w:color w:val="231F20"/>
        </w:rPr>
        <w:t>thật,</w:t>
      </w:r>
      <w:r>
        <w:rPr>
          <w:color w:val="231F20"/>
          <w:spacing w:val="-7"/>
        </w:rPr>
        <w:t> </w:t>
      </w:r>
      <w:r>
        <w:rPr>
          <w:color w:val="231F20"/>
        </w:rPr>
        <w:t>hoặc</w:t>
      </w:r>
      <w:r>
        <w:rPr>
          <w:color w:val="231F20"/>
          <w:spacing w:val="-9"/>
        </w:rPr>
        <w:t> </w:t>
      </w:r>
      <w:r>
        <w:rPr>
          <w:color w:val="231F20"/>
        </w:rPr>
        <w:t>là</w:t>
      </w:r>
      <w:r>
        <w:rPr>
          <w:color w:val="231F20"/>
          <w:spacing w:val="-8"/>
        </w:rPr>
        <w:t> </w:t>
      </w:r>
      <w:r>
        <w:rPr>
          <w:color w:val="231F20"/>
        </w:rPr>
        <w:t>nẻo,</w:t>
      </w:r>
      <w:r>
        <w:rPr>
          <w:color w:val="231F20"/>
          <w:spacing w:val="-7"/>
        </w:rPr>
        <w:t> </w:t>
      </w:r>
      <w:r>
        <w:rPr>
          <w:color w:val="231F20"/>
        </w:rPr>
        <w:t>hoặc</w:t>
      </w:r>
      <w:r>
        <w:rPr>
          <w:color w:val="231F20"/>
          <w:spacing w:val="-9"/>
        </w:rPr>
        <w:t> </w:t>
      </w:r>
      <w:r>
        <w:rPr>
          <w:color w:val="231F20"/>
        </w:rPr>
        <w:t>là thọ không khổ không lạc của ý xúc, đó gọi là xả căn là</w:t>
      </w:r>
      <w:r>
        <w:rPr>
          <w:color w:val="231F20"/>
          <w:spacing w:val="-6"/>
        </w:rPr>
        <w:t> </w:t>
      </w:r>
      <w:r>
        <w:rPr>
          <w:color w:val="231F20"/>
        </w:rPr>
        <w:t>Thánh.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ý căn không phải là Thánh?</w:t>
      </w:r>
    </w:p>
    <w:p>
      <w:pPr>
        <w:pStyle w:val="BodyText"/>
        <w:spacing w:before="158"/>
        <w:ind w:left="677" w:firstLine="0"/>
        <w:jc w:val="left"/>
      </w:pPr>
      <w:r>
        <w:rPr>
          <w:i/>
          <w:color w:val="231F20"/>
        </w:rPr>
        <w:t>Đáp: </w:t>
      </w:r>
      <w:r>
        <w:rPr>
          <w:color w:val="231F20"/>
        </w:rPr>
        <w:t>Nếu ý căn là hữu lậu, đó gọi là ý căn không phải là Thánh.</w:t>
      </w:r>
    </w:p>
    <w:p>
      <w:pPr>
        <w:pStyle w:val="BodyText"/>
        <w:spacing w:before="159"/>
        <w:ind w:left="677" w:firstLine="0"/>
        <w:jc w:val="left"/>
      </w:pPr>
      <w:r>
        <w:rPr>
          <w:i/>
          <w:color w:val="231F20"/>
        </w:rPr>
        <w:t>Hỏi: </w:t>
      </w:r>
      <w:r>
        <w:rPr>
          <w:color w:val="231F20"/>
        </w:rPr>
        <w:t>Thế nào là ý căn không phải là Thánh?</w:t>
      </w:r>
    </w:p>
    <w:p>
      <w:pPr>
        <w:pStyle w:val="BodyText"/>
        <w:spacing w:before="158"/>
        <w:ind w:left="677" w:firstLine="0"/>
        <w:jc w:val="left"/>
      </w:pPr>
      <w:r>
        <w:rPr>
          <w:i/>
          <w:color w:val="231F20"/>
        </w:rPr>
        <w:t>Đáp: </w:t>
      </w:r>
      <w:r>
        <w:rPr>
          <w:color w:val="231F20"/>
        </w:rPr>
        <w:t>Thức thọ ấm, đó gọi là ý căn không phải là Thánh.</w:t>
      </w:r>
    </w:p>
    <w:p>
      <w:pPr>
        <w:pStyle w:val="BodyText"/>
        <w:spacing w:before="159"/>
        <w:ind w:left="677" w:firstLine="0"/>
        <w:jc w:val="left"/>
      </w:pPr>
      <w:r>
        <w:rPr>
          <w:i/>
          <w:color w:val="231F20"/>
        </w:rPr>
        <w:t>Hỏi: </w:t>
      </w:r>
      <w:r>
        <w:rPr>
          <w:color w:val="231F20"/>
        </w:rPr>
        <w:t>Thế nào là ý căn không phải là Thánh?</w:t>
      </w:r>
    </w:p>
    <w:p>
      <w:pPr>
        <w:pStyle w:val="BodyText"/>
        <w:spacing w:line="276" w:lineRule="auto" w:before="158"/>
        <w:ind w:left="110" w:right="290"/>
        <w:jc w:val="left"/>
      </w:pPr>
      <w:r>
        <w:rPr>
          <w:i/>
          <w:color w:val="231F20"/>
        </w:rPr>
        <w:t>Đáp: </w:t>
      </w:r>
      <w:r>
        <w:rPr>
          <w:color w:val="231F20"/>
        </w:rPr>
        <w:t>Nếu ý căn là phi học phi vô học, từ nhãn thức cho đến ý thức, đó gọi là ý căn không phải là Thánh.</w:t>
      </w:r>
    </w:p>
    <w:p>
      <w:pPr>
        <w:pStyle w:val="BodyText"/>
        <w:ind w:left="677" w:firstLine="0"/>
        <w:jc w:val="left"/>
      </w:pPr>
      <w:r>
        <w:rPr>
          <w:i/>
          <w:color w:val="231F20"/>
        </w:rPr>
        <w:t>Hỏi: </w:t>
      </w:r>
      <w:r>
        <w:rPr>
          <w:color w:val="231F20"/>
        </w:rPr>
        <w:t>Thế nào là ý căn là Thánh?</w:t>
      </w:r>
    </w:p>
    <w:p>
      <w:pPr>
        <w:pStyle w:val="BodyText"/>
        <w:spacing w:before="158"/>
        <w:ind w:left="677" w:firstLine="0"/>
        <w:jc w:val="left"/>
      </w:pPr>
      <w:r>
        <w:rPr>
          <w:i/>
          <w:color w:val="231F20"/>
        </w:rPr>
        <w:t>Đáp: </w:t>
      </w:r>
      <w:r>
        <w:rPr>
          <w:color w:val="231F20"/>
        </w:rPr>
        <w:t>Nếu ý căn là vô lậu, đó gọi là ý căn là Thánh.</w:t>
      </w:r>
    </w:p>
    <w:p>
      <w:pPr>
        <w:pStyle w:val="BodyText"/>
        <w:spacing w:before="159"/>
        <w:ind w:left="677" w:firstLine="0"/>
      </w:pPr>
      <w:r>
        <w:rPr>
          <w:i/>
          <w:color w:val="231F20"/>
        </w:rPr>
        <w:t>Hỏi: </w:t>
      </w:r>
      <w:r>
        <w:rPr>
          <w:color w:val="231F20"/>
        </w:rPr>
        <w:t>Thế nào là ý căn là Thánh?</w:t>
      </w:r>
    </w:p>
    <w:p>
      <w:pPr>
        <w:pStyle w:val="BodyText"/>
        <w:spacing w:line="276" w:lineRule="auto" w:before="158"/>
        <w:ind w:left="110" w:right="411"/>
      </w:pPr>
      <w:r>
        <w:rPr>
          <w:i/>
          <w:color w:val="231F20"/>
        </w:rPr>
        <w:t>Đáp: </w:t>
      </w:r>
      <w:r>
        <w:rPr>
          <w:color w:val="231F20"/>
        </w:rPr>
        <w:t>Nếu ý căn là tín căn tương ưng với ý giới, ý thức giới,</w:t>
      </w:r>
      <w:r>
        <w:rPr>
          <w:color w:val="231F20"/>
          <w:spacing w:val="-35"/>
        </w:rPr>
        <w:t> </w:t>
      </w:r>
      <w:r>
        <w:rPr>
          <w:color w:val="231F20"/>
        </w:rPr>
        <w:t>đó gọi là ý căn là</w:t>
      </w:r>
      <w:r>
        <w:rPr>
          <w:color w:val="231F20"/>
          <w:spacing w:val="-5"/>
        </w:rPr>
        <w:t> </w:t>
      </w:r>
      <w:r>
        <w:rPr>
          <w:color w:val="231F20"/>
        </w:rPr>
        <w:t>Thánh.</w:t>
      </w:r>
    </w:p>
    <w:p>
      <w:pPr>
        <w:pStyle w:val="BodyText"/>
        <w:ind w:left="677" w:firstLine="0"/>
      </w:pPr>
      <w:r>
        <w:rPr>
          <w:i/>
          <w:color w:val="231F20"/>
        </w:rPr>
        <w:t>Hỏi: </w:t>
      </w:r>
      <w:r>
        <w:rPr>
          <w:color w:val="231F20"/>
        </w:rPr>
        <w:t>Thế nào là ý căn là Thánh?</w:t>
      </w:r>
    </w:p>
    <w:p>
      <w:pPr>
        <w:pStyle w:val="BodyText"/>
        <w:spacing w:line="276" w:lineRule="auto" w:before="158"/>
        <w:ind w:left="110" w:right="412"/>
      </w:pPr>
      <w:r>
        <w:rPr>
          <w:i/>
          <w:color w:val="231F20"/>
        </w:rPr>
        <w:t>Đáp: </w:t>
      </w:r>
      <w:r>
        <w:rPr>
          <w:color w:val="231F20"/>
        </w:rPr>
        <w:t>Nếu ý căn là học, hoặc vô học. Người học đã lìa kiết sử, cho</w:t>
      </w:r>
      <w:r>
        <w:rPr>
          <w:color w:val="231F20"/>
          <w:spacing w:val="-8"/>
        </w:rPr>
        <w:t> </w:t>
      </w:r>
      <w:r>
        <w:rPr>
          <w:color w:val="231F20"/>
        </w:rPr>
        <w:t>đến</w:t>
      </w:r>
      <w:r>
        <w:rPr>
          <w:color w:val="231F20"/>
          <w:spacing w:val="-8"/>
        </w:rPr>
        <w:t> </w:t>
      </w:r>
      <w:r>
        <w:rPr>
          <w:color w:val="231F20"/>
        </w:rPr>
        <w:t>tức</w:t>
      </w:r>
      <w:r>
        <w:rPr>
          <w:color w:val="231F20"/>
          <w:spacing w:val="-8"/>
        </w:rPr>
        <w:t> </w:t>
      </w:r>
      <w:r>
        <w:rPr>
          <w:color w:val="231F20"/>
        </w:rPr>
        <w:t>đắc</w:t>
      </w:r>
      <w:r>
        <w:rPr>
          <w:color w:val="231F20"/>
          <w:spacing w:val="-8"/>
        </w:rPr>
        <w:t> </w:t>
      </w:r>
      <w:r>
        <w:rPr>
          <w:color w:val="231F20"/>
        </w:rPr>
        <w:t>quả</w:t>
      </w:r>
      <w:r>
        <w:rPr>
          <w:color w:val="231F20"/>
          <w:spacing w:val="-23"/>
        </w:rPr>
        <w:t> </w:t>
      </w:r>
      <w:r>
        <w:rPr>
          <w:color w:val="231F20"/>
        </w:rPr>
        <w:t>A-la-hán.</w:t>
      </w:r>
      <w:r>
        <w:rPr>
          <w:color w:val="231F20"/>
          <w:spacing w:val="-9"/>
        </w:rPr>
        <w:t> </w:t>
      </w:r>
      <w:r>
        <w:rPr>
          <w:color w:val="231F20"/>
        </w:rPr>
        <w:t>Nếu</w:t>
      </w:r>
      <w:r>
        <w:rPr>
          <w:color w:val="231F20"/>
          <w:spacing w:val="-8"/>
        </w:rPr>
        <w:t> </w:t>
      </w:r>
      <w:r>
        <w:rPr>
          <w:color w:val="231F20"/>
        </w:rPr>
        <w:t>là</w:t>
      </w:r>
      <w:r>
        <w:rPr>
          <w:color w:val="231F20"/>
          <w:spacing w:val="-8"/>
        </w:rPr>
        <w:t> </w:t>
      </w:r>
      <w:r>
        <w:rPr>
          <w:color w:val="231F20"/>
        </w:rPr>
        <w:t>người</w:t>
      </w:r>
      <w:r>
        <w:rPr>
          <w:color w:val="231F20"/>
          <w:spacing w:val="-9"/>
        </w:rPr>
        <w:t> </w:t>
      </w:r>
      <w:r>
        <w:rPr>
          <w:color w:val="231F20"/>
        </w:rPr>
        <w:t>thật,</w:t>
      </w:r>
      <w:r>
        <w:rPr>
          <w:color w:val="231F20"/>
          <w:spacing w:val="-7"/>
        </w:rPr>
        <w:t> </w:t>
      </w:r>
      <w:r>
        <w:rPr>
          <w:color w:val="231F20"/>
        </w:rPr>
        <w:t>hoặc</w:t>
      </w:r>
      <w:r>
        <w:rPr>
          <w:color w:val="231F20"/>
          <w:spacing w:val="-9"/>
        </w:rPr>
        <w:t> </w:t>
      </w:r>
      <w:r>
        <w:rPr>
          <w:color w:val="231F20"/>
        </w:rPr>
        <w:t>là</w:t>
      </w:r>
      <w:r>
        <w:rPr>
          <w:color w:val="231F20"/>
          <w:spacing w:val="-8"/>
        </w:rPr>
        <w:t> </w:t>
      </w:r>
      <w:r>
        <w:rPr>
          <w:color w:val="231F20"/>
        </w:rPr>
        <w:t>nẻo,</w:t>
      </w:r>
      <w:r>
        <w:rPr>
          <w:color w:val="231F20"/>
          <w:spacing w:val="-7"/>
        </w:rPr>
        <w:t> </w:t>
      </w:r>
      <w:r>
        <w:rPr>
          <w:color w:val="231F20"/>
        </w:rPr>
        <w:t>hoặc</w:t>
      </w:r>
      <w:r>
        <w:rPr>
          <w:color w:val="231F20"/>
          <w:spacing w:val="-9"/>
        </w:rPr>
        <w:t> </w:t>
      </w:r>
      <w:r>
        <w:rPr>
          <w:color w:val="231F20"/>
        </w:rPr>
        <w:t>là ý giới, ý thức giới, đó gọi là ý căn là</w:t>
      </w:r>
      <w:r>
        <w:rPr>
          <w:color w:val="231F20"/>
          <w:spacing w:val="-6"/>
        </w:rPr>
        <w:t> </w:t>
      </w:r>
      <w:r>
        <w:rPr>
          <w:color w:val="231F20"/>
        </w:rPr>
        <w:t>Thánh.</w:t>
      </w:r>
    </w:p>
    <w:p>
      <w:pPr>
        <w:pStyle w:val="BodyText"/>
        <w:spacing w:line="276" w:lineRule="auto"/>
        <w:ind w:left="110" w:right="410"/>
      </w:pPr>
      <w:r>
        <w:rPr>
          <w:color w:val="231F20"/>
        </w:rPr>
        <w:t>Hữu lậu, vô lậu, có ái, không ái, có cầu, không cầu, nên nhận lấy, không nên nhận lấy, có giữ lấy, không giữ lấy, có vượt hơn, không vượt hơn cũng như thế.</w:t>
      </w:r>
    </w:p>
    <w:p>
      <w:pPr>
        <w:pStyle w:val="BodyText"/>
        <w:spacing w:line="276" w:lineRule="auto"/>
        <w:ind w:left="110" w:right="411"/>
      </w:pPr>
      <w:r>
        <w:rPr>
          <w:i/>
          <w:color w:val="231F20"/>
        </w:rPr>
        <w:t>Hỏi:</w:t>
      </w:r>
      <w:r>
        <w:rPr>
          <w:i/>
          <w:color w:val="231F20"/>
          <w:spacing w:val="-10"/>
        </w:rPr>
        <w:t> </w:t>
      </w:r>
      <w:r>
        <w:rPr>
          <w:color w:val="231F20"/>
        </w:rPr>
        <w:t>Trong</w:t>
      </w:r>
      <w:r>
        <w:rPr>
          <w:color w:val="231F20"/>
          <w:spacing w:val="-5"/>
        </w:rPr>
        <w:t> </w:t>
      </w:r>
      <w:r>
        <w:rPr>
          <w:color w:val="231F20"/>
        </w:rPr>
        <w:t>hai</w:t>
      </w:r>
      <w:r>
        <w:rPr>
          <w:color w:val="231F20"/>
          <w:spacing w:val="-6"/>
        </w:rPr>
        <w:t> </w:t>
      </w:r>
      <w:r>
        <w:rPr>
          <w:color w:val="231F20"/>
        </w:rPr>
        <w:t>mươi</w:t>
      </w:r>
      <w:r>
        <w:rPr>
          <w:color w:val="231F20"/>
          <w:spacing w:val="-6"/>
        </w:rPr>
        <w:t> </w:t>
      </w:r>
      <w:r>
        <w:rPr>
          <w:color w:val="231F20"/>
        </w:rPr>
        <w:t>hai</w:t>
      </w:r>
      <w:r>
        <w:rPr>
          <w:color w:val="231F20"/>
          <w:spacing w:val="-6"/>
        </w:rPr>
        <w:t> </w:t>
      </w:r>
      <w:r>
        <w:rPr>
          <w:color w:val="231F20"/>
        </w:rPr>
        <w:t>căn</w:t>
      </w:r>
      <w:r>
        <w:rPr>
          <w:color w:val="231F20"/>
          <w:spacing w:val="-5"/>
        </w:rPr>
        <w:t> </w:t>
      </w:r>
      <w:r>
        <w:rPr>
          <w:color w:val="231F20"/>
        </w:rPr>
        <w:t>có</w:t>
      </w:r>
      <w:r>
        <w:rPr>
          <w:color w:val="231F20"/>
          <w:spacing w:val="-5"/>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5"/>
        </w:rPr>
        <w:t> </w:t>
      </w:r>
      <w:r>
        <w:rPr>
          <w:color w:val="231F20"/>
        </w:rPr>
        <w:t>là</w:t>
      </w:r>
      <w:r>
        <w:rPr>
          <w:color w:val="231F20"/>
          <w:spacing w:val="-5"/>
        </w:rPr>
        <w:t> </w:t>
      </w:r>
      <w:r>
        <w:rPr>
          <w:color w:val="231F20"/>
        </w:rPr>
        <w:t>thọ,</w:t>
      </w:r>
      <w:r>
        <w:rPr>
          <w:color w:val="231F20"/>
          <w:spacing w:val="-5"/>
        </w:rPr>
        <w:t> </w:t>
      </w:r>
      <w:r>
        <w:rPr>
          <w:color w:val="231F20"/>
        </w:rPr>
        <w:t>bao</w:t>
      </w:r>
      <w:r>
        <w:rPr>
          <w:color w:val="231F20"/>
          <w:spacing w:val="-6"/>
        </w:rPr>
        <w:t> </w:t>
      </w:r>
      <w:r>
        <w:rPr>
          <w:color w:val="231F20"/>
        </w:rPr>
        <w:t>nhiêu thứ không phải là thọ?</w:t>
      </w:r>
    </w:p>
    <w:p>
      <w:pPr>
        <w:pStyle w:val="BodyText"/>
        <w:spacing w:line="276" w:lineRule="auto"/>
        <w:ind w:left="110" w:right="410"/>
      </w:pPr>
      <w:r>
        <w:rPr>
          <w:i/>
          <w:color w:val="231F20"/>
        </w:rPr>
        <w:t>Đáp: </w:t>
      </w:r>
      <w:r>
        <w:rPr>
          <w:color w:val="231F20"/>
        </w:rPr>
        <w:t>Tám căn là thọ. Tám căn không phải là thọ. Sáu căn</w:t>
      </w:r>
      <w:r>
        <w:rPr>
          <w:color w:val="231F20"/>
          <w:spacing w:val="-27"/>
        </w:rPr>
        <w:t> </w:t>
      </w:r>
      <w:r>
        <w:rPr>
          <w:color w:val="231F20"/>
        </w:rPr>
        <w:t>gồm hai phần, hoặc là thọ, hoặc không phải là thọ.</w:t>
      </w:r>
    </w:p>
    <w:p>
      <w:pPr>
        <w:pStyle w:val="BodyText"/>
        <w:ind w:left="677" w:firstLine="0"/>
      </w:pPr>
      <w:r>
        <w:rPr>
          <w:i/>
          <w:color w:val="231F20"/>
        </w:rPr>
        <w:t>Hỏi: </w:t>
      </w:r>
      <w:r>
        <w:rPr>
          <w:color w:val="231F20"/>
        </w:rPr>
        <w:t>Thế nào là tám căn là thọ?</w:t>
      </w:r>
    </w:p>
    <w:p>
      <w:pPr>
        <w:pStyle w:val="BodyText"/>
        <w:spacing w:before="158"/>
        <w:ind w:left="677" w:firstLine="0"/>
        <w:jc w:val="left"/>
      </w:pPr>
      <w:r>
        <w:rPr>
          <w:i/>
          <w:color w:val="231F20"/>
        </w:rPr>
        <w:t>Đáp: </w:t>
      </w:r>
      <w:r>
        <w:rPr>
          <w:color w:val="231F20"/>
        </w:rPr>
        <w:t>Nhãn căn cho đến mạng căn, đó gọi là tám căn là thọ.</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tám căn không phải là thọ?</w:t>
      </w:r>
    </w:p>
    <w:p>
      <w:pPr>
        <w:pStyle w:val="BodyText"/>
        <w:spacing w:line="273" w:lineRule="auto" w:before="154"/>
        <w:ind w:right="127"/>
        <w:jc w:val="left"/>
      </w:pPr>
      <w:r>
        <w:rPr>
          <w:i/>
          <w:color w:val="231F20"/>
        </w:rPr>
        <w:t>Đáp: </w:t>
      </w:r>
      <w:r>
        <w:rPr>
          <w:color w:val="231F20"/>
        </w:rPr>
        <w:t>Tín căn cho đến dĩ tri căn, đó gọi là tám căn không phải là thọ.</w:t>
      </w:r>
    </w:p>
    <w:p>
      <w:pPr>
        <w:pStyle w:val="BodyText"/>
        <w:spacing w:line="273" w:lineRule="auto" w:before="112"/>
        <w:jc w:val="left"/>
      </w:pPr>
      <w:r>
        <w:rPr>
          <w:i/>
          <w:color w:val="231F20"/>
        </w:rPr>
        <w:t>Hỏi: </w:t>
      </w:r>
      <w:r>
        <w:rPr>
          <w:color w:val="231F20"/>
        </w:rPr>
        <w:t>Thế nào là sáu căn gồm hai phần, hoặc là thọ, hoặc không phải là thọ?</w:t>
      </w:r>
    </w:p>
    <w:p>
      <w:pPr>
        <w:pStyle w:val="BodyText"/>
        <w:spacing w:line="273" w:lineRule="auto" w:before="112"/>
        <w:ind w:right="111"/>
        <w:jc w:val="left"/>
      </w:pPr>
      <w:r>
        <w:rPr>
          <w:i/>
          <w:color w:val="231F20"/>
        </w:rPr>
        <w:t>Đáp: </w:t>
      </w:r>
      <w:r>
        <w:rPr>
          <w:color w:val="231F20"/>
        </w:rPr>
        <w:t>Lạc căn, khổ căn, hỷ căn, ưu căn, xả căn, ý căn, đó gọi là sáu căn gồm hai phần, hoặc là thọ, hoặc không phải là thọ.</w:t>
      </w:r>
    </w:p>
    <w:p>
      <w:pPr>
        <w:pStyle w:val="BodyText"/>
        <w:spacing w:before="112"/>
        <w:ind w:left="960" w:firstLine="0"/>
        <w:jc w:val="left"/>
      </w:pPr>
      <w:r>
        <w:rPr>
          <w:i/>
          <w:color w:val="231F20"/>
        </w:rPr>
        <w:t>Hỏi: </w:t>
      </w:r>
      <w:r>
        <w:rPr>
          <w:color w:val="231F20"/>
        </w:rPr>
        <w:t>Thế nào là lạc căn là thọ?</w:t>
      </w:r>
    </w:p>
    <w:p>
      <w:pPr>
        <w:pStyle w:val="BodyText"/>
        <w:spacing w:before="154"/>
        <w:ind w:left="960" w:firstLine="0"/>
        <w:jc w:val="left"/>
      </w:pPr>
      <w:r>
        <w:rPr>
          <w:i/>
          <w:color w:val="231F20"/>
        </w:rPr>
        <w:t>Đáp: </w:t>
      </w:r>
      <w:r>
        <w:rPr>
          <w:color w:val="231F20"/>
        </w:rPr>
        <w:t>Nếu lạc căn là trong, đó gọi là lạc căn là thọ.</w:t>
      </w:r>
    </w:p>
    <w:p>
      <w:pPr>
        <w:pStyle w:val="BodyText"/>
        <w:spacing w:before="154"/>
        <w:ind w:left="960" w:firstLine="0"/>
      </w:pPr>
      <w:r>
        <w:rPr>
          <w:i/>
          <w:color w:val="231F20"/>
        </w:rPr>
        <w:t>Hỏi: </w:t>
      </w:r>
      <w:r>
        <w:rPr>
          <w:color w:val="231F20"/>
        </w:rPr>
        <w:t>Thế nào là lạc căn là thọ?</w:t>
      </w:r>
    </w:p>
    <w:p>
      <w:pPr>
        <w:pStyle w:val="BodyText"/>
        <w:spacing w:line="273" w:lineRule="auto" w:before="155"/>
        <w:ind w:right="126"/>
      </w:pPr>
      <w:r>
        <w:rPr>
          <w:i/>
          <w:color w:val="231F20"/>
        </w:rPr>
        <w:t>Đáp:</w:t>
      </w:r>
      <w:r>
        <w:rPr>
          <w:i/>
          <w:color w:val="231F20"/>
          <w:spacing w:val="-7"/>
        </w:rPr>
        <w:t> </w:t>
      </w:r>
      <w:r>
        <w:rPr>
          <w:color w:val="231F20"/>
        </w:rPr>
        <w:t>Nếu</w:t>
      </w:r>
      <w:r>
        <w:rPr>
          <w:color w:val="231F20"/>
          <w:spacing w:val="-8"/>
        </w:rPr>
        <w:t> </w:t>
      </w:r>
      <w:r>
        <w:rPr>
          <w:color w:val="231F20"/>
        </w:rPr>
        <w:t>pháp</w:t>
      </w:r>
      <w:r>
        <w:rPr>
          <w:color w:val="231F20"/>
          <w:spacing w:val="-7"/>
        </w:rPr>
        <w:t> </w:t>
      </w:r>
      <w:r>
        <w:rPr>
          <w:color w:val="231F20"/>
        </w:rPr>
        <w:t>nơi</w:t>
      </w:r>
      <w:r>
        <w:rPr>
          <w:color w:val="231F20"/>
          <w:spacing w:val="-8"/>
        </w:rPr>
        <w:t> </w:t>
      </w:r>
      <w:r>
        <w:rPr>
          <w:color w:val="231F20"/>
        </w:rPr>
        <w:t>nghiệp</w:t>
      </w:r>
      <w:r>
        <w:rPr>
          <w:color w:val="231F20"/>
          <w:spacing w:val="-8"/>
        </w:rPr>
        <w:t> </w:t>
      </w:r>
      <w:r>
        <w:rPr>
          <w:color w:val="231F20"/>
        </w:rPr>
        <w:t>của</w:t>
      </w:r>
      <w:r>
        <w:rPr>
          <w:color w:val="231F20"/>
          <w:spacing w:val="-7"/>
        </w:rPr>
        <w:t> </w:t>
      </w:r>
      <w:r>
        <w:rPr>
          <w:color w:val="231F20"/>
        </w:rPr>
        <w:t>lạc</w:t>
      </w:r>
      <w:r>
        <w:rPr>
          <w:color w:val="231F20"/>
          <w:spacing w:val="-8"/>
        </w:rPr>
        <w:t> </w:t>
      </w:r>
      <w:r>
        <w:rPr>
          <w:color w:val="231F20"/>
        </w:rPr>
        <w:t>căn</w:t>
      </w:r>
      <w:r>
        <w:rPr>
          <w:color w:val="231F20"/>
          <w:spacing w:val="-8"/>
        </w:rPr>
        <w:t> </w:t>
      </w:r>
      <w:r>
        <w:rPr>
          <w:color w:val="231F20"/>
        </w:rPr>
        <w:t>là</w:t>
      </w:r>
      <w:r>
        <w:rPr>
          <w:color w:val="231F20"/>
          <w:spacing w:val="-7"/>
        </w:rPr>
        <w:t> </w:t>
      </w:r>
      <w:r>
        <w:rPr>
          <w:color w:val="231F20"/>
        </w:rPr>
        <w:t>báo</w:t>
      </w:r>
      <w:r>
        <w:rPr>
          <w:color w:val="231F20"/>
          <w:spacing w:val="-8"/>
        </w:rPr>
        <w:t> </w:t>
      </w:r>
      <w:r>
        <w:rPr>
          <w:color w:val="231F20"/>
        </w:rPr>
        <w:t>do</w:t>
      </w:r>
      <w:r>
        <w:rPr>
          <w:color w:val="231F20"/>
          <w:spacing w:val="-8"/>
        </w:rPr>
        <w:t> </w:t>
      </w:r>
      <w:r>
        <w:rPr>
          <w:color w:val="231F20"/>
        </w:rPr>
        <w:t>phiền</w:t>
      </w:r>
      <w:r>
        <w:rPr>
          <w:color w:val="231F20"/>
          <w:spacing w:val="-7"/>
        </w:rPr>
        <w:t> </w:t>
      </w:r>
      <w:r>
        <w:rPr>
          <w:color w:val="231F20"/>
        </w:rPr>
        <w:t>não</w:t>
      </w:r>
      <w:r>
        <w:rPr>
          <w:color w:val="231F20"/>
          <w:spacing w:val="-8"/>
        </w:rPr>
        <w:t> </w:t>
      </w:r>
      <w:r>
        <w:rPr>
          <w:color w:val="231F20"/>
        </w:rPr>
        <w:t>sinh ra,</w:t>
      </w:r>
      <w:r>
        <w:rPr>
          <w:color w:val="231F20"/>
          <w:spacing w:val="-10"/>
        </w:rPr>
        <w:t> </w:t>
      </w:r>
      <w:r>
        <w:rPr>
          <w:color w:val="231F20"/>
        </w:rPr>
        <w:t>thuộc</w:t>
      </w:r>
      <w:r>
        <w:rPr>
          <w:color w:val="231F20"/>
          <w:spacing w:val="-10"/>
        </w:rPr>
        <w:t> </w:t>
      </w:r>
      <w:r>
        <w:rPr>
          <w:color w:val="231F20"/>
        </w:rPr>
        <w:t>về</w:t>
      </w:r>
      <w:r>
        <w:rPr>
          <w:color w:val="231F20"/>
          <w:spacing w:val="-10"/>
        </w:rPr>
        <w:t> </w:t>
      </w:r>
      <w:r>
        <w:rPr>
          <w:color w:val="231F20"/>
        </w:rPr>
        <w:t>phần</w:t>
      </w:r>
      <w:r>
        <w:rPr>
          <w:color w:val="231F20"/>
          <w:spacing w:val="-10"/>
        </w:rPr>
        <w:t> </w:t>
      </w:r>
      <w:r>
        <w:rPr>
          <w:color w:val="231F20"/>
        </w:rPr>
        <w:t>của</w:t>
      </w:r>
      <w:r>
        <w:rPr>
          <w:color w:val="231F20"/>
          <w:spacing w:val="-10"/>
        </w:rPr>
        <w:t> </w:t>
      </w:r>
      <w:r>
        <w:rPr>
          <w:color w:val="231F20"/>
        </w:rPr>
        <w:t>ngã</w:t>
      </w:r>
      <w:r>
        <w:rPr>
          <w:color w:val="231F20"/>
          <w:spacing w:val="-10"/>
        </w:rPr>
        <w:t> </w:t>
      </w:r>
      <w:r>
        <w:rPr>
          <w:color w:val="231F20"/>
        </w:rPr>
        <w:t>thâu</w:t>
      </w:r>
      <w:r>
        <w:rPr>
          <w:color w:val="231F20"/>
          <w:spacing w:val="-10"/>
        </w:rPr>
        <w:t> </w:t>
      </w:r>
      <w:r>
        <w:rPr>
          <w:color w:val="231F20"/>
        </w:rPr>
        <w:t>tóm,</w:t>
      </w:r>
      <w:r>
        <w:rPr>
          <w:color w:val="231F20"/>
          <w:spacing w:val="-10"/>
        </w:rPr>
        <w:t> </w:t>
      </w:r>
      <w:r>
        <w:rPr>
          <w:color w:val="231F20"/>
        </w:rPr>
        <w:t>là</w:t>
      </w:r>
      <w:r>
        <w:rPr>
          <w:color w:val="231F20"/>
          <w:spacing w:val="-10"/>
        </w:rPr>
        <w:t> </w:t>
      </w:r>
      <w:r>
        <w:rPr>
          <w:color w:val="231F20"/>
        </w:rPr>
        <w:t>lạc</w:t>
      </w:r>
      <w:r>
        <w:rPr>
          <w:color w:val="231F20"/>
          <w:spacing w:val="-10"/>
        </w:rPr>
        <w:t> </w:t>
      </w:r>
      <w:r>
        <w:rPr>
          <w:color w:val="231F20"/>
        </w:rPr>
        <w:t>thọ</w:t>
      </w:r>
      <w:r>
        <w:rPr>
          <w:color w:val="231F20"/>
          <w:spacing w:val="-10"/>
        </w:rPr>
        <w:t> </w:t>
      </w:r>
      <w:r>
        <w:rPr>
          <w:color w:val="231F20"/>
        </w:rPr>
        <w:t>của</w:t>
      </w:r>
      <w:r>
        <w:rPr>
          <w:color w:val="231F20"/>
          <w:spacing w:val="-10"/>
        </w:rPr>
        <w:t> </w:t>
      </w:r>
      <w:r>
        <w:rPr>
          <w:color w:val="231F20"/>
        </w:rPr>
        <w:t>nhãn</w:t>
      </w:r>
      <w:r>
        <w:rPr>
          <w:color w:val="231F20"/>
          <w:spacing w:val="-10"/>
        </w:rPr>
        <w:t> </w:t>
      </w:r>
      <w:r>
        <w:rPr>
          <w:color w:val="231F20"/>
        </w:rPr>
        <w:t>xúc,</w:t>
      </w:r>
      <w:r>
        <w:rPr>
          <w:color w:val="231F20"/>
          <w:spacing w:val="-10"/>
        </w:rPr>
        <w:t> </w:t>
      </w:r>
      <w:r>
        <w:rPr>
          <w:color w:val="231F20"/>
        </w:rPr>
        <w:t>là</w:t>
      </w:r>
      <w:r>
        <w:rPr>
          <w:color w:val="231F20"/>
          <w:spacing w:val="-10"/>
        </w:rPr>
        <w:t> </w:t>
      </w:r>
      <w:r>
        <w:rPr>
          <w:color w:val="231F20"/>
        </w:rPr>
        <w:t>lạc</w:t>
      </w:r>
      <w:r>
        <w:rPr>
          <w:color w:val="231F20"/>
          <w:spacing w:val="-10"/>
        </w:rPr>
        <w:t> </w:t>
      </w:r>
      <w:r>
        <w:rPr>
          <w:color w:val="231F20"/>
        </w:rPr>
        <w:t>thọ của nhĩ, tỷ, thiệt, thân xúc. Đó gọi là lạc căn là</w:t>
      </w:r>
      <w:r>
        <w:rPr>
          <w:color w:val="231F20"/>
          <w:spacing w:val="-2"/>
        </w:rPr>
        <w:t> </w:t>
      </w:r>
      <w:r>
        <w:rPr>
          <w:color w:val="231F20"/>
        </w:rPr>
        <w:t>thọ.</w:t>
      </w:r>
    </w:p>
    <w:p>
      <w:pPr>
        <w:pStyle w:val="BodyText"/>
        <w:spacing w:before="111"/>
        <w:ind w:left="960" w:firstLine="0"/>
      </w:pPr>
      <w:r>
        <w:rPr>
          <w:i/>
          <w:color w:val="231F20"/>
        </w:rPr>
        <w:t>Hỏi: </w:t>
      </w:r>
      <w:r>
        <w:rPr>
          <w:color w:val="231F20"/>
        </w:rPr>
        <w:t>Thế nào là lạc căn không phải là thọ?</w:t>
      </w:r>
    </w:p>
    <w:p>
      <w:pPr>
        <w:pStyle w:val="BodyText"/>
        <w:spacing w:line="273" w:lineRule="auto" w:before="154"/>
        <w:ind w:right="127"/>
      </w:pPr>
      <w:r>
        <w:rPr>
          <w:i/>
          <w:color w:val="231F20"/>
        </w:rPr>
        <w:t>Đáp: </w:t>
      </w:r>
      <w:r>
        <w:rPr>
          <w:color w:val="231F20"/>
        </w:rPr>
        <w:t>Nếu lạc căn là ngoài, là lạc thọ của nhãn xúc, là lạc thọ của nhĩ, tỷ, thiệt, thân xúc. Đó gọi là lạc căn không phải là thọ.</w:t>
      </w:r>
    </w:p>
    <w:p>
      <w:pPr>
        <w:pStyle w:val="BodyText"/>
        <w:spacing w:before="112"/>
        <w:ind w:left="960" w:firstLine="0"/>
      </w:pPr>
      <w:r>
        <w:rPr>
          <w:i/>
          <w:color w:val="231F20"/>
        </w:rPr>
        <w:t>Hỏi: </w:t>
      </w:r>
      <w:r>
        <w:rPr>
          <w:color w:val="231F20"/>
        </w:rPr>
        <w:t>Thế nào là khổ căn là thọ?</w:t>
      </w:r>
    </w:p>
    <w:p>
      <w:pPr>
        <w:pStyle w:val="BodyText"/>
        <w:spacing w:before="154"/>
        <w:ind w:left="960" w:firstLine="0"/>
        <w:jc w:val="left"/>
      </w:pPr>
      <w:r>
        <w:rPr>
          <w:i/>
          <w:color w:val="231F20"/>
        </w:rPr>
        <w:t>Đáp: </w:t>
      </w:r>
      <w:r>
        <w:rPr>
          <w:color w:val="231F20"/>
        </w:rPr>
        <w:t>Nếu khổ căn là trong, đó gọi là khổ căn là thọ.</w:t>
      </w:r>
    </w:p>
    <w:p>
      <w:pPr>
        <w:pStyle w:val="BodyText"/>
        <w:spacing w:before="155"/>
        <w:ind w:left="960" w:firstLine="0"/>
      </w:pPr>
      <w:r>
        <w:rPr>
          <w:i/>
          <w:color w:val="231F20"/>
        </w:rPr>
        <w:t>Hỏi: </w:t>
      </w:r>
      <w:r>
        <w:rPr>
          <w:color w:val="231F20"/>
        </w:rPr>
        <w:t>Thế nào là khổ căn là thọ?</w:t>
      </w:r>
    </w:p>
    <w:p>
      <w:pPr>
        <w:pStyle w:val="BodyText"/>
        <w:spacing w:line="273" w:lineRule="auto" w:before="154"/>
        <w:ind w:right="126"/>
      </w:pPr>
      <w:r>
        <w:rPr>
          <w:i/>
          <w:color w:val="231F20"/>
        </w:rPr>
        <w:t>Đáp:</w:t>
      </w:r>
      <w:r>
        <w:rPr>
          <w:i/>
          <w:color w:val="231F20"/>
          <w:spacing w:val="-14"/>
        </w:rPr>
        <w:t> </w:t>
      </w:r>
      <w:r>
        <w:rPr>
          <w:color w:val="231F20"/>
        </w:rPr>
        <w:t>Nếu</w:t>
      </w:r>
      <w:r>
        <w:rPr>
          <w:color w:val="231F20"/>
          <w:spacing w:val="-14"/>
        </w:rPr>
        <w:t> </w:t>
      </w:r>
      <w:r>
        <w:rPr>
          <w:color w:val="231F20"/>
        </w:rPr>
        <w:t>pháp</w:t>
      </w:r>
      <w:r>
        <w:rPr>
          <w:color w:val="231F20"/>
          <w:spacing w:val="-13"/>
        </w:rPr>
        <w:t> </w:t>
      </w:r>
      <w:r>
        <w:rPr>
          <w:color w:val="231F20"/>
        </w:rPr>
        <w:t>nơi</w:t>
      </w:r>
      <w:r>
        <w:rPr>
          <w:color w:val="231F20"/>
          <w:spacing w:val="-14"/>
        </w:rPr>
        <w:t> </w:t>
      </w:r>
      <w:r>
        <w:rPr>
          <w:color w:val="231F20"/>
        </w:rPr>
        <w:t>nghiệp</w:t>
      </w:r>
      <w:r>
        <w:rPr>
          <w:color w:val="231F20"/>
          <w:spacing w:val="-14"/>
        </w:rPr>
        <w:t> </w:t>
      </w:r>
      <w:r>
        <w:rPr>
          <w:color w:val="231F20"/>
        </w:rPr>
        <w:t>của</w:t>
      </w:r>
      <w:r>
        <w:rPr>
          <w:color w:val="231F20"/>
          <w:spacing w:val="-13"/>
        </w:rPr>
        <w:t> </w:t>
      </w:r>
      <w:r>
        <w:rPr>
          <w:color w:val="231F20"/>
        </w:rPr>
        <w:t>khổ</w:t>
      </w:r>
      <w:r>
        <w:rPr>
          <w:color w:val="231F20"/>
          <w:spacing w:val="-14"/>
        </w:rPr>
        <w:t> </w:t>
      </w:r>
      <w:r>
        <w:rPr>
          <w:color w:val="231F20"/>
        </w:rPr>
        <w:t>căn</w:t>
      </w:r>
      <w:r>
        <w:rPr>
          <w:color w:val="231F20"/>
          <w:spacing w:val="-14"/>
        </w:rPr>
        <w:t> </w:t>
      </w:r>
      <w:r>
        <w:rPr>
          <w:color w:val="231F20"/>
        </w:rPr>
        <w:t>là</w:t>
      </w:r>
      <w:r>
        <w:rPr>
          <w:color w:val="231F20"/>
          <w:spacing w:val="-13"/>
        </w:rPr>
        <w:t> </w:t>
      </w:r>
      <w:r>
        <w:rPr>
          <w:color w:val="231F20"/>
        </w:rPr>
        <w:t>báo</w:t>
      </w:r>
      <w:r>
        <w:rPr>
          <w:color w:val="231F20"/>
          <w:spacing w:val="-14"/>
        </w:rPr>
        <w:t> </w:t>
      </w:r>
      <w:r>
        <w:rPr>
          <w:color w:val="231F20"/>
        </w:rPr>
        <w:t>do</w:t>
      </w:r>
      <w:r>
        <w:rPr>
          <w:color w:val="231F20"/>
          <w:spacing w:val="-14"/>
        </w:rPr>
        <w:t> </w:t>
      </w:r>
      <w:r>
        <w:rPr>
          <w:color w:val="231F20"/>
        </w:rPr>
        <w:t>phiền</w:t>
      </w:r>
      <w:r>
        <w:rPr>
          <w:color w:val="231F20"/>
          <w:spacing w:val="-13"/>
        </w:rPr>
        <w:t> </w:t>
      </w:r>
      <w:r>
        <w:rPr>
          <w:color w:val="231F20"/>
        </w:rPr>
        <w:t>não</w:t>
      </w:r>
      <w:r>
        <w:rPr>
          <w:color w:val="231F20"/>
          <w:spacing w:val="-14"/>
        </w:rPr>
        <w:t> </w:t>
      </w:r>
      <w:r>
        <w:rPr>
          <w:color w:val="231F20"/>
        </w:rPr>
        <w:t>sinh ra, thuộc về phần của ngã thâu tóm, là khổ thọ của nhãn xúc, là khổ thọ của nhĩ, tỷ, thiệt, thân xúc. Đó gọi là khổ căn là</w:t>
      </w:r>
      <w:r>
        <w:rPr>
          <w:color w:val="231F20"/>
          <w:spacing w:val="-2"/>
        </w:rPr>
        <w:t> </w:t>
      </w:r>
      <w:r>
        <w:rPr>
          <w:color w:val="231F20"/>
        </w:rPr>
        <w:t>thọ.</w:t>
      </w:r>
    </w:p>
    <w:p>
      <w:pPr>
        <w:pStyle w:val="BodyText"/>
        <w:spacing w:before="111"/>
        <w:ind w:left="960" w:firstLine="0"/>
      </w:pPr>
      <w:r>
        <w:rPr>
          <w:i/>
          <w:color w:val="231F20"/>
        </w:rPr>
        <w:t>Hỏi: </w:t>
      </w:r>
      <w:r>
        <w:rPr>
          <w:color w:val="231F20"/>
        </w:rPr>
        <w:t>Thế nào là khổ căn không phải là thọ?</w:t>
      </w:r>
    </w:p>
    <w:p>
      <w:pPr>
        <w:pStyle w:val="BodyText"/>
        <w:spacing w:line="273" w:lineRule="auto" w:before="154"/>
        <w:ind w:right="121"/>
      </w:pPr>
      <w:r>
        <w:rPr>
          <w:i/>
          <w:color w:val="231F20"/>
          <w:spacing w:val="3"/>
        </w:rPr>
        <w:t>Đáp: </w:t>
      </w:r>
      <w:r>
        <w:rPr>
          <w:color w:val="231F20"/>
          <w:spacing w:val="3"/>
        </w:rPr>
        <w:t>Nếu khổ căn </w:t>
      </w:r>
      <w:r>
        <w:rPr>
          <w:color w:val="231F20"/>
          <w:spacing w:val="2"/>
        </w:rPr>
        <w:t>là </w:t>
      </w:r>
      <w:r>
        <w:rPr>
          <w:color w:val="231F20"/>
          <w:spacing w:val="4"/>
        </w:rPr>
        <w:t>ngoài, </w:t>
      </w:r>
      <w:r>
        <w:rPr>
          <w:color w:val="231F20"/>
          <w:spacing w:val="2"/>
        </w:rPr>
        <w:t>là </w:t>
      </w:r>
      <w:r>
        <w:rPr>
          <w:color w:val="231F20"/>
          <w:spacing w:val="3"/>
        </w:rPr>
        <w:t>khổ thọ của nhãn xúc, </w:t>
      </w:r>
      <w:r>
        <w:rPr>
          <w:color w:val="231F20"/>
          <w:spacing w:val="2"/>
        </w:rPr>
        <w:t>là </w:t>
      </w:r>
      <w:r>
        <w:rPr>
          <w:color w:val="231F20"/>
          <w:spacing w:val="5"/>
        </w:rPr>
        <w:t>khổ </w:t>
      </w:r>
      <w:r>
        <w:rPr>
          <w:color w:val="231F20"/>
          <w:spacing w:val="3"/>
        </w:rPr>
        <w:t>thọ của nhĩ, tỷ, </w:t>
      </w:r>
      <w:r>
        <w:rPr>
          <w:color w:val="231F20"/>
          <w:spacing w:val="4"/>
        </w:rPr>
        <w:t>thiệt, </w:t>
      </w:r>
      <w:r>
        <w:rPr>
          <w:color w:val="231F20"/>
          <w:spacing w:val="3"/>
        </w:rPr>
        <w:t>thân xúc. </w:t>
      </w:r>
      <w:r>
        <w:rPr>
          <w:color w:val="231F20"/>
          <w:spacing w:val="2"/>
        </w:rPr>
        <w:t>Đó </w:t>
      </w:r>
      <w:r>
        <w:rPr>
          <w:color w:val="231F20"/>
          <w:spacing w:val="3"/>
        </w:rPr>
        <w:t>gọi </w:t>
      </w:r>
      <w:r>
        <w:rPr>
          <w:color w:val="231F20"/>
          <w:spacing w:val="2"/>
        </w:rPr>
        <w:t>là </w:t>
      </w:r>
      <w:r>
        <w:rPr>
          <w:color w:val="231F20"/>
          <w:spacing w:val="3"/>
        </w:rPr>
        <w:t>khổ căn </w:t>
      </w:r>
      <w:r>
        <w:rPr>
          <w:color w:val="231F20"/>
          <w:spacing w:val="4"/>
        </w:rPr>
        <w:t>không </w:t>
      </w:r>
      <w:r>
        <w:rPr>
          <w:color w:val="231F20"/>
          <w:spacing w:val="5"/>
        </w:rPr>
        <w:t>phải      </w:t>
      </w:r>
      <w:r>
        <w:rPr>
          <w:color w:val="231F20"/>
          <w:spacing w:val="2"/>
        </w:rPr>
        <w:t>là</w:t>
      </w:r>
      <w:r>
        <w:rPr>
          <w:color w:val="231F20"/>
          <w:spacing w:val="10"/>
        </w:rPr>
        <w:t> </w:t>
      </w:r>
      <w:r>
        <w:rPr>
          <w:color w:val="231F20"/>
          <w:spacing w:val="5"/>
        </w:rPr>
        <w:t>thọ.</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hỷ căn là thọ?</w:t>
      </w:r>
    </w:p>
    <w:p>
      <w:pPr>
        <w:pStyle w:val="BodyText"/>
        <w:spacing w:before="149"/>
        <w:ind w:left="677" w:firstLine="0"/>
        <w:jc w:val="left"/>
      </w:pPr>
      <w:r>
        <w:rPr>
          <w:i/>
          <w:color w:val="231F20"/>
        </w:rPr>
        <w:t>Đáp: </w:t>
      </w:r>
      <w:r>
        <w:rPr>
          <w:color w:val="231F20"/>
        </w:rPr>
        <w:t>Nếu hỷ căn là trong, đó gọi là hỷ căn là thọ.</w:t>
      </w:r>
    </w:p>
    <w:p>
      <w:pPr>
        <w:pStyle w:val="BodyText"/>
        <w:spacing w:before="147"/>
        <w:ind w:left="677" w:firstLine="0"/>
        <w:jc w:val="left"/>
      </w:pPr>
      <w:r>
        <w:rPr>
          <w:i/>
          <w:color w:val="231F20"/>
        </w:rPr>
        <w:t>Hỏi: </w:t>
      </w:r>
      <w:r>
        <w:rPr>
          <w:color w:val="231F20"/>
        </w:rPr>
        <w:t>Thế nào là hỷ căn là thọ?</w:t>
      </w:r>
    </w:p>
    <w:p>
      <w:pPr>
        <w:pStyle w:val="BodyText"/>
        <w:spacing w:line="271" w:lineRule="auto" w:before="146"/>
        <w:ind w:left="110" w:right="410"/>
      </w:pPr>
      <w:r>
        <w:rPr>
          <w:i/>
          <w:color w:val="231F20"/>
        </w:rPr>
        <w:t>Đáp:</w:t>
      </w:r>
      <w:r>
        <w:rPr>
          <w:i/>
          <w:color w:val="231F20"/>
          <w:spacing w:val="-4"/>
        </w:rPr>
        <w:t> </w:t>
      </w:r>
      <w:r>
        <w:rPr>
          <w:color w:val="231F20"/>
        </w:rPr>
        <w:t>Nếu</w:t>
      </w:r>
      <w:r>
        <w:rPr>
          <w:color w:val="231F20"/>
          <w:spacing w:val="-4"/>
        </w:rPr>
        <w:t> </w:t>
      </w:r>
      <w:r>
        <w:rPr>
          <w:color w:val="231F20"/>
        </w:rPr>
        <w:t>pháp</w:t>
      </w:r>
      <w:r>
        <w:rPr>
          <w:color w:val="231F20"/>
          <w:spacing w:val="-4"/>
        </w:rPr>
        <w:t> </w:t>
      </w:r>
      <w:r>
        <w:rPr>
          <w:color w:val="231F20"/>
        </w:rPr>
        <w:t>nơi</w:t>
      </w:r>
      <w:r>
        <w:rPr>
          <w:color w:val="231F20"/>
          <w:spacing w:val="-3"/>
        </w:rPr>
        <w:t> </w:t>
      </w:r>
      <w:r>
        <w:rPr>
          <w:color w:val="231F20"/>
        </w:rPr>
        <w:t>nghiệp</w:t>
      </w:r>
      <w:r>
        <w:rPr>
          <w:color w:val="231F20"/>
          <w:spacing w:val="-4"/>
        </w:rPr>
        <w:t> </w:t>
      </w:r>
      <w:r>
        <w:rPr>
          <w:color w:val="231F20"/>
        </w:rPr>
        <w:t>của</w:t>
      </w:r>
      <w:r>
        <w:rPr>
          <w:color w:val="231F20"/>
          <w:spacing w:val="-4"/>
        </w:rPr>
        <w:t> </w:t>
      </w:r>
      <w:r>
        <w:rPr>
          <w:color w:val="231F20"/>
        </w:rPr>
        <w:t>hỷ</w:t>
      </w:r>
      <w:r>
        <w:rPr>
          <w:color w:val="231F20"/>
          <w:spacing w:val="-3"/>
        </w:rPr>
        <w:t> </w:t>
      </w:r>
      <w:r>
        <w:rPr>
          <w:color w:val="231F20"/>
        </w:rPr>
        <w:t>căn</w:t>
      </w:r>
      <w:r>
        <w:rPr>
          <w:color w:val="231F20"/>
          <w:spacing w:val="-4"/>
        </w:rPr>
        <w:t> </w:t>
      </w:r>
      <w:r>
        <w:rPr>
          <w:color w:val="231F20"/>
        </w:rPr>
        <w:t>là</w:t>
      </w:r>
      <w:r>
        <w:rPr>
          <w:color w:val="231F20"/>
          <w:spacing w:val="-4"/>
        </w:rPr>
        <w:t> </w:t>
      </w:r>
      <w:r>
        <w:rPr>
          <w:color w:val="231F20"/>
        </w:rPr>
        <w:t>báo</w:t>
      </w:r>
      <w:r>
        <w:rPr>
          <w:color w:val="231F20"/>
          <w:spacing w:val="-3"/>
        </w:rPr>
        <w:t> </w:t>
      </w:r>
      <w:r>
        <w:rPr>
          <w:color w:val="231F20"/>
        </w:rPr>
        <w:t>do</w:t>
      </w:r>
      <w:r>
        <w:rPr>
          <w:color w:val="231F20"/>
          <w:spacing w:val="-4"/>
        </w:rPr>
        <w:t> </w:t>
      </w:r>
      <w:r>
        <w:rPr>
          <w:color w:val="231F20"/>
        </w:rPr>
        <w:t>phiền</w:t>
      </w:r>
      <w:r>
        <w:rPr>
          <w:color w:val="231F20"/>
          <w:spacing w:val="-4"/>
        </w:rPr>
        <w:t> </w:t>
      </w:r>
      <w:r>
        <w:rPr>
          <w:color w:val="231F20"/>
        </w:rPr>
        <w:t>não</w:t>
      </w:r>
      <w:r>
        <w:rPr>
          <w:color w:val="231F20"/>
          <w:spacing w:val="-3"/>
        </w:rPr>
        <w:t> </w:t>
      </w:r>
      <w:r>
        <w:rPr>
          <w:color w:val="231F20"/>
        </w:rPr>
        <w:t>sinh ra, thuộc về phần của ngã thâu tóm, là lạc thọ của ý xúc. Đó gọi là hỷ căn là thọ.</w:t>
      </w:r>
    </w:p>
    <w:p>
      <w:pPr>
        <w:pStyle w:val="BodyText"/>
        <w:spacing w:before="108"/>
        <w:ind w:left="677" w:firstLine="0"/>
        <w:jc w:val="left"/>
      </w:pPr>
      <w:r>
        <w:rPr>
          <w:i/>
          <w:color w:val="231F20"/>
        </w:rPr>
        <w:t>Hỏi: </w:t>
      </w:r>
      <w:r>
        <w:rPr>
          <w:color w:val="231F20"/>
        </w:rPr>
        <w:t>Thế nào là hỷ căn không phải là thọ?</w:t>
      </w:r>
    </w:p>
    <w:p>
      <w:pPr>
        <w:pStyle w:val="BodyText"/>
        <w:spacing w:before="147"/>
        <w:ind w:left="677" w:firstLine="0"/>
        <w:jc w:val="left"/>
      </w:pPr>
      <w:r>
        <w:rPr>
          <w:i/>
          <w:color w:val="231F20"/>
        </w:rPr>
        <w:t>Đáp: </w:t>
      </w:r>
      <w:r>
        <w:rPr>
          <w:color w:val="231F20"/>
        </w:rPr>
        <w:t>Nếu hỷ căn là ngoài, đó gọi là hỷ căn không phải là thọ.</w:t>
      </w:r>
    </w:p>
    <w:p>
      <w:pPr>
        <w:pStyle w:val="BodyText"/>
        <w:spacing w:before="147"/>
        <w:ind w:left="677" w:firstLine="0"/>
        <w:jc w:val="left"/>
      </w:pPr>
      <w:r>
        <w:rPr>
          <w:i/>
          <w:color w:val="231F20"/>
        </w:rPr>
        <w:t>Hỏi: </w:t>
      </w:r>
      <w:r>
        <w:rPr>
          <w:color w:val="231F20"/>
        </w:rPr>
        <w:t>Thế nào là hỷ căn không phải là thọ?</w:t>
      </w:r>
    </w:p>
    <w:p>
      <w:pPr>
        <w:pStyle w:val="BodyText"/>
        <w:spacing w:line="271" w:lineRule="auto" w:before="147"/>
        <w:ind w:left="110" w:right="410"/>
      </w:pPr>
      <w:r>
        <w:rPr>
          <w:i/>
          <w:color w:val="231F20"/>
        </w:rPr>
        <w:t>Đáp: </w:t>
      </w:r>
      <w:r>
        <w:rPr>
          <w:color w:val="231F20"/>
        </w:rPr>
        <w:t>Nếu hỷ căn là thiện, bất thiện, hoặc vô ký, không phải thuộc về phần của ngã thâu tóm, là lạc thọ của ý xúc. Đó gọi là hỷ căn không phải là thọ.</w:t>
      </w:r>
    </w:p>
    <w:p>
      <w:pPr>
        <w:pStyle w:val="BodyText"/>
        <w:spacing w:before="108"/>
        <w:ind w:left="677" w:firstLine="0"/>
        <w:jc w:val="left"/>
      </w:pPr>
      <w:r>
        <w:rPr>
          <w:i/>
          <w:color w:val="231F20"/>
        </w:rPr>
        <w:t>Hỏi: </w:t>
      </w:r>
      <w:r>
        <w:rPr>
          <w:color w:val="231F20"/>
        </w:rPr>
        <w:t>Thế nào là ưu căn là thọ?</w:t>
      </w:r>
    </w:p>
    <w:p>
      <w:pPr>
        <w:pStyle w:val="BodyText"/>
        <w:spacing w:before="147"/>
        <w:ind w:left="677" w:firstLine="0"/>
        <w:jc w:val="left"/>
      </w:pPr>
      <w:r>
        <w:rPr>
          <w:i/>
          <w:color w:val="231F20"/>
        </w:rPr>
        <w:t>Đáp: </w:t>
      </w:r>
      <w:r>
        <w:rPr>
          <w:color w:val="231F20"/>
        </w:rPr>
        <w:t>Nếu ưu căn là trong, đó gọi là ưu căn là thọ.</w:t>
      </w:r>
    </w:p>
    <w:p>
      <w:pPr>
        <w:pStyle w:val="BodyText"/>
        <w:spacing w:before="146"/>
        <w:ind w:left="677" w:firstLine="0"/>
        <w:jc w:val="left"/>
      </w:pPr>
      <w:r>
        <w:rPr>
          <w:i/>
          <w:color w:val="231F20"/>
        </w:rPr>
        <w:t>Hỏi: </w:t>
      </w:r>
      <w:r>
        <w:rPr>
          <w:color w:val="231F20"/>
        </w:rPr>
        <w:t>Thế nào là ưu căn là thọ?</w:t>
      </w:r>
    </w:p>
    <w:p>
      <w:pPr>
        <w:pStyle w:val="BodyText"/>
        <w:spacing w:line="271" w:lineRule="auto" w:before="147"/>
        <w:ind w:left="110" w:right="410"/>
      </w:pPr>
      <w:r>
        <w:rPr>
          <w:i/>
          <w:color w:val="231F20"/>
        </w:rPr>
        <w:t>Đáp:</w:t>
      </w:r>
      <w:r>
        <w:rPr>
          <w:i/>
          <w:color w:val="231F20"/>
          <w:spacing w:val="-5"/>
        </w:rPr>
        <w:t> </w:t>
      </w:r>
      <w:r>
        <w:rPr>
          <w:color w:val="231F20"/>
        </w:rPr>
        <w:t>Nếu</w:t>
      </w:r>
      <w:r>
        <w:rPr>
          <w:color w:val="231F20"/>
          <w:spacing w:val="-5"/>
        </w:rPr>
        <w:t> </w:t>
      </w:r>
      <w:r>
        <w:rPr>
          <w:color w:val="231F20"/>
        </w:rPr>
        <w:t>pháp</w:t>
      </w:r>
      <w:r>
        <w:rPr>
          <w:color w:val="231F20"/>
          <w:spacing w:val="-4"/>
        </w:rPr>
        <w:t> </w:t>
      </w:r>
      <w:r>
        <w:rPr>
          <w:color w:val="231F20"/>
        </w:rPr>
        <w:t>nơi</w:t>
      </w:r>
      <w:r>
        <w:rPr>
          <w:color w:val="231F20"/>
          <w:spacing w:val="-5"/>
        </w:rPr>
        <w:t> </w:t>
      </w:r>
      <w:r>
        <w:rPr>
          <w:color w:val="231F20"/>
        </w:rPr>
        <w:t>nghiệp</w:t>
      </w:r>
      <w:r>
        <w:rPr>
          <w:color w:val="231F20"/>
          <w:spacing w:val="-5"/>
        </w:rPr>
        <w:t> </w:t>
      </w:r>
      <w:r>
        <w:rPr>
          <w:color w:val="231F20"/>
        </w:rPr>
        <w:t>của</w:t>
      </w:r>
      <w:r>
        <w:rPr>
          <w:color w:val="231F20"/>
          <w:spacing w:val="-5"/>
        </w:rPr>
        <w:t> </w:t>
      </w:r>
      <w:r>
        <w:rPr>
          <w:color w:val="231F20"/>
        </w:rPr>
        <w:t>ưu</w:t>
      </w:r>
      <w:r>
        <w:rPr>
          <w:color w:val="231F20"/>
          <w:spacing w:val="-4"/>
        </w:rPr>
        <w:t> </w:t>
      </w:r>
      <w:r>
        <w:rPr>
          <w:color w:val="231F20"/>
        </w:rPr>
        <w:t>căn</w:t>
      </w:r>
      <w:r>
        <w:rPr>
          <w:color w:val="231F20"/>
          <w:spacing w:val="-5"/>
        </w:rPr>
        <w:t> </w:t>
      </w:r>
      <w:r>
        <w:rPr>
          <w:color w:val="231F20"/>
        </w:rPr>
        <w:t>là</w:t>
      </w:r>
      <w:r>
        <w:rPr>
          <w:color w:val="231F20"/>
          <w:spacing w:val="-5"/>
        </w:rPr>
        <w:t> </w:t>
      </w:r>
      <w:r>
        <w:rPr>
          <w:color w:val="231F20"/>
        </w:rPr>
        <w:t>báo</w:t>
      </w:r>
      <w:r>
        <w:rPr>
          <w:color w:val="231F20"/>
          <w:spacing w:val="-4"/>
        </w:rPr>
        <w:t> </w:t>
      </w:r>
      <w:r>
        <w:rPr>
          <w:color w:val="231F20"/>
        </w:rPr>
        <w:t>do</w:t>
      </w:r>
      <w:r>
        <w:rPr>
          <w:color w:val="231F20"/>
          <w:spacing w:val="-5"/>
        </w:rPr>
        <w:t> </w:t>
      </w:r>
      <w:r>
        <w:rPr>
          <w:color w:val="231F20"/>
        </w:rPr>
        <w:t>phiền</w:t>
      </w:r>
      <w:r>
        <w:rPr>
          <w:color w:val="231F20"/>
          <w:spacing w:val="-5"/>
        </w:rPr>
        <w:t> </w:t>
      </w:r>
      <w:r>
        <w:rPr>
          <w:color w:val="231F20"/>
        </w:rPr>
        <w:t>não</w:t>
      </w:r>
      <w:r>
        <w:rPr>
          <w:color w:val="231F20"/>
          <w:spacing w:val="-4"/>
        </w:rPr>
        <w:t> </w:t>
      </w:r>
      <w:r>
        <w:rPr>
          <w:color w:val="231F20"/>
        </w:rPr>
        <w:t>sinh ra, thuộc về phần của ngã thâu tóm, là khổ thọ của ý xúc. Đó gọi là ưu căn là thọ.</w:t>
      </w:r>
    </w:p>
    <w:p>
      <w:pPr>
        <w:pStyle w:val="BodyText"/>
        <w:spacing w:before="108"/>
        <w:ind w:left="677" w:firstLine="0"/>
        <w:jc w:val="left"/>
      </w:pPr>
      <w:r>
        <w:rPr>
          <w:i/>
          <w:color w:val="231F20"/>
        </w:rPr>
        <w:t>Hỏi: </w:t>
      </w:r>
      <w:r>
        <w:rPr>
          <w:color w:val="231F20"/>
        </w:rPr>
        <w:t>Thế nào là ưu căn không phải là thọ?</w:t>
      </w:r>
    </w:p>
    <w:p>
      <w:pPr>
        <w:pStyle w:val="BodyText"/>
        <w:spacing w:before="147"/>
        <w:ind w:left="677" w:firstLine="0"/>
        <w:jc w:val="left"/>
      </w:pPr>
      <w:r>
        <w:rPr>
          <w:i/>
          <w:color w:val="231F20"/>
        </w:rPr>
        <w:t>Đáp: </w:t>
      </w:r>
      <w:r>
        <w:rPr>
          <w:color w:val="231F20"/>
        </w:rPr>
        <w:t>Nếu ưu căn là ngoài, đó gọi là ưu căn không phải là thọ.</w:t>
      </w:r>
    </w:p>
    <w:p>
      <w:pPr>
        <w:pStyle w:val="BodyText"/>
        <w:spacing w:before="147"/>
        <w:ind w:left="677" w:firstLine="0"/>
        <w:jc w:val="left"/>
      </w:pPr>
      <w:r>
        <w:rPr>
          <w:i/>
          <w:color w:val="231F20"/>
        </w:rPr>
        <w:t>Hỏi: </w:t>
      </w:r>
      <w:r>
        <w:rPr>
          <w:color w:val="231F20"/>
        </w:rPr>
        <w:t>Thế nào là ưu căn không phải là thọ?</w:t>
      </w:r>
    </w:p>
    <w:p>
      <w:pPr>
        <w:pStyle w:val="BodyText"/>
        <w:spacing w:line="271" w:lineRule="auto" w:before="147"/>
        <w:ind w:left="110" w:right="410" w:firstLine="649"/>
      </w:pPr>
      <w:r>
        <w:rPr>
          <w:i/>
          <w:color w:val="231F20"/>
        </w:rPr>
        <w:t>Đáp: </w:t>
      </w:r>
      <w:r>
        <w:rPr>
          <w:color w:val="231F20"/>
        </w:rPr>
        <w:t>Nếu ưu căn là thiện, bất thiện, hoặc vô ký, không phải thuộc về phần của ngã thâu tóm, là khổ thọ của ý xúc. Đó gọi là ưu căn không phải là thọ.</w:t>
      </w:r>
    </w:p>
    <w:p>
      <w:pPr>
        <w:pStyle w:val="BodyText"/>
        <w:spacing w:before="108"/>
        <w:ind w:left="677" w:firstLine="0"/>
      </w:pPr>
      <w:r>
        <w:rPr>
          <w:i/>
          <w:color w:val="231F20"/>
        </w:rPr>
        <w:t>Hỏi: </w:t>
      </w:r>
      <w:r>
        <w:rPr>
          <w:color w:val="231F20"/>
        </w:rPr>
        <w:t>Thế nào là xả căn là thọ?</w:t>
      </w:r>
    </w:p>
    <w:p>
      <w:pPr>
        <w:pStyle w:val="BodyText"/>
        <w:spacing w:before="154"/>
        <w:ind w:left="677" w:firstLine="0"/>
      </w:pPr>
      <w:r>
        <w:rPr>
          <w:i/>
          <w:color w:val="231F20"/>
        </w:rPr>
        <w:t>Đáp: </w:t>
      </w:r>
      <w:r>
        <w:rPr>
          <w:color w:val="231F20"/>
        </w:rPr>
        <w:t>Nếu xả căn là trong, đó gọi là xả căn là thọ.</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xả căn là thọ?</w:t>
      </w:r>
    </w:p>
    <w:p>
      <w:pPr>
        <w:pStyle w:val="BodyText"/>
        <w:spacing w:line="276" w:lineRule="auto" w:before="164"/>
        <w:ind w:right="126"/>
      </w:pPr>
      <w:r>
        <w:rPr>
          <w:i/>
          <w:color w:val="231F20"/>
        </w:rPr>
        <w:t>Đáp: </w:t>
      </w:r>
      <w:r>
        <w:rPr>
          <w:color w:val="231F20"/>
        </w:rPr>
        <w:t>Nếu pháp nơi nghiệp của xả căn là báo do phiền não</w:t>
      </w:r>
      <w:r>
        <w:rPr>
          <w:color w:val="231F20"/>
          <w:spacing w:val="-35"/>
        </w:rPr>
        <w:t> </w:t>
      </w:r>
      <w:r>
        <w:rPr>
          <w:color w:val="231F20"/>
        </w:rPr>
        <w:t>sinh ra, thuộc về phần của ngã thâu tóm, là thọ không khổ không lạc của nhãn xúc, là thọ không khổ không lạc của nhĩ, tỷ, thiệt, thân, ý xúc. Đó gọi là xả căn là</w:t>
      </w:r>
      <w:r>
        <w:rPr>
          <w:color w:val="231F20"/>
          <w:spacing w:val="-2"/>
        </w:rPr>
        <w:t> </w:t>
      </w:r>
      <w:r>
        <w:rPr>
          <w:color w:val="231F20"/>
        </w:rPr>
        <w:t>thọ.</w:t>
      </w:r>
    </w:p>
    <w:p>
      <w:pPr>
        <w:pStyle w:val="BodyText"/>
        <w:spacing w:before="120"/>
        <w:ind w:left="960" w:firstLine="0"/>
      </w:pPr>
      <w:r>
        <w:rPr>
          <w:i/>
          <w:color w:val="231F20"/>
        </w:rPr>
        <w:t>Hỏi: </w:t>
      </w:r>
      <w:r>
        <w:rPr>
          <w:color w:val="231F20"/>
        </w:rPr>
        <w:t>Thế nào là xả căn không phải là thọ?</w:t>
      </w:r>
    </w:p>
    <w:p>
      <w:pPr>
        <w:pStyle w:val="BodyText"/>
        <w:spacing w:before="164"/>
        <w:ind w:left="960" w:firstLine="0"/>
      </w:pPr>
      <w:r>
        <w:rPr>
          <w:i/>
          <w:color w:val="231F20"/>
        </w:rPr>
        <w:t>Đáp: </w:t>
      </w:r>
      <w:r>
        <w:rPr>
          <w:color w:val="231F20"/>
        </w:rPr>
        <w:t>Nếu xả căn là ngoài, đó gọi là xả căn không phải là thọ.</w:t>
      </w:r>
    </w:p>
    <w:p>
      <w:pPr>
        <w:pStyle w:val="BodyText"/>
        <w:spacing w:before="164"/>
        <w:ind w:left="960" w:firstLine="0"/>
      </w:pPr>
      <w:r>
        <w:rPr>
          <w:i/>
          <w:color w:val="231F20"/>
        </w:rPr>
        <w:t>Hỏi: </w:t>
      </w:r>
      <w:r>
        <w:rPr>
          <w:color w:val="231F20"/>
        </w:rPr>
        <w:t>Thế nào là xả căn không phải là thọ?</w:t>
      </w:r>
    </w:p>
    <w:p>
      <w:pPr>
        <w:pStyle w:val="BodyText"/>
        <w:spacing w:line="276" w:lineRule="auto" w:before="164"/>
        <w:ind w:right="126"/>
      </w:pPr>
      <w:r>
        <w:rPr>
          <w:i/>
          <w:color w:val="231F20"/>
        </w:rPr>
        <w:t>Đáp: </w:t>
      </w:r>
      <w:r>
        <w:rPr>
          <w:color w:val="231F20"/>
        </w:rPr>
        <w:t>Nếu xả căn là thiện, bất thiện, hoặc vô ký, không phải thuộc về phần của ngã thâu tóm, là thọ không khổ không lạc của nhãn xúc, là thọ không khổ không lạc của nhĩ, tỷ, thiệt, thân, ý xúc. Đó gọi là xả căn không phải là thọ.</w:t>
      </w:r>
    </w:p>
    <w:p>
      <w:pPr>
        <w:pStyle w:val="BodyText"/>
        <w:spacing w:before="120"/>
        <w:ind w:left="960" w:firstLine="0"/>
      </w:pPr>
      <w:r>
        <w:rPr>
          <w:i/>
          <w:color w:val="231F20"/>
        </w:rPr>
        <w:t>Hỏi: </w:t>
      </w:r>
      <w:r>
        <w:rPr>
          <w:color w:val="231F20"/>
        </w:rPr>
        <w:t>Thế nào là ý căn là thọ?</w:t>
      </w:r>
    </w:p>
    <w:p>
      <w:pPr>
        <w:pStyle w:val="BodyText"/>
        <w:spacing w:before="164"/>
        <w:ind w:left="960" w:firstLine="0"/>
      </w:pPr>
      <w:r>
        <w:rPr>
          <w:i/>
          <w:color w:val="231F20"/>
        </w:rPr>
        <w:t>Đáp: </w:t>
      </w:r>
      <w:r>
        <w:rPr>
          <w:color w:val="231F20"/>
        </w:rPr>
        <w:t>Nếu ý căn là trong, đó gọi là ý căn là thọ.</w:t>
      </w:r>
    </w:p>
    <w:p>
      <w:pPr>
        <w:pStyle w:val="BodyText"/>
        <w:spacing w:before="164"/>
        <w:ind w:left="960" w:firstLine="0"/>
      </w:pPr>
      <w:r>
        <w:rPr>
          <w:i/>
          <w:color w:val="231F20"/>
        </w:rPr>
        <w:t>Hỏi: </w:t>
      </w:r>
      <w:r>
        <w:rPr>
          <w:color w:val="231F20"/>
        </w:rPr>
        <w:t>Thế nào là ý căn là thọ?</w:t>
      </w:r>
    </w:p>
    <w:p>
      <w:pPr>
        <w:pStyle w:val="BodyText"/>
        <w:spacing w:line="276" w:lineRule="auto" w:before="164"/>
        <w:ind w:right="126"/>
      </w:pPr>
      <w:r>
        <w:rPr>
          <w:i/>
          <w:color w:val="231F20"/>
        </w:rPr>
        <w:t>Đáp: </w:t>
      </w:r>
      <w:r>
        <w:rPr>
          <w:color w:val="231F20"/>
        </w:rPr>
        <w:t>Nếu pháp nơi nghiệp của ý căn là báo do phiền não sinh ra,</w:t>
      </w:r>
      <w:r>
        <w:rPr>
          <w:color w:val="231F20"/>
          <w:spacing w:val="-4"/>
        </w:rPr>
        <w:t> </w:t>
      </w:r>
      <w:r>
        <w:rPr>
          <w:color w:val="231F20"/>
        </w:rPr>
        <w:t>thuộc</w:t>
      </w:r>
      <w:r>
        <w:rPr>
          <w:color w:val="231F20"/>
          <w:spacing w:val="-3"/>
        </w:rPr>
        <w:t> </w:t>
      </w:r>
      <w:r>
        <w:rPr>
          <w:color w:val="231F20"/>
        </w:rPr>
        <w:t>về</w:t>
      </w:r>
      <w:r>
        <w:rPr>
          <w:color w:val="231F20"/>
          <w:spacing w:val="-3"/>
        </w:rPr>
        <w:t> </w:t>
      </w:r>
      <w:r>
        <w:rPr>
          <w:color w:val="231F20"/>
        </w:rPr>
        <w:t>phần</w:t>
      </w:r>
      <w:r>
        <w:rPr>
          <w:color w:val="231F20"/>
          <w:spacing w:val="-3"/>
        </w:rPr>
        <w:t> </w:t>
      </w:r>
      <w:r>
        <w:rPr>
          <w:color w:val="231F20"/>
        </w:rPr>
        <w:t>của</w:t>
      </w:r>
      <w:r>
        <w:rPr>
          <w:color w:val="231F20"/>
          <w:spacing w:val="-3"/>
        </w:rPr>
        <w:t> </w:t>
      </w:r>
      <w:r>
        <w:rPr>
          <w:color w:val="231F20"/>
        </w:rPr>
        <w:t>ngã</w:t>
      </w:r>
      <w:r>
        <w:rPr>
          <w:color w:val="231F20"/>
          <w:spacing w:val="-3"/>
        </w:rPr>
        <w:t> </w:t>
      </w:r>
      <w:r>
        <w:rPr>
          <w:color w:val="231F20"/>
        </w:rPr>
        <w:t>thâu</w:t>
      </w:r>
      <w:r>
        <w:rPr>
          <w:color w:val="231F20"/>
          <w:spacing w:val="-3"/>
        </w:rPr>
        <w:t> </w:t>
      </w:r>
      <w:r>
        <w:rPr>
          <w:color w:val="231F20"/>
        </w:rPr>
        <w:t>tóm,</w:t>
      </w:r>
      <w:r>
        <w:rPr>
          <w:color w:val="231F20"/>
          <w:spacing w:val="-4"/>
        </w:rPr>
        <w:t> </w:t>
      </w:r>
      <w:r>
        <w:rPr>
          <w:color w:val="231F20"/>
        </w:rPr>
        <w:t>từ</w:t>
      </w:r>
      <w:r>
        <w:rPr>
          <w:color w:val="231F20"/>
          <w:spacing w:val="-3"/>
        </w:rPr>
        <w:t> </w:t>
      </w:r>
      <w:r>
        <w:rPr>
          <w:color w:val="231F20"/>
        </w:rPr>
        <w:t>nhãn</w:t>
      </w:r>
      <w:r>
        <w:rPr>
          <w:color w:val="231F20"/>
          <w:spacing w:val="-3"/>
        </w:rPr>
        <w:t> </w:t>
      </w:r>
      <w:r>
        <w:rPr>
          <w:color w:val="231F20"/>
        </w:rPr>
        <w:t>thức</w:t>
      </w:r>
      <w:r>
        <w:rPr>
          <w:color w:val="231F20"/>
          <w:spacing w:val="-3"/>
        </w:rPr>
        <w:t> </w:t>
      </w:r>
      <w:r>
        <w:rPr>
          <w:color w:val="231F20"/>
        </w:rPr>
        <w:t>cho</w:t>
      </w:r>
      <w:r>
        <w:rPr>
          <w:color w:val="231F20"/>
          <w:spacing w:val="-3"/>
        </w:rPr>
        <w:t> </w:t>
      </w:r>
      <w:r>
        <w:rPr>
          <w:color w:val="231F20"/>
        </w:rPr>
        <w:t>đến</w:t>
      </w:r>
      <w:r>
        <w:rPr>
          <w:color w:val="231F20"/>
          <w:spacing w:val="-3"/>
        </w:rPr>
        <w:t> </w:t>
      </w:r>
      <w:r>
        <w:rPr>
          <w:color w:val="231F20"/>
        </w:rPr>
        <w:t>ý</w:t>
      </w:r>
      <w:r>
        <w:rPr>
          <w:color w:val="231F20"/>
          <w:spacing w:val="-3"/>
        </w:rPr>
        <w:t> </w:t>
      </w:r>
      <w:r>
        <w:rPr>
          <w:color w:val="231F20"/>
        </w:rPr>
        <w:t>thức.</w:t>
      </w:r>
      <w:r>
        <w:rPr>
          <w:color w:val="231F20"/>
          <w:spacing w:val="-3"/>
        </w:rPr>
        <w:t> </w:t>
      </w:r>
      <w:r>
        <w:rPr>
          <w:color w:val="231F20"/>
        </w:rPr>
        <w:t>Đó gọi là ý căn là thọ.</w:t>
      </w:r>
    </w:p>
    <w:p>
      <w:pPr>
        <w:pStyle w:val="BodyText"/>
        <w:spacing w:before="120"/>
        <w:ind w:left="960" w:firstLine="0"/>
      </w:pPr>
      <w:r>
        <w:rPr>
          <w:i/>
          <w:color w:val="231F20"/>
        </w:rPr>
        <w:t>Hỏi: </w:t>
      </w:r>
      <w:r>
        <w:rPr>
          <w:color w:val="231F20"/>
        </w:rPr>
        <w:t>Thế nào là ý căn không phải là thọ?</w:t>
      </w:r>
    </w:p>
    <w:p>
      <w:pPr>
        <w:pStyle w:val="BodyText"/>
        <w:spacing w:before="164"/>
        <w:ind w:left="960" w:firstLine="0"/>
      </w:pPr>
      <w:r>
        <w:rPr>
          <w:i/>
          <w:color w:val="231F20"/>
        </w:rPr>
        <w:t>Đáp: </w:t>
      </w:r>
      <w:r>
        <w:rPr>
          <w:color w:val="231F20"/>
        </w:rPr>
        <w:t>Nếu ý căn là ngoài, đó gọi là ý căn không phải là thọ.</w:t>
      </w:r>
    </w:p>
    <w:p>
      <w:pPr>
        <w:pStyle w:val="BodyText"/>
        <w:spacing w:before="164"/>
        <w:ind w:left="960" w:firstLine="0"/>
      </w:pPr>
      <w:r>
        <w:rPr>
          <w:i/>
          <w:color w:val="231F20"/>
        </w:rPr>
        <w:t>Hỏi: </w:t>
      </w:r>
      <w:r>
        <w:rPr>
          <w:color w:val="231F20"/>
        </w:rPr>
        <w:t>Thế nào là ý căn không phải là thọ?</w:t>
      </w:r>
    </w:p>
    <w:p>
      <w:pPr>
        <w:pStyle w:val="BodyText"/>
        <w:spacing w:line="276" w:lineRule="auto" w:before="164"/>
        <w:ind w:right="126"/>
      </w:pPr>
      <w:r>
        <w:rPr>
          <w:i/>
          <w:color w:val="231F20"/>
        </w:rPr>
        <w:t>Đáp: </w:t>
      </w:r>
      <w:r>
        <w:rPr>
          <w:color w:val="231F20"/>
        </w:rPr>
        <w:t>Nếu ý căn là thiện, bất thiện, hoặc vô ký, không phải thuộc</w:t>
      </w:r>
      <w:r>
        <w:rPr>
          <w:color w:val="231F20"/>
          <w:spacing w:val="-7"/>
        </w:rPr>
        <w:t> </w:t>
      </w:r>
      <w:r>
        <w:rPr>
          <w:color w:val="231F20"/>
        </w:rPr>
        <w:t>về</w:t>
      </w:r>
      <w:r>
        <w:rPr>
          <w:color w:val="231F20"/>
          <w:spacing w:val="-7"/>
        </w:rPr>
        <w:t> </w:t>
      </w:r>
      <w:r>
        <w:rPr>
          <w:color w:val="231F20"/>
        </w:rPr>
        <w:t>phần</w:t>
      </w:r>
      <w:r>
        <w:rPr>
          <w:color w:val="231F20"/>
          <w:spacing w:val="-7"/>
        </w:rPr>
        <w:t> </w:t>
      </w:r>
      <w:r>
        <w:rPr>
          <w:color w:val="231F20"/>
        </w:rPr>
        <w:t>của</w:t>
      </w:r>
      <w:r>
        <w:rPr>
          <w:color w:val="231F20"/>
          <w:spacing w:val="-7"/>
        </w:rPr>
        <w:t> </w:t>
      </w:r>
      <w:r>
        <w:rPr>
          <w:color w:val="231F20"/>
        </w:rPr>
        <w:t>ngã</w:t>
      </w:r>
      <w:r>
        <w:rPr>
          <w:color w:val="231F20"/>
          <w:spacing w:val="-7"/>
        </w:rPr>
        <w:t> </w:t>
      </w:r>
      <w:r>
        <w:rPr>
          <w:color w:val="231F20"/>
        </w:rPr>
        <w:t>thâu</w:t>
      </w:r>
      <w:r>
        <w:rPr>
          <w:color w:val="231F20"/>
          <w:spacing w:val="-7"/>
        </w:rPr>
        <w:t> </w:t>
      </w:r>
      <w:r>
        <w:rPr>
          <w:color w:val="231F20"/>
        </w:rPr>
        <w:t>tóm,</w:t>
      </w:r>
      <w:r>
        <w:rPr>
          <w:color w:val="231F20"/>
          <w:spacing w:val="-7"/>
        </w:rPr>
        <w:t> </w:t>
      </w:r>
      <w:r>
        <w:rPr>
          <w:color w:val="231F20"/>
        </w:rPr>
        <w:t>từ</w:t>
      </w:r>
      <w:r>
        <w:rPr>
          <w:color w:val="231F20"/>
          <w:spacing w:val="-7"/>
        </w:rPr>
        <w:t> </w:t>
      </w:r>
      <w:r>
        <w:rPr>
          <w:color w:val="231F20"/>
        </w:rPr>
        <w:t>nhãn</w:t>
      </w:r>
      <w:r>
        <w:rPr>
          <w:color w:val="231F20"/>
          <w:spacing w:val="-7"/>
        </w:rPr>
        <w:t> </w:t>
      </w:r>
      <w:r>
        <w:rPr>
          <w:color w:val="231F20"/>
        </w:rPr>
        <w:t>thức</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ý</w:t>
      </w:r>
      <w:r>
        <w:rPr>
          <w:color w:val="231F20"/>
          <w:spacing w:val="-7"/>
        </w:rPr>
        <w:t> </w:t>
      </w:r>
      <w:r>
        <w:rPr>
          <w:color w:val="231F20"/>
        </w:rPr>
        <w:t>thức.</w:t>
      </w:r>
      <w:r>
        <w:rPr>
          <w:color w:val="231F20"/>
          <w:spacing w:val="-7"/>
        </w:rPr>
        <w:t> </w:t>
      </w:r>
      <w:r>
        <w:rPr>
          <w:color w:val="231F20"/>
        </w:rPr>
        <w:t>Đó</w:t>
      </w:r>
      <w:r>
        <w:rPr>
          <w:color w:val="231F20"/>
          <w:spacing w:val="-7"/>
        </w:rPr>
        <w:t> </w:t>
      </w:r>
      <w:r>
        <w:rPr>
          <w:color w:val="231F20"/>
          <w:spacing w:val="-4"/>
        </w:rPr>
        <w:t>gọi </w:t>
      </w:r>
      <w:r>
        <w:rPr>
          <w:color w:val="231F20"/>
        </w:rPr>
        <w:t>là ý căn không phải là thọ.</w:t>
      </w:r>
    </w:p>
    <w:p>
      <w:pPr>
        <w:pStyle w:val="BodyText"/>
        <w:spacing w:before="120"/>
        <w:ind w:left="960" w:firstLine="0"/>
      </w:pPr>
      <w:r>
        <w:rPr>
          <w:color w:val="231F20"/>
        </w:rPr>
        <w:t>Nội, ngoại cũng như thế.</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290"/>
        <w:jc w:val="left"/>
      </w:pPr>
      <w:r>
        <w:rPr>
          <w:i/>
          <w:color w:val="231F20"/>
        </w:rPr>
        <w:t>Hỏi: </w:t>
      </w:r>
      <w:r>
        <w:rPr>
          <w:color w:val="231F20"/>
        </w:rPr>
        <w:t>Trong hai mươi hai căn có bao nhiêu thứ là có báo, bao nhiêu thứ là không có báo?</w:t>
      </w:r>
    </w:p>
    <w:p>
      <w:pPr>
        <w:pStyle w:val="BodyText"/>
        <w:spacing w:line="273" w:lineRule="auto" w:before="112"/>
        <w:ind w:left="110" w:right="290"/>
        <w:jc w:val="left"/>
      </w:pPr>
      <w:r>
        <w:rPr>
          <w:i/>
          <w:color w:val="231F20"/>
        </w:rPr>
        <w:t>Đáp: </w:t>
      </w:r>
      <w:r>
        <w:rPr>
          <w:color w:val="231F20"/>
        </w:rPr>
        <w:t>Một căn là có báo. Mười căn là không có báo. Mười một căn gồm hai phần, hoặc là có báo, hoặc là không có báo.</w:t>
      </w:r>
    </w:p>
    <w:p>
      <w:pPr>
        <w:pStyle w:val="BodyText"/>
        <w:spacing w:before="111"/>
        <w:ind w:left="677" w:firstLine="0"/>
        <w:jc w:val="left"/>
      </w:pPr>
      <w:r>
        <w:rPr>
          <w:i/>
          <w:color w:val="231F20"/>
        </w:rPr>
        <w:t>Hỏi: </w:t>
      </w:r>
      <w:r>
        <w:rPr>
          <w:color w:val="231F20"/>
        </w:rPr>
        <w:t>Thế nào là một căn là có báo?</w:t>
      </w:r>
    </w:p>
    <w:p>
      <w:pPr>
        <w:pStyle w:val="BodyText"/>
        <w:spacing w:before="155"/>
        <w:ind w:left="677" w:firstLine="0"/>
        <w:jc w:val="left"/>
      </w:pPr>
      <w:r>
        <w:rPr>
          <w:i/>
          <w:color w:val="231F20"/>
        </w:rPr>
        <w:t>Đáp: </w:t>
      </w:r>
      <w:r>
        <w:rPr>
          <w:color w:val="231F20"/>
        </w:rPr>
        <w:t>Vị tri dục tri căn đó gọi là một căn là có báo.</w:t>
      </w:r>
    </w:p>
    <w:p>
      <w:pPr>
        <w:pStyle w:val="BodyText"/>
        <w:spacing w:before="154"/>
        <w:ind w:left="677" w:firstLine="0"/>
      </w:pPr>
      <w:r>
        <w:rPr>
          <w:i/>
          <w:color w:val="231F20"/>
        </w:rPr>
        <w:t>Hỏi: </w:t>
      </w:r>
      <w:r>
        <w:rPr>
          <w:color w:val="231F20"/>
        </w:rPr>
        <w:t>Thế nào là mười căn không có báo?</w:t>
      </w:r>
    </w:p>
    <w:p>
      <w:pPr>
        <w:pStyle w:val="BodyText"/>
        <w:spacing w:line="273" w:lineRule="auto" w:before="155"/>
        <w:ind w:left="110" w:right="408"/>
      </w:pPr>
      <w:r>
        <w:rPr>
          <w:i/>
          <w:color w:val="231F20"/>
        </w:rPr>
        <w:t>Đáp: </w:t>
      </w:r>
      <w:r>
        <w:rPr>
          <w:color w:val="231F20"/>
        </w:rPr>
        <w:t>Nhãn căn cho đến khổ căn, đó gọi là mười căn không   có</w:t>
      </w:r>
      <w:r>
        <w:rPr>
          <w:color w:val="231F20"/>
          <w:spacing w:val="5"/>
        </w:rPr>
        <w:t> </w:t>
      </w:r>
      <w:r>
        <w:rPr>
          <w:color w:val="231F20"/>
        </w:rPr>
        <w:t>báo.</w:t>
      </w:r>
    </w:p>
    <w:p>
      <w:pPr>
        <w:pStyle w:val="BodyText"/>
        <w:spacing w:line="273" w:lineRule="auto" w:before="111"/>
        <w:ind w:left="110" w:right="411"/>
      </w:pPr>
      <w:r>
        <w:rPr>
          <w:i/>
          <w:color w:val="231F20"/>
        </w:rPr>
        <w:t>Hỏi: </w:t>
      </w:r>
      <w:r>
        <w:rPr>
          <w:color w:val="231F20"/>
        </w:rPr>
        <w:t>Thế nào là mười một căn gồm hai phần, hoặc là có báo, hoặc là không có báo?</w:t>
      </w:r>
    </w:p>
    <w:p>
      <w:pPr>
        <w:pStyle w:val="BodyText"/>
        <w:spacing w:line="273" w:lineRule="auto" w:before="112"/>
        <w:ind w:left="110" w:right="410"/>
      </w:pPr>
      <w:r>
        <w:rPr>
          <w:i/>
          <w:color w:val="231F20"/>
        </w:rPr>
        <w:t>Đáp: </w:t>
      </w:r>
      <w:r>
        <w:rPr>
          <w:color w:val="231F20"/>
          <w:spacing w:val="-4"/>
        </w:rPr>
        <w:t>Trừ </w:t>
      </w:r>
      <w:r>
        <w:rPr>
          <w:color w:val="231F20"/>
        </w:rPr>
        <w:t>vị tri dục tri căn, còn lại từ hỷ căn cho đến dĩ tri căn, đó gọi là mười một căn gồm hai phần, hoặc là có báo, hoặc là</w:t>
      </w:r>
      <w:r>
        <w:rPr>
          <w:color w:val="231F20"/>
          <w:spacing w:val="-31"/>
        </w:rPr>
        <w:t> </w:t>
      </w:r>
      <w:r>
        <w:rPr>
          <w:color w:val="231F20"/>
          <w:spacing w:val="-3"/>
        </w:rPr>
        <w:t>không </w:t>
      </w:r>
      <w:r>
        <w:rPr>
          <w:color w:val="231F20"/>
        </w:rPr>
        <w:t>có báo.</w:t>
      </w:r>
    </w:p>
    <w:p>
      <w:pPr>
        <w:pStyle w:val="BodyText"/>
        <w:spacing w:before="111"/>
        <w:ind w:left="677" w:firstLine="0"/>
      </w:pPr>
      <w:r>
        <w:rPr>
          <w:i/>
          <w:color w:val="231F20"/>
        </w:rPr>
        <w:t>Hỏi: </w:t>
      </w:r>
      <w:r>
        <w:rPr>
          <w:color w:val="231F20"/>
        </w:rPr>
        <w:t>Thế nào là hỷ căn là có báo?</w:t>
      </w:r>
    </w:p>
    <w:p>
      <w:pPr>
        <w:pStyle w:val="BodyText"/>
        <w:spacing w:before="154"/>
        <w:ind w:left="677" w:firstLine="0"/>
        <w:jc w:val="left"/>
      </w:pPr>
      <w:r>
        <w:rPr>
          <w:i/>
          <w:color w:val="231F20"/>
        </w:rPr>
        <w:t>Đáp: </w:t>
      </w:r>
      <w:r>
        <w:rPr>
          <w:color w:val="231F20"/>
        </w:rPr>
        <w:t>Nếu hỷ căn là pháp báo, đó gọi là hỷ căn là có báo.</w:t>
      </w:r>
    </w:p>
    <w:p>
      <w:pPr>
        <w:pStyle w:val="BodyText"/>
        <w:spacing w:before="155"/>
        <w:ind w:left="677" w:firstLine="0"/>
      </w:pPr>
      <w:r>
        <w:rPr>
          <w:i/>
          <w:color w:val="231F20"/>
        </w:rPr>
        <w:t>Hỏi: </w:t>
      </w:r>
      <w:r>
        <w:rPr>
          <w:color w:val="231F20"/>
        </w:rPr>
        <w:t>Thế nào là hỷ căn là có báo?</w:t>
      </w:r>
    </w:p>
    <w:p>
      <w:pPr>
        <w:pStyle w:val="BodyText"/>
        <w:spacing w:line="273" w:lineRule="auto" w:before="154"/>
        <w:ind w:left="110" w:right="409"/>
      </w:pPr>
      <w:r>
        <w:rPr>
          <w:i/>
          <w:color w:val="231F20"/>
        </w:rPr>
        <w:t>Đáp: </w:t>
      </w:r>
      <w:r>
        <w:rPr>
          <w:color w:val="231F20"/>
        </w:rPr>
        <w:t>Là hỷ căn trừ báo thiện, còn lại là hỷ căn thiện, bất thiện, là lạc thọ của ý xúc. Đó gọi là hỷ căn là có báo.</w:t>
      </w:r>
    </w:p>
    <w:p>
      <w:pPr>
        <w:pStyle w:val="BodyText"/>
        <w:spacing w:before="112"/>
        <w:ind w:left="677" w:firstLine="0"/>
      </w:pPr>
      <w:r>
        <w:rPr>
          <w:i/>
          <w:color w:val="231F20"/>
        </w:rPr>
        <w:t>Hỏi: </w:t>
      </w:r>
      <w:r>
        <w:rPr>
          <w:color w:val="231F20"/>
        </w:rPr>
        <w:t>Thế nào là hỷ căn là không có báo?</w:t>
      </w:r>
    </w:p>
    <w:p>
      <w:pPr>
        <w:pStyle w:val="BodyText"/>
        <w:spacing w:line="273" w:lineRule="auto" w:before="154"/>
        <w:ind w:left="110" w:right="406"/>
      </w:pPr>
      <w:r>
        <w:rPr>
          <w:i/>
          <w:color w:val="231F20"/>
        </w:rPr>
        <w:t>Đáp: </w:t>
      </w:r>
      <w:r>
        <w:rPr>
          <w:color w:val="231F20"/>
        </w:rPr>
        <w:t>Nếu hỷ căn là báo, hoặc hỷ căn không phải là báo, không phải là pháp báo, là lạc thọ của ý xúc. Đó gọi là hỷ căn là không có báo.</w:t>
      </w:r>
    </w:p>
    <w:p>
      <w:pPr>
        <w:pStyle w:val="BodyText"/>
        <w:spacing w:before="111"/>
        <w:ind w:left="677" w:firstLine="0"/>
      </w:pPr>
      <w:r>
        <w:rPr>
          <w:i/>
          <w:color w:val="231F20"/>
        </w:rPr>
        <w:t>Hỏi: </w:t>
      </w:r>
      <w:r>
        <w:rPr>
          <w:color w:val="231F20"/>
        </w:rPr>
        <w:t>Thế nào là ưu căn là có báo?</w:t>
      </w:r>
    </w:p>
    <w:p>
      <w:pPr>
        <w:pStyle w:val="BodyText"/>
        <w:spacing w:before="155"/>
        <w:ind w:left="677" w:firstLine="0"/>
        <w:jc w:val="left"/>
      </w:pPr>
      <w:r>
        <w:rPr>
          <w:i/>
          <w:color w:val="231F20"/>
        </w:rPr>
        <w:t>Đáp: </w:t>
      </w:r>
      <w:r>
        <w:rPr>
          <w:color w:val="231F20"/>
        </w:rPr>
        <w:t>Nếu ưu căn là pháp báo, đó gọi là ưu căn là có báo.</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ưu căn là có báo?</w:t>
      </w:r>
    </w:p>
    <w:p>
      <w:pPr>
        <w:pStyle w:val="BodyText"/>
        <w:spacing w:line="273" w:lineRule="auto" w:before="154"/>
        <w:ind w:right="127"/>
      </w:pPr>
      <w:r>
        <w:rPr>
          <w:i/>
          <w:color w:val="231F20"/>
        </w:rPr>
        <w:t>Đáp: </w:t>
      </w:r>
      <w:r>
        <w:rPr>
          <w:color w:val="231F20"/>
        </w:rPr>
        <w:t>Nếu ưu căn là thiện, bất thiện, là khổ thọ của ý xúc. Đó gọi là ưu căn là có báo.</w:t>
      </w:r>
    </w:p>
    <w:p>
      <w:pPr>
        <w:pStyle w:val="BodyText"/>
        <w:spacing w:before="112"/>
        <w:ind w:left="960" w:firstLine="0"/>
      </w:pPr>
      <w:r>
        <w:rPr>
          <w:i/>
          <w:color w:val="231F20"/>
        </w:rPr>
        <w:t>Hỏi: </w:t>
      </w:r>
      <w:r>
        <w:rPr>
          <w:color w:val="231F20"/>
        </w:rPr>
        <w:t>Thế nào là ưu căn là không có báo?</w:t>
      </w:r>
    </w:p>
    <w:p>
      <w:pPr>
        <w:pStyle w:val="BodyText"/>
        <w:spacing w:line="273" w:lineRule="auto" w:before="155"/>
        <w:ind w:right="124"/>
      </w:pPr>
      <w:r>
        <w:rPr>
          <w:i/>
          <w:color w:val="231F20"/>
        </w:rPr>
        <w:t>Đáp:</w:t>
      </w:r>
      <w:r>
        <w:rPr>
          <w:i/>
          <w:color w:val="231F20"/>
          <w:spacing w:val="-7"/>
        </w:rPr>
        <w:t> </w:t>
      </w:r>
      <w:r>
        <w:rPr>
          <w:color w:val="231F20"/>
        </w:rPr>
        <w:t>Nếu</w:t>
      </w:r>
      <w:r>
        <w:rPr>
          <w:color w:val="231F20"/>
          <w:spacing w:val="-6"/>
        </w:rPr>
        <w:t> </w:t>
      </w:r>
      <w:r>
        <w:rPr>
          <w:color w:val="231F20"/>
        </w:rPr>
        <w:t>ưu</w:t>
      </w:r>
      <w:r>
        <w:rPr>
          <w:color w:val="231F20"/>
          <w:spacing w:val="-6"/>
        </w:rPr>
        <w:t> </w:t>
      </w:r>
      <w:r>
        <w:rPr>
          <w:color w:val="231F20"/>
        </w:rPr>
        <w:t>căn</w:t>
      </w:r>
      <w:r>
        <w:rPr>
          <w:color w:val="231F20"/>
          <w:spacing w:val="-6"/>
        </w:rPr>
        <w:t> </w:t>
      </w:r>
      <w:r>
        <w:rPr>
          <w:color w:val="231F20"/>
        </w:rPr>
        <w:t>là</w:t>
      </w:r>
      <w:r>
        <w:rPr>
          <w:color w:val="231F20"/>
          <w:spacing w:val="-6"/>
        </w:rPr>
        <w:t> </w:t>
      </w:r>
      <w:r>
        <w:rPr>
          <w:color w:val="231F20"/>
        </w:rPr>
        <w:t>báo,</w:t>
      </w:r>
      <w:r>
        <w:rPr>
          <w:color w:val="231F20"/>
          <w:spacing w:val="-6"/>
        </w:rPr>
        <w:t> </w:t>
      </w:r>
      <w:r>
        <w:rPr>
          <w:color w:val="231F20"/>
        </w:rPr>
        <w:t>hoặc</w:t>
      </w:r>
      <w:r>
        <w:rPr>
          <w:color w:val="231F20"/>
          <w:spacing w:val="-6"/>
        </w:rPr>
        <w:t> </w:t>
      </w:r>
      <w:r>
        <w:rPr>
          <w:color w:val="231F20"/>
        </w:rPr>
        <w:t>ưu</w:t>
      </w:r>
      <w:r>
        <w:rPr>
          <w:color w:val="231F20"/>
          <w:spacing w:val="-6"/>
        </w:rPr>
        <w:t> </w:t>
      </w:r>
      <w:r>
        <w:rPr>
          <w:color w:val="231F20"/>
        </w:rPr>
        <w:t>căn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báo,</w:t>
      </w:r>
      <w:r>
        <w:rPr>
          <w:color w:val="231F20"/>
          <w:spacing w:val="-6"/>
        </w:rPr>
        <w:t> </w:t>
      </w:r>
      <w:r>
        <w:rPr>
          <w:color w:val="231F20"/>
        </w:rPr>
        <w:t>không phải là pháp báo, là khổ thọ của ý xúc. Đó gọi là ưu căn là không  có</w:t>
      </w:r>
      <w:r>
        <w:rPr>
          <w:color w:val="231F20"/>
          <w:spacing w:val="5"/>
        </w:rPr>
        <w:t> </w:t>
      </w:r>
      <w:r>
        <w:rPr>
          <w:color w:val="231F20"/>
        </w:rPr>
        <w:t>báo.</w:t>
      </w:r>
    </w:p>
    <w:p>
      <w:pPr>
        <w:pStyle w:val="BodyText"/>
        <w:spacing w:before="110"/>
        <w:ind w:left="960" w:firstLine="0"/>
      </w:pPr>
      <w:r>
        <w:rPr>
          <w:i/>
          <w:color w:val="231F20"/>
        </w:rPr>
        <w:t>Hỏi: </w:t>
      </w:r>
      <w:r>
        <w:rPr>
          <w:color w:val="231F20"/>
        </w:rPr>
        <w:t>Thế nào là xả căn là có báo?</w:t>
      </w:r>
    </w:p>
    <w:p>
      <w:pPr>
        <w:pStyle w:val="BodyText"/>
        <w:spacing w:before="155"/>
        <w:ind w:left="960" w:firstLine="0"/>
      </w:pPr>
      <w:r>
        <w:rPr>
          <w:i/>
          <w:color w:val="231F20"/>
        </w:rPr>
        <w:t>Đáp: </w:t>
      </w:r>
      <w:r>
        <w:rPr>
          <w:color w:val="231F20"/>
        </w:rPr>
        <w:t>Nếu xả căn là pháp báo, đó gọi là xả căn là có báo.</w:t>
      </w:r>
    </w:p>
    <w:p>
      <w:pPr>
        <w:pStyle w:val="BodyText"/>
        <w:spacing w:before="154"/>
        <w:ind w:left="960" w:firstLine="0"/>
      </w:pPr>
      <w:r>
        <w:rPr>
          <w:i/>
          <w:color w:val="231F20"/>
        </w:rPr>
        <w:t>Hỏi: </w:t>
      </w:r>
      <w:r>
        <w:rPr>
          <w:color w:val="231F20"/>
        </w:rPr>
        <w:t>Thế nào là xả căn là có báo?</w:t>
      </w:r>
    </w:p>
    <w:p>
      <w:pPr>
        <w:pStyle w:val="BodyText"/>
        <w:spacing w:line="273" w:lineRule="auto" w:before="155"/>
        <w:ind w:right="126"/>
      </w:pPr>
      <w:r>
        <w:rPr>
          <w:i/>
          <w:color w:val="231F20"/>
        </w:rPr>
        <w:t>Đáp: </w:t>
      </w:r>
      <w:r>
        <w:rPr>
          <w:color w:val="231F20"/>
        </w:rPr>
        <w:t>Là xả căn trừ báo thiện, còn lại là xả căn thiện, bất thiện, là thọ không khổ không lạc của ý xúc. Đó gọi là xả căn là có báo.</w:t>
      </w:r>
    </w:p>
    <w:p>
      <w:pPr>
        <w:pStyle w:val="BodyText"/>
        <w:spacing w:before="111"/>
        <w:ind w:left="960" w:firstLine="0"/>
      </w:pPr>
      <w:r>
        <w:rPr>
          <w:i/>
          <w:color w:val="231F20"/>
        </w:rPr>
        <w:t>Hỏi: </w:t>
      </w:r>
      <w:r>
        <w:rPr>
          <w:color w:val="231F20"/>
        </w:rPr>
        <w:t>Thế nào là xả căn là không có báo?</w:t>
      </w:r>
    </w:p>
    <w:p>
      <w:pPr>
        <w:pStyle w:val="BodyText"/>
        <w:spacing w:line="273" w:lineRule="auto" w:before="155"/>
        <w:ind w:right="127"/>
      </w:pPr>
      <w:r>
        <w:rPr>
          <w:i/>
          <w:color w:val="231F20"/>
        </w:rPr>
        <w:t>Đáp: </w:t>
      </w:r>
      <w:r>
        <w:rPr>
          <w:color w:val="231F20"/>
        </w:rPr>
        <w:t>Nếu xả căn là báo, hoặc xả căn không phải là báo, không phải là pháp báo, là thọ không khổ không lạc của nhãn xúc, là thọ không khổ không lạc của nhĩ, tỷ, thiệt, thân, ý xúc. Đó gọi là xả căn là không có báo.</w:t>
      </w:r>
    </w:p>
    <w:p>
      <w:pPr>
        <w:pStyle w:val="BodyText"/>
        <w:spacing w:before="110"/>
        <w:ind w:left="960" w:firstLine="0"/>
      </w:pPr>
      <w:r>
        <w:rPr>
          <w:i/>
          <w:color w:val="231F20"/>
        </w:rPr>
        <w:t>Hỏi: </w:t>
      </w:r>
      <w:r>
        <w:rPr>
          <w:color w:val="231F20"/>
        </w:rPr>
        <w:t>Thế nào là ý căn là có báo?</w:t>
      </w:r>
    </w:p>
    <w:p>
      <w:pPr>
        <w:pStyle w:val="BodyText"/>
        <w:spacing w:before="154"/>
        <w:ind w:left="960" w:firstLine="0"/>
      </w:pPr>
      <w:r>
        <w:rPr>
          <w:i/>
          <w:color w:val="231F20"/>
        </w:rPr>
        <w:t>Đáp: </w:t>
      </w:r>
      <w:r>
        <w:rPr>
          <w:color w:val="231F20"/>
        </w:rPr>
        <w:t>Nếu ý căn là pháp báo, đó gọi là ý căn là có báo.</w:t>
      </w:r>
    </w:p>
    <w:p>
      <w:pPr>
        <w:pStyle w:val="BodyText"/>
        <w:spacing w:before="155"/>
        <w:ind w:left="960" w:firstLine="0"/>
      </w:pPr>
      <w:r>
        <w:rPr>
          <w:i/>
          <w:color w:val="231F20"/>
        </w:rPr>
        <w:t>Hỏi: </w:t>
      </w:r>
      <w:r>
        <w:rPr>
          <w:color w:val="231F20"/>
        </w:rPr>
        <w:t>Thế nào là ý căn là có báo?</w:t>
      </w:r>
    </w:p>
    <w:p>
      <w:pPr>
        <w:pStyle w:val="BodyText"/>
        <w:spacing w:line="273" w:lineRule="auto" w:before="154"/>
        <w:ind w:right="126"/>
      </w:pPr>
      <w:r>
        <w:rPr>
          <w:i/>
          <w:color w:val="231F20"/>
        </w:rPr>
        <w:t>Đáp: </w:t>
      </w:r>
      <w:r>
        <w:rPr>
          <w:color w:val="231F20"/>
        </w:rPr>
        <w:t>Trừ báo thiện của ý căn, còn lại là ý căn thiện, bất thiện nơi ý giới, ý thức giới. Đó gọi là ý căn là có báo.</w:t>
      </w:r>
    </w:p>
    <w:p>
      <w:pPr>
        <w:pStyle w:val="BodyText"/>
        <w:spacing w:before="112"/>
        <w:ind w:left="960" w:firstLine="0"/>
      </w:pPr>
      <w:r>
        <w:rPr>
          <w:i/>
          <w:color w:val="231F20"/>
        </w:rPr>
        <w:t>Hỏi: </w:t>
      </w:r>
      <w:r>
        <w:rPr>
          <w:color w:val="231F20"/>
        </w:rPr>
        <w:t>Thế nào là ý căn là không có báo?</w:t>
      </w:r>
    </w:p>
    <w:p>
      <w:pPr>
        <w:pStyle w:val="BodyText"/>
        <w:spacing w:line="273" w:lineRule="auto" w:before="154"/>
        <w:ind w:right="127"/>
      </w:pPr>
      <w:r>
        <w:rPr>
          <w:i/>
          <w:color w:val="231F20"/>
        </w:rPr>
        <w:t>Đáp: </w:t>
      </w:r>
      <w:r>
        <w:rPr>
          <w:color w:val="231F20"/>
        </w:rPr>
        <w:t>Nếu ý căn là báo, hoặc ý căn không phải là báo, không phải là pháp báo, từ nhãn thức cho đến ý thức. Đó gọi là ý căn là không có báo.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tín căn là có báo?</w:t>
      </w:r>
    </w:p>
    <w:p>
      <w:pPr>
        <w:pStyle w:val="BodyText"/>
        <w:spacing w:before="154"/>
        <w:ind w:left="677" w:firstLine="0"/>
      </w:pPr>
      <w:r>
        <w:rPr>
          <w:i/>
          <w:color w:val="231F20"/>
        </w:rPr>
        <w:t>Đáp: </w:t>
      </w:r>
      <w:r>
        <w:rPr>
          <w:color w:val="231F20"/>
        </w:rPr>
        <w:t>Nếu tín căn là pháp báo, đó gọi là tín căn là có báo.</w:t>
      </w:r>
    </w:p>
    <w:p>
      <w:pPr>
        <w:pStyle w:val="BodyText"/>
        <w:spacing w:before="155"/>
        <w:ind w:left="677" w:firstLine="0"/>
      </w:pPr>
      <w:r>
        <w:rPr>
          <w:i/>
          <w:color w:val="231F20"/>
        </w:rPr>
        <w:t>Hỏi: </w:t>
      </w:r>
      <w:r>
        <w:rPr>
          <w:color w:val="231F20"/>
        </w:rPr>
        <w:t>Thế nào là tín căn là có báo?</w:t>
      </w:r>
    </w:p>
    <w:p>
      <w:pPr>
        <w:pStyle w:val="BodyText"/>
        <w:spacing w:line="273" w:lineRule="auto" w:before="154"/>
        <w:ind w:left="110" w:right="413"/>
      </w:pPr>
      <w:r>
        <w:rPr>
          <w:i/>
          <w:color w:val="231F20"/>
          <w:spacing w:val="-3"/>
        </w:rPr>
        <w:t>Đáp:</w:t>
      </w:r>
      <w:r>
        <w:rPr>
          <w:i/>
          <w:color w:val="231F20"/>
          <w:spacing w:val="-18"/>
        </w:rPr>
        <w:t> </w:t>
      </w:r>
      <w:r>
        <w:rPr>
          <w:color w:val="231F20"/>
          <w:spacing w:val="-4"/>
        </w:rPr>
        <w:t>Người</w:t>
      </w:r>
      <w:r>
        <w:rPr>
          <w:color w:val="231F20"/>
          <w:spacing w:val="-18"/>
        </w:rPr>
        <w:t> </w:t>
      </w:r>
      <w:r>
        <w:rPr>
          <w:color w:val="231F20"/>
          <w:spacing w:val="-3"/>
        </w:rPr>
        <w:t>học</w:t>
      </w:r>
      <w:r>
        <w:rPr>
          <w:color w:val="231F20"/>
          <w:spacing w:val="-18"/>
        </w:rPr>
        <w:t> </w:t>
      </w:r>
      <w:r>
        <w:rPr>
          <w:color w:val="231F20"/>
        </w:rPr>
        <w:t>đã</w:t>
      </w:r>
      <w:r>
        <w:rPr>
          <w:color w:val="231F20"/>
          <w:spacing w:val="-18"/>
        </w:rPr>
        <w:t> </w:t>
      </w:r>
      <w:r>
        <w:rPr>
          <w:color w:val="231F20"/>
          <w:spacing w:val="-3"/>
        </w:rPr>
        <w:t>lìa</w:t>
      </w:r>
      <w:r>
        <w:rPr>
          <w:color w:val="231F20"/>
          <w:spacing w:val="-18"/>
        </w:rPr>
        <w:t> </w:t>
      </w:r>
      <w:r>
        <w:rPr>
          <w:color w:val="231F20"/>
          <w:spacing w:val="-3"/>
        </w:rPr>
        <w:t>kiết</w:t>
      </w:r>
      <w:r>
        <w:rPr>
          <w:color w:val="231F20"/>
          <w:spacing w:val="-18"/>
        </w:rPr>
        <w:t> </w:t>
      </w:r>
      <w:r>
        <w:rPr>
          <w:color w:val="231F20"/>
          <w:spacing w:val="-3"/>
        </w:rPr>
        <w:t>sử,</w:t>
      </w:r>
      <w:r>
        <w:rPr>
          <w:color w:val="231F20"/>
          <w:spacing w:val="-18"/>
        </w:rPr>
        <w:t> </w:t>
      </w:r>
      <w:r>
        <w:rPr>
          <w:color w:val="231F20"/>
          <w:spacing w:val="-3"/>
        </w:rPr>
        <w:t>tâm</w:t>
      </w:r>
      <w:r>
        <w:rPr>
          <w:color w:val="231F20"/>
          <w:spacing w:val="-23"/>
        </w:rPr>
        <w:t> </w:t>
      </w:r>
      <w:r>
        <w:rPr>
          <w:color w:val="231F20"/>
          <w:spacing w:val="-4"/>
        </w:rPr>
        <w:t>Thánh</w:t>
      </w:r>
      <w:r>
        <w:rPr>
          <w:color w:val="231F20"/>
          <w:spacing w:val="-18"/>
        </w:rPr>
        <w:t> </w:t>
      </w:r>
      <w:r>
        <w:rPr>
          <w:color w:val="231F20"/>
          <w:spacing w:val="-3"/>
        </w:rPr>
        <w:t>nhập</w:t>
      </w:r>
      <w:r>
        <w:rPr>
          <w:color w:val="231F20"/>
          <w:spacing w:val="-18"/>
        </w:rPr>
        <w:t> </w:t>
      </w:r>
      <w:r>
        <w:rPr>
          <w:color w:val="231F20"/>
          <w:spacing w:val="-3"/>
        </w:rPr>
        <w:t>đạo</w:t>
      </w:r>
      <w:r>
        <w:rPr>
          <w:color w:val="231F20"/>
          <w:spacing w:val="-23"/>
        </w:rPr>
        <w:t> </w:t>
      </w:r>
      <w:r>
        <w:rPr>
          <w:color w:val="231F20"/>
          <w:spacing w:val="-4"/>
        </w:rPr>
        <w:t>Thánh.</w:t>
      </w:r>
      <w:r>
        <w:rPr>
          <w:color w:val="231F20"/>
          <w:spacing w:val="-18"/>
        </w:rPr>
        <w:t> </w:t>
      </w:r>
      <w:r>
        <w:rPr>
          <w:color w:val="231F20"/>
          <w:spacing w:val="-3"/>
        </w:rPr>
        <w:t>Nếu</w:t>
      </w:r>
      <w:r>
        <w:rPr>
          <w:color w:val="231F20"/>
          <w:spacing w:val="-18"/>
        </w:rPr>
        <w:t> </w:t>
      </w:r>
      <w:r>
        <w:rPr>
          <w:color w:val="231F20"/>
          <w:spacing w:val="-4"/>
        </w:rPr>
        <w:t>là </w:t>
      </w:r>
      <w:r>
        <w:rPr>
          <w:color w:val="231F20"/>
          <w:spacing w:val="-3"/>
        </w:rPr>
        <w:t>kiên</w:t>
      </w:r>
      <w:r>
        <w:rPr>
          <w:color w:val="231F20"/>
          <w:spacing w:val="-20"/>
        </w:rPr>
        <w:t> </w:t>
      </w:r>
      <w:r>
        <w:rPr>
          <w:color w:val="231F20"/>
          <w:spacing w:val="-3"/>
        </w:rPr>
        <w:t>tín,</w:t>
      </w:r>
      <w:r>
        <w:rPr>
          <w:color w:val="231F20"/>
          <w:spacing w:val="-19"/>
        </w:rPr>
        <w:t> </w:t>
      </w:r>
      <w:r>
        <w:rPr>
          <w:color w:val="231F20"/>
          <w:spacing w:val="-3"/>
        </w:rPr>
        <w:t>kiên</w:t>
      </w:r>
      <w:r>
        <w:rPr>
          <w:color w:val="231F20"/>
          <w:spacing w:val="-20"/>
        </w:rPr>
        <w:t> </w:t>
      </w:r>
      <w:r>
        <w:rPr>
          <w:color w:val="231F20"/>
          <w:spacing w:val="-3"/>
        </w:rPr>
        <w:t>pháp</w:t>
      </w:r>
      <w:r>
        <w:rPr>
          <w:color w:val="231F20"/>
          <w:spacing w:val="-19"/>
        </w:rPr>
        <w:t> </w:t>
      </w:r>
      <w:r>
        <w:rPr>
          <w:color w:val="231F20"/>
          <w:spacing w:val="-3"/>
        </w:rPr>
        <w:t>cùng</w:t>
      </w:r>
      <w:r>
        <w:rPr>
          <w:color w:val="231F20"/>
          <w:spacing w:val="-19"/>
        </w:rPr>
        <w:t> </w:t>
      </w:r>
      <w:r>
        <w:rPr>
          <w:color w:val="231F20"/>
          <w:spacing w:val="-4"/>
        </w:rPr>
        <w:t>người</w:t>
      </w:r>
      <w:r>
        <w:rPr>
          <w:color w:val="231F20"/>
          <w:spacing w:val="-20"/>
        </w:rPr>
        <w:t> </w:t>
      </w:r>
      <w:r>
        <w:rPr>
          <w:color w:val="231F20"/>
          <w:spacing w:val="-3"/>
        </w:rPr>
        <w:t>nơi</w:t>
      </w:r>
      <w:r>
        <w:rPr>
          <w:color w:val="231F20"/>
          <w:spacing w:val="-19"/>
        </w:rPr>
        <w:t> </w:t>
      </w:r>
      <w:r>
        <w:rPr>
          <w:color w:val="231F20"/>
          <w:spacing w:val="-3"/>
        </w:rPr>
        <w:t>nẻo</w:t>
      </w:r>
      <w:r>
        <w:rPr>
          <w:color w:val="231F20"/>
          <w:spacing w:val="-20"/>
        </w:rPr>
        <w:t> </w:t>
      </w:r>
      <w:r>
        <w:rPr>
          <w:color w:val="231F20"/>
          <w:spacing w:val="-3"/>
        </w:rPr>
        <w:t>khác</w:t>
      </w:r>
      <w:r>
        <w:rPr>
          <w:color w:val="231F20"/>
          <w:spacing w:val="-19"/>
        </w:rPr>
        <w:t> </w:t>
      </w:r>
      <w:r>
        <w:rPr>
          <w:color w:val="231F20"/>
          <w:spacing w:val="-3"/>
        </w:rPr>
        <w:t>nhận</w:t>
      </w:r>
      <w:r>
        <w:rPr>
          <w:color w:val="231F20"/>
          <w:spacing w:val="-19"/>
        </w:rPr>
        <w:t> </w:t>
      </w:r>
      <w:r>
        <w:rPr>
          <w:color w:val="231F20"/>
          <w:spacing w:val="-3"/>
        </w:rPr>
        <w:t>thấy</w:t>
      </w:r>
      <w:r>
        <w:rPr>
          <w:color w:val="231F20"/>
          <w:spacing w:val="-20"/>
        </w:rPr>
        <w:t> </w:t>
      </w:r>
      <w:r>
        <w:rPr>
          <w:color w:val="231F20"/>
          <w:spacing w:val="-3"/>
        </w:rPr>
        <w:t>lỗi</w:t>
      </w:r>
      <w:r>
        <w:rPr>
          <w:color w:val="231F20"/>
          <w:spacing w:val="-19"/>
        </w:rPr>
        <w:t> </w:t>
      </w:r>
      <w:r>
        <w:rPr>
          <w:color w:val="231F20"/>
          <w:spacing w:val="-3"/>
        </w:rPr>
        <w:t>lầm</w:t>
      </w:r>
      <w:r>
        <w:rPr>
          <w:color w:val="231F20"/>
          <w:spacing w:val="-19"/>
        </w:rPr>
        <w:t> </w:t>
      </w:r>
      <w:r>
        <w:rPr>
          <w:color w:val="231F20"/>
          <w:spacing w:val="-3"/>
        </w:rPr>
        <w:t>của</w:t>
      </w:r>
      <w:r>
        <w:rPr>
          <w:color w:val="231F20"/>
          <w:spacing w:val="-20"/>
        </w:rPr>
        <w:t> </w:t>
      </w:r>
      <w:r>
        <w:rPr>
          <w:color w:val="231F20"/>
          <w:spacing w:val="-4"/>
        </w:rPr>
        <w:t>hành, </w:t>
      </w:r>
      <w:r>
        <w:rPr>
          <w:color w:val="231F20"/>
          <w:spacing w:val="-3"/>
        </w:rPr>
        <w:t>quán</w:t>
      </w:r>
      <w:r>
        <w:rPr>
          <w:color w:val="231F20"/>
          <w:spacing w:val="-11"/>
        </w:rPr>
        <w:t> </w:t>
      </w:r>
      <w:r>
        <w:rPr>
          <w:color w:val="231F20"/>
          <w:spacing w:val="-4"/>
        </w:rPr>
        <w:t>Niết-bàn</w:t>
      </w:r>
      <w:r>
        <w:rPr>
          <w:color w:val="231F20"/>
          <w:spacing w:val="-10"/>
        </w:rPr>
        <w:t> </w:t>
      </w:r>
      <w:r>
        <w:rPr>
          <w:color w:val="231F20"/>
          <w:spacing w:val="-3"/>
        </w:rPr>
        <w:t>vắng</w:t>
      </w:r>
      <w:r>
        <w:rPr>
          <w:color w:val="231F20"/>
          <w:spacing w:val="-11"/>
        </w:rPr>
        <w:t> </w:t>
      </w:r>
      <w:r>
        <w:rPr>
          <w:color w:val="231F20"/>
          <w:spacing w:val="-4"/>
        </w:rPr>
        <w:t>lặng,</w:t>
      </w:r>
      <w:r>
        <w:rPr>
          <w:color w:val="231F20"/>
          <w:spacing w:val="-10"/>
        </w:rPr>
        <w:t> </w:t>
      </w:r>
      <w:r>
        <w:rPr>
          <w:color w:val="231F20"/>
          <w:spacing w:val="-3"/>
        </w:rPr>
        <w:t>quán</w:t>
      </w:r>
      <w:r>
        <w:rPr>
          <w:color w:val="231F20"/>
          <w:spacing w:val="-11"/>
        </w:rPr>
        <w:t> </w:t>
      </w:r>
      <w:r>
        <w:rPr>
          <w:color w:val="231F20"/>
          <w:spacing w:val="-3"/>
        </w:rPr>
        <w:t>như</w:t>
      </w:r>
      <w:r>
        <w:rPr>
          <w:color w:val="231F20"/>
          <w:spacing w:val="-10"/>
        </w:rPr>
        <w:t> </w:t>
      </w:r>
      <w:r>
        <w:rPr>
          <w:color w:val="231F20"/>
          <w:spacing w:val="-3"/>
        </w:rPr>
        <w:t>thật</w:t>
      </w:r>
      <w:r>
        <w:rPr>
          <w:color w:val="231F20"/>
          <w:spacing w:val="-11"/>
        </w:rPr>
        <w:t> </w:t>
      </w:r>
      <w:r>
        <w:rPr>
          <w:color w:val="231F20"/>
        </w:rPr>
        <w:t>về</w:t>
      </w:r>
      <w:r>
        <w:rPr>
          <w:color w:val="231F20"/>
          <w:spacing w:val="-10"/>
        </w:rPr>
        <w:t> </w:t>
      </w:r>
      <w:r>
        <w:rPr>
          <w:color w:val="231F20"/>
          <w:spacing w:val="-3"/>
        </w:rPr>
        <w:t>khổ</w:t>
      </w:r>
      <w:r>
        <w:rPr>
          <w:color w:val="231F20"/>
          <w:spacing w:val="-11"/>
        </w:rPr>
        <w:t> </w:t>
      </w:r>
      <w:r>
        <w:rPr>
          <w:color w:val="231F20"/>
          <w:spacing w:val="-3"/>
        </w:rPr>
        <w:t>tập</w:t>
      </w:r>
      <w:r>
        <w:rPr>
          <w:color w:val="231F20"/>
          <w:spacing w:val="-10"/>
        </w:rPr>
        <w:t> </w:t>
      </w:r>
      <w:r>
        <w:rPr>
          <w:color w:val="231F20"/>
          <w:spacing w:val="-3"/>
        </w:rPr>
        <w:t>diệt</w:t>
      </w:r>
      <w:r>
        <w:rPr>
          <w:color w:val="231F20"/>
          <w:spacing w:val="-11"/>
        </w:rPr>
        <w:t> </w:t>
      </w:r>
      <w:r>
        <w:rPr>
          <w:color w:val="231F20"/>
          <w:spacing w:val="-3"/>
        </w:rPr>
        <w:t>đạo,</w:t>
      </w:r>
      <w:r>
        <w:rPr>
          <w:color w:val="231F20"/>
          <w:spacing w:val="-10"/>
        </w:rPr>
        <w:t> </w:t>
      </w:r>
      <w:r>
        <w:rPr>
          <w:color w:val="231F20"/>
          <w:spacing w:val="-3"/>
        </w:rPr>
        <w:t>chưa</w:t>
      </w:r>
      <w:r>
        <w:rPr>
          <w:color w:val="231F20"/>
          <w:spacing w:val="-11"/>
        </w:rPr>
        <w:t> </w:t>
      </w:r>
      <w:r>
        <w:rPr>
          <w:color w:val="231F20"/>
          <w:spacing w:val="-4"/>
        </w:rPr>
        <w:t>được </w:t>
      </w:r>
      <w:r>
        <w:rPr>
          <w:color w:val="231F20"/>
          <w:spacing w:val="-3"/>
        </w:rPr>
        <w:t>muốn </w:t>
      </w:r>
      <w:r>
        <w:rPr>
          <w:color w:val="231F20"/>
          <w:spacing w:val="-4"/>
        </w:rPr>
        <w:t>được, </w:t>
      </w:r>
      <w:r>
        <w:rPr>
          <w:color w:val="231F20"/>
          <w:spacing w:val="-3"/>
        </w:rPr>
        <w:t>chưa hiểu muốn </w:t>
      </w:r>
      <w:r>
        <w:rPr>
          <w:color w:val="231F20"/>
          <w:spacing w:val="-4"/>
        </w:rPr>
        <w:t>hiểu, </w:t>
      </w:r>
      <w:r>
        <w:rPr>
          <w:color w:val="231F20"/>
          <w:spacing w:val="-3"/>
        </w:rPr>
        <w:t>chưa </w:t>
      </w:r>
      <w:r>
        <w:rPr>
          <w:color w:val="231F20"/>
          <w:spacing w:val="-4"/>
        </w:rPr>
        <w:t>chứng </w:t>
      </w:r>
      <w:r>
        <w:rPr>
          <w:color w:val="231F20"/>
          <w:spacing w:val="-3"/>
        </w:rPr>
        <w:t>muốn </w:t>
      </w:r>
      <w:r>
        <w:rPr>
          <w:color w:val="231F20"/>
          <w:spacing w:val="-4"/>
        </w:rPr>
        <w:t>chứng, </w:t>
      </w:r>
      <w:r>
        <w:rPr>
          <w:color w:val="231F20"/>
        </w:rPr>
        <w:t>tu </w:t>
      </w:r>
      <w:r>
        <w:rPr>
          <w:color w:val="231F20"/>
          <w:spacing w:val="-4"/>
        </w:rPr>
        <w:t>đạo, </w:t>
      </w:r>
      <w:r>
        <w:rPr>
          <w:color w:val="231F20"/>
          <w:spacing w:val="-3"/>
        </w:rPr>
        <w:t>lìa </w:t>
      </w:r>
      <w:r>
        <w:rPr>
          <w:color w:val="231F20"/>
          <w:spacing w:val="-4"/>
        </w:rPr>
        <w:t>phiền </w:t>
      </w:r>
      <w:r>
        <w:rPr>
          <w:color w:val="231F20"/>
          <w:spacing w:val="-3"/>
        </w:rPr>
        <w:t>não. </w:t>
      </w:r>
      <w:r>
        <w:rPr>
          <w:color w:val="231F20"/>
          <w:spacing w:val="-4"/>
        </w:rPr>
        <w:t>Người </w:t>
      </w:r>
      <w:r>
        <w:rPr>
          <w:color w:val="231F20"/>
        </w:rPr>
        <w:t>vô </w:t>
      </w:r>
      <w:r>
        <w:rPr>
          <w:color w:val="231F20"/>
          <w:spacing w:val="-3"/>
        </w:rPr>
        <w:t>học muốn đắc quả </w:t>
      </w:r>
      <w:r>
        <w:rPr>
          <w:color w:val="231F20"/>
          <w:spacing w:val="-4"/>
        </w:rPr>
        <w:t>A-la-hán, </w:t>
      </w:r>
      <w:r>
        <w:rPr>
          <w:color w:val="231F20"/>
          <w:spacing w:val="-3"/>
        </w:rPr>
        <w:t>chưa được </w:t>
      </w:r>
      <w:r>
        <w:rPr>
          <w:color w:val="231F20"/>
          <w:spacing w:val="-4"/>
        </w:rPr>
        <w:t>pháp Thánh, </w:t>
      </w:r>
      <w:r>
        <w:rPr>
          <w:color w:val="231F20"/>
          <w:spacing w:val="-3"/>
        </w:rPr>
        <w:t>muốn được </w:t>
      </w:r>
      <w:r>
        <w:rPr>
          <w:color w:val="231F20"/>
        </w:rPr>
        <w:t>tu </w:t>
      </w:r>
      <w:r>
        <w:rPr>
          <w:color w:val="231F20"/>
          <w:spacing w:val="-3"/>
        </w:rPr>
        <w:t>đạo. Nếu </w:t>
      </w:r>
      <w:r>
        <w:rPr>
          <w:color w:val="231F20"/>
        </w:rPr>
        <w:t>là </w:t>
      </w:r>
      <w:r>
        <w:rPr>
          <w:color w:val="231F20"/>
          <w:spacing w:val="-4"/>
        </w:rPr>
        <w:t>người thật, </w:t>
      </w:r>
      <w:r>
        <w:rPr>
          <w:color w:val="231F20"/>
          <w:spacing w:val="-3"/>
        </w:rPr>
        <w:t>hoặc </w:t>
      </w:r>
      <w:r>
        <w:rPr>
          <w:color w:val="231F20"/>
        </w:rPr>
        <w:t>là </w:t>
      </w:r>
      <w:r>
        <w:rPr>
          <w:color w:val="231F20"/>
          <w:spacing w:val="-3"/>
        </w:rPr>
        <w:t>nẻo, </w:t>
      </w:r>
      <w:r>
        <w:rPr>
          <w:color w:val="231F20"/>
        </w:rPr>
        <w:t>là </w:t>
      </w:r>
      <w:r>
        <w:rPr>
          <w:color w:val="231F20"/>
          <w:spacing w:val="-3"/>
        </w:rPr>
        <w:t>tín </w:t>
      </w:r>
      <w:r>
        <w:rPr>
          <w:color w:val="231F20"/>
          <w:spacing w:val="-4"/>
        </w:rPr>
        <w:t>nhập, </w:t>
      </w:r>
      <w:r>
        <w:rPr>
          <w:color w:val="231F20"/>
          <w:spacing w:val="-3"/>
        </w:rPr>
        <w:t>tín</w:t>
      </w:r>
      <w:r>
        <w:rPr>
          <w:color w:val="231F20"/>
          <w:spacing w:val="-9"/>
        </w:rPr>
        <w:t> </w:t>
      </w:r>
      <w:r>
        <w:rPr>
          <w:color w:val="231F20"/>
          <w:spacing w:val="-3"/>
        </w:rPr>
        <w:t>cứu</w:t>
      </w:r>
      <w:r>
        <w:rPr>
          <w:color w:val="231F20"/>
          <w:spacing w:val="-8"/>
        </w:rPr>
        <w:t> </w:t>
      </w:r>
      <w:r>
        <w:rPr>
          <w:color w:val="231F20"/>
          <w:spacing w:val="-3"/>
        </w:rPr>
        <w:t>cánh</w:t>
      </w:r>
      <w:r>
        <w:rPr>
          <w:color w:val="231F20"/>
          <w:spacing w:val="-8"/>
        </w:rPr>
        <w:t> </w:t>
      </w:r>
      <w:r>
        <w:rPr>
          <w:color w:val="231F20"/>
          <w:spacing w:val="-4"/>
        </w:rPr>
        <w:t>nhập,</w:t>
      </w:r>
      <w:r>
        <w:rPr>
          <w:color w:val="231F20"/>
          <w:spacing w:val="-8"/>
        </w:rPr>
        <w:t> </w:t>
      </w:r>
      <w:r>
        <w:rPr>
          <w:color w:val="231F20"/>
          <w:spacing w:val="-3"/>
        </w:rPr>
        <w:t>chân</w:t>
      </w:r>
      <w:r>
        <w:rPr>
          <w:color w:val="231F20"/>
          <w:spacing w:val="-8"/>
        </w:rPr>
        <w:t> </w:t>
      </w:r>
      <w:r>
        <w:rPr>
          <w:color w:val="231F20"/>
          <w:spacing w:val="-3"/>
        </w:rPr>
        <w:t>tín,</w:t>
      </w:r>
      <w:r>
        <w:rPr>
          <w:color w:val="231F20"/>
          <w:spacing w:val="-8"/>
        </w:rPr>
        <w:t> </w:t>
      </w:r>
      <w:r>
        <w:rPr>
          <w:color w:val="231F20"/>
          <w:spacing w:val="-3"/>
        </w:rPr>
        <w:t>tâm</w:t>
      </w:r>
      <w:r>
        <w:rPr>
          <w:color w:val="231F20"/>
          <w:spacing w:val="-8"/>
        </w:rPr>
        <w:t> </w:t>
      </w:r>
      <w:r>
        <w:rPr>
          <w:color w:val="231F20"/>
          <w:spacing w:val="-3"/>
        </w:rPr>
        <w:t>tín</w:t>
      </w:r>
      <w:r>
        <w:rPr>
          <w:color w:val="231F20"/>
          <w:spacing w:val="-8"/>
        </w:rPr>
        <w:t> </w:t>
      </w:r>
      <w:r>
        <w:rPr>
          <w:color w:val="231F20"/>
          <w:spacing w:val="-4"/>
        </w:rPr>
        <w:t>tịnh.</w:t>
      </w:r>
      <w:r>
        <w:rPr>
          <w:color w:val="231F20"/>
          <w:spacing w:val="-8"/>
        </w:rPr>
        <w:t> </w:t>
      </w:r>
      <w:r>
        <w:rPr>
          <w:color w:val="231F20"/>
        </w:rPr>
        <w:t>Đó</w:t>
      </w:r>
      <w:r>
        <w:rPr>
          <w:color w:val="231F20"/>
          <w:spacing w:val="-8"/>
        </w:rPr>
        <w:t> </w:t>
      </w:r>
      <w:r>
        <w:rPr>
          <w:color w:val="231F20"/>
          <w:spacing w:val="-3"/>
        </w:rPr>
        <w:t>gọi</w:t>
      </w:r>
      <w:r>
        <w:rPr>
          <w:color w:val="231F20"/>
          <w:spacing w:val="-8"/>
        </w:rPr>
        <w:t> </w:t>
      </w:r>
      <w:r>
        <w:rPr>
          <w:color w:val="231F20"/>
        </w:rPr>
        <w:t>là</w:t>
      </w:r>
      <w:r>
        <w:rPr>
          <w:color w:val="231F20"/>
          <w:spacing w:val="-8"/>
        </w:rPr>
        <w:t> </w:t>
      </w:r>
      <w:r>
        <w:rPr>
          <w:color w:val="231F20"/>
          <w:spacing w:val="-3"/>
        </w:rPr>
        <w:t>tín</w:t>
      </w:r>
      <w:r>
        <w:rPr>
          <w:color w:val="231F20"/>
          <w:spacing w:val="-8"/>
        </w:rPr>
        <w:t> </w:t>
      </w:r>
      <w:r>
        <w:rPr>
          <w:color w:val="231F20"/>
          <w:spacing w:val="-3"/>
        </w:rPr>
        <w:t>căn</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spacing w:val="-4"/>
        </w:rPr>
        <w:t>báo.</w:t>
      </w:r>
    </w:p>
    <w:p>
      <w:pPr>
        <w:pStyle w:val="BodyText"/>
        <w:spacing w:before="108"/>
        <w:ind w:left="677" w:firstLine="0"/>
      </w:pPr>
      <w:r>
        <w:rPr>
          <w:i/>
          <w:color w:val="231F20"/>
        </w:rPr>
        <w:t>Hỏi: </w:t>
      </w:r>
      <w:r>
        <w:rPr>
          <w:color w:val="231F20"/>
        </w:rPr>
        <w:t>Thế nào là tín căn là không có báo?</w:t>
      </w:r>
    </w:p>
    <w:p>
      <w:pPr>
        <w:pStyle w:val="BodyText"/>
        <w:spacing w:before="154"/>
        <w:ind w:left="677" w:firstLine="0"/>
      </w:pPr>
      <w:r>
        <w:rPr>
          <w:i/>
          <w:color w:val="231F20"/>
        </w:rPr>
        <w:t>Đáp: </w:t>
      </w:r>
      <w:r>
        <w:rPr>
          <w:color w:val="231F20"/>
        </w:rPr>
        <w:t>Báo của tín căn, đó gọi là tín căn là không có báo.</w:t>
      </w:r>
    </w:p>
    <w:p>
      <w:pPr>
        <w:pStyle w:val="BodyText"/>
        <w:spacing w:before="155"/>
        <w:ind w:left="677" w:firstLine="0"/>
      </w:pPr>
      <w:r>
        <w:rPr>
          <w:i/>
          <w:color w:val="231F20"/>
        </w:rPr>
        <w:t>Hỏi: </w:t>
      </w:r>
      <w:r>
        <w:rPr>
          <w:color w:val="231F20"/>
        </w:rPr>
        <w:t>Thế nào là tín căn là không có báo?</w:t>
      </w:r>
    </w:p>
    <w:p>
      <w:pPr>
        <w:pStyle w:val="BodyText"/>
        <w:spacing w:line="273" w:lineRule="auto" w:before="154"/>
        <w:ind w:left="110" w:right="410"/>
      </w:pPr>
      <w:r>
        <w:rPr>
          <w:i/>
          <w:color w:val="231F20"/>
        </w:rPr>
        <w:t>Đáp: </w:t>
      </w:r>
      <w:r>
        <w:rPr>
          <w:color w:val="231F20"/>
        </w:rPr>
        <w:t>Người kiến học như Tu-đà-hoàn, Tư-đà-hàm, A-na-hàm, trí</w:t>
      </w:r>
      <w:r>
        <w:rPr>
          <w:color w:val="231F20"/>
          <w:spacing w:val="-15"/>
        </w:rPr>
        <w:t> </w:t>
      </w:r>
      <w:r>
        <w:rPr>
          <w:color w:val="231F20"/>
        </w:rPr>
        <w:t>quán</w:t>
      </w:r>
      <w:r>
        <w:rPr>
          <w:color w:val="231F20"/>
          <w:spacing w:val="-14"/>
        </w:rPr>
        <w:t> </w:t>
      </w:r>
      <w:r>
        <w:rPr>
          <w:color w:val="231F20"/>
        </w:rPr>
        <w:t>đầy</w:t>
      </w:r>
      <w:r>
        <w:rPr>
          <w:color w:val="231F20"/>
          <w:spacing w:val="-14"/>
        </w:rPr>
        <w:t> </w:t>
      </w:r>
      <w:r>
        <w:rPr>
          <w:color w:val="231F20"/>
        </w:rPr>
        <w:t>đủ,</w:t>
      </w:r>
      <w:r>
        <w:rPr>
          <w:color w:val="231F20"/>
          <w:spacing w:val="-14"/>
        </w:rPr>
        <w:t> </w:t>
      </w:r>
      <w:r>
        <w:rPr>
          <w:color w:val="231F20"/>
        </w:rPr>
        <w:t>hoặc</w:t>
      </w:r>
      <w:r>
        <w:rPr>
          <w:color w:val="231F20"/>
          <w:spacing w:val="-14"/>
        </w:rPr>
        <w:t> </w:t>
      </w:r>
      <w:r>
        <w:rPr>
          <w:color w:val="231F20"/>
        </w:rPr>
        <w:t>trí</w:t>
      </w:r>
      <w:r>
        <w:rPr>
          <w:color w:val="231F20"/>
          <w:spacing w:val="-15"/>
        </w:rPr>
        <w:t> </w:t>
      </w:r>
      <w:r>
        <w:rPr>
          <w:color w:val="231F20"/>
        </w:rPr>
        <w:t>địa,</w:t>
      </w:r>
      <w:r>
        <w:rPr>
          <w:color w:val="231F20"/>
          <w:spacing w:val="-14"/>
        </w:rPr>
        <w:t> </w:t>
      </w:r>
      <w:r>
        <w:rPr>
          <w:color w:val="231F20"/>
        </w:rPr>
        <w:t>hoặc</w:t>
      </w:r>
      <w:r>
        <w:rPr>
          <w:color w:val="231F20"/>
          <w:spacing w:val="-14"/>
        </w:rPr>
        <w:t> </w:t>
      </w:r>
      <w:r>
        <w:rPr>
          <w:color w:val="231F20"/>
        </w:rPr>
        <w:t>quán</w:t>
      </w:r>
      <w:r>
        <w:rPr>
          <w:color w:val="231F20"/>
          <w:spacing w:val="-14"/>
        </w:rPr>
        <w:t> </w:t>
      </w:r>
      <w:r>
        <w:rPr>
          <w:color w:val="231F20"/>
        </w:rPr>
        <w:t>tâm</w:t>
      </w:r>
      <w:r>
        <w:rPr>
          <w:color w:val="231F20"/>
          <w:spacing w:val="-14"/>
        </w:rPr>
        <w:t> </w:t>
      </w:r>
      <w:r>
        <w:rPr>
          <w:color w:val="231F20"/>
        </w:rPr>
        <w:t>giải</w:t>
      </w:r>
      <w:r>
        <w:rPr>
          <w:color w:val="231F20"/>
          <w:spacing w:val="-15"/>
        </w:rPr>
        <w:t> </w:t>
      </w:r>
      <w:r>
        <w:rPr>
          <w:color w:val="231F20"/>
        </w:rPr>
        <w:t>thoát,</w:t>
      </w:r>
      <w:r>
        <w:rPr>
          <w:color w:val="231F20"/>
          <w:spacing w:val="-14"/>
        </w:rPr>
        <w:t> </w:t>
      </w:r>
      <w:r>
        <w:rPr>
          <w:color w:val="231F20"/>
        </w:rPr>
        <w:t>tức</w:t>
      </w:r>
      <w:r>
        <w:rPr>
          <w:color w:val="231F20"/>
          <w:spacing w:val="-14"/>
        </w:rPr>
        <w:t> </w:t>
      </w:r>
      <w:r>
        <w:rPr>
          <w:color w:val="231F20"/>
        </w:rPr>
        <w:t>đắc</w:t>
      </w:r>
      <w:r>
        <w:rPr>
          <w:color w:val="231F20"/>
          <w:spacing w:val="-14"/>
        </w:rPr>
        <w:t> </w:t>
      </w:r>
      <w:r>
        <w:rPr>
          <w:color w:val="231F20"/>
        </w:rPr>
        <w:t>quả</w:t>
      </w:r>
      <w:r>
        <w:rPr>
          <w:color w:val="231F20"/>
          <w:spacing w:val="-14"/>
        </w:rPr>
        <w:t> </w:t>
      </w:r>
      <w:r>
        <w:rPr>
          <w:color w:val="231F20"/>
        </w:rPr>
        <w:t>Sa- môn, hoặc quả Tu-đà-hoàn, quả Tư-đà-hàm, quả A-na-hàm. Người vô học muốn đắc quả A-la-hán, trí quán đầy đủ, hoặc trí địa, hoặc quán</w:t>
      </w:r>
      <w:r>
        <w:rPr>
          <w:color w:val="231F20"/>
          <w:spacing w:val="-4"/>
        </w:rPr>
        <w:t> </w:t>
      </w:r>
      <w:r>
        <w:rPr>
          <w:color w:val="231F20"/>
        </w:rPr>
        <w:t>tâm</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tức</w:t>
      </w:r>
      <w:r>
        <w:rPr>
          <w:color w:val="231F20"/>
          <w:spacing w:val="-3"/>
        </w:rPr>
        <w:t> </w:t>
      </w:r>
      <w:r>
        <w:rPr>
          <w:color w:val="231F20"/>
        </w:rPr>
        <w:t>đắc</w:t>
      </w:r>
      <w:r>
        <w:rPr>
          <w:color w:val="231F20"/>
          <w:spacing w:val="-4"/>
        </w:rPr>
        <w:t> </w:t>
      </w:r>
      <w:r>
        <w:rPr>
          <w:color w:val="231F20"/>
        </w:rPr>
        <w:t>quả</w:t>
      </w:r>
      <w:r>
        <w:rPr>
          <w:color w:val="231F20"/>
          <w:spacing w:val="-18"/>
        </w:rPr>
        <w:t> </w:t>
      </w:r>
      <w:r>
        <w:rPr>
          <w:color w:val="231F20"/>
        </w:rPr>
        <w:t>A-la-hán.</w:t>
      </w:r>
      <w:r>
        <w:rPr>
          <w:color w:val="231F20"/>
          <w:spacing w:val="-3"/>
        </w:rPr>
        <w:t> </w:t>
      </w:r>
      <w:r>
        <w:rPr>
          <w:color w:val="231F20"/>
        </w:rPr>
        <w:t>Nếu</w:t>
      </w:r>
      <w:r>
        <w:rPr>
          <w:color w:val="231F20"/>
          <w:spacing w:val="-4"/>
        </w:rPr>
        <w:t> </w:t>
      </w:r>
      <w:r>
        <w:rPr>
          <w:color w:val="231F20"/>
        </w:rPr>
        <w:t>là</w:t>
      </w:r>
      <w:r>
        <w:rPr>
          <w:color w:val="231F20"/>
          <w:spacing w:val="-4"/>
        </w:rPr>
        <w:t> </w:t>
      </w:r>
      <w:r>
        <w:rPr>
          <w:color w:val="231F20"/>
        </w:rPr>
        <w:t>người</w:t>
      </w:r>
      <w:r>
        <w:rPr>
          <w:color w:val="231F20"/>
          <w:spacing w:val="-4"/>
        </w:rPr>
        <w:t> </w:t>
      </w:r>
      <w:r>
        <w:rPr>
          <w:color w:val="231F20"/>
        </w:rPr>
        <w:t>thật,</w:t>
      </w:r>
      <w:r>
        <w:rPr>
          <w:color w:val="231F20"/>
          <w:spacing w:val="-3"/>
        </w:rPr>
        <w:t> </w:t>
      </w:r>
      <w:r>
        <w:rPr>
          <w:color w:val="231F20"/>
        </w:rPr>
        <w:t>hoặc</w:t>
      </w:r>
      <w:r>
        <w:rPr>
          <w:color w:val="231F20"/>
          <w:spacing w:val="-4"/>
        </w:rPr>
        <w:t> </w:t>
      </w:r>
      <w:r>
        <w:rPr>
          <w:color w:val="231F20"/>
        </w:rPr>
        <w:t>là nẻo, là tín nhập, tín cứu cánh nhập, chân tín, tâm tín tịnh. Đó gọi là tín căn là không có báo.</w:t>
      </w:r>
    </w:p>
    <w:p>
      <w:pPr>
        <w:pStyle w:val="BodyText"/>
        <w:spacing w:before="108"/>
        <w:ind w:left="677" w:firstLine="0"/>
      </w:pPr>
      <w:r>
        <w:rPr>
          <w:color w:val="231F20"/>
        </w:rPr>
        <w:t>Tấn căn, niệm căn, định căn, tuệ căn cũng như thế.</w:t>
      </w:r>
    </w:p>
    <w:p>
      <w:pPr>
        <w:pStyle w:val="BodyText"/>
        <w:spacing w:before="154"/>
        <w:ind w:left="677" w:firstLine="0"/>
      </w:pPr>
      <w:r>
        <w:rPr>
          <w:i/>
          <w:color w:val="231F20"/>
        </w:rPr>
        <w:t>Hỏi: </w:t>
      </w:r>
      <w:r>
        <w:rPr>
          <w:color w:val="231F20"/>
        </w:rPr>
        <w:t>Thế nào là tri căn là có báo?</w:t>
      </w:r>
    </w:p>
    <w:p>
      <w:pPr>
        <w:pStyle w:val="BodyText"/>
        <w:spacing w:before="154"/>
        <w:ind w:left="677" w:firstLine="0"/>
      </w:pPr>
      <w:r>
        <w:rPr>
          <w:i/>
          <w:color w:val="231F20"/>
        </w:rPr>
        <w:t>Đáp: </w:t>
      </w:r>
      <w:r>
        <w:rPr>
          <w:color w:val="231F20"/>
        </w:rPr>
        <w:t>Nếu tri căn là pháp báo, đó gọi là tri căn là có báo.</w:t>
      </w:r>
    </w:p>
    <w:p>
      <w:pPr>
        <w:pStyle w:val="BodyText"/>
        <w:spacing w:before="155"/>
        <w:ind w:left="677" w:firstLine="0"/>
      </w:pPr>
      <w:r>
        <w:rPr>
          <w:i/>
          <w:color w:val="231F20"/>
        </w:rPr>
        <w:t>Hỏi: </w:t>
      </w:r>
      <w:r>
        <w:rPr>
          <w:color w:val="231F20"/>
        </w:rPr>
        <w:t>Thế nào là tri căn là có báo?</w:t>
      </w:r>
    </w:p>
    <w:p>
      <w:pPr>
        <w:pStyle w:val="BodyText"/>
        <w:spacing w:line="273" w:lineRule="auto" w:before="154"/>
        <w:ind w:left="110" w:right="409"/>
      </w:pPr>
      <w:r>
        <w:rPr>
          <w:i/>
          <w:color w:val="231F20"/>
        </w:rPr>
        <w:t>Đáp: </w:t>
      </w:r>
      <w:r>
        <w:rPr>
          <w:color w:val="231F20"/>
        </w:rPr>
        <w:t>Người kiến học nhận thấy lỗi lầm tai hại của hành, quán Niết-bàn vắng lặng, quán như thật về khổ tập diệt đạo, chưa được muốn được, chưa hiểu muốn hiểu, chưa chứng muốn chứng, tu đạo,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lìa phiền não. Nếu là người thật, hoặc là nẻo, hoặc là tưởng, tư, xúc, tư duy, giác quán, giải thoát, tâm vui mừng, trừ, dục, không phóng dật, tâm xả, được quả định diệt tận, chánh ngữ, chánh nghiệp, chánh mạng, chánh thân trừ. Đó gọi là tri căn là có báo.</w:t>
      </w:r>
    </w:p>
    <w:p>
      <w:pPr>
        <w:pStyle w:val="BodyText"/>
        <w:spacing w:before="110"/>
        <w:ind w:left="960" w:firstLine="0"/>
      </w:pPr>
      <w:r>
        <w:rPr>
          <w:i/>
          <w:color w:val="231F20"/>
        </w:rPr>
        <w:t>Hỏi: </w:t>
      </w:r>
      <w:r>
        <w:rPr>
          <w:color w:val="231F20"/>
        </w:rPr>
        <w:t>Thế nào là tri căn là không có báo?</w:t>
      </w:r>
    </w:p>
    <w:p>
      <w:pPr>
        <w:pStyle w:val="BodyText"/>
        <w:spacing w:before="154"/>
        <w:ind w:left="960" w:firstLine="0"/>
      </w:pPr>
      <w:r>
        <w:rPr>
          <w:i/>
          <w:color w:val="231F20"/>
        </w:rPr>
        <w:t>Đáp: </w:t>
      </w:r>
      <w:r>
        <w:rPr>
          <w:color w:val="231F20"/>
        </w:rPr>
        <w:t>Báo của tri căn, đó gọi là tri căn là không có báo.</w:t>
      </w:r>
    </w:p>
    <w:p>
      <w:pPr>
        <w:pStyle w:val="BodyText"/>
        <w:spacing w:before="155"/>
        <w:ind w:left="960" w:firstLine="0"/>
      </w:pPr>
      <w:r>
        <w:rPr>
          <w:i/>
          <w:color w:val="231F20"/>
        </w:rPr>
        <w:t>Hỏi: </w:t>
      </w:r>
      <w:r>
        <w:rPr>
          <w:color w:val="231F20"/>
        </w:rPr>
        <w:t>Thế nào là tri căn là không có báo?</w:t>
      </w:r>
    </w:p>
    <w:p>
      <w:pPr>
        <w:pStyle w:val="BodyText"/>
        <w:spacing w:line="273" w:lineRule="auto" w:before="154"/>
        <w:ind w:right="126"/>
      </w:pPr>
      <w:r>
        <w:rPr>
          <w:i/>
          <w:color w:val="231F20"/>
        </w:rPr>
        <w:t>Đáp: </w:t>
      </w:r>
      <w:r>
        <w:rPr>
          <w:color w:val="231F20"/>
        </w:rPr>
        <w:t>Người kiến học như Tu-đà-hoàn, Tư-đà-hàm, A-na-hàm, trí quán đầy đủ, hoặc trí địa, hoặc quán tâm giải thoát, tức đắc quả Sa-môn, hoặc quả Tu-đà-hoàn, quả Tư-đà-hàm, quả A-na-hàm. Nếu là người thật, hoặc là nẻo, hoặc là tưởng, tư, xúc, tư </w:t>
      </w:r>
      <w:r>
        <w:rPr>
          <w:color w:val="231F20"/>
          <w:spacing w:val="-5"/>
        </w:rPr>
        <w:t>duy, </w:t>
      </w:r>
      <w:r>
        <w:rPr>
          <w:color w:val="231F20"/>
        </w:rPr>
        <w:t>giác quán, giải thoát, tâm vui mừng, trừ, dục, không phóng dật, tâm xả, </w:t>
      </w:r>
      <w:r>
        <w:rPr>
          <w:color w:val="231F20"/>
          <w:spacing w:val="-4"/>
        </w:rPr>
        <w:t>được </w:t>
      </w:r>
      <w:r>
        <w:rPr>
          <w:color w:val="231F20"/>
        </w:rPr>
        <w:t>quả</w:t>
      </w:r>
      <w:r>
        <w:rPr>
          <w:color w:val="231F20"/>
          <w:spacing w:val="-5"/>
        </w:rPr>
        <w:t> </w:t>
      </w:r>
      <w:r>
        <w:rPr>
          <w:color w:val="231F20"/>
        </w:rPr>
        <w:t>định</w:t>
      </w:r>
      <w:r>
        <w:rPr>
          <w:color w:val="231F20"/>
          <w:spacing w:val="-5"/>
        </w:rPr>
        <w:t> </w:t>
      </w:r>
      <w:r>
        <w:rPr>
          <w:color w:val="231F20"/>
        </w:rPr>
        <w:t>diệt</w:t>
      </w:r>
      <w:r>
        <w:rPr>
          <w:color w:val="231F20"/>
          <w:spacing w:val="-5"/>
        </w:rPr>
        <w:t> </w:t>
      </w:r>
      <w:r>
        <w:rPr>
          <w:color w:val="231F20"/>
        </w:rPr>
        <w:t>tận,</w:t>
      </w:r>
      <w:r>
        <w:rPr>
          <w:color w:val="231F20"/>
          <w:spacing w:val="-5"/>
        </w:rPr>
        <w:t> </w:t>
      </w:r>
      <w:r>
        <w:rPr>
          <w:color w:val="231F20"/>
        </w:rPr>
        <w:t>chánh</w:t>
      </w:r>
      <w:r>
        <w:rPr>
          <w:color w:val="231F20"/>
          <w:spacing w:val="-5"/>
        </w:rPr>
        <w:t> </w:t>
      </w:r>
      <w:r>
        <w:rPr>
          <w:color w:val="231F20"/>
        </w:rPr>
        <w:t>ngữ,</w:t>
      </w:r>
      <w:r>
        <w:rPr>
          <w:color w:val="231F20"/>
          <w:spacing w:val="-5"/>
        </w:rPr>
        <w:t> </w:t>
      </w:r>
      <w:r>
        <w:rPr>
          <w:color w:val="231F20"/>
        </w:rPr>
        <w:t>chánh</w:t>
      </w:r>
      <w:r>
        <w:rPr>
          <w:color w:val="231F20"/>
          <w:spacing w:val="-4"/>
        </w:rPr>
        <w:t> </w:t>
      </w:r>
      <w:r>
        <w:rPr>
          <w:color w:val="231F20"/>
        </w:rPr>
        <w:t>nghiệp,</w:t>
      </w:r>
      <w:r>
        <w:rPr>
          <w:color w:val="231F20"/>
          <w:spacing w:val="-5"/>
        </w:rPr>
        <w:t> </w:t>
      </w:r>
      <w:r>
        <w:rPr>
          <w:color w:val="231F20"/>
        </w:rPr>
        <w:t>chánh</w:t>
      </w:r>
      <w:r>
        <w:rPr>
          <w:color w:val="231F20"/>
          <w:spacing w:val="-5"/>
        </w:rPr>
        <w:t> </w:t>
      </w:r>
      <w:r>
        <w:rPr>
          <w:color w:val="231F20"/>
        </w:rPr>
        <w:t>mạng,</w:t>
      </w:r>
      <w:r>
        <w:rPr>
          <w:color w:val="231F20"/>
          <w:spacing w:val="-5"/>
        </w:rPr>
        <w:t> </w:t>
      </w:r>
      <w:r>
        <w:rPr>
          <w:color w:val="231F20"/>
        </w:rPr>
        <w:t>chánh</w:t>
      </w:r>
      <w:r>
        <w:rPr>
          <w:color w:val="231F20"/>
          <w:spacing w:val="-5"/>
        </w:rPr>
        <w:t> </w:t>
      </w:r>
      <w:r>
        <w:rPr>
          <w:color w:val="231F20"/>
          <w:spacing w:val="-3"/>
        </w:rPr>
        <w:t>thân </w:t>
      </w:r>
      <w:r>
        <w:rPr>
          <w:color w:val="231F20"/>
        </w:rPr>
        <w:t>trừ. Đó gọi là tri căn là không có</w:t>
      </w:r>
      <w:r>
        <w:rPr>
          <w:color w:val="231F20"/>
          <w:spacing w:val="-2"/>
        </w:rPr>
        <w:t> </w:t>
      </w:r>
      <w:r>
        <w:rPr>
          <w:color w:val="231F20"/>
        </w:rPr>
        <w:t>báo.</w:t>
      </w:r>
    </w:p>
    <w:p>
      <w:pPr>
        <w:pStyle w:val="BodyText"/>
        <w:spacing w:before="108"/>
        <w:ind w:left="960" w:firstLine="0"/>
      </w:pPr>
      <w:r>
        <w:rPr>
          <w:i/>
          <w:color w:val="231F20"/>
        </w:rPr>
        <w:t>Hỏi: </w:t>
      </w:r>
      <w:r>
        <w:rPr>
          <w:color w:val="231F20"/>
        </w:rPr>
        <w:t>Thế nào là dĩ tri căn là có báo?</w:t>
      </w:r>
    </w:p>
    <w:p>
      <w:pPr>
        <w:pStyle w:val="BodyText"/>
        <w:spacing w:before="154"/>
        <w:ind w:left="960" w:firstLine="0"/>
      </w:pPr>
      <w:r>
        <w:rPr>
          <w:i/>
          <w:color w:val="231F20"/>
        </w:rPr>
        <w:t>Đáp: </w:t>
      </w:r>
      <w:r>
        <w:rPr>
          <w:color w:val="231F20"/>
        </w:rPr>
        <w:t>Nếu dĩ tri căn là pháp báo, đó gọi là dĩ tri căn là có báo.</w:t>
      </w:r>
    </w:p>
    <w:p>
      <w:pPr>
        <w:pStyle w:val="BodyText"/>
        <w:spacing w:before="154"/>
        <w:ind w:left="960" w:firstLine="0"/>
      </w:pPr>
      <w:r>
        <w:rPr>
          <w:i/>
          <w:color w:val="231F20"/>
        </w:rPr>
        <w:t>Hỏi: </w:t>
      </w:r>
      <w:r>
        <w:rPr>
          <w:color w:val="231F20"/>
        </w:rPr>
        <w:t>Thế nào là dĩ tri căn là có báo?</w:t>
      </w:r>
    </w:p>
    <w:p>
      <w:pPr>
        <w:pStyle w:val="BodyText"/>
        <w:spacing w:line="273" w:lineRule="auto" w:before="155"/>
        <w:ind w:right="126"/>
      </w:pPr>
      <w:r>
        <w:rPr>
          <w:i/>
          <w:color w:val="231F20"/>
        </w:rPr>
        <w:t>Đáp: </w:t>
      </w:r>
      <w:r>
        <w:rPr>
          <w:color w:val="231F20"/>
        </w:rPr>
        <w:t>Người vô học muốn đắc quả A-la-hán, chưa được pháp Thánh, muốn được tu đạo. Nếu là người thật, hoặc là nẻo, hoặc là tưởng, tư, xúc, tư duy, giác quán, giải thoát, tâm vui mừng, trừ, dục, không phóng dật, tâm xả, định diệt tận, chánh ngữ, chánh nghiệp, chánh mạng, chánh thân trừ. Đó gọi là dĩ tri căn là có báo.</w:t>
      </w:r>
    </w:p>
    <w:p>
      <w:pPr>
        <w:pStyle w:val="BodyText"/>
        <w:spacing w:before="109"/>
        <w:ind w:left="960" w:firstLine="0"/>
      </w:pPr>
      <w:r>
        <w:rPr>
          <w:i/>
          <w:color w:val="231F20"/>
        </w:rPr>
        <w:t>Hỏi: </w:t>
      </w:r>
      <w:r>
        <w:rPr>
          <w:color w:val="231F20"/>
        </w:rPr>
        <w:t>Thế nào là dĩ tri căn là không có báo?</w:t>
      </w:r>
    </w:p>
    <w:p>
      <w:pPr>
        <w:pStyle w:val="BodyText"/>
        <w:spacing w:before="155"/>
        <w:ind w:left="960" w:firstLine="0"/>
      </w:pPr>
      <w:r>
        <w:rPr>
          <w:i/>
          <w:color w:val="231F20"/>
        </w:rPr>
        <w:t>Đáp: </w:t>
      </w:r>
      <w:r>
        <w:rPr>
          <w:color w:val="231F20"/>
        </w:rPr>
        <w:t>Báo của dĩ tri căn, đó gọi là dĩ tri căn là không có báo.</w:t>
      </w:r>
    </w:p>
    <w:p>
      <w:pPr>
        <w:pStyle w:val="BodyText"/>
        <w:spacing w:before="154"/>
        <w:ind w:left="960" w:firstLine="0"/>
      </w:pPr>
      <w:r>
        <w:rPr>
          <w:i/>
          <w:color w:val="231F20"/>
        </w:rPr>
        <w:t>Hỏi: </w:t>
      </w:r>
      <w:r>
        <w:rPr>
          <w:color w:val="231F20"/>
        </w:rPr>
        <w:t>Thế nào là dĩ tri căn là không có báo?</w:t>
      </w:r>
    </w:p>
    <w:p>
      <w:pPr>
        <w:pStyle w:val="BodyText"/>
        <w:spacing w:line="273" w:lineRule="auto" w:before="154"/>
        <w:ind w:right="128"/>
      </w:pPr>
      <w:r>
        <w:rPr>
          <w:i/>
          <w:color w:val="231F20"/>
        </w:rPr>
        <w:t>Đáp: </w:t>
      </w:r>
      <w:r>
        <w:rPr>
          <w:color w:val="231F20"/>
        </w:rPr>
        <w:t>Người vô học muốn đắc quả A-la-hán, trí quán đầy đủ, hoặc trí địa, hoặc quán tâm giải thoát, tức đắc quả A-la-hán. Nếu 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9" w:firstLine="0"/>
      </w:pPr>
      <w:r>
        <w:rPr>
          <w:color w:val="231F20"/>
        </w:rPr>
        <w:t>người</w:t>
      </w:r>
      <w:r>
        <w:rPr>
          <w:color w:val="231F20"/>
          <w:spacing w:val="-10"/>
        </w:rPr>
        <w:t> </w:t>
      </w:r>
      <w:r>
        <w:rPr>
          <w:color w:val="231F20"/>
        </w:rPr>
        <w:t>thật,</w:t>
      </w:r>
      <w:r>
        <w:rPr>
          <w:color w:val="231F20"/>
          <w:spacing w:val="-9"/>
        </w:rPr>
        <w:t> </w:t>
      </w:r>
      <w:r>
        <w:rPr>
          <w:color w:val="231F20"/>
        </w:rPr>
        <w:t>hoặc</w:t>
      </w:r>
      <w:r>
        <w:rPr>
          <w:color w:val="231F20"/>
          <w:spacing w:val="-10"/>
        </w:rPr>
        <w:t> </w:t>
      </w:r>
      <w:r>
        <w:rPr>
          <w:color w:val="231F20"/>
        </w:rPr>
        <w:t>là</w:t>
      </w:r>
      <w:r>
        <w:rPr>
          <w:color w:val="231F20"/>
          <w:spacing w:val="-8"/>
        </w:rPr>
        <w:t> </w:t>
      </w:r>
      <w:r>
        <w:rPr>
          <w:color w:val="231F20"/>
        </w:rPr>
        <w:t>nẻo,</w:t>
      </w:r>
      <w:r>
        <w:rPr>
          <w:color w:val="231F20"/>
          <w:spacing w:val="-9"/>
        </w:rPr>
        <w:t> </w:t>
      </w:r>
      <w:r>
        <w:rPr>
          <w:color w:val="231F20"/>
        </w:rPr>
        <w:t>hoặc</w:t>
      </w:r>
      <w:r>
        <w:rPr>
          <w:color w:val="231F20"/>
          <w:spacing w:val="-9"/>
        </w:rPr>
        <w:t> </w:t>
      </w:r>
      <w:r>
        <w:rPr>
          <w:color w:val="231F20"/>
        </w:rPr>
        <w:t>là</w:t>
      </w:r>
      <w:r>
        <w:rPr>
          <w:color w:val="231F20"/>
          <w:spacing w:val="-8"/>
        </w:rPr>
        <w:t> </w:t>
      </w:r>
      <w:r>
        <w:rPr>
          <w:color w:val="231F20"/>
        </w:rPr>
        <w:t>tưởng,</w:t>
      </w:r>
      <w:r>
        <w:rPr>
          <w:color w:val="231F20"/>
          <w:spacing w:val="-9"/>
        </w:rPr>
        <w:t> </w:t>
      </w:r>
      <w:r>
        <w:rPr>
          <w:color w:val="231F20"/>
        </w:rPr>
        <w:t>tư,</w:t>
      </w:r>
      <w:r>
        <w:rPr>
          <w:color w:val="231F20"/>
          <w:spacing w:val="-9"/>
        </w:rPr>
        <w:t> </w:t>
      </w:r>
      <w:r>
        <w:rPr>
          <w:color w:val="231F20"/>
        </w:rPr>
        <w:t>xúc,</w:t>
      </w:r>
      <w:r>
        <w:rPr>
          <w:color w:val="231F20"/>
          <w:spacing w:val="-8"/>
        </w:rPr>
        <w:t> </w:t>
      </w:r>
      <w:r>
        <w:rPr>
          <w:color w:val="231F20"/>
        </w:rPr>
        <w:t>tư</w:t>
      </w:r>
      <w:r>
        <w:rPr>
          <w:color w:val="231F20"/>
          <w:spacing w:val="-9"/>
        </w:rPr>
        <w:t> </w:t>
      </w:r>
      <w:r>
        <w:rPr>
          <w:color w:val="231F20"/>
          <w:spacing w:val="-5"/>
        </w:rPr>
        <w:t>duy,</w:t>
      </w:r>
      <w:r>
        <w:rPr>
          <w:color w:val="231F20"/>
          <w:spacing w:val="-9"/>
        </w:rPr>
        <w:t> </w:t>
      </w:r>
      <w:r>
        <w:rPr>
          <w:color w:val="231F20"/>
        </w:rPr>
        <w:t>giác</w:t>
      </w:r>
      <w:r>
        <w:rPr>
          <w:color w:val="231F20"/>
          <w:spacing w:val="-10"/>
        </w:rPr>
        <w:t> </w:t>
      </w:r>
      <w:r>
        <w:rPr>
          <w:color w:val="231F20"/>
        </w:rPr>
        <w:t>quán,</w:t>
      </w:r>
      <w:r>
        <w:rPr>
          <w:color w:val="231F20"/>
          <w:spacing w:val="-8"/>
        </w:rPr>
        <w:t> </w:t>
      </w:r>
      <w:r>
        <w:rPr>
          <w:color w:val="231F20"/>
          <w:spacing w:val="-3"/>
        </w:rPr>
        <w:t>giải </w:t>
      </w:r>
      <w:r>
        <w:rPr>
          <w:color w:val="231F20"/>
        </w:rPr>
        <w:t>thoát, tâm vui mừng, trừ, dục, không phóng dật, tâm xả, được </w:t>
      </w:r>
      <w:r>
        <w:rPr>
          <w:color w:val="231F20"/>
          <w:spacing w:val="-4"/>
        </w:rPr>
        <w:t>quả </w:t>
      </w:r>
      <w:r>
        <w:rPr>
          <w:color w:val="231F20"/>
        </w:rPr>
        <w:t>định diệt tận, chánh ngữ, chánh nghiệp, chánh mạng, chánh thân</w:t>
      </w:r>
      <w:r>
        <w:rPr>
          <w:color w:val="231F20"/>
          <w:spacing w:val="-43"/>
        </w:rPr>
        <w:t> </w:t>
      </w:r>
      <w:r>
        <w:rPr>
          <w:color w:val="231F20"/>
          <w:spacing w:val="-3"/>
        </w:rPr>
        <w:t>trừ. </w:t>
      </w:r>
      <w:r>
        <w:rPr>
          <w:color w:val="231F20"/>
        </w:rPr>
        <w:t>Đó gọi là dĩ tri căn là không có</w:t>
      </w:r>
      <w:r>
        <w:rPr>
          <w:color w:val="231F20"/>
          <w:spacing w:val="-2"/>
        </w:rPr>
        <w:t> </w:t>
      </w:r>
      <w:r>
        <w:rPr>
          <w:color w:val="231F20"/>
        </w:rPr>
        <w:t>báo.</w:t>
      </w:r>
    </w:p>
    <w:p>
      <w:pPr>
        <w:pStyle w:val="BodyText"/>
        <w:spacing w:line="273" w:lineRule="auto" w:before="104"/>
        <w:ind w:left="110" w:right="290"/>
        <w:jc w:val="left"/>
      </w:pPr>
      <w:r>
        <w:rPr>
          <w:i/>
          <w:color w:val="231F20"/>
        </w:rPr>
        <w:t>Hỏi:</w:t>
      </w:r>
      <w:r>
        <w:rPr>
          <w:i/>
          <w:color w:val="231F20"/>
          <w:spacing w:val="-14"/>
        </w:rPr>
        <w:t> </w:t>
      </w:r>
      <w:r>
        <w:rPr>
          <w:color w:val="231F20"/>
        </w:rPr>
        <w:t>Trong</w:t>
      </w:r>
      <w:r>
        <w:rPr>
          <w:color w:val="231F20"/>
          <w:spacing w:val="-10"/>
        </w:rPr>
        <w:t> </w:t>
      </w:r>
      <w:r>
        <w:rPr>
          <w:color w:val="231F20"/>
        </w:rPr>
        <w:t>hai</w:t>
      </w:r>
      <w:r>
        <w:rPr>
          <w:color w:val="231F20"/>
          <w:spacing w:val="-10"/>
        </w:rPr>
        <w:t> </w:t>
      </w:r>
      <w:r>
        <w:rPr>
          <w:color w:val="231F20"/>
        </w:rPr>
        <w:t>mươi</w:t>
      </w:r>
      <w:r>
        <w:rPr>
          <w:color w:val="231F20"/>
          <w:spacing w:val="-10"/>
        </w:rPr>
        <w:t> </w:t>
      </w:r>
      <w:r>
        <w:rPr>
          <w:color w:val="231F20"/>
        </w:rPr>
        <w:t>hai</w:t>
      </w:r>
      <w:r>
        <w:rPr>
          <w:color w:val="231F20"/>
          <w:spacing w:val="-10"/>
        </w:rPr>
        <w:t> </w:t>
      </w:r>
      <w:r>
        <w:rPr>
          <w:color w:val="231F20"/>
        </w:rPr>
        <w:t>căn</w:t>
      </w:r>
      <w:r>
        <w:rPr>
          <w:color w:val="231F20"/>
          <w:spacing w:val="-10"/>
        </w:rPr>
        <w:t> </w:t>
      </w:r>
      <w:r>
        <w:rPr>
          <w:color w:val="231F20"/>
        </w:rPr>
        <w:t>có</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bao</w:t>
      </w:r>
      <w:r>
        <w:rPr>
          <w:color w:val="231F20"/>
          <w:spacing w:val="-10"/>
        </w:rPr>
        <w:t> </w:t>
      </w:r>
      <w:r>
        <w:rPr>
          <w:color w:val="231F20"/>
        </w:rPr>
        <w:t>nhiêu thứ không phải là</w:t>
      </w:r>
      <w:r>
        <w:rPr>
          <w:color w:val="231F20"/>
          <w:spacing w:val="-1"/>
        </w:rPr>
        <w:t> </w:t>
      </w:r>
      <w:r>
        <w:rPr>
          <w:color w:val="231F20"/>
        </w:rPr>
        <w:t>tâm?</w:t>
      </w:r>
    </w:p>
    <w:p>
      <w:pPr>
        <w:pStyle w:val="BodyText"/>
        <w:spacing w:before="102"/>
        <w:ind w:left="677" w:firstLine="0"/>
        <w:jc w:val="left"/>
      </w:pPr>
      <w:r>
        <w:rPr>
          <w:i/>
          <w:color w:val="231F20"/>
        </w:rPr>
        <w:t>Đáp: </w:t>
      </w:r>
      <w:r>
        <w:rPr>
          <w:color w:val="231F20"/>
        </w:rPr>
        <w:t>Một căn là tâm. Hai mươi mốt căn không phải là tâm.</w:t>
      </w:r>
    </w:p>
    <w:p>
      <w:pPr>
        <w:pStyle w:val="BodyText"/>
        <w:spacing w:before="145"/>
        <w:ind w:left="677" w:firstLine="0"/>
        <w:jc w:val="left"/>
      </w:pPr>
      <w:r>
        <w:rPr>
          <w:i/>
          <w:color w:val="231F20"/>
        </w:rPr>
        <w:t>Hỏi: </w:t>
      </w:r>
      <w:r>
        <w:rPr>
          <w:color w:val="231F20"/>
        </w:rPr>
        <w:t>Thế nào là một căn là tâm?</w:t>
      </w:r>
    </w:p>
    <w:p>
      <w:pPr>
        <w:pStyle w:val="BodyText"/>
        <w:spacing w:before="145"/>
        <w:ind w:left="677" w:firstLine="0"/>
        <w:jc w:val="left"/>
      </w:pPr>
      <w:r>
        <w:rPr>
          <w:i/>
          <w:color w:val="231F20"/>
        </w:rPr>
        <w:t>Đáp: </w:t>
      </w:r>
      <w:r>
        <w:rPr>
          <w:color w:val="231F20"/>
        </w:rPr>
        <w:t>Ý căn đó gọi là một căn là tâm.</w:t>
      </w:r>
    </w:p>
    <w:p>
      <w:pPr>
        <w:pStyle w:val="BodyText"/>
        <w:spacing w:before="144"/>
        <w:ind w:left="677" w:firstLine="0"/>
        <w:jc w:val="left"/>
      </w:pPr>
      <w:r>
        <w:rPr>
          <w:i/>
          <w:color w:val="231F20"/>
        </w:rPr>
        <w:t>Hỏi: </w:t>
      </w:r>
      <w:r>
        <w:rPr>
          <w:color w:val="231F20"/>
        </w:rPr>
        <w:t>Thế nào là hai mươi mốt căn không phải là tâm?</w:t>
      </w:r>
    </w:p>
    <w:p>
      <w:pPr>
        <w:pStyle w:val="BodyText"/>
        <w:spacing w:before="145"/>
        <w:ind w:left="677" w:firstLine="0"/>
        <w:jc w:val="left"/>
      </w:pPr>
      <w:r>
        <w:rPr>
          <w:i/>
          <w:color w:val="231F20"/>
        </w:rPr>
        <w:t>Đáp: </w:t>
      </w:r>
      <w:r>
        <w:rPr>
          <w:color w:val="231F20"/>
        </w:rPr>
        <w:t>Trừ ý căn, tất cả căn còn lại đều không phải là tâm.</w:t>
      </w:r>
    </w:p>
    <w:p>
      <w:pPr>
        <w:pStyle w:val="BodyText"/>
        <w:spacing w:line="268" w:lineRule="auto" w:before="145"/>
        <w:ind w:left="110" w:right="410"/>
      </w:pPr>
      <w:r>
        <w:rPr>
          <w:i/>
          <w:color w:val="231F20"/>
        </w:rPr>
        <w:t>Hỏi: </w:t>
      </w:r>
      <w:r>
        <w:rPr>
          <w:color w:val="231F20"/>
        </w:rPr>
        <w:t>Trong hai mươi hai căn có bao nhiêu thứ là tâm tương ưng, bao nhiêu thứ không phải là tâm tương ưng?</w:t>
      </w:r>
    </w:p>
    <w:p>
      <w:pPr>
        <w:pStyle w:val="BodyText"/>
        <w:spacing w:line="268" w:lineRule="auto" w:before="110"/>
        <w:ind w:left="110" w:right="410"/>
      </w:pPr>
      <w:r>
        <w:rPr>
          <w:i/>
          <w:color w:val="231F20"/>
        </w:rPr>
        <w:t>Đáp: </w:t>
      </w:r>
      <w:r>
        <w:rPr>
          <w:color w:val="231F20"/>
        </w:rPr>
        <w:t>Chín căn là tâm tương ưng. Tám căn không phải là tâm tương ưng. Một căn không nói là tâm tương ưng, không phải là tâm tương ưng. Bốn căn gồm hai phần, hoặc là tâm tương ưng, hoặc không phải là tâm tương ưng.</w:t>
      </w:r>
    </w:p>
    <w:p>
      <w:pPr>
        <w:pStyle w:val="BodyText"/>
        <w:spacing w:before="112"/>
        <w:ind w:left="677" w:firstLine="0"/>
      </w:pPr>
      <w:r>
        <w:rPr>
          <w:i/>
          <w:color w:val="231F20"/>
        </w:rPr>
        <w:t>Hỏi: </w:t>
      </w:r>
      <w:r>
        <w:rPr>
          <w:color w:val="231F20"/>
        </w:rPr>
        <w:t>Thế nào là chín căn là tâm tương ưng?</w:t>
      </w:r>
    </w:p>
    <w:p>
      <w:pPr>
        <w:pStyle w:val="BodyText"/>
        <w:spacing w:line="268" w:lineRule="auto" w:before="145"/>
        <w:ind w:left="110" w:right="409"/>
      </w:pPr>
      <w:r>
        <w:rPr>
          <w:i/>
          <w:color w:val="231F20"/>
        </w:rPr>
        <w:t>Đáp: </w:t>
      </w:r>
      <w:r>
        <w:rPr>
          <w:color w:val="231F20"/>
        </w:rPr>
        <w:t>Trừ ý căn, tấn căn, các căn còn lại từ lạc căn cho đến tuệ căn, đó gọi là chín căn là tâm tương ưng.</w:t>
      </w:r>
    </w:p>
    <w:p>
      <w:pPr>
        <w:pStyle w:val="BodyText"/>
        <w:spacing w:before="110"/>
        <w:ind w:left="677" w:firstLine="0"/>
      </w:pPr>
      <w:r>
        <w:rPr>
          <w:i/>
          <w:color w:val="231F20"/>
        </w:rPr>
        <w:t>Hỏi: </w:t>
      </w:r>
      <w:r>
        <w:rPr>
          <w:color w:val="231F20"/>
        </w:rPr>
        <w:t>Thế nào là tám căn không phải là tâm tương ưng?</w:t>
      </w:r>
    </w:p>
    <w:p>
      <w:pPr>
        <w:pStyle w:val="BodyText"/>
        <w:spacing w:line="268" w:lineRule="auto" w:before="145"/>
        <w:ind w:left="110" w:right="290"/>
        <w:jc w:val="left"/>
      </w:pPr>
      <w:r>
        <w:rPr>
          <w:i/>
          <w:color w:val="231F20"/>
        </w:rPr>
        <w:t>Đáp:</w:t>
      </w:r>
      <w:r>
        <w:rPr>
          <w:i/>
          <w:color w:val="231F20"/>
          <w:spacing w:val="-14"/>
        </w:rPr>
        <w:t> </w:t>
      </w:r>
      <w:r>
        <w:rPr>
          <w:color w:val="231F20"/>
        </w:rPr>
        <w:t>Nhãn</w:t>
      </w:r>
      <w:r>
        <w:rPr>
          <w:color w:val="231F20"/>
          <w:spacing w:val="-13"/>
        </w:rPr>
        <w:t> </w:t>
      </w:r>
      <w:r>
        <w:rPr>
          <w:color w:val="231F20"/>
        </w:rPr>
        <w:t>căn</w:t>
      </w:r>
      <w:r>
        <w:rPr>
          <w:color w:val="231F20"/>
          <w:spacing w:val="-14"/>
        </w:rPr>
        <w:t> </w:t>
      </w:r>
      <w:r>
        <w:rPr>
          <w:color w:val="231F20"/>
        </w:rPr>
        <w:t>cho</w:t>
      </w:r>
      <w:r>
        <w:rPr>
          <w:color w:val="231F20"/>
          <w:spacing w:val="-13"/>
        </w:rPr>
        <w:t> </w:t>
      </w:r>
      <w:r>
        <w:rPr>
          <w:color w:val="231F20"/>
        </w:rPr>
        <w:t>đến</w:t>
      </w:r>
      <w:r>
        <w:rPr>
          <w:color w:val="231F20"/>
          <w:spacing w:val="-14"/>
        </w:rPr>
        <w:t> </w:t>
      </w:r>
      <w:r>
        <w:rPr>
          <w:color w:val="231F20"/>
        </w:rPr>
        <w:t>mạng</w:t>
      </w:r>
      <w:r>
        <w:rPr>
          <w:color w:val="231F20"/>
          <w:spacing w:val="-13"/>
        </w:rPr>
        <w:t> </w:t>
      </w:r>
      <w:r>
        <w:rPr>
          <w:color w:val="231F20"/>
        </w:rPr>
        <w:t>căn,</w:t>
      </w:r>
      <w:r>
        <w:rPr>
          <w:color w:val="231F20"/>
          <w:spacing w:val="-14"/>
        </w:rPr>
        <w:t> </w:t>
      </w:r>
      <w:r>
        <w:rPr>
          <w:color w:val="231F20"/>
        </w:rPr>
        <w:t>đó</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tám</w:t>
      </w:r>
      <w:r>
        <w:rPr>
          <w:color w:val="231F20"/>
          <w:spacing w:val="-13"/>
        </w:rPr>
        <w:t> </w:t>
      </w:r>
      <w:r>
        <w:rPr>
          <w:color w:val="231F20"/>
        </w:rPr>
        <w:t>căn</w:t>
      </w:r>
      <w:r>
        <w:rPr>
          <w:color w:val="231F20"/>
          <w:spacing w:val="-14"/>
        </w:rPr>
        <w:t> </w:t>
      </w:r>
      <w:r>
        <w:rPr>
          <w:color w:val="231F20"/>
        </w:rPr>
        <w:t>không</w:t>
      </w:r>
      <w:r>
        <w:rPr>
          <w:color w:val="231F20"/>
          <w:spacing w:val="-13"/>
        </w:rPr>
        <w:t> </w:t>
      </w:r>
      <w:r>
        <w:rPr>
          <w:color w:val="231F20"/>
        </w:rPr>
        <w:t>phải là tâm tương ưng.</w:t>
      </w:r>
    </w:p>
    <w:p>
      <w:pPr>
        <w:pStyle w:val="BodyText"/>
        <w:spacing w:line="268" w:lineRule="auto" w:before="110"/>
        <w:ind w:left="110" w:right="290"/>
        <w:jc w:val="left"/>
      </w:pPr>
      <w:r>
        <w:rPr>
          <w:i/>
          <w:color w:val="231F20"/>
        </w:rPr>
        <w:t>Hỏi: </w:t>
      </w:r>
      <w:r>
        <w:rPr>
          <w:color w:val="231F20"/>
        </w:rPr>
        <w:t>Thế nào là một căn không nói là tâm tương ưng, không phải là tâm tương ưng?</w:t>
      </w:r>
    </w:p>
    <w:p>
      <w:pPr>
        <w:pStyle w:val="BodyText"/>
        <w:spacing w:line="273" w:lineRule="auto" w:before="110"/>
        <w:ind w:left="110" w:right="290"/>
        <w:jc w:val="left"/>
      </w:pPr>
      <w:r>
        <w:rPr>
          <w:i/>
          <w:color w:val="231F20"/>
        </w:rPr>
        <w:t>Đáp: </w:t>
      </w:r>
      <w:r>
        <w:rPr>
          <w:color w:val="231F20"/>
        </w:rPr>
        <w:t>Ý căn đó gọi là một căn không nói là tâm tương ưng, không phải là tâm tương ưng.</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8"/>
      </w:pPr>
      <w:r>
        <w:rPr>
          <w:i/>
          <w:color w:val="231F20"/>
        </w:rPr>
        <w:t>Hỏi: </w:t>
      </w:r>
      <w:r>
        <w:rPr>
          <w:color w:val="231F20"/>
        </w:rPr>
        <w:t>Thế nào là bốn căn gồm hai phần, hoặc là tâm tương</w:t>
      </w:r>
      <w:r>
        <w:rPr>
          <w:color w:val="231F20"/>
          <w:spacing w:val="-22"/>
        </w:rPr>
        <w:t> </w:t>
      </w:r>
      <w:r>
        <w:rPr>
          <w:color w:val="231F20"/>
        </w:rPr>
        <w:t>ưng, hoặc không phải là tâm tương ưng?</w:t>
      </w:r>
    </w:p>
    <w:p>
      <w:pPr>
        <w:pStyle w:val="BodyText"/>
        <w:spacing w:line="271" w:lineRule="auto"/>
        <w:ind w:right="126"/>
      </w:pPr>
      <w:r>
        <w:rPr>
          <w:i/>
          <w:color w:val="231F20"/>
        </w:rPr>
        <w:t>Đáp: </w:t>
      </w:r>
      <w:r>
        <w:rPr>
          <w:color w:val="231F20"/>
        </w:rPr>
        <w:t>Tấn căn, vị tri dục tri căn, tri căn, dĩ tri căn, đó gọi là</w:t>
      </w:r>
      <w:r>
        <w:rPr>
          <w:color w:val="231F20"/>
          <w:spacing w:val="-40"/>
        </w:rPr>
        <w:t> </w:t>
      </w:r>
      <w:r>
        <w:rPr>
          <w:color w:val="231F20"/>
        </w:rPr>
        <w:t>bốn căn gồm hai phần, hoặc là tâm tương ưng, hoặc không phải là tâm tương ưng.</w:t>
      </w:r>
    </w:p>
    <w:p>
      <w:pPr>
        <w:pStyle w:val="BodyText"/>
        <w:ind w:left="960" w:firstLine="0"/>
      </w:pPr>
      <w:r>
        <w:rPr>
          <w:i/>
          <w:color w:val="231F20"/>
        </w:rPr>
        <w:t>Hỏi: </w:t>
      </w:r>
      <w:r>
        <w:rPr>
          <w:color w:val="231F20"/>
        </w:rPr>
        <w:t>Thế nào là tấn căn là tâm tương ưng?</w:t>
      </w:r>
    </w:p>
    <w:p>
      <w:pPr>
        <w:pStyle w:val="BodyText"/>
        <w:spacing w:line="271" w:lineRule="auto" w:before="152"/>
        <w:ind w:right="128"/>
      </w:pPr>
      <w:r>
        <w:rPr>
          <w:i/>
          <w:color w:val="231F20"/>
        </w:rPr>
        <w:t>Đáp: </w:t>
      </w:r>
      <w:r>
        <w:rPr>
          <w:color w:val="231F20"/>
        </w:rPr>
        <w:t>Nếu tấn căn là tâm số, là tâm xuất phát, vượt qua, đó gọi là tấn căn là tâm tương ưng.</w:t>
      </w:r>
    </w:p>
    <w:p>
      <w:pPr>
        <w:pStyle w:val="BodyText"/>
        <w:ind w:left="960" w:firstLine="0"/>
      </w:pPr>
      <w:r>
        <w:rPr>
          <w:i/>
          <w:color w:val="231F20"/>
        </w:rPr>
        <w:t>Hỏi: </w:t>
      </w:r>
      <w:r>
        <w:rPr>
          <w:color w:val="231F20"/>
        </w:rPr>
        <w:t>Thế nào là tấn căn không phải là tâm tương ưng?</w:t>
      </w:r>
    </w:p>
    <w:p>
      <w:pPr>
        <w:pStyle w:val="BodyText"/>
        <w:spacing w:line="271" w:lineRule="auto" w:before="152"/>
        <w:ind w:right="128"/>
      </w:pPr>
      <w:r>
        <w:rPr>
          <w:i/>
          <w:color w:val="231F20"/>
        </w:rPr>
        <w:t>Đáp:</w:t>
      </w:r>
      <w:r>
        <w:rPr>
          <w:i/>
          <w:color w:val="231F20"/>
          <w:spacing w:val="-11"/>
        </w:rPr>
        <w:t> </w:t>
      </w:r>
      <w:r>
        <w:rPr>
          <w:color w:val="231F20"/>
        </w:rPr>
        <w:t>Nếu</w:t>
      </w:r>
      <w:r>
        <w:rPr>
          <w:color w:val="231F20"/>
          <w:spacing w:val="-11"/>
        </w:rPr>
        <w:t> </w:t>
      </w:r>
      <w:r>
        <w:rPr>
          <w:color w:val="231F20"/>
        </w:rPr>
        <w:t>tấn</w:t>
      </w:r>
      <w:r>
        <w:rPr>
          <w:color w:val="231F20"/>
          <w:spacing w:val="-10"/>
        </w:rPr>
        <w:t> </w:t>
      </w:r>
      <w:r>
        <w:rPr>
          <w:color w:val="231F20"/>
        </w:rPr>
        <w:t>căn</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tâm</w:t>
      </w:r>
      <w:r>
        <w:rPr>
          <w:color w:val="231F20"/>
          <w:spacing w:val="-11"/>
        </w:rPr>
        <w:t> </w:t>
      </w:r>
      <w:r>
        <w:rPr>
          <w:color w:val="231F20"/>
        </w:rPr>
        <w:t>số,</w:t>
      </w:r>
      <w:r>
        <w:rPr>
          <w:color w:val="231F20"/>
          <w:spacing w:val="-10"/>
        </w:rPr>
        <w:t> </w:t>
      </w:r>
      <w:r>
        <w:rPr>
          <w:color w:val="231F20"/>
        </w:rPr>
        <w:t>không</w:t>
      </w:r>
      <w:r>
        <w:rPr>
          <w:color w:val="231F20"/>
          <w:spacing w:val="-11"/>
        </w:rPr>
        <w:t> </w:t>
      </w:r>
      <w:r>
        <w:rPr>
          <w:color w:val="231F20"/>
        </w:rPr>
        <w:t>phải</w:t>
      </w:r>
      <w:r>
        <w:rPr>
          <w:color w:val="231F20"/>
          <w:spacing w:val="-10"/>
        </w:rPr>
        <w:t> </w:t>
      </w:r>
      <w:r>
        <w:rPr>
          <w:color w:val="231F20"/>
        </w:rPr>
        <w:t>là</w:t>
      </w:r>
      <w:r>
        <w:rPr>
          <w:color w:val="231F20"/>
          <w:spacing w:val="-11"/>
        </w:rPr>
        <w:t> </w:t>
      </w:r>
      <w:r>
        <w:rPr>
          <w:color w:val="231F20"/>
        </w:rPr>
        <w:t>thân</w:t>
      </w:r>
      <w:r>
        <w:rPr>
          <w:color w:val="231F20"/>
          <w:spacing w:val="-10"/>
        </w:rPr>
        <w:t> </w:t>
      </w:r>
      <w:r>
        <w:rPr>
          <w:color w:val="231F20"/>
        </w:rPr>
        <w:t>xuất phát, vượt qua, đó gọi là tấn căn không phải là tâm tương ưng.</w:t>
      </w:r>
    </w:p>
    <w:p>
      <w:pPr>
        <w:pStyle w:val="BodyText"/>
        <w:ind w:left="960" w:firstLine="0"/>
      </w:pPr>
      <w:r>
        <w:rPr>
          <w:i/>
          <w:color w:val="231F20"/>
        </w:rPr>
        <w:t>Hỏi: </w:t>
      </w:r>
      <w:r>
        <w:rPr>
          <w:color w:val="231F20"/>
        </w:rPr>
        <w:t>Thế nào là vị tri dục tri căn là tâm tương ưng?</w:t>
      </w:r>
    </w:p>
    <w:p>
      <w:pPr>
        <w:pStyle w:val="BodyText"/>
        <w:spacing w:line="271" w:lineRule="auto" w:before="152"/>
        <w:ind w:right="127"/>
      </w:pPr>
      <w:r>
        <w:rPr>
          <w:i/>
          <w:color w:val="231F20"/>
        </w:rPr>
        <w:t>Đáp: </w:t>
      </w:r>
      <w:r>
        <w:rPr>
          <w:color w:val="231F20"/>
        </w:rPr>
        <w:t>Nếu vị tri dục tri căn là tâm số, là tưởng, tư, xúc, tư duy, giác quán, giải thoát, tâm vui mừng, trừ, dục, không phóng dật, tâm xả, đó gọi là vị tri dục tri căn là tâm tương ưng.</w:t>
      </w:r>
    </w:p>
    <w:p>
      <w:pPr>
        <w:pStyle w:val="BodyText"/>
        <w:ind w:left="960" w:firstLine="0"/>
      </w:pPr>
      <w:r>
        <w:rPr>
          <w:i/>
          <w:color w:val="231F20"/>
        </w:rPr>
        <w:t>Hỏi: </w:t>
      </w:r>
      <w:r>
        <w:rPr>
          <w:color w:val="231F20"/>
        </w:rPr>
        <w:t>Thế nào là vị tri dục tri căn không phải là tâm tương ưng?</w:t>
      </w:r>
    </w:p>
    <w:p>
      <w:pPr>
        <w:pStyle w:val="BodyText"/>
        <w:spacing w:line="271" w:lineRule="auto" w:before="153"/>
        <w:ind w:right="126"/>
      </w:pPr>
      <w:r>
        <w:rPr>
          <w:i/>
          <w:color w:val="231F20"/>
        </w:rPr>
        <w:t>Đáp: </w:t>
      </w:r>
      <w:r>
        <w:rPr>
          <w:color w:val="231F20"/>
        </w:rPr>
        <w:t>Nếu vị tri dục tri căn không phải là tâm số, không phải là chánh ngữ, chánh nghiệp, chánh mạng, chánh thân trừ, đó gọi là vị tri dục tri căn không phải là tâm tương ưng.</w:t>
      </w:r>
    </w:p>
    <w:p>
      <w:pPr>
        <w:pStyle w:val="BodyText"/>
        <w:spacing w:before="113"/>
        <w:ind w:left="960" w:firstLine="0"/>
      </w:pPr>
      <w:r>
        <w:rPr>
          <w:i/>
          <w:color w:val="231F20"/>
        </w:rPr>
        <w:t>Hỏi: </w:t>
      </w:r>
      <w:r>
        <w:rPr>
          <w:color w:val="231F20"/>
        </w:rPr>
        <w:t>Thế nào là tri căn là tâm tương ưng?</w:t>
      </w:r>
    </w:p>
    <w:p>
      <w:pPr>
        <w:pStyle w:val="BodyText"/>
        <w:spacing w:line="271" w:lineRule="auto" w:before="153"/>
        <w:ind w:right="127"/>
      </w:pPr>
      <w:r>
        <w:rPr>
          <w:i/>
          <w:color w:val="231F20"/>
        </w:rPr>
        <w:t>Đáp:</w:t>
      </w:r>
      <w:r>
        <w:rPr>
          <w:i/>
          <w:color w:val="231F20"/>
          <w:spacing w:val="-6"/>
        </w:rPr>
        <w:t> </w:t>
      </w:r>
      <w:r>
        <w:rPr>
          <w:color w:val="231F20"/>
        </w:rPr>
        <w:t>Nếu</w:t>
      </w:r>
      <w:r>
        <w:rPr>
          <w:color w:val="231F20"/>
          <w:spacing w:val="-5"/>
        </w:rPr>
        <w:t> </w:t>
      </w:r>
      <w:r>
        <w:rPr>
          <w:color w:val="231F20"/>
        </w:rPr>
        <w:t>tri</w:t>
      </w:r>
      <w:r>
        <w:rPr>
          <w:color w:val="231F20"/>
          <w:spacing w:val="-5"/>
        </w:rPr>
        <w:t> </w:t>
      </w:r>
      <w:r>
        <w:rPr>
          <w:color w:val="231F20"/>
        </w:rPr>
        <w:t>căn</w:t>
      </w:r>
      <w:r>
        <w:rPr>
          <w:color w:val="231F20"/>
          <w:spacing w:val="-6"/>
        </w:rPr>
        <w:t> </w:t>
      </w:r>
      <w:r>
        <w:rPr>
          <w:color w:val="231F20"/>
        </w:rPr>
        <w:t>là</w:t>
      </w:r>
      <w:r>
        <w:rPr>
          <w:color w:val="231F20"/>
          <w:spacing w:val="-5"/>
        </w:rPr>
        <w:t> </w:t>
      </w:r>
      <w:r>
        <w:rPr>
          <w:color w:val="231F20"/>
        </w:rPr>
        <w:t>tâm</w:t>
      </w:r>
      <w:r>
        <w:rPr>
          <w:color w:val="231F20"/>
          <w:spacing w:val="-5"/>
        </w:rPr>
        <w:t> </w:t>
      </w:r>
      <w:r>
        <w:rPr>
          <w:color w:val="231F20"/>
        </w:rPr>
        <w:t>số,</w:t>
      </w:r>
      <w:r>
        <w:rPr>
          <w:color w:val="231F20"/>
          <w:spacing w:val="-5"/>
        </w:rPr>
        <w:t> </w:t>
      </w:r>
      <w:r>
        <w:rPr>
          <w:color w:val="231F20"/>
        </w:rPr>
        <w:t>là</w:t>
      </w:r>
      <w:r>
        <w:rPr>
          <w:color w:val="231F20"/>
          <w:spacing w:val="-6"/>
        </w:rPr>
        <w:t> </w:t>
      </w:r>
      <w:r>
        <w:rPr>
          <w:color w:val="231F20"/>
        </w:rPr>
        <w:t>tưởng,</w:t>
      </w:r>
      <w:r>
        <w:rPr>
          <w:color w:val="231F20"/>
          <w:spacing w:val="-5"/>
        </w:rPr>
        <w:t> </w:t>
      </w:r>
      <w:r>
        <w:rPr>
          <w:color w:val="231F20"/>
        </w:rPr>
        <w:t>tư,</w:t>
      </w:r>
      <w:r>
        <w:rPr>
          <w:color w:val="231F20"/>
          <w:spacing w:val="-5"/>
        </w:rPr>
        <w:t> </w:t>
      </w:r>
      <w:r>
        <w:rPr>
          <w:color w:val="231F20"/>
        </w:rPr>
        <w:t>xúc,</w:t>
      </w:r>
      <w:r>
        <w:rPr>
          <w:color w:val="231F20"/>
          <w:spacing w:val="-6"/>
        </w:rPr>
        <w:t> </w:t>
      </w:r>
      <w:r>
        <w:rPr>
          <w:color w:val="231F20"/>
        </w:rPr>
        <w:t>tư</w:t>
      </w:r>
      <w:r>
        <w:rPr>
          <w:color w:val="231F20"/>
          <w:spacing w:val="-5"/>
        </w:rPr>
        <w:t> duy, </w:t>
      </w:r>
      <w:r>
        <w:rPr>
          <w:color w:val="231F20"/>
        </w:rPr>
        <w:t>giác</w:t>
      </w:r>
      <w:r>
        <w:rPr>
          <w:color w:val="231F20"/>
          <w:spacing w:val="-5"/>
        </w:rPr>
        <w:t> </w:t>
      </w:r>
      <w:r>
        <w:rPr>
          <w:color w:val="231F20"/>
        </w:rPr>
        <w:t>quán, giải thoát, tâm vui mừng, trừ, dục, không phóng dật, tâm xả, đó </w:t>
      </w:r>
      <w:r>
        <w:rPr>
          <w:color w:val="231F20"/>
          <w:spacing w:val="-4"/>
        </w:rPr>
        <w:t>gọi </w:t>
      </w:r>
      <w:r>
        <w:rPr>
          <w:color w:val="231F20"/>
        </w:rPr>
        <w:t>là tri căn là tâm tương ưng.</w:t>
      </w:r>
    </w:p>
    <w:p>
      <w:pPr>
        <w:pStyle w:val="BodyText"/>
        <w:ind w:left="960" w:firstLine="0"/>
      </w:pPr>
      <w:r>
        <w:rPr>
          <w:i/>
          <w:color w:val="231F20"/>
        </w:rPr>
        <w:t>Hỏi: </w:t>
      </w:r>
      <w:r>
        <w:rPr>
          <w:color w:val="231F20"/>
        </w:rPr>
        <w:t>Thế nào là tri căn không phải là tâm tương ưng?</w:t>
      </w:r>
    </w:p>
    <w:p>
      <w:pPr>
        <w:pStyle w:val="BodyText"/>
        <w:spacing w:line="271" w:lineRule="auto" w:before="152"/>
        <w:ind w:right="126"/>
      </w:pPr>
      <w:r>
        <w:rPr>
          <w:i/>
          <w:color w:val="231F20"/>
        </w:rPr>
        <w:t>Đáp: </w:t>
      </w:r>
      <w:r>
        <w:rPr>
          <w:color w:val="231F20"/>
        </w:rPr>
        <w:t>Nếu tri căn không phải là tâm số, không phải là đắc quả định diệt tận, chánh ngữ, chánh nghiệp, chánh mạng, chánh thân</w:t>
      </w:r>
      <w:r>
        <w:rPr>
          <w:color w:val="231F20"/>
          <w:spacing w:val="-43"/>
        </w:rPr>
        <w:t> </w:t>
      </w:r>
      <w:r>
        <w:rPr>
          <w:color w:val="231F20"/>
          <w:spacing w:val="-3"/>
        </w:rPr>
        <w:t>trừ, </w:t>
      </w:r>
      <w:r>
        <w:rPr>
          <w:color w:val="231F20"/>
        </w:rPr>
        <w:t>đó gọi là tri căn không phải là tâm tương ưng.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color w:val="231F20"/>
        </w:rPr>
        <w:t>Dĩ tri căn cũng như thế.</w:t>
      </w:r>
    </w:p>
    <w:p>
      <w:pPr>
        <w:pStyle w:val="BodyText"/>
        <w:spacing w:line="273" w:lineRule="auto" w:before="154"/>
        <w:ind w:left="110" w:right="290"/>
        <w:jc w:val="left"/>
      </w:pPr>
      <w:r>
        <w:rPr>
          <w:i/>
          <w:color w:val="231F20"/>
        </w:rPr>
        <w:t>Hỏi: </w:t>
      </w:r>
      <w:r>
        <w:rPr>
          <w:color w:val="231F20"/>
        </w:rPr>
        <w:t>Trong hai mươi hai căn có bao nhiêu thứ là tâm số, bao nhiêu thứ không phải là tâm số?</w:t>
      </w:r>
    </w:p>
    <w:p>
      <w:pPr>
        <w:pStyle w:val="BodyText"/>
        <w:spacing w:line="273" w:lineRule="auto" w:before="112"/>
        <w:ind w:left="110" w:right="290"/>
        <w:jc w:val="left"/>
      </w:pPr>
      <w:r>
        <w:rPr>
          <w:i/>
          <w:color w:val="231F20"/>
        </w:rPr>
        <w:t>Đáp: </w:t>
      </w:r>
      <w:r>
        <w:rPr>
          <w:color w:val="231F20"/>
        </w:rPr>
        <w:t>Chín căn là tâm số. Chín căn không phải là tâm số. Bốn căn gồm hai phần, hoặc là tâm số, hoặc không phải là tâm số.</w:t>
      </w:r>
    </w:p>
    <w:p>
      <w:pPr>
        <w:pStyle w:val="BodyText"/>
        <w:spacing w:before="112"/>
        <w:ind w:left="677" w:firstLine="0"/>
        <w:jc w:val="left"/>
      </w:pPr>
      <w:r>
        <w:rPr>
          <w:i/>
          <w:color w:val="231F20"/>
        </w:rPr>
        <w:t>Hỏi: </w:t>
      </w:r>
      <w:r>
        <w:rPr>
          <w:color w:val="231F20"/>
        </w:rPr>
        <w:t>Thế nào là chín căn là tâm số?</w:t>
      </w:r>
    </w:p>
    <w:p>
      <w:pPr>
        <w:pStyle w:val="BodyText"/>
        <w:spacing w:line="273" w:lineRule="auto" w:before="154"/>
        <w:ind w:left="110" w:right="290"/>
        <w:jc w:val="left"/>
      </w:pPr>
      <w:r>
        <w:rPr>
          <w:i/>
          <w:color w:val="231F20"/>
        </w:rPr>
        <w:t>Đáp: </w:t>
      </w:r>
      <w:r>
        <w:rPr>
          <w:color w:val="231F20"/>
        </w:rPr>
        <w:t>Trừ ý căn, tấn căn, các căn còn lại từ lạc căn cho đến tuệ căn, đó gọi là chín căn là tâm số.</w:t>
      </w:r>
    </w:p>
    <w:p>
      <w:pPr>
        <w:pStyle w:val="BodyText"/>
        <w:spacing w:before="112"/>
        <w:ind w:left="677" w:firstLine="0"/>
        <w:jc w:val="left"/>
      </w:pPr>
      <w:r>
        <w:rPr>
          <w:i/>
          <w:color w:val="231F20"/>
        </w:rPr>
        <w:t>Hỏi: </w:t>
      </w:r>
      <w:r>
        <w:rPr>
          <w:color w:val="231F20"/>
        </w:rPr>
        <w:t>Thế nào là chín căn không phải là tâm số?</w:t>
      </w:r>
    </w:p>
    <w:p>
      <w:pPr>
        <w:pStyle w:val="BodyText"/>
        <w:spacing w:line="273" w:lineRule="auto" w:before="154"/>
        <w:ind w:left="110" w:right="290"/>
        <w:jc w:val="left"/>
      </w:pPr>
      <w:r>
        <w:rPr>
          <w:i/>
          <w:color w:val="231F20"/>
        </w:rPr>
        <w:t>Đáp: </w:t>
      </w:r>
      <w:r>
        <w:rPr>
          <w:color w:val="231F20"/>
        </w:rPr>
        <w:t>Nhãn căn cho đến mạng căn, ý căn, đó gọi là chín căn không phải là tâm số.</w:t>
      </w:r>
    </w:p>
    <w:p>
      <w:pPr>
        <w:pStyle w:val="BodyText"/>
        <w:spacing w:line="273" w:lineRule="auto" w:before="112"/>
        <w:ind w:left="110" w:right="290"/>
        <w:jc w:val="left"/>
      </w:pPr>
      <w:r>
        <w:rPr>
          <w:i/>
          <w:color w:val="231F20"/>
        </w:rPr>
        <w:t>Hỏi: </w:t>
      </w:r>
      <w:r>
        <w:rPr>
          <w:color w:val="231F20"/>
        </w:rPr>
        <w:t>Thế nào là bốn căn gồm hai phần, hoặc là tâm số, hoặc không phải là tâm số?</w:t>
      </w:r>
    </w:p>
    <w:p>
      <w:pPr>
        <w:pStyle w:val="BodyText"/>
        <w:spacing w:line="273" w:lineRule="auto" w:before="112"/>
        <w:ind w:left="110" w:right="290"/>
        <w:jc w:val="left"/>
      </w:pPr>
      <w:r>
        <w:rPr>
          <w:i/>
          <w:color w:val="231F20"/>
        </w:rPr>
        <w:t>Đáp: </w:t>
      </w:r>
      <w:r>
        <w:rPr>
          <w:color w:val="231F20"/>
        </w:rPr>
        <w:t>Tấn căn, vị tri dục tri căn, tri căn, dĩ tri căn, đó gọi là bốn căn gồm hai phần, hoặc là tâm số, hoặc không phải là tâm số.</w:t>
      </w:r>
    </w:p>
    <w:p>
      <w:pPr>
        <w:pStyle w:val="BodyText"/>
        <w:spacing w:before="111"/>
        <w:ind w:left="677" w:firstLine="0"/>
        <w:jc w:val="left"/>
      </w:pPr>
      <w:r>
        <w:rPr>
          <w:i/>
          <w:color w:val="231F20"/>
        </w:rPr>
        <w:t>Hỏi: </w:t>
      </w:r>
      <w:r>
        <w:rPr>
          <w:color w:val="231F20"/>
        </w:rPr>
        <w:t>Thế nào là tấn căn là tâm số?</w:t>
      </w:r>
    </w:p>
    <w:p>
      <w:pPr>
        <w:pStyle w:val="BodyText"/>
        <w:spacing w:line="273" w:lineRule="auto" w:before="155"/>
        <w:ind w:left="110" w:right="406"/>
        <w:jc w:val="left"/>
      </w:pPr>
      <w:r>
        <w:rPr>
          <w:i/>
          <w:color w:val="231F20"/>
        </w:rPr>
        <w:t>Đáp: </w:t>
      </w:r>
      <w:r>
        <w:rPr>
          <w:color w:val="231F20"/>
        </w:rPr>
        <w:t>Nếu tấn căn duyên nơi tâm xuất phát, vượt qua, đó gọi là tấn căn là tâm số.</w:t>
      </w:r>
    </w:p>
    <w:p>
      <w:pPr>
        <w:pStyle w:val="BodyText"/>
        <w:spacing w:before="112"/>
        <w:ind w:left="677" w:firstLine="0"/>
        <w:jc w:val="left"/>
      </w:pPr>
      <w:r>
        <w:rPr>
          <w:i/>
          <w:color w:val="231F20"/>
        </w:rPr>
        <w:t>Hỏi: </w:t>
      </w:r>
      <w:r>
        <w:rPr>
          <w:color w:val="231F20"/>
        </w:rPr>
        <w:t>Thế nào là tấn căn không phải là tâm số?</w:t>
      </w:r>
    </w:p>
    <w:p>
      <w:pPr>
        <w:pStyle w:val="BodyText"/>
        <w:spacing w:line="273" w:lineRule="auto" w:before="154"/>
        <w:ind w:left="110" w:right="290"/>
        <w:jc w:val="left"/>
      </w:pPr>
      <w:r>
        <w:rPr>
          <w:i/>
          <w:color w:val="231F20"/>
        </w:rPr>
        <w:t>Đáp: </w:t>
      </w:r>
      <w:r>
        <w:rPr>
          <w:color w:val="231F20"/>
        </w:rPr>
        <w:t>Nếu tấn căn không phải duyên nơi thân xuất phát, vượt qua, đó gọi là tấn căn không phải là tâm số.</w:t>
      </w:r>
    </w:p>
    <w:p>
      <w:pPr>
        <w:pStyle w:val="BodyText"/>
        <w:spacing w:before="112"/>
        <w:ind w:left="677" w:firstLine="0"/>
        <w:jc w:val="left"/>
      </w:pPr>
      <w:r>
        <w:rPr>
          <w:i/>
          <w:color w:val="231F20"/>
        </w:rPr>
        <w:t>Hỏi: </w:t>
      </w:r>
      <w:r>
        <w:rPr>
          <w:color w:val="231F20"/>
        </w:rPr>
        <w:t>Thế nào là vị tri dục tri căn là tâm số?</w:t>
      </w:r>
    </w:p>
    <w:p>
      <w:pPr>
        <w:pStyle w:val="BodyText"/>
        <w:spacing w:line="273" w:lineRule="auto" w:before="154"/>
        <w:ind w:left="110" w:right="410"/>
      </w:pPr>
      <w:r>
        <w:rPr>
          <w:i/>
          <w:color w:val="231F20"/>
        </w:rPr>
        <w:t>Đáp: </w:t>
      </w:r>
      <w:r>
        <w:rPr>
          <w:color w:val="231F20"/>
        </w:rPr>
        <w:t>Nếu vị tri dục tri căn duyên nơi tưởng, tư, xúc, tư duy, giác quán, giải thoát, tâm vui mừng, trừ, dục, không phóng dật, tâm xả, đó gọi là vị tri dục tri căn là tâm số.</w:t>
      </w:r>
    </w:p>
    <w:p>
      <w:pPr>
        <w:pStyle w:val="BodyText"/>
        <w:spacing w:before="111"/>
        <w:ind w:left="677" w:firstLine="0"/>
      </w:pPr>
      <w:r>
        <w:rPr>
          <w:i/>
          <w:color w:val="231F20"/>
        </w:rPr>
        <w:t>Hỏi: </w:t>
      </w:r>
      <w:r>
        <w:rPr>
          <w:color w:val="231F20"/>
        </w:rPr>
        <w:t>Thế nào là vị tri dục tri căn không phải là tâm số?</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pPr>
      <w:r>
        <w:rPr>
          <w:i/>
          <w:color w:val="231F20"/>
        </w:rPr>
        <w:t>Đáp: </w:t>
      </w:r>
      <w:r>
        <w:rPr>
          <w:color w:val="231F20"/>
        </w:rPr>
        <w:t>Nếu vị tri dục tri căn không duyên nơi chánh ngữ, chánh nghiệp,</w:t>
      </w:r>
      <w:r>
        <w:rPr>
          <w:color w:val="231F20"/>
          <w:spacing w:val="-9"/>
        </w:rPr>
        <w:t> </w:t>
      </w:r>
      <w:r>
        <w:rPr>
          <w:color w:val="231F20"/>
        </w:rPr>
        <w:t>chánh</w:t>
      </w:r>
      <w:r>
        <w:rPr>
          <w:color w:val="231F20"/>
          <w:spacing w:val="-9"/>
        </w:rPr>
        <w:t> </w:t>
      </w:r>
      <w:r>
        <w:rPr>
          <w:color w:val="231F20"/>
        </w:rPr>
        <w:t>mạng,</w:t>
      </w:r>
      <w:r>
        <w:rPr>
          <w:color w:val="231F20"/>
          <w:spacing w:val="-9"/>
        </w:rPr>
        <w:t> </w:t>
      </w:r>
      <w:r>
        <w:rPr>
          <w:color w:val="231F20"/>
        </w:rPr>
        <w:t>chánh</w:t>
      </w:r>
      <w:r>
        <w:rPr>
          <w:color w:val="231F20"/>
          <w:spacing w:val="-9"/>
        </w:rPr>
        <w:t> </w:t>
      </w:r>
      <w:r>
        <w:rPr>
          <w:color w:val="231F20"/>
        </w:rPr>
        <w:t>thân</w:t>
      </w:r>
      <w:r>
        <w:rPr>
          <w:color w:val="231F20"/>
          <w:spacing w:val="-8"/>
        </w:rPr>
        <w:t> </w:t>
      </w:r>
      <w:r>
        <w:rPr>
          <w:color w:val="231F20"/>
        </w:rPr>
        <w:t>trừ,</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vị</w:t>
      </w:r>
      <w:r>
        <w:rPr>
          <w:color w:val="231F20"/>
          <w:spacing w:val="-8"/>
        </w:rPr>
        <w:t> </w:t>
      </w:r>
      <w:r>
        <w:rPr>
          <w:color w:val="231F20"/>
        </w:rPr>
        <w:t>tri</w:t>
      </w:r>
      <w:r>
        <w:rPr>
          <w:color w:val="231F20"/>
          <w:spacing w:val="-9"/>
        </w:rPr>
        <w:t> </w:t>
      </w:r>
      <w:r>
        <w:rPr>
          <w:color w:val="231F20"/>
        </w:rPr>
        <w:t>dục</w:t>
      </w:r>
      <w:r>
        <w:rPr>
          <w:color w:val="231F20"/>
          <w:spacing w:val="-9"/>
        </w:rPr>
        <w:t> </w:t>
      </w:r>
      <w:r>
        <w:rPr>
          <w:color w:val="231F20"/>
        </w:rPr>
        <w:t>tri</w:t>
      </w:r>
      <w:r>
        <w:rPr>
          <w:color w:val="231F20"/>
          <w:spacing w:val="-9"/>
        </w:rPr>
        <w:t> </w:t>
      </w:r>
      <w:r>
        <w:rPr>
          <w:color w:val="231F20"/>
        </w:rPr>
        <w:t>căn</w:t>
      </w:r>
      <w:r>
        <w:rPr>
          <w:color w:val="231F20"/>
          <w:spacing w:val="-8"/>
        </w:rPr>
        <w:t> </w:t>
      </w:r>
      <w:r>
        <w:rPr>
          <w:color w:val="231F20"/>
          <w:spacing w:val="-3"/>
        </w:rPr>
        <w:t>không </w:t>
      </w:r>
      <w:r>
        <w:rPr>
          <w:color w:val="231F20"/>
        </w:rPr>
        <w:t>phải là tâm</w:t>
      </w:r>
      <w:r>
        <w:rPr>
          <w:color w:val="231F20"/>
          <w:spacing w:val="-1"/>
        </w:rPr>
        <w:t> </w:t>
      </w:r>
      <w:r>
        <w:rPr>
          <w:color w:val="231F20"/>
        </w:rPr>
        <w:t>số.</w:t>
      </w:r>
    </w:p>
    <w:p>
      <w:pPr>
        <w:pStyle w:val="BodyText"/>
        <w:spacing w:before="111"/>
        <w:ind w:left="960" w:firstLine="0"/>
      </w:pPr>
      <w:r>
        <w:rPr>
          <w:i/>
          <w:color w:val="231F20"/>
        </w:rPr>
        <w:t>Hỏi: </w:t>
      </w:r>
      <w:r>
        <w:rPr>
          <w:color w:val="231F20"/>
        </w:rPr>
        <w:t>Thế nào là tri căn là tâm số?</w:t>
      </w:r>
    </w:p>
    <w:p>
      <w:pPr>
        <w:pStyle w:val="BodyText"/>
        <w:spacing w:line="273" w:lineRule="auto" w:before="154"/>
        <w:ind w:right="127"/>
      </w:pPr>
      <w:r>
        <w:rPr>
          <w:i/>
          <w:color w:val="231F20"/>
        </w:rPr>
        <w:t>Đáp: </w:t>
      </w:r>
      <w:r>
        <w:rPr>
          <w:color w:val="231F20"/>
        </w:rPr>
        <w:t>Nếu tri căn duyên nơi tưởng, tư, xúc, tư duy, giác quán, giải thoát, tâm vui mừng, trừ, dục, không phóng dật, tâm xả, đó gọi là tri căn là tâm số.</w:t>
      </w:r>
    </w:p>
    <w:p>
      <w:pPr>
        <w:pStyle w:val="BodyText"/>
        <w:spacing w:before="111"/>
        <w:ind w:left="960" w:firstLine="0"/>
      </w:pPr>
      <w:r>
        <w:rPr>
          <w:i/>
          <w:color w:val="231F20"/>
        </w:rPr>
        <w:t>Hỏi: </w:t>
      </w:r>
      <w:r>
        <w:rPr>
          <w:color w:val="231F20"/>
        </w:rPr>
        <w:t>Thế nào là tri căn không phải là tâm số?</w:t>
      </w:r>
    </w:p>
    <w:p>
      <w:pPr>
        <w:pStyle w:val="BodyText"/>
        <w:spacing w:line="273" w:lineRule="auto" w:before="155"/>
        <w:ind w:right="125"/>
      </w:pPr>
      <w:r>
        <w:rPr>
          <w:i/>
          <w:color w:val="231F20"/>
        </w:rPr>
        <w:t>Đáp: </w:t>
      </w:r>
      <w:r>
        <w:rPr>
          <w:color w:val="231F20"/>
        </w:rPr>
        <w:t>Nếu tri căn không phải duyên nơi đắc quả định diệt tận, chánh ngữ, chánh nghiệp, chánh mạng, chánh thân trừ, đó gọi là tri căn không phải là tâm số. Dĩ tri căn cũng như thế.</w:t>
      </w:r>
    </w:p>
    <w:p>
      <w:pPr>
        <w:pStyle w:val="BodyText"/>
        <w:spacing w:line="273" w:lineRule="auto" w:before="111"/>
        <w:ind w:right="127"/>
      </w:pPr>
      <w:r>
        <w:rPr>
          <w:i/>
          <w:color w:val="231F20"/>
        </w:rPr>
        <w:t>Hỏi: </w:t>
      </w:r>
      <w:r>
        <w:rPr>
          <w:color w:val="231F20"/>
        </w:rPr>
        <w:t>Trong hai mươi hai căn có bao nhiêu thứ là duyên, bao nhiêu thứ không phải là duyên?</w:t>
      </w:r>
    </w:p>
    <w:p>
      <w:pPr>
        <w:pStyle w:val="BodyText"/>
        <w:spacing w:line="273" w:lineRule="auto" w:before="111"/>
        <w:ind w:right="128"/>
      </w:pPr>
      <w:r>
        <w:rPr>
          <w:i/>
          <w:color w:val="231F20"/>
        </w:rPr>
        <w:t>Đáp: </w:t>
      </w:r>
      <w:r>
        <w:rPr>
          <w:color w:val="231F20"/>
        </w:rPr>
        <w:t>Mười căn là duyên. Tám căn không phải là duyên. Bốn căn gồm hai phần, hoặc là duyên, hoặc không phải là duyên.</w:t>
      </w:r>
    </w:p>
    <w:p>
      <w:pPr>
        <w:pStyle w:val="BodyText"/>
        <w:spacing w:before="112"/>
        <w:ind w:left="960" w:firstLine="0"/>
      </w:pPr>
      <w:r>
        <w:rPr>
          <w:i/>
          <w:color w:val="231F20"/>
        </w:rPr>
        <w:t>Hỏi: </w:t>
      </w:r>
      <w:r>
        <w:rPr>
          <w:color w:val="231F20"/>
        </w:rPr>
        <w:t>Thế nào là mười căn là duyên?</w:t>
      </w:r>
    </w:p>
    <w:p>
      <w:pPr>
        <w:pStyle w:val="BodyText"/>
        <w:spacing w:line="273" w:lineRule="auto" w:before="154"/>
        <w:ind w:right="125"/>
      </w:pPr>
      <w:r>
        <w:rPr>
          <w:i/>
          <w:color w:val="231F20"/>
        </w:rPr>
        <w:t>Đáp: </w:t>
      </w:r>
      <w:r>
        <w:rPr>
          <w:color w:val="231F20"/>
        </w:rPr>
        <w:t>Trừ tấn căn, các căn còn lại từ lạc căn cho đến tuệ căn và ý căn, đó gọi là mười căn là duyên.</w:t>
      </w:r>
    </w:p>
    <w:p>
      <w:pPr>
        <w:pStyle w:val="BodyText"/>
        <w:spacing w:before="112"/>
        <w:ind w:left="960" w:firstLine="0"/>
      </w:pPr>
      <w:r>
        <w:rPr>
          <w:i/>
          <w:color w:val="231F20"/>
        </w:rPr>
        <w:t>Hỏi: </w:t>
      </w:r>
      <w:r>
        <w:rPr>
          <w:color w:val="231F20"/>
        </w:rPr>
        <w:t>Thế nào là tám căn không phải là duyên?</w:t>
      </w:r>
    </w:p>
    <w:p>
      <w:pPr>
        <w:pStyle w:val="BodyText"/>
        <w:spacing w:line="273" w:lineRule="auto" w:before="155"/>
        <w:jc w:val="left"/>
      </w:pPr>
      <w:r>
        <w:rPr>
          <w:i/>
          <w:color w:val="231F20"/>
        </w:rPr>
        <w:t>Đáp:</w:t>
      </w:r>
      <w:r>
        <w:rPr>
          <w:i/>
          <w:color w:val="231F20"/>
          <w:spacing w:val="-14"/>
        </w:rPr>
        <w:t> </w:t>
      </w:r>
      <w:r>
        <w:rPr>
          <w:color w:val="231F20"/>
        </w:rPr>
        <w:t>Nhãn</w:t>
      </w:r>
      <w:r>
        <w:rPr>
          <w:color w:val="231F20"/>
          <w:spacing w:val="-13"/>
        </w:rPr>
        <w:t> </w:t>
      </w:r>
      <w:r>
        <w:rPr>
          <w:color w:val="231F20"/>
        </w:rPr>
        <w:t>căn</w:t>
      </w:r>
      <w:r>
        <w:rPr>
          <w:color w:val="231F20"/>
          <w:spacing w:val="-14"/>
        </w:rPr>
        <w:t> </w:t>
      </w:r>
      <w:r>
        <w:rPr>
          <w:color w:val="231F20"/>
        </w:rPr>
        <w:t>cho</w:t>
      </w:r>
      <w:r>
        <w:rPr>
          <w:color w:val="231F20"/>
          <w:spacing w:val="-13"/>
        </w:rPr>
        <w:t> </w:t>
      </w:r>
      <w:r>
        <w:rPr>
          <w:color w:val="231F20"/>
        </w:rPr>
        <w:t>đến</w:t>
      </w:r>
      <w:r>
        <w:rPr>
          <w:color w:val="231F20"/>
          <w:spacing w:val="-14"/>
        </w:rPr>
        <w:t> </w:t>
      </w:r>
      <w:r>
        <w:rPr>
          <w:color w:val="231F20"/>
        </w:rPr>
        <w:t>mạng</w:t>
      </w:r>
      <w:r>
        <w:rPr>
          <w:color w:val="231F20"/>
          <w:spacing w:val="-13"/>
        </w:rPr>
        <w:t> </w:t>
      </w:r>
      <w:r>
        <w:rPr>
          <w:color w:val="231F20"/>
        </w:rPr>
        <w:t>căn,</w:t>
      </w:r>
      <w:r>
        <w:rPr>
          <w:color w:val="231F20"/>
          <w:spacing w:val="-14"/>
        </w:rPr>
        <w:t> </w:t>
      </w:r>
      <w:r>
        <w:rPr>
          <w:color w:val="231F20"/>
        </w:rPr>
        <w:t>đó</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tám</w:t>
      </w:r>
      <w:r>
        <w:rPr>
          <w:color w:val="231F20"/>
          <w:spacing w:val="-13"/>
        </w:rPr>
        <w:t> </w:t>
      </w:r>
      <w:r>
        <w:rPr>
          <w:color w:val="231F20"/>
        </w:rPr>
        <w:t>căn</w:t>
      </w:r>
      <w:r>
        <w:rPr>
          <w:color w:val="231F20"/>
          <w:spacing w:val="-14"/>
        </w:rPr>
        <w:t> </w:t>
      </w:r>
      <w:r>
        <w:rPr>
          <w:color w:val="231F20"/>
        </w:rPr>
        <w:t>không</w:t>
      </w:r>
      <w:r>
        <w:rPr>
          <w:color w:val="231F20"/>
          <w:spacing w:val="-13"/>
        </w:rPr>
        <w:t> </w:t>
      </w:r>
      <w:r>
        <w:rPr>
          <w:color w:val="231F20"/>
        </w:rPr>
        <w:t>phải là duyên.</w:t>
      </w:r>
    </w:p>
    <w:p>
      <w:pPr>
        <w:pStyle w:val="BodyText"/>
        <w:spacing w:line="273" w:lineRule="auto" w:before="111"/>
        <w:jc w:val="left"/>
      </w:pPr>
      <w:r>
        <w:rPr>
          <w:i/>
          <w:color w:val="231F20"/>
        </w:rPr>
        <w:t>Hỏi: </w:t>
      </w:r>
      <w:r>
        <w:rPr>
          <w:color w:val="231F20"/>
        </w:rPr>
        <w:t>Thế nào là bốn căn gồm hai phần, hoặc là duyên, hoặc không phải là duyên?</w:t>
      </w:r>
    </w:p>
    <w:p>
      <w:pPr>
        <w:pStyle w:val="BodyText"/>
        <w:spacing w:line="273" w:lineRule="auto" w:before="112"/>
        <w:jc w:val="left"/>
      </w:pPr>
      <w:r>
        <w:rPr>
          <w:i/>
          <w:color w:val="231F20"/>
        </w:rPr>
        <w:t>Đáp: </w:t>
      </w:r>
      <w:r>
        <w:rPr>
          <w:color w:val="231F20"/>
        </w:rPr>
        <w:t>Tấn căn, vị tri dục tri căn, tri căn, dĩ tri căn, đó gọi là bốn căn gồm hai phần, hoặc là duyên, hoặc không phải là duyên.</w:t>
      </w:r>
    </w:p>
    <w:p>
      <w:pPr>
        <w:pStyle w:val="BodyText"/>
        <w:spacing w:before="112"/>
        <w:ind w:left="960" w:firstLine="0"/>
        <w:jc w:val="left"/>
      </w:pPr>
      <w:r>
        <w:rPr>
          <w:i/>
          <w:color w:val="231F20"/>
        </w:rPr>
        <w:t>Hỏi: </w:t>
      </w:r>
      <w:r>
        <w:rPr>
          <w:color w:val="231F20"/>
        </w:rPr>
        <w:t>Thế nào là tấn căn là duyên?</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i/>
          <w:color w:val="231F20"/>
        </w:rPr>
        <w:t>Đáp: </w:t>
      </w:r>
      <w:r>
        <w:rPr>
          <w:color w:val="231F20"/>
        </w:rPr>
        <w:t>Nếu tấn căn là tâm số xuất phát, vượt qua, đó gọi là tấn căn là duyên.</w:t>
      </w:r>
    </w:p>
    <w:p>
      <w:pPr>
        <w:pStyle w:val="BodyText"/>
        <w:ind w:left="677" w:firstLine="0"/>
      </w:pPr>
      <w:r>
        <w:rPr>
          <w:i/>
          <w:color w:val="231F20"/>
        </w:rPr>
        <w:t>Hỏi: </w:t>
      </w:r>
      <w:r>
        <w:rPr>
          <w:color w:val="231F20"/>
        </w:rPr>
        <w:t>Thế nào là tấn căn không phải là duyên?</w:t>
      </w:r>
    </w:p>
    <w:p>
      <w:pPr>
        <w:pStyle w:val="BodyText"/>
        <w:spacing w:line="276" w:lineRule="auto" w:before="158"/>
        <w:ind w:left="110" w:right="411"/>
      </w:pPr>
      <w:r>
        <w:rPr>
          <w:i/>
          <w:color w:val="231F20"/>
        </w:rPr>
        <w:t>Đáp: </w:t>
      </w:r>
      <w:r>
        <w:rPr>
          <w:color w:val="231F20"/>
        </w:rPr>
        <w:t>Nếu tấn căn không phải là tâm số thân xuất phát, vượt qua, đó gọi là tấn căn không phải là duyên.</w:t>
      </w:r>
    </w:p>
    <w:p>
      <w:pPr>
        <w:pStyle w:val="BodyText"/>
        <w:ind w:left="677" w:firstLine="0"/>
      </w:pPr>
      <w:r>
        <w:rPr>
          <w:i/>
          <w:color w:val="231F20"/>
        </w:rPr>
        <w:t>Hỏi: </w:t>
      </w:r>
      <w:r>
        <w:rPr>
          <w:color w:val="231F20"/>
        </w:rPr>
        <w:t>Thế nào là vị tri dục tri căn là duyên?</w:t>
      </w:r>
    </w:p>
    <w:p>
      <w:pPr>
        <w:pStyle w:val="BodyText"/>
        <w:spacing w:line="276" w:lineRule="auto" w:before="158"/>
        <w:ind w:left="110" w:right="410"/>
      </w:pPr>
      <w:r>
        <w:rPr>
          <w:i/>
          <w:color w:val="231F20"/>
        </w:rPr>
        <w:t>Đáp: </w:t>
      </w:r>
      <w:r>
        <w:rPr>
          <w:color w:val="231F20"/>
        </w:rPr>
        <w:t>Nếu vị tri dục tri căn là tâm số, là tưởng, tư, xúc, tư duy, giác quán, giải thoát, tâm vui mừng, trừ, dục, không phóng dật, tâm xả, đó gọi là vị tri dục tri căn là duyên.</w:t>
      </w:r>
    </w:p>
    <w:p>
      <w:pPr>
        <w:pStyle w:val="BodyText"/>
        <w:ind w:left="677" w:firstLine="0"/>
      </w:pPr>
      <w:r>
        <w:rPr>
          <w:i/>
          <w:color w:val="231F20"/>
        </w:rPr>
        <w:t>Hỏi: </w:t>
      </w:r>
      <w:r>
        <w:rPr>
          <w:color w:val="231F20"/>
        </w:rPr>
        <w:t>Thế nào là vị tri dục tri căn không phải là duyên?</w:t>
      </w:r>
    </w:p>
    <w:p>
      <w:pPr>
        <w:pStyle w:val="BodyText"/>
        <w:spacing w:line="276" w:lineRule="auto" w:before="159"/>
        <w:ind w:left="110" w:right="409"/>
      </w:pPr>
      <w:r>
        <w:rPr>
          <w:i/>
          <w:color w:val="231F20"/>
        </w:rPr>
        <w:t>Đáp: </w:t>
      </w:r>
      <w:r>
        <w:rPr>
          <w:color w:val="231F20"/>
        </w:rPr>
        <w:t>Nếu vị tri dục tri căn không phải là tâm số, không phải là chánh ngữ, chánh nghiệp, chánh mạng, chánh thân trừ, đó gọi là vị tri dục tri căn không phải là duyên.</w:t>
      </w:r>
    </w:p>
    <w:p>
      <w:pPr>
        <w:pStyle w:val="BodyText"/>
        <w:ind w:left="677" w:firstLine="0"/>
      </w:pPr>
      <w:r>
        <w:rPr>
          <w:i/>
          <w:color w:val="231F20"/>
        </w:rPr>
        <w:t>Hỏi: </w:t>
      </w:r>
      <w:r>
        <w:rPr>
          <w:color w:val="231F20"/>
        </w:rPr>
        <w:t>Thế nào là tri căn là duyên?</w:t>
      </w:r>
    </w:p>
    <w:p>
      <w:pPr>
        <w:pStyle w:val="BodyText"/>
        <w:spacing w:line="276" w:lineRule="auto" w:before="158"/>
        <w:ind w:left="110" w:right="410"/>
      </w:pPr>
      <w:r>
        <w:rPr>
          <w:i/>
          <w:color w:val="231F20"/>
        </w:rPr>
        <w:t>Đáp:</w:t>
      </w:r>
      <w:r>
        <w:rPr>
          <w:i/>
          <w:color w:val="231F20"/>
          <w:spacing w:val="-6"/>
        </w:rPr>
        <w:t> </w:t>
      </w:r>
      <w:r>
        <w:rPr>
          <w:color w:val="231F20"/>
        </w:rPr>
        <w:t>Nếu</w:t>
      </w:r>
      <w:r>
        <w:rPr>
          <w:color w:val="231F20"/>
          <w:spacing w:val="-5"/>
        </w:rPr>
        <w:t> </w:t>
      </w:r>
      <w:r>
        <w:rPr>
          <w:color w:val="231F20"/>
        </w:rPr>
        <w:t>tri</w:t>
      </w:r>
      <w:r>
        <w:rPr>
          <w:color w:val="231F20"/>
          <w:spacing w:val="-5"/>
        </w:rPr>
        <w:t> </w:t>
      </w:r>
      <w:r>
        <w:rPr>
          <w:color w:val="231F20"/>
        </w:rPr>
        <w:t>căn</w:t>
      </w:r>
      <w:r>
        <w:rPr>
          <w:color w:val="231F20"/>
          <w:spacing w:val="-6"/>
        </w:rPr>
        <w:t> </w:t>
      </w:r>
      <w:r>
        <w:rPr>
          <w:color w:val="231F20"/>
        </w:rPr>
        <w:t>là</w:t>
      </w:r>
      <w:r>
        <w:rPr>
          <w:color w:val="231F20"/>
          <w:spacing w:val="-5"/>
        </w:rPr>
        <w:t> </w:t>
      </w:r>
      <w:r>
        <w:rPr>
          <w:color w:val="231F20"/>
        </w:rPr>
        <w:t>tâm</w:t>
      </w:r>
      <w:r>
        <w:rPr>
          <w:color w:val="231F20"/>
          <w:spacing w:val="-5"/>
        </w:rPr>
        <w:t> </w:t>
      </w:r>
      <w:r>
        <w:rPr>
          <w:color w:val="231F20"/>
        </w:rPr>
        <w:t>số,</w:t>
      </w:r>
      <w:r>
        <w:rPr>
          <w:color w:val="231F20"/>
          <w:spacing w:val="-5"/>
        </w:rPr>
        <w:t> </w:t>
      </w:r>
      <w:r>
        <w:rPr>
          <w:color w:val="231F20"/>
        </w:rPr>
        <w:t>là</w:t>
      </w:r>
      <w:r>
        <w:rPr>
          <w:color w:val="231F20"/>
          <w:spacing w:val="-6"/>
        </w:rPr>
        <w:t> </w:t>
      </w:r>
      <w:r>
        <w:rPr>
          <w:color w:val="231F20"/>
        </w:rPr>
        <w:t>tưởng,</w:t>
      </w:r>
      <w:r>
        <w:rPr>
          <w:color w:val="231F20"/>
          <w:spacing w:val="-5"/>
        </w:rPr>
        <w:t> </w:t>
      </w:r>
      <w:r>
        <w:rPr>
          <w:color w:val="231F20"/>
        </w:rPr>
        <w:t>tư,</w:t>
      </w:r>
      <w:r>
        <w:rPr>
          <w:color w:val="231F20"/>
          <w:spacing w:val="-5"/>
        </w:rPr>
        <w:t> </w:t>
      </w:r>
      <w:r>
        <w:rPr>
          <w:color w:val="231F20"/>
        </w:rPr>
        <w:t>xúc,</w:t>
      </w:r>
      <w:r>
        <w:rPr>
          <w:color w:val="231F20"/>
          <w:spacing w:val="-6"/>
        </w:rPr>
        <w:t> </w:t>
      </w:r>
      <w:r>
        <w:rPr>
          <w:color w:val="231F20"/>
        </w:rPr>
        <w:t>tư</w:t>
      </w:r>
      <w:r>
        <w:rPr>
          <w:color w:val="231F20"/>
          <w:spacing w:val="-5"/>
        </w:rPr>
        <w:t> duy, </w:t>
      </w:r>
      <w:r>
        <w:rPr>
          <w:color w:val="231F20"/>
        </w:rPr>
        <w:t>giác</w:t>
      </w:r>
      <w:r>
        <w:rPr>
          <w:color w:val="231F20"/>
          <w:spacing w:val="-5"/>
        </w:rPr>
        <w:t> </w:t>
      </w:r>
      <w:r>
        <w:rPr>
          <w:color w:val="231F20"/>
        </w:rPr>
        <w:t>quán, giải thoát, tâm vui mừng, trừ, dục, không phóng dật, tâm xả, đó </w:t>
      </w:r>
      <w:r>
        <w:rPr>
          <w:color w:val="231F20"/>
          <w:spacing w:val="-4"/>
        </w:rPr>
        <w:t>gọi </w:t>
      </w:r>
      <w:r>
        <w:rPr>
          <w:color w:val="231F20"/>
        </w:rPr>
        <w:t>là tri căn là duyên.</w:t>
      </w:r>
    </w:p>
    <w:p>
      <w:pPr>
        <w:pStyle w:val="BodyText"/>
        <w:ind w:left="677" w:firstLine="0"/>
      </w:pPr>
      <w:r>
        <w:rPr>
          <w:i/>
          <w:color w:val="231F20"/>
        </w:rPr>
        <w:t>Hỏi: </w:t>
      </w:r>
      <w:r>
        <w:rPr>
          <w:color w:val="231F20"/>
        </w:rPr>
        <w:t>Thế nào là tri căn không phải là duyên?</w:t>
      </w:r>
    </w:p>
    <w:p>
      <w:pPr>
        <w:pStyle w:val="BodyText"/>
        <w:spacing w:line="276" w:lineRule="auto" w:before="158"/>
        <w:ind w:left="110" w:right="409"/>
      </w:pPr>
      <w:r>
        <w:rPr>
          <w:i/>
          <w:color w:val="231F20"/>
        </w:rPr>
        <w:t>Đáp: </w:t>
      </w:r>
      <w:r>
        <w:rPr>
          <w:color w:val="231F20"/>
        </w:rPr>
        <w:t>Nếu tri căn không phải là tâm số, không phải là đắc quả định diệt tận, chánh ngữ, chánh nghiệp, chánh mạng, chánh thân</w:t>
      </w:r>
      <w:r>
        <w:rPr>
          <w:color w:val="231F20"/>
          <w:spacing w:val="-43"/>
        </w:rPr>
        <w:t> </w:t>
      </w:r>
      <w:r>
        <w:rPr>
          <w:color w:val="231F20"/>
          <w:spacing w:val="-3"/>
        </w:rPr>
        <w:t>trừ, </w:t>
      </w:r>
      <w:r>
        <w:rPr>
          <w:color w:val="231F20"/>
        </w:rPr>
        <w:t>đó gọi là tri căn không phải là duyên. Dĩ tri căn cũng như</w:t>
      </w:r>
      <w:r>
        <w:rPr>
          <w:color w:val="231F20"/>
          <w:spacing w:val="-2"/>
        </w:rPr>
        <w:t> </w:t>
      </w:r>
      <w:r>
        <w:rPr>
          <w:color w:val="231F20"/>
        </w:rPr>
        <w:t>thế.</w:t>
      </w:r>
    </w:p>
    <w:p>
      <w:pPr>
        <w:pStyle w:val="BodyText"/>
        <w:spacing w:line="276" w:lineRule="auto"/>
        <w:ind w:left="110" w:right="410"/>
      </w:pPr>
      <w:r>
        <w:rPr>
          <w:i/>
          <w:color w:val="231F20"/>
        </w:rPr>
        <w:t>Hỏi:</w:t>
      </w:r>
      <w:r>
        <w:rPr>
          <w:i/>
          <w:color w:val="231F20"/>
          <w:spacing w:val="-19"/>
        </w:rPr>
        <w:t> </w:t>
      </w:r>
      <w:r>
        <w:rPr>
          <w:color w:val="231F20"/>
        </w:rPr>
        <w:t>Trong</w:t>
      </w:r>
      <w:r>
        <w:rPr>
          <w:color w:val="231F20"/>
          <w:spacing w:val="-14"/>
        </w:rPr>
        <w:t> </w:t>
      </w:r>
      <w:r>
        <w:rPr>
          <w:color w:val="231F20"/>
        </w:rPr>
        <w:t>hai</w:t>
      </w:r>
      <w:r>
        <w:rPr>
          <w:color w:val="231F20"/>
          <w:spacing w:val="-14"/>
        </w:rPr>
        <w:t> </w:t>
      </w:r>
      <w:r>
        <w:rPr>
          <w:color w:val="231F20"/>
        </w:rPr>
        <w:t>mươi</w:t>
      </w:r>
      <w:r>
        <w:rPr>
          <w:color w:val="231F20"/>
          <w:spacing w:val="-14"/>
        </w:rPr>
        <w:t> </w:t>
      </w:r>
      <w:r>
        <w:rPr>
          <w:color w:val="231F20"/>
        </w:rPr>
        <w:t>hai</w:t>
      </w:r>
      <w:r>
        <w:rPr>
          <w:color w:val="231F20"/>
          <w:spacing w:val="-14"/>
        </w:rPr>
        <w:t> </w:t>
      </w:r>
      <w:r>
        <w:rPr>
          <w:color w:val="231F20"/>
        </w:rPr>
        <w:t>căn</w:t>
      </w:r>
      <w:r>
        <w:rPr>
          <w:color w:val="231F20"/>
          <w:spacing w:val="-14"/>
        </w:rPr>
        <w:t> </w:t>
      </w:r>
      <w:r>
        <w:rPr>
          <w:color w:val="231F20"/>
        </w:rPr>
        <w:t>có</w:t>
      </w:r>
      <w:r>
        <w:rPr>
          <w:color w:val="231F20"/>
          <w:spacing w:val="-14"/>
        </w:rPr>
        <w:t> </w:t>
      </w:r>
      <w:r>
        <w:rPr>
          <w:color w:val="231F20"/>
        </w:rPr>
        <w:t>bao</w:t>
      </w:r>
      <w:r>
        <w:rPr>
          <w:color w:val="231F20"/>
          <w:spacing w:val="-14"/>
        </w:rPr>
        <w:t> </w:t>
      </w:r>
      <w:r>
        <w:rPr>
          <w:color w:val="231F20"/>
        </w:rPr>
        <w:t>nhiêu</w:t>
      </w:r>
      <w:r>
        <w:rPr>
          <w:color w:val="231F20"/>
          <w:spacing w:val="-14"/>
        </w:rPr>
        <w:t> </w:t>
      </w:r>
      <w:r>
        <w:rPr>
          <w:color w:val="231F20"/>
        </w:rPr>
        <w:t>thứ</w:t>
      </w:r>
      <w:r>
        <w:rPr>
          <w:color w:val="231F20"/>
          <w:spacing w:val="-14"/>
        </w:rPr>
        <w:t> </w:t>
      </w:r>
      <w:r>
        <w:rPr>
          <w:color w:val="231F20"/>
        </w:rPr>
        <w:t>là</w:t>
      </w:r>
      <w:r>
        <w:rPr>
          <w:color w:val="231F20"/>
          <w:spacing w:val="-14"/>
        </w:rPr>
        <w:t> </w:t>
      </w:r>
      <w:r>
        <w:rPr>
          <w:color w:val="231F20"/>
        </w:rPr>
        <w:t>tâm</w:t>
      </w:r>
      <w:r>
        <w:rPr>
          <w:color w:val="231F20"/>
          <w:spacing w:val="-14"/>
        </w:rPr>
        <w:t> </w:t>
      </w:r>
      <w:r>
        <w:rPr>
          <w:color w:val="231F20"/>
        </w:rPr>
        <w:t>chung,</w:t>
      </w:r>
      <w:r>
        <w:rPr>
          <w:color w:val="231F20"/>
          <w:spacing w:val="-14"/>
        </w:rPr>
        <w:t> </w:t>
      </w:r>
      <w:r>
        <w:rPr>
          <w:color w:val="231F20"/>
        </w:rPr>
        <w:t>bao nhiêu thứ không phải là tâm chung?</w:t>
      </w:r>
    </w:p>
    <w:p>
      <w:pPr>
        <w:pStyle w:val="BodyText"/>
        <w:spacing w:line="276" w:lineRule="auto"/>
        <w:ind w:left="110" w:right="410"/>
      </w:pPr>
      <w:r>
        <w:rPr>
          <w:i/>
          <w:color w:val="231F20"/>
        </w:rPr>
        <w:t>Đáp: </w:t>
      </w:r>
      <w:r>
        <w:rPr>
          <w:color w:val="231F20"/>
        </w:rPr>
        <w:t>Mười căn là tâm chung. Chín căn không phải là tâm chung. Ba căn gồm hai phần, hoặc là tâm chung, hoặc không phải là tâm chung.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mười căn là tâm chung?</w:t>
      </w:r>
    </w:p>
    <w:p>
      <w:pPr>
        <w:pStyle w:val="BodyText"/>
        <w:spacing w:line="271" w:lineRule="auto" w:before="152"/>
        <w:jc w:val="left"/>
      </w:pPr>
      <w:r>
        <w:rPr>
          <w:i/>
          <w:color w:val="231F20"/>
        </w:rPr>
        <w:t>Đáp:</w:t>
      </w:r>
      <w:r>
        <w:rPr>
          <w:i/>
          <w:color w:val="231F20"/>
          <w:spacing w:val="-14"/>
        </w:rPr>
        <w:t> </w:t>
      </w:r>
      <w:r>
        <w:rPr>
          <w:color w:val="231F20"/>
          <w:spacing w:val="-4"/>
        </w:rPr>
        <w:t>Trừ</w:t>
      </w:r>
      <w:r>
        <w:rPr>
          <w:color w:val="231F20"/>
          <w:spacing w:val="-9"/>
        </w:rPr>
        <w:t> </w:t>
      </w:r>
      <w:r>
        <w:rPr>
          <w:color w:val="231F20"/>
        </w:rPr>
        <w:t>ý</w:t>
      </w:r>
      <w:r>
        <w:rPr>
          <w:color w:val="231F20"/>
          <w:spacing w:val="-9"/>
        </w:rPr>
        <w:t> </w:t>
      </w:r>
      <w:r>
        <w:rPr>
          <w:color w:val="231F20"/>
        </w:rPr>
        <w:t>căn,</w:t>
      </w:r>
      <w:r>
        <w:rPr>
          <w:color w:val="231F20"/>
          <w:spacing w:val="-9"/>
        </w:rPr>
        <w:t> </w:t>
      </w:r>
      <w:r>
        <w:rPr>
          <w:color w:val="231F20"/>
        </w:rPr>
        <w:t>tấn</w:t>
      </w:r>
      <w:r>
        <w:rPr>
          <w:color w:val="231F20"/>
          <w:spacing w:val="-9"/>
        </w:rPr>
        <w:t> </w:t>
      </w:r>
      <w:r>
        <w:rPr>
          <w:color w:val="231F20"/>
        </w:rPr>
        <w:t>căn,</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còn</w:t>
      </w:r>
      <w:r>
        <w:rPr>
          <w:color w:val="231F20"/>
          <w:spacing w:val="-9"/>
        </w:rPr>
        <w:t> </w:t>
      </w:r>
      <w:r>
        <w:rPr>
          <w:color w:val="231F20"/>
        </w:rPr>
        <w:t>lại</w:t>
      </w:r>
      <w:r>
        <w:rPr>
          <w:color w:val="231F20"/>
          <w:spacing w:val="-9"/>
        </w:rPr>
        <w:t> </w:t>
      </w:r>
      <w:r>
        <w:rPr>
          <w:color w:val="231F20"/>
        </w:rPr>
        <w:t>từ</w:t>
      </w:r>
      <w:r>
        <w:rPr>
          <w:color w:val="231F20"/>
          <w:spacing w:val="-9"/>
        </w:rPr>
        <w:t> </w:t>
      </w:r>
      <w:r>
        <w:rPr>
          <w:color w:val="231F20"/>
        </w:rPr>
        <w:t>lạc</w:t>
      </w:r>
      <w:r>
        <w:rPr>
          <w:color w:val="231F20"/>
          <w:spacing w:val="-9"/>
        </w:rPr>
        <w:t> </w:t>
      </w:r>
      <w:r>
        <w:rPr>
          <w:color w:val="231F20"/>
        </w:rPr>
        <w:t>căn</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vị</w:t>
      </w:r>
      <w:r>
        <w:rPr>
          <w:color w:val="231F20"/>
          <w:spacing w:val="-9"/>
        </w:rPr>
        <w:t> </w:t>
      </w:r>
      <w:r>
        <w:rPr>
          <w:color w:val="231F20"/>
        </w:rPr>
        <w:t>tri dục tri căn, đó gọi là mười căn là tâm chung.</w:t>
      </w:r>
    </w:p>
    <w:p>
      <w:pPr>
        <w:pStyle w:val="BodyText"/>
        <w:ind w:left="960" w:firstLine="0"/>
        <w:jc w:val="left"/>
      </w:pPr>
      <w:r>
        <w:rPr>
          <w:i/>
          <w:color w:val="231F20"/>
        </w:rPr>
        <w:t>Hỏi: </w:t>
      </w:r>
      <w:r>
        <w:rPr>
          <w:color w:val="231F20"/>
        </w:rPr>
        <w:t>Thế nào là chín căn không phải là tâm chung?</w:t>
      </w:r>
    </w:p>
    <w:p>
      <w:pPr>
        <w:pStyle w:val="BodyText"/>
        <w:spacing w:line="271" w:lineRule="auto" w:before="153"/>
        <w:jc w:val="left"/>
      </w:pPr>
      <w:r>
        <w:rPr>
          <w:i/>
          <w:color w:val="231F20"/>
        </w:rPr>
        <w:t>Đáp: </w:t>
      </w:r>
      <w:r>
        <w:rPr>
          <w:color w:val="231F20"/>
        </w:rPr>
        <w:t>Nhãn căn cho đến mạng căn và ý căn, đó gọi là chín căn không phải là tâm chung.</w:t>
      </w:r>
    </w:p>
    <w:p>
      <w:pPr>
        <w:pStyle w:val="BodyText"/>
        <w:spacing w:line="271" w:lineRule="auto" w:before="113"/>
        <w:jc w:val="left"/>
      </w:pPr>
      <w:r>
        <w:rPr>
          <w:i/>
          <w:color w:val="231F20"/>
        </w:rPr>
        <w:t>Hỏi: </w:t>
      </w:r>
      <w:r>
        <w:rPr>
          <w:color w:val="231F20"/>
        </w:rPr>
        <w:t>Thế nào là ba căn gồm hai phần, hoặc là tâm chung, hoặc không phải là tâm chung?</w:t>
      </w:r>
    </w:p>
    <w:p>
      <w:pPr>
        <w:pStyle w:val="BodyText"/>
        <w:spacing w:line="271" w:lineRule="auto"/>
        <w:jc w:val="left"/>
      </w:pPr>
      <w:r>
        <w:rPr>
          <w:i/>
          <w:color w:val="231F20"/>
        </w:rPr>
        <w:t>Đáp: </w:t>
      </w:r>
      <w:r>
        <w:rPr>
          <w:color w:val="231F20"/>
        </w:rPr>
        <w:t>Tấn căn, tri căn, dĩ tri căn, đó gọi ba căn gồm hai phần, hoặc là tâm chung, hoặc không phải là tâm chung.</w:t>
      </w:r>
    </w:p>
    <w:p>
      <w:pPr>
        <w:pStyle w:val="BodyText"/>
        <w:ind w:left="960" w:firstLine="0"/>
        <w:jc w:val="left"/>
      </w:pPr>
      <w:r>
        <w:rPr>
          <w:i/>
          <w:color w:val="231F20"/>
        </w:rPr>
        <w:t>Đáp: </w:t>
      </w:r>
      <w:r>
        <w:rPr>
          <w:color w:val="231F20"/>
        </w:rPr>
        <w:t>Thế nào là tấn căn là tâm chung?</w:t>
      </w:r>
    </w:p>
    <w:p>
      <w:pPr>
        <w:pStyle w:val="BodyText"/>
        <w:spacing w:line="271" w:lineRule="auto" w:before="152"/>
        <w:jc w:val="left"/>
      </w:pPr>
      <w:r>
        <w:rPr>
          <w:i/>
          <w:color w:val="231F20"/>
          <w:spacing w:val="-3"/>
        </w:rPr>
        <w:t>Đáp:</w:t>
      </w:r>
      <w:r>
        <w:rPr>
          <w:i/>
          <w:color w:val="231F20"/>
          <w:spacing w:val="-22"/>
        </w:rPr>
        <w:t> </w:t>
      </w:r>
      <w:r>
        <w:rPr>
          <w:color w:val="231F20"/>
        </w:rPr>
        <w:t>Nếu</w:t>
      </w:r>
      <w:r>
        <w:rPr>
          <w:color w:val="231F20"/>
          <w:spacing w:val="-21"/>
        </w:rPr>
        <w:t> </w:t>
      </w:r>
      <w:r>
        <w:rPr>
          <w:color w:val="231F20"/>
        </w:rPr>
        <w:t>tấn</w:t>
      </w:r>
      <w:r>
        <w:rPr>
          <w:color w:val="231F20"/>
          <w:spacing w:val="-21"/>
        </w:rPr>
        <w:t> </w:t>
      </w:r>
      <w:r>
        <w:rPr>
          <w:color w:val="231F20"/>
        </w:rPr>
        <w:t>căn</w:t>
      </w:r>
      <w:r>
        <w:rPr>
          <w:color w:val="231F20"/>
          <w:spacing w:val="-21"/>
        </w:rPr>
        <w:t> </w:t>
      </w:r>
      <w:r>
        <w:rPr>
          <w:color w:val="231F20"/>
        </w:rPr>
        <w:t>tùy</w:t>
      </w:r>
      <w:r>
        <w:rPr>
          <w:color w:val="231F20"/>
          <w:spacing w:val="-21"/>
        </w:rPr>
        <w:t> </w:t>
      </w:r>
      <w:r>
        <w:rPr>
          <w:color w:val="231F20"/>
        </w:rPr>
        <w:t>tâm</w:t>
      </w:r>
      <w:r>
        <w:rPr>
          <w:color w:val="231F20"/>
          <w:spacing w:val="-21"/>
        </w:rPr>
        <w:t> </w:t>
      </w:r>
      <w:r>
        <w:rPr>
          <w:color w:val="231F20"/>
          <w:spacing w:val="-3"/>
        </w:rPr>
        <w:t>chuyển,</w:t>
      </w:r>
      <w:r>
        <w:rPr>
          <w:color w:val="231F20"/>
          <w:spacing w:val="-21"/>
        </w:rPr>
        <w:t> </w:t>
      </w:r>
      <w:r>
        <w:rPr>
          <w:color w:val="231F20"/>
          <w:spacing w:val="-3"/>
        </w:rPr>
        <w:t>cùng</w:t>
      </w:r>
      <w:r>
        <w:rPr>
          <w:color w:val="231F20"/>
          <w:spacing w:val="-21"/>
        </w:rPr>
        <w:t> </w:t>
      </w:r>
      <w:r>
        <w:rPr>
          <w:color w:val="231F20"/>
        </w:rPr>
        <w:t>với</w:t>
      </w:r>
      <w:r>
        <w:rPr>
          <w:color w:val="231F20"/>
          <w:spacing w:val="-21"/>
        </w:rPr>
        <w:t> </w:t>
      </w:r>
      <w:r>
        <w:rPr>
          <w:color w:val="231F20"/>
        </w:rPr>
        <w:t>tâm</w:t>
      </w:r>
      <w:r>
        <w:rPr>
          <w:color w:val="231F20"/>
          <w:spacing w:val="-22"/>
        </w:rPr>
        <w:t> </w:t>
      </w:r>
      <w:r>
        <w:rPr>
          <w:color w:val="231F20"/>
          <w:spacing w:val="-3"/>
        </w:rPr>
        <w:t>chung</w:t>
      </w:r>
      <w:r>
        <w:rPr>
          <w:color w:val="231F20"/>
          <w:spacing w:val="-21"/>
        </w:rPr>
        <w:t> </w:t>
      </w:r>
      <w:r>
        <w:rPr>
          <w:color w:val="231F20"/>
          <w:spacing w:val="-3"/>
        </w:rPr>
        <w:t>sinh,</w:t>
      </w:r>
      <w:r>
        <w:rPr>
          <w:color w:val="231F20"/>
          <w:spacing w:val="-21"/>
        </w:rPr>
        <w:t> </w:t>
      </w:r>
      <w:r>
        <w:rPr>
          <w:color w:val="231F20"/>
          <w:spacing w:val="-3"/>
        </w:rPr>
        <w:t>cùng trụ,</w:t>
      </w:r>
      <w:r>
        <w:rPr>
          <w:color w:val="231F20"/>
          <w:spacing w:val="-9"/>
        </w:rPr>
        <w:t> </w:t>
      </w:r>
      <w:r>
        <w:rPr>
          <w:color w:val="231F20"/>
          <w:spacing w:val="-3"/>
        </w:rPr>
        <w:t>cùng</w:t>
      </w:r>
      <w:r>
        <w:rPr>
          <w:color w:val="231F20"/>
          <w:spacing w:val="-8"/>
        </w:rPr>
        <w:t> </w:t>
      </w:r>
      <w:r>
        <w:rPr>
          <w:color w:val="231F20"/>
          <w:spacing w:val="-3"/>
        </w:rPr>
        <w:t>diệt,</w:t>
      </w:r>
      <w:r>
        <w:rPr>
          <w:color w:val="231F20"/>
          <w:spacing w:val="-8"/>
        </w:rPr>
        <w:t> </w:t>
      </w:r>
      <w:r>
        <w:rPr>
          <w:color w:val="231F20"/>
        </w:rPr>
        <w:t>tâm</w:t>
      </w:r>
      <w:r>
        <w:rPr>
          <w:color w:val="231F20"/>
          <w:spacing w:val="-8"/>
        </w:rPr>
        <w:t> </w:t>
      </w:r>
      <w:r>
        <w:rPr>
          <w:color w:val="231F20"/>
          <w:spacing w:val="-3"/>
        </w:rPr>
        <w:t>xuất</w:t>
      </w:r>
      <w:r>
        <w:rPr>
          <w:color w:val="231F20"/>
          <w:spacing w:val="-8"/>
        </w:rPr>
        <w:t> </w:t>
      </w:r>
      <w:r>
        <w:rPr>
          <w:color w:val="231F20"/>
          <w:spacing w:val="-3"/>
        </w:rPr>
        <w:t>phát,</w:t>
      </w:r>
      <w:r>
        <w:rPr>
          <w:color w:val="231F20"/>
          <w:spacing w:val="-8"/>
        </w:rPr>
        <w:t> </w:t>
      </w:r>
      <w:r>
        <w:rPr>
          <w:color w:val="231F20"/>
          <w:spacing w:val="-3"/>
        </w:rPr>
        <w:t>vượt</w:t>
      </w:r>
      <w:r>
        <w:rPr>
          <w:color w:val="231F20"/>
          <w:spacing w:val="-9"/>
        </w:rPr>
        <w:t> </w:t>
      </w:r>
      <w:r>
        <w:rPr>
          <w:color w:val="231F20"/>
          <w:spacing w:val="-3"/>
        </w:rPr>
        <w:t>qua,</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tấn</w:t>
      </w:r>
      <w:r>
        <w:rPr>
          <w:color w:val="231F20"/>
          <w:spacing w:val="-8"/>
        </w:rPr>
        <w:t> </w:t>
      </w:r>
      <w:r>
        <w:rPr>
          <w:color w:val="231F20"/>
        </w:rPr>
        <w:t>căn</w:t>
      </w:r>
      <w:r>
        <w:rPr>
          <w:color w:val="231F20"/>
          <w:spacing w:val="-9"/>
        </w:rPr>
        <w:t> </w:t>
      </w:r>
      <w:r>
        <w:rPr>
          <w:color w:val="231F20"/>
        </w:rPr>
        <w:t>là</w:t>
      </w:r>
      <w:r>
        <w:rPr>
          <w:color w:val="231F20"/>
          <w:spacing w:val="-8"/>
        </w:rPr>
        <w:t> </w:t>
      </w:r>
      <w:r>
        <w:rPr>
          <w:color w:val="231F20"/>
        </w:rPr>
        <w:t>tâm</w:t>
      </w:r>
      <w:r>
        <w:rPr>
          <w:color w:val="231F20"/>
          <w:spacing w:val="-8"/>
        </w:rPr>
        <w:t> </w:t>
      </w:r>
      <w:r>
        <w:rPr>
          <w:color w:val="231F20"/>
          <w:spacing w:val="-3"/>
        </w:rPr>
        <w:t>chung.</w:t>
      </w:r>
    </w:p>
    <w:p>
      <w:pPr>
        <w:pStyle w:val="BodyText"/>
        <w:ind w:left="960" w:firstLine="0"/>
        <w:jc w:val="left"/>
      </w:pPr>
      <w:r>
        <w:rPr>
          <w:i/>
          <w:color w:val="231F20"/>
        </w:rPr>
        <w:t>Hỏi: </w:t>
      </w:r>
      <w:r>
        <w:rPr>
          <w:color w:val="231F20"/>
        </w:rPr>
        <w:t>Thế nào là tấn căn không phải là tâm chung?</w:t>
      </w:r>
    </w:p>
    <w:p>
      <w:pPr>
        <w:pStyle w:val="BodyText"/>
        <w:spacing w:line="271" w:lineRule="auto" w:before="152"/>
        <w:ind w:right="127"/>
      </w:pPr>
      <w:r>
        <w:rPr>
          <w:i/>
          <w:color w:val="231F20"/>
        </w:rPr>
        <w:t>Đáp: </w:t>
      </w:r>
      <w:r>
        <w:rPr>
          <w:color w:val="231F20"/>
        </w:rPr>
        <w:t>Nếu tấn căn không tùy tâm chuyển, không cùng với tâm chung sinh, không cùng trụ, không cùng diệt, thân xuất phát, vượt qua, đó gọi là tấn căn không phải là tâm chung.</w:t>
      </w:r>
    </w:p>
    <w:p>
      <w:pPr>
        <w:pStyle w:val="BodyText"/>
        <w:ind w:left="960" w:firstLine="0"/>
      </w:pPr>
      <w:r>
        <w:rPr>
          <w:i/>
          <w:color w:val="231F20"/>
        </w:rPr>
        <w:t>Hỏi: </w:t>
      </w:r>
      <w:r>
        <w:rPr>
          <w:color w:val="231F20"/>
        </w:rPr>
        <w:t>Thế nào là tri căn là tâm chung?</w:t>
      </w:r>
    </w:p>
    <w:p>
      <w:pPr>
        <w:pStyle w:val="BodyText"/>
        <w:spacing w:line="271" w:lineRule="auto" w:before="152"/>
        <w:ind w:right="126"/>
      </w:pPr>
      <w:r>
        <w:rPr>
          <w:i/>
          <w:color w:val="231F20"/>
        </w:rPr>
        <w:t>Đáp: </w:t>
      </w:r>
      <w:r>
        <w:rPr>
          <w:color w:val="231F20"/>
        </w:rPr>
        <w:t>Nếu tri căn tùy tâm chuyển, cùng với tâm chung sinh, cùng trụ, cùng diệt, là tưởng, tư, xúc, tư duy, giác quán, giải thoát, tâm vui mừng, trừ, dục, không phóng dật, tâm xả, chánh ngữ, chánh nghiệp, chánh mạng, chánh thân trừ, đó gọi là tri căn là tâm chung.</w:t>
      </w:r>
    </w:p>
    <w:p>
      <w:pPr>
        <w:pStyle w:val="BodyText"/>
        <w:ind w:left="960" w:firstLine="0"/>
      </w:pPr>
      <w:r>
        <w:rPr>
          <w:i/>
          <w:color w:val="231F20"/>
        </w:rPr>
        <w:t>Hỏi: </w:t>
      </w:r>
      <w:r>
        <w:rPr>
          <w:color w:val="231F20"/>
        </w:rPr>
        <w:t>Thế nào là tri căn không phải là tâm chung?</w:t>
      </w:r>
    </w:p>
    <w:p>
      <w:pPr>
        <w:pStyle w:val="BodyText"/>
        <w:spacing w:line="271" w:lineRule="auto" w:before="153"/>
        <w:ind w:right="125"/>
      </w:pPr>
      <w:r>
        <w:rPr>
          <w:i/>
          <w:color w:val="231F20"/>
        </w:rPr>
        <w:t>Đáp: </w:t>
      </w:r>
      <w:r>
        <w:rPr>
          <w:color w:val="231F20"/>
        </w:rPr>
        <w:t>Nếu tri căn không tùy tâm chuyển, không cùng với tâm chung</w:t>
      </w:r>
      <w:r>
        <w:rPr>
          <w:color w:val="231F20"/>
          <w:spacing w:val="-8"/>
        </w:rPr>
        <w:t> </w:t>
      </w:r>
      <w:r>
        <w:rPr>
          <w:color w:val="231F20"/>
        </w:rPr>
        <w:t>sinh,</w:t>
      </w:r>
      <w:r>
        <w:rPr>
          <w:color w:val="231F20"/>
          <w:spacing w:val="-7"/>
        </w:rPr>
        <w:t> </w:t>
      </w:r>
      <w:r>
        <w:rPr>
          <w:color w:val="231F20"/>
        </w:rPr>
        <w:t>không</w:t>
      </w:r>
      <w:r>
        <w:rPr>
          <w:color w:val="231F20"/>
          <w:spacing w:val="-7"/>
        </w:rPr>
        <w:t> </w:t>
      </w:r>
      <w:r>
        <w:rPr>
          <w:color w:val="231F20"/>
        </w:rPr>
        <w:t>cùng</w:t>
      </w:r>
      <w:r>
        <w:rPr>
          <w:color w:val="231F20"/>
          <w:spacing w:val="-8"/>
        </w:rPr>
        <w:t> </w:t>
      </w:r>
      <w:r>
        <w:rPr>
          <w:color w:val="231F20"/>
        </w:rPr>
        <w:t>trụ,</w:t>
      </w:r>
      <w:r>
        <w:rPr>
          <w:color w:val="231F20"/>
          <w:spacing w:val="-7"/>
        </w:rPr>
        <w:t> </w:t>
      </w:r>
      <w:r>
        <w:rPr>
          <w:color w:val="231F20"/>
        </w:rPr>
        <w:t>không</w:t>
      </w:r>
      <w:r>
        <w:rPr>
          <w:color w:val="231F20"/>
          <w:spacing w:val="-7"/>
        </w:rPr>
        <w:t> </w:t>
      </w:r>
      <w:r>
        <w:rPr>
          <w:color w:val="231F20"/>
        </w:rPr>
        <w:t>cùng</w:t>
      </w:r>
      <w:r>
        <w:rPr>
          <w:color w:val="231F20"/>
          <w:spacing w:val="-8"/>
        </w:rPr>
        <w:t> </w:t>
      </w:r>
      <w:r>
        <w:rPr>
          <w:color w:val="231F20"/>
        </w:rPr>
        <w:t>diệt,</w:t>
      </w:r>
      <w:r>
        <w:rPr>
          <w:color w:val="231F20"/>
          <w:spacing w:val="-7"/>
        </w:rPr>
        <w:t> </w:t>
      </w:r>
      <w:r>
        <w:rPr>
          <w:color w:val="231F20"/>
        </w:rPr>
        <w:t>được</w:t>
      </w:r>
      <w:r>
        <w:rPr>
          <w:color w:val="231F20"/>
          <w:spacing w:val="-7"/>
        </w:rPr>
        <w:t> </w:t>
      </w:r>
      <w:r>
        <w:rPr>
          <w:color w:val="231F20"/>
        </w:rPr>
        <w:t>quả</w:t>
      </w:r>
      <w:r>
        <w:rPr>
          <w:color w:val="231F20"/>
          <w:spacing w:val="-8"/>
        </w:rPr>
        <w:t> </w:t>
      </w:r>
      <w:r>
        <w:rPr>
          <w:color w:val="231F20"/>
        </w:rPr>
        <w:t>định</w:t>
      </w:r>
      <w:r>
        <w:rPr>
          <w:color w:val="231F20"/>
          <w:spacing w:val="-7"/>
        </w:rPr>
        <w:t> </w:t>
      </w:r>
      <w:r>
        <w:rPr>
          <w:color w:val="231F20"/>
        </w:rPr>
        <w:t>diệt</w:t>
      </w:r>
      <w:r>
        <w:rPr>
          <w:color w:val="231F20"/>
          <w:spacing w:val="-7"/>
        </w:rPr>
        <w:t> </w:t>
      </w:r>
      <w:r>
        <w:rPr>
          <w:color w:val="231F20"/>
        </w:rPr>
        <w:t>tận, chánh ngữ, chánh nghiệp, chánh mạng, chánh thân trừ, đó gọi là tri căn không phải là tâm chung. Dĩ tri căn cũng như</w:t>
      </w:r>
      <w:r>
        <w:rPr>
          <w:color w:val="231F20"/>
          <w:spacing w:val="-3"/>
        </w:rPr>
        <w:t> </w:t>
      </w:r>
      <w:r>
        <w:rPr>
          <w:color w:val="231F20"/>
        </w:rPr>
        <w:t>thế.</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color w:val="231F20"/>
        </w:rPr>
        <w:t>Tùy tâm chuyển, không tùy tâm chuyển cũng như thế.</w:t>
      </w:r>
    </w:p>
    <w:p>
      <w:pPr>
        <w:pStyle w:val="BodyText"/>
        <w:spacing w:line="273" w:lineRule="auto" w:before="160"/>
        <w:ind w:left="110" w:right="290"/>
        <w:jc w:val="left"/>
      </w:pPr>
      <w:r>
        <w:rPr>
          <w:i/>
          <w:color w:val="231F20"/>
        </w:rPr>
        <w:t>Hỏi: </w:t>
      </w:r>
      <w:r>
        <w:rPr>
          <w:color w:val="231F20"/>
        </w:rPr>
        <w:t>Trong hai mươi hai căn có bao nhiêu thứ là nghiệp, bao nhiêu thứ không phải là nghiệp?</w:t>
      </w:r>
    </w:p>
    <w:p>
      <w:pPr>
        <w:pStyle w:val="BodyText"/>
        <w:spacing w:line="273" w:lineRule="auto" w:before="121"/>
        <w:ind w:left="110" w:right="290"/>
        <w:jc w:val="left"/>
      </w:pPr>
      <w:r>
        <w:rPr>
          <w:i/>
          <w:color w:val="231F20"/>
        </w:rPr>
        <w:t>Đáp: </w:t>
      </w:r>
      <w:r>
        <w:rPr>
          <w:color w:val="231F20"/>
        </w:rPr>
        <w:t>Mười chín căn không phải là nghiệp. Ba căn gồm hai phần, hoặc là nghiệp, hoặc không phải là nghiệp.</w:t>
      </w:r>
    </w:p>
    <w:p>
      <w:pPr>
        <w:pStyle w:val="BodyText"/>
        <w:spacing w:before="122"/>
        <w:ind w:left="677" w:firstLine="0"/>
        <w:jc w:val="left"/>
      </w:pPr>
      <w:r>
        <w:rPr>
          <w:i/>
          <w:color w:val="231F20"/>
        </w:rPr>
        <w:t>Hỏi: </w:t>
      </w:r>
      <w:r>
        <w:rPr>
          <w:color w:val="231F20"/>
        </w:rPr>
        <w:t>Thế nào là mười chín căn không phải là nghiệp?</w:t>
      </w:r>
    </w:p>
    <w:p>
      <w:pPr>
        <w:pStyle w:val="BodyText"/>
        <w:spacing w:line="273" w:lineRule="auto" w:before="162"/>
        <w:ind w:left="110" w:right="335"/>
        <w:jc w:val="left"/>
      </w:pPr>
      <w:r>
        <w:rPr>
          <w:i/>
          <w:color w:val="231F20"/>
        </w:rPr>
        <w:t>Đáp: </w:t>
      </w:r>
      <w:r>
        <w:rPr>
          <w:color w:val="231F20"/>
        </w:rPr>
        <w:t>Nhãn căn cho đến tuệ căn, đó gọi là mười chín căn không phải là nghiệp.</w:t>
      </w:r>
    </w:p>
    <w:p>
      <w:pPr>
        <w:pStyle w:val="BodyText"/>
        <w:spacing w:line="273" w:lineRule="auto" w:before="121"/>
        <w:ind w:left="110" w:right="290"/>
        <w:jc w:val="left"/>
      </w:pPr>
      <w:r>
        <w:rPr>
          <w:i/>
          <w:color w:val="231F20"/>
        </w:rPr>
        <w:t>Hỏi: </w:t>
      </w:r>
      <w:r>
        <w:rPr>
          <w:color w:val="231F20"/>
        </w:rPr>
        <w:t>Thế nào là ba căn gồm hai phần, hoặc là nghiệp, hoặc không phải là nghiệp?</w:t>
      </w:r>
    </w:p>
    <w:p>
      <w:pPr>
        <w:pStyle w:val="BodyText"/>
        <w:spacing w:line="273" w:lineRule="auto" w:before="122"/>
        <w:ind w:left="110" w:right="290"/>
        <w:jc w:val="left"/>
      </w:pPr>
      <w:r>
        <w:rPr>
          <w:i/>
          <w:color w:val="231F20"/>
        </w:rPr>
        <w:t>Đáp: </w:t>
      </w:r>
      <w:r>
        <w:rPr>
          <w:color w:val="231F20"/>
        </w:rPr>
        <w:t>Vị tri dục tri căn, tri căn, dĩ tri căn, đó gọi là ba căn gồm hai phần, hoặc là nghiệp, hoặc không phải là nghiệp.</w:t>
      </w:r>
    </w:p>
    <w:p>
      <w:pPr>
        <w:pStyle w:val="BodyText"/>
        <w:spacing w:before="121"/>
        <w:ind w:left="677" w:firstLine="0"/>
        <w:jc w:val="left"/>
      </w:pPr>
      <w:r>
        <w:rPr>
          <w:i/>
          <w:color w:val="231F20"/>
        </w:rPr>
        <w:t>Hỏi: </w:t>
      </w:r>
      <w:r>
        <w:rPr>
          <w:color w:val="231F20"/>
        </w:rPr>
        <w:t>Thế nào là vị tri dục tri căn là nghiệp?</w:t>
      </w:r>
    </w:p>
    <w:p>
      <w:pPr>
        <w:pStyle w:val="BodyText"/>
        <w:spacing w:line="273" w:lineRule="auto" w:before="162"/>
        <w:ind w:left="110" w:right="396"/>
        <w:jc w:val="left"/>
      </w:pPr>
      <w:r>
        <w:rPr>
          <w:i/>
          <w:color w:val="231F20"/>
        </w:rPr>
        <w:t>Đáp: </w:t>
      </w:r>
      <w:r>
        <w:rPr>
          <w:color w:val="231F20"/>
        </w:rPr>
        <w:t>Tư duy, chánh ngữ, chánh nghiệp, chánh mạng, đó gọi là vị tri dục tri căn là nghiệp.</w:t>
      </w:r>
    </w:p>
    <w:p>
      <w:pPr>
        <w:pStyle w:val="BodyText"/>
        <w:spacing w:before="121"/>
        <w:ind w:left="677" w:firstLine="0"/>
        <w:jc w:val="left"/>
      </w:pPr>
      <w:r>
        <w:rPr>
          <w:i/>
          <w:color w:val="231F20"/>
        </w:rPr>
        <w:t>Hỏi: </w:t>
      </w:r>
      <w:r>
        <w:rPr>
          <w:color w:val="231F20"/>
        </w:rPr>
        <w:t>Thế nào là vị tri dục tri căn không phải là nghiệp?</w:t>
      </w:r>
    </w:p>
    <w:p>
      <w:pPr>
        <w:pStyle w:val="BodyText"/>
        <w:spacing w:line="273" w:lineRule="auto" w:before="162"/>
        <w:ind w:left="110" w:right="410"/>
      </w:pPr>
      <w:r>
        <w:rPr>
          <w:i/>
          <w:color w:val="231F20"/>
        </w:rPr>
        <w:t>Đáp: </w:t>
      </w:r>
      <w:r>
        <w:rPr>
          <w:color w:val="231F20"/>
        </w:rPr>
        <w:t>Tưởng, xúc, tư </w:t>
      </w:r>
      <w:r>
        <w:rPr>
          <w:color w:val="231F20"/>
          <w:spacing w:val="-5"/>
        </w:rPr>
        <w:t>duy, </w:t>
      </w:r>
      <w:r>
        <w:rPr>
          <w:color w:val="231F20"/>
        </w:rPr>
        <w:t>giác quán, giải thoát, tâm vui mừng, trừ,</w:t>
      </w:r>
      <w:r>
        <w:rPr>
          <w:color w:val="231F20"/>
          <w:spacing w:val="-7"/>
        </w:rPr>
        <w:t> </w:t>
      </w:r>
      <w:r>
        <w:rPr>
          <w:color w:val="231F20"/>
        </w:rPr>
        <w:t>dục,</w:t>
      </w:r>
      <w:r>
        <w:rPr>
          <w:color w:val="231F20"/>
          <w:spacing w:val="-7"/>
        </w:rPr>
        <w:t> </w:t>
      </w:r>
      <w:r>
        <w:rPr>
          <w:color w:val="231F20"/>
        </w:rPr>
        <w:t>không</w:t>
      </w:r>
      <w:r>
        <w:rPr>
          <w:color w:val="231F20"/>
          <w:spacing w:val="-7"/>
        </w:rPr>
        <w:t> </w:t>
      </w:r>
      <w:r>
        <w:rPr>
          <w:color w:val="231F20"/>
        </w:rPr>
        <w:t>phóng</w:t>
      </w:r>
      <w:r>
        <w:rPr>
          <w:color w:val="231F20"/>
          <w:spacing w:val="-7"/>
        </w:rPr>
        <w:t> </w:t>
      </w:r>
      <w:r>
        <w:rPr>
          <w:color w:val="231F20"/>
        </w:rPr>
        <w:t>dật,</w:t>
      </w:r>
      <w:r>
        <w:rPr>
          <w:color w:val="231F20"/>
          <w:spacing w:val="-7"/>
        </w:rPr>
        <w:t> </w:t>
      </w:r>
      <w:r>
        <w:rPr>
          <w:color w:val="231F20"/>
        </w:rPr>
        <w:t>tâm</w:t>
      </w:r>
      <w:r>
        <w:rPr>
          <w:color w:val="231F20"/>
          <w:spacing w:val="-7"/>
        </w:rPr>
        <w:t> </w:t>
      </w:r>
      <w:r>
        <w:rPr>
          <w:color w:val="231F20"/>
        </w:rPr>
        <w:t>xả,</w:t>
      </w:r>
      <w:r>
        <w:rPr>
          <w:color w:val="231F20"/>
          <w:spacing w:val="-7"/>
        </w:rPr>
        <w:t> </w:t>
      </w:r>
      <w:r>
        <w:rPr>
          <w:color w:val="231F20"/>
        </w:rPr>
        <w:t>chánh</w:t>
      </w:r>
      <w:r>
        <w:rPr>
          <w:color w:val="231F20"/>
          <w:spacing w:val="-7"/>
        </w:rPr>
        <w:t> </w:t>
      </w:r>
      <w:r>
        <w:rPr>
          <w:color w:val="231F20"/>
        </w:rPr>
        <w:t>thân</w:t>
      </w:r>
      <w:r>
        <w:rPr>
          <w:color w:val="231F20"/>
          <w:spacing w:val="-7"/>
        </w:rPr>
        <w:t> </w:t>
      </w:r>
      <w:r>
        <w:rPr>
          <w:color w:val="231F20"/>
        </w:rPr>
        <w:t>trừ,</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vị</w:t>
      </w:r>
      <w:r>
        <w:rPr>
          <w:color w:val="231F20"/>
          <w:spacing w:val="-7"/>
        </w:rPr>
        <w:t> </w:t>
      </w:r>
      <w:r>
        <w:rPr>
          <w:color w:val="231F20"/>
        </w:rPr>
        <w:t>tri</w:t>
      </w:r>
      <w:r>
        <w:rPr>
          <w:color w:val="231F20"/>
          <w:spacing w:val="-7"/>
        </w:rPr>
        <w:t> </w:t>
      </w:r>
      <w:r>
        <w:rPr>
          <w:color w:val="231F20"/>
        </w:rPr>
        <w:t>dục tri căn không phải là nghiệp.</w:t>
      </w:r>
    </w:p>
    <w:p>
      <w:pPr>
        <w:pStyle w:val="BodyText"/>
        <w:spacing w:before="123"/>
        <w:ind w:left="677" w:firstLine="0"/>
      </w:pPr>
      <w:r>
        <w:rPr>
          <w:i/>
          <w:color w:val="231F20"/>
        </w:rPr>
        <w:t>Hỏi: </w:t>
      </w:r>
      <w:r>
        <w:rPr>
          <w:color w:val="231F20"/>
        </w:rPr>
        <w:t>Thế nào là tri căn là nghiệp?</w:t>
      </w:r>
    </w:p>
    <w:p>
      <w:pPr>
        <w:pStyle w:val="BodyText"/>
        <w:spacing w:line="273" w:lineRule="auto" w:before="162"/>
        <w:ind w:left="110" w:right="409"/>
      </w:pPr>
      <w:r>
        <w:rPr>
          <w:i/>
          <w:color w:val="231F20"/>
        </w:rPr>
        <w:t>Đáp: </w:t>
      </w:r>
      <w:r>
        <w:rPr>
          <w:color w:val="231F20"/>
        </w:rPr>
        <w:t>Tư, chánh ngữ, chánh nghiệp, chánh mạng, đó gọi là tri căn là nghiệp.</w:t>
      </w:r>
    </w:p>
    <w:p>
      <w:pPr>
        <w:pStyle w:val="BodyText"/>
        <w:spacing w:before="122"/>
        <w:ind w:left="677" w:firstLine="0"/>
      </w:pPr>
      <w:r>
        <w:rPr>
          <w:i/>
          <w:color w:val="231F20"/>
        </w:rPr>
        <w:t>Hỏi: </w:t>
      </w:r>
      <w:r>
        <w:rPr>
          <w:color w:val="231F20"/>
        </w:rPr>
        <w:t>Thế nào là tri căn không phải là nghiệp?</w:t>
      </w:r>
    </w:p>
    <w:p>
      <w:pPr>
        <w:pStyle w:val="BodyText"/>
        <w:spacing w:line="273" w:lineRule="auto" w:before="162"/>
        <w:ind w:left="110" w:right="410"/>
      </w:pPr>
      <w:r>
        <w:rPr>
          <w:i/>
          <w:color w:val="231F20"/>
        </w:rPr>
        <w:t>Đáp: </w:t>
      </w:r>
      <w:r>
        <w:rPr>
          <w:color w:val="231F20"/>
        </w:rPr>
        <w:t>Tưởng, xúc, tư </w:t>
      </w:r>
      <w:r>
        <w:rPr>
          <w:color w:val="231F20"/>
          <w:spacing w:val="-5"/>
        </w:rPr>
        <w:t>duy, </w:t>
      </w:r>
      <w:r>
        <w:rPr>
          <w:color w:val="231F20"/>
        </w:rPr>
        <w:t>giác quán, giải thoát, tâm vui mừng, trừ,</w:t>
      </w:r>
      <w:r>
        <w:rPr>
          <w:color w:val="231F20"/>
          <w:spacing w:val="-12"/>
        </w:rPr>
        <w:t> </w:t>
      </w:r>
      <w:r>
        <w:rPr>
          <w:color w:val="231F20"/>
        </w:rPr>
        <w:t>dục,</w:t>
      </w:r>
      <w:r>
        <w:rPr>
          <w:color w:val="231F20"/>
          <w:spacing w:val="-12"/>
        </w:rPr>
        <w:t> </w:t>
      </w:r>
      <w:r>
        <w:rPr>
          <w:color w:val="231F20"/>
        </w:rPr>
        <w:t>không</w:t>
      </w:r>
      <w:r>
        <w:rPr>
          <w:color w:val="231F20"/>
          <w:spacing w:val="-12"/>
        </w:rPr>
        <w:t> </w:t>
      </w:r>
      <w:r>
        <w:rPr>
          <w:color w:val="231F20"/>
        </w:rPr>
        <w:t>phóng</w:t>
      </w:r>
      <w:r>
        <w:rPr>
          <w:color w:val="231F20"/>
          <w:spacing w:val="-12"/>
        </w:rPr>
        <w:t> </w:t>
      </w:r>
      <w:r>
        <w:rPr>
          <w:color w:val="231F20"/>
        </w:rPr>
        <w:t>dật,</w:t>
      </w:r>
      <w:r>
        <w:rPr>
          <w:color w:val="231F20"/>
          <w:spacing w:val="-12"/>
        </w:rPr>
        <w:t> </w:t>
      </w:r>
      <w:r>
        <w:rPr>
          <w:color w:val="231F20"/>
        </w:rPr>
        <w:t>tâm</w:t>
      </w:r>
      <w:r>
        <w:rPr>
          <w:color w:val="231F20"/>
          <w:spacing w:val="-12"/>
        </w:rPr>
        <w:t> </w:t>
      </w:r>
      <w:r>
        <w:rPr>
          <w:color w:val="231F20"/>
        </w:rPr>
        <w:t>xả,</w:t>
      </w:r>
      <w:r>
        <w:rPr>
          <w:color w:val="231F20"/>
          <w:spacing w:val="-12"/>
        </w:rPr>
        <w:t> </w:t>
      </w:r>
      <w:r>
        <w:rPr>
          <w:color w:val="231F20"/>
        </w:rPr>
        <w:t>được</w:t>
      </w:r>
      <w:r>
        <w:rPr>
          <w:color w:val="231F20"/>
          <w:spacing w:val="-12"/>
        </w:rPr>
        <w:t> </w:t>
      </w:r>
      <w:r>
        <w:rPr>
          <w:color w:val="231F20"/>
        </w:rPr>
        <w:t>quả</w:t>
      </w:r>
      <w:r>
        <w:rPr>
          <w:color w:val="231F20"/>
          <w:spacing w:val="-12"/>
        </w:rPr>
        <w:t> </w:t>
      </w:r>
      <w:r>
        <w:rPr>
          <w:color w:val="231F20"/>
        </w:rPr>
        <w:t>định</w:t>
      </w:r>
      <w:r>
        <w:rPr>
          <w:color w:val="231F20"/>
          <w:spacing w:val="-12"/>
        </w:rPr>
        <w:t> </w:t>
      </w:r>
      <w:r>
        <w:rPr>
          <w:color w:val="231F20"/>
        </w:rPr>
        <w:t>diệt</w:t>
      </w:r>
      <w:r>
        <w:rPr>
          <w:color w:val="231F20"/>
          <w:spacing w:val="-12"/>
        </w:rPr>
        <w:t> </w:t>
      </w:r>
      <w:r>
        <w:rPr>
          <w:color w:val="231F20"/>
        </w:rPr>
        <w:t>tận,</w:t>
      </w:r>
      <w:r>
        <w:rPr>
          <w:color w:val="231F20"/>
          <w:spacing w:val="-12"/>
        </w:rPr>
        <w:t> </w:t>
      </w:r>
      <w:r>
        <w:rPr>
          <w:color w:val="231F20"/>
        </w:rPr>
        <w:t>chánh</w:t>
      </w:r>
      <w:r>
        <w:rPr>
          <w:color w:val="231F20"/>
          <w:spacing w:val="-12"/>
        </w:rPr>
        <w:t> </w:t>
      </w:r>
      <w:r>
        <w:rPr>
          <w:color w:val="231F20"/>
        </w:rPr>
        <w:t>thân trừ, đó gọi là tri căn không phải là nghiệp. Dĩ tri căn cũng như</w:t>
      </w:r>
      <w:r>
        <w:rPr>
          <w:color w:val="231F20"/>
          <w:spacing w:val="-2"/>
        </w:rPr>
        <w:t> </w:t>
      </w:r>
      <w:r>
        <w:rPr>
          <w:color w:val="231F20"/>
        </w:rPr>
        <w:t>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Hỏi: </w:t>
      </w:r>
      <w:r>
        <w:rPr>
          <w:color w:val="231F20"/>
        </w:rPr>
        <w:t>Trong hai mươi hai căn có bao nhiêu thứ là nghiệp tương ưng, bao nhiêu thứ không phải là nghiệp tương ưng?</w:t>
      </w:r>
    </w:p>
    <w:p>
      <w:pPr>
        <w:pStyle w:val="BodyText"/>
        <w:spacing w:line="273" w:lineRule="auto" w:before="123"/>
        <w:ind w:right="127"/>
      </w:pPr>
      <w:r>
        <w:rPr>
          <w:i/>
          <w:color w:val="231F20"/>
        </w:rPr>
        <w:t>Đáp: </w:t>
      </w:r>
      <w:r>
        <w:rPr>
          <w:color w:val="231F20"/>
        </w:rPr>
        <w:t>Mười căn là nghiệp tương ưng. Tám căn không phải là nghiệp</w:t>
      </w:r>
      <w:r>
        <w:rPr>
          <w:color w:val="231F20"/>
          <w:spacing w:val="-9"/>
        </w:rPr>
        <w:t> </w:t>
      </w:r>
      <w:r>
        <w:rPr>
          <w:color w:val="231F20"/>
        </w:rPr>
        <w:t>tương</w:t>
      </w:r>
      <w:r>
        <w:rPr>
          <w:color w:val="231F20"/>
          <w:spacing w:val="-8"/>
        </w:rPr>
        <w:t> </w:t>
      </w:r>
      <w:r>
        <w:rPr>
          <w:color w:val="231F20"/>
        </w:rPr>
        <w:t>ưng.</w:t>
      </w:r>
      <w:r>
        <w:rPr>
          <w:color w:val="231F20"/>
          <w:spacing w:val="-8"/>
        </w:rPr>
        <w:t> </w:t>
      </w:r>
      <w:r>
        <w:rPr>
          <w:color w:val="231F20"/>
        </w:rPr>
        <w:t>Một</w:t>
      </w:r>
      <w:r>
        <w:rPr>
          <w:color w:val="231F20"/>
          <w:spacing w:val="-8"/>
        </w:rPr>
        <w:t> </w:t>
      </w:r>
      <w:r>
        <w:rPr>
          <w:color w:val="231F20"/>
        </w:rPr>
        <w:t>căn</w:t>
      </w:r>
      <w:r>
        <w:rPr>
          <w:color w:val="231F20"/>
          <w:spacing w:val="-8"/>
        </w:rPr>
        <w:t> </w:t>
      </w:r>
      <w:r>
        <w:rPr>
          <w:color w:val="231F20"/>
        </w:rPr>
        <w:t>gồm</w:t>
      </w:r>
      <w:r>
        <w:rPr>
          <w:color w:val="231F20"/>
          <w:spacing w:val="-8"/>
        </w:rPr>
        <w:t> </w:t>
      </w:r>
      <w:r>
        <w:rPr>
          <w:color w:val="231F20"/>
        </w:rPr>
        <w:t>hai</w:t>
      </w:r>
      <w:r>
        <w:rPr>
          <w:color w:val="231F20"/>
          <w:spacing w:val="-9"/>
        </w:rPr>
        <w:t> </w:t>
      </w:r>
      <w:r>
        <w:rPr>
          <w:color w:val="231F20"/>
        </w:rPr>
        <w:t>phần,</w:t>
      </w:r>
      <w:r>
        <w:rPr>
          <w:color w:val="231F20"/>
          <w:spacing w:val="-8"/>
        </w:rPr>
        <w:t> </w:t>
      </w:r>
      <w:r>
        <w:rPr>
          <w:color w:val="231F20"/>
        </w:rPr>
        <w:t>hoặc</w:t>
      </w:r>
      <w:r>
        <w:rPr>
          <w:color w:val="231F20"/>
          <w:spacing w:val="-8"/>
        </w:rPr>
        <w:t> </w:t>
      </w:r>
      <w:r>
        <w:rPr>
          <w:color w:val="231F20"/>
        </w:rPr>
        <w:t>là</w:t>
      </w:r>
      <w:r>
        <w:rPr>
          <w:color w:val="231F20"/>
          <w:spacing w:val="-7"/>
        </w:rPr>
        <w:t> </w:t>
      </w:r>
      <w:r>
        <w:rPr>
          <w:color w:val="231F20"/>
        </w:rPr>
        <w:t>nghiệp</w:t>
      </w:r>
      <w:r>
        <w:rPr>
          <w:color w:val="231F20"/>
          <w:spacing w:val="-8"/>
        </w:rPr>
        <w:t> </w:t>
      </w:r>
      <w:r>
        <w:rPr>
          <w:color w:val="231F20"/>
        </w:rPr>
        <w:t>tương</w:t>
      </w:r>
      <w:r>
        <w:rPr>
          <w:color w:val="231F20"/>
          <w:spacing w:val="-8"/>
        </w:rPr>
        <w:t> </w:t>
      </w:r>
      <w:r>
        <w:rPr>
          <w:color w:val="231F20"/>
        </w:rPr>
        <w:t>ưng, hoặc không phải là nghiệp tương ưng. Ba căn gồm ba phần, hoặc là nghiệp</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hoặc</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nghiệp</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hoặc</w:t>
      </w:r>
      <w:r>
        <w:rPr>
          <w:color w:val="231F20"/>
          <w:spacing w:val="-11"/>
        </w:rPr>
        <w:t> </w:t>
      </w:r>
      <w:r>
        <w:rPr>
          <w:color w:val="231F20"/>
        </w:rPr>
        <w:t>không nói là nghiệp tương ưng, không phải là nghiệp tương ưng.</w:t>
      </w:r>
    </w:p>
    <w:p>
      <w:pPr>
        <w:pStyle w:val="BodyText"/>
        <w:spacing w:before="121"/>
        <w:ind w:left="960" w:firstLine="0"/>
      </w:pPr>
      <w:r>
        <w:rPr>
          <w:i/>
          <w:color w:val="231F20"/>
        </w:rPr>
        <w:t>Hỏi: </w:t>
      </w:r>
      <w:r>
        <w:rPr>
          <w:color w:val="231F20"/>
        </w:rPr>
        <w:t>Thế nào là mười căn là nghiệp tương ưng?</w:t>
      </w:r>
    </w:p>
    <w:p>
      <w:pPr>
        <w:pStyle w:val="BodyText"/>
        <w:spacing w:line="273" w:lineRule="auto" w:before="165"/>
        <w:ind w:right="125"/>
      </w:pPr>
      <w:r>
        <w:rPr>
          <w:i/>
          <w:color w:val="231F20"/>
        </w:rPr>
        <w:t>Đáp: </w:t>
      </w:r>
      <w:r>
        <w:rPr>
          <w:color w:val="231F20"/>
        </w:rPr>
        <w:t>Trừ tấn căn, các căn còn lại từ lạc căn cho đến tuệ căn và ý căn, đó gọi là mười căn là nghiệp tương ưng.</w:t>
      </w:r>
    </w:p>
    <w:p>
      <w:pPr>
        <w:pStyle w:val="BodyText"/>
        <w:spacing w:before="123"/>
        <w:ind w:left="960" w:firstLine="0"/>
      </w:pPr>
      <w:r>
        <w:rPr>
          <w:i/>
          <w:color w:val="231F20"/>
        </w:rPr>
        <w:t>Hỏi: </w:t>
      </w:r>
      <w:r>
        <w:rPr>
          <w:color w:val="231F20"/>
        </w:rPr>
        <w:t>Thế nào là tám căn không phải là nghiệp tương ưng?</w:t>
      </w:r>
    </w:p>
    <w:p>
      <w:pPr>
        <w:pStyle w:val="BodyText"/>
        <w:spacing w:line="273" w:lineRule="auto" w:before="166"/>
        <w:ind w:right="127"/>
      </w:pPr>
      <w:r>
        <w:rPr>
          <w:i/>
          <w:color w:val="231F20"/>
        </w:rPr>
        <w:t>Đáp:</w:t>
      </w:r>
      <w:r>
        <w:rPr>
          <w:i/>
          <w:color w:val="231F20"/>
          <w:spacing w:val="-14"/>
        </w:rPr>
        <w:t> </w:t>
      </w:r>
      <w:r>
        <w:rPr>
          <w:color w:val="231F20"/>
        </w:rPr>
        <w:t>Nhãn</w:t>
      </w:r>
      <w:r>
        <w:rPr>
          <w:color w:val="231F20"/>
          <w:spacing w:val="-13"/>
        </w:rPr>
        <w:t> </w:t>
      </w:r>
      <w:r>
        <w:rPr>
          <w:color w:val="231F20"/>
        </w:rPr>
        <w:t>căn</w:t>
      </w:r>
      <w:r>
        <w:rPr>
          <w:color w:val="231F20"/>
          <w:spacing w:val="-14"/>
        </w:rPr>
        <w:t> </w:t>
      </w:r>
      <w:r>
        <w:rPr>
          <w:color w:val="231F20"/>
        </w:rPr>
        <w:t>cho</w:t>
      </w:r>
      <w:r>
        <w:rPr>
          <w:color w:val="231F20"/>
          <w:spacing w:val="-13"/>
        </w:rPr>
        <w:t> </w:t>
      </w:r>
      <w:r>
        <w:rPr>
          <w:color w:val="231F20"/>
        </w:rPr>
        <w:t>đến</w:t>
      </w:r>
      <w:r>
        <w:rPr>
          <w:color w:val="231F20"/>
          <w:spacing w:val="-14"/>
        </w:rPr>
        <w:t> </w:t>
      </w:r>
      <w:r>
        <w:rPr>
          <w:color w:val="231F20"/>
        </w:rPr>
        <w:t>mạng</w:t>
      </w:r>
      <w:r>
        <w:rPr>
          <w:color w:val="231F20"/>
          <w:spacing w:val="-13"/>
        </w:rPr>
        <w:t> </w:t>
      </w:r>
      <w:r>
        <w:rPr>
          <w:color w:val="231F20"/>
        </w:rPr>
        <w:t>căn,</w:t>
      </w:r>
      <w:r>
        <w:rPr>
          <w:color w:val="231F20"/>
          <w:spacing w:val="-14"/>
        </w:rPr>
        <w:t> </w:t>
      </w:r>
      <w:r>
        <w:rPr>
          <w:color w:val="231F20"/>
        </w:rPr>
        <w:t>đó</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tám</w:t>
      </w:r>
      <w:r>
        <w:rPr>
          <w:color w:val="231F20"/>
          <w:spacing w:val="-13"/>
        </w:rPr>
        <w:t> </w:t>
      </w:r>
      <w:r>
        <w:rPr>
          <w:color w:val="231F20"/>
        </w:rPr>
        <w:t>căn</w:t>
      </w:r>
      <w:r>
        <w:rPr>
          <w:color w:val="231F20"/>
          <w:spacing w:val="-14"/>
        </w:rPr>
        <w:t> </w:t>
      </w:r>
      <w:r>
        <w:rPr>
          <w:color w:val="231F20"/>
        </w:rPr>
        <w:t>không</w:t>
      </w:r>
      <w:r>
        <w:rPr>
          <w:color w:val="231F20"/>
          <w:spacing w:val="-13"/>
        </w:rPr>
        <w:t> </w:t>
      </w:r>
      <w:r>
        <w:rPr>
          <w:color w:val="231F20"/>
        </w:rPr>
        <w:t>phải là nghiệp tương ưng.</w:t>
      </w:r>
    </w:p>
    <w:p>
      <w:pPr>
        <w:pStyle w:val="BodyText"/>
        <w:spacing w:line="273" w:lineRule="auto" w:before="123"/>
        <w:ind w:right="127"/>
      </w:pPr>
      <w:r>
        <w:rPr>
          <w:i/>
          <w:color w:val="231F20"/>
        </w:rPr>
        <w:t>Hỏi: </w:t>
      </w:r>
      <w:r>
        <w:rPr>
          <w:color w:val="231F20"/>
        </w:rPr>
        <w:t>Thế nào là một căn gồm hai phần, hoặc là nghiệp tương ưng, hoặc không phải là nghiệp tương ưng?</w:t>
      </w:r>
    </w:p>
    <w:p>
      <w:pPr>
        <w:pStyle w:val="BodyText"/>
        <w:spacing w:line="273" w:lineRule="auto" w:before="123"/>
        <w:ind w:right="127"/>
      </w:pPr>
      <w:r>
        <w:rPr>
          <w:i/>
          <w:color w:val="231F20"/>
        </w:rPr>
        <w:t>Đáp: </w:t>
      </w:r>
      <w:r>
        <w:rPr>
          <w:color w:val="231F20"/>
        </w:rPr>
        <w:t>Tấn căn đó gọi là một căn gồm hai phần, hoặc là nghiệp tương ưng, hoặc không phải là nghiệp tương ưng.</w:t>
      </w:r>
    </w:p>
    <w:p>
      <w:pPr>
        <w:pStyle w:val="BodyText"/>
        <w:spacing w:line="273" w:lineRule="auto" w:before="123"/>
        <w:ind w:right="127"/>
      </w:pPr>
      <w:r>
        <w:rPr>
          <w:i/>
          <w:color w:val="231F20"/>
        </w:rPr>
        <w:t>Hỏi: </w:t>
      </w:r>
      <w:r>
        <w:rPr>
          <w:color w:val="231F20"/>
        </w:rPr>
        <w:t>Thế nào là ba căn gồm ba phần, hoặc là nghiệp tương ưng,</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nghiệp</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nghiệp tương ưng, không phải là nghiệp tương ưng?</w:t>
      </w:r>
    </w:p>
    <w:p>
      <w:pPr>
        <w:pStyle w:val="BodyText"/>
        <w:spacing w:line="273" w:lineRule="auto" w:before="123"/>
        <w:ind w:right="126"/>
      </w:pPr>
      <w:r>
        <w:rPr>
          <w:i/>
          <w:color w:val="231F20"/>
        </w:rPr>
        <w:t>Đáp: </w:t>
      </w:r>
      <w:r>
        <w:rPr>
          <w:color w:val="231F20"/>
          <w:spacing w:val="-8"/>
        </w:rPr>
        <w:t>Vi </w:t>
      </w:r>
      <w:r>
        <w:rPr>
          <w:color w:val="231F20"/>
        </w:rPr>
        <w:t>tri dục tri căn, tri căn, dĩ tri căn, đó gọi là ba căn gồm ba</w:t>
      </w:r>
      <w:r>
        <w:rPr>
          <w:color w:val="231F20"/>
          <w:spacing w:val="-6"/>
        </w:rPr>
        <w:t> </w:t>
      </w:r>
      <w:r>
        <w:rPr>
          <w:color w:val="231F20"/>
        </w:rPr>
        <w:t>phần,</w:t>
      </w:r>
      <w:r>
        <w:rPr>
          <w:color w:val="231F20"/>
          <w:spacing w:val="-6"/>
        </w:rPr>
        <w:t> </w:t>
      </w:r>
      <w:r>
        <w:rPr>
          <w:color w:val="231F20"/>
        </w:rPr>
        <w:t>hoặc</w:t>
      </w:r>
      <w:r>
        <w:rPr>
          <w:color w:val="231F20"/>
          <w:spacing w:val="-6"/>
        </w:rPr>
        <w:t> </w:t>
      </w:r>
      <w:r>
        <w:rPr>
          <w:color w:val="231F20"/>
        </w:rPr>
        <w:t>là</w:t>
      </w:r>
      <w:r>
        <w:rPr>
          <w:color w:val="231F20"/>
          <w:spacing w:val="-6"/>
        </w:rPr>
        <w:t> </w:t>
      </w:r>
      <w:r>
        <w:rPr>
          <w:color w:val="231F20"/>
        </w:rPr>
        <w:t>nghiệp</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hoặc</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nghiệp</w:t>
      </w:r>
      <w:r>
        <w:rPr>
          <w:color w:val="231F20"/>
          <w:spacing w:val="-6"/>
        </w:rPr>
        <w:t> </w:t>
      </w:r>
      <w:r>
        <w:rPr>
          <w:color w:val="231F20"/>
        </w:rPr>
        <w:t>tương ưng, hoặc không nói là nghiệp tương ưng, không phải là nghiệp tương ưng.</w:t>
      </w:r>
    </w:p>
    <w:p>
      <w:pPr>
        <w:pStyle w:val="BodyText"/>
        <w:spacing w:before="121"/>
        <w:ind w:left="960" w:firstLine="0"/>
      </w:pPr>
      <w:r>
        <w:rPr>
          <w:i/>
          <w:color w:val="231F20"/>
        </w:rPr>
        <w:t>Hỏi: </w:t>
      </w:r>
      <w:r>
        <w:rPr>
          <w:color w:val="231F20"/>
        </w:rPr>
        <w:t>Thế nào là tấn căn là nghiệp tương ưng?</w:t>
      </w:r>
    </w:p>
    <w:p>
      <w:pPr>
        <w:pStyle w:val="BodyText"/>
        <w:spacing w:line="273" w:lineRule="auto" w:before="166"/>
        <w:ind w:right="127"/>
      </w:pPr>
      <w:r>
        <w:rPr>
          <w:i/>
          <w:color w:val="231F20"/>
        </w:rPr>
        <w:t>Đáp: </w:t>
      </w:r>
      <w:r>
        <w:rPr>
          <w:color w:val="231F20"/>
        </w:rPr>
        <w:t>Nếu tấn căn là tư tương ưng với tâm xuất phát, vượt qua, đó gọi là tấn căn là nghiệp tương ưng.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tấn căn không phải là nghiệp tương ưng?</w:t>
      </w:r>
    </w:p>
    <w:p>
      <w:pPr>
        <w:pStyle w:val="BodyText"/>
        <w:spacing w:line="271" w:lineRule="auto" w:before="152"/>
        <w:ind w:left="110" w:right="411"/>
      </w:pPr>
      <w:r>
        <w:rPr>
          <w:i/>
          <w:color w:val="231F20"/>
        </w:rPr>
        <w:t>Đáp: </w:t>
      </w:r>
      <w:r>
        <w:rPr>
          <w:color w:val="231F20"/>
        </w:rPr>
        <w:t>Nếu tấn căn không phải là tư tương ưng với thân xuất phát, vượt qua, đó gọi là tấn căn không phải là nghiệp tương ưng.</w:t>
      </w:r>
    </w:p>
    <w:p>
      <w:pPr>
        <w:pStyle w:val="BodyText"/>
        <w:ind w:left="677" w:firstLine="0"/>
      </w:pPr>
      <w:r>
        <w:rPr>
          <w:i/>
          <w:color w:val="231F20"/>
        </w:rPr>
        <w:t>Hỏi: </w:t>
      </w:r>
      <w:r>
        <w:rPr>
          <w:color w:val="231F20"/>
        </w:rPr>
        <w:t>Thế nào là vị tri dục tri căn là nghiệp tương ưng?</w:t>
      </w:r>
    </w:p>
    <w:p>
      <w:pPr>
        <w:pStyle w:val="BodyText"/>
        <w:spacing w:line="271" w:lineRule="auto" w:before="153"/>
        <w:ind w:left="110" w:right="410"/>
      </w:pPr>
      <w:r>
        <w:rPr>
          <w:i/>
          <w:color w:val="231F20"/>
        </w:rPr>
        <w:t>Đáp: </w:t>
      </w:r>
      <w:r>
        <w:rPr>
          <w:color w:val="231F20"/>
        </w:rPr>
        <w:t>Nếu vị tri dục tri căn là tư tương ưng với tưởng, xúc, tư duy, giác quán, giải thoát, tâm vui mừng, trừ, dục, không phóng dật, tâm xả, đó gọi là vị tri dục tri căn là nghiệp tương ưng.</w:t>
      </w:r>
    </w:p>
    <w:p>
      <w:pPr>
        <w:pStyle w:val="BodyText"/>
        <w:spacing w:before="113"/>
        <w:ind w:left="677" w:firstLine="0"/>
      </w:pPr>
      <w:r>
        <w:rPr>
          <w:i/>
          <w:color w:val="231F20"/>
        </w:rPr>
        <w:t>Hỏi: </w:t>
      </w:r>
      <w:r>
        <w:rPr>
          <w:color w:val="231F20"/>
        </w:rPr>
        <w:t>Thế nào là vị tri dục tri căn không phải là nghiệp tương ưng?</w:t>
      </w:r>
    </w:p>
    <w:p>
      <w:pPr>
        <w:pStyle w:val="BodyText"/>
        <w:spacing w:line="271" w:lineRule="auto" w:before="153"/>
        <w:ind w:left="110" w:right="409"/>
      </w:pPr>
      <w:r>
        <w:rPr>
          <w:i/>
          <w:color w:val="231F20"/>
        </w:rPr>
        <w:t>Đáp: </w:t>
      </w:r>
      <w:r>
        <w:rPr>
          <w:color w:val="231F20"/>
        </w:rPr>
        <w:t>Nếu vị tri dục tri căn không phải là tư tương ưng với chánh ngữ, chánh nghiệp, chánh mạng, chánh thân trừ, đó gọi là vị tri dục tri căn không phải là nghiệp tương ưng.</w:t>
      </w:r>
    </w:p>
    <w:p>
      <w:pPr>
        <w:pStyle w:val="BodyText"/>
        <w:spacing w:line="271" w:lineRule="auto"/>
        <w:ind w:left="110" w:right="410"/>
      </w:pPr>
      <w:r>
        <w:rPr>
          <w:i/>
          <w:color w:val="231F20"/>
        </w:rPr>
        <w:t>Hỏi: </w:t>
      </w:r>
      <w:r>
        <w:rPr>
          <w:color w:val="231F20"/>
        </w:rPr>
        <w:t>Thế nào là vị tri dục tri căn không nói là nghiệp tương ưng, không phải là nghiệp tương ưng?</w:t>
      </w:r>
    </w:p>
    <w:p>
      <w:pPr>
        <w:pStyle w:val="BodyText"/>
        <w:spacing w:line="271" w:lineRule="auto" w:before="113"/>
        <w:ind w:left="110" w:right="410"/>
      </w:pPr>
      <w:r>
        <w:rPr>
          <w:i/>
          <w:color w:val="231F20"/>
        </w:rPr>
        <w:t>Đáp: </w:t>
      </w:r>
      <w:r>
        <w:rPr>
          <w:color w:val="231F20"/>
        </w:rPr>
        <w:t>Tư, đó gọi là vị tri dục tri căn không nói là nghiệp tương ưng, không phải là nghiệp tương ưng.</w:t>
      </w:r>
    </w:p>
    <w:p>
      <w:pPr>
        <w:pStyle w:val="BodyText"/>
        <w:ind w:left="677" w:firstLine="0"/>
      </w:pPr>
      <w:r>
        <w:rPr>
          <w:i/>
          <w:color w:val="231F20"/>
        </w:rPr>
        <w:t>Hỏi: </w:t>
      </w:r>
      <w:r>
        <w:rPr>
          <w:color w:val="231F20"/>
        </w:rPr>
        <w:t>Thế nào là tri căn là nghiệp tương ưng?</w:t>
      </w:r>
    </w:p>
    <w:p>
      <w:pPr>
        <w:pStyle w:val="BodyText"/>
        <w:spacing w:line="271" w:lineRule="auto" w:before="153"/>
        <w:ind w:left="110" w:right="410"/>
      </w:pPr>
      <w:r>
        <w:rPr>
          <w:i/>
          <w:color w:val="231F20"/>
        </w:rPr>
        <w:t>Đáp: </w:t>
      </w:r>
      <w:r>
        <w:rPr>
          <w:color w:val="231F20"/>
        </w:rPr>
        <w:t>Nếu tri căn là tư tương ưng với tưởng, xúc, tư </w:t>
      </w:r>
      <w:r>
        <w:rPr>
          <w:color w:val="231F20"/>
          <w:spacing w:val="-5"/>
        </w:rPr>
        <w:t>duy, </w:t>
      </w:r>
      <w:r>
        <w:rPr>
          <w:color w:val="231F20"/>
        </w:rPr>
        <w:t>giác quán,</w:t>
      </w:r>
      <w:r>
        <w:rPr>
          <w:color w:val="231F20"/>
          <w:spacing w:val="-11"/>
        </w:rPr>
        <w:t> </w:t>
      </w:r>
      <w:r>
        <w:rPr>
          <w:color w:val="231F20"/>
        </w:rPr>
        <w:t>giải</w:t>
      </w:r>
      <w:r>
        <w:rPr>
          <w:color w:val="231F20"/>
          <w:spacing w:val="-12"/>
        </w:rPr>
        <w:t> </w:t>
      </w:r>
      <w:r>
        <w:rPr>
          <w:color w:val="231F20"/>
        </w:rPr>
        <w:t>thoát,</w:t>
      </w:r>
      <w:r>
        <w:rPr>
          <w:color w:val="231F20"/>
          <w:spacing w:val="-11"/>
        </w:rPr>
        <w:t> </w:t>
      </w:r>
      <w:r>
        <w:rPr>
          <w:color w:val="231F20"/>
        </w:rPr>
        <w:t>tâm</w:t>
      </w:r>
      <w:r>
        <w:rPr>
          <w:color w:val="231F20"/>
          <w:spacing w:val="-11"/>
        </w:rPr>
        <w:t> </w:t>
      </w:r>
      <w:r>
        <w:rPr>
          <w:color w:val="231F20"/>
        </w:rPr>
        <w:t>vui</w:t>
      </w:r>
      <w:r>
        <w:rPr>
          <w:color w:val="231F20"/>
          <w:spacing w:val="-11"/>
        </w:rPr>
        <w:t> </w:t>
      </w:r>
      <w:r>
        <w:rPr>
          <w:color w:val="231F20"/>
        </w:rPr>
        <w:t>mừng,</w:t>
      </w:r>
      <w:r>
        <w:rPr>
          <w:color w:val="231F20"/>
          <w:spacing w:val="-11"/>
        </w:rPr>
        <w:t> </w:t>
      </w:r>
      <w:r>
        <w:rPr>
          <w:color w:val="231F20"/>
        </w:rPr>
        <w:t>trừ,</w:t>
      </w:r>
      <w:r>
        <w:rPr>
          <w:color w:val="231F20"/>
          <w:spacing w:val="-11"/>
        </w:rPr>
        <w:t> </w:t>
      </w:r>
      <w:r>
        <w:rPr>
          <w:color w:val="231F20"/>
        </w:rPr>
        <w:t>dục,</w:t>
      </w:r>
      <w:r>
        <w:rPr>
          <w:color w:val="231F20"/>
          <w:spacing w:val="-11"/>
        </w:rPr>
        <w:t> </w:t>
      </w:r>
      <w:r>
        <w:rPr>
          <w:color w:val="231F20"/>
        </w:rPr>
        <w:t>không</w:t>
      </w:r>
      <w:r>
        <w:rPr>
          <w:color w:val="231F20"/>
          <w:spacing w:val="-11"/>
        </w:rPr>
        <w:t> </w:t>
      </w:r>
      <w:r>
        <w:rPr>
          <w:color w:val="231F20"/>
        </w:rPr>
        <w:t>phóng</w:t>
      </w:r>
      <w:r>
        <w:rPr>
          <w:color w:val="231F20"/>
          <w:spacing w:val="-11"/>
        </w:rPr>
        <w:t> </w:t>
      </w:r>
      <w:r>
        <w:rPr>
          <w:color w:val="231F20"/>
        </w:rPr>
        <w:t>dật,</w:t>
      </w:r>
      <w:r>
        <w:rPr>
          <w:color w:val="231F20"/>
          <w:spacing w:val="-11"/>
        </w:rPr>
        <w:t> </w:t>
      </w:r>
      <w:r>
        <w:rPr>
          <w:color w:val="231F20"/>
        </w:rPr>
        <w:t>tâm</w:t>
      </w:r>
      <w:r>
        <w:rPr>
          <w:color w:val="231F20"/>
          <w:spacing w:val="-11"/>
        </w:rPr>
        <w:t> </w:t>
      </w:r>
      <w:r>
        <w:rPr>
          <w:color w:val="231F20"/>
        </w:rPr>
        <w:t>xả,</w:t>
      </w:r>
      <w:r>
        <w:rPr>
          <w:color w:val="231F20"/>
          <w:spacing w:val="-11"/>
        </w:rPr>
        <w:t> </w:t>
      </w:r>
      <w:r>
        <w:rPr>
          <w:color w:val="231F20"/>
          <w:spacing w:val="-7"/>
        </w:rPr>
        <w:t>đó </w:t>
      </w:r>
      <w:r>
        <w:rPr>
          <w:color w:val="231F20"/>
        </w:rPr>
        <w:t>gọi là tri căn là nghiệp tương ưng.</w:t>
      </w:r>
    </w:p>
    <w:p>
      <w:pPr>
        <w:pStyle w:val="BodyText"/>
        <w:spacing w:before="113"/>
        <w:ind w:left="677" w:firstLine="0"/>
      </w:pPr>
      <w:r>
        <w:rPr>
          <w:i/>
          <w:color w:val="231F20"/>
        </w:rPr>
        <w:t>Hỏi: </w:t>
      </w:r>
      <w:r>
        <w:rPr>
          <w:color w:val="231F20"/>
        </w:rPr>
        <w:t>Thế nào là tri căn không phải là nghiệp tương ưng?</w:t>
      </w:r>
    </w:p>
    <w:p>
      <w:pPr>
        <w:pStyle w:val="BodyText"/>
        <w:spacing w:line="271" w:lineRule="auto" w:before="153"/>
        <w:ind w:left="110" w:right="409"/>
      </w:pPr>
      <w:r>
        <w:rPr>
          <w:i/>
          <w:color w:val="231F20"/>
        </w:rPr>
        <w:t>Đáp: </w:t>
      </w:r>
      <w:r>
        <w:rPr>
          <w:color w:val="231F20"/>
        </w:rPr>
        <w:t>Nếu tri căn không phải là tư tương ưng với đắc quả định diệt tận, chánh ngữ, chánh nghiệp, chánh mạng, chánh thân trừ, đó gọi là tri căn không phải là nghiệp tương ưng.</w:t>
      </w:r>
    </w:p>
    <w:p>
      <w:pPr>
        <w:pStyle w:val="BodyText"/>
        <w:spacing w:line="271" w:lineRule="auto"/>
        <w:ind w:left="110" w:right="410"/>
      </w:pPr>
      <w:r>
        <w:rPr>
          <w:i/>
          <w:color w:val="231F20"/>
        </w:rPr>
        <w:t>Hỏi: </w:t>
      </w:r>
      <w:r>
        <w:rPr>
          <w:color w:val="231F20"/>
        </w:rPr>
        <w:t>Thế nào là tri căn không nói là nghiệp tương ưng, không phải là nghiệp tương ưng?</w:t>
      </w:r>
    </w:p>
    <w:p>
      <w:pPr>
        <w:pStyle w:val="BodyText"/>
        <w:spacing w:line="273" w:lineRule="auto" w:before="113"/>
        <w:ind w:left="110" w:right="410"/>
      </w:pPr>
      <w:r>
        <w:rPr>
          <w:i/>
          <w:color w:val="231F20"/>
        </w:rPr>
        <w:t>Đáp:</w:t>
      </w:r>
      <w:r>
        <w:rPr>
          <w:i/>
          <w:color w:val="231F20"/>
          <w:spacing w:val="-21"/>
        </w:rPr>
        <w:t> </w:t>
      </w:r>
      <w:r>
        <w:rPr>
          <w:color w:val="231F20"/>
        </w:rPr>
        <w:t>Tư,</w:t>
      </w:r>
      <w:r>
        <w:rPr>
          <w:color w:val="231F20"/>
          <w:spacing w:val="-15"/>
        </w:rPr>
        <w:t> </w:t>
      </w:r>
      <w:r>
        <w:rPr>
          <w:color w:val="231F20"/>
        </w:rPr>
        <w:t>đó</w:t>
      </w:r>
      <w:r>
        <w:rPr>
          <w:color w:val="231F20"/>
          <w:spacing w:val="-16"/>
        </w:rPr>
        <w:t> </w:t>
      </w:r>
      <w:r>
        <w:rPr>
          <w:color w:val="231F20"/>
        </w:rPr>
        <w:t>gọi</w:t>
      </w:r>
      <w:r>
        <w:rPr>
          <w:color w:val="231F20"/>
          <w:spacing w:val="-16"/>
        </w:rPr>
        <w:t> </w:t>
      </w:r>
      <w:r>
        <w:rPr>
          <w:color w:val="231F20"/>
        </w:rPr>
        <w:t>là</w:t>
      </w:r>
      <w:r>
        <w:rPr>
          <w:color w:val="231F20"/>
          <w:spacing w:val="-17"/>
        </w:rPr>
        <w:t> </w:t>
      </w:r>
      <w:r>
        <w:rPr>
          <w:color w:val="231F20"/>
        </w:rPr>
        <w:t>tri</w:t>
      </w:r>
      <w:r>
        <w:rPr>
          <w:color w:val="231F20"/>
          <w:spacing w:val="-16"/>
        </w:rPr>
        <w:t> </w:t>
      </w:r>
      <w:r>
        <w:rPr>
          <w:color w:val="231F20"/>
        </w:rPr>
        <w:t>căn</w:t>
      </w:r>
      <w:r>
        <w:rPr>
          <w:color w:val="231F20"/>
          <w:spacing w:val="-16"/>
        </w:rPr>
        <w:t> </w:t>
      </w:r>
      <w:r>
        <w:rPr>
          <w:color w:val="231F20"/>
        </w:rPr>
        <w:t>không</w:t>
      </w:r>
      <w:r>
        <w:rPr>
          <w:color w:val="231F20"/>
          <w:spacing w:val="-16"/>
        </w:rPr>
        <w:t> </w:t>
      </w:r>
      <w:r>
        <w:rPr>
          <w:color w:val="231F20"/>
        </w:rPr>
        <w:t>nói</w:t>
      </w:r>
      <w:r>
        <w:rPr>
          <w:color w:val="231F20"/>
          <w:spacing w:val="-16"/>
        </w:rPr>
        <w:t> </w:t>
      </w:r>
      <w:r>
        <w:rPr>
          <w:color w:val="231F20"/>
        </w:rPr>
        <w:t>là</w:t>
      </w:r>
      <w:r>
        <w:rPr>
          <w:color w:val="231F20"/>
          <w:spacing w:val="-17"/>
        </w:rPr>
        <w:t> </w:t>
      </w:r>
      <w:r>
        <w:rPr>
          <w:color w:val="231F20"/>
        </w:rPr>
        <w:t>nghiệp</w:t>
      </w:r>
      <w:r>
        <w:rPr>
          <w:color w:val="231F20"/>
          <w:spacing w:val="-16"/>
        </w:rPr>
        <w:t> </w:t>
      </w:r>
      <w:r>
        <w:rPr>
          <w:color w:val="231F20"/>
        </w:rPr>
        <w:t>tương</w:t>
      </w:r>
      <w:r>
        <w:rPr>
          <w:color w:val="231F20"/>
          <w:spacing w:val="-16"/>
        </w:rPr>
        <w:t> </w:t>
      </w:r>
      <w:r>
        <w:rPr>
          <w:color w:val="231F20"/>
        </w:rPr>
        <w:t>ưng,</w:t>
      </w:r>
      <w:r>
        <w:rPr>
          <w:color w:val="231F20"/>
          <w:spacing w:val="-16"/>
        </w:rPr>
        <w:t> </w:t>
      </w:r>
      <w:r>
        <w:rPr>
          <w:color w:val="231F20"/>
        </w:rPr>
        <w:t>không phải là nghiệp tương ưng.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Dĩ tri căn cũng như thế.</w:t>
      </w:r>
    </w:p>
    <w:p>
      <w:pPr>
        <w:pStyle w:val="BodyText"/>
        <w:spacing w:line="273" w:lineRule="auto" w:before="154"/>
        <w:ind w:right="127"/>
      </w:pPr>
      <w:r>
        <w:rPr>
          <w:i/>
          <w:color w:val="231F20"/>
        </w:rPr>
        <w:t>Hỏi: </w:t>
      </w:r>
      <w:r>
        <w:rPr>
          <w:color w:val="231F20"/>
        </w:rPr>
        <w:t>Trong hai mươi hai căn có bao nhiêu thứ là cộng nghiệp, bao nhiêu thứ không phải là cộng nghiệp?</w:t>
      </w:r>
    </w:p>
    <w:p>
      <w:pPr>
        <w:pStyle w:val="BodyText"/>
        <w:spacing w:line="273" w:lineRule="auto" w:before="112"/>
        <w:ind w:right="127"/>
      </w:pPr>
      <w:r>
        <w:rPr>
          <w:i/>
          <w:color w:val="231F20"/>
        </w:rPr>
        <w:t>Đáp:</w:t>
      </w:r>
      <w:r>
        <w:rPr>
          <w:i/>
          <w:color w:val="231F20"/>
          <w:spacing w:val="-13"/>
        </w:rPr>
        <w:t> </w:t>
      </w:r>
      <w:r>
        <w:rPr>
          <w:color w:val="231F20"/>
        </w:rPr>
        <w:t>Mười</w:t>
      </w:r>
      <w:r>
        <w:rPr>
          <w:color w:val="231F20"/>
          <w:spacing w:val="-13"/>
        </w:rPr>
        <w:t> </w:t>
      </w:r>
      <w:r>
        <w:rPr>
          <w:color w:val="231F20"/>
        </w:rPr>
        <w:t>hai</w:t>
      </w:r>
      <w:r>
        <w:rPr>
          <w:color w:val="231F20"/>
          <w:spacing w:val="-14"/>
        </w:rPr>
        <w:t> </w:t>
      </w:r>
      <w:r>
        <w:rPr>
          <w:color w:val="231F20"/>
        </w:rPr>
        <w:t>căn</w:t>
      </w:r>
      <w:r>
        <w:rPr>
          <w:color w:val="231F20"/>
          <w:spacing w:val="-12"/>
        </w:rPr>
        <w:t> </w:t>
      </w:r>
      <w:r>
        <w:rPr>
          <w:color w:val="231F20"/>
        </w:rPr>
        <w:t>là</w:t>
      </w:r>
      <w:r>
        <w:rPr>
          <w:color w:val="231F20"/>
          <w:spacing w:val="-13"/>
        </w:rPr>
        <w:t> </w:t>
      </w:r>
      <w:r>
        <w:rPr>
          <w:color w:val="231F20"/>
        </w:rPr>
        <w:t>cộng</w:t>
      </w:r>
      <w:r>
        <w:rPr>
          <w:color w:val="231F20"/>
          <w:spacing w:val="-12"/>
        </w:rPr>
        <w:t> </w:t>
      </w:r>
      <w:r>
        <w:rPr>
          <w:color w:val="231F20"/>
        </w:rPr>
        <w:t>nghiệp.</w:t>
      </w:r>
      <w:r>
        <w:rPr>
          <w:color w:val="231F20"/>
          <w:spacing w:val="-18"/>
        </w:rPr>
        <w:t> </w:t>
      </w:r>
      <w:r>
        <w:rPr>
          <w:color w:val="231F20"/>
        </w:rPr>
        <w:t>Tám</w:t>
      </w:r>
      <w:r>
        <w:rPr>
          <w:color w:val="231F20"/>
          <w:spacing w:val="-13"/>
        </w:rPr>
        <w:t> </w:t>
      </w:r>
      <w:r>
        <w:rPr>
          <w:color w:val="231F20"/>
        </w:rPr>
        <w:t>căn</w:t>
      </w:r>
      <w:r>
        <w:rPr>
          <w:color w:val="231F20"/>
          <w:spacing w:val="-13"/>
        </w:rPr>
        <w:t> </w:t>
      </w:r>
      <w:r>
        <w:rPr>
          <w:color w:val="231F20"/>
        </w:rPr>
        <w:t>không</w:t>
      </w:r>
      <w:r>
        <w:rPr>
          <w:color w:val="231F20"/>
          <w:spacing w:val="-12"/>
        </w:rPr>
        <w:t> </w:t>
      </w:r>
      <w:r>
        <w:rPr>
          <w:color w:val="231F20"/>
        </w:rPr>
        <w:t>phải</w:t>
      </w:r>
      <w:r>
        <w:rPr>
          <w:color w:val="231F20"/>
          <w:spacing w:val="-14"/>
        </w:rPr>
        <w:t> </w:t>
      </w:r>
      <w:r>
        <w:rPr>
          <w:color w:val="231F20"/>
        </w:rPr>
        <w:t>là</w:t>
      </w:r>
      <w:r>
        <w:rPr>
          <w:color w:val="231F20"/>
          <w:spacing w:val="-12"/>
        </w:rPr>
        <w:t> </w:t>
      </w:r>
      <w:r>
        <w:rPr>
          <w:color w:val="231F20"/>
        </w:rPr>
        <w:t>cộng nghiệp.</w:t>
      </w:r>
      <w:r>
        <w:rPr>
          <w:color w:val="231F20"/>
          <w:spacing w:val="-10"/>
        </w:rPr>
        <w:t> </w:t>
      </w:r>
      <w:r>
        <w:rPr>
          <w:color w:val="231F20"/>
        </w:rPr>
        <w:t>Hai</w:t>
      </w:r>
      <w:r>
        <w:rPr>
          <w:color w:val="231F20"/>
          <w:spacing w:val="-9"/>
        </w:rPr>
        <w:t> </w:t>
      </w:r>
      <w:r>
        <w:rPr>
          <w:color w:val="231F20"/>
        </w:rPr>
        <w:t>căn</w:t>
      </w:r>
      <w:r>
        <w:rPr>
          <w:color w:val="231F20"/>
          <w:spacing w:val="-9"/>
        </w:rPr>
        <w:t> </w:t>
      </w:r>
      <w:r>
        <w:rPr>
          <w:color w:val="231F20"/>
        </w:rPr>
        <w:t>gồm</w:t>
      </w:r>
      <w:r>
        <w:rPr>
          <w:color w:val="231F20"/>
          <w:spacing w:val="-9"/>
        </w:rPr>
        <w:t> </w:t>
      </w:r>
      <w:r>
        <w:rPr>
          <w:color w:val="231F20"/>
        </w:rPr>
        <w:t>hai</w:t>
      </w:r>
      <w:r>
        <w:rPr>
          <w:color w:val="231F20"/>
          <w:spacing w:val="-9"/>
        </w:rPr>
        <w:t> </w:t>
      </w:r>
      <w:r>
        <w:rPr>
          <w:color w:val="231F20"/>
        </w:rPr>
        <w:t>phần,</w:t>
      </w:r>
      <w:r>
        <w:rPr>
          <w:color w:val="231F20"/>
          <w:spacing w:val="-9"/>
        </w:rPr>
        <w:t> </w:t>
      </w:r>
      <w:r>
        <w:rPr>
          <w:color w:val="231F20"/>
        </w:rPr>
        <w:t>hoặc</w:t>
      </w:r>
      <w:r>
        <w:rPr>
          <w:color w:val="231F20"/>
          <w:spacing w:val="-10"/>
        </w:rPr>
        <w:t> </w:t>
      </w:r>
      <w:r>
        <w:rPr>
          <w:color w:val="231F20"/>
        </w:rPr>
        <w:t>là</w:t>
      </w:r>
      <w:r>
        <w:rPr>
          <w:color w:val="231F20"/>
          <w:spacing w:val="-9"/>
        </w:rPr>
        <w:t> </w:t>
      </w:r>
      <w:r>
        <w:rPr>
          <w:color w:val="231F20"/>
        </w:rPr>
        <w:t>cộng</w:t>
      </w:r>
      <w:r>
        <w:rPr>
          <w:color w:val="231F20"/>
          <w:spacing w:val="-9"/>
        </w:rPr>
        <w:t> </w:t>
      </w:r>
      <w:r>
        <w:rPr>
          <w:color w:val="231F20"/>
        </w:rPr>
        <w:t>nghiệp,</w:t>
      </w:r>
      <w:r>
        <w:rPr>
          <w:color w:val="231F20"/>
          <w:spacing w:val="-9"/>
        </w:rPr>
        <w:t> </w:t>
      </w:r>
      <w:r>
        <w:rPr>
          <w:color w:val="231F20"/>
        </w:rPr>
        <w:t>hoặc</w:t>
      </w:r>
      <w:r>
        <w:rPr>
          <w:color w:val="231F20"/>
          <w:spacing w:val="-9"/>
        </w:rPr>
        <w:t> </w:t>
      </w:r>
      <w:r>
        <w:rPr>
          <w:color w:val="231F20"/>
        </w:rPr>
        <w:t>không</w:t>
      </w:r>
      <w:r>
        <w:rPr>
          <w:color w:val="231F20"/>
          <w:spacing w:val="-9"/>
        </w:rPr>
        <w:t> </w:t>
      </w:r>
      <w:r>
        <w:rPr>
          <w:color w:val="231F20"/>
        </w:rPr>
        <w:t>phải là cộng nghiệp.</w:t>
      </w:r>
    </w:p>
    <w:p>
      <w:pPr>
        <w:pStyle w:val="BodyText"/>
        <w:spacing w:before="111"/>
        <w:ind w:left="960" w:firstLine="0"/>
      </w:pPr>
      <w:r>
        <w:rPr>
          <w:i/>
          <w:color w:val="231F20"/>
        </w:rPr>
        <w:t>Hỏi: </w:t>
      </w:r>
      <w:r>
        <w:rPr>
          <w:color w:val="231F20"/>
        </w:rPr>
        <w:t>Thế nào là mười hai căn là cộng nghiệp?</w:t>
      </w:r>
    </w:p>
    <w:p>
      <w:pPr>
        <w:pStyle w:val="BodyText"/>
        <w:spacing w:line="273" w:lineRule="auto" w:before="154"/>
        <w:ind w:right="126"/>
      </w:pPr>
      <w:r>
        <w:rPr>
          <w:i/>
          <w:color w:val="231F20"/>
        </w:rPr>
        <w:t>Đáp: </w:t>
      </w:r>
      <w:r>
        <w:rPr>
          <w:color w:val="231F20"/>
        </w:rPr>
        <w:t>Lạc căn cho đến vị tri dục tri căn, đó gọi là mười hai căn là cộng nghiệp.</w:t>
      </w:r>
    </w:p>
    <w:p>
      <w:pPr>
        <w:pStyle w:val="BodyText"/>
        <w:spacing w:before="112"/>
        <w:ind w:left="960" w:firstLine="0"/>
      </w:pPr>
      <w:r>
        <w:rPr>
          <w:i/>
          <w:color w:val="231F20"/>
        </w:rPr>
        <w:t>Hỏi: </w:t>
      </w:r>
      <w:r>
        <w:rPr>
          <w:color w:val="231F20"/>
        </w:rPr>
        <w:t>Thế nào là tám căn không phải là cộng nghiệp?</w:t>
      </w:r>
    </w:p>
    <w:p>
      <w:pPr>
        <w:pStyle w:val="BodyText"/>
        <w:spacing w:line="273" w:lineRule="auto" w:before="154"/>
        <w:jc w:val="left"/>
      </w:pPr>
      <w:r>
        <w:rPr>
          <w:i/>
          <w:color w:val="231F20"/>
        </w:rPr>
        <w:t>Đáp:</w:t>
      </w:r>
      <w:r>
        <w:rPr>
          <w:i/>
          <w:color w:val="231F20"/>
          <w:spacing w:val="-14"/>
        </w:rPr>
        <w:t> </w:t>
      </w:r>
      <w:r>
        <w:rPr>
          <w:color w:val="231F20"/>
        </w:rPr>
        <w:t>Nhãn</w:t>
      </w:r>
      <w:r>
        <w:rPr>
          <w:color w:val="231F20"/>
          <w:spacing w:val="-13"/>
        </w:rPr>
        <w:t> </w:t>
      </w:r>
      <w:r>
        <w:rPr>
          <w:color w:val="231F20"/>
        </w:rPr>
        <w:t>căn</w:t>
      </w:r>
      <w:r>
        <w:rPr>
          <w:color w:val="231F20"/>
          <w:spacing w:val="-14"/>
        </w:rPr>
        <w:t> </w:t>
      </w:r>
      <w:r>
        <w:rPr>
          <w:color w:val="231F20"/>
        </w:rPr>
        <w:t>cho</w:t>
      </w:r>
      <w:r>
        <w:rPr>
          <w:color w:val="231F20"/>
          <w:spacing w:val="-13"/>
        </w:rPr>
        <w:t> </w:t>
      </w:r>
      <w:r>
        <w:rPr>
          <w:color w:val="231F20"/>
        </w:rPr>
        <w:t>đến</w:t>
      </w:r>
      <w:r>
        <w:rPr>
          <w:color w:val="231F20"/>
          <w:spacing w:val="-14"/>
        </w:rPr>
        <w:t> </w:t>
      </w:r>
      <w:r>
        <w:rPr>
          <w:color w:val="231F20"/>
        </w:rPr>
        <w:t>mạng</w:t>
      </w:r>
      <w:r>
        <w:rPr>
          <w:color w:val="231F20"/>
          <w:spacing w:val="-13"/>
        </w:rPr>
        <w:t> </w:t>
      </w:r>
      <w:r>
        <w:rPr>
          <w:color w:val="231F20"/>
        </w:rPr>
        <w:t>căn,</w:t>
      </w:r>
      <w:r>
        <w:rPr>
          <w:color w:val="231F20"/>
          <w:spacing w:val="-14"/>
        </w:rPr>
        <w:t> </w:t>
      </w:r>
      <w:r>
        <w:rPr>
          <w:color w:val="231F20"/>
        </w:rPr>
        <w:t>đó</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tám</w:t>
      </w:r>
      <w:r>
        <w:rPr>
          <w:color w:val="231F20"/>
          <w:spacing w:val="-13"/>
        </w:rPr>
        <w:t> </w:t>
      </w:r>
      <w:r>
        <w:rPr>
          <w:color w:val="231F20"/>
        </w:rPr>
        <w:t>căn</w:t>
      </w:r>
      <w:r>
        <w:rPr>
          <w:color w:val="231F20"/>
          <w:spacing w:val="-14"/>
        </w:rPr>
        <w:t> </w:t>
      </w:r>
      <w:r>
        <w:rPr>
          <w:color w:val="231F20"/>
        </w:rPr>
        <w:t>không</w:t>
      </w:r>
      <w:r>
        <w:rPr>
          <w:color w:val="231F20"/>
          <w:spacing w:val="-13"/>
        </w:rPr>
        <w:t> </w:t>
      </w:r>
      <w:r>
        <w:rPr>
          <w:color w:val="231F20"/>
        </w:rPr>
        <w:t>phải là cộng nghiệp.</w:t>
      </w:r>
    </w:p>
    <w:p>
      <w:pPr>
        <w:pStyle w:val="BodyText"/>
        <w:spacing w:line="273" w:lineRule="auto" w:before="112"/>
        <w:jc w:val="left"/>
      </w:pPr>
      <w:r>
        <w:rPr>
          <w:i/>
          <w:color w:val="231F20"/>
        </w:rPr>
        <w:t>Hỏi: </w:t>
      </w:r>
      <w:r>
        <w:rPr>
          <w:color w:val="231F20"/>
        </w:rPr>
        <w:t>Thế nào là hai căn gồm hai phần, hoặc là cộng nghiệp, hoặc không phải là cộng nghiệp?</w:t>
      </w:r>
    </w:p>
    <w:p>
      <w:pPr>
        <w:pStyle w:val="BodyText"/>
        <w:spacing w:line="273" w:lineRule="auto" w:before="112"/>
        <w:ind w:right="42"/>
        <w:jc w:val="left"/>
      </w:pPr>
      <w:r>
        <w:rPr>
          <w:i/>
          <w:color w:val="231F20"/>
        </w:rPr>
        <w:t>Đáp: </w:t>
      </w:r>
      <w:r>
        <w:rPr>
          <w:color w:val="231F20"/>
        </w:rPr>
        <w:t>Tri căn, dĩ tri căn, đó gọi là hai căn gồm hai phần, hoặc là cộng nghiệp, hoặc không phải là cộng nghiệp.</w:t>
      </w:r>
    </w:p>
    <w:p>
      <w:pPr>
        <w:pStyle w:val="BodyText"/>
        <w:spacing w:before="112"/>
        <w:ind w:left="960" w:firstLine="0"/>
        <w:jc w:val="left"/>
      </w:pPr>
      <w:r>
        <w:rPr>
          <w:i/>
          <w:color w:val="231F20"/>
        </w:rPr>
        <w:t>Hỏi: </w:t>
      </w:r>
      <w:r>
        <w:rPr>
          <w:color w:val="231F20"/>
        </w:rPr>
        <w:t>Thế nào là tri căn là cộng nghiệp?</w:t>
      </w:r>
    </w:p>
    <w:p>
      <w:pPr>
        <w:pStyle w:val="BodyText"/>
        <w:spacing w:line="273" w:lineRule="auto" w:before="154"/>
        <w:ind w:right="125"/>
      </w:pPr>
      <w:r>
        <w:rPr>
          <w:i/>
          <w:color w:val="231F20"/>
        </w:rPr>
        <w:t>Đáp: </w:t>
      </w:r>
      <w:r>
        <w:rPr>
          <w:color w:val="231F20"/>
        </w:rPr>
        <w:t>Nếu tri căn tùy nghiệp chuyển, cùng với cộng nghiệp sinh, cùng trụ, cùng diệt, là tưởng, tư, xúc, tư </w:t>
      </w:r>
      <w:r>
        <w:rPr>
          <w:color w:val="231F20"/>
          <w:spacing w:val="-5"/>
        </w:rPr>
        <w:t>duy, </w:t>
      </w:r>
      <w:r>
        <w:rPr>
          <w:color w:val="231F20"/>
        </w:rPr>
        <w:t>giác quán, giải thoát,</w:t>
      </w:r>
      <w:r>
        <w:rPr>
          <w:color w:val="231F20"/>
          <w:spacing w:val="-13"/>
        </w:rPr>
        <w:t> </w:t>
      </w:r>
      <w:r>
        <w:rPr>
          <w:color w:val="231F20"/>
        </w:rPr>
        <w:t>tâm</w:t>
      </w:r>
      <w:r>
        <w:rPr>
          <w:color w:val="231F20"/>
          <w:spacing w:val="-13"/>
        </w:rPr>
        <w:t> </w:t>
      </w:r>
      <w:r>
        <w:rPr>
          <w:color w:val="231F20"/>
        </w:rPr>
        <w:t>vui</w:t>
      </w:r>
      <w:r>
        <w:rPr>
          <w:color w:val="231F20"/>
          <w:spacing w:val="-13"/>
        </w:rPr>
        <w:t> </w:t>
      </w:r>
      <w:r>
        <w:rPr>
          <w:color w:val="231F20"/>
        </w:rPr>
        <w:t>mừng,</w:t>
      </w:r>
      <w:r>
        <w:rPr>
          <w:color w:val="231F20"/>
          <w:spacing w:val="-12"/>
        </w:rPr>
        <w:t> </w:t>
      </w:r>
      <w:r>
        <w:rPr>
          <w:color w:val="231F20"/>
        </w:rPr>
        <w:t>trừ,</w:t>
      </w:r>
      <w:r>
        <w:rPr>
          <w:color w:val="231F20"/>
          <w:spacing w:val="-12"/>
        </w:rPr>
        <w:t> </w:t>
      </w:r>
      <w:r>
        <w:rPr>
          <w:color w:val="231F20"/>
        </w:rPr>
        <w:t>dục,</w:t>
      </w:r>
      <w:r>
        <w:rPr>
          <w:color w:val="231F20"/>
          <w:spacing w:val="-13"/>
        </w:rPr>
        <w:t> </w:t>
      </w:r>
      <w:r>
        <w:rPr>
          <w:color w:val="231F20"/>
        </w:rPr>
        <w:t>không</w:t>
      </w:r>
      <w:r>
        <w:rPr>
          <w:color w:val="231F20"/>
          <w:spacing w:val="-13"/>
        </w:rPr>
        <w:t> </w:t>
      </w:r>
      <w:r>
        <w:rPr>
          <w:color w:val="231F20"/>
        </w:rPr>
        <w:t>phóng</w:t>
      </w:r>
      <w:r>
        <w:rPr>
          <w:color w:val="231F20"/>
          <w:spacing w:val="-13"/>
        </w:rPr>
        <w:t> </w:t>
      </w:r>
      <w:r>
        <w:rPr>
          <w:color w:val="231F20"/>
        </w:rPr>
        <w:t>dật,</w:t>
      </w:r>
      <w:r>
        <w:rPr>
          <w:color w:val="231F20"/>
          <w:spacing w:val="-13"/>
        </w:rPr>
        <w:t> </w:t>
      </w:r>
      <w:r>
        <w:rPr>
          <w:color w:val="231F20"/>
        </w:rPr>
        <w:t>tâm</w:t>
      </w:r>
      <w:r>
        <w:rPr>
          <w:color w:val="231F20"/>
          <w:spacing w:val="-13"/>
        </w:rPr>
        <w:t> </w:t>
      </w:r>
      <w:r>
        <w:rPr>
          <w:color w:val="231F20"/>
        </w:rPr>
        <w:t>xả,</w:t>
      </w:r>
      <w:r>
        <w:rPr>
          <w:color w:val="231F20"/>
          <w:spacing w:val="-13"/>
        </w:rPr>
        <w:t> </w:t>
      </w:r>
      <w:r>
        <w:rPr>
          <w:color w:val="231F20"/>
        </w:rPr>
        <w:t>định</w:t>
      </w:r>
      <w:r>
        <w:rPr>
          <w:color w:val="231F20"/>
          <w:spacing w:val="-13"/>
        </w:rPr>
        <w:t> </w:t>
      </w:r>
      <w:r>
        <w:rPr>
          <w:color w:val="231F20"/>
        </w:rPr>
        <w:t>diệt</w:t>
      </w:r>
      <w:r>
        <w:rPr>
          <w:color w:val="231F20"/>
          <w:spacing w:val="-13"/>
        </w:rPr>
        <w:t> </w:t>
      </w:r>
      <w:r>
        <w:rPr>
          <w:color w:val="231F20"/>
        </w:rPr>
        <w:t>tận, chánh ngữ, chánh nghiệp, chánh mạng, chánh thân trừ, đó gọi là tri căn là cộng nghiệp.</w:t>
      </w:r>
    </w:p>
    <w:p>
      <w:pPr>
        <w:pStyle w:val="BodyText"/>
        <w:spacing w:before="109"/>
        <w:ind w:left="960" w:firstLine="0"/>
      </w:pPr>
      <w:r>
        <w:rPr>
          <w:i/>
          <w:color w:val="231F20"/>
        </w:rPr>
        <w:t>Hỏi: </w:t>
      </w:r>
      <w:r>
        <w:rPr>
          <w:color w:val="231F20"/>
        </w:rPr>
        <w:t>Thế nào là tri căn không phải là cộng nghiệp?</w:t>
      </w:r>
    </w:p>
    <w:p>
      <w:pPr>
        <w:pStyle w:val="BodyText"/>
        <w:spacing w:line="273" w:lineRule="auto" w:before="155"/>
        <w:ind w:right="127"/>
      </w:pPr>
      <w:r>
        <w:rPr>
          <w:i/>
          <w:color w:val="231F20"/>
        </w:rPr>
        <w:t>Đáp: </w:t>
      </w:r>
      <w:r>
        <w:rPr>
          <w:color w:val="231F20"/>
        </w:rPr>
        <w:t>Nếu tri căn không tùy nghiệp chuyển, không cùng với cộng nghiệp sinh, không cùng trụ, không cùng diệt, đắc quả, đó gọi là tri căn không phải là cộng nghiệp. Dĩ tri căn cũng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color w:val="231F20"/>
        </w:rPr>
        <w:t>Tùy nghiệp chuyển, không tùy nghiệp chuyển cũng như thế.</w:t>
      </w:r>
    </w:p>
    <w:p>
      <w:pPr>
        <w:pStyle w:val="BodyText"/>
        <w:spacing w:line="276" w:lineRule="auto" w:before="168"/>
        <w:ind w:left="110" w:right="290"/>
        <w:jc w:val="left"/>
      </w:pPr>
      <w:r>
        <w:rPr>
          <w:i/>
          <w:color w:val="231F20"/>
        </w:rPr>
        <w:t>Hỏi: </w:t>
      </w:r>
      <w:r>
        <w:rPr>
          <w:color w:val="231F20"/>
        </w:rPr>
        <w:t>Trong hai mươi hai căn có bao nhiêu thứ là nhân, bao nhiêu thứ không phải là nhân?</w:t>
      </w:r>
    </w:p>
    <w:p>
      <w:pPr>
        <w:pStyle w:val="BodyText"/>
        <w:spacing w:line="276" w:lineRule="auto" w:before="124"/>
        <w:ind w:left="110" w:right="290"/>
        <w:jc w:val="left"/>
      </w:pPr>
      <w:r>
        <w:rPr>
          <w:i/>
          <w:color w:val="231F20"/>
        </w:rPr>
        <w:t>Đáp: </w:t>
      </w:r>
      <w:r>
        <w:rPr>
          <w:color w:val="231F20"/>
        </w:rPr>
        <w:t>Mười hai căn là nhân. Tám căn không phải là nhân. Hai căn gồm hai phần, hoặc là nhân, hoặc không phải là nhân.</w:t>
      </w:r>
    </w:p>
    <w:p>
      <w:pPr>
        <w:pStyle w:val="BodyText"/>
        <w:spacing w:before="124"/>
        <w:ind w:left="677" w:firstLine="0"/>
        <w:jc w:val="left"/>
      </w:pPr>
      <w:r>
        <w:rPr>
          <w:i/>
          <w:color w:val="231F20"/>
        </w:rPr>
        <w:t>Hỏi: </w:t>
      </w:r>
      <w:r>
        <w:rPr>
          <w:color w:val="231F20"/>
        </w:rPr>
        <w:t>Thế nào là mười hai căn là nhân?</w:t>
      </w:r>
    </w:p>
    <w:p>
      <w:pPr>
        <w:pStyle w:val="BodyText"/>
        <w:spacing w:line="276" w:lineRule="auto" w:before="168"/>
        <w:ind w:left="110" w:right="290"/>
        <w:jc w:val="left"/>
      </w:pPr>
      <w:r>
        <w:rPr>
          <w:i/>
          <w:color w:val="231F20"/>
        </w:rPr>
        <w:t>Đáp: </w:t>
      </w:r>
      <w:r>
        <w:rPr>
          <w:color w:val="231F20"/>
        </w:rPr>
        <w:t>Lạc căn cho đến vị tri dục tri căn, đó gọi là mười hai căn là nhân.</w:t>
      </w:r>
    </w:p>
    <w:p>
      <w:pPr>
        <w:pStyle w:val="BodyText"/>
        <w:spacing w:before="124"/>
        <w:ind w:left="677" w:firstLine="0"/>
        <w:jc w:val="left"/>
      </w:pPr>
      <w:r>
        <w:rPr>
          <w:i/>
          <w:color w:val="231F20"/>
        </w:rPr>
        <w:t>Hỏi: </w:t>
      </w:r>
      <w:r>
        <w:rPr>
          <w:color w:val="231F20"/>
        </w:rPr>
        <w:t>Thế nào là tám căn không phải là nhân?</w:t>
      </w:r>
    </w:p>
    <w:p>
      <w:pPr>
        <w:pStyle w:val="BodyText"/>
        <w:spacing w:line="276" w:lineRule="auto" w:before="168"/>
        <w:ind w:left="110" w:right="290"/>
        <w:jc w:val="left"/>
      </w:pPr>
      <w:r>
        <w:rPr>
          <w:i/>
          <w:color w:val="231F20"/>
        </w:rPr>
        <w:t>Đáp:</w:t>
      </w:r>
      <w:r>
        <w:rPr>
          <w:i/>
          <w:color w:val="231F20"/>
          <w:spacing w:val="-14"/>
        </w:rPr>
        <w:t> </w:t>
      </w:r>
      <w:r>
        <w:rPr>
          <w:color w:val="231F20"/>
        </w:rPr>
        <w:t>Nhãn</w:t>
      </w:r>
      <w:r>
        <w:rPr>
          <w:color w:val="231F20"/>
          <w:spacing w:val="-13"/>
        </w:rPr>
        <w:t> </w:t>
      </w:r>
      <w:r>
        <w:rPr>
          <w:color w:val="231F20"/>
        </w:rPr>
        <w:t>căn</w:t>
      </w:r>
      <w:r>
        <w:rPr>
          <w:color w:val="231F20"/>
          <w:spacing w:val="-14"/>
        </w:rPr>
        <w:t> </w:t>
      </w:r>
      <w:r>
        <w:rPr>
          <w:color w:val="231F20"/>
        </w:rPr>
        <w:t>cho</w:t>
      </w:r>
      <w:r>
        <w:rPr>
          <w:color w:val="231F20"/>
          <w:spacing w:val="-13"/>
        </w:rPr>
        <w:t> </w:t>
      </w:r>
      <w:r>
        <w:rPr>
          <w:color w:val="231F20"/>
        </w:rPr>
        <w:t>đến</w:t>
      </w:r>
      <w:r>
        <w:rPr>
          <w:color w:val="231F20"/>
          <w:spacing w:val="-14"/>
        </w:rPr>
        <w:t> </w:t>
      </w:r>
      <w:r>
        <w:rPr>
          <w:color w:val="231F20"/>
        </w:rPr>
        <w:t>mạng</w:t>
      </w:r>
      <w:r>
        <w:rPr>
          <w:color w:val="231F20"/>
          <w:spacing w:val="-13"/>
        </w:rPr>
        <w:t> </w:t>
      </w:r>
      <w:r>
        <w:rPr>
          <w:color w:val="231F20"/>
        </w:rPr>
        <w:t>căn,</w:t>
      </w:r>
      <w:r>
        <w:rPr>
          <w:color w:val="231F20"/>
          <w:spacing w:val="-14"/>
        </w:rPr>
        <w:t> </w:t>
      </w:r>
      <w:r>
        <w:rPr>
          <w:color w:val="231F20"/>
        </w:rPr>
        <w:t>đó</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tám</w:t>
      </w:r>
      <w:r>
        <w:rPr>
          <w:color w:val="231F20"/>
          <w:spacing w:val="-13"/>
        </w:rPr>
        <w:t> </w:t>
      </w:r>
      <w:r>
        <w:rPr>
          <w:color w:val="231F20"/>
        </w:rPr>
        <w:t>căn</w:t>
      </w:r>
      <w:r>
        <w:rPr>
          <w:color w:val="231F20"/>
          <w:spacing w:val="-14"/>
        </w:rPr>
        <w:t> </w:t>
      </w:r>
      <w:r>
        <w:rPr>
          <w:color w:val="231F20"/>
        </w:rPr>
        <w:t>không</w:t>
      </w:r>
      <w:r>
        <w:rPr>
          <w:color w:val="231F20"/>
          <w:spacing w:val="-13"/>
        </w:rPr>
        <w:t> </w:t>
      </w:r>
      <w:r>
        <w:rPr>
          <w:color w:val="231F20"/>
        </w:rPr>
        <w:t>phải là nhân.</w:t>
      </w:r>
    </w:p>
    <w:p>
      <w:pPr>
        <w:pStyle w:val="BodyText"/>
        <w:spacing w:line="276" w:lineRule="auto" w:before="125"/>
        <w:ind w:left="110" w:right="290"/>
        <w:jc w:val="left"/>
      </w:pPr>
      <w:r>
        <w:rPr>
          <w:i/>
          <w:color w:val="231F20"/>
        </w:rPr>
        <w:t>Hỏi:</w:t>
      </w:r>
      <w:r>
        <w:rPr>
          <w:i/>
          <w:color w:val="231F20"/>
          <w:spacing w:val="-20"/>
        </w:rPr>
        <w:t> </w:t>
      </w:r>
      <w:r>
        <w:rPr>
          <w:color w:val="231F20"/>
        </w:rPr>
        <w:t>Thế</w:t>
      </w:r>
      <w:r>
        <w:rPr>
          <w:color w:val="231F20"/>
          <w:spacing w:val="-14"/>
        </w:rPr>
        <w:t> </w:t>
      </w:r>
      <w:r>
        <w:rPr>
          <w:color w:val="231F20"/>
        </w:rPr>
        <w:t>nào</w:t>
      </w:r>
      <w:r>
        <w:rPr>
          <w:color w:val="231F20"/>
          <w:spacing w:val="-15"/>
        </w:rPr>
        <w:t> </w:t>
      </w:r>
      <w:r>
        <w:rPr>
          <w:color w:val="231F20"/>
        </w:rPr>
        <w:t>là</w:t>
      </w:r>
      <w:r>
        <w:rPr>
          <w:color w:val="231F20"/>
          <w:spacing w:val="-15"/>
        </w:rPr>
        <w:t> </w:t>
      </w:r>
      <w:r>
        <w:rPr>
          <w:color w:val="231F20"/>
        </w:rPr>
        <w:t>hai</w:t>
      </w:r>
      <w:r>
        <w:rPr>
          <w:color w:val="231F20"/>
          <w:spacing w:val="-16"/>
        </w:rPr>
        <w:t> </w:t>
      </w:r>
      <w:r>
        <w:rPr>
          <w:color w:val="231F20"/>
        </w:rPr>
        <w:t>căn</w:t>
      </w:r>
      <w:r>
        <w:rPr>
          <w:color w:val="231F20"/>
          <w:spacing w:val="-15"/>
        </w:rPr>
        <w:t> </w:t>
      </w:r>
      <w:r>
        <w:rPr>
          <w:color w:val="231F20"/>
        </w:rPr>
        <w:t>gồm</w:t>
      </w:r>
      <w:r>
        <w:rPr>
          <w:color w:val="231F20"/>
          <w:spacing w:val="-15"/>
        </w:rPr>
        <w:t> </w:t>
      </w:r>
      <w:r>
        <w:rPr>
          <w:color w:val="231F20"/>
        </w:rPr>
        <w:t>hai</w:t>
      </w:r>
      <w:r>
        <w:rPr>
          <w:color w:val="231F20"/>
          <w:spacing w:val="-15"/>
        </w:rPr>
        <w:t> </w:t>
      </w:r>
      <w:r>
        <w:rPr>
          <w:color w:val="231F20"/>
        </w:rPr>
        <w:t>phần,</w:t>
      </w:r>
      <w:r>
        <w:rPr>
          <w:color w:val="231F20"/>
          <w:spacing w:val="-15"/>
        </w:rPr>
        <w:t> </w:t>
      </w:r>
      <w:r>
        <w:rPr>
          <w:color w:val="231F20"/>
        </w:rPr>
        <w:t>hoặc</w:t>
      </w:r>
      <w:r>
        <w:rPr>
          <w:color w:val="231F20"/>
          <w:spacing w:val="-16"/>
        </w:rPr>
        <w:t> </w:t>
      </w:r>
      <w:r>
        <w:rPr>
          <w:color w:val="231F20"/>
        </w:rPr>
        <w:t>là</w:t>
      </w:r>
      <w:r>
        <w:rPr>
          <w:color w:val="231F20"/>
          <w:spacing w:val="-15"/>
        </w:rPr>
        <w:t> </w:t>
      </w:r>
      <w:r>
        <w:rPr>
          <w:color w:val="231F20"/>
        </w:rPr>
        <w:t>nhân,</w:t>
      </w:r>
      <w:r>
        <w:rPr>
          <w:color w:val="231F20"/>
          <w:spacing w:val="-15"/>
        </w:rPr>
        <w:t> </w:t>
      </w:r>
      <w:r>
        <w:rPr>
          <w:color w:val="231F20"/>
        </w:rPr>
        <w:t>hoặc</w:t>
      </w:r>
      <w:r>
        <w:rPr>
          <w:color w:val="231F20"/>
          <w:spacing w:val="-15"/>
        </w:rPr>
        <w:t> </w:t>
      </w:r>
      <w:r>
        <w:rPr>
          <w:color w:val="231F20"/>
        </w:rPr>
        <w:t>không phải là nhân?</w:t>
      </w:r>
    </w:p>
    <w:p>
      <w:pPr>
        <w:pStyle w:val="BodyText"/>
        <w:spacing w:line="276" w:lineRule="auto" w:before="124"/>
        <w:ind w:left="110" w:right="325"/>
        <w:jc w:val="left"/>
      </w:pPr>
      <w:r>
        <w:rPr>
          <w:i/>
          <w:color w:val="231F20"/>
        </w:rPr>
        <w:t>Đáp: </w:t>
      </w:r>
      <w:r>
        <w:rPr>
          <w:color w:val="231F20"/>
        </w:rPr>
        <w:t>Tri căn, dĩ tri căn, đó gọi là hai căn gồm hai phần, hoặc là nhân, hoặc không phải là nhân.</w:t>
      </w:r>
    </w:p>
    <w:p>
      <w:pPr>
        <w:pStyle w:val="BodyText"/>
        <w:spacing w:before="124"/>
        <w:ind w:left="677" w:firstLine="0"/>
        <w:jc w:val="left"/>
      </w:pPr>
      <w:r>
        <w:rPr>
          <w:i/>
          <w:color w:val="231F20"/>
        </w:rPr>
        <w:t>Hỏi: </w:t>
      </w:r>
      <w:r>
        <w:rPr>
          <w:color w:val="231F20"/>
        </w:rPr>
        <w:t>Thế nào là tri căn là nhân?</w:t>
      </w:r>
    </w:p>
    <w:p>
      <w:pPr>
        <w:pStyle w:val="BodyText"/>
        <w:spacing w:line="276" w:lineRule="auto" w:before="168"/>
        <w:ind w:left="110" w:right="409"/>
      </w:pPr>
      <w:r>
        <w:rPr>
          <w:i/>
          <w:color w:val="231F20"/>
        </w:rPr>
        <w:t>Đáp: </w:t>
      </w:r>
      <w:r>
        <w:rPr>
          <w:color w:val="231F20"/>
          <w:spacing w:val="-4"/>
        </w:rPr>
        <w:t>Tri </w:t>
      </w:r>
      <w:r>
        <w:rPr>
          <w:color w:val="231F20"/>
        </w:rPr>
        <w:t>căn là duyên, tri căn không phải là duyên có báo, trừ đắc quả, còn lại là tri căn có báo như tưởng, tư, xúc, tư </w:t>
      </w:r>
      <w:r>
        <w:rPr>
          <w:color w:val="231F20"/>
          <w:spacing w:val="-5"/>
        </w:rPr>
        <w:t>duy, </w:t>
      </w:r>
      <w:r>
        <w:rPr>
          <w:color w:val="231F20"/>
        </w:rPr>
        <w:t>giác quán, giải thoát, tâm vui mừng, trừ, dục, không phóng data, tâm xả, định diệt tận, chánh ngữ, chánh nghiệp, chánh mạng, chánh thân</w:t>
      </w:r>
      <w:r>
        <w:rPr>
          <w:color w:val="231F20"/>
          <w:spacing w:val="-43"/>
        </w:rPr>
        <w:t> </w:t>
      </w:r>
      <w:r>
        <w:rPr>
          <w:color w:val="231F20"/>
          <w:spacing w:val="-3"/>
        </w:rPr>
        <w:t>trừ. </w:t>
      </w:r>
      <w:r>
        <w:rPr>
          <w:color w:val="231F20"/>
        </w:rPr>
        <w:t>Đó gọi là tri căn là</w:t>
      </w:r>
      <w:r>
        <w:rPr>
          <w:color w:val="231F20"/>
          <w:spacing w:val="-2"/>
        </w:rPr>
        <w:t> </w:t>
      </w:r>
      <w:r>
        <w:rPr>
          <w:color w:val="231F20"/>
        </w:rPr>
        <w:t>nhân.</w:t>
      </w:r>
    </w:p>
    <w:p>
      <w:pPr>
        <w:pStyle w:val="BodyText"/>
        <w:spacing w:before="128"/>
        <w:ind w:left="677" w:firstLine="0"/>
      </w:pPr>
      <w:r>
        <w:rPr>
          <w:i/>
          <w:color w:val="231F20"/>
        </w:rPr>
        <w:t>Hỏi: </w:t>
      </w:r>
      <w:r>
        <w:rPr>
          <w:color w:val="231F20"/>
        </w:rPr>
        <w:t>Thế nào là tri căn không phải là nhân?</w:t>
      </w:r>
    </w:p>
    <w:p>
      <w:pPr>
        <w:pStyle w:val="BodyText"/>
        <w:spacing w:line="276" w:lineRule="auto" w:before="168"/>
        <w:ind w:left="110" w:right="411"/>
      </w:pPr>
      <w:r>
        <w:rPr>
          <w:i/>
          <w:color w:val="231F20"/>
        </w:rPr>
        <w:t>Đáp:</w:t>
      </w:r>
      <w:r>
        <w:rPr>
          <w:i/>
          <w:color w:val="231F20"/>
          <w:spacing w:val="-16"/>
        </w:rPr>
        <w:t> </w:t>
      </w:r>
      <w:r>
        <w:rPr>
          <w:color w:val="231F20"/>
          <w:spacing w:val="-4"/>
        </w:rPr>
        <w:t>Tri</w:t>
      </w:r>
      <w:r>
        <w:rPr>
          <w:color w:val="231F20"/>
          <w:spacing w:val="-11"/>
        </w:rPr>
        <w:t> </w:t>
      </w:r>
      <w:r>
        <w:rPr>
          <w:color w:val="231F20"/>
        </w:rPr>
        <w:t>căn</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duyên,</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báo,</w:t>
      </w:r>
      <w:r>
        <w:rPr>
          <w:color w:val="231F20"/>
          <w:spacing w:val="-11"/>
        </w:rPr>
        <w:t> </w:t>
      </w:r>
      <w:r>
        <w:rPr>
          <w:color w:val="231F20"/>
        </w:rPr>
        <w:t>không</w:t>
      </w:r>
      <w:r>
        <w:rPr>
          <w:color w:val="231F20"/>
          <w:spacing w:val="-11"/>
        </w:rPr>
        <w:t> </w:t>
      </w:r>
      <w:r>
        <w:rPr>
          <w:color w:val="231F20"/>
        </w:rPr>
        <w:t>là</w:t>
      </w:r>
      <w:r>
        <w:rPr>
          <w:color w:val="231F20"/>
          <w:spacing w:val="-11"/>
        </w:rPr>
        <w:t> </w:t>
      </w:r>
      <w:r>
        <w:rPr>
          <w:color w:val="231F20"/>
        </w:rPr>
        <w:t>cộng nghiệp, đắc quả. Đó gọi là tri căn không phải là</w:t>
      </w:r>
      <w:r>
        <w:rPr>
          <w:color w:val="231F20"/>
          <w:spacing w:val="-2"/>
        </w:rPr>
        <w:t> </w:t>
      </w:r>
      <w:r>
        <w:rPr>
          <w:color w:val="231F20"/>
        </w:rPr>
        <w:t>nhân.</w:t>
      </w:r>
    </w:p>
    <w:p>
      <w:pPr>
        <w:pStyle w:val="BodyText"/>
        <w:spacing w:before="124"/>
        <w:ind w:left="677" w:firstLine="0"/>
      </w:pPr>
      <w:r>
        <w:rPr>
          <w:color w:val="231F20"/>
        </w:rPr>
        <w:t>Dĩ tri căn cũng như thế.</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Trong hai mươi hai căn có bao nhiêu thứ là có nhân, bao nhiêu thứ là không có nhân?</w:t>
      </w:r>
    </w:p>
    <w:p>
      <w:pPr>
        <w:pStyle w:val="BodyText"/>
        <w:spacing w:line="273" w:lineRule="auto"/>
        <w:ind w:right="122"/>
        <w:jc w:val="left"/>
      </w:pPr>
      <w:r>
        <w:rPr>
          <w:i/>
          <w:color w:val="231F20"/>
        </w:rPr>
        <w:t>Đáp: </w:t>
      </w:r>
      <w:r>
        <w:rPr>
          <w:color w:val="231F20"/>
        </w:rPr>
        <w:t>Tất cả đều có nhân. Tất cả đều có đầu mối. Tất cả đều có duyên. Tất cả là hữu vi.</w:t>
      </w:r>
    </w:p>
    <w:p>
      <w:pPr>
        <w:pStyle w:val="BodyText"/>
        <w:spacing w:line="273" w:lineRule="auto" w:before="115"/>
        <w:jc w:val="left"/>
      </w:pPr>
      <w:r>
        <w:rPr>
          <w:i/>
          <w:color w:val="231F20"/>
        </w:rPr>
        <w:t>Hỏi: </w:t>
      </w:r>
      <w:r>
        <w:rPr>
          <w:color w:val="231F20"/>
        </w:rPr>
        <w:t>Trong hai mươi hai căn có bao nhiêu thứ là nhận biết, bao nhiêu thứ không phải là nhận biết?</w:t>
      </w:r>
    </w:p>
    <w:p>
      <w:pPr>
        <w:pStyle w:val="BodyText"/>
        <w:spacing w:before="116"/>
        <w:ind w:left="960" w:firstLine="0"/>
        <w:jc w:val="left"/>
      </w:pPr>
      <w:r>
        <w:rPr>
          <w:i/>
          <w:color w:val="231F20"/>
        </w:rPr>
        <w:t>Đáp: </w:t>
      </w:r>
      <w:r>
        <w:rPr>
          <w:color w:val="231F20"/>
        </w:rPr>
        <w:t>Tất cả đều là nhận biết, như sự thấy biết.</w:t>
      </w:r>
    </w:p>
    <w:p>
      <w:pPr>
        <w:pStyle w:val="BodyText"/>
        <w:spacing w:line="273" w:lineRule="auto" w:before="157"/>
        <w:ind w:right="290"/>
        <w:jc w:val="left"/>
      </w:pPr>
      <w:r>
        <w:rPr>
          <w:i/>
          <w:color w:val="231F20"/>
        </w:rPr>
        <w:t>Hỏi: </w:t>
      </w:r>
      <w:r>
        <w:rPr>
          <w:color w:val="231F20"/>
        </w:rPr>
        <w:t>Trong hai mươi hai căn có bao nhiêu thứ là thức, bao nhiêu thứ không phải là thức?</w:t>
      </w:r>
    </w:p>
    <w:p>
      <w:pPr>
        <w:pStyle w:val="BodyText"/>
        <w:spacing w:before="115"/>
        <w:ind w:left="960" w:firstLine="0"/>
        <w:jc w:val="left"/>
      </w:pPr>
      <w:r>
        <w:rPr>
          <w:i/>
          <w:color w:val="231F20"/>
        </w:rPr>
        <w:t>Đáp: </w:t>
      </w:r>
      <w:r>
        <w:rPr>
          <w:color w:val="231F20"/>
        </w:rPr>
        <w:t>Tất cả đều là thức, là ý thức như sự nhận thức.</w:t>
      </w:r>
    </w:p>
    <w:p>
      <w:pPr>
        <w:pStyle w:val="BodyText"/>
        <w:spacing w:line="273" w:lineRule="auto" w:before="157"/>
        <w:jc w:val="left"/>
      </w:pPr>
      <w:r>
        <w:rPr>
          <w:i/>
          <w:color w:val="231F20"/>
        </w:rPr>
        <w:t>Hỏi:</w:t>
      </w:r>
      <w:r>
        <w:rPr>
          <w:i/>
          <w:color w:val="231F20"/>
          <w:spacing w:val="-14"/>
        </w:rPr>
        <w:t> </w:t>
      </w:r>
      <w:r>
        <w:rPr>
          <w:color w:val="231F20"/>
        </w:rPr>
        <w:t>Trong</w:t>
      </w:r>
      <w:r>
        <w:rPr>
          <w:color w:val="231F20"/>
          <w:spacing w:val="-10"/>
        </w:rPr>
        <w:t> </w:t>
      </w:r>
      <w:r>
        <w:rPr>
          <w:color w:val="231F20"/>
        </w:rPr>
        <w:t>hai</w:t>
      </w:r>
      <w:r>
        <w:rPr>
          <w:color w:val="231F20"/>
          <w:spacing w:val="-10"/>
        </w:rPr>
        <w:t> </w:t>
      </w:r>
      <w:r>
        <w:rPr>
          <w:color w:val="231F20"/>
        </w:rPr>
        <w:t>mươi</w:t>
      </w:r>
      <w:r>
        <w:rPr>
          <w:color w:val="231F20"/>
          <w:spacing w:val="-10"/>
        </w:rPr>
        <w:t> </w:t>
      </w:r>
      <w:r>
        <w:rPr>
          <w:color w:val="231F20"/>
        </w:rPr>
        <w:t>hai</w:t>
      </w:r>
      <w:r>
        <w:rPr>
          <w:color w:val="231F20"/>
          <w:spacing w:val="-10"/>
        </w:rPr>
        <w:t> </w:t>
      </w:r>
      <w:r>
        <w:rPr>
          <w:color w:val="231F20"/>
        </w:rPr>
        <w:t>căn</w:t>
      </w:r>
      <w:r>
        <w:rPr>
          <w:color w:val="231F20"/>
          <w:spacing w:val="-10"/>
        </w:rPr>
        <w:t> </w:t>
      </w:r>
      <w:r>
        <w:rPr>
          <w:color w:val="231F20"/>
        </w:rPr>
        <w:t>có</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giải,</w:t>
      </w:r>
      <w:r>
        <w:rPr>
          <w:color w:val="231F20"/>
          <w:spacing w:val="-10"/>
        </w:rPr>
        <w:t> </w:t>
      </w:r>
      <w:r>
        <w:rPr>
          <w:color w:val="231F20"/>
        </w:rPr>
        <w:t>bao</w:t>
      </w:r>
      <w:r>
        <w:rPr>
          <w:color w:val="231F20"/>
          <w:spacing w:val="-10"/>
        </w:rPr>
        <w:t> </w:t>
      </w:r>
      <w:r>
        <w:rPr>
          <w:color w:val="231F20"/>
        </w:rPr>
        <w:t>nhiêu thứ không phải là giải?</w:t>
      </w:r>
    </w:p>
    <w:p>
      <w:pPr>
        <w:pStyle w:val="BodyText"/>
        <w:spacing w:before="115"/>
        <w:ind w:left="960" w:firstLine="0"/>
        <w:jc w:val="left"/>
      </w:pPr>
      <w:r>
        <w:rPr>
          <w:i/>
          <w:color w:val="231F20"/>
        </w:rPr>
        <w:t>Đáp: </w:t>
      </w:r>
      <w:r>
        <w:rPr>
          <w:color w:val="231F20"/>
        </w:rPr>
        <w:t>Tất cả đều là giải, như sự thấy biết.</w:t>
      </w:r>
    </w:p>
    <w:p>
      <w:pPr>
        <w:pStyle w:val="BodyText"/>
        <w:spacing w:line="273" w:lineRule="auto" w:before="157"/>
        <w:jc w:val="left"/>
      </w:pPr>
      <w:r>
        <w:rPr>
          <w:i/>
          <w:color w:val="231F20"/>
        </w:rPr>
        <w:t>Hỏi: </w:t>
      </w:r>
      <w:r>
        <w:rPr>
          <w:color w:val="231F20"/>
        </w:rPr>
        <w:t>Trong hai mươi hai căn có bao nhiêu thứ là liễu biệt, bao nhiêu thứ không phải là liễu biệt?</w:t>
      </w:r>
    </w:p>
    <w:p>
      <w:pPr>
        <w:pStyle w:val="BodyText"/>
        <w:spacing w:before="116"/>
        <w:ind w:left="960" w:firstLine="0"/>
        <w:jc w:val="left"/>
      </w:pPr>
      <w:r>
        <w:rPr>
          <w:i/>
          <w:color w:val="231F20"/>
        </w:rPr>
        <w:t>Đáp: </w:t>
      </w:r>
      <w:r>
        <w:rPr>
          <w:color w:val="231F20"/>
        </w:rPr>
        <w:t>Tất cả đều là liễu biệt, như sự thấy biết.</w:t>
      </w:r>
    </w:p>
    <w:p>
      <w:pPr>
        <w:pStyle w:val="BodyText"/>
        <w:spacing w:line="273" w:lineRule="auto" w:before="156"/>
        <w:ind w:right="127"/>
      </w:pPr>
      <w:r>
        <w:rPr>
          <w:i/>
          <w:color w:val="231F20"/>
        </w:rPr>
        <w:t>Hỏi: </w:t>
      </w:r>
      <w:r>
        <w:rPr>
          <w:color w:val="231F20"/>
        </w:rPr>
        <w:t>Trong hai mươi hai căn có bao nhiêu thứ do đoạn trí</w:t>
      </w:r>
      <w:r>
        <w:rPr>
          <w:color w:val="231F20"/>
          <w:spacing w:val="-43"/>
        </w:rPr>
        <w:t> </w:t>
      </w:r>
      <w:r>
        <w:rPr>
          <w:color w:val="231F20"/>
        </w:rPr>
        <w:t>nhận biết, bao nhiêu thứ không phải do đoạn trí nhận biết?</w:t>
      </w:r>
    </w:p>
    <w:p>
      <w:pPr>
        <w:pStyle w:val="BodyText"/>
        <w:spacing w:line="273" w:lineRule="auto" w:before="116"/>
        <w:ind w:right="128"/>
      </w:pPr>
      <w:r>
        <w:rPr>
          <w:i/>
          <w:color w:val="231F20"/>
        </w:rPr>
        <w:t>Đáp: </w:t>
      </w:r>
      <w:r>
        <w:rPr>
          <w:color w:val="231F20"/>
        </w:rPr>
        <w:t>Mười tám căn không phải do đoạn trí nhận biết. Bốn căn gồm hai phần, hoặc do đoạn trí nhận biết, hoặc không phải do đoạn trí nhận biết.</w:t>
      </w:r>
    </w:p>
    <w:p>
      <w:pPr>
        <w:pStyle w:val="BodyText"/>
        <w:spacing w:before="117"/>
        <w:ind w:left="960" w:firstLine="0"/>
      </w:pPr>
      <w:r>
        <w:rPr>
          <w:i/>
          <w:color w:val="231F20"/>
        </w:rPr>
        <w:t>Hỏi:</w:t>
      </w:r>
      <w:r>
        <w:rPr>
          <w:i/>
          <w:color w:val="231F20"/>
          <w:spacing w:val="-19"/>
        </w:rPr>
        <w:t> </w:t>
      </w: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4"/>
        </w:rPr>
        <w:t> </w:t>
      </w:r>
      <w:r>
        <w:rPr>
          <w:color w:val="231F20"/>
        </w:rPr>
        <w:t>mười</w:t>
      </w:r>
      <w:r>
        <w:rPr>
          <w:color w:val="231F20"/>
          <w:spacing w:val="-14"/>
        </w:rPr>
        <w:t> </w:t>
      </w:r>
      <w:r>
        <w:rPr>
          <w:color w:val="231F20"/>
        </w:rPr>
        <w:t>tám</w:t>
      </w:r>
      <w:r>
        <w:rPr>
          <w:color w:val="231F20"/>
          <w:spacing w:val="-15"/>
        </w:rPr>
        <w:t> </w:t>
      </w:r>
      <w:r>
        <w:rPr>
          <w:color w:val="231F20"/>
        </w:rPr>
        <w:t>căn</w:t>
      </w:r>
      <w:r>
        <w:rPr>
          <w:color w:val="231F20"/>
          <w:spacing w:val="-14"/>
        </w:rPr>
        <w:t> </w:t>
      </w:r>
      <w:r>
        <w:rPr>
          <w:color w:val="231F20"/>
        </w:rPr>
        <w:t>không</w:t>
      </w:r>
      <w:r>
        <w:rPr>
          <w:color w:val="231F20"/>
          <w:spacing w:val="-14"/>
        </w:rPr>
        <w:t> </w:t>
      </w:r>
      <w:r>
        <w:rPr>
          <w:color w:val="231F20"/>
        </w:rPr>
        <w:t>phải</w:t>
      </w:r>
      <w:r>
        <w:rPr>
          <w:color w:val="231F20"/>
          <w:spacing w:val="-14"/>
        </w:rPr>
        <w:t> </w:t>
      </w:r>
      <w:r>
        <w:rPr>
          <w:color w:val="231F20"/>
        </w:rPr>
        <w:t>do</w:t>
      </w:r>
      <w:r>
        <w:rPr>
          <w:color w:val="231F20"/>
          <w:spacing w:val="-14"/>
        </w:rPr>
        <w:t> </w:t>
      </w:r>
      <w:r>
        <w:rPr>
          <w:color w:val="231F20"/>
        </w:rPr>
        <w:t>đoạn</w:t>
      </w:r>
      <w:r>
        <w:rPr>
          <w:color w:val="231F20"/>
          <w:spacing w:val="-15"/>
        </w:rPr>
        <w:t> </w:t>
      </w:r>
      <w:r>
        <w:rPr>
          <w:color w:val="231F20"/>
        </w:rPr>
        <w:t>trí</w:t>
      </w:r>
      <w:r>
        <w:rPr>
          <w:color w:val="231F20"/>
          <w:spacing w:val="-14"/>
        </w:rPr>
        <w:t> </w:t>
      </w:r>
      <w:r>
        <w:rPr>
          <w:color w:val="231F20"/>
        </w:rPr>
        <w:t>nhận</w:t>
      </w:r>
      <w:r>
        <w:rPr>
          <w:color w:val="231F20"/>
          <w:spacing w:val="-14"/>
        </w:rPr>
        <w:t> </w:t>
      </w:r>
      <w:r>
        <w:rPr>
          <w:color w:val="231F20"/>
        </w:rPr>
        <w:t>biết?</w:t>
      </w:r>
    </w:p>
    <w:p>
      <w:pPr>
        <w:pStyle w:val="BodyText"/>
        <w:spacing w:line="273" w:lineRule="auto" w:before="156"/>
        <w:ind w:right="127"/>
      </w:pPr>
      <w:r>
        <w:rPr>
          <w:i/>
          <w:color w:val="231F20"/>
        </w:rPr>
        <w:t>Đáp: </w:t>
      </w:r>
      <w:r>
        <w:rPr>
          <w:color w:val="231F20"/>
        </w:rPr>
        <w:t>Nhãn căn cho đến khổ căn, tín căn cho đến dĩ tri căn, đó gọi là mười tám căn không phải do đoạn trí nhận biết.</w:t>
      </w:r>
    </w:p>
    <w:p>
      <w:pPr>
        <w:pStyle w:val="BodyText"/>
        <w:spacing w:line="273" w:lineRule="auto" w:before="116"/>
        <w:ind w:right="128"/>
      </w:pPr>
      <w:r>
        <w:rPr>
          <w:i/>
          <w:color w:val="231F20"/>
        </w:rPr>
        <w:t>Hỏi: </w:t>
      </w:r>
      <w:r>
        <w:rPr>
          <w:color w:val="231F20"/>
        </w:rPr>
        <w:t>Thế nào là bốn căn gồm hai phần, hoặc do đoạn trí nhận biết, hoặc không phải do đoạn trí nhận biết?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7"/>
      </w:pPr>
      <w:r>
        <w:rPr>
          <w:i/>
          <w:color w:val="231F20"/>
        </w:rPr>
        <w:t>Đáp: </w:t>
      </w:r>
      <w:r>
        <w:rPr>
          <w:color w:val="231F20"/>
        </w:rPr>
        <w:t>Hỷ căn, ưu căn, xả căn, ý căn, đó gọi là bốn căn </w:t>
      </w:r>
      <w:r>
        <w:rPr>
          <w:color w:val="231F20"/>
          <w:spacing w:val="2"/>
        </w:rPr>
        <w:t>gồm  </w:t>
      </w:r>
      <w:r>
        <w:rPr>
          <w:color w:val="231F20"/>
        </w:rPr>
        <w:t>hai phần, hoặc do đoạn trí nhận biết, hoặc không phải do đoạn </w:t>
      </w:r>
      <w:r>
        <w:rPr>
          <w:color w:val="231F20"/>
          <w:spacing w:val="2"/>
        </w:rPr>
        <w:t>trí </w:t>
      </w:r>
      <w:r>
        <w:rPr>
          <w:color w:val="231F20"/>
        </w:rPr>
        <w:t>nhận</w:t>
      </w:r>
      <w:r>
        <w:rPr>
          <w:color w:val="231F20"/>
          <w:spacing w:val="5"/>
        </w:rPr>
        <w:t> </w:t>
      </w:r>
      <w:r>
        <w:rPr>
          <w:color w:val="231F20"/>
        </w:rPr>
        <w:t>biết.</w:t>
      </w:r>
    </w:p>
    <w:p>
      <w:pPr>
        <w:pStyle w:val="BodyText"/>
        <w:spacing w:before="111"/>
        <w:ind w:left="677" w:firstLine="0"/>
      </w:pPr>
      <w:r>
        <w:rPr>
          <w:i/>
          <w:color w:val="231F20"/>
        </w:rPr>
        <w:t>Hỏi: </w:t>
      </w:r>
      <w:r>
        <w:rPr>
          <w:color w:val="231F20"/>
        </w:rPr>
        <w:t>Thế nào là hỷ căn do đoạn trí nhận biết?</w:t>
      </w:r>
    </w:p>
    <w:p>
      <w:pPr>
        <w:pStyle w:val="BodyText"/>
        <w:spacing w:line="273" w:lineRule="auto" w:before="154"/>
        <w:ind w:left="110" w:right="410"/>
      </w:pPr>
      <w:r>
        <w:rPr>
          <w:i/>
          <w:color w:val="231F20"/>
        </w:rPr>
        <w:t>Đáp: </w:t>
      </w:r>
      <w:r>
        <w:rPr>
          <w:color w:val="231F20"/>
        </w:rPr>
        <w:t>Nếu hỷ căn là bất thiện, là lạc thọ của ý xúc, đó gọi là hỷ căn do đoạn trí nhận biết.</w:t>
      </w:r>
    </w:p>
    <w:p>
      <w:pPr>
        <w:pStyle w:val="BodyText"/>
        <w:spacing w:before="112"/>
        <w:ind w:left="677" w:firstLine="0"/>
      </w:pPr>
      <w:r>
        <w:rPr>
          <w:i/>
          <w:color w:val="231F20"/>
        </w:rPr>
        <w:t>Hỏi: </w:t>
      </w:r>
      <w:r>
        <w:rPr>
          <w:color w:val="231F20"/>
        </w:rPr>
        <w:t>Thế nào là hỷ căn không phải do đoạn trí nhận biết?</w:t>
      </w:r>
    </w:p>
    <w:p>
      <w:pPr>
        <w:pStyle w:val="BodyText"/>
        <w:spacing w:line="273" w:lineRule="auto" w:before="154"/>
        <w:ind w:left="110" w:right="410"/>
      </w:pPr>
      <w:r>
        <w:rPr>
          <w:i/>
          <w:color w:val="231F20"/>
        </w:rPr>
        <w:t>Đáp: </w:t>
      </w:r>
      <w:r>
        <w:rPr>
          <w:color w:val="231F20"/>
        </w:rPr>
        <w:t>Nếu hỷ căn là thiện, vô ký, là lạc thọ của ý xúc, đó gọi là hỷ căn không phải do đoạn trí nhận biết.</w:t>
      </w:r>
    </w:p>
    <w:p>
      <w:pPr>
        <w:pStyle w:val="BodyText"/>
        <w:spacing w:before="112"/>
        <w:ind w:left="677" w:firstLine="0"/>
      </w:pPr>
      <w:r>
        <w:rPr>
          <w:i/>
          <w:color w:val="231F20"/>
        </w:rPr>
        <w:t>Hỏi: </w:t>
      </w:r>
      <w:r>
        <w:rPr>
          <w:color w:val="231F20"/>
        </w:rPr>
        <w:t>Thế nào là ưu căn do đoạn trí nhận biết?</w:t>
      </w:r>
    </w:p>
    <w:p>
      <w:pPr>
        <w:pStyle w:val="BodyText"/>
        <w:spacing w:line="273" w:lineRule="auto" w:before="155"/>
        <w:ind w:left="110" w:right="411"/>
      </w:pPr>
      <w:r>
        <w:rPr>
          <w:i/>
          <w:color w:val="231F20"/>
        </w:rPr>
        <w:t>Đáp:</w:t>
      </w:r>
      <w:r>
        <w:rPr>
          <w:i/>
          <w:color w:val="231F20"/>
          <w:spacing w:val="-8"/>
        </w:rPr>
        <w:t> </w:t>
      </w:r>
      <w:r>
        <w:rPr>
          <w:color w:val="231F20"/>
        </w:rPr>
        <w:t>Nếu</w:t>
      </w:r>
      <w:r>
        <w:rPr>
          <w:color w:val="231F20"/>
          <w:spacing w:val="-7"/>
        </w:rPr>
        <w:t> </w:t>
      </w:r>
      <w:r>
        <w:rPr>
          <w:color w:val="231F20"/>
        </w:rPr>
        <w:t>ưu</w:t>
      </w:r>
      <w:r>
        <w:rPr>
          <w:color w:val="231F20"/>
          <w:spacing w:val="-7"/>
        </w:rPr>
        <w:t> </w:t>
      </w:r>
      <w:r>
        <w:rPr>
          <w:color w:val="231F20"/>
        </w:rPr>
        <w:t>căn</w:t>
      </w:r>
      <w:r>
        <w:rPr>
          <w:color w:val="231F20"/>
          <w:spacing w:val="-8"/>
        </w:rPr>
        <w:t> </w:t>
      </w:r>
      <w:r>
        <w:rPr>
          <w:color w:val="231F20"/>
        </w:rPr>
        <w:t>là</w:t>
      </w:r>
      <w:r>
        <w:rPr>
          <w:color w:val="231F20"/>
          <w:spacing w:val="-7"/>
        </w:rPr>
        <w:t> </w:t>
      </w:r>
      <w:r>
        <w:rPr>
          <w:color w:val="231F20"/>
        </w:rPr>
        <w:t>bất</w:t>
      </w:r>
      <w:r>
        <w:rPr>
          <w:color w:val="231F20"/>
          <w:spacing w:val="-7"/>
        </w:rPr>
        <w:t> </w:t>
      </w:r>
      <w:r>
        <w:rPr>
          <w:color w:val="231F20"/>
        </w:rPr>
        <w:t>thiện,</w:t>
      </w:r>
      <w:r>
        <w:rPr>
          <w:color w:val="231F20"/>
          <w:spacing w:val="-8"/>
        </w:rPr>
        <w:t> </w:t>
      </w:r>
      <w:r>
        <w:rPr>
          <w:color w:val="231F20"/>
        </w:rPr>
        <w:t>là</w:t>
      </w:r>
      <w:r>
        <w:rPr>
          <w:color w:val="231F20"/>
          <w:spacing w:val="-7"/>
        </w:rPr>
        <w:t> </w:t>
      </w:r>
      <w:r>
        <w:rPr>
          <w:color w:val="231F20"/>
        </w:rPr>
        <w:t>khổ</w:t>
      </w:r>
      <w:r>
        <w:rPr>
          <w:color w:val="231F20"/>
          <w:spacing w:val="-7"/>
        </w:rPr>
        <w:t> </w:t>
      </w:r>
      <w:r>
        <w:rPr>
          <w:color w:val="231F20"/>
        </w:rPr>
        <w:t>thọ</w:t>
      </w:r>
      <w:r>
        <w:rPr>
          <w:color w:val="231F20"/>
          <w:spacing w:val="-8"/>
        </w:rPr>
        <w:t> </w:t>
      </w:r>
      <w:r>
        <w:rPr>
          <w:color w:val="231F20"/>
        </w:rPr>
        <w:t>của</w:t>
      </w:r>
      <w:r>
        <w:rPr>
          <w:color w:val="231F20"/>
          <w:spacing w:val="-7"/>
        </w:rPr>
        <w:t> </w:t>
      </w:r>
      <w:r>
        <w:rPr>
          <w:color w:val="231F20"/>
        </w:rPr>
        <w:t>ý</w:t>
      </w:r>
      <w:r>
        <w:rPr>
          <w:color w:val="231F20"/>
          <w:spacing w:val="-7"/>
        </w:rPr>
        <w:t> </w:t>
      </w:r>
      <w:r>
        <w:rPr>
          <w:color w:val="231F20"/>
        </w:rPr>
        <w:t>xúc,</w:t>
      </w:r>
      <w:r>
        <w:rPr>
          <w:color w:val="231F20"/>
          <w:spacing w:val="-7"/>
        </w:rPr>
        <w:t> </w:t>
      </w:r>
      <w:r>
        <w:rPr>
          <w:color w:val="231F20"/>
        </w:rPr>
        <w:t>đó</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ưu căn do đoạn trí nhận biết.</w:t>
      </w:r>
    </w:p>
    <w:p>
      <w:pPr>
        <w:pStyle w:val="BodyText"/>
        <w:spacing w:before="111"/>
        <w:ind w:left="677" w:firstLine="0"/>
      </w:pPr>
      <w:r>
        <w:rPr>
          <w:i/>
          <w:color w:val="231F20"/>
        </w:rPr>
        <w:t>Hỏi: </w:t>
      </w:r>
      <w:r>
        <w:rPr>
          <w:color w:val="231F20"/>
        </w:rPr>
        <w:t>Thế nào là ưu căn không phải do đoạn trí nhận biết?</w:t>
      </w:r>
    </w:p>
    <w:p>
      <w:pPr>
        <w:pStyle w:val="BodyText"/>
        <w:spacing w:line="273" w:lineRule="auto" w:before="155"/>
        <w:ind w:left="110" w:right="411"/>
      </w:pPr>
      <w:r>
        <w:rPr>
          <w:i/>
          <w:color w:val="231F20"/>
        </w:rPr>
        <w:t>Đáp:</w:t>
      </w:r>
      <w:r>
        <w:rPr>
          <w:i/>
          <w:color w:val="231F20"/>
          <w:spacing w:val="-7"/>
        </w:rPr>
        <w:t> </w:t>
      </w:r>
      <w:r>
        <w:rPr>
          <w:color w:val="231F20"/>
        </w:rPr>
        <w:t>Nếu</w:t>
      </w:r>
      <w:r>
        <w:rPr>
          <w:color w:val="231F20"/>
          <w:spacing w:val="-7"/>
        </w:rPr>
        <w:t> </w:t>
      </w:r>
      <w:r>
        <w:rPr>
          <w:color w:val="231F20"/>
        </w:rPr>
        <w:t>ưu</w:t>
      </w:r>
      <w:r>
        <w:rPr>
          <w:color w:val="231F20"/>
          <w:spacing w:val="-8"/>
        </w:rPr>
        <w:t> </w:t>
      </w:r>
      <w:r>
        <w:rPr>
          <w:color w:val="231F20"/>
        </w:rPr>
        <w:t>căn</w:t>
      </w:r>
      <w:r>
        <w:rPr>
          <w:color w:val="231F20"/>
          <w:spacing w:val="-7"/>
        </w:rPr>
        <w:t> </w:t>
      </w:r>
      <w:r>
        <w:rPr>
          <w:color w:val="231F20"/>
        </w:rPr>
        <w:t>là</w:t>
      </w:r>
      <w:r>
        <w:rPr>
          <w:color w:val="231F20"/>
          <w:spacing w:val="-7"/>
        </w:rPr>
        <w:t> </w:t>
      </w:r>
      <w:r>
        <w:rPr>
          <w:color w:val="231F20"/>
        </w:rPr>
        <w:t>thiện,</w:t>
      </w:r>
      <w:r>
        <w:rPr>
          <w:color w:val="231F20"/>
          <w:spacing w:val="-8"/>
        </w:rPr>
        <w:t> </w:t>
      </w:r>
      <w:r>
        <w:rPr>
          <w:color w:val="231F20"/>
        </w:rPr>
        <w:t>vô</w:t>
      </w:r>
      <w:r>
        <w:rPr>
          <w:color w:val="231F20"/>
          <w:spacing w:val="-7"/>
        </w:rPr>
        <w:t> </w:t>
      </w:r>
      <w:r>
        <w:rPr>
          <w:color w:val="231F20"/>
        </w:rPr>
        <w:t>ký,</w:t>
      </w:r>
      <w:r>
        <w:rPr>
          <w:color w:val="231F20"/>
          <w:spacing w:val="-7"/>
        </w:rPr>
        <w:t> </w:t>
      </w:r>
      <w:r>
        <w:rPr>
          <w:color w:val="231F20"/>
        </w:rPr>
        <w:t>là</w:t>
      </w:r>
      <w:r>
        <w:rPr>
          <w:color w:val="231F20"/>
          <w:spacing w:val="-8"/>
        </w:rPr>
        <w:t> </w:t>
      </w:r>
      <w:r>
        <w:rPr>
          <w:color w:val="231F20"/>
        </w:rPr>
        <w:t>khổ</w:t>
      </w:r>
      <w:r>
        <w:rPr>
          <w:color w:val="231F20"/>
          <w:spacing w:val="-7"/>
        </w:rPr>
        <w:t> </w:t>
      </w:r>
      <w:r>
        <w:rPr>
          <w:color w:val="231F20"/>
        </w:rPr>
        <w:t>thọ</w:t>
      </w:r>
      <w:r>
        <w:rPr>
          <w:color w:val="231F20"/>
          <w:spacing w:val="-7"/>
        </w:rPr>
        <w:t> </w:t>
      </w:r>
      <w:r>
        <w:rPr>
          <w:color w:val="231F20"/>
        </w:rPr>
        <w:t>của</w:t>
      </w:r>
      <w:r>
        <w:rPr>
          <w:color w:val="231F20"/>
          <w:spacing w:val="-8"/>
        </w:rPr>
        <w:t> </w:t>
      </w:r>
      <w:r>
        <w:rPr>
          <w:color w:val="231F20"/>
        </w:rPr>
        <w:t>ý</w:t>
      </w:r>
      <w:r>
        <w:rPr>
          <w:color w:val="231F20"/>
          <w:spacing w:val="-7"/>
        </w:rPr>
        <w:t> </w:t>
      </w:r>
      <w:r>
        <w:rPr>
          <w:color w:val="231F20"/>
        </w:rPr>
        <w:t>xúc,</w:t>
      </w:r>
      <w:r>
        <w:rPr>
          <w:color w:val="231F20"/>
          <w:spacing w:val="-8"/>
        </w:rPr>
        <w:t> </w:t>
      </w:r>
      <w:r>
        <w:rPr>
          <w:color w:val="231F20"/>
        </w:rPr>
        <w:t>đó</w:t>
      </w:r>
      <w:r>
        <w:rPr>
          <w:color w:val="231F20"/>
          <w:spacing w:val="-7"/>
        </w:rPr>
        <w:t> </w:t>
      </w:r>
      <w:r>
        <w:rPr>
          <w:color w:val="231F20"/>
        </w:rPr>
        <w:t>gọi</w:t>
      </w:r>
      <w:r>
        <w:rPr>
          <w:color w:val="231F20"/>
          <w:spacing w:val="-7"/>
        </w:rPr>
        <w:t> </w:t>
      </w:r>
      <w:r>
        <w:rPr>
          <w:color w:val="231F20"/>
        </w:rPr>
        <w:t>là ưu căn không phải do đoạn trí nhận biết.</w:t>
      </w:r>
    </w:p>
    <w:p>
      <w:pPr>
        <w:pStyle w:val="BodyText"/>
        <w:spacing w:before="111"/>
        <w:ind w:left="677" w:firstLine="0"/>
      </w:pPr>
      <w:r>
        <w:rPr>
          <w:i/>
          <w:color w:val="231F20"/>
        </w:rPr>
        <w:t>Hỏi: </w:t>
      </w:r>
      <w:r>
        <w:rPr>
          <w:color w:val="231F20"/>
        </w:rPr>
        <w:t>Thế nào là xả căn do đoạn trí nhận biết?</w:t>
      </w:r>
    </w:p>
    <w:p>
      <w:pPr>
        <w:pStyle w:val="BodyText"/>
        <w:spacing w:line="273" w:lineRule="auto" w:before="155"/>
        <w:ind w:left="110" w:right="410"/>
      </w:pPr>
      <w:r>
        <w:rPr>
          <w:i/>
          <w:color w:val="231F20"/>
        </w:rPr>
        <w:t>Đáp:</w:t>
      </w:r>
      <w:r>
        <w:rPr>
          <w:i/>
          <w:color w:val="231F20"/>
          <w:spacing w:val="-5"/>
        </w:rPr>
        <w:t> </w:t>
      </w:r>
      <w:r>
        <w:rPr>
          <w:color w:val="231F20"/>
        </w:rPr>
        <w:t>Nếu</w:t>
      </w:r>
      <w:r>
        <w:rPr>
          <w:color w:val="231F20"/>
          <w:spacing w:val="-5"/>
        </w:rPr>
        <w:t> </w:t>
      </w:r>
      <w:r>
        <w:rPr>
          <w:color w:val="231F20"/>
        </w:rPr>
        <w:t>xả</w:t>
      </w:r>
      <w:r>
        <w:rPr>
          <w:color w:val="231F20"/>
          <w:spacing w:val="-6"/>
        </w:rPr>
        <w:t> </w:t>
      </w:r>
      <w:r>
        <w:rPr>
          <w:color w:val="231F20"/>
        </w:rPr>
        <w:t>căn</w:t>
      </w:r>
      <w:r>
        <w:rPr>
          <w:color w:val="231F20"/>
          <w:spacing w:val="-5"/>
        </w:rPr>
        <w:t> </w:t>
      </w:r>
      <w:r>
        <w:rPr>
          <w:color w:val="231F20"/>
        </w:rPr>
        <w:t>là</w:t>
      </w:r>
      <w:r>
        <w:rPr>
          <w:color w:val="231F20"/>
          <w:spacing w:val="-5"/>
        </w:rPr>
        <w:t> </w:t>
      </w:r>
      <w:r>
        <w:rPr>
          <w:color w:val="231F20"/>
        </w:rPr>
        <w:t>bất</w:t>
      </w:r>
      <w:r>
        <w:rPr>
          <w:color w:val="231F20"/>
          <w:spacing w:val="-6"/>
        </w:rPr>
        <w:t> </w:t>
      </w:r>
      <w:r>
        <w:rPr>
          <w:color w:val="231F20"/>
        </w:rPr>
        <w:t>thiện,</w:t>
      </w:r>
      <w:r>
        <w:rPr>
          <w:color w:val="231F20"/>
          <w:spacing w:val="-5"/>
        </w:rPr>
        <w:t> </w:t>
      </w:r>
      <w:r>
        <w:rPr>
          <w:color w:val="231F20"/>
        </w:rPr>
        <w:t>là</w:t>
      </w:r>
      <w:r>
        <w:rPr>
          <w:color w:val="231F20"/>
          <w:spacing w:val="-5"/>
        </w:rPr>
        <w:t> </w:t>
      </w:r>
      <w:r>
        <w:rPr>
          <w:color w:val="231F20"/>
        </w:rPr>
        <w:t>thọ</w:t>
      </w:r>
      <w:r>
        <w:rPr>
          <w:color w:val="231F20"/>
          <w:spacing w:val="-6"/>
        </w:rPr>
        <w:t> </w:t>
      </w:r>
      <w:r>
        <w:rPr>
          <w:color w:val="231F20"/>
        </w:rPr>
        <w:t>không</w:t>
      </w:r>
      <w:r>
        <w:rPr>
          <w:color w:val="231F20"/>
          <w:spacing w:val="-5"/>
        </w:rPr>
        <w:t> </w:t>
      </w:r>
      <w:r>
        <w:rPr>
          <w:color w:val="231F20"/>
        </w:rPr>
        <w:t>khổ</w:t>
      </w:r>
      <w:r>
        <w:rPr>
          <w:color w:val="231F20"/>
          <w:spacing w:val="-5"/>
        </w:rPr>
        <w:t> </w:t>
      </w:r>
      <w:r>
        <w:rPr>
          <w:color w:val="231F20"/>
        </w:rPr>
        <w:t>không</w:t>
      </w:r>
      <w:r>
        <w:rPr>
          <w:color w:val="231F20"/>
          <w:spacing w:val="-6"/>
        </w:rPr>
        <w:t> </w:t>
      </w:r>
      <w:r>
        <w:rPr>
          <w:color w:val="231F20"/>
        </w:rPr>
        <w:t>lạc</w:t>
      </w:r>
      <w:r>
        <w:rPr>
          <w:color w:val="231F20"/>
          <w:spacing w:val="-5"/>
        </w:rPr>
        <w:t> </w:t>
      </w:r>
      <w:r>
        <w:rPr>
          <w:color w:val="231F20"/>
        </w:rPr>
        <w:t>của</w:t>
      </w:r>
      <w:r>
        <w:rPr>
          <w:color w:val="231F20"/>
          <w:spacing w:val="-5"/>
        </w:rPr>
        <w:t> </w:t>
      </w:r>
      <w:r>
        <w:rPr>
          <w:color w:val="231F20"/>
        </w:rPr>
        <w:t>ý xúc, đó gọi là xả căn do đoạn trí nhận biết.</w:t>
      </w:r>
    </w:p>
    <w:p>
      <w:pPr>
        <w:pStyle w:val="BodyText"/>
        <w:spacing w:before="112"/>
        <w:ind w:left="677" w:firstLine="0"/>
      </w:pPr>
      <w:r>
        <w:rPr>
          <w:i/>
          <w:color w:val="231F20"/>
        </w:rPr>
        <w:t>Hỏi: </w:t>
      </w:r>
      <w:r>
        <w:rPr>
          <w:color w:val="231F20"/>
        </w:rPr>
        <w:t>Thế nào là xả căn không phải do đoạn trí nhận biết?</w:t>
      </w:r>
    </w:p>
    <w:p>
      <w:pPr>
        <w:pStyle w:val="BodyText"/>
        <w:spacing w:line="273" w:lineRule="auto" w:before="154"/>
        <w:ind w:left="110" w:right="410"/>
      </w:pPr>
      <w:r>
        <w:rPr>
          <w:i/>
          <w:color w:val="231F20"/>
        </w:rPr>
        <w:t>Đáp: </w:t>
      </w:r>
      <w:r>
        <w:rPr>
          <w:color w:val="231F20"/>
        </w:rPr>
        <w:t>Nếu xả căn là thiện, vô ký, là thọ không khổ không lạc của nhãn xúc, là thọ không khổ không lạc của nhĩ, tỷ, thiệt, thân, ý xúc, đó gọi là xả căn không phải do đoạn trí nhận biết.</w:t>
      </w:r>
    </w:p>
    <w:p>
      <w:pPr>
        <w:pStyle w:val="BodyText"/>
        <w:spacing w:before="111"/>
        <w:ind w:left="677" w:firstLine="0"/>
      </w:pPr>
      <w:r>
        <w:rPr>
          <w:i/>
          <w:color w:val="231F20"/>
        </w:rPr>
        <w:t>Hỏi: </w:t>
      </w:r>
      <w:r>
        <w:rPr>
          <w:color w:val="231F20"/>
        </w:rPr>
        <w:t>Thế nào là ý căn do đoạn trí nhận biết?</w:t>
      </w:r>
    </w:p>
    <w:p>
      <w:pPr>
        <w:pStyle w:val="BodyText"/>
        <w:spacing w:line="273" w:lineRule="auto" w:before="154"/>
        <w:ind w:left="110" w:right="411"/>
      </w:pPr>
      <w:r>
        <w:rPr>
          <w:i/>
          <w:color w:val="231F20"/>
        </w:rPr>
        <w:t>Đáp: </w:t>
      </w:r>
      <w:r>
        <w:rPr>
          <w:color w:val="231F20"/>
        </w:rPr>
        <w:t>Nếu ý căn là bất thiện, là ý giới, ý thức giới, đó gọi là ý căn do đoạn trí nhận biết.</w:t>
      </w:r>
    </w:p>
    <w:p>
      <w:pPr>
        <w:pStyle w:val="BodyText"/>
        <w:spacing w:before="112"/>
        <w:ind w:left="677" w:firstLine="0"/>
      </w:pPr>
      <w:r>
        <w:rPr>
          <w:i/>
          <w:color w:val="231F20"/>
        </w:rPr>
        <w:t>Hỏi: </w:t>
      </w:r>
      <w:r>
        <w:rPr>
          <w:color w:val="231F20"/>
        </w:rPr>
        <w:t>Thế nào là ý căn không phải do đoạn trí nhận biết?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jc w:val="left"/>
      </w:pPr>
      <w:r>
        <w:rPr>
          <w:i/>
          <w:color w:val="231F20"/>
        </w:rPr>
        <w:t>Đáp:</w:t>
      </w:r>
      <w:r>
        <w:rPr>
          <w:i/>
          <w:color w:val="231F20"/>
          <w:spacing w:val="-9"/>
        </w:rPr>
        <w:t> </w:t>
      </w:r>
      <w:r>
        <w:rPr>
          <w:color w:val="231F20"/>
        </w:rPr>
        <w:t>Nếu</w:t>
      </w:r>
      <w:r>
        <w:rPr>
          <w:color w:val="231F20"/>
          <w:spacing w:val="-8"/>
        </w:rPr>
        <w:t> </w:t>
      </w:r>
      <w:r>
        <w:rPr>
          <w:color w:val="231F20"/>
        </w:rPr>
        <w:t>ý</w:t>
      </w:r>
      <w:r>
        <w:rPr>
          <w:color w:val="231F20"/>
          <w:spacing w:val="-8"/>
        </w:rPr>
        <w:t> </w:t>
      </w:r>
      <w:r>
        <w:rPr>
          <w:color w:val="231F20"/>
        </w:rPr>
        <w:t>căn</w:t>
      </w:r>
      <w:r>
        <w:rPr>
          <w:color w:val="231F20"/>
          <w:spacing w:val="-9"/>
        </w:rPr>
        <w:t> </w:t>
      </w:r>
      <w:r>
        <w:rPr>
          <w:color w:val="231F20"/>
        </w:rPr>
        <w:t>là</w:t>
      </w:r>
      <w:r>
        <w:rPr>
          <w:color w:val="231F20"/>
          <w:spacing w:val="-8"/>
        </w:rPr>
        <w:t> </w:t>
      </w:r>
      <w:r>
        <w:rPr>
          <w:color w:val="231F20"/>
        </w:rPr>
        <w:t>thiện,</w:t>
      </w:r>
      <w:r>
        <w:rPr>
          <w:color w:val="231F20"/>
          <w:spacing w:val="-8"/>
        </w:rPr>
        <w:t> </w:t>
      </w:r>
      <w:r>
        <w:rPr>
          <w:color w:val="231F20"/>
        </w:rPr>
        <w:t>vô</w:t>
      </w:r>
      <w:r>
        <w:rPr>
          <w:color w:val="231F20"/>
          <w:spacing w:val="-9"/>
        </w:rPr>
        <w:t> </w:t>
      </w:r>
      <w:r>
        <w:rPr>
          <w:color w:val="231F20"/>
        </w:rPr>
        <w:t>ký,</w:t>
      </w:r>
      <w:r>
        <w:rPr>
          <w:color w:val="231F20"/>
          <w:spacing w:val="-8"/>
        </w:rPr>
        <w:t> </w:t>
      </w:r>
      <w:r>
        <w:rPr>
          <w:color w:val="231F20"/>
        </w:rPr>
        <w:t>từ</w:t>
      </w:r>
      <w:r>
        <w:rPr>
          <w:color w:val="231F20"/>
          <w:spacing w:val="-8"/>
        </w:rPr>
        <w:t> </w:t>
      </w:r>
      <w:r>
        <w:rPr>
          <w:color w:val="231F20"/>
        </w:rPr>
        <w:t>nhãn</w:t>
      </w:r>
      <w:r>
        <w:rPr>
          <w:color w:val="231F20"/>
          <w:spacing w:val="-9"/>
        </w:rPr>
        <w:t> </w:t>
      </w:r>
      <w:r>
        <w:rPr>
          <w:color w:val="231F20"/>
        </w:rPr>
        <w:t>thức</w:t>
      </w:r>
      <w:r>
        <w:rPr>
          <w:color w:val="231F20"/>
          <w:spacing w:val="-8"/>
        </w:rPr>
        <w:t> </w:t>
      </w:r>
      <w:r>
        <w:rPr>
          <w:color w:val="231F20"/>
        </w:rPr>
        <w:t>cho</w:t>
      </w:r>
      <w:r>
        <w:rPr>
          <w:color w:val="231F20"/>
          <w:spacing w:val="-8"/>
        </w:rPr>
        <w:t> </w:t>
      </w:r>
      <w:r>
        <w:rPr>
          <w:color w:val="231F20"/>
        </w:rPr>
        <w:t>đến</w:t>
      </w:r>
      <w:r>
        <w:rPr>
          <w:color w:val="231F20"/>
          <w:spacing w:val="-9"/>
        </w:rPr>
        <w:t> </w:t>
      </w:r>
      <w:r>
        <w:rPr>
          <w:color w:val="231F20"/>
        </w:rPr>
        <w:t>ý</w:t>
      </w:r>
      <w:r>
        <w:rPr>
          <w:color w:val="231F20"/>
          <w:spacing w:val="-8"/>
        </w:rPr>
        <w:t> </w:t>
      </w:r>
      <w:r>
        <w:rPr>
          <w:color w:val="231F20"/>
        </w:rPr>
        <w:t>thức,</w:t>
      </w:r>
      <w:r>
        <w:rPr>
          <w:color w:val="231F20"/>
          <w:spacing w:val="-8"/>
        </w:rPr>
        <w:t> </w:t>
      </w:r>
      <w:r>
        <w:rPr>
          <w:color w:val="231F20"/>
        </w:rPr>
        <w:t>đó gọi là ý căn không phải do đoạn trí nhận biết.</w:t>
      </w:r>
    </w:p>
    <w:p>
      <w:pPr>
        <w:pStyle w:val="BodyText"/>
        <w:spacing w:before="112"/>
        <w:ind w:left="960" w:firstLine="0"/>
        <w:jc w:val="left"/>
      </w:pPr>
      <w:r>
        <w:rPr>
          <w:color w:val="231F20"/>
        </w:rPr>
        <w:t>Đoạn, không phải đoạn cũng như thế.</w:t>
      </w:r>
    </w:p>
    <w:p>
      <w:pPr>
        <w:pStyle w:val="BodyText"/>
        <w:spacing w:line="273" w:lineRule="auto" w:before="154"/>
        <w:jc w:val="left"/>
      </w:pPr>
      <w:r>
        <w:rPr>
          <w:i/>
          <w:color w:val="231F20"/>
        </w:rPr>
        <w:t>Hỏi: </w:t>
      </w:r>
      <w:r>
        <w:rPr>
          <w:color w:val="231F20"/>
        </w:rPr>
        <w:t>Trong hai mươi hai căn có bao nhiêu thứ là tu, bao nhiêu thứ không phải là tu?</w:t>
      </w:r>
    </w:p>
    <w:p>
      <w:pPr>
        <w:pStyle w:val="BodyText"/>
        <w:spacing w:line="273" w:lineRule="auto" w:before="112"/>
        <w:ind w:firstLine="634"/>
        <w:jc w:val="left"/>
      </w:pPr>
      <w:r>
        <w:rPr>
          <w:i/>
          <w:color w:val="231F20"/>
        </w:rPr>
        <w:t>Đáp: </w:t>
      </w:r>
      <w:r>
        <w:rPr>
          <w:color w:val="231F20"/>
        </w:rPr>
        <w:t>Tám căn là tu. Mười căn không phải là tu. Bốn căn gồm hai phần, hoặc là tu, hoặc không phải là tu.</w:t>
      </w:r>
    </w:p>
    <w:p>
      <w:pPr>
        <w:pStyle w:val="BodyText"/>
        <w:spacing w:before="112"/>
        <w:ind w:left="960" w:firstLine="0"/>
        <w:jc w:val="left"/>
      </w:pPr>
      <w:r>
        <w:rPr>
          <w:i/>
          <w:color w:val="231F20"/>
        </w:rPr>
        <w:t>Hỏi: </w:t>
      </w:r>
      <w:r>
        <w:rPr>
          <w:color w:val="231F20"/>
        </w:rPr>
        <w:t>Thế nào là tám căn là tu?</w:t>
      </w:r>
    </w:p>
    <w:p>
      <w:pPr>
        <w:pStyle w:val="BodyText"/>
        <w:spacing w:before="154"/>
        <w:ind w:left="960" w:firstLine="0"/>
        <w:jc w:val="left"/>
      </w:pPr>
      <w:r>
        <w:rPr>
          <w:i/>
          <w:color w:val="231F20"/>
        </w:rPr>
        <w:t>Đáp: </w:t>
      </w:r>
      <w:r>
        <w:rPr>
          <w:color w:val="231F20"/>
        </w:rPr>
        <w:t>Tín căn cho đến dĩ tri căn, đó gọi là tám căn là tu.</w:t>
      </w:r>
    </w:p>
    <w:p>
      <w:pPr>
        <w:pStyle w:val="BodyText"/>
        <w:spacing w:before="154"/>
        <w:ind w:left="960" w:firstLine="0"/>
        <w:jc w:val="left"/>
      </w:pPr>
      <w:r>
        <w:rPr>
          <w:i/>
          <w:color w:val="231F20"/>
        </w:rPr>
        <w:t>Hỏi: </w:t>
      </w:r>
      <w:r>
        <w:rPr>
          <w:color w:val="231F20"/>
        </w:rPr>
        <w:t>Thế nào là mười căn không phải là tu?</w:t>
      </w:r>
    </w:p>
    <w:p>
      <w:pPr>
        <w:pStyle w:val="BodyText"/>
        <w:spacing w:before="155"/>
        <w:ind w:left="960" w:firstLine="0"/>
        <w:jc w:val="left"/>
      </w:pPr>
      <w:r>
        <w:rPr>
          <w:i/>
          <w:color w:val="231F20"/>
        </w:rPr>
        <w:t>Đáp:</w:t>
      </w:r>
      <w:r>
        <w:rPr>
          <w:i/>
          <w:color w:val="231F20"/>
          <w:spacing w:val="-12"/>
        </w:rPr>
        <w:t> </w:t>
      </w:r>
      <w:r>
        <w:rPr>
          <w:color w:val="231F20"/>
        </w:rPr>
        <w:t>Nhãn</w:t>
      </w:r>
      <w:r>
        <w:rPr>
          <w:color w:val="231F20"/>
          <w:spacing w:val="-11"/>
        </w:rPr>
        <w:t> </w:t>
      </w:r>
      <w:r>
        <w:rPr>
          <w:color w:val="231F20"/>
        </w:rPr>
        <w:t>căn</w:t>
      </w:r>
      <w:r>
        <w:rPr>
          <w:color w:val="231F20"/>
          <w:spacing w:val="-12"/>
        </w:rPr>
        <w:t> </w:t>
      </w:r>
      <w:r>
        <w:rPr>
          <w:color w:val="231F20"/>
        </w:rPr>
        <w:t>cho</w:t>
      </w:r>
      <w:r>
        <w:rPr>
          <w:color w:val="231F20"/>
          <w:spacing w:val="-11"/>
        </w:rPr>
        <w:t> </w:t>
      </w:r>
      <w:r>
        <w:rPr>
          <w:color w:val="231F20"/>
        </w:rPr>
        <w:t>đến</w:t>
      </w:r>
      <w:r>
        <w:rPr>
          <w:color w:val="231F20"/>
          <w:spacing w:val="-11"/>
        </w:rPr>
        <w:t> </w:t>
      </w:r>
      <w:r>
        <w:rPr>
          <w:color w:val="231F20"/>
        </w:rPr>
        <w:t>khổ</w:t>
      </w:r>
      <w:r>
        <w:rPr>
          <w:color w:val="231F20"/>
          <w:spacing w:val="-12"/>
        </w:rPr>
        <w:t> </w:t>
      </w:r>
      <w:r>
        <w:rPr>
          <w:color w:val="231F20"/>
        </w:rPr>
        <w:t>căn,</w:t>
      </w:r>
      <w:r>
        <w:rPr>
          <w:color w:val="231F20"/>
          <w:spacing w:val="-11"/>
        </w:rPr>
        <w:t> </w:t>
      </w:r>
      <w:r>
        <w:rPr>
          <w:color w:val="231F20"/>
        </w:rPr>
        <w:t>đó</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rPr>
        <w:t>mười</w:t>
      </w:r>
      <w:r>
        <w:rPr>
          <w:color w:val="231F20"/>
          <w:spacing w:val="-12"/>
        </w:rPr>
        <w:t> </w:t>
      </w:r>
      <w:r>
        <w:rPr>
          <w:color w:val="231F20"/>
        </w:rPr>
        <w:t>căn</w:t>
      </w:r>
      <w:r>
        <w:rPr>
          <w:color w:val="231F20"/>
          <w:spacing w:val="-11"/>
        </w:rPr>
        <w:t> </w:t>
      </w:r>
      <w:r>
        <w:rPr>
          <w:color w:val="231F20"/>
        </w:rPr>
        <w:t>không</w:t>
      </w:r>
      <w:r>
        <w:rPr>
          <w:color w:val="231F20"/>
          <w:spacing w:val="-11"/>
        </w:rPr>
        <w:t> </w:t>
      </w:r>
      <w:r>
        <w:rPr>
          <w:color w:val="231F20"/>
        </w:rPr>
        <w:t>phải</w:t>
      </w:r>
    </w:p>
    <w:p>
      <w:pPr>
        <w:pStyle w:val="BodyText"/>
        <w:spacing w:before="41"/>
        <w:ind w:firstLine="0"/>
        <w:jc w:val="left"/>
      </w:pPr>
      <w:r>
        <w:rPr>
          <w:color w:val="231F20"/>
        </w:rPr>
        <w:t>là tu.</w:t>
      </w:r>
    </w:p>
    <w:p>
      <w:pPr>
        <w:pStyle w:val="BodyText"/>
        <w:spacing w:before="154"/>
        <w:ind w:left="960" w:firstLine="0"/>
        <w:jc w:val="left"/>
      </w:pPr>
      <w:r>
        <w:rPr>
          <w:i/>
          <w:color w:val="231F20"/>
        </w:rPr>
        <w:t>Hỏi: </w:t>
      </w:r>
      <w:r>
        <w:rPr>
          <w:color w:val="231F20"/>
        </w:rPr>
        <w:t>Thế nào là bốn căn gồm hai phần, hoặc là tu, hoặc không</w:t>
      </w:r>
    </w:p>
    <w:p>
      <w:pPr>
        <w:pStyle w:val="BodyText"/>
        <w:spacing w:before="41"/>
        <w:ind w:firstLine="0"/>
        <w:jc w:val="left"/>
      </w:pPr>
      <w:r>
        <w:rPr>
          <w:color w:val="231F20"/>
        </w:rPr>
        <w:t>phải là tu?</w:t>
      </w:r>
    </w:p>
    <w:p>
      <w:pPr>
        <w:pStyle w:val="BodyText"/>
        <w:spacing w:line="273" w:lineRule="auto" w:before="155"/>
        <w:jc w:val="left"/>
      </w:pPr>
      <w:r>
        <w:rPr>
          <w:i/>
          <w:color w:val="231F20"/>
        </w:rPr>
        <w:t>Đáp: </w:t>
      </w:r>
      <w:r>
        <w:rPr>
          <w:color w:val="231F20"/>
        </w:rPr>
        <w:t>Hỷ căn, ưu căn, xả căn, ý căn, đó gọi là bốn căn gồm hai phần, hoặc là tu, hoặc không phải là tu.</w:t>
      </w:r>
    </w:p>
    <w:p>
      <w:pPr>
        <w:pStyle w:val="BodyText"/>
        <w:spacing w:before="111"/>
        <w:ind w:left="960" w:firstLine="0"/>
        <w:jc w:val="left"/>
      </w:pPr>
      <w:r>
        <w:rPr>
          <w:i/>
          <w:color w:val="231F20"/>
        </w:rPr>
        <w:t>Hỏi: </w:t>
      </w:r>
      <w:r>
        <w:rPr>
          <w:color w:val="231F20"/>
        </w:rPr>
        <w:t>Thế nào là hỷ căn là tu?</w:t>
      </w:r>
    </w:p>
    <w:p>
      <w:pPr>
        <w:pStyle w:val="BodyText"/>
        <w:spacing w:before="155"/>
        <w:ind w:left="960" w:firstLine="0"/>
        <w:jc w:val="left"/>
      </w:pPr>
      <w:r>
        <w:rPr>
          <w:i/>
          <w:color w:val="231F20"/>
        </w:rPr>
        <w:t>Đáp: </w:t>
      </w:r>
      <w:r>
        <w:rPr>
          <w:color w:val="231F20"/>
        </w:rPr>
        <w:t>Nếu hỷ căn là thiện, là lạc thọ của ý xúc, đó gọi là hỷ căn</w:t>
      </w:r>
    </w:p>
    <w:p>
      <w:pPr>
        <w:spacing w:after="0"/>
        <w:jc w:val="left"/>
        <w:sectPr>
          <w:pgSz w:w="9080" w:h="13610"/>
          <w:pgMar w:header="1192" w:footer="0" w:top="1440" w:bottom="280" w:left="740" w:right="720"/>
        </w:sectPr>
      </w:pPr>
    </w:p>
    <w:p>
      <w:pPr>
        <w:pStyle w:val="BodyText"/>
        <w:spacing w:before="41"/>
        <w:ind w:firstLine="0"/>
        <w:jc w:val="left"/>
      </w:pPr>
      <w:r>
        <w:rPr>
          <w:color w:val="231F20"/>
        </w:rPr>
        <w:t>là tu.</w:t>
      </w:r>
    </w:p>
    <w:p>
      <w:pPr>
        <w:pStyle w:val="BodyText"/>
        <w:spacing w:before="0"/>
        <w:ind w:left="0" w:firstLine="0"/>
        <w:jc w:val="left"/>
        <w:rPr>
          <w:sz w:val="28"/>
        </w:rPr>
      </w:pPr>
      <w:r>
        <w:rPr/>
        <w:br w:type="column"/>
      </w:r>
      <w:r>
        <w:rPr>
          <w:sz w:val="28"/>
        </w:rPr>
      </w:r>
    </w:p>
    <w:p>
      <w:pPr>
        <w:pStyle w:val="BodyText"/>
        <w:spacing w:before="172"/>
        <w:ind w:left="6" w:firstLine="0"/>
        <w:jc w:val="left"/>
      </w:pPr>
      <w:r>
        <w:rPr>
          <w:i/>
          <w:color w:val="231F20"/>
        </w:rPr>
        <w:t>Hỏi: </w:t>
      </w:r>
      <w:r>
        <w:rPr>
          <w:color w:val="231F20"/>
        </w:rPr>
        <w:t>Thế nào là hỷ căn không phải là tu?</w:t>
      </w:r>
    </w:p>
    <w:p>
      <w:pPr>
        <w:pStyle w:val="BodyText"/>
        <w:spacing w:before="155"/>
        <w:ind w:left="6" w:firstLine="0"/>
        <w:jc w:val="left"/>
      </w:pPr>
      <w:r>
        <w:rPr>
          <w:i/>
          <w:color w:val="231F20"/>
        </w:rPr>
        <w:t>Đáp: </w:t>
      </w:r>
      <w:r>
        <w:rPr>
          <w:color w:val="231F20"/>
        </w:rPr>
        <w:t>Nếu hỷ căn là bất thiện, vô ký, là lạc thọ của ý xúc, đó gọi</w:t>
      </w:r>
    </w:p>
    <w:p>
      <w:pPr>
        <w:spacing w:after="0"/>
        <w:jc w:val="left"/>
        <w:sectPr>
          <w:type w:val="continuous"/>
          <w:pgSz w:w="9080" w:h="13610"/>
          <w:pgMar w:top="1280" w:bottom="280" w:left="740" w:right="720"/>
          <w:cols w:num="2" w:equalWidth="0">
            <w:col w:w="915" w:space="40"/>
            <w:col w:w="6665"/>
          </w:cols>
        </w:sectPr>
      </w:pPr>
    </w:p>
    <w:p>
      <w:pPr>
        <w:pStyle w:val="BodyText"/>
        <w:spacing w:before="41"/>
        <w:ind w:firstLine="0"/>
        <w:jc w:val="left"/>
      </w:pPr>
      <w:r>
        <w:rPr>
          <w:color w:val="231F20"/>
        </w:rPr>
        <w:t>là hỷ căn không phải là tu.</w:t>
      </w:r>
    </w:p>
    <w:p>
      <w:pPr>
        <w:pStyle w:val="BodyText"/>
        <w:spacing w:before="154"/>
        <w:ind w:left="960" w:firstLine="0"/>
        <w:jc w:val="left"/>
      </w:pPr>
      <w:r>
        <w:rPr>
          <w:i/>
          <w:color w:val="231F20"/>
        </w:rPr>
        <w:t>Hỏi: </w:t>
      </w:r>
      <w:r>
        <w:rPr>
          <w:color w:val="231F20"/>
        </w:rPr>
        <w:t>Thế nào là ưu căn là tu?</w:t>
      </w:r>
    </w:p>
    <w:p>
      <w:pPr>
        <w:pStyle w:val="BodyText"/>
        <w:spacing w:line="273" w:lineRule="auto" w:before="155"/>
        <w:ind w:right="290"/>
        <w:jc w:val="left"/>
      </w:pPr>
      <w:r>
        <w:rPr>
          <w:i/>
          <w:color w:val="231F20"/>
        </w:rPr>
        <w:t>Đáp: </w:t>
      </w:r>
      <w:r>
        <w:rPr>
          <w:color w:val="231F20"/>
        </w:rPr>
        <w:t>Nếu ưu căn là thiện, là khổ thọ của ý xúc, đó gọi là ưu căn là tu.</w:t>
      </w:r>
    </w:p>
    <w:p>
      <w:pPr>
        <w:spacing w:after="0" w:line="273" w:lineRule="auto"/>
        <w:jc w:val="left"/>
        <w:sectPr>
          <w:type w:val="continuous"/>
          <w:pgSz w:w="9080" w:h="13610"/>
          <w:pgMar w:top="128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ưu căn không phải là tu?</w:t>
      </w:r>
    </w:p>
    <w:p>
      <w:pPr>
        <w:pStyle w:val="BodyText"/>
        <w:spacing w:line="273" w:lineRule="auto" w:before="154"/>
        <w:ind w:left="110" w:right="411"/>
      </w:pPr>
      <w:r>
        <w:rPr>
          <w:i/>
          <w:color w:val="231F20"/>
        </w:rPr>
        <w:t>Đáp: </w:t>
      </w:r>
      <w:r>
        <w:rPr>
          <w:color w:val="231F20"/>
        </w:rPr>
        <w:t>Nếu ưu căn là bất thiện, vô ký, là khổ thọ của ý xúc, đó gọi là ưu căn không phải là tu.</w:t>
      </w:r>
    </w:p>
    <w:p>
      <w:pPr>
        <w:pStyle w:val="BodyText"/>
        <w:spacing w:before="112"/>
        <w:ind w:left="677" w:firstLine="0"/>
      </w:pPr>
      <w:r>
        <w:rPr>
          <w:i/>
          <w:color w:val="231F20"/>
        </w:rPr>
        <w:t>Hỏi: </w:t>
      </w:r>
      <w:r>
        <w:rPr>
          <w:color w:val="231F20"/>
        </w:rPr>
        <w:t>Thế nào là xả căn là tu?</w:t>
      </w:r>
    </w:p>
    <w:p>
      <w:pPr>
        <w:pStyle w:val="BodyText"/>
        <w:spacing w:line="273" w:lineRule="auto" w:before="155"/>
        <w:ind w:left="110" w:right="411"/>
      </w:pPr>
      <w:r>
        <w:rPr>
          <w:i/>
          <w:color w:val="231F20"/>
        </w:rPr>
        <w:t>Đáp:</w:t>
      </w:r>
      <w:r>
        <w:rPr>
          <w:i/>
          <w:color w:val="231F20"/>
          <w:spacing w:val="-14"/>
        </w:rPr>
        <w:t> </w:t>
      </w:r>
      <w:r>
        <w:rPr>
          <w:color w:val="231F20"/>
        </w:rPr>
        <w:t>Nếu</w:t>
      </w:r>
      <w:r>
        <w:rPr>
          <w:color w:val="231F20"/>
          <w:spacing w:val="-13"/>
        </w:rPr>
        <w:t> </w:t>
      </w:r>
      <w:r>
        <w:rPr>
          <w:color w:val="231F20"/>
        </w:rPr>
        <w:t>xả</w:t>
      </w:r>
      <w:r>
        <w:rPr>
          <w:color w:val="231F20"/>
          <w:spacing w:val="-14"/>
        </w:rPr>
        <w:t> </w:t>
      </w:r>
      <w:r>
        <w:rPr>
          <w:color w:val="231F20"/>
        </w:rPr>
        <w:t>căn</w:t>
      </w:r>
      <w:r>
        <w:rPr>
          <w:color w:val="231F20"/>
          <w:spacing w:val="-13"/>
        </w:rPr>
        <w:t> </w:t>
      </w:r>
      <w:r>
        <w:rPr>
          <w:color w:val="231F20"/>
        </w:rPr>
        <w:t>là</w:t>
      </w:r>
      <w:r>
        <w:rPr>
          <w:color w:val="231F20"/>
          <w:spacing w:val="-13"/>
        </w:rPr>
        <w:t> </w:t>
      </w:r>
      <w:r>
        <w:rPr>
          <w:color w:val="231F20"/>
        </w:rPr>
        <w:t>thiện,</w:t>
      </w:r>
      <w:r>
        <w:rPr>
          <w:color w:val="231F20"/>
          <w:spacing w:val="-14"/>
        </w:rPr>
        <w:t> </w:t>
      </w:r>
      <w:r>
        <w:rPr>
          <w:color w:val="231F20"/>
        </w:rPr>
        <w:t>là</w:t>
      </w:r>
      <w:r>
        <w:rPr>
          <w:color w:val="231F20"/>
          <w:spacing w:val="-13"/>
        </w:rPr>
        <w:t> </w:t>
      </w:r>
      <w:r>
        <w:rPr>
          <w:color w:val="231F20"/>
        </w:rPr>
        <w:t>thọ</w:t>
      </w:r>
      <w:r>
        <w:rPr>
          <w:color w:val="231F20"/>
          <w:spacing w:val="-13"/>
        </w:rPr>
        <w:t> </w:t>
      </w:r>
      <w:r>
        <w:rPr>
          <w:color w:val="231F20"/>
        </w:rPr>
        <w:t>không</w:t>
      </w:r>
      <w:r>
        <w:rPr>
          <w:color w:val="231F20"/>
          <w:spacing w:val="-14"/>
        </w:rPr>
        <w:t> </w:t>
      </w:r>
      <w:r>
        <w:rPr>
          <w:color w:val="231F20"/>
        </w:rPr>
        <w:t>khổ</w:t>
      </w:r>
      <w:r>
        <w:rPr>
          <w:color w:val="231F20"/>
          <w:spacing w:val="-13"/>
        </w:rPr>
        <w:t> </w:t>
      </w:r>
      <w:r>
        <w:rPr>
          <w:color w:val="231F20"/>
        </w:rPr>
        <w:t>không</w:t>
      </w:r>
      <w:r>
        <w:rPr>
          <w:color w:val="231F20"/>
          <w:spacing w:val="-13"/>
        </w:rPr>
        <w:t> </w:t>
      </w:r>
      <w:r>
        <w:rPr>
          <w:color w:val="231F20"/>
        </w:rPr>
        <w:t>lạc</w:t>
      </w:r>
      <w:r>
        <w:rPr>
          <w:color w:val="231F20"/>
          <w:spacing w:val="-14"/>
        </w:rPr>
        <w:t> </w:t>
      </w:r>
      <w:r>
        <w:rPr>
          <w:color w:val="231F20"/>
        </w:rPr>
        <w:t>của</w:t>
      </w:r>
      <w:r>
        <w:rPr>
          <w:color w:val="231F20"/>
          <w:spacing w:val="-13"/>
        </w:rPr>
        <w:t> </w:t>
      </w:r>
      <w:r>
        <w:rPr>
          <w:color w:val="231F20"/>
        </w:rPr>
        <w:t>ý</w:t>
      </w:r>
      <w:r>
        <w:rPr>
          <w:color w:val="231F20"/>
          <w:spacing w:val="-13"/>
        </w:rPr>
        <w:t> </w:t>
      </w:r>
      <w:r>
        <w:rPr>
          <w:color w:val="231F20"/>
        </w:rPr>
        <w:t>xúc, đó gọi là xả căn là tu.</w:t>
      </w:r>
    </w:p>
    <w:p>
      <w:pPr>
        <w:pStyle w:val="BodyText"/>
        <w:spacing w:before="111"/>
        <w:ind w:left="677" w:firstLine="0"/>
      </w:pPr>
      <w:r>
        <w:rPr>
          <w:i/>
          <w:color w:val="231F20"/>
        </w:rPr>
        <w:t>Hỏi: </w:t>
      </w:r>
      <w:r>
        <w:rPr>
          <w:color w:val="231F20"/>
        </w:rPr>
        <w:t>Thế nào là xả căn không phải là tu?</w:t>
      </w:r>
    </w:p>
    <w:p>
      <w:pPr>
        <w:pStyle w:val="BodyText"/>
        <w:spacing w:line="273" w:lineRule="auto" w:before="155"/>
        <w:ind w:left="110" w:right="409"/>
      </w:pPr>
      <w:r>
        <w:rPr>
          <w:i/>
          <w:color w:val="231F20"/>
        </w:rPr>
        <w:t>Đáp: </w:t>
      </w:r>
      <w:r>
        <w:rPr>
          <w:color w:val="231F20"/>
        </w:rPr>
        <w:t>Nếu xả căn là bất thiện, vô ký, là thọ không khổ không lạc của nhãn xúc, là thọ không khổ không lạc của nhĩ, tỷ, thiệt, thân, ý xúc, đó gọi là xả căn không phải là tu.</w:t>
      </w:r>
    </w:p>
    <w:p>
      <w:pPr>
        <w:pStyle w:val="BodyText"/>
        <w:spacing w:before="111"/>
        <w:ind w:left="677" w:firstLine="0"/>
      </w:pPr>
      <w:r>
        <w:rPr>
          <w:i/>
          <w:color w:val="231F20"/>
        </w:rPr>
        <w:t>Hỏi: </w:t>
      </w:r>
      <w:r>
        <w:rPr>
          <w:color w:val="231F20"/>
        </w:rPr>
        <w:t>Thế nào là ý căn là tu?</w:t>
      </w:r>
    </w:p>
    <w:p>
      <w:pPr>
        <w:pStyle w:val="BodyText"/>
        <w:spacing w:before="154"/>
        <w:ind w:left="677" w:firstLine="0"/>
        <w:jc w:val="left"/>
      </w:pPr>
      <w:r>
        <w:rPr>
          <w:i/>
          <w:color w:val="231F20"/>
        </w:rPr>
        <w:t>Đáp: </w:t>
      </w:r>
      <w:r>
        <w:rPr>
          <w:color w:val="231F20"/>
        </w:rPr>
        <w:t>Nếu ý căn là thiện, là ý giới, ý thức giới, đó gọi là ý căn</w:t>
      </w:r>
    </w:p>
    <w:p>
      <w:pPr>
        <w:spacing w:after="0"/>
        <w:jc w:val="left"/>
        <w:sectPr>
          <w:pgSz w:w="9080" w:h="13610"/>
          <w:pgMar w:header="1192" w:footer="0" w:top="1440" w:bottom="280" w:left="740" w:right="720"/>
        </w:sectPr>
      </w:pPr>
    </w:p>
    <w:p>
      <w:pPr>
        <w:pStyle w:val="BodyText"/>
        <w:spacing w:before="41"/>
        <w:ind w:left="110" w:firstLine="0"/>
        <w:jc w:val="left"/>
      </w:pPr>
      <w:r>
        <w:rPr>
          <w:color w:val="231F20"/>
        </w:rPr>
        <w:t>là tu.</w:t>
      </w:r>
    </w:p>
    <w:p>
      <w:pPr>
        <w:pStyle w:val="BodyText"/>
        <w:spacing w:before="0"/>
        <w:ind w:left="0" w:firstLine="0"/>
        <w:jc w:val="left"/>
        <w:rPr>
          <w:sz w:val="28"/>
        </w:rPr>
      </w:pPr>
      <w:r>
        <w:rPr/>
        <w:br w:type="column"/>
      </w:r>
      <w:r>
        <w:rPr>
          <w:sz w:val="28"/>
        </w:rPr>
      </w:r>
    </w:p>
    <w:p>
      <w:pPr>
        <w:pStyle w:val="BodyText"/>
        <w:spacing w:before="172"/>
        <w:ind w:left="6" w:firstLine="0"/>
        <w:jc w:val="left"/>
      </w:pPr>
      <w:r>
        <w:rPr>
          <w:i/>
          <w:color w:val="231F20"/>
        </w:rPr>
        <w:t>Hỏi: </w:t>
      </w:r>
      <w:r>
        <w:rPr>
          <w:color w:val="231F20"/>
        </w:rPr>
        <w:t>Thế nào là ý căn không phải là tu?</w:t>
      </w:r>
    </w:p>
    <w:p>
      <w:pPr>
        <w:pStyle w:val="BodyText"/>
        <w:spacing w:before="155"/>
        <w:ind w:left="6" w:firstLine="0"/>
        <w:jc w:val="left"/>
      </w:pPr>
      <w:r>
        <w:rPr>
          <w:i/>
          <w:color w:val="231F20"/>
        </w:rPr>
        <w:t>Đáp: </w:t>
      </w:r>
      <w:r>
        <w:rPr>
          <w:color w:val="231F20"/>
        </w:rPr>
        <w:t>Nếu ý căn là bất thiện, vô ký, từ nhãn thức cho đến ý thức,</w:t>
      </w:r>
    </w:p>
    <w:p>
      <w:pPr>
        <w:spacing w:after="0"/>
        <w:jc w:val="left"/>
        <w:sectPr>
          <w:type w:val="continuous"/>
          <w:pgSz w:w="9080" w:h="13610"/>
          <w:pgMar w:top="1280" w:bottom="280" w:left="740" w:right="720"/>
          <w:cols w:num="2" w:equalWidth="0">
            <w:col w:w="631" w:space="40"/>
            <w:col w:w="6949"/>
          </w:cols>
        </w:sectPr>
      </w:pPr>
    </w:p>
    <w:p>
      <w:pPr>
        <w:pStyle w:val="BodyText"/>
        <w:spacing w:before="41"/>
        <w:ind w:left="110" w:firstLine="0"/>
        <w:jc w:val="left"/>
      </w:pPr>
      <w:r>
        <w:rPr>
          <w:color w:val="231F20"/>
        </w:rPr>
        <w:t>đó gọi là ý căn không phải là tu.</w:t>
      </w:r>
    </w:p>
    <w:p>
      <w:pPr>
        <w:pStyle w:val="BodyText"/>
        <w:spacing w:line="273" w:lineRule="auto" w:before="154"/>
        <w:ind w:left="110" w:right="290"/>
        <w:jc w:val="left"/>
      </w:pPr>
      <w:r>
        <w:rPr>
          <w:i/>
          <w:color w:val="231F20"/>
        </w:rPr>
        <w:t>Hỏi: </w:t>
      </w:r>
      <w:r>
        <w:rPr>
          <w:color w:val="231F20"/>
        </w:rPr>
        <w:t>Trong hai mươi hai căn có bao nhiêu thứ là chứng, bao nhiêu thứ không phải là chứng?</w:t>
      </w:r>
    </w:p>
    <w:p>
      <w:pPr>
        <w:pStyle w:val="BodyText"/>
        <w:spacing w:before="112"/>
        <w:ind w:left="677" w:firstLine="0"/>
        <w:jc w:val="left"/>
      </w:pPr>
      <w:r>
        <w:rPr>
          <w:i/>
          <w:color w:val="231F20"/>
        </w:rPr>
        <w:t>Đáp: </w:t>
      </w:r>
      <w:r>
        <w:rPr>
          <w:color w:val="231F20"/>
        </w:rPr>
        <w:t>Tất cả đều là chứng, như sự thấy biết.</w:t>
      </w:r>
    </w:p>
    <w:p>
      <w:pPr>
        <w:pStyle w:val="BodyText"/>
        <w:spacing w:line="273" w:lineRule="auto" w:before="154"/>
        <w:ind w:left="110" w:right="290"/>
        <w:jc w:val="left"/>
      </w:pPr>
      <w:r>
        <w:rPr>
          <w:i/>
          <w:color w:val="231F20"/>
        </w:rPr>
        <w:t>Hỏi: </w:t>
      </w:r>
      <w:r>
        <w:rPr>
          <w:color w:val="231F20"/>
        </w:rPr>
        <w:t>Trong hai mươi hai căn có bao nhiêu thứ là thiện, bao nhiêu thứ là bất thiện, bao nhiêu thứ là vô ký?</w:t>
      </w:r>
    </w:p>
    <w:p>
      <w:pPr>
        <w:pStyle w:val="BodyText"/>
        <w:spacing w:line="273" w:lineRule="auto" w:before="112"/>
        <w:ind w:left="110" w:right="290"/>
        <w:jc w:val="left"/>
      </w:pPr>
      <w:r>
        <w:rPr>
          <w:i/>
          <w:color w:val="231F20"/>
        </w:rPr>
        <w:t>Đáp: </w:t>
      </w:r>
      <w:r>
        <w:rPr>
          <w:color w:val="231F20"/>
        </w:rPr>
        <w:t>Tám căn là thiện. Mười căn là vô ký. Bốn căn gồm ba phần, hoặc là thiện, hoặc là bất thiện, hoặc là vô ký.</w:t>
      </w:r>
    </w:p>
    <w:p>
      <w:pPr>
        <w:pStyle w:val="BodyText"/>
        <w:spacing w:before="112"/>
        <w:ind w:left="677" w:firstLine="0"/>
        <w:jc w:val="left"/>
      </w:pPr>
      <w:r>
        <w:rPr>
          <w:i/>
          <w:color w:val="231F20"/>
        </w:rPr>
        <w:t>Hỏi: </w:t>
      </w:r>
      <w:r>
        <w:rPr>
          <w:color w:val="231F20"/>
        </w:rPr>
        <w:t>Thế nào là tám căn là thiện?</w:t>
      </w:r>
    </w:p>
    <w:p>
      <w:pPr>
        <w:pStyle w:val="BodyText"/>
        <w:spacing w:before="154"/>
        <w:ind w:left="677" w:firstLine="0"/>
        <w:jc w:val="left"/>
      </w:pPr>
      <w:r>
        <w:rPr>
          <w:i/>
          <w:color w:val="231F20"/>
        </w:rPr>
        <w:t>Đáp: </w:t>
      </w:r>
      <w:r>
        <w:rPr>
          <w:color w:val="231F20"/>
        </w:rPr>
        <w:t>Tín căn cho đến dĩ tri căn, đó gọi là tám căn là thiện.</w:t>
      </w:r>
    </w:p>
    <w:p>
      <w:pPr>
        <w:spacing w:after="0"/>
        <w:jc w:val="left"/>
        <w:sectPr>
          <w:type w:val="continuous"/>
          <w:pgSz w:w="9080" w:h="13610"/>
          <w:pgMar w:top="128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mười căn là vô ký?</w:t>
      </w:r>
    </w:p>
    <w:p>
      <w:pPr>
        <w:pStyle w:val="BodyText"/>
        <w:spacing w:before="154"/>
        <w:ind w:left="960" w:firstLine="0"/>
        <w:jc w:val="left"/>
      </w:pPr>
      <w:r>
        <w:rPr>
          <w:i/>
          <w:color w:val="231F20"/>
        </w:rPr>
        <w:t>Đáp: </w:t>
      </w:r>
      <w:r>
        <w:rPr>
          <w:color w:val="231F20"/>
        </w:rPr>
        <w:t>Nhãn căn cho đến khổ căn, đó gọi là mười căn là vô ký.</w:t>
      </w:r>
    </w:p>
    <w:p>
      <w:pPr>
        <w:pStyle w:val="BodyText"/>
        <w:spacing w:line="273" w:lineRule="auto" w:before="155"/>
        <w:jc w:val="left"/>
      </w:pPr>
      <w:r>
        <w:rPr>
          <w:i/>
          <w:color w:val="231F20"/>
        </w:rPr>
        <w:t>Hỏi:</w:t>
      </w:r>
      <w:r>
        <w:rPr>
          <w:i/>
          <w:color w:val="231F20"/>
          <w:spacing w:val="-14"/>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bốn</w:t>
      </w:r>
      <w:r>
        <w:rPr>
          <w:color w:val="231F20"/>
          <w:spacing w:val="-10"/>
        </w:rPr>
        <w:t> </w:t>
      </w:r>
      <w:r>
        <w:rPr>
          <w:color w:val="231F20"/>
        </w:rPr>
        <w:t>căn</w:t>
      </w:r>
      <w:r>
        <w:rPr>
          <w:color w:val="231F20"/>
          <w:spacing w:val="-9"/>
        </w:rPr>
        <w:t> </w:t>
      </w:r>
      <w:r>
        <w:rPr>
          <w:color w:val="231F20"/>
        </w:rPr>
        <w:t>gồm</w:t>
      </w:r>
      <w:r>
        <w:rPr>
          <w:color w:val="231F20"/>
          <w:spacing w:val="-9"/>
        </w:rPr>
        <w:t> </w:t>
      </w:r>
      <w:r>
        <w:rPr>
          <w:color w:val="231F20"/>
        </w:rPr>
        <w:t>ba</w:t>
      </w:r>
      <w:r>
        <w:rPr>
          <w:color w:val="231F20"/>
          <w:spacing w:val="-9"/>
        </w:rPr>
        <w:t> </w:t>
      </w:r>
      <w:r>
        <w:rPr>
          <w:color w:val="231F20"/>
        </w:rPr>
        <w:t>phần,</w:t>
      </w:r>
      <w:r>
        <w:rPr>
          <w:color w:val="231F20"/>
          <w:spacing w:val="-9"/>
        </w:rPr>
        <w:t> </w:t>
      </w:r>
      <w:r>
        <w:rPr>
          <w:color w:val="231F20"/>
        </w:rPr>
        <w:t>hoặc</w:t>
      </w:r>
      <w:r>
        <w:rPr>
          <w:color w:val="231F20"/>
          <w:spacing w:val="-10"/>
        </w:rPr>
        <w:t> </w:t>
      </w:r>
      <w:r>
        <w:rPr>
          <w:color w:val="231F20"/>
        </w:rPr>
        <w:t>là</w:t>
      </w:r>
      <w:r>
        <w:rPr>
          <w:color w:val="231F20"/>
          <w:spacing w:val="-9"/>
        </w:rPr>
        <w:t> </w:t>
      </w:r>
      <w:r>
        <w:rPr>
          <w:color w:val="231F20"/>
        </w:rPr>
        <w:t>thiện,</w:t>
      </w:r>
      <w:r>
        <w:rPr>
          <w:color w:val="231F20"/>
          <w:spacing w:val="-9"/>
        </w:rPr>
        <w:t> </w:t>
      </w:r>
      <w:r>
        <w:rPr>
          <w:color w:val="231F20"/>
        </w:rPr>
        <w:t>hoặc</w:t>
      </w:r>
      <w:r>
        <w:rPr>
          <w:color w:val="231F20"/>
          <w:spacing w:val="-9"/>
        </w:rPr>
        <w:t> </w:t>
      </w:r>
      <w:r>
        <w:rPr>
          <w:color w:val="231F20"/>
        </w:rPr>
        <w:t>là</w:t>
      </w:r>
      <w:r>
        <w:rPr>
          <w:color w:val="231F20"/>
          <w:spacing w:val="-9"/>
        </w:rPr>
        <w:t> </w:t>
      </w:r>
      <w:r>
        <w:rPr>
          <w:color w:val="231F20"/>
        </w:rPr>
        <w:t>bất thiện, hoặc là vô ký?</w:t>
      </w:r>
    </w:p>
    <w:p>
      <w:pPr>
        <w:pStyle w:val="BodyText"/>
        <w:spacing w:line="273" w:lineRule="auto" w:before="112"/>
        <w:jc w:val="left"/>
      </w:pPr>
      <w:r>
        <w:rPr>
          <w:i/>
          <w:color w:val="231F20"/>
        </w:rPr>
        <w:t>Đáp: </w:t>
      </w:r>
      <w:r>
        <w:rPr>
          <w:color w:val="231F20"/>
        </w:rPr>
        <w:t>Hỷ căn, ưu căn, xả căn, ý căn, đó gọi là bốn căn gồm ba phần, hoặc là thiện, hoặc là bất thiện, hoặc là vô ký.</w:t>
      </w:r>
    </w:p>
    <w:p>
      <w:pPr>
        <w:pStyle w:val="BodyText"/>
        <w:spacing w:before="111"/>
        <w:ind w:left="960" w:firstLine="0"/>
        <w:jc w:val="left"/>
      </w:pPr>
      <w:r>
        <w:rPr>
          <w:i/>
          <w:color w:val="231F20"/>
        </w:rPr>
        <w:t>Hỏi: </w:t>
      </w:r>
      <w:r>
        <w:rPr>
          <w:color w:val="231F20"/>
        </w:rPr>
        <w:t>Thế nào là hỷ căn là thiện?</w:t>
      </w:r>
    </w:p>
    <w:p>
      <w:pPr>
        <w:pStyle w:val="BodyText"/>
        <w:spacing w:line="273" w:lineRule="auto" w:before="155"/>
        <w:ind w:right="290"/>
        <w:jc w:val="left"/>
      </w:pPr>
      <w:r>
        <w:rPr>
          <w:i/>
          <w:color w:val="231F20"/>
        </w:rPr>
        <w:t>Đáp: </w:t>
      </w:r>
      <w:r>
        <w:rPr>
          <w:color w:val="231F20"/>
        </w:rPr>
        <w:t>Nếu hỷ căn là tu, là lạc thọ của xúc ý, đó gọi là hỷ </w:t>
      </w:r>
      <w:r>
        <w:rPr>
          <w:color w:val="231F20"/>
          <w:spacing w:val="2"/>
        </w:rPr>
        <w:t>căn  </w:t>
      </w:r>
      <w:r>
        <w:rPr>
          <w:color w:val="231F20"/>
        </w:rPr>
        <w:t>là</w:t>
      </w:r>
      <w:r>
        <w:rPr>
          <w:color w:val="231F20"/>
          <w:spacing w:val="5"/>
        </w:rPr>
        <w:t> </w:t>
      </w:r>
      <w:r>
        <w:rPr>
          <w:color w:val="231F20"/>
          <w:spacing w:val="2"/>
        </w:rPr>
        <w:t>thiện.</w:t>
      </w:r>
    </w:p>
    <w:p>
      <w:pPr>
        <w:pStyle w:val="BodyText"/>
        <w:spacing w:before="111"/>
        <w:ind w:left="960" w:firstLine="0"/>
        <w:jc w:val="left"/>
      </w:pPr>
      <w:r>
        <w:rPr>
          <w:i/>
          <w:color w:val="231F20"/>
        </w:rPr>
        <w:t>Hỏi: </w:t>
      </w:r>
      <w:r>
        <w:rPr>
          <w:color w:val="231F20"/>
        </w:rPr>
        <w:t>Thế nào là hỷ căn là bất thiện?</w:t>
      </w:r>
    </w:p>
    <w:p>
      <w:pPr>
        <w:pStyle w:val="BodyText"/>
        <w:spacing w:line="273" w:lineRule="auto" w:before="155"/>
        <w:jc w:val="left"/>
      </w:pPr>
      <w:r>
        <w:rPr>
          <w:i/>
          <w:color w:val="231F20"/>
        </w:rPr>
        <w:t>Đáp: </w:t>
      </w:r>
      <w:r>
        <w:rPr>
          <w:color w:val="231F20"/>
        </w:rPr>
        <w:t>Nếu hỷ căn là đoạn, là lạc thọ của ý xúc, đó gọi là hỷ căn là bất thiện.</w:t>
      </w:r>
    </w:p>
    <w:p>
      <w:pPr>
        <w:pStyle w:val="BodyText"/>
        <w:spacing w:before="112"/>
        <w:ind w:left="960" w:firstLine="0"/>
        <w:jc w:val="left"/>
      </w:pPr>
      <w:r>
        <w:rPr>
          <w:i/>
          <w:color w:val="231F20"/>
        </w:rPr>
        <w:t>Hỏi: </w:t>
      </w:r>
      <w:r>
        <w:rPr>
          <w:color w:val="231F20"/>
        </w:rPr>
        <w:t>Thế nào là hỷ căn là vô ký?</w:t>
      </w:r>
    </w:p>
    <w:p>
      <w:pPr>
        <w:pStyle w:val="BodyText"/>
        <w:spacing w:line="273" w:lineRule="auto" w:before="154"/>
        <w:jc w:val="left"/>
      </w:pPr>
      <w:r>
        <w:rPr>
          <w:i/>
          <w:color w:val="231F20"/>
        </w:rPr>
        <w:t>Đáp: </w:t>
      </w:r>
      <w:r>
        <w:rPr>
          <w:color w:val="231F20"/>
        </w:rPr>
        <w:t>Nếu hỷ căn là thọ, hoặc hỷ căn không phải là báo, không phải là pháp báo, là lạc thọ của ý xúc, đó gọi là hỷ căn là vô ký.</w:t>
      </w:r>
    </w:p>
    <w:p>
      <w:pPr>
        <w:pStyle w:val="BodyText"/>
        <w:spacing w:before="112"/>
        <w:ind w:left="960" w:firstLine="0"/>
        <w:jc w:val="left"/>
      </w:pPr>
      <w:r>
        <w:rPr>
          <w:i/>
          <w:color w:val="231F20"/>
        </w:rPr>
        <w:t>Hỏi: </w:t>
      </w:r>
      <w:r>
        <w:rPr>
          <w:color w:val="231F20"/>
        </w:rPr>
        <w:t>Thế nào là ưu căn là thiện?</w:t>
      </w:r>
    </w:p>
    <w:p>
      <w:pPr>
        <w:pStyle w:val="BodyText"/>
        <w:spacing w:line="273" w:lineRule="auto" w:before="154"/>
        <w:ind w:right="127"/>
        <w:jc w:val="left"/>
      </w:pPr>
      <w:r>
        <w:rPr>
          <w:i/>
          <w:color w:val="231F20"/>
        </w:rPr>
        <w:t>Đáp: </w:t>
      </w:r>
      <w:r>
        <w:rPr>
          <w:color w:val="231F20"/>
        </w:rPr>
        <w:t>Nếu ưu căn là tu, là khổ thọ của ý xúc, đó gọi là ưu căn là thiện.</w:t>
      </w:r>
    </w:p>
    <w:p>
      <w:pPr>
        <w:pStyle w:val="BodyText"/>
        <w:spacing w:before="112"/>
        <w:ind w:left="960" w:firstLine="0"/>
        <w:jc w:val="left"/>
      </w:pPr>
      <w:r>
        <w:rPr>
          <w:i/>
          <w:color w:val="231F20"/>
        </w:rPr>
        <w:t>Hỏi: </w:t>
      </w:r>
      <w:r>
        <w:rPr>
          <w:color w:val="231F20"/>
        </w:rPr>
        <w:t>Thế nào là ưu căn là bất thiện?</w:t>
      </w:r>
    </w:p>
    <w:p>
      <w:pPr>
        <w:pStyle w:val="BodyText"/>
        <w:spacing w:line="273" w:lineRule="auto" w:before="154"/>
        <w:jc w:val="left"/>
      </w:pPr>
      <w:r>
        <w:rPr>
          <w:i/>
          <w:color w:val="231F20"/>
        </w:rPr>
        <w:t>Đáp:</w:t>
      </w:r>
      <w:r>
        <w:rPr>
          <w:i/>
          <w:color w:val="231F20"/>
          <w:spacing w:val="-9"/>
        </w:rPr>
        <w:t> </w:t>
      </w:r>
      <w:r>
        <w:rPr>
          <w:color w:val="231F20"/>
        </w:rPr>
        <w:t>Nếu</w:t>
      </w:r>
      <w:r>
        <w:rPr>
          <w:color w:val="231F20"/>
          <w:spacing w:val="-9"/>
        </w:rPr>
        <w:t> </w:t>
      </w:r>
      <w:r>
        <w:rPr>
          <w:color w:val="231F20"/>
        </w:rPr>
        <w:t>ưu</w:t>
      </w:r>
      <w:r>
        <w:rPr>
          <w:color w:val="231F20"/>
          <w:spacing w:val="-9"/>
        </w:rPr>
        <w:t> </w:t>
      </w:r>
      <w:r>
        <w:rPr>
          <w:color w:val="231F20"/>
        </w:rPr>
        <w:t>căn</w:t>
      </w:r>
      <w:r>
        <w:rPr>
          <w:color w:val="231F20"/>
          <w:spacing w:val="-10"/>
        </w:rPr>
        <w:t> </w:t>
      </w:r>
      <w:r>
        <w:rPr>
          <w:color w:val="231F20"/>
        </w:rPr>
        <w:t>là</w:t>
      </w:r>
      <w:r>
        <w:rPr>
          <w:color w:val="231F20"/>
          <w:spacing w:val="-9"/>
        </w:rPr>
        <w:t> </w:t>
      </w:r>
      <w:r>
        <w:rPr>
          <w:color w:val="231F20"/>
        </w:rPr>
        <w:t>đoạn,</w:t>
      </w:r>
      <w:r>
        <w:rPr>
          <w:color w:val="231F20"/>
          <w:spacing w:val="-9"/>
        </w:rPr>
        <w:t> </w:t>
      </w:r>
      <w:r>
        <w:rPr>
          <w:color w:val="231F20"/>
        </w:rPr>
        <w:t>là</w:t>
      </w:r>
      <w:r>
        <w:rPr>
          <w:color w:val="231F20"/>
          <w:spacing w:val="-10"/>
        </w:rPr>
        <w:t> </w:t>
      </w:r>
      <w:r>
        <w:rPr>
          <w:color w:val="231F20"/>
        </w:rPr>
        <w:t>khổ</w:t>
      </w:r>
      <w:r>
        <w:rPr>
          <w:color w:val="231F20"/>
          <w:spacing w:val="-9"/>
        </w:rPr>
        <w:t> </w:t>
      </w:r>
      <w:r>
        <w:rPr>
          <w:color w:val="231F20"/>
        </w:rPr>
        <w:t>thọ</w:t>
      </w:r>
      <w:r>
        <w:rPr>
          <w:color w:val="231F20"/>
          <w:spacing w:val="-9"/>
        </w:rPr>
        <w:t> </w:t>
      </w:r>
      <w:r>
        <w:rPr>
          <w:color w:val="231F20"/>
        </w:rPr>
        <w:t>của</w:t>
      </w:r>
      <w:r>
        <w:rPr>
          <w:color w:val="231F20"/>
          <w:spacing w:val="-10"/>
        </w:rPr>
        <w:t> </w:t>
      </w:r>
      <w:r>
        <w:rPr>
          <w:color w:val="231F20"/>
        </w:rPr>
        <w:t>ý</w:t>
      </w:r>
      <w:r>
        <w:rPr>
          <w:color w:val="231F20"/>
          <w:spacing w:val="-9"/>
        </w:rPr>
        <w:t> </w:t>
      </w:r>
      <w:r>
        <w:rPr>
          <w:color w:val="231F20"/>
        </w:rPr>
        <w:t>xúc,</w:t>
      </w:r>
      <w:r>
        <w:rPr>
          <w:color w:val="231F20"/>
          <w:spacing w:val="-9"/>
        </w:rPr>
        <w:t> </w:t>
      </w:r>
      <w:r>
        <w:rPr>
          <w:color w:val="231F20"/>
        </w:rPr>
        <w:t>đó</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ưu</w:t>
      </w:r>
      <w:r>
        <w:rPr>
          <w:color w:val="231F20"/>
          <w:spacing w:val="-9"/>
        </w:rPr>
        <w:t> </w:t>
      </w:r>
      <w:r>
        <w:rPr>
          <w:color w:val="231F20"/>
        </w:rPr>
        <w:t>căn là bất thiện.</w:t>
      </w:r>
    </w:p>
    <w:p>
      <w:pPr>
        <w:pStyle w:val="BodyText"/>
        <w:spacing w:before="112"/>
        <w:ind w:left="960" w:firstLine="0"/>
        <w:jc w:val="left"/>
      </w:pPr>
      <w:r>
        <w:rPr>
          <w:i/>
          <w:color w:val="231F20"/>
        </w:rPr>
        <w:t>Hỏi: </w:t>
      </w:r>
      <w:r>
        <w:rPr>
          <w:color w:val="231F20"/>
        </w:rPr>
        <w:t>Thế nào là ưu căn là vô ký?</w:t>
      </w:r>
    </w:p>
    <w:p>
      <w:pPr>
        <w:pStyle w:val="BodyText"/>
        <w:spacing w:line="273" w:lineRule="auto" w:before="154"/>
        <w:ind w:right="113"/>
        <w:jc w:val="left"/>
      </w:pPr>
      <w:r>
        <w:rPr>
          <w:i/>
          <w:color w:val="231F20"/>
        </w:rPr>
        <w:t>Đáp: </w:t>
      </w:r>
      <w:r>
        <w:rPr>
          <w:color w:val="231F20"/>
        </w:rPr>
        <w:t>Nếu ưu căn là thọ, hoặc ưu căn không phải là báo, không phải là pháp báo, là khổ thọ của ý xúc, đó gọi là ưu căn là vô ký.</w:t>
      </w:r>
    </w:p>
    <w:p>
      <w:pPr>
        <w:pStyle w:val="BodyText"/>
        <w:spacing w:before="112"/>
        <w:ind w:left="960" w:firstLine="0"/>
        <w:jc w:val="left"/>
      </w:pPr>
      <w:r>
        <w:rPr>
          <w:i/>
          <w:color w:val="231F20"/>
        </w:rPr>
        <w:t>Hỏi: </w:t>
      </w:r>
      <w:r>
        <w:rPr>
          <w:color w:val="231F20"/>
        </w:rPr>
        <w:t>Thế nào là xả căn là thiện?</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2"/>
      </w:pPr>
      <w:r>
        <w:rPr>
          <w:i/>
          <w:color w:val="231F20"/>
        </w:rPr>
        <w:t>Đáp: </w:t>
      </w:r>
      <w:r>
        <w:rPr>
          <w:color w:val="231F20"/>
        </w:rPr>
        <w:t>Nếu xả căn là tu, là thọ không khổ không lạc của ý xúc, đó gọi là xả căn là thiện.</w:t>
      </w:r>
    </w:p>
    <w:p>
      <w:pPr>
        <w:pStyle w:val="BodyText"/>
        <w:ind w:left="677" w:firstLine="0"/>
      </w:pPr>
      <w:r>
        <w:rPr>
          <w:i/>
          <w:color w:val="231F20"/>
        </w:rPr>
        <w:t>Hỏi: </w:t>
      </w:r>
      <w:r>
        <w:rPr>
          <w:color w:val="231F20"/>
        </w:rPr>
        <w:t>Thế nào là xả căn là bất thiện?</w:t>
      </w:r>
    </w:p>
    <w:p>
      <w:pPr>
        <w:pStyle w:val="BodyText"/>
        <w:spacing w:line="276" w:lineRule="auto" w:before="158"/>
        <w:ind w:left="110" w:right="411"/>
      </w:pPr>
      <w:r>
        <w:rPr>
          <w:i/>
          <w:color w:val="231F20"/>
        </w:rPr>
        <w:t>Đáp:</w:t>
      </w:r>
      <w:r>
        <w:rPr>
          <w:i/>
          <w:color w:val="231F20"/>
          <w:spacing w:val="-13"/>
        </w:rPr>
        <w:t> </w:t>
      </w:r>
      <w:r>
        <w:rPr>
          <w:color w:val="231F20"/>
        </w:rPr>
        <w:t>Nếu</w:t>
      </w:r>
      <w:r>
        <w:rPr>
          <w:color w:val="231F20"/>
          <w:spacing w:val="-12"/>
        </w:rPr>
        <w:t> </w:t>
      </w:r>
      <w:r>
        <w:rPr>
          <w:color w:val="231F20"/>
        </w:rPr>
        <w:t>xả</w:t>
      </w:r>
      <w:r>
        <w:rPr>
          <w:color w:val="231F20"/>
          <w:spacing w:val="-13"/>
        </w:rPr>
        <w:t> </w:t>
      </w:r>
      <w:r>
        <w:rPr>
          <w:color w:val="231F20"/>
        </w:rPr>
        <w:t>căn</w:t>
      </w:r>
      <w:r>
        <w:rPr>
          <w:color w:val="231F20"/>
          <w:spacing w:val="-12"/>
        </w:rPr>
        <w:t> </w:t>
      </w:r>
      <w:r>
        <w:rPr>
          <w:color w:val="231F20"/>
        </w:rPr>
        <w:t>là</w:t>
      </w:r>
      <w:r>
        <w:rPr>
          <w:color w:val="231F20"/>
          <w:spacing w:val="-12"/>
        </w:rPr>
        <w:t> </w:t>
      </w:r>
      <w:r>
        <w:rPr>
          <w:color w:val="231F20"/>
        </w:rPr>
        <w:t>đoạn,</w:t>
      </w:r>
      <w:r>
        <w:rPr>
          <w:color w:val="231F20"/>
          <w:spacing w:val="-13"/>
        </w:rPr>
        <w:t> </w:t>
      </w:r>
      <w:r>
        <w:rPr>
          <w:color w:val="231F20"/>
        </w:rPr>
        <w:t>là</w:t>
      </w:r>
      <w:r>
        <w:rPr>
          <w:color w:val="231F20"/>
          <w:spacing w:val="-12"/>
        </w:rPr>
        <w:t> </w:t>
      </w:r>
      <w:r>
        <w:rPr>
          <w:color w:val="231F20"/>
        </w:rPr>
        <w:t>thọ</w:t>
      </w:r>
      <w:r>
        <w:rPr>
          <w:color w:val="231F20"/>
          <w:spacing w:val="-12"/>
        </w:rPr>
        <w:t> </w:t>
      </w:r>
      <w:r>
        <w:rPr>
          <w:color w:val="231F20"/>
        </w:rPr>
        <w:t>không</w:t>
      </w:r>
      <w:r>
        <w:rPr>
          <w:color w:val="231F20"/>
          <w:spacing w:val="-13"/>
        </w:rPr>
        <w:t> </w:t>
      </w:r>
      <w:r>
        <w:rPr>
          <w:color w:val="231F20"/>
        </w:rPr>
        <w:t>khổ</w:t>
      </w:r>
      <w:r>
        <w:rPr>
          <w:color w:val="231F20"/>
          <w:spacing w:val="-12"/>
        </w:rPr>
        <w:t> </w:t>
      </w:r>
      <w:r>
        <w:rPr>
          <w:color w:val="231F20"/>
        </w:rPr>
        <w:t>không</w:t>
      </w:r>
      <w:r>
        <w:rPr>
          <w:color w:val="231F20"/>
          <w:spacing w:val="-12"/>
        </w:rPr>
        <w:t> </w:t>
      </w:r>
      <w:r>
        <w:rPr>
          <w:color w:val="231F20"/>
        </w:rPr>
        <w:t>lạc</w:t>
      </w:r>
      <w:r>
        <w:rPr>
          <w:color w:val="231F20"/>
          <w:spacing w:val="-13"/>
        </w:rPr>
        <w:t> </w:t>
      </w:r>
      <w:r>
        <w:rPr>
          <w:color w:val="231F20"/>
        </w:rPr>
        <w:t>của</w:t>
      </w:r>
      <w:r>
        <w:rPr>
          <w:color w:val="231F20"/>
          <w:spacing w:val="-12"/>
        </w:rPr>
        <w:t> </w:t>
      </w:r>
      <w:r>
        <w:rPr>
          <w:color w:val="231F20"/>
        </w:rPr>
        <w:t>ý</w:t>
      </w:r>
      <w:r>
        <w:rPr>
          <w:color w:val="231F20"/>
          <w:spacing w:val="-12"/>
        </w:rPr>
        <w:t> </w:t>
      </w:r>
      <w:r>
        <w:rPr>
          <w:color w:val="231F20"/>
        </w:rPr>
        <w:t>xúc, đó gọi là xả căn là bất thiện.</w:t>
      </w:r>
    </w:p>
    <w:p>
      <w:pPr>
        <w:pStyle w:val="BodyText"/>
        <w:ind w:left="677" w:firstLine="0"/>
      </w:pPr>
      <w:r>
        <w:rPr>
          <w:i/>
          <w:color w:val="231F20"/>
        </w:rPr>
        <w:t>Hỏi: </w:t>
      </w:r>
      <w:r>
        <w:rPr>
          <w:color w:val="231F20"/>
        </w:rPr>
        <w:t>Thế nào là xả căn là vô ký?</w:t>
      </w:r>
    </w:p>
    <w:p>
      <w:pPr>
        <w:pStyle w:val="BodyText"/>
        <w:spacing w:line="276" w:lineRule="auto" w:before="158"/>
        <w:ind w:left="110" w:right="410"/>
      </w:pPr>
      <w:r>
        <w:rPr>
          <w:i/>
          <w:color w:val="231F20"/>
        </w:rPr>
        <w:t>Đáp: </w:t>
      </w:r>
      <w:r>
        <w:rPr>
          <w:color w:val="231F20"/>
        </w:rPr>
        <w:t>Nếu xả căn là thọ, hoặc xả căn không phải là báo, không phải là pháp báo, là thọ không khổ không lạc của nhãn xúc, là thọ không khổ không lạc của nhĩ, tỷ, thiệt, thân, ý xúc, đó gọi là xả căn là vô ký.</w:t>
      </w:r>
    </w:p>
    <w:p>
      <w:pPr>
        <w:pStyle w:val="BodyText"/>
        <w:ind w:left="677" w:firstLine="0"/>
      </w:pPr>
      <w:r>
        <w:rPr>
          <w:i/>
          <w:color w:val="231F20"/>
        </w:rPr>
        <w:t>Hỏi: </w:t>
      </w:r>
      <w:r>
        <w:rPr>
          <w:color w:val="231F20"/>
        </w:rPr>
        <w:t>Thế nào là ý căn là thiện?</w:t>
      </w:r>
    </w:p>
    <w:p>
      <w:pPr>
        <w:pStyle w:val="BodyText"/>
        <w:spacing w:line="276" w:lineRule="auto" w:before="159"/>
        <w:ind w:left="110" w:right="405"/>
      </w:pPr>
      <w:r>
        <w:rPr>
          <w:i/>
          <w:color w:val="231F20"/>
          <w:spacing w:val="3"/>
        </w:rPr>
        <w:t>Đáp: </w:t>
      </w:r>
      <w:r>
        <w:rPr>
          <w:color w:val="231F20"/>
          <w:spacing w:val="3"/>
        </w:rPr>
        <w:t>Nếu </w:t>
      </w:r>
      <w:r>
        <w:rPr>
          <w:color w:val="231F20"/>
        </w:rPr>
        <w:t>ý </w:t>
      </w:r>
      <w:r>
        <w:rPr>
          <w:color w:val="231F20"/>
          <w:spacing w:val="3"/>
        </w:rPr>
        <w:t>căn </w:t>
      </w:r>
      <w:r>
        <w:rPr>
          <w:color w:val="231F20"/>
          <w:spacing w:val="2"/>
        </w:rPr>
        <w:t>là </w:t>
      </w:r>
      <w:r>
        <w:rPr>
          <w:color w:val="231F20"/>
          <w:spacing w:val="3"/>
        </w:rPr>
        <w:t>tu, </w:t>
      </w:r>
      <w:r>
        <w:rPr>
          <w:color w:val="231F20"/>
          <w:spacing w:val="2"/>
        </w:rPr>
        <w:t>là </w:t>
      </w:r>
      <w:r>
        <w:rPr>
          <w:color w:val="231F20"/>
        </w:rPr>
        <w:t>ý </w:t>
      </w:r>
      <w:r>
        <w:rPr>
          <w:color w:val="231F20"/>
          <w:spacing w:val="4"/>
        </w:rPr>
        <w:t>giới, </w:t>
      </w:r>
      <w:r>
        <w:rPr>
          <w:color w:val="231F20"/>
        </w:rPr>
        <w:t>ý </w:t>
      </w:r>
      <w:r>
        <w:rPr>
          <w:color w:val="231F20"/>
          <w:spacing w:val="3"/>
        </w:rPr>
        <w:t>thức </w:t>
      </w:r>
      <w:r>
        <w:rPr>
          <w:color w:val="231F20"/>
          <w:spacing w:val="4"/>
        </w:rPr>
        <w:t>giới, </w:t>
      </w:r>
      <w:r>
        <w:rPr>
          <w:color w:val="231F20"/>
          <w:spacing w:val="2"/>
        </w:rPr>
        <w:t>đó </w:t>
      </w:r>
      <w:r>
        <w:rPr>
          <w:color w:val="231F20"/>
          <w:spacing w:val="3"/>
        </w:rPr>
        <w:t>gọi </w:t>
      </w:r>
      <w:r>
        <w:rPr>
          <w:color w:val="231F20"/>
          <w:spacing w:val="2"/>
        </w:rPr>
        <w:t>là </w:t>
      </w:r>
      <w:r>
        <w:rPr>
          <w:color w:val="231F20"/>
        </w:rPr>
        <w:t>ý </w:t>
      </w:r>
      <w:r>
        <w:rPr>
          <w:color w:val="231F20"/>
          <w:spacing w:val="5"/>
        </w:rPr>
        <w:t>căn  </w:t>
      </w:r>
      <w:r>
        <w:rPr>
          <w:color w:val="231F20"/>
          <w:spacing w:val="2"/>
        </w:rPr>
        <w:t>là</w:t>
      </w:r>
      <w:r>
        <w:rPr>
          <w:color w:val="231F20"/>
          <w:spacing w:val="10"/>
        </w:rPr>
        <w:t> </w:t>
      </w:r>
      <w:r>
        <w:rPr>
          <w:color w:val="231F20"/>
          <w:spacing w:val="5"/>
        </w:rPr>
        <w:t>thiện.</w:t>
      </w:r>
    </w:p>
    <w:p>
      <w:pPr>
        <w:pStyle w:val="BodyText"/>
        <w:ind w:left="677" w:firstLine="0"/>
      </w:pPr>
      <w:r>
        <w:rPr>
          <w:i/>
          <w:color w:val="231F20"/>
        </w:rPr>
        <w:t>Hỏi: </w:t>
      </w:r>
      <w:r>
        <w:rPr>
          <w:color w:val="231F20"/>
        </w:rPr>
        <w:t>Thế nào là ý căn là bất thiện?</w:t>
      </w:r>
    </w:p>
    <w:p>
      <w:pPr>
        <w:pStyle w:val="BodyText"/>
        <w:spacing w:line="276" w:lineRule="auto" w:before="158"/>
        <w:ind w:left="110" w:right="411"/>
      </w:pPr>
      <w:r>
        <w:rPr>
          <w:i/>
          <w:color w:val="231F20"/>
        </w:rPr>
        <w:t>Đáp: </w:t>
      </w:r>
      <w:r>
        <w:rPr>
          <w:color w:val="231F20"/>
        </w:rPr>
        <w:t>Nếu ý căn là đoạn, là ý giới, ý thức giới, đó gọi là ý căn là bất thiện.</w:t>
      </w:r>
    </w:p>
    <w:p>
      <w:pPr>
        <w:pStyle w:val="BodyText"/>
        <w:ind w:left="677" w:firstLine="0"/>
      </w:pPr>
      <w:r>
        <w:rPr>
          <w:i/>
          <w:color w:val="231F20"/>
        </w:rPr>
        <w:t>Hỏi: </w:t>
      </w:r>
      <w:r>
        <w:rPr>
          <w:color w:val="231F20"/>
        </w:rPr>
        <w:t>Thế nào là ý căn là vô ký?</w:t>
      </w:r>
    </w:p>
    <w:p>
      <w:pPr>
        <w:pStyle w:val="BodyText"/>
        <w:spacing w:line="276" w:lineRule="auto" w:before="158"/>
        <w:ind w:left="110" w:right="407"/>
      </w:pPr>
      <w:r>
        <w:rPr>
          <w:i/>
          <w:color w:val="231F20"/>
        </w:rPr>
        <w:t>Đáp: </w:t>
      </w:r>
      <w:r>
        <w:rPr>
          <w:color w:val="231F20"/>
        </w:rPr>
        <w:t>Nếu ý căn là thọ, hoặc ý căn không phải là báo, không phải là pháp báo, từ nhãn thức cho đến ý thức, đó gọi là ý căn là   vô</w:t>
      </w:r>
      <w:r>
        <w:rPr>
          <w:color w:val="231F20"/>
          <w:spacing w:val="5"/>
        </w:rPr>
        <w:t> </w:t>
      </w:r>
      <w:r>
        <w:rPr>
          <w:color w:val="231F20"/>
          <w:spacing w:val="2"/>
        </w:rPr>
        <w:t>ký.</w:t>
      </w:r>
    </w:p>
    <w:p>
      <w:pPr>
        <w:pStyle w:val="BodyText"/>
        <w:spacing w:line="276" w:lineRule="auto"/>
        <w:ind w:left="110" w:right="411"/>
      </w:pPr>
      <w:r>
        <w:rPr>
          <w:i/>
          <w:color w:val="231F20"/>
        </w:rPr>
        <w:t>Hỏi:</w:t>
      </w:r>
      <w:r>
        <w:rPr>
          <w:i/>
          <w:color w:val="231F20"/>
          <w:spacing w:val="-13"/>
        </w:rPr>
        <w:t> </w:t>
      </w:r>
      <w:r>
        <w:rPr>
          <w:color w:val="231F20"/>
        </w:rPr>
        <w:t>Trong</w:t>
      </w:r>
      <w:r>
        <w:rPr>
          <w:color w:val="231F20"/>
          <w:spacing w:val="-9"/>
        </w:rPr>
        <w:t> </w:t>
      </w:r>
      <w:r>
        <w:rPr>
          <w:color w:val="231F20"/>
        </w:rPr>
        <w:t>hai</w:t>
      </w:r>
      <w:r>
        <w:rPr>
          <w:color w:val="231F20"/>
          <w:spacing w:val="-9"/>
        </w:rPr>
        <w:t> </w:t>
      </w:r>
      <w:r>
        <w:rPr>
          <w:color w:val="231F20"/>
        </w:rPr>
        <w:t>mươi</w:t>
      </w:r>
      <w:r>
        <w:rPr>
          <w:color w:val="231F20"/>
          <w:spacing w:val="-9"/>
        </w:rPr>
        <w:t> </w:t>
      </w:r>
      <w:r>
        <w:rPr>
          <w:color w:val="231F20"/>
        </w:rPr>
        <w:t>hai</w:t>
      </w:r>
      <w:r>
        <w:rPr>
          <w:color w:val="231F20"/>
          <w:spacing w:val="-9"/>
        </w:rPr>
        <w:t> </w:t>
      </w:r>
      <w:r>
        <w:rPr>
          <w:color w:val="231F20"/>
        </w:rPr>
        <w:t>căn</w:t>
      </w:r>
      <w:r>
        <w:rPr>
          <w:color w:val="231F20"/>
          <w:spacing w:val="-9"/>
        </w:rPr>
        <w:t> </w:t>
      </w:r>
      <w:r>
        <w:rPr>
          <w:color w:val="231F20"/>
        </w:rPr>
        <w:t>có</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rPr>
        <w:t>học,</w:t>
      </w:r>
      <w:r>
        <w:rPr>
          <w:color w:val="231F20"/>
          <w:spacing w:val="-9"/>
        </w:rPr>
        <w:t> </w:t>
      </w:r>
      <w:r>
        <w:rPr>
          <w:color w:val="231F20"/>
        </w:rPr>
        <w:t>bao</w:t>
      </w:r>
      <w:r>
        <w:rPr>
          <w:color w:val="231F20"/>
          <w:spacing w:val="-9"/>
        </w:rPr>
        <w:t> </w:t>
      </w:r>
      <w:r>
        <w:rPr>
          <w:color w:val="231F20"/>
        </w:rPr>
        <w:t>nhiêu thứ là vô học, bao nhiêu thứ là phi học phi vô học?</w:t>
      </w:r>
    </w:p>
    <w:p>
      <w:pPr>
        <w:pStyle w:val="BodyText"/>
        <w:spacing w:line="276" w:lineRule="auto"/>
        <w:ind w:left="110" w:right="411"/>
      </w:pPr>
      <w:r>
        <w:rPr>
          <w:i/>
          <w:color w:val="231F20"/>
        </w:rPr>
        <w:t>Đáp: </w:t>
      </w:r>
      <w:r>
        <w:rPr>
          <w:color w:val="231F20"/>
        </w:rPr>
        <w:t>Hai căn là học. Một căn là vô học. Mười một căn là phi học phi vô học. Năm căn gồm hai phần, hoặc là học, hoặc là vô </w:t>
      </w:r>
      <w:r>
        <w:rPr>
          <w:color w:val="231F20"/>
          <w:spacing w:val="-3"/>
        </w:rPr>
        <w:t>học. </w:t>
      </w:r>
      <w:r>
        <w:rPr>
          <w:color w:val="231F20"/>
        </w:rPr>
        <w:t>Ba</w:t>
      </w:r>
      <w:r>
        <w:rPr>
          <w:color w:val="231F20"/>
          <w:spacing w:val="-7"/>
        </w:rPr>
        <w:t> </w:t>
      </w:r>
      <w:r>
        <w:rPr>
          <w:color w:val="231F20"/>
        </w:rPr>
        <w:t>căn</w:t>
      </w:r>
      <w:r>
        <w:rPr>
          <w:color w:val="231F20"/>
          <w:spacing w:val="-6"/>
        </w:rPr>
        <w:t> </w:t>
      </w:r>
      <w:r>
        <w:rPr>
          <w:color w:val="231F20"/>
        </w:rPr>
        <w:t>gồm</w:t>
      </w:r>
      <w:r>
        <w:rPr>
          <w:color w:val="231F20"/>
          <w:spacing w:val="-7"/>
        </w:rPr>
        <w:t> </w:t>
      </w:r>
      <w:r>
        <w:rPr>
          <w:color w:val="231F20"/>
        </w:rPr>
        <w:t>ba</w:t>
      </w:r>
      <w:r>
        <w:rPr>
          <w:color w:val="231F20"/>
          <w:spacing w:val="-7"/>
        </w:rPr>
        <w:t> </w:t>
      </w:r>
      <w:r>
        <w:rPr>
          <w:color w:val="231F20"/>
        </w:rPr>
        <w:t>phần,</w:t>
      </w:r>
      <w:r>
        <w:rPr>
          <w:color w:val="231F20"/>
          <w:spacing w:val="-7"/>
        </w:rPr>
        <w:t> </w:t>
      </w:r>
      <w:r>
        <w:rPr>
          <w:color w:val="231F20"/>
        </w:rPr>
        <w:t>hoặc</w:t>
      </w:r>
      <w:r>
        <w:rPr>
          <w:color w:val="231F20"/>
          <w:spacing w:val="-7"/>
        </w:rPr>
        <w:t> </w:t>
      </w:r>
      <w:r>
        <w:rPr>
          <w:color w:val="231F20"/>
        </w:rPr>
        <w:t>là</w:t>
      </w:r>
      <w:r>
        <w:rPr>
          <w:color w:val="231F20"/>
          <w:spacing w:val="-7"/>
        </w:rPr>
        <w:t> </w:t>
      </w:r>
      <w:r>
        <w:rPr>
          <w:color w:val="231F20"/>
        </w:rPr>
        <w:t>học,</w:t>
      </w:r>
      <w:r>
        <w:rPr>
          <w:color w:val="231F20"/>
          <w:spacing w:val="-7"/>
        </w:rPr>
        <w:t> </w:t>
      </w:r>
      <w:r>
        <w:rPr>
          <w:color w:val="231F20"/>
        </w:rPr>
        <w:t>hoặc</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hoặc</w:t>
      </w:r>
      <w:r>
        <w:rPr>
          <w:color w:val="231F20"/>
          <w:spacing w:val="-7"/>
        </w:rPr>
        <w:t> </w:t>
      </w:r>
      <w:r>
        <w:rPr>
          <w:color w:val="231F20"/>
        </w:rPr>
        <w:t>là</w:t>
      </w:r>
      <w:r>
        <w:rPr>
          <w:color w:val="231F20"/>
          <w:spacing w:val="-7"/>
        </w:rPr>
        <w:t> </w:t>
      </w:r>
      <w:r>
        <w:rPr>
          <w:color w:val="231F20"/>
        </w:rPr>
        <w:t>phi</w:t>
      </w:r>
      <w:r>
        <w:rPr>
          <w:color w:val="231F20"/>
          <w:spacing w:val="-7"/>
        </w:rPr>
        <w:t> </w:t>
      </w:r>
      <w:r>
        <w:rPr>
          <w:color w:val="231F20"/>
        </w:rPr>
        <w:t>học</w:t>
      </w:r>
      <w:r>
        <w:rPr>
          <w:color w:val="231F20"/>
          <w:spacing w:val="-7"/>
        </w:rPr>
        <w:t> </w:t>
      </w:r>
      <w:r>
        <w:rPr>
          <w:color w:val="231F20"/>
        </w:rPr>
        <w:t>phi vô học.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hai căn là học?</w:t>
      </w:r>
    </w:p>
    <w:p>
      <w:pPr>
        <w:pStyle w:val="BodyText"/>
        <w:spacing w:before="154"/>
        <w:ind w:left="960" w:firstLine="0"/>
        <w:jc w:val="left"/>
      </w:pPr>
      <w:r>
        <w:rPr>
          <w:i/>
          <w:color w:val="231F20"/>
        </w:rPr>
        <w:t>Đáp: </w:t>
      </w:r>
      <w:r>
        <w:rPr>
          <w:color w:val="231F20"/>
        </w:rPr>
        <w:t>Vi tri dục tri căn, tri căn, đó gọi là hai căn là học.</w:t>
      </w:r>
    </w:p>
    <w:p>
      <w:pPr>
        <w:pStyle w:val="BodyText"/>
        <w:spacing w:before="155"/>
        <w:ind w:left="960" w:firstLine="0"/>
        <w:jc w:val="left"/>
      </w:pPr>
      <w:r>
        <w:rPr>
          <w:i/>
          <w:color w:val="231F20"/>
        </w:rPr>
        <w:t>Hỏi: </w:t>
      </w:r>
      <w:r>
        <w:rPr>
          <w:color w:val="231F20"/>
        </w:rPr>
        <w:t>Thế nào là một căn là vô học?</w:t>
      </w:r>
    </w:p>
    <w:p>
      <w:pPr>
        <w:pStyle w:val="BodyText"/>
        <w:spacing w:before="154"/>
        <w:ind w:left="960" w:firstLine="0"/>
        <w:jc w:val="left"/>
      </w:pPr>
      <w:r>
        <w:rPr>
          <w:i/>
          <w:color w:val="231F20"/>
        </w:rPr>
        <w:t>Đáp: </w:t>
      </w:r>
      <w:r>
        <w:rPr>
          <w:color w:val="231F20"/>
        </w:rPr>
        <w:t>Dĩ tri căn đó gọi là một căn là vô học.</w:t>
      </w:r>
    </w:p>
    <w:p>
      <w:pPr>
        <w:pStyle w:val="BodyText"/>
        <w:spacing w:before="155"/>
        <w:ind w:left="960" w:firstLine="0"/>
        <w:jc w:val="left"/>
      </w:pPr>
      <w:r>
        <w:rPr>
          <w:i/>
          <w:color w:val="231F20"/>
        </w:rPr>
        <w:t>Hỏi: </w:t>
      </w:r>
      <w:r>
        <w:rPr>
          <w:color w:val="231F20"/>
        </w:rPr>
        <w:t>Thế nào là mười một căn là phi học phi vô học?</w:t>
      </w:r>
    </w:p>
    <w:p>
      <w:pPr>
        <w:pStyle w:val="BodyText"/>
        <w:spacing w:line="273" w:lineRule="auto" w:before="154"/>
        <w:ind w:right="290"/>
        <w:jc w:val="left"/>
      </w:pPr>
      <w:r>
        <w:rPr>
          <w:i/>
          <w:color w:val="231F20"/>
        </w:rPr>
        <w:t>Đáp: </w:t>
      </w:r>
      <w:r>
        <w:rPr>
          <w:color w:val="231F20"/>
        </w:rPr>
        <w:t>Nhãn căn cho đến khổ căn, ưu căn, đó gọi là mười một căn là phi học phi vô học.</w:t>
      </w:r>
    </w:p>
    <w:p>
      <w:pPr>
        <w:pStyle w:val="BodyText"/>
        <w:spacing w:line="273" w:lineRule="auto" w:before="112"/>
        <w:ind w:right="290"/>
        <w:jc w:val="left"/>
      </w:pPr>
      <w:r>
        <w:rPr>
          <w:i/>
          <w:color w:val="231F20"/>
        </w:rPr>
        <w:t>Hỏi: </w:t>
      </w:r>
      <w:r>
        <w:rPr>
          <w:color w:val="231F20"/>
        </w:rPr>
        <w:t>Thế nào là năm căn gồm hai phần, hoặc là học, hoặc là vô</w:t>
      </w:r>
      <w:r>
        <w:rPr>
          <w:color w:val="231F20"/>
          <w:spacing w:val="5"/>
        </w:rPr>
        <w:t> </w:t>
      </w:r>
      <w:r>
        <w:rPr>
          <w:color w:val="231F20"/>
        </w:rPr>
        <w:t>học?</w:t>
      </w:r>
    </w:p>
    <w:p>
      <w:pPr>
        <w:pStyle w:val="BodyText"/>
        <w:spacing w:line="273" w:lineRule="auto" w:before="112"/>
        <w:jc w:val="left"/>
      </w:pPr>
      <w:r>
        <w:rPr>
          <w:i/>
          <w:color w:val="231F20"/>
        </w:rPr>
        <w:t>Đáp: </w:t>
      </w:r>
      <w:r>
        <w:rPr>
          <w:color w:val="231F20"/>
        </w:rPr>
        <w:t>Tín căn, tấn căn, niệm căn, định căn, tuệ căn, đó gọi là năm căn gồm hai phần, hoặc là học, hoặc là vô học.</w:t>
      </w:r>
    </w:p>
    <w:p>
      <w:pPr>
        <w:pStyle w:val="BodyText"/>
        <w:spacing w:line="273" w:lineRule="auto" w:before="111"/>
        <w:jc w:val="left"/>
      </w:pPr>
      <w:r>
        <w:rPr>
          <w:i/>
          <w:color w:val="231F20"/>
        </w:rPr>
        <w:t>Hỏi: </w:t>
      </w:r>
      <w:r>
        <w:rPr>
          <w:color w:val="231F20"/>
        </w:rPr>
        <w:t>Thế nào là ba căn gồm ba phần, hoặc là học, hoặc là vô học, hoặc là phi học phi vô học?</w:t>
      </w:r>
    </w:p>
    <w:p>
      <w:pPr>
        <w:pStyle w:val="BodyText"/>
        <w:spacing w:line="273" w:lineRule="auto" w:before="112"/>
        <w:jc w:val="left"/>
      </w:pPr>
      <w:r>
        <w:rPr>
          <w:i/>
          <w:color w:val="231F20"/>
        </w:rPr>
        <w:t>Đáp:</w:t>
      </w:r>
      <w:r>
        <w:rPr>
          <w:i/>
          <w:color w:val="231F20"/>
          <w:spacing w:val="-9"/>
        </w:rPr>
        <w:t> </w:t>
      </w:r>
      <w:r>
        <w:rPr>
          <w:color w:val="231F20"/>
        </w:rPr>
        <w:t>Hỷ</w:t>
      </w:r>
      <w:r>
        <w:rPr>
          <w:color w:val="231F20"/>
          <w:spacing w:val="-8"/>
        </w:rPr>
        <w:t> </w:t>
      </w:r>
      <w:r>
        <w:rPr>
          <w:color w:val="231F20"/>
        </w:rPr>
        <w:t>căn,</w:t>
      </w:r>
      <w:r>
        <w:rPr>
          <w:color w:val="231F20"/>
          <w:spacing w:val="-8"/>
        </w:rPr>
        <w:t> </w:t>
      </w:r>
      <w:r>
        <w:rPr>
          <w:color w:val="231F20"/>
        </w:rPr>
        <w:t>xả</w:t>
      </w:r>
      <w:r>
        <w:rPr>
          <w:color w:val="231F20"/>
          <w:spacing w:val="-9"/>
        </w:rPr>
        <w:t> </w:t>
      </w:r>
      <w:r>
        <w:rPr>
          <w:color w:val="231F20"/>
        </w:rPr>
        <w:t>căn,</w:t>
      </w:r>
      <w:r>
        <w:rPr>
          <w:color w:val="231F20"/>
          <w:spacing w:val="-8"/>
        </w:rPr>
        <w:t> </w:t>
      </w:r>
      <w:r>
        <w:rPr>
          <w:color w:val="231F20"/>
        </w:rPr>
        <w:t>ý</w:t>
      </w:r>
      <w:r>
        <w:rPr>
          <w:color w:val="231F20"/>
          <w:spacing w:val="-8"/>
        </w:rPr>
        <w:t> </w:t>
      </w:r>
      <w:r>
        <w:rPr>
          <w:color w:val="231F20"/>
        </w:rPr>
        <w:t>căn,</w:t>
      </w:r>
      <w:r>
        <w:rPr>
          <w:color w:val="231F20"/>
          <w:spacing w:val="-8"/>
        </w:rPr>
        <w:t> </w:t>
      </w:r>
      <w:r>
        <w:rPr>
          <w:color w:val="231F20"/>
        </w:rPr>
        <w:t>đó</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ba</w:t>
      </w:r>
      <w:r>
        <w:rPr>
          <w:color w:val="231F20"/>
          <w:spacing w:val="-8"/>
        </w:rPr>
        <w:t> </w:t>
      </w:r>
      <w:r>
        <w:rPr>
          <w:color w:val="231F20"/>
        </w:rPr>
        <w:t>căn</w:t>
      </w:r>
      <w:r>
        <w:rPr>
          <w:color w:val="231F20"/>
          <w:spacing w:val="-9"/>
        </w:rPr>
        <w:t> </w:t>
      </w:r>
      <w:r>
        <w:rPr>
          <w:color w:val="231F20"/>
        </w:rPr>
        <w:t>gồm</w:t>
      </w:r>
      <w:r>
        <w:rPr>
          <w:color w:val="231F20"/>
          <w:spacing w:val="-8"/>
        </w:rPr>
        <w:t> </w:t>
      </w:r>
      <w:r>
        <w:rPr>
          <w:color w:val="231F20"/>
        </w:rPr>
        <w:t>ba</w:t>
      </w:r>
      <w:r>
        <w:rPr>
          <w:color w:val="231F20"/>
          <w:spacing w:val="-8"/>
        </w:rPr>
        <w:t> </w:t>
      </w:r>
      <w:r>
        <w:rPr>
          <w:color w:val="231F20"/>
        </w:rPr>
        <w:t>phần,</w:t>
      </w:r>
      <w:r>
        <w:rPr>
          <w:color w:val="231F20"/>
          <w:spacing w:val="-8"/>
        </w:rPr>
        <w:t> </w:t>
      </w:r>
      <w:r>
        <w:rPr>
          <w:color w:val="231F20"/>
        </w:rPr>
        <w:t>hoặc là học, hoặc là vô học, hoặc là phi học phi vô học.</w:t>
      </w:r>
    </w:p>
    <w:p>
      <w:pPr>
        <w:pStyle w:val="BodyText"/>
        <w:spacing w:before="112"/>
        <w:ind w:left="960" w:firstLine="0"/>
        <w:jc w:val="left"/>
      </w:pPr>
      <w:r>
        <w:rPr>
          <w:i/>
          <w:color w:val="231F20"/>
        </w:rPr>
        <w:t>Hỏi: </w:t>
      </w:r>
      <w:r>
        <w:rPr>
          <w:color w:val="231F20"/>
        </w:rPr>
        <w:t>Thế nào là tín căn là học?</w:t>
      </w:r>
    </w:p>
    <w:p>
      <w:pPr>
        <w:pStyle w:val="BodyText"/>
        <w:spacing w:line="273" w:lineRule="auto" w:before="154"/>
        <w:ind w:right="122"/>
      </w:pPr>
      <w:r>
        <w:rPr>
          <w:i/>
          <w:color w:val="231F20"/>
        </w:rPr>
        <w:t>Đáp: </w:t>
      </w:r>
      <w:r>
        <w:rPr>
          <w:color w:val="231F20"/>
        </w:rPr>
        <w:t>Người học đã lìa kiết sử từng phần, tâm Thánh nhập đạo Thánh. Nếu là kiên tín, kiên pháp cùng người nơi nẻo khác nhận thấy lỗi lầm của hành, quán Niết-bàn vắng lặng, quán như thật về khổ tập diệt đạo, chưa được muốn được, chưa hiểu muốn hiểu, chưa chứng muốn chứng, tu đạo lìa phiền não. Người kiến học như Tu- đà-hoàn, Tư-đà-hàm, A-na-hàm, trí quán đầy đủ, hoặc trí địa, hoặc quán tâm giải thoát, tức đắc quả Sa-môn, hoặc quả Tu-đà-hoàn, quả Tư-đà-hàm, quả A-na-hàm. Nếu là người thật, hoặc là nẻo, hoặc là tín nhập, tín cứu cánh nhập, tín chân, tín tâm tịnh. Đó gọi là tín căn là học.</w:t>
      </w:r>
    </w:p>
    <w:p>
      <w:pPr>
        <w:pStyle w:val="BodyText"/>
        <w:spacing w:before="105"/>
        <w:ind w:left="960" w:firstLine="0"/>
      </w:pPr>
      <w:r>
        <w:rPr>
          <w:i/>
          <w:color w:val="231F20"/>
        </w:rPr>
        <w:t>Hỏi: </w:t>
      </w:r>
      <w:r>
        <w:rPr>
          <w:color w:val="231F20"/>
        </w:rPr>
        <w:t>Thế nào là tín căn là vô học?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09"/>
      </w:pPr>
      <w:r>
        <w:rPr>
          <w:i/>
          <w:color w:val="231F20"/>
        </w:rPr>
        <w:t>Đáp: </w:t>
      </w:r>
      <w:r>
        <w:rPr>
          <w:color w:val="231F20"/>
        </w:rPr>
        <w:t>Người vô học muốn đắc quả A-la-hán, chưa được pháp Thánh, muốn được tu đạo, trí quán đầy đủ, hoặc trí địa, hoặc quán tâm giải thoát, tức đắc quả A-la-hán. Nếu là người thật, hoặc là nẻo, nếu là tín nhập, tín cứu cánh nhập, tín chân tín nhập chân, tín tâm tịnh. Đó gọi là tín căn là vô học.</w:t>
      </w:r>
    </w:p>
    <w:p>
      <w:pPr>
        <w:pStyle w:val="BodyText"/>
        <w:spacing w:before="109"/>
        <w:ind w:left="677" w:firstLine="0"/>
      </w:pPr>
      <w:r>
        <w:rPr>
          <w:color w:val="231F20"/>
        </w:rPr>
        <w:t>Tấn căn, niệm căn, định căn, tuệ căn cũng như thế.</w:t>
      </w:r>
    </w:p>
    <w:p>
      <w:pPr>
        <w:pStyle w:val="BodyText"/>
        <w:spacing w:before="158"/>
        <w:ind w:left="677" w:firstLine="0"/>
      </w:pPr>
      <w:r>
        <w:rPr>
          <w:i/>
          <w:color w:val="231F20"/>
        </w:rPr>
        <w:t>Hỏi: </w:t>
      </w:r>
      <w:r>
        <w:rPr>
          <w:color w:val="231F20"/>
        </w:rPr>
        <w:t>Thế nào là hỷ căn là học?</w:t>
      </w:r>
    </w:p>
    <w:p>
      <w:pPr>
        <w:pStyle w:val="BodyText"/>
        <w:spacing w:line="276" w:lineRule="auto" w:before="157"/>
        <w:ind w:left="110" w:right="411"/>
      </w:pPr>
      <w:r>
        <w:rPr>
          <w:i/>
          <w:color w:val="231F20"/>
        </w:rPr>
        <w:t>Đáp: </w:t>
      </w:r>
      <w:r>
        <w:rPr>
          <w:color w:val="231F20"/>
        </w:rPr>
        <w:t>Nếu hỷ căn không phải là Thánh vô học, đó gọi là hỷ</w:t>
      </w:r>
      <w:r>
        <w:rPr>
          <w:color w:val="231F20"/>
          <w:spacing w:val="-38"/>
        </w:rPr>
        <w:t> </w:t>
      </w:r>
      <w:r>
        <w:rPr>
          <w:color w:val="231F20"/>
        </w:rPr>
        <w:t>căn là học.</w:t>
      </w:r>
    </w:p>
    <w:p>
      <w:pPr>
        <w:pStyle w:val="BodyText"/>
        <w:spacing w:before="112"/>
        <w:ind w:left="677" w:firstLine="0"/>
      </w:pPr>
      <w:r>
        <w:rPr>
          <w:i/>
          <w:color w:val="231F20"/>
        </w:rPr>
        <w:t>Hỏi: </w:t>
      </w:r>
      <w:r>
        <w:rPr>
          <w:color w:val="231F20"/>
        </w:rPr>
        <w:t>Thế nào là hỷ căn là học?</w:t>
      </w:r>
    </w:p>
    <w:p>
      <w:pPr>
        <w:pStyle w:val="BodyText"/>
        <w:spacing w:line="276" w:lineRule="auto" w:before="157"/>
        <w:ind w:left="110" w:right="410"/>
      </w:pPr>
      <w:r>
        <w:rPr>
          <w:i/>
          <w:color w:val="231F20"/>
        </w:rPr>
        <w:t>Đáp:</w:t>
      </w:r>
      <w:r>
        <w:rPr>
          <w:i/>
          <w:color w:val="231F20"/>
          <w:spacing w:val="-12"/>
        </w:rPr>
        <w:t> </w:t>
      </w:r>
      <w:r>
        <w:rPr>
          <w:color w:val="231F20"/>
        </w:rPr>
        <w:t>Nếu</w:t>
      </w:r>
      <w:r>
        <w:rPr>
          <w:color w:val="231F20"/>
          <w:spacing w:val="-11"/>
        </w:rPr>
        <w:t> </w:t>
      </w:r>
      <w:r>
        <w:rPr>
          <w:color w:val="231F20"/>
        </w:rPr>
        <w:t>hỷ</w:t>
      </w:r>
      <w:r>
        <w:rPr>
          <w:color w:val="231F20"/>
          <w:spacing w:val="-11"/>
        </w:rPr>
        <w:t> </w:t>
      </w:r>
      <w:r>
        <w:rPr>
          <w:color w:val="231F20"/>
        </w:rPr>
        <w:t>căn</w:t>
      </w:r>
      <w:r>
        <w:rPr>
          <w:color w:val="231F20"/>
          <w:spacing w:val="-12"/>
        </w:rPr>
        <w:t> </w:t>
      </w:r>
      <w:r>
        <w:rPr>
          <w:color w:val="231F20"/>
        </w:rPr>
        <w:t>là</w:t>
      </w:r>
      <w:r>
        <w:rPr>
          <w:color w:val="231F20"/>
          <w:spacing w:val="-11"/>
        </w:rPr>
        <w:t> </w:t>
      </w:r>
      <w:r>
        <w:rPr>
          <w:color w:val="231F20"/>
        </w:rPr>
        <w:t>tín</w:t>
      </w:r>
      <w:r>
        <w:rPr>
          <w:color w:val="231F20"/>
          <w:spacing w:val="-11"/>
        </w:rPr>
        <w:t> </w:t>
      </w:r>
      <w:r>
        <w:rPr>
          <w:color w:val="231F20"/>
        </w:rPr>
        <w:t>căn</w:t>
      </w:r>
      <w:r>
        <w:rPr>
          <w:color w:val="231F20"/>
          <w:spacing w:val="-12"/>
        </w:rPr>
        <w:t> </w:t>
      </w:r>
      <w:r>
        <w:rPr>
          <w:color w:val="231F20"/>
        </w:rPr>
        <w:t>học</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với</w:t>
      </w:r>
      <w:r>
        <w:rPr>
          <w:color w:val="231F20"/>
          <w:spacing w:val="-11"/>
        </w:rPr>
        <w:t> </w:t>
      </w:r>
      <w:r>
        <w:rPr>
          <w:color w:val="231F20"/>
        </w:rPr>
        <w:t>lạc</w:t>
      </w:r>
      <w:r>
        <w:rPr>
          <w:color w:val="231F20"/>
          <w:spacing w:val="-11"/>
        </w:rPr>
        <w:t> </w:t>
      </w:r>
      <w:r>
        <w:rPr>
          <w:color w:val="231F20"/>
        </w:rPr>
        <w:t>thọ</w:t>
      </w:r>
      <w:r>
        <w:rPr>
          <w:color w:val="231F20"/>
          <w:spacing w:val="-12"/>
        </w:rPr>
        <w:t> </w:t>
      </w:r>
      <w:r>
        <w:rPr>
          <w:color w:val="231F20"/>
        </w:rPr>
        <w:t>của</w:t>
      </w:r>
      <w:r>
        <w:rPr>
          <w:color w:val="231F20"/>
          <w:spacing w:val="-11"/>
        </w:rPr>
        <w:t> </w:t>
      </w:r>
      <w:r>
        <w:rPr>
          <w:color w:val="231F20"/>
        </w:rPr>
        <w:t>ý</w:t>
      </w:r>
      <w:r>
        <w:rPr>
          <w:color w:val="231F20"/>
          <w:spacing w:val="-11"/>
        </w:rPr>
        <w:t> </w:t>
      </w:r>
      <w:r>
        <w:rPr>
          <w:color w:val="231F20"/>
        </w:rPr>
        <w:t>xúc, đó gọi là hỷ căn là học.</w:t>
      </w:r>
    </w:p>
    <w:p>
      <w:pPr>
        <w:pStyle w:val="BodyText"/>
        <w:spacing w:before="112"/>
        <w:ind w:left="677" w:firstLine="0"/>
      </w:pPr>
      <w:r>
        <w:rPr>
          <w:i/>
          <w:color w:val="231F20"/>
        </w:rPr>
        <w:t>Hỏi: </w:t>
      </w:r>
      <w:r>
        <w:rPr>
          <w:color w:val="231F20"/>
        </w:rPr>
        <w:t>Thế nào là hỷ căn là học?</w:t>
      </w:r>
    </w:p>
    <w:p>
      <w:pPr>
        <w:pStyle w:val="BodyText"/>
        <w:spacing w:line="276" w:lineRule="auto" w:before="157"/>
        <w:ind w:left="110" w:right="411"/>
      </w:pPr>
      <w:r>
        <w:rPr>
          <w:i/>
          <w:color w:val="231F20"/>
          <w:spacing w:val="-3"/>
        </w:rPr>
        <w:t>Đáp: </w:t>
      </w:r>
      <w:r>
        <w:rPr>
          <w:color w:val="231F20"/>
          <w:spacing w:val="-3"/>
        </w:rPr>
        <w:t>Người </w:t>
      </w:r>
      <w:r>
        <w:rPr>
          <w:color w:val="231F20"/>
        </w:rPr>
        <w:t>học lìa </w:t>
      </w:r>
      <w:r>
        <w:rPr>
          <w:color w:val="231F20"/>
          <w:spacing w:val="-3"/>
        </w:rPr>
        <w:t>kiết </w:t>
      </w:r>
      <w:r>
        <w:rPr>
          <w:color w:val="231F20"/>
        </w:rPr>
        <w:t>sử, tâm </w:t>
      </w:r>
      <w:r>
        <w:rPr>
          <w:color w:val="231F20"/>
          <w:spacing w:val="-3"/>
        </w:rPr>
        <w:t>Thánh nhập </w:t>
      </w:r>
      <w:r>
        <w:rPr>
          <w:color w:val="231F20"/>
        </w:rPr>
        <w:t>đạo </w:t>
      </w:r>
      <w:r>
        <w:rPr>
          <w:color w:val="231F20"/>
          <w:spacing w:val="-3"/>
        </w:rPr>
        <w:t>Thánh. </w:t>
      </w:r>
      <w:r>
        <w:rPr>
          <w:color w:val="231F20"/>
        </w:rPr>
        <w:t>Nếu </w:t>
      </w:r>
      <w:r>
        <w:rPr>
          <w:color w:val="231F20"/>
          <w:spacing w:val="-3"/>
        </w:rPr>
        <w:t>là kiên tín, kiên pháp cùng người </w:t>
      </w:r>
      <w:r>
        <w:rPr>
          <w:color w:val="231F20"/>
        </w:rPr>
        <w:t>nơi nẻo </w:t>
      </w:r>
      <w:r>
        <w:rPr>
          <w:color w:val="231F20"/>
          <w:spacing w:val="-3"/>
        </w:rPr>
        <w:t>khác thấy </w:t>
      </w:r>
      <w:r>
        <w:rPr>
          <w:color w:val="231F20"/>
        </w:rPr>
        <w:t>lỗi lầm của </w:t>
      </w:r>
      <w:r>
        <w:rPr>
          <w:color w:val="231F20"/>
          <w:spacing w:val="-3"/>
        </w:rPr>
        <w:t>hành, quán</w:t>
      </w:r>
      <w:r>
        <w:rPr>
          <w:color w:val="231F20"/>
          <w:spacing w:val="-15"/>
        </w:rPr>
        <w:t> </w:t>
      </w:r>
      <w:r>
        <w:rPr>
          <w:color w:val="231F20"/>
          <w:spacing w:val="-3"/>
        </w:rPr>
        <w:t>Niết-bàn</w:t>
      </w:r>
      <w:r>
        <w:rPr>
          <w:color w:val="231F20"/>
          <w:spacing w:val="-15"/>
        </w:rPr>
        <w:t> </w:t>
      </w:r>
      <w:r>
        <w:rPr>
          <w:color w:val="231F20"/>
          <w:spacing w:val="-3"/>
        </w:rPr>
        <w:t>vắng</w:t>
      </w:r>
      <w:r>
        <w:rPr>
          <w:color w:val="231F20"/>
          <w:spacing w:val="-14"/>
        </w:rPr>
        <w:t> </w:t>
      </w:r>
      <w:r>
        <w:rPr>
          <w:color w:val="231F20"/>
          <w:spacing w:val="-3"/>
        </w:rPr>
        <w:t>lặng,</w:t>
      </w:r>
      <w:r>
        <w:rPr>
          <w:color w:val="231F20"/>
          <w:spacing w:val="-15"/>
        </w:rPr>
        <w:t> </w:t>
      </w:r>
      <w:r>
        <w:rPr>
          <w:color w:val="231F20"/>
          <w:spacing w:val="-3"/>
        </w:rPr>
        <w:t>quán</w:t>
      </w:r>
      <w:r>
        <w:rPr>
          <w:color w:val="231F20"/>
          <w:spacing w:val="-14"/>
        </w:rPr>
        <w:t> </w:t>
      </w:r>
      <w:r>
        <w:rPr>
          <w:color w:val="231F20"/>
        </w:rPr>
        <w:t>như</w:t>
      </w:r>
      <w:r>
        <w:rPr>
          <w:color w:val="231F20"/>
          <w:spacing w:val="-15"/>
        </w:rPr>
        <w:t> </w:t>
      </w:r>
      <w:r>
        <w:rPr>
          <w:color w:val="231F20"/>
          <w:spacing w:val="-3"/>
        </w:rPr>
        <w:t>thật</w:t>
      </w:r>
      <w:r>
        <w:rPr>
          <w:color w:val="231F20"/>
          <w:spacing w:val="-14"/>
        </w:rPr>
        <w:t> </w:t>
      </w:r>
      <w:r>
        <w:rPr>
          <w:color w:val="231F20"/>
        </w:rPr>
        <w:t>về</w:t>
      </w:r>
      <w:r>
        <w:rPr>
          <w:color w:val="231F20"/>
          <w:spacing w:val="-15"/>
        </w:rPr>
        <w:t> </w:t>
      </w:r>
      <w:r>
        <w:rPr>
          <w:color w:val="231F20"/>
        </w:rPr>
        <w:t>khổ</w:t>
      </w:r>
      <w:r>
        <w:rPr>
          <w:color w:val="231F20"/>
          <w:spacing w:val="-15"/>
        </w:rPr>
        <w:t> </w:t>
      </w:r>
      <w:r>
        <w:rPr>
          <w:color w:val="231F20"/>
        </w:rPr>
        <w:t>tập</w:t>
      </w:r>
      <w:r>
        <w:rPr>
          <w:color w:val="231F20"/>
          <w:spacing w:val="-14"/>
        </w:rPr>
        <w:t> </w:t>
      </w:r>
      <w:r>
        <w:rPr>
          <w:color w:val="231F20"/>
          <w:spacing w:val="-3"/>
        </w:rPr>
        <w:t>diệt</w:t>
      </w:r>
      <w:r>
        <w:rPr>
          <w:color w:val="231F20"/>
          <w:spacing w:val="-15"/>
        </w:rPr>
        <w:t> </w:t>
      </w:r>
      <w:r>
        <w:rPr>
          <w:color w:val="231F20"/>
          <w:spacing w:val="-3"/>
        </w:rPr>
        <w:t>đạo,</w:t>
      </w:r>
      <w:r>
        <w:rPr>
          <w:color w:val="231F20"/>
          <w:spacing w:val="-14"/>
        </w:rPr>
        <w:t> </w:t>
      </w:r>
      <w:r>
        <w:rPr>
          <w:color w:val="231F20"/>
          <w:spacing w:val="-3"/>
        </w:rPr>
        <w:t>chưa</w:t>
      </w:r>
      <w:r>
        <w:rPr>
          <w:color w:val="231F20"/>
          <w:spacing w:val="-15"/>
        </w:rPr>
        <w:t> </w:t>
      </w:r>
      <w:r>
        <w:rPr>
          <w:color w:val="231F20"/>
          <w:spacing w:val="-3"/>
        </w:rPr>
        <w:t>được muốn</w:t>
      </w:r>
      <w:r>
        <w:rPr>
          <w:color w:val="231F20"/>
          <w:spacing w:val="-9"/>
        </w:rPr>
        <w:t> </w:t>
      </w:r>
      <w:r>
        <w:rPr>
          <w:color w:val="231F20"/>
          <w:spacing w:val="-3"/>
        </w:rPr>
        <w:t>được,</w:t>
      </w:r>
      <w:r>
        <w:rPr>
          <w:color w:val="231F20"/>
          <w:spacing w:val="-8"/>
        </w:rPr>
        <w:t> </w:t>
      </w:r>
      <w:r>
        <w:rPr>
          <w:color w:val="231F20"/>
          <w:spacing w:val="-3"/>
        </w:rPr>
        <w:t>chưa</w:t>
      </w:r>
      <w:r>
        <w:rPr>
          <w:color w:val="231F20"/>
          <w:spacing w:val="-9"/>
        </w:rPr>
        <w:t> </w:t>
      </w:r>
      <w:r>
        <w:rPr>
          <w:color w:val="231F20"/>
          <w:spacing w:val="-3"/>
        </w:rPr>
        <w:t>hiểu</w:t>
      </w:r>
      <w:r>
        <w:rPr>
          <w:color w:val="231F20"/>
          <w:spacing w:val="-8"/>
        </w:rPr>
        <w:t> </w:t>
      </w:r>
      <w:r>
        <w:rPr>
          <w:color w:val="231F20"/>
          <w:spacing w:val="-3"/>
        </w:rPr>
        <w:t>muốn</w:t>
      </w:r>
      <w:r>
        <w:rPr>
          <w:color w:val="231F20"/>
          <w:spacing w:val="-8"/>
        </w:rPr>
        <w:t> </w:t>
      </w:r>
      <w:r>
        <w:rPr>
          <w:color w:val="231F20"/>
          <w:spacing w:val="-3"/>
        </w:rPr>
        <w:t>hiểu,</w:t>
      </w:r>
      <w:r>
        <w:rPr>
          <w:color w:val="231F20"/>
          <w:spacing w:val="-9"/>
        </w:rPr>
        <w:t> </w:t>
      </w:r>
      <w:r>
        <w:rPr>
          <w:color w:val="231F20"/>
          <w:spacing w:val="-3"/>
        </w:rPr>
        <w:t>chưa</w:t>
      </w:r>
      <w:r>
        <w:rPr>
          <w:color w:val="231F20"/>
          <w:spacing w:val="-8"/>
        </w:rPr>
        <w:t> </w:t>
      </w:r>
      <w:r>
        <w:rPr>
          <w:color w:val="231F20"/>
          <w:spacing w:val="-3"/>
        </w:rPr>
        <w:t>chứng</w:t>
      </w:r>
      <w:r>
        <w:rPr>
          <w:color w:val="231F20"/>
          <w:spacing w:val="-8"/>
        </w:rPr>
        <w:t> </w:t>
      </w:r>
      <w:r>
        <w:rPr>
          <w:color w:val="231F20"/>
          <w:spacing w:val="-3"/>
        </w:rPr>
        <w:t>muốn</w:t>
      </w:r>
      <w:r>
        <w:rPr>
          <w:color w:val="231F20"/>
          <w:spacing w:val="-9"/>
        </w:rPr>
        <w:t> </w:t>
      </w:r>
      <w:r>
        <w:rPr>
          <w:color w:val="231F20"/>
          <w:spacing w:val="-3"/>
        </w:rPr>
        <w:t>chứng,</w:t>
      </w:r>
      <w:r>
        <w:rPr>
          <w:color w:val="231F20"/>
          <w:spacing w:val="-8"/>
        </w:rPr>
        <w:t> </w:t>
      </w:r>
      <w:r>
        <w:rPr>
          <w:color w:val="231F20"/>
        </w:rPr>
        <w:t>tu</w:t>
      </w:r>
      <w:r>
        <w:rPr>
          <w:color w:val="231F20"/>
          <w:spacing w:val="-8"/>
        </w:rPr>
        <w:t> </w:t>
      </w:r>
      <w:r>
        <w:rPr>
          <w:color w:val="231F20"/>
        </w:rPr>
        <w:t>đạo</w:t>
      </w:r>
      <w:r>
        <w:rPr>
          <w:color w:val="231F20"/>
          <w:spacing w:val="-9"/>
        </w:rPr>
        <w:t> </w:t>
      </w:r>
      <w:r>
        <w:rPr>
          <w:color w:val="231F20"/>
          <w:spacing w:val="-3"/>
        </w:rPr>
        <w:t>lìa phiền não. Người kiến </w:t>
      </w:r>
      <w:r>
        <w:rPr>
          <w:color w:val="231F20"/>
        </w:rPr>
        <w:t>học như </w:t>
      </w:r>
      <w:r>
        <w:rPr>
          <w:color w:val="231F20"/>
          <w:spacing w:val="-4"/>
        </w:rPr>
        <w:t>Tu-đà-hoàn, </w:t>
      </w:r>
      <w:r>
        <w:rPr>
          <w:color w:val="231F20"/>
          <w:spacing w:val="-3"/>
        </w:rPr>
        <w:t>Tư-đà-hàm, A-na-hàm, </w:t>
      </w:r>
      <w:r>
        <w:rPr>
          <w:color w:val="231F20"/>
        </w:rPr>
        <w:t>trí </w:t>
      </w:r>
      <w:r>
        <w:rPr>
          <w:color w:val="231F20"/>
          <w:spacing w:val="-3"/>
        </w:rPr>
        <w:t>quán </w:t>
      </w:r>
      <w:r>
        <w:rPr>
          <w:color w:val="231F20"/>
        </w:rPr>
        <w:t>đầy đủ, </w:t>
      </w:r>
      <w:r>
        <w:rPr>
          <w:color w:val="231F20"/>
          <w:spacing w:val="-3"/>
        </w:rPr>
        <w:t>hoặc </w:t>
      </w:r>
      <w:r>
        <w:rPr>
          <w:color w:val="231F20"/>
        </w:rPr>
        <w:t>trí </w:t>
      </w:r>
      <w:r>
        <w:rPr>
          <w:color w:val="231F20"/>
          <w:spacing w:val="-3"/>
        </w:rPr>
        <w:t>địa, hoặc quán </w:t>
      </w:r>
      <w:r>
        <w:rPr>
          <w:color w:val="231F20"/>
        </w:rPr>
        <w:t>tâm </w:t>
      </w:r>
      <w:r>
        <w:rPr>
          <w:color w:val="231F20"/>
          <w:spacing w:val="-3"/>
        </w:rPr>
        <w:t>giải thoát, </w:t>
      </w:r>
      <w:r>
        <w:rPr>
          <w:color w:val="231F20"/>
        </w:rPr>
        <w:t>tức đắc </w:t>
      </w:r>
      <w:r>
        <w:rPr>
          <w:color w:val="231F20"/>
          <w:spacing w:val="-3"/>
        </w:rPr>
        <w:t>quả Sa-môn,</w:t>
      </w:r>
      <w:r>
        <w:rPr>
          <w:color w:val="231F20"/>
          <w:spacing w:val="-11"/>
        </w:rPr>
        <w:t> </w:t>
      </w:r>
      <w:r>
        <w:rPr>
          <w:color w:val="231F20"/>
          <w:spacing w:val="-3"/>
        </w:rPr>
        <w:t>hoặc</w:t>
      </w:r>
      <w:r>
        <w:rPr>
          <w:color w:val="231F20"/>
          <w:spacing w:val="-11"/>
        </w:rPr>
        <w:t> </w:t>
      </w:r>
      <w:r>
        <w:rPr>
          <w:color w:val="231F20"/>
        </w:rPr>
        <w:t>quả</w:t>
      </w:r>
      <w:r>
        <w:rPr>
          <w:color w:val="231F20"/>
          <w:spacing w:val="-16"/>
        </w:rPr>
        <w:t> </w:t>
      </w:r>
      <w:r>
        <w:rPr>
          <w:color w:val="231F20"/>
          <w:spacing w:val="-4"/>
        </w:rPr>
        <w:t>Tu-đà-hoàn,</w:t>
      </w:r>
      <w:r>
        <w:rPr>
          <w:color w:val="231F20"/>
          <w:spacing w:val="-10"/>
        </w:rPr>
        <w:t> </w:t>
      </w:r>
      <w:r>
        <w:rPr>
          <w:color w:val="231F20"/>
        </w:rPr>
        <w:t>quả</w:t>
      </w:r>
      <w:r>
        <w:rPr>
          <w:color w:val="231F20"/>
          <w:spacing w:val="-16"/>
        </w:rPr>
        <w:t> </w:t>
      </w:r>
      <w:r>
        <w:rPr>
          <w:color w:val="231F20"/>
          <w:spacing w:val="-3"/>
        </w:rPr>
        <w:t>Tư-đà-hàm,</w:t>
      </w:r>
      <w:r>
        <w:rPr>
          <w:color w:val="231F20"/>
          <w:spacing w:val="-11"/>
        </w:rPr>
        <w:t> </w:t>
      </w:r>
      <w:r>
        <w:rPr>
          <w:color w:val="231F20"/>
        </w:rPr>
        <w:t>quả</w:t>
      </w:r>
      <w:r>
        <w:rPr>
          <w:color w:val="231F20"/>
          <w:spacing w:val="-25"/>
        </w:rPr>
        <w:t> </w:t>
      </w:r>
      <w:r>
        <w:rPr>
          <w:color w:val="231F20"/>
          <w:spacing w:val="-3"/>
        </w:rPr>
        <w:t>A-na-hàm.</w:t>
      </w:r>
      <w:r>
        <w:rPr>
          <w:color w:val="231F20"/>
          <w:spacing w:val="-11"/>
        </w:rPr>
        <w:t> </w:t>
      </w:r>
      <w:r>
        <w:rPr>
          <w:color w:val="231F20"/>
        </w:rPr>
        <w:t>Nếu</w:t>
      </w:r>
      <w:r>
        <w:rPr>
          <w:color w:val="231F20"/>
          <w:spacing w:val="-11"/>
        </w:rPr>
        <w:t> </w:t>
      </w:r>
      <w:r>
        <w:rPr>
          <w:color w:val="231F20"/>
          <w:spacing w:val="-3"/>
        </w:rPr>
        <w:t>là người</w:t>
      </w:r>
      <w:r>
        <w:rPr>
          <w:color w:val="231F20"/>
          <w:spacing w:val="-8"/>
        </w:rPr>
        <w:t> </w:t>
      </w:r>
      <w:r>
        <w:rPr>
          <w:color w:val="231F20"/>
          <w:spacing w:val="-3"/>
        </w:rPr>
        <w:t>thật,</w:t>
      </w:r>
      <w:r>
        <w:rPr>
          <w:color w:val="231F20"/>
          <w:spacing w:val="-8"/>
        </w:rPr>
        <w:t> </w:t>
      </w:r>
      <w:r>
        <w:rPr>
          <w:color w:val="231F20"/>
          <w:spacing w:val="-3"/>
        </w:rPr>
        <w:t>hoặc</w:t>
      </w:r>
      <w:r>
        <w:rPr>
          <w:color w:val="231F20"/>
          <w:spacing w:val="-7"/>
        </w:rPr>
        <w:t> </w:t>
      </w:r>
      <w:r>
        <w:rPr>
          <w:color w:val="231F20"/>
        </w:rPr>
        <w:t>là</w:t>
      </w:r>
      <w:r>
        <w:rPr>
          <w:color w:val="231F20"/>
          <w:spacing w:val="-8"/>
        </w:rPr>
        <w:t> </w:t>
      </w:r>
      <w:r>
        <w:rPr>
          <w:color w:val="231F20"/>
          <w:spacing w:val="-3"/>
        </w:rPr>
        <w:t>nẻo,</w:t>
      </w:r>
      <w:r>
        <w:rPr>
          <w:color w:val="231F20"/>
          <w:spacing w:val="-8"/>
        </w:rPr>
        <w:t> </w:t>
      </w:r>
      <w:r>
        <w:rPr>
          <w:color w:val="231F20"/>
        </w:rPr>
        <w:t>là</w:t>
      </w:r>
      <w:r>
        <w:rPr>
          <w:color w:val="231F20"/>
          <w:spacing w:val="-7"/>
        </w:rPr>
        <w:t> </w:t>
      </w:r>
      <w:r>
        <w:rPr>
          <w:color w:val="231F20"/>
        </w:rPr>
        <w:t>lạc</w:t>
      </w:r>
      <w:r>
        <w:rPr>
          <w:color w:val="231F20"/>
          <w:spacing w:val="-8"/>
        </w:rPr>
        <w:t> </w:t>
      </w:r>
      <w:r>
        <w:rPr>
          <w:color w:val="231F20"/>
        </w:rPr>
        <w:t>thọ</w:t>
      </w:r>
      <w:r>
        <w:rPr>
          <w:color w:val="231F20"/>
          <w:spacing w:val="-8"/>
        </w:rPr>
        <w:t> </w:t>
      </w:r>
      <w:r>
        <w:rPr>
          <w:color w:val="231F20"/>
        </w:rPr>
        <w:t>của</w:t>
      </w:r>
      <w:r>
        <w:rPr>
          <w:color w:val="231F20"/>
          <w:spacing w:val="-7"/>
        </w:rPr>
        <w:t> </w:t>
      </w:r>
      <w:r>
        <w:rPr>
          <w:color w:val="231F20"/>
        </w:rPr>
        <w:t>ý</w:t>
      </w:r>
      <w:r>
        <w:rPr>
          <w:color w:val="231F20"/>
          <w:spacing w:val="-8"/>
        </w:rPr>
        <w:t> </w:t>
      </w:r>
      <w:r>
        <w:rPr>
          <w:color w:val="231F20"/>
          <w:spacing w:val="-3"/>
        </w:rPr>
        <w:t>xúc.</w:t>
      </w:r>
      <w:r>
        <w:rPr>
          <w:color w:val="231F20"/>
          <w:spacing w:val="-8"/>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hỷ</w:t>
      </w:r>
      <w:r>
        <w:rPr>
          <w:color w:val="231F20"/>
          <w:spacing w:val="-8"/>
        </w:rPr>
        <w:t> </w:t>
      </w:r>
      <w:r>
        <w:rPr>
          <w:color w:val="231F20"/>
        </w:rPr>
        <w:t>căn</w:t>
      </w:r>
      <w:r>
        <w:rPr>
          <w:color w:val="231F20"/>
          <w:spacing w:val="-8"/>
        </w:rPr>
        <w:t> </w:t>
      </w:r>
      <w:r>
        <w:rPr>
          <w:color w:val="231F20"/>
        </w:rPr>
        <w:t>là</w:t>
      </w:r>
      <w:r>
        <w:rPr>
          <w:color w:val="231F20"/>
          <w:spacing w:val="-7"/>
        </w:rPr>
        <w:t> </w:t>
      </w:r>
      <w:r>
        <w:rPr>
          <w:color w:val="231F20"/>
          <w:spacing w:val="-3"/>
        </w:rPr>
        <w:t>học.</w:t>
      </w:r>
    </w:p>
    <w:p>
      <w:pPr>
        <w:pStyle w:val="BodyText"/>
        <w:spacing w:before="107"/>
        <w:ind w:left="677" w:firstLine="0"/>
      </w:pPr>
      <w:r>
        <w:rPr>
          <w:i/>
          <w:color w:val="231F20"/>
        </w:rPr>
        <w:t>Hỏi: </w:t>
      </w:r>
      <w:r>
        <w:rPr>
          <w:color w:val="231F20"/>
        </w:rPr>
        <w:t>Thế nào là hỷ căn là vô học?</w:t>
      </w:r>
    </w:p>
    <w:p>
      <w:pPr>
        <w:pStyle w:val="BodyText"/>
        <w:spacing w:line="276" w:lineRule="auto" w:before="158"/>
        <w:ind w:left="110" w:right="411"/>
      </w:pPr>
      <w:r>
        <w:rPr>
          <w:i/>
          <w:color w:val="231F20"/>
        </w:rPr>
        <w:t>Đáp: </w:t>
      </w:r>
      <w:r>
        <w:rPr>
          <w:color w:val="231F20"/>
        </w:rPr>
        <w:t>Nếu hỷ căn là Thánh không phải là học, đó gọi là hỷ căn là vô học.</w:t>
      </w:r>
    </w:p>
    <w:p>
      <w:pPr>
        <w:pStyle w:val="BodyText"/>
        <w:spacing w:before="111"/>
        <w:ind w:left="677" w:firstLine="0"/>
      </w:pPr>
      <w:r>
        <w:rPr>
          <w:i/>
          <w:color w:val="231F20"/>
        </w:rPr>
        <w:t>Hỏi: </w:t>
      </w:r>
      <w:r>
        <w:rPr>
          <w:color w:val="231F20"/>
        </w:rPr>
        <w:t>Thế nào là hỷ căn là vô học?</w:t>
      </w:r>
    </w:p>
    <w:p>
      <w:pPr>
        <w:pStyle w:val="BodyText"/>
        <w:spacing w:line="276" w:lineRule="auto" w:before="158"/>
        <w:ind w:left="110" w:right="410"/>
      </w:pPr>
      <w:r>
        <w:rPr>
          <w:i/>
          <w:color w:val="231F20"/>
        </w:rPr>
        <w:t>Đáp: </w:t>
      </w:r>
      <w:r>
        <w:rPr>
          <w:color w:val="231F20"/>
        </w:rPr>
        <w:t>Nếu hỷ căn là tín căn vô học tương ưng với lạc thọ của ý xúc, đó gọi là hỷ căn là vô học.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hỷ căn là vô học?</w:t>
      </w:r>
    </w:p>
    <w:p>
      <w:pPr>
        <w:pStyle w:val="BodyText"/>
        <w:spacing w:line="276" w:lineRule="auto" w:before="171"/>
        <w:ind w:right="127"/>
      </w:pPr>
      <w:r>
        <w:rPr>
          <w:i/>
          <w:color w:val="231F20"/>
        </w:rPr>
        <w:t>Đáp: </w:t>
      </w:r>
      <w:r>
        <w:rPr>
          <w:color w:val="231F20"/>
        </w:rPr>
        <w:t>Người vô học muốn đắc quả A-la-hán, chưa được pháp Thánh, muốn được tu đạo, trí quán đầy đủ, hoặc trí địa, hoặc quán tâm giải thoát, tức đắc quả A-la-hán. Nếu là người thật, hoặc là nẻo, hoặc là lạc thọ của ý xúc. Đó gọi là hỷ căn là vô học.</w:t>
      </w:r>
    </w:p>
    <w:p>
      <w:pPr>
        <w:pStyle w:val="BodyText"/>
        <w:spacing w:before="129"/>
        <w:ind w:left="960" w:firstLine="0"/>
      </w:pPr>
      <w:r>
        <w:rPr>
          <w:i/>
          <w:color w:val="231F20"/>
        </w:rPr>
        <w:t>Hỏi: </w:t>
      </w:r>
      <w:r>
        <w:rPr>
          <w:color w:val="231F20"/>
        </w:rPr>
        <w:t>Thế nào là hỷ căn là phi học phi vô học?</w:t>
      </w:r>
    </w:p>
    <w:p>
      <w:pPr>
        <w:pStyle w:val="BodyText"/>
        <w:spacing w:line="276" w:lineRule="auto" w:before="171"/>
        <w:ind w:right="127"/>
      </w:pPr>
      <w:r>
        <w:rPr>
          <w:i/>
          <w:color w:val="231F20"/>
        </w:rPr>
        <w:t>Đáp: </w:t>
      </w:r>
      <w:r>
        <w:rPr>
          <w:color w:val="231F20"/>
        </w:rPr>
        <w:t>Nếu hỷ căn không phải là Thánh, là lạc thọ của ý xúc, đó gọi là hỷ căn là phi học phi vô học.</w:t>
      </w:r>
    </w:p>
    <w:p>
      <w:pPr>
        <w:pStyle w:val="BodyText"/>
        <w:spacing w:before="127"/>
        <w:ind w:left="960" w:firstLine="0"/>
      </w:pPr>
      <w:r>
        <w:rPr>
          <w:i/>
          <w:color w:val="231F20"/>
        </w:rPr>
        <w:t>Hỏi: </w:t>
      </w:r>
      <w:r>
        <w:rPr>
          <w:color w:val="231F20"/>
        </w:rPr>
        <w:t>Thế nào là xả căn là học?</w:t>
      </w:r>
    </w:p>
    <w:p>
      <w:pPr>
        <w:pStyle w:val="BodyText"/>
        <w:spacing w:line="276" w:lineRule="auto" w:before="171"/>
        <w:ind w:right="127"/>
      </w:pPr>
      <w:r>
        <w:rPr>
          <w:i/>
          <w:color w:val="231F20"/>
        </w:rPr>
        <w:t>Đáp: </w:t>
      </w:r>
      <w:r>
        <w:rPr>
          <w:color w:val="231F20"/>
        </w:rPr>
        <w:t>Nếu xả căn không phải là Thánh vô học, đó gọi là xả căn là học.</w:t>
      </w:r>
    </w:p>
    <w:p>
      <w:pPr>
        <w:pStyle w:val="BodyText"/>
        <w:spacing w:before="127"/>
        <w:ind w:left="960" w:firstLine="0"/>
      </w:pPr>
      <w:r>
        <w:rPr>
          <w:i/>
          <w:color w:val="231F20"/>
        </w:rPr>
        <w:t>Hỏi: </w:t>
      </w:r>
      <w:r>
        <w:rPr>
          <w:color w:val="231F20"/>
        </w:rPr>
        <w:t>Thế nào là xả căn là học?</w:t>
      </w:r>
    </w:p>
    <w:p>
      <w:pPr>
        <w:pStyle w:val="BodyText"/>
        <w:spacing w:line="276" w:lineRule="auto" w:before="171"/>
        <w:ind w:right="127"/>
      </w:pPr>
      <w:r>
        <w:rPr>
          <w:i/>
          <w:color w:val="231F20"/>
        </w:rPr>
        <w:t>Đáp: </w:t>
      </w:r>
      <w:r>
        <w:rPr>
          <w:color w:val="231F20"/>
        </w:rPr>
        <w:t>Nếu xả căn là tín căn học tương ưng với thọ không khổ không lạc của ý xúc, đó gọi là xả căn là học.</w:t>
      </w:r>
    </w:p>
    <w:p>
      <w:pPr>
        <w:pStyle w:val="BodyText"/>
        <w:spacing w:before="127"/>
        <w:ind w:left="960" w:firstLine="0"/>
      </w:pPr>
      <w:r>
        <w:rPr>
          <w:i/>
          <w:color w:val="231F20"/>
        </w:rPr>
        <w:t>Hỏi: </w:t>
      </w:r>
      <w:r>
        <w:rPr>
          <w:color w:val="231F20"/>
        </w:rPr>
        <w:t>Thế nào là xả căn là học?</w:t>
      </w:r>
    </w:p>
    <w:p>
      <w:pPr>
        <w:pStyle w:val="BodyText"/>
        <w:spacing w:line="276" w:lineRule="auto" w:before="170"/>
        <w:ind w:right="127"/>
      </w:pPr>
      <w:r>
        <w:rPr>
          <w:i/>
          <w:color w:val="231F20"/>
        </w:rPr>
        <w:t>Đáp: </w:t>
      </w:r>
      <w:r>
        <w:rPr>
          <w:color w:val="231F20"/>
        </w:rPr>
        <w:t>Người học lìa kiết sử, cho đến tức đắc quả A-na-hàm. Nếu là người thật, hoặc là nẻo, hoặc là thọ không khổ không lạc của ý xúc, đó gọi là xả căn là học.</w:t>
      </w:r>
    </w:p>
    <w:p>
      <w:pPr>
        <w:pStyle w:val="BodyText"/>
        <w:spacing w:before="129"/>
        <w:ind w:left="960" w:firstLine="0"/>
      </w:pPr>
      <w:r>
        <w:rPr>
          <w:i/>
          <w:color w:val="231F20"/>
        </w:rPr>
        <w:t>Hỏi: </w:t>
      </w:r>
      <w:r>
        <w:rPr>
          <w:color w:val="231F20"/>
        </w:rPr>
        <w:t>Thế nào là xả căn là vô học?</w:t>
      </w:r>
    </w:p>
    <w:p>
      <w:pPr>
        <w:pStyle w:val="BodyText"/>
        <w:spacing w:line="276" w:lineRule="auto" w:before="170"/>
        <w:ind w:right="127"/>
      </w:pPr>
      <w:r>
        <w:rPr>
          <w:i/>
          <w:color w:val="231F20"/>
        </w:rPr>
        <w:t>Đáp: </w:t>
      </w:r>
      <w:r>
        <w:rPr>
          <w:color w:val="231F20"/>
        </w:rPr>
        <w:t>Nếu xả căn là Thánh không phải là học, đó gọi là xả căn là vô học.</w:t>
      </w:r>
    </w:p>
    <w:p>
      <w:pPr>
        <w:pStyle w:val="BodyText"/>
        <w:spacing w:before="128"/>
        <w:ind w:left="960" w:firstLine="0"/>
      </w:pPr>
      <w:r>
        <w:rPr>
          <w:i/>
          <w:color w:val="231F20"/>
        </w:rPr>
        <w:t>Hỏi: </w:t>
      </w:r>
      <w:r>
        <w:rPr>
          <w:color w:val="231F20"/>
        </w:rPr>
        <w:t>Thế nào là xả căn là vô học?</w:t>
      </w:r>
    </w:p>
    <w:p>
      <w:pPr>
        <w:pStyle w:val="BodyText"/>
        <w:spacing w:line="276" w:lineRule="auto" w:before="170"/>
        <w:ind w:right="127"/>
      </w:pPr>
      <w:r>
        <w:rPr>
          <w:i/>
          <w:color w:val="231F20"/>
        </w:rPr>
        <w:t>Đáp:</w:t>
      </w:r>
      <w:r>
        <w:rPr>
          <w:i/>
          <w:color w:val="231F20"/>
          <w:spacing w:val="-12"/>
        </w:rPr>
        <w:t> </w:t>
      </w:r>
      <w:r>
        <w:rPr>
          <w:color w:val="231F20"/>
        </w:rPr>
        <w:t>Nếu</w:t>
      </w:r>
      <w:r>
        <w:rPr>
          <w:color w:val="231F20"/>
          <w:spacing w:val="-11"/>
        </w:rPr>
        <w:t> </w:t>
      </w:r>
      <w:r>
        <w:rPr>
          <w:color w:val="231F20"/>
        </w:rPr>
        <w:t>xả</w:t>
      </w:r>
      <w:r>
        <w:rPr>
          <w:color w:val="231F20"/>
          <w:spacing w:val="-12"/>
        </w:rPr>
        <w:t> </w:t>
      </w:r>
      <w:r>
        <w:rPr>
          <w:color w:val="231F20"/>
        </w:rPr>
        <w:t>căn</w:t>
      </w:r>
      <w:r>
        <w:rPr>
          <w:color w:val="231F20"/>
          <w:spacing w:val="-11"/>
        </w:rPr>
        <w:t> </w:t>
      </w:r>
      <w:r>
        <w:rPr>
          <w:color w:val="231F20"/>
        </w:rPr>
        <w:t>là</w:t>
      </w:r>
      <w:r>
        <w:rPr>
          <w:color w:val="231F20"/>
          <w:spacing w:val="-11"/>
        </w:rPr>
        <w:t> </w:t>
      </w:r>
      <w:r>
        <w:rPr>
          <w:color w:val="231F20"/>
        </w:rPr>
        <w:t>tín</w:t>
      </w:r>
      <w:r>
        <w:rPr>
          <w:color w:val="231F20"/>
          <w:spacing w:val="-12"/>
        </w:rPr>
        <w:t> </w:t>
      </w:r>
      <w:r>
        <w:rPr>
          <w:color w:val="231F20"/>
        </w:rPr>
        <w:t>căn</w:t>
      </w:r>
      <w:r>
        <w:rPr>
          <w:color w:val="231F20"/>
          <w:spacing w:val="-11"/>
        </w:rPr>
        <w:t> </w:t>
      </w:r>
      <w:r>
        <w:rPr>
          <w:color w:val="231F20"/>
        </w:rPr>
        <w:t>vô</w:t>
      </w:r>
      <w:r>
        <w:rPr>
          <w:color w:val="231F20"/>
          <w:spacing w:val="-11"/>
        </w:rPr>
        <w:t> </w:t>
      </w:r>
      <w:r>
        <w:rPr>
          <w:color w:val="231F20"/>
        </w:rPr>
        <w:t>học</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2"/>
        </w:rPr>
        <w:t> </w:t>
      </w:r>
      <w:r>
        <w:rPr>
          <w:color w:val="231F20"/>
        </w:rPr>
        <w:t>thọ</w:t>
      </w:r>
      <w:r>
        <w:rPr>
          <w:color w:val="231F20"/>
          <w:spacing w:val="-11"/>
        </w:rPr>
        <w:t> </w:t>
      </w:r>
      <w:r>
        <w:rPr>
          <w:color w:val="231F20"/>
        </w:rPr>
        <w:t>không</w:t>
      </w:r>
      <w:r>
        <w:rPr>
          <w:color w:val="231F20"/>
          <w:spacing w:val="-11"/>
        </w:rPr>
        <w:t> </w:t>
      </w:r>
      <w:r>
        <w:rPr>
          <w:color w:val="231F20"/>
        </w:rPr>
        <w:t>khổ không lạc của ý xúc, đó gọi là xả căn là vô học.</w:t>
      </w:r>
    </w:p>
    <w:p>
      <w:pPr>
        <w:pStyle w:val="BodyText"/>
        <w:spacing w:before="127"/>
        <w:ind w:left="960" w:firstLine="0"/>
      </w:pPr>
      <w:r>
        <w:rPr>
          <w:i/>
          <w:color w:val="231F20"/>
        </w:rPr>
        <w:t>Hỏi: </w:t>
      </w:r>
      <w:r>
        <w:rPr>
          <w:color w:val="231F20"/>
        </w:rPr>
        <w:t>Thế nào là xả căn là vô học?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pPr>
      <w:r>
        <w:rPr>
          <w:i/>
          <w:color w:val="231F20"/>
        </w:rPr>
        <w:t>Đáp: </w:t>
      </w:r>
      <w:r>
        <w:rPr>
          <w:color w:val="231F20"/>
        </w:rPr>
        <w:t>Người vô học muốn đắc quả A-la-hán, cho đến tức đắc quả A-la-hán. Nếu là người thật, hoặc là nẻo, hoặc là thọ không khổ không lạc của ý xúc, đó gọi là xả căn là vô học.</w:t>
      </w:r>
    </w:p>
    <w:p>
      <w:pPr>
        <w:pStyle w:val="BodyText"/>
        <w:spacing w:before="111"/>
        <w:ind w:left="677" w:firstLine="0"/>
      </w:pPr>
      <w:r>
        <w:rPr>
          <w:i/>
          <w:color w:val="231F20"/>
        </w:rPr>
        <w:t>Hỏi: </w:t>
      </w:r>
      <w:r>
        <w:rPr>
          <w:color w:val="231F20"/>
        </w:rPr>
        <w:t>Thế nào là xả căn là phi học phi vô học?</w:t>
      </w:r>
    </w:p>
    <w:p>
      <w:pPr>
        <w:pStyle w:val="BodyText"/>
        <w:spacing w:line="273" w:lineRule="auto" w:before="154"/>
        <w:ind w:left="110" w:right="409"/>
      </w:pPr>
      <w:r>
        <w:rPr>
          <w:i/>
          <w:color w:val="231F20"/>
        </w:rPr>
        <w:t>Đáp:</w:t>
      </w:r>
      <w:r>
        <w:rPr>
          <w:i/>
          <w:color w:val="231F20"/>
          <w:spacing w:val="-6"/>
        </w:rPr>
        <w:t> </w:t>
      </w:r>
      <w:r>
        <w:rPr>
          <w:color w:val="231F20"/>
        </w:rPr>
        <w:t>Nếu</w:t>
      </w:r>
      <w:r>
        <w:rPr>
          <w:color w:val="231F20"/>
          <w:spacing w:val="-5"/>
        </w:rPr>
        <w:t> </w:t>
      </w:r>
      <w:r>
        <w:rPr>
          <w:color w:val="231F20"/>
        </w:rPr>
        <w:t>xả</w:t>
      </w:r>
      <w:r>
        <w:rPr>
          <w:color w:val="231F20"/>
          <w:spacing w:val="-6"/>
        </w:rPr>
        <w:t> </w:t>
      </w:r>
      <w:r>
        <w:rPr>
          <w:color w:val="231F20"/>
        </w:rPr>
        <w:t>căn</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10"/>
        </w:rPr>
        <w:t> </w:t>
      </w:r>
      <w:r>
        <w:rPr>
          <w:color w:val="231F20"/>
        </w:rPr>
        <w:t>Thánh,</w:t>
      </w:r>
      <w:r>
        <w:rPr>
          <w:color w:val="231F20"/>
          <w:spacing w:val="-6"/>
        </w:rPr>
        <w:t> </w:t>
      </w:r>
      <w:r>
        <w:rPr>
          <w:color w:val="231F20"/>
        </w:rPr>
        <w:t>là</w:t>
      </w:r>
      <w:r>
        <w:rPr>
          <w:color w:val="231F20"/>
          <w:spacing w:val="-5"/>
        </w:rPr>
        <w:t> </w:t>
      </w:r>
      <w:r>
        <w:rPr>
          <w:color w:val="231F20"/>
        </w:rPr>
        <w:t>thọ</w:t>
      </w:r>
      <w:r>
        <w:rPr>
          <w:color w:val="231F20"/>
          <w:spacing w:val="-5"/>
        </w:rPr>
        <w:t> </w:t>
      </w:r>
      <w:r>
        <w:rPr>
          <w:color w:val="231F20"/>
        </w:rPr>
        <w:t>không</w:t>
      </w:r>
      <w:r>
        <w:rPr>
          <w:color w:val="231F20"/>
          <w:spacing w:val="-6"/>
        </w:rPr>
        <w:t> </w:t>
      </w:r>
      <w:r>
        <w:rPr>
          <w:color w:val="231F20"/>
        </w:rPr>
        <w:t>khổ</w:t>
      </w:r>
      <w:r>
        <w:rPr>
          <w:color w:val="231F20"/>
          <w:spacing w:val="-5"/>
        </w:rPr>
        <w:t> </w:t>
      </w:r>
      <w:r>
        <w:rPr>
          <w:color w:val="231F20"/>
        </w:rPr>
        <w:t>không lạc của nhãn xúc, là thọ không khổ không lạc của nhĩ, tỷ, thiệt, </w:t>
      </w:r>
      <w:r>
        <w:rPr>
          <w:color w:val="231F20"/>
          <w:spacing w:val="-3"/>
        </w:rPr>
        <w:t>thân, </w:t>
      </w:r>
      <w:r>
        <w:rPr>
          <w:color w:val="231F20"/>
        </w:rPr>
        <w:t>ý xúc, đó gọi là xả căn là phi học phi vô học.</w:t>
      </w:r>
    </w:p>
    <w:p>
      <w:pPr>
        <w:pStyle w:val="BodyText"/>
        <w:spacing w:before="111"/>
        <w:ind w:left="677" w:firstLine="0"/>
      </w:pPr>
      <w:r>
        <w:rPr>
          <w:i/>
          <w:color w:val="231F20"/>
        </w:rPr>
        <w:t>Hỏi: </w:t>
      </w:r>
      <w:r>
        <w:rPr>
          <w:color w:val="231F20"/>
        </w:rPr>
        <w:t>Thế nào là ý căn là học?</w:t>
      </w:r>
    </w:p>
    <w:p>
      <w:pPr>
        <w:pStyle w:val="BodyText"/>
        <w:spacing w:before="155"/>
        <w:ind w:left="677" w:firstLine="0"/>
      </w:pPr>
      <w:r>
        <w:rPr>
          <w:i/>
          <w:color w:val="231F20"/>
          <w:spacing w:val="-5"/>
        </w:rPr>
        <w:t>Đáp: </w:t>
      </w:r>
      <w:r>
        <w:rPr>
          <w:color w:val="231F20"/>
          <w:spacing w:val="-4"/>
        </w:rPr>
        <w:t>Nếu </w:t>
      </w:r>
      <w:r>
        <w:rPr>
          <w:color w:val="231F20"/>
        </w:rPr>
        <w:t>ý </w:t>
      </w:r>
      <w:r>
        <w:rPr>
          <w:color w:val="231F20"/>
          <w:spacing w:val="-4"/>
        </w:rPr>
        <w:t>căn </w:t>
      </w:r>
      <w:r>
        <w:rPr>
          <w:color w:val="231F20"/>
          <w:spacing w:val="-5"/>
        </w:rPr>
        <w:t>không phải </w:t>
      </w:r>
      <w:r>
        <w:rPr>
          <w:color w:val="231F20"/>
          <w:spacing w:val="-3"/>
        </w:rPr>
        <w:t>là </w:t>
      </w:r>
      <w:r>
        <w:rPr>
          <w:color w:val="231F20"/>
          <w:spacing w:val="-5"/>
        </w:rPr>
        <w:t>Thánh </w:t>
      </w:r>
      <w:r>
        <w:rPr>
          <w:color w:val="231F20"/>
          <w:spacing w:val="-3"/>
        </w:rPr>
        <w:t>vô </w:t>
      </w:r>
      <w:r>
        <w:rPr>
          <w:color w:val="231F20"/>
          <w:spacing w:val="-5"/>
        </w:rPr>
        <w:t>học, </w:t>
      </w:r>
      <w:r>
        <w:rPr>
          <w:color w:val="231F20"/>
          <w:spacing w:val="-3"/>
        </w:rPr>
        <w:t>đó </w:t>
      </w:r>
      <w:r>
        <w:rPr>
          <w:color w:val="231F20"/>
          <w:spacing w:val="-4"/>
        </w:rPr>
        <w:t>gọi </w:t>
      </w:r>
      <w:r>
        <w:rPr>
          <w:color w:val="231F20"/>
          <w:spacing w:val="-3"/>
        </w:rPr>
        <w:t>là </w:t>
      </w:r>
      <w:r>
        <w:rPr>
          <w:color w:val="231F20"/>
        </w:rPr>
        <w:t>ý </w:t>
      </w:r>
      <w:r>
        <w:rPr>
          <w:color w:val="231F20"/>
          <w:spacing w:val="-4"/>
        </w:rPr>
        <w:t>căn </w:t>
      </w:r>
      <w:r>
        <w:rPr>
          <w:color w:val="231F20"/>
          <w:spacing w:val="-3"/>
        </w:rPr>
        <w:t>là </w:t>
      </w:r>
      <w:r>
        <w:rPr>
          <w:color w:val="231F20"/>
          <w:spacing w:val="-6"/>
        </w:rPr>
        <w:t>học.</w:t>
      </w:r>
    </w:p>
    <w:p>
      <w:pPr>
        <w:pStyle w:val="BodyText"/>
        <w:spacing w:before="154"/>
        <w:ind w:left="677" w:firstLine="0"/>
      </w:pPr>
      <w:r>
        <w:rPr>
          <w:i/>
          <w:color w:val="231F20"/>
        </w:rPr>
        <w:t>Hỏi: </w:t>
      </w:r>
      <w:r>
        <w:rPr>
          <w:color w:val="231F20"/>
        </w:rPr>
        <w:t>Thế nào là ý căn là học?</w:t>
      </w:r>
    </w:p>
    <w:p>
      <w:pPr>
        <w:pStyle w:val="BodyText"/>
        <w:spacing w:line="273" w:lineRule="auto" w:before="154"/>
        <w:ind w:left="110" w:right="411"/>
      </w:pPr>
      <w:r>
        <w:rPr>
          <w:i/>
          <w:color w:val="231F20"/>
        </w:rPr>
        <w:t>Đáp:</w:t>
      </w:r>
      <w:r>
        <w:rPr>
          <w:i/>
          <w:color w:val="231F20"/>
          <w:spacing w:val="-10"/>
        </w:rPr>
        <w:t> </w:t>
      </w:r>
      <w:r>
        <w:rPr>
          <w:color w:val="231F20"/>
        </w:rPr>
        <w:t>Nếu</w:t>
      </w:r>
      <w:r>
        <w:rPr>
          <w:color w:val="231F20"/>
          <w:spacing w:val="-10"/>
        </w:rPr>
        <w:t> </w:t>
      </w:r>
      <w:r>
        <w:rPr>
          <w:color w:val="231F20"/>
        </w:rPr>
        <w:t>ý</w:t>
      </w:r>
      <w:r>
        <w:rPr>
          <w:color w:val="231F20"/>
          <w:spacing w:val="-10"/>
        </w:rPr>
        <w:t> </w:t>
      </w:r>
      <w:r>
        <w:rPr>
          <w:color w:val="231F20"/>
        </w:rPr>
        <w:t>căn</w:t>
      </w:r>
      <w:r>
        <w:rPr>
          <w:color w:val="231F20"/>
          <w:spacing w:val="-11"/>
        </w:rPr>
        <w:t> </w:t>
      </w:r>
      <w:r>
        <w:rPr>
          <w:color w:val="231F20"/>
        </w:rPr>
        <w:t>là</w:t>
      </w:r>
      <w:r>
        <w:rPr>
          <w:color w:val="231F20"/>
          <w:spacing w:val="-10"/>
        </w:rPr>
        <w:t> </w:t>
      </w:r>
      <w:r>
        <w:rPr>
          <w:color w:val="231F20"/>
        </w:rPr>
        <w:t>tín</w:t>
      </w:r>
      <w:r>
        <w:rPr>
          <w:color w:val="231F20"/>
          <w:spacing w:val="-10"/>
        </w:rPr>
        <w:t> </w:t>
      </w:r>
      <w:r>
        <w:rPr>
          <w:color w:val="231F20"/>
        </w:rPr>
        <w:t>căn</w:t>
      </w:r>
      <w:r>
        <w:rPr>
          <w:color w:val="231F20"/>
          <w:spacing w:val="-11"/>
        </w:rPr>
        <w:t> </w:t>
      </w:r>
      <w:r>
        <w:rPr>
          <w:color w:val="231F20"/>
        </w:rPr>
        <w:t>học</w:t>
      </w:r>
      <w:r>
        <w:rPr>
          <w:color w:val="231F20"/>
          <w:spacing w:val="-10"/>
        </w:rPr>
        <w:t> </w:t>
      </w:r>
      <w:r>
        <w:rPr>
          <w:color w:val="231F20"/>
        </w:rPr>
        <w:t>tương</w:t>
      </w:r>
      <w:r>
        <w:rPr>
          <w:color w:val="231F20"/>
          <w:spacing w:val="-10"/>
        </w:rPr>
        <w:t> </w:t>
      </w:r>
      <w:r>
        <w:rPr>
          <w:color w:val="231F20"/>
        </w:rPr>
        <w:t>ưng</w:t>
      </w:r>
      <w:r>
        <w:rPr>
          <w:color w:val="231F20"/>
          <w:spacing w:val="-11"/>
        </w:rPr>
        <w:t> </w:t>
      </w:r>
      <w:r>
        <w:rPr>
          <w:color w:val="231F20"/>
        </w:rPr>
        <w:t>với</w:t>
      </w:r>
      <w:r>
        <w:rPr>
          <w:color w:val="231F20"/>
          <w:spacing w:val="-10"/>
        </w:rPr>
        <w:t> </w:t>
      </w:r>
      <w:r>
        <w:rPr>
          <w:color w:val="231F20"/>
        </w:rPr>
        <w:t>ý</w:t>
      </w:r>
      <w:r>
        <w:rPr>
          <w:color w:val="231F20"/>
          <w:spacing w:val="-10"/>
        </w:rPr>
        <w:t> </w:t>
      </w:r>
      <w:r>
        <w:rPr>
          <w:color w:val="231F20"/>
        </w:rPr>
        <w:t>giới,</w:t>
      </w:r>
      <w:r>
        <w:rPr>
          <w:color w:val="231F20"/>
          <w:spacing w:val="-11"/>
        </w:rPr>
        <w:t> </w:t>
      </w:r>
      <w:r>
        <w:rPr>
          <w:color w:val="231F20"/>
        </w:rPr>
        <w:t>ý</w:t>
      </w:r>
      <w:r>
        <w:rPr>
          <w:color w:val="231F20"/>
          <w:spacing w:val="-10"/>
        </w:rPr>
        <w:t> </w:t>
      </w:r>
      <w:r>
        <w:rPr>
          <w:color w:val="231F20"/>
        </w:rPr>
        <w:t>thức</w:t>
      </w:r>
      <w:r>
        <w:rPr>
          <w:color w:val="231F20"/>
          <w:spacing w:val="-10"/>
        </w:rPr>
        <w:t> </w:t>
      </w:r>
      <w:r>
        <w:rPr>
          <w:color w:val="231F20"/>
        </w:rPr>
        <w:t>giới, đó gọi là ý căn là học.</w:t>
      </w:r>
    </w:p>
    <w:p>
      <w:pPr>
        <w:pStyle w:val="BodyText"/>
        <w:spacing w:before="112"/>
        <w:ind w:left="677" w:firstLine="0"/>
      </w:pPr>
      <w:r>
        <w:rPr>
          <w:i/>
          <w:color w:val="231F20"/>
        </w:rPr>
        <w:t>Hỏi: </w:t>
      </w:r>
      <w:r>
        <w:rPr>
          <w:color w:val="231F20"/>
        </w:rPr>
        <w:t>Thế nào là ý căn là học?</w:t>
      </w:r>
    </w:p>
    <w:p>
      <w:pPr>
        <w:pStyle w:val="BodyText"/>
        <w:spacing w:line="273" w:lineRule="auto" w:before="155"/>
        <w:ind w:left="110" w:right="411"/>
      </w:pPr>
      <w:r>
        <w:rPr>
          <w:i/>
          <w:color w:val="231F20"/>
        </w:rPr>
        <w:t>Đáp:</w:t>
      </w:r>
      <w:r>
        <w:rPr>
          <w:i/>
          <w:color w:val="231F20"/>
          <w:spacing w:val="-15"/>
        </w:rPr>
        <w:t> </w:t>
      </w:r>
      <w:r>
        <w:rPr>
          <w:color w:val="231F20"/>
        </w:rPr>
        <w:t>Người</w:t>
      </w:r>
      <w:r>
        <w:rPr>
          <w:color w:val="231F20"/>
          <w:spacing w:val="-15"/>
        </w:rPr>
        <w:t> </w:t>
      </w:r>
      <w:r>
        <w:rPr>
          <w:color w:val="231F20"/>
        </w:rPr>
        <w:t>học</w:t>
      </w:r>
      <w:r>
        <w:rPr>
          <w:color w:val="231F20"/>
          <w:spacing w:val="-14"/>
        </w:rPr>
        <w:t> </w:t>
      </w:r>
      <w:r>
        <w:rPr>
          <w:color w:val="231F20"/>
        </w:rPr>
        <w:t>lìa</w:t>
      </w:r>
      <w:r>
        <w:rPr>
          <w:color w:val="231F20"/>
          <w:spacing w:val="-15"/>
        </w:rPr>
        <w:t> </w:t>
      </w:r>
      <w:r>
        <w:rPr>
          <w:color w:val="231F20"/>
        </w:rPr>
        <w:t>kiết</w:t>
      </w:r>
      <w:r>
        <w:rPr>
          <w:color w:val="231F20"/>
          <w:spacing w:val="-14"/>
        </w:rPr>
        <w:t> </w:t>
      </w:r>
      <w:r>
        <w:rPr>
          <w:color w:val="231F20"/>
        </w:rPr>
        <w:t>sử,</w:t>
      </w:r>
      <w:r>
        <w:rPr>
          <w:color w:val="231F20"/>
          <w:spacing w:val="-15"/>
        </w:rPr>
        <w:t> </w:t>
      </w:r>
      <w:r>
        <w:rPr>
          <w:color w:val="231F20"/>
        </w:rPr>
        <w:t>cho</w:t>
      </w:r>
      <w:r>
        <w:rPr>
          <w:color w:val="231F20"/>
          <w:spacing w:val="-15"/>
        </w:rPr>
        <w:t> </w:t>
      </w:r>
      <w:r>
        <w:rPr>
          <w:color w:val="231F20"/>
        </w:rPr>
        <w:t>đến</w:t>
      </w:r>
      <w:r>
        <w:rPr>
          <w:color w:val="231F20"/>
          <w:spacing w:val="-14"/>
        </w:rPr>
        <w:t> </w:t>
      </w:r>
      <w:r>
        <w:rPr>
          <w:color w:val="231F20"/>
        </w:rPr>
        <w:t>tức</w:t>
      </w:r>
      <w:r>
        <w:rPr>
          <w:color w:val="231F20"/>
          <w:spacing w:val="-15"/>
        </w:rPr>
        <w:t> </w:t>
      </w:r>
      <w:r>
        <w:rPr>
          <w:color w:val="231F20"/>
        </w:rPr>
        <w:t>đắc</w:t>
      </w:r>
      <w:r>
        <w:rPr>
          <w:color w:val="231F20"/>
          <w:spacing w:val="-14"/>
        </w:rPr>
        <w:t> </w:t>
      </w:r>
      <w:r>
        <w:rPr>
          <w:color w:val="231F20"/>
        </w:rPr>
        <w:t>quả</w:t>
      </w:r>
      <w:r>
        <w:rPr>
          <w:color w:val="231F20"/>
          <w:spacing w:val="-29"/>
        </w:rPr>
        <w:t> </w:t>
      </w:r>
      <w:r>
        <w:rPr>
          <w:color w:val="231F20"/>
        </w:rPr>
        <w:t>A-na-hàm.</w:t>
      </w:r>
      <w:r>
        <w:rPr>
          <w:color w:val="231F20"/>
          <w:spacing w:val="-14"/>
        </w:rPr>
        <w:t> </w:t>
      </w:r>
      <w:r>
        <w:rPr>
          <w:color w:val="231F20"/>
        </w:rPr>
        <w:t>Nếu là người thật, hoặc là nẻo, hoặc là ý giới, ý thức giới, đó gọi là ý </w:t>
      </w:r>
      <w:r>
        <w:rPr>
          <w:color w:val="231F20"/>
          <w:spacing w:val="-4"/>
        </w:rPr>
        <w:t>căn </w:t>
      </w:r>
      <w:r>
        <w:rPr>
          <w:color w:val="231F20"/>
        </w:rPr>
        <w:t>là học.</w:t>
      </w:r>
    </w:p>
    <w:p>
      <w:pPr>
        <w:pStyle w:val="BodyText"/>
        <w:spacing w:before="111"/>
        <w:ind w:left="677" w:firstLine="0"/>
      </w:pPr>
      <w:r>
        <w:rPr>
          <w:i/>
          <w:color w:val="231F20"/>
        </w:rPr>
        <w:t>Hỏi: </w:t>
      </w:r>
      <w:r>
        <w:rPr>
          <w:color w:val="231F20"/>
        </w:rPr>
        <w:t>Thế nào là ý căn là vô học?</w:t>
      </w:r>
    </w:p>
    <w:p>
      <w:pPr>
        <w:pStyle w:val="BodyText"/>
        <w:spacing w:line="273" w:lineRule="auto" w:before="154"/>
        <w:ind w:left="110" w:right="411"/>
      </w:pPr>
      <w:r>
        <w:rPr>
          <w:i/>
          <w:color w:val="231F20"/>
        </w:rPr>
        <w:t>Đáp: </w:t>
      </w:r>
      <w:r>
        <w:rPr>
          <w:color w:val="231F20"/>
        </w:rPr>
        <w:t>Nếu ý căn là Thánh không phải là học, đó gọi là ý căn là vô học.</w:t>
      </w:r>
    </w:p>
    <w:p>
      <w:pPr>
        <w:pStyle w:val="BodyText"/>
        <w:spacing w:before="112"/>
        <w:ind w:left="677" w:firstLine="0"/>
      </w:pPr>
      <w:r>
        <w:rPr>
          <w:i/>
          <w:color w:val="231F20"/>
        </w:rPr>
        <w:t>Hỏi: </w:t>
      </w:r>
      <w:r>
        <w:rPr>
          <w:color w:val="231F20"/>
        </w:rPr>
        <w:t>Thế nào là ý căn là vô học?</w:t>
      </w:r>
    </w:p>
    <w:p>
      <w:pPr>
        <w:pStyle w:val="BodyText"/>
        <w:spacing w:line="273" w:lineRule="auto" w:before="154"/>
        <w:ind w:left="110" w:right="411"/>
      </w:pPr>
      <w:r>
        <w:rPr>
          <w:i/>
          <w:color w:val="231F20"/>
        </w:rPr>
        <w:t>Đáp: </w:t>
      </w:r>
      <w:r>
        <w:rPr>
          <w:color w:val="231F20"/>
        </w:rPr>
        <w:t>Nếu ý căn là tín căn vô học tương ưng với ý giới, ý thức giới, đó gọi là ý căn là vô học.</w:t>
      </w:r>
    </w:p>
    <w:p>
      <w:pPr>
        <w:pStyle w:val="BodyText"/>
        <w:spacing w:before="112"/>
        <w:ind w:left="677" w:firstLine="0"/>
      </w:pPr>
      <w:r>
        <w:rPr>
          <w:i/>
          <w:color w:val="231F20"/>
        </w:rPr>
        <w:t>Hỏi: </w:t>
      </w:r>
      <w:r>
        <w:rPr>
          <w:color w:val="231F20"/>
        </w:rPr>
        <w:t>Thế nào là ý căn là vô học?</w:t>
      </w:r>
    </w:p>
    <w:p>
      <w:pPr>
        <w:pStyle w:val="BodyText"/>
        <w:spacing w:line="273" w:lineRule="auto" w:before="154"/>
        <w:ind w:left="110" w:right="412"/>
      </w:pPr>
      <w:r>
        <w:rPr>
          <w:i/>
          <w:color w:val="231F20"/>
        </w:rPr>
        <w:t>Đáp: </w:t>
      </w:r>
      <w:r>
        <w:rPr>
          <w:color w:val="231F20"/>
        </w:rPr>
        <w:t>Người vô học muốn đắc quả A-la-hán, cho đến tức đắc quả A-la-hán. Nếu là người thật, hoặc là nẻo, là ý giới, ý thức giới, đó gọi là ý căn là vô học.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ý căn là phi học phi vô học?</w:t>
      </w:r>
    </w:p>
    <w:p>
      <w:pPr>
        <w:pStyle w:val="BodyText"/>
        <w:spacing w:line="276" w:lineRule="auto" w:before="170"/>
        <w:ind w:right="127"/>
      </w:pPr>
      <w:r>
        <w:rPr>
          <w:i/>
          <w:color w:val="231F20"/>
        </w:rPr>
        <w:t>Đáp: </w:t>
      </w:r>
      <w:r>
        <w:rPr>
          <w:color w:val="231F20"/>
        </w:rPr>
        <w:t>Nếu ý căn không phải là Thánh, là thức thọ ấm, từ nhãn thức cho đến ý thức, đó gọi là ý căn là phi học phi vô học.</w:t>
      </w:r>
    </w:p>
    <w:p>
      <w:pPr>
        <w:pStyle w:val="BodyText"/>
        <w:spacing w:line="276" w:lineRule="auto" w:before="125"/>
        <w:ind w:right="124"/>
      </w:pPr>
      <w:r>
        <w:rPr>
          <w:i/>
          <w:color w:val="231F20"/>
        </w:rPr>
        <w:t>Hỏi: </w:t>
      </w:r>
      <w:r>
        <w:rPr>
          <w:color w:val="231F20"/>
        </w:rPr>
        <w:t>Trong hai mươi hai căn có bao nhiêu thứ là báo, bao nhiêu thứ là pháp báo, bao nhiêu thứ không phải là báo, không phải là pháp báo?</w:t>
      </w:r>
    </w:p>
    <w:p>
      <w:pPr>
        <w:pStyle w:val="BodyText"/>
        <w:spacing w:line="276" w:lineRule="auto" w:before="125"/>
        <w:ind w:right="127"/>
      </w:pPr>
      <w:r>
        <w:rPr>
          <w:i/>
          <w:color w:val="231F20"/>
        </w:rPr>
        <w:t>Đáp: </w:t>
      </w:r>
      <w:r>
        <w:rPr>
          <w:color w:val="231F20"/>
        </w:rPr>
        <w:t>Tám căn là báo. Một căn là pháp báo. Bảy căn gồm hai phần, hoặc là báo, hoặc là pháp báo. Hai căn gồm hai phần, hoặc là báo, hoặc không phải là báo, không phải là pháp báo. Bốn căn gồm ba phần, hoặc là báo, hoặc là pháp báo, hoặc không phải là báo, không phải là pháp báo.</w:t>
      </w:r>
    </w:p>
    <w:p>
      <w:pPr>
        <w:pStyle w:val="BodyText"/>
        <w:spacing w:before="126"/>
        <w:ind w:left="960" w:firstLine="0"/>
      </w:pPr>
      <w:r>
        <w:rPr>
          <w:i/>
          <w:color w:val="231F20"/>
        </w:rPr>
        <w:t>Hỏi: </w:t>
      </w:r>
      <w:r>
        <w:rPr>
          <w:color w:val="231F20"/>
        </w:rPr>
        <w:t>Thế nào là tám căn là báo?</w:t>
      </w:r>
    </w:p>
    <w:p>
      <w:pPr>
        <w:pStyle w:val="BodyText"/>
        <w:spacing w:before="170"/>
        <w:ind w:left="960" w:firstLine="0"/>
      </w:pPr>
      <w:r>
        <w:rPr>
          <w:i/>
          <w:color w:val="231F20"/>
        </w:rPr>
        <w:t>Đáp: </w:t>
      </w:r>
      <w:r>
        <w:rPr>
          <w:color w:val="231F20"/>
        </w:rPr>
        <w:t>Nhãn căn cho đến mạng căn, đó gọi là tám căn là báo.</w:t>
      </w:r>
    </w:p>
    <w:p>
      <w:pPr>
        <w:pStyle w:val="BodyText"/>
        <w:spacing w:before="169"/>
        <w:ind w:left="960" w:firstLine="0"/>
      </w:pPr>
      <w:r>
        <w:rPr>
          <w:i/>
          <w:color w:val="231F20"/>
        </w:rPr>
        <w:t>Hỏi: </w:t>
      </w:r>
      <w:r>
        <w:rPr>
          <w:color w:val="231F20"/>
        </w:rPr>
        <w:t>Thế nào là một căn là pháp báo?</w:t>
      </w:r>
    </w:p>
    <w:p>
      <w:pPr>
        <w:pStyle w:val="BodyText"/>
        <w:spacing w:before="170"/>
        <w:ind w:left="960" w:firstLine="0"/>
      </w:pPr>
      <w:r>
        <w:rPr>
          <w:i/>
          <w:color w:val="231F20"/>
        </w:rPr>
        <w:t>Đáp: </w:t>
      </w:r>
      <w:r>
        <w:rPr>
          <w:color w:val="231F20"/>
        </w:rPr>
        <w:t>Vị tri dục tri căn đó gọi là một căn là pháp báo.</w:t>
      </w:r>
    </w:p>
    <w:p>
      <w:pPr>
        <w:pStyle w:val="BodyText"/>
        <w:spacing w:line="276" w:lineRule="auto" w:before="170"/>
        <w:ind w:right="128"/>
      </w:pPr>
      <w:r>
        <w:rPr>
          <w:i/>
          <w:color w:val="231F20"/>
        </w:rPr>
        <w:t>Hỏi: </w:t>
      </w:r>
      <w:r>
        <w:rPr>
          <w:color w:val="231F20"/>
        </w:rPr>
        <w:t>Thế nào là bảy căn gồm hai phần, hoặc là báo, hoặc là pháp báo?</w:t>
      </w:r>
    </w:p>
    <w:p>
      <w:pPr>
        <w:pStyle w:val="BodyText"/>
        <w:spacing w:line="276" w:lineRule="auto" w:before="125"/>
        <w:ind w:right="120"/>
      </w:pPr>
      <w:r>
        <w:rPr>
          <w:i/>
          <w:color w:val="231F20"/>
          <w:spacing w:val="3"/>
        </w:rPr>
        <w:t>Đáp: </w:t>
      </w:r>
      <w:r>
        <w:rPr>
          <w:color w:val="231F20"/>
        </w:rPr>
        <w:t>Trừ </w:t>
      </w:r>
      <w:r>
        <w:rPr>
          <w:color w:val="231F20"/>
          <w:spacing w:val="2"/>
        </w:rPr>
        <w:t>vị </w:t>
      </w:r>
      <w:r>
        <w:rPr>
          <w:color w:val="231F20"/>
          <w:spacing w:val="3"/>
        </w:rPr>
        <w:t>tri dục tri căn, các căn còn lại </w:t>
      </w:r>
      <w:r>
        <w:rPr>
          <w:color w:val="231F20"/>
          <w:spacing w:val="2"/>
        </w:rPr>
        <w:t>từ </w:t>
      </w:r>
      <w:r>
        <w:rPr>
          <w:color w:val="231F20"/>
          <w:spacing w:val="3"/>
        </w:rPr>
        <w:t>tín căn cho </w:t>
      </w:r>
      <w:r>
        <w:rPr>
          <w:color w:val="231F20"/>
          <w:spacing w:val="5"/>
        </w:rPr>
        <w:t>đến </w:t>
      </w:r>
      <w:r>
        <w:rPr>
          <w:color w:val="231F20"/>
          <w:spacing w:val="2"/>
        </w:rPr>
        <w:t>dĩ </w:t>
      </w:r>
      <w:r>
        <w:rPr>
          <w:color w:val="231F20"/>
          <w:spacing w:val="3"/>
        </w:rPr>
        <w:t>tri căn, </w:t>
      </w:r>
      <w:r>
        <w:rPr>
          <w:color w:val="231F20"/>
          <w:spacing w:val="2"/>
        </w:rPr>
        <w:t>đó </w:t>
      </w:r>
      <w:r>
        <w:rPr>
          <w:color w:val="231F20"/>
          <w:spacing w:val="3"/>
        </w:rPr>
        <w:t>gọi </w:t>
      </w:r>
      <w:r>
        <w:rPr>
          <w:color w:val="231F20"/>
          <w:spacing w:val="2"/>
        </w:rPr>
        <w:t>là </w:t>
      </w:r>
      <w:r>
        <w:rPr>
          <w:color w:val="231F20"/>
          <w:spacing w:val="3"/>
        </w:rPr>
        <w:t>bảy căn gồm hai </w:t>
      </w:r>
      <w:r>
        <w:rPr>
          <w:color w:val="231F20"/>
          <w:spacing w:val="4"/>
        </w:rPr>
        <w:t>phần, </w:t>
      </w:r>
      <w:r>
        <w:rPr>
          <w:color w:val="231F20"/>
          <w:spacing w:val="3"/>
        </w:rPr>
        <w:t>hoặc </w:t>
      </w:r>
      <w:r>
        <w:rPr>
          <w:color w:val="231F20"/>
          <w:spacing w:val="2"/>
        </w:rPr>
        <w:t>là </w:t>
      </w:r>
      <w:r>
        <w:rPr>
          <w:color w:val="231F20"/>
          <w:spacing w:val="3"/>
        </w:rPr>
        <w:t>báo, hoặc </w:t>
      </w:r>
      <w:r>
        <w:rPr>
          <w:color w:val="231F20"/>
          <w:spacing w:val="5"/>
        </w:rPr>
        <w:t>là </w:t>
      </w:r>
      <w:r>
        <w:rPr>
          <w:color w:val="231F20"/>
          <w:spacing w:val="3"/>
        </w:rPr>
        <w:t>pháp</w:t>
      </w:r>
      <w:r>
        <w:rPr>
          <w:color w:val="231F20"/>
          <w:spacing w:val="10"/>
        </w:rPr>
        <w:t> </w:t>
      </w:r>
      <w:r>
        <w:rPr>
          <w:color w:val="231F20"/>
          <w:spacing w:val="5"/>
        </w:rPr>
        <w:t>báo.</w:t>
      </w:r>
    </w:p>
    <w:p>
      <w:pPr>
        <w:pStyle w:val="BodyText"/>
        <w:spacing w:line="276" w:lineRule="auto" w:before="125"/>
        <w:ind w:right="128"/>
      </w:pPr>
      <w:r>
        <w:rPr>
          <w:i/>
          <w:color w:val="231F20"/>
        </w:rPr>
        <w:t>Hỏi:</w:t>
      </w:r>
      <w:r>
        <w:rPr>
          <w:i/>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hai</w:t>
      </w:r>
      <w:r>
        <w:rPr>
          <w:color w:val="231F20"/>
          <w:spacing w:val="-6"/>
        </w:rPr>
        <w:t> </w:t>
      </w:r>
      <w:r>
        <w:rPr>
          <w:color w:val="231F20"/>
        </w:rPr>
        <w:t>căn</w:t>
      </w:r>
      <w:r>
        <w:rPr>
          <w:color w:val="231F20"/>
          <w:spacing w:val="-5"/>
        </w:rPr>
        <w:t> </w:t>
      </w:r>
      <w:r>
        <w:rPr>
          <w:color w:val="231F20"/>
        </w:rPr>
        <w:t>gồm</w:t>
      </w:r>
      <w:r>
        <w:rPr>
          <w:color w:val="231F20"/>
          <w:spacing w:val="-5"/>
        </w:rPr>
        <w:t> </w:t>
      </w:r>
      <w:r>
        <w:rPr>
          <w:color w:val="231F20"/>
        </w:rPr>
        <w:t>hai</w:t>
      </w:r>
      <w:r>
        <w:rPr>
          <w:color w:val="231F20"/>
          <w:spacing w:val="-5"/>
        </w:rPr>
        <w:t> </w:t>
      </w:r>
      <w:r>
        <w:rPr>
          <w:color w:val="231F20"/>
        </w:rPr>
        <w:t>phần,</w:t>
      </w:r>
      <w:r>
        <w:rPr>
          <w:color w:val="231F20"/>
          <w:spacing w:val="-5"/>
        </w:rPr>
        <w:t> </w:t>
      </w:r>
      <w:r>
        <w:rPr>
          <w:color w:val="231F20"/>
        </w:rPr>
        <w:t>hoặc</w:t>
      </w:r>
      <w:r>
        <w:rPr>
          <w:color w:val="231F20"/>
          <w:spacing w:val="-6"/>
        </w:rPr>
        <w:t> </w:t>
      </w:r>
      <w:r>
        <w:rPr>
          <w:color w:val="231F20"/>
        </w:rPr>
        <w:t>là</w:t>
      </w:r>
      <w:r>
        <w:rPr>
          <w:color w:val="231F20"/>
          <w:spacing w:val="-5"/>
        </w:rPr>
        <w:t> </w:t>
      </w:r>
      <w:r>
        <w:rPr>
          <w:color w:val="231F20"/>
        </w:rPr>
        <w:t>báo,</w:t>
      </w:r>
      <w:r>
        <w:rPr>
          <w:color w:val="231F20"/>
          <w:spacing w:val="-5"/>
        </w:rPr>
        <w:t> </w:t>
      </w:r>
      <w:r>
        <w:rPr>
          <w:color w:val="231F20"/>
        </w:rPr>
        <w:t>hoặc</w:t>
      </w:r>
      <w:r>
        <w:rPr>
          <w:color w:val="231F20"/>
          <w:spacing w:val="-5"/>
        </w:rPr>
        <w:t> </w:t>
      </w:r>
      <w:r>
        <w:rPr>
          <w:color w:val="231F20"/>
        </w:rPr>
        <w:t>không phải là báo, không phải là pháp báo?</w:t>
      </w:r>
    </w:p>
    <w:p>
      <w:pPr>
        <w:pStyle w:val="BodyText"/>
        <w:spacing w:line="276" w:lineRule="auto" w:before="125"/>
        <w:ind w:right="127"/>
      </w:pPr>
      <w:r>
        <w:rPr>
          <w:i/>
          <w:color w:val="231F20"/>
        </w:rPr>
        <w:t>Đáp:</w:t>
      </w:r>
      <w:r>
        <w:rPr>
          <w:i/>
          <w:color w:val="231F20"/>
          <w:spacing w:val="-4"/>
        </w:rPr>
        <w:t> </w:t>
      </w:r>
      <w:r>
        <w:rPr>
          <w:color w:val="231F20"/>
        </w:rPr>
        <w:t>Lạc</w:t>
      </w:r>
      <w:r>
        <w:rPr>
          <w:color w:val="231F20"/>
          <w:spacing w:val="-4"/>
        </w:rPr>
        <w:t> </w:t>
      </w:r>
      <w:r>
        <w:rPr>
          <w:color w:val="231F20"/>
        </w:rPr>
        <w:t>căn,</w:t>
      </w:r>
      <w:r>
        <w:rPr>
          <w:color w:val="231F20"/>
          <w:spacing w:val="-4"/>
        </w:rPr>
        <w:t> </w:t>
      </w:r>
      <w:r>
        <w:rPr>
          <w:color w:val="231F20"/>
        </w:rPr>
        <w:t>khổ</w:t>
      </w:r>
      <w:r>
        <w:rPr>
          <w:color w:val="231F20"/>
          <w:spacing w:val="-4"/>
        </w:rPr>
        <w:t> </w:t>
      </w:r>
      <w:r>
        <w:rPr>
          <w:color w:val="231F20"/>
        </w:rPr>
        <w:t>căn,</w:t>
      </w:r>
      <w:r>
        <w:rPr>
          <w:color w:val="231F20"/>
          <w:spacing w:val="-5"/>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hai</w:t>
      </w:r>
      <w:r>
        <w:rPr>
          <w:color w:val="231F20"/>
          <w:spacing w:val="-4"/>
        </w:rPr>
        <w:t> </w:t>
      </w:r>
      <w:r>
        <w:rPr>
          <w:color w:val="231F20"/>
        </w:rPr>
        <w:t>căn</w:t>
      </w:r>
      <w:r>
        <w:rPr>
          <w:color w:val="231F20"/>
          <w:spacing w:val="-5"/>
        </w:rPr>
        <w:t> </w:t>
      </w:r>
      <w:r>
        <w:rPr>
          <w:color w:val="231F20"/>
        </w:rPr>
        <w:t>gồm</w:t>
      </w:r>
      <w:r>
        <w:rPr>
          <w:color w:val="231F20"/>
          <w:spacing w:val="-4"/>
        </w:rPr>
        <w:t> </w:t>
      </w:r>
      <w:r>
        <w:rPr>
          <w:color w:val="231F20"/>
        </w:rPr>
        <w:t>hai</w:t>
      </w:r>
      <w:r>
        <w:rPr>
          <w:color w:val="231F20"/>
          <w:spacing w:val="-4"/>
        </w:rPr>
        <w:t> </w:t>
      </w:r>
      <w:r>
        <w:rPr>
          <w:color w:val="231F20"/>
        </w:rPr>
        <w:t>phần,</w:t>
      </w:r>
      <w:r>
        <w:rPr>
          <w:color w:val="231F20"/>
          <w:spacing w:val="-4"/>
        </w:rPr>
        <w:t> </w:t>
      </w:r>
      <w:r>
        <w:rPr>
          <w:color w:val="231F20"/>
        </w:rPr>
        <w:t>hoặc</w:t>
      </w:r>
      <w:r>
        <w:rPr>
          <w:color w:val="231F20"/>
          <w:spacing w:val="-4"/>
        </w:rPr>
        <w:t> </w:t>
      </w:r>
      <w:r>
        <w:rPr>
          <w:color w:val="231F20"/>
        </w:rPr>
        <w:t>là báo, hoặc không phải là báo, không phải là pháp báo.</w:t>
      </w:r>
    </w:p>
    <w:p>
      <w:pPr>
        <w:pStyle w:val="BodyText"/>
        <w:spacing w:line="276" w:lineRule="auto" w:before="125"/>
        <w:ind w:right="128"/>
      </w:pPr>
      <w:r>
        <w:rPr>
          <w:i/>
          <w:color w:val="231F20"/>
        </w:rPr>
        <w:t>Hỏi:</w:t>
      </w:r>
      <w:r>
        <w:rPr>
          <w:i/>
          <w:color w:val="231F20"/>
          <w:spacing w:val="-18"/>
        </w:rPr>
        <w:t> </w:t>
      </w: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bốn</w:t>
      </w:r>
      <w:r>
        <w:rPr>
          <w:color w:val="231F20"/>
          <w:spacing w:val="-13"/>
        </w:rPr>
        <w:t> </w:t>
      </w:r>
      <w:r>
        <w:rPr>
          <w:color w:val="231F20"/>
        </w:rPr>
        <w:t>căn</w:t>
      </w:r>
      <w:r>
        <w:rPr>
          <w:color w:val="231F20"/>
          <w:spacing w:val="-12"/>
        </w:rPr>
        <w:t> </w:t>
      </w:r>
      <w:r>
        <w:rPr>
          <w:color w:val="231F20"/>
        </w:rPr>
        <w:t>gồm</w:t>
      </w:r>
      <w:r>
        <w:rPr>
          <w:color w:val="231F20"/>
          <w:spacing w:val="-12"/>
        </w:rPr>
        <w:t> </w:t>
      </w:r>
      <w:r>
        <w:rPr>
          <w:color w:val="231F20"/>
        </w:rPr>
        <w:t>ba</w:t>
      </w:r>
      <w:r>
        <w:rPr>
          <w:color w:val="231F20"/>
          <w:spacing w:val="-12"/>
        </w:rPr>
        <w:t> </w:t>
      </w:r>
      <w:r>
        <w:rPr>
          <w:color w:val="231F20"/>
        </w:rPr>
        <w:t>phần,</w:t>
      </w:r>
      <w:r>
        <w:rPr>
          <w:color w:val="231F20"/>
          <w:spacing w:val="-12"/>
        </w:rPr>
        <w:t> </w:t>
      </w:r>
      <w:r>
        <w:rPr>
          <w:color w:val="231F20"/>
        </w:rPr>
        <w:t>hoặc</w:t>
      </w:r>
      <w:r>
        <w:rPr>
          <w:color w:val="231F20"/>
          <w:spacing w:val="-13"/>
        </w:rPr>
        <w:t> </w:t>
      </w:r>
      <w:r>
        <w:rPr>
          <w:color w:val="231F20"/>
        </w:rPr>
        <w:t>là</w:t>
      </w:r>
      <w:r>
        <w:rPr>
          <w:color w:val="231F20"/>
          <w:spacing w:val="-12"/>
        </w:rPr>
        <w:t> </w:t>
      </w:r>
      <w:r>
        <w:rPr>
          <w:color w:val="231F20"/>
        </w:rPr>
        <w:t>báo,</w:t>
      </w:r>
      <w:r>
        <w:rPr>
          <w:color w:val="231F20"/>
          <w:spacing w:val="-12"/>
        </w:rPr>
        <w:t> </w:t>
      </w:r>
      <w:r>
        <w:rPr>
          <w:color w:val="231F20"/>
        </w:rPr>
        <w:t>hoặc</w:t>
      </w:r>
      <w:r>
        <w:rPr>
          <w:color w:val="231F20"/>
          <w:spacing w:val="-12"/>
        </w:rPr>
        <w:t> </w:t>
      </w:r>
      <w:r>
        <w:rPr>
          <w:color w:val="231F20"/>
        </w:rPr>
        <w:t>là</w:t>
      </w:r>
      <w:r>
        <w:rPr>
          <w:color w:val="231F20"/>
          <w:spacing w:val="-12"/>
        </w:rPr>
        <w:t> </w:t>
      </w:r>
      <w:r>
        <w:rPr>
          <w:color w:val="231F20"/>
        </w:rPr>
        <w:t>pháp báo, hoặc không phải là báo, không phải là pháp báo?</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Đáp: </w:t>
      </w:r>
      <w:r>
        <w:rPr>
          <w:color w:val="231F20"/>
        </w:rPr>
        <w:t>Hỷ căn, ưu căn, xả căn, ý căn, đó gọi là bốn căn gồm ba phần, hoặc là báo, hoặc là pháp báo, hoặc không phải là báo, không phải là pháp báo.</w:t>
      </w:r>
    </w:p>
    <w:p>
      <w:pPr>
        <w:pStyle w:val="BodyText"/>
        <w:spacing w:before="111"/>
        <w:ind w:left="677" w:firstLine="0"/>
      </w:pPr>
      <w:r>
        <w:rPr>
          <w:i/>
          <w:color w:val="231F20"/>
        </w:rPr>
        <w:t>Hỏi: </w:t>
      </w:r>
      <w:r>
        <w:rPr>
          <w:color w:val="231F20"/>
        </w:rPr>
        <w:t>Thế nào là tín căn là báo?</w:t>
      </w:r>
    </w:p>
    <w:p>
      <w:pPr>
        <w:pStyle w:val="BodyText"/>
        <w:spacing w:before="154"/>
        <w:ind w:left="677" w:firstLine="0"/>
      </w:pPr>
      <w:r>
        <w:rPr>
          <w:i/>
          <w:color w:val="231F20"/>
        </w:rPr>
        <w:t>Đáp: </w:t>
      </w:r>
      <w:r>
        <w:rPr>
          <w:color w:val="231F20"/>
        </w:rPr>
        <w:t>Nếu tín căn không có báo, đó gọi là tín căn là báo.</w:t>
      </w:r>
    </w:p>
    <w:p>
      <w:pPr>
        <w:pStyle w:val="BodyText"/>
        <w:spacing w:before="155"/>
        <w:ind w:left="677" w:firstLine="0"/>
      </w:pPr>
      <w:r>
        <w:rPr>
          <w:i/>
          <w:color w:val="231F20"/>
        </w:rPr>
        <w:t>Hỏi: </w:t>
      </w:r>
      <w:r>
        <w:rPr>
          <w:color w:val="231F20"/>
        </w:rPr>
        <w:t>Thế nào là tín căn là báo?</w:t>
      </w:r>
    </w:p>
    <w:p>
      <w:pPr>
        <w:pStyle w:val="BodyText"/>
        <w:spacing w:line="273" w:lineRule="auto" w:before="154"/>
        <w:ind w:left="110" w:right="409"/>
      </w:pPr>
      <w:r>
        <w:rPr>
          <w:i/>
          <w:color w:val="231F20"/>
        </w:rPr>
        <w:t>Đáp: </w:t>
      </w:r>
      <w:r>
        <w:rPr>
          <w:color w:val="231F20"/>
        </w:rPr>
        <w:t>Người kiến học như Tu-đà-hoàn, Tư-đà-hàm, A-na-hàm, trí</w:t>
      </w:r>
      <w:r>
        <w:rPr>
          <w:color w:val="231F20"/>
          <w:spacing w:val="-15"/>
        </w:rPr>
        <w:t> </w:t>
      </w:r>
      <w:r>
        <w:rPr>
          <w:color w:val="231F20"/>
        </w:rPr>
        <w:t>quán</w:t>
      </w:r>
      <w:r>
        <w:rPr>
          <w:color w:val="231F20"/>
          <w:spacing w:val="-14"/>
        </w:rPr>
        <w:t> </w:t>
      </w:r>
      <w:r>
        <w:rPr>
          <w:color w:val="231F20"/>
        </w:rPr>
        <w:t>đầy</w:t>
      </w:r>
      <w:r>
        <w:rPr>
          <w:color w:val="231F20"/>
          <w:spacing w:val="-14"/>
        </w:rPr>
        <w:t> </w:t>
      </w:r>
      <w:r>
        <w:rPr>
          <w:color w:val="231F20"/>
        </w:rPr>
        <w:t>đủ,</w:t>
      </w:r>
      <w:r>
        <w:rPr>
          <w:color w:val="231F20"/>
          <w:spacing w:val="-14"/>
        </w:rPr>
        <w:t> </w:t>
      </w:r>
      <w:r>
        <w:rPr>
          <w:color w:val="231F20"/>
        </w:rPr>
        <w:t>hoặc</w:t>
      </w:r>
      <w:r>
        <w:rPr>
          <w:color w:val="231F20"/>
          <w:spacing w:val="-14"/>
        </w:rPr>
        <w:t> </w:t>
      </w:r>
      <w:r>
        <w:rPr>
          <w:color w:val="231F20"/>
        </w:rPr>
        <w:t>trí</w:t>
      </w:r>
      <w:r>
        <w:rPr>
          <w:color w:val="231F20"/>
          <w:spacing w:val="-15"/>
        </w:rPr>
        <w:t> </w:t>
      </w:r>
      <w:r>
        <w:rPr>
          <w:color w:val="231F20"/>
        </w:rPr>
        <w:t>địa,</w:t>
      </w:r>
      <w:r>
        <w:rPr>
          <w:color w:val="231F20"/>
          <w:spacing w:val="-14"/>
        </w:rPr>
        <w:t> </w:t>
      </w:r>
      <w:r>
        <w:rPr>
          <w:color w:val="231F20"/>
        </w:rPr>
        <w:t>hoặc</w:t>
      </w:r>
      <w:r>
        <w:rPr>
          <w:color w:val="231F20"/>
          <w:spacing w:val="-14"/>
        </w:rPr>
        <w:t> </w:t>
      </w:r>
      <w:r>
        <w:rPr>
          <w:color w:val="231F20"/>
        </w:rPr>
        <w:t>quán</w:t>
      </w:r>
      <w:r>
        <w:rPr>
          <w:color w:val="231F20"/>
          <w:spacing w:val="-14"/>
        </w:rPr>
        <w:t> </w:t>
      </w:r>
      <w:r>
        <w:rPr>
          <w:color w:val="231F20"/>
        </w:rPr>
        <w:t>tâm</w:t>
      </w:r>
      <w:r>
        <w:rPr>
          <w:color w:val="231F20"/>
          <w:spacing w:val="-14"/>
        </w:rPr>
        <w:t> </w:t>
      </w:r>
      <w:r>
        <w:rPr>
          <w:color w:val="231F20"/>
        </w:rPr>
        <w:t>giải</w:t>
      </w:r>
      <w:r>
        <w:rPr>
          <w:color w:val="231F20"/>
          <w:spacing w:val="-15"/>
        </w:rPr>
        <w:t> </w:t>
      </w:r>
      <w:r>
        <w:rPr>
          <w:color w:val="231F20"/>
        </w:rPr>
        <w:t>thoát,</w:t>
      </w:r>
      <w:r>
        <w:rPr>
          <w:color w:val="231F20"/>
          <w:spacing w:val="-14"/>
        </w:rPr>
        <w:t> </w:t>
      </w:r>
      <w:r>
        <w:rPr>
          <w:color w:val="231F20"/>
        </w:rPr>
        <w:t>tức</w:t>
      </w:r>
      <w:r>
        <w:rPr>
          <w:color w:val="231F20"/>
          <w:spacing w:val="-14"/>
        </w:rPr>
        <w:t> </w:t>
      </w:r>
      <w:r>
        <w:rPr>
          <w:color w:val="231F20"/>
        </w:rPr>
        <w:t>đắc</w:t>
      </w:r>
      <w:r>
        <w:rPr>
          <w:color w:val="231F20"/>
          <w:spacing w:val="-14"/>
        </w:rPr>
        <w:t> </w:t>
      </w:r>
      <w:r>
        <w:rPr>
          <w:color w:val="231F20"/>
        </w:rPr>
        <w:t>quả</w:t>
      </w:r>
      <w:r>
        <w:rPr>
          <w:color w:val="231F20"/>
          <w:spacing w:val="-14"/>
        </w:rPr>
        <w:t> </w:t>
      </w:r>
      <w:r>
        <w:rPr>
          <w:color w:val="231F20"/>
        </w:rPr>
        <w:t>Sa- môn, hoặc quả Tu-đà-hoàn, quả Tư-đà-hàm, quả A-na-hàm. Người vô học muốn đắc quả A-la-hán, trí quán đầy đủ, hoặc trí địa, hoặc quán tâm giải thoát, tức đắc quả A-la-hán. Nếu là người thật, hoặc là nẻo, nếu là tín nhập, tín cứu cánh nhập, tín chân tín nhập chân,</w:t>
      </w:r>
      <w:r>
        <w:rPr>
          <w:color w:val="231F20"/>
          <w:spacing w:val="-30"/>
        </w:rPr>
        <w:t> </w:t>
      </w:r>
      <w:r>
        <w:rPr>
          <w:color w:val="231F20"/>
        </w:rPr>
        <w:t>tín tâm tịnh. Đó gọi là tín căn là</w:t>
      </w:r>
      <w:r>
        <w:rPr>
          <w:color w:val="231F20"/>
          <w:spacing w:val="-2"/>
        </w:rPr>
        <w:t> </w:t>
      </w:r>
      <w:r>
        <w:rPr>
          <w:color w:val="231F20"/>
        </w:rPr>
        <w:t>báo.</w:t>
      </w:r>
    </w:p>
    <w:p>
      <w:pPr>
        <w:pStyle w:val="BodyText"/>
        <w:spacing w:before="108"/>
        <w:ind w:left="677" w:firstLine="0"/>
      </w:pPr>
      <w:r>
        <w:rPr>
          <w:i/>
          <w:color w:val="231F20"/>
        </w:rPr>
        <w:t>Hỏi: </w:t>
      </w:r>
      <w:r>
        <w:rPr>
          <w:color w:val="231F20"/>
        </w:rPr>
        <w:t>Thế nào là tín căn là pháp báo?</w:t>
      </w:r>
    </w:p>
    <w:p>
      <w:pPr>
        <w:pStyle w:val="BodyText"/>
        <w:spacing w:before="154"/>
        <w:ind w:left="677" w:firstLine="0"/>
      </w:pPr>
      <w:r>
        <w:rPr>
          <w:i/>
          <w:color w:val="231F20"/>
        </w:rPr>
        <w:t>Đáp: </w:t>
      </w:r>
      <w:r>
        <w:rPr>
          <w:color w:val="231F20"/>
        </w:rPr>
        <w:t>Nếu tín căn là có báo, đó gọi là tín căn là pháp báo.</w:t>
      </w:r>
    </w:p>
    <w:p>
      <w:pPr>
        <w:pStyle w:val="BodyText"/>
        <w:spacing w:before="155"/>
        <w:ind w:left="677" w:firstLine="0"/>
      </w:pPr>
      <w:r>
        <w:rPr>
          <w:i/>
          <w:color w:val="231F20"/>
        </w:rPr>
        <w:t>Hỏi: </w:t>
      </w:r>
      <w:r>
        <w:rPr>
          <w:color w:val="231F20"/>
        </w:rPr>
        <w:t>Thế nào là tín căn là pháp báo?</w:t>
      </w:r>
    </w:p>
    <w:p>
      <w:pPr>
        <w:pStyle w:val="BodyText"/>
        <w:spacing w:line="273" w:lineRule="auto" w:before="154"/>
        <w:ind w:left="110" w:right="409"/>
      </w:pPr>
      <w:r>
        <w:rPr>
          <w:i/>
          <w:color w:val="231F20"/>
        </w:rPr>
        <w:t>Đáp:</w:t>
      </w:r>
      <w:r>
        <w:rPr>
          <w:i/>
          <w:color w:val="231F20"/>
          <w:spacing w:val="-7"/>
        </w:rPr>
        <w:t> </w:t>
      </w:r>
      <w:r>
        <w:rPr>
          <w:color w:val="231F20"/>
        </w:rPr>
        <w:t>Người</w:t>
      </w:r>
      <w:r>
        <w:rPr>
          <w:color w:val="231F20"/>
          <w:spacing w:val="-8"/>
        </w:rPr>
        <w:t> </w:t>
      </w:r>
      <w:r>
        <w:rPr>
          <w:color w:val="231F20"/>
        </w:rPr>
        <w:t>học</w:t>
      </w:r>
      <w:r>
        <w:rPr>
          <w:color w:val="231F20"/>
          <w:spacing w:val="-7"/>
        </w:rPr>
        <w:t> </w:t>
      </w:r>
      <w:r>
        <w:rPr>
          <w:color w:val="231F20"/>
        </w:rPr>
        <w:t>lìa</w:t>
      </w:r>
      <w:r>
        <w:rPr>
          <w:color w:val="231F20"/>
          <w:spacing w:val="-7"/>
        </w:rPr>
        <w:t> </w:t>
      </w:r>
      <w:r>
        <w:rPr>
          <w:color w:val="231F20"/>
        </w:rPr>
        <w:t>kiết</w:t>
      </w:r>
      <w:r>
        <w:rPr>
          <w:color w:val="231F20"/>
          <w:spacing w:val="-7"/>
        </w:rPr>
        <w:t> </w:t>
      </w:r>
      <w:r>
        <w:rPr>
          <w:color w:val="231F20"/>
        </w:rPr>
        <w:t>sử,</w:t>
      </w:r>
      <w:r>
        <w:rPr>
          <w:color w:val="231F20"/>
          <w:spacing w:val="-7"/>
        </w:rPr>
        <w:t> </w:t>
      </w:r>
      <w:r>
        <w:rPr>
          <w:color w:val="231F20"/>
        </w:rPr>
        <w:t>tâm</w:t>
      </w:r>
      <w:r>
        <w:rPr>
          <w:color w:val="231F20"/>
          <w:spacing w:val="-12"/>
        </w:rPr>
        <w:t> </w:t>
      </w:r>
      <w:r>
        <w:rPr>
          <w:color w:val="231F20"/>
        </w:rPr>
        <w:t>Thánh</w:t>
      </w:r>
      <w:r>
        <w:rPr>
          <w:color w:val="231F20"/>
          <w:spacing w:val="-7"/>
        </w:rPr>
        <w:t> </w:t>
      </w:r>
      <w:r>
        <w:rPr>
          <w:color w:val="231F20"/>
        </w:rPr>
        <w:t>nhập</w:t>
      </w:r>
      <w:r>
        <w:rPr>
          <w:color w:val="231F20"/>
          <w:spacing w:val="-6"/>
        </w:rPr>
        <w:t> </w:t>
      </w:r>
      <w:r>
        <w:rPr>
          <w:color w:val="231F20"/>
        </w:rPr>
        <w:t>đạo</w:t>
      </w:r>
      <w:r>
        <w:rPr>
          <w:color w:val="231F20"/>
          <w:spacing w:val="-12"/>
        </w:rPr>
        <w:t> </w:t>
      </w:r>
      <w:r>
        <w:rPr>
          <w:color w:val="231F20"/>
        </w:rPr>
        <w:t>Thánh.</w:t>
      </w:r>
      <w:r>
        <w:rPr>
          <w:color w:val="231F20"/>
          <w:spacing w:val="-7"/>
        </w:rPr>
        <w:t> </w:t>
      </w:r>
      <w:r>
        <w:rPr>
          <w:color w:val="231F20"/>
        </w:rPr>
        <w:t>Nếu</w:t>
      </w:r>
      <w:r>
        <w:rPr>
          <w:color w:val="231F20"/>
          <w:spacing w:val="-7"/>
        </w:rPr>
        <w:t> </w:t>
      </w:r>
      <w:r>
        <w:rPr>
          <w:color w:val="231F20"/>
        </w:rPr>
        <w:t>là kiên tín, kiên pháp cùng người nơi nẻo khác thấy lỗi lầm của hành, quán Niết-bàn vắng lặng, quán như thật về khổ tập diệt đạo, chưa được muốn được, chưa hiểu muốn hiểu, chưa chứng muốn chứng,</w:t>
      </w:r>
      <w:r>
        <w:rPr>
          <w:color w:val="231F20"/>
          <w:spacing w:val="-43"/>
        </w:rPr>
        <w:t> </w:t>
      </w:r>
      <w:r>
        <w:rPr>
          <w:color w:val="231F20"/>
          <w:spacing w:val="-7"/>
        </w:rPr>
        <w:t>tu </w:t>
      </w:r>
      <w:r>
        <w:rPr>
          <w:color w:val="231F20"/>
        </w:rPr>
        <w:t>đạo,</w:t>
      </w:r>
      <w:r>
        <w:rPr>
          <w:color w:val="231F20"/>
          <w:spacing w:val="-5"/>
        </w:rPr>
        <w:t> </w:t>
      </w:r>
      <w:r>
        <w:rPr>
          <w:color w:val="231F20"/>
        </w:rPr>
        <w:t>lìa</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Người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muốn</w:t>
      </w:r>
      <w:r>
        <w:rPr>
          <w:color w:val="231F20"/>
          <w:spacing w:val="-5"/>
        </w:rPr>
        <w:t> </w:t>
      </w:r>
      <w:r>
        <w:rPr>
          <w:color w:val="231F20"/>
        </w:rPr>
        <w:t>đắc</w:t>
      </w:r>
      <w:r>
        <w:rPr>
          <w:color w:val="231F20"/>
          <w:spacing w:val="-5"/>
        </w:rPr>
        <w:t> </w:t>
      </w:r>
      <w:r>
        <w:rPr>
          <w:color w:val="231F20"/>
        </w:rPr>
        <w:t>quả</w:t>
      </w:r>
      <w:r>
        <w:rPr>
          <w:color w:val="231F20"/>
          <w:spacing w:val="-20"/>
        </w:rPr>
        <w:t> </w:t>
      </w:r>
      <w:r>
        <w:rPr>
          <w:color w:val="231F20"/>
        </w:rPr>
        <w:t>A-la-hán,</w:t>
      </w:r>
      <w:r>
        <w:rPr>
          <w:color w:val="231F20"/>
          <w:spacing w:val="-5"/>
        </w:rPr>
        <w:t> </w:t>
      </w:r>
      <w:r>
        <w:rPr>
          <w:color w:val="231F20"/>
        </w:rPr>
        <w:t>chưa</w:t>
      </w:r>
      <w:r>
        <w:rPr>
          <w:color w:val="231F20"/>
          <w:spacing w:val="-5"/>
        </w:rPr>
        <w:t> </w:t>
      </w:r>
      <w:r>
        <w:rPr>
          <w:color w:val="231F20"/>
        </w:rPr>
        <w:t>được pháp Thánh, muốn được tu đạo. Nếu là người thật, hoặc là nẻo, nếu là tín nhập, tín cứu cánh nhập, tín chân, tín nhập chân, tín tâm tịnh. Đó gọi là tín căn là pháp</w:t>
      </w:r>
      <w:r>
        <w:rPr>
          <w:color w:val="231F20"/>
          <w:spacing w:val="-2"/>
        </w:rPr>
        <w:t> </w:t>
      </w:r>
      <w:r>
        <w:rPr>
          <w:color w:val="231F20"/>
        </w:rPr>
        <w:t>báo.</w:t>
      </w:r>
    </w:p>
    <w:p>
      <w:pPr>
        <w:pStyle w:val="BodyText"/>
        <w:spacing w:before="107"/>
        <w:ind w:left="677" w:firstLine="0"/>
      </w:pPr>
      <w:r>
        <w:rPr>
          <w:color w:val="231F20"/>
        </w:rPr>
        <w:t>Tấn căn, niệm căn, định căn, tuệ căn cũng như thế.</w:t>
      </w:r>
    </w:p>
    <w:p>
      <w:pPr>
        <w:pStyle w:val="BodyText"/>
        <w:spacing w:before="154"/>
        <w:ind w:left="677" w:firstLine="0"/>
      </w:pPr>
      <w:r>
        <w:rPr>
          <w:i/>
          <w:color w:val="231F20"/>
        </w:rPr>
        <w:t>Hỏi: </w:t>
      </w:r>
      <w:r>
        <w:rPr>
          <w:color w:val="231F20"/>
        </w:rPr>
        <w:t>Thế nào là tri căn là báo?</w:t>
      </w:r>
    </w:p>
    <w:p>
      <w:pPr>
        <w:pStyle w:val="BodyText"/>
        <w:spacing w:before="155"/>
        <w:ind w:left="677" w:firstLine="0"/>
      </w:pPr>
      <w:r>
        <w:rPr>
          <w:i/>
          <w:color w:val="231F20"/>
        </w:rPr>
        <w:t>Đáp: </w:t>
      </w:r>
      <w:r>
        <w:rPr>
          <w:color w:val="231F20"/>
        </w:rPr>
        <w:t>Nếu tri căn không có báo, đó gọi là tri căn là báo.</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tri căn là báo?</w:t>
      </w:r>
    </w:p>
    <w:p>
      <w:pPr>
        <w:pStyle w:val="BodyText"/>
        <w:spacing w:line="273" w:lineRule="auto" w:before="154"/>
        <w:ind w:right="126"/>
      </w:pPr>
      <w:r>
        <w:rPr>
          <w:i/>
          <w:color w:val="231F20"/>
        </w:rPr>
        <w:t>Đáp: </w:t>
      </w:r>
      <w:r>
        <w:rPr>
          <w:color w:val="231F20"/>
        </w:rPr>
        <w:t>Người kiến học như Tu-đà-hoàn, Tư-đà-hàm, A-na-hàm, trí quán đầy đủ, hoặc trí địa, hoặc quán tâm giải thoát, tức đắc quả Sa-môn, hoặc quả Tu-đà-hoàn, quả Tư-đà-hàm, quả A-na-hàm. Nếu là người thật, hoặc là nẻo, nếu là tưởng, tư, xúc, tư </w:t>
      </w:r>
      <w:r>
        <w:rPr>
          <w:color w:val="231F20"/>
          <w:spacing w:val="-5"/>
        </w:rPr>
        <w:t>duy, </w:t>
      </w:r>
      <w:r>
        <w:rPr>
          <w:color w:val="231F20"/>
        </w:rPr>
        <w:t>giác quán, giải thoát, tâm vui mừng, trừ, dục, không phóng dật, tâm xả, </w:t>
      </w:r>
      <w:r>
        <w:rPr>
          <w:color w:val="231F20"/>
          <w:spacing w:val="-4"/>
        </w:rPr>
        <w:t>được </w:t>
      </w:r>
      <w:r>
        <w:rPr>
          <w:color w:val="231F20"/>
        </w:rPr>
        <w:t>quả</w:t>
      </w:r>
      <w:r>
        <w:rPr>
          <w:color w:val="231F20"/>
          <w:spacing w:val="-5"/>
        </w:rPr>
        <w:t> </w:t>
      </w:r>
      <w:r>
        <w:rPr>
          <w:color w:val="231F20"/>
        </w:rPr>
        <w:t>định</w:t>
      </w:r>
      <w:r>
        <w:rPr>
          <w:color w:val="231F20"/>
          <w:spacing w:val="-5"/>
        </w:rPr>
        <w:t> </w:t>
      </w:r>
      <w:r>
        <w:rPr>
          <w:color w:val="231F20"/>
        </w:rPr>
        <w:t>diệt</w:t>
      </w:r>
      <w:r>
        <w:rPr>
          <w:color w:val="231F20"/>
          <w:spacing w:val="-5"/>
        </w:rPr>
        <w:t> </w:t>
      </w:r>
      <w:r>
        <w:rPr>
          <w:color w:val="231F20"/>
        </w:rPr>
        <w:t>tận,</w:t>
      </w:r>
      <w:r>
        <w:rPr>
          <w:color w:val="231F20"/>
          <w:spacing w:val="-5"/>
        </w:rPr>
        <w:t> </w:t>
      </w:r>
      <w:r>
        <w:rPr>
          <w:color w:val="231F20"/>
        </w:rPr>
        <w:t>chánh</w:t>
      </w:r>
      <w:r>
        <w:rPr>
          <w:color w:val="231F20"/>
          <w:spacing w:val="-5"/>
        </w:rPr>
        <w:t> </w:t>
      </w:r>
      <w:r>
        <w:rPr>
          <w:color w:val="231F20"/>
        </w:rPr>
        <w:t>ngữ,</w:t>
      </w:r>
      <w:r>
        <w:rPr>
          <w:color w:val="231F20"/>
          <w:spacing w:val="-5"/>
        </w:rPr>
        <w:t> </w:t>
      </w:r>
      <w:r>
        <w:rPr>
          <w:color w:val="231F20"/>
        </w:rPr>
        <w:t>chánh</w:t>
      </w:r>
      <w:r>
        <w:rPr>
          <w:color w:val="231F20"/>
          <w:spacing w:val="-4"/>
        </w:rPr>
        <w:t> </w:t>
      </w:r>
      <w:r>
        <w:rPr>
          <w:color w:val="231F20"/>
        </w:rPr>
        <w:t>nghiệp,</w:t>
      </w:r>
      <w:r>
        <w:rPr>
          <w:color w:val="231F20"/>
          <w:spacing w:val="-5"/>
        </w:rPr>
        <w:t> </w:t>
      </w:r>
      <w:r>
        <w:rPr>
          <w:color w:val="231F20"/>
        </w:rPr>
        <w:t>chánh</w:t>
      </w:r>
      <w:r>
        <w:rPr>
          <w:color w:val="231F20"/>
          <w:spacing w:val="-5"/>
        </w:rPr>
        <w:t> </w:t>
      </w:r>
      <w:r>
        <w:rPr>
          <w:color w:val="231F20"/>
        </w:rPr>
        <w:t>mạng,</w:t>
      </w:r>
      <w:r>
        <w:rPr>
          <w:color w:val="231F20"/>
          <w:spacing w:val="-5"/>
        </w:rPr>
        <w:t> </w:t>
      </w:r>
      <w:r>
        <w:rPr>
          <w:color w:val="231F20"/>
        </w:rPr>
        <w:t>chánh</w:t>
      </w:r>
      <w:r>
        <w:rPr>
          <w:color w:val="231F20"/>
          <w:spacing w:val="-5"/>
        </w:rPr>
        <w:t> </w:t>
      </w:r>
      <w:r>
        <w:rPr>
          <w:color w:val="231F20"/>
          <w:spacing w:val="-3"/>
        </w:rPr>
        <w:t>thân </w:t>
      </w:r>
      <w:r>
        <w:rPr>
          <w:color w:val="231F20"/>
        </w:rPr>
        <w:t>trừ. Đó gọi là tri căn là</w:t>
      </w:r>
      <w:r>
        <w:rPr>
          <w:color w:val="231F20"/>
          <w:spacing w:val="-2"/>
        </w:rPr>
        <w:t> </w:t>
      </w:r>
      <w:r>
        <w:rPr>
          <w:color w:val="231F20"/>
        </w:rPr>
        <w:t>báo.</w:t>
      </w:r>
    </w:p>
    <w:p>
      <w:pPr>
        <w:pStyle w:val="BodyText"/>
        <w:spacing w:before="108"/>
        <w:ind w:left="960" w:firstLine="0"/>
      </w:pPr>
      <w:r>
        <w:rPr>
          <w:i/>
          <w:color w:val="231F20"/>
        </w:rPr>
        <w:t>Hỏi: </w:t>
      </w:r>
      <w:r>
        <w:rPr>
          <w:color w:val="231F20"/>
        </w:rPr>
        <w:t>Thế nào là tri căn là pháp báo?</w:t>
      </w:r>
    </w:p>
    <w:p>
      <w:pPr>
        <w:pStyle w:val="BodyText"/>
        <w:spacing w:before="154"/>
        <w:ind w:left="960" w:firstLine="0"/>
      </w:pPr>
      <w:r>
        <w:rPr>
          <w:i/>
          <w:color w:val="231F20"/>
        </w:rPr>
        <w:t>Đáp: </w:t>
      </w:r>
      <w:r>
        <w:rPr>
          <w:color w:val="231F20"/>
        </w:rPr>
        <w:t>Nếu tri căn là có báo, đó gọi là tri căn là pháp báo.</w:t>
      </w:r>
    </w:p>
    <w:p>
      <w:pPr>
        <w:pStyle w:val="BodyText"/>
        <w:spacing w:before="155"/>
        <w:ind w:left="960" w:firstLine="0"/>
      </w:pPr>
      <w:r>
        <w:rPr>
          <w:i/>
          <w:color w:val="231F20"/>
        </w:rPr>
        <w:t>Hỏi: </w:t>
      </w:r>
      <w:r>
        <w:rPr>
          <w:color w:val="231F20"/>
        </w:rPr>
        <w:t>Thế nào là tri căn là pháp báo?</w:t>
      </w:r>
    </w:p>
    <w:p>
      <w:pPr>
        <w:pStyle w:val="BodyText"/>
        <w:spacing w:line="273" w:lineRule="auto" w:before="154"/>
        <w:ind w:right="125"/>
      </w:pPr>
      <w:r>
        <w:rPr>
          <w:i/>
          <w:color w:val="231F20"/>
        </w:rPr>
        <w:t>Đáp: </w:t>
      </w:r>
      <w:r>
        <w:rPr>
          <w:color w:val="231F20"/>
        </w:rPr>
        <w:t>Người học thấy lỗi lầm của hành, quán Niết-bàn vắng lặng,</w:t>
      </w:r>
      <w:r>
        <w:rPr>
          <w:color w:val="231F20"/>
          <w:spacing w:val="-5"/>
        </w:rPr>
        <w:t> </w:t>
      </w:r>
      <w:r>
        <w:rPr>
          <w:color w:val="231F20"/>
        </w:rPr>
        <w:t>quán</w:t>
      </w:r>
      <w:r>
        <w:rPr>
          <w:color w:val="231F20"/>
          <w:spacing w:val="-5"/>
        </w:rPr>
        <w:t> </w:t>
      </w:r>
      <w:r>
        <w:rPr>
          <w:color w:val="231F20"/>
        </w:rPr>
        <w:t>như</w:t>
      </w:r>
      <w:r>
        <w:rPr>
          <w:color w:val="231F20"/>
          <w:spacing w:val="-5"/>
        </w:rPr>
        <w:t> </w:t>
      </w:r>
      <w:r>
        <w:rPr>
          <w:color w:val="231F20"/>
        </w:rPr>
        <w:t>thật</w:t>
      </w:r>
      <w:r>
        <w:rPr>
          <w:color w:val="231F20"/>
          <w:spacing w:val="-5"/>
        </w:rPr>
        <w:t> </w:t>
      </w:r>
      <w:r>
        <w:rPr>
          <w:color w:val="231F20"/>
        </w:rPr>
        <w:t>về</w:t>
      </w:r>
      <w:r>
        <w:rPr>
          <w:color w:val="231F20"/>
          <w:spacing w:val="-5"/>
        </w:rPr>
        <w:t> </w:t>
      </w:r>
      <w:r>
        <w:rPr>
          <w:color w:val="231F20"/>
        </w:rPr>
        <w:t>khổ</w:t>
      </w:r>
      <w:r>
        <w:rPr>
          <w:color w:val="231F20"/>
          <w:spacing w:val="-5"/>
        </w:rPr>
        <w:t> </w:t>
      </w:r>
      <w:r>
        <w:rPr>
          <w:color w:val="231F20"/>
        </w:rPr>
        <w:t>tập</w:t>
      </w:r>
      <w:r>
        <w:rPr>
          <w:color w:val="231F20"/>
          <w:spacing w:val="-5"/>
        </w:rPr>
        <w:t> </w:t>
      </w:r>
      <w:r>
        <w:rPr>
          <w:color w:val="231F20"/>
        </w:rPr>
        <w:t>diệt</w:t>
      </w:r>
      <w:r>
        <w:rPr>
          <w:color w:val="231F20"/>
          <w:spacing w:val="-5"/>
        </w:rPr>
        <w:t> </w:t>
      </w:r>
      <w:r>
        <w:rPr>
          <w:color w:val="231F20"/>
        </w:rPr>
        <w:t>đạo,</w:t>
      </w:r>
      <w:r>
        <w:rPr>
          <w:color w:val="231F20"/>
          <w:spacing w:val="-5"/>
        </w:rPr>
        <w:t> </w:t>
      </w:r>
      <w:r>
        <w:rPr>
          <w:color w:val="231F20"/>
        </w:rPr>
        <w:t>chưa</w:t>
      </w:r>
      <w:r>
        <w:rPr>
          <w:color w:val="231F20"/>
          <w:spacing w:val="-5"/>
        </w:rPr>
        <w:t> </w:t>
      </w:r>
      <w:r>
        <w:rPr>
          <w:color w:val="231F20"/>
        </w:rPr>
        <w:t>được</w:t>
      </w:r>
      <w:r>
        <w:rPr>
          <w:color w:val="231F20"/>
          <w:spacing w:val="-5"/>
        </w:rPr>
        <w:t> </w:t>
      </w:r>
      <w:r>
        <w:rPr>
          <w:color w:val="231F20"/>
        </w:rPr>
        <w:t>muốn</w:t>
      </w:r>
      <w:r>
        <w:rPr>
          <w:color w:val="231F20"/>
          <w:spacing w:val="-5"/>
        </w:rPr>
        <w:t> </w:t>
      </w:r>
      <w:r>
        <w:rPr>
          <w:color w:val="231F20"/>
        </w:rPr>
        <w:t>được,</w:t>
      </w:r>
      <w:r>
        <w:rPr>
          <w:color w:val="231F20"/>
          <w:spacing w:val="-5"/>
        </w:rPr>
        <w:t> </w:t>
      </w:r>
      <w:r>
        <w:rPr>
          <w:color w:val="231F20"/>
        </w:rPr>
        <w:t>chưa hiểu muốn hiểu, chưa chứng muốn chứng, tu đạo lìa phiền não. Nếu là người thật, hoặc là nẻo, nếu là tưởng, tư, xúc, tư </w:t>
      </w:r>
      <w:r>
        <w:rPr>
          <w:color w:val="231F20"/>
          <w:spacing w:val="-5"/>
        </w:rPr>
        <w:t>duy, </w:t>
      </w:r>
      <w:r>
        <w:rPr>
          <w:color w:val="231F20"/>
        </w:rPr>
        <w:t>giác quán, giải</w:t>
      </w:r>
      <w:r>
        <w:rPr>
          <w:color w:val="231F20"/>
          <w:spacing w:val="-13"/>
        </w:rPr>
        <w:t> </w:t>
      </w:r>
      <w:r>
        <w:rPr>
          <w:color w:val="231F20"/>
        </w:rPr>
        <w:t>thoát,</w:t>
      </w:r>
      <w:r>
        <w:rPr>
          <w:color w:val="231F20"/>
          <w:spacing w:val="-13"/>
        </w:rPr>
        <w:t> </w:t>
      </w:r>
      <w:r>
        <w:rPr>
          <w:color w:val="231F20"/>
        </w:rPr>
        <w:t>tâm</w:t>
      </w:r>
      <w:r>
        <w:rPr>
          <w:color w:val="231F20"/>
          <w:spacing w:val="-13"/>
        </w:rPr>
        <w:t> </w:t>
      </w:r>
      <w:r>
        <w:rPr>
          <w:color w:val="231F20"/>
        </w:rPr>
        <w:t>vui</w:t>
      </w:r>
      <w:r>
        <w:rPr>
          <w:color w:val="231F20"/>
          <w:spacing w:val="-13"/>
        </w:rPr>
        <w:t> </w:t>
      </w:r>
      <w:r>
        <w:rPr>
          <w:color w:val="231F20"/>
        </w:rPr>
        <w:t>mừng,</w:t>
      </w:r>
      <w:r>
        <w:rPr>
          <w:color w:val="231F20"/>
          <w:spacing w:val="-13"/>
        </w:rPr>
        <w:t> </w:t>
      </w:r>
      <w:r>
        <w:rPr>
          <w:color w:val="231F20"/>
        </w:rPr>
        <w:t>trừ,</w:t>
      </w:r>
      <w:r>
        <w:rPr>
          <w:color w:val="231F20"/>
          <w:spacing w:val="-13"/>
        </w:rPr>
        <w:t> </w:t>
      </w:r>
      <w:r>
        <w:rPr>
          <w:color w:val="231F20"/>
        </w:rPr>
        <w:t>dục,</w:t>
      </w:r>
      <w:r>
        <w:rPr>
          <w:color w:val="231F20"/>
          <w:spacing w:val="-13"/>
        </w:rPr>
        <w:t> </w:t>
      </w:r>
      <w:r>
        <w:rPr>
          <w:color w:val="231F20"/>
        </w:rPr>
        <w:t>không</w:t>
      </w:r>
      <w:r>
        <w:rPr>
          <w:color w:val="231F20"/>
          <w:spacing w:val="-13"/>
        </w:rPr>
        <w:t> </w:t>
      </w:r>
      <w:r>
        <w:rPr>
          <w:color w:val="231F20"/>
        </w:rPr>
        <w:t>phóng</w:t>
      </w:r>
      <w:r>
        <w:rPr>
          <w:color w:val="231F20"/>
          <w:spacing w:val="-13"/>
        </w:rPr>
        <w:t> </w:t>
      </w:r>
      <w:r>
        <w:rPr>
          <w:color w:val="231F20"/>
        </w:rPr>
        <w:t>dật,</w:t>
      </w:r>
      <w:r>
        <w:rPr>
          <w:color w:val="231F20"/>
          <w:spacing w:val="-13"/>
        </w:rPr>
        <w:t> </w:t>
      </w:r>
      <w:r>
        <w:rPr>
          <w:color w:val="231F20"/>
        </w:rPr>
        <w:t>tâm</w:t>
      </w:r>
      <w:r>
        <w:rPr>
          <w:color w:val="231F20"/>
          <w:spacing w:val="-13"/>
        </w:rPr>
        <w:t> </w:t>
      </w:r>
      <w:r>
        <w:rPr>
          <w:color w:val="231F20"/>
        </w:rPr>
        <w:t>xả,</w:t>
      </w:r>
      <w:r>
        <w:rPr>
          <w:color w:val="231F20"/>
          <w:spacing w:val="-13"/>
        </w:rPr>
        <w:t> </w:t>
      </w:r>
      <w:r>
        <w:rPr>
          <w:color w:val="231F20"/>
        </w:rPr>
        <w:t>định</w:t>
      </w:r>
      <w:r>
        <w:rPr>
          <w:color w:val="231F20"/>
          <w:spacing w:val="-13"/>
        </w:rPr>
        <w:t> </w:t>
      </w:r>
      <w:r>
        <w:rPr>
          <w:color w:val="231F20"/>
        </w:rPr>
        <w:t>diệt tận, chánh nghiệp, chánh mạng, chánh thân trừ. Đó gọi là tri căn là pháp báo.</w:t>
      </w:r>
    </w:p>
    <w:p>
      <w:pPr>
        <w:pStyle w:val="BodyText"/>
        <w:spacing w:before="108"/>
        <w:ind w:left="960" w:firstLine="0"/>
      </w:pPr>
      <w:r>
        <w:rPr>
          <w:i/>
          <w:color w:val="231F20"/>
        </w:rPr>
        <w:t>Hỏi: </w:t>
      </w:r>
      <w:r>
        <w:rPr>
          <w:color w:val="231F20"/>
        </w:rPr>
        <w:t>Thế nào là dĩ tri căn là báo?</w:t>
      </w:r>
    </w:p>
    <w:p>
      <w:pPr>
        <w:pStyle w:val="BodyText"/>
        <w:spacing w:before="154"/>
        <w:ind w:left="960" w:firstLine="0"/>
      </w:pPr>
      <w:r>
        <w:rPr>
          <w:i/>
          <w:color w:val="231F20"/>
        </w:rPr>
        <w:t>Đáp: </w:t>
      </w:r>
      <w:r>
        <w:rPr>
          <w:color w:val="231F20"/>
        </w:rPr>
        <w:t>Nếu dĩ tri căn không có báo, đó gọi là dĩ tri căn là báo.</w:t>
      </w:r>
    </w:p>
    <w:p>
      <w:pPr>
        <w:pStyle w:val="BodyText"/>
        <w:spacing w:before="155"/>
        <w:ind w:left="960" w:firstLine="0"/>
      </w:pPr>
      <w:r>
        <w:rPr>
          <w:i/>
          <w:color w:val="231F20"/>
        </w:rPr>
        <w:t>Hỏi: </w:t>
      </w:r>
      <w:r>
        <w:rPr>
          <w:color w:val="231F20"/>
        </w:rPr>
        <w:t>Thế nào là dĩ tri căn là báo?</w:t>
      </w:r>
    </w:p>
    <w:p>
      <w:pPr>
        <w:pStyle w:val="BodyText"/>
        <w:spacing w:line="273" w:lineRule="auto" w:before="154"/>
        <w:ind w:right="126"/>
      </w:pPr>
      <w:r>
        <w:rPr>
          <w:i/>
          <w:color w:val="231F20"/>
        </w:rPr>
        <w:t>Đáp: </w:t>
      </w:r>
      <w:r>
        <w:rPr>
          <w:color w:val="231F20"/>
        </w:rPr>
        <w:t>Người vô học muốn đắc quả A-la-hán, trí quán đầy đủ, hoặc trí địa, hoặc quán tâm giải thoát, tức đắc quả A-la-hán. Nếu là người</w:t>
      </w:r>
      <w:r>
        <w:rPr>
          <w:color w:val="231F20"/>
          <w:spacing w:val="-6"/>
        </w:rPr>
        <w:t> </w:t>
      </w:r>
      <w:r>
        <w:rPr>
          <w:color w:val="231F20"/>
        </w:rPr>
        <w:t>thật</w:t>
      </w:r>
      <w:r>
        <w:rPr>
          <w:color w:val="231F20"/>
          <w:spacing w:val="-5"/>
        </w:rPr>
        <w:t> </w:t>
      </w:r>
      <w:r>
        <w:rPr>
          <w:color w:val="231F20"/>
        </w:rPr>
        <w:t>,</w:t>
      </w:r>
      <w:r>
        <w:rPr>
          <w:color w:val="231F20"/>
          <w:spacing w:val="-5"/>
        </w:rPr>
        <w:t> </w:t>
      </w:r>
      <w:r>
        <w:rPr>
          <w:color w:val="231F20"/>
        </w:rPr>
        <w:t>hoặc</w:t>
      </w:r>
      <w:r>
        <w:rPr>
          <w:color w:val="231F20"/>
          <w:spacing w:val="-6"/>
        </w:rPr>
        <w:t> </w:t>
      </w:r>
      <w:r>
        <w:rPr>
          <w:color w:val="231F20"/>
        </w:rPr>
        <w:t>là</w:t>
      </w:r>
      <w:r>
        <w:rPr>
          <w:color w:val="231F20"/>
          <w:spacing w:val="-5"/>
        </w:rPr>
        <w:t> </w:t>
      </w:r>
      <w:r>
        <w:rPr>
          <w:color w:val="231F20"/>
        </w:rPr>
        <w:t>nẻo,</w:t>
      </w:r>
      <w:r>
        <w:rPr>
          <w:color w:val="231F20"/>
          <w:spacing w:val="-4"/>
        </w:rPr>
        <w:t> </w:t>
      </w:r>
      <w:r>
        <w:rPr>
          <w:color w:val="231F20"/>
        </w:rPr>
        <w:t>nếu</w:t>
      </w:r>
      <w:r>
        <w:rPr>
          <w:color w:val="231F20"/>
          <w:spacing w:val="-6"/>
        </w:rPr>
        <w:t> </w:t>
      </w:r>
      <w:r>
        <w:rPr>
          <w:color w:val="231F20"/>
        </w:rPr>
        <w:t>là</w:t>
      </w:r>
      <w:r>
        <w:rPr>
          <w:color w:val="231F20"/>
          <w:spacing w:val="-5"/>
        </w:rPr>
        <w:t> </w:t>
      </w:r>
      <w:r>
        <w:rPr>
          <w:color w:val="231F20"/>
        </w:rPr>
        <w:t>tưởng,</w:t>
      </w:r>
      <w:r>
        <w:rPr>
          <w:color w:val="231F20"/>
          <w:spacing w:val="-5"/>
        </w:rPr>
        <w:t> </w:t>
      </w:r>
      <w:r>
        <w:rPr>
          <w:color w:val="231F20"/>
        </w:rPr>
        <w:t>tư,</w:t>
      </w:r>
      <w:r>
        <w:rPr>
          <w:color w:val="231F20"/>
          <w:spacing w:val="-5"/>
        </w:rPr>
        <w:t> </w:t>
      </w:r>
      <w:r>
        <w:rPr>
          <w:color w:val="231F20"/>
        </w:rPr>
        <w:t>xúc,</w:t>
      </w:r>
      <w:r>
        <w:rPr>
          <w:color w:val="231F20"/>
          <w:spacing w:val="-5"/>
        </w:rPr>
        <w:t> </w:t>
      </w:r>
      <w:r>
        <w:rPr>
          <w:color w:val="231F20"/>
        </w:rPr>
        <w:t>tư</w:t>
      </w:r>
      <w:r>
        <w:rPr>
          <w:color w:val="231F20"/>
          <w:spacing w:val="-5"/>
        </w:rPr>
        <w:t> duy, </w:t>
      </w:r>
      <w:r>
        <w:rPr>
          <w:color w:val="231F20"/>
        </w:rPr>
        <w:t>giác</w:t>
      </w:r>
      <w:r>
        <w:rPr>
          <w:color w:val="231F20"/>
          <w:spacing w:val="-6"/>
        </w:rPr>
        <w:t> </w:t>
      </w:r>
      <w:r>
        <w:rPr>
          <w:color w:val="231F20"/>
        </w:rPr>
        <w:t>quán,</w:t>
      </w:r>
      <w:r>
        <w:rPr>
          <w:color w:val="231F20"/>
          <w:spacing w:val="-6"/>
        </w:rPr>
        <w:t> </w:t>
      </w:r>
      <w:r>
        <w:rPr>
          <w:color w:val="231F20"/>
        </w:rPr>
        <w:t>giải thoát, tâm vui mừng trừ, dục, không phóng dật, tâm xả, được quả định diệt tận, chánh ngữ, chánh nghiệp, chánh mạng, chánh thân</w:t>
      </w:r>
      <w:r>
        <w:rPr>
          <w:color w:val="231F20"/>
          <w:spacing w:val="-43"/>
        </w:rPr>
        <w:t> </w:t>
      </w:r>
      <w:r>
        <w:rPr>
          <w:color w:val="231F20"/>
          <w:spacing w:val="-3"/>
        </w:rPr>
        <w:t>trừ. </w:t>
      </w:r>
      <w:r>
        <w:rPr>
          <w:color w:val="231F20"/>
        </w:rPr>
        <w:t>Đó gọi là dĩ tri căn là</w:t>
      </w:r>
      <w:r>
        <w:rPr>
          <w:color w:val="231F20"/>
          <w:spacing w:val="-2"/>
        </w:rPr>
        <w:t> </w:t>
      </w:r>
      <w:r>
        <w:rPr>
          <w:color w:val="231F20"/>
        </w:rPr>
        <w:t>báo.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dĩ tri căn là pháp báo?</w:t>
      </w:r>
    </w:p>
    <w:p>
      <w:pPr>
        <w:pStyle w:val="BodyText"/>
        <w:spacing w:before="154"/>
        <w:ind w:left="677" w:firstLine="0"/>
      </w:pPr>
      <w:r>
        <w:rPr>
          <w:i/>
          <w:color w:val="231F20"/>
        </w:rPr>
        <w:t>Đáp: </w:t>
      </w:r>
      <w:r>
        <w:rPr>
          <w:color w:val="231F20"/>
        </w:rPr>
        <w:t>Nếu dĩ tri căn là có báo, đó gọi là dĩ tri căn là pháp báo.</w:t>
      </w:r>
    </w:p>
    <w:p>
      <w:pPr>
        <w:pStyle w:val="BodyText"/>
        <w:spacing w:before="155"/>
        <w:ind w:left="677" w:firstLine="0"/>
      </w:pPr>
      <w:r>
        <w:rPr>
          <w:i/>
          <w:color w:val="231F20"/>
        </w:rPr>
        <w:t>Hỏi: </w:t>
      </w:r>
      <w:r>
        <w:rPr>
          <w:color w:val="231F20"/>
        </w:rPr>
        <w:t>Thế nào là dĩ tri căn là pháp báo?</w:t>
      </w:r>
    </w:p>
    <w:p>
      <w:pPr>
        <w:pStyle w:val="BodyText"/>
        <w:spacing w:line="273" w:lineRule="auto" w:before="154"/>
        <w:ind w:left="110" w:right="410"/>
      </w:pPr>
      <w:r>
        <w:rPr>
          <w:i/>
          <w:color w:val="231F20"/>
        </w:rPr>
        <w:t>Đáp: </w:t>
      </w:r>
      <w:r>
        <w:rPr>
          <w:color w:val="231F20"/>
        </w:rPr>
        <w:t>Người vô học muốn đắc quả A-la-hán, chưa được pháp Thánh, muốn được tu đạo. Nếu là người thật, hoặc là nẻo, nếu là tưởng, tư, xúc, tư duy, giác quán, giải thoát, tâm vui mừng, trừ, dục, không phóng dật, tâm xả, định diệt tận, chánh ngữ, chánh nghiệp, chánh mạng, chánh thân trừ. Đó gọi là dĩ tri căn là pháp báo.</w:t>
      </w:r>
    </w:p>
    <w:p>
      <w:pPr>
        <w:pStyle w:val="BodyText"/>
        <w:spacing w:before="110"/>
        <w:ind w:left="677" w:firstLine="0"/>
      </w:pPr>
      <w:r>
        <w:rPr>
          <w:i/>
          <w:color w:val="231F20"/>
        </w:rPr>
        <w:t>Hỏi: </w:t>
      </w:r>
      <w:r>
        <w:rPr>
          <w:color w:val="231F20"/>
        </w:rPr>
        <w:t>Thế nào là lạc căn là báo?</w:t>
      </w:r>
    </w:p>
    <w:p>
      <w:pPr>
        <w:pStyle w:val="BodyText"/>
        <w:spacing w:before="154"/>
        <w:ind w:left="677" w:firstLine="0"/>
      </w:pPr>
      <w:r>
        <w:rPr>
          <w:i/>
          <w:color w:val="231F20"/>
        </w:rPr>
        <w:t>Đáp: </w:t>
      </w:r>
      <w:r>
        <w:rPr>
          <w:color w:val="231F20"/>
        </w:rPr>
        <w:t>Nếu lạc căn là thọ, đó gọi là lạc căn là báo.</w:t>
      </w:r>
    </w:p>
    <w:p>
      <w:pPr>
        <w:pStyle w:val="BodyText"/>
        <w:spacing w:before="154"/>
        <w:ind w:left="677" w:firstLine="0"/>
      </w:pPr>
      <w:r>
        <w:rPr>
          <w:i/>
          <w:color w:val="231F20"/>
        </w:rPr>
        <w:t>Hỏi: </w:t>
      </w:r>
      <w:r>
        <w:rPr>
          <w:color w:val="231F20"/>
        </w:rPr>
        <w:t>Thế nào là lạc căn là báo?</w:t>
      </w:r>
    </w:p>
    <w:p>
      <w:pPr>
        <w:pStyle w:val="BodyText"/>
        <w:spacing w:line="273" w:lineRule="auto" w:before="155"/>
        <w:ind w:left="110" w:right="409"/>
      </w:pPr>
      <w:r>
        <w:rPr>
          <w:i/>
          <w:color w:val="231F20"/>
        </w:rPr>
        <w:t>Đáp:</w:t>
      </w:r>
      <w:r>
        <w:rPr>
          <w:i/>
          <w:color w:val="231F20"/>
          <w:spacing w:val="-7"/>
        </w:rPr>
        <w:t> </w:t>
      </w:r>
      <w:r>
        <w:rPr>
          <w:color w:val="231F20"/>
        </w:rPr>
        <w:t>Nếu</w:t>
      </w:r>
      <w:r>
        <w:rPr>
          <w:color w:val="231F20"/>
          <w:spacing w:val="-8"/>
        </w:rPr>
        <w:t> </w:t>
      </w:r>
      <w:r>
        <w:rPr>
          <w:color w:val="231F20"/>
        </w:rPr>
        <w:t>pháp</w:t>
      </w:r>
      <w:r>
        <w:rPr>
          <w:color w:val="231F20"/>
          <w:spacing w:val="-7"/>
        </w:rPr>
        <w:t> </w:t>
      </w:r>
      <w:r>
        <w:rPr>
          <w:color w:val="231F20"/>
        </w:rPr>
        <w:t>nơi</w:t>
      </w:r>
      <w:r>
        <w:rPr>
          <w:color w:val="231F20"/>
          <w:spacing w:val="-8"/>
        </w:rPr>
        <w:t> </w:t>
      </w:r>
      <w:r>
        <w:rPr>
          <w:color w:val="231F20"/>
        </w:rPr>
        <w:t>nghiệp</w:t>
      </w:r>
      <w:r>
        <w:rPr>
          <w:color w:val="231F20"/>
          <w:spacing w:val="-8"/>
        </w:rPr>
        <w:t> </w:t>
      </w:r>
      <w:r>
        <w:rPr>
          <w:color w:val="231F20"/>
        </w:rPr>
        <w:t>của</w:t>
      </w:r>
      <w:r>
        <w:rPr>
          <w:color w:val="231F20"/>
          <w:spacing w:val="-7"/>
        </w:rPr>
        <w:t> </w:t>
      </w:r>
      <w:r>
        <w:rPr>
          <w:color w:val="231F20"/>
        </w:rPr>
        <w:t>lạc</w:t>
      </w:r>
      <w:r>
        <w:rPr>
          <w:color w:val="231F20"/>
          <w:spacing w:val="-8"/>
        </w:rPr>
        <w:t> </w:t>
      </w:r>
      <w:r>
        <w:rPr>
          <w:color w:val="231F20"/>
        </w:rPr>
        <w:t>căn</w:t>
      </w:r>
      <w:r>
        <w:rPr>
          <w:color w:val="231F20"/>
          <w:spacing w:val="-8"/>
        </w:rPr>
        <w:t> </w:t>
      </w:r>
      <w:r>
        <w:rPr>
          <w:color w:val="231F20"/>
        </w:rPr>
        <w:t>là</w:t>
      </w:r>
      <w:r>
        <w:rPr>
          <w:color w:val="231F20"/>
          <w:spacing w:val="-7"/>
        </w:rPr>
        <w:t> </w:t>
      </w:r>
      <w:r>
        <w:rPr>
          <w:color w:val="231F20"/>
        </w:rPr>
        <w:t>báo</w:t>
      </w:r>
      <w:r>
        <w:rPr>
          <w:color w:val="231F20"/>
          <w:spacing w:val="-8"/>
        </w:rPr>
        <w:t> </w:t>
      </w:r>
      <w:r>
        <w:rPr>
          <w:color w:val="231F20"/>
        </w:rPr>
        <w:t>do</w:t>
      </w:r>
      <w:r>
        <w:rPr>
          <w:color w:val="231F20"/>
          <w:spacing w:val="-8"/>
        </w:rPr>
        <w:t> </w:t>
      </w:r>
      <w:r>
        <w:rPr>
          <w:color w:val="231F20"/>
        </w:rPr>
        <w:t>phiền</w:t>
      </w:r>
      <w:r>
        <w:rPr>
          <w:color w:val="231F20"/>
          <w:spacing w:val="-7"/>
        </w:rPr>
        <w:t> </w:t>
      </w:r>
      <w:r>
        <w:rPr>
          <w:color w:val="231F20"/>
        </w:rPr>
        <w:t>não</w:t>
      </w:r>
      <w:r>
        <w:rPr>
          <w:color w:val="231F20"/>
          <w:spacing w:val="-8"/>
        </w:rPr>
        <w:t> </w:t>
      </w:r>
      <w:r>
        <w:rPr>
          <w:color w:val="231F20"/>
        </w:rPr>
        <w:t>sinh ra,</w:t>
      </w:r>
      <w:r>
        <w:rPr>
          <w:color w:val="231F20"/>
          <w:spacing w:val="-10"/>
        </w:rPr>
        <w:t> </w:t>
      </w:r>
      <w:r>
        <w:rPr>
          <w:color w:val="231F20"/>
        </w:rPr>
        <w:t>thuộc</w:t>
      </w:r>
      <w:r>
        <w:rPr>
          <w:color w:val="231F20"/>
          <w:spacing w:val="-10"/>
        </w:rPr>
        <w:t> </w:t>
      </w:r>
      <w:r>
        <w:rPr>
          <w:color w:val="231F20"/>
        </w:rPr>
        <w:t>về</w:t>
      </w:r>
      <w:r>
        <w:rPr>
          <w:color w:val="231F20"/>
          <w:spacing w:val="-10"/>
        </w:rPr>
        <w:t> </w:t>
      </w:r>
      <w:r>
        <w:rPr>
          <w:color w:val="231F20"/>
        </w:rPr>
        <w:t>phần</w:t>
      </w:r>
      <w:r>
        <w:rPr>
          <w:color w:val="231F20"/>
          <w:spacing w:val="-10"/>
        </w:rPr>
        <w:t> </w:t>
      </w:r>
      <w:r>
        <w:rPr>
          <w:color w:val="231F20"/>
        </w:rPr>
        <w:t>của</w:t>
      </w:r>
      <w:r>
        <w:rPr>
          <w:color w:val="231F20"/>
          <w:spacing w:val="-10"/>
        </w:rPr>
        <w:t> </w:t>
      </w:r>
      <w:r>
        <w:rPr>
          <w:color w:val="231F20"/>
        </w:rPr>
        <w:t>ngã</w:t>
      </w:r>
      <w:r>
        <w:rPr>
          <w:color w:val="231F20"/>
          <w:spacing w:val="-10"/>
        </w:rPr>
        <w:t> </w:t>
      </w:r>
      <w:r>
        <w:rPr>
          <w:color w:val="231F20"/>
        </w:rPr>
        <w:t>thâu</w:t>
      </w:r>
      <w:r>
        <w:rPr>
          <w:color w:val="231F20"/>
          <w:spacing w:val="-10"/>
        </w:rPr>
        <w:t> </w:t>
      </w:r>
      <w:r>
        <w:rPr>
          <w:color w:val="231F20"/>
        </w:rPr>
        <w:t>tóm,</w:t>
      </w:r>
      <w:r>
        <w:rPr>
          <w:color w:val="231F20"/>
          <w:spacing w:val="-10"/>
        </w:rPr>
        <w:t> </w:t>
      </w:r>
      <w:r>
        <w:rPr>
          <w:color w:val="231F20"/>
        </w:rPr>
        <w:t>là</w:t>
      </w:r>
      <w:r>
        <w:rPr>
          <w:color w:val="231F20"/>
          <w:spacing w:val="-10"/>
        </w:rPr>
        <w:t> </w:t>
      </w:r>
      <w:r>
        <w:rPr>
          <w:color w:val="231F20"/>
        </w:rPr>
        <w:t>lạc</w:t>
      </w:r>
      <w:r>
        <w:rPr>
          <w:color w:val="231F20"/>
          <w:spacing w:val="-10"/>
        </w:rPr>
        <w:t> </w:t>
      </w:r>
      <w:r>
        <w:rPr>
          <w:color w:val="231F20"/>
        </w:rPr>
        <w:t>thọ</w:t>
      </w:r>
      <w:r>
        <w:rPr>
          <w:color w:val="231F20"/>
          <w:spacing w:val="-10"/>
        </w:rPr>
        <w:t> </w:t>
      </w:r>
      <w:r>
        <w:rPr>
          <w:color w:val="231F20"/>
        </w:rPr>
        <w:t>của</w:t>
      </w:r>
      <w:r>
        <w:rPr>
          <w:color w:val="231F20"/>
          <w:spacing w:val="-10"/>
        </w:rPr>
        <w:t> </w:t>
      </w:r>
      <w:r>
        <w:rPr>
          <w:color w:val="231F20"/>
        </w:rPr>
        <w:t>nhãn</w:t>
      </w:r>
      <w:r>
        <w:rPr>
          <w:color w:val="231F20"/>
          <w:spacing w:val="-10"/>
        </w:rPr>
        <w:t> </w:t>
      </w:r>
      <w:r>
        <w:rPr>
          <w:color w:val="231F20"/>
        </w:rPr>
        <w:t>xúc,</w:t>
      </w:r>
      <w:r>
        <w:rPr>
          <w:color w:val="231F20"/>
          <w:spacing w:val="-10"/>
        </w:rPr>
        <w:t> </w:t>
      </w:r>
      <w:r>
        <w:rPr>
          <w:color w:val="231F20"/>
        </w:rPr>
        <w:t>là</w:t>
      </w:r>
      <w:r>
        <w:rPr>
          <w:color w:val="231F20"/>
          <w:spacing w:val="-10"/>
        </w:rPr>
        <w:t> </w:t>
      </w:r>
      <w:r>
        <w:rPr>
          <w:color w:val="231F20"/>
        </w:rPr>
        <w:t>lạc</w:t>
      </w:r>
      <w:r>
        <w:rPr>
          <w:color w:val="231F20"/>
          <w:spacing w:val="-10"/>
        </w:rPr>
        <w:t> </w:t>
      </w:r>
      <w:r>
        <w:rPr>
          <w:color w:val="231F20"/>
        </w:rPr>
        <w:t>thọ của nhĩ, tỷ, thiệt, thân xúc. Đó gọi là lạc căn là</w:t>
      </w:r>
      <w:r>
        <w:rPr>
          <w:color w:val="231F20"/>
          <w:spacing w:val="-2"/>
        </w:rPr>
        <w:t> </w:t>
      </w:r>
      <w:r>
        <w:rPr>
          <w:color w:val="231F20"/>
        </w:rPr>
        <w:t>báo.</w:t>
      </w:r>
    </w:p>
    <w:p>
      <w:pPr>
        <w:pStyle w:val="BodyText"/>
        <w:spacing w:line="273" w:lineRule="auto" w:before="111"/>
        <w:ind w:left="110" w:right="405"/>
      </w:pPr>
      <w:r>
        <w:rPr>
          <w:i/>
          <w:color w:val="231F20"/>
        </w:rPr>
        <w:t>Hỏi: </w:t>
      </w:r>
      <w:r>
        <w:rPr>
          <w:color w:val="231F20"/>
        </w:rPr>
        <w:t>Thế nào là lạc căn không phải là báo, không phải là pháp báo?</w:t>
      </w:r>
    </w:p>
    <w:p>
      <w:pPr>
        <w:pStyle w:val="BodyText"/>
        <w:spacing w:line="273" w:lineRule="auto" w:before="111"/>
        <w:ind w:left="110" w:right="403"/>
      </w:pPr>
      <w:r>
        <w:rPr>
          <w:i/>
          <w:color w:val="231F20"/>
          <w:spacing w:val="3"/>
        </w:rPr>
        <w:t>Đáp: </w:t>
      </w:r>
      <w:r>
        <w:rPr>
          <w:color w:val="231F20"/>
          <w:spacing w:val="3"/>
        </w:rPr>
        <w:t>Nếu lạc căn </w:t>
      </w:r>
      <w:r>
        <w:rPr>
          <w:color w:val="231F20"/>
          <w:spacing w:val="2"/>
        </w:rPr>
        <w:t>là vô </w:t>
      </w:r>
      <w:r>
        <w:rPr>
          <w:color w:val="231F20"/>
          <w:spacing w:val="3"/>
        </w:rPr>
        <w:t>ký, </w:t>
      </w:r>
      <w:r>
        <w:rPr>
          <w:color w:val="231F20"/>
          <w:spacing w:val="4"/>
        </w:rPr>
        <w:t>không </w:t>
      </w:r>
      <w:r>
        <w:rPr>
          <w:color w:val="231F20"/>
          <w:spacing w:val="3"/>
        </w:rPr>
        <w:t>phải </w:t>
      </w:r>
      <w:r>
        <w:rPr>
          <w:color w:val="231F20"/>
          <w:spacing w:val="4"/>
        </w:rPr>
        <w:t>thuộc </w:t>
      </w:r>
      <w:r>
        <w:rPr>
          <w:color w:val="231F20"/>
          <w:spacing w:val="2"/>
        </w:rPr>
        <w:t>về </w:t>
      </w:r>
      <w:r>
        <w:rPr>
          <w:color w:val="231F20"/>
          <w:spacing w:val="3"/>
        </w:rPr>
        <w:t>phần </w:t>
      </w:r>
      <w:r>
        <w:rPr>
          <w:color w:val="231F20"/>
          <w:spacing w:val="5"/>
        </w:rPr>
        <w:t>của </w:t>
      </w:r>
      <w:r>
        <w:rPr>
          <w:color w:val="231F20"/>
          <w:spacing w:val="3"/>
        </w:rPr>
        <w:t>ngã thâu tóm, </w:t>
      </w:r>
      <w:r>
        <w:rPr>
          <w:color w:val="231F20"/>
          <w:spacing w:val="2"/>
        </w:rPr>
        <w:t>là </w:t>
      </w:r>
      <w:r>
        <w:rPr>
          <w:color w:val="231F20"/>
          <w:spacing w:val="3"/>
        </w:rPr>
        <w:t>lạc thọ của nhãn xúc, </w:t>
      </w:r>
      <w:r>
        <w:rPr>
          <w:color w:val="231F20"/>
          <w:spacing w:val="2"/>
        </w:rPr>
        <w:t>là </w:t>
      </w:r>
      <w:r>
        <w:rPr>
          <w:color w:val="231F20"/>
          <w:spacing w:val="3"/>
        </w:rPr>
        <w:t>lạc thọ của nhĩ, tỷ, </w:t>
      </w:r>
      <w:r>
        <w:rPr>
          <w:color w:val="231F20"/>
          <w:spacing w:val="5"/>
        </w:rPr>
        <w:t>thiệt, </w:t>
      </w:r>
      <w:r>
        <w:rPr>
          <w:color w:val="231F20"/>
          <w:spacing w:val="3"/>
        </w:rPr>
        <w:t>thân xúc. </w:t>
      </w:r>
      <w:r>
        <w:rPr>
          <w:color w:val="231F20"/>
          <w:spacing w:val="2"/>
        </w:rPr>
        <w:t>Đó </w:t>
      </w:r>
      <w:r>
        <w:rPr>
          <w:color w:val="231F20"/>
          <w:spacing w:val="3"/>
        </w:rPr>
        <w:t>gọi </w:t>
      </w:r>
      <w:r>
        <w:rPr>
          <w:color w:val="231F20"/>
          <w:spacing w:val="2"/>
        </w:rPr>
        <w:t>là </w:t>
      </w:r>
      <w:r>
        <w:rPr>
          <w:color w:val="231F20"/>
          <w:spacing w:val="3"/>
        </w:rPr>
        <w:t>lạc căn </w:t>
      </w:r>
      <w:r>
        <w:rPr>
          <w:color w:val="231F20"/>
          <w:spacing w:val="4"/>
        </w:rPr>
        <w:t>không </w:t>
      </w:r>
      <w:r>
        <w:rPr>
          <w:color w:val="231F20"/>
          <w:spacing w:val="3"/>
        </w:rPr>
        <w:t>phải </w:t>
      </w:r>
      <w:r>
        <w:rPr>
          <w:color w:val="231F20"/>
          <w:spacing w:val="2"/>
        </w:rPr>
        <w:t>là </w:t>
      </w:r>
      <w:r>
        <w:rPr>
          <w:color w:val="231F20"/>
          <w:spacing w:val="3"/>
        </w:rPr>
        <w:t>báo, </w:t>
      </w:r>
      <w:r>
        <w:rPr>
          <w:color w:val="231F20"/>
          <w:spacing w:val="4"/>
        </w:rPr>
        <w:t>không </w:t>
      </w:r>
      <w:r>
        <w:rPr>
          <w:color w:val="231F20"/>
          <w:spacing w:val="3"/>
        </w:rPr>
        <w:t>phải </w:t>
      </w:r>
      <w:r>
        <w:rPr>
          <w:color w:val="231F20"/>
          <w:spacing w:val="5"/>
        </w:rPr>
        <w:t>là   </w:t>
      </w:r>
      <w:r>
        <w:rPr>
          <w:color w:val="231F20"/>
          <w:spacing w:val="3"/>
        </w:rPr>
        <w:t>pháp</w:t>
      </w:r>
      <w:r>
        <w:rPr>
          <w:color w:val="231F20"/>
          <w:spacing w:val="10"/>
        </w:rPr>
        <w:t> </w:t>
      </w:r>
      <w:r>
        <w:rPr>
          <w:color w:val="231F20"/>
          <w:spacing w:val="5"/>
        </w:rPr>
        <w:t>báo.</w:t>
      </w:r>
    </w:p>
    <w:p>
      <w:pPr>
        <w:pStyle w:val="BodyText"/>
        <w:spacing w:before="110"/>
        <w:ind w:left="677" w:firstLine="0"/>
      </w:pPr>
      <w:r>
        <w:rPr>
          <w:i/>
          <w:color w:val="231F20"/>
        </w:rPr>
        <w:t>Hỏi: </w:t>
      </w:r>
      <w:r>
        <w:rPr>
          <w:color w:val="231F20"/>
        </w:rPr>
        <w:t>Thế nào là khổ căn là báo?</w:t>
      </w:r>
    </w:p>
    <w:p>
      <w:pPr>
        <w:pStyle w:val="BodyText"/>
        <w:spacing w:before="155"/>
        <w:ind w:left="677" w:firstLine="0"/>
      </w:pPr>
      <w:r>
        <w:rPr>
          <w:i/>
          <w:color w:val="231F20"/>
        </w:rPr>
        <w:t>Đáp: </w:t>
      </w:r>
      <w:r>
        <w:rPr>
          <w:color w:val="231F20"/>
        </w:rPr>
        <w:t>Nếu khổ căn là thọ, đó gọi là khổ căn là báo.</w:t>
      </w:r>
    </w:p>
    <w:p>
      <w:pPr>
        <w:pStyle w:val="BodyText"/>
        <w:spacing w:before="154"/>
        <w:ind w:left="677" w:firstLine="0"/>
      </w:pPr>
      <w:r>
        <w:rPr>
          <w:i/>
          <w:color w:val="231F20"/>
        </w:rPr>
        <w:t>Hỏi: </w:t>
      </w:r>
      <w:r>
        <w:rPr>
          <w:color w:val="231F20"/>
        </w:rPr>
        <w:t>Thế nào là khổ căn là báo?</w:t>
      </w:r>
    </w:p>
    <w:p>
      <w:pPr>
        <w:pStyle w:val="BodyText"/>
        <w:spacing w:line="273" w:lineRule="auto" w:before="155"/>
        <w:ind w:left="110" w:right="410"/>
      </w:pPr>
      <w:r>
        <w:rPr>
          <w:i/>
          <w:color w:val="231F20"/>
        </w:rPr>
        <w:t>Đáp:</w:t>
      </w:r>
      <w:r>
        <w:rPr>
          <w:i/>
          <w:color w:val="231F20"/>
          <w:spacing w:val="-14"/>
        </w:rPr>
        <w:t> </w:t>
      </w:r>
      <w:r>
        <w:rPr>
          <w:color w:val="231F20"/>
        </w:rPr>
        <w:t>Nếu</w:t>
      </w:r>
      <w:r>
        <w:rPr>
          <w:color w:val="231F20"/>
          <w:spacing w:val="-14"/>
        </w:rPr>
        <w:t> </w:t>
      </w:r>
      <w:r>
        <w:rPr>
          <w:color w:val="231F20"/>
        </w:rPr>
        <w:t>pháp</w:t>
      </w:r>
      <w:r>
        <w:rPr>
          <w:color w:val="231F20"/>
          <w:spacing w:val="-13"/>
        </w:rPr>
        <w:t> </w:t>
      </w:r>
      <w:r>
        <w:rPr>
          <w:color w:val="231F20"/>
        </w:rPr>
        <w:t>nơi</w:t>
      </w:r>
      <w:r>
        <w:rPr>
          <w:color w:val="231F20"/>
          <w:spacing w:val="-14"/>
        </w:rPr>
        <w:t> </w:t>
      </w:r>
      <w:r>
        <w:rPr>
          <w:color w:val="231F20"/>
        </w:rPr>
        <w:t>nghiệp</w:t>
      </w:r>
      <w:r>
        <w:rPr>
          <w:color w:val="231F20"/>
          <w:spacing w:val="-14"/>
        </w:rPr>
        <w:t> </w:t>
      </w:r>
      <w:r>
        <w:rPr>
          <w:color w:val="231F20"/>
        </w:rPr>
        <w:t>của</w:t>
      </w:r>
      <w:r>
        <w:rPr>
          <w:color w:val="231F20"/>
          <w:spacing w:val="-13"/>
        </w:rPr>
        <w:t> </w:t>
      </w:r>
      <w:r>
        <w:rPr>
          <w:color w:val="231F20"/>
        </w:rPr>
        <w:t>khổ</w:t>
      </w:r>
      <w:r>
        <w:rPr>
          <w:color w:val="231F20"/>
          <w:spacing w:val="-14"/>
        </w:rPr>
        <w:t> </w:t>
      </w:r>
      <w:r>
        <w:rPr>
          <w:color w:val="231F20"/>
        </w:rPr>
        <w:t>căn</w:t>
      </w:r>
      <w:r>
        <w:rPr>
          <w:color w:val="231F20"/>
          <w:spacing w:val="-14"/>
        </w:rPr>
        <w:t> </w:t>
      </w:r>
      <w:r>
        <w:rPr>
          <w:color w:val="231F20"/>
        </w:rPr>
        <w:t>là</w:t>
      </w:r>
      <w:r>
        <w:rPr>
          <w:color w:val="231F20"/>
          <w:spacing w:val="-13"/>
        </w:rPr>
        <w:t> </w:t>
      </w:r>
      <w:r>
        <w:rPr>
          <w:color w:val="231F20"/>
        </w:rPr>
        <w:t>báo</w:t>
      </w:r>
      <w:r>
        <w:rPr>
          <w:color w:val="231F20"/>
          <w:spacing w:val="-14"/>
        </w:rPr>
        <w:t> </w:t>
      </w:r>
      <w:r>
        <w:rPr>
          <w:color w:val="231F20"/>
        </w:rPr>
        <w:t>do</w:t>
      </w:r>
      <w:r>
        <w:rPr>
          <w:color w:val="231F20"/>
          <w:spacing w:val="-14"/>
        </w:rPr>
        <w:t> </w:t>
      </w:r>
      <w:r>
        <w:rPr>
          <w:color w:val="231F20"/>
        </w:rPr>
        <w:t>phiền</w:t>
      </w:r>
      <w:r>
        <w:rPr>
          <w:color w:val="231F20"/>
          <w:spacing w:val="-13"/>
        </w:rPr>
        <w:t> </w:t>
      </w:r>
      <w:r>
        <w:rPr>
          <w:color w:val="231F20"/>
        </w:rPr>
        <w:t>não</w:t>
      </w:r>
      <w:r>
        <w:rPr>
          <w:color w:val="231F20"/>
          <w:spacing w:val="-14"/>
        </w:rPr>
        <w:t> </w:t>
      </w:r>
      <w:r>
        <w:rPr>
          <w:color w:val="231F20"/>
        </w:rPr>
        <w:t>sinh ra, thuộc về phần của ngã thâu tóm, là khổ thọ của nhãn xúc, là khổ thọ của nhĩ, tỷ, thiệt, thân xúc. Đó gọi là khổ căn là</w:t>
      </w:r>
      <w:r>
        <w:rPr>
          <w:color w:val="231F20"/>
          <w:spacing w:val="-2"/>
        </w:rPr>
        <w:t> </w:t>
      </w:r>
      <w:r>
        <w:rPr>
          <w:color w:val="231F20"/>
        </w:rPr>
        <w:t>báo.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4"/>
      </w:pPr>
      <w:r>
        <w:rPr>
          <w:i/>
          <w:color w:val="231F20"/>
        </w:rPr>
        <w:t>Hỏi: </w:t>
      </w:r>
      <w:r>
        <w:rPr>
          <w:color w:val="231F20"/>
        </w:rPr>
        <w:t>Thế nào là khổ căn không phải là báo, không phải là pháp</w:t>
      </w:r>
      <w:r>
        <w:rPr>
          <w:color w:val="231F20"/>
          <w:spacing w:val="5"/>
        </w:rPr>
        <w:t> </w:t>
      </w:r>
      <w:r>
        <w:rPr>
          <w:color w:val="231F20"/>
        </w:rPr>
        <w:t>báo?</w:t>
      </w:r>
    </w:p>
    <w:p>
      <w:pPr>
        <w:pStyle w:val="BodyText"/>
        <w:spacing w:line="273" w:lineRule="auto" w:before="112"/>
        <w:ind w:right="126"/>
      </w:pPr>
      <w:r>
        <w:rPr>
          <w:i/>
          <w:color w:val="231F20"/>
        </w:rPr>
        <w:t>Đáp: </w:t>
      </w:r>
      <w:r>
        <w:rPr>
          <w:color w:val="231F20"/>
        </w:rPr>
        <w:t>Nếu khổ căn là vô ký, không phải thuộc về phần của ngã thâu tóm, là khổ thọ của nhãn xúc, là khổ thọ của nhĩ, tỷ, thiệt, thân xúc. Đó gọi là khổ căn không phải là báo, không phải là pháp báo.</w:t>
      </w:r>
    </w:p>
    <w:p>
      <w:pPr>
        <w:pStyle w:val="BodyText"/>
        <w:spacing w:before="111"/>
        <w:ind w:left="960" w:firstLine="0"/>
      </w:pPr>
      <w:r>
        <w:rPr>
          <w:i/>
          <w:color w:val="231F20"/>
        </w:rPr>
        <w:t>Hỏi: </w:t>
      </w:r>
      <w:r>
        <w:rPr>
          <w:color w:val="231F20"/>
        </w:rPr>
        <w:t>Thế nào là hỷ căn là báo?</w:t>
      </w:r>
    </w:p>
    <w:p>
      <w:pPr>
        <w:pStyle w:val="BodyText"/>
        <w:spacing w:line="273" w:lineRule="auto" w:before="154"/>
        <w:ind w:right="126"/>
      </w:pPr>
      <w:r>
        <w:rPr>
          <w:i/>
          <w:color w:val="231F20"/>
        </w:rPr>
        <w:t>Đáp:</w:t>
      </w:r>
      <w:r>
        <w:rPr>
          <w:i/>
          <w:color w:val="231F20"/>
          <w:spacing w:val="-6"/>
        </w:rPr>
        <w:t> </w:t>
      </w:r>
      <w:r>
        <w:rPr>
          <w:color w:val="231F20"/>
        </w:rPr>
        <w:t>Nếu</w:t>
      </w:r>
      <w:r>
        <w:rPr>
          <w:color w:val="231F20"/>
          <w:spacing w:val="-5"/>
        </w:rPr>
        <w:t> </w:t>
      </w:r>
      <w:r>
        <w:rPr>
          <w:color w:val="231F20"/>
        </w:rPr>
        <w:t>hỷ</w:t>
      </w:r>
      <w:r>
        <w:rPr>
          <w:color w:val="231F20"/>
          <w:spacing w:val="-5"/>
        </w:rPr>
        <w:t> </w:t>
      </w:r>
      <w:r>
        <w:rPr>
          <w:color w:val="231F20"/>
        </w:rPr>
        <w:t>căn</w:t>
      </w:r>
      <w:r>
        <w:rPr>
          <w:color w:val="231F20"/>
          <w:spacing w:val="-6"/>
        </w:rPr>
        <w:t> </w:t>
      </w:r>
      <w:r>
        <w:rPr>
          <w:color w:val="231F20"/>
        </w:rPr>
        <w:t>là</w:t>
      </w:r>
      <w:r>
        <w:rPr>
          <w:color w:val="231F20"/>
          <w:spacing w:val="-5"/>
        </w:rPr>
        <w:t> </w:t>
      </w:r>
      <w:r>
        <w:rPr>
          <w:color w:val="231F20"/>
        </w:rPr>
        <w:t>thọ,</w:t>
      </w:r>
      <w:r>
        <w:rPr>
          <w:color w:val="231F20"/>
          <w:spacing w:val="-5"/>
        </w:rPr>
        <w:t> </w:t>
      </w:r>
      <w:r>
        <w:rPr>
          <w:color w:val="231F20"/>
        </w:rPr>
        <w:t>hoặc</w:t>
      </w:r>
      <w:r>
        <w:rPr>
          <w:color w:val="231F20"/>
          <w:spacing w:val="-6"/>
        </w:rPr>
        <w:t> </w:t>
      </w:r>
      <w:r>
        <w:rPr>
          <w:color w:val="231F20"/>
        </w:rPr>
        <w:t>hỷ</w:t>
      </w:r>
      <w:r>
        <w:rPr>
          <w:color w:val="231F20"/>
          <w:spacing w:val="-5"/>
        </w:rPr>
        <w:t> </w:t>
      </w:r>
      <w:r>
        <w:rPr>
          <w:color w:val="231F20"/>
        </w:rPr>
        <w:t>căn</w:t>
      </w:r>
      <w:r>
        <w:rPr>
          <w:color w:val="231F20"/>
          <w:spacing w:val="-5"/>
        </w:rPr>
        <w:t> </w:t>
      </w:r>
      <w:r>
        <w:rPr>
          <w:color w:val="231F20"/>
        </w:rPr>
        <w:t>là</w:t>
      </w:r>
      <w:r>
        <w:rPr>
          <w:color w:val="231F20"/>
          <w:spacing w:val="-6"/>
        </w:rPr>
        <w:t> </w:t>
      </w:r>
      <w:r>
        <w:rPr>
          <w:color w:val="231F20"/>
        </w:rPr>
        <w:t>báo</w:t>
      </w:r>
      <w:r>
        <w:rPr>
          <w:color w:val="231F20"/>
          <w:spacing w:val="-5"/>
        </w:rPr>
        <w:t> </w:t>
      </w:r>
      <w:r>
        <w:rPr>
          <w:color w:val="231F20"/>
        </w:rPr>
        <w:t>thiện,</w:t>
      </w:r>
      <w:r>
        <w:rPr>
          <w:color w:val="231F20"/>
          <w:spacing w:val="-5"/>
        </w:rPr>
        <w:t> </w:t>
      </w:r>
      <w:r>
        <w:rPr>
          <w:color w:val="231F20"/>
        </w:rPr>
        <w:t>là</w:t>
      </w:r>
      <w:r>
        <w:rPr>
          <w:color w:val="231F20"/>
          <w:spacing w:val="-6"/>
        </w:rPr>
        <w:t> </w:t>
      </w:r>
      <w:r>
        <w:rPr>
          <w:color w:val="231F20"/>
        </w:rPr>
        <w:t>lạc</w:t>
      </w:r>
      <w:r>
        <w:rPr>
          <w:color w:val="231F20"/>
          <w:spacing w:val="-5"/>
        </w:rPr>
        <w:t> </w:t>
      </w:r>
      <w:r>
        <w:rPr>
          <w:color w:val="231F20"/>
        </w:rPr>
        <w:t>thọ</w:t>
      </w:r>
      <w:r>
        <w:rPr>
          <w:color w:val="231F20"/>
          <w:spacing w:val="-5"/>
        </w:rPr>
        <w:t> </w:t>
      </w:r>
      <w:r>
        <w:rPr>
          <w:color w:val="231F20"/>
        </w:rPr>
        <w:t>của ý xúc. Đó gọi là hỷ căn là</w:t>
      </w:r>
      <w:r>
        <w:rPr>
          <w:color w:val="231F20"/>
          <w:spacing w:val="-2"/>
        </w:rPr>
        <w:t> </w:t>
      </w:r>
      <w:r>
        <w:rPr>
          <w:color w:val="231F20"/>
        </w:rPr>
        <w:t>báo.</w:t>
      </w:r>
    </w:p>
    <w:p>
      <w:pPr>
        <w:pStyle w:val="BodyText"/>
        <w:spacing w:before="112"/>
        <w:ind w:left="960" w:firstLine="0"/>
      </w:pPr>
      <w:r>
        <w:rPr>
          <w:i/>
          <w:color w:val="231F20"/>
        </w:rPr>
        <w:t>Hỏi: </w:t>
      </w:r>
      <w:r>
        <w:rPr>
          <w:color w:val="231F20"/>
        </w:rPr>
        <w:t>Thế nào là hỷ căn là pháp báo?</w:t>
      </w:r>
    </w:p>
    <w:p>
      <w:pPr>
        <w:pStyle w:val="BodyText"/>
        <w:spacing w:before="154"/>
        <w:ind w:left="960" w:firstLine="0"/>
      </w:pPr>
      <w:r>
        <w:rPr>
          <w:i/>
          <w:color w:val="231F20"/>
        </w:rPr>
        <w:t>Đáp: </w:t>
      </w:r>
      <w:r>
        <w:rPr>
          <w:color w:val="231F20"/>
        </w:rPr>
        <w:t>Nếu hỷ căn là có báo, đó gọi là hỷ căn là pháp báo.</w:t>
      </w:r>
    </w:p>
    <w:p>
      <w:pPr>
        <w:pStyle w:val="BodyText"/>
        <w:spacing w:before="155"/>
        <w:ind w:left="960" w:firstLine="0"/>
      </w:pPr>
      <w:r>
        <w:rPr>
          <w:i/>
          <w:color w:val="231F20"/>
        </w:rPr>
        <w:t>Hỏi: </w:t>
      </w:r>
      <w:r>
        <w:rPr>
          <w:color w:val="231F20"/>
        </w:rPr>
        <w:t>Thế nào là hỷ căn là pháp báo?</w:t>
      </w:r>
    </w:p>
    <w:p>
      <w:pPr>
        <w:pStyle w:val="BodyText"/>
        <w:spacing w:line="273" w:lineRule="auto" w:before="154"/>
        <w:ind w:right="126"/>
      </w:pPr>
      <w:r>
        <w:rPr>
          <w:i/>
          <w:color w:val="231F20"/>
        </w:rPr>
        <w:t>Đáp:</w:t>
      </w:r>
      <w:r>
        <w:rPr>
          <w:i/>
          <w:color w:val="231F20"/>
          <w:spacing w:val="-18"/>
        </w:rPr>
        <w:t> </w:t>
      </w:r>
      <w:r>
        <w:rPr>
          <w:color w:val="231F20"/>
          <w:spacing w:val="-4"/>
        </w:rPr>
        <w:t>Trừ</w:t>
      </w:r>
      <w:r>
        <w:rPr>
          <w:color w:val="231F20"/>
          <w:spacing w:val="-13"/>
        </w:rPr>
        <w:t> </w:t>
      </w:r>
      <w:r>
        <w:rPr>
          <w:color w:val="231F20"/>
        </w:rPr>
        <w:t>báo</w:t>
      </w:r>
      <w:r>
        <w:rPr>
          <w:color w:val="231F20"/>
          <w:spacing w:val="-13"/>
        </w:rPr>
        <w:t> </w:t>
      </w:r>
      <w:r>
        <w:rPr>
          <w:color w:val="231F20"/>
        </w:rPr>
        <w:t>thiện</w:t>
      </w:r>
      <w:r>
        <w:rPr>
          <w:color w:val="231F20"/>
          <w:spacing w:val="-13"/>
        </w:rPr>
        <w:t> </w:t>
      </w:r>
      <w:r>
        <w:rPr>
          <w:color w:val="231F20"/>
        </w:rPr>
        <w:t>của</w:t>
      </w:r>
      <w:r>
        <w:rPr>
          <w:color w:val="231F20"/>
          <w:spacing w:val="-13"/>
        </w:rPr>
        <w:t> </w:t>
      </w:r>
      <w:r>
        <w:rPr>
          <w:color w:val="231F20"/>
        </w:rPr>
        <w:t>hỷ</w:t>
      </w:r>
      <w:r>
        <w:rPr>
          <w:color w:val="231F20"/>
          <w:spacing w:val="-13"/>
        </w:rPr>
        <w:t> </w:t>
      </w:r>
      <w:r>
        <w:rPr>
          <w:color w:val="231F20"/>
        </w:rPr>
        <w:t>căn,</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là</w:t>
      </w:r>
      <w:r>
        <w:rPr>
          <w:color w:val="231F20"/>
          <w:spacing w:val="-13"/>
        </w:rPr>
        <w:t> </w:t>
      </w:r>
      <w:r>
        <w:rPr>
          <w:color w:val="231F20"/>
        </w:rPr>
        <w:t>hỷ</w:t>
      </w:r>
      <w:r>
        <w:rPr>
          <w:color w:val="231F20"/>
          <w:spacing w:val="-13"/>
        </w:rPr>
        <w:t> </w:t>
      </w:r>
      <w:r>
        <w:rPr>
          <w:color w:val="231F20"/>
        </w:rPr>
        <w:t>căn</w:t>
      </w:r>
      <w:r>
        <w:rPr>
          <w:color w:val="231F20"/>
          <w:spacing w:val="-13"/>
        </w:rPr>
        <w:t> </w:t>
      </w:r>
      <w:r>
        <w:rPr>
          <w:color w:val="231F20"/>
        </w:rPr>
        <w:t>thiện,</w:t>
      </w:r>
      <w:r>
        <w:rPr>
          <w:color w:val="231F20"/>
          <w:spacing w:val="-13"/>
        </w:rPr>
        <w:t> </w:t>
      </w:r>
      <w:r>
        <w:rPr>
          <w:color w:val="231F20"/>
        </w:rPr>
        <w:t>bất</w:t>
      </w:r>
      <w:r>
        <w:rPr>
          <w:color w:val="231F20"/>
          <w:spacing w:val="-13"/>
        </w:rPr>
        <w:t> </w:t>
      </w:r>
      <w:r>
        <w:rPr>
          <w:color w:val="231F20"/>
        </w:rPr>
        <w:t>thiện, là lạc thọ của ý xúc. Đó gọi là hỷ căn là pháp</w:t>
      </w:r>
      <w:r>
        <w:rPr>
          <w:color w:val="231F20"/>
          <w:spacing w:val="-2"/>
        </w:rPr>
        <w:t> </w:t>
      </w:r>
      <w:r>
        <w:rPr>
          <w:color w:val="231F20"/>
        </w:rPr>
        <w:t>báo.</w:t>
      </w:r>
    </w:p>
    <w:p>
      <w:pPr>
        <w:pStyle w:val="BodyText"/>
        <w:spacing w:line="273" w:lineRule="auto" w:before="112"/>
        <w:ind w:right="122"/>
      </w:pPr>
      <w:r>
        <w:rPr>
          <w:i/>
          <w:color w:val="231F20"/>
        </w:rPr>
        <w:t>Hỏi: </w:t>
      </w:r>
      <w:r>
        <w:rPr>
          <w:color w:val="231F20"/>
        </w:rPr>
        <w:t>Thế nào là hỷ căn không phải là báo, không phải là pháp báo?</w:t>
      </w:r>
    </w:p>
    <w:p>
      <w:pPr>
        <w:pStyle w:val="BodyText"/>
        <w:spacing w:line="273" w:lineRule="auto" w:before="111"/>
        <w:ind w:right="127"/>
      </w:pPr>
      <w:r>
        <w:rPr>
          <w:i/>
          <w:color w:val="231F20"/>
        </w:rPr>
        <w:t>Đáp: </w:t>
      </w:r>
      <w:r>
        <w:rPr>
          <w:color w:val="231F20"/>
        </w:rPr>
        <w:t>Nếu hỷ căn là vô ký, không phải thuộc về phần của ngã thâu tóm, là lạc thọ của ý xúc. Đó gọi là hỷ căn không phải là báo, không phải là pháp báo.</w:t>
      </w:r>
    </w:p>
    <w:p>
      <w:pPr>
        <w:pStyle w:val="BodyText"/>
        <w:spacing w:before="111"/>
        <w:ind w:left="960" w:firstLine="0"/>
      </w:pPr>
      <w:r>
        <w:rPr>
          <w:i/>
          <w:color w:val="231F20"/>
        </w:rPr>
        <w:t>Hỏi: </w:t>
      </w:r>
      <w:r>
        <w:rPr>
          <w:color w:val="231F20"/>
        </w:rPr>
        <w:t>Thế nào là ưu căn là báo?</w:t>
      </w:r>
    </w:p>
    <w:p>
      <w:pPr>
        <w:pStyle w:val="BodyText"/>
        <w:spacing w:before="155"/>
        <w:ind w:left="960" w:firstLine="0"/>
      </w:pPr>
      <w:r>
        <w:rPr>
          <w:i/>
          <w:color w:val="231F20"/>
        </w:rPr>
        <w:t>Đáp: </w:t>
      </w:r>
      <w:r>
        <w:rPr>
          <w:color w:val="231F20"/>
        </w:rPr>
        <w:t>Nếu ưu căn là thọ, đó gọi là ưu căn là báo.</w:t>
      </w:r>
    </w:p>
    <w:p>
      <w:pPr>
        <w:pStyle w:val="BodyText"/>
        <w:spacing w:before="154"/>
        <w:ind w:left="960" w:firstLine="0"/>
      </w:pPr>
      <w:r>
        <w:rPr>
          <w:i/>
          <w:color w:val="231F20"/>
        </w:rPr>
        <w:t>Hỏi: </w:t>
      </w:r>
      <w:r>
        <w:rPr>
          <w:color w:val="231F20"/>
        </w:rPr>
        <w:t>Thế nào là ưu căn là báo?</w:t>
      </w:r>
    </w:p>
    <w:p>
      <w:pPr>
        <w:pStyle w:val="BodyText"/>
        <w:spacing w:line="273" w:lineRule="auto" w:before="155"/>
        <w:ind w:right="127"/>
      </w:pPr>
      <w:r>
        <w:rPr>
          <w:i/>
          <w:color w:val="231F20"/>
        </w:rPr>
        <w:t>Đáp:</w:t>
      </w:r>
      <w:r>
        <w:rPr>
          <w:i/>
          <w:color w:val="231F20"/>
          <w:spacing w:val="-5"/>
        </w:rPr>
        <w:t> </w:t>
      </w:r>
      <w:r>
        <w:rPr>
          <w:color w:val="231F20"/>
        </w:rPr>
        <w:t>Nếu</w:t>
      </w:r>
      <w:r>
        <w:rPr>
          <w:color w:val="231F20"/>
          <w:spacing w:val="-5"/>
        </w:rPr>
        <w:t> </w:t>
      </w:r>
      <w:r>
        <w:rPr>
          <w:color w:val="231F20"/>
        </w:rPr>
        <w:t>pháp</w:t>
      </w:r>
      <w:r>
        <w:rPr>
          <w:color w:val="231F20"/>
          <w:spacing w:val="-4"/>
        </w:rPr>
        <w:t> </w:t>
      </w:r>
      <w:r>
        <w:rPr>
          <w:color w:val="231F20"/>
        </w:rPr>
        <w:t>nơi</w:t>
      </w:r>
      <w:r>
        <w:rPr>
          <w:color w:val="231F20"/>
          <w:spacing w:val="-5"/>
        </w:rPr>
        <w:t> </w:t>
      </w:r>
      <w:r>
        <w:rPr>
          <w:color w:val="231F20"/>
        </w:rPr>
        <w:t>nghiệp</w:t>
      </w:r>
      <w:r>
        <w:rPr>
          <w:color w:val="231F20"/>
          <w:spacing w:val="-5"/>
        </w:rPr>
        <w:t> </w:t>
      </w:r>
      <w:r>
        <w:rPr>
          <w:color w:val="231F20"/>
        </w:rPr>
        <w:t>của</w:t>
      </w:r>
      <w:r>
        <w:rPr>
          <w:color w:val="231F20"/>
          <w:spacing w:val="-5"/>
        </w:rPr>
        <w:t> </w:t>
      </w:r>
      <w:r>
        <w:rPr>
          <w:color w:val="231F20"/>
        </w:rPr>
        <w:t>ưu</w:t>
      </w:r>
      <w:r>
        <w:rPr>
          <w:color w:val="231F20"/>
          <w:spacing w:val="-4"/>
        </w:rPr>
        <w:t> </w:t>
      </w:r>
      <w:r>
        <w:rPr>
          <w:color w:val="231F20"/>
        </w:rPr>
        <w:t>căn</w:t>
      </w:r>
      <w:r>
        <w:rPr>
          <w:color w:val="231F20"/>
          <w:spacing w:val="-5"/>
        </w:rPr>
        <w:t> </w:t>
      </w:r>
      <w:r>
        <w:rPr>
          <w:color w:val="231F20"/>
        </w:rPr>
        <w:t>là</w:t>
      </w:r>
      <w:r>
        <w:rPr>
          <w:color w:val="231F20"/>
          <w:spacing w:val="-5"/>
        </w:rPr>
        <w:t> </w:t>
      </w:r>
      <w:r>
        <w:rPr>
          <w:color w:val="231F20"/>
        </w:rPr>
        <w:t>báo</w:t>
      </w:r>
      <w:r>
        <w:rPr>
          <w:color w:val="231F20"/>
          <w:spacing w:val="-4"/>
        </w:rPr>
        <w:t> </w:t>
      </w:r>
      <w:r>
        <w:rPr>
          <w:color w:val="231F20"/>
        </w:rPr>
        <w:t>do</w:t>
      </w:r>
      <w:r>
        <w:rPr>
          <w:color w:val="231F20"/>
          <w:spacing w:val="-5"/>
        </w:rPr>
        <w:t> </w:t>
      </w:r>
      <w:r>
        <w:rPr>
          <w:color w:val="231F20"/>
        </w:rPr>
        <w:t>phiền</w:t>
      </w:r>
      <w:r>
        <w:rPr>
          <w:color w:val="231F20"/>
          <w:spacing w:val="-5"/>
        </w:rPr>
        <w:t> </w:t>
      </w:r>
      <w:r>
        <w:rPr>
          <w:color w:val="231F20"/>
        </w:rPr>
        <w:t>não</w:t>
      </w:r>
      <w:r>
        <w:rPr>
          <w:color w:val="231F20"/>
          <w:spacing w:val="-4"/>
        </w:rPr>
        <w:t> </w:t>
      </w:r>
      <w:r>
        <w:rPr>
          <w:color w:val="231F20"/>
        </w:rPr>
        <w:t>sinh ra, thuộc về phần của ngã thâu tóm, là khổ thọ của ý xúc. Đó gọi là ưu căn là báo.</w:t>
      </w:r>
    </w:p>
    <w:p>
      <w:pPr>
        <w:pStyle w:val="BodyText"/>
        <w:spacing w:before="110"/>
        <w:ind w:left="960" w:firstLine="0"/>
      </w:pPr>
      <w:r>
        <w:rPr>
          <w:i/>
          <w:color w:val="231F20"/>
        </w:rPr>
        <w:t>Hỏi: </w:t>
      </w:r>
      <w:r>
        <w:rPr>
          <w:color w:val="231F20"/>
        </w:rPr>
        <w:t>Thế nào là ưu căn là pháp báo?</w:t>
      </w:r>
    </w:p>
    <w:p>
      <w:pPr>
        <w:pStyle w:val="BodyText"/>
        <w:spacing w:before="155"/>
        <w:ind w:left="960" w:firstLine="0"/>
      </w:pPr>
      <w:r>
        <w:rPr>
          <w:i/>
          <w:color w:val="231F20"/>
        </w:rPr>
        <w:t>Đáp: </w:t>
      </w:r>
      <w:r>
        <w:rPr>
          <w:color w:val="231F20"/>
        </w:rPr>
        <w:t>Nếu ưu căn là có báo, đó gọi là ưu căn là pháp báo.</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ưu căn là pháp báo?</w:t>
      </w:r>
    </w:p>
    <w:p>
      <w:pPr>
        <w:pStyle w:val="BodyText"/>
        <w:spacing w:line="273" w:lineRule="auto" w:before="154"/>
        <w:ind w:left="110" w:right="411"/>
      </w:pPr>
      <w:r>
        <w:rPr>
          <w:i/>
          <w:color w:val="231F20"/>
        </w:rPr>
        <w:t>Đáp: </w:t>
      </w:r>
      <w:r>
        <w:rPr>
          <w:color w:val="231F20"/>
        </w:rPr>
        <w:t>Nếu ưu căn là thiện, bất thiện, là khổ thọ của ý xúc. Đó gọi là ưu căn là pháp báo.</w:t>
      </w:r>
    </w:p>
    <w:p>
      <w:pPr>
        <w:pStyle w:val="BodyText"/>
        <w:spacing w:line="273" w:lineRule="auto" w:before="112"/>
        <w:ind w:left="110" w:right="405"/>
      </w:pPr>
      <w:r>
        <w:rPr>
          <w:i/>
          <w:color w:val="231F20"/>
        </w:rPr>
        <w:t>Hỏi: </w:t>
      </w:r>
      <w:r>
        <w:rPr>
          <w:color w:val="231F20"/>
        </w:rPr>
        <w:t>Thế nào là ưu căn không phải là báo, không phải là pháp báo?</w:t>
      </w:r>
    </w:p>
    <w:p>
      <w:pPr>
        <w:pStyle w:val="BodyText"/>
        <w:spacing w:line="273" w:lineRule="auto" w:before="112"/>
        <w:ind w:left="110" w:right="410"/>
      </w:pPr>
      <w:r>
        <w:rPr>
          <w:i/>
          <w:color w:val="231F20"/>
        </w:rPr>
        <w:t>Đáp: </w:t>
      </w:r>
      <w:r>
        <w:rPr>
          <w:color w:val="231F20"/>
        </w:rPr>
        <w:t>Nếu ưu căn là vô ký, không phải thuộc về phần của ngã thâu tóm, là khổ thọ của ý xúc. Đó gọi là ưu căn không phải là báo, không phải là pháp báo.</w:t>
      </w:r>
    </w:p>
    <w:p>
      <w:pPr>
        <w:pStyle w:val="BodyText"/>
        <w:spacing w:before="111"/>
        <w:ind w:left="677" w:firstLine="0"/>
      </w:pPr>
      <w:r>
        <w:rPr>
          <w:i/>
          <w:color w:val="231F20"/>
        </w:rPr>
        <w:t>Hỏi: </w:t>
      </w:r>
      <w:r>
        <w:rPr>
          <w:color w:val="231F20"/>
        </w:rPr>
        <w:t>Thế nào là xả căn là báo?</w:t>
      </w:r>
    </w:p>
    <w:p>
      <w:pPr>
        <w:pStyle w:val="BodyText"/>
        <w:spacing w:line="273" w:lineRule="auto" w:before="149"/>
        <w:ind w:left="110" w:right="410"/>
      </w:pPr>
      <w:r>
        <w:rPr>
          <w:i/>
          <w:color w:val="231F20"/>
        </w:rPr>
        <w:t>Đáp: </w:t>
      </w:r>
      <w:r>
        <w:rPr>
          <w:color w:val="231F20"/>
        </w:rPr>
        <w:t>Nếu xả căn là thọ, hoặc xả căn là báo thiện, là thọ không khổ không lạc của nhãn xúc, là thọ không khổ không lạc của nhĩ, </w:t>
      </w:r>
      <w:r>
        <w:rPr>
          <w:color w:val="231F20"/>
          <w:spacing w:val="-5"/>
        </w:rPr>
        <w:t>tỷ, </w:t>
      </w:r>
      <w:r>
        <w:rPr>
          <w:color w:val="231F20"/>
        </w:rPr>
        <w:t>thiệt, thân, ý xúc. Đó gọi là xả căn là</w:t>
      </w:r>
      <w:r>
        <w:rPr>
          <w:color w:val="231F20"/>
          <w:spacing w:val="-2"/>
        </w:rPr>
        <w:t> </w:t>
      </w:r>
      <w:r>
        <w:rPr>
          <w:color w:val="231F20"/>
        </w:rPr>
        <w:t>báo.</w:t>
      </w:r>
    </w:p>
    <w:p>
      <w:pPr>
        <w:pStyle w:val="BodyText"/>
        <w:spacing w:before="105"/>
        <w:ind w:left="677" w:firstLine="0"/>
        <w:jc w:val="left"/>
      </w:pPr>
      <w:r>
        <w:rPr>
          <w:i/>
          <w:color w:val="231F20"/>
        </w:rPr>
        <w:t>Hỏi: </w:t>
      </w:r>
      <w:r>
        <w:rPr>
          <w:color w:val="231F20"/>
        </w:rPr>
        <w:t>Thế nào là xả căn là pháp</w:t>
      </w:r>
      <w:r>
        <w:rPr>
          <w:color w:val="231F20"/>
          <w:spacing w:val="-8"/>
        </w:rPr>
        <w:t> </w:t>
      </w:r>
      <w:r>
        <w:rPr>
          <w:color w:val="231F20"/>
        </w:rPr>
        <w:t>báo?</w:t>
      </w:r>
    </w:p>
    <w:p>
      <w:pPr>
        <w:pStyle w:val="BodyText"/>
        <w:spacing w:before="149"/>
        <w:ind w:left="677" w:firstLine="0"/>
        <w:jc w:val="left"/>
      </w:pPr>
      <w:r>
        <w:rPr>
          <w:i/>
          <w:color w:val="231F20"/>
        </w:rPr>
        <w:t>Đáp: </w:t>
      </w:r>
      <w:r>
        <w:rPr>
          <w:color w:val="231F20"/>
        </w:rPr>
        <w:t>Nếu xả căn là có báo, đó gọi là xả căn là pháp báo.</w:t>
      </w:r>
    </w:p>
    <w:p>
      <w:pPr>
        <w:pStyle w:val="BodyText"/>
        <w:spacing w:before="148"/>
        <w:ind w:left="677" w:firstLine="0"/>
        <w:jc w:val="left"/>
      </w:pPr>
      <w:r>
        <w:rPr>
          <w:i/>
          <w:color w:val="231F20"/>
        </w:rPr>
        <w:t>Hỏi: </w:t>
      </w:r>
      <w:r>
        <w:rPr>
          <w:color w:val="231F20"/>
        </w:rPr>
        <w:t>Thế nào là xả căn là pháp báo?</w:t>
      </w:r>
    </w:p>
    <w:p>
      <w:pPr>
        <w:pStyle w:val="BodyText"/>
        <w:spacing w:line="273" w:lineRule="auto" w:before="149"/>
        <w:ind w:left="110" w:right="406"/>
      </w:pPr>
      <w:r>
        <w:rPr>
          <w:i/>
          <w:color w:val="231F20"/>
        </w:rPr>
        <w:t>Đáp: </w:t>
      </w:r>
      <w:r>
        <w:rPr>
          <w:color w:val="231F20"/>
        </w:rPr>
        <w:t>Trừ báo thiện của xả căn, còn lại là xả căn thiện, bất thiện, là thọ không khổ không lạc của ý xúc. Đó gọi là xả căn là pháp báo.</w:t>
      </w:r>
    </w:p>
    <w:p>
      <w:pPr>
        <w:pStyle w:val="BodyText"/>
        <w:spacing w:line="273" w:lineRule="auto" w:before="105"/>
        <w:ind w:left="110" w:right="405"/>
      </w:pPr>
      <w:r>
        <w:rPr>
          <w:i/>
          <w:color w:val="231F20"/>
          <w:spacing w:val="3"/>
        </w:rPr>
        <w:t>Hỏi: </w:t>
      </w:r>
      <w:r>
        <w:rPr>
          <w:color w:val="231F20"/>
          <w:spacing w:val="3"/>
        </w:rPr>
        <w:t>Thế nào </w:t>
      </w:r>
      <w:r>
        <w:rPr>
          <w:color w:val="231F20"/>
          <w:spacing w:val="2"/>
        </w:rPr>
        <w:t>là xả </w:t>
      </w:r>
      <w:r>
        <w:rPr>
          <w:color w:val="231F20"/>
          <w:spacing w:val="3"/>
        </w:rPr>
        <w:t>căn </w:t>
      </w:r>
      <w:r>
        <w:rPr>
          <w:color w:val="231F20"/>
          <w:spacing w:val="4"/>
        </w:rPr>
        <w:t>không </w:t>
      </w:r>
      <w:r>
        <w:rPr>
          <w:color w:val="231F20"/>
          <w:spacing w:val="3"/>
        </w:rPr>
        <w:t>phải </w:t>
      </w:r>
      <w:r>
        <w:rPr>
          <w:color w:val="231F20"/>
          <w:spacing w:val="2"/>
        </w:rPr>
        <w:t>là </w:t>
      </w:r>
      <w:r>
        <w:rPr>
          <w:color w:val="231F20"/>
          <w:spacing w:val="3"/>
        </w:rPr>
        <w:t>báo, </w:t>
      </w:r>
      <w:r>
        <w:rPr>
          <w:color w:val="231F20"/>
          <w:spacing w:val="4"/>
        </w:rPr>
        <w:t>không </w:t>
      </w:r>
      <w:r>
        <w:rPr>
          <w:color w:val="231F20"/>
          <w:spacing w:val="3"/>
        </w:rPr>
        <w:t>phải </w:t>
      </w:r>
      <w:r>
        <w:rPr>
          <w:color w:val="231F20"/>
          <w:spacing w:val="5"/>
        </w:rPr>
        <w:t>là </w:t>
      </w:r>
      <w:r>
        <w:rPr>
          <w:color w:val="231F20"/>
          <w:spacing w:val="3"/>
        </w:rPr>
        <w:t>pháp</w:t>
      </w:r>
      <w:r>
        <w:rPr>
          <w:color w:val="231F20"/>
          <w:spacing w:val="10"/>
        </w:rPr>
        <w:t> </w:t>
      </w:r>
      <w:r>
        <w:rPr>
          <w:color w:val="231F20"/>
          <w:spacing w:val="5"/>
        </w:rPr>
        <w:t>báo?</w:t>
      </w:r>
    </w:p>
    <w:p>
      <w:pPr>
        <w:pStyle w:val="BodyText"/>
        <w:spacing w:line="273" w:lineRule="auto" w:before="106"/>
        <w:ind w:left="110" w:right="410"/>
      </w:pPr>
      <w:r>
        <w:rPr>
          <w:i/>
          <w:color w:val="231F20"/>
        </w:rPr>
        <w:t>Đáp: </w:t>
      </w:r>
      <w:r>
        <w:rPr>
          <w:color w:val="231F20"/>
        </w:rPr>
        <w:t>Nếu xả căn là vô ký, không phải thuộc về phần của ngã thâu</w:t>
      </w:r>
      <w:r>
        <w:rPr>
          <w:color w:val="231F20"/>
          <w:spacing w:val="-9"/>
        </w:rPr>
        <w:t> </w:t>
      </w:r>
      <w:r>
        <w:rPr>
          <w:color w:val="231F20"/>
        </w:rPr>
        <w:t>tóm,</w:t>
      </w:r>
      <w:r>
        <w:rPr>
          <w:color w:val="231F20"/>
          <w:spacing w:val="-9"/>
        </w:rPr>
        <w:t> </w:t>
      </w:r>
      <w:r>
        <w:rPr>
          <w:color w:val="231F20"/>
        </w:rPr>
        <w:t>là</w:t>
      </w:r>
      <w:r>
        <w:rPr>
          <w:color w:val="231F20"/>
          <w:spacing w:val="-9"/>
        </w:rPr>
        <w:t> </w:t>
      </w:r>
      <w:r>
        <w:rPr>
          <w:color w:val="231F20"/>
        </w:rPr>
        <w:t>thọ</w:t>
      </w:r>
      <w:r>
        <w:rPr>
          <w:color w:val="231F20"/>
          <w:spacing w:val="-9"/>
        </w:rPr>
        <w:t> </w:t>
      </w:r>
      <w:r>
        <w:rPr>
          <w:color w:val="231F20"/>
        </w:rPr>
        <w:t>không</w:t>
      </w:r>
      <w:r>
        <w:rPr>
          <w:color w:val="231F20"/>
          <w:spacing w:val="-9"/>
        </w:rPr>
        <w:t> </w:t>
      </w:r>
      <w:r>
        <w:rPr>
          <w:color w:val="231F20"/>
        </w:rPr>
        <w:t>khổ</w:t>
      </w:r>
      <w:r>
        <w:rPr>
          <w:color w:val="231F20"/>
          <w:spacing w:val="-9"/>
        </w:rPr>
        <w:t> </w:t>
      </w:r>
      <w:r>
        <w:rPr>
          <w:color w:val="231F20"/>
        </w:rPr>
        <w:t>không</w:t>
      </w:r>
      <w:r>
        <w:rPr>
          <w:color w:val="231F20"/>
          <w:spacing w:val="-9"/>
        </w:rPr>
        <w:t> </w:t>
      </w:r>
      <w:r>
        <w:rPr>
          <w:color w:val="231F20"/>
        </w:rPr>
        <w:t>lạc</w:t>
      </w:r>
      <w:r>
        <w:rPr>
          <w:color w:val="231F20"/>
          <w:spacing w:val="-9"/>
        </w:rPr>
        <w:t> </w:t>
      </w:r>
      <w:r>
        <w:rPr>
          <w:color w:val="231F20"/>
        </w:rPr>
        <w:t>của</w:t>
      </w:r>
      <w:r>
        <w:rPr>
          <w:color w:val="231F20"/>
          <w:spacing w:val="-9"/>
        </w:rPr>
        <w:t> </w:t>
      </w:r>
      <w:r>
        <w:rPr>
          <w:color w:val="231F20"/>
        </w:rPr>
        <w:t>nhãn</w:t>
      </w:r>
      <w:r>
        <w:rPr>
          <w:color w:val="231F20"/>
          <w:spacing w:val="-9"/>
        </w:rPr>
        <w:t> </w:t>
      </w:r>
      <w:r>
        <w:rPr>
          <w:color w:val="231F20"/>
        </w:rPr>
        <w:t>xúc,</w:t>
      </w:r>
      <w:r>
        <w:rPr>
          <w:color w:val="231F20"/>
          <w:spacing w:val="-9"/>
        </w:rPr>
        <w:t> </w:t>
      </w:r>
      <w:r>
        <w:rPr>
          <w:color w:val="231F20"/>
        </w:rPr>
        <w:t>là</w:t>
      </w:r>
      <w:r>
        <w:rPr>
          <w:color w:val="231F20"/>
          <w:spacing w:val="-9"/>
        </w:rPr>
        <w:t> </w:t>
      </w:r>
      <w:r>
        <w:rPr>
          <w:color w:val="231F20"/>
        </w:rPr>
        <w:t>thọ</w:t>
      </w:r>
      <w:r>
        <w:rPr>
          <w:color w:val="231F20"/>
          <w:spacing w:val="-9"/>
        </w:rPr>
        <w:t> </w:t>
      </w:r>
      <w:r>
        <w:rPr>
          <w:color w:val="231F20"/>
        </w:rPr>
        <w:t>không</w:t>
      </w:r>
      <w:r>
        <w:rPr>
          <w:color w:val="231F20"/>
          <w:spacing w:val="-9"/>
        </w:rPr>
        <w:t> </w:t>
      </w:r>
      <w:r>
        <w:rPr>
          <w:color w:val="231F20"/>
        </w:rPr>
        <w:t>khổ không lạc của nhĩ, tỷ, thiệt, thân, ý xúc. Đó gọi là xả căn không</w:t>
      </w:r>
      <w:r>
        <w:rPr>
          <w:color w:val="231F20"/>
          <w:spacing w:val="-31"/>
        </w:rPr>
        <w:t> </w:t>
      </w:r>
      <w:r>
        <w:rPr>
          <w:color w:val="231F20"/>
        </w:rPr>
        <w:t>phải là báo, không phải là pháp báo.</w:t>
      </w:r>
    </w:p>
    <w:p>
      <w:pPr>
        <w:pStyle w:val="BodyText"/>
        <w:spacing w:before="105"/>
        <w:ind w:left="677" w:firstLine="0"/>
      </w:pPr>
      <w:r>
        <w:rPr>
          <w:i/>
          <w:color w:val="231F20"/>
        </w:rPr>
        <w:t>Hỏi: </w:t>
      </w:r>
      <w:r>
        <w:rPr>
          <w:color w:val="231F20"/>
        </w:rPr>
        <w:t>Thế nào là ý căn là báo?</w:t>
      </w:r>
    </w:p>
    <w:p>
      <w:pPr>
        <w:pStyle w:val="BodyText"/>
        <w:spacing w:line="273" w:lineRule="auto" w:before="148"/>
        <w:ind w:left="110" w:right="410"/>
      </w:pPr>
      <w:r>
        <w:rPr>
          <w:i/>
          <w:color w:val="231F20"/>
        </w:rPr>
        <w:t>Đáp:</w:t>
      </w:r>
      <w:r>
        <w:rPr>
          <w:i/>
          <w:color w:val="231F20"/>
          <w:spacing w:val="-13"/>
        </w:rPr>
        <w:t> </w:t>
      </w:r>
      <w:r>
        <w:rPr>
          <w:color w:val="231F20"/>
        </w:rPr>
        <w:t>Nếu</w:t>
      </w:r>
      <w:r>
        <w:rPr>
          <w:color w:val="231F20"/>
          <w:spacing w:val="-13"/>
        </w:rPr>
        <w:t> </w:t>
      </w:r>
      <w:r>
        <w:rPr>
          <w:color w:val="231F20"/>
        </w:rPr>
        <w:t>ý</w:t>
      </w:r>
      <w:r>
        <w:rPr>
          <w:color w:val="231F20"/>
          <w:spacing w:val="-13"/>
        </w:rPr>
        <w:t> </w:t>
      </w:r>
      <w:r>
        <w:rPr>
          <w:color w:val="231F20"/>
        </w:rPr>
        <w:t>căn</w:t>
      </w:r>
      <w:r>
        <w:rPr>
          <w:color w:val="231F20"/>
          <w:spacing w:val="-14"/>
        </w:rPr>
        <w:t> </w:t>
      </w:r>
      <w:r>
        <w:rPr>
          <w:color w:val="231F20"/>
        </w:rPr>
        <w:t>là</w:t>
      </w:r>
      <w:r>
        <w:rPr>
          <w:color w:val="231F20"/>
          <w:spacing w:val="-13"/>
        </w:rPr>
        <w:t> </w:t>
      </w:r>
      <w:r>
        <w:rPr>
          <w:color w:val="231F20"/>
        </w:rPr>
        <w:t>thọ,</w:t>
      </w:r>
      <w:r>
        <w:rPr>
          <w:color w:val="231F20"/>
          <w:spacing w:val="-12"/>
        </w:rPr>
        <w:t> </w:t>
      </w:r>
      <w:r>
        <w:rPr>
          <w:color w:val="231F20"/>
        </w:rPr>
        <w:t>hoặc</w:t>
      </w:r>
      <w:r>
        <w:rPr>
          <w:color w:val="231F20"/>
          <w:spacing w:val="-14"/>
        </w:rPr>
        <w:t> </w:t>
      </w:r>
      <w:r>
        <w:rPr>
          <w:color w:val="231F20"/>
        </w:rPr>
        <w:t>ý</w:t>
      </w:r>
      <w:r>
        <w:rPr>
          <w:color w:val="231F20"/>
          <w:spacing w:val="-13"/>
        </w:rPr>
        <w:t> </w:t>
      </w:r>
      <w:r>
        <w:rPr>
          <w:color w:val="231F20"/>
        </w:rPr>
        <w:t>căn</w:t>
      </w:r>
      <w:r>
        <w:rPr>
          <w:color w:val="231F20"/>
          <w:spacing w:val="-13"/>
        </w:rPr>
        <w:t> </w:t>
      </w:r>
      <w:r>
        <w:rPr>
          <w:color w:val="231F20"/>
        </w:rPr>
        <w:t>là</w:t>
      </w:r>
      <w:r>
        <w:rPr>
          <w:color w:val="231F20"/>
          <w:spacing w:val="-14"/>
        </w:rPr>
        <w:t> </w:t>
      </w:r>
      <w:r>
        <w:rPr>
          <w:color w:val="231F20"/>
        </w:rPr>
        <w:t>báo</w:t>
      </w:r>
      <w:r>
        <w:rPr>
          <w:color w:val="231F20"/>
          <w:spacing w:val="-13"/>
        </w:rPr>
        <w:t> </w:t>
      </w:r>
      <w:r>
        <w:rPr>
          <w:color w:val="231F20"/>
        </w:rPr>
        <w:t>thiện,</w:t>
      </w:r>
      <w:r>
        <w:rPr>
          <w:color w:val="231F20"/>
          <w:spacing w:val="-13"/>
        </w:rPr>
        <w:t> </w:t>
      </w:r>
      <w:r>
        <w:rPr>
          <w:color w:val="231F20"/>
        </w:rPr>
        <w:t>từ</w:t>
      </w:r>
      <w:r>
        <w:rPr>
          <w:color w:val="231F20"/>
          <w:spacing w:val="-13"/>
        </w:rPr>
        <w:t> </w:t>
      </w:r>
      <w:r>
        <w:rPr>
          <w:color w:val="231F20"/>
        </w:rPr>
        <w:t>nhãn</w:t>
      </w:r>
      <w:r>
        <w:rPr>
          <w:color w:val="231F20"/>
          <w:spacing w:val="-13"/>
        </w:rPr>
        <w:t> </w:t>
      </w:r>
      <w:r>
        <w:rPr>
          <w:color w:val="231F20"/>
        </w:rPr>
        <w:t>thức</w:t>
      </w:r>
      <w:r>
        <w:rPr>
          <w:color w:val="231F20"/>
          <w:spacing w:val="-13"/>
        </w:rPr>
        <w:t> </w:t>
      </w:r>
      <w:r>
        <w:rPr>
          <w:color w:val="231F20"/>
        </w:rPr>
        <w:t>cho đến ý thức. Đó gọi là ý căn là</w:t>
      </w:r>
      <w:r>
        <w:rPr>
          <w:color w:val="231F20"/>
          <w:spacing w:val="-2"/>
        </w:rPr>
        <w:t> </w:t>
      </w:r>
      <w:r>
        <w:rPr>
          <w:color w:val="231F20"/>
        </w:rPr>
        <w:t>báo.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ý căn là pháp báo?</w:t>
      </w:r>
    </w:p>
    <w:p>
      <w:pPr>
        <w:pStyle w:val="BodyText"/>
        <w:spacing w:before="154"/>
        <w:ind w:left="960" w:firstLine="0"/>
      </w:pPr>
      <w:r>
        <w:rPr>
          <w:i/>
          <w:color w:val="231F20"/>
        </w:rPr>
        <w:t>Đáp: </w:t>
      </w:r>
      <w:r>
        <w:rPr>
          <w:color w:val="231F20"/>
        </w:rPr>
        <w:t>Nếu ý căn là có báo, đó gọi là ý căn là pháp báo.</w:t>
      </w:r>
    </w:p>
    <w:p>
      <w:pPr>
        <w:pStyle w:val="BodyText"/>
        <w:spacing w:before="155"/>
        <w:ind w:left="960" w:firstLine="0"/>
      </w:pPr>
      <w:r>
        <w:rPr>
          <w:i/>
          <w:color w:val="231F20"/>
        </w:rPr>
        <w:t>Hỏi: </w:t>
      </w:r>
      <w:r>
        <w:rPr>
          <w:color w:val="231F20"/>
        </w:rPr>
        <w:t>Thế nào là ý căn là pháp báo?</w:t>
      </w:r>
    </w:p>
    <w:p>
      <w:pPr>
        <w:pStyle w:val="BodyText"/>
        <w:spacing w:line="273" w:lineRule="auto" w:before="154"/>
        <w:ind w:right="126"/>
      </w:pPr>
      <w:r>
        <w:rPr>
          <w:i/>
          <w:color w:val="231F20"/>
        </w:rPr>
        <w:t>Đáp: </w:t>
      </w:r>
      <w:r>
        <w:rPr>
          <w:color w:val="231F20"/>
        </w:rPr>
        <w:t>Trừ báo thiện của ý căn, còn lại là ý căn thiện, bất thiện, là ý giới, ý thức giới. Đó gọi là ý căn là pháp báo.</w:t>
      </w:r>
    </w:p>
    <w:p>
      <w:pPr>
        <w:pStyle w:val="BodyText"/>
        <w:spacing w:before="112"/>
        <w:ind w:left="960" w:firstLine="0"/>
      </w:pPr>
      <w:r>
        <w:rPr>
          <w:i/>
          <w:color w:val="231F20"/>
          <w:spacing w:val="-3"/>
        </w:rPr>
        <w:t>Hỏi:</w:t>
      </w:r>
      <w:r>
        <w:rPr>
          <w:i/>
          <w:color w:val="231F20"/>
          <w:spacing w:val="-23"/>
        </w:rPr>
        <w:t> </w:t>
      </w:r>
      <w:r>
        <w:rPr>
          <w:color w:val="231F20"/>
        </w:rPr>
        <w:t>Thế</w:t>
      </w:r>
      <w:r>
        <w:rPr>
          <w:color w:val="231F20"/>
          <w:spacing w:val="-17"/>
        </w:rPr>
        <w:t> </w:t>
      </w:r>
      <w:r>
        <w:rPr>
          <w:color w:val="231F20"/>
        </w:rPr>
        <w:t>nào</w:t>
      </w:r>
      <w:r>
        <w:rPr>
          <w:color w:val="231F20"/>
          <w:spacing w:val="-17"/>
        </w:rPr>
        <w:t> </w:t>
      </w:r>
      <w:r>
        <w:rPr>
          <w:color w:val="231F20"/>
        </w:rPr>
        <w:t>là</w:t>
      </w:r>
      <w:r>
        <w:rPr>
          <w:color w:val="231F20"/>
          <w:spacing w:val="-18"/>
        </w:rPr>
        <w:t> </w:t>
      </w:r>
      <w:r>
        <w:rPr>
          <w:color w:val="231F20"/>
        </w:rPr>
        <w:t>ý</w:t>
      </w:r>
      <w:r>
        <w:rPr>
          <w:color w:val="231F20"/>
          <w:spacing w:val="-17"/>
        </w:rPr>
        <w:t> </w:t>
      </w:r>
      <w:r>
        <w:rPr>
          <w:color w:val="231F20"/>
        </w:rPr>
        <w:t>căn</w:t>
      </w:r>
      <w:r>
        <w:rPr>
          <w:color w:val="231F20"/>
          <w:spacing w:val="-18"/>
        </w:rPr>
        <w:t> </w:t>
      </w:r>
      <w:r>
        <w:rPr>
          <w:color w:val="231F20"/>
          <w:spacing w:val="-3"/>
        </w:rPr>
        <w:t>không</w:t>
      </w:r>
      <w:r>
        <w:rPr>
          <w:color w:val="231F20"/>
          <w:spacing w:val="-17"/>
        </w:rPr>
        <w:t> </w:t>
      </w:r>
      <w:r>
        <w:rPr>
          <w:color w:val="231F20"/>
          <w:spacing w:val="-3"/>
        </w:rPr>
        <w:t>phải</w:t>
      </w:r>
      <w:r>
        <w:rPr>
          <w:color w:val="231F20"/>
          <w:spacing w:val="-17"/>
        </w:rPr>
        <w:t> </w:t>
      </w:r>
      <w:r>
        <w:rPr>
          <w:color w:val="231F20"/>
        </w:rPr>
        <w:t>là</w:t>
      </w:r>
      <w:r>
        <w:rPr>
          <w:color w:val="231F20"/>
          <w:spacing w:val="-18"/>
        </w:rPr>
        <w:t> </w:t>
      </w:r>
      <w:r>
        <w:rPr>
          <w:color w:val="231F20"/>
          <w:spacing w:val="-3"/>
        </w:rPr>
        <w:t>báo,</w:t>
      </w:r>
      <w:r>
        <w:rPr>
          <w:color w:val="231F20"/>
          <w:spacing w:val="-17"/>
        </w:rPr>
        <w:t> </w:t>
      </w:r>
      <w:r>
        <w:rPr>
          <w:color w:val="231F20"/>
          <w:spacing w:val="-3"/>
        </w:rPr>
        <w:t>không</w:t>
      </w:r>
      <w:r>
        <w:rPr>
          <w:color w:val="231F20"/>
          <w:spacing w:val="-17"/>
        </w:rPr>
        <w:t> </w:t>
      </w:r>
      <w:r>
        <w:rPr>
          <w:color w:val="231F20"/>
          <w:spacing w:val="-3"/>
        </w:rPr>
        <w:t>phải</w:t>
      </w:r>
      <w:r>
        <w:rPr>
          <w:color w:val="231F20"/>
          <w:spacing w:val="-18"/>
        </w:rPr>
        <w:t> </w:t>
      </w:r>
      <w:r>
        <w:rPr>
          <w:color w:val="231F20"/>
        </w:rPr>
        <w:t>là</w:t>
      </w:r>
      <w:r>
        <w:rPr>
          <w:color w:val="231F20"/>
          <w:spacing w:val="-17"/>
        </w:rPr>
        <w:t> </w:t>
      </w:r>
      <w:r>
        <w:rPr>
          <w:color w:val="231F20"/>
          <w:spacing w:val="-3"/>
        </w:rPr>
        <w:t>pháp</w:t>
      </w:r>
      <w:r>
        <w:rPr>
          <w:color w:val="231F20"/>
          <w:spacing w:val="-17"/>
        </w:rPr>
        <w:t> </w:t>
      </w:r>
      <w:r>
        <w:rPr>
          <w:color w:val="231F20"/>
          <w:spacing w:val="-3"/>
        </w:rPr>
        <w:t>báo?</w:t>
      </w:r>
    </w:p>
    <w:p>
      <w:pPr>
        <w:pStyle w:val="BodyText"/>
        <w:spacing w:line="273" w:lineRule="auto" w:before="154"/>
        <w:ind w:right="126"/>
      </w:pPr>
      <w:r>
        <w:rPr>
          <w:i/>
          <w:color w:val="231F20"/>
        </w:rPr>
        <w:t>Đáp: </w:t>
      </w:r>
      <w:r>
        <w:rPr>
          <w:color w:val="231F20"/>
        </w:rPr>
        <w:t>Nếu ý căn là vô ký, không phải thuộc về phần của ngã thâu</w:t>
      </w:r>
      <w:r>
        <w:rPr>
          <w:color w:val="231F20"/>
          <w:spacing w:val="-6"/>
        </w:rPr>
        <w:t> </w:t>
      </w:r>
      <w:r>
        <w:rPr>
          <w:color w:val="231F20"/>
        </w:rPr>
        <w:t>tóm,</w:t>
      </w:r>
      <w:r>
        <w:rPr>
          <w:color w:val="231F20"/>
          <w:spacing w:val="-5"/>
        </w:rPr>
        <w:t> </w:t>
      </w:r>
      <w:r>
        <w:rPr>
          <w:color w:val="231F20"/>
        </w:rPr>
        <w:t>từ</w:t>
      </w:r>
      <w:r>
        <w:rPr>
          <w:color w:val="231F20"/>
          <w:spacing w:val="-5"/>
        </w:rPr>
        <w:t> </w:t>
      </w:r>
      <w:r>
        <w:rPr>
          <w:color w:val="231F20"/>
        </w:rPr>
        <w:t>nhãn</w:t>
      </w:r>
      <w:r>
        <w:rPr>
          <w:color w:val="231F20"/>
          <w:spacing w:val="-5"/>
        </w:rPr>
        <w:t> </w:t>
      </w:r>
      <w:r>
        <w:rPr>
          <w:color w:val="231F20"/>
        </w:rPr>
        <w:t>thức</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ý</w:t>
      </w:r>
      <w:r>
        <w:rPr>
          <w:color w:val="231F20"/>
          <w:spacing w:val="-5"/>
        </w:rPr>
        <w:t> </w:t>
      </w:r>
      <w:r>
        <w:rPr>
          <w:color w:val="231F20"/>
        </w:rPr>
        <w:t>thức.</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ý</w:t>
      </w:r>
      <w:r>
        <w:rPr>
          <w:color w:val="231F20"/>
          <w:spacing w:val="-5"/>
        </w:rPr>
        <w:t> </w:t>
      </w:r>
      <w:r>
        <w:rPr>
          <w:color w:val="231F20"/>
        </w:rPr>
        <w:t>căn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 báo, không phải là pháp báo.</w:t>
      </w:r>
    </w:p>
    <w:p>
      <w:pPr>
        <w:pStyle w:val="BodyText"/>
        <w:spacing w:line="273" w:lineRule="auto" w:before="111"/>
        <w:ind w:right="128"/>
      </w:pPr>
      <w:r>
        <w:rPr>
          <w:i/>
          <w:color w:val="231F20"/>
        </w:rPr>
        <w:t>Hỏi:</w:t>
      </w:r>
      <w:r>
        <w:rPr>
          <w:i/>
          <w:color w:val="231F20"/>
          <w:spacing w:val="-19"/>
        </w:rPr>
        <w:t> </w:t>
      </w:r>
      <w:r>
        <w:rPr>
          <w:color w:val="231F20"/>
        </w:rPr>
        <w:t>Trong</w:t>
      </w:r>
      <w:r>
        <w:rPr>
          <w:color w:val="231F20"/>
          <w:spacing w:val="-14"/>
        </w:rPr>
        <w:t> </w:t>
      </w:r>
      <w:r>
        <w:rPr>
          <w:color w:val="231F20"/>
        </w:rPr>
        <w:t>hai</w:t>
      </w:r>
      <w:r>
        <w:rPr>
          <w:color w:val="231F20"/>
          <w:spacing w:val="-14"/>
        </w:rPr>
        <w:t> </w:t>
      </w:r>
      <w:r>
        <w:rPr>
          <w:color w:val="231F20"/>
        </w:rPr>
        <w:t>mươi</w:t>
      </w:r>
      <w:r>
        <w:rPr>
          <w:color w:val="231F20"/>
          <w:spacing w:val="-14"/>
        </w:rPr>
        <w:t> </w:t>
      </w:r>
      <w:r>
        <w:rPr>
          <w:color w:val="231F20"/>
        </w:rPr>
        <w:t>hai</w:t>
      </w:r>
      <w:r>
        <w:rPr>
          <w:color w:val="231F20"/>
          <w:spacing w:val="-14"/>
        </w:rPr>
        <w:t> </w:t>
      </w:r>
      <w:r>
        <w:rPr>
          <w:color w:val="231F20"/>
        </w:rPr>
        <w:t>căn</w:t>
      </w:r>
      <w:r>
        <w:rPr>
          <w:color w:val="231F20"/>
          <w:spacing w:val="-13"/>
        </w:rPr>
        <w:t> </w:t>
      </w:r>
      <w:r>
        <w:rPr>
          <w:color w:val="231F20"/>
        </w:rPr>
        <w:t>có</w:t>
      </w:r>
      <w:r>
        <w:rPr>
          <w:color w:val="231F20"/>
          <w:spacing w:val="-14"/>
        </w:rPr>
        <w:t> </w:t>
      </w:r>
      <w:r>
        <w:rPr>
          <w:color w:val="231F20"/>
        </w:rPr>
        <w:t>bao</w:t>
      </w:r>
      <w:r>
        <w:rPr>
          <w:color w:val="231F20"/>
          <w:spacing w:val="-14"/>
        </w:rPr>
        <w:t> </w:t>
      </w:r>
      <w:r>
        <w:rPr>
          <w:color w:val="231F20"/>
        </w:rPr>
        <w:t>nhiêu</w:t>
      </w:r>
      <w:r>
        <w:rPr>
          <w:color w:val="231F20"/>
          <w:spacing w:val="-14"/>
        </w:rPr>
        <w:t> </w:t>
      </w:r>
      <w:r>
        <w:rPr>
          <w:color w:val="231F20"/>
        </w:rPr>
        <w:t>thứ</w:t>
      </w:r>
      <w:r>
        <w:rPr>
          <w:color w:val="231F20"/>
          <w:spacing w:val="-14"/>
        </w:rPr>
        <w:t> </w:t>
      </w:r>
      <w:r>
        <w:rPr>
          <w:color w:val="231F20"/>
        </w:rPr>
        <w:t>do</w:t>
      </w:r>
      <w:r>
        <w:rPr>
          <w:color w:val="231F20"/>
          <w:spacing w:val="-13"/>
        </w:rPr>
        <w:t> </w:t>
      </w:r>
      <w:r>
        <w:rPr>
          <w:color w:val="231F20"/>
        </w:rPr>
        <w:t>kiến</w:t>
      </w:r>
      <w:r>
        <w:rPr>
          <w:color w:val="231F20"/>
          <w:spacing w:val="-14"/>
        </w:rPr>
        <w:t> </w:t>
      </w:r>
      <w:r>
        <w:rPr>
          <w:color w:val="231F20"/>
        </w:rPr>
        <w:t>đoạn,</w:t>
      </w:r>
      <w:r>
        <w:rPr>
          <w:color w:val="231F20"/>
          <w:spacing w:val="-14"/>
        </w:rPr>
        <w:t> </w:t>
      </w:r>
      <w:r>
        <w:rPr>
          <w:color w:val="231F20"/>
          <w:spacing w:val="-4"/>
        </w:rPr>
        <w:t>bao </w:t>
      </w:r>
      <w:r>
        <w:rPr>
          <w:color w:val="231F20"/>
        </w:rPr>
        <w:t>nhiêu thứ do tư duy đoạn, bao nhiêu thứ không phải do kiến đoạn, không phải do tư duy đoạn?</w:t>
      </w:r>
    </w:p>
    <w:p>
      <w:pPr>
        <w:pStyle w:val="BodyText"/>
        <w:spacing w:line="273" w:lineRule="auto" w:before="111"/>
        <w:ind w:right="128"/>
      </w:pPr>
      <w:r>
        <w:rPr>
          <w:i/>
          <w:color w:val="231F20"/>
        </w:rPr>
        <w:t>Đáp:</w:t>
      </w:r>
      <w:r>
        <w:rPr>
          <w:i/>
          <w:color w:val="231F20"/>
          <w:spacing w:val="-7"/>
        </w:rPr>
        <w:t> </w:t>
      </w:r>
      <w:r>
        <w:rPr>
          <w:color w:val="231F20"/>
        </w:rPr>
        <w:t>Mười</w:t>
      </w:r>
      <w:r>
        <w:rPr>
          <w:color w:val="231F20"/>
          <w:spacing w:val="-7"/>
        </w:rPr>
        <w:t> </w:t>
      </w:r>
      <w:r>
        <w:rPr>
          <w:color w:val="231F20"/>
        </w:rPr>
        <w:t>tám</w:t>
      </w:r>
      <w:r>
        <w:rPr>
          <w:color w:val="231F20"/>
          <w:spacing w:val="-8"/>
        </w:rPr>
        <w:t> </w:t>
      </w:r>
      <w:r>
        <w:rPr>
          <w:color w:val="231F20"/>
        </w:rPr>
        <w:t>căn</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đoạn,</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do</w:t>
      </w:r>
      <w:r>
        <w:rPr>
          <w:color w:val="231F20"/>
          <w:spacing w:val="-7"/>
        </w:rPr>
        <w:t> </w:t>
      </w:r>
      <w:r>
        <w:rPr>
          <w:color w:val="231F20"/>
        </w:rPr>
        <w:t>tư duy đoạn. Bốn căn gồm ba phần, hoặc do kiến đoạn, hoặc do tư duy đoạn, hoặc không phải do kiến đoạn, không phải do tư duy đoạn.</w:t>
      </w:r>
    </w:p>
    <w:p>
      <w:pPr>
        <w:pStyle w:val="BodyText"/>
        <w:spacing w:line="273" w:lineRule="auto" w:before="111"/>
        <w:ind w:right="127"/>
      </w:pPr>
      <w:r>
        <w:rPr>
          <w:i/>
          <w:color w:val="231F20"/>
        </w:rPr>
        <w:t>Hỏi: </w:t>
      </w:r>
      <w:r>
        <w:rPr>
          <w:color w:val="231F20"/>
        </w:rPr>
        <w:t>Thế nào là mười tám căn không phải do kiến đoạn,</w:t>
      </w:r>
      <w:r>
        <w:rPr>
          <w:color w:val="231F20"/>
          <w:spacing w:val="-43"/>
        </w:rPr>
        <w:t> </w:t>
      </w:r>
      <w:r>
        <w:rPr>
          <w:color w:val="231F20"/>
        </w:rPr>
        <w:t>không phải do tư duy đoạn?</w:t>
      </w:r>
    </w:p>
    <w:p>
      <w:pPr>
        <w:pStyle w:val="BodyText"/>
        <w:spacing w:line="273" w:lineRule="auto" w:before="112"/>
        <w:ind w:right="124"/>
      </w:pPr>
      <w:r>
        <w:rPr>
          <w:i/>
          <w:color w:val="231F20"/>
        </w:rPr>
        <w:t>Đáp: </w:t>
      </w:r>
      <w:r>
        <w:rPr>
          <w:color w:val="231F20"/>
        </w:rPr>
        <w:t>Nhãn căn cho đến khổ căn, tín căn cho đến dĩ tri căn,   đó gọi là mười tám căn không phải do kiến đoạn, không phải do tư duy</w:t>
      </w:r>
      <w:r>
        <w:rPr>
          <w:color w:val="231F20"/>
          <w:spacing w:val="5"/>
        </w:rPr>
        <w:t> </w:t>
      </w:r>
      <w:r>
        <w:rPr>
          <w:color w:val="231F20"/>
        </w:rPr>
        <w:t>đoạn.</w:t>
      </w:r>
    </w:p>
    <w:p>
      <w:pPr>
        <w:pStyle w:val="BodyText"/>
        <w:spacing w:line="273" w:lineRule="auto" w:before="111"/>
        <w:ind w:right="125"/>
      </w:pPr>
      <w:r>
        <w:rPr>
          <w:i/>
          <w:color w:val="231F20"/>
        </w:rPr>
        <w:t>Hỏi: </w:t>
      </w:r>
      <w:r>
        <w:rPr>
          <w:color w:val="231F20"/>
        </w:rPr>
        <w:t>Thế nào là bốn căn gồm ba phần, hoặc do kiến đoạn, hoặc do tư duy đoạn, hoặc không phải do kiến đoạn, không phải do tư duy</w:t>
      </w:r>
      <w:r>
        <w:rPr>
          <w:color w:val="231F20"/>
          <w:spacing w:val="10"/>
        </w:rPr>
        <w:t> </w:t>
      </w:r>
      <w:r>
        <w:rPr>
          <w:color w:val="231F20"/>
        </w:rPr>
        <w:t>đoạn?</w:t>
      </w:r>
    </w:p>
    <w:p>
      <w:pPr>
        <w:pStyle w:val="BodyText"/>
        <w:spacing w:line="273" w:lineRule="auto" w:before="111"/>
        <w:ind w:right="127"/>
      </w:pPr>
      <w:r>
        <w:rPr>
          <w:i/>
          <w:color w:val="231F20"/>
        </w:rPr>
        <w:t>Đáp: </w:t>
      </w:r>
      <w:r>
        <w:rPr>
          <w:color w:val="231F20"/>
        </w:rPr>
        <w:t>Hỷ căn, ưu căn, xả căn, ý căn, đó gọi là bốn căn gồm ba phần, hoặc do kiến đoạn, hoặc do tư duy đoạn, hoặc không phải do kiến đoạn, không phải do tư duy đoạn.</w:t>
      </w:r>
    </w:p>
    <w:p>
      <w:pPr>
        <w:pStyle w:val="BodyText"/>
        <w:spacing w:before="110"/>
        <w:ind w:left="960" w:firstLine="0"/>
      </w:pPr>
      <w:r>
        <w:rPr>
          <w:i/>
          <w:color w:val="231F20"/>
        </w:rPr>
        <w:t>Hỏi: </w:t>
      </w:r>
      <w:r>
        <w:rPr>
          <w:color w:val="231F20"/>
        </w:rPr>
        <w:t>Thế nào là hỷ căn do kiến đoạn?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Đáp:</w:t>
      </w:r>
      <w:r>
        <w:rPr>
          <w:i/>
          <w:color w:val="231F20"/>
          <w:spacing w:val="-9"/>
        </w:rPr>
        <w:t> </w:t>
      </w:r>
      <w:r>
        <w:rPr>
          <w:color w:val="231F20"/>
        </w:rPr>
        <w:t>Nếu</w:t>
      </w:r>
      <w:r>
        <w:rPr>
          <w:color w:val="231F20"/>
          <w:spacing w:val="-9"/>
        </w:rPr>
        <w:t> </w:t>
      </w:r>
      <w:r>
        <w:rPr>
          <w:color w:val="231F20"/>
        </w:rPr>
        <w:t>hỷ</w:t>
      </w:r>
      <w:r>
        <w:rPr>
          <w:color w:val="231F20"/>
          <w:spacing w:val="-10"/>
        </w:rPr>
        <w:t> </w:t>
      </w:r>
      <w:r>
        <w:rPr>
          <w:color w:val="231F20"/>
        </w:rPr>
        <w:t>căn</w:t>
      </w:r>
      <w:r>
        <w:rPr>
          <w:color w:val="231F20"/>
          <w:spacing w:val="-9"/>
        </w:rPr>
        <w:t> </w:t>
      </w:r>
      <w:r>
        <w:rPr>
          <w:color w:val="231F20"/>
        </w:rPr>
        <w:t>là</w:t>
      </w:r>
      <w:r>
        <w:rPr>
          <w:color w:val="231F20"/>
          <w:spacing w:val="-9"/>
        </w:rPr>
        <w:t> </w:t>
      </w:r>
      <w:r>
        <w:rPr>
          <w:color w:val="231F20"/>
        </w:rPr>
        <w:t>bất</w:t>
      </w:r>
      <w:r>
        <w:rPr>
          <w:color w:val="231F20"/>
          <w:spacing w:val="-10"/>
        </w:rPr>
        <w:t> </w:t>
      </w:r>
      <w:r>
        <w:rPr>
          <w:color w:val="231F20"/>
        </w:rPr>
        <w:t>thiện,</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do</w:t>
      </w:r>
      <w:r>
        <w:rPr>
          <w:color w:val="231F20"/>
          <w:spacing w:val="-9"/>
        </w:rPr>
        <w:t> </w:t>
      </w:r>
      <w:r>
        <w:rPr>
          <w:color w:val="231F20"/>
        </w:rPr>
        <w:t>tư</w:t>
      </w:r>
      <w:r>
        <w:rPr>
          <w:color w:val="231F20"/>
          <w:spacing w:val="-8"/>
        </w:rPr>
        <w:t> </w:t>
      </w:r>
      <w:r>
        <w:rPr>
          <w:color w:val="231F20"/>
        </w:rPr>
        <w:t>duy</w:t>
      </w:r>
      <w:r>
        <w:rPr>
          <w:color w:val="231F20"/>
          <w:spacing w:val="-10"/>
        </w:rPr>
        <w:t> </w:t>
      </w:r>
      <w:r>
        <w:rPr>
          <w:color w:val="231F20"/>
        </w:rPr>
        <w:t>đoạn</w:t>
      </w:r>
      <w:r>
        <w:rPr>
          <w:color w:val="231F20"/>
          <w:spacing w:val="-9"/>
        </w:rPr>
        <w:t> </w:t>
      </w:r>
      <w:r>
        <w:rPr>
          <w:color w:val="231F20"/>
        </w:rPr>
        <w:t>mà</w:t>
      </w:r>
      <w:r>
        <w:rPr>
          <w:color w:val="231F20"/>
          <w:spacing w:val="-9"/>
        </w:rPr>
        <w:t> </w:t>
      </w:r>
      <w:r>
        <w:rPr>
          <w:color w:val="231F20"/>
        </w:rPr>
        <w:t>do kiến đoạn phiền não tương ưng lạc thọ của ý xúc. Đó gọi là hỷ </w:t>
      </w:r>
      <w:r>
        <w:rPr>
          <w:color w:val="231F20"/>
          <w:spacing w:val="-4"/>
        </w:rPr>
        <w:t>căn</w:t>
      </w:r>
      <w:r>
        <w:rPr>
          <w:color w:val="231F20"/>
          <w:spacing w:val="57"/>
        </w:rPr>
        <w:t> </w:t>
      </w:r>
      <w:r>
        <w:rPr>
          <w:color w:val="231F20"/>
        </w:rPr>
        <w:t>do kiến đoạn.</w:t>
      </w:r>
    </w:p>
    <w:p>
      <w:pPr>
        <w:pStyle w:val="BodyText"/>
        <w:spacing w:before="111"/>
        <w:ind w:left="677" w:firstLine="0"/>
      </w:pPr>
      <w:r>
        <w:rPr>
          <w:i/>
          <w:color w:val="231F20"/>
        </w:rPr>
        <w:t>Hỏi: </w:t>
      </w:r>
      <w:r>
        <w:rPr>
          <w:color w:val="231F20"/>
        </w:rPr>
        <w:t>Thế nào là hỷ căn do tư duy đoạn?</w:t>
      </w:r>
    </w:p>
    <w:p>
      <w:pPr>
        <w:pStyle w:val="BodyText"/>
        <w:spacing w:line="273" w:lineRule="auto" w:before="154"/>
        <w:ind w:left="110" w:right="411"/>
      </w:pPr>
      <w:r>
        <w:rPr>
          <w:i/>
          <w:color w:val="231F20"/>
        </w:rPr>
        <w:t>Đáp: </w:t>
      </w:r>
      <w:r>
        <w:rPr>
          <w:color w:val="231F20"/>
        </w:rPr>
        <w:t>Nếu hỷ căn là bất thiện, không phải do kiến đoạn mà do tư duy đoạn phiền não tương ưng với lạc thọ của ý xúc. Đó gọi là</w:t>
      </w:r>
      <w:r>
        <w:rPr>
          <w:color w:val="231F20"/>
          <w:spacing w:val="-32"/>
        </w:rPr>
        <w:t> </w:t>
      </w:r>
      <w:r>
        <w:rPr>
          <w:color w:val="231F20"/>
          <w:spacing w:val="-8"/>
        </w:rPr>
        <w:t>hỷ </w:t>
      </w:r>
      <w:r>
        <w:rPr>
          <w:color w:val="231F20"/>
        </w:rPr>
        <w:t>căn do tư duy đoạn.</w:t>
      </w:r>
    </w:p>
    <w:p>
      <w:pPr>
        <w:pStyle w:val="BodyText"/>
        <w:spacing w:line="273" w:lineRule="auto" w:before="111"/>
        <w:ind w:left="110" w:right="411"/>
      </w:pPr>
      <w:r>
        <w:rPr>
          <w:i/>
          <w:color w:val="231F20"/>
        </w:rPr>
        <w:t>Hỏi: </w:t>
      </w:r>
      <w:r>
        <w:rPr>
          <w:color w:val="231F20"/>
        </w:rPr>
        <w:t>Thế nào là hỷ căn không phải do kiến đoạn, không phải do tư duy đoạn?</w:t>
      </w:r>
    </w:p>
    <w:p>
      <w:pPr>
        <w:pStyle w:val="BodyText"/>
        <w:spacing w:line="273" w:lineRule="auto" w:before="112"/>
        <w:ind w:left="110" w:right="411"/>
      </w:pPr>
      <w:r>
        <w:rPr>
          <w:i/>
          <w:color w:val="231F20"/>
        </w:rPr>
        <w:t>Đáp: </w:t>
      </w:r>
      <w:r>
        <w:rPr>
          <w:color w:val="231F20"/>
        </w:rPr>
        <w:t>Nếu hỷ căn là thiện, hoặc vô ký, là lạc thọ của ý xúc. Đó gọi là hỷ căn không phải do kiến đoạn, không phải do tư duy đoạn.</w:t>
      </w:r>
    </w:p>
    <w:p>
      <w:pPr>
        <w:pStyle w:val="BodyText"/>
        <w:spacing w:before="112"/>
        <w:ind w:left="677" w:firstLine="0"/>
      </w:pPr>
      <w:r>
        <w:rPr>
          <w:i/>
          <w:color w:val="231F20"/>
        </w:rPr>
        <w:t>Hỏi: </w:t>
      </w:r>
      <w:r>
        <w:rPr>
          <w:color w:val="231F20"/>
        </w:rPr>
        <w:t>Thế nào là ưu căn do kiến đoạn?</w:t>
      </w:r>
    </w:p>
    <w:p>
      <w:pPr>
        <w:pStyle w:val="BodyText"/>
        <w:spacing w:line="273" w:lineRule="auto" w:before="154"/>
        <w:ind w:left="110" w:right="411"/>
      </w:pPr>
      <w:r>
        <w:rPr>
          <w:i/>
          <w:color w:val="231F20"/>
        </w:rPr>
        <w:t>Đáp:</w:t>
      </w:r>
      <w:r>
        <w:rPr>
          <w:i/>
          <w:color w:val="231F20"/>
          <w:spacing w:val="-10"/>
        </w:rPr>
        <w:t> </w:t>
      </w:r>
      <w:r>
        <w:rPr>
          <w:color w:val="231F20"/>
        </w:rPr>
        <w:t>Nếu</w:t>
      </w:r>
      <w:r>
        <w:rPr>
          <w:color w:val="231F20"/>
          <w:spacing w:val="-9"/>
        </w:rPr>
        <w:t> </w:t>
      </w:r>
      <w:r>
        <w:rPr>
          <w:color w:val="231F20"/>
        </w:rPr>
        <w:t>ưu</w:t>
      </w:r>
      <w:r>
        <w:rPr>
          <w:color w:val="231F20"/>
          <w:spacing w:val="-10"/>
        </w:rPr>
        <w:t> </w:t>
      </w:r>
      <w:r>
        <w:rPr>
          <w:color w:val="231F20"/>
        </w:rPr>
        <w:t>căn</w:t>
      </w:r>
      <w:r>
        <w:rPr>
          <w:color w:val="231F20"/>
          <w:spacing w:val="-9"/>
        </w:rPr>
        <w:t> </w:t>
      </w:r>
      <w:r>
        <w:rPr>
          <w:color w:val="231F20"/>
        </w:rPr>
        <w:t>là</w:t>
      </w:r>
      <w:r>
        <w:rPr>
          <w:color w:val="231F20"/>
          <w:spacing w:val="-9"/>
        </w:rPr>
        <w:t> </w:t>
      </w:r>
      <w:r>
        <w:rPr>
          <w:color w:val="231F20"/>
        </w:rPr>
        <w:t>bất</w:t>
      </w:r>
      <w:r>
        <w:rPr>
          <w:color w:val="231F20"/>
          <w:spacing w:val="-10"/>
        </w:rPr>
        <w:t> </w:t>
      </w:r>
      <w:r>
        <w:rPr>
          <w:color w:val="231F20"/>
        </w:rPr>
        <w:t>thiện,</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do</w:t>
      </w:r>
      <w:r>
        <w:rPr>
          <w:color w:val="231F20"/>
          <w:spacing w:val="-9"/>
        </w:rPr>
        <w:t> </w:t>
      </w:r>
      <w:r>
        <w:rPr>
          <w:color w:val="231F20"/>
        </w:rPr>
        <w:t>tư</w:t>
      </w:r>
      <w:r>
        <w:rPr>
          <w:color w:val="231F20"/>
          <w:spacing w:val="-9"/>
        </w:rPr>
        <w:t> </w:t>
      </w:r>
      <w:r>
        <w:rPr>
          <w:color w:val="231F20"/>
        </w:rPr>
        <w:t>duy</w:t>
      </w:r>
      <w:r>
        <w:rPr>
          <w:color w:val="231F20"/>
          <w:spacing w:val="-10"/>
        </w:rPr>
        <w:t> </w:t>
      </w:r>
      <w:r>
        <w:rPr>
          <w:color w:val="231F20"/>
        </w:rPr>
        <w:t>đoạn</w:t>
      </w:r>
      <w:r>
        <w:rPr>
          <w:color w:val="231F20"/>
          <w:spacing w:val="-9"/>
        </w:rPr>
        <w:t> </w:t>
      </w:r>
      <w:r>
        <w:rPr>
          <w:color w:val="231F20"/>
        </w:rPr>
        <w:t>mà</w:t>
      </w:r>
      <w:r>
        <w:rPr>
          <w:color w:val="231F20"/>
          <w:spacing w:val="-9"/>
        </w:rPr>
        <w:t> </w:t>
      </w:r>
      <w:r>
        <w:rPr>
          <w:color w:val="231F20"/>
        </w:rPr>
        <w:t>do kiến đoạn phiền não tương ưng với khổ thọ của ý xúc. Đó gọi là </w:t>
      </w:r>
      <w:r>
        <w:rPr>
          <w:color w:val="231F20"/>
          <w:spacing w:val="-7"/>
        </w:rPr>
        <w:t>ưu </w:t>
      </w:r>
      <w:r>
        <w:rPr>
          <w:color w:val="231F20"/>
        </w:rPr>
        <w:t>căn do kiến đoạn.</w:t>
      </w:r>
    </w:p>
    <w:p>
      <w:pPr>
        <w:pStyle w:val="BodyText"/>
        <w:spacing w:before="111"/>
        <w:ind w:left="677" w:firstLine="0"/>
      </w:pPr>
      <w:r>
        <w:rPr>
          <w:i/>
          <w:color w:val="231F20"/>
        </w:rPr>
        <w:t>Hỏi: </w:t>
      </w:r>
      <w:r>
        <w:rPr>
          <w:color w:val="231F20"/>
        </w:rPr>
        <w:t>Thế nào là ưu căn do tư duy đoạn?</w:t>
      </w:r>
    </w:p>
    <w:p>
      <w:pPr>
        <w:pStyle w:val="BodyText"/>
        <w:spacing w:line="273" w:lineRule="auto" w:before="154"/>
        <w:ind w:left="110" w:right="411"/>
      </w:pPr>
      <w:r>
        <w:rPr>
          <w:i/>
          <w:color w:val="231F20"/>
        </w:rPr>
        <w:t>Đáp: </w:t>
      </w:r>
      <w:r>
        <w:rPr>
          <w:color w:val="231F20"/>
        </w:rPr>
        <w:t>Nếu ưu căn là bất thiện, không phải do kiến đoạn mà do tư</w:t>
      </w:r>
      <w:r>
        <w:rPr>
          <w:color w:val="231F20"/>
          <w:spacing w:val="-9"/>
        </w:rPr>
        <w:t> </w:t>
      </w:r>
      <w:r>
        <w:rPr>
          <w:color w:val="231F20"/>
        </w:rPr>
        <w:t>duy</w:t>
      </w:r>
      <w:r>
        <w:rPr>
          <w:color w:val="231F20"/>
          <w:spacing w:val="-8"/>
        </w:rPr>
        <w:t> </w:t>
      </w:r>
      <w:r>
        <w:rPr>
          <w:color w:val="231F20"/>
        </w:rPr>
        <w:t>đoạn</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tương</w:t>
      </w:r>
      <w:r>
        <w:rPr>
          <w:color w:val="231F20"/>
          <w:spacing w:val="-9"/>
        </w:rPr>
        <w:t> </w:t>
      </w:r>
      <w:r>
        <w:rPr>
          <w:color w:val="231F20"/>
        </w:rPr>
        <w:t>ưng</w:t>
      </w:r>
      <w:r>
        <w:rPr>
          <w:color w:val="231F20"/>
          <w:spacing w:val="-8"/>
        </w:rPr>
        <w:t> </w:t>
      </w:r>
      <w:r>
        <w:rPr>
          <w:color w:val="231F20"/>
        </w:rPr>
        <w:t>với</w:t>
      </w:r>
      <w:r>
        <w:rPr>
          <w:color w:val="231F20"/>
          <w:spacing w:val="-9"/>
        </w:rPr>
        <w:t> </w:t>
      </w:r>
      <w:r>
        <w:rPr>
          <w:color w:val="231F20"/>
        </w:rPr>
        <w:t>khổ</w:t>
      </w:r>
      <w:r>
        <w:rPr>
          <w:color w:val="231F20"/>
          <w:spacing w:val="-8"/>
        </w:rPr>
        <w:t> </w:t>
      </w:r>
      <w:r>
        <w:rPr>
          <w:color w:val="231F20"/>
        </w:rPr>
        <w:t>thọ</w:t>
      </w:r>
      <w:r>
        <w:rPr>
          <w:color w:val="231F20"/>
          <w:spacing w:val="-8"/>
        </w:rPr>
        <w:t> </w:t>
      </w:r>
      <w:r>
        <w:rPr>
          <w:color w:val="231F20"/>
        </w:rPr>
        <w:t>của</w:t>
      </w:r>
      <w:r>
        <w:rPr>
          <w:color w:val="231F20"/>
          <w:spacing w:val="-9"/>
        </w:rPr>
        <w:t> </w:t>
      </w:r>
      <w:r>
        <w:rPr>
          <w:color w:val="231F20"/>
        </w:rPr>
        <w:t>ý</w:t>
      </w:r>
      <w:r>
        <w:rPr>
          <w:color w:val="231F20"/>
          <w:spacing w:val="-8"/>
        </w:rPr>
        <w:t> </w:t>
      </w:r>
      <w:r>
        <w:rPr>
          <w:color w:val="231F20"/>
        </w:rPr>
        <w:t>xúc.</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ưu căn do tư duy đoạn.</w:t>
      </w:r>
    </w:p>
    <w:p>
      <w:pPr>
        <w:pStyle w:val="BodyText"/>
        <w:spacing w:line="273" w:lineRule="auto" w:before="111"/>
        <w:ind w:left="110" w:right="411"/>
      </w:pPr>
      <w:r>
        <w:rPr>
          <w:i/>
          <w:color w:val="231F20"/>
        </w:rPr>
        <w:t>Hỏi: </w:t>
      </w:r>
      <w:r>
        <w:rPr>
          <w:color w:val="231F20"/>
        </w:rPr>
        <w:t>Thế nào là ưu căn không phải do kiến đoạn, không phải do tư duy đoạn?</w:t>
      </w:r>
    </w:p>
    <w:p>
      <w:pPr>
        <w:pStyle w:val="BodyText"/>
        <w:spacing w:line="273" w:lineRule="auto" w:before="112"/>
        <w:ind w:left="110" w:right="411"/>
      </w:pPr>
      <w:r>
        <w:rPr>
          <w:i/>
          <w:color w:val="231F20"/>
        </w:rPr>
        <w:t>Đáp:</w:t>
      </w:r>
      <w:r>
        <w:rPr>
          <w:i/>
          <w:color w:val="231F20"/>
          <w:spacing w:val="-5"/>
        </w:rPr>
        <w:t> </w:t>
      </w:r>
      <w:r>
        <w:rPr>
          <w:color w:val="231F20"/>
        </w:rPr>
        <w:t>Nếu</w:t>
      </w:r>
      <w:r>
        <w:rPr>
          <w:color w:val="231F20"/>
          <w:spacing w:val="-5"/>
        </w:rPr>
        <w:t> </w:t>
      </w:r>
      <w:r>
        <w:rPr>
          <w:color w:val="231F20"/>
        </w:rPr>
        <w:t>ưu</w:t>
      </w:r>
      <w:r>
        <w:rPr>
          <w:color w:val="231F20"/>
          <w:spacing w:val="-6"/>
        </w:rPr>
        <w:t> </w:t>
      </w:r>
      <w:r>
        <w:rPr>
          <w:color w:val="231F20"/>
        </w:rPr>
        <w:t>căn</w:t>
      </w:r>
      <w:r>
        <w:rPr>
          <w:color w:val="231F20"/>
          <w:spacing w:val="-5"/>
        </w:rPr>
        <w:t> </w:t>
      </w:r>
      <w:r>
        <w:rPr>
          <w:color w:val="231F20"/>
        </w:rPr>
        <w:t>là</w:t>
      </w:r>
      <w:r>
        <w:rPr>
          <w:color w:val="231F20"/>
          <w:spacing w:val="-6"/>
        </w:rPr>
        <w:t> </w:t>
      </w:r>
      <w:r>
        <w:rPr>
          <w:color w:val="231F20"/>
        </w:rPr>
        <w:t>thiện,</w:t>
      </w:r>
      <w:r>
        <w:rPr>
          <w:color w:val="231F20"/>
          <w:spacing w:val="-5"/>
        </w:rPr>
        <w:t> </w:t>
      </w:r>
      <w:r>
        <w:rPr>
          <w:color w:val="231F20"/>
        </w:rPr>
        <w:t>hoặc</w:t>
      </w:r>
      <w:r>
        <w:rPr>
          <w:color w:val="231F20"/>
          <w:spacing w:val="-6"/>
        </w:rPr>
        <w:t> </w:t>
      </w:r>
      <w:r>
        <w:rPr>
          <w:color w:val="231F20"/>
        </w:rPr>
        <w:t>vô</w:t>
      </w:r>
      <w:r>
        <w:rPr>
          <w:color w:val="231F20"/>
          <w:spacing w:val="-5"/>
        </w:rPr>
        <w:t> </w:t>
      </w:r>
      <w:r>
        <w:rPr>
          <w:color w:val="231F20"/>
        </w:rPr>
        <w:t>ký,</w:t>
      </w:r>
      <w:r>
        <w:rPr>
          <w:color w:val="231F20"/>
          <w:spacing w:val="-6"/>
        </w:rPr>
        <w:t> </w:t>
      </w:r>
      <w:r>
        <w:rPr>
          <w:color w:val="231F20"/>
        </w:rPr>
        <w:t>là</w:t>
      </w:r>
      <w:r>
        <w:rPr>
          <w:color w:val="231F20"/>
          <w:spacing w:val="-5"/>
        </w:rPr>
        <w:t> </w:t>
      </w:r>
      <w:r>
        <w:rPr>
          <w:color w:val="231F20"/>
        </w:rPr>
        <w:t>khổ</w:t>
      </w:r>
      <w:r>
        <w:rPr>
          <w:color w:val="231F20"/>
          <w:spacing w:val="-5"/>
        </w:rPr>
        <w:t> </w:t>
      </w:r>
      <w:r>
        <w:rPr>
          <w:color w:val="231F20"/>
        </w:rPr>
        <w:t>thọ</w:t>
      </w:r>
      <w:r>
        <w:rPr>
          <w:color w:val="231F20"/>
          <w:spacing w:val="-6"/>
        </w:rPr>
        <w:t> </w:t>
      </w:r>
      <w:r>
        <w:rPr>
          <w:color w:val="231F20"/>
        </w:rPr>
        <w:t>của</w:t>
      </w:r>
      <w:r>
        <w:rPr>
          <w:color w:val="231F20"/>
          <w:spacing w:val="-5"/>
        </w:rPr>
        <w:t> </w:t>
      </w:r>
      <w:r>
        <w:rPr>
          <w:color w:val="231F20"/>
        </w:rPr>
        <w:t>ý</w:t>
      </w:r>
      <w:r>
        <w:rPr>
          <w:color w:val="231F20"/>
          <w:spacing w:val="-6"/>
        </w:rPr>
        <w:t> </w:t>
      </w:r>
      <w:r>
        <w:rPr>
          <w:color w:val="231F20"/>
        </w:rPr>
        <w:t>xúc.</w:t>
      </w:r>
      <w:r>
        <w:rPr>
          <w:color w:val="231F20"/>
          <w:spacing w:val="-5"/>
        </w:rPr>
        <w:t> </w:t>
      </w:r>
      <w:r>
        <w:rPr>
          <w:color w:val="231F20"/>
        </w:rPr>
        <w:t>Đó gọi là ưu căn không phải do kiến đoạn, không phải do tư duy đoạn.</w:t>
      </w:r>
    </w:p>
    <w:p>
      <w:pPr>
        <w:pStyle w:val="BodyText"/>
        <w:spacing w:before="112"/>
        <w:ind w:left="677" w:firstLine="0"/>
      </w:pPr>
      <w:r>
        <w:rPr>
          <w:i/>
          <w:color w:val="231F20"/>
        </w:rPr>
        <w:t>Hỏi: </w:t>
      </w:r>
      <w:r>
        <w:rPr>
          <w:color w:val="231F20"/>
        </w:rPr>
        <w:t>Thế nào là xả căn do kiến đoạn?</w:t>
      </w:r>
    </w:p>
    <w:p>
      <w:pPr>
        <w:pStyle w:val="BodyText"/>
        <w:spacing w:line="273" w:lineRule="auto" w:before="154"/>
        <w:ind w:left="110" w:right="411"/>
      </w:pPr>
      <w:r>
        <w:rPr>
          <w:i/>
          <w:color w:val="231F20"/>
        </w:rPr>
        <w:t>Đáp:</w:t>
      </w:r>
      <w:r>
        <w:rPr>
          <w:i/>
          <w:color w:val="231F20"/>
          <w:spacing w:val="-8"/>
        </w:rPr>
        <w:t> </w:t>
      </w:r>
      <w:r>
        <w:rPr>
          <w:color w:val="231F20"/>
        </w:rPr>
        <w:t>Nếu</w:t>
      </w:r>
      <w:r>
        <w:rPr>
          <w:color w:val="231F20"/>
          <w:spacing w:val="-8"/>
        </w:rPr>
        <w:t> </w:t>
      </w:r>
      <w:r>
        <w:rPr>
          <w:color w:val="231F20"/>
        </w:rPr>
        <w:t>xả</w:t>
      </w:r>
      <w:r>
        <w:rPr>
          <w:color w:val="231F20"/>
          <w:spacing w:val="-9"/>
        </w:rPr>
        <w:t> </w:t>
      </w:r>
      <w:r>
        <w:rPr>
          <w:color w:val="231F20"/>
        </w:rPr>
        <w:t>căn</w:t>
      </w:r>
      <w:r>
        <w:rPr>
          <w:color w:val="231F20"/>
          <w:spacing w:val="-7"/>
        </w:rPr>
        <w:t> </w:t>
      </w:r>
      <w:r>
        <w:rPr>
          <w:color w:val="231F20"/>
        </w:rPr>
        <w:t>là</w:t>
      </w:r>
      <w:r>
        <w:rPr>
          <w:color w:val="231F20"/>
          <w:spacing w:val="-8"/>
        </w:rPr>
        <w:t> </w:t>
      </w:r>
      <w:r>
        <w:rPr>
          <w:color w:val="231F20"/>
        </w:rPr>
        <w:t>bất</w:t>
      </w:r>
      <w:r>
        <w:rPr>
          <w:color w:val="231F20"/>
          <w:spacing w:val="-9"/>
        </w:rPr>
        <w:t> </w:t>
      </w:r>
      <w:r>
        <w:rPr>
          <w:color w:val="231F20"/>
        </w:rPr>
        <w:t>thiện,</w:t>
      </w:r>
      <w:r>
        <w:rPr>
          <w:color w:val="231F20"/>
          <w:spacing w:val="-7"/>
        </w:rPr>
        <w:t> </w:t>
      </w:r>
      <w:r>
        <w:rPr>
          <w:color w:val="231F20"/>
        </w:rPr>
        <w:t>không</w:t>
      </w:r>
      <w:r>
        <w:rPr>
          <w:color w:val="231F20"/>
          <w:spacing w:val="-8"/>
        </w:rPr>
        <w:t> </w:t>
      </w:r>
      <w:r>
        <w:rPr>
          <w:color w:val="231F20"/>
        </w:rPr>
        <w:t>phải</w:t>
      </w:r>
      <w:r>
        <w:rPr>
          <w:color w:val="231F20"/>
          <w:spacing w:val="-9"/>
        </w:rPr>
        <w:t> </w:t>
      </w:r>
      <w:r>
        <w:rPr>
          <w:color w:val="231F20"/>
        </w:rPr>
        <w:t>do</w:t>
      </w:r>
      <w:r>
        <w:rPr>
          <w:color w:val="231F20"/>
          <w:spacing w:val="-7"/>
        </w:rPr>
        <w:t> </w:t>
      </w:r>
      <w:r>
        <w:rPr>
          <w:color w:val="231F20"/>
        </w:rPr>
        <w:t>tư</w:t>
      </w:r>
      <w:r>
        <w:rPr>
          <w:color w:val="231F20"/>
          <w:spacing w:val="-7"/>
        </w:rPr>
        <w:t> </w:t>
      </w:r>
      <w:r>
        <w:rPr>
          <w:color w:val="231F20"/>
        </w:rPr>
        <w:t>duy</w:t>
      </w:r>
      <w:r>
        <w:rPr>
          <w:color w:val="231F20"/>
          <w:spacing w:val="-8"/>
        </w:rPr>
        <w:t> </w:t>
      </w:r>
      <w:r>
        <w:rPr>
          <w:color w:val="231F20"/>
        </w:rPr>
        <w:t>đoạn</w:t>
      </w:r>
      <w:r>
        <w:rPr>
          <w:color w:val="231F20"/>
          <w:spacing w:val="-8"/>
        </w:rPr>
        <w:t> </w:t>
      </w:r>
      <w:r>
        <w:rPr>
          <w:color w:val="231F20"/>
        </w:rPr>
        <w:t>mà</w:t>
      </w:r>
      <w:r>
        <w:rPr>
          <w:color w:val="231F20"/>
          <w:spacing w:val="-8"/>
        </w:rPr>
        <w:t> </w:t>
      </w:r>
      <w:r>
        <w:rPr>
          <w:color w:val="231F20"/>
        </w:rPr>
        <w:t>do kiến đoạn phiền não tương ưng với thọ không khổ không lạc của ý xúc. Đó gọi là xả căn do kiến</w:t>
      </w:r>
      <w:r>
        <w:rPr>
          <w:color w:val="231F20"/>
          <w:spacing w:val="-2"/>
        </w:rPr>
        <w:t> </w:t>
      </w:r>
      <w:r>
        <w:rPr>
          <w:color w:val="231F20"/>
        </w:rPr>
        <w:t>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xả căn do tư duy đoạn?</w:t>
      </w:r>
    </w:p>
    <w:p>
      <w:pPr>
        <w:pStyle w:val="BodyText"/>
        <w:spacing w:line="273" w:lineRule="auto" w:before="154"/>
        <w:ind w:right="127"/>
      </w:pPr>
      <w:r>
        <w:rPr>
          <w:i/>
          <w:color w:val="231F20"/>
        </w:rPr>
        <w:t>Đáp: </w:t>
      </w:r>
      <w:r>
        <w:rPr>
          <w:color w:val="231F20"/>
        </w:rPr>
        <w:t>Nếu xả căn là bất thiện, không phải do kiến đoạn mà do tư</w:t>
      </w:r>
      <w:r>
        <w:rPr>
          <w:color w:val="231F20"/>
          <w:spacing w:val="-4"/>
        </w:rPr>
        <w:t> </w:t>
      </w:r>
      <w:r>
        <w:rPr>
          <w:color w:val="231F20"/>
        </w:rPr>
        <w:t>duy</w:t>
      </w:r>
      <w:r>
        <w:rPr>
          <w:color w:val="231F20"/>
          <w:spacing w:val="-4"/>
        </w:rPr>
        <w:t> </w:t>
      </w:r>
      <w:r>
        <w:rPr>
          <w:color w:val="231F20"/>
        </w:rPr>
        <w:t>đoạn</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thọ</w:t>
      </w:r>
      <w:r>
        <w:rPr>
          <w:color w:val="231F20"/>
          <w:spacing w:val="-4"/>
        </w:rPr>
        <w:t> </w:t>
      </w:r>
      <w:r>
        <w:rPr>
          <w:color w:val="231F20"/>
        </w:rPr>
        <w:t>không</w:t>
      </w:r>
      <w:r>
        <w:rPr>
          <w:color w:val="231F20"/>
          <w:spacing w:val="-4"/>
        </w:rPr>
        <w:t> </w:t>
      </w:r>
      <w:r>
        <w:rPr>
          <w:color w:val="231F20"/>
        </w:rPr>
        <w:t>khổ</w:t>
      </w:r>
      <w:r>
        <w:rPr>
          <w:color w:val="231F20"/>
          <w:spacing w:val="-4"/>
        </w:rPr>
        <w:t> </w:t>
      </w:r>
      <w:r>
        <w:rPr>
          <w:color w:val="231F20"/>
        </w:rPr>
        <w:t>không</w:t>
      </w:r>
      <w:r>
        <w:rPr>
          <w:color w:val="231F20"/>
          <w:spacing w:val="-4"/>
        </w:rPr>
        <w:t> </w:t>
      </w:r>
      <w:r>
        <w:rPr>
          <w:color w:val="231F20"/>
        </w:rPr>
        <w:t>lạc</w:t>
      </w:r>
      <w:r>
        <w:rPr>
          <w:color w:val="231F20"/>
          <w:spacing w:val="-4"/>
        </w:rPr>
        <w:t> </w:t>
      </w:r>
      <w:r>
        <w:rPr>
          <w:color w:val="231F20"/>
        </w:rPr>
        <w:t>của</w:t>
      </w:r>
      <w:r>
        <w:rPr>
          <w:color w:val="231F20"/>
          <w:spacing w:val="-4"/>
        </w:rPr>
        <w:t> </w:t>
      </w:r>
      <w:r>
        <w:rPr>
          <w:color w:val="231F20"/>
          <w:spacing w:val="-13"/>
        </w:rPr>
        <w:t>ý </w:t>
      </w:r>
      <w:r>
        <w:rPr>
          <w:color w:val="231F20"/>
        </w:rPr>
        <w:t>xúc. Đó gọi là xả căn do tư duy</w:t>
      </w:r>
      <w:r>
        <w:rPr>
          <w:color w:val="231F20"/>
          <w:spacing w:val="-2"/>
        </w:rPr>
        <w:t> </w:t>
      </w:r>
      <w:r>
        <w:rPr>
          <w:color w:val="231F20"/>
        </w:rPr>
        <w:t>đoạn.</w:t>
      </w:r>
    </w:p>
    <w:p>
      <w:pPr>
        <w:pStyle w:val="BodyText"/>
        <w:spacing w:line="273" w:lineRule="auto" w:before="111"/>
        <w:ind w:right="128"/>
      </w:pPr>
      <w:r>
        <w:rPr>
          <w:i/>
          <w:color w:val="231F20"/>
        </w:rPr>
        <w:t>Hỏi:</w:t>
      </w:r>
      <w:r>
        <w:rPr>
          <w:i/>
          <w:color w:val="231F20"/>
          <w:spacing w:val="-14"/>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xả</w:t>
      </w:r>
      <w:r>
        <w:rPr>
          <w:color w:val="231F20"/>
          <w:spacing w:val="-10"/>
        </w:rPr>
        <w:t> </w:t>
      </w:r>
      <w:r>
        <w:rPr>
          <w:color w:val="231F20"/>
        </w:rPr>
        <w:t>căn</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do</w:t>
      </w:r>
      <w:r>
        <w:rPr>
          <w:color w:val="231F20"/>
          <w:spacing w:val="-9"/>
        </w:rPr>
        <w:t> </w:t>
      </w:r>
      <w:r>
        <w:rPr>
          <w:color w:val="231F20"/>
        </w:rPr>
        <w:t>kiến</w:t>
      </w:r>
      <w:r>
        <w:rPr>
          <w:color w:val="231F20"/>
          <w:spacing w:val="-9"/>
        </w:rPr>
        <w:t> </w:t>
      </w:r>
      <w:r>
        <w:rPr>
          <w:color w:val="231F20"/>
        </w:rPr>
        <w:t>đoạn,</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do tư duy đoạn?</w:t>
      </w:r>
    </w:p>
    <w:p>
      <w:pPr>
        <w:pStyle w:val="BodyText"/>
        <w:spacing w:line="273" w:lineRule="auto" w:before="112"/>
        <w:ind w:right="126"/>
      </w:pPr>
      <w:r>
        <w:rPr>
          <w:i/>
          <w:color w:val="231F20"/>
        </w:rPr>
        <w:t>Đáp: </w:t>
      </w:r>
      <w:r>
        <w:rPr>
          <w:color w:val="231F20"/>
        </w:rPr>
        <w:t>Nếu xả căn là thiện, hoặc vô ký, là thọ không khổ không lạc của nhãn xúc, là thọ không khổ không lạc của nhĩ, tỷ, thiệt, thân, ý xúc. Đó gọi là xả căn không phải do kiến đoạn, không phải do tư duy đoạn.</w:t>
      </w:r>
    </w:p>
    <w:p>
      <w:pPr>
        <w:pStyle w:val="BodyText"/>
        <w:spacing w:before="110"/>
        <w:ind w:left="960" w:firstLine="0"/>
      </w:pPr>
      <w:r>
        <w:rPr>
          <w:i/>
          <w:color w:val="231F20"/>
        </w:rPr>
        <w:t>Hỏi: </w:t>
      </w:r>
      <w:r>
        <w:rPr>
          <w:color w:val="231F20"/>
        </w:rPr>
        <w:t>Thế nào là ý căn do kiến đoạn?</w:t>
      </w:r>
    </w:p>
    <w:p>
      <w:pPr>
        <w:pStyle w:val="BodyText"/>
        <w:spacing w:line="273" w:lineRule="auto" w:before="155"/>
        <w:ind w:right="127"/>
      </w:pPr>
      <w:r>
        <w:rPr>
          <w:i/>
          <w:color w:val="231F20"/>
        </w:rPr>
        <w:t>Đáp: </w:t>
      </w:r>
      <w:r>
        <w:rPr>
          <w:color w:val="231F20"/>
        </w:rPr>
        <w:t>Nếu ý căn là bất thiện, không phải do tư duy đoạn mà do kiến đoạn phiền não tương ưng với ý giới, ý thức giới. Đó gọi là ý căn do kiến đoạn.</w:t>
      </w:r>
    </w:p>
    <w:p>
      <w:pPr>
        <w:pStyle w:val="BodyText"/>
        <w:spacing w:before="110"/>
        <w:ind w:left="960" w:firstLine="0"/>
      </w:pPr>
      <w:r>
        <w:rPr>
          <w:i/>
          <w:color w:val="231F20"/>
        </w:rPr>
        <w:t>Hỏi: </w:t>
      </w:r>
      <w:r>
        <w:rPr>
          <w:color w:val="231F20"/>
        </w:rPr>
        <w:t>Thế nào là ý căn do tư duy đoạn?</w:t>
      </w:r>
    </w:p>
    <w:p>
      <w:pPr>
        <w:pStyle w:val="BodyText"/>
        <w:spacing w:line="273" w:lineRule="auto" w:before="155"/>
        <w:ind w:right="128"/>
      </w:pPr>
      <w:r>
        <w:rPr>
          <w:i/>
          <w:color w:val="231F20"/>
        </w:rPr>
        <w:t>Đáp: </w:t>
      </w:r>
      <w:r>
        <w:rPr>
          <w:color w:val="231F20"/>
        </w:rPr>
        <w:t>Nếu ý căn là bất thiện, không phải do kiến đoạn mà do tư duy đoạn phiền não tương ưng với ý giới, ý thức giới. Đó gọi là ý căn do tư duy đoạn.</w:t>
      </w:r>
    </w:p>
    <w:p>
      <w:pPr>
        <w:pStyle w:val="BodyText"/>
        <w:spacing w:line="273" w:lineRule="auto" w:before="111"/>
        <w:ind w:right="128"/>
      </w:pPr>
      <w:r>
        <w:rPr>
          <w:i/>
          <w:color w:val="231F20"/>
        </w:rPr>
        <w:t>Hỏi: </w:t>
      </w:r>
      <w:r>
        <w:rPr>
          <w:color w:val="231F20"/>
        </w:rPr>
        <w:t>Thế nào là ý căn không phải do kiến đoạn, không phải do tư duy đoạn?</w:t>
      </w:r>
    </w:p>
    <w:p>
      <w:pPr>
        <w:pStyle w:val="BodyText"/>
        <w:spacing w:line="273" w:lineRule="auto" w:before="111"/>
        <w:ind w:right="129"/>
      </w:pPr>
      <w:r>
        <w:rPr>
          <w:i/>
          <w:color w:val="231F20"/>
          <w:spacing w:val="-3"/>
        </w:rPr>
        <w:t>Đáp:</w:t>
      </w:r>
      <w:r>
        <w:rPr>
          <w:i/>
          <w:color w:val="231F20"/>
          <w:spacing w:val="-19"/>
        </w:rPr>
        <w:t> </w:t>
      </w:r>
      <w:r>
        <w:rPr>
          <w:color w:val="231F20"/>
        </w:rPr>
        <w:t>Nếu</w:t>
      </w:r>
      <w:r>
        <w:rPr>
          <w:color w:val="231F20"/>
          <w:spacing w:val="-20"/>
        </w:rPr>
        <w:t> </w:t>
      </w:r>
      <w:r>
        <w:rPr>
          <w:color w:val="231F20"/>
        </w:rPr>
        <w:t>ý</w:t>
      </w:r>
      <w:r>
        <w:rPr>
          <w:color w:val="231F20"/>
          <w:spacing w:val="-18"/>
        </w:rPr>
        <w:t> </w:t>
      </w:r>
      <w:r>
        <w:rPr>
          <w:color w:val="231F20"/>
        </w:rPr>
        <w:t>căn</w:t>
      </w:r>
      <w:r>
        <w:rPr>
          <w:color w:val="231F20"/>
          <w:spacing w:val="-19"/>
        </w:rPr>
        <w:t> </w:t>
      </w:r>
      <w:r>
        <w:rPr>
          <w:color w:val="231F20"/>
        </w:rPr>
        <w:t>là</w:t>
      </w:r>
      <w:r>
        <w:rPr>
          <w:color w:val="231F20"/>
          <w:spacing w:val="-18"/>
        </w:rPr>
        <w:t> </w:t>
      </w:r>
      <w:r>
        <w:rPr>
          <w:color w:val="231F20"/>
          <w:spacing w:val="-3"/>
        </w:rPr>
        <w:t>thiện,</w:t>
      </w:r>
      <w:r>
        <w:rPr>
          <w:color w:val="231F20"/>
          <w:spacing w:val="-19"/>
        </w:rPr>
        <w:t> </w:t>
      </w:r>
      <w:r>
        <w:rPr>
          <w:color w:val="231F20"/>
          <w:spacing w:val="-3"/>
        </w:rPr>
        <w:t>hoặc</w:t>
      </w:r>
      <w:r>
        <w:rPr>
          <w:color w:val="231F20"/>
          <w:spacing w:val="-18"/>
        </w:rPr>
        <w:t> </w:t>
      </w:r>
      <w:r>
        <w:rPr>
          <w:color w:val="231F20"/>
        </w:rPr>
        <w:t>vô</w:t>
      </w:r>
      <w:r>
        <w:rPr>
          <w:color w:val="231F20"/>
          <w:spacing w:val="-19"/>
        </w:rPr>
        <w:t> </w:t>
      </w:r>
      <w:r>
        <w:rPr>
          <w:color w:val="231F20"/>
        </w:rPr>
        <w:t>ký,</w:t>
      </w:r>
      <w:r>
        <w:rPr>
          <w:color w:val="231F20"/>
          <w:spacing w:val="-18"/>
        </w:rPr>
        <w:t> </w:t>
      </w:r>
      <w:r>
        <w:rPr>
          <w:color w:val="231F20"/>
        </w:rPr>
        <w:t>từ</w:t>
      </w:r>
      <w:r>
        <w:rPr>
          <w:color w:val="231F20"/>
          <w:spacing w:val="-19"/>
        </w:rPr>
        <w:t> </w:t>
      </w:r>
      <w:r>
        <w:rPr>
          <w:color w:val="231F20"/>
          <w:spacing w:val="-3"/>
        </w:rPr>
        <w:t>nhãn</w:t>
      </w:r>
      <w:r>
        <w:rPr>
          <w:color w:val="231F20"/>
          <w:spacing w:val="-18"/>
        </w:rPr>
        <w:t> </w:t>
      </w:r>
      <w:r>
        <w:rPr>
          <w:color w:val="231F20"/>
          <w:spacing w:val="-3"/>
        </w:rPr>
        <w:t>thức</w:t>
      </w:r>
      <w:r>
        <w:rPr>
          <w:color w:val="231F20"/>
          <w:spacing w:val="-19"/>
        </w:rPr>
        <w:t> </w:t>
      </w:r>
      <w:r>
        <w:rPr>
          <w:color w:val="231F20"/>
        </w:rPr>
        <w:t>cho</w:t>
      </w:r>
      <w:r>
        <w:rPr>
          <w:color w:val="231F20"/>
          <w:spacing w:val="-18"/>
        </w:rPr>
        <w:t> </w:t>
      </w:r>
      <w:r>
        <w:rPr>
          <w:color w:val="231F20"/>
        </w:rPr>
        <w:t>đến</w:t>
      </w:r>
      <w:r>
        <w:rPr>
          <w:color w:val="231F20"/>
          <w:spacing w:val="-19"/>
        </w:rPr>
        <w:t> </w:t>
      </w:r>
      <w:r>
        <w:rPr>
          <w:color w:val="231F20"/>
        </w:rPr>
        <w:t>ý</w:t>
      </w:r>
      <w:r>
        <w:rPr>
          <w:color w:val="231F20"/>
          <w:spacing w:val="-19"/>
        </w:rPr>
        <w:t> </w:t>
      </w:r>
      <w:r>
        <w:rPr>
          <w:color w:val="231F20"/>
          <w:spacing w:val="-3"/>
        </w:rPr>
        <w:t>thức.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ý</w:t>
      </w:r>
      <w:r>
        <w:rPr>
          <w:color w:val="231F20"/>
          <w:spacing w:val="-7"/>
        </w:rPr>
        <w:t> </w:t>
      </w:r>
      <w:r>
        <w:rPr>
          <w:color w:val="231F20"/>
        </w:rPr>
        <w:t>căn</w:t>
      </w:r>
      <w:r>
        <w:rPr>
          <w:color w:val="231F20"/>
          <w:spacing w:val="-7"/>
        </w:rPr>
        <w:t> </w:t>
      </w:r>
      <w:r>
        <w:rPr>
          <w:color w:val="231F20"/>
          <w:spacing w:val="-3"/>
        </w:rPr>
        <w:t>không</w:t>
      </w:r>
      <w:r>
        <w:rPr>
          <w:color w:val="231F20"/>
          <w:spacing w:val="-7"/>
        </w:rPr>
        <w:t> </w:t>
      </w:r>
      <w:r>
        <w:rPr>
          <w:color w:val="231F20"/>
          <w:spacing w:val="-3"/>
        </w:rPr>
        <w:t>phải</w:t>
      </w:r>
      <w:r>
        <w:rPr>
          <w:color w:val="231F20"/>
          <w:spacing w:val="-7"/>
        </w:rPr>
        <w:t> </w:t>
      </w:r>
      <w:r>
        <w:rPr>
          <w:color w:val="231F20"/>
        </w:rPr>
        <w:t>do</w:t>
      </w:r>
      <w:r>
        <w:rPr>
          <w:color w:val="231F20"/>
          <w:spacing w:val="-7"/>
        </w:rPr>
        <w:t> </w:t>
      </w:r>
      <w:r>
        <w:rPr>
          <w:color w:val="231F20"/>
          <w:spacing w:val="-3"/>
        </w:rPr>
        <w:t>kiến</w:t>
      </w:r>
      <w:r>
        <w:rPr>
          <w:color w:val="231F20"/>
          <w:spacing w:val="-7"/>
        </w:rPr>
        <w:t> </w:t>
      </w:r>
      <w:r>
        <w:rPr>
          <w:color w:val="231F20"/>
          <w:spacing w:val="-3"/>
        </w:rPr>
        <w:t>đoạn,</w:t>
      </w:r>
      <w:r>
        <w:rPr>
          <w:color w:val="231F20"/>
          <w:spacing w:val="-7"/>
        </w:rPr>
        <w:t> </w:t>
      </w:r>
      <w:r>
        <w:rPr>
          <w:color w:val="231F20"/>
          <w:spacing w:val="-3"/>
        </w:rPr>
        <w:t>không</w:t>
      </w:r>
      <w:r>
        <w:rPr>
          <w:color w:val="231F20"/>
          <w:spacing w:val="-6"/>
        </w:rPr>
        <w:t> </w:t>
      </w:r>
      <w:r>
        <w:rPr>
          <w:color w:val="231F20"/>
          <w:spacing w:val="-3"/>
        </w:rPr>
        <w:t>phải</w:t>
      </w:r>
      <w:r>
        <w:rPr>
          <w:color w:val="231F20"/>
          <w:spacing w:val="-7"/>
        </w:rPr>
        <w:t> </w:t>
      </w:r>
      <w:r>
        <w:rPr>
          <w:color w:val="231F20"/>
        </w:rPr>
        <w:t>do</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spacing w:val="-3"/>
        </w:rPr>
        <w:t>đoạn.</w:t>
      </w:r>
    </w:p>
    <w:p>
      <w:pPr>
        <w:pStyle w:val="BodyText"/>
        <w:spacing w:line="273" w:lineRule="auto" w:before="112"/>
        <w:ind w:right="127"/>
      </w:pPr>
      <w:r>
        <w:rPr>
          <w:i/>
          <w:color w:val="231F20"/>
        </w:rPr>
        <w:t>Hỏi: </w:t>
      </w:r>
      <w:r>
        <w:rPr>
          <w:color w:val="231F20"/>
        </w:rPr>
        <w:t>Trong hai mươi hai căn có bao nhiêu thứ là nhân của</w:t>
      </w:r>
      <w:r>
        <w:rPr>
          <w:color w:val="231F20"/>
          <w:spacing w:val="-43"/>
        </w:rPr>
        <w:t> </w:t>
      </w:r>
      <w:r>
        <w:rPr>
          <w:color w:val="231F20"/>
        </w:rPr>
        <w:t>kiến đoạn, bao nhiêu thứ là nhân của tư duy đoạn, bao nhiêu thứ không phải là nhân của kiến đoạn, không phải là nhân của tư duy đoạn?</w:t>
      </w:r>
    </w:p>
    <w:p>
      <w:pPr>
        <w:pStyle w:val="BodyText"/>
        <w:spacing w:line="273" w:lineRule="auto" w:before="111"/>
        <w:ind w:right="128"/>
      </w:pPr>
      <w:r>
        <w:rPr>
          <w:i/>
          <w:color w:val="231F20"/>
        </w:rPr>
        <w:t>Đáp:</w:t>
      </w:r>
      <w:r>
        <w:rPr>
          <w:i/>
          <w:color w:val="231F20"/>
          <w:spacing w:val="-11"/>
        </w:rPr>
        <w:t> </w:t>
      </w:r>
      <w:r>
        <w:rPr>
          <w:color w:val="231F20"/>
        </w:rPr>
        <w:t>Chín</w:t>
      </w:r>
      <w:r>
        <w:rPr>
          <w:color w:val="231F20"/>
          <w:spacing w:val="-10"/>
        </w:rPr>
        <w:t> </w:t>
      </w:r>
      <w:r>
        <w:rPr>
          <w:color w:val="231F20"/>
        </w:rPr>
        <w:t>căn</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nhân</w:t>
      </w:r>
      <w:r>
        <w:rPr>
          <w:color w:val="231F20"/>
          <w:spacing w:val="-10"/>
        </w:rPr>
        <w:t> </w:t>
      </w:r>
      <w:r>
        <w:rPr>
          <w:color w:val="231F20"/>
        </w:rPr>
        <w:t>của</w:t>
      </w:r>
      <w:r>
        <w:rPr>
          <w:color w:val="231F20"/>
          <w:spacing w:val="-10"/>
        </w:rPr>
        <w:t> </w:t>
      </w:r>
      <w:r>
        <w:rPr>
          <w:color w:val="231F20"/>
        </w:rPr>
        <w:t>kiến</w:t>
      </w:r>
      <w:r>
        <w:rPr>
          <w:color w:val="231F20"/>
          <w:spacing w:val="-11"/>
        </w:rPr>
        <w:t> </w:t>
      </w:r>
      <w:r>
        <w:rPr>
          <w:color w:val="231F20"/>
        </w:rPr>
        <w:t>đoạn,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 nhân</w:t>
      </w:r>
      <w:r>
        <w:rPr>
          <w:color w:val="231F20"/>
          <w:spacing w:val="7"/>
        </w:rPr>
        <w:t> </w:t>
      </w:r>
      <w:r>
        <w:rPr>
          <w:color w:val="231F20"/>
        </w:rPr>
        <w:t>của</w:t>
      </w:r>
      <w:r>
        <w:rPr>
          <w:color w:val="231F20"/>
          <w:spacing w:val="9"/>
        </w:rPr>
        <w:t> </w:t>
      </w:r>
      <w:r>
        <w:rPr>
          <w:color w:val="231F20"/>
        </w:rPr>
        <w:t>tư</w:t>
      </w:r>
      <w:r>
        <w:rPr>
          <w:color w:val="231F20"/>
          <w:spacing w:val="9"/>
        </w:rPr>
        <w:t> </w:t>
      </w:r>
      <w:r>
        <w:rPr>
          <w:color w:val="231F20"/>
        </w:rPr>
        <w:t>duy</w:t>
      </w:r>
      <w:r>
        <w:rPr>
          <w:color w:val="231F20"/>
          <w:spacing w:val="9"/>
        </w:rPr>
        <w:t> </w:t>
      </w:r>
      <w:r>
        <w:rPr>
          <w:color w:val="231F20"/>
        </w:rPr>
        <w:t>đoạn.</w:t>
      </w:r>
      <w:r>
        <w:rPr>
          <w:color w:val="231F20"/>
          <w:spacing w:val="7"/>
        </w:rPr>
        <w:t> </w:t>
      </w:r>
      <w:r>
        <w:rPr>
          <w:color w:val="231F20"/>
        </w:rPr>
        <w:t>Mười</w:t>
      </w:r>
      <w:r>
        <w:rPr>
          <w:color w:val="231F20"/>
          <w:spacing w:val="8"/>
        </w:rPr>
        <w:t> </w:t>
      </w:r>
      <w:r>
        <w:rPr>
          <w:color w:val="231F20"/>
        </w:rPr>
        <w:t>ba</w:t>
      </w:r>
      <w:r>
        <w:rPr>
          <w:color w:val="231F20"/>
          <w:spacing w:val="8"/>
        </w:rPr>
        <w:t> </w:t>
      </w:r>
      <w:r>
        <w:rPr>
          <w:color w:val="231F20"/>
        </w:rPr>
        <w:t>căn</w:t>
      </w:r>
      <w:r>
        <w:rPr>
          <w:color w:val="231F20"/>
          <w:spacing w:val="9"/>
        </w:rPr>
        <w:t> </w:t>
      </w:r>
      <w:r>
        <w:rPr>
          <w:color w:val="231F20"/>
        </w:rPr>
        <w:t>gồm</w:t>
      </w:r>
      <w:r>
        <w:rPr>
          <w:color w:val="231F20"/>
          <w:spacing w:val="8"/>
        </w:rPr>
        <w:t> </w:t>
      </w:r>
      <w:r>
        <w:rPr>
          <w:color w:val="231F20"/>
        </w:rPr>
        <w:t>ba</w:t>
      </w:r>
      <w:r>
        <w:rPr>
          <w:color w:val="231F20"/>
          <w:spacing w:val="7"/>
        </w:rPr>
        <w:t> </w:t>
      </w:r>
      <w:r>
        <w:rPr>
          <w:color w:val="231F20"/>
        </w:rPr>
        <w:t>phần,</w:t>
      </w:r>
      <w:r>
        <w:rPr>
          <w:color w:val="231F20"/>
          <w:spacing w:val="9"/>
        </w:rPr>
        <w:t> </w:t>
      </w:r>
      <w:r>
        <w:rPr>
          <w:color w:val="231F20"/>
        </w:rPr>
        <w:t>hoặc</w:t>
      </w:r>
      <w:r>
        <w:rPr>
          <w:color w:val="231F20"/>
          <w:spacing w:val="8"/>
        </w:rPr>
        <w:t> </w:t>
      </w:r>
      <w:r>
        <w:rPr>
          <w:color w:val="231F20"/>
        </w:rPr>
        <w:t>là</w:t>
      </w:r>
      <w:r>
        <w:rPr>
          <w:color w:val="231F20"/>
          <w:spacing w:val="9"/>
        </w:rPr>
        <w:t> </w:t>
      </w:r>
      <w:r>
        <w:rPr>
          <w:color w:val="231F20"/>
        </w:rPr>
        <w:t>nhân</w:t>
      </w:r>
      <w:r>
        <w:rPr>
          <w:color w:val="231F20"/>
          <w:spacing w:val="8"/>
        </w:rPr>
        <w:t> </w:t>
      </w:r>
      <w:r>
        <w:rPr>
          <w:color w:val="231F20"/>
        </w:rPr>
        <w:t>của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kiến đoạn, hoặc là nhân của tư duy đoạn, hoặc không phải là nhân của kiến đoạn, không phải là nhân của tư duy đoạn.</w:t>
      </w:r>
    </w:p>
    <w:p>
      <w:pPr>
        <w:pStyle w:val="BodyText"/>
        <w:spacing w:line="273" w:lineRule="auto" w:before="112"/>
        <w:ind w:left="110" w:right="411"/>
      </w:pPr>
      <w:r>
        <w:rPr>
          <w:i/>
          <w:color w:val="231F20"/>
        </w:rPr>
        <w:t>Hỏi: </w:t>
      </w:r>
      <w:r>
        <w:rPr>
          <w:color w:val="231F20"/>
        </w:rPr>
        <w:t>Thế nào là chín căn không phải là nhân của kiến đoạn, không phải là nhân của tư duy đoạn?</w:t>
      </w:r>
    </w:p>
    <w:p>
      <w:pPr>
        <w:pStyle w:val="BodyText"/>
        <w:spacing w:line="273" w:lineRule="auto" w:before="111"/>
        <w:ind w:left="110" w:right="411"/>
      </w:pPr>
      <w:r>
        <w:rPr>
          <w:i/>
          <w:color w:val="231F20"/>
          <w:spacing w:val="-3"/>
        </w:rPr>
        <w:t>Đáp:</w:t>
      </w:r>
      <w:r>
        <w:rPr>
          <w:i/>
          <w:color w:val="231F20"/>
          <w:spacing w:val="-17"/>
        </w:rPr>
        <w:t> </w:t>
      </w:r>
      <w:r>
        <w:rPr>
          <w:color w:val="231F20"/>
        </w:rPr>
        <w:t>Lạc</w:t>
      </w:r>
      <w:r>
        <w:rPr>
          <w:color w:val="231F20"/>
          <w:spacing w:val="-17"/>
        </w:rPr>
        <w:t> </w:t>
      </w:r>
      <w:r>
        <w:rPr>
          <w:color w:val="231F20"/>
          <w:spacing w:val="-3"/>
        </w:rPr>
        <w:t>căn,</w:t>
      </w:r>
      <w:r>
        <w:rPr>
          <w:color w:val="231F20"/>
          <w:spacing w:val="-17"/>
        </w:rPr>
        <w:t> </w:t>
      </w:r>
      <w:r>
        <w:rPr>
          <w:color w:val="231F20"/>
        </w:rPr>
        <w:t>tín</w:t>
      </w:r>
      <w:r>
        <w:rPr>
          <w:color w:val="231F20"/>
          <w:spacing w:val="-17"/>
        </w:rPr>
        <w:t> </w:t>
      </w:r>
      <w:r>
        <w:rPr>
          <w:color w:val="231F20"/>
        </w:rPr>
        <w:t>căn</w:t>
      </w:r>
      <w:r>
        <w:rPr>
          <w:color w:val="231F20"/>
          <w:spacing w:val="-17"/>
        </w:rPr>
        <w:t> </w:t>
      </w:r>
      <w:r>
        <w:rPr>
          <w:color w:val="231F20"/>
        </w:rPr>
        <w:t>cho</w:t>
      </w:r>
      <w:r>
        <w:rPr>
          <w:color w:val="231F20"/>
          <w:spacing w:val="-17"/>
        </w:rPr>
        <w:t> </w:t>
      </w:r>
      <w:r>
        <w:rPr>
          <w:color w:val="231F20"/>
        </w:rPr>
        <w:t>đến</w:t>
      </w:r>
      <w:r>
        <w:rPr>
          <w:color w:val="231F20"/>
          <w:spacing w:val="-16"/>
        </w:rPr>
        <w:t> </w:t>
      </w:r>
      <w:r>
        <w:rPr>
          <w:color w:val="231F20"/>
        </w:rPr>
        <w:t>dĩ</w:t>
      </w:r>
      <w:r>
        <w:rPr>
          <w:color w:val="231F20"/>
          <w:spacing w:val="-17"/>
        </w:rPr>
        <w:t> </w:t>
      </w:r>
      <w:r>
        <w:rPr>
          <w:color w:val="231F20"/>
        </w:rPr>
        <w:t>tri</w:t>
      </w:r>
      <w:r>
        <w:rPr>
          <w:color w:val="231F20"/>
          <w:spacing w:val="-17"/>
        </w:rPr>
        <w:t> </w:t>
      </w:r>
      <w:r>
        <w:rPr>
          <w:color w:val="231F20"/>
          <w:spacing w:val="-3"/>
        </w:rPr>
        <w:t>căn,</w:t>
      </w:r>
      <w:r>
        <w:rPr>
          <w:color w:val="231F20"/>
          <w:spacing w:val="-17"/>
        </w:rPr>
        <w:t> </w:t>
      </w:r>
      <w:r>
        <w:rPr>
          <w:color w:val="231F20"/>
        </w:rPr>
        <w:t>đó</w:t>
      </w:r>
      <w:r>
        <w:rPr>
          <w:color w:val="231F20"/>
          <w:spacing w:val="-17"/>
        </w:rPr>
        <w:t> </w:t>
      </w:r>
      <w:r>
        <w:rPr>
          <w:color w:val="231F20"/>
        </w:rPr>
        <w:t>gọi</w:t>
      </w:r>
      <w:r>
        <w:rPr>
          <w:color w:val="231F20"/>
          <w:spacing w:val="-17"/>
        </w:rPr>
        <w:t> </w:t>
      </w:r>
      <w:r>
        <w:rPr>
          <w:color w:val="231F20"/>
        </w:rPr>
        <w:t>là</w:t>
      </w:r>
      <w:r>
        <w:rPr>
          <w:color w:val="231F20"/>
          <w:spacing w:val="-16"/>
        </w:rPr>
        <w:t> </w:t>
      </w:r>
      <w:r>
        <w:rPr>
          <w:color w:val="231F20"/>
          <w:spacing w:val="-3"/>
        </w:rPr>
        <w:t>chín</w:t>
      </w:r>
      <w:r>
        <w:rPr>
          <w:color w:val="231F20"/>
          <w:spacing w:val="-17"/>
        </w:rPr>
        <w:t> </w:t>
      </w:r>
      <w:r>
        <w:rPr>
          <w:color w:val="231F20"/>
        </w:rPr>
        <w:t>căn</w:t>
      </w:r>
      <w:r>
        <w:rPr>
          <w:color w:val="231F20"/>
          <w:spacing w:val="-17"/>
        </w:rPr>
        <w:t> </w:t>
      </w:r>
      <w:r>
        <w:rPr>
          <w:color w:val="231F20"/>
          <w:spacing w:val="-3"/>
        </w:rPr>
        <w:t>không phải</w:t>
      </w:r>
      <w:r>
        <w:rPr>
          <w:color w:val="231F20"/>
          <w:spacing w:val="-7"/>
        </w:rPr>
        <w:t> </w:t>
      </w:r>
      <w:r>
        <w:rPr>
          <w:color w:val="231F20"/>
        </w:rPr>
        <w:t>là</w:t>
      </w:r>
      <w:r>
        <w:rPr>
          <w:color w:val="231F20"/>
          <w:spacing w:val="-6"/>
        </w:rPr>
        <w:t> </w:t>
      </w:r>
      <w:r>
        <w:rPr>
          <w:color w:val="231F20"/>
          <w:spacing w:val="-3"/>
        </w:rPr>
        <w:t>nhân</w:t>
      </w:r>
      <w:r>
        <w:rPr>
          <w:color w:val="231F20"/>
          <w:spacing w:val="-6"/>
        </w:rPr>
        <w:t> </w:t>
      </w:r>
      <w:r>
        <w:rPr>
          <w:color w:val="231F20"/>
        </w:rPr>
        <w:t>của</w:t>
      </w:r>
      <w:r>
        <w:rPr>
          <w:color w:val="231F20"/>
          <w:spacing w:val="-7"/>
        </w:rPr>
        <w:t> </w:t>
      </w:r>
      <w:r>
        <w:rPr>
          <w:color w:val="231F20"/>
          <w:spacing w:val="-3"/>
        </w:rPr>
        <w:t>kiến</w:t>
      </w:r>
      <w:r>
        <w:rPr>
          <w:color w:val="231F20"/>
          <w:spacing w:val="-6"/>
        </w:rPr>
        <w:t> </w:t>
      </w:r>
      <w:r>
        <w:rPr>
          <w:color w:val="231F20"/>
          <w:spacing w:val="-3"/>
        </w:rPr>
        <w:t>đoạn,</w:t>
      </w:r>
      <w:r>
        <w:rPr>
          <w:color w:val="231F20"/>
          <w:spacing w:val="-6"/>
        </w:rPr>
        <w:t> </w:t>
      </w:r>
      <w:r>
        <w:rPr>
          <w:color w:val="231F20"/>
          <w:spacing w:val="-3"/>
        </w:rPr>
        <w:t>không</w:t>
      </w:r>
      <w:r>
        <w:rPr>
          <w:color w:val="231F20"/>
          <w:spacing w:val="-6"/>
        </w:rPr>
        <w:t> </w:t>
      </w:r>
      <w:r>
        <w:rPr>
          <w:color w:val="231F20"/>
          <w:spacing w:val="-3"/>
        </w:rPr>
        <w:t>phải</w:t>
      </w:r>
      <w:r>
        <w:rPr>
          <w:color w:val="231F20"/>
          <w:spacing w:val="-7"/>
        </w:rPr>
        <w:t> </w:t>
      </w:r>
      <w:r>
        <w:rPr>
          <w:color w:val="231F20"/>
        </w:rPr>
        <w:t>là</w:t>
      </w:r>
      <w:r>
        <w:rPr>
          <w:color w:val="231F20"/>
          <w:spacing w:val="-6"/>
        </w:rPr>
        <w:t> </w:t>
      </w:r>
      <w:r>
        <w:rPr>
          <w:color w:val="231F20"/>
          <w:spacing w:val="-3"/>
        </w:rPr>
        <w:t>nhân</w:t>
      </w:r>
      <w:r>
        <w:rPr>
          <w:color w:val="231F20"/>
          <w:spacing w:val="-6"/>
        </w:rPr>
        <w:t> </w:t>
      </w:r>
      <w:r>
        <w:rPr>
          <w:color w:val="231F20"/>
        </w:rPr>
        <w:t>của</w:t>
      </w:r>
      <w:r>
        <w:rPr>
          <w:color w:val="231F20"/>
          <w:spacing w:val="-6"/>
        </w:rPr>
        <w:t> </w:t>
      </w:r>
      <w:r>
        <w:rPr>
          <w:color w:val="231F20"/>
        </w:rPr>
        <w:t>tư</w:t>
      </w:r>
      <w:r>
        <w:rPr>
          <w:color w:val="231F20"/>
          <w:spacing w:val="-7"/>
        </w:rPr>
        <w:t> </w:t>
      </w:r>
      <w:r>
        <w:rPr>
          <w:color w:val="231F20"/>
        </w:rPr>
        <w:t>duy</w:t>
      </w:r>
      <w:r>
        <w:rPr>
          <w:color w:val="231F20"/>
          <w:spacing w:val="-6"/>
        </w:rPr>
        <w:t> </w:t>
      </w:r>
      <w:r>
        <w:rPr>
          <w:color w:val="231F20"/>
          <w:spacing w:val="-3"/>
        </w:rPr>
        <w:t>đoạn.</w:t>
      </w:r>
    </w:p>
    <w:p>
      <w:pPr>
        <w:pStyle w:val="BodyText"/>
        <w:spacing w:line="273" w:lineRule="auto" w:before="112"/>
        <w:ind w:left="110" w:right="411"/>
      </w:pPr>
      <w:r>
        <w:rPr>
          <w:i/>
          <w:color w:val="231F20"/>
        </w:rPr>
        <w:t>Hỏi: </w:t>
      </w:r>
      <w:r>
        <w:rPr>
          <w:color w:val="231F20"/>
        </w:rPr>
        <w:t>Thế nào là mười ba căn gồm ba phần, hoặc là nhân của kiến đoạn, hoặc là nhân của tư duy đoạn, hoặc không phải là nhân của kiến đoạn, không phải là nhân của tư duy đoạn?</w:t>
      </w:r>
    </w:p>
    <w:p>
      <w:pPr>
        <w:pStyle w:val="BodyText"/>
        <w:spacing w:line="273" w:lineRule="auto" w:before="111"/>
        <w:ind w:left="110" w:right="410"/>
      </w:pPr>
      <w:r>
        <w:rPr>
          <w:i/>
          <w:color w:val="231F20"/>
        </w:rPr>
        <w:t>Đáp:</w:t>
      </w:r>
      <w:r>
        <w:rPr>
          <w:i/>
          <w:color w:val="231F20"/>
          <w:spacing w:val="-11"/>
        </w:rPr>
        <w:t> </w:t>
      </w:r>
      <w:r>
        <w:rPr>
          <w:color w:val="231F20"/>
          <w:spacing w:val="-4"/>
        </w:rPr>
        <w:t>Trừ</w:t>
      </w:r>
      <w:r>
        <w:rPr>
          <w:color w:val="231F20"/>
          <w:spacing w:val="-6"/>
        </w:rPr>
        <w:t> </w:t>
      </w:r>
      <w:r>
        <w:rPr>
          <w:color w:val="231F20"/>
        </w:rPr>
        <w:t>lạc</w:t>
      </w:r>
      <w:r>
        <w:rPr>
          <w:color w:val="231F20"/>
          <w:spacing w:val="-6"/>
        </w:rPr>
        <w:t> </w:t>
      </w:r>
      <w:r>
        <w:rPr>
          <w:color w:val="231F20"/>
        </w:rPr>
        <w:t>căn,</w:t>
      </w:r>
      <w:r>
        <w:rPr>
          <w:color w:val="231F20"/>
          <w:spacing w:val="-6"/>
        </w:rPr>
        <w:t> </w:t>
      </w:r>
      <w:r>
        <w:rPr>
          <w:color w:val="231F20"/>
        </w:rPr>
        <w:t>các</w:t>
      </w:r>
      <w:r>
        <w:rPr>
          <w:color w:val="231F20"/>
          <w:spacing w:val="-6"/>
        </w:rPr>
        <w:t> </w:t>
      </w:r>
      <w:r>
        <w:rPr>
          <w:color w:val="231F20"/>
        </w:rPr>
        <w:t>căn</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từ</w:t>
      </w:r>
      <w:r>
        <w:rPr>
          <w:color w:val="231F20"/>
          <w:spacing w:val="-6"/>
        </w:rPr>
        <w:t> </w:t>
      </w:r>
      <w:r>
        <w:rPr>
          <w:color w:val="231F20"/>
        </w:rPr>
        <w:t>nhãn</w:t>
      </w:r>
      <w:r>
        <w:rPr>
          <w:color w:val="231F20"/>
          <w:spacing w:val="-6"/>
        </w:rPr>
        <w:t> </w:t>
      </w:r>
      <w:r>
        <w:rPr>
          <w:color w:val="231F20"/>
        </w:rPr>
        <w:t>căn</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ý</w:t>
      </w:r>
      <w:r>
        <w:rPr>
          <w:color w:val="231F20"/>
          <w:spacing w:val="-6"/>
        </w:rPr>
        <w:t> </w:t>
      </w:r>
      <w:r>
        <w:rPr>
          <w:color w:val="231F20"/>
        </w:rPr>
        <w:t>căn,</w:t>
      </w:r>
      <w:r>
        <w:rPr>
          <w:color w:val="231F20"/>
          <w:spacing w:val="-6"/>
        </w:rPr>
        <w:t> </w:t>
      </w:r>
      <w:r>
        <w:rPr>
          <w:color w:val="231F20"/>
        </w:rPr>
        <w:t>đó gọi</w:t>
      </w:r>
      <w:r>
        <w:rPr>
          <w:color w:val="231F20"/>
          <w:spacing w:val="-6"/>
        </w:rPr>
        <w:t> </w:t>
      </w:r>
      <w:r>
        <w:rPr>
          <w:color w:val="231F20"/>
        </w:rPr>
        <w:t>là</w:t>
      </w:r>
      <w:r>
        <w:rPr>
          <w:color w:val="231F20"/>
          <w:spacing w:val="-6"/>
        </w:rPr>
        <w:t> </w:t>
      </w:r>
      <w:r>
        <w:rPr>
          <w:color w:val="231F20"/>
        </w:rPr>
        <w:t>mười</w:t>
      </w:r>
      <w:r>
        <w:rPr>
          <w:color w:val="231F20"/>
          <w:spacing w:val="-6"/>
        </w:rPr>
        <w:t> </w:t>
      </w:r>
      <w:r>
        <w:rPr>
          <w:color w:val="231F20"/>
        </w:rPr>
        <w:t>ba</w:t>
      </w:r>
      <w:r>
        <w:rPr>
          <w:color w:val="231F20"/>
          <w:spacing w:val="-6"/>
        </w:rPr>
        <w:t> </w:t>
      </w:r>
      <w:r>
        <w:rPr>
          <w:color w:val="231F20"/>
        </w:rPr>
        <w:t>căn</w:t>
      </w:r>
      <w:r>
        <w:rPr>
          <w:color w:val="231F20"/>
          <w:spacing w:val="-6"/>
        </w:rPr>
        <w:t> </w:t>
      </w:r>
      <w:r>
        <w:rPr>
          <w:color w:val="231F20"/>
        </w:rPr>
        <w:t>gồm</w:t>
      </w:r>
      <w:r>
        <w:rPr>
          <w:color w:val="231F20"/>
          <w:spacing w:val="-6"/>
        </w:rPr>
        <w:t> </w:t>
      </w:r>
      <w:r>
        <w:rPr>
          <w:color w:val="231F20"/>
        </w:rPr>
        <w:t>ba</w:t>
      </w:r>
      <w:r>
        <w:rPr>
          <w:color w:val="231F20"/>
          <w:spacing w:val="-6"/>
        </w:rPr>
        <w:t> </w:t>
      </w:r>
      <w:r>
        <w:rPr>
          <w:color w:val="231F20"/>
        </w:rPr>
        <w:t>phần,</w:t>
      </w:r>
      <w:r>
        <w:rPr>
          <w:color w:val="231F20"/>
          <w:spacing w:val="-6"/>
        </w:rPr>
        <w:t> </w:t>
      </w:r>
      <w:r>
        <w:rPr>
          <w:color w:val="231F20"/>
        </w:rPr>
        <w:t>hoặc</w:t>
      </w:r>
      <w:r>
        <w:rPr>
          <w:color w:val="231F20"/>
          <w:spacing w:val="-5"/>
        </w:rPr>
        <w:t> </w:t>
      </w:r>
      <w:r>
        <w:rPr>
          <w:color w:val="231F20"/>
        </w:rPr>
        <w:t>là</w:t>
      </w:r>
      <w:r>
        <w:rPr>
          <w:color w:val="231F20"/>
          <w:spacing w:val="-6"/>
        </w:rPr>
        <w:t> </w:t>
      </w:r>
      <w:r>
        <w:rPr>
          <w:color w:val="231F20"/>
        </w:rPr>
        <w:t>nhân</w:t>
      </w:r>
      <w:r>
        <w:rPr>
          <w:color w:val="231F20"/>
          <w:spacing w:val="-6"/>
        </w:rPr>
        <w:t> </w:t>
      </w:r>
      <w:r>
        <w:rPr>
          <w:color w:val="231F20"/>
        </w:rPr>
        <w:t>của</w:t>
      </w:r>
      <w:r>
        <w:rPr>
          <w:color w:val="231F20"/>
          <w:spacing w:val="-6"/>
        </w:rPr>
        <w:t> </w:t>
      </w:r>
      <w:r>
        <w:rPr>
          <w:color w:val="231F20"/>
        </w:rPr>
        <w:t>kiến</w:t>
      </w:r>
      <w:r>
        <w:rPr>
          <w:color w:val="231F20"/>
          <w:spacing w:val="-6"/>
        </w:rPr>
        <w:t> </w:t>
      </w:r>
      <w:r>
        <w:rPr>
          <w:color w:val="231F20"/>
        </w:rPr>
        <w:t>đoạn,</w:t>
      </w:r>
      <w:r>
        <w:rPr>
          <w:color w:val="231F20"/>
          <w:spacing w:val="-6"/>
        </w:rPr>
        <w:t> </w:t>
      </w:r>
      <w:r>
        <w:rPr>
          <w:color w:val="231F20"/>
        </w:rPr>
        <w:t>hoặc</w:t>
      </w:r>
      <w:r>
        <w:rPr>
          <w:color w:val="231F20"/>
          <w:spacing w:val="-6"/>
        </w:rPr>
        <w:t> </w:t>
      </w:r>
      <w:r>
        <w:rPr>
          <w:color w:val="231F20"/>
          <w:spacing w:val="-7"/>
        </w:rPr>
        <w:t>là </w:t>
      </w:r>
      <w:r>
        <w:rPr>
          <w:color w:val="231F20"/>
        </w:rPr>
        <w:t>nhân</w:t>
      </w:r>
      <w:r>
        <w:rPr>
          <w:color w:val="231F20"/>
          <w:spacing w:val="-9"/>
        </w:rPr>
        <w:t> </w:t>
      </w:r>
      <w:r>
        <w:rPr>
          <w:color w:val="231F20"/>
        </w:rPr>
        <w:t>của</w:t>
      </w:r>
      <w:r>
        <w:rPr>
          <w:color w:val="231F20"/>
          <w:spacing w:val="-9"/>
        </w:rPr>
        <w:t> </w:t>
      </w:r>
      <w:r>
        <w:rPr>
          <w:color w:val="231F20"/>
        </w:rPr>
        <w:t>tư</w:t>
      </w:r>
      <w:r>
        <w:rPr>
          <w:color w:val="231F20"/>
          <w:spacing w:val="-9"/>
        </w:rPr>
        <w:t> </w:t>
      </w:r>
      <w:r>
        <w:rPr>
          <w:color w:val="231F20"/>
        </w:rPr>
        <w:t>duy</w:t>
      </w:r>
      <w:r>
        <w:rPr>
          <w:color w:val="231F20"/>
          <w:spacing w:val="-9"/>
        </w:rPr>
        <w:t> </w:t>
      </w:r>
      <w:r>
        <w:rPr>
          <w:color w:val="231F20"/>
        </w:rPr>
        <w:t>đoạn,</w:t>
      </w:r>
      <w:r>
        <w:rPr>
          <w:color w:val="231F20"/>
          <w:spacing w:val="-9"/>
        </w:rPr>
        <w:t> </w:t>
      </w:r>
      <w:r>
        <w:rPr>
          <w:color w:val="231F20"/>
        </w:rPr>
        <w:t>hoặc</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nhân</w:t>
      </w:r>
      <w:r>
        <w:rPr>
          <w:color w:val="231F20"/>
          <w:spacing w:val="-9"/>
        </w:rPr>
        <w:t> </w:t>
      </w:r>
      <w:r>
        <w:rPr>
          <w:color w:val="231F20"/>
        </w:rPr>
        <w:t>của</w:t>
      </w:r>
      <w:r>
        <w:rPr>
          <w:color w:val="231F20"/>
          <w:spacing w:val="-9"/>
        </w:rPr>
        <w:t> </w:t>
      </w:r>
      <w:r>
        <w:rPr>
          <w:color w:val="231F20"/>
        </w:rPr>
        <w:t>kiến</w:t>
      </w:r>
      <w:r>
        <w:rPr>
          <w:color w:val="231F20"/>
          <w:spacing w:val="-9"/>
        </w:rPr>
        <w:t> </w:t>
      </w:r>
      <w:r>
        <w:rPr>
          <w:color w:val="231F20"/>
        </w:rPr>
        <w:t>đoạn,</w:t>
      </w:r>
      <w:r>
        <w:rPr>
          <w:color w:val="231F20"/>
          <w:spacing w:val="-9"/>
        </w:rPr>
        <w:t> </w:t>
      </w:r>
      <w:r>
        <w:rPr>
          <w:color w:val="231F20"/>
        </w:rPr>
        <w:t>không phải là nhân của tư duy đoạn.</w:t>
      </w:r>
    </w:p>
    <w:p>
      <w:pPr>
        <w:pStyle w:val="BodyText"/>
        <w:spacing w:before="110"/>
        <w:ind w:left="677" w:firstLine="0"/>
      </w:pPr>
      <w:r>
        <w:rPr>
          <w:i/>
          <w:color w:val="231F20"/>
        </w:rPr>
        <w:t>Hỏi: </w:t>
      </w:r>
      <w:r>
        <w:rPr>
          <w:color w:val="231F20"/>
        </w:rPr>
        <w:t>Thế nào là nhãn căn là nhân của kiến đoạn?</w:t>
      </w:r>
    </w:p>
    <w:p>
      <w:pPr>
        <w:pStyle w:val="BodyText"/>
        <w:spacing w:line="273" w:lineRule="auto" w:before="154"/>
        <w:ind w:left="110" w:right="413"/>
      </w:pPr>
      <w:r>
        <w:rPr>
          <w:i/>
          <w:color w:val="231F20"/>
          <w:spacing w:val="-3"/>
        </w:rPr>
        <w:t>Đáp: </w:t>
      </w:r>
      <w:r>
        <w:rPr>
          <w:color w:val="231F20"/>
        </w:rPr>
        <w:t>Nếu </w:t>
      </w:r>
      <w:r>
        <w:rPr>
          <w:color w:val="231F20"/>
          <w:spacing w:val="-3"/>
        </w:rPr>
        <w:t>nhãn </w:t>
      </w:r>
      <w:r>
        <w:rPr>
          <w:color w:val="231F20"/>
        </w:rPr>
        <w:t>căn là </w:t>
      </w:r>
      <w:r>
        <w:rPr>
          <w:color w:val="231F20"/>
          <w:spacing w:val="-3"/>
        </w:rPr>
        <w:t>pháp </w:t>
      </w:r>
      <w:r>
        <w:rPr>
          <w:color w:val="231F20"/>
        </w:rPr>
        <w:t>báo của </w:t>
      </w:r>
      <w:r>
        <w:rPr>
          <w:color w:val="231F20"/>
          <w:spacing w:val="-3"/>
        </w:rPr>
        <w:t>kiến đoạn, </w:t>
      </w:r>
      <w:r>
        <w:rPr>
          <w:color w:val="231F20"/>
        </w:rPr>
        <w:t>là </w:t>
      </w:r>
      <w:r>
        <w:rPr>
          <w:color w:val="231F20"/>
          <w:spacing w:val="-3"/>
        </w:rPr>
        <w:t>nhãn </w:t>
      </w:r>
      <w:r>
        <w:rPr>
          <w:color w:val="231F20"/>
        </w:rPr>
        <w:t>căn </w:t>
      </w:r>
      <w:r>
        <w:rPr>
          <w:color w:val="231F20"/>
          <w:spacing w:val="-3"/>
        </w:rPr>
        <w:t>của </w:t>
      </w:r>
      <w:r>
        <w:rPr>
          <w:color w:val="231F20"/>
        </w:rPr>
        <w:t>địa</w:t>
      </w:r>
      <w:r>
        <w:rPr>
          <w:color w:val="231F20"/>
          <w:spacing w:val="-11"/>
        </w:rPr>
        <w:t> </w:t>
      </w:r>
      <w:r>
        <w:rPr>
          <w:color w:val="231F20"/>
          <w:spacing w:val="-3"/>
        </w:rPr>
        <w:t>ngục,</w:t>
      </w:r>
      <w:r>
        <w:rPr>
          <w:color w:val="231F20"/>
          <w:spacing w:val="-11"/>
        </w:rPr>
        <w:t> </w:t>
      </w:r>
      <w:r>
        <w:rPr>
          <w:color w:val="231F20"/>
        </w:rPr>
        <w:t>súc</w:t>
      </w:r>
      <w:r>
        <w:rPr>
          <w:color w:val="231F20"/>
          <w:spacing w:val="-11"/>
        </w:rPr>
        <w:t> </w:t>
      </w:r>
      <w:r>
        <w:rPr>
          <w:color w:val="231F20"/>
          <w:spacing w:val="-3"/>
        </w:rPr>
        <w:t>sinh,</w:t>
      </w:r>
      <w:r>
        <w:rPr>
          <w:color w:val="231F20"/>
          <w:spacing w:val="-10"/>
        </w:rPr>
        <w:t> </w:t>
      </w:r>
      <w:r>
        <w:rPr>
          <w:color w:val="231F20"/>
        </w:rPr>
        <w:t>ngạ</w:t>
      </w:r>
      <w:r>
        <w:rPr>
          <w:color w:val="231F20"/>
          <w:spacing w:val="-11"/>
        </w:rPr>
        <w:t> </w:t>
      </w:r>
      <w:r>
        <w:rPr>
          <w:color w:val="231F20"/>
          <w:spacing w:val="-3"/>
        </w:rPr>
        <w:t>quỷ.</w:t>
      </w:r>
      <w:r>
        <w:rPr>
          <w:color w:val="231F20"/>
          <w:spacing w:val="-11"/>
        </w:rPr>
        <w:t> </w:t>
      </w:r>
      <w:r>
        <w:rPr>
          <w:color w:val="231F20"/>
        </w:rPr>
        <w:t>Đó</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spacing w:val="-3"/>
        </w:rPr>
        <w:t>nhãn</w:t>
      </w:r>
      <w:r>
        <w:rPr>
          <w:color w:val="231F20"/>
          <w:spacing w:val="-11"/>
        </w:rPr>
        <w:t> </w:t>
      </w:r>
      <w:r>
        <w:rPr>
          <w:color w:val="231F20"/>
        </w:rPr>
        <w:t>căn</w:t>
      </w:r>
      <w:r>
        <w:rPr>
          <w:color w:val="231F20"/>
          <w:spacing w:val="-10"/>
        </w:rPr>
        <w:t> </w:t>
      </w:r>
      <w:r>
        <w:rPr>
          <w:color w:val="231F20"/>
        </w:rPr>
        <w:t>là</w:t>
      </w:r>
      <w:r>
        <w:rPr>
          <w:color w:val="231F20"/>
          <w:spacing w:val="-11"/>
        </w:rPr>
        <w:t> </w:t>
      </w:r>
      <w:r>
        <w:rPr>
          <w:color w:val="231F20"/>
          <w:spacing w:val="-3"/>
        </w:rPr>
        <w:t>nhân</w:t>
      </w:r>
      <w:r>
        <w:rPr>
          <w:color w:val="231F20"/>
          <w:spacing w:val="-11"/>
        </w:rPr>
        <w:t> </w:t>
      </w:r>
      <w:r>
        <w:rPr>
          <w:color w:val="231F20"/>
        </w:rPr>
        <w:t>của</w:t>
      </w:r>
      <w:r>
        <w:rPr>
          <w:color w:val="231F20"/>
          <w:spacing w:val="-11"/>
        </w:rPr>
        <w:t> </w:t>
      </w:r>
      <w:r>
        <w:rPr>
          <w:color w:val="231F20"/>
          <w:spacing w:val="-3"/>
        </w:rPr>
        <w:t>kiến</w:t>
      </w:r>
      <w:r>
        <w:rPr>
          <w:color w:val="231F20"/>
          <w:spacing w:val="-10"/>
        </w:rPr>
        <w:t> </w:t>
      </w:r>
      <w:r>
        <w:rPr>
          <w:color w:val="231F20"/>
          <w:spacing w:val="-3"/>
        </w:rPr>
        <w:t>đoạn.</w:t>
      </w:r>
    </w:p>
    <w:p>
      <w:pPr>
        <w:pStyle w:val="BodyText"/>
        <w:spacing w:before="112"/>
        <w:ind w:left="677" w:firstLine="0"/>
      </w:pPr>
      <w:r>
        <w:rPr>
          <w:i/>
          <w:color w:val="231F20"/>
        </w:rPr>
        <w:t>Hỏi: </w:t>
      </w:r>
      <w:r>
        <w:rPr>
          <w:color w:val="231F20"/>
        </w:rPr>
        <w:t>Thế nào là nhãn căn là nhân của tư duy đoạn?</w:t>
      </w:r>
    </w:p>
    <w:p>
      <w:pPr>
        <w:pStyle w:val="BodyText"/>
        <w:spacing w:line="273" w:lineRule="auto" w:before="154"/>
        <w:ind w:left="110" w:right="411"/>
      </w:pPr>
      <w:r>
        <w:rPr>
          <w:i/>
          <w:color w:val="231F20"/>
        </w:rPr>
        <w:t>Đáp: </w:t>
      </w:r>
      <w:r>
        <w:rPr>
          <w:color w:val="231F20"/>
        </w:rPr>
        <w:t>Nếu nhãn căn là pháp báo của tư duy đoạn, là nhãn căn của địa ngục, súc sinh, ngạ quỷ. Đó gọi là nhãn căn là nhân của tư duy đoạn.</w:t>
      </w:r>
    </w:p>
    <w:p>
      <w:pPr>
        <w:pStyle w:val="BodyText"/>
        <w:spacing w:line="273" w:lineRule="auto" w:before="111"/>
        <w:ind w:left="110" w:right="411"/>
      </w:pPr>
      <w:r>
        <w:rPr>
          <w:i/>
          <w:color w:val="231F20"/>
        </w:rPr>
        <w:t>Hỏi: </w:t>
      </w:r>
      <w:r>
        <w:rPr>
          <w:color w:val="231F20"/>
        </w:rPr>
        <w:t>Thế nào là nhãn căn không phải là nhân của kiến đoạn, không phải là nhân của tư duy đoạn?</w:t>
      </w:r>
    </w:p>
    <w:p>
      <w:pPr>
        <w:pStyle w:val="BodyText"/>
        <w:spacing w:line="273" w:lineRule="auto" w:before="112"/>
        <w:ind w:left="110" w:right="410"/>
      </w:pPr>
      <w:r>
        <w:rPr>
          <w:i/>
          <w:color w:val="231F20"/>
        </w:rPr>
        <w:t>Đáp: </w:t>
      </w:r>
      <w:r>
        <w:rPr>
          <w:color w:val="231F20"/>
        </w:rPr>
        <w:t>Nếu nhãn căn là pháp báo thiện, là nhãn căn trong nẻo người, trên cõi trời. Đó gọi là nhãn căn không phải là nhân của kiến đoạn, không phải là nhân của tư duy đoạn.</w:t>
      </w:r>
    </w:p>
    <w:p>
      <w:pPr>
        <w:pStyle w:val="BodyText"/>
        <w:spacing w:line="273" w:lineRule="auto" w:before="111"/>
        <w:ind w:left="110" w:right="409"/>
      </w:pPr>
      <w:r>
        <w:rPr>
          <w:color w:val="231F20"/>
        </w:rPr>
        <w:t>Nhĩ</w:t>
      </w:r>
      <w:r>
        <w:rPr>
          <w:color w:val="231F20"/>
          <w:spacing w:val="-5"/>
        </w:rPr>
        <w:t> </w:t>
      </w:r>
      <w:r>
        <w:rPr>
          <w:color w:val="231F20"/>
        </w:rPr>
        <w:t>căn,</w:t>
      </w:r>
      <w:r>
        <w:rPr>
          <w:color w:val="231F20"/>
          <w:spacing w:val="-3"/>
        </w:rPr>
        <w:t> </w:t>
      </w:r>
      <w:r>
        <w:rPr>
          <w:color w:val="231F20"/>
        </w:rPr>
        <w:t>tỷ</w:t>
      </w:r>
      <w:r>
        <w:rPr>
          <w:color w:val="231F20"/>
          <w:spacing w:val="-3"/>
        </w:rPr>
        <w:t> </w:t>
      </w:r>
      <w:r>
        <w:rPr>
          <w:color w:val="231F20"/>
        </w:rPr>
        <w:t>căn,</w:t>
      </w:r>
      <w:r>
        <w:rPr>
          <w:color w:val="231F20"/>
          <w:spacing w:val="-3"/>
        </w:rPr>
        <w:t> </w:t>
      </w:r>
      <w:r>
        <w:rPr>
          <w:color w:val="231F20"/>
        </w:rPr>
        <w:t>thiệt</w:t>
      </w:r>
      <w:r>
        <w:rPr>
          <w:color w:val="231F20"/>
          <w:spacing w:val="-4"/>
        </w:rPr>
        <w:t> </w:t>
      </w:r>
      <w:r>
        <w:rPr>
          <w:color w:val="231F20"/>
        </w:rPr>
        <w:t>căn,</w:t>
      </w:r>
      <w:r>
        <w:rPr>
          <w:color w:val="231F20"/>
          <w:spacing w:val="-3"/>
        </w:rPr>
        <w:t> </w:t>
      </w:r>
      <w:r>
        <w:rPr>
          <w:color w:val="231F20"/>
        </w:rPr>
        <w:t>thân</w:t>
      </w:r>
      <w:r>
        <w:rPr>
          <w:color w:val="231F20"/>
          <w:spacing w:val="-4"/>
        </w:rPr>
        <w:t> </w:t>
      </w:r>
      <w:r>
        <w:rPr>
          <w:color w:val="231F20"/>
        </w:rPr>
        <w:t>căn,</w:t>
      </w:r>
      <w:r>
        <w:rPr>
          <w:color w:val="231F20"/>
          <w:spacing w:val="-4"/>
        </w:rPr>
        <w:t> </w:t>
      </w:r>
      <w:r>
        <w:rPr>
          <w:color w:val="231F20"/>
        </w:rPr>
        <w:t>nữ</w:t>
      </w:r>
      <w:r>
        <w:rPr>
          <w:color w:val="231F20"/>
          <w:spacing w:val="-4"/>
        </w:rPr>
        <w:t> </w:t>
      </w:r>
      <w:r>
        <w:rPr>
          <w:color w:val="231F20"/>
        </w:rPr>
        <w:t>căn,</w:t>
      </w:r>
      <w:r>
        <w:rPr>
          <w:color w:val="231F20"/>
          <w:spacing w:val="-3"/>
        </w:rPr>
        <w:t> </w:t>
      </w:r>
      <w:r>
        <w:rPr>
          <w:color w:val="231F20"/>
        </w:rPr>
        <w:t>nam</w:t>
      </w:r>
      <w:r>
        <w:rPr>
          <w:color w:val="231F20"/>
          <w:spacing w:val="-4"/>
        </w:rPr>
        <w:t> </w:t>
      </w:r>
      <w:r>
        <w:rPr>
          <w:color w:val="231F20"/>
        </w:rPr>
        <w:t>căn,</w:t>
      </w:r>
      <w:r>
        <w:rPr>
          <w:color w:val="231F20"/>
          <w:spacing w:val="-4"/>
        </w:rPr>
        <w:t> </w:t>
      </w:r>
      <w:r>
        <w:rPr>
          <w:color w:val="231F20"/>
        </w:rPr>
        <w:t>mạng</w:t>
      </w:r>
      <w:r>
        <w:rPr>
          <w:color w:val="231F20"/>
          <w:spacing w:val="-3"/>
        </w:rPr>
        <w:t> </w:t>
      </w:r>
      <w:r>
        <w:rPr>
          <w:color w:val="231F20"/>
        </w:rPr>
        <w:t>căn cũng như thế.</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khổ căn là nhân của kiến đoạn?</w:t>
      </w:r>
    </w:p>
    <w:p>
      <w:pPr>
        <w:pStyle w:val="BodyText"/>
        <w:spacing w:line="273" w:lineRule="auto" w:before="154"/>
        <w:ind w:right="127"/>
      </w:pPr>
      <w:r>
        <w:rPr>
          <w:i/>
          <w:color w:val="231F20"/>
        </w:rPr>
        <w:t>Đáp: </w:t>
      </w:r>
      <w:r>
        <w:rPr>
          <w:color w:val="231F20"/>
        </w:rPr>
        <w:t>Nếu khổ căn là pháp báo của kiến đoạn, là khổ thọ của nhãn xúc, là khổ thọ của nhĩ, tỷ, thiệt, thân xúc. Đó gọi là khổ căn</w:t>
      </w:r>
      <w:r>
        <w:rPr>
          <w:color w:val="231F20"/>
          <w:spacing w:val="-33"/>
        </w:rPr>
        <w:t> </w:t>
      </w:r>
      <w:r>
        <w:rPr>
          <w:color w:val="231F20"/>
        </w:rPr>
        <w:t>là nhân của kiến đoạn.</w:t>
      </w:r>
    </w:p>
    <w:p>
      <w:pPr>
        <w:pStyle w:val="BodyText"/>
        <w:spacing w:before="111"/>
        <w:ind w:left="960" w:firstLine="0"/>
      </w:pPr>
      <w:r>
        <w:rPr>
          <w:i/>
          <w:color w:val="231F20"/>
        </w:rPr>
        <w:t>Hỏi: </w:t>
      </w:r>
      <w:r>
        <w:rPr>
          <w:color w:val="231F20"/>
        </w:rPr>
        <w:t>Thế nào là khổ căn là nhân của tư duy đoạn?</w:t>
      </w:r>
    </w:p>
    <w:p>
      <w:pPr>
        <w:pStyle w:val="BodyText"/>
        <w:spacing w:line="273" w:lineRule="auto" w:before="155"/>
        <w:ind w:right="127"/>
      </w:pPr>
      <w:r>
        <w:rPr>
          <w:i/>
          <w:color w:val="231F20"/>
        </w:rPr>
        <w:t>Đáp: </w:t>
      </w:r>
      <w:r>
        <w:rPr>
          <w:color w:val="231F20"/>
        </w:rPr>
        <w:t>Nếu khổ căn là pháp báo của tư duy đoạn, là khổ thọ của nhãn xúc, là khổ thọ của nhĩ, tỷ, thiệt, thân xúc. Đó gọi là khổ căn</w:t>
      </w:r>
      <w:r>
        <w:rPr>
          <w:color w:val="231F20"/>
          <w:spacing w:val="-33"/>
        </w:rPr>
        <w:t> </w:t>
      </w:r>
      <w:r>
        <w:rPr>
          <w:color w:val="231F20"/>
        </w:rPr>
        <w:t>là nhân của tư duy đoạn.</w:t>
      </w:r>
    </w:p>
    <w:p>
      <w:pPr>
        <w:pStyle w:val="BodyText"/>
        <w:spacing w:line="273" w:lineRule="auto" w:before="111"/>
        <w:ind w:right="127"/>
      </w:pPr>
      <w:r>
        <w:rPr>
          <w:i/>
          <w:color w:val="231F20"/>
        </w:rPr>
        <w:t>Hỏi: </w:t>
      </w:r>
      <w:r>
        <w:rPr>
          <w:color w:val="231F20"/>
        </w:rPr>
        <w:t>Thế nào là khổ căn không phải là nhân của kiến đoạn, không phải là nhân của tư duy đoạn?</w:t>
      </w:r>
    </w:p>
    <w:p>
      <w:pPr>
        <w:pStyle w:val="BodyText"/>
        <w:spacing w:line="273" w:lineRule="auto" w:before="111"/>
        <w:ind w:right="127"/>
      </w:pPr>
      <w:r>
        <w:rPr>
          <w:i/>
          <w:color w:val="231F20"/>
        </w:rPr>
        <w:t>Đáp: </w:t>
      </w:r>
      <w:r>
        <w:rPr>
          <w:color w:val="231F20"/>
        </w:rPr>
        <w:t>Nếu khổ căn là pháp báo thiện, hoặc khổ căn không phải là báo, không phải là pháp báo, là khổ thọ của nhãn xúc, là khổ thọ của</w:t>
      </w:r>
      <w:r>
        <w:rPr>
          <w:color w:val="231F20"/>
          <w:spacing w:val="-6"/>
        </w:rPr>
        <w:t> </w:t>
      </w:r>
      <w:r>
        <w:rPr>
          <w:color w:val="231F20"/>
        </w:rPr>
        <w:t>nhĩ,</w:t>
      </w:r>
      <w:r>
        <w:rPr>
          <w:color w:val="231F20"/>
          <w:spacing w:val="-5"/>
        </w:rPr>
        <w:t> </w:t>
      </w:r>
      <w:r>
        <w:rPr>
          <w:color w:val="231F20"/>
        </w:rPr>
        <w:t>tỷ,</w:t>
      </w:r>
      <w:r>
        <w:rPr>
          <w:color w:val="231F20"/>
          <w:spacing w:val="-5"/>
        </w:rPr>
        <w:t> </w:t>
      </w:r>
      <w:r>
        <w:rPr>
          <w:color w:val="231F20"/>
        </w:rPr>
        <w:t>thiệt,</w:t>
      </w:r>
      <w:r>
        <w:rPr>
          <w:color w:val="231F20"/>
          <w:spacing w:val="-5"/>
        </w:rPr>
        <w:t> </w:t>
      </w:r>
      <w:r>
        <w:rPr>
          <w:color w:val="231F20"/>
        </w:rPr>
        <w:t>thân</w:t>
      </w:r>
      <w:r>
        <w:rPr>
          <w:color w:val="231F20"/>
          <w:spacing w:val="-5"/>
        </w:rPr>
        <w:t> </w:t>
      </w:r>
      <w:r>
        <w:rPr>
          <w:color w:val="231F20"/>
        </w:rPr>
        <w:t>xúc.</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khổ</w:t>
      </w:r>
      <w:r>
        <w:rPr>
          <w:color w:val="231F20"/>
          <w:spacing w:val="-5"/>
        </w:rPr>
        <w:t> </w:t>
      </w:r>
      <w:r>
        <w:rPr>
          <w:color w:val="231F20"/>
        </w:rPr>
        <w:t>căn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của kiến đoạn, không phải là nhân của tư duy đoạn.</w:t>
      </w:r>
    </w:p>
    <w:p>
      <w:pPr>
        <w:pStyle w:val="BodyText"/>
        <w:spacing w:before="110"/>
        <w:ind w:left="960" w:firstLine="0"/>
      </w:pPr>
      <w:r>
        <w:rPr>
          <w:i/>
          <w:color w:val="231F20"/>
        </w:rPr>
        <w:t>Hỏi: </w:t>
      </w:r>
      <w:r>
        <w:rPr>
          <w:color w:val="231F20"/>
        </w:rPr>
        <w:t>Thế nào là hỷ căn là nhân của kiến đoạn?</w:t>
      </w:r>
    </w:p>
    <w:p>
      <w:pPr>
        <w:pStyle w:val="BodyText"/>
        <w:spacing w:line="273" w:lineRule="auto" w:before="155"/>
        <w:ind w:right="128"/>
      </w:pPr>
      <w:r>
        <w:rPr>
          <w:i/>
          <w:color w:val="231F20"/>
        </w:rPr>
        <w:t>Đáp:</w:t>
      </w:r>
      <w:r>
        <w:rPr>
          <w:i/>
          <w:color w:val="231F20"/>
          <w:spacing w:val="-9"/>
        </w:rPr>
        <w:t> </w:t>
      </w:r>
      <w:r>
        <w:rPr>
          <w:color w:val="231F20"/>
        </w:rPr>
        <w:t>Nếu</w:t>
      </w:r>
      <w:r>
        <w:rPr>
          <w:color w:val="231F20"/>
          <w:spacing w:val="-8"/>
        </w:rPr>
        <w:t> </w:t>
      </w:r>
      <w:r>
        <w:rPr>
          <w:color w:val="231F20"/>
        </w:rPr>
        <w:t>hỷ</w:t>
      </w:r>
      <w:r>
        <w:rPr>
          <w:color w:val="231F20"/>
          <w:spacing w:val="-8"/>
        </w:rPr>
        <w:t> </w:t>
      </w:r>
      <w:r>
        <w:rPr>
          <w:color w:val="231F20"/>
        </w:rPr>
        <w:t>căn</w:t>
      </w:r>
      <w:r>
        <w:rPr>
          <w:color w:val="231F20"/>
          <w:spacing w:val="-9"/>
        </w:rPr>
        <w:t> </w:t>
      </w:r>
      <w:r>
        <w:rPr>
          <w:color w:val="231F20"/>
        </w:rPr>
        <w:t>là</w:t>
      </w:r>
      <w:r>
        <w:rPr>
          <w:color w:val="231F20"/>
          <w:spacing w:val="-8"/>
        </w:rPr>
        <w:t> </w:t>
      </w:r>
      <w:r>
        <w:rPr>
          <w:color w:val="231F20"/>
        </w:rPr>
        <w:t>lạc</w:t>
      </w:r>
      <w:r>
        <w:rPr>
          <w:color w:val="231F20"/>
          <w:spacing w:val="-8"/>
        </w:rPr>
        <w:t> </w:t>
      </w:r>
      <w:r>
        <w:rPr>
          <w:color w:val="231F20"/>
        </w:rPr>
        <w:t>thọ</w:t>
      </w:r>
      <w:r>
        <w:rPr>
          <w:color w:val="231F20"/>
          <w:spacing w:val="-9"/>
        </w:rPr>
        <w:t> </w:t>
      </w:r>
      <w:r>
        <w:rPr>
          <w:color w:val="231F20"/>
        </w:rPr>
        <w:t>của</w:t>
      </w:r>
      <w:r>
        <w:rPr>
          <w:color w:val="231F20"/>
          <w:spacing w:val="-8"/>
        </w:rPr>
        <w:t> </w:t>
      </w:r>
      <w:r>
        <w:rPr>
          <w:color w:val="231F20"/>
        </w:rPr>
        <w:t>ý</w:t>
      </w:r>
      <w:r>
        <w:rPr>
          <w:color w:val="231F20"/>
          <w:spacing w:val="-8"/>
        </w:rPr>
        <w:t> </w:t>
      </w:r>
      <w:r>
        <w:rPr>
          <w:color w:val="231F20"/>
        </w:rPr>
        <w:t>xúc</w:t>
      </w:r>
      <w:r>
        <w:rPr>
          <w:color w:val="231F20"/>
          <w:spacing w:val="-9"/>
        </w:rPr>
        <w:t> </w:t>
      </w:r>
      <w:r>
        <w:rPr>
          <w:color w:val="231F20"/>
        </w:rPr>
        <w:t>do</w:t>
      </w:r>
      <w:r>
        <w:rPr>
          <w:color w:val="231F20"/>
          <w:spacing w:val="-8"/>
        </w:rPr>
        <w:t> </w:t>
      </w:r>
      <w:r>
        <w:rPr>
          <w:color w:val="231F20"/>
        </w:rPr>
        <w:t>kiến</w:t>
      </w:r>
      <w:r>
        <w:rPr>
          <w:color w:val="231F20"/>
          <w:spacing w:val="-8"/>
        </w:rPr>
        <w:t> </w:t>
      </w:r>
      <w:r>
        <w:rPr>
          <w:color w:val="231F20"/>
        </w:rPr>
        <w:t>đoạn,</w:t>
      </w:r>
      <w:r>
        <w:rPr>
          <w:color w:val="231F20"/>
          <w:spacing w:val="-8"/>
        </w:rPr>
        <w:t> </w:t>
      </w:r>
      <w:r>
        <w:rPr>
          <w:color w:val="231F20"/>
        </w:rPr>
        <w:t>đó</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hỷ căn là nhân của kiến đoạn.</w:t>
      </w:r>
    </w:p>
    <w:p>
      <w:pPr>
        <w:pStyle w:val="BodyText"/>
        <w:spacing w:before="112"/>
        <w:ind w:left="960" w:firstLine="0"/>
      </w:pPr>
      <w:r>
        <w:rPr>
          <w:i/>
          <w:color w:val="231F20"/>
        </w:rPr>
        <w:t>Hỏi: </w:t>
      </w:r>
      <w:r>
        <w:rPr>
          <w:color w:val="231F20"/>
        </w:rPr>
        <w:t>Thế nào là hỷ căn là nhân của tư duy đoạn?</w:t>
      </w:r>
    </w:p>
    <w:p>
      <w:pPr>
        <w:pStyle w:val="BodyText"/>
        <w:spacing w:line="273" w:lineRule="auto" w:before="154"/>
        <w:ind w:right="127"/>
      </w:pPr>
      <w:r>
        <w:rPr>
          <w:i/>
          <w:color w:val="231F20"/>
        </w:rPr>
        <w:t>Đáp: </w:t>
      </w:r>
      <w:r>
        <w:rPr>
          <w:color w:val="231F20"/>
        </w:rPr>
        <w:t>Nếu hỷ căn là lạc thọ của ý xúc do tư duy đoạn, đó gọi là hỷ căn là nhân của tư duy đoạn.</w:t>
      </w:r>
    </w:p>
    <w:p>
      <w:pPr>
        <w:pStyle w:val="BodyText"/>
        <w:spacing w:line="273" w:lineRule="auto" w:before="112"/>
        <w:ind w:right="127"/>
      </w:pPr>
      <w:r>
        <w:rPr>
          <w:i/>
          <w:color w:val="231F20"/>
        </w:rPr>
        <w:t>Hỏi:</w:t>
      </w:r>
      <w:r>
        <w:rPr>
          <w:i/>
          <w:color w:val="231F20"/>
          <w:spacing w:val="-22"/>
        </w:rPr>
        <w:t> </w:t>
      </w:r>
      <w:r>
        <w:rPr>
          <w:color w:val="231F20"/>
        </w:rPr>
        <w:t>Thế</w:t>
      </w:r>
      <w:r>
        <w:rPr>
          <w:color w:val="231F20"/>
          <w:spacing w:val="-16"/>
        </w:rPr>
        <w:t> </w:t>
      </w:r>
      <w:r>
        <w:rPr>
          <w:color w:val="231F20"/>
        </w:rPr>
        <w:t>nào</w:t>
      </w:r>
      <w:r>
        <w:rPr>
          <w:color w:val="231F20"/>
          <w:spacing w:val="-16"/>
        </w:rPr>
        <w:t> </w:t>
      </w:r>
      <w:r>
        <w:rPr>
          <w:color w:val="231F20"/>
        </w:rPr>
        <w:t>là</w:t>
      </w:r>
      <w:r>
        <w:rPr>
          <w:color w:val="231F20"/>
          <w:spacing w:val="-16"/>
        </w:rPr>
        <w:t> </w:t>
      </w:r>
      <w:r>
        <w:rPr>
          <w:color w:val="231F20"/>
        </w:rPr>
        <w:t>hỷ</w:t>
      </w:r>
      <w:r>
        <w:rPr>
          <w:color w:val="231F20"/>
          <w:spacing w:val="-17"/>
        </w:rPr>
        <w:t> </w:t>
      </w:r>
      <w:r>
        <w:rPr>
          <w:color w:val="231F20"/>
        </w:rPr>
        <w:t>căn</w:t>
      </w:r>
      <w:r>
        <w:rPr>
          <w:color w:val="231F20"/>
          <w:spacing w:val="-16"/>
        </w:rPr>
        <w:t> </w:t>
      </w:r>
      <w:r>
        <w:rPr>
          <w:color w:val="231F20"/>
        </w:rPr>
        <w:t>không</w:t>
      </w:r>
      <w:r>
        <w:rPr>
          <w:color w:val="231F20"/>
          <w:spacing w:val="-16"/>
        </w:rPr>
        <w:t> </w:t>
      </w:r>
      <w:r>
        <w:rPr>
          <w:color w:val="231F20"/>
        </w:rPr>
        <w:t>phải</w:t>
      </w:r>
      <w:r>
        <w:rPr>
          <w:color w:val="231F20"/>
          <w:spacing w:val="-16"/>
        </w:rPr>
        <w:t> </w:t>
      </w:r>
      <w:r>
        <w:rPr>
          <w:color w:val="231F20"/>
        </w:rPr>
        <w:t>là</w:t>
      </w:r>
      <w:r>
        <w:rPr>
          <w:color w:val="231F20"/>
          <w:spacing w:val="-16"/>
        </w:rPr>
        <w:t> </w:t>
      </w:r>
      <w:r>
        <w:rPr>
          <w:color w:val="231F20"/>
        </w:rPr>
        <w:t>nhân</w:t>
      </w:r>
      <w:r>
        <w:rPr>
          <w:color w:val="231F20"/>
          <w:spacing w:val="-17"/>
        </w:rPr>
        <w:t> </w:t>
      </w:r>
      <w:r>
        <w:rPr>
          <w:color w:val="231F20"/>
        </w:rPr>
        <w:t>của</w:t>
      </w:r>
      <w:r>
        <w:rPr>
          <w:color w:val="231F20"/>
          <w:spacing w:val="-16"/>
        </w:rPr>
        <w:t> </w:t>
      </w:r>
      <w:r>
        <w:rPr>
          <w:color w:val="231F20"/>
        </w:rPr>
        <w:t>kiến</w:t>
      </w:r>
      <w:r>
        <w:rPr>
          <w:color w:val="231F20"/>
          <w:spacing w:val="-16"/>
        </w:rPr>
        <w:t> </w:t>
      </w:r>
      <w:r>
        <w:rPr>
          <w:color w:val="231F20"/>
        </w:rPr>
        <w:t>đoạn,</w:t>
      </w:r>
      <w:r>
        <w:rPr>
          <w:color w:val="231F20"/>
          <w:spacing w:val="-16"/>
        </w:rPr>
        <w:t> </w:t>
      </w:r>
      <w:r>
        <w:rPr>
          <w:color w:val="231F20"/>
        </w:rPr>
        <w:t>không phải là nhân của tư duy đoạn?</w:t>
      </w:r>
    </w:p>
    <w:p>
      <w:pPr>
        <w:pStyle w:val="BodyText"/>
        <w:spacing w:line="273" w:lineRule="auto" w:before="111"/>
        <w:ind w:right="124"/>
      </w:pPr>
      <w:r>
        <w:rPr>
          <w:i/>
          <w:color w:val="231F20"/>
        </w:rPr>
        <w:t>Đáp: </w:t>
      </w:r>
      <w:r>
        <w:rPr>
          <w:color w:val="231F20"/>
        </w:rPr>
        <w:t>Nếu hỷ căn là pháp báo thiện, hoặc hỷ căn không phải  là báo, không phải là pháp báo, là lạc thọ của ý xúc. Đó gọi là hỷ căn không phải là nhân của kiến đoạn, không phải là nhân của tư duy</w:t>
      </w:r>
      <w:r>
        <w:rPr>
          <w:color w:val="231F20"/>
          <w:spacing w:val="5"/>
        </w:rPr>
        <w:t> </w:t>
      </w:r>
      <w:r>
        <w:rPr>
          <w:color w:val="231F20"/>
        </w:rPr>
        <w:t>đoạn.</w:t>
      </w:r>
    </w:p>
    <w:p>
      <w:pPr>
        <w:pStyle w:val="BodyText"/>
        <w:spacing w:before="110"/>
        <w:ind w:left="960" w:firstLine="0"/>
      </w:pPr>
      <w:r>
        <w:rPr>
          <w:i/>
          <w:color w:val="231F20"/>
        </w:rPr>
        <w:t>Hỏi: </w:t>
      </w:r>
      <w:r>
        <w:rPr>
          <w:color w:val="231F20"/>
        </w:rPr>
        <w:t>Thế nào là ưu căn là nhân của kiến đoạn?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07"/>
      </w:pPr>
      <w:r>
        <w:rPr>
          <w:i/>
          <w:color w:val="231F20"/>
        </w:rPr>
        <w:t>Đáp: </w:t>
      </w:r>
      <w:r>
        <w:rPr>
          <w:color w:val="231F20"/>
        </w:rPr>
        <w:t>Nếu ưu căn là do kiến đoạn, hoặc ưu căn là pháp </w:t>
      </w:r>
      <w:r>
        <w:rPr>
          <w:color w:val="231F20"/>
          <w:spacing w:val="2"/>
        </w:rPr>
        <w:t>báo  </w:t>
      </w:r>
      <w:r>
        <w:rPr>
          <w:color w:val="231F20"/>
        </w:rPr>
        <w:t>của kiến đoạn, là khổ thọ của ý xúc. Đó gọi là ưu căn là nhân </w:t>
      </w:r>
      <w:r>
        <w:rPr>
          <w:color w:val="231F20"/>
          <w:spacing w:val="2"/>
        </w:rPr>
        <w:t>của </w:t>
      </w:r>
      <w:r>
        <w:rPr>
          <w:color w:val="231F20"/>
        </w:rPr>
        <w:t>kiến</w:t>
      </w:r>
      <w:r>
        <w:rPr>
          <w:color w:val="231F20"/>
          <w:spacing w:val="5"/>
        </w:rPr>
        <w:t> </w:t>
      </w:r>
      <w:r>
        <w:rPr>
          <w:color w:val="231F20"/>
        </w:rPr>
        <w:t>đoạn.</w:t>
      </w:r>
    </w:p>
    <w:p>
      <w:pPr>
        <w:pStyle w:val="BodyText"/>
        <w:spacing w:before="111"/>
        <w:ind w:left="677" w:firstLine="0"/>
      </w:pPr>
      <w:r>
        <w:rPr>
          <w:i/>
          <w:color w:val="231F20"/>
        </w:rPr>
        <w:t>Hỏi: </w:t>
      </w:r>
      <w:r>
        <w:rPr>
          <w:color w:val="231F20"/>
        </w:rPr>
        <w:t>Thế nào là ưu căn là nhân của tư duy đoạn?</w:t>
      </w:r>
    </w:p>
    <w:p>
      <w:pPr>
        <w:pStyle w:val="BodyText"/>
        <w:spacing w:line="271" w:lineRule="auto" w:before="151"/>
        <w:ind w:left="110" w:right="410"/>
      </w:pPr>
      <w:r>
        <w:rPr>
          <w:i/>
          <w:color w:val="231F20"/>
        </w:rPr>
        <w:t>Đáp: </w:t>
      </w:r>
      <w:r>
        <w:rPr>
          <w:color w:val="231F20"/>
        </w:rPr>
        <w:t>Nếu ưu căn là do tư duy đoạn, hoặc ưu căn là pháp báo của tư duy đoạn, là khổ thọ của ý xúc. Đó gọi là ưu căn là nhân của tư duy đoạn.</w:t>
      </w:r>
    </w:p>
    <w:p>
      <w:pPr>
        <w:pStyle w:val="BodyText"/>
        <w:spacing w:line="271" w:lineRule="auto" w:before="111"/>
        <w:ind w:left="110" w:right="411"/>
      </w:pPr>
      <w:r>
        <w:rPr>
          <w:i/>
          <w:color w:val="231F20"/>
        </w:rPr>
        <w:t>Hỏi:</w:t>
      </w:r>
      <w:r>
        <w:rPr>
          <w:i/>
          <w:color w:val="231F20"/>
          <w:spacing w:val="-23"/>
        </w:rPr>
        <w:t> </w:t>
      </w:r>
      <w:r>
        <w:rPr>
          <w:color w:val="231F20"/>
        </w:rPr>
        <w:t>Thế</w:t>
      </w:r>
      <w:r>
        <w:rPr>
          <w:color w:val="231F20"/>
          <w:spacing w:val="-17"/>
        </w:rPr>
        <w:t> </w:t>
      </w:r>
      <w:r>
        <w:rPr>
          <w:color w:val="231F20"/>
        </w:rPr>
        <w:t>nào</w:t>
      </w:r>
      <w:r>
        <w:rPr>
          <w:color w:val="231F20"/>
          <w:spacing w:val="-17"/>
        </w:rPr>
        <w:t> </w:t>
      </w:r>
      <w:r>
        <w:rPr>
          <w:color w:val="231F20"/>
        </w:rPr>
        <w:t>là</w:t>
      </w:r>
      <w:r>
        <w:rPr>
          <w:color w:val="231F20"/>
          <w:spacing w:val="-17"/>
        </w:rPr>
        <w:t> </w:t>
      </w:r>
      <w:r>
        <w:rPr>
          <w:color w:val="231F20"/>
        </w:rPr>
        <w:t>ưu</w:t>
      </w:r>
      <w:r>
        <w:rPr>
          <w:color w:val="231F20"/>
          <w:spacing w:val="-18"/>
        </w:rPr>
        <w:t> </w:t>
      </w:r>
      <w:r>
        <w:rPr>
          <w:color w:val="231F20"/>
        </w:rPr>
        <w:t>căn</w:t>
      </w:r>
      <w:r>
        <w:rPr>
          <w:color w:val="231F20"/>
          <w:spacing w:val="-17"/>
        </w:rPr>
        <w:t> </w:t>
      </w:r>
      <w:r>
        <w:rPr>
          <w:color w:val="231F20"/>
        </w:rPr>
        <w:t>không</w:t>
      </w:r>
      <w:r>
        <w:rPr>
          <w:color w:val="231F20"/>
          <w:spacing w:val="-17"/>
        </w:rPr>
        <w:t> </w:t>
      </w:r>
      <w:r>
        <w:rPr>
          <w:color w:val="231F20"/>
        </w:rPr>
        <w:t>phải</w:t>
      </w:r>
      <w:r>
        <w:rPr>
          <w:color w:val="231F20"/>
          <w:spacing w:val="-17"/>
        </w:rPr>
        <w:t> </w:t>
      </w:r>
      <w:r>
        <w:rPr>
          <w:color w:val="231F20"/>
        </w:rPr>
        <w:t>là</w:t>
      </w:r>
      <w:r>
        <w:rPr>
          <w:color w:val="231F20"/>
          <w:spacing w:val="-17"/>
        </w:rPr>
        <w:t> </w:t>
      </w:r>
      <w:r>
        <w:rPr>
          <w:color w:val="231F20"/>
        </w:rPr>
        <w:t>nhân</w:t>
      </w:r>
      <w:r>
        <w:rPr>
          <w:color w:val="231F20"/>
          <w:spacing w:val="-18"/>
        </w:rPr>
        <w:t> </w:t>
      </w:r>
      <w:r>
        <w:rPr>
          <w:color w:val="231F20"/>
        </w:rPr>
        <w:t>của</w:t>
      </w:r>
      <w:r>
        <w:rPr>
          <w:color w:val="231F20"/>
          <w:spacing w:val="-17"/>
        </w:rPr>
        <w:t> </w:t>
      </w:r>
      <w:r>
        <w:rPr>
          <w:color w:val="231F20"/>
        </w:rPr>
        <w:t>kiến</w:t>
      </w:r>
      <w:r>
        <w:rPr>
          <w:color w:val="231F20"/>
          <w:spacing w:val="-17"/>
        </w:rPr>
        <w:t> </w:t>
      </w:r>
      <w:r>
        <w:rPr>
          <w:color w:val="231F20"/>
        </w:rPr>
        <w:t>đoạn,</w:t>
      </w:r>
      <w:r>
        <w:rPr>
          <w:color w:val="231F20"/>
          <w:spacing w:val="-17"/>
        </w:rPr>
        <w:t> </w:t>
      </w:r>
      <w:r>
        <w:rPr>
          <w:color w:val="231F20"/>
        </w:rPr>
        <w:t>không phải là nhân của tư duy đoạn?</w:t>
      </w:r>
    </w:p>
    <w:p>
      <w:pPr>
        <w:pStyle w:val="BodyText"/>
        <w:spacing w:line="271" w:lineRule="auto" w:before="112"/>
        <w:ind w:left="110" w:right="411"/>
      </w:pPr>
      <w:r>
        <w:rPr>
          <w:i/>
          <w:color w:val="231F20"/>
        </w:rPr>
        <w:t>Đáp:</w:t>
      </w:r>
      <w:r>
        <w:rPr>
          <w:i/>
          <w:color w:val="231F20"/>
          <w:spacing w:val="-11"/>
        </w:rPr>
        <w:t> </w:t>
      </w:r>
      <w:r>
        <w:rPr>
          <w:color w:val="231F20"/>
        </w:rPr>
        <w:t>Nếu</w:t>
      </w:r>
      <w:r>
        <w:rPr>
          <w:color w:val="231F20"/>
          <w:spacing w:val="-10"/>
        </w:rPr>
        <w:t> </w:t>
      </w:r>
      <w:r>
        <w:rPr>
          <w:color w:val="231F20"/>
        </w:rPr>
        <w:t>ưu</w:t>
      </w:r>
      <w:r>
        <w:rPr>
          <w:color w:val="231F20"/>
          <w:spacing w:val="-11"/>
        </w:rPr>
        <w:t> </w:t>
      </w:r>
      <w:r>
        <w:rPr>
          <w:color w:val="231F20"/>
        </w:rPr>
        <w:t>căn</w:t>
      </w:r>
      <w:r>
        <w:rPr>
          <w:color w:val="231F20"/>
          <w:spacing w:val="-10"/>
        </w:rPr>
        <w:t> </w:t>
      </w:r>
      <w:r>
        <w:rPr>
          <w:color w:val="231F20"/>
        </w:rPr>
        <w:t>là</w:t>
      </w:r>
      <w:r>
        <w:rPr>
          <w:color w:val="231F20"/>
          <w:spacing w:val="-10"/>
        </w:rPr>
        <w:t> </w:t>
      </w:r>
      <w:r>
        <w:rPr>
          <w:color w:val="231F20"/>
        </w:rPr>
        <w:t>thiện,</w:t>
      </w:r>
      <w:r>
        <w:rPr>
          <w:color w:val="231F20"/>
          <w:spacing w:val="-11"/>
        </w:rPr>
        <w:t> </w:t>
      </w:r>
      <w:r>
        <w:rPr>
          <w:color w:val="231F20"/>
        </w:rPr>
        <w:t>là</w:t>
      </w:r>
      <w:r>
        <w:rPr>
          <w:color w:val="231F20"/>
          <w:spacing w:val="-10"/>
        </w:rPr>
        <w:t> </w:t>
      </w:r>
      <w:r>
        <w:rPr>
          <w:color w:val="231F20"/>
        </w:rPr>
        <w:t>pháp</w:t>
      </w:r>
      <w:r>
        <w:rPr>
          <w:color w:val="231F20"/>
          <w:spacing w:val="-10"/>
        </w:rPr>
        <w:t> </w:t>
      </w:r>
      <w:r>
        <w:rPr>
          <w:color w:val="231F20"/>
        </w:rPr>
        <w:t>báo</w:t>
      </w:r>
      <w:r>
        <w:rPr>
          <w:color w:val="231F20"/>
          <w:spacing w:val="-11"/>
        </w:rPr>
        <w:t> </w:t>
      </w:r>
      <w:r>
        <w:rPr>
          <w:color w:val="231F20"/>
        </w:rPr>
        <w:t>thiện,</w:t>
      </w:r>
      <w:r>
        <w:rPr>
          <w:color w:val="231F20"/>
          <w:spacing w:val="-10"/>
        </w:rPr>
        <w:t> </w:t>
      </w:r>
      <w:r>
        <w:rPr>
          <w:color w:val="231F20"/>
        </w:rPr>
        <w:t>hoặc</w:t>
      </w:r>
      <w:r>
        <w:rPr>
          <w:color w:val="231F20"/>
          <w:spacing w:val="-11"/>
        </w:rPr>
        <w:t> </w:t>
      </w:r>
      <w:r>
        <w:rPr>
          <w:color w:val="231F20"/>
        </w:rPr>
        <w:t>ưu</w:t>
      </w:r>
      <w:r>
        <w:rPr>
          <w:color w:val="231F20"/>
          <w:spacing w:val="-10"/>
        </w:rPr>
        <w:t> </w:t>
      </w:r>
      <w:r>
        <w:rPr>
          <w:color w:val="231F20"/>
        </w:rPr>
        <w:t>căn</w:t>
      </w:r>
      <w:r>
        <w:rPr>
          <w:color w:val="231F20"/>
          <w:spacing w:val="-10"/>
        </w:rPr>
        <w:t> </w:t>
      </w:r>
      <w:r>
        <w:rPr>
          <w:color w:val="231F20"/>
        </w:rPr>
        <w:t>không phải là báo, không phải là pháp báo, là khổ thọ của ý xúc. Đó gọi là ưu căn không phải là nhân của kiến đoạn, không phải là nhân của tư duy đoạn.</w:t>
      </w:r>
    </w:p>
    <w:p>
      <w:pPr>
        <w:pStyle w:val="BodyText"/>
        <w:spacing w:before="110"/>
        <w:ind w:left="677" w:firstLine="0"/>
      </w:pPr>
      <w:r>
        <w:rPr>
          <w:i/>
          <w:color w:val="231F20"/>
        </w:rPr>
        <w:t>Hỏi: </w:t>
      </w:r>
      <w:r>
        <w:rPr>
          <w:color w:val="231F20"/>
        </w:rPr>
        <w:t>Thế nào là xả căn là nhân của kiến đoạn?</w:t>
      </w:r>
    </w:p>
    <w:p>
      <w:pPr>
        <w:pStyle w:val="BodyText"/>
        <w:spacing w:line="271" w:lineRule="auto" w:before="151"/>
        <w:ind w:left="110" w:right="410"/>
      </w:pPr>
      <w:r>
        <w:rPr>
          <w:i/>
          <w:color w:val="231F20"/>
        </w:rPr>
        <w:t>Đáp: </w:t>
      </w:r>
      <w:r>
        <w:rPr>
          <w:color w:val="231F20"/>
        </w:rPr>
        <w:t>Nếu xả căn là do kiến đoạn, hoặc xả căn là pháp báo của kiến đoạn, là thọ không khổ không lạc của nhãn xúc, là thọ </w:t>
      </w:r>
      <w:r>
        <w:rPr>
          <w:color w:val="231F20"/>
          <w:spacing w:val="-3"/>
        </w:rPr>
        <w:t>không </w:t>
      </w:r>
      <w:r>
        <w:rPr>
          <w:color w:val="231F20"/>
        </w:rPr>
        <w:t>khổ</w:t>
      </w:r>
      <w:r>
        <w:rPr>
          <w:color w:val="231F20"/>
          <w:spacing w:val="-6"/>
        </w:rPr>
        <w:t> </w:t>
      </w:r>
      <w:r>
        <w:rPr>
          <w:color w:val="231F20"/>
        </w:rPr>
        <w:t>không</w:t>
      </w:r>
      <w:r>
        <w:rPr>
          <w:color w:val="231F20"/>
          <w:spacing w:val="-5"/>
        </w:rPr>
        <w:t> </w:t>
      </w:r>
      <w:r>
        <w:rPr>
          <w:color w:val="231F20"/>
        </w:rPr>
        <w:t>lạc</w:t>
      </w:r>
      <w:r>
        <w:rPr>
          <w:color w:val="231F20"/>
          <w:spacing w:val="-5"/>
        </w:rPr>
        <w:t> </w:t>
      </w:r>
      <w:r>
        <w:rPr>
          <w:color w:val="231F20"/>
        </w:rPr>
        <w:t>của</w:t>
      </w:r>
      <w:r>
        <w:rPr>
          <w:color w:val="231F20"/>
          <w:spacing w:val="-5"/>
        </w:rPr>
        <w:t> </w:t>
      </w:r>
      <w:r>
        <w:rPr>
          <w:color w:val="231F20"/>
        </w:rPr>
        <w:t>nhĩ,</w:t>
      </w:r>
      <w:r>
        <w:rPr>
          <w:color w:val="231F20"/>
          <w:spacing w:val="-5"/>
        </w:rPr>
        <w:t> </w:t>
      </w:r>
      <w:r>
        <w:rPr>
          <w:color w:val="231F20"/>
        </w:rPr>
        <w:t>tỷ,</w:t>
      </w:r>
      <w:r>
        <w:rPr>
          <w:color w:val="231F20"/>
          <w:spacing w:val="-5"/>
        </w:rPr>
        <w:t> </w:t>
      </w:r>
      <w:r>
        <w:rPr>
          <w:color w:val="231F20"/>
        </w:rPr>
        <w:t>thiệt,</w:t>
      </w:r>
      <w:r>
        <w:rPr>
          <w:color w:val="231F20"/>
          <w:spacing w:val="-5"/>
        </w:rPr>
        <w:t> </w:t>
      </w:r>
      <w:r>
        <w:rPr>
          <w:color w:val="231F20"/>
        </w:rPr>
        <w:t>thân,</w:t>
      </w:r>
      <w:r>
        <w:rPr>
          <w:color w:val="231F20"/>
          <w:spacing w:val="-5"/>
        </w:rPr>
        <w:t> </w:t>
      </w:r>
      <w:r>
        <w:rPr>
          <w:color w:val="231F20"/>
        </w:rPr>
        <w:t>ý</w:t>
      </w:r>
      <w:r>
        <w:rPr>
          <w:color w:val="231F20"/>
          <w:spacing w:val="-5"/>
        </w:rPr>
        <w:t> </w:t>
      </w:r>
      <w:r>
        <w:rPr>
          <w:color w:val="231F20"/>
        </w:rPr>
        <w:t>xúc.</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xả</w:t>
      </w:r>
      <w:r>
        <w:rPr>
          <w:color w:val="231F20"/>
          <w:spacing w:val="-5"/>
        </w:rPr>
        <w:t> </w:t>
      </w:r>
      <w:r>
        <w:rPr>
          <w:color w:val="231F20"/>
        </w:rPr>
        <w:t>căn</w:t>
      </w:r>
      <w:r>
        <w:rPr>
          <w:color w:val="231F20"/>
          <w:spacing w:val="-5"/>
        </w:rPr>
        <w:t> </w:t>
      </w:r>
      <w:r>
        <w:rPr>
          <w:color w:val="231F20"/>
        </w:rPr>
        <w:t>là</w:t>
      </w:r>
      <w:r>
        <w:rPr>
          <w:color w:val="231F20"/>
          <w:spacing w:val="-5"/>
        </w:rPr>
        <w:t> </w:t>
      </w:r>
      <w:r>
        <w:rPr>
          <w:color w:val="231F20"/>
        </w:rPr>
        <w:t>nhân của kiến đoạn.</w:t>
      </w:r>
    </w:p>
    <w:p>
      <w:pPr>
        <w:pStyle w:val="BodyText"/>
        <w:spacing w:before="110"/>
        <w:ind w:left="677" w:firstLine="0"/>
      </w:pPr>
      <w:r>
        <w:rPr>
          <w:i/>
          <w:color w:val="231F20"/>
        </w:rPr>
        <w:t>Hỏi: </w:t>
      </w:r>
      <w:r>
        <w:rPr>
          <w:color w:val="231F20"/>
        </w:rPr>
        <w:t>Thế nào là xả căn là nhân của tư duy đoạn?</w:t>
      </w:r>
    </w:p>
    <w:p>
      <w:pPr>
        <w:pStyle w:val="BodyText"/>
        <w:spacing w:line="271" w:lineRule="auto" w:before="152"/>
        <w:ind w:left="110" w:right="410"/>
      </w:pPr>
      <w:r>
        <w:rPr>
          <w:i/>
          <w:color w:val="231F20"/>
        </w:rPr>
        <w:t>Đáp:</w:t>
      </w:r>
      <w:r>
        <w:rPr>
          <w:i/>
          <w:color w:val="231F20"/>
          <w:spacing w:val="-13"/>
        </w:rPr>
        <w:t> </w:t>
      </w:r>
      <w:r>
        <w:rPr>
          <w:color w:val="231F20"/>
        </w:rPr>
        <w:t>Nếu</w:t>
      </w:r>
      <w:r>
        <w:rPr>
          <w:color w:val="231F20"/>
          <w:spacing w:val="-12"/>
        </w:rPr>
        <w:t> </w:t>
      </w:r>
      <w:r>
        <w:rPr>
          <w:color w:val="231F20"/>
        </w:rPr>
        <w:t>xả</w:t>
      </w:r>
      <w:r>
        <w:rPr>
          <w:color w:val="231F20"/>
          <w:spacing w:val="-12"/>
        </w:rPr>
        <w:t> </w:t>
      </w:r>
      <w:r>
        <w:rPr>
          <w:color w:val="231F20"/>
        </w:rPr>
        <w:t>căn</w:t>
      </w:r>
      <w:r>
        <w:rPr>
          <w:color w:val="231F20"/>
          <w:spacing w:val="-13"/>
        </w:rPr>
        <w:t> </w:t>
      </w:r>
      <w:r>
        <w:rPr>
          <w:color w:val="231F20"/>
        </w:rPr>
        <w:t>là</w:t>
      </w:r>
      <w:r>
        <w:rPr>
          <w:color w:val="231F20"/>
          <w:spacing w:val="-12"/>
        </w:rPr>
        <w:t> </w:t>
      </w:r>
      <w:r>
        <w:rPr>
          <w:color w:val="231F20"/>
        </w:rPr>
        <w:t>do</w:t>
      </w:r>
      <w:r>
        <w:rPr>
          <w:color w:val="231F20"/>
          <w:spacing w:val="-12"/>
        </w:rPr>
        <w:t> </w:t>
      </w:r>
      <w:r>
        <w:rPr>
          <w:color w:val="231F20"/>
        </w:rPr>
        <w:t>tư</w:t>
      </w:r>
      <w:r>
        <w:rPr>
          <w:color w:val="231F20"/>
          <w:spacing w:val="-13"/>
        </w:rPr>
        <w:t> </w:t>
      </w:r>
      <w:r>
        <w:rPr>
          <w:color w:val="231F20"/>
        </w:rPr>
        <w:t>duy</w:t>
      </w:r>
      <w:r>
        <w:rPr>
          <w:color w:val="231F20"/>
          <w:spacing w:val="-12"/>
        </w:rPr>
        <w:t> </w:t>
      </w:r>
      <w:r>
        <w:rPr>
          <w:color w:val="231F20"/>
        </w:rPr>
        <w:t>đoạn,</w:t>
      </w:r>
      <w:r>
        <w:rPr>
          <w:color w:val="231F20"/>
          <w:spacing w:val="-12"/>
        </w:rPr>
        <w:t> </w:t>
      </w:r>
      <w:r>
        <w:rPr>
          <w:color w:val="231F20"/>
        </w:rPr>
        <w:t>hoặc</w:t>
      </w:r>
      <w:r>
        <w:rPr>
          <w:color w:val="231F20"/>
          <w:spacing w:val="-13"/>
        </w:rPr>
        <w:t> </w:t>
      </w:r>
      <w:r>
        <w:rPr>
          <w:color w:val="231F20"/>
        </w:rPr>
        <w:t>xả</w:t>
      </w:r>
      <w:r>
        <w:rPr>
          <w:color w:val="231F20"/>
          <w:spacing w:val="-12"/>
        </w:rPr>
        <w:t> </w:t>
      </w:r>
      <w:r>
        <w:rPr>
          <w:color w:val="231F20"/>
        </w:rPr>
        <w:t>căn</w:t>
      </w:r>
      <w:r>
        <w:rPr>
          <w:color w:val="231F20"/>
          <w:spacing w:val="-12"/>
        </w:rPr>
        <w:t> </w:t>
      </w:r>
      <w:r>
        <w:rPr>
          <w:color w:val="231F20"/>
        </w:rPr>
        <w:t>là</w:t>
      </w:r>
      <w:r>
        <w:rPr>
          <w:color w:val="231F20"/>
          <w:spacing w:val="-13"/>
        </w:rPr>
        <w:t> </w:t>
      </w:r>
      <w:r>
        <w:rPr>
          <w:color w:val="231F20"/>
        </w:rPr>
        <w:t>pháp</w:t>
      </w:r>
      <w:r>
        <w:rPr>
          <w:color w:val="231F20"/>
          <w:spacing w:val="-12"/>
        </w:rPr>
        <w:t> </w:t>
      </w:r>
      <w:r>
        <w:rPr>
          <w:color w:val="231F20"/>
        </w:rPr>
        <w:t>báo</w:t>
      </w:r>
      <w:r>
        <w:rPr>
          <w:color w:val="231F20"/>
          <w:spacing w:val="-12"/>
        </w:rPr>
        <w:t> </w:t>
      </w:r>
      <w:r>
        <w:rPr>
          <w:color w:val="231F20"/>
        </w:rPr>
        <w:t>của tư duy đoạn, là thọ không khổ không lạc của nhãn xúc, là thọ không khổ</w:t>
      </w:r>
      <w:r>
        <w:rPr>
          <w:color w:val="231F20"/>
          <w:spacing w:val="-6"/>
        </w:rPr>
        <w:t> </w:t>
      </w:r>
      <w:r>
        <w:rPr>
          <w:color w:val="231F20"/>
        </w:rPr>
        <w:t>không</w:t>
      </w:r>
      <w:r>
        <w:rPr>
          <w:color w:val="231F20"/>
          <w:spacing w:val="-5"/>
        </w:rPr>
        <w:t> </w:t>
      </w:r>
      <w:r>
        <w:rPr>
          <w:color w:val="231F20"/>
        </w:rPr>
        <w:t>lạc</w:t>
      </w:r>
      <w:r>
        <w:rPr>
          <w:color w:val="231F20"/>
          <w:spacing w:val="-5"/>
        </w:rPr>
        <w:t> </w:t>
      </w:r>
      <w:r>
        <w:rPr>
          <w:color w:val="231F20"/>
        </w:rPr>
        <w:t>của</w:t>
      </w:r>
      <w:r>
        <w:rPr>
          <w:color w:val="231F20"/>
          <w:spacing w:val="-5"/>
        </w:rPr>
        <w:t> </w:t>
      </w:r>
      <w:r>
        <w:rPr>
          <w:color w:val="231F20"/>
        </w:rPr>
        <w:t>nhĩ,</w:t>
      </w:r>
      <w:r>
        <w:rPr>
          <w:color w:val="231F20"/>
          <w:spacing w:val="-5"/>
        </w:rPr>
        <w:t> </w:t>
      </w:r>
      <w:r>
        <w:rPr>
          <w:color w:val="231F20"/>
        </w:rPr>
        <w:t>tỷ,</w:t>
      </w:r>
      <w:r>
        <w:rPr>
          <w:color w:val="231F20"/>
          <w:spacing w:val="-5"/>
        </w:rPr>
        <w:t> </w:t>
      </w:r>
      <w:r>
        <w:rPr>
          <w:color w:val="231F20"/>
        </w:rPr>
        <w:t>thiệt,</w:t>
      </w:r>
      <w:r>
        <w:rPr>
          <w:color w:val="231F20"/>
          <w:spacing w:val="-5"/>
        </w:rPr>
        <w:t> </w:t>
      </w:r>
      <w:r>
        <w:rPr>
          <w:color w:val="231F20"/>
        </w:rPr>
        <w:t>thân,</w:t>
      </w:r>
      <w:r>
        <w:rPr>
          <w:color w:val="231F20"/>
          <w:spacing w:val="-5"/>
        </w:rPr>
        <w:t> </w:t>
      </w:r>
      <w:r>
        <w:rPr>
          <w:color w:val="231F20"/>
        </w:rPr>
        <w:t>ý</w:t>
      </w:r>
      <w:r>
        <w:rPr>
          <w:color w:val="231F20"/>
          <w:spacing w:val="-5"/>
        </w:rPr>
        <w:t> </w:t>
      </w:r>
      <w:r>
        <w:rPr>
          <w:color w:val="231F20"/>
        </w:rPr>
        <w:t>xúc.</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xả</w:t>
      </w:r>
      <w:r>
        <w:rPr>
          <w:color w:val="231F20"/>
          <w:spacing w:val="-5"/>
        </w:rPr>
        <w:t> </w:t>
      </w:r>
      <w:r>
        <w:rPr>
          <w:color w:val="231F20"/>
        </w:rPr>
        <w:t>căn</w:t>
      </w:r>
      <w:r>
        <w:rPr>
          <w:color w:val="231F20"/>
          <w:spacing w:val="-5"/>
        </w:rPr>
        <w:t> </w:t>
      </w:r>
      <w:r>
        <w:rPr>
          <w:color w:val="231F20"/>
        </w:rPr>
        <w:t>là</w:t>
      </w:r>
      <w:r>
        <w:rPr>
          <w:color w:val="231F20"/>
          <w:spacing w:val="-5"/>
        </w:rPr>
        <w:t> </w:t>
      </w:r>
      <w:r>
        <w:rPr>
          <w:color w:val="231F20"/>
        </w:rPr>
        <w:t>nhân của tư duy đoạn.</w:t>
      </w:r>
    </w:p>
    <w:p>
      <w:pPr>
        <w:pStyle w:val="BodyText"/>
        <w:spacing w:line="271" w:lineRule="auto" w:before="110"/>
        <w:ind w:left="110" w:right="411"/>
      </w:pPr>
      <w:r>
        <w:rPr>
          <w:i/>
          <w:color w:val="231F20"/>
        </w:rPr>
        <w:t>Hỏi:</w:t>
      </w:r>
      <w:r>
        <w:rPr>
          <w:i/>
          <w:color w:val="231F20"/>
          <w:spacing w:val="-21"/>
        </w:rPr>
        <w:t> </w:t>
      </w:r>
      <w:r>
        <w:rPr>
          <w:color w:val="231F20"/>
        </w:rPr>
        <w:t>Thế</w:t>
      </w:r>
      <w:r>
        <w:rPr>
          <w:color w:val="231F20"/>
          <w:spacing w:val="-15"/>
        </w:rPr>
        <w:t> </w:t>
      </w:r>
      <w:r>
        <w:rPr>
          <w:color w:val="231F20"/>
        </w:rPr>
        <w:t>nào</w:t>
      </w:r>
      <w:r>
        <w:rPr>
          <w:color w:val="231F20"/>
          <w:spacing w:val="-15"/>
        </w:rPr>
        <w:t> </w:t>
      </w:r>
      <w:r>
        <w:rPr>
          <w:color w:val="231F20"/>
        </w:rPr>
        <w:t>là</w:t>
      </w:r>
      <w:r>
        <w:rPr>
          <w:color w:val="231F20"/>
          <w:spacing w:val="-15"/>
        </w:rPr>
        <w:t> </w:t>
      </w:r>
      <w:r>
        <w:rPr>
          <w:color w:val="231F20"/>
        </w:rPr>
        <w:t>xả</w:t>
      </w:r>
      <w:r>
        <w:rPr>
          <w:color w:val="231F20"/>
          <w:spacing w:val="-16"/>
        </w:rPr>
        <w:t> </w:t>
      </w:r>
      <w:r>
        <w:rPr>
          <w:color w:val="231F20"/>
        </w:rPr>
        <w:t>căn</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5"/>
        </w:rPr>
        <w:t> </w:t>
      </w:r>
      <w:r>
        <w:rPr>
          <w:color w:val="231F20"/>
        </w:rPr>
        <w:t>nhân</w:t>
      </w:r>
      <w:r>
        <w:rPr>
          <w:color w:val="231F20"/>
          <w:spacing w:val="-16"/>
        </w:rPr>
        <w:t> </w:t>
      </w:r>
      <w:r>
        <w:rPr>
          <w:color w:val="231F20"/>
        </w:rPr>
        <w:t>của</w:t>
      </w:r>
      <w:r>
        <w:rPr>
          <w:color w:val="231F20"/>
          <w:spacing w:val="-15"/>
        </w:rPr>
        <w:t> </w:t>
      </w:r>
      <w:r>
        <w:rPr>
          <w:color w:val="231F20"/>
        </w:rPr>
        <w:t>kiến</w:t>
      </w:r>
      <w:r>
        <w:rPr>
          <w:color w:val="231F20"/>
          <w:spacing w:val="-15"/>
        </w:rPr>
        <w:t> </w:t>
      </w:r>
      <w:r>
        <w:rPr>
          <w:color w:val="231F20"/>
        </w:rPr>
        <w:t>đoạn,</w:t>
      </w:r>
      <w:r>
        <w:rPr>
          <w:color w:val="231F20"/>
          <w:spacing w:val="-15"/>
        </w:rPr>
        <w:t> </w:t>
      </w:r>
      <w:r>
        <w:rPr>
          <w:color w:val="231F20"/>
        </w:rPr>
        <w:t>không phải là nhân của tư duy đoạn?</w:t>
      </w:r>
    </w:p>
    <w:p>
      <w:pPr>
        <w:pStyle w:val="BodyText"/>
        <w:spacing w:line="271" w:lineRule="auto" w:before="111"/>
        <w:ind w:left="110" w:right="410"/>
      </w:pPr>
      <w:r>
        <w:rPr>
          <w:i/>
          <w:color w:val="231F20"/>
        </w:rPr>
        <w:t>Đáp:</w:t>
      </w:r>
      <w:r>
        <w:rPr>
          <w:i/>
          <w:color w:val="231F20"/>
          <w:spacing w:val="-7"/>
        </w:rPr>
        <w:t> </w:t>
      </w:r>
      <w:r>
        <w:rPr>
          <w:color w:val="231F20"/>
        </w:rPr>
        <w:t>Nếu</w:t>
      </w:r>
      <w:r>
        <w:rPr>
          <w:color w:val="231F20"/>
          <w:spacing w:val="-6"/>
        </w:rPr>
        <w:t> </w:t>
      </w:r>
      <w:r>
        <w:rPr>
          <w:color w:val="231F20"/>
        </w:rPr>
        <w:t>xả</w:t>
      </w:r>
      <w:r>
        <w:rPr>
          <w:color w:val="231F20"/>
          <w:spacing w:val="-7"/>
        </w:rPr>
        <w:t> </w:t>
      </w:r>
      <w:r>
        <w:rPr>
          <w:color w:val="231F20"/>
        </w:rPr>
        <w:t>căn</w:t>
      </w:r>
      <w:r>
        <w:rPr>
          <w:color w:val="231F20"/>
          <w:spacing w:val="-6"/>
        </w:rPr>
        <w:t> </w:t>
      </w:r>
      <w:r>
        <w:rPr>
          <w:color w:val="231F20"/>
        </w:rPr>
        <w:t>là</w:t>
      </w:r>
      <w:r>
        <w:rPr>
          <w:color w:val="231F20"/>
          <w:spacing w:val="-6"/>
        </w:rPr>
        <w:t> </w:t>
      </w:r>
      <w:r>
        <w:rPr>
          <w:color w:val="231F20"/>
        </w:rPr>
        <w:t>thiện,</w:t>
      </w:r>
      <w:r>
        <w:rPr>
          <w:color w:val="231F20"/>
          <w:spacing w:val="-7"/>
        </w:rPr>
        <w:t> </w:t>
      </w:r>
      <w:r>
        <w:rPr>
          <w:color w:val="231F20"/>
        </w:rPr>
        <w:t>là</w:t>
      </w:r>
      <w:r>
        <w:rPr>
          <w:color w:val="231F20"/>
          <w:spacing w:val="-6"/>
        </w:rPr>
        <w:t> </w:t>
      </w:r>
      <w:r>
        <w:rPr>
          <w:color w:val="231F20"/>
        </w:rPr>
        <w:t>pháp</w:t>
      </w:r>
      <w:r>
        <w:rPr>
          <w:color w:val="231F20"/>
          <w:spacing w:val="-6"/>
        </w:rPr>
        <w:t> </w:t>
      </w:r>
      <w:r>
        <w:rPr>
          <w:color w:val="231F20"/>
        </w:rPr>
        <w:t>báo</w:t>
      </w:r>
      <w:r>
        <w:rPr>
          <w:color w:val="231F20"/>
          <w:spacing w:val="-7"/>
        </w:rPr>
        <w:t> </w:t>
      </w:r>
      <w:r>
        <w:rPr>
          <w:color w:val="231F20"/>
        </w:rPr>
        <w:t>thiện,</w:t>
      </w:r>
      <w:r>
        <w:rPr>
          <w:color w:val="231F20"/>
          <w:spacing w:val="-6"/>
        </w:rPr>
        <w:t> </w:t>
      </w:r>
      <w:r>
        <w:rPr>
          <w:color w:val="231F20"/>
        </w:rPr>
        <w:t>hoặc</w:t>
      </w:r>
      <w:r>
        <w:rPr>
          <w:color w:val="231F20"/>
          <w:spacing w:val="-7"/>
        </w:rPr>
        <w:t> </w:t>
      </w:r>
      <w:r>
        <w:rPr>
          <w:color w:val="231F20"/>
        </w:rPr>
        <w:t>xả</w:t>
      </w:r>
      <w:r>
        <w:rPr>
          <w:color w:val="231F20"/>
          <w:spacing w:val="-6"/>
        </w:rPr>
        <w:t> </w:t>
      </w:r>
      <w:r>
        <w:rPr>
          <w:color w:val="231F20"/>
        </w:rPr>
        <w:t>căn</w:t>
      </w:r>
      <w:r>
        <w:rPr>
          <w:color w:val="231F20"/>
          <w:spacing w:val="-6"/>
        </w:rPr>
        <w:t> </w:t>
      </w:r>
      <w:r>
        <w:rPr>
          <w:color w:val="231F20"/>
        </w:rPr>
        <w:t>không phải là báo, không phải là pháp báo, là thọ không khổ không lạc của nhãn xúc, là thọ không khổ không lạc của nhĩ, tỷ, thiệt, thân, ý</w:t>
      </w:r>
      <w:r>
        <w:rPr>
          <w:color w:val="231F20"/>
          <w:spacing w:val="5"/>
        </w:rPr>
        <w:t> </w:t>
      </w:r>
      <w:r>
        <w:rPr>
          <w:color w:val="231F20"/>
        </w:rPr>
        <w:t>xúc.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8" w:firstLine="0"/>
      </w:pPr>
      <w:r>
        <w:rPr>
          <w:color w:val="231F20"/>
        </w:rPr>
        <w:t>Đó gọi là xả căn không phải là nhân của kiến đoạn, không phải là nhân của tư duy đoạn.</w:t>
      </w:r>
    </w:p>
    <w:p>
      <w:pPr>
        <w:pStyle w:val="BodyText"/>
        <w:spacing w:before="113"/>
        <w:ind w:left="960" w:firstLine="0"/>
      </w:pPr>
      <w:r>
        <w:rPr>
          <w:i/>
          <w:color w:val="231F20"/>
        </w:rPr>
        <w:t>Hỏi: </w:t>
      </w:r>
      <w:r>
        <w:rPr>
          <w:color w:val="231F20"/>
        </w:rPr>
        <w:t>Thế nào là ý căn là nhân của kiến đoạn?</w:t>
      </w:r>
    </w:p>
    <w:p>
      <w:pPr>
        <w:pStyle w:val="BodyText"/>
        <w:spacing w:line="271" w:lineRule="auto" w:before="153"/>
        <w:ind w:right="131"/>
      </w:pPr>
      <w:r>
        <w:rPr>
          <w:i/>
          <w:color w:val="231F20"/>
          <w:spacing w:val="-5"/>
        </w:rPr>
        <w:t>Đáp: </w:t>
      </w:r>
      <w:r>
        <w:rPr>
          <w:color w:val="231F20"/>
          <w:spacing w:val="-4"/>
        </w:rPr>
        <w:t>Nếu </w:t>
      </w:r>
      <w:r>
        <w:rPr>
          <w:color w:val="231F20"/>
        </w:rPr>
        <w:t>ý </w:t>
      </w:r>
      <w:r>
        <w:rPr>
          <w:color w:val="231F20"/>
          <w:spacing w:val="-4"/>
        </w:rPr>
        <w:t>căn </w:t>
      </w:r>
      <w:r>
        <w:rPr>
          <w:color w:val="231F20"/>
          <w:spacing w:val="-3"/>
        </w:rPr>
        <w:t>là do </w:t>
      </w:r>
      <w:r>
        <w:rPr>
          <w:color w:val="231F20"/>
          <w:spacing w:val="-5"/>
        </w:rPr>
        <w:t>kiến đoạn, hoặc </w:t>
      </w:r>
      <w:r>
        <w:rPr>
          <w:color w:val="231F20"/>
        </w:rPr>
        <w:t>ý </w:t>
      </w:r>
      <w:r>
        <w:rPr>
          <w:color w:val="231F20"/>
          <w:spacing w:val="-4"/>
        </w:rPr>
        <w:t>căn </w:t>
      </w:r>
      <w:r>
        <w:rPr>
          <w:color w:val="231F20"/>
          <w:spacing w:val="-3"/>
        </w:rPr>
        <w:t>là </w:t>
      </w:r>
      <w:r>
        <w:rPr>
          <w:color w:val="231F20"/>
          <w:spacing w:val="-5"/>
        </w:rPr>
        <w:t>pháp </w:t>
      </w:r>
      <w:r>
        <w:rPr>
          <w:color w:val="231F20"/>
          <w:spacing w:val="-4"/>
        </w:rPr>
        <w:t>báo của </w:t>
      </w:r>
      <w:r>
        <w:rPr>
          <w:color w:val="231F20"/>
          <w:spacing w:val="-6"/>
        </w:rPr>
        <w:t>kiến </w:t>
      </w:r>
      <w:r>
        <w:rPr>
          <w:color w:val="231F20"/>
          <w:spacing w:val="-5"/>
        </w:rPr>
        <w:t>đoạn,</w:t>
      </w:r>
      <w:r>
        <w:rPr>
          <w:color w:val="231F20"/>
          <w:spacing w:val="-22"/>
        </w:rPr>
        <w:t> </w:t>
      </w:r>
      <w:r>
        <w:rPr>
          <w:color w:val="231F20"/>
          <w:spacing w:val="-3"/>
        </w:rPr>
        <w:t>từ</w:t>
      </w:r>
      <w:r>
        <w:rPr>
          <w:color w:val="231F20"/>
          <w:spacing w:val="-21"/>
        </w:rPr>
        <w:t> </w:t>
      </w:r>
      <w:r>
        <w:rPr>
          <w:color w:val="231F20"/>
          <w:spacing w:val="-5"/>
        </w:rPr>
        <w:t>nhãn</w:t>
      </w:r>
      <w:r>
        <w:rPr>
          <w:color w:val="231F20"/>
          <w:spacing w:val="-22"/>
        </w:rPr>
        <w:t> </w:t>
      </w:r>
      <w:r>
        <w:rPr>
          <w:color w:val="231F20"/>
          <w:spacing w:val="-5"/>
        </w:rPr>
        <w:t>thức</w:t>
      </w:r>
      <w:r>
        <w:rPr>
          <w:color w:val="231F20"/>
          <w:spacing w:val="-21"/>
        </w:rPr>
        <w:t> </w:t>
      </w:r>
      <w:r>
        <w:rPr>
          <w:color w:val="231F20"/>
          <w:spacing w:val="-4"/>
        </w:rPr>
        <w:t>cho</w:t>
      </w:r>
      <w:r>
        <w:rPr>
          <w:color w:val="231F20"/>
          <w:spacing w:val="-22"/>
        </w:rPr>
        <w:t> </w:t>
      </w:r>
      <w:r>
        <w:rPr>
          <w:color w:val="231F20"/>
          <w:spacing w:val="-4"/>
        </w:rPr>
        <w:t>đến</w:t>
      </w:r>
      <w:r>
        <w:rPr>
          <w:color w:val="231F20"/>
          <w:spacing w:val="-21"/>
        </w:rPr>
        <w:t> </w:t>
      </w:r>
      <w:r>
        <w:rPr>
          <w:color w:val="231F20"/>
        </w:rPr>
        <w:t>ý</w:t>
      </w:r>
      <w:r>
        <w:rPr>
          <w:color w:val="231F20"/>
          <w:spacing w:val="-22"/>
        </w:rPr>
        <w:t> </w:t>
      </w:r>
      <w:r>
        <w:rPr>
          <w:color w:val="231F20"/>
          <w:spacing w:val="-5"/>
        </w:rPr>
        <w:t>thức.</w:t>
      </w:r>
      <w:r>
        <w:rPr>
          <w:color w:val="231F20"/>
          <w:spacing w:val="-21"/>
        </w:rPr>
        <w:t> </w:t>
      </w:r>
      <w:r>
        <w:rPr>
          <w:color w:val="231F20"/>
          <w:spacing w:val="-3"/>
        </w:rPr>
        <w:t>Đó</w:t>
      </w:r>
      <w:r>
        <w:rPr>
          <w:color w:val="231F20"/>
          <w:spacing w:val="-22"/>
        </w:rPr>
        <w:t> </w:t>
      </w:r>
      <w:r>
        <w:rPr>
          <w:color w:val="231F20"/>
          <w:spacing w:val="-4"/>
        </w:rPr>
        <w:t>gọi</w:t>
      </w:r>
      <w:r>
        <w:rPr>
          <w:color w:val="231F20"/>
          <w:spacing w:val="-21"/>
        </w:rPr>
        <w:t> </w:t>
      </w:r>
      <w:r>
        <w:rPr>
          <w:color w:val="231F20"/>
          <w:spacing w:val="-3"/>
        </w:rPr>
        <w:t>là</w:t>
      </w:r>
      <w:r>
        <w:rPr>
          <w:color w:val="231F20"/>
          <w:spacing w:val="-21"/>
        </w:rPr>
        <w:t> </w:t>
      </w:r>
      <w:r>
        <w:rPr>
          <w:color w:val="231F20"/>
        </w:rPr>
        <w:t>ý</w:t>
      </w:r>
      <w:r>
        <w:rPr>
          <w:color w:val="231F20"/>
          <w:spacing w:val="-22"/>
        </w:rPr>
        <w:t> </w:t>
      </w:r>
      <w:r>
        <w:rPr>
          <w:color w:val="231F20"/>
          <w:spacing w:val="-4"/>
        </w:rPr>
        <w:t>căn</w:t>
      </w:r>
      <w:r>
        <w:rPr>
          <w:color w:val="231F20"/>
          <w:spacing w:val="-21"/>
        </w:rPr>
        <w:t> </w:t>
      </w:r>
      <w:r>
        <w:rPr>
          <w:color w:val="231F20"/>
          <w:spacing w:val="-3"/>
        </w:rPr>
        <w:t>là</w:t>
      </w:r>
      <w:r>
        <w:rPr>
          <w:color w:val="231F20"/>
          <w:spacing w:val="-22"/>
        </w:rPr>
        <w:t> </w:t>
      </w:r>
      <w:r>
        <w:rPr>
          <w:color w:val="231F20"/>
          <w:spacing w:val="-5"/>
        </w:rPr>
        <w:t>nhân</w:t>
      </w:r>
      <w:r>
        <w:rPr>
          <w:color w:val="231F20"/>
          <w:spacing w:val="-21"/>
        </w:rPr>
        <w:t> </w:t>
      </w:r>
      <w:r>
        <w:rPr>
          <w:color w:val="231F20"/>
          <w:spacing w:val="-4"/>
        </w:rPr>
        <w:t>của</w:t>
      </w:r>
      <w:r>
        <w:rPr>
          <w:color w:val="231F20"/>
          <w:spacing w:val="-22"/>
        </w:rPr>
        <w:t> </w:t>
      </w:r>
      <w:r>
        <w:rPr>
          <w:color w:val="231F20"/>
          <w:spacing w:val="-5"/>
        </w:rPr>
        <w:t>kiến</w:t>
      </w:r>
      <w:r>
        <w:rPr>
          <w:color w:val="231F20"/>
          <w:spacing w:val="-21"/>
        </w:rPr>
        <w:t> </w:t>
      </w:r>
      <w:r>
        <w:rPr>
          <w:color w:val="231F20"/>
          <w:spacing w:val="-6"/>
        </w:rPr>
        <w:t>đoạn.</w:t>
      </w:r>
    </w:p>
    <w:p>
      <w:pPr>
        <w:pStyle w:val="BodyText"/>
        <w:ind w:left="960" w:firstLine="0"/>
      </w:pPr>
      <w:r>
        <w:rPr>
          <w:i/>
          <w:color w:val="231F20"/>
        </w:rPr>
        <w:t>Hỏi: </w:t>
      </w:r>
      <w:r>
        <w:rPr>
          <w:color w:val="231F20"/>
        </w:rPr>
        <w:t>Thế nào là ý căn là nhân của tư duy đoạn?</w:t>
      </w:r>
    </w:p>
    <w:p>
      <w:pPr>
        <w:pStyle w:val="BodyText"/>
        <w:spacing w:line="271" w:lineRule="auto" w:before="152"/>
        <w:ind w:right="126"/>
      </w:pPr>
      <w:r>
        <w:rPr>
          <w:i/>
          <w:color w:val="231F20"/>
        </w:rPr>
        <w:t>Đáp: </w:t>
      </w:r>
      <w:r>
        <w:rPr>
          <w:color w:val="231F20"/>
        </w:rPr>
        <w:t>Nếu ý căn là do tư duy đoạn, hoặc ý căn là pháp báo của tư</w:t>
      </w:r>
      <w:r>
        <w:rPr>
          <w:color w:val="231F20"/>
          <w:spacing w:val="-11"/>
        </w:rPr>
        <w:t> </w:t>
      </w:r>
      <w:r>
        <w:rPr>
          <w:color w:val="231F20"/>
        </w:rPr>
        <w:t>duy</w:t>
      </w:r>
      <w:r>
        <w:rPr>
          <w:color w:val="231F20"/>
          <w:spacing w:val="-10"/>
        </w:rPr>
        <w:t> </w:t>
      </w:r>
      <w:r>
        <w:rPr>
          <w:color w:val="231F20"/>
        </w:rPr>
        <w:t>đoạn,</w:t>
      </w:r>
      <w:r>
        <w:rPr>
          <w:color w:val="231F20"/>
          <w:spacing w:val="-10"/>
        </w:rPr>
        <w:t> </w:t>
      </w:r>
      <w:r>
        <w:rPr>
          <w:color w:val="231F20"/>
        </w:rPr>
        <w:t>từ</w:t>
      </w:r>
      <w:r>
        <w:rPr>
          <w:color w:val="231F20"/>
          <w:spacing w:val="-10"/>
        </w:rPr>
        <w:t> </w:t>
      </w:r>
      <w:r>
        <w:rPr>
          <w:color w:val="231F20"/>
        </w:rPr>
        <w:t>nhãn</w:t>
      </w:r>
      <w:r>
        <w:rPr>
          <w:color w:val="231F20"/>
          <w:spacing w:val="-10"/>
        </w:rPr>
        <w:t> </w:t>
      </w:r>
      <w:r>
        <w:rPr>
          <w:color w:val="231F20"/>
        </w:rPr>
        <w:t>thức</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ý</w:t>
      </w:r>
      <w:r>
        <w:rPr>
          <w:color w:val="231F20"/>
          <w:spacing w:val="-10"/>
        </w:rPr>
        <w:t> </w:t>
      </w:r>
      <w:r>
        <w:rPr>
          <w:color w:val="231F20"/>
        </w:rPr>
        <w:t>thức.</w:t>
      </w:r>
      <w:r>
        <w:rPr>
          <w:color w:val="231F20"/>
          <w:spacing w:val="-10"/>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ý</w:t>
      </w:r>
      <w:r>
        <w:rPr>
          <w:color w:val="231F20"/>
          <w:spacing w:val="-10"/>
        </w:rPr>
        <w:t> </w:t>
      </w:r>
      <w:r>
        <w:rPr>
          <w:color w:val="231F20"/>
        </w:rPr>
        <w:t>căn</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của tư duy đoạn.</w:t>
      </w:r>
    </w:p>
    <w:p>
      <w:pPr>
        <w:pStyle w:val="BodyText"/>
        <w:spacing w:line="271" w:lineRule="auto"/>
        <w:ind w:right="127"/>
      </w:pPr>
      <w:r>
        <w:rPr>
          <w:i/>
          <w:color w:val="231F20"/>
        </w:rPr>
        <w:t>Hỏi:</w:t>
      </w:r>
      <w:r>
        <w:rPr>
          <w:i/>
          <w:color w:val="231F20"/>
          <w:spacing w:val="-12"/>
        </w:rPr>
        <w:t> </w:t>
      </w: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ý</w:t>
      </w:r>
      <w:r>
        <w:rPr>
          <w:color w:val="231F20"/>
          <w:spacing w:val="-7"/>
        </w:rPr>
        <w:t> </w:t>
      </w:r>
      <w:r>
        <w:rPr>
          <w:color w:val="231F20"/>
        </w:rPr>
        <w:t>căn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7"/>
        </w:rPr>
        <w:t> </w:t>
      </w:r>
      <w:r>
        <w:rPr>
          <w:color w:val="231F20"/>
        </w:rPr>
        <w:t>nhân</w:t>
      </w:r>
      <w:r>
        <w:rPr>
          <w:color w:val="231F20"/>
          <w:spacing w:val="-6"/>
        </w:rPr>
        <w:t> </w:t>
      </w:r>
      <w:r>
        <w:rPr>
          <w:color w:val="231F20"/>
        </w:rPr>
        <w:t>của</w:t>
      </w:r>
      <w:r>
        <w:rPr>
          <w:color w:val="231F20"/>
          <w:spacing w:val="-6"/>
        </w:rPr>
        <w:t> </w:t>
      </w:r>
      <w:r>
        <w:rPr>
          <w:color w:val="231F20"/>
        </w:rPr>
        <w:t>kiến</w:t>
      </w:r>
      <w:r>
        <w:rPr>
          <w:color w:val="231F20"/>
          <w:spacing w:val="-6"/>
        </w:rPr>
        <w:t> </w:t>
      </w:r>
      <w:r>
        <w:rPr>
          <w:color w:val="231F20"/>
        </w:rPr>
        <w:t>đoạn,</w:t>
      </w:r>
      <w:r>
        <w:rPr>
          <w:color w:val="231F20"/>
          <w:spacing w:val="-6"/>
        </w:rPr>
        <w:t> </w:t>
      </w:r>
      <w:r>
        <w:rPr>
          <w:color w:val="231F20"/>
        </w:rPr>
        <w:t>không phải là nhân của tư duy đoạn?</w:t>
      </w:r>
    </w:p>
    <w:p>
      <w:pPr>
        <w:pStyle w:val="BodyText"/>
        <w:spacing w:line="271" w:lineRule="auto"/>
        <w:ind w:right="127"/>
      </w:pPr>
      <w:r>
        <w:rPr>
          <w:i/>
          <w:color w:val="231F20"/>
        </w:rPr>
        <w:t>Đáp: </w:t>
      </w:r>
      <w:r>
        <w:rPr>
          <w:color w:val="231F20"/>
        </w:rPr>
        <w:t>Nếu ý căn là thiện, là pháp báo thiện, hoặc ý căn không phải</w:t>
      </w:r>
      <w:r>
        <w:rPr>
          <w:color w:val="231F20"/>
          <w:spacing w:val="-8"/>
        </w:rPr>
        <w:t> </w:t>
      </w:r>
      <w:r>
        <w:rPr>
          <w:color w:val="231F20"/>
        </w:rPr>
        <w:t>là</w:t>
      </w:r>
      <w:r>
        <w:rPr>
          <w:color w:val="231F20"/>
          <w:spacing w:val="-7"/>
        </w:rPr>
        <w:t> </w:t>
      </w:r>
      <w:r>
        <w:rPr>
          <w:color w:val="231F20"/>
        </w:rPr>
        <w:t>báo,</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pháp</w:t>
      </w:r>
      <w:r>
        <w:rPr>
          <w:color w:val="231F20"/>
          <w:spacing w:val="-7"/>
        </w:rPr>
        <w:t> </w:t>
      </w:r>
      <w:r>
        <w:rPr>
          <w:color w:val="231F20"/>
        </w:rPr>
        <w:t>báo,</w:t>
      </w:r>
      <w:r>
        <w:rPr>
          <w:color w:val="231F20"/>
          <w:spacing w:val="-8"/>
        </w:rPr>
        <w:t> </w:t>
      </w:r>
      <w:r>
        <w:rPr>
          <w:color w:val="231F20"/>
        </w:rPr>
        <w:t>từ</w:t>
      </w:r>
      <w:r>
        <w:rPr>
          <w:color w:val="231F20"/>
          <w:spacing w:val="-7"/>
        </w:rPr>
        <w:t> </w:t>
      </w:r>
      <w:r>
        <w:rPr>
          <w:color w:val="231F20"/>
        </w:rPr>
        <w:t>nhãn</w:t>
      </w:r>
      <w:r>
        <w:rPr>
          <w:color w:val="231F20"/>
          <w:spacing w:val="-7"/>
        </w:rPr>
        <w:t> </w:t>
      </w:r>
      <w:r>
        <w:rPr>
          <w:color w:val="231F20"/>
        </w:rPr>
        <w:t>thức</w:t>
      </w:r>
      <w:r>
        <w:rPr>
          <w:color w:val="231F20"/>
          <w:spacing w:val="-7"/>
        </w:rPr>
        <w:t> </w:t>
      </w:r>
      <w:r>
        <w:rPr>
          <w:color w:val="231F20"/>
        </w:rPr>
        <w:t>cho</w:t>
      </w:r>
      <w:r>
        <w:rPr>
          <w:color w:val="231F20"/>
          <w:spacing w:val="-7"/>
        </w:rPr>
        <w:t> </w:t>
      </w:r>
      <w:r>
        <w:rPr>
          <w:color w:val="231F20"/>
        </w:rPr>
        <w:t>đến</w:t>
      </w:r>
      <w:r>
        <w:rPr>
          <w:color w:val="231F20"/>
          <w:spacing w:val="-7"/>
        </w:rPr>
        <w:t> </w:t>
      </w:r>
      <w:r>
        <w:rPr>
          <w:color w:val="231F20"/>
        </w:rPr>
        <w:t>ý</w:t>
      </w:r>
      <w:r>
        <w:rPr>
          <w:color w:val="231F20"/>
          <w:spacing w:val="-7"/>
        </w:rPr>
        <w:t> </w:t>
      </w:r>
      <w:r>
        <w:rPr>
          <w:color w:val="231F20"/>
        </w:rPr>
        <w:t>thức.</w:t>
      </w:r>
      <w:r>
        <w:rPr>
          <w:color w:val="231F20"/>
          <w:spacing w:val="-7"/>
        </w:rPr>
        <w:t> </w:t>
      </w:r>
      <w:r>
        <w:rPr>
          <w:color w:val="231F20"/>
        </w:rPr>
        <w:t>Đó gọi là ý căn không phải là nhân của kiến đoạn, không phải là nhân của tư duy đoạn.</w:t>
      </w:r>
    </w:p>
    <w:p>
      <w:pPr>
        <w:pStyle w:val="BodyText"/>
        <w:spacing w:line="271" w:lineRule="auto"/>
        <w:ind w:right="127"/>
      </w:pPr>
      <w:r>
        <w:rPr>
          <w:i/>
          <w:color w:val="231F20"/>
        </w:rPr>
        <w:t>Hỏi:</w:t>
      </w:r>
      <w:r>
        <w:rPr>
          <w:i/>
          <w:color w:val="231F20"/>
          <w:spacing w:val="-13"/>
        </w:rPr>
        <w:t> </w:t>
      </w:r>
      <w:r>
        <w:rPr>
          <w:color w:val="231F20"/>
        </w:rPr>
        <w:t>Trong</w:t>
      </w:r>
      <w:r>
        <w:rPr>
          <w:color w:val="231F20"/>
          <w:spacing w:val="-9"/>
        </w:rPr>
        <w:t> </w:t>
      </w:r>
      <w:r>
        <w:rPr>
          <w:color w:val="231F20"/>
        </w:rPr>
        <w:t>hai</w:t>
      </w:r>
      <w:r>
        <w:rPr>
          <w:color w:val="231F20"/>
          <w:spacing w:val="-9"/>
        </w:rPr>
        <w:t> </w:t>
      </w:r>
      <w:r>
        <w:rPr>
          <w:color w:val="231F20"/>
        </w:rPr>
        <w:t>mươi</w:t>
      </w:r>
      <w:r>
        <w:rPr>
          <w:color w:val="231F20"/>
          <w:spacing w:val="-9"/>
        </w:rPr>
        <w:t> </w:t>
      </w:r>
      <w:r>
        <w:rPr>
          <w:color w:val="231F20"/>
        </w:rPr>
        <w:t>hai</w:t>
      </w:r>
      <w:r>
        <w:rPr>
          <w:color w:val="231F20"/>
          <w:spacing w:val="-9"/>
        </w:rPr>
        <w:t> </w:t>
      </w:r>
      <w:r>
        <w:rPr>
          <w:color w:val="231F20"/>
        </w:rPr>
        <w:t>căn</w:t>
      </w:r>
      <w:r>
        <w:rPr>
          <w:color w:val="231F20"/>
          <w:spacing w:val="-9"/>
        </w:rPr>
        <w:t> </w:t>
      </w:r>
      <w:r>
        <w:rPr>
          <w:color w:val="231F20"/>
        </w:rPr>
        <w:t>có</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9"/>
        </w:rPr>
        <w:t> </w:t>
      </w:r>
      <w:r>
        <w:rPr>
          <w:color w:val="231F20"/>
        </w:rPr>
        <w:t>hệ</w:t>
      </w:r>
      <w:r>
        <w:rPr>
          <w:color w:val="231F20"/>
          <w:spacing w:val="-9"/>
        </w:rPr>
        <w:t> </w:t>
      </w:r>
      <w:r>
        <w:rPr>
          <w:color w:val="231F20"/>
        </w:rPr>
        <w:t>thuộc</w:t>
      </w:r>
      <w:r>
        <w:rPr>
          <w:color w:val="231F20"/>
          <w:spacing w:val="-9"/>
        </w:rPr>
        <w:t> </w:t>
      </w:r>
      <w:r>
        <w:rPr>
          <w:color w:val="231F20"/>
        </w:rPr>
        <w:t>cõi</w:t>
      </w:r>
      <w:r>
        <w:rPr>
          <w:color w:val="231F20"/>
          <w:spacing w:val="-9"/>
        </w:rPr>
        <w:t> </w:t>
      </w:r>
      <w:r>
        <w:rPr>
          <w:color w:val="231F20"/>
        </w:rPr>
        <w:t>dục, bao</w:t>
      </w:r>
      <w:r>
        <w:rPr>
          <w:color w:val="231F20"/>
          <w:spacing w:val="-14"/>
        </w:rPr>
        <w:t> </w:t>
      </w:r>
      <w:r>
        <w:rPr>
          <w:color w:val="231F20"/>
        </w:rPr>
        <w:t>nhiêu</w:t>
      </w:r>
      <w:r>
        <w:rPr>
          <w:color w:val="231F20"/>
          <w:spacing w:val="-13"/>
        </w:rPr>
        <w:t> </w:t>
      </w:r>
      <w:r>
        <w:rPr>
          <w:color w:val="231F20"/>
        </w:rPr>
        <w:t>thứ</w:t>
      </w:r>
      <w:r>
        <w:rPr>
          <w:color w:val="231F20"/>
          <w:spacing w:val="-14"/>
        </w:rPr>
        <w:t> </w:t>
      </w:r>
      <w:r>
        <w:rPr>
          <w:color w:val="231F20"/>
        </w:rPr>
        <w:t>hệ</w:t>
      </w:r>
      <w:r>
        <w:rPr>
          <w:color w:val="231F20"/>
          <w:spacing w:val="-13"/>
        </w:rPr>
        <w:t> </w:t>
      </w:r>
      <w:r>
        <w:rPr>
          <w:color w:val="231F20"/>
        </w:rPr>
        <w:t>thuộc</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bao</w:t>
      </w:r>
      <w:r>
        <w:rPr>
          <w:color w:val="231F20"/>
          <w:spacing w:val="-14"/>
        </w:rPr>
        <w:t> </w:t>
      </w:r>
      <w:r>
        <w:rPr>
          <w:color w:val="231F20"/>
        </w:rPr>
        <w:t>nhiêu</w:t>
      </w:r>
      <w:r>
        <w:rPr>
          <w:color w:val="231F20"/>
          <w:spacing w:val="-13"/>
        </w:rPr>
        <w:t> </w:t>
      </w:r>
      <w:r>
        <w:rPr>
          <w:color w:val="231F20"/>
        </w:rPr>
        <w:t>thứ</w:t>
      </w:r>
      <w:r>
        <w:rPr>
          <w:color w:val="231F20"/>
          <w:spacing w:val="-13"/>
        </w:rPr>
        <w:t> </w:t>
      </w:r>
      <w:r>
        <w:rPr>
          <w:color w:val="231F20"/>
        </w:rPr>
        <w:t>hệ</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vô</w:t>
      </w:r>
      <w:r>
        <w:rPr>
          <w:color w:val="231F20"/>
          <w:spacing w:val="-13"/>
        </w:rPr>
        <w:t> </w:t>
      </w:r>
      <w:r>
        <w:rPr>
          <w:color w:val="231F20"/>
        </w:rPr>
        <w:t>sắc,</w:t>
      </w:r>
      <w:r>
        <w:rPr>
          <w:color w:val="231F20"/>
          <w:spacing w:val="-13"/>
        </w:rPr>
        <w:t> </w:t>
      </w:r>
      <w:r>
        <w:rPr>
          <w:color w:val="231F20"/>
        </w:rPr>
        <w:t>bao nhiêu thứ không hệ thuộc?</w:t>
      </w:r>
    </w:p>
    <w:p>
      <w:pPr>
        <w:pStyle w:val="BodyText"/>
        <w:spacing w:line="271" w:lineRule="auto" w:before="113"/>
        <w:ind w:right="127"/>
      </w:pPr>
      <w:r>
        <w:rPr>
          <w:i/>
          <w:color w:val="231F20"/>
        </w:rPr>
        <w:t>Đáp: </w:t>
      </w:r>
      <w:r>
        <w:rPr>
          <w:color w:val="231F20"/>
        </w:rPr>
        <w:t>Sáu căn hệ thuộc cõi dục. Tám căn không hệ thuộc. Bốn căn</w:t>
      </w:r>
      <w:r>
        <w:rPr>
          <w:color w:val="231F20"/>
          <w:spacing w:val="-6"/>
        </w:rPr>
        <w:t> </w:t>
      </w:r>
      <w:r>
        <w:rPr>
          <w:color w:val="231F20"/>
        </w:rPr>
        <w:t>gồm</w:t>
      </w:r>
      <w:r>
        <w:rPr>
          <w:color w:val="231F20"/>
          <w:spacing w:val="-5"/>
        </w:rPr>
        <w:t> </w:t>
      </w:r>
      <w:r>
        <w:rPr>
          <w:color w:val="231F20"/>
        </w:rPr>
        <w:t>hai</w:t>
      </w:r>
      <w:r>
        <w:rPr>
          <w:color w:val="231F20"/>
          <w:spacing w:val="-6"/>
        </w:rPr>
        <w:t> </w:t>
      </w:r>
      <w:r>
        <w:rPr>
          <w:color w:val="231F20"/>
        </w:rPr>
        <w:t>phần,</w:t>
      </w:r>
      <w:r>
        <w:rPr>
          <w:color w:val="231F20"/>
          <w:spacing w:val="-5"/>
        </w:rPr>
        <w:t> </w:t>
      </w:r>
      <w:r>
        <w:rPr>
          <w:color w:val="231F20"/>
        </w:rPr>
        <w:t>hoặc</w:t>
      </w:r>
      <w:r>
        <w:rPr>
          <w:color w:val="231F20"/>
          <w:spacing w:val="-6"/>
        </w:rPr>
        <w:t> </w:t>
      </w:r>
      <w:r>
        <w:rPr>
          <w:color w:val="231F20"/>
        </w:rPr>
        <w:t>hệ</w:t>
      </w:r>
      <w:r>
        <w:rPr>
          <w:color w:val="231F20"/>
          <w:spacing w:val="-5"/>
        </w:rPr>
        <w:t> </w:t>
      </w:r>
      <w:r>
        <w:rPr>
          <w:color w:val="231F20"/>
        </w:rPr>
        <w:t>thuộc</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hoặc</w:t>
      </w:r>
      <w:r>
        <w:rPr>
          <w:color w:val="231F20"/>
          <w:spacing w:val="-6"/>
        </w:rPr>
        <w:t> </w:t>
      </w:r>
      <w:r>
        <w:rPr>
          <w:color w:val="231F20"/>
        </w:rPr>
        <w:t>hệ</w:t>
      </w:r>
      <w:r>
        <w:rPr>
          <w:color w:val="231F20"/>
          <w:spacing w:val="-5"/>
        </w:rPr>
        <w:t> </w:t>
      </w:r>
      <w:r>
        <w:rPr>
          <w:color w:val="231F20"/>
        </w:rPr>
        <w:t>thuộc</w:t>
      </w:r>
      <w:r>
        <w:rPr>
          <w:color w:val="231F20"/>
          <w:spacing w:val="-6"/>
        </w:rPr>
        <w:t> </w:t>
      </w:r>
      <w:r>
        <w:rPr>
          <w:color w:val="231F20"/>
        </w:rPr>
        <w:t>cõi</w:t>
      </w:r>
      <w:r>
        <w:rPr>
          <w:color w:val="231F20"/>
          <w:spacing w:val="-5"/>
        </w:rPr>
        <w:t> </w:t>
      </w:r>
      <w:r>
        <w:rPr>
          <w:color w:val="231F20"/>
        </w:rPr>
        <w:t>sắc.</w:t>
      </w:r>
      <w:r>
        <w:rPr>
          <w:color w:val="231F20"/>
          <w:spacing w:val="-5"/>
        </w:rPr>
        <w:t> </w:t>
      </w:r>
      <w:r>
        <w:rPr>
          <w:color w:val="231F20"/>
        </w:rPr>
        <w:t>Một căn</w:t>
      </w:r>
      <w:r>
        <w:rPr>
          <w:color w:val="231F20"/>
          <w:spacing w:val="-5"/>
        </w:rPr>
        <w:t> </w:t>
      </w:r>
      <w:r>
        <w:rPr>
          <w:color w:val="231F20"/>
        </w:rPr>
        <w:t>gồm</w:t>
      </w:r>
      <w:r>
        <w:rPr>
          <w:color w:val="231F20"/>
          <w:spacing w:val="-4"/>
        </w:rPr>
        <w:t> </w:t>
      </w:r>
      <w:r>
        <w:rPr>
          <w:color w:val="231F20"/>
        </w:rPr>
        <w:t>ba</w:t>
      </w:r>
      <w:r>
        <w:rPr>
          <w:color w:val="231F20"/>
          <w:spacing w:val="-4"/>
        </w:rPr>
        <w:t> </w:t>
      </w:r>
      <w:r>
        <w:rPr>
          <w:color w:val="231F20"/>
        </w:rPr>
        <w:t>phần,</w:t>
      </w:r>
      <w:r>
        <w:rPr>
          <w:color w:val="231F20"/>
          <w:spacing w:val="-4"/>
        </w:rPr>
        <w:t> </w:t>
      </w:r>
      <w:r>
        <w:rPr>
          <w:color w:val="231F20"/>
        </w:rPr>
        <w:t>hoặc</w:t>
      </w:r>
      <w:r>
        <w:rPr>
          <w:color w:val="231F20"/>
          <w:spacing w:val="-4"/>
        </w:rPr>
        <w:t> </w:t>
      </w:r>
      <w:r>
        <w:rPr>
          <w:color w:val="231F20"/>
        </w:rPr>
        <w:t>hệ</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hoặc</w:t>
      </w:r>
      <w:r>
        <w:rPr>
          <w:color w:val="231F20"/>
          <w:spacing w:val="-4"/>
        </w:rPr>
        <w:t> </w:t>
      </w:r>
      <w:r>
        <w:rPr>
          <w:color w:val="231F20"/>
        </w:rPr>
        <w:t>hệ</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sắc,</w:t>
      </w:r>
      <w:r>
        <w:rPr>
          <w:color w:val="231F20"/>
          <w:spacing w:val="-5"/>
        </w:rPr>
        <w:t> </w:t>
      </w:r>
      <w:r>
        <w:rPr>
          <w:color w:val="231F20"/>
          <w:spacing w:val="-3"/>
        </w:rPr>
        <w:t>hoặc </w:t>
      </w:r>
      <w:r>
        <w:rPr>
          <w:color w:val="231F20"/>
        </w:rPr>
        <w:t>hệ</w:t>
      </w:r>
      <w:r>
        <w:rPr>
          <w:color w:val="231F20"/>
          <w:spacing w:val="-11"/>
        </w:rPr>
        <w:t> </w:t>
      </w:r>
      <w:r>
        <w:rPr>
          <w:color w:val="231F20"/>
        </w:rPr>
        <w:t>thuộc</w:t>
      </w:r>
      <w:r>
        <w:rPr>
          <w:color w:val="231F20"/>
          <w:spacing w:val="-10"/>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0"/>
        </w:rPr>
        <w:t> </w:t>
      </w:r>
      <w:r>
        <w:rPr>
          <w:color w:val="231F20"/>
        </w:rPr>
        <w:t>Lại</w:t>
      </w:r>
      <w:r>
        <w:rPr>
          <w:color w:val="231F20"/>
          <w:spacing w:val="-10"/>
        </w:rPr>
        <w:t> </w:t>
      </w:r>
      <w:r>
        <w:rPr>
          <w:color w:val="231F20"/>
        </w:rPr>
        <w:t>một</w:t>
      </w:r>
      <w:r>
        <w:rPr>
          <w:color w:val="231F20"/>
          <w:spacing w:val="-10"/>
        </w:rPr>
        <w:t> </w:t>
      </w:r>
      <w:r>
        <w:rPr>
          <w:color w:val="231F20"/>
        </w:rPr>
        <w:t>căn</w:t>
      </w:r>
      <w:r>
        <w:rPr>
          <w:color w:val="231F20"/>
          <w:spacing w:val="-10"/>
        </w:rPr>
        <w:t> </w:t>
      </w:r>
      <w:r>
        <w:rPr>
          <w:color w:val="231F20"/>
        </w:rPr>
        <w:t>gồm</w:t>
      </w:r>
      <w:r>
        <w:rPr>
          <w:color w:val="231F20"/>
          <w:spacing w:val="-10"/>
        </w:rPr>
        <w:t> </w:t>
      </w:r>
      <w:r>
        <w:rPr>
          <w:color w:val="231F20"/>
        </w:rPr>
        <w:t>ba</w:t>
      </w:r>
      <w:r>
        <w:rPr>
          <w:color w:val="231F20"/>
          <w:spacing w:val="-10"/>
        </w:rPr>
        <w:t> </w:t>
      </w:r>
      <w:r>
        <w:rPr>
          <w:color w:val="231F20"/>
        </w:rPr>
        <w:t>phần,</w:t>
      </w:r>
      <w:r>
        <w:rPr>
          <w:color w:val="231F20"/>
          <w:spacing w:val="-10"/>
        </w:rPr>
        <w:t> </w:t>
      </w:r>
      <w:r>
        <w:rPr>
          <w:color w:val="231F20"/>
        </w:rPr>
        <w:t>hoặc</w:t>
      </w:r>
      <w:r>
        <w:rPr>
          <w:color w:val="231F20"/>
          <w:spacing w:val="-11"/>
        </w:rPr>
        <w:t> </w:t>
      </w:r>
      <w:r>
        <w:rPr>
          <w:color w:val="231F20"/>
        </w:rPr>
        <w:t>hệ</w:t>
      </w:r>
      <w:r>
        <w:rPr>
          <w:color w:val="231F20"/>
          <w:spacing w:val="-10"/>
        </w:rPr>
        <w:t> </w:t>
      </w:r>
      <w:r>
        <w:rPr>
          <w:color w:val="231F20"/>
        </w:rPr>
        <w:t>thuộc</w:t>
      </w:r>
      <w:r>
        <w:rPr>
          <w:color w:val="231F20"/>
          <w:spacing w:val="-10"/>
        </w:rPr>
        <w:t> </w:t>
      </w:r>
      <w:r>
        <w:rPr>
          <w:color w:val="231F20"/>
        </w:rPr>
        <w:t>cõi</w:t>
      </w:r>
      <w:r>
        <w:rPr>
          <w:color w:val="231F20"/>
          <w:spacing w:val="-10"/>
        </w:rPr>
        <w:t> </w:t>
      </w:r>
      <w:r>
        <w:rPr>
          <w:color w:val="231F20"/>
          <w:spacing w:val="-3"/>
        </w:rPr>
        <w:t>dục, </w:t>
      </w:r>
      <w:r>
        <w:rPr>
          <w:color w:val="231F20"/>
        </w:rPr>
        <w:t>hoặc hệ thuộc cõi sắc, hoặc không hệ thuộc. Hai căn gồm bốn phần, hoặc hệ thuộc cõi dục, hoặc hệ thuộc cõi sắc, hoặc hệ thuộc cõi vô sắc, hoặc không hệ</w:t>
      </w:r>
      <w:r>
        <w:rPr>
          <w:color w:val="231F20"/>
          <w:spacing w:val="-2"/>
        </w:rPr>
        <w:t> </w:t>
      </w:r>
      <w:r>
        <w:rPr>
          <w:color w:val="231F20"/>
        </w:rPr>
        <w:t>thuộc.</w:t>
      </w:r>
    </w:p>
    <w:p>
      <w:pPr>
        <w:pStyle w:val="BodyText"/>
        <w:spacing w:before="115"/>
        <w:ind w:left="960" w:firstLine="0"/>
      </w:pPr>
      <w:r>
        <w:rPr>
          <w:i/>
          <w:color w:val="231F20"/>
        </w:rPr>
        <w:t>Hỏi: </w:t>
      </w:r>
      <w:r>
        <w:rPr>
          <w:color w:val="231F20"/>
        </w:rPr>
        <w:t>Thế nào là sáu căn hệ thuộc cõi dục?</w:t>
      </w:r>
    </w:p>
    <w:p>
      <w:pPr>
        <w:pStyle w:val="BodyText"/>
        <w:spacing w:line="273" w:lineRule="auto" w:before="152"/>
        <w:ind w:right="126"/>
      </w:pPr>
      <w:r>
        <w:rPr>
          <w:i/>
          <w:color w:val="231F20"/>
        </w:rPr>
        <w:t>Đáp: </w:t>
      </w:r>
      <w:r>
        <w:rPr>
          <w:color w:val="231F20"/>
        </w:rPr>
        <w:t>Tỷ căn, thiệt căn, nữ căn, nam căn, khổ căn, ưu căn, đó gọi là sáu căn hệ thuộc cõi dục.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tám căn không hệ thuộc?</w:t>
      </w:r>
    </w:p>
    <w:p>
      <w:pPr>
        <w:pStyle w:val="BodyText"/>
        <w:spacing w:before="157"/>
        <w:ind w:left="677" w:firstLine="0"/>
      </w:pPr>
      <w:r>
        <w:rPr>
          <w:i/>
          <w:color w:val="231F20"/>
        </w:rPr>
        <w:t>Đáp: </w:t>
      </w:r>
      <w:r>
        <w:rPr>
          <w:color w:val="231F20"/>
        </w:rPr>
        <w:t>Tín căn cho đến dĩ tri căn, đó gọi là tám căn không hệ thuộc.</w:t>
      </w:r>
    </w:p>
    <w:p>
      <w:pPr>
        <w:pStyle w:val="BodyText"/>
        <w:spacing w:line="276" w:lineRule="auto" w:before="158"/>
        <w:ind w:left="110" w:right="411"/>
      </w:pPr>
      <w:r>
        <w:rPr>
          <w:i/>
          <w:color w:val="231F20"/>
        </w:rPr>
        <w:t>Hỏi: </w:t>
      </w:r>
      <w:r>
        <w:rPr>
          <w:color w:val="231F20"/>
        </w:rPr>
        <w:t>Thế nào là bốn căn gồm hai phần, hoặc hệ thuộc cõi dục, hoặc hệ thuộc cõi sắc?</w:t>
      </w:r>
    </w:p>
    <w:p>
      <w:pPr>
        <w:pStyle w:val="BodyText"/>
        <w:spacing w:line="276" w:lineRule="auto" w:before="112"/>
        <w:ind w:left="110" w:right="410"/>
      </w:pPr>
      <w:r>
        <w:rPr>
          <w:i/>
          <w:color w:val="231F20"/>
        </w:rPr>
        <w:t>Đáp: </w:t>
      </w:r>
      <w:r>
        <w:rPr>
          <w:color w:val="231F20"/>
        </w:rPr>
        <w:t>Nhãn căn, nhĩ căn, thân căn, lạc căn, đó gọi là bốn căn gồm hai phần, hoặc hệ thuộc cõi dục, hoặc hệ thuộc cõi sắc.</w:t>
      </w:r>
    </w:p>
    <w:p>
      <w:pPr>
        <w:pStyle w:val="BodyText"/>
        <w:spacing w:line="276" w:lineRule="auto" w:before="111"/>
        <w:ind w:left="110" w:right="410"/>
      </w:pPr>
      <w:r>
        <w:rPr>
          <w:i/>
          <w:color w:val="231F20"/>
        </w:rPr>
        <w:t>Hỏi: </w:t>
      </w:r>
      <w:r>
        <w:rPr>
          <w:color w:val="231F20"/>
        </w:rPr>
        <w:t>Thế nào là một căn gồm ba phần, hoặc hệ thuộc cõi dục, hoặc hệ thuộc cõi sắc, hoặc hệ thuộc cõi vô sắc?</w:t>
      </w:r>
    </w:p>
    <w:p>
      <w:pPr>
        <w:pStyle w:val="BodyText"/>
        <w:spacing w:line="276" w:lineRule="auto" w:before="112"/>
        <w:ind w:left="110" w:right="411"/>
      </w:pPr>
      <w:r>
        <w:rPr>
          <w:i/>
          <w:color w:val="231F20"/>
        </w:rPr>
        <w:t>Đáp: </w:t>
      </w:r>
      <w:r>
        <w:rPr>
          <w:color w:val="231F20"/>
        </w:rPr>
        <w:t>Mạng căn đó gọi là một căn gồm ba phần, hoặc hệ thuộc cõi dục, hoặc hệ thuộc cõi sắc, hoặc hệ thuộc cõi vô sắc.</w:t>
      </w:r>
    </w:p>
    <w:p>
      <w:pPr>
        <w:pStyle w:val="BodyText"/>
        <w:spacing w:line="276" w:lineRule="auto" w:before="112"/>
        <w:ind w:left="110" w:right="410"/>
      </w:pPr>
      <w:r>
        <w:rPr>
          <w:i/>
          <w:color w:val="231F20"/>
        </w:rPr>
        <w:t>Hỏi: </w:t>
      </w:r>
      <w:r>
        <w:rPr>
          <w:color w:val="231F20"/>
        </w:rPr>
        <w:t>Thế nào lại là một căn gồm ba phần, hoặc hệ thuộc cõi dục, hoặc hệ thuộc cõi sắc, hoặc không hệ thuộc?</w:t>
      </w:r>
    </w:p>
    <w:p>
      <w:pPr>
        <w:pStyle w:val="BodyText"/>
        <w:spacing w:line="276" w:lineRule="auto" w:before="112"/>
        <w:ind w:left="110" w:right="410"/>
      </w:pPr>
      <w:r>
        <w:rPr>
          <w:i/>
          <w:color w:val="231F20"/>
        </w:rPr>
        <w:t>Đáp: </w:t>
      </w:r>
      <w:r>
        <w:rPr>
          <w:color w:val="231F20"/>
        </w:rPr>
        <w:t>Hỷ căn đó gọi lại là một căn gồm ba phần, hoặc hệ thuộc cõi dục, hoặc hệ thuộc cõi sắc, hoặc không hệ thuộc.</w:t>
      </w:r>
    </w:p>
    <w:p>
      <w:pPr>
        <w:pStyle w:val="BodyText"/>
        <w:spacing w:line="276" w:lineRule="auto" w:before="111"/>
        <w:ind w:left="110" w:right="411"/>
      </w:pPr>
      <w:r>
        <w:rPr>
          <w:i/>
          <w:color w:val="231F20"/>
        </w:rPr>
        <w:t>Hỏi: </w:t>
      </w:r>
      <w:r>
        <w:rPr>
          <w:color w:val="231F20"/>
        </w:rPr>
        <w:t>Thế nào là hai căn gồm bốn phần, hoặc hệ thuộc cõi dục, hoặc</w:t>
      </w:r>
      <w:r>
        <w:rPr>
          <w:color w:val="231F20"/>
          <w:spacing w:val="-17"/>
        </w:rPr>
        <w:t> </w:t>
      </w:r>
      <w:r>
        <w:rPr>
          <w:color w:val="231F20"/>
        </w:rPr>
        <w:t>hệ</w:t>
      </w:r>
      <w:r>
        <w:rPr>
          <w:color w:val="231F20"/>
          <w:spacing w:val="-16"/>
        </w:rPr>
        <w:t> </w:t>
      </w:r>
      <w:r>
        <w:rPr>
          <w:color w:val="231F20"/>
        </w:rPr>
        <w:t>thuộc</w:t>
      </w:r>
      <w:r>
        <w:rPr>
          <w:color w:val="231F20"/>
          <w:spacing w:val="-17"/>
        </w:rPr>
        <w:t> </w:t>
      </w:r>
      <w:r>
        <w:rPr>
          <w:color w:val="231F20"/>
        </w:rPr>
        <w:t>cõi</w:t>
      </w:r>
      <w:r>
        <w:rPr>
          <w:color w:val="231F20"/>
          <w:spacing w:val="-16"/>
        </w:rPr>
        <w:t> </w:t>
      </w:r>
      <w:r>
        <w:rPr>
          <w:color w:val="231F20"/>
        </w:rPr>
        <w:t>sắc,</w:t>
      </w:r>
      <w:r>
        <w:rPr>
          <w:color w:val="231F20"/>
          <w:spacing w:val="-17"/>
        </w:rPr>
        <w:t> </w:t>
      </w:r>
      <w:r>
        <w:rPr>
          <w:color w:val="231F20"/>
        </w:rPr>
        <w:t>hoặc</w:t>
      </w:r>
      <w:r>
        <w:rPr>
          <w:color w:val="231F20"/>
          <w:spacing w:val="-16"/>
        </w:rPr>
        <w:t> </w:t>
      </w:r>
      <w:r>
        <w:rPr>
          <w:color w:val="231F20"/>
        </w:rPr>
        <w:t>hệ</w:t>
      </w:r>
      <w:r>
        <w:rPr>
          <w:color w:val="231F20"/>
          <w:spacing w:val="-16"/>
        </w:rPr>
        <w:t> </w:t>
      </w:r>
      <w:r>
        <w:rPr>
          <w:color w:val="231F20"/>
        </w:rPr>
        <w:t>thuộc</w:t>
      </w:r>
      <w:r>
        <w:rPr>
          <w:color w:val="231F20"/>
          <w:spacing w:val="-17"/>
        </w:rPr>
        <w:t> </w:t>
      </w:r>
      <w:r>
        <w:rPr>
          <w:color w:val="231F20"/>
        </w:rPr>
        <w:t>cõi</w:t>
      </w:r>
      <w:r>
        <w:rPr>
          <w:color w:val="231F20"/>
          <w:spacing w:val="-16"/>
        </w:rPr>
        <w:t> </w:t>
      </w:r>
      <w:r>
        <w:rPr>
          <w:color w:val="231F20"/>
        </w:rPr>
        <w:t>vô</w:t>
      </w:r>
      <w:r>
        <w:rPr>
          <w:color w:val="231F20"/>
          <w:spacing w:val="-17"/>
        </w:rPr>
        <w:t> </w:t>
      </w:r>
      <w:r>
        <w:rPr>
          <w:color w:val="231F20"/>
        </w:rPr>
        <w:t>sắc,</w:t>
      </w:r>
      <w:r>
        <w:rPr>
          <w:color w:val="231F20"/>
          <w:spacing w:val="-16"/>
        </w:rPr>
        <w:t> </w:t>
      </w:r>
      <w:r>
        <w:rPr>
          <w:color w:val="231F20"/>
        </w:rPr>
        <w:t>hoặc</w:t>
      </w:r>
      <w:r>
        <w:rPr>
          <w:color w:val="231F20"/>
          <w:spacing w:val="-16"/>
        </w:rPr>
        <w:t> </w:t>
      </w:r>
      <w:r>
        <w:rPr>
          <w:color w:val="231F20"/>
        </w:rPr>
        <w:t>không</w:t>
      </w:r>
      <w:r>
        <w:rPr>
          <w:color w:val="231F20"/>
          <w:spacing w:val="-17"/>
        </w:rPr>
        <w:t> </w:t>
      </w:r>
      <w:r>
        <w:rPr>
          <w:color w:val="231F20"/>
        </w:rPr>
        <w:t>hệ</w:t>
      </w:r>
      <w:r>
        <w:rPr>
          <w:color w:val="231F20"/>
          <w:spacing w:val="-16"/>
        </w:rPr>
        <w:t> </w:t>
      </w:r>
      <w:r>
        <w:rPr>
          <w:color w:val="231F20"/>
        </w:rPr>
        <w:t>thuộc?</w:t>
      </w:r>
    </w:p>
    <w:p>
      <w:pPr>
        <w:pStyle w:val="BodyText"/>
        <w:spacing w:line="276" w:lineRule="auto" w:before="112"/>
        <w:ind w:left="110" w:right="411"/>
      </w:pPr>
      <w:r>
        <w:rPr>
          <w:i/>
          <w:color w:val="231F20"/>
        </w:rPr>
        <w:t>Đáp: </w:t>
      </w:r>
      <w:r>
        <w:rPr>
          <w:color w:val="231F20"/>
        </w:rPr>
        <w:t>Xả căn, ý căn, đó gọi là hai căn gồm bốn phần, hoặc hệ thuộc cõi dục, hoặc hệ thuộc cõi sắc, hoặc hệ thuộc cõi vô sắc, hoặc không hệ thuộc.</w:t>
      </w:r>
    </w:p>
    <w:p>
      <w:pPr>
        <w:pStyle w:val="BodyText"/>
        <w:spacing w:before="111"/>
        <w:ind w:left="677" w:firstLine="0"/>
      </w:pPr>
      <w:r>
        <w:rPr>
          <w:i/>
          <w:color w:val="231F20"/>
        </w:rPr>
        <w:t>Hỏi: </w:t>
      </w:r>
      <w:r>
        <w:rPr>
          <w:color w:val="231F20"/>
        </w:rPr>
        <w:t>Thế nào là nhãn căn hệ thuộc cõi dục?</w:t>
      </w:r>
    </w:p>
    <w:p>
      <w:pPr>
        <w:pStyle w:val="BodyText"/>
        <w:spacing w:line="276" w:lineRule="auto" w:before="157"/>
        <w:ind w:left="110" w:right="411"/>
      </w:pPr>
      <w:r>
        <w:rPr>
          <w:i/>
          <w:color w:val="231F20"/>
        </w:rPr>
        <w:t>Đáp: </w:t>
      </w:r>
      <w:r>
        <w:rPr>
          <w:color w:val="231F20"/>
        </w:rPr>
        <w:t>Nếu nhãn căn là dục lậu, nhãn căn là hữu lậu, đó gọi là nhãn căn hệ thuộc cõi dục.</w:t>
      </w:r>
    </w:p>
    <w:p>
      <w:pPr>
        <w:pStyle w:val="BodyText"/>
        <w:spacing w:before="112"/>
        <w:ind w:left="677" w:firstLine="0"/>
      </w:pPr>
      <w:r>
        <w:rPr>
          <w:i/>
          <w:color w:val="231F20"/>
        </w:rPr>
        <w:t>Hỏi: </w:t>
      </w:r>
      <w:r>
        <w:rPr>
          <w:color w:val="231F20"/>
        </w:rPr>
        <w:t>Thế nào là nhãn căn hệ thuộc cõi sắc?</w:t>
      </w:r>
    </w:p>
    <w:p>
      <w:pPr>
        <w:pStyle w:val="BodyText"/>
        <w:spacing w:line="276" w:lineRule="auto" w:before="158"/>
        <w:ind w:left="110" w:right="411"/>
      </w:pPr>
      <w:r>
        <w:rPr>
          <w:i/>
          <w:color w:val="231F20"/>
        </w:rPr>
        <w:t>Đáp: </w:t>
      </w:r>
      <w:r>
        <w:rPr>
          <w:color w:val="231F20"/>
        </w:rPr>
        <w:t>Nếu nhãn căn là sắc lậu, nhãn căn là hữu lậu, đó gọi là nhãn căn hệ thuộc cõi sắc.</w:t>
      </w:r>
    </w:p>
    <w:p>
      <w:pPr>
        <w:pStyle w:val="BodyText"/>
        <w:spacing w:before="111"/>
        <w:ind w:left="677" w:firstLine="0"/>
      </w:pPr>
      <w:r>
        <w:rPr>
          <w:color w:val="231F20"/>
        </w:rPr>
        <w:t>Nhĩ căn, thân căn cũng như vậy.</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lạc căn hệ thuộc cõi dục?</w:t>
      </w:r>
    </w:p>
    <w:p>
      <w:pPr>
        <w:pStyle w:val="BodyText"/>
        <w:spacing w:line="273" w:lineRule="auto" w:before="154"/>
        <w:ind w:right="123"/>
      </w:pPr>
      <w:r>
        <w:rPr>
          <w:i/>
          <w:color w:val="231F20"/>
        </w:rPr>
        <w:t>Đáp: </w:t>
      </w:r>
      <w:r>
        <w:rPr>
          <w:color w:val="231F20"/>
        </w:rPr>
        <w:t>Nếu lạc căn là dục lậu, là hữu lậu, là lạc thọ của nhãn xúc, là lạc thọ của nhĩ, tỷ, thiệt, thân xúc. Đó gọi là lạc căn hệ thuộc cõi dục.</w:t>
      </w:r>
    </w:p>
    <w:p>
      <w:pPr>
        <w:pStyle w:val="BodyText"/>
        <w:spacing w:before="111"/>
        <w:ind w:left="960" w:firstLine="0"/>
      </w:pPr>
      <w:r>
        <w:rPr>
          <w:i/>
          <w:color w:val="231F20"/>
        </w:rPr>
        <w:t>Hỏi: </w:t>
      </w:r>
      <w:r>
        <w:rPr>
          <w:color w:val="231F20"/>
        </w:rPr>
        <w:t>Thế nào là lạc căn hệ thuộc cõi sắc?</w:t>
      </w:r>
    </w:p>
    <w:p>
      <w:pPr>
        <w:pStyle w:val="BodyText"/>
        <w:spacing w:line="273" w:lineRule="auto" w:before="155"/>
        <w:ind w:right="123"/>
      </w:pPr>
      <w:r>
        <w:rPr>
          <w:i/>
          <w:color w:val="231F20"/>
        </w:rPr>
        <w:t>Đáp: </w:t>
      </w:r>
      <w:r>
        <w:rPr>
          <w:color w:val="231F20"/>
        </w:rPr>
        <w:t>Nếu lạc căn là sắc lậu, là hữu lậu, là lạc thọ của nhãn xúc, là lạc thọ của nhĩ, tỷ, thiệt, thân xúc. Đó gọi là lạc căn hệ thuộc cõi sắc.</w:t>
      </w:r>
    </w:p>
    <w:p>
      <w:pPr>
        <w:pStyle w:val="BodyText"/>
        <w:spacing w:before="111"/>
        <w:ind w:left="960" w:firstLine="0"/>
      </w:pPr>
      <w:r>
        <w:rPr>
          <w:i/>
          <w:color w:val="231F20"/>
        </w:rPr>
        <w:t>Hỏi: </w:t>
      </w:r>
      <w:r>
        <w:rPr>
          <w:color w:val="231F20"/>
        </w:rPr>
        <w:t>Thế nào là mạng căn hệ thuộc cõi dục?</w:t>
      </w:r>
    </w:p>
    <w:p>
      <w:pPr>
        <w:pStyle w:val="BodyText"/>
        <w:spacing w:line="273" w:lineRule="auto" w:before="154"/>
        <w:ind w:right="126"/>
      </w:pPr>
      <w:r>
        <w:rPr>
          <w:i/>
          <w:color w:val="231F20"/>
        </w:rPr>
        <w:t>Đáp:</w:t>
      </w:r>
      <w:r>
        <w:rPr>
          <w:i/>
          <w:color w:val="231F20"/>
          <w:spacing w:val="-5"/>
        </w:rPr>
        <w:t> </w:t>
      </w:r>
      <w:r>
        <w:rPr>
          <w:color w:val="231F20"/>
        </w:rPr>
        <w:t>Nếu</w:t>
      </w:r>
      <w:r>
        <w:rPr>
          <w:color w:val="231F20"/>
          <w:spacing w:val="-4"/>
        </w:rPr>
        <w:t> </w:t>
      </w:r>
      <w:r>
        <w:rPr>
          <w:color w:val="231F20"/>
        </w:rPr>
        <w:t>mạng</w:t>
      </w:r>
      <w:r>
        <w:rPr>
          <w:color w:val="231F20"/>
          <w:spacing w:val="-5"/>
        </w:rPr>
        <w:t> </w:t>
      </w:r>
      <w:r>
        <w:rPr>
          <w:color w:val="231F20"/>
        </w:rPr>
        <w:t>căn</w:t>
      </w:r>
      <w:r>
        <w:rPr>
          <w:color w:val="231F20"/>
          <w:spacing w:val="-4"/>
        </w:rPr>
        <w:t> </w:t>
      </w:r>
      <w:r>
        <w:rPr>
          <w:color w:val="231F20"/>
        </w:rPr>
        <w:t>là</w:t>
      </w:r>
      <w:r>
        <w:rPr>
          <w:color w:val="231F20"/>
          <w:spacing w:val="-4"/>
        </w:rPr>
        <w:t> </w:t>
      </w:r>
      <w:r>
        <w:rPr>
          <w:color w:val="231F20"/>
        </w:rPr>
        <w:t>dục</w:t>
      </w:r>
      <w:r>
        <w:rPr>
          <w:color w:val="231F20"/>
          <w:spacing w:val="-5"/>
        </w:rPr>
        <w:t> </w:t>
      </w:r>
      <w:r>
        <w:rPr>
          <w:color w:val="231F20"/>
        </w:rPr>
        <w:t>lậu,</w:t>
      </w:r>
      <w:r>
        <w:rPr>
          <w:color w:val="231F20"/>
          <w:spacing w:val="-4"/>
        </w:rPr>
        <w:t> </w:t>
      </w:r>
      <w:r>
        <w:rPr>
          <w:color w:val="231F20"/>
        </w:rPr>
        <w:t>là</w:t>
      </w:r>
      <w:r>
        <w:rPr>
          <w:color w:val="231F20"/>
          <w:spacing w:val="-4"/>
        </w:rPr>
        <w:t> </w:t>
      </w:r>
      <w:r>
        <w:rPr>
          <w:color w:val="231F20"/>
        </w:rPr>
        <w:t>hữu</w:t>
      </w:r>
      <w:r>
        <w:rPr>
          <w:color w:val="231F20"/>
          <w:spacing w:val="-5"/>
        </w:rPr>
        <w:t> </w:t>
      </w:r>
      <w:r>
        <w:rPr>
          <w:color w:val="231F20"/>
        </w:rPr>
        <w:t>lậu,</w:t>
      </w:r>
      <w:r>
        <w:rPr>
          <w:color w:val="231F20"/>
          <w:spacing w:val="-4"/>
        </w:rPr>
        <w:t> </w:t>
      </w:r>
      <w:r>
        <w:rPr>
          <w:color w:val="231F20"/>
        </w:rPr>
        <w:t>là</w:t>
      </w:r>
      <w:r>
        <w:rPr>
          <w:color w:val="231F20"/>
          <w:spacing w:val="-4"/>
        </w:rPr>
        <w:t> </w:t>
      </w:r>
      <w:r>
        <w:rPr>
          <w:color w:val="231F20"/>
        </w:rPr>
        <w:t>thọ</w:t>
      </w:r>
      <w:r>
        <w:rPr>
          <w:color w:val="231F20"/>
          <w:spacing w:val="-5"/>
        </w:rPr>
        <w:t> </w:t>
      </w:r>
      <w:r>
        <w:rPr>
          <w:color w:val="231F20"/>
        </w:rPr>
        <w:t>mạng</w:t>
      </w:r>
      <w:r>
        <w:rPr>
          <w:color w:val="231F20"/>
          <w:spacing w:val="-4"/>
        </w:rPr>
        <w:t> </w:t>
      </w:r>
      <w:r>
        <w:rPr>
          <w:color w:val="231F20"/>
        </w:rPr>
        <w:t>của</w:t>
      </w:r>
      <w:r>
        <w:rPr>
          <w:color w:val="231F20"/>
          <w:spacing w:val="-4"/>
        </w:rPr>
        <w:t> </w:t>
      </w:r>
      <w:r>
        <w:rPr>
          <w:color w:val="231F20"/>
        </w:rPr>
        <w:t>dục hành. Đó gọi là mạng căn hệ thuộc cõi</w:t>
      </w:r>
      <w:r>
        <w:rPr>
          <w:color w:val="231F20"/>
          <w:spacing w:val="-2"/>
        </w:rPr>
        <w:t> </w:t>
      </w:r>
      <w:r>
        <w:rPr>
          <w:color w:val="231F20"/>
        </w:rPr>
        <w:t>dục.</w:t>
      </w:r>
    </w:p>
    <w:p>
      <w:pPr>
        <w:pStyle w:val="BodyText"/>
        <w:spacing w:before="112"/>
        <w:ind w:left="960" w:firstLine="0"/>
      </w:pPr>
      <w:r>
        <w:rPr>
          <w:i/>
          <w:color w:val="231F20"/>
        </w:rPr>
        <w:t>Hỏi: </w:t>
      </w:r>
      <w:r>
        <w:rPr>
          <w:color w:val="231F20"/>
        </w:rPr>
        <w:t>Thế nào là mạng căn hệ thuộc cõi sắc?</w:t>
      </w:r>
    </w:p>
    <w:p>
      <w:pPr>
        <w:pStyle w:val="BodyText"/>
        <w:spacing w:line="273" w:lineRule="auto" w:before="154"/>
        <w:ind w:right="127"/>
      </w:pPr>
      <w:r>
        <w:rPr>
          <w:i/>
          <w:color w:val="231F20"/>
        </w:rPr>
        <w:t>Đáp: </w:t>
      </w:r>
      <w:r>
        <w:rPr>
          <w:color w:val="231F20"/>
        </w:rPr>
        <w:t>Nếu mạng căn là sắc lậu, là hữu lậu, là thọ mạng của sắc hành. Đó gọi là mạng căn hệ thuộc cõi sắc.</w:t>
      </w:r>
    </w:p>
    <w:p>
      <w:pPr>
        <w:pStyle w:val="BodyText"/>
        <w:spacing w:before="112"/>
        <w:ind w:left="960" w:firstLine="0"/>
      </w:pPr>
      <w:r>
        <w:rPr>
          <w:i/>
          <w:color w:val="231F20"/>
        </w:rPr>
        <w:t>Hỏi: </w:t>
      </w:r>
      <w:r>
        <w:rPr>
          <w:color w:val="231F20"/>
        </w:rPr>
        <w:t>Thế nào là mạng căn hệ thuộc cõi vô sắc?</w:t>
      </w:r>
    </w:p>
    <w:p>
      <w:pPr>
        <w:pStyle w:val="BodyText"/>
        <w:spacing w:line="273" w:lineRule="auto" w:before="154"/>
        <w:ind w:right="126"/>
      </w:pPr>
      <w:r>
        <w:rPr>
          <w:i/>
          <w:color w:val="231F20"/>
        </w:rPr>
        <w:t>Đáp: </w:t>
      </w:r>
      <w:r>
        <w:rPr>
          <w:color w:val="231F20"/>
        </w:rPr>
        <w:t>Nếu mạng căn là vô sắc lậu, là hữu lậu, là thọ mạng của vô sắc hành. Đó gọi là mạng căn hệ thuộc cõi vô sắc.</w:t>
      </w:r>
    </w:p>
    <w:p>
      <w:pPr>
        <w:pStyle w:val="BodyText"/>
        <w:spacing w:before="112"/>
        <w:ind w:left="960" w:firstLine="0"/>
      </w:pPr>
      <w:r>
        <w:rPr>
          <w:i/>
          <w:color w:val="231F20"/>
        </w:rPr>
        <w:t>Hỏi: </w:t>
      </w:r>
      <w:r>
        <w:rPr>
          <w:color w:val="231F20"/>
        </w:rPr>
        <w:t>Thế nào là hỷ căn hệ thuộc cõi dục?</w:t>
      </w:r>
    </w:p>
    <w:p>
      <w:pPr>
        <w:pStyle w:val="BodyText"/>
        <w:spacing w:line="273" w:lineRule="auto" w:before="154"/>
        <w:ind w:right="127"/>
      </w:pPr>
      <w:r>
        <w:rPr>
          <w:i/>
          <w:color w:val="231F20"/>
        </w:rPr>
        <w:t>Đáp:</w:t>
      </w:r>
      <w:r>
        <w:rPr>
          <w:i/>
          <w:color w:val="231F20"/>
          <w:spacing w:val="-7"/>
        </w:rPr>
        <w:t> </w:t>
      </w:r>
      <w:r>
        <w:rPr>
          <w:color w:val="231F20"/>
        </w:rPr>
        <w:t>Nếu</w:t>
      </w:r>
      <w:r>
        <w:rPr>
          <w:color w:val="231F20"/>
          <w:spacing w:val="-7"/>
        </w:rPr>
        <w:t> </w:t>
      </w:r>
      <w:r>
        <w:rPr>
          <w:color w:val="231F20"/>
        </w:rPr>
        <w:t>hỷ</w:t>
      </w:r>
      <w:r>
        <w:rPr>
          <w:color w:val="231F20"/>
          <w:spacing w:val="-8"/>
        </w:rPr>
        <w:t> </w:t>
      </w:r>
      <w:r>
        <w:rPr>
          <w:color w:val="231F20"/>
        </w:rPr>
        <w:t>căn</w:t>
      </w:r>
      <w:r>
        <w:rPr>
          <w:color w:val="231F20"/>
          <w:spacing w:val="-7"/>
        </w:rPr>
        <w:t> </w:t>
      </w:r>
      <w:r>
        <w:rPr>
          <w:color w:val="231F20"/>
        </w:rPr>
        <w:t>là</w:t>
      </w:r>
      <w:r>
        <w:rPr>
          <w:color w:val="231F20"/>
          <w:spacing w:val="-8"/>
        </w:rPr>
        <w:t> </w:t>
      </w:r>
      <w:r>
        <w:rPr>
          <w:color w:val="231F20"/>
        </w:rPr>
        <w:t>dục</w:t>
      </w:r>
      <w:r>
        <w:rPr>
          <w:color w:val="231F20"/>
          <w:spacing w:val="-7"/>
        </w:rPr>
        <w:t> </w:t>
      </w:r>
      <w:r>
        <w:rPr>
          <w:color w:val="231F20"/>
        </w:rPr>
        <w:t>lậu,</w:t>
      </w:r>
      <w:r>
        <w:rPr>
          <w:color w:val="231F20"/>
          <w:spacing w:val="-7"/>
        </w:rPr>
        <w:t> </w:t>
      </w:r>
      <w:r>
        <w:rPr>
          <w:color w:val="231F20"/>
        </w:rPr>
        <w:t>là</w:t>
      </w:r>
      <w:r>
        <w:rPr>
          <w:color w:val="231F20"/>
          <w:spacing w:val="-8"/>
        </w:rPr>
        <w:t> </w:t>
      </w:r>
      <w:r>
        <w:rPr>
          <w:color w:val="231F20"/>
        </w:rPr>
        <w:t>hữu</w:t>
      </w:r>
      <w:r>
        <w:rPr>
          <w:color w:val="231F20"/>
          <w:spacing w:val="-7"/>
        </w:rPr>
        <w:t> </w:t>
      </w:r>
      <w:r>
        <w:rPr>
          <w:color w:val="231F20"/>
        </w:rPr>
        <w:t>lậu,</w:t>
      </w:r>
      <w:r>
        <w:rPr>
          <w:color w:val="231F20"/>
          <w:spacing w:val="-8"/>
        </w:rPr>
        <w:t> </w:t>
      </w:r>
      <w:r>
        <w:rPr>
          <w:color w:val="231F20"/>
        </w:rPr>
        <w:t>là</w:t>
      </w:r>
      <w:r>
        <w:rPr>
          <w:color w:val="231F20"/>
          <w:spacing w:val="-7"/>
        </w:rPr>
        <w:t> </w:t>
      </w:r>
      <w:r>
        <w:rPr>
          <w:color w:val="231F20"/>
        </w:rPr>
        <w:t>lạc</w:t>
      </w:r>
      <w:r>
        <w:rPr>
          <w:color w:val="231F20"/>
          <w:spacing w:val="-8"/>
        </w:rPr>
        <w:t> </w:t>
      </w:r>
      <w:r>
        <w:rPr>
          <w:color w:val="231F20"/>
        </w:rPr>
        <w:t>thọ</w:t>
      </w:r>
      <w:r>
        <w:rPr>
          <w:color w:val="231F20"/>
          <w:spacing w:val="-7"/>
        </w:rPr>
        <w:t> </w:t>
      </w:r>
      <w:r>
        <w:rPr>
          <w:color w:val="231F20"/>
        </w:rPr>
        <w:t>của</w:t>
      </w:r>
      <w:r>
        <w:rPr>
          <w:color w:val="231F20"/>
          <w:spacing w:val="-7"/>
        </w:rPr>
        <w:t> </w:t>
      </w:r>
      <w:r>
        <w:rPr>
          <w:color w:val="231F20"/>
        </w:rPr>
        <w:t>ý</w:t>
      </w:r>
      <w:r>
        <w:rPr>
          <w:color w:val="231F20"/>
          <w:spacing w:val="-8"/>
        </w:rPr>
        <w:t> </w:t>
      </w:r>
      <w:r>
        <w:rPr>
          <w:color w:val="231F20"/>
        </w:rPr>
        <w:t>xúc.</w:t>
      </w:r>
      <w:r>
        <w:rPr>
          <w:color w:val="231F20"/>
          <w:spacing w:val="-7"/>
        </w:rPr>
        <w:t> </w:t>
      </w:r>
      <w:r>
        <w:rPr>
          <w:color w:val="231F20"/>
        </w:rPr>
        <w:t>Đó gọi là hỷ căn hệ thuộc cõi dục.</w:t>
      </w:r>
    </w:p>
    <w:p>
      <w:pPr>
        <w:pStyle w:val="BodyText"/>
        <w:spacing w:before="112"/>
        <w:ind w:left="960" w:firstLine="0"/>
      </w:pPr>
      <w:r>
        <w:rPr>
          <w:i/>
          <w:color w:val="231F20"/>
        </w:rPr>
        <w:t>Hỏi: </w:t>
      </w:r>
      <w:r>
        <w:rPr>
          <w:color w:val="231F20"/>
        </w:rPr>
        <w:t>Thế nào là hỷ căn hệ thuộc cõi sắc?</w:t>
      </w:r>
    </w:p>
    <w:p>
      <w:pPr>
        <w:pStyle w:val="BodyText"/>
        <w:spacing w:line="273" w:lineRule="auto" w:before="155"/>
        <w:ind w:right="127"/>
      </w:pPr>
      <w:r>
        <w:rPr>
          <w:i/>
          <w:color w:val="231F20"/>
        </w:rPr>
        <w:t>Đáp:</w:t>
      </w:r>
      <w:r>
        <w:rPr>
          <w:i/>
          <w:color w:val="231F20"/>
          <w:spacing w:val="-5"/>
        </w:rPr>
        <w:t> </w:t>
      </w:r>
      <w:r>
        <w:rPr>
          <w:color w:val="231F20"/>
        </w:rPr>
        <w:t>Nếu</w:t>
      </w:r>
      <w:r>
        <w:rPr>
          <w:color w:val="231F20"/>
          <w:spacing w:val="-5"/>
        </w:rPr>
        <w:t> </w:t>
      </w:r>
      <w:r>
        <w:rPr>
          <w:color w:val="231F20"/>
        </w:rPr>
        <w:t>hỷ</w:t>
      </w:r>
      <w:r>
        <w:rPr>
          <w:color w:val="231F20"/>
          <w:spacing w:val="-4"/>
        </w:rPr>
        <w:t> </w:t>
      </w:r>
      <w:r>
        <w:rPr>
          <w:color w:val="231F20"/>
        </w:rPr>
        <w:t>căn</w:t>
      </w:r>
      <w:r>
        <w:rPr>
          <w:color w:val="231F20"/>
          <w:spacing w:val="-5"/>
        </w:rPr>
        <w:t> </w:t>
      </w:r>
      <w:r>
        <w:rPr>
          <w:color w:val="231F20"/>
        </w:rPr>
        <w:t>là</w:t>
      </w:r>
      <w:r>
        <w:rPr>
          <w:color w:val="231F20"/>
          <w:spacing w:val="-4"/>
        </w:rPr>
        <w:t> </w:t>
      </w:r>
      <w:r>
        <w:rPr>
          <w:color w:val="231F20"/>
        </w:rPr>
        <w:t>sắc</w:t>
      </w:r>
      <w:r>
        <w:rPr>
          <w:color w:val="231F20"/>
          <w:spacing w:val="-5"/>
        </w:rPr>
        <w:t> </w:t>
      </w:r>
      <w:r>
        <w:rPr>
          <w:color w:val="231F20"/>
        </w:rPr>
        <w:t>lậu,</w:t>
      </w:r>
      <w:r>
        <w:rPr>
          <w:color w:val="231F20"/>
          <w:spacing w:val="-4"/>
        </w:rPr>
        <w:t> </w:t>
      </w:r>
      <w:r>
        <w:rPr>
          <w:color w:val="231F20"/>
        </w:rPr>
        <w:t>là</w:t>
      </w:r>
      <w:r>
        <w:rPr>
          <w:color w:val="231F20"/>
          <w:spacing w:val="-5"/>
        </w:rPr>
        <w:t> </w:t>
      </w:r>
      <w:r>
        <w:rPr>
          <w:color w:val="231F20"/>
        </w:rPr>
        <w:t>hữu</w:t>
      </w:r>
      <w:r>
        <w:rPr>
          <w:color w:val="231F20"/>
          <w:spacing w:val="-4"/>
        </w:rPr>
        <w:t> </w:t>
      </w:r>
      <w:r>
        <w:rPr>
          <w:color w:val="231F20"/>
        </w:rPr>
        <w:t>lậu,</w:t>
      </w:r>
      <w:r>
        <w:rPr>
          <w:color w:val="231F20"/>
          <w:spacing w:val="-5"/>
        </w:rPr>
        <w:t> </w:t>
      </w:r>
      <w:r>
        <w:rPr>
          <w:color w:val="231F20"/>
        </w:rPr>
        <w:t>là</w:t>
      </w:r>
      <w:r>
        <w:rPr>
          <w:color w:val="231F20"/>
          <w:spacing w:val="-4"/>
        </w:rPr>
        <w:t> </w:t>
      </w:r>
      <w:r>
        <w:rPr>
          <w:color w:val="231F20"/>
        </w:rPr>
        <w:t>lạc</w:t>
      </w:r>
      <w:r>
        <w:rPr>
          <w:color w:val="231F20"/>
          <w:spacing w:val="-5"/>
        </w:rPr>
        <w:t> </w:t>
      </w:r>
      <w:r>
        <w:rPr>
          <w:color w:val="231F20"/>
        </w:rPr>
        <w:t>thọ</w:t>
      </w:r>
      <w:r>
        <w:rPr>
          <w:color w:val="231F20"/>
          <w:spacing w:val="-5"/>
        </w:rPr>
        <w:t> </w:t>
      </w:r>
      <w:r>
        <w:rPr>
          <w:color w:val="231F20"/>
        </w:rPr>
        <w:t>của</w:t>
      </w:r>
      <w:r>
        <w:rPr>
          <w:color w:val="231F20"/>
          <w:spacing w:val="-4"/>
        </w:rPr>
        <w:t> </w:t>
      </w:r>
      <w:r>
        <w:rPr>
          <w:color w:val="231F20"/>
        </w:rPr>
        <w:t>ý</w:t>
      </w:r>
      <w:r>
        <w:rPr>
          <w:color w:val="231F20"/>
          <w:spacing w:val="-5"/>
        </w:rPr>
        <w:t> </w:t>
      </w:r>
      <w:r>
        <w:rPr>
          <w:color w:val="231F20"/>
        </w:rPr>
        <w:t>xúc.</w:t>
      </w:r>
      <w:r>
        <w:rPr>
          <w:color w:val="231F20"/>
          <w:spacing w:val="-4"/>
        </w:rPr>
        <w:t> </w:t>
      </w:r>
      <w:r>
        <w:rPr>
          <w:color w:val="231F20"/>
        </w:rPr>
        <w:t>Đó gọi là hỷ căn hệ thuộc cõi</w:t>
      </w:r>
      <w:r>
        <w:rPr>
          <w:color w:val="231F20"/>
          <w:spacing w:val="-1"/>
        </w:rPr>
        <w:t> </w:t>
      </w:r>
      <w:r>
        <w:rPr>
          <w:color w:val="231F20"/>
        </w:rPr>
        <w:t>sắc.</w:t>
      </w:r>
    </w:p>
    <w:p>
      <w:pPr>
        <w:pStyle w:val="BodyText"/>
        <w:spacing w:before="111"/>
        <w:ind w:left="960" w:firstLine="0"/>
      </w:pPr>
      <w:r>
        <w:rPr>
          <w:i/>
          <w:color w:val="231F20"/>
        </w:rPr>
        <w:t>Hỏi: </w:t>
      </w:r>
      <w:r>
        <w:rPr>
          <w:color w:val="231F20"/>
        </w:rPr>
        <w:t>Thế nào là hỷ căn không hệ thuộc?</w:t>
      </w:r>
    </w:p>
    <w:p>
      <w:pPr>
        <w:pStyle w:val="BodyText"/>
        <w:spacing w:line="273" w:lineRule="auto" w:before="155"/>
        <w:ind w:right="127"/>
      </w:pPr>
      <w:r>
        <w:rPr>
          <w:i/>
          <w:color w:val="231F20"/>
        </w:rPr>
        <w:t>Đáp: </w:t>
      </w:r>
      <w:r>
        <w:rPr>
          <w:color w:val="231F20"/>
        </w:rPr>
        <w:t>Nếu hỷ căn là Thánh vô lậu, là lạc thọ của ý xúc. Đó gọi là hỷ căn không hệ thuộc.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xả căn hệ thuộc cõi dục?</w:t>
      </w:r>
    </w:p>
    <w:p>
      <w:pPr>
        <w:pStyle w:val="BodyText"/>
        <w:spacing w:line="273" w:lineRule="auto" w:before="154"/>
        <w:ind w:left="110" w:right="410"/>
      </w:pPr>
      <w:r>
        <w:rPr>
          <w:i/>
          <w:color w:val="231F20"/>
        </w:rPr>
        <w:t>Đáp:</w:t>
      </w:r>
      <w:r>
        <w:rPr>
          <w:i/>
          <w:color w:val="231F20"/>
          <w:spacing w:val="-8"/>
        </w:rPr>
        <w:t> </w:t>
      </w:r>
      <w:r>
        <w:rPr>
          <w:color w:val="231F20"/>
        </w:rPr>
        <w:t>Nếu</w:t>
      </w:r>
      <w:r>
        <w:rPr>
          <w:color w:val="231F20"/>
          <w:spacing w:val="-7"/>
        </w:rPr>
        <w:t> </w:t>
      </w:r>
      <w:r>
        <w:rPr>
          <w:color w:val="231F20"/>
        </w:rPr>
        <w:t>xả</w:t>
      </w:r>
      <w:r>
        <w:rPr>
          <w:color w:val="231F20"/>
          <w:spacing w:val="-8"/>
        </w:rPr>
        <w:t> </w:t>
      </w:r>
      <w:r>
        <w:rPr>
          <w:color w:val="231F20"/>
        </w:rPr>
        <w:t>căn</w:t>
      </w:r>
      <w:r>
        <w:rPr>
          <w:color w:val="231F20"/>
          <w:spacing w:val="-7"/>
        </w:rPr>
        <w:t> </w:t>
      </w:r>
      <w:r>
        <w:rPr>
          <w:color w:val="231F20"/>
        </w:rPr>
        <w:t>là</w:t>
      </w:r>
      <w:r>
        <w:rPr>
          <w:color w:val="231F20"/>
          <w:spacing w:val="-7"/>
        </w:rPr>
        <w:t> </w:t>
      </w:r>
      <w:r>
        <w:rPr>
          <w:color w:val="231F20"/>
        </w:rPr>
        <w:t>dục</w:t>
      </w:r>
      <w:r>
        <w:rPr>
          <w:color w:val="231F20"/>
          <w:spacing w:val="-8"/>
        </w:rPr>
        <w:t> </w:t>
      </w:r>
      <w:r>
        <w:rPr>
          <w:color w:val="231F20"/>
        </w:rPr>
        <w:t>lậu,</w:t>
      </w:r>
      <w:r>
        <w:rPr>
          <w:color w:val="231F20"/>
          <w:spacing w:val="-7"/>
        </w:rPr>
        <w:t> </w:t>
      </w:r>
      <w:r>
        <w:rPr>
          <w:color w:val="231F20"/>
        </w:rPr>
        <w:t>là</w:t>
      </w:r>
      <w:r>
        <w:rPr>
          <w:color w:val="231F20"/>
          <w:spacing w:val="-7"/>
        </w:rPr>
        <w:t> </w:t>
      </w:r>
      <w:r>
        <w:rPr>
          <w:color w:val="231F20"/>
        </w:rPr>
        <w:t>hữu</w:t>
      </w:r>
      <w:r>
        <w:rPr>
          <w:color w:val="231F20"/>
          <w:spacing w:val="-8"/>
        </w:rPr>
        <w:t> </w:t>
      </w:r>
      <w:r>
        <w:rPr>
          <w:color w:val="231F20"/>
        </w:rPr>
        <w:t>lậu,</w:t>
      </w:r>
      <w:r>
        <w:rPr>
          <w:color w:val="231F20"/>
          <w:spacing w:val="-7"/>
        </w:rPr>
        <w:t> </w:t>
      </w:r>
      <w:r>
        <w:rPr>
          <w:color w:val="231F20"/>
        </w:rPr>
        <w:t>là</w:t>
      </w:r>
      <w:r>
        <w:rPr>
          <w:color w:val="231F20"/>
          <w:spacing w:val="-7"/>
        </w:rPr>
        <w:t> </w:t>
      </w:r>
      <w:r>
        <w:rPr>
          <w:color w:val="231F20"/>
        </w:rPr>
        <w:t>thọ</w:t>
      </w:r>
      <w:r>
        <w:rPr>
          <w:color w:val="231F20"/>
          <w:spacing w:val="-8"/>
        </w:rPr>
        <w:t> </w:t>
      </w:r>
      <w:r>
        <w:rPr>
          <w:color w:val="231F20"/>
        </w:rPr>
        <w:t>không</w:t>
      </w:r>
      <w:r>
        <w:rPr>
          <w:color w:val="231F20"/>
          <w:spacing w:val="-7"/>
        </w:rPr>
        <w:t> </w:t>
      </w:r>
      <w:r>
        <w:rPr>
          <w:color w:val="231F20"/>
        </w:rPr>
        <w:t>khổ</w:t>
      </w:r>
      <w:r>
        <w:rPr>
          <w:color w:val="231F20"/>
          <w:spacing w:val="-7"/>
        </w:rPr>
        <w:t> </w:t>
      </w:r>
      <w:r>
        <w:rPr>
          <w:color w:val="231F20"/>
        </w:rPr>
        <w:t>không lạc của nhãn xúc, là thọ không khổ không lạc của nhĩ, tỷ, thiệt, thân xúc. Đó gọi là xả căn hệ thuộc cõi</w:t>
      </w:r>
      <w:r>
        <w:rPr>
          <w:color w:val="231F20"/>
          <w:spacing w:val="-2"/>
        </w:rPr>
        <w:t> </w:t>
      </w:r>
      <w:r>
        <w:rPr>
          <w:color w:val="231F20"/>
        </w:rPr>
        <w:t>dục.</w:t>
      </w:r>
    </w:p>
    <w:p>
      <w:pPr>
        <w:pStyle w:val="BodyText"/>
        <w:spacing w:before="111"/>
        <w:ind w:left="677" w:firstLine="0"/>
      </w:pPr>
      <w:r>
        <w:rPr>
          <w:i/>
          <w:color w:val="231F20"/>
        </w:rPr>
        <w:t>Hỏi: </w:t>
      </w:r>
      <w:r>
        <w:rPr>
          <w:color w:val="231F20"/>
        </w:rPr>
        <w:t>Thế nào là xả căn hệ thuộc cõi sắc?</w:t>
      </w:r>
    </w:p>
    <w:p>
      <w:pPr>
        <w:pStyle w:val="BodyText"/>
        <w:spacing w:line="273" w:lineRule="auto" w:before="155"/>
        <w:ind w:left="110" w:right="410"/>
      </w:pPr>
      <w:r>
        <w:rPr>
          <w:i/>
          <w:color w:val="231F20"/>
        </w:rPr>
        <w:t>Đáp:</w:t>
      </w:r>
      <w:r>
        <w:rPr>
          <w:i/>
          <w:color w:val="231F20"/>
          <w:spacing w:val="-5"/>
        </w:rPr>
        <w:t> </w:t>
      </w:r>
      <w:r>
        <w:rPr>
          <w:color w:val="231F20"/>
        </w:rPr>
        <w:t>Nếu</w:t>
      </w:r>
      <w:r>
        <w:rPr>
          <w:color w:val="231F20"/>
          <w:spacing w:val="-4"/>
        </w:rPr>
        <w:t> </w:t>
      </w:r>
      <w:r>
        <w:rPr>
          <w:color w:val="231F20"/>
        </w:rPr>
        <w:t>xả</w:t>
      </w:r>
      <w:r>
        <w:rPr>
          <w:color w:val="231F20"/>
          <w:spacing w:val="-5"/>
        </w:rPr>
        <w:t> </w:t>
      </w:r>
      <w:r>
        <w:rPr>
          <w:color w:val="231F20"/>
        </w:rPr>
        <w:t>căn</w:t>
      </w:r>
      <w:r>
        <w:rPr>
          <w:color w:val="231F20"/>
          <w:spacing w:val="-4"/>
        </w:rPr>
        <w:t> </w:t>
      </w:r>
      <w:r>
        <w:rPr>
          <w:color w:val="231F20"/>
        </w:rPr>
        <w:t>là</w:t>
      </w:r>
      <w:r>
        <w:rPr>
          <w:color w:val="231F20"/>
          <w:spacing w:val="-5"/>
        </w:rPr>
        <w:t> </w:t>
      </w:r>
      <w:r>
        <w:rPr>
          <w:color w:val="231F20"/>
        </w:rPr>
        <w:t>sắc</w:t>
      </w:r>
      <w:r>
        <w:rPr>
          <w:color w:val="231F20"/>
          <w:spacing w:val="-4"/>
        </w:rPr>
        <w:t> </w:t>
      </w:r>
      <w:r>
        <w:rPr>
          <w:color w:val="231F20"/>
        </w:rPr>
        <w:t>lậu,</w:t>
      </w:r>
      <w:r>
        <w:rPr>
          <w:color w:val="231F20"/>
          <w:spacing w:val="-5"/>
        </w:rPr>
        <w:t> </w:t>
      </w:r>
      <w:r>
        <w:rPr>
          <w:color w:val="231F20"/>
        </w:rPr>
        <w:t>là</w:t>
      </w:r>
      <w:r>
        <w:rPr>
          <w:color w:val="231F20"/>
          <w:spacing w:val="-4"/>
        </w:rPr>
        <w:t> </w:t>
      </w:r>
      <w:r>
        <w:rPr>
          <w:color w:val="231F20"/>
        </w:rPr>
        <w:t>hữu</w:t>
      </w:r>
      <w:r>
        <w:rPr>
          <w:color w:val="231F20"/>
          <w:spacing w:val="-5"/>
        </w:rPr>
        <w:t> </w:t>
      </w:r>
      <w:r>
        <w:rPr>
          <w:color w:val="231F20"/>
        </w:rPr>
        <w:t>lậu,</w:t>
      </w:r>
      <w:r>
        <w:rPr>
          <w:color w:val="231F20"/>
          <w:spacing w:val="-4"/>
        </w:rPr>
        <w:t> </w:t>
      </w:r>
      <w:r>
        <w:rPr>
          <w:color w:val="231F20"/>
        </w:rPr>
        <w:t>là</w:t>
      </w:r>
      <w:r>
        <w:rPr>
          <w:color w:val="231F20"/>
          <w:spacing w:val="-5"/>
        </w:rPr>
        <w:t> </w:t>
      </w:r>
      <w:r>
        <w:rPr>
          <w:color w:val="231F20"/>
        </w:rPr>
        <w:t>thọ</w:t>
      </w:r>
      <w:r>
        <w:rPr>
          <w:color w:val="231F20"/>
          <w:spacing w:val="-4"/>
        </w:rPr>
        <w:t> </w:t>
      </w:r>
      <w:r>
        <w:rPr>
          <w:color w:val="231F20"/>
        </w:rPr>
        <w:t>không</w:t>
      </w:r>
      <w:r>
        <w:rPr>
          <w:color w:val="231F20"/>
          <w:spacing w:val="-5"/>
        </w:rPr>
        <w:t> </w:t>
      </w:r>
      <w:r>
        <w:rPr>
          <w:color w:val="231F20"/>
        </w:rPr>
        <w:t>khổ</w:t>
      </w:r>
      <w:r>
        <w:rPr>
          <w:color w:val="231F20"/>
          <w:spacing w:val="-4"/>
        </w:rPr>
        <w:t> </w:t>
      </w:r>
      <w:r>
        <w:rPr>
          <w:color w:val="231F20"/>
        </w:rPr>
        <w:t>không lạc</w:t>
      </w:r>
      <w:r>
        <w:rPr>
          <w:color w:val="231F20"/>
          <w:spacing w:val="-13"/>
        </w:rPr>
        <w:t> </w:t>
      </w:r>
      <w:r>
        <w:rPr>
          <w:color w:val="231F20"/>
        </w:rPr>
        <w:t>của</w:t>
      </w:r>
      <w:r>
        <w:rPr>
          <w:color w:val="231F20"/>
          <w:spacing w:val="-12"/>
        </w:rPr>
        <w:t> </w:t>
      </w:r>
      <w:r>
        <w:rPr>
          <w:color w:val="231F20"/>
        </w:rPr>
        <w:t>nhãn</w:t>
      </w:r>
      <w:r>
        <w:rPr>
          <w:color w:val="231F20"/>
          <w:spacing w:val="-12"/>
        </w:rPr>
        <w:t> </w:t>
      </w:r>
      <w:r>
        <w:rPr>
          <w:color w:val="231F20"/>
        </w:rPr>
        <w:t>xúc,</w:t>
      </w:r>
      <w:r>
        <w:rPr>
          <w:color w:val="231F20"/>
          <w:spacing w:val="-12"/>
        </w:rPr>
        <w:t> </w:t>
      </w:r>
      <w:r>
        <w:rPr>
          <w:color w:val="231F20"/>
        </w:rPr>
        <w:t>là</w:t>
      </w:r>
      <w:r>
        <w:rPr>
          <w:color w:val="231F20"/>
          <w:spacing w:val="-12"/>
        </w:rPr>
        <w:t> </w:t>
      </w:r>
      <w:r>
        <w:rPr>
          <w:color w:val="231F20"/>
        </w:rPr>
        <w:t>thọ</w:t>
      </w:r>
      <w:r>
        <w:rPr>
          <w:color w:val="231F20"/>
          <w:spacing w:val="-12"/>
        </w:rPr>
        <w:t> </w:t>
      </w:r>
      <w:r>
        <w:rPr>
          <w:color w:val="231F20"/>
        </w:rPr>
        <w:t>không</w:t>
      </w:r>
      <w:r>
        <w:rPr>
          <w:color w:val="231F20"/>
          <w:spacing w:val="-12"/>
        </w:rPr>
        <w:t> </w:t>
      </w:r>
      <w:r>
        <w:rPr>
          <w:color w:val="231F20"/>
        </w:rPr>
        <w:t>khổ</w:t>
      </w:r>
      <w:r>
        <w:rPr>
          <w:color w:val="231F20"/>
          <w:spacing w:val="-13"/>
        </w:rPr>
        <w:t> </w:t>
      </w:r>
      <w:r>
        <w:rPr>
          <w:color w:val="231F20"/>
        </w:rPr>
        <w:t>không</w:t>
      </w:r>
      <w:r>
        <w:rPr>
          <w:color w:val="231F20"/>
          <w:spacing w:val="-12"/>
        </w:rPr>
        <w:t> </w:t>
      </w:r>
      <w:r>
        <w:rPr>
          <w:color w:val="231F20"/>
        </w:rPr>
        <w:t>lạc</w:t>
      </w:r>
      <w:r>
        <w:rPr>
          <w:color w:val="231F20"/>
          <w:spacing w:val="-12"/>
        </w:rPr>
        <w:t> </w:t>
      </w:r>
      <w:r>
        <w:rPr>
          <w:color w:val="231F20"/>
        </w:rPr>
        <w:t>của</w:t>
      </w:r>
      <w:r>
        <w:rPr>
          <w:color w:val="231F20"/>
          <w:spacing w:val="-12"/>
        </w:rPr>
        <w:t> </w:t>
      </w:r>
      <w:r>
        <w:rPr>
          <w:color w:val="231F20"/>
        </w:rPr>
        <w:t>nhĩ,</w:t>
      </w:r>
      <w:r>
        <w:rPr>
          <w:color w:val="231F20"/>
          <w:spacing w:val="-12"/>
        </w:rPr>
        <w:t> </w:t>
      </w:r>
      <w:r>
        <w:rPr>
          <w:color w:val="231F20"/>
        </w:rPr>
        <w:t>thân,</w:t>
      </w:r>
      <w:r>
        <w:rPr>
          <w:color w:val="231F20"/>
          <w:spacing w:val="-12"/>
        </w:rPr>
        <w:t> </w:t>
      </w:r>
      <w:r>
        <w:rPr>
          <w:color w:val="231F20"/>
        </w:rPr>
        <w:t>ý</w:t>
      </w:r>
      <w:r>
        <w:rPr>
          <w:color w:val="231F20"/>
          <w:spacing w:val="-12"/>
        </w:rPr>
        <w:t> </w:t>
      </w:r>
      <w:r>
        <w:rPr>
          <w:color w:val="231F20"/>
        </w:rPr>
        <w:t>xúc.</w:t>
      </w:r>
      <w:r>
        <w:rPr>
          <w:color w:val="231F20"/>
          <w:spacing w:val="-12"/>
        </w:rPr>
        <w:t> </w:t>
      </w:r>
      <w:r>
        <w:rPr>
          <w:color w:val="231F20"/>
        </w:rPr>
        <w:t>Đó gọi là xả căn hệ thuộc cõi</w:t>
      </w:r>
      <w:r>
        <w:rPr>
          <w:color w:val="231F20"/>
          <w:spacing w:val="-1"/>
        </w:rPr>
        <w:t> </w:t>
      </w:r>
      <w:r>
        <w:rPr>
          <w:color w:val="231F20"/>
        </w:rPr>
        <w:t>sắc.</w:t>
      </w:r>
    </w:p>
    <w:p>
      <w:pPr>
        <w:pStyle w:val="BodyText"/>
        <w:spacing w:before="111"/>
        <w:ind w:left="677" w:firstLine="0"/>
      </w:pPr>
      <w:r>
        <w:rPr>
          <w:i/>
          <w:color w:val="231F20"/>
        </w:rPr>
        <w:t>Hỏi: </w:t>
      </w:r>
      <w:r>
        <w:rPr>
          <w:color w:val="231F20"/>
        </w:rPr>
        <w:t>Thế nào là xả căn hệ thuộc cõi vô sắc?</w:t>
      </w:r>
    </w:p>
    <w:p>
      <w:pPr>
        <w:pStyle w:val="BodyText"/>
        <w:spacing w:line="273" w:lineRule="auto" w:before="154"/>
        <w:ind w:left="110" w:right="411"/>
      </w:pPr>
      <w:r>
        <w:rPr>
          <w:i/>
          <w:color w:val="231F20"/>
        </w:rPr>
        <w:t>Đáp: </w:t>
      </w:r>
      <w:r>
        <w:rPr>
          <w:color w:val="231F20"/>
        </w:rPr>
        <w:t>Nếu xả căn là vô sắc lậu, là hữu lậu, là thọ không khổ không lạc của ý xúc. Đó gọi là xả căn hệ thuộc cõi vô sắc.</w:t>
      </w:r>
    </w:p>
    <w:p>
      <w:pPr>
        <w:pStyle w:val="BodyText"/>
        <w:spacing w:before="112"/>
        <w:ind w:left="677" w:firstLine="0"/>
      </w:pPr>
      <w:r>
        <w:rPr>
          <w:i/>
          <w:color w:val="231F20"/>
        </w:rPr>
        <w:t>Hỏi: </w:t>
      </w:r>
      <w:r>
        <w:rPr>
          <w:color w:val="231F20"/>
        </w:rPr>
        <w:t>Thế nào là xả căn không hệ thuộc?</w:t>
      </w:r>
    </w:p>
    <w:p>
      <w:pPr>
        <w:pStyle w:val="BodyText"/>
        <w:spacing w:line="273" w:lineRule="auto" w:before="154"/>
        <w:ind w:left="110" w:right="410"/>
      </w:pPr>
      <w:r>
        <w:rPr>
          <w:i/>
          <w:color w:val="231F20"/>
        </w:rPr>
        <w:t>Đáp: </w:t>
      </w:r>
      <w:r>
        <w:rPr>
          <w:color w:val="231F20"/>
        </w:rPr>
        <w:t>Nếu xả căn là Thánh vô lậu, là thọ không khổ không lạc của ý xúc nơi ý giới, ý thức giới. Đó gọi là xả căn không hệ thuộc.</w:t>
      </w:r>
    </w:p>
    <w:p>
      <w:pPr>
        <w:pStyle w:val="BodyText"/>
        <w:spacing w:before="112"/>
        <w:ind w:left="677" w:firstLine="0"/>
      </w:pPr>
      <w:r>
        <w:rPr>
          <w:i/>
          <w:color w:val="231F20"/>
        </w:rPr>
        <w:t>Hỏi: </w:t>
      </w:r>
      <w:r>
        <w:rPr>
          <w:color w:val="231F20"/>
        </w:rPr>
        <w:t>Thế nào là ý căn hệ thuộc cõi dục?</w:t>
      </w:r>
    </w:p>
    <w:p>
      <w:pPr>
        <w:pStyle w:val="BodyText"/>
        <w:spacing w:line="273" w:lineRule="auto" w:before="154"/>
        <w:ind w:left="110" w:right="410"/>
      </w:pPr>
      <w:r>
        <w:rPr>
          <w:i/>
          <w:color w:val="231F20"/>
        </w:rPr>
        <w:t>Đáp: </w:t>
      </w:r>
      <w:r>
        <w:rPr>
          <w:color w:val="231F20"/>
        </w:rPr>
        <w:t>Nếu ý căn là dục lậu, là hữu lậu, từ nhãn thức cho đến ý thức. Đó gọi là ý căn hệ thuộc cõi dục.</w:t>
      </w:r>
    </w:p>
    <w:p>
      <w:pPr>
        <w:pStyle w:val="BodyText"/>
        <w:spacing w:before="112"/>
        <w:ind w:left="677" w:firstLine="0"/>
      </w:pPr>
      <w:r>
        <w:rPr>
          <w:i/>
          <w:color w:val="231F20"/>
        </w:rPr>
        <w:t>Hỏi: </w:t>
      </w:r>
      <w:r>
        <w:rPr>
          <w:color w:val="231F20"/>
        </w:rPr>
        <w:t>Thế nào là ý căn hệ thuộc cõi sắc?</w:t>
      </w:r>
    </w:p>
    <w:p>
      <w:pPr>
        <w:pStyle w:val="BodyText"/>
        <w:spacing w:line="273" w:lineRule="auto" w:before="154"/>
        <w:ind w:left="110" w:right="410"/>
      </w:pPr>
      <w:r>
        <w:rPr>
          <w:i/>
          <w:color w:val="231F20"/>
        </w:rPr>
        <w:t>Đáp: </w:t>
      </w:r>
      <w:r>
        <w:rPr>
          <w:color w:val="231F20"/>
        </w:rPr>
        <w:t>Nếu ý căn là sắc lậu, là hữu lậu, là nhãn thức, nhĩ thức, thân thức, ý thức. Đó gọi là ý căn hệ thuộc cõi sắc.</w:t>
      </w:r>
    </w:p>
    <w:p>
      <w:pPr>
        <w:pStyle w:val="BodyText"/>
        <w:spacing w:before="112"/>
        <w:ind w:left="677" w:firstLine="0"/>
      </w:pPr>
      <w:r>
        <w:rPr>
          <w:i/>
          <w:color w:val="231F20"/>
        </w:rPr>
        <w:t>Hỏi: </w:t>
      </w:r>
      <w:r>
        <w:rPr>
          <w:color w:val="231F20"/>
        </w:rPr>
        <w:t>Thế nào là ý căn hệ thuộc cõi vô sắc?</w:t>
      </w:r>
    </w:p>
    <w:p>
      <w:pPr>
        <w:pStyle w:val="BodyText"/>
        <w:spacing w:before="155"/>
        <w:ind w:left="677" w:firstLine="0"/>
        <w:jc w:val="left"/>
      </w:pPr>
      <w:r>
        <w:rPr>
          <w:i/>
          <w:color w:val="231F20"/>
        </w:rPr>
        <w:t>Đáp: </w:t>
      </w:r>
      <w:r>
        <w:rPr>
          <w:color w:val="231F20"/>
        </w:rPr>
        <w:t>Nếu ý căn là vô sắc lậu, là hữu lậu, là ý giới, ý thức giới.</w:t>
      </w:r>
    </w:p>
    <w:p>
      <w:pPr>
        <w:pStyle w:val="BodyText"/>
        <w:spacing w:before="41"/>
        <w:ind w:left="110" w:firstLine="0"/>
        <w:jc w:val="left"/>
      </w:pPr>
      <w:r>
        <w:rPr>
          <w:color w:val="231F20"/>
        </w:rPr>
        <w:t>Đó gọi là ý căn hệ thuộc cõi vô sắc.</w:t>
      </w:r>
    </w:p>
    <w:p>
      <w:pPr>
        <w:pStyle w:val="BodyText"/>
        <w:spacing w:before="154"/>
        <w:ind w:left="677" w:firstLine="0"/>
        <w:jc w:val="left"/>
      </w:pPr>
      <w:r>
        <w:rPr>
          <w:i/>
          <w:color w:val="231F20"/>
        </w:rPr>
        <w:t>Hỏi: </w:t>
      </w:r>
      <w:r>
        <w:rPr>
          <w:color w:val="231F20"/>
        </w:rPr>
        <w:t>Thế nào là ý căn không hệ thuộc?</w:t>
      </w:r>
    </w:p>
    <w:p>
      <w:pPr>
        <w:pStyle w:val="BodyText"/>
        <w:spacing w:line="273" w:lineRule="auto" w:before="154"/>
        <w:ind w:left="110" w:right="411"/>
      </w:pPr>
      <w:r>
        <w:rPr>
          <w:i/>
          <w:color w:val="231F20"/>
        </w:rPr>
        <w:t>Đáp: </w:t>
      </w:r>
      <w:r>
        <w:rPr>
          <w:color w:val="231F20"/>
        </w:rPr>
        <w:t>Nếu ý căn là Thánh vô lậu, là ý giới, ý thức giới. Đó gọi là ý căn không hệ thuộc.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Hỏi: </w:t>
      </w:r>
      <w:r>
        <w:rPr>
          <w:color w:val="231F20"/>
        </w:rPr>
        <w:t>Trong hai mươi hai căn có bao nhiêu thứ là quá khứ, bao nhiêu</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2"/>
        </w:rPr>
        <w:t> </w:t>
      </w:r>
      <w:r>
        <w:rPr>
          <w:color w:val="231F20"/>
        </w:rPr>
        <w:t>không</w:t>
      </w:r>
      <w:r>
        <w:rPr>
          <w:color w:val="231F20"/>
          <w:spacing w:val="-12"/>
        </w:rPr>
        <w:t> </w:t>
      </w:r>
      <w:r>
        <w:rPr>
          <w:color w:val="231F20"/>
        </w:rPr>
        <w:t>phải là quá khứ, không phải là vị lai, không phải là hiện tại?</w:t>
      </w:r>
    </w:p>
    <w:p>
      <w:pPr>
        <w:pStyle w:val="BodyText"/>
        <w:spacing w:line="273" w:lineRule="auto" w:before="111"/>
        <w:ind w:right="128"/>
      </w:pPr>
      <w:r>
        <w:rPr>
          <w:i/>
          <w:color w:val="231F20"/>
        </w:rPr>
        <w:t>Đáp: </w:t>
      </w:r>
      <w:r>
        <w:rPr>
          <w:color w:val="231F20"/>
        </w:rPr>
        <w:t>Tất cả đều gồm ba phần, hoặc là quá khứ, hoặc là vị lai, hoặc là hiện tại.</w:t>
      </w:r>
    </w:p>
    <w:p>
      <w:pPr>
        <w:pStyle w:val="BodyText"/>
        <w:spacing w:before="112"/>
        <w:ind w:left="960" w:firstLine="0"/>
      </w:pPr>
      <w:r>
        <w:rPr>
          <w:i/>
          <w:color w:val="231F20"/>
        </w:rPr>
        <w:t>Hỏi: </w:t>
      </w:r>
      <w:r>
        <w:rPr>
          <w:color w:val="231F20"/>
        </w:rPr>
        <w:t>Thế nào là nhãn căn là quá khứ?</w:t>
      </w:r>
    </w:p>
    <w:p>
      <w:pPr>
        <w:pStyle w:val="BodyText"/>
        <w:spacing w:before="154"/>
        <w:ind w:left="960" w:firstLine="0"/>
      </w:pPr>
      <w:r>
        <w:rPr>
          <w:i/>
          <w:color w:val="231F20"/>
          <w:spacing w:val="-3"/>
        </w:rPr>
        <w:t>Đáp: </w:t>
      </w:r>
      <w:r>
        <w:rPr>
          <w:color w:val="231F20"/>
        </w:rPr>
        <w:t>Là </w:t>
      </w:r>
      <w:r>
        <w:rPr>
          <w:color w:val="231F20"/>
          <w:spacing w:val="-3"/>
        </w:rPr>
        <w:t>nhãn </w:t>
      </w:r>
      <w:r>
        <w:rPr>
          <w:color w:val="231F20"/>
        </w:rPr>
        <w:t>căn đã </w:t>
      </w:r>
      <w:r>
        <w:rPr>
          <w:color w:val="231F20"/>
          <w:spacing w:val="-3"/>
        </w:rPr>
        <w:t>sinh </w:t>
      </w:r>
      <w:r>
        <w:rPr>
          <w:color w:val="231F20"/>
        </w:rPr>
        <w:t>rồi </w:t>
      </w:r>
      <w:r>
        <w:rPr>
          <w:color w:val="231F20"/>
          <w:spacing w:val="-3"/>
        </w:rPr>
        <w:t>diệt, </w:t>
      </w:r>
      <w:r>
        <w:rPr>
          <w:color w:val="231F20"/>
        </w:rPr>
        <w:t>đó gọi là </w:t>
      </w:r>
      <w:r>
        <w:rPr>
          <w:color w:val="231F20"/>
          <w:spacing w:val="-3"/>
        </w:rPr>
        <w:t>nhãn </w:t>
      </w:r>
      <w:r>
        <w:rPr>
          <w:color w:val="231F20"/>
        </w:rPr>
        <w:t>căn là quá </w:t>
      </w:r>
      <w:r>
        <w:rPr>
          <w:color w:val="231F20"/>
          <w:spacing w:val="-3"/>
        </w:rPr>
        <w:t>khứ.</w:t>
      </w:r>
    </w:p>
    <w:p>
      <w:pPr>
        <w:pStyle w:val="BodyText"/>
        <w:spacing w:before="154"/>
        <w:ind w:left="960" w:firstLine="0"/>
        <w:jc w:val="left"/>
      </w:pPr>
      <w:r>
        <w:rPr>
          <w:i/>
          <w:color w:val="231F20"/>
        </w:rPr>
        <w:t>Hỏi: </w:t>
      </w:r>
      <w:r>
        <w:rPr>
          <w:color w:val="231F20"/>
        </w:rPr>
        <w:t>Thế nào là nhãn căn là vị lai?</w:t>
      </w:r>
    </w:p>
    <w:p>
      <w:pPr>
        <w:pStyle w:val="BodyText"/>
        <w:spacing w:line="273" w:lineRule="auto" w:before="155"/>
        <w:ind w:right="127"/>
        <w:jc w:val="left"/>
      </w:pPr>
      <w:r>
        <w:rPr>
          <w:i/>
          <w:color w:val="231F20"/>
        </w:rPr>
        <w:t>Đáp: </w:t>
      </w:r>
      <w:r>
        <w:rPr>
          <w:color w:val="231F20"/>
        </w:rPr>
        <w:t>Là nhãn căn chưa sinh, chưa xuất, đó gọi là nhãn căn là vị lai.</w:t>
      </w:r>
    </w:p>
    <w:p>
      <w:pPr>
        <w:pStyle w:val="BodyText"/>
        <w:spacing w:before="112"/>
        <w:ind w:left="960" w:firstLine="0"/>
        <w:jc w:val="left"/>
      </w:pPr>
      <w:r>
        <w:rPr>
          <w:i/>
          <w:color w:val="231F20"/>
        </w:rPr>
        <w:t>Hỏi: </w:t>
      </w:r>
      <w:r>
        <w:rPr>
          <w:color w:val="231F20"/>
        </w:rPr>
        <w:t>Thế nào là nhãn căn là hiện tại?</w:t>
      </w:r>
    </w:p>
    <w:p>
      <w:pPr>
        <w:pStyle w:val="BodyText"/>
        <w:spacing w:line="273" w:lineRule="auto" w:before="154"/>
        <w:jc w:val="left"/>
      </w:pPr>
      <w:r>
        <w:rPr>
          <w:i/>
          <w:color w:val="231F20"/>
        </w:rPr>
        <w:t>Đáp: </w:t>
      </w:r>
      <w:r>
        <w:rPr>
          <w:color w:val="231F20"/>
        </w:rPr>
        <w:t>Là nhãn căn đã sinh chưa diệt, đó gọi là nhãn căn là hiện tại.</w:t>
      </w:r>
    </w:p>
    <w:p>
      <w:pPr>
        <w:pStyle w:val="BodyText"/>
        <w:spacing w:before="112"/>
        <w:ind w:left="960" w:firstLine="0"/>
        <w:jc w:val="left"/>
      </w:pPr>
      <w:r>
        <w:rPr>
          <w:color w:val="231F20"/>
        </w:rPr>
        <w:t>Nhĩ căn cho đến dĩ tri căn cũng như thế.</w:t>
      </w:r>
    </w:p>
    <w:p>
      <w:pPr>
        <w:pStyle w:val="BodyText"/>
        <w:spacing w:before="2"/>
        <w:ind w:left="0" w:firstLine="0"/>
        <w:jc w:val="left"/>
        <w:rPr>
          <w:sz w:val="28"/>
        </w:rPr>
      </w:pPr>
    </w:p>
    <w:p>
      <w:pPr>
        <w:spacing w:before="0"/>
        <w:ind w:left="338" w:right="75" w:firstLine="0"/>
        <w:jc w:val="center"/>
        <w:rPr>
          <w:b/>
          <w:sz w:val="26"/>
        </w:rPr>
      </w:pPr>
      <w:r>
        <w:rPr>
          <w:b/>
          <w:color w:val="231F20"/>
          <w:sz w:val="26"/>
        </w:rPr>
        <w:t>HẾT – QUYỂN 5</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
      </w:pPr>
      <w:r>
        <w:rPr>
          <w:color w:val="231F20"/>
        </w:rPr>
        <w:t>LUẬN XÁ LỢI PHẤT A TỲ</w:t>
      </w:r>
      <w:r>
        <w:rPr>
          <w:color w:val="231F20"/>
          <w:spacing w:val="-52"/>
        </w:rPr>
        <w:t> </w:t>
      </w:r>
      <w:r>
        <w:rPr>
          <w:color w:val="231F20"/>
        </w:rPr>
        <w:t>ĐÀM</w:t>
      </w:r>
    </w:p>
    <w:p>
      <w:pPr>
        <w:pStyle w:val="Heading2"/>
        <w:spacing w:before="195"/>
      </w:pPr>
      <w:bookmarkStart w:name="_TOC_250014" w:id="70"/>
      <w:bookmarkEnd w:id="70"/>
      <w:r>
        <w:rPr>
          <w:color w:val="231F20"/>
        </w:rPr>
        <w:t>QUYỂN 6</w:t>
      </w:r>
    </w:p>
    <w:p>
      <w:pPr>
        <w:pStyle w:val="Heading2"/>
      </w:pPr>
      <w:bookmarkStart w:name="_TOC_250013" w:id="71"/>
      <w:bookmarkEnd w:id="71"/>
      <w:r>
        <w:rPr>
          <w:color w:val="231F20"/>
        </w:rPr>
        <w:t>Phẩm thứ 6: PHẦN HỎI VỀ BẢY GIÁC</w:t>
      </w:r>
    </w:p>
    <w:p>
      <w:pPr>
        <w:pStyle w:val="BodyText"/>
        <w:spacing w:before="0"/>
        <w:ind w:left="0" w:firstLine="0"/>
        <w:jc w:val="left"/>
        <w:rPr>
          <w:b/>
          <w:sz w:val="30"/>
        </w:rPr>
      </w:pPr>
    </w:p>
    <w:p>
      <w:pPr>
        <w:spacing w:before="259"/>
        <w:ind w:left="677" w:right="0" w:firstLine="0"/>
        <w:jc w:val="both"/>
        <w:rPr>
          <w:sz w:val="26"/>
        </w:rPr>
      </w:pPr>
      <w:r>
        <w:rPr>
          <w:i/>
          <w:color w:val="231F20"/>
          <w:sz w:val="26"/>
        </w:rPr>
        <w:t>Hỏi: </w:t>
      </w:r>
      <w:r>
        <w:rPr>
          <w:color w:val="231F20"/>
          <w:sz w:val="26"/>
        </w:rPr>
        <w:t>Có bao nhiêu giác?</w:t>
      </w:r>
    </w:p>
    <w:p>
      <w:pPr>
        <w:spacing w:before="154"/>
        <w:ind w:left="677" w:right="0" w:firstLine="0"/>
        <w:jc w:val="both"/>
        <w:rPr>
          <w:sz w:val="26"/>
        </w:rPr>
      </w:pPr>
      <w:r>
        <w:rPr>
          <w:i/>
          <w:color w:val="231F20"/>
          <w:sz w:val="26"/>
        </w:rPr>
        <w:t>Đáp: </w:t>
      </w:r>
      <w:r>
        <w:rPr>
          <w:color w:val="231F20"/>
          <w:sz w:val="26"/>
        </w:rPr>
        <w:t>Có bảy.</w:t>
      </w:r>
    </w:p>
    <w:p>
      <w:pPr>
        <w:spacing w:before="155"/>
        <w:ind w:left="677" w:right="0" w:firstLine="0"/>
        <w:jc w:val="both"/>
        <w:rPr>
          <w:sz w:val="26"/>
        </w:rPr>
      </w:pPr>
      <w:r>
        <w:rPr>
          <w:i/>
          <w:color w:val="231F20"/>
          <w:sz w:val="26"/>
        </w:rPr>
        <w:t>Hỏi: </w:t>
      </w:r>
      <w:r>
        <w:rPr>
          <w:color w:val="231F20"/>
          <w:sz w:val="26"/>
        </w:rPr>
        <w:t>Những gì là bảy?</w:t>
      </w:r>
    </w:p>
    <w:p>
      <w:pPr>
        <w:pStyle w:val="BodyText"/>
        <w:spacing w:line="273" w:lineRule="auto" w:before="154"/>
        <w:ind w:left="110" w:right="412"/>
      </w:pPr>
      <w:r>
        <w:rPr>
          <w:i/>
          <w:color w:val="231F20"/>
        </w:rPr>
        <w:t>Đáp: </w:t>
      </w:r>
      <w:r>
        <w:rPr>
          <w:color w:val="231F20"/>
        </w:rPr>
        <w:t>Niệm giác, Trạch pháp giác, Hỷ giác, Tinh tấn giác, Trừ giác (Khinh an), Định giác và Xả giác.</w:t>
      </w:r>
    </w:p>
    <w:p>
      <w:pPr>
        <w:pStyle w:val="BodyText"/>
        <w:spacing w:before="112"/>
        <w:ind w:left="677" w:firstLine="0"/>
      </w:pPr>
      <w:r>
        <w:rPr>
          <w:i/>
          <w:color w:val="231F20"/>
        </w:rPr>
        <w:t>Hỏi: </w:t>
      </w:r>
      <w:r>
        <w:rPr>
          <w:color w:val="231F20"/>
        </w:rPr>
        <w:t>Thế nào là Niệm giác?</w:t>
      </w:r>
    </w:p>
    <w:p>
      <w:pPr>
        <w:pStyle w:val="BodyText"/>
        <w:spacing w:line="273" w:lineRule="auto" w:before="154"/>
        <w:ind w:left="110" w:right="407"/>
      </w:pPr>
      <w:r>
        <w:rPr>
          <w:i/>
          <w:color w:val="231F20"/>
        </w:rPr>
        <w:t>Đáp: </w:t>
      </w:r>
      <w:r>
        <w:rPr>
          <w:color w:val="231F20"/>
        </w:rPr>
        <w:t>Người học lìa kiết sử, tâm Thánh nhập đạo Thánh. </w:t>
      </w:r>
      <w:r>
        <w:rPr>
          <w:color w:val="231F20"/>
          <w:spacing w:val="2"/>
        </w:rPr>
        <w:t>Nếu </w:t>
      </w:r>
      <w:r>
        <w:rPr>
          <w:color w:val="231F20"/>
        </w:rPr>
        <w:t>là kiên tín, kiên pháp cùng người của nẻo khác thấy lỗi lầm </w:t>
      </w:r>
      <w:r>
        <w:rPr>
          <w:color w:val="231F20"/>
          <w:spacing w:val="2"/>
        </w:rPr>
        <w:t>của </w:t>
      </w:r>
      <w:r>
        <w:rPr>
          <w:color w:val="231F20"/>
        </w:rPr>
        <w:t>hành, quán Niết-bàn tĩnh lặng, quán như thật về khổ tập diệt đạo, chưa được muốn được, chưa hiểu muốn hiểu, chưa chứng muốn chứng, tu đạo, lìa phiền não. Người kiến học như Tu-đà-hoàn, </w:t>
      </w:r>
      <w:r>
        <w:rPr>
          <w:color w:val="231F20"/>
          <w:spacing w:val="2"/>
        </w:rPr>
        <w:t>Tư- </w:t>
      </w:r>
      <w:r>
        <w:rPr>
          <w:color w:val="231F20"/>
        </w:rPr>
        <w:t>đà-hàm, A-na-hàm, trí quán đầy đủ, hoặc trí địa, hoặc quán tâm giải thoát, tức đắc quả Sa-môn, hoặc quả Tu-đà-hoàn, quả Tư-đà-hàm, quả A-na-hàm. Người vô học muốn đắc quả A-la-hán, chưa được pháp Thánh, muốn được tu đạo, trí quán đầy đủ, hoặc trí địa, hoặc quán tâm giải thoát, tức đắc quả A-la-hán. Nếu là người thật, hoặc là nẻo, nếu suy niệm, ức niệm (nhớ nghĩ), niệm vi tế, thuận niệm </w:t>
      </w:r>
      <w:r>
        <w:rPr>
          <w:color w:val="231F20"/>
          <w:spacing w:val="2"/>
        </w:rPr>
        <w:t>trụ </w:t>
      </w:r>
      <w:r>
        <w:rPr>
          <w:color w:val="231F20"/>
        </w:rPr>
        <w:t>không</w:t>
      </w:r>
      <w:r>
        <w:rPr>
          <w:color w:val="231F20"/>
          <w:spacing w:val="11"/>
        </w:rPr>
        <w:t> </w:t>
      </w:r>
      <w:r>
        <w:rPr>
          <w:color w:val="231F20"/>
        </w:rPr>
        <w:t>quên,</w:t>
      </w:r>
      <w:r>
        <w:rPr>
          <w:color w:val="231F20"/>
          <w:spacing w:val="11"/>
        </w:rPr>
        <w:t> </w:t>
      </w:r>
      <w:r>
        <w:rPr>
          <w:color w:val="231F20"/>
        </w:rPr>
        <w:t>niệm</w:t>
      </w:r>
      <w:r>
        <w:rPr>
          <w:color w:val="231F20"/>
          <w:spacing w:val="11"/>
        </w:rPr>
        <w:t> </w:t>
      </w:r>
      <w:r>
        <w:rPr>
          <w:color w:val="231F20"/>
        </w:rPr>
        <w:t>nối</w:t>
      </w:r>
      <w:r>
        <w:rPr>
          <w:color w:val="231F20"/>
          <w:spacing w:val="11"/>
        </w:rPr>
        <w:t> </w:t>
      </w:r>
      <w:r>
        <w:rPr>
          <w:color w:val="231F20"/>
        </w:rPr>
        <w:t>tiếp</w:t>
      </w:r>
      <w:r>
        <w:rPr>
          <w:color w:val="231F20"/>
          <w:spacing w:val="11"/>
        </w:rPr>
        <w:t> </w:t>
      </w:r>
      <w:r>
        <w:rPr>
          <w:color w:val="231F20"/>
        </w:rPr>
        <w:t>không</w:t>
      </w:r>
      <w:r>
        <w:rPr>
          <w:color w:val="231F20"/>
          <w:spacing w:val="11"/>
        </w:rPr>
        <w:t> </w:t>
      </w:r>
      <w:r>
        <w:rPr>
          <w:color w:val="231F20"/>
        </w:rPr>
        <w:t>mất,</w:t>
      </w:r>
      <w:r>
        <w:rPr>
          <w:color w:val="231F20"/>
          <w:spacing w:val="11"/>
        </w:rPr>
        <w:t> </w:t>
      </w:r>
      <w:r>
        <w:rPr>
          <w:color w:val="231F20"/>
        </w:rPr>
        <w:t>không</w:t>
      </w:r>
      <w:r>
        <w:rPr>
          <w:color w:val="231F20"/>
          <w:spacing w:val="11"/>
        </w:rPr>
        <w:t> </w:t>
      </w:r>
      <w:r>
        <w:rPr>
          <w:color w:val="231F20"/>
        </w:rPr>
        <w:t>bị</w:t>
      </w:r>
      <w:r>
        <w:rPr>
          <w:color w:val="231F20"/>
          <w:spacing w:val="11"/>
        </w:rPr>
        <w:t> </w:t>
      </w:r>
      <w:r>
        <w:rPr>
          <w:color w:val="231F20"/>
        </w:rPr>
        <w:t>chiếm</w:t>
      </w:r>
      <w:r>
        <w:rPr>
          <w:color w:val="231F20"/>
          <w:spacing w:val="11"/>
        </w:rPr>
        <w:t> </w:t>
      </w:r>
      <w:r>
        <w:rPr>
          <w:color w:val="231F20"/>
        </w:rPr>
        <w:t>đoạt,</w:t>
      </w:r>
      <w:r>
        <w:rPr>
          <w:color w:val="231F20"/>
          <w:spacing w:val="11"/>
        </w:rPr>
        <w:t> </w:t>
      </w:r>
      <w:r>
        <w:rPr>
          <w:color w:val="231F20"/>
        </w:rPr>
        <w:t>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4" w:firstLine="0"/>
      </w:pPr>
      <w:r>
        <w:rPr>
          <w:color w:val="231F20"/>
        </w:rPr>
        <w:t>chậm, căn không trì độn, niệm về niệm căn, niệm lực, chánh niệm. Đó gọi là Niệm giác.</w:t>
      </w:r>
    </w:p>
    <w:p>
      <w:pPr>
        <w:pStyle w:val="BodyText"/>
        <w:spacing w:before="113"/>
        <w:ind w:left="960" w:firstLine="0"/>
      </w:pPr>
      <w:r>
        <w:rPr>
          <w:i/>
          <w:color w:val="231F20"/>
        </w:rPr>
        <w:t>Hỏi: </w:t>
      </w:r>
      <w:r>
        <w:rPr>
          <w:color w:val="231F20"/>
        </w:rPr>
        <w:t>Thế nào là Trạch pháp giác?</w:t>
      </w:r>
    </w:p>
    <w:p>
      <w:pPr>
        <w:pStyle w:val="BodyText"/>
        <w:spacing w:line="271" w:lineRule="auto" w:before="153"/>
        <w:ind w:right="130"/>
      </w:pPr>
      <w:r>
        <w:rPr>
          <w:i/>
          <w:color w:val="231F20"/>
          <w:spacing w:val="-4"/>
        </w:rPr>
        <w:t>Đáp:</w:t>
      </w:r>
      <w:r>
        <w:rPr>
          <w:i/>
          <w:color w:val="231F20"/>
          <w:spacing w:val="-8"/>
        </w:rPr>
        <w:t> </w:t>
      </w:r>
      <w:r>
        <w:rPr>
          <w:color w:val="231F20"/>
          <w:spacing w:val="-4"/>
        </w:rPr>
        <w:t>Người</w:t>
      </w:r>
      <w:r>
        <w:rPr>
          <w:color w:val="231F20"/>
          <w:spacing w:val="-7"/>
        </w:rPr>
        <w:t> </w:t>
      </w:r>
      <w:r>
        <w:rPr>
          <w:color w:val="231F20"/>
          <w:spacing w:val="-4"/>
        </w:rPr>
        <w:t>học</w:t>
      </w:r>
      <w:r>
        <w:rPr>
          <w:color w:val="231F20"/>
          <w:spacing w:val="-7"/>
        </w:rPr>
        <w:t> </w:t>
      </w:r>
      <w:r>
        <w:rPr>
          <w:color w:val="231F20"/>
          <w:spacing w:val="-4"/>
        </w:rPr>
        <w:t>lìa</w:t>
      </w:r>
      <w:r>
        <w:rPr>
          <w:color w:val="231F20"/>
          <w:spacing w:val="-7"/>
        </w:rPr>
        <w:t> </w:t>
      </w:r>
      <w:r>
        <w:rPr>
          <w:color w:val="231F20"/>
          <w:spacing w:val="-4"/>
        </w:rPr>
        <w:t>kiết</w:t>
      </w:r>
      <w:r>
        <w:rPr>
          <w:color w:val="231F20"/>
          <w:spacing w:val="-7"/>
        </w:rPr>
        <w:t> </w:t>
      </w:r>
      <w:r>
        <w:rPr>
          <w:color w:val="231F20"/>
          <w:spacing w:val="-4"/>
        </w:rPr>
        <w:t>sử,</w:t>
      </w:r>
      <w:r>
        <w:rPr>
          <w:color w:val="231F20"/>
          <w:spacing w:val="-7"/>
        </w:rPr>
        <w:t> </w:t>
      </w:r>
      <w:r>
        <w:rPr>
          <w:color w:val="231F20"/>
          <w:spacing w:val="-4"/>
        </w:rPr>
        <w:t>cho</w:t>
      </w:r>
      <w:r>
        <w:rPr>
          <w:color w:val="231F20"/>
          <w:spacing w:val="-8"/>
        </w:rPr>
        <w:t> </w:t>
      </w:r>
      <w:r>
        <w:rPr>
          <w:color w:val="231F20"/>
          <w:spacing w:val="-4"/>
        </w:rPr>
        <w:t>đến</w:t>
      </w:r>
      <w:r>
        <w:rPr>
          <w:color w:val="231F20"/>
          <w:spacing w:val="-7"/>
        </w:rPr>
        <w:t> </w:t>
      </w:r>
      <w:r>
        <w:rPr>
          <w:color w:val="231F20"/>
          <w:spacing w:val="-4"/>
        </w:rPr>
        <w:t>tức</w:t>
      </w:r>
      <w:r>
        <w:rPr>
          <w:color w:val="231F20"/>
          <w:spacing w:val="-7"/>
        </w:rPr>
        <w:t> </w:t>
      </w:r>
      <w:r>
        <w:rPr>
          <w:color w:val="231F20"/>
          <w:spacing w:val="-4"/>
        </w:rPr>
        <w:t>đắc</w:t>
      </w:r>
      <w:r>
        <w:rPr>
          <w:color w:val="231F20"/>
          <w:spacing w:val="-7"/>
        </w:rPr>
        <w:t> </w:t>
      </w:r>
      <w:r>
        <w:rPr>
          <w:color w:val="231F20"/>
          <w:spacing w:val="-4"/>
        </w:rPr>
        <w:t>quả</w:t>
      </w:r>
      <w:r>
        <w:rPr>
          <w:color w:val="231F20"/>
          <w:spacing w:val="-22"/>
        </w:rPr>
        <w:t> </w:t>
      </w:r>
      <w:r>
        <w:rPr>
          <w:color w:val="231F20"/>
          <w:spacing w:val="-5"/>
        </w:rPr>
        <w:t>A-la-hán.</w:t>
      </w:r>
      <w:r>
        <w:rPr>
          <w:color w:val="231F20"/>
          <w:spacing w:val="-7"/>
        </w:rPr>
        <w:t> </w:t>
      </w:r>
      <w:r>
        <w:rPr>
          <w:color w:val="231F20"/>
          <w:spacing w:val="-4"/>
        </w:rPr>
        <w:t>Nếu</w:t>
      </w:r>
      <w:r>
        <w:rPr>
          <w:color w:val="231F20"/>
          <w:spacing w:val="-7"/>
        </w:rPr>
        <w:t> </w:t>
      </w:r>
      <w:r>
        <w:rPr>
          <w:color w:val="231F20"/>
          <w:spacing w:val="-5"/>
        </w:rPr>
        <w:t>là </w:t>
      </w:r>
      <w:r>
        <w:rPr>
          <w:color w:val="231F20"/>
          <w:spacing w:val="-4"/>
        </w:rPr>
        <w:t>người thật, hoặc </w:t>
      </w:r>
      <w:r>
        <w:rPr>
          <w:color w:val="231F20"/>
          <w:spacing w:val="-3"/>
        </w:rPr>
        <w:t>là </w:t>
      </w:r>
      <w:r>
        <w:rPr>
          <w:color w:val="231F20"/>
          <w:spacing w:val="-4"/>
        </w:rPr>
        <w:t>nẻo, hoặc </w:t>
      </w:r>
      <w:r>
        <w:rPr>
          <w:color w:val="231F20"/>
          <w:spacing w:val="-3"/>
        </w:rPr>
        <w:t>là </w:t>
      </w:r>
      <w:r>
        <w:rPr>
          <w:color w:val="231F20"/>
          <w:spacing w:val="-4"/>
        </w:rPr>
        <w:t>quyết trạch trong pháp, quyết trạch </w:t>
      </w:r>
      <w:r>
        <w:rPr>
          <w:color w:val="231F20"/>
          <w:spacing w:val="-5"/>
        </w:rPr>
        <w:t>lần </w:t>
      </w:r>
      <w:r>
        <w:rPr>
          <w:color w:val="231F20"/>
          <w:spacing w:val="-4"/>
        </w:rPr>
        <w:t>nữa, quyết trạch cứu cánh, trạch pháp, </w:t>
      </w:r>
      <w:r>
        <w:rPr>
          <w:color w:val="231F20"/>
          <w:spacing w:val="-3"/>
        </w:rPr>
        <w:t>tư </w:t>
      </w:r>
      <w:r>
        <w:rPr>
          <w:color w:val="231F20"/>
          <w:spacing w:val="-8"/>
        </w:rPr>
        <w:t>duy, </w:t>
      </w:r>
      <w:r>
        <w:rPr>
          <w:color w:val="231F20"/>
          <w:spacing w:val="-4"/>
        </w:rPr>
        <w:t>nhận biết, thấu đạt </w:t>
      </w:r>
      <w:r>
        <w:rPr>
          <w:color w:val="231F20"/>
          <w:spacing w:val="-3"/>
        </w:rPr>
        <w:t>về </w:t>
      </w:r>
      <w:r>
        <w:rPr>
          <w:color w:val="231F20"/>
          <w:spacing w:val="-5"/>
        </w:rPr>
        <w:t>tự tướng,</w:t>
      </w:r>
      <w:r>
        <w:rPr>
          <w:color w:val="231F20"/>
          <w:spacing w:val="-20"/>
        </w:rPr>
        <w:t> </w:t>
      </w:r>
      <w:r>
        <w:rPr>
          <w:color w:val="231F20"/>
          <w:spacing w:val="-4"/>
        </w:rPr>
        <w:t>tha</w:t>
      </w:r>
      <w:r>
        <w:rPr>
          <w:color w:val="231F20"/>
          <w:spacing w:val="-19"/>
        </w:rPr>
        <w:t> </w:t>
      </w:r>
      <w:r>
        <w:rPr>
          <w:color w:val="231F20"/>
          <w:spacing w:val="-5"/>
        </w:rPr>
        <w:t>tướng,</w:t>
      </w:r>
      <w:r>
        <w:rPr>
          <w:color w:val="231F20"/>
          <w:spacing w:val="-19"/>
        </w:rPr>
        <w:t> </w:t>
      </w:r>
      <w:r>
        <w:rPr>
          <w:color w:val="231F20"/>
          <w:spacing w:val="-4"/>
        </w:rPr>
        <w:t>cộng</w:t>
      </w:r>
      <w:r>
        <w:rPr>
          <w:color w:val="231F20"/>
          <w:spacing w:val="-19"/>
        </w:rPr>
        <w:t> </w:t>
      </w:r>
      <w:r>
        <w:rPr>
          <w:color w:val="231F20"/>
          <w:spacing w:val="-5"/>
        </w:rPr>
        <w:t>tướng,</w:t>
      </w:r>
      <w:r>
        <w:rPr>
          <w:color w:val="231F20"/>
          <w:spacing w:val="-19"/>
        </w:rPr>
        <w:t> </w:t>
      </w:r>
      <w:r>
        <w:rPr>
          <w:color w:val="231F20"/>
          <w:spacing w:val="-4"/>
        </w:rPr>
        <w:t>suy</w:t>
      </w:r>
      <w:r>
        <w:rPr>
          <w:color w:val="231F20"/>
          <w:spacing w:val="-19"/>
        </w:rPr>
        <w:t> </w:t>
      </w:r>
      <w:r>
        <w:rPr>
          <w:color w:val="231F20"/>
          <w:spacing w:val="-4"/>
        </w:rPr>
        <w:t>nghĩ,</w:t>
      </w:r>
      <w:r>
        <w:rPr>
          <w:color w:val="231F20"/>
          <w:spacing w:val="-20"/>
        </w:rPr>
        <w:t> </w:t>
      </w:r>
      <w:r>
        <w:rPr>
          <w:color w:val="231F20"/>
          <w:spacing w:val="-4"/>
        </w:rPr>
        <w:t>gìn</w:t>
      </w:r>
      <w:r>
        <w:rPr>
          <w:color w:val="231F20"/>
          <w:spacing w:val="-19"/>
        </w:rPr>
        <w:t> </w:t>
      </w:r>
      <w:r>
        <w:rPr>
          <w:color w:val="231F20"/>
          <w:spacing w:val="-4"/>
        </w:rPr>
        <w:t>giữ,</w:t>
      </w:r>
      <w:r>
        <w:rPr>
          <w:color w:val="231F20"/>
          <w:spacing w:val="-19"/>
        </w:rPr>
        <w:t> </w:t>
      </w:r>
      <w:r>
        <w:rPr>
          <w:color w:val="231F20"/>
          <w:spacing w:val="-4"/>
        </w:rPr>
        <w:t>biện</w:t>
      </w:r>
      <w:r>
        <w:rPr>
          <w:color w:val="231F20"/>
          <w:spacing w:val="-19"/>
        </w:rPr>
        <w:t> </w:t>
      </w:r>
      <w:r>
        <w:rPr>
          <w:color w:val="231F20"/>
          <w:spacing w:val="-4"/>
        </w:rPr>
        <w:t>giải,</w:t>
      </w:r>
      <w:r>
        <w:rPr>
          <w:color w:val="231F20"/>
          <w:spacing w:val="-19"/>
        </w:rPr>
        <w:t> </w:t>
      </w:r>
      <w:r>
        <w:rPr>
          <w:color w:val="231F20"/>
          <w:spacing w:val="-4"/>
        </w:rPr>
        <w:t>quán</w:t>
      </w:r>
      <w:r>
        <w:rPr>
          <w:color w:val="231F20"/>
          <w:spacing w:val="-19"/>
        </w:rPr>
        <w:t> </w:t>
      </w:r>
      <w:r>
        <w:rPr>
          <w:color w:val="231F20"/>
          <w:spacing w:val="-4"/>
        </w:rPr>
        <w:t>tấn,</w:t>
      </w:r>
      <w:r>
        <w:rPr>
          <w:color w:val="231F20"/>
          <w:spacing w:val="-20"/>
        </w:rPr>
        <w:t> </w:t>
      </w:r>
      <w:r>
        <w:rPr>
          <w:color w:val="231F20"/>
          <w:spacing w:val="-5"/>
        </w:rPr>
        <w:t>biện </w:t>
      </w:r>
      <w:r>
        <w:rPr>
          <w:color w:val="231F20"/>
          <w:spacing w:val="-4"/>
        </w:rPr>
        <w:t>tuệ, tri kiến, giải soi, </w:t>
      </w:r>
      <w:r>
        <w:rPr>
          <w:color w:val="231F20"/>
          <w:spacing w:val="-5"/>
        </w:rPr>
        <w:t>phương </w:t>
      </w:r>
      <w:r>
        <w:rPr>
          <w:color w:val="231F20"/>
          <w:spacing w:val="-4"/>
        </w:rPr>
        <w:t>tiện </w:t>
      </w:r>
      <w:r>
        <w:rPr>
          <w:color w:val="231F20"/>
          <w:spacing w:val="-5"/>
        </w:rPr>
        <w:t>thuật, </w:t>
      </w:r>
      <w:r>
        <w:rPr>
          <w:color w:val="231F20"/>
          <w:spacing w:val="-4"/>
        </w:rPr>
        <w:t>ánh sáng rực </w:t>
      </w:r>
      <w:r>
        <w:rPr>
          <w:color w:val="231F20"/>
          <w:spacing w:val="-3"/>
        </w:rPr>
        <w:t>rỡ </w:t>
      </w:r>
      <w:r>
        <w:rPr>
          <w:color w:val="231F20"/>
          <w:spacing w:val="-4"/>
        </w:rPr>
        <w:t>tỏa </w:t>
      </w:r>
      <w:r>
        <w:rPr>
          <w:color w:val="231F20"/>
          <w:spacing w:val="-5"/>
        </w:rPr>
        <w:t>chiếu, tuệ </w:t>
      </w:r>
      <w:r>
        <w:rPr>
          <w:color w:val="231F20"/>
          <w:spacing w:val="-4"/>
        </w:rPr>
        <w:t>nhãn,</w:t>
      </w:r>
      <w:r>
        <w:rPr>
          <w:color w:val="231F20"/>
          <w:spacing w:val="-9"/>
        </w:rPr>
        <w:t> </w:t>
      </w:r>
      <w:r>
        <w:rPr>
          <w:color w:val="231F20"/>
          <w:spacing w:val="-4"/>
        </w:rPr>
        <w:t>tuệ</w:t>
      </w:r>
      <w:r>
        <w:rPr>
          <w:color w:val="231F20"/>
          <w:spacing w:val="-8"/>
        </w:rPr>
        <w:t> </w:t>
      </w:r>
      <w:r>
        <w:rPr>
          <w:color w:val="231F20"/>
          <w:spacing w:val="-4"/>
        </w:rPr>
        <w:t>căn,</w:t>
      </w:r>
      <w:r>
        <w:rPr>
          <w:color w:val="231F20"/>
          <w:spacing w:val="-8"/>
        </w:rPr>
        <w:t> </w:t>
      </w:r>
      <w:r>
        <w:rPr>
          <w:color w:val="231F20"/>
          <w:spacing w:val="-4"/>
        </w:rPr>
        <w:t>tuệ</w:t>
      </w:r>
      <w:r>
        <w:rPr>
          <w:color w:val="231F20"/>
          <w:spacing w:val="-8"/>
        </w:rPr>
        <w:t> </w:t>
      </w:r>
      <w:r>
        <w:rPr>
          <w:color w:val="231F20"/>
          <w:spacing w:val="-4"/>
        </w:rPr>
        <w:t>lực,</w:t>
      </w:r>
      <w:r>
        <w:rPr>
          <w:color w:val="231F20"/>
          <w:spacing w:val="-8"/>
        </w:rPr>
        <w:t> </w:t>
      </w:r>
      <w:r>
        <w:rPr>
          <w:color w:val="231F20"/>
          <w:spacing w:val="-4"/>
        </w:rPr>
        <w:t>chánh</w:t>
      </w:r>
      <w:r>
        <w:rPr>
          <w:color w:val="231F20"/>
          <w:spacing w:val="-8"/>
        </w:rPr>
        <w:t> </w:t>
      </w:r>
      <w:r>
        <w:rPr>
          <w:color w:val="231F20"/>
          <w:spacing w:val="-4"/>
        </w:rPr>
        <w:t>kiến,</w:t>
      </w:r>
      <w:r>
        <w:rPr>
          <w:color w:val="231F20"/>
          <w:spacing w:val="-8"/>
        </w:rPr>
        <w:t> </w:t>
      </w:r>
      <w:r>
        <w:rPr>
          <w:color w:val="231F20"/>
          <w:spacing w:val="-4"/>
        </w:rPr>
        <w:t>không</w:t>
      </w:r>
      <w:r>
        <w:rPr>
          <w:color w:val="231F20"/>
          <w:spacing w:val="-8"/>
        </w:rPr>
        <w:t> </w:t>
      </w:r>
      <w:r>
        <w:rPr>
          <w:color w:val="231F20"/>
          <w:spacing w:val="-4"/>
        </w:rPr>
        <w:t>si.</w:t>
      </w:r>
      <w:r>
        <w:rPr>
          <w:color w:val="231F20"/>
          <w:spacing w:val="-8"/>
        </w:rPr>
        <w:t> </w:t>
      </w:r>
      <w:r>
        <w:rPr>
          <w:color w:val="231F20"/>
          <w:spacing w:val="-3"/>
        </w:rPr>
        <w:t>Đó</w:t>
      </w:r>
      <w:r>
        <w:rPr>
          <w:color w:val="231F20"/>
          <w:spacing w:val="-8"/>
        </w:rPr>
        <w:t> </w:t>
      </w:r>
      <w:r>
        <w:rPr>
          <w:color w:val="231F20"/>
          <w:spacing w:val="-4"/>
        </w:rPr>
        <w:t>gọi</w:t>
      </w:r>
      <w:r>
        <w:rPr>
          <w:color w:val="231F20"/>
          <w:spacing w:val="-8"/>
        </w:rPr>
        <w:t> </w:t>
      </w:r>
      <w:r>
        <w:rPr>
          <w:color w:val="231F20"/>
          <w:spacing w:val="-3"/>
        </w:rPr>
        <w:t>là</w:t>
      </w:r>
      <w:r>
        <w:rPr>
          <w:color w:val="231F20"/>
          <w:spacing w:val="-13"/>
        </w:rPr>
        <w:t> </w:t>
      </w:r>
      <w:r>
        <w:rPr>
          <w:color w:val="231F20"/>
          <w:spacing w:val="-6"/>
        </w:rPr>
        <w:t>Trạch</w:t>
      </w:r>
      <w:r>
        <w:rPr>
          <w:color w:val="231F20"/>
          <w:spacing w:val="-8"/>
        </w:rPr>
        <w:t> </w:t>
      </w:r>
      <w:r>
        <w:rPr>
          <w:color w:val="231F20"/>
          <w:spacing w:val="-4"/>
        </w:rPr>
        <w:t>pháp</w:t>
      </w:r>
      <w:r>
        <w:rPr>
          <w:color w:val="231F20"/>
          <w:spacing w:val="-8"/>
        </w:rPr>
        <w:t> </w:t>
      </w:r>
      <w:r>
        <w:rPr>
          <w:color w:val="231F20"/>
          <w:spacing w:val="-5"/>
        </w:rPr>
        <w:t>giác.</w:t>
      </w:r>
    </w:p>
    <w:p>
      <w:pPr>
        <w:pStyle w:val="BodyText"/>
        <w:ind w:left="960" w:firstLine="0"/>
      </w:pPr>
      <w:r>
        <w:rPr>
          <w:i/>
          <w:color w:val="231F20"/>
        </w:rPr>
        <w:t>Hỏi: </w:t>
      </w:r>
      <w:r>
        <w:rPr>
          <w:color w:val="231F20"/>
        </w:rPr>
        <w:t>Thế nào là Tấn giác?</w:t>
      </w:r>
    </w:p>
    <w:p>
      <w:pPr>
        <w:pStyle w:val="BodyText"/>
        <w:spacing w:line="271" w:lineRule="auto" w:before="153"/>
        <w:ind w:right="126"/>
      </w:pPr>
      <w:r>
        <w:rPr>
          <w:i/>
          <w:color w:val="231F20"/>
        </w:rPr>
        <w:t>Đáp:</w:t>
      </w:r>
      <w:r>
        <w:rPr>
          <w:i/>
          <w:color w:val="231F20"/>
          <w:spacing w:val="-4"/>
        </w:rPr>
        <w:t> </w:t>
      </w:r>
      <w:r>
        <w:rPr>
          <w:color w:val="231F20"/>
        </w:rPr>
        <w:t>Người</w:t>
      </w:r>
      <w:r>
        <w:rPr>
          <w:color w:val="231F20"/>
          <w:spacing w:val="-4"/>
        </w:rPr>
        <w:t> </w:t>
      </w:r>
      <w:r>
        <w:rPr>
          <w:color w:val="231F20"/>
        </w:rPr>
        <w:t>học</w:t>
      </w:r>
      <w:r>
        <w:rPr>
          <w:color w:val="231F20"/>
          <w:spacing w:val="-3"/>
        </w:rPr>
        <w:t> </w:t>
      </w:r>
      <w:r>
        <w:rPr>
          <w:color w:val="231F20"/>
        </w:rPr>
        <w:t>lìa</w:t>
      </w:r>
      <w:r>
        <w:rPr>
          <w:color w:val="231F20"/>
          <w:spacing w:val="-4"/>
        </w:rPr>
        <w:t> </w:t>
      </w:r>
      <w:r>
        <w:rPr>
          <w:color w:val="231F20"/>
        </w:rPr>
        <w:t>kiết</w:t>
      </w:r>
      <w:r>
        <w:rPr>
          <w:color w:val="231F20"/>
          <w:spacing w:val="-4"/>
        </w:rPr>
        <w:t> </w:t>
      </w:r>
      <w:r>
        <w:rPr>
          <w:color w:val="231F20"/>
        </w:rPr>
        <w:t>sử,</w:t>
      </w:r>
      <w:r>
        <w:rPr>
          <w:color w:val="231F20"/>
          <w:spacing w:val="-3"/>
        </w:rPr>
        <w:t> </w:t>
      </w:r>
      <w:r>
        <w:rPr>
          <w:color w:val="231F20"/>
        </w:rPr>
        <w:t>cho</w:t>
      </w:r>
      <w:r>
        <w:rPr>
          <w:color w:val="231F20"/>
          <w:spacing w:val="-4"/>
        </w:rPr>
        <w:t> </w:t>
      </w:r>
      <w:r>
        <w:rPr>
          <w:color w:val="231F20"/>
        </w:rPr>
        <w:t>đến</w:t>
      </w:r>
      <w:r>
        <w:rPr>
          <w:color w:val="231F20"/>
          <w:spacing w:val="-3"/>
        </w:rPr>
        <w:t> </w:t>
      </w:r>
      <w:r>
        <w:rPr>
          <w:color w:val="231F20"/>
        </w:rPr>
        <w:t>tức</w:t>
      </w:r>
      <w:r>
        <w:rPr>
          <w:color w:val="231F20"/>
          <w:spacing w:val="-4"/>
        </w:rPr>
        <w:t> </w:t>
      </w:r>
      <w:r>
        <w:rPr>
          <w:color w:val="231F20"/>
        </w:rPr>
        <w:t>đắc</w:t>
      </w:r>
      <w:r>
        <w:rPr>
          <w:color w:val="231F20"/>
          <w:spacing w:val="-4"/>
        </w:rPr>
        <w:t> </w:t>
      </w:r>
      <w:r>
        <w:rPr>
          <w:color w:val="231F20"/>
        </w:rPr>
        <w:t>quả</w:t>
      </w:r>
      <w:r>
        <w:rPr>
          <w:color w:val="231F20"/>
          <w:spacing w:val="-17"/>
        </w:rPr>
        <w:t> </w:t>
      </w:r>
      <w:r>
        <w:rPr>
          <w:color w:val="231F20"/>
        </w:rPr>
        <w:t>A-la-hán.</w:t>
      </w:r>
      <w:r>
        <w:rPr>
          <w:color w:val="231F20"/>
          <w:spacing w:val="-3"/>
        </w:rPr>
        <w:t> </w:t>
      </w:r>
      <w:r>
        <w:rPr>
          <w:color w:val="231F20"/>
        </w:rPr>
        <w:t>Nếu là người thật, hoặc là nẻo, nếu thân tâm xuất phát, vượt qua, có thể nhẫn, không thoái chuyển, sức siêng năng, tinh tấn không lìa bỏ, không</w:t>
      </w:r>
      <w:r>
        <w:rPr>
          <w:color w:val="231F20"/>
          <w:spacing w:val="-6"/>
        </w:rPr>
        <w:t> </w:t>
      </w:r>
      <w:r>
        <w:rPr>
          <w:color w:val="231F20"/>
        </w:rPr>
        <w:t>trễ</w:t>
      </w:r>
      <w:r>
        <w:rPr>
          <w:color w:val="231F20"/>
          <w:spacing w:val="-6"/>
        </w:rPr>
        <w:t> </w:t>
      </w:r>
      <w:r>
        <w:rPr>
          <w:color w:val="231F20"/>
        </w:rPr>
        <w:t>nải,</w:t>
      </w:r>
      <w:r>
        <w:rPr>
          <w:color w:val="231F20"/>
          <w:spacing w:val="-6"/>
        </w:rPr>
        <w:t> </w:t>
      </w:r>
      <w:r>
        <w:rPr>
          <w:color w:val="231F20"/>
        </w:rPr>
        <w:t>biếng</w:t>
      </w:r>
      <w:r>
        <w:rPr>
          <w:color w:val="231F20"/>
          <w:spacing w:val="-6"/>
        </w:rPr>
        <w:t> </w:t>
      </w:r>
      <w:r>
        <w:rPr>
          <w:color w:val="231F20"/>
        </w:rPr>
        <w:t>nhác,</w:t>
      </w:r>
      <w:r>
        <w:rPr>
          <w:color w:val="231F20"/>
          <w:spacing w:val="-6"/>
        </w:rPr>
        <w:t> </w:t>
      </w:r>
      <w:r>
        <w:rPr>
          <w:color w:val="231F20"/>
        </w:rPr>
        <w:t>chậm</w:t>
      </w:r>
      <w:r>
        <w:rPr>
          <w:color w:val="231F20"/>
          <w:spacing w:val="-6"/>
        </w:rPr>
        <w:t> </w:t>
      </w:r>
      <w:r>
        <w:rPr>
          <w:color w:val="231F20"/>
        </w:rPr>
        <w:t>chạp,</w:t>
      </w:r>
      <w:r>
        <w:rPr>
          <w:color w:val="231F20"/>
          <w:spacing w:val="-6"/>
        </w:rPr>
        <w:t> </w:t>
      </w:r>
      <w:r>
        <w:rPr>
          <w:color w:val="231F20"/>
        </w:rPr>
        <w:t>luôn</w:t>
      </w:r>
      <w:r>
        <w:rPr>
          <w:color w:val="231F20"/>
          <w:spacing w:val="-6"/>
        </w:rPr>
        <w:t> </w:t>
      </w:r>
      <w:r>
        <w:rPr>
          <w:color w:val="231F20"/>
        </w:rPr>
        <w:t>tiến</w:t>
      </w:r>
      <w:r>
        <w:rPr>
          <w:color w:val="231F20"/>
          <w:spacing w:val="-6"/>
        </w:rPr>
        <w:t> </w:t>
      </w:r>
      <w:r>
        <w:rPr>
          <w:color w:val="231F20"/>
        </w:rPr>
        <w:t>theo</w:t>
      </w:r>
      <w:r>
        <w:rPr>
          <w:color w:val="231F20"/>
          <w:spacing w:val="-6"/>
        </w:rPr>
        <w:t> </w:t>
      </w:r>
      <w:r>
        <w:rPr>
          <w:color w:val="231F20"/>
        </w:rPr>
        <w:t>tấn</w:t>
      </w:r>
      <w:r>
        <w:rPr>
          <w:color w:val="231F20"/>
          <w:spacing w:val="-6"/>
        </w:rPr>
        <w:t> </w:t>
      </w:r>
      <w:r>
        <w:rPr>
          <w:color w:val="231F20"/>
        </w:rPr>
        <w:t>căn,</w:t>
      </w:r>
      <w:r>
        <w:rPr>
          <w:color w:val="231F20"/>
          <w:spacing w:val="-6"/>
        </w:rPr>
        <w:t> </w:t>
      </w:r>
      <w:r>
        <w:rPr>
          <w:color w:val="231F20"/>
        </w:rPr>
        <w:t>tấn</w:t>
      </w:r>
      <w:r>
        <w:rPr>
          <w:color w:val="231F20"/>
          <w:spacing w:val="-6"/>
        </w:rPr>
        <w:t> </w:t>
      </w:r>
      <w:r>
        <w:rPr>
          <w:color w:val="231F20"/>
        </w:rPr>
        <w:t>lực, chánh tinh tấn. Đó gọi là Tấn</w:t>
      </w:r>
      <w:r>
        <w:rPr>
          <w:color w:val="231F20"/>
          <w:spacing w:val="-7"/>
        </w:rPr>
        <w:t> </w:t>
      </w:r>
      <w:r>
        <w:rPr>
          <w:color w:val="231F20"/>
        </w:rPr>
        <w:t>giác.</w:t>
      </w:r>
    </w:p>
    <w:p>
      <w:pPr>
        <w:spacing w:before="114"/>
        <w:ind w:left="960" w:right="0" w:firstLine="0"/>
        <w:jc w:val="both"/>
        <w:rPr>
          <w:sz w:val="26"/>
        </w:rPr>
      </w:pPr>
      <w:r>
        <w:rPr>
          <w:i/>
          <w:color w:val="231F20"/>
          <w:sz w:val="26"/>
        </w:rPr>
        <w:t>Hỏi: </w:t>
      </w:r>
      <w:r>
        <w:rPr>
          <w:color w:val="231F20"/>
          <w:sz w:val="26"/>
        </w:rPr>
        <w:t>Thế nào là Hỷ giác?</w:t>
      </w:r>
    </w:p>
    <w:p>
      <w:pPr>
        <w:pStyle w:val="BodyText"/>
        <w:spacing w:line="271" w:lineRule="auto" w:before="152"/>
        <w:ind w:right="127"/>
      </w:pPr>
      <w:r>
        <w:rPr>
          <w:i/>
          <w:color w:val="231F20"/>
        </w:rPr>
        <w:t>Đáp:</w:t>
      </w:r>
      <w:r>
        <w:rPr>
          <w:i/>
          <w:color w:val="231F20"/>
          <w:spacing w:val="-4"/>
        </w:rPr>
        <w:t> </w:t>
      </w:r>
      <w:r>
        <w:rPr>
          <w:color w:val="231F20"/>
        </w:rPr>
        <w:t>Người</w:t>
      </w:r>
      <w:r>
        <w:rPr>
          <w:color w:val="231F20"/>
          <w:spacing w:val="-4"/>
        </w:rPr>
        <w:t> </w:t>
      </w:r>
      <w:r>
        <w:rPr>
          <w:color w:val="231F20"/>
        </w:rPr>
        <w:t>học</w:t>
      </w:r>
      <w:r>
        <w:rPr>
          <w:color w:val="231F20"/>
          <w:spacing w:val="-3"/>
        </w:rPr>
        <w:t> </w:t>
      </w:r>
      <w:r>
        <w:rPr>
          <w:color w:val="231F20"/>
        </w:rPr>
        <w:t>lìa</w:t>
      </w:r>
      <w:r>
        <w:rPr>
          <w:color w:val="231F20"/>
          <w:spacing w:val="-4"/>
        </w:rPr>
        <w:t> </w:t>
      </w:r>
      <w:r>
        <w:rPr>
          <w:color w:val="231F20"/>
        </w:rPr>
        <w:t>kiết</w:t>
      </w:r>
      <w:r>
        <w:rPr>
          <w:color w:val="231F20"/>
          <w:spacing w:val="-4"/>
        </w:rPr>
        <w:t> </w:t>
      </w:r>
      <w:r>
        <w:rPr>
          <w:color w:val="231F20"/>
        </w:rPr>
        <w:t>sử,</w:t>
      </w:r>
      <w:r>
        <w:rPr>
          <w:color w:val="231F20"/>
          <w:spacing w:val="-3"/>
        </w:rPr>
        <w:t> </w:t>
      </w:r>
      <w:r>
        <w:rPr>
          <w:color w:val="231F20"/>
        </w:rPr>
        <w:t>cho</w:t>
      </w:r>
      <w:r>
        <w:rPr>
          <w:color w:val="231F20"/>
          <w:spacing w:val="-4"/>
        </w:rPr>
        <w:t> </w:t>
      </w:r>
      <w:r>
        <w:rPr>
          <w:color w:val="231F20"/>
        </w:rPr>
        <w:t>đến</w:t>
      </w:r>
      <w:r>
        <w:rPr>
          <w:color w:val="231F20"/>
          <w:spacing w:val="-3"/>
        </w:rPr>
        <w:t> </w:t>
      </w:r>
      <w:r>
        <w:rPr>
          <w:color w:val="231F20"/>
        </w:rPr>
        <w:t>tức</w:t>
      </w:r>
      <w:r>
        <w:rPr>
          <w:color w:val="231F20"/>
          <w:spacing w:val="-4"/>
        </w:rPr>
        <w:t> </w:t>
      </w:r>
      <w:r>
        <w:rPr>
          <w:color w:val="231F20"/>
        </w:rPr>
        <w:t>đắc</w:t>
      </w:r>
      <w:r>
        <w:rPr>
          <w:color w:val="231F20"/>
          <w:spacing w:val="-4"/>
        </w:rPr>
        <w:t> </w:t>
      </w:r>
      <w:r>
        <w:rPr>
          <w:color w:val="231F20"/>
        </w:rPr>
        <w:t>quả</w:t>
      </w:r>
      <w:r>
        <w:rPr>
          <w:color w:val="231F20"/>
          <w:spacing w:val="-17"/>
        </w:rPr>
        <w:t> </w:t>
      </w:r>
      <w:r>
        <w:rPr>
          <w:color w:val="231F20"/>
        </w:rPr>
        <w:t>A-la-hán.</w:t>
      </w:r>
      <w:r>
        <w:rPr>
          <w:color w:val="231F20"/>
          <w:spacing w:val="-3"/>
        </w:rPr>
        <w:t> </w:t>
      </w:r>
      <w:r>
        <w:rPr>
          <w:color w:val="231F20"/>
        </w:rPr>
        <w:t>Nếu là người thật, hoặc là nẻo, nếu hoan hỷ, phấn khích, phấn khích lần nữa, phấn khích cứu cánh, đối trị tịnh, đầy đủ, tâm hoan hỷ. Đó gọi là Hỷ</w:t>
      </w:r>
      <w:r>
        <w:rPr>
          <w:color w:val="231F20"/>
          <w:spacing w:val="-2"/>
        </w:rPr>
        <w:t> </w:t>
      </w:r>
      <w:r>
        <w:rPr>
          <w:color w:val="231F20"/>
        </w:rPr>
        <w:t>giác.</w:t>
      </w:r>
    </w:p>
    <w:p>
      <w:pPr>
        <w:pStyle w:val="BodyText"/>
        <w:ind w:left="960" w:firstLine="0"/>
      </w:pPr>
      <w:r>
        <w:rPr>
          <w:i/>
          <w:color w:val="231F20"/>
        </w:rPr>
        <w:t>Hỏi: </w:t>
      </w:r>
      <w:r>
        <w:rPr>
          <w:color w:val="231F20"/>
        </w:rPr>
        <w:t>Thế nào là Trừ giác?</w:t>
      </w:r>
    </w:p>
    <w:p>
      <w:pPr>
        <w:pStyle w:val="BodyText"/>
        <w:spacing w:line="271" w:lineRule="auto" w:before="153"/>
        <w:ind w:right="127"/>
      </w:pPr>
      <w:r>
        <w:rPr>
          <w:i/>
          <w:color w:val="231F20"/>
        </w:rPr>
        <w:t>Đáp:</w:t>
      </w:r>
      <w:r>
        <w:rPr>
          <w:i/>
          <w:color w:val="231F20"/>
          <w:spacing w:val="-4"/>
        </w:rPr>
        <w:t> </w:t>
      </w:r>
      <w:r>
        <w:rPr>
          <w:color w:val="231F20"/>
        </w:rPr>
        <w:t>Người</w:t>
      </w:r>
      <w:r>
        <w:rPr>
          <w:color w:val="231F20"/>
          <w:spacing w:val="-4"/>
        </w:rPr>
        <w:t> </w:t>
      </w:r>
      <w:r>
        <w:rPr>
          <w:color w:val="231F20"/>
        </w:rPr>
        <w:t>học</w:t>
      </w:r>
      <w:r>
        <w:rPr>
          <w:color w:val="231F20"/>
          <w:spacing w:val="-3"/>
        </w:rPr>
        <w:t> </w:t>
      </w:r>
      <w:r>
        <w:rPr>
          <w:color w:val="231F20"/>
        </w:rPr>
        <w:t>lìa</w:t>
      </w:r>
      <w:r>
        <w:rPr>
          <w:color w:val="231F20"/>
          <w:spacing w:val="-4"/>
        </w:rPr>
        <w:t> </w:t>
      </w:r>
      <w:r>
        <w:rPr>
          <w:color w:val="231F20"/>
        </w:rPr>
        <w:t>kiết</w:t>
      </w:r>
      <w:r>
        <w:rPr>
          <w:color w:val="231F20"/>
          <w:spacing w:val="-4"/>
        </w:rPr>
        <w:t> </w:t>
      </w:r>
      <w:r>
        <w:rPr>
          <w:color w:val="231F20"/>
        </w:rPr>
        <w:t>sử,</w:t>
      </w:r>
      <w:r>
        <w:rPr>
          <w:color w:val="231F20"/>
          <w:spacing w:val="-3"/>
        </w:rPr>
        <w:t> </w:t>
      </w:r>
      <w:r>
        <w:rPr>
          <w:color w:val="231F20"/>
        </w:rPr>
        <w:t>cho</w:t>
      </w:r>
      <w:r>
        <w:rPr>
          <w:color w:val="231F20"/>
          <w:spacing w:val="-4"/>
        </w:rPr>
        <w:t> </w:t>
      </w:r>
      <w:r>
        <w:rPr>
          <w:color w:val="231F20"/>
        </w:rPr>
        <w:t>đến</w:t>
      </w:r>
      <w:r>
        <w:rPr>
          <w:color w:val="231F20"/>
          <w:spacing w:val="-3"/>
        </w:rPr>
        <w:t> </w:t>
      </w:r>
      <w:r>
        <w:rPr>
          <w:color w:val="231F20"/>
        </w:rPr>
        <w:t>tức</w:t>
      </w:r>
      <w:r>
        <w:rPr>
          <w:color w:val="231F20"/>
          <w:spacing w:val="-4"/>
        </w:rPr>
        <w:t> </w:t>
      </w:r>
      <w:r>
        <w:rPr>
          <w:color w:val="231F20"/>
        </w:rPr>
        <w:t>đắc</w:t>
      </w:r>
      <w:r>
        <w:rPr>
          <w:color w:val="231F20"/>
          <w:spacing w:val="-4"/>
        </w:rPr>
        <w:t> </w:t>
      </w:r>
      <w:r>
        <w:rPr>
          <w:color w:val="231F20"/>
        </w:rPr>
        <w:t>quả</w:t>
      </w:r>
      <w:r>
        <w:rPr>
          <w:color w:val="231F20"/>
          <w:spacing w:val="-17"/>
        </w:rPr>
        <w:t> </w:t>
      </w:r>
      <w:r>
        <w:rPr>
          <w:color w:val="231F20"/>
        </w:rPr>
        <w:t>A-la-hán.</w:t>
      </w:r>
      <w:r>
        <w:rPr>
          <w:color w:val="231F20"/>
          <w:spacing w:val="-3"/>
        </w:rPr>
        <w:t> </w:t>
      </w:r>
      <w:r>
        <w:rPr>
          <w:color w:val="231F20"/>
        </w:rPr>
        <w:t>Nếu là người thật, hoặc là nẻo, nếu là thân vui, tâm vui, thân nhu hòa, tâm</w:t>
      </w:r>
      <w:r>
        <w:rPr>
          <w:color w:val="231F20"/>
          <w:spacing w:val="-5"/>
        </w:rPr>
        <w:t> </w:t>
      </w:r>
      <w:r>
        <w:rPr>
          <w:color w:val="231F20"/>
        </w:rPr>
        <w:t>nhu</w:t>
      </w:r>
      <w:r>
        <w:rPr>
          <w:color w:val="231F20"/>
          <w:spacing w:val="-5"/>
        </w:rPr>
        <w:t> </w:t>
      </w:r>
      <w:r>
        <w:rPr>
          <w:color w:val="231F20"/>
        </w:rPr>
        <w:t>hòa,</w:t>
      </w:r>
      <w:r>
        <w:rPr>
          <w:color w:val="231F20"/>
          <w:spacing w:val="-5"/>
        </w:rPr>
        <w:t> </w:t>
      </w:r>
      <w:r>
        <w:rPr>
          <w:color w:val="231F20"/>
        </w:rPr>
        <w:t>thân</w:t>
      </w:r>
      <w:r>
        <w:rPr>
          <w:color w:val="231F20"/>
          <w:spacing w:val="-5"/>
        </w:rPr>
        <w:t> </w:t>
      </w:r>
      <w:r>
        <w:rPr>
          <w:color w:val="231F20"/>
        </w:rPr>
        <w:t>nhẹ</w:t>
      </w:r>
      <w:r>
        <w:rPr>
          <w:color w:val="231F20"/>
          <w:spacing w:val="-5"/>
        </w:rPr>
        <w:t> </w:t>
      </w:r>
      <w:r>
        <w:rPr>
          <w:color w:val="231F20"/>
        </w:rPr>
        <w:t>nhàng,</w:t>
      </w:r>
      <w:r>
        <w:rPr>
          <w:color w:val="231F20"/>
          <w:spacing w:val="-5"/>
        </w:rPr>
        <w:t> </w:t>
      </w:r>
      <w:r>
        <w:rPr>
          <w:color w:val="231F20"/>
        </w:rPr>
        <w:t>tâm</w:t>
      </w:r>
      <w:r>
        <w:rPr>
          <w:color w:val="231F20"/>
          <w:spacing w:val="-5"/>
        </w:rPr>
        <w:t> </w:t>
      </w:r>
      <w:r>
        <w:rPr>
          <w:color w:val="231F20"/>
        </w:rPr>
        <w:t>nhẹ</w:t>
      </w:r>
      <w:r>
        <w:rPr>
          <w:color w:val="231F20"/>
          <w:spacing w:val="-5"/>
        </w:rPr>
        <w:t> </w:t>
      </w:r>
      <w:r>
        <w:rPr>
          <w:color w:val="231F20"/>
        </w:rPr>
        <w:t>nhàng,</w:t>
      </w:r>
      <w:r>
        <w:rPr>
          <w:color w:val="231F20"/>
          <w:spacing w:val="-5"/>
        </w:rPr>
        <w:t> </w:t>
      </w:r>
      <w:r>
        <w:rPr>
          <w:color w:val="231F20"/>
        </w:rPr>
        <w:t>thân</w:t>
      </w:r>
      <w:r>
        <w:rPr>
          <w:color w:val="231F20"/>
          <w:spacing w:val="-5"/>
        </w:rPr>
        <w:t> </w:t>
      </w:r>
      <w:r>
        <w:rPr>
          <w:color w:val="231F20"/>
        </w:rPr>
        <w:t>mềm</w:t>
      </w:r>
      <w:r>
        <w:rPr>
          <w:color w:val="231F20"/>
          <w:spacing w:val="-5"/>
        </w:rPr>
        <w:t> </w:t>
      </w:r>
      <w:r>
        <w:rPr>
          <w:color w:val="231F20"/>
        </w:rPr>
        <w:t>dịu,</w:t>
      </w:r>
      <w:r>
        <w:rPr>
          <w:color w:val="231F20"/>
          <w:spacing w:val="-5"/>
        </w:rPr>
        <w:t> </w:t>
      </w:r>
      <w:r>
        <w:rPr>
          <w:color w:val="231F20"/>
        </w:rPr>
        <w:t>tâm</w:t>
      </w:r>
      <w:r>
        <w:rPr>
          <w:color w:val="231F20"/>
          <w:spacing w:val="-5"/>
        </w:rPr>
        <w:t> </w:t>
      </w:r>
      <w:r>
        <w:rPr>
          <w:color w:val="231F20"/>
        </w:rPr>
        <w:t>dịu dàng, thân trừ (khinh an), tâm trừ. Đó gọi là </w:t>
      </w:r>
      <w:r>
        <w:rPr>
          <w:color w:val="231F20"/>
          <w:spacing w:val="-4"/>
        </w:rPr>
        <w:t>Trừ</w:t>
      </w:r>
      <w:r>
        <w:rPr>
          <w:color w:val="231F20"/>
          <w:spacing w:val="-7"/>
        </w:rPr>
        <w:t> </w:t>
      </w:r>
      <w:r>
        <w:rPr>
          <w:color w:val="231F20"/>
        </w:rPr>
        <w:t>giác.</w:t>
      </w:r>
    </w:p>
    <w:p>
      <w:pPr>
        <w:pStyle w:val="BodyText"/>
        <w:ind w:left="960" w:firstLine="0"/>
      </w:pPr>
      <w:r>
        <w:rPr>
          <w:i/>
          <w:color w:val="231F20"/>
        </w:rPr>
        <w:t>Hỏi: </w:t>
      </w:r>
      <w:r>
        <w:rPr>
          <w:color w:val="231F20"/>
        </w:rPr>
        <w:t>Thế nào là Định giác?</w:t>
      </w:r>
    </w:p>
    <w:p>
      <w:pPr>
        <w:pStyle w:val="BodyText"/>
        <w:spacing w:line="273" w:lineRule="auto" w:before="152"/>
        <w:ind w:right="125"/>
      </w:pPr>
      <w:r>
        <w:rPr>
          <w:i/>
          <w:color w:val="231F20"/>
        </w:rPr>
        <w:t>Đáp:</w:t>
      </w:r>
      <w:r>
        <w:rPr>
          <w:i/>
          <w:color w:val="231F20"/>
          <w:spacing w:val="-4"/>
        </w:rPr>
        <w:t> </w:t>
      </w:r>
      <w:r>
        <w:rPr>
          <w:color w:val="231F20"/>
        </w:rPr>
        <w:t>Người</w:t>
      </w:r>
      <w:r>
        <w:rPr>
          <w:color w:val="231F20"/>
          <w:spacing w:val="-4"/>
        </w:rPr>
        <w:t> </w:t>
      </w:r>
      <w:r>
        <w:rPr>
          <w:color w:val="231F20"/>
        </w:rPr>
        <w:t>học</w:t>
      </w:r>
      <w:r>
        <w:rPr>
          <w:color w:val="231F20"/>
          <w:spacing w:val="-3"/>
        </w:rPr>
        <w:t> </w:t>
      </w:r>
      <w:r>
        <w:rPr>
          <w:color w:val="231F20"/>
        </w:rPr>
        <w:t>lìa</w:t>
      </w:r>
      <w:r>
        <w:rPr>
          <w:color w:val="231F20"/>
          <w:spacing w:val="-4"/>
        </w:rPr>
        <w:t> </w:t>
      </w:r>
      <w:r>
        <w:rPr>
          <w:color w:val="231F20"/>
        </w:rPr>
        <w:t>kiết</w:t>
      </w:r>
      <w:r>
        <w:rPr>
          <w:color w:val="231F20"/>
          <w:spacing w:val="-4"/>
        </w:rPr>
        <w:t> </w:t>
      </w:r>
      <w:r>
        <w:rPr>
          <w:color w:val="231F20"/>
        </w:rPr>
        <w:t>sử,</w:t>
      </w:r>
      <w:r>
        <w:rPr>
          <w:color w:val="231F20"/>
          <w:spacing w:val="-3"/>
        </w:rPr>
        <w:t> </w:t>
      </w:r>
      <w:r>
        <w:rPr>
          <w:color w:val="231F20"/>
        </w:rPr>
        <w:t>cho</w:t>
      </w:r>
      <w:r>
        <w:rPr>
          <w:color w:val="231F20"/>
          <w:spacing w:val="-4"/>
        </w:rPr>
        <w:t> </w:t>
      </w:r>
      <w:r>
        <w:rPr>
          <w:color w:val="231F20"/>
        </w:rPr>
        <w:t>đến</w:t>
      </w:r>
      <w:r>
        <w:rPr>
          <w:color w:val="231F20"/>
          <w:spacing w:val="-3"/>
        </w:rPr>
        <w:t> </w:t>
      </w:r>
      <w:r>
        <w:rPr>
          <w:color w:val="231F20"/>
        </w:rPr>
        <w:t>tức</w:t>
      </w:r>
      <w:r>
        <w:rPr>
          <w:color w:val="231F20"/>
          <w:spacing w:val="-4"/>
        </w:rPr>
        <w:t> </w:t>
      </w:r>
      <w:r>
        <w:rPr>
          <w:color w:val="231F20"/>
        </w:rPr>
        <w:t>đắc</w:t>
      </w:r>
      <w:r>
        <w:rPr>
          <w:color w:val="231F20"/>
          <w:spacing w:val="-4"/>
        </w:rPr>
        <w:t> </w:t>
      </w:r>
      <w:r>
        <w:rPr>
          <w:color w:val="231F20"/>
        </w:rPr>
        <w:t>quả</w:t>
      </w:r>
      <w:r>
        <w:rPr>
          <w:color w:val="231F20"/>
          <w:spacing w:val="-17"/>
        </w:rPr>
        <w:t> </w:t>
      </w:r>
      <w:r>
        <w:rPr>
          <w:color w:val="231F20"/>
        </w:rPr>
        <w:t>A-la-hán.</w:t>
      </w:r>
      <w:r>
        <w:rPr>
          <w:color w:val="231F20"/>
          <w:spacing w:val="-3"/>
        </w:rPr>
        <w:t> </w:t>
      </w:r>
      <w:r>
        <w:rPr>
          <w:color w:val="231F20"/>
        </w:rPr>
        <w:t>Nếu là</w:t>
      </w:r>
      <w:r>
        <w:rPr>
          <w:color w:val="231F20"/>
          <w:spacing w:val="-14"/>
        </w:rPr>
        <w:t> </w:t>
      </w:r>
      <w:r>
        <w:rPr>
          <w:color w:val="231F20"/>
        </w:rPr>
        <w:t>người</w:t>
      </w:r>
      <w:r>
        <w:rPr>
          <w:color w:val="231F20"/>
          <w:spacing w:val="-13"/>
        </w:rPr>
        <w:t> </w:t>
      </w:r>
      <w:r>
        <w:rPr>
          <w:color w:val="231F20"/>
        </w:rPr>
        <w:t>thật,</w:t>
      </w:r>
      <w:r>
        <w:rPr>
          <w:color w:val="231F20"/>
          <w:spacing w:val="-13"/>
        </w:rPr>
        <w:t> </w:t>
      </w:r>
      <w:r>
        <w:rPr>
          <w:color w:val="231F20"/>
        </w:rPr>
        <w:t>hoặc</w:t>
      </w:r>
      <w:r>
        <w:rPr>
          <w:color w:val="231F20"/>
          <w:spacing w:val="-13"/>
        </w:rPr>
        <w:t> </w:t>
      </w:r>
      <w:r>
        <w:rPr>
          <w:color w:val="231F20"/>
        </w:rPr>
        <w:t>là</w:t>
      </w:r>
      <w:r>
        <w:rPr>
          <w:color w:val="231F20"/>
          <w:spacing w:val="-13"/>
        </w:rPr>
        <w:t> </w:t>
      </w:r>
      <w:r>
        <w:rPr>
          <w:color w:val="231F20"/>
        </w:rPr>
        <w:t>nẻo,</w:t>
      </w:r>
      <w:r>
        <w:rPr>
          <w:color w:val="231F20"/>
          <w:spacing w:val="-13"/>
        </w:rPr>
        <w:t> </w:t>
      </w:r>
      <w:r>
        <w:rPr>
          <w:color w:val="231F20"/>
        </w:rPr>
        <w:t>nếu</w:t>
      </w:r>
      <w:r>
        <w:rPr>
          <w:color w:val="231F20"/>
          <w:spacing w:val="-13"/>
        </w:rPr>
        <w:t> </w:t>
      </w:r>
      <w:r>
        <w:rPr>
          <w:color w:val="231F20"/>
        </w:rPr>
        <w:t>tâm</w:t>
      </w:r>
      <w:r>
        <w:rPr>
          <w:color w:val="231F20"/>
          <w:spacing w:val="-13"/>
        </w:rPr>
        <w:t> </w:t>
      </w:r>
      <w:r>
        <w:rPr>
          <w:color w:val="231F20"/>
        </w:rPr>
        <w:t>trụ,</w:t>
      </w:r>
      <w:r>
        <w:rPr>
          <w:color w:val="231F20"/>
          <w:spacing w:val="-13"/>
        </w:rPr>
        <w:t> </w:t>
      </w:r>
      <w:r>
        <w:rPr>
          <w:color w:val="231F20"/>
        </w:rPr>
        <w:t>chánh</w:t>
      </w:r>
      <w:r>
        <w:rPr>
          <w:color w:val="231F20"/>
          <w:spacing w:val="-13"/>
        </w:rPr>
        <w:t> </w:t>
      </w:r>
      <w:r>
        <w:rPr>
          <w:color w:val="231F20"/>
        </w:rPr>
        <w:t>trụ,</w:t>
      </w:r>
      <w:r>
        <w:rPr>
          <w:color w:val="231F20"/>
          <w:spacing w:val="-13"/>
        </w:rPr>
        <w:t> </w:t>
      </w:r>
      <w:r>
        <w:rPr>
          <w:color w:val="231F20"/>
        </w:rPr>
        <w:t>tâm</w:t>
      </w:r>
      <w:r>
        <w:rPr>
          <w:color w:val="231F20"/>
          <w:spacing w:val="-13"/>
        </w:rPr>
        <w:t> </w:t>
      </w:r>
      <w:r>
        <w:rPr>
          <w:color w:val="231F20"/>
        </w:rPr>
        <w:t>chuyên</w:t>
      </w:r>
      <w:r>
        <w:rPr>
          <w:color w:val="231F20"/>
          <w:spacing w:val="-13"/>
        </w:rPr>
        <w:t> </w:t>
      </w:r>
      <w:r>
        <w:rPr>
          <w:color w:val="231F20"/>
        </w:rPr>
        <w:t>trụ,</w:t>
      </w:r>
      <w:r>
        <w:rPr>
          <w:color w:val="231F20"/>
          <w:spacing w:val="-13"/>
        </w:rPr>
        <w:t> </w:t>
      </w:r>
      <w:r>
        <w:rPr>
          <w:color w:val="231F20"/>
        </w:rPr>
        <w:t>tâm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hoàn toàn, tâm vui thích, duy nhất, không tán loạn, dựa vào ý, tâm riêng định nơi định căn, định lực, chánh định. Đó gọi là Định giác.</w:t>
      </w:r>
    </w:p>
    <w:p>
      <w:pPr>
        <w:spacing w:before="121"/>
        <w:ind w:left="677" w:right="0" w:firstLine="0"/>
        <w:jc w:val="both"/>
        <w:rPr>
          <w:sz w:val="26"/>
        </w:rPr>
      </w:pPr>
      <w:r>
        <w:rPr>
          <w:i/>
          <w:color w:val="231F20"/>
          <w:sz w:val="26"/>
        </w:rPr>
        <w:t>Hỏi: </w:t>
      </w:r>
      <w:r>
        <w:rPr>
          <w:color w:val="231F20"/>
          <w:sz w:val="26"/>
        </w:rPr>
        <w:t>Thế nào là Xả giác?</w:t>
      </w:r>
    </w:p>
    <w:p>
      <w:pPr>
        <w:pStyle w:val="BodyText"/>
        <w:spacing w:line="276" w:lineRule="auto" w:before="164"/>
        <w:ind w:left="110" w:right="410"/>
      </w:pPr>
      <w:r>
        <w:rPr>
          <w:i/>
          <w:color w:val="231F20"/>
        </w:rPr>
        <w:t>Đáp: </w:t>
      </w:r>
      <w:r>
        <w:rPr>
          <w:color w:val="231F20"/>
        </w:rPr>
        <w:t>Người học lìa kiết sử, cho đến tức đắc quả A-la-hán. Nếu là người thật, hoặc là nẻo, nếu là xả bỏ, tâm không vướng </w:t>
      </w:r>
      <w:r>
        <w:rPr>
          <w:color w:val="231F20"/>
          <w:spacing w:val="-3"/>
        </w:rPr>
        <w:t>mắc, </w:t>
      </w:r>
      <w:r>
        <w:rPr>
          <w:color w:val="231F20"/>
        </w:rPr>
        <w:t>tâm bình đẳng, tâm ngay thẳng, không dua nịnh, không tham muốn, không phải là thọ nhận. Đó gọi là Xả</w:t>
      </w:r>
      <w:r>
        <w:rPr>
          <w:color w:val="231F20"/>
          <w:spacing w:val="-3"/>
        </w:rPr>
        <w:t> </w:t>
      </w:r>
      <w:r>
        <w:rPr>
          <w:color w:val="231F20"/>
        </w:rPr>
        <w:t>giác.</w:t>
      </w:r>
    </w:p>
    <w:p>
      <w:pPr>
        <w:pStyle w:val="BodyText"/>
        <w:spacing w:line="276" w:lineRule="auto" w:before="120"/>
        <w:ind w:left="110" w:right="411"/>
      </w:pPr>
      <w:r>
        <w:rPr>
          <w:i/>
          <w:color w:val="231F20"/>
        </w:rPr>
        <w:t>Hỏi: </w:t>
      </w:r>
      <w:r>
        <w:rPr>
          <w:color w:val="231F20"/>
        </w:rPr>
        <w:t>Trong bảy giác có bao nhiêu thứ là sắc, bao nhiêu thứ không phải là sắc?</w:t>
      </w:r>
    </w:p>
    <w:p>
      <w:pPr>
        <w:pStyle w:val="BodyText"/>
        <w:spacing w:line="276" w:lineRule="auto" w:before="119"/>
        <w:ind w:left="110" w:right="413"/>
      </w:pPr>
      <w:r>
        <w:rPr>
          <w:i/>
          <w:color w:val="231F20"/>
        </w:rPr>
        <w:t>Đáp:</w:t>
      </w:r>
      <w:r>
        <w:rPr>
          <w:i/>
          <w:color w:val="231F20"/>
          <w:spacing w:val="-7"/>
        </w:rPr>
        <w:t> </w:t>
      </w:r>
      <w:r>
        <w:rPr>
          <w:color w:val="231F20"/>
        </w:rPr>
        <w:t>Năm</w:t>
      </w:r>
      <w:r>
        <w:rPr>
          <w:color w:val="231F20"/>
          <w:spacing w:val="-7"/>
        </w:rPr>
        <w:t> </w:t>
      </w:r>
      <w:r>
        <w:rPr>
          <w:color w:val="231F20"/>
        </w:rPr>
        <w:t>giác</w:t>
      </w:r>
      <w:r>
        <w:rPr>
          <w:color w:val="231F20"/>
          <w:spacing w:val="-7"/>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7"/>
        </w:rPr>
        <w:t> </w:t>
      </w:r>
      <w:r>
        <w:rPr>
          <w:color w:val="231F20"/>
        </w:rPr>
        <w:t>sắc.</w:t>
      </w:r>
      <w:r>
        <w:rPr>
          <w:color w:val="231F20"/>
          <w:spacing w:val="-7"/>
        </w:rPr>
        <w:t> </w:t>
      </w:r>
      <w:r>
        <w:rPr>
          <w:color w:val="231F20"/>
        </w:rPr>
        <w:t>Hai</w:t>
      </w:r>
      <w:r>
        <w:rPr>
          <w:color w:val="231F20"/>
          <w:spacing w:val="-7"/>
        </w:rPr>
        <w:t> </w:t>
      </w:r>
      <w:r>
        <w:rPr>
          <w:color w:val="231F20"/>
        </w:rPr>
        <w:t>giác</w:t>
      </w:r>
      <w:r>
        <w:rPr>
          <w:color w:val="231F20"/>
          <w:spacing w:val="-7"/>
        </w:rPr>
        <w:t> </w:t>
      </w:r>
      <w:r>
        <w:rPr>
          <w:color w:val="231F20"/>
        </w:rPr>
        <w:t>gồm</w:t>
      </w:r>
      <w:r>
        <w:rPr>
          <w:color w:val="231F20"/>
          <w:spacing w:val="-7"/>
        </w:rPr>
        <w:t> </w:t>
      </w:r>
      <w:r>
        <w:rPr>
          <w:color w:val="231F20"/>
        </w:rPr>
        <w:t>hai</w:t>
      </w:r>
      <w:r>
        <w:rPr>
          <w:color w:val="231F20"/>
          <w:spacing w:val="-6"/>
        </w:rPr>
        <w:t> </w:t>
      </w:r>
      <w:r>
        <w:rPr>
          <w:color w:val="231F20"/>
        </w:rPr>
        <w:t>phần,</w:t>
      </w:r>
      <w:r>
        <w:rPr>
          <w:color w:val="231F20"/>
          <w:spacing w:val="-7"/>
        </w:rPr>
        <w:t> </w:t>
      </w:r>
      <w:r>
        <w:rPr>
          <w:color w:val="231F20"/>
        </w:rPr>
        <w:t>hoặc là sắc, hoặc không phải là</w:t>
      </w:r>
      <w:r>
        <w:rPr>
          <w:color w:val="231F20"/>
          <w:spacing w:val="-2"/>
        </w:rPr>
        <w:t> </w:t>
      </w:r>
      <w:r>
        <w:rPr>
          <w:color w:val="231F20"/>
        </w:rPr>
        <w:t>sắc.</w:t>
      </w:r>
    </w:p>
    <w:p>
      <w:pPr>
        <w:pStyle w:val="BodyText"/>
        <w:spacing w:before="120"/>
        <w:ind w:left="677" w:firstLine="0"/>
      </w:pPr>
      <w:r>
        <w:rPr>
          <w:i/>
          <w:color w:val="231F20"/>
        </w:rPr>
        <w:t>Hỏi: </w:t>
      </w:r>
      <w:r>
        <w:rPr>
          <w:color w:val="231F20"/>
        </w:rPr>
        <w:t>Thế nào là năm giác không phải là sắc?</w:t>
      </w:r>
    </w:p>
    <w:p>
      <w:pPr>
        <w:pStyle w:val="BodyText"/>
        <w:spacing w:line="276" w:lineRule="auto" w:before="164"/>
        <w:ind w:left="110" w:right="290"/>
        <w:jc w:val="left"/>
      </w:pPr>
      <w:r>
        <w:rPr>
          <w:i/>
          <w:color w:val="231F20"/>
        </w:rPr>
        <w:t>Đáp:</w:t>
      </w:r>
      <w:r>
        <w:rPr>
          <w:i/>
          <w:color w:val="231F20"/>
          <w:spacing w:val="-11"/>
        </w:rPr>
        <w:t> </w:t>
      </w:r>
      <w:r>
        <w:rPr>
          <w:color w:val="231F20"/>
        </w:rPr>
        <w:t>Niệm</w:t>
      </w:r>
      <w:r>
        <w:rPr>
          <w:color w:val="231F20"/>
          <w:spacing w:val="-10"/>
        </w:rPr>
        <w:t> </w:t>
      </w:r>
      <w:r>
        <w:rPr>
          <w:color w:val="231F20"/>
        </w:rPr>
        <w:t>giác,</w:t>
      </w:r>
      <w:r>
        <w:rPr>
          <w:color w:val="231F20"/>
          <w:spacing w:val="-11"/>
        </w:rPr>
        <w:t> </w:t>
      </w:r>
      <w:r>
        <w:rPr>
          <w:color w:val="231F20"/>
        </w:rPr>
        <w:t>trạch</w:t>
      </w:r>
      <w:r>
        <w:rPr>
          <w:color w:val="231F20"/>
          <w:spacing w:val="-10"/>
        </w:rPr>
        <w:t> </w:t>
      </w:r>
      <w:r>
        <w:rPr>
          <w:color w:val="231F20"/>
        </w:rPr>
        <w:t>pháp</w:t>
      </w:r>
      <w:r>
        <w:rPr>
          <w:color w:val="231F20"/>
          <w:spacing w:val="-11"/>
        </w:rPr>
        <w:t> </w:t>
      </w:r>
      <w:r>
        <w:rPr>
          <w:color w:val="231F20"/>
        </w:rPr>
        <w:t>giác,</w:t>
      </w:r>
      <w:r>
        <w:rPr>
          <w:color w:val="231F20"/>
          <w:spacing w:val="-10"/>
        </w:rPr>
        <w:t> </w:t>
      </w:r>
      <w:r>
        <w:rPr>
          <w:color w:val="231F20"/>
        </w:rPr>
        <w:t>hỷ</w:t>
      </w:r>
      <w:r>
        <w:rPr>
          <w:color w:val="231F20"/>
          <w:spacing w:val="-11"/>
        </w:rPr>
        <w:t> </w:t>
      </w:r>
      <w:r>
        <w:rPr>
          <w:color w:val="231F20"/>
        </w:rPr>
        <w:t>giác,</w:t>
      </w:r>
      <w:r>
        <w:rPr>
          <w:color w:val="231F20"/>
          <w:spacing w:val="-10"/>
        </w:rPr>
        <w:t> </w:t>
      </w:r>
      <w:r>
        <w:rPr>
          <w:color w:val="231F20"/>
        </w:rPr>
        <w:t>định</w:t>
      </w:r>
      <w:r>
        <w:rPr>
          <w:color w:val="231F20"/>
          <w:spacing w:val="-11"/>
        </w:rPr>
        <w:t> </w:t>
      </w:r>
      <w:r>
        <w:rPr>
          <w:color w:val="231F20"/>
        </w:rPr>
        <w:t>giác,</w:t>
      </w:r>
      <w:r>
        <w:rPr>
          <w:color w:val="231F20"/>
          <w:spacing w:val="-10"/>
        </w:rPr>
        <w:t> </w:t>
      </w:r>
      <w:r>
        <w:rPr>
          <w:color w:val="231F20"/>
        </w:rPr>
        <w:t>xả</w:t>
      </w:r>
      <w:r>
        <w:rPr>
          <w:color w:val="231F20"/>
          <w:spacing w:val="-11"/>
        </w:rPr>
        <w:t> </w:t>
      </w:r>
      <w:r>
        <w:rPr>
          <w:color w:val="231F20"/>
        </w:rPr>
        <w:t>giác,</w:t>
      </w:r>
      <w:r>
        <w:rPr>
          <w:color w:val="231F20"/>
          <w:spacing w:val="-10"/>
        </w:rPr>
        <w:t> </w:t>
      </w:r>
      <w:r>
        <w:rPr>
          <w:color w:val="231F20"/>
        </w:rPr>
        <w:t>đó gọi là năm giác không phải là</w:t>
      </w:r>
      <w:r>
        <w:rPr>
          <w:color w:val="231F20"/>
          <w:spacing w:val="-1"/>
        </w:rPr>
        <w:t> </w:t>
      </w:r>
      <w:r>
        <w:rPr>
          <w:color w:val="231F20"/>
        </w:rPr>
        <w:t>sắc.</w:t>
      </w:r>
    </w:p>
    <w:p>
      <w:pPr>
        <w:pStyle w:val="BodyText"/>
        <w:spacing w:line="276" w:lineRule="auto" w:before="119"/>
        <w:ind w:left="110" w:right="318"/>
        <w:jc w:val="left"/>
      </w:pPr>
      <w:r>
        <w:rPr>
          <w:i/>
          <w:color w:val="231F20"/>
        </w:rPr>
        <w:t>Hỏi: </w:t>
      </w:r>
      <w:r>
        <w:rPr>
          <w:color w:val="231F20"/>
        </w:rPr>
        <w:t>Thế nào là hai giác gồm hai phần, hoặc là sắc, hoặc không phải là sắc?</w:t>
      </w:r>
    </w:p>
    <w:p>
      <w:pPr>
        <w:pStyle w:val="BodyText"/>
        <w:spacing w:line="276" w:lineRule="auto" w:before="120"/>
        <w:ind w:left="110" w:right="349"/>
        <w:jc w:val="left"/>
      </w:pPr>
      <w:r>
        <w:rPr>
          <w:i/>
          <w:color w:val="231F20"/>
        </w:rPr>
        <w:t>Đáp: </w:t>
      </w:r>
      <w:r>
        <w:rPr>
          <w:color w:val="231F20"/>
        </w:rPr>
        <w:t>Tấn giác, trừ giác, đó gọi là hai giác gồm hai phần, hoặc là sắc, hoặc không phải là sắc.</w:t>
      </w:r>
    </w:p>
    <w:p>
      <w:pPr>
        <w:pStyle w:val="BodyText"/>
        <w:spacing w:before="119"/>
        <w:ind w:left="677" w:firstLine="0"/>
        <w:jc w:val="left"/>
      </w:pPr>
      <w:r>
        <w:rPr>
          <w:i/>
          <w:color w:val="231F20"/>
        </w:rPr>
        <w:t>Hỏi: </w:t>
      </w:r>
      <w:r>
        <w:rPr>
          <w:color w:val="231F20"/>
        </w:rPr>
        <w:t>Thế nào là tấn giác là sắc?</w:t>
      </w:r>
    </w:p>
    <w:p>
      <w:pPr>
        <w:pStyle w:val="BodyText"/>
        <w:spacing w:before="164"/>
        <w:ind w:left="677" w:firstLine="0"/>
        <w:jc w:val="left"/>
      </w:pPr>
      <w:r>
        <w:rPr>
          <w:i/>
          <w:color w:val="231F20"/>
        </w:rPr>
        <w:t>Đáp: </w:t>
      </w:r>
      <w:r>
        <w:rPr>
          <w:color w:val="231F20"/>
        </w:rPr>
        <w:t>Thân xuất phát, vượt qua, đó gọi là tấn giác là sắc.</w:t>
      </w:r>
    </w:p>
    <w:p>
      <w:pPr>
        <w:pStyle w:val="BodyText"/>
        <w:spacing w:before="164"/>
        <w:ind w:left="677" w:firstLine="0"/>
        <w:jc w:val="left"/>
      </w:pPr>
      <w:r>
        <w:rPr>
          <w:i/>
          <w:color w:val="231F20"/>
        </w:rPr>
        <w:t>Hỏi: </w:t>
      </w:r>
      <w:r>
        <w:rPr>
          <w:color w:val="231F20"/>
        </w:rPr>
        <w:t>Thế nào là tấn giác không phải là sắc?</w:t>
      </w:r>
    </w:p>
    <w:p>
      <w:pPr>
        <w:pStyle w:val="BodyText"/>
        <w:spacing w:line="276" w:lineRule="auto" w:before="164"/>
        <w:ind w:left="110" w:right="491"/>
        <w:jc w:val="left"/>
      </w:pPr>
      <w:r>
        <w:rPr>
          <w:i/>
          <w:color w:val="231F20"/>
        </w:rPr>
        <w:t>Đáp: </w:t>
      </w:r>
      <w:r>
        <w:rPr>
          <w:color w:val="231F20"/>
        </w:rPr>
        <w:t>Tâm xuất phát, vượt qua, đó gọi là tấn giác không phải là</w:t>
      </w:r>
      <w:r>
        <w:rPr>
          <w:color w:val="231F20"/>
          <w:spacing w:val="5"/>
        </w:rPr>
        <w:t> </w:t>
      </w:r>
      <w:r>
        <w:rPr>
          <w:color w:val="231F20"/>
        </w:rPr>
        <w:t>sắc.</w:t>
      </w:r>
    </w:p>
    <w:p>
      <w:pPr>
        <w:pStyle w:val="BodyText"/>
        <w:spacing w:before="120"/>
        <w:ind w:left="677" w:firstLine="0"/>
        <w:jc w:val="left"/>
      </w:pPr>
      <w:r>
        <w:rPr>
          <w:i/>
          <w:color w:val="231F20"/>
        </w:rPr>
        <w:t>Hỏi: </w:t>
      </w:r>
      <w:r>
        <w:rPr>
          <w:color w:val="231F20"/>
        </w:rPr>
        <w:t>Thế nào là trừ giác là sắc?</w:t>
      </w:r>
    </w:p>
    <w:p>
      <w:pPr>
        <w:pStyle w:val="BodyText"/>
        <w:spacing w:line="276" w:lineRule="auto" w:before="164"/>
        <w:ind w:left="110" w:right="290"/>
        <w:jc w:val="left"/>
      </w:pPr>
      <w:r>
        <w:rPr>
          <w:i/>
          <w:color w:val="231F20"/>
        </w:rPr>
        <w:t>Đáp: </w:t>
      </w:r>
      <w:r>
        <w:rPr>
          <w:color w:val="231F20"/>
        </w:rPr>
        <w:t>Thân vui, thân nhu hòa, thân nhẹ nhàng, thân mềm dịu, thân trừ (khinh an). Đó gọi là trừ giác là sắc.</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trừ giác không phải là sắc?</w:t>
      </w:r>
    </w:p>
    <w:p>
      <w:pPr>
        <w:pStyle w:val="BodyText"/>
        <w:spacing w:line="273" w:lineRule="auto" w:before="154"/>
        <w:ind w:right="127"/>
      </w:pPr>
      <w:r>
        <w:rPr>
          <w:i/>
          <w:color w:val="231F20"/>
        </w:rPr>
        <w:t>Đáp: </w:t>
      </w:r>
      <w:r>
        <w:rPr>
          <w:color w:val="231F20"/>
        </w:rPr>
        <w:t>Tâm vui, tâm nhu hòa, tâm nhẹ nhàng, tâm dịu dàng,</w:t>
      </w:r>
      <w:r>
        <w:rPr>
          <w:color w:val="231F20"/>
          <w:spacing w:val="-44"/>
        </w:rPr>
        <w:t> </w:t>
      </w:r>
      <w:r>
        <w:rPr>
          <w:color w:val="231F20"/>
        </w:rPr>
        <w:t>tâm trừ. Đó gọi là trừ giác không phải là</w:t>
      </w:r>
      <w:r>
        <w:rPr>
          <w:color w:val="231F20"/>
          <w:spacing w:val="-2"/>
        </w:rPr>
        <w:t> </w:t>
      </w:r>
      <w:r>
        <w:rPr>
          <w:color w:val="231F20"/>
        </w:rPr>
        <w:t>sắc.</w:t>
      </w:r>
    </w:p>
    <w:p>
      <w:pPr>
        <w:pStyle w:val="BodyText"/>
        <w:spacing w:line="273" w:lineRule="auto" w:before="112"/>
        <w:ind w:right="127"/>
      </w:pPr>
      <w:r>
        <w:rPr>
          <w:i/>
          <w:color w:val="231F20"/>
        </w:rPr>
        <w:t>Hỏi: </w:t>
      </w:r>
      <w:r>
        <w:rPr>
          <w:color w:val="231F20"/>
        </w:rPr>
        <w:t>Trong bảy giác có bao nhiêu thứ là có thể thấy, bao nhiêu thứ là không thể thấy?</w:t>
      </w:r>
    </w:p>
    <w:p>
      <w:pPr>
        <w:pStyle w:val="BodyText"/>
        <w:spacing w:before="112"/>
        <w:ind w:left="960" w:firstLine="0"/>
      </w:pPr>
      <w:r>
        <w:rPr>
          <w:i/>
          <w:color w:val="231F20"/>
        </w:rPr>
        <w:t>Đáp: </w:t>
      </w:r>
      <w:r>
        <w:rPr>
          <w:color w:val="231F20"/>
        </w:rPr>
        <w:t>Tất cả đều không thể thấy.</w:t>
      </w:r>
    </w:p>
    <w:p>
      <w:pPr>
        <w:pStyle w:val="BodyText"/>
        <w:spacing w:line="273" w:lineRule="auto" w:before="154"/>
        <w:ind w:right="128"/>
      </w:pPr>
      <w:r>
        <w:rPr>
          <w:i/>
          <w:color w:val="231F20"/>
        </w:rPr>
        <w:t>Hỏi: </w:t>
      </w:r>
      <w:r>
        <w:rPr>
          <w:color w:val="231F20"/>
        </w:rPr>
        <w:t>Trong bảy giác có bao nhiêu thứ là có đối, bao nhiêu thứ là không có đối?</w:t>
      </w:r>
    </w:p>
    <w:p>
      <w:pPr>
        <w:pStyle w:val="BodyText"/>
        <w:spacing w:before="112"/>
        <w:ind w:left="960" w:firstLine="0"/>
      </w:pPr>
      <w:r>
        <w:rPr>
          <w:i/>
          <w:color w:val="231F20"/>
        </w:rPr>
        <w:t>Đáp: </w:t>
      </w:r>
      <w:r>
        <w:rPr>
          <w:color w:val="231F20"/>
        </w:rPr>
        <w:t>Tất cả đều là không có đối.</w:t>
      </w:r>
    </w:p>
    <w:p>
      <w:pPr>
        <w:pStyle w:val="BodyText"/>
        <w:spacing w:line="273" w:lineRule="auto" w:before="154"/>
        <w:ind w:right="127"/>
      </w:pPr>
      <w:r>
        <w:rPr>
          <w:i/>
          <w:color w:val="231F20"/>
        </w:rPr>
        <w:t>Hỏi: </w:t>
      </w:r>
      <w:r>
        <w:rPr>
          <w:color w:val="231F20"/>
        </w:rPr>
        <w:t>Trong bảy giác có bao nhiêu thứ là Thánh, bao nhiêu thứ không phải là Thánh?</w:t>
      </w:r>
    </w:p>
    <w:p>
      <w:pPr>
        <w:pStyle w:val="BodyText"/>
        <w:spacing w:before="112"/>
        <w:ind w:left="960" w:firstLine="0"/>
      </w:pPr>
      <w:r>
        <w:rPr>
          <w:i/>
          <w:color w:val="231F20"/>
        </w:rPr>
        <w:t>Đáp: </w:t>
      </w:r>
      <w:r>
        <w:rPr>
          <w:color w:val="231F20"/>
        </w:rPr>
        <w:t>Tất cả đều là Thánh.</w:t>
      </w:r>
    </w:p>
    <w:p>
      <w:pPr>
        <w:pStyle w:val="BodyText"/>
        <w:spacing w:line="273" w:lineRule="auto" w:before="155"/>
        <w:ind w:right="127"/>
      </w:pPr>
      <w:r>
        <w:rPr>
          <w:i/>
          <w:color w:val="231F20"/>
        </w:rPr>
        <w:t>Hỏi:</w:t>
      </w:r>
      <w:r>
        <w:rPr>
          <w:i/>
          <w:color w:val="231F20"/>
          <w:spacing w:val="-9"/>
        </w:rPr>
        <w:t> </w:t>
      </w:r>
      <w:r>
        <w:rPr>
          <w:color w:val="231F20"/>
        </w:rPr>
        <w:t>Trong</w:t>
      </w:r>
      <w:r>
        <w:rPr>
          <w:color w:val="231F20"/>
          <w:spacing w:val="-5"/>
        </w:rPr>
        <w:t> </w:t>
      </w:r>
      <w:r>
        <w:rPr>
          <w:color w:val="231F20"/>
        </w:rPr>
        <w:t>bảy</w:t>
      </w:r>
      <w:r>
        <w:rPr>
          <w:color w:val="231F20"/>
          <w:spacing w:val="-5"/>
        </w:rPr>
        <w:t> </w:t>
      </w:r>
      <w:r>
        <w:rPr>
          <w:color w:val="231F20"/>
        </w:rPr>
        <w:t>giác</w:t>
      </w:r>
      <w:r>
        <w:rPr>
          <w:color w:val="231F20"/>
          <w:spacing w:val="-5"/>
        </w:rPr>
        <w:t> </w:t>
      </w:r>
      <w:r>
        <w:rPr>
          <w:color w:val="231F20"/>
        </w:rPr>
        <w:t>có</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là</w:t>
      </w:r>
      <w:r>
        <w:rPr>
          <w:color w:val="231F20"/>
          <w:spacing w:val="-5"/>
        </w:rPr>
        <w:t> </w:t>
      </w:r>
      <w:r>
        <w:rPr>
          <w:color w:val="231F20"/>
        </w:rPr>
        <w:t>hữu</w:t>
      </w:r>
      <w:r>
        <w:rPr>
          <w:color w:val="231F20"/>
          <w:spacing w:val="-5"/>
        </w:rPr>
        <w:t> </w:t>
      </w:r>
      <w:r>
        <w:rPr>
          <w:color w:val="231F20"/>
        </w:rPr>
        <w:t>lậu,</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 là vô lậu?</w:t>
      </w:r>
    </w:p>
    <w:p>
      <w:pPr>
        <w:pStyle w:val="BodyText"/>
        <w:spacing w:line="273" w:lineRule="auto" w:before="111"/>
        <w:ind w:right="126"/>
      </w:pPr>
      <w:r>
        <w:rPr>
          <w:i/>
          <w:color w:val="231F20"/>
        </w:rPr>
        <w:t>Đáp:</w:t>
      </w:r>
      <w:r>
        <w:rPr>
          <w:i/>
          <w:color w:val="231F20"/>
          <w:spacing w:val="-8"/>
        </w:rPr>
        <w:t> </w:t>
      </w:r>
      <w:r>
        <w:rPr>
          <w:color w:val="231F20"/>
        </w:rPr>
        <w:t>Tất</w:t>
      </w:r>
      <w:r>
        <w:rPr>
          <w:color w:val="231F20"/>
          <w:spacing w:val="-3"/>
        </w:rPr>
        <w:t> </w:t>
      </w:r>
      <w:r>
        <w:rPr>
          <w:color w:val="231F20"/>
        </w:rPr>
        <w:t>cả</w:t>
      </w:r>
      <w:r>
        <w:rPr>
          <w:color w:val="231F20"/>
          <w:spacing w:val="-3"/>
        </w:rPr>
        <w:t> </w:t>
      </w:r>
      <w:r>
        <w:rPr>
          <w:color w:val="231F20"/>
        </w:rPr>
        <w:t>là</w:t>
      </w:r>
      <w:r>
        <w:rPr>
          <w:color w:val="231F20"/>
          <w:spacing w:val="-3"/>
        </w:rPr>
        <w:t> </w:t>
      </w:r>
      <w:r>
        <w:rPr>
          <w:color w:val="231F20"/>
        </w:rPr>
        <w:t>vô</w:t>
      </w:r>
      <w:r>
        <w:rPr>
          <w:color w:val="231F20"/>
          <w:spacing w:val="-3"/>
        </w:rPr>
        <w:t> </w:t>
      </w:r>
      <w:r>
        <w:rPr>
          <w:color w:val="231F20"/>
        </w:rPr>
        <w:t>lậu.</w:t>
      </w:r>
      <w:r>
        <w:rPr>
          <w:color w:val="231F20"/>
          <w:spacing w:val="-9"/>
        </w:rPr>
        <w:t> </w:t>
      </w:r>
      <w:r>
        <w:rPr>
          <w:color w:val="231F20"/>
        </w:rPr>
        <w:t>Tất</w:t>
      </w:r>
      <w:r>
        <w:rPr>
          <w:color w:val="231F20"/>
          <w:spacing w:val="-3"/>
        </w:rPr>
        <w:t> </w:t>
      </w:r>
      <w:r>
        <w:rPr>
          <w:color w:val="231F20"/>
        </w:rPr>
        <w:t>cả</w:t>
      </w:r>
      <w:r>
        <w:rPr>
          <w:color w:val="231F20"/>
          <w:spacing w:val="-3"/>
        </w:rPr>
        <w:t> </w:t>
      </w:r>
      <w:r>
        <w:rPr>
          <w:color w:val="231F20"/>
        </w:rPr>
        <w:t>là</w:t>
      </w:r>
      <w:r>
        <w:rPr>
          <w:color w:val="231F20"/>
          <w:spacing w:val="-3"/>
        </w:rPr>
        <w:t> </w:t>
      </w:r>
      <w:r>
        <w:rPr>
          <w:color w:val="231F20"/>
        </w:rPr>
        <w:t>không</w:t>
      </w:r>
      <w:r>
        <w:rPr>
          <w:color w:val="231F20"/>
          <w:spacing w:val="-3"/>
        </w:rPr>
        <w:t> </w:t>
      </w:r>
      <w:r>
        <w:rPr>
          <w:color w:val="231F20"/>
        </w:rPr>
        <w:t>thọ.</w:t>
      </w:r>
      <w:r>
        <w:rPr>
          <w:color w:val="231F20"/>
          <w:spacing w:val="-9"/>
        </w:rPr>
        <w:t> </w:t>
      </w:r>
      <w:r>
        <w:rPr>
          <w:color w:val="231F20"/>
        </w:rPr>
        <w:t>Tất</w:t>
      </w:r>
      <w:r>
        <w:rPr>
          <w:color w:val="231F20"/>
          <w:spacing w:val="-3"/>
        </w:rPr>
        <w:t> </w:t>
      </w:r>
      <w:r>
        <w:rPr>
          <w:color w:val="231F20"/>
        </w:rPr>
        <w:t>cả</w:t>
      </w:r>
      <w:r>
        <w:rPr>
          <w:color w:val="231F20"/>
          <w:spacing w:val="-3"/>
        </w:rPr>
        <w:t> </w:t>
      </w:r>
      <w:r>
        <w:rPr>
          <w:color w:val="231F20"/>
        </w:rPr>
        <w:t>là</w:t>
      </w:r>
      <w:r>
        <w:rPr>
          <w:color w:val="231F20"/>
          <w:spacing w:val="-3"/>
        </w:rPr>
        <w:t> </w:t>
      </w:r>
      <w:r>
        <w:rPr>
          <w:color w:val="231F20"/>
        </w:rPr>
        <w:t>không</w:t>
      </w:r>
      <w:r>
        <w:rPr>
          <w:color w:val="231F20"/>
          <w:spacing w:val="-3"/>
        </w:rPr>
        <w:t> </w:t>
      </w:r>
      <w:r>
        <w:rPr>
          <w:color w:val="231F20"/>
        </w:rPr>
        <w:t>cầu. Tất cả đều không nên chấp giữ. Tất cả đều không nhận </w:t>
      </w:r>
      <w:r>
        <w:rPr>
          <w:color w:val="231F20"/>
          <w:spacing w:val="-5"/>
        </w:rPr>
        <w:t>lấy. </w:t>
      </w:r>
      <w:r>
        <w:rPr>
          <w:color w:val="231F20"/>
        </w:rPr>
        <w:t>Tất cả đều không vượt hơn.</w:t>
      </w:r>
    </w:p>
    <w:p>
      <w:pPr>
        <w:pStyle w:val="BodyText"/>
        <w:spacing w:line="273" w:lineRule="auto" w:before="111"/>
        <w:ind w:right="127"/>
      </w:pPr>
      <w:r>
        <w:rPr>
          <w:i/>
          <w:color w:val="231F20"/>
        </w:rPr>
        <w:t>Hỏi: </w:t>
      </w:r>
      <w:r>
        <w:rPr>
          <w:color w:val="231F20"/>
        </w:rPr>
        <w:t>Trong bảy giác có bao nhiêu thứ là thọ, bao nhiêu thứ không phải là thọ?</w:t>
      </w:r>
    </w:p>
    <w:p>
      <w:pPr>
        <w:pStyle w:val="BodyText"/>
        <w:spacing w:before="112"/>
        <w:ind w:left="960" w:firstLine="0"/>
      </w:pPr>
      <w:r>
        <w:rPr>
          <w:i/>
          <w:color w:val="231F20"/>
        </w:rPr>
        <w:t>Đáp: </w:t>
      </w:r>
      <w:r>
        <w:rPr>
          <w:color w:val="231F20"/>
        </w:rPr>
        <w:t>Tất cả đều không phải là thọ. Hết thảy đều là ngoài.</w:t>
      </w:r>
    </w:p>
    <w:p>
      <w:pPr>
        <w:pStyle w:val="BodyText"/>
        <w:spacing w:line="273" w:lineRule="auto" w:before="154"/>
        <w:ind w:right="128"/>
      </w:pPr>
      <w:r>
        <w:rPr>
          <w:i/>
          <w:color w:val="231F20"/>
        </w:rPr>
        <w:t>Hỏi: </w:t>
      </w:r>
      <w:r>
        <w:rPr>
          <w:color w:val="231F20"/>
        </w:rPr>
        <w:t>Trong bảy giác có bao nhiêu thứ là có báo, bao nhiêu thứ là không có báo?</w:t>
      </w:r>
    </w:p>
    <w:p>
      <w:pPr>
        <w:pStyle w:val="BodyText"/>
        <w:spacing w:line="273" w:lineRule="auto" w:before="112"/>
        <w:ind w:right="128"/>
      </w:pPr>
      <w:r>
        <w:rPr>
          <w:i/>
          <w:color w:val="231F20"/>
        </w:rPr>
        <w:t>Đáp: </w:t>
      </w:r>
      <w:r>
        <w:rPr>
          <w:color w:val="231F20"/>
        </w:rPr>
        <w:t>Tất cả đều gồm hai phần, hoặc là có báo, hoặc là không có báo.</w:t>
      </w:r>
    </w:p>
    <w:p>
      <w:pPr>
        <w:pStyle w:val="BodyText"/>
        <w:spacing w:before="112"/>
        <w:ind w:left="960" w:firstLine="0"/>
      </w:pPr>
      <w:r>
        <w:rPr>
          <w:i/>
          <w:color w:val="231F20"/>
        </w:rPr>
        <w:t>Hỏi: </w:t>
      </w:r>
      <w:r>
        <w:rPr>
          <w:color w:val="231F20"/>
        </w:rPr>
        <w:t>Thế nào là niệm giác là có báo?</w:t>
      </w:r>
    </w:p>
    <w:p>
      <w:pPr>
        <w:pStyle w:val="BodyText"/>
        <w:spacing w:before="154"/>
        <w:ind w:left="960" w:firstLine="0"/>
        <w:jc w:val="left"/>
      </w:pPr>
      <w:r>
        <w:rPr>
          <w:i/>
          <w:color w:val="231F20"/>
        </w:rPr>
        <w:t>Đáp: </w:t>
      </w:r>
      <w:r>
        <w:rPr>
          <w:color w:val="231F20"/>
        </w:rPr>
        <w:t>Nếu niệm giác là pháp báo, đó gọi là niệm giác là có báo.</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niệm giác là có báo?</w:t>
      </w:r>
    </w:p>
    <w:p>
      <w:pPr>
        <w:pStyle w:val="BodyText"/>
        <w:spacing w:line="273" w:lineRule="auto" w:before="154"/>
        <w:ind w:left="110" w:right="411"/>
      </w:pPr>
      <w:r>
        <w:rPr>
          <w:i/>
          <w:color w:val="231F20"/>
          <w:spacing w:val="-3"/>
        </w:rPr>
        <w:t>Đáp: </w:t>
      </w:r>
      <w:r>
        <w:rPr>
          <w:color w:val="231F20"/>
          <w:spacing w:val="-3"/>
        </w:rPr>
        <w:t>Người </w:t>
      </w:r>
      <w:r>
        <w:rPr>
          <w:color w:val="231F20"/>
        </w:rPr>
        <w:t>học lìa </w:t>
      </w:r>
      <w:r>
        <w:rPr>
          <w:color w:val="231F20"/>
          <w:spacing w:val="-3"/>
        </w:rPr>
        <w:t>kiết </w:t>
      </w:r>
      <w:r>
        <w:rPr>
          <w:color w:val="231F20"/>
        </w:rPr>
        <w:t>sử, tâm </w:t>
      </w:r>
      <w:r>
        <w:rPr>
          <w:color w:val="231F20"/>
          <w:spacing w:val="-3"/>
        </w:rPr>
        <w:t>Thánh nhập </w:t>
      </w:r>
      <w:r>
        <w:rPr>
          <w:color w:val="231F20"/>
        </w:rPr>
        <w:t>đạo </w:t>
      </w:r>
      <w:r>
        <w:rPr>
          <w:color w:val="231F20"/>
          <w:spacing w:val="-3"/>
        </w:rPr>
        <w:t>Thánh. </w:t>
      </w:r>
      <w:r>
        <w:rPr>
          <w:color w:val="231F20"/>
        </w:rPr>
        <w:t>Nếu </w:t>
      </w:r>
      <w:r>
        <w:rPr>
          <w:color w:val="231F20"/>
          <w:spacing w:val="-3"/>
        </w:rPr>
        <w:t>là kiên tín, kiên pháp cùng người </w:t>
      </w:r>
      <w:r>
        <w:rPr>
          <w:color w:val="231F20"/>
        </w:rPr>
        <w:t>của nẻo </w:t>
      </w:r>
      <w:r>
        <w:rPr>
          <w:color w:val="231F20"/>
          <w:spacing w:val="-3"/>
        </w:rPr>
        <w:t>khác thấy </w:t>
      </w:r>
      <w:r>
        <w:rPr>
          <w:color w:val="231F20"/>
        </w:rPr>
        <w:t>lỗi lầm của </w:t>
      </w:r>
      <w:r>
        <w:rPr>
          <w:color w:val="231F20"/>
          <w:spacing w:val="-3"/>
        </w:rPr>
        <w:t>hành, quán</w:t>
      </w:r>
      <w:r>
        <w:rPr>
          <w:color w:val="231F20"/>
          <w:spacing w:val="-7"/>
        </w:rPr>
        <w:t> </w:t>
      </w:r>
      <w:r>
        <w:rPr>
          <w:color w:val="231F20"/>
          <w:spacing w:val="-3"/>
        </w:rPr>
        <w:t>Niết-bàn</w:t>
      </w:r>
      <w:r>
        <w:rPr>
          <w:color w:val="231F20"/>
          <w:spacing w:val="-7"/>
        </w:rPr>
        <w:t> </w:t>
      </w:r>
      <w:r>
        <w:rPr>
          <w:color w:val="231F20"/>
          <w:spacing w:val="-3"/>
        </w:rPr>
        <w:t>tĩnh</w:t>
      </w:r>
      <w:r>
        <w:rPr>
          <w:color w:val="231F20"/>
          <w:spacing w:val="-6"/>
        </w:rPr>
        <w:t> </w:t>
      </w:r>
      <w:r>
        <w:rPr>
          <w:color w:val="231F20"/>
          <w:spacing w:val="-3"/>
        </w:rPr>
        <w:t>lặng,</w:t>
      </w:r>
      <w:r>
        <w:rPr>
          <w:color w:val="231F20"/>
          <w:spacing w:val="-7"/>
        </w:rPr>
        <w:t> </w:t>
      </w:r>
      <w:r>
        <w:rPr>
          <w:color w:val="231F20"/>
          <w:spacing w:val="-3"/>
        </w:rPr>
        <w:t>quán</w:t>
      </w:r>
      <w:r>
        <w:rPr>
          <w:color w:val="231F20"/>
          <w:spacing w:val="-6"/>
        </w:rPr>
        <w:t> </w:t>
      </w:r>
      <w:r>
        <w:rPr>
          <w:color w:val="231F20"/>
        </w:rPr>
        <w:t>như</w:t>
      </w:r>
      <w:r>
        <w:rPr>
          <w:color w:val="231F20"/>
          <w:spacing w:val="-7"/>
        </w:rPr>
        <w:t> </w:t>
      </w:r>
      <w:r>
        <w:rPr>
          <w:color w:val="231F20"/>
          <w:spacing w:val="-3"/>
        </w:rPr>
        <w:t>thật</w:t>
      </w:r>
      <w:r>
        <w:rPr>
          <w:color w:val="231F20"/>
          <w:spacing w:val="-6"/>
        </w:rPr>
        <w:t> </w:t>
      </w:r>
      <w:r>
        <w:rPr>
          <w:color w:val="231F20"/>
        </w:rPr>
        <w:t>về</w:t>
      </w:r>
      <w:r>
        <w:rPr>
          <w:color w:val="231F20"/>
          <w:spacing w:val="-7"/>
        </w:rPr>
        <w:t> </w:t>
      </w:r>
      <w:r>
        <w:rPr>
          <w:color w:val="231F20"/>
        </w:rPr>
        <w:t>khổ</w:t>
      </w:r>
      <w:r>
        <w:rPr>
          <w:color w:val="231F20"/>
          <w:spacing w:val="-7"/>
        </w:rPr>
        <w:t> </w:t>
      </w:r>
      <w:r>
        <w:rPr>
          <w:color w:val="231F20"/>
        </w:rPr>
        <w:t>tập</w:t>
      </w:r>
      <w:r>
        <w:rPr>
          <w:color w:val="231F20"/>
          <w:spacing w:val="-6"/>
        </w:rPr>
        <w:t> </w:t>
      </w:r>
      <w:r>
        <w:rPr>
          <w:color w:val="231F20"/>
          <w:spacing w:val="-3"/>
        </w:rPr>
        <w:t>diệt</w:t>
      </w:r>
      <w:r>
        <w:rPr>
          <w:color w:val="231F20"/>
          <w:spacing w:val="-7"/>
        </w:rPr>
        <w:t> </w:t>
      </w:r>
      <w:r>
        <w:rPr>
          <w:color w:val="231F20"/>
          <w:spacing w:val="-3"/>
        </w:rPr>
        <w:t>đạo,</w:t>
      </w:r>
      <w:r>
        <w:rPr>
          <w:color w:val="231F20"/>
          <w:spacing w:val="-6"/>
        </w:rPr>
        <w:t> </w:t>
      </w:r>
      <w:r>
        <w:rPr>
          <w:color w:val="231F20"/>
          <w:spacing w:val="-3"/>
        </w:rPr>
        <w:t>chưa</w:t>
      </w:r>
      <w:r>
        <w:rPr>
          <w:color w:val="231F20"/>
          <w:spacing w:val="-7"/>
        </w:rPr>
        <w:t> </w:t>
      </w:r>
      <w:r>
        <w:rPr>
          <w:color w:val="231F20"/>
          <w:spacing w:val="-3"/>
        </w:rPr>
        <w:t>được muốn được, chưa hiểu muốn hiểu, chưa chứng muốn chứng, </w:t>
      </w:r>
      <w:r>
        <w:rPr>
          <w:color w:val="231F20"/>
        </w:rPr>
        <w:t>tu </w:t>
      </w:r>
      <w:r>
        <w:rPr>
          <w:color w:val="231F20"/>
          <w:spacing w:val="-3"/>
        </w:rPr>
        <w:t>đạo, </w:t>
      </w:r>
      <w:r>
        <w:rPr>
          <w:color w:val="231F20"/>
        </w:rPr>
        <w:t>lìa </w:t>
      </w:r>
      <w:r>
        <w:rPr>
          <w:color w:val="231F20"/>
          <w:spacing w:val="-3"/>
        </w:rPr>
        <w:t>phiền não. Người </w:t>
      </w:r>
      <w:r>
        <w:rPr>
          <w:color w:val="231F20"/>
        </w:rPr>
        <w:t>vô học </w:t>
      </w:r>
      <w:r>
        <w:rPr>
          <w:color w:val="231F20"/>
          <w:spacing w:val="-3"/>
        </w:rPr>
        <w:t>muốn </w:t>
      </w:r>
      <w:r>
        <w:rPr>
          <w:color w:val="231F20"/>
        </w:rPr>
        <w:t>đắc quả </w:t>
      </w:r>
      <w:r>
        <w:rPr>
          <w:color w:val="231F20"/>
          <w:spacing w:val="-3"/>
        </w:rPr>
        <w:t>A-la-hán, chưa được pháp Thánh, muốn được </w:t>
      </w:r>
      <w:r>
        <w:rPr>
          <w:color w:val="231F20"/>
        </w:rPr>
        <w:t>tu </w:t>
      </w:r>
      <w:r>
        <w:rPr>
          <w:color w:val="231F20"/>
          <w:spacing w:val="-3"/>
        </w:rPr>
        <w:t>đạo. </w:t>
      </w:r>
      <w:r>
        <w:rPr>
          <w:color w:val="231F20"/>
        </w:rPr>
        <w:t>Nếu là </w:t>
      </w:r>
      <w:r>
        <w:rPr>
          <w:color w:val="231F20"/>
          <w:spacing w:val="-3"/>
        </w:rPr>
        <w:t>người thật, hoặc </w:t>
      </w:r>
      <w:r>
        <w:rPr>
          <w:color w:val="231F20"/>
        </w:rPr>
        <w:t>là </w:t>
      </w:r>
      <w:r>
        <w:rPr>
          <w:color w:val="231F20"/>
          <w:spacing w:val="-3"/>
        </w:rPr>
        <w:t>nẻo, </w:t>
      </w:r>
      <w:r>
        <w:rPr>
          <w:color w:val="231F20"/>
        </w:rPr>
        <w:t>nếu </w:t>
      </w:r>
      <w:r>
        <w:rPr>
          <w:color w:val="231F20"/>
          <w:spacing w:val="-3"/>
        </w:rPr>
        <w:t>suy niệm, </w:t>
      </w:r>
      <w:r>
        <w:rPr>
          <w:color w:val="231F20"/>
        </w:rPr>
        <w:t>ức </w:t>
      </w:r>
      <w:r>
        <w:rPr>
          <w:color w:val="231F20"/>
          <w:spacing w:val="-3"/>
        </w:rPr>
        <w:t>niệm, niệm </w:t>
      </w:r>
      <w:r>
        <w:rPr>
          <w:color w:val="231F20"/>
        </w:rPr>
        <w:t>vi tế, </w:t>
      </w:r>
      <w:r>
        <w:rPr>
          <w:color w:val="231F20"/>
          <w:spacing w:val="-3"/>
        </w:rPr>
        <w:t>thuận niệm </w:t>
      </w:r>
      <w:r>
        <w:rPr>
          <w:color w:val="231F20"/>
        </w:rPr>
        <w:t>trụ </w:t>
      </w:r>
      <w:r>
        <w:rPr>
          <w:color w:val="231F20"/>
          <w:spacing w:val="-3"/>
        </w:rPr>
        <w:t>không quên, niệm </w:t>
      </w:r>
      <w:r>
        <w:rPr>
          <w:color w:val="231F20"/>
        </w:rPr>
        <w:t>nối </w:t>
      </w:r>
      <w:r>
        <w:rPr>
          <w:color w:val="231F20"/>
          <w:spacing w:val="-3"/>
        </w:rPr>
        <w:t>tiếp không</w:t>
      </w:r>
      <w:r>
        <w:rPr>
          <w:color w:val="231F20"/>
          <w:spacing w:val="-16"/>
        </w:rPr>
        <w:t> </w:t>
      </w:r>
      <w:r>
        <w:rPr>
          <w:color w:val="231F20"/>
          <w:spacing w:val="-3"/>
        </w:rPr>
        <w:t>mất,</w:t>
      </w:r>
      <w:r>
        <w:rPr>
          <w:color w:val="231F20"/>
          <w:spacing w:val="-15"/>
        </w:rPr>
        <w:t> </w:t>
      </w:r>
      <w:r>
        <w:rPr>
          <w:color w:val="231F20"/>
          <w:spacing w:val="-3"/>
        </w:rPr>
        <w:t>không</w:t>
      </w:r>
      <w:r>
        <w:rPr>
          <w:color w:val="231F20"/>
          <w:spacing w:val="-15"/>
        </w:rPr>
        <w:t> </w:t>
      </w:r>
      <w:r>
        <w:rPr>
          <w:color w:val="231F20"/>
        </w:rPr>
        <w:t>bị</w:t>
      </w:r>
      <w:r>
        <w:rPr>
          <w:color w:val="231F20"/>
          <w:spacing w:val="-15"/>
        </w:rPr>
        <w:t> </w:t>
      </w:r>
      <w:r>
        <w:rPr>
          <w:color w:val="231F20"/>
          <w:spacing w:val="-3"/>
        </w:rPr>
        <w:t>chiếm</w:t>
      </w:r>
      <w:r>
        <w:rPr>
          <w:color w:val="231F20"/>
          <w:spacing w:val="-15"/>
        </w:rPr>
        <w:t> </w:t>
      </w:r>
      <w:r>
        <w:rPr>
          <w:color w:val="231F20"/>
          <w:spacing w:val="-3"/>
        </w:rPr>
        <w:t>đoạt,</w:t>
      </w:r>
      <w:r>
        <w:rPr>
          <w:color w:val="231F20"/>
          <w:spacing w:val="-15"/>
        </w:rPr>
        <w:t> </w:t>
      </w:r>
      <w:r>
        <w:rPr>
          <w:color w:val="231F20"/>
          <w:spacing w:val="-3"/>
        </w:rPr>
        <w:t>không</w:t>
      </w:r>
      <w:r>
        <w:rPr>
          <w:color w:val="231F20"/>
          <w:spacing w:val="-15"/>
        </w:rPr>
        <w:t> </w:t>
      </w:r>
      <w:r>
        <w:rPr>
          <w:color w:val="231F20"/>
          <w:spacing w:val="-3"/>
        </w:rPr>
        <w:t>chậm,</w:t>
      </w:r>
      <w:r>
        <w:rPr>
          <w:color w:val="231F20"/>
          <w:spacing w:val="-15"/>
        </w:rPr>
        <w:t> </w:t>
      </w:r>
      <w:r>
        <w:rPr>
          <w:color w:val="231F20"/>
        </w:rPr>
        <w:t>căn</w:t>
      </w:r>
      <w:r>
        <w:rPr>
          <w:color w:val="231F20"/>
          <w:spacing w:val="-15"/>
        </w:rPr>
        <w:t> </w:t>
      </w:r>
      <w:r>
        <w:rPr>
          <w:color w:val="231F20"/>
          <w:spacing w:val="-3"/>
        </w:rPr>
        <w:t>không</w:t>
      </w:r>
      <w:r>
        <w:rPr>
          <w:color w:val="231F20"/>
          <w:spacing w:val="-15"/>
        </w:rPr>
        <w:t> </w:t>
      </w:r>
      <w:r>
        <w:rPr>
          <w:color w:val="231F20"/>
        </w:rPr>
        <w:t>trì</w:t>
      </w:r>
      <w:r>
        <w:rPr>
          <w:color w:val="231F20"/>
          <w:spacing w:val="-15"/>
        </w:rPr>
        <w:t> </w:t>
      </w:r>
      <w:r>
        <w:rPr>
          <w:color w:val="231F20"/>
          <w:spacing w:val="-3"/>
        </w:rPr>
        <w:t>độn,</w:t>
      </w:r>
      <w:r>
        <w:rPr>
          <w:color w:val="231F20"/>
          <w:spacing w:val="-15"/>
        </w:rPr>
        <w:t> </w:t>
      </w:r>
      <w:r>
        <w:rPr>
          <w:color w:val="231F20"/>
          <w:spacing w:val="-3"/>
        </w:rPr>
        <w:t>niệm </w:t>
      </w:r>
      <w:r>
        <w:rPr>
          <w:color w:val="231F20"/>
        </w:rPr>
        <w:t>về</w:t>
      </w:r>
      <w:r>
        <w:rPr>
          <w:color w:val="231F20"/>
          <w:spacing w:val="-6"/>
        </w:rPr>
        <w:t> </w:t>
      </w:r>
      <w:r>
        <w:rPr>
          <w:color w:val="231F20"/>
          <w:spacing w:val="-3"/>
        </w:rPr>
        <w:t>niệm</w:t>
      </w:r>
      <w:r>
        <w:rPr>
          <w:color w:val="231F20"/>
          <w:spacing w:val="-6"/>
        </w:rPr>
        <w:t> </w:t>
      </w:r>
      <w:r>
        <w:rPr>
          <w:color w:val="231F20"/>
          <w:spacing w:val="-3"/>
        </w:rPr>
        <w:t>căn,</w:t>
      </w:r>
      <w:r>
        <w:rPr>
          <w:color w:val="231F20"/>
          <w:spacing w:val="-6"/>
        </w:rPr>
        <w:t> </w:t>
      </w:r>
      <w:r>
        <w:rPr>
          <w:color w:val="231F20"/>
          <w:spacing w:val="-3"/>
        </w:rPr>
        <w:t>niệm</w:t>
      </w:r>
      <w:r>
        <w:rPr>
          <w:color w:val="231F20"/>
          <w:spacing w:val="-6"/>
        </w:rPr>
        <w:t> </w:t>
      </w:r>
      <w:r>
        <w:rPr>
          <w:color w:val="231F20"/>
          <w:spacing w:val="-3"/>
        </w:rPr>
        <w:t>lực,</w:t>
      </w:r>
      <w:r>
        <w:rPr>
          <w:color w:val="231F20"/>
          <w:spacing w:val="-6"/>
        </w:rPr>
        <w:t> </w:t>
      </w:r>
      <w:r>
        <w:rPr>
          <w:color w:val="231F20"/>
          <w:spacing w:val="-3"/>
        </w:rPr>
        <w:t>chánh</w:t>
      </w:r>
      <w:r>
        <w:rPr>
          <w:color w:val="231F20"/>
          <w:spacing w:val="-6"/>
        </w:rPr>
        <w:t> </w:t>
      </w:r>
      <w:r>
        <w:rPr>
          <w:color w:val="231F20"/>
          <w:spacing w:val="-3"/>
        </w:rPr>
        <w:t>niệm.</w:t>
      </w:r>
      <w:r>
        <w:rPr>
          <w:color w:val="231F20"/>
          <w:spacing w:val="-5"/>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spacing w:val="-3"/>
        </w:rPr>
        <w:t>niệm</w:t>
      </w:r>
      <w:r>
        <w:rPr>
          <w:color w:val="231F20"/>
          <w:spacing w:val="-6"/>
        </w:rPr>
        <w:t> </w:t>
      </w:r>
      <w:r>
        <w:rPr>
          <w:color w:val="231F20"/>
          <w:spacing w:val="-3"/>
        </w:rPr>
        <w:t>giác</w:t>
      </w:r>
      <w:r>
        <w:rPr>
          <w:color w:val="231F20"/>
          <w:spacing w:val="-6"/>
        </w:rPr>
        <w:t> </w:t>
      </w:r>
      <w:r>
        <w:rPr>
          <w:color w:val="231F20"/>
        </w:rPr>
        <w:t>là</w:t>
      </w:r>
      <w:r>
        <w:rPr>
          <w:color w:val="231F20"/>
          <w:spacing w:val="-6"/>
        </w:rPr>
        <w:t> </w:t>
      </w:r>
      <w:r>
        <w:rPr>
          <w:color w:val="231F20"/>
        </w:rPr>
        <w:t>có</w:t>
      </w:r>
      <w:r>
        <w:rPr>
          <w:color w:val="231F20"/>
          <w:spacing w:val="-5"/>
        </w:rPr>
        <w:t> </w:t>
      </w:r>
      <w:r>
        <w:rPr>
          <w:color w:val="231F20"/>
          <w:spacing w:val="-3"/>
        </w:rPr>
        <w:t>báo.</w:t>
      </w:r>
    </w:p>
    <w:p>
      <w:pPr>
        <w:pStyle w:val="BodyText"/>
        <w:spacing w:before="106"/>
        <w:ind w:left="677" w:firstLine="0"/>
      </w:pPr>
      <w:r>
        <w:rPr>
          <w:i/>
          <w:color w:val="231F20"/>
        </w:rPr>
        <w:t>Hỏi: </w:t>
      </w:r>
      <w:r>
        <w:rPr>
          <w:color w:val="231F20"/>
        </w:rPr>
        <w:t>Thế nào là niệm giác là không có báo?</w:t>
      </w:r>
    </w:p>
    <w:p>
      <w:pPr>
        <w:pStyle w:val="BodyText"/>
        <w:spacing w:before="155"/>
        <w:ind w:left="677" w:firstLine="0"/>
      </w:pPr>
      <w:r>
        <w:rPr>
          <w:i/>
          <w:color w:val="231F20"/>
        </w:rPr>
        <w:t>Đáp: </w:t>
      </w:r>
      <w:r>
        <w:rPr>
          <w:color w:val="231F20"/>
        </w:rPr>
        <w:t>Báo của niệm giác, đó gọi là niệm giác là không có báo.</w:t>
      </w:r>
    </w:p>
    <w:p>
      <w:pPr>
        <w:pStyle w:val="BodyText"/>
        <w:spacing w:before="154"/>
        <w:ind w:left="677" w:firstLine="0"/>
      </w:pPr>
      <w:r>
        <w:rPr>
          <w:i/>
          <w:color w:val="231F20"/>
        </w:rPr>
        <w:t>Hỏi: </w:t>
      </w:r>
      <w:r>
        <w:rPr>
          <w:color w:val="231F20"/>
        </w:rPr>
        <w:t>Thế nào là niệm giác là không có báo?</w:t>
      </w:r>
    </w:p>
    <w:p>
      <w:pPr>
        <w:pStyle w:val="BodyText"/>
        <w:spacing w:line="273" w:lineRule="auto" w:before="155"/>
        <w:ind w:left="110" w:right="410"/>
      </w:pPr>
      <w:r>
        <w:rPr>
          <w:i/>
          <w:color w:val="231F20"/>
        </w:rPr>
        <w:t>Đáp: </w:t>
      </w:r>
      <w:r>
        <w:rPr>
          <w:color w:val="231F20"/>
        </w:rPr>
        <w:t>Người kiến học như Tu-đà-hoàn, Tư-đà-hàm, A-na-hàm, trí</w:t>
      </w:r>
      <w:r>
        <w:rPr>
          <w:color w:val="231F20"/>
          <w:spacing w:val="-15"/>
        </w:rPr>
        <w:t> </w:t>
      </w:r>
      <w:r>
        <w:rPr>
          <w:color w:val="231F20"/>
        </w:rPr>
        <w:t>quán</w:t>
      </w:r>
      <w:r>
        <w:rPr>
          <w:color w:val="231F20"/>
          <w:spacing w:val="-14"/>
        </w:rPr>
        <w:t> </w:t>
      </w:r>
      <w:r>
        <w:rPr>
          <w:color w:val="231F20"/>
        </w:rPr>
        <w:t>đầy</w:t>
      </w:r>
      <w:r>
        <w:rPr>
          <w:color w:val="231F20"/>
          <w:spacing w:val="-14"/>
        </w:rPr>
        <w:t> </w:t>
      </w:r>
      <w:r>
        <w:rPr>
          <w:color w:val="231F20"/>
        </w:rPr>
        <w:t>đủ,</w:t>
      </w:r>
      <w:r>
        <w:rPr>
          <w:color w:val="231F20"/>
          <w:spacing w:val="-14"/>
        </w:rPr>
        <w:t> </w:t>
      </w:r>
      <w:r>
        <w:rPr>
          <w:color w:val="231F20"/>
        </w:rPr>
        <w:t>hoặc</w:t>
      </w:r>
      <w:r>
        <w:rPr>
          <w:color w:val="231F20"/>
          <w:spacing w:val="-14"/>
        </w:rPr>
        <w:t> </w:t>
      </w:r>
      <w:r>
        <w:rPr>
          <w:color w:val="231F20"/>
        </w:rPr>
        <w:t>trí</w:t>
      </w:r>
      <w:r>
        <w:rPr>
          <w:color w:val="231F20"/>
          <w:spacing w:val="-15"/>
        </w:rPr>
        <w:t> </w:t>
      </w:r>
      <w:r>
        <w:rPr>
          <w:color w:val="231F20"/>
        </w:rPr>
        <w:t>địa,</w:t>
      </w:r>
      <w:r>
        <w:rPr>
          <w:color w:val="231F20"/>
          <w:spacing w:val="-14"/>
        </w:rPr>
        <w:t> </w:t>
      </w:r>
      <w:r>
        <w:rPr>
          <w:color w:val="231F20"/>
        </w:rPr>
        <w:t>hoặc</w:t>
      </w:r>
      <w:r>
        <w:rPr>
          <w:color w:val="231F20"/>
          <w:spacing w:val="-14"/>
        </w:rPr>
        <w:t> </w:t>
      </w:r>
      <w:r>
        <w:rPr>
          <w:color w:val="231F20"/>
        </w:rPr>
        <w:t>quán</w:t>
      </w:r>
      <w:r>
        <w:rPr>
          <w:color w:val="231F20"/>
          <w:spacing w:val="-14"/>
        </w:rPr>
        <w:t> </w:t>
      </w:r>
      <w:r>
        <w:rPr>
          <w:color w:val="231F20"/>
        </w:rPr>
        <w:t>tâm</w:t>
      </w:r>
      <w:r>
        <w:rPr>
          <w:color w:val="231F20"/>
          <w:spacing w:val="-14"/>
        </w:rPr>
        <w:t> </w:t>
      </w:r>
      <w:r>
        <w:rPr>
          <w:color w:val="231F20"/>
        </w:rPr>
        <w:t>giải</w:t>
      </w:r>
      <w:r>
        <w:rPr>
          <w:color w:val="231F20"/>
          <w:spacing w:val="-15"/>
        </w:rPr>
        <w:t> </w:t>
      </w:r>
      <w:r>
        <w:rPr>
          <w:color w:val="231F20"/>
        </w:rPr>
        <w:t>thoát,</w:t>
      </w:r>
      <w:r>
        <w:rPr>
          <w:color w:val="231F20"/>
          <w:spacing w:val="-14"/>
        </w:rPr>
        <w:t> </w:t>
      </w:r>
      <w:r>
        <w:rPr>
          <w:color w:val="231F20"/>
        </w:rPr>
        <w:t>tức</w:t>
      </w:r>
      <w:r>
        <w:rPr>
          <w:color w:val="231F20"/>
          <w:spacing w:val="-14"/>
        </w:rPr>
        <w:t> </w:t>
      </w:r>
      <w:r>
        <w:rPr>
          <w:color w:val="231F20"/>
        </w:rPr>
        <w:t>đắc</w:t>
      </w:r>
      <w:r>
        <w:rPr>
          <w:color w:val="231F20"/>
          <w:spacing w:val="-14"/>
        </w:rPr>
        <w:t> </w:t>
      </w:r>
      <w:r>
        <w:rPr>
          <w:color w:val="231F20"/>
        </w:rPr>
        <w:t>quả</w:t>
      </w:r>
      <w:r>
        <w:rPr>
          <w:color w:val="231F20"/>
          <w:spacing w:val="-14"/>
        </w:rPr>
        <w:t> </w:t>
      </w:r>
      <w:r>
        <w:rPr>
          <w:color w:val="231F20"/>
        </w:rPr>
        <w:t>Sa- môn, hoặc quả Tu-đà-hoàn, quả Tư-đà-hàm, quả A-na-hàm. Người vô học muốn đắc quả A-la-hán, trí quán đầy đủ, hoặc trí địa, hoặc quán</w:t>
      </w:r>
      <w:r>
        <w:rPr>
          <w:color w:val="231F20"/>
          <w:spacing w:val="-4"/>
        </w:rPr>
        <w:t> </w:t>
      </w:r>
      <w:r>
        <w:rPr>
          <w:color w:val="231F20"/>
        </w:rPr>
        <w:t>tâm</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tức</w:t>
      </w:r>
      <w:r>
        <w:rPr>
          <w:color w:val="231F20"/>
          <w:spacing w:val="-3"/>
        </w:rPr>
        <w:t> </w:t>
      </w:r>
      <w:r>
        <w:rPr>
          <w:color w:val="231F20"/>
        </w:rPr>
        <w:t>đắc</w:t>
      </w:r>
      <w:r>
        <w:rPr>
          <w:color w:val="231F20"/>
          <w:spacing w:val="-4"/>
        </w:rPr>
        <w:t> </w:t>
      </w:r>
      <w:r>
        <w:rPr>
          <w:color w:val="231F20"/>
        </w:rPr>
        <w:t>quả</w:t>
      </w:r>
      <w:r>
        <w:rPr>
          <w:color w:val="231F20"/>
          <w:spacing w:val="-18"/>
        </w:rPr>
        <w:t> </w:t>
      </w:r>
      <w:r>
        <w:rPr>
          <w:color w:val="231F20"/>
        </w:rPr>
        <w:t>A-la-hán.</w:t>
      </w:r>
      <w:r>
        <w:rPr>
          <w:color w:val="231F20"/>
          <w:spacing w:val="-3"/>
        </w:rPr>
        <w:t> </w:t>
      </w:r>
      <w:r>
        <w:rPr>
          <w:color w:val="231F20"/>
        </w:rPr>
        <w:t>Nếu</w:t>
      </w:r>
      <w:r>
        <w:rPr>
          <w:color w:val="231F20"/>
          <w:spacing w:val="-4"/>
        </w:rPr>
        <w:t> </w:t>
      </w:r>
      <w:r>
        <w:rPr>
          <w:color w:val="231F20"/>
        </w:rPr>
        <w:t>là</w:t>
      </w:r>
      <w:r>
        <w:rPr>
          <w:color w:val="231F20"/>
          <w:spacing w:val="-4"/>
        </w:rPr>
        <w:t> </w:t>
      </w:r>
      <w:r>
        <w:rPr>
          <w:color w:val="231F20"/>
        </w:rPr>
        <w:t>người</w:t>
      </w:r>
      <w:r>
        <w:rPr>
          <w:color w:val="231F20"/>
          <w:spacing w:val="-4"/>
        </w:rPr>
        <w:t> </w:t>
      </w:r>
      <w:r>
        <w:rPr>
          <w:color w:val="231F20"/>
        </w:rPr>
        <w:t>thật,</w:t>
      </w:r>
      <w:r>
        <w:rPr>
          <w:color w:val="231F20"/>
          <w:spacing w:val="-3"/>
        </w:rPr>
        <w:t> </w:t>
      </w:r>
      <w:r>
        <w:rPr>
          <w:color w:val="231F20"/>
        </w:rPr>
        <w:t>hoặc</w:t>
      </w:r>
      <w:r>
        <w:rPr>
          <w:color w:val="231F20"/>
          <w:spacing w:val="-4"/>
        </w:rPr>
        <w:t> </w:t>
      </w:r>
      <w:r>
        <w:rPr>
          <w:color w:val="231F20"/>
        </w:rPr>
        <w:t>là nẻo, nếu suy niệm, ức niệm, niệm vi tế, niệm thuận với trụ, niệm trụ không quên, niệm nối tiếp không mất, không bị chiếm đoạt, không chậm, căn không trì độn, niệm về niệm căn, niệm lực, chánh niệm. Đó gọi là niệm giác là không có</w:t>
      </w:r>
      <w:r>
        <w:rPr>
          <w:color w:val="231F20"/>
          <w:spacing w:val="-2"/>
        </w:rPr>
        <w:t> </w:t>
      </w:r>
      <w:r>
        <w:rPr>
          <w:color w:val="231F20"/>
        </w:rPr>
        <w:t>báo.</w:t>
      </w:r>
    </w:p>
    <w:p>
      <w:pPr>
        <w:pStyle w:val="BodyText"/>
        <w:spacing w:before="106"/>
        <w:ind w:left="677" w:firstLine="0"/>
      </w:pPr>
      <w:r>
        <w:rPr>
          <w:color w:val="231F20"/>
        </w:rPr>
        <w:t>Trạch pháp, tấn, hỷ, trừ, định, xả giác cũng như vậy.</w:t>
      </w:r>
    </w:p>
    <w:p>
      <w:pPr>
        <w:pStyle w:val="BodyText"/>
        <w:spacing w:line="273" w:lineRule="auto" w:before="154"/>
        <w:ind w:left="110" w:right="411"/>
      </w:pPr>
      <w:r>
        <w:rPr>
          <w:i/>
          <w:color w:val="231F20"/>
        </w:rPr>
        <w:t>Hỏi: </w:t>
      </w:r>
      <w:r>
        <w:rPr>
          <w:color w:val="231F20"/>
        </w:rPr>
        <w:t>Trong bảy giác có bao nhiêu thứ là tâm, bao nhiêu thứ không phải là tâm?</w:t>
      </w:r>
    </w:p>
    <w:p>
      <w:pPr>
        <w:pStyle w:val="BodyText"/>
        <w:spacing w:before="112"/>
        <w:ind w:left="677" w:firstLine="0"/>
      </w:pPr>
      <w:r>
        <w:rPr>
          <w:i/>
          <w:color w:val="231F20"/>
        </w:rPr>
        <w:t>Đáp: </w:t>
      </w:r>
      <w:r>
        <w:rPr>
          <w:color w:val="231F20"/>
        </w:rPr>
        <w:t>Tất cả đều là không phải tâm.</w:t>
      </w:r>
    </w:p>
    <w:p>
      <w:pPr>
        <w:pStyle w:val="BodyText"/>
        <w:spacing w:line="273" w:lineRule="auto" w:before="154"/>
        <w:ind w:left="110" w:right="411"/>
      </w:pPr>
      <w:r>
        <w:rPr>
          <w:i/>
          <w:color w:val="231F20"/>
        </w:rPr>
        <w:t>Hỏi: </w:t>
      </w:r>
      <w:r>
        <w:rPr>
          <w:color w:val="231F20"/>
        </w:rPr>
        <w:t>Trong bảy giác có bao nhiêu thứ là tâm tương ưng, bao nhiêu thứ không phải là tâm tương ưng?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jc w:val="left"/>
      </w:pPr>
      <w:r>
        <w:rPr>
          <w:i/>
          <w:color w:val="231F20"/>
        </w:rPr>
        <w:t>Đáp: </w:t>
      </w:r>
      <w:r>
        <w:rPr>
          <w:color w:val="231F20"/>
        </w:rPr>
        <w:t>Năm giác là tâm tương ưng. Hai giác gồm hai phần, hoặc là tâm tương ưng, hoặc không phải là tâm tương ưng.</w:t>
      </w:r>
    </w:p>
    <w:p>
      <w:pPr>
        <w:pStyle w:val="BodyText"/>
        <w:spacing w:before="110"/>
        <w:ind w:left="960" w:firstLine="0"/>
        <w:jc w:val="left"/>
      </w:pPr>
      <w:r>
        <w:rPr>
          <w:i/>
          <w:color w:val="231F20"/>
        </w:rPr>
        <w:t>Hỏi: </w:t>
      </w:r>
      <w:r>
        <w:rPr>
          <w:color w:val="231F20"/>
        </w:rPr>
        <w:t>Thế nào là năm giác là tâm tương ưng?</w:t>
      </w:r>
    </w:p>
    <w:p>
      <w:pPr>
        <w:pStyle w:val="BodyText"/>
        <w:spacing w:line="268" w:lineRule="auto" w:before="145"/>
        <w:jc w:val="left"/>
      </w:pPr>
      <w:r>
        <w:rPr>
          <w:i/>
          <w:color w:val="231F20"/>
        </w:rPr>
        <w:t>Đáp:</w:t>
      </w:r>
      <w:r>
        <w:rPr>
          <w:i/>
          <w:color w:val="231F20"/>
          <w:spacing w:val="-11"/>
        </w:rPr>
        <w:t> </w:t>
      </w:r>
      <w:r>
        <w:rPr>
          <w:color w:val="231F20"/>
        </w:rPr>
        <w:t>Niệm</w:t>
      </w:r>
      <w:r>
        <w:rPr>
          <w:color w:val="231F20"/>
          <w:spacing w:val="-10"/>
        </w:rPr>
        <w:t> </w:t>
      </w:r>
      <w:r>
        <w:rPr>
          <w:color w:val="231F20"/>
        </w:rPr>
        <w:t>giác,</w:t>
      </w:r>
      <w:r>
        <w:rPr>
          <w:color w:val="231F20"/>
          <w:spacing w:val="-11"/>
        </w:rPr>
        <w:t> </w:t>
      </w:r>
      <w:r>
        <w:rPr>
          <w:color w:val="231F20"/>
        </w:rPr>
        <w:t>trạch</w:t>
      </w:r>
      <w:r>
        <w:rPr>
          <w:color w:val="231F20"/>
          <w:spacing w:val="-10"/>
        </w:rPr>
        <w:t> </w:t>
      </w:r>
      <w:r>
        <w:rPr>
          <w:color w:val="231F20"/>
        </w:rPr>
        <w:t>pháp</w:t>
      </w:r>
      <w:r>
        <w:rPr>
          <w:color w:val="231F20"/>
          <w:spacing w:val="-11"/>
        </w:rPr>
        <w:t> </w:t>
      </w:r>
      <w:r>
        <w:rPr>
          <w:color w:val="231F20"/>
        </w:rPr>
        <w:t>giác,</w:t>
      </w:r>
      <w:r>
        <w:rPr>
          <w:color w:val="231F20"/>
          <w:spacing w:val="-10"/>
        </w:rPr>
        <w:t> </w:t>
      </w:r>
      <w:r>
        <w:rPr>
          <w:color w:val="231F20"/>
        </w:rPr>
        <w:t>hỷ</w:t>
      </w:r>
      <w:r>
        <w:rPr>
          <w:color w:val="231F20"/>
          <w:spacing w:val="-11"/>
        </w:rPr>
        <w:t> </w:t>
      </w:r>
      <w:r>
        <w:rPr>
          <w:color w:val="231F20"/>
        </w:rPr>
        <w:t>giác,</w:t>
      </w:r>
      <w:r>
        <w:rPr>
          <w:color w:val="231F20"/>
          <w:spacing w:val="-10"/>
        </w:rPr>
        <w:t> </w:t>
      </w:r>
      <w:r>
        <w:rPr>
          <w:color w:val="231F20"/>
        </w:rPr>
        <w:t>định</w:t>
      </w:r>
      <w:r>
        <w:rPr>
          <w:color w:val="231F20"/>
          <w:spacing w:val="-11"/>
        </w:rPr>
        <w:t> </w:t>
      </w:r>
      <w:r>
        <w:rPr>
          <w:color w:val="231F20"/>
        </w:rPr>
        <w:t>giác,</w:t>
      </w:r>
      <w:r>
        <w:rPr>
          <w:color w:val="231F20"/>
          <w:spacing w:val="-10"/>
        </w:rPr>
        <w:t> </w:t>
      </w:r>
      <w:r>
        <w:rPr>
          <w:color w:val="231F20"/>
        </w:rPr>
        <w:t>xả</w:t>
      </w:r>
      <w:r>
        <w:rPr>
          <w:color w:val="231F20"/>
          <w:spacing w:val="-11"/>
        </w:rPr>
        <w:t> </w:t>
      </w:r>
      <w:r>
        <w:rPr>
          <w:color w:val="231F20"/>
        </w:rPr>
        <w:t>giác,</w:t>
      </w:r>
      <w:r>
        <w:rPr>
          <w:color w:val="231F20"/>
          <w:spacing w:val="-10"/>
        </w:rPr>
        <w:t> </w:t>
      </w:r>
      <w:r>
        <w:rPr>
          <w:color w:val="231F20"/>
        </w:rPr>
        <w:t>đó gọi là năm giác là tâm tương ưng.</w:t>
      </w:r>
    </w:p>
    <w:p>
      <w:pPr>
        <w:pStyle w:val="BodyText"/>
        <w:spacing w:line="268" w:lineRule="auto" w:before="110"/>
        <w:jc w:val="left"/>
      </w:pPr>
      <w:r>
        <w:rPr>
          <w:i/>
          <w:color w:val="231F20"/>
        </w:rPr>
        <w:t>Hỏi: </w:t>
      </w:r>
      <w:r>
        <w:rPr>
          <w:color w:val="231F20"/>
        </w:rPr>
        <w:t>Thế nào là hai giác gồm hai phần, hoặc là tâm tương ưng, hoặc không phải là tâm tương ưng?</w:t>
      </w:r>
    </w:p>
    <w:p>
      <w:pPr>
        <w:pStyle w:val="BodyText"/>
        <w:spacing w:line="268" w:lineRule="auto" w:before="110"/>
        <w:ind w:right="127"/>
        <w:jc w:val="left"/>
      </w:pPr>
      <w:r>
        <w:rPr>
          <w:i/>
          <w:color w:val="231F20"/>
        </w:rPr>
        <w:t>Đáp: </w:t>
      </w:r>
      <w:r>
        <w:rPr>
          <w:color w:val="231F20"/>
        </w:rPr>
        <w:t>Tấn giác, trừ giác, đó gọi là hai giác gồm hai phần, hoặc là tâm tương ưng, hoặc không phải là tâm tương ưng.</w:t>
      </w:r>
    </w:p>
    <w:p>
      <w:pPr>
        <w:pStyle w:val="BodyText"/>
        <w:spacing w:before="110"/>
        <w:ind w:left="960" w:firstLine="0"/>
        <w:jc w:val="left"/>
      </w:pPr>
      <w:r>
        <w:rPr>
          <w:i/>
          <w:color w:val="231F20"/>
        </w:rPr>
        <w:t>Hỏi: </w:t>
      </w:r>
      <w:r>
        <w:rPr>
          <w:color w:val="231F20"/>
        </w:rPr>
        <w:t>Thế nào là tấn giác là tâm tương ưng?</w:t>
      </w:r>
    </w:p>
    <w:p>
      <w:pPr>
        <w:pStyle w:val="BodyText"/>
        <w:spacing w:line="268" w:lineRule="auto" w:before="145"/>
        <w:jc w:val="left"/>
      </w:pPr>
      <w:r>
        <w:rPr>
          <w:i/>
          <w:color w:val="231F20"/>
        </w:rPr>
        <w:t>Đáp: </w:t>
      </w:r>
      <w:r>
        <w:rPr>
          <w:color w:val="231F20"/>
        </w:rPr>
        <w:t>Nếu tấn giác là tâm số, là tâm xuất phát vượt qua. Đó gọi là tấn giác là tâm tương ưng.</w:t>
      </w:r>
    </w:p>
    <w:p>
      <w:pPr>
        <w:pStyle w:val="BodyText"/>
        <w:spacing w:before="110"/>
        <w:ind w:left="960" w:firstLine="0"/>
        <w:jc w:val="left"/>
      </w:pPr>
      <w:r>
        <w:rPr>
          <w:i/>
          <w:color w:val="231F20"/>
        </w:rPr>
        <w:t>Hỏi: </w:t>
      </w:r>
      <w:r>
        <w:rPr>
          <w:color w:val="231F20"/>
        </w:rPr>
        <w:t>Thế nào là tấn giác không phải là tâm tương ưng?</w:t>
      </w:r>
    </w:p>
    <w:p>
      <w:pPr>
        <w:pStyle w:val="BodyText"/>
        <w:spacing w:line="268" w:lineRule="auto" w:before="144"/>
        <w:jc w:val="left"/>
      </w:pPr>
      <w:r>
        <w:rPr>
          <w:i/>
          <w:color w:val="231F20"/>
        </w:rPr>
        <w:t>Đáp: </w:t>
      </w:r>
      <w:r>
        <w:rPr>
          <w:color w:val="231F20"/>
        </w:rPr>
        <w:t>Nếu tấn giác không phải là tâm số, là thân xuất phát vượt qua. Đó gọi là tấn giác không phải là tương ưng với tâm.</w:t>
      </w:r>
    </w:p>
    <w:p>
      <w:pPr>
        <w:pStyle w:val="BodyText"/>
        <w:spacing w:before="110"/>
        <w:ind w:left="960" w:firstLine="0"/>
        <w:jc w:val="left"/>
      </w:pPr>
      <w:r>
        <w:rPr>
          <w:i/>
          <w:color w:val="231F20"/>
        </w:rPr>
        <w:t>Hỏi: </w:t>
      </w:r>
      <w:r>
        <w:rPr>
          <w:color w:val="231F20"/>
        </w:rPr>
        <w:t>Thế nào là trừ giác là tâm tương ưng</w:t>
      </w:r>
    </w:p>
    <w:p>
      <w:pPr>
        <w:pStyle w:val="BodyText"/>
        <w:spacing w:line="268" w:lineRule="auto" w:before="145"/>
        <w:ind w:right="127"/>
      </w:pPr>
      <w:r>
        <w:rPr>
          <w:i/>
          <w:color w:val="231F20"/>
        </w:rPr>
        <w:t>Đáp: </w:t>
      </w:r>
      <w:r>
        <w:rPr>
          <w:color w:val="231F20"/>
        </w:rPr>
        <w:t>Nếu trừ giác là tâm số, là tâm lạc, tâm nhu hòa, tâm nhẹ nhàng, tâm mềm dịu, tâm trừ (khinh an). Đó gọi là trừ giác là tâm tương ưng.</w:t>
      </w:r>
    </w:p>
    <w:p>
      <w:pPr>
        <w:pStyle w:val="BodyText"/>
        <w:spacing w:before="111"/>
        <w:ind w:left="960" w:firstLine="0"/>
      </w:pPr>
      <w:r>
        <w:rPr>
          <w:i/>
          <w:color w:val="231F20"/>
        </w:rPr>
        <w:t>Hỏi: </w:t>
      </w:r>
      <w:r>
        <w:rPr>
          <w:color w:val="231F20"/>
        </w:rPr>
        <w:t>Thế nào là trừ giác không phải là tâm tương ưng?</w:t>
      </w:r>
    </w:p>
    <w:p>
      <w:pPr>
        <w:pStyle w:val="BodyText"/>
        <w:spacing w:line="268" w:lineRule="auto" w:before="145"/>
        <w:ind w:right="127"/>
      </w:pPr>
      <w:r>
        <w:rPr>
          <w:i/>
          <w:color w:val="231F20"/>
        </w:rPr>
        <w:t>Đáp: </w:t>
      </w:r>
      <w:r>
        <w:rPr>
          <w:color w:val="231F20"/>
        </w:rPr>
        <w:t>Nếu trừ giác không phải là tâm số, là thân lạc, thân nhu hòa,</w:t>
      </w:r>
      <w:r>
        <w:rPr>
          <w:color w:val="231F20"/>
          <w:spacing w:val="-15"/>
        </w:rPr>
        <w:t> </w:t>
      </w:r>
      <w:r>
        <w:rPr>
          <w:color w:val="231F20"/>
        </w:rPr>
        <w:t>thân</w:t>
      </w:r>
      <w:r>
        <w:rPr>
          <w:color w:val="231F20"/>
          <w:spacing w:val="-14"/>
        </w:rPr>
        <w:t> </w:t>
      </w:r>
      <w:r>
        <w:rPr>
          <w:color w:val="231F20"/>
        </w:rPr>
        <w:t>nhẹ</w:t>
      </w:r>
      <w:r>
        <w:rPr>
          <w:color w:val="231F20"/>
          <w:spacing w:val="-14"/>
        </w:rPr>
        <w:t> </w:t>
      </w:r>
      <w:r>
        <w:rPr>
          <w:color w:val="231F20"/>
        </w:rPr>
        <w:t>nhàng,</w:t>
      </w:r>
      <w:r>
        <w:rPr>
          <w:color w:val="231F20"/>
          <w:spacing w:val="-14"/>
        </w:rPr>
        <w:t> </w:t>
      </w:r>
      <w:r>
        <w:rPr>
          <w:color w:val="231F20"/>
        </w:rPr>
        <w:t>thân</w:t>
      </w:r>
      <w:r>
        <w:rPr>
          <w:color w:val="231F20"/>
          <w:spacing w:val="-14"/>
        </w:rPr>
        <w:t> </w:t>
      </w:r>
      <w:r>
        <w:rPr>
          <w:color w:val="231F20"/>
        </w:rPr>
        <w:t>mềm</w:t>
      </w:r>
      <w:r>
        <w:rPr>
          <w:color w:val="231F20"/>
          <w:spacing w:val="-14"/>
        </w:rPr>
        <w:t> </w:t>
      </w:r>
      <w:r>
        <w:rPr>
          <w:color w:val="231F20"/>
        </w:rPr>
        <w:t>dịu,</w:t>
      </w:r>
      <w:r>
        <w:rPr>
          <w:color w:val="231F20"/>
          <w:spacing w:val="-14"/>
        </w:rPr>
        <w:t> </w:t>
      </w:r>
      <w:r>
        <w:rPr>
          <w:color w:val="231F20"/>
        </w:rPr>
        <w:t>thân</w:t>
      </w:r>
      <w:r>
        <w:rPr>
          <w:color w:val="231F20"/>
          <w:spacing w:val="-14"/>
        </w:rPr>
        <w:t> </w:t>
      </w:r>
      <w:r>
        <w:rPr>
          <w:color w:val="231F20"/>
        </w:rPr>
        <w:t>trừ.</w:t>
      </w:r>
      <w:r>
        <w:rPr>
          <w:color w:val="231F20"/>
          <w:spacing w:val="-14"/>
        </w:rPr>
        <w:t> </w:t>
      </w:r>
      <w:r>
        <w:rPr>
          <w:color w:val="231F20"/>
        </w:rPr>
        <w:t>Đó</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trừ</w:t>
      </w:r>
      <w:r>
        <w:rPr>
          <w:color w:val="231F20"/>
          <w:spacing w:val="-14"/>
        </w:rPr>
        <w:t> </w:t>
      </w:r>
      <w:r>
        <w:rPr>
          <w:color w:val="231F20"/>
        </w:rPr>
        <w:t>giác</w:t>
      </w:r>
      <w:r>
        <w:rPr>
          <w:color w:val="231F20"/>
          <w:spacing w:val="-14"/>
        </w:rPr>
        <w:t> </w:t>
      </w:r>
      <w:r>
        <w:rPr>
          <w:color w:val="231F20"/>
        </w:rPr>
        <w:t>không phải là tâm tương ưng.</w:t>
      </w:r>
    </w:p>
    <w:p>
      <w:pPr>
        <w:pStyle w:val="BodyText"/>
        <w:spacing w:line="268" w:lineRule="auto" w:before="111"/>
        <w:ind w:right="128"/>
      </w:pPr>
      <w:r>
        <w:rPr>
          <w:i/>
          <w:color w:val="231F20"/>
        </w:rPr>
        <w:t>Hỏi: </w:t>
      </w:r>
      <w:r>
        <w:rPr>
          <w:color w:val="231F20"/>
        </w:rPr>
        <w:t>Trong bảy giác có bao nhiêu thứ là tâm số, bao nhiêu thứ không phải là tâm số?</w:t>
      </w:r>
    </w:p>
    <w:p>
      <w:pPr>
        <w:pStyle w:val="BodyText"/>
        <w:spacing w:line="268" w:lineRule="auto" w:before="110"/>
        <w:ind w:right="129"/>
      </w:pPr>
      <w:r>
        <w:rPr>
          <w:i/>
          <w:color w:val="231F20"/>
        </w:rPr>
        <w:t>Đáp: </w:t>
      </w:r>
      <w:r>
        <w:rPr>
          <w:color w:val="231F20"/>
        </w:rPr>
        <w:t>Năm giác là tâm số. Hai giác gồm hai phần, hoặc là tâm số, hoặc không phải là tâm số.</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năm giác là tâm số?</w:t>
      </w:r>
    </w:p>
    <w:p>
      <w:pPr>
        <w:pStyle w:val="BodyText"/>
        <w:spacing w:line="268" w:lineRule="auto" w:before="143"/>
        <w:ind w:left="110" w:right="290"/>
        <w:jc w:val="left"/>
      </w:pPr>
      <w:r>
        <w:rPr>
          <w:i/>
          <w:color w:val="231F20"/>
        </w:rPr>
        <w:t>Đáp:</w:t>
      </w:r>
      <w:r>
        <w:rPr>
          <w:i/>
          <w:color w:val="231F20"/>
          <w:spacing w:val="-11"/>
        </w:rPr>
        <w:t> </w:t>
      </w:r>
      <w:r>
        <w:rPr>
          <w:color w:val="231F20"/>
        </w:rPr>
        <w:t>Niệm</w:t>
      </w:r>
      <w:r>
        <w:rPr>
          <w:color w:val="231F20"/>
          <w:spacing w:val="-10"/>
        </w:rPr>
        <w:t> </w:t>
      </w:r>
      <w:r>
        <w:rPr>
          <w:color w:val="231F20"/>
        </w:rPr>
        <w:t>giác,</w:t>
      </w:r>
      <w:r>
        <w:rPr>
          <w:color w:val="231F20"/>
          <w:spacing w:val="-11"/>
        </w:rPr>
        <w:t> </w:t>
      </w:r>
      <w:r>
        <w:rPr>
          <w:color w:val="231F20"/>
        </w:rPr>
        <w:t>trạch</w:t>
      </w:r>
      <w:r>
        <w:rPr>
          <w:color w:val="231F20"/>
          <w:spacing w:val="-10"/>
        </w:rPr>
        <w:t> </w:t>
      </w:r>
      <w:r>
        <w:rPr>
          <w:color w:val="231F20"/>
        </w:rPr>
        <w:t>pháp</w:t>
      </w:r>
      <w:r>
        <w:rPr>
          <w:color w:val="231F20"/>
          <w:spacing w:val="-11"/>
        </w:rPr>
        <w:t> </w:t>
      </w:r>
      <w:r>
        <w:rPr>
          <w:color w:val="231F20"/>
        </w:rPr>
        <w:t>giác,</w:t>
      </w:r>
      <w:r>
        <w:rPr>
          <w:color w:val="231F20"/>
          <w:spacing w:val="-10"/>
        </w:rPr>
        <w:t> </w:t>
      </w:r>
      <w:r>
        <w:rPr>
          <w:color w:val="231F20"/>
        </w:rPr>
        <w:t>hỷ</w:t>
      </w:r>
      <w:r>
        <w:rPr>
          <w:color w:val="231F20"/>
          <w:spacing w:val="-11"/>
        </w:rPr>
        <w:t> </w:t>
      </w:r>
      <w:r>
        <w:rPr>
          <w:color w:val="231F20"/>
        </w:rPr>
        <w:t>giác,</w:t>
      </w:r>
      <w:r>
        <w:rPr>
          <w:color w:val="231F20"/>
          <w:spacing w:val="-10"/>
        </w:rPr>
        <w:t> </w:t>
      </w:r>
      <w:r>
        <w:rPr>
          <w:color w:val="231F20"/>
        </w:rPr>
        <w:t>định</w:t>
      </w:r>
      <w:r>
        <w:rPr>
          <w:color w:val="231F20"/>
          <w:spacing w:val="-11"/>
        </w:rPr>
        <w:t> </w:t>
      </w:r>
      <w:r>
        <w:rPr>
          <w:color w:val="231F20"/>
        </w:rPr>
        <w:t>giác,</w:t>
      </w:r>
      <w:r>
        <w:rPr>
          <w:color w:val="231F20"/>
          <w:spacing w:val="-10"/>
        </w:rPr>
        <w:t> </w:t>
      </w:r>
      <w:r>
        <w:rPr>
          <w:color w:val="231F20"/>
        </w:rPr>
        <w:t>xả</w:t>
      </w:r>
      <w:r>
        <w:rPr>
          <w:color w:val="231F20"/>
          <w:spacing w:val="-11"/>
        </w:rPr>
        <w:t> </w:t>
      </w:r>
      <w:r>
        <w:rPr>
          <w:color w:val="231F20"/>
        </w:rPr>
        <w:t>giác,</w:t>
      </w:r>
      <w:r>
        <w:rPr>
          <w:color w:val="231F20"/>
          <w:spacing w:val="-10"/>
        </w:rPr>
        <w:t> </w:t>
      </w:r>
      <w:r>
        <w:rPr>
          <w:color w:val="231F20"/>
        </w:rPr>
        <w:t>đó gọi là năm giác là tâm</w:t>
      </w:r>
      <w:r>
        <w:rPr>
          <w:color w:val="231F20"/>
          <w:spacing w:val="-1"/>
        </w:rPr>
        <w:t> </w:t>
      </w:r>
      <w:r>
        <w:rPr>
          <w:color w:val="231F20"/>
        </w:rPr>
        <w:t>số.</w:t>
      </w:r>
    </w:p>
    <w:p>
      <w:pPr>
        <w:pStyle w:val="BodyText"/>
        <w:spacing w:line="268" w:lineRule="auto" w:before="106"/>
        <w:ind w:left="110" w:right="290"/>
        <w:jc w:val="left"/>
      </w:pPr>
      <w:r>
        <w:rPr>
          <w:i/>
          <w:color w:val="231F20"/>
        </w:rPr>
        <w:t>Hỏi: </w:t>
      </w:r>
      <w:r>
        <w:rPr>
          <w:color w:val="231F20"/>
        </w:rPr>
        <w:t>Thế nào là hai giác gồm hai phần, hoặc là tâm số, hoặc không phải là tâm số?</w:t>
      </w:r>
    </w:p>
    <w:p>
      <w:pPr>
        <w:pStyle w:val="BodyText"/>
        <w:spacing w:line="268" w:lineRule="auto" w:before="106"/>
        <w:ind w:left="110" w:right="349"/>
        <w:jc w:val="left"/>
      </w:pPr>
      <w:r>
        <w:rPr>
          <w:i/>
          <w:color w:val="231F20"/>
        </w:rPr>
        <w:t>Đáp: </w:t>
      </w:r>
      <w:r>
        <w:rPr>
          <w:color w:val="231F20"/>
        </w:rPr>
        <w:t>Tấn giác, trừ giác, đó gọi là hai giác gồm hai phần, hoặc là tâm số, hoặc không phải là tâm số.</w:t>
      </w:r>
    </w:p>
    <w:p>
      <w:pPr>
        <w:pStyle w:val="BodyText"/>
        <w:spacing w:before="106"/>
        <w:ind w:left="677" w:firstLine="0"/>
        <w:jc w:val="left"/>
      </w:pPr>
      <w:r>
        <w:rPr>
          <w:i/>
          <w:color w:val="231F20"/>
        </w:rPr>
        <w:t>Hỏi: </w:t>
      </w:r>
      <w:r>
        <w:rPr>
          <w:color w:val="231F20"/>
        </w:rPr>
        <w:t>Thế nào là tấn giác là tâm số?</w:t>
      </w:r>
    </w:p>
    <w:p>
      <w:pPr>
        <w:pStyle w:val="BodyText"/>
        <w:spacing w:line="268" w:lineRule="auto" w:before="143"/>
        <w:ind w:left="110" w:right="491"/>
        <w:jc w:val="left"/>
      </w:pPr>
      <w:r>
        <w:rPr>
          <w:i/>
          <w:color w:val="231F20"/>
        </w:rPr>
        <w:t>Đáp: </w:t>
      </w:r>
      <w:r>
        <w:rPr>
          <w:color w:val="231F20"/>
        </w:rPr>
        <w:t>Nếu tấn giác duyên nơi tâm xuất phát, vượt qua. Đó gọi là tấn giác là tâm số.</w:t>
      </w:r>
    </w:p>
    <w:p>
      <w:pPr>
        <w:pStyle w:val="BodyText"/>
        <w:spacing w:before="106"/>
        <w:ind w:left="677" w:firstLine="0"/>
        <w:jc w:val="left"/>
      </w:pPr>
      <w:r>
        <w:rPr>
          <w:i/>
          <w:color w:val="231F20"/>
        </w:rPr>
        <w:t>Hỏi: </w:t>
      </w:r>
      <w:r>
        <w:rPr>
          <w:color w:val="231F20"/>
        </w:rPr>
        <w:t>Thế nào là tấn giác không phải là tâm số?</w:t>
      </w:r>
    </w:p>
    <w:p>
      <w:pPr>
        <w:pStyle w:val="BodyText"/>
        <w:spacing w:line="268" w:lineRule="auto" w:before="142"/>
        <w:ind w:left="110" w:right="349"/>
        <w:jc w:val="left"/>
      </w:pPr>
      <w:r>
        <w:rPr>
          <w:i/>
          <w:color w:val="231F20"/>
        </w:rPr>
        <w:t>Đáp: </w:t>
      </w:r>
      <w:r>
        <w:rPr>
          <w:color w:val="231F20"/>
        </w:rPr>
        <w:t>Nếu tấn giác không phải duyên nơi tâm mà duyên nơi thân xuất phát, vượt qua. Đó gọi là tấn giác không phải là tâm số.</w:t>
      </w:r>
    </w:p>
    <w:p>
      <w:pPr>
        <w:pStyle w:val="BodyText"/>
        <w:spacing w:before="106"/>
        <w:ind w:left="677" w:firstLine="0"/>
        <w:jc w:val="left"/>
      </w:pPr>
      <w:r>
        <w:rPr>
          <w:i/>
          <w:color w:val="231F20"/>
        </w:rPr>
        <w:t>Hỏi: </w:t>
      </w:r>
      <w:r>
        <w:rPr>
          <w:color w:val="231F20"/>
        </w:rPr>
        <w:t>Thế nào là trừ giác là tâm số?</w:t>
      </w:r>
    </w:p>
    <w:p>
      <w:pPr>
        <w:pStyle w:val="BodyText"/>
        <w:spacing w:line="268" w:lineRule="auto" w:before="143"/>
        <w:ind w:left="110" w:right="393"/>
        <w:jc w:val="left"/>
      </w:pPr>
      <w:r>
        <w:rPr>
          <w:i/>
          <w:color w:val="231F20"/>
        </w:rPr>
        <w:t>Đáp: </w:t>
      </w:r>
      <w:r>
        <w:rPr>
          <w:color w:val="231F20"/>
        </w:rPr>
        <w:t>Nếu trừ giác duyên nơi tâm, là tâm lạc, tâm nhu hòa, tâm nhẹ nhàng, tâm mềm dịu, tâm trừ. Đó gọi là trừ giác là tâm số.</w:t>
      </w:r>
    </w:p>
    <w:p>
      <w:pPr>
        <w:pStyle w:val="BodyText"/>
        <w:spacing w:before="106"/>
        <w:ind w:left="677" w:firstLine="0"/>
        <w:jc w:val="left"/>
      </w:pPr>
      <w:r>
        <w:rPr>
          <w:i/>
          <w:color w:val="231F20"/>
        </w:rPr>
        <w:t>Hỏi: </w:t>
      </w:r>
      <w:r>
        <w:rPr>
          <w:color w:val="231F20"/>
        </w:rPr>
        <w:t>Thế nào là trừ giác không phải là tâm số?</w:t>
      </w:r>
    </w:p>
    <w:p>
      <w:pPr>
        <w:pStyle w:val="BodyText"/>
        <w:spacing w:line="268" w:lineRule="auto" w:before="143"/>
        <w:ind w:left="110" w:right="409"/>
      </w:pPr>
      <w:r>
        <w:rPr>
          <w:i/>
          <w:color w:val="231F20"/>
        </w:rPr>
        <w:t>Đáp: </w:t>
      </w:r>
      <w:r>
        <w:rPr>
          <w:color w:val="231F20"/>
        </w:rPr>
        <w:t>Nếu trừ giác không phải duyên nơi tâm mà duyên nơi thân, là thân lạc, thân nhu hòa, thân nhẹ nhàng, thân mềm dịu, thân trừ. Đó gọi là trừ giác không phải là tâm số.</w:t>
      </w:r>
    </w:p>
    <w:p>
      <w:pPr>
        <w:pStyle w:val="BodyText"/>
        <w:spacing w:line="268" w:lineRule="auto" w:before="105"/>
        <w:ind w:left="110" w:right="411"/>
      </w:pPr>
      <w:r>
        <w:rPr>
          <w:i/>
          <w:color w:val="231F20"/>
        </w:rPr>
        <w:t>Hỏi: </w:t>
      </w:r>
      <w:r>
        <w:rPr>
          <w:color w:val="231F20"/>
        </w:rPr>
        <w:t>Trong bảy giác có bao nhiêu thứ là duyên, bao nhiêu thứ không phải là duyên?</w:t>
      </w:r>
    </w:p>
    <w:p>
      <w:pPr>
        <w:pStyle w:val="BodyText"/>
        <w:spacing w:line="268" w:lineRule="auto" w:before="106"/>
        <w:ind w:left="110" w:right="412"/>
      </w:pPr>
      <w:r>
        <w:rPr>
          <w:i/>
          <w:color w:val="231F20"/>
        </w:rPr>
        <w:t>Đáp:</w:t>
      </w:r>
      <w:r>
        <w:rPr>
          <w:i/>
          <w:color w:val="231F20"/>
          <w:spacing w:val="-15"/>
        </w:rPr>
        <w:t> </w:t>
      </w:r>
      <w:r>
        <w:rPr>
          <w:color w:val="231F20"/>
        </w:rPr>
        <w:t>Năm</w:t>
      </w:r>
      <w:r>
        <w:rPr>
          <w:color w:val="231F20"/>
          <w:spacing w:val="-15"/>
        </w:rPr>
        <w:t> </w:t>
      </w:r>
      <w:r>
        <w:rPr>
          <w:color w:val="231F20"/>
        </w:rPr>
        <w:t>giác</w:t>
      </w:r>
      <w:r>
        <w:rPr>
          <w:color w:val="231F20"/>
          <w:spacing w:val="-14"/>
        </w:rPr>
        <w:t> </w:t>
      </w:r>
      <w:r>
        <w:rPr>
          <w:color w:val="231F20"/>
        </w:rPr>
        <w:t>là</w:t>
      </w:r>
      <w:r>
        <w:rPr>
          <w:color w:val="231F20"/>
          <w:spacing w:val="-15"/>
        </w:rPr>
        <w:t> </w:t>
      </w:r>
      <w:r>
        <w:rPr>
          <w:color w:val="231F20"/>
        </w:rPr>
        <w:t>duyên.</w:t>
      </w:r>
      <w:r>
        <w:rPr>
          <w:color w:val="231F20"/>
          <w:spacing w:val="-14"/>
        </w:rPr>
        <w:t> </w:t>
      </w:r>
      <w:r>
        <w:rPr>
          <w:color w:val="231F20"/>
        </w:rPr>
        <w:t>Hai</w:t>
      </w:r>
      <w:r>
        <w:rPr>
          <w:color w:val="231F20"/>
          <w:spacing w:val="-15"/>
        </w:rPr>
        <w:t> </w:t>
      </w:r>
      <w:r>
        <w:rPr>
          <w:color w:val="231F20"/>
        </w:rPr>
        <w:t>giác</w:t>
      </w:r>
      <w:r>
        <w:rPr>
          <w:color w:val="231F20"/>
          <w:spacing w:val="-14"/>
        </w:rPr>
        <w:t> </w:t>
      </w:r>
      <w:r>
        <w:rPr>
          <w:color w:val="231F20"/>
        </w:rPr>
        <w:t>gồm</w:t>
      </w:r>
      <w:r>
        <w:rPr>
          <w:color w:val="231F20"/>
          <w:spacing w:val="-15"/>
        </w:rPr>
        <w:t> </w:t>
      </w:r>
      <w:r>
        <w:rPr>
          <w:color w:val="231F20"/>
        </w:rPr>
        <w:t>hai</w:t>
      </w:r>
      <w:r>
        <w:rPr>
          <w:color w:val="231F20"/>
          <w:spacing w:val="-15"/>
        </w:rPr>
        <w:t> </w:t>
      </w:r>
      <w:r>
        <w:rPr>
          <w:color w:val="231F20"/>
        </w:rPr>
        <w:t>phần,</w:t>
      </w:r>
      <w:r>
        <w:rPr>
          <w:color w:val="231F20"/>
          <w:spacing w:val="-14"/>
        </w:rPr>
        <w:t> </w:t>
      </w:r>
      <w:r>
        <w:rPr>
          <w:color w:val="231F20"/>
        </w:rPr>
        <w:t>hoặc</w:t>
      </w:r>
      <w:r>
        <w:rPr>
          <w:color w:val="231F20"/>
          <w:spacing w:val="-15"/>
        </w:rPr>
        <w:t> </w:t>
      </w:r>
      <w:r>
        <w:rPr>
          <w:color w:val="231F20"/>
        </w:rPr>
        <w:t>là</w:t>
      </w:r>
      <w:r>
        <w:rPr>
          <w:color w:val="231F20"/>
          <w:spacing w:val="-14"/>
        </w:rPr>
        <w:t> </w:t>
      </w:r>
      <w:r>
        <w:rPr>
          <w:color w:val="231F20"/>
        </w:rPr>
        <w:t>duyên, hoặc không phải là duyên.</w:t>
      </w:r>
    </w:p>
    <w:p>
      <w:pPr>
        <w:pStyle w:val="BodyText"/>
        <w:spacing w:before="106"/>
        <w:ind w:left="677" w:firstLine="0"/>
      </w:pPr>
      <w:r>
        <w:rPr>
          <w:i/>
          <w:color w:val="231F20"/>
        </w:rPr>
        <w:t>Hỏi: </w:t>
      </w:r>
      <w:r>
        <w:rPr>
          <w:color w:val="231F20"/>
        </w:rPr>
        <w:t>Thế nào là năm giác là duyên?</w:t>
      </w:r>
    </w:p>
    <w:p>
      <w:pPr>
        <w:pStyle w:val="BodyText"/>
        <w:spacing w:line="273" w:lineRule="auto" w:before="143"/>
        <w:ind w:left="110" w:right="412"/>
      </w:pPr>
      <w:r>
        <w:rPr>
          <w:i/>
          <w:color w:val="231F20"/>
        </w:rPr>
        <w:t>Đáp:</w:t>
      </w:r>
      <w:r>
        <w:rPr>
          <w:i/>
          <w:color w:val="231F20"/>
          <w:spacing w:val="-11"/>
        </w:rPr>
        <w:t> </w:t>
      </w:r>
      <w:r>
        <w:rPr>
          <w:color w:val="231F20"/>
        </w:rPr>
        <w:t>Niệm</w:t>
      </w:r>
      <w:r>
        <w:rPr>
          <w:color w:val="231F20"/>
          <w:spacing w:val="-10"/>
        </w:rPr>
        <w:t> </w:t>
      </w:r>
      <w:r>
        <w:rPr>
          <w:color w:val="231F20"/>
        </w:rPr>
        <w:t>giác,</w:t>
      </w:r>
      <w:r>
        <w:rPr>
          <w:color w:val="231F20"/>
          <w:spacing w:val="-11"/>
        </w:rPr>
        <w:t> </w:t>
      </w:r>
      <w:r>
        <w:rPr>
          <w:color w:val="231F20"/>
        </w:rPr>
        <w:t>trạch</w:t>
      </w:r>
      <w:r>
        <w:rPr>
          <w:color w:val="231F20"/>
          <w:spacing w:val="-10"/>
        </w:rPr>
        <w:t> </w:t>
      </w:r>
      <w:r>
        <w:rPr>
          <w:color w:val="231F20"/>
        </w:rPr>
        <w:t>pháp</w:t>
      </w:r>
      <w:r>
        <w:rPr>
          <w:color w:val="231F20"/>
          <w:spacing w:val="-11"/>
        </w:rPr>
        <w:t> </w:t>
      </w:r>
      <w:r>
        <w:rPr>
          <w:color w:val="231F20"/>
        </w:rPr>
        <w:t>giác,</w:t>
      </w:r>
      <w:r>
        <w:rPr>
          <w:color w:val="231F20"/>
          <w:spacing w:val="-10"/>
        </w:rPr>
        <w:t> </w:t>
      </w:r>
      <w:r>
        <w:rPr>
          <w:color w:val="231F20"/>
        </w:rPr>
        <w:t>hỷ</w:t>
      </w:r>
      <w:r>
        <w:rPr>
          <w:color w:val="231F20"/>
          <w:spacing w:val="-11"/>
        </w:rPr>
        <w:t> </w:t>
      </w:r>
      <w:r>
        <w:rPr>
          <w:color w:val="231F20"/>
        </w:rPr>
        <w:t>giác,</w:t>
      </w:r>
      <w:r>
        <w:rPr>
          <w:color w:val="231F20"/>
          <w:spacing w:val="-10"/>
        </w:rPr>
        <w:t> </w:t>
      </w:r>
      <w:r>
        <w:rPr>
          <w:color w:val="231F20"/>
        </w:rPr>
        <w:t>định</w:t>
      </w:r>
      <w:r>
        <w:rPr>
          <w:color w:val="231F20"/>
          <w:spacing w:val="-11"/>
        </w:rPr>
        <w:t> </w:t>
      </w:r>
      <w:r>
        <w:rPr>
          <w:color w:val="231F20"/>
        </w:rPr>
        <w:t>giác,</w:t>
      </w:r>
      <w:r>
        <w:rPr>
          <w:color w:val="231F20"/>
          <w:spacing w:val="-10"/>
        </w:rPr>
        <w:t> </w:t>
      </w:r>
      <w:r>
        <w:rPr>
          <w:color w:val="231F20"/>
        </w:rPr>
        <w:t>xả</w:t>
      </w:r>
      <w:r>
        <w:rPr>
          <w:color w:val="231F20"/>
          <w:spacing w:val="-11"/>
        </w:rPr>
        <w:t> </w:t>
      </w:r>
      <w:r>
        <w:rPr>
          <w:color w:val="231F20"/>
        </w:rPr>
        <w:t>giác,</w:t>
      </w:r>
      <w:r>
        <w:rPr>
          <w:color w:val="231F20"/>
          <w:spacing w:val="-10"/>
        </w:rPr>
        <w:t> </w:t>
      </w:r>
      <w:r>
        <w:rPr>
          <w:color w:val="231F20"/>
        </w:rPr>
        <w:t>đó gọi là năm giác là duyên.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i/>
          <w:color w:val="231F20"/>
        </w:rPr>
        <w:t>Hỏi: </w:t>
      </w:r>
      <w:r>
        <w:rPr>
          <w:color w:val="231F20"/>
        </w:rPr>
        <w:t>Thế nào là hai giác gồm hai phần, hoặc là duyên, hoặc không phải là duyên?</w:t>
      </w:r>
    </w:p>
    <w:p>
      <w:pPr>
        <w:pStyle w:val="BodyText"/>
        <w:spacing w:line="273" w:lineRule="auto" w:before="112"/>
        <w:ind w:right="128"/>
      </w:pPr>
      <w:r>
        <w:rPr>
          <w:i/>
          <w:color w:val="231F20"/>
        </w:rPr>
        <w:t>Đáp: </w:t>
      </w:r>
      <w:r>
        <w:rPr>
          <w:color w:val="231F20"/>
        </w:rPr>
        <w:t>Tấn giác, trừ giác, đó gọi là hai giác gồm hai phần, hoặc là duyên, hoặc không phải là duyên.</w:t>
      </w:r>
    </w:p>
    <w:p>
      <w:pPr>
        <w:pStyle w:val="BodyText"/>
        <w:spacing w:before="111"/>
        <w:ind w:left="960" w:firstLine="0"/>
      </w:pPr>
      <w:r>
        <w:rPr>
          <w:i/>
          <w:color w:val="231F20"/>
        </w:rPr>
        <w:t>Hỏi: </w:t>
      </w:r>
      <w:r>
        <w:rPr>
          <w:color w:val="231F20"/>
        </w:rPr>
        <w:t>Thế nào là tấn giác là duyên?</w:t>
      </w:r>
    </w:p>
    <w:p>
      <w:pPr>
        <w:pStyle w:val="BodyText"/>
        <w:spacing w:line="273" w:lineRule="auto" w:before="155"/>
        <w:ind w:right="128"/>
      </w:pPr>
      <w:r>
        <w:rPr>
          <w:i/>
          <w:color w:val="231F20"/>
        </w:rPr>
        <w:t>Đáp: </w:t>
      </w:r>
      <w:r>
        <w:rPr>
          <w:color w:val="231F20"/>
        </w:rPr>
        <w:t>Nếu tấn giác là tâm số, là tâm xuất phát vượt qua. Đó</w:t>
      </w:r>
      <w:r>
        <w:rPr>
          <w:color w:val="231F20"/>
          <w:spacing w:val="-36"/>
        </w:rPr>
        <w:t> </w:t>
      </w:r>
      <w:r>
        <w:rPr>
          <w:color w:val="231F20"/>
        </w:rPr>
        <w:t>gọi là tấn giác là duyên.</w:t>
      </w:r>
    </w:p>
    <w:p>
      <w:pPr>
        <w:pStyle w:val="BodyText"/>
        <w:spacing w:before="112"/>
        <w:ind w:left="960" w:firstLine="0"/>
      </w:pPr>
      <w:r>
        <w:rPr>
          <w:i/>
          <w:color w:val="231F20"/>
        </w:rPr>
        <w:t>Hỏi: </w:t>
      </w:r>
      <w:r>
        <w:rPr>
          <w:color w:val="231F20"/>
        </w:rPr>
        <w:t>Thế nào là tấn giác không phải là duyên?</w:t>
      </w:r>
    </w:p>
    <w:p>
      <w:pPr>
        <w:pStyle w:val="BodyText"/>
        <w:spacing w:line="273" w:lineRule="auto" w:before="154"/>
        <w:ind w:right="128"/>
      </w:pPr>
      <w:r>
        <w:rPr>
          <w:i/>
          <w:color w:val="231F20"/>
        </w:rPr>
        <w:t>Đáp: </w:t>
      </w:r>
      <w:r>
        <w:rPr>
          <w:color w:val="231F20"/>
        </w:rPr>
        <w:t>Nếu tấn giác không phải là tâm số, là thân xuất phát</w:t>
      </w:r>
      <w:r>
        <w:rPr>
          <w:color w:val="231F20"/>
          <w:spacing w:val="-41"/>
        </w:rPr>
        <w:t> </w:t>
      </w:r>
      <w:r>
        <w:rPr>
          <w:color w:val="231F20"/>
        </w:rPr>
        <w:t>vượt qua. Đó gọi là tấn giác không phải là</w:t>
      </w:r>
      <w:r>
        <w:rPr>
          <w:color w:val="231F20"/>
          <w:spacing w:val="-2"/>
        </w:rPr>
        <w:t> </w:t>
      </w:r>
      <w:r>
        <w:rPr>
          <w:color w:val="231F20"/>
        </w:rPr>
        <w:t>duyên.</w:t>
      </w:r>
    </w:p>
    <w:p>
      <w:pPr>
        <w:pStyle w:val="BodyText"/>
        <w:spacing w:before="112"/>
        <w:ind w:left="960" w:firstLine="0"/>
      </w:pPr>
      <w:r>
        <w:rPr>
          <w:i/>
          <w:color w:val="231F20"/>
        </w:rPr>
        <w:t>Hỏi: </w:t>
      </w:r>
      <w:r>
        <w:rPr>
          <w:color w:val="231F20"/>
        </w:rPr>
        <w:t>Thế nào là trừ giác là duyên?</w:t>
      </w:r>
    </w:p>
    <w:p>
      <w:pPr>
        <w:pStyle w:val="BodyText"/>
        <w:spacing w:line="273" w:lineRule="auto" w:before="154"/>
        <w:ind w:right="127"/>
      </w:pPr>
      <w:r>
        <w:rPr>
          <w:i/>
          <w:color w:val="231F20"/>
        </w:rPr>
        <w:t>Đáp: </w:t>
      </w:r>
      <w:r>
        <w:rPr>
          <w:color w:val="231F20"/>
        </w:rPr>
        <w:t>Nếu trừ giác là tâm số, là tâm lạc, tâm nhu hòa, tâm nhẹ nhàng, tâm mềm dịu, tâm trừ. Đó gọi là trừ giác là duyên.</w:t>
      </w:r>
    </w:p>
    <w:p>
      <w:pPr>
        <w:pStyle w:val="BodyText"/>
        <w:spacing w:before="112"/>
        <w:ind w:left="960" w:firstLine="0"/>
      </w:pPr>
      <w:r>
        <w:rPr>
          <w:i/>
          <w:color w:val="231F20"/>
        </w:rPr>
        <w:t>Hỏi: </w:t>
      </w:r>
      <w:r>
        <w:rPr>
          <w:color w:val="231F20"/>
        </w:rPr>
        <w:t>Thế nào là trừ giác không phải là duyên?</w:t>
      </w:r>
    </w:p>
    <w:p>
      <w:pPr>
        <w:pStyle w:val="BodyText"/>
        <w:spacing w:line="273" w:lineRule="auto" w:before="154"/>
        <w:ind w:right="127"/>
      </w:pPr>
      <w:r>
        <w:rPr>
          <w:i/>
          <w:color w:val="231F20"/>
        </w:rPr>
        <w:t>Đáp: </w:t>
      </w:r>
      <w:r>
        <w:rPr>
          <w:color w:val="231F20"/>
        </w:rPr>
        <w:t>Nếu trừ giác không phải là tâm số, là thân lạc, thân nhu hòa,</w:t>
      </w:r>
      <w:r>
        <w:rPr>
          <w:color w:val="231F20"/>
          <w:spacing w:val="-15"/>
        </w:rPr>
        <w:t> </w:t>
      </w:r>
      <w:r>
        <w:rPr>
          <w:color w:val="231F20"/>
        </w:rPr>
        <w:t>thân</w:t>
      </w:r>
      <w:r>
        <w:rPr>
          <w:color w:val="231F20"/>
          <w:spacing w:val="-14"/>
        </w:rPr>
        <w:t> </w:t>
      </w:r>
      <w:r>
        <w:rPr>
          <w:color w:val="231F20"/>
        </w:rPr>
        <w:t>nhẹ</w:t>
      </w:r>
      <w:r>
        <w:rPr>
          <w:color w:val="231F20"/>
          <w:spacing w:val="-14"/>
        </w:rPr>
        <w:t> </w:t>
      </w:r>
      <w:r>
        <w:rPr>
          <w:color w:val="231F20"/>
        </w:rPr>
        <w:t>nhàng,</w:t>
      </w:r>
      <w:r>
        <w:rPr>
          <w:color w:val="231F20"/>
          <w:spacing w:val="-14"/>
        </w:rPr>
        <w:t> </w:t>
      </w:r>
      <w:r>
        <w:rPr>
          <w:color w:val="231F20"/>
        </w:rPr>
        <w:t>thân</w:t>
      </w:r>
      <w:r>
        <w:rPr>
          <w:color w:val="231F20"/>
          <w:spacing w:val="-14"/>
        </w:rPr>
        <w:t> </w:t>
      </w:r>
      <w:r>
        <w:rPr>
          <w:color w:val="231F20"/>
        </w:rPr>
        <w:t>mềm</w:t>
      </w:r>
      <w:r>
        <w:rPr>
          <w:color w:val="231F20"/>
          <w:spacing w:val="-14"/>
        </w:rPr>
        <w:t> </w:t>
      </w:r>
      <w:r>
        <w:rPr>
          <w:color w:val="231F20"/>
        </w:rPr>
        <w:t>dịu,</w:t>
      </w:r>
      <w:r>
        <w:rPr>
          <w:color w:val="231F20"/>
          <w:spacing w:val="-14"/>
        </w:rPr>
        <w:t> </w:t>
      </w:r>
      <w:r>
        <w:rPr>
          <w:color w:val="231F20"/>
        </w:rPr>
        <w:t>thân</w:t>
      </w:r>
      <w:r>
        <w:rPr>
          <w:color w:val="231F20"/>
          <w:spacing w:val="-14"/>
        </w:rPr>
        <w:t> </w:t>
      </w:r>
      <w:r>
        <w:rPr>
          <w:color w:val="231F20"/>
        </w:rPr>
        <w:t>trừ.</w:t>
      </w:r>
      <w:r>
        <w:rPr>
          <w:color w:val="231F20"/>
          <w:spacing w:val="-14"/>
        </w:rPr>
        <w:t> </w:t>
      </w:r>
      <w:r>
        <w:rPr>
          <w:color w:val="231F20"/>
        </w:rPr>
        <w:t>Đó</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trừ</w:t>
      </w:r>
      <w:r>
        <w:rPr>
          <w:color w:val="231F20"/>
          <w:spacing w:val="-14"/>
        </w:rPr>
        <w:t> </w:t>
      </w:r>
      <w:r>
        <w:rPr>
          <w:color w:val="231F20"/>
        </w:rPr>
        <w:t>giác</w:t>
      </w:r>
      <w:r>
        <w:rPr>
          <w:color w:val="231F20"/>
          <w:spacing w:val="-14"/>
        </w:rPr>
        <w:t> </w:t>
      </w:r>
      <w:r>
        <w:rPr>
          <w:color w:val="231F20"/>
        </w:rPr>
        <w:t>không phải là duyên.</w:t>
      </w:r>
    </w:p>
    <w:p>
      <w:pPr>
        <w:pStyle w:val="BodyText"/>
        <w:spacing w:line="273" w:lineRule="auto" w:before="111"/>
        <w:ind w:right="127"/>
      </w:pPr>
      <w:r>
        <w:rPr>
          <w:i/>
          <w:color w:val="231F20"/>
        </w:rPr>
        <w:t>Hỏi: </w:t>
      </w:r>
      <w:r>
        <w:rPr>
          <w:color w:val="231F20"/>
        </w:rPr>
        <w:t>Trong bảy giác có bao nhiêu thứ là tâm chung, bao nhiêu thứ không phải là tâm chung?</w:t>
      </w:r>
    </w:p>
    <w:p>
      <w:pPr>
        <w:pStyle w:val="BodyText"/>
        <w:spacing w:line="273" w:lineRule="auto" w:before="112"/>
        <w:ind w:right="128"/>
      </w:pPr>
      <w:r>
        <w:rPr>
          <w:i/>
          <w:color w:val="231F20"/>
        </w:rPr>
        <w:t>Đáp: </w:t>
      </w:r>
      <w:r>
        <w:rPr>
          <w:color w:val="231F20"/>
        </w:rPr>
        <w:t>Năm giác là tâm chung. Hai giác gồm hai phần, hoặc là tâm chung, hoặc không phải là tâm chung.</w:t>
      </w:r>
    </w:p>
    <w:p>
      <w:pPr>
        <w:pStyle w:val="BodyText"/>
        <w:spacing w:before="112"/>
        <w:ind w:left="960" w:firstLine="0"/>
      </w:pPr>
      <w:r>
        <w:rPr>
          <w:i/>
          <w:color w:val="231F20"/>
        </w:rPr>
        <w:t>Hỏi: </w:t>
      </w:r>
      <w:r>
        <w:rPr>
          <w:color w:val="231F20"/>
        </w:rPr>
        <w:t>Thế nào là năm giác là tâm chung?</w:t>
      </w:r>
    </w:p>
    <w:p>
      <w:pPr>
        <w:pStyle w:val="BodyText"/>
        <w:spacing w:line="273" w:lineRule="auto" w:before="154"/>
        <w:ind w:right="129"/>
      </w:pPr>
      <w:r>
        <w:rPr>
          <w:i/>
          <w:color w:val="231F20"/>
        </w:rPr>
        <w:t>Đáp:</w:t>
      </w:r>
      <w:r>
        <w:rPr>
          <w:i/>
          <w:color w:val="231F20"/>
          <w:spacing w:val="-11"/>
        </w:rPr>
        <w:t> </w:t>
      </w:r>
      <w:r>
        <w:rPr>
          <w:color w:val="231F20"/>
        </w:rPr>
        <w:t>Niệm</w:t>
      </w:r>
      <w:r>
        <w:rPr>
          <w:color w:val="231F20"/>
          <w:spacing w:val="-10"/>
        </w:rPr>
        <w:t> </w:t>
      </w:r>
      <w:r>
        <w:rPr>
          <w:color w:val="231F20"/>
        </w:rPr>
        <w:t>giác,</w:t>
      </w:r>
      <w:r>
        <w:rPr>
          <w:color w:val="231F20"/>
          <w:spacing w:val="-11"/>
        </w:rPr>
        <w:t> </w:t>
      </w:r>
      <w:r>
        <w:rPr>
          <w:color w:val="231F20"/>
        </w:rPr>
        <w:t>trạch</w:t>
      </w:r>
      <w:r>
        <w:rPr>
          <w:color w:val="231F20"/>
          <w:spacing w:val="-10"/>
        </w:rPr>
        <w:t> </w:t>
      </w:r>
      <w:r>
        <w:rPr>
          <w:color w:val="231F20"/>
        </w:rPr>
        <w:t>pháp</w:t>
      </w:r>
      <w:r>
        <w:rPr>
          <w:color w:val="231F20"/>
          <w:spacing w:val="-11"/>
        </w:rPr>
        <w:t> </w:t>
      </w:r>
      <w:r>
        <w:rPr>
          <w:color w:val="231F20"/>
        </w:rPr>
        <w:t>giác,</w:t>
      </w:r>
      <w:r>
        <w:rPr>
          <w:color w:val="231F20"/>
          <w:spacing w:val="-10"/>
        </w:rPr>
        <w:t> </w:t>
      </w:r>
      <w:r>
        <w:rPr>
          <w:color w:val="231F20"/>
        </w:rPr>
        <w:t>hỷ</w:t>
      </w:r>
      <w:r>
        <w:rPr>
          <w:color w:val="231F20"/>
          <w:spacing w:val="-11"/>
        </w:rPr>
        <w:t> </w:t>
      </w:r>
      <w:r>
        <w:rPr>
          <w:color w:val="231F20"/>
        </w:rPr>
        <w:t>giác,</w:t>
      </w:r>
      <w:r>
        <w:rPr>
          <w:color w:val="231F20"/>
          <w:spacing w:val="-10"/>
        </w:rPr>
        <w:t> </w:t>
      </w:r>
      <w:r>
        <w:rPr>
          <w:color w:val="231F20"/>
        </w:rPr>
        <w:t>định</w:t>
      </w:r>
      <w:r>
        <w:rPr>
          <w:color w:val="231F20"/>
          <w:spacing w:val="-11"/>
        </w:rPr>
        <w:t> </w:t>
      </w:r>
      <w:r>
        <w:rPr>
          <w:color w:val="231F20"/>
        </w:rPr>
        <w:t>giác,</w:t>
      </w:r>
      <w:r>
        <w:rPr>
          <w:color w:val="231F20"/>
          <w:spacing w:val="-10"/>
        </w:rPr>
        <w:t> </w:t>
      </w:r>
      <w:r>
        <w:rPr>
          <w:color w:val="231F20"/>
        </w:rPr>
        <w:t>xả</w:t>
      </w:r>
      <w:r>
        <w:rPr>
          <w:color w:val="231F20"/>
          <w:spacing w:val="-11"/>
        </w:rPr>
        <w:t> </w:t>
      </w:r>
      <w:r>
        <w:rPr>
          <w:color w:val="231F20"/>
        </w:rPr>
        <w:t>giác,</w:t>
      </w:r>
      <w:r>
        <w:rPr>
          <w:color w:val="231F20"/>
          <w:spacing w:val="-10"/>
        </w:rPr>
        <w:t> </w:t>
      </w:r>
      <w:r>
        <w:rPr>
          <w:color w:val="231F20"/>
        </w:rPr>
        <w:t>đó gọi là năm giác là tâm chung.</w:t>
      </w:r>
    </w:p>
    <w:p>
      <w:pPr>
        <w:pStyle w:val="BodyText"/>
        <w:spacing w:line="273" w:lineRule="auto" w:before="112"/>
        <w:ind w:right="127"/>
      </w:pPr>
      <w:r>
        <w:rPr>
          <w:i/>
          <w:color w:val="231F20"/>
        </w:rPr>
        <w:t>Hỏi:</w:t>
      </w:r>
      <w:r>
        <w:rPr>
          <w:i/>
          <w:color w:val="231F20"/>
          <w:spacing w:val="-16"/>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hai</w:t>
      </w:r>
      <w:r>
        <w:rPr>
          <w:color w:val="231F20"/>
          <w:spacing w:val="-11"/>
        </w:rPr>
        <w:t> </w:t>
      </w:r>
      <w:r>
        <w:rPr>
          <w:color w:val="231F20"/>
        </w:rPr>
        <w:t>giác</w:t>
      </w:r>
      <w:r>
        <w:rPr>
          <w:color w:val="231F20"/>
          <w:spacing w:val="-10"/>
        </w:rPr>
        <w:t> </w:t>
      </w:r>
      <w:r>
        <w:rPr>
          <w:color w:val="231F20"/>
        </w:rPr>
        <w:t>gồm</w:t>
      </w:r>
      <w:r>
        <w:rPr>
          <w:color w:val="231F20"/>
          <w:spacing w:val="-10"/>
        </w:rPr>
        <w:t> </w:t>
      </w:r>
      <w:r>
        <w:rPr>
          <w:color w:val="231F20"/>
        </w:rPr>
        <w:t>hai</w:t>
      </w:r>
      <w:r>
        <w:rPr>
          <w:color w:val="231F20"/>
          <w:spacing w:val="-10"/>
        </w:rPr>
        <w:t> </w:t>
      </w:r>
      <w:r>
        <w:rPr>
          <w:color w:val="231F20"/>
        </w:rPr>
        <w:t>phần,</w:t>
      </w:r>
      <w:r>
        <w:rPr>
          <w:color w:val="231F20"/>
          <w:spacing w:val="-10"/>
        </w:rPr>
        <w:t> </w:t>
      </w:r>
      <w:r>
        <w:rPr>
          <w:color w:val="231F20"/>
        </w:rPr>
        <w:t>hoặc</w:t>
      </w:r>
      <w:r>
        <w:rPr>
          <w:color w:val="231F20"/>
          <w:spacing w:val="-11"/>
        </w:rPr>
        <w:t> </w:t>
      </w:r>
      <w:r>
        <w:rPr>
          <w:color w:val="231F20"/>
        </w:rPr>
        <w:t>là</w:t>
      </w:r>
      <w:r>
        <w:rPr>
          <w:color w:val="231F20"/>
          <w:spacing w:val="-10"/>
        </w:rPr>
        <w:t> </w:t>
      </w:r>
      <w:r>
        <w:rPr>
          <w:color w:val="231F20"/>
        </w:rPr>
        <w:t>tâm</w:t>
      </w:r>
      <w:r>
        <w:rPr>
          <w:color w:val="231F20"/>
          <w:spacing w:val="-10"/>
        </w:rPr>
        <w:t> </w:t>
      </w:r>
      <w:r>
        <w:rPr>
          <w:color w:val="231F20"/>
        </w:rPr>
        <w:t>chung,</w:t>
      </w:r>
      <w:r>
        <w:rPr>
          <w:color w:val="231F20"/>
          <w:spacing w:val="-10"/>
        </w:rPr>
        <w:t> </w:t>
      </w:r>
      <w:r>
        <w:rPr>
          <w:color w:val="231F20"/>
        </w:rPr>
        <w:t>hoặc không phải là tâm chung?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i/>
          <w:color w:val="231F20"/>
        </w:rPr>
        <w:t>Đáp: </w:t>
      </w:r>
      <w:r>
        <w:rPr>
          <w:color w:val="231F20"/>
        </w:rPr>
        <w:t>Tấn giác, trừ giác, đó gọi là hai giác gồm hai phần, hoặc là tâm chung, hoặc không phải là tâm chung.</w:t>
      </w:r>
    </w:p>
    <w:p>
      <w:pPr>
        <w:pStyle w:val="BodyText"/>
        <w:spacing w:before="125"/>
        <w:ind w:left="677" w:firstLine="0"/>
      </w:pPr>
      <w:r>
        <w:rPr>
          <w:i/>
          <w:color w:val="231F20"/>
        </w:rPr>
        <w:t>Hỏi: </w:t>
      </w:r>
      <w:r>
        <w:rPr>
          <w:color w:val="231F20"/>
        </w:rPr>
        <w:t>Thế nào là tấn giác là tâm chung?</w:t>
      </w:r>
    </w:p>
    <w:p>
      <w:pPr>
        <w:pStyle w:val="BodyText"/>
        <w:spacing w:line="276" w:lineRule="auto" w:before="170"/>
        <w:ind w:left="110" w:right="410"/>
      </w:pPr>
      <w:r>
        <w:rPr>
          <w:i/>
          <w:color w:val="231F20"/>
        </w:rPr>
        <w:t>Đáp: </w:t>
      </w:r>
      <w:r>
        <w:rPr>
          <w:color w:val="231F20"/>
        </w:rPr>
        <w:t>Nếu tấn giác tùy tâm chuyển, cùng với tâm chung sinh, cùng trụ, cùng diệt, là tâm xuất phát vượt qua. Đó gọi là tấn giác là tâm chung.</w:t>
      </w:r>
    </w:p>
    <w:p>
      <w:pPr>
        <w:pStyle w:val="BodyText"/>
        <w:spacing w:before="125"/>
        <w:ind w:left="677" w:firstLine="0"/>
      </w:pPr>
      <w:r>
        <w:rPr>
          <w:i/>
          <w:color w:val="231F20"/>
        </w:rPr>
        <w:t>Hỏi: </w:t>
      </w:r>
      <w:r>
        <w:rPr>
          <w:color w:val="231F20"/>
        </w:rPr>
        <w:t>Thế nào là tấn giác không phải là tâm chung?</w:t>
      </w:r>
    </w:p>
    <w:p>
      <w:pPr>
        <w:pStyle w:val="BodyText"/>
        <w:spacing w:line="276" w:lineRule="auto" w:before="170"/>
        <w:ind w:left="110" w:right="410"/>
      </w:pPr>
      <w:r>
        <w:rPr>
          <w:i/>
          <w:color w:val="231F20"/>
        </w:rPr>
        <w:t>Đáp: </w:t>
      </w:r>
      <w:r>
        <w:rPr>
          <w:color w:val="231F20"/>
        </w:rPr>
        <w:t>Nếu tấn giác không tùy tâm chuyển, không cùng với tâm chung sinh, không cùng trụ, không cùng diệt, là thân xuất phát vượt qua. Đó gọi là tấn giác không phải là tâm chung.</w:t>
      </w:r>
    </w:p>
    <w:p>
      <w:pPr>
        <w:pStyle w:val="BodyText"/>
        <w:spacing w:before="125"/>
        <w:ind w:left="677" w:firstLine="0"/>
      </w:pPr>
      <w:r>
        <w:rPr>
          <w:i/>
          <w:color w:val="231F20"/>
        </w:rPr>
        <w:t>Hỏi: </w:t>
      </w:r>
      <w:r>
        <w:rPr>
          <w:color w:val="231F20"/>
        </w:rPr>
        <w:t>Thế nào là trừ giác là tâm</w:t>
      </w:r>
      <w:r>
        <w:rPr>
          <w:color w:val="231F20"/>
          <w:spacing w:val="-8"/>
        </w:rPr>
        <w:t> </w:t>
      </w:r>
      <w:r>
        <w:rPr>
          <w:color w:val="231F20"/>
        </w:rPr>
        <w:t>chung?</w:t>
      </w:r>
    </w:p>
    <w:p>
      <w:pPr>
        <w:pStyle w:val="BodyText"/>
        <w:spacing w:line="276" w:lineRule="auto" w:before="170"/>
        <w:ind w:left="110" w:right="409"/>
      </w:pPr>
      <w:r>
        <w:rPr>
          <w:i/>
          <w:color w:val="231F20"/>
        </w:rPr>
        <w:t>Đáp: </w:t>
      </w:r>
      <w:r>
        <w:rPr>
          <w:color w:val="231F20"/>
        </w:rPr>
        <w:t>Nếu trừ giác tùy tâm chuyển, cùng với tâm chung sinh, cùng trụ, cùng diệt, là thân lạc, tâm lạc, thân nhu hòa, tâm nhu hòa, thân nhẹ nhàng, tâm nhẹ nhàng, thân mềm dịu, tâm mềm dịu, thân trừ, tâm trừ. Đó gọi là trừ giác là tâm</w:t>
      </w:r>
      <w:r>
        <w:rPr>
          <w:color w:val="231F20"/>
          <w:spacing w:val="-2"/>
        </w:rPr>
        <w:t> </w:t>
      </w:r>
      <w:r>
        <w:rPr>
          <w:color w:val="231F20"/>
        </w:rPr>
        <w:t>chung.</w:t>
      </w:r>
    </w:p>
    <w:p>
      <w:pPr>
        <w:pStyle w:val="BodyText"/>
        <w:spacing w:before="125"/>
        <w:ind w:left="677" w:firstLine="0"/>
      </w:pPr>
      <w:r>
        <w:rPr>
          <w:i/>
          <w:color w:val="231F20"/>
        </w:rPr>
        <w:t>Hỏi: </w:t>
      </w:r>
      <w:r>
        <w:rPr>
          <w:color w:val="231F20"/>
        </w:rPr>
        <w:t>Thế nào là trừ giác không phải là tâm chung?</w:t>
      </w:r>
    </w:p>
    <w:p>
      <w:pPr>
        <w:pStyle w:val="BodyText"/>
        <w:spacing w:line="276" w:lineRule="auto" w:before="170"/>
        <w:ind w:left="110" w:right="410"/>
      </w:pPr>
      <w:r>
        <w:rPr>
          <w:i/>
          <w:color w:val="231F20"/>
        </w:rPr>
        <w:t>Đáp: </w:t>
      </w:r>
      <w:r>
        <w:rPr>
          <w:color w:val="231F20"/>
        </w:rPr>
        <w:t>Nếu trừ giác không tùy tâm chuyển, không cùng với tâm chung sinh, không cùng trụ, không cùng diệt, là thân lạc, thân nhu hòa,</w:t>
      </w:r>
      <w:r>
        <w:rPr>
          <w:color w:val="231F20"/>
          <w:spacing w:val="-15"/>
        </w:rPr>
        <w:t> </w:t>
      </w:r>
      <w:r>
        <w:rPr>
          <w:color w:val="231F20"/>
        </w:rPr>
        <w:t>thân</w:t>
      </w:r>
      <w:r>
        <w:rPr>
          <w:color w:val="231F20"/>
          <w:spacing w:val="-14"/>
        </w:rPr>
        <w:t> </w:t>
      </w:r>
      <w:r>
        <w:rPr>
          <w:color w:val="231F20"/>
        </w:rPr>
        <w:t>nhẹ</w:t>
      </w:r>
      <w:r>
        <w:rPr>
          <w:color w:val="231F20"/>
          <w:spacing w:val="-14"/>
        </w:rPr>
        <w:t> </w:t>
      </w:r>
      <w:r>
        <w:rPr>
          <w:color w:val="231F20"/>
        </w:rPr>
        <w:t>nhàng,</w:t>
      </w:r>
      <w:r>
        <w:rPr>
          <w:color w:val="231F20"/>
          <w:spacing w:val="-14"/>
        </w:rPr>
        <w:t> </w:t>
      </w:r>
      <w:r>
        <w:rPr>
          <w:color w:val="231F20"/>
        </w:rPr>
        <w:t>thân</w:t>
      </w:r>
      <w:r>
        <w:rPr>
          <w:color w:val="231F20"/>
          <w:spacing w:val="-14"/>
        </w:rPr>
        <w:t> </w:t>
      </w:r>
      <w:r>
        <w:rPr>
          <w:color w:val="231F20"/>
        </w:rPr>
        <w:t>mềm</w:t>
      </w:r>
      <w:r>
        <w:rPr>
          <w:color w:val="231F20"/>
          <w:spacing w:val="-14"/>
        </w:rPr>
        <w:t> </w:t>
      </w:r>
      <w:r>
        <w:rPr>
          <w:color w:val="231F20"/>
        </w:rPr>
        <w:t>dịu,</w:t>
      </w:r>
      <w:r>
        <w:rPr>
          <w:color w:val="231F20"/>
          <w:spacing w:val="-14"/>
        </w:rPr>
        <w:t> </w:t>
      </w:r>
      <w:r>
        <w:rPr>
          <w:color w:val="231F20"/>
        </w:rPr>
        <w:t>thân</w:t>
      </w:r>
      <w:r>
        <w:rPr>
          <w:color w:val="231F20"/>
          <w:spacing w:val="-14"/>
        </w:rPr>
        <w:t> </w:t>
      </w:r>
      <w:r>
        <w:rPr>
          <w:color w:val="231F20"/>
        </w:rPr>
        <w:t>trừ.</w:t>
      </w:r>
      <w:r>
        <w:rPr>
          <w:color w:val="231F20"/>
          <w:spacing w:val="-14"/>
        </w:rPr>
        <w:t> </w:t>
      </w:r>
      <w:r>
        <w:rPr>
          <w:color w:val="231F20"/>
        </w:rPr>
        <w:t>Đó</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trừ</w:t>
      </w:r>
      <w:r>
        <w:rPr>
          <w:color w:val="231F20"/>
          <w:spacing w:val="-14"/>
        </w:rPr>
        <w:t> </w:t>
      </w:r>
      <w:r>
        <w:rPr>
          <w:color w:val="231F20"/>
        </w:rPr>
        <w:t>giác</w:t>
      </w:r>
      <w:r>
        <w:rPr>
          <w:color w:val="231F20"/>
          <w:spacing w:val="-14"/>
        </w:rPr>
        <w:t> </w:t>
      </w:r>
      <w:r>
        <w:rPr>
          <w:color w:val="231F20"/>
        </w:rPr>
        <w:t>không phải là tâm chung.</w:t>
      </w:r>
    </w:p>
    <w:p>
      <w:pPr>
        <w:pStyle w:val="BodyText"/>
        <w:spacing w:before="126"/>
        <w:ind w:left="677" w:firstLine="0"/>
      </w:pPr>
      <w:r>
        <w:rPr>
          <w:color w:val="231F20"/>
        </w:rPr>
        <w:t>Tùy tâm chuyển, không tùy tâm chuyển cũng như thế.</w:t>
      </w:r>
    </w:p>
    <w:p>
      <w:pPr>
        <w:pStyle w:val="BodyText"/>
        <w:spacing w:line="276" w:lineRule="auto" w:before="169"/>
        <w:ind w:left="110" w:right="411"/>
      </w:pPr>
      <w:r>
        <w:rPr>
          <w:i/>
          <w:color w:val="231F20"/>
        </w:rPr>
        <w:t>Hỏi: </w:t>
      </w:r>
      <w:r>
        <w:rPr>
          <w:color w:val="231F20"/>
        </w:rPr>
        <w:t>Trong bảy giác có bao nhiêu thứ là nghiệp, bao nhiêu thứ không phải là nghiệp?</w:t>
      </w:r>
    </w:p>
    <w:p>
      <w:pPr>
        <w:pStyle w:val="BodyText"/>
        <w:spacing w:before="125"/>
        <w:ind w:left="677" w:firstLine="0"/>
      </w:pPr>
      <w:r>
        <w:rPr>
          <w:i/>
          <w:color w:val="231F20"/>
        </w:rPr>
        <w:t>Đáp: </w:t>
      </w:r>
      <w:r>
        <w:rPr>
          <w:color w:val="231F20"/>
        </w:rPr>
        <w:t>Tất cả đều không phải là nghiệp.</w:t>
      </w:r>
    </w:p>
    <w:p>
      <w:pPr>
        <w:pStyle w:val="BodyText"/>
        <w:spacing w:line="276" w:lineRule="auto" w:before="170"/>
        <w:ind w:left="110" w:right="411"/>
      </w:pPr>
      <w:r>
        <w:rPr>
          <w:i/>
          <w:color w:val="231F20"/>
        </w:rPr>
        <w:t>Hỏi:</w:t>
      </w:r>
      <w:r>
        <w:rPr>
          <w:i/>
          <w:color w:val="231F20"/>
          <w:spacing w:val="-11"/>
        </w:rPr>
        <w:t> </w:t>
      </w:r>
      <w:r>
        <w:rPr>
          <w:color w:val="231F20"/>
        </w:rPr>
        <w:t>Trong</w:t>
      </w:r>
      <w:r>
        <w:rPr>
          <w:color w:val="231F20"/>
          <w:spacing w:val="-7"/>
        </w:rPr>
        <w:t> </w:t>
      </w:r>
      <w:r>
        <w:rPr>
          <w:color w:val="231F20"/>
        </w:rPr>
        <w:t>bảy</w:t>
      </w:r>
      <w:r>
        <w:rPr>
          <w:color w:val="231F20"/>
          <w:spacing w:val="-6"/>
        </w:rPr>
        <w:t> </w:t>
      </w:r>
      <w:r>
        <w:rPr>
          <w:color w:val="231F20"/>
        </w:rPr>
        <w:t>giác</w:t>
      </w:r>
      <w:r>
        <w:rPr>
          <w:color w:val="231F20"/>
          <w:spacing w:val="-6"/>
        </w:rPr>
        <w:t> </w:t>
      </w:r>
      <w:r>
        <w:rPr>
          <w:color w:val="231F20"/>
        </w:rPr>
        <w:t>có</w:t>
      </w:r>
      <w:r>
        <w:rPr>
          <w:color w:val="231F20"/>
          <w:spacing w:val="-6"/>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nghiệp</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bao nhiêu thứ không phải là nghiệp tương ưng?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jc w:val="left"/>
      </w:pPr>
      <w:r>
        <w:rPr>
          <w:i/>
          <w:color w:val="231F20"/>
        </w:rPr>
        <w:t>Đáp: </w:t>
      </w:r>
      <w:r>
        <w:rPr>
          <w:color w:val="231F20"/>
        </w:rPr>
        <w:t>Năm giác là nghiệp tương ưng. Hai giác gồm hai phần, hoặc là nghiệp tương ưng, hoặc không phải là nghiệp tương ưng.</w:t>
      </w:r>
    </w:p>
    <w:p>
      <w:pPr>
        <w:pStyle w:val="BodyText"/>
        <w:spacing w:before="112"/>
        <w:ind w:left="960" w:firstLine="0"/>
        <w:jc w:val="left"/>
      </w:pPr>
      <w:r>
        <w:rPr>
          <w:i/>
          <w:color w:val="231F20"/>
        </w:rPr>
        <w:t>Hỏi: </w:t>
      </w:r>
      <w:r>
        <w:rPr>
          <w:color w:val="231F20"/>
        </w:rPr>
        <w:t>Thế nào là năm giác là nghiệp tương ưng?</w:t>
      </w:r>
    </w:p>
    <w:p>
      <w:pPr>
        <w:pStyle w:val="BodyText"/>
        <w:spacing w:line="273" w:lineRule="auto" w:before="154"/>
        <w:jc w:val="left"/>
      </w:pPr>
      <w:r>
        <w:rPr>
          <w:i/>
          <w:color w:val="231F20"/>
        </w:rPr>
        <w:t>Đáp:</w:t>
      </w:r>
      <w:r>
        <w:rPr>
          <w:i/>
          <w:color w:val="231F20"/>
          <w:spacing w:val="-11"/>
        </w:rPr>
        <w:t> </w:t>
      </w:r>
      <w:r>
        <w:rPr>
          <w:color w:val="231F20"/>
        </w:rPr>
        <w:t>Niệm</w:t>
      </w:r>
      <w:r>
        <w:rPr>
          <w:color w:val="231F20"/>
          <w:spacing w:val="-10"/>
        </w:rPr>
        <w:t> </w:t>
      </w:r>
      <w:r>
        <w:rPr>
          <w:color w:val="231F20"/>
        </w:rPr>
        <w:t>giác,</w:t>
      </w:r>
      <w:r>
        <w:rPr>
          <w:color w:val="231F20"/>
          <w:spacing w:val="-11"/>
        </w:rPr>
        <w:t> </w:t>
      </w:r>
      <w:r>
        <w:rPr>
          <w:color w:val="231F20"/>
        </w:rPr>
        <w:t>trạch</w:t>
      </w:r>
      <w:r>
        <w:rPr>
          <w:color w:val="231F20"/>
          <w:spacing w:val="-10"/>
        </w:rPr>
        <w:t> </w:t>
      </w:r>
      <w:r>
        <w:rPr>
          <w:color w:val="231F20"/>
        </w:rPr>
        <w:t>pháp</w:t>
      </w:r>
      <w:r>
        <w:rPr>
          <w:color w:val="231F20"/>
          <w:spacing w:val="-11"/>
        </w:rPr>
        <w:t> </w:t>
      </w:r>
      <w:r>
        <w:rPr>
          <w:color w:val="231F20"/>
        </w:rPr>
        <w:t>giác,</w:t>
      </w:r>
      <w:r>
        <w:rPr>
          <w:color w:val="231F20"/>
          <w:spacing w:val="-10"/>
        </w:rPr>
        <w:t> </w:t>
      </w:r>
      <w:r>
        <w:rPr>
          <w:color w:val="231F20"/>
        </w:rPr>
        <w:t>hỷ</w:t>
      </w:r>
      <w:r>
        <w:rPr>
          <w:color w:val="231F20"/>
          <w:spacing w:val="-11"/>
        </w:rPr>
        <w:t> </w:t>
      </w:r>
      <w:r>
        <w:rPr>
          <w:color w:val="231F20"/>
        </w:rPr>
        <w:t>giác,</w:t>
      </w:r>
      <w:r>
        <w:rPr>
          <w:color w:val="231F20"/>
          <w:spacing w:val="-10"/>
        </w:rPr>
        <w:t> </w:t>
      </w:r>
      <w:r>
        <w:rPr>
          <w:color w:val="231F20"/>
        </w:rPr>
        <w:t>định</w:t>
      </w:r>
      <w:r>
        <w:rPr>
          <w:color w:val="231F20"/>
          <w:spacing w:val="-11"/>
        </w:rPr>
        <w:t> </w:t>
      </w:r>
      <w:r>
        <w:rPr>
          <w:color w:val="231F20"/>
        </w:rPr>
        <w:t>giác,</w:t>
      </w:r>
      <w:r>
        <w:rPr>
          <w:color w:val="231F20"/>
          <w:spacing w:val="-10"/>
        </w:rPr>
        <w:t> </w:t>
      </w:r>
      <w:r>
        <w:rPr>
          <w:color w:val="231F20"/>
        </w:rPr>
        <w:t>xả</w:t>
      </w:r>
      <w:r>
        <w:rPr>
          <w:color w:val="231F20"/>
          <w:spacing w:val="-11"/>
        </w:rPr>
        <w:t> </w:t>
      </w:r>
      <w:r>
        <w:rPr>
          <w:color w:val="231F20"/>
        </w:rPr>
        <w:t>giác,</w:t>
      </w:r>
      <w:r>
        <w:rPr>
          <w:color w:val="231F20"/>
          <w:spacing w:val="-10"/>
        </w:rPr>
        <w:t> </w:t>
      </w:r>
      <w:r>
        <w:rPr>
          <w:color w:val="231F20"/>
        </w:rPr>
        <w:t>đó gọi là năm giác là nghiệp tương ưng.</w:t>
      </w:r>
    </w:p>
    <w:p>
      <w:pPr>
        <w:pStyle w:val="BodyText"/>
        <w:spacing w:line="273" w:lineRule="auto" w:before="112"/>
        <w:jc w:val="left"/>
      </w:pPr>
      <w:r>
        <w:rPr>
          <w:i/>
          <w:color w:val="231F20"/>
        </w:rPr>
        <w:t>Hỏi: </w:t>
      </w:r>
      <w:r>
        <w:rPr>
          <w:color w:val="231F20"/>
        </w:rPr>
        <w:t>Thế nào là hai giác gồm hai phần, hoặc là nghiệp tương ưng, hoặc không phải là nghiệp tương ưng?</w:t>
      </w:r>
    </w:p>
    <w:p>
      <w:pPr>
        <w:pStyle w:val="BodyText"/>
        <w:spacing w:line="273" w:lineRule="auto" w:before="112"/>
        <w:ind w:right="127"/>
        <w:jc w:val="left"/>
      </w:pPr>
      <w:r>
        <w:rPr>
          <w:i/>
          <w:color w:val="231F20"/>
        </w:rPr>
        <w:t>Đáp: </w:t>
      </w:r>
      <w:r>
        <w:rPr>
          <w:color w:val="231F20"/>
        </w:rPr>
        <w:t>Tấn giác, trừ giác, đó gọi là hai giác gồm hai phần, hoặc là nghiệp tương ưng, hoặc không phải là nghiệp tương ưng.</w:t>
      </w:r>
    </w:p>
    <w:p>
      <w:pPr>
        <w:pStyle w:val="BodyText"/>
        <w:spacing w:before="111"/>
        <w:ind w:left="960" w:firstLine="0"/>
        <w:jc w:val="left"/>
      </w:pPr>
      <w:r>
        <w:rPr>
          <w:i/>
          <w:color w:val="231F20"/>
        </w:rPr>
        <w:t>Hỏi: </w:t>
      </w:r>
      <w:r>
        <w:rPr>
          <w:color w:val="231F20"/>
        </w:rPr>
        <w:t>Thế nào là tấn giác là nghiệp tương ưng?</w:t>
      </w:r>
    </w:p>
    <w:p>
      <w:pPr>
        <w:pStyle w:val="BodyText"/>
        <w:spacing w:before="155"/>
        <w:ind w:left="960" w:firstLine="0"/>
        <w:jc w:val="left"/>
      </w:pPr>
      <w:r>
        <w:rPr>
          <w:i/>
          <w:color w:val="231F20"/>
        </w:rPr>
        <w:t>Đáp: </w:t>
      </w:r>
      <w:r>
        <w:rPr>
          <w:color w:val="231F20"/>
        </w:rPr>
        <w:t>Nếu tấn giác là tư, tương ưng với tâm xuất phát vượt qua.</w:t>
      </w:r>
    </w:p>
    <w:p>
      <w:pPr>
        <w:pStyle w:val="BodyText"/>
        <w:spacing w:before="41"/>
        <w:ind w:firstLine="0"/>
        <w:jc w:val="left"/>
      </w:pPr>
      <w:r>
        <w:rPr>
          <w:color w:val="231F20"/>
        </w:rPr>
        <w:t>Đó gọi là tấn giác là nghiệp tương ưng.</w:t>
      </w:r>
    </w:p>
    <w:p>
      <w:pPr>
        <w:pStyle w:val="BodyText"/>
        <w:spacing w:before="154"/>
        <w:ind w:left="960" w:firstLine="0"/>
      </w:pPr>
      <w:r>
        <w:rPr>
          <w:i/>
          <w:color w:val="231F20"/>
        </w:rPr>
        <w:t>Hỏi: </w:t>
      </w:r>
      <w:r>
        <w:rPr>
          <w:color w:val="231F20"/>
        </w:rPr>
        <w:t>Thế nào là tấn giác không phải là nghiệp tương ưng?</w:t>
      </w:r>
    </w:p>
    <w:p>
      <w:pPr>
        <w:pStyle w:val="BodyText"/>
        <w:spacing w:line="273" w:lineRule="auto" w:before="155"/>
        <w:ind w:right="127"/>
      </w:pPr>
      <w:r>
        <w:rPr>
          <w:i/>
          <w:color w:val="231F20"/>
        </w:rPr>
        <w:t>Đáp: </w:t>
      </w:r>
      <w:r>
        <w:rPr>
          <w:color w:val="231F20"/>
        </w:rPr>
        <w:t>Nếu tấn giác không phải là tư, tương ưng với thân xuất phát vượt qua. Đó gọi là tấn giác không phải là nghiệp tương ưng.</w:t>
      </w:r>
    </w:p>
    <w:p>
      <w:pPr>
        <w:pStyle w:val="BodyText"/>
        <w:spacing w:before="111"/>
        <w:ind w:left="960" w:firstLine="0"/>
      </w:pPr>
      <w:r>
        <w:rPr>
          <w:i/>
          <w:color w:val="231F20"/>
        </w:rPr>
        <w:t>Hỏi: </w:t>
      </w:r>
      <w:r>
        <w:rPr>
          <w:color w:val="231F20"/>
        </w:rPr>
        <w:t>Thế nào là trừ giác là nghiệp tương ưng?</w:t>
      </w:r>
    </w:p>
    <w:p>
      <w:pPr>
        <w:pStyle w:val="BodyText"/>
        <w:spacing w:line="273" w:lineRule="auto" w:before="155"/>
        <w:ind w:right="127"/>
      </w:pPr>
      <w:r>
        <w:rPr>
          <w:i/>
          <w:color w:val="231F20"/>
        </w:rPr>
        <w:t>Đáp: </w:t>
      </w:r>
      <w:r>
        <w:rPr>
          <w:color w:val="231F20"/>
        </w:rPr>
        <w:t>Nếu trừ giác là tư, tương ưng với tâm lạc, tâm nhu hòa, tâm nhẹ nhàng, tâm mềm dịu, tâm trừ. Đó gọi là trừ giác là nghiệp tương ưng.</w:t>
      </w:r>
    </w:p>
    <w:p>
      <w:pPr>
        <w:pStyle w:val="BodyText"/>
        <w:spacing w:before="111"/>
        <w:ind w:left="960" w:firstLine="0"/>
      </w:pPr>
      <w:r>
        <w:rPr>
          <w:i/>
          <w:color w:val="231F20"/>
        </w:rPr>
        <w:t>Hỏi: </w:t>
      </w:r>
      <w:r>
        <w:rPr>
          <w:color w:val="231F20"/>
        </w:rPr>
        <w:t>Thế nào là trừ giác không phải là nghiệp tương ưng?</w:t>
      </w:r>
    </w:p>
    <w:p>
      <w:pPr>
        <w:pStyle w:val="BodyText"/>
        <w:spacing w:line="273" w:lineRule="auto" w:before="154"/>
        <w:ind w:right="126"/>
      </w:pPr>
      <w:r>
        <w:rPr>
          <w:i/>
          <w:color w:val="231F20"/>
        </w:rPr>
        <w:t>Đáp: </w:t>
      </w:r>
      <w:r>
        <w:rPr>
          <w:color w:val="231F20"/>
        </w:rPr>
        <w:t>Nếu trừ giác không phải là tư, tương ưng với thân lạc, thân nhu hòa, thân nhẹ nhàng, thân mềm dịu, thân trừ. Đó gọi là trừ giác không phải là nghiệp tương ưng.</w:t>
      </w:r>
    </w:p>
    <w:p>
      <w:pPr>
        <w:pStyle w:val="BodyText"/>
        <w:spacing w:line="273" w:lineRule="auto" w:before="111"/>
        <w:ind w:right="128"/>
      </w:pPr>
      <w:r>
        <w:rPr>
          <w:i/>
          <w:color w:val="231F20"/>
        </w:rPr>
        <w:t>Hỏi:</w:t>
      </w:r>
      <w:r>
        <w:rPr>
          <w:i/>
          <w:color w:val="231F20"/>
          <w:spacing w:val="-17"/>
        </w:rPr>
        <w:t> </w:t>
      </w:r>
      <w:r>
        <w:rPr>
          <w:color w:val="231F20"/>
        </w:rPr>
        <w:t>Trong</w:t>
      </w:r>
      <w:r>
        <w:rPr>
          <w:color w:val="231F20"/>
          <w:spacing w:val="-13"/>
        </w:rPr>
        <w:t> </w:t>
      </w:r>
      <w:r>
        <w:rPr>
          <w:color w:val="231F20"/>
        </w:rPr>
        <w:t>bảy</w:t>
      </w:r>
      <w:r>
        <w:rPr>
          <w:color w:val="231F20"/>
          <w:spacing w:val="-12"/>
        </w:rPr>
        <w:t> </w:t>
      </w:r>
      <w:r>
        <w:rPr>
          <w:color w:val="231F20"/>
        </w:rPr>
        <w:t>giác</w:t>
      </w:r>
      <w:r>
        <w:rPr>
          <w:color w:val="231F20"/>
          <w:spacing w:val="-12"/>
        </w:rPr>
        <w:t> </w:t>
      </w:r>
      <w:r>
        <w:rPr>
          <w:color w:val="231F20"/>
        </w:rPr>
        <w:t>có</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cộng</w:t>
      </w:r>
      <w:r>
        <w:rPr>
          <w:color w:val="231F20"/>
          <w:spacing w:val="-12"/>
        </w:rPr>
        <w:t> </w:t>
      </w:r>
      <w:r>
        <w:rPr>
          <w:color w:val="231F20"/>
        </w:rPr>
        <w:t>nghiệp,</w:t>
      </w:r>
      <w:r>
        <w:rPr>
          <w:color w:val="231F20"/>
          <w:spacing w:val="-12"/>
        </w:rPr>
        <w:t> </w:t>
      </w:r>
      <w:r>
        <w:rPr>
          <w:color w:val="231F20"/>
        </w:rPr>
        <w:t>bao</w:t>
      </w:r>
      <w:r>
        <w:rPr>
          <w:color w:val="231F20"/>
          <w:spacing w:val="-12"/>
        </w:rPr>
        <w:t> </w:t>
      </w:r>
      <w:r>
        <w:rPr>
          <w:color w:val="231F20"/>
        </w:rPr>
        <w:t>nhiêu thứ không phải là cộng nghiệp?</w:t>
      </w:r>
    </w:p>
    <w:p>
      <w:pPr>
        <w:pStyle w:val="BodyText"/>
        <w:spacing w:before="112"/>
        <w:ind w:left="960" w:firstLine="0"/>
      </w:pPr>
      <w:r>
        <w:rPr>
          <w:i/>
          <w:color w:val="231F20"/>
        </w:rPr>
        <w:t>Đáp: </w:t>
      </w:r>
      <w:r>
        <w:rPr>
          <w:color w:val="231F20"/>
        </w:rPr>
        <w:t>Tất cả đều là cộng nghiệp. Tất cả đều tùy nghiệp chuyển.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290"/>
        <w:jc w:val="left"/>
      </w:pPr>
      <w:r>
        <w:rPr>
          <w:i/>
          <w:color w:val="231F20"/>
        </w:rPr>
        <w:t>Hỏi: </w:t>
      </w:r>
      <w:r>
        <w:rPr>
          <w:color w:val="231F20"/>
        </w:rPr>
        <w:t>Trong bảy giác có bao nhiêu thứ là nhân, bao nhiêu thứ không phải là nhân?</w:t>
      </w:r>
    </w:p>
    <w:p>
      <w:pPr>
        <w:spacing w:before="121"/>
        <w:ind w:left="677" w:right="0" w:firstLine="0"/>
        <w:jc w:val="left"/>
        <w:rPr>
          <w:sz w:val="26"/>
        </w:rPr>
      </w:pPr>
      <w:r>
        <w:rPr>
          <w:i/>
          <w:color w:val="231F20"/>
          <w:sz w:val="26"/>
        </w:rPr>
        <w:t>Đáp: </w:t>
      </w:r>
      <w:r>
        <w:rPr>
          <w:color w:val="231F20"/>
          <w:sz w:val="26"/>
        </w:rPr>
        <w:t>Tất cả đều là nhân.</w:t>
      </w:r>
    </w:p>
    <w:p>
      <w:pPr>
        <w:pStyle w:val="BodyText"/>
        <w:spacing w:line="276" w:lineRule="auto" w:before="166"/>
        <w:ind w:left="110" w:right="317"/>
        <w:jc w:val="left"/>
      </w:pPr>
      <w:r>
        <w:rPr>
          <w:i/>
          <w:color w:val="231F20"/>
        </w:rPr>
        <w:t>Hỏi: </w:t>
      </w:r>
      <w:r>
        <w:rPr>
          <w:color w:val="231F20"/>
        </w:rPr>
        <w:t>Trong bảy giác có bao nhiêu thứ là có nhân, bao nhiêu thứ là không có nhân?</w:t>
      </w:r>
    </w:p>
    <w:p>
      <w:pPr>
        <w:pStyle w:val="BodyText"/>
        <w:spacing w:line="276" w:lineRule="auto" w:before="121"/>
        <w:ind w:left="110" w:right="290"/>
        <w:jc w:val="left"/>
      </w:pPr>
      <w:r>
        <w:rPr>
          <w:i/>
          <w:color w:val="231F20"/>
        </w:rPr>
        <w:t>Đáp: </w:t>
      </w:r>
      <w:r>
        <w:rPr>
          <w:color w:val="231F20"/>
        </w:rPr>
        <w:t>Tất cả đều là có nhân. Tất cả đều có đầu mối. Tất cả đều có duyên. Tất cả là hữu vi.</w:t>
      </w:r>
    </w:p>
    <w:p>
      <w:pPr>
        <w:pStyle w:val="BodyText"/>
        <w:spacing w:line="276" w:lineRule="auto" w:before="121"/>
        <w:ind w:left="110" w:right="290"/>
        <w:jc w:val="left"/>
      </w:pPr>
      <w:r>
        <w:rPr>
          <w:i/>
          <w:color w:val="231F20"/>
        </w:rPr>
        <w:t>Hỏi: </w:t>
      </w:r>
      <w:r>
        <w:rPr>
          <w:color w:val="231F20"/>
        </w:rPr>
        <w:t>Trong bảy giác có bao nhiêu thứ là nhận biết, bao nhiêu thứ không phải là nhận biết?</w:t>
      </w:r>
    </w:p>
    <w:p>
      <w:pPr>
        <w:pStyle w:val="BodyText"/>
        <w:spacing w:before="122"/>
        <w:ind w:left="677" w:firstLine="0"/>
        <w:jc w:val="left"/>
      </w:pPr>
      <w:r>
        <w:rPr>
          <w:i/>
          <w:color w:val="231F20"/>
        </w:rPr>
        <w:t>Đáp: </w:t>
      </w:r>
      <w:r>
        <w:rPr>
          <w:color w:val="231F20"/>
        </w:rPr>
        <w:t>Tất cả đều là nhận biết, như sự thấy biết.</w:t>
      </w:r>
    </w:p>
    <w:p>
      <w:pPr>
        <w:pStyle w:val="BodyText"/>
        <w:spacing w:line="276" w:lineRule="auto" w:before="165"/>
        <w:ind w:left="110" w:right="290"/>
        <w:jc w:val="left"/>
      </w:pPr>
      <w:r>
        <w:rPr>
          <w:i/>
          <w:color w:val="231F20"/>
        </w:rPr>
        <w:t>Hỏi: </w:t>
      </w:r>
      <w:r>
        <w:rPr>
          <w:color w:val="231F20"/>
        </w:rPr>
        <w:t>Trong bảy giác có bao nhiêu thứ là thức, bao nhiêu thứ không phải là thức?</w:t>
      </w:r>
    </w:p>
    <w:p>
      <w:pPr>
        <w:pStyle w:val="BodyText"/>
        <w:spacing w:before="121"/>
        <w:ind w:left="677" w:firstLine="0"/>
        <w:jc w:val="left"/>
      </w:pPr>
      <w:r>
        <w:rPr>
          <w:i/>
          <w:color w:val="231F20"/>
        </w:rPr>
        <w:t>Đáp: </w:t>
      </w:r>
      <w:r>
        <w:rPr>
          <w:color w:val="231F20"/>
        </w:rPr>
        <w:t>Tất cả đều là ý thức, như sự nhận thức.</w:t>
      </w:r>
    </w:p>
    <w:p>
      <w:pPr>
        <w:pStyle w:val="BodyText"/>
        <w:spacing w:line="276" w:lineRule="auto" w:before="165"/>
        <w:ind w:left="110" w:right="290"/>
        <w:jc w:val="left"/>
      </w:pPr>
      <w:r>
        <w:rPr>
          <w:i/>
          <w:color w:val="231F20"/>
        </w:rPr>
        <w:t>Hỏi: </w:t>
      </w:r>
      <w:r>
        <w:rPr>
          <w:color w:val="231F20"/>
        </w:rPr>
        <w:t>Trong bảy giác có bao nhiêu thứ là giải, bao nhiêu thứ không phải là giải?</w:t>
      </w:r>
    </w:p>
    <w:p>
      <w:pPr>
        <w:pStyle w:val="BodyText"/>
        <w:spacing w:before="122"/>
        <w:ind w:left="677" w:firstLine="0"/>
        <w:jc w:val="left"/>
      </w:pPr>
      <w:r>
        <w:rPr>
          <w:i/>
          <w:color w:val="231F20"/>
        </w:rPr>
        <w:t>Đáp: </w:t>
      </w:r>
      <w:r>
        <w:rPr>
          <w:color w:val="231F20"/>
        </w:rPr>
        <w:t>Tất cả đều là giải, như sự thấy biết.</w:t>
      </w:r>
    </w:p>
    <w:p>
      <w:pPr>
        <w:pStyle w:val="BodyText"/>
        <w:spacing w:line="276" w:lineRule="auto" w:before="165"/>
        <w:ind w:left="110" w:right="410"/>
        <w:jc w:val="left"/>
      </w:pPr>
      <w:r>
        <w:rPr>
          <w:i/>
          <w:color w:val="231F20"/>
        </w:rPr>
        <w:t>Hỏi:</w:t>
      </w:r>
      <w:r>
        <w:rPr>
          <w:i/>
          <w:color w:val="231F20"/>
          <w:spacing w:val="-14"/>
        </w:rPr>
        <w:t> </w:t>
      </w:r>
      <w:r>
        <w:rPr>
          <w:color w:val="231F20"/>
        </w:rPr>
        <w:t>Trong</w:t>
      </w:r>
      <w:r>
        <w:rPr>
          <w:color w:val="231F20"/>
          <w:spacing w:val="-9"/>
        </w:rPr>
        <w:t> </w:t>
      </w:r>
      <w:r>
        <w:rPr>
          <w:color w:val="231F20"/>
        </w:rPr>
        <w:t>bảy</w:t>
      </w:r>
      <w:r>
        <w:rPr>
          <w:color w:val="231F20"/>
          <w:spacing w:val="-9"/>
        </w:rPr>
        <w:t> </w:t>
      </w:r>
      <w:r>
        <w:rPr>
          <w:color w:val="231F20"/>
        </w:rPr>
        <w:t>giác</w:t>
      </w:r>
      <w:r>
        <w:rPr>
          <w:color w:val="231F20"/>
          <w:spacing w:val="-9"/>
        </w:rPr>
        <w:t> </w:t>
      </w:r>
      <w:r>
        <w:rPr>
          <w:color w:val="231F20"/>
        </w:rPr>
        <w:t>có</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rPr>
        <w:t>liễu</w:t>
      </w:r>
      <w:r>
        <w:rPr>
          <w:color w:val="231F20"/>
          <w:spacing w:val="-9"/>
        </w:rPr>
        <w:t> </w:t>
      </w:r>
      <w:r>
        <w:rPr>
          <w:color w:val="231F20"/>
        </w:rPr>
        <w:t>biệt,</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thứ không phải là liễu biệt?</w:t>
      </w:r>
    </w:p>
    <w:p>
      <w:pPr>
        <w:pStyle w:val="BodyText"/>
        <w:spacing w:before="121"/>
        <w:ind w:left="677" w:firstLine="0"/>
        <w:jc w:val="left"/>
      </w:pPr>
      <w:r>
        <w:rPr>
          <w:i/>
          <w:color w:val="231F20"/>
        </w:rPr>
        <w:t>Đáp: </w:t>
      </w:r>
      <w:r>
        <w:rPr>
          <w:color w:val="231F20"/>
        </w:rPr>
        <w:t>Tất cả đều là liễu biệt, như sự thấy biết.</w:t>
      </w:r>
    </w:p>
    <w:p>
      <w:pPr>
        <w:pStyle w:val="BodyText"/>
        <w:spacing w:line="276" w:lineRule="auto" w:before="165"/>
        <w:ind w:left="110"/>
        <w:jc w:val="left"/>
      </w:pPr>
      <w:r>
        <w:rPr>
          <w:i/>
          <w:color w:val="231F20"/>
        </w:rPr>
        <w:t>Hỏi:</w:t>
      </w:r>
      <w:r>
        <w:rPr>
          <w:i/>
          <w:color w:val="231F20"/>
          <w:spacing w:val="-14"/>
        </w:rPr>
        <w:t> </w:t>
      </w:r>
      <w:r>
        <w:rPr>
          <w:color w:val="231F20"/>
        </w:rPr>
        <w:t>Trong</w:t>
      </w:r>
      <w:r>
        <w:rPr>
          <w:color w:val="231F20"/>
          <w:spacing w:val="-10"/>
        </w:rPr>
        <w:t> </w:t>
      </w:r>
      <w:r>
        <w:rPr>
          <w:color w:val="231F20"/>
        </w:rPr>
        <w:t>bảy</w:t>
      </w:r>
      <w:r>
        <w:rPr>
          <w:color w:val="231F20"/>
          <w:spacing w:val="-10"/>
        </w:rPr>
        <w:t> </w:t>
      </w:r>
      <w:r>
        <w:rPr>
          <w:color w:val="231F20"/>
        </w:rPr>
        <w:t>giác</w:t>
      </w:r>
      <w:r>
        <w:rPr>
          <w:color w:val="231F20"/>
          <w:spacing w:val="-10"/>
        </w:rPr>
        <w:t> </w:t>
      </w:r>
      <w:r>
        <w:rPr>
          <w:color w:val="231F20"/>
        </w:rPr>
        <w:t>có</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do</w:t>
      </w:r>
      <w:r>
        <w:rPr>
          <w:color w:val="231F20"/>
          <w:spacing w:val="-10"/>
        </w:rPr>
        <w:t> </w:t>
      </w:r>
      <w:r>
        <w:rPr>
          <w:color w:val="231F20"/>
        </w:rPr>
        <w:t>đoạn</w:t>
      </w:r>
      <w:r>
        <w:rPr>
          <w:color w:val="231F20"/>
          <w:spacing w:val="-10"/>
        </w:rPr>
        <w:t> </w:t>
      </w:r>
      <w:r>
        <w:rPr>
          <w:color w:val="231F20"/>
        </w:rPr>
        <w:t>trí</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bao nhiêu thứ không phải do đoạn trí nhận biết?</w:t>
      </w:r>
    </w:p>
    <w:p>
      <w:pPr>
        <w:pStyle w:val="BodyText"/>
        <w:spacing w:before="122"/>
        <w:ind w:left="677" w:firstLine="0"/>
        <w:jc w:val="left"/>
      </w:pPr>
      <w:r>
        <w:rPr>
          <w:i/>
          <w:color w:val="231F20"/>
        </w:rPr>
        <w:t>Đáp: </w:t>
      </w:r>
      <w:r>
        <w:rPr>
          <w:color w:val="231F20"/>
        </w:rPr>
        <w:t>Tất cả đều không phải do đoạn trí nhận biết.</w:t>
      </w:r>
    </w:p>
    <w:p>
      <w:pPr>
        <w:pStyle w:val="BodyText"/>
        <w:spacing w:line="276" w:lineRule="auto" w:before="165"/>
        <w:ind w:left="110" w:right="290"/>
        <w:jc w:val="left"/>
      </w:pPr>
      <w:r>
        <w:rPr>
          <w:i/>
          <w:color w:val="231F20"/>
        </w:rPr>
        <w:t>Hỏi:</w:t>
      </w:r>
      <w:r>
        <w:rPr>
          <w:i/>
          <w:color w:val="231F20"/>
          <w:spacing w:val="-19"/>
        </w:rPr>
        <w:t> </w:t>
      </w:r>
      <w:r>
        <w:rPr>
          <w:color w:val="231F20"/>
        </w:rPr>
        <w:t>Trong</w:t>
      </w:r>
      <w:r>
        <w:rPr>
          <w:color w:val="231F20"/>
          <w:spacing w:val="-15"/>
        </w:rPr>
        <w:t> </w:t>
      </w:r>
      <w:r>
        <w:rPr>
          <w:color w:val="231F20"/>
        </w:rPr>
        <w:t>bảy</w:t>
      </w:r>
      <w:r>
        <w:rPr>
          <w:color w:val="231F20"/>
          <w:spacing w:val="-15"/>
        </w:rPr>
        <w:t> </w:t>
      </w:r>
      <w:r>
        <w:rPr>
          <w:color w:val="231F20"/>
        </w:rPr>
        <w:t>giác</w:t>
      </w:r>
      <w:r>
        <w:rPr>
          <w:color w:val="231F20"/>
          <w:spacing w:val="-15"/>
        </w:rPr>
        <w:t> </w:t>
      </w:r>
      <w:r>
        <w:rPr>
          <w:color w:val="231F20"/>
        </w:rPr>
        <w:t>có</w:t>
      </w:r>
      <w:r>
        <w:rPr>
          <w:color w:val="231F20"/>
          <w:spacing w:val="-15"/>
        </w:rPr>
        <w:t> </w:t>
      </w:r>
      <w:r>
        <w:rPr>
          <w:color w:val="231F20"/>
        </w:rPr>
        <w:t>bao</w:t>
      </w:r>
      <w:r>
        <w:rPr>
          <w:color w:val="231F20"/>
          <w:spacing w:val="-15"/>
        </w:rPr>
        <w:t> </w:t>
      </w:r>
      <w:r>
        <w:rPr>
          <w:color w:val="231F20"/>
        </w:rPr>
        <w:t>nhiêu</w:t>
      </w:r>
      <w:r>
        <w:rPr>
          <w:color w:val="231F20"/>
          <w:spacing w:val="-15"/>
        </w:rPr>
        <w:t> </w:t>
      </w:r>
      <w:r>
        <w:rPr>
          <w:color w:val="231F20"/>
        </w:rPr>
        <w:t>thứ</w:t>
      </w:r>
      <w:r>
        <w:rPr>
          <w:color w:val="231F20"/>
          <w:spacing w:val="-15"/>
        </w:rPr>
        <w:t> </w:t>
      </w:r>
      <w:r>
        <w:rPr>
          <w:color w:val="231F20"/>
        </w:rPr>
        <w:t>là</w:t>
      </w:r>
      <w:r>
        <w:rPr>
          <w:color w:val="231F20"/>
          <w:spacing w:val="-15"/>
        </w:rPr>
        <w:t> </w:t>
      </w:r>
      <w:r>
        <w:rPr>
          <w:color w:val="231F20"/>
        </w:rPr>
        <w:t>tu,</w:t>
      </w:r>
      <w:r>
        <w:rPr>
          <w:color w:val="231F20"/>
          <w:spacing w:val="-15"/>
        </w:rPr>
        <w:t> </w:t>
      </w:r>
      <w:r>
        <w:rPr>
          <w:color w:val="231F20"/>
        </w:rPr>
        <w:t>bao</w:t>
      </w:r>
      <w:r>
        <w:rPr>
          <w:color w:val="231F20"/>
          <w:spacing w:val="-15"/>
        </w:rPr>
        <w:t> </w:t>
      </w:r>
      <w:r>
        <w:rPr>
          <w:color w:val="231F20"/>
        </w:rPr>
        <w:t>nhiêu</w:t>
      </w:r>
      <w:r>
        <w:rPr>
          <w:color w:val="231F20"/>
          <w:spacing w:val="-15"/>
        </w:rPr>
        <w:t> </w:t>
      </w:r>
      <w:r>
        <w:rPr>
          <w:color w:val="231F20"/>
        </w:rPr>
        <w:t>thứ</w:t>
      </w:r>
      <w:r>
        <w:rPr>
          <w:color w:val="231F20"/>
          <w:spacing w:val="-15"/>
        </w:rPr>
        <w:t> </w:t>
      </w:r>
      <w:r>
        <w:rPr>
          <w:color w:val="231F20"/>
        </w:rPr>
        <w:t>không phải là tu?</w:t>
      </w:r>
    </w:p>
    <w:p>
      <w:pPr>
        <w:spacing w:before="121"/>
        <w:ind w:left="677" w:right="0" w:firstLine="0"/>
        <w:jc w:val="left"/>
        <w:rPr>
          <w:sz w:val="26"/>
        </w:rPr>
      </w:pPr>
      <w:r>
        <w:rPr>
          <w:i/>
          <w:color w:val="231F20"/>
          <w:sz w:val="26"/>
        </w:rPr>
        <w:t>Đáp: </w:t>
      </w:r>
      <w:r>
        <w:rPr>
          <w:color w:val="231F20"/>
          <w:sz w:val="26"/>
        </w:rPr>
        <w:t>Tất cả đều là tu.</w:t>
      </w:r>
    </w:p>
    <w:p>
      <w:pPr>
        <w:spacing w:after="0"/>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Trong bảy giác có bao nhiêu thứ là chứng, bao nhiêu thứ không phải là chứng?</w:t>
      </w:r>
    </w:p>
    <w:p>
      <w:pPr>
        <w:pStyle w:val="BodyText"/>
        <w:spacing w:before="112"/>
        <w:ind w:left="960" w:firstLine="0"/>
        <w:jc w:val="left"/>
      </w:pPr>
      <w:r>
        <w:rPr>
          <w:i/>
          <w:color w:val="231F20"/>
        </w:rPr>
        <w:t>Đáp: </w:t>
      </w:r>
      <w:r>
        <w:rPr>
          <w:color w:val="231F20"/>
        </w:rPr>
        <w:t>Tất cả đều là chứng, như sự thấy biết.</w:t>
      </w:r>
    </w:p>
    <w:p>
      <w:pPr>
        <w:pStyle w:val="BodyText"/>
        <w:spacing w:line="273" w:lineRule="auto" w:before="154"/>
        <w:jc w:val="left"/>
      </w:pPr>
      <w:r>
        <w:rPr>
          <w:i/>
          <w:color w:val="231F20"/>
        </w:rPr>
        <w:t>Hỏi: </w:t>
      </w:r>
      <w:r>
        <w:rPr>
          <w:color w:val="231F20"/>
        </w:rPr>
        <w:t>Trong bảy giác có bao nhiêu thứ là thiện, bao nhiêu thứ là bất thiện, bao nhiêu thứ là vô ký?</w:t>
      </w:r>
    </w:p>
    <w:p>
      <w:pPr>
        <w:pStyle w:val="BodyText"/>
        <w:spacing w:before="112"/>
        <w:ind w:left="960" w:firstLine="0"/>
        <w:jc w:val="left"/>
      </w:pPr>
      <w:r>
        <w:rPr>
          <w:i/>
          <w:color w:val="231F20"/>
        </w:rPr>
        <w:t>Đáp: </w:t>
      </w:r>
      <w:r>
        <w:rPr>
          <w:color w:val="231F20"/>
        </w:rPr>
        <w:t>Tất cả đều là thiện.</w:t>
      </w:r>
    </w:p>
    <w:p>
      <w:pPr>
        <w:pStyle w:val="BodyText"/>
        <w:spacing w:line="273" w:lineRule="auto" w:before="154"/>
        <w:ind w:right="127"/>
        <w:jc w:val="left"/>
      </w:pPr>
      <w:r>
        <w:rPr>
          <w:i/>
          <w:color w:val="231F20"/>
        </w:rPr>
        <w:t>Hỏi: </w:t>
      </w:r>
      <w:r>
        <w:rPr>
          <w:color w:val="231F20"/>
        </w:rPr>
        <w:t>Trong bảy giác có bao nhiêu thứ là học, bao nhiêu thứ là vô học, bao nhiêu thứ là phi học phi vô học?</w:t>
      </w:r>
    </w:p>
    <w:p>
      <w:pPr>
        <w:pStyle w:val="BodyText"/>
        <w:spacing w:before="112"/>
        <w:ind w:left="960" w:firstLine="0"/>
        <w:jc w:val="left"/>
      </w:pPr>
      <w:r>
        <w:rPr>
          <w:i/>
          <w:color w:val="231F20"/>
        </w:rPr>
        <w:t>Đáp: </w:t>
      </w:r>
      <w:r>
        <w:rPr>
          <w:color w:val="231F20"/>
        </w:rPr>
        <w:t>Tất cả đều gồm hai phần, hoặc là học, hoặc là vô học.</w:t>
      </w:r>
    </w:p>
    <w:p>
      <w:pPr>
        <w:pStyle w:val="BodyText"/>
        <w:spacing w:before="154"/>
        <w:ind w:left="960" w:firstLine="0"/>
      </w:pPr>
      <w:r>
        <w:rPr>
          <w:i/>
          <w:color w:val="231F20"/>
        </w:rPr>
        <w:t>Hỏi: </w:t>
      </w:r>
      <w:r>
        <w:rPr>
          <w:color w:val="231F20"/>
        </w:rPr>
        <w:t>Thế nào là niệm giác là học?</w:t>
      </w:r>
    </w:p>
    <w:p>
      <w:pPr>
        <w:pStyle w:val="BodyText"/>
        <w:spacing w:line="273" w:lineRule="auto" w:before="155"/>
        <w:ind w:right="121"/>
      </w:pPr>
      <w:r>
        <w:rPr>
          <w:i/>
          <w:color w:val="231F20"/>
          <w:spacing w:val="3"/>
        </w:rPr>
        <w:t>Đáp: </w:t>
      </w:r>
      <w:r>
        <w:rPr>
          <w:color w:val="231F20"/>
          <w:spacing w:val="3"/>
        </w:rPr>
        <w:t>Người </w:t>
      </w:r>
      <w:r>
        <w:rPr>
          <w:color w:val="231F20"/>
          <w:spacing w:val="2"/>
        </w:rPr>
        <w:t>học lìa </w:t>
      </w:r>
      <w:r>
        <w:rPr>
          <w:color w:val="231F20"/>
          <w:spacing w:val="3"/>
        </w:rPr>
        <w:t>kiết </w:t>
      </w:r>
      <w:r>
        <w:rPr>
          <w:color w:val="231F20"/>
          <w:spacing w:val="2"/>
        </w:rPr>
        <w:t>sử, tâm </w:t>
      </w:r>
      <w:r>
        <w:rPr>
          <w:color w:val="231F20"/>
          <w:spacing w:val="3"/>
        </w:rPr>
        <w:t>Thánh nhập </w:t>
      </w:r>
      <w:r>
        <w:rPr>
          <w:color w:val="231F20"/>
          <w:spacing w:val="2"/>
        </w:rPr>
        <w:t>đạo </w:t>
      </w:r>
      <w:r>
        <w:rPr>
          <w:color w:val="231F20"/>
          <w:spacing w:val="3"/>
        </w:rPr>
        <w:t>Thánh. </w:t>
      </w:r>
      <w:r>
        <w:rPr>
          <w:color w:val="231F20"/>
          <w:spacing w:val="4"/>
        </w:rPr>
        <w:t>Nếu </w:t>
      </w:r>
      <w:r>
        <w:rPr>
          <w:color w:val="231F20"/>
        </w:rPr>
        <w:t>là </w:t>
      </w:r>
      <w:r>
        <w:rPr>
          <w:color w:val="231F20"/>
          <w:spacing w:val="3"/>
        </w:rPr>
        <w:t>kiên tín, kiên pháp cùng người </w:t>
      </w:r>
      <w:r>
        <w:rPr>
          <w:color w:val="231F20"/>
          <w:spacing w:val="2"/>
        </w:rPr>
        <w:t>của nẻo </w:t>
      </w:r>
      <w:r>
        <w:rPr>
          <w:color w:val="231F20"/>
          <w:spacing w:val="3"/>
        </w:rPr>
        <w:t>khác thấy </w:t>
      </w:r>
      <w:r>
        <w:rPr>
          <w:color w:val="231F20"/>
          <w:spacing w:val="2"/>
        </w:rPr>
        <w:t>lỗi lầm </w:t>
      </w:r>
      <w:r>
        <w:rPr>
          <w:color w:val="231F20"/>
          <w:spacing w:val="4"/>
        </w:rPr>
        <w:t>của </w:t>
      </w:r>
      <w:r>
        <w:rPr>
          <w:color w:val="231F20"/>
          <w:spacing w:val="3"/>
        </w:rPr>
        <w:t>hành, quán Niết-bàn tĩnh lặng, quán </w:t>
      </w:r>
      <w:r>
        <w:rPr>
          <w:color w:val="231F20"/>
          <w:spacing w:val="2"/>
        </w:rPr>
        <w:t>như </w:t>
      </w:r>
      <w:r>
        <w:rPr>
          <w:color w:val="231F20"/>
          <w:spacing w:val="3"/>
        </w:rPr>
        <w:t>thật </w:t>
      </w:r>
      <w:r>
        <w:rPr>
          <w:color w:val="231F20"/>
        </w:rPr>
        <w:t>về </w:t>
      </w:r>
      <w:r>
        <w:rPr>
          <w:color w:val="231F20"/>
          <w:spacing w:val="2"/>
        </w:rPr>
        <w:t>khổ tập </w:t>
      </w:r>
      <w:r>
        <w:rPr>
          <w:color w:val="231F20"/>
          <w:spacing w:val="3"/>
        </w:rPr>
        <w:t>diệt </w:t>
      </w:r>
      <w:r>
        <w:rPr>
          <w:color w:val="231F20"/>
          <w:spacing w:val="4"/>
        </w:rPr>
        <w:t>đạo, </w:t>
      </w:r>
      <w:r>
        <w:rPr>
          <w:color w:val="231F20"/>
          <w:spacing w:val="3"/>
        </w:rPr>
        <w:t>chưa được muốn được, chưa hiểu muốn hiểu, chưa chứng </w:t>
      </w:r>
      <w:r>
        <w:rPr>
          <w:color w:val="231F20"/>
          <w:spacing w:val="4"/>
        </w:rPr>
        <w:t>muốn </w:t>
      </w:r>
      <w:r>
        <w:rPr>
          <w:color w:val="231F20"/>
          <w:spacing w:val="3"/>
        </w:rPr>
        <w:t>chứng, </w:t>
      </w:r>
      <w:r>
        <w:rPr>
          <w:color w:val="231F20"/>
        </w:rPr>
        <w:t>tu </w:t>
      </w:r>
      <w:r>
        <w:rPr>
          <w:color w:val="231F20"/>
          <w:spacing w:val="3"/>
        </w:rPr>
        <w:t>đạo, </w:t>
      </w:r>
      <w:r>
        <w:rPr>
          <w:color w:val="231F20"/>
          <w:spacing w:val="2"/>
        </w:rPr>
        <w:t>lìa </w:t>
      </w:r>
      <w:r>
        <w:rPr>
          <w:color w:val="231F20"/>
          <w:spacing w:val="3"/>
        </w:rPr>
        <w:t>phiền não. Người kiến </w:t>
      </w:r>
      <w:r>
        <w:rPr>
          <w:color w:val="231F20"/>
          <w:spacing w:val="2"/>
        </w:rPr>
        <w:t>học như </w:t>
      </w:r>
      <w:r>
        <w:rPr>
          <w:color w:val="231F20"/>
          <w:spacing w:val="3"/>
        </w:rPr>
        <w:t>Tu-đà-hoàn, Tư-đà-hàm, A-na-hàm, </w:t>
      </w:r>
      <w:r>
        <w:rPr>
          <w:color w:val="231F20"/>
          <w:spacing w:val="2"/>
        </w:rPr>
        <w:t>trí </w:t>
      </w:r>
      <w:r>
        <w:rPr>
          <w:color w:val="231F20"/>
          <w:spacing w:val="3"/>
        </w:rPr>
        <w:t>quán </w:t>
      </w:r>
      <w:r>
        <w:rPr>
          <w:color w:val="231F20"/>
          <w:spacing w:val="2"/>
        </w:rPr>
        <w:t>đầy đủ, </w:t>
      </w:r>
      <w:r>
        <w:rPr>
          <w:color w:val="231F20"/>
          <w:spacing w:val="3"/>
        </w:rPr>
        <w:t>hoặc </w:t>
      </w:r>
      <w:r>
        <w:rPr>
          <w:color w:val="231F20"/>
          <w:spacing w:val="2"/>
        </w:rPr>
        <w:t>trí </w:t>
      </w:r>
      <w:r>
        <w:rPr>
          <w:color w:val="231F20"/>
          <w:spacing w:val="3"/>
        </w:rPr>
        <w:t>địa, hoặc </w:t>
      </w:r>
      <w:r>
        <w:rPr>
          <w:color w:val="231F20"/>
          <w:spacing w:val="4"/>
        </w:rPr>
        <w:t>quán </w:t>
      </w:r>
      <w:r>
        <w:rPr>
          <w:color w:val="231F20"/>
          <w:spacing w:val="2"/>
        </w:rPr>
        <w:t>tâm </w:t>
      </w:r>
      <w:r>
        <w:rPr>
          <w:color w:val="231F20"/>
          <w:spacing w:val="3"/>
        </w:rPr>
        <w:t>giải thoát, </w:t>
      </w:r>
      <w:r>
        <w:rPr>
          <w:color w:val="231F20"/>
          <w:spacing w:val="2"/>
        </w:rPr>
        <w:t>tức đắc quả </w:t>
      </w:r>
      <w:r>
        <w:rPr>
          <w:color w:val="231F20"/>
          <w:spacing w:val="3"/>
        </w:rPr>
        <w:t>Sa-môn, hoặc </w:t>
      </w:r>
      <w:r>
        <w:rPr>
          <w:color w:val="231F20"/>
          <w:spacing w:val="2"/>
        </w:rPr>
        <w:t>quả Tu-đà-hoàn, </w:t>
      </w:r>
      <w:r>
        <w:rPr>
          <w:color w:val="231F20"/>
          <w:spacing w:val="4"/>
        </w:rPr>
        <w:t>quả </w:t>
      </w:r>
      <w:r>
        <w:rPr>
          <w:color w:val="231F20"/>
          <w:spacing w:val="3"/>
        </w:rPr>
        <w:t>Tư-đà-hàm, </w:t>
      </w:r>
      <w:r>
        <w:rPr>
          <w:color w:val="231F20"/>
          <w:spacing w:val="2"/>
        </w:rPr>
        <w:t>quả </w:t>
      </w:r>
      <w:r>
        <w:rPr>
          <w:color w:val="231F20"/>
          <w:spacing w:val="3"/>
        </w:rPr>
        <w:t>A-na-hàm. </w:t>
      </w:r>
      <w:r>
        <w:rPr>
          <w:color w:val="231F20"/>
          <w:spacing w:val="2"/>
        </w:rPr>
        <w:t>Nếu </w:t>
      </w:r>
      <w:r>
        <w:rPr>
          <w:color w:val="231F20"/>
        </w:rPr>
        <w:t>là </w:t>
      </w:r>
      <w:r>
        <w:rPr>
          <w:color w:val="231F20"/>
          <w:spacing w:val="3"/>
        </w:rPr>
        <w:t>người thật, hoặc </w:t>
      </w:r>
      <w:r>
        <w:rPr>
          <w:color w:val="231F20"/>
        </w:rPr>
        <w:t>là </w:t>
      </w:r>
      <w:r>
        <w:rPr>
          <w:color w:val="231F20"/>
          <w:spacing w:val="3"/>
        </w:rPr>
        <w:t>nẻo, </w:t>
      </w:r>
      <w:r>
        <w:rPr>
          <w:color w:val="231F20"/>
          <w:spacing w:val="4"/>
        </w:rPr>
        <w:t>nếu </w:t>
      </w:r>
      <w:r>
        <w:rPr>
          <w:color w:val="231F20"/>
          <w:spacing w:val="2"/>
        </w:rPr>
        <w:t>suy </w:t>
      </w:r>
      <w:r>
        <w:rPr>
          <w:color w:val="231F20"/>
          <w:spacing w:val="3"/>
        </w:rPr>
        <w:t>niệm, </w:t>
      </w:r>
      <w:r>
        <w:rPr>
          <w:color w:val="231F20"/>
        </w:rPr>
        <w:t>ức </w:t>
      </w:r>
      <w:r>
        <w:rPr>
          <w:color w:val="231F20"/>
          <w:spacing w:val="3"/>
        </w:rPr>
        <w:t>niệm, niệm </w:t>
      </w:r>
      <w:r>
        <w:rPr>
          <w:color w:val="231F20"/>
        </w:rPr>
        <w:t>vi </w:t>
      </w:r>
      <w:r>
        <w:rPr>
          <w:color w:val="231F20"/>
          <w:spacing w:val="2"/>
        </w:rPr>
        <w:t>tế, </w:t>
      </w:r>
      <w:r>
        <w:rPr>
          <w:color w:val="231F20"/>
          <w:spacing w:val="3"/>
        </w:rPr>
        <w:t>thuận niệm </w:t>
      </w:r>
      <w:r>
        <w:rPr>
          <w:color w:val="231F20"/>
          <w:spacing w:val="2"/>
        </w:rPr>
        <w:t>trụ </w:t>
      </w:r>
      <w:r>
        <w:rPr>
          <w:color w:val="231F20"/>
          <w:spacing w:val="3"/>
        </w:rPr>
        <w:t>không quên, </w:t>
      </w:r>
      <w:r>
        <w:rPr>
          <w:color w:val="231F20"/>
          <w:spacing w:val="4"/>
        </w:rPr>
        <w:t>niệm </w:t>
      </w:r>
      <w:r>
        <w:rPr>
          <w:color w:val="231F20"/>
          <w:spacing w:val="2"/>
        </w:rPr>
        <w:t>nối </w:t>
      </w:r>
      <w:r>
        <w:rPr>
          <w:color w:val="231F20"/>
          <w:spacing w:val="3"/>
        </w:rPr>
        <w:t>tiếp không mất, không </w:t>
      </w:r>
      <w:r>
        <w:rPr>
          <w:color w:val="231F20"/>
        </w:rPr>
        <w:t>bị </w:t>
      </w:r>
      <w:r>
        <w:rPr>
          <w:color w:val="231F20"/>
          <w:spacing w:val="3"/>
        </w:rPr>
        <w:t>chiếm đoạt, không chậm, </w:t>
      </w:r>
      <w:r>
        <w:rPr>
          <w:color w:val="231F20"/>
          <w:spacing w:val="2"/>
        </w:rPr>
        <w:t>căn </w:t>
      </w:r>
      <w:r>
        <w:rPr>
          <w:color w:val="231F20"/>
          <w:spacing w:val="4"/>
        </w:rPr>
        <w:t>không </w:t>
      </w:r>
      <w:r>
        <w:rPr>
          <w:color w:val="231F20"/>
          <w:spacing w:val="2"/>
        </w:rPr>
        <w:t>trì </w:t>
      </w:r>
      <w:r>
        <w:rPr>
          <w:color w:val="231F20"/>
          <w:spacing w:val="3"/>
        </w:rPr>
        <w:t>độn, niệm </w:t>
      </w:r>
      <w:r>
        <w:rPr>
          <w:color w:val="231F20"/>
        </w:rPr>
        <w:t>về </w:t>
      </w:r>
      <w:r>
        <w:rPr>
          <w:color w:val="231F20"/>
          <w:spacing w:val="3"/>
        </w:rPr>
        <w:t>niệm căn, niệm lực, chánh niệm. </w:t>
      </w:r>
      <w:r>
        <w:rPr>
          <w:color w:val="231F20"/>
        </w:rPr>
        <w:t>Đó </w:t>
      </w:r>
      <w:r>
        <w:rPr>
          <w:color w:val="231F20"/>
          <w:spacing w:val="2"/>
        </w:rPr>
        <w:t>gọi </w:t>
      </w:r>
      <w:r>
        <w:rPr>
          <w:color w:val="231F20"/>
        </w:rPr>
        <w:t>là </w:t>
      </w:r>
      <w:r>
        <w:rPr>
          <w:color w:val="231F20"/>
          <w:spacing w:val="4"/>
        </w:rPr>
        <w:t>niệm </w:t>
      </w:r>
      <w:r>
        <w:rPr>
          <w:color w:val="231F20"/>
          <w:spacing w:val="3"/>
        </w:rPr>
        <w:t>giác </w:t>
      </w:r>
      <w:r>
        <w:rPr>
          <w:color w:val="231F20"/>
        </w:rPr>
        <w:t>là</w:t>
      </w:r>
      <w:r>
        <w:rPr>
          <w:color w:val="231F20"/>
          <w:spacing w:val="13"/>
        </w:rPr>
        <w:t> </w:t>
      </w:r>
      <w:r>
        <w:rPr>
          <w:color w:val="231F20"/>
          <w:spacing w:val="4"/>
        </w:rPr>
        <w:t>học.</w:t>
      </w:r>
    </w:p>
    <w:p>
      <w:pPr>
        <w:pStyle w:val="BodyText"/>
        <w:spacing w:before="103"/>
        <w:ind w:left="960" w:firstLine="0"/>
      </w:pPr>
      <w:r>
        <w:rPr>
          <w:i/>
          <w:color w:val="231F20"/>
        </w:rPr>
        <w:t>Hỏi: </w:t>
      </w:r>
      <w:r>
        <w:rPr>
          <w:color w:val="231F20"/>
        </w:rPr>
        <w:t>Thế nào là niệm giác là vô học?</w:t>
      </w:r>
    </w:p>
    <w:p>
      <w:pPr>
        <w:pStyle w:val="BodyText"/>
        <w:spacing w:line="273" w:lineRule="auto" w:before="155"/>
        <w:ind w:right="127"/>
      </w:pPr>
      <w:r>
        <w:rPr>
          <w:i/>
          <w:color w:val="231F20"/>
        </w:rPr>
        <w:t>Đáp: </w:t>
      </w:r>
      <w:r>
        <w:rPr>
          <w:color w:val="231F20"/>
        </w:rPr>
        <w:t>Người vô học muốn đắc quả A-la-hán, chưa được pháp Thánh, muốn được tu đạo, trí quán đầy đủ, hoặc địa trí, hoặc quán tâm giải thoát, tức đắc quả A-la-hán. Nếu là người thật, hoặc là nẻo, nếu suy niệm, ức niệm, niệm vi tế, thuận niệm trụ không quên,</w:t>
      </w:r>
      <w:r>
        <w:rPr>
          <w:color w:val="231F20"/>
          <w:spacing w:val="-29"/>
        </w:rPr>
        <w:t> </w:t>
      </w:r>
      <w:r>
        <w:rPr>
          <w:color w:val="231F20"/>
        </w:rPr>
        <w:t>niệm nối</w:t>
      </w:r>
      <w:r>
        <w:rPr>
          <w:color w:val="231F20"/>
          <w:spacing w:val="-5"/>
        </w:rPr>
        <w:t> </w:t>
      </w:r>
      <w:r>
        <w:rPr>
          <w:color w:val="231F20"/>
        </w:rPr>
        <w:t>tiếp</w:t>
      </w:r>
      <w:r>
        <w:rPr>
          <w:color w:val="231F20"/>
          <w:spacing w:val="-4"/>
        </w:rPr>
        <w:t> </w:t>
      </w:r>
      <w:r>
        <w:rPr>
          <w:color w:val="231F20"/>
        </w:rPr>
        <w:t>không</w:t>
      </w:r>
      <w:r>
        <w:rPr>
          <w:color w:val="231F20"/>
          <w:spacing w:val="-4"/>
        </w:rPr>
        <w:t> </w:t>
      </w:r>
      <w:r>
        <w:rPr>
          <w:color w:val="231F20"/>
        </w:rPr>
        <w:t>mất,</w:t>
      </w:r>
      <w:r>
        <w:rPr>
          <w:color w:val="231F20"/>
          <w:spacing w:val="-4"/>
        </w:rPr>
        <w:t> </w:t>
      </w:r>
      <w:r>
        <w:rPr>
          <w:color w:val="231F20"/>
        </w:rPr>
        <w:t>không</w:t>
      </w:r>
      <w:r>
        <w:rPr>
          <w:color w:val="231F20"/>
          <w:spacing w:val="-4"/>
        </w:rPr>
        <w:t> </w:t>
      </w:r>
      <w:r>
        <w:rPr>
          <w:color w:val="231F20"/>
        </w:rPr>
        <w:t>bị</w:t>
      </w:r>
      <w:r>
        <w:rPr>
          <w:color w:val="231F20"/>
          <w:spacing w:val="-4"/>
        </w:rPr>
        <w:t> </w:t>
      </w:r>
      <w:r>
        <w:rPr>
          <w:color w:val="231F20"/>
        </w:rPr>
        <w:t>chiếm</w:t>
      </w:r>
      <w:r>
        <w:rPr>
          <w:color w:val="231F20"/>
          <w:spacing w:val="-4"/>
        </w:rPr>
        <w:t> </w:t>
      </w:r>
      <w:r>
        <w:rPr>
          <w:color w:val="231F20"/>
        </w:rPr>
        <w:t>đoạt,</w:t>
      </w:r>
      <w:r>
        <w:rPr>
          <w:color w:val="231F20"/>
          <w:spacing w:val="-4"/>
        </w:rPr>
        <w:t> </w:t>
      </w:r>
      <w:r>
        <w:rPr>
          <w:color w:val="231F20"/>
        </w:rPr>
        <w:t>không</w:t>
      </w:r>
      <w:r>
        <w:rPr>
          <w:color w:val="231F20"/>
          <w:spacing w:val="-4"/>
        </w:rPr>
        <w:t> </w:t>
      </w:r>
      <w:r>
        <w:rPr>
          <w:color w:val="231F20"/>
        </w:rPr>
        <w:t>chậm,</w:t>
      </w:r>
      <w:r>
        <w:rPr>
          <w:color w:val="231F20"/>
          <w:spacing w:val="-4"/>
        </w:rPr>
        <w:t> </w:t>
      </w:r>
      <w:r>
        <w:rPr>
          <w:color w:val="231F20"/>
        </w:rPr>
        <w:t>căn</w:t>
      </w:r>
      <w:r>
        <w:rPr>
          <w:color w:val="231F20"/>
          <w:spacing w:val="-4"/>
        </w:rPr>
        <w:t> </w:t>
      </w:r>
      <w:r>
        <w:rPr>
          <w:color w:val="231F20"/>
        </w:rPr>
        <w:t>không</w:t>
      </w:r>
      <w:r>
        <w:rPr>
          <w:color w:val="231F20"/>
          <w:spacing w:val="-4"/>
        </w:rPr>
        <w:t> </w:t>
      </w:r>
      <w:r>
        <w:rPr>
          <w:color w:val="231F20"/>
        </w:rPr>
        <w:t>trì</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91" w:firstLine="0"/>
        <w:jc w:val="left"/>
      </w:pPr>
      <w:r>
        <w:rPr>
          <w:color w:val="231F20"/>
        </w:rPr>
        <w:t>độn, niệm về niệm căn, niệm lực, chánh niệm. Đó gọi là niệm giác là vô học.</w:t>
      </w:r>
    </w:p>
    <w:p>
      <w:pPr>
        <w:pStyle w:val="BodyText"/>
        <w:spacing w:line="276" w:lineRule="auto"/>
        <w:ind w:left="110" w:right="290"/>
        <w:jc w:val="left"/>
      </w:pPr>
      <w:r>
        <w:rPr>
          <w:color w:val="231F20"/>
        </w:rPr>
        <w:t>Trạch pháp giác, tấn giác, hỷ giác, trừ giác, định giác, xả giác cũng như thế.</w:t>
      </w:r>
    </w:p>
    <w:p>
      <w:pPr>
        <w:pStyle w:val="BodyText"/>
        <w:spacing w:line="276" w:lineRule="auto" w:before="113"/>
        <w:ind w:left="110" w:right="290"/>
        <w:jc w:val="left"/>
      </w:pPr>
      <w:r>
        <w:rPr>
          <w:i/>
          <w:color w:val="231F20"/>
        </w:rPr>
        <w:t>Hỏi: </w:t>
      </w:r>
      <w:r>
        <w:rPr>
          <w:color w:val="231F20"/>
        </w:rPr>
        <w:t>Trong bảy giác có bao nhiêu thứ là báo, bao nhiêu thứ là pháp báo, bao nhiêu thứ không phải là báo, không phải là pháp</w:t>
      </w:r>
      <w:r>
        <w:rPr>
          <w:color w:val="231F20"/>
          <w:spacing w:val="-13"/>
        </w:rPr>
        <w:t> </w:t>
      </w:r>
      <w:r>
        <w:rPr>
          <w:color w:val="231F20"/>
          <w:spacing w:val="-3"/>
        </w:rPr>
        <w:t>báo?</w:t>
      </w:r>
    </w:p>
    <w:p>
      <w:pPr>
        <w:pStyle w:val="BodyText"/>
        <w:ind w:left="677" w:firstLine="0"/>
        <w:jc w:val="left"/>
      </w:pPr>
      <w:r>
        <w:rPr>
          <w:i/>
          <w:color w:val="231F20"/>
        </w:rPr>
        <w:t>Đáp: </w:t>
      </w:r>
      <w:r>
        <w:rPr>
          <w:color w:val="231F20"/>
        </w:rPr>
        <w:t>Tất cả đều gồm hai phần, hoặc là báo, hoặc là pháp</w:t>
      </w:r>
      <w:r>
        <w:rPr>
          <w:color w:val="231F20"/>
          <w:spacing w:val="-8"/>
        </w:rPr>
        <w:t> </w:t>
      </w:r>
      <w:r>
        <w:rPr>
          <w:color w:val="231F20"/>
        </w:rPr>
        <w:t>báo.</w:t>
      </w:r>
    </w:p>
    <w:p>
      <w:pPr>
        <w:pStyle w:val="BodyText"/>
        <w:spacing w:before="158"/>
        <w:ind w:left="677" w:firstLine="0"/>
        <w:jc w:val="left"/>
      </w:pPr>
      <w:r>
        <w:rPr>
          <w:i/>
          <w:color w:val="231F20"/>
        </w:rPr>
        <w:t>Hỏi: </w:t>
      </w:r>
      <w:r>
        <w:rPr>
          <w:color w:val="231F20"/>
        </w:rPr>
        <w:t>Thế nào là niệm giác là báo?</w:t>
      </w:r>
    </w:p>
    <w:p>
      <w:pPr>
        <w:pStyle w:val="BodyText"/>
        <w:spacing w:before="159"/>
        <w:ind w:left="677" w:firstLine="0"/>
        <w:jc w:val="left"/>
      </w:pPr>
      <w:r>
        <w:rPr>
          <w:i/>
          <w:color w:val="231F20"/>
        </w:rPr>
        <w:t>Đáp: </w:t>
      </w:r>
      <w:r>
        <w:rPr>
          <w:color w:val="231F20"/>
        </w:rPr>
        <w:t>Niệm giác không có báo, đó gọi là niệm giác là báo.</w:t>
      </w:r>
    </w:p>
    <w:p>
      <w:pPr>
        <w:pStyle w:val="BodyText"/>
        <w:spacing w:before="158"/>
        <w:ind w:left="677" w:firstLine="0"/>
      </w:pPr>
      <w:r>
        <w:rPr>
          <w:i/>
          <w:color w:val="231F20"/>
        </w:rPr>
        <w:t>Hỏi: </w:t>
      </w:r>
      <w:r>
        <w:rPr>
          <w:color w:val="231F20"/>
        </w:rPr>
        <w:t>Thế nào là niệm giác là báo?</w:t>
      </w:r>
    </w:p>
    <w:p>
      <w:pPr>
        <w:pStyle w:val="BodyText"/>
        <w:spacing w:line="276" w:lineRule="auto" w:before="159"/>
        <w:ind w:left="110" w:right="410"/>
      </w:pPr>
      <w:r>
        <w:rPr>
          <w:i/>
          <w:color w:val="231F20"/>
        </w:rPr>
        <w:t>Đáp: </w:t>
      </w:r>
      <w:r>
        <w:rPr>
          <w:color w:val="231F20"/>
        </w:rPr>
        <w:t>Người kiến học như Tu-đà-hoàn, Tư-đà-hàm, A-na-hàm, trí</w:t>
      </w:r>
      <w:r>
        <w:rPr>
          <w:color w:val="231F20"/>
          <w:spacing w:val="-15"/>
        </w:rPr>
        <w:t> </w:t>
      </w:r>
      <w:r>
        <w:rPr>
          <w:color w:val="231F20"/>
        </w:rPr>
        <w:t>quán</w:t>
      </w:r>
      <w:r>
        <w:rPr>
          <w:color w:val="231F20"/>
          <w:spacing w:val="-14"/>
        </w:rPr>
        <w:t> </w:t>
      </w:r>
      <w:r>
        <w:rPr>
          <w:color w:val="231F20"/>
        </w:rPr>
        <w:t>đầy</w:t>
      </w:r>
      <w:r>
        <w:rPr>
          <w:color w:val="231F20"/>
          <w:spacing w:val="-14"/>
        </w:rPr>
        <w:t> </w:t>
      </w:r>
      <w:r>
        <w:rPr>
          <w:color w:val="231F20"/>
        </w:rPr>
        <w:t>đủ,</w:t>
      </w:r>
      <w:r>
        <w:rPr>
          <w:color w:val="231F20"/>
          <w:spacing w:val="-14"/>
        </w:rPr>
        <w:t> </w:t>
      </w:r>
      <w:r>
        <w:rPr>
          <w:color w:val="231F20"/>
        </w:rPr>
        <w:t>hoặc</w:t>
      </w:r>
      <w:r>
        <w:rPr>
          <w:color w:val="231F20"/>
          <w:spacing w:val="-14"/>
        </w:rPr>
        <w:t> </w:t>
      </w:r>
      <w:r>
        <w:rPr>
          <w:color w:val="231F20"/>
        </w:rPr>
        <w:t>trí</w:t>
      </w:r>
      <w:r>
        <w:rPr>
          <w:color w:val="231F20"/>
          <w:spacing w:val="-15"/>
        </w:rPr>
        <w:t> </w:t>
      </w:r>
      <w:r>
        <w:rPr>
          <w:color w:val="231F20"/>
        </w:rPr>
        <w:t>địa,</w:t>
      </w:r>
      <w:r>
        <w:rPr>
          <w:color w:val="231F20"/>
          <w:spacing w:val="-14"/>
        </w:rPr>
        <w:t> </w:t>
      </w:r>
      <w:r>
        <w:rPr>
          <w:color w:val="231F20"/>
        </w:rPr>
        <w:t>hoặc</w:t>
      </w:r>
      <w:r>
        <w:rPr>
          <w:color w:val="231F20"/>
          <w:spacing w:val="-14"/>
        </w:rPr>
        <w:t> </w:t>
      </w:r>
      <w:r>
        <w:rPr>
          <w:color w:val="231F20"/>
        </w:rPr>
        <w:t>quán</w:t>
      </w:r>
      <w:r>
        <w:rPr>
          <w:color w:val="231F20"/>
          <w:spacing w:val="-14"/>
        </w:rPr>
        <w:t> </w:t>
      </w:r>
      <w:r>
        <w:rPr>
          <w:color w:val="231F20"/>
        </w:rPr>
        <w:t>tâm</w:t>
      </w:r>
      <w:r>
        <w:rPr>
          <w:color w:val="231F20"/>
          <w:spacing w:val="-14"/>
        </w:rPr>
        <w:t> </w:t>
      </w:r>
      <w:r>
        <w:rPr>
          <w:color w:val="231F20"/>
        </w:rPr>
        <w:t>giải</w:t>
      </w:r>
      <w:r>
        <w:rPr>
          <w:color w:val="231F20"/>
          <w:spacing w:val="-15"/>
        </w:rPr>
        <w:t> </w:t>
      </w:r>
      <w:r>
        <w:rPr>
          <w:color w:val="231F20"/>
        </w:rPr>
        <w:t>thoát,</w:t>
      </w:r>
      <w:r>
        <w:rPr>
          <w:color w:val="231F20"/>
          <w:spacing w:val="-14"/>
        </w:rPr>
        <w:t> </w:t>
      </w:r>
      <w:r>
        <w:rPr>
          <w:color w:val="231F20"/>
        </w:rPr>
        <w:t>tức</w:t>
      </w:r>
      <w:r>
        <w:rPr>
          <w:color w:val="231F20"/>
          <w:spacing w:val="-14"/>
        </w:rPr>
        <w:t> </w:t>
      </w:r>
      <w:r>
        <w:rPr>
          <w:color w:val="231F20"/>
        </w:rPr>
        <w:t>đắc</w:t>
      </w:r>
      <w:r>
        <w:rPr>
          <w:color w:val="231F20"/>
          <w:spacing w:val="-14"/>
        </w:rPr>
        <w:t> </w:t>
      </w:r>
      <w:r>
        <w:rPr>
          <w:color w:val="231F20"/>
        </w:rPr>
        <w:t>quả</w:t>
      </w:r>
      <w:r>
        <w:rPr>
          <w:color w:val="231F20"/>
          <w:spacing w:val="-14"/>
        </w:rPr>
        <w:t> </w:t>
      </w:r>
      <w:r>
        <w:rPr>
          <w:color w:val="231F20"/>
        </w:rPr>
        <w:t>Sa- môn, hoặc quả Tu-đà-hoàn, quả Tư-đà-hàm, quả A-na-hàm. Người vô học muốn đắc quả A-la-hán. Nếu là người thật, hoặc là nẻo, nếu suy niệm, ức niệm, niệm vi tế, thuận niệm trụ không quên, niệm nối tiếp không mất, không bị chiếm đoạt, không chậm, căn không </w:t>
      </w:r>
      <w:r>
        <w:rPr>
          <w:color w:val="231F20"/>
          <w:spacing w:val="-4"/>
        </w:rPr>
        <w:t>trì</w:t>
      </w:r>
      <w:r>
        <w:rPr>
          <w:color w:val="231F20"/>
          <w:spacing w:val="57"/>
        </w:rPr>
        <w:t> </w:t>
      </w:r>
      <w:r>
        <w:rPr>
          <w:color w:val="231F20"/>
        </w:rPr>
        <w:t>độn, niệm về niệm căn, niệm lực, chánh niệm. Đó gọi là niệm giác là báo.</w:t>
      </w:r>
    </w:p>
    <w:p>
      <w:pPr>
        <w:pStyle w:val="BodyText"/>
        <w:ind w:left="677" w:firstLine="0"/>
      </w:pPr>
      <w:r>
        <w:rPr>
          <w:i/>
          <w:color w:val="231F20"/>
        </w:rPr>
        <w:t>Hỏi: </w:t>
      </w:r>
      <w:r>
        <w:rPr>
          <w:color w:val="231F20"/>
        </w:rPr>
        <w:t>Thế nào là niệm giác là pháp báo?</w:t>
      </w:r>
    </w:p>
    <w:p>
      <w:pPr>
        <w:pStyle w:val="BodyText"/>
        <w:spacing w:before="159"/>
        <w:ind w:left="677" w:firstLine="0"/>
        <w:jc w:val="left"/>
      </w:pPr>
      <w:r>
        <w:rPr>
          <w:i/>
          <w:color w:val="231F20"/>
        </w:rPr>
        <w:t>Đáp: </w:t>
      </w:r>
      <w:r>
        <w:rPr>
          <w:color w:val="231F20"/>
        </w:rPr>
        <w:t>Nếu niệm giác là có báo, đó gọi là niệm giác là pháp báo.</w:t>
      </w:r>
    </w:p>
    <w:p>
      <w:pPr>
        <w:pStyle w:val="BodyText"/>
        <w:spacing w:before="158"/>
        <w:ind w:left="677" w:firstLine="0"/>
      </w:pPr>
      <w:r>
        <w:rPr>
          <w:i/>
          <w:color w:val="231F20"/>
        </w:rPr>
        <w:t>Hỏi: </w:t>
      </w:r>
      <w:r>
        <w:rPr>
          <w:color w:val="231F20"/>
        </w:rPr>
        <w:t>Thế nào là niệm giác là pháp báo?</w:t>
      </w:r>
    </w:p>
    <w:p>
      <w:pPr>
        <w:pStyle w:val="BodyText"/>
        <w:spacing w:line="276" w:lineRule="auto" w:before="150"/>
        <w:ind w:left="110" w:right="409"/>
      </w:pPr>
      <w:r>
        <w:rPr>
          <w:i/>
          <w:color w:val="231F20"/>
        </w:rPr>
        <w:t>Đáp:</w:t>
      </w:r>
      <w:r>
        <w:rPr>
          <w:i/>
          <w:color w:val="231F20"/>
          <w:spacing w:val="-7"/>
        </w:rPr>
        <w:t> </w:t>
      </w:r>
      <w:r>
        <w:rPr>
          <w:color w:val="231F20"/>
        </w:rPr>
        <w:t>Người</w:t>
      </w:r>
      <w:r>
        <w:rPr>
          <w:color w:val="231F20"/>
          <w:spacing w:val="-8"/>
        </w:rPr>
        <w:t> </w:t>
      </w:r>
      <w:r>
        <w:rPr>
          <w:color w:val="231F20"/>
        </w:rPr>
        <w:t>học</w:t>
      </w:r>
      <w:r>
        <w:rPr>
          <w:color w:val="231F20"/>
          <w:spacing w:val="-7"/>
        </w:rPr>
        <w:t> </w:t>
      </w:r>
      <w:r>
        <w:rPr>
          <w:color w:val="231F20"/>
        </w:rPr>
        <w:t>lìa</w:t>
      </w:r>
      <w:r>
        <w:rPr>
          <w:color w:val="231F20"/>
          <w:spacing w:val="-7"/>
        </w:rPr>
        <w:t> </w:t>
      </w:r>
      <w:r>
        <w:rPr>
          <w:color w:val="231F20"/>
        </w:rPr>
        <w:t>kiết</w:t>
      </w:r>
      <w:r>
        <w:rPr>
          <w:color w:val="231F20"/>
          <w:spacing w:val="-7"/>
        </w:rPr>
        <w:t> </w:t>
      </w:r>
      <w:r>
        <w:rPr>
          <w:color w:val="231F20"/>
        </w:rPr>
        <w:t>sử,</w:t>
      </w:r>
      <w:r>
        <w:rPr>
          <w:color w:val="231F20"/>
          <w:spacing w:val="-7"/>
        </w:rPr>
        <w:t> </w:t>
      </w:r>
      <w:r>
        <w:rPr>
          <w:color w:val="231F20"/>
        </w:rPr>
        <w:t>tâm</w:t>
      </w:r>
      <w:r>
        <w:rPr>
          <w:color w:val="231F20"/>
          <w:spacing w:val="-12"/>
        </w:rPr>
        <w:t> </w:t>
      </w:r>
      <w:r>
        <w:rPr>
          <w:color w:val="231F20"/>
        </w:rPr>
        <w:t>Thánh</w:t>
      </w:r>
      <w:r>
        <w:rPr>
          <w:color w:val="231F20"/>
          <w:spacing w:val="-7"/>
        </w:rPr>
        <w:t> </w:t>
      </w:r>
      <w:r>
        <w:rPr>
          <w:color w:val="231F20"/>
        </w:rPr>
        <w:t>nhập</w:t>
      </w:r>
      <w:r>
        <w:rPr>
          <w:color w:val="231F20"/>
          <w:spacing w:val="-6"/>
        </w:rPr>
        <w:t> </w:t>
      </w:r>
      <w:r>
        <w:rPr>
          <w:color w:val="231F20"/>
        </w:rPr>
        <w:t>đạo</w:t>
      </w:r>
      <w:r>
        <w:rPr>
          <w:color w:val="231F20"/>
          <w:spacing w:val="-12"/>
        </w:rPr>
        <w:t> </w:t>
      </w:r>
      <w:r>
        <w:rPr>
          <w:color w:val="231F20"/>
        </w:rPr>
        <w:t>Thánh.</w:t>
      </w:r>
      <w:r>
        <w:rPr>
          <w:color w:val="231F20"/>
          <w:spacing w:val="-7"/>
        </w:rPr>
        <w:t> </w:t>
      </w:r>
      <w:r>
        <w:rPr>
          <w:color w:val="231F20"/>
        </w:rPr>
        <w:t>Nếu</w:t>
      </w:r>
      <w:r>
        <w:rPr>
          <w:color w:val="231F20"/>
          <w:spacing w:val="-7"/>
        </w:rPr>
        <w:t> </w:t>
      </w:r>
      <w:r>
        <w:rPr>
          <w:color w:val="231F20"/>
        </w:rPr>
        <w:t>là kiên</w:t>
      </w:r>
      <w:r>
        <w:rPr>
          <w:color w:val="231F20"/>
          <w:spacing w:val="-12"/>
        </w:rPr>
        <w:t> </w:t>
      </w:r>
      <w:r>
        <w:rPr>
          <w:color w:val="231F20"/>
        </w:rPr>
        <w:t>tín,</w:t>
      </w:r>
      <w:r>
        <w:rPr>
          <w:color w:val="231F20"/>
          <w:spacing w:val="-12"/>
        </w:rPr>
        <w:t> </w:t>
      </w:r>
      <w:r>
        <w:rPr>
          <w:color w:val="231F20"/>
        </w:rPr>
        <w:t>kiên</w:t>
      </w:r>
      <w:r>
        <w:rPr>
          <w:color w:val="231F20"/>
          <w:spacing w:val="-12"/>
        </w:rPr>
        <w:t> </w:t>
      </w:r>
      <w:r>
        <w:rPr>
          <w:color w:val="231F20"/>
        </w:rPr>
        <w:t>pháp</w:t>
      </w:r>
      <w:r>
        <w:rPr>
          <w:color w:val="231F20"/>
          <w:spacing w:val="-12"/>
        </w:rPr>
        <w:t> </w:t>
      </w:r>
      <w:r>
        <w:rPr>
          <w:color w:val="231F20"/>
        </w:rPr>
        <w:t>cùng</w:t>
      </w:r>
      <w:r>
        <w:rPr>
          <w:color w:val="231F20"/>
          <w:spacing w:val="-12"/>
        </w:rPr>
        <w:t> </w:t>
      </w:r>
      <w:r>
        <w:rPr>
          <w:color w:val="231F20"/>
        </w:rPr>
        <w:t>người</w:t>
      </w:r>
      <w:r>
        <w:rPr>
          <w:color w:val="231F20"/>
          <w:spacing w:val="-12"/>
        </w:rPr>
        <w:t> </w:t>
      </w:r>
      <w:r>
        <w:rPr>
          <w:color w:val="231F20"/>
        </w:rPr>
        <w:t>của</w:t>
      </w:r>
      <w:r>
        <w:rPr>
          <w:color w:val="231F20"/>
          <w:spacing w:val="-12"/>
        </w:rPr>
        <w:t> </w:t>
      </w:r>
      <w:r>
        <w:rPr>
          <w:color w:val="231F20"/>
        </w:rPr>
        <w:t>nẻo</w:t>
      </w:r>
      <w:r>
        <w:rPr>
          <w:color w:val="231F20"/>
          <w:spacing w:val="-11"/>
        </w:rPr>
        <w:t> </w:t>
      </w:r>
      <w:r>
        <w:rPr>
          <w:color w:val="231F20"/>
        </w:rPr>
        <w:t>khác</w:t>
      </w:r>
      <w:r>
        <w:rPr>
          <w:color w:val="231F20"/>
          <w:spacing w:val="-12"/>
        </w:rPr>
        <w:t> </w:t>
      </w:r>
      <w:r>
        <w:rPr>
          <w:color w:val="231F20"/>
        </w:rPr>
        <w:t>thấy</w:t>
      </w:r>
      <w:r>
        <w:rPr>
          <w:color w:val="231F20"/>
          <w:spacing w:val="-12"/>
        </w:rPr>
        <w:t> </w:t>
      </w:r>
      <w:r>
        <w:rPr>
          <w:color w:val="231F20"/>
        </w:rPr>
        <w:t>rõ</w:t>
      </w:r>
      <w:r>
        <w:rPr>
          <w:color w:val="231F20"/>
          <w:spacing w:val="-12"/>
        </w:rPr>
        <w:t> </w:t>
      </w:r>
      <w:r>
        <w:rPr>
          <w:color w:val="231F20"/>
        </w:rPr>
        <w:t>lỗi</w:t>
      </w:r>
      <w:r>
        <w:rPr>
          <w:color w:val="231F20"/>
          <w:spacing w:val="-12"/>
        </w:rPr>
        <w:t> </w:t>
      </w:r>
      <w:r>
        <w:rPr>
          <w:color w:val="231F20"/>
        </w:rPr>
        <w:t>lầm</w:t>
      </w:r>
      <w:r>
        <w:rPr>
          <w:color w:val="231F20"/>
          <w:spacing w:val="-12"/>
        </w:rPr>
        <w:t> </w:t>
      </w:r>
      <w:r>
        <w:rPr>
          <w:color w:val="231F20"/>
        </w:rPr>
        <w:t>của</w:t>
      </w:r>
      <w:r>
        <w:rPr>
          <w:color w:val="231F20"/>
          <w:spacing w:val="-12"/>
        </w:rPr>
        <w:t> </w:t>
      </w:r>
      <w:r>
        <w:rPr>
          <w:color w:val="231F20"/>
          <w:spacing w:val="-3"/>
        </w:rPr>
        <w:t>hành, </w:t>
      </w:r>
      <w:r>
        <w:rPr>
          <w:color w:val="231F20"/>
        </w:rPr>
        <w:t>quán Niết-bàn tĩnh lặng, quán như thật về khổ tập diệt đạo, chưa được muốn được, chưa hiểu muốn hiểu, chưa chứng muốn chứng,</w:t>
      </w:r>
      <w:r>
        <w:rPr>
          <w:color w:val="231F20"/>
          <w:spacing w:val="-43"/>
        </w:rPr>
        <w:t> </w:t>
      </w:r>
      <w:r>
        <w:rPr>
          <w:color w:val="231F20"/>
          <w:spacing w:val="-7"/>
        </w:rPr>
        <w:t>tu </w:t>
      </w:r>
      <w:r>
        <w:rPr>
          <w:color w:val="231F20"/>
        </w:rPr>
        <w:t>đạo,</w:t>
      </w:r>
      <w:r>
        <w:rPr>
          <w:color w:val="231F20"/>
          <w:spacing w:val="-5"/>
        </w:rPr>
        <w:t> </w:t>
      </w:r>
      <w:r>
        <w:rPr>
          <w:color w:val="231F20"/>
        </w:rPr>
        <w:t>lìa</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Người</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muốn</w:t>
      </w:r>
      <w:r>
        <w:rPr>
          <w:color w:val="231F20"/>
          <w:spacing w:val="-5"/>
        </w:rPr>
        <w:t> </w:t>
      </w:r>
      <w:r>
        <w:rPr>
          <w:color w:val="231F20"/>
        </w:rPr>
        <w:t>đắc</w:t>
      </w:r>
      <w:r>
        <w:rPr>
          <w:color w:val="231F20"/>
          <w:spacing w:val="-5"/>
        </w:rPr>
        <w:t> </w:t>
      </w:r>
      <w:r>
        <w:rPr>
          <w:color w:val="231F20"/>
        </w:rPr>
        <w:t>quả</w:t>
      </w:r>
      <w:r>
        <w:rPr>
          <w:color w:val="231F20"/>
          <w:spacing w:val="-20"/>
        </w:rPr>
        <w:t> </w:t>
      </w:r>
      <w:r>
        <w:rPr>
          <w:color w:val="231F20"/>
        </w:rPr>
        <w:t>A-la-hán,</w:t>
      </w:r>
      <w:r>
        <w:rPr>
          <w:color w:val="231F20"/>
          <w:spacing w:val="-5"/>
        </w:rPr>
        <w:t> </w:t>
      </w:r>
      <w:r>
        <w:rPr>
          <w:color w:val="231F20"/>
        </w:rPr>
        <w:t>chưa</w:t>
      </w:r>
      <w:r>
        <w:rPr>
          <w:color w:val="231F20"/>
          <w:spacing w:val="-5"/>
        </w:rPr>
        <w:t> </w:t>
      </w:r>
      <w:r>
        <w:rPr>
          <w:color w:val="231F20"/>
        </w:rPr>
        <w:t>được pháp Thánh, muốn được tu đạo. Nếu là người thật, hoặc là nẻo,</w:t>
      </w:r>
      <w:r>
        <w:rPr>
          <w:color w:val="231F20"/>
          <w:spacing w:val="58"/>
        </w:rPr>
        <w:t> </w:t>
      </w:r>
      <w:r>
        <w:rPr>
          <w:color w:val="231F20"/>
        </w:rPr>
        <w:t>nếu</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7" w:firstLine="0"/>
      </w:pPr>
      <w:r>
        <w:rPr>
          <w:color w:val="231F20"/>
        </w:rPr>
        <w:t>suy niệm, ức niệm, niệm vi tế, thuận niệm trụ không quên, niệm nối tiếp không mất, không bị chiếm đoạt, không chậm chạp, căn không trì</w:t>
      </w:r>
      <w:r>
        <w:rPr>
          <w:color w:val="231F20"/>
          <w:spacing w:val="-11"/>
        </w:rPr>
        <w:t> </w:t>
      </w:r>
      <w:r>
        <w:rPr>
          <w:color w:val="231F20"/>
        </w:rPr>
        <w:t>độn,</w:t>
      </w:r>
      <w:r>
        <w:rPr>
          <w:color w:val="231F20"/>
          <w:spacing w:val="-10"/>
        </w:rPr>
        <w:t> </w:t>
      </w:r>
      <w:r>
        <w:rPr>
          <w:color w:val="231F20"/>
        </w:rPr>
        <w:t>niệm</w:t>
      </w:r>
      <w:r>
        <w:rPr>
          <w:color w:val="231F20"/>
          <w:spacing w:val="-10"/>
        </w:rPr>
        <w:t> </w:t>
      </w:r>
      <w:r>
        <w:rPr>
          <w:color w:val="231F20"/>
        </w:rPr>
        <w:t>về</w:t>
      </w:r>
      <w:r>
        <w:rPr>
          <w:color w:val="231F20"/>
          <w:spacing w:val="-10"/>
        </w:rPr>
        <w:t> </w:t>
      </w:r>
      <w:r>
        <w:rPr>
          <w:color w:val="231F20"/>
        </w:rPr>
        <w:t>niệm</w:t>
      </w:r>
      <w:r>
        <w:rPr>
          <w:color w:val="231F20"/>
          <w:spacing w:val="-10"/>
        </w:rPr>
        <w:t> </w:t>
      </w:r>
      <w:r>
        <w:rPr>
          <w:color w:val="231F20"/>
        </w:rPr>
        <w:t>căn,</w:t>
      </w:r>
      <w:r>
        <w:rPr>
          <w:color w:val="231F20"/>
          <w:spacing w:val="-10"/>
        </w:rPr>
        <w:t> </w:t>
      </w:r>
      <w:r>
        <w:rPr>
          <w:color w:val="231F20"/>
        </w:rPr>
        <w:t>niệm</w:t>
      </w:r>
      <w:r>
        <w:rPr>
          <w:color w:val="231F20"/>
          <w:spacing w:val="-10"/>
        </w:rPr>
        <w:t> </w:t>
      </w:r>
      <w:r>
        <w:rPr>
          <w:color w:val="231F20"/>
        </w:rPr>
        <w:t>lực,</w:t>
      </w:r>
      <w:r>
        <w:rPr>
          <w:color w:val="231F20"/>
          <w:spacing w:val="-10"/>
        </w:rPr>
        <w:t> </w:t>
      </w:r>
      <w:r>
        <w:rPr>
          <w:color w:val="231F20"/>
        </w:rPr>
        <w:t>chánh</w:t>
      </w:r>
      <w:r>
        <w:rPr>
          <w:color w:val="231F20"/>
          <w:spacing w:val="-10"/>
        </w:rPr>
        <w:t> </w:t>
      </w:r>
      <w:r>
        <w:rPr>
          <w:color w:val="231F20"/>
        </w:rPr>
        <w:t>niệm.</w:t>
      </w:r>
      <w:r>
        <w:rPr>
          <w:color w:val="231F20"/>
          <w:spacing w:val="-10"/>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niệm</w:t>
      </w:r>
      <w:r>
        <w:rPr>
          <w:color w:val="231F20"/>
          <w:spacing w:val="-10"/>
        </w:rPr>
        <w:t> </w:t>
      </w:r>
      <w:r>
        <w:rPr>
          <w:color w:val="231F20"/>
        </w:rPr>
        <w:t>giác là pháp báo.</w:t>
      </w:r>
    </w:p>
    <w:p>
      <w:pPr>
        <w:pStyle w:val="BodyText"/>
        <w:spacing w:line="271" w:lineRule="auto" w:before="105"/>
        <w:ind w:right="128"/>
      </w:pPr>
      <w:r>
        <w:rPr>
          <w:color w:val="231F20"/>
        </w:rPr>
        <w:t>Trạch pháp giác, tấn giác, hỷ giác, trừ giác, định giác, xả giác cũng như vậy.</w:t>
      </w:r>
    </w:p>
    <w:p>
      <w:pPr>
        <w:pStyle w:val="BodyText"/>
        <w:spacing w:line="271" w:lineRule="auto" w:before="106"/>
        <w:ind w:right="128"/>
      </w:pPr>
      <w:r>
        <w:rPr>
          <w:i/>
          <w:color w:val="231F20"/>
        </w:rPr>
        <w:t>Hỏi: </w:t>
      </w:r>
      <w:r>
        <w:rPr>
          <w:color w:val="231F20"/>
        </w:rPr>
        <w:t>Trong bảy giác có bao nhiêu thứ do kiến đoạn, bao nhiêu thứ do tư duy đoạn, bao nhiêu thứ không phải do kiến đoạn, không phải do tư duy đoạn?</w:t>
      </w:r>
    </w:p>
    <w:p>
      <w:pPr>
        <w:pStyle w:val="BodyText"/>
        <w:spacing w:line="271" w:lineRule="auto" w:before="105"/>
        <w:ind w:right="125"/>
      </w:pPr>
      <w:r>
        <w:rPr>
          <w:i/>
          <w:color w:val="231F20"/>
        </w:rPr>
        <w:t>Đáp: </w:t>
      </w:r>
      <w:r>
        <w:rPr>
          <w:color w:val="231F20"/>
        </w:rPr>
        <w:t>Tất cả đều không phải do kiến đoạn, không phải do tư duy đoạn.</w:t>
      </w:r>
    </w:p>
    <w:p>
      <w:pPr>
        <w:pStyle w:val="BodyText"/>
        <w:spacing w:line="271" w:lineRule="auto" w:before="105"/>
        <w:ind w:right="127"/>
      </w:pPr>
      <w:r>
        <w:rPr>
          <w:i/>
          <w:color w:val="231F20"/>
        </w:rPr>
        <w:t>Hỏi: </w:t>
      </w:r>
      <w:r>
        <w:rPr>
          <w:color w:val="231F20"/>
        </w:rPr>
        <w:t>Trong bảy giác có bao nhiêu thứ là nhân của kiến đoạn, bao nhiêu thứ là nhân của tư duy đoạn, bao nhiêu thứ không phải là nhân của kiến đoạn, không phải là nhân của tư duy đoạn?</w:t>
      </w:r>
    </w:p>
    <w:p>
      <w:pPr>
        <w:pStyle w:val="BodyText"/>
        <w:spacing w:line="271" w:lineRule="auto" w:before="105"/>
        <w:ind w:right="128"/>
      </w:pPr>
      <w:r>
        <w:rPr>
          <w:i/>
          <w:color w:val="231F20"/>
        </w:rPr>
        <w:t>Đáp: </w:t>
      </w:r>
      <w:r>
        <w:rPr>
          <w:color w:val="231F20"/>
        </w:rPr>
        <w:t>Tất cả đều không phải là nhân của kiến đoạn, không </w:t>
      </w:r>
      <w:r>
        <w:rPr>
          <w:color w:val="231F20"/>
          <w:spacing w:val="-3"/>
        </w:rPr>
        <w:t>phải </w:t>
      </w:r>
      <w:r>
        <w:rPr>
          <w:color w:val="231F20"/>
        </w:rPr>
        <w:t>là nhân của tư duy đoạn.</w:t>
      </w:r>
    </w:p>
    <w:p>
      <w:pPr>
        <w:pStyle w:val="BodyText"/>
        <w:spacing w:line="271" w:lineRule="auto" w:before="106"/>
        <w:ind w:right="127"/>
      </w:pPr>
      <w:r>
        <w:rPr>
          <w:i/>
          <w:color w:val="231F20"/>
        </w:rPr>
        <w:t>Hỏi: </w:t>
      </w:r>
      <w:r>
        <w:rPr>
          <w:color w:val="231F20"/>
        </w:rPr>
        <w:t>Trong bảy giác có bao nhiêu thứ hệ thuộc cõi dục, bao nhiêu thứ hệ thuộc cõi sắc, bao nhiêu thứ hệ thuộc cõi vô sắc, bao nhiêu thứ không hệ thuộc?</w:t>
      </w:r>
    </w:p>
    <w:p>
      <w:pPr>
        <w:pStyle w:val="BodyText"/>
        <w:spacing w:before="105"/>
        <w:ind w:left="960" w:firstLine="0"/>
      </w:pPr>
      <w:r>
        <w:rPr>
          <w:i/>
          <w:color w:val="231F20"/>
        </w:rPr>
        <w:t>Đáp: </w:t>
      </w:r>
      <w:r>
        <w:rPr>
          <w:color w:val="231F20"/>
        </w:rPr>
        <w:t>Tất cả đều không hệ thuộc.</w:t>
      </w:r>
    </w:p>
    <w:p>
      <w:pPr>
        <w:pStyle w:val="BodyText"/>
        <w:spacing w:line="271" w:lineRule="auto" w:before="144"/>
        <w:ind w:right="127"/>
      </w:pPr>
      <w:r>
        <w:rPr>
          <w:i/>
          <w:color w:val="231F20"/>
        </w:rPr>
        <w:t>Hỏi:</w:t>
      </w:r>
      <w:r>
        <w:rPr>
          <w:i/>
          <w:color w:val="231F20"/>
          <w:spacing w:val="-14"/>
        </w:rPr>
        <w:t> </w:t>
      </w:r>
      <w:r>
        <w:rPr>
          <w:color w:val="231F20"/>
        </w:rPr>
        <w:t>Trong</w:t>
      </w:r>
      <w:r>
        <w:rPr>
          <w:color w:val="231F20"/>
          <w:spacing w:val="-9"/>
        </w:rPr>
        <w:t> </w:t>
      </w:r>
      <w:r>
        <w:rPr>
          <w:color w:val="231F20"/>
        </w:rPr>
        <w:t>bảy</w:t>
      </w:r>
      <w:r>
        <w:rPr>
          <w:color w:val="231F20"/>
          <w:spacing w:val="-9"/>
        </w:rPr>
        <w:t> </w:t>
      </w:r>
      <w:r>
        <w:rPr>
          <w:color w:val="231F20"/>
        </w:rPr>
        <w:t>giác</w:t>
      </w:r>
      <w:r>
        <w:rPr>
          <w:color w:val="231F20"/>
          <w:spacing w:val="-9"/>
        </w:rPr>
        <w:t> </w:t>
      </w:r>
      <w:r>
        <w:rPr>
          <w:color w:val="231F20"/>
        </w:rPr>
        <w:t>có</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thứ là vị lai, bao nhiêu thứ là hiện tại, bao nhiêu thứ không phải là </w:t>
      </w:r>
      <w:r>
        <w:rPr>
          <w:color w:val="231F20"/>
          <w:spacing w:val="-5"/>
        </w:rPr>
        <w:t>quá </w:t>
      </w:r>
      <w:r>
        <w:rPr>
          <w:color w:val="231F20"/>
        </w:rPr>
        <w:t>khứ, không phải là vị lai, không phải là hiện tại?</w:t>
      </w:r>
    </w:p>
    <w:p>
      <w:pPr>
        <w:pStyle w:val="BodyText"/>
        <w:spacing w:line="271" w:lineRule="auto" w:before="105"/>
        <w:ind w:right="128"/>
      </w:pPr>
      <w:r>
        <w:rPr>
          <w:i/>
          <w:color w:val="231F20"/>
        </w:rPr>
        <w:t>Đáp: </w:t>
      </w:r>
      <w:r>
        <w:rPr>
          <w:color w:val="231F20"/>
        </w:rPr>
        <w:t>Tất cả đều gồm ba phần, hoặc là quá khứ, hoặc là vị lai, hoặc là hiện tại.</w:t>
      </w:r>
    </w:p>
    <w:p>
      <w:pPr>
        <w:pStyle w:val="BodyText"/>
        <w:spacing w:before="105"/>
        <w:ind w:left="960" w:firstLine="0"/>
      </w:pPr>
      <w:r>
        <w:rPr>
          <w:i/>
          <w:color w:val="231F20"/>
        </w:rPr>
        <w:t>Hỏi: </w:t>
      </w:r>
      <w:r>
        <w:rPr>
          <w:color w:val="231F20"/>
        </w:rPr>
        <w:t>Thế nào là niệm giác là quá khứ?</w:t>
      </w:r>
    </w:p>
    <w:p>
      <w:pPr>
        <w:pStyle w:val="BodyText"/>
        <w:spacing w:line="271" w:lineRule="auto" w:before="144"/>
        <w:ind w:right="126"/>
      </w:pPr>
      <w:r>
        <w:rPr>
          <w:i/>
          <w:color w:val="231F20"/>
        </w:rPr>
        <w:t>Đáp: </w:t>
      </w:r>
      <w:r>
        <w:rPr>
          <w:color w:val="231F20"/>
        </w:rPr>
        <w:t>Nếu niệm giác đã sinh rồi diệt, đó gọi là niệm giác là quá</w:t>
      </w:r>
      <w:r>
        <w:rPr>
          <w:color w:val="231F20"/>
          <w:spacing w:val="5"/>
        </w:rPr>
        <w:t> </w:t>
      </w:r>
      <w:r>
        <w:rPr>
          <w:color w:val="231F20"/>
        </w:rPr>
        <w:t>khứ.</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niệm giác là vị lai?</w:t>
      </w:r>
    </w:p>
    <w:p>
      <w:pPr>
        <w:pStyle w:val="BodyText"/>
        <w:spacing w:line="273" w:lineRule="auto" w:before="154"/>
        <w:ind w:left="110" w:right="349"/>
        <w:jc w:val="left"/>
      </w:pPr>
      <w:r>
        <w:rPr>
          <w:i/>
          <w:color w:val="231F20"/>
        </w:rPr>
        <w:t>Đáp: </w:t>
      </w:r>
      <w:r>
        <w:rPr>
          <w:color w:val="231F20"/>
        </w:rPr>
        <w:t>Nếu niệm giác chưa sinh, chưa xuất, đó gọi là niệm giác là vị lai.</w:t>
      </w:r>
    </w:p>
    <w:p>
      <w:pPr>
        <w:pStyle w:val="BodyText"/>
        <w:spacing w:before="112"/>
        <w:ind w:left="677" w:firstLine="0"/>
        <w:jc w:val="left"/>
      </w:pPr>
      <w:r>
        <w:rPr>
          <w:i/>
          <w:color w:val="231F20"/>
        </w:rPr>
        <w:t>Hỏi: </w:t>
      </w:r>
      <w:r>
        <w:rPr>
          <w:color w:val="231F20"/>
        </w:rPr>
        <w:t>Thế nào là niệm giác là hiện tại?</w:t>
      </w:r>
    </w:p>
    <w:p>
      <w:pPr>
        <w:pStyle w:val="BodyText"/>
        <w:spacing w:line="273" w:lineRule="auto" w:before="155"/>
        <w:ind w:left="110" w:right="290"/>
        <w:jc w:val="left"/>
      </w:pPr>
      <w:r>
        <w:rPr>
          <w:i/>
          <w:color w:val="231F20"/>
        </w:rPr>
        <w:t>Đáp: </w:t>
      </w:r>
      <w:r>
        <w:rPr>
          <w:color w:val="231F20"/>
        </w:rPr>
        <w:t>Nếu niệm giác đã sinh chưa diệt, đó gọi là niệm giác là hiện tại.</w:t>
      </w:r>
    </w:p>
    <w:p>
      <w:pPr>
        <w:pStyle w:val="BodyText"/>
        <w:spacing w:before="111"/>
        <w:ind w:left="677" w:firstLine="0"/>
        <w:jc w:val="left"/>
      </w:pPr>
      <w:r>
        <w:rPr>
          <w:color w:val="231F20"/>
        </w:rPr>
        <w:t>Trạch pháp giác cho đến xả giác cũng như vậy.</w:t>
      </w:r>
    </w:p>
    <w:p>
      <w:pPr>
        <w:pStyle w:val="BodyText"/>
        <w:spacing w:before="164"/>
        <w:ind w:left="0" w:right="301" w:firstLine="0"/>
        <w:jc w:val="center"/>
        <w:rPr>
          <w:rFonts w:ascii="Wingdings" w:hAnsi="Wingdings"/>
        </w:rPr>
      </w:pPr>
      <w:r>
        <w:rPr>
          <w:rFonts w:ascii="Wingdings" w:hAnsi="Wingdings"/>
          <w:color w:val="231F20"/>
          <w:w w:val="184"/>
        </w:rPr>
        <w:t></w:t>
      </w:r>
    </w:p>
    <w:p>
      <w:pPr>
        <w:pStyle w:val="Heading2"/>
        <w:spacing w:before="185"/>
        <w:ind w:left="800" w:right="0"/>
        <w:jc w:val="left"/>
      </w:pPr>
      <w:bookmarkStart w:name="_TOC_250012" w:id="72"/>
      <w:bookmarkEnd w:id="72"/>
      <w:r>
        <w:rPr>
          <w:color w:val="231F20"/>
        </w:rPr>
        <w:t>Phẩm thứ 7: PHẦN HỎI VỀ CĂN BẤT THIỆN</w:t>
      </w:r>
    </w:p>
    <w:p>
      <w:pPr>
        <w:pStyle w:val="BodyText"/>
        <w:spacing w:before="0"/>
        <w:ind w:left="0" w:firstLine="0"/>
        <w:jc w:val="left"/>
        <w:rPr>
          <w:b/>
          <w:sz w:val="30"/>
        </w:rPr>
      </w:pPr>
    </w:p>
    <w:p>
      <w:pPr>
        <w:pStyle w:val="BodyText"/>
        <w:spacing w:before="259"/>
        <w:ind w:left="677" w:firstLine="0"/>
        <w:jc w:val="left"/>
      </w:pPr>
      <w:r>
        <w:rPr>
          <w:i/>
          <w:color w:val="231F20"/>
        </w:rPr>
        <w:t>Hỏi: </w:t>
      </w:r>
      <w:r>
        <w:rPr>
          <w:color w:val="231F20"/>
        </w:rPr>
        <w:t>Có bao nhiêu căn bất thiện?</w:t>
      </w:r>
    </w:p>
    <w:p>
      <w:pPr>
        <w:spacing w:before="154"/>
        <w:ind w:left="677" w:right="0" w:firstLine="0"/>
        <w:jc w:val="left"/>
        <w:rPr>
          <w:sz w:val="26"/>
        </w:rPr>
      </w:pPr>
      <w:r>
        <w:rPr>
          <w:i/>
          <w:color w:val="231F20"/>
          <w:sz w:val="26"/>
        </w:rPr>
        <w:t>Đáp: </w:t>
      </w:r>
      <w:r>
        <w:rPr>
          <w:color w:val="231F20"/>
          <w:sz w:val="26"/>
        </w:rPr>
        <w:t>Có ba.</w:t>
      </w:r>
    </w:p>
    <w:p>
      <w:pPr>
        <w:spacing w:before="155"/>
        <w:ind w:left="677" w:right="0" w:firstLine="0"/>
        <w:jc w:val="left"/>
        <w:rPr>
          <w:sz w:val="26"/>
        </w:rPr>
      </w:pPr>
      <w:r>
        <w:rPr>
          <w:i/>
          <w:color w:val="231F20"/>
          <w:sz w:val="26"/>
        </w:rPr>
        <w:t>Hỏi: </w:t>
      </w:r>
      <w:r>
        <w:rPr>
          <w:color w:val="231F20"/>
          <w:sz w:val="26"/>
        </w:rPr>
        <w:t>Những gì là ba?</w:t>
      </w:r>
    </w:p>
    <w:p>
      <w:pPr>
        <w:pStyle w:val="BodyText"/>
        <w:spacing w:before="154"/>
        <w:ind w:left="677" w:firstLine="0"/>
        <w:jc w:val="left"/>
      </w:pPr>
      <w:r>
        <w:rPr>
          <w:i/>
          <w:color w:val="231F20"/>
        </w:rPr>
        <w:t>Đáp: </w:t>
      </w:r>
      <w:r>
        <w:rPr>
          <w:color w:val="231F20"/>
        </w:rPr>
        <w:t>Căn bất thiện tham, căn bất thiện sân, căn bất thiện si.</w:t>
      </w:r>
    </w:p>
    <w:p>
      <w:pPr>
        <w:pStyle w:val="BodyText"/>
        <w:spacing w:before="155"/>
        <w:ind w:left="677" w:firstLine="0"/>
        <w:jc w:val="left"/>
      </w:pPr>
      <w:r>
        <w:rPr>
          <w:i/>
          <w:color w:val="231F20"/>
        </w:rPr>
        <w:t>Hỏi: </w:t>
      </w:r>
      <w:r>
        <w:rPr>
          <w:color w:val="231F20"/>
        </w:rPr>
        <w:t>Thế nào là căn bất thiện tham?</w:t>
      </w:r>
    </w:p>
    <w:p>
      <w:pPr>
        <w:pStyle w:val="BodyText"/>
        <w:spacing w:before="154"/>
        <w:ind w:left="677" w:firstLine="0"/>
        <w:jc w:val="left"/>
      </w:pPr>
      <w:r>
        <w:rPr>
          <w:i/>
          <w:color w:val="231F20"/>
        </w:rPr>
        <w:t>Đáp: </w:t>
      </w:r>
      <w:r>
        <w:rPr>
          <w:color w:val="231F20"/>
        </w:rPr>
        <w:t>Trông mong, đó gọi là căn bất thiện tham.</w:t>
      </w:r>
    </w:p>
    <w:p>
      <w:pPr>
        <w:pStyle w:val="BodyText"/>
        <w:spacing w:before="154"/>
        <w:ind w:left="677" w:firstLine="0"/>
      </w:pPr>
      <w:r>
        <w:rPr>
          <w:i/>
          <w:color w:val="231F20"/>
        </w:rPr>
        <w:t>Hỏi: </w:t>
      </w:r>
      <w:r>
        <w:rPr>
          <w:color w:val="231F20"/>
        </w:rPr>
        <w:t>Thế nào là căn bất thiện tham?</w:t>
      </w:r>
    </w:p>
    <w:p>
      <w:pPr>
        <w:pStyle w:val="BodyText"/>
        <w:spacing w:line="273" w:lineRule="auto" w:before="155"/>
        <w:ind w:left="110" w:right="405"/>
      </w:pPr>
      <w:r>
        <w:rPr>
          <w:i/>
          <w:color w:val="231F20"/>
        </w:rPr>
        <w:t>Đáp: </w:t>
      </w:r>
      <w:r>
        <w:rPr>
          <w:color w:val="231F20"/>
        </w:rPr>
        <w:t>Ái hỷ trong năm dục, ái sắc vừa ý, dục nhiễm nối tiếp. Ái hỷ sắc của nhãn thức, ái sắc vừa ý, dục nhiễm nối tiếp. Ái hỷ </w:t>
      </w:r>
      <w:r>
        <w:rPr>
          <w:color w:val="231F20"/>
          <w:spacing w:val="2"/>
        </w:rPr>
        <w:t>đối </w:t>
      </w:r>
      <w:r>
        <w:rPr>
          <w:color w:val="231F20"/>
        </w:rPr>
        <w:t>với nhĩ, tỷ, thiệt, thân thức xúc, ái sắc vừa ý, dục nhiễm nối tiếp. Dục của người khác, sắc của người khác, của cải của người khác, vợ con của người khác, đồng nữ của người khác, cùng những </w:t>
      </w:r>
      <w:r>
        <w:rPr>
          <w:color w:val="231F20"/>
          <w:spacing w:val="2"/>
        </w:rPr>
        <w:t>thứ </w:t>
      </w:r>
      <w:r>
        <w:rPr>
          <w:color w:val="231F20"/>
        </w:rPr>
        <w:t>cần thiết của người khác đều trông mong có được. Nếu tham, </w:t>
      </w:r>
      <w:r>
        <w:rPr>
          <w:color w:val="231F20"/>
          <w:spacing w:val="2"/>
        </w:rPr>
        <w:t>tâm </w:t>
      </w:r>
      <w:r>
        <w:rPr>
          <w:color w:val="231F20"/>
        </w:rPr>
        <w:t>tham đắm tương ưng với tham, mong cầu, tham ái, tâm dục nhiễm lại dục nhiễm, dục nhiễm tột cùng và những pháp có thể tham khác. Nếu</w:t>
      </w:r>
      <w:r>
        <w:rPr>
          <w:color w:val="231F20"/>
          <w:spacing w:val="32"/>
        </w:rPr>
        <w:t> </w:t>
      </w:r>
      <w:r>
        <w:rPr>
          <w:color w:val="231F20"/>
        </w:rPr>
        <w:t>tham</w:t>
      </w:r>
      <w:r>
        <w:rPr>
          <w:color w:val="231F20"/>
          <w:spacing w:val="32"/>
        </w:rPr>
        <w:t> </w:t>
      </w:r>
      <w:r>
        <w:rPr>
          <w:color w:val="231F20"/>
        </w:rPr>
        <w:t>lại</w:t>
      </w:r>
      <w:r>
        <w:rPr>
          <w:color w:val="231F20"/>
          <w:spacing w:val="33"/>
        </w:rPr>
        <w:t> </w:t>
      </w:r>
      <w:r>
        <w:rPr>
          <w:color w:val="231F20"/>
        </w:rPr>
        <w:t>tham,</w:t>
      </w:r>
      <w:r>
        <w:rPr>
          <w:color w:val="231F20"/>
          <w:spacing w:val="32"/>
        </w:rPr>
        <w:t> </w:t>
      </w:r>
      <w:r>
        <w:rPr>
          <w:color w:val="231F20"/>
        </w:rPr>
        <w:t>tham</w:t>
      </w:r>
      <w:r>
        <w:rPr>
          <w:color w:val="231F20"/>
          <w:spacing w:val="33"/>
        </w:rPr>
        <w:t> </w:t>
      </w:r>
      <w:r>
        <w:rPr>
          <w:color w:val="231F20"/>
        </w:rPr>
        <w:t>đến</w:t>
      </w:r>
      <w:r>
        <w:rPr>
          <w:color w:val="231F20"/>
          <w:spacing w:val="32"/>
        </w:rPr>
        <w:t> </w:t>
      </w:r>
      <w:r>
        <w:rPr>
          <w:color w:val="231F20"/>
        </w:rPr>
        <w:t>tận</w:t>
      </w:r>
      <w:r>
        <w:rPr>
          <w:color w:val="231F20"/>
          <w:spacing w:val="33"/>
        </w:rPr>
        <w:t> </w:t>
      </w:r>
      <w:r>
        <w:rPr>
          <w:color w:val="231F20"/>
        </w:rPr>
        <w:t>cùng,</w:t>
      </w:r>
      <w:r>
        <w:rPr>
          <w:color w:val="231F20"/>
          <w:spacing w:val="32"/>
        </w:rPr>
        <w:t> </w:t>
      </w:r>
      <w:r>
        <w:rPr>
          <w:color w:val="231F20"/>
        </w:rPr>
        <w:t>tham</w:t>
      </w:r>
      <w:r>
        <w:rPr>
          <w:color w:val="231F20"/>
          <w:spacing w:val="33"/>
        </w:rPr>
        <w:t> </w:t>
      </w:r>
      <w:r>
        <w:rPr>
          <w:color w:val="231F20"/>
        </w:rPr>
        <w:t>trông</w:t>
      </w:r>
      <w:r>
        <w:rPr>
          <w:color w:val="231F20"/>
          <w:spacing w:val="32"/>
        </w:rPr>
        <w:t> </w:t>
      </w:r>
      <w:r>
        <w:rPr>
          <w:color w:val="231F20"/>
        </w:rPr>
        <w:t>mong</w:t>
      </w:r>
      <w:r>
        <w:rPr>
          <w:color w:val="231F20"/>
          <w:spacing w:val="33"/>
        </w:rPr>
        <w:t> </w:t>
      </w:r>
      <w:r>
        <w:rPr>
          <w:color w:val="231F20"/>
        </w:rPr>
        <w:t>ái,</w:t>
      </w:r>
      <w:r>
        <w:rPr>
          <w:color w:val="231F20"/>
          <w:spacing w:val="32"/>
        </w:rPr>
        <w:t> </w:t>
      </w:r>
      <w:r>
        <w:rPr>
          <w:color w:val="231F20"/>
          <w:spacing w:val="2"/>
        </w:rPr>
        <w:t>tâm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firstLine="0"/>
        <w:jc w:val="left"/>
      </w:pPr>
      <w:r>
        <w:rPr>
          <w:color w:val="231F20"/>
        </w:rPr>
        <w:t>dục nhiễm lại dục nhiễm, dục nhiễm đến tột cùng. Đó gọi là căn bất thiện tham.</w:t>
      </w:r>
    </w:p>
    <w:p>
      <w:pPr>
        <w:pStyle w:val="BodyText"/>
        <w:spacing w:before="112"/>
        <w:ind w:left="960" w:firstLine="0"/>
      </w:pPr>
      <w:r>
        <w:rPr>
          <w:i/>
          <w:color w:val="231F20"/>
        </w:rPr>
        <w:t>Hỏi: </w:t>
      </w:r>
      <w:r>
        <w:rPr>
          <w:color w:val="231F20"/>
        </w:rPr>
        <w:t>Thế nào là căn bất thiện sân?</w:t>
      </w:r>
    </w:p>
    <w:p>
      <w:pPr>
        <w:pStyle w:val="BodyText"/>
        <w:spacing w:before="154"/>
        <w:ind w:left="960" w:firstLine="0"/>
      </w:pPr>
      <w:r>
        <w:rPr>
          <w:i/>
          <w:color w:val="231F20"/>
        </w:rPr>
        <w:t>Đáp: </w:t>
      </w:r>
      <w:r>
        <w:rPr>
          <w:color w:val="231F20"/>
        </w:rPr>
        <w:t>Phẫn nộ, đó gọi là căn bất thiện sân.</w:t>
      </w:r>
    </w:p>
    <w:p>
      <w:pPr>
        <w:pStyle w:val="BodyText"/>
        <w:spacing w:before="154"/>
        <w:ind w:left="960" w:firstLine="0"/>
      </w:pPr>
      <w:r>
        <w:rPr>
          <w:i/>
          <w:color w:val="231F20"/>
        </w:rPr>
        <w:t>Hỏi: </w:t>
      </w:r>
      <w:r>
        <w:rPr>
          <w:color w:val="231F20"/>
        </w:rPr>
        <w:t>Thế nào là căn bất thiện sân?</w:t>
      </w:r>
    </w:p>
    <w:p>
      <w:pPr>
        <w:pStyle w:val="BodyText"/>
        <w:spacing w:line="276" w:lineRule="auto" w:before="155"/>
        <w:ind w:right="130"/>
      </w:pPr>
      <w:r>
        <w:rPr>
          <w:i/>
          <w:color w:val="231F20"/>
          <w:spacing w:val="-3"/>
        </w:rPr>
        <w:t>Đáp:</w:t>
      </w:r>
      <w:r>
        <w:rPr>
          <w:i/>
          <w:color w:val="231F20"/>
          <w:spacing w:val="-15"/>
        </w:rPr>
        <w:t> </w:t>
      </w:r>
      <w:r>
        <w:rPr>
          <w:color w:val="231F20"/>
          <w:spacing w:val="-3"/>
        </w:rPr>
        <w:t>Nếu</w:t>
      </w:r>
      <w:r>
        <w:rPr>
          <w:color w:val="231F20"/>
          <w:spacing w:val="-14"/>
        </w:rPr>
        <w:t> </w:t>
      </w:r>
      <w:r>
        <w:rPr>
          <w:color w:val="231F20"/>
          <w:spacing w:val="-3"/>
        </w:rPr>
        <w:t>đối</w:t>
      </w:r>
      <w:r>
        <w:rPr>
          <w:color w:val="231F20"/>
          <w:spacing w:val="-14"/>
        </w:rPr>
        <w:t> </w:t>
      </w:r>
      <w:r>
        <w:rPr>
          <w:color w:val="231F20"/>
          <w:spacing w:val="-3"/>
        </w:rPr>
        <w:t>với</w:t>
      </w:r>
      <w:r>
        <w:rPr>
          <w:color w:val="231F20"/>
          <w:spacing w:val="-14"/>
        </w:rPr>
        <w:t> </w:t>
      </w:r>
      <w:r>
        <w:rPr>
          <w:color w:val="231F20"/>
        </w:rPr>
        <w:t>ít</w:t>
      </w:r>
      <w:r>
        <w:rPr>
          <w:color w:val="231F20"/>
          <w:spacing w:val="-14"/>
        </w:rPr>
        <w:t> </w:t>
      </w:r>
      <w:r>
        <w:rPr>
          <w:color w:val="231F20"/>
          <w:spacing w:val="-4"/>
        </w:rPr>
        <w:t>chúng</w:t>
      </w:r>
      <w:r>
        <w:rPr>
          <w:color w:val="231F20"/>
          <w:spacing w:val="-14"/>
        </w:rPr>
        <w:t> </w:t>
      </w:r>
      <w:r>
        <w:rPr>
          <w:color w:val="231F20"/>
          <w:spacing w:val="-4"/>
        </w:rPr>
        <w:t>sinh,</w:t>
      </w:r>
      <w:r>
        <w:rPr>
          <w:color w:val="231F20"/>
          <w:spacing w:val="-14"/>
        </w:rPr>
        <w:t> </w:t>
      </w:r>
      <w:r>
        <w:rPr>
          <w:color w:val="231F20"/>
          <w:spacing w:val="-3"/>
        </w:rPr>
        <w:t>hoặc</w:t>
      </w:r>
      <w:r>
        <w:rPr>
          <w:color w:val="231F20"/>
          <w:spacing w:val="-14"/>
        </w:rPr>
        <w:t> </w:t>
      </w:r>
      <w:r>
        <w:rPr>
          <w:color w:val="231F20"/>
          <w:spacing w:val="-4"/>
        </w:rPr>
        <w:t>nhiều</w:t>
      </w:r>
      <w:r>
        <w:rPr>
          <w:color w:val="231F20"/>
          <w:spacing w:val="-14"/>
        </w:rPr>
        <w:t> </w:t>
      </w:r>
      <w:r>
        <w:rPr>
          <w:color w:val="231F20"/>
          <w:spacing w:val="-4"/>
        </w:rPr>
        <w:t>chúng</w:t>
      </w:r>
      <w:r>
        <w:rPr>
          <w:color w:val="231F20"/>
          <w:spacing w:val="-15"/>
        </w:rPr>
        <w:t> </w:t>
      </w:r>
      <w:r>
        <w:rPr>
          <w:color w:val="231F20"/>
          <w:spacing w:val="-3"/>
        </w:rPr>
        <w:t>sinh</w:t>
      </w:r>
      <w:r>
        <w:rPr>
          <w:color w:val="231F20"/>
          <w:spacing w:val="-14"/>
        </w:rPr>
        <w:t> </w:t>
      </w:r>
      <w:r>
        <w:rPr>
          <w:color w:val="231F20"/>
        </w:rPr>
        <w:t>đã</w:t>
      </w:r>
      <w:r>
        <w:rPr>
          <w:color w:val="231F20"/>
          <w:spacing w:val="-14"/>
        </w:rPr>
        <w:t> </w:t>
      </w:r>
      <w:r>
        <w:rPr>
          <w:color w:val="231F20"/>
          <w:spacing w:val="-3"/>
        </w:rPr>
        <w:t>gây</w:t>
      </w:r>
      <w:r>
        <w:rPr>
          <w:color w:val="231F20"/>
          <w:spacing w:val="-14"/>
        </w:rPr>
        <w:t> </w:t>
      </w:r>
      <w:r>
        <w:rPr>
          <w:color w:val="231F20"/>
          <w:spacing w:val="-4"/>
        </w:rPr>
        <w:t>tổn </w:t>
      </w:r>
      <w:r>
        <w:rPr>
          <w:color w:val="231F20"/>
          <w:spacing w:val="-3"/>
        </w:rPr>
        <w:t>hại, trói </w:t>
      </w:r>
      <w:r>
        <w:rPr>
          <w:color w:val="231F20"/>
          <w:spacing w:val="-4"/>
        </w:rPr>
        <w:t>buộc, </w:t>
      </w:r>
      <w:r>
        <w:rPr>
          <w:color w:val="231F20"/>
          <w:spacing w:val="-3"/>
        </w:rPr>
        <w:t>tạo </w:t>
      </w:r>
      <w:r>
        <w:rPr>
          <w:color w:val="231F20"/>
        </w:rPr>
        <w:t>đủ </w:t>
      </w:r>
      <w:r>
        <w:rPr>
          <w:color w:val="231F20"/>
          <w:spacing w:val="-3"/>
        </w:rPr>
        <w:t>thứ loại khốn khổ. Nếu giận dữ, lại giận dữ, </w:t>
      </w:r>
      <w:r>
        <w:rPr>
          <w:color w:val="231F20"/>
          <w:spacing w:val="-4"/>
        </w:rPr>
        <w:t>giận </w:t>
      </w:r>
      <w:r>
        <w:rPr>
          <w:color w:val="231F20"/>
        </w:rPr>
        <w:t>dữ </w:t>
      </w:r>
      <w:r>
        <w:rPr>
          <w:color w:val="231F20"/>
          <w:spacing w:val="-3"/>
        </w:rPr>
        <w:t>đến tột </w:t>
      </w:r>
      <w:r>
        <w:rPr>
          <w:color w:val="231F20"/>
          <w:spacing w:val="-4"/>
        </w:rPr>
        <w:t>cùng, tương </w:t>
      </w:r>
      <w:r>
        <w:rPr>
          <w:color w:val="231F20"/>
          <w:spacing w:val="-3"/>
        </w:rPr>
        <w:t>ưng với giận dữ, tức </w:t>
      </w:r>
      <w:r>
        <w:rPr>
          <w:color w:val="231F20"/>
          <w:spacing w:val="-4"/>
        </w:rPr>
        <w:t>giận, ngang bướng, tâm </w:t>
      </w:r>
      <w:r>
        <w:rPr>
          <w:color w:val="231F20"/>
          <w:spacing w:val="-3"/>
        </w:rPr>
        <w:t>ghét bỏ, não hại, cùng ghét </w:t>
      </w:r>
      <w:r>
        <w:rPr>
          <w:color w:val="231F20"/>
        </w:rPr>
        <w:t>bỏ </w:t>
      </w:r>
      <w:r>
        <w:rPr>
          <w:color w:val="231F20"/>
          <w:spacing w:val="-4"/>
        </w:rPr>
        <w:t>không thương </w:t>
      </w:r>
      <w:r>
        <w:rPr>
          <w:color w:val="231F20"/>
          <w:spacing w:val="-3"/>
        </w:rPr>
        <w:t>yêu, </w:t>
      </w:r>
      <w:r>
        <w:rPr>
          <w:color w:val="231F20"/>
          <w:spacing w:val="-4"/>
        </w:rPr>
        <w:t>không thương xót,</w:t>
      </w:r>
      <w:r>
        <w:rPr>
          <w:color w:val="231F20"/>
          <w:spacing w:val="57"/>
        </w:rPr>
        <w:t> </w:t>
      </w:r>
      <w:r>
        <w:rPr>
          <w:color w:val="231F20"/>
          <w:spacing w:val="-4"/>
        </w:rPr>
        <w:t>không </w:t>
      </w:r>
      <w:r>
        <w:rPr>
          <w:color w:val="231F20"/>
          <w:spacing w:val="-3"/>
        </w:rPr>
        <w:t>tạo lợi ích cho </w:t>
      </w:r>
      <w:r>
        <w:rPr>
          <w:color w:val="231F20"/>
          <w:spacing w:val="-4"/>
        </w:rPr>
        <w:t>chúng </w:t>
      </w:r>
      <w:r>
        <w:rPr>
          <w:color w:val="231F20"/>
          <w:spacing w:val="-3"/>
        </w:rPr>
        <w:t>sinh </w:t>
      </w:r>
      <w:r>
        <w:rPr>
          <w:color w:val="231F20"/>
        </w:rPr>
        <w:t>và </w:t>
      </w:r>
      <w:r>
        <w:rPr>
          <w:color w:val="231F20"/>
          <w:spacing w:val="-3"/>
        </w:rPr>
        <w:t>các pháp giận </w:t>
      </w:r>
      <w:r>
        <w:rPr>
          <w:color w:val="231F20"/>
        </w:rPr>
        <w:t>dữ </w:t>
      </w:r>
      <w:r>
        <w:rPr>
          <w:color w:val="231F20"/>
          <w:spacing w:val="-4"/>
        </w:rPr>
        <w:t>khác. </w:t>
      </w:r>
      <w:r>
        <w:rPr>
          <w:color w:val="231F20"/>
          <w:spacing w:val="-3"/>
        </w:rPr>
        <w:t>Nếu </w:t>
      </w:r>
      <w:r>
        <w:rPr>
          <w:color w:val="231F20"/>
          <w:spacing w:val="-4"/>
        </w:rPr>
        <w:t>giận </w:t>
      </w:r>
      <w:r>
        <w:rPr>
          <w:color w:val="231F20"/>
          <w:spacing w:val="-3"/>
        </w:rPr>
        <w:t>dữ,</w:t>
      </w:r>
      <w:r>
        <w:rPr>
          <w:color w:val="231F20"/>
          <w:spacing w:val="-17"/>
        </w:rPr>
        <w:t> </w:t>
      </w:r>
      <w:r>
        <w:rPr>
          <w:color w:val="231F20"/>
          <w:spacing w:val="-3"/>
        </w:rPr>
        <w:t>càng</w:t>
      </w:r>
      <w:r>
        <w:rPr>
          <w:color w:val="231F20"/>
          <w:spacing w:val="-16"/>
        </w:rPr>
        <w:t> </w:t>
      </w:r>
      <w:r>
        <w:rPr>
          <w:color w:val="231F20"/>
          <w:spacing w:val="-3"/>
        </w:rPr>
        <w:t>giận</w:t>
      </w:r>
      <w:r>
        <w:rPr>
          <w:color w:val="231F20"/>
          <w:spacing w:val="-16"/>
        </w:rPr>
        <w:t> </w:t>
      </w:r>
      <w:r>
        <w:rPr>
          <w:color w:val="231F20"/>
          <w:spacing w:val="-3"/>
        </w:rPr>
        <w:t>dữ,</w:t>
      </w:r>
      <w:r>
        <w:rPr>
          <w:color w:val="231F20"/>
          <w:spacing w:val="-16"/>
        </w:rPr>
        <w:t> </w:t>
      </w:r>
      <w:r>
        <w:rPr>
          <w:color w:val="231F20"/>
          <w:spacing w:val="-3"/>
        </w:rPr>
        <w:t>giận</w:t>
      </w:r>
      <w:r>
        <w:rPr>
          <w:color w:val="231F20"/>
          <w:spacing w:val="-17"/>
        </w:rPr>
        <w:t> </w:t>
      </w:r>
      <w:r>
        <w:rPr>
          <w:color w:val="231F20"/>
        </w:rPr>
        <w:t>dữ</w:t>
      </w:r>
      <w:r>
        <w:rPr>
          <w:color w:val="231F20"/>
          <w:spacing w:val="-16"/>
        </w:rPr>
        <w:t> </w:t>
      </w:r>
      <w:r>
        <w:rPr>
          <w:color w:val="231F20"/>
          <w:spacing w:val="-3"/>
        </w:rPr>
        <w:t>đến</w:t>
      </w:r>
      <w:r>
        <w:rPr>
          <w:color w:val="231F20"/>
          <w:spacing w:val="-16"/>
        </w:rPr>
        <w:t> </w:t>
      </w:r>
      <w:r>
        <w:rPr>
          <w:color w:val="231F20"/>
          <w:spacing w:val="-3"/>
        </w:rPr>
        <w:t>tột</w:t>
      </w:r>
      <w:r>
        <w:rPr>
          <w:color w:val="231F20"/>
          <w:spacing w:val="-16"/>
        </w:rPr>
        <w:t> </w:t>
      </w:r>
      <w:r>
        <w:rPr>
          <w:color w:val="231F20"/>
          <w:spacing w:val="-4"/>
        </w:rPr>
        <w:t>cùng,</w:t>
      </w:r>
      <w:r>
        <w:rPr>
          <w:color w:val="231F20"/>
          <w:spacing w:val="-16"/>
        </w:rPr>
        <w:t> </w:t>
      </w:r>
      <w:r>
        <w:rPr>
          <w:color w:val="231F20"/>
          <w:spacing w:val="-4"/>
        </w:rPr>
        <w:t>tương</w:t>
      </w:r>
      <w:r>
        <w:rPr>
          <w:color w:val="231F20"/>
          <w:spacing w:val="-17"/>
        </w:rPr>
        <w:t> </w:t>
      </w:r>
      <w:r>
        <w:rPr>
          <w:color w:val="231F20"/>
          <w:spacing w:val="-3"/>
        </w:rPr>
        <w:t>ưng</w:t>
      </w:r>
      <w:r>
        <w:rPr>
          <w:color w:val="231F20"/>
          <w:spacing w:val="-16"/>
        </w:rPr>
        <w:t> </w:t>
      </w:r>
      <w:r>
        <w:rPr>
          <w:color w:val="231F20"/>
          <w:spacing w:val="-3"/>
        </w:rPr>
        <w:t>với</w:t>
      </w:r>
      <w:r>
        <w:rPr>
          <w:color w:val="231F20"/>
          <w:spacing w:val="-16"/>
        </w:rPr>
        <w:t> </w:t>
      </w:r>
      <w:r>
        <w:rPr>
          <w:color w:val="231F20"/>
          <w:spacing w:val="-3"/>
        </w:rPr>
        <w:t>giận</w:t>
      </w:r>
      <w:r>
        <w:rPr>
          <w:color w:val="231F20"/>
          <w:spacing w:val="-16"/>
        </w:rPr>
        <w:t> </w:t>
      </w:r>
      <w:r>
        <w:rPr>
          <w:color w:val="231F20"/>
          <w:spacing w:val="-3"/>
        </w:rPr>
        <w:t>dữ,</w:t>
      </w:r>
      <w:r>
        <w:rPr>
          <w:color w:val="231F20"/>
          <w:spacing w:val="-17"/>
        </w:rPr>
        <w:t> </w:t>
      </w:r>
      <w:r>
        <w:rPr>
          <w:color w:val="231F20"/>
          <w:spacing w:val="-3"/>
        </w:rPr>
        <w:t>tức</w:t>
      </w:r>
      <w:r>
        <w:rPr>
          <w:color w:val="231F20"/>
          <w:spacing w:val="-16"/>
        </w:rPr>
        <w:t> </w:t>
      </w:r>
      <w:r>
        <w:rPr>
          <w:color w:val="231F20"/>
          <w:spacing w:val="-4"/>
        </w:rPr>
        <w:t>giận, ngang bướng, </w:t>
      </w:r>
      <w:r>
        <w:rPr>
          <w:color w:val="231F20"/>
          <w:spacing w:val="-3"/>
        </w:rPr>
        <w:t>tâm ghét </w:t>
      </w:r>
      <w:r>
        <w:rPr>
          <w:color w:val="231F20"/>
        </w:rPr>
        <w:t>bỏ </w:t>
      </w:r>
      <w:r>
        <w:rPr>
          <w:color w:val="231F20"/>
          <w:spacing w:val="-3"/>
        </w:rPr>
        <w:t>não hại, cùng ghét bỏ, </w:t>
      </w:r>
      <w:r>
        <w:rPr>
          <w:color w:val="231F20"/>
          <w:spacing w:val="-4"/>
        </w:rPr>
        <w:t>không thương yêu,</w:t>
      </w:r>
      <w:r>
        <w:rPr>
          <w:color w:val="231F20"/>
          <w:spacing w:val="57"/>
        </w:rPr>
        <w:t> </w:t>
      </w:r>
      <w:r>
        <w:rPr>
          <w:color w:val="231F20"/>
          <w:spacing w:val="-4"/>
        </w:rPr>
        <w:t>không</w:t>
      </w:r>
      <w:r>
        <w:rPr>
          <w:color w:val="231F20"/>
          <w:spacing w:val="-8"/>
        </w:rPr>
        <w:t> </w:t>
      </w:r>
      <w:r>
        <w:rPr>
          <w:color w:val="231F20"/>
          <w:spacing w:val="-4"/>
        </w:rPr>
        <w:t>thương</w:t>
      </w:r>
      <w:r>
        <w:rPr>
          <w:color w:val="231F20"/>
          <w:spacing w:val="-8"/>
        </w:rPr>
        <w:t> </w:t>
      </w:r>
      <w:r>
        <w:rPr>
          <w:color w:val="231F20"/>
          <w:spacing w:val="-3"/>
        </w:rPr>
        <w:t>xót,</w:t>
      </w:r>
      <w:r>
        <w:rPr>
          <w:color w:val="231F20"/>
          <w:spacing w:val="-7"/>
        </w:rPr>
        <w:t> </w:t>
      </w:r>
      <w:r>
        <w:rPr>
          <w:color w:val="231F20"/>
          <w:spacing w:val="-4"/>
        </w:rPr>
        <w:t>không</w:t>
      </w:r>
      <w:r>
        <w:rPr>
          <w:color w:val="231F20"/>
          <w:spacing w:val="-8"/>
        </w:rPr>
        <w:t> </w:t>
      </w:r>
      <w:r>
        <w:rPr>
          <w:color w:val="231F20"/>
        </w:rPr>
        <w:t>có</w:t>
      </w:r>
      <w:r>
        <w:rPr>
          <w:color w:val="231F20"/>
          <w:spacing w:val="-7"/>
        </w:rPr>
        <w:t> </w:t>
      </w:r>
      <w:r>
        <w:rPr>
          <w:color w:val="231F20"/>
          <w:spacing w:val="-3"/>
        </w:rPr>
        <w:t>pháp</w:t>
      </w:r>
      <w:r>
        <w:rPr>
          <w:color w:val="231F20"/>
          <w:spacing w:val="-8"/>
        </w:rPr>
        <w:t> </w:t>
      </w:r>
      <w:r>
        <w:rPr>
          <w:color w:val="231F20"/>
          <w:spacing w:val="-3"/>
        </w:rPr>
        <w:t>lợi</w:t>
      </w:r>
      <w:r>
        <w:rPr>
          <w:color w:val="231F20"/>
          <w:spacing w:val="-7"/>
        </w:rPr>
        <w:t> </w:t>
      </w:r>
      <w:r>
        <w:rPr>
          <w:color w:val="231F20"/>
          <w:spacing w:val="-3"/>
        </w:rPr>
        <w:t>ích.</w:t>
      </w:r>
      <w:r>
        <w:rPr>
          <w:color w:val="231F20"/>
          <w:spacing w:val="-8"/>
        </w:rPr>
        <w:t> </w:t>
      </w:r>
      <w:r>
        <w:rPr>
          <w:color w:val="231F20"/>
        </w:rPr>
        <w:t>Đó</w:t>
      </w:r>
      <w:r>
        <w:rPr>
          <w:color w:val="231F20"/>
          <w:spacing w:val="-7"/>
        </w:rPr>
        <w:t> </w:t>
      </w:r>
      <w:r>
        <w:rPr>
          <w:color w:val="231F20"/>
          <w:spacing w:val="-3"/>
        </w:rPr>
        <w:t>gọi</w:t>
      </w:r>
      <w:r>
        <w:rPr>
          <w:color w:val="231F20"/>
          <w:spacing w:val="-8"/>
        </w:rPr>
        <w:t> </w:t>
      </w:r>
      <w:r>
        <w:rPr>
          <w:color w:val="231F20"/>
        </w:rPr>
        <w:t>là</w:t>
      </w:r>
      <w:r>
        <w:rPr>
          <w:color w:val="231F20"/>
          <w:spacing w:val="-7"/>
        </w:rPr>
        <w:t> </w:t>
      </w:r>
      <w:r>
        <w:rPr>
          <w:color w:val="231F20"/>
          <w:spacing w:val="-3"/>
        </w:rPr>
        <w:t>căn</w:t>
      </w:r>
      <w:r>
        <w:rPr>
          <w:color w:val="231F20"/>
          <w:spacing w:val="-8"/>
        </w:rPr>
        <w:t> </w:t>
      </w:r>
      <w:r>
        <w:rPr>
          <w:color w:val="231F20"/>
          <w:spacing w:val="-3"/>
        </w:rPr>
        <w:t>bất</w:t>
      </w:r>
      <w:r>
        <w:rPr>
          <w:color w:val="231F20"/>
          <w:spacing w:val="-7"/>
        </w:rPr>
        <w:t> </w:t>
      </w:r>
      <w:r>
        <w:rPr>
          <w:color w:val="231F20"/>
          <w:spacing w:val="-4"/>
        </w:rPr>
        <w:t>thiện</w:t>
      </w:r>
      <w:r>
        <w:rPr>
          <w:color w:val="231F20"/>
          <w:spacing w:val="-8"/>
        </w:rPr>
        <w:t> </w:t>
      </w:r>
      <w:r>
        <w:rPr>
          <w:color w:val="231F20"/>
          <w:spacing w:val="-4"/>
        </w:rPr>
        <w:t>sân.</w:t>
      </w:r>
    </w:p>
    <w:p>
      <w:pPr>
        <w:pStyle w:val="BodyText"/>
        <w:spacing w:before="111"/>
        <w:ind w:left="960" w:firstLine="0"/>
      </w:pPr>
      <w:r>
        <w:rPr>
          <w:i/>
          <w:color w:val="231F20"/>
        </w:rPr>
        <w:t>Hỏi: </w:t>
      </w:r>
      <w:r>
        <w:rPr>
          <w:color w:val="231F20"/>
        </w:rPr>
        <w:t>Thế nào là căn bất thiện si?</w:t>
      </w:r>
    </w:p>
    <w:p>
      <w:pPr>
        <w:pStyle w:val="BodyText"/>
        <w:spacing w:before="158"/>
        <w:ind w:left="960" w:firstLine="0"/>
      </w:pPr>
      <w:r>
        <w:rPr>
          <w:i/>
          <w:color w:val="231F20"/>
        </w:rPr>
        <w:t>Đáp: </w:t>
      </w:r>
      <w:r>
        <w:rPr>
          <w:color w:val="231F20"/>
        </w:rPr>
        <w:t>Vô minh, đó gọi là căn bất thiện si.</w:t>
      </w:r>
    </w:p>
    <w:p>
      <w:pPr>
        <w:pStyle w:val="BodyText"/>
        <w:spacing w:before="158"/>
        <w:ind w:left="960" w:firstLine="0"/>
      </w:pPr>
      <w:r>
        <w:rPr>
          <w:i/>
          <w:color w:val="231F20"/>
        </w:rPr>
        <w:t>Hỏi: </w:t>
      </w:r>
      <w:r>
        <w:rPr>
          <w:color w:val="231F20"/>
        </w:rPr>
        <w:t>Thế nào là căn bất thiện si?</w:t>
      </w:r>
    </w:p>
    <w:p>
      <w:pPr>
        <w:pStyle w:val="BodyText"/>
        <w:spacing w:line="276" w:lineRule="auto" w:before="159"/>
        <w:ind w:right="126"/>
      </w:pPr>
      <w:r>
        <w:rPr>
          <w:i/>
          <w:color w:val="231F20"/>
        </w:rPr>
        <w:t>Đáp: </w:t>
      </w:r>
      <w:r>
        <w:rPr>
          <w:color w:val="231F20"/>
        </w:rPr>
        <w:t>Không nhận biết về khổ, tập, diệt, đạo. Không nhận biết quá khứ, không nhận biết vị lai, không nhận biết quá khứ, vị lai. Không nhận biết trong, không nhận biết ngoài. Không nhận biết những lỗi lầm tai hại của vị tập, diệt, của sáu xúc nhập trong ngoài, không nhận biết về xuất ly như thật, không nhận biết về như </w:t>
      </w:r>
      <w:r>
        <w:rPr>
          <w:color w:val="231F20"/>
          <w:spacing w:val="-5"/>
        </w:rPr>
        <w:t>vậy. </w:t>
      </w:r>
      <w:r>
        <w:rPr>
          <w:color w:val="231F20"/>
        </w:rPr>
        <w:t>Không nhận biết về nghiệp báo, không nhận biết về duyên thiện,</w:t>
      </w:r>
      <w:r>
        <w:rPr>
          <w:color w:val="231F20"/>
          <w:spacing w:val="-28"/>
        </w:rPr>
        <w:t> </w:t>
      </w:r>
      <w:r>
        <w:rPr>
          <w:color w:val="231F20"/>
        </w:rPr>
        <w:t>bất thiện, vô ký, đen, trắng, có duyên, không duyên, có ánh sáng, không ánh sáng, tạo tác, không tạo tác, thân, không thân. Trong pháp kia nếu si đoạt tâm, tức nên tâm bị xâm đoạt, bị chướng ngại che lấp, tối tăm, cấu uế trói buộc tâm, si, đục, vô minh, dòng chảy vô minh, vực thẳm vô minh, sử vô minh, không biết, không </w:t>
      </w:r>
      <w:r>
        <w:rPr>
          <w:color w:val="231F20"/>
          <w:spacing w:val="-4"/>
        </w:rPr>
        <w:t>thấy, </w:t>
      </w:r>
      <w:r>
        <w:rPr>
          <w:color w:val="231F20"/>
        </w:rPr>
        <w:t>không giải, không thoát, không có phương tiện. Cùng trong các pháp khác là</w:t>
      </w:r>
      <w:r>
        <w:rPr>
          <w:color w:val="231F20"/>
          <w:spacing w:val="33"/>
        </w:rPr>
        <w:t> </w:t>
      </w:r>
      <w:r>
        <w:rPr>
          <w:color w:val="231F20"/>
        </w:rPr>
        <w:t>si,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firstLine="0"/>
      </w:pPr>
      <w:r>
        <w:rPr>
          <w:color w:val="231F20"/>
        </w:rPr>
        <w:t>hoặc si đoạt tâm, tức nên tâm bị xâm đoạt, bị chướng ngại, che lấp, tối tăm, cho đến không biết, không thấy, không giải, không thoát, không có phương tiện. Đó gọi là căn bất thiện si.</w:t>
      </w:r>
    </w:p>
    <w:p>
      <w:pPr>
        <w:pStyle w:val="BodyText"/>
        <w:spacing w:line="276" w:lineRule="auto"/>
        <w:ind w:left="110" w:right="411"/>
      </w:pPr>
      <w:r>
        <w:rPr>
          <w:i/>
          <w:color w:val="231F20"/>
        </w:rPr>
        <w:t>Hỏi: </w:t>
      </w:r>
      <w:r>
        <w:rPr>
          <w:color w:val="231F20"/>
        </w:rPr>
        <w:t>Ba căn bất thiện có bao nhiêu thứ là sắc, bao nhiêu thứ không phải là sắc?</w:t>
      </w:r>
    </w:p>
    <w:p>
      <w:pPr>
        <w:pStyle w:val="BodyText"/>
        <w:spacing w:before="113"/>
        <w:ind w:left="677" w:firstLine="0"/>
      </w:pPr>
      <w:r>
        <w:rPr>
          <w:i/>
          <w:color w:val="231F20"/>
        </w:rPr>
        <w:t>Đáp: </w:t>
      </w:r>
      <w:r>
        <w:rPr>
          <w:color w:val="231F20"/>
        </w:rPr>
        <w:t>Tất cả đều không phải là sắc.</w:t>
      </w:r>
    </w:p>
    <w:p>
      <w:pPr>
        <w:pStyle w:val="BodyText"/>
        <w:spacing w:line="276" w:lineRule="auto" w:before="159"/>
        <w:ind w:left="110" w:right="410"/>
      </w:pPr>
      <w:r>
        <w:rPr>
          <w:i/>
          <w:color w:val="231F20"/>
        </w:rPr>
        <w:t>Hỏi:</w:t>
      </w:r>
      <w:r>
        <w:rPr>
          <w:i/>
          <w:color w:val="231F20"/>
          <w:spacing w:val="-7"/>
        </w:rPr>
        <w:t> </w:t>
      </w:r>
      <w:r>
        <w:rPr>
          <w:color w:val="231F20"/>
        </w:rPr>
        <w:t>Ba</w:t>
      </w:r>
      <w:r>
        <w:rPr>
          <w:color w:val="231F20"/>
          <w:spacing w:val="-7"/>
        </w:rPr>
        <w:t> </w:t>
      </w:r>
      <w:r>
        <w:rPr>
          <w:color w:val="231F20"/>
        </w:rPr>
        <w:t>căn</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có</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là</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spacing w:val="-4"/>
        </w:rPr>
        <w:t>thấy,</w:t>
      </w:r>
      <w:r>
        <w:rPr>
          <w:color w:val="231F20"/>
          <w:spacing w:val="-7"/>
        </w:rPr>
        <w:t> </w:t>
      </w:r>
      <w:r>
        <w:rPr>
          <w:color w:val="231F20"/>
        </w:rPr>
        <w:t>bao</w:t>
      </w:r>
      <w:r>
        <w:rPr>
          <w:color w:val="231F20"/>
          <w:spacing w:val="-7"/>
        </w:rPr>
        <w:t> </w:t>
      </w:r>
      <w:r>
        <w:rPr>
          <w:color w:val="231F20"/>
        </w:rPr>
        <w:t>nhiêu thứ là không thể thấy?</w:t>
      </w:r>
    </w:p>
    <w:p>
      <w:pPr>
        <w:pStyle w:val="BodyText"/>
        <w:ind w:left="677" w:firstLine="0"/>
      </w:pPr>
      <w:r>
        <w:rPr>
          <w:i/>
          <w:color w:val="231F20"/>
        </w:rPr>
        <w:t>Đáp: </w:t>
      </w:r>
      <w:r>
        <w:rPr>
          <w:color w:val="231F20"/>
        </w:rPr>
        <w:t>Tất cả đều là không thể thấy.</w:t>
      </w:r>
    </w:p>
    <w:p>
      <w:pPr>
        <w:pStyle w:val="BodyText"/>
        <w:spacing w:line="276" w:lineRule="auto" w:before="158"/>
        <w:ind w:left="110" w:right="410"/>
      </w:pPr>
      <w:r>
        <w:rPr>
          <w:i/>
          <w:color w:val="231F20"/>
        </w:rPr>
        <w:t>Hỏi: </w:t>
      </w:r>
      <w:r>
        <w:rPr>
          <w:color w:val="231F20"/>
        </w:rPr>
        <w:t>Ba căn bất thiện có bao nhiêu thứ là có đối, bao nhiêu</w:t>
      </w:r>
      <w:r>
        <w:rPr>
          <w:color w:val="231F20"/>
          <w:spacing w:val="-31"/>
        </w:rPr>
        <w:t> </w:t>
      </w:r>
      <w:r>
        <w:rPr>
          <w:color w:val="231F20"/>
        </w:rPr>
        <w:t>thứ là không có đối?</w:t>
      </w:r>
    </w:p>
    <w:p>
      <w:pPr>
        <w:pStyle w:val="BodyText"/>
        <w:ind w:left="677" w:firstLine="0"/>
      </w:pPr>
      <w:r>
        <w:rPr>
          <w:i/>
          <w:color w:val="231F20"/>
        </w:rPr>
        <w:t>Đáp: </w:t>
      </w:r>
      <w:r>
        <w:rPr>
          <w:color w:val="231F20"/>
        </w:rPr>
        <w:t>Tất cả đều là không có đối.</w:t>
      </w:r>
    </w:p>
    <w:p>
      <w:pPr>
        <w:pStyle w:val="BodyText"/>
        <w:spacing w:line="276" w:lineRule="auto" w:before="158"/>
        <w:ind w:left="110" w:right="410"/>
      </w:pPr>
      <w:r>
        <w:rPr>
          <w:i/>
          <w:color w:val="231F20"/>
        </w:rPr>
        <w:t>Hỏi:</w:t>
      </w:r>
      <w:r>
        <w:rPr>
          <w:i/>
          <w:color w:val="231F20"/>
          <w:spacing w:val="-4"/>
        </w:rPr>
        <w:t> </w:t>
      </w:r>
      <w:r>
        <w:rPr>
          <w:color w:val="231F20"/>
        </w:rPr>
        <w:t>Ba</w:t>
      </w:r>
      <w:r>
        <w:rPr>
          <w:color w:val="231F20"/>
          <w:spacing w:val="-4"/>
        </w:rPr>
        <w:t> </w:t>
      </w:r>
      <w:r>
        <w:rPr>
          <w:color w:val="231F20"/>
        </w:rPr>
        <w:t>căn</w:t>
      </w:r>
      <w:r>
        <w:rPr>
          <w:color w:val="231F20"/>
          <w:spacing w:val="-3"/>
        </w:rPr>
        <w:t> </w:t>
      </w:r>
      <w:r>
        <w:rPr>
          <w:color w:val="231F20"/>
        </w:rPr>
        <w:t>bất</w:t>
      </w:r>
      <w:r>
        <w:rPr>
          <w:color w:val="231F20"/>
          <w:spacing w:val="-4"/>
        </w:rPr>
        <w:t> </w:t>
      </w:r>
      <w:r>
        <w:rPr>
          <w:color w:val="231F20"/>
        </w:rPr>
        <w:t>thiện</w:t>
      </w:r>
      <w:r>
        <w:rPr>
          <w:color w:val="231F20"/>
          <w:spacing w:val="-5"/>
        </w:rPr>
        <w:t> </w:t>
      </w:r>
      <w:r>
        <w:rPr>
          <w:color w:val="231F20"/>
        </w:rPr>
        <w:t>có</w:t>
      </w:r>
      <w:r>
        <w:rPr>
          <w:color w:val="231F20"/>
          <w:spacing w:val="-3"/>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là</w:t>
      </w:r>
      <w:r>
        <w:rPr>
          <w:color w:val="231F20"/>
          <w:spacing w:val="-8"/>
        </w:rPr>
        <w:t> </w:t>
      </w:r>
      <w:r>
        <w:rPr>
          <w:color w:val="231F20"/>
        </w:rPr>
        <w:t>Thánh,</w:t>
      </w:r>
      <w:r>
        <w:rPr>
          <w:color w:val="231F20"/>
          <w:spacing w:val="-3"/>
        </w:rPr>
        <w:t> </w:t>
      </w:r>
      <w:r>
        <w:rPr>
          <w:color w:val="231F20"/>
        </w:rPr>
        <w:t>bao</w:t>
      </w:r>
      <w:r>
        <w:rPr>
          <w:color w:val="231F20"/>
          <w:spacing w:val="-4"/>
        </w:rPr>
        <w:t> </w:t>
      </w:r>
      <w:r>
        <w:rPr>
          <w:color w:val="231F20"/>
        </w:rPr>
        <w:t>nhiêu</w:t>
      </w:r>
      <w:r>
        <w:rPr>
          <w:color w:val="231F20"/>
          <w:spacing w:val="-4"/>
        </w:rPr>
        <w:t> </w:t>
      </w:r>
      <w:r>
        <w:rPr>
          <w:color w:val="231F20"/>
        </w:rPr>
        <w:t>thứ không phải là</w:t>
      </w:r>
      <w:r>
        <w:rPr>
          <w:color w:val="231F20"/>
          <w:spacing w:val="-5"/>
        </w:rPr>
        <w:t> </w:t>
      </w:r>
      <w:r>
        <w:rPr>
          <w:color w:val="231F20"/>
        </w:rPr>
        <w:t>Thánh?</w:t>
      </w:r>
    </w:p>
    <w:p>
      <w:pPr>
        <w:pStyle w:val="BodyText"/>
        <w:ind w:left="677" w:firstLine="0"/>
      </w:pPr>
      <w:r>
        <w:rPr>
          <w:i/>
          <w:color w:val="231F20"/>
        </w:rPr>
        <w:t>Đáp: </w:t>
      </w:r>
      <w:r>
        <w:rPr>
          <w:color w:val="231F20"/>
        </w:rPr>
        <w:t>Tất cả đều không phải là Thánh.</w:t>
      </w:r>
    </w:p>
    <w:p>
      <w:pPr>
        <w:pStyle w:val="BodyText"/>
        <w:spacing w:line="276" w:lineRule="auto" w:before="158"/>
        <w:ind w:left="110" w:right="410"/>
      </w:pPr>
      <w:r>
        <w:rPr>
          <w:i/>
          <w:color w:val="231F20"/>
        </w:rPr>
        <w:t>Hỏi: </w:t>
      </w:r>
      <w:r>
        <w:rPr>
          <w:color w:val="231F20"/>
        </w:rPr>
        <w:t>Ba căn bất thiện có bao nhiêu thứ là hữu lậu, bao nhiêu thứ là vô lậu?</w:t>
      </w:r>
    </w:p>
    <w:p>
      <w:pPr>
        <w:pStyle w:val="BodyText"/>
        <w:spacing w:line="276" w:lineRule="auto"/>
        <w:ind w:left="110" w:right="410"/>
      </w:pPr>
      <w:r>
        <w:rPr>
          <w:i/>
          <w:color w:val="231F20"/>
        </w:rPr>
        <w:t>Đáp:</w:t>
      </w:r>
      <w:r>
        <w:rPr>
          <w:i/>
          <w:color w:val="231F20"/>
          <w:spacing w:val="-9"/>
        </w:rPr>
        <w:t> </w:t>
      </w:r>
      <w:r>
        <w:rPr>
          <w:color w:val="231F20"/>
        </w:rPr>
        <w:t>Tất</w:t>
      </w:r>
      <w:r>
        <w:rPr>
          <w:color w:val="231F20"/>
          <w:spacing w:val="-4"/>
        </w:rPr>
        <w:t> </w:t>
      </w:r>
      <w:r>
        <w:rPr>
          <w:color w:val="231F20"/>
        </w:rPr>
        <w:t>cả</w:t>
      </w:r>
      <w:r>
        <w:rPr>
          <w:color w:val="231F20"/>
          <w:spacing w:val="-4"/>
        </w:rPr>
        <w:t> </w:t>
      </w:r>
      <w:r>
        <w:rPr>
          <w:color w:val="231F20"/>
        </w:rPr>
        <w:t>đều</w:t>
      </w:r>
      <w:r>
        <w:rPr>
          <w:color w:val="231F20"/>
          <w:spacing w:val="-4"/>
        </w:rPr>
        <w:t> </w:t>
      </w:r>
      <w:r>
        <w:rPr>
          <w:color w:val="231F20"/>
        </w:rPr>
        <w:t>là</w:t>
      </w:r>
      <w:r>
        <w:rPr>
          <w:color w:val="231F20"/>
          <w:spacing w:val="-4"/>
        </w:rPr>
        <w:t> </w:t>
      </w:r>
      <w:r>
        <w:rPr>
          <w:color w:val="231F20"/>
        </w:rPr>
        <w:t>hữu</w:t>
      </w:r>
      <w:r>
        <w:rPr>
          <w:color w:val="231F20"/>
          <w:spacing w:val="-5"/>
        </w:rPr>
        <w:t> </w:t>
      </w:r>
      <w:r>
        <w:rPr>
          <w:color w:val="231F20"/>
        </w:rPr>
        <w:t>lậu.</w:t>
      </w:r>
      <w:r>
        <w:rPr>
          <w:color w:val="231F20"/>
          <w:spacing w:val="-8"/>
        </w:rPr>
        <w:t> </w:t>
      </w:r>
      <w:r>
        <w:rPr>
          <w:color w:val="231F20"/>
        </w:rPr>
        <w:t>Tất</w:t>
      </w:r>
      <w:r>
        <w:rPr>
          <w:color w:val="231F20"/>
          <w:spacing w:val="-4"/>
        </w:rPr>
        <w:t> </w:t>
      </w:r>
      <w:r>
        <w:rPr>
          <w:color w:val="231F20"/>
        </w:rPr>
        <w:t>cả</w:t>
      </w:r>
      <w:r>
        <w:rPr>
          <w:color w:val="231F20"/>
          <w:spacing w:val="-4"/>
        </w:rPr>
        <w:t> </w:t>
      </w:r>
      <w:r>
        <w:rPr>
          <w:color w:val="231F20"/>
        </w:rPr>
        <w:t>đều</w:t>
      </w:r>
      <w:r>
        <w:rPr>
          <w:color w:val="231F20"/>
          <w:spacing w:val="-4"/>
        </w:rPr>
        <w:t> </w:t>
      </w:r>
      <w:r>
        <w:rPr>
          <w:color w:val="231F20"/>
        </w:rPr>
        <w:t>là</w:t>
      </w:r>
      <w:r>
        <w:rPr>
          <w:color w:val="231F20"/>
          <w:spacing w:val="-4"/>
        </w:rPr>
        <w:t> </w:t>
      </w:r>
      <w:r>
        <w:rPr>
          <w:color w:val="231F20"/>
        </w:rPr>
        <w:t>có</w:t>
      </w:r>
      <w:r>
        <w:rPr>
          <w:color w:val="231F20"/>
          <w:spacing w:val="-5"/>
        </w:rPr>
        <w:t> </w:t>
      </w:r>
      <w:r>
        <w:rPr>
          <w:color w:val="231F20"/>
        </w:rPr>
        <w:t>ái.</w:t>
      </w:r>
      <w:r>
        <w:rPr>
          <w:color w:val="231F20"/>
          <w:spacing w:val="-8"/>
        </w:rPr>
        <w:t> </w:t>
      </w:r>
      <w:r>
        <w:rPr>
          <w:color w:val="231F20"/>
        </w:rPr>
        <w:t>Tất</w:t>
      </w:r>
      <w:r>
        <w:rPr>
          <w:color w:val="231F20"/>
          <w:spacing w:val="-4"/>
        </w:rPr>
        <w:t> </w:t>
      </w:r>
      <w:r>
        <w:rPr>
          <w:color w:val="231F20"/>
        </w:rPr>
        <w:t>cả</w:t>
      </w:r>
      <w:r>
        <w:rPr>
          <w:color w:val="231F20"/>
          <w:spacing w:val="-4"/>
        </w:rPr>
        <w:t> </w:t>
      </w:r>
      <w:r>
        <w:rPr>
          <w:color w:val="231F20"/>
        </w:rPr>
        <w:t>đều</w:t>
      </w:r>
      <w:r>
        <w:rPr>
          <w:color w:val="231F20"/>
          <w:spacing w:val="-4"/>
        </w:rPr>
        <w:t> </w:t>
      </w:r>
      <w:r>
        <w:rPr>
          <w:color w:val="231F20"/>
        </w:rPr>
        <w:t>là</w:t>
      </w:r>
      <w:r>
        <w:rPr>
          <w:color w:val="231F20"/>
          <w:spacing w:val="-4"/>
        </w:rPr>
        <w:t> </w:t>
      </w:r>
      <w:r>
        <w:rPr>
          <w:color w:val="231F20"/>
        </w:rPr>
        <w:t>có cầu. Tất cả đều sẽ mong cầu. Tất cả đều có nhận </w:t>
      </w:r>
      <w:r>
        <w:rPr>
          <w:color w:val="231F20"/>
          <w:spacing w:val="-5"/>
        </w:rPr>
        <w:t>lấy. </w:t>
      </w:r>
      <w:r>
        <w:rPr>
          <w:color w:val="231F20"/>
        </w:rPr>
        <w:t>Tất cả đều có vượt hơn.</w:t>
      </w:r>
    </w:p>
    <w:p>
      <w:pPr>
        <w:pStyle w:val="BodyText"/>
        <w:spacing w:line="276" w:lineRule="auto"/>
        <w:ind w:left="110" w:right="410"/>
      </w:pPr>
      <w:r>
        <w:rPr>
          <w:i/>
          <w:color w:val="231F20"/>
        </w:rPr>
        <w:t>Hỏi: </w:t>
      </w:r>
      <w:r>
        <w:rPr>
          <w:color w:val="231F20"/>
        </w:rPr>
        <w:t>Ba căn bất thiện có bao nhiêu thứ là thọ, bao nhiêu thứ không phải là thọ?</w:t>
      </w:r>
    </w:p>
    <w:p>
      <w:pPr>
        <w:pStyle w:val="BodyText"/>
        <w:ind w:left="677" w:firstLine="0"/>
      </w:pPr>
      <w:r>
        <w:rPr>
          <w:i/>
          <w:color w:val="231F20"/>
        </w:rPr>
        <w:t>Đáp: </w:t>
      </w:r>
      <w:r>
        <w:rPr>
          <w:color w:val="231F20"/>
        </w:rPr>
        <w:t>Tất cả đều không phải là thọ. Tất cả đều là ngoài.</w:t>
      </w:r>
    </w:p>
    <w:p>
      <w:pPr>
        <w:pStyle w:val="BodyText"/>
        <w:spacing w:line="276" w:lineRule="auto" w:before="158"/>
        <w:ind w:left="110" w:right="410"/>
      </w:pPr>
      <w:r>
        <w:rPr>
          <w:i/>
          <w:color w:val="231F20"/>
        </w:rPr>
        <w:t>Hỏi:</w:t>
      </w:r>
      <w:r>
        <w:rPr>
          <w:i/>
          <w:color w:val="231F20"/>
          <w:spacing w:val="-6"/>
        </w:rPr>
        <w:t> </w:t>
      </w:r>
      <w:r>
        <w:rPr>
          <w:color w:val="231F20"/>
        </w:rPr>
        <w:t>Ba</w:t>
      </w:r>
      <w:r>
        <w:rPr>
          <w:color w:val="231F20"/>
          <w:spacing w:val="-5"/>
        </w:rPr>
        <w:t> </w:t>
      </w:r>
      <w:r>
        <w:rPr>
          <w:color w:val="231F20"/>
        </w:rPr>
        <w:t>căn</w:t>
      </w:r>
      <w:r>
        <w:rPr>
          <w:color w:val="231F20"/>
          <w:spacing w:val="-5"/>
        </w:rPr>
        <w:t> </w:t>
      </w:r>
      <w:r>
        <w:rPr>
          <w:color w:val="231F20"/>
        </w:rPr>
        <w:t>bất</w:t>
      </w:r>
      <w:r>
        <w:rPr>
          <w:color w:val="231F20"/>
          <w:spacing w:val="-5"/>
        </w:rPr>
        <w:t> </w:t>
      </w:r>
      <w:r>
        <w:rPr>
          <w:color w:val="231F20"/>
        </w:rPr>
        <w:t>thiện</w:t>
      </w:r>
      <w:r>
        <w:rPr>
          <w:color w:val="231F20"/>
          <w:spacing w:val="-6"/>
        </w:rPr>
        <w:t> </w:t>
      </w:r>
      <w:r>
        <w:rPr>
          <w:color w:val="231F20"/>
        </w:rPr>
        <w:t>có</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là</w:t>
      </w:r>
      <w:r>
        <w:rPr>
          <w:color w:val="231F20"/>
          <w:spacing w:val="-6"/>
        </w:rPr>
        <w:t> </w:t>
      </w:r>
      <w:r>
        <w:rPr>
          <w:color w:val="231F20"/>
        </w:rPr>
        <w:t>có</w:t>
      </w:r>
      <w:r>
        <w:rPr>
          <w:color w:val="231F20"/>
          <w:spacing w:val="-5"/>
        </w:rPr>
        <w:t> </w:t>
      </w:r>
      <w:r>
        <w:rPr>
          <w:color w:val="231F20"/>
        </w:rPr>
        <w:t>báo,</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 là không có báo?</w:t>
      </w:r>
    </w:p>
    <w:p>
      <w:pPr>
        <w:pStyle w:val="BodyText"/>
        <w:spacing w:before="110"/>
        <w:ind w:left="677" w:firstLine="0"/>
      </w:pPr>
      <w:r>
        <w:rPr>
          <w:i/>
          <w:color w:val="231F20"/>
        </w:rPr>
        <w:t>Đáp: </w:t>
      </w:r>
      <w:r>
        <w:rPr>
          <w:color w:val="231F20"/>
        </w:rPr>
        <w:t>Tất cả đều là có báo.</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jc w:val="left"/>
      </w:pPr>
      <w:r>
        <w:rPr>
          <w:i/>
          <w:color w:val="231F20"/>
        </w:rPr>
        <w:t>Hỏi: </w:t>
      </w:r>
      <w:r>
        <w:rPr>
          <w:color w:val="231F20"/>
        </w:rPr>
        <w:t>Ba căn bất thiện có bao nhiêu thứ là tâm, bao nhiêu thứ không phải là tâm?</w:t>
      </w:r>
    </w:p>
    <w:p>
      <w:pPr>
        <w:pStyle w:val="BodyText"/>
        <w:ind w:left="960" w:firstLine="0"/>
        <w:jc w:val="left"/>
      </w:pPr>
      <w:r>
        <w:rPr>
          <w:i/>
          <w:color w:val="231F20"/>
        </w:rPr>
        <w:t>Đáp: </w:t>
      </w:r>
      <w:r>
        <w:rPr>
          <w:color w:val="231F20"/>
        </w:rPr>
        <w:t>Tất cả đều không phải là tâm.</w:t>
      </w:r>
    </w:p>
    <w:p>
      <w:pPr>
        <w:pStyle w:val="BodyText"/>
        <w:spacing w:line="271" w:lineRule="auto" w:before="152"/>
        <w:jc w:val="left"/>
      </w:pPr>
      <w:r>
        <w:rPr>
          <w:i/>
          <w:color w:val="231F20"/>
        </w:rPr>
        <w:t>Hỏi: </w:t>
      </w:r>
      <w:r>
        <w:rPr>
          <w:color w:val="231F20"/>
        </w:rPr>
        <w:t>Ba căn bất thiện có bao nhiêu thứ là tâm tương ưng, bao nhiêu thứ không phải là tâm tương ưng?</w:t>
      </w:r>
    </w:p>
    <w:p>
      <w:pPr>
        <w:pStyle w:val="BodyText"/>
        <w:ind w:left="960" w:firstLine="0"/>
        <w:jc w:val="left"/>
      </w:pPr>
      <w:r>
        <w:rPr>
          <w:i/>
          <w:color w:val="231F20"/>
        </w:rPr>
        <w:t>Đáp: </w:t>
      </w:r>
      <w:r>
        <w:rPr>
          <w:color w:val="231F20"/>
        </w:rPr>
        <w:t>Tất cả đều là tâm tương</w:t>
      </w:r>
      <w:r>
        <w:rPr>
          <w:color w:val="231F20"/>
          <w:spacing w:val="-8"/>
        </w:rPr>
        <w:t> </w:t>
      </w:r>
      <w:r>
        <w:rPr>
          <w:color w:val="231F20"/>
        </w:rPr>
        <w:t>ưng.</w:t>
      </w:r>
    </w:p>
    <w:p>
      <w:pPr>
        <w:pStyle w:val="BodyText"/>
        <w:spacing w:line="271" w:lineRule="auto" w:before="152"/>
        <w:ind w:right="55"/>
        <w:jc w:val="left"/>
      </w:pPr>
      <w:r>
        <w:rPr>
          <w:i/>
          <w:color w:val="231F20"/>
        </w:rPr>
        <w:t>Hỏi: </w:t>
      </w:r>
      <w:r>
        <w:rPr>
          <w:color w:val="231F20"/>
        </w:rPr>
        <w:t>Ba căn bất thiện có bao nhiêu thứ là tâm số, bao nhiêu thứ không phải là tâm số?</w:t>
      </w:r>
    </w:p>
    <w:p>
      <w:pPr>
        <w:pStyle w:val="BodyText"/>
        <w:ind w:left="960" w:firstLine="0"/>
        <w:jc w:val="left"/>
      </w:pPr>
      <w:r>
        <w:rPr>
          <w:i/>
          <w:color w:val="231F20"/>
        </w:rPr>
        <w:t>Đáp: </w:t>
      </w:r>
      <w:r>
        <w:rPr>
          <w:color w:val="231F20"/>
        </w:rPr>
        <w:t>Tất cả đều là tâm số.</w:t>
      </w:r>
    </w:p>
    <w:p>
      <w:pPr>
        <w:pStyle w:val="BodyText"/>
        <w:spacing w:line="271" w:lineRule="auto" w:before="152"/>
        <w:jc w:val="left"/>
      </w:pPr>
      <w:r>
        <w:rPr>
          <w:i/>
          <w:color w:val="231F20"/>
        </w:rPr>
        <w:t>Hỏi: </w:t>
      </w:r>
      <w:r>
        <w:rPr>
          <w:color w:val="231F20"/>
        </w:rPr>
        <w:t>Ba căn bất thiện có bao nhiêu thứ là duyên, bao nhiêu thứ không phải là duyên?</w:t>
      </w:r>
    </w:p>
    <w:p>
      <w:pPr>
        <w:pStyle w:val="BodyText"/>
        <w:ind w:left="960" w:firstLine="0"/>
        <w:jc w:val="left"/>
      </w:pPr>
      <w:r>
        <w:rPr>
          <w:i/>
          <w:color w:val="231F20"/>
        </w:rPr>
        <w:t>Đáp: </w:t>
      </w:r>
      <w:r>
        <w:rPr>
          <w:color w:val="231F20"/>
        </w:rPr>
        <w:t>Tất cả đều là duyên.</w:t>
      </w:r>
    </w:p>
    <w:p>
      <w:pPr>
        <w:pStyle w:val="BodyText"/>
        <w:spacing w:line="271" w:lineRule="auto" w:before="153"/>
        <w:ind w:right="59"/>
        <w:jc w:val="left"/>
      </w:pPr>
      <w:r>
        <w:rPr>
          <w:i/>
          <w:color w:val="231F20"/>
        </w:rPr>
        <w:t>Hỏi: </w:t>
      </w:r>
      <w:r>
        <w:rPr>
          <w:color w:val="231F20"/>
        </w:rPr>
        <w:t>Ba căn bất thiện có bao nhiêu thứ là tâm chung, bao nhiêu thứ không phải là tâm chung?</w:t>
      </w:r>
    </w:p>
    <w:p>
      <w:pPr>
        <w:pStyle w:val="BodyText"/>
        <w:spacing w:before="113"/>
        <w:ind w:left="960" w:firstLine="0"/>
        <w:jc w:val="left"/>
      </w:pPr>
      <w:r>
        <w:rPr>
          <w:i/>
          <w:color w:val="231F20"/>
        </w:rPr>
        <w:t>Đáp: </w:t>
      </w:r>
      <w:r>
        <w:rPr>
          <w:color w:val="231F20"/>
        </w:rPr>
        <w:t>Tất cả đều là tâm chung. Tất cả đều là tùy tâm chuyển.</w:t>
      </w:r>
    </w:p>
    <w:p>
      <w:pPr>
        <w:pStyle w:val="BodyText"/>
        <w:spacing w:line="271" w:lineRule="auto" w:before="153"/>
        <w:ind w:right="34"/>
        <w:jc w:val="left"/>
      </w:pPr>
      <w:r>
        <w:rPr>
          <w:i/>
          <w:color w:val="231F20"/>
        </w:rPr>
        <w:t>Hỏi: </w:t>
      </w:r>
      <w:r>
        <w:rPr>
          <w:color w:val="231F20"/>
        </w:rPr>
        <w:t>Ba căn bất thiện có bao nhiêu thứ là nghiệp, bao nhiêu thứ không phải là nghiệp?</w:t>
      </w:r>
    </w:p>
    <w:p>
      <w:pPr>
        <w:pStyle w:val="BodyText"/>
        <w:spacing w:before="113"/>
        <w:ind w:left="960" w:firstLine="0"/>
        <w:jc w:val="left"/>
      </w:pPr>
      <w:r>
        <w:rPr>
          <w:i/>
          <w:color w:val="231F20"/>
        </w:rPr>
        <w:t>Đáp: </w:t>
      </w:r>
      <w:r>
        <w:rPr>
          <w:color w:val="231F20"/>
        </w:rPr>
        <w:t>Tất cả đều không phải là nghiệp.</w:t>
      </w:r>
    </w:p>
    <w:p>
      <w:pPr>
        <w:pStyle w:val="BodyText"/>
        <w:spacing w:line="271" w:lineRule="auto" w:before="153"/>
        <w:ind w:right="290"/>
        <w:jc w:val="left"/>
      </w:pPr>
      <w:r>
        <w:rPr>
          <w:i/>
          <w:color w:val="231F20"/>
        </w:rPr>
        <w:t>Hỏi: </w:t>
      </w:r>
      <w:r>
        <w:rPr>
          <w:color w:val="231F20"/>
        </w:rPr>
        <w:t>Ba căn bất thiện có bao nhiêu thứ là nghiệp tương ưng, bao nhiêu thứ không phải là nghiệp tương ưng?</w:t>
      </w:r>
    </w:p>
    <w:p>
      <w:pPr>
        <w:pStyle w:val="BodyText"/>
        <w:spacing w:before="113"/>
        <w:ind w:left="960" w:firstLine="0"/>
        <w:jc w:val="left"/>
      </w:pPr>
      <w:r>
        <w:rPr>
          <w:i/>
          <w:color w:val="231F20"/>
        </w:rPr>
        <w:t>Đáp: </w:t>
      </w:r>
      <w:r>
        <w:rPr>
          <w:color w:val="231F20"/>
        </w:rPr>
        <w:t>Tất cả đều là nghiệp tương ưng.</w:t>
      </w:r>
    </w:p>
    <w:p>
      <w:pPr>
        <w:pStyle w:val="BodyText"/>
        <w:spacing w:line="271" w:lineRule="auto" w:before="153"/>
        <w:jc w:val="left"/>
      </w:pPr>
      <w:r>
        <w:rPr>
          <w:i/>
          <w:color w:val="231F20"/>
        </w:rPr>
        <w:t>Hỏi: </w:t>
      </w:r>
      <w:r>
        <w:rPr>
          <w:color w:val="231F20"/>
        </w:rPr>
        <w:t>Ba căn bất thiện có bao nhiêu thứ là cộng nghiệp, bao nhiêu thứ không phải là cộng nghiệp?</w:t>
      </w:r>
    </w:p>
    <w:p>
      <w:pPr>
        <w:pStyle w:val="BodyText"/>
        <w:ind w:left="960" w:firstLine="0"/>
        <w:jc w:val="left"/>
      </w:pPr>
      <w:r>
        <w:rPr>
          <w:i/>
          <w:color w:val="231F20"/>
        </w:rPr>
        <w:t>Đáp:</w:t>
      </w:r>
      <w:r>
        <w:rPr>
          <w:i/>
          <w:color w:val="231F20"/>
          <w:spacing w:val="-26"/>
        </w:rPr>
        <w:t> </w:t>
      </w:r>
      <w:r>
        <w:rPr>
          <w:color w:val="231F20"/>
        </w:rPr>
        <w:t>Tất</w:t>
      </w:r>
      <w:r>
        <w:rPr>
          <w:color w:val="231F20"/>
          <w:spacing w:val="-21"/>
        </w:rPr>
        <w:t> </w:t>
      </w:r>
      <w:r>
        <w:rPr>
          <w:color w:val="231F20"/>
        </w:rPr>
        <w:t>cả</w:t>
      </w:r>
      <w:r>
        <w:rPr>
          <w:color w:val="231F20"/>
          <w:spacing w:val="-21"/>
        </w:rPr>
        <w:t> </w:t>
      </w:r>
      <w:r>
        <w:rPr>
          <w:color w:val="231F20"/>
        </w:rPr>
        <w:t>đều</w:t>
      </w:r>
      <w:r>
        <w:rPr>
          <w:color w:val="231F20"/>
          <w:spacing w:val="-21"/>
        </w:rPr>
        <w:t> </w:t>
      </w:r>
      <w:r>
        <w:rPr>
          <w:color w:val="231F20"/>
        </w:rPr>
        <w:t>là</w:t>
      </w:r>
      <w:r>
        <w:rPr>
          <w:color w:val="231F20"/>
          <w:spacing w:val="-21"/>
        </w:rPr>
        <w:t> </w:t>
      </w:r>
      <w:r>
        <w:rPr>
          <w:color w:val="231F20"/>
        </w:rPr>
        <w:t>cộng</w:t>
      </w:r>
      <w:r>
        <w:rPr>
          <w:color w:val="231F20"/>
          <w:spacing w:val="-22"/>
        </w:rPr>
        <w:t> </w:t>
      </w:r>
      <w:r>
        <w:rPr>
          <w:color w:val="231F20"/>
        </w:rPr>
        <w:t>nghiệp.</w:t>
      </w:r>
      <w:r>
        <w:rPr>
          <w:color w:val="231F20"/>
          <w:spacing w:val="-26"/>
        </w:rPr>
        <w:t> </w:t>
      </w:r>
      <w:r>
        <w:rPr>
          <w:color w:val="231F20"/>
        </w:rPr>
        <w:t>Tất</w:t>
      </w:r>
      <w:r>
        <w:rPr>
          <w:color w:val="231F20"/>
          <w:spacing w:val="-21"/>
        </w:rPr>
        <w:t> </w:t>
      </w:r>
      <w:r>
        <w:rPr>
          <w:color w:val="231F20"/>
        </w:rPr>
        <w:t>cả</w:t>
      </w:r>
      <w:r>
        <w:rPr>
          <w:color w:val="231F20"/>
          <w:spacing w:val="-21"/>
        </w:rPr>
        <w:t> </w:t>
      </w:r>
      <w:r>
        <w:rPr>
          <w:color w:val="231F20"/>
        </w:rPr>
        <w:t>đều</w:t>
      </w:r>
      <w:r>
        <w:rPr>
          <w:color w:val="231F20"/>
          <w:spacing w:val="-21"/>
        </w:rPr>
        <w:t> </w:t>
      </w:r>
      <w:r>
        <w:rPr>
          <w:color w:val="231F20"/>
        </w:rPr>
        <w:t>là</w:t>
      </w:r>
      <w:r>
        <w:rPr>
          <w:color w:val="231F20"/>
          <w:spacing w:val="-21"/>
        </w:rPr>
        <w:t> </w:t>
      </w:r>
      <w:r>
        <w:rPr>
          <w:color w:val="231F20"/>
        </w:rPr>
        <w:t>tùy</w:t>
      </w:r>
      <w:r>
        <w:rPr>
          <w:color w:val="231F20"/>
          <w:spacing w:val="-22"/>
        </w:rPr>
        <w:t> </w:t>
      </w:r>
      <w:r>
        <w:rPr>
          <w:color w:val="231F20"/>
        </w:rPr>
        <w:t>nghiệp</w:t>
      </w:r>
      <w:r>
        <w:rPr>
          <w:color w:val="231F20"/>
          <w:spacing w:val="-21"/>
        </w:rPr>
        <w:t> </w:t>
      </w:r>
      <w:r>
        <w:rPr>
          <w:color w:val="231F20"/>
        </w:rPr>
        <w:t>chuyển.</w:t>
      </w:r>
    </w:p>
    <w:p>
      <w:pPr>
        <w:pStyle w:val="BodyText"/>
        <w:spacing w:line="273" w:lineRule="auto" w:before="152"/>
        <w:ind w:right="290"/>
        <w:jc w:val="left"/>
      </w:pPr>
      <w:r>
        <w:rPr>
          <w:i/>
          <w:color w:val="231F20"/>
        </w:rPr>
        <w:t>Hỏi: </w:t>
      </w:r>
      <w:r>
        <w:rPr>
          <w:color w:val="231F20"/>
        </w:rPr>
        <w:t>Ba căn bất thiện có bao nhiêu thứ là có nhân, bao nhiêu thứ là không có nhân?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349"/>
        <w:jc w:val="left"/>
      </w:pPr>
      <w:r>
        <w:rPr>
          <w:i/>
          <w:color w:val="231F20"/>
        </w:rPr>
        <w:t>Đáp: </w:t>
      </w:r>
      <w:r>
        <w:rPr>
          <w:color w:val="231F20"/>
        </w:rPr>
        <w:t>Tất cả đều là có nhân. Tất cả đều có đầu mối. Tất cả đều là có duyên. Tất cả đều là hữu vi.</w:t>
      </w:r>
    </w:p>
    <w:p>
      <w:pPr>
        <w:pStyle w:val="BodyText"/>
        <w:spacing w:line="268" w:lineRule="auto" w:before="104"/>
        <w:ind w:left="110" w:right="290"/>
        <w:jc w:val="left"/>
      </w:pPr>
      <w:r>
        <w:rPr>
          <w:i/>
          <w:color w:val="231F20"/>
        </w:rPr>
        <w:t>Hỏi: </w:t>
      </w:r>
      <w:r>
        <w:rPr>
          <w:color w:val="231F20"/>
        </w:rPr>
        <w:t>Ba căn bất thiện có bao nhiêu thứ là nhận biết, bao nhiêu thứ không phải là nhận biết?</w:t>
      </w:r>
    </w:p>
    <w:p>
      <w:pPr>
        <w:pStyle w:val="BodyText"/>
        <w:spacing w:line="268" w:lineRule="auto" w:before="105"/>
        <w:ind w:left="110" w:right="290"/>
        <w:jc w:val="left"/>
      </w:pPr>
      <w:r>
        <w:rPr>
          <w:i/>
          <w:color w:val="231F20"/>
        </w:rPr>
        <w:t>Đáp: </w:t>
      </w:r>
      <w:r>
        <w:rPr>
          <w:color w:val="231F20"/>
        </w:rPr>
        <w:t>Tất cả đều là nhận biết, thấy biết như sự. Tất cả đều là thức, ý thức như sự. Tất cả đều là giải. Tất cả đều là liễu biệt.</w:t>
      </w:r>
    </w:p>
    <w:p>
      <w:pPr>
        <w:pStyle w:val="BodyText"/>
        <w:spacing w:line="268" w:lineRule="auto" w:before="104"/>
        <w:ind w:left="110" w:right="290"/>
        <w:jc w:val="left"/>
      </w:pPr>
      <w:r>
        <w:rPr>
          <w:i/>
          <w:color w:val="231F20"/>
        </w:rPr>
        <w:t>Hỏi: </w:t>
      </w:r>
      <w:r>
        <w:rPr>
          <w:color w:val="231F20"/>
        </w:rPr>
        <w:t>Ba căn bất thiện có bao nhiêu thứ do đoạn trí nhận biết, bao nhiêu thứ không phải do đoạn trí nhận biết?</w:t>
      </w:r>
    </w:p>
    <w:p>
      <w:pPr>
        <w:pStyle w:val="BodyText"/>
        <w:spacing w:before="104"/>
        <w:ind w:left="677" w:firstLine="0"/>
        <w:jc w:val="left"/>
      </w:pPr>
      <w:r>
        <w:rPr>
          <w:i/>
          <w:color w:val="231F20"/>
        </w:rPr>
        <w:t>Đáp: </w:t>
      </w:r>
      <w:r>
        <w:rPr>
          <w:color w:val="231F20"/>
        </w:rPr>
        <w:t>Tất cả đều do đoạn trí nhận biết. Tất cả đều là đoạn.</w:t>
      </w:r>
    </w:p>
    <w:p>
      <w:pPr>
        <w:pStyle w:val="BodyText"/>
        <w:spacing w:line="268" w:lineRule="auto" w:before="139"/>
        <w:ind w:left="110" w:right="290"/>
        <w:jc w:val="left"/>
      </w:pPr>
      <w:r>
        <w:rPr>
          <w:i/>
          <w:color w:val="231F20"/>
        </w:rPr>
        <w:t>Hỏi: </w:t>
      </w:r>
      <w:r>
        <w:rPr>
          <w:color w:val="231F20"/>
        </w:rPr>
        <w:t>Ba căn bất thiện có bao nhiêu thứ là tu, bao nhiêu thứ không phải là tu?</w:t>
      </w:r>
    </w:p>
    <w:p>
      <w:pPr>
        <w:pStyle w:val="BodyText"/>
        <w:spacing w:before="105"/>
        <w:ind w:left="677" w:firstLine="0"/>
        <w:jc w:val="left"/>
      </w:pPr>
      <w:r>
        <w:rPr>
          <w:i/>
          <w:color w:val="231F20"/>
        </w:rPr>
        <w:t>Đáp: </w:t>
      </w:r>
      <w:r>
        <w:rPr>
          <w:color w:val="231F20"/>
        </w:rPr>
        <w:t>Tất cả đều không phải là tu.</w:t>
      </w:r>
    </w:p>
    <w:p>
      <w:pPr>
        <w:pStyle w:val="BodyText"/>
        <w:spacing w:line="268" w:lineRule="auto" w:before="139"/>
        <w:ind w:left="110"/>
        <w:jc w:val="left"/>
      </w:pPr>
      <w:r>
        <w:rPr>
          <w:i/>
          <w:color w:val="231F20"/>
        </w:rPr>
        <w:t>Hỏi: </w:t>
      </w:r>
      <w:r>
        <w:rPr>
          <w:color w:val="231F20"/>
        </w:rPr>
        <w:t>Ba căn bất thiện có bao nhiêu thứ là chứng, bao nhiêu thứ không phải là chứng?</w:t>
      </w:r>
    </w:p>
    <w:p>
      <w:pPr>
        <w:pStyle w:val="BodyText"/>
        <w:spacing w:before="104"/>
        <w:ind w:left="677" w:firstLine="0"/>
        <w:jc w:val="left"/>
      </w:pPr>
      <w:r>
        <w:rPr>
          <w:i/>
          <w:color w:val="231F20"/>
        </w:rPr>
        <w:t>Đáp: </w:t>
      </w:r>
      <w:r>
        <w:rPr>
          <w:color w:val="231F20"/>
        </w:rPr>
        <w:t>Tất cả đều là chứng, thấy biết như sự.</w:t>
      </w:r>
    </w:p>
    <w:p>
      <w:pPr>
        <w:pStyle w:val="BodyText"/>
        <w:spacing w:line="268" w:lineRule="auto" w:before="139"/>
        <w:ind w:left="110" w:right="441"/>
        <w:jc w:val="left"/>
      </w:pPr>
      <w:r>
        <w:rPr>
          <w:i/>
          <w:color w:val="231F20"/>
        </w:rPr>
        <w:t>Hỏi: </w:t>
      </w:r>
      <w:r>
        <w:rPr>
          <w:color w:val="231F20"/>
        </w:rPr>
        <w:t>Ba căn bất thiện có bao nhiêu thứ là thiện, bao nhiêu thứ là bất thiện, bao nhiêu thứ là vô ký?</w:t>
      </w:r>
    </w:p>
    <w:p>
      <w:pPr>
        <w:pStyle w:val="BodyText"/>
        <w:spacing w:before="105"/>
        <w:ind w:left="677" w:firstLine="0"/>
        <w:jc w:val="left"/>
      </w:pPr>
      <w:r>
        <w:rPr>
          <w:i/>
          <w:color w:val="231F20"/>
        </w:rPr>
        <w:t>Đáp: </w:t>
      </w:r>
      <w:r>
        <w:rPr>
          <w:color w:val="231F20"/>
        </w:rPr>
        <w:t>Tất cả đều là bất thiện.</w:t>
      </w:r>
    </w:p>
    <w:p>
      <w:pPr>
        <w:pStyle w:val="BodyText"/>
        <w:spacing w:line="268" w:lineRule="auto" w:before="139"/>
        <w:ind w:left="110" w:right="396"/>
        <w:jc w:val="left"/>
      </w:pPr>
      <w:r>
        <w:rPr>
          <w:i/>
          <w:color w:val="231F20"/>
        </w:rPr>
        <w:t>Hỏi: </w:t>
      </w:r>
      <w:r>
        <w:rPr>
          <w:color w:val="231F20"/>
        </w:rPr>
        <w:t>Ba căn bất thiện có bao nhiêu thứ là học, bao nhiêu thứ là vô học, bao nhiêu thứ là phi học phi vô học?</w:t>
      </w:r>
    </w:p>
    <w:p>
      <w:pPr>
        <w:pStyle w:val="BodyText"/>
        <w:spacing w:before="104"/>
        <w:ind w:left="677" w:firstLine="0"/>
        <w:jc w:val="left"/>
      </w:pPr>
      <w:r>
        <w:rPr>
          <w:i/>
          <w:color w:val="231F20"/>
        </w:rPr>
        <w:t>Đáp: </w:t>
      </w:r>
      <w:r>
        <w:rPr>
          <w:color w:val="231F20"/>
        </w:rPr>
        <w:t>Tất cả đều là phi học phi vô học.</w:t>
      </w:r>
    </w:p>
    <w:p>
      <w:pPr>
        <w:pStyle w:val="BodyText"/>
        <w:spacing w:line="268" w:lineRule="auto" w:before="139"/>
        <w:ind w:left="110" w:right="395"/>
        <w:jc w:val="left"/>
      </w:pPr>
      <w:r>
        <w:rPr>
          <w:i/>
          <w:color w:val="231F20"/>
        </w:rPr>
        <w:t>Hỏi: </w:t>
      </w:r>
      <w:r>
        <w:rPr>
          <w:color w:val="231F20"/>
        </w:rPr>
        <w:t>Ba căn bất thiện có bao nhiêu thứ là báo, bao nhiêu thứ là pháp báo, bao nhiêu thứ không phải là báo, không phải là pháp báo?</w:t>
      </w:r>
    </w:p>
    <w:p>
      <w:pPr>
        <w:pStyle w:val="BodyText"/>
        <w:spacing w:before="105"/>
        <w:ind w:left="677" w:firstLine="0"/>
      </w:pPr>
      <w:r>
        <w:rPr>
          <w:i/>
          <w:color w:val="231F20"/>
        </w:rPr>
        <w:t>Đáp: </w:t>
      </w:r>
      <w:r>
        <w:rPr>
          <w:color w:val="231F20"/>
        </w:rPr>
        <w:t>Tất cả đều là pháp báo.</w:t>
      </w:r>
    </w:p>
    <w:p>
      <w:pPr>
        <w:pStyle w:val="BodyText"/>
        <w:spacing w:line="268" w:lineRule="auto" w:before="139"/>
        <w:ind w:left="110" w:right="411"/>
      </w:pPr>
      <w:r>
        <w:rPr>
          <w:i/>
          <w:color w:val="231F20"/>
        </w:rPr>
        <w:t>Hỏi:</w:t>
      </w:r>
      <w:r>
        <w:rPr>
          <w:i/>
          <w:color w:val="231F20"/>
          <w:spacing w:val="-6"/>
        </w:rPr>
        <w:t> </w:t>
      </w:r>
      <w:r>
        <w:rPr>
          <w:color w:val="231F20"/>
        </w:rPr>
        <w:t>Ba</w:t>
      </w:r>
      <w:r>
        <w:rPr>
          <w:color w:val="231F20"/>
          <w:spacing w:val="-5"/>
        </w:rPr>
        <w:t> </w:t>
      </w:r>
      <w:r>
        <w:rPr>
          <w:color w:val="231F20"/>
        </w:rPr>
        <w:t>căn</w:t>
      </w:r>
      <w:r>
        <w:rPr>
          <w:color w:val="231F20"/>
          <w:spacing w:val="-5"/>
        </w:rPr>
        <w:t> </w:t>
      </w:r>
      <w:r>
        <w:rPr>
          <w:color w:val="231F20"/>
        </w:rPr>
        <w:t>bất</w:t>
      </w:r>
      <w:r>
        <w:rPr>
          <w:color w:val="231F20"/>
          <w:spacing w:val="-5"/>
        </w:rPr>
        <w:t> </w:t>
      </w:r>
      <w:r>
        <w:rPr>
          <w:color w:val="231F20"/>
        </w:rPr>
        <w:t>thiện</w:t>
      </w:r>
      <w:r>
        <w:rPr>
          <w:color w:val="231F20"/>
          <w:spacing w:val="-6"/>
        </w:rPr>
        <w:t> </w:t>
      </w:r>
      <w:r>
        <w:rPr>
          <w:color w:val="231F20"/>
        </w:rPr>
        <w:t>có</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6"/>
        </w:rPr>
        <w:t> </w:t>
      </w:r>
      <w:r>
        <w:rPr>
          <w:color w:val="231F20"/>
        </w:rPr>
        <w:t>do</w:t>
      </w:r>
      <w:r>
        <w:rPr>
          <w:color w:val="231F20"/>
          <w:spacing w:val="-5"/>
        </w:rPr>
        <w:t> </w:t>
      </w:r>
      <w:r>
        <w:rPr>
          <w:color w:val="231F20"/>
        </w:rPr>
        <w:t>kiến</w:t>
      </w:r>
      <w:r>
        <w:rPr>
          <w:color w:val="231F20"/>
          <w:spacing w:val="-5"/>
        </w:rPr>
        <w:t> </w:t>
      </w:r>
      <w:r>
        <w:rPr>
          <w:color w:val="231F20"/>
        </w:rPr>
        <w:t>đoạn,</w:t>
      </w:r>
      <w:r>
        <w:rPr>
          <w:color w:val="231F20"/>
          <w:spacing w:val="-5"/>
        </w:rPr>
        <w:t> </w:t>
      </w:r>
      <w:r>
        <w:rPr>
          <w:color w:val="231F20"/>
        </w:rPr>
        <w:t>bao</w:t>
      </w:r>
      <w:r>
        <w:rPr>
          <w:color w:val="231F20"/>
          <w:spacing w:val="-5"/>
        </w:rPr>
        <w:t> </w:t>
      </w:r>
      <w:r>
        <w:rPr>
          <w:color w:val="231F20"/>
        </w:rPr>
        <w:t>nhiêu thứ do tư duy đoạn, bao nhiêu thứ không phải do kiến đoạn, </w:t>
      </w:r>
      <w:r>
        <w:rPr>
          <w:color w:val="231F20"/>
          <w:spacing w:val="-3"/>
        </w:rPr>
        <w:t>không </w:t>
      </w:r>
      <w:r>
        <w:rPr>
          <w:color w:val="231F20"/>
        </w:rPr>
        <w:t>phải do tư duy đoạn?</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i/>
          <w:color w:val="231F20"/>
        </w:rPr>
        <w:t>Đáp: </w:t>
      </w:r>
      <w:r>
        <w:rPr>
          <w:color w:val="231F20"/>
        </w:rPr>
        <w:t>Tất cả đều gồm hai phần, hoặc do kiến đoạn, hoặc do tư duy đoạn.</w:t>
      </w:r>
    </w:p>
    <w:p>
      <w:pPr>
        <w:pStyle w:val="BodyText"/>
        <w:spacing w:before="112"/>
        <w:ind w:left="960" w:firstLine="0"/>
      </w:pPr>
      <w:r>
        <w:rPr>
          <w:i/>
          <w:color w:val="231F20"/>
        </w:rPr>
        <w:t>Hỏi: </w:t>
      </w:r>
      <w:r>
        <w:rPr>
          <w:color w:val="231F20"/>
        </w:rPr>
        <w:t>Thế nào là căn bất thiện tham do kiến đoạn?</w:t>
      </w:r>
    </w:p>
    <w:p>
      <w:pPr>
        <w:pStyle w:val="BodyText"/>
        <w:spacing w:line="273" w:lineRule="auto" w:before="154"/>
        <w:ind w:right="127"/>
      </w:pPr>
      <w:r>
        <w:rPr>
          <w:i/>
          <w:color w:val="231F20"/>
        </w:rPr>
        <w:t>Đáp: </w:t>
      </w:r>
      <w:r>
        <w:rPr>
          <w:color w:val="231F20"/>
        </w:rPr>
        <w:t>Nếu căn bất thiện tham là nhân của kiến đoạn. Đó gọi là căn bất thiện tham do kiến đoạn.</w:t>
      </w:r>
    </w:p>
    <w:p>
      <w:pPr>
        <w:pStyle w:val="BodyText"/>
        <w:spacing w:before="112"/>
        <w:ind w:left="960" w:firstLine="0"/>
      </w:pPr>
      <w:r>
        <w:rPr>
          <w:i/>
          <w:color w:val="231F20"/>
        </w:rPr>
        <w:t>Hỏi: </w:t>
      </w:r>
      <w:r>
        <w:rPr>
          <w:color w:val="231F20"/>
        </w:rPr>
        <w:t>Thế nào là căn bất thiện tham do tư duy đoạn?</w:t>
      </w:r>
    </w:p>
    <w:p>
      <w:pPr>
        <w:pStyle w:val="BodyText"/>
        <w:spacing w:line="273" w:lineRule="auto" w:before="154"/>
        <w:ind w:right="127"/>
      </w:pPr>
      <w:r>
        <w:rPr>
          <w:i/>
          <w:color w:val="231F20"/>
        </w:rPr>
        <w:t>Đáp: </w:t>
      </w:r>
      <w:r>
        <w:rPr>
          <w:color w:val="231F20"/>
        </w:rPr>
        <w:t>Nếu căn bất thiện tham là nhân của tư duy đoạn. Đó gọi là căn bất thiện tham do tư duy đoạn.</w:t>
      </w:r>
    </w:p>
    <w:p>
      <w:pPr>
        <w:pStyle w:val="BodyText"/>
        <w:spacing w:before="112"/>
        <w:ind w:left="960" w:firstLine="0"/>
      </w:pPr>
      <w:r>
        <w:rPr>
          <w:color w:val="231F20"/>
        </w:rPr>
        <w:t>Căn bất thiện sân, si cũng như vậy.</w:t>
      </w:r>
    </w:p>
    <w:p>
      <w:pPr>
        <w:pStyle w:val="BodyText"/>
        <w:spacing w:line="273" w:lineRule="auto" w:before="154"/>
        <w:ind w:right="127"/>
      </w:pPr>
      <w:r>
        <w:rPr>
          <w:i/>
          <w:color w:val="231F20"/>
        </w:rPr>
        <w:t>Hỏi: </w:t>
      </w:r>
      <w:r>
        <w:rPr>
          <w:color w:val="231F20"/>
        </w:rPr>
        <w:t>Ba căn bất thiện có bao nhiêu thứ hệ thuộc cõi dục, bao nhiêu thứ hệ thuộc cõi sắc, bao nhiêu thứ hệ thuộc cõi vô sắc, bao nhiêu thứ không hệ thuộc?</w:t>
      </w:r>
    </w:p>
    <w:p>
      <w:pPr>
        <w:pStyle w:val="BodyText"/>
        <w:spacing w:line="273" w:lineRule="auto" w:before="111"/>
        <w:ind w:right="123"/>
      </w:pPr>
      <w:r>
        <w:rPr>
          <w:i/>
          <w:color w:val="231F20"/>
        </w:rPr>
        <w:t>Đáp: </w:t>
      </w:r>
      <w:r>
        <w:rPr>
          <w:color w:val="231F20"/>
        </w:rPr>
        <w:t>Hai căn hệ thuộc cõi dục. Một căn gồm ba phần, hoặc   là hệ thuộc cõi dục, hoặc là hệ thuộc cõi sắc, hoặc là hệ thuộc </w:t>
      </w:r>
      <w:r>
        <w:rPr>
          <w:color w:val="231F20"/>
          <w:spacing w:val="2"/>
        </w:rPr>
        <w:t>cõi </w:t>
      </w:r>
      <w:r>
        <w:rPr>
          <w:color w:val="231F20"/>
        </w:rPr>
        <w:t>vô</w:t>
      </w:r>
      <w:r>
        <w:rPr>
          <w:color w:val="231F20"/>
          <w:spacing w:val="5"/>
        </w:rPr>
        <w:t> </w:t>
      </w:r>
      <w:r>
        <w:rPr>
          <w:color w:val="231F20"/>
        </w:rPr>
        <w:t>sắc.</w:t>
      </w:r>
    </w:p>
    <w:p>
      <w:pPr>
        <w:pStyle w:val="BodyText"/>
        <w:spacing w:before="111"/>
        <w:ind w:left="960" w:firstLine="0"/>
      </w:pPr>
      <w:r>
        <w:rPr>
          <w:i/>
          <w:color w:val="231F20"/>
        </w:rPr>
        <w:t>Hỏi: </w:t>
      </w:r>
      <w:r>
        <w:rPr>
          <w:color w:val="231F20"/>
        </w:rPr>
        <w:t>Thế nào là hai căn hệ thuộc cõi dục?</w:t>
      </w:r>
    </w:p>
    <w:p>
      <w:pPr>
        <w:pStyle w:val="BodyText"/>
        <w:spacing w:line="273" w:lineRule="auto" w:before="155"/>
        <w:ind w:right="41"/>
        <w:jc w:val="left"/>
      </w:pPr>
      <w:r>
        <w:rPr>
          <w:i/>
          <w:color w:val="231F20"/>
        </w:rPr>
        <w:t>Đáp: </w:t>
      </w:r>
      <w:r>
        <w:rPr>
          <w:color w:val="231F20"/>
        </w:rPr>
        <w:t>Căn bất thiện tham, căn bất thiện sân, đó gọi là hai căn hệ thuộc cõi dục.</w:t>
      </w:r>
    </w:p>
    <w:p>
      <w:pPr>
        <w:pStyle w:val="BodyText"/>
        <w:spacing w:line="273" w:lineRule="auto" w:before="111"/>
        <w:jc w:val="left"/>
      </w:pPr>
      <w:r>
        <w:rPr>
          <w:i/>
          <w:color w:val="231F20"/>
        </w:rPr>
        <w:t>Hỏi: </w:t>
      </w:r>
      <w:r>
        <w:rPr>
          <w:color w:val="231F20"/>
        </w:rPr>
        <w:t>Thế nào là một căn gồm ba phần, hoặc hệ thuộc cõi dục, hoặc hệ thuộc cõi sắc, hoặc hệ thuộc cõi vô sắc?</w:t>
      </w:r>
    </w:p>
    <w:p>
      <w:pPr>
        <w:pStyle w:val="BodyText"/>
        <w:spacing w:line="273" w:lineRule="auto" w:before="112"/>
        <w:jc w:val="left"/>
      </w:pPr>
      <w:r>
        <w:rPr>
          <w:i/>
          <w:color w:val="231F20"/>
        </w:rPr>
        <w:t>Đáp: </w:t>
      </w:r>
      <w:r>
        <w:rPr>
          <w:color w:val="231F20"/>
        </w:rPr>
        <w:t>Căn bất thiện si đó gọi là một căn gồm ba phần, hoặc hệ thuộc cõi dục, hoặc hệ thuộc cõi sắc, hoặc hệ thuộc cõi vô sắc.</w:t>
      </w:r>
    </w:p>
    <w:p>
      <w:pPr>
        <w:pStyle w:val="BodyText"/>
        <w:spacing w:before="112"/>
        <w:ind w:left="960" w:firstLine="0"/>
        <w:jc w:val="left"/>
      </w:pPr>
      <w:r>
        <w:rPr>
          <w:i/>
          <w:color w:val="231F20"/>
        </w:rPr>
        <w:t>Hỏi: </w:t>
      </w:r>
      <w:r>
        <w:rPr>
          <w:color w:val="231F20"/>
        </w:rPr>
        <w:t>Thế nào là căn bất thiện si hệ thuộc cõi dục?</w:t>
      </w:r>
    </w:p>
    <w:p>
      <w:pPr>
        <w:pStyle w:val="BodyText"/>
        <w:spacing w:line="273" w:lineRule="auto" w:before="154"/>
        <w:ind w:right="45"/>
        <w:jc w:val="left"/>
      </w:pPr>
      <w:r>
        <w:rPr>
          <w:i/>
          <w:color w:val="231F20"/>
        </w:rPr>
        <w:t>Đáp:</w:t>
      </w:r>
      <w:r>
        <w:rPr>
          <w:i/>
          <w:color w:val="231F20"/>
          <w:spacing w:val="-14"/>
        </w:rPr>
        <w:t> </w:t>
      </w:r>
      <w:r>
        <w:rPr>
          <w:color w:val="231F20"/>
        </w:rPr>
        <w:t>Căn</w:t>
      </w:r>
      <w:r>
        <w:rPr>
          <w:color w:val="231F20"/>
          <w:spacing w:val="-13"/>
        </w:rPr>
        <w:t> </w:t>
      </w:r>
      <w:r>
        <w:rPr>
          <w:color w:val="231F20"/>
        </w:rPr>
        <w:t>bất</w:t>
      </w:r>
      <w:r>
        <w:rPr>
          <w:color w:val="231F20"/>
          <w:spacing w:val="-13"/>
        </w:rPr>
        <w:t> </w:t>
      </w:r>
      <w:r>
        <w:rPr>
          <w:color w:val="231F20"/>
        </w:rPr>
        <w:t>thiện</w:t>
      </w:r>
      <w:r>
        <w:rPr>
          <w:color w:val="231F20"/>
          <w:spacing w:val="-14"/>
        </w:rPr>
        <w:t> </w:t>
      </w:r>
      <w:r>
        <w:rPr>
          <w:color w:val="231F20"/>
        </w:rPr>
        <w:t>si</w:t>
      </w:r>
      <w:r>
        <w:rPr>
          <w:color w:val="231F20"/>
          <w:spacing w:val="-13"/>
        </w:rPr>
        <w:t> </w:t>
      </w:r>
      <w:r>
        <w:rPr>
          <w:color w:val="231F20"/>
        </w:rPr>
        <w:t>là</w:t>
      </w:r>
      <w:r>
        <w:rPr>
          <w:color w:val="231F20"/>
          <w:spacing w:val="-13"/>
        </w:rPr>
        <w:t> </w:t>
      </w:r>
      <w:r>
        <w:rPr>
          <w:color w:val="231F20"/>
        </w:rPr>
        <w:t>dục</w:t>
      </w:r>
      <w:r>
        <w:rPr>
          <w:color w:val="231F20"/>
          <w:spacing w:val="-14"/>
        </w:rPr>
        <w:t> </w:t>
      </w:r>
      <w:r>
        <w:rPr>
          <w:color w:val="231F20"/>
        </w:rPr>
        <w:t>lậu,</w:t>
      </w:r>
      <w:r>
        <w:rPr>
          <w:color w:val="231F20"/>
          <w:spacing w:val="-13"/>
        </w:rPr>
        <w:t> </w:t>
      </w:r>
      <w:r>
        <w:rPr>
          <w:color w:val="231F20"/>
        </w:rPr>
        <w:t>hữu</w:t>
      </w:r>
      <w:r>
        <w:rPr>
          <w:color w:val="231F20"/>
          <w:spacing w:val="-13"/>
        </w:rPr>
        <w:t> </w:t>
      </w:r>
      <w:r>
        <w:rPr>
          <w:color w:val="231F20"/>
        </w:rPr>
        <w:t>lậu.</w:t>
      </w:r>
      <w:r>
        <w:rPr>
          <w:color w:val="231F20"/>
          <w:spacing w:val="-14"/>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4"/>
        </w:rPr>
        <w:t> </w:t>
      </w:r>
      <w:r>
        <w:rPr>
          <w:color w:val="231F20"/>
        </w:rPr>
        <w:t>căn</w:t>
      </w:r>
      <w:r>
        <w:rPr>
          <w:color w:val="231F20"/>
          <w:spacing w:val="-13"/>
        </w:rPr>
        <w:t> </w:t>
      </w:r>
      <w:r>
        <w:rPr>
          <w:color w:val="231F20"/>
        </w:rPr>
        <w:t>bất</w:t>
      </w:r>
      <w:r>
        <w:rPr>
          <w:color w:val="231F20"/>
          <w:spacing w:val="-13"/>
        </w:rPr>
        <w:t> </w:t>
      </w:r>
      <w:r>
        <w:rPr>
          <w:color w:val="231F20"/>
        </w:rPr>
        <w:t>thiện si hệ thuộc cõi</w:t>
      </w:r>
      <w:r>
        <w:rPr>
          <w:color w:val="231F20"/>
          <w:spacing w:val="-2"/>
        </w:rPr>
        <w:t> </w:t>
      </w:r>
      <w:r>
        <w:rPr>
          <w:color w:val="231F20"/>
        </w:rPr>
        <w:t>dục.</w:t>
      </w:r>
    </w:p>
    <w:p>
      <w:pPr>
        <w:pStyle w:val="BodyText"/>
        <w:spacing w:before="112"/>
        <w:ind w:left="960" w:firstLine="0"/>
        <w:jc w:val="left"/>
      </w:pPr>
      <w:r>
        <w:rPr>
          <w:i/>
          <w:color w:val="231F20"/>
        </w:rPr>
        <w:t>Hỏi: </w:t>
      </w:r>
      <w:r>
        <w:rPr>
          <w:color w:val="231F20"/>
        </w:rPr>
        <w:t>Thế nào là căn bất thiện si hệ thuộc cõi sắc?</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i/>
          <w:color w:val="231F20"/>
        </w:rPr>
        <w:t>Đáp: </w:t>
      </w:r>
      <w:r>
        <w:rPr>
          <w:color w:val="231F20"/>
        </w:rPr>
        <w:t>Căn bất thiện si sắc lậu, hữu lậu. Đó gọi là căn bất thiện si hệ thuộc cõi sắc.</w:t>
      </w:r>
    </w:p>
    <w:p>
      <w:pPr>
        <w:pStyle w:val="BodyText"/>
        <w:ind w:left="677" w:firstLine="0"/>
      </w:pPr>
      <w:r>
        <w:rPr>
          <w:i/>
          <w:color w:val="231F20"/>
        </w:rPr>
        <w:t>Hỏi: </w:t>
      </w:r>
      <w:r>
        <w:rPr>
          <w:color w:val="231F20"/>
        </w:rPr>
        <w:t>Thế nào là căn bất thiện si hệ thuộc cõi vô sắc?</w:t>
      </w:r>
    </w:p>
    <w:p>
      <w:pPr>
        <w:pStyle w:val="BodyText"/>
        <w:spacing w:line="276" w:lineRule="auto" w:before="158"/>
        <w:ind w:left="110" w:right="411"/>
      </w:pPr>
      <w:r>
        <w:rPr>
          <w:i/>
          <w:color w:val="231F20"/>
        </w:rPr>
        <w:t>Đáp: </w:t>
      </w:r>
      <w:r>
        <w:rPr>
          <w:color w:val="231F20"/>
        </w:rPr>
        <w:t>Căn bất thiện si vô sắc lậu, hữu lậu. Đó gọi là căn bất thiện si hệ thuộc cõi vô sắc.</w:t>
      </w:r>
    </w:p>
    <w:p>
      <w:pPr>
        <w:pStyle w:val="BodyText"/>
        <w:spacing w:line="276" w:lineRule="auto"/>
        <w:ind w:left="110" w:right="410"/>
      </w:pPr>
      <w:r>
        <w:rPr>
          <w:i/>
          <w:color w:val="231F20"/>
        </w:rPr>
        <w:t>Hỏi: </w:t>
      </w:r>
      <w:r>
        <w:rPr>
          <w:color w:val="231F20"/>
        </w:rPr>
        <w:t>Ba căn bất thiện có bao nhiêu thứ là quá khứ, bao nhiêu thứ là vị lai, bao nhiêu thứ là hiện tại, bao nhiêu thứ không phải là quá khứ, không phải là vị lai, không phải là hiện tại?</w:t>
      </w:r>
    </w:p>
    <w:p>
      <w:pPr>
        <w:pStyle w:val="BodyText"/>
        <w:spacing w:line="276" w:lineRule="auto"/>
        <w:ind w:left="110" w:right="411"/>
      </w:pPr>
      <w:r>
        <w:rPr>
          <w:i/>
          <w:color w:val="231F20"/>
        </w:rPr>
        <w:t>Đáp: </w:t>
      </w:r>
      <w:r>
        <w:rPr>
          <w:color w:val="231F20"/>
        </w:rPr>
        <w:t>Tất cả đều gồm ba phần, hoặc là quá khứ, hoặc là vị lai, hoặc là hiện tại.</w:t>
      </w:r>
    </w:p>
    <w:p>
      <w:pPr>
        <w:pStyle w:val="BodyText"/>
        <w:ind w:left="677" w:firstLine="0"/>
      </w:pPr>
      <w:r>
        <w:rPr>
          <w:i/>
          <w:color w:val="231F20"/>
        </w:rPr>
        <w:t>Hỏi: </w:t>
      </w:r>
      <w:r>
        <w:rPr>
          <w:color w:val="231F20"/>
        </w:rPr>
        <w:t>Thế nào là căn bất thiện tham là quá khứ?</w:t>
      </w:r>
    </w:p>
    <w:p>
      <w:pPr>
        <w:pStyle w:val="BodyText"/>
        <w:spacing w:line="276" w:lineRule="auto" w:before="158"/>
        <w:ind w:left="110" w:right="411"/>
      </w:pPr>
      <w:r>
        <w:rPr>
          <w:i/>
          <w:color w:val="231F20"/>
        </w:rPr>
        <w:t>Đáp:</w:t>
      </w:r>
      <w:r>
        <w:rPr>
          <w:i/>
          <w:color w:val="231F20"/>
          <w:spacing w:val="-13"/>
        </w:rPr>
        <w:t> </w:t>
      </w:r>
      <w:r>
        <w:rPr>
          <w:color w:val="231F20"/>
        </w:rPr>
        <w:t>Căn</w:t>
      </w:r>
      <w:r>
        <w:rPr>
          <w:color w:val="231F20"/>
          <w:spacing w:val="-12"/>
        </w:rPr>
        <w:t> </w:t>
      </w:r>
      <w:r>
        <w:rPr>
          <w:color w:val="231F20"/>
        </w:rPr>
        <w:t>bất</w:t>
      </w:r>
      <w:r>
        <w:rPr>
          <w:color w:val="231F20"/>
          <w:spacing w:val="-13"/>
        </w:rPr>
        <w:t> </w:t>
      </w:r>
      <w:r>
        <w:rPr>
          <w:color w:val="231F20"/>
        </w:rPr>
        <w:t>thiện</w:t>
      </w:r>
      <w:r>
        <w:rPr>
          <w:color w:val="231F20"/>
          <w:spacing w:val="-12"/>
        </w:rPr>
        <w:t> </w:t>
      </w:r>
      <w:r>
        <w:rPr>
          <w:color w:val="231F20"/>
        </w:rPr>
        <w:t>tham</w:t>
      </w:r>
      <w:r>
        <w:rPr>
          <w:color w:val="231F20"/>
          <w:spacing w:val="-13"/>
        </w:rPr>
        <w:t> </w:t>
      </w:r>
      <w:r>
        <w:rPr>
          <w:color w:val="231F20"/>
        </w:rPr>
        <w:t>đã</w:t>
      </w:r>
      <w:r>
        <w:rPr>
          <w:color w:val="231F20"/>
          <w:spacing w:val="-12"/>
        </w:rPr>
        <w:t> </w:t>
      </w:r>
      <w:r>
        <w:rPr>
          <w:color w:val="231F20"/>
        </w:rPr>
        <w:t>sinh</w:t>
      </w:r>
      <w:r>
        <w:rPr>
          <w:color w:val="231F20"/>
          <w:spacing w:val="-13"/>
        </w:rPr>
        <w:t> </w:t>
      </w:r>
      <w:r>
        <w:rPr>
          <w:color w:val="231F20"/>
        </w:rPr>
        <w:t>rồi</w:t>
      </w:r>
      <w:r>
        <w:rPr>
          <w:color w:val="231F20"/>
          <w:spacing w:val="-12"/>
        </w:rPr>
        <w:t> </w:t>
      </w:r>
      <w:r>
        <w:rPr>
          <w:color w:val="231F20"/>
        </w:rPr>
        <w:t>diệt.</w:t>
      </w:r>
      <w:r>
        <w:rPr>
          <w:color w:val="231F20"/>
          <w:spacing w:val="-13"/>
        </w:rPr>
        <w:t> </w:t>
      </w:r>
      <w:r>
        <w:rPr>
          <w:color w:val="231F20"/>
        </w:rPr>
        <w:t>Đó</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căn</w:t>
      </w:r>
      <w:r>
        <w:rPr>
          <w:color w:val="231F20"/>
          <w:spacing w:val="-13"/>
        </w:rPr>
        <w:t> </w:t>
      </w:r>
      <w:r>
        <w:rPr>
          <w:color w:val="231F20"/>
        </w:rPr>
        <w:t>bất</w:t>
      </w:r>
      <w:r>
        <w:rPr>
          <w:color w:val="231F20"/>
          <w:spacing w:val="-12"/>
        </w:rPr>
        <w:t> </w:t>
      </w:r>
      <w:r>
        <w:rPr>
          <w:color w:val="231F20"/>
        </w:rPr>
        <w:t>thiện tham là quá khứ.</w:t>
      </w:r>
    </w:p>
    <w:p>
      <w:pPr>
        <w:pStyle w:val="BodyText"/>
        <w:ind w:left="677" w:firstLine="0"/>
      </w:pPr>
      <w:r>
        <w:rPr>
          <w:i/>
          <w:color w:val="231F20"/>
        </w:rPr>
        <w:t>Hỏi: </w:t>
      </w:r>
      <w:r>
        <w:rPr>
          <w:color w:val="231F20"/>
        </w:rPr>
        <w:t>Thế nào là căn bất thiện tham là vị lai?</w:t>
      </w:r>
    </w:p>
    <w:p>
      <w:pPr>
        <w:pStyle w:val="BodyText"/>
        <w:spacing w:line="276" w:lineRule="auto" w:before="158"/>
        <w:ind w:left="110" w:right="411"/>
      </w:pPr>
      <w:r>
        <w:rPr>
          <w:i/>
          <w:color w:val="231F20"/>
        </w:rPr>
        <w:t>Đáp: </w:t>
      </w:r>
      <w:r>
        <w:rPr>
          <w:color w:val="231F20"/>
        </w:rPr>
        <w:t>Căn bất thiện tham chưa sinh, chưa xuất. Đó gọi là căn bất thiện tham là vị lai.</w:t>
      </w:r>
    </w:p>
    <w:p>
      <w:pPr>
        <w:pStyle w:val="BodyText"/>
        <w:ind w:left="677" w:firstLine="0"/>
      </w:pPr>
      <w:r>
        <w:rPr>
          <w:i/>
          <w:color w:val="231F20"/>
        </w:rPr>
        <w:t>Hỏi: </w:t>
      </w:r>
      <w:r>
        <w:rPr>
          <w:color w:val="231F20"/>
        </w:rPr>
        <w:t>Thế nào là căn bất thiện tham là hiện tại?</w:t>
      </w:r>
    </w:p>
    <w:p>
      <w:pPr>
        <w:pStyle w:val="BodyText"/>
        <w:spacing w:line="276" w:lineRule="auto" w:before="158"/>
        <w:ind w:left="110" w:right="411"/>
      </w:pPr>
      <w:r>
        <w:rPr>
          <w:i/>
          <w:color w:val="231F20"/>
        </w:rPr>
        <w:t>Đáp: </w:t>
      </w:r>
      <w:r>
        <w:rPr>
          <w:color w:val="231F20"/>
        </w:rPr>
        <w:t>Căn bất thiện tham đã sinh chưa diệt. Đó gọi là căn bất thiện tham là hiện tại.</w:t>
      </w:r>
    </w:p>
    <w:p>
      <w:pPr>
        <w:pStyle w:val="BodyText"/>
        <w:ind w:left="677" w:firstLine="0"/>
      </w:pPr>
      <w:r>
        <w:rPr>
          <w:color w:val="231F20"/>
        </w:rPr>
        <w:t>Căn bất thiện sân, si cũng như vậy.</w:t>
      </w:r>
    </w:p>
    <w:p>
      <w:pPr>
        <w:pStyle w:val="BodyText"/>
        <w:spacing w:before="164"/>
        <w:ind w:left="0" w:right="301" w:firstLine="0"/>
        <w:jc w:val="center"/>
        <w:rPr>
          <w:rFonts w:ascii="Wingdings" w:hAnsi="Wingdings"/>
        </w:rPr>
      </w:pPr>
      <w:r>
        <w:rPr>
          <w:rFonts w:ascii="Wingdings" w:hAnsi="Wingdings"/>
          <w:color w:val="231F20"/>
          <w:w w:val="184"/>
        </w:rPr>
        <w:t></w:t>
      </w:r>
    </w:p>
    <w:p>
      <w:pPr>
        <w:pStyle w:val="Heading2"/>
        <w:spacing w:before="185"/>
      </w:pPr>
      <w:bookmarkStart w:name="_TOC_250011" w:id="73"/>
      <w:bookmarkEnd w:id="73"/>
      <w:r>
        <w:rPr>
          <w:color w:val="231F20"/>
        </w:rPr>
        <w:t>Phẩm thứ 8: PHẦN HỎI VỀ CĂN THIỆN</w:t>
      </w:r>
    </w:p>
    <w:p>
      <w:pPr>
        <w:pStyle w:val="BodyText"/>
        <w:spacing w:before="0"/>
        <w:ind w:left="0" w:firstLine="0"/>
        <w:jc w:val="left"/>
        <w:rPr>
          <w:b/>
          <w:sz w:val="30"/>
        </w:rPr>
      </w:pPr>
    </w:p>
    <w:p>
      <w:pPr>
        <w:pStyle w:val="BodyText"/>
        <w:spacing w:before="259"/>
        <w:ind w:left="677" w:firstLine="0"/>
      </w:pPr>
      <w:r>
        <w:rPr>
          <w:i/>
          <w:color w:val="231F20"/>
        </w:rPr>
        <w:t>Hỏi: </w:t>
      </w:r>
      <w:r>
        <w:rPr>
          <w:color w:val="231F20"/>
        </w:rPr>
        <w:t>Có bao nhiêu căn thiện?</w:t>
      </w:r>
    </w:p>
    <w:p>
      <w:pPr>
        <w:spacing w:before="154"/>
        <w:ind w:left="677" w:right="0" w:firstLine="0"/>
        <w:jc w:val="both"/>
        <w:rPr>
          <w:sz w:val="26"/>
        </w:rPr>
      </w:pPr>
      <w:r>
        <w:rPr>
          <w:i/>
          <w:color w:val="231F20"/>
          <w:sz w:val="26"/>
        </w:rPr>
        <w:t>Đáp: </w:t>
      </w:r>
      <w:r>
        <w:rPr>
          <w:color w:val="231F20"/>
          <w:sz w:val="26"/>
        </w:rPr>
        <w:t>Có ba.</w:t>
      </w:r>
    </w:p>
    <w:p>
      <w:pPr>
        <w:spacing w:after="0"/>
        <w:jc w:val="both"/>
        <w:rPr>
          <w:sz w:val="26"/>
        </w:rPr>
        <w:sectPr>
          <w:pgSz w:w="9080" w:h="13610"/>
          <w:pgMar w:header="1192" w:footer="0" w:top="1440" w:bottom="280" w:left="740" w:right="720"/>
        </w:sectPr>
      </w:pPr>
    </w:p>
    <w:p>
      <w:pPr>
        <w:pStyle w:val="BodyText"/>
        <w:spacing w:before="2"/>
        <w:ind w:left="0" w:firstLine="0"/>
        <w:jc w:val="left"/>
        <w:rPr>
          <w:sz w:val="19"/>
        </w:rPr>
      </w:pPr>
    </w:p>
    <w:p>
      <w:pPr>
        <w:spacing w:before="89"/>
        <w:ind w:left="960" w:right="0" w:firstLine="0"/>
        <w:jc w:val="left"/>
        <w:rPr>
          <w:sz w:val="26"/>
        </w:rPr>
      </w:pPr>
      <w:r>
        <w:rPr>
          <w:i/>
          <w:color w:val="231F20"/>
          <w:sz w:val="26"/>
        </w:rPr>
        <w:t>Hỏi: </w:t>
      </w:r>
      <w:r>
        <w:rPr>
          <w:color w:val="231F20"/>
          <w:sz w:val="26"/>
        </w:rPr>
        <w:t>Những gì là ba?</w:t>
      </w:r>
    </w:p>
    <w:p>
      <w:pPr>
        <w:pStyle w:val="BodyText"/>
        <w:spacing w:line="273" w:lineRule="auto" w:before="154"/>
        <w:jc w:val="left"/>
      </w:pPr>
      <w:r>
        <w:rPr>
          <w:i/>
          <w:color w:val="231F20"/>
        </w:rPr>
        <w:t>Đáp: </w:t>
      </w:r>
      <w:r>
        <w:rPr>
          <w:color w:val="231F20"/>
        </w:rPr>
        <w:t>Căn thiện không tham, căn thiện không sân, căn thiện không si.</w:t>
      </w:r>
    </w:p>
    <w:p>
      <w:pPr>
        <w:pStyle w:val="BodyText"/>
        <w:spacing w:before="112"/>
        <w:ind w:left="960" w:firstLine="0"/>
        <w:jc w:val="left"/>
      </w:pPr>
      <w:r>
        <w:rPr>
          <w:i/>
          <w:color w:val="231F20"/>
        </w:rPr>
        <w:t>Hỏi: </w:t>
      </w:r>
      <w:r>
        <w:rPr>
          <w:color w:val="231F20"/>
        </w:rPr>
        <w:t>Thế nào là căn thiện không tham?</w:t>
      </w:r>
    </w:p>
    <w:p>
      <w:pPr>
        <w:pStyle w:val="BodyText"/>
        <w:spacing w:before="155"/>
        <w:ind w:left="960" w:firstLine="0"/>
        <w:jc w:val="left"/>
      </w:pPr>
      <w:r>
        <w:rPr>
          <w:i/>
          <w:color w:val="231F20"/>
        </w:rPr>
        <w:t>Đáp: </w:t>
      </w:r>
      <w:r>
        <w:rPr>
          <w:color w:val="231F20"/>
        </w:rPr>
        <w:t>Không trông mong, đó gọi là căn thiện không tham.</w:t>
      </w:r>
    </w:p>
    <w:p>
      <w:pPr>
        <w:pStyle w:val="BodyText"/>
        <w:spacing w:before="154"/>
        <w:ind w:left="960" w:firstLine="0"/>
      </w:pPr>
      <w:r>
        <w:rPr>
          <w:i/>
          <w:color w:val="231F20"/>
        </w:rPr>
        <w:t>Hỏi: </w:t>
      </w:r>
      <w:r>
        <w:rPr>
          <w:color w:val="231F20"/>
        </w:rPr>
        <w:t>Thế nào là căn thiện không tham?</w:t>
      </w:r>
    </w:p>
    <w:p>
      <w:pPr>
        <w:pStyle w:val="BodyText"/>
        <w:spacing w:line="273" w:lineRule="auto" w:before="154"/>
        <w:ind w:right="126"/>
      </w:pPr>
      <w:r>
        <w:rPr>
          <w:i/>
          <w:color w:val="231F20"/>
        </w:rPr>
        <w:t>Đáp: </w:t>
      </w:r>
      <w:r>
        <w:rPr>
          <w:color w:val="231F20"/>
        </w:rPr>
        <w:t>Tâm có thể nhẫn chịu để lìa tham, đó gọi là căn thiện không tham.</w:t>
      </w:r>
    </w:p>
    <w:p>
      <w:pPr>
        <w:pStyle w:val="BodyText"/>
        <w:spacing w:before="112"/>
        <w:ind w:left="960" w:firstLine="0"/>
      </w:pPr>
      <w:r>
        <w:rPr>
          <w:i/>
          <w:color w:val="231F20"/>
        </w:rPr>
        <w:t>Hỏi: </w:t>
      </w:r>
      <w:r>
        <w:rPr>
          <w:color w:val="231F20"/>
        </w:rPr>
        <w:t>Thế nào là căn thiện không tham?</w:t>
      </w:r>
    </w:p>
    <w:p>
      <w:pPr>
        <w:pStyle w:val="BodyText"/>
        <w:spacing w:line="273" w:lineRule="auto" w:before="155"/>
        <w:ind w:right="121"/>
      </w:pPr>
      <w:r>
        <w:rPr>
          <w:i/>
          <w:color w:val="231F20"/>
          <w:spacing w:val="3"/>
        </w:rPr>
        <w:t>Đáp: </w:t>
      </w:r>
      <w:r>
        <w:rPr>
          <w:color w:val="231F20"/>
          <w:spacing w:val="2"/>
        </w:rPr>
        <w:t>Ái hỷ </w:t>
      </w:r>
      <w:r>
        <w:rPr>
          <w:color w:val="231F20"/>
          <w:spacing w:val="4"/>
        </w:rPr>
        <w:t>trong </w:t>
      </w:r>
      <w:r>
        <w:rPr>
          <w:color w:val="231F20"/>
          <w:spacing w:val="3"/>
        </w:rPr>
        <w:t>năm dục, </w:t>
      </w:r>
      <w:r>
        <w:rPr>
          <w:color w:val="231F20"/>
          <w:spacing w:val="2"/>
        </w:rPr>
        <w:t>ái </w:t>
      </w:r>
      <w:r>
        <w:rPr>
          <w:color w:val="231F20"/>
          <w:spacing w:val="3"/>
        </w:rPr>
        <w:t>sắc vừa </w:t>
      </w:r>
      <w:r>
        <w:rPr>
          <w:color w:val="231F20"/>
          <w:spacing w:val="2"/>
        </w:rPr>
        <w:t>ý, </w:t>
      </w:r>
      <w:r>
        <w:rPr>
          <w:color w:val="231F20"/>
          <w:spacing w:val="3"/>
        </w:rPr>
        <w:t>dục </w:t>
      </w:r>
      <w:r>
        <w:rPr>
          <w:color w:val="231F20"/>
          <w:spacing w:val="4"/>
        </w:rPr>
        <w:t>nhiễm </w:t>
      </w:r>
      <w:r>
        <w:rPr>
          <w:color w:val="231F20"/>
          <w:spacing w:val="3"/>
        </w:rPr>
        <w:t>nối </w:t>
      </w:r>
      <w:r>
        <w:rPr>
          <w:color w:val="231F20"/>
          <w:spacing w:val="5"/>
        </w:rPr>
        <w:t>tiếp. </w:t>
      </w:r>
      <w:r>
        <w:rPr>
          <w:color w:val="231F20"/>
          <w:spacing w:val="2"/>
        </w:rPr>
        <w:t>Ái hỷ </w:t>
      </w:r>
      <w:r>
        <w:rPr>
          <w:color w:val="231F20"/>
          <w:spacing w:val="3"/>
        </w:rPr>
        <w:t>sắc của nhãn </w:t>
      </w:r>
      <w:r>
        <w:rPr>
          <w:color w:val="231F20"/>
          <w:spacing w:val="4"/>
        </w:rPr>
        <w:t>thức, </w:t>
      </w:r>
      <w:r>
        <w:rPr>
          <w:color w:val="231F20"/>
          <w:spacing w:val="2"/>
        </w:rPr>
        <w:t>ái </w:t>
      </w:r>
      <w:r>
        <w:rPr>
          <w:color w:val="231F20"/>
          <w:spacing w:val="3"/>
        </w:rPr>
        <w:t>sắc vừa </w:t>
      </w:r>
      <w:r>
        <w:rPr>
          <w:color w:val="231F20"/>
          <w:spacing w:val="2"/>
        </w:rPr>
        <w:t>ý, </w:t>
      </w:r>
      <w:r>
        <w:rPr>
          <w:color w:val="231F20"/>
          <w:spacing w:val="3"/>
        </w:rPr>
        <w:t>dục </w:t>
      </w:r>
      <w:r>
        <w:rPr>
          <w:color w:val="231F20"/>
          <w:spacing w:val="4"/>
        </w:rPr>
        <w:t>nhiễm </w:t>
      </w:r>
      <w:r>
        <w:rPr>
          <w:color w:val="231F20"/>
          <w:spacing w:val="3"/>
        </w:rPr>
        <w:t>nối </w:t>
      </w:r>
      <w:r>
        <w:rPr>
          <w:color w:val="231F20"/>
          <w:spacing w:val="4"/>
        </w:rPr>
        <w:t>tiếp. </w:t>
      </w:r>
      <w:r>
        <w:rPr>
          <w:color w:val="231F20"/>
          <w:spacing w:val="5"/>
        </w:rPr>
        <w:t>Ái     </w:t>
      </w:r>
      <w:r>
        <w:rPr>
          <w:color w:val="231F20"/>
          <w:spacing w:val="2"/>
        </w:rPr>
        <w:t>hỷ </w:t>
      </w:r>
      <w:r>
        <w:rPr>
          <w:color w:val="231F20"/>
          <w:spacing w:val="3"/>
        </w:rPr>
        <w:t>đối với nhĩ, tỷ, </w:t>
      </w:r>
      <w:r>
        <w:rPr>
          <w:color w:val="231F20"/>
          <w:spacing w:val="4"/>
        </w:rPr>
        <w:t>thiệt, </w:t>
      </w:r>
      <w:r>
        <w:rPr>
          <w:color w:val="231F20"/>
          <w:spacing w:val="3"/>
        </w:rPr>
        <w:t>thân thức xúc, </w:t>
      </w:r>
      <w:r>
        <w:rPr>
          <w:color w:val="231F20"/>
          <w:spacing w:val="2"/>
        </w:rPr>
        <w:t>ái </w:t>
      </w:r>
      <w:r>
        <w:rPr>
          <w:color w:val="231F20"/>
          <w:spacing w:val="3"/>
        </w:rPr>
        <w:t>sắc vừa </w:t>
      </w:r>
      <w:r>
        <w:rPr>
          <w:color w:val="231F20"/>
          <w:spacing w:val="2"/>
        </w:rPr>
        <w:t>ý, </w:t>
      </w:r>
      <w:r>
        <w:rPr>
          <w:color w:val="231F20"/>
          <w:spacing w:val="3"/>
        </w:rPr>
        <w:t>dục </w:t>
      </w:r>
      <w:r>
        <w:rPr>
          <w:color w:val="231F20"/>
          <w:spacing w:val="5"/>
        </w:rPr>
        <w:t>nhiễm </w:t>
      </w:r>
      <w:r>
        <w:rPr>
          <w:color w:val="231F20"/>
          <w:spacing w:val="3"/>
        </w:rPr>
        <w:t>nối </w:t>
      </w:r>
      <w:r>
        <w:rPr>
          <w:color w:val="231F20"/>
          <w:spacing w:val="4"/>
        </w:rPr>
        <w:t>tiếp. </w:t>
      </w:r>
      <w:r>
        <w:rPr>
          <w:color w:val="231F20"/>
          <w:spacing w:val="3"/>
        </w:rPr>
        <w:t>Dục của </w:t>
      </w:r>
      <w:r>
        <w:rPr>
          <w:color w:val="231F20"/>
          <w:spacing w:val="4"/>
        </w:rPr>
        <w:t>người khác, </w:t>
      </w:r>
      <w:r>
        <w:rPr>
          <w:color w:val="231F20"/>
          <w:spacing w:val="3"/>
        </w:rPr>
        <w:t>sắc của </w:t>
      </w:r>
      <w:r>
        <w:rPr>
          <w:color w:val="231F20"/>
          <w:spacing w:val="4"/>
        </w:rPr>
        <w:t>người khác, </w:t>
      </w:r>
      <w:r>
        <w:rPr>
          <w:color w:val="231F20"/>
          <w:spacing w:val="3"/>
        </w:rPr>
        <w:t>của cải </w:t>
      </w:r>
      <w:r>
        <w:rPr>
          <w:color w:val="231F20"/>
          <w:spacing w:val="5"/>
        </w:rPr>
        <w:t>của </w:t>
      </w:r>
      <w:r>
        <w:rPr>
          <w:color w:val="231F20"/>
          <w:spacing w:val="4"/>
        </w:rPr>
        <w:t>người khác, </w:t>
      </w:r>
      <w:r>
        <w:rPr>
          <w:color w:val="231F20"/>
          <w:spacing w:val="2"/>
        </w:rPr>
        <w:t>vợ </w:t>
      </w:r>
      <w:r>
        <w:rPr>
          <w:color w:val="231F20"/>
          <w:spacing w:val="3"/>
        </w:rPr>
        <w:t>con gái, đồng </w:t>
      </w:r>
      <w:r>
        <w:rPr>
          <w:color w:val="231F20"/>
          <w:spacing w:val="2"/>
        </w:rPr>
        <w:t>nữ </w:t>
      </w:r>
      <w:r>
        <w:rPr>
          <w:color w:val="231F20"/>
          <w:spacing w:val="3"/>
        </w:rPr>
        <w:t>của </w:t>
      </w:r>
      <w:r>
        <w:rPr>
          <w:color w:val="231F20"/>
          <w:spacing w:val="4"/>
        </w:rPr>
        <w:t>người </w:t>
      </w:r>
      <w:r>
        <w:rPr>
          <w:color w:val="231F20"/>
          <w:spacing w:val="3"/>
        </w:rPr>
        <w:t>khác cùng </w:t>
      </w:r>
      <w:r>
        <w:rPr>
          <w:color w:val="231F20"/>
          <w:spacing w:val="4"/>
        </w:rPr>
        <w:t>những </w:t>
      </w:r>
      <w:r>
        <w:rPr>
          <w:color w:val="231F20"/>
          <w:spacing w:val="5"/>
        </w:rPr>
        <w:t>vật </w:t>
      </w:r>
      <w:r>
        <w:rPr>
          <w:color w:val="231F20"/>
          <w:spacing w:val="3"/>
        </w:rPr>
        <w:t>cần dùng của </w:t>
      </w:r>
      <w:r>
        <w:rPr>
          <w:color w:val="231F20"/>
          <w:spacing w:val="2"/>
        </w:rPr>
        <w:t>họ </w:t>
      </w:r>
      <w:r>
        <w:rPr>
          <w:color w:val="231F20"/>
          <w:spacing w:val="3"/>
        </w:rPr>
        <w:t>đều </w:t>
      </w:r>
      <w:r>
        <w:rPr>
          <w:color w:val="231F20"/>
          <w:spacing w:val="4"/>
        </w:rPr>
        <w:t>không trông </w:t>
      </w:r>
      <w:r>
        <w:rPr>
          <w:color w:val="231F20"/>
          <w:spacing w:val="3"/>
        </w:rPr>
        <w:t>mong </w:t>
      </w:r>
      <w:r>
        <w:rPr>
          <w:color w:val="231F20"/>
          <w:spacing w:val="2"/>
        </w:rPr>
        <w:t>có </w:t>
      </w:r>
      <w:r>
        <w:rPr>
          <w:color w:val="231F20"/>
          <w:spacing w:val="4"/>
        </w:rPr>
        <w:t>được. Không </w:t>
      </w:r>
      <w:r>
        <w:rPr>
          <w:color w:val="231F20"/>
          <w:spacing w:val="5"/>
        </w:rPr>
        <w:t>tham, </w:t>
      </w:r>
      <w:r>
        <w:rPr>
          <w:color w:val="231F20"/>
          <w:spacing w:val="3"/>
        </w:rPr>
        <w:t>tâm </w:t>
      </w:r>
      <w:r>
        <w:rPr>
          <w:color w:val="231F20"/>
          <w:spacing w:val="4"/>
        </w:rPr>
        <w:t>không vướng </w:t>
      </w:r>
      <w:r>
        <w:rPr>
          <w:color w:val="231F20"/>
          <w:spacing w:val="3"/>
        </w:rPr>
        <w:t>mắc, </w:t>
      </w:r>
      <w:r>
        <w:rPr>
          <w:color w:val="231F20"/>
          <w:spacing w:val="4"/>
        </w:rPr>
        <w:t>không </w:t>
      </w:r>
      <w:r>
        <w:rPr>
          <w:color w:val="231F20"/>
          <w:spacing w:val="3"/>
        </w:rPr>
        <w:t>tham </w:t>
      </w:r>
      <w:r>
        <w:rPr>
          <w:color w:val="231F20"/>
          <w:spacing w:val="2"/>
        </w:rPr>
        <w:t>để </w:t>
      </w:r>
      <w:r>
        <w:rPr>
          <w:color w:val="231F20"/>
          <w:spacing w:val="3"/>
        </w:rPr>
        <w:t>mong cầu, </w:t>
      </w:r>
      <w:r>
        <w:rPr>
          <w:color w:val="231F20"/>
          <w:spacing w:val="4"/>
        </w:rPr>
        <w:t>không </w:t>
      </w:r>
      <w:r>
        <w:rPr>
          <w:color w:val="231F20"/>
          <w:spacing w:val="5"/>
        </w:rPr>
        <w:t>yêu, </w:t>
      </w:r>
      <w:r>
        <w:rPr>
          <w:color w:val="231F20"/>
          <w:spacing w:val="4"/>
        </w:rPr>
        <w:t>không </w:t>
      </w:r>
      <w:r>
        <w:rPr>
          <w:color w:val="231F20"/>
          <w:spacing w:val="3"/>
        </w:rPr>
        <w:t>dục </w:t>
      </w:r>
      <w:r>
        <w:rPr>
          <w:color w:val="231F20"/>
          <w:spacing w:val="4"/>
        </w:rPr>
        <w:t>nhiễm, </w:t>
      </w:r>
      <w:r>
        <w:rPr>
          <w:color w:val="231F20"/>
          <w:spacing w:val="3"/>
        </w:rPr>
        <w:t>tâm </w:t>
      </w:r>
      <w:r>
        <w:rPr>
          <w:color w:val="231F20"/>
          <w:spacing w:val="4"/>
        </w:rPr>
        <w:t>không </w:t>
      </w:r>
      <w:r>
        <w:rPr>
          <w:color w:val="231F20"/>
          <w:spacing w:val="3"/>
        </w:rPr>
        <w:t>dục </w:t>
      </w:r>
      <w:r>
        <w:rPr>
          <w:color w:val="231F20"/>
          <w:spacing w:val="4"/>
        </w:rPr>
        <w:t>nhiễm </w:t>
      </w:r>
      <w:r>
        <w:rPr>
          <w:color w:val="231F20"/>
          <w:spacing w:val="3"/>
        </w:rPr>
        <w:t>nữa, hoàn toàn </w:t>
      </w:r>
      <w:r>
        <w:rPr>
          <w:color w:val="231F20"/>
          <w:spacing w:val="5"/>
        </w:rPr>
        <w:t>không </w:t>
      </w:r>
      <w:r>
        <w:rPr>
          <w:color w:val="231F20"/>
          <w:spacing w:val="3"/>
        </w:rPr>
        <w:t>dục </w:t>
      </w:r>
      <w:r>
        <w:rPr>
          <w:color w:val="231F20"/>
          <w:spacing w:val="4"/>
        </w:rPr>
        <w:t>nhiễm </w:t>
      </w:r>
      <w:r>
        <w:rPr>
          <w:color w:val="231F20"/>
          <w:spacing w:val="3"/>
        </w:rPr>
        <w:t>cùng các pháp </w:t>
      </w:r>
      <w:r>
        <w:rPr>
          <w:color w:val="231F20"/>
          <w:spacing w:val="4"/>
        </w:rPr>
        <w:t>không </w:t>
      </w:r>
      <w:r>
        <w:rPr>
          <w:color w:val="231F20"/>
          <w:spacing w:val="3"/>
        </w:rPr>
        <w:t>tham </w:t>
      </w:r>
      <w:r>
        <w:rPr>
          <w:color w:val="231F20"/>
          <w:spacing w:val="4"/>
        </w:rPr>
        <w:t>khác. Không </w:t>
      </w:r>
      <w:r>
        <w:rPr>
          <w:color w:val="231F20"/>
          <w:spacing w:val="3"/>
        </w:rPr>
        <w:t>còn tham </w:t>
      </w:r>
      <w:r>
        <w:rPr>
          <w:color w:val="231F20"/>
          <w:spacing w:val="5"/>
        </w:rPr>
        <w:t>nữa, </w:t>
      </w:r>
      <w:r>
        <w:rPr>
          <w:color w:val="231F20"/>
          <w:spacing w:val="3"/>
        </w:rPr>
        <w:t>hoàn toàn </w:t>
      </w:r>
      <w:r>
        <w:rPr>
          <w:color w:val="231F20"/>
          <w:spacing w:val="4"/>
        </w:rPr>
        <w:t>không tham, không trông mong, không </w:t>
      </w:r>
      <w:r>
        <w:rPr>
          <w:color w:val="231F20"/>
          <w:spacing w:val="3"/>
        </w:rPr>
        <w:t>ái, </w:t>
      </w:r>
      <w:r>
        <w:rPr>
          <w:color w:val="231F20"/>
          <w:spacing w:val="4"/>
        </w:rPr>
        <w:t>không </w:t>
      </w:r>
      <w:r>
        <w:rPr>
          <w:color w:val="231F20"/>
          <w:spacing w:val="5"/>
        </w:rPr>
        <w:t>dục </w:t>
      </w:r>
      <w:r>
        <w:rPr>
          <w:color w:val="231F20"/>
          <w:spacing w:val="4"/>
        </w:rPr>
        <w:t>nhiễm, không </w:t>
      </w:r>
      <w:r>
        <w:rPr>
          <w:color w:val="231F20"/>
          <w:spacing w:val="3"/>
        </w:rPr>
        <w:t>dục </w:t>
      </w:r>
      <w:r>
        <w:rPr>
          <w:color w:val="231F20"/>
          <w:spacing w:val="4"/>
        </w:rPr>
        <w:t>nhiễm </w:t>
      </w:r>
      <w:r>
        <w:rPr>
          <w:color w:val="231F20"/>
          <w:spacing w:val="3"/>
        </w:rPr>
        <w:t>lần nữa, hoàn toàn </w:t>
      </w:r>
      <w:r>
        <w:rPr>
          <w:color w:val="231F20"/>
          <w:spacing w:val="4"/>
        </w:rPr>
        <w:t>không </w:t>
      </w:r>
      <w:r>
        <w:rPr>
          <w:color w:val="231F20"/>
          <w:spacing w:val="2"/>
        </w:rPr>
        <w:t>có </w:t>
      </w:r>
      <w:r>
        <w:rPr>
          <w:color w:val="231F20"/>
          <w:spacing w:val="3"/>
        </w:rPr>
        <w:t>dục </w:t>
      </w:r>
      <w:r>
        <w:rPr>
          <w:color w:val="231F20"/>
          <w:spacing w:val="5"/>
        </w:rPr>
        <w:t>nhiễm. </w:t>
      </w:r>
      <w:r>
        <w:rPr>
          <w:color w:val="231F20"/>
          <w:spacing w:val="2"/>
        </w:rPr>
        <w:t>Đó </w:t>
      </w:r>
      <w:r>
        <w:rPr>
          <w:color w:val="231F20"/>
          <w:spacing w:val="3"/>
        </w:rPr>
        <w:t>gọi </w:t>
      </w:r>
      <w:r>
        <w:rPr>
          <w:color w:val="231F20"/>
          <w:spacing w:val="2"/>
        </w:rPr>
        <w:t>là </w:t>
      </w:r>
      <w:r>
        <w:rPr>
          <w:color w:val="231F20"/>
          <w:spacing w:val="3"/>
        </w:rPr>
        <w:t>căn </w:t>
      </w:r>
      <w:r>
        <w:rPr>
          <w:color w:val="231F20"/>
          <w:spacing w:val="4"/>
        </w:rPr>
        <w:t>thiện không</w:t>
      </w:r>
      <w:r>
        <w:rPr>
          <w:color w:val="231F20"/>
          <w:spacing w:val="46"/>
        </w:rPr>
        <w:t> </w:t>
      </w:r>
      <w:r>
        <w:rPr>
          <w:color w:val="231F20"/>
          <w:spacing w:val="5"/>
        </w:rPr>
        <w:t>tham.</w:t>
      </w:r>
    </w:p>
    <w:p>
      <w:pPr>
        <w:pStyle w:val="BodyText"/>
        <w:spacing w:before="103"/>
        <w:ind w:left="960" w:firstLine="0"/>
      </w:pPr>
      <w:r>
        <w:rPr>
          <w:i/>
          <w:color w:val="231F20"/>
        </w:rPr>
        <w:t>Hỏi: </w:t>
      </w:r>
      <w:r>
        <w:rPr>
          <w:color w:val="231F20"/>
        </w:rPr>
        <w:t>Thế nào là căn thiện không sân?</w:t>
      </w:r>
    </w:p>
    <w:p>
      <w:pPr>
        <w:pStyle w:val="BodyText"/>
        <w:spacing w:before="154"/>
        <w:ind w:left="960" w:firstLine="0"/>
        <w:jc w:val="left"/>
      </w:pPr>
      <w:r>
        <w:rPr>
          <w:i/>
          <w:color w:val="231F20"/>
        </w:rPr>
        <w:t>Đáp: </w:t>
      </w:r>
      <w:r>
        <w:rPr>
          <w:color w:val="231F20"/>
        </w:rPr>
        <w:t>Không phẫn nộ, đó gọi là căn thiện không sân.</w:t>
      </w:r>
    </w:p>
    <w:p>
      <w:pPr>
        <w:pStyle w:val="BodyText"/>
        <w:spacing w:before="155"/>
        <w:ind w:left="960" w:firstLine="0"/>
        <w:jc w:val="left"/>
      </w:pPr>
      <w:r>
        <w:rPr>
          <w:i/>
          <w:color w:val="231F20"/>
        </w:rPr>
        <w:t>Hỏi: </w:t>
      </w:r>
      <w:r>
        <w:rPr>
          <w:color w:val="231F20"/>
        </w:rPr>
        <w:t>Thế nào là căn thiện không sân?</w:t>
      </w:r>
    </w:p>
    <w:p>
      <w:pPr>
        <w:pStyle w:val="BodyText"/>
        <w:spacing w:line="273" w:lineRule="auto" w:before="154"/>
        <w:jc w:val="left"/>
      </w:pPr>
      <w:r>
        <w:rPr>
          <w:i/>
          <w:color w:val="231F20"/>
        </w:rPr>
        <w:t>Đáp: </w:t>
      </w:r>
      <w:r>
        <w:rPr>
          <w:color w:val="231F20"/>
        </w:rPr>
        <w:t>Tâm có thể nhẫn chịu để lìa giận, đó gọi là căn thiện không sân.</w:t>
      </w:r>
    </w:p>
    <w:p>
      <w:pPr>
        <w:pStyle w:val="BodyText"/>
        <w:spacing w:before="112"/>
        <w:ind w:left="960" w:firstLine="0"/>
        <w:jc w:val="left"/>
      </w:pPr>
      <w:r>
        <w:rPr>
          <w:i/>
          <w:color w:val="231F20"/>
        </w:rPr>
        <w:t>Hỏi: </w:t>
      </w:r>
      <w:r>
        <w:rPr>
          <w:color w:val="231F20"/>
        </w:rPr>
        <w:t>Thế nào là căn thiện không sân?</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i/>
          <w:color w:val="231F20"/>
        </w:rPr>
        <w:t>Đáp: </w:t>
      </w:r>
      <w:r>
        <w:rPr>
          <w:color w:val="231F20"/>
        </w:rPr>
        <w:t>Hoặc ít, hoặc nhiều chúng sinh, đối với các chúng sinh này không gây tổn hại, không tạo sự hệ thuộc, không buộc trói giam nhốt, không gây ra vô số thứ khổ, không giận, không giận nữa, tâm hoàn toàn không giận, không nên giận, không phẫn nộ, không giận dữ ngang bướng, không oán ghét, tâm không não loạn, không </w:t>
      </w:r>
      <w:r>
        <w:rPr>
          <w:color w:val="231F20"/>
          <w:spacing w:val="-4"/>
        </w:rPr>
        <w:t>cùng </w:t>
      </w:r>
      <w:r>
        <w:rPr>
          <w:color w:val="231F20"/>
        </w:rPr>
        <w:t>oán ghét, xót thương, đem lại lợi ích cho chúng sinh, và các pháp không</w:t>
      </w:r>
      <w:r>
        <w:rPr>
          <w:color w:val="231F20"/>
          <w:spacing w:val="-8"/>
        </w:rPr>
        <w:t> </w:t>
      </w:r>
      <w:r>
        <w:rPr>
          <w:color w:val="231F20"/>
        </w:rPr>
        <w:t>giận</w:t>
      </w:r>
      <w:r>
        <w:rPr>
          <w:color w:val="231F20"/>
          <w:spacing w:val="-8"/>
        </w:rPr>
        <w:t> </w:t>
      </w:r>
      <w:r>
        <w:rPr>
          <w:color w:val="231F20"/>
        </w:rPr>
        <w:t>dữ</w:t>
      </w:r>
      <w:r>
        <w:rPr>
          <w:color w:val="231F20"/>
          <w:spacing w:val="-7"/>
        </w:rPr>
        <w:t> </w:t>
      </w:r>
      <w:r>
        <w:rPr>
          <w:color w:val="231F20"/>
        </w:rPr>
        <w:t>khác,</w:t>
      </w:r>
      <w:r>
        <w:rPr>
          <w:color w:val="231F20"/>
          <w:spacing w:val="-8"/>
        </w:rPr>
        <w:t> </w:t>
      </w:r>
      <w:r>
        <w:rPr>
          <w:color w:val="231F20"/>
        </w:rPr>
        <w:t>hoàn</w:t>
      </w:r>
      <w:r>
        <w:rPr>
          <w:color w:val="231F20"/>
          <w:spacing w:val="-8"/>
        </w:rPr>
        <w:t> </w:t>
      </w:r>
      <w:r>
        <w:rPr>
          <w:color w:val="231F20"/>
        </w:rPr>
        <w:t>toàn</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giận</w:t>
      </w:r>
      <w:r>
        <w:rPr>
          <w:color w:val="231F20"/>
          <w:spacing w:val="-8"/>
        </w:rPr>
        <w:t> </w:t>
      </w:r>
      <w:r>
        <w:rPr>
          <w:color w:val="231F20"/>
        </w:rPr>
        <w:t>dữ.</w:t>
      </w:r>
      <w:r>
        <w:rPr>
          <w:color w:val="231F20"/>
          <w:spacing w:val="-7"/>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căn</w:t>
      </w:r>
      <w:r>
        <w:rPr>
          <w:color w:val="231F20"/>
          <w:spacing w:val="-7"/>
        </w:rPr>
        <w:t> </w:t>
      </w:r>
      <w:r>
        <w:rPr>
          <w:color w:val="231F20"/>
        </w:rPr>
        <w:t>thiện không</w:t>
      </w:r>
      <w:r>
        <w:rPr>
          <w:color w:val="231F20"/>
          <w:spacing w:val="-1"/>
        </w:rPr>
        <w:t> </w:t>
      </w:r>
      <w:r>
        <w:rPr>
          <w:color w:val="231F20"/>
        </w:rPr>
        <w:t>sân.</w:t>
      </w:r>
    </w:p>
    <w:p>
      <w:pPr>
        <w:pStyle w:val="BodyText"/>
        <w:spacing w:before="111"/>
        <w:ind w:left="677" w:firstLine="0"/>
      </w:pPr>
      <w:r>
        <w:rPr>
          <w:i/>
          <w:color w:val="231F20"/>
        </w:rPr>
        <w:t>Hỏi: </w:t>
      </w:r>
      <w:r>
        <w:rPr>
          <w:color w:val="231F20"/>
        </w:rPr>
        <w:t>Thế nào là căn thiện không si?</w:t>
      </w:r>
    </w:p>
    <w:p>
      <w:pPr>
        <w:pStyle w:val="BodyText"/>
        <w:spacing w:before="158"/>
        <w:ind w:left="677" w:firstLine="0"/>
      </w:pPr>
      <w:r>
        <w:rPr>
          <w:i/>
          <w:color w:val="231F20"/>
        </w:rPr>
        <w:t>Đáp: </w:t>
      </w:r>
      <w:r>
        <w:rPr>
          <w:color w:val="231F20"/>
        </w:rPr>
        <w:t>Lìa vô minh, đó gọi là căn thiện không si.</w:t>
      </w:r>
    </w:p>
    <w:p>
      <w:pPr>
        <w:pStyle w:val="BodyText"/>
        <w:spacing w:before="159"/>
        <w:ind w:left="677" w:firstLine="0"/>
      </w:pPr>
      <w:r>
        <w:rPr>
          <w:i/>
          <w:color w:val="231F20"/>
        </w:rPr>
        <w:t>Hỏi: </w:t>
      </w:r>
      <w:r>
        <w:rPr>
          <w:color w:val="231F20"/>
        </w:rPr>
        <w:t>Thế nào là căn thiện không si?</w:t>
      </w:r>
    </w:p>
    <w:p>
      <w:pPr>
        <w:pStyle w:val="BodyText"/>
        <w:spacing w:before="158"/>
        <w:ind w:left="677" w:firstLine="0"/>
      </w:pPr>
      <w:r>
        <w:rPr>
          <w:i/>
          <w:color w:val="231F20"/>
        </w:rPr>
        <w:t>Đáp: </w:t>
      </w:r>
      <w:r>
        <w:rPr>
          <w:color w:val="231F20"/>
        </w:rPr>
        <w:t>Tâm có thể nhẫn chịu để lìa si, đó gọi là căn thiện không si.</w:t>
      </w:r>
    </w:p>
    <w:p>
      <w:pPr>
        <w:pStyle w:val="BodyText"/>
        <w:spacing w:before="159"/>
        <w:ind w:left="677" w:firstLine="0"/>
      </w:pPr>
      <w:r>
        <w:rPr>
          <w:i/>
          <w:color w:val="231F20"/>
        </w:rPr>
        <w:t>Hỏi: </w:t>
      </w:r>
      <w:r>
        <w:rPr>
          <w:color w:val="231F20"/>
        </w:rPr>
        <w:t>Thế nào là căn thiện không si?</w:t>
      </w:r>
    </w:p>
    <w:p>
      <w:pPr>
        <w:pStyle w:val="BodyText"/>
        <w:spacing w:line="276" w:lineRule="auto" w:before="158"/>
        <w:ind w:left="110" w:right="410"/>
      </w:pPr>
      <w:r>
        <w:rPr>
          <w:i/>
          <w:color w:val="231F20"/>
        </w:rPr>
        <w:t>Đáp: </w:t>
      </w:r>
      <w:r>
        <w:rPr>
          <w:color w:val="231F20"/>
        </w:rPr>
        <w:t>Nhận biết về khổ tập diệt đạo. Nhận biết quá khứ, nhận biết</w:t>
      </w:r>
      <w:r>
        <w:rPr>
          <w:color w:val="231F20"/>
          <w:spacing w:val="-9"/>
        </w:rPr>
        <w:t> </w:t>
      </w:r>
      <w:r>
        <w:rPr>
          <w:color w:val="231F20"/>
        </w:rPr>
        <w:t>vị</w:t>
      </w:r>
      <w:r>
        <w:rPr>
          <w:color w:val="231F20"/>
          <w:spacing w:val="-8"/>
        </w:rPr>
        <w:t> </w:t>
      </w:r>
      <w:r>
        <w:rPr>
          <w:color w:val="231F20"/>
        </w:rPr>
        <w:t>lai,</w:t>
      </w:r>
      <w:r>
        <w:rPr>
          <w:color w:val="231F20"/>
          <w:spacing w:val="-8"/>
        </w:rPr>
        <w:t> </w:t>
      </w:r>
      <w:r>
        <w:rPr>
          <w:color w:val="231F20"/>
        </w:rPr>
        <w:t>nhận</w:t>
      </w:r>
      <w:r>
        <w:rPr>
          <w:color w:val="231F20"/>
          <w:spacing w:val="-8"/>
        </w:rPr>
        <w:t> </w:t>
      </w:r>
      <w:r>
        <w:rPr>
          <w:color w:val="231F20"/>
        </w:rPr>
        <w:t>biết</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vị</w:t>
      </w:r>
      <w:r>
        <w:rPr>
          <w:color w:val="231F20"/>
          <w:spacing w:val="-8"/>
        </w:rPr>
        <w:t> </w:t>
      </w:r>
      <w:r>
        <w:rPr>
          <w:color w:val="231F20"/>
        </w:rPr>
        <w:t>lai.</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trong,</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ngoài, nhận</w:t>
      </w:r>
      <w:r>
        <w:rPr>
          <w:color w:val="231F20"/>
          <w:spacing w:val="-10"/>
        </w:rPr>
        <w:t> </w:t>
      </w:r>
      <w:r>
        <w:rPr>
          <w:color w:val="231F20"/>
        </w:rPr>
        <w:t>biết</w:t>
      </w:r>
      <w:r>
        <w:rPr>
          <w:color w:val="231F20"/>
          <w:spacing w:val="-9"/>
        </w:rPr>
        <w:t> </w:t>
      </w:r>
      <w:r>
        <w:rPr>
          <w:color w:val="231F20"/>
        </w:rPr>
        <w:t>trong</w:t>
      </w:r>
      <w:r>
        <w:rPr>
          <w:color w:val="231F20"/>
          <w:spacing w:val="-10"/>
        </w:rPr>
        <w:t> </w:t>
      </w:r>
      <w:r>
        <w:rPr>
          <w:color w:val="231F20"/>
        </w:rPr>
        <w:t>ngoài.</w:t>
      </w:r>
      <w:r>
        <w:rPr>
          <w:color w:val="231F20"/>
          <w:spacing w:val="-9"/>
        </w:rPr>
        <w:t> </w:t>
      </w:r>
      <w:r>
        <w:rPr>
          <w:color w:val="231F20"/>
        </w:rPr>
        <w:t>Nhận</w:t>
      </w:r>
      <w:r>
        <w:rPr>
          <w:color w:val="231F20"/>
          <w:spacing w:val="-9"/>
        </w:rPr>
        <w:t> </w:t>
      </w:r>
      <w:r>
        <w:rPr>
          <w:color w:val="231F20"/>
        </w:rPr>
        <w:t>biết</w:t>
      </w:r>
      <w:r>
        <w:rPr>
          <w:color w:val="231F20"/>
          <w:spacing w:val="-10"/>
        </w:rPr>
        <w:t> </w:t>
      </w:r>
      <w:r>
        <w:rPr>
          <w:color w:val="231F20"/>
        </w:rPr>
        <w:t>lỗi</w:t>
      </w:r>
      <w:r>
        <w:rPr>
          <w:color w:val="231F20"/>
          <w:spacing w:val="-9"/>
        </w:rPr>
        <w:t> </w:t>
      </w:r>
      <w:r>
        <w:rPr>
          <w:color w:val="231F20"/>
        </w:rPr>
        <w:t>lầm</w:t>
      </w:r>
      <w:r>
        <w:rPr>
          <w:color w:val="231F20"/>
          <w:spacing w:val="-10"/>
        </w:rPr>
        <w:t> </w:t>
      </w:r>
      <w:r>
        <w:rPr>
          <w:color w:val="231F20"/>
        </w:rPr>
        <w:t>tai</w:t>
      </w:r>
      <w:r>
        <w:rPr>
          <w:color w:val="231F20"/>
          <w:spacing w:val="-9"/>
        </w:rPr>
        <w:t> </w:t>
      </w:r>
      <w:r>
        <w:rPr>
          <w:color w:val="231F20"/>
        </w:rPr>
        <w:t>hại</w:t>
      </w:r>
      <w:r>
        <w:rPr>
          <w:color w:val="231F20"/>
          <w:spacing w:val="-9"/>
        </w:rPr>
        <w:t> </w:t>
      </w:r>
      <w:r>
        <w:rPr>
          <w:color w:val="231F20"/>
        </w:rPr>
        <w:t>nơi</w:t>
      </w:r>
      <w:r>
        <w:rPr>
          <w:color w:val="231F20"/>
          <w:spacing w:val="-10"/>
        </w:rPr>
        <w:t> </w:t>
      </w:r>
      <w:r>
        <w:rPr>
          <w:color w:val="231F20"/>
        </w:rPr>
        <w:t>vị</w:t>
      </w:r>
      <w:r>
        <w:rPr>
          <w:color w:val="231F20"/>
          <w:spacing w:val="-9"/>
        </w:rPr>
        <w:t> </w:t>
      </w:r>
      <w:r>
        <w:rPr>
          <w:color w:val="231F20"/>
        </w:rPr>
        <w:t>tập</w:t>
      </w:r>
      <w:r>
        <w:rPr>
          <w:color w:val="231F20"/>
          <w:spacing w:val="-10"/>
        </w:rPr>
        <w:t> </w:t>
      </w:r>
      <w:r>
        <w:rPr>
          <w:color w:val="231F20"/>
        </w:rPr>
        <w:t>diệt</w:t>
      </w:r>
      <w:r>
        <w:rPr>
          <w:color w:val="231F20"/>
          <w:spacing w:val="-9"/>
        </w:rPr>
        <w:t> </w:t>
      </w:r>
      <w:r>
        <w:rPr>
          <w:color w:val="231F20"/>
        </w:rPr>
        <w:t>của</w:t>
      </w:r>
      <w:r>
        <w:rPr>
          <w:color w:val="231F20"/>
          <w:spacing w:val="-9"/>
        </w:rPr>
        <w:t> </w:t>
      </w:r>
      <w:r>
        <w:rPr>
          <w:color w:val="231F20"/>
        </w:rPr>
        <w:t>sáu xúc</w:t>
      </w:r>
      <w:r>
        <w:rPr>
          <w:color w:val="231F20"/>
          <w:spacing w:val="-8"/>
        </w:rPr>
        <w:t> </w:t>
      </w:r>
      <w:r>
        <w:rPr>
          <w:color w:val="231F20"/>
        </w:rPr>
        <w:t>nhập.</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như</w:t>
      </w:r>
      <w:r>
        <w:rPr>
          <w:color w:val="231F20"/>
          <w:spacing w:val="-7"/>
        </w:rPr>
        <w:t> </w:t>
      </w:r>
      <w:r>
        <w:rPr>
          <w:color w:val="231F20"/>
        </w:rPr>
        <w:t>thật</w:t>
      </w:r>
      <w:r>
        <w:rPr>
          <w:color w:val="231F20"/>
          <w:spacing w:val="-8"/>
        </w:rPr>
        <w:t> </w:t>
      </w:r>
      <w:r>
        <w:rPr>
          <w:color w:val="231F20"/>
        </w:rPr>
        <w:t>về</w:t>
      </w:r>
      <w:r>
        <w:rPr>
          <w:color w:val="231F20"/>
          <w:spacing w:val="-7"/>
        </w:rPr>
        <w:t> </w:t>
      </w:r>
      <w:r>
        <w:rPr>
          <w:color w:val="231F20"/>
        </w:rPr>
        <w:t>xuất</w:t>
      </w:r>
      <w:r>
        <w:rPr>
          <w:color w:val="231F20"/>
          <w:spacing w:val="-7"/>
        </w:rPr>
        <w:t> </w:t>
      </w:r>
      <w:r>
        <w:rPr>
          <w:color w:val="231F20"/>
          <w:spacing w:val="-6"/>
        </w:rPr>
        <w:t>ly.</w:t>
      </w:r>
      <w:r>
        <w:rPr>
          <w:color w:val="231F20"/>
          <w:spacing w:val="-8"/>
        </w:rPr>
        <w:t> </w:t>
      </w:r>
      <w:r>
        <w:rPr>
          <w:color w:val="231F20"/>
        </w:rPr>
        <w:t>Nhận</w:t>
      </w:r>
      <w:r>
        <w:rPr>
          <w:color w:val="231F20"/>
          <w:spacing w:val="-7"/>
        </w:rPr>
        <w:t> </w:t>
      </w:r>
      <w:r>
        <w:rPr>
          <w:color w:val="231F20"/>
        </w:rPr>
        <w:t>biết</w:t>
      </w:r>
      <w:r>
        <w:rPr>
          <w:color w:val="231F20"/>
          <w:spacing w:val="-7"/>
        </w:rPr>
        <w:t> </w:t>
      </w:r>
      <w:r>
        <w:rPr>
          <w:color w:val="231F20"/>
        </w:rPr>
        <w:t>như</w:t>
      </w:r>
      <w:r>
        <w:rPr>
          <w:color w:val="231F20"/>
          <w:spacing w:val="-8"/>
        </w:rPr>
        <w:t> </w:t>
      </w:r>
      <w:r>
        <w:rPr>
          <w:color w:val="231F20"/>
        </w:rPr>
        <w:t>thế,</w:t>
      </w:r>
      <w:r>
        <w:rPr>
          <w:color w:val="231F20"/>
          <w:spacing w:val="-7"/>
        </w:rPr>
        <w:t> </w:t>
      </w:r>
      <w:r>
        <w:rPr>
          <w:color w:val="231F20"/>
        </w:rPr>
        <w:t>nhận</w:t>
      </w:r>
      <w:r>
        <w:rPr>
          <w:color w:val="231F20"/>
          <w:spacing w:val="-7"/>
        </w:rPr>
        <w:t> </w:t>
      </w:r>
      <w:r>
        <w:rPr>
          <w:color w:val="231F20"/>
        </w:rPr>
        <w:t>biết nghiệp báo, nhận biết duyên, nhận biết thiện, bất thiện, vô ký. Nhận biết</w:t>
      </w:r>
      <w:r>
        <w:rPr>
          <w:color w:val="231F20"/>
          <w:spacing w:val="-9"/>
        </w:rPr>
        <w:t> </w:t>
      </w:r>
      <w:r>
        <w:rPr>
          <w:color w:val="231F20"/>
        </w:rPr>
        <w:t>đen</w:t>
      </w:r>
      <w:r>
        <w:rPr>
          <w:color w:val="231F20"/>
          <w:spacing w:val="-8"/>
        </w:rPr>
        <w:t> </w:t>
      </w:r>
      <w:r>
        <w:rPr>
          <w:color w:val="231F20"/>
        </w:rPr>
        <w:t>trắng,</w:t>
      </w:r>
      <w:r>
        <w:rPr>
          <w:color w:val="231F20"/>
          <w:spacing w:val="-8"/>
        </w:rPr>
        <w:t> </w:t>
      </w:r>
      <w:r>
        <w:rPr>
          <w:color w:val="231F20"/>
        </w:rPr>
        <w:t>có</w:t>
      </w:r>
      <w:r>
        <w:rPr>
          <w:color w:val="231F20"/>
          <w:spacing w:val="-7"/>
        </w:rPr>
        <w:t> </w:t>
      </w:r>
      <w:r>
        <w:rPr>
          <w:color w:val="231F20"/>
        </w:rPr>
        <w:t>duyên,</w:t>
      </w:r>
      <w:r>
        <w:rPr>
          <w:color w:val="231F20"/>
          <w:spacing w:val="-8"/>
        </w:rPr>
        <w:t> </w:t>
      </w:r>
      <w:r>
        <w:rPr>
          <w:color w:val="231F20"/>
        </w:rPr>
        <w:t>không</w:t>
      </w:r>
      <w:r>
        <w:rPr>
          <w:color w:val="231F20"/>
          <w:spacing w:val="-8"/>
        </w:rPr>
        <w:t> </w:t>
      </w:r>
      <w:r>
        <w:rPr>
          <w:color w:val="231F20"/>
        </w:rPr>
        <w:t>duyên,</w:t>
      </w:r>
      <w:r>
        <w:rPr>
          <w:color w:val="231F20"/>
          <w:spacing w:val="-8"/>
        </w:rPr>
        <w:t> </w:t>
      </w:r>
      <w:r>
        <w:rPr>
          <w:color w:val="231F20"/>
        </w:rPr>
        <w:t>có</w:t>
      </w:r>
      <w:r>
        <w:rPr>
          <w:color w:val="231F20"/>
          <w:spacing w:val="-7"/>
        </w:rPr>
        <w:t> </w:t>
      </w:r>
      <w:r>
        <w:rPr>
          <w:color w:val="231F20"/>
        </w:rPr>
        <w:t>ánh</w:t>
      </w:r>
      <w:r>
        <w:rPr>
          <w:color w:val="231F20"/>
          <w:spacing w:val="-8"/>
        </w:rPr>
        <w:t> </w:t>
      </w:r>
      <w:r>
        <w:rPr>
          <w:color w:val="231F20"/>
        </w:rPr>
        <w:t>sáng,</w:t>
      </w:r>
      <w:r>
        <w:rPr>
          <w:color w:val="231F20"/>
          <w:spacing w:val="-9"/>
        </w:rPr>
        <w:t> </w:t>
      </w:r>
      <w:r>
        <w:rPr>
          <w:color w:val="231F20"/>
        </w:rPr>
        <w:t>không</w:t>
      </w:r>
      <w:r>
        <w:rPr>
          <w:color w:val="231F20"/>
          <w:spacing w:val="-7"/>
        </w:rPr>
        <w:t> </w:t>
      </w:r>
      <w:r>
        <w:rPr>
          <w:color w:val="231F20"/>
        </w:rPr>
        <w:t>ánh</w:t>
      </w:r>
      <w:r>
        <w:rPr>
          <w:color w:val="231F20"/>
          <w:spacing w:val="-8"/>
        </w:rPr>
        <w:t> </w:t>
      </w:r>
      <w:r>
        <w:rPr>
          <w:color w:val="231F20"/>
        </w:rPr>
        <w:t>sáng, tạo tác, không tạo tác, thân, không thân. Trong pháp quá khứ, </w:t>
      </w:r>
      <w:r>
        <w:rPr>
          <w:color w:val="231F20"/>
          <w:spacing w:val="-3"/>
        </w:rPr>
        <w:t>không </w:t>
      </w:r>
      <w:r>
        <w:rPr>
          <w:color w:val="231F20"/>
        </w:rPr>
        <w:t>có si, không bị xâm đoạt đoạt, không xâm đoạt tâm, tương ưng </w:t>
      </w:r>
      <w:r>
        <w:rPr>
          <w:color w:val="231F20"/>
          <w:spacing w:val="-4"/>
        </w:rPr>
        <w:t>với</w:t>
      </w:r>
      <w:r>
        <w:rPr>
          <w:color w:val="231F20"/>
          <w:spacing w:val="57"/>
        </w:rPr>
        <w:t> </w:t>
      </w:r>
      <w:r>
        <w:rPr>
          <w:color w:val="231F20"/>
        </w:rPr>
        <w:t>không bị chướng ngại, không bị che lấp, không tối tăm, không bị </w:t>
      </w:r>
      <w:r>
        <w:rPr>
          <w:color w:val="231F20"/>
          <w:spacing w:val="-5"/>
        </w:rPr>
        <w:t>rối </w:t>
      </w:r>
      <w:r>
        <w:rPr>
          <w:color w:val="231F20"/>
        </w:rPr>
        <w:t>loạn,</w:t>
      </w:r>
      <w:r>
        <w:rPr>
          <w:color w:val="231F20"/>
          <w:spacing w:val="-13"/>
        </w:rPr>
        <w:t> </w:t>
      </w:r>
      <w:r>
        <w:rPr>
          <w:color w:val="231F20"/>
        </w:rPr>
        <w:t>không</w:t>
      </w:r>
      <w:r>
        <w:rPr>
          <w:color w:val="231F20"/>
          <w:spacing w:val="-13"/>
        </w:rPr>
        <w:t> </w:t>
      </w:r>
      <w:r>
        <w:rPr>
          <w:color w:val="231F20"/>
        </w:rPr>
        <w:t>bị</w:t>
      </w:r>
      <w:r>
        <w:rPr>
          <w:color w:val="231F20"/>
          <w:spacing w:val="-14"/>
        </w:rPr>
        <w:t> </w:t>
      </w:r>
      <w:r>
        <w:rPr>
          <w:color w:val="231F20"/>
        </w:rPr>
        <w:t>trói</w:t>
      </w:r>
      <w:r>
        <w:rPr>
          <w:color w:val="231F20"/>
          <w:spacing w:val="-12"/>
        </w:rPr>
        <w:t> </w:t>
      </w:r>
      <w:r>
        <w:rPr>
          <w:color w:val="231F20"/>
        </w:rPr>
        <w:t>buộc,</w:t>
      </w:r>
      <w:r>
        <w:rPr>
          <w:color w:val="231F20"/>
          <w:spacing w:val="-13"/>
        </w:rPr>
        <w:t> </w:t>
      </w:r>
      <w:r>
        <w:rPr>
          <w:color w:val="231F20"/>
        </w:rPr>
        <w:t>tâm</w:t>
      </w:r>
      <w:r>
        <w:rPr>
          <w:color w:val="231F20"/>
          <w:spacing w:val="-14"/>
        </w:rPr>
        <w:t> </w:t>
      </w:r>
      <w:r>
        <w:rPr>
          <w:color w:val="231F20"/>
        </w:rPr>
        <w:t>không</w:t>
      </w:r>
      <w:r>
        <w:rPr>
          <w:color w:val="231F20"/>
          <w:spacing w:val="-13"/>
        </w:rPr>
        <w:t> </w:t>
      </w:r>
      <w:r>
        <w:rPr>
          <w:color w:val="231F20"/>
        </w:rPr>
        <w:t>si,</w:t>
      </w:r>
      <w:r>
        <w:rPr>
          <w:color w:val="231F20"/>
          <w:spacing w:val="-13"/>
        </w:rPr>
        <w:t> </w:t>
      </w:r>
      <w:r>
        <w:rPr>
          <w:color w:val="231F20"/>
        </w:rPr>
        <w:t>không</w:t>
      </w:r>
      <w:r>
        <w:rPr>
          <w:color w:val="231F20"/>
          <w:spacing w:val="-14"/>
        </w:rPr>
        <w:t> </w:t>
      </w:r>
      <w:r>
        <w:rPr>
          <w:color w:val="231F20"/>
        </w:rPr>
        <w:t>đục,</w:t>
      </w:r>
      <w:r>
        <w:rPr>
          <w:color w:val="231F20"/>
          <w:spacing w:val="-13"/>
        </w:rPr>
        <w:t> </w:t>
      </w:r>
      <w:r>
        <w:rPr>
          <w:color w:val="231F20"/>
        </w:rPr>
        <w:t>ánh</w:t>
      </w:r>
      <w:r>
        <w:rPr>
          <w:color w:val="231F20"/>
          <w:spacing w:val="-13"/>
        </w:rPr>
        <w:t> </w:t>
      </w:r>
      <w:r>
        <w:rPr>
          <w:color w:val="231F20"/>
        </w:rPr>
        <w:t>sáng</w:t>
      </w:r>
      <w:r>
        <w:rPr>
          <w:color w:val="231F20"/>
          <w:spacing w:val="-13"/>
        </w:rPr>
        <w:t> </w:t>
      </w:r>
      <w:r>
        <w:rPr>
          <w:color w:val="231F20"/>
        </w:rPr>
        <w:t>tỏa</w:t>
      </w:r>
      <w:r>
        <w:rPr>
          <w:color w:val="231F20"/>
          <w:spacing w:val="-12"/>
        </w:rPr>
        <w:t> </w:t>
      </w:r>
      <w:r>
        <w:rPr>
          <w:color w:val="231F20"/>
        </w:rPr>
        <w:t>chiếu soi rọi tri kiến, giải thoát phương tiện, là tuệ nhãn, tuệ căn, tuệ lực, trạch pháp chánh giác, chánh kiến. Đó gọi là căn thiện không</w:t>
      </w:r>
      <w:r>
        <w:rPr>
          <w:color w:val="231F20"/>
          <w:spacing w:val="-4"/>
        </w:rPr>
        <w:t> </w:t>
      </w:r>
      <w:r>
        <w:rPr>
          <w:color w:val="231F20"/>
        </w:rPr>
        <w:t>si.</w:t>
      </w:r>
    </w:p>
    <w:p>
      <w:pPr>
        <w:pStyle w:val="BodyText"/>
        <w:spacing w:line="276" w:lineRule="auto" w:before="115"/>
        <w:ind w:left="110" w:right="411"/>
      </w:pPr>
      <w:r>
        <w:rPr>
          <w:i/>
          <w:color w:val="231F20"/>
        </w:rPr>
        <w:t>Hỏi:</w:t>
      </w:r>
      <w:r>
        <w:rPr>
          <w:i/>
          <w:color w:val="231F20"/>
          <w:spacing w:val="-5"/>
        </w:rPr>
        <w:t> </w:t>
      </w:r>
      <w:r>
        <w:rPr>
          <w:color w:val="231F20"/>
        </w:rPr>
        <w:t>Ba</w:t>
      </w:r>
      <w:r>
        <w:rPr>
          <w:color w:val="231F20"/>
          <w:spacing w:val="-4"/>
        </w:rPr>
        <w:t> </w:t>
      </w:r>
      <w:r>
        <w:rPr>
          <w:color w:val="231F20"/>
        </w:rPr>
        <w:t>căn</w:t>
      </w:r>
      <w:r>
        <w:rPr>
          <w:color w:val="231F20"/>
          <w:spacing w:val="-5"/>
        </w:rPr>
        <w:t> </w:t>
      </w:r>
      <w:r>
        <w:rPr>
          <w:color w:val="231F20"/>
        </w:rPr>
        <w:t>thiện</w:t>
      </w:r>
      <w:r>
        <w:rPr>
          <w:color w:val="231F20"/>
          <w:spacing w:val="-4"/>
        </w:rPr>
        <w:t> </w:t>
      </w:r>
      <w:r>
        <w:rPr>
          <w:color w:val="231F20"/>
        </w:rPr>
        <w:t>có</w:t>
      </w:r>
      <w:r>
        <w:rPr>
          <w:color w:val="231F20"/>
          <w:spacing w:val="-5"/>
        </w:rPr>
        <w:t> </w:t>
      </w:r>
      <w:r>
        <w:rPr>
          <w:color w:val="231F20"/>
        </w:rPr>
        <w:t>bao</w:t>
      </w:r>
      <w:r>
        <w:rPr>
          <w:color w:val="231F20"/>
          <w:spacing w:val="-4"/>
        </w:rPr>
        <w:t> </w:t>
      </w:r>
      <w:r>
        <w:rPr>
          <w:color w:val="231F20"/>
        </w:rPr>
        <w:t>nhiêu</w:t>
      </w:r>
      <w:r>
        <w:rPr>
          <w:color w:val="231F20"/>
          <w:spacing w:val="-5"/>
        </w:rPr>
        <w:t> </w:t>
      </w:r>
      <w:r>
        <w:rPr>
          <w:color w:val="231F20"/>
        </w:rPr>
        <w:t>thứ</w:t>
      </w:r>
      <w:r>
        <w:rPr>
          <w:color w:val="231F20"/>
          <w:spacing w:val="-4"/>
        </w:rPr>
        <w:t> </w:t>
      </w:r>
      <w:r>
        <w:rPr>
          <w:color w:val="231F20"/>
        </w:rPr>
        <w:t>là</w:t>
      </w:r>
      <w:r>
        <w:rPr>
          <w:color w:val="231F20"/>
          <w:spacing w:val="-5"/>
        </w:rPr>
        <w:t> </w:t>
      </w:r>
      <w:r>
        <w:rPr>
          <w:color w:val="231F20"/>
        </w:rPr>
        <w:t>sắc,</w:t>
      </w:r>
      <w:r>
        <w:rPr>
          <w:color w:val="231F20"/>
          <w:spacing w:val="-4"/>
        </w:rPr>
        <w:t> </w:t>
      </w:r>
      <w:r>
        <w:rPr>
          <w:color w:val="231F20"/>
        </w:rPr>
        <w:t>bao</w:t>
      </w:r>
      <w:r>
        <w:rPr>
          <w:color w:val="231F20"/>
          <w:spacing w:val="-4"/>
        </w:rPr>
        <w:t> </w:t>
      </w:r>
      <w:r>
        <w:rPr>
          <w:color w:val="231F20"/>
        </w:rPr>
        <w:t>nhiêu</w:t>
      </w:r>
      <w:r>
        <w:rPr>
          <w:color w:val="231F20"/>
          <w:spacing w:val="-5"/>
        </w:rPr>
        <w:t> </w:t>
      </w:r>
      <w:r>
        <w:rPr>
          <w:color w:val="231F20"/>
        </w:rPr>
        <w:t>thứ</w:t>
      </w:r>
      <w:r>
        <w:rPr>
          <w:color w:val="231F20"/>
          <w:spacing w:val="-4"/>
        </w:rPr>
        <w:t> </w:t>
      </w:r>
      <w:r>
        <w:rPr>
          <w:color w:val="231F20"/>
        </w:rPr>
        <w:t>không phải là</w:t>
      </w:r>
      <w:r>
        <w:rPr>
          <w:color w:val="231F20"/>
          <w:spacing w:val="-1"/>
        </w:rPr>
        <w:t> </w:t>
      </w:r>
      <w:r>
        <w:rPr>
          <w:color w:val="231F20"/>
        </w:rPr>
        <w:t>sắc?</w:t>
      </w:r>
    </w:p>
    <w:p>
      <w:pPr>
        <w:pStyle w:val="BodyText"/>
        <w:ind w:left="677" w:firstLine="0"/>
      </w:pPr>
      <w:r>
        <w:rPr>
          <w:i/>
          <w:color w:val="231F20"/>
        </w:rPr>
        <w:t>Đáp: </w:t>
      </w:r>
      <w:r>
        <w:rPr>
          <w:color w:val="231F20"/>
        </w:rPr>
        <w:t>Tất cả đều không phải là sắc.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jc w:val="left"/>
      </w:pPr>
      <w:r>
        <w:rPr>
          <w:i/>
          <w:color w:val="231F20"/>
        </w:rPr>
        <w:t>Hỏi:</w:t>
      </w:r>
      <w:r>
        <w:rPr>
          <w:i/>
          <w:color w:val="231F20"/>
          <w:spacing w:val="-9"/>
        </w:rPr>
        <w:t> </w:t>
      </w:r>
      <w:r>
        <w:rPr>
          <w:color w:val="231F20"/>
        </w:rPr>
        <w:t>Ba</w:t>
      </w:r>
      <w:r>
        <w:rPr>
          <w:color w:val="231F20"/>
          <w:spacing w:val="-9"/>
        </w:rPr>
        <w:t> </w:t>
      </w:r>
      <w:r>
        <w:rPr>
          <w:color w:val="231F20"/>
        </w:rPr>
        <w:t>căn</w:t>
      </w:r>
      <w:r>
        <w:rPr>
          <w:color w:val="231F20"/>
          <w:spacing w:val="-9"/>
        </w:rPr>
        <w:t> </w:t>
      </w:r>
      <w:r>
        <w:rPr>
          <w:color w:val="231F20"/>
        </w:rPr>
        <w:t>thiện</w:t>
      </w:r>
      <w:r>
        <w:rPr>
          <w:color w:val="231F20"/>
          <w:spacing w:val="-9"/>
        </w:rPr>
        <w:t> </w:t>
      </w:r>
      <w:r>
        <w:rPr>
          <w:color w:val="231F20"/>
        </w:rPr>
        <w:t>có</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spacing w:val="-4"/>
        </w:rPr>
        <w:t>thấy,</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thứ là không thể thấy?</w:t>
      </w:r>
    </w:p>
    <w:p>
      <w:pPr>
        <w:pStyle w:val="BodyText"/>
        <w:spacing w:before="112"/>
        <w:ind w:left="960" w:firstLine="0"/>
        <w:jc w:val="left"/>
      </w:pPr>
      <w:r>
        <w:rPr>
          <w:i/>
          <w:color w:val="231F20"/>
        </w:rPr>
        <w:t>Đáp: </w:t>
      </w:r>
      <w:r>
        <w:rPr>
          <w:color w:val="231F20"/>
        </w:rPr>
        <w:t>Tất cả đều là không thể thấy.</w:t>
      </w:r>
    </w:p>
    <w:p>
      <w:pPr>
        <w:pStyle w:val="BodyText"/>
        <w:spacing w:line="273" w:lineRule="auto" w:before="154"/>
        <w:jc w:val="left"/>
      </w:pPr>
      <w:r>
        <w:rPr>
          <w:i/>
          <w:color w:val="231F20"/>
        </w:rPr>
        <w:t>Hỏi: </w:t>
      </w:r>
      <w:r>
        <w:rPr>
          <w:color w:val="231F20"/>
        </w:rPr>
        <w:t>Ba căn thiện có bao nhiêu thứ là có đối, bao nhiêu thứ là không có đối?</w:t>
      </w:r>
    </w:p>
    <w:p>
      <w:pPr>
        <w:pStyle w:val="BodyText"/>
        <w:spacing w:before="112"/>
        <w:ind w:left="960" w:firstLine="0"/>
        <w:jc w:val="left"/>
      </w:pPr>
      <w:r>
        <w:rPr>
          <w:i/>
          <w:color w:val="231F20"/>
        </w:rPr>
        <w:t>Đáp: </w:t>
      </w:r>
      <w:r>
        <w:rPr>
          <w:color w:val="231F20"/>
        </w:rPr>
        <w:t>Tất cả đều là không có đối.</w:t>
      </w:r>
    </w:p>
    <w:p>
      <w:pPr>
        <w:pStyle w:val="BodyText"/>
        <w:spacing w:line="273" w:lineRule="auto" w:before="154"/>
        <w:jc w:val="left"/>
      </w:pPr>
      <w:r>
        <w:rPr>
          <w:i/>
          <w:color w:val="231F20"/>
        </w:rPr>
        <w:t>Hỏi: </w:t>
      </w:r>
      <w:r>
        <w:rPr>
          <w:color w:val="231F20"/>
        </w:rPr>
        <w:t>Ba căn thiện có bao nhiêu thứ là Thánh, bao nhiêu thứ không phải là Thánh?</w:t>
      </w:r>
    </w:p>
    <w:p>
      <w:pPr>
        <w:pStyle w:val="BodyText"/>
        <w:spacing w:line="273" w:lineRule="auto" w:before="112"/>
        <w:ind w:right="290"/>
        <w:jc w:val="left"/>
      </w:pPr>
      <w:r>
        <w:rPr>
          <w:i/>
          <w:color w:val="231F20"/>
        </w:rPr>
        <w:t>Đáp: </w:t>
      </w:r>
      <w:r>
        <w:rPr>
          <w:color w:val="231F20"/>
        </w:rPr>
        <w:t>Hai căn không phải là Thánh. Một căn gồm hai phần, hoặc là Thánh, hoặc không phải là Thánh.</w:t>
      </w:r>
    </w:p>
    <w:p>
      <w:pPr>
        <w:pStyle w:val="BodyText"/>
        <w:spacing w:before="112"/>
        <w:ind w:left="960" w:firstLine="0"/>
        <w:jc w:val="left"/>
      </w:pPr>
      <w:r>
        <w:rPr>
          <w:i/>
          <w:color w:val="231F20"/>
        </w:rPr>
        <w:t>Hỏi: </w:t>
      </w:r>
      <w:r>
        <w:rPr>
          <w:color w:val="231F20"/>
        </w:rPr>
        <w:t>Thế nào là hai căn không phải là Thánh?</w:t>
      </w:r>
    </w:p>
    <w:p>
      <w:pPr>
        <w:pStyle w:val="BodyText"/>
        <w:spacing w:line="273" w:lineRule="auto" w:before="154"/>
        <w:ind w:right="113"/>
        <w:jc w:val="left"/>
      </w:pPr>
      <w:r>
        <w:rPr>
          <w:i/>
          <w:color w:val="231F20"/>
        </w:rPr>
        <w:t>Đáp: </w:t>
      </w:r>
      <w:r>
        <w:rPr>
          <w:color w:val="231F20"/>
        </w:rPr>
        <w:t>Căn thiện không tham, căn thiện không sân, đó gọi là hai căn không phải là Thánh.</w:t>
      </w:r>
    </w:p>
    <w:p>
      <w:pPr>
        <w:pStyle w:val="BodyText"/>
        <w:spacing w:line="273" w:lineRule="auto" w:before="112"/>
        <w:jc w:val="left"/>
      </w:pPr>
      <w:r>
        <w:rPr>
          <w:i/>
          <w:color w:val="231F20"/>
        </w:rPr>
        <w:t>Hỏi: </w:t>
      </w:r>
      <w:r>
        <w:rPr>
          <w:color w:val="231F20"/>
        </w:rPr>
        <w:t>Thế nào là một căn gồm hai phần, hoặc là Thánh, hoặc không phải là Thánh?</w:t>
      </w:r>
    </w:p>
    <w:p>
      <w:pPr>
        <w:pStyle w:val="BodyText"/>
        <w:spacing w:line="273" w:lineRule="auto" w:before="112"/>
        <w:ind w:right="113"/>
        <w:jc w:val="left"/>
      </w:pPr>
      <w:r>
        <w:rPr>
          <w:i/>
          <w:color w:val="231F20"/>
        </w:rPr>
        <w:t>Đáp: </w:t>
      </w:r>
      <w:r>
        <w:rPr>
          <w:color w:val="231F20"/>
        </w:rPr>
        <w:t>Căn thiện không si đó gọi là một căn gồm hai phần, hoặc là Thánh, hoặc không phải là Thánh.</w:t>
      </w:r>
    </w:p>
    <w:p>
      <w:pPr>
        <w:pStyle w:val="BodyText"/>
        <w:spacing w:before="111"/>
        <w:ind w:left="960" w:firstLine="0"/>
        <w:jc w:val="left"/>
      </w:pPr>
      <w:r>
        <w:rPr>
          <w:i/>
          <w:color w:val="231F20"/>
        </w:rPr>
        <w:t>Hỏi: </w:t>
      </w:r>
      <w:r>
        <w:rPr>
          <w:color w:val="231F20"/>
        </w:rPr>
        <w:t>Thế nào là căn thiện không si không phải là Thánh?</w:t>
      </w:r>
    </w:p>
    <w:p>
      <w:pPr>
        <w:pStyle w:val="BodyText"/>
        <w:spacing w:line="273" w:lineRule="auto" w:before="155"/>
        <w:jc w:val="left"/>
      </w:pPr>
      <w:r>
        <w:rPr>
          <w:i/>
          <w:color w:val="231F20"/>
        </w:rPr>
        <w:t>Đáp: </w:t>
      </w:r>
      <w:r>
        <w:rPr>
          <w:color w:val="231F20"/>
        </w:rPr>
        <w:t>Nếu căn thiện không si là hữu lậu, đó gọi là căn thiện không si không phải là Thánh.</w:t>
      </w:r>
    </w:p>
    <w:p>
      <w:pPr>
        <w:pStyle w:val="BodyText"/>
        <w:spacing w:before="111"/>
        <w:ind w:left="960" w:firstLine="0"/>
        <w:jc w:val="left"/>
      </w:pPr>
      <w:r>
        <w:rPr>
          <w:i/>
          <w:color w:val="231F20"/>
        </w:rPr>
        <w:t>Hỏi: </w:t>
      </w:r>
      <w:r>
        <w:rPr>
          <w:color w:val="231F20"/>
        </w:rPr>
        <w:t>Thế nào là căn thiện không si không phải là Thánh?</w:t>
      </w:r>
    </w:p>
    <w:p>
      <w:pPr>
        <w:pStyle w:val="BodyText"/>
        <w:spacing w:line="273" w:lineRule="auto" w:before="155"/>
        <w:ind w:right="290"/>
        <w:jc w:val="left"/>
      </w:pPr>
      <w:r>
        <w:rPr>
          <w:i/>
          <w:color w:val="231F20"/>
        </w:rPr>
        <w:t>Đáp: </w:t>
      </w:r>
      <w:r>
        <w:rPr>
          <w:color w:val="231F20"/>
        </w:rPr>
        <w:t>Nếu căn thiện không si là phi học phi vô học, đó gọi là căn thiện không si không phải là Thánh.</w:t>
      </w:r>
    </w:p>
    <w:p>
      <w:pPr>
        <w:pStyle w:val="BodyText"/>
        <w:spacing w:before="112"/>
        <w:ind w:left="960" w:firstLine="0"/>
        <w:jc w:val="left"/>
      </w:pPr>
      <w:r>
        <w:rPr>
          <w:i/>
          <w:color w:val="231F20"/>
        </w:rPr>
        <w:t>Hỏi: </w:t>
      </w:r>
      <w:r>
        <w:rPr>
          <w:color w:val="231F20"/>
        </w:rPr>
        <w:t>Thế nào là căn thiện không si là Thánh?</w:t>
      </w:r>
    </w:p>
    <w:p>
      <w:pPr>
        <w:pStyle w:val="BodyText"/>
        <w:spacing w:line="273" w:lineRule="auto" w:before="154"/>
        <w:ind w:right="45"/>
        <w:jc w:val="left"/>
      </w:pPr>
      <w:r>
        <w:rPr>
          <w:i/>
          <w:color w:val="231F20"/>
        </w:rPr>
        <w:t>Đáp:</w:t>
      </w:r>
      <w:r>
        <w:rPr>
          <w:i/>
          <w:color w:val="231F20"/>
          <w:spacing w:val="-16"/>
        </w:rPr>
        <w:t> </w:t>
      </w:r>
      <w:r>
        <w:rPr>
          <w:color w:val="231F20"/>
        </w:rPr>
        <w:t>Nếu</w:t>
      </w:r>
      <w:r>
        <w:rPr>
          <w:color w:val="231F20"/>
          <w:spacing w:val="-15"/>
        </w:rPr>
        <w:t> </w:t>
      </w:r>
      <w:r>
        <w:rPr>
          <w:color w:val="231F20"/>
        </w:rPr>
        <w:t>căn</w:t>
      </w:r>
      <w:r>
        <w:rPr>
          <w:color w:val="231F20"/>
          <w:spacing w:val="-16"/>
        </w:rPr>
        <w:t> </w:t>
      </w:r>
      <w:r>
        <w:rPr>
          <w:color w:val="231F20"/>
        </w:rPr>
        <w:t>thiện</w:t>
      </w:r>
      <w:r>
        <w:rPr>
          <w:color w:val="231F20"/>
          <w:spacing w:val="-15"/>
        </w:rPr>
        <w:t> </w:t>
      </w:r>
      <w:r>
        <w:rPr>
          <w:color w:val="231F20"/>
        </w:rPr>
        <w:t>không</w:t>
      </w:r>
      <w:r>
        <w:rPr>
          <w:color w:val="231F20"/>
          <w:spacing w:val="-16"/>
        </w:rPr>
        <w:t> </w:t>
      </w:r>
      <w:r>
        <w:rPr>
          <w:color w:val="231F20"/>
        </w:rPr>
        <w:t>si</w:t>
      </w:r>
      <w:r>
        <w:rPr>
          <w:color w:val="231F20"/>
          <w:spacing w:val="-15"/>
        </w:rPr>
        <w:t> </w:t>
      </w:r>
      <w:r>
        <w:rPr>
          <w:color w:val="231F20"/>
        </w:rPr>
        <w:t>là</w:t>
      </w:r>
      <w:r>
        <w:rPr>
          <w:color w:val="231F20"/>
          <w:spacing w:val="-15"/>
        </w:rPr>
        <w:t> </w:t>
      </w:r>
      <w:r>
        <w:rPr>
          <w:color w:val="231F20"/>
        </w:rPr>
        <w:t>vô</w:t>
      </w:r>
      <w:r>
        <w:rPr>
          <w:color w:val="231F20"/>
          <w:spacing w:val="-16"/>
        </w:rPr>
        <w:t> </w:t>
      </w:r>
      <w:r>
        <w:rPr>
          <w:color w:val="231F20"/>
        </w:rPr>
        <w:t>lậu,</w:t>
      </w:r>
      <w:r>
        <w:rPr>
          <w:color w:val="231F20"/>
          <w:spacing w:val="-15"/>
        </w:rPr>
        <w:t> </w:t>
      </w:r>
      <w:r>
        <w:rPr>
          <w:color w:val="231F20"/>
        </w:rPr>
        <w:t>đó</w:t>
      </w:r>
      <w:r>
        <w:rPr>
          <w:color w:val="231F20"/>
          <w:spacing w:val="-16"/>
        </w:rPr>
        <w:t> </w:t>
      </w:r>
      <w:r>
        <w:rPr>
          <w:color w:val="231F20"/>
        </w:rPr>
        <w:t>gọi</w:t>
      </w:r>
      <w:r>
        <w:rPr>
          <w:color w:val="231F20"/>
          <w:spacing w:val="-15"/>
        </w:rPr>
        <w:t> </w:t>
      </w:r>
      <w:r>
        <w:rPr>
          <w:color w:val="231F20"/>
        </w:rPr>
        <w:t>là</w:t>
      </w:r>
      <w:r>
        <w:rPr>
          <w:color w:val="231F20"/>
          <w:spacing w:val="-15"/>
        </w:rPr>
        <w:t> </w:t>
      </w:r>
      <w:r>
        <w:rPr>
          <w:color w:val="231F20"/>
        </w:rPr>
        <w:t>căn</w:t>
      </w:r>
      <w:r>
        <w:rPr>
          <w:color w:val="231F20"/>
          <w:spacing w:val="-16"/>
        </w:rPr>
        <w:t> </w:t>
      </w:r>
      <w:r>
        <w:rPr>
          <w:color w:val="231F20"/>
        </w:rPr>
        <w:t>thiện</w:t>
      </w:r>
      <w:r>
        <w:rPr>
          <w:color w:val="231F20"/>
          <w:spacing w:val="-15"/>
        </w:rPr>
        <w:t> </w:t>
      </w:r>
      <w:r>
        <w:rPr>
          <w:color w:val="231F20"/>
        </w:rPr>
        <w:t>không si là</w:t>
      </w:r>
      <w:r>
        <w:rPr>
          <w:color w:val="231F20"/>
          <w:spacing w:val="-7"/>
        </w:rPr>
        <w:t> </w:t>
      </w:r>
      <w:r>
        <w:rPr>
          <w:color w:val="231F20"/>
        </w:rPr>
        <w:t>Thánh.</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căn thiện không si là Thánh?</w:t>
      </w:r>
    </w:p>
    <w:p>
      <w:pPr>
        <w:pStyle w:val="BodyText"/>
        <w:spacing w:line="271" w:lineRule="auto" w:before="152"/>
        <w:ind w:left="110" w:right="410"/>
      </w:pPr>
      <w:r>
        <w:rPr>
          <w:i/>
          <w:color w:val="231F20"/>
        </w:rPr>
        <w:t>Đáp: </w:t>
      </w:r>
      <w:r>
        <w:rPr>
          <w:color w:val="231F20"/>
        </w:rPr>
        <w:t>Nếu căn thiện không si tương ưng với tín căn, đó gọi là căn thiện không si là Thánh.</w:t>
      </w:r>
    </w:p>
    <w:p>
      <w:pPr>
        <w:pStyle w:val="BodyText"/>
        <w:ind w:left="677" w:firstLine="0"/>
      </w:pPr>
      <w:r>
        <w:rPr>
          <w:i/>
          <w:color w:val="231F20"/>
        </w:rPr>
        <w:t>Hỏi: </w:t>
      </w:r>
      <w:r>
        <w:rPr>
          <w:color w:val="231F20"/>
        </w:rPr>
        <w:t>Thế nào là căn thiện không si là Thánh?</w:t>
      </w:r>
    </w:p>
    <w:p>
      <w:pPr>
        <w:pStyle w:val="BodyText"/>
        <w:spacing w:line="271" w:lineRule="auto" w:before="153"/>
        <w:ind w:left="110" w:right="410"/>
      </w:pPr>
      <w:r>
        <w:rPr>
          <w:i/>
          <w:color w:val="231F20"/>
        </w:rPr>
        <w:t>Đáp:</w:t>
      </w:r>
      <w:r>
        <w:rPr>
          <w:i/>
          <w:color w:val="231F20"/>
          <w:spacing w:val="-13"/>
        </w:rPr>
        <w:t> </w:t>
      </w:r>
      <w:r>
        <w:rPr>
          <w:color w:val="231F20"/>
        </w:rPr>
        <w:t>Người</w:t>
      </w:r>
      <w:r>
        <w:rPr>
          <w:color w:val="231F20"/>
          <w:spacing w:val="-12"/>
        </w:rPr>
        <w:t> </w:t>
      </w:r>
      <w:r>
        <w:rPr>
          <w:color w:val="231F20"/>
        </w:rPr>
        <w:t>học</w:t>
      </w:r>
      <w:r>
        <w:rPr>
          <w:color w:val="231F20"/>
          <w:spacing w:val="-12"/>
        </w:rPr>
        <w:t> </w:t>
      </w:r>
      <w:r>
        <w:rPr>
          <w:color w:val="231F20"/>
        </w:rPr>
        <w:t>đã</w:t>
      </w:r>
      <w:r>
        <w:rPr>
          <w:color w:val="231F20"/>
          <w:spacing w:val="-13"/>
        </w:rPr>
        <w:t> </w:t>
      </w:r>
      <w:r>
        <w:rPr>
          <w:color w:val="231F20"/>
        </w:rPr>
        <w:t>lìa</w:t>
      </w:r>
      <w:r>
        <w:rPr>
          <w:color w:val="231F20"/>
          <w:spacing w:val="-12"/>
        </w:rPr>
        <w:t> </w:t>
      </w:r>
      <w:r>
        <w:rPr>
          <w:color w:val="231F20"/>
        </w:rPr>
        <w:t>kiết</w:t>
      </w:r>
      <w:r>
        <w:rPr>
          <w:color w:val="231F20"/>
          <w:spacing w:val="-12"/>
        </w:rPr>
        <w:t> </w:t>
      </w:r>
      <w:r>
        <w:rPr>
          <w:color w:val="231F20"/>
        </w:rPr>
        <w:t>sử,</w:t>
      </w:r>
      <w:r>
        <w:rPr>
          <w:color w:val="231F20"/>
          <w:spacing w:val="-12"/>
        </w:rPr>
        <w:t> </w:t>
      </w:r>
      <w:r>
        <w:rPr>
          <w:color w:val="231F20"/>
        </w:rPr>
        <w:t>tâm</w:t>
      </w:r>
      <w:r>
        <w:rPr>
          <w:color w:val="231F20"/>
          <w:spacing w:val="-17"/>
        </w:rPr>
        <w:t> </w:t>
      </w:r>
      <w:r>
        <w:rPr>
          <w:color w:val="231F20"/>
        </w:rPr>
        <w:t>Thánh</w:t>
      </w:r>
      <w:r>
        <w:rPr>
          <w:color w:val="231F20"/>
          <w:spacing w:val="-12"/>
        </w:rPr>
        <w:t> </w:t>
      </w:r>
      <w:r>
        <w:rPr>
          <w:color w:val="231F20"/>
        </w:rPr>
        <w:t>nhập</w:t>
      </w:r>
      <w:r>
        <w:rPr>
          <w:color w:val="231F20"/>
          <w:spacing w:val="-13"/>
        </w:rPr>
        <w:t> </w:t>
      </w:r>
      <w:r>
        <w:rPr>
          <w:color w:val="231F20"/>
        </w:rPr>
        <w:t>đạo</w:t>
      </w:r>
      <w:r>
        <w:rPr>
          <w:color w:val="231F20"/>
          <w:spacing w:val="-16"/>
        </w:rPr>
        <w:t> </w:t>
      </w:r>
      <w:r>
        <w:rPr>
          <w:color w:val="231F20"/>
        </w:rPr>
        <w:t>Thánh.</w:t>
      </w:r>
      <w:r>
        <w:rPr>
          <w:color w:val="231F20"/>
          <w:spacing w:val="-13"/>
        </w:rPr>
        <w:t> </w:t>
      </w:r>
      <w:r>
        <w:rPr>
          <w:color w:val="231F20"/>
          <w:spacing w:val="-2"/>
        </w:rPr>
        <w:t>Nếu </w:t>
      </w:r>
      <w:r>
        <w:rPr>
          <w:color w:val="231F20"/>
        </w:rPr>
        <w:t>là kiên tín, kiên pháp cùng người của nẻo khác thấy rõ lỗi lầm </w:t>
      </w:r>
      <w:r>
        <w:rPr>
          <w:color w:val="231F20"/>
          <w:spacing w:val="-2"/>
        </w:rPr>
        <w:t>của </w:t>
      </w:r>
      <w:r>
        <w:rPr>
          <w:color w:val="231F20"/>
        </w:rPr>
        <w:t>hành,</w:t>
      </w:r>
      <w:r>
        <w:rPr>
          <w:color w:val="231F20"/>
          <w:spacing w:val="-22"/>
        </w:rPr>
        <w:t> </w:t>
      </w:r>
      <w:r>
        <w:rPr>
          <w:color w:val="231F20"/>
        </w:rPr>
        <w:t>quán</w:t>
      </w:r>
      <w:r>
        <w:rPr>
          <w:color w:val="231F20"/>
          <w:spacing w:val="-21"/>
        </w:rPr>
        <w:t> </w:t>
      </w:r>
      <w:r>
        <w:rPr>
          <w:color w:val="231F20"/>
        </w:rPr>
        <w:t>Niết-bàn</w:t>
      </w:r>
      <w:r>
        <w:rPr>
          <w:color w:val="231F20"/>
          <w:spacing w:val="-21"/>
        </w:rPr>
        <w:t> </w:t>
      </w:r>
      <w:r>
        <w:rPr>
          <w:color w:val="231F20"/>
        </w:rPr>
        <w:t>tĩnh</w:t>
      </w:r>
      <w:r>
        <w:rPr>
          <w:color w:val="231F20"/>
          <w:spacing w:val="-21"/>
        </w:rPr>
        <w:t> </w:t>
      </w:r>
      <w:r>
        <w:rPr>
          <w:color w:val="231F20"/>
        </w:rPr>
        <w:t>lặng,</w:t>
      </w:r>
      <w:r>
        <w:rPr>
          <w:color w:val="231F20"/>
          <w:spacing w:val="-22"/>
        </w:rPr>
        <w:t> </w:t>
      </w:r>
      <w:r>
        <w:rPr>
          <w:color w:val="231F20"/>
        </w:rPr>
        <w:t>quán</w:t>
      </w:r>
      <w:r>
        <w:rPr>
          <w:color w:val="231F20"/>
          <w:spacing w:val="-21"/>
        </w:rPr>
        <w:t> </w:t>
      </w:r>
      <w:r>
        <w:rPr>
          <w:color w:val="231F20"/>
        </w:rPr>
        <w:t>như</w:t>
      </w:r>
      <w:r>
        <w:rPr>
          <w:color w:val="231F20"/>
          <w:spacing w:val="-21"/>
        </w:rPr>
        <w:t> </w:t>
      </w:r>
      <w:r>
        <w:rPr>
          <w:color w:val="231F20"/>
        </w:rPr>
        <w:t>thật</w:t>
      </w:r>
      <w:r>
        <w:rPr>
          <w:color w:val="231F20"/>
          <w:spacing w:val="-21"/>
        </w:rPr>
        <w:t> </w:t>
      </w:r>
      <w:r>
        <w:rPr>
          <w:color w:val="231F20"/>
        </w:rPr>
        <w:t>về</w:t>
      </w:r>
      <w:r>
        <w:rPr>
          <w:color w:val="231F20"/>
          <w:spacing w:val="-22"/>
        </w:rPr>
        <w:t> </w:t>
      </w:r>
      <w:r>
        <w:rPr>
          <w:color w:val="231F20"/>
        </w:rPr>
        <w:t>khổ</w:t>
      </w:r>
      <w:r>
        <w:rPr>
          <w:color w:val="231F20"/>
          <w:spacing w:val="-21"/>
        </w:rPr>
        <w:t> </w:t>
      </w:r>
      <w:r>
        <w:rPr>
          <w:color w:val="231F20"/>
        </w:rPr>
        <w:t>tập</w:t>
      </w:r>
      <w:r>
        <w:rPr>
          <w:color w:val="231F20"/>
          <w:spacing w:val="-21"/>
        </w:rPr>
        <w:t> </w:t>
      </w:r>
      <w:r>
        <w:rPr>
          <w:color w:val="231F20"/>
        </w:rPr>
        <w:t>diệt</w:t>
      </w:r>
      <w:r>
        <w:rPr>
          <w:color w:val="231F20"/>
          <w:spacing w:val="-21"/>
        </w:rPr>
        <w:t> </w:t>
      </w:r>
      <w:r>
        <w:rPr>
          <w:color w:val="231F20"/>
        </w:rPr>
        <w:t>đạo,</w:t>
      </w:r>
      <w:r>
        <w:rPr>
          <w:color w:val="231F20"/>
          <w:spacing w:val="-22"/>
        </w:rPr>
        <w:t> </w:t>
      </w:r>
      <w:r>
        <w:rPr>
          <w:color w:val="231F20"/>
        </w:rPr>
        <w:t>chưa được</w:t>
      </w:r>
      <w:r>
        <w:rPr>
          <w:color w:val="231F20"/>
          <w:spacing w:val="-7"/>
        </w:rPr>
        <w:t> </w:t>
      </w:r>
      <w:r>
        <w:rPr>
          <w:color w:val="231F20"/>
        </w:rPr>
        <w:t>muốn</w:t>
      </w:r>
      <w:r>
        <w:rPr>
          <w:color w:val="231F20"/>
          <w:spacing w:val="-7"/>
        </w:rPr>
        <w:t> </w:t>
      </w:r>
      <w:r>
        <w:rPr>
          <w:color w:val="231F20"/>
        </w:rPr>
        <w:t>được,</w:t>
      </w:r>
      <w:r>
        <w:rPr>
          <w:color w:val="231F20"/>
          <w:spacing w:val="-7"/>
        </w:rPr>
        <w:t> </w:t>
      </w:r>
      <w:r>
        <w:rPr>
          <w:color w:val="231F20"/>
        </w:rPr>
        <w:t>chưa</w:t>
      </w:r>
      <w:r>
        <w:rPr>
          <w:color w:val="231F20"/>
          <w:spacing w:val="-7"/>
        </w:rPr>
        <w:t> </w:t>
      </w:r>
      <w:r>
        <w:rPr>
          <w:color w:val="231F20"/>
        </w:rPr>
        <w:t>hiểu</w:t>
      </w:r>
      <w:r>
        <w:rPr>
          <w:color w:val="231F20"/>
          <w:spacing w:val="-6"/>
        </w:rPr>
        <w:t> </w:t>
      </w:r>
      <w:r>
        <w:rPr>
          <w:color w:val="231F20"/>
        </w:rPr>
        <w:t>muốn</w:t>
      </w:r>
      <w:r>
        <w:rPr>
          <w:color w:val="231F20"/>
          <w:spacing w:val="-7"/>
        </w:rPr>
        <w:t> </w:t>
      </w:r>
      <w:r>
        <w:rPr>
          <w:color w:val="231F20"/>
        </w:rPr>
        <w:t>hiểu,</w:t>
      </w:r>
      <w:r>
        <w:rPr>
          <w:color w:val="231F20"/>
          <w:spacing w:val="-7"/>
        </w:rPr>
        <w:t> </w:t>
      </w:r>
      <w:r>
        <w:rPr>
          <w:color w:val="231F20"/>
        </w:rPr>
        <w:t>chưa</w:t>
      </w:r>
      <w:r>
        <w:rPr>
          <w:color w:val="231F20"/>
          <w:spacing w:val="-7"/>
        </w:rPr>
        <w:t> </w:t>
      </w:r>
      <w:r>
        <w:rPr>
          <w:color w:val="231F20"/>
        </w:rPr>
        <w:t>chứng</w:t>
      </w:r>
      <w:r>
        <w:rPr>
          <w:color w:val="231F20"/>
          <w:spacing w:val="-6"/>
        </w:rPr>
        <w:t> </w:t>
      </w:r>
      <w:r>
        <w:rPr>
          <w:color w:val="231F20"/>
        </w:rPr>
        <w:t>muốn</w:t>
      </w:r>
      <w:r>
        <w:rPr>
          <w:color w:val="231F20"/>
          <w:spacing w:val="-7"/>
        </w:rPr>
        <w:t> </w:t>
      </w:r>
      <w:r>
        <w:rPr>
          <w:color w:val="231F20"/>
        </w:rPr>
        <w:t>chứng,</w:t>
      </w:r>
      <w:r>
        <w:rPr>
          <w:color w:val="231F20"/>
          <w:spacing w:val="-7"/>
        </w:rPr>
        <w:t> </w:t>
      </w:r>
      <w:r>
        <w:rPr>
          <w:color w:val="231F20"/>
        </w:rPr>
        <w:t>tu đạo, xa lìa phiền não. Người kiến học như </w:t>
      </w:r>
      <w:r>
        <w:rPr>
          <w:color w:val="231F20"/>
          <w:spacing w:val="-3"/>
        </w:rPr>
        <w:t>Tu-đà-hoàn, </w:t>
      </w:r>
      <w:r>
        <w:rPr>
          <w:color w:val="231F20"/>
        </w:rPr>
        <w:t>Tư-đà-hàm, A-na-hàm,</w:t>
      </w:r>
      <w:r>
        <w:rPr>
          <w:color w:val="231F20"/>
          <w:spacing w:val="-11"/>
        </w:rPr>
        <w:t> </w:t>
      </w:r>
      <w:r>
        <w:rPr>
          <w:color w:val="231F20"/>
        </w:rPr>
        <w:t>trí</w:t>
      </w:r>
      <w:r>
        <w:rPr>
          <w:color w:val="231F20"/>
          <w:spacing w:val="-10"/>
        </w:rPr>
        <w:t> </w:t>
      </w:r>
      <w:r>
        <w:rPr>
          <w:color w:val="231F20"/>
        </w:rPr>
        <w:t>quán</w:t>
      </w:r>
      <w:r>
        <w:rPr>
          <w:color w:val="231F20"/>
          <w:spacing w:val="-10"/>
        </w:rPr>
        <w:t> </w:t>
      </w:r>
      <w:r>
        <w:rPr>
          <w:color w:val="231F20"/>
        </w:rPr>
        <w:t>đầy</w:t>
      </w:r>
      <w:r>
        <w:rPr>
          <w:color w:val="231F20"/>
          <w:spacing w:val="-11"/>
        </w:rPr>
        <w:t> </w:t>
      </w:r>
      <w:r>
        <w:rPr>
          <w:color w:val="231F20"/>
        </w:rPr>
        <w:t>đủ,</w:t>
      </w:r>
      <w:r>
        <w:rPr>
          <w:color w:val="231F20"/>
          <w:spacing w:val="-11"/>
        </w:rPr>
        <w:t> </w:t>
      </w:r>
      <w:r>
        <w:rPr>
          <w:color w:val="231F20"/>
        </w:rPr>
        <w:t>hoặc</w:t>
      </w:r>
      <w:r>
        <w:rPr>
          <w:color w:val="231F20"/>
          <w:spacing w:val="-10"/>
        </w:rPr>
        <w:t> </w:t>
      </w:r>
      <w:r>
        <w:rPr>
          <w:color w:val="231F20"/>
        </w:rPr>
        <w:t>trí</w:t>
      </w:r>
      <w:r>
        <w:rPr>
          <w:color w:val="231F20"/>
          <w:spacing w:val="-10"/>
        </w:rPr>
        <w:t> </w:t>
      </w:r>
      <w:r>
        <w:rPr>
          <w:color w:val="231F20"/>
        </w:rPr>
        <w:t>địa,</w:t>
      </w:r>
      <w:r>
        <w:rPr>
          <w:color w:val="231F20"/>
          <w:spacing w:val="-11"/>
        </w:rPr>
        <w:t> </w:t>
      </w:r>
      <w:r>
        <w:rPr>
          <w:color w:val="231F20"/>
        </w:rPr>
        <w:t>hoặc</w:t>
      </w:r>
      <w:r>
        <w:rPr>
          <w:color w:val="231F20"/>
          <w:spacing w:val="-11"/>
        </w:rPr>
        <w:t> </w:t>
      </w:r>
      <w:r>
        <w:rPr>
          <w:color w:val="231F20"/>
        </w:rPr>
        <w:t>quán</w:t>
      </w:r>
      <w:r>
        <w:rPr>
          <w:color w:val="231F20"/>
          <w:spacing w:val="-10"/>
        </w:rPr>
        <w:t> </w:t>
      </w:r>
      <w:r>
        <w:rPr>
          <w:color w:val="231F20"/>
        </w:rPr>
        <w:t>tâm</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spacing w:val="-2"/>
        </w:rPr>
        <w:t>tức </w:t>
      </w:r>
      <w:r>
        <w:rPr>
          <w:color w:val="231F20"/>
        </w:rPr>
        <w:t>đắc quả Sa-môn, hoặc quả </w:t>
      </w:r>
      <w:r>
        <w:rPr>
          <w:color w:val="231F20"/>
          <w:spacing w:val="-3"/>
        </w:rPr>
        <w:t>Tu-đà-hoàn, </w:t>
      </w:r>
      <w:r>
        <w:rPr>
          <w:color w:val="231F20"/>
        </w:rPr>
        <w:t>quả Tư-đà-hàm, quả A-na- hàm. Người vô học muốn đắc quả A-la-hán, chưa được pháp </w:t>
      </w:r>
      <w:r>
        <w:rPr>
          <w:color w:val="231F20"/>
          <w:spacing w:val="-2"/>
        </w:rPr>
        <w:t>Thánh, </w:t>
      </w:r>
      <w:r>
        <w:rPr>
          <w:color w:val="231F20"/>
        </w:rPr>
        <w:t>muốn được pháp</w:t>
      </w:r>
      <w:r>
        <w:rPr>
          <w:color w:val="231F20"/>
          <w:spacing w:val="-48"/>
        </w:rPr>
        <w:t> </w:t>
      </w:r>
      <w:r>
        <w:rPr>
          <w:color w:val="231F20"/>
        </w:rPr>
        <w:t>Thánh, muốn được tu đạo, trí quán đầy đủ, hoặc </w:t>
      </w:r>
      <w:r>
        <w:rPr>
          <w:color w:val="231F20"/>
          <w:spacing w:val="-2"/>
        </w:rPr>
        <w:t>trí </w:t>
      </w:r>
      <w:r>
        <w:rPr>
          <w:color w:val="231F20"/>
        </w:rPr>
        <w:t>địa,</w:t>
      </w:r>
      <w:r>
        <w:rPr>
          <w:color w:val="231F20"/>
          <w:spacing w:val="-21"/>
        </w:rPr>
        <w:t> </w:t>
      </w:r>
      <w:r>
        <w:rPr>
          <w:color w:val="231F20"/>
        </w:rPr>
        <w:t>hoặc</w:t>
      </w:r>
      <w:r>
        <w:rPr>
          <w:color w:val="231F20"/>
          <w:spacing w:val="-20"/>
        </w:rPr>
        <w:t> </w:t>
      </w:r>
      <w:r>
        <w:rPr>
          <w:color w:val="231F20"/>
        </w:rPr>
        <w:t>quán</w:t>
      </w:r>
      <w:r>
        <w:rPr>
          <w:color w:val="231F20"/>
          <w:spacing w:val="-21"/>
        </w:rPr>
        <w:t> </w:t>
      </w:r>
      <w:r>
        <w:rPr>
          <w:color w:val="231F20"/>
        </w:rPr>
        <w:t>tâm</w:t>
      </w:r>
      <w:r>
        <w:rPr>
          <w:color w:val="231F20"/>
          <w:spacing w:val="-20"/>
        </w:rPr>
        <w:t> </w:t>
      </w:r>
      <w:r>
        <w:rPr>
          <w:color w:val="231F20"/>
        </w:rPr>
        <w:t>giải</w:t>
      </w:r>
      <w:r>
        <w:rPr>
          <w:color w:val="231F20"/>
          <w:spacing w:val="-21"/>
        </w:rPr>
        <w:t> </w:t>
      </w:r>
      <w:r>
        <w:rPr>
          <w:color w:val="231F20"/>
        </w:rPr>
        <w:t>thoát,</w:t>
      </w:r>
      <w:r>
        <w:rPr>
          <w:color w:val="231F20"/>
          <w:spacing w:val="-20"/>
        </w:rPr>
        <w:t> </w:t>
      </w:r>
      <w:r>
        <w:rPr>
          <w:color w:val="231F20"/>
        </w:rPr>
        <w:t>tức</w:t>
      </w:r>
      <w:r>
        <w:rPr>
          <w:color w:val="231F20"/>
          <w:spacing w:val="-21"/>
        </w:rPr>
        <w:t> </w:t>
      </w:r>
      <w:r>
        <w:rPr>
          <w:color w:val="231F20"/>
        </w:rPr>
        <w:t>đắc</w:t>
      </w:r>
      <w:r>
        <w:rPr>
          <w:color w:val="231F20"/>
          <w:spacing w:val="-20"/>
        </w:rPr>
        <w:t> </w:t>
      </w:r>
      <w:r>
        <w:rPr>
          <w:color w:val="231F20"/>
        </w:rPr>
        <w:t>quả</w:t>
      </w:r>
      <w:r>
        <w:rPr>
          <w:color w:val="231F20"/>
          <w:spacing w:val="-33"/>
        </w:rPr>
        <w:t> </w:t>
      </w:r>
      <w:r>
        <w:rPr>
          <w:color w:val="231F20"/>
        </w:rPr>
        <w:t>A-la-hán.</w:t>
      </w:r>
      <w:r>
        <w:rPr>
          <w:color w:val="231F20"/>
          <w:spacing w:val="-21"/>
        </w:rPr>
        <w:t> </w:t>
      </w:r>
      <w:r>
        <w:rPr>
          <w:color w:val="231F20"/>
        </w:rPr>
        <w:t>Nếu</w:t>
      </w:r>
      <w:r>
        <w:rPr>
          <w:color w:val="231F20"/>
          <w:spacing w:val="-20"/>
        </w:rPr>
        <w:t> </w:t>
      </w:r>
      <w:r>
        <w:rPr>
          <w:color w:val="231F20"/>
        </w:rPr>
        <w:t>là</w:t>
      </w:r>
      <w:r>
        <w:rPr>
          <w:color w:val="231F20"/>
          <w:spacing w:val="-21"/>
        </w:rPr>
        <w:t> </w:t>
      </w:r>
      <w:r>
        <w:rPr>
          <w:color w:val="231F20"/>
        </w:rPr>
        <w:t>người</w:t>
      </w:r>
      <w:r>
        <w:rPr>
          <w:color w:val="231F20"/>
          <w:spacing w:val="-20"/>
        </w:rPr>
        <w:t> </w:t>
      </w:r>
      <w:r>
        <w:rPr>
          <w:color w:val="231F20"/>
        </w:rPr>
        <w:t>thật, hoặc</w:t>
      </w:r>
      <w:r>
        <w:rPr>
          <w:color w:val="231F20"/>
          <w:spacing w:val="-6"/>
        </w:rPr>
        <w:t> </w:t>
      </w:r>
      <w:r>
        <w:rPr>
          <w:color w:val="231F20"/>
        </w:rPr>
        <w:t>là</w:t>
      </w:r>
      <w:r>
        <w:rPr>
          <w:color w:val="231F20"/>
          <w:spacing w:val="-6"/>
        </w:rPr>
        <w:t> </w:t>
      </w:r>
      <w:r>
        <w:rPr>
          <w:color w:val="231F20"/>
        </w:rPr>
        <w:t>nẻo,</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si.</w:t>
      </w:r>
      <w:r>
        <w:rPr>
          <w:color w:val="231F20"/>
          <w:spacing w:val="-6"/>
        </w:rPr>
        <w:t> </w:t>
      </w:r>
      <w:r>
        <w:rPr>
          <w:color w:val="231F20"/>
        </w:rPr>
        <w:t>Đó</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căn</w:t>
      </w:r>
      <w:r>
        <w:rPr>
          <w:color w:val="231F20"/>
          <w:spacing w:val="-6"/>
        </w:rPr>
        <w:t> </w:t>
      </w:r>
      <w:r>
        <w:rPr>
          <w:color w:val="231F20"/>
        </w:rPr>
        <w:t>thiện</w:t>
      </w:r>
      <w:r>
        <w:rPr>
          <w:color w:val="231F20"/>
          <w:spacing w:val="-6"/>
        </w:rPr>
        <w:t> </w:t>
      </w:r>
      <w:r>
        <w:rPr>
          <w:color w:val="231F20"/>
        </w:rPr>
        <w:t>không</w:t>
      </w:r>
      <w:r>
        <w:rPr>
          <w:color w:val="231F20"/>
          <w:spacing w:val="-5"/>
        </w:rPr>
        <w:t> </w:t>
      </w:r>
      <w:r>
        <w:rPr>
          <w:color w:val="231F20"/>
        </w:rPr>
        <w:t>si</w:t>
      </w:r>
      <w:r>
        <w:rPr>
          <w:color w:val="231F20"/>
          <w:spacing w:val="-6"/>
        </w:rPr>
        <w:t> </w:t>
      </w:r>
      <w:r>
        <w:rPr>
          <w:color w:val="231F20"/>
        </w:rPr>
        <w:t>là</w:t>
      </w:r>
      <w:r>
        <w:rPr>
          <w:color w:val="231F20"/>
          <w:spacing w:val="-10"/>
        </w:rPr>
        <w:t> </w:t>
      </w:r>
      <w:r>
        <w:rPr>
          <w:color w:val="231F20"/>
          <w:spacing w:val="-2"/>
        </w:rPr>
        <w:t>Thánh.</w:t>
      </w:r>
    </w:p>
    <w:p>
      <w:pPr>
        <w:pStyle w:val="BodyText"/>
        <w:spacing w:line="271" w:lineRule="auto" w:before="115"/>
        <w:ind w:left="110" w:right="409"/>
      </w:pPr>
      <w:r>
        <w:rPr>
          <w:color w:val="231F20"/>
        </w:rPr>
        <w:t>Hữu</w:t>
      </w:r>
      <w:r>
        <w:rPr>
          <w:color w:val="231F20"/>
          <w:spacing w:val="-12"/>
        </w:rPr>
        <w:t> </w:t>
      </w:r>
      <w:r>
        <w:rPr>
          <w:color w:val="231F20"/>
        </w:rPr>
        <w:t>lậu,</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có</w:t>
      </w:r>
      <w:r>
        <w:rPr>
          <w:color w:val="231F20"/>
          <w:spacing w:val="-11"/>
        </w:rPr>
        <w:t> </w:t>
      </w:r>
      <w:r>
        <w:rPr>
          <w:color w:val="231F20"/>
        </w:rPr>
        <w:t>ái,</w:t>
      </w:r>
      <w:r>
        <w:rPr>
          <w:color w:val="231F20"/>
          <w:spacing w:val="-11"/>
        </w:rPr>
        <w:t> </w:t>
      </w:r>
      <w:r>
        <w:rPr>
          <w:color w:val="231F20"/>
        </w:rPr>
        <w:t>không</w:t>
      </w:r>
      <w:r>
        <w:rPr>
          <w:color w:val="231F20"/>
          <w:spacing w:val="-11"/>
        </w:rPr>
        <w:t> </w:t>
      </w:r>
      <w:r>
        <w:rPr>
          <w:color w:val="231F20"/>
        </w:rPr>
        <w:t>ái,</w:t>
      </w:r>
      <w:r>
        <w:rPr>
          <w:color w:val="231F20"/>
          <w:spacing w:val="-11"/>
        </w:rPr>
        <w:t> </w:t>
      </w:r>
      <w:r>
        <w:rPr>
          <w:color w:val="231F20"/>
        </w:rPr>
        <w:t>có</w:t>
      </w:r>
      <w:r>
        <w:rPr>
          <w:color w:val="231F20"/>
          <w:spacing w:val="-11"/>
        </w:rPr>
        <w:t> </w:t>
      </w:r>
      <w:r>
        <w:rPr>
          <w:color w:val="231F20"/>
        </w:rPr>
        <w:t>mong</w:t>
      </w:r>
      <w:r>
        <w:rPr>
          <w:color w:val="231F20"/>
          <w:spacing w:val="-11"/>
        </w:rPr>
        <w:t> </w:t>
      </w:r>
      <w:r>
        <w:rPr>
          <w:color w:val="231F20"/>
        </w:rPr>
        <w:t>cầu,</w:t>
      </w:r>
      <w:r>
        <w:rPr>
          <w:color w:val="231F20"/>
          <w:spacing w:val="-11"/>
        </w:rPr>
        <w:t> </w:t>
      </w:r>
      <w:r>
        <w:rPr>
          <w:color w:val="231F20"/>
        </w:rPr>
        <w:t>không</w:t>
      </w:r>
      <w:r>
        <w:rPr>
          <w:color w:val="231F20"/>
          <w:spacing w:val="-11"/>
        </w:rPr>
        <w:t> </w:t>
      </w:r>
      <w:r>
        <w:rPr>
          <w:color w:val="231F20"/>
        </w:rPr>
        <w:t>mong</w:t>
      </w:r>
      <w:r>
        <w:rPr>
          <w:color w:val="231F20"/>
          <w:spacing w:val="-11"/>
        </w:rPr>
        <w:t> </w:t>
      </w:r>
      <w:r>
        <w:rPr>
          <w:color w:val="231F20"/>
          <w:spacing w:val="-3"/>
        </w:rPr>
        <w:t>cầu, </w:t>
      </w:r>
      <w:r>
        <w:rPr>
          <w:color w:val="231F20"/>
        </w:rPr>
        <w:t>nên nhận </w:t>
      </w:r>
      <w:r>
        <w:rPr>
          <w:color w:val="231F20"/>
          <w:spacing w:val="-5"/>
        </w:rPr>
        <w:t>lấy, </w:t>
      </w:r>
      <w:r>
        <w:rPr>
          <w:color w:val="231F20"/>
        </w:rPr>
        <w:t>không nên nhận </w:t>
      </w:r>
      <w:r>
        <w:rPr>
          <w:color w:val="231F20"/>
          <w:spacing w:val="-5"/>
        </w:rPr>
        <w:t>lấy, </w:t>
      </w:r>
      <w:r>
        <w:rPr>
          <w:color w:val="231F20"/>
        </w:rPr>
        <w:t>có nhận giữ, không nhận giữ, </w:t>
      </w:r>
      <w:r>
        <w:rPr>
          <w:color w:val="231F20"/>
          <w:spacing w:val="-7"/>
        </w:rPr>
        <w:t>có </w:t>
      </w:r>
      <w:r>
        <w:rPr>
          <w:color w:val="231F20"/>
        </w:rPr>
        <w:t>vượt hơn, không vượt hơn cũng như </w:t>
      </w:r>
      <w:r>
        <w:rPr>
          <w:color w:val="231F20"/>
          <w:spacing w:val="-5"/>
        </w:rPr>
        <w:t>vậy.</w:t>
      </w:r>
    </w:p>
    <w:p>
      <w:pPr>
        <w:pStyle w:val="BodyText"/>
        <w:spacing w:line="271" w:lineRule="auto"/>
        <w:ind w:left="110" w:right="410"/>
      </w:pPr>
      <w:r>
        <w:rPr>
          <w:i/>
          <w:color w:val="231F20"/>
        </w:rPr>
        <w:t>Hỏi:</w:t>
      </w:r>
      <w:r>
        <w:rPr>
          <w:i/>
          <w:color w:val="231F20"/>
          <w:spacing w:val="-5"/>
        </w:rPr>
        <w:t> </w:t>
      </w:r>
      <w:r>
        <w:rPr>
          <w:color w:val="231F20"/>
        </w:rPr>
        <w:t>Ba</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có</w:t>
      </w:r>
      <w:r>
        <w:rPr>
          <w:color w:val="231F20"/>
          <w:spacing w:val="-5"/>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là</w:t>
      </w:r>
      <w:r>
        <w:rPr>
          <w:color w:val="231F20"/>
          <w:spacing w:val="-5"/>
        </w:rPr>
        <w:t> </w:t>
      </w:r>
      <w:r>
        <w:rPr>
          <w:color w:val="231F20"/>
        </w:rPr>
        <w:t>thọ,</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không phải là thọ?</w:t>
      </w:r>
    </w:p>
    <w:p>
      <w:pPr>
        <w:pStyle w:val="BodyText"/>
        <w:spacing w:before="113"/>
        <w:ind w:left="677" w:firstLine="0"/>
      </w:pPr>
      <w:r>
        <w:rPr>
          <w:i/>
          <w:color w:val="231F20"/>
        </w:rPr>
        <w:t>Đáp: </w:t>
      </w:r>
      <w:r>
        <w:rPr>
          <w:color w:val="231F20"/>
        </w:rPr>
        <w:t>Tất cả đều không phải là thọ. Tất cả đều là ngoài.</w:t>
      </w:r>
    </w:p>
    <w:p>
      <w:pPr>
        <w:pStyle w:val="BodyText"/>
        <w:spacing w:line="271" w:lineRule="auto" w:before="153"/>
        <w:ind w:left="110" w:right="410"/>
      </w:pPr>
      <w:r>
        <w:rPr>
          <w:i/>
          <w:color w:val="231F20"/>
        </w:rPr>
        <w:t>Hỏi: </w:t>
      </w:r>
      <w:r>
        <w:rPr>
          <w:color w:val="231F20"/>
        </w:rPr>
        <w:t>Ba căn thiện có bao nhiêu thứ là có báo, bao nhiêu thứ là không có báo?</w:t>
      </w:r>
    </w:p>
    <w:p>
      <w:pPr>
        <w:pStyle w:val="BodyText"/>
        <w:spacing w:line="271" w:lineRule="auto" w:before="113"/>
        <w:ind w:left="110" w:right="412"/>
      </w:pPr>
      <w:r>
        <w:rPr>
          <w:i/>
          <w:color w:val="231F20"/>
        </w:rPr>
        <w:t>Đáp: </w:t>
      </w:r>
      <w:r>
        <w:rPr>
          <w:color w:val="231F20"/>
        </w:rPr>
        <w:t>Hai căn có báo. Một căn gồm hai phần, hoặc là có báo, hoặc là không có báo.</w:t>
      </w:r>
    </w:p>
    <w:p>
      <w:pPr>
        <w:pStyle w:val="BodyText"/>
        <w:ind w:left="677" w:firstLine="0"/>
      </w:pPr>
      <w:r>
        <w:rPr>
          <w:i/>
          <w:color w:val="231F20"/>
        </w:rPr>
        <w:t>Hỏi: </w:t>
      </w:r>
      <w:r>
        <w:rPr>
          <w:color w:val="231F20"/>
        </w:rPr>
        <w:t>Thế nào là hai căn là có báo?</w:t>
      </w:r>
    </w:p>
    <w:p>
      <w:pPr>
        <w:pStyle w:val="BodyText"/>
        <w:spacing w:line="273" w:lineRule="auto" w:before="152"/>
        <w:ind w:left="110" w:right="411"/>
      </w:pPr>
      <w:r>
        <w:rPr>
          <w:i/>
          <w:color w:val="231F20"/>
        </w:rPr>
        <w:t>Đáp: </w:t>
      </w:r>
      <w:r>
        <w:rPr>
          <w:color w:val="231F20"/>
        </w:rPr>
        <w:t>Căn thiện không tham, căn thiện không sân, đó gọi là hai căn là có báo.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Hỏi: </w:t>
      </w:r>
      <w:r>
        <w:rPr>
          <w:color w:val="231F20"/>
        </w:rPr>
        <w:t>Thế nào là một căn hai gồm phần, hoặc là có báo, hoặc là không có báo?</w:t>
      </w:r>
    </w:p>
    <w:p>
      <w:pPr>
        <w:pStyle w:val="BodyText"/>
        <w:spacing w:line="273" w:lineRule="auto" w:before="112"/>
        <w:ind w:right="128"/>
      </w:pPr>
      <w:r>
        <w:rPr>
          <w:i/>
          <w:color w:val="231F20"/>
        </w:rPr>
        <w:t>Đáp: </w:t>
      </w:r>
      <w:r>
        <w:rPr>
          <w:color w:val="231F20"/>
        </w:rPr>
        <w:t>Căn thiện không si đó gọi là một căn gồm hai phần, hoặc là có báo, hoặc là không có báo.</w:t>
      </w:r>
    </w:p>
    <w:p>
      <w:pPr>
        <w:pStyle w:val="BodyText"/>
        <w:spacing w:before="111"/>
        <w:ind w:left="960" w:firstLine="0"/>
      </w:pPr>
      <w:r>
        <w:rPr>
          <w:i/>
          <w:color w:val="231F20"/>
        </w:rPr>
        <w:t>Hỏi: </w:t>
      </w:r>
      <w:r>
        <w:rPr>
          <w:color w:val="231F20"/>
        </w:rPr>
        <w:t>Thế nào là căn thiện không si là có báo?</w:t>
      </w:r>
    </w:p>
    <w:p>
      <w:pPr>
        <w:pStyle w:val="BodyText"/>
        <w:spacing w:line="273" w:lineRule="auto" w:before="155"/>
        <w:ind w:right="127"/>
      </w:pPr>
      <w:r>
        <w:rPr>
          <w:i/>
          <w:color w:val="231F20"/>
        </w:rPr>
        <w:t>Đáp: </w:t>
      </w:r>
      <w:r>
        <w:rPr>
          <w:color w:val="231F20"/>
        </w:rPr>
        <w:t>Nếu căn thiện không si là pháp báo, đó gọi là căn thiện không si là có báo.</w:t>
      </w:r>
    </w:p>
    <w:p>
      <w:pPr>
        <w:pStyle w:val="BodyText"/>
        <w:spacing w:before="112"/>
        <w:ind w:left="960" w:firstLine="0"/>
      </w:pPr>
      <w:r>
        <w:rPr>
          <w:i/>
          <w:color w:val="231F20"/>
        </w:rPr>
        <w:t>Hỏi: </w:t>
      </w:r>
      <w:r>
        <w:rPr>
          <w:color w:val="231F20"/>
        </w:rPr>
        <w:t>Thế nào là căn thiện không si là có báo?</w:t>
      </w:r>
    </w:p>
    <w:p>
      <w:pPr>
        <w:pStyle w:val="BodyText"/>
        <w:spacing w:line="273" w:lineRule="auto" w:before="154"/>
        <w:ind w:right="126"/>
      </w:pPr>
      <w:r>
        <w:rPr>
          <w:i/>
          <w:color w:val="231F20"/>
        </w:rPr>
        <w:t>Đáp: </w:t>
      </w:r>
      <w:r>
        <w:rPr>
          <w:color w:val="231F20"/>
        </w:rPr>
        <w:t>Người học đã lìa kiết sử, tâm Thánh nhập đạo Thánh. Nếu là kiên tín, kiên pháp cùng người của nẻo khác thấy rõ lỗi lầm của hành, quán Niết-bàn tĩnh lặng, quán như thật về khổ tập diệt đạo,</w:t>
      </w:r>
      <w:r>
        <w:rPr>
          <w:color w:val="231F20"/>
          <w:spacing w:val="-7"/>
        </w:rPr>
        <w:t> </w:t>
      </w:r>
      <w:r>
        <w:rPr>
          <w:color w:val="231F20"/>
        </w:rPr>
        <w:t>chưa</w:t>
      </w:r>
      <w:r>
        <w:rPr>
          <w:color w:val="231F20"/>
          <w:spacing w:val="-7"/>
        </w:rPr>
        <w:t> </w:t>
      </w:r>
      <w:r>
        <w:rPr>
          <w:color w:val="231F20"/>
        </w:rPr>
        <w:t>được</w:t>
      </w:r>
      <w:r>
        <w:rPr>
          <w:color w:val="231F20"/>
          <w:spacing w:val="-7"/>
        </w:rPr>
        <w:t> </w:t>
      </w:r>
      <w:r>
        <w:rPr>
          <w:color w:val="231F20"/>
        </w:rPr>
        <w:t>muốn</w:t>
      </w:r>
      <w:r>
        <w:rPr>
          <w:color w:val="231F20"/>
          <w:spacing w:val="-7"/>
        </w:rPr>
        <w:t> </w:t>
      </w:r>
      <w:r>
        <w:rPr>
          <w:color w:val="231F20"/>
        </w:rPr>
        <w:t>được,</w:t>
      </w:r>
      <w:r>
        <w:rPr>
          <w:color w:val="231F20"/>
          <w:spacing w:val="-7"/>
        </w:rPr>
        <w:t> </w:t>
      </w:r>
      <w:r>
        <w:rPr>
          <w:color w:val="231F20"/>
        </w:rPr>
        <w:t>chưa</w:t>
      </w:r>
      <w:r>
        <w:rPr>
          <w:color w:val="231F20"/>
          <w:spacing w:val="-7"/>
        </w:rPr>
        <w:t> </w:t>
      </w:r>
      <w:r>
        <w:rPr>
          <w:color w:val="231F20"/>
        </w:rPr>
        <w:t>hiểu</w:t>
      </w:r>
      <w:r>
        <w:rPr>
          <w:color w:val="231F20"/>
          <w:spacing w:val="-7"/>
        </w:rPr>
        <w:t> </w:t>
      </w:r>
      <w:r>
        <w:rPr>
          <w:color w:val="231F20"/>
        </w:rPr>
        <w:t>muốn</w:t>
      </w:r>
      <w:r>
        <w:rPr>
          <w:color w:val="231F20"/>
          <w:spacing w:val="-7"/>
        </w:rPr>
        <w:t> </w:t>
      </w:r>
      <w:r>
        <w:rPr>
          <w:color w:val="231F20"/>
        </w:rPr>
        <w:t>hiểu,</w:t>
      </w:r>
      <w:r>
        <w:rPr>
          <w:color w:val="231F20"/>
          <w:spacing w:val="-7"/>
        </w:rPr>
        <w:t> </w:t>
      </w:r>
      <w:r>
        <w:rPr>
          <w:color w:val="231F20"/>
        </w:rPr>
        <w:t>chưa</w:t>
      </w:r>
      <w:r>
        <w:rPr>
          <w:color w:val="231F20"/>
          <w:spacing w:val="-7"/>
        </w:rPr>
        <w:t> </w:t>
      </w:r>
      <w:r>
        <w:rPr>
          <w:color w:val="231F20"/>
        </w:rPr>
        <w:t>chứng</w:t>
      </w:r>
      <w:r>
        <w:rPr>
          <w:color w:val="231F20"/>
          <w:spacing w:val="-7"/>
        </w:rPr>
        <w:t> </w:t>
      </w:r>
      <w:r>
        <w:rPr>
          <w:color w:val="231F20"/>
        </w:rPr>
        <w:t>muốn chứng, tu đạo, lìa phiền não. Người vô học muốn đắc quả A-la-hán, chưa</w:t>
      </w:r>
      <w:r>
        <w:rPr>
          <w:color w:val="231F20"/>
          <w:spacing w:val="-12"/>
        </w:rPr>
        <w:t> </w:t>
      </w:r>
      <w:r>
        <w:rPr>
          <w:color w:val="231F20"/>
        </w:rPr>
        <w:t>được</w:t>
      </w:r>
      <w:r>
        <w:rPr>
          <w:color w:val="231F20"/>
          <w:spacing w:val="-11"/>
        </w:rPr>
        <w:t> </w:t>
      </w:r>
      <w:r>
        <w:rPr>
          <w:color w:val="231F20"/>
        </w:rPr>
        <w:t>pháp</w:t>
      </w:r>
      <w:r>
        <w:rPr>
          <w:color w:val="231F20"/>
          <w:spacing w:val="-16"/>
        </w:rPr>
        <w:t> </w:t>
      </w:r>
      <w:r>
        <w:rPr>
          <w:color w:val="231F20"/>
        </w:rPr>
        <w:t>Thánh,</w:t>
      </w:r>
      <w:r>
        <w:rPr>
          <w:color w:val="231F20"/>
          <w:spacing w:val="-11"/>
        </w:rPr>
        <w:t> </w:t>
      </w:r>
      <w:r>
        <w:rPr>
          <w:color w:val="231F20"/>
        </w:rPr>
        <w:t>muốn</w:t>
      </w:r>
      <w:r>
        <w:rPr>
          <w:color w:val="231F20"/>
          <w:spacing w:val="-11"/>
        </w:rPr>
        <w:t> </w:t>
      </w:r>
      <w:r>
        <w:rPr>
          <w:color w:val="231F20"/>
        </w:rPr>
        <w:t>được</w:t>
      </w:r>
      <w:r>
        <w:rPr>
          <w:color w:val="231F20"/>
          <w:spacing w:val="-11"/>
        </w:rPr>
        <w:t> </w:t>
      </w:r>
      <w:r>
        <w:rPr>
          <w:color w:val="231F20"/>
        </w:rPr>
        <w:t>tu</w:t>
      </w:r>
      <w:r>
        <w:rPr>
          <w:color w:val="231F20"/>
          <w:spacing w:val="-12"/>
        </w:rPr>
        <w:t> </w:t>
      </w:r>
      <w:r>
        <w:rPr>
          <w:color w:val="231F20"/>
        </w:rPr>
        <w:t>đạo.</w:t>
      </w:r>
      <w:r>
        <w:rPr>
          <w:color w:val="231F20"/>
          <w:spacing w:val="-11"/>
        </w:rPr>
        <w:t> </w:t>
      </w:r>
      <w:r>
        <w:rPr>
          <w:color w:val="231F20"/>
        </w:rPr>
        <w:t>Nếu</w:t>
      </w:r>
      <w:r>
        <w:rPr>
          <w:color w:val="231F20"/>
          <w:spacing w:val="-11"/>
        </w:rPr>
        <w:t> </w:t>
      </w:r>
      <w:r>
        <w:rPr>
          <w:color w:val="231F20"/>
        </w:rPr>
        <w:t>là</w:t>
      </w:r>
      <w:r>
        <w:rPr>
          <w:color w:val="231F20"/>
          <w:spacing w:val="-11"/>
        </w:rPr>
        <w:t> </w:t>
      </w:r>
      <w:r>
        <w:rPr>
          <w:color w:val="231F20"/>
        </w:rPr>
        <w:t>người</w:t>
      </w:r>
      <w:r>
        <w:rPr>
          <w:color w:val="231F20"/>
          <w:spacing w:val="-11"/>
        </w:rPr>
        <w:t> </w:t>
      </w:r>
      <w:r>
        <w:rPr>
          <w:color w:val="231F20"/>
        </w:rPr>
        <w:t>thật,</w:t>
      </w:r>
      <w:r>
        <w:rPr>
          <w:color w:val="231F20"/>
          <w:spacing w:val="-11"/>
        </w:rPr>
        <w:t> </w:t>
      </w:r>
      <w:r>
        <w:rPr>
          <w:color w:val="231F20"/>
        </w:rPr>
        <w:t>hoặc</w:t>
      </w:r>
      <w:r>
        <w:rPr>
          <w:color w:val="231F20"/>
          <w:spacing w:val="-11"/>
        </w:rPr>
        <w:t> </w:t>
      </w:r>
      <w:r>
        <w:rPr>
          <w:color w:val="231F20"/>
        </w:rPr>
        <w:t>là nẻo, nếu không có si. Đó gọi là căn thiện không si là có</w:t>
      </w:r>
      <w:r>
        <w:rPr>
          <w:color w:val="231F20"/>
          <w:spacing w:val="-6"/>
        </w:rPr>
        <w:t> </w:t>
      </w:r>
      <w:r>
        <w:rPr>
          <w:color w:val="231F20"/>
        </w:rPr>
        <w:t>báo.</w:t>
      </w:r>
    </w:p>
    <w:p>
      <w:pPr>
        <w:pStyle w:val="BodyText"/>
        <w:spacing w:before="108"/>
        <w:ind w:left="960" w:firstLine="0"/>
      </w:pPr>
      <w:r>
        <w:rPr>
          <w:i/>
          <w:color w:val="231F20"/>
        </w:rPr>
        <w:t>Hỏi: </w:t>
      </w:r>
      <w:r>
        <w:rPr>
          <w:color w:val="231F20"/>
        </w:rPr>
        <w:t>Thế nào là căn thiện không si là không có báo?</w:t>
      </w:r>
    </w:p>
    <w:p>
      <w:pPr>
        <w:pStyle w:val="BodyText"/>
        <w:spacing w:line="273" w:lineRule="auto" w:before="154"/>
        <w:ind w:right="127"/>
      </w:pPr>
      <w:r>
        <w:rPr>
          <w:i/>
          <w:color w:val="231F20"/>
        </w:rPr>
        <w:t>Đáp: </w:t>
      </w:r>
      <w:r>
        <w:rPr>
          <w:color w:val="231F20"/>
        </w:rPr>
        <w:t>Báo của căn thiện không si, đó gọi là căn thiện không si là không có báo.</w:t>
      </w:r>
    </w:p>
    <w:p>
      <w:pPr>
        <w:pStyle w:val="BodyText"/>
        <w:spacing w:before="112"/>
        <w:ind w:left="960" w:firstLine="0"/>
      </w:pPr>
      <w:r>
        <w:rPr>
          <w:i/>
          <w:color w:val="231F20"/>
        </w:rPr>
        <w:t>Hỏi: </w:t>
      </w:r>
      <w:r>
        <w:rPr>
          <w:color w:val="231F20"/>
        </w:rPr>
        <w:t>Thế nào là căn thiện không si là không có báo?</w:t>
      </w:r>
    </w:p>
    <w:p>
      <w:pPr>
        <w:pStyle w:val="BodyText"/>
        <w:spacing w:line="273" w:lineRule="auto" w:before="154"/>
        <w:ind w:right="127"/>
      </w:pPr>
      <w:r>
        <w:rPr>
          <w:i/>
          <w:color w:val="231F20"/>
        </w:rPr>
        <w:t>Đáp: </w:t>
      </w:r>
      <w:r>
        <w:rPr>
          <w:color w:val="231F20"/>
        </w:rPr>
        <w:t>Người kiến học như Tu-đà-hoàn, Tư-đà-hàm, A-na-hàm, trí</w:t>
      </w:r>
      <w:r>
        <w:rPr>
          <w:color w:val="231F20"/>
          <w:spacing w:val="-15"/>
        </w:rPr>
        <w:t> </w:t>
      </w:r>
      <w:r>
        <w:rPr>
          <w:color w:val="231F20"/>
        </w:rPr>
        <w:t>quán</w:t>
      </w:r>
      <w:r>
        <w:rPr>
          <w:color w:val="231F20"/>
          <w:spacing w:val="-14"/>
        </w:rPr>
        <w:t> </w:t>
      </w:r>
      <w:r>
        <w:rPr>
          <w:color w:val="231F20"/>
        </w:rPr>
        <w:t>đầy</w:t>
      </w:r>
      <w:r>
        <w:rPr>
          <w:color w:val="231F20"/>
          <w:spacing w:val="-14"/>
        </w:rPr>
        <w:t> </w:t>
      </w:r>
      <w:r>
        <w:rPr>
          <w:color w:val="231F20"/>
        </w:rPr>
        <w:t>đủ,</w:t>
      </w:r>
      <w:r>
        <w:rPr>
          <w:color w:val="231F20"/>
          <w:spacing w:val="-14"/>
        </w:rPr>
        <w:t> </w:t>
      </w:r>
      <w:r>
        <w:rPr>
          <w:color w:val="231F20"/>
        </w:rPr>
        <w:t>hoặc</w:t>
      </w:r>
      <w:r>
        <w:rPr>
          <w:color w:val="231F20"/>
          <w:spacing w:val="-14"/>
        </w:rPr>
        <w:t> </w:t>
      </w:r>
      <w:r>
        <w:rPr>
          <w:color w:val="231F20"/>
        </w:rPr>
        <w:t>trí</w:t>
      </w:r>
      <w:r>
        <w:rPr>
          <w:color w:val="231F20"/>
          <w:spacing w:val="-15"/>
        </w:rPr>
        <w:t> </w:t>
      </w:r>
      <w:r>
        <w:rPr>
          <w:color w:val="231F20"/>
        </w:rPr>
        <w:t>địa,</w:t>
      </w:r>
      <w:r>
        <w:rPr>
          <w:color w:val="231F20"/>
          <w:spacing w:val="-14"/>
        </w:rPr>
        <w:t> </w:t>
      </w:r>
      <w:r>
        <w:rPr>
          <w:color w:val="231F20"/>
        </w:rPr>
        <w:t>hoặc</w:t>
      </w:r>
      <w:r>
        <w:rPr>
          <w:color w:val="231F20"/>
          <w:spacing w:val="-14"/>
        </w:rPr>
        <w:t> </w:t>
      </w:r>
      <w:r>
        <w:rPr>
          <w:color w:val="231F20"/>
        </w:rPr>
        <w:t>quán</w:t>
      </w:r>
      <w:r>
        <w:rPr>
          <w:color w:val="231F20"/>
          <w:spacing w:val="-14"/>
        </w:rPr>
        <w:t> </w:t>
      </w:r>
      <w:r>
        <w:rPr>
          <w:color w:val="231F20"/>
        </w:rPr>
        <w:t>tâm</w:t>
      </w:r>
      <w:r>
        <w:rPr>
          <w:color w:val="231F20"/>
          <w:spacing w:val="-14"/>
        </w:rPr>
        <w:t> </w:t>
      </w:r>
      <w:r>
        <w:rPr>
          <w:color w:val="231F20"/>
        </w:rPr>
        <w:t>giải</w:t>
      </w:r>
      <w:r>
        <w:rPr>
          <w:color w:val="231F20"/>
          <w:spacing w:val="-15"/>
        </w:rPr>
        <w:t> </w:t>
      </w:r>
      <w:r>
        <w:rPr>
          <w:color w:val="231F20"/>
        </w:rPr>
        <w:t>thoát,</w:t>
      </w:r>
      <w:r>
        <w:rPr>
          <w:color w:val="231F20"/>
          <w:spacing w:val="-14"/>
        </w:rPr>
        <w:t> </w:t>
      </w:r>
      <w:r>
        <w:rPr>
          <w:color w:val="231F20"/>
        </w:rPr>
        <w:t>tức</w:t>
      </w:r>
      <w:r>
        <w:rPr>
          <w:color w:val="231F20"/>
          <w:spacing w:val="-14"/>
        </w:rPr>
        <w:t> </w:t>
      </w:r>
      <w:r>
        <w:rPr>
          <w:color w:val="231F20"/>
        </w:rPr>
        <w:t>đắc</w:t>
      </w:r>
      <w:r>
        <w:rPr>
          <w:color w:val="231F20"/>
          <w:spacing w:val="-14"/>
        </w:rPr>
        <w:t> </w:t>
      </w:r>
      <w:r>
        <w:rPr>
          <w:color w:val="231F20"/>
        </w:rPr>
        <w:t>quả</w:t>
      </w:r>
      <w:r>
        <w:rPr>
          <w:color w:val="231F20"/>
          <w:spacing w:val="-14"/>
        </w:rPr>
        <w:t> </w:t>
      </w:r>
      <w:r>
        <w:rPr>
          <w:color w:val="231F20"/>
        </w:rPr>
        <w:t>Sa- môn, hoặc quả Tu-đà-hoàn, quả Tư-đà-hàm, quả A-na-hàm. Người vô học muốn đắc quả A-la-hán, trí quán đầy đủ, hoặc trí địa, hoặc quán</w:t>
      </w:r>
      <w:r>
        <w:rPr>
          <w:color w:val="231F20"/>
          <w:spacing w:val="-4"/>
        </w:rPr>
        <w:t> </w:t>
      </w:r>
      <w:r>
        <w:rPr>
          <w:color w:val="231F20"/>
        </w:rPr>
        <w:t>tâm</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tức</w:t>
      </w:r>
      <w:r>
        <w:rPr>
          <w:color w:val="231F20"/>
          <w:spacing w:val="-3"/>
        </w:rPr>
        <w:t> </w:t>
      </w:r>
      <w:r>
        <w:rPr>
          <w:color w:val="231F20"/>
        </w:rPr>
        <w:t>đắc</w:t>
      </w:r>
      <w:r>
        <w:rPr>
          <w:color w:val="231F20"/>
          <w:spacing w:val="-4"/>
        </w:rPr>
        <w:t> </w:t>
      </w:r>
      <w:r>
        <w:rPr>
          <w:color w:val="231F20"/>
        </w:rPr>
        <w:t>quả</w:t>
      </w:r>
      <w:r>
        <w:rPr>
          <w:color w:val="231F20"/>
          <w:spacing w:val="-18"/>
        </w:rPr>
        <w:t> </w:t>
      </w:r>
      <w:r>
        <w:rPr>
          <w:color w:val="231F20"/>
        </w:rPr>
        <w:t>A-la-hán.</w:t>
      </w:r>
      <w:r>
        <w:rPr>
          <w:color w:val="231F20"/>
          <w:spacing w:val="-3"/>
        </w:rPr>
        <w:t> </w:t>
      </w:r>
      <w:r>
        <w:rPr>
          <w:color w:val="231F20"/>
        </w:rPr>
        <w:t>Nếu</w:t>
      </w:r>
      <w:r>
        <w:rPr>
          <w:color w:val="231F20"/>
          <w:spacing w:val="-4"/>
        </w:rPr>
        <w:t> </w:t>
      </w:r>
      <w:r>
        <w:rPr>
          <w:color w:val="231F20"/>
        </w:rPr>
        <w:t>là</w:t>
      </w:r>
      <w:r>
        <w:rPr>
          <w:color w:val="231F20"/>
          <w:spacing w:val="-4"/>
        </w:rPr>
        <w:t> </w:t>
      </w:r>
      <w:r>
        <w:rPr>
          <w:color w:val="231F20"/>
        </w:rPr>
        <w:t>người</w:t>
      </w:r>
      <w:r>
        <w:rPr>
          <w:color w:val="231F20"/>
          <w:spacing w:val="-4"/>
        </w:rPr>
        <w:t> </w:t>
      </w:r>
      <w:r>
        <w:rPr>
          <w:color w:val="231F20"/>
        </w:rPr>
        <w:t>thật,</w:t>
      </w:r>
      <w:r>
        <w:rPr>
          <w:color w:val="231F20"/>
          <w:spacing w:val="-3"/>
        </w:rPr>
        <w:t> </w:t>
      </w:r>
      <w:r>
        <w:rPr>
          <w:color w:val="231F20"/>
        </w:rPr>
        <w:t>hoặc</w:t>
      </w:r>
      <w:r>
        <w:rPr>
          <w:color w:val="231F20"/>
          <w:spacing w:val="-4"/>
        </w:rPr>
        <w:t> </w:t>
      </w:r>
      <w:r>
        <w:rPr>
          <w:color w:val="231F20"/>
        </w:rPr>
        <w:t>là nẻo, không có si. Đó gọi là căn thiện không si là không có</w:t>
      </w:r>
      <w:r>
        <w:rPr>
          <w:color w:val="231F20"/>
          <w:spacing w:val="-6"/>
        </w:rPr>
        <w:t> </w:t>
      </w:r>
      <w:r>
        <w:rPr>
          <w:color w:val="231F20"/>
        </w:rPr>
        <w:t>báo.</w:t>
      </w:r>
    </w:p>
    <w:p>
      <w:pPr>
        <w:pStyle w:val="BodyText"/>
        <w:spacing w:line="273" w:lineRule="auto" w:before="109"/>
        <w:ind w:right="127"/>
      </w:pPr>
      <w:r>
        <w:rPr>
          <w:i/>
          <w:color w:val="231F20"/>
        </w:rPr>
        <w:t>Hỏi:</w:t>
      </w:r>
      <w:r>
        <w:rPr>
          <w:i/>
          <w:color w:val="231F20"/>
          <w:spacing w:val="-9"/>
        </w:rPr>
        <w:t> </w:t>
      </w:r>
      <w:r>
        <w:rPr>
          <w:color w:val="231F20"/>
        </w:rPr>
        <w:t>Ba</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có</w:t>
      </w:r>
      <w:r>
        <w:rPr>
          <w:color w:val="231F20"/>
          <w:spacing w:val="-9"/>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là</w:t>
      </w:r>
      <w:r>
        <w:rPr>
          <w:color w:val="231F20"/>
          <w:spacing w:val="-9"/>
        </w:rPr>
        <w:t> </w:t>
      </w:r>
      <w:r>
        <w:rPr>
          <w:color w:val="231F20"/>
        </w:rPr>
        <w:t>tâm,</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thứ</w:t>
      </w:r>
      <w:r>
        <w:rPr>
          <w:color w:val="231F20"/>
          <w:spacing w:val="-8"/>
        </w:rPr>
        <w:t> </w:t>
      </w:r>
      <w:r>
        <w:rPr>
          <w:color w:val="231F20"/>
        </w:rPr>
        <w:t>không phải là tâm?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Đáp: </w:t>
      </w:r>
      <w:r>
        <w:rPr>
          <w:color w:val="231F20"/>
        </w:rPr>
        <w:t>Tất cả đều không phải là tâm.</w:t>
      </w:r>
    </w:p>
    <w:p>
      <w:pPr>
        <w:pStyle w:val="BodyText"/>
        <w:spacing w:line="273" w:lineRule="auto" w:before="154"/>
        <w:ind w:left="110" w:right="290"/>
        <w:jc w:val="left"/>
      </w:pPr>
      <w:r>
        <w:rPr>
          <w:i/>
          <w:color w:val="231F20"/>
        </w:rPr>
        <w:t>Hỏi:</w:t>
      </w:r>
      <w:r>
        <w:rPr>
          <w:i/>
          <w:color w:val="231F20"/>
          <w:spacing w:val="-11"/>
        </w:rPr>
        <w:t> </w:t>
      </w:r>
      <w:r>
        <w:rPr>
          <w:color w:val="231F20"/>
        </w:rPr>
        <w:t>Ba</w:t>
      </w:r>
      <w:r>
        <w:rPr>
          <w:color w:val="231F20"/>
          <w:spacing w:val="-10"/>
        </w:rPr>
        <w:t> </w:t>
      </w:r>
      <w:r>
        <w:rPr>
          <w:color w:val="231F20"/>
        </w:rPr>
        <w:t>căn</w:t>
      </w:r>
      <w:r>
        <w:rPr>
          <w:color w:val="231F20"/>
          <w:spacing w:val="-10"/>
        </w:rPr>
        <w:t> </w:t>
      </w:r>
      <w:r>
        <w:rPr>
          <w:color w:val="231F20"/>
        </w:rPr>
        <w:t>thiện</w:t>
      </w:r>
      <w:r>
        <w:rPr>
          <w:color w:val="231F20"/>
          <w:spacing w:val="-10"/>
        </w:rPr>
        <w:t> </w:t>
      </w:r>
      <w:r>
        <w:rPr>
          <w:color w:val="231F20"/>
        </w:rPr>
        <w:t>có</w:t>
      </w:r>
      <w:r>
        <w:rPr>
          <w:color w:val="231F20"/>
          <w:spacing w:val="-11"/>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tâm</w:t>
      </w:r>
      <w:r>
        <w:rPr>
          <w:color w:val="231F20"/>
          <w:spacing w:val="-11"/>
        </w:rPr>
        <w:t> </w:t>
      </w:r>
      <w:r>
        <w:rPr>
          <w:color w:val="231F20"/>
        </w:rPr>
        <w:t>tương</w:t>
      </w:r>
      <w:r>
        <w:rPr>
          <w:color w:val="231F20"/>
          <w:spacing w:val="-10"/>
        </w:rPr>
        <w:t> </w:t>
      </w:r>
      <w:r>
        <w:rPr>
          <w:color w:val="231F20"/>
        </w:rPr>
        <w:t>ưng,</w:t>
      </w:r>
      <w:r>
        <w:rPr>
          <w:color w:val="231F20"/>
          <w:spacing w:val="-10"/>
        </w:rPr>
        <w:t> </w:t>
      </w:r>
      <w:r>
        <w:rPr>
          <w:color w:val="231F20"/>
        </w:rPr>
        <w:t>bao</w:t>
      </w:r>
      <w:r>
        <w:rPr>
          <w:color w:val="231F20"/>
          <w:spacing w:val="-10"/>
        </w:rPr>
        <w:t> </w:t>
      </w:r>
      <w:r>
        <w:rPr>
          <w:color w:val="231F20"/>
        </w:rPr>
        <w:t>nhiêu thứ không phải là tâm tương ưng?</w:t>
      </w:r>
    </w:p>
    <w:p>
      <w:pPr>
        <w:pStyle w:val="BodyText"/>
        <w:spacing w:before="112"/>
        <w:ind w:left="677" w:firstLine="0"/>
        <w:jc w:val="left"/>
      </w:pPr>
      <w:r>
        <w:rPr>
          <w:i/>
          <w:color w:val="231F20"/>
        </w:rPr>
        <w:t>Đáp: </w:t>
      </w:r>
      <w:r>
        <w:rPr>
          <w:color w:val="231F20"/>
        </w:rPr>
        <w:t>Tất cả đều là tâm tương ưng.</w:t>
      </w:r>
    </w:p>
    <w:p>
      <w:pPr>
        <w:pStyle w:val="BodyText"/>
        <w:spacing w:line="273" w:lineRule="auto" w:before="155"/>
        <w:ind w:left="110" w:right="290"/>
        <w:jc w:val="left"/>
      </w:pPr>
      <w:r>
        <w:rPr>
          <w:i/>
          <w:color w:val="231F20"/>
        </w:rPr>
        <w:t>Hỏi: </w:t>
      </w:r>
      <w:r>
        <w:rPr>
          <w:color w:val="231F20"/>
        </w:rPr>
        <w:t>Ba căn thiện có bao nhiêu thứ là tâm số, bao nhiêu thứ không phải là tâm số?</w:t>
      </w:r>
    </w:p>
    <w:p>
      <w:pPr>
        <w:pStyle w:val="BodyText"/>
        <w:spacing w:before="111"/>
        <w:ind w:left="677" w:firstLine="0"/>
        <w:jc w:val="left"/>
      </w:pPr>
      <w:r>
        <w:rPr>
          <w:i/>
          <w:color w:val="231F20"/>
        </w:rPr>
        <w:t>Đáp: </w:t>
      </w:r>
      <w:r>
        <w:rPr>
          <w:color w:val="231F20"/>
        </w:rPr>
        <w:t>Tất cả đều là tâm số.</w:t>
      </w:r>
    </w:p>
    <w:p>
      <w:pPr>
        <w:pStyle w:val="BodyText"/>
        <w:spacing w:line="273" w:lineRule="auto" w:before="155"/>
        <w:ind w:left="110" w:right="290"/>
        <w:jc w:val="left"/>
      </w:pPr>
      <w:r>
        <w:rPr>
          <w:i/>
          <w:color w:val="231F20"/>
        </w:rPr>
        <w:t>Hỏi: </w:t>
      </w:r>
      <w:r>
        <w:rPr>
          <w:color w:val="231F20"/>
        </w:rPr>
        <w:t>Ba căn thiện có bao nhiêu thứ là duyên, bao nhiêu thứ không phải là duyên?</w:t>
      </w:r>
    </w:p>
    <w:p>
      <w:pPr>
        <w:pStyle w:val="BodyText"/>
        <w:spacing w:before="111"/>
        <w:ind w:left="677" w:firstLine="0"/>
        <w:jc w:val="left"/>
      </w:pPr>
      <w:r>
        <w:rPr>
          <w:i/>
          <w:color w:val="231F20"/>
        </w:rPr>
        <w:t>Đáp: </w:t>
      </w:r>
      <w:r>
        <w:rPr>
          <w:color w:val="231F20"/>
        </w:rPr>
        <w:t>Tất cả đều là duyên.</w:t>
      </w:r>
    </w:p>
    <w:p>
      <w:pPr>
        <w:pStyle w:val="BodyText"/>
        <w:spacing w:line="273" w:lineRule="auto" w:before="155"/>
        <w:ind w:left="110" w:right="317"/>
        <w:jc w:val="left"/>
      </w:pPr>
      <w:r>
        <w:rPr>
          <w:i/>
          <w:color w:val="231F20"/>
        </w:rPr>
        <w:t>Hỏi: </w:t>
      </w:r>
      <w:r>
        <w:rPr>
          <w:color w:val="231F20"/>
        </w:rPr>
        <w:t>Ba căn thiện có bao nhiêu thứ là tâm chung, bao nhiêu thứ không phải là tâm chung?</w:t>
      </w:r>
    </w:p>
    <w:p>
      <w:pPr>
        <w:pStyle w:val="BodyText"/>
        <w:spacing w:before="112"/>
        <w:ind w:left="677" w:firstLine="0"/>
        <w:jc w:val="left"/>
      </w:pPr>
      <w:r>
        <w:rPr>
          <w:i/>
          <w:color w:val="231F20"/>
        </w:rPr>
        <w:t>Đáp: </w:t>
      </w:r>
      <w:r>
        <w:rPr>
          <w:color w:val="231F20"/>
        </w:rPr>
        <w:t>Tất cả đều là tâm chung. Tất cả đều là tùy tâm chuyển.</w:t>
      </w:r>
    </w:p>
    <w:p>
      <w:pPr>
        <w:pStyle w:val="BodyText"/>
        <w:spacing w:line="273" w:lineRule="auto" w:before="154"/>
        <w:ind w:left="110" w:right="290"/>
        <w:jc w:val="left"/>
      </w:pPr>
      <w:r>
        <w:rPr>
          <w:i/>
          <w:color w:val="231F20"/>
        </w:rPr>
        <w:t>Hỏi: </w:t>
      </w:r>
      <w:r>
        <w:rPr>
          <w:color w:val="231F20"/>
        </w:rPr>
        <w:t>Ba căn thiện có bao nhiêu thứ là nghiệp, bao nhiêu thứ không phải là nghiệp?</w:t>
      </w:r>
    </w:p>
    <w:p>
      <w:pPr>
        <w:pStyle w:val="BodyText"/>
        <w:spacing w:before="112"/>
        <w:ind w:left="677" w:firstLine="0"/>
        <w:jc w:val="left"/>
      </w:pPr>
      <w:r>
        <w:rPr>
          <w:i/>
          <w:color w:val="231F20"/>
        </w:rPr>
        <w:t>Đáp: </w:t>
      </w:r>
      <w:r>
        <w:rPr>
          <w:color w:val="231F20"/>
        </w:rPr>
        <w:t>Tất cả đều không phải là nghiệp.</w:t>
      </w:r>
    </w:p>
    <w:p>
      <w:pPr>
        <w:pStyle w:val="BodyText"/>
        <w:spacing w:line="273" w:lineRule="auto" w:before="154"/>
        <w:ind w:left="110" w:right="290"/>
        <w:jc w:val="left"/>
      </w:pPr>
      <w:r>
        <w:rPr>
          <w:i/>
          <w:color w:val="231F20"/>
        </w:rPr>
        <w:t>Hỏi: </w:t>
      </w:r>
      <w:r>
        <w:rPr>
          <w:color w:val="231F20"/>
        </w:rPr>
        <w:t>Ba căn thiện có bao nhiêu thứ là nghiệp tương ưng, </w:t>
      </w:r>
      <w:r>
        <w:rPr>
          <w:color w:val="231F20"/>
          <w:spacing w:val="-4"/>
        </w:rPr>
        <w:t>bao </w:t>
      </w:r>
      <w:r>
        <w:rPr>
          <w:color w:val="231F20"/>
        </w:rPr>
        <w:t>nhiêu thứ không phải là nghiệp tương ưng?</w:t>
      </w:r>
    </w:p>
    <w:p>
      <w:pPr>
        <w:pStyle w:val="BodyText"/>
        <w:spacing w:before="112"/>
        <w:ind w:left="677" w:firstLine="0"/>
        <w:jc w:val="left"/>
      </w:pPr>
      <w:r>
        <w:rPr>
          <w:i/>
          <w:color w:val="231F20"/>
        </w:rPr>
        <w:t>Đáp: </w:t>
      </w:r>
      <w:r>
        <w:rPr>
          <w:color w:val="231F20"/>
        </w:rPr>
        <w:t>Tất cả đều là nghiệp tương</w:t>
      </w:r>
      <w:r>
        <w:rPr>
          <w:color w:val="231F20"/>
          <w:spacing w:val="-8"/>
        </w:rPr>
        <w:t> </w:t>
      </w:r>
      <w:r>
        <w:rPr>
          <w:color w:val="231F20"/>
        </w:rPr>
        <w:t>ưng.</w:t>
      </w:r>
    </w:p>
    <w:p>
      <w:pPr>
        <w:pStyle w:val="BodyText"/>
        <w:spacing w:line="273" w:lineRule="auto" w:before="154"/>
        <w:ind w:left="110" w:right="290"/>
        <w:jc w:val="left"/>
      </w:pPr>
      <w:r>
        <w:rPr>
          <w:i/>
          <w:color w:val="231F20"/>
        </w:rPr>
        <w:t>Hỏi: </w:t>
      </w:r>
      <w:r>
        <w:rPr>
          <w:color w:val="231F20"/>
        </w:rPr>
        <w:t>Ba căn thiện có bao nhiêu thứ là cộng nghiệp, bao nhiêu thứ không phải là cộng nghiệp?</w:t>
      </w:r>
    </w:p>
    <w:p>
      <w:pPr>
        <w:pStyle w:val="BodyText"/>
        <w:spacing w:before="112"/>
        <w:ind w:left="677" w:firstLine="0"/>
        <w:jc w:val="left"/>
      </w:pPr>
      <w:r>
        <w:rPr>
          <w:i/>
          <w:color w:val="231F20"/>
        </w:rPr>
        <w:t>Đáp: </w:t>
      </w:r>
      <w:r>
        <w:rPr>
          <w:color w:val="231F20"/>
        </w:rPr>
        <w:t>Tất cả đều là cộng nghiệp. Tất cả đều tùy nghiệp chuyển.</w:t>
      </w:r>
    </w:p>
    <w:p>
      <w:pPr>
        <w:pStyle w:val="BodyText"/>
        <w:spacing w:line="273" w:lineRule="auto" w:before="154"/>
        <w:ind w:left="110" w:right="349"/>
        <w:jc w:val="left"/>
      </w:pPr>
      <w:r>
        <w:rPr>
          <w:i/>
          <w:color w:val="231F20"/>
        </w:rPr>
        <w:t>Hỏi: </w:t>
      </w:r>
      <w:r>
        <w:rPr>
          <w:color w:val="231F20"/>
        </w:rPr>
        <w:t>Ba căn thiện có bao nhiêu thứ là nhân, bao nhiêu thứ không phải là nhân?</w:t>
      </w:r>
    </w:p>
    <w:p>
      <w:pPr>
        <w:spacing w:before="112"/>
        <w:ind w:left="677" w:right="0" w:firstLine="0"/>
        <w:jc w:val="left"/>
        <w:rPr>
          <w:sz w:val="26"/>
        </w:rPr>
      </w:pPr>
      <w:r>
        <w:rPr>
          <w:i/>
          <w:color w:val="231F20"/>
          <w:sz w:val="26"/>
        </w:rPr>
        <w:t>Đáp: </w:t>
      </w:r>
      <w:r>
        <w:rPr>
          <w:color w:val="231F20"/>
          <w:sz w:val="26"/>
        </w:rPr>
        <w:t>Tất cả đều là nhân.</w:t>
      </w:r>
    </w:p>
    <w:p>
      <w:pPr>
        <w:spacing w:after="0"/>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Ba căn thiện bao nhiêu thứ là có nhân, bao nhiêu thứ là không có nhân?</w:t>
      </w:r>
    </w:p>
    <w:p>
      <w:pPr>
        <w:pStyle w:val="BodyText"/>
        <w:spacing w:line="276" w:lineRule="auto" w:before="116"/>
        <w:jc w:val="left"/>
      </w:pPr>
      <w:r>
        <w:rPr>
          <w:i/>
          <w:color w:val="231F20"/>
        </w:rPr>
        <w:t>Đáp: </w:t>
      </w:r>
      <w:r>
        <w:rPr>
          <w:color w:val="231F20"/>
        </w:rPr>
        <w:t>Tất cả đều là có nhân. Tất cả đều có đầu mối. Tất cả đều có duyên. Tất cả đều là hữu vi.</w:t>
      </w:r>
    </w:p>
    <w:p>
      <w:pPr>
        <w:pStyle w:val="BodyText"/>
        <w:spacing w:line="276" w:lineRule="auto"/>
        <w:ind w:right="127"/>
        <w:jc w:val="left"/>
      </w:pPr>
      <w:r>
        <w:rPr>
          <w:i/>
          <w:color w:val="231F20"/>
        </w:rPr>
        <w:t>Hỏi: </w:t>
      </w:r>
      <w:r>
        <w:rPr>
          <w:color w:val="231F20"/>
        </w:rPr>
        <w:t>Ba căn thiện có bao nhiêu thứ là nhận biết, bao nhiêu thứ là không nhận biết?</w:t>
      </w:r>
    </w:p>
    <w:p>
      <w:pPr>
        <w:pStyle w:val="BodyText"/>
        <w:spacing w:before="113"/>
        <w:ind w:left="960" w:firstLine="0"/>
        <w:jc w:val="left"/>
      </w:pPr>
      <w:r>
        <w:rPr>
          <w:i/>
          <w:color w:val="231F20"/>
        </w:rPr>
        <w:t>Đáp: </w:t>
      </w:r>
      <w:r>
        <w:rPr>
          <w:color w:val="231F20"/>
        </w:rPr>
        <w:t>Tất cả đều là nhận biết, như sự thấy biết.</w:t>
      </w:r>
    </w:p>
    <w:p>
      <w:pPr>
        <w:pStyle w:val="BodyText"/>
        <w:spacing w:line="276" w:lineRule="auto" w:before="159"/>
        <w:jc w:val="left"/>
      </w:pPr>
      <w:r>
        <w:rPr>
          <w:i/>
          <w:color w:val="231F20"/>
        </w:rPr>
        <w:t>Hỏi:</w:t>
      </w:r>
      <w:r>
        <w:rPr>
          <w:i/>
          <w:color w:val="231F20"/>
          <w:spacing w:val="-14"/>
        </w:rPr>
        <w:t> </w:t>
      </w:r>
      <w:r>
        <w:rPr>
          <w:color w:val="231F20"/>
        </w:rPr>
        <w:t>Ba</w:t>
      </w:r>
      <w:r>
        <w:rPr>
          <w:color w:val="231F20"/>
          <w:spacing w:val="-14"/>
        </w:rPr>
        <w:t> </w:t>
      </w:r>
      <w:r>
        <w:rPr>
          <w:color w:val="231F20"/>
        </w:rPr>
        <w:t>căn</w:t>
      </w:r>
      <w:r>
        <w:rPr>
          <w:color w:val="231F20"/>
          <w:spacing w:val="-14"/>
        </w:rPr>
        <w:t> </w:t>
      </w:r>
      <w:r>
        <w:rPr>
          <w:color w:val="231F20"/>
        </w:rPr>
        <w:t>thiện</w:t>
      </w:r>
      <w:r>
        <w:rPr>
          <w:color w:val="231F20"/>
          <w:spacing w:val="-14"/>
        </w:rPr>
        <w:t> </w:t>
      </w:r>
      <w:r>
        <w:rPr>
          <w:color w:val="231F20"/>
        </w:rPr>
        <w:t>có</w:t>
      </w:r>
      <w:r>
        <w:rPr>
          <w:color w:val="231F20"/>
          <w:spacing w:val="-15"/>
        </w:rPr>
        <w:t> </w:t>
      </w:r>
      <w:r>
        <w:rPr>
          <w:color w:val="231F20"/>
        </w:rPr>
        <w:t>bao</w:t>
      </w:r>
      <w:r>
        <w:rPr>
          <w:color w:val="231F20"/>
          <w:spacing w:val="-14"/>
        </w:rPr>
        <w:t> </w:t>
      </w:r>
      <w:r>
        <w:rPr>
          <w:color w:val="231F20"/>
        </w:rPr>
        <w:t>nhiêu</w:t>
      </w:r>
      <w:r>
        <w:rPr>
          <w:color w:val="231F20"/>
          <w:spacing w:val="-14"/>
        </w:rPr>
        <w:t> </w:t>
      </w:r>
      <w:r>
        <w:rPr>
          <w:color w:val="231F20"/>
        </w:rPr>
        <w:t>thứ</w:t>
      </w:r>
      <w:r>
        <w:rPr>
          <w:color w:val="231F20"/>
          <w:spacing w:val="-14"/>
        </w:rPr>
        <w:t> </w:t>
      </w:r>
      <w:r>
        <w:rPr>
          <w:color w:val="231F20"/>
        </w:rPr>
        <w:t>là</w:t>
      </w:r>
      <w:r>
        <w:rPr>
          <w:color w:val="231F20"/>
          <w:spacing w:val="-14"/>
        </w:rPr>
        <w:t> </w:t>
      </w:r>
      <w:r>
        <w:rPr>
          <w:color w:val="231F20"/>
        </w:rPr>
        <w:t>thức,</w:t>
      </w:r>
      <w:r>
        <w:rPr>
          <w:color w:val="231F20"/>
          <w:spacing w:val="-15"/>
        </w:rPr>
        <w:t> </w:t>
      </w:r>
      <w:r>
        <w:rPr>
          <w:color w:val="231F20"/>
        </w:rPr>
        <w:t>bao</w:t>
      </w:r>
      <w:r>
        <w:rPr>
          <w:color w:val="231F20"/>
          <w:spacing w:val="-14"/>
        </w:rPr>
        <w:t> </w:t>
      </w:r>
      <w:r>
        <w:rPr>
          <w:color w:val="231F20"/>
        </w:rPr>
        <w:t>nhiêu</w:t>
      </w:r>
      <w:r>
        <w:rPr>
          <w:color w:val="231F20"/>
          <w:spacing w:val="-14"/>
        </w:rPr>
        <w:t> </w:t>
      </w:r>
      <w:r>
        <w:rPr>
          <w:color w:val="231F20"/>
        </w:rPr>
        <w:t>thứ</w:t>
      </w:r>
      <w:r>
        <w:rPr>
          <w:color w:val="231F20"/>
          <w:spacing w:val="-14"/>
        </w:rPr>
        <w:t> </w:t>
      </w:r>
      <w:r>
        <w:rPr>
          <w:color w:val="231F20"/>
        </w:rPr>
        <w:t>không phải là thức?</w:t>
      </w:r>
    </w:p>
    <w:p>
      <w:pPr>
        <w:pStyle w:val="BodyText"/>
        <w:spacing w:line="276" w:lineRule="auto" w:before="113"/>
        <w:jc w:val="left"/>
      </w:pPr>
      <w:r>
        <w:rPr>
          <w:i/>
          <w:color w:val="231F20"/>
        </w:rPr>
        <w:t>Đáp:</w:t>
      </w:r>
      <w:r>
        <w:rPr>
          <w:i/>
          <w:color w:val="231F20"/>
          <w:spacing w:val="-13"/>
        </w:rPr>
        <w:t> </w:t>
      </w:r>
      <w:r>
        <w:rPr>
          <w:color w:val="231F20"/>
        </w:rPr>
        <w:t>Tất</w:t>
      </w:r>
      <w:r>
        <w:rPr>
          <w:color w:val="231F20"/>
          <w:spacing w:val="-8"/>
        </w:rPr>
        <w:t> </w:t>
      </w:r>
      <w:r>
        <w:rPr>
          <w:color w:val="231F20"/>
        </w:rPr>
        <w:t>cả</w:t>
      </w:r>
      <w:r>
        <w:rPr>
          <w:color w:val="231F20"/>
          <w:spacing w:val="-8"/>
        </w:rPr>
        <w:t> </w:t>
      </w:r>
      <w:r>
        <w:rPr>
          <w:color w:val="231F20"/>
        </w:rPr>
        <w:t>đều</w:t>
      </w:r>
      <w:r>
        <w:rPr>
          <w:color w:val="231F20"/>
          <w:spacing w:val="-9"/>
        </w:rPr>
        <w:t> </w:t>
      </w:r>
      <w:r>
        <w:rPr>
          <w:color w:val="231F20"/>
        </w:rPr>
        <w:t>là</w:t>
      </w:r>
      <w:r>
        <w:rPr>
          <w:color w:val="231F20"/>
          <w:spacing w:val="-8"/>
        </w:rPr>
        <w:t> </w:t>
      </w:r>
      <w:r>
        <w:rPr>
          <w:color w:val="231F20"/>
        </w:rPr>
        <w:t>thức,</w:t>
      </w:r>
      <w:r>
        <w:rPr>
          <w:color w:val="231F20"/>
          <w:spacing w:val="-8"/>
        </w:rPr>
        <w:t> </w:t>
      </w:r>
      <w:r>
        <w:rPr>
          <w:color w:val="231F20"/>
        </w:rPr>
        <w:t>ý</w:t>
      </w:r>
      <w:r>
        <w:rPr>
          <w:color w:val="231F20"/>
          <w:spacing w:val="-8"/>
        </w:rPr>
        <w:t> </w:t>
      </w:r>
      <w:r>
        <w:rPr>
          <w:color w:val="231F20"/>
        </w:rPr>
        <w:t>thức,</w:t>
      </w:r>
      <w:r>
        <w:rPr>
          <w:color w:val="231F20"/>
          <w:spacing w:val="-9"/>
        </w:rPr>
        <w:t> </w:t>
      </w:r>
      <w:r>
        <w:rPr>
          <w:color w:val="231F20"/>
        </w:rPr>
        <w:t>như</w:t>
      </w:r>
      <w:r>
        <w:rPr>
          <w:color w:val="231F20"/>
          <w:spacing w:val="-8"/>
        </w:rPr>
        <w:t> </w:t>
      </w:r>
      <w:r>
        <w:rPr>
          <w:color w:val="231F20"/>
        </w:rPr>
        <w:t>sự</w:t>
      </w:r>
      <w:r>
        <w:rPr>
          <w:color w:val="231F20"/>
          <w:spacing w:val="-8"/>
        </w:rPr>
        <w:t> </w:t>
      </w:r>
      <w:r>
        <w:rPr>
          <w:color w:val="231F20"/>
        </w:rPr>
        <w:t>nhận</w:t>
      </w:r>
      <w:r>
        <w:rPr>
          <w:color w:val="231F20"/>
          <w:spacing w:val="-8"/>
        </w:rPr>
        <w:t> </w:t>
      </w:r>
      <w:r>
        <w:rPr>
          <w:color w:val="231F20"/>
        </w:rPr>
        <w:t>thức.</w:t>
      </w:r>
      <w:r>
        <w:rPr>
          <w:color w:val="231F20"/>
          <w:spacing w:val="-13"/>
        </w:rPr>
        <w:t> </w:t>
      </w:r>
      <w:r>
        <w:rPr>
          <w:color w:val="231F20"/>
        </w:rPr>
        <w:t>Tất</w:t>
      </w:r>
      <w:r>
        <w:rPr>
          <w:color w:val="231F20"/>
          <w:spacing w:val="-8"/>
        </w:rPr>
        <w:t> </w:t>
      </w:r>
      <w:r>
        <w:rPr>
          <w:color w:val="231F20"/>
        </w:rPr>
        <w:t>cả</w:t>
      </w:r>
      <w:r>
        <w:rPr>
          <w:color w:val="231F20"/>
          <w:spacing w:val="-8"/>
        </w:rPr>
        <w:t> </w:t>
      </w:r>
      <w:r>
        <w:rPr>
          <w:color w:val="231F20"/>
        </w:rPr>
        <w:t>đều</w:t>
      </w:r>
      <w:r>
        <w:rPr>
          <w:color w:val="231F20"/>
          <w:spacing w:val="-8"/>
        </w:rPr>
        <w:t> </w:t>
      </w:r>
      <w:r>
        <w:rPr>
          <w:color w:val="231F20"/>
        </w:rPr>
        <w:t>là giải. Tất cả đều là liễu</w:t>
      </w:r>
      <w:r>
        <w:rPr>
          <w:color w:val="231F20"/>
          <w:spacing w:val="-5"/>
        </w:rPr>
        <w:t> </w:t>
      </w:r>
      <w:r>
        <w:rPr>
          <w:color w:val="231F20"/>
        </w:rPr>
        <w:t>biệt.</w:t>
      </w:r>
    </w:p>
    <w:p>
      <w:pPr>
        <w:pStyle w:val="BodyText"/>
        <w:spacing w:line="276" w:lineRule="auto"/>
        <w:jc w:val="left"/>
      </w:pPr>
      <w:r>
        <w:rPr>
          <w:i/>
          <w:color w:val="231F20"/>
        </w:rPr>
        <w:t>Hỏi: </w:t>
      </w:r>
      <w:r>
        <w:rPr>
          <w:color w:val="231F20"/>
        </w:rPr>
        <w:t>Ba căn thiện có bao nhiêu thứ do đoạn trí nhận biết, bao nhiêu thứ không phải do đoạn trí nhận biết?</w:t>
      </w:r>
    </w:p>
    <w:p>
      <w:pPr>
        <w:pStyle w:val="BodyText"/>
        <w:spacing w:line="276" w:lineRule="auto"/>
        <w:jc w:val="left"/>
      </w:pPr>
      <w:r>
        <w:rPr>
          <w:i/>
          <w:color w:val="231F20"/>
        </w:rPr>
        <w:t>Đáp: </w:t>
      </w:r>
      <w:r>
        <w:rPr>
          <w:color w:val="231F20"/>
        </w:rPr>
        <w:t>Tất cả đều không phải do đoạn trí nhận biết. Tất cả đều không phải là đoạn.</w:t>
      </w:r>
    </w:p>
    <w:p>
      <w:pPr>
        <w:pStyle w:val="BodyText"/>
        <w:spacing w:line="276" w:lineRule="auto"/>
        <w:jc w:val="left"/>
      </w:pPr>
      <w:r>
        <w:rPr>
          <w:i/>
          <w:color w:val="231F20"/>
        </w:rPr>
        <w:t>Hỏi: </w:t>
      </w:r>
      <w:r>
        <w:rPr>
          <w:color w:val="231F20"/>
        </w:rPr>
        <w:t>Ba căn thiện có bao nhiêu thứ là tu, bao nhiêu thứ không phải là tu?</w:t>
      </w:r>
    </w:p>
    <w:p>
      <w:pPr>
        <w:spacing w:before="113"/>
        <w:ind w:left="960" w:right="0" w:firstLine="0"/>
        <w:jc w:val="left"/>
        <w:rPr>
          <w:sz w:val="26"/>
        </w:rPr>
      </w:pPr>
      <w:r>
        <w:rPr>
          <w:i/>
          <w:color w:val="231F20"/>
          <w:sz w:val="26"/>
        </w:rPr>
        <w:t>Đáp: </w:t>
      </w:r>
      <w:r>
        <w:rPr>
          <w:color w:val="231F20"/>
          <w:sz w:val="26"/>
        </w:rPr>
        <w:t>Tất cả đều là tu.</w:t>
      </w:r>
    </w:p>
    <w:p>
      <w:pPr>
        <w:pStyle w:val="BodyText"/>
        <w:spacing w:line="276" w:lineRule="auto" w:before="159"/>
        <w:jc w:val="left"/>
      </w:pPr>
      <w:r>
        <w:rPr>
          <w:i/>
          <w:color w:val="231F20"/>
        </w:rPr>
        <w:t>Hỏi: </w:t>
      </w:r>
      <w:r>
        <w:rPr>
          <w:color w:val="231F20"/>
        </w:rPr>
        <w:t>Ba căn thiện có bao nhiêu thứ là chứng, bao nhiêu thứ không phải là chứng?</w:t>
      </w:r>
    </w:p>
    <w:p>
      <w:pPr>
        <w:pStyle w:val="BodyText"/>
        <w:ind w:left="960" w:firstLine="0"/>
        <w:jc w:val="left"/>
      </w:pPr>
      <w:r>
        <w:rPr>
          <w:i/>
          <w:color w:val="231F20"/>
        </w:rPr>
        <w:t>Đáp: </w:t>
      </w:r>
      <w:r>
        <w:rPr>
          <w:color w:val="231F20"/>
        </w:rPr>
        <w:t>Tất cả đều là chứng, như sự thấy biết.</w:t>
      </w:r>
    </w:p>
    <w:p>
      <w:pPr>
        <w:pStyle w:val="BodyText"/>
        <w:spacing w:line="276" w:lineRule="auto" w:before="158"/>
        <w:ind w:right="126"/>
        <w:jc w:val="left"/>
      </w:pPr>
      <w:r>
        <w:rPr>
          <w:i/>
          <w:color w:val="231F20"/>
        </w:rPr>
        <w:t>Hỏi:</w:t>
      </w:r>
      <w:r>
        <w:rPr>
          <w:i/>
          <w:color w:val="231F20"/>
          <w:spacing w:val="-12"/>
        </w:rPr>
        <w:t> </w:t>
      </w:r>
      <w:r>
        <w:rPr>
          <w:color w:val="231F20"/>
        </w:rPr>
        <w:t>Ba</w:t>
      </w:r>
      <w:r>
        <w:rPr>
          <w:color w:val="231F20"/>
          <w:spacing w:val="-11"/>
        </w:rPr>
        <w:t> </w:t>
      </w:r>
      <w:r>
        <w:rPr>
          <w:color w:val="231F20"/>
        </w:rPr>
        <w:t>căn</w:t>
      </w:r>
      <w:r>
        <w:rPr>
          <w:color w:val="231F20"/>
          <w:spacing w:val="-11"/>
        </w:rPr>
        <w:t> </w:t>
      </w:r>
      <w:r>
        <w:rPr>
          <w:color w:val="231F20"/>
        </w:rPr>
        <w:t>thiện</w:t>
      </w:r>
      <w:r>
        <w:rPr>
          <w:color w:val="231F20"/>
          <w:spacing w:val="-11"/>
        </w:rPr>
        <w:t> </w:t>
      </w:r>
      <w:r>
        <w:rPr>
          <w:color w:val="231F20"/>
        </w:rPr>
        <w:t>có</w:t>
      </w:r>
      <w:r>
        <w:rPr>
          <w:color w:val="231F20"/>
          <w:spacing w:val="-12"/>
        </w:rPr>
        <w:t> </w:t>
      </w:r>
      <w:r>
        <w:rPr>
          <w:color w:val="231F20"/>
        </w:rPr>
        <w:t>bao</w:t>
      </w:r>
      <w:r>
        <w:rPr>
          <w:color w:val="231F20"/>
          <w:spacing w:val="-11"/>
        </w:rPr>
        <w:t> </w:t>
      </w:r>
      <w:r>
        <w:rPr>
          <w:color w:val="231F20"/>
        </w:rPr>
        <w:t>nhiêu</w:t>
      </w:r>
      <w:r>
        <w:rPr>
          <w:color w:val="231F20"/>
          <w:spacing w:val="-11"/>
        </w:rPr>
        <w:t> </w:t>
      </w:r>
      <w:r>
        <w:rPr>
          <w:color w:val="231F20"/>
        </w:rPr>
        <w:t>thứ</w:t>
      </w:r>
      <w:r>
        <w:rPr>
          <w:color w:val="231F20"/>
          <w:spacing w:val="-11"/>
        </w:rPr>
        <w:t> </w:t>
      </w:r>
      <w:r>
        <w:rPr>
          <w:color w:val="231F20"/>
        </w:rPr>
        <w:t>là</w:t>
      </w:r>
      <w:r>
        <w:rPr>
          <w:color w:val="231F20"/>
          <w:spacing w:val="-11"/>
        </w:rPr>
        <w:t> </w:t>
      </w:r>
      <w:r>
        <w:rPr>
          <w:color w:val="231F20"/>
        </w:rPr>
        <w:t>thiện,</w:t>
      </w:r>
      <w:r>
        <w:rPr>
          <w:color w:val="231F20"/>
          <w:spacing w:val="-12"/>
        </w:rPr>
        <w:t> </w:t>
      </w:r>
      <w:r>
        <w:rPr>
          <w:color w:val="231F20"/>
        </w:rPr>
        <w:t>bao</w:t>
      </w:r>
      <w:r>
        <w:rPr>
          <w:color w:val="231F20"/>
          <w:spacing w:val="-11"/>
        </w:rPr>
        <w:t> </w:t>
      </w:r>
      <w:r>
        <w:rPr>
          <w:color w:val="231F20"/>
        </w:rPr>
        <w:t>nhiêu</w:t>
      </w:r>
      <w:r>
        <w:rPr>
          <w:color w:val="231F20"/>
          <w:spacing w:val="-11"/>
        </w:rPr>
        <w:t> </w:t>
      </w:r>
      <w:r>
        <w:rPr>
          <w:color w:val="231F20"/>
        </w:rPr>
        <w:t>thứ</w:t>
      </w:r>
      <w:r>
        <w:rPr>
          <w:color w:val="231F20"/>
          <w:spacing w:val="-11"/>
        </w:rPr>
        <w:t> </w:t>
      </w:r>
      <w:r>
        <w:rPr>
          <w:color w:val="231F20"/>
        </w:rPr>
        <w:t>là</w:t>
      </w:r>
      <w:r>
        <w:rPr>
          <w:color w:val="231F20"/>
          <w:spacing w:val="-11"/>
        </w:rPr>
        <w:t> </w:t>
      </w:r>
      <w:r>
        <w:rPr>
          <w:color w:val="231F20"/>
        </w:rPr>
        <w:t>bất thiện, bao nhiêu thứ là vô ký?</w:t>
      </w:r>
    </w:p>
    <w:p>
      <w:pPr>
        <w:pStyle w:val="BodyText"/>
        <w:ind w:left="960" w:firstLine="0"/>
        <w:jc w:val="left"/>
      </w:pPr>
      <w:r>
        <w:rPr>
          <w:i/>
          <w:color w:val="231F20"/>
        </w:rPr>
        <w:t>Đáp: </w:t>
      </w:r>
      <w:r>
        <w:rPr>
          <w:color w:val="231F20"/>
        </w:rPr>
        <w:t>Tất cả đều là thiện.</w:t>
      </w:r>
    </w:p>
    <w:p>
      <w:pPr>
        <w:pStyle w:val="BodyText"/>
        <w:spacing w:line="276" w:lineRule="auto" w:before="158"/>
        <w:jc w:val="left"/>
      </w:pPr>
      <w:r>
        <w:rPr>
          <w:i/>
          <w:color w:val="231F20"/>
        </w:rPr>
        <w:t>Hỏi: </w:t>
      </w:r>
      <w:r>
        <w:rPr>
          <w:color w:val="231F20"/>
        </w:rPr>
        <w:t>Ba căn thiện có bao nhiêu thứ là học, bao nhiêu thứ là vô học, bao nhiêu thứ là phi học phi vô học?</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290"/>
        <w:jc w:val="left"/>
      </w:pPr>
      <w:r>
        <w:rPr>
          <w:i/>
          <w:color w:val="231F20"/>
        </w:rPr>
        <w:t>Đáp:</w:t>
      </w:r>
      <w:r>
        <w:rPr>
          <w:i/>
          <w:color w:val="231F20"/>
          <w:spacing w:val="-12"/>
        </w:rPr>
        <w:t> </w:t>
      </w:r>
      <w:r>
        <w:rPr>
          <w:color w:val="231F20"/>
        </w:rPr>
        <w:t>Hai</w:t>
      </w:r>
      <w:r>
        <w:rPr>
          <w:color w:val="231F20"/>
          <w:spacing w:val="-12"/>
        </w:rPr>
        <w:t> </w:t>
      </w:r>
      <w:r>
        <w:rPr>
          <w:color w:val="231F20"/>
        </w:rPr>
        <w:t>căn</w:t>
      </w:r>
      <w:r>
        <w:rPr>
          <w:color w:val="231F20"/>
          <w:spacing w:val="-12"/>
        </w:rPr>
        <w:t> </w:t>
      </w:r>
      <w:r>
        <w:rPr>
          <w:color w:val="231F20"/>
        </w:rPr>
        <w:t>là</w:t>
      </w:r>
      <w:r>
        <w:rPr>
          <w:color w:val="231F20"/>
          <w:spacing w:val="-11"/>
        </w:rPr>
        <w:t> </w:t>
      </w:r>
      <w:r>
        <w:rPr>
          <w:color w:val="231F20"/>
        </w:rPr>
        <w:t>phi</w:t>
      </w:r>
      <w:r>
        <w:rPr>
          <w:color w:val="231F20"/>
          <w:spacing w:val="-12"/>
        </w:rPr>
        <w:t> </w:t>
      </w:r>
      <w:r>
        <w:rPr>
          <w:color w:val="231F20"/>
        </w:rPr>
        <w:t>học</w:t>
      </w:r>
      <w:r>
        <w:rPr>
          <w:color w:val="231F20"/>
          <w:spacing w:val="-11"/>
        </w:rPr>
        <w:t> </w:t>
      </w:r>
      <w:r>
        <w:rPr>
          <w:color w:val="231F20"/>
        </w:rPr>
        <w:t>phi</w:t>
      </w:r>
      <w:r>
        <w:rPr>
          <w:color w:val="231F20"/>
          <w:spacing w:val="-12"/>
        </w:rPr>
        <w:t> </w:t>
      </w:r>
      <w:r>
        <w:rPr>
          <w:color w:val="231F20"/>
        </w:rPr>
        <w:t>vô</w:t>
      </w:r>
      <w:r>
        <w:rPr>
          <w:color w:val="231F20"/>
          <w:spacing w:val="-11"/>
        </w:rPr>
        <w:t> </w:t>
      </w:r>
      <w:r>
        <w:rPr>
          <w:color w:val="231F20"/>
        </w:rPr>
        <w:t>học.</w:t>
      </w:r>
      <w:r>
        <w:rPr>
          <w:color w:val="231F20"/>
          <w:spacing w:val="-12"/>
        </w:rPr>
        <w:t> </w:t>
      </w:r>
      <w:r>
        <w:rPr>
          <w:color w:val="231F20"/>
        </w:rPr>
        <w:t>Một</w:t>
      </w:r>
      <w:r>
        <w:rPr>
          <w:color w:val="231F20"/>
          <w:spacing w:val="-11"/>
        </w:rPr>
        <w:t> </w:t>
      </w:r>
      <w:r>
        <w:rPr>
          <w:color w:val="231F20"/>
        </w:rPr>
        <w:t>căn</w:t>
      </w:r>
      <w:r>
        <w:rPr>
          <w:color w:val="231F20"/>
          <w:spacing w:val="-12"/>
        </w:rPr>
        <w:t> </w:t>
      </w:r>
      <w:r>
        <w:rPr>
          <w:color w:val="231F20"/>
        </w:rPr>
        <w:t>gồm</w:t>
      </w:r>
      <w:r>
        <w:rPr>
          <w:color w:val="231F20"/>
          <w:spacing w:val="-11"/>
        </w:rPr>
        <w:t> </w:t>
      </w:r>
      <w:r>
        <w:rPr>
          <w:color w:val="231F20"/>
        </w:rPr>
        <w:t>ba</w:t>
      </w:r>
      <w:r>
        <w:rPr>
          <w:color w:val="231F20"/>
          <w:spacing w:val="-12"/>
        </w:rPr>
        <w:t> </w:t>
      </w:r>
      <w:r>
        <w:rPr>
          <w:color w:val="231F20"/>
        </w:rPr>
        <w:t>phần,</w:t>
      </w:r>
      <w:r>
        <w:rPr>
          <w:color w:val="231F20"/>
          <w:spacing w:val="-11"/>
        </w:rPr>
        <w:t> </w:t>
      </w:r>
      <w:r>
        <w:rPr>
          <w:color w:val="231F20"/>
        </w:rPr>
        <w:t>hoặc là học, hoặc là vô học, hoặc là phi học phi vô</w:t>
      </w:r>
      <w:r>
        <w:rPr>
          <w:color w:val="231F20"/>
          <w:spacing w:val="-1"/>
        </w:rPr>
        <w:t> </w:t>
      </w:r>
      <w:r>
        <w:rPr>
          <w:color w:val="231F20"/>
        </w:rPr>
        <w:t>học.</w:t>
      </w:r>
    </w:p>
    <w:p>
      <w:pPr>
        <w:pStyle w:val="BodyText"/>
        <w:spacing w:before="97"/>
        <w:ind w:left="677" w:firstLine="0"/>
        <w:jc w:val="left"/>
      </w:pPr>
      <w:r>
        <w:rPr>
          <w:i/>
          <w:color w:val="231F20"/>
        </w:rPr>
        <w:t>Hỏi: </w:t>
      </w:r>
      <w:r>
        <w:rPr>
          <w:color w:val="231F20"/>
        </w:rPr>
        <w:t>Thế nào là hai căn là phi học phi vô học?</w:t>
      </w:r>
    </w:p>
    <w:p>
      <w:pPr>
        <w:pStyle w:val="BodyText"/>
        <w:spacing w:line="268" w:lineRule="auto" w:before="140"/>
        <w:ind w:left="110" w:right="396"/>
        <w:jc w:val="left"/>
      </w:pPr>
      <w:r>
        <w:rPr>
          <w:i/>
          <w:color w:val="231F20"/>
        </w:rPr>
        <w:t>Đáp: </w:t>
      </w:r>
      <w:r>
        <w:rPr>
          <w:color w:val="231F20"/>
        </w:rPr>
        <w:t>Căn thiện không tham, căn thiện không sân, đó gọi là hai căn là phi học phi vô học.</w:t>
      </w:r>
    </w:p>
    <w:p>
      <w:pPr>
        <w:pStyle w:val="BodyText"/>
        <w:spacing w:line="268" w:lineRule="auto" w:before="103"/>
        <w:ind w:left="110" w:right="290"/>
        <w:jc w:val="left"/>
      </w:pPr>
      <w:r>
        <w:rPr>
          <w:i/>
          <w:color w:val="231F20"/>
        </w:rPr>
        <w:t>Hỏi: </w:t>
      </w:r>
      <w:r>
        <w:rPr>
          <w:color w:val="231F20"/>
        </w:rPr>
        <w:t>Thế nào là một căn gồm ba phần, hoặc là học, hoặc là vô học, hoặc là phi học phi vô học?</w:t>
      </w:r>
    </w:p>
    <w:p>
      <w:pPr>
        <w:pStyle w:val="BodyText"/>
        <w:spacing w:line="268" w:lineRule="auto" w:before="104"/>
        <w:ind w:left="110" w:right="349"/>
        <w:jc w:val="left"/>
      </w:pPr>
      <w:r>
        <w:rPr>
          <w:i/>
          <w:color w:val="231F20"/>
        </w:rPr>
        <w:t>Đáp: </w:t>
      </w:r>
      <w:r>
        <w:rPr>
          <w:color w:val="231F20"/>
        </w:rPr>
        <w:t>Căn thiện không si đó gọi là một căn gồm ba phần, hoặc là học, hoặc là vô học, hoặc là phi học phi vô học.</w:t>
      </w:r>
    </w:p>
    <w:p>
      <w:pPr>
        <w:pStyle w:val="BodyText"/>
        <w:spacing w:before="103"/>
        <w:ind w:left="677" w:firstLine="0"/>
        <w:jc w:val="left"/>
      </w:pPr>
      <w:r>
        <w:rPr>
          <w:i/>
          <w:color w:val="231F20"/>
        </w:rPr>
        <w:t>Hỏi: </w:t>
      </w:r>
      <w:r>
        <w:rPr>
          <w:color w:val="231F20"/>
        </w:rPr>
        <w:t>Thế nào là căn thiện không si là học?</w:t>
      </w:r>
    </w:p>
    <w:p>
      <w:pPr>
        <w:pStyle w:val="BodyText"/>
        <w:spacing w:line="268" w:lineRule="auto" w:before="140"/>
        <w:ind w:left="110" w:right="290"/>
        <w:jc w:val="left"/>
      </w:pPr>
      <w:r>
        <w:rPr>
          <w:i/>
          <w:color w:val="231F20"/>
        </w:rPr>
        <w:t>Đáp: </w:t>
      </w:r>
      <w:r>
        <w:rPr>
          <w:color w:val="231F20"/>
        </w:rPr>
        <w:t>Nếu căn thiện không si không phải là Thánh vô học, đó gọi là căn thiện không si là học.</w:t>
      </w:r>
    </w:p>
    <w:p>
      <w:pPr>
        <w:pStyle w:val="BodyText"/>
        <w:spacing w:before="103"/>
        <w:ind w:left="677" w:firstLine="0"/>
        <w:jc w:val="left"/>
      </w:pPr>
      <w:r>
        <w:rPr>
          <w:i/>
          <w:color w:val="231F20"/>
        </w:rPr>
        <w:t>Hỏi: </w:t>
      </w:r>
      <w:r>
        <w:rPr>
          <w:color w:val="231F20"/>
        </w:rPr>
        <w:t>Thế nào là căn thiện không si là học?</w:t>
      </w:r>
    </w:p>
    <w:p>
      <w:pPr>
        <w:pStyle w:val="BodyText"/>
        <w:spacing w:line="268" w:lineRule="auto" w:before="140"/>
        <w:ind w:left="110" w:right="290"/>
        <w:jc w:val="left"/>
      </w:pPr>
      <w:r>
        <w:rPr>
          <w:i/>
          <w:color w:val="231F20"/>
        </w:rPr>
        <w:t>Đáp:</w:t>
      </w:r>
      <w:r>
        <w:rPr>
          <w:i/>
          <w:color w:val="231F20"/>
          <w:spacing w:val="-12"/>
        </w:rPr>
        <w:t> </w:t>
      </w:r>
      <w:r>
        <w:rPr>
          <w:color w:val="231F20"/>
        </w:rPr>
        <w:t>Nếu</w:t>
      </w:r>
      <w:r>
        <w:rPr>
          <w:color w:val="231F20"/>
          <w:spacing w:val="-13"/>
        </w:rPr>
        <w:t> </w:t>
      </w:r>
      <w:r>
        <w:rPr>
          <w:color w:val="231F20"/>
        </w:rPr>
        <w:t>căn</w:t>
      </w:r>
      <w:r>
        <w:rPr>
          <w:color w:val="231F20"/>
          <w:spacing w:val="-11"/>
        </w:rPr>
        <w:t> </w:t>
      </w:r>
      <w:r>
        <w:rPr>
          <w:color w:val="231F20"/>
        </w:rPr>
        <w:t>thiện</w:t>
      </w:r>
      <w:r>
        <w:rPr>
          <w:color w:val="231F20"/>
          <w:spacing w:val="-13"/>
        </w:rPr>
        <w:t> </w:t>
      </w:r>
      <w:r>
        <w:rPr>
          <w:color w:val="231F20"/>
        </w:rPr>
        <w:t>không</w:t>
      </w:r>
      <w:r>
        <w:rPr>
          <w:color w:val="231F20"/>
          <w:spacing w:val="-11"/>
        </w:rPr>
        <w:t> </w:t>
      </w:r>
      <w:r>
        <w:rPr>
          <w:color w:val="231F20"/>
        </w:rPr>
        <w:t>si</w:t>
      </w:r>
      <w:r>
        <w:rPr>
          <w:color w:val="231F20"/>
          <w:spacing w:val="-13"/>
        </w:rPr>
        <w:t> </w:t>
      </w:r>
      <w:r>
        <w:rPr>
          <w:color w:val="231F20"/>
        </w:rPr>
        <w:t>tương</w:t>
      </w:r>
      <w:r>
        <w:rPr>
          <w:color w:val="231F20"/>
          <w:spacing w:val="-12"/>
        </w:rPr>
        <w:t> </w:t>
      </w:r>
      <w:r>
        <w:rPr>
          <w:color w:val="231F20"/>
        </w:rPr>
        <w:t>ưng</w:t>
      </w:r>
      <w:r>
        <w:rPr>
          <w:color w:val="231F20"/>
          <w:spacing w:val="-11"/>
        </w:rPr>
        <w:t> </w:t>
      </w:r>
      <w:r>
        <w:rPr>
          <w:color w:val="231F20"/>
        </w:rPr>
        <w:t>với</w:t>
      </w:r>
      <w:r>
        <w:rPr>
          <w:color w:val="231F20"/>
          <w:spacing w:val="-13"/>
        </w:rPr>
        <w:t> </w:t>
      </w:r>
      <w:r>
        <w:rPr>
          <w:color w:val="231F20"/>
        </w:rPr>
        <w:t>tín</w:t>
      </w:r>
      <w:r>
        <w:rPr>
          <w:color w:val="231F20"/>
          <w:spacing w:val="-11"/>
        </w:rPr>
        <w:t> </w:t>
      </w:r>
      <w:r>
        <w:rPr>
          <w:color w:val="231F20"/>
        </w:rPr>
        <w:t>căn</w:t>
      </w:r>
      <w:r>
        <w:rPr>
          <w:color w:val="231F20"/>
          <w:spacing w:val="-12"/>
        </w:rPr>
        <w:t> </w:t>
      </w:r>
      <w:r>
        <w:rPr>
          <w:color w:val="231F20"/>
        </w:rPr>
        <w:t>hữu</w:t>
      </w:r>
      <w:r>
        <w:rPr>
          <w:color w:val="231F20"/>
          <w:spacing w:val="-12"/>
        </w:rPr>
        <w:t> </w:t>
      </w:r>
      <w:r>
        <w:rPr>
          <w:color w:val="231F20"/>
        </w:rPr>
        <w:t>học.</w:t>
      </w:r>
      <w:r>
        <w:rPr>
          <w:color w:val="231F20"/>
          <w:spacing w:val="-11"/>
        </w:rPr>
        <w:t> </w:t>
      </w:r>
      <w:r>
        <w:rPr>
          <w:color w:val="231F20"/>
        </w:rPr>
        <w:t>Đó gọi là căn thiện không si là</w:t>
      </w:r>
      <w:r>
        <w:rPr>
          <w:color w:val="231F20"/>
          <w:spacing w:val="-2"/>
        </w:rPr>
        <w:t> </w:t>
      </w:r>
      <w:r>
        <w:rPr>
          <w:color w:val="231F20"/>
        </w:rPr>
        <w:t>học.</w:t>
      </w:r>
    </w:p>
    <w:p>
      <w:pPr>
        <w:pStyle w:val="BodyText"/>
        <w:spacing w:before="103"/>
        <w:ind w:left="677" w:firstLine="0"/>
        <w:jc w:val="left"/>
      </w:pPr>
      <w:r>
        <w:rPr>
          <w:i/>
          <w:color w:val="231F20"/>
        </w:rPr>
        <w:t>Hỏi: </w:t>
      </w:r>
      <w:r>
        <w:rPr>
          <w:color w:val="231F20"/>
        </w:rPr>
        <w:t>Thế nào là căn thiện không si là học?</w:t>
      </w:r>
    </w:p>
    <w:p>
      <w:pPr>
        <w:pStyle w:val="BodyText"/>
        <w:spacing w:line="268" w:lineRule="auto" w:before="140"/>
        <w:ind w:left="110" w:right="410"/>
      </w:pPr>
      <w:r>
        <w:rPr>
          <w:i/>
          <w:color w:val="231F20"/>
        </w:rPr>
        <w:t>Đáp: </w:t>
      </w:r>
      <w:r>
        <w:rPr>
          <w:color w:val="231F20"/>
        </w:rPr>
        <w:t>Người học đã lìa kiết sử, tâm Thánh nhập đạo Thánh. Nếu là kiên tín, kiên pháp cùng người của nẻo khác thấy rõ lỗi lầm của hành, quán Niết-bàn vắng lặng, quán như thật về khổ tập diệt đạo,</w:t>
      </w:r>
      <w:r>
        <w:rPr>
          <w:color w:val="231F20"/>
          <w:spacing w:val="-7"/>
        </w:rPr>
        <w:t> </w:t>
      </w:r>
      <w:r>
        <w:rPr>
          <w:color w:val="231F20"/>
        </w:rPr>
        <w:t>chưa</w:t>
      </w:r>
      <w:r>
        <w:rPr>
          <w:color w:val="231F20"/>
          <w:spacing w:val="-7"/>
        </w:rPr>
        <w:t> </w:t>
      </w:r>
      <w:r>
        <w:rPr>
          <w:color w:val="231F20"/>
        </w:rPr>
        <w:t>được</w:t>
      </w:r>
      <w:r>
        <w:rPr>
          <w:color w:val="231F20"/>
          <w:spacing w:val="-7"/>
        </w:rPr>
        <w:t> </w:t>
      </w:r>
      <w:r>
        <w:rPr>
          <w:color w:val="231F20"/>
        </w:rPr>
        <w:t>muốn</w:t>
      </w:r>
      <w:r>
        <w:rPr>
          <w:color w:val="231F20"/>
          <w:spacing w:val="-7"/>
        </w:rPr>
        <w:t> </w:t>
      </w:r>
      <w:r>
        <w:rPr>
          <w:color w:val="231F20"/>
        </w:rPr>
        <w:t>được,</w:t>
      </w:r>
      <w:r>
        <w:rPr>
          <w:color w:val="231F20"/>
          <w:spacing w:val="-7"/>
        </w:rPr>
        <w:t> </w:t>
      </w:r>
      <w:r>
        <w:rPr>
          <w:color w:val="231F20"/>
        </w:rPr>
        <w:t>chưa</w:t>
      </w:r>
      <w:r>
        <w:rPr>
          <w:color w:val="231F20"/>
          <w:spacing w:val="-7"/>
        </w:rPr>
        <w:t> </w:t>
      </w:r>
      <w:r>
        <w:rPr>
          <w:color w:val="231F20"/>
        </w:rPr>
        <w:t>hiểu</w:t>
      </w:r>
      <w:r>
        <w:rPr>
          <w:color w:val="231F20"/>
          <w:spacing w:val="-7"/>
        </w:rPr>
        <w:t> </w:t>
      </w:r>
      <w:r>
        <w:rPr>
          <w:color w:val="231F20"/>
        </w:rPr>
        <w:t>muốn</w:t>
      </w:r>
      <w:r>
        <w:rPr>
          <w:color w:val="231F20"/>
          <w:spacing w:val="-7"/>
        </w:rPr>
        <w:t> </w:t>
      </w:r>
      <w:r>
        <w:rPr>
          <w:color w:val="231F20"/>
        </w:rPr>
        <w:t>hiểu,</w:t>
      </w:r>
      <w:r>
        <w:rPr>
          <w:color w:val="231F20"/>
          <w:spacing w:val="-7"/>
        </w:rPr>
        <w:t> </w:t>
      </w:r>
      <w:r>
        <w:rPr>
          <w:color w:val="231F20"/>
        </w:rPr>
        <w:t>chưa</w:t>
      </w:r>
      <w:r>
        <w:rPr>
          <w:color w:val="231F20"/>
          <w:spacing w:val="-7"/>
        </w:rPr>
        <w:t> </w:t>
      </w:r>
      <w:r>
        <w:rPr>
          <w:color w:val="231F20"/>
        </w:rPr>
        <w:t>chứng</w:t>
      </w:r>
      <w:r>
        <w:rPr>
          <w:color w:val="231F20"/>
          <w:spacing w:val="-7"/>
        </w:rPr>
        <w:t> </w:t>
      </w:r>
      <w:r>
        <w:rPr>
          <w:color w:val="231F20"/>
        </w:rPr>
        <w:t>muốn chứng, tu đạo, lìa phiền não. Người kiến học như Tu-đà-hoàn, Tư- đà-hàm, A-na-hàm, trí quán đầy đủ, hoặc trí địa, hoặc quán tâm giải thoát, tức đắc quả Sa-môn, hoặc quả Tu-đà-hoàn, quả Tư-đà-hàm, quả</w:t>
      </w:r>
      <w:r>
        <w:rPr>
          <w:color w:val="231F20"/>
          <w:spacing w:val="-26"/>
        </w:rPr>
        <w:t> </w:t>
      </w:r>
      <w:r>
        <w:rPr>
          <w:color w:val="231F20"/>
        </w:rPr>
        <w:t>A-na-hàm.</w:t>
      </w:r>
      <w:r>
        <w:rPr>
          <w:color w:val="231F20"/>
          <w:spacing w:val="-12"/>
        </w:rPr>
        <w:t> </w:t>
      </w:r>
      <w:r>
        <w:rPr>
          <w:color w:val="231F20"/>
        </w:rPr>
        <w:t>Nếu</w:t>
      </w:r>
      <w:r>
        <w:rPr>
          <w:color w:val="231F20"/>
          <w:spacing w:val="-12"/>
        </w:rPr>
        <w:t> </w:t>
      </w:r>
      <w:r>
        <w:rPr>
          <w:color w:val="231F20"/>
        </w:rPr>
        <w:t>là</w:t>
      </w:r>
      <w:r>
        <w:rPr>
          <w:color w:val="231F20"/>
          <w:spacing w:val="-11"/>
        </w:rPr>
        <w:t> </w:t>
      </w:r>
      <w:r>
        <w:rPr>
          <w:color w:val="231F20"/>
        </w:rPr>
        <w:t>người</w:t>
      </w:r>
      <w:r>
        <w:rPr>
          <w:color w:val="231F20"/>
          <w:spacing w:val="-12"/>
        </w:rPr>
        <w:t> </w:t>
      </w:r>
      <w:r>
        <w:rPr>
          <w:color w:val="231F20"/>
        </w:rPr>
        <w:t>thật,</w:t>
      </w:r>
      <w:r>
        <w:rPr>
          <w:color w:val="231F20"/>
          <w:spacing w:val="-12"/>
        </w:rPr>
        <w:t> </w:t>
      </w:r>
      <w:r>
        <w:rPr>
          <w:color w:val="231F20"/>
        </w:rPr>
        <w:t>hoặc</w:t>
      </w:r>
      <w:r>
        <w:rPr>
          <w:color w:val="231F20"/>
          <w:spacing w:val="-12"/>
        </w:rPr>
        <w:t> </w:t>
      </w:r>
      <w:r>
        <w:rPr>
          <w:color w:val="231F20"/>
        </w:rPr>
        <w:t>là</w:t>
      </w:r>
      <w:r>
        <w:rPr>
          <w:color w:val="231F20"/>
          <w:spacing w:val="-11"/>
        </w:rPr>
        <w:t> </w:t>
      </w:r>
      <w:r>
        <w:rPr>
          <w:color w:val="231F20"/>
        </w:rPr>
        <w:t>nẻo,</w:t>
      </w:r>
      <w:r>
        <w:rPr>
          <w:color w:val="231F20"/>
          <w:spacing w:val="-12"/>
        </w:rPr>
        <w:t> </w:t>
      </w:r>
      <w:r>
        <w:rPr>
          <w:color w:val="231F20"/>
        </w:rPr>
        <w:t>nếu</w:t>
      </w:r>
      <w:r>
        <w:rPr>
          <w:color w:val="231F20"/>
          <w:spacing w:val="-12"/>
        </w:rPr>
        <w:t> </w:t>
      </w:r>
      <w:r>
        <w:rPr>
          <w:color w:val="231F20"/>
        </w:rPr>
        <w:t>là</w:t>
      </w:r>
      <w:r>
        <w:rPr>
          <w:color w:val="231F20"/>
          <w:spacing w:val="-12"/>
        </w:rPr>
        <w:t> </w:t>
      </w:r>
      <w:r>
        <w:rPr>
          <w:color w:val="231F20"/>
        </w:rPr>
        <w:t>căn</w:t>
      </w:r>
      <w:r>
        <w:rPr>
          <w:color w:val="231F20"/>
          <w:spacing w:val="-11"/>
        </w:rPr>
        <w:t> </w:t>
      </w:r>
      <w:r>
        <w:rPr>
          <w:color w:val="231F20"/>
        </w:rPr>
        <w:t>thiện</w:t>
      </w:r>
      <w:r>
        <w:rPr>
          <w:color w:val="231F20"/>
          <w:spacing w:val="-12"/>
        </w:rPr>
        <w:t> </w:t>
      </w:r>
      <w:r>
        <w:rPr>
          <w:color w:val="231F20"/>
        </w:rPr>
        <w:t>không si. Đó gọi là căn thiện không si là</w:t>
      </w:r>
      <w:r>
        <w:rPr>
          <w:color w:val="231F20"/>
          <w:spacing w:val="-4"/>
        </w:rPr>
        <w:t> </w:t>
      </w:r>
      <w:r>
        <w:rPr>
          <w:color w:val="231F20"/>
        </w:rPr>
        <w:t>học.</w:t>
      </w:r>
    </w:p>
    <w:p>
      <w:pPr>
        <w:pStyle w:val="BodyText"/>
        <w:spacing w:before="97"/>
        <w:ind w:left="677" w:firstLine="0"/>
      </w:pPr>
      <w:r>
        <w:rPr>
          <w:i/>
          <w:color w:val="231F20"/>
        </w:rPr>
        <w:t>Hỏi: </w:t>
      </w:r>
      <w:r>
        <w:rPr>
          <w:color w:val="231F20"/>
        </w:rPr>
        <w:t>Thế nào là căn thiện không si là vô học?</w:t>
      </w:r>
    </w:p>
    <w:p>
      <w:pPr>
        <w:pStyle w:val="BodyText"/>
        <w:spacing w:line="273" w:lineRule="auto" w:before="140"/>
        <w:ind w:left="110" w:right="411"/>
      </w:pPr>
      <w:r>
        <w:rPr>
          <w:i/>
          <w:color w:val="231F20"/>
        </w:rPr>
        <w:t>Đáp: </w:t>
      </w:r>
      <w:r>
        <w:rPr>
          <w:color w:val="231F20"/>
        </w:rPr>
        <w:t>Nếu căn thiện không si là Thánh không phải là học. Đó gọi là căn thiện không si là vô học.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căn thiện không si là vô học?</w:t>
      </w:r>
    </w:p>
    <w:p>
      <w:pPr>
        <w:pStyle w:val="BodyText"/>
        <w:spacing w:line="276" w:lineRule="auto" w:before="165"/>
        <w:ind w:right="127"/>
      </w:pPr>
      <w:r>
        <w:rPr>
          <w:i/>
          <w:color w:val="231F20"/>
        </w:rPr>
        <w:t>Đáp: </w:t>
      </w:r>
      <w:r>
        <w:rPr>
          <w:color w:val="231F20"/>
        </w:rPr>
        <w:t>Nếu căn thiện không si tương ưng với tín căn vô học. Đó gọi là căn thiện không si là vô học.</w:t>
      </w:r>
    </w:p>
    <w:p>
      <w:pPr>
        <w:pStyle w:val="BodyText"/>
        <w:spacing w:before="122"/>
        <w:ind w:left="960" w:firstLine="0"/>
      </w:pPr>
      <w:r>
        <w:rPr>
          <w:i/>
          <w:color w:val="231F20"/>
        </w:rPr>
        <w:t>Hỏi: </w:t>
      </w:r>
      <w:r>
        <w:rPr>
          <w:color w:val="231F20"/>
        </w:rPr>
        <w:t>Thế nào là căn thiện không si là vô học?</w:t>
      </w:r>
    </w:p>
    <w:p>
      <w:pPr>
        <w:pStyle w:val="BodyText"/>
        <w:spacing w:line="276" w:lineRule="auto" w:before="165"/>
        <w:ind w:right="123"/>
      </w:pPr>
      <w:r>
        <w:rPr>
          <w:i/>
          <w:color w:val="231F20"/>
        </w:rPr>
        <w:t>Đáp: </w:t>
      </w:r>
      <w:r>
        <w:rPr>
          <w:color w:val="231F20"/>
        </w:rPr>
        <w:t>Người vô học muốn đắc quả A-la-hán, chưa được pháp Thánh, muốn được pháp Thánh, tu đạo, trí quán đầy đủ, hoặc </w:t>
      </w:r>
      <w:r>
        <w:rPr>
          <w:color w:val="231F20"/>
          <w:spacing w:val="2"/>
        </w:rPr>
        <w:t>trí </w:t>
      </w:r>
      <w:r>
        <w:rPr>
          <w:color w:val="231F20"/>
        </w:rPr>
        <w:t>địa, hoặc quán tâm giải thoát, tức đắc quả A-la-hán. Nếu là người thật, hoặc là nẻo không có si. Đó gọi là căn thiện không si là         vô</w:t>
      </w:r>
      <w:r>
        <w:rPr>
          <w:color w:val="231F20"/>
          <w:spacing w:val="5"/>
        </w:rPr>
        <w:t> </w:t>
      </w:r>
      <w:r>
        <w:rPr>
          <w:color w:val="231F20"/>
        </w:rPr>
        <w:t>học.</w:t>
      </w:r>
    </w:p>
    <w:p>
      <w:pPr>
        <w:pStyle w:val="BodyText"/>
        <w:spacing w:before="125"/>
        <w:ind w:left="960" w:firstLine="0"/>
      </w:pPr>
      <w:r>
        <w:rPr>
          <w:i/>
          <w:color w:val="231F20"/>
        </w:rPr>
        <w:t>Hỏi: </w:t>
      </w:r>
      <w:r>
        <w:rPr>
          <w:color w:val="231F20"/>
        </w:rPr>
        <w:t>Thế nào là căn thiện không si là phi học phi vô học?</w:t>
      </w:r>
    </w:p>
    <w:p>
      <w:pPr>
        <w:pStyle w:val="BodyText"/>
        <w:spacing w:before="165"/>
        <w:ind w:left="960" w:firstLine="0"/>
        <w:jc w:val="left"/>
      </w:pPr>
      <w:r>
        <w:rPr>
          <w:i/>
          <w:color w:val="231F20"/>
        </w:rPr>
        <w:t>Đáp: </w:t>
      </w:r>
      <w:r>
        <w:rPr>
          <w:color w:val="231F20"/>
        </w:rPr>
        <w:t>Nếu căn thiện không si không phải là Thánh không có si.</w:t>
      </w:r>
    </w:p>
    <w:p>
      <w:pPr>
        <w:pStyle w:val="BodyText"/>
        <w:spacing w:before="46"/>
        <w:ind w:firstLine="0"/>
        <w:jc w:val="left"/>
      </w:pPr>
      <w:r>
        <w:rPr>
          <w:color w:val="231F20"/>
        </w:rPr>
        <w:t>Đó gọi là căn thiện không si là phi học phi vô học.</w:t>
      </w:r>
    </w:p>
    <w:p>
      <w:pPr>
        <w:pStyle w:val="BodyText"/>
        <w:spacing w:line="276" w:lineRule="auto" w:before="165"/>
        <w:ind w:right="112"/>
        <w:jc w:val="left"/>
      </w:pPr>
      <w:r>
        <w:rPr>
          <w:i/>
          <w:color w:val="231F20"/>
        </w:rPr>
        <w:t>Hỏi: </w:t>
      </w:r>
      <w:r>
        <w:rPr>
          <w:color w:val="231F20"/>
        </w:rPr>
        <w:t>Ba căn thiện có bao nhiêu thứ là báo, bao nhiêu thứ là pháp báo, bao nhiêu thứ không phải là báo, không phải là pháp báo?</w:t>
      </w:r>
    </w:p>
    <w:p>
      <w:pPr>
        <w:pStyle w:val="BodyText"/>
        <w:spacing w:line="276" w:lineRule="auto" w:before="121"/>
        <w:jc w:val="left"/>
      </w:pPr>
      <w:r>
        <w:rPr>
          <w:i/>
          <w:color w:val="231F20"/>
        </w:rPr>
        <w:t>Đáp: </w:t>
      </w:r>
      <w:r>
        <w:rPr>
          <w:color w:val="231F20"/>
        </w:rPr>
        <w:t>Hai căn là pháp báo. Một căn gồm hai phần, hoặc là báo, hoặc là pháp báo.</w:t>
      </w:r>
    </w:p>
    <w:p>
      <w:pPr>
        <w:pStyle w:val="BodyText"/>
        <w:spacing w:before="122"/>
        <w:ind w:left="960" w:firstLine="0"/>
        <w:jc w:val="left"/>
      </w:pPr>
      <w:r>
        <w:rPr>
          <w:i/>
          <w:color w:val="231F20"/>
        </w:rPr>
        <w:t>Hỏi: </w:t>
      </w:r>
      <w:r>
        <w:rPr>
          <w:color w:val="231F20"/>
        </w:rPr>
        <w:t>Thế nào là hai căn là pháp báo?</w:t>
      </w:r>
    </w:p>
    <w:p>
      <w:pPr>
        <w:pStyle w:val="BodyText"/>
        <w:spacing w:line="276" w:lineRule="auto" w:before="165"/>
        <w:ind w:right="113"/>
        <w:jc w:val="left"/>
      </w:pPr>
      <w:r>
        <w:rPr>
          <w:i/>
          <w:color w:val="231F20"/>
        </w:rPr>
        <w:t>Đáp: </w:t>
      </w:r>
      <w:r>
        <w:rPr>
          <w:color w:val="231F20"/>
        </w:rPr>
        <w:t>Căn thiện không tham, căn thiện không sân, đó gọi là hai căn là pháp báo.</w:t>
      </w:r>
    </w:p>
    <w:p>
      <w:pPr>
        <w:pStyle w:val="BodyText"/>
        <w:spacing w:line="276" w:lineRule="auto" w:before="121"/>
        <w:jc w:val="left"/>
      </w:pPr>
      <w:r>
        <w:rPr>
          <w:i/>
          <w:color w:val="231F20"/>
        </w:rPr>
        <w:t>Hỏi: </w:t>
      </w:r>
      <w:r>
        <w:rPr>
          <w:color w:val="231F20"/>
        </w:rPr>
        <w:t>Thế nào là một căn gồm hai phần, hoặc là báo, hoặc là pháp báo?</w:t>
      </w:r>
    </w:p>
    <w:p>
      <w:pPr>
        <w:pStyle w:val="BodyText"/>
        <w:spacing w:line="276" w:lineRule="auto" w:before="121"/>
        <w:ind w:right="113"/>
        <w:jc w:val="left"/>
      </w:pPr>
      <w:r>
        <w:rPr>
          <w:i/>
          <w:color w:val="231F20"/>
        </w:rPr>
        <w:t>Đáp: </w:t>
      </w:r>
      <w:r>
        <w:rPr>
          <w:color w:val="231F20"/>
        </w:rPr>
        <w:t>Căn thiện không si đó gọi là một căn gồm hai phần, hoặc là báo, hoặc là pháp báo.</w:t>
      </w:r>
    </w:p>
    <w:p>
      <w:pPr>
        <w:pStyle w:val="BodyText"/>
        <w:spacing w:before="122"/>
        <w:ind w:left="960" w:firstLine="0"/>
        <w:jc w:val="left"/>
      </w:pPr>
      <w:r>
        <w:rPr>
          <w:i/>
          <w:color w:val="231F20"/>
        </w:rPr>
        <w:t>Hỏi: </w:t>
      </w:r>
      <w:r>
        <w:rPr>
          <w:color w:val="231F20"/>
        </w:rPr>
        <w:t>Thế nào là căn thiện không si là báo?</w:t>
      </w:r>
    </w:p>
    <w:p>
      <w:pPr>
        <w:pStyle w:val="BodyText"/>
        <w:spacing w:line="276" w:lineRule="auto" w:before="165"/>
        <w:jc w:val="left"/>
      </w:pPr>
      <w:r>
        <w:rPr>
          <w:i/>
          <w:color w:val="231F20"/>
        </w:rPr>
        <w:t>Đáp: </w:t>
      </w:r>
      <w:r>
        <w:rPr>
          <w:color w:val="231F20"/>
        </w:rPr>
        <w:t>Căn thiện không si không có báo, đó gọi là căn thiện không si là báo.</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căn thiện không si là báo?</w:t>
      </w:r>
    </w:p>
    <w:p>
      <w:pPr>
        <w:pStyle w:val="BodyText"/>
        <w:spacing w:line="273" w:lineRule="auto" w:before="154"/>
        <w:ind w:left="110" w:right="411"/>
      </w:pPr>
      <w:r>
        <w:rPr>
          <w:i/>
          <w:color w:val="231F20"/>
        </w:rPr>
        <w:t>Đáp: </w:t>
      </w:r>
      <w:r>
        <w:rPr>
          <w:color w:val="231F20"/>
        </w:rPr>
        <w:t>Người kiến học như Tu-đà-hoàn, Tư-đà-hàm, A-na-hàm, trí</w:t>
      </w:r>
      <w:r>
        <w:rPr>
          <w:color w:val="231F20"/>
          <w:spacing w:val="-15"/>
        </w:rPr>
        <w:t> </w:t>
      </w:r>
      <w:r>
        <w:rPr>
          <w:color w:val="231F20"/>
        </w:rPr>
        <w:t>quán</w:t>
      </w:r>
      <w:r>
        <w:rPr>
          <w:color w:val="231F20"/>
          <w:spacing w:val="-14"/>
        </w:rPr>
        <w:t> </w:t>
      </w:r>
      <w:r>
        <w:rPr>
          <w:color w:val="231F20"/>
        </w:rPr>
        <w:t>đầy</w:t>
      </w:r>
      <w:r>
        <w:rPr>
          <w:color w:val="231F20"/>
          <w:spacing w:val="-14"/>
        </w:rPr>
        <w:t> </w:t>
      </w:r>
      <w:r>
        <w:rPr>
          <w:color w:val="231F20"/>
        </w:rPr>
        <w:t>đủ,</w:t>
      </w:r>
      <w:r>
        <w:rPr>
          <w:color w:val="231F20"/>
          <w:spacing w:val="-14"/>
        </w:rPr>
        <w:t> </w:t>
      </w:r>
      <w:r>
        <w:rPr>
          <w:color w:val="231F20"/>
        </w:rPr>
        <w:t>hoặc</w:t>
      </w:r>
      <w:r>
        <w:rPr>
          <w:color w:val="231F20"/>
          <w:spacing w:val="-14"/>
        </w:rPr>
        <w:t> </w:t>
      </w:r>
      <w:r>
        <w:rPr>
          <w:color w:val="231F20"/>
        </w:rPr>
        <w:t>trí</w:t>
      </w:r>
      <w:r>
        <w:rPr>
          <w:color w:val="231F20"/>
          <w:spacing w:val="-15"/>
        </w:rPr>
        <w:t> </w:t>
      </w:r>
      <w:r>
        <w:rPr>
          <w:color w:val="231F20"/>
        </w:rPr>
        <w:t>địa,</w:t>
      </w:r>
      <w:r>
        <w:rPr>
          <w:color w:val="231F20"/>
          <w:spacing w:val="-14"/>
        </w:rPr>
        <w:t> </w:t>
      </w:r>
      <w:r>
        <w:rPr>
          <w:color w:val="231F20"/>
        </w:rPr>
        <w:t>hoặc</w:t>
      </w:r>
      <w:r>
        <w:rPr>
          <w:color w:val="231F20"/>
          <w:spacing w:val="-14"/>
        </w:rPr>
        <w:t> </w:t>
      </w:r>
      <w:r>
        <w:rPr>
          <w:color w:val="231F20"/>
        </w:rPr>
        <w:t>quán</w:t>
      </w:r>
      <w:r>
        <w:rPr>
          <w:color w:val="231F20"/>
          <w:spacing w:val="-14"/>
        </w:rPr>
        <w:t> </w:t>
      </w:r>
      <w:r>
        <w:rPr>
          <w:color w:val="231F20"/>
        </w:rPr>
        <w:t>tâm</w:t>
      </w:r>
      <w:r>
        <w:rPr>
          <w:color w:val="231F20"/>
          <w:spacing w:val="-14"/>
        </w:rPr>
        <w:t> </w:t>
      </w:r>
      <w:r>
        <w:rPr>
          <w:color w:val="231F20"/>
        </w:rPr>
        <w:t>giải</w:t>
      </w:r>
      <w:r>
        <w:rPr>
          <w:color w:val="231F20"/>
          <w:spacing w:val="-15"/>
        </w:rPr>
        <w:t> </w:t>
      </w:r>
      <w:r>
        <w:rPr>
          <w:color w:val="231F20"/>
        </w:rPr>
        <w:t>thoát,</w:t>
      </w:r>
      <w:r>
        <w:rPr>
          <w:color w:val="231F20"/>
          <w:spacing w:val="-14"/>
        </w:rPr>
        <w:t> </w:t>
      </w:r>
      <w:r>
        <w:rPr>
          <w:color w:val="231F20"/>
        </w:rPr>
        <w:t>tức</w:t>
      </w:r>
      <w:r>
        <w:rPr>
          <w:color w:val="231F20"/>
          <w:spacing w:val="-14"/>
        </w:rPr>
        <w:t> </w:t>
      </w:r>
      <w:r>
        <w:rPr>
          <w:color w:val="231F20"/>
        </w:rPr>
        <w:t>đắc</w:t>
      </w:r>
      <w:r>
        <w:rPr>
          <w:color w:val="231F20"/>
          <w:spacing w:val="-14"/>
        </w:rPr>
        <w:t> </w:t>
      </w:r>
      <w:r>
        <w:rPr>
          <w:color w:val="231F20"/>
        </w:rPr>
        <w:t>quả</w:t>
      </w:r>
      <w:r>
        <w:rPr>
          <w:color w:val="231F20"/>
          <w:spacing w:val="-14"/>
        </w:rPr>
        <w:t> </w:t>
      </w:r>
      <w:r>
        <w:rPr>
          <w:color w:val="231F20"/>
        </w:rPr>
        <w:t>Sa- môn, hoặc quả Tu-đà-hoàn, quả Tư-đà-hàm, quả A-na-hàm. Người vô học muốn đắc quả A-la-hán, trí quán đầy đủ, hoặc trí địa, hoặc quán</w:t>
      </w:r>
      <w:r>
        <w:rPr>
          <w:color w:val="231F20"/>
          <w:spacing w:val="-4"/>
        </w:rPr>
        <w:t> </w:t>
      </w:r>
      <w:r>
        <w:rPr>
          <w:color w:val="231F20"/>
        </w:rPr>
        <w:t>tâm</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tức</w:t>
      </w:r>
      <w:r>
        <w:rPr>
          <w:color w:val="231F20"/>
          <w:spacing w:val="-3"/>
        </w:rPr>
        <w:t> </w:t>
      </w:r>
      <w:r>
        <w:rPr>
          <w:color w:val="231F20"/>
        </w:rPr>
        <w:t>đắc</w:t>
      </w:r>
      <w:r>
        <w:rPr>
          <w:color w:val="231F20"/>
          <w:spacing w:val="-4"/>
        </w:rPr>
        <w:t> </w:t>
      </w:r>
      <w:r>
        <w:rPr>
          <w:color w:val="231F20"/>
        </w:rPr>
        <w:t>quả</w:t>
      </w:r>
      <w:r>
        <w:rPr>
          <w:color w:val="231F20"/>
          <w:spacing w:val="-18"/>
        </w:rPr>
        <w:t> </w:t>
      </w:r>
      <w:r>
        <w:rPr>
          <w:color w:val="231F20"/>
        </w:rPr>
        <w:t>A-la-hán.</w:t>
      </w:r>
      <w:r>
        <w:rPr>
          <w:color w:val="231F20"/>
          <w:spacing w:val="-3"/>
        </w:rPr>
        <w:t> </w:t>
      </w:r>
      <w:r>
        <w:rPr>
          <w:color w:val="231F20"/>
        </w:rPr>
        <w:t>Nếu</w:t>
      </w:r>
      <w:r>
        <w:rPr>
          <w:color w:val="231F20"/>
          <w:spacing w:val="-4"/>
        </w:rPr>
        <w:t> </w:t>
      </w:r>
      <w:r>
        <w:rPr>
          <w:color w:val="231F20"/>
        </w:rPr>
        <w:t>là</w:t>
      </w:r>
      <w:r>
        <w:rPr>
          <w:color w:val="231F20"/>
          <w:spacing w:val="-4"/>
        </w:rPr>
        <w:t> </w:t>
      </w:r>
      <w:r>
        <w:rPr>
          <w:color w:val="231F20"/>
        </w:rPr>
        <w:t>người</w:t>
      </w:r>
      <w:r>
        <w:rPr>
          <w:color w:val="231F20"/>
          <w:spacing w:val="-4"/>
        </w:rPr>
        <w:t> </w:t>
      </w:r>
      <w:r>
        <w:rPr>
          <w:color w:val="231F20"/>
        </w:rPr>
        <w:t>thật,</w:t>
      </w:r>
      <w:r>
        <w:rPr>
          <w:color w:val="231F20"/>
          <w:spacing w:val="-3"/>
        </w:rPr>
        <w:t> </w:t>
      </w:r>
      <w:r>
        <w:rPr>
          <w:color w:val="231F20"/>
        </w:rPr>
        <w:t>hoặc</w:t>
      </w:r>
      <w:r>
        <w:rPr>
          <w:color w:val="231F20"/>
          <w:spacing w:val="-4"/>
        </w:rPr>
        <w:t> </w:t>
      </w:r>
      <w:r>
        <w:rPr>
          <w:color w:val="231F20"/>
        </w:rPr>
        <w:t>là nẻo không có si. Đó gọi là căn thiện không si là</w:t>
      </w:r>
      <w:r>
        <w:rPr>
          <w:color w:val="231F20"/>
          <w:spacing w:val="-5"/>
        </w:rPr>
        <w:t> </w:t>
      </w:r>
      <w:r>
        <w:rPr>
          <w:color w:val="231F20"/>
        </w:rPr>
        <w:t>báo.</w:t>
      </w:r>
    </w:p>
    <w:p>
      <w:pPr>
        <w:pStyle w:val="BodyText"/>
        <w:spacing w:before="109"/>
        <w:ind w:left="677" w:firstLine="0"/>
      </w:pPr>
      <w:r>
        <w:rPr>
          <w:i/>
          <w:color w:val="231F20"/>
        </w:rPr>
        <w:t>Hỏi: </w:t>
      </w:r>
      <w:r>
        <w:rPr>
          <w:color w:val="231F20"/>
        </w:rPr>
        <w:t>Thế nào là căn thiện không si là pháp báo?</w:t>
      </w:r>
    </w:p>
    <w:p>
      <w:pPr>
        <w:pStyle w:val="BodyText"/>
        <w:spacing w:line="273" w:lineRule="auto" w:before="154"/>
        <w:ind w:left="110" w:right="411"/>
      </w:pPr>
      <w:r>
        <w:rPr>
          <w:i/>
          <w:color w:val="231F20"/>
        </w:rPr>
        <w:t>Đáp: </w:t>
      </w:r>
      <w:r>
        <w:rPr>
          <w:color w:val="231F20"/>
        </w:rPr>
        <w:t>Nếu căn thiện không si là có báo, đó gọi là căn thiện không si là pháp báo.</w:t>
      </w:r>
    </w:p>
    <w:p>
      <w:pPr>
        <w:pStyle w:val="BodyText"/>
        <w:spacing w:before="112"/>
        <w:ind w:left="677" w:firstLine="0"/>
      </w:pPr>
      <w:r>
        <w:rPr>
          <w:i/>
          <w:color w:val="231F20"/>
        </w:rPr>
        <w:t>Hỏi: </w:t>
      </w:r>
      <w:r>
        <w:rPr>
          <w:color w:val="231F20"/>
        </w:rPr>
        <w:t>Thế nào là căn thiện không si là pháp báo?</w:t>
      </w:r>
    </w:p>
    <w:p>
      <w:pPr>
        <w:pStyle w:val="BodyText"/>
        <w:spacing w:line="273" w:lineRule="auto" w:before="154"/>
        <w:ind w:left="110" w:right="410"/>
      </w:pPr>
      <w:r>
        <w:rPr>
          <w:i/>
          <w:color w:val="231F20"/>
        </w:rPr>
        <w:t>Đáp: </w:t>
      </w:r>
      <w:r>
        <w:rPr>
          <w:color w:val="231F20"/>
        </w:rPr>
        <w:t>Người học đã lìa kiết sử, tâm Thánh nhập đạo Thánh, Nếu là kiên tín, kiên pháp cùng người của nẻo khác thấy rõ lỗi lầm của hành, quán Niết-bàn vắng lặng, quán như thật về khổ tập diệt đạo,</w:t>
      </w:r>
      <w:r>
        <w:rPr>
          <w:color w:val="231F20"/>
          <w:spacing w:val="-7"/>
        </w:rPr>
        <w:t> </w:t>
      </w:r>
      <w:r>
        <w:rPr>
          <w:color w:val="231F20"/>
        </w:rPr>
        <w:t>chưa</w:t>
      </w:r>
      <w:r>
        <w:rPr>
          <w:color w:val="231F20"/>
          <w:spacing w:val="-7"/>
        </w:rPr>
        <w:t> </w:t>
      </w:r>
      <w:r>
        <w:rPr>
          <w:color w:val="231F20"/>
        </w:rPr>
        <w:t>được</w:t>
      </w:r>
      <w:r>
        <w:rPr>
          <w:color w:val="231F20"/>
          <w:spacing w:val="-7"/>
        </w:rPr>
        <w:t> </w:t>
      </w:r>
      <w:r>
        <w:rPr>
          <w:color w:val="231F20"/>
        </w:rPr>
        <w:t>muốn</w:t>
      </w:r>
      <w:r>
        <w:rPr>
          <w:color w:val="231F20"/>
          <w:spacing w:val="-7"/>
        </w:rPr>
        <w:t> </w:t>
      </w:r>
      <w:r>
        <w:rPr>
          <w:color w:val="231F20"/>
        </w:rPr>
        <w:t>được,</w:t>
      </w:r>
      <w:r>
        <w:rPr>
          <w:color w:val="231F20"/>
          <w:spacing w:val="-7"/>
        </w:rPr>
        <w:t> </w:t>
      </w:r>
      <w:r>
        <w:rPr>
          <w:color w:val="231F20"/>
        </w:rPr>
        <w:t>chưa</w:t>
      </w:r>
      <w:r>
        <w:rPr>
          <w:color w:val="231F20"/>
          <w:spacing w:val="-7"/>
        </w:rPr>
        <w:t> </w:t>
      </w:r>
      <w:r>
        <w:rPr>
          <w:color w:val="231F20"/>
        </w:rPr>
        <w:t>hiểu</w:t>
      </w:r>
      <w:r>
        <w:rPr>
          <w:color w:val="231F20"/>
          <w:spacing w:val="-7"/>
        </w:rPr>
        <w:t> </w:t>
      </w:r>
      <w:r>
        <w:rPr>
          <w:color w:val="231F20"/>
        </w:rPr>
        <w:t>muốn</w:t>
      </w:r>
      <w:r>
        <w:rPr>
          <w:color w:val="231F20"/>
          <w:spacing w:val="-7"/>
        </w:rPr>
        <w:t> </w:t>
      </w:r>
      <w:r>
        <w:rPr>
          <w:color w:val="231F20"/>
        </w:rPr>
        <w:t>hiểu,</w:t>
      </w:r>
      <w:r>
        <w:rPr>
          <w:color w:val="231F20"/>
          <w:spacing w:val="-7"/>
        </w:rPr>
        <w:t> </w:t>
      </w:r>
      <w:r>
        <w:rPr>
          <w:color w:val="231F20"/>
        </w:rPr>
        <w:t>chưa</w:t>
      </w:r>
      <w:r>
        <w:rPr>
          <w:color w:val="231F20"/>
          <w:spacing w:val="-7"/>
        </w:rPr>
        <w:t> </w:t>
      </w:r>
      <w:r>
        <w:rPr>
          <w:color w:val="231F20"/>
        </w:rPr>
        <w:t>chứng</w:t>
      </w:r>
      <w:r>
        <w:rPr>
          <w:color w:val="231F20"/>
          <w:spacing w:val="-7"/>
        </w:rPr>
        <w:t> </w:t>
      </w:r>
      <w:r>
        <w:rPr>
          <w:color w:val="231F20"/>
        </w:rPr>
        <w:t>muốn chứng, tu đạo, lìa phiền não. Người vô học muốn đắc quả A-la-hán, chưa</w:t>
      </w:r>
      <w:r>
        <w:rPr>
          <w:color w:val="231F20"/>
          <w:spacing w:val="-12"/>
        </w:rPr>
        <w:t> </w:t>
      </w:r>
      <w:r>
        <w:rPr>
          <w:color w:val="231F20"/>
        </w:rPr>
        <w:t>được</w:t>
      </w:r>
      <w:r>
        <w:rPr>
          <w:color w:val="231F20"/>
          <w:spacing w:val="-11"/>
        </w:rPr>
        <w:t> </w:t>
      </w:r>
      <w:r>
        <w:rPr>
          <w:color w:val="231F20"/>
        </w:rPr>
        <w:t>pháp</w:t>
      </w:r>
      <w:r>
        <w:rPr>
          <w:color w:val="231F20"/>
          <w:spacing w:val="-16"/>
        </w:rPr>
        <w:t> </w:t>
      </w:r>
      <w:r>
        <w:rPr>
          <w:color w:val="231F20"/>
        </w:rPr>
        <w:t>Thánh,</w:t>
      </w:r>
      <w:r>
        <w:rPr>
          <w:color w:val="231F20"/>
          <w:spacing w:val="-11"/>
        </w:rPr>
        <w:t> </w:t>
      </w:r>
      <w:r>
        <w:rPr>
          <w:color w:val="231F20"/>
        </w:rPr>
        <w:t>muốn</w:t>
      </w:r>
      <w:r>
        <w:rPr>
          <w:color w:val="231F20"/>
          <w:spacing w:val="-11"/>
        </w:rPr>
        <w:t> </w:t>
      </w:r>
      <w:r>
        <w:rPr>
          <w:color w:val="231F20"/>
        </w:rPr>
        <w:t>được</w:t>
      </w:r>
      <w:r>
        <w:rPr>
          <w:color w:val="231F20"/>
          <w:spacing w:val="-11"/>
        </w:rPr>
        <w:t> </w:t>
      </w:r>
      <w:r>
        <w:rPr>
          <w:color w:val="231F20"/>
        </w:rPr>
        <w:t>tu</w:t>
      </w:r>
      <w:r>
        <w:rPr>
          <w:color w:val="231F20"/>
          <w:spacing w:val="-12"/>
        </w:rPr>
        <w:t> </w:t>
      </w:r>
      <w:r>
        <w:rPr>
          <w:color w:val="231F20"/>
        </w:rPr>
        <w:t>đạo.</w:t>
      </w:r>
      <w:r>
        <w:rPr>
          <w:color w:val="231F20"/>
          <w:spacing w:val="-11"/>
        </w:rPr>
        <w:t> </w:t>
      </w:r>
      <w:r>
        <w:rPr>
          <w:color w:val="231F20"/>
        </w:rPr>
        <w:t>Nếu</w:t>
      </w:r>
      <w:r>
        <w:rPr>
          <w:color w:val="231F20"/>
          <w:spacing w:val="-11"/>
        </w:rPr>
        <w:t> </w:t>
      </w:r>
      <w:r>
        <w:rPr>
          <w:color w:val="231F20"/>
        </w:rPr>
        <w:t>là</w:t>
      </w:r>
      <w:r>
        <w:rPr>
          <w:color w:val="231F20"/>
          <w:spacing w:val="-11"/>
        </w:rPr>
        <w:t> </w:t>
      </w:r>
      <w:r>
        <w:rPr>
          <w:color w:val="231F20"/>
        </w:rPr>
        <w:t>người</w:t>
      </w:r>
      <w:r>
        <w:rPr>
          <w:color w:val="231F20"/>
          <w:spacing w:val="-11"/>
        </w:rPr>
        <w:t> </w:t>
      </w:r>
      <w:r>
        <w:rPr>
          <w:color w:val="231F20"/>
        </w:rPr>
        <w:t>thật,</w:t>
      </w:r>
      <w:r>
        <w:rPr>
          <w:color w:val="231F20"/>
          <w:spacing w:val="-11"/>
        </w:rPr>
        <w:t> </w:t>
      </w:r>
      <w:r>
        <w:rPr>
          <w:color w:val="231F20"/>
        </w:rPr>
        <w:t>hoặc</w:t>
      </w:r>
      <w:r>
        <w:rPr>
          <w:color w:val="231F20"/>
          <w:spacing w:val="-11"/>
        </w:rPr>
        <w:t> </w:t>
      </w:r>
      <w:r>
        <w:rPr>
          <w:color w:val="231F20"/>
        </w:rPr>
        <w:t>là nẻo không có si. Đó gọi là căn thiện không si là pháp</w:t>
      </w:r>
      <w:r>
        <w:rPr>
          <w:color w:val="231F20"/>
          <w:spacing w:val="-5"/>
        </w:rPr>
        <w:t> </w:t>
      </w:r>
      <w:r>
        <w:rPr>
          <w:color w:val="231F20"/>
        </w:rPr>
        <w:t>báo.</w:t>
      </w:r>
    </w:p>
    <w:p>
      <w:pPr>
        <w:pStyle w:val="BodyText"/>
        <w:spacing w:line="273" w:lineRule="auto" w:before="108"/>
        <w:ind w:left="110" w:right="411"/>
      </w:pPr>
      <w:r>
        <w:rPr>
          <w:i/>
          <w:color w:val="231F20"/>
        </w:rPr>
        <w:t>Hỏi:</w:t>
      </w:r>
      <w:r>
        <w:rPr>
          <w:i/>
          <w:color w:val="231F20"/>
          <w:spacing w:val="-8"/>
        </w:rPr>
        <w:t> </w:t>
      </w:r>
      <w:r>
        <w:rPr>
          <w:color w:val="231F20"/>
        </w:rPr>
        <w:t>Ba</w:t>
      </w:r>
      <w:r>
        <w:rPr>
          <w:color w:val="231F20"/>
          <w:spacing w:val="-7"/>
        </w:rPr>
        <w:t> </w:t>
      </w:r>
      <w:r>
        <w:rPr>
          <w:color w:val="231F20"/>
        </w:rPr>
        <w:t>căn</w:t>
      </w:r>
      <w:r>
        <w:rPr>
          <w:color w:val="231F20"/>
          <w:spacing w:val="-7"/>
        </w:rPr>
        <w:t> </w:t>
      </w:r>
      <w:r>
        <w:rPr>
          <w:color w:val="231F20"/>
        </w:rPr>
        <w:t>thiện</w:t>
      </w:r>
      <w:r>
        <w:rPr>
          <w:color w:val="231F20"/>
          <w:spacing w:val="-7"/>
        </w:rPr>
        <w:t> </w:t>
      </w:r>
      <w:r>
        <w:rPr>
          <w:color w:val="231F20"/>
        </w:rPr>
        <w:t>có</w:t>
      </w:r>
      <w:r>
        <w:rPr>
          <w:color w:val="231F20"/>
          <w:spacing w:val="-8"/>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đoạn,</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 do tư duy đoạn, bao nhiêu thứ không phải do kiến đoạn, không phải do tư duy đoạn?</w:t>
      </w:r>
    </w:p>
    <w:p>
      <w:pPr>
        <w:pStyle w:val="BodyText"/>
        <w:spacing w:line="273" w:lineRule="auto" w:before="111"/>
        <w:ind w:left="110" w:right="411"/>
      </w:pPr>
      <w:r>
        <w:rPr>
          <w:i/>
          <w:color w:val="231F20"/>
        </w:rPr>
        <w:t>Đáp:</w:t>
      </w:r>
      <w:r>
        <w:rPr>
          <w:i/>
          <w:color w:val="231F20"/>
          <w:spacing w:val="-17"/>
        </w:rPr>
        <w:t> </w:t>
      </w:r>
      <w:r>
        <w:rPr>
          <w:color w:val="231F20"/>
        </w:rPr>
        <w:t>Tất</w:t>
      </w:r>
      <w:r>
        <w:rPr>
          <w:color w:val="231F20"/>
          <w:spacing w:val="-12"/>
        </w:rPr>
        <w:t> </w:t>
      </w:r>
      <w:r>
        <w:rPr>
          <w:color w:val="231F20"/>
        </w:rPr>
        <w:t>cả</w:t>
      </w:r>
      <w:r>
        <w:rPr>
          <w:color w:val="231F20"/>
          <w:spacing w:val="-12"/>
        </w:rPr>
        <w:t> </w:t>
      </w:r>
      <w:r>
        <w:rPr>
          <w:color w:val="231F20"/>
        </w:rPr>
        <w:t>đều</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do</w:t>
      </w:r>
      <w:r>
        <w:rPr>
          <w:color w:val="231F20"/>
          <w:spacing w:val="-12"/>
        </w:rPr>
        <w:t> </w:t>
      </w:r>
      <w:r>
        <w:rPr>
          <w:color w:val="231F20"/>
        </w:rPr>
        <w:t>kiến</w:t>
      </w:r>
      <w:r>
        <w:rPr>
          <w:color w:val="231F20"/>
          <w:spacing w:val="-12"/>
        </w:rPr>
        <w:t> </w:t>
      </w:r>
      <w:r>
        <w:rPr>
          <w:color w:val="231F20"/>
        </w:rPr>
        <w:t>đoạn,</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do</w:t>
      </w:r>
      <w:r>
        <w:rPr>
          <w:color w:val="231F20"/>
          <w:spacing w:val="-12"/>
        </w:rPr>
        <w:t> </w:t>
      </w:r>
      <w:r>
        <w:rPr>
          <w:color w:val="231F20"/>
        </w:rPr>
        <w:t>tư</w:t>
      </w:r>
      <w:r>
        <w:rPr>
          <w:color w:val="231F20"/>
          <w:spacing w:val="-12"/>
        </w:rPr>
        <w:t> </w:t>
      </w:r>
      <w:r>
        <w:rPr>
          <w:color w:val="231F20"/>
        </w:rPr>
        <w:t>duy đoạn.</w:t>
      </w:r>
    </w:p>
    <w:p>
      <w:pPr>
        <w:pStyle w:val="BodyText"/>
        <w:spacing w:line="273" w:lineRule="auto" w:before="112"/>
        <w:ind w:left="110" w:right="411"/>
      </w:pPr>
      <w:r>
        <w:rPr>
          <w:i/>
          <w:color w:val="231F20"/>
        </w:rPr>
        <w:t>Hỏi: </w:t>
      </w:r>
      <w:r>
        <w:rPr>
          <w:color w:val="231F20"/>
        </w:rPr>
        <w:t>Ba căn thiện có bao nhiêu thứ là nhân của kiến đoạn, </w:t>
      </w:r>
      <w:r>
        <w:rPr>
          <w:color w:val="231F20"/>
          <w:spacing w:val="-4"/>
        </w:rPr>
        <w:t>bao </w:t>
      </w:r>
      <w:r>
        <w:rPr>
          <w:color w:val="231F20"/>
        </w:rPr>
        <w:t>nhiêu</w:t>
      </w:r>
      <w:r>
        <w:rPr>
          <w:color w:val="231F20"/>
          <w:spacing w:val="-5"/>
        </w:rPr>
        <w:t> </w:t>
      </w:r>
      <w:r>
        <w:rPr>
          <w:color w:val="231F20"/>
        </w:rPr>
        <w:t>thứ</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của</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đoạn,</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nhân của kiến đoạn, không phải là nhân của tư duy đoạn?</w:t>
      </w:r>
    </w:p>
    <w:p>
      <w:pPr>
        <w:pStyle w:val="BodyText"/>
        <w:spacing w:line="273" w:lineRule="auto" w:before="110"/>
        <w:ind w:left="110" w:right="411"/>
      </w:pPr>
      <w:r>
        <w:rPr>
          <w:i/>
          <w:color w:val="231F20"/>
        </w:rPr>
        <w:t>Đáp: </w:t>
      </w:r>
      <w:r>
        <w:rPr>
          <w:color w:val="231F20"/>
        </w:rPr>
        <w:t>Tất cả đều không phải là nhân của kiến đoạn, không </w:t>
      </w:r>
      <w:r>
        <w:rPr>
          <w:color w:val="231F20"/>
          <w:spacing w:val="-3"/>
        </w:rPr>
        <w:t>phải </w:t>
      </w:r>
      <w:r>
        <w:rPr>
          <w:color w:val="231F20"/>
        </w:rPr>
        <w:t>là nhân của tư duy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Hỏi:</w:t>
      </w:r>
      <w:r>
        <w:rPr>
          <w:i/>
          <w:color w:val="231F20"/>
          <w:spacing w:val="-5"/>
        </w:rPr>
        <w:t> </w:t>
      </w:r>
      <w:r>
        <w:rPr>
          <w:color w:val="231F20"/>
        </w:rPr>
        <w:t>Ba</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có</w:t>
      </w:r>
      <w:r>
        <w:rPr>
          <w:color w:val="231F20"/>
          <w:spacing w:val="-5"/>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hệ</w:t>
      </w:r>
      <w:r>
        <w:rPr>
          <w:color w:val="231F20"/>
          <w:spacing w:val="-5"/>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bao</w:t>
      </w:r>
      <w:r>
        <w:rPr>
          <w:color w:val="231F20"/>
          <w:spacing w:val="-4"/>
        </w:rPr>
        <w:t> </w:t>
      </w:r>
      <w:r>
        <w:rPr>
          <w:color w:val="231F20"/>
        </w:rPr>
        <w:t>nhiêu thứ hệ thuộc cõi sắc, bao nhiêu thứ hệ thuộc cõi vô sắc, bao nhiêu thứ không hệ thuộc?</w:t>
      </w:r>
    </w:p>
    <w:p>
      <w:pPr>
        <w:pStyle w:val="BodyText"/>
        <w:spacing w:line="273" w:lineRule="auto" w:before="111"/>
        <w:ind w:right="127"/>
      </w:pPr>
      <w:r>
        <w:rPr>
          <w:i/>
          <w:color w:val="231F20"/>
        </w:rPr>
        <w:t>Đáp:</w:t>
      </w:r>
      <w:r>
        <w:rPr>
          <w:i/>
          <w:color w:val="231F20"/>
          <w:spacing w:val="-11"/>
        </w:rPr>
        <w:t> </w:t>
      </w:r>
      <w:r>
        <w:rPr>
          <w:color w:val="231F20"/>
        </w:rPr>
        <w:t>Hai</w:t>
      </w:r>
      <w:r>
        <w:rPr>
          <w:color w:val="231F20"/>
          <w:spacing w:val="-12"/>
        </w:rPr>
        <w:t> </w:t>
      </w:r>
      <w:r>
        <w:rPr>
          <w:color w:val="231F20"/>
        </w:rPr>
        <w:t>căn</w:t>
      </w:r>
      <w:r>
        <w:rPr>
          <w:color w:val="231F20"/>
          <w:spacing w:val="-10"/>
        </w:rPr>
        <w:t> </w:t>
      </w:r>
      <w:r>
        <w:rPr>
          <w:color w:val="231F20"/>
        </w:rPr>
        <w:t>hệ</w:t>
      </w:r>
      <w:r>
        <w:rPr>
          <w:color w:val="231F20"/>
          <w:spacing w:val="-12"/>
        </w:rPr>
        <w:t> </w:t>
      </w:r>
      <w:r>
        <w:rPr>
          <w:color w:val="231F20"/>
        </w:rPr>
        <w:t>thuộc</w:t>
      </w:r>
      <w:r>
        <w:rPr>
          <w:color w:val="231F20"/>
          <w:spacing w:val="-10"/>
        </w:rPr>
        <w:t> </w:t>
      </w:r>
      <w:r>
        <w:rPr>
          <w:color w:val="231F20"/>
        </w:rPr>
        <w:t>cõi</w:t>
      </w:r>
      <w:r>
        <w:rPr>
          <w:color w:val="231F20"/>
          <w:spacing w:val="-11"/>
        </w:rPr>
        <w:t> </w:t>
      </w:r>
      <w:r>
        <w:rPr>
          <w:color w:val="231F20"/>
        </w:rPr>
        <w:t>dục.</w:t>
      </w:r>
      <w:r>
        <w:rPr>
          <w:color w:val="231F20"/>
          <w:spacing w:val="-11"/>
        </w:rPr>
        <w:t> </w:t>
      </w:r>
      <w:r>
        <w:rPr>
          <w:color w:val="231F20"/>
        </w:rPr>
        <w:t>Một</w:t>
      </w:r>
      <w:r>
        <w:rPr>
          <w:color w:val="231F20"/>
          <w:spacing w:val="-12"/>
        </w:rPr>
        <w:t> </w:t>
      </w:r>
      <w:r>
        <w:rPr>
          <w:color w:val="231F20"/>
        </w:rPr>
        <w:t>căn</w:t>
      </w:r>
      <w:r>
        <w:rPr>
          <w:color w:val="231F20"/>
          <w:spacing w:val="-10"/>
        </w:rPr>
        <w:t> </w:t>
      </w:r>
      <w:r>
        <w:rPr>
          <w:color w:val="231F20"/>
        </w:rPr>
        <w:t>gồm</w:t>
      </w:r>
      <w:r>
        <w:rPr>
          <w:color w:val="231F20"/>
          <w:spacing w:val="-12"/>
        </w:rPr>
        <w:t> </w:t>
      </w:r>
      <w:r>
        <w:rPr>
          <w:color w:val="231F20"/>
        </w:rPr>
        <w:t>bốn</w:t>
      </w:r>
      <w:r>
        <w:rPr>
          <w:color w:val="231F20"/>
          <w:spacing w:val="-10"/>
        </w:rPr>
        <w:t> </w:t>
      </w:r>
      <w:r>
        <w:rPr>
          <w:color w:val="231F20"/>
        </w:rPr>
        <w:t>phần,</w:t>
      </w:r>
      <w:r>
        <w:rPr>
          <w:color w:val="231F20"/>
          <w:spacing w:val="-12"/>
        </w:rPr>
        <w:t> </w:t>
      </w:r>
      <w:r>
        <w:rPr>
          <w:color w:val="231F20"/>
        </w:rPr>
        <w:t>hoặc</w:t>
      </w:r>
      <w:r>
        <w:rPr>
          <w:color w:val="231F20"/>
          <w:spacing w:val="-11"/>
        </w:rPr>
        <w:t> </w:t>
      </w:r>
      <w:r>
        <w:rPr>
          <w:color w:val="231F20"/>
        </w:rPr>
        <w:t>hệ thuộc cõi dục, hoặc hệ thuộc cõi sắc, hoặc hệ thuộc cõi vô sắc, hoặc không hệ thuộc.</w:t>
      </w:r>
    </w:p>
    <w:p>
      <w:pPr>
        <w:pStyle w:val="BodyText"/>
        <w:spacing w:before="111"/>
        <w:ind w:left="960" w:firstLine="0"/>
      </w:pPr>
      <w:r>
        <w:rPr>
          <w:i/>
          <w:color w:val="231F20"/>
        </w:rPr>
        <w:t>Hỏi: </w:t>
      </w:r>
      <w:r>
        <w:rPr>
          <w:color w:val="231F20"/>
        </w:rPr>
        <w:t>Thế nào là hai căn hệ thuộc cõi dục?</w:t>
      </w:r>
    </w:p>
    <w:p>
      <w:pPr>
        <w:pStyle w:val="BodyText"/>
        <w:spacing w:line="273" w:lineRule="auto" w:before="154"/>
        <w:ind w:right="127"/>
      </w:pPr>
      <w:r>
        <w:rPr>
          <w:i/>
          <w:color w:val="231F20"/>
        </w:rPr>
        <w:t>Đáp: </w:t>
      </w:r>
      <w:r>
        <w:rPr>
          <w:color w:val="231F20"/>
        </w:rPr>
        <w:t>Căn thiện không tham, căn thiện không sân, đó gọi là hai căn hệ thuộc cõi dục.</w:t>
      </w:r>
    </w:p>
    <w:p>
      <w:pPr>
        <w:pStyle w:val="BodyText"/>
        <w:spacing w:line="273" w:lineRule="auto" w:before="112"/>
        <w:ind w:right="127"/>
      </w:pPr>
      <w:r>
        <w:rPr>
          <w:i/>
          <w:color w:val="231F20"/>
        </w:rPr>
        <w:t>Hỏi: </w:t>
      </w:r>
      <w:r>
        <w:rPr>
          <w:color w:val="231F20"/>
        </w:rPr>
        <w:t>Thế nào là một căn gồm bốn phần, hoặc hệ thuộc cõi</w:t>
      </w:r>
      <w:r>
        <w:rPr>
          <w:color w:val="231F20"/>
          <w:spacing w:val="-34"/>
        </w:rPr>
        <w:t> </w:t>
      </w:r>
      <w:r>
        <w:rPr>
          <w:color w:val="231F20"/>
        </w:rPr>
        <w:t>dục, hoặc</w:t>
      </w:r>
      <w:r>
        <w:rPr>
          <w:color w:val="231F20"/>
          <w:spacing w:val="-17"/>
        </w:rPr>
        <w:t> </w:t>
      </w:r>
      <w:r>
        <w:rPr>
          <w:color w:val="231F20"/>
        </w:rPr>
        <w:t>hệ</w:t>
      </w:r>
      <w:r>
        <w:rPr>
          <w:color w:val="231F20"/>
          <w:spacing w:val="-16"/>
        </w:rPr>
        <w:t> </w:t>
      </w:r>
      <w:r>
        <w:rPr>
          <w:color w:val="231F20"/>
        </w:rPr>
        <w:t>thuộc</w:t>
      </w:r>
      <w:r>
        <w:rPr>
          <w:color w:val="231F20"/>
          <w:spacing w:val="-17"/>
        </w:rPr>
        <w:t> </w:t>
      </w:r>
      <w:r>
        <w:rPr>
          <w:color w:val="231F20"/>
        </w:rPr>
        <w:t>cõi</w:t>
      </w:r>
      <w:r>
        <w:rPr>
          <w:color w:val="231F20"/>
          <w:spacing w:val="-16"/>
        </w:rPr>
        <w:t> </w:t>
      </w:r>
      <w:r>
        <w:rPr>
          <w:color w:val="231F20"/>
        </w:rPr>
        <w:t>sắc,</w:t>
      </w:r>
      <w:r>
        <w:rPr>
          <w:color w:val="231F20"/>
          <w:spacing w:val="-17"/>
        </w:rPr>
        <w:t> </w:t>
      </w:r>
      <w:r>
        <w:rPr>
          <w:color w:val="231F20"/>
        </w:rPr>
        <w:t>hoặc</w:t>
      </w:r>
      <w:r>
        <w:rPr>
          <w:color w:val="231F20"/>
          <w:spacing w:val="-16"/>
        </w:rPr>
        <w:t> </w:t>
      </w:r>
      <w:r>
        <w:rPr>
          <w:color w:val="231F20"/>
        </w:rPr>
        <w:t>hệ</w:t>
      </w:r>
      <w:r>
        <w:rPr>
          <w:color w:val="231F20"/>
          <w:spacing w:val="-16"/>
        </w:rPr>
        <w:t> </w:t>
      </w:r>
      <w:r>
        <w:rPr>
          <w:color w:val="231F20"/>
        </w:rPr>
        <w:t>thuộc</w:t>
      </w:r>
      <w:r>
        <w:rPr>
          <w:color w:val="231F20"/>
          <w:spacing w:val="-17"/>
        </w:rPr>
        <w:t> </w:t>
      </w:r>
      <w:r>
        <w:rPr>
          <w:color w:val="231F20"/>
        </w:rPr>
        <w:t>cõi</w:t>
      </w:r>
      <w:r>
        <w:rPr>
          <w:color w:val="231F20"/>
          <w:spacing w:val="-16"/>
        </w:rPr>
        <w:t> </w:t>
      </w:r>
      <w:r>
        <w:rPr>
          <w:color w:val="231F20"/>
        </w:rPr>
        <w:t>vô</w:t>
      </w:r>
      <w:r>
        <w:rPr>
          <w:color w:val="231F20"/>
          <w:spacing w:val="-17"/>
        </w:rPr>
        <w:t> </w:t>
      </w:r>
      <w:r>
        <w:rPr>
          <w:color w:val="231F20"/>
        </w:rPr>
        <w:t>sắc,</w:t>
      </w:r>
      <w:r>
        <w:rPr>
          <w:color w:val="231F20"/>
          <w:spacing w:val="-16"/>
        </w:rPr>
        <w:t> </w:t>
      </w:r>
      <w:r>
        <w:rPr>
          <w:color w:val="231F20"/>
        </w:rPr>
        <w:t>hoặc</w:t>
      </w:r>
      <w:r>
        <w:rPr>
          <w:color w:val="231F20"/>
          <w:spacing w:val="-16"/>
        </w:rPr>
        <w:t> </w:t>
      </w:r>
      <w:r>
        <w:rPr>
          <w:color w:val="231F20"/>
        </w:rPr>
        <w:t>không</w:t>
      </w:r>
      <w:r>
        <w:rPr>
          <w:color w:val="231F20"/>
          <w:spacing w:val="-17"/>
        </w:rPr>
        <w:t> </w:t>
      </w:r>
      <w:r>
        <w:rPr>
          <w:color w:val="231F20"/>
        </w:rPr>
        <w:t>hệ</w:t>
      </w:r>
      <w:r>
        <w:rPr>
          <w:color w:val="231F20"/>
          <w:spacing w:val="-16"/>
        </w:rPr>
        <w:t> </w:t>
      </w:r>
      <w:r>
        <w:rPr>
          <w:color w:val="231F20"/>
        </w:rPr>
        <w:t>thuộc?</w:t>
      </w:r>
    </w:p>
    <w:p>
      <w:pPr>
        <w:pStyle w:val="BodyText"/>
        <w:spacing w:line="273" w:lineRule="auto" w:before="112"/>
        <w:ind w:right="127"/>
      </w:pPr>
      <w:r>
        <w:rPr>
          <w:i/>
          <w:color w:val="231F20"/>
        </w:rPr>
        <w:t>Đáp:</w:t>
      </w:r>
      <w:r>
        <w:rPr>
          <w:i/>
          <w:color w:val="231F20"/>
          <w:spacing w:val="-8"/>
        </w:rPr>
        <w:t> </w:t>
      </w:r>
      <w:r>
        <w:rPr>
          <w:color w:val="231F20"/>
        </w:rPr>
        <w:t>Căn</w:t>
      </w:r>
      <w:r>
        <w:rPr>
          <w:color w:val="231F20"/>
          <w:spacing w:val="-7"/>
        </w:rPr>
        <w:t> </w:t>
      </w:r>
      <w:r>
        <w:rPr>
          <w:color w:val="231F20"/>
        </w:rPr>
        <w:t>thiện</w:t>
      </w:r>
      <w:r>
        <w:rPr>
          <w:color w:val="231F20"/>
          <w:spacing w:val="-7"/>
        </w:rPr>
        <w:t> </w:t>
      </w:r>
      <w:r>
        <w:rPr>
          <w:color w:val="231F20"/>
        </w:rPr>
        <w:t>không</w:t>
      </w:r>
      <w:r>
        <w:rPr>
          <w:color w:val="231F20"/>
          <w:spacing w:val="-8"/>
        </w:rPr>
        <w:t> </w:t>
      </w:r>
      <w:r>
        <w:rPr>
          <w:color w:val="231F20"/>
        </w:rPr>
        <w:t>si</w:t>
      </w:r>
      <w:r>
        <w:rPr>
          <w:color w:val="231F20"/>
          <w:spacing w:val="-7"/>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một</w:t>
      </w:r>
      <w:r>
        <w:rPr>
          <w:color w:val="231F20"/>
          <w:spacing w:val="-7"/>
        </w:rPr>
        <w:t> </w:t>
      </w:r>
      <w:r>
        <w:rPr>
          <w:color w:val="231F20"/>
        </w:rPr>
        <w:t>căn</w:t>
      </w:r>
      <w:r>
        <w:rPr>
          <w:color w:val="231F20"/>
          <w:spacing w:val="-7"/>
        </w:rPr>
        <w:t> </w:t>
      </w:r>
      <w:r>
        <w:rPr>
          <w:color w:val="231F20"/>
        </w:rPr>
        <w:t>gồm</w:t>
      </w:r>
      <w:r>
        <w:rPr>
          <w:color w:val="231F20"/>
          <w:spacing w:val="-8"/>
        </w:rPr>
        <w:t> </w:t>
      </w:r>
      <w:r>
        <w:rPr>
          <w:color w:val="231F20"/>
        </w:rPr>
        <w:t>bốn</w:t>
      </w:r>
      <w:r>
        <w:rPr>
          <w:color w:val="231F20"/>
          <w:spacing w:val="-7"/>
        </w:rPr>
        <w:t> </w:t>
      </w:r>
      <w:r>
        <w:rPr>
          <w:color w:val="231F20"/>
        </w:rPr>
        <w:t>phần,</w:t>
      </w:r>
      <w:r>
        <w:rPr>
          <w:color w:val="231F20"/>
          <w:spacing w:val="-7"/>
        </w:rPr>
        <w:t> </w:t>
      </w:r>
      <w:r>
        <w:rPr>
          <w:color w:val="231F20"/>
        </w:rPr>
        <w:t>hoặc hệ thuộc cõi dục, hoặc hệ thuộc cõi sắc, hoặc hệ thuộc cõi vô sắc, hoặc không hệ thuộc.</w:t>
      </w:r>
    </w:p>
    <w:p>
      <w:pPr>
        <w:pStyle w:val="BodyText"/>
        <w:spacing w:before="111"/>
        <w:ind w:left="960" w:firstLine="0"/>
      </w:pPr>
      <w:r>
        <w:rPr>
          <w:i/>
          <w:color w:val="231F20"/>
        </w:rPr>
        <w:t>Hỏi: </w:t>
      </w:r>
      <w:r>
        <w:rPr>
          <w:color w:val="231F20"/>
        </w:rPr>
        <w:t>Thế nào là căn thiện không si hệ thuộc cõi dục?</w:t>
      </w:r>
    </w:p>
    <w:p>
      <w:pPr>
        <w:pStyle w:val="BodyText"/>
        <w:spacing w:line="273" w:lineRule="auto" w:before="154"/>
        <w:ind w:right="127"/>
      </w:pPr>
      <w:r>
        <w:rPr>
          <w:i/>
          <w:color w:val="231F20"/>
        </w:rPr>
        <w:t>Đáp: </w:t>
      </w:r>
      <w:r>
        <w:rPr>
          <w:color w:val="231F20"/>
        </w:rPr>
        <w:t>Nếu căn thiện không si là dục lậu, hữu lậu, đó gọi là căn thiện không si hệ thuộc cõi dục.</w:t>
      </w:r>
    </w:p>
    <w:p>
      <w:pPr>
        <w:pStyle w:val="BodyText"/>
        <w:spacing w:before="112"/>
        <w:ind w:left="960" w:firstLine="0"/>
      </w:pPr>
      <w:r>
        <w:rPr>
          <w:i/>
          <w:color w:val="231F20"/>
        </w:rPr>
        <w:t>Hỏi: </w:t>
      </w:r>
      <w:r>
        <w:rPr>
          <w:color w:val="231F20"/>
        </w:rPr>
        <w:t>Thế nào là căn thiện không si hệ thuộc cõi sắc?</w:t>
      </w:r>
    </w:p>
    <w:p>
      <w:pPr>
        <w:pStyle w:val="BodyText"/>
        <w:spacing w:line="273" w:lineRule="auto" w:before="154"/>
        <w:ind w:right="127"/>
      </w:pPr>
      <w:r>
        <w:rPr>
          <w:i/>
          <w:color w:val="231F20"/>
        </w:rPr>
        <w:t>Đáp: </w:t>
      </w:r>
      <w:r>
        <w:rPr>
          <w:color w:val="231F20"/>
        </w:rPr>
        <w:t>Nếu căn thiện không si là sắc lậu, hữu lậu, đó gọi là căn thiện không si hệ thuộc cõi sắc.</w:t>
      </w:r>
    </w:p>
    <w:p>
      <w:pPr>
        <w:pStyle w:val="BodyText"/>
        <w:spacing w:before="112"/>
        <w:ind w:left="960" w:firstLine="0"/>
      </w:pPr>
      <w:r>
        <w:rPr>
          <w:i/>
          <w:color w:val="231F20"/>
        </w:rPr>
        <w:t>Hỏi: </w:t>
      </w:r>
      <w:r>
        <w:rPr>
          <w:color w:val="231F20"/>
        </w:rPr>
        <w:t>Thế nào là căn thiện không si hệ thuộc cõi vô sắc?</w:t>
      </w:r>
    </w:p>
    <w:p>
      <w:pPr>
        <w:pStyle w:val="BodyText"/>
        <w:spacing w:line="273" w:lineRule="auto" w:before="154"/>
        <w:ind w:right="127"/>
      </w:pPr>
      <w:r>
        <w:rPr>
          <w:i/>
          <w:color w:val="231F20"/>
        </w:rPr>
        <w:t>Đáp: </w:t>
      </w:r>
      <w:r>
        <w:rPr>
          <w:color w:val="231F20"/>
        </w:rPr>
        <w:t>Nếu căn thiện không si là vô sắc lậu, hữu lậu, đó gọi là căn thiện không si hệ thuộc cõi vô sắc.</w:t>
      </w:r>
    </w:p>
    <w:p>
      <w:pPr>
        <w:pStyle w:val="BodyText"/>
        <w:spacing w:before="112"/>
        <w:ind w:left="960" w:firstLine="0"/>
      </w:pPr>
      <w:r>
        <w:rPr>
          <w:i/>
          <w:color w:val="231F20"/>
        </w:rPr>
        <w:t>Hỏi: </w:t>
      </w:r>
      <w:r>
        <w:rPr>
          <w:color w:val="231F20"/>
        </w:rPr>
        <w:t>Thế nào là căn thiện không si không hệ thuộc?</w:t>
      </w:r>
    </w:p>
    <w:p>
      <w:pPr>
        <w:pStyle w:val="BodyText"/>
        <w:spacing w:line="273" w:lineRule="auto" w:before="154"/>
        <w:ind w:right="127"/>
      </w:pPr>
      <w:r>
        <w:rPr>
          <w:i/>
          <w:color w:val="231F20"/>
        </w:rPr>
        <w:t>Đáp: </w:t>
      </w:r>
      <w:r>
        <w:rPr>
          <w:color w:val="231F20"/>
        </w:rPr>
        <w:t>Nếu căn thiện không si là vô lậu Thánh, đó gọi là căn thiện không si không hệ thuộc.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i/>
          <w:color w:val="231F20"/>
        </w:rPr>
        <w:t>Hỏi:</w:t>
      </w:r>
      <w:r>
        <w:rPr>
          <w:i/>
          <w:color w:val="231F20"/>
          <w:spacing w:val="-8"/>
        </w:rPr>
        <w:t> </w:t>
      </w:r>
      <w:r>
        <w:rPr>
          <w:color w:val="231F20"/>
        </w:rPr>
        <w:t>Ba</w:t>
      </w:r>
      <w:r>
        <w:rPr>
          <w:color w:val="231F20"/>
          <w:spacing w:val="-7"/>
        </w:rPr>
        <w:t> </w:t>
      </w:r>
      <w:r>
        <w:rPr>
          <w:color w:val="231F20"/>
        </w:rPr>
        <w:t>căn</w:t>
      </w:r>
      <w:r>
        <w:rPr>
          <w:color w:val="231F20"/>
          <w:spacing w:val="-7"/>
        </w:rPr>
        <w:t> </w:t>
      </w:r>
      <w:r>
        <w:rPr>
          <w:color w:val="231F20"/>
        </w:rPr>
        <w:t>thiện</w:t>
      </w:r>
      <w:r>
        <w:rPr>
          <w:color w:val="231F20"/>
          <w:spacing w:val="-7"/>
        </w:rPr>
        <w:t> </w:t>
      </w:r>
      <w:r>
        <w:rPr>
          <w:color w:val="231F20"/>
        </w:rPr>
        <w:t>có</w:t>
      </w:r>
      <w:r>
        <w:rPr>
          <w:color w:val="231F20"/>
          <w:spacing w:val="-8"/>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là</w:t>
      </w:r>
      <w:r>
        <w:rPr>
          <w:color w:val="231F20"/>
          <w:spacing w:val="-7"/>
        </w:rPr>
        <w:t> </w:t>
      </w:r>
      <w:r>
        <w:rPr>
          <w:color w:val="231F20"/>
        </w:rPr>
        <w:t>quá</w:t>
      </w:r>
      <w:r>
        <w:rPr>
          <w:color w:val="231F20"/>
          <w:spacing w:val="-8"/>
        </w:rPr>
        <w:t> </w:t>
      </w:r>
      <w:r>
        <w:rPr>
          <w:color w:val="231F20"/>
        </w:rPr>
        <w:t>khứ,</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là vị</w:t>
      </w:r>
      <w:r>
        <w:rPr>
          <w:color w:val="231F20"/>
          <w:spacing w:val="-7"/>
        </w:rPr>
        <w:t> </w:t>
      </w:r>
      <w:r>
        <w:rPr>
          <w:color w:val="231F20"/>
        </w:rPr>
        <w:t>lai,</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là</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quá</w:t>
      </w:r>
      <w:r>
        <w:rPr>
          <w:color w:val="231F20"/>
          <w:spacing w:val="-7"/>
        </w:rPr>
        <w:t> </w:t>
      </w:r>
      <w:r>
        <w:rPr>
          <w:color w:val="231F20"/>
        </w:rPr>
        <w:t>khứ, không phải là vị lai, không phải là hiện tại?</w:t>
      </w:r>
    </w:p>
    <w:p>
      <w:pPr>
        <w:pStyle w:val="BodyText"/>
        <w:spacing w:line="276" w:lineRule="auto"/>
        <w:ind w:left="110" w:right="411"/>
      </w:pPr>
      <w:r>
        <w:rPr>
          <w:i/>
          <w:color w:val="231F20"/>
        </w:rPr>
        <w:t>Đáp: </w:t>
      </w:r>
      <w:r>
        <w:rPr>
          <w:color w:val="231F20"/>
        </w:rPr>
        <w:t>Tất cả đều gồm ba phần, hoặc là quá khứ, hoặc là vị lai, hoặc là hiện tai.</w:t>
      </w:r>
    </w:p>
    <w:p>
      <w:pPr>
        <w:pStyle w:val="BodyText"/>
        <w:ind w:left="677" w:firstLine="0"/>
      </w:pPr>
      <w:r>
        <w:rPr>
          <w:i/>
          <w:color w:val="231F20"/>
        </w:rPr>
        <w:t>Hỏi: </w:t>
      </w:r>
      <w:r>
        <w:rPr>
          <w:color w:val="231F20"/>
        </w:rPr>
        <w:t>Thế nào là căn thiện không tham là quá khứ?</w:t>
      </w:r>
    </w:p>
    <w:p>
      <w:pPr>
        <w:pStyle w:val="BodyText"/>
        <w:spacing w:line="276" w:lineRule="auto" w:before="158"/>
        <w:ind w:left="110" w:right="411"/>
      </w:pPr>
      <w:r>
        <w:rPr>
          <w:i/>
          <w:color w:val="231F20"/>
        </w:rPr>
        <w:t>Đáp:</w:t>
      </w:r>
      <w:r>
        <w:rPr>
          <w:i/>
          <w:color w:val="231F20"/>
          <w:spacing w:val="-5"/>
        </w:rPr>
        <w:t> </w:t>
      </w:r>
      <w:r>
        <w:rPr>
          <w:color w:val="231F20"/>
        </w:rPr>
        <w:t>Căn</w:t>
      </w:r>
      <w:r>
        <w:rPr>
          <w:color w:val="231F20"/>
          <w:spacing w:val="-4"/>
        </w:rPr>
        <w:t> </w:t>
      </w:r>
      <w:r>
        <w:rPr>
          <w:color w:val="231F20"/>
        </w:rPr>
        <w:t>thiện</w:t>
      </w:r>
      <w:r>
        <w:rPr>
          <w:color w:val="231F20"/>
          <w:spacing w:val="-5"/>
        </w:rPr>
        <w:t> </w:t>
      </w:r>
      <w:r>
        <w:rPr>
          <w:color w:val="231F20"/>
        </w:rPr>
        <w:t>không</w:t>
      </w:r>
      <w:r>
        <w:rPr>
          <w:color w:val="231F20"/>
          <w:spacing w:val="-4"/>
        </w:rPr>
        <w:t> </w:t>
      </w:r>
      <w:r>
        <w:rPr>
          <w:color w:val="231F20"/>
        </w:rPr>
        <w:t>tham</w:t>
      </w:r>
      <w:r>
        <w:rPr>
          <w:color w:val="231F20"/>
          <w:spacing w:val="-5"/>
        </w:rPr>
        <w:t> </w:t>
      </w:r>
      <w:r>
        <w:rPr>
          <w:color w:val="231F20"/>
        </w:rPr>
        <w:t>đã</w:t>
      </w:r>
      <w:r>
        <w:rPr>
          <w:color w:val="231F20"/>
          <w:spacing w:val="-4"/>
        </w:rPr>
        <w:t> </w:t>
      </w:r>
      <w:r>
        <w:rPr>
          <w:color w:val="231F20"/>
        </w:rPr>
        <w:t>sinh</w:t>
      </w:r>
      <w:r>
        <w:rPr>
          <w:color w:val="231F20"/>
          <w:spacing w:val="-6"/>
        </w:rPr>
        <w:t> </w:t>
      </w:r>
      <w:r>
        <w:rPr>
          <w:color w:val="231F20"/>
        </w:rPr>
        <w:t>rồi</w:t>
      </w:r>
      <w:r>
        <w:rPr>
          <w:color w:val="231F20"/>
          <w:spacing w:val="-4"/>
        </w:rPr>
        <w:t> </w:t>
      </w:r>
      <w:r>
        <w:rPr>
          <w:color w:val="231F20"/>
        </w:rPr>
        <w:t>diệt,</w:t>
      </w:r>
      <w:r>
        <w:rPr>
          <w:color w:val="231F20"/>
          <w:spacing w:val="-6"/>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5"/>
        </w:rPr>
        <w:t> </w:t>
      </w:r>
      <w:r>
        <w:rPr>
          <w:color w:val="231F20"/>
        </w:rPr>
        <w:t>căn</w:t>
      </w:r>
      <w:r>
        <w:rPr>
          <w:color w:val="231F20"/>
          <w:spacing w:val="-4"/>
        </w:rPr>
        <w:t> </w:t>
      </w:r>
      <w:r>
        <w:rPr>
          <w:color w:val="231F20"/>
        </w:rPr>
        <w:t>thiện không tham là quá khứ.</w:t>
      </w:r>
    </w:p>
    <w:p>
      <w:pPr>
        <w:pStyle w:val="BodyText"/>
        <w:ind w:left="677" w:firstLine="0"/>
      </w:pPr>
      <w:r>
        <w:rPr>
          <w:i/>
          <w:color w:val="231F20"/>
        </w:rPr>
        <w:t>Hỏi: </w:t>
      </w:r>
      <w:r>
        <w:rPr>
          <w:color w:val="231F20"/>
        </w:rPr>
        <w:t>Thế nào là căn thiện không tham là vị lai?</w:t>
      </w:r>
    </w:p>
    <w:p>
      <w:pPr>
        <w:pStyle w:val="BodyText"/>
        <w:spacing w:line="276" w:lineRule="auto" w:before="158"/>
        <w:ind w:left="110" w:right="410"/>
      </w:pPr>
      <w:r>
        <w:rPr>
          <w:i/>
          <w:color w:val="231F20"/>
        </w:rPr>
        <w:t>Đáp:</w:t>
      </w:r>
      <w:r>
        <w:rPr>
          <w:i/>
          <w:color w:val="231F20"/>
          <w:spacing w:val="-6"/>
        </w:rPr>
        <w:t> </w:t>
      </w:r>
      <w:r>
        <w:rPr>
          <w:color w:val="231F20"/>
        </w:rPr>
        <w:t>Căn</w:t>
      </w:r>
      <w:r>
        <w:rPr>
          <w:color w:val="231F20"/>
          <w:spacing w:val="-6"/>
        </w:rPr>
        <w:t> </w:t>
      </w:r>
      <w:r>
        <w:rPr>
          <w:color w:val="231F20"/>
        </w:rPr>
        <w:t>thiện</w:t>
      </w:r>
      <w:r>
        <w:rPr>
          <w:color w:val="231F20"/>
          <w:spacing w:val="-5"/>
        </w:rPr>
        <w:t> </w:t>
      </w:r>
      <w:r>
        <w:rPr>
          <w:color w:val="231F20"/>
        </w:rPr>
        <w:t>không</w:t>
      </w:r>
      <w:r>
        <w:rPr>
          <w:color w:val="231F20"/>
          <w:spacing w:val="-6"/>
        </w:rPr>
        <w:t> </w:t>
      </w:r>
      <w:r>
        <w:rPr>
          <w:color w:val="231F20"/>
        </w:rPr>
        <w:t>tham</w:t>
      </w:r>
      <w:r>
        <w:rPr>
          <w:color w:val="231F20"/>
          <w:spacing w:val="-5"/>
        </w:rPr>
        <w:t> </w:t>
      </w:r>
      <w:r>
        <w:rPr>
          <w:color w:val="231F20"/>
        </w:rPr>
        <w:t>chưa</w:t>
      </w:r>
      <w:r>
        <w:rPr>
          <w:color w:val="231F20"/>
          <w:spacing w:val="-6"/>
        </w:rPr>
        <w:t> </w:t>
      </w:r>
      <w:r>
        <w:rPr>
          <w:color w:val="231F20"/>
        </w:rPr>
        <w:t>sinh,</w:t>
      </w:r>
      <w:r>
        <w:rPr>
          <w:color w:val="231F20"/>
          <w:spacing w:val="-5"/>
        </w:rPr>
        <w:t> </w:t>
      </w:r>
      <w:r>
        <w:rPr>
          <w:color w:val="231F20"/>
        </w:rPr>
        <w:t>chưa</w:t>
      </w:r>
      <w:r>
        <w:rPr>
          <w:color w:val="231F20"/>
          <w:spacing w:val="-6"/>
        </w:rPr>
        <w:t> </w:t>
      </w:r>
      <w:r>
        <w:rPr>
          <w:color w:val="231F20"/>
        </w:rPr>
        <w:t>xuất,</w:t>
      </w:r>
      <w:r>
        <w:rPr>
          <w:color w:val="231F20"/>
          <w:spacing w:val="-6"/>
        </w:rPr>
        <w:t> </w:t>
      </w:r>
      <w:r>
        <w:rPr>
          <w:color w:val="231F20"/>
        </w:rPr>
        <w:t>đó</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căn thiện không tham là vị lai.</w:t>
      </w:r>
    </w:p>
    <w:p>
      <w:pPr>
        <w:pStyle w:val="BodyText"/>
        <w:ind w:left="677" w:firstLine="0"/>
      </w:pPr>
      <w:r>
        <w:rPr>
          <w:i/>
          <w:color w:val="231F20"/>
        </w:rPr>
        <w:t>Hỏi: </w:t>
      </w:r>
      <w:r>
        <w:rPr>
          <w:color w:val="231F20"/>
        </w:rPr>
        <w:t>Thế nào là căn thiện không tham là hiện tại?</w:t>
      </w:r>
    </w:p>
    <w:p>
      <w:pPr>
        <w:pStyle w:val="BodyText"/>
        <w:spacing w:line="276" w:lineRule="auto" w:before="158"/>
        <w:ind w:left="110" w:right="411"/>
      </w:pPr>
      <w:r>
        <w:rPr>
          <w:i/>
          <w:color w:val="231F20"/>
        </w:rPr>
        <w:t>Đáp: </w:t>
      </w:r>
      <w:r>
        <w:rPr>
          <w:color w:val="231F20"/>
        </w:rPr>
        <w:t>Căn thiện không tham đã sinh chưa diệt, đó gọi là căn thiện không tham là hiện tại.</w:t>
      </w:r>
    </w:p>
    <w:p>
      <w:pPr>
        <w:pStyle w:val="BodyText"/>
        <w:ind w:left="677" w:firstLine="0"/>
      </w:pPr>
      <w:r>
        <w:rPr>
          <w:color w:val="231F20"/>
        </w:rPr>
        <w:t>Căn thiện không sân, căn thiện không si cũng như vậy.</w:t>
      </w:r>
    </w:p>
    <w:p>
      <w:pPr>
        <w:pStyle w:val="BodyText"/>
        <w:spacing w:before="196"/>
        <w:ind w:left="0" w:right="301" w:firstLine="0"/>
        <w:jc w:val="center"/>
        <w:rPr>
          <w:rFonts w:ascii="Wingdings" w:hAnsi="Wingdings"/>
        </w:rPr>
      </w:pPr>
      <w:r>
        <w:rPr>
          <w:rFonts w:ascii="Wingdings" w:hAnsi="Wingdings"/>
          <w:color w:val="231F20"/>
          <w:w w:val="184"/>
        </w:rPr>
        <w:t></w:t>
      </w:r>
    </w:p>
    <w:p>
      <w:pPr>
        <w:pStyle w:val="Heading2"/>
        <w:spacing w:before="185"/>
      </w:pPr>
      <w:bookmarkStart w:name="_TOC_250010" w:id="74"/>
      <w:bookmarkEnd w:id="74"/>
      <w:r>
        <w:rPr>
          <w:color w:val="231F20"/>
        </w:rPr>
        <w:t>Phẩm thứ 9: PHẦN HỎI VỀ ĐẠI</w:t>
      </w:r>
    </w:p>
    <w:p>
      <w:pPr>
        <w:pStyle w:val="BodyText"/>
        <w:spacing w:before="0"/>
        <w:ind w:left="0" w:firstLine="0"/>
        <w:jc w:val="left"/>
        <w:rPr>
          <w:b/>
          <w:sz w:val="30"/>
        </w:rPr>
      </w:pPr>
    </w:p>
    <w:p>
      <w:pPr>
        <w:spacing w:before="264"/>
        <w:ind w:left="677" w:right="0" w:firstLine="0"/>
        <w:jc w:val="both"/>
        <w:rPr>
          <w:sz w:val="26"/>
        </w:rPr>
      </w:pPr>
      <w:r>
        <w:rPr>
          <w:i/>
          <w:color w:val="231F20"/>
          <w:sz w:val="26"/>
        </w:rPr>
        <w:t>Hỏi: </w:t>
      </w:r>
      <w:r>
        <w:rPr>
          <w:color w:val="231F20"/>
          <w:sz w:val="26"/>
        </w:rPr>
        <w:t>Có bao nhiêu đại?</w:t>
      </w:r>
    </w:p>
    <w:p>
      <w:pPr>
        <w:spacing w:before="160"/>
        <w:ind w:left="677" w:right="0" w:firstLine="0"/>
        <w:jc w:val="both"/>
        <w:rPr>
          <w:sz w:val="26"/>
        </w:rPr>
      </w:pPr>
      <w:r>
        <w:rPr>
          <w:i/>
          <w:color w:val="231F20"/>
          <w:sz w:val="26"/>
        </w:rPr>
        <w:t>Đáp: </w:t>
      </w:r>
      <w:r>
        <w:rPr>
          <w:color w:val="231F20"/>
          <w:sz w:val="26"/>
        </w:rPr>
        <w:t>Có bốn.</w:t>
      </w:r>
    </w:p>
    <w:p>
      <w:pPr>
        <w:spacing w:before="159"/>
        <w:ind w:left="677" w:right="0" w:firstLine="0"/>
        <w:jc w:val="both"/>
        <w:rPr>
          <w:sz w:val="26"/>
        </w:rPr>
      </w:pPr>
      <w:r>
        <w:rPr>
          <w:i/>
          <w:color w:val="231F20"/>
          <w:sz w:val="26"/>
        </w:rPr>
        <w:t>Hỏi: </w:t>
      </w:r>
      <w:r>
        <w:rPr>
          <w:color w:val="231F20"/>
          <w:sz w:val="26"/>
        </w:rPr>
        <w:t>Những gì là bốn?</w:t>
      </w:r>
    </w:p>
    <w:p>
      <w:pPr>
        <w:pStyle w:val="BodyText"/>
        <w:spacing w:before="159"/>
        <w:ind w:left="677" w:firstLine="0"/>
      </w:pPr>
      <w:r>
        <w:rPr>
          <w:i/>
          <w:color w:val="231F20"/>
        </w:rPr>
        <w:t>Đáp: </w:t>
      </w:r>
      <w:r>
        <w:rPr>
          <w:color w:val="231F20"/>
        </w:rPr>
        <w:t>Đó là địa, thủy, hỏa, phong đại.</w:t>
      </w:r>
    </w:p>
    <w:p>
      <w:pPr>
        <w:spacing w:before="160"/>
        <w:ind w:left="677" w:right="0" w:firstLine="0"/>
        <w:jc w:val="both"/>
        <w:rPr>
          <w:sz w:val="26"/>
        </w:rPr>
      </w:pPr>
      <w:r>
        <w:rPr>
          <w:i/>
          <w:color w:val="231F20"/>
          <w:sz w:val="26"/>
        </w:rPr>
        <w:t>Hỏi: </w:t>
      </w:r>
      <w:r>
        <w:rPr>
          <w:color w:val="231F20"/>
          <w:sz w:val="26"/>
        </w:rPr>
        <w:t>Thế nào là địa đại?</w:t>
      </w:r>
    </w:p>
    <w:p>
      <w:pPr>
        <w:pStyle w:val="BodyText"/>
        <w:spacing w:before="159"/>
        <w:ind w:left="677" w:firstLine="0"/>
      </w:pPr>
      <w:r>
        <w:rPr>
          <w:i/>
          <w:color w:val="231F20"/>
        </w:rPr>
        <w:t>Đáp: </w:t>
      </w:r>
      <w:r>
        <w:rPr>
          <w:color w:val="231F20"/>
        </w:rPr>
        <w:t>Là hai thứ địa đại: Địa đại trong, địa đại ngoài.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địa đại trong?</w:t>
      </w:r>
    </w:p>
    <w:p>
      <w:pPr>
        <w:pStyle w:val="BodyText"/>
        <w:spacing w:line="276" w:lineRule="auto" w:before="158"/>
        <w:ind w:right="126"/>
      </w:pPr>
      <w:r>
        <w:rPr>
          <w:i/>
          <w:color w:val="231F20"/>
        </w:rPr>
        <w:t>Đáp: </w:t>
      </w:r>
      <w:r>
        <w:rPr>
          <w:color w:val="231F20"/>
        </w:rPr>
        <w:t>Nếu trong thân nêu riêng về phần cứng, thọ nhận phần cứng</w:t>
      </w:r>
      <w:r>
        <w:rPr>
          <w:color w:val="231F20"/>
          <w:spacing w:val="-4"/>
        </w:rPr>
        <w:t> </w:t>
      </w:r>
      <w:r>
        <w:rPr>
          <w:color w:val="231F20"/>
        </w:rPr>
        <w:t>như</w:t>
      </w:r>
      <w:r>
        <w:rPr>
          <w:color w:val="231F20"/>
          <w:spacing w:val="-4"/>
        </w:rPr>
        <w:t> </w:t>
      </w:r>
      <w:r>
        <w:rPr>
          <w:color w:val="231F20"/>
        </w:rPr>
        <w:t>xương,</w:t>
      </w:r>
      <w:r>
        <w:rPr>
          <w:color w:val="231F20"/>
          <w:spacing w:val="-5"/>
        </w:rPr>
        <w:t> </w:t>
      </w:r>
      <w:r>
        <w:rPr>
          <w:color w:val="231F20"/>
        </w:rPr>
        <w:t>răng,</w:t>
      </w:r>
      <w:r>
        <w:rPr>
          <w:color w:val="231F20"/>
          <w:spacing w:val="-4"/>
        </w:rPr>
        <w:t> </w:t>
      </w:r>
      <w:r>
        <w:rPr>
          <w:color w:val="231F20"/>
        </w:rPr>
        <w:t>móng,</w:t>
      </w:r>
      <w:r>
        <w:rPr>
          <w:color w:val="231F20"/>
          <w:spacing w:val="-4"/>
        </w:rPr>
        <w:t> </w:t>
      </w:r>
      <w:r>
        <w:rPr>
          <w:color w:val="231F20"/>
        </w:rPr>
        <w:t>tóc,</w:t>
      </w:r>
      <w:r>
        <w:rPr>
          <w:color w:val="231F20"/>
          <w:spacing w:val="-4"/>
        </w:rPr>
        <w:t> </w:t>
      </w:r>
      <w:r>
        <w:rPr>
          <w:color w:val="231F20"/>
        </w:rPr>
        <w:t>lông,</w:t>
      </w:r>
      <w:r>
        <w:rPr>
          <w:color w:val="231F20"/>
          <w:spacing w:val="-4"/>
        </w:rPr>
        <w:t> </w:t>
      </w:r>
      <w:r>
        <w:rPr>
          <w:color w:val="231F20"/>
        </w:rPr>
        <w:t>da</w:t>
      </w:r>
      <w:r>
        <w:rPr>
          <w:color w:val="231F20"/>
          <w:spacing w:val="-5"/>
        </w:rPr>
        <w:t> </w:t>
      </w:r>
      <w:r>
        <w:rPr>
          <w:color w:val="231F20"/>
        </w:rPr>
        <w:t>bên</w:t>
      </w:r>
      <w:r>
        <w:rPr>
          <w:color w:val="231F20"/>
          <w:spacing w:val="-4"/>
        </w:rPr>
        <w:t> </w:t>
      </w:r>
      <w:r>
        <w:rPr>
          <w:color w:val="231F20"/>
        </w:rPr>
        <w:t>ngoài,</w:t>
      </w:r>
      <w:r>
        <w:rPr>
          <w:color w:val="231F20"/>
          <w:spacing w:val="-5"/>
        </w:rPr>
        <w:t> </w:t>
      </w:r>
      <w:r>
        <w:rPr>
          <w:color w:val="231F20"/>
        </w:rPr>
        <w:t>da</w:t>
      </w:r>
      <w:r>
        <w:rPr>
          <w:color w:val="231F20"/>
          <w:spacing w:val="-4"/>
        </w:rPr>
        <w:t> </w:t>
      </w:r>
      <w:r>
        <w:rPr>
          <w:color w:val="231F20"/>
        </w:rPr>
        <w:t>thịt,</w:t>
      </w:r>
      <w:r>
        <w:rPr>
          <w:color w:val="231F20"/>
          <w:spacing w:val="-5"/>
        </w:rPr>
        <w:t> </w:t>
      </w:r>
      <w:r>
        <w:rPr>
          <w:color w:val="231F20"/>
        </w:rPr>
        <w:t>gân,</w:t>
      </w:r>
      <w:r>
        <w:rPr>
          <w:color w:val="231F20"/>
          <w:spacing w:val="-5"/>
        </w:rPr>
        <w:t> </w:t>
      </w:r>
      <w:r>
        <w:rPr>
          <w:color w:val="231F20"/>
        </w:rPr>
        <w:t>lá lách, thận, gan, phổi, tim, ruột, dạ </w:t>
      </w:r>
      <w:r>
        <w:rPr>
          <w:color w:val="231F20"/>
          <w:spacing w:val="-5"/>
        </w:rPr>
        <w:t>dày, </w:t>
      </w:r>
      <w:r>
        <w:rPr>
          <w:color w:val="231F20"/>
        </w:rPr>
        <w:t>ruột già, ruột non, bụng lớn, bụng nhỏ, phân nhơ. Thân này và những phần bên trong khác của thân thọ nhận phần cứng. Đó gọi là địa đại</w:t>
      </w:r>
      <w:r>
        <w:rPr>
          <w:color w:val="231F20"/>
          <w:spacing w:val="-2"/>
        </w:rPr>
        <w:t> </w:t>
      </w:r>
      <w:r>
        <w:rPr>
          <w:color w:val="231F20"/>
        </w:rPr>
        <w:t>trong.</w:t>
      </w:r>
    </w:p>
    <w:p>
      <w:pPr>
        <w:pStyle w:val="BodyText"/>
        <w:spacing w:before="115"/>
        <w:ind w:left="960" w:firstLine="0"/>
      </w:pPr>
      <w:r>
        <w:rPr>
          <w:i/>
          <w:color w:val="231F20"/>
        </w:rPr>
        <w:t>Hỏi: </w:t>
      </w:r>
      <w:r>
        <w:rPr>
          <w:color w:val="231F20"/>
        </w:rPr>
        <w:t>Thế nào là địa đại ngoài?</w:t>
      </w:r>
    </w:p>
    <w:p>
      <w:pPr>
        <w:pStyle w:val="BodyText"/>
        <w:spacing w:line="276" w:lineRule="auto" w:before="158"/>
        <w:ind w:right="121"/>
      </w:pPr>
      <w:r>
        <w:rPr>
          <w:i/>
          <w:color w:val="231F20"/>
          <w:spacing w:val="3"/>
        </w:rPr>
        <w:t>Đáp: </w:t>
      </w:r>
      <w:r>
        <w:rPr>
          <w:color w:val="231F20"/>
          <w:spacing w:val="2"/>
        </w:rPr>
        <w:t>Là </w:t>
      </w:r>
      <w:r>
        <w:rPr>
          <w:color w:val="231F20"/>
          <w:spacing w:val="3"/>
        </w:rPr>
        <w:t>phần cứng bên </w:t>
      </w:r>
      <w:r>
        <w:rPr>
          <w:color w:val="231F20"/>
          <w:spacing w:val="4"/>
        </w:rPr>
        <w:t>ngoài, không </w:t>
      </w:r>
      <w:r>
        <w:rPr>
          <w:color w:val="231F20"/>
          <w:spacing w:val="3"/>
        </w:rPr>
        <w:t>phải thọ nhận </w:t>
      </w:r>
      <w:r>
        <w:rPr>
          <w:color w:val="231F20"/>
          <w:spacing w:val="5"/>
        </w:rPr>
        <w:t>như </w:t>
      </w:r>
      <w:r>
        <w:rPr>
          <w:color w:val="231F20"/>
          <w:spacing w:val="4"/>
        </w:rPr>
        <w:t>đồng, </w:t>
      </w:r>
      <w:r>
        <w:rPr>
          <w:color w:val="231F20"/>
          <w:spacing w:val="3"/>
        </w:rPr>
        <w:t>sắt, chì, </w:t>
      </w:r>
      <w:r>
        <w:rPr>
          <w:color w:val="231F20"/>
          <w:spacing w:val="4"/>
        </w:rPr>
        <w:t>thiếc, </w:t>
      </w:r>
      <w:r>
        <w:rPr>
          <w:color w:val="231F20"/>
          <w:spacing w:val="3"/>
        </w:rPr>
        <w:t>bạch lạp, </w:t>
      </w:r>
      <w:r>
        <w:rPr>
          <w:color w:val="231F20"/>
          <w:spacing w:val="4"/>
        </w:rPr>
        <w:t>vàng,  </w:t>
      </w:r>
      <w:r>
        <w:rPr>
          <w:color w:val="231F20"/>
          <w:spacing w:val="3"/>
        </w:rPr>
        <w:t>bạc,  chân  </w:t>
      </w:r>
      <w:r>
        <w:rPr>
          <w:color w:val="231F20"/>
          <w:spacing w:val="4"/>
        </w:rPr>
        <w:t>châu,  </w:t>
      </w:r>
      <w:r>
        <w:rPr>
          <w:color w:val="231F20"/>
          <w:spacing w:val="3"/>
        </w:rPr>
        <w:t>lưu  </w:t>
      </w:r>
      <w:r>
        <w:rPr>
          <w:color w:val="231F20"/>
          <w:spacing w:val="-3"/>
        </w:rPr>
        <w:t>ly, </w:t>
      </w:r>
      <w:r>
        <w:rPr>
          <w:color w:val="231F20"/>
          <w:spacing w:val="3"/>
        </w:rPr>
        <w:t>kha bối, bích </w:t>
      </w:r>
      <w:r>
        <w:rPr>
          <w:color w:val="231F20"/>
          <w:spacing w:val="4"/>
        </w:rPr>
        <w:t>ngọc, </w:t>
      </w:r>
      <w:r>
        <w:rPr>
          <w:color w:val="231F20"/>
          <w:spacing w:val="3"/>
        </w:rPr>
        <w:t>san hô, đồng </w:t>
      </w:r>
      <w:r>
        <w:rPr>
          <w:color w:val="231F20"/>
          <w:spacing w:val="4"/>
        </w:rPr>
        <w:t>tiền, </w:t>
      </w:r>
      <w:r>
        <w:rPr>
          <w:color w:val="231F20"/>
          <w:spacing w:val="3"/>
        </w:rPr>
        <w:t>bảo bối, châu sa, </w:t>
      </w:r>
      <w:r>
        <w:rPr>
          <w:color w:val="231F20"/>
          <w:spacing w:val="2"/>
        </w:rPr>
        <w:t>đá </w:t>
      </w:r>
      <w:r>
        <w:rPr>
          <w:color w:val="231F20"/>
          <w:spacing w:val="5"/>
        </w:rPr>
        <w:t>đất, </w:t>
      </w:r>
      <w:r>
        <w:rPr>
          <w:color w:val="231F20"/>
          <w:spacing w:val="4"/>
        </w:rPr>
        <w:t>ruộng muối, </w:t>
      </w:r>
      <w:r>
        <w:rPr>
          <w:color w:val="231F20"/>
          <w:spacing w:val="3"/>
        </w:rPr>
        <w:t>phân rác, tro, đất đai, </w:t>
      </w:r>
      <w:r>
        <w:rPr>
          <w:color w:val="231F20"/>
          <w:spacing w:val="2"/>
        </w:rPr>
        <w:t>cỏ </w:t>
      </w:r>
      <w:r>
        <w:rPr>
          <w:color w:val="231F20"/>
        </w:rPr>
        <w:t>cây, </w:t>
      </w:r>
      <w:r>
        <w:rPr>
          <w:color w:val="231F20"/>
          <w:spacing w:val="4"/>
        </w:rPr>
        <w:t>nhánh </w:t>
      </w:r>
      <w:r>
        <w:rPr>
          <w:color w:val="231F20"/>
          <w:spacing w:val="3"/>
        </w:rPr>
        <w:t>lá, </w:t>
      </w:r>
      <w:r>
        <w:rPr>
          <w:color w:val="231F20"/>
          <w:spacing w:val="4"/>
        </w:rPr>
        <w:t>cộng, </w:t>
      </w:r>
      <w:r>
        <w:rPr>
          <w:color w:val="231F20"/>
          <w:spacing w:val="3"/>
        </w:rPr>
        <w:t>đốt </w:t>
      </w:r>
      <w:r>
        <w:rPr>
          <w:color w:val="231F20"/>
          <w:spacing w:val="5"/>
        </w:rPr>
        <w:t>và </w:t>
      </w:r>
      <w:r>
        <w:rPr>
          <w:color w:val="231F20"/>
          <w:spacing w:val="4"/>
        </w:rPr>
        <w:t>những </w:t>
      </w:r>
      <w:r>
        <w:rPr>
          <w:color w:val="231F20"/>
          <w:spacing w:val="3"/>
        </w:rPr>
        <w:t>vật chất cứng bên </w:t>
      </w:r>
      <w:r>
        <w:rPr>
          <w:color w:val="231F20"/>
          <w:spacing w:val="4"/>
        </w:rPr>
        <w:t>ngoài </w:t>
      </w:r>
      <w:r>
        <w:rPr>
          <w:color w:val="231F20"/>
          <w:spacing w:val="3"/>
        </w:rPr>
        <w:t>khác </w:t>
      </w:r>
      <w:r>
        <w:rPr>
          <w:color w:val="231F20"/>
          <w:spacing w:val="4"/>
        </w:rPr>
        <w:t>không </w:t>
      </w:r>
      <w:r>
        <w:rPr>
          <w:color w:val="231F20"/>
          <w:spacing w:val="3"/>
        </w:rPr>
        <w:t>thọ </w:t>
      </w:r>
      <w:r>
        <w:rPr>
          <w:color w:val="231F20"/>
          <w:spacing w:val="4"/>
        </w:rPr>
        <w:t>nhận. </w:t>
      </w:r>
      <w:r>
        <w:rPr>
          <w:color w:val="231F20"/>
          <w:spacing w:val="2"/>
        </w:rPr>
        <w:t>Đó </w:t>
      </w:r>
      <w:r>
        <w:rPr>
          <w:color w:val="231F20"/>
          <w:spacing w:val="3"/>
        </w:rPr>
        <w:t>gọi </w:t>
      </w:r>
      <w:r>
        <w:rPr>
          <w:color w:val="231F20"/>
          <w:spacing w:val="5"/>
        </w:rPr>
        <w:t>là </w:t>
      </w:r>
      <w:r>
        <w:rPr>
          <w:color w:val="231F20"/>
          <w:spacing w:val="3"/>
        </w:rPr>
        <w:t>địa đại</w:t>
      </w:r>
      <w:r>
        <w:rPr>
          <w:color w:val="231F20"/>
          <w:spacing w:val="17"/>
        </w:rPr>
        <w:t> </w:t>
      </w:r>
      <w:r>
        <w:rPr>
          <w:color w:val="231F20"/>
          <w:spacing w:val="5"/>
        </w:rPr>
        <w:t>ngoài.</w:t>
      </w:r>
    </w:p>
    <w:p>
      <w:pPr>
        <w:pStyle w:val="BodyText"/>
        <w:spacing w:before="115"/>
        <w:ind w:left="960" w:firstLine="0"/>
      </w:pPr>
      <w:r>
        <w:rPr>
          <w:color w:val="231F20"/>
        </w:rPr>
        <w:t>Địa đại trong, địa đại ngoài như thế, gọi là địa đại.</w:t>
      </w:r>
    </w:p>
    <w:p>
      <w:pPr>
        <w:pStyle w:val="BodyText"/>
        <w:spacing w:before="158"/>
        <w:ind w:left="960" w:firstLine="0"/>
      </w:pPr>
      <w:r>
        <w:rPr>
          <w:i/>
          <w:color w:val="231F20"/>
        </w:rPr>
        <w:t>Hỏi: </w:t>
      </w:r>
      <w:r>
        <w:rPr>
          <w:color w:val="231F20"/>
        </w:rPr>
        <w:t>Thế nào là thủy đại?</w:t>
      </w:r>
    </w:p>
    <w:p>
      <w:pPr>
        <w:pStyle w:val="BodyText"/>
        <w:spacing w:before="158"/>
        <w:ind w:left="960" w:firstLine="0"/>
      </w:pPr>
      <w:r>
        <w:rPr>
          <w:i/>
          <w:color w:val="231F20"/>
        </w:rPr>
        <w:t>Đáp: </w:t>
      </w:r>
      <w:r>
        <w:rPr>
          <w:color w:val="231F20"/>
        </w:rPr>
        <w:t>Là hai thứ thủy đại: Thủy đại trong, thủy đại ngoài.</w:t>
      </w:r>
    </w:p>
    <w:p>
      <w:pPr>
        <w:pStyle w:val="BodyText"/>
        <w:spacing w:before="159"/>
        <w:ind w:left="960" w:firstLine="0"/>
      </w:pPr>
      <w:r>
        <w:rPr>
          <w:i/>
          <w:color w:val="231F20"/>
        </w:rPr>
        <w:t>Hỏi: </w:t>
      </w:r>
      <w:r>
        <w:rPr>
          <w:color w:val="231F20"/>
        </w:rPr>
        <w:t>Thế nào là thủy đại trong?</w:t>
      </w:r>
    </w:p>
    <w:p>
      <w:pPr>
        <w:pStyle w:val="BodyText"/>
        <w:spacing w:line="276" w:lineRule="auto" w:before="158"/>
        <w:ind w:right="126"/>
      </w:pPr>
      <w:r>
        <w:rPr>
          <w:i/>
          <w:color w:val="231F20"/>
        </w:rPr>
        <w:t>Đáp: </w:t>
      </w:r>
      <w:r>
        <w:rPr>
          <w:color w:val="231F20"/>
        </w:rPr>
        <w:t>Là phần nước được thọ nhận bên trong thân như mồ hôi, nước</w:t>
      </w:r>
      <w:r>
        <w:rPr>
          <w:color w:val="231F20"/>
          <w:spacing w:val="-9"/>
        </w:rPr>
        <w:t> </w:t>
      </w:r>
      <w:r>
        <w:rPr>
          <w:color w:val="231F20"/>
        </w:rPr>
        <w:t>miếng,</w:t>
      </w:r>
      <w:r>
        <w:rPr>
          <w:color w:val="231F20"/>
          <w:spacing w:val="-9"/>
        </w:rPr>
        <w:t> </w:t>
      </w:r>
      <w:r>
        <w:rPr>
          <w:color w:val="231F20"/>
        </w:rPr>
        <w:t>đàm</w:t>
      </w:r>
      <w:r>
        <w:rPr>
          <w:color w:val="231F20"/>
          <w:spacing w:val="-9"/>
        </w:rPr>
        <w:t> </w:t>
      </w:r>
      <w:r>
        <w:rPr>
          <w:color w:val="231F20"/>
        </w:rPr>
        <w:t>dãi,</w:t>
      </w:r>
      <w:r>
        <w:rPr>
          <w:color w:val="231F20"/>
          <w:spacing w:val="-9"/>
        </w:rPr>
        <w:t> </w:t>
      </w:r>
      <w:r>
        <w:rPr>
          <w:color w:val="231F20"/>
        </w:rPr>
        <w:t>mật,</w:t>
      </w:r>
      <w:r>
        <w:rPr>
          <w:color w:val="231F20"/>
          <w:spacing w:val="-8"/>
        </w:rPr>
        <w:t> </w:t>
      </w:r>
      <w:r>
        <w:rPr>
          <w:color w:val="231F20"/>
        </w:rPr>
        <w:t>gan,</w:t>
      </w:r>
      <w:r>
        <w:rPr>
          <w:color w:val="231F20"/>
          <w:spacing w:val="-9"/>
        </w:rPr>
        <w:t> </w:t>
      </w:r>
      <w:r>
        <w:rPr>
          <w:color w:val="231F20"/>
          <w:spacing w:val="-5"/>
        </w:rPr>
        <w:t>tủy,</w:t>
      </w:r>
      <w:r>
        <w:rPr>
          <w:color w:val="231F20"/>
          <w:spacing w:val="-9"/>
        </w:rPr>
        <w:t> </w:t>
      </w:r>
      <w:r>
        <w:rPr>
          <w:color w:val="231F20"/>
        </w:rPr>
        <w:t>não,</w:t>
      </w:r>
      <w:r>
        <w:rPr>
          <w:color w:val="231F20"/>
          <w:spacing w:val="-9"/>
        </w:rPr>
        <w:t> </w:t>
      </w:r>
      <w:r>
        <w:rPr>
          <w:color w:val="231F20"/>
        </w:rPr>
        <w:t>mỡ</w:t>
      </w:r>
      <w:r>
        <w:rPr>
          <w:color w:val="231F20"/>
          <w:spacing w:val="-8"/>
        </w:rPr>
        <w:t> </w:t>
      </w:r>
      <w:r>
        <w:rPr>
          <w:color w:val="231F20"/>
        </w:rPr>
        <w:t>lá,</w:t>
      </w:r>
      <w:r>
        <w:rPr>
          <w:color w:val="231F20"/>
          <w:spacing w:val="-9"/>
        </w:rPr>
        <w:t> </w:t>
      </w:r>
      <w:r>
        <w:rPr>
          <w:color w:val="231F20"/>
        </w:rPr>
        <w:t>nước</w:t>
      </w:r>
      <w:r>
        <w:rPr>
          <w:color w:val="231F20"/>
          <w:spacing w:val="-9"/>
        </w:rPr>
        <w:t> </w:t>
      </w:r>
      <w:r>
        <w:rPr>
          <w:color w:val="231F20"/>
        </w:rPr>
        <w:t>mắt,</w:t>
      </w:r>
      <w:r>
        <w:rPr>
          <w:color w:val="231F20"/>
          <w:spacing w:val="-9"/>
        </w:rPr>
        <w:t> </w:t>
      </w:r>
      <w:r>
        <w:rPr>
          <w:color w:val="231F20"/>
        </w:rPr>
        <w:t>nước</w:t>
      </w:r>
      <w:r>
        <w:rPr>
          <w:color w:val="231F20"/>
          <w:spacing w:val="-9"/>
        </w:rPr>
        <w:t> </w:t>
      </w:r>
      <w:r>
        <w:rPr>
          <w:color w:val="231F20"/>
        </w:rPr>
        <w:t>mũi, mủ, máu, tiểu tiện cùng những phần khác trong thân có thọ nhận sự thấm ướt </w:t>
      </w:r>
      <w:r>
        <w:rPr>
          <w:color w:val="231F20"/>
          <w:spacing w:val="-5"/>
        </w:rPr>
        <w:t>v.v… </w:t>
      </w:r>
      <w:r>
        <w:rPr>
          <w:color w:val="231F20"/>
        </w:rPr>
        <w:t>Đó gọi là thủy đại</w:t>
      </w:r>
      <w:r>
        <w:rPr>
          <w:color w:val="231F20"/>
          <w:spacing w:val="4"/>
        </w:rPr>
        <w:t> </w:t>
      </w:r>
      <w:r>
        <w:rPr>
          <w:color w:val="231F20"/>
        </w:rPr>
        <w:t>trong.</w:t>
      </w:r>
    </w:p>
    <w:p>
      <w:pPr>
        <w:pStyle w:val="BodyText"/>
        <w:ind w:left="960" w:firstLine="0"/>
      </w:pPr>
      <w:r>
        <w:rPr>
          <w:i/>
          <w:color w:val="231F20"/>
        </w:rPr>
        <w:t>Hỏi: </w:t>
      </w:r>
      <w:r>
        <w:rPr>
          <w:color w:val="231F20"/>
        </w:rPr>
        <w:t>Thế nào là thủy đại ngoài?</w:t>
      </w:r>
    </w:p>
    <w:p>
      <w:pPr>
        <w:pStyle w:val="BodyText"/>
        <w:spacing w:line="276" w:lineRule="auto" w:before="159"/>
        <w:ind w:right="127"/>
      </w:pPr>
      <w:r>
        <w:rPr>
          <w:i/>
          <w:color w:val="231F20"/>
        </w:rPr>
        <w:t>Đáp: </w:t>
      </w:r>
      <w:r>
        <w:rPr>
          <w:color w:val="231F20"/>
        </w:rPr>
        <w:t>Là những chất nước bên ngoài không phải thọ nhận </w:t>
      </w:r>
      <w:r>
        <w:rPr>
          <w:color w:val="231F20"/>
          <w:spacing w:val="-4"/>
        </w:rPr>
        <w:t>như </w:t>
      </w:r>
      <w:r>
        <w:rPr>
          <w:color w:val="231F20"/>
        </w:rPr>
        <w:t>dầu,</w:t>
      </w:r>
      <w:r>
        <w:rPr>
          <w:color w:val="231F20"/>
          <w:spacing w:val="-11"/>
        </w:rPr>
        <w:t> </w:t>
      </w:r>
      <w:r>
        <w:rPr>
          <w:color w:val="231F20"/>
        </w:rPr>
        <w:t>tô,</w:t>
      </w:r>
      <w:r>
        <w:rPr>
          <w:color w:val="231F20"/>
          <w:spacing w:val="-10"/>
        </w:rPr>
        <w:t> </w:t>
      </w:r>
      <w:r>
        <w:rPr>
          <w:color w:val="231F20"/>
        </w:rPr>
        <w:t>sinh</w:t>
      </w:r>
      <w:r>
        <w:rPr>
          <w:color w:val="231F20"/>
          <w:spacing w:val="-11"/>
        </w:rPr>
        <w:t> </w:t>
      </w:r>
      <w:r>
        <w:rPr>
          <w:color w:val="231F20"/>
        </w:rPr>
        <w:t>tô,</w:t>
      </w:r>
      <w:r>
        <w:rPr>
          <w:color w:val="231F20"/>
          <w:spacing w:val="-10"/>
        </w:rPr>
        <w:t> </w:t>
      </w:r>
      <w:r>
        <w:rPr>
          <w:color w:val="231F20"/>
        </w:rPr>
        <w:t>dầu</w:t>
      </w:r>
      <w:r>
        <w:rPr>
          <w:color w:val="231F20"/>
          <w:spacing w:val="-11"/>
        </w:rPr>
        <w:t> </w:t>
      </w:r>
      <w:r>
        <w:rPr>
          <w:color w:val="231F20"/>
        </w:rPr>
        <w:t>hắc,</w:t>
      </w:r>
      <w:r>
        <w:rPr>
          <w:color w:val="231F20"/>
          <w:spacing w:val="-10"/>
        </w:rPr>
        <w:t> </w:t>
      </w:r>
      <w:r>
        <w:rPr>
          <w:color w:val="231F20"/>
        </w:rPr>
        <w:t>mật,</w:t>
      </w:r>
      <w:r>
        <w:rPr>
          <w:color w:val="231F20"/>
          <w:spacing w:val="-10"/>
        </w:rPr>
        <w:t> </w:t>
      </w:r>
      <w:r>
        <w:rPr>
          <w:color w:val="231F20"/>
        </w:rPr>
        <w:t>thạch</w:t>
      </w:r>
      <w:r>
        <w:rPr>
          <w:color w:val="231F20"/>
          <w:spacing w:val="-11"/>
        </w:rPr>
        <w:t> </w:t>
      </w:r>
      <w:r>
        <w:rPr>
          <w:color w:val="231F20"/>
        </w:rPr>
        <w:t>mật,</w:t>
      </w:r>
      <w:r>
        <w:rPr>
          <w:color w:val="231F20"/>
          <w:spacing w:val="-10"/>
        </w:rPr>
        <w:t> </w:t>
      </w:r>
      <w:r>
        <w:rPr>
          <w:color w:val="231F20"/>
        </w:rPr>
        <w:t>sữa,</w:t>
      </w:r>
      <w:r>
        <w:rPr>
          <w:color w:val="231F20"/>
          <w:spacing w:val="-11"/>
        </w:rPr>
        <w:t> </w:t>
      </w:r>
      <w:r>
        <w:rPr>
          <w:color w:val="231F20"/>
        </w:rPr>
        <w:t>lạc,</w:t>
      </w:r>
      <w:r>
        <w:rPr>
          <w:color w:val="231F20"/>
          <w:spacing w:val="-10"/>
        </w:rPr>
        <w:t> </w:t>
      </w:r>
      <w:r>
        <w:rPr>
          <w:color w:val="231F20"/>
        </w:rPr>
        <w:t>nước</w:t>
      </w:r>
      <w:r>
        <w:rPr>
          <w:color w:val="231F20"/>
          <w:spacing w:val="-10"/>
        </w:rPr>
        <w:t> </w:t>
      </w:r>
      <w:r>
        <w:rPr>
          <w:color w:val="231F20"/>
        </w:rPr>
        <w:t>cất,</w:t>
      </w:r>
      <w:r>
        <w:rPr>
          <w:color w:val="231F20"/>
          <w:spacing w:val="-11"/>
        </w:rPr>
        <w:t> </w:t>
      </w:r>
      <w:r>
        <w:rPr>
          <w:color w:val="231F20"/>
        </w:rPr>
        <w:t>rượu</w:t>
      </w:r>
      <w:r>
        <w:rPr>
          <w:color w:val="231F20"/>
          <w:spacing w:val="-10"/>
        </w:rPr>
        <w:t> </w:t>
      </w:r>
      <w:r>
        <w:rPr>
          <w:color w:val="231F20"/>
        </w:rPr>
        <w:t>mía, rượu</w:t>
      </w:r>
      <w:r>
        <w:rPr>
          <w:color w:val="231F20"/>
          <w:spacing w:val="-8"/>
        </w:rPr>
        <w:t> </w:t>
      </w:r>
      <w:r>
        <w:rPr>
          <w:color w:val="231F20"/>
        </w:rPr>
        <w:t>mật,</w:t>
      </w:r>
      <w:r>
        <w:rPr>
          <w:color w:val="231F20"/>
          <w:spacing w:val="-8"/>
        </w:rPr>
        <w:t> </w:t>
      </w:r>
      <w:r>
        <w:rPr>
          <w:color w:val="231F20"/>
        </w:rPr>
        <w:t>cùng</w:t>
      </w:r>
      <w:r>
        <w:rPr>
          <w:color w:val="231F20"/>
          <w:spacing w:val="-8"/>
        </w:rPr>
        <w:t> </w:t>
      </w:r>
      <w:r>
        <w:rPr>
          <w:color w:val="231F20"/>
        </w:rPr>
        <w:t>những</w:t>
      </w:r>
      <w:r>
        <w:rPr>
          <w:color w:val="231F20"/>
          <w:spacing w:val="-8"/>
        </w:rPr>
        <w:t> </w:t>
      </w:r>
      <w:r>
        <w:rPr>
          <w:color w:val="231F20"/>
        </w:rPr>
        <w:t>thứ</w:t>
      </w:r>
      <w:r>
        <w:rPr>
          <w:color w:val="231F20"/>
          <w:spacing w:val="-8"/>
        </w:rPr>
        <w:t> </w:t>
      </w:r>
      <w:r>
        <w:rPr>
          <w:color w:val="231F20"/>
        </w:rPr>
        <w:t>nước,</w:t>
      </w:r>
      <w:r>
        <w:rPr>
          <w:color w:val="231F20"/>
          <w:spacing w:val="-8"/>
        </w:rPr>
        <w:t> </w:t>
      </w:r>
      <w:r>
        <w:rPr>
          <w:color w:val="231F20"/>
        </w:rPr>
        <w:t>chất</w:t>
      </w:r>
      <w:r>
        <w:rPr>
          <w:color w:val="231F20"/>
          <w:spacing w:val="-8"/>
        </w:rPr>
        <w:t> </w:t>
      </w:r>
      <w:r>
        <w:rPr>
          <w:color w:val="231F20"/>
        </w:rPr>
        <w:t>béo</w:t>
      </w:r>
      <w:r>
        <w:rPr>
          <w:color w:val="231F20"/>
          <w:spacing w:val="-8"/>
        </w:rPr>
        <w:t> </w:t>
      </w:r>
      <w:r>
        <w:rPr>
          <w:color w:val="231F20"/>
        </w:rPr>
        <w:t>bên</w:t>
      </w:r>
      <w:r>
        <w:rPr>
          <w:color w:val="231F20"/>
          <w:spacing w:val="-8"/>
        </w:rPr>
        <w:t> </w:t>
      </w:r>
      <w:r>
        <w:rPr>
          <w:color w:val="231F20"/>
        </w:rPr>
        <w:t>ngoài</w:t>
      </w:r>
      <w:r>
        <w:rPr>
          <w:color w:val="231F20"/>
          <w:spacing w:val="-8"/>
        </w:rPr>
        <w:t> </w:t>
      </w:r>
      <w:r>
        <w:rPr>
          <w:color w:val="231F20"/>
        </w:rPr>
        <w:t>khác</w:t>
      </w:r>
      <w:r>
        <w:rPr>
          <w:color w:val="231F20"/>
          <w:spacing w:val="-8"/>
        </w:rPr>
        <w:t> </w:t>
      </w:r>
      <w:r>
        <w:rPr>
          <w:color w:val="231F20"/>
        </w:rPr>
        <w:t>không</w:t>
      </w:r>
      <w:r>
        <w:rPr>
          <w:color w:val="231F20"/>
          <w:spacing w:val="-8"/>
        </w:rPr>
        <w:t> </w:t>
      </w:r>
      <w:r>
        <w:rPr>
          <w:color w:val="231F20"/>
          <w:spacing w:val="-3"/>
        </w:rPr>
        <w:t>phải </w:t>
      </w:r>
      <w:r>
        <w:rPr>
          <w:color w:val="231F20"/>
        </w:rPr>
        <w:t>trong thân thọ nhận. Đó gọi là thủy đại</w:t>
      </w:r>
      <w:r>
        <w:rPr>
          <w:color w:val="231F20"/>
          <w:spacing w:val="-2"/>
        </w:rPr>
        <w:t> </w:t>
      </w:r>
      <w:r>
        <w:rPr>
          <w:color w:val="231F20"/>
        </w:rPr>
        <w:t>ngoài.</w:t>
      </w:r>
    </w:p>
    <w:p>
      <w:pPr>
        <w:pStyle w:val="BodyText"/>
        <w:ind w:left="960" w:firstLine="0"/>
      </w:pPr>
      <w:r>
        <w:rPr>
          <w:color w:val="231F20"/>
        </w:rPr>
        <w:t>Thủy đại trong, thủy đại ngoài như thế, gọi là thủy đại.</w:t>
      </w:r>
    </w:p>
    <w:p>
      <w:pPr>
        <w:spacing w:after="0"/>
        <w:sectPr>
          <w:pgSz w:w="9080" w:h="13610"/>
          <w:pgMar w:header="1192" w:footer="0" w:top="1440" w:bottom="280" w:left="740" w:right="720"/>
        </w:sectPr>
      </w:pPr>
    </w:p>
    <w:p>
      <w:pPr>
        <w:pStyle w:val="BodyText"/>
        <w:spacing w:before="2"/>
        <w:ind w:left="0" w:firstLine="0"/>
        <w:jc w:val="left"/>
        <w:rPr>
          <w:sz w:val="19"/>
        </w:rPr>
      </w:pPr>
    </w:p>
    <w:p>
      <w:pPr>
        <w:spacing w:before="89"/>
        <w:ind w:left="677" w:right="0" w:firstLine="0"/>
        <w:jc w:val="both"/>
        <w:rPr>
          <w:sz w:val="26"/>
        </w:rPr>
      </w:pPr>
      <w:r>
        <w:rPr>
          <w:i/>
          <w:color w:val="231F20"/>
          <w:sz w:val="26"/>
        </w:rPr>
        <w:t>Hỏi: </w:t>
      </w:r>
      <w:r>
        <w:rPr>
          <w:color w:val="231F20"/>
          <w:sz w:val="26"/>
        </w:rPr>
        <w:t>Thế nào là hỏa đại?</w:t>
      </w:r>
    </w:p>
    <w:p>
      <w:pPr>
        <w:pStyle w:val="BodyText"/>
        <w:spacing w:before="154"/>
        <w:ind w:left="677" w:firstLine="0"/>
      </w:pPr>
      <w:r>
        <w:rPr>
          <w:i/>
          <w:color w:val="231F20"/>
        </w:rPr>
        <w:t>Đáp: </w:t>
      </w:r>
      <w:r>
        <w:rPr>
          <w:color w:val="231F20"/>
        </w:rPr>
        <w:t>Là hai thứ hỏa đại: Hỏa đại trong, hỏa đại ngoài.</w:t>
      </w:r>
    </w:p>
    <w:p>
      <w:pPr>
        <w:pStyle w:val="BodyText"/>
        <w:spacing w:before="155"/>
        <w:ind w:left="677" w:firstLine="0"/>
      </w:pPr>
      <w:r>
        <w:rPr>
          <w:i/>
          <w:color w:val="231F20"/>
        </w:rPr>
        <w:t>Hỏi: </w:t>
      </w:r>
      <w:r>
        <w:rPr>
          <w:color w:val="231F20"/>
        </w:rPr>
        <w:t>Thế nào là hỏa đại trong?</w:t>
      </w:r>
    </w:p>
    <w:p>
      <w:pPr>
        <w:pStyle w:val="BodyText"/>
        <w:spacing w:line="273" w:lineRule="auto" w:before="154"/>
        <w:ind w:left="110" w:right="409"/>
      </w:pPr>
      <w:r>
        <w:rPr>
          <w:i/>
          <w:color w:val="231F20"/>
        </w:rPr>
        <w:t>Đáp: </w:t>
      </w:r>
      <w:r>
        <w:rPr>
          <w:color w:val="231F20"/>
        </w:rPr>
        <w:t>Là phần thọ nhận nóng của chất lửa ở trong thân. Như chất</w:t>
      </w:r>
      <w:r>
        <w:rPr>
          <w:color w:val="231F20"/>
          <w:spacing w:val="-4"/>
        </w:rPr>
        <w:t> </w:t>
      </w:r>
      <w:r>
        <w:rPr>
          <w:color w:val="231F20"/>
        </w:rPr>
        <w:t>nóng</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khiến</w:t>
      </w:r>
      <w:r>
        <w:rPr>
          <w:color w:val="231F20"/>
          <w:spacing w:val="-4"/>
        </w:rPr>
        <w:t> </w:t>
      </w:r>
      <w:r>
        <w:rPr>
          <w:color w:val="231F20"/>
        </w:rPr>
        <w:t>thân</w:t>
      </w:r>
      <w:r>
        <w:rPr>
          <w:color w:val="231F20"/>
          <w:spacing w:val="-4"/>
        </w:rPr>
        <w:t> </w:t>
      </w:r>
      <w:r>
        <w:rPr>
          <w:color w:val="231F20"/>
        </w:rPr>
        <w:t>luôn</w:t>
      </w:r>
      <w:r>
        <w:rPr>
          <w:color w:val="231F20"/>
          <w:spacing w:val="-4"/>
        </w:rPr>
        <w:t> </w:t>
      </w:r>
      <w:r>
        <w:rPr>
          <w:color w:val="231F20"/>
        </w:rPr>
        <w:t>có</w:t>
      </w:r>
      <w:r>
        <w:rPr>
          <w:color w:val="231F20"/>
          <w:spacing w:val="-3"/>
        </w:rPr>
        <w:t> </w:t>
      </w:r>
      <w:r>
        <w:rPr>
          <w:color w:val="231F20"/>
        </w:rPr>
        <w:t>thân</w:t>
      </w:r>
      <w:r>
        <w:rPr>
          <w:color w:val="231F20"/>
          <w:spacing w:val="-4"/>
        </w:rPr>
        <w:t> </w:t>
      </w:r>
      <w:r>
        <w:rPr>
          <w:color w:val="231F20"/>
        </w:rPr>
        <w:t>nhiệt.</w:t>
      </w:r>
      <w:r>
        <w:rPr>
          <w:color w:val="231F20"/>
          <w:spacing w:val="-4"/>
        </w:rPr>
        <w:t> </w:t>
      </w:r>
      <w:r>
        <w:rPr>
          <w:color w:val="231F20"/>
        </w:rPr>
        <w:t>Chất</w:t>
      </w:r>
      <w:r>
        <w:rPr>
          <w:color w:val="231F20"/>
          <w:spacing w:val="-4"/>
        </w:rPr>
        <w:t> </w:t>
      </w:r>
      <w:r>
        <w:rPr>
          <w:color w:val="231F20"/>
        </w:rPr>
        <w:t>nóng</w:t>
      </w:r>
      <w:r>
        <w:rPr>
          <w:color w:val="231F20"/>
          <w:spacing w:val="-4"/>
        </w:rPr>
        <w:t> </w:t>
      </w:r>
      <w:r>
        <w:rPr>
          <w:color w:val="231F20"/>
        </w:rPr>
        <w:t>trong</w:t>
      </w:r>
      <w:r>
        <w:rPr>
          <w:color w:val="231F20"/>
          <w:spacing w:val="-4"/>
        </w:rPr>
        <w:t> </w:t>
      </w:r>
      <w:r>
        <w:rPr>
          <w:color w:val="231F20"/>
          <w:spacing w:val="-3"/>
        </w:rPr>
        <w:t>thân </w:t>
      </w:r>
      <w:r>
        <w:rPr>
          <w:color w:val="231F20"/>
        </w:rPr>
        <w:t>khiến</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ăn,</w:t>
      </w:r>
      <w:r>
        <w:rPr>
          <w:color w:val="231F20"/>
          <w:spacing w:val="-4"/>
        </w:rPr>
        <w:t> </w:t>
      </w:r>
      <w:r>
        <w:rPr>
          <w:color w:val="231F20"/>
        </w:rPr>
        <w:t>uống</w:t>
      </w:r>
      <w:r>
        <w:rPr>
          <w:color w:val="231F20"/>
          <w:spacing w:val="-4"/>
        </w:rPr>
        <w:t> </w:t>
      </w:r>
      <w:r>
        <w:rPr>
          <w:color w:val="231F20"/>
        </w:rPr>
        <w:t>được</w:t>
      </w:r>
      <w:r>
        <w:rPr>
          <w:color w:val="231F20"/>
          <w:spacing w:val="-4"/>
        </w:rPr>
        <w:t> </w:t>
      </w:r>
      <w:r>
        <w:rPr>
          <w:color w:val="231F20"/>
        </w:rPr>
        <w:t>tiêu</w:t>
      </w:r>
      <w:r>
        <w:rPr>
          <w:color w:val="231F20"/>
          <w:spacing w:val="-4"/>
        </w:rPr>
        <w:t> </w:t>
      </w:r>
      <w:r>
        <w:rPr>
          <w:color w:val="231F20"/>
        </w:rPr>
        <w:t>hóa</w:t>
      </w:r>
      <w:r>
        <w:rPr>
          <w:color w:val="231F20"/>
          <w:spacing w:val="-4"/>
        </w:rPr>
        <w:t> </w:t>
      </w:r>
      <w:r>
        <w:rPr>
          <w:color w:val="231F20"/>
        </w:rPr>
        <w:t>và</w:t>
      </w:r>
      <w:r>
        <w:rPr>
          <w:color w:val="231F20"/>
          <w:spacing w:val="-4"/>
        </w:rPr>
        <w:t> </w:t>
      </w:r>
      <w:r>
        <w:rPr>
          <w:color w:val="231F20"/>
        </w:rPr>
        <w:t>những</w:t>
      </w:r>
      <w:r>
        <w:rPr>
          <w:color w:val="231F20"/>
          <w:spacing w:val="-4"/>
        </w:rPr>
        <w:t> </w:t>
      </w:r>
      <w:r>
        <w:rPr>
          <w:color w:val="231F20"/>
        </w:rPr>
        <w:t>phần</w:t>
      </w:r>
      <w:r>
        <w:rPr>
          <w:color w:val="231F20"/>
          <w:spacing w:val="-4"/>
        </w:rPr>
        <w:t> </w:t>
      </w:r>
      <w:r>
        <w:rPr>
          <w:color w:val="231F20"/>
        </w:rPr>
        <w:t>khác</w:t>
      </w:r>
      <w:r>
        <w:rPr>
          <w:color w:val="231F20"/>
          <w:spacing w:val="-4"/>
        </w:rPr>
        <w:t> </w:t>
      </w:r>
      <w:r>
        <w:rPr>
          <w:color w:val="231F20"/>
        </w:rPr>
        <w:t>trong</w:t>
      </w:r>
      <w:r>
        <w:rPr>
          <w:color w:val="231F20"/>
          <w:spacing w:val="-4"/>
        </w:rPr>
        <w:t> </w:t>
      </w:r>
      <w:r>
        <w:rPr>
          <w:color w:val="231F20"/>
        </w:rPr>
        <w:t>thân riêng nhận tánh nóng </w:t>
      </w:r>
      <w:r>
        <w:rPr>
          <w:color w:val="231F20"/>
          <w:spacing w:val="-5"/>
        </w:rPr>
        <w:t>này. </w:t>
      </w:r>
      <w:r>
        <w:rPr>
          <w:color w:val="231F20"/>
        </w:rPr>
        <w:t>Đó gọi là hỏa đại</w:t>
      </w:r>
      <w:r>
        <w:rPr>
          <w:color w:val="231F20"/>
          <w:spacing w:val="4"/>
        </w:rPr>
        <w:t> </w:t>
      </w:r>
      <w:r>
        <w:rPr>
          <w:color w:val="231F20"/>
        </w:rPr>
        <w:t>trong.</w:t>
      </w:r>
    </w:p>
    <w:p>
      <w:pPr>
        <w:pStyle w:val="BodyText"/>
        <w:spacing w:before="110"/>
        <w:ind w:left="677" w:firstLine="0"/>
      </w:pPr>
      <w:r>
        <w:rPr>
          <w:i/>
          <w:color w:val="231F20"/>
        </w:rPr>
        <w:t>Hỏi: </w:t>
      </w:r>
      <w:r>
        <w:rPr>
          <w:color w:val="231F20"/>
        </w:rPr>
        <w:t>Thế nào là hỏa đại ngoài?</w:t>
      </w:r>
    </w:p>
    <w:p>
      <w:pPr>
        <w:pStyle w:val="BodyText"/>
        <w:spacing w:line="273" w:lineRule="auto" w:before="155"/>
        <w:ind w:left="110" w:right="410"/>
      </w:pPr>
      <w:r>
        <w:rPr>
          <w:i/>
          <w:color w:val="231F20"/>
        </w:rPr>
        <w:t>Đáp: </w:t>
      </w:r>
      <w:r>
        <w:rPr>
          <w:color w:val="231F20"/>
        </w:rPr>
        <w:t>Là những thứ lửa nóng bên ngoài, không thọ nhận như sức nóng của của lửa, nhiệt lượng của mặt trời, sức nóng của ngọc báu, sức nóng của nhà, của tường vách, của núi, hơi nóng của lúa, của</w:t>
      </w:r>
      <w:r>
        <w:rPr>
          <w:color w:val="231F20"/>
          <w:spacing w:val="-13"/>
        </w:rPr>
        <w:t> </w:t>
      </w:r>
      <w:r>
        <w:rPr>
          <w:color w:val="231F20"/>
        </w:rPr>
        <w:t>cỏ,</w:t>
      </w:r>
      <w:r>
        <w:rPr>
          <w:color w:val="231F20"/>
          <w:spacing w:val="-12"/>
        </w:rPr>
        <w:t> </w:t>
      </w:r>
      <w:r>
        <w:rPr>
          <w:color w:val="231F20"/>
        </w:rPr>
        <w:t>của</w:t>
      </w:r>
      <w:r>
        <w:rPr>
          <w:color w:val="231F20"/>
          <w:spacing w:val="-12"/>
        </w:rPr>
        <w:t> </w:t>
      </w:r>
      <w:r>
        <w:rPr>
          <w:color w:val="231F20"/>
        </w:rPr>
        <w:t>cây</w:t>
      </w:r>
      <w:r>
        <w:rPr>
          <w:color w:val="231F20"/>
          <w:spacing w:val="-12"/>
        </w:rPr>
        <w:t> </w:t>
      </w:r>
      <w:r>
        <w:rPr>
          <w:color w:val="231F20"/>
        </w:rPr>
        <w:t>gỗ,</w:t>
      </w:r>
      <w:r>
        <w:rPr>
          <w:color w:val="231F20"/>
          <w:spacing w:val="-12"/>
        </w:rPr>
        <w:t> </w:t>
      </w:r>
      <w:r>
        <w:rPr>
          <w:color w:val="231F20"/>
        </w:rPr>
        <w:t>của</w:t>
      </w:r>
      <w:r>
        <w:rPr>
          <w:color w:val="231F20"/>
          <w:spacing w:val="-12"/>
        </w:rPr>
        <w:t> </w:t>
      </w:r>
      <w:r>
        <w:rPr>
          <w:color w:val="231F20"/>
        </w:rPr>
        <w:t>phân</w:t>
      </w:r>
      <w:r>
        <w:rPr>
          <w:color w:val="231F20"/>
          <w:spacing w:val="-12"/>
        </w:rPr>
        <w:t> </w:t>
      </w:r>
      <w:r>
        <w:rPr>
          <w:color w:val="231F20"/>
        </w:rPr>
        <w:t>bò</w:t>
      </w:r>
      <w:r>
        <w:rPr>
          <w:color w:val="231F20"/>
          <w:spacing w:val="-13"/>
        </w:rPr>
        <w:t> </w:t>
      </w:r>
      <w:r>
        <w:rPr>
          <w:color w:val="231F20"/>
        </w:rPr>
        <w:t>và</w:t>
      </w:r>
      <w:r>
        <w:rPr>
          <w:color w:val="231F20"/>
          <w:spacing w:val="-12"/>
        </w:rPr>
        <w:t> </w:t>
      </w:r>
      <w:r>
        <w:rPr>
          <w:color w:val="231F20"/>
        </w:rPr>
        <w:t>sức</w:t>
      </w:r>
      <w:r>
        <w:rPr>
          <w:color w:val="231F20"/>
          <w:spacing w:val="-12"/>
        </w:rPr>
        <w:t> </w:t>
      </w:r>
      <w:r>
        <w:rPr>
          <w:color w:val="231F20"/>
        </w:rPr>
        <w:t>nóng</w:t>
      </w:r>
      <w:r>
        <w:rPr>
          <w:color w:val="231F20"/>
          <w:spacing w:val="-12"/>
        </w:rPr>
        <w:t> </w:t>
      </w:r>
      <w:r>
        <w:rPr>
          <w:color w:val="231F20"/>
        </w:rPr>
        <w:t>của</w:t>
      </w:r>
      <w:r>
        <w:rPr>
          <w:color w:val="231F20"/>
          <w:spacing w:val="-12"/>
        </w:rPr>
        <w:t> </w:t>
      </w:r>
      <w:r>
        <w:rPr>
          <w:color w:val="231F20"/>
        </w:rPr>
        <w:t>những</w:t>
      </w:r>
      <w:r>
        <w:rPr>
          <w:color w:val="231F20"/>
          <w:spacing w:val="-12"/>
        </w:rPr>
        <w:t> </w:t>
      </w:r>
      <w:r>
        <w:rPr>
          <w:color w:val="231F20"/>
        </w:rPr>
        <w:t>thứ</w:t>
      </w:r>
      <w:r>
        <w:rPr>
          <w:color w:val="231F20"/>
          <w:spacing w:val="-12"/>
        </w:rPr>
        <w:t> </w:t>
      </w:r>
      <w:r>
        <w:rPr>
          <w:color w:val="231F20"/>
        </w:rPr>
        <w:t>bên</w:t>
      </w:r>
      <w:r>
        <w:rPr>
          <w:color w:val="231F20"/>
          <w:spacing w:val="-12"/>
        </w:rPr>
        <w:t> </w:t>
      </w:r>
      <w:r>
        <w:rPr>
          <w:color w:val="231F20"/>
        </w:rPr>
        <w:t>ngoài khác không phải thọ nhận. Đó gọi là hỏa đại</w:t>
      </w:r>
      <w:r>
        <w:rPr>
          <w:color w:val="231F20"/>
          <w:spacing w:val="-2"/>
        </w:rPr>
        <w:t> </w:t>
      </w:r>
      <w:r>
        <w:rPr>
          <w:color w:val="231F20"/>
        </w:rPr>
        <w:t>ngoài.</w:t>
      </w:r>
    </w:p>
    <w:p>
      <w:pPr>
        <w:pStyle w:val="BodyText"/>
        <w:spacing w:before="109"/>
        <w:ind w:left="677" w:firstLine="0"/>
      </w:pPr>
      <w:r>
        <w:rPr>
          <w:color w:val="231F20"/>
        </w:rPr>
        <w:t>Hỏa đại trong, hỏa đại ngoài như thế, gọi là hỏa đại.</w:t>
      </w:r>
    </w:p>
    <w:p>
      <w:pPr>
        <w:pStyle w:val="BodyText"/>
        <w:spacing w:before="154"/>
        <w:ind w:left="677" w:firstLine="0"/>
      </w:pPr>
      <w:r>
        <w:rPr>
          <w:i/>
          <w:color w:val="231F20"/>
        </w:rPr>
        <w:t>Hỏi: </w:t>
      </w:r>
      <w:r>
        <w:rPr>
          <w:color w:val="231F20"/>
        </w:rPr>
        <w:t>Thế nào là phong đại?</w:t>
      </w:r>
    </w:p>
    <w:p>
      <w:pPr>
        <w:pStyle w:val="BodyText"/>
        <w:spacing w:before="155"/>
        <w:ind w:left="677" w:firstLine="0"/>
      </w:pPr>
      <w:r>
        <w:rPr>
          <w:i/>
          <w:color w:val="231F20"/>
        </w:rPr>
        <w:t>Đáp: </w:t>
      </w:r>
      <w:r>
        <w:rPr>
          <w:color w:val="231F20"/>
        </w:rPr>
        <w:t>Là hai thứ phong đại: Phong đại trong, phong đại ngoài.</w:t>
      </w:r>
    </w:p>
    <w:p>
      <w:pPr>
        <w:pStyle w:val="BodyText"/>
        <w:spacing w:before="154"/>
        <w:ind w:left="677" w:firstLine="0"/>
      </w:pPr>
      <w:r>
        <w:rPr>
          <w:i/>
          <w:color w:val="231F20"/>
        </w:rPr>
        <w:t>Hỏi: </w:t>
      </w:r>
      <w:r>
        <w:rPr>
          <w:color w:val="231F20"/>
        </w:rPr>
        <w:t>Thế nào là phong đại trong?</w:t>
      </w:r>
    </w:p>
    <w:p>
      <w:pPr>
        <w:pStyle w:val="BodyText"/>
        <w:spacing w:line="273" w:lineRule="auto" w:before="155"/>
        <w:ind w:left="110" w:right="410"/>
      </w:pPr>
      <w:r>
        <w:rPr>
          <w:i/>
          <w:color w:val="231F20"/>
        </w:rPr>
        <w:t>Đáp: </w:t>
      </w:r>
      <w:r>
        <w:rPr>
          <w:color w:val="231F20"/>
        </w:rPr>
        <w:t>Là phần gió được thọ nhận thọ nhận thân: Gió trên, gió dưới, gió dựa nơi đốt xương, gió xoắn theo hai chân, gió trong </w:t>
      </w:r>
      <w:r>
        <w:rPr>
          <w:color w:val="231F20"/>
          <w:spacing w:val="-4"/>
        </w:rPr>
        <w:t>gân</w:t>
      </w:r>
      <w:r>
        <w:rPr>
          <w:color w:val="231F20"/>
          <w:spacing w:val="57"/>
        </w:rPr>
        <w:t> </w:t>
      </w:r>
      <w:r>
        <w:rPr>
          <w:color w:val="231F20"/>
        </w:rPr>
        <w:t>cốt,</w:t>
      </w:r>
      <w:r>
        <w:rPr>
          <w:color w:val="231F20"/>
          <w:spacing w:val="-6"/>
        </w:rPr>
        <w:t> </w:t>
      </w:r>
      <w:r>
        <w:rPr>
          <w:color w:val="231F20"/>
        </w:rPr>
        <w:t>gió</w:t>
      </w:r>
      <w:r>
        <w:rPr>
          <w:color w:val="231F20"/>
          <w:spacing w:val="-6"/>
        </w:rPr>
        <w:t> </w:t>
      </w:r>
      <w:r>
        <w:rPr>
          <w:color w:val="231F20"/>
        </w:rPr>
        <w:t>theo</w:t>
      </w:r>
      <w:r>
        <w:rPr>
          <w:color w:val="231F20"/>
          <w:spacing w:val="-6"/>
        </w:rPr>
        <w:t> </w:t>
      </w:r>
      <w:r>
        <w:rPr>
          <w:color w:val="231F20"/>
        </w:rPr>
        <w:t>hơi</w:t>
      </w:r>
      <w:r>
        <w:rPr>
          <w:color w:val="231F20"/>
          <w:spacing w:val="-6"/>
        </w:rPr>
        <w:t> </w:t>
      </w:r>
      <w:r>
        <w:rPr>
          <w:color w:val="231F20"/>
        </w:rPr>
        <w:t>thở</w:t>
      </w:r>
      <w:r>
        <w:rPr>
          <w:color w:val="231F20"/>
          <w:spacing w:val="-6"/>
        </w:rPr>
        <w:t> </w:t>
      </w:r>
      <w:r>
        <w:rPr>
          <w:color w:val="231F20"/>
        </w:rPr>
        <w:t>ra</w:t>
      </w:r>
      <w:r>
        <w:rPr>
          <w:color w:val="231F20"/>
          <w:spacing w:val="-5"/>
        </w:rPr>
        <w:t> </w:t>
      </w:r>
      <w:r>
        <w:rPr>
          <w:color w:val="231F20"/>
        </w:rPr>
        <w:t>thở</w:t>
      </w:r>
      <w:r>
        <w:rPr>
          <w:color w:val="231F20"/>
          <w:spacing w:val="-6"/>
        </w:rPr>
        <w:t> </w:t>
      </w:r>
      <w:r>
        <w:rPr>
          <w:color w:val="231F20"/>
        </w:rPr>
        <w:t>vào,</w:t>
      </w:r>
      <w:r>
        <w:rPr>
          <w:color w:val="231F20"/>
          <w:spacing w:val="-6"/>
        </w:rPr>
        <w:t> </w:t>
      </w:r>
      <w:r>
        <w:rPr>
          <w:color w:val="231F20"/>
        </w:rPr>
        <w:t>và</w:t>
      </w:r>
      <w:r>
        <w:rPr>
          <w:color w:val="231F20"/>
          <w:spacing w:val="-6"/>
        </w:rPr>
        <w:t> </w:t>
      </w:r>
      <w:r>
        <w:rPr>
          <w:color w:val="231F20"/>
        </w:rPr>
        <w:t>những</w:t>
      </w:r>
      <w:r>
        <w:rPr>
          <w:color w:val="231F20"/>
          <w:spacing w:val="-6"/>
        </w:rPr>
        <w:t> </w:t>
      </w:r>
      <w:r>
        <w:rPr>
          <w:color w:val="231F20"/>
        </w:rPr>
        <w:t>phần</w:t>
      </w:r>
      <w:r>
        <w:rPr>
          <w:color w:val="231F20"/>
          <w:spacing w:val="-6"/>
        </w:rPr>
        <w:t> </w:t>
      </w:r>
      <w:r>
        <w:rPr>
          <w:color w:val="231F20"/>
        </w:rPr>
        <w:t>khác</w:t>
      </w:r>
      <w:r>
        <w:rPr>
          <w:color w:val="231F20"/>
          <w:spacing w:val="-5"/>
        </w:rPr>
        <w:t> </w:t>
      </w:r>
      <w:r>
        <w:rPr>
          <w:color w:val="231F20"/>
        </w:rPr>
        <w:t>trong</w:t>
      </w:r>
      <w:r>
        <w:rPr>
          <w:color w:val="231F20"/>
          <w:spacing w:val="-6"/>
        </w:rPr>
        <w:t> </w:t>
      </w:r>
      <w:r>
        <w:rPr>
          <w:color w:val="231F20"/>
        </w:rPr>
        <w:t>thân</w:t>
      </w:r>
      <w:r>
        <w:rPr>
          <w:color w:val="231F20"/>
          <w:spacing w:val="-6"/>
        </w:rPr>
        <w:t> </w:t>
      </w:r>
      <w:r>
        <w:rPr>
          <w:color w:val="231F20"/>
          <w:spacing w:val="-3"/>
        </w:rPr>
        <w:t>riêng </w:t>
      </w:r>
      <w:r>
        <w:rPr>
          <w:color w:val="231F20"/>
        </w:rPr>
        <w:t>thọ nhận gió. Đó gọi là phong đại</w:t>
      </w:r>
      <w:r>
        <w:rPr>
          <w:color w:val="231F20"/>
          <w:spacing w:val="-2"/>
        </w:rPr>
        <w:t> </w:t>
      </w:r>
      <w:r>
        <w:rPr>
          <w:color w:val="231F20"/>
        </w:rPr>
        <w:t>trong.</w:t>
      </w:r>
    </w:p>
    <w:p>
      <w:pPr>
        <w:pStyle w:val="BodyText"/>
        <w:spacing w:before="110"/>
        <w:ind w:left="677" w:firstLine="0"/>
      </w:pPr>
      <w:r>
        <w:rPr>
          <w:i/>
          <w:color w:val="231F20"/>
        </w:rPr>
        <w:t>Hỏi: </w:t>
      </w:r>
      <w:r>
        <w:rPr>
          <w:color w:val="231F20"/>
        </w:rPr>
        <w:t>Thế nào là phong đại ngoài?</w:t>
      </w:r>
    </w:p>
    <w:p>
      <w:pPr>
        <w:pStyle w:val="BodyText"/>
        <w:spacing w:line="273" w:lineRule="auto" w:before="154"/>
        <w:ind w:left="110" w:right="411"/>
      </w:pPr>
      <w:r>
        <w:rPr>
          <w:i/>
          <w:color w:val="231F20"/>
        </w:rPr>
        <w:t>Đáp: </w:t>
      </w:r>
      <w:r>
        <w:rPr>
          <w:color w:val="231F20"/>
        </w:rPr>
        <w:t>Là phần gió bên ngoài không phải thọ nhận: Gió đông, gió nam, gió </w:t>
      </w:r>
      <w:r>
        <w:rPr>
          <w:color w:val="231F20"/>
          <w:spacing w:val="-5"/>
        </w:rPr>
        <w:t>tây, </w:t>
      </w:r>
      <w:r>
        <w:rPr>
          <w:color w:val="231F20"/>
        </w:rPr>
        <w:t>gió bắc, gió bụi xen tạp, gió bụi không xen tạp, gió lạnh,</w:t>
      </w:r>
      <w:r>
        <w:rPr>
          <w:color w:val="231F20"/>
          <w:spacing w:val="-8"/>
        </w:rPr>
        <w:t> </w:t>
      </w:r>
      <w:r>
        <w:rPr>
          <w:color w:val="231F20"/>
        </w:rPr>
        <w:t>gió</w:t>
      </w:r>
      <w:r>
        <w:rPr>
          <w:color w:val="231F20"/>
          <w:spacing w:val="-8"/>
        </w:rPr>
        <w:t> </w:t>
      </w:r>
      <w:r>
        <w:rPr>
          <w:color w:val="231F20"/>
        </w:rPr>
        <w:t>nóng,</w:t>
      </w:r>
      <w:r>
        <w:rPr>
          <w:color w:val="231F20"/>
          <w:spacing w:val="-8"/>
        </w:rPr>
        <w:t> </w:t>
      </w:r>
      <w:r>
        <w:rPr>
          <w:color w:val="231F20"/>
        </w:rPr>
        <w:t>gió</w:t>
      </w:r>
      <w:r>
        <w:rPr>
          <w:color w:val="231F20"/>
          <w:spacing w:val="-8"/>
        </w:rPr>
        <w:t> </w:t>
      </w:r>
      <w:r>
        <w:rPr>
          <w:color w:val="231F20"/>
        </w:rPr>
        <w:t>đen,</w:t>
      </w:r>
      <w:r>
        <w:rPr>
          <w:color w:val="231F20"/>
          <w:spacing w:val="-8"/>
        </w:rPr>
        <w:t> </w:t>
      </w:r>
      <w:r>
        <w:rPr>
          <w:color w:val="231F20"/>
        </w:rPr>
        <w:t>gió</w:t>
      </w:r>
      <w:r>
        <w:rPr>
          <w:color w:val="231F20"/>
          <w:spacing w:val="-7"/>
        </w:rPr>
        <w:t> </w:t>
      </w:r>
      <w:r>
        <w:rPr>
          <w:color w:val="231F20"/>
          <w:spacing w:val="-4"/>
        </w:rPr>
        <w:t>xoáy,</w:t>
      </w:r>
      <w:r>
        <w:rPr>
          <w:color w:val="231F20"/>
          <w:spacing w:val="-8"/>
        </w:rPr>
        <w:t> </w:t>
      </w:r>
      <w:r>
        <w:rPr>
          <w:color w:val="231F20"/>
        </w:rPr>
        <w:t>gió</w:t>
      </w:r>
      <w:r>
        <w:rPr>
          <w:color w:val="231F20"/>
          <w:spacing w:val="-8"/>
        </w:rPr>
        <w:t> </w:t>
      </w:r>
      <w:r>
        <w:rPr>
          <w:color w:val="231F20"/>
        </w:rPr>
        <w:t>của</w:t>
      </w:r>
      <w:r>
        <w:rPr>
          <w:color w:val="231F20"/>
          <w:spacing w:val="-8"/>
        </w:rPr>
        <w:t> </w:t>
      </w:r>
      <w:r>
        <w:rPr>
          <w:color w:val="231F20"/>
        </w:rPr>
        <w:t>hơi</w:t>
      </w:r>
      <w:r>
        <w:rPr>
          <w:color w:val="231F20"/>
          <w:spacing w:val="-8"/>
        </w:rPr>
        <w:t> </w:t>
      </w:r>
      <w:r>
        <w:rPr>
          <w:color w:val="231F20"/>
        </w:rPr>
        <w:t>núi</w:t>
      </w:r>
      <w:r>
        <w:rPr>
          <w:color w:val="231F20"/>
          <w:spacing w:val="-7"/>
        </w:rPr>
        <w:t> </w:t>
      </w:r>
      <w:r>
        <w:rPr>
          <w:color w:val="231F20"/>
        </w:rPr>
        <w:t>bốc</w:t>
      </w:r>
      <w:r>
        <w:rPr>
          <w:color w:val="231F20"/>
          <w:spacing w:val="-8"/>
        </w:rPr>
        <w:t> </w:t>
      </w:r>
      <w:r>
        <w:rPr>
          <w:color w:val="231F20"/>
        </w:rPr>
        <w:t>lên,</w:t>
      </w:r>
      <w:r>
        <w:rPr>
          <w:color w:val="231F20"/>
          <w:spacing w:val="-8"/>
        </w:rPr>
        <w:t> </w:t>
      </w:r>
      <w:r>
        <w:rPr>
          <w:color w:val="231F20"/>
        </w:rPr>
        <w:t>gió</w:t>
      </w:r>
      <w:r>
        <w:rPr>
          <w:color w:val="231F20"/>
          <w:spacing w:val="-8"/>
        </w:rPr>
        <w:t> </w:t>
      </w:r>
      <w:r>
        <w:rPr>
          <w:color w:val="231F20"/>
        </w:rPr>
        <w:t>của</w:t>
      </w:r>
      <w:r>
        <w:rPr>
          <w:color w:val="231F20"/>
          <w:spacing w:val="-8"/>
        </w:rPr>
        <w:t> </w:t>
      </w:r>
      <w:r>
        <w:rPr>
          <w:color w:val="231F20"/>
        </w:rPr>
        <w:t>đất chuyển</w:t>
      </w:r>
      <w:r>
        <w:rPr>
          <w:color w:val="231F20"/>
          <w:spacing w:val="-6"/>
        </w:rPr>
        <w:t> </w:t>
      </w:r>
      <w:r>
        <w:rPr>
          <w:color w:val="231F20"/>
        </w:rPr>
        <w:t>động</w:t>
      </w:r>
      <w:r>
        <w:rPr>
          <w:color w:val="231F20"/>
          <w:spacing w:val="-5"/>
        </w:rPr>
        <w:t> </w:t>
      </w:r>
      <w:r>
        <w:rPr>
          <w:color w:val="231F20"/>
        </w:rPr>
        <w:t>và</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gió</w:t>
      </w:r>
      <w:r>
        <w:rPr>
          <w:color w:val="231F20"/>
          <w:spacing w:val="-5"/>
        </w:rPr>
        <w:t> </w:t>
      </w:r>
      <w:r>
        <w:rPr>
          <w:color w:val="231F20"/>
        </w:rPr>
        <w:t>bên</w:t>
      </w:r>
      <w:r>
        <w:rPr>
          <w:color w:val="231F20"/>
          <w:spacing w:val="-6"/>
        </w:rPr>
        <w:t> </w:t>
      </w:r>
      <w:r>
        <w:rPr>
          <w:color w:val="231F20"/>
        </w:rPr>
        <w:t>ngoài</w:t>
      </w:r>
      <w:r>
        <w:rPr>
          <w:color w:val="231F20"/>
          <w:spacing w:val="-5"/>
        </w:rPr>
        <w:t> </w:t>
      </w:r>
      <w:r>
        <w:rPr>
          <w:color w:val="231F20"/>
        </w:rPr>
        <w:t>khác</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Đó gọi là phong đại ngoài.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color w:val="231F20"/>
        </w:rPr>
        <w:t>Phong đại trong, phong đại ngoài như thế, gọi là phong đại.</w:t>
      </w:r>
    </w:p>
    <w:p>
      <w:pPr>
        <w:pStyle w:val="BodyText"/>
        <w:spacing w:line="271" w:lineRule="auto" w:before="152"/>
        <w:ind w:right="48"/>
        <w:jc w:val="left"/>
      </w:pPr>
      <w:r>
        <w:rPr>
          <w:i/>
          <w:color w:val="231F20"/>
        </w:rPr>
        <w:t>Hỏi: </w:t>
      </w:r>
      <w:r>
        <w:rPr>
          <w:color w:val="231F20"/>
        </w:rPr>
        <w:t>Bốn đại có bao nhiêu thứ là sắc, bao nhiêu thứ không phải là sắc?</w:t>
      </w:r>
    </w:p>
    <w:p>
      <w:pPr>
        <w:spacing w:before="114"/>
        <w:ind w:left="960" w:right="0" w:firstLine="0"/>
        <w:jc w:val="left"/>
        <w:rPr>
          <w:sz w:val="26"/>
        </w:rPr>
      </w:pPr>
      <w:r>
        <w:rPr>
          <w:i/>
          <w:color w:val="231F20"/>
          <w:sz w:val="26"/>
        </w:rPr>
        <w:t>Đáp: </w:t>
      </w:r>
      <w:r>
        <w:rPr>
          <w:color w:val="231F20"/>
          <w:sz w:val="26"/>
        </w:rPr>
        <w:t>Tất cả đều là sắc.</w:t>
      </w:r>
    </w:p>
    <w:p>
      <w:pPr>
        <w:pStyle w:val="BodyText"/>
        <w:spacing w:line="271" w:lineRule="auto" w:before="152"/>
        <w:jc w:val="left"/>
      </w:pPr>
      <w:r>
        <w:rPr>
          <w:i/>
          <w:color w:val="231F20"/>
        </w:rPr>
        <w:t>Hỏi: </w:t>
      </w:r>
      <w:r>
        <w:rPr>
          <w:color w:val="231F20"/>
        </w:rPr>
        <w:t>Bốn đại có bao nhiêu thứ là có thể thấy, bao nhiêu thứ là không thể thấy?</w:t>
      </w:r>
    </w:p>
    <w:p>
      <w:pPr>
        <w:pStyle w:val="BodyText"/>
        <w:ind w:left="960" w:firstLine="0"/>
        <w:jc w:val="left"/>
      </w:pPr>
      <w:r>
        <w:rPr>
          <w:i/>
          <w:color w:val="231F20"/>
        </w:rPr>
        <w:t>Đáp: </w:t>
      </w:r>
      <w:r>
        <w:rPr>
          <w:color w:val="231F20"/>
        </w:rPr>
        <w:t>Tất cả đều là không thể thấy.</w:t>
      </w:r>
    </w:p>
    <w:p>
      <w:pPr>
        <w:pStyle w:val="BodyText"/>
        <w:spacing w:line="271" w:lineRule="auto" w:before="152"/>
        <w:ind w:right="126"/>
        <w:jc w:val="left"/>
      </w:pPr>
      <w:r>
        <w:rPr>
          <w:i/>
          <w:color w:val="231F20"/>
        </w:rPr>
        <w:t>Hỏi:</w:t>
      </w:r>
      <w:r>
        <w:rPr>
          <w:i/>
          <w:color w:val="231F20"/>
          <w:spacing w:val="-10"/>
        </w:rPr>
        <w:t> </w:t>
      </w:r>
      <w:r>
        <w:rPr>
          <w:color w:val="231F20"/>
        </w:rPr>
        <w:t>Bốn</w:t>
      </w:r>
      <w:r>
        <w:rPr>
          <w:color w:val="231F20"/>
          <w:spacing w:val="-9"/>
        </w:rPr>
        <w:t> </w:t>
      </w:r>
      <w:r>
        <w:rPr>
          <w:color w:val="231F20"/>
        </w:rPr>
        <w:t>đại</w:t>
      </w:r>
      <w:r>
        <w:rPr>
          <w:color w:val="231F20"/>
          <w:spacing w:val="-9"/>
        </w:rPr>
        <w:t> </w:t>
      </w:r>
      <w:r>
        <w:rPr>
          <w:color w:val="231F20"/>
        </w:rPr>
        <w:t>có</w:t>
      </w:r>
      <w:r>
        <w:rPr>
          <w:color w:val="231F20"/>
          <w:spacing w:val="-9"/>
        </w:rPr>
        <w:t> </w:t>
      </w:r>
      <w:r>
        <w:rPr>
          <w:color w:val="231F20"/>
        </w:rPr>
        <w:t>bao</w:t>
      </w:r>
      <w:r>
        <w:rPr>
          <w:color w:val="231F20"/>
          <w:spacing w:val="-10"/>
        </w:rPr>
        <w:t> </w:t>
      </w:r>
      <w:r>
        <w:rPr>
          <w:color w:val="231F20"/>
        </w:rPr>
        <w:t>nhiêu</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đối,</w:t>
      </w:r>
      <w:r>
        <w:rPr>
          <w:color w:val="231F20"/>
          <w:spacing w:val="-10"/>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9"/>
        </w:rPr>
        <w:t> </w:t>
      </w:r>
      <w:r>
        <w:rPr>
          <w:color w:val="231F20"/>
        </w:rPr>
        <w:t>là</w:t>
      </w:r>
      <w:r>
        <w:rPr>
          <w:color w:val="231F20"/>
          <w:spacing w:val="-9"/>
        </w:rPr>
        <w:t> </w:t>
      </w:r>
      <w:r>
        <w:rPr>
          <w:color w:val="231F20"/>
        </w:rPr>
        <w:t>không có đối?</w:t>
      </w:r>
    </w:p>
    <w:p>
      <w:pPr>
        <w:pStyle w:val="BodyText"/>
        <w:ind w:left="960" w:firstLine="0"/>
        <w:jc w:val="left"/>
      </w:pPr>
      <w:r>
        <w:rPr>
          <w:i/>
          <w:color w:val="231F20"/>
        </w:rPr>
        <w:t>Đáp: </w:t>
      </w:r>
      <w:r>
        <w:rPr>
          <w:color w:val="231F20"/>
        </w:rPr>
        <w:t>Tất cả đều là có đối.</w:t>
      </w:r>
    </w:p>
    <w:p>
      <w:pPr>
        <w:pStyle w:val="BodyText"/>
        <w:spacing w:line="271" w:lineRule="auto" w:before="153"/>
        <w:jc w:val="left"/>
      </w:pPr>
      <w:r>
        <w:rPr>
          <w:i/>
          <w:color w:val="231F20"/>
        </w:rPr>
        <w:t>Hỏi: </w:t>
      </w:r>
      <w:r>
        <w:rPr>
          <w:color w:val="231F20"/>
        </w:rPr>
        <w:t>Bốn đại có bao nhiêu thứ là Thánh, bao nhiêu thứ không phải là Thánh?</w:t>
      </w:r>
    </w:p>
    <w:p>
      <w:pPr>
        <w:pStyle w:val="BodyText"/>
        <w:spacing w:before="113"/>
        <w:ind w:left="960" w:firstLine="0"/>
        <w:jc w:val="left"/>
      </w:pPr>
      <w:r>
        <w:rPr>
          <w:i/>
          <w:color w:val="231F20"/>
        </w:rPr>
        <w:t>Đáp: </w:t>
      </w:r>
      <w:r>
        <w:rPr>
          <w:color w:val="231F20"/>
        </w:rPr>
        <w:t>Tất cả đều không phải là Thánh.</w:t>
      </w:r>
    </w:p>
    <w:p>
      <w:pPr>
        <w:pStyle w:val="BodyText"/>
        <w:spacing w:before="153"/>
        <w:ind w:left="960" w:firstLine="0"/>
      </w:pPr>
      <w:r>
        <w:rPr>
          <w:i/>
          <w:color w:val="231F20"/>
          <w:spacing w:val="-3"/>
        </w:rPr>
        <w:t>Hỏi:</w:t>
      </w:r>
      <w:r>
        <w:rPr>
          <w:i/>
          <w:color w:val="231F20"/>
          <w:spacing w:val="-17"/>
        </w:rPr>
        <w:t> </w:t>
      </w:r>
      <w:r>
        <w:rPr>
          <w:color w:val="231F20"/>
          <w:spacing w:val="-3"/>
        </w:rPr>
        <w:t>Bốn</w:t>
      </w:r>
      <w:r>
        <w:rPr>
          <w:color w:val="231F20"/>
          <w:spacing w:val="-16"/>
        </w:rPr>
        <w:t> </w:t>
      </w:r>
      <w:r>
        <w:rPr>
          <w:color w:val="231F20"/>
          <w:spacing w:val="-3"/>
        </w:rPr>
        <w:t>đại</w:t>
      </w:r>
      <w:r>
        <w:rPr>
          <w:color w:val="231F20"/>
          <w:spacing w:val="-16"/>
        </w:rPr>
        <w:t> </w:t>
      </w:r>
      <w:r>
        <w:rPr>
          <w:color w:val="231F20"/>
        </w:rPr>
        <w:t>có</w:t>
      </w:r>
      <w:r>
        <w:rPr>
          <w:color w:val="231F20"/>
          <w:spacing w:val="-16"/>
        </w:rPr>
        <w:t> </w:t>
      </w:r>
      <w:r>
        <w:rPr>
          <w:color w:val="231F20"/>
          <w:spacing w:val="-3"/>
        </w:rPr>
        <w:t>bao</w:t>
      </w:r>
      <w:r>
        <w:rPr>
          <w:color w:val="231F20"/>
          <w:spacing w:val="-16"/>
        </w:rPr>
        <w:t> </w:t>
      </w:r>
      <w:r>
        <w:rPr>
          <w:color w:val="231F20"/>
          <w:spacing w:val="-4"/>
        </w:rPr>
        <w:t>nhiêu</w:t>
      </w:r>
      <w:r>
        <w:rPr>
          <w:color w:val="231F20"/>
          <w:spacing w:val="-16"/>
        </w:rPr>
        <w:t> </w:t>
      </w:r>
      <w:r>
        <w:rPr>
          <w:color w:val="231F20"/>
          <w:spacing w:val="-3"/>
        </w:rPr>
        <w:t>thứ</w:t>
      </w:r>
      <w:r>
        <w:rPr>
          <w:color w:val="231F20"/>
          <w:spacing w:val="-16"/>
        </w:rPr>
        <w:t> </w:t>
      </w:r>
      <w:r>
        <w:rPr>
          <w:color w:val="231F20"/>
        </w:rPr>
        <w:t>là</w:t>
      </w:r>
      <w:r>
        <w:rPr>
          <w:color w:val="231F20"/>
          <w:spacing w:val="-16"/>
        </w:rPr>
        <w:t> </w:t>
      </w:r>
      <w:r>
        <w:rPr>
          <w:color w:val="231F20"/>
          <w:spacing w:val="-3"/>
        </w:rPr>
        <w:t>hữu</w:t>
      </w:r>
      <w:r>
        <w:rPr>
          <w:color w:val="231F20"/>
          <w:spacing w:val="-16"/>
        </w:rPr>
        <w:t> </w:t>
      </w:r>
      <w:r>
        <w:rPr>
          <w:color w:val="231F20"/>
          <w:spacing w:val="-3"/>
        </w:rPr>
        <w:t>lậu,</w:t>
      </w:r>
      <w:r>
        <w:rPr>
          <w:color w:val="231F20"/>
          <w:spacing w:val="-16"/>
        </w:rPr>
        <w:t> </w:t>
      </w:r>
      <w:r>
        <w:rPr>
          <w:color w:val="231F20"/>
          <w:spacing w:val="-3"/>
        </w:rPr>
        <w:t>bao</w:t>
      </w:r>
      <w:r>
        <w:rPr>
          <w:color w:val="231F20"/>
          <w:spacing w:val="-16"/>
        </w:rPr>
        <w:t> </w:t>
      </w:r>
      <w:r>
        <w:rPr>
          <w:color w:val="231F20"/>
          <w:spacing w:val="-4"/>
        </w:rPr>
        <w:t>nhiêu</w:t>
      </w:r>
      <w:r>
        <w:rPr>
          <w:color w:val="231F20"/>
          <w:spacing w:val="-16"/>
        </w:rPr>
        <w:t> </w:t>
      </w:r>
      <w:r>
        <w:rPr>
          <w:color w:val="231F20"/>
          <w:spacing w:val="-3"/>
        </w:rPr>
        <w:t>thứ</w:t>
      </w:r>
      <w:r>
        <w:rPr>
          <w:color w:val="231F20"/>
          <w:spacing w:val="-16"/>
        </w:rPr>
        <w:t> </w:t>
      </w:r>
      <w:r>
        <w:rPr>
          <w:color w:val="231F20"/>
        </w:rPr>
        <w:t>là</w:t>
      </w:r>
      <w:r>
        <w:rPr>
          <w:color w:val="231F20"/>
          <w:spacing w:val="-16"/>
        </w:rPr>
        <w:t> </w:t>
      </w:r>
      <w:r>
        <w:rPr>
          <w:color w:val="231F20"/>
        </w:rPr>
        <w:t>vô</w:t>
      </w:r>
      <w:r>
        <w:rPr>
          <w:color w:val="231F20"/>
          <w:spacing w:val="-16"/>
        </w:rPr>
        <w:t> </w:t>
      </w:r>
      <w:r>
        <w:rPr>
          <w:color w:val="231F20"/>
          <w:spacing w:val="-4"/>
        </w:rPr>
        <w:t>lậu?</w:t>
      </w:r>
    </w:p>
    <w:p>
      <w:pPr>
        <w:pStyle w:val="BodyText"/>
        <w:spacing w:line="271" w:lineRule="auto" w:before="152"/>
        <w:ind w:right="126"/>
      </w:pPr>
      <w:r>
        <w:rPr>
          <w:i/>
          <w:color w:val="231F20"/>
        </w:rPr>
        <w:t>Đáp: </w:t>
      </w:r>
      <w:r>
        <w:rPr>
          <w:color w:val="231F20"/>
        </w:rPr>
        <w:t>Tất cả đều là hữu lậu. Tất cả đều là có ái. Tất cả đều có mong cầu. Tất cả đều nên nhận lấy. Tất cả đều có nhận giữ. Tất cả đều vượt hơn.</w:t>
      </w:r>
    </w:p>
    <w:p>
      <w:pPr>
        <w:pStyle w:val="BodyText"/>
        <w:spacing w:line="271" w:lineRule="auto"/>
        <w:ind w:right="127"/>
      </w:pPr>
      <w:r>
        <w:rPr>
          <w:i/>
          <w:color w:val="231F20"/>
        </w:rPr>
        <w:t>Hỏi:</w:t>
      </w:r>
      <w:r>
        <w:rPr>
          <w:i/>
          <w:color w:val="231F20"/>
          <w:spacing w:val="-7"/>
        </w:rPr>
        <w:t> </w:t>
      </w:r>
      <w:r>
        <w:rPr>
          <w:color w:val="231F20"/>
        </w:rPr>
        <w:t>Bốn</w:t>
      </w:r>
      <w:r>
        <w:rPr>
          <w:color w:val="231F20"/>
          <w:spacing w:val="-6"/>
        </w:rPr>
        <w:t> </w:t>
      </w:r>
      <w:r>
        <w:rPr>
          <w:color w:val="231F20"/>
        </w:rPr>
        <w:t>đại</w:t>
      </w:r>
      <w:r>
        <w:rPr>
          <w:color w:val="231F20"/>
          <w:spacing w:val="-6"/>
        </w:rPr>
        <w:t> </w:t>
      </w:r>
      <w:r>
        <w:rPr>
          <w:color w:val="231F20"/>
        </w:rPr>
        <w:t>có</w:t>
      </w:r>
      <w:r>
        <w:rPr>
          <w:color w:val="231F20"/>
          <w:spacing w:val="-6"/>
        </w:rPr>
        <w:t> </w:t>
      </w:r>
      <w:r>
        <w:rPr>
          <w:color w:val="231F20"/>
        </w:rPr>
        <w:t>bao</w:t>
      </w:r>
      <w:r>
        <w:rPr>
          <w:color w:val="231F20"/>
          <w:spacing w:val="-7"/>
        </w:rPr>
        <w:t> </w:t>
      </w:r>
      <w:r>
        <w:rPr>
          <w:color w:val="231F20"/>
        </w:rPr>
        <w:t>nhiêu</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thọ,</w:t>
      </w:r>
      <w:r>
        <w:rPr>
          <w:color w:val="231F20"/>
          <w:spacing w:val="-7"/>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6"/>
        </w:rPr>
        <w:t> </w:t>
      </w:r>
      <w:r>
        <w:rPr>
          <w:color w:val="231F20"/>
        </w:rPr>
        <w:t>không</w:t>
      </w:r>
      <w:r>
        <w:rPr>
          <w:color w:val="231F20"/>
          <w:spacing w:val="-6"/>
        </w:rPr>
        <w:t> </w:t>
      </w:r>
      <w:r>
        <w:rPr>
          <w:color w:val="231F20"/>
        </w:rPr>
        <w:t>phải là thọ?</w:t>
      </w:r>
    </w:p>
    <w:p>
      <w:pPr>
        <w:pStyle w:val="BodyText"/>
        <w:spacing w:line="271" w:lineRule="auto"/>
        <w:ind w:right="124"/>
      </w:pPr>
      <w:r>
        <w:rPr>
          <w:i/>
          <w:color w:val="231F20"/>
        </w:rPr>
        <w:t>Đáp: </w:t>
      </w:r>
      <w:r>
        <w:rPr>
          <w:color w:val="231F20"/>
        </w:rPr>
        <w:t>Tất cả đều gồm hai phần, hoặc là thọ, hoặc không phải  là</w:t>
      </w:r>
      <w:r>
        <w:rPr>
          <w:color w:val="231F20"/>
          <w:spacing w:val="5"/>
        </w:rPr>
        <w:t> </w:t>
      </w:r>
      <w:r>
        <w:rPr>
          <w:color w:val="231F20"/>
        </w:rPr>
        <w:t>thọ.</w:t>
      </w:r>
    </w:p>
    <w:p>
      <w:pPr>
        <w:pStyle w:val="BodyText"/>
        <w:spacing w:before="113"/>
        <w:ind w:left="960" w:firstLine="0"/>
      </w:pPr>
      <w:r>
        <w:rPr>
          <w:i/>
          <w:color w:val="231F20"/>
        </w:rPr>
        <w:t>Hỏi: </w:t>
      </w:r>
      <w:r>
        <w:rPr>
          <w:color w:val="231F20"/>
        </w:rPr>
        <w:t>Thế nào là địa đại là thọ?</w:t>
      </w:r>
    </w:p>
    <w:p>
      <w:pPr>
        <w:pStyle w:val="BodyText"/>
        <w:spacing w:before="153"/>
        <w:ind w:left="960" w:firstLine="0"/>
      </w:pPr>
      <w:r>
        <w:rPr>
          <w:i/>
          <w:color w:val="231F20"/>
        </w:rPr>
        <w:t>Đáp: </w:t>
      </w:r>
      <w:r>
        <w:rPr>
          <w:color w:val="231F20"/>
        </w:rPr>
        <w:t>Địa đại nếu là bên trong, đó gọi là địa đại là thọ.</w:t>
      </w:r>
    </w:p>
    <w:p>
      <w:pPr>
        <w:pStyle w:val="BodyText"/>
        <w:spacing w:before="152"/>
        <w:ind w:left="960" w:firstLine="0"/>
      </w:pPr>
      <w:r>
        <w:rPr>
          <w:i/>
          <w:color w:val="231F20"/>
        </w:rPr>
        <w:t>Hỏi: </w:t>
      </w:r>
      <w:r>
        <w:rPr>
          <w:color w:val="231F20"/>
        </w:rPr>
        <w:t>Thế nào là địa đại là thọ?</w:t>
      </w:r>
    </w:p>
    <w:p>
      <w:pPr>
        <w:pStyle w:val="BodyText"/>
        <w:spacing w:line="273" w:lineRule="auto" w:before="153"/>
        <w:ind w:right="129"/>
      </w:pPr>
      <w:r>
        <w:rPr>
          <w:i/>
          <w:color w:val="231F20"/>
        </w:rPr>
        <w:t>Đáp:</w:t>
      </w:r>
      <w:r>
        <w:rPr>
          <w:i/>
          <w:color w:val="231F20"/>
          <w:spacing w:val="-5"/>
        </w:rPr>
        <w:t> </w:t>
      </w:r>
      <w:r>
        <w:rPr>
          <w:color w:val="231F20"/>
        </w:rPr>
        <w:t>Nếu</w:t>
      </w:r>
      <w:r>
        <w:rPr>
          <w:color w:val="231F20"/>
          <w:spacing w:val="-6"/>
        </w:rPr>
        <w:t> </w:t>
      </w:r>
      <w:r>
        <w:rPr>
          <w:color w:val="231F20"/>
        </w:rPr>
        <w:t>pháp</w:t>
      </w:r>
      <w:r>
        <w:rPr>
          <w:color w:val="231F20"/>
          <w:spacing w:val="-4"/>
        </w:rPr>
        <w:t> </w:t>
      </w:r>
      <w:r>
        <w:rPr>
          <w:color w:val="231F20"/>
        </w:rPr>
        <w:t>nơi</w:t>
      </w:r>
      <w:r>
        <w:rPr>
          <w:color w:val="231F20"/>
          <w:spacing w:val="-6"/>
        </w:rPr>
        <w:t> </w:t>
      </w:r>
      <w:r>
        <w:rPr>
          <w:color w:val="231F20"/>
        </w:rPr>
        <w:t>nghiệp</w:t>
      </w:r>
      <w:r>
        <w:rPr>
          <w:color w:val="231F20"/>
          <w:spacing w:val="-5"/>
        </w:rPr>
        <w:t> </w:t>
      </w:r>
      <w:r>
        <w:rPr>
          <w:color w:val="231F20"/>
        </w:rPr>
        <w:t>của</w:t>
      </w:r>
      <w:r>
        <w:rPr>
          <w:color w:val="231F20"/>
          <w:spacing w:val="-5"/>
        </w:rPr>
        <w:t> </w:t>
      </w:r>
      <w:r>
        <w:rPr>
          <w:color w:val="231F20"/>
        </w:rPr>
        <w:t>địa</w:t>
      </w:r>
      <w:r>
        <w:rPr>
          <w:color w:val="231F20"/>
          <w:spacing w:val="-5"/>
        </w:rPr>
        <w:t> </w:t>
      </w:r>
      <w:r>
        <w:rPr>
          <w:color w:val="231F20"/>
        </w:rPr>
        <w:t>đại</w:t>
      </w:r>
      <w:r>
        <w:rPr>
          <w:color w:val="231F20"/>
          <w:spacing w:val="-5"/>
        </w:rPr>
        <w:t> </w:t>
      </w:r>
      <w:r>
        <w:rPr>
          <w:color w:val="231F20"/>
        </w:rPr>
        <w:t>là</w:t>
      </w:r>
      <w:r>
        <w:rPr>
          <w:color w:val="231F20"/>
          <w:spacing w:val="-5"/>
        </w:rPr>
        <w:t> </w:t>
      </w:r>
      <w:r>
        <w:rPr>
          <w:color w:val="231F20"/>
        </w:rPr>
        <w:t>báo</w:t>
      </w:r>
      <w:r>
        <w:rPr>
          <w:color w:val="231F20"/>
          <w:spacing w:val="-4"/>
        </w:rPr>
        <w:t> </w:t>
      </w:r>
      <w:r>
        <w:rPr>
          <w:color w:val="231F20"/>
        </w:rPr>
        <w:t>do</w:t>
      </w:r>
      <w:r>
        <w:rPr>
          <w:color w:val="231F20"/>
          <w:spacing w:val="-5"/>
        </w:rPr>
        <w:t> </w:t>
      </w:r>
      <w:r>
        <w:rPr>
          <w:color w:val="231F20"/>
        </w:rPr>
        <w:t>phiền</w:t>
      </w:r>
      <w:r>
        <w:rPr>
          <w:color w:val="231F20"/>
          <w:spacing w:val="-6"/>
        </w:rPr>
        <w:t> </w:t>
      </w:r>
      <w:r>
        <w:rPr>
          <w:color w:val="231F20"/>
        </w:rPr>
        <w:t>não</w:t>
      </w:r>
      <w:r>
        <w:rPr>
          <w:color w:val="231F20"/>
          <w:spacing w:val="-4"/>
        </w:rPr>
        <w:t> </w:t>
      </w:r>
      <w:r>
        <w:rPr>
          <w:color w:val="231F20"/>
        </w:rPr>
        <w:t>sinh ra, thuộc về phần của ngã thâu tóm. Đó gọi là địa đại là</w:t>
      </w:r>
      <w:r>
        <w:rPr>
          <w:color w:val="231F20"/>
          <w:spacing w:val="-3"/>
        </w:rPr>
        <w:t> </w:t>
      </w:r>
      <w:r>
        <w:rPr>
          <w:color w:val="231F20"/>
        </w:rPr>
        <w:t>thọ.</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địa đại không phải là thọ?</w:t>
      </w:r>
    </w:p>
    <w:p>
      <w:pPr>
        <w:pStyle w:val="BodyText"/>
        <w:spacing w:line="271" w:lineRule="auto" w:before="152"/>
        <w:ind w:left="110" w:right="1020"/>
        <w:jc w:val="left"/>
      </w:pPr>
      <w:r>
        <w:rPr>
          <w:i/>
          <w:color w:val="231F20"/>
          <w:spacing w:val="3"/>
        </w:rPr>
        <w:t>Đáp: </w:t>
      </w:r>
      <w:r>
        <w:rPr>
          <w:color w:val="231F20"/>
          <w:spacing w:val="3"/>
        </w:rPr>
        <w:t>Địa đại nếu </w:t>
      </w:r>
      <w:r>
        <w:rPr>
          <w:color w:val="231F20"/>
          <w:spacing w:val="2"/>
        </w:rPr>
        <w:t>là </w:t>
      </w:r>
      <w:r>
        <w:rPr>
          <w:color w:val="231F20"/>
          <w:spacing w:val="3"/>
        </w:rPr>
        <w:t>bên </w:t>
      </w:r>
      <w:r>
        <w:rPr>
          <w:color w:val="231F20"/>
          <w:spacing w:val="4"/>
        </w:rPr>
        <w:t>ngoài, </w:t>
      </w:r>
      <w:r>
        <w:rPr>
          <w:color w:val="231F20"/>
          <w:spacing w:val="2"/>
        </w:rPr>
        <w:t>đó </w:t>
      </w:r>
      <w:r>
        <w:rPr>
          <w:color w:val="231F20"/>
          <w:spacing w:val="3"/>
        </w:rPr>
        <w:t>gọi </w:t>
      </w:r>
      <w:r>
        <w:rPr>
          <w:color w:val="231F20"/>
          <w:spacing w:val="2"/>
        </w:rPr>
        <w:t>là </w:t>
      </w:r>
      <w:r>
        <w:rPr>
          <w:color w:val="231F20"/>
          <w:spacing w:val="3"/>
        </w:rPr>
        <w:t>địa đại </w:t>
      </w:r>
      <w:r>
        <w:rPr>
          <w:color w:val="231F20"/>
          <w:spacing w:val="5"/>
        </w:rPr>
        <w:t>không    </w:t>
      </w:r>
      <w:r>
        <w:rPr>
          <w:color w:val="231F20"/>
          <w:spacing w:val="3"/>
        </w:rPr>
        <w:t>phải</w:t>
      </w:r>
      <w:r>
        <w:rPr>
          <w:color w:val="231F20"/>
          <w:spacing w:val="10"/>
        </w:rPr>
        <w:t> </w:t>
      </w:r>
      <w:r>
        <w:rPr>
          <w:color w:val="231F20"/>
          <w:spacing w:val="5"/>
        </w:rPr>
        <w:t>thọ.</w:t>
      </w:r>
    </w:p>
    <w:p>
      <w:pPr>
        <w:pStyle w:val="BodyText"/>
        <w:ind w:left="677" w:firstLine="0"/>
        <w:jc w:val="left"/>
      </w:pPr>
      <w:r>
        <w:rPr>
          <w:color w:val="231F20"/>
        </w:rPr>
        <w:t>Thủy, hỏa, phong đại cũng như thế.</w:t>
      </w:r>
    </w:p>
    <w:p>
      <w:pPr>
        <w:pStyle w:val="BodyText"/>
        <w:spacing w:line="271" w:lineRule="auto" w:before="153"/>
        <w:ind w:left="110" w:right="290"/>
        <w:jc w:val="left"/>
      </w:pPr>
      <w:r>
        <w:rPr>
          <w:i/>
          <w:color w:val="231F20"/>
        </w:rPr>
        <w:t>Hỏi:</w:t>
      </w:r>
      <w:r>
        <w:rPr>
          <w:i/>
          <w:color w:val="231F20"/>
          <w:spacing w:val="-12"/>
        </w:rPr>
        <w:t> </w:t>
      </w:r>
      <w:r>
        <w:rPr>
          <w:color w:val="231F20"/>
        </w:rPr>
        <w:t>Bốn</w:t>
      </w:r>
      <w:r>
        <w:rPr>
          <w:color w:val="231F20"/>
          <w:spacing w:val="-12"/>
        </w:rPr>
        <w:t> </w:t>
      </w:r>
      <w:r>
        <w:rPr>
          <w:color w:val="231F20"/>
        </w:rPr>
        <w:t>đại</w:t>
      </w:r>
      <w:r>
        <w:rPr>
          <w:color w:val="231F20"/>
          <w:spacing w:val="-12"/>
        </w:rPr>
        <w:t> </w:t>
      </w:r>
      <w:r>
        <w:rPr>
          <w:color w:val="231F20"/>
        </w:rPr>
        <w:t>có</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có</w:t>
      </w:r>
      <w:r>
        <w:rPr>
          <w:color w:val="231F20"/>
          <w:spacing w:val="-12"/>
        </w:rPr>
        <w:t> </w:t>
      </w:r>
      <w:r>
        <w:rPr>
          <w:color w:val="231F20"/>
        </w:rPr>
        <w:t>báo,</w:t>
      </w:r>
      <w:r>
        <w:rPr>
          <w:color w:val="231F20"/>
          <w:spacing w:val="-12"/>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spacing w:val="-3"/>
        </w:rPr>
        <w:t>không </w:t>
      </w:r>
      <w:r>
        <w:rPr>
          <w:color w:val="231F20"/>
        </w:rPr>
        <w:t>có báo?</w:t>
      </w:r>
    </w:p>
    <w:p>
      <w:pPr>
        <w:pStyle w:val="BodyText"/>
        <w:spacing w:before="113"/>
        <w:ind w:left="677" w:firstLine="0"/>
        <w:jc w:val="left"/>
      </w:pPr>
      <w:r>
        <w:rPr>
          <w:i/>
          <w:color w:val="231F20"/>
        </w:rPr>
        <w:t>Đáp: </w:t>
      </w:r>
      <w:r>
        <w:rPr>
          <w:color w:val="231F20"/>
        </w:rPr>
        <w:t>Tất cả đều là không có báo.</w:t>
      </w:r>
    </w:p>
    <w:p>
      <w:pPr>
        <w:pStyle w:val="BodyText"/>
        <w:spacing w:line="271" w:lineRule="auto" w:before="153"/>
        <w:ind w:left="110" w:right="290"/>
        <w:jc w:val="left"/>
      </w:pPr>
      <w:r>
        <w:rPr>
          <w:i/>
          <w:color w:val="231F20"/>
        </w:rPr>
        <w:t>Hỏi:</w:t>
      </w:r>
      <w:r>
        <w:rPr>
          <w:i/>
          <w:color w:val="231F20"/>
          <w:spacing w:val="-11"/>
        </w:rPr>
        <w:t> </w:t>
      </w:r>
      <w:r>
        <w:rPr>
          <w:color w:val="231F20"/>
        </w:rPr>
        <w:t>Bốn</w:t>
      </w:r>
      <w:r>
        <w:rPr>
          <w:color w:val="231F20"/>
          <w:spacing w:val="-11"/>
        </w:rPr>
        <w:t> </w:t>
      </w:r>
      <w:r>
        <w:rPr>
          <w:color w:val="231F20"/>
        </w:rPr>
        <w:t>đại</w:t>
      </w:r>
      <w:r>
        <w:rPr>
          <w:color w:val="231F20"/>
          <w:spacing w:val="-11"/>
        </w:rPr>
        <w:t> </w:t>
      </w:r>
      <w:r>
        <w:rPr>
          <w:color w:val="231F20"/>
        </w:rPr>
        <w:t>có</w:t>
      </w:r>
      <w:r>
        <w:rPr>
          <w:color w:val="231F20"/>
          <w:spacing w:val="-11"/>
        </w:rPr>
        <w:t> </w:t>
      </w:r>
      <w:r>
        <w:rPr>
          <w:color w:val="231F20"/>
        </w:rPr>
        <w:t>bao</w:t>
      </w:r>
      <w:r>
        <w:rPr>
          <w:color w:val="231F20"/>
          <w:spacing w:val="-12"/>
        </w:rPr>
        <w:t> </w:t>
      </w:r>
      <w:r>
        <w:rPr>
          <w:color w:val="231F20"/>
        </w:rPr>
        <w:t>nhiêu</w:t>
      </w:r>
      <w:r>
        <w:rPr>
          <w:color w:val="231F20"/>
          <w:spacing w:val="-11"/>
        </w:rPr>
        <w:t> </w:t>
      </w:r>
      <w:r>
        <w:rPr>
          <w:color w:val="231F20"/>
        </w:rPr>
        <w:t>thứ</w:t>
      </w:r>
      <w:r>
        <w:rPr>
          <w:color w:val="231F20"/>
          <w:spacing w:val="-11"/>
        </w:rPr>
        <w:t> </w:t>
      </w:r>
      <w:r>
        <w:rPr>
          <w:color w:val="231F20"/>
        </w:rPr>
        <w:t>là</w:t>
      </w:r>
      <w:r>
        <w:rPr>
          <w:color w:val="231F20"/>
          <w:spacing w:val="-11"/>
        </w:rPr>
        <w:t> </w:t>
      </w:r>
      <w:r>
        <w:rPr>
          <w:color w:val="231F20"/>
        </w:rPr>
        <w:t>tâm,</w:t>
      </w:r>
      <w:r>
        <w:rPr>
          <w:color w:val="231F20"/>
          <w:spacing w:val="-11"/>
        </w:rPr>
        <w:t> </w:t>
      </w:r>
      <w:r>
        <w:rPr>
          <w:color w:val="231F20"/>
        </w:rPr>
        <w:t>bao</w:t>
      </w:r>
      <w:r>
        <w:rPr>
          <w:color w:val="231F20"/>
          <w:spacing w:val="-12"/>
        </w:rPr>
        <w:t> </w:t>
      </w:r>
      <w:r>
        <w:rPr>
          <w:color w:val="231F20"/>
        </w:rPr>
        <w:t>nhiêu</w:t>
      </w:r>
      <w:r>
        <w:rPr>
          <w:color w:val="231F20"/>
          <w:spacing w:val="-11"/>
        </w:rPr>
        <w:t> </w:t>
      </w:r>
      <w:r>
        <w:rPr>
          <w:color w:val="231F20"/>
        </w:rPr>
        <w:t>thứ</w:t>
      </w:r>
      <w:r>
        <w:rPr>
          <w:color w:val="231F20"/>
          <w:spacing w:val="-11"/>
        </w:rPr>
        <w:t> </w:t>
      </w:r>
      <w:r>
        <w:rPr>
          <w:color w:val="231F20"/>
        </w:rPr>
        <w:t>không</w:t>
      </w:r>
      <w:r>
        <w:rPr>
          <w:color w:val="231F20"/>
          <w:spacing w:val="-11"/>
        </w:rPr>
        <w:t> </w:t>
      </w:r>
      <w:r>
        <w:rPr>
          <w:color w:val="231F20"/>
        </w:rPr>
        <w:t>phải là tâm?</w:t>
      </w:r>
    </w:p>
    <w:p>
      <w:pPr>
        <w:pStyle w:val="BodyText"/>
        <w:spacing w:before="113"/>
        <w:ind w:left="677" w:firstLine="0"/>
        <w:jc w:val="left"/>
      </w:pPr>
      <w:r>
        <w:rPr>
          <w:i/>
          <w:color w:val="231F20"/>
        </w:rPr>
        <w:t>Đáp: </w:t>
      </w:r>
      <w:r>
        <w:rPr>
          <w:color w:val="231F20"/>
        </w:rPr>
        <w:t>Tất cả đều không phải là tâm.</w:t>
      </w:r>
    </w:p>
    <w:p>
      <w:pPr>
        <w:pStyle w:val="BodyText"/>
        <w:spacing w:line="271" w:lineRule="auto" w:before="153"/>
        <w:ind w:left="110"/>
        <w:jc w:val="left"/>
      </w:pPr>
      <w:r>
        <w:rPr>
          <w:i/>
          <w:color w:val="231F20"/>
        </w:rPr>
        <w:t>Hỏi: </w:t>
      </w:r>
      <w:r>
        <w:rPr>
          <w:color w:val="231F20"/>
        </w:rPr>
        <w:t>Bốn đại có bao nhiêu thứ là tâm tương ưng, bao nhiêu thứ không phải là tâm tương ưng?</w:t>
      </w:r>
    </w:p>
    <w:p>
      <w:pPr>
        <w:pStyle w:val="BodyText"/>
        <w:ind w:left="677" w:firstLine="0"/>
        <w:jc w:val="left"/>
      </w:pPr>
      <w:r>
        <w:rPr>
          <w:i/>
          <w:color w:val="231F20"/>
        </w:rPr>
        <w:t>Đáp: </w:t>
      </w:r>
      <w:r>
        <w:rPr>
          <w:color w:val="231F20"/>
        </w:rPr>
        <w:t>Tất cả đều không phải là tâm tương ưng.</w:t>
      </w:r>
    </w:p>
    <w:p>
      <w:pPr>
        <w:pStyle w:val="BodyText"/>
        <w:spacing w:line="271" w:lineRule="auto" w:before="152"/>
        <w:ind w:left="110" w:right="290"/>
        <w:jc w:val="left"/>
      </w:pPr>
      <w:r>
        <w:rPr>
          <w:i/>
          <w:color w:val="231F20"/>
        </w:rPr>
        <w:t>Hỏi: </w:t>
      </w:r>
      <w:r>
        <w:rPr>
          <w:color w:val="231F20"/>
        </w:rPr>
        <w:t>Bốn đại có bao nhiêu thứ là tâm số, bao nhiêu thứ không phải là tâm số?</w:t>
      </w:r>
    </w:p>
    <w:p>
      <w:pPr>
        <w:pStyle w:val="BodyText"/>
        <w:ind w:left="677" w:firstLine="0"/>
        <w:jc w:val="left"/>
      </w:pPr>
      <w:r>
        <w:rPr>
          <w:i/>
          <w:color w:val="231F20"/>
        </w:rPr>
        <w:t>Đáp: </w:t>
      </w:r>
      <w:r>
        <w:rPr>
          <w:color w:val="231F20"/>
        </w:rPr>
        <w:t>Tất cả đều không phải là tâm số.</w:t>
      </w:r>
    </w:p>
    <w:p>
      <w:pPr>
        <w:pStyle w:val="BodyText"/>
        <w:spacing w:line="271" w:lineRule="auto" w:before="152"/>
        <w:ind w:left="110" w:right="290"/>
        <w:jc w:val="left"/>
      </w:pPr>
      <w:r>
        <w:rPr>
          <w:i/>
          <w:color w:val="231F20"/>
        </w:rPr>
        <w:t>Hỏi: </w:t>
      </w:r>
      <w:r>
        <w:rPr>
          <w:color w:val="231F20"/>
        </w:rPr>
        <w:t>Bốn đại có bao nhiêu thứ là duyên, bao nhiêu thứ không phải là duyên?</w:t>
      </w:r>
    </w:p>
    <w:p>
      <w:pPr>
        <w:pStyle w:val="BodyText"/>
        <w:ind w:left="677" w:firstLine="0"/>
        <w:jc w:val="left"/>
      </w:pPr>
      <w:r>
        <w:rPr>
          <w:i/>
          <w:color w:val="231F20"/>
        </w:rPr>
        <w:t>Đáp: </w:t>
      </w:r>
      <w:r>
        <w:rPr>
          <w:color w:val="231F20"/>
        </w:rPr>
        <w:t>Tất cả đều không phải là duyên.</w:t>
      </w:r>
    </w:p>
    <w:p>
      <w:pPr>
        <w:pStyle w:val="BodyText"/>
        <w:spacing w:line="271" w:lineRule="auto" w:before="152"/>
        <w:ind w:left="110" w:right="290"/>
        <w:jc w:val="left"/>
      </w:pPr>
      <w:r>
        <w:rPr>
          <w:i/>
          <w:color w:val="231F20"/>
        </w:rPr>
        <w:t>Hỏi: </w:t>
      </w:r>
      <w:r>
        <w:rPr>
          <w:color w:val="231F20"/>
        </w:rPr>
        <w:t>Bốn đại có bao nhiêu thứ là tâm chung, bao nhiêu thứ không phải là tâm chung?</w:t>
      </w:r>
    </w:p>
    <w:p>
      <w:pPr>
        <w:pStyle w:val="BodyText"/>
        <w:spacing w:line="271" w:lineRule="auto"/>
        <w:ind w:left="110" w:right="290"/>
        <w:jc w:val="left"/>
      </w:pPr>
      <w:r>
        <w:rPr>
          <w:i/>
          <w:color w:val="231F20"/>
        </w:rPr>
        <w:t>Đáp:</w:t>
      </w:r>
      <w:r>
        <w:rPr>
          <w:i/>
          <w:color w:val="231F20"/>
          <w:spacing w:val="-15"/>
        </w:rPr>
        <w:t> </w:t>
      </w:r>
      <w:r>
        <w:rPr>
          <w:color w:val="231F20"/>
        </w:rPr>
        <w:t>Tất</w:t>
      </w:r>
      <w:r>
        <w:rPr>
          <w:color w:val="231F20"/>
          <w:spacing w:val="-9"/>
        </w:rPr>
        <w:t> </w:t>
      </w:r>
      <w:r>
        <w:rPr>
          <w:color w:val="231F20"/>
        </w:rPr>
        <w:t>cả</w:t>
      </w:r>
      <w:r>
        <w:rPr>
          <w:color w:val="231F20"/>
          <w:spacing w:val="-9"/>
        </w:rPr>
        <w:t> </w:t>
      </w:r>
      <w:r>
        <w:rPr>
          <w:color w:val="231F20"/>
        </w:rPr>
        <w:t>đều</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chung.</w:t>
      </w:r>
      <w:r>
        <w:rPr>
          <w:color w:val="231F20"/>
          <w:spacing w:val="-14"/>
        </w:rPr>
        <w:t> </w:t>
      </w:r>
      <w:r>
        <w:rPr>
          <w:color w:val="231F20"/>
        </w:rPr>
        <w:t>Tất</w:t>
      </w:r>
      <w:r>
        <w:rPr>
          <w:color w:val="231F20"/>
          <w:spacing w:val="-10"/>
        </w:rPr>
        <w:t> </w:t>
      </w:r>
      <w:r>
        <w:rPr>
          <w:color w:val="231F20"/>
        </w:rPr>
        <w:t>cả</w:t>
      </w:r>
      <w:r>
        <w:rPr>
          <w:color w:val="231F20"/>
          <w:spacing w:val="-9"/>
        </w:rPr>
        <w:t> </w:t>
      </w:r>
      <w:r>
        <w:rPr>
          <w:color w:val="231F20"/>
        </w:rPr>
        <w:t>đều</w:t>
      </w:r>
      <w:r>
        <w:rPr>
          <w:color w:val="231F20"/>
          <w:spacing w:val="-9"/>
        </w:rPr>
        <w:t> </w:t>
      </w:r>
      <w:r>
        <w:rPr>
          <w:color w:val="231F20"/>
        </w:rPr>
        <w:t>không</w:t>
      </w:r>
      <w:r>
        <w:rPr>
          <w:color w:val="231F20"/>
          <w:spacing w:val="-9"/>
        </w:rPr>
        <w:t> </w:t>
      </w:r>
      <w:r>
        <w:rPr>
          <w:color w:val="231F20"/>
        </w:rPr>
        <w:t>tùy tâm chuyển.</w:t>
      </w:r>
    </w:p>
    <w:p>
      <w:pPr>
        <w:pStyle w:val="BodyText"/>
        <w:spacing w:line="271" w:lineRule="auto"/>
        <w:ind w:left="110" w:right="290"/>
        <w:jc w:val="left"/>
      </w:pPr>
      <w:r>
        <w:rPr>
          <w:i/>
          <w:color w:val="231F20"/>
        </w:rPr>
        <w:t>Hỏi: </w:t>
      </w:r>
      <w:r>
        <w:rPr>
          <w:color w:val="231F20"/>
        </w:rPr>
        <w:t>Bốn đại có bao nhiêu thứ là nghiệp, bao nhiêu thứ không phải là nghiệp?</w:t>
      </w:r>
    </w:p>
    <w:p>
      <w:pPr>
        <w:pStyle w:val="BodyText"/>
        <w:spacing w:before="113"/>
        <w:ind w:left="677" w:firstLine="0"/>
        <w:jc w:val="left"/>
      </w:pPr>
      <w:r>
        <w:rPr>
          <w:i/>
          <w:color w:val="231F20"/>
        </w:rPr>
        <w:t>Đáp: </w:t>
      </w:r>
      <w:r>
        <w:rPr>
          <w:color w:val="231F20"/>
        </w:rPr>
        <w:t>Tất cả đều không phải là nghiệp.</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jc w:val="left"/>
      </w:pPr>
      <w:r>
        <w:rPr>
          <w:i/>
          <w:color w:val="231F20"/>
        </w:rPr>
        <w:t>Hỏi: </w:t>
      </w:r>
      <w:r>
        <w:rPr>
          <w:color w:val="231F20"/>
        </w:rPr>
        <w:t>Bốn đại có bao nhiêu thứ là nghiệp tương ưng, bao nhiêu thứ không phải là nghiệp tương ưng?</w:t>
      </w:r>
    </w:p>
    <w:p>
      <w:pPr>
        <w:pStyle w:val="BodyText"/>
        <w:spacing w:before="105"/>
        <w:ind w:left="960" w:firstLine="0"/>
        <w:jc w:val="left"/>
      </w:pPr>
      <w:r>
        <w:rPr>
          <w:i/>
          <w:color w:val="231F20"/>
        </w:rPr>
        <w:t>Đáp: </w:t>
      </w:r>
      <w:r>
        <w:rPr>
          <w:color w:val="231F20"/>
        </w:rPr>
        <w:t>Tất cả đều không phải là nghiệp tương ưng.</w:t>
      </w:r>
    </w:p>
    <w:p>
      <w:pPr>
        <w:pStyle w:val="BodyText"/>
        <w:spacing w:line="268" w:lineRule="auto" w:before="141"/>
        <w:jc w:val="left"/>
      </w:pPr>
      <w:r>
        <w:rPr>
          <w:i/>
          <w:color w:val="231F20"/>
        </w:rPr>
        <w:t>Hỏi: </w:t>
      </w:r>
      <w:r>
        <w:rPr>
          <w:color w:val="231F20"/>
        </w:rPr>
        <w:t>Bốn đại có bao nhiêu thứ là cộng nghiệp, bao nhiêu thứ không phải là cộng nghiệp?</w:t>
      </w:r>
    </w:p>
    <w:p>
      <w:pPr>
        <w:pStyle w:val="BodyText"/>
        <w:spacing w:line="268" w:lineRule="auto" w:before="105"/>
        <w:jc w:val="left"/>
      </w:pPr>
      <w:r>
        <w:rPr>
          <w:i/>
          <w:color w:val="231F20"/>
        </w:rPr>
        <w:t>Đáp: </w:t>
      </w:r>
      <w:r>
        <w:rPr>
          <w:color w:val="231F20"/>
        </w:rPr>
        <w:t>Tất cả đều không phải là cộng nghiệp. Tất cả đều không tùy nghiệp chuyển.</w:t>
      </w:r>
    </w:p>
    <w:p>
      <w:pPr>
        <w:pStyle w:val="BodyText"/>
        <w:spacing w:line="268" w:lineRule="auto" w:before="105"/>
        <w:jc w:val="left"/>
      </w:pPr>
      <w:r>
        <w:rPr>
          <w:i/>
          <w:color w:val="231F20"/>
        </w:rPr>
        <w:t>Hỏi: </w:t>
      </w:r>
      <w:r>
        <w:rPr>
          <w:color w:val="231F20"/>
        </w:rPr>
        <w:t>Bốn đại có bao nhiêu thứ là nhân, bao nhiêu thứ không phải là nhân?</w:t>
      </w:r>
    </w:p>
    <w:p>
      <w:pPr>
        <w:spacing w:before="106"/>
        <w:ind w:left="960" w:right="0" w:firstLine="0"/>
        <w:jc w:val="left"/>
        <w:rPr>
          <w:sz w:val="26"/>
        </w:rPr>
      </w:pPr>
      <w:r>
        <w:rPr>
          <w:i/>
          <w:color w:val="231F20"/>
          <w:sz w:val="26"/>
        </w:rPr>
        <w:t>Đáp: </w:t>
      </w:r>
      <w:r>
        <w:rPr>
          <w:color w:val="231F20"/>
          <w:sz w:val="26"/>
        </w:rPr>
        <w:t>Tất cả đều là nhân.</w:t>
      </w:r>
    </w:p>
    <w:p>
      <w:pPr>
        <w:pStyle w:val="BodyText"/>
        <w:spacing w:line="268" w:lineRule="auto" w:before="141"/>
        <w:jc w:val="left"/>
      </w:pPr>
      <w:r>
        <w:rPr>
          <w:i/>
          <w:color w:val="231F20"/>
        </w:rPr>
        <w:t>Hỏi: </w:t>
      </w:r>
      <w:r>
        <w:rPr>
          <w:color w:val="231F20"/>
        </w:rPr>
        <w:t>Bốn đại có bao nhiêu thứ là có nhân, bao nhiêu thứ là không có nhân?</w:t>
      </w:r>
    </w:p>
    <w:p>
      <w:pPr>
        <w:pStyle w:val="BodyText"/>
        <w:spacing w:line="268" w:lineRule="auto" w:before="105"/>
        <w:jc w:val="left"/>
      </w:pPr>
      <w:r>
        <w:rPr>
          <w:i/>
          <w:color w:val="231F20"/>
        </w:rPr>
        <w:t>Đáp: </w:t>
      </w:r>
      <w:r>
        <w:rPr>
          <w:color w:val="231F20"/>
        </w:rPr>
        <w:t>Tất cả đều là có nhân. Tất cả đều có đầu mối. Tất cả đều có duyên. Tất cả đều là hữu vi.</w:t>
      </w:r>
    </w:p>
    <w:p>
      <w:pPr>
        <w:pStyle w:val="BodyText"/>
        <w:spacing w:line="268" w:lineRule="auto" w:before="105"/>
        <w:jc w:val="left"/>
      </w:pPr>
      <w:r>
        <w:rPr>
          <w:i/>
          <w:color w:val="231F20"/>
        </w:rPr>
        <w:t>Hỏi:</w:t>
      </w:r>
      <w:r>
        <w:rPr>
          <w:i/>
          <w:color w:val="231F20"/>
          <w:spacing w:val="-16"/>
        </w:rPr>
        <w:t> </w:t>
      </w:r>
      <w:r>
        <w:rPr>
          <w:color w:val="231F20"/>
        </w:rPr>
        <w:t>Bốn</w:t>
      </w:r>
      <w:r>
        <w:rPr>
          <w:color w:val="231F20"/>
          <w:spacing w:val="-15"/>
        </w:rPr>
        <w:t> </w:t>
      </w:r>
      <w:r>
        <w:rPr>
          <w:color w:val="231F20"/>
        </w:rPr>
        <w:t>đại</w:t>
      </w:r>
      <w:r>
        <w:rPr>
          <w:color w:val="231F20"/>
          <w:spacing w:val="-15"/>
        </w:rPr>
        <w:t> </w:t>
      </w:r>
      <w:r>
        <w:rPr>
          <w:color w:val="231F20"/>
        </w:rPr>
        <w:t>có</w:t>
      </w:r>
      <w:r>
        <w:rPr>
          <w:color w:val="231F20"/>
          <w:spacing w:val="-15"/>
        </w:rPr>
        <w:t> </w:t>
      </w:r>
      <w:r>
        <w:rPr>
          <w:color w:val="231F20"/>
        </w:rPr>
        <w:t>bao</w:t>
      </w:r>
      <w:r>
        <w:rPr>
          <w:color w:val="231F20"/>
          <w:spacing w:val="-16"/>
        </w:rPr>
        <w:t> </w:t>
      </w:r>
      <w:r>
        <w:rPr>
          <w:color w:val="231F20"/>
        </w:rPr>
        <w:t>nhiêu</w:t>
      </w:r>
      <w:r>
        <w:rPr>
          <w:color w:val="231F20"/>
          <w:spacing w:val="-15"/>
        </w:rPr>
        <w:t> </w:t>
      </w:r>
      <w:r>
        <w:rPr>
          <w:color w:val="231F20"/>
        </w:rPr>
        <w:t>thứ</w:t>
      </w:r>
      <w:r>
        <w:rPr>
          <w:color w:val="231F20"/>
          <w:spacing w:val="-15"/>
        </w:rPr>
        <w:t> </w:t>
      </w:r>
      <w:r>
        <w:rPr>
          <w:color w:val="231F20"/>
        </w:rPr>
        <w:t>là</w:t>
      </w:r>
      <w:r>
        <w:rPr>
          <w:color w:val="231F20"/>
          <w:spacing w:val="-15"/>
        </w:rPr>
        <w:t> </w:t>
      </w:r>
      <w:r>
        <w:rPr>
          <w:color w:val="231F20"/>
        </w:rPr>
        <w:t>nhận</w:t>
      </w:r>
      <w:r>
        <w:rPr>
          <w:color w:val="231F20"/>
          <w:spacing w:val="-15"/>
        </w:rPr>
        <w:t> </w:t>
      </w:r>
      <w:r>
        <w:rPr>
          <w:color w:val="231F20"/>
        </w:rPr>
        <w:t>biết,</w:t>
      </w:r>
      <w:r>
        <w:rPr>
          <w:color w:val="231F20"/>
          <w:spacing w:val="-16"/>
        </w:rPr>
        <w:t> </w:t>
      </w:r>
      <w:r>
        <w:rPr>
          <w:color w:val="231F20"/>
        </w:rPr>
        <w:t>bao</w:t>
      </w:r>
      <w:r>
        <w:rPr>
          <w:color w:val="231F20"/>
          <w:spacing w:val="-15"/>
        </w:rPr>
        <w:t> </w:t>
      </w:r>
      <w:r>
        <w:rPr>
          <w:color w:val="231F20"/>
        </w:rPr>
        <w:t>nhiêu</w:t>
      </w:r>
      <w:r>
        <w:rPr>
          <w:color w:val="231F20"/>
          <w:spacing w:val="-15"/>
        </w:rPr>
        <w:t> </w:t>
      </w:r>
      <w:r>
        <w:rPr>
          <w:color w:val="231F20"/>
        </w:rPr>
        <w:t>thứ</w:t>
      </w:r>
      <w:r>
        <w:rPr>
          <w:color w:val="231F20"/>
          <w:spacing w:val="-15"/>
        </w:rPr>
        <w:t> </w:t>
      </w:r>
      <w:r>
        <w:rPr>
          <w:color w:val="231F20"/>
        </w:rPr>
        <w:t>không phải là nhận biết?</w:t>
      </w:r>
    </w:p>
    <w:p>
      <w:pPr>
        <w:pStyle w:val="BodyText"/>
        <w:spacing w:before="105"/>
        <w:ind w:left="960" w:firstLine="0"/>
        <w:jc w:val="left"/>
      </w:pPr>
      <w:r>
        <w:rPr>
          <w:i/>
          <w:color w:val="231F20"/>
        </w:rPr>
        <w:t>Đáp: </w:t>
      </w:r>
      <w:r>
        <w:rPr>
          <w:color w:val="231F20"/>
        </w:rPr>
        <w:t>Tất cả đều là nhận biết, như sự thấy biết.</w:t>
      </w:r>
    </w:p>
    <w:p>
      <w:pPr>
        <w:pStyle w:val="BodyText"/>
        <w:spacing w:line="268" w:lineRule="auto" w:before="141"/>
        <w:ind w:right="290"/>
        <w:jc w:val="left"/>
      </w:pPr>
      <w:r>
        <w:rPr>
          <w:i/>
          <w:color w:val="231F20"/>
        </w:rPr>
        <w:t>Hỏi: </w:t>
      </w:r>
      <w:r>
        <w:rPr>
          <w:color w:val="231F20"/>
        </w:rPr>
        <w:t>Bốn đại có bao nhiêu thứ là thức, bao nhiêu thứ không phải là thức?</w:t>
      </w:r>
    </w:p>
    <w:p>
      <w:pPr>
        <w:pStyle w:val="BodyText"/>
        <w:spacing w:line="268" w:lineRule="auto" w:before="105"/>
        <w:jc w:val="left"/>
      </w:pPr>
      <w:r>
        <w:rPr>
          <w:i/>
          <w:color w:val="231F20"/>
        </w:rPr>
        <w:t>Đáp: </w:t>
      </w:r>
      <w:r>
        <w:rPr>
          <w:color w:val="231F20"/>
        </w:rPr>
        <w:t>Tất cả đều là thức, như sự nhận thức. Tất cả đều là liễu biệt, như sự thấy biết.</w:t>
      </w:r>
    </w:p>
    <w:p>
      <w:pPr>
        <w:pStyle w:val="BodyText"/>
        <w:spacing w:line="268" w:lineRule="auto" w:before="105"/>
        <w:ind w:right="117"/>
        <w:jc w:val="left"/>
      </w:pPr>
      <w:r>
        <w:rPr>
          <w:i/>
          <w:color w:val="231F20"/>
        </w:rPr>
        <w:t>Hỏi: </w:t>
      </w:r>
      <w:r>
        <w:rPr>
          <w:color w:val="231F20"/>
        </w:rPr>
        <w:t>Bốn đại có bao nhiêu thứ do đoạn trí nhận biết, bao nhiêu thứ không phải do đoạn trí nhận biết?</w:t>
      </w:r>
    </w:p>
    <w:p>
      <w:pPr>
        <w:pStyle w:val="BodyText"/>
        <w:spacing w:before="106"/>
        <w:ind w:left="960" w:firstLine="0"/>
        <w:jc w:val="left"/>
      </w:pPr>
      <w:r>
        <w:rPr>
          <w:i/>
          <w:color w:val="231F20"/>
        </w:rPr>
        <w:t>Đáp: </w:t>
      </w:r>
      <w:r>
        <w:rPr>
          <w:color w:val="231F20"/>
        </w:rPr>
        <w:t>Tất cả đều không phải do đoạn trí nhận biết.</w:t>
      </w:r>
    </w:p>
    <w:p>
      <w:pPr>
        <w:pStyle w:val="BodyText"/>
        <w:spacing w:line="268" w:lineRule="auto" w:before="140"/>
        <w:ind w:right="127"/>
        <w:jc w:val="left"/>
      </w:pPr>
      <w:r>
        <w:rPr>
          <w:i/>
          <w:color w:val="231F20"/>
        </w:rPr>
        <w:t>Hỏi: </w:t>
      </w:r>
      <w:r>
        <w:rPr>
          <w:color w:val="231F20"/>
        </w:rPr>
        <w:t>Bốn đại có bao nhiêu thứ là tu, bao nhiêu thứ không phải là tu?</w:t>
      </w:r>
    </w:p>
    <w:p>
      <w:pPr>
        <w:pStyle w:val="BodyText"/>
        <w:spacing w:before="111"/>
        <w:ind w:left="960" w:firstLine="0"/>
        <w:jc w:val="left"/>
      </w:pPr>
      <w:r>
        <w:rPr>
          <w:i/>
          <w:color w:val="231F20"/>
        </w:rPr>
        <w:t>Đáp: </w:t>
      </w:r>
      <w:r>
        <w:rPr>
          <w:color w:val="231F20"/>
        </w:rPr>
        <w:t>Tất cả đều không phải là tu.</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290"/>
        <w:jc w:val="left"/>
      </w:pPr>
      <w:r>
        <w:rPr>
          <w:i/>
          <w:color w:val="231F20"/>
        </w:rPr>
        <w:t>Hỏi: </w:t>
      </w:r>
      <w:r>
        <w:rPr>
          <w:color w:val="231F20"/>
        </w:rPr>
        <w:t>Bốn đại có bao nhiêu thứ là chứng, bao nhiêu thứ không phải là chứng?</w:t>
      </w:r>
    </w:p>
    <w:p>
      <w:pPr>
        <w:pStyle w:val="BodyText"/>
        <w:spacing w:before="112"/>
        <w:ind w:left="677" w:firstLine="0"/>
        <w:jc w:val="left"/>
      </w:pPr>
      <w:r>
        <w:rPr>
          <w:i/>
          <w:color w:val="231F20"/>
        </w:rPr>
        <w:t>Đáp: </w:t>
      </w:r>
      <w:r>
        <w:rPr>
          <w:color w:val="231F20"/>
        </w:rPr>
        <w:t>Tất cả đều là chứng, như sự thấy biết.</w:t>
      </w:r>
    </w:p>
    <w:p>
      <w:pPr>
        <w:pStyle w:val="BodyText"/>
        <w:spacing w:line="273" w:lineRule="auto" w:before="154"/>
        <w:ind w:left="110" w:right="290"/>
        <w:jc w:val="left"/>
      </w:pPr>
      <w:r>
        <w:rPr>
          <w:i/>
          <w:color w:val="231F20"/>
        </w:rPr>
        <w:t>Hỏi: </w:t>
      </w:r>
      <w:r>
        <w:rPr>
          <w:color w:val="231F20"/>
        </w:rPr>
        <w:t>Bốn đại có bao nhiêu thứ là thiện, bao nhiêu thứ là bất thiện, bao nhiêu thứ là vô ký?</w:t>
      </w:r>
    </w:p>
    <w:p>
      <w:pPr>
        <w:pStyle w:val="BodyText"/>
        <w:spacing w:before="112"/>
        <w:ind w:left="677" w:firstLine="0"/>
        <w:jc w:val="left"/>
      </w:pPr>
      <w:r>
        <w:rPr>
          <w:i/>
          <w:color w:val="231F20"/>
        </w:rPr>
        <w:t>Đáp: </w:t>
      </w:r>
      <w:r>
        <w:rPr>
          <w:color w:val="231F20"/>
        </w:rPr>
        <w:t>Tất cả đều là vô ký.</w:t>
      </w:r>
    </w:p>
    <w:p>
      <w:pPr>
        <w:pStyle w:val="BodyText"/>
        <w:spacing w:line="273" w:lineRule="auto" w:before="154"/>
        <w:ind w:left="110" w:right="290"/>
        <w:jc w:val="left"/>
      </w:pPr>
      <w:r>
        <w:rPr>
          <w:i/>
          <w:color w:val="231F20"/>
        </w:rPr>
        <w:t>Hỏi: </w:t>
      </w:r>
      <w:r>
        <w:rPr>
          <w:color w:val="231F20"/>
        </w:rPr>
        <w:t>Bốn đại có bao nhiêu thứ là học, bao nhiêu thứ là vô học, bao nhiêu thứ là phi học phi vô học?</w:t>
      </w:r>
    </w:p>
    <w:p>
      <w:pPr>
        <w:pStyle w:val="BodyText"/>
        <w:spacing w:before="112"/>
        <w:ind w:left="677" w:firstLine="0"/>
        <w:jc w:val="left"/>
      </w:pPr>
      <w:r>
        <w:rPr>
          <w:i/>
          <w:color w:val="231F20"/>
        </w:rPr>
        <w:t>Đáp: </w:t>
      </w:r>
      <w:r>
        <w:rPr>
          <w:color w:val="231F20"/>
        </w:rPr>
        <w:t>Tất cả đều là phi học phi vô học.</w:t>
      </w:r>
    </w:p>
    <w:p>
      <w:pPr>
        <w:pStyle w:val="BodyText"/>
        <w:spacing w:line="273" w:lineRule="auto" w:before="154"/>
        <w:ind w:left="110" w:right="349"/>
        <w:jc w:val="left"/>
      </w:pPr>
      <w:r>
        <w:rPr>
          <w:i/>
          <w:color w:val="231F20"/>
        </w:rPr>
        <w:t>Hỏi: </w:t>
      </w:r>
      <w:r>
        <w:rPr>
          <w:color w:val="231F20"/>
        </w:rPr>
        <w:t>Bốn đại có bao nhiêu thứ là báo, bao nhiêu thứ là pháp báo, bao nhiêu thứ không phải là báo, không phải là pháp báo?</w:t>
      </w:r>
    </w:p>
    <w:p>
      <w:pPr>
        <w:pStyle w:val="BodyText"/>
        <w:spacing w:line="273" w:lineRule="auto" w:before="112"/>
        <w:ind w:left="110" w:right="346"/>
        <w:jc w:val="left"/>
      </w:pPr>
      <w:r>
        <w:rPr>
          <w:i/>
          <w:color w:val="231F20"/>
        </w:rPr>
        <w:t>Đáp: </w:t>
      </w:r>
      <w:r>
        <w:rPr>
          <w:color w:val="231F20"/>
        </w:rPr>
        <w:t>Tất cả đều gồm hai phần, hoặc là báo, hoặc không phải là báo, không phải là pháp báo.</w:t>
      </w:r>
    </w:p>
    <w:p>
      <w:pPr>
        <w:pStyle w:val="BodyText"/>
        <w:spacing w:before="112"/>
        <w:ind w:left="677" w:firstLine="0"/>
        <w:jc w:val="left"/>
      </w:pPr>
      <w:r>
        <w:rPr>
          <w:i/>
          <w:color w:val="231F20"/>
        </w:rPr>
        <w:t>Hỏi: </w:t>
      </w:r>
      <w:r>
        <w:rPr>
          <w:color w:val="231F20"/>
        </w:rPr>
        <w:t>Thế nào là địa đại là báo?</w:t>
      </w:r>
    </w:p>
    <w:p>
      <w:pPr>
        <w:pStyle w:val="BodyText"/>
        <w:spacing w:before="154"/>
        <w:ind w:left="677" w:firstLine="0"/>
        <w:jc w:val="left"/>
      </w:pPr>
      <w:r>
        <w:rPr>
          <w:i/>
          <w:color w:val="231F20"/>
        </w:rPr>
        <w:t>Đáp: </w:t>
      </w:r>
      <w:r>
        <w:rPr>
          <w:color w:val="231F20"/>
        </w:rPr>
        <w:t>Nếu địa đại là thọ, đó gọi là địa đại là báo.</w:t>
      </w:r>
    </w:p>
    <w:p>
      <w:pPr>
        <w:pStyle w:val="BodyText"/>
        <w:spacing w:before="155"/>
        <w:ind w:left="677" w:firstLine="0"/>
        <w:jc w:val="left"/>
      </w:pPr>
      <w:r>
        <w:rPr>
          <w:i/>
          <w:color w:val="231F20"/>
        </w:rPr>
        <w:t>Hỏi: </w:t>
      </w:r>
      <w:r>
        <w:rPr>
          <w:color w:val="231F20"/>
        </w:rPr>
        <w:t>Thế nào là địa đại là báo?</w:t>
      </w:r>
    </w:p>
    <w:p>
      <w:pPr>
        <w:pStyle w:val="BodyText"/>
        <w:spacing w:line="273" w:lineRule="auto" w:before="154"/>
        <w:ind w:left="110" w:right="290"/>
        <w:jc w:val="left"/>
      </w:pPr>
      <w:r>
        <w:rPr>
          <w:i/>
          <w:color w:val="231F20"/>
        </w:rPr>
        <w:t>Đáp: </w:t>
      </w:r>
      <w:r>
        <w:rPr>
          <w:color w:val="231F20"/>
        </w:rPr>
        <w:t>Nếu pháp nơi nghiệp của địa đại là báo do phiền não sinh ra, thuộc về phần của ngã thâu tóm. Đó gọi là địa đại là báo.</w:t>
      </w:r>
    </w:p>
    <w:p>
      <w:pPr>
        <w:pStyle w:val="BodyText"/>
        <w:spacing w:line="273" w:lineRule="auto" w:before="112"/>
        <w:ind w:left="110" w:right="290"/>
        <w:jc w:val="left"/>
      </w:pPr>
      <w:r>
        <w:rPr>
          <w:i/>
          <w:color w:val="231F20"/>
        </w:rPr>
        <w:t>Hỏi: </w:t>
      </w:r>
      <w:r>
        <w:rPr>
          <w:color w:val="231F20"/>
        </w:rPr>
        <w:t>Thế nào là địa đại không phải là báo, không phải là pháp báo?</w:t>
      </w:r>
    </w:p>
    <w:p>
      <w:pPr>
        <w:pStyle w:val="BodyText"/>
        <w:spacing w:line="273" w:lineRule="auto" w:before="112"/>
        <w:ind w:left="110" w:right="290"/>
        <w:jc w:val="left"/>
      </w:pPr>
      <w:r>
        <w:rPr>
          <w:i/>
          <w:color w:val="231F20"/>
        </w:rPr>
        <w:t>Đáp: </w:t>
      </w:r>
      <w:r>
        <w:rPr>
          <w:color w:val="231F20"/>
        </w:rPr>
        <w:t>Nếu địa đại là ngoài, đó gọi địa đại không phải là báo, không phải là pháp báo.</w:t>
      </w:r>
    </w:p>
    <w:p>
      <w:pPr>
        <w:pStyle w:val="BodyText"/>
        <w:spacing w:before="111"/>
        <w:ind w:left="677" w:firstLine="0"/>
      </w:pPr>
      <w:r>
        <w:rPr>
          <w:color w:val="231F20"/>
        </w:rPr>
        <w:t>Thủy, hỏa, phong đại cũng như thế.</w:t>
      </w:r>
    </w:p>
    <w:p>
      <w:pPr>
        <w:pStyle w:val="BodyText"/>
        <w:spacing w:line="273" w:lineRule="auto" w:before="155"/>
        <w:ind w:left="110" w:right="411"/>
      </w:pPr>
      <w:r>
        <w:rPr>
          <w:i/>
          <w:color w:val="231F20"/>
        </w:rPr>
        <w:t>Hỏi: </w:t>
      </w:r>
      <w:r>
        <w:rPr>
          <w:color w:val="231F20"/>
        </w:rPr>
        <w:t>Bốn đại có bao nhiêu thứ do kiến đoạn, bao nhiêu thứ do tư duy đoạn, bao nhiêu thứ không phải do kiến đoạn, không phải do tư duy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5"/>
      </w:pPr>
      <w:r>
        <w:rPr>
          <w:i/>
          <w:color w:val="231F20"/>
        </w:rPr>
        <w:t>Đáp: </w:t>
      </w:r>
      <w:r>
        <w:rPr>
          <w:color w:val="231F20"/>
        </w:rPr>
        <w:t>Tất cả đều không phải do kiến đoạn, không phải do tư duy đoạn.</w:t>
      </w:r>
    </w:p>
    <w:p>
      <w:pPr>
        <w:pStyle w:val="BodyText"/>
        <w:spacing w:line="273" w:lineRule="auto" w:before="112"/>
        <w:ind w:right="127"/>
      </w:pPr>
      <w:r>
        <w:rPr>
          <w:i/>
          <w:color w:val="231F20"/>
        </w:rPr>
        <w:t>Hỏi:</w:t>
      </w:r>
      <w:r>
        <w:rPr>
          <w:i/>
          <w:color w:val="231F20"/>
          <w:spacing w:val="-11"/>
        </w:rPr>
        <w:t> </w:t>
      </w:r>
      <w:r>
        <w:rPr>
          <w:color w:val="231F20"/>
        </w:rPr>
        <w:t>Bốn</w:t>
      </w:r>
      <w:r>
        <w:rPr>
          <w:color w:val="231F20"/>
          <w:spacing w:val="-10"/>
        </w:rPr>
        <w:t> </w:t>
      </w:r>
      <w:r>
        <w:rPr>
          <w:color w:val="231F20"/>
        </w:rPr>
        <w:t>đại</w:t>
      </w:r>
      <w:r>
        <w:rPr>
          <w:color w:val="231F20"/>
          <w:spacing w:val="-10"/>
        </w:rPr>
        <w:t> </w:t>
      </w:r>
      <w:r>
        <w:rPr>
          <w:color w:val="231F20"/>
        </w:rPr>
        <w:t>có</w:t>
      </w:r>
      <w:r>
        <w:rPr>
          <w:color w:val="231F20"/>
          <w:spacing w:val="-10"/>
        </w:rPr>
        <w:t> </w:t>
      </w:r>
      <w:r>
        <w:rPr>
          <w:color w:val="231F20"/>
        </w:rPr>
        <w:t>bao</w:t>
      </w:r>
      <w:r>
        <w:rPr>
          <w:color w:val="231F20"/>
          <w:spacing w:val="-11"/>
        </w:rPr>
        <w:t> </w:t>
      </w:r>
      <w:r>
        <w:rPr>
          <w:color w:val="231F20"/>
        </w:rPr>
        <w:t>nhiêu</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của</w:t>
      </w:r>
      <w:r>
        <w:rPr>
          <w:color w:val="231F20"/>
          <w:spacing w:val="-11"/>
        </w:rPr>
        <w:t> </w:t>
      </w:r>
      <w:r>
        <w:rPr>
          <w:color w:val="231F20"/>
        </w:rPr>
        <w:t>kiến</w:t>
      </w:r>
      <w:r>
        <w:rPr>
          <w:color w:val="231F20"/>
          <w:spacing w:val="-10"/>
        </w:rPr>
        <w:t> </w:t>
      </w:r>
      <w:r>
        <w:rPr>
          <w:color w:val="231F20"/>
        </w:rPr>
        <w:t>đoạn,</w:t>
      </w:r>
      <w:r>
        <w:rPr>
          <w:color w:val="231F20"/>
          <w:spacing w:val="-10"/>
        </w:rPr>
        <w:t> </w:t>
      </w:r>
      <w:r>
        <w:rPr>
          <w:color w:val="231F20"/>
        </w:rPr>
        <w:t>bao</w:t>
      </w:r>
      <w:r>
        <w:rPr>
          <w:color w:val="231F20"/>
          <w:spacing w:val="-10"/>
        </w:rPr>
        <w:t> </w:t>
      </w:r>
      <w:r>
        <w:rPr>
          <w:color w:val="231F20"/>
        </w:rPr>
        <w:t>nhiêu thứ là nhân của tư duy đoạn, bao nhiêu thứ không phải là nhân </w:t>
      </w:r>
      <w:r>
        <w:rPr>
          <w:color w:val="231F20"/>
          <w:spacing w:val="-4"/>
        </w:rPr>
        <w:t>của</w:t>
      </w:r>
      <w:r>
        <w:rPr>
          <w:color w:val="231F20"/>
          <w:spacing w:val="57"/>
        </w:rPr>
        <w:t> </w:t>
      </w:r>
      <w:r>
        <w:rPr>
          <w:color w:val="231F20"/>
        </w:rPr>
        <w:t>kiến đoạn, không phải là nhân của tư duy đoạn?</w:t>
      </w:r>
    </w:p>
    <w:p>
      <w:pPr>
        <w:pStyle w:val="BodyText"/>
        <w:spacing w:line="273" w:lineRule="auto" w:before="111"/>
        <w:ind w:right="128"/>
      </w:pPr>
      <w:r>
        <w:rPr>
          <w:i/>
          <w:color w:val="231F20"/>
        </w:rPr>
        <w:t>Đáp:</w:t>
      </w:r>
      <w:r>
        <w:rPr>
          <w:i/>
          <w:color w:val="231F20"/>
          <w:spacing w:val="-17"/>
        </w:rPr>
        <w:t> </w:t>
      </w:r>
      <w:r>
        <w:rPr>
          <w:color w:val="231F20"/>
        </w:rPr>
        <w:t>Tất</w:t>
      </w:r>
      <w:r>
        <w:rPr>
          <w:color w:val="231F20"/>
          <w:spacing w:val="-11"/>
        </w:rPr>
        <w:t> </w:t>
      </w:r>
      <w:r>
        <w:rPr>
          <w:color w:val="231F20"/>
        </w:rPr>
        <w:t>cả</w:t>
      </w:r>
      <w:r>
        <w:rPr>
          <w:color w:val="231F20"/>
          <w:spacing w:val="-11"/>
        </w:rPr>
        <w:t> </w:t>
      </w:r>
      <w:r>
        <w:rPr>
          <w:color w:val="231F20"/>
        </w:rPr>
        <w:t>đều</w:t>
      </w:r>
      <w:r>
        <w:rPr>
          <w:color w:val="231F20"/>
          <w:spacing w:val="-11"/>
        </w:rPr>
        <w:t> </w:t>
      </w:r>
      <w:r>
        <w:rPr>
          <w:color w:val="231F20"/>
        </w:rPr>
        <w:t>gồm</w:t>
      </w:r>
      <w:r>
        <w:rPr>
          <w:color w:val="231F20"/>
          <w:spacing w:val="-12"/>
        </w:rPr>
        <w:t> </w:t>
      </w:r>
      <w:r>
        <w:rPr>
          <w:color w:val="231F20"/>
        </w:rPr>
        <w:t>ba</w:t>
      </w:r>
      <w:r>
        <w:rPr>
          <w:color w:val="231F20"/>
          <w:spacing w:val="-11"/>
        </w:rPr>
        <w:t> </w:t>
      </w:r>
      <w:r>
        <w:rPr>
          <w:color w:val="231F20"/>
        </w:rPr>
        <w:t>phần,</w:t>
      </w:r>
      <w:r>
        <w:rPr>
          <w:color w:val="231F20"/>
          <w:spacing w:val="-11"/>
        </w:rPr>
        <w:t> </w:t>
      </w:r>
      <w:r>
        <w:rPr>
          <w:color w:val="231F20"/>
        </w:rPr>
        <w:t>hoặc</w:t>
      </w:r>
      <w:r>
        <w:rPr>
          <w:color w:val="231F20"/>
          <w:spacing w:val="-11"/>
        </w:rPr>
        <w:t> </w:t>
      </w:r>
      <w:r>
        <w:rPr>
          <w:color w:val="231F20"/>
        </w:rPr>
        <w:t>là</w:t>
      </w:r>
      <w:r>
        <w:rPr>
          <w:color w:val="231F20"/>
          <w:spacing w:val="-12"/>
        </w:rPr>
        <w:t> </w:t>
      </w:r>
      <w:r>
        <w:rPr>
          <w:color w:val="231F20"/>
        </w:rPr>
        <w:t>nhân</w:t>
      </w:r>
      <w:r>
        <w:rPr>
          <w:color w:val="231F20"/>
          <w:spacing w:val="-11"/>
        </w:rPr>
        <w:t> </w:t>
      </w:r>
      <w:r>
        <w:rPr>
          <w:color w:val="231F20"/>
        </w:rPr>
        <w:t>của</w:t>
      </w:r>
      <w:r>
        <w:rPr>
          <w:color w:val="231F20"/>
          <w:spacing w:val="-11"/>
        </w:rPr>
        <w:t> </w:t>
      </w:r>
      <w:r>
        <w:rPr>
          <w:color w:val="231F20"/>
        </w:rPr>
        <w:t>kiến</w:t>
      </w:r>
      <w:r>
        <w:rPr>
          <w:color w:val="231F20"/>
          <w:spacing w:val="-11"/>
        </w:rPr>
        <w:t> </w:t>
      </w:r>
      <w:r>
        <w:rPr>
          <w:color w:val="231F20"/>
        </w:rPr>
        <w:t>đoạn,</w:t>
      </w:r>
      <w:r>
        <w:rPr>
          <w:color w:val="231F20"/>
          <w:spacing w:val="-11"/>
        </w:rPr>
        <w:t> </w:t>
      </w:r>
      <w:r>
        <w:rPr>
          <w:color w:val="231F20"/>
        </w:rPr>
        <w:t>hoặc là nhân của tư duy đoạn, hoặc không phải là nhân của kiến </w:t>
      </w:r>
      <w:r>
        <w:rPr>
          <w:color w:val="231F20"/>
          <w:spacing w:val="-3"/>
        </w:rPr>
        <w:t>đoạn, </w:t>
      </w:r>
      <w:r>
        <w:rPr>
          <w:color w:val="231F20"/>
        </w:rPr>
        <w:t>không phải là nhân của tư duy đoạn.</w:t>
      </w:r>
    </w:p>
    <w:p>
      <w:pPr>
        <w:pStyle w:val="BodyText"/>
        <w:spacing w:before="111"/>
        <w:ind w:left="960" w:firstLine="0"/>
      </w:pPr>
      <w:r>
        <w:rPr>
          <w:i/>
          <w:color w:val="231F20"/>
        </w:rPr>
        <w:t>Hỏi: </w:t>
      </w:r>
      <w:r>
        <w:rPr>
          <w:color w:val="231F20"/>
        </w:rPr>
        <w:t>Thế nào là địa đại là nhân của kiến đoạn?</w:t>
      </w:r>
    </w:p>
    <w:p>
      <w:pPr>
        <w:pStyle w:val="BodyText"/>
        <w:spacing w:line="273" w:lineRule="auto" w:before="154"/>
        <w:ind w:right="128"/>
      </w:pPr>
      <w:r>
        <w:rPr>
          <w:i/>
          <w:color w:val="231F20"/>
        </w:rPr>
        <w:t>Đáp: </w:t>
      </w:r>
      <w:r>
        <w:rPr>
          <w:color w:val="231F20"/>
        </w:rPr>
        <w:t>Nếu địa đại là pháp báo của kiến đoạn, đó gọi là địa đại là nhân của kiến đoạn.</w:t>
      </w:r>
    </w:p>
    <w:p>
      <w:pPr>
        <w:pStyle w:val="BodyText"/>
        <w:spacing w:before="112"/>
        <w:ind w:left="960" w:firstLine="0"/>
      </w:pPr>
      <w:r>
        <w:rPr>
          <w:i/>
          <w:color w:val="231F20"/>
        </w:rPr>
        <w:t>Hỏi: </w:t>
      </w:r>
      <w:r>
        <w:rPr>
          <w:color w:val="231F20"/>
        </w:rPr>
        <w:t>Thế nào là địa đại là nhân của tư duy đoạn?</w:t>
      </w:r>
    </w:p>
    <w:p>
      <w:pPr>
        <w:pStyle w:val="BodyText"/>
        <w:spacing w:line="273" w:lineRule="auto" w:before="154"/>
        <w:ind w:right="128"/>
      </w:pPr>
      <w:r>
        <w:rPr>
          <w:i/>
          <w:color w:val="231F20"/>
        </w:rPr>
        <w:t>Đáp:</w:t>
      </w:r>
      <w:r>
        <w:rPr>
          <w:i/>
          <w:color w:val="231F20"/>
          <w:spacing w:val="-6"/>
        </w:rPr>
        <w:t> </w:t>
      </w:r>
      <w:r>
        <w:rPr>
          <w:color w:val="231F20"/>
        </w:rPr>
        <w:t>Nếu</w:t>
      </w:r>
      <w:r>
        <w:rPr>
          <w:color w:val="231F20"/>
          <w:spacing w:val="-6"/>
        </w:rPr>
        <w:t> </w:t>
      </w:r>
      <w:r>
        <w:rPr>
          <w:color w:val="231F20"/>
        </w:rPr>
        <w:t>địa</w:t>
      </w:r>
      <w:r>
        <w:rPr>
          <w:color w:val="231F20"/>
          <w:spacing w:val="-6"/>
        </w:rPr>
        <w:t> </w:t>
      </w:r>
      <w:r>
        <w:rPr>
          <w:color w:val="231F20"/>
        </w:rPr>
        <w:t>đại</w:t>
      </w:r>
      <w:r>
        <w:rPr>
          <w:color w:val="231F20"/>
          <w:spacing w:val="-7"/>
        </w:rPr>
        <w:t> </w:t>
      </w:r>
      <w:r>
        <w:rPr>
          <w:color w:val="231F20"/>
        </w:rPr>
        <w:t>là</w:t>
      </w:r>
      <w:r>
        <w:rPr>
          <w:color w:val="231F20"/>
          <w:spacing w:val="-6"/>
        </w:rPr>
        <w:t> </w:t>
      </w:r>
      <w:r>
        <w:rPr>
          <w:color w:val="231F20"/>
        </w:rPr>
        <w:t>pháp</w:t>
      </w:r>
      <w:r>
        <w:rPr>
          <w:color w:val="231F20"/>
          <w:spacing w:val="-6"/>
        </w:rPr>
        <w:t> </w:t>
      </w:r>
      <w:r>
        <w:rPr>
          <w:color w:val="231F20"/>
        </w:rPr>
        <w:t>báo</w:t>
      </w:r>
      <w:r>
        <w:rPr>
          <w:color w:val="231F20"/>
          <w:spacing w:val="-7"/>
        </w:rPr>
        <w:t> </w:t>
      </w:r>
      <w:r>
        <w:rPr>
          <w:color w:val="231F20"/>
        </w:rPr>
        <w:t>của</w:t>
      </w:r>
      <w:r>
        <w:rPr>
          <w:color w:val="231F20"/>
          <w:spacing w:val="-6"/>
        </w:rPr>
        <w:t> </w:t>
      </w:r>
      <w:r>
        <w:rPr>
          <w:color w:val="231F20"/>
        </w:rPr>
        <w:t>tư</w:t>
      </w:r>
      <w:r>
        <w:rPr>
          <w:color w:val="231F20"/>
          <w:spacing w:val="-6"/>
        </w:rPr>
        <w:t> </w:t>
      </w:r>
      <w:r>
        <w:rPr>
          <w:color w:val="231F20"/>
        </w:rPr>
        <w:t>duy</w:t>
      </w:r>
      <w:r>
        <w:rPr>
          <w:color w:val="231F20"/>
          <w:spacing w:val="-7"/>
        </w:rPr>
        <w:t> </w:t>
      </w:r>
      <w:r>
        <w:rPr>
          <w:color w:val="231F20"/>
        </w:rPr>
        <w:t>đoạn,</w:t>
      </w:r>
      <w:r>
        <w:rPr>
          <w:color w:val="231F20"/>
          <w:spacing w:val="-6"/>
        </w:rPr>
        <w:t> </w:t>
      </w:r>
      <w:r>
        <w:rPr>
          <w:color w:val="231F20"/>
        </w:rPr>
        <w:t>đó</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địa</w:t>
      </w:r>
      <w:r>
        <w:rPr>
          <w:color w:val="231F20"/>
          <w:spacing w:val="-6"/>
        </w:rPr>
        <w:t> </w:t>
      </w:r>
      <w:r>
        <w:rPr>
          <w:color w:val="231F20"/>
        </w:rPr>
        <w:t>đại là nhân của tư duy đoạn.</w:t>
      </w:r>
    </w:p>
    <w:p>
      <w:pPr>
        <w:pStyle w:val="BodyText"/>
        <w:spacing w:line="273" w:lineRule="auto" w:before="112"/>
        <w:ind w:right="128"/>
      </w:pPr>
      <w:r>
        <w:rPr>
          <w:i/>
          <w:color w:val="231F20"/>
        </w:rPr>
        <w:t>Hỏi:</w:t>
      </w:r>
      <w:r>
        <w:rPr>
          <w:i/>
          <w:color w:val="231F20"/>
          <w:spacing w:val="-22"/>
        </w:rPr>
        <w:t> </w:t>
      </w:r>
      <w:r>
        <w:rPr>
          <w:color w:val="231F20"/>
        </w:rPr>
        <w:t>Thế</w:t>
      </w:r>
      <w:r>
        <w:rPr>
          <w:color w:val="231F20"/>
          <w:spacing w:val="-17"/>
        </w:rPr>
        <w:t> </w:t>
      </w:r>
      <w:r>
        <w:rPr>
          <w:color w:val="231F20"/>
        </w:rPr>
        <w:t>nào</w:t>
      </w:r>
      <w:r>
        <w:rPr>
          <w:color w:val="231F20"/>
          <w:spacing w:val="-17"/>
        </w:rPr>
        <w:t> </w:t>
      </w:r>
      <w:r>
        <w:rPr>
          <w:color w:val="231F20"/>
        </w:rPr>
        <w:t>là</w:t>
      </w:r>
      <w:r>
        <w:rPr>
          <w:color w:val="231F20"/>
          <w:spacing w:val="-17"/>
        </w:rPr>
        <w:t> </w:t>
      </w:r>
      <w:r>
        <w:rPr>
          <w:color w:val="231F20"/>
        </w:rPr>
        <w:t>địa</w:t>
      </w:r>
      <w:r>
        <w:rPr>
          <w:color w:val="231F20"/>
          <w:spacing w:val="-17"/>
        </w:rPr>
        <w:t> </w:t>
      </w:r>
      <w:r>
        <w:rPr>
          <w:color w:val="231F20"/>
        </w:rPr>
        <w:t>đại</w:t>
      </w:r>
      <w:r>
        <w:rPr>
          <w:color w:val="231F20"/>
          <w:spacing w:val="-17"/>
        </w:rPr>
        <w:t> </w:t>
      </w:r>
      <w:r>
        <w:rPr>
          <w:color w:val="231F20"/>
        </w:rPr>
        <w:t>không</w:t>
      </w:r>
      <w:r>
        <w:rPr>
          <w:color w:val="231F20"/>
          <w:spacing w:val="-17"/>
        </w:rPr>
        <w:t> </w:t>
      </w:r>
      <w:r>
        <w:rPr>
          <w:color w:val="231F20"/>
        </w:rPr>
        <w:t>phải</w:t>
      </w:r>
      <w:r>
        <w:rPr>
          <w:color w:val="231F20"/>
          <w:spacing w:val="-17"/>
        </w:rPr>
        <w:t> </w:t>
      </w:r>
      <w:r>
        <w:rPr>
          <w:color w:val="231F20"/>
        </w:rPr>
        <w:t>là</w:t>
      </w:r>
      <w:r>
        <w:rPr>
          <w:color w:val="231F20"/>
          <w:spacing w:val="-17"/>
        </w:rPr>
        <w:t> </w:t>
      </w:r>
      <w:r>
        <w:rPr>
          <w:color w:val="231F20"/>
        </w:rPr>
        <w:t>nhân</w:t>
      </w:r>
      <w:r>
        <w:rPr>
          <w:color w:val="231F20"/>
          <w:spacing w:val="-17"/>
        </w:rPr>
        <w:t> </w:t>
      </w:r>
      <w:r>
        <w:rPr>
          <w:color w:val="231F20"/>
        </w:rPr>
        <w:t>của</w:t>
      </w:r>
      <w:r>
        <w:rPr>
          <w:color w:val="231F20"/>
          <w:spacing w:val="-17"/>
        </w:rPr>
        <w:t> </w:t>
      </w:r>
      <w:r>
        <w:rPr>
          <w:color w:val="231F20"/>
        </w:rPr>
        <w:t>kiến</w:t>
      </w:r>
      <w:r>
        <w:rPr>
          <w:color w:val="231F20"/>
          <w:spacing w:val="-16"/>
        </w:rPr>
        <w:t> </w:t>
      </w:r>
      <w:r>
        <w:rPr>
          <w:color w:val="231F20"/>
        </w:rPr>
        <w:t>đoạn,</w:t>
      </w:r>
      <w:r>
        <w:rPr>
          <w:color w:val="231F20"/>
          <w:spacing w:val="-17"/>
        </w:rPr>
        <w:t> </w:t>
      </w:r>
      <w:r>
        <w:rPr>
          <w:color w:val="231F20"/>
          <w:spacing w:val="-3"/>
        </w:rPr>
        <w:t>không </w:t>
      </w:r>
      <w:r>
        <w:rPr>
          <w:color w:val="231F20"/>
        </w:rPr>
        <w:t>phải là nhân của tư duy đoạn?</w:t>
      </w:r>
    </w:p>
    <w:p>
      <w:pPr>
        <w:pStyle w:val="BodyText"/>
        <w:spacing w:line="273" w:lineRule="auto" w:before="112"/>
        <w:ind w:right="128"/>
      </w:pPr>
      <w:r>
        <w:rPr>
          <w:i/>
          <w:color w:val="231F20"/>
        </w:rPr>
        <w:t>Đáp: </w:t>
      </w:r>
      <w:r>
        <w:rPr>
          <w:color w:val="231F20"/>
        </w:rPr>
        <w:t>Nếu địa đại là pháp báo thiện, hoặc không phải là báo, 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báo.</w:t>
      </w:r>
      <w:r>
        <w:rPr>
          <w:color w:val="231F20"/>
          <w:spacing w:val="-13"/>
        </w:rPr>
        <w:t> </w:t>
      </w:r>
      <w:r>
        <w:rPr>
          <w:color w:val="231F20"/>
        </w:rPr>
        <w:t>Đó</w:t>
      </w:r>
      <w:r>
        <w:rPr>
          <w:color w:val="231F20"/>
          <w:spacing w:val="-12"/>
        </w:rPr>
        <w:t> </w:t>
      </w:r>
      <w:r>
        <w:rPr>
          <w:color w:val="231F20"/>
        </w:rPr>
        <w:t>gọi</w:t>
      </w:r>
      <w:r>
        <w:rPr>
          <w:color w:val="231F20"/>
          <w:spacing w:val="-13"/>
        </w:rPr>
        <w:t> </w:t>
      </w:r>
      <w:r>
        <w:rPr>
          <w:color w:val="231F20"/>
        </w:rPr>
        <w:t>là</w:t>
      </w:r>
      <w:r>
        <w:rPr>
          <w:color w:val="231F20"/>
          <w:spacing w:val="-13"/>
        </w:rPr>
        <w:t> </w:t>
      </w:r>
      <w:r>
        <w:rPr>
          <w:color w:val="231F20"/>
        </w:rPr>
        <w:t>địa</w:t>
      </w:r>
      <w:r>
        <w:rPr>
          <w:color w:val="231F20"/>
          <w:spacing w:val="-13"/>
        </w:rPr>
        <w:t> </w:t>
      </w:r>
      <w:r>
        <w:rPr>
          <w:color w:val="231F20"/>
        </w:rPr>
        <w:t>đại</w:t>
      </w:r>
      <w:r>
        <w:rPr>
          <w:color w:val="231F20"/>
          <w:spacing w:val="-13"/>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3"/>
        </w:rPr>
        <w:t> </w:t>
      </w:r>
      <w:r>
        <w:rPr>
          <w:color w:val="231F20"/>
        </w:rPr>
        <w:t>nhân</w:t>
      </w:r>
      <w:r>
        <w:rPr>
          <w:color w:val="231F20"/>
          <w:spacing w:val="-13"/>
        </w:rPr>
        <w:t> </w:t>
      </w:r>
      <w:r>
        <w:rPr>
          <w:color w:val="231F20"/>
        </w:rPr>
        <w:t>của</w:t>
      </w:r>
      <w:r>
        <w:rPr>
          <w:color w:val="231F20"/>
          <w:spacing w:val="-13"/>
        </w:rPr>
        <w:t> </w:t>
      </w:r>
      <w:r>
        <w:rPr>
          <w:color w:val="231F20"/>
          <w:spacing w:val="-4"/>
        </w:rPr>
        <w:t>kiến </w:t>
      </w:r>
      <w:r>
        <w:rPr>
          <w:color w:val="231F20"/>
        </w:rPr>
        <w:t>đoạn, không phải là nhân của tư duy đoạn.</w:t>
      </w:r>
    </w:p>
    <w:p>
      <w:pPr>
        <w:pStyle w:val="BodyText"/>
        <w:spacing w:before="110"/>
        <w:ind w:left="960" w:firstLine="0"/>
      </w:pPr>
      <w:r>
        <w:rPr>
          <w:color w:val="231F20"/>
        </w:rPr>
        <w:t>Thủy, hỏa, phong đại cũng như thế.</w:t>
      </w:r>
    </w:p>
    <w:p>
      <w:pPr>
        <w:pStyle w:val="BodyText"/>
        <w:spacing w:line="273" w:lineRule="auto" w:before="155"/>
        <w:ind w:right="127"/>
      </w:pPr>
      <w:r>
        <w:rPr>
          <w:i/>
          <w:color w:val="231F20"/>
        </w:rPr>
        <w:t>Hỏi: </w:t>
      </w:r>
      <w:r>
        <w:rPr>
          <w:color w:val="231F20"/>
        </w:rPr>
        <w:t>Bốn đại có bao nhiêu thứ hệ thuộc cõi dục, bao nhiêu thứ hệ thuộc cõi sắc, bao nhiêu thứ hệ thuộc cõi vô sắc, bao nhiêu thứ không hệ thuộc?</w:t>
      </w:r>
    </w:p>
    <w:p>
      <w:pPr>
        <w:pStyle w:val="BodyText"/>
        <w:spacing w:line="273" w:lineRule="auto" w:before="111"/>
        <w:ind w:right="128"/>
      </w:pPr>
      <w:r>
        <w:rPr>
          <w:i/>
          <w:color w:val="231F20"/>
        </w:rPr>
        <w:t>Đáp: </w:t>
      </w:r>
      <w:r>
        <w:rPr>
          <w:color w:val="231F20"/>
        </w:rPr>
        <w:t>Tất cả đều gồm hai phần, hoặc hệ thuộc cõi dục, hoặc hệ thuộc cõi sắc.</w:t>
      </w:r>
    </w:p>
    <w:p>
      <w:pPr>
        <w:pStyle w:val="BodyText"/>
        <w:spacing w:before="111"/>
        <w:ind w:left="960" w:firstLine="0"/>
      </w:pPr>
      <w:r>
        <w:rPr>
          <w:i/>
          <w:color w:val="231F20"/>
        </w:rPr>
        <w:t>Hỏi: </w:t>
      </w:r>
      <w:r>
        <w:rPr>
          <w:color w:val="231F20"/>
        </w:rPr>
        <w:t>Thế nào là địa đại hệ thuộc cõi dục?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Đáp: </w:t>
      </w:r>
      <w:r>
        <w:rPr>
          <w:color w:val="231F20"/>
        </w:rPr>
        <w:t>Nếu địa đại là dục lậu, hữu lậu, đó gọi là địa đại hệ</w:t>
      </w:r>
      <w:r>
        <w:rPr>
          <w:color w:val="231F20"/>
          <w:spacing w:val="-35"/>
        </w:rPr>
        <w:t> </w:t>
      </w:r>
      <w:r>
        <w:rPr>
          <w:color w:val="231F20"/>
        </w:rPr>
        <w:t>thuộc cõi dục.</w:t>
      </w:r>
    </w:p>
    <w:p>
      <w:pPr>
        <w:pStyle w:val="BodyText"/>
        <w:spacing w:before="112"/>
        <w:ind w:left="677" w:firstLine="0"/>
      </w:pPr>
      <w:r>
        <w:rPr>
          <w:i/>
          <w:color w:val="231F20"/>
        </w:rPr>
        <w:t>Hỏi: </w:t>
      </w:r>
      <w:r>
        <w:rPr>
          <w:color w:val="231F20"/>
        </w:rPr>
        <w:t>Thế nào là địa đại hệ thuộc cõi sắc?</w:t>
      </w:r>
    </w:p>
    <w:p>
      <w:pPr>
        <w:pStyle w:val="BodyText"/>
        <w:spacing w:line="273" w:lineRule="auto" w:before="154"/>
        <w:ind w:left="110" w:right="411"/>
      </w:pPr>
      <w:r>
        <w:rPr>
          <w:i/>
          <w:color w:val="231F20"/>
        </w:rPr>
        <w:t>Đáp: </w:t>
      </w:r>
      <w:r>
        <w:rPr>
          <w:color w:val="231F20"/>
        </w:rPr>
        <w:t>Nếu địa đại là sắc lậu, hữu lậu, đó gọi là địa đại hệ thuộc cõi sắc.</w:t>
      </w:r>
    </w:p>
    <w:p>
      <w:pPr>
        <w:pStyle w:val="BodyText"/>
        <w:spacing w:before="112"/>
        <w:ind w:left="677" w:firstLine="0"/>
      </w:pPr>
      <w:r>
        <w:rPr>
          <w:color w:val="231F20"/>
        </w:rPr>
        <w:t>Thủy, hỏa, phong đại cũng như vậy.</w:t>
      </w:r>
    </w:p>
    <w:p>
      <w:pPr>
        <w:pStyle w:val="BodyText"/>
        <w:spacing w:line="273" w:lineRule="auto" w:before="154"/>
        <w:ind w:left="110" w:right="411"/>
      </w:pPr>
      <w:r>
        <w:rPr>
          <w:i/>
          <w:color w:val="231F20"/>
        </w:rPr>
        <w:t>Hỏi: </w:t>
      </w:r>
      <w:r>
        <w:rPr>
          <w:color w:val="231F20"/>
        </w:rPr>
        <w:t>Bốn đại có bao nhiêu thứ là quá khứ, bao nhiêu thứ là vị lai, bao nhiêu thứ là hiện tại, bao nhiêu thứ không phải là quá </w:t>
      </w:r>
      <w:r>
        <w:rPr>
          <w:color w:val="231F20"/>
          <w:spacing w:val="-4"/>
        </w:rPr>
        <w:t>khứ,</w:t>
      </w:r>
      <w:r>
        <w:rPr>
          <w:color w:val="231F20"/>
          <w:spacing w:val="57"/>
        </w:rPr>
        <w:t> </w:t>
      </w:r>
      <w:r>
        <w:rPr>
          <w:color w:val="231F20"/>
        </w:rPr>
        <w:t>không phải là vị lai, không phải là hiện tại?</w:t>
      </w:r>
    </w:p>
    <w:p>
      <w:pPr>
        <w:pStyle w:val="BodyText"/>
        <w:spacing w:line="273" w:lineRule="auto" w:before="111"/>
        <w:ind w:left="110" w:right="411"/>
      </w:pPr>
      <w:r>
        <w:rPr>
          <w:i/>
          <w:color w:val="231F20"/>
        </w:rPr>
        <w:t>Đáp: </w:t>
      </w:r>
      <w:r>
        <w:rPr>
          <w:color w:val="231F20"/>
        </w:rPr>
        <w:t>Tất cả đều gồm ba phần, hoặc là quá khứ, hoặc là vị lai, hoặc là hiện tại.</w:t>
      </w:r>
    </w:p>
    <w:p>
      <w:pPr>
        <w:pStyle w:val="BodyText"/>
        <w:spacing w:before="112"/>
        <w:ind w:left="677" w:firstLine="0"/>
      </w:pPr>
      <w:r>
        <w:rPr>
          <w:i/>
          <w:color w:val="231F20"/>
        </w:rPr>
        <w:t>Hỏi: </w:t>
      </w:r>
      <w:r>
        <w:rPr>
          <w:color w:val="231F20"/>
        </w:rPr>
        <w:t>Thế nào là địa đại là quá khứ?</w:t>
      </w:r>
    </w:p>
    <w:p>
      <w:pPr>
        <w:pStyle w:val="BodyText"/>
        <w:spacing w:before="154"/>
        <w:ind w:left="677" w:firstLine="0"/>
        <w:jc w:val="left"/>
      </w:pPr>
      <w:r>
        <w:rPr>
          <w:i/>
          <w:color w:val="231F20"/>
        </w:rPr>
        <w:t>Đáp: </w:t>
      </w:r>
      <w:r>
        <w:rPr>
          <w:color w:val="231F20"/>
        </w:rPr>
        <w:t>Là địa đại đã sinh rồi diệt, đó gọi là địa đại là quá khứ.</w:t>
      </w:r>
    </w:p>
    <w:p>
      <w:pPr>
        <w:pStyle w:val="BodyText"/>
        <w:spacing w:before="155"/>
        <w:ind w:left="677" w:firstLine="0"/>
        <w:jc w:val="left"/>
      </w:pPr>
      <w:r>
        <w:rPr>
          <w:i/>
          <w:color w:val="231F20"/>
        </w:rPr>
        <w:t>Hỏi: </w:t>
      </w:r>
      <w:r>
        <w:rPr>
          <w:color w:val="231F20"/>
        </w:rPr>
        <w:t>Thế nào là địa đại là vị lai?</w:t>
      </w:r>
    </w:p>
    <w:p>
      <w:pPr>
        <w:pStyle w:val="BodyText"/>
        <w:spacing w:before="154"/>
        <w:ind w:left="677" w:firstLine="0"/>
        <w:jc w:val="left"/>
      </w:pPr>
      <w:r>
        <w:rPr>
          <w:i/>
          <w:color w:val="231F20"/>
        </w:rPr>
        <w:t>Đáp: </w:t>
      </w:r>
      <w:r>
        <w:rPr>
          <w:color w:val="231F20"/>
        </w:rPr>
        <w:t>Là địa đại chưa sinh, chưa phát ra, đó gọi là địa đại là vị lai.</w:t>
      </w:r>
    </w:p>
    <w:p>
      <w:pPr>
        <w:pStyle w:val="BodyText"/>
        <w:spacing w:before="155"/>
        <w:ind w:left="677" w:firstLine="0"/>
        <w:jc w:val="left"/>
      </w:pPr>
      <w:r>
        <w:rPr>
          <w:i/>
          <w:color w:val="231F20"/>
        </w:rPr>
        <w:t>Hỏi: </w:t>
      </w:r>
      <w:r>
        <w:rPr>
          <w:color w:val="231F20"/>
        </w:rPr>
        <w:t>Thế nào là địa đại là hiện tại?</w:t>
      </w:r>
    </w:p>
    <w:p>
      <w:pPr>
        <w:pStyle w:val="BodyText"/>
        <w:spacing w:line="364" w:lineRule="auto" w:before="154"/>
        <w:ind w:left="677" w:right="493" w:firstLine="0"/>
        <w:jc w:val="left"/>
      </w:pPr>
      <w:r>
        <w:rPr>
          <w:i/>
          <w:color w:val="231F20"/>
        </w:rPr>
        <w:t>Đáp: </w:t>
      </w:r>
      <w:r>
        <w:rPr>
          <w:color w:val="231F20"/>
        </w:rPr>
        <w:t>Là địa đại đã sinh chưa diệt, đó gọi là địa đại là hiện tại. Thủy đại, hỏa đại, phong đại cũng như vậy.</w:t>
      </w:r>
    </w:p>
    <w:p>
      <w:pPr>
        <w:pStyle w:val="BodyText"/>
        <w:spacing w:before="7"/>
        <w:ind w:left="0" w:right="301" w:firstLine="0"/>
        <w:jc w:val="center"/>
        <w:rPr>
          <w:rFonts w:ascii="Wingdings" w:hAnsi="Wingdings"/>
        </w:rPr>
      </w:pPr>
      <w:r>
        <w:rPr>
          <w:rFonts w:ascii="Wingdings" w:hAnsi="Wingdings"/>
          <w:color w:val="231F20"/>
          <w:w w:val="184"/>
        </w:rPr>
        <w:t></w:t>
      </w:r>
    </w:p>
    <w:p>
      <w:pPr>
        <w:pStyle w:val="Heading2"/>
        <w:spacing w:before="185"/>
      </w:pPr>
      <w:bookmarkStart w:name="_TOC_250009" w:id="75"/>
      <w:bookmarkEnd w:id="75"/>
      <w:r>
        <w:rPr>
          <w:color w:val="231F20"/>
        </w:rPr>
        <w:t>Phẩm thứ 10: PHẦN HỎI VỀ ƯU BÀ TẮC</w:t>
      </w:r>
    </w:p>
    <w:p>
      <w:pPr>
        <w:pStyle w:val="BodyText"/>
        <w:spacing w:before="0"/>
        <w:ind w:left="0" w:firstLine="0"/>
        <w:jc w:val="left"/>
        <w:rPr>
          <w:b/>
          <w:sz w:val="30"/>
        </w:rPr>
      </w:pPr>
    </w:p>
    <w:p>
      <w:pPr>
        <w:spacing w:before="259"/>
        <w:ind w:left="677" w:right="0" w:firstLine="0"/>
        <w:jc w:val="left"/>
        <w:rPr>
          <w:sz w:val="26"/>
        </w:rPr>
      </w:pPr>
      <w:r>
        <w:rPr>
          <w:i/>
          <w:color w:val="231F20"/>
          <w:sz w:val="26"/>
        </w:rPr>
        <w:t>Hỏi: </w:t>
      </w:r>
      <w:r>
        <w:rPr>
          <w:color w:val="231F20"/>
          <w:sz w:val="26"/>
        </w:rPr>
        <w:t>Là Ưu-bà-tắc chăng?</w:t>
      </w:r>
    </w:p>
    <w:p>
      <w:pPr>
        <w:spacing w:before="154"/>
        <w:ind w:left="677" w:right="0" w:firstLine="0"/>
        <w:jc w:val="left"/>
        <w:rPr>
          <w:sz w:val="26"/>
        </w:rPr>
      </w:pPr>
      <w:r>
        <w:rPr>
          <w:i/>
          <w:color w:val="231F20"/>
          <w:sz w:val="26"/>
        </w:rPr>
        <w:t>Đáp: </w:t>
      </w:r>
      <w:r>
        <w:rPr>
          <w:color w:val="231F20"/>
          <w:sz w:val="26"/>
        </w:rPr>
        <w:t>Đúng vậy.</w:t>
      </w:r>
    </w:p>
    <w:p>
      <w:pPr>
        <w:spacing w:before="155"/>
        <w:ind w:left="677" w:right="0" w:firstLine="0"/>
        <w:jc w:val="left"/>
        <w:rPr>
          <w:sz w:val="26"/>
        </w:rPr>
      </w:pPr>
      <w:r>
        <w:rPr>
          <w:i/>
          <w:color w:val="231F20"/>
          <w:sz w:val="26"/>
        </w:rPr>
        <w:t>Hỏi: </w:t>
      </w:r>
      <w:r>
        <w:rPr>
          <w:color w:val="231F20"/>
          <w:sz w:val="26"/>
        </w:rPr>
        <w:t>Ai là Ưu-bà-tắc?</w:t>
      </w:r>
    </w:p>
    <w:p>
      <w:pPr>
        <w:spacing w:after="0"/>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Đáp: </w:t>
      </w:r>
      <w:r>
        <w:rPr>
          <w:color w:val="231F20"/>
        </w:rPr>
        <w:t>Là Ưu-bà-tắc của Phật.</w:t>
      </w:r>
    </w:p>
    <w:p>
      <w:pPr>
        <w:spacing w:before="164"/>
        <w:ind w:left="960" w:right="0" w:firstLine="0"/>
        <w:jc w:val="left"/>
        <w:rPr>
          <w:sz w:val="26"/>
        </w:rPr>
      </w:pPr>
      <w:r>
        <w:rPr>
          <w:i/>
          <w:color w:val="231F20"/>
          <w:sz w:val="26"/>
        </w:rPr>
        <w:t>Hỏi: </w:t>
      </w:r>
      <w:r>
        <w:rPr>
          <w:color w:val="231F20"/>
          <w:sz w:val="26"/>
        </w:rPr>
        <w:t>Là những Phật nào?</w:t>
      </w:r>
    </w:p>
    <w:p>
      <w:pPr>
        <w:pStyle w:val="BodyText"/>
        <w:spacing w:before="164"/>
        <w:ind w:left="960" w:firstLine="0"/>
        <w:jc w:val="left"/>
      </w:pPr>
      <w:r>
        <w:rPr>
          <w:i/>
          <w:color w:val="231F20"/>
        </w:rPr>
        <w:t>Đáp: </w:t>
      </w:r>
      <w:r>
        <w:rPr>
          <w:color w:val="231F20"/>
        </w:rPr>
        <w:t>Phật Thích Ca Mâu Ni.</w:t>
      </w:r>
    </w:p>
    <w:p>
      <w:pPr>
        <w:pStyle w:val="BodyText"/>
        <w:spacing w:before="164"/>
        <w:ind w:left="960" w:firstLine="0"/>
        <w:jc w:val="left"/>
      </w:pPr>
      <w:r>
        <w:rPr>
          <w:i/>
          <w:color w:val="231F20"/>
        </w:rPr>
        <w:t>Hỏi: </w:t>
      </w:r>
      <w:r>
        <w:rPr>
          <w:color w:val="231F20"/>
        </w:rPr>
        <w:t>Thứ gì đã huân tập Ưu-bà-tắc này?</w:t>
      </w:r>
    </w:p>
    <w:p>
      <w:pPr>
        <w:spacing w:before="164"/>
        <w:ind w:left="960" w:right="0" w:firstLine="0"/>
        <w:jc w:val="left"/>
        <w:rPr>
          <w:sz w:val="26"/>
        </w:rPr>
      </w:pPr>
      <w:r>
        <w:rPr>
          <w:i/>
          <w:color w:val="231F20"/>
          <w:sz w:val="26"/>
        </w:rPr>
        <w:t>Đáp: </w:t>
      </w:r>
      <w:r>
        <w:rPr>
          <w:color w:val="231F20"/>
          <w:sz w:val="26"/>
        </w:rPr>
        <w:t>Là pháp.</w:t>
      </w:r>
    </w:p>
    <w:p>
      <w:pPr>
        <w:spacing w:before="164"/>
        <w:ind w:left="960" w:right="0" w:firstLine="0"/>
        <w:jc w:val="left"/>
        <w:rPr>
          <w:sz w:val="26"/>
        </w:rPr>
      </w:pPr>
      <w:r>
        <w:rPr>
          <w:i/>
          <w:color w:val="231F20"/>
          <w:sz w:val="26"/>
        </w:rPr>
        <w:t>Hỏi: </w:t>
      </w:r>
      <w:r>
        <w:rPr>
          <w:color w:val="231F20"/>
          <w:sz w:val="26"/>
        </w:rPr>
        <w:t>Là những pháp nào?</w:t>
      </w:r>
    </w:p>
    <w:p>
      <w:pPr>
        <w:spacing w:before="165"/>
        <w:ind w:left="960" w:right="0" w:firstLine="0"/>
        <w:jc w:val="left"/>
        <w:rPr>
          <w:sz w:val="26"/>
        </w:rPr>
      </w:pPr>
      <w:r>
        <w:rPr>
          <w:i/>
          <w:color w:val="231F20"/>
          <w:sz w:val="26"/>
        </w:rPr>
        <w:t>Đáp: </w:t>
      </w:r>
      <w:r>
        <w:rPr>
          <w:color w:val="231F20"/>
          <w:sz w:val="26"/>
        </w:rPr>
        <w:t>Lìa dục.</w:t>
      </w:r>
    </w:p>
    <w:p>
      <w:pPr>
        <w:pStyle w:val="BodyText"/>
        <w:spacing w:before="164"/>
        <w:ind w:left="960" w:firstLine="0"/>
        <w:jc w:val="left"/>
      </w:pPr>
      <w:r>
        <w:rPr>
          <w:i/>
          <w:color w:val="231F20"/>
        </w:rPr>
        <w:t>Hỏi: </w:t>
      </w:r>
      <w:r>
        <w:rPr>
          <w:color w:val="231F20"/>
        </w:rPr>
        <w:t>Những gì là lìa dục?</w:t>
      </w:r>
    </w:p>
    <w:p>
      <w:pPr>
        <w:spacing w:before="164"/>
        <w:ind w:left="960" w:right="0" w:firstLine="0"/>
        <w:jc w:val="left"/>
        <w:rPr>
          <w:sz w:val="26"/>
        </w:rPr>
      </w:pPr>
      <w:r>
        <w:rPr>
          <w:i/>
          <w:color w:val="231F20"/>
          <w:sz w:val="26"/>
        </w:rPr>
        <w:t>Đáp: </w:t>
      </w:r>
      <w:r>
        <w:rPr>
          <w:color w:val="231F20"/>
          <w:sz w:val="26"/>
        </w:rPr>
        <w:t>Diện tận.</w:t>
      </w:r>
    </w:p>
    <w:p>
      <w:pPr>
        <w:pStyle w:val="BodyText"/>
        <w:spacing w:before="164"/>
        <w:ind w:left="960" w:firstLine="0"/>
        <w:jc w:val="left"/>
      </w:pPr>
      <w:r>
        <w:rPr>
          <w:i/>
          <w:color w:val="231F20"/>
        </w:rPr>
        <w:t>Hỏi: </w:t>
      </w:r>
      <w:r>
        <w:rPr>
          <w:color w:val="231F20"/>
        </w:rPr>
        <w:t>Thế nào là diệt tận?</w:t>
      </w:r>
    </w:p>
    <w:p>
      <w:pPr>
        <w:spacing w:before="164"/>
        <w:ind w:left="960" w:right="0" w:firstLine="0"/>
        <w:jc w:val="left"/>
        <w:rPr>
          <w:sz w:val="26"/>
        </w:rPr>
      </w:pPr>
      <w:r>
        <w:rPr>
          <w:i/>
          <w:color w:val="231F20"/>
          <w:sz w:val="26"/>
        </w:rPr>
        <w:t>Đáp: </w:t>
      </w:r>
      <w:r>
        <w:rPr>
          <w:color w:val="231F20"/>
          <w:sz w:val="26"/>
        </w:rPr>
        <w:t>Là Niết-bàn.</w:t>
      </w:r>
    </w:p>
    <w:p>
      <w:pPr>
        <w:pStyle w:val="BodyText"/>
        <w:spacing w:before="164"/>
        <w:ind w:left="960" w:firstLine="0"/>
      </w:pPr>
      <w:r>
        <w:rPr>
          <w:i/>
          <w:color w:val="231F20"/>
        </w:rPr>
        <w:t>Hỏi: </w:t>
      </w:r>
      <w:r>
        <w:rPr>
          <w:color w:val="231F20"/>
        </w:rPr>
        <w:t>Gồm những thứ gì được gọi là Ưu-bà-tắc?</w:t>
      </w:r>
    </w:p>
    <w:p>
      <w:pPr>
        <w:pStyle w:val="BodyText"/>
        <w:spacing w:line="276" w:lineRule="auto" w:before="164"/>
        <w:ind w:right="126"/>
      </w:pPr>
      <w:r>
        <w:rPr>
          <w:i/>
          <w:color w:val="231F20"/>
        </w:rPr>
        <w:t>Đáp:</w:t>
      </w:r>
      <w:r>
        <w:rPr>
          <w:i/>
          <w:color w:val="231F20"/>
          <w:spacing w:val="-12"/>
        </w:rPr>
        <w:t> </w:t>
      </w:r>
      <w:r>
        <w:rPr>
          <w:color w:val="231F20"/>
        </w:rPr>
        <w:t>Nếu</w:t>
      </w:r>
      <w:r>
        <w:rPr>
          <w:color w:val="231F20"/>
          <w:spacing w:val="-11"/>
        </w:rPr>
        <w:t> </w:t>
      </w:r>
      <w:r>
        <w:rPr>
          <w:color w:val="231F20"/>
        </w:rPr>
        <w:t>là</w:t>
      </w:r>
      <w:r>
        <w:rPr>
          <w:color w:val="231F20"/>
          <w:spacing w:val="-12"/>
        </w:rPr>
        <w:t> </w:t>
      </w:r>
      <w:r>
        <w:rPr>
          <w:color w:val="231F20"/>
        </w:rPr>
        <w:t>người</w:t>
      </w:r>
      <w:r>
        <w:rPr>
          <w:color w:val="231F20"/>
          <w:spacing w:val="-11"/>
        </w:rPr>
        <w:t> </w:t>
      </w:r>
      <w:r>
        <w:rPr>
          <w:color w:val="231F20"/>
        </w:rPr>
        <w:t>nam</w:t>
      </w:r>
      <w:r>
        <w:rPr>
          <w:color w:val="231F20"/>
          <w:spacing w:val="-11"/>
        </w:rPr>
        <w:t> </w:t>
      </w:r>
      <w:r>
        <w:rPr>
          <w:color w:val="231F20"/>
        </w:rPr>
        <w:t>có</w:t>
      </w:r>
      <w:r>
        <w:rPr>
          <w:color w:val="231F20"/>
          <w:spacing w:val="-12"/>
        </w:rPr>
        <w:t> </w:t>
      </w:r>
      <w:r>
        <w:rPr>
          <w:color w:val="231F20"/>
        </w:rPr>
        <w:t>các</w:t>
      </w:r>
      <w:r>
        <w:rPr>
          <w:color w:val="231F20"/>
          <w:spacing w:val="-11"/>
        </w:rPr>
        <w:t> </w:t>
      </w:r>
      <w:r>
        <w:rPr>
          <w:color w:val="231F20"/>
        </w:rPr>
        <w:t>căn</w:t>
      </w:r>
      <w:r>
        <w:rPr>
          <w:color w:val="231F20"/>
          <w:spacing w:val="-11"/>
        </w:rPr>
        <w:t> </w:t>
      </w:r>
      <w:r>
        <w:rPr>
          <w:color w:val="231F20"/>
        </w:rPr>
        <w:t>đầy</w:t>
      </w:r>
      <w:r>
        <w:rPr>
          <w:color w:val="231F20"/>
          <w:spacing w:val="-12"/>
        </w:rPr>
        <w:t> </w:t>
      </w:r>
      <w:r>
        <w:rPr>
          <w:color w:val="231F20"/>
        </w:rPr>
        <w:t>đủ,</w:t>
      </w:r>
      <w:r>
        <w:rPr>
          <w:color w:val="231F20"/>
          <w:spacing w:val="-11"/>
        </w:rPr>
        <w:t> </w:t>
      </w:r>
      <w:r>
        <w:rPr>
          <w:color w:val="231F20"/>
        </w:rPr>
        <w:t>tâm</w:t>
      </w:r>
      <w:r>
        <w:rPr>
          <w:color w:val="231F20"/>
          <w:spacing w:val="-12"/>
        </w:rPr>
        <w:t> </w:t>
      </w:r>
      <w:r>
        <w:rPr>
          <w:color w:val="231F20"/>
        </w:rPr>
        <w:t>không</w:t>
      </w:r>
      <w:r>
        <w:rPr>
          <w:color w:val="231F20"/>
          <w:spacing w:val="-11"/>
        </w:rPr>
        <w:t> </w:t>
      </w:r>
      <w:r>
        <w:rPr>
          <w:color w:val="231F20"/>
        </w:rPr>
        <w:t>lầm</w:t>
      </w:r>
      <w:r>
        <w:rPr>
          <w:color w:val="231F20"/>
          <w:spacing w:val="-11"/>
        </w:rPr>
        <w:t> </w:t>
      </w:r>
      <w:r>
        <w:rPr>
          <w:color w:val="231F20"/>
        </w:rPr>
        <w:t>loạn, không bị các khổ bức bách, muốn làm Ưu-bà-tắc, tâm tôn thượng luôn</w:t>
      </w:r>
      <w:r>
        <w:rPr>
          <w:color w:val="231F20"/>
          <w:spacing w:val="-8"/>
        </w:rPr>
        <w:t> </w:t>
      </w:r>
      <w:r>
        <w:rPr>
          <w:color w:val="231F20"/>
        </w:rPr>
        <w:t>hướng</w:t>
      </w:r>
      <w:r>
        <w:rPr>
          <w:color w:val="231F20"/>
          <w:spacing w:val="-8"/>
        </w:rPr>
        <w:t> </w:t>
      </w:r>
      <w:r>
        <w:rPr>
          <w:color w:val="231F20"/>
        </w:rPr>
        <w:t>về,</w:t>
      </w:r>
      <w:r>
        <w:rPr>
          <w:color w:val="231F20"/>
          <w:spacing w:val="-8"/>
        </w:rPr>
        <w:t> </w:t>
      </w:r>
      <w:r>
        <w:rPr>
          <w:color w:val="231F20"/>
        </w:rPr>
        <w:t>hướng</w:t>
      </w:r>
      <w:r>
        <w:rPr>
          <w:color w:val="231F20"/>
          <w:spacing w:val="-8"/>
        </w:rPr>
        <w:t> </w:t>
      </w:r>
      <w:r>
        <w:rPr>
          <w:color w:val="231F20"/>
        </w:rPr>
        <w:t>về</w:t>
      </w:r>
      <w:r>
        <w:rPr>
          <w:color w:val="231F20"/>
          <w:spacing w:val="-8"/>
        </w:rPr>
        <w:t> </w:t>
      </w:r>
      <w:r>
        <w:rPr>
          <w:color w:val="231F20"/>
        </w:rPr>
        <w:t>bậc</w:t>
      </w:r>
      <w:r>
        <w:rPr>
          <w:color w:val="231F20"/>
          <w:spacing w:val="-8"/>
        </w:rPr>
        <w:t> </w:t>
      </w:r>
      <w:r>
        <w:rPr>
          <w:color w:val="231F20"/>
        </w:rPr>
        <w:t>ấy</w:t>
      </w:r>
      <w:r>
        <w:rPr>
          <w:color w:val="231F20"/>
          <w:spacing w:val="-8"/>
        </w:rPr>
        <w:t> </w:t>
      </w:r>
      <w:r>
        <w:rPr>
          <w:color w:val="231F20"/>
        </w:rPr>
        <w:t>là</w:t>
      </w:r>
      <w:r>
        <w:rPr>
          <w:color w:val="231F20"/>
          <w:spacing w:val="-8"/>
        </w:rPr>
        <w:t> </w:t>
      </w:r>
      <w:r>
        <w:rPr>
          <w:color w:val="231F20"/>
        </w:rPr>
        <w:t>chủ,</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đấy</w:t>
      </w:r>
      <w:r>
        <w:rPr>
          <w:color w:val="231F20"/>
          <w:spacing w:val="-8"/>
        </w:rPr>
        <w:t> </w:t>
      </w:r>
      <w:r>
        <w:rPr>
          <w:color w:val="231F20"/>
        </w:rPr>
        <w:t>để</w:t>
      </w:r>
      <w:r>
        <w:rPr>
          <w:color w:val="231F20"/>
          <w:spacing w:val="-8"/>
        </w:rPr>
        <w:t> </w:t>
      </w:r>
      <w:r>
        <w:rPr>
          <w:color w:val="231F20"/>
        </w:rPr>
        <w:t>xả</w:t>
      </w:r>
      <w:r>
        <w:rPr>
          <w:color w:val="231F20"/>
          <w:spacing w:val="-8"/>
        </w:rPr>
        <w:t> </w:t>
      </w:r>
      <w:r>
        <w:rPr>
          <w:color w:val="231F20"/>
        </w:rPr>
        <w:t>bỏ</w:t>
      </w:r>
      <w:r>
        <w:rPr>
          <w:color w:val="231F20"/>
          <w:spacing w:val="-8"/>
        </w:rPr>
        <w:t> </w:t>
      </w:r>
      <w:r>
        <w:rPr>
          <w:color w:val="231F20"/>
        </w:rPr>
        <w:t>các</w:t>
      </w:r>
      <w:r>
        <w:rPr>
          <w:color w:val="231F20"/>
          <w:spacing w:val="-8"/>
        </w:rPr>
        <w:t> </w:t>
      </w:r>
      <w:r>
        <w:rPr>
          <w:color w:val="231F20"/>
        </w:rPr>
        <w:t>thứ hỷ lạc kia. Vì pháp luân kia chưa chuyển vận, chưa có chúng Tăng, người</w:t>
      </w:r>
      <w:r>
        <w:rPr>
          <w:color w:val="231F20"/>
          <w:spacing w:val="-11"/>
        </w:rPr>
        <w:t> </w:t>
      </w:r>
      <w:r>
        <w:rPr>
          <w:color w:val="231F20"/>
        </w:rPr>
        <w:t>ấy</w:t>
      </w:r>
      <w:r>
        <w:rPr>
          <w:color w:val="231F20"/>
          <w:spacing w:val="-11"/>
        </w:rPr>
        <w:t> </w:t>
      </w:r>
      <w:r>
        <w:rPr>
          <w:color w:val="231F20"/>
        </w:rPr>
        <w:t>miệng</w:t>
      </w:r>
      <w:r>
        <w:rPr>
          <w:color w:val="231F20"/>
          <w:spacing w:val="-11"/>
        </w:rPr>
        <w:t> </w:t>
      </w:r>
      <w:r>
        <w:rPr>
          <w:color w:val="231F20"/>
        </w:rPr>
        <w:t>thọ</w:t>
      </w:r>
      <w:r>
        <w:rPr>
          <w:color w:val="231F20"/>
          <w:spacing w:val="-10"/>
        </w:rPr>
        <w:t> </w:t>
      </w:r>
      <w:r>
        <w:rPr>
          <w:color w:val="231F20"/>
        </w:rPr>
        <w:t>nhận</w:t>
      </w:r>
      <w:r>
        <w:rPr>
          <w:color w:val="231F20"/>
          <w:spacing w:val="-11"/>
        </w:rPr>
        <w:t> </w:t>
      </w:r>
      <w:r>
        <w:rPr>
          <w:color w:val="231F20"/>
        </w:rPr>
        <w:t>hai</w:t>
      </w:r>
      <w:r>
        <w:rPr>
          <w:color w:val="231F20"/>
          <w:spacing w:val="-11"/>
        </w:rPr>
        <w:t> </w:t>
      </w:r>
      <w:r>
        <w:rPr>
          <w:color w:val="231F20"/>
        </w:rPr>
        <w:t>giáo:</w:t>
      </w:r>
      <w:r>
        <w:rPr>
          <w:color w:val="231F20"/>
          <w:spacing w:val="-10"/>
        </w:rPr>
        <w:t> </w:t>
      </w:r>
      <w:r>
        <w:rPr>
          <w:color w:val="231F20"/>
        </w:rPr>
        <w:t>Quy</w:t>
      </w:r>
      <w:r>
        <w:rPr>
          <w:color w:val="231F20"/>
          <w:spacing w:val="-11"/>
        </w:rPr>
        <w:t> </w:t>
      </w:r>
      <w:r>
        <w:rPr>
          <w:color w:val="231F20"/>
        </w:rPr>
        <w:t>y</w:t>
      </w:r>
      <w:r>
        <w:rPr>
          <w:color w:val="231F20"/>
          <w:spacing w:val="-11"/>
        </w:rPr>
        <w:t> </w:t>
      </w:r>
      <w:r>
        <w:rPr>
          <w:color w:val="231F20"/>
        </w:rPr>
        <w:t>Phật,</w:t>
      </w:r>
      <w:r>
        <w:rPr>
          <w:color w:val="231F20"/>
          <w:spacing w:val="-10"/>
        </w:rPr>
        <w:t> </w:t>
      </w:r>
      <w:r>
        <w:rPr>
          <w:color w:val="231F20"/>
        </w:rPr>
        <w:t>quy</w:t>
      </w:r>
      <w:r>
        <w:rPr>
          <w:color w:val="231F20"/>
          <w:spacing w:val="-11"/>
        </w:rPr>
        <w:t> </w:t>
      </w:r>
      <w:r>
        <w:rPr>
          <w:color w:val="231F20"/>
        </w:rPr>
        <w:t>y</w:t>
      </w:r>
      <w:r>
        <w:rPr>
          <w:color w:val="231F20"/>
          <w:spacing w:val="-11"/>
        </w:rPr>
        <w:t> </w:t>
      </w:r>
      <w:r>
        <w:rPr>
          <w:color w:val="231F20"/>
        </w:rPr>
        <w:t>Pháp.</w:t>
      </w:r>
      <w:r>
        <w:rPr>
          <w:color w:val="231F20"/>
          <w:spacing w:val="-15"/>
        </w:rPr>
        <w:t> </w:t>
      </w:r>
      <w:r>
        <w:rPr>
          <w:color w:val="231F20"/>
        </w:rPr>
        <w:t>Thọ</w:t>
      </w:r>
      <w:r>
        <w:rPr>
          <w:color w:val="231F20"/>
          <w:spacing w:val="-11"/>
        </w:rPr>
        <w:t> </w:t>
      </w:r>
      <w:r>
        <w:rPr>
          <w:color w:val="231F20"/>
        </w:rPr>
        <w:t>nhận hai ngữ này xong, tức gọi Ưu-bà-tắc. Như kệ</w:t>
      </w:r>
      <w:r>
        <w:rPr>
          <w:color w:val="231F20"/>
          <w:spacing w:val="-2"/>
        </w:rPr>
        <w:t> </w:t>
      </w:r>
      <w:r>
        <w:rPr>
          <w:color w:val="231F20"/>
        </w:rPr>
        <w:t>nói:</w:t>
      </w:r>
    </w:p>
    <w:p>
      <w:pPr>
        <w:spacing w:line="276" w:lineRule="auto" w:before="114"/>
        <w:ind w:left="2378" w:right="2325" w:firstLine="0"/>
        <w:jc w:val="left"/>
        <w:rPr>
          <w:i/>
          <w:sz w:val="26"/>
        </w:rPr>
      </w:pPr>
      <w:r>
        <w:rPr>
          <w:i/>
          <w:color w:val="231F20"/>
          <w:sz w:val="26"/>
        </w:rPr>
        <w:t>Lìa phiền não sử cấu </w:t>
      </w:r>
      <w:r>
        <w:rPr>
          <w:i/>
          <w:color w:val="231F20"/>
          <w:sz w:val="26"/>
        </w:rPr>
        <w:t>Chứng thường tịch thứ </w:t>
      </w:r>
      <w:r>
        <w:rPr>
          <w:i/>
          <w:color w:val="231F20"/>
          <w:spacing w:val="-5"/>
          <w:sz w:val="26"/>
        </w:rPr>
        <w:t>nhất </w:t>
      </w:r>
      <w:r>
        <w:rPr>
          <w:i/>
          <w:color w:val="231F20"/>
          <w:sz w:val="26"/>
        </w:rPr>
        <w:t>Hàng phục xứng vô lượng Vì Đề </w:t>
      </w:r>
      <w:r>
        <w:rPr>
          <w:i/>
          <w:color w:val="231F20"/>
          <w:spacing w:val="-10"/>
          <w:sz w:val="26"/>
        </w:rPr>
        <w:t>Vi </w:t>
      </w:r>
      <w:r>
        <w:rPr>
          <w:i/>
          <w:color w:val="231F20"/>
          <w:sz w:val="26"/>
        </w:rPr>
        <w:t>kia</w:t>
      </w:r>
      <w:r>
        <w:rPr>
          <w:i/>
          <w:color w:val="231F20"/>
          <w:spacing w:val="8"/>
          <w:sz w:val="26"/>
        </w:rPr>
        <w:t> </w:t>
      </w:r>
      <w:r>
        <w:rPr>
          <w:i/>
          <w:color w:val="231F20"/>
          <w:sz w:val="26"/>
        </w:rPr>
        <w:t>nói:</w:t>
      </w:r>
    </w:p>
    <w:p>
      <w:pPr>
        <w:spacing w:line="276" w:lineRule="auto" w:before="1"/>
        <w:ind w:left="2378" w:right="2876" w:firstLine="0"/>
        <w:jc w:val="both"/>
        <w:rPr>
          <w:i/>
          <w:sz w:val="26"/>
        </w:rPr>
      </w:pPr>
      <w:r>
        <w:rPr>
          <w:i/>
          <w:color w:val="231F20"/>
          <w:sz w:val="26"/>
        </w:rPr>
        <w:t>Quy Phật và quy Pháp </w:t>
      </w:r>
      <w:r>
        <w:rPr>
          <w:i/>
          <w:color w:val="231F20"/>
          <w:sz w:val="26"/>
        </w:rPr>
        <w:t>Báu vô thượng lìa cấu Chưa có báu thứ ba</w:t>
      </w:r>
    </w:p>
    <w:p>
      <w:pPr>
        <w:spacing w:before="1"/>
        <w:ind w:left="2378" w:right="0" w:firstLine="0"/>
        <w:jc w:val="both"/>
        <w:rPr>
          <w:i/>
          <w:sz w:val="26"/>
        </w:rPr>
      </w:pPr>
      <w:r>
        <w:rPr>
          <w:i/>
          <w:color w:val="231F20"/>
          <w:sz w:val="26"/>
        </w:rPr>
        <w:t>Dạy khiến nương hai báu.</w:t>
      </w:r>
    </w:p>
    <w:p>
      <w:pPr>
        <w:spacing w:after="0"/>
        <w:jc w:val="both"/>
        <w:rPr>
          <w:sz w:val="26"/>
        </w:rPr>
        <w:sectPr>
          <w:pgSz w:w="9080" w:h="13610"/>
          <w:pgMar w:header="1192" w:footer="0" w:top="1440" w:bottom="280" w:left="740" w:right="720"/>
        </w:sectPr>
      </w:pPr>
    </w:p>
    <w:p>
      <w:pPr>
        <w:pStyle w:val="BodyText"/>
        <w:spacing w:before="2"/>
        <w:ind w:left="0" w:firstLine="0"/>
        <w:jc w:val="left"/>
        <w:rPr>
          <w:i/>
          <w:sz w:val="19"/>
        </w:rPr>
      </w:pPr>
    </w:p>
    <w:p>
      <w:pPr>
        <w:spacing w:line="273" w:lineRule="auto" w:before="89"/>
        <w:ind w:left="2094" w:right="3036" w:firstLine="0"/>
        <w:jc w:val="left"/>
        <w:rPr>
          <w:i/>
          <w:sz w:val="26"/>
        </w:rPr>
      </w:pPr>
      <w:r>
        <w:rPr>
          <w:i/>
          <w:color w:val="231F20"/>
          <w:sz w:val="26"/>
        </w:rPr>
        <w:t>Không bị dục tổn hại </w:t>
      </w:r>
      <w:r>
        <w:rPr>
          <w:i/>
          <w:color w:val="231F20"/>
          <w:sz w:val="26"/>
        </w:rPr>
        <w:t>Đại Tiên lìa keo kiệt Pháp nghĩa này nên thế</w:t>
      </w:r>
    </w:p>
    <w:p>
      <w:pPr>
        <w:spacing w:line="296" w:lineRule="exact" w:before="0"/>
        <w:ind w:left="2094" w:right="0" w:firstLine="0"/>
        <w:jc w:val="left"/>
        <w:rPr>
          <w:i/>
          <w:sz w:val="26"/>
        </w:rPr>
      </w:pPr>
      <w:r>
        <w:rPr>
          <w:i/>
          <w:color w:val="231F20"/>
          <w:sz w:val="26"/>
        </w:rPr>
        <w:t>Đại Tiên không hủy Tăng.</w:t>
      </w:r>
    </w:p>
    <w:p>
      <w:pPr>
        <w:pStyle w:val="BodyText"/>
        <w:spacing w:line="273" w:lineRule="auto" w:before="154"/>
        <w:ind w:left="110" w:right="410"/>
      </w:pPr>
      <w:r>
        <w:rPr>
          <w:color w:val="231F20"/>
        </w:rPr>
        <w:t>Pháp luân đã chuyển, nên có Thánh chúng, tức nói ba ngữ, miệng thọ nhận ba giáo: Quy y Phật, quy y Pháp, quy y Tăng. Thọ nhận ba ngữ này xong, tức gọi Ưu-bà-tắc. Như Đức Phật đã nói:</w:t>
      </w:r>
    </w:p>
    <w:p>
      <w:pPr>
        <w:spacing w:line="273" w:lineRule="auto" w:before="111"/>
        <w:ind w:left="2094" w:right="3486" w:firstLine="0"/>
        <w:jc w:val="left"/>
        <w:rPr>
          <w:i/>
          <w:sz w:val="26"/>
        </w:rPr>
      </w:pPr>
      <w:r>
        <w:rPr>
          <w:i/>
          <w:color w:val="231F20"/>
          <w:sz w:val="26"/>
        </w:rPr>
        <w:t>Xứ quy y rất nhiều: </w:t>
      </w:r>
      <w:r>
        <w:rPr>
          <w:i/>
          <w:color w:val="231F20"/>
          <w:sz w:val="26"/>
        </w:rPr>
        <w:t>Núi non và cây cối</w:t>
      </w:r>
    </w:p>
    <w:p>
      <w:pPr>
        <w:spacing w:line="273" w:lineRule="auto" w:before="0"/>
        <w:ind w:left="2094" w:right="2845" w:firstLine="0"/>
        <w:jc w:val="left"/>
        <w:rPr>
          <w:i/>
          <w:sz w:val="26"/>
        </w:rPr>
      </w:pPr>
      <w:r>
        <w:rPr>
          <w:i/>
          <w:color w:val="231F20"/>
          <w:sz w:val="26"/>
        </w:rPr>
        <w:t>Vườn rừng cùng các thần </w:t>
      </w:r>
      <w:r>
        <w:rPr>
          <w:i/>
          <w:color w:val="231F20"/>
          <w:sz w:val="26"/>
        </w:rPr>
        <w:t>Đều do khổ bức bách.</w:t>
      </w:r>
    </w:p>
    <w:p>
      <w:pPr>
        <w:spacing w:line="273" w:lineRule="auto" w:before="0"/>
        <w:ind w:left="2094" w:right="3180" w:firstLine="0"/>
        <w:jc w:val="left"/>
        <w:rPr>
          <w:i/>
          <w:sz w:val="26"/>
        </w:rPr>
      </w:pPr>
      <w:r>
        <w:rPr>
          <w:i/>
          <w:color w:val="231F20"/>
          <w:sz w:val="26"/>
        </w:rPr>
        <w:t>Quy đấy không an ổn </w:t>
      </w:r>
      <w:r>
        <w:rPr>
          <w:i/>
          <w:color w:val="231F20"/>
          <w:sz w:val="26"/>
        </w:rPr>
        <w:t>Quy đấy không là trên Không quy y xứ này Có thể lìa hết khổ.</w:t>
      </w:r>
    </w:p>
    <w:p>
      <w:pPr>
        <w:spacing w:line="273" w:lineRule="auto" w:before="0"/>
        <w:ind w:left="2094" w:right="2754" w:firstLine="0"/>
        <w:jc w:val="both"/>
        <w:rPr>
          <w:i/>
          <w:sz w:val="26"/>
        </w:rPr>
      </w:pPr>
      <w:r>
        <w:rPr>
          <w:i/>
          <w:color w:val="231F20"/>
          <w:sz w:val="26"/>
        </w:rPr>
        <w:t>Nếu quy Phật, Pháp, Tăng </w:t>
      </w:r>
      <w:r>
        <w:rPr>
          <w:i/>
          <w:color w:val="231F20"/>
          <w:sz w:val="26"/>
        </w:rPr>
        <w:t>Chánh quán bốn chân đế: Khổ do nơi tập sinh</w:t>
      </w:r>
    </w:p>
    <w:p>
      <w:pPr>
        <w:spacing w:line="273" w:lineRule="auto" w:before="0"/>
        <w:ind w:left="2094" w:right="3246" w:firstLine="0"/>
        <w:jc w:val="left"/>
        <w:rPr>
          <w:i/>
          <w:sz w:val="26"/>
        </w:rPr>
      </w:pPr>
      <w:r>
        <w:rPr>
          <w:i/>
          <w:color w:val="231F20"/>
          <w:sz w:val="26"/>
        </w:rPr>
        <w:t>Có thể diệt khổ, tập. </w:t>
      </w:r>
      <w:r>
        <w:rPr>
          <w:i/>
          <w:color w:val="231F20"/>
          <w:sz w:val="26"/>
        </w:rPr>
        <w:t>Tám chánh đạo an </w:t>
      </w:r>
      <w:r>
        <w:rPr>
          <w:i/>
          <w:color w:val="231F20"/>
          <w:spacing w:val="-7"/>
          <w:sz w:val="26"/>
        </w:rPr>
        <w:t>ổn </w:t>
      </w:r>
      <w:r>
        <w:rPr>
          <w:i/>
          <w:color w:val="231F20"/>
          <w:sz w:val="26"/>
        </w:rPr>
        <w:t>Tất đến xứ cam lộ Quy đây rất là an Quy đây là trên hết. Quy y nơi xứ</w:t>
      </w:r>
      <w:r>
        <w:rPr>
          <w:i/>
          <w:color w:val="231F20"/>
          <w:spacing w:val="-2"/>
          <w:sz w:val="26"/>
        </w:rPr>
        <w:t> </w:t>
      </w:r>
      <w:r>
        <w:rPr>
          <w:i/>
          <w:color w:val="231F20"/>
          <w:sz w:val="26"/>
        </w:rPr>
        <w:t>này</w:t>
      </w:r>
    </w:p>
    <w:p>
      <w:pPr>
        <w:spacing w:line="294" w:lineRule="exact" w:before="0"/>
        <w:ind w:left="2094" w:right="0" w:firstLine="0"/>
        <w:jc w:val="left"/>
        <w:rPr>
          <w:i/>
          <w:sz w:val="26"/>
        </w:rPr>
      </w:pPr>
      <w:r>
        <w:rPr>
          <w:i/>
          <w:color w:val="231F20"/>
          <w:sz w:val="26"/>
        </w:rPr>
        <w:t>Có thể lìa hết khổ.</w:t>
      </w:r>
    </w:p>
    <w:p>
      <w:pPr>
        <w:pStyle w:val="BodyText"/>
        <w:spacing w:before="146"/>
        <w:ind w:left="677" w:firstLine="0"/>
        <w:jc w:val="left"/>
      </w:pPr>
      <w:r>
        <w:rPr>
          <w:i/>
          <w:color w:val="231F20"/>
        </w:rPr>
        <w:t>Hỏi: </w:t>
      </w:r>
      <w:r>
        <w:rPr>
          <w:color w:val="231F20"/>
        </w:rPr>
        <w:t>Ưa-bà-tắc có bao nhiêu giới?</w:t>
      </w:r>
    </w:p>
    <w:p>
      <w:pPr>
        <w:spacing w:before="154"/>
        <w:ind w:left="677" w:right="0" w:firstLine="0"/>
        <w:jc w:val="left"/>
        <w:rPr>
          <w:sz w:val="26"/>
        </w:rPr>
      </w:pPr>
      <w:r>
        <w:rPr>
          <w:i/>
          <w:color w:val="231F20"/>
          <w:sz w:val="26"/>
        </w:rPr>
        <w:t>Đáp: </w:t>
      </w:r>
      <w:r>
        <w:rPr>
          <w:color w:val="231F20"/>
          <w:sz w:val="26"/>
        </w:rPr>
        <w:t>Có năm giới.</w:t>
      </w:r>
    </w:p>
    <w:p>
      <w:pPr>
        <w:pStyle w:val="BodyText"/>
        <w:spacing w:before="154"/>
        <w:ind w:left="677" w:firstLine="0"/>
        <w:jc w:val="left"/>
      </w:pPr>
      <w:r>
        <w:rPr>
          <w:i/>
          <w:color w:val="231F20"/>
        </w:rPr>
        <w:t>Hỏi: </w:t>
      </w:r>
      <w:r>
        <w:rPr>
          <w:color w:val="231F20"/>
        </w:rPr>
        <w:t>Những gì là năm giới?</w:t>
      </w:r>
    </w:p>
    <w:p>
      <w:pPr>
        <w:spacing w:before="155"/>
        <w:ind w:left="677" w:right="0" w:firstLine="0"/>
        <w:jc w:val="left"/>
        <w:rPr>
          <w:sz w:val="26"/>
        </w:rPr>
      </w:pPr>
      <w:r>
        <w:rPr>
          <w:i/>
          <w:color w:val="231F20"/>
          <w:sz w:val="26"/>
        </w:rPr>
        <w:t>Đáp: </w:t>
      </w:r>
      <w:r>
        <w:rPr>
          <w:color w:val="231F20"/>
          <w:sz w:val="26"/>
        </w:rPr>
        <w:t>Đó là:</w:t>
      </w:r>
    </w:p>
    <w:p>
      <w:pPr>
        <w:spacing w:after="0"/>
        <w:jc w:val="left"/>
        <w:rPr>
          <w:sz w:val="26"/>
        </w:rPr>
        <w:sectPr>
          <w:pgSz w:w="9080" w:h="13610"/>
          <w:pgMar w:header="1192" w:footer="0" w:top="1440" w:bottom="280" w:left="740" w:right="720"/>
        </w:sectPr>
      </w:pPr>
    </w:p>
    <w:p>
      <w:pPr>
        <w:pStyle w:val="BodyText"/>
        <w:spacing w:before="2"/>
        <w:ind w:left="0" w:firstLine="0"/>
        <w:jc w:val="left"/>
        <w:rPr>
          <w:sz w:val="19"/>
        </w:rPr>
      </w:pPr>
    </w:p>
    <w:p>
      <w:pPr>
        <w:pStyle w:val="ListParagraph"/>
        <w:numPr>
          <w:ilvl w:val="1"/>
          <w:numId w:val="4"/>
        </w:numPr>
        <w:tabs>
          <w:tab w:pos="1325" w:val="left" w:leader="none"/>
        </w:tabs>
        <w:spacing w:line="240" w:lineRule="auto" w:before="89" w:after="0"/>
        <w:ind w:left="1324" w:right="0" w:hanging="365"/>
        <w:jc w:val="left"/>
        <w:rPr>
          <w:sz w:val="26"/>
        </w:rPr>
      </w:pPr>
      <w:r>
        <w:rPr>
          <w:color w:val="231F20"/>
          <w:spacing w:val="-3"/>
          <w:sz w:val="26"/>
        </w:rPr>
        <w:t>Trọn </w:t>
      </w:r>
      <w:r>
        <w:rPr>
          <w:color w:val="231F20"/>
          <w:sz w:val="26"/>
        </w:rPr>
        <w:t>đời không sát sinh, là giới Ưu-bà-tắc.</w:t>
      </w:r>
    </w:p>
    <w:p>
      <w:pPr>
        <w:pStyle w:val="ListParagraph"/>
        <w:numPr>
          <w:ilvl w:val="1"/>
          <w:numId w:val="4"/>
        </w:numPr>
        <w:tabs>
          <w:tab w:pos="1325" w:val="left" w:leader="none"/>
        </w:tabs>
        <w:spacing w:line="240" w:lineRule="auto" w:before="152" w:after="0"/>
        <w:ind w:left="1324" w:right="0" w:hanging="365"/>
        <w:jc w:val="left"/>
        <w:rPr>
          <w:sz w:val="26"/>
        </w:rPr>
      </w:pPr>
      <w:r>
        <w:rPr>
          <w:color w:val="231F20"/>
          <w:spacing w:val="-3"/>
          <w:sz w:val="26"/>
        </w:rPr>
        <w:t>Trọn </w:t>
      </w:r>
      <w:r>
        <w:rPr>
          <w:color w:val="231F20"/>
          <w:sz w:val="26"/>
        </w:rPr>
        <w:t>đời không trộm cắp, là giới</w:t>
      </w:r>
      <w:r>
        <w:rPr>
          <w:color w:val="231F20"/>
          <w:spacing w:val="3"/>
          <w:sz w:val="26"/>
        </w:rPr>
        <w:t> </w:t>
      </w:r>
      <w:r>
        <w:rPr>
          <w:color w:val="231F20"/>
          <w:sz w:val="26"/>
        </w:rPr>
        <w:t>Ưu-bà-tắc.</w:t>
      </w:r>
    </w:p>
    <w:p>
      <w:pPr>
        <w:pStyle w:val="ListParagraph"/>
        <w:numPr>
          <w:ilvl w:val="1"/>
          <w:numId w:val="4"/>
        </w:numPr>
        <w:tabs>
          <w:tab w:pos="1325" w:val="left" w:leader="none"/>
        </w:tabs>
        <w:spacing w:line="240" w:lineRule="auto" w:before="153" w:after="0"/>
        <w:ind w:left="1324" w:right="0" w:hanging="365"/>
        <w:jc w:val="left"/>
        <w:rPr>
          <w:sz w:val="26"/>
        </w:rPr>
      </w:pPr>
      <w:r>
        <w:rPr>
          <w:color w:val="231F20"/>
          <w:spacing w:val="-3"/>
          <w:sz w:val="26"/>
        </w:rPr>
        <w:t>Trọn </w:t>
      </w:r>
      <w:r>
        <w:rPr>
          <w:color w:val="231F20"/>
          <w:sz w:val="26"/>
        </w:rPr>
        <w:t>đời không tà dâm, là giới</w:t>
      </w:r>
      <w:r>
        <w:rPr>
          <w:color w:val="231F20"/>
          <w:spacing w:val="5"/>
          <w:sz w:val="26"/>
        </w:rPr>
        <w:t> </w:t>
      </w:r>
      <w:r>
        <w:rPr>
          <w:color w:val="231F20"/>
          <w:sz w:val="26"/>
        </w:rPr>
        <w:t>Ưu-bà-tắc.</w:t>
      </w:r>
    </w:p>
    <w:p>
      <w:pPr>
        <w:pStyle w:val="ListParagraph"/>
        <w:numPr>
          <w:ilvl w:val="1"/>
          <w:numId w:val="4"/>
        </w:numPr>
        <w:tabs>
          <w:tab w:pos="1325" w:val="left" w:leader="none"/>
        </w:tabs>
        <w:spacing w:line="240" w:lineRule="auto" w:before="152" w:after="0"/>
        <w:ind w:left="1324" w:right="0" w:hanging="365"/>
        <w:jc w:val="left"/>
        <w:rPr>
          <w:sz w:val="26"/>
        </w:rPr>
      </w:pPr>
      <w:r>
        <w:rPr>
          <w:color w:val="231F20"/>
          <w:spacing w:val="-3"/>
          <w:sz w:val="26"/>
        </w:rPr>
        <w:t>Trọn </w:t>
      </w:r>
      <w:r>
        <w:rPr>
          <w:color w:val="231F20"/>
          <w:sz w:val="26"/>
        </w:rPr>
        <w:t>đời không nói dối, là giới</w:t>
      </w:r>
      <w:r>
        <w:rPr>
          <w:color w:val="231F20"/>
          <w:spacing w:val="5"/>
          <w:sz w:val="26"/>
        </w:rPr>
        <w:t> </w:t>
      </w:r>
      <w:r>
        <w:rPr>
          <w:color w:val="231F20"/>
          <w:sz w:val="26"/>
        </w:rPr>
        <w:t>Ưu-bà-tắc.</w:t>
      </w:r>
    </w:p>
    <w:p>
      <w:pPr>
        <w:pStyle w:val="ListParagraph"/>
        <w:numPr>
          <w:ilvl w:val="1"/>
          <w:numId w:val="4"/>
        </w:numPr>
        <w:tabs>
          <w:tab w:pos="1325" w:val="left" w:leader="none"/>
        </w:tabs>
        <w:spacing w:line="240" w:lineRule="auto" w:before="153" w:after="0"/>
        <w:ind w:left="1324" w:right="0" w:hanging="365"/>
        <w:jc w:val="left"/>
        <w:rPr>
          <w:sz w:val="26"/>
        </w:rPr>
      </w:pPr>
      <w:r>
        <w:rPr>
          <w:color w:val="231F20"/>
          <w:spacing w:val="-3"/>
          <w:sz w:val="26"/>
        </w:rPr>
        <w:t>Trọn </w:t>
      </w:r>
      <w:r>
        <w:rPr>
          <w:color w:val="231F20"/>
          <w:sz w:val="26"/>
        </w:rPr>
        <w:t>đời không uống rượu, là giới</w:t>
      </w:r>
      <w:r>
        <w:rPr>
          <w:color w:val="231F20"/>
          <w:spacing w:val="3"/>
          <w:sz w:val="26"/>
        </w:rPr>
        <w:t> </w:t>
      </w:r>
      <w:r>
        <w:rPr>
          <w:color w:val="231F20"/>
          <w:sz w:val="26"/>
        </w:rPr>
        <w:t>Ưu-bà-tắc.</w:t>
      </w:r>
    </w:p>
    <w:p>
      <w:pPr>
        <w:pStyle w:val="BodyText"/>
        <w:spacing w:before="152"/>
        <w:ind w:left="960" w:firstLine="0"/>
      </w:pPr>
      <w:r>
        <w:rPr>
          <w:color w:val="231F20"/>
          <w:spacing w:val="-4"/>
        </w:rPr>
        <w:t>Năm </w:t>
      </w:r>
      <w:r>
        <w:rPr>
          <w:color w:val="231F20"/>
          <w:spacing w:val="-5"/>
        </w:rPr>
        <w:t>giới </w:t>
      </w:r>
      <w:r>
        <w:rPr>
          <w:color w:val="231F20"/>
          <w:spacing w:val="-6"/>
        </w:rPr>
        <w:t>Ưu-bà-tắc </w:t>
      </w:r>
      <w:r>
        <w:rPr>
          <w:color w:val="231F20"/>
          <w:spacing w:val="-4"/>
        </w:rPr>
        <w:t>như </w:t>
      </w:r>
      <w:r>
        <w:rPr>
          <w:color w:val="231F20"/>
          <w:spacing w:val="-5"/>
        </w:rPr>
        <w:t>thế, trọn </w:t>
      </w:r>
      <w:r>
        <w:rPr>
          <w:color w:val="231F20"/>
          <w:spacing w:val="-4"/>
        </w:rPr>
        <w:t>đời thọ </w:t>
      </w:r>
      <w:r>
        <w:rPr>
          <w:color w:val="231F20"/>
          <w:spacing w:val="-5"/>
        </w:rPr>
        <w:t>trì, không được </w:t>
      </w:r>
      <w:r>
        <w:rPr>
          <w:color w:val="231F20"/>
          <w:spacing w:val="-3"/>
        </w:rPr>
        <w:t>vi </w:t>
      </w:r>
      <w:r>
        <w:rPr>
          <w:color w:val="231F20"/>
          <w:spacing w:val="-6"/>
        </w:rPr>
        <w:t>phạm.</w:t>
      </w:r>
    </w:p>
    <w:p>
      <w:pPr>
        <w:pStyle w:val="BodyText"/>
        <w:spacing w:before="153"/>
        <w:ind w:left="960" w:firstLine="0"/>
      </w:pPr>
      <w:r>
        <w:rPr>
          <w:i/>
          <w:color w:val="231F20"/>
        </w:rPr>
        <w:t>Hỏi: </w:t>
      </w:r>
      <w:r>
        <w:rPr>
          <w:color w:val="231F20"/>
        </w:rPr>
        <w:t>Theo những giới hạn nào gọi là Ưu-bà-tắc giữ giới?</w:t>
      </w:r>
    </w:p>
    <w:p>
      <w:pPr>
        <w:pStyle w:val="BodyText"/>
        <w:spacing w:line="271" w:lineRule="auto" w:before="152"/>
        <w:ind w:right="127"/>
      </w:pPr>
      <w:r>
        <w:rPr>
          <w:i/>
          <w:color w:val="231F20"/>
        </w:rPr>
        <w:t>Đáp: </w:t>
      </w:r>
      <w:r>
        <w:rPr>
          <w:color w:val="231F20"/>
        </w:rPr>
        <w:t>Nếu Ưu-bà-tắc đối với năm giới </w:t>
      </w:r>
      <w:r>
        <w:rPr>
          <w:color w:val="231F20"/>
          <w:spacing w:val="-5"/>
        </w:rPr>
        <w:t>này, </w:t>
      </w:r>
      <w:r>
        <w:rPr>
          <w:color w:val="231F20"/>
        </w:rPr>
        <w:t>thường trì giới hộ hành,</w:t>
      </w:r>
      <w:r>
        <w:rPr>
          <w:color w:val="231F20"/>
          <w:spacing w:val="-8"/>
        </w:rPr>
        <w:t> </w:t>
      </w:r>
      <w:r>
        <w:rPr>
          <w:color w:val="231F20"/>
        </w:rPr>
        <w:t>hành</w:t>
      </w:r>
      <w:r>
        <w:rPr>
          <w:color w:val="231F20"/>
          <w:spacing w:val="-8"/>
        </w:rPr>
        <w:t> </w:t>
      </w:r>
      <w:r>
        <w:rPr>
          <w:color w:val="231F20"/>
        </w:rPr>
        <w:t>gần,</w:t>
      </w:r>
      <w:r>
        <w:rPr>
          <w:color w:val="231F20"/>
          <w:spacing w:val="-8"/>
        </w:rPr>
        <w:t> </w:t>
      </w:r>
      <w:r>
        <w:rPr>
          <w:color w:val="231F20"/>
        </w:rPr>
        <w:t>hành</w:t>
      </w:r>
      <w:r>
        <w:rPr>
          <w:color w:val="231F20"/>
          <w:spacing w:val="-8"/>
        </w:rPr>
        <w:t> </w:t>
      </w:r>
      <w:r>
        <w:rPr>
          <w:color w:val="231F20"/>
        </w:rPr>
        <w:t>không</w:t>
      </w:r>
      <w:r>
        <w:rPr>
          <w:color w:val="231F20"/>
          <w:spacing w:val="-8"/>
        </w:rPr>
        <w:t> </w:t>
      </w:r>
      <w:r>
        <w:rPr>
          <w:color w:val="231F20"/>
        </w:rPr>
        <w:t>thiếu,</w:t>
      </w:r>
      <w:r>
        <w:rPr>
          <w:color w:val="231F20"/>
          <w:spacing w:val="-8"/>
        </w:rPr>
        <w:t> </w:t>
      </w:r>
      <w:r>
        <w:rPr>
          <w:color w:val="231F20"/>
        </w:rPr>
        <w:t>hành</w:t>
      </w:r>
      <w:r>
        <w:rPr>
          <w:color w:val="231F20"/>
          <w:spacing w:val="-8"/>
        </w:rPr>
        <w:t> </w:t>
      </w:r>
      <w:r>
        <w:rPr>
          <w:color w:val="231F20"/>
        </w:rPr>
        <w:t>không</w:t>
      </w:r>
      <w:r>
        <w:rPr>
          <w:color w:val="231F20"/>
          <w:spacing w:val="-8"/>
        </w:rPr>
        <w:t> </w:t>
      </w:r>
      <w:r>
        <w:rPr>
          <w:color w:val="231F20"/>
        </w:rPr>
        <w:t>loạn,</w:t>
      </w:r>
      <w:r>
        <w:rPr>
          <w:color w:val="231F20"/>
          <w:spacing w:val="-8"/>
        </w:rPr>
        <w:t> </w:t>
      </w:r>
      <w:r>
        <w:rPr>
          <w:color w:val="231F20"/>
        </w:rPr>
        <w:t>hành</w:t>
      </w:r>
      <w:r>
        <w:rPr>
          <w:color w:val="231F20"/>
          <w:spacing w:val="-8"/>
        </w:rPr>
        <w:t> </w:t>
      </w:r>
      <w:r>
        <w:rPr>
          <w:color w:val="231F20"/>
        </w:rPr>
        <w:t>không</w:t>
      </w:r>
      <w:r>
        <w:rPr>
          <w:color w:val="231F20"/>
          <w:spacing w:val="-8"/>
        </w:rPr>
        <w:t> </w:t>
      </w:r>
      <w:r>
        <w:rPr>
          <w:color w:val="231F20"/>
          <w:spacing w:val="-4"/>
        </w:rPr>
        <w:t>vẩn </w:t>
      </w:r>
      <w:r>
        <w:rPr>
          <w:color w:val="231F20"/>
        </w:rPr>
        <w:t>đục,</w:t>
      </w:r>
      <w:r>
        <w:rPr>
          <w:color w:val="231F20"/>
          <w:spacing w:val="-9"/>
        </w:rPr>
        <w:t> </w:t>
      </w:r>
      <w:r>
        <w:rPr>
          <w:color w:val="231F20"/>
        </w:rPr>
        <w:t>hành</w:t>
      </w:r>
      <w:r>
        <w:rPr>
          <w:color w:val="231F20"/>
          <w:spacing w:val="-9"/>
        </w:rPr>
        <w:t> </w:t>
      </w:r>
      <w:r>
        <w:rPr>
          <w:color w:val="231F20"/>
        </w:rPr>
        <w:t>không</w:t>
      </w:r>
      <w:r>
        <w:rPr>
          <w:color w:val="231F20"/>
          <w:spacing w:val="-9"/>
        </w:rPr>
        <w:t> </w:t>
      </w:r>
      <w:r>
        <w:rPr>
          <w:color w:val="231F20"/>
        </w:rPr>
        <w:t>xen</w:t>
      </w:r>
      <w:r>
        <w:rPr>
          <w:color w:val="231F20"/>
          <w:spacing w:val="-9"/>
        </w:rPr>
        <w:t> </w:t>
      </w:r>
      <w:r>
        <w:rPr>
          <w:color w:val="231F20"/>
        </w:rPr>
        <w:t>tạp,</w:t>
      </w:r>
      <w:r>
        <w:rPr>
          <w:color w:val="231F20"/>
          <w:spacing w:val="-8"/>
        </w:rPr>
        <w:t> </w:t>
      </w:r>
      <w:r>
        <w:rPr>
          <w:color w:val="231F20"/>
        </w:rPr>
        <w:t>tùy</w:t>
      </w:r>
      <w:r>
        <w:rPr>
          <w:color w:val="231F20"/>
          <w:spacing w:val="-9"/>
        </w:rPr>
        <w:t> </w:t>
      </w:r>
      <w:r>
        <w:rPr>
          <w:color w:val="231F20"/>
        </w:rPr>
        <w:t>thuận</w:t>
      </w:r>
      <w:r>
        <w:rPr>
          <w:color w:val="231F20"/>
          <w:spacing w:val="-9"/>
        </w:rPr>
        <w:t> </w:t>
      </w:r>
      <w:r>
        <w:rPr>
          <w:color w:val="231F20"/>
        </w:rPr>
        <w:t>giới</w:t>
      </w:r>
      <w:r>
        <w:rPr>
          <w:color w:val="231F20"/>
          <w:spacing w:val="-9"/>
        </w:rPr>
        <w:t> </w:t>
      </w:r>
      <w:r>
        <w:rPr>
          <w:color w:val="231F20"/>
        </w:rPr>
        <w:t>hành.</w:t>
      </w:r>
      <w:r>
        <w:rPr>
          <w:color w:val="231F20"/>
          <w:spacing w:val="-13"/>
        </w:rPr>
        <w:t> </w:t>
      </w:r>
      <w:r>
        <w:rPr>
          <w:color w:val="231F20"/>
        </w:rPr>
        <w:t>Theo</w:t>
      </w:r>
      <w:r>
        <w:rPr>
          <w:color w:val="231F20"/>
          <w:spacing w:val="-9"/>
        </w:rPr>
        <w:t> </w:t>
      </w:r>
      <w:r>
        <w:rPr>
          <w:color w:val="231F20"/>
        </w:rPr>
        <w:t>giới</w:t>
      </w:r>
      <w:r>
        <w:rPr>
          <w:color w:val="231F20"/>
          <w:spacing w:val="-9"/>
        </w:rPr>
        <w:t> </w:t>
      </w:r>
      <w:r>
        <w:rPr>
          <w:color w:val="231F20"/>
        </w:rPr>
        <w:t>hạn</w:t>
      </w:r>
      <w:r>
        <w:rPr>
          <w:color w:val="231F20"/>
          <w:spacing w:val="-9"/>
        </w:rPr>
        <w:t> </w:t>
      </w:r>
      <w:r>
        <w:rPr>
          <w:color w:val="231F20"/>
        </w:rPr>
        <w:t>như</w:t>
      </w:r>
      <w:r>
        <w:rPr>
          <w:color w:val="231F20"/>
          <w:spacing w:val="-9"/>
        </w:rPr>
        <w:t> </w:t>
      </w:r>
      <w:r>
        <w:rPr>
          <w:color w:val="231F20"/>
        </w:rPr>
        <w:t>thế, gọi là Ưu-bà-tắc giữ giới. Như kệ</w:t>
      </w:r>
      <w:r>
        <w:rPr>
          <w:color w:val="231F20"/>
          <w:spacing w:val="-2"/>
        </w:rPr>
        <w:t> </w:t>
      </w:r>
      <w:r>
        <w:rPr>
          <w:color w:val="231F20"/>
        </w:rPr>
        <w:t>nói:</w:t>
      </w:r>
    </w:p>
    <w:p>
      <w:pPr>
        <w:spacing w:line="273" w:lineRule="auto" w:before="118"/>
        <w:ind w:left="2378" w:right="2812" w:firstLine="0"/>
        <w:jc w:val="left"/>
        <w:rPr>
          <w:i/>
          <w:sz w:val="26"/>
        </w:rPr>
      </w:pPr>
      <w:r>
        <w:rPr>
          <w:i/>
          <w:color w:val="231F20"/>
          <w:sz w:val="26"/>
        </w:rPr>
        <w:t>Người trí hay giữ giới </w:t>
      </w:r>
      <w:r>
        <w:rPr>
          <w:i/>
          <w:color w:val="231F20"/>
          <w:spacing w:val="-4"/>
          <w:sz w:val="26"/>
        </w:rPr>
        <w:t>Trông </w:t>
      </w:r>
      <w:r>
        <w:rPr>
          <w:i/>
          <w:color w:val="231F20"/>
          <w:sz w:val="26"/>
        </w:rPr>
        <w:t>mong nơi ba vui Tôn trọng được lợi ích </w:t>
      </w:r>
      <w:r>
        <w:rPr>
          <w:i/>
          <w:color w:val="231F20"/>
          <w:spacing w:val="-5"/>
          <w:sz w:val="26"/>
        </w:rPr>
        <w:t>Trọn </w:t>
      </w:r>
      <w:r>
        <w:rPr>
          <w:i/>
          <w:color w:val="231F20"/>
          <w:sz w:val="26"/>
        </w:rPr>
        <w:t>nhận vui cõi trời. Thấy những xứ như </w:t>
      </w:r>
      <w:r>
        <w:rPr>
          <w:i/>
          <w:color w:val="231F20"/>
          <w:spacing w:val="-5"/>
          <w:sz w:val="26"/>
        </w:rPr>
        <w:t>thế </w:t>
      </w:r>
      <w:r>
        <w:rPr>
          <w:i/>
          <w:color w:val="231F20"/>
          <w:sz w:val="26"/>
        </w:rPr>
        <w:t>Người trí nên lìa ác Lợi căn, giữ giới</w:t>
      </w:r>
      <w:r>
        <w:rPr>
          <w:i/>
          <w:color w:val="231F20"/>
          <w:spacing w:val="-3"/>
          <w:sz w:val="26"/>
        </w:rPr>
        <w:t> </w:t>
      </w:r>
      <w:r>
        <w:rPr>
          <w:i/>
          <w:color w:val="231F20"/>
          <w:sz w:val="26"/>
        </w:rPr>
        <w:t>tịnh</w:t>
      </w:r>
    </w:p>
    <w:p>
      <w:pPr>
        <w:spacing w:line="293" w:lineRule="exact" w:before="0"/>
        <w:ind w:left="2378" w:right="0" w:firstLine="0"/>
        <w:jc w:val="left"/>
        <w:rPr>
          <w:i/>
          <w:sz w:val="26"/>
        </w:rPr>
      </w:pPr>
      <w:r>
        <w:rPr>
          <w:i/>
          <w:color w:val="231F20"/>
          <w:sz w:val="26"/>
        </w:rPr>
        <w:t>Thường đạt vui bậc nhất.</w:t>
      </w:r>
    </w:p>
    <w:p>
      <w:pPr>
        <w:pStyle w:val="BodyText"/>
        <w:spacing w:before="154"/>
        <w:ind w:left="960" w:firstLine="0"/>
      </w:pPr>
      <w:r>
        <w:rPr>
          <w:i/>
          <w:color w:val="231F20"/>
        </w:rPr>
        <w:t>Hỏi: </w:t>
      </w:r>
      <w:r>
        <w:rPr>
          <w:color w:val="231F20"/>
        </w:rPr>
        <w:t>Thế nào là sát sinh?</w:t>
      </w:r>
    </w:p>
    <w:p>
      <w:pPr>
        <w:pStyle w:val="BodyText"/>
        <w:spacing w:line="273" w:lineRule="auto" w:before="155"/>
        <w:ind w:right="127"/>
      </w:pPr>
      <w:r>
        <w:rPr>
          <w:i/>
          <w:color w:val="231F20"/>
        </w:rPr>
        <w:t>Đáp: </w:t>
      </w:r>
      <w:r>
        <w:rPr>
          <w:color w:val="231F20"/>
        </w:rPr>
        <w:t>Nếu sinh khởi tưởng về chúng sinh, cố đoạn dứt mạng chúng sinh, hoặc chúng sinh kia chưa chết. Đến lúc biết chúng sinh kia chưa chết lại bảo giết hại, đoạn mạng, chớ để cho sống. Lời nói </w:t>
      </w:r>
      <w:r>
        <w:rPr>
          <w:color w:val="231F20"/>
          <w:spacing w:val="-6"/>
        </w:rPr>
        <w:t>ấy, </w:t>
      </w:r>
      <w:r>
        <w:rPr>
          <w:color w:val="231F20"/>
        </w:rPr>
        <w:t>người kia nghe xong, sau đó đã giết, sinh mạng kia đã ngã lăn xuống đất. Thân nghiệp, khẩu nghiệp như </w:t>
      </w:r>
      <w:r>
        <w:rPr>
          <w:color w:val="231F20"/>
          <w:spacing w:val="-5"/>
        </w:rPr>
        <w:t>đấy, </w:t>
      </w:r>
      <w:r>
        <w:rPr>
          <w:color w:val="231F20"/>
        </w:rPr>
        <w:t>là chúng sinh cố ý đoạn</w:t>
      </w:r>
      <w:r>
        <w:rPr>
          <w:color w:val="231F20"/>
          <w:spacing w:val="-8"/>
        </w:rPr>
        <w:t> </w:t>
      </w:r>
      <w:r>
        <w:rPr>
          <w:color w:val="231F20"/>
        </w:rPr>
        <w:t>mạng</w:t>
      </w:r>
      <w:r>
        <w:rPr>
          <w:color w:val="231F20"/>
          <w:spacing w:val="-8"/>
        </w:rPr>
        <w:t> </w:t>
      </w:r>
      <w:r>
        <w:rPr>
          <w:color w:val="231F20"/>
        </w:rPr>
        <w:t>chúng</w:t>
      </w:r>
      <w:r>
        <w:rPr>
          <w:color w:val="231F20"/>
          <w:spacing w:val="-8"/>
        </w:rPr>
        <w:t> </w:t>
      </w:r>
      <w:r>
        <w:rPr>
          <w:color w:val="231F20"/>
        </w:rPr>
        <w:t>sinh,</w:t>
      </w:r>
      <w:r>
        <w:rPr>
          <w:color w:val="231F20"/>
          <w:spacing w:val="-7"/>
        </w:rPr>
        <w:t> </w:t>
      </w:r>
      <w:r>
        <w:rPr>
          <w:color w:val="231F20"/>
        </w:rPr>
        <w:t>sẽ</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nhất</w:t>
      </w:r>
      <w:r>
        <w:rPr>
          <w:color w:val="231F20"/>
          <w:spacing w:val="-7"/>
        </w:rPr>
        <w:t> </w:t>
      </w:r>
      <w:r>
        <w:rPr>
          <w:color w:val="231F20"/>
        </w:rPr>
        <w:t>định</w:t>
      </w:r>
      <w:r>
        <w:rPr>
          <w:color w:val="231F20"/>
          <w:spacing w:val="-8"/>
        </w:rPr>
        <w:t> </w:t>
      </w:r>
      <w:r>
        <w:rPr>
          <w:color w:val="231F20"/>
        </w:rPr>
        <w:t>không</w:t>
      </w:r>
      <w:r>
        <w:rPr>
          <w:color w:val="231F20"/>
          <w:spacing w:val="-8"/>
        </w:rPr>
        <w:t> </w:t>
      </w:r>
      <w:r>
        <w:rPr>
          <w:color w:val="231F20"/>
        </w:rPr>
        <w:t>đoạn</w:t>
      </w:r>
      <w:r>
        <w:rPr>
          <w:color w:val="231F20"/>
          <w:spacing w:val="-7"/>
        </w:rPr>
        <w:t> </w:t>
      </w:r>
      <w:r>
        <w:rPr>
          <w:color w:val="231F20"/>
        </w:rPr>
        <w:t>dứt.</w:t>
      </w:r>
      <w:r>
        <w:rPr>
          <w:color w:val="231F20"/>
          <w:spacing w:val="-8"/>
        </w:rPr>
        <w:t> </w:t>
      </w:r>
      <w:r>
        <w:rPr>
          <w:color w:val="231F20"/>
        </w:rPr>
        <w:t>Hành động</w:t>
      </w:r>
      <w:r>
        <w:rPr>
          <w:color w:val="231F20"/>
          <w:spacing w:val="-14"/>
        </w:rPr>
        <w:t> </w:t>
      </w:r>
      <w:r>
        <w:rPr>
          <w:color w:val="231F20"/>
        </w:rPr>
        <w:t>kia</w:t>
      </w:r>
      <w:r>
        <w:rPr>
          <w:color w:val="231F20"/>
          <w:spacing w:val="-13"/>
        </w:rPr>
        <w:t> </w:t>
      </w:r>
      <w:r>
        <w:rPr>
          <w:color w:val="231F20"/>
        </w:rPr>
        <w:t>là</w:t>
      </w:r>
      <w:r>
        <w:rPr>
          <w:color w:val="231F20"/>
          <w:spacing w:val="-14"/>
        </w:rPr>
        <w:t> </w:t>
      </w:r>
      <w:r>
        <w:rPr>
          <w:color w:val="231F20"/>
        </w:rPr>
        <w:t>nghiệp</w:t>
      </w:r>
      <w:r>
        <w:rPr>
          <w:color w:val="231F20"/>
          <w:spacing w:val="-13"/>
        </w:rPr>
        <w:t> </w:t>
      </w:r>
      <w:r>
        <w:rPr>
          <w:color w:val="231F20"/>
        </w:rPr>
        <w:t>sát</w:t>
      </w:r>
      <w:r>
        <w:rPr>
          <w:color w:val="231F20"/>
          <w:spacing w:val="-14"/>
        </w:rPr>
        <w:t> </w:t>
      </w:r>
      <w:r>
        <w:rPr>
          <w:color w:val="231F20"/>
        </w:rPr>
        <w:t>sinh.</w:t>
      </w:r>
      <w:r>
        <w:rPr>
          <w:color w:val="231F20"/>
          <w:spacing w:val="-13"/>
        </w:rPr>
        <w:t> </w:t>
      </w:r>
      <w:r>
        <w:rPr>
          <w:color w:val="231F20"/>
        </w:rPr>
        <w:t>Nếu</w:t>
      </w:r>
      <w:r>
        <w:rPr>
          <w:color w:val="231F20"/>
          <w:spacing w:val="-14"/>
        </w:rPr>
        <w:t> </w:t>
      </w:r>
      <w:r>
        <w:rPr>
          <w:color w:val="231F20"/>
        </w:rPr>
        <w:t>người</w:t>
      </w:r>
      <w:r>
        <w:rPr>
          <w:color w:val="231F20"/>
          <w:spacing w:val="-13"/>
        </w:rPr>
        <w:t> </w:t>
      </w:r>
      <w:r>
        <w:rPr>
          <w:color w:val="231F20"/>
        </w:rPr>
        <w:t>làm</w:t>
      </w:r>
      <w:r>
        <w:rPr>
          <w:color w:val="231F20"/>
          <w:spacing w:val="-14"/>
        </w:rPr>
        <w:t> </w:t>
      </w:r>
      <w:r>
        <w:rPr>
          <w:color w:val="231F20"/>
        </w:rPr>
        <w:t>nghiệp</w:t>
      </w:r>
      <w:r>
        <w:rPr>
          <w:color w:val="231F20"/>
          <w:spacing w:val="-13"/>
        </w:rPr>
        <w:t> </w:t>
      </w:r>
      <w:r>
        <w:rPr>
          <w:color w:val="231F20"/>
          <w:spacing w:val="-6"/>
        </w:rPr>
        <w:t>ấy,</w:t>
      </w:r>
      <w:r>
        <w:rPr>
          <w:color w:val="231F20"/>
          <w:spacing w:val="-14"/>
        </w:rPr>
        <w:t> </w:t>
      </w:r>
      <w:r>
        <w:rPr>
          <w:color w:val="231F20"/>
        </w:rPr>
        <w:t>đó</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người sát</w:t>
      </w:r>
      <w:r>
        <w:rPr>
          <w:color w:val="231F20"/>
          <w:spacing w:val="-2"/>
        </w:rPr>
        <w:t> </w:t>
      </w:r>
      <w:r>
        <w:rPr>
          <w:color w:val="231F20"/>
        </w:rPr>
        <w:t>sinh.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không sát sinh, là giới Ưu-bà-tắc?</w:t>
      </w:r>
    </w:p>
    <w:p>
      <w:pPr>
        <w:pStyle w:val="BodyText"/>
        <w:spacing w:line="273" w:lineRule="auto" w:before="154"/>
        <w:ind w:left="110" w:right="411"/>
      </w:pPr>
      <w:r>
        <w:rPr>
          <w:i/>
          <w:color w:val="231F20"/>
        </w:rPr>
        <w:t>Đáp: </w:t>
      </w:r>
      <w:r>
        <w:rPr>
          <w:color w:val="231F20"/>
        </w:rPr>
        <w:t>Nếu đối với nghiệp sát sinh kia không ưa thích, luôn xa lìa không làm, giữ giới không vi phạm, dứt bỏ tận gốc, lìa bỏ pháp bất thiện, có thể nhẫn chịu để hành điều thiện. Đó gọi là không sát sinh, là giới Ưu-bà-tắc. Như Đức Phật đã nói:</w:t>
      </w:r>
    </w:p>
    <w:p>
      <w:pPr>
        <w:spacing w:line="273" w:lineRule="auto" w:before="111"/>
        <w:ind w:left="2094" w:right="2308" w:firstLine="0"/>
        <w:jc w:val="left"/>
        <w:rPr>
          <w:i/>
          <w:sz w:val="26"/>
        </w:rPr>
      </w:pPr>
      <w:r>
        <w:rPr>
          <w:i/>
          <w:color w:val="231F20"/>
          <w:sz w:val="26"/>
        </w:rPr>
        <w:t>Không giết cũng không bảo </w:t>
      </w:r>
      <w:r>
        <w:rPr>
          <w:i/>
          <w:color w:val="231F20"/>
          <w:sz w:val="26"/>
        </w:rPr>
        <w:t>Cũng không khuyên người giết Các định và sợ hãi</w:t>
      </w:r>
    </w:p>
    <w:p>
      <w:pPr>
        <w:spacing w:line="273" w:lineRule="auto" w:before="0"/>
        <w:ind w:left="2094" w:right="2984" w:firstLine="0"/>
        <w:jc w:val="left"/>
        <w:rPr>
          <w:i/>
          <w:sz w:val="26"/>
        </w:rPr>
      </w:pPr>
      <w:r>
        <w:rPr>
          <w:i/>
          <w:color w:val="231F20"/>
          <w:sz w:val="26"/>
        </w:rPr>
        <w:t>Cùng với danh tiếng </w:t>
      </w:r>
      <w:r>
        <w:rPr>
          <w:i/>
          <w:color w:val="231F20"/>
          <w:spacing w:val="-6"/>
          <w:sz w:val="26"/>
        </w:rPr>
        <w:t>lớn </w:t>
      </w:r>
      <w:r>
        <w:rPr>
          <w:i/>
          <w:color w:val="231F20"/>
          <w:sz w:val="26"/>
        </w:rPr>
        <w:t>Nơi tất cả chúng sinh Bỏ hết các đao, </w:t>
      </w:r>
      <w:r>
        <w:rPr>
          <w:i/>
          <w:color w:val="231F20"/>
          <w:spacing w:val="-4"/>
          <w:sz w:val="26"/>
        </w:rPr>
        <w:t>gậy.</w:t>
      </w:r>
    </w:p>
    <w:p>
      <w:pPr>
        <w:pStyle w:val="BodyText"/>
        <w:spacing w:before="106"/>
        <w:ind w:left="677" w:firstLine="0"/>
      </w:pPr>
      <w:r>
        <w:rPr>
          <w:i/>
          <w:color w:val="231F20"/>
        </w:rPr>
        <w:t>Hỏi: </w:t>
      </w:r>
      <w:r>
        <w:rPr>
          <w:color w:val="231F20"/>
        </w:rPr>
        <w:t>Thế nào là không cho mà lấy?</w:t>
      </w:r>
    </w:p>
    <w:p>
      <w:pPr>
        <w:pStyle w:val="BodyText"/>
        <w:spacing w:line="271" w:lineRule="auto" w:before="152"/>
        <w:ind w:left="110" w:right="410"/>
      </w:pPr>
      <w:r>
        <w:rPr>
          <w:i/>
          <w:color w:val="231F20"/>
        </w:rPr>
        <w:t>Đáp: </w:t>
      </w:r>
      <w:r>
        <w:rPr>
          <w:color w:val="231F20"/>
        </w:rPr>
        <w:t>Nếu có người không cho mà </w:t>
      </w:r>
      <w:r>
        <w:rPr>
          <w:color w:val="231F20"/>
          <w:spacing w:val="-5"/>
        </w:rPr>
        <w:t>lấy, </w:t>
      </w:r>
      <w:r>
        <w:rPr>
          <w:color w:val="231F20"/>
        </w:rPr>
        <w:t>hoặc ở trong thôn xóm, hoặc nơi chốn núi đầm, không cho nhưng khởi tâm trộm cắp, lấy</w:t>
      </w:r>
      <w:r>
        <w:rPr>
          <w:color w:val="231F20"/>
          <w:spacing w:val="-39"/>
        </w:rPr>
        <w:t> </w:t>
      </w:r>
      <w:r>
        <w:rPr>
          <w:color w:val="231F20"/>
          <w:spacing w:val="-5"/>
        </w:rPr>
        <w:t>vật </w:t>
      </w:r>
      <w:r>
        <w:rPr>
          <w:color w:val="231F20"/>
        </w:rPr>
        <w:t>của người khác. Hoặc cùng với người khác làm, hoặc cùng giao kết nhưng cướp lấy vật dụng của người khác, khởi tưởng tâm trộm </w:t>
      </w:r>
      <w:r>
        <w:rPr>
          <w:color w:val="231F20"/>
          <w:spacing w:val="-3"/>
        </w:rPr>
        <w:t>cắp, </w:t>
      </w:r>
      <w:r>
        <w:rPr>
          <w:color w:val="231F20"/>
        </w:rPr>
        <w:t>hy</w:t>
      </w:r>
      <w:r>
        <w:rPr>
          <w:color w:val="231F20"/>
          <w:spacing w:val="-5"/>
        </w:rPr>
        <w:t> </w:t>
      </w:r>
      <w:r>
        <w:rPr>
          <w:color w:val="231F20"/>
        </w:rPr>
        <w:t>vọng</w:t>
      </w:r>
      <w:r>
        <w:rPr>
          <w:color w:val="231F20"/>
          <w:spacing w:val="-5"/>
        </w:rPr>
        <w:t> </w:t>
      </w:r>
      <w:r>
        <w:rPr>
          <w:color w:val="231F20"/>
        </w:rPr>
        <w:t>được</w:t>
      </w:r>
      <w:r>
        <w:rPr>
          <w:color w:val="231F20"/>
          <w:spacing w:val="-5"/>
        </w:rPr>
        <w:t> </w:t>
      </w:r>
      <w:r>
        <w:rPr>
          <w:color w:val="231F20"/>
        </w:rPr>
        <w:t>yêu</w:t>
      </w:r>
      <w:r>
        <w:rPr>
          <w:color w:val="231F20"/>
          <w:spacing w:val="-5"/>
        </w:rPr>
        <w:t> </w:t>
      </w:r>
      <w:r>
        <w:rPr>
          <w:color w:val="231F20"/>
        </w:rPr>
        <w:t>thích,</w:t>
      </w:r>
      <w:r>
        <w:rPr>
          <w:color w:val="231F20"/>
          <w:spacing w:val="-5"/>
        </w:rPr>
        <w:t> </w:t>
      </w:r>
      <w:r>
        <w:rPr>
          <w:color w:val="231F20"/>
        </w:rPr>
        <w:t>gìn</w:t>
      </w:r>
      <w:r>
        <w:rPr>
          <w:color w:val="231F20"/>
          <w:spacing w:val="-5"/>
        </w:rPr>
        <w:t> </w:t>
      </w:r>
      <w:r>
        <w:rPr>
          <w:color w:val="231F20"/>
        </w:rPr>
        <w:t>giữ</w:t>
      </w:r>
      <w:r>
        <w:rPr>
          <w:color w:val="231F20"/>
          <w:spacing w:val="-5"/>
        </w:rPr>
        <w:t> </w:t>
      </w:r>
      <w:r>
        <w:rPr>
          <w:color w:val="231F20"/>
        </w:rPr>
        <w:t>làm</w:t>
      </w:r>
      <w:r>
        <w:rPr>
          <w:color w:val="231F20"/>
          <w:spacing w:val="-5"/>
        </w:rPr>
        <w:t> </w:t>
      </w:r>
      <w:r>
        <w:rPr>
          <w:color w:val="231F20"/>
        </w:rPr>
        <w:t>vật</w:t>
      </w:r>
      <w:r>
        <w:rPr>
          <w:color w:val="231F20"/>
          <w:spacing w:val="-5"/>
        </w:rPr>
        <w:t> </w:t>
      </w:r>
      <w:r>
        <w:rPr>
          <w:color w:val="231F20"/>
        </w:rPr>
        <w:t>mình</w:t>
      </w:r>
      <w:r>
        <w:rPr>
          <w:color w:val="231F20"/>
          <w:spacing w:val="-5"/>
        </w:rPr>
        <w:t> </w:t>
      </w:r>
      <w:r>
        <w:rPr>
          <w:color w:val="231F20"/>
        </w:rPr>
        <w:t>có.</w:t>
      </w:r>
      <w:r>
        <w:rPr>
          <w:color w:val="231F20"/>
          <w:spacing w:val="-10"/>
        </w:rPr>
        <w:t> </w:t>
      </w:r>
      <w:r>
        <w:rPr>
          <w:color w:val="231F20"/>
        </w:rPr>
        <w:t>Thân</w:t>
      </w:r>
      <w:r>
        <w:rPr>
          <w:color w:val="231F20"/>
          <w:spacing w:val="-5"/>
        </w:rPr>
        <w:t> </w:t>
      </w:r>
      <w:r>
        <w:rPr>
          <w:color w:val="231F20"/>
        </w:rPr>
        <w:t>nghiệp,</w:t>
      </w:r>
      <w:r>
        <w:rPr>
          <w:color w:val="231F20"/>
          <w:spacing w:val="-5"/>
        </w:rPr>
        <w:t> </w:t>
      </w:r>
      <w:r>
        <w:rPr>
          <w:color w:val="231F20"/>
        </w:rPr>
        <w:t>khẩu nghiệp</w:t>
      </w:r>
      <w:r>
        <w:rPr>
          <w:color w:val="231F20"/>
          <w:spacing w:val="-5"/>
        </w:rPr>
        <w:t> </w:t>
      </w:r>
      <w:r>
        <w:rPr>
          <w:color w:val="231F20"/>
        </w:rPr>
        <w:t>như</w:t>
      </w:r>
      <w:r>
        <w:rPr>
          <w:color w:val="231F20"/>
          <w:spacing w:val="-5"/>
        </w:rPr>
        <w:t> </w:t>
      </w:r>
      <w:r>
        <w:rPr>
          <w:color w:val="231F20"/>
        </w:rPr>
        <w:t>thế,</w:t>
      </w:r>
      <w:r>
        <w:rPr>
          <w:color w:val="231F20"/>
          <w:spacing w:val="-4"/>
        </w:rPr>
        <w:t> </w:t>
      </w:r>
      <w:r>
        <w:rPr>
          <w:color w:val="231F20"/>
        </w:rPr>
        <w:t>đi</w:t>
      </w:r>
      <w:r>
        <w:rPr>
          <w:color w:val="231F20"/>
          <w:spacing w:val="-5"/>
        </w:rPr>
        <w:t> lấy, </w:t>
      </w:r>
      <w:r>
        <w:rPr>
          <w:color w:val="231F20"/>
        </w:rPr>
        <w:t>đến</w:t>
      </w:r>
      <w:r>
        <w:rPr>
          <w:color w:val="231F20"/>
          <w:spacing w:val="-4"/>
        </w:rPr>
        <w:t> </w:t>
      </w:r>
      <w:r>
        <w:rPr>
          <w:color w:val="231F20"/>
          <w:spacing w:val="-5"/>
        </w:rPr>
        <w:t>lấy, </w:t>
      </w:r>
      <w:r>
        <w:rPr>
          <w:color w:val="231F20"/>
        </w:rPr>
        <w:t>lìa</w:t>
      </w:r>
      <w:r>
        <w:rPr>
          <w:color w:val="231F20"/>
          <w:spacing w:val="-4"/>
        </w:rPr>
        <w:t> </w:t>
      </w:r>
      <w:r>
        <w:rPr>
          <w:color w:val="231F20"/>
        </w:rPr>
        <w:t>nhà</w:t>
      </w:r>
      <w:r>
        <w:rPr>
          <w:color w:val="231F20"/>
          <w:spacing w:val="-5"/>
        </w:rPr>
        <w:t> </w:t>
      </w:r>
      <w:r>
        <w:rPr>
          <w:color w:val="231F20"/>
        </w:rPr>
        <w:t>cũ</w:t>
      </w:r>
      <w:r>
        <w:rPr>
          <w:color w:val="231F20"/>
          <w:spacing w:val="-4"/>
        </w:rPr>
        <w:t> </w:t>
      </w:r>
      <w:r>
        <w:rPr>
          <w:color w:val="231F20"/>
        </w:rPr>
        <w:t>của</w:t>
      </w:r>
      <w:r>
        <w:rPr>
          <w:color w:val="231F20"/>
          <w:spacing w:val="-4"/>
        </w:rPr>
        <w:t> </w:t>
      </w:r>
      <w:r>
        <w:rPr>
          <w:color w:val="231F20"/>
        </w:rPr>
        <w:t>mình,</w:t>
      </w:r>
      <w:r>
        <w:rPr>
          <w:color w:val="231F20"/>
          <w:spacing w:val="-5"/>
        </w:rPr>
        <w:t> </w:t>
      </w:r>
      <w:r>
        <w:rPr>
          <w:color w:val="231F20"/>
        </w:rPr>
        <w:t>di</w:t>
      </w:r>
      <w:r>
        <w:rPr>
          <w:color w:val="231F20"/>
          <w:spacing w:val="-4"/>
        </w:rPr>
        <w:t> </w:t>
      </w:r>
      <w:r>
        <w:rPr>
          <w:color w:val="231F20"/>
        </w:rPr>
        <w:t>chuyển</w:t>
      </w:r>
      <w:r>
        <w:rPr>
          <w:color w:val="231F20"/>
          <w:spacing w:val="-5"/>
        </w:rPr>
        <w:t> </w:t>
      </w:r>
      <w:r>
        <w:rPr>
          <w:color w:val="231F20"/>
        </w:rPr>
        <w:t>chỗ</w:t>
      </w:r>
      <w:r>
        <w:rPr>
          <w:color w:val="231F20"/>
          <w:spacing w:val="-4"/>
        </w:rPr>
        <w:t> </w:t>
      </w:r>
      <w:r>
        <w:rPr>
          <w:color w:val="231F20"/>
        </w:rPr>
        <w:t>ở, hủy</w:t>
      </w:r>
      <w:r>
        <w:rPr>
          <w:color w:val="231F20"/>
          <w:spacing w:val="-14"/>
        </w:rPr>
        <w:t> </w:t>
      </w:r>
      <w:r>
        <w:rPr>
          <w:color w:val="231F20"/>
        </w:rPr>
        <w:t>hoại</w:t>
      </w:r>
      <w:r>
        <w:rPr>
          <w:color w:val="231F20"/>
          <w:spacing w:val="-14"/>
        </w:rPr>
        <w:t> </w:t>
      </w:r>
      <w:r>
        <w:rPr>
          <w:color w:val="231F20"/>
        </w:rPr>
        <w:t>cờ</w:t>
      </w:r>
      <w:r>
        <w:rPr>
          <w:color w:val="231F20"/>
          <w:spacing w:val="-14"/>
        </w:rPr>
        <w:t> </w:t>
      </w:r>
      <w:r>
        <w:rPr>
          <w:color w:val="231F20"/>
        </w:rPr>
        <w:t>hiệu</w:t>
      </w:r>
      <w:r>
        <w:rPr>
          <w:color w:val="231F20"/>
          <w:spacing w:val="-14"/>
        </w:rPr>
        <w:t> </w:t>
      </w:r>
      <w:r>
        <w:rPr>
          <w:color w:val="231F20"/>
        </w:rPr>
        <w:t>che</w:t>
      </w:r>
      <w:r>
        <w:rPr>
          <w:color w:val="231F20"/>
          <w:spacing w:val="-13"/>
        </w:rPr>
        <w:t> </w:t>
      </w:r>
      <w:r>
        <w:rPr>
          <w:color w:val="231F20"/>
        </w:rPr>
        <w:t>chắn,</w:t>
      </w:r>
      <w:r>
        <w:rPr>
          <w:color w:val="231F20"/>
          <w:spacing w:val="-14"/>
        </w:rPr>
        <w:t> </w:t>
      </w:r>
      <w:r>
        <w:rPr>
          <w:color w:val="231F20"/>
        </w:rPr>
        <w:t>vượt</w:t>
      </w:r>
      <w:r>
        <w:rPr>
          <w:color w:val="231F20"/>
          <w:spacing w:val="-14"/>
        </w:rPr>
        <w:t> </w:t>
      </w:r>
      <w:r>
        <w:rPr>
          <w:color w:val="231F20"/>
        </w:rPr>
        <w:t>ra</w:t>
      </w:r>
      <w:r>
        <w:rPr>
          <w:color w:val="231F20"/>
          <w:spacing w:val="-13"/>
        </w:rPr>
        <w:t> </w:t>
      </w:r>
      <w:r>
        <w:rPr>
          <w:color w:val="231F20"/>
        </w:rPr>
        <w:t>biên</w:t>
      </w:r>
      <w:r>
        <w:rPr>
          <w:color w:val="231F20"/>
          <w:spacing w:val="-15"/>
        </w:rPr>
        <w:t> </w:t>
      </w:r>
      <w:r>
        <w:rPr>
          <w:color w:val="231F20"/>
        </w:rPr>
        <w:t>giới.</w:t>
      </w:r>
      <w:r>
        <w:rPr>
          <w:color w:val="231F20"/>
          <w:spacing w:val="-14"/>
        </w:rPr>
        <w:t> </w:t>
      </w:r>
      <w:r>
        <w:rPr>
          <w:color w:val="231F20"/>
        </w:rPr>
        <w:t>Nghiệp</w:t>
      </w:r>
      <w:r>
        <w:rPr>
          <w:color w:val="231F20"/>
          <w:spacing w:val="-14"/>
        </w:rPr>
        <w:t> </w:t>
      </w:r>
      <w:r>
        <w:rPr>
          <w:color w:val="231F20"/>
        </w:rPr>
        <w:t>kia</w:t>
      </w:r>
      <w:r>
        <w:rPr>
          <w:color w:val="231F20"/>
          <w:spacing w:val="-15"/>
        </w:rPr>
        <w:t> </w:t>
      </w:r>
      <w:r>
        <w:rPr>
          <w:color w:val="231F20"/>
        </w:rPr>
        <w:t>là</w:t>
      </w:r>
      <w:r>
        <w:rPr>
          <w:color w:val="231F20"/>
          <w:spacing w:val="-13"/>
        </w:rPr>
        <w:t> </w:t>
      </w:r>
      <w:r>
        <w:rPr>
          <w:color w:val="231F20"/>
        </w:rPr>
        <w:t>không</w:t>
      </w:r>
      <w:r>
        <w:rPr>
          <w:color w:val="231F20"/>
          <w:spacing w:val="-13"/>
        </w:rPr>
        <w:t> </w:t>
      </w:r>
      <w:r>
        <w:rPr>
          <w:color w:val="231F20"/>
        </w:rPr>
        <w:t>cho mà </w:t>
      </w:r>
      <w:r>
        <w:rPr>
          <w:color w:val="231F20"/>
          <w:spacing w:val="-5"/>
        </w:rPr>
        <w:t>lấy. </w:t>
      </w:r>
      <w:r>
        <w:rPr>
          <w:color w:val="231F20"/>
        </w:rPr>
        <w:t>Nếu người làm nghiệp đó, gọi là người không cho mà</w:t>
      </w:r>
      <w:r>
        <w:rPr>
          <w:color w:val="231F20"/>
          <w:spacing w:val="5"/>
        </w:rPr>
        <w:t> </w:t>
      </w:r>
      <w:r>
        <w:rPr>
          <w:color w:val="231F20"/>
          <w:spacing w:val="-5"/>
        </w:rPr>
        <w:t>lấy.</w:t>
      </w:r>
    </w:p>
    <w:p>
      <w:pPr>
        <w:pStyle w:val="BodyText"/>
        <w:spacing w:before="115"/>
        <w:ind w:left="677" w:firstLine="0"/>
      </w:pPr>
      <w:r>
        <w:rPr>
          <w:i/>
          <w:color w:val="231F20"/>
        </w:rPr>
        <w:t>Hỏi: </w:t>
      </w:r>
      <w:r>
        <w:rPr>
          <w:color w:val="231F20"/>
        </w:rPr>
        <w:t>Thế nào là không trộm cắp, là giới Ưu-bà-tắc?</w:t>
      </w:r>
    </w:p>
    <w:p>
      <w:pPr>
        <w:pStyle w:val="BodyText"/>
        <w:spacing w:line="271" w:lineRule="auto" w:before="152"/>
        <w:ind w:left="110" w:right="410"/>
      </w:pPr>
      <w:r>
        <w:rPr>
          <w:i/>
          <w:color w:val="231F20"/>
        </w:rPr>
        <w:t>Đáp: </w:t>
      </w:r>
      <w:r>
        <w:rPr>
          <w:color w:val="231F20"/>
        </w:rPr>
        <w:t>Đối với nghiệp trộm cắp kia không ưa thích, luôn xa lìa không làm, giữ giới không vi phạm, dứt bỏ tận gốc, từ bỏ căn </w:t>
      </w:r>
      <w:r>
        <w:rPr>
          <w:color w:val="231F20"/>
          <w:spacing w:val="-5"/>
        </w:rPr>
        <w:t>bất </w:t>
      </w:r>
      <w:r>
        <w:rPr>
          <w:color w:val="231F20"/>
        </w:rPr>
        <w:t>thiện,</w:t>
      </w:r>
      <w:r>
        <w:rPr>
          <w:color w:val="231F20"/>
          <w:spacing w:val="-10"/>
        </w:rPr>
        <w:t> </w:t>
      </w:r>
      <w:r>
        <w:rPr>
          <w:color w:val="231F20"/>
        </w:rPr>
        <w:t>có</w:t>
      </w:r>
      <w:r>
        <w:rPr>
          <w:color w:val="231F20"/>
          <w:spacing w:val="-8"/>
        </w:rPr>
        <w:t> </w:t>
      </w:r>
      <w:r>
        <w:rPr>
          <w:color w:val="231F20"/>
        </w:rPr>
        <w:t>thể</w:t>
      </w:r>
      <w:r>
        <w:rPr>
          <w:color w:val="231F20"/>
          <w:spacing w:val="-8"/>
        </w:rPr>
        <w:t> </w:t>
      </w:r>
      <w:r>
        <w:rPr>
          <w:color w:val="231F20"/>
        </w:rPr>
        <w:t>nhẫn</w:t>
      </w:r>
      <w:r>
        <w:rPr>
          <w:color w:val="231F20"/>
          <w:spacing w:val="-9"/>
        </w:rPr>
        <w:t> </w:t>
      </w:r>
      <w:r>
        <w:rPr>
          <w:color w:val="231F20"/>
        </w:rPr>
        <w:t>chịu</w:t>
      </w:r>
      <w:r>
        <w:rPr>
          <w:color w:val="231F20"/>
          <w:spacing w:val="-9"/>
        </w:rPr>
        <w:t> </w:t>
      </w:r>
      <w:r>
        <w:rPr>
          <w:color w:val="231F20"/>
        </w:rPr>
        <w:t>để</w:t>
      </w:r>
      <w:r>
        <w:rPr>
          <w:color w:val="231F20"/>
          <w:spacing w:val="-9"/>
        </w:rPr>
        <w:t> </w:t>
      </w:r>
      <w:r>
        <w:rPr>
          <w:color w:val="231F20"/>
        </w:rPr>
        <w:t>hành</w:t>
      </w:r>
      <w:r>
        <w:rPr>
          <w:color w:val="231F20"/>
          <w:spacing w:val="-9"/>
        </w:rPr>
        <w:t> </w:t>
      </w:r>
      <w:r>
        <w:rPr>
          <w:color w:val="231F20"/>
        </w:rPr>
        <w:t>điều</w:t>
      </w:r>
      <w:r>
        <w:rPr>
          <w:color w:val="231F20"/>
          <w:spacing w:val="-9"/>
        </w:rPr>
        <w:t> </w:t>
      </w:r>
      <w:r>
        <w:rPr>
          <w:color w:val="231F20"/>
        </w:rPr>
        <w:t>thiện.</w:t>
      </w:r>
      <w:r>
        <w:rPr>
          <w:color w:val="231F20"/>
          <w:spacing w:val="-9"/>
        </w:rPr>
        <w:t> </w:t>
      </w:r>
      <w:r>
        <w:rPr>
          <w:color w:val="231F20"/>
        </w:rPr>
        <w:t>Đó</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không</w:t>
      </w:r>
      <w:r>
        <w:rPr>
          <w:color w:val="231F20"/>
          <w:spacing w:val="-8"/>
        </w:rPr>
        <w:t> </w:t>
      </w:r>
      <w:r>
        <w:rPr>
          <w:color w:val="231F20"/>
        </w:rPr>
        <w:t>trộm</w:t>
      </w:r>
      <w:r>
        <w:rPr>
          <w:color w:val="231F20"/>
          <w:spacing w:val="-8"/>
        </w:rPr>
        <w:t> </w:t>
      </w:r>
      <w:r>
        <w:rPr>
          <w:color w:val="231F20"/>
        </w:rPr>
        <w:t>cắp, là giới Ưu-bà-tắc. Như Đức Phật đã</w:t>
      </w:r>
      <w:r>
        <w:rPr>
          <w:color w:val="231F20"/>
          <w:spacing w:val="-4"/>
        </w:rPr>
        <w:t> </w:t>
      </w:r>
      <w:r>
        <w:rPr>
          <w:color w:val="231F20"/>
        </w:rPr>
        <w:t>nói:</w:t>
      </w:r>
    </w:p>
    <w:p>
      <w:pPr>
        <w:spacing w:line="273" w:lineRule="auto" w:before="116"/>
        <w:ind w:left="2094" w:right="2395" w:firstLine="0"/>
        <w:jc w:val="left"/>
        <w:rPr>
          <w:i/>
          <w:sz w:val="26"/>
        </w:rPr>
      </w:pPr>
      <w:r>
        <w:rPr>
          <w:i/>
          <w:color w:val="231F20"/>
          <w:sz w:val="26"/>
        </w:rPr>
        <w:t>Không trộm, cũng không bảo </w:t>
      </w:r>
      <w:r>
        <w:rPr>
          <w:i/>
          <w:color w:val="231F20"/>
          <w:sz w:val="26"/>
        </w:rPr>
        <w:t>Không lấy, không mang đi Không khuyên người khác lấy Lìa không cho mà lấy.</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spacing w:before="89"/>
        <w:ind w:left="960" w:right="0" w:firstLine="0"/>
        <w:jc w:val="both"/>
        <w:rPr>
          <w:sz w:val="26"/>
        </w:rPr>
      </w:pPr>
      <w:r>
        <w:rPr>
          <w:i/>
          <w:color w:val="231F20"/>
          <w:sz w:val="26"/>
        </w:rPr>
        <w:t>Hỏi: </w:t>
      </w:r>
      <w:r>
        <w:rPr>
          <w:color w:val="231F20"/>
          <w:sz w:val="26"/>
        </w:rPr>
        <w:t>Thế nào là tà dâm?</w:t>
      </w:r>
    </w:p>
    <w:p>
      <w:pPr>
        <w:pStyle w:val="BodyText"/>
        <w:spacing w:line="273" w:lineRule="auto" w:before="154"/>
        <w:ind w:right="127"/>
      </w:pPr>
      <w:r>
        <w:rPr>
          <w:i/>
          <w:color w:val="231F20"/>
        </w:rPr>
        <w:t>Đáp: </w:t>
      </w:r>
      <w:r>
        <w:rPr>
          <w:color w:val="231F20"/>
        </w:rPr>
        <w:t>Nếu có người theo tà hạnh: Hoặc người nữ kia được cha, mẹ</w:t>
      </w:r>
      <w:r>
        <w:rPr>
          <w:color w:val="231F20"/>
          <w:spacing w:val="-4"/>
        </w:rPr>
        <w:t> </w:t>
      </w:r>
      <w:r>
        <w:rPr>
          <w:color w:val="231F20"/>
        </w:rPr>
        <w:t>bảo</w:t>
      </w:r>
      <w:r>
        <w:rPr>
          <w:color w:val="231F20"/>
          <w:spacing w:val="-4"/>
        </w:rPr>
        <w:t> </w:t>
      </w:r>
      <w:r>
        <w:rPr>
          <w:color w:val="231F20"/>
        </w:rPr>
        <w:t>hộ,</w:t>
      </w:r>
      <w:r>
        <w:rPr>
          <w:color w:val="231F20"/>
          <w:spacing w:val="-4"/>
        </w:rPr>
        <w:t> </w:t>
      </w:r>
      <w:r>
        <w:rPr>
          <w:color w:val="231F20"/>
        </w:rPr>
        <w:t>anh</w:t>
      </w:r>
      <w:r>
        <w:rPr>
          <w:color w:val="231F20"/>
          <w:spacing w:val="-4"/>
        </w:rPr>
        <w:t> </w:t>
      </w:r>
      <w:r>
        <w:rPr>
          <w:color w:val="231F20"/>
        </w:rPr>
        <w:t>em,</w:t>
      </w:r>
      <w:r>
        <w:rPr>
          <w:color w:val="231F20"/>
          <w:spacing w:val="-4"/>
        </w:rPr>
        <w:t> </w:t>
      </w:r>
      <w:r>
        <w:rPr>
          <w:color w:val="231F20"/>
        </w:rPr>
        <w:t>chị</w:t>
      </w:r>
      <w:r>
        <w:rPr>
          <w:color w:val="231F20"/>
          <w:spacing w:val="-4"/>
        </w:rPr>
        <w:t> </w:t>
      </w:r>
      <w:r>
        <w:rPr>
          <w:color w:val="231F20"/>
        </w:rPr>
        <w:t>em</w:t>
      </w:r>
      <w:r>
        <w:rPr>
          <w:color w:val="231F20"/>
          <w:spacing w:val="-4"/>
        </w:rPr>
        <w:t> </w:t>
      </w:r>
      <w:r>
        <w:rPr>
          <w:color w:val="231F20"/>
        </w:rPr>
        <w:t>gái</w:t>
      </w:r>
      <w:r>
        <w:rPr>
          <w:color w:val="231F20"/>
          <w:spacing w:val="-4"/>
        </w:rPr>
        <w:t> </w:t>
      </w:r>
      <w:r>
        <w:rPr>
          <w:color w:val="231F20"/>
        </w:rPr>
        <w:t>bảo</w:t>
      </w:r>
      <w:r>
        <w:rPr>
          <w:color w:val="231F20"/>
          <w:spacing w:val="-4"/>
        </w:rPr>
        <w:t> </w:t>
      </w:r>
      <w:r>
        <w:rPr>
          <w:color w:val="231F20"/>
        </w:rPr>
        <w:t>hộ,</w:t>
      </w:r>
      <w:r>
        <w:rPr>
          <w:color w:val="231F20"/>
          <w:spacing w:val="-4"/>
        </w:rPr>
        <w:t> </w:t>
      </w:r>
      <w:r>
        <w:rPr>
          <w:color w:val="231F20"/>
        </w:rPr>
        <w:t>tự</w:t>
      </w:r>
      <w:r>
        <w:rPr>
          <w:color w:val="231F20"/>
          <w:spacing w:val="-4"/>
        </w:rPr>
        <w:t> </w:t>
      </w:r>
      <w:r>
        <w:rPr>
          <w:color w:val="231F20"/>
        </w:rPr>
        <w:t>bảo</w:t>
      </w:r>
      <w:r>
        <w:rPr>
          <w:color w:val="231F20"/>
          <w:spacing w:val="-4"/>
        </w:rPr>
        <w:t> </w:t>
      </w:r>
      <w:r>
        <w:rPr>
          <w:color w:val="231F20"/>
        </w:rPr>
        <w:t>hộ,</w:t>
      </w:r>
      <w:r>
        <w:rPr>
          <w:color w:val="231F20"/>
          <w:spacing w:val="-4"/>
        </w:rPr>
        <w:t> </w:t>
      </w:r>
      <w:r>
        <w:rPr>
          <w:color w:val="231F20"/>
        </w:rPr>
        <w:t>hoặc</w:t>
      </w:r>
      <w:r>
        <w:rPr>
          <w:color w:val="231F20"/>
          <w:spacing w:val="-4"/>
        </w:rPr>
        <w:t> </w:t>
      </w:r>
      <w:r>
        <w:rPr>
          <w:color w:val="231F20"/>
        </w:rPr>
        <w:t>pháp</w:t>
      </w:r>
      <w:r>
        <w:rPr>
          <w:color w:val="231F20"/>
          <w:spacing w:val="-4"/>
        </w:rPr>
        <w:t> </w:t>
      </w:r>
      <w:r>
        <w:rPr>
          <w:color w:val="231F20"/>
        </w:rPr>
        <w:t>luật</w:t>
      </w:r>
      <w:r>
        <w:rPr>
          <w:color w:val="231F20"/>
          <w:spacing w:val="-4"/>
        </w:rPr>
        <w:t> </w:t>
      </w:r>
      <w:r>
        <w:rPr>
          <w:color w:val="231F20"/>
        </w:rPr>
        <w:t>bảo hộ, dòng họ bảo hộ, bà con trong xom làng bảo hộ, người thân tín bảo hộ, cho đến dùng tràng hoa để bảo hộ. Nếu cùng với người nữ ấy</w:t>
      </w:r>
      <w:r>
        <w:rPr>
          <w:color w:val="231F20"/>
          <w:spacing w:val="-9"/>
        </w:rPr>
        <w:t> </w:t>
      </w:r>
      <w:r>
        <w:rPr>
          <w:color w:val="231F20"/>
        </w:rPr>
        <w:t>gần</w:t>
      </w:r>
      <w:r>
        <w:rPr>
          <w:color w:val="231F20"/>
          <w:spacing w:val="-8"/>
        </w:rPr>
        <w:t> </w:t>
      </w:r>
      <w:r>
        <w:rPr>
          <w:color w:val="231F20"/>
        </w:rPr>
        <w:t>gũi</w:t>
      </w:r>
      <w:r>
        <w:rPr>
          <w:color w:val="231F20"/>
          <w:spacing w:val="-8"/>
        </w:rPr>
        <w:t> </w:t>
      </w:r>
      <w:r>
        <w:rPr>
          <w:color w:val="231F20"/>
        </w:rPr>
        <w:t>qua</w:t>
      </w:r>
      <w:r>
        <w:rPr>
          <w:color w:val="231F20"/>
          <w:spacing w:val="-8"/>
        </w:rPr>
        <w:t> </w:t>
      </w:r>
      <w:r>
        <w:rPr>
          <w:color w:val="231F20"/>
        </w:rPr>
        <w:t>đêm,</w:t>
      </w:r>
      <w:r>
        <w:rPr>
          <w:color w:val="231F20"/>
          <w:spacing w:val="-8"/>
        </w:rPr>
        <w:t> </w:t>
      </w:r>
      <w:r>
        <w:rPr>
          <w:color w:val="231F20"/>
        </w:rPr>
        <w:t>hoặc</w:t>
      </w:r>
      <w:r>
        <w:rPr>
          <w:color w:val="231F20"/>
          <w:spacing w:val="-8"/>
        </w:rPr>
        <w:t> </w:t>
      </w:r>
      <w:r>
        <w:rPr>
          <w:color w:val="231F20"/>
        </w:rPr>
        <w:t>cùng</w:t>
      </w:r>
      <w:r>
        <w:rPr>
          <w:color w:val="231F20"/>
          <w:spacing w:val="-8"/>
        </w:rPr>
        <w:t> </w:t>
      </w:r>
      <w:r>
        <w:rPr>
          <w:color w:val="231F20"/>
        </w:rPr>
        <w:t>hành</w:t>
      </w:r>
      <w:r>
        <w:rPr>
          <w:color w:val="231F20"/>
          <w:spacing w:val="-9"/>
        </w:rPr>
        <w:t> </w:t>
      </w:r>
      <w:r>
        <w:rPr>
          <w:color w:val="231F20"/>
        </w:rPr>
        <w:t>pháp</w:t>
      </w:r>
      <w:r>
        <w:rPr>
          <w:color w:val="231F20"/>
          <w:spacing w:val="-8"/>
        </w:rPr>
        <w:t> </w:t>
      </w:r>
      <w:r>
        <w:rPr>
          <w:color w:val="231F20"/>
        </w:rPr>
        <w:t>dục.</w:t>
      </w:r>
      <w:r>
        <w:rPr>
          <w:color w:val="231F20"/>
          <w:spacing w:val="-8"/>
        </w:rPr>
        <w:t> </w:t>
      </w:r>
      <w:r>
        <w:rPr>
          <w:color w:val="231F20"/>
        </w:rPr>
        <w:t>Nếu</w:t>
      </w:r>
      <w:r>
        <w:rPr>
          <w:color w:val="231F20"/>
          <w:spacing w:val="-8"/>
        </w:rPr>
        <w:t> </w:t>
      </w:r>
      <w:r>
        <w:rPr>
          <w:color w:val="231F20"/>
        </w:rPr>
        <w:t>là</w:t>
      </w:r>
      <w:r>
        <w:rPr>
          <w:color w:val="231F20"/>
          <w:spacing w:val="-8"/>
        </w:rPr>
        <w:t> </w:t>
      </w:r>
      <w:r>
        <w:rPr>
          <w:color w:val="231F20"/>
        </w:rPr>
        <w:t>vợ</w:t>
      </w:r>
      <w:r>
        <w:rPr>
          <w:color w:val="231F20"/>
          <w:spacing w:val="-8"/>
        </w:rPr>
        <w:t> </w:t>
      </w:r>
      <w:r>
        <w:rPr>
          <w:color w:val="231F20"/>
        </w:rPr>
        <w:t>mình,</w:t>
      </w:r>
      <w:r>
        <w:rPr>
          <w:color w:val="231F20"/>
          <w:spacing w:val="-8"/>
        </w:rPr>
        <w:t> </w:t>
      </w:r>
      <w:r>
        <w:rPr>
          <w:color w:val="231F20"/>
        </w:rPr>
        <w:t>hành dục không phải đạo, thì nghiệp đó là tà hạnh. Nếu người tạo nghiệp ấy gọi là người tà hạnh.</w:t>
      </w:r>
    </w:p>
    <w:p>
      <w:pPr>
        <w:pStyle w:val="BodyText"/>
        <w:spacing w:before="108"/>
        <w:ind w:left="960" w:firstLine="0"/>
      </w:pPr>
      <w:r>
        <w:rPr>
          <w:i/>
          <w:color w:val="231F20"/>
        </w:rPr>
        <w:t>Hỏi: </w:t>
      </w:r>
      <w:r>
        <w:rPr>
          <w:color w:val="231F20"/>
        </w:rPr>
        <w:t>Thế nào là không tà dâm, là giới Ưu-bà-tắc?</w:t>
      </w:r>
    </w:p>
    <w:p>
      <w:pPr>
        <w:pStyle w:val="BodyText"/>
        <w:spacing w:line="273" w:lineRule="auto" w:before="154"/>
        <w:ind w:right="127"/>
      </w:pPr>
      <w:r>
        <w:rPr>
          <w:i/>
          <w:color w:val="231F20"/>
        </w:rPr>
        <w:t>Đáp: </w:t>
      </w:r>
      <w:r>
        <w:rPr>
          <w:color w:val="231F20"/>
        </w:rPr>
        <w:t>Đối với nghiệp tà dâm kia không ưa thích, luôn xa lìa không làm, giữ giới không vi phạm, trừ bỏ tận gốc, dứt bỏ pháp bất thiện, có thể nhẫn chịu để hành điều thiện. Đó gọi là không tà dâm, là giới Ưu-bà-tắc. Như Đức Phật đã nói:</w:t>
      </w:r>
    </w:p>
    <w:p>
      <w:pPr>
        <w:spacing w:line="273" w:lineRule="auto" w:before="110"/>
        <w:ind w:left="2378" w:right="2815" w:firstLine="0"/>
        <w:jc w:val="left"/>
        <w:rPr>
          <w:i/>
          <w:sz w:val="26"/>
        </w:rPr>
      </w:pPr>
      <w:r>
        <w:rPr>
          <w:i/>
          <w:color w:val="231F20"/>
          <w:sz w:val="26"/>
        </w:rPr>
        <w:t>Lìa dâm hành bất tịnh </w:t>
      </w:r>
      <w:r>
        <w:rPr>
          <w:i/>
          <w:color w:val="231F20"/>
          <w:sz w:val="26"/>
        </w:rPr>
        <w:t>Quán dục như hầm lửa Tuy chưa thể lìa dục</w:t>
      </w:r>
    </w:p>
    <w:p>
      <w:pPr>
        <w:spacing w:line="296" w:lineRule="exact" w:before="0"/>
        <w:ind w:left="2378" w:right="0" w:firstLine="0"/>
        <w:jc w:val="left"/>
        <w:rPr>
          <w:i/>
          <w:sz w:val="26"/>
        </w:rPr>
      </w:pPr>
      <w:r>
        <w:rPr>
          <w:i/>
          <w:color w:val="231F20"/>
          <w:sz w:val="26"/>
        </w:rPr>
        <w:t>Trọn không phạm vợ người.</w:t>
      </w:r>
    </w:p>
    <w:p>
      <w:pPr>
        <w:spacing w:before="155"/>
        <w:ind w:left="960" w:right="0" w:firstLine="0"/>
        <w:jc w:val="both"/>
        <w:rPr>
          <w:sz w:val="26"/>
        </w:rPr>
      </w:pPr>
      <w:r>
        <w:rPr>
          <w:i/>
          <w:color w:val="231F20"/>
          <w:sz w:val="26"/>
        </w:rPr>
        <w:t>Hỏi: </w:t>
      </w:r>
      <w:r>
        <w:rPr>
          <w:color w:val="231F20"/>
          <w:sz w:val="26"/>
        </w:rPr>
        <w:t>Thế nào là nói dối?</w:t>
      </w:r>
    </w:p>
    <w:p>
      <w:pPr>
        <w:pStyle w:val="BodyText"/>
        <w:spacing w:line="273" w:lineRule="auto" w:before="154"/>
        <w:ind w:right="126"/>
      </w:pPr>
      <w:r>
        <w:rPr>
          <w:i/>
          <w:color w:val="231F20"/>
        </w:rPr>
        <w:t>Đáp: </w:t>
      </w:r>
      <w:r>
        <w:rPr>
          <w:color w:val="231F20"/>
        </w:rPr>
        <w:t>Như có người nói dối: Hoặc trong bè bạn, trong chúng, trong bà con nơi xóm làng, nơi những người tôn quý, trước mặt </w:t>
      </w:r>
      <w:r>
        <w:rPr>
          <w:color w:val="231F20"/>
          <w:spacing w:val="-5"/>
        </w:rPr>
        <w:t>vua </w:t>
      </w:r>
      <w:r>
        <w:rPr>
          <w:color w:val="231F20"/>
        </w:rPr>
        <w:t>chúa,</w:t>
      </w:r>
      <w:r>
        <w:rPr>
          <w:color w:val="231F20"/>
          <w:spacing w:val="-10"/>
        </w:rPr>
        <w:t> </w:t>
      </w:r>
      <w:r>
        <w:rPr>
          <w:color w:val="231F20"/>
        </w:rPr>
        <w:t>thay</w:t>
      </w:r>
      <w:r>
        <w:rPr>
          <w:color w:val="231F20"/>
          <w:spacing w:val="-9"/>
        </w:rPr>
        <w:t> </w:t>
      </w:r>
      <w:r>
        <w:rPr>
          <w:color w:val="231F20"/>
        </w:rPr>
        <w:t>họ</w:t>
      </w:r>
      <w:r>
        <w:rPr>
          <w:color w:val="231F20"/>
          <w:spacing w:val="-9"/>
        </w:rPr>
        <w:t> </w:t>
      </w:r>
      <w:r>
        <w:rPr>
          <w:color w:val="231F20"/>
        </w:rPr>
        <w:t>làm</w:t>
      </w:r>
      <w:r>
        <w:rPr>
          <w:color w:val="231F20"/>
          <w:spacing w:val="-10"/>
        </w:rPr>
        <w:t> </w:t>
      </w:r>
      <w:r>
        <w:rPr>
          <w:color w:val="231F20"/>
        </w:rPr>
        <w:t>chứng,</w:t>
      </w:r>
      <w:r>
        <w:rPr>
          <w:color w:val="231F20"/>
          <w:spacing w:val="-9"/>
        </w:rPr>
        <w:t> </w:t>
      </w:r>
      <w:r>
        <w:rPr>
          <w:color w:val="231F20"/>
        </w:rPr>
        <w:t>nêu</w:t>
      </w:r>
      <w:r>
        <w:rPr>
          <w:color w:val="231F20"/>
          <w:spacing w:val="-10"/>
        </w:rPr>
        <w:t> </w:t>
      </w:r>
      <w:r>
        <w:rPr>
          <w:color w:val="231F20"/>
        </w:rPr>
        <w:t>bày</w:t>
      </w:r>
      <w:r>
        <w:rPr>
          <w:color w:val="231F20"/>
          <w:spacing w:val="-10"/>
        </w:rPr>
        <w:t> </w:t>
      </w:r>
      <w:r>
        <w:rPr>
          <w:color w:val="231F20"/>
        </w:rPr>
        <w:t>như</w:t>
      </w:r>
      <w:r>
        <w:rPr>
          <w:color w:val="231F20"/>
          <w:spacing w:val="-9"/>
        </w:rPr>
        <w:t> </w:t>
      </w:r>
      <w:r>
        <w:rPr>
          <w:color w:val="231F20"/>
        </w:rPr>
        <w:t>đã</w:t>
      </w:r>
      <w:r>
        <w:rPr>
          <w:color w:val="231F20"/>
          <w:spacing w:val="-9"/>
        </w:rPr>
        <w:t> </w:t>
      </w:r>
      <w:r>
        <w:rPr>
          <w:color w:val="231F20"/>
        </w:rPr>
        <w:t>nhận</w:t>
      </w:r>
      <w:r>
        <w:rPr>
          <w:color w:val="231F20"/>
          <w:spacing w:val="-9"/>
        </w:rPr>
        <w:t> </w:t>
      </w:r>
      <w:r>
        <w:rPr>
          <w:color w:val="231F20"/>
        </w:rPr>
        <w:t>biết.</w:t>
      </w:r>
      <w:r>
        <w:rPr>
          <w:color w:val="231F20"/>
          <w:spacing w:val="-10"/>
        </w:rPr>
        <w:t> </w:t>
      </w:r>
      <w:r>
        <w:rPr>
          <w:color w:val="231F20"/>
        </w:rPr>
        <w:t>Người</w:t>
      </w:r>
      <w:r>
        <w:rPr>
          <w:color w:val="231F20"/>
          <w:spacing w:val="-10"/>
        </w:rPr>
        <w:t> </w:t>
      </w:r>
      <w:r>
        <w:rPr>
          <w:color w:val="231F20"/>
        </w:rPr>
        <w:t>kia</w:t>
      </w:r>
      <w:r>
        <w:rPr>
          <w:color w:val="231F20"/>
          <w:spacing w:val="-10"/>
        </w:rPr>
        <w:t> </w:t>
      </w:r>
      <w:r>
        <w:rPr>
          <w:color w:val="231F20"/>
        </w:rPr>
        <w:t>không biết nói là biết, biết nói là không biết, thấy nói là không </w:t>
      </w:r>
      <w:r>
        <w:rPr>
          <w:color w:val="231F20"/>
          <w:spacing w:val="-4"/>
        </w:rPr>
        <w:t>thấy, </w:t>
      </w:r>
      <w:r>
        <w:rPr>
          <w:color w:val="231F20"/>
        </w:rPr>
        <w:t>không thấy</w:t>
      </w:r>
      <w:r>
        <w:rPr>
          <w:color w:val="231F20"/>
          <w:spacing w:val="-15"/>
        </w:rPr>
        <w:t> </w:t>
      </w:r>
      <w:r>
        <w:rPr>
          <w:color w:val="231F20"/>
        </w:rPr>
        <w:t>nói</w:t>
      </w:r>
      <w:r>
        <w:rPr>
          <w:color w:val="231F20"/>
          <w:spacing w:val="-16"/>
        </w:rPr>
        <w:t> </w:t>
      </w:r>
      <w:r>
        <w:rPr>
          <w:color w:val="231F20"/>
        </w:rPr>
        <w:t>là</w:t>
      </w:r>
      <w:r>
        <w:rPr>
          <w:color w:val="231F20"/>
          <w:spacing w:val="-16"/>
        </w:rPr>
        <w:t> </w:t>
      </w:r>
      <w:r>
        <w:rPr>
          <w:color w:val="231F20"/>
          <w:spacing w:val="-4"/>
        </w:rPr>
        <w:t>thấy.</w:t>
      </w:r>
      <w:r>
        <w:rPr>
          <w:color w:val="231F20"/>
          <w:spacing w:val="-15"/>
        </w:rPr>
        <w:t> </w:t>
      </w:r>
      <w:r>
        <w:rPr>
          <w:color w:val="231F20"/>
        </w:rPr>
        <w:t>Nếu</w:t>
      </w:r>
      <w:r>
        <w:rPr>
          <w:color w:val="231F20"/>
          <w:spacing w:val="-16"/>
        </w:rPr>
        <w:t> </w:t>
      </w:r>
      <w:r>
        <w:rPr>
          <w:color w:val="231F20"/>
        </w:rPr>
        <w:t>tự</w:t>
      </w:r>
      <w:r>
        <w:rPr>
          <w:color w:val="231F20"/>
          <w:spacing w:val="-15"/>
        </w:rPr>
        <w:t> </w:t>
      </w:r>
      <w:r>
        <w:rPr>
          <w:color w:val="231F20"/>
        </w:rPr>
        <w:t>làm</w:t>
      </w:r>
      <w:r>
        <w:rPr>
          <w:color w:val="231F20"/>
          <w:spacing w:val="-15"/>
        </w:rPr>
        <w:t> </w:t>
      </w:r>
      <w:r>
        <w:rPr>
          <w:color w:val="231F20"/>
        </w:rPr>
        <w:t>vì</w:t>
      </w:r>
      <w:r>
        <w:rPr>
          <w:color w:val="231F20"/>
          <w:spacing w:val="-16"/>
        </w:rPr>
        <w:t> </w:t>
      </w:r>
      <w:r>
        <w:rPr>
          <w:color w:val="231F20"/>
        </w:rPr>
        <w:t>người</w:t>
      </w:r>
      <w:r>
        <w:rPr>
          <w:color w:val="231F20"/>
          <w:spacing w:val="-16"/>
        </w:rPr>
        <w:t> </w:t>
      </w:r>
      <w:r>
        <w:rPr>
          <w:color w:val="231F20"/>
        </w:rPr>
        <w:t>khác,</w:t>
      </w:r>
      <w:r>
        <w:rPr>
          <w:color w:val="231F20"/>
          <w:spacing w:val="-16"/>
        </w:rPr>
        <w:t> </w:t>
      </w:r>
      <w:r>
        <w:rPr>
          <w:color w:val="231F20"/>
        </w:rPr>
        <w:t>hoặc</w:t>
      </w:r>
      <w:r>
        <w:rPr>
          <w:color w:val="231F20"/>
          <w:spacing w:val="-16"/>
        </w:rPr>
        <w:t> </w:t>
      </w:r>
      <w:r>
        <w:rPr>
          <w:color w:val="231F20"/>
        </w:rPr>
        <w:t>vì</w:t>
      </w:r>
      <w:r>
        <w:rPr>
          <w:color w:val="231F20"/>
          <w:spacing w:val="-16"/>
        </w:rPr>
        <w:t> </w:t>
      </w:r>
      <w:r>
        <w:rPr>
          <w:color w:val="231F20"/>
        </w:rPr>
        <w:t>của</w:t>
      </w:r>
      <w:r>
        <w:rPr>
          <w:color w:val="231F20"/>
          <w:spacing w:val="-16"/>
        </w:rPr>
        <w:t> </w:t>
      </w:r>
      <w:r>
        <w:rPr>
          <w:color w:val="231F20"/>
        </w:rPr>
        <w:t>cải</w:t>
      </w:r>
      <w:r>
        <w:rPr>
          <w:color w:val="231F20"/>
          <w:spacing w:val="-16"/>
        </w:rPr>
        <w:t> </w:t>
      </w:r>
      <w:r>
        <w:rPr>
          <w:color w:val="231F20"/>
        </w:rPr>
        <w:t>nên</w:t>
      </w:r>
      <w:r>
        <w:rPr>
          <w:color w:val="231F20"/>
          <w:spacing w:val="-16"/>
        </w:rPr>
        <w:t> </w:t>
      </w:r>
      <w:r>
        <w:rPr>
          <w:color w:val="231F20"/>
        </w:rPr>
        <w:t>ở</w:t>
      </w:r>
      <w:r>
        <w:rPr>
          <w:color w:val="231F20"/>
          <w:spacing w:val="-15"/>
        </w:rPr>
        <w:t> </w:t>
      </w:r>
      <w:r>
        <w:rPr>
          <w:color w:val="231F20"/>
        </w:rPr>
        <w:t>trong chúng cố tình nói dối, che giấu chỗ nhẫn chịu, che giấu điều mong muốn, che giấu những gì mình đã biết, đã tưởng, che giấu </w:t>
      </w:r>
      <w:r>
        <w:rPr>
          <w:color w:val="231F20"/>
          <w:spacing w:val="-3"/>
        </w:rPr>
        <w:t>những   </w:t>
      </w:r>
      <w:r>
        <w:rPr>
          <w:color w:val="231F20"/>
        </w:rPr>
        <w:t>sự việc tâm đã nhận biết, không thấy nói </w:t>
      </w:r>
      <w:r>
        <w:rPr>
          <w:color w:val="231F20"/>
          <w:spacing w:val="-4"/>
        </w:rPr>
        <w:t>thấy, </w:t>
      </w:r>
      <w:r>
        <w:rPr>
          <w:color w:val="231F20"/>
        </w:rPr>
        <w:t>thấy nói không </w:t>
      </w:r>
      <w:r>
        <w:rPr>
          <w:color w:val="231F20"/>
          <w:spacing w:val="-4"/>
        </w:rPr>
        <w:t>thấy,</w:t>
      </w:r>
      <w:r>
        <w:rPr>
          <w:color w:val="231F20"/>
          <w:spacing w:val="57"/>
        </w:rPr>
        <w:t> </w:t>
      </w:r>
      <w:r>
        <w:rPr>
          <w:color w:val="231F20"/>
        </w:rPr>
        <w:t>không nghe nói nghe, nghe nói không nghe, không hiểu nói hiểu, hiểu nói không hiểu, không biết rõ nói biết rõ, biết rõ nói không biết rõ. Trước, muốn nói dối, khi nói, biết mình nói dối, nói xong, biết</w:t>
      </w:r>
      <w:r>
        <w:rPr>
          <w:color w:val="231F20"/>
          <w:spacing w:val="-15"/>
        </w:rPr>
        <w:t> </w:t>
      </w:r>
      <w:r>
        <w:rPr>
          <w:color w:val="231F20"/>
        </w:rPr>
        <w:t>là</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firstLine="0"/>
      </w:pPr>
      <w:r>
        <w:rPr>
          <w:color w:val="231F20"/>
        </w:rPr>
        <w:t>nói dối. Ý lừa dối như thế là vì của cải, tiền bạc. Nếu tập hợp tất cả những âm thanh, câu lời, ngôn ngữ được miệng biểu hiện như thế là nghiệp nói dối. Nếu người hành tác nghiệp ấy gọi là người nói dối.</w:t>
      </w:r>
    </w:p>
    <w:p>
      <w:pPr>
        <w:pStyle w:val="BodyText"/>
        <w:spacing w:before="111"/>
        <w:ind w:left="677" w:firstLine="0"/>
      </w:pPr>
      <w:r>
        <w:rPr>
          <w:i/>
          <w:color w:val="231F20"/>
        </w:rPr>
        <w:t>Hỏi: </w:t>
      </w:r>
      <w:r>
        <w:rPr>
          <w:color w:val="231F20"/>
        </w:rPr>
        <w:t>Thế nào là không nói dối, là giới Ưu-bà-tắc?</w:t>
      </w:r>
    </w:p>
    <w:p>
      <w:pPr>
        <w:pStyle w:val="BodyText"/>
        <w:spacing w:line="276" w:lineRule="auto" w:before="157"/>
        <w:ind w:left="110" w:right="410"/>
      </w:pPr>
      <w:r>
        <w:rPr>
          <w:i/>
          <w:color w:val="231F20"/>
        </w:rPr>
        <w:t>Đáp: </w:t>
      </w:r>
      <w:r>
        <w:rPr>
          <w:color w:val="231F20"/>
        </w:rPr>
        <w:t>Đối với nghiệp nói dối kia không ưa thích, luôn xa lìa không làm, giữ giới không vi phạm, dứt bỏ tận gốc, từ bỏ pháp bất thiện, có thể nhẫn chịu để hành điều thiện. Đó gọi là không nói dối, là giới Ưu-bà-tắc. Như Đức Phật đã</w:t>
      </w:r>
      <w:r>
        <w:rPr>
          <w:color w:val="231F20"/>
          <w:spacing w:val="-4"/>
        </w:rPr>
        <w:t> </w:t>
      </w:r>
      <w:r>
        <w:rPr>
          <w:color w:val="231F20"/>
        </w:rPr>
        <w:t>nói:</w:t>
      </w:r>
    </w:p>
    <w:p>
      <w:pPr>
        <w:spacing w:line="276" w:lineRule="auto" w:before="110"/>
        <w:ind w:left="2094" w:right="2401" w:firstLine="0"/>
        <w:jc w:val="left"/>
        <w:rPr>
          <w:i/>
          <w:sz w:val="26"/>
        </w:rPr>
      </w:pPr>
      <w:r>
        <w:rPr>
          <w:i/>
          <w:color w:val="231F20"/>
          <w:sz w:val="26"/>
        </w:rPr>
        <w:t>Hoặc bạn, hoặc trong chúng </w:t>
      </w:r>
      <w:r>
        <w:rPr>
          <w:i/>
          <w:color w:val="231F20"/>
          <w:sz w:val="26"/>
        </w:rPr>
        <w:t>Mỗi mỗi không nói dối Không nói, không khuyên </w:t>
      </w:r>
      <w:r>
        <w:rPr>
          <w:i/>
          <w:color w:val="231F20"/>
          <w:spacing w:val="-6"/>
          <w:sz w:val="26"/>
        </w:rPr>
        <w:t>bảo </w:t>
      </w:r>
      <w:r>
        <w:rPr>
          <w:i/>
          <w:color w:val="231F20"/>
          <w:sz w:val="26"/>
        </w:rPr>
        <w:t>Lìa hết thảy hư</w:t>
      </w:r>
      <w:r>
        <w:rPr>
          <w:i/>
          <w:color w:val="231F20"/>
          <w:spacing w:val="-2"/>
          <w:sz w:val="26"/>
        </w:rPr>
        <w:t> </w:t>
      </w:r>
      <w:r>
        <w:rPr>
          <w:i/>
          <w:color w:val="231F20"/>
          <w:sz w:val="26"/>
        </w:rPr>
        <w:t>vọng.</w:t>
      </w:r>
    </w:p>
    <w:p>
      <w:pPr>
        <w:pStyle w:val="BodyText"/>
        <w:spacing w:before="110"/>
        <w:ind w:left="677" w:firstLine="0"/>
      </w:pPr>
      <w:r>
        <w:rPr>
          <w:i/>
          <w:color w:val="231F20"/>
        </w:rPr>
        <w:t>Hỏi: </w:t>
      </w:r>
      <w:r>
        <w:rPr>
          <w:color w:val="231F20"/>
        </w:rPr>
        <w:t>Thế nào là uống rượu, ở chốn phóng dật?</w:t>
      </w:r>
    </w:p>
    <w:p>
      <w:pPr>
        <w:pStyle w:val="BodyText"/>
        <w:spacing w:line="276" w:lineRule="auto" w:before="158"/>
        <w:ind w:left="110" w:right="412"/>
      </w:pPr>
      <w:r>
        <w:rPr>
          <w:i/>
          <w:color w:val="231F20"/>
          <w:spacing w:val="-3"/>
        </w:rPr>
        <w:t>Đáp:</w:t>
      </w:r>
      <w:r>
        <w:rPr>
          <w:i/>
          <w:color w:val="231F20"/>
          <w:spacing w:val="-19"/>
        </w:rPr>
        <w:t> </w:t>
      </w:r>
      <w:r>
        <w:rPr>
          <w:color w:val="231F20"/>
        </w:rPr>
        <w:t>Nếu</w:t>
      </w:r>
      <w:r>
        <w:rPr>
          <w:color w:val="231F20"/>
          <w:spacing w:val="-19"/>
        </w:rPr>
        <w:t> </w:t>
      </w:r>
      <w:r>
        <w:rPr>
          <w:color w:val="231F20"/>
        </w:rPr>
        <w:t>có</w:t>
      </w:r>
      <w:r>
        <w:rPr>
          <w:color w:val="231F20"/>
          <w:spacing w:val="-19"/>
        </w:rPr>
        <w:t> </w:t>
      </w:r>
      <w:r>
        <w:rPr>
          <w:color w:val="231F20"/>
          <w:spacing w:val="-3"/>
        </w:rPr>
        <w:t>uống</w:t>
      </w:r>
      <w:r>
        <w:rPr>
          <w:color w:val="231F20"/>
          <w:spacing w:val="-19"/>
        </w:rPr>
        <w:t> </w:t>
      </w:r>
      <w:r>
        <w:rPr>
          <w:color w:val="231F20"/>
          <w:spacing w:val="-3"/>
        </w:rPr>
        <w:t>rượu</w:t>
      </w:r>
      <w:r>
        <w:rPr>
          <w:color w:val="231F20"/>
          <w:spacing w:val="-19"/>
        </w:rPr>
        <w:t> </w:t>
      </w:r>
      <w:r>
        <w:rPr>
          <w:color w:val="231F20"/>
        </w:rPr>
        <w:t>ở</w:t>
      </w:r>
      <w:r>
        <w:rPr>
          <w:color w:val="231F20"/>
          <w:spacing w:val="-19"/>
        </w:rPr>
        <w:t> </w:t>
      </w:r>
      <w:r>
        <w:rPr>
          <w:color w:val="231F20"/>
          <w:spacing w:val="-3"/>
        </w:rPr>
        <w:t>chốn</w:t>
      </w:r>
      <w:r>
        <w:rPr>
          <w:color w:val="231F20"/>
          <w:spacing w:val="-19"/>
        </w:rPr>
        <w:t> </w:t>
      </w:r>
      <w:r>
        <w:rPr>
          <w:color w:val="231F20"/>
          <w:spacing w:val="-3"/>
        </w:rPr>
        <w:t>phóng</w:t>
      </w:r>
      <w:r>
        <w:rPr>
          <w:color w:val="231F20"/>
          <w:spacing w:val="-19"/>
        </w:rPr>
        <w:t> </w:t>
      </w:r>
      <w:r>
        <w:rPr>
          <w:color w:val="231F20"/>
          <w:spacing w:val="-3"/>
        </w:rPr>
        <w:t>dật:</w:t>
      </w:r>
      <w:r>
        <w:rPr>
          <w:color w:val="231F20"/>
          <w:spacing w:val="-19"/>
        </w:rPr>
        <w:t> </w:t>
      </w:r>
      <w:r>
        <w:rPr>
          <w:color w:val="231F20"/>
          <w:spacing w:val="-3"/>
        </w:rPr>
        <w:t>Hoặc</w:t>
      </w:r>
      <w:r>
        <w:rPr>
          <w:color w:val="231F20"/>
          <w:spacing w:val="-19"/>
        </w:rPr>
        <w:t> </w:t>
      </w:r>
      <w:r>
        <w:rPr>
          <w:color w:val="231F20"/>
          <w:spacing w:val="-3"/>
        </w:rPr>
        <w:t>rượu</w:t>
      </w:r>
      <w:r>
        <w:rPr>
          <w:color w:val="231F20"/>
          <w:spacing w:val="-19"/>
        </w:rPr>
        <w:t> </w:t>
      </w:r>
      <w:r>
        <w:rPr>
          <w:color w:val="231F20"/>
        </w:rPr>
        <w:t>là</w:t>
      </w:r>
      <w:r>
        <w:rPr>
          <w:color w:val="231F20"/>
          <w:spacing w:val="-19"/>
        </w:rPr>
        <w:t> </w:t>
      </w:r>
      <w:r>
        <w:rPr>
          <w:color w:val="231F20"/>
          <w:spacing w:val="-3"/>
        </w:rPr>
        <w:t>rượu</w:t>
      </w:r>
      <w:r>
        <w:rPr>
          <w:color w:val="231F20"/>
          <w:spacing w:val="-18"/>
        </w:rPr>
        <w:t> </w:t>
      </w:r>
      <w:r>
        <w:rPr>
          <w:color w:val="231F20"/>
          <w:spacing w:val="-3"/>
        </w:rPr>
        <w:t>đục (nồng),</w:t>
      </w:r>
      <w:r>
        <w:rPr>
          <w:color w:val="231F20"/>
          <w:spacing w:val="-16"/>
        </w:rPr>
        <w:t> </w:t>
      </w:r>
      <w:r>
        <w:rPr>
          <w:color w:val="231F20"/>
          <w:spacing w:val="-3"/>
        </w:rPr>
        <w:t>rượu</w:t>
      </w:r>
      <w:r>
        <w:rPr>
          <w:color w:val="231F20"/>
          <w:spacing w:val="-16"/>
        </w:rPr>
        <w:t> </w:t>
      </w:r>
      <w:r>
        <w:rPr>
          <w:color w:val="231F20"/>
          <w:spacing w:val="-3"/>
        </w:rPr>
        <w:t>mía,</w:t>
      </w:r>
      <w:r>
        <w:rPr>
          <w:color w:val="231F20"/>
          <w:spacing w:val="-16"/>
        </w:rPr>
        <w:t> </w:t>
      </w:r>
      <w:r>
        <w:rPr>
          <w:color w:val="231F20"/>
          <w:spacing w:val="-3"/>
        </w:rPr>
        <w:t>rượu</w:t>
      </w:r>
      <w:r>
        <w:rPr>
          <w:color w:val="231F20"/>
          <w:spacing w:val="-16"/>
        </w:rPr>
        <w:t> </w:t>
      </w:r>
      <w:r>
        <w:rPr>
          <w:color w:val="231F20"/>
        </w:rPr>
        <w:t>bồ</w:t>
      </w:r>
      <w:r>
        <w:rPr>
          <w:color w:val="231F20"/>
          <w:spacing w:val="-16"/>
        </w:rPr>
        <w:t> </w:t>
      </w:r>
      <w:r>
        <w:rPr>
          <w:color w:val="231F20"/>
          <w:spacing w:val="-3"/>
        </w:rPr>
        <w:t>đào,</w:t>
      </w:r>
      <w:r>
        <w:rPr>
          <w:color w:val="231F20"/>
          <w:spacing w:val="-15"/>
        </w:rPr>
        <w:t> </w:t>
      </w:r>
      <w:r>
        <w:rPr>
          <w:color w:val="231F20"/>
          <w:spacing w:val="-3"/>
        </w:rPr>
        <w:t>rượu</w:t>
      </w:r>
      <w:r>
        <w:rPr>
          <w:color w:val="231F20"/>
          <w:spacing w:val="-16"/>
        </w:rPr>
        <w:t> </w:t>
      </w:r>
      <w:r>
        <w:rPr>
          <w:color w:val="231F20"/>
        </w:rPr>
        <w:t>mật</w:t>
      </w:r>
      <w:r>
        <w:rPr>
          <w:color w:val="231F20"/>
          <w:spacing w:val="-16"/>
        </w:rPr>
        <w:t> </w:t>
      </w:r>
      <w:r>
        <w:rPr>
          <w:color w:val="231F20"/>
        </w:rPr>
        <w:t>và</w:t>
      </w:r>
      <w:r>
        <w:rPr>
          <w:color w:val="231F20"/>
          <w:spacing w:val="-16"/>
        </w:rPr>
        <w:t> </w:t>
      </w:r>
      <w:r>
        <w:rPr>
          <w:color w:val="231F20"/>
        </w:rPr>
        <w:t>các</w:t>
      </w:r>
      <w:r>
        <w:rPr>
          <w:color w:val="231F20"/>
          <w:spacing w:val="-16"/>
        </w:rPr>
        <w:t> </w:t>
      </w:r>
      <w:r>
        <w:rPr>
          <w:color w:val="231F20"/>
        </w:rPr>
        <w:t>thứ</w:t>
      </w:r>
      <w:r>
        <w:rPr>
          <w:color w:val="231F20"/>
          <w:spacing w:val="-15"/>
        </w:rPr>
        <w:t> </w:t>
      </w:r>
      <w:r>
        <w:rPr>
          <w:color w:val="231F20"/>
          <w:spacing w:val="-3"/>
        </w:rPr>
        <w:t>rượu</w:t>
      </w:r>
      <w:r>
        <w:rPr>
          <w:color w:val="231F20"/>
          <w:spacing w:val="-16"/>
        </w:rPr>
        <w:t> </w:t>
      </w:r>
      <w:r>
        <w:rPr>
          <w:color w:val="231F20"/>
        </w:rPr>
        <w:t>làm</w:t>
      </w:r>
      <w:r>
        <w:rPr>
          <w:color w:val="231F20"/>
          <w:spacing w:val="-16"/>
        </w:rPr>
        <w:t> </w:t>
      </w:r>
      <w:r>
        <w:rPr>
          <w:color w:val="231F20"/>
        </w:rPr>
        <w:t>từ</w:t>
      </w:r>
      <w:r>
        <w:rPr>
          <w:color w:val="231F20"/>
          <w:spacing w:val="-16"/>
        </w:rPr>
        <w:t> </w:t>
      </w:r>
      <w:r>
        <w:rPr>
          <w:color w:val="231F20"/>
          <w:spacing w:val="-3"/>
        </w:rPr>
        <w:t>những </w:t>
      </w:r>
      <w:r>
        <w:rPr>
          <w:color w:val="231F20"/>
        </w:rPr>
        <w:t>vật </w:t>
      </w:r>
      <w:r>
        <w:rPr>
          <w:color w:val="231F20"/>
          <w:spacing w:val="-3"/>
        </w:rPr>
        <w:t>khác. </w:t>
      </w:r>
      <w:r>
        <w:rPr>
          <w:color w:val="231F20"/>
        </w:rPr>
        <w:t>Nếu </w:t>
      </w:r>
      <w:r>
        <w:rPr>
          <w:color w:val="231F20"/>
          <w:spacing w:val="-3"/>
        </w:rPr>
        <w:t>uống rượu, hoặc </w:t>
      </w:r>
      <w:r>
        <w:rPr>
          <w:color w:val="231F20"/>
        </w:rPr>
        <w:t>yêu </w:t>
      </w:r>
      <w:r>
        <w:rPr>
          <w:color w:val="231F20"/>
          <w:spacing w:val="-3"/>
        </w:rPr>
        <w:t>thích rượu, dùng rượu rưới vào thân, </w:t>
      </w:r>
      <w:r>
        <w:rPr>
          <w:color w:val="231F20"/>
        </w:rPr>
        <w:t>cho đến cỏ, lá, một </w:t>
      </w:r>
      <w:r>
        <w:rPr>
          <w:color w:val="231F20"/>
          <w:spacing w:val="-3"/>
        </w:rPr>
        <w:t>giọt, nghiệp </w:t>
      </w:r>
      <w:r>
        <w:rPr>
          <w:color w:val="231F20"/>
        </w:rPr>
        <w:t>kia là </w:t>
      </w:r>
      <w:r>
        <w:rPr>
          <w:color w:val="231F20"/>
          <w:spacing w:val="-3"/>
        </w:rPr>
        <w:t>uống rượu </w:t>
      </w:r>
      <w:r>
        <w:rPr>
          <w:color w:val="231F20"/>
        </w:rPr>
        <w:t>ở </w:t>
      </w:r>
      <w:r>
        <w:rPr>
          <w:color w:val="231F20"/>
          <w:spacing w:val="-3"/>
        </w:rPr>
        <w:t>chốn phóng dật. </w:t>
      </w:r>
      <w:r>
        <w:rPr>
          <w:color w:val="231F20"/>
        </w:rPr>
        <w:t>Nếu </w:t>
      </w:r>
      <w:r>
        <w:rPr>
          <w:color w:val="231F20"/>
          <w:spacing w:val="-3"/>
        </w:rPr>
        <w:t>người hành </w:t>
      </w:r>
      <w:r>
        <w:rPr>
          <w:color w:val="231F20"/>
        </w:rPr>
        <w:t>tác </w:t>
      </w:r>
      <w:r>
        <w:rPr>
          <w:color w:val="231F20"/>
          <w:spacing w:val="-3"/>
        </w:rPr>
        <w:t>nghiệp </w:t>
      </w:r>
      <w:r>
        <w:rPr>
          <w:color w:val="231F20"/>
          <w:spacing w:val="-8"/>
        </w:rPr>
        <w:t>ấy, </w:t>
      </w:r>
      <w:r>
        <w:rPr>
          <w:color w:val="231F20"/>
        </w:rPr>
        <w:t>gọi là </w:t>
      </w:r>
      <w:r>
        <w:rPr>
          <w:color w:val="231F20"/>
          <w:spacing w:val="-3"/>
        </w:rPr>
        <w:t>người uống rượu phóng</w:t>
      </w:r>
      <w:r>
        <w:rPr>
          <w:color w:val="231F20"/>
          <w:spacing w:val="-46"/>
        </w:rPr>
        <w:t> </w:t>
      </w:r>
      <w:r>
        <w:rPr>
          <w:color w:val="231F20"/>
          <w:spacing w:val="-3"/>
        </w:rPr>
        <w:t>dật.</w:t>
      </w:r>
    </w:p>
    <w:p>
      <w:pPr>
        <w:pStyle w:val="BodyText"/>
        <w:spacing w:line="276" w:lineRule="auto" w:before="109"/>
        <w:ind w:left="110" w:right="411"/>
      </w:pPr>
      <w:r>
        <w:rPr>
          <w:i/>
          <w:color w:val="231F20"/>
        </w:rPr>
        <w:t>Hỏi: </w:t>
      </w:r>
      <w:r>
        <w:rPr>
          <w:color w:val="231F20"/>
        </w:rPr>
        <w:t>Thế nào là không uống rượu, không phóng dật, là giới Ưu-bà-tắc?</w:t>
      </w:r>
    </w:p>
    <w:p>
      <w:pPr>
        <w:pStyle w:val="BodyText"/>
        <w:spacing w:line="276" w:lineRule="auto" w:before="112"/>
        <w:ind w:left="110" w:right="411"/>
      </w:pPr>
      <w:r>
        <w:rPr>
          <w:i/>
          <w:color w:val="231F20"/>
        </w:rPr>
        <w:t>Đáp: </w:t>
      </w:r>
      <w:r>
        <w:rPr>
          <w:color w:val="231F20"/>
        </w:rPr>
        <w:t>Nếu đối với nghiệp ấy không ưa thích, luôn xa lìa không làm, giữ giới không phạm, dứt bỏ tận gốc, từ bỏ pháp bất thiện, </w:t>
      </w:r>
      <w:r>
        <w:rPr>
          <w:color w:val="231F20"/>
          <w:spacing w:val="-7"/>
        </w:rPr>
        <w:t>có </w:t>
      </w:r>
      <w:r>
        <w:rPr>
          <w:color w:val="231F20"/>
        </w:rPr>
        <w:t>thể nhẫn chịu để hành điều thiện. Đó gọi là không uống rượu,</w:t>
      </w:r>
      <w:r>
        <w:rPr>
          <w:color w:val="231F20"/>
          <w:spacing w:val="-40"/>
        </w:rPr>
        <w:t> </w:t>
      </w:r>
      <w:r>
        <w:rPr>
          <w:color w:val="231F20"/>
        </w:rPr>
        <w:t>không ở chốn phóng dật, là giới Ưu-bà-tắc. Như Đức Phật đã</w:t>
      </w:r>
      <w:r>
        <w:rPr>
          <w:color w:val="231F20"/>
          <w:spacing w:val="-7"/>
        </w:rPr>
        <w:t> </w:t>
      </w:r>
      <w:r>
        <w:rPr>
          <w:color w:val="231F20"/>
        </w:rPr>
        <w:t>nói.</w:t>
      </w:r>
    </w:p>
    <w:p>
      <w:pPr>
        <w:spacing w:line="273" w:lineRule="auto" w:before="107"/>
        <w:ind w:left="2094" w:right="2650" w:firstLine="0"/>
        <w:jc w:val="left"/>
        <w:rPr>
          <w:i/>
          <w:sz w:val="26"/>
        </w:rPr>
      </w:pPr>
      <w:r>
        <w:rPr>
          <w:i/>
          <w:color w:val="231F20"/>
          <w:sz w:val="26"/>
        </w:rPr>
        <w:t>Thánh dạy nên lìa rượu </w:t>
      </w:r>
      <w:r>
        <w:rPr>
          <w:i/>
          <w:color w:val="231F20"/>
          <w:sz w:val="26"/>
        </w:rPr>
        <w:t>Cũng đừng cho rượu người</w:t>
      </w:r>
    </w:p>
    <w:p>
      <w:pPr>
        <w:spacing w:line="273" w:lineRule="auto" w:before="0"/>
        <w:ind w:left="2094" w:right="2324" w:firstLine="0"/>
        <w:jc w:val="left"/>
        <w:rPr>
          <w:i/>
          <w:sz w:val="26"/>
        </w:rPr>
      </w:pPr>
      <w:r>
        <w:rPr>
          <w:i/>
          <w:color w:val="231F20"/>
          <w:sz w:val="26"/>
        </w:rPr>
        <w:t>Không uống, không khuyên ưa </w:t>
      </w:r>
      <w:r>
        <w:rPr>
          <w:i/>
          <w:color w:val="231F20"/>
          <w:sz w:val="26"/>
        </w:rPr>
        <w:t>Biết chốn phóng dật ấy.</w:t>
      </w:r>
    </w:p>
    <w:p>
      <w:pPr>
        <w:spacing w:after="0" w:line="273" w:lineRule="auto"/>
        <w:jc w:val="left"/>
        <w:rPr>
          <w:sz w:val="26"/>
        </w:rPr>
        <w:sectPr>
          <w:pgSz w:w="9080" w:h="13610"/>
          <w:pgMar w:header="1192" w:footer="0" w:top="1440" w:bottom="280" w:left="740" w:right="720"/>
        </w:sectPr>
      </w:pPr>
    </w:p>
    <w:p>
      <w:pPr>
        <w:pStyle w:val="BodyText"/>
        <w:spacing w:before="2"/>
        <w:ind w:left="0" w:firstLine="0"/>
        <w:jc w:val="left"/>
        <w:rPr>
          <w:i/>
          <w:sz w:val="19"/>
        </w:rPr>
      </w:pPr>
    </w:p>
    <w:p>
      <w:pPr>
        <w:spacing w:line="273" w:lineRule="auto" w:before="89"/>
        <w:ind w:left="2378" w:right="2724" w:firstLine="0"/>
        <w:jc w:val="left"/>
        <w:rPr>
          <w:i/>
          <w:sz w:val="26"/>
        </w:rPr>
      </w:pPr>
      <w:r>
        <w:rPr>
          <w:i/>
          <w:color w:val="231F20"/>
          <w:sz w:val="26"/>
        </w:rPr>
        <w:t>Biết nẻo bất thiện này </w:t>
      </w:r>
      <w:r>
        <w:rPr>
          <w:i/>
          <w:color w:val="231F20"/>
          <w:sz w:val="26"/>
        </w:rPr>
        <w:t>Người ngu si, kiêu ngạo Biết chốn này bất thiện Giới đức, tự ngăn giữ.</w:t>
      </w:r>
    </w:p>
    <w:p>
      <w:pPr>
        <w:spacing w:line="273" w:lineRule="auto" w:before="0"/>
        <w:ind w:left="2378" w:right="2181" w:firstLine="0"/>
        <w:jc w:val="left"/>
        <w:rPr>
          <w:i/>
          <w:sz w:val="26"/>
        </w:rPr>
      </w:pPr>
      <w:r>
        <w:rPr>
          <w:i/>
          <w:color w:val="231F20"/>
          <w:sz w:val="26"/>
        </w:rPr>
        <w:t>Không giết, cũng không trộm </w:t>
      </w:r>
      <w:r>
        <w:rPr>
          <w:i/>
          <w:color w:val="231F20"/>
          <w:sz w:val="26"/>
        </w:rPr>
        <w:t>Lời thật, không uống rượu Không dâm, pháp đoạn dục Không ăn đêm phi thời.</w:t>
      </w:r>
    </w:p>
    <w:p>
      <w:pPr>
        <w:spacing w:line="273" w:lineRule="auto" w:before="0"/>
        <w:ind w:left="2378" w:right="1959" w:firstLine="0"/>
        <w:jc w:val="left"/>
        <w:rPr>
          <w:i/>
          <w:sz w:val="26"/>
        </w:rPr>
      </w:pPr>
      <w:r>
        <w:rPr>
          <w:i/>
          <w:color w:val="231F20"/>
          <w:sz w:val="26"/>
        </w:rPr>
        <w:t>Khiêm cung, không giường cao </w:t>
      </w:r>
      <w:r>
        <w:rPr>
          <w:i/>
          <w:color w:val="231F20"/>
          <w:sz w:val="26"/>
        </w:rPr>
        <w:t>Dứt nghe, vui chỉ quán</w:t>
      </w:r>
    </w:p>
    <w:p>
      <w:pPr>
        <w:spacing w:line="273" w:lineRule="auto" w:before="0"/>
        <w:ind w:left="2378" w:right="2058" w:firstLine="0"/>
        <w:jc w:val="left"/>
        <w:rPr>
          <w:i/>
          <w:sz w:val="26"/>
        </w:rPr>
      </w:pPr>
      <w:r>
        <w:rPr>
          <w:i/>
          <w:color w:val="231F20"/>
          <w:sz w:val="26"/>
        </w:rPr>
        <w:t>Không tràng hoa, xoa </w:t>
      </w:r>
      <w:r>
        <w:rPr>
          <w:i/>
          <w:color w:val="231F20"/>
          <w:spacing w:val="-4"/>
          <w:sz w:val="26"/>
        </w:rPr>
        <w:t>hương </w:t>
      </w:r>
      <w:r>
        <w:rPr>
          <w:i/>
          <w:color w:val="231F20"/>
          <w:sz w:val="26"/>
        </w:rPr>
        <w:t>Như thế tám trai giới.</w:t>
      </w:r>
    </w:p>
    <w:p>
      <w:pPr>
        <w:spacing w:line="273" w:lineRule="auto" w:before="0"/>
        <w:ind w:left="2378" w:right="2825" w:firstLine="0"/>
        <w:jc w:val="left"/>
        <w:rPr>
          <w:i/>
          <w:sz w:val="26"/>
        </w:rPr>
      </w:pPr>
      <w:r>
        <w:rPr>
          <w:i/>
          <w:color w:val="231F20"/>
          <w:sz w:val="26"/>
        </w:rPr>
        <w:t>Tùy thời luôn thọ trì </w:t>
      </w:r>
      <w:r>
        <w:rPr>
          <w:i/>
          <w:color w:val="231F20"/>
          <w:sz w:val="26"/>
        </w:rPr>
        <w:t>Người trí tùy thực</w:t>
      </w:r>
      <w:r>
        <w:rPr>
          <w:i/>
          <w:color w:val="231F20"/>
          <w:spacing w:val="1"/>
          <w:sz w:val="26"/>
        </w:rPr>
        <w:t> </w:t>
      </w:r>
      <w:r>
        <w:rPr>
          <w:i/>
          <w:color w:val="231F20"/>
          <w:spacing w:val="-6"/>
          <w:sz w:val="26"/>
        </w:rPr>
        <w:t>thí</w:t>
      </w:r>
    </w:p>
    <w:p>
      <w:pPr>
        <w:spacing w:line="273" w:lineRule="auto" w:before="0"/>
        <w:ind w:left="2378" w:right="2188" w:firstLine="0"/>
        <w:jc w:val="left"/>
        <w:rPr>
          <w:i/>
          <w:sz w:val="26"/>
        </w:rPr>
      </w:pPr>
      <w:r>
        <w:rPr>
          <w:i/>
          <w:color w:val="231F20"/>
          <w:sz w:val="26"/>
        </w:rPr>
        <w:t>Cúng dường Tăng uống, ăn </w:t>
      </w:r>
      <w:r>
        <w:rPr>
          <w:i/>
          <w:color w:val="231F20"/>
          <w:sz w:val="26"/>
        </w:rPr>
        <w:t>Không phóng dật, tham đắm. Cúng dường cho cha, mẹ Như pháp, cầu của cải</w:t>
      </w:r>
    </w:p>
    <w:p>
      <w:pPr>
        <w:spacing w:line="296" w:lineRule="exact" w:before="0"/>
        <w:ind w:left="2378" w:right="0" w:firstLine="0"/>
        <w:jc w:val="left"/>
        <w:rPr>
          <w:i/>
          <w:sz w:val="26"/>
        </w:rPr>
      </w:pPr>
      <w:r>
        <w:rPr>
          <w:i/>
          <w:color w:val="231F20"/>
          <w:sz w:val="26"/>
        </w:rPr>
        <w:t>Để tự tu nghiệp nhà</w:t>
      </w:r>
    </w:p>
    <w:p>
      <w:pPr>
        <w:spacing w:before="29"/>
        <w:ind w:left="2378" w:right="0" w:firstLine="0"/>
        <w:jc w:val="left"/>
        <w:rPr>
          <w:i/>
          <w:sz w:val="26"/>
        </w:rPr>
      </w:pPr>
      <w:r>
        <w:rPr>
          <w:i/>
          <w:color w:val="231F20"/>
          <w:sz w:val="26"/>
        </w:rPr>
        <w:t>Được sinh trời Nhựt Quang.</w:t>
      </w:r>
    </w:p>
    <w:p>
      <w:pPr>
        <w:pStyle w:val="BodyText"/>
        <w:spacing w:line="273" w:lineRule="auto" w:before="155"/>
        <w:jc w:val="left"/>
      </w:pPr>
      <w:r>
        <w:rPr>
          <w:i/>
          <w:color w:val="231F20"/>
        </w:rPr>
        <w:t>Hỏi: </w:t>
      </w:r>
      <w:r>
        <w:rPr>
          <w:color w:val="231F20"/>
        </w:rPr>
        <w:t>Năm giới có bao nhiêu thứ là sắc, bao nhiêu thứ không phải là sắc?</w:t>
      </w:r>
    </w:p>
    <w:p>
      <w:pPr>
        <w:spacing w:before="112"/>
        <w:ind w:left="960" w:right="0" w:firstLine="0"/>
        <w:jc w:val="left"/>
        <w:rPr>
          <w:sz w:val="26"/>
        </w:rPr>
      </w:pPr>
      <w:r>
        <w:rPr>
          <w:i/>
          <w:color w:val="231F20"/>
          <w:sz w:val="26"/>
        </w:rPr>
        <w:t>Đáp: </w:t>
      </w:r>
      <w:r>
        <w:rPr>
          <w:color w:val="231F20"/>
          <w:sz w:val="26"/>
        </w:rPr>
        <w:t>Tất cả đều là sắc.</w:t>
      </w:r>
    </w:p>
    <w:p>
      <w:pPr>
        <w:pStyle w:val="BodyText"/>
        <w:spacing w:line="273" w:lineRule="auto" w:before="154"/>
        <w:ind w:right="48"/>
        <w:jc w:val="left"/>
      </w:pPr>
      <w:r>
        <w:rPr>
          <w:i/>
          <w:color w:val="231F20"/>
        </w:rPr>
        <w:t>Hỏi: </w:t>
      </w:r>
      <w:r>
        <w:rPr>
          <w:color w:val="231F20"/>
        </w:rPr>
        <w:t>Năm giới có bao nhiêu thứ là có thể thấy, bao nhiêu thứ là không thể thấy?</w:t>
      </w:r>
    </w:p>
    <w:p>
      <w:pPr>
        <w:pStyle w:val="BodyText"/>
        <w:spacing w:before="112"/>
        <w:ind w:left="960" w:firstLine="0"/>
        <w:jc w:val="left"/>
      </w:pPr>
      <w:r>
        <w:rPr>
          <w:i/>
          <w:color w:val="231F20"/>
        </w:rPr>
        <w:t>Đáp: </w:t>
      </w:r>
      <w:r>
        <w:rPr>
          <w:color w:val="231F20"/>
        </w:rPr>
        <w:t>Tất cả đều là không thể thấy.</w:t>
      </w:r>
    </w:p>
    <w:p>
      <w:pPr>
        <w:pStyle w:val="BodyText"/>
        <w:spacing w:line="273" w:lineRule="auto" w:before="154"/>
        <w:jc w:val="left"/>
      </w:pPr>
      <w:r>
        <w:rPr>
          <w:i/>
          <w:color w:val="231F20"/>
        </w:rPr>
        <w:t>Hỏi: </w:t>
      </w:r>
      <w:r>
        <w:rPr>
          <w:color w:val="231F20"/>
        </w:rPr>
        <w:t>Năm giới có bao nhiêu thứ là có đối, bao nhiêu thứ là không có đối?</w:t>
      </w:r>
    </w:p>
    <w:p>
      <w:pPr>
        <w:pStyle w:val="BodyText"/>
        <w:spacing w:before="112"/>
        <w:ind w:left="960" w:firstLine="0"/>
        <w:jc w:val="left"/>
      </w:pPr>
      <w:r>
        <w:rPr>
          <w:i/>
          <w:color w:val="231F20"/>
        </w:rPr>
        <w:t>Đáp: </w:t>
      </w:r>
      <w:r>
        <w:rPr>
          <w:color w:val="231F20"/>
        </w:rPr>
        <w:t>Tất cả đều là không có đối.</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Hỏi:</w:t>
      </w:r>
      <w:r>
        <w:rPr>
          <w:i/>
          <w:color w:val="231F20"/>
          <w:spacing w:val="-6"/>
        </w:rPr>
        <w:t> </w:t>
      </w:r>
      <w:r>
        <w:rPr>
          <w:color w:val="231F20"/>
        </w:rPr>
        <w:t>Năm</w:t>
      </w:r>
      <w:r>
        <w:rPr>
          <w:color w:val="231F20"/>
          <w:spacing w:val="-5"/>
        </w:rPr>
        <w:t> </w:t>
      </w:r>
      <w:r>
        <w:rPr>
          <w:color w:val="231F20"/>
        </w:rPr>
        <w:t>giới</w:t>
      </w:r>
      <w:r>
        <w:rPr>
          <w:color w:val="231F20"/>
          <w:spacing w:val="-6"/>
        </w:rPr>
        <w:t> </w:t>
      </w:r>
      <w:r>
        <w:rPr>
          <w:color w:val="231F20"/>
        </w:rPr>
        <w:t>có</w:t>
      </w:r>
      <w:r>
        <w:rPr>
          <w:color w:val="231F20"/>
          <w:spacing w:val="-5"/>
        </w:rPr>
        <w:t> </w:t>
      </w:r>
      <w:r>
        <w:rPr>
          <w:color w:val="231F20"/>
        </w:rPr>
        <w:t>bao</w:t>
      </w:r>
      <w:r>
        <w:rPr>
          <w:color w:val="231F20"/>
          <w:spacing w:val="-6"/>
        </w:rPr>
        <w:t> </w:t>
      </w:r>
      <w:r>
        <w:rPr>
          <w:color w:val="231F20"/>
        </w:rPr>
        <w:t>nhiêu</w:t>
      </w:r>
      <w:r>
        <w:rPr>
          <w:color w:val="231F20"/>
          <w:spacing w:val="-5"/>
        </w:rPr>
        <w:t> </w:t>
      </w:r>
      <w:r>
        <w:rPr>
          <w:color w:val="231F20"/>
        </w:rPr>
        <w:t>thứ</w:t>
      </w:r>
      <w:r>
        <w:rPr>
          <w:color w:val="231F20"/>
          <w:spacing w:val="-5"/>
        </w:rPr>
        <w:t> </w:t>
      </w:r>
      <w:r>
        <w:rPr>
          <w:color w:val="231F20"/>
        </w:rPr>
        <w:t>là</w:t>
      </w:r>
      <w:r>
        <w:rPr>
          <w:color w:val="231F20"/>
          <w:spacing w:val="-11"/>
        </w:rPr>
        <w:t> </w:t>
      </w:r>
      <w:r>
        <w:rPr>
          <w:color w:val="231F20"/>
        </w:rPr>
        <w:t>Thánh,</w:t>
      </w:r>
      <w:r>
        <w:rPr>
          <w:color w:val="231F20"/>
          <w:spacing w:val="-5"/>
        </w:rPr>
        <w:t> </w:t>
      </w:r>
      <w:r>
        <w:rPr>
          <w:color w:val="231F20"/>
        </w:rPr>
        <w:t>bao</w:t>
      </w:r>
      <w:r>
        <w:rPr>
          <w:color w:val="231F20"/>
          <w:spacing w:val="-6"/>
        </w:rPr>
        <w:t> </w:t>
      </w:r>
      <w:r>
        <w:rPr>
          <w:color w:val="231F20"/>
        </w:rPr>
        <w:t>nhiêu</w:t>
      </w:r>
      <w:r>
        <w:rPr>
          <w:color w:val="231F20"/>
          <w:spacing w:val="-5"/>
        </w:rPr>
        <w:t> </w:t>
      </w:r>
      <w:r>
        <w:rPr>
          <w:color w:val="231F20"/>
        </w:rPr>
        <w:t>thứ</w:t>
      </w:r>
      <w:r>
        <w:rPr>
          <w:color w:val="231F20"/>
          <w:spacing w:val="-5"/>
        </w:rPr>
        <w:t> </w:t>
      </w:r>
      <w:r>
        <w:rPr>
          <w:color w:val="231F20"/>
        </w:rPr>
        <w:t>không phải là</w:t>
      </w:r>
      <w:r>
        <w:rPr>
          <w:color w:val="231F20"/>
          <w:spacing w:val="-5"/>
        </w:rPr>
        <w:t> </w:t>
      </w:r>
      <w:r>
        <w:rPr>
          <w:color w:val="231F20"/>
        </w:rPr>
        <w:t>Thánh?</w:t>
      </w:r>
    </w:p>
    <w:p>
      <w:pPr>
        <w:pStyle w:val="BodyText"/>
        <w:spacing w:before="112"/>
        <w:ind w:left="677" w:firstLine="0"/>
      </w:pPr>
      <w:r>
        <w:rPr>
          <w:i/>
          <w:color w:val="231F20"/>
        </w:rPr>
        <w:t>Đáp: </w:t>
      </w:r>
      <w:r>
        <w:rPr>
          <w:color w:val="231F20"/>
        </w:rPr>
        <w:t>Tất cả đều không phải là Thánh.</w:t>
      </w:r>
    </w:p>
    <w:p>
      <w:pPr>
        <w:pStyle w:val="BodyText"/>
        <w:spacing w:line="273" w:lineRule="auto" w:before="154"/>
        <w:ind w:left="110" w:right="408"/>
      </w:pPr>
      <w:r>
        <w:rPr>
          <w:i/>
          <w:color w:val="231F20"/>
        </w:rPr>
        <w:t>Hỏi: </w:t>
      </w:r>
      <w:r>
        <w:rPr>
          <w:color w:val="231F20"/>
        </w:rPr>
        <w:t>Năm giới có bao nhiêu thứ là hữu lậu, bao nhiêu thứ là vô</w:t>
      </w:r>
      <w:r>
        <w:rPr>
          <w:color w:val="231F20"/>
          <w:spacing w:val="5"/>
        </w:rPr>
        <w:t> </w:t>
      </w:r>
      <w:r>
        <w:rPr>
          <w:color w:val="231F20"/>
        </w:rPr>
        <w:t>lậu?</w:t>
      </w:r>
    </w:p>
    <w:p>
      <w:pPr>
        <w:pStyle w:val="BodyText"/>
        <w:spacing w:line="273" w:lineRule="auto" w:before="112"/>
        <w:ind w:left="110" w:right="410"/>
      </w:pPr>
      <w:r>
        <w:rPr>
          <w:i/>
          <w:color w:val="231F20"/>
        </w:rPr>
        <w:t>Đáp: </w:t>
      </w:r>
      <w:r>
        <w:rPr>
          <w:color w:val="231F20"/>
        </w:rPr>
        <w:t>Tất cả đều là hữu lậu. Tất cả đều là có ái. Tất cả là có mong cầu. Tất cả là nên nhận lấy. Tất cả là có nhận giữ. Tất cả là vượt hơn.</w:t>
      </w:r>
    </w:p>
    <w:p>
      <w:pPr>
        <w:pStyle w:val="BodyText"/>
        <w:spacing w:line="273" w:lineRule="auto" w:before="111"/>
        <w:ind w:left="110" w:right="411"/>
      </w:pPr>
      <w:r>
        <w:rPr>
          <w:i/>
          <w:color w:val="231F20"/>
        </w:rPr>
        <w:t>Hỏi: </w:t>
      </w:r>
      <w:r>
        <w:rPr>
          <w:color w:val="231F20"/>
        </w:rPr>
        <w:t>Năm giới có bao nhiêu thứ là thọ, bao nhiêu thứ không phải là thọ?</w:t>
      </w:r>
    </w:p>
    <w:p>
      <w:pPr>
        <w:pStyle w:val="BodyText"/>
        <w:spacing w:before="112"/>
        <w:ind w:left="677" w:firstLine="0"/>
      </w:pPr>
      <w:r>
        <w:rPr>
          <w:i/>
          <w:color w:val="231F20"/>
        </w:rPr>
        <w:t>Đáp: </w:t>
      </w:r>
      <w:r>
        <w:rPr>
          <w:color w:val="231F20"/>
        </w:rPr>
        <w:t>Tất cả đều không phải là thọ. Tất cả đều là bên ngoài.</w:t>
      </w:r>
    </w:p>
    <w:p>
      <w:pPr>
        <w:pStyle w:val="BodyText"/>
        <w:spacing w:line="273" w:lineRule="auto" w:before="154"/>
        <w:ind w:left="110" w:right="411"/>
      </w:pPr>
      <w:r>
        <w:rPr>
          <w:i/>
          <w:color w:val="231F20"/>
        </w:rPr>
        <w:t>Hỏi: </w:t>
      </w:r>
      <w:r>
        <w:rPr>
          <w:color w:val="231F20"/>
        </w:rPr>
        <w:t>Năm giới có bao nhiêu thứ là có báo, bao nhiêu thứ là không có báo?</w:t>
      </w:r>
    </w:p>
    <w:p>
      <w:pPr>
        <w:pStyle w:val="BodyText"/>
        <w:spacing w:before="112"/>
        <w:ind w:left="677" w:firstLine="0"/>
      </w:pPr>
      <w:r>
        <w:rPr>
          <w:i/>
          <w:color w:val="231F20"/>
        </w:rPr>
        <w:t>Đáp: </w:t>
      </w:r>
      <w:r>
        <w:rPr>
          <w:color w:val="231F20"/>
        </w:rPr>
        <w:t>Tất cả đều là có báo.</w:t>
      </w:r>
    </w:p>
    <w:p>
      <w:pPr>
        <w:pStyle w:val="BodyText"/>
        <w:spacing w:line="273" w:lineRule="auto" w:before="154"/>
        <w:ind w:left="110" w:right="411"/>
      </w:pPr>
      <w:r>
        <w:rPr>
          <w:i/>
          <w:color w:val="231F20"/>
        </w:rPr>
        <w:t>Hỏi: </w:t>
      </w:r>
      <w:r>
        <w:rPr>
          <w:color w:val="231F20"/>
        </w:rPr>
        <w:t>Năm giới có bao nhiêu thứ là tâm, bao nhiêu thứ không phải là tâm?</w:t>
      </w:r>
    </w:p>
    <w:p>
      <w:pPr>
        <w:pStyle w:val="BodyText"/>
        <w:spacing w:before="112"/>
        <w:ind w:left="677" w:firstLine="0"/>
      </w:pPr>
      <w:r>
        <w:rPr>
          <w:i/>
          <w:color w:val="231F20"/>
        </w:rPr>
        <w:t>Đáp: </w:t>
      </w:r>
      <w:r>
        <w:rPr>
          <w:color w:val="231F20"/>
        </w:rPr>
        <w:t>Tất cả đều không phải là tâm.</w:t>
      </w:r>
    </w:p>
    <w:p>
      <w:pPr>
        <w:pStyle w:val="BodyText"/>
        <w:spacing w:line="273" w:lineRule="auto" w:before="154"/>
        <w:ind w:left="110" w:right="411"/>
      </w:pPr>
      <w:r>
        <w:rPr>
          <w:i/>
          <w:color w:val="231F20"/>
        </w:rPr>
        <w:t>Hỏi: </w:t>
      </w:r>
      <w:r>
        <w:rPr>
          <w:color w:val="231F20"/>
        </w:rPr>
        <w:t>Năm giới có bao nhiêu thứ là tâm tương ưng, bao nhiêu thứ không phải là tâm tương ưng?</w:t>
      </w:r>
    </w:p>
    <w:p>
      <w:pPr>
        <w:pStyle w:val="BodyText"/>
        <w:spacing w:before="112"/>
        <w:ind w:left="677" w:firstLine="0"/>
      </w:pPr>
      <w:r>
        <w:rPr>
          <w:i/>
          <w:color w:val="231F20"/>
        </w:rPr>
        <w:t>Đáp: </w:t>
      </w:r>
      <w:r>
        <w:rPr>
          <w:color w:val="231F20"/>
        </w:rPr>
        <w:t>Tất cả đều không phải là tâm tương ưng.</w:t>
      </w:r>
    </w:p>
    <w:p>
      <w:pPr>
        <w:pStyle w:val="BodyText"/>
        <w:spacing w:line="273" w:lineRule="auto" w:before="154"/>
        <w:ind w:left="110" w:right="411"/>
      </w:pPr>
      <w:r>
        <w:rPr>
          <w:i/>
          <w:color w:val="231F20"/>
        </w:rPr>
        <w:t>Hỏi:</w:t>
      </w:r>
      <w:r>
        <w:rPr>
          <w:i/>
          <w:color w:val="231F20"/>
          <w:spacing w:val="-8"/>
        </w:rPr>
        <w:t> </w:t>
      </w:r>
      <w:r>
        <w:rPr>
          <w:color w:val="231F20"/>
        </w:rPr>
        <w:t>Năm</w:t>
      </w:r>
      <w:r>
        <w:rPr>
          <w:color w:val="231F20"/>
          <w:spacing w:val="-8"/>
        </w:rPr>
        <w:t> </w:t>
      </w:r>
      <w:r>
        <w:rPr>
          <w:color w:val="231F20"/>
        </w:rPr>
        <w:t>giới</w:t>
      </w:r>
      <w:r>
        <w:rPr>
          <w:color w:val="231F20"/>
          <w:spacing w:val="-7"/>
        </w:rPr>
        <w:t> </w:t>
      </w:r>
      <w:r>
        <w:rPr>
          <w:color w:val="231F20"/>
        </w:rPr>
        <w:t>có</w:t>
      </w:r>
      <w:r>
        <w:rPr>
          <w:color w:val="231F20"/>
          <w:spacing w:val="-8"/>
        </w:rPr>
        <w:t> </w:t>
      </w:r>
      <w:r>
        <w:rPr>
          <w:color w:val="231F20"/>
        </w:rPr>
        <w:t>bao</w:t>
      </w:r>
      <w:r>
        <w:rPr>
          <w:color w:val="231F20"/>
          <w:spacing w:val="-7"/>
        </w:rPr>
        <w:t> </w:t>
      </w:r>
      <w:r>
        <w:rPr>
          <w:color w:val="231F20"/>
        </w:rPr>
        <w:t>nhiêu</w:t>
      </w:r>
      <w:r>
        <w:rPr>
          <w:color w:val="231F20"/>
          <w:spacing w:val="-8"/>
        </w:rPr>
        <w:t> </w:t>
      </w:r>
      <w:r>
        <w:rPr>
          <w:color w:val="231F20"/>
        </w:rPr>
        <w:t>thứ</w:t>
      </w:r>
      <w:r>
        <w:rPr>
          <w:color w:val="231F20"/>
          <w:spacing w:val="-7"/>
        </w:rPr>
        <w:t> </w:t>
      </w:r>
      <w:r>
        <w:rPr>
          <w:color w:val="231F20"/>
        </w:rPr>
        <w:t>là</w:t>
      </w:r>
      <w:r>
        <w:rPr>
          <w:color w:val="231F20"/>
          <w:spacing w:val="-8"/>
        </w:rPr>
        <w:t> </w:t>
      </w:r>
      <w:r>
        <w:rPr>
          <w:color w:val="231F20"/>
        </w:rPr>
        <w:t>tâm</w:t>
      </w:r>
      <w:r>
        <w:rPr>
          <w:color w:val="231F20"/>
          <w:spacing w:val="-7"/>
        </w:rPr>
        <w:t> </w:t>
      </w:r>
      <w:r>
        <w:rPr>
          <w:color w:val="231F20"/>
        </w:rPr>
        <w:t>số,</w:t>
      </w:r>
      <w:r>
        <w:rPr>
          <w:color w:val="231F20"/>
          <w:spacing w:val="-8"/>
        </w:rPr>
        <w:t> </w:t>
      </w:r>
      <w:r>
        <w:rPr>
          <w:color w:val="231F20"/>
        </w:rPr>
        <w:t>bao</w:t>
      </w:r>
      <w:r>
        <w:rPr>
          <w:color w:val="231F20"/>
          <w:spacing w:val="-7"/>
        </w:rPr>
        <w:t> </w:t>
      </w:r>
      <w:r>
        <w:rPr>
          <w:color w:val="231F20"/>
        </w:rPr>
        <w:t>nhiêu</w:t>
      </w:r>
      <w:r>
        <w:rPr>
          <w:color w:val="231F20"/>
          <w:spacing w:val="-8"/>
        </w:rPr>
        <w:t> </w:t>
      </w:r>
      <w:r>
        <w:rPr>
          <w:color w:val="231F20"/>
        </w:rPr>
        <w:t>thứ</w:t>
      </w:r>
      <w:r>
        <w:rPr>
          <w:color w:val="231F20"/>
          <w:spacing w:val="-7"/>
        </w:rPr>
        <w:t> </w:t>
      </w:r>
      <w:r>
        <w:rPr>
          <w:color w:val="231F20"/>
        </w:rPr>
        <w:t>không phải là tâm</w:t>
      </w:r>
      <w:r>
        <w:rPr>
          <w:color w:val="231F20"/>
          <w:spacing w:val="-1"/>
        </w:rPr>
        <w:t> </w:t>
      </w:r>
      <w:r>
        <w:rPr>
          <w:color w:val="231F20"/>
        </w:rPr>
        <w:t>số?</w:t>
      </w:r>
    </w:p>
    <w:p>
      <w:pPr>
        <w:pStyle w:val="BodyText"/>
        <w:spacing w:before="112"/>
        <w:ind w:left="677" w:firstLine="0"/>
      </w:pPr>
      <w:r>
        <w:rPr>
          <w:i/>
          <w:color w:val="231F20"/>
        </w:rPr>
        <w:t>Đáp: </w:t>
      </w:r>
      <w:r>
        <w:rPr>
          <w:color w:val="231F20"/>
        </w:rPr>
        <w:t>Tất cả đều không phải là tâm số.</w:t>
      </w:r>
    </w:p>
    <w:p>
      <w:pPr>
        <w:pStyle w:val="BodyText"/>
        <w:spacing w:line="273" w:lineRule="auto" w:before="154"/>
        <w:ind w:left="110" w:right="411"/>
      </w:pPr>
      <w:r>
        <w:rPr>
          <w:i/>
          <w:color w:val="231F20"/>
        </w:rPr>
        <w:t>Hỏi: </w:t>
      </w:r>
      <w:r>
        <w:rPr>
          <w:color w:val="231F20"/>
        </w:rPr>
        <w:t>Năm giới có bao nhiêu thứ là duyên, bao nhiêu thu71 không phải là duyên?</w:t>
      </w:r>
    </w:p>
    <w:p>
      <w:pPr>
        <w:pStyle w:val="BodyText"/>
        <w:spacing w:before="112"/>
        <w:ind w:left="677" w:firstLine="0"/>
      </w:pPr>
      <w:r>
        <w:rPr>
          <w:i/>
          <w:color w:val="231F20"/>
        </w:rPr>
        <w:t>Đáp: </w:t>
      </w:r>
      <w:r>
        <w:rPr>
          <w:color w:val="231F20"/>
        </w:rPr>
        <w:t>Tất cả đều không phải là duyên.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jc w:val="left"/>
      </w:pPr>
      <w:r>
        <w:rPr>
          <w:i/>
          <w:color w:val="231F20"/>
        </w:rPr>
        <w:t>Hỏi: </w:t>
      </w:r>
      <w:r>
        <w:rPr>
          <w:color w:val="231F20"/>
        </w:rPr>
        <w:t>Năm giới có bao nhiêu thứ là tâm chung, bao nhiêu thứ không phải là tâm chung?</w:t>
      </w:r>
    </w:p>
    <w:p>
      <w:pPr>
        <w:pStyle w:val="BodyText"/>
        <w:spacing w:line="273" w:lineRule="auto" w:before="112"/>
        <w:jc w:val="left"/>
      </w:pPr>
      <w:r>
        <w:rPr>
          <w:i/>
          <w:color w:val="231F20"/>
        </w:rPr>
        <w:t>Đáp:</w:t>
      </w:r>
      <w:r>
        <w:rPr>
          <w:i/>
          <w:color w:val="231F20"/>
          <w:spacing w:val="-15"/>
        </w:rPr>
        <w:t> </w:t>
      </w:r>
      <w:r>
        <w:rPr>
          <w:color w:val="231F20"/>
        </w:rPr>
        <w:t>Tất</w:t>
      </w:r>
      <w:r>
        <w:rPr>
          <w:color w:val="231F20"/>
          <w:spacing w:val="-9"/>
        </w:rPr>
        <w:t> </w:t>
      </w:r>
      <w:r>
        <w:rPr>
          <w:color w:val="231F20"/>
        </w:rPr>
        <w:t>cả</w:t>
      </w:r>
      <w:r>
        <w:rPr>
          <w:color w:val="231F20"/>
          <w:spacing w:val="-9"/>
        </w:rPr>
        <w:t> </w:t>
      </w:r>
      <w:r>
        <w:rPr>
          <w:color w:val="231F20"/>
        </w:rPr>
        <w:t>đều</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chung.</w:t>
      </w:r>
      <w:r>
        <w:rPr>
          <w:color w:val="231F20"/>
          <w:spacing w:val="-14"/>
        </w:rPr>
        <w:t> </w:t>
      </w:r>
      <w:r>
        <w:rPr>
          <w:color w:val="231F20"/>
        </w:rPr>
        <w:t>Tất</w:t>
      </w:r>
      <w:r>
        <w:rPr>
          <w:color w:val="231F20"/>
          <w:spacing w:val="-10"/>
        </w:rPr>
        <w:t> </w:t>
      </w:r>
      <w:r>
        <w:rPr>
          <w:color w:val="231F20"/>
        </w:rPr>
        <w:t>cả</w:t>
      </w:r>
      <w:r>
        <w:rPr>
          <w:color w:val="231F20"/>
          <w:spacing w:val="-9"/>
        </w:rPr>
        <w:t> </w:t>
      </w:r>
      <w:r>
        <w:rPr>
          <w:color w:val="231F20"/>
        </w:rPr>
        <w:t>đều</w:t>
      </w:r>
      <w:r>
        <w:rPr>
          <w:color w:val="231F20"/>
          <w:spacing w:val="-9"/>
        </w:rPr>
        <w:t> </w:t>
      </w:r>
      <w:r>
        <w:rPr>
          <w:color w:val="231F20"/>
        </w:rPr>
        <w:t>không</w:t>
      </w:r>
      <w:r>
        <w:rPr>
          <w:color w:val="231F20"/>
          <w:spacing w:val="-9"/>
        </w:rPr>
        <w:t> </w:t>
      </w:r>
      <w:r>
        <w:rPr>
          <w:color w:val="231F20"/>
        </w:rPr>
        <w:t>tùy tâm chuyển.</w:t>
      </w:r>
    </w:p>
    <w:p>
      <w:pPr>
        <w:pStyle w:val="BodyText"/>
        <w:spacing w:line="273" w:lineRule="auto" w:before="111"/>
        <w:jc w:val="left"/>
      </w:pPr>
      <w:r>
        <w:rPr>
          <w:i/>
          <w:color w:val="231F20"/>
        </w:rPr>
        <w:t>Hỏi:</w:t>
      </w:r>
      <w:r>
        <w:rPr>
          <w:i/>
          <w:color w:val="231F20"/>
          <w:spacing w:val="-10"/>
        </w:rPr>
        <w:t> </w:t>
      </w:r>
      <w:r>
        <w:rPr>
          <w:color w:val="231F20"/>
        </w:rPr>
        <w:t>Năm</w:t>
      </w:r>
      <w:r>
        <w:rPr>
          <w:color w:val="231F20"/>
          <w:spacing w:val="-9"/>
        </w:rPr>
        <w:t> </w:t>
      </w:r>
      <w:r>
        <w:rPr>
          <w:color w:val="231F20"/>
        </w:rPr>
        <w:t>giới</w:t>
      </w:r>
      <w:r>
        <w:rPr>
          <w:color w:val="231F20"/>
          <w:spacing w:val="-10"/>
        </w:rPr>
        <w:t> </w:t>
      </w:r>
      <w:r>
        <w:rPr>
          <w:color w:val="231F20"/>
        </w:rPr>
        <w:t>có</w:t>
      </w:r>
      <w:r>
        <w:rPr>
          <w:color w:val="231F20"/>
          <w:spacing w:val="-9"/>
        </w:rPr>
        <w:t> </w:t>
      </w:r>
      <w:r>
        <w:rPr>
          <w:color w:val="231F20"/>
        </w:rPr>
        <w:t>bao</w:t>
      </w:r>
      <w:r>
        <w:rPr>
          <w:color w:val="231F20"/>
          <w:spacing w:val="-10"/>
        </w:rPr>
        <w:t> </w:t>
      </w:r>
      <w:r>
        <w:rPr>
          <w:color w:val="231F20"/>
        </w:rPr>
        <w:t>nhiêu</w:t>
      </w:r>
      <w:r>
        <w:rPr>
          <w:color w:val="231F20"/>
          <w:spacing w:val="-9"/>
        </w:rPr>
        <w:t> </w:t>
      </w:r>
      <w:r>
        <w:rPr>
          <w:color w:val="231F20"/>
        </w:rPr>
        <w:t>thứ</w:t>
      </w:r>
      <w:r>
        <w:rPr>
          <w:color w:val="231F20"/>
          <w:spacing w:val="-9"/>
        </w:rPr>
        <w:t> </w:t>
      </w:r>
      <w:r>
        <w:rPr>
          <w:color w:val="231F20"/>
        </w:rPr>
        <w:t>là</w:t>
      </w:r>
      <w:r>
        <w:rPr>
          <w:color w:val="231F20"/>
          <w:spacing w:val="-10"/>
        </w:rPr>
        <w:t> </w:t>
      </w:r>
      <w:r>
        <w:rPr>
          <w:color w:val="231F20"/>
        </w:rPr>
        <w:t>nghiệp,</w:t>
      </w:r>
      <w:r>
        <w:rPr>
          <w:color w:val="231F20"/>
          <w:spacing w:val="-9"/>
        </w:rPr>
        <w:t> </w:t>
      </w:r>
      <w:r>
        <w:rPr>
          <w:color w:val="231F20"/>
        </w:rPr>
        <w:t>bao</w:t>
      </w:r>
      <w:r>
        <w:rPr>
          <w:color w:val="231F20"/>
          <w:spacing w:val="-10"/>
        </w:rPr>
        <w:t> </w:t>
      </w:r>
      <w:r>
        <w:rPr>
          <w:color w:val="231F20"/>
        </w:rPr>
        <w:t>nhiêu</w:t>
      </w:r>
      <w:r>
        <w:rPr>
          <w:color w:val="231F20"/>
          <w:spacing w:val="-9"/>
        </w:rPr>
        <w:t> </w:t>
      </w:r>
      <w:r>
        <w:rPr>
          <w:color w:val="231F20"/>
        </w:rPr>
        <w:t>thứ</w:t>
      </w:r>
      <w:r>
        <w:rPr>
          <w:color w:val="231F20"/>
          <w:spacing w:val="-9"/>
        </w:rPr>
        <w:t> </w:t>
      </w:r>
      <w:r>
        <w:rPr>
          <w:color w:val="231F20"/>
        </w:rPr>
        <w:t>không phải là nghiệp?</w:t>
      </w:r>
    </w:p>
    <w:p>
      <w:pPr>
        <w:pStyle w:val="BodyText"/>
        <w:spacing w:before="112"/>
        <w:ind w:left="960" w:firstLine="0"/>
        <w:jc w:val="left"/>
      </w:pPr>
      <w:r>
        <w:rPr>
          <w:i/>
          <w:color w:val="231F20"/>
        </w:rPr>
        <w:t>Đáp: </w:t>
      </w:r>
      <w:r>
        <w:rPr>
          <w:color w:val="231F20"/>
        </w:rPr>
        <w:t>Tất cả đều là nghiệp.</w:t>
      </w:r>
    </w:p>
    <w:p>
      <w:pPr>
        <w:pStyle w:val="BodyText"/>
        <w:spacing w:line="273" w:lineRule="auto" w:before="155"/>
        <w:jc w:val="left"/>
      </w:pPr>
      <w:r>
        <w:rPr>
          <w:i/>
          <w:color w:val="231F20"/>
        </w:rPr>
        <w:t>Hỏi:</w:t>
      </w:r>
      <w:r>
        <w:rPr>
          <w:i/>
          <w:color w:val="231F20"/>
          <w:spacing w:val="-11"/>
        </w:rPr>
        <w:t> </w:t>
      </w:r>
      <w:r>
        <w:rPr>
          <w:color w:val="231F20"/>
        </w:rPr>
        <w:t>Năm</w:t>
      </w:r>
      <w:r>
        <w:rPr>
          <w:color w:val="231F20"/>
          <w:spacing w:val="-11"/>
        </w:rPr>
        <w:t> </w:t>
      </w:r>
      <w:r>
        <w:rPr>
          <w:color w:val="231F20"/>
        </w:rPr>
        <w:t>giới</w:t>
      </w:r>
      <w:r>
        <w:rPr>
          <w:color w:val="231F20"/>
          <w:spacing w:val="-12"/>
        </w:rPr>
        <w:t> </w:t>
      </w:r>
      <w:r>
        <w:rPr>
          <w:color w:val="231F20"/>
        </w:rPr>
        <w:t>có</w:t>
      </w:r>
      <w:r>
        <w:rPr>
          <w:color w:val="231F20"/>
          <w:spacing w:val="-10"/>
        </w:rPr>
        <w:t> </w:t>
      </w:r>
      <w:r>
        <w:rPr>
          <w:color w:val="231F20"/>
        </w:rPr>
        <w:t>bao</w:t>
      </w:r>
      <w:r>
        <w:rPr>
          <w:color w:val="231F20"/>
          <w:spacing w:val="-11"/>
        </w:rPr>
        <w:t> </w:t>
      </w:r>
      <w:r>
        <w:rPr>
          <w:color w:val="231F20"/>
        </w:rPr>
        <w:t>nhiêu</w:t>
      </w:r>
      <w:r>
        <w:rPr>
          <w:color w:val="231F20"/>
          <w:spacing w:val="-12"/>
        </w:rPr>
        <w:t> </w:t>
      </w:r>
      <w:r>
        <w:rPr>
          <w:color w:val="231F20"/>
        </w:rPr>
        <w:t>thứ</w:t>
      </w:r>
      <w:r>
        <w:rPr>
          <w:color w:val="231F20"/>
          <w:spacing w:val="-10"/>
        </w:rPr>
        <w:t> </w:t>
      </w:r>
      <w:r>
        <w:rPr>
          <w:color w:val="231F20"/>
        </w:rPr>
        <w:t>là</w:t>
      </w:r>
      <w:r>
        <w:rPr>
          <w:color w:val="231F20"/>
          <w:spacing w:val="-12"/>
        </w:rPr>
        <w:t> </w:t>
      </w:r>
      <w:r>
        <w:rPr>
          <w:color w:val="231F20"/>
        </w:rPr>
        <w:t>nghiệp</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bao</w:t>
      </w:r>
      <w:r>
        <w:rPr>
          <w:color w:val="231F20"/>
          <w:spacing w:val="-11"/>
        </w:rPr>
        <w:t> </w:t>
      </w:r>
      <w:r>
        <w:rPr>
          <w:color w:val="231F20"/>
        </w:rPr>
        <w:t>nhiêu thứ không phải là nghiệp tương ưng?</w:t>
      </w:r>
    </w:p>
    <w:p>
      <w:pPr>
        <w:pStyle w:val="BodyText"/>
        <w:spacing w:before="111"/>
        <w:ind w:left="960" w:firstLine="0"/>
        <w:jc w:val="left"/>
      </w:pPr>
      <w:r>
        <w:rPr>
          <w:i/>
          <w:color w:val="231F20"/>
        </w:rPr>
        <w:t>Đáp: </w:t>
      </w:r>
      <w:r>
        <w:rPr>
          <w:color w:val="231F20"/>
        </w:rPr>
        <w:t>Tất cả đều không phải là nghiệp tương ưng.</w:t>
      </w:r>
    </w:p>
    <w:p>
      <w:pPr>
        <w:pStyle w:val="BodyText"/>
        <w:spacing w:line="273" w:lineRule="auto" w:before="155"/>
        <w:jc w:val="left"/>
      </w:pPr>
      <w:r>
        <w:rPr>
          <w:i/>
          <w:color w:val="231F20"/>
        </w:rPr>
        <w:t>Hỏi: </w:t>
      </w:r>
      <w:r>
        <w:rPr>
          <w:color w:val="231F20"/>
        </w:rPr>
        <w:t>Năm giới có bao nhiêu thứ là cộng nghiệp, bao nhiêu thứ không phải là cộng nghiệp?</w:t>
      </w:r>
    </w:p>
    <w:p>
      <w:pPr>
        <w:pStyle w:val="BodyText"/>
        <w:spacing w:line="273" w:lineRule="auto" w:before="111"/>
        <w:jc w:val="left"/>
      </w:pPr>
      <w:r>
        <w:rPr>
          <w:i/>
          <w:color w:val="231F20"/>
        </w:rPr>
        <w:t>Đáp: </w:t>
      </w:r>
      <w:r>
        <w:rPr>
          <w:color w:val="231F20"/>
        </w:rPr>
        <w:t>Tất cả đều không phải là cộng nghiệp. Tất cả đều không tùy nghiệp chuyển.</w:t>
      </w:r>
    </w:p>
    <w:p>
      <w:pPr>
        <w:pStyle w:val="BodyText"/>
        <w:spacing w:line="273" w:lineRule="auto" w:before="112"/>
        <w:jc w:val="left"/>
      </w:pPr>
      <w:r>
        <w:rPr>
          <w:i/>
          <w:color w:val="231F20"/>
        </w:rPr>
        <w:t>Hỏi: </w:t>
      </w:r>
      <w:r>
        <w:rPr>
          <w:color w:val="231F20"/>
        </w:rPr>
        <w:t>Năm giới có bao nhiêu thứ là nhân, bao nhiêu thứ không phải là nhân?</w:t>
      </w:r>
    </w:p>
    <w:p>
      <w:pPr>
        <w:spacing w:before="112"/>
        <w:ind w:left="960" w:right="0" w:firstLine="0"/>
        <w:jc w:val="left"/>
        <w:rPr>
          <w:sz w:val="26"/>
        </w:rPr>
      </w:pPr>
      <w:r>
        <w:rPr>
          <w:i/>
          <w:color w:val="231F20"/>
          <w:sz w:val="26"/>
        </w:rPr>
        <w:t>Đáp: </w:t>
      </w:r>
      <w:r>
        <w:rPr>
          <w:color w:val="231F20"/>
          <w:sz w:val="26"/>
        </w:rPr>
        <w:t>Tất cả đều là nhân.</w:t>
      </w:r>
    </w:p>
    <w:p>
      <w:pPr>
        <w:pStyle w:val="BodyText"/>
        <w:spacing w:line="273" w:lineRule="auto" w:before="154"/>
        <w:jc w:val="left"/>
      </w:pPr>
      <w:r>
        <w:rPr>
          <w:i/>
          <w:color w:val="231F20"/>
        </w:rPr>
        <w:t>Hỏi: </w:t>
      </w:r>
      <w:r>
        <w:rPr>
          <w:color w:val="231F20"/>
        </w:rPr>
        <w:t>Năm giới có bao nhiêu thứ là có nhân, bao nhiêu thứ là không có nhân?</w:t>
      </w:r>
    </w:p>
    <w:p>
      <w:pPr>
        <w:pStyle w:val="BodyText"/>
        <w:spacing w:line="273" w:lineRule="auto" w:before="112"/>
        <w:jc w:val="left"/>
      </w:pPr>
      <w:r>
        <w:rPr>
          <w:i/>
          <w:color w:val="231F20"/>
        </w:rPr>
        <w:t>Đáp: </w:t>
      </w:r>
      <w:r>
        <w:rPr>
          <w:color w:val="231F20"/>
        </w:rPr>
        <w:t>Tất cả đều là có nhân. Tất cả đều có đầu mối. Tất cả đều có duyên. Tất cả đều là hữu vi.</w:t>
      </w:r>
    </w:p>
    <w:p>
      <w:pPr>
        <w:pStyle w:val="BodyText"/>
        <w:spacing w:line="273" w:lineRule="auto" w:before="112"/>
        <w:jc w:val="left"/>
      </w:pPr>
      <w:r>
        <w:rPr>
          <w:i/>
          <w:color w:val="231F20"/>
        </w:rPr>
        <w:t>Hỏi: </w:t>
      </w:r>
      <w:r>
        <w:rPr>
          <w:color w:val="231F20"/>
        </w:rPr>
        <w:t>Năm giới có bao nhiêu thứ là nhận biết, bao nhiêu thứ không phải là nhận biết?</w:t>
      </w:r>
    </w:p>
    <w:p>
      <w:pPr>
        <w:pStyle w:val="BodyText"/>
        <w:spacing w:before="112"/>
        <w:ind w:left="960" w:firstLine="0"/>
        <w:jc w:val="left"/>
      </w:pPr>
      <w:r>
        <w:rPr>
          <w:i/>
          <w:color w:val="231F20"/>
        </w:rPr>
        <w:t>Đáp: </w:t>
      </w:r>
      <w:r>
        <w:rPr>
          <w:color w:val="231F20"/>
        </w:rPr>
        <w:t>Tất cả đều là nhận biết, như sự thấy biết.</w:t>
      </w:r>
    </w:p>
    <w:p>
      <w:pPr>
        <w:pStyle w:val="BodyText"/>
        <w:spacing w:line="273" w:lineRule="auto" w:before="154"/>
        <w:jc w:val="left"/>
      </w:pPr>
      <w:r>
        <w:rPr>
          <w:i/>
          <w:color w:val="231F20"/>
        </w:rPr>
        <w:t>Hỏi: </w:t>
      </w:r>
      <w:r>
        <w:rPr>
          <w:color w:val="231F20"/>
        </w:rPr>
        <w:t>Năm giới có bao nhiêu thứ là thức, bao nhiêu thứ không phải là thức?</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Đáp:</w:t>
      </w:r>
      <w:r>
        <w:rPr>
          <w:i/>
          <w:color w:val="231F20"/>
          <w:spacing w:val="-13"/>
        </w:rPr>
        <w:t> </w:t>
      </w:r>
      <w:r>
        <w:rPr>
          <w:color w:val="231F20"/>
        </w:rPr>
        <w:t>Tất</w:t>
      </w:r>
      <w:r>
        <w:rPr>
          <w:color w:val="231F20"/>
          <w:spacing w:val="-8"/>
        </w:rPr>
        <w:t> </w:t>
      </w:r>
      <w:r>
        <w:rPr>
          <w:color w:val="231F20"/>
        </w:rPr>
        <w:t>cả</w:t>
      </w:r>
      <w:r>
        <w:rPr>
          <w:color w:val="231F20"/>
          <w:spacing w:val="-8"/>
        </w:rPr>
        <w:t> </w:t>
      </w:r>
      <w:r>
        <w:rPr>
          <w:color w:val="231F20"/>
        </w:rPr>
        <w:t>đều</w:t>
      </w:r>
      <w:r>
        <w:rPr>
          <w:color w:val="231F20"/>
          <w:spacing w:val="-9"/>
        </w:rPr>
        <w:t> </w:t>
      </w:r>
      <w:r>
        <w:rPr>
          <w:color w:val="231F20"/>
        </w:rPr>
        <w:t>là</w:t>
      </w:r>
      <w:r>
        <w:rPr>
          <w:color w:val="231F20"/>
          <w:spacing w:val="-8"/>
        </w:rPr>
        <w:t> </w:t>
      </w:r>
      <w:r>
        <w:rPr>
          <w:color w:val="231F20"/>
        </w:rPr>
        <w:t>thức,</w:t>
      </w:r>
      <w:r>
        <w:rPr>
          <w:color w:val="231F20"/>
          <w:spacing w:val="-8"/>
        </w:rPr>
        <w:t> </w:t>
      </w:r>
      <w:r>
        <w:rPr>
          <w:color w:val="231F20"/>
        </w:rPr>
        <w:t>ý</w:t>
      </w:r>
      <w:r>
        <w:rPr>
          <w:color w:val="231F20"/>
          <w:spacing w:val="-8"/>
        </w:rPr>
        <w:t> </w:t>
      </w:r>
      <w:r>
        <w:rPr>
          <w:color w:val="231F20"/>
        </w:rPr>
        <w:t>thức,</w:t>
      </w:r>
      <w:r>
        <w:rPr>
          <w:color w:val="231F20"/>
          <w:spacing w:val="-9"/>
        </w:rPr>
        <w:t> </w:t>
      </w:r>
      <w:r>
        <w:rPr>
          <w:color w:val="231F20"/>
        </w:rPr>
        <w:t>như</w:t>
      </w:r>
      <w:r>
        <w:rPr>
          <w:color w:val="231F20"/>
          <w:spacing w:val="-8"/>
        </w:rPr>
        <w:t> </w:t>
      </w:r>
      <w:r>
        <w:rPr>
          <w:color w:val="231F20"/>
        </w:rPr>
        <w:t>sự</w:t>
      </w:r>
      <w:r>
        <w:rPr>
          <w:color w:val="231F20"/>
          <w:spacing w:val="-8"/>
        </w:rPr>
        <w:t> </w:t>
      </w:r>
      <w:r>
        <w:rPr>
          <w:color w:val="231F20"/>
        </w:rPr>
        <w:t>nhận</w:t>
      </w:r>
      <w:r>
        <w:rPr>
          <w:color w:val="231F20"/>
          <w:spacing w:val="-8"/>
        </w:rPr>
        <w:t> </w:t>
      </w:r>
      <w:r>
        <w:rPr>
          <w:color w:val="231F20"/>
        </w:rPr>
        <w:t>thức.</w:t>
      </w:r>
      <w:r>
        <w:rPr>
          <w:color w:val="231F20"/>
          <w:spacing w:val="-13"/>
        </w:rPr>
        <w:t> </w:t>
      </w:r>
      <w:r>
        <w:rPr>
          <w:color w:val="231F20"/>
        </w:rPr>
        <w:t>Tất</w:t>
      </w:r>
      <w:r>
        <w:rPr>
          <w:color w:val="231F20"/>
          <w:spacing w:val="-8"/>
        </w:rPr>
        <w:t> </w:t>
      </w:r>
      <w:r>
        <w:rPr>
          <w:color w:val="231F20"/>
        </w:rPr>
        <w:t>cả</w:t>
      </w:r>
      <w:r>
        <w:rPr>
          <w:color w:val="231F20"/>
          <w:spacing w:val="-8"/>
        </w:rPr>
        <w:t> </w:t>
      </w:r>
      <w:r>
        <w:rPr>
          <w:color w:val="231F20"/>
        </w:rPr>
        <w:t>đều</w:t>
      </w:r>
      <w:r>
        <w:rPr>
          <w:color w:val="231F20"/>
          <w:spacing w:val="-8"/>
        </w:rPr>
        <w:t> </w:t>
      </w:r>
      <w:r>
        <w:rPr>
          <w:color w:val="231F20"/>
        </w:rPr>
        <w:t>là giải. Tất cả đều là liễu</w:t>
      </w:r>
      <w:r>
        <w:rPr>
          <w:color w:val="231F20"/>
          <w:spacing w:val="-5"/>
        </w:rPr>
        <w:t> </w:t>
      </w:r>
      <w:r>
        <w:rPr>
          <w:color w:val="231F20"/>
        </w:rPr>
        <w:t>biệt.</w:t>
      </w:r>
    </w:p>
    <w:p>
      <w:pPr>
        <w:pStyle w:val="BodyText"/>
        <w:spacing w:line="273" w:lineRule="auto" w:before="112"/>
        <w:ind w:left="110" w:right="412"/>
      </w:pPr>
      <w:r>
        <w:rPr>
          <w:i/>
          <w:color w:val="231F20"/>
        </w:rPr>
        <w:t>Hỏi:</w:t>
      </w:r>
      <w:r>
        <w:rPr>
          <w:i/>
          <w:color w:val="231F20"/>
          <w:spacing w:val="-14"/>
        </w:rPr>
        <w:t> </w:t>
      </w:r>
      <w:r>
        <w:rPr>
          <w:color w:val="231F20"/>
        </w:rPr>
        <w:t>Năm</w:t>
      </w:r>
      <w:r>
        <w:rPr>
          <w:color w:val="231F20"/>
          <w:spacing w:val="-14"/>
        </w:rPr>
        <w:t> </w:t>
      </w:r>
      <w:r>
        <w:rPr>
          <w:color w:val="231F20"/>
        </w:rPr>
        <w:t>giới</w:t>
      </w:r>
      <w:r>
        <w:rPr>
          <w:color w:val="231F20"/>
          <w:spacing w:val="-15"/>
        </w:rPr>
        <w:t> </w:t>
      </w:r>
      <w:r>
        <w:rPr>
          <w:color w:val="231F20"/>
        </w:rPr>
        <w:t>có</w:t>
      </w:r>
      <w:r>
        <w:rPr>
          <w:color w:val="231F20"/>
          <w:spacing w:val="-14"/>
        </w:rPr>
        <w:t> </w:t>
      </w:r>
      <w:r>
        <w:rPr>
          <w:color w:val="231F20"/>
        </w:rPr>
        <w:t>bao</w:t>
      </w:r>
      <w:r>
        <w:rPr>
          <w:color w:val="231F20"/>
          <w:spacing w:val="-14"/>
        </w:rPr>
        <w:t> </w:t>
      </w:r>
      <w:r>
        <w:rPr>
          <w:color w:val="231F20"/>
        </w:rPr>
        <w:t>nhiêu</w:t>
      </w:r>
      <w:r>
        <w:rPr>
          <w:color w:val="231F20"/>
          <w:spacing w:val="-15"/>
        </w:rPr>
        <w:t> </w:t>
      </w:r>
      <w:r>
        <w:rPr>
          <w:color w:val="231F20"/>
        </w:rPr>
        <w:t>thứ</w:t>
      </w:r>
      <w:r>
        <w:rPr>
          <w:color w:val="231F20"/>
          <w:spacing w:val="-14"/>
        </w:rPr>
        <w:t> </w:t>
      </w:r>
      <w:r>
        <w:rPr>
          <w:color w:val="231F20"/>
        </w:rPr>
        <w:t>do</w:t>
      </w:r>
      <w:r>
        <w:rPr>
          <w:color w:val="231F20"/>
          <w:spacing w:val="-14"/>
        </w:rPr>
        <w:t> </w:t>
      </w:r>
      <w:r>
        <w:rPr>
          <w:color w:val="231F20"/>
        </w:rPr>
        <w:t>đoạn</w:t>
      </w:r>
      <w:r>
        <w:rPr>
          <w:color w:val="231F20"/>
          <w:spacing w:val="-15"/>
        </w:rPr>
        <w:t> </w:t>
      </w:r>
      <w:r>
        <w:rPr>
          <w:color w:val="231F20"/>
        </w:rPr>
        <w:t>trí</w:t>
      </w:r>
      <w:r>
        <w:rPr>
          <w:color w:val="231F20"/>
          <w:spacing w:val="-14"/>
        </w:rPr>
        <w:t> </w:t>
      </w:r>
      <w:r>
        <w:rPr>
          <w:color w:val="231F20"/>
        </w:rPr>
        <w:t>nhận</w:t>
      </w:r>
      <w:r>
        <w:rPr>
          <w:color w:val="231F20"/>
          <w:spacing w:val="-15"/>
        </w:rPr>
        <w:t> </w:t>
      </w:r>
      <w:r>
        <w:rPr>
          <w:color w:val="231F20"/>
        </w:rPr>
        <w:t>biết,</w:t>
      </w:r>
      <w:r>
        <w:rPr>
          <w:color w:val="231F20"/>
          <w:spacing w:val="-14"/>
        </w:rPr>
        <w:t> </w:t>
      </w:r>
      <w:r>
        <w:rPr>
          <w:color w:val="231F20"/>
        </w:rPr>
        <w:t>bao</w:t>
      </w:r>
      <w:r>
        <w:rPr>
          <w:color w:val="231F20"/>
          <w:spacing w:val="-14"/>
        </w:rPr>
        <w:t> </w:t>
      </w:r>
      <w:r>
        <w:rPr>
          <w:color w:val="231F20"/>
        </w:rPr>
        <w:t>nhiêu thứ không phải do đoạn trí nhận biết?</w:t>
      </w:r>
    </w:p>
    <w:p>
      <w:pPr>
        <w:pStyle w:val="BodyText"/>
        <w:spacing w:before="111"/>
        <w:ind w:left="677" w:firstLine="0"/>
      </w:pPr>
      <w:r>
        <w:rPr>
          <w:i/>
          <w:color w:val="231F20"/>
        </w:rPr>
        <w:t>Đáp: </w:t>
      </w:r>
      <w:r>
        <w:rPr>
          <w:color w:val="231F20"/>
        </w:rPr>
        <w:t>Tất cả đều không phải do đoạn trí nhận biết.</w:t>
      </w:r>
    </w:p>
    <w:p>
      <w:pPr>
        <w:pStyle w:val="BodyText"/>
        <w:spacing w:line="273" w:lineRule="auto" w:before="155"/>
        <w:ind w:left="110" w:right="411"/>
      </w:pPr>
      <w:r>
        <w:rPr>
          <w:i/>
          <w:color w:val="231F20"/>
        </w:rPr>
        <w:t>Hỏi:</w:t>
      </w:r>
      <w:r>
        <w:rPr>
          <w:i/>
          <w:color w:val="231F20"/>
          <w:spacing w:val="-10"/>
        </w:rPr>
        <w:t> </w:t>
      </w:r>
      <w:r>
        <w:rPr>
          <w:color w:val="231F20"/>
        </w:rPr>
        <w:t>Năm</w:t>
      </w:r>
      <w:r>
        <w:rPr>
          <w:color w:val="231F20"/>
          <w:spacing w:val="-9"/>
        </w:rPr>
        <w:t> </w:t>
      </w:r>
      <w:r>
        <w:rPr>
          <w:color w:val="231F20"/>
        </w:rPr>
        <w:t>giới</w:t>
      </w:r>
      <w:r>
        <w:rPr>
          <w:color w:val="231F20"/>
          <w:spacing w:val="-10"/>
        </w:rPr>
        <w:t> </w:t>
      </w:r>
      <w:r>
        <w:rPr>
          <w:color w:val="231F20"/>
        </w:rPr>
        <w:t>có</w:t>
      </w:r>
      <w:r>
        <w:rPr>
          <w:color w:val="231F20"/>
          <w:spacing w:val="-9"/>
        </w:rPr>
        <w:t> </w:t>
      </w:r>
      <w:r>
        <w:rPr>
          <w:color w:val="231F20"/>
        </w:rPr>
        <w:t>bao</w:t>
      </w:r>
      <w:r>
        <w:rPr>
          <w:color w:val="231F20"/>
          <w:spacing w:val="-9"/>
        </w:rPr>
        <w:t> </w:t>
      </w:r>
      <w:r>
        <w:rPr>
          <w:color w:val="231F20"/>
        </w:rPr>
        <w:t>nhiêu</w:t>
      </w:r>
      <w:r>
        <w:rPr>
          <w:color w:val="231F20"/>
          <w:spacing w:val="-10"/>
        </w:rPr>
        <w:t> </w:t>
      </w:r>
      <w:r>
        <w:rPr>
          <w:color w:val="231F20"/>
        </w:rPr>
        <w:t>thứ</w:t>
      </w:r>
      <w:r>
        <w:rPr>
          <w:color w:val="231F20"/>
          <w:spacing w:val="-9"/>
        </w:rPr>
        <w:t> </w:t>
      </w:r>
      <w:r>
        <w:rPr>
          <w:color w:val="231F20"/>
        </w:rPr>
        <w:t>là</w:t>
      </w:r>
      <w:r>
        <w:rPr>
          <w:color w:val="231F20"/>
          <w:spacing w:val="-9"/>
        </w:rPr>
        <w:t> </w:t>
      </w:r>
      <w:r>
        <w:rPr>
          <w:color w:val="231F20"/>
        </w:rPr>
        <w:t>tu,</w:t>
      </w:r>
      <w:r>
        <w:rPr>
          <w:color w:val="231F20"/>
          <w:spacing w:val="-10"/>
        </w:rPr>
        <w:t> </w:t>
      </w:r>
      <w:r>
        <w:rPr>
          <w:color w:val="231F20"/>
        </w:rPr>
        <w:t>bao</w:t>
      </w:r>
      <w:r>
        <w:rPr>
          <w:color w:val="231F20"/>
          <w:spacing w:val="-9"/>
        </w:rPr>
        <w:t> </w:t>
      </w:r>
      <w:r>
        <w:rPr>
          <w:color w:val="231F20"/>
        </w:rPr>
        <w:t>nhiêu</w:t>
      </w:r>
      <w:r>
        <w:rPr>
          <w:color w:val="231F20"/>
          <w:spacing w:val="-10"/>
        </w:rPr>
        <w:t> </w:t>
      </w:r>
      <w:r>
        <w:rPr>
          <w:color w:val="231F20"/>
        </w:rPr>
        <w:t>thứ</w:t>
      </w:r>
      <w:r>
        <w:rPr>
          <w:color w:val="231F20"/>
          <w:spacing w:val="-9"/>
        </w:rPr>
        <w:t> </w:t>
      </w:r>
      <w:r>
        <w:rPr>
          <w:color w:val="231F20"/>
        </w:rPr>
        <w:t>không</w:t>
      </w:r>
      <w:r>
        <w:rPr>
          <w:color w:val="231F20"/>
          <w:spacing w:val="-9"/>
        </w:rPr>
        <w:t> </w:t>
      </w:r>
      <w:r>
        <w:rPr>
          <w:color w:val="231F20"/>
        </w:rPr>
        <w:t>phải là tu?</w:t>
      </w:r>
    </w:p>
    <w:p>
      <w:pPr>
        <w:spacing w:before="112"/>
        <w:ind w:left="677" w:right="0" w:firstLine="0"/>
        <w:jc w:val="both"/>
        <w:rPr>
          <w:sz w:val="26"/>
        </w:rPr>
      </w:pPr>
      <w:r>
        <w:rPr>
          <w:i/>
          <w:color w:val="231F20"/>
          <w:sz w:val="26"/>
        </w:rPr>
        <w:t>Đáp: </w:t>
      </w:r>
      <w:r>
        <w:rPr>
          <w:color w:val="231F20"/>
          <w:sz w:val="26"/>
        </w:rPr>
        <w:t>Tất cả đều là tu.</w:t>
      </w:r>
    </w:p>
    <w:p>
      <w:pPr>
        <w:pStyle w:val="BodyText"/>
        <w:spacing w:line="273" w:lineRule="auto" w:before="154"/>
        <w:ind w:left="110" w:right="411"/>
      </w:pPr>
      <w:r>
        <w:rPr>
          <w:i/>
          <w:color w:val="231F20"/>
        </w:rPr>
        <w:t>Hỏi:</w:t>
      </w:r>
      <w:r>
        <w:rPr>
          <w:i/>
          <w:color w:val="231F20"/>
          <w:spacing w:val="-5"/>
        </w:rPr>
        <w:t> </w:t>
      </w:r>
      <w:r>
        <w:rPr>
          <w:color w:val="231F20"/>
        </w:rPr>
        <w:t>Năm</w:t>
      </w:r>
      <w:r>
        <w:rPr>
          <w:color w:val="231F20"/>
          <w:spacing w:val="-4"/>
        </w:rPr>
        <w:t> </w:t>
      </w:r>
      <w:r>
        <w:rPr>
          <w:color w:val="231F20"/>
        </w:rPr>
        <w:t>giới</w:t>
      </w:r>
      <w:r>
        <w:rPr>
          <w:color w:val="231F20"/>
          <w:spacing w:val="-5"/>
        </w:rPr>
        <w:t> </w:t>
      </w:r>
      <w:r>
        <w:rPr>
          <w:color w:val="231F20"/>
        </w:rPr>
        <w:t>có</w:t>
      </w:r>
      <w:r>
        <w:rPr>
          <w:color w:val="231F20"/>
          <w:spacing w:val="-4"/>
        </w:rPr>
        <w:t> </w:t>
      </w:r>
      <w:r>
        <w:rPr>
          <w:color w:val="231F20"/>
        </w:rPr>
        <w:t>bao</w:t>
      </w:r>
      <w:r>
        <w:rPr>
          <w:color w:val="231F20"/>
          <w:spacing w:val="-5"/>
        </w:rPr>
        <w:t> </w:t>
      </w:r>
      <w:r>
        <w:rPr>
          <w:color w:val="231F20"/>
        </w:rPr>
        <w:t>nhiêu</w:t>
      </w:r>
      <w:r>
        <w:rPr>
          <w:color w:val="231F20"/>
          <w:spacing w:val="-4"/>
        </w:rPr>
        <w:t> </w:t>
      </w:r>
      <w:r>
        <w:rPr>
          <w:color w:val="231F20"/>
        </w:rPr>
        <w:t>thứ</w:t>
      </w:r>
      <w:r>
        <w:rPr>
          <w:color w:val="231F20"/>
          <w:spacing w:val="-4"/>
        </w:rPr>
        <w:t> </w:t>
      </w:r>
      <w:r>
        <w:rPr>
          <w:color w:val="231F20"/>
        </w:rPr>
        <w:t>là</w:t>
      </w:r>
      <w:r>
        <w:rPr>
          <w:color w:val="231F20"/>
          <w:spacing w:val="-5"/>
        </w:rPr>
        <w:t> </w:t>
      </w:r>
      <w:r>
        <w:rPr>
          <w:color w:val="231F20"/>
        </w:rPr>
        <w:t>chứng,</w:t>
      </w:r>
      <w:r>
        <w:rPr>
          <w:color w:val="231F20"/>
          <w:spacing w:val="-4"/>
        </w:rPr>
        <w:t> </w:t>
      </w:r>
      <w:r>
        <w:rPr>
          <w:color w:val="231F20"/>
        </w:rPr>
        <w:t>bao</w:t>
      </w:r>
      <w:r>
        <w:rPr>
          <w:color w:val="231F20"/>
          <w:spacing w:val="-5"/>
        </w:rPr>
        <w:t> </w:t>
      </w:r>
      <w:r>
        <w:rPr>
          <w:color w:val="231F20"/>
        </w:rPr>
        <w:t>nhiêu</w:t>
      </w:r>
      <w:r>
        <w:rPr>
          <w:color w:val="231F20"/>
          <w:spacing w:val="-4"/>
        </w:rPr>
        <w:t> </w:t>
      </w:r>
      <w:r>
        <w:rPr>
          <w:color w:val="231F20"/>
        </w:rPr>
        <w:t>thứ</w:t>
      </w:r>
      <w:r>
        <w:rPr>
          <w:color w:val="231F20"/>
          <w:spacing w:val="-4"/>
        </w:rPr>
        <w:t> </w:t>
      </w:r>
      <w:r>
        <w:rPr>
          <w:color w:val="231F20"/>
        </w:rPr>
        <w:t>không phải là chứng?</w:t>
      </w:r>
    </w:p>
    <w:p>
      <w:pPr>
        <w:pStyle w:val="BodyText"/>
        <w:spacing w:before="112"/>
        <w:ind w:left="677" w:firstLine="0"/>
      </w:pPr>
      <w:r>
        <w:rPr>
          <w:i/>
          <w:color w:val="231F20"/>
        </w:rPr>
        <w:t>Đáp: </w:t>
      </w:r>
      <w:r>
        <w:rPr>
          <w:color w:val="231F20"/>
        </w:rPr>
        <w:t>Tất cả đều là chứng, thấy biết như sự.</w:t>
      </w:r>
    </w:p>
    <w:p>
      <w:pPr>
        <w:pStyle w:val="BodyText"/>
        <w:spacing w:line="273" w:lineRule="auto" w:before="154"/>
        <w:ind w:left="110" w:right="411"/>
      </w:pPr>
      <w:r>
        <w:rPr>
          <w:i/>
          <w:color w:val="231F20"/>
        </w:rPr>
        <w:t>Hỏi: </w:t>
      </w:r>
      <w:r>
        <w:rPr>
          <w:color w:val="231F20"/>
        </w:rPr>
        <w:t>Năm giới có bao nhiêu thứ là thiện, bao nhiêu thứ là bất thiện, bao nhiêu thứ là vô ký?</w:t>
      </w:r>
    </w:p>
    <w:p>
      <w:pPr>
        <w:pStyle w:val="BodyText"/>
        <w:spacing w:before="112"/>
        <w:ind w:left="677" w:firstLine="0"/>
      </w:pPr>
      <w:r>
        <w:rPr>
          <w:i/>
          <w:color w:val="231F20"/>
        </w:rPr>
        <w:t>Đáp: </w:t>
      </w:r>
      <w:r>
        <w:rPr>
          <w:color w:val="231F20"/>
        </w:rPr>
        <w:t>Tất cả đều là thiện.</w:t>
      </w:r>
    </w:p>
    <w:p>
      <w:pPr>
        <w:pStyle w:val="BodyText"/>
        <w:spacing w:line="273" w:lineRule="auto" w:before="154"/>
        <w:ind w:left="110" w:right="411"/>
      </w:pPr>
      <w:r>
        <w:rPr>
          <w:i/>
          <w:color w:val="231F20"/>
        </w:rPr>
        <w:t>Hỏi:</w:t>
      </w:r>
      <w:r>
        <w:rPr>
          <w:i/>
          <w:color w:val="231F20"/>
          <w:spacing w:val="-11"/>
        </w:rPr>
        <w:t> </w:t>
      </w:r>
      <w:r>
        <w:rPr>
          <w:color w:val="231F20"/>
        </w:rPr>
        <w:t>Năm</w:t>
      </w:r>
      <w:r>
        <w:rPr>
          <w:color w:val="231F20"/>
          <w:spacing w:val="-11"/>
        </w:rPr>
        <w:t> </w:t>
      </w:r>
      <w:r>
        <w:rPr>
          <w:color w:val="231F20"/>
        </w:rPr>
        <w:t>giới</w:t>
      </w:r>
      <w:r>
        <w:rPr>
          <w:color w:val="231F20"/>
          <w:spacing w:val="-11"/>
        </w:rPr>
        <w:t> </w:t>
      </w:r>
      <w:r>
        <w:rPr>
          <w:color w:val="231F20"/>
        </w:rPr>
        <w:t>có</w:t>
      </w:r>
      <w:r>
        <w:rPr>
          <w:color w:val="231F20"/>
          <w:spacing w:val="-10"/>
        </w:rPr>
        <w:t> </w:t>
      </w:r>
      <w:r>
        <w:rPr>
          <w:color w:val="231F20"/>
        </w:rPr>
        <w:t>bao</w:t>
      </w:r>
      <w:r>
        <w:rPr>
          <w:color w:val="231F20"/>
          <w:spacing w:val="-10"/>
        </w:rPr>
        <w:t> </w:t>
      </w:r>
      <w:r>
        <w:rPr>
          <w:color w:val="231F20"/>
        </w:rPr>
        <w:t>nhiêu</w:t>
      </w:r>
      <w:r>
        <w:rPr>
          <w:color w:val="231F20"/>
          <w:spacing w:val="-11"/>
        </w:rPr>
        <w:t> </w:t>
      </w:r>
      <w:r>
        <w:rPr>
          <w:color w:val="231F20"/>
        </w:rPr>
        <w:t>thứ</w:t>
      </w:r>
      <w:r>
        <w:rPr>
          <w:color w:val="231F20"/>
          <w:spacing w:val="-10"/>
        </w:rPr>
        <w:t> </w:t>
      </w:r>
      <w:r>
        <w:rPr>
          <w:color w:val="231F20"/>
        </w:rPr>
        <w:t>là</w:t>
      </w:r>
      <w:r>
        <w:rPr>
          <w:color w:val="231F20"/>
          <w:spacing w:val="-10"/>
        </w:rPr>
        <w:t> </w:t>
      </w:r>
      <w:r>
        <w:rPr>
          <w:color w:val="231F20"/>
        </w:rPr>
        <w:t>học,</w:t>
      </w:r>
      <w:r>
        <w:rPr>
          <w:color w:val="231F20"/>
          <w:spacing w:val="-11"/>
        </w:rPr>
        <w:t> </w:t>
      </w:r>
      <w:r>
        <w:rPr>
          <w:color w:val="231F20"/>
        </w:rPr>
        <w:t>bao</w:t>
      </w:r>
      <w:r>
        <w:rPr>
          <w:color w:val="231F20"/>
          <w:spacing w:val="-10"/>
        </w:rPr>
        <w:t> </w:t>
      </w:r>
      <w:r>
        <w:rPr>
          <w:color w:val="231F20"/>
        </w:rPr>
        <w:t>nhiêu</w:t>
      </w:r>
      <w:r>
        <w:rPr>
          <w:color w:val="231F20"/>
          <w:spacing w:val="-10"/>
        </w:rPr>
        <w:t> </w:t>
      </w:r>
      <w:r>
        <w:rPr>
          <w:color w:val="231F20"/>
        </w:rPr>
        <w:t>thứ</w:t>
      </w:r>
      <w:r>
        <w:rPr>
          <w:color w:val="231F20"/>
          <w:spacing w:val="-11"/>
        </w:rPr>
        <w:t> </w:t>
      </w:r>
      <w:r>
        <w:rPr>
          <w:color w:val="231F20"/>
        </w:rPr>
        <w:t>là</w:t>
      </w:r>
      <w:r>
        <w:rPr>
          <w:color w:val="231F20"/>
          <w:spacing w:val="-10"/>
        </w:rPr>
        <w:t> </w:t>
      </w:r>
      <w:r>
        <w:rPr>
          <w:color w:val="231F20"/>
        </w:rPr>
        <w:t>vô</w:t>
      </w:r>
      <w:r>
        <w:rPr>
          <w:color w:val="231F20"/>
          <w:spacing w:val="-10"/>
        </w:rPr>
        <w:t> </w:t>
      </w:r>
      <w:r>
        <w:rPr>
          <w:color w:val="231F20"/>
        </w:rPr>
        <w:t>học, bao nhiêu thứ là phi học phi vô học?</w:t>
      </w:r>
    </w:p>
    <w:p>
      <w:pPr>
        <w:pStyle w:val="BodyText"/>
        <w:spacing w:before="112"/>
        <w:ind w:left="677" w:firstLine="0"/>
      </w:pPr>
      <w:r>
        <w:rPr>
          <w:i/>
          <w:color w:val="231F20"/>
        </w:rPr>
        <w:t>Đáp: </w:t>
      </w:r>
      <w:r>
        <w:rPr>
          <w:color w:val="231F20"/>
        </w:rPr>
        <w:t>Tất cả đều là phi học phi vô học.</w:t>
      </w:r>
    </w:p>
    <w:p>
      <w:pPr>
        <w:pStyle w:val="BodyText"/>
        <w:spacing w:line="273" w:lineRule="auto" w:before="154"/>
        <w:ind w:left="110" w:right="405"/>
      </w:pPr>
      <w:r>
        <w:rPr>
          <w:i/>
          <w:color w:val="231F20"/>
          <w:spacing w:val="3"/>
        </w:rPr>
        <w:t>Hỏi: </w:t>
      </w:r>
      <w:r>
        <w:rPr>
          <w:color w:val="231F20"/>
          <w:spacing w:val="3"/>
        </w:rPr>
        <w:t>Năm giới </w:t>
      </w:r>
      <w:r>
        <w:rPr>
          <w:color w:val="231F20"/>
          <w:spacing w:val="2"/>
        </w:rPr>
        <w:t>có </w:t>
      </w:r>
      <w:r>
        <w:rPr>
          <w:color w:val="231F20"/>
          <w:spacing w:val="3"/>
        </w:rPr>
        <w:t>bao </w:t>
      </w:r>
      <w:r>
        <w:rPr>
          <w:color w:val="231F20"/>
          <w:spacing w:val="4"/>
        </w:rPr>
        <w:t>nhiêu </w:t>
      </w:r>
      <w:r>
        <w:rPr>
          <w:color w:val="231F20"/>
          <w:spacing w:val="3"/>
        </w:rPr>
        <w:t>thứ </w:t>
      </w:r>
      <w:r>
        <w:rPr>
          <w:color w:val="231F20"/>
          <w:spacing w:val="2"/>
        </w:rPr>
        <w:t>là </w:t>
      </w:r>
      <w:r>
        <w:rPr>
          <w:color w:val="231F20"/>
          <w:spacing w:val="3"/>
        </w:rPr>
        <w:t>báo, bao </w:t>
      </w:r>
      <w:r>
        <w:rPr>
          <w:color w:val="231F20"/>
          <w:spacing w:val="4"/>
        </w:rPr>
        <w:t>nhiêu </w:t>
      </w:r>
      <w:r>
        <w:rPr>
          <w:color w:val="231F20"/>
          <w:spacing w:val="3"/>
        </w:rPr>
        <w:t>thứ </w:t>
      </w:r>
      <w:r>
        <w:rPr>
          <w:color w:val="231F20"/>
          <w:spacing w:val="5"/>
        </w:rPr>
        <w:t>là </w:t>
      </w:r>
      <w:r>
        <w:rPr>
          <w:color w:val="231F20"/>
          <w:spacing w:val="3"/>
        </w:rPr>
        <w:t>pháp báo, bao </w:t>
      </w:r>
      <w:r>
        <w:rPr>
          <w:color w:val="231F20"/>
          <w:spacing w:val="4"/>
        </w:rPr>
        <w:t>nhiêu </w:t>
      </w:r>
      <w:r>
        <w:rPr>
          <w:color w:val="231F20"/>
          <w:spacing w:val="3"/>
        </w:rPr>
        <w:t>thứ </w:t>
      </w:r>
      <w:r>
        <w:rPr>
          <w:color w:val="231F20"/>
          <w:spacing w:val="4"/>
        </w:rPr>
        <w:t>không </w:t>
      </w:r>
      <w:r>
        <w:rPr>
          <w:color w:val="231F20"/>
          <w:spacing w:val="3"/>
        </w:rPr>
        <w:t>phải  </w:t>
      </w:r>
      <w:r>
        <w:rPr>
          <w:color w:val="231F20"/>
          <w:spacing w:val="2"/>
        </w:rPr>
        <w:t>là  </w:t>
      </w:r>
      <w:r>
        <w:rPr>
          <w:color w:val="231F20"/>
          <w:spacing w:val="3"/>
        </w:rPr>
        <w:t>báo,  </w:t>
      </w:r>
      <w:r>
        <w:rPr>
          <w:color w:val="231F20"/>
          <w:spacing w:val="4"/>
        </w:rPr>
        <w:t>không  </w:t>
      </w:r>
      <w:r>
        <w:rPr>
          <w:color w:val="231F20"/>
          <w:spacing w:val="3"/>
        </w:rPr>
        <w:t>phải  </w:t>
      </w:r>
      <w:r>
        <w:rPr>
          <w:color w:val="231F20"/>
          <w:spacing w:val="5"/>
        </w:rPr>
        <w:t>là  </w:t>
      </w:r>
      <w:r>
        <w:rPr>
          <w:color w:val="231F20"/>
          <w:spacing w:val="3"/>
        </w:rPr>
        <w:t>pháp</w:t>
      </w:r>
      <w:r>
        <w:rPr>
          <w:color w:val="231F20"/>
          <w:spacing w:val="10"/>
        </w:rPr>
        <w:t> </w:t>
      </w:r>
      <w:r>
        <w:rPr>
          <w:color w:val="231F20"/>
          <w:spacing w:val="5"/>
        </w:rPr>
        <w:t>báo?</w:t>
      </w:r>
    </w:p>
    <w:p>
      <w:pPr>
        <w:pStyle w:val="BodyText"/>
        <w:spacing w:before="111"/>
        <w:ind w:left="677" w:firstLine="0"/>
      </w:pPr>
      <w:r>
        <w:rPr>
          <w:i/>
          <w:color w:val="231F20"/>
        </w:rPr>
        <w:t>Đáp: </w:t>
      </w:r>
      <w:r>
        <w:rPr>
          <w:color w:val="231F20"/>
        </w:rPr>
        <w:t>Tất cả đều là pháp báo.</w:t>
      </w:r>
    </w:p>
    <w:p>
      <w:pPr>
        <w:pStyle w:val="BodyText"/>
        <w:spacing w:line="273" w:lineRule="auto" w:before="155"/>
        <w:ind w:left="110" w:right="411"/>
      </w:pPr>
      <w:r>
        <w:rPr>
          <w:i/>
          <w:color w:val="231F20"/>
        </w:rPr>
        <w:t>Hỏi:</w:t>
      </w:r>
      <w:r>
        <w:rPr>
          <w:i/>
          <w:color w:val="231F20"/>
          <w:spacing w:val="-9"/>
        </w:rPr>
        <w:t> </w:t>
      </w:r>
      <w:r>
        <w:rPr>
          <w:color w:val="231F20"/>
        </w:rPr>
        <w:t>Năm</w:t>
      </w:r>
      <w:r>
        <w:rPr>
          <w:color w:val="231F20"/>
          <w:spacing w:val="-8"/>
        </w:rPr>
        <w:t> </w:t>
      </w:r>
      <w:r>
        <w:rPr>
          <w:color w:val="231F20"/>
        </w:rPr>
        <w:t>giới</w:t>
      </w:r>
      <w:r>
        <w:rPr>
          <w:color w:val="231F20"/>
          <w:spacing w:val="-9"/>
        </w:rPr>
        <w:t> </w:t>
      </w:r>
      <w:r>
        <w:rPr>
          <w:color w:val="231F20"/>
        </w:rPr>
        <w:t>có</w:t>
      </w:r>
      <w:r>
        <w:rPr>
          <w:color w:val="231F20"/>
          <w:spacing w:val="-8"/>
        </w:rPr>
        <w:t> </w:t>
      </w:r>
      <w:r>
        <w:rPr>
          <w:color w:val="231F20"/>
        </w:rPr>
        <w:t>bao</w:t>
      </w:r>
      <w:r>
        <w:rPr>
          <w:color w:val="231F20"/>
          <w:spacing w:val="-8"/>
        </w:rPr>
        <w:t> </w:t>
      </w:r>
      <w:r>
        <w:rPr>
          <w:color w:val="231F20"/>
        </w:rPr>
        <w:t>nhiêu</w:t>
      </w:r>
      <w:r>
        <w:rPr>
          <w:color w:val="231F20"/>
          <w:spacing w:val="-9"/>
        </w:rPr>
        <w:t> </w:t>
      </w:r>
      <w:r>
        <w:rPr>
          <w:color w:val="231F20"/>
        </w:rPr>
        <w:t>thứ</w:t>
      </w:r>
      <w:r>
        <w:rPr>
          <w:color w:val="231F20"/>
          <w:spacing w:val="-8"/>
        </w:rPr>
        <w:t> </w:t>
      </w:r>
      <w:r>
        <w:rPr>
          <w:color w:val="231F20"/>
        </w:rPr>
        <w:t>do</w:t>
      </w:r>
      <w:r>
        <w:rPr>
          <w:color w:val="231F20"/>
          <w:spacing w:val="-8"/>
        </w:rPr>
        <w:t> </w:t>
      </w:r>
      <w:r>
        <w:rPr>
          <w:color w:val="231F20"/>
        </w:rPr>
        <w:t>kiến</w:t>
      </w:r>
      <w:r>
        <w:rPr>
          <w:color w:val="231F20"/>
          <w:spacing w:val="-9"/>
        </w:rPr>
        <w:t> </w:t>
      </w:r>
      <w:r>
        <w:rPr>
          <w:color w:val="231F20"/>
        </w:rPr>
        <w:t>đoạn,</w:t>
      </w:r>
      <w:r>
        <w:rPr>
          <w:color w:val="231F20"/>
          <w:spacing w:val="-8"/>
        </w:rPr>
        <w:t> </w:t>
      </w:r>
      <w:r>
        <w:rPr>
          <w:color w:val="231F20"/>
        </w:rPr>
        <w:t>bao</w:t>
      </w:r>
      <w:r>
        <w:rPr>
          <w:color w:val="231F20"/>
          <w:spacing w:val="-9"/>
        </w:rPr>
        <w:t> </w:t>
      </w:r>
      <w:r>
        <w:rPr>
          <w:color w:val="231F20"/>
        </w:rPr>
        <w:t>nhiêu</w:t>
      </w:r>
      <w:r>
        <w:rPr>
          <w:color w:val="231F20"/>
          <w:spacing w:val="-8"/>
        </w:rPr>
        <w:t> </w:t>
      </w:r>
      <w:r>
        <w:rPr>
          <w:color w:val="231F20"/>
        </w:rPr>
        <w:t>thứ</w:t>
      </w:r>
      <w:r>
        <w:rPr>
          <w:color w:val="231F20"/>
          <w:spacing w:val="-8"/>
        </w:rPr>
        <w:t> </w:t>
      </w:r>
      <w:r>
        <w:rPr>
          <w:color w:val="231F20"/>
        </w:rPr>
        <w:t>do tư duy đoạn, bao nhiêu thứ không phải do kiến đoạn, không phải do tư duy đoạn?</w:t>
      </w:r>
    </w:p>
    <w:p>
      <w:pPr>
        <w:pStyle w:val="BodyText"/>
        <w:spacing w:line="273" w:lineRule="auto" w:before="111"/>
        <w:ind w:left="110" w:right="408"/>
      </w:pPr>
      <w:r>
        <w:rPr>
          <w:i/>
          <w:color w:val="231F20"/>
        </w:rPr>
        <w:t>Đáp: </w:t>
      </w:r>
      <w:r>
        <w:rPr>
          <w:color w:val="231F20"/>
        </w:rPr>
        <w:t>Tất cả đều không phải do kiến đoạn, không phải do tư duy đoạn.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i/>
          <w:color w:val="231F20"/>
        </w:rPr>
        <w:t>Hỏi: </w:t>
      </w:r>
      <w:r>
        <w:rPr>
          <w:color w:val="231F20"/>
        </w:rPr>
        <w:t>Năm giới có bao nhiêu thứ là nhân của kiến đoạn, bao nhiêu</w:t>
      </w:r>
      <w:r>
        <w:rPr>
          <w:color w:val="231F20"/>
          <w:spacing w:val="-5"/>
        </w:rPr>
        <w:t> </w:t>
      </w:r>
      <w:r>
        <w:rPr>
          <w:color w:val="231F20"/>
        </w:rPr>
        <w:t>thứ</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của</w:t>
      </w:r>
      <w:r>
        <w:rPr>
          <w:color w:val="231F20"/>
          <w:spacing w:val="-5"/>
        </w:rPr>
        <w:t> </w:t>
      </w:r>
      <w:r>
        <w:rPr>
          <w:color w:val="231F20"/>
        </w:rPr>
        <w:t>tư</w:t>
      </w:r>
      <w:r>
        <w:rPr>
          <w:color w:val="231F20"/>
          <w:spacing w:val="-5"/>
        </w:rPr>
        <w:t> </w:t>
      </w:r>
      <w:r>
        <w:rPr>
          <w:color w:val="231F20"/>
        </w:rPr>
        <w:t>duy</w:t>
      </w:r>
      <w:r>
        <w:rPr>
          <w:color w:val="231F20"/>
          <w:spacing w:val="-5"/>
        </w:rPr>
        <w:t> </w:t>
      </w:r>
      <w:r>
        <w:rPr>
          <w:color w:val="231F20"/>
        </w:rPr>
        <w:t>đoạn,</w:t>
      </w:r>
      <w:r>
        <w:rPr>
          <w:color w:val="231F20"/>
          <w:spacing w:val="-5"/>
        </w:rPr>
        <w:t> </w:t>
      </w:r>
      <w:r>
        <w:rPr>
          <w:color w:val="231F20"/>
        </w:rPr>
        <w:t>bao</w:t>
      </w:r>
      <w:r>
        <w:rPr>
          <w:color w:val="231F20"/>
          <w:spacing w:val="-5"/>
        </w:rPr>
        <w:t> </w:t>
      </w:r>
      <w:r>
        <w:rPr>
          <w:color w:val="231F20"/>
        </w:rPr>
        <w:t>nhiêu</w:t>
      </w:r>
      <w:r>
        <w:rPr>
          <w:color w:val="231F20"/>
          <w:spacing w:val="-5"/>
        </w:rPr>
        <w:t> </w:t>
      </w:r>
      <w:r>
        <w:rPr>
          <w:color w:val="231F20"/>
        </w:rPr>
        <w:t>thứ</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nhân của kiến đoạn, không phải là nhân của tư duy đoạn?</w:t>
      </w:r>
    </w:p>
    <w:p>
      <w:pPr>
        <w:pStyle w:val="BodyText"/>
        <w:spacing w:line="273" w:lineRule="auto" w:before="111"/>
        <w:ind w:right="128"/>
      </w:pPr>
      <w:r>
        <w:rPr>
          <w:i/>
          <w:color w:val="231F20"/>
        </w:rPr>
        <w:t>Đáp: </w:t>
      </w:r>
      <w:r>
        <w:rPr>
          <w:color w:val="231F20"/>
        </w:rPr>
        <w:t>Tất cả đều không phải là nhân của kiến đoạn, không </w:t>
      </w:r>
      <w:r>
        <w:rPr>
          <w:color w:val="231F20"/>
          <w:spacing w:val="-3"/>
        </w:rPr>
        <w:t>phải </w:t>
      </w:r>
      <w:r>
        <w:rPr>
          <w:color w:val="231F20"/>
        </w:rPr>
        <w:t>là nhân của tư duy đoạn.</w:t>
      </w:r>
    </w:p>
    <w:p>
      <w:pPr>
        <w:pStyle w:val="BodyText"/>
        <w:spacing w:line="273" w:lineRule="auto" w:before="112"/>
        <w:ind w:right="127"/>
      </w:pPr>
      <w:r>
        <w:rPr>
          <w:i/>
          <w:color w:val="231F20"/>
        </w:rPr>
        <w:t>Hỏi:</w:t>
      </w:r>
      <w:r>
        <w:rPr>
          <w:i/>
          <w:color w:val="231F20"/>
          <w:spacing w:val="-12"/>
        </w:rPr>
        <w:t> </w:t>
      </w:r>
      <w:r>
        <w:rPr>
          <w:color w:val="231F20"/>
        </w:rPr>
        <w:t>Năm</w:t>
      </w:r>
      <w:r>
        <w:rPr>
          <w:color w:val="231F20"/>
          <w:spacing w:val="-11"/>
        </w:rPr>
        <w:t> </w:t>
      </w:r>
      <w:r>
        <w:rPr>
          <w:color w:val="231F20"/>
        </w:rPr>
        <w:t>giới</w:t>
      </w:r>
      <w:r>
        <w:rPr>
          <w:color w:val="231F20"/>
          <w:spacing w:val="-12"/>
        </w:rPr>
        <w:t> </w:t>
      </w:r>
      <w:r>
        <w:rPr>
          <w:color w:val="231F20"/>
        </w:rPr>
        <w:t>có</w:t>
      </w:r>
      <w:r>
        <w:rPr>
          <w:color w:val="231F20"/>
          <w:spacing w:val="-11"/>
        </w:rPr>
        <w:t> </w:t>
      </w:r>
      <w:r>
        <w:rPr>
          <w:color w:val="231F20"/>
        </w:rPr>
        <w:t>bao</w:t>
      </w:r>
      <w:r>
        <w:rPr>
          <w:color w:val="231F20"/>
          <w:spacing w:val="-11"/>
        </w:rPr>
        <w:t> </w:t>
      </w:r>
      <w:r>
        <w:rPr>
          <w:color w:val="231F20"/>
        </w:rPr>
        <w:t>nhiêu</w:t>
      </w:r>
      <w:r>
        <w:rPr>
          <w:color w:val="231F20"/>
          <w:spacing w:val="-12"/>
        </w:rPr>
        <w:t> </w:t>
      </w:r>
      <w:r>
        <w:rPr>
          <w:color w:val="231F20"/>
        </w:rPr>
        <w:t>thứ</w:t>
      </w:r>
      <w:r>
        <w:rPr>
          <w:color w:val="231F20"/>
          <w:spacing w:val="-11"/>
        </w:rPr>
        <w:t> </w:t>
      </w:r>
      <w:r>
        <w:rPr>
          <w:color w:val="231F20"/>
        </w:rPr>
        <w:t>hệ</w:t>
      </w:r>
      <w:r>
        <w:rPr>
          <w:color w:val="231F20"/>
          <w:spacing w:val="-11"/>
        </w:rPr>
        <w:t> </w:t>
      </w:r>
      <w:r>
        <w:rPr>
          <w:color w:val="231F20"/>
        </w:rPr>
        <w:t>thuộc</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bao</w:t>
      </w:r>
      <w:r>
        <w:rPr>
          <w:color w:val="231F20"/>
          <w:spacing w:val="-11"/>
        </w:rPr>
        <w:t> </w:t>
      </w:r>
      <w:r>
        <w:rPr>
          <w:color w:val="231F20"/>
        </w:rPr>
        <w:t>nhiêu</w:t>
      </w:r>
      <w:r>
        <w:rPr>
          <w:color w:val="231F20"/>
          <w:spacing w:val="-11"/>
        </w:rPr>
        <w:t> </w:t>
      </w:r>
      <w:r>
        <w:rPr>
          <w:color w:val="231F20"/>
        </w:rPr>
        <w:t>thứ hệ thuộc cõi sắc, bao nhiêu thứ hệ thuộc cõi vô sắc, bao nhiêu thứ không hệt thuộc?</w:t>
      </w:r>
    </w:p>
    <w:p>
      <w:pPr>
        <w:pStyle w:val="BodyText"/>
        <w:spacing w:before="111"/>
        <w:ind w:left="960" w:firstLine="0"/>
      </w:pPr>
      <w:r>
        <w:rPr>
          <w:i/>
          <w:color w:val="231F20"/>
        </w:rPr>
        <w:t>Đáp: </w:t>
      </w:r>
      <w:r>
        <w:rPr>
          <w:color w:val="231F20"/>
        </w:rPr>
        <w:t>Tất cả đều hệ thuộc cõi dục.</w:t>
      </w:r>
    </w:p>
    <w:p>
      <w:pPr>
        <w:pStyle w:val="BodyText"/>
        <w:spacing w:line="273" w:lineRule="auto" w:before="154"/>
        <w:ind w:right="127"/>
      </w:pPr>
      <w:r>
        <w:rPr>
          <w:i/>
          <w:color w:val="231F20"/>
        </w:rPr>
        <w:t>Hỏi:</w:t>
      </w:r>
      <w:r>
        <w:rPr>
          <w:i/>
          <w:color w:val="231F20"/>
          <w:spacing w:val="-4"/>
        </w:rPr>
        <w:t> </w:t>
      </w:r>
      <w:r>
        <w:rPr>
          <w:color w:val="231F20"/>
        </w:rPr>
        <w:t>Năm</w:t>
      </w:r>
      <w:r>
        <w:rPr>
          <w:color w:val="231F20"/>
          <w:spacing w:val="-4"/>
        </w:rPr>
        <w:t> </w:t>
      </w:r>
      <w:r>
        <w:rPr>
          <w:color w:val="231F20"/>
        </w:rPr>
        <w:t>giới</w:t>
      </w:r>
      <w:r>
        <w:rPr>
          <w:color w:val="231F20"/>
          <w:spacing w:val="-5"/>
        </w:rPr>
        <w:t> </w:t>
      </w:r>
      <w:r>
        <w:rPr>
          <w:color w:val="231F20"/>
        </w:rPr>
        <w:t>có</w:t>
      </w:r>
      <w:r>
        <w:rPr>
          <w:color w:val="231F20"/>
          <w:spacing w:val="-3"/>
        </w:rPr>
        <w:t> </w:t>
      </w:r>
      <w:r>
        <w:rPr>
          <w:color w:val="231F20"/>
        </w:rPr>
        <w:t>bao</w:t>
      </w:r>
      <w:r>
        <w:rPr>
          <w:color w:val="231F20"/>
          <w:spacing w:val="-3"/>
        </w:rPr>
        <w:t> </w:t>
      </w:r>
      <w:r>
        <w:rPr>
          <w:color w:val="231F20"/>
        </w:rPr>
        <w:t>nhiêu</w:t>
      </w:r>
      <w:r>
        <w:rPr>
          <w:color w:val="231F20"/>
          <w:spacing w:val="-5"/>
        </w:rPr>
        <w:t> </w:t>
      </w:r>
      <w:r>
        <w:rPr>
          <w:color w:val="231F20"/>
        </w:rPr>
        <w:t>thứ</w:t>
      </w:r>
      <w:r>
        <w:rPr>
          <w:color w:val="231F20"/>
          <w:spacing w:val="-3"/>
        </w:rPr>
        <w:t> </w:t>
      </w:r>
      <w:r>
        <w:rPr>
          <w:color w:val="231F20"/>
        </w:rPr>
        <w:t>là</w:t>
      </w:r>
      <w:r>
        <w:rPr>
          <w:color w:val="231F20"/>
          <w:spacing w:val="-3"/>
        </w:rPr>
        <w:t> </w:t>
      </w:r>
      <w:r>
        <w:rPr>
          <w:color w:val="231F20"/>
        </w:rPr>
        <w:t>quá</w:t>
      </w:r>
      <w:r>
        <w:rPr>
          <w:color w:val="231F20"/>
          <w:spacing w:val="-4"/>
        </w:rPr>
        <w:t> </w:t>
      </w:r>
      <w:r>
        <w:rPr>
          <w:color w:val="231F20"/>
        </w:rPr>
        <w:t>khứ,</w:t>
      </w:r>
      <w:r>
        <w:rPr>
          <w:color w:val="231F20"/>
          <w:spacing w:val="-3"/>
        </w:rPr>
        <w:t> </w:t>
      </w:r>
      <w:r>
        <w:rPr>
          <w:color w:val="231F20"/>
        </w:rPr>
        <w:t>bao</w:t>
      </w:r>
      <w:r>
        <w:rPr>
          <w:color w:val="231F20"/>
          <w:spacing w:val="-3"/>
        </w:rPr>
        <w:t> </w:t>
      </w:r>
      <w:r>
        <w:rPr>
          <w:color w:val="231F20"/>
        </w:rPr>
        <w:t>nhiêu</w:t>
      </w:r>
      <w:r>
        <w:rPr>
          <w:color w:val="231F20"/>
          <w:spacing w:val="-5"/>
        </w:rPr>
        <w:t> </w:t>
      </w:r>
      <w:r>
        <w:rPr>
          <w:color w:val="231F20"/>
        </w:rPr>
        <w:t>thứ</w:t>
      </w:r>
      <w:r>
        <w:rPr>
          <w:color w:val="231F20"/>
          <w:spacing w:val="-3"/>
        </w:rPr>
        <w:t> </w:t>
      </w:r>
      <w:r>
        <w:rPr>
          <w:color w:val="231F20"/>
        </w:rPr>
        <w:t>là</w:t>
      </w:r>
      <w:r>
        <w:rPr>
          <w:color w:val="231F20"/>
          <w:spacing w:val="-3"/>
        </w:rPr>
        <w:t> </w:t>
      </w:r>
      <w:r>
        <w:rPr>
          <w:color w:val="231F20"/>
        </w:rPr>
        <w:t>vị lai, bao nhiêu thứ là hiện tại, bao nhiêu thứ không phải là quá </w:t>
      </w:r>
      <w:r>
        <w:rPr>
          <w:color w:val="231F20"/>
          <w:spacing w:val="-3"/>
        </w:rPr>
        <w:t>khứ, </w:t>
      </w:r>
      <w:r>
        <w:rPr>
          <w:color w:val="231F20"/>
        </w:rPr>
        <w:t>không phải là vị lai, không phải là hiện tại?</w:t>
      </w:r>
    </w:p>
    <w:p>
      <w:pPr>
        <w:pStyle w:val="BodyText"/>
        <w:spacing w:line="273" w:lineRule="auto" w:before="111"/>
        <w:ind w:right="128"/>
      </w:pPr>
      <w:r>
        <w:rPr>
          <w:i/>
          <w:color w:val="231F20"/>
        </w:rPr>
        <w:t>Đáp: </w:t>
      </w:r>
      <w:r>
        <w:rPr>
          <w:color w:val="231F20"/>
        </w:rPr>
        <w:t>Tất cả đều gồm ba phần, hoặc là quá khứ, hoặc là vị lai, hoặc là hiện tại.</w:t>
      </w:r>
    </w:p>
    <w:p>
      <w:pPr>
        <w:pStyle w:val="BodyText"/>
        <w:spacing w:before="112"/>
        <w:ind w:left="960" w:firstLine="0"/>
      </w:pPr>
      <w:r>
        <w:rPr>
          <w:i/>
          <w:color w:val="231F20"/>
        </w:rPr>
        <w:t>Hỏi: </w:t>
      </w:r>
      <w:r>
        <w:rPr>
          <w:color w:val="231F20"/>
        </w:rPr>
        <w:t>Thế nào là giới không sát sinh là quá khứ?</w:t>
      </w:r>
    </w:p>
    <w:p>
      <w:pPr>
        <w:pStyle w:val="BodyText"/>
        <w:spacing w:line="273" w:lineRule="auto" w:before="154"/>
        <w:ind w:right="130"/>
      </w:pPr>
      <w:r>
        <w:rPr>
          <w:i/>
          <w:color w:val="231F20"/>
        </w:rPr>
        <w:t>Đáp: </w:t>
      </w:r>
      <w:r>
        <w:rPr>
          <w:color w:val="231F20"/>
        </w:rPr>
        <w:t>Giới không sát sinh đã sinh rồi diệt, đó gọi là giới không sát sinh là quá khứ.</w:t>
      </w:r>
    </w:p>
    <w:p>
      <w:pPr>
        <w:pStyle w:val="BodyText"/>
        <w:spacing w:before="112"/>
        <w:ind w:left="960" w:firstLine="0"/>
      </w:pPr>
      <w:r>
        <w:rPr>
          <w:i/>
          <w:color w:val="231F20"/>
        </w:rPr>
        <w:t>Hỏi: </w:t>
      </w:r>
      <w:r>
        <w:rPr>
          <w:color w:val="231F20"/>
        </w:rPr>
        <w:t>Thế nào là giới không sát sinh là vị lai?</w:t>
      </w:r>
    </w:p>
    <w:p>
      <w:pPr>
        <w:pStyle w:val="BodyText"/>
        <w:spacing w:line="273" w:lineRule="auto" w:before="154"/>
        <w:ind w:right="129"/>
      </w:pPr>
      <w:r>
        <w:rPr>
          <w:i/>
          <w:color w:val="231F20"/>
        </w:rPr>
        <w:t>Đáp:</w:t>
      </w:r>
      <w:r>
        <w:rPr>
          <w:i/>
          <w:color w:val="231F20"/>
          <w:spacing w:val="-11"/>
        </w:rPr>
        <w:t> </w:t>
      </w:r>
      <w:r>
        <w:rPr>
          <w:color w:val="231F20"/>
        </w:rPr>
        <w:t>Giới</w:t>
      </w:r>
      <w:r>
        <w:rPr>
          <w:color w:val="231F20"/>
          <w:spacing w:val="-10"/>
        </w:rPr>
        <w:t> </w:t>
      </w:r>
      <w:r>
        <w:rPr>
          <w:color w:val="231F20"/>
        </w:rPr>
        <w:t>không</w:t>
      </w:r>
      <w:r>
        <w:rPr>
          <w:color w:val="231F20"/>
          <w:spacing w:val="-10"/>
        </w:rPr>
        <w:t> </w:t>
      </w:r>
      <w:r>
        <w:rPr>
          <w:color w:val="231F20"/>
        </w:rPr>
        <w:t>sát</w:t>
      </w:r>
      <w:r>
        <w:rPr>
          <w:color w:val="231F20"/>
          <w:spacing w:val="-10"/>
        </w:rPr>
        <w:t> </w:t>
      </w:r>
      <w:r>
        <w:rPr>
          <w:color w:val="231F20"/>
        </w:rPr>
        <w:t>sinh</w:t>
      </w:r>
      <w:r>
        <w:rPr>
          <w:color w:val="231F20"/>
          <w:spacing w:val="-10"/>
        </w:rPr>
        <w:t> </w:t>
      </w:r>
      <w:r>
        <w:rPr>
          <w:color w:val="231F20"/>
        </w:rPr>
        <w:t>chưa</w:t>
      </w:r>
      <w:r>
        <w:rPr>
          <w:color w:val="231F20"/>
          <w:spacing w:val="-10"/>
        </w:rPr>
        <w:t> </w:t>
      </w:r>
      <w:r>
        <w:rPr>
          <w:color w:val="231F20"/>
        </w:rPr>
        <w:t>sinh,</w:t>
      </w:r>
      <w:r>
        <w:rPr>
          <w:color w:val="231F20"/>
          <w:spacing w:val="-10"/>
        </w:rPr>
        <w:t> </w:t>
      </w:r>
      <w:r>
        <w:rPr>
          <w:color w:val="231F20"/>
        </w:rPr>
        <w:t>chưa</w:t>
      </w:r>
      <w:r>
        <w:rPr>
          <w:color w:val="231F20"/>
          <w:spacing w:val="-10"/>
        </w:rPr>
        <w:t> </w:t>
      </w:r>
      <w:r>
        <w:rPr>
          <w:color w:val="231F20"/>
        </w:rPr>
        <w:t>phát</w:t>
      </w:r>
      <w:r>
        <w:rPr>
          <w:color w:val="231F20"/>
          <w:spacing w:val="-10"/>
        </w:rPr>
        <w:t> </w:t>
      </w:r>
      <w:r>
        <w:rPr>
          <w:color w:val="231F20"/>
        </w:rPr>
        <w:t>ra,</w:t>
      </w:r>
      <w:r>
        <w:rPr>
          <w:color w:val="231F20"/>
          <w:spacing w:val="-11"/>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giới không sát sinh là vị</w:t>
      </w:r>
      <w:r>
        <w:rPr>
          <w:color w:val="231F20"/>
          <w:spacing w:val="-3"/>
        </w:rPr>
        <w:t> </w:t>
      </w:r>
      <w:r>
        <w:rPr>
          <w:color w:val="231F20"/>
        </w:rPr>
        <w:t>lai.</w:t>
      </w:r>
    </w:p>
    <w:p>
      <w:pPr>
        <w:pStyle w:val="BodyText"/>
        <w:spacing w:before="112"/>
        <w:ind w:left="960" w:firstLine="0"/>
      </w:pPr>
      <w:r>
        <w:rPr>
          <w:i/>
          <w:color w:val="231F20"/>
        </w:rPr>
        <w:t>Hỏi: </w:t>
      </w:r>
      <w:r>
        <w:rPr>
          <w:color w:val="231F20"/>
        </w:rPr>
        <w:t>Thế nào là giới không sát sinh là hiện tại?</w:t>
      </w:r>
    </w:p>
    <w:p>
      <w:pPr>
        <w:pStyle w:val="BodyText"/>
        <w:spacing w:line="273" w:lineRule="auto" w:before="154"/>
        <w:ind w:right="129"/>
      </w:pPr>
      <w:r>
        <w:rPr>
          <w:i/>
          <w:color w:val="231F20"/>
        </w:rPr>
        <w:t>Đáp:</w:t>
      </w:r>
      <w:r>
        <w:rPr>
          <w:i/>
          <w:color w:val="231F20"/>
          <w:spacing w:val="-16"/>
        </w:rPr>
        <w:t> </w:t>
      </w:r>
      <w:r>
        <w:rPr>
          <w:color w:val="231F20"/>
        </w:rPr>
        <w:t>Giới</w:t>
      </w:r>
      <w:r>
        <w:rPr>
          <w:color w:val="231F20"/>
          <w:spacing w:val="-15"/>
        </w:rPr>
        <w:t> </w:t>
      </w:r>
      <w:r>
        <w:rPr>
          <w:color w:val="231F20"/>
        </w:rPr>
        <w:t>không</w:t>
      </w:r>
      <w:r>
        <w:rPr>
          <w:color w:val="231F20"/>
          <w:spacing w:val="-15"/>
        </w:rPr>
        <w:t> </w:t>
      </w:r>
      <w:r>
        <w:rPr>
          <w:color w:val="231F20"/>
        </w:rPr>
        <w:t>sát</w:t>
      </w:r>
      <w:r>
        <w:rPr>
          <w:color w:val="231F20"/>
          <w:spacing w:val="-15"/>
        </w:rPr>
        <w:t> </w:t>
      </w:r>
      <w:r>
        <w:rPr>
          <w:color w:val="231F20"/>
        </w:rPr>
        <w:t>sinh</w:t>
      </w:r>
      <w:r>
        <w:rPr>
          <w:color w:val="231F20"/>
          <w:spacing w:val="-15"/>
        </w:rPr>
        <w:t> </w:t>
      </w:r>
      <w:r>
        <w:rPr>
          <w:color w:val="231F20"/>
        </w:rPr>
        <w:t>đã</w:t>
      </w:r>
      <w:r>
        <w:rPr>
          <w:color w:val="231F20"/>
          <w:spacing w:val="-15"/>
        </w:rPr>
        <w:t> </w:t>
      </w:r>
      <w:r>
        <w:rPr>
          <w:color w:val="231F20"/>
        </w:rPr>
        <w:t>sinh</w:t>
      </w:r>
      <w:r>
        <w:rPr>
          <w:color w:val="231F20"/>
          <w:spacing w:val="-15"/>
        </w:rPr>
        <w:t> </w:t>
      </w:r>
      <w:r>
        <w:rPr>
          <w:color w:val="231F20"/>
        </w:rPr>
        <w:t>chưa</w:t>
      </w:r>
      <w:r>
        <w:rPr>
          <w:color w:val="231F20"/>
          <w:spacing w:val="-15"/>
        </w:rPr>
        <w:t> </w:t>
      </w:r>
      <w:r>
        <w:rPr>
          <w:color w:val="231F20"/>
        </w:rPr>
        <w:t>diệt,</w:t>
      </w:r>
      <w:r>
        <w:rPr>
          <w:color w:val="231F20"/>
          <w:spacing w:val="-15"/>
        </w:rPr>
        <w:t> </w:t>
      </w:r>
      <w:r>
        <w:rPr>
          <w:color w:val="231F20"/>
        </w:rPr>
        <w:t>đó</w:t>
      </w:r>
      <w:r>
        <w:rPr>
          <w:color w:val="231F20"/>
          <w:spacing w:val="-15"/>
        </w:rPr>
        <w:t> </w:t>
      </w:r>
      <w:r>
        <w:rPr>
          <w:color w:val="231F20"/>
        </w:rPr>
        <w:t>gọi</w:t>
      </w:r>
      <w:r>
        <w:rPr>
          <w:color w:val="231F20"/>
          <w:spacing w:val="-15"/>
        </w:rPr>
        <w:t> </w:t>
      </w:r>
      <w:r>
        <w:rPr>
          <w:color w:val="231F20"/>
        </w:rPr>
        <w:t>là</w:t>
      </w:r>
      <w:r>
        <w:rPr>
          <w:color w:val="231F20"/>
          <w:spacing w:val="-15"/>
        </w:rPr>
        <w:t> </w:t>
      </w:r>
      <w:r>
        <w:rPr>
          <w:color w:val="231F20"/>
        </w:rPr>
        <w:t>giới</w:t>
      </w:r>
      <w:r>
        <w:rPr>
          <w:color w:val="231F20"/>
          <w:spacing w:val="-15"/>
        </w:rPr>
        <w:t> </w:t>
      </w:r>
      <w:r>
        <w:rPr>
          <w:color w:val="231F20"/>
        </w:rPr>
        <w:t>không sát sinh là hiện</w:t>
      </w:r>
      <w:r>
        <w:rPr>
          <w:color w:val="231F20"/>
          <w:spacing w:val="-3"/>
        </w:rPr>
        <w:t> </w:t>
      </w:r>
      <w:r>
        <w:rPr>
          <w:color w:val="231F20"/>
        </w:rPr>
        <w:t>tại.</w:t>
      </w:r>
    </w:p>
    <w:p>
      <w:pPr>
        <w:pStyle w:val="BodyText"/>
        <w:spacing w:line="364" w:lineRule="auto" w:before="112"/>
        <w:ind w:left="960" w:right="128" w:firstLine="0"/>
      </w:pPr>
      <w:r>
        <w:rPr>
          <w:color w:val="231F20"/>
        </w:rPr>
        <w:t>Cho</w:t>
      </w:r>
      <w:r>
        <w:rPr>
          <w:color w:val="231F20"/>
          <w:spacing w:val="-9"/>
        </w:rPr>
        <w:t> </w:t>
      </w:r>
      <w:r>
        <w:rPr>
          <w:color w:val="231F20"/>
        </w:rPr>
        <w:t>đến</w:t>
      </w:r>
      <w:r>
        <w:rPr>
          <w:color w:val="231F20"/>
          <w:spacing w:val="-9"/>
        </w:rPr>
        <w:t> </w:t>
      </w:r>
      <w:r>
        <w:rPr>
          <w:color w:val="231F20"/>
        </w:rPr>
        <w:t>giới</w:t>
      </w:r>
      <w:r>
        <w:rPr>
          <w:color w:val="231F20"/>
          <w:spacing w:val="-9"/>
        </w:rPr>
        <w:t> </w:t>
      </w:r>
      <w:r>
        <w:rPr>
          <w:color w:val="231F20"/>
        </w:rPr>
        <w:t>không</w:t>
      </w:r>
      <w:r>
        <w:rPr>
          <w:color w:val="231F20"/>
          <w:spacing w:val="-8"/>
        </w:rPr>
        <w:t> </w:t>
      </w:r>
      <w:r>
        <w:rPr>
          <w:color w:val="231F20"/>
        </w:rPr>
        <w:t>uống</w:t>
      </w:r>
      <w:r>
        <w:rPr>
          <w:color w:val="231F20"/>
          <w:spacing w:val="-9"/>
        </w:rPr>
        <w:t> </w:t>
      </w:r>
      <w:r>
        <w:rPr>
          <w:color w:val="231F20"/>
        </w:rPr>
        <w:t>rượu,</w:t>
      </w:r>
      <w:r>
        <w:rPr>
          <w:color w:val="231F20"/>
          <w:spacing w:val="-9"/>
        </w:rPr>
        <w:t> </w:t>
      </w:r>
      <w:r>
        <w:rPr>
          <w:color w:val="231F20"/>
        </w:rPr>
        <w:t>không</w:t>
      </w:r>
      <w:r>
        <w:rPr>
          <w:color w:val="231F20"/>
          <w:spacing w:val="-8"/>
        </w:rPr>
        <w:t> </w:t>
      </w:r>
      <w:r>
        <w:rPr>
          <w:color w:val="231F20"/>
        </w:rPr>
        <w:t>phóng</w:t>
      </w:r>
      <w:r>
        <w:rPr>
          <w:color w:val="231F20"/>
          <w:spacing w:val="-9"/>
        </w:rPr>
        <w:t> </w:t>
      </w:r>
      <w:r>
        <w:rPr>
          <w:color w:val="231F20"/>
        </w:rPr>
        <w:t>dật</w:t>
      </w:r>
      <w:r>
        <w:rPr>
          <w:color w:val="231F20"/>
          <w:spacing w:val="-9"/>
        </w:rPr>
        <w:t> </w:t>
      </w:r>
      <w:r>
        <w:rPr>
          <w:color w:val="231F20"/>
        </w:rPr>
        <w:t>cũng</w:t>
      </w:r>
      <w:r>
        <w:rPr>
          <w:color w:val="231F20"/>
          <w:spacing w:val="-8"/>
        </w:rPr>
        <w:t> </w:t>
      </w:r>
      <w:r>
        <w:rPr>
          <w:color w:val="231F20"/>
        </w:rPr>
        <w:t>như</w:t>
      </w:r>
      <w:r>
        <w:rPr>
          <w:color w:val="231F20"/>
          <w:spacing w:val="-9"/>
        </w:rPr>
        <w:t> </w:t>
      </w:r>
      <w:r>
        <w:rPr>
          <w:color w:val="231F20"/>
          <w:spacing w:val="-8"/>
        </w:rPr>
        <w:t>vậy. </w:t>
      </w:r>
      <w:r>
        <w:rPr>
          <w:color w:val="231F20"/>
        </w:rPr>
        <w:t>(Phần Hỏi có 10 phẩm</w:t>
      </w:r>
      <w:r>
        <w:rPr>
          <w:color w:val="231F20"/>
          <w:spacing w:val="-2"/>
        </w:rPr>
        <w:t> </w:t>
      </w:r>
      <w:r>
        <w:rPr>
          <w:color w:val="231F20"/>
        </w:rPr>
        <w:t>xong)</w:t>
      </w:r>
    </w:p>
    <w:p>
      <w:pPr>
        <w:spacing w:before="168"/>
        <w:ind w:left="338" w:right="75" w:firstLine="0"/>
        <w:jc w:val="center"/>
        <w:rPr>
          <w:b/>
          <w:sz w:val="26"/>
        </w:rPr>
      </w:pPr>
      <w:r>
        <w:rPr>
          <w:b/>
          <w:color w:val="231F20"/>
          <w:sz w:val="26"/>
        </w:rPr>
        <w:t>HẾT – QUYỂN 6</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
      </w:pPr>
      <w:r>
        <w:rPr>
          <w:color w:val="231F20"/>
        </w:rPr>
        <w:t>LUẬN XÁ LỢI PHẤT A TỲ</w:t>
      </w:r>
      <w:r>
        <w:rPr>
          <w:color w:val="231F20"/>
          <w:spacing w:val="-52"/>
        </w:rPr>
        <w:t> </w:t>
      </w:r>
      <w:r>
        <w:rPr>
          <w:color w:val="231F20"/>
        </w:rPr>
        <w:t>ĐÀM</w:t>
      </w:r>
    </w:p>
    <w:p>
      <w:pPr>
        <w:pStyle w:val="Heading2"/>
        <w:spacing w:before="195"/>
      </w:pPr>
      <w:bookmarkStart w:name="_TOC_250008" w:id="76"/>
      <w:bookmarkEnd w:id="76"/>
      <w:r>
        <w:rPr>
          <w:color w:val="231F20"/>
        </w:rPr>
        <w:t>QUYỂN 7</w:t>
      </w:r>
    </w:p>
    <w:p>
      <w:pPr>
        <w:pStyle w:val="Heading2"/>
        <w:ind w:left="4"/>
      </w:pPr>
      <w:bookmarkStart w:name="_TOC_250007" w:id="77"/>
      <w:bookmarkEnd w:id="77"/>
      <w:r>
        <w:rPr>
          <w:color w:val="231F20"/>
        </w:rPr>
        <w:t>Phẩm thứ 1: PHẦN KHÔNG PHẢI HỎI VỀ GIỚI</w:t>
      </w:r>
    </w:p>
    <w:p>
      <w:pPr>
        <w:pStyle w:val="BodyText"/>
        <w:spacing w:before="0"/>
        <w:ind w:left="0" w:firstLine="0"/>
        <w:jc w:val="left"/>
        <w:rPr>
          <w:b/>
          <w:sz w:val="30"/>
        </w:rPr>
      </w:pPr>
    </w:p>
    <w:p>
      <w:pPr>
        <w:pStyle w:val="BodyText"/>
        <w:spacing w:line="271" w:lineRule="auto" w:before="259"/>
        <w:ind w:left="110" w:right="414"/>
      </w:pPr>
      <w:r>
        <w:rPr>
          <w:color w:val="231F20"/>
          <w:spacing w:val="-3"/>
        </w:rPr>
        <w:t>Giới sắc (Sắc </w:t>
      </w:r>
      <w:r>
        <w:rPr>
          <w:color w:val="231F20"/>
          <w:spacing w:val="-4"/>
        </w:rPr>
        <w:t>giới), </w:t>
      </w:r>
      <w:r>
        <w:rPr>
          <w:color w:val="231F20"/>
          <w:spacing w:val="-3"/>
        </w:rPr>
        <w:t>giới </w:t>
      </w:r>
      <w:r>
        <w:rPr>
          <w:color w:val="231F20"/>
          <w:spacing w:val="-4"/>
        </w:rPr>
        <w:t>không </w:t>
      </w:r>
      <w:r>
        <w:rPr>
          <w:color w:val="231F20"/>
          <w:spacing w:val="-3"/>
        </w:rPr>
        <w:t>phải </w:t>
      </w:r>
      <w:r>
        <w:rPr>
          <w:color w:val="231F20"/>
        </w:rPr>
        <w:t>là </w:t>
      </w:r>
      <w:r>
        <w:rPr>
          <w:color w:val="231F20"/>
          <w:spacing w:val="-3"/>
        </w:rPr>
        <w:t>sắc. Giới </w:t>
      </w:r>
      <w:r>
        <w:rPr>
          <w:color w:val="231F20"/>
        </w:rPr>
        <w:t>có </w:t>
      </w:r>
      <w:r>
        <w:rPr>
          <w:color w:val="231F20"/>
          <w:spacing w:val="-3"/>
        </w:rPr>
        <w:t>thể </w:t>
      </w:r>
      <w:r>
        <w:rPr>
          <w:color w:val="231F20"/>
          <w:spacing w:val="-7"/>
        </w:rPr>
        <w:t>thấy, </w:t>
      </w:r>
      <w:r>
        <w:rPr>
          <w:color w:val="231F20"/>
          <w:spacing w:val="-4"/>
        </w:rPr>
        <w:t>giới không</w:t>
      </w:r>
      <w:r>
        <w:rPr>
          <w:color w:val="231F20"/>
          <w:spacing w:val="-19"/>
        </w:rPr>
        <w:t> </w:t>
      </w:r>
      <w:r>
        <w:rPr>
          <w:color w:val="231F20"/>
          <w:spacing w:val="-3"/>
        </w:rPr>
        <w:t>thể</w:t>
      </w:r>
      <w:r>
        <w:rPr>
          <w:color w:val="231F20"/>
          <w:spacing w:val="-18"/>
        </w:rPr>
        <w:t> </w:t>
      </w:r>
      <w:r>
        <w:rPr>
          <w:color w:val="231F20"/>
          <w:spacing w:val="-7"/>
        </w:rPr>
        <w:t>thấy.</w:t>
      </w:r>
      <w:r>
        <w:rPr>
          <w:color w:val="231F20"/>
          <w:spacing w:val="-18"/>
        </w:rPr>
        <w:t> </w:t>
      </w:r>
      <w:r>
        <w:rPr>
          <w:color w:val="231F20"/>
          <w:spacing w:val="-3"/>
        </w:rPr>
        <w:t>Giới</w:t>
      </w:r>
      <w:r>
        <w:rPr>
          <w:color w:val="231F20"/>
          <w:spacing w:val="-18"/>
        </w:rPr>
        <w:t> </w:t>
      </w:r>
      <w:r>
        <w:rPr>
          <w:color w:val="231F20"/>
        </w:rPr>
        <w:t>có</w:t>
      </w:r>
      <w:r>
        <w:rPr>
          <w:color w:val="231F20"/>
          <w:spacing w:val="-18"/>
        </w:rPr>
        <w:t> </w:t>
      </w:r>
      <w:r>
        <w:rPr>
          <w:color w:val="231F20"/>
          <w:spacing w:val="-3"/>
        </w:rPr>
        <w:t>đối,</w:t>
      </w:r>
      <w:r>
        <w:rPr>
          <w:color w:val="231F20"/>
          <w:spacing w:val="-19"/>
        </w:rPr>
        <w:t> </w:t>
      </w:r>
      <w:r>
        <w:rPr>
          <w:color w:val="231F20"/>
          <w:spacing w:val="-3"/>
        </w:rPr>
        <w:t>giới</w:t>
      </w:r>
      <w:r>
        <w:rPr>
          <w:color w:val="231F20"/>
          <w:spacing w:val="-18"/>
        </w:rPr>
        <w:t> </w:t>
      </w:r>
      <w:r>
        <w:rPr>
          <w:color w:val="231F20"/>
          <w:spacing w:val="-4"/>
        </w:rPr>
        <w:t>không</w:t>
      </w:r>
      <w:r>
        <w:rPr>
          <w:color w:val="231F20"/>
          <w:spacing w:val="-18"/>
        </w:rPr>
        <w:t> </w:t>
      </w:r>
      <w:r>
        <w:rPr>
          <w:color w:val="231F20"/>
          <w:spacing w:val="-3"/>
        </w:rPr>
        <w:t>đối.</w:t>
      </w:r>
      <w:r>
        <w:rPr>
          <w:color w:val="231F20"/>
          <w:spacing w:val="-18"/>
        </w:rPr>
        <w:t> </w:t>
      </w:r>
      <w:r>
        <w:rPr>
          <w:color w:val="231F20"/>
          <w:spacing w:val="-3"/>
        </w:rPr>
        <w:t>Giới</w:t>
      </w:r>
      <w:r>
        <w:rPr>
          <w:color w:val="231F20"/>
          <w:spacing w:val="-18"/>
        </w:rPr>
        <w:t> </w:t>
      </w:r>
      <w:r>
        <w:rPr>
          <w:color w:val="231F20"/>
          <w:spacing w:val="-3"/>
        </w:rPr>
        <w:t>của</w:t>
      </w:r>
      <w:r>
        <w:rPr>
          <w:color w:val="231F20"/>
          <w:spacing w:val="-23"/>
        </w:rPr>
        <w:t> </w:t>
      </w:r>
      <w:r>
        <w:rPr>
          <w:color w:val="231F20"/>
          <w:spacing w:val="-4"/>
        </w:rPr>
        <w:t>Thánh,</w:t>
      </w:r>
      <w:r>
        <w:rPr>
          <w:color w:val="231F20"/>
          <w:spacing w:val="-18"/>
        </w:rPr>
        <w:t> </w:t>
      </w:r>
      <w:r>
        <w:rPr>
          <w:color w:val="231F20"/>
          <w:spacing w:val="-3"/>
        </w:rPr>
        <w:t>giới</w:t>
      </w:r>
      <w:r>
        <w:rPr>
          <w:color w:val="231F20"/>
          <w:spacing w:val="-18"/>
        </w:rPr>
        <w:t> </w:t>
      </w:r>
      <w:r>
        <w:rPr>
          <w:color w:val="231F20"/>
          <w:spacing w:val="-4"/>
        </w:rPr>
        <w:t>không </w:t>
      </w:r>
      <w:r>
        <w:rPr>
          <w:color w:val="231F20"/>
          <w:spacing w:val="-3"/>
        </w:rPr>
        <w:t>phải</w:t>
      </w:r>
      <w:r>
        <w:rPr>
          <w:color w:val="231F20"/>
          <w:spacing w:val="-11"/>
        </w:rPr>
        <w:t> </w:t>
      </w:r>
      <w:r>
        <w:rPr>
          <w:color w:val="231F20"/>
        </w:rPr>
        <w:t>là</w:t>
      </w:r>
      <w:r>
        <w:rPr>
          <w:color w:val="231F20"/>
          <w:spacing w:val="-15"/>
        </w:rPr>
        <w:t> </w:t>
      </w:r>
      <w:r>
        <w:rPr>
          <w:color w:val="231F20"/>
          <w:spacing w:val="-4"/>
        </w:rPr>
        <w:t>Thánh.</w:t>
      </w:r>
      <w:r>
        <w:rPr>
          <w:color w:val="231F20"/>
          <w:spacing w:val="-10"/>
        </w:rPr>
        <w:t> </w:t>
      </w:r>
      <w:r>
        <w:rPr>
          <w:color w:val="231F20"/>
          <w:spacing w:val="-3"/>
        </w:rPr>
        <w:t>Giới</w:t>
      </w:r>
      <w:r>
        <w:rPr>
          <w:color w:val="231F20"/>
          <w:spacing w:val="-10"/>
        </w:rPr>
        <w:t> </w:t>
      </w:r>
      <w:r>
        <w:rPr>
          <w:color w:val="231F20"/>
          <w:spacing w:val="-3"/>
        </w:rPr>
        <w:t>hữu</w:t>
      </w:r>
      <w:r>
        <w:rPr>
          <w:color w:val="231F20"/>
          <w:spacing w:val="-10"/>
        </w:rPr>
        <w:t> </w:t>
      </w:r>
      <w:r>
        <w:rPr>
          <w:color w:val="231F20"/>
          <w:spacing w:val="-3"/>
        </w:rPr>
        <w:t>lậu,</w:t>
      </w:r>
      <w:r>
        <w:rPr>
          <w:color w:val="231F20"/>
          <w:spacing w:val="-10"/>
        </w:rPr>
        <w:t> </w:t>
      </w:r>
      <w:r>
        <w:rPr>
          <w:color w:val="231F20"/>
          <w:spacing w:val="-3"/>
        </w:rPr>
        <w:t>giới</w:t>
      </w:r>
      <w:r>
        <w:rPr>
          <w:color w:val="231F20"/>
          <w:spacing w:val="-10"/>
        </w:rPr>
        <w:t> </w:t>
      </w:r>
      <w:r>
        <w:rPr>
          <w:color w:val="231F20"/>
        </w:rPr>
        <w:t>vô</w:t>
      </w:r>
      <w:r>
        <w:rPr>
          <w:color w:val="231F20"/>
          <w:spacing w:val="-10"/>
        </w:rPr>
        <w:t> </w:t>
      </w:r>
      <w:r>
        <w:rPr>
          <w:color w:val="231F20"/>
          <w:spacing w:val="-3"/>
        </w:rPr>
        <w:t>lậu.</w:t>
      </w:r>
      <w:r>
        <w:rPr>
          <w:color w:val="231F20"/>
          <w:spacing w:val="-10"/>
        </w:rPr>
        <w:t> </w:t>
      </w:r>
      <w:r>
        <w:rPr>
          <w:color w:val="231F20"/>
          <w:spacing w:val="-3"/>
        </w:rPr>
        <w:t>Giới</w:t>
      </w:r>
      <w:r>
        <w:rPr>
          <w:color w:val="231F20"/>
          <w:spacing w:val="-10"/>
        </w:rPr>
        <w:t> </w:t>
      </w:r>
      <w:r>
        <w:rPr>
          <w:color w:val="231F20"/>
        </w:rPr>
        <w:t>có</w:t>
      </w:r>
      <w:r>
        <w:rPr>
          <w:color w:val="231F20"/>
          <w:spacing w:val="-10"/>
        </w:rPr>
        <w:t> </w:t>
      </w:r>
      <w:r>
        <w:rPr>
          <w:color w:val="231F20"/>
          <w:spacing w:val="-3"/>
        </w:rPr>
        <w:t>ái,</w:t>
      </w:r>
      <w:r>
        <w:rPr>
          <w:color w:val="231F20"/>
          <w:spacing w:val="-10"/>
        </w:rPr>
        <w:t> </w:t>
      </w:r>
      <w:r>
        <w:rPr>
          <w:color w:val="231F20"/>
          <w:spacing w:val="-3"/>
        </w:rPr>
        <w:t>giới</w:t>
      </w:r>
      <w:r>
        <w:rPr>
          <w:color w:val="231F20"/>
          <w:spacing w:val="-10"/>
        </w:rPr>
        <w:t> </w:t>
      </w:r>
      <w:r>
        <w:rPr>
          <w:color w:val="231F20"/>
          <w:spacing w:val="-4"/>
        </w:rPr>
        <w:t>không</w:t>
      </w:r>
      <w:r>
        <w:rPr>
          <w:color w:val="231F20"/>
          <w:spacing w:val="-10"/>
        </w:rPr>
        <w:t> </w:t>
      </w:r>
      <w:r>
        <w:rPr>
          <w:color w:val="231F20"/>
          <w:spacing w:val="-3"/>
        </w:rPr>
        <w:t>ái.</w:t>
      </w:r>
      <w:r>
        <w:rPr>
          <w:color w:val="231F20"/>
          <w:spacing w:val="-10"/>
        </w:rPr>
        <w:t> </w:t>
      </w:r>
      <w:r>
        <w:rPr>
          <w:color w:val="231F20"/>
          <w:spacing w:val="-4"/>
        </w:rPr>
        <w:t>Giới </w:t>
      </w:r>
      <w:r>
        <w:rPr>
          <w:color w:val="231F20"/>
        </w:rPr>
        <w:t>có</w:t>
      </w:r>
      <w:r>
        <w:rPr>
          <w:color w:val="231F20"/>
          <w:spacing w:val="-8"/>
        </w:rPr>
        <w:t> </w:t>
      </w:r>
      <w:r>
        <w:rPr>
          <w:color w:val="231F20"/>
          <w:spacing w:val="-3"/>
        </w:rPr>
        <w:t>cầu,</w:t>
      </w:r>
      <w:r>
        <w:rPr>
          <w:color w:val="231F20"/>
          <w:spacing w:val="-7"/>
        </w:rPr>
        <w:t> </w:t>
      </w:r>
      <w:r>
        <w:rPr>
          <w:color w:val="231F20"/>
          <w:spacing w:val="-3"/>
        </w:rPr>
        <w:t>giới</w:t>
      </w:r>
      <w:r>
        <w:rPr>
          <w:color w:val="231F20"/>
          <w:spacing w:val="-8"/>
        </w:rPr>
        <w:t> </w:t>
      </w:r>
      <w:r>
        <w:rPr>
          <w:color w:val="231F20"/>
          <w:spacing w:val="-4"/>
        </w:rPr>
        <w:t>không</w:t>
      </w:r>
      <w:r>
        <w:rPr>
          <w:color w:val="231F20"/>
          <w:spacing w:val="-7"/>
        </w:rPr>
        <w:t> </w:t>
      </w:r>
      <w:r>
        <w:rPr>
          <w:color w:val="231F20"/>
          <w:spacing w:val="-3"/>
        </w:rPr>
        <w:t>cầu.</w:t>
      </w:r>
      <w:r>
        <w:rPr>
          <w:color w:val="231F20"/>
          <w:spacing w:val="-7"/>
        </w:rPr>
        <w:t> </w:t>
      </w:r>
      <w:r>
        <w:rPr>
          <w:color w:val="231F20"/>
          <w:spacing w:val="-3"/>
        </w:rPr>
        <w:t>Giới</w:t>
      </w:r>
      <w:r>
        <w:rPr>
          <w:color w:val="231F20"/>
          <w:spacing w:val="-8"/>
        </w:rPr>
        <w:t> </w:t>
      </w:r>
      <w:r>
        <w:rPr>
          <w:color w:val="231F20"/>
          <w:spacing w:val="-3"/>
        </w:rPr>
        <w:t>nên</w:t>
      </w:r>
      <w:r>
        <w:rPr>
          <w:color w:val="231F20"/>
          <w:spacing w:val="-7"/>
        </w:rPr>
        <w:t> </w:t>
      </w:r>
      <w:r>
        <w:rPr>
          <w:color w:val="231F20"/>
          <w:spacing w:val="-3"/>
        </w:rPr>
        <w:t>nhận</w:t>
      </w:r>
      <w:r>
        <w:rPr>
          <w:color w:val="231F20"/>
          <w:spacing w:val="-7"/>
        </w:rPr>
        <w:t> </w:t>
      </w:r>
      <w:r>
        <w:rPr>
          <w:color w:val="231F20"/>
          <w:spacing w:val="-8"/>
        </w:rPr>
        <w:t>lấy, </w:t>
      </w:r>
      <w:r>
        <w:rPr>
          <w:color w:val="231F20"/>
          <w:spacing w:val="-3"/>
        </w:rPr>
        <w:t>giới</w:t>
      </w:r>
      <w:r>
        <w:rPr>
          <w:color w:val="231F20"/>
          <w:spacing w:val="-7"/>
        </w:rPr>
        <w:t> </w:t>
      </w:r>
      <w:r>
        <w:rPr>
          <w:color w:val="231F20"/>
          <w:spacing w:val="-4"/>
        </w:rPr>
        <w:t>không</w:t>
      </w:r>
      <w:r>
        <w:rPr>
          <w:color w:val="231F20"/>
          <w:spacing w:val="-7"/>
        </w:rPr>
        <w:t> </w:t>
      </w:r>
      <w:r>
        <w:rPr>
          <w:color w:val="231F20"/>
          <w:spacing w:val="-3"/>
        </w:rPr>
        <w:t>nên</w:t>
      </w:r>
      <w:r>
        <w:rPr>
          <w:color w:val="231F20"/>
          <w:spacing w:val="-8"/>
        </w:rPr>
        <w:t> </w:t>
      </w:r>
      <w:r>
        <w:rPr>
          <w:color w:val="231F20"/>
          <w:spacing w:val="-3"/>
        </w:rPr>
        <w:t>nhận</w:t>
      </w:r>
      <w:r>
        <w:rPr>
          <w:color w:val="231F20"/>
          <w:spacing w:val="-7"/>
        </w:rPr>
        <w:t> </w:t>
      </w:r>
      <w:r>
        <w:rPr>
          <w:color w:val="231F20"/>
          <w:spacing w:val="-8"/>
        </w:rPr>
        <w:t>lấy.</w:t>
      </w:r>
    </w:p>
    <w:p>
      <w:pPr>
        <w:pStyle w:val="BodyText"/>
        <w:spacing w:line="271" w:lineRule="auto" w:before="116"/>
        <w:ind w:left="110" w:right="411"/>
      </w:pPr>
      <w:r>
        <w:rPr>
          <w:color w:val="231F20"/>
        </w:rPr>
        <w:t>Giới có nhận giữ, giới không nhận giữ. Giới có vượt hơn, giới không</w:t>
      </w:r>
      <w:r>
        <w:rPr>
          <w:color w:val="231F20"/>
          <w:spacing w:val="-6"/>
        </w:rPr>
        <w:t> </w:t>
      </w:r>
      <w:r>
        <w:rPr>
          <w:color w:val="231F20"/>
        </w:rPr>
        <w:t>vượt</w:t>
      </w:r>
      <w:r>
        <w:rPr>
          <w:color w:val="231F20"/>
          <w:spacing w:val="-5"/>
        </w:rPr>
        <w:t> </w:t>
      </w:r>
      <w:r>
        <w:rPr>
          <w:color w:val="231F20"/>
        </w:rPr>
        <w:t>hơn.</w:t>
      </w:r>
      <w:r>
        <w:rPr>
          <w:color w:val="231F20"/>
          <w:spacing w:val="-6"/>
        </w:rPr>
        <w:t> </w:t>
      </w:r>
      <w:r>
        <w:rPr>
          <w:color w:val="231F20"/>
        </w:rPr>
        <w:t>Giới</w:t>
      </w:r>
      <w:r>
        <w:rPr>
          <w:color w:val="231F20"/>
          <w:spacing w:val="-5"/>
        </w:rPr>
        <w:t> </w:t>
      </w:r>
      <w:r>
        <w:rPr>
          <w:color w:val="231F20"/>
        </w:rPr>
        <w:t>có</w:t>
      </w:r>
      <w:r>
        <w:rPr>
          <w:color w:val="231F20"/>
          <w:spacing w:val="-6"/>
        </w:rPr>
        <w:t> </w:t>
      </w:r>
      <w:r>
        <w:rPr>
          <w:color w:val="231F20"/>
        </w:rPr>
        <w:t>thọ,</w:t>
      </w:r>
      <w:r>
        <w:rPr>
          <w:color w:val="231F20"/>
          <w:spacing w:val="-5"/>
        </w:rPr>
        <w:t> </w:t>
      </w:r>
      <w:r>
        <w:rPr>
          <w:color w:val="231F20"/>
        </w:rPr>
        <w:t>giới</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6"/>
        </w:rPr>
        <w:t> </w:t>
      </w:r>
      <w:r>
        <w:rPr>
          <w:color w:val="231F20"/>
        </w:rPr>
        <w:t>thọ.</w:t>
      </w:r>
      <w:r>
        <w:rPr>
          <w:color w:val="231F20"/>
          <w:spacing w:val="-5"/>
        </w:rPr>
        <w:t> </w:t>
      </w:r>
      <w:r>
        <w:rPr>
          <w:color w:val="231F20"/>
        </w:rPr>
        <w:t>Giới</w:t>
      </w:r>
      <w:r>
        <w:rPr>
          <w:color w:val="231F20"/>
          <w:spacing w:val="-6"/>
        </w:rPr>
        <w:t> </w:t>
      </w:r>
      <w:r>
        <w:rPr>
          <w:color w:val="231F20"/>
        </w:rPr>
        <w:t>trong,</w:t>
      </w:r>
      <w:r>
        <w:rPr>
          <w:color w:val="231F20"/>
          <w:spacing w:val="-5"/>
        </w:rPr>
        <w:t> </w:t>
      </w:r>
      <w:r>
        <w:rPr>
          <w:color w:val="231F20"/>
        </w:rPr>
        <w:t>giới ngoài.</w:t>
      </w:r>
      <w:r>
        <w:rPr>
          <w:color w:val="231F20"/>
          <w:spacing w:val="-5"/>
        </w:rPr>
        <w:t> </w:t>
      </w:r>
      <w:r>
        <w:rPr>
          <w:color w:val="231F20"/>
        </w:rPr>
        <w:t>Giới</w:t>
      </w:r>
      <w:r>
        <w:rPr>
          <w:color w:val="231F20"/>
          <w:spacing w:val="-4"/>
        </w:rPr>
        <w:t> </w:t>
      </w:r>
      <w:r>
        <w:rPr>
          <w:color w:val="231F20"/>
        </w:rPr>
        <w:t>có</w:t>
      </w:r>
      <w:r>
        <w:rPr>
          <w:color w:val="231F20"/>
          <w:spacing w:val="-5"/>
        </w:rPr>
        <w:t> </w:t>
      </w:r>
      <w:r>
        <w:rPr>
          <w:color w:val="231F20"/>
        </w:rPr>
        <w:t>báo,</w:t>
      </w:r>
      <w:r>
        <w:rPr>
          <w:color w:val="231F20"/>
          <w:spacing w:val="-4"/>
        </w:rPr>
        <w:t> </w:t>
      </w:r>
      <w:r>
        <w:rPr>
          <w:color w:val="231F20"/>
        </w:rPr>
        <w:t>giới</w:t>
      </w:r>
      <w:r>
        <w:rPr>
          <w:color w:val="231F20"/>
          <w:spacing w:val="-5"/>
        </w:rPr>
        <w:t> </w:t>
      </w:r>
      <w:r>
        <w:rPr>
          <w:color w:val="231F20"/>
        </w:rPr>
        <w:t>không</w:t>
      </w:r>
      <w:r>
        <w:rPr>
          <w:color w:val="231F20"/>
          <w:spacing w:val="-4"/>
        </w:rPr>
        <w:t> </w:t>
      </w:r>
      <w:r>
        <w:rPr>
          <w:color w:val="231F20"/>
        </w:rPr>
        <w:t>báo.</w:t>
      </w:r>
      <w:r>
        <w:rPr>
          <w:color w:val="231F20"/>
          <w:spacing w:val="-5"/>
        </w:rPr>
        <w:t> </w:t>
      </w:r>
      <w:r>
        <w:rPr>
          <w:color w:val="231F20"/>
        </w:rPr>
        <w:t>Giới</w:t>
      </w:r>
      <w:r>
        <w:rPr>
          <w:color w:val="231F20"/>
          <w:spacing w:val="-4"/>
        </w:rPr>
        <w:t> </w:t>
      </w:r>
      <w:r>
        <w:rPr>
          <w:color w:val="231F20"/>
        </w:rPr>
        <w:t>của</w:t>
      </w:r>
      <w:r>
        <w:rPr>
          <w:color w:val="231F20"/>
          <w:spacing w:val="-4"/>
        </w:rPr>
        <w:t> </w:t>
      </w:r>
      <w:r>
        <w:rPr>
          <w:color w:val="231F20"/>
        </w:rPr>
        <w:t>tâm,</w:t>
      </w:r>
      <w:r>
        <w:rPr>
          <w:color w:val="231F20"/>
          <w:spacing w:val="-5"/>
        </w:rPr>
        <w:t> </w:t>
      </w:r>
      <w:r>
        <w:rPr>
          <w:color w:val="231F20"/>
        </w:rPr>
        <w:t>giới</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 tâm.</w:t>
      </w:r>
      <w:r>
        <w:rPr>
          <w:color w:val="231F20"/>
          <w:spacing w:val="-13"/>
        </w:rPr>
        <w:t> </w:t>
      </w:r>
      <w:r>
        <w:rPr>
          <w:color w:val="231F20"/>
        </w:rPr>
        <w:t>Giới</w:t>
      </w:r>
      <w:r>
        <w:rPr>
          <w:color w:val="231F20"/>
          <w:spacing w:val="-13"/>
        </w:rPr>
        <w:t> </w:t>
      </w:r>
      <w:r>
        <w:rPr>
          <w:color w:val="231F20"/>
        </w:rPr>
        <w:t>của</w:t>
      </w:r>
      <w:r>
        <w:rPr>
          <w:color w:val="231F20"/>
          <w:spacing w:val="-11"/>
        </w:rPr>
        <w:t> </w:t>
      </w:r>
      <w:r>
        <w:rPr>
          <w:color w:val="231F20"/>
        </w:rPr>
        <w:t>tâm</w:t>
      </w:r>
      <w:r>
        <w:rPr>
          <w:color w:val="231F20"/>
          <w:spacing w:val="-13"/>
        </w:rPr>
        <w:t> </w:t>
      </w:r>
      <w:r>
        <w:rPr>
          <w:color w:val="231F20"/>
        </w:rPr>
        <w:t>tương</w:t>
      </w:r>
      <w:r>
        <w:rPr>
          <w:color w:val="231F20"/>
          <w:spacing w:val="-12"/>
        </w:rPr>
        <w:t> </w:t>
      </w:r>
      <w:r>
        <w:rPr>
          <w:color w:val="231F20"/>
        </w:rPr>
        <w:t>ưng,</w:t>
      </w:r>
      <w:r>
        <w:rPr>
          <w:color w:val="231F20"/>
          <w:spacing w:val="-13"/>
        </w:rPr>
        <w:t> </w:t>
      </w:r>
      <w:r>
        <w:rPr>
          <w:color w:val="231F20"/>
        </w:rPr>
        <w:t>giới</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3"/>
        </w:rPr>
        <w:t> </w:t>
      </w:r>
      <w:r>
        <w:rPr>
          <w:color w:val="231F20"/>
        </w:rPr>
        <w:t>tâm</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Giới của tâm số, giới không phải là tâm</w:t>
      </w:r>
      <w:r>
        <w:rPr>
          <w:color w:val="231F20"/>
          <w:spacing w:val="-2"/>
        </w:rPr>
        <w:t> </w:t>
      </w:r>
      <w:r>
        <w:rPr>
          <w:color w:val="231F20"/>
        </w:rPr>
        <w:t>số.</w:t>
      </w:r>
    </w:p>
    <w:p>
      <w:pPr>
        <w:pStyle w:val="BodyText"/>
        <w:spacing w:line="271" w:lineRule="auto"/>
        <w:ind w:left="110" w:right="410"/>
      </w:pPr>
      <w:r>
        <w:rPr>
          <w:color w:val="231F20"/>
        </w:rPr>
        <w:t>Giới</w:t>
      </w:r>
      <w:r>
        <w:rPr>
          <w:color w:val="231F20"/>
          <w:spacing w:val="-6"/>
        </w:rPr>
        <w:t> </w:t>
      </w:r>
      <w:r>
        <w:rPr>
          <w:color w:val="231F20"/>
        </w:rPr>
        <w:t>của</w:t>
      </w:r>
      <w:r>
        <w:rPr>
          <w:color w:val="231F20"/>
          <w:spacing w:val="-6"/>
        </w:rPr>
        <w:t> </w:t>
      </w:r>
      <w:r>
        <w:rPr>
          <w:color w:val="231F20"/>
        </w:rPr>
        <w:t>duyên,</w:t>
      </w:r>
      <w:r>
        <w:rPr>
          <w:color w:val="231F20"/>
          <w:spacing w:val="-5"/>
        </w:rPr>
        <w:t> </w:t>
      </w:r>
      <w:r>
        <w:rPr>
          <w:color w:val="231F20"/>
        </w:rPr>
        <w:t>giới</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duyên.</w:t>
      </w:r>
      <w:r>
        <w:rPr>
          <w:color w:val="231F20"/>
          <w:spacing w:val="-6"/>
        </w:rPr>
        <w:t> </w:t>
      </w:r>
      <w:r>
        <w:rPr>
          <w:color w:val="231F20"/>
        </w:rPr>
        <w:t>Giới</w:t>
      </w:r>
      <w:r>
        <w:rPr>
          <w:color w:val="231F20"/>
          <w:spacing w:val="-5"/>
        </w:rPr>
        <w:t> </w:t>
      </w:r>
      <w:r>
        <w:rPr>
          <w:color w:val="231F20"/>
        </w:rPr>
        <w:t>của</w:t>
      </w:r>
      <w:r>
        <w:rPr>
          <w:color w:val="231F20"/>
          <w:spacing w:val="-6"/>
        </w:rPr>
        <w:t> </w:t>
      </w:r>
      <w:r>
        <w:rPr>
          <w:color w:val="231F20"/>
        </w:rPr>
        <w:t>tâm</w:t>
      </w:r>
      <w:r>
        <w:rPr>
          <w:color w:val="231F20"/>
          <w:spacing w:val="-5"/>
        </w:rPr>
        <w:t> </w:t>
      </w:r>
      <w:r>
        <w:rPr>
          <w:color w:val="231F20"/>
        </w:rPr>
        <w:t>chung, giới không phải là tâm chung. Giới tùy tâm chuyển, giới không tùy tâm chuyển. Giới của nghiệp, giới không phải là nghiệp. Giới của nghiệp báo, giới không phải là nghiệp báo.</w:t>
      </w:r>
    </w:p>
    <w:p>
      <w:pPr>
        <w:pStyle w:val="BodyText"/>
        <w:spacing w:line="271" w:lineRule="auto"/>
        <w:ind w:left="110" w:right="411"/>
      </w:pPr>
      <w:r>
        <w:rPr>
          <w:color w:val="231F20"/>
        </w:rPr>
        <w:t>Giới của nghiệp tương ưng, giới không phải là nghiệp tương ưng, giới không phải là nghiệp tương ưng, không phải là phi nghiệp tương ưng.</w:t>
      </w:r>
    </w:p>
    <w:p>
      <w:pPr>
        <w:pStyle w:val="BodyText"/>
        <w:spacing w:line="271" w:lineRule="auto"/>
        <w:ind w:left="110" w:right="411"/>
      </w:pPr>
      <w:r>
        <w:rPr>
          <w:color w:val="231F20"/>
        </w:rPr>
        <w:t>Giới</w:t>
      </w:r>
      <w:r>
        <w:rPr>
          <w:color w:val="231F20"/>
          <w:spacing w:val="-9"/>
        </w:rPr>
        <w:t> </w:t>
      </w:r>
      <w:r>
        <w:rPr>
          <w:color w:val="231F20"/>
        </w:rPr>
        <w:t>của</w:t>
      </w:r>
      <w:r>
        <w:rPr>
          <w:color w:val="231F20"/>
          <w:spacing w:val="-9"/>
        </w:rPr>
        <w:t> </w:t>
      </w:r>
      <w:r>
        <w:rPr>
          <w:color w:val="231F20"/>
        </w:rPr>
        <w:t>cộng</w:t>
      </w:r>
      <w:r>
        <w:rPr>
          <w:color w:val="231F20"/>
          <w:spacing w:val="-8"/>
        </w:rPr>
        <w:t> </w:t>
      </w:r>
      <w:r>
        <w:rPr>
          <w:color w:val="231F20"/>
        </w:rPr>
        <w:t>nghiệp,</w:t>
      </w:r>
      <w:r>
        <w:rPr>
          <w:color w:val="231F20"/>
          <w:spacing w:val="-9"/>
        </w:rPr>
        <w:t> </w:t>
      </w:r>
      <w:r>
        <w:rPr>
          <w:color w:val="231F20"/>
        </w:rPr>
        <w:t>giới</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cộng</w:t>
      </w:r>
      <w:r>
        <w:rPr>
          <w:color w:val="231F20"/>
          <w:spacing w:val="-8"/>
        </w:rPr>
        <w:t> </w:t>
      </w:r>
      <w:r>
        <w:rPr>
          <w:color w:val="231F20"/>
        </w:rPr>
        <w:t>nghiệp.</w:t>
      </w:r>
      <w:r>
        <w:rPr>
          <w:color w:val="231F20"/>
          <w:spacing w:val="-9"/>
        </w:rPr>
        <w:t> </w:t>
      </w:r>
      <w:r>
        <w:rPr>
          <w:color w:val="231F20"/>
        </w:rPr>
        <w:t>Giới</w:t>
      </w:r>
      <w:r>
        <w:rPr>
          <w:color w:val="231F20"/>
          <w:spacing w:val="-8"/>
        </w:rPr>
        <w:t> </w:t>
      </w:r>
      <w:r>
        <w:rPr>
          <w:color w:val="231F20"/>
        </w:rPr>
        <w:t>tùy nghiệp chuyển, giới không tùy nghiệp chuyển. Giới của nhân, </w:t>
      </w:r>
      <w:r>
        <w:rPr>
          <w:color w:val="231F20"/>
          <w:spacing w:val="-3"/>
        </w:rPr>
        <w:t>giới </w:t>
      </w:r>
      <w:r>
        <w:rPr>
          <w:color w:val="231F20"/>
        </w:rPr>
        <w:t>không phải là nhân. Giới có nhân, giới không có</w:t>
      </w:r>
      <w:r>
        <w:rPr>
          <w:color w:val="231F20"/>
          <w:spacing w:val="-2"/>
        </w:rPr>
        <w:t> </w:t>
      </w:r>
      <w:r>
        <w:rPr>
          <w:color w:val="231F20"/>
        </w:rPr>
        <w:t>nhân.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9"/>
      </w:pPr>
      <w:r>
        <w:rPr>
          <w:color w:val="231F20"/>
          <w:spacing w:val="-3"/>
        </w:rPr>
        <w:t>Giới </w:t>
      </w:r>
      <w:r>
        <w:rPr>
          <w:color w:val="231F20"/>
        </w:rPr>
        <w:t>có đầu </w:t>
      </w:r>
      <w:r>
        <w:rPr>
          <w:color w:val="231F20"/>
          <w:spacing w:val="-3"/>
        </w:rPr>
        <w:t>mối, giới không </w:t>
      </w:r>
      <w:r>
        <w:rPr>
          <w:color w:val="231F20"/>
        </w:rPr>
        <w:t>có đầu </w:t>
      </w:r>
      <w:r>
        <w:rPr>
          <w:color w:val="231F20"/>
          <w:spacing w:val="-3"/>
        </w:rPr>
        <w:t>mối. Giới </w:t>
      </w:r>
      <w:r>
        <w:rPr>
          <w:color w:val="231F20"/>
        </w:rPr>
        <w:t>có </w:t>
      </w:r>
      <w:r>
        <w:rPr>
          <w:color w:val="231F20"/>
          <w:spacing w:val="-3"/>
        </w:rPr>
        <w:t>duyên, giới không </w:t>
      </w:r>
      <w:r>
        <w:rPr>
          <w:color w:val="231F20"/>
        </w:rPr>
        <w:t>có </w:t>
      </w:r>
      <w:r>
        <w:rPr>
          <w:color w:val="231F20"/>
          <w:spacing w:val="-3"/>
        </w:rPr>
        <w:t>duyên. Giới </w:t>
      </w:r>
      <w:r>
        <w:rPr>
          <w:color w:val="231F20"/>
        </w:rPr>
        <w:t>hữu vi, </w:t>
      </w:r>
      <w:r>
        <w:rPr>
          <w:color w:val="231F20"/>
          <w:spacing w:val="-3"/>
        </w:rPr>
        <w:t>giới </w:t>
      </w:r>
      <w:r>
        <w:rPr>
          <w:color w:val="231F20"/>
        </w:rPr>
        <w:t>vô vi. </w:t>
      </w:r>
      <w:r>
        <w:rPr>
          <w:color w:val="231F20"/>
          <w:spacing w:val="-3"/>
        </w:rPr>
        <w:t>Giới nhận biết, giới không phải</w:t>
      </w:r>
      <w:r>
        <w:rPr>
          <w:color w:val="231F20"/>
          <w:spacing w:val="-12"/>
        </w:rPr>
        <w:t> </w:t>
      </w:r>
      <w:r>
        <w:rPr>
          <w:color w:val="231F20"/>
        </w:rPr>
        <w:t>là</w:t>
      </w:r>
      <w:r>
        <w:rPr>
          <w:color w:val="231F20"/>
          <w:spacing w:val="-11"/>
        </w:rPr>
        <w:t> </w:t>
      </w:r>
      <w:r>
        <w:rPr>
          <w:color w:val="231F20"/>
          <w:spacing w:val="-3"/>
        </w:rPr>
        <w:t>nhận</w:t>
      </w:r>
      <w:r>
        <w:rPr>
          <w:color w:val="231F20"/>
          <w:spacing w:val="-11"/>
        </w:rPr>
        <w:t> </w:t>
      </w:r>
      <w:r>
        <w:rPr>
          <w:color w:val="231F20"/>
          <w:spacing w:val="-3"/>
        </w:rPr>
        <w:t>biết.</w:t>
      </w:r>
      <w:r>
        <w:rPr>
          <w:color w:val="231F20"/>
          <w:spacing w:val="-11"/>
        </w:rPr>
        <w:t> </w:t>
      </w:r>
      <w:r>
        <w:rPr>
          <w:color w:val="231F20"/>
          <w:spacing w:val="-3"/>
        </w:rPr>
        <w:t>Giới</w:t>
      </w:r>
      <w:r>
        <w:rPr>
          <w:color w:val="231F20"/>
          <w:spacing w:val="-11"/>
        </w:rPr>
        <w:t> </w:t>
      </w:r>
      <w:r>
        <w:rPr>
          <w:color w:val="231F20"/>
        </w:rPr>
        <w:t>của</w:t>
      </w:r>
      <w:r>
        <w:rPr>
          <w:color w:val="231F20"/>
          <w:spacing w:val="-12"/>
        </w:rPr>
        <w:t> </w:t>
      </w:r>
      <w:r>
        <w:rPr>
          <w:color w:val="231F20"/>
          <w:spacing w:val="-3"/>
        </w:rPr>
        <w:t>thức,</w:t>
      </w:r>
      <w:r>
        <w:rPr>
          <w:color w:val="231F20"/>
          <w:spacing w:val="-11"/>
        </w:rPr>
        <w:t> </w:t>
      </w:r>
      <w:r>
        <w:rPr>
          <w:color w:val="231F20"/>
          <w:spacing w:val="-3"/>
        </w:rPr>
        <w:t>giới</w:t>
      </w:r>
      <w:r>
        <w:rPr>
          <w:color w:val="231F20"/>
          <w:spacing w:val="-11"/>
        </w:rPr>
        <w:t> </w:t>
      </w:r>
      <w:r>
        <w:rPr>
          <w:color w:val="231F20"/>
          <w:spacing w:val="-3"/>
        </w:rPr>
        <w:t>không</w:t>
      </w:r>
      <w:r>
        <w:rPr>
          <w:color w:val="231F20"/>
          <w:spacing w:val="-11"/>
        </w:rPr>
        <w:t> </w:t>
      </w:r>
      <w:r>
        <w:rPr>
          <w:color w:val="231F20"/>
          <w:spacing w:val="-3"/>
        </w:rPr>
        <w:t>phải</w:t>
      </w:r>
      <w:r>
        <w:rPr>
          <w:color w:val="231F20"/>
          <w:spacing w:val="-11"/>
        </w:rPr>
        <w:t> </w:t>
      </w:r>
      <w:r>
        <w:rPr>
          <w:color w:val="231F20"/>
        </w:rPr>
        <w:t>là</w:t>
      </w:r>
      <w:r>
        <w:rPr>
          <w:color w:val="231F20"/>
          <w:spacing w:val="-11"/>
        </w:rPr>
        <w:t> </w:t>
      </w:r>
      <w:r>
        <w:rPr>
          <w:color w:val="231F20"/>
          <w:spacing w:val="-3"/>
        </w:rPr>
        <w:t>thức.</w:t>
      </w:r>
      <w:r>
        <w:rPr>
          <w:color w:val="231F20"/>
          <w:spacing w:val="-12"/>
        </w:rPr>
        <w:t> </w:t>
      </w:r>
      <w:r>
        <w:rPr>
          <w:color w:val="231F20"/>
          <w:spacing w:val="-3"/>
        </w:rPr>
        <w:t>Giới</w:t>
      </w:r>
      <w:r>
        <w:rPr>
          <w:color w:val="231F20"/>
          <w:spacing w:val="-11"/>
        </w:rPr>
        <w:t> </w:t>
      </w:r>
      <w:r>
        <w:rPr>
          <w:color w:val="231F20"/>
        </w:rPr>
        <w:t>của</w:t>
      </w:r>
      <w:r>
        <w:rPr>
          <w:color w:val="231F20"/>
          <w:spacing w:val="-11"/>
        </w:rPr>
        <w:t> </w:t>
      </w:r>
      <w:r>
        <w:rPr>
          <w:color w:val="231F20"/>
          <w:spacing w:val="-3"/>
        </w:rPr>
        <w:t>giải, giới không phải </w:t>
      </w:r>
      <w:r>
        <w:rPr>
          <w:color w:val="231F20"/>
        </w:rPr>
        <w:t>là </w:t>
      </w:r>
      <w:r>
        <w:rPr>
          <w:color w:val="231F20"/>
          <w:spacing w:val="-3"/>
        </w:rPr>
        <w:t>giải. Giới liễu biệt, giới không phải </w:t>
      </w:r>
      <w:r>
        <w:rPr>
          <w:color w:val="231F20"/>
        </w:rPr>
        <w:t>là </w:t>
      </w:r>
      <w:r>
        <w:rPr>
          <w:color w:val="231F20"/>
          <w:spacing w:val="-3"/>
        </w:rPr>
        <w:t>liễu</w:t>
      </w:r>
      <w:r>
        <w:rPr>
          <w:color w:val="231F20"/>
          <w:spacing w:val="-32"/>
        </w:rPr>
        <w:t> </w:t>
      </w:r>
      <w:r>
        <w:rPr>
          <w:color w:val="231F20"/>
          <w:spacing w:val="-3"/>
        </w:rPr>
        <w:t>biệt.</w:t>
      </w:r>
    </w:p>
    <w:p>
      <w:pPr>
        <w:pStyle w:val="BodyText"/>
        <w:spacing w:line="273" w:lineRule="auto" w:before="110"/>
        <w:ind w:right="128"/>
      </w:pPr>
      <w:r>
        <w:rPr>
          <w:color w:val="231F20"/>
        </w:rPr>
        <w:t>Giới do đoạn trí nhận biết, giới không phải do đoạn trí nhận biết.</w:t>
      </w:r>
      <w:r>
        <w:rPr>
          <w:color w:val="231F20"/>
          <w:spacing w:val="-5"/>
        </w:rPr>
        <w:t> </w:t>
      </w:r>
      <w:r>
        <w:rPr>
          <w:color w:val="231F20"/>
        </w:rPr>
        <w:t>Giới</w:t>
      </w:r>
      <w:r>
        <w:rPr>
          <w:color w:val="231F20"/>
          <w:spacing w:val="-4"/>
        </w:rPr>
        <w:t> </w:t>
      </w:r>
      <w:r>
        <w:rPr>
          <w:color w:val="231F20"/>
        </w:rPr>
        <w:t>của</w:t>
      </w:r>
      <w:r>
        <w:rPr>
          <w:color w:val="231F20"/>
          <w:spacing w:val="-5"/>
        </w:rPr>
        <w:t> </w:t>
      </w:r>
      <w:r>
        <w:rPr>
          <w:color w:val="231F20"/>
        </w:rPr>
        <w:t>đoạn,</w:t>
      </w:r>
      <w:r>
        <w:rPr>
          <w:color w:val="231F20"/>
          <w:spacing w:val="-4"/>
        </w:rPr>
        <w:t> </w:t>
      </w:r>
      <w:r>
        <w:rPr>
          <w:color w:val="231F20"/>
        </w:rPr>
        <w:t>giới</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đoạn.</w:t>
      </w:r>
      <w:r>
        <w:rPr>
          <w:color w:val="231F20"/>
          <w:spacing w:val="-4"/>
        </w:rPr>
        <w:t> </w:t>
      </w:r>
      <w:r>
        <w:rPr>
          <w:color w:val="231F20"/>
        </w:rPr>
        <w:t>Giới</w:t>
      </w:r>
      <w:r>
        <w:rPr>
          <w:color w:val="231F20"/>
          <w:spacing w:val="-5"/>
        </w:rPr>
        <w:t> </w:t>
      </w:r>
      <w:r>
        <w:rPr>
          <w:color w:val="231F20"/>
        </w:rPr>
        <w:t>của</w:t>
      </w:r>
      <w:r>
        <w:rPr>
          <w:color w:val="231F20"/>
          <w:spacing w:val="-4"/>
        </w:rPr>
        <w:t> </w:t>
      </w:r>
      <w:r>
        <w:rPr>
          <w:color w:val="231F20"/>
        </w:rPr>
        <w:t>tu,</w:t>
      </w:r>
      <w:r>
        <w:rPr>
          <w:color w:val="231F20"/>
          <w:spacing w:val="-5"/>
        </w:rPr>
        <w:t> </w:t>
      </w:r>
      <w:r>
        <w:rPr>
          <w:color w:val="231F20"/>
        </w:rPr>
        <w:t>giới</w:t>
      </w:r>
      <w:r>
        <w:rPr>
          <w:color w:val="231F20"/>
          <w:spacing w:val="-4"/>
        </w:rPr>
        <w:t> </w:t>
      </w:r>
      <w:r>
        <w:rPr>
          <w:color w:val="231F20"/>
        </w:rPr>
        <w:t>không phải là tu. Giới của chứng, giới không phải là chứng. Giới của Niết- bàn hữu dư, giới của Niết-bàn vô</w:t>
      </w:r>
      <w:r>
        <w:rPr>
          <w:color w:val="231F20"/>
          <w:spacing w:val="-2"/>
        </w:rPr>
        <w:t> </w:t>
      </w:r>
      <w:r>
        <w:rPr>
          <w:color w:val="231F20"/>
        </w:rPr>
        <w:t>dư.</w:t>
      </w:r>
    </w:p>
    <w:p>
      <w:pPr>
        <w:pStyle w:val="BodyText"/>
        <w:spacing w:line="273" w:lineRule="auto" w:before="110"/>
        <w:ind w:right="128"/>
      </w:pPr>
      <w:r>
        <w:rPr>
          <w:color w:val="231F20"/>
        </w:rPr>
        <w:t>Giới</w:t>
      </w:r>
      <w:r>
        <w:rPr>
          <w:color w:val="231F20"/>
          <w:spacing w:val="-11"/>
        </w:rPr>
        <w:t> </w:t>
      </w:r>
      <w:r>
        <w:rPr>
          <w:color w:val="231F20"/>
        </w:rPr>
        <w:t>thiện,</w:t>
      </w:r>
      <w:r>
        <w:rPr>
          <w:color w:val="231F20"/>
          <w:spacing w:val="-10"/>
        </w:rPr>
        <w:t> </w:t>
      </w:r>
      <w:r>
        <w:rPr>
          <w:color w:val="231F20"/>
        </w:rPr>
        <w:t>giới</w:t>
      </w:r>
      <w:r>
        <w:rPr>
          <w:color w:val="231F20"/>
          <w:spacing w:val="-11"/>
        </w:rPr>
        <w:t> </w:t>
      </w:r>
      <w:r>
        <w:rPr>
          <w:color w:val="231F20"/>
        </w:rPr>
        <w:t>bất</w:t>
      </w:r>
      <w:r>
        <w:rPr>
          <w:color w:val="231F20"/>
          <w:spacing w:val="-10"/>
        </w:rPr>
        <w:t> </w:t>
      </w:r>
      <w:r>
        <w:rPr>
          <w:color w:val="231F20"/>
        </w:rPr>
        <w:t>thiện,</w:t>
      </w:r>
      <w:r>
        <w:rPr>
          <w:color w:val="231F20"/>
          <w:spacing w:val="-11"/>
        </w:rPr>
        <w:t> </w:t>
      </w:r>
      <w:r>
        <w:rPr>
          <w:color w:val="231F20"/>
        </w:rPr>
        <w:t>giới</w:t>
      </w:r>
      <w:r>
        <w:rPr>
          <w:color w:val="231F20"/>
          <w:spacing w:val="-10"/>
        </w:rPr>
        <w:t> </w:t>
      </w:r>
      <w:r>
        <w:rPr>
          <w:color w:val="231F20"/>
        </w:rPr>
        <w:t>vô</w:t>
      </w:r>
      <w:r>
        <w:rPr>
          <w:color w:val="231F20"/>
          <w:spacing w:val="-11"/>
        </w:rPr>
        <w:t> </w:t>
      </w:r>
      <w:r>
        <w:rPr>
          <w:color w:val="231F20"/>
        </w:rPr>
        <w:t>ký.</w:t>
      </w:r>
      <w:r>
        <w:rPr>
          <w:color w:val="231F20"/>
          <w:spacing w:val="-10"/>
        </w:rPr>
        <w:t> </w:t>
      </w:r>
      <w:r>
        <w:rPr>
          <w:color w:val="231F20"/>
        </w:rPr>
        <w:t>Giới</w:t>
      </w:r>
      <w:r>
        <w:rPr>
          <w:color w:val="231F20"/>
          <w:spacing w:val="-11"/>
        </w:rPr>
        <w:t> </w:t>
      </w:r>
      <w:r>
        <w:rPr>
          <w:color w:val="231F20"/>
        </w:rPr>
        <w:t>học,</w:t>
      </w:r>
      <w:r>
        <w:rPr>
          <w:color w:val="231F20"/>
          <w:spacing w:val="-10"/>
        </w:rPr>
        <w:t> </w:t>
      </w:r>
      <w:r>
        <w:rPr>
          <w:color w:val="231F20"/>
        </w:rPr>
        <w:t>giới</w:t>
      </w:r>
      <w:r>
        <w:rPr>
          <w:color w:val="231F20"/>
          <w:spacing w:val="-10"/>
        </w:rPr>
        <w:t> </w:t>
      </w:r>
      <w:r>
        <w:rPr>
          <w:color w:val="231F20"/>
        </w:rPr>
        <w:t>vô</w:t>
      </w:r>
      <w:r>
        <w:rPr>
          <w:color w:val="231F20"/>
          <w:spacing w:val="-11"/>
        </w:rPr>
        <w:t> </w:t>
      </w:r>
      <w:r>
        <w:rPr>
          <w:color w:val="231F20"/>
        </w:rPr>
        <w:t>học,</w:t>
      </w:r>
      <w:r>
        <w:rPr>
          <w:color w:val="231F20"/>
          <w:spacing w:val="-10"/>
        </w:rPr>
        <w:t> </w:t>
      </w:r>
      <w:r>
        <w:rPr>
          <w:color w:val="231F20"/>
        </w:rPr>
        <w:t>giới phi</w:t>
      </w:r>
      <w:r>
        <w:rPr>
          <w:color w:val="231F20"/>
          <w:spacing w:val="-6"/>
        </w:rPr>
        <w:t> </w:t>
      </w:r>
      <w:r>
        <w:rPr>
          <w:color w:val="231F20"/>
        </w:rPr>
        <w:t>học</w:t>
      </w:r>
      <w:r>
        <w:rPr>
          <w:color w:val="231F20"/>
          <w:spacing w:val="-5"/>
        </w:rPr>
        <w:t> </w:t>
      </w:r>
      <w:r>
        <w:rPr>
          <w:color w:val="231F20"/>
        </w:rPr>
        <w:t>phi</w:t>
      </w:r>
      <w:r>
        <w:rPr>
          <w:color w:val="231F20"/>
          <w:spacing w:val="-5"/>
        </w:rPr>
        <w:t> </w:t>
      </w:r>
      <w:r>
        <w:rPr>
          <w:color w:val="231F20"/>
        </w:rPr>
        <w:t>vô</w:t>
      </w:r>
      <w:r>
        <w:rPr>
          <w:color w:val="231F20"/>
          <w:spacing w:val="-5"/>
        </w:rPr>
        <w:t> </w:t>
      </w:r>
      <w:r>
        <w:rPr>
          <w:color w:val="231F20"/>
        </w:rPr>
        <w:t>học.</w:t>
      </w:r>
      <w:r>
        <w:rPr>
          <w:color w:val="231F20"/>
          <w:spacing w:val="-6"/>
        </w:rPr>
        <w:t> </w:t>
      </w:r>
      <w:r>
        <w:rPr>
          <w:color w:val="231F20"/>
        </w:rPr>
        <w:t>Giới</w:t>
      </w:r>
      <w:r>
        <w:rPr>
          <w:color w:val="231F20"/>
          <w:spacing w:val="-5"/>
        </w:rPr>
        <w:t> </w:t>
      </w:r>
      <w:r>
        <w:rPr>
          <w:color w:val="231F20"/>
        </w:rPr>
        <w:t>của</w:t>
      </w:r>
      <w:r>
        <w:rPr>
          <w:color w:val="231F20"/>
          <w:spacing w:val="-5"/>
        </w:rPr>
        <w:t> </w:t>
      </w:r>
      <w:r>
        <w:rPr>
          <w:color w:val="231F20"/>
        </w:rPr>
        <w:t>báo,</w:t>
      </w:r>
      <w:r>
        <w:rPr>
          <w:color w:val="231F20"/>
          <w:spacing w:val="-5"/>
        </w:rPr>
        <w:t> </w:t>
      </w:r>
      <w:r>
        <w:rPr>
          <w:color w:val="231F20"/>
        </w:rPr>
        <w:t>giới</w:t>
      </w:r>
      <w:r>
        <w:rPr>
          <w:color w:val="231F20"/>
          <w:spacing w:val="-5"/>
        </w:rPr>
        <w:t> </w:t>
      </w:r>
      <w:r>
        <w:rPr>
          <w:color w:val="231F20"/>
        </w:rPr>
        <w:t>của</w:t>
      </w:r>
      <w:r>
        <w:rPr>
          <w:color w:val="231F20"/>
          <w:spacing w:val="-6"/>
        </w:rPr>
        <w:t> </w:t>
      </w:r>
      <w:r>
        <w:rPr>
          <w:color w:val="231F20"/>
        </w:rPr>
        <w:t>pháp</w:t>
      </w:r>
      <w:r>
        <w:rPr>
          <w:color w:val="231F20"/>
          <w:spacing w:val="-5"/>
        </w:rPr>
        <w:t> </w:t>
      </w:r>
      <w:r>
        <w:rPr>
          <w:color w:val="231F20"/>
        </w:rPr>
        <w:t>báo,</w:t>
      </w:r>
      <w:r>
        <w:rPr>
          <w:color w:val="231F20"/>
          <w:spacing w:val="-5"/>
        </w:rPr>
        <w:t> </w:t>
      </w:r>
      <w:r>
        <w:rPr>
          <w:color w:val="231F20"/>
        </w:rPr>
        <w:t>giới</w:t>
      </w:r>
      <w:r>
        <w:rPr>
          <w:color w:val="231F20"/>
          <w:spacing w:val="-5"/>
        </w:rPr>
        <w:t> </w:t>
      </w:r>
      <w:r>
        <w:rPr>
          <w:color w:val="231F20"/>
        </w:rPr>
        <w:t>không</w:t>
      </w:r>
      <w:r>
        <w:rPr>
          <w:color w:val="231F20"/>
          <w:spacing w:val="-5"/>
        </w:rPr>
        <w:t> </w:t>
      </w:r>
      <w:r>
        <w:rPr>
          <w:color w:val="231F20"/>
        </w:rPr>
        <w:t>phải là báo, không phải là pháp báo. Giới do kiến đoạn, giới do tư duy đoạn,</w:t>
      </w:r>
      <w:r>
        <w:rPr>
          <w:color w:val="231F20"/>
          <w:spacing w:val="-11"/>
        </w:rPr>
        <w:t> </w:t>
      </w:r>
      <w:r>
        <w:rPr>
          <w:color w:val="231F20"/>
        </w:rPr>
        <w:t>giới</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do</w:t>
      </w:r>
      <w:r>
        <w:rPr>
          <w:color w:val="231F20"/>
          <w:spacing w:val="-10"/>
        </w:rPr>
        <w:t> </w:t>
      </w:r>
      <w:r>
        <w:rPr>
          <w:color w:val="231F20"/>
        </w:rPr>
        <w:t>kiến</w:t>
      </w:r>
      <w:r>
        <w:rPr>
          <w:color w:val="231F20"/>
          <w:spacing w:val="-10"/>
        </w:rPr>
        <w:t> </w:t>
      </w:r>
      <w:r>
        <w:rPr>
          <w:color w:val="231F20"/>
        </w:rPr>
        <w:t>đoạn,</w:t>
      </w:r>
      <w:r>
        <w:rPr>
          <w:color w:val="231F20"/>
          <w:spacing w:val="-11"/>
        </w:rPr>
        <w:t> </w:t>
      </w:r>
      <w:r>
        <w:rPr>
          <w:color w:val="231F20"/>
        </w:rPr>
        <w:t>không</w:t>
      </w:r>
      <w:r>
        <w:rPr>
          <w:color w:val="231F20"/>
          <w:spacing w:val="-10"/>
        </w:rPr>
        <w:t> </w:t>
      </w:r>
      <w:r>
        <w:rPr>
          <w:color w:val="231F20"/>
        </w:rPr>
        <w:t>phải</w:t>
      </w:r>
      <w:r>
        <w:rPr>
          <w:color w:val="231F20"/>
          <w:spacing w:val="-10"/>
        </w:rPr>
        <w:t> </w:t>
      </w:r>
      <w:r>
        <w:rPr>
          <w:color w:val="231F20"/>
        </w:rPr>
        <w:t>do</w:t>
      </w:r>
      <w:r>
        <w:rPr>
          <w:color w:val="231F20"/>
          <w:spacing w:val="-10"/>
        </w:rPr>
        <w:t> </w:t>
      </w:r>
      <w:r>
        <w:rPr>
          <w:color w:val="231F20"/>
        </w:rPr>
        <w:t>tư</w:t>
      </w:r>
      <w:r>
        <w:rPr>
          <w:color w:val="231F20"/>
          <w:spacing w:val="-10"/>
        </w:rPr>
        <w:t> </w:t>
      </w:r>
      <w:r>
        <w:rPr>
          <w:color w:val="231F20"/>
        </w:rPr>
        <w:t>duy</w:t>
      </w:r>
      <w:r>
        <w:rPr>
          <w:color w:val="231F20"/>
          <w:spacing w:val="-10"/>
        </w:rPr>
        <w:t> </w:t>
      </w:r>
      <w:r>
        <w:rPr>
          <w:color w:val="231F20"/>
        </w:rPr>
        <w:t>đoạn.</w:t>
      </w:r>
      <w:r>
        <w:rPr>
          <w:color w:val="231F20"/>
          <w:spacing w:val="-10"/>
        </w:rPr>
        <w:t> </w:t>
      </w:r>
      <w:r>
        <w:rPr>
          <w:color w:val="231F20"/>
        </w:rPr>
        <w:t>Giới của nhân do kiến đoạn, giới của nhân do tư duy đoạn, giới của </w:t>
      </w:r>
      <w:r>
        <w:rPr>
          <w:color w:val="231F20"/>
          <w:spacing w:val="-4"/>
        </w:rPr>
        <w:t>nhân </w:t>
      </w:r>
      <w:r>
        <w:rPr>
          <w:color w:val="231F20"/>
        </w:rPr>
        <w:t>không phải do kiến đoạn, không phải do tư duy đoạn.</w:t>
      </w:r>
    </w:p>
    <w:p>
      <w:pPr>
        <w:pStyle w:val="BodyText"/>
        <w:spacing w:line="273" w:lineRule="auto" w:before="108"/>
        <w:ind w:right="127"/>
      </w:pPr>
      <w:r>
        <w:rPr>
          <w:color w:val="231F20"/>
        </w:rPr>
        <w:t>Giới</w:t>
      </w:r>
      <w:r>
        <w:rPr>
          <w:color w:val="231F20"/>
          <w:spacing w:val="-10"/>
        </w:rPr>
        <w:t> </w:t>
      </w:r>
      <w:r>
        <w:rPr>
          <w:color w:val="231F20"/>
        </w:rPr>
        <w:t>thấp</w:t>
      </w:r>
      <w:r>
        <w:rPr>
          <w:color w:val="231F20"/>
          <w:spacing w:val="-9"/>
        </w:rPr>
        <w:t> </w:t>
      </w:r>
      <w:r>
        <w:rPr>
          <w:color w:val="231F20"/>
        </w:rPr>
        <w:t>kém,</w:t>
      </w:r>
      <w:r>
        <w:rPr>
          <w:color w:val="231F20"/>
          <w:spacing w:val="-10"/>
        </w:rPr>
        <w:t> </w:t>
      </w:r>
      <w:r>
        <w:rPr>
          <w:color w:val="231F20"/>
        </w:rPr>
        <w:t>giới</w:t>
      </w:r>
      <w:r>
        <w:rPr>
          <w:color w:val="231F20"/>
          <w:spacing w:val="-9"/>
        </w:rPr>
        <w:t> </w:t>
      </w:r>
      <w:r>
        <w:rPr>
          <w:color w:val="231F20"/>
        </w:rPr>
        <w:t>trung</w:t>
      </w:r>
      <w:r>
        <w:rPr>
          <w:color w:val="231F20"/>
          <w:spacing w:val="-10"/>
        </w:rPr>
        <w:t> </w:t>
      </w:r>
      <w:r>
        <w:rPr>
          <w:color w:val="231F20"/>
        </w:rPr>
        <w:t>bình,</w:t>
      </w:r>
      <w:r>
        <w:rPr>
          <w:color w:val="231F20"/>
          <w:spacing w:val="-9"/>
        </w:rPr>
        <w:t> </w:t>
      </w:r>
      <w:r>
        <w:rPr>
          <w:color w:val="231F20"/>
        </w:rPr>
        <w:t>giới</w:t>
      </w:r>
      <w:r>
        <w:rPr>
          <w:color w:val="231F20"/>
          <w:spacing w:val="-10"/>
        </w:rPr>
        <w:t> </w:t>
      </w:r>
      <w:r>
        <w:rPr>
          <w:color w:val="231F20"/>
        </w:rPr>
        <w:t>thù</w:t>
      </w:r>
      <w:r>
        <w:rPr>
          <w:color w:val="231F20"/>
          <w:spacing w:val="-9"/>
        </w:rPr>
        <w:t> </w:t>
      </w:r>
      <w:r>
        <w:rPr>
          <w:color w:val="231F20"/>
        </w:rPr>
        <w:t>thắng.</w:t>
      </w:r>
      <w:r>
        <w:rPr>
          <w:color w:val="231F20"/>
          <w:spacing w:val="-10"/>
        </w:rPr>
        <w:t> </w:t>
      </w:r>
      <w:r>
        <w:rPr>
          <w:color w:val="231F20"/>
        </w:rPr>
        <w:t>Giới</w:t>
      </w:r>
      <w:r>
        <w:rPr>
          <w:color w:val="231F20"/>
          <w:spacing w:val="-9"/>
        </w:rPr>
        <w:t> </w:t>
      </w:r>
      <w:r>
        <w:rPr>
          <w:color w:val="231F20"/>
        </w:rPr>
        <w:t>thô,</w:t>
      </w:r>
      <w:r>
        <w:rPr>
          <w:color w:val="231F20"/>
          <w:spacing w:val="-9"/>
        </w:rPr>
        <w:t> </w:t>
      </w:r>
      <w:r>
        <w:rPr>
          <w:color w:val="231F20"/>
        </w:rPr>
        <w:t>giới</w:t>
      </w:r>
      <w:r>
        <w:rPr>
          <w:color w:val="231F20"/>
          <w:spacing w:val="-9"/>
        </w:rPr>
        <w:t> </w:t>
      </w:r>
      <w:r>
        <w:rPr>
          <w:color w:val="231F20"/>
        </w:rPr>
        <w:t>tế, giới vi. Giới phát, giới xuất, giới vượt qua. Giới siêng năng, giới trì, giới xuất. Giới đoạn, giới lìa dục, giới diệt. Giới dục, giới sắc, giới vô sắc. Giới sắc, giới vô sắc, giới diệt. Giới ba</w:t>
      </w:r>
      <w:r>
        <w:rPr>
          <w:color w:val="231F20"/>
          <w:spacing w:val="-10"/>
        </w:rPr>
        <w:t> </w:t>
      </w:r>
      <w:r>
        <w:rPr>
          <w:color w:val="231F20"/>
        </w:rPr>
        <w:t>xuất.</w:t>
      </w:r>
    </w:p>
    <w:p>
      <w:pPr>
        <w:pStyle w:val="BodyText"/>
        <w:spacing w:line="273" w:lineRule="auto" w:before="110"/>
        <w:ind w:right="128"/>
      </w:pPr>
      <w:r>
        <w:rPr>
          <w:color w:val="231F20"/>
        </w:rPr>
        <w:t>Giới quá khứ, giới vị lai, giới hiện tại, giới không phải là quá khứ, không phải là vị lai, không phải là hiện tại.</w:t>
      </w:r>
    </w:p>
    <w:p>
      <w:pPr>
        <w:pStyle w:val="BodyText"/>
        <w:spacing w:line="273" w:lineRule="auto" w:before="112"/>
        <w:ind w:right="128"/>
      </w:pPr>
      <w:r>
        <w:rPr>
          <w:color w:val="231F20"/>
        </w:rPr>
        <w:t>Giới của cảnh giới quá khứ, giới của cảnh giới vị lai, giới của cảnh giới hiện tại, giới không phải là cảnh giới quá khứ, không phải là cảnh giới vị lai, không phải là cảnh giới hiện tại.</w:t>
      </w:r>
    </w:p>
    <w:p>
      <w:pPr>
        <w:pStyle w:val="BodyText"/>
        <w:spacing w:line="273" w:lineRule="auto" w:before="111"/>
        <w:ind w:right="127"/>
      </w:pPr>
      <w:r>
        <w:rPr>
          <w:color w:val="231F20"/>
        </w:rPr>
        <w:t>Giới hệ thuộc cõi dục, giới hệ thuộc cõi sắc, giới hệ thuộc cõi vô sắc, giới không hệ thuộc.</w:t>
      </w:r>
    </w:p>
    <w:p>
      <w:pPr>
        <w:pStyle w:val="BodyText"/>
        <w:spacing w:line="273" w:lineRule="auto" w:before="112"/>
        <w:ind w:right="128"/>
      </w:pPr>
      <w:r>
        <w:rPr>
          <w:color w:val="231F20"/>
        </w:rPr>
        <w:t>Giới của sắc, giới của thọ, giới của tưởng, giới của hành, giới của thức.</w:t>
      </w:r>
    </w:p>
    <w:p>
      <w:pPr>
        <w:pStyle w:val="BodyText"/>
        <w:spacing w:before="111"/>
        <w:ind w:left="960" w:firstLine="0"/>
      </w:pPr>
      <w:r>
        <w:rPr>
          <w:color w:val="231F20"/>
        </w:rPr>
        <w:t>Giới năm xuất. Giới sáu xuất.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color w:val="231F20"/>
        </w:rPr>
        <w:t>Giới địa, giới thủy, giới hỏa, giới phong, giới không, giới thức.</w:t>
      </w:r>
    </w:p>
    <w:p>
      <w:pPr>
        <w:pStyle w:val="BodyText"/>
        <w:spacing w:line="276" w:lineRule="auto" w:before="164"/>
        <w:ind w:left="110" w:right="412"/>
      </w:pPr>
      <w:r>
        <w:rPr>
          <w:color w:val="231F20"/>
        </w:rPr>
        <w:t>Giới lạc, giới khổ, giới hỷ, giới ưu, giới xả, giới vô minh, giới dục, giới giận, giới hại, giới xuất ly.</w:t>
      </w:r>
    </w:p>
    <w:p>
      <w:pPr>
        <w:pStyle w:val="BodyText"/>
        <w:spacing w:line="276" w:lineRule="auto" w:before="119"/>
        <w:ind w:left="110" w:right="412"/>
      </w:pPr>
      <w:r>
        <w:rPr>
          <w:color w:val="231F20"/>
        </w:rPr>
        <w:t>Giới không giận, giới không hại, giới ánh sáng, giới tịnh, giới sắc,</w:t>
      </w:r>
      <w:r>
        <w:rPr>
          <w:color w:val="231F20"/>
          <w:spacing w:val="-9"/>
        </w:rPr>
        <w:t> </w:t>
      </w:r>
      <w:r>
        <w:rPr>
          <w:color w:val="231F20"/>
        </w:rPr>
        <w:t>giới</w:t>
      </w:r>
      <w:r>
        <w:rPr>
          <w:color w:val="231F20"/>
          <w:spacing w:val="-8"/>
        </w:rPr>
        <w:t> </w:t>
      </w:r>
      <w:r>
        <w:rPr>
          <w:color w:val="231F20"/>
        </w:rPr>
        <w:t>không</w:t>
      </w:r>
      <w:r>
        <w:rPr>
          <w:color w:val="231F20"/>
          <w:spacing w:val="-7"/>
        </w:rPr>
        <w:t> </w:t>
      </w:r>
      <w:r>
        <w:rPr>
          <w:color w:val="231F20"/>
        </w:rPr>
        <w:t>xứ,</w:t>
      </w:r>
      <w:r>
        <w:rPr>
          <w:color w:val="231F20"/>
          <w:spacing w:val="-7"/>
        </w:rPr>
        <w:t> </w:t>
      </w:r>
      <w:r>
        <w:rPr>
          <w:color w:val="231F20"/>
        </w:rPr>
        <w:t>giới</w:t>
      </w:r>
      <w:r>
        <w:rPr>
          <w:color w:val="231F20"/>
          <w:spacing w:val="-9"/>
        </w:rPr>
        <w:t> </w:t>
      </w:r>
      <w:r>
        <w:rPr>
          <w:color w:val="231F20"/>
        </w:rPr>
        <w:t>thức</w:t>
      </w:r>
      <w:r>
        <w:rPr>
          <w:color w:val="231F20"/>
          <w:spacing w:val="-7"/>
        </w:rPr>
        <w:t> </w:t>
      </w:r>
      <w:r>
        <w:rPr>
          <w:color w:val="231F20"/>
        </w:rPr>
        <w:t>xứ,</w:t>
      </w:r>
      <w:r>
        <w:rPr>
          <w:color w:val="231F20"/>
          <w:spacing w:val="-7"/>
        </w:rPr>
        <w:t> </w:t>
      </w:r>
      <w:r>
        <w:rPr>
          <w:color w:val="231F20"/>
        </w:rPr>
        <w:t>giới</w:t>
      </w:r>
      <w:r>
        <w:rPr>
          <w:color w:val="231F20"/>
          <w:spacing w:val="-8"/>
        </w:rPr>
        <w:t> </w:t>
      </w:r>
      <w:r>
        <w:rPr>
          <w:color w:val="231F20"/>
        </w:rPr>
        <w:t>bất</w:t>
      </w:r>
      <w:r>
        <w:rPr>
          <w:color w:val="231F20"/>
          <w:spacing w:val="-8"/>
        </w:rPr>
        <w:t> </w:t>
      </w:r>
      <w:r>
        <w:rPr>
          <w:color w:val="231F20"/>
        </w:rPr>
        <w:t>dụng</w:t>
      </w:r>
      <w:r>
        <w:rPr>
          <w:color w:val="231F20"/>
          <w:spacing w:val="-8"/>
        </w:rPr>
        <w:t> </w:t>
      </w:r>
      <w:r>
        <w:rPr>
          <w:color w:val="231F20"/>
        </w:rPr>
        <w:t>xứ,</w:t>
      </w:r>
      <w:r>
        <w:rPr>
          <w:color w:val="231F20"/>
          <w:spacing w:val="-7"/>
        </w:rPr>
        <w:t> </w:t>
      </w:r>
      <w:r>
        <w:rPr>
          <w:color w:val="231F20"/>
        </w:rPr>
        <w:t>giới</w:t>
      </w:r>
      <w:r>
        <w:rPr>
          <w:color w:val="231F20"/>
          <w:spacing w:val="-8"/>
        </w:rPr>
        <w:t> </w:t>
      </w:r>
      <w:r>
        <w:rPr>
          <w:color w:val="231F20"/>
        </w:rPr>
        <w:t>phi</w:t>
      </w:r>
      <w:r>
        <w:rPr>
          <w:color w:val="231F20"/>
          <w:spacing w:val="-7"/>
        </w:rPr>
        <w:t> </w:t>
      </w:r>
      <w:r>
        <w:rPr>
          <w:color w:val="231F20"/>
        </w:rPr>
        <w:t>tưởng</w:t>
      </w:r>
      <w:r>
        <w:rPr>
          <w:color w:val="231F20"/>
          <w:spacing w:val="-7"/>
        </w:rPr>
        <w:t> </w:t>
      </w:r>
      <w:r>
        <w:rPr>
          <w:color w:val="231F20"/>
        </w:rPr>
        <w:t>phi phi tưởng xứ. Mười tám</w:t>
      </w:r>
      <w:r>
        <w:rPr>
          <w:color w:val="231F20"/>
          <w:spacing w:val="-2"/>
        </w:rPr>
        <w:t> </w:t>
      </w:r>
      <w:r>
        <w:rPr>
          <w:color w:val="231F20"/>
        </w:rPr>
        <w:t>giới.</w:t>
      </w:r>
    </w:p>
    <w:p>
      <w:pPr>
        <w:pStyle w:val="BodyText"/>
        <w:spacing w:before="120"/>
        <w:ind w:left="677" w:firstLine="0"/>
      </w:pPr>
      <w:r>
        <w:rPr>
          <w:i/>
          <w:color w:val="231F20"/>
        </w:rPr>
        <w:t>Hỏi: </w:t>
      </w:r>
      <w:r>
        <w:rPr>
          <w:color w:val="231F20"/>
        </w:rPr>
        <w:t>Thế nào là pháp của giới sắc?</w:t>
      </w:r>
    </w:p>
    <w:p>
      <w:pPr>
        <w:pStyle w:val="BodyText"/>
        <w:spacing w:before="164"/>
        <w:ind w:left="677" w:firstLine="0"/>
      </w:pPr>
      <w:r>
        <w:rPr>
          <w:i/>
          <w:color w:val="231F20"/>
        </w:rPr>
        <w:t>Đáp: </w:t>
      </w:r>
      <w:r>
        <w:rPr>
          <w:color w:val="231F20"/>
        </w:rPr>
        <w:t>Nếu là sắc đó gọi là pháp của giới sắc.</w:t>
      </w:r>
    </w:p>
    <w:p>
      <w:pPr>
        <w:pStyle w:val="BodyText"/>
        <w:spacing w:before="164"/>
        <w:ind w:left="677" w:firstLine="0"/>
        <w:jc w:val="left"/>
      </w:pPr>
      <w:r>
        <w:rPr>
          <w:i/>
          <w:color w:val="231F20"/>
        </w:rPr>
        <w:t>Hỏi: </w:t>
      </w:r>
      <w:r>
        <w:rPr>
          <w:color w:val="231F20"/>
        </w:rPr>
        <w:t>Thế nào là pháp của giới không phải là sắc?</w:t>
      </w:r>
    </w:p>
    <w:p>
      <w:pPr>
        <w:pStyle w:val="BodyText"/>
        <w:spacing w:line="276" w:lineRule="auto" w:before="164"/>
        <w:ind w:left="110" w:right="290"/>
        <w:jc w:val="left"/>
      </w:pPr>
      <w:r>
        <w:rPr>
          <w:i/>
          <w:color w:val="231F20"/>
        </w:rPr>
        <w:t>Đáp:</w:t>
      </w:r>
      <w:r>
        <w:rPr>
          <w:i/>
          <w:color w:val="231F20"/>
          <w:spacing w:val="-11"/>
        </w:rPr>
        <w:t> </w:t>
      </w:r>
      <w:r>
        <w:rPr>
          <w:color w:val="231F20"/>
        </w:rPr>
        <w:t>Nếu</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sắc,</w:t>
      </w:r>
      <w:r>
        <w:rPr>
          <w:color w:val="231F20"/>
          <w:spacing w:val="-12"/>
        </w:rPr>
        <w:t> </w:t>
      </w:r>
      <w:r>
        <w:rPr>
          <w:color w:val="231F20"/>
        </w:rPr>
        <w:t>đó</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pháp</w:t>
      </w:r>
      <w:r>
        <w:rPr>
          <w:color w:val="231F20"/>
          <w:spacing w:val="-11"/>
        </w:rPr>
        <w:t> </w:t>
      </w:r>
      <w:r>
        <w:rPr>
          <w:color w:val="231F20"/>
        </w:rPr>
        <w:t>của</w:t>
      </w:r>
      <w:r>
        <w:rPr>
          <w:color w:val="231F20"/>
          <w:spacing w:val="-12"/>
        </w:rPr>
        <w:t> </w:t>
      </w:r>
      <w:r>
        <w:rPr>
          <w:color w:val="231F20"/>
        </w:rPr>
        <w:t>giới</w:t>
      </w:r>
      <w:r>
        <w:rPr>
          <w:color w:val="231F20"/>
          <w:spacing w:val="-12"/>
        </w:rPr>
        <w:t> </w:t>
      </w:r>
      <w:r>
        <w:rPr>
          <w:color w:val="231F20"/>
        </w:rPr>
        <w:t>không</w:t>
      </w:r>
      <w:r>
        <w:rPr>
          <w:color w:val="231F20"/>
          <w:spacing w:val="-11"/>
        </w:rPr>
        <w:t> </w:t>
      </w:r>
      <w:r>
        <w:rPr>
          <w:color w:val="231F20"/>
        </w:rPr>
        <w:t>phải là</w:t>
      </w:r>
      <w:r>
        <w:rPr>
          <w:color w:val="231F20"/>
          <w:spacing w:val="-1"/>
        </w:rPr>
        <w:t> </w:t>
      </w:r>
      <w:r>
        <w:rPr>
          <w:color w:val="231F20"/>
        </w:rPr>
        <w:t>sắc.</w:t>
      </w:r>
    </w:p>
    <w:p>
      <w:pPr>
        <w:pStyle w:val="BodyText"/>
        <w:spacing w:before="120"/>
        <w:ind w:left="677" w:firstLine="0"/>
        <w:jc w:val="left"/>
      </w:pPr>
      <w:r>
        <w:rPr>
          <w:i/>
          <w:color w:val="231F20"/>
        </w:rPr>
        <w:t>Hỏi: </w:t>
      </w:r>
      <w:r>
        <w:rPr>
          <w:color w:val="231F20"/>
        </w:rPr>
        <w:t>Thế nào là giới có thể thấy?</w:t>
      </w:r>
    </w:p>
    <w:p>
      <w:pPr>
        <w:pStyle w:val="BodyText"/>
        <w:spacing w:before="164"/>
        <w:ind w:left="677" w:firstLine="0"/>
        <w:jc w:val="left"/>
      </w:pPr>
      <w:r>
        <w:rPr>
          <w:i/>
          <w:color w:val="231F20"/>
        </w:rPr>
        <w:t>Đáp: </w:t>
      </w:r>
      <w:r>
        <w:rPr>
          <w:color w:val="231F20"/>
        </w:rPr>
        <w:t>Sắc nhập, đó gọi là giới có thể thấy.</w:t>
      </w:r>
    </w:p>
    <w:p>
      <w:pPr>
        <w:pStyle w:val="BodyText"/>
        <w:spacing w:before="164"/>
        <w:ind w:left="677" w:firstLine="0"/>
        <w:jc w:val="left"/>
      </w:pPr>
      <w:r>
        <w:rPr>
          <w:i/>
          <w:color w:val="231F20"/>
        </w:rPr>
        <w:t>Hỏi: </w:t>
      </w:r>
      <w:r>
        <w:rPr>
          <w:color w:val="231F20"/>
        </w:rPr>
        <w:t>Thế nào là giới không thể thấy?</w:t>
      </w:r>
    </w:p>
    <w:p>
      <w:pPr>
        <w:pStyle w:val="BodyText"/>
        <w:spacing w:line="276" w:lineRule="auto" w:before="164"/>
        <w:ind w:left="110" w:right="491"/>
        <w:jc w:val="left"/>
      </w:pPr>
      <w:r>
        <w:rPr>
          <w:i/>
          <w:color w:val="231F20"/>
          <w:spacing w:val="3"/>
        </w:rPr>
        <w:t>Đáp: </w:t>
      </w:r>
      <w:r>
        <w:rPr>
          <w:color w:val="231F20"/>
        </w:rPr>
        <w:t>Trừ </w:t>
      </w:r>
      <w:r>
        <w:rPr>
          <w:color w:val="231F20"/>
          <w:spacing w:val="3"/>
        </w:rPr>
        <w:t>sắc </w:t>
      </w:r>
      <w:r>
        <w:rPr>
          <w:color w:val="231F20"/>
          <w:spacing w:val="4"/>
        </w:rPr>
        <w:t>nhập, </w:t>
      </w:r>
      <w:r>
        <w:rPr>
          <w:color w:val="231F20"/>
          <w:spacing w:val="3"/>
        </w:rPr>
        <w:t>các pháp còn lại, </w:t>
      </w:r>
      <w:r>
        <w:rPr>
          <w:color w:val="231F20"/>
          <w:spacing w:val="2"/>
        </w:rPr>
        <w:t>đó </w:t>
      </w:r>
      <w:r>
        <w:rPr>
          <w:color w:val="231F20"/>
          <w:spacing w:val="3"/>
        </w:rPr>
        <w:t>gọi </w:t>
      </w:r>
      <w:r>
        <w:rPr>
          <w:color w:val="231F20"/>
          <w:spacing w:val="2"/>
        </w:rPr>
        <w:t>là </w:t>
      </w:r>
      <w:r>
        <w:rPr>
          <w:color w:val="231F20"/>
          <w:spacing w:val="3"/>
        </w:rPr>
        <w:t>giới </w:t>
      </w:r>
      <w:r>
        <w:rPr>
          <w:color w:val="231F20"/>
          <w:spacing w:val="5"/>
        </w:rPr>
        <w:t>không </w:t>
      </w:r>
      <w:r>
        <w:rPr>
          <w:color w:val="231F20"/>
          <w:spacing w:val="3"/>
        </w:rPr>
        <w:t>thể</w:t>
      </w:r>
      <w:r>
        <w:rPr>
          <w:color w:val="231F20"/>
          <w:spacing w:val="10"/>
        </w:rPr>
        <w:t> </w:t>
      </w:r>
      <w:r>
        <w:rPr>
          <w:color w:val="231F20"/>
        </w:rPr>
        <w:t>thấy.</w:t>
      </w:r>
    </w:p>
    <w:p>
      <w:pPr>
        <w:pStyle w:val="BodyText"/>
        <w:spacing w:before="119"/>
        <w:ind w:left="677" w:firstLine="0"/>
        <w:jc w:val="left"/>
      </w:pPr>
      <w:r>
        <w:rPr>
          <w:i/>
          <w:color w:val="231F20"/>
        </w:rPr>
        <w:t>Hỏi: </w:t>
      </w:r>
      <w:r>
        <w:rPr>
          <w:color w:val="231F20"/>
        </w:rPr>
        <w:t>Thế nào là giới có đối?</w:t>
      </w:r>
    </w:p>
    <w:p>
      <w:pPr>
        <w:pStyle w:val="BodyText"/>
        <w:spacing w:before="164"/>
        <w:ind w:left="677" w:firstLine="0"/>
        <w:jc w:val="left"/>
      </w:pPr>
      <w:r>
        <w:rPr>
          <w:i/>
          <w:color w:val="231F20"/>
        </w:rPr>
        <w:t>Đáp: </w:t>
      </w:r>
      <w:r>
        <w:rPr>
          <w:color w:val="231F20"/>
        </w:rPr>
        <w:t>Mười nhập là sắc, đó gọi là giới có đối.</w:t>
      </w:r>
    </w:p>
    <w:p>
      <w:pPr>
        <w:pStyle w:val="BodyText"/>
        <w:spacing w:before="164"/>
        <w:ind w:left="677" w:firstLine="0"/>
        <w:jc w:val="left"/>
      </w:pPr>
      <w:r>
        <w:rPr>
          <w:i/>
          <w:color w:val="231F20"/>
        </w:rPr>
        <w:t>Hỏi: </w:t>
      </w:r>
      <w:r>
        <w:rPr>
          <w:color w:val="231F20"/>
        </w:rPr>
        <w:t>Thế nào là giới không đối?</w:t>
      </w:r>
    </w:p>
    <w:p>
      <w:pPr>
        <w:pStyle w:val="BodyText"/>
        <w:spacing w:before="164"/>
        <w:ind w:left="677" w:firstLine="0"/>
        <w:jc w:val="left"/>
      </w:pPr>
      <w:r>
        <w:rPr>
          <w:i/>
          <w:color w:val="231F20"/>
        </w:rPr>
        <w:t>Đáp: </w:t>
      </w:r>
      <w:r>
        <w:rPr>
          <w:color w:val="231F20"/>
        </w:rPr>
        <w:t>Ý nhập, pháp nhập, đó gọi là giới không đối.</w:t>
      </w:r>
    </w:p>
    <w:p>
      <w:pPr>
        <w:pStyle w:val="BodyText"/>
        <w:spacing w:before="165"/>
        <w:ind w:left="677" w:firstLine="0"/>
        <w:jc w:val="left"/>
      </w:pPr>
      <w:r>
        <w:rPr>
          <w:i/>
          <w:color w:val="231F20"/>
        </w:rPr>
        <w:t>Hỏi: </w:t>
      </w:r>
      <w:r>
        <w:rPr>
          <w:color w:val="231F20"/>
        </w:rPr>
        <w:t>Thế nào là giới của Thánh?</w:t>
      </w:r>
    </w:p>
    <w:p>
      <w:pPr>
        <w:pStyle w:val="BodyText"/>
        <w:spacing w:before="164"/>
        <w:ind w:left="677" w:firstLine="0"/>
        <w:jc w:val="left"/>
      </w:pPr>
      <w:r>
        <w:rPr>
          <w:i/>
          <w:color w:val="231F20"/>
        </w:rPr>
        <w:t>Đáp: </w:t>
      </w:r>
      <w:r>
        <w:rPr>
          <w:color w:val="231F20"/>
        </w:rPr>
        <w:t>Nếu pháp là vô lậu, đó gọi là giới của Thánh.</w:t>
      </w:r>
    </w:p>
    <w:p>
      <w:pPr>
        <w:pStyle w:val="BodyText"/>
        <w:spacing w:before="164"/>
        <w:ind w:left="677" w:firstLine="0"/>
        <w:jc w:val="left"/>
      </w:pPr>
      <w:r>
        <w:rPr>
          <w:i/>
          <w:color w:val="231F20"/>
        </w:rPr>
        <w:t>Hỏi: </w:t>
      </w:r>
      <w:r>
        <w:rPr>
          <w:color w:val="231F20"/>
        </w:rPr>
        <w:t>Thế nào là giới không phải là Thánh?</w:t>
      </w:r>
    </w:p>
    <w:p>
      <w:pPr>
        <w:pStyle w:val="BodyText"/>
        <w:spacing w:before="164"/>
        <w:ind w:left="677" w:firstLine="0"/>
        <w:jc w:val="left"/>
      </w:pPr>
      <w:r>
        <w:rPr>
          <w:i/>
          <w:color w:val="231F20"/>
        </w:rPr>
        <w:t>Đáp: </w:t>
      </w:r>
      <w:r>
        <w:rPr>
          <w:color w:val="231F20"/>
        </w:rPr>
        <w:t>Nếu pháp là hữu lậu, đó gọi là giới không phải là Thánh.</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giới hữu lậu?</w:t>
      </w:r>
    </w:p>
    <w:p>
      <w:pPr>
        <w:pStyle w:val="BodyText"/>
        <w:spacing w:before="154"/>
        <w:ind w:left="960" w:firstLine="0"/>
        <w:jc w:val="left"/>
      </w:pPr>
      <w:r>
        <w:rPr>
          <w:i/>
          <w:color w:val="231F20"/>
        </w:rPr>
        <w:t>Đáp: </w:t>
      </w:r>
      <w:r>
        <w:rPr>
          <w:color w:val="231F20"/>
        </w:rPr>
        <w:t>Nếu pháp là có ái, đó gọi là giới hữu lậu.</w:t>
      </w:r>
    </w:p>
    <w:p>
      <w:pPr>
        <w:pStyle w:val="BodyText"/>
        <w:spacing w:before="155"/>
        <w:ind w:left="960" w:firstLine="0"/>
        <w:jc w:val="left"/>
      </w:pPr>
      <w:r>
        <w:rPr>
          <w:i/>
          <w:color w:val="231F20"/>
        </w:rPr>
        <w:t>Hỏi: </w:t>
      </w:r>
      <w:r>
        <w:rPr>
          <w:color w:val="231F20"/>
        </w:rPr>
        <w:t>Thế nào là giới vô lậu?</w:t>
      </w:r>
    </w:p>
    <w:p>
      <w:pPr>
        <w:pStyle w:val="BodyText"/>
        <w:spacing w:before="154"/>
        <w:ind w:left="960" w:firstLine="0"/>
        <w:jc w:val="left"/>
      </w:pPr>
      <w:r>
        <w:rPr>
          <w:i/>
          <w:color w:val="231F20"/>
        </w:rPr>
        <w:t>Đáp: </w:t>
      </w:r>
      <w:r>
        <w:rPr>
          <w:color w:val="231F20"/>
        </w:rPr>
        <w:t>Nếu pháp là không có ái, đó gọi là giới vô lậu.</w:t>
      </w:r>
    </w:p>
    <w:p>
      <w:pPr>
        <w:pStyle w:val="BodyText"/>
        <w:spacing w:before="155"/>
        <w:ind w:left="960" w:firstLine="0"/>
        <w:jc w:val="left"/>
      </w:pPr>
      <w:r>
        <w:rPr>
          <w:i/>
          <w:color w:val="231F20"/>
        </w:rPr>
        <w:t>Hỏi: </w:t>
      </w:r>
      <w:r>
        <w:rPr>
          <w:color w:val="231F20"/>
        </w:rPr>
        <w:t>Thế nào là giới có ái?</w:t>
      </w:r>
    </w:p>
    <w:p>
      <w:pPr>
        <w:pStyle w:val="BodyText"/>
        <w:spacing w:before="154"/>
        <w:ind w:left="960" w:firstLine="0"/>
        <w:jc w:val="left"/>
      </w:pPr>
      <w:r>
        <w:rPr>
          <w:i/>
          <w:color w:val="231F20"/>
        </w:rPr>
        <w:t>Đáp: </w:t>
      </w:r>
      <w:r>
        <w:rPr>
          <w:color w:val="231F20"/>
        </w:rPr>
        <w:t>Nếu pháp là có cầu, đó gọi là giới có ái.</w:t>
      </w:r>
    </w:p>
    <w:p>
      <w:pPr>
        <w:pStyle w:val="BodyText"/>
        <w:spacing w:before="155"/>
        <w:ind w:left="960" w:firstLine="0"/>
        <w:jc w:val="left"/>
      </w:pPr>
      <w:r>
        <w:rPr>
          <w:i/>
          <w:color w:val="231F20"/>
        </w:rPr>
        <w:t>Hỏi: </w:t>
      </w:r>
      <w:r>
        <w:rPr>
          <w:color w:val="231F20"/>
        </w:rPr>
        <w:t>Thế nào là giới không ái?</w:t>
      </w:r>
    </w:p>
    <w:p>
      <w:pPr>
        <w:pStyle w:val="BodyText"/>
        <w:spacing w:before="154"/>
        <w:ind w:left="960" w:firstLine="0"/>
        <w:jc w:val="left"/>
      </w:pPr>
      <w:r>
        <w:rPr>
          <w:i/>
          <w:color w:val="231F20"/>
        </w:rPr>
        <w:t>Đáp: </w:t>
      </w:r>
      <w:r>
        <w:rPr>
          <w:color w:val="231F20"/>
        </w:rPr>
        <w:t>Nếu pháp là không có cầu, đó gọi là giới không ái.</w:t>
      </w:r>
    </w:p>
    <w:p>
      <w:pPr>
        <w:pStyle w:val="BodyText"/>
        <w:spacing w:before="154"/>
        <w:ind w:left="960" w:firstLine="0"/>
        <w:jc w:val="left"/>
      </w:pPr>
      <w:r>
        <w:rPr>
          <w:i/>
          <w:color w:val="231F20"/>
        </w:rPr>
        <w:t>Hỏi: </w:t>
      </w:r>
      <w:r>
        <w:rPr>
          <w:color w:val="231F20"/>
        </w:rPr>
        <w:t>Thế nào là giới có cầu?</w:t>
      </w:r>
    </w:p>
    <w:p>
      <w:pPr>
        <w:pStyle w:val="BodyText"/>
        <w:spacing w:before="155"/>
        <w:ind w:left="960" w:firstLine="0"/>
        <w:jc w:val="left"/>
      </w:pPr>
      <w:r>
        <w:rPr>
          <w:i/>
          <w:color w:val="231F20"/>
        </w:rPr>
        <w:t>Đáp: </w:t>
      </w:r>
      <w:r>
        <w:rPr>
          <w:color w:val="231F20"/>
        </w:rPr>
        <w:t>Nếu pháp là nên nhận lấy, đó gọi là giới có cầu.</w:t>
      </w:r>
    </w:p>
    <w:p>
      <w:pPr>
        <w:pStyle w:val="BodyText"/>
        <w:spacing w:before="154"/>
        <w:ind w:left="960" w:firstLine="0"/>
        <w:jc w:val="left"/>
      </w:pPr>
      <w:r>
        <w:rPr>
          <w:i/>
          <w:color w:val="231F20"/>
        </w:rPr>
        <w:t>Hỏi: </w:t>
      </w:r>
      <w:r>
        <w:rPr>
          <w:color w:val="231F20"/>
        </w:rPr>
        <w:t>Thế nào là giới không cầu?</w:t>
      </w:r>
    </w:p>
    <w:p>
      <w:pPr>
        <w:pStyle w:val="BodyText"/>
        <w:spacing w:before="155"/>
        <w:ind w:left="960" w:firstLine="0"/>
        <w:jc w:val="left"/>
      </w:pPr>
      <w:r>
        <w:rPr>
          <w:i/>
          <w:color w:val="231F20"/>
        </w:rPr>
        <w:t>Đáp:</w:t>
      </w:r>
      <w:r>
        <w:rPr>
          <w:i/>
          <w:color w:val="231F20"/>
          <w:spacing w:val="-13"/>
        </w:rPr>
        <w:t> </w:t>
      </w:r>
      <w:r>
        <w:rPr>
          <w:color w:val="231F20"/>
        </w:rPr>
        <w:t>Nếu</w:t>
      </w:r>
      <w:r>
        <w:rPr>
          <w:color w:val="231F20"/>
          <w:spacing w:val="-12"/>
        </w:rPr>
        <w:t> </w:t>
      </w:r>
      <w:r>
        <w:rPr>
          <w:color w:val="231F20"/>
        </w:rPr>
        <w:t>pháp</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nên</w:t>
      </w:r>
      <w:r>
        <w:rPr>
          <w:color w:val="231F20"/>
          <w:spacing w:val="-12"/>
        </w:rPr>
        <w:t> </w:t>
      </w:r>
      <w:r>
        <w:rPr>
          <w:color w:val="231F20"/>
        </w:rPr>
        <w:t>nhận</w:t>
      </w:r>
      <w:r>
        <w:rPr>
          <w:color w:val="231F20"/>
          <w:spacing w:val="-12"/>
        </w:rPr>
        <w:t> </w:t>
      </w:r>
      <w:r>
        <w:rPr>
          <w:color w:val="231F20"/>
          <w:spacing w:val="-5"/>
        </w:rPr>
        <w:t>lấy,</w:t>
      </w:r>
      <w:r>
        <w:rPr>
          <w:color w:val="231F20"/>
          <w:spacing w:val="-12"/>
        </w:rPr>
        <w:t> </w:t>
      </w:r>
      <w:r>
        <w:rPr>
          <w:color w:val="231F20"/>
        </w:rPr>
        <w:t>đó</w:t>
      </w:r>
      <w:r>
        <w:rPr>
          <w:color w:val="231F20"/>
          <w:spacing w:val="-13"/>
        </w:rPr>
        <w:t> </w:t>
      </w:r>
      <w:r>
        <w:rPr>
          <w:color w:val="231F20"/>
        </w:rPr>
        <w:t>gọi</w:t>
      </w:r>
      <w:r>
        <w:rPr>
          <w:color w:val="231F20"/>
          <w:spacing w:val="-12"/>
        </w:rPr>
        <w:t> </w:t>
      </w:r>
      <w:r>
        <w:rPr>
          <w:color w:val="231F20"/>
        </w:rPr>
        <w:t>là</w:t>
      </w:r>
      <w:r>
        <w:rPr>
          <w:color w:val="231F20"/>
          <w:spacing w:val="-12"/>
        </w:rPr>
        <w:t> </w:t>
      </w:r>
      <w:r>
        <w:rPr>
          <w:color w:val="231F20"/>
        </w:rPr>
        <w:t>giới</w:t>
      </w:r>
      <w:r>
        <w:rPr>
          <w:color w:val="231F20"/>
          <w:spacing w:val="-12"/>
        </w:rPr>
        <w:t> </w:t>
      </w:r>
      <w:r>
        <w:rPr>
          <w:color w:val="231F20"/>
        </w:rPr>
        <w:t>không</w:t>
      </w:r>
      <w:r>
        <w:rPr>
          <w:color w:val="231F20"/>
          <w:spacing w:val="-12"/>
        </w:rPr>
        <w:t> </w:t>
      </w:r>
      <w:r>
        <w:rPr>
          <w:color w:val="231F20"/>
        </w:rPr>
        <w:t>cầu.</w:t>
      </w:r>
    </w:p>
    <w:p>
      <w:pPr>
        <w:pStyle w:val="BodyText"/>
        <w:spacing w:before="154"/>
        <w:ind w:left="960" w:firstLine="0"/>
        <w:jc w:val="left"/>
      </w:pPr>
      <w:r>
        <w:rPr>
          <w:i/>
          <w:color w:val="231F20"/>
        </w:rPr>
        <w:t>Hỏi: </w:t>
      </w:r>
      <w:r>
        <w:rPr>
          <w:color w:val="231F20"/>
        </w:rPr>
        <w:t>Thế nào là giới nên nhận lấy?</w:t>
      </w:r>
    </w:p>
    <w:p>
      <w:pPr>
        <w:pStyle w:val="BodyText"/>
        <w:spacing w:before="154"/>
        <w:ind w:left="960" w:firstLine="0"/>
        <w:jc w:val="left"/>
      </w:pPr>
      <w:r>
        <w:rPr>
          <w:i/>
          <w:color w:val="231F20"/>
        </w:rPr>
        <w:t>Đáp: </w:t>
      </w:r>
      <w:r>
        <w:rPr>
          <w:color w:val="231F20"/>
        </w:rPr>
        <w:t>Nếu pháp là có nhận giữ, đó gọi là giới nên nhận lấy.</w:t>
      </w:r>
    </w:p>
    <w:p>
      <w:pPr>
        <w:pStyle w:val="BodyText"/>
        <w:spacing w:before="155"/>
        <w:ind w:left="960" w:firstLine="0"/>
        <w:jc w:val="left"/>
      </w:pPr>
      <w:r>
        <w:rPr>
          <w:i/>
          <w:color w:val="231F20"/>
        </w:rPr>
        <w:t>Hỏi: </w:t>
      </w:r>
      <w:r>
        <w:rPr>
          <w:color w:val="231F20"/>
        </w:rPr>
        <w:t>Thế nào là giới không nên nhận lấy?</w:t>
      </w:r>
    </w:p>
    <w:p>
      <w:pPr>
        <w:pStyle w:val="BodyText"/>
        <w:spacing w:line="273" w:lineRule="auto" w:before="154"/>
        <w:jc w:val="left"/>
      </w:pPr>
      <w:r>
        <w:rPr>
          <w:i/>
          <w:color w:val="231F20"/>
        </w:rPr>
        <w:t>Đáp: </w:t>
      </w:r>
      <w:r>
        <w:rPr>
          <w:color w:val="231F20"/>
        </w:rPr>
        <w:t>Nếu pháp là không nhận giữ, đó gọi là giới không nên nhận lấy.</w:t>
      </w:r>
    </w:p>
    <w:p>
      <w:pPr>
        <w:pStyle w:val="BodyText"/>
        <w:spacing w:before="112"/>
        <w:ind w:left="960" w:firstLine="0"/>
        <w:jc w:val="left"/>
      </w:pPr>
      <w:r>
        <w:rPr>
          <w:i/>
          <w:color w:val="231F20"/>
        </w:rPr>
        <w:t>Hỏi: </w:t>
      </w:r>
      <w:r>
        <w:rPr>
          <w:color w:val="231F20"/>
        </w:rPr>
        <w:t>Thế nào là giới có nhận giữ?</w:t>
      </w:r>
    </w:p>
    <w:p>
      <w:pPr>
        <w:pStyle w:val="BodyText"/>
        <w:spacing w:before="154"/>
        <w:ind w:left="960" w:firstLine="0"/>
        <w:jc w:val="left"/>
      </w:pPr>
      <w:r>
        <w:rPr>
          <w:i/>
          <w:color w:val="231F20"/>
        </w:rPr>
        <w:t>Đáp: </w:t>
      </w:r>
      <w:r>
        <w:rPr>
          <w:color w:val="231F20"/>
        </w:rPr>
        <w:t>Nếu pháp là có vượt hơn, đó gọi là giới có nhận giữ.</w:t>
      </w:r>
    </w:p>
    <w:p>
      <w:pPr>
        <w:pStyle w:val="BodyText"/>
        <w:spacing w:before="155"/>
        <w:ind w:left="960" w:firstLine="0"/>
        <w:jc w:val="left"/>
      </w:pPr>
      <w:r>
        <w:rPr>
          <w:i/>
          <w:color w:val="231F20"/>
        </w:rPr>
        <w:t>Hỏi: </w:t>
      </w:r>
      <w:r>
        <w:rPr>
          <w:color w:val="231F20"/>
        </w:rPr>
        <w:t>Thế nào là giới không nhận giữ?</w:t>
      </w:r>
    </w:p>
    <w:p>
      <w:pPr>
        <w:pStyle w:val="BodyText"/>
        <w:spacing w:line="273" w:lineRule="auto" w:before="154"/>
        <w:jc w:val="left"/>
      </w:pPr>
      <w:r>
        <w:rPr>
          <w:i/>
          <w:color w:val="231F20"/>
        </w:rPr>
        <w:t>Đáp: </w:t>
      </w:r>
      <w:r>
        <w:rPr>
          <w:color w:val="231F20"/>
        </w:rPr>
        <w:t>Nếu pháp là không vượt hơn, đó gọi là giới không nhận giữ.</w:t>
      </w:r>
    </w:p>
    <w:p>
      <w:pPr>
        <w:pStyle w:val="BodyText"/>
        <w:spacing w:before="112"/>
        <w:ind w:left="960" w:firstLine="0"/>
        <w:jc w:val="left"/>
      </w:pPr>
      <w:r>
        <w:rPr>
          <w:i/>
          <w:color w:val="231F20"/>
        </w:rPr>
        <w:t>Hỏi: </w:t>
      </w:r>
      <w:r>
        <w:rPr>
          <w:color w:val="231F20"/>
        </w:rPr>
        <w:t>Thế nào là giới có vượt hơn?</w:t>
      </w:r>
    </w:p>
    <w:p>
      <w:pPr>
        <w:pStyle w:val="BodyText"/>
        <w:spacing w:before="154"/>
        <w:ind w:left="960" w:firstLine="0"/>
        <w:jc w:val="left"/>
      </w:pPr>
      <w:r>
        <w:rPr>
          <w:i/>
          <w:color w:val="231F20"/>
        </w:rPr>
        <w:t>Đáp: </w:t>
      </w:r>
      <w:r>
        <w:rPr>
          <w:color w:val="231F20"/>
        </w:rPr>
        <w:t>Nếu pháp là có nhận lấy, đó gọi là giới có vượt hơn.</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giới không vượt hơn?</w:t>
      </w:r>
    </w:p>
    <w:p>
      <w:pPr>
        <w:pStyle w:val="BodyText"/>
        <w:spacing w:line="276" w:lineRule="auto" w:before="165"/>
        <w:ind w:left="110" w:right="924"/>
        <w:jc w:val="left"/>
      </w:pPr>
      <w:r>
        <w:rPr>
          <w:i/>
          <w:color w:val="231F20"/>
          <w:spacing w:val="3"/>
        </w:rPr>
        <w:t>Đáp: </w:t>
      </w:r>
      <w:r>
        <w:rPr>
          <w:color w:val="231F20"/>
          <w:spacing w:val="3"/>
        </w:rPr>
        <w:t>Nếu pháp </w:t>
      </w:r>
      <w:r>
        <w:rPr>
          <w:color w:val="231F20"/>
          <w:spacing w:val="2"/>
        </w:rPr>
        <w:t>là </w:t>
      </w:r>
      <w:r>
        <w:rPr>
          <w:color w:val="231F20"/>
          <w:spacing w:val="4"/>
        </w:rPr>
        <w:t>không </w:t>
      </w:r>
      <w:r>
        <w:rPr>
          <w:color w:val="231F20"/>
          <w:spacing w:val="3"/>
        </w:rPr>
        <w:t>nhận </w:t>
      </w:r>
      <w:r>
        <w:rPr>
          <w:color w:val="231F20"/>
        </w:rPr>
        <w:t>lấy, </w:t>
      </w:r>
      <w:r>
        <w:rPr>
          <w:color w:val="231F20"/>
          <w:spacing w:val="2"/>
        </w:rPr>
        <w:t>đó </w:t>
      </w:r>
      <w:r>
        <w:rPr>
          <w:color w:val="231F20"/>
          <w:spacing w:val="3"/>
        </w:rPr>
        <w:t>gọi </w:t>
      </w:r>
      <w:r>
        <w:rPr>
          <w:color w:val="231F20"/>
          <w:spacing w:val="2"/>
        </w:rPr>
        <w:t>là </w:t>
      </w:r>
      <w:r>
        <w:rPr>
          <w:color w:val="231F20"/>
          <w:spacing w:val="3"/>
        </w:rPr>
        <w:t>giới </w:t>
      </w:r>
      <w:r>
        <w:rPr>
          <w:color w:val="231F20"/>
          <w:spacing w:val="5"/>
        </w:rPr>
        <w:t>không  </w:t>
      </w:r>
      <w:r>
        <w:rPr>
          <w:color w:val="231F20"/>
          <w:spacing w:val="3"/>
        </w:rPr>
        <w:t>vượt</w:t>
      </w:r>
      <w:r>
        <w:rPr>
          <w:color w:val="231F20"/>
          <w:spacing w:val="10"/>
        </w:rPr>
        <w:t> </w:t>
      </w:r>
      <w:r>
        <w:rPr>
          <w:color w:val="231F20"/>
          <w:spacing w:val="5"/>
        </w:rPr>
        <w:t>hơn.</w:t>
      </w:r>
    </w:p>
    <w:p>
      <w:pPr>
        <w:pStyle w:val="BodyText"/>
        <w:spacing w:before="122"/>
        <w:ind w:left="677" w:firstLine="0"/>
        <w:jc w:val="left"/>
      </w:pPr>
      <w:r>
        <w:rPr>
          <w:i/>
          <w:color w:val="231F20"/>
        </w:rPr>
        <w:t>Hỏi: </w:t>
      </w:r>
      <w:r>
        <w:rPr>
          <w:color w:val="231F20"/>
        </w:rPr>
        <w:t>Thế nào là giới có vượt hơn?</w:t>
      </w:r>
    </w:p>
    <w:p>
      <w:pPr>
        <w:pStyle w:val="BodyText"/>
        <w:spacing w:line="276" w:lineRule="auto" w:before="165"/>
        <w:ind w:left="110" w:right="290"/>
        <w:jc w:val="left"/>
      </w:pPr>
      <w:r>
        <w:rPr>
          <w:i/>
          <w:color w:val="231F20"/>
        </w:rPr>
        <w:t>Đáp:</w:t>
      </w:r>
      <w:r>
        <w:rPr>
          <w:i/>
          <w:color w:val="231F20"/>
          <w:spacing w:val="-14"/>
        </w:rPr>
        <w:t> </w:t>
      </w:r>
      <w:r>
        <w:rPr>
          <w:color w:val="231F20"/>
        </w:rPr>
        <w:t>Nếu</w:t>
      </w:r>
      <w:r>
        <w:rPr>
          <w:color w:val="231F20"/>
          <w:spacing w:val="-13"/>
        </w:rPr>
        <w:t> </w:t>
      </w:r>
      <w:r>
        <w:rPr>
          <w:color w:val="231F20"/>
        </w:rPr>
        <w:t>pháp</w:t>
      </w:r>
      <w:r>
        <w:rPr>
          <w:color w:val="231F20"/>
          <w:spacing w:val="-14"/>
        </w:rPr>
        <w:t> </w:t>
      </w:r>
      <w:r>
        <w:rPr>
          <w:color w:val="231F20"/>
        </w:rPr>
        <w:t>giới</w:t>
      </w:r>
      <w:r>
        <w:rPr>
          <w:color w:val="231F20"/>
          <w:spacing w:val="-13"/>
        </w:rPr>
        <w:t> </w:t>
      </w:r>
      <w:r>
        <w:rPr>
          <w:color w:val="231F20"/>
        </w:rPr>
        <w:t>có</w:t>
      </w:r>
      <w:r>
        <w:rPr>
          <w:color w:val="231F20"/>
          <w:spacing w:val="-13"/>
        </w:rPr>
        <w:t> </w:t>
      </w:r>
      <w:r>
        <w:rPr>
          <w:color w:val="231F20"/>
        </w:rPr>
        <w:t>giới</w:t>
      </w:r>
      <w:r>
        <w:rPr>
          <w:color w:val="231F20"/>
          <w:spacing w:val="-14"/>
        </w:rPr>
        <w:t> </w:t>
      </w:r>
      <w:r>
        <w:rPr>
          <w:color w:val="231F20"/>
        </w:rPr>
        <w:t>khác</w:t>
      </w:r>
      <w:r>
        <w:rPr>
          <w:color w:val="231F20"/>
          <w:spacing w:val="-13"/>
        </w:rPr>
        <w:t> </w:t>
      </w:r>
      <w:r>
        <w:rPr>
          <w:color w:val="231F20"/>
        </w:rPr>
        <w:t>thắng</w:t>
      </w:r>
      <w:r>
        <w:rPr>
          <w:color w:val="231F20"/>
          <w:spacing w:val="-14"/>
        </w:rPr>
        <w:t> </w:t>
      </w:r>
      <w:r>
        <w:rPr>
          <w:color w:val="231F20"/>
        </w:rPr>
        <w:t>diệu</w:t>
      </w:r>
      <w:r>
        <w:rPr>
          <w:color w:val="231F20"/>
          <w:spacing w:val="-13"/>
        </w:rPr>
        <w:t> </w:t>
      </w:r>
      <w:r>
        <w:rPr>
          <w:color w:val="231F20"/>
        </w:rPr>
        <w:t>vượt</w:t>
      </w:r>
      <w:r>
        <w:rPr>
          <w:color w:val="231F20"/>
          <w:spacing w:val="-13"/>
        </w:rPr>
        <w:t> </w:t>
      </w:r>
      <w:r>
        <w:rPr>
          <w:color w:val="231F20"/>
        </w:rPr>
        <w:t>quá</w:t>
      </w:r>
      <w:r>
        <w:rPr>
          <w:color w:val="231F20"/>
          <w:spacing w:val="-14"/>
        </w:rPr>
        <w:t> </w:t>
      </w:r>
      <w:r>
        <w:rPr>
          <w:color w:val="231F20"/>
        </w:rPr>
        <w:t>phần</w:t>
      </w:r>
      <w:r>
        <w:rPr>
          <w:color w:val="231F20"/>
          <w:spacing w:val="-13"/>
        </w:rPr>
        <w:t> </w:t>
      </w:r>
      <w:r>
        <w:rPr>
          <w:color w:val="231F20"/>
        </w:rPr>
        <w:t>trên, đó gọi là giới có vượt hơn.</w:t>
      </w:r>
    </w:p>
    <w:p>
      <w:pPr>
        <w:pStyle w:val="BodyText"/>
        <w:spacing w:before="121"/>
        <w:ind w:left="677" w:firstLine="0"/>
        <w:jc w:val="left"/>
      </w:pPr>
      <w:r>
        <w:rPr>
          <w:i/>
          <w:color w:val="231F20"/>
        </w:rPr>
        <w:t>Hỏi: </w:t>
      </w:r>
      <w:r>
        <w:rPr>
          <w:color w:val="231F20"/>
        </w:rPr>
        <w:t>Thế nào là giới không vượt hơn?</w:t>
      </w:r>
    </w:p>
    <w:p>
      <w:pPr>
        <w:pStyle w:val="BodyText"/>
        <w:spacing w:line="276" w:lineRule="auto" w:before="165"/>
        <w:ind w:left="110" w:right="290"/>
        <w:jc w:val="left"/>
      </w:pPr>
      <w:r>
        <w:rPr>
          <w:i/>
          <w:color w:val="231F20"/>
        </w:rPr>
        <w:t>Đáp: </w:t>
      </w:r>
      <w:r>
        <w:rPr>
          <w:color w:val="231F20"/>
        </w:rPr>
        <w:t>Nếu pháp giới không có giới khác thắng diệu vượt quá phần trên, đó gọi là giới không vượt hơn.</w:t>
      </w:r>
    </w:p>
    <w:p>
      <w:pPr>
        <w:pStyle w:val="BodyText"/>
        <w:spacing w:before="122"/>
        <w:ind w:left="677" w:firstLine="0"/>
        <w:jc w:val="left"/>
      </w:pPr>
      <w:r>
        <w:rPr>
          <w:i/>
          <w:color w:val="231F20"/>
        </w:rPr>
        <w:t>Hỏi: </w:t>
      </w:r>
      <w:r>
        <w:rPr>
          <w:color w:val="231F20"/>
        </w:rPr>
        <w:t>Thế nào là giới có thọ?</w:t>
      </w:r>
    </w:p>
    <w:p>
      <w:pPr>
        <w:pStyle w:val="BodyText"/>
        <w:spacing w:before="165"/>
        <w:ind w:left="677" w:firstLine="0"/>
        <w:jc w:val="left"/>
      </w:pPr>
      <w:r>
        <w:rPr>
          <w:i/>
          <w:color w:val="231F20"/>
        </w:rPr>
        <w:t>Đáp: </w:t>
      </w:r>
      <w:r>
        <w:rPr>
          <w:color w:val="231F20"/>
        </w:rPr>
        <w:t>Nếu là pháp bên trong, đó gọi là giới có thọ.</w:t>
      </w:r>
    </w:p>
    <w:p>
      <w:pPr>
        <w:pStyle w:val="BodyText"/>
        <w:spacing w:before="165"/>
        <w:ind w:left="677" w:firstLine="0"/>
        <w:jc w:val="left"/>
      </w:pPr>
      <w:r>
        <w:rPr>
          <w:i/>
          <w:color w:val="231F20"/>
        </w:rPr>
        <w:t>Hỏi: </w:t>
      </w:r>
      <w:r>
        <w:rPr>
          <w:color w:val="231F20"/>
        </w:rPr>
        <w:t>Thế nào là giới không phải là thọ?</w:t>
      </w:r>
    </w:p>
    <w:p>
      <w:pPr>
        <w:pStyle w:val="BodyText"/>
        <w:spacing w:before="165"/>
        <w:ind w:left="677" w:firstLine="0"/>
        <w:jc w:val="left"/>
      </w:pPr>
      <w:r>
        <w:rPr>
          <w:i/>
          <w:color w:val="231F20"/>
        </w:rPr>
        <w:t>Đáp: </w:t>
      </w:r>
      <w:r>
        <w:rPr>
          <w:color w:val="231F20"/>
        </w:rPr>
        <w:t>Nếu là pháp bên ngoài, đó gọi là giới không phải là thọ.</w:t>
      </w:r>
    </w:p>
    <w:p>
      <w:pPr>
        <w:pStyle w:val="BodyText"/>
        <w:spacing w:before="165"/>
        <w:ind w:left="677" w:firstLine="0"/>
        <w:jc w:val="left"/>
      </w:pPr>
      <w:r>
        <w:rPr>
          <w:i/>
          <w:color w:val="231F20"/>
        </w:rPr>
        <w:t>Hỏi: </w:t>
      </w:r>
      <w:r>
        <w:rPr>
          <w:color w:val="231F20"/>
        </w:rPr>
        <w:t>Thế nào là giới trong?</w:t>
      </w:r>
    </w:p>
    <w:p>
      <w:pPr>
        <w:pStyle w:val="BodyText"/>
        <w:spacing w:before="165"/>
        <w:ind w:left="677" w:firstLine="0"/>
        <w:jc w:val="left"/>
      </w:pPr>
      <w:r>
        <w:rPr>
          <w:i/>
          <w:color w:val="231F20"/>
        </w:rPr>
        <w:t>Đáp: </w:t>
      </w:r>
      <w:r>
        <w:rPr>
          <w:color w:val="231F20"/>
        </w:rPr>
        <w:t>Nếu pháp là thọ, đó gọi là giới trong.</w:t>
      </w:r>
    </w:p>
    <w:p>
      <w:pPr>
        <w:pStyle w:val="BodyText"/>
        <w:spacing w:before="165"/>
        <w:ind w:left="677" w:firstLine="0"/>
        <w:jc w:val="left"/>
      </w:pPr>
      <w:r>
        <w:rPr>
          <w:i/>
          <w:color w:val="231F20"/>
        </w:rPr>
        <w:t>Hỏi: </w:t>
      </w:r>
      <w:r>
        <w:rPr>
          <w:color w:val="231F20"/>
        </w:rPr>
        <w:t>Thế nào là giới ngoài?</w:t>
      </w:r>
    </w:p>
    <w:p>
      <w:pPr>
        <w:pStyle w:val="BodyText"/>
        <w:spacing w:before="165"/>
        <w:ind w:left="677" w:firstLine="0"/>
        <w:jc w:val="left"/>
      </w:pPr>
      <w:r>
        <w:rPr>
          <w:i/>
          <w:color w:val="231F20"/>
        </w:rPr>
        <w:t>Đáp: </w:t>
      </w:r>
      <w:r>
        <w:rPr>
          <w:color w:val="231F20"/>
        </w:rPr>
        <w:t>Nếu pháp không phải là thọ, đó gọi là giới ngoài.</w:t>
      </w:r>
    </w:p>
    <w:p>
      <w:pPr>
        <w:pStyle w:val="BodyText"/>
        <w:spacing w:before="165"/>
        <w:ind w:left="677" w:firstLine="0"/>
        <w:jc w:val="left"/>
      </w:pPr>
      <w:r>
        <w:rPr>
          <w:i/>
          <w:color w:val="231F20"/>
        </w:rPr>
        <w:t>Hỏi: </w:t>
      </w:r>
      <w:r>
        <w:rPr>
          <w:color w:val="231F20"/>
        </w:rPr>
        <w:t>Thế nào là giới có báo?</w:t>
      </w:r>
    </w:p>
    <w:p>
      <w:pPr>
        <w:pStyle w:val="BodyText"/>
        <w:spacing w:before="165"/>
        <w:ind w:left="677" w:firstLine="0"/>
        <w:jc w:val="left"/>
      </w:pPr>
      <w:r>
        <w:rPr>
          <w:i/>
          <w:color w:val="231F20"/>
        </w:rPr>
        <w:t>Đáp: </w:t>
      </w:r>
      <w:r>
        <w:rPr>
          <w:color w:val="231F20"/>
        </w:rPr>
        <w:t>Nếu pháp là pháp báo, đó gọi là giới có báo.</w:t>
      </w:r>
    </w:p>
    <w:p>
      <w:pPr>
        <w:pStyle w:val="BodyText"/>
        <w:spacing w:before="165"/>
        <w:ind w:left="677" w:firstLine="0"/>
        <w:jc w:val="left"/>
      </w:pPr>
      <w:r>
        <w:rPr>
          <w:i/>
          <w:color w:val="231F20"/>
        </w:rPr>
        <w:t>Hỏi: </w:t>
      </w:r>
      <w:r>
        <w:rPr>
          <w:color w:val="231F20"/>
        </w:rPr>
        <w:t>Thế nào là giới không báo?</w:t>
      </w:r>
    </w:p>
    <w:p>
      <w:pPr>
        <w:pStyle w:val="BodyText"/>
        <w:spacing w:line="276" w:lineRule="auto" w:before="165"/>
        <w:ind w:left="110" w:right="290"/>
        <w:jc w:val="left"/>
      </w:pPr>
      <w:r>
        <w:rPr>
          <w:i/>
          <w:color w:val="231F20"/>
        </w:rPr>
        <w:t>Đáp: </w:t>
      </w:r>
      <w:r>
        <w:rPr>
          <w:color w:val="231F20"/>
        </w:rPr>
        <w:t>Nếu về pháp báo, hoặc không phải là báo, không phải là pháp báo, đó gọi là giới không báo.</w:t>
      </w:r>
    </w:p>
    <w:p>
      <w:pPr>
        <w:pStyle w:val="BodyText"/>
        <w:spacing w:before="122"/>
        <w:ind w:left="677" w:firstLine="0"/>
        <w:jc w:val="left"/>
      </w:pPr>
      <w:r>
        <w:rPr>
          <w:i/>
          <w:color w:val="231F20"/>
        </w:rPr>
        <w:t>Hỏi: </w:t>
      </w:r>
      <w:r>
        <w:rPr>
          <w:color w:val="231F20"/>
        </w:rPr>
        <w:t>Thế nào là giới của</w:t>
      </w:r>
      <w:r>
        <w:rPr>
          <w:color w:val="231F20"/>
          <w:spacing w:val="-8"/>
        </w:rPr>
        <w:t> </w:t>
      </w:r>
      <w:r>
        <w:rPr>
          <w:color w:val="231F20"/>
        </w:rPr>
        <w:t>tâm?</w:t>
      </w:r>
    </w:p>
    <w:p>
      <w:pPr>
        <w:pStyle w:val="BodyText"/>
        <w:spacing w:before="165"/>
        <w:ind w:left="677" w:firstLine="0"/>
        <w:jc w:val="left"/>
      </w:pPr>
      <w:r>
        <w:rPr>
          <w:i/>
          <w:color w:val="231F20"/>
        </w:rPr>
        <w:t>Đáp: </w:t>
      </w:r>
      <w:r>
        <w:rPr>
          <w:color w:val="231F20"/>
        </w:rPr>
        <w:t>Ý nhập, đó gọi là giới của tâm.</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giới không phải là tâm?</w:t>
      </w:r>
    </w:p>
    <w:p>
      <w:pPr>
        <w:pStyle w:val="BodyText"/>
        <w:spacing w:line="273" w:lineRule="auto" w:before="154"/>
        <w:ind w:right="290"/>
        <w:jc w:val="left"/>
      </w:pPr>
      <w:r>
        <w:rPr>
          <w:i/>
          <w:color w:val="231F20"/>
        </w:rPr>
        <w:t>Đáp: </w:t>
      </w:r>
      <w:r>
        <w:rPr>
          <w:color w:val="231F20"/>
        </w:rPr>
        <w:t>Trừ ý nhập, các pháp còn lại, đó gọi là giới không phải là</w:t>
      </w:r>
      <w:r>
        <w:rPr>
          <w:color w:val="231F20"/>
          <w:spacing w:val="5"/>
        </w:rPr>
        <w:t> </w:t>
      </w:r>
      <w:r>
        <w:rPr>
          <w:color w:val="231F20"/>
        </w:rPr>
        <w:t>tâm.</w:t>
      </w:r>
    </w:p>
    <w:p>
      <w:pPr>
        <w:pStyle w:val="BodyText"/>
        <w:spacing w:before="112"/>
        <w:ind w:left="960" w:firstLine="0"/>
        <w:jc w:val="left"/>
      </w:pPr>
      <w:r>
        <w:rPr>
          <w:i/>
          <w:color w:val="231F20"/>
        </w:rPr>
        <w:t>Hỏi: </w:t>
      </w:r>
      <w:r>
        <w:rPr>
          <w:color w:val="231F20"/>
        </w:rPr>
        <w:t>Thế nào là giới của tâm tương ưng?</w:t>
      </w:r>
    </w:p>
    <w:p>
      <w:pPr>
        <w:pStyle w:val="BodyText"/>
        <w:spacing w:before="155"/>
        <w:ind w:left="960" w:firstLine="0"/>
        <w:jc w:val="left"/>
      </w:pPr>
      <w:r>
        <w:rPr>
          <w:i/>
          <w:color w:val="231F20"/>
        </w:rPr>
        <w:t>Đáp: </w:t>
      </w:r>
      <w:r>
        <w:rPr>
          <w:color w:val="231F20"/>
        </w:rPr>
        <w:t>Nếu pháp là tâm số, đó gọi là giới của tâm tương ưng.</w:t>
      </w:r>
    </w:p>
    <w:p>
      <w:pPr>
        <w:pStyle w:val="BodyText"/>
        <w:spacing w:before="154"/>
        <w:ind w:left="960" w:firstLine="0"/>
        <w:jc w:val="left"/>
      </w:pPr>
      <w:r>
        <w:rPr>
          <w:i/>
          <w:color w:val="231F20"/>
        </w:rPr>
        <w:t>Hỏi: </w:t>
      </w:r>
      <w:r>
        <w:rPr>
          <w:color w:val="231F20"/>
        </w:rPr>
        <w:t>Thế nào là giới không phải là tâm tương ưng?</w:t>
      </w:r>
    </w:p>
    <w:p>
      <w:pPr>
        <w:pStyle w:val="BodyText"/>
        <w:spacing w:line="273" w:lineRule="auto" w:before="154"/>
        <w:ind w:right="62"/>
        <w:jc w:val="left"/>
      </w:pPr>
      <w:r>
        <w:rPr>
          <w:i/>
          <w:color w:val="231F20"/>
        </w:rPr>
        <w:t>Đáp: </w:t>
      </w:r>
      <w:r>
        <w:rPr>
          <w:color w:val="231F20"/>
        </w:rPr>
        <w:t>Nếu pháp không phải là tâm số, đó gọi là giới không phải là tâm tương ưng.</w:t>
      </w:r>
    </w:p>
    <w:p>
      <w:pPr>
        <w:pStyle w:val="BodyText"/>
        <w:spacing w:before="112"/>
        <w:ind w:left="960" w:firstLine="0"/>
        <w:jc w:val="left"/>
      </w:pPr>
      <w:r>
        <w:rPr>
          <w:i/>
          <w:color w:val="231F20"/>
        </w:rPr>
        <w:t>Hỏi: </w:t>
      </w:r>
      <w:r>
        <w:rPr>
          <w:color w:val="231F20"/>
        </w:rPr>
        <w:t>Thế nào là giới của tâm số?</w:t>
      </w:r>
    </w:p>
    <w:p>
      <w:pPr>
        <w:pStyle w:val="BodyText"/>
        <w:spacing w:before="155"/>
        <w:ind w:left="960" w:firstLine="0"/>
        <w:jc w:val="left"/>
      </w:pPr>
      <w:r>
        <w:rPr>
          <w:i/>
          <w:color w:val="231F20"/>
        </w:rPr>
        <w:t>Đáp:</w:t>
      </w:r>
      <w:r>
        <w:rPr>
          <w:i/>
          <w:color w:val="231F20"/>
          <w:spacing w:val="-19"/>
        </w:rPr>
        <w:t> </w:t>
      </w:r>
      <w:r>
        <w:rPr>
          <w:color w:val="231F20"/>
          <w:spacing w:val="-4"/>
        </w:rPr>
        <w:t>Trừ</w:t>
      </w:r>
      <w:r>
        <w:rPr>
          <w:color w:val="231F20"/>
          <w:spacing w:val="-13"/>
        </w:rPr>
        <w:t> </w:t>
      </w:r>
      <w:r>
        <w:rPr>
          <w:color w:val="231F20"/>
        </w:rPr>
        <w:t>tâm,</w:t>
      </w:r>
      <w:r>
        <w:rPr>
          <w:color w:val="231F20"/>
          <w:spacing w:val="-13"/>
        </w:rPr>
        <w:t> </w:t>
      </w:r>
      <w:r>
        <w:rPr>
          <w:color w:val="231F20"/>
        </w:rPr>
        <w:t>các</w:t>
      </w:r>
      <w:r>
        <w:rPr>
          <w:color w:val="231F20"/>
          <w:spacing w:val="-13"/>
        </w:rPr>
        <w:t> </w:t>
      </w:r>
      <w:r>
        <w:rPr>
          <w:color w:val="231F20"/>
        </w:rPr>
        <w:t>pháp</w:t>
      </w:r>
      <w:r>
        <w:rPr>
          <w:color w:val="231F20"/>
          <w:spacing w:val="-14"/>
        </w:rPr>
        <w:t> </w:t>
      </w:r>
      <w:r>
        <w:rPr>
          <w:color w:val="231F20"/>
        </w:rPr>
        <w:t>duyên</w:t>
      </w:r>
      <w:r>
        <w:rPr>
          <w:color w:val="231F20"/>
          <w:spacing w:val="-13"/>
        </w:rPr>
        <w:t> </w:t>
      </w:r>
      <w:r>
        <w:rPr>
          <w:color w:val="231F20"/>
        </w:rPr>
        <w:t>còn</w:t>
      </w:r>
      <w:r>
        <w:rPr>
          <w:color w:val="231F20"/>
          <w:spacing w:val="-13"/>
        </w:rPr>
        <w:t> </w:t>
      </w:r>
      <w:r>
        <w:rPr>
          <w:color w:val="231F20"/>
        </w:rPr>
        <w:t>lại,</w:t>
      </w:r>
      <w:r>
        <w:rPr>
          <w:color w:val="231F20"/>
          <w:spacing w:val="-13"/>
        </w:rPr>
        <w:t> </w:t>
      </w:r>
      <w:r>
        <w:rPr>
          <w:color w:val="231F20"/>
        </w:rPr>
        <w:t>đó</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giới</w:t>
      </w:r>
      <w:r>
        <w:rPr>
          <w:color w:val="231F20"/>
          <w:spacing w:val="-13"/>
        </w:rPr>
        <w:t> </w:t>
      </w:r>
      <w:r>
        <w:rPr>
          <w:color w:val="231F20"/>
        </w:rPr>
        <w:t>của</w:t>
      </w:r>
      <w:r>
        <w:rPr>
          <w:color w:val="231F20"/>
          <w:spacing w:val="-14"/>
        </w:rPr>
        <w:t> </w:t>
      </w:r>
      <w:r>
        <w:rPr>
          <w:color w:val="231F20"/>
        </w:rPr>
        <w:t>tâm</w:t>
      </w:r>
      <w:r>
        <w:rPr>
          <w:color w:val="231F20"/>
          <w:spacing w:val="-13"/>
        </w:rPr>
        <w:t> </w:t>
      </w:r>
      <w:r>
        <w:rPr>
          <w:color w:val="231F20"/>
        </w:rPr>
        <w:t>số.</w:t>
      </w:r>
    </w:p>
    <w:p>
      <w:pPr>
        <w:pStyle w:val="BodyText"/>
        <w:spacing w:before="154"/>
        <w:ind w:left="960" w:firstLine="0"/>
        <w:jc w:val="left"/>
      </w:pPr>
      <w:r>
        <w:rPr>
          <w:i/>
          <w:color w:val="231F20"/>
        </w:rPr>
        <w:t>Hỏi: </w:t>
      </w:r>
      <w:r>
        <w:rPr>
          <w:color w:val="231F20"/>
        </w:rPr>
        <w:t>Thế nào là giới không phải là tâm số?</w:t>
      </w:r>
    </w:p>
    <w:p>
      <w:pPr>
        <w:pStyle w:val="BodyText"/>
        <w:spacing w:line="273" w:lineRule="auto" w:before="154"/>
        <w:jc w:val="left"/>
      </w:pPr>
      <w:r>
        <w:rPr>
          <w:i/>
          <w:color w:val="231F20"/>
        </w:rPr>
        <w:t>Đáp: </w:t>
      </w:r>
      <w:r>
        <w:rPr>
          <w:color w:val="231F20"/>
        </w:rPr>
        <w:t>Nếu pháp không phải là duyên và tâm, đó gọi là giới không phải là tâm số.</w:t>
      </w:r>
    </w:p>
    <w:p>
      <w:pPr>
        <w:pStyle w:val="BodyText"/>
        <w:spacing w:before="112"/>
        <w:ind w:left="960" w:firstLine="0"/>
        <w:jc w:val="left"/>
      </w:pPr>
      <w:r>
        <w:rPr>
          <w:i/>
          <w:color w:val="231F20"/>
        </w:rPr>
        <w:t>Hỏi: </w:t>
      </w:r>
      <w:r>
        <w:rPr>
          <w:color w:val="231F20"/>
        </w:rPr>
        <w:t>Thế nào là giới của duyên?</w:t>
      </w:r>
    </w:p>
    <w:p>
      <w:pPr>
        <w:pStyle w:val="BodyText"/>
        <w:spacing w:before="155"/>
        <w:ind w:left="960" w:firstLine="0"/>
        <w:jc w:val="left"/>
      </w:pPr>
      <w:r>
        <w:rPr>
          <w:i/>
          <w:color w:val="231F20"/>
          <w:spacing w:val="-5"/>
        </w:rPr>
        <w:t>Đáp:</w:t>
      </w:r>
      <w:r>
        <w:rPr>
          <w:i/>
          <w:color w:val="231F20"/>
          <w:spacing w:val="-18"/>
        </w:rPr>
        <w:t> </w:t>
      </w:r>
      <w:r>
        <w:rPr>
          <w:color w:val="231F20"/>
          <w:spacing w:val="-4"/>
        </w:rPr>
        <w:t>Nếu</w:t>
      </w:r>
      <w:r>
        <w:rPr>
          <w:color w:val="231F20"/>
          <w:spacing w:val="-17"/>
        </w:rPr>
        <w:t> </w:t>
      </w:r>
      <w:r>
        <w:rPr>
          <w:color w:val="231F20"/>
          <w:spacing w:val="-5"/>
        </w:rPr>
        <w:t>pháp</w:t>
      </w:r>
      <w:r>
        <w:rPr>
          <w:color w:val="231F20"/>
          <w:spacing w:val="-18"/>
        </w:rPr>
        <w:t> </w:t>
      </w:r>
      <w:r>
        <w:rPr>
          <w:color w:val="231F20"/>
          <w:spacing w:val="-3"/>
        </w:rPr>
        <w:t>là</w:t>
      </w:r>
      <w:r>
        <w:rPr>
          <w:color w:val="231F20"/>
          <w:spacing w:val="-17"/>
        </w:rPr>
        <w:t> </w:t>
      </w:r>
      <w:r>
        <w:rPr>
          <w:color w:val="231F20"/>
          <w:spacing w:val="-5"/>
        </w:rPr>
        <w:t>nhận</w:t>
      </w:r>
      <w:r>
        <w:rPr>
          <w:color w:val="231F20"/>
          <w:spacing w:val="-17"/>
        </w:rPr>
        <w:t> </w:t>
      </w:r>
      <w:r>
        <w:rPr>
          <w:color w:val="231F20"/>
          <w:spacing w:val="-4"/>
        </w:rPr>
        <w:t>lấy</w:t>
      </w:r>
      <w:r>
        <w:rPr>
          <w:color w:val="231F20"/>
          <w:spacing w:val="-18"/>
        </w:rPr>
        <w:t> </w:t>
      </w:r>
      <w:r>
        <w:rPr>
          <w:color w:val="231F20"/>
          <w:spacing w:val="-5"/>
        </w:rPr>
        <w:t>tướng</w:t>
      </w:r>
      <w:r>
        <w:rPr>
          <w:color w:val="231F20"/>
          <w:spacing w:val="-17"/>
        </w:rPr>
        <w:t> </w:t>
      </w:r>
      <w:r>
        <w:rPr>
          <w:color w:val="231F20"/>
          <w:spacing w:val="-3"/>
        </w:rPr>
        <w:t>và</w:t>
      </w:r>
      <w:r>
        <w:rPr>
          <w:color w:val="231F20"/>
          <w:spacing w:val="-18"/>
        </w:rPr>
        <w:t> </w:t>
      </w:r>
      <w:r>
        <w:rPr>
          <w:color w:val="231F20"/>
          <w:spacing w:val="-5"/>
        </w:rPr>
        <w:t>tâm,</w:t>
      </w:r>
      <w:r>
        <w:rPr>
          <w:color w:val="231F20"/>
          <w:spacing w:val="-17"/>
        </w:rPr>
        <w:t> </w:t>
      </w:r>
      <w:r>
        <w:rPr>
          <w:color w:val="231F20"/>
          <w:spacing w:val="-3"/>
        </w:rPr>
        <w:t>đó</w:t>
      </w:r>
      <w:r>
        <w:rPr>
          <w:color w:val="231F20"/>
          <w:spacing w:val="-17"/>
        </w:rPr>
        <w:t> </w:t>
      </w:r>
      <w:r>
        <w:rPr>
          <w:color w:val="231F20"/>
          <w:spacing w:val="-4"/>
        </w:rPr>
        <w:t>gọi</w:t>
      </w:r>
      <w:r>
        <w:rPr>
          <w:color w:val="231F20"/>
          <w:spacing w:val="-18"/>
        </w:rPr>
        <w:t> </w:t>
      </w:r>
      <w:r>
        <w:rPr>
          <w:color w:val="231F20"/>
          <w:spacing w:val="-3"/>
        </w:rPr>
        <w:t>là</w:t>
      </w:r>
      <w:r>
        <w:rPr>
          <w:color w:val="231F20"/>
          <w:spacing w:val="-17"/>
        </w:rPr>
        <w:t> </w:t>
      </w:r>
      <w:r>
        <w:rPr>
          <w:color w:val="231F20"/>
          <w:spacing w:val="-5"/>
        </w:rPr>
        <w:t>giới</w:t>
      </w:r>
      <w:r>
        <w:rPr>
          <w:color w:val="231F20"/>
          <w:spacing w:val="-17"/>
        </w:rPr>
        <w:t> </w:t>
      </w:r>
      <w:r>
        <w:rPr>
          <w:color w:val="231F20"/>
          <w:spacing w:val="-4"/>
        </w:rPr>
        <w:t>của</w:t>
      </w:r>
      <w:r>
        <w:rPr>
          <w:color w:val="231F20"/>
          <w:spacing w:val="-18"/>
        </w:rPr>
        <w:t> </w:t>
      </w:r>
      <w:r>
        <w:rPr>
          <w:color w:val="231F20"/>
          <w:spacing w:val="-6"/>
        </w:rPr>
        <w:t>duyên.</w:t>
      </w:r>
    </w:p>
    <w:p>
      <w:pPr>
        <w:pStyle w:val="BodyText"/>
        <w:spacing w:before="154"/>
        <w:ind w:left="960" w:firstLine="0"/>
      </w:pPr>
      <w:r>
        <w:rPr>
          <w:i/>
          <w:color w:val="231F20"/>
        </w:rPr>
        <w:t>Hỏi: </w:t>
      </w:r>
      <w:r>
        <w:rPr>
          <w:color w:val="231F20"/>
        </w:rPr>
        <w:t>Thế nào là giới không phải là duyên?</w:t>
      </w:r>
    </w:p>
    <w:p>
      <w:pPr>
        <w:pStyle w:val="BodyText"/>
        <w:spacing w:line="273" w:lineRule="auto" w:before="154"/>
        <w:ind w:right="128"/>
      </w:pPr>
      <w:r>
        <w:rPr>
          <w:i/>
          <w:color w:val="231F20"/>
        </w:rPr>
        <w:t>Đáp: </w:t>
      </w:r>
      <w:r>
        <w:rPr>
          <w:color w:val="231F20"/>
        </w:rPr>
        <w:t>Trừ tâm, còn lại là pháp không phải tâm số khác, đó gọi là giới không phải là duyên.</w:t>
      </w:r>
    </w:p>
    <w:p>
      <w:pPr>
        <w:pStyle w:val="BodyText"/>
        <w:spacing w:before="112"/>
        <w:ind w:left="960" w:firstLine="0"/>
      </w:pPr>
      <w:r>
        <w:rPr>
          <w:i/>
          <w:color w:val="231F20"/>
        </w:rPr>
        <w:t>Hỏi: </w:t>
      </w:r>
      <w:r>
        <w:rPr>
          <w:color w:val="231F20"/>
        </w:rPr>
        <w:t>Thế nào là giới của tâm chung?</w:t>
      </w:r>
    </w:p>
    <w:p>
      <w:pPr>
        <w:pStyle w:val="BodyText"/>
        <w:spacing w:line="273" w:lineRule="auto" w:before="154"/>
        <w:ind w:right="127"/>
      </w:pPr>
      <w:r>
        <w:rPr>
          <w:i/>
          <w:color w:val="231F20"/>
        </w:rPr>
        <w:t>Đáp:</w:t>
      </w:r>
      <w:r>
        <w:rPr>
          <w:i/>
          <w:color w:val="231F20"/>
          <w:spacing w:val="-9"/>
        </w:rPr>
        <w:t> </w:t>
      </w:r>
      <w:r>
        <w:rPr>
          <w:color w:val="231F20"/>
        </w:rPr>
        <w:t>Nếu</w:t>
      </w:r>
      <w:r>
        <w:rPr>
          <w:color w:val="231F20"/>
          <w:spacing w:val="-9"/>
        </w:rPr>
        <w:t> </w:t>
      </w:r>
      <w:r>
        <w:rPr>
          <w:color w:val="231F20"/>
        </w:rPr>
        <w:t>pháp</w:t>
      </w:r>
      <w:r>
        <w:rPr>
          <w:color w:val="231F20"/>
          <w:spacing w:val="-9"/>
        </w:rPr>
        <w:t> </w:t>
      </w:r>
      <w:r>
        <w:rPr>
          <w:color w:val="231F20"/>
        </w:rPr>
        <w:t>tùy</w:t>
      </w:r>
      <w:r>
        <w:rPr>
          <w:color w:val="231F20"/>
          <w:spacing w:val="-9"/>
        </w:rPr>
        <w:t> </w:t>
      </w:r>
      <w:r>
        <w:rPr>
          <w:color w:val="231F20"/>
        </w:rPr>
        <w:t>tâm</w:t>
      </w:r>
      <w:r>
        <w:rPr>
          <w:color w:val="231F20"/>
          <w:spacing w:val="-8"/>
        </w:rPr>
        <w:t> </w:t>
      </w:r>
      <w:r>
        <w:rPr>
          <w:color w:val="231F20"/>
        </w:rPr>
        <w:t>chuyển,</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tâm</w:t>
      </w:r>
      <w:r>
        <w:rPr>
          <w:color w:val="231F20"/>
          <w:spacing w:val="-9"/>
        </w:rPr>
        <w:t> </w:t>
      </w:r>
      <w:r>
        <w:rPr>
          <w:color w:val="231F20"/>
        </w:rPr>
        <w:t>chung</w:t>
      </w:r>
      <w:r>
        <w:rPr>
          <w:color w:val="231F20"/>
          <w:spacing w:val="-8"/>
        </w:rPr>
        <w:t> </w:t>
      </w:r>
      <w:r>
        <w:rPr>
          <w:color w:val="231F20"/>
        </w:rPr>
        <w:t>sinh,</w:t>
      </w:r>
      <w:r>
        <w:rPr>
          <w:color w:val="231F20"/>
          <w:spacing w:val="-9"/>
        </w:rPr>
        <w:t> </w:t>
      </w:r>
      <w:r>
        <w:rPr>
          <w:color w:val="231F20"/>
        </w:rPr>
        <w:t>cùng trụ, cùng diệt, đó gọi là giới của tâm chung.</w:t>
      </w:r>
    </w:p>
    <w:p>
      <w:pPr>
        <w:pStyle w:val="BodyText"/>
        <w:spacing w:before="112"/>
        <w:ind w:left="960" w:firstLine="0"/>
      </w:pPr>
      <w:r>
        <w:rPr>
          <w:i/>
          <w:color w:val="231F20"/>
        </w:rPr>
        <w:t>Hỏi: </w:t>
      </w:r>
      <w:r>
        <w:rPr>
          <w:color w:val="231F20"/>
        </w:rPr>
        <w:t>Thế nào là giới không phải là tâm chung?</w:t>
      </w:r>
    </w:p>
    <w:p>
      <w:pPr>
        <w:pStyle w:val="BodyText"/>
        <w:spacing w:line="273" w:lineRule="auto" w:before="155"/>
        <w:ind w:right="127"/>
      </w:pPr>
      <w:r>
        <w:rPr>
          <w:i/>
          <w:color w:val="231F20"/>
        </w:rPr>
        <w:t>Đáp: </w:t>
      </w:r>
      <w:r>
        <w:rPr>
          <w:color w:val="231F20"/>
        </w:rPr>
        <w:t>Nếu pháp không tùy tâm chuyển, không cùng với tâm chung sinh, không cùng trụ, không cùng diệt, đó gọi là giới không phải là tâm chung.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giới tùy tâm chuyển?</w:t>
      </w:r>
    </w:p>
    <w:p>
      <w:pPr>
        <w:pStyle w:val="BodyText"/>
        <w:spacing w:line="276" w:lineRule="auto" w:before="158"/>
        <w:ind w:left="110" w:right="349"/>
        <w:jc w:val="left"/>
      </w:pPr>
      <w:r>
        <w:rPr>
          <w:i/>
          <w:color w:val="231F20"/>
        </w:rPr>
        <w:t>Đáp: </w:t>
      </w:r>
      <w:r>
        <w:rPr>
          <w:color w:val="231F20"/>
        </w:rPr>
        <w:t>Nếu pháp do tâm chung sinh, cùng trụ, cùng diệt, đó gọi là giới tùy tâm chuyển.</w:t>
      </w:r>
    </w:p>
    <w:p>
      <w:pPr>
        <w:pStyle w:val="BodyText"/>
        <w:ind w:left="677" w:firstLine="0"/>
        <w:jc w:val="left"/>
      </w:pPr>
      <w:r>
        <w:rPr>
          <w:i/>
          <w:color w:val="231F20"/>
        </w:rPr>
        <w:t>Hỏi: </w:t>
      </w:r>
      <w:r>
        <w:rPr>
          <w:color w:val="231F20"/>
        </w:rPr>
        <w:t>Thế nào là giới không tùy tâm chuyển?</w:t>
      </w:r>
    </w:p>
    <w:p>
      <w:pPr>
        <w:pStyle w:val="BodyText"/>
        <w:spacing w:line="276" w:lineRule="auto" w:before="159"/>
        <w:ind w:left="110" w:right="290"/>
        <w:jc w:val="left"/>
      </w:pPr>
      <w:r>
        <w:rPr>
          <w:i/>
          <w:color w:val="231F20"/>
        </w:rPr>
        <w:t>Đáp: </w:t>
      </w:r>
      <w:r>
        <w:rPr>
          <w:color w:val="231F20"/>
        </w:rPr>
        <w:t>Nếu pháp không do tâm chung sinh, không cùng trụ, không cùng diệt, đó gọi là giới không tùy tâm chuyển.</w:t>
      </w:r>
    </w:p>
    <w:p>
      <w:pPr>
        <w:pStyle w:val="BodyText"/>
        <w:spacing w:before="113"/>
        <w:ind w:left="677" w:firstLine="0"/>
        <w:jc w:val="left"/>
      </w:pPr>
      <w:r>
        <w:rPr>
          <w:i/>
          <w:color w:val="231F20"/>
        </w:rPr>
        <w:t>Hỏi: </w:t>
      </w:r>
      <w:r>
        <w:rPr>
          <w:color w:val="231F20"/>
        </w:rPr>
        <w:t>Thế nào là giới của nghiệp?</w:t>
      </w:r>
    </w:p>
    <w:p>
      <w:pPr>
        <w:pStyle w:val="BodyText"/>
        <w:spacing w:before="159"/>
        <w:ind w:left="677" w:firstLine="0"/>
        <w:jc w:val="left"/>
      </w:pPr>
      <w:r>
        <w:rPr>
          <w:i/>
          <w:color w:val="231F20"/>
          <w:spacing w:val="-5"/>
        </w:rPr>
        <w:t>Đáp: </w:t>
      </w:r>
      <w:r>
        <w:rPr>
          <w:color w:val="231F20"/>
          <w:spacing w:val="-5"/>
        </w:rPr>
        <w:t>Thân </w:t>
      </w:r>
      <w:r>
        <w:rPr>
          <w:color w:val="231F20"/>
          <w:spacing w:val="-6"/>
        </w:rPr>
        <w:t>nghiệp, </w:t>
      </w:r>
      <w:r>
        <w:rPr>
          <w:color w:val="231F20"/>
          <w:spacing w:val="-5"/>
        </w:rPr>
        <w:t>khẩu </w:t>
      </w:r>
      <w:r>
        <w:rPr>
          <w:color w:val="231F20"/>
          <w:spacing w:val="-6"/>
        </w:rPr>
        <w:t>nghiệp, </w:t>
      </w:r>
      <w:r>
        <w:rPr>
          <w:color w:val="231F20"/>
        </w:rPr>
        <w:t>ý </w:t>
      </w:r>
      <w:r>
        <w:rPr>
          <w:color w:val="231F20"/>
          <w:spacing w:val="-6"/>
        </w:rPr>
        <w:t>nghiệp, </w:t>
      </w:r>
      <w:r>
        <w:rPr>
          <w:color w:val="231F20"/>
          <w:spacing w:val="-3"/>
        </w:rPr>
        <w:t>đó </w:t>
      </w:r>
      <w:r>
        <w:rPr>
          <w:color w:val="231F20"/>
          <w:spacing w:val="-4"/>
        </w:rPr>
        <w:t>gọi </w:t>
      </w:r>
      <w:r>
        <w:rPr>
          <w:color w:val="231F20"/>
          <w:spacing w:val="-3"/>
        </w:rPr>
        <w:t>là </w:t>
      </w:r>
      <w:r>
        <w:rPr>
          <w:color w:val="231F20"/>
          <w:spacing w:val="-5"/>
        </w:rPr>
        <w:t>giới </w:t>
      </w:r>
      <w:r>
        <w:rPr>
          <w:color w:val="231F20"/>
          <w:spacing w:val="-4"/>
        </w:rPr>
        <w:t>của </w:t>
      </w:r>
      <w:r>
        <w:rPr>
          <w:color w:val="231F20"/>
          <w:spacing w:val="-6"/>
        </w:rPr>
        <w:t>nghiệp.</w:t>
      </w:r>
    </w:p>
    <w:p>
      <w:pPr>
        <w:pStyle w:val="BodyText"/>
        <w:spacing w:before="158"/>
        <w:ind w:left="677" w:firstLine="0"/>
        <w:jc w:val="left"/>
      </w:pPr>
      <w:r>
        <w:rPr>
          <w:i/>
          <w:color w:val="231F20"/>
        </w:rPr>
        <w:t>Hỏi: </w:t>
      </w:r>
      <w:r>
        <w:rPr>
          <w:color w:val="231F20"/>
        </w:rPr>
        <w:t>Thế nào là giới không phải là nghiệp?</w:t>
      </w:r>
    </w:p>
    <w:p>
      <w:pPr>
        <w:pStyle w:val="BodyText"/>
        <w:spacing w:line="276" w:lineRule="auto" w:before="159"/>
        <w:ind w:left="110" w:right="335"/>
        <w:jc w:val="left"/>
      </w:pPr>
      <w:r>
        <w:rPr>
          <w:i/>
          <w:color w:val="231F20"/>
        </w:rPr>
        <w:t>Đáp: </w:t>
      </w:r>
      <w:r>
        <w:rPr>
          <w:color w:val="231F20"/>
        </w:rPr>
        <w:t>Trừ thân nghiệp, khẩu nghiệp, ý nghiệp, các pháp còn lại, đó gọi là giới không phải là nghiệp.</w:t>
      </w:r>
    </w:p>
    <w:p>
      <w:pPr>
        <w:pStyle w:val="BodyText"/>
        <w:spacing w:before="113"/>
        <w:ind w:left="677" w:firstLine="0"/>
        <w:jc w:val="left"/>
      </w:pPr>
      <w:r>
        <w:rPr>
          <w:i/>
          <w:color w:val="231F20"/>
        </w:rPr>
        <w:t>Hỏi: </w:t>
      </w:r>
      <w:r>
        <w:rPr>
          <w:color w:val="231F20"/>
        </w:rPr>
        <w:t>Thế nào là giới của nghiệp báo?</w:t>
      </w:r>
    </w:p>
    <w:p>
      <w:pPr>
        <w:pStyle w:val="BodyText"/>
        <w:spacing w:line="276" w:lineRule="auto" w:before="159"/>
        <w:ind w:left="110"/>
        <w:jc w:val="left"/>
      </w:pPr>
      <w:r>
        <w:rPr>
          <w:i/>
          <w:color w:val="231F20"/>
        </w:rPr>
        <w:t>Đáp:</w:t>
      </w:r>
      <w:r>
        <w:rPr>
          <w:i/>
          <w:color w:val="231F20"/>
          <w:spacing w:val="-12"/>
        </w:rPr>
        <w:t> </w:t>
      </w:r>
      <w:r>
        <w:rPr>
          <w:color w:val="231F20"/>
        </w:rPr>
        <w:t>Nếu</w:t>
      </w:r>
      <w:r>
        <w:rPr>
          <w:color w:val="231F20"/>
          <w:spacing w:val="-11"/>
        </w:rPr>
        <w:t> </w:t>
      </w:r>
      <w:r>
        <w:rPr>
          <w:color w:val="231F20"/>
        </w:rPr>
        <w:t>pháp</w:t>
      </w:r>
      <w:r>
        <w:rPr>
          <w:color w:val="231F20"/>
          <w:spacing w:val="-12"/>
        </w:rPr>
        <w:t> </w:t>
      </w:r>
      <w:r>
        <w:rPr>
          <w:color w:val="231F20"/>
        </w:rPr>
        <w:t>là</w:t>
      </w:r>
      <w:r>
        <w:rPr>
          <w:color w:val="231F20"/>
          <w:spacing w:val="-11"/>
        </w:rPr>
        <w:t> </w:t>
      </w:r>
      <w:r>
        <w:rPr>
          <w:color w:val="231F20"/>
        </w:rPr>
        <w:t>thọ,</w:t>
      </w:r>
      <w:r>
        <w:rPr>
          <w:color w:val="231F20"/>
          <w:spacing w:val="-11"/>
        </w:rPr>
        <w:t> </w:t>
      </w:r>
      <w:r>
        <w:rPr>
          <w:color w:val="231F20"/>
        </w:rPr>
        <w:t>hoặc</w:t>
      </w:r>
      <w:r>
        <w:rPr>
          <w:color w:val="231F20"/>
          <w:spacing w:val="-12"/>
        </w:rPr>
        <w:t> </w:t>
      </w:r>
      <w:r>
        <w:rPr>
          <w:color w:val="231F20"/>
        </w:rPr>
        <w:t>pháp</w:t>
      </w:r>
      <w:r>
        <w:rPr>
          <w:color w:val="231F20"/>
          <w:spacing w:val="-11"/>
        </w:rPr>
        <w:t> </w:t>
      </w:r>
      <w:r>
        <w:rPr>
          <w:color w:val="231F20"/>
        </w:rPr>
        <w:t>là</w:t>
      </w:r>
      <w:r>
        <w:rPr>
          <w:color w:val="231F20"/>
          <w:spacing w:val="-11"/>
        </w:rPr>
        <w:t> </w:t>
      </w:r>
      <w:r>
        <w:rPr>
          <w:color w:val="231F20"/>
        </w:rPr>
        <w:t>báo</w:t>
      </w:r>
      <w:r>
        <w:rPr>
          <w:color w:val="231F20"/>
          <w:spacing w:val="-12"/>
        </w:rPr>
        <w:t> </w:t>
      </w:r>
      <w:r>
        <w:rPr>
          <w:color w:val="231F20"/>
        </w:rPr>
        <w:t>thiện,</w:t>
      </w:r>
      <w:r>
        <w:rPr>
          <w:color w:val="231F20"/>
          <w:spacing w:val="-11"/>
        </w:rPr>
        <w:t> </w:t>
      </w:r>
      <w:r>
        <w:rPr>
          <w:color w:val="231F20"/>
        </w:rPr>
        <w:t>đó</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giới</w:t>
      </w:r>
      <w:r>
        <w:rPr>
          <w:color w:val="231F20"/>
          <w:spacing w:val="-11"/>
        </w:rPr>
        <w:t> </w:t>
      </w:r>
      <w:r>
        <w:rPr>
          <w:color w:val="231F20"/>
        </w:rPr>
        <w:t>của nghiệp báo.</w:t>
      </w:r>
    </w:p>
    <w:p>
      <w:pPr>
        <w:pStyle w:val="BodyText"/>
        <w:spacing w:before="113"/>
        <w:ind w:left="677" w:firstLine="0"/>
        <w:jc w:val="left"/>
      </w:pPr>
      <w:r>
        <w:rPr>
          <w:i/>
          <w:color w:val="231F20"/>
        </w:rPr>
        <w:t>Hỏi: </w:t>
      </w:r>
      <w:r>
        <w:rPr>
          <w:color w:val="231F20"/>
        </w:rPr>
        <w:t>Thế nào là giới không phải là nghiệp báo?</w:t>
      </w:r>
    </w:p>
    <w:p>
      <w:pPr>
        <w:pStyle w:val="BodyText"/>
        <w:spacing w:line="276" w:lineRule="auto" w:before="159"/>
        <w:ind w:left="110" w:right="290"/>
        <w:jc w:val="left"/>
      </w:pPr>
      <w:r>
        <w:rPr>
          <w:i/>
          <w:color w:val="231F20"/>
        </w:rPr>
        <w:t>Đáp: </w:t>
      </w:r>
      <w:r>
        <w:rPr>
          <w:color w:val="231F20"/>
        </w:rPr>
        <w:t>Nếu pháp là báo, hoặc không phải là báo, không phải là pháp báo, đó gọi là giới không phải là nghiệp báo.</w:t>
      </w:r>
    </w:p>
    <w:p>
      <w:pPr>
        <w:pStyle w:val="BodyText"/>
        <w:ind w:left="677" w:firstLine="0"/>
        <w:jc w:val="left"/>
      </w:pPr>
      <w:r>
        <w:rPr>
          <w:i/>
          <w:color w:val="231F20"/>
        </w:rPr>
        <w:t>Hỏi: </w:t>
      </w:r>
      <w:r>
        <w:rPr>
          <w:color w:val="231F20"/>
        </w:rPr>
        <w:t>Thế nào là giới của nghiệp tương ưng?</w:t>
      </w:r>
    </w:p>
    <w:p>
      <w:pPr>
        <w:pStyle w:val="BodyText"/>
        <w:spacing w:line="276" w:lineRule="auto" w:before="158"/>
        <w:ind w:left="110"/>
        <w:jc w:val="left"/>
      </w:pPr>
      <w:r>
        <w:rPr>
          <w:i/>
          <w:color w:val="231F20"/>
        </w:rPr>
        <w:t>Đáp: </w:t>
      </w:r>
      <w:r>
        <w:rPr>
          <w:color w:val="231F20"/>
        </w:rPr>
        <w:t>Nếu pháp là tương ưng với tư, đó gọi là giới của nghiệp tương ưng.</w:t>
      </w:r>
    </w:p>
    <w:p>
      <w:pPr>
        <w:pStyle w:val="BodyText"/>
        <w:ind w:left="677" w:firstLine="0"/>
        <w:jc w:val="left"/>
      </w:pPr>
      <w:r>
        <w:rPr>
          <w:i/>
          <w:color w:val="231F20"/>
        </w:rPr>
        <w:t>Hỏi: </w:t>
      </w:r>
      <w:r>
        <w:rPr>
          <w:color w:val="231F20"/>
        </w:rPr>
        <w:t>Thế nào là giới không phải là nghiệp tương ưng?</w:t>
      </w:r>
    </w:p>
    <w:p>
      <w:pPr>
        <w:pStyle w:val="BodyText"/>
        <w:spacing w:line="276" w:lineRule="auto" w:before="158"/>
        <w:ind w:left="110"/>
        <w:jc w:val="left"/>
      </w:pPr>
      <w:r>
        <w:rPr>
          <w:i/>
          <w:color w:val="231F20"/>
        </w:rPr>
        <w:t>Đáp: </w:t>
      </w:r>
      <w:r>
        <w:rPr>
          <w:color w:val="231F20"/>
        </w:rPr>
        <w:t>Nếu pháp không phải là tương ưng với tư, đó gọi là giới không phải là nghiệp tương ưng.</w:t>
      </w:r>
    </w:p>
    <w:p>
      <w:pPr>
        <w:pStyle w:val="BodyText"/>
        <w:spacing w:line="276" w:lineRule="auto"/>
        <w:ind w:left="110" w:right="290"/>
        <w:jc w:val="left"/>
      </w:pPr>
      <w:r>
        <w:rPr>
          <w:i/>
          <w:color w:val="231F20"/>
        </w:rPr>
        <w:t>Hỏi: </w:t>
      </w:r>
      <w:r>
        <w:rPr>
          <w:color w:val="231F20"/>
        </w:rPr>
        <w:t>Thế nào là giới không phải là nghiệp tương ưng, không phải là phi nghiệp tương ưng?</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7"/>
      </w:pPr>
      <w:r>
        <w:rPr>
          <w:i/>
          <w:color w:val="231F20"/>
        </w:rPr>
        <w:t>Đáp:</w:t>
      </w:r>
      <w:r>
        <w:rPr>
          <w:i/>
          <w:color w:val="231F20"/>
          <w:spacing w:val="-12"/>
        </w:rPr>
        <w:t> </w:t>
      </w:r>
      <w:r>
        <w:rPr>
          <w:color w:val="231F20"/>
        </w:rPr>
        <w:t>Tư,</w:t>
      </w:r>
      <w:r>
        <w:rPr>
          <w:color w:val="231F20"/>
          <w:spacing w:val="-6"/>
        </w:rPr>
        <w:t> </w:t>
      </w:r>
      <w:r>
        <w:rPr>
          <w:color w:val="231F20"/>
        </w:rPr>
        <w:t>đó</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giới</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nghiệp</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không phải là phi nghiệp tương ưng.</w:t>
      </w:r>
    </w:p>
    <w:p>
      <w:pPr>
        <w:pStyle w:val="BodyText"/>
        <w:ind w:left="960" w:firstLine="0"/>
      </w:pPr>
      <w:r>
        <w:rPr>
          <w:i/>
          <w:color w:val="231F20"/>
        </w:rPr>
        <w:t>Hỏi: </w:t>
      </w:r>
      <w:r>
        <w:rPr>
          <w:color w:val="231F20"/>
        </w:rPr>
        <w:t>Thế nào là giới của cộng nghiệp?</w:t>
      </w:r>
    </w:p>
    <w:p>
      <w:pPr>
        <w:pStyle w:val="BodyText"/>
        <w:spacing w:line="271" w:lineRule="auto" w:before="152"/>
        <w:ind w:right="128"/>
      </w:pPr>
      <w:r>
        <w:rPr>
          <w:i/>
          <w:color w:val="231F20"/>
        </w:rPr>
        <w:t>Đáp: </w:t>
      </w:r>
      <w:r>
        <w:rPr>
          <w:color w:val="231F20"/>
        </w:rPr>
        <w:t>Nếu pháp tùy nghiệp chuyển, cùng với nghiệp sinh,</w:t>
      </w:r>
      <w:r>
        <w:rPr>
          <w:color w:val="231F20"/>
          <w:spacing w:val="-29"/>
        </w:rPr>
        <w:t> </w:t>
      </w:r>
      <w:r>
        <w:rPr>
          <w:color w:val="231F20"/>
        </w:rPr>
        <w:t>cùng trụ, cùng diệt, đó gọi là giới của cộng nghiệp.</w:t>
      </w:r>
    </w:p>
    <w:p>
      <w:pPr>
        <w:pStyle w:val="BodyText"/>
        <w:ind w:left="960" w:firstLine="0"/>
      </w:pPr>
      <w:r>
        <w:rPr>
          <w:i/>
          <w:color w:val="231F20"/>
        </w:rPr>
        <w:t>Hỏi: </w:t>
      </w:r>
      <w:r>
        <w:rPr>
          <w:color w:val="231F20"/>
        </w:rPr>
        <w:t>Thế nào là giới không phải là cộng nghiệp?</w:t>
      </w:r>
    </w:p>
    <w:p>
      <w:pPr>
        <w:pStyle w:val="BodyText"/>
        <w:spacing w:line="271" w:lineRule="auto" w:before="152"/>
        <w:ind w:right="127"/>
      </w:pPr>
      <w:r>
        <w:rPr>
          <w:i/>
          <w:color w:val="231F20"/>
        </w:rPr>
        <w:t>Đáp: </w:t>
      </w:r>
      <w:r>
        <w:rPr>
          <w:color w:val="231F20"/>
        </w:rPr>
        <w:t>Nếu pháp không tùy nghiệp chuyển, không cùng với nghiệp sinh, không cùng trụ, không cùng diệt, đó gọi là giới không phải là cộng nghiệp.</w:t>
      </w:r>
    </w:p>
    <w:p>
      <w:pPr>
        <w:pStyle w:val="BodyText"/>
        <w:ind w:left="960" w:firstLine="0"/>
      </w:pPr>
      <w:r>
        <w:rPr>
          <w:i/>
          <w:color w:val="231F20"/>
        </w:rPr>
        <w:t>Hỏi: </w:t>
      </w:r>
      <w:r>
        <w:rPr>
          <w:color w:val="231F20"/>
        </w:rPr>
        <w:t>Thế nào là giới tùy nghiệp chuyển?</w:t>
      </w:r>
    </w:p>
    <w:p>
      <w:pPr>
        <w:pStyle w:val="BodyText"/>
        <w:spacing w:line="271" w:lineRule="auto" w:before="153"/>
        <w:ind w:right="128"/>
      </w:pPr>
      <w:r>
        <w:rPr>
          <w:i/>
          <w:color w:val="231F20"/>
        </w:rPr>
        <w:t>Đáp:</w:t>
      </w:r>
      <w:r>
        <w:rPr>
          <w:i/>
          <w:color w:val="231F20"/>
          <w:spacing w:val="-11"/>
        </w:rPr>
        <w:t> </w:t>
      </w:r>
      <w:r>
        <w:rPr>
          <w:color w:val="231F20"/>
        </w:rPr>
        <w:t>Nếu</w:t>
      </w:r>
      <w:r>
        <w:rPr>
          <w:color w:val="231F20"/>
          <w:spacing w:val="-11"/>
        </w:rPr>
        <w:t> </w:t>
      </w:r>
      <w:r>
        <w:rPr>
          <w:color w:val="231F20"/>
        </w:rPr>
        <w:t>pháp</w:t>
      </w:r>
      <w:r>
        <w:rPr>
          <w:color w:val="231F20"/>
          <w:spacing w:val="-11"/>
        </w:rPr>
        <w:t> </w:t>
      </w:r>
      <w:r>
        <w:rPr>
          <w:color w:val="231F20"/>
        </w:rPr>
        <w:t>do</w:t>
      </w:r>
      <w:r>
        <w:rPr>
          <w:color w:val="231F20"/>
          <w:spacing w:val="-10"/>
        </w:rPr>
        <w:t> </w:t>
      </w:r>
      <w:r>
        <w:rPr>
          <w:color w:val="231F20"/>
        </w:rPr>
        <w:t>cộng</w:t>
      </w:r>
      <w:r>
        <w:rPr>
          <w:color w:val="231F20"/>
          <w:spacing w:val="-11"/>
        </w:rPr>
        <w:t> </w:t>
      </w:r>
      <w:r>
        <w:rPr>
          <w:color w:val="231F20"/>
        </w:rPr>
        <w:t>nghiệp</w:t>
      </w:r>
      <w:r>
        <w:rPr>
          <w:color w:val="231F20"/>
          <w:spacing w:val="-11"/>
        </w:rPr>
        <w:t> </w:t>
      </w:r>
      <w:r>
        <w:rPr>
          <w:color w:val="231F20"/>
        </w:rPr>
        <w:t>sinh,</w:t>
      </w:r>
      <w:r>
        <w:rPr>
          <w:color w:val="231F20"/>
          <w:spacing w:val="-11"/>
        </w:rPr>
        <w:t> </w:t>
      </w:r>
      <w:r>
        <w:rPr>
          <w:color w:val="231F20"/>
        </w:rPr>
        <w:t>cùng</w:t>
      </w:r>
      <w:r>
        <w:rPr>
          <w:color w:val="231F20"/>
          <w:spacing w:val="-10"/>
        </w:rPr>
        <w:t> </w:t>
      </w:r>
      <w:r>
        <w:rPr>
          <w:color w:val="231F20"/>
        </w:rPr>
        <w:t>trụ,</w:t>
      </w:r>
      <w:r>
        <w:rPr>
          <w:color w:val="231F20"/>
          <w:spacing w:val="-11"/>
        </w:rPr>
        <w:t> </w:t>
      </w:r>
      <w:r>
        <w:rPr>
          <w:color w:val="231F20"/>
        </w:rPr>
        <w:t>cùng</w:t>
      </w:r>
      <w:r>
        <w:rPr>
          <w:color w:val="231F20"/>
          <w:spacing w:val="-11"/>
        </w:rPr>
        <w:t> </w:t>
      </w:r>
      <w:r>
        <w:rPr>
          <w:color w:val="231F20"/>
        </w:rPr>
        <w:t>diệt,</w:t>
      </w:r>
      <w:r>
        <w:rPr>
          <w:color w:val="231F20"/>
          <w:spacing w:val="-10"/>
        </w:rPr>
        <w:t> </w:t>
      </w:r>
      <w:r>
        <w:rPr>
          <w:color w:val="231F20"/>
        </w:rPr>
        <w:t>đó</w:t>
      </w:r>
      <w:r>
        <w:rPr>
          <w:color w:val="231F20"/>
          <w:spacing w:val="-11"/>
        </w:rPr>
        <w:t> </w:t>
      </w:r>
      <w:r>
        <w:rPr>
          <w:color w:val="231F20"/>
        </w:rPr>
        <w:t>gọi là giới tùy nghiệp chuyển.</w:t>
      </w:r>
    </w:p>
    <w:p>
      <w:pPr>
        <w:pStyle w:val="BodyText"/>
        <w:spacing w:before="113"/>
        <w:ind w:left="960" w:firstLine="0"/>
      </w:pPr>
      <w:r>
        <w:rPr>
          <w:i/>
          <w:color w:val="231F20"/>
        </w:rPr>
        <w:t>Hỏi: </w:t>
      </w:r>
      <w:r>
        <w:rPr>
          <w:color w:val="231F20"/>
        </w:rPr>
        <w:t>Thế nào là giới không tùy nghiệp chuyển?</w:t>
      </w:r>
    </w:p>
    <w:p>
      <w:pPr>
        <w:pStyle w:val="BodyText"/>
        <w:spacing w:line="271" w:lineRule="auto" w:before="153"/>
        <w:ind w:right="128"/>
      </w:pPr>
      <w:r>
        <w:rPr>
          <w:i/>
          <w:color w:val="231F20"/>
        </w:rPr>
        <w:t>Đáp: </w:t>
      </w:r>
      <w:r>
        <w:rPr>
          <w:color w:val="231F20"/>
        </w:rPr>
        <w:t>Nếu pháp không do cộng nghiệp sinh, không cùng trụ, không cùng diệt, đó gọi là giới không tùy nghiệp chuyển.</w:t>
      </w:r>
    </w:p>
    <w:p>
      <w:pPr>
        <w:pStyle w:val="BodyText"/>
        <w:spacing w:before="113"/>
        <w:ind w:left="960" w:firstLine="0"/>
      </w:pPr>
      <w:r>
        <w:rPr>
          <w:i/>
          <w:color w:val="231F20"/>
        </w:rPr>
        <w:t>Hỏi: </w:t>
      </w:r>
      <w:r>
        <w:rPr>
          <w:color w:val="231F20"/>
        </w:rPr>
        <w:t>Thế nào là giới của nhân?</w:t>
      </w:r>
    </w:p>
    <w:p>
      <w:pPr>
        <w:pStyle w:val="BodyText"/>
        <w:spacing w:line="271" w:lineRule="auto" w:before="153"/>
        <w:ind w:right="127"/>
      </w:pPr>
      <w:r>
        <w:rPr>
          <w:i/>
          <w:color w:val="231F20"/>
        </w:rPr>
        <w:t>Đáp: </w:t>
      </w:r>
      <w:r>
        <w:rPr>
          <w:color w:val="231F20"/>
        </w:rPr>
        <w:t>Nếu pháp là duyên, hoặc pháp không phải là duyên có báo,</w:t>
      </w:r>
      <w:r>
        <w:rPr>
          <w:color w:val="231F20"/>
          <w:spacing w:val="-9"/>
        </w:rPr>
        <w:t> </w:t>
      </w:r>
      <w:r>
        <w:rPr>
          <w:color w:val="231F20"/>
        </w:rPr>
        <w:t>hoặc</w:t>
      </w:r>
      <w:r>
        <w:rPr>
          <w:color w:val="231F20"/>
          <w:spacing w:val="-9"/>
        </w:rPr>
        <w:t> </w:t>
      </w:r>
      <w:r>
        <w:rPr>
          <w:color w:val="231F20"/>
        </w:rPr>
        <w:t>pháp</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duyên,</w:t>
      </w:r>
      <w:r>
        <w:rPr>
          <w:color w:val="231F20"/>
          <w:spacing w:val="-9"/>
        </w:rPr>
        <w:t> </w:t>
      </w:r>
      <w:r>
        <w:rPr>
          <w:color w:val="231F20"/>
        </w:rPr>
        <w:t>trừ</w:t>
      </w:r>
      <w:r>
        <w:rPr>
          <w:color w:val="231F20"/>
          <w:spacing w:val="-9"/>
        </w:rPr>
        <w:t> </w:t>
      </w:r>
      <w:r>
        <w:rPr>
          <w:color w:val="231F20"/>
        </w:rPr>
        <w:t>đắc</w:t>
      </w:r>
      <w:r>
        <w:rPr>
          <w:color w:val="231F20"/>
          <w:spacing w:val="-9"/>
        </w:rPr>
        <w:t> </w:t>
      </w:r>
      <w:r>
        <w:rPr>
          <w:color w:val="231F20"/>
        </w:rPr>
        <w:t>quả,</w:t>
      </w:r>
      <w:r>
        <w:rPr>
          <w:color w:val="231F20"/>
          <w:spacing w:val="-8"/>
        </w:rPr>
        <w:t> </w:t>
      </w:r>
      <w:r>
        <w:rPr>
          <w:color w:val="231F20"/>
        </w:rPr>
        <w:t>còn</w:t>
      </w:r>
      <w:r>
        <w:rPr>
          <w:color w:val="231F20"/>
          <w:spacing w:val="-9"/>
        </w:rPr>
        <w:t> </w:t>
      </w:r>
      <w:r>
        <w:rPr>
          <w:color w:val="231F20"/>
        </w:rPr>
        <w:t>lại</w:t>
      </w:r>
      <w:r>
        <w:rPr>
          <w:color w:val="231F20"/>
          <w:spacing w:val="-9"/>
        </w:rPr>
        <w:t> </w:t>
      </w:r>
      <w:r>
        <w:rPr>
          <w:color w:val="231F20"/>
        </w:rPr>
        <w:t>là</w:t>
      </w:r>
      <w:r>
        <w:rPr>
          <w:color w:val="231F20"/>
          <w:spacing w:val="-9"/>
        </w:rPr>
        <w:t> </w:t>
      </w:r>
      <w:r>
        <w:rPr>
          <w:color w:val="231F20"/>
        </w:rPr>
        <w:t>báo</w:t>
      </w:r>
      <w:r>
        <w:rPr>
          <w:color w:val="231F20"/>
          <w:spacing w:val="-9"/>
        </w:rPr>
        <w:t> </w:t>
      </w:r>
      <w:r>
        <w:rPr>
          <w:color w:val="231F20"/>
        </w:rPr>
        <w:t>thiện</w:t>
      </w:r>
      <w:r>
        <w:rPr>
          <w:color w:val="231F20"/>
          <w:spacing w:val="-9"/>
        </w:rPr>
        <w:t> </w:t>
      </w:r>
      <w:r>
        <w:rPr>
          <w:color w:val="231F20"/>
          <w:spacing w:val="-7"/>
        </w:rPr>
        <w:t>và </w:t>
      </w:r>
      <w:r>
        <w:rPr>
          <w:color w:val="231F20"/>
        </w:rPr>
        <w:t>bốn đại, đó gọi là giới của nhân.</w:t>
      </w:r>
    </w:p>
    <w:p>
      <w:pPr>
        <w:pStyle w:val="BodyText"/>
        <w:ind w:left="960" w:firstLine="0"/>
      </w:pPr>
      <w:r>
        <w:rPr>
          <w:i/>
          <w:color w:val="231F20"/>
        </w:rPr>
        <w:t>Hỏi: </w:t>
      </w:r>
      <w:r>
        <w:rPr>
          <w:color w:val="231F20"/>
        </w:rPr>
        <w:t>Thế nào là giới không phải là nhân?</w:t>
      </w:r>
    </w:p>
    <w:p>
      <w:pPr>
        <w:pStyle w:val="BodyText"/>
        <w:spacing w:line="271" w:lineRule="auto" w:before="152"/>
        <w:ind w:right="128"/>
      </w:pPr>
      <w:r>
        <w:rPr>
          <w:i/>
          <w:color w:val="231F20"/>
        </w:rPr>
        <w:t>Đáp:</w:t>
      </w:r>
      <w:r>
        <w:rPr>
          <w:i/>
          <w:color w:val="231F20"/>
          <w:spacing w:val="-16"/>
        </w:rPr>
        <w:t> </w:t>
      </w:r>
      <w:r>
        <w:rPr>
          <w:color w:val="231F20"/>
        </w:rPr>
        <w:t>Nếu</w:t>
      </w:r>
      <w:r>
        <w:rPr>
          <w:color w:val="231F20"/>
          <w:spacing w:val="-15"/>
        </w:rPr>
        <w:t> </w:t>
      </w:r>
      <w:r>
        <w:rPr>
          <w:color w:val="231F20"/>
        </w:rPr>
        <w:t>pháp</w:t>
      </w:r>
      <w:r>
        <w:rPr>
          <w:color w:val="231F20"/>
          <w:spacing w:val="-16"/>
        </w:rPr>
        <w:t> </w:t>
      </w:r>
      <w:r>
        <w:rPr>
          <w:color w:val="231F20"/>
        </w:rPr>
        <w:t>không</w:t>
      </w:r>
      <w:r>
        <w:rPr>
          <w:color w:val="231F20"/>
          <w:spacing w:val="-15"/>
        </w:rPr>
        <w:t> </w:t>
      </w:r>
      <w:r>
        <w:rPr>
          <w:color w:val="231F20"/>
        </w:rPr>
        <w:t>phải</w:t>
      </w:r>
      <w:r>
        <w:rPr>
          <w:color w:val="231F20"/>
          <w:spacing w:val="-16"/>
        </w:rPr>
        <w:t> </w:t>
      </w:r>
      <w:r>
        <w:rPr>
          <w:color w:val="231F20"/>
        </w:rPr>
        <w:t>là</w:t>
      </w:r>
      <w:r>
        <w:rPr>
          <w:color w:val="231F20"/>
          <w:spacing w:val="-15"/>
        </w:rPr>
        <w:t> </w:t>
      </w:r>
      <w:r>
        <w:rPr>
          <w:color w:val="231F20"/>
        </w:rPr>
        <w:t>duyên,</w:t>
      </w:r>
      <w:r>
        <w:rPr>
          <w:color w:val="231F20"/>
          <w:spacing w:val="-16"/>
        </w:rPr>
        <w:t> </w:t>
      </w:r>
      <w:r>
        <w:rPr>
          <w:color w:val="231F20"/>
        </w:rPr>
        <w:t>không</w:t>
      </w:r>
      <w:r>
        <w:rPr>
          <w:color w:val="231F20"/>
          <w:spacing w:val="-15"/>
        </w:rPr>
        <w:t> </w:t>
      </w:r>
      <w:r>
        <w:rPr>
          <w:color w:val="231F20"/>
        </w:rPr>
        <w:t>báo,</w:t>
      </w:r>
      <w:r>
        <w:rPr>
          <w:color w:val="231F20"/>
          <w:spacing w:val="-15"/>
        </w:rPr>
        <w:t> </w:t>
      </w:r>
      <w:r>
        <w:rPr>
          <w:color w:val="231F20"/>
        </w:rPr>
        <w:t>không</w:t>
      </w:r>
      <w:r>
        <w:rPr>
          <w:color w:val="231F20"/>
          <w:spacing w:val="-16"/>
        </w:rPr>
        <w:t> </w:t>
      </w:r>
      <w:r>
        <w:rPr>
          <w:color w:val="231F20"/>
        </w:rPr>
        <w:t>do</w:t>
      </w:r>
      <w:r>
        <w:rPr>
          <w:color w:val="231F20"/>
          <w:spacing w:val="-15"/>
        </w:rPr>
        <w:t> </w:t>
      </w:r>
      <w:r>
        <w:rPr>
          <w:color w:val="231F20"/>
        </w:rPr>
        <w:t>cộng nghiệp đắc quả, đó gọi là giới không phải là nhân.</w:t>
      </w:r>
    </w:p>
    <w:p>
      <w:pPr>
        <w:pStyle w:val="BodyText"/>
        <w:ind w:left="960" w:firstLine="0"/>
      </w:pPr>
      <w:r>
        <w:rPr>
          <w:i/>
          <w:color w:val="231F20"/>
        </w:rPr>
        <w:t>Hỏi: </w:t>
      </w:r>
      <w:r>
        <w:rPr>
          <w:color w:val="231F20"/>
        </w:rPr>
        <w:t>Thế nào là giới có nhân?</w:t>
      </w:r>
    </w:p>
    <w:p>
      <w:pPr>
        <w:pStyle w:val="BodyText"/>
        <w:spacing w:before="152"/>
        <w:ind w:left="960" w:firstLine="0"/>
        <w:jc w:val="left"/>
      </w:pPr>
      <w:r>
        <w:rPr>
          <w:i/>
          <w:color w:val="231F20"/>
        </w:rPr>
        <w:t>Đáp: </w:t>
      </w:r>
      <w:r>
        <w:rPr>
          <w:color w:val="231F20"/>
        </w:rPr>
        <w:t>Nếu pháp có đầu mối, đó gọi là giới có nhân.</w:t>
      </w:r>
    </w:p>
    <w:p>
      <w:pPr>
        <w:pStyle w:val="BodyText"/>
        <w:spacing w:before="153"/>
        <w:ind w:left="960" w:firstLine="0"/>
        <w:jc w:val="left"/>
      </w:pPr>
      <w:r>
        <w:rPr>
          <w:i/>
          <w:color w:val="231F20"/>
        </w:rPr>
        <w:t>Hỏi: </w:t>
      </w:r>
      <w:r>
        <w:rPr>
          <w:color w:val="231F20"/>
        </w:rPr>
        <w:t>Thế nào là giới không có nhân?</w:t>
      </w:r>
    </w:p>
    <w:p>
      <w:pPr>
        <w:pStyle w:val="BodyText"/>
        <w:spacing w:before="154"/>
        <w:ind w:left="960" w:firstLine="0"/>
        <w:jc w:val="left"/>
      </w:pPr>
      <w:r>
        <w:rPr>
          <w:i/>
          <w:color w:val="231F20"/>
          <w:spacing w:val="-3"/>
        </w:rPr>
        <w:t>Đáp: </w:t>
      </w:r>
      <w:r>
        <w:rPr>
          <w:color w:val="231F20"/>
        </w:rPr>
        <w:t>Nếu </w:t>
      </w:r>
      <w:r>
        <w:rPr>
          <w:color w:val="231F20"/>
          <w:spacing w:val="-3"/>
        </w:rPr>
        <w:t>pháp không </w:t>
      </w:r>
      <w:r>
        <w:rPr>
          <w:color w:val="231F20"/>
        </w:rPr>
        <w:t>có đầu </w:t>
      </w:r>
      <w:r>
        <w:rPr>
          <w:color w:val="231F20"/>
          <w:spacing w:val="-3"/>
        </w:rPr>
        <w:t>mối, </w:t>
      </w:r>
      <w:r>
        <w:rPr>
          <w:color w:val="231F20"/>
        </w:rPr>
        <w:t>đó gọi là </w:t>
      </w:r>
      <w:r>
        <w:rPr>
          <w:color w:val="231F20"/>
          <w:spacing w:val="-3"/>
        </w:rPr>
        <w:t>giới không </w:t>
      </w:r>
      <w:r>
        <w:rPr>
          <w:color w:val="231F20"/>
        </w:rPr>
        <w:t>có </w:t>
      </w:r>
      <w:r>
        <w:rPr>
          <w:color w:val="231F20"/>
          <w:spacing w:val="-3"/>
        </w:rPr>
        <w:t>nhân.</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giới có đầu mối?</w:t>
      </w:r>
    </w:p>
    <w:p>
      <w:pPr>
        <w:pStyle w:val="BodyText"/>
        <w:spacing w:before="154"/>
        <w:ind w:left="677" w:firstLine="0"/>
        <w:jc w:val="left"/>
      </w:pPr>
      <w:r>
        <w:rPr>
          <w:i/>
          <w:color w:val="231F20"/>
        </w:rPr>
        <w:t>Đáp: </w:t>
      </w:r>
      <w:r>
        <w:rPr>
          <w:color w:val="231F20"/>
        </w:rPr>
        <w:t>Nếu pháp có duyên, đó gọi là giới có đầu mối.</w:t>
      </w:r>
    </w:p>
    <w:p>
      <w:pPr>
        <w:pStyle w:val="BodyText"/>
        <w:spacing w:before="155"/>
        <w:ind w:left="677" w:firstLine="0"/>
        <w:jc w:val="left"/>
      </w:pPr>
      <w:r>
        <w:rPr>
          <w:i/>
          <w:color w:val="231F20"/>
        </w:rPr>
        <w:t>Hỏi: </w:t>
      </w:r>
      <w:r>
        <w:rPr>
          <w:color w:val="231F20"/>
        </w:rPr>
        <w:t>Thế nào là giới không có đầu mối?</w:t>
      </w:r>
    </w:p>
    <w:p>
      <w:pPr>
        <w:pStyle w:val="BodyText"/>
        <w:spacing w:line="271" w:lineRule="auto" w:before="152"/>
        <w:ind w:left="110" w:right="491"/>
        <w:jc w:val="left"/>
      </w:pPr>
      <w:r>
        <w:rPr>
          <w:i/>
          <w:color w:val="231F20"/>
          <w:spacing w:val="5"/>
        </w:rPr>
        <w:t>Đáp: </w:t>
      </w:r>
      <w:r>
        <w:rPr>
          <w:color w:val="231F20"/>
          <w:spacing w:val="4"/>
        </w:rPr>
        <w:t>Nếu </w:t>
      </w:r>
      <w:r>
        <w:rPr>
          <w:color w:val="231F20"/>
          <w:spacing w:val="5"/>
        </w:rPr>
        <w:t>pháp không </w:t>
      </w:r>
      <w:r>
        <w:rPr>
          <w:color w:val="231F20"/>
          <w:spacing w:val="3"/>
        </w:rPr>
        <w:t>có </w:t>
      </w:r>
      <w:r>
        <w:rPr>
          <w:color w:val="231F20"/>
          <w:spacing w:val="5"/>
        </w:rPr>
        <w:t>duyên, </w:t>
      </w:r>
      <w:r>
        <w:rPr>
          <w:color w:val="231F20"/>
          <w:spacing w:val="3"/>
        </w:rPr>
        <w:t>đó </w:t>
      </w:r>
      <w:r>
        <w:rPr>
          <w:color w:val="231F20"/>
          <w:spacing w:val="4"/>
        </w:rPr>
        <w:t>gọi </w:t>
      </w:r>
      <w:r>
        <w:rPr>
          <w:color w:val="231F20"/>
          <w:spacing w:val="3"/>
        </w:rPr>
        <w:t>là </w:t>
      </w:r>
      <w:r>
        <w:rPr>
          <w:color w:val="231F20"/>
          <w:spacing w:val="5"/>
        </w:rPr>
        <w:t>giới không </w:t>
      </w:r>
      <w:r>
        <w:rPr>
          <w:color w:val="231F20"/>
          <w:spacing w:val="7"/>
        </w:rPr>
        <w:t>có </w:t>
      </w:r>
      <w:r>
        <w:rPr>
          <w:color w:val="231F20"/>
          <w:spacing w:val="4"/>
        </w:rPr>
        <w:t>đầu</w:t>
      </w:r>
      <w:r>
        <w:rPr>
          <w:color w:val="231F20"/>
          <w:spacing w:val="15"/>
        </w:rPr>
        <w:t> </w:t>
      </w:r>
      <w:r>
        <w:rPr>
          <w:color w:val="231F20"/>
          <w:spacing w:val="7"/>
        </w:rPr>
        <w:t>mối.</w:t>
      </w:r>
    </w:p>
    <w:p>
      <w:pPr>
        <w:pStyle w:val="BodyText"/>
        <w:ind w:left="677" w:firstLine="0"/>
        <w:jc w:val="left"/>
      </w:pPr>
      <w:r>
        <w:rPr>
          <w:i/>
          <w:color w:val="231F20"/>
        </w:rPr>
        <w:t>Hỏi: </w:t>
      </w:r>
      <w:r>
        <w:rPr>
          <w:color w:val="231F20"/>
        </w:rPr>
        <w:t>Thế nào là giới có duyên?</w:t>
      </w:r>
    </w:p>
    <w:p>
      <w:pPr>
        <w:pStyle w:val="BodyText"/>
        <w:spacing w:before="152"/>
        <w:ind w:left="677" w:firstLine="0"/>
        <w:jc w:val="left"/>
      </w:pPr>
      <w:r>
        <w:rPr>
          <w:i/>
          <w:color w:val="231F20"/>
        </w:rPr>
        <w:t>Đáp: </w:t>
      </w:r>
      <w:r>
        <w:rPr>
          <w:color w:val="231F20"/>
        </w:rPr>
        <w:t>Nếu pháp là hữu vi, đó gọi là giới có duyên.</w:t>
      </w:r>
    </w:p>
    <w:p>
      <w:pPr>
        <w:pStyle w:val="BodyText"/>
        <w:spacing w:before="153"/>
        <w:ind w:left="677" w:firstLine="0"/>
        <w:jc w:val="left"/>
      </w:pPr>
      <w:r>
        <w:rPr>
          <w:i/>
          <w:color w:val="231F20"/>
        </w:rPr>
        <w:t>Hỏi: </w:t>
      </w:r>
      <w:r>
        <w:rPr>
          <w:color w:val="231F20"/>
        </w:rPr>
        <w:t>Thế nào là giới không có duyên?</w:t>
      </w:r>
    </w:p>
    <w:p>
      <w:pPr>
        <w:pStyle w:val="BodyText"/>
        <w:spacing w:before="152"/>
        <w:ind w:left="677" w:firstLine="0"/>
        <w:jc w:val="left"/>
      </w:pPr>
      <w:r>
        <w:rPr>
          <w:i/>
          <w:color w:val="231F20"/>
        </w:rPr>
        <w:t>Đáp: </w:t>
      </w:r>
      <w:r>
        <w:rPr>
          <w:color w:val="231F20"/>
        </w:rPr>
        <w:t>Nếu pháp là vô vi, đó gọi là giới không có duyên.</w:t>
      </w:r>
    </w:p>
    <w:p>
      <w:pPr>
        <w:pStyle w:val="BodyText"/>
        <w:spacing w:before="153"/>
        <w:ind w:left="677" w:firstLine="0"/>
        <w:jc w:val="left"/>
      </w:pPr>
      <w:r>
        <w:rPr>
          <w:i/>
          <w:color w:val="231F20"/>
        </w:rPr>
        <w:t>Hỏi: </w:t>
      </w:r>
      <w:r>
        <w:rPr>
          <w:color w:val="231F20"/>
        </w:rPr>
        <w:t>Thế nào là giới hữu vi?</w:t>
      </w:r>
    </w:p>
    <w:p>
      <w:pPr>
        <w:pStyle w:val="BodyText"/>
        <w:spacing w:before="152"/>
        <w:ind w:left="677" w:firstLine="0"/>
        <w:jc w:val="left"/>
      </w:pPr>
      <w:r>
        <w:rPr>
          <w:i/>
          <w:color w:val="231F20"/>
        </w:rPr>
        <w:t>Đáp: </w:t>
      </w:r>
      <w:r>
        <w:rPr>
          <w:color w:val="231F20"/>
        </w:rPr>
        <w:t>Nếu pháp là có duyên, đó gọi là giới hữu vi.</w:t>
      </w:r>
    </w:p>
    <w:p>
      <w:pPr>
        <w:pStyle w:val="BodyText"/>
        <w:spacing w:before="152"/>
        <w:ind w:left="677" w:firstLine="0"/>
        <w:jc w:val="left"/>
      </w:pPr>
      <w:r>
        <w:rPr>
          <w:i/>
          <w:color w:val="231F20"/>
        </w:rPr>
        <w:t>Hỏi: </w:t>
      </w:r>
      <w:r>
        <w:rPr>
          <w:color w:val="231F20"/>
        </w:rPr>
        <w:t>Thế nào là giới vô vi?</w:t>
      </w:r>
    </w:p>
    <w:p>
      <w:pPr>
        <w:pStyle w:val="BodyText"/>
        <w:spacing w:before="153"/>
        <w:ind w:left="677" w:firstLine="0"/>
        <w:jc w:val="left"/>
      </w:pPr>
      <w:r>
        <w:rPr>
          <w:i/>
          <w:color w:val="231F20"/>
        </w:rPr>
        <w:t>Đáp: </w:t>
      </w:r>
      <w:r>
        <w:rPr>
          <w:color w:val="231F20"/>
        </w:rPr>
        <w:t>Nếu pháp là không duyên, đó gọi là giới vô vi.</w:t>
      </w:r>
    </w:p>
    <w:p>
      <w:pPr>
        <w:pStyle w:val="BodyText"/>
        <w:spacing w:before="152"/>
        <w:ind w:left="677" w:firstLine="0"/>
        <w:jc w:val="left"/>
      </w:pPr>
      <w:r>
        <w:rPr>
          <w:i/>
          <w:color w:val="231F20"/>
        </w:rPr>
        <w:t>Hỏi: </w:t>
      </w:r>
      <w:r>
        <w:rPr>
          <w:color w:val="231F20"/>
        </w:rPr>
        <w:t>Thế nào là giới nhận biết?</w:t>
      </w:r>
    </w:p>
    <w:p>
      <w:pPr>
        <w:pStyle w:val="BodyText"/>
        <w:spacing w:line="271" w:lineRule="auto" w:before="153"/>
        <w:ind w:left="110" w:right="323"/>
        <w:jc w:val="left"/>
      </w:pPr>
      <w:r>
        <w:rPr>
          <w:i/>
          <w:color w:val="231F20"/>
        </w:rPr>
        <w:t>Đáp: </w:t>
      </w:r>
      <w:r>
        <w:rPr>
          <w:color w:val="231F20"/>
        </w:rPr>
        <w:t>Tất cả pháp đều nhận biết, như sự thấy biết, đó gọi là giới nhận biết.</w:t>
      </w:r>
    </w:p>
    <w:p>
      <w:pPr>
        <w:pStyle w:val="BodyText"/>
        <w:spacing w:before="113"/>
        <w:ind w:left="677" w:firstLine="0"/>
        <w:jc w:val="left"/>
      </w:pPr>
      <w:r>
        <w:rPr>
          <w:i/>
          <w:color w:val="231F20"/>
        </w:rPr>
        <w:t>Hỏi: </w:t>
      </w:r>
      <w:r>
        <w:rPr>
          <w:color w:val="231F20"/>
        </w:rPr>
        <w:t>Thế nào là giới không phải là nhận biết?</w:t>
      </w:r>
    </w:p>
    <w:p>
      <w:pPr>
        <w:pStyle w:val="BodyText"/>
        <w:spacing w:line="271" w:lineRule="auto" w:before="153"/>
        <w:ind w:left="110" w:right="290"/>
        <w:jc w:val="left"/>
      </w:pPr>
      <w:r>
        <w:rPr>
          <w:i/>
          <w:color w:val="231F20"/>
        </w:rPr>
        <w:t>Đáp:</w:t>
      </w:r>
      <w:r>
        <w:rPr>
          <w:i/>
          <w:color w:val="231F20"/>
          <w:spacing w:val="-13"/>
        </w:rPr>
        <w:t> </w:t>
      </w:r>
      <w:r>
        <w:rPr>
          <w:color w:val="231F20"/>
        </w:rPr>
        <w:t>Nếu</w:t>
      </w:r>
      <w:r>
        <w:rPr>
          <w:color w:val="231F20"/>
          <w:spacing w:val="-12"/>
        </w:rPr>
        <w:t> </w:t>
      </w:r>
      <w:r>
        <w:rPr>
          <w:color w:val="231F20"/>
        </w:rPr>
        <w:t>tất</w:t>
      </w:r>
      <w:r>
        <w:rPr>
          <w:color w:val="231F20"/>
          <w:spacing w:val="-13"/>
        </w:rPr>
        <w:t> </w:t>
      </w:r>
      <w:r>
        <w:rPr>
          <w:color w:val="231F20"/>
        </w:rPr>
        <w:t>cả</w:t>
      </w:r>
      <w:r>
        <w:rPr>
          <w:color w:val="231F20"/>
          <w:spacing w:val="-12"/>
        </w:rPr>
        <w:t> </w:t>
      </w:r>
      <w:r>
        <w:rPr>
          <w:color w:val="231F20"/>
        </w:rPr>
        <w:t>pháp</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nhận</w:t>
      </w:r>
      <w:r>
        <w:rPr>
          <w:color w:val="231F20"/>
          <w:spacing w:val="-12"/>
        </w:rPr>
        <w:t> </w:t>
      </w:r>
      <w:r>
        <w:rPr>
          <w:color w:val="231F20"/>
        </w:rPr>
        <w:t>biết,</w:t>
      </w:r>
      <w:r>
        <w:rPr>
          <w:color w:val="231F20"/>
          <w:spacing w:val="-13"/>
        </w:rPr>
        <w:t> </w:t>
      </w:r>
      <w:r>
        <w:rPr>
          <w:color w:val="231F20"/>
        </w:rPr>
        <w:t>như</w:t>
      </w:r>
      <w:r>
        <w:rPr>
          <w:color w:val="231F20"/>
          <w:spacing w:val="-12"/>
        </w:rPr>
        <w:t> </w:t>
      </w:r>
      <w:r>
        <w:rPr>
          <w:color w:val="231F20"/>
        </w:rPr>
        <w:t>sự</w:t>
      </w:r>
      <w:r>
        <w:rPr>
          <w:color w:val="231F20"/>
          <w:spacing w:val="-12"/>
        </w:rPr>
        <w:t> </w:t>
      </w:r>
      <w:r>
        <w:rPr>
          <w:color w:val="231F20"/>
        </w:rPr>
        <w:t>thấy</w:t>
      </w:r>
      <w:r>
        <w:rPr>
          <w:color w:val="231F20"/>
          <w:spacing w:val="-13"/>
        </w:rPr>
        <w:t> </w:t>
      </w:r>
      <w:r>
        <w:rPr>
          <w:color w:val="231F20"/>
        </w:rPr>
        <w:t>biết,</w:t>
      </w:r>
      <w:r>
        <w:rPr>
          <w:color w:val="231F20"/>
          <w:spacing w:val="-12"/>
        </w:rPr>
        <w:t> </w:t>
      </w:r>
      <w:r>
        <w:rPr>
          <w:color w:val="231F20"/>
        </w:rPr>
        <w:t>đó gọi là giới không phải là nhận biết.</w:t>
      </w:r>
    </w:p>
    <w:p>
      <w:pPr>
        <w:pStyle w:val="BodyText"/>
        <w:ind w:left="677" w:firstLine="0"/>
        <w:jc w:val="left"/>
      </w:pPr>
      <w:r>
        <w:rPr>
          <w:i/>
          <w:color w:val="231F20"/>
        </w:rPr>
        <w:t>Hỏi: </w:t>
      </w:r>
      <w:r>
        <w:rPr>
          <w:color w:val="231F20"/>
        </w:rPr>
        <w:t>Thế nào là giới của thức?</w:t>
      </w:r>
    </w:p>
    <w:p>
      <w:pPr>
        <w:pStyle w:val="BodyText"/>
        <w:spacing w:line="271" w:lineRule="auto" w:before="152"/>
        <w:ind w:left="110" w:right="327"/>
        <w:jc w:val="left"/>
      </w:pPr>
      <w:r>
        <w:rPr>
          <w:i/>
          <w:color w:val="231F20"/>
        </w:rPr>
        <w:t>Đáp: </w:t>
      </w:r>
      <w:r>
        <w:rPr>
          <w:color w:val="231F20"/>
        </w:rPr>
        <w:t>Tất cả pháp là thức, là ý thức, như sự nhận thức, đó gọi là giới của thức.</w:t>
      </w:r>
    </w:p>
    <w:p>
      <w:pPr>
        <w:pStyle w:val="BodyText"/>
        <w:ind w:left="677" w:firstLine="0"/>
        <w:jc w:val="left"/>
      </w:pPr>
      <w:r>
        <w:rPr>
          <w:i/>
          <w:color w:val="231F20"/>
        </w:rPr>
        <w:t>Hỏi: </w:t>
      </w:r>
      <w:r>
        <w:rPr>
          <w:color w:val="231F20"/>
        </w:rPr>
        <w:t>Thế nào là giới không phải là thức?</w:t>
      </w:r>
    </w:p>
    <w:p>
      <w:pPr>
        <w:pStyle w:val="BodyText"/>
        <w:spacing w:line="273" w:lineRule="auto" w:before="152"/>
        <w:ind w:left="110" w:right="290"/>
        <w:jc w:val="left"/>
      </w:pPr>
      <w:r>
        <w:rPr>
          <w:i/>
          <w:color w:val="231F20"/>
        </w:rPr>
        <w:t>Đáp: </w:t>
      </w:r>
      <w:r>
        <w:rPr>
          <w:color w:val="231F20"/>
        </w:rPr>
        <w:t>Nếu tất cả pháp không phải là thức, ý thức, như sự nhận thức, đó gọi là giới không phải là thức.</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giới của giải?</w:t>
      </w:r>
    </w:p>
    <w:p>
      <w:pPr>
        <w:pStyle w:val="BodyText"/>
        <w:spacing w:before="154"/>
        <w:ind w:left="960" w:firstLine="0"/>
        <w:jc w:val="left"/>
      </w:pPr>
      <w:r>
        <w:rPr>
          <w:i/>
          <w:color w:val="231F20"/>
          <w:spacing w:val="-3"/>
        </w:rPr>
        <w:t>Đáp:</w:t>
      </w:r>
      <w:r>
        <w:rPr>
          <w:i/>
          <w:color w:val="231F20"/>
          <w:spacing w:val="-18"/>
        </w:rPr>
        <w:t> </w:t>
      </w:r>
      <w:r>
        <w:rPr>
          <w:color w:val="231F20"/>
        </w:rPr>
        <w:t>Tất</w:t>
      </w:r>
      <w:r>
        <w:rPr>
          <w:color w:val="231F20"/>
          <w:spacing w:val="-13"/>
        </w:rPr>
        <w:t> </w:t>
      </w:r>
      <w:r>
        <w:rPr>
          <w:color w:val="231F20"/>
        </w:rPr>
        <w:t>cả</w:t>
      </w:r>
      <w:r>
        <w:rPr>
          <w:color w:val="231F20"/>
          <w:spacing w:val="-13"/>
        </w:rPr>
        <w:t> </w:t>
      </w:r>
      <w:r>
        <w:rPr>
          <w:color w:val="231F20"/>
          <w:spacing w:val="-3"/>
        </w:rPr>
        <w:t>pháp</w:t>
      </w:r>
      <w:r>
        <w:rPr>
          <w:color w:val="231F20"/>
          <w:spacing w:val="-13"/>
        </w:rPr>
        <w:t> </w:t>
      </w:r>
      <w:r>
        <w:rPr>
          <w:color w:val="231F20"/>
        </w:rPr>
        <w:t>là</w:t>
      </w:r>
      <w:r>
        <w:rPr>
          <w:color w:val="231F20"/>
          <w:spacing w:val="-13"/>
        </w:rPr>
        <w:t> </w:t>
      </w:r>
      <w:r>
        <w:rPr>
          <w:color w:val="231F20"/>
          <w:spacing w:val="-3"/>
        </w:rPr>
        <w:t>giải,</w:t>
      </w:r>
      <w:r>
        <w:rPr>
          <w:color w:val="231F20"/>
          <w:spacing w:val="-13"/>
        </w:rPr>
        <w:t> </w:t>
      </w:r>
      <w:r>
        <w:rPr>
          <w:color w:val="231F20"/>
        </w:rPr>
        <w:t>như</w:t>
      </w:r>
      <w:r>
        <w:rPr>
          <w:color w:val="231F20"/>
          <w:spacing w:val="-14"/>
        </w:rPr>
        <w:t> </w:t>
      </w:r>
      <w:r>
        <w:rPr>
          <w:color w:val="231F20"/>
        </w:rPr>
        <w:t>sự</w:t>
      </w:r>
      <w:r>
        <w:rPr>
          <w:color w:val="231F20"/>
          <w:spacing w:val="-13"/>
        </w:rPr>
        <w:t> </w:t>
      </w:r>
      <w:r>
        <w:rPr>
          <w:color w:val="231F20"/>
          <w:spacing w:val="-3"/>
        </w:rPr>
        <w:t>thấy</w:t>
      </w:r>
      <w:r>
        <w:rPr>
          <w:color w:val="231F20"/>
          <w:spacing w:val="-13"/>
        </w:rPr>
        <w:t> </w:t>
      </w:r>
      <w:r>
        <w:rPr>
          <w:color w:val="231F20"/>
          <w:spacing w:val="-3"/>
        </w:rPr>
        <w:t>biết,</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spacing w:val="-3"/>
        </w:rPr>
        <w:t>giới</w:t>
      </w:r>
      <w:r>
        <w:rPr>
          <w:color w:val="231F20"/>
          <w:spacing w:val="-14"/>
        </w:rPr>
        <w:t> </w:t>
      </w:r>
      <w:r>
        <w:rPr>
          <w:color w:val="231F20"/>
        </w:rPr>
        <w:t>của</w:t>
      </w:r>
      <w:r>
        <w:rPr>
          <w:color w:val="231F20"/>
          <w:spacing w:val="-13"/>
        </w:rPr>
        <w:t> </w:t>
      </w:r>
      <w:r>
        <w:rPr>
          <w:color w:val="231F20"/>
          <w:spacing w:val="-3"/>
        </w:rPr>
        <w:t>giải.</w:t>
      </w:r>
    </w:p>
    <w:p>
      <w:pPr>
        <w:pStyle w:val="BodyText"/>
        <w:spacing w:before="155"/>
        <w:ind w:left="960" w:firstLine="0"/>
        <w:jc w:val="left"/>
      </w:pPr>
      <w:r>
        <w:rPr>
          <w:i/>
          <w:color w:val="231F20"/>
        </w:rPr>
        <w:t>Hỏi: </w:t>
      </w:r>
      <w:r>
        <w:rPr>
          <w:color w:val="231F20"/>
        </w:rPr>
        <w:t>Thế nào là giới không phải là giải?</w:t>
      </w:r>
    </w:p>
    <w:p>
      <w:pPr>
        <w:pStyle w:val="BodyText"/>
        <w:spacing w:line="273" w:lineRule="auto" w:before="154"/>
        <w:jc w:val="left"/>
      </w:pPr>
      <w:r>
        <w:rPr>
          <w:i/>
          <w:color w:val="231F20"/>
        </w:rPr>
        <w:t>Đáp: </w:t>
      </w:r>
      <w:r>
        <w:rPr>
          <w:color w:val="231F20"/>
        </w:rPr>
        <w:t>Nếu tất cả pháp không phải là giải, như sự thấy biết, đó gọi là giới không phải giải.</w:t>
      </w:r>
    </w:p>
    <w:p>
      <w:pPr>
        <w:pStyle w:val="BodyText"/>
        <w:spacing w:before="112"/>
        <w:ind w:left="960" w:firstLine="0"/>
        <w:jc w:val="left"/>
      </w:pPr>
      <w:r>
        <w:rPr>
          <w:i/>
          <w:color w:val="231F20"/>
        </w:rPr>
        <w:t>Hỏi: </w:t>
      </w:r>
      <w:r>
        <w:rPr>
          <w:color w:val="231F20"/>
        </w:rPr>
        <w:t>Thế nào là giới liễu biệt?</w:t>
      </w:r>
    </w:p>
    <w:p>
      <w:pPr>
        <w:pStyle w:val="BodyText"/>
        <w:spacing w:line="273" w:lineRule="auto" w:before="154"/>
        <w:jc w:val="left"/>
      </w:pPr>
      <w:r>
        <w:rPr>
          <w:i/>
          <w:color w:val="231F20"/>
        </w:rPr>
        <w:t>Đáp: </w:t>
      </w:r>
      <w:r>
        <w:rPr>
          <w:color w:val="231F20"/>
        </w:rPr>
        <w:t>Tất cả pháp đều liễu biệt, như sự thấy biết, đó gọi là giới liễu biệt.</w:t>
      </w:r>
    </w:p>
    <w:p>
      <w:pPr>
        <w:pStyle w:val="BodyText"/>
        <w:spacing w:before="112"/>
        <w:ind w:left="960" w:firstLine="0"/>
        <w:jc w:val="left"/>
      </w:pPr>
      <w:r>
        <w:rPr>
          <w:i/>
          <w:color w:val="231F20"/>
        </w:rPr>
        <w:t>Hỏi: </w:t>
      </w:r>
      <w:r>
        <w:rPr>
          <w:color w:val="231F20"/>
        </w:rPr>
        <w:t>Thế nào là giới không phải là liễu biệt?</w:t>
      </w:r>
    </w:p>
    <w:p>
      <w:pPr>
        <w:pStyle w:val="BodyText"/>
        <w:spacing w:line="273" w:lineRule="auto" w:before="155"/>
        <w:jc w:val="left"/>
      </w:pPr>
      <w:r>
        <w:rPr>
          <w:i/>
          <w:color w:val="231F20"/>
        </w:rPr>
        <w:t>Đáp: </w:t>
      </w:r>
      <w:r>
        <w:rPr>
          <w:color w:val="231F20"/>
        </w:rPr>
        <w:t>Nếu tất cả pháp không phải là liễu biệt, như sự thấy biết, đó gọi là giới không phải là liễu biệt.</w:t>
      </w:r>
    </w:p>
    <w:p>
      <w:pPr>
        <w:pStyle w:val="BodyText"/>
        <w:spacing w:before="111"/>
        <w:ind w:left="960" w:firstLine="0"/>
        <w:jc w:val="left"/>
      </w:pPr>
      <w:r>
        <w:rPr>
          <w:i/>
          <w:color w:val="231F20"/>
        </w:rPr>
        <w:t>Hỏi: </w:t>
      </w:r>
      <w:r>
        <w:rPr>
          <w:color w:val="231F20"/>
        </w:rPr>
        <w:t>Thế nào là giới do đoạn trí nhận biết?</w:t>
      </w:r>
    </w:p>
    <w:p>
      <w:pPr>
        <w:pStyle w:val="BodyText"/>
        <w:spacing w:line="273" w:lineRule="auto" w:before="155"/>
        <w:ind w:right="290"/>
        <w:jc w:val="left"/>
      </w:pPr>
      <w:r>
        <w:rPr>
          <w:i/>
          <w:color w:val="231F20"/>
          <w:spacing w:val="3"/>
        </w:rPr>
        <w:t>Đáp: </w:t>
      </w:r>
      <w:r>
        <w:rPr>
          <w:color w:val="231F20"/>
          <w:spacing w:val="3"/>
        </w:rPr>
        <w:t>Nếu pháp </w:t>
      </w:r>
      <w:r>
        <w:rPr>
          <w:color w:val="231F20"/>
          <w:spacing w:val="2"/>
        </w:rPr>
        <w:t>là </w:t>
      </w:r>
      <w:r>
        <w:rPr>
          <w:color w:val="231F20"/>
          <w:spacing w:val="3"/>
        </w:rPr>
        <w:t>bất </w:t>
      </w:r>
      <w:r>
        <w:rPr>
          <w:color w:val="231F20"/>
          <w:spacing w:val="4"/>
        </w:rPr>
        <w:t>thiện, </w:t>
      </w:r>
      <w:r>
        <w:rPr>
          <w:color w:val="231F20"/>
          <w:spacing w:val="2"/>
        </w:rPr>
        <w:t>đó </w:t>
      </w:r>
      <w:r>
        <w:rPr>
          <w:color w:val="231F20"/>
          <w:spacing w:val="3"/>
        </w:rPr>
        <w:t>gọi </w:t>
      </w:r>
      <w:r>
        <w:rPr>
          <w:color w:val="231F20"/>
          <w:spacing w:val="2"/>
        </w:rPr>
        <w:t>là  </w:t>
      </w:r>
      <w:r>
        <w:rPr>
          <w:color w:val="231F20"/>
          <w:spacing w:val="3"/>
        </w:rPr>
        <w:t>giới  </w:t>
      </w:r>
      <w:r>
        <w:rPr>
          <w:color w:val="231F20"/>
          <w:spacing w:val="2"/>
        </w:rPr>
        <w:t>do  </w:t>
      </w:r>
      <w:r>
        <w:rPr>
          <w:color w:val="231F20"/>
          <w:spacing w:val="3"/>
        </w:rPr>
        <w:t>đoạn  </w:t>
      </w:r>
      <w:r>
        <w:rPr>
          <w:color w:val="231F20"/>
          <w:spacing w:val="5"/>
        </w:rPr>
        <w:t>trí </w:t>
      </w:r>
      <w:r>
        <w:rPr>
          <w:color w:val="231F20"/>
          <w:spacing w:val="3"/>
        </w:rPr>
        <w:t>nhận</w:t>
      </w:r>
      <w:r>
        <w:rPr>
          <w:color w:val="231F20"/>
          <w:spacing w:val="10"/>
        </w:rPr>
        <w:t> </w:t>
      </w:r>
      <w:r>
        <w:rPr>
          <w:color w:val="231F20"/>
          <w:spacing w:val="5"/>
        </w:rPr>
        <w:t>biết.</w:t>
      </w:r>
    </w:p>
    <w:p>
      <w:pPr>
        <w:pStyle w:val="BodyText"/>
        <w:spacing w:before="111"/>
        <w:ind w:left="960" w:firstLine="0"/>
        <w:jc w:val="left"/>
      </w:pPr>
      <w:r>
        <w:rPr>
          <w:i/>
          <w:color w:val="231F20"/>
        </w:rPr>
        <w:t>Hỏi: </w:t>
      </w:r>
      <w:r>
        <w:rPr>
          <w:color w:val="231F20"/>
        </w:rPr>
        <w:t>Thế nào là giới không phải do đoạn trí nhận biết?</w:t>
      </w:r>
    </w:p>
    <w:p>
      <w:pPr>
        <w:pStyle w:val="BodyText"/>
        <w:spacing w:line="273" w:lineRule="auto" w:before="155"/>
        <w:jc w:val="left"/>
      </w:pPr>
      <w:r>
        <w:rPr>
          <w:i/>
          <w:color w:val="231F20"/>
        </w:rPr>
        <w:t>Đáp: </w:t>
      </w:r>
      <w:r>
        <w:rPr>
          <w:color w:val="231F20"/>
        </w:rPr>
        <w:t>Nếu pháp là thiện, hoặc vô ký, đó gọi là giới không phải do đoạn trí nhận biết.</w:t>
      </w:r>
    </w:p>
    <w:p>
      <w:pPr>
        <w:pStyle w:val="BodyText"/>
        <w:spacing w:before="112"/>
        <w:ind w:left="960" w:firstLine="0"/>
        <w:jc w:val="left"/>
      </w:pPr>
      <w:r>
        <w:rPr>
          <w:i/>
          <w:color w:val="231F20"/>
        </w:rPr>
        <w:t>Hỏi: </w:t>
      </w:r>
      <w:r>
        <w:rPr>
          <w:color w:val="231F20"/>
        </w:rPr>
        <w:t>Thế nào là giới của đoạn?</w:t>
      </w:r>
    </w:p>
    <w:p>
      <w:pPr>
        <w:pStyle w:val="BodyText"/>
        <w:spacing w:before="154"/>
        <w:ind w:left="960" w:firstLine="0"/>
        <w:jc w:val="left"/>
      </w:pPr>
      <w:r>
        <w:rPr>
          <w:i/>
          <w:color w:val="231F20"/>
        </w:rPr>
        <w:t>Đáp: </w:t>
      </w:r>
      <w:r>
        <w:rPr>
          <w:color w:val="231F20"/>
        </w:rPr>
        <w:t>Nếu pháp là bất thiện, đó gọi là giới của đoạn.</w:t>
      </w:r>
    </w:p>
    <w:p>
      <w:pPr>
        <w:pStyle w:val="BodyText"/>
        <w:spacing w:before="154"/>
        <w:ind w:left="960" w:firstLine="0"/>
        <w:jc w:val="left"/>
      </w:pPr>
      <w:r>
        <w:rPr>
          <w:i/>
          <w:color w:val="231F20"/>
        </w:rPr>
        <w:t>Hỏi: </w:t>
      </w:r>
      <w:r>
        <w:rPr>
          <w:color w:val="231F20"/>
        </w:rPr>
        <w:t>Thế nào là giới không phải là đoạn?</w:t>
      </w:r>
    </w:p>
    <w:p>
      <w:pPr>
        <w:pStyle w:val="BodyText"/>
        <w:spacing w:line="273" w:lineRule="auto" w:before="155"/>
        <w:ind w:right="127"/>
        <w:jc w:val="left"/>
      </w:pPr>
      <w:r>
        <w:rPr>
          <w:i/>
          <w:color w:val="231F20"/>
        </w:rPr>
        <w:t>Đáp: </w:t>
      </w:r>
      <w:r>
        <w:rPr>
          <w:color w:val="231F20"/>
        </w:rPr>
        <w:t>Nếu pháp là thiện, hoặc vô ký, đó gọi là giới không phải là đoạn.</w:t>
      </w:r>
    </w:p>
    <w:p>
      <w:pPr>
        <w:pStyle w:val="BodyText"/>
        <w:spacing w:before="111"/>
        <w:ind w:left="960" w:firstLine="0"/>
        <w:jc w:val="left"/>
      </w:pPr>
      <w:r>
        <w:rPr>
          <w:i/>
          <w:color w:val="231F20"/>
        </w:rPr>
        <w:t>Hỏi: </w:t>
      </w:r>
      <w:r>
        <w:rPr>
          <w:color w:val="231F20"/>
        </w:rPr>
        <w:t>Thế nào là giới của tu?</w:t>
      </w:r>
    </w:p>
    <w:p>
      <w:pPr>
        <w:pStyle w:val="BodyText"/>
        <w:spacing w:before="155"/>
        <w:ind w:left="960" w:firstLine="0"/>
        <w:jc w:val="left"/>
      </w:pPr>
      <w:r>
        <w:rPr>
          <w:i/>
          <w:color w:val="231F20"/>
        </w:rPr>
        <w:t>Đáp: </w:t>
      </w:r>
      <w:r>
        <w:rPr>
          <w:color w:val="231F20"/>
        </w:rPr>
        <w:t>Nếu pháp là thiện, đó gọi là giới của tu.</w:t>
      </w:r>
    </w:p>
    <w:p>
      <w:pPr>
        <w:pStyle w:val="BodyText"/>
        <w:spacing w:before="154"/>
        <w:ind w:left="960" w:firstLine="0"/>
        <w:jc w:val="left"/>
      </w:pPr>
      <w:r>
        <w:rPr>
          <w:i/>
          <w:color w:val="231F20"/>
        </w:rPr>
        <w:t>Hỏi: </w:t>
      </w:r>
      <w:r>
        <w:rPr>
          <w:color w:val="231F20"/>
        </w:rPr>
        <w:t>Thế nào là giới không phải là tu?</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Đáp: </w:t>
      </w:r>
      <w:r>
        <w:rPr>
          <w:color w:val="231F20"/>
        </w:rPr>
        <w:t>Nếu pháp là bất thiện, hoặc vô ký, đó gọi là giới không phải là tu.</w:t>
      </w:r>
    </w:p>
    <w:p>
      <w:pPr>
        <w:pStyle w:val="BodyText"/>
        <w:spacing w:before="96"/>
        <w:ind w:left="677" w:firstLine="0"/>
      </w:pPr>
      <w:r>
        <w:rPr>
          <w:i/>
          <w:color w:val="231F20"/>
        </w:rPr>
        <w:t>Hỏi: </w:t>
      </w:r>
      <w:r>
        <w:rPr>
          <w:color w:val="231F20"/>
        </w:rPr>
        <w:t>Thế nào là giới của chứng?</w:t>
      </w:r>
    </w:p>
    <w:p>
      <w:pPr>
        <w:pStyle w:val="BodyText"/>
        <w:spacing w:line="268" w:lineRule="auto" w:before="140"/>
        <w:ind w:left="110" w:right="407"/>
      </w:pPr>
      <w:r>
        <w:rPr>
          <w:i/>
          <w:color w:val="231F20"/>
        </w:rPr>
        <w:t>Đáp: </w:t>
      </w:r>
      <w:r>
        <w:rPr>
          <w:color w:val="231F20"/>
        </w:rPr>
        <w:t>Tất cả pháp là chứng, như sự thấy biết, đó gọi là giới  của</w:t>
      </w:r>
      <w:r>
        <w:rPr>
          <w:color w:val="231F20"/>
          <w:spacing w:val="5"/>
        </w:rPr>
        <w:t> </w:t>
      </w:r>
      <w:r>
        <w:rPr>
          <w:color w:val="231F20"/>
          <w:spacing w:val="2"/>
        </w:rPr>
        <w:t>chứng.</w:t>
      </w:r>
    </w:p>
    <w:p>
      <w:pPr>
        <w:pStyle w:val="BodyText"/>
        <w:spacing w:before="104"/>
        <w:ind w:left="677" w:firstLine="0"/>
      </w:pPr>
      <w:r>
        <w:rPr>
          <w:i/>
          <w:color w:val="231F20"/>
        </w:rPr>
        <w:t>Hỏi: </w:t>
      </w:r>
      <w:r>
        <w:rPr>
          <w:color w:val="231F20"/>
        </w:rPr>
        <w:t>Thế nào là giới không phải là chứng?</w:t>
      </w:r>
    </w:p>
    <w:p>
      <w:pPr>
        <w:pStyle w:val="BodyText"/>
        <w:spacing w:line="268" w:lineRule="auto" w:before="139"/>
        <w:ind w:left="110" w:right="411"/>
      </w:pPr>
      <w:r>
        <w:rPr>
          <w:i/>
          <w:color w:val="231F20"/>
        </w:rPr>
        <w:t>Đáp:</w:t>
      </w:r>
      <w:r>
        <w:rPr>
          <w:i/>
          <w:color w:val="231F20"/>
          <w:spacing w:val="-8"/>
        </w:rPr>
        <w:t> </w:t>
      </w:r>
      <w:r>
        <w:rPr>
          <w:color w:val="231F20"/>
        </w:rPr>
        <w:t>Nếu</w:t>
      </w:r>
      <w:r>
        <w:rPr>
          <w:color w:val="231F20"/>
          <w:spacing w:val="-8"/>
        </w:rPr>
        <w:t> </w:t>
      </w:r>
      <w:r>
        <w:rPr>
          <w:color w:val="231F20"/>
        </w:rPr>
        <w:t>tất</w:t>
      </w:r>
      <w:r>
        <w:rPr>
          <w:color w:val="231F20"/>
          <w:spacing w:val="-9"/>
        </w:rPr>
        <w:t> </w:t>
      </w:r>
      <w:r>
        <w:rPr>
          <w:color w:val="231F20"/>
        </w:rPr>
        <w:t>cả</w:t>
      </w:r>
      <w:r>
        <w:rPr>
          <w:color w:val="231F20"/>
          <w:spacing w:val="-7"/>
        </w:rPr>
        <w:t> </w:t>
      </w:r>
      <w:r>
        <w:rPr>
          <w:color w:val="231F20"/>
        </w:rPr>
        <w:t>pháp</w:t>
      </w:r>
      <w:r>
        <w:rPr>
          <w:color w:val="231F20"/>
          <w:spacing w:val="-9"/>
        </w:rPr>
        <w:t> </w:t>
      </w:r>
      <w:r>
        <w:rPr>
          <w:color w:val="231F20"/>
        </w:rPr>
        <w:t>không</w:t>
      </w:r>
      <w:r>
        <w:rPr>
          <w:color w:val="231F20"/>
          <w:spacing w:val="-7"/>
        </w:rPr>
        <w:t> </w:t>
      </w:r>
      <w:r>
        <w:rPr>
          <w:color w:val="231F20"/>
        </w:rPr>
        <w:t>phải</w:t>
      </w:r>
      <w:r>
        <w:rPr>
          <w:color w:val="231F20"/>
          <w:spacing w:val="-9"/>
        </w:rPr>
        <w:t> </w:t>
      </w:r>
      <w:r>
        <w:rPr>
          <w:color w:val="231F20"/>
        </w:rPr>
        <w:t>là</w:t>
      </w:r>
      <w:r>
        <w:rPr>
          <w:color w:val="231F20"/>
          <w:spacing w:val="-8"/>
        </w:rPr>
        <w:t> </w:t>
      </w:r>
      <w:r>
        <w:rPr>
          <w:color w:val="231F20"/>
        </w:rPr>
        <w:t>chứng,</w:t>
      </w:r>
      <w:r>
        <w:rPr>
          <w:color w:val="231F20"/>
          <w:spacing w:val="-8"/>
        </w:rPr>
        <w:t> </w:t>
      </w:r>
      <w:r>
        <w:rPr>
          <w:color w:val="231F20"/>
        </w:rPr>
        <w:t>như</w:t>
      </w:r>
      <w:r>
        <w:rPr>
          <w:color w:val="231F20"/>
          <w:spacing w:val="-7"/>
        </w:rPr>
        <w:t> </w:t>
      </w:r>
      <w:r>
        <w:rPr>
          <w:color w:val="231F20"/>
        </w:rPr>
        <w:t>sự</w:t>
      </w:r>
      <w:r>
        <w:rPr>
          <w:color w:val="231F20"/>
          <w:spacing w:val="-8"/>
        </w:rPr>
        <w:t> </w:t>
      </w:r>
      <w:r>
        <w:rPr>
          <w:color w:val="231F20"/>
        </w:rPr>
        <w:t>thấy</w:t>
      </w:r>
      <w:r>
        <w:rPr>
          <w:color w:val="231F20"/>
          <w:spacing w:val="-8"/>
        </w:rPr>
        <w:t> </w:t>
      </w:r>
      <w:r>
        <w:rPr>
          <w:color w:val="231F20"/>
        </w:rPr>
        <w:t>biết,</w:t>
      </w:r>
      <w:r>
        <w:rPr>
          <w:color w:val="231F20"/>
          <w:spacing w:val="-8"/>
        </w:rPr>
        <w:t> </w:t>
      </w:r>
      <w:r>
        <w:rPr>
          <w:color w:val="231F20"/>
        </w:rPr>
        <w:t>đó gọi là giới không phải là chứng.</w:t>
      </w:r>
    </w:p>
    <w:p>
      <w:pPr>
        <w:pStyle w:val="BodyText"/>
        <w:spacing w:before="104"/>
        <w:ind w:left="677" w:firstLine="0"/>
      </w:pPr>
      <w:r>
        <w:rPr>
          <w:i/>
          <w:color w:val="231F20"/>
        </w:rPr>
        <w:t>Hỏi: </w:t>
      </w:r>
      <w:r>
        <w:rPr>
          <w:color w:val="231F20"/>
        </w:rPr>
        <w:t>Thế nào là giới của Niết-bàn hữu dư?</w:t>
      </w:r>
    </w:p>
    <w:p>
      <w:pPr>
        <w:pStyle w:val="BodyText"/>
        <w:spacing w:line="268" w:lineRule="auto" w:before="139"/>
        <w:ind w:left="110" w:right="412"/>
      </w:pPr>
      <w:r>
        <w:rPr>
          <w:i/>
          <w:color w:val="231F20"/>
        </w:rPr>
        <w:t>Đáp: </w:t>
      </w:r>
      <w:r>
        <w:rPr>
          <w:color w:val="231F20"/>
        </w:rPr>
        <w:t>Như Đức Thế Tôn đã nói: Thế nào là giới của hai Niết- bàn kia? Những gì là hai? Là giới của Niết-bàn hữu dư và giới của Niết-bàn vô dư.</w:t>
      </w:r>
    </w:p>
    <w:p>
      <w:pPr>
        <w:pStyle w:val="BodyText"/>
        <w:spacing w:line="268" w:lineRule="auto" w:before="106"/>
        <w:ind w:left="110" w:right="410"/>
      </w:pP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giới</w:t>
      </w:r>
      <w:r>
        <w:rPr>
          <w:color w:val="231F20"/>
          <w:spacing w:val="-12"/>
        </w:rPr>
        <w:t> </w:t>
      </w:r>
      <w:r>
        <w:rPr>
          <w:color w:val="231F20"/>
        </w:rPr>
        <w:t>của</w:t>
      </w:r>
      <w:r>
        <w:rPr>
          <w:color w:val="231F20"/>
          <w:spacing w:val="-12"/>
        </w:rPr>
        <w:t> </w:t>
      </w:r>
      <w:r>
        <w:rPr>
          <w:color w:val="231F20"/>
        </w:rPr>
        <w:t>Niết-bàn</w:t>
      </w:r>
      <w:r>
        <w:rPr>
          <w:color w:val="231F20"/>
          <w:spacing w:val="-12"/>
        </w:rPr>
        <w:t> </w:t>
      </w:r>
      <w:r>
        <w:rPr>
          <w:color w:val="231F20"/>
        </w:rPr>
        <w:t>hữu</w:t>
      </w:r>
      <w:r>
        <w:rPr>
          <w:color w:val="231F20"/>
          <w:spacing w:val="-12"/>
        </w:rPr>
        <w:t> </w:t>
      </w:r>
      <w:r>
        <w:rPr>
          <w:color w:val="231F20"/>
        </w:rPr>
        <w:t>dư?</w:t>
      </w:r>
      <w:r>
        <w:rPr>
          <w:color w:val="231F20"/>
          <w:spacing w:val="-12"/>
        </w:rPr>
        <w:t> </w:t>
      </w:r>
      <w:r>
        <w:rPr>
          <w:color w:val="231F20"/>
        </w:rPr>
        <w:t>Là</w:t>
      </w:r>
      <w:r>
        <w:rPr>
          <w:color w:val="231F20"/>
          <w:spacing w:val="-17"/>
        </w:rPr>
        <w:t> </w:t>
      </w:r>
      <w:r>
        <w:rPr>
          <w:color w:val="231F20"/>
        </w:rPr>
        <w:t>Tỳ-kheo</w:t>
      </w:r>
      <w:r>
        <w:rPr>
          <w:color w:val="231F20"/>
          <w:spacing w:val="-26"/>
        </w:rPr>
        <w:t> </w:t>
      </w:r>
      <w:r>
        <w:rPr>
          <w:color w:val="231F20"/>
        </w:rPr>
        <w:t>A-la-hán</w:t>
      </w:r>
      <w:r>
        <w:rPr>
          <w:color w:val="231F20"/>
          <w:spacing w:val="-12"/>
        </w:rPr>
        <w:t> </w:t>
      </w:r>
      <w:r>
        <w:rPr>
          <w:color w:val="231F20"/>
          <w:spacing w:val="-5"/>
        </w:rPr>
        <w:t>này, </w:t>
      </w:r>
      <w:r>
        <w:rPr>
          <w:color w:val="231F20"/>
        </w:rPr>
        <w:t>các lậu đã hết, công việc làm đã xong, đã bỏ gánh nặng, đạt được</w:t>
      </w:r>
      <w:r>
        <w:rPr>
          <w:color w:val="231F20"/>
          <w:spacing w:val="-45"/>
        </w:rPr>
        <w:t> </w:t>
      </w:r>
      <w:r>
        <w:rPr>
          <w:color w:val="231F20"/>
          <w:spacing w:val="-5"/>
        </w:rPr>
        <w:t>lợi </w:t>
      </w:r>
      <w:r>
        <w:rPr>
          <w:color w:val="231F20"/>
        </w:rPr>
        <w:t>mình, là hết phiền não hữu, chánh trí được giải thoát các ấm, </w:t>
      </w:r>
      <w:r>
        <w:rPr>
          <w:color w:val="231F20"/>
          <w:spacing w:val="-3"/>
        </w:rPr>
        <w:t>giới, </w:t>
      </w:r>
      <w:r>
        <w:rPr>
          <w:color w:val="231F20"/>
        </w:rPr>
        <w:t>nhập,</w:t>
      </w:r>
      <w:r>
        <w:rPr>
          <w:color w:val="231F20"/>
          <w:spacing w:val="-10"/>
        </w:rPr>
        <w:t> </w:t>
      </w:r>
      <w:r>
        <w:rPr>
          <w:color w:val="231F20"/>
        </w:rPr>
        <w:t>vì</w:t>
      </w:r>
      <w:r>
        <w:rPr>
          <w:color w:val="231F20"/>
          <w:spacing w:val="-10"/>
        </w:rPr>
        <w:t> </w:t>
      </w:r>
      <w:r>
        <w:rPr>
          <w:color w:val="231F20"/>
        </w:rPr>
        <w:t>nghiệp</w:t>
      </w:r>
      <w:r>
        <w:rPr>
          <w:color w:val="231F20"/>
          <w:spacing w:val="-10"/>
        </w:rPr>
        <w:t> </w:t>
      </w:r>
      <w:r>
        <w:rPr>
          <w:color w:val="231F20"/>
        </w:rPr>
        <w:t>duyên</w:t>
      </w:r>
      <w:r>
        <w:rPr>
          <w:color w:val="231F20"/>
          <w:spacing w:val="-10"/>
        </w:rPr>
        <w:t> </w:t>
      </w:r>
      <w:r>
        <w:rPr>
          <w:color w:val="231F20"/>
        </w:rPr>
        <w:t>đời</w:t>
      </w:r>
      <w:r>
        <w:rPr>
          <w:color w:val="231F20"/>
          <w:spacing w:val="-10"/>
        </w:rPr>
        <w:t> </w:t>
      </w:r>
      <w:r>
        <w:rPr>
          <w:color w:val="231F20"/>
        </w:rPr>
        <w:t>trước</w:t>
      </w:r>
      <w:r>
        <w:rPr>
          <w:color w:val="231F20"/>
          <w:spacing w:val="-10"/>
        </w:rPr>
        <w:t> </w:t>
      </w:r>
      <w:r>
        <w:rPr>
          <w:color w:val="231F20"/>
        </w:rPr>
        <w:t>nên</w:t>
      </w:r>
      <w:r>
        <w:rPr>
          <w:color w:val="231F20"/>
          <w:spacing w:val="-10"/>
        </w:rPr>
        <w:t> </w:t>
      </w:r>
      <w:r>
        <w:rPr>
          <w:color w:val="231F20"/>
        </w:rPr>
        <w:t>trụ,</w:t>
      </w:r>
      <w:r>
        <w:rPr>
          <w:color w:val="231F20"/>
          <w:spacing w:val="-10"/>
        </w:rPr>
        <w:t> </w:t>
      </w:r>
      <w:r>
        <w:rPr>
          <w:color w:val="231F20"/>
        </w:rPr>
        <w:t>do</w:t>
      </w:r>
      <w:r>
        <w:rPr>
          <w:color w:val="231F20"/>
          <w:spacing w:val="-10"/>
        </w:rPr>
        <w:t> </w:t>
      </w:r>
      <w:r>
        <w:rPr>
          <w:color w:val="231F20"/>
        </w:rPr>
        <w:t>tâm</w:t>
      </w:r>
      <w:r>
        <w:rPr>
          <w:color w:val="231F20"/>
          <w:spacing w:val="-10"/>
        </w:rPr>
        <w:t> </w:t>
      </w:r>
      <w:r>
        <w:rPr>
          <w:color w:val="231F20"/>
        </w:rPr>
        <w:t>thọ</w:t>
      </w:r>
      <w:r>
        <w:rPr>
          <w:color w:val="231F20"/>
          <w:spacing w:val="-10"/>
        </w:rPr>
        <w:t> </w:t>
      </w:r>
      <w:r>
        <w:rPr>
          <w:color w:val="231F20"/>
        </w:rPr>
        <w:t>nhận</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khổ vui, có vừa ý, không vừa ý. Đó gọi là giới của Niết-bàn hữu</w:t>
      </w:r>
      <w:r>
        <w:rPr>
          <w:color w:val="231F20"/>
          <w:spacing w:val="-8"/>
        </w:rPr>
        <w:t> </w:t>
      </w:r>
      <w:r>
        <w:rPr>
          <w:color w:val="231F20"/>
        </w:rPr>
        <w:t>dư.</w:t>
      </w:r>
    </w:p>
    <w:p>
      <w:pPr>
        <w:pStyle w:val="BodyText"/>
        <w:spacing w:line="268" w:lineRule="auto" w:before="108"/>
        <w:ind w:left="110" w:right="411"/>
      </w:pPr>
      <w:r>
        <w:rPr>
          <w:color w:val="231F20"/>
        </w:rPr>
        <w:t>Thế nào là giới của Niết-bàn vô dư? Là Tỳ-kheo này năm ấm đã</w:t>
      </w:r>
      <w:r>
        <w:rPr>
          <w:color w:val="231F20"/>
          <w:spacing w:val="-9"/>
        </w:rPr>
        <w:t> </w:t>
      </w:r>
      <w:r>
        <w:rPr>
          <w:color w:val="231F20"/>
        </w:rPr>
        <w:t>diệt,</w:t>
      </w:r>
      <w:r>
        <w:rPr>
          <w:color w:val="231F20"/>
          <w:spacing w:val="-8"/>
        </w:rPr>
        <w:t> </w:t>
      </w:r>
      <w:r>
        <w:rPr>
          <w:color w:val="231F20"/>
        </w:rPr>
        <w:t>năm</w:t>
      </w:r>
      <w:r>
        <w:rPr>
          <w:color w:val="231F20"/>
          <w:spacing w:val="-8"/>
        </w:rPr>
        <w:t> </w:t>
      </w:r>
      <w:r>
        <w:rPr>
          <w:color w:val="231F20"/>
        </w:rPr>
        <w:t>ấm</w:t>
      </w:r>
      <w:r>
        <w:rPr>
          <w:color w:val="231F20"/>
          <w:spacing w:val="-9"/>
        </w:rPr>
        <w:t> </w:t>
      </w:r>
      <w:r>
        <w:rPr>
          <w:color w:val="231F20"/>
        </w:rPr>
        <w:t>vị</w:t>
      </w:r>
      <w:r>
        <w:rPr>
          <w:color w:val="231F20"/>
          <w:spacing w:val="-8"/>
        </w:rPr>
        <w:t> </w:t>
      </w:r>
      <w:r>
        <w:rPr>
          <w:color w:val="231F20"/>
        </w:rPr>
        <w:t>lai</w:t>
      </w:r>
      <w:r>
        <w:rPr>
          <w:color w:val="231F20"/>
          <w:spacing w:val="-8"/>
        </w:rPr>
        <w:t> </w:t>
      </w:r>
      <w:r>
        <w:rPr>
          <w:color w:val="231F20"/>
        </w:rPr>
        <w:t>không</w:t>
      </w:r>
      <w:r>
        <w:rPr>
          <w:color w:val="231F20"/>
          <w:spacing w:val="-9"/>
        </w:rPr>
        <w:t> </w:t>
      </w:r>
      <w:r>
        <w:rPr>
          <w:color w:val="231F20"/>
        </w:rPr>
        <w:t>còn</w:t>
      </w:r>
      <w:r>
        <w:rPr>
          <w:color w:val="231F20"/>
          <w:spacing w:val="-8"/>
        </w:rPr>
        <w:t> </w:t>
      </w:r>
      <w:r>
        <w:rPr>
          <w:color w:val="231F20"/>
        </w:rPr>
        <w:t>nối</w:t>
      </w:r>
      <w:r>
        <w:rPr>
          <w:color w:val="231F20"/>
          <w:spacing w:val="-8"/>
        </w:rPr>
        <w:t> </w:t>
      </w:r>
      <w:r>
        <w:rPr>
          <w:color w:val="231F20"/>
        </w:rPr>
        <w:t>tiếp</w:t>
      </w:r>
      <w:r>
        <w:rPr>
          <w:color w:val="231F20"/>
          <w:spacing w:val="-9"/>
        </w:rPr>
        <w:t> </w:t>
      </w:r>
      <w:r>
        <w:rPr>
          <w:color w:val="231F20"/>
        </w:rPr>
        <w:t>sinh</w:t>
      </w:r>
      <w:r>
        <w:rPr>
          <w:color w:val="231F20"/>
          <w:spacing w:val="-8"/>
        </w:rPr>
        <w:t> </w:t>
      </w:r>
      <w:r>
        <w:rPr>
          <w:color w:val="231F20"/>
        </w:rPr>
        <w:t>nữa.</w:t>
      </w:r>
      <w:r>
        <w:rPr>
          <w:color w:val="231F20"/>
          <w:spacing w:val="-8"/>
        </w:rPr>
        <w:t> </w:t>
      </w:r>
      <w:r>
        <w:rPr>
          <w:color w:val="231F20"/>
        </w:rPr>
        <w:t>Đó</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giới</w:t>
      </w:r>
      <w:r>
        <w:rPr>
          <w:color w:val="231F20"/>
          <w:spacing w:val="-8"/>
        </w:rPr>
        <w:t> </w:t>
      </w:r>
      <w:r>
        <w:rPr>
          <w:color w:val="231F20"/>
        </w:rPr>
        <w:t>của Niết-bàn vô</w:t>
      </w:r>
      <w:r>
        <w:rPr>
          <w:color w:val="231F20"/>
          <w:spacing w:val="-2"/>
        </w:rPr>
        <w:t> </w:t>
      </w:r>
      <w:r>
        <w:rPr>
          <w:color w:val="231F20"/>
        </w:rPr>
        <w:t>dư.</w:t>
      </w:r>
    </w:p>
    <w:p>
      <w:pPr>
        <w:pStyle w:val="BodyText"/>
        <w:spacing w:before="105"/>
        <w:ind w:left="677" w:firstLine="0"/>
        <w:jc w:val="left"/>
      </w:pPr>
      <w:r>
        <w:rPr>
          <w:i/>
          <w:color w:val="231F20"/>
        </w:rPr>
        <w:t>Hỏi: </w:t>
      </w:r>
      <w:r>
        <w:rPr>
          <w:color w:val="231F20"/>
        </w:rPr>
        <w:t>Thế nào là giới thiện?</w:t>
      </w:r>
    </w:p>
    <w:p>
      <w:pPr>
        <w:pStyle w:val="BodyText"/>
        <w:spacing w:before="139"/>
        <w:ind w:left="677" w:firstLine="0"/>
        <w:jc w:val="left"/>
      </w:pPr>
      <w:r>
        <w:rPr>
          <w:i/>
          <w:color w:val="231F20"/>
        </w:rPr>
        <w:t>Đáp: </w:t>
      </w:r>
      <w:r>
        <w:rPr>
          <w:color w:val="231F20"/>
        </w:rPr>
        <w:t>Nếu pháp là tu, đó gọi là giới thiện.</w:t>
      </w:r>
    </w:p>
    <w:p>
      <w:pPr>
        <w:pStyle w:val="BodyText"/>
        <w:spacing w:before="139"/>
        <w:ind w:left="677" w:firstLine="0"/>
        <w:jc w:val="left"/>
      </w:pPr>
      <w:r>
        <w:rPr>
          <w:i/>
          <w:color w:val="231F20"/>
        </w:rPr>
        <w:t>Hỏi: </w:t>
      </w:r>
      <w:r>
        <w:rPr>
          <w:color w:val="231F20"/>
        </w:rPr>
        <w:t>Thế nào là giới bất thiện?</w:t>
      </w:r>
    </w:p>
    <w:p>
      <w:pPr>
        <w:pStyle w:val="BodyText"/>
        <w:spacing w:before="139"/>
        <w:ind w:left="677" w:firstLine="0"/>
        <w:jc w:val="left"/>
      </w:pPr>
      <w:r>
        <w:rPr>
          <w:i/>
          <w:color w:val="231F20"/>
        </w:rPr>
        <w:t>Đáp: </w:t>
      </w:r>
      <w:r>
        <w:rPr>
          <w:color w:val="231F20"/>
        </w:rPr>
        <w:t>Nếu pháp là đoạn, đó gọi là giới bất thiện.</w:t>
      </w:r>
    </w:p>
    <w:p>
      <w:pPr>
        <w:pStyle w:val="BodyText"/>
        <w:spacing w:before="139"/>
        <w:ind w:left="677" w:firstLine="0"/>
        <w:jc w:val="left"/>
      </w:pPr>
      <w:r>
        <w:rPr>
          <w:i/>
          <w:color w:val="231F20"/>
        </w:rPr>
        <w:t>Hỏi: </w:t>
      </w:r>
      <w:r>
        <w:rPr>
          <w:color w:val="231F20"/>
        </w:rPr>
        <w:t>Thế nào là giới vô</w:t>
      </w:r>
      <w:r>
        <w:rPr>
          <w:color w:val="231F20"/>
          <w:spacing w:val="-8"/>
        </w:rPr>
        <w:t> </w:t>
      </w:r>
      <w:r>
        <w:rPr>
          <w:color w:val="231F20"/>
        </w:rPr>
        <w:t>ký?</w:t>
      </w:r>
    </w:p>
    <w:p>
      <w:pPr>
        <w:pStyle w:val="BodyText"/>
        <w:spacing w:line="273" w:lineRule="auto" w:before="143"/>
        <w:ind w:left="110" w:right="290"/>
        <w:jc w:val="left"/>
      </w:pPr>
      <w:r>
        <w:rPr>
          <w:i/>
          <w:color w:val="231F20"/>
        </w:rPr>
        <w:t>Đáp:</w:t>
      </w:r>
      <w:r>
        <w:rPr>
          <w:i/>
          <w:color w:val="231F20"/>
          <w:spacing w:val="-13"/>
        </w:rPr>
        <w:t> </w:t>
      </w:r>
      <w:r>
        <w:rPr>
          <w:color w:val="231F20"/>
        </w:rPr>
        <w:t>Nếu</w:t>
      </w:r>
      <w:r>
        <w:rPr>
          <w:color w:val="231F20"/>
          <w:spacing w:val="-12"/>
        </w:rPr>
        <w:t> </w:t>
      </w:r>
      <w:r>
        <w:rPr>
          <w:color w:val="231F20"/>
        </w:rPr>
        <w:t>pháp</w:t>
      </w:r>
      <w:r>
        <w:rPr>
          <w:color w:val="231F20"/>
          <w:spacing w:val="-13"/>
        </w:rPr>
        <w:t> </w:t>
      </w:r>
      <w:r>
        <w:rPr>
          <w:color w:val="231F20"/>
        </w:rPr>
        <w:t>là</w:t>
      </w:r>
      <w:r>
        <w:rPr>
          <w:color w:val="231F20"/>
          <w:spacing w:val="-12"/>
        </w:rPr>
        <w:t> </w:t>
      </w:r>
      <w:r>
        <w:rPr>
          <w:color w:val="231F20"/>
        </w:rPr>
        <w:t>thọ,</w:t>
      </w:r>
      <w:r>
        <w:rPr>
          <w:color w:val="231F20"/>
          <w:spacing w:val="-13"/>
        </w:rPr>
        <w:t> </w:t>
      </w:r>
      <w:r>
        <w:rPr>
          <w:color w:val="231F20"/>
        </w:rPr>
        <w:t>hoặc</w:t>
      </w:r>
      <w:r>
        <w:rPr>
          <w:color w:val="231F20"/>
          <w:spacing w:val="-12"/>
        </w:rPr>
        <w:t> </w:t>
      </w:r>
      <w:r>
        <w:rPr>
          <w:color w:val="231F20"/>
        </w:rPr>
        <w:t>pháp</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báo,</w:t>
      </w:r>
      <w:r>
        <w:rPr>
          <w:color w:val="231F20"/>
          <w:spacing w:val="-13"/>
        </w:rPr>
        <w:t> </w:t>
      </w:r>
      <w:r>
        <w:rPr>
          <w:color w:val="231F20"/>
        </w:rPr>
        <w:t>không</w:t>
      </w:r>
      <w:r>
        <w:rPr>
          <w:color w:val="231F20"/>
          <w:spacing w:val="-12"/>
        </w:rPr>
        <w:t> </w:t>
      </w:r>
      <w:r>
        <w:rPr>
          <w:color w:val="231F20"/>
        </w:rPr>
        <w:t>phải là pháp báo, đó gọi là giới vô ký.</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giới học?</w:t>
      </w:r>
    </w:p>
    <w:p>
      <w:pPr>
        <w:pStyle w:val="BodyText"/>
        <w:spacing w:before="154"/>
        <w:ind w:left="960" w:firstLine="0"/>
        <w:jc w:val="left"/>
      </w:pPr>
      <w:r>
        <w:rPr>
          <w:i/>
          <w:color w:val="231F20"/>
        </w:rPr>
        <w:t>Đáp: </w:t>
      </w:r>
      <w:r>
        <w:rPr>
          <w:color w:val="231F20"/>
        </w:rPr>
        <w:t>Nếu pháp không phải là Thánh vô học, đó gọi là giới học.</w:t>
      </w:r>
    </w:p>
    <w:p>
      <w:pPr>
        <w:pStyle w:val="BodyText"/>
        <w:spacing w:before="155"/>
        <w:ind w:left="960" w:firstLine="0"/>
        <w:jc w:val="left"/>
      </w:pPr>
      <w:r>
        <w:rPr>
          <w:i/>
          <w:color w:val="231F20"/>
        </w:rPr>
        <w:t>Hỏi: </w:t>
      </w:r>
      <w:r>
        <w:rPr>
          <w:color w:val="231F20"/>
        </w:rPr>
        <w:t>Thế nào là giới vô học?</w:t>
      </w:r>
    </w:p>
    <w:p>
      <w:pPr>
        <w:pStyle w:val="BodyText"/>
        <w:spacing w:before="154"/>
        <w:ind w:left="960" w:firstLine="0"/>
        <w:jc w:val="left"/>
      </w:pPr>
      <w:r>
        <w:rPr>
          <w:i/>
          <w:color w:val="231F20"/>
          <w:spacing w:val="-3"/>
        </w:rPr>
        <w:t>Đáp:</w:t>
      </w:r>
      <w:r>
        <w:rPr>
          <w:i/>
          <w:color w:val="231F20"/>
          <w:spacing w:val="-18"/>
        </w:rPr>
        <w:t> </w:t>
      </w:r>
      <w:r>
        <w:rPr>
          <w:color w:val="231F20"/>
        </w:rPr>
        <w:t>Nếu</w:t>
      </w:r>
      <w:r>
        <w:rPr>
          <w:color w:val="231F20"/>
          <w:spacing w:val="-18"/>
        </w:rPr>
        <w:t> </w:t>
      </w:r>
      <w:r>
        <w:rPr>
          <w:color w:val="231F20"/>
          <w:spacing w:val="-3"/>
        </w:rPr>
        <w:t>pháp</w:t>
      </w:r>
      <w:r>
        <w:rPr>
          <w:color w:val="231F20"/>
          <w:spacing w:val="-18"/>
        </w:rPr>
        <w:t> </w:t>
      </w:r>
      <w:r>
        <w:rPr>
          <w:color w:val="231F20"/>
        </w:rPr>
        <w:t>là</w:t>
      </w:r>
      <w:r>
        <w:rPr>
          <w:color w:val="231F20"/>
          <w:spacing w:val="-22"/>
        </w:rPr>
        <w:t> </w:t>
      </w:r>
      <w:r>
        <w:rPr>
          <w:color w:val="231F20"/>
          <w:spacing w:val="-3"/>
        </w:rPr>
        <w:t>Thánh</w:t>
      </w:r>
      <w:r>
        <w:rPr>
          <w:color w:val="231F20"/>
          <w:spacing w:val="-17"/>
        </w:rPr>
        <w:t> </w:t>
      </w:r>
      <w:r>
        <w:rPr>
          <w:color w:val="231F20"/>
          <w:spacing w:val="-3"/>
        </w:rPr>
        <w:t>không</w:t>
      </w:r>
      <w:r>
        <w:rPr>
          <w:color w:val="231F20"/>
          <w:spacing w:val="-18"/>
        </w:rPr>
        <w:t> </w:t>
      </w:r>
      <w:r>
        <w:rPr>
          <w:color w:val="231F20"/>
          <w:spacing w:val="-3"/>
        </w:rPr>
        <w:t>phải</w:t>
      </w:r>
      <w:r>
        <w:rPr>
          <w:color w:val="231F20"/>
          <w:spacing w:val="-17"/>
        </w:rPr>
        <w:t> </w:t>
      </w:r>
      <w:r>
        <w:rPr>
          <w:color w:val="231F20"/>
        </w:rPr>
        <w:t>là</w:t>
      </w:r>
      <w:r>
        <w:rPr>
          <w:color w:val="231F20"/>
          <w:spacing w:val="-17"/>
        </w:rPr>
        <w:t> </w:t>
      </w:r>
      <w:r>
        <w:rPr>
          <w:color w:val="231F20"/>
          <w:spacing w:val="-3"/>
        </w:rPr>
        <w:t>học,</w:t>
      </w:r>
      <w:r>
        <w:rPr>
          <w:color w:val="231F20"/>
          <w:spacing w:val="-18"/>
        </w:rPr>
        <w:t> </w:t>
      </w:r>
      <w:r>
        <w:rPr>
          <w:color w:val="231F20"/>
        </w:rPr>
        <w:t>đó</w:t>
      </w:r>
      <w:r>
        <w:rPr>
          <w:color w:val="231F20"/>
          <w:spacing w:val="-17"/>
        </w:rPr>
        <w:t> </w:t>
      </w:r>
      <w:r>
        <w:rPr>
          <w:color w:val="231F20"/>
        </w:rPr>
        <w:t>gọi</w:t>
      </w:r>
      <w:r>
        <w:rPr>
          <w:color w:val="231F20"/>
          <w:spacing w:val="-17"/>
        </w:rPr>
        <w:t> </w:t>
      </w:r>
      <w:r>
        <w:rPr>
          <w:color w:val="231F20"/>
        </w:rPr>
        <w:t>là</w:t>
      </w:r>
      <w:r>
        <w:rPr>
          <w:color w:val="231F20"/>
          <w:spacing w:val="-18"/>
        </w:rPr>
        <w:t> </w:t>
      </w:r>
      <w:r>
        <w:rPr>
          <w:color w:val="231F20"/>
          <w:spacing w:val="-3"/>
        </w:rPr>
        <w:t>giới</w:t>
      </w:r>
      <w:r>
        <w:rPr>
          <w:color w:val="231F20"/>
          <w:spacing w:val="-17"/>
        </w:rPr>
        <w:t> </w:t>
      </w:r>
      <w:r>
        <w:rPr>
          <w:color w:val="231F20"/>
        </w:rPr>
        <w:t>vô</w:t>
      </w:r>
      <w:r>
        <w:rPr>
          <w:color w:val="231F20"/>
          <w:spacing w:val="-17"/>
        </w:rPr>
        <w:t> </w:t>
      </w:r>
      <w:r>
        <w:rPr>
          <w:color w:val="231F20"/>
          <w:spacing w:val="-3"/>
        </w:rPr>
        <w:t>học.</w:t>
      </w:r>
    </w:p>
    <w:p>
      <w:pPr>
        <w:pStyle w:val="BodyText"/>
        <w:spacing w:before="155"/>
        <w:ind w:left="960" w:firstLine="0"/>
        <w:jc w:val="left"/>
      </w:pPr>
      <w:r>
        <w:rPr>
          <w:i/>
          <w:color w:val="231F20"/>
        </w:rPr>
        <w:t>Hỏi: </w:t>
      </w:r>
      <w:r>
        <w:rPr>
          <w:color w:val="231F20"/>
        </w:rPr>
        <w:t>Thế nào là giới phi học phi vô học?</w:t>
      </w:r>
    </w:p>
    <w:p>
      <w:pPr>
        <w:pStyle w:val="BodyText"/>
        <w:spacing w:line="273" w:lineRule="auto" w:before="154"/>
        <w:jc w:val="left"/>
      </w:pPr>
      <w:r>
        <w:rPr>
          <w:i/>
          <w:color w:val="231F20"/>
        </w:rPr>
        <w:t>Đáp: </w:t>
      </w:r>
      <w:r>
        <w:rPr>
          <w:color w:val="231F20"/>
        </w:rPr>
        <w:t>Nếu pháp không phải là Thánh, đó gọi là giới phi học phi vô học.</w:t>
      </w:r>
    </w:p>
    <w:p>
      <w:pPr>
        <w:pStyle w:val="BodyText"/>
        <w:spacing w:before="112"/>
        <w:ind w:left="960" w:firstLine="0"/>
        <w:jc w:val="left"/>
      </w:pPr>
      <w:r>
        <w:rPr>
          <w:i/>
          <w:color w:val="231F20"/>
        </w:rPr>
        <w:t>Hỏi: </w:t>
      </w:r>
      <w:r>
        <w:rPr>
          <w:color w:val="231F20"/>
        </w:rPr>
        <w:t>Thế nào là giới của báo?</w:t>
      </w:r>
    </w:p>
    <w:p>
      <w:pPr>
        <w:pStyle w:val="BodyText"/>
        <w:spacing w:line="273" w:lineRule="auto" w:before="154"/>
        <w:ind w:right="290"/>
        <w:jc w:val="left"/>
      </w:pPr>
      <w:r>
        <w:rPr>
          <w:i/>
          <w:color w:val="231F20"/>
        </w:rPr>
        <w:t>Đáp: </w:t>
      </w:r>
      <w:r>
        <w:rPr>
          <w:color w:val="231F20"/>
        </w:rPr>
        <w:t>Nếu pháp là thọ, hoặc pháp là báo thiện, đó gọi là giới của báo.</w:t>
      </w:r>
    </w:p>
    <w:p>
      <w:pPr>
        <w:pStyle w:val="BodyText"/>
        <w:spacing w:before="112"/>
        <w:ind w:left="960" w:firstLine="0"/>
        <w:jc w:val="left"/>
      </w:pPr>
      <w:r>
        <w:rPr>
          <w:i/>
          <w:color w:val="231F20"/>
        </w:rPr>
        <w:t>Hỏi: </w:t>
      </w:r>
      <w:r>
        <w:rPr>
          <w:color w:val="231F20"/>
        </w:rPr>
        <w:t>Thế nào là giới của pháp báo?</w:t>
      </w:r>
    </w:p>
    <w:p>
      <w:pPr>
        <w:pStyle w:val="BodyText"/>
        <w:spacing w:before="154"/>
        <w:ind w:left="960" w:firstLine="0"/>
        <w:jc w:val="left"/>
      </w:pPr>
      <w:r>
        <w:rPr>
          <w:i/>
          <w:color w:val="231F20"/>
        </w:rPr>
        <w:t>Đáp: </w:t>
      </w:r>
      <w:r>
        <w:rPr>
          <w:color w:val="231F20"/>
        </w:rPr>
        <w:t>Nếu pháp là có báo, đó gọi là giới của pháp báo.</w:t>
      </w:r>
    </w:p>
    <w:p>
      <w:pPr>
        <w:pStyle w:val="BodyText"/>
        <w:spacing w:before="155"/>
        <w:ind w:left="960" w:firstLine="0"/>
        <w:jc w:val="left"/>
      </w:pPr>
      <w:r>
        <w:rPr>
          <w:i/>
          <w:color w:val="231F20"/>
          <w:spacing w:val="-3"/>
        </w:rPr>
        <w:t>Hỏi: </w:t>
      </w:r>
      <w:r>
        <w:rPr>
          <w:color w:val="231F20"/>
        </w:rPr>
        <w:t>Thế nào là </w:t>
      </w:r>
      <w:r>
        <w:rPr>
          <w:color w:val="231F20"/>
          <w:spacing w:val="-3"/>
        </w:rPr>
        <w:t>giới không phải </w:t>
      </w:r>
      <w:r>
        <w:rPr>
          <w:color w:val="231F20"/>
        </w:rPr>
        <w:t>là </w:t>
      </w:r>
      <w:r>
        <w:rPr>
          <w:color w:val="231F20"/>
          <w:spacing w:val="-3"/>
        </w:rPr>
        <w:t>báo, không phải </w:t>
      </w:r>
      <w:r>
        <w:rPr>
          <w:color w:val="231F20"/>
        </w:rPr>
        <w:t>là </w:t>
      </w:r>
      <w:r>
        <w:rPr>
          <w:color w:val="231F20"/>
          <w:spacing w:val="-3"/>
        </w:rPr>
        <w:t>pháp báo?</w:t>
      </w:r>
    </w:p>
    <w:p>
      <w:pPr>
        <w:pStyle w:val="BodyText"/>
        <w:spacing w:line="273" w:lineRule="auto" w:before="154"/>
        <w:ind w:right="127"/>
        <w:jc w:val="left"/>
      </w:pPr>
      <w:r>
        <w:rPr>
          <w:i/>
          <w:color w:val="231F20"/>
        </w:rPr>
        <w:t>Đáp: </w:t>
      </w:r>
      <w:r>
        <w:rPr>
          <w:color w:val="231F20"/>
        </w:rPr>
        <w:t>Nếu pháp là vô ký, không phải thuộc về phần của ngã thâu tóm, đó gọi là giới không phải là báo, không phải là pháp báo.</w:t>
      </w:r>
    </w:p>
    <w:p>
      <w:pPr>
        <w:pStyle w:val="BodyText"/>
        <w:spacing w:before="112"/>
        <w:ind w:left="960" w:firstLine="0"/>
        <w:jc w:val="left"/>
      </w:pPr>
      <w:r>
        <w:rPr>
          <w:i/>
          <w:color w:val="231F20"/>
        </w:rPr>
        <w:t>Hỏi: </w:t>
      </w:r>
      <w:r>
        <w:rPr>
          <w:color w:val="231F20"/>
        </w:rPr>
        <w:t>Thế nào là giới do kiến đoạn?</w:t>
      </w:r>
    </w:p>
    <w:p>
      <w:pPr>
        <w:pStyle w:val="BodyText"/>
        <w:spacing w:line="273" w:lineRule="auto" w:before="154"/>
        <w:ind w:right="127"/>
        <w:jc w:val="left"/>
      </w:pPr>
      <w:r>
        <w:rPr>
          <w:i/>
          <w:color w:val="231F20"/>
        </w:rPr>
        <w:t>Đáp: </w:t>
      </w:r>
      <w:r>
        <w:rPr>
          <w:color w:val="231F20"/>
        </w:rPr>
        <w:t>Nếu pháp là bất thiện, không phải là tư duy đoạn, đó gọi là giới do kiến đoạn.</w:t>
      </w:r>
    </w:p>
    <w:p>
      <w:pPr>
        <w:pStyle w:val="BodyText"/>
        <w:spacing w:before="112"/>
        <w:ind w:left="960" w:firstLine="0"/>
        <w:jc w:val="left"/>
      </w:pPr>
      <w:r>
        <w:rPr>
          <w:i/>
          <w:color w:val="231F20"/>
        </w:rPr>
        <w:t>Hỏi: </w:t>
      </w:r>
      <w:r>
        <w:rPr>
          <w:color w:val="231F20"/>
        </w:rPr>
        <w:t>Thế nào là giới do tư duy đoạn?</w:t>
      </w:r>
    </w:p>
    <w:p>
      <w:pPr>
        <w:pStyle w:val="BodyText"/>
        <w:spacing w:line="273" w:lineRule="auto" w:before="154"/>
        <w:jc w:val="left"/>
      </w:pPr>
      <w:r>
        <w:rPr>
          <w:i/>
          <w:color w:val="231F20"/>
        </w:rPr>
        <w:t>Đáp: </w:t>
      </w:r>
      <w:r>
        <w:rPr>
          <w:color w:val="231F20"/>
        </w:rPr>
        <w:t>Nếu pháp là bất thiện, không phải là kiến đoạn, đó gọi là giới do tư duy đoạn.</w:t>
      </w:r>
    </w:p>
    <w:p>
      <w:pPr>
        <w:pStyle w:val="BodyText"/>
        <w:spacing w:line="273" w:lineRule="auto" w:before="112"/>
        <w:ind w:right="127"/>
        <w:jc w:val="left"/>
      </w:pPr>
      <w:r>
        <w:rPr>
          <w:i/>
          <w:color w:val="231F20"/>
        </w:rPr>
        <w:t>Hỏi: </w:t>
      </w:r>
      <w:r>
        <w:rPr>
          <w:color w:val="231F20"/>
        </w:rPr>
        <w:t>Thế nào là giới không phải do kiến đoạn, không phải do tư duy đoạn?</w:t>
      </w:r>
    </w:p>
    <w:p>
      <w:pPr>
        <w:pStyle w:val="BodyText"/>
        <w:spacing w:line="273" w:lineRule="auto" w:before="112"/>
        <w:ind w:right="290"/>
        <w:jc w:val="left"/>
      </w:pPr>
      <w:r>
        <w:rPr>
          <w:i/>
          <w:color w:val="231F20"/>
        </w:rPr>
        <w:t>Đáp: </w:t>
      </w:r>
      <w:r>
        <w:rPr>
          <w:color w:val="231F20"/>
        </w:rPr>
        <w:t>Nếu pháp là thiện, vô ký, đó gọi là giới không phải do kiến đoạn, không phải do tư duy đoạn.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giới của nhân do kiến đoạn?</w:t>
      </w:r>
    </w:p>
    <w:p>
      <w:pPr>
        <w:pStyle w:val="BodyText"/>
        <w:spacing w:line="273" w:lineRule="auto" w:before="154"/>
        <w:ind w:left="110" w:right="412"/>
      </w:pPr>
      <w:r>
        <w:rPr>
          <w:i/>
          <w:color w:val="231F20"/>
        </w:rPr>
        <w:t>Đáp: </w:t>
      </w:r>
      <w:r>
        <w:rPr>
          <w:color w:val="231F20"/>
        </w:rPr>
        <w:t>Nếu pháp là pháp báo của kiến đoạn, đó gọi là giới của nhân do kiến đoạn.</w:t>
      </w:r>
    </w:p>
    <w:p>
      <w:pPr>
        <w:pStyle w:val="BodyText"/>
        <w:spacing w:before="112"/>
        <w:ind w:left="677" w:firstLine="0"/>
      </w:pPr>
      <w:r>
        <w:rPr>
          <w:i/>
          <w:color w:val="231F20"/>
        </w:rPr>
        <w:t>Hỏi: </w:t>
      </w:r>
      <w:r>
        <w:rPr>
          <w:color w:val="231F20"/>
        </w:rPr>
        <w:t>Thế nào là giới của nhân do tư duy đoạn?</w:t>
      </w:r>
    </w:p>
    <w:p>
      <w:pPr>
        <w:pStyle w:val="BodyText"/>
        <w:spacing w:line="273" w:lineRule="auto" w:before="155"/>
        <w:ind w:left="110" w:right="411"/>
      </w:pPr>
      <w:r>
        <w:rPr>
          <w:i/>
          <w:color w:val="231F20"/>
        </w:rPr>
        <w:t>Đáp:</w:t>
      </w:r>
      <w:r>
        <w:rPr>
          <w:i/>
          <w:color w:val="231F20"/>
          <w:spacing w:val="-10"/>
        </w:rPr>
        <w:t> </w:t>
      </w:r>
      <w:r>
        <w:rPr>
          <w:color w:val="231F20"/>
        </w:rPr>
        <w:t>Nếu</w:t>
      </w:r>
      <w:r>
        <w:rPr>
          <w:color w:val="231F20"/>
          <w:spacing w:val="-9"/>
        </w:rPr>
        <w:t> </w:t>
      </w:r>
      <w:r>
        <w:rPr>
          <w:color w:val="231F20"/>
        </w:rPr>
        <w:t>pháp</w:t>
      </w:r>
      <w:r>
        <w:rPr>
          <w:color w:val="231F20"/>
          <w:spacing w:val="-10"/>
        </w:rPr>
        <w:t> </w:t>
      </w:r>
      <w:r>
        <w:rPr>
          <w:color w:val="231F20"/>
        </w:rPr>
        <w:t>là</w:t>
      </w:r>
      <w:r>
        <w:rPr>
          <w:color w:val="231F20"/>
          <w:spacing w:val="-9"/>
        </w:rPr>
        <w:t> </w:t>
      </w:r>
      <w:r>
        <w:rPr>
          <w:color w:val="231F20"/>
        </w:rPr>
        <w:t>do</w:t>
      </w:r>
      <w:r>
        <w:rPr>
          <w:color w:val="231F20"/>
          <w:spacing w:val="-9"/>
        </w:rPr>
        <w:t> </w:t>
      </w:r>
      <w:r>
        <w:rPr>
          <w:color w:val="231F20"/>
        </w:rPr>
        <w:t>tư</w:t>
      </w:r>
      <w:r>
        <w:rPr>
          <w:color w:val="231F20"/>
          <w:spacing w:val="-10"/>
        </w:rPr>
        <w:t> </w:t>
      </w:r>
      <w:r>
        <w:rPr>
          <w:color w:val="231F20"/>
        </w:rPr>
        <w:t>duy</w:t>
      </w:r>
      <w:r>
        <w:rPr>
          <w:color w:val="231F20"/>
          <w:spacing w:val="-9"/>
        </w:rPr>
        <w:t> </w:t>
      </w:r>
      <w:r>
        <w:rPr>
          <w:color w:val="231F20"/>
        </w:rPr>
        <w:t>đoạn,</w:t>
      </w:r>
      <w:r>
        <w:rPr>
          <w:color w:val="231F20"/>
          <w:spacing w:val="-9"/>
        </w:rPr>
        <w:t> </w:t>
      </w:r>
      <w:r>
        <w:rPr>
          <w:color w:val="231F20"/>
        </w:rPr>
        <w:t>hoặc</w:t>
      </w:r>
      <w:r>
        <w:rPr>
          <w:color w:val="231F20"/>
          <w:spacing w:val="-10"/>
        </w:rPr>
        <w:t> </w:t>
      </w:r>
      <w:r>
        <w:rPr>
          <w:color w:val="231F20"/>
        </w:rPr>
        <w:t>pháp</w:t>
      </w:r>
      <w:r>
        <w:rPr>
          <w:color w:val="231F20"/>
          <w:spacing w:val="-9"/>
        </w:rPr>
        <w:t> </w:t>
      </w:r>
      <w:r>
        <w:rPr>
          <w:color w:val="231F20"/>
        </w:rPr>
        <w:t>là</w:t>
      </w:r>
      <w:r>
        <w:rPr>
          <w:color w:val="231F20"/>
          <w:spacing w:val="-9"/>
        </w:rPr>
        <w:t> </w:t>
      </w:r>
      <w:r>
        <w:rPr>
          <w:color w:val="231F20"/>
        </w:rPr>
        <w:t>pháp</w:t>
      </w:r>
      <w:r>
        <w:rPr>
          <w:color w:val="231F20"/>
          <w:spacing w:val="-10"/>
        </w:rPr>
        <w:t> </w:t>
      </w:r>
      <w:r>
        <w:rPr>
          <w:color w:val="231F20"/>
        </w:rPr>
        <w:t>báo</w:t>
      </w:r>
      <w:r>
        <w:rPr>
          <w:color w:val="231F20"/>
          <w:spacing w:val="-9"/>
        </w:rPr>
        <w:t> </w:t>
      </w:r>
      <w:r>
        <w:rPr>
          <w:color w:val="231F20"/>
        </w:rPr>
        <w:t>của</w:t>
      </w:r>
      <w:r>
        <w:rPr>
          <w:color w:val="231F20"/>
          <w:spacing w:val="-9"/>
        </w:rPr>
        <w:t> </w:t>
      </w:r>
      <w:r>
        <w:rPr>
          <w:color w:val="231F20"/>
        </w:rPr>
        <w:t>tư duy đoạn, đó gọi là giới của nhân do tư duy đoạn.</w:t>
      </w:r>
    </w:p>
    <w:p>
      <w:pPr>
        <w:pStyle w:val="BodyText"/>
        <w:spacing w:line="273" w:lineRule="auto" w:before="111"/>
        <w:ind w:left="110" w:right="411"/>
      </w:pPr>
      <w:r>
        <w:rPr>
          <w:i/>
          <w:color w:val="231F20"/>
        </w:rPr>
        <w:t>Hỏi: </w:t>
      </w:r>
      <w:r>
        <w:rPr>
          <w:color w:val="231F20"/>
        </w:rPr>
        <w:t>Thế nào là giới của nhân không phải do kiến đoạn, không phải do tư duy đoạn?</w:t>
      </w:r>
    </w:p>
    <w:p>
      <w:pPr>
        <w:pStyle w:val="BodyText"/>
        <w:spacing w:line="273" w:lineRule="auto" w:before="112"/>
        <w:ind w:left="110" w:right="411"/>
      </w:pPr>
      <w:r>
        <w:rPr>
          <w:i/>
          <w:color w:val="231F20"/>
        </w:rPr>
        <w:t>Đáp:</w:t>
      </w:r>
      <w:r>
        <w:rPr>
          <w:i/>
          <w:color w:val="231F20"/>
          <w:spacing w:val="-14"/>
        </w:rPr>
        <w:t> </w:t>
      </w:r>
      <w:r>
        <w:rPr>
          <w:color w:val="231F20"/>
        </w:rPr>
        <w:t>Nếu</w:t>
      </w:r>
      <w:r>
        <w:rPr>
          <w:color w:val="231F20"/>
          <w:spacing w:val="-13"/>
        </w:rPr>
        <w:t> </w:t>
      </w:r>
      <w:r>
        <w:rPr>
          <w:color w:val="231F20"/>
        </w:rPr>
        <w:t>pháp</w:t>
      </w:r>
      <w:r>
        <w:rPr>
          <w:color w:val="231F20"/>
          <w:spacing w:val="-14"/>
        </w:rPr>
        <w:t> </w:t>
      </w:r>
      <w:r>
        <w:rPr>
          <w:color w:val="231F20"/>
        </w:rPr>
        <w:t>là</w:t>
      </w:r>
      <w:r>
        <w:rPr>
          <w:color w:val="231F20"/>
          <w:spacing w:val="-13"/>
        </w:rPr>
        <w:t> </w:t>
      </w:r>
      <w:r>
        <w:rPr>
          <w:color w:val="231F20"/>
        </w:rPr>
        <w:t>thiện,</w:t>
      </w:r>
      <w:r>
        <w:rPr>
          <w:color w:val="231F20"/>
          <w:spacing w:val="-14"/>
        </w:rPr>
        <w:t> </w:t>
      </w:r>
      <w:r>
        <w:rPr>
          <w:color w:val="231F20"/>
        </w:rPr>
        <w:t>hoặc</w:t>
      </w:r>
      <w:r>
        <w:rPr>
          <w:color w:val="231F20"/>
          <w:spacing w:val="-13"/>
        </w:rPr>
        <w:t> </w:t>
      </w:r>
      <w:r>
        <w:rPr>
          <w:color w:val="231F20"/>
        </w:rPr>
        <w:t>pháp</w:t>
      </w:r>
      <w:r>
        <w:rPr>
          <w:color w:val="231F20"/>
          <w:spacing w:val="-14"/>
        </w:rPr>
        <w:t> </w:t>
      </w:r>
      <w:r>
        <w:rPr>
          <w:color w:val="231F20"/>
        </w:rPr>
        <w:t>là</w:t>
      </w:r>
      <w:r>
        <w:rPr>
          <w:color w:val="231F20"/>
          <w:spacing w:val="-13"/>
        </w:rPr>
        <w:t> </w:t>
      </w:r>
      <w:r>
        <w:rPr>
          <w:color w:val="231F20"/>
        </w:rPr>
        <w:t>pháp</w:t>
      </w:r>
      <w:r>
        <w:rPr>
          <w:color w:val="231F20"/>
          <w:spacing w:val="-14"/>
        </w:rPr>
        <w:t> </w:t>
      </w:r>
      <w:r>
        <w:rPr>
          <w:color w:val="231F20"/>
        </w:rPr>
        <w:t>báo</w:t>
      </w:r>
      <w:r>
        <w:rPr>
          <w:color w:val="231F20"/>
          <w:spacing w:val="-13"/>
        </w:rPr>
        <w:t> </w:t>
      </w:r>
      <w:r>
        <w:rPr>
          <w:color w:val="231F20"/>
        </w:rPr>
        <w:t>thiện,</w:t>
      </w:r>
      <w:r>
        <w:rPr>
          <w:color w:val="231F20"/>
          <w:spacing w:val="-14"/>
        </w:rPr>
        <w:t> </w:t>
      </w:r>
      <w:r>
        <w:rPr>
          <w:color w:val="231F20"/>
        </w:rPr>
        <w:t>hoặc</w:t>
      </w:r>
      <w:r>
        <w:rPr>
          <w:color w:val="231F20"/>
          <w:spacing w:val="-13"/>
        </w:rPr>
        <w:t> </w:t>
      </w:r>
      <w:r>
        <w:rPr>
          <w:color w:val="231F20"/>
        </w:rPr>
        <w:t>pháp không phải là báo, không phải là pháp báo, đó gọi là giới của nhân không phải do kiến đoạn, không phải do tư duy đoạn.</w:t>
      </w:r>
    </w:p>
    <w:p>
      <w:pPr>
        <w:pStyle w:val="BodyText"/>
        <w:spacing w:before="111"/>
        <w:ind w:left="677" w:firstLine="0"/>
      </w:pPr>
      <w:r>
        <w:rPr>
          <w:i/>
          <w:color w:val="231F20"/>
        </w:rPr>
        <w:t>Hỏi: </w:t>
      </w:r>
      <w:r>
        <w:rPr>
          <w:color w:val="231F20"/>
        </w:rPr>
        <w:t>Thế nào là giới thấp kém?</w:t>
      </w:r>
    </w:p>
    <w:p>
      <w:pPr>
        <w:pStyle w:val="BodyText"/>
        <w:spacing w:before="154"/>
        <w:ind w:left="677" w:firstLine="0"/>
        <w:jc w:val="left"/>
      </w:pPr>
      <w:r>
        <w:rPr>
          <w:i/>
          <w:color w:val="231F20"/>
        </w:rPr>
        <w:t>Đáp: </w:t>
      </w:r>
      <w:r>
        <w:rPr>
          <w:color w:val="231F20"/>
        </w:rPr>
        <w:t>Nếu pháp là bất thiện, đó gọi là giới thấp kém.</w:t>
      </w:r>
    </w:p>
    <w:p>
      <w:pPr>
        <w:pStyle w:val="BodyText"/>
        <w:spacing w:before="155"/>
        <w:ind w:left="677" w:firstLine="0"/>
        <w:jc w:val="left"/>
      </w:pPr>
      <w:r>
        <w:rPr>
          <w:i/>
          <w:color w:val="231F20"/>
        </w:rPr>
        <w:t>Hỏi: </w:t>
      </w:r>
      <w:r>
        <w:rPr>
          <w:color w:val="231F20"/>
        </w:rPr>
        <w:t>Thế nào là giới trung bình?</w:t>
      </w:r>
    </w:p>
    <w:p>
      <w:pPr>
        <w:pStyle w:val="BodyText"/>
        <w:spacing w:before="154"/>
        <w:ind w:left="677" w:firstLine="0"/>
        <w:jc w:val="left"/>
      </w:pPr>
      <w:r>
        <w:rPr>
          <w:i/>
          <w:color w:val="231F20"/>
        </w:rPr>
        <w:t>Đáp: </w:t>
      </w:r>
      <w:r>
        <w:rPr>
          <w:color w:val="231F20"/>
        </w:rPr>
        <w:t>Nếu pháp là vô ký, đó gọi là giới trung bình.</w:t>
      </w:r>
    </w:p>
    <w:p>
      <w:pPr>
        <w:pStyle w:val="BodyText"/>
        <w:spacing w:before="155"/>
        <w:ind w:left="677" w:firstLine="0"/>
        <w:jc w:val="left"/>
      </w:pPr>
      <w:r>
        <w:rPr>
          <w:i/>
          <w:color w:val="231F20"/>
        </w:rPr>
        <w:t>Hỏi: </w:t>
      </w:r>
      <w:r>
        <w:rPr>
          <w:color w:val="231F20"/>
        </w:rPr>
        <w:t>Thế nào là giới thù thắng?</w:t>
      </w:r>
    </w:p>
    <w:p>
      <w:pPr>
        <w:pStyle w:val="BodyText"/>
        <w:spacing w:before="154"/>
        <w:ind w:left="677" w:firstLine="0"/>
        <w:jc w:val="left"/>
      </w:pPr>
      <w:r>
        <w:rPr>
          <w:i/>
          <w:color w:val="231F20"/>
        </w:rPr>
        <w:t>Đáp: </w:t>
      </w:r>
      <w:r>
        <w:rPr>
          <w:color w:val="231F20"/>
        </w:rPr>
        <w:t>Nếu pháp là thiện, đó gọi là giới thù thắng.</w:t>
      </w:r>
    </w:p>
    <w:p>
      <w:pPr>
        <w:pStyle w:val="BodyText"/>
        <w:spacing w:before="154"/>
        <w:ind w:left="677" w:firstLine="0"/>
        <w:jc w:val="left"/>
      </w:pPr>
      <w:r>
        <w:rPr>
          <w:i/>
          <w:color w:val="231F20"/>
        </w:rPr>
        <w:t>Hỏi: </w:t>
      </w:r>
      <w:r>
        <w:rPr>
          <w:color w:val="231F20"/>
        </w:rPr>
        <w:t>Thế nào là giới thấp kém?</w:t>
      </w:r>
    </w:p>
    <w:p>
      <w:pPr>
        <w:pStyle w:val="BodyText"/>
        <w:spacing w:line="273" w:lineRule="auto" w:before="155"/>
        <w:ind w:left="110" w:right="1020"/>
        <w:jc w:val="left"/>
      </w:pPr>
      <w:r>
        <w:rPr>
          <w:i/>
          <w:color w:val="231F20"/>
        </w:rPr>
        <w:t>Đáp: </w:t>
      </w:r>
      <w:r>
        <w:rPr>
          <w:color w:val="231F20"/>
        </w:rPr>
        <w:t>Nếu pháp là bất thiện, hoặc là vô ký, đó gọi là giới    thấp</w:t>
      </w:r>
      <w:r>
        <w:rPr>
          <w:color w:val="231F20"/>
          <w:spacing w:val="5"/>
        </w:rPr>
        <w:t> </w:t>
      </w:r>
      <w:r>
        <w:rPr>
          <w:color w:val="231F20"/>
        </w:rPr>
        <w:t>kém.</w:t>
      </w:r>
    </w:p>
    <w:p>
      <w:pPr>
        <w:pStyle w:val="BodyText"/>
        <w:spacing w:before="112"/>
        <w:ind w:left="677" w:firstLine="0"/>
        <w:jc w:val="left"/>
      </w:pPr>
      <w:r>
        <w:rPr>
          <w:i/>
          <w:color w:val="231F20"/>
        </w:rPr>
        <w:t>Hỏi: </w:t>
      </w:r>
      <w:r>
        <w:rPr>
          <w:color w:val="231F20"/>
        </w:rPr>
        <w:t>Thế nào là giới trung bình?</w:t>
      </w:r>
    </w:p>
    <w:p>
      <w:pPr>
        <w:pStyle w:val="BodyText"/>
        <w:spacing w:line="273" w:lineRule="auto" w:before="154"/>
        <w:ind w:left="110" w:right="290"/>
        <w:jc w:val="left"/>
      </w:pPr>
      <w:r>
        <w:rPr>
          <w:i/>
          <w:color w:val="231F20"/>
        </w:rPr>
        <w:t>Đáp: </w:t>
      </w:r>
      <w:r>
        <w:rPr>
          <w:color w:val="231F20"/>
        </w:rPr>
        <w:t>Nếu pháp không phải là thiện của Thánh, đó gọi là giới trung bình.</w:t>
      </w:r>
    </w:p>
    <w:p>
      <w:pPr>
        <w:pStyle w:val="BodyText"/>
        <w:spacing w:before="112"/>
        <w:ind w:left="677" w:firstLine="0"/>
        <w:jc w:val="left"/>
      </w:pPr>
      <w:r>
        <w:rPr>
          <w:i/>
          <w:color w:val="231F20"/>
        </w:rPr>
        <w:t>Hỏi: </w:t>
      </w:r>
      <w:r>
        <w:rPr>
          <w:color w:val="231F20"/>
        </w:rPr>
        <w:t>Thế nào là giới thù thắng?</w:t>
      </w:r>
    </w:p>
    <w:p>
      <w:pPr>
        <w:pStyle w:val="BodyText"/>
        <w:spacing w:before="154"/>
        <w:ind w:left="677" w:firstLine="0"/>
        <w:jc w:val="left"/>
      </w:pPr>
      <w:r>
        <w:rPr>
          <w:i/>
          <w:color w:val="231F20"/>
        </w:rPr>
        <w:t>Đáp: </w:t>
      </w:r>
      <w:r>
        <w:rPr>
          <w:color w:val="231F20"/>
        </w:rPr>
        <w:t>Nếu pháp là vô lậu của Thánh, đó gọi là giới thù thắng.</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giới thô?</w:t>
      </w:r>
    </w:p>
    <w:p>
      <w:pPr>
        <w:pStyle w:val="BodyText"/>
        <w:spacing w:line="273" w:lineRule="auto" w:before="154"/>
        <w:ind w:right="129"/>
      </w:pPr>
      <w:r>
        <w:rPr>
          <w:i/>
          <w:color w:val="231F20"/>
        </w:rPr>
        <w:t>Đáp: </w:t>
      </w:r>
      <w:r>
        <w:rPr>
          <w:color w:val="231F20"/>
        </w:rPr>
        <w:t>Nếu pháp hệ thuộc cõi dục, hệ thuộc cõi sắc, đó gọi là giới thô.</w:t>
      </w:r>
    </w:p>
    <w:p>
      <w:pPr>
        <w:spacing w:before="112"/>
        <w:ind w:left="960" w:right="0" w:firstLine="0"/>
        <w:jc w:val="both"/>
        <w:rPr>
          <w:sz w:val="26"/>
        </w:rPr>
      </w:pPr>
      <w:r>
        <w:rPr>
          <w:i/>
          <w:color w:val="231F20"/>
          <w:sz w:val="26"/>
        </w:rPr>
        <w:t>Hỏi: </w:t>
      </w:r>
      <w:r>
        <w:rPr>
          <w:color w:val="231F20"/>
          <w:sz w:val="26"/>
        </w:rPr>
        <w:t>Thế nào là giới tế?</w:t>
      </w:r>
    </w:p>
    <w:p>
      <w:pPr>
        <w:pStyle w:val="BodyText"/>
        <w:spacing w:line="273" w:lineRule="auto" w:before="155"/>
        <w:ind w:right="127"/>
      </w:pPr>
      <w:r>
        <w:rPr>
          <w:i/>
          <w:color w:val="231F20"/>
        </w:rPr>
        <w:t>Đáp: </w:t>
      </w:r>
      <w:r>
        <w:rPr>
          <w:color w:val="231F20"/>
        </w:rPr>
        <w:t>Nếu pháp hệ thuộc xứ không, hệ thuộc xứ thức, hệ thuộc xứ bất dụng, hoặc không hệ thuộc, đó gọi là giới tế.</w:t>
      </w:r>
    </w:p>
    <w:p>
      <w:pPr>
        <w:spacing w:before="111"/>
        <w:ind w:left="960" w:right="0" w:firstLine="0"/>
        <w:jc w:val="both"/>
        <w:rPr>
          <w:sz w:val="26"/>
        </w:rPr>
      </w:pPr>
      <w:r>
        <w:rPr>
          <w:i/>
          <w:color w:val="231F20"/>
          <w:sz w:val="26"/>
        </w:rPr>
        <w:t>Hỏi: </w:t>
      </w:r>
      <w:r>
        <w:rPr>
          <w:color w:val="231F20"/>
          <w:sz w:val="26"/>
        </w:rPr>
        <w:t>Thế nào là giới vi?</w:t>
      </w:r>
    </w:p>
    <w:p>
      <w:pPr>
        <w:pStyle w:val="BodyText"/>
        <w:spacing w:line="271" w:lineRule="auto" w:before="155"/>
        <w:ind w:right="127"/>
      </w:pPr>
      <w:r>
        <w:rPr>
          <w:i/>
          <w:color w:val="231F20"/>
        </w:rPr>
        <w:t>Đáp: </w:t>
      </w:r>
      <w:r>
        <w:rPr>
          <w:color w:val="231F20"/>
        </w:rPr>
        <w:t>Nếu pháp hệ thuộc xứ phi tưởng phi phi tưởng, đó gọi là giới vi.</w:t>
      </w:r>
    </w:p>
    <w:p>
      <w:pPr>
        <w:pStyle w:val="BodyText"/>
        <w:spacing w:line="271" w:lineRule="auto" w:before="113"/>
        <w:ind w:right="127"/>
      </w:pPr>
      <w:r>
        <w:rPr>
          <w:color w:val="231F20"/>
        </w:rPr>
        <w:t>Lại</w:t>
      </w:r>
      <w:r>
        <w:rPr>
          <w:color w:val="231F20"/>
          <w:spacing w:val="-9"/>
        </w:rPr>
        <w:t> </w:t>
      </w:r>
      <w:r>
        <w:rPr>
          <w:color w:val="231F20"/>
        </w:rPr>
        <w:t>nữa,</w:t>
      </w:r>
      <w:r>
        <w:rPr>
          <w:color w:val="231F20"/>
          <w:spacing w:val="-8"/>
        </w:rPr>
        <w:t> </w:t>
      </w:r>
      <w:r>
        <w:rPr>
          <w:color w:val="231F20"/>
        </w:rPr>
        <w:t>giới</w:t>
      </w:r>
      <w:r>
        <w:rPr>
          <w:color w:val="231F20"/>
          <w:spacing w:val="-8"/>
        </w:rPr>
        <w:t> </w:t>
      </w:r>
      <w:r>
        <w:rPr>
          <w:color w:val="231F20"/>
        </w:rPr>
        <w:t>thô:</w:t>
      </w:r>
      <w:r>
        <w:rPr>
          <w:color w:val="231F20"/>
          <w:spacing w:val="-7"/>
        </w:rPr>
        <w:t> </w:t>
      </w:r>
      <w:r>
        <w:rPr>
          <w:color w:val="231F20"/>
        </w:rPr>
        <w:t>Nếu</w:t>
      </w:r>
      <w:r>
        <w:rPr>
          <w:color w:val="231F20"/>
          <w:spacing w:val="-8"/>
        </w:rPr>
        <w:t> </w:t>
      </w:r>
      <w:r>
        <w:rPr>
          <w:color w:val="231F20"/>
        </w:rPr>
        <w:t>pháp</w:t>
      </w:r>
      <w:r>
        <w:rPr>
          <w:color w:val="231F20"/>
          <w:spacing w:val="-7"/>
        </w:rPr>
        <w:t> </w:t>
      </w:r>
      <w:r>
        <w:rPr>
          <w:color w:val="231F20"/>
        </w:rPr>
        <w:t>hệ</w:t>
      </w:r>
      <w:r>
        <w:rPr>
          <w:color w:val="231F20"/>
          <w:spacing w:val="-9"/>
        </w:rPr>
        <w:t> </w:t>
      </w:r>
      <w:r>
        <w:rPr>
          <w:color w:val="231F20"/>
        </w:rPr>
        <w:t>thuộc</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hoặc</w:t>
      </w:r>
      <w:r>
        <w:rPr>
          <w:color w:val="231F20"/>
          <w:spacing w:val="-8"/>
        </w:rPr>
        <w:t> </w:t>
      </w:r>
      <w:r>
        <w:rPr>
          <w:color w:val="231F20"/>
        </w:rPr>
        <w:t>hệ</w:t>
      </w:r>
      <w:r>
        <w:rPr>
          <w:color w:val="231F20"/>
          <w:spacing w:val="-7"/>
        </w:rPr>
        <w:t> </w:t>
      </w:r>
      <w:r>
        <w:rPr>
          <w:color w:val="231F20"/>
        </w:rPr>
        <w:t>thuộc</w:t>
      </w:r>
      <w:r>
        <w:rPr>
          <w:color w:val="231F20"/>
          <w:spacing w:val="-7"/>
        </w:rPr>
        <w:t> </w:t>
      </w:r>
      <w:r>
        <w:rPr>
          <w:color w:val="231F20"/>
        </w:rPr>
        <w:t>cõi sắc, hoặc hệ thuộc xứ không, hoặc hệ thuộc xứ thức, hoặc hệ thuộc xứ bất dụng, đó gọi là giới thô. Lại nữa, giới tế: Nếu pháp không </w:t>
      </w:r>
      <w:r>
        <w:rPr>
          <w:color w:val="231F20"/>
          <w:spacing w:val="-6"/>
        </w:rPr>
        <w:t>hệ </w:t>
      </w:r>
      <w:r>
        <w:rPr>
          <w:color w:val="231F20"/>
        </w:rPr>
        <w:t>thuộc, đó gọi là giới tế.</w:t>
      </w:r>
    </w:p>
    <w:p>
      <w:pPr>
        <w:spacing w:before="114"/>
        <w:ind w:left="960" w:right="0" w:firstLine="0"/>
        <w:jc w:val="both"/>
        <w:rPr>
          <w:sz w:val="26"/>
        </w:rPr>
      </w:pPr>
      <w:r>
        <w:rPr>
          <w:i/>
          <w:color w:val="231F20"/>
          <w:sz w:val="26"/>
        </w:rPr>
        <w:t>Hỏi: </w:t>
      </w:r>
      <w:r>
        <w:rPr>
          <w:color w:val="231F20"/>
          <w:sz w:val="26"/>
        </w:rPr>
        <w:t>Thế nào là giới vi?</w:t>
      </w:r>
    </w:p>
    <w:p>
      <w:pPr>
        <w:pStyle w:val="BodyText"/>
        <w:spacing w:line="271" w:lineRule="auto" w:before="153"/>
        <w:ind w:right="127"/>
      </w:pPr>
      <w:r>
        <w:rPr>
          <w:i/>
          <w:color w:val="231F20"/>
        </w:rPr>
        <w:t>Đáp: </w:t>
      </w:r>
      <w:r>
        <w:rPr>
          <w:color w:val="231F20"/>
        </w:rPr>
        <w:t>Nếu pháp hệ thuộc xứ phi tưởng phi phi tưởng, đó gọi là giới vi.</w:t>
      </w:r>
    </w:p>
    <w:p>
      <w:pPr>
        <w:pStyle w:val="BodyText"/>
        <w:ind w:left="960" w:firstLine="0"/>
      </w:pPr>
      <w:r>
        <w:rPr>
          <w:i/>
          <w:color w:val="231F20"/>
        </w:rPr>
        <w:t>Hỏi: </w:t>
      </w:r>
      <w:r>
        <w:rPr>
          <w:color w:val="231F20"/>
        </w:rPr>
        <w:t>Thế nào là giới phát?</w:t>
      </w:r>
    </w:p>
    <w:p>
      <w:pPr>
        <w:pStyle w:val="BodyText"/>
        <w:spacing w:line="271" w:lineRule="auto" w:before="152"/>
        <w:ind w:right="128"/>
      </w:pPr>
      <w:r>
        <w:rPr>
          <w:i/>
          <w:color w:val="231F20"/>
        </w:rPr>
        <w:t>Đáp: </w:t>
      </w:r>
      <w:r>
        <w:rPr>
          <w:color w:val="231F20"/>
        </w:rPr>
        <w:t>Nếu là tấn, hoặc phát, chánh phát, sinh khởi xúc chứng, đó gọi là giới phát.</w:t>
      </w:r>
    </w:p>
    <w:p>
      <w:pPr>
        <w:pStyle w:val="BodyText"/>
        <w:ind w:left="960" w:firstLine="0"/>
      </w:pPr>
      <w:r>
        <w:rPr>
          <w:i/>
          <w:color w:val="231F20"/>
        </w:rPr>
        <w:t>Hỏi: </w:t>
      </w:r>
      <w:r>
        <w:rPr>
          <w:color w:val="231F20"/>
        </w:rPr>
        <w:t>Thế nào là giới xuất?</w:t>
      </w:r>
    </w:p>
    <w:p>
      <w:pPr>
        <w:pStyle w:val="BodyText"/>
        <w:spacing w:before="152"/>
        <w:ind w:left="960" w:firstLine="0"/>
        <w:jc w:val="left"/>
      </w:pPr>
      <w:r>
        <w:rPr>
          <w:i/>
          <w:color w:val="231F20"/>
          <w:spacing w:val="-3"/>
        </w:rPr>
        <w:t>Đáp:</w:t>
      </w:r>
      <w:r>
        <w:rPr>
          <w:i/>
          <w:color w:val="231F20"/>
          <w:spacing w:val="-20"/>
        </w:rPr>
        <w:t> </w:t>
      </w:r>
      <w:r>
        <w:rPr>
          <w:color w:val="231F20"/>
          <w:spacing w:val="-3"/>
        </w:rPr>
        <w:t>Nếu</w:t>
      </w:r>
      <w:r>
        <w:rPr>
          <w:color w:val="231F20"/>
          <w:spacing w:val="-19"/>
        </w:rPr>
        <w:t> </w:t>
      </w:r>
      <w:r>
        <w:rPr>
          <w:color w:val="231F20"/>
        </w:rPr>
        <w:t>là</w:t>
      </w:r>
      <w:r>
        <w:rPr>
          <w:color w:val="231F20"/>
          <w:spacing w:val="-19"/>
        </w:rPr>
        <w:t> </w:t>
      </w:r>
      <w:r>
        <w:rPr>
          <w:color w:val="231F20"/>
          <w:spacing w:val="-3"/>
        </w:rPr>
        <w:t>tấn,</w:t>
      </w:r>
      <w:r>
        <w:rPr>
          <w:color w:val="231F20"/>
          <w:spacing w:val="-20"/>
        </w:rPr>
        <w:t> </w:t>
      </w:r>
      <w:r>
        <w:rPr>
          <w:color w:val="231F20"/>
          <w:spacing w:val="-3"/>
        </w:rPr>
        <w:t>hoặc</w:t>
      </w:r>
      <w:r>
        <w:rPr>
          <w:color w:val="231F20"/>
          <w:spacing w:val="-19"/>
        </w:rPr>
        <w:t> </w:t>
      </w:r>
      <w:r>
        <w:rPr>
          <w:color w:val="231F20"/>
          <w:spacing w:val="-3"/>
        </w:rPr>
        <w:t>tấn</w:t>
      </w:r>
      <w:r>
        <w:rPr>
          <w:color w:val="231F20"/>
          <w:spacing w:val="-19"/>
        </w:rPr>
        <w:t> </w:t>
      </w:r>
      <w:r>
        <w:rPr>
          <w:color w:val="231F20"/>
          <w:spacing w:val="-4"/>
        </w:rPr>
        <w:t>rộng,</w:t>
      </w:r>
      <w:r>
        <w:rPr>
          <w:color w:val="231F20"/>
          <w:spacing w:val="-20"/>
        </w:rPr>
        <w:t> </w:t>
      </w:r>
      <w:r>
        <w:rPr>
          <w:color w:val="231F20"/>
          <w:spacing w:val="-3"/>
        </w:rPr>
        <w:t>chưa</w:t>
      </w:r>
      <w:r>
        <w:rPr>
          <w:color w:val="231F20"/>
          <w:spacing w:val="-19"/>
        </w:rPr>
        <w:t> </w:t>
      </w:r>
      <w:r>
        <w:rPr>
          <w:color w:val="231F20"/>
          <w:spacing w:val="-3"/>
        </w:rPr>
        <w:t>vượt</w:t>
      </w:r>
      <w:r>
        <w:rPr>
          <w:color w:val="231F20"/>
          <w:spacing w:val="-19"/>
        </w:rPr>
        <w:t> </w:t>
      </w:r>
      <w:r>
        <w:rPr>
          <w:color w:val="231F20"/>
          <w:spacing w:val="-3"/>
        </w:rPr>
        <w:t>qua,</w:t>
      </w:r>
      <w:r>
        <w:rPr>
          <w:color w:val="231F20"/>
          <w:spacing w:val="-19"/>
        </w:rPr>
        <w:t> </w:t>
      </w:r>
      <w:r>
        <w:rPr>
          <w:color w:val="231F20"/>
        </w:rPr>
        <w:t>đó</w:t>
      </w:r>
      <w:r>
        <w:rPr>
          <w:color w:val="231F20"/>
          <w:spacing w:val="-20"/>
        </w:rPr>
        <w:t> </w:t>
      </w:r>
      <w:r>
        <w:rPr>
          <w:color w:val="231F20"/>
          <w:spacing w:val="-3"/>
        </w:rPr>
        <w:t>gọi</w:t>
      </w:r>
      <w:r>
        <w:rPr>
          <w:color w:val="231F20"/>
          <w:spacing w:val="-19"/>
        </w:rPr>
        <w:t> </w:t>
      </w:r>
      <w:r>
        <w:rPr>
          <w:color w:val="231F20"/>
        </w:rPr>
        <w:t>là</w:t>
      </w:r>
      <w:r>
        <w:rPr>
          <w:color w:val="231F20"/>
          <w:spacing w:val="-19"/>
        </w:rPr>
        <w:t> </w:t>
      </w:r>
      <w:r>
        <w:rPr>
          <w:color w:val="231F20"/>
          <w:spacing w:val="-3"/>
        </w:rPr>
        <w:t>giới</w:t>
      </w:r>
      <w:r>
        <w:rPr>
          <w:color w:val="231F20"/>
          <w:spacing w:val="-20"/>
        </w:rPr>
        <w:t> </w:t>
      </w:r>
      <w:r>
        <w:rPr>
          <w:color w:val="231F20"/>
          <w:spacing w:val="-4"/>
        </w:rPr>
        <w:t>xuất.</w:t>
      </w:r>
    </w:p>
    <w:p>
      <w:pPr>
        <w:pStyle w:val="BodyText"/>
        <w:spacing w:before="153"/>
        <w:ind w:left="960" w:firstLine="0"/>
        <w:jc w:val="left"/>
      </w:pPr>
      <w:r>
        <w:rPr>
          <w:i/>
          <w:color w:val="231F20"/>
        </w:rPr>
        <w:t>Hỏi: </w:t>
      </w:r>
      <w:r>
        <w:rPr>
          <w:color w:val="231F20"/>
        </w:rPr>
        <w:t>Thế nào là giới vượt qua?</w:t>
      </w:r>
    </w:p>
    <w:p>
      <w:pPr>
        <w:pStyle w:val="BodyText"/>
        <w:spacing w:line="271" w:lineRule="auto" w:before="152"/>
        <w:ind w:right="290"/>
        <w:jc w:val="left"/>
      </w:pPr>
      <w:r>
        <w:rPr>
          <w:i/>
          <w:color w:val="231F20"/>
        </w:rPr>
        <w:t>Đáp: </w:t>
      </w:r>
      <w:r>
        <w:rPr>
          <w:color w:val="231F20"/>
        </w:rPr>
        <w:t>Nếu là tấn, hoặc tấn rộng, đã vượt qua, đó gọi là giới vượt qua.</w:t>
      </w:r>
    </w:p>
    <w:p>
      <w:pPr>
        <w:pStyle w:val="BodyText"/>
        <w:ind w:left="960" w:firstLine="0"/>
        <w:jc w:val="left"/>
      </w:pPr>
      <w:r>
        <w:rPr>
          <w:i/>
          <w:color w:val="231F20"/>
        </w:rPr>
        <w:t>Hỏi: </w:t>
      </w:r>
      <w:r>
        <w:rPr>
          <w:color w:val="231F20"/>
        </w:rPr>
        <w:t>Thế nào là giới siêng năng?</w:t>
      </w:r>
    </w:p>
    <w:p>
      <w:pPr>
        <w:pStyle w:val="BodyText"/>
        <w:spacing w:before="154"/>
        <w:ind w:left="960" w:firstLine="0"/>
        <w:jc w:val="left"/>
      </w:pPr>
      <w:r>
        <w:rPr>
          <w:i/>
          <w:color w:val="231F20"/>
        </w:rPr>
        <w:t>Đáp: </w:t>
      </w:r>
      <w:r>
        <w:rPr>
          <w:color w:val="231F20"/>
        </w:rPr>
        <w:t>Giới của sức siêng năng, đó gọi là giới siêng năng.</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giới trì?</w:t>
      </w:r>
    </w:p>
    <w:p>
      <w:pPr>
        <w:pStyle w:val="BodyText"/>
        <w:spacing w:before="154"/>
        <w:ind w:left="677" w:firstLine="0"/>
        <w:jc w:val="left"/>
      </w:pPr>
      <w:r>
        <w:rPr>
          <w:i/>
          <w:color w:val="231F20"/>
        </w:rPr>
        <w:t>Đáp: </w:t>
      </w:r>
      <w:r>
        <w:rPr>
          <w:color w:val="231F20"/>
        </w:rPr>
        <w:t>Giới trì của tổng trì, đó gọi là giới trì.</w:t>
      </w:r>
    </w:p>
    <w:p>
      <w:pPr>
        <w:pStyle w:val="BodyText"/>
        <w:spacing w:before="155"/>
        <w:ind w:left="677" w:firstLine="0"/>
        <w:jc w:val="left"/>
      </w:pPr>
      <w:r>
        <w:rPr>
          <w:i/>
          <w:color w:val="231F20"/>
        </w:rPr>
        <w:t>Hỏi: </w:t>
      </w:r>
      <w:r>
        <w:rPr>
          <w:color w:val="231F20"/>
        </w:rPr>
        <w:t>Thế nào là giới xuất?</w:t>
      </w:r>
    </w:p>
    <w:p>
      <w:pPr>
        <w:pStyle w:val="BodyText"/>
        <w:spacing w:before="154"/>
        <w:ind w:left="677" w:firstLine="0"/>
        <w:jc w:val="left"/>
      </w:pPr>
      <w:r>
        <w:rPr>
          <w:i/>
          <w:color w:val="231F20"/>
        </w:rPr>
        <w:t>Đáp: </w:t>
      </w:r>
      <w:r>
        <w:rPr>
          <w:color w:val="231F20"/>
        </w:rPr>
        <w:t>Giới xuất của xuất sinh, đó gọi là giới xuất.</w:t>
      </w:r>
    </w:p>
    <w:p>
      <w:pPr>
        <w:pStyle w:val="BodyText"/>
        <w:spacing w:before="155"/>
        <w:ind w:left="677" w:firstLine="0"/>
      </w:pPr>
      <w:r>
        <w:rPr>
          <w:color w:val="231F20"/>
        </w:rPr>
        <w:t>Lại nữa, giới siêng năng, nghĩa là siêng năng, tinh tấn.</w:t>
      </w:r>
    </w:p>
    <w:p>
      <w:pPr>
        <w:pStyle w:val="BodyText"/>
        <w:spacing w:line="273" w:lineRule="auto" w:before="154"/>
        <w:ind w:left="110" w:right="410"/>
      </w:pPr>
      <w:r>
        <w:rPr>
          <w:color w:val="231F20"/>
        </w:rPr>
        <w:t>Những gì là tinh tấn? Nếu thân, tâm xuất phát vượt qua, dụng tâm không thoái chuyển, theo sức siêng năng, chánh tấn, đó gọi là giới siêng năng.</w:t>
      </w:r>
    </w:p>
    <w:p>
      <w:pPr>
        <w:pStyle w:val="BodyText"/>
        <w:spacing w:before="111"/>
        <w:ind w:left="677" w:firstLine="0"/>
      </w:pPr>
      <w:r>
        <w:rPr>
          <w:color w:val="231F20"/>
        </w:rPr>
        <w:t>Lại nữa, giới trì, nghĩa là niệm.</w:t>
      </w:r>
    </w:p>
    <w:p>
      <w:pPr>
        <w:pStyle w:val="BodyText"/>
        <w:spacing w:line="273" w:lineRule="auto" w:before="154"/>
        <w:ind w:left="110" w:right="411"/>
      </w:pPr>
      <w:r>
        <w:rPr>
          <w:color w:val="231F20"/>
        </w:rPr>
        <w:t>Những</w:t>
      </w:r>
      <w:r>
        <w:rPr>
          <w:color w:val="231F20"/>
          <w:spacing w:val="-14"/>
        </w:rPr>
        <w:t> </w:t>
      </w:r>
      <w:r>
        <w:rPr>
          <w:color w:val="231F20"/>
        </w:rPr>
        <w:t>gì</w:t>
      </w:r>
      <w:r>
        <w:rPr>
          <w:color w:val="231F20"/>
          <w:spacing w:val="-13"/>
        </w:rPr>
        <w:t> </w:t>
      </w:r>
      <w:r>
        <w:rPr>
          <w:color w:val="231F20"/>
        </w:rPr>
        <w:t>là</w:t>
      </w:r>
      <w:r>
        <w:rPr>
          <w:color w:val="231F20"/>
          <w:spacing w:val="-14"/>
        </w:rPr>
        <w:t> </w:t>
      </w:r>
      <w:r>
        <w:rPr>
          <w:color w:val="231F20"/>
        </w:rPr>
        <w:t>niệm?</w:t>
      </w:r>
      <w:r>
        <w:rPr>
          <w:color w:val="231F20"/>
          <w:spacing w:val="-13"/>
        </w:rPr>
        <w:t> </w:t>
      </w:r>
      <w:r>
        <w:rPr>
          <w:color w:val="231F20"/>
        </w:rPr>
        <w:t>Như</w:t>
      </w:r>
      <w:r>
        <w:rPr>
          <w:color w:val="231F20"/>
          <w:spacing w:val="-14"/>
        </w:rPr>
        <w:t> </w:t>
      </w:r>
      <w:r>
        <w:rPr>
          <w:color w:val="231F20"/>
        </w:rPr>
        <w:t>pháp</w:t>
      </w:r>
      <w:r>
        <w:rPr>
          <w:color w:val="231F20"/>
          <w:spacing w:val="-13"/>
        </w:rPr>
        <w:t> </w:t>
      </w:r>
      <w:r>
        <w:rPr>
          <w:color w:val="231F20"/>
        </w:rPr>
        <w:t>đã</w:t>
      </w:r>
      <w:r>
        <w:rPr>
          <w:color w:val="231F20"/>
          <w:spacing w:val="-14"/>
        </w:rPr>
        <w:t> </w:t>
      </w:r>
      <w:r>
        <w:rPr>
          <w:color w:val="231F20"/>
        </w:rPr>
        <w:t>nghe,</w:t>
      </w:r>
      <w:r>
        <w:rPr>
          <w:color w:val="231F20"/>
          <w:spacing w:val="-13"/>
        </w:rPr>
        <w:t> </w:t>
      </w:r>
      <w:r>
        <w:rPr>
          <w:color w:val="231F20"/>
        </w:rPr>
        <w:t>đã</w:t>
      </w:r>
      <w:r>
        <w:rPr>
          <w:color w:val="231F20"/>
          <w:spacing w:val="-13"/>
        </w:rPr>
        <w:t> </w:t>
      </w:r>
      <w:r>
        <w:rPr>
          <w:color w:val="231F20"/>
        </w:rPr>
        <w:t>hành</w:t>
      </w:r>
      <w:r>
        <w:rPr>
          <w:color w:val="231F20"/>
          <w:spacing w:val="-14"/>
        </w:rPr>
        <w:t> </w:t>
      </w:r>
      <w:r>
        <w:rPr>
          <w:color w:val="231F20"/>
        </w:rPr>
        <w:t>tập,</w:t>
      </w:r>
      <w:r>
        <w:rPr>
          <w:color w:val="231F20"/>
          <w:spacing w:val="-13"/>
        </w:rPr>
        <w:t> </w:t>
      </w:r>
      <w:r>
        <w:rPr>
          <w:color w:val="231F20"/>
        </w:rPr>
        <w:t>gìn</w:t>
      </w:r>
      <w:r>
        <w:rPr>
          <w:color w:val="231F20"/>
          <w:spacing w:val="-14"/>
        </w:rPr>
        <w:t> </w:t>
      </w:r>
      <w:r>
        <w:rPr>
          <w:color w:val="231F20"/>
        </w:rPr>
        <w:t>giữ</w:t>
      </w:r>
      <w:r>
        <w:rPr>
          <w:color w:val="231F20"/>
          <w:spacing w:val="-13"/>
        </w:rPr>
        <w:t> </w:t>
      </w:r>
      <w:r>
        <w:rPr>
          <w:color w:val="231F20"/>
        </w:rPr>
        <w:t>pháp </w:t>
      </w:r>
      <w:r>
        <w:rPr>
          <w:color w:val="231F20"/>
          <w:spacing w:val="-6"/>
        </w:rPr>
        <w:t>ấy, </w:t>
      </w:r>
      <w:r>
        <w:rPr>
          <w:color w:val="231F20"/>
        </w:rPr>
        <w:t>giữ gìn chính đáng, khiến trụ không quên, tưởng niệm, niệm nối tiếp, đó gọi là giới trì.</w:t>
      </w:r>
    </w:p>
    <w:p>
      <w:pPr>
        <w:pStyle w:val="BodyText"/>
        <w:spacing w:line="273" w:lineRule="auto" w:before="111"/>
        <w:ind w:left="110" w:right="411"/>
      </w:pPr>
      <w:r>
        <w:rPr>
          <w:color w:val="231F20"/>
        </w:rPr>
        <w:t>Lại</w:t>
      </w:r>
      <w:r>
        <w:rPr>
          <w:color w:val="231F20"/>
          <w:spacing w:val="-11"/>
        </w:rPr>
        <w:t> </w:t>
      </w:r>
      <w:r>
        <w:rPr>
          <w:color w:val="231F20"/>
        </w:rPr>
        <w:t>nữa,</w:t>
      </w:r>
      <w:r>
        <w:rPr>
          <w:color w:val="231F20"/>
          <w:spacing w:val="-10"/>
        </w:rPr>
        <w:t> </w:t>
      </w:r>
      <w:r>
        <w:rPr>
          <w:color w:val="231F20"/>
        </w:rPr>
        <w:t>giới</w:t>
      </w:r>
      <w:r>
        <w:rPr>
          <w:color w:val="231F20"/>
          <w:spacing w:val="-10"/>
        </w:rPr>
        <w:t> </w:t>
      </w:r>
      <w:r>
        <w:rPr>
          <w:color w:val="231F20"/>
        </w:rPr>
        <w:t>xuất,</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trừ</w:t>
      </w:r>
      <w:r>
        <w:rPr>
          <w:color w:val="231F20"/>
          <w:spacing w:val="-11"/>
        </w:rPr>
        <w:t> </w:t>
      </w:r>
      <w:r>
        <w:rPr>
          <w:color w:val="231F20"/>
        </w:rPr>
        <w:t>bỏ</w:t>
      </w:r>
      <w:r>
        <w:rPr>
          <w:color w:val="231F20"/>
          <w:spacing w:val="-10"/>
        </w:rPr>
        <w:t> </w:t>
      </w:r>
      <w:r>
        <w:rPr>
          <w:color w:val="231F20"/>
        </w:rPr>
        <w:t>hết</w:t>
      </w:r>
      <w:r>
        <w:rPr>
          <w:color w:val="231F20"/>
          <w:spacing w:val="-10"/>
        </w:rPr>
        <w:t> </w:t>
      </w:r>
      <w:r>
        <w:rPr>
          <w:color w:val="231F20"/>
        </w:rPr>
        <w:t>tất</w:t>
      </w:r>
      <w:r>
        <w:rPr>
          <w:color w:val="231F20"/>
          <w:spacing w:val="-11"/>
        </w:rPr>
        <w:t> </w:t>
      </w:r>
      <w:r>
        <w:rPr>
          <w:color w:val="231F20"/>
        </w:rPr>
        <w:t>cả</w:t>
      </w:r>
      <w:r>
        <w:rPr>
          <w:color w:val="231F20"/>
          <w:spacing w:val="-10"/>
        </w:rPr>
        <w:t> </w:t>
      </w:r>
      <w:r>
        <w:rPr>
          <w:color w:val="231F20"/>
        </w:rPr>
        <w:t>lậu,</w:t>
      </w:r>
      <w:r>
        <w:rPr>
          <w:color w:val="231F20"/>
          <w:spacing w:val="-10"/>
        </w:rPr>
        <w:t> </w:t>
      </w:r>
      <w:r>
        <w:rPr>
          <w:color w:val="231F20"/>
        </w:rPr>
        <w:t>dứt</w:t>
      </w:r>
      <w:r>
        <w:rPr>
          <w:color w:val="231F20"/>
          <w:spacing w:val="-11"/>
        </w:rPr>
        <w:t> </w:t>
      </w:r>
      <w:r>
        <w:rPr>
          <w:color w:val="231F20"/>
        </w:rPr>
        <w:t>ái,</w:t>
      </w:r>
      <w:r>
        <w:rPr>
          <w:color w:val="231F20"/>
          <w:spacing w:val="-10"/>
        </w:rPr>
        <w:t> </w:t>
      </w:r>
      <w:r>
        <w:rPr>
          <w:color w:val="231F20"/>
        </w:rPr>
        <w:t>đạt</w:t>
      </w:r>
      <w:r>
        <w:rPr>
          <w:color w:val="231F20"/>
          <w:spacing w:val="-10"/>
        </w:rPr>
        <w:t> </w:t>
      </w:r>
      <w:r>
        <w:rPr>
          <w:color w:val="231F20"/>
        </w:rPr>
        <w:t>Niết- bàn, đó gọi là giới xuất.</w:t>
      </w:r>
    </w:p>
    <w:p>
      <w:pPr>
        <w:pStyle w:val="BodyText"/>
        <w:spacing w:before="112"/>
        <w:ind w:left="677" w:firstLine="0"/>
      </w:pPr>
      <w:r>
        <w:rPr>
          <w:i/>
          <w:color w:val="231F20"/>
        </w:rPr>
        <w:t>Hỏi: </w:t>
      </w:r>
      <w:r>
        <w:rPr>
          <w:color w:val="231F20"/>
        </w:rPr>
        <w:t>Thế nào là giới đoạn?</w:t>
      </w:r>
    </w:p>
    <w:p>
      <w:pPr>
        <w:pStyle w:val="BodyText"/>
        <w:spacing w:line="273" w:lineRule="auto" w:before="154"/>
        <w:ind w:left="110" w:right="404"/>
      </w:pPr>
      <w:r>
        <w:rPr>
          <w:i/>
          <w:color w:val="231F20"/>
          <w:spacing w:val="3"/>
        </w:rPr>
        <w:t>Đáp: </w:t>
      </w:r>
      <w:r>
        <w:rPr>
          <w:color w:val="231F20"/>
          <w:spacing w:val="3"/>
        </w:rPr>
        <w:t>Nếu </w:t>
      </w:r>
      <w:r>
        <w:rPr>
          <w:color w:val="231F20"/>
          <w:spacing w:val="4"/>
        </w:rPr>
        <w:t>Tỳ-kheo </w:t>
      </w:r>
      <w:r>
        <w:rPr>
          <w:color w:val="231F20"/>
        </w:rPr>
        <w:t>ở </w:t>
      </w:r>
      <w:r>
        <w:rPr>
          <w:color w:val="231F20"/>
          <w:spacing w:val="3"/>
        </w:rPr>
        <w:t>chốn </w:t>
      </w:r>
      <w:r>
        <w:rPr>
          <w:color w:val="231F20"/>
          <w:spacing w:val="4"/>
        </w:rPr>
        <w:t>trống </w:t>
      </w:r>
      <w:r>
        <w:rPr>
          <w:color w:val="231F20"/>
          <w:spacing w:val="3"/>
        </w:rPr>
        <w:t>vắng bên cội </w:t>
      </w:r>
      <w:r>
        <w:rPr>
          <w:color w:val="231F20"/>
        </w:rPr>
        <w:t>cây, </w:t>
      </w:r>
      <w:r>
        <w:rPr>
          <w:color w:val="231F20"/>
          <w:spacing w:val="3"/>
        </w:rPr>
        <w:t>như </w:t>
      </w:r>
      <w:r>
        <w:rPr>
          <w:color w:val="231F20"/>
          <w:spacing w:val="5"/>
        </w:rPr>
        <w:t>thế, </w:t>
      </w:r>
      <w:r>
        <w:rPr>
          <w:color w:val="231F20"/>
          <w:spacing w:val="3"/>
        </w:rPr>
        <w:t>quán báo </w:t>
      </w:r>
      <w:r>
        <w:rPr>
          <w:color w:val="231F20"/>
          <w:spacing w:val="2"/>
        </w:rPr>
        <w:t>ác do </w:t>
      </w:r>
      <w:r>
        <w:rPr>
          <w:color w:val="231F20"/>
          <w:spacing w:val="3"/>
        </w:rPr>
        <w:t>hành </w:t>
      </w:r>
      <w:r>
        <w:rPr>
          <w:color w:val="231F20"/>
          <w:spacing w:val="2"/>
        </w:rPr>
        <w:t>ác </w:t>
      </w:r>
      <w:r>
        <w:rPr>
          <w:color w:val="231F20"/>
          <w:spacing w:val="3"/>
        </w:rPr>
        <w:t>của </w:t>
      </w:r>
      <w:r>
        <w:rPr>
          <w:color w:val="231F20"/>
          <w:spacing w:val="4"/>
        </w:rPr>
        <w:t>thân, </w:t>
      </w:r>
      <w:r>
        <w:rPr>
          <w:color w:val="231F20"/>
          <w:spacing w:val="3"/>
        </w:rPr>
        <w:t>báo nơi đời </w:t>
      </w:r>
      <w:r>
        <w:rPr>
          <w:color w:val="231F20"/>
        </w:rPr>
        <w:t>nay, </w:t>
      </w:r>
      <w:r>
        <w:rPr>
          <w:color w:val="231F20"/>
          <w:spacing w:val="3"/>
        </w:rPr>
        <w:t>báo nơi đời</w:t>
      </w:r>
      <w:r>
        <w:rPr>
          <w:color w:val="231F20"/>
          <w:spacing w:val="-23"/>
        </w:rPr>
        <w:t> </w:t>
      </w:r>
      <w:r>
        <w:rPr>
          <w:color w:val="231F20"/>
          <w:spacing w:val="5"/>
        </w:rPr>
        <w:t>sau, </w:t>
      </w:r>
      <w:r>
        <w:rPr>
          <w:color w:val="231F20"/>
          <w:spacing w:val="3"/>
        </w:rPr>
        <w:t>dứt </w:t>
      </w:r>
      <w:r>
        <w:rPr>
          <w:color w:val="231F20"/>
          <w:spacing w:val="2"/>
        </w:rPr>
        <w:t>bỏ </w:t>
      </w:r>
      <w:r>
        <w:rPr>
          <w:color w:val="231F20"/>
          <w:spacing w:val="3"/>
        </w:rPr>
        <w:t>hành </w:t>
      </w:r>
      <w:r>
        <w:rPr>
          <w:color w:val="231F20"/>
          <w:spacing w:val="2"/>
        </w:rPr>
        <w:t>ác </w:t>
      </w:r>
      <w:r>
        <w:rPr>
          <w:color w:val="231F20"/>
          <w:spacing w:val="3"/>
        </w:rPr>
        <w:t>của </w:t>
      </w:r>
      <w:r>
        <w:rPr>
          <w:color w:val="231F20"/>
          <w:spacing w:val="4"/>
        </w:rPr>
        <w:t>thân, </w:t>
      </w:r>
      <w:r>
        <w:rPr>
          <w:color w:val="231F20"/>
          <w:spacing w:val="2"/>
        </w:rPr>
        <w:t>tu </w:t>
      </w:r>
      <w:r>
        <w:rPr>
          <w:color w:val="231F20"/>
          <w:spacing w:val="3"/>
        </w:rPr>
        <w:t>hành </w:t>
      </w:r>
      <w:r>
        <w:rPr>
          <w:color w:val="231F20"/>
          <w:spacing w:val="4"/>
        </w:rPr>
        <w:t>thiện </w:t>
      </w:r>
      <w:r>
        <w:rPr>
          <w:color w:val="231F20"/>
          <w:spacing w:val="3"/>
        </w:rPr>
        <w:t>của </w:t>
      </w:r>
      <w:r>
        <w:rPr>
          <w:color w:val="231F20"/>
          <w:spacing w:val="4"/>
        </w:rPr>
        <w:t>thân. </w:t>
      </w:r>
      <w:r>
        <w:rPr>
          <w:color w:val="231F20"/>
          <w:spacing w:val="3"/>
        </w:rPr>
        <w:t>Như thế, </w:t>
      </w:r>
      <w:r>
        <w:rPr>
          <w:color w:val="231F20"/>
          <w:spacing w:val="5"/>
        </w:rPr>
        <w:t>quán </w:t>
      </w:r>
      <w:r>
        <w:rPr>
          <w:color w:val="231F20"/>
          <w:spacing w:val="3"/>
        </w:rPr>
        <w:t>báo </w:t>
      </w:r>
      <w:r>
        <w:rPr>
          <w:color w:val="231F20"/>
          <w:spacing w:val="2"/>
        </w:rPr>
        <w:t>ác do </w:t>
      </w:r>
      <w:r>
        <w:rPr>
          <w:color w:val="231F20"/>
          <w:spacing w:val="3"/>
        </w:rPr>
        <w:t>hành </w:t>
      </w:r>
      <w:r>
        <w:rPr>
          <w:color w:val="231F20"/>
          <w:spacing w:val="2"/>
        </w:rPr>
        <w:t>ác </w:t>
      </w:r>
      <w:r>
        <w:rPr>
          <w:color w:val="231F20"/>
          <w:spacing w:val="3"/>
        </w:rPr>
        <w:t>của </w:t>
      </w:r>
      <w:r>
        <w:rPr>
          <w:color w:val="231F20"/>
          <w:spacing w:val="4"/>
        </w:rPr>
        <w:t>miệng, </w:t>
      </w:r>
      <w:r>
        <w:rPr>
          <w:color w:val="231F20"/>
          <w:spacing w:val="2"/>
        </w:rPr>
        <w:t>ý, </w:t>
      </w:r>
      <w:r>
        <w:rPr>
          <w:color w:val="231F20"/>
          <w:spacing w:val="3"/>
        </w:rPr>
        <w:t>báo nơi đời </w:t>
      </w:r>
      <w:r>
        <w:rPr>
          <w:color w:val="231F20"/>
        </w:rPr>
        <w:t>nay, </w:t>
      </w:r>
      <w:r>
        <w:rPr>
          <w:color w:val="231F20"/>
          <w:spacing w:val="3"/>
        </w:rPr>
        <w:t>báo nơi đời </w:t>
      </w:r>
      <w:r>
        <w:rPr>
          <w:color w:val="231F20"/>
          <w:spacing w:val="5"/>
        </w:rPr>
        <w:t>sau, </w:t>
      </w:r>
      <w:r>
        <w:rPr>
          <w:color w:val="231F20"/>
          <w:spacing w:val="2"/>
        </w:rPr>
        <w:t>từ bỏ </w:t>
      </w:r>
      <w:r>
        <w:rPr>
          <w:color w:val="231F20"/>
          <w:spacing w:val="3"/>
        </w:rPr>
        <w:t>hành </w:t>
      </w:r>
      <w:r>
        <w:rPr>
          <w:color w:val="231F20"/>
          <w:spacing w:val="2"/>
        </w:rPr>
        <w:t>ác </w:t>
      </w:r>
      <w:r>
        <w:rPr>
          <w:color w:val="231F20"/>
          <w:spacing w:val="3"/>
        </w:rPr>
        <w:t>của </w:t>
      </w:r>
      <w:r>
        <w:rPr>
          <w:color w:val="231F20"/>
          <w:spacing w:val="4"/>
        </w:rPr>
        <w:t>miệng, </w:t>
      </w:r>
      <w:r>
        <w:rPr>
          <w:color w:val="231F20"/>
          <w:spacing w:val="2"/>
        </w:rPr>
        <w:t>ý, tu </w:t>
      </w:r>
      <w:r>
        <w:rPr>
          <w:color w:val="231F20"/>
          <w:spacing w:val="3"/>
        </w:rPr>
        <w:t>hành </w:t>
      </w:r>
      <w:r>
        <w:rPr>
          <w:color w:val="231F20"/>
          <w:spacing w:val="4"/>
        </w:rPr>
        <w:t>thiện </w:t>
      </w:r>
      <w:r>
        <w:rPr>
          <w:color w:val="231F20"/>
          <w:spacing w:val="3"/>
        </w:rPr>
        <w:t>của </w:t>
      </w:r>
      <w:r>
        <w:rPr>
          <w:color w:val="231F20"/>
          <w:spacing w:val="4"/>
        </w:rPr>
        <w:t>miệng, </w:t>
      </w:r>
      <w:r>
        <w:rPr>
          <w:color w:val="231F20"/>
          <w:spacing w:val="2"/>
        </w:rPr>
        <w:t>ý. Đó </w:t>
      </w:r>
      <w:r>
        <w:rPr>
          <w:color w:val="231F20"/>
          <w:spacing w:val="3"/>
        </w:rPr>
        <w:t>gọi </w:t>
      </w:r>
      <w:r>
        <w:rPr>
          <w:color w:val="231F20"/>
          <w:spacing w:val="5"/>
        </w:rPr>
        <w:t>là </w:t>
      </w:r>
      <w:r>
        <w:rPr>
          <w:color w:val="231F20"/>
          <w:spacing w:val="3"/>
        </w:rPr>
        <w:t>giới</w:t>
      </w:r>
      <w:r>
        <w:rPr>
          <w:color w:val="231F20"/>
          <w:spacing w:val="10"/>
        </w:rPr>
        <w:t> </w:t>
      </w:r>
      <w:r>
        <w:rPr>
          <w:color w:val="231F20"/>
          <w:spacing w:val="5"/>
        </w:rPr>
        <w:t>đoạn.</w:t>
      </w:r>
    </w:p>
    <w:p>
      <w:pPr>
        <w:pStyle w:val="BodyText"/>
        <w:spacing w:before="109"/>
        <w:ind w:left="677" w:firstLine="0"/>
      </w:pPr>
      <w:r>
        <w:rPr>
          <w:i/>
          <w:color w:val="231F20"/>
        </w:rPr>
        <w:t>Hỏi: </w:t>
      </w:r>
      <w:r>
        <w:rPr>
          <w:color w:val="231F20"/>
        </w:rPr>
        <w:t>Thế nào là giới lìa dục?</w:t>
      </w:r>
    </w:p>
    <w:p>
      <w:pPr>
        <w:pStyle w:val="BodyText"/>
        <w:spacing w:before="154"/>
        <w:ind w:left="677" w:firstLine="0"/>
        <w:jc w:val="left"/>
      </w:pPr>
      <w:r>
        <w:rPr>
          <w:i/>
          <w:color w:val="231F20"/>
        </w:rPr>
        <w:t>Đáp: </w:t>
      </w:r>
      <w:r>
        <w:rPr>
          <w:color w:val="231F20"/>
        </w:rPr>
        <w:t>Ái hết, lìa dục, đạt Niết-bàn, đó gọi là giới lìa dục.</w:t>
      </w:r>
    </w:p>
    <w:p>
      <w:pPr>
        <w:pStyle w:val="BodyText"/>
        <w:spacing w:before="155"/>
        <w:ind w:left="677" w:firstLine="0"/>
      </w:pPr>
      <w:r>
        <w:rPr>
          <w:i/>
          <w:color w:val="231F20"/>
        </w:rPr>
        <w:t>Hỏi: </w:t>
      </w:r>
      <w:r>
        <w:rPr>
          <w:color w:val="231F20"/>
        </w:rPr>
        <w:t>Thế nào là giới diệt?</w:t>
      </w:r>
    </w:p>
    <w:p>
      <w:pPr>
        <w:pStyle w:val="BodyText"/>
        <w:spacing w:before="154"/>
        <w:ind w:left="677" w:firstLine="0"/>
      </w:pPr>
      <w:r>
        <w:rPr>
          <w:i/>
          <w:color w:val="231F20"/>
        </w:rPr>
        <w:t>Đáp: </w:t>
      </w:r>
      <w:r>
        <w:rPr>
          <w:color w:val="231F20"/>
        </w:rPr>
        <w:t>Ái hết, lìa diệt, đạt Niết-bàn, đó gọi là giới diệt.</w:t>
      </w:r>
    </w:p>
    <w:p>
      <w:pPr>
        <w:pStyle w:val="BodyText"/>
        <w:spacing w:before="154"/>
        <w:ind w:left="677" w:firstLine="0"/>
      </w:pPr>
      <w:r>
        <w:rPr>
          <w:i/>
          <w:color w:val="231F20"/>
        </w:rPr>
        <w:t>Hỏi: </w:t>
      </w:r>
      <w:r>
        <w:rPr>
          <w:color w:val="231F20"/>
        </w:rPr>
        <w:t>Thế nào là giới dục?</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jc w:val="left"/>
      </w:pPr>
      <w:r>
        <w:rPr>
          <w:i/>
          <w:color w:val="231F20"/>
        </w:rPr>
        <w:t>Đáp: </w:t>
      </w:r>
      <w:r>
        <w:rPr>
          <w:color w:val="231F20"/>
        </w:rPr>
        <w:t>Nếu là phần của sắc, thọ, tưởng, hành, thức, từ đại địa ngục A-tỳ, trên đến trời Tha hóa tự tại, đó gọi là giới dục.</w:t>
      </w:r>
    </w:p>
    <w:p>
      <w:pPr>
        <w:pStyle w:val="BodyText"/>
        <w:spacing w:before="112"/>
        <w:ind w:left="960" w:firstLine="0"/>
        <w:jc w:val="left"/>
      </w:pPr>
      <w:r>
        <w:rPr>
          <w:i/>
          <w:color w:val="231F20"/>
        </w:rPr>
        <w:t>Hỏi: </w:t>
      </w:r>
      <w:r>
        <w:rPr>
          <w:color w:val="231F20"/>
        </w:rPr>
        <w:t>Thế nào là giới sắc?</w:t>
      </w:r>
    </w:p>
    <w:p>
      <w:pPr>
        <w:pStyle w:val="BodyText"/>
        <w:spacing w:line="273" w:lineRule="auto" w:before="154"/>
        <w:ind w:right="290"/>
        <w:jc w:val="left"/>
      </w:pPr>
      <w:r>
        <w:rPr>
          <w:i/>
          <w:color w:val="231F20"/>
        </w:rPr>
        <w:t>Đáp: </w:t>
      </w:r>
      <w:r>
        <w:rPr>
          <w:color w:val="231F20"/>
        </w:rPr>
        <w:t>Nếu là phần của sắc, thọ, tưởng, hành, thức, từ Phạm thiên đến trời A-ca-nị-trá, đó gọi là giới sắc.</w:t>
      </w:r>
    </w:p>
    <w:p>
      <w:pPr>
        <w:pStyle w:val="BodyText"/>
        <w:spacing w:before="112"/>
        <w:ind w:left="960" w:firstLine="0"/>
        <w:jc w:val="left"/>
      </w:pPr>
      <w:r>
        <w:rPr>
          <w:i/>
          <w:color w:val="231F20"/>
        </w:rPr>
        <w:t>Hỏi: </w:t>
      </w:r>
      <w:r>
        <w:rPr>
          <w:color w:val="231F20"/>
        </w:rPr>
        <w:t>Thế nào là giới vô sắc?</w:t>
      </w:r>
    </w:p>
    <w:p>
      <w:pPr>
        <w:pStyle w:val="BodyText"/>
        <w:spacing w:line="273" w:lineRule="auto" w:before="154"/>
        <w:ind w:right="112"/>
        <w:jc w:val="left"/>
      </w:pPr>
      <w:r>
        <w:rPr>
          <w:i/>
          <w:color w:val="231F20"/>
        </w:rPr>
        <w:t>Đáp: </w:t>
      </w:r>
      <w:r>
        <w:rPr>
          <w:color w:val="231F20"/>
        </w:rPr>
        <w:t>Nếu là phần của thọ, tưởng, hành, thức, từ trời Không xứ đến trời Phi tưởng phi phi tưởng xứ, đó gọi là giới vô sắc.</w:t>
      </w:r>
    </w:p>
    <w:p>
      <w:pPr>
        <w:pStyle w:val="BodyText"/>
        <w:spacing w:before="112"/>
        <w:ind w:left="960" w:firstLine="0"/>
        <w:jc w:val="left"/>
      </w:pPr>
      <w:r>
        <w:rPr>
          <w:i/>
          <w:color w:val="231F20"/>
        </w:rPr>
        <w:t>Hỏi: </w:t>
      </w:r>
      <w:r>
        <w:rPr>
          <w:color w:val="231F20"/>
        </w:rPr>
        <w:t>Thế nào là giới sắc?</w:t>
      </w:r>
    </w:p>
    <w:p>
      <w:pPr>
        <w:pStyle w:val="BodyText"/>
        <w:spacing w:before="154"/>
        <w:ind w:left="960" w:firstLine="0"/>
        <w:jc w:val="left"/>
      </w:pPr>
      <w:r>
        <w:rPr>
          <w:i/>
          <w:color w:val="231F20"/>
        </w:rPr>
        <w:t>Đáp: </w:t>
      </w:r>
      <w:r>
        <w:rPr>
          <w:color w:val="231F20"/>
        </w:rPr>
        <w:t>Nếu pháp là sắc, đó gọi là giới sắc.</w:t>
      </w:r>
    </w:p>
    <w:p>
      <w:pPr>
        <w:pStyle w:val="BodyText"/>
        <w:spacing w:before="155"/>
        <w:ind w:left="960" w:firstLine="0"/>
        <w:jc w:val="left"/>
      </w:pPr>
      <w:r>
        <w:rPr>
          <w:i/>
          <w:color w:val="231F20"/>
        </w:rPr>
        <w:t>Hỏi: </w:t>
      </w:r>
      <w:r>
        <w:rPr>
          <w:color w:val="231F20"/>
        </w:rPr>
        <w:t>Thế nào là giới vô sắc?</w:t>
      </w:r>
    </w:p>
    <w:p>
      <w:pPr>
        <w:pStyle w:val="BodyText"/>
        <w:spacing w:line="273" w:lineRule="auto" w:before="154"/>
        <w:jc w:val="left"/>
      </w:pPr>
      <w:r>
        <w:rPr>
          <w:i/>
          <w:color w:val="231F20"/>
        </w:rPr>
        <w:t>Đáp:</w:t>
      </w:r>
      <w:r>
        <w:rPr>
          <w:i/>
          <w:color w:val="231F20"/>
          <w:spacing w:val="-14"/>
        </w:rPr>
        <w:t> </w:t>
      </w:r>
      <w:r>
        <w:rPr>
          <w:color w:val="231F20"/>
          <w:spacing w:val="-4"/>
        </w:rPr>
        <w:t>Trừ</w:t>
      </w:r>
      <w:r>
        <w:rPr>
          <w:color w:val="231F20"/>
          <w:spacing w:val="-9"/>
        </w:rPr>
        <w:t> </w:t>
      </w:r>
      <w:r>
        <w:rPr>
          <w:color w:val="231F20"/>
        </w:rPr>
        <w:t>hai</w:t>
      </w:r>
      <w:r>
        <w:rPr>
          <w:color w:val="231F20"/>
          <w:spacing w:val="-9"/>
        </w:rPr>
        <w:t> </w:t>
      </w:r>
      <w:r>
        <w:rPr>
          <w:color w:val="231F20"/>
        </w:rPr>
        <w:t>diệt,</w:t>
      </w:r>
      <w:r>
        <w:rPr>
          <w:color w:val="231F20"/>
          <w:spacing w:val="-10"/>
        </w:rPr>
        <w:t> </w:t>
      </w:r>
      <w:r>
        <w:rPr>
          <w:color w:val="231F20"/>
        </w:rPr>
        <w:t>còn</w:t>
      </w:r>
      <w:r>
        <w:rPr>
          <w:color w:val="231F20"/>
          <w:spacing w:val="-8"/>
        </w:rPr>
        <w:t> </w:t>
      </w:r>
      <w:r>
        <w:rPr>
          <w:color w:val="231F20"/>
        </w:rPr>
        <w:t>lại</w:t>
      </w:r>
      <w:r>
        <w:rPr>
          <w:color w:val="231F20"/>
          <w:spacing w:val="-9"/>
        </w:rPr>
        <w:t> </w:t>
      </w:r>
      <w:r>
        <w:rPr>
          <w:color w:val="231F20"/>
        </w:rPr>
        <w:t>là</w:t>
      </w:r>
      <w:r>
        <w:rPr>
          <w:color w:val="231F20"/>
          <w:spacing w:val="-9"/>
        </w:rPr>
        <w:t> </w:t>
      </w:r>
      <w:r>
        <w:rPr>
          <w:color w:val="231F20"/>
        </w:rPr>
        <w:t>giới</w:t>
      </w:r>
      <w:r>
        <w:rPr>
          <w:color w:val="231F20"/>
          <w:spacing w:val="-10"/>
        </w:rPr>
        <w:t> </w:t>
      </w:r>
      <w:r>
        <w:rPr>
          <w:color w:val="231F20"/>
        </w:rPr>
        <w:t>của</w:t>
      </w:r>
      <w:r>
        <w:rPr>
          <w:color w:val="231F20"/>
          <w:spacing w:val="-9"/>
        </w:rPr>
        <w:t> </w:t>
      </w:r>
      <w:r>
        <w:rPr>
          <w:color w:val="231F20"/>
        </w:rPr>
        <w:t>pháp</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sắc,</w:t>
      </w:r>
      <w:r>
        <w:rPr>
          <w:color w:val="231F20"/>
          <w:spacing w:val="-9"/>
        </w:rPr>
        <w:t> </w:t>
      </w:r>
      <w:r>
        <w:rPr>
          <w:color w:val="231F20"/>
        </w:rPr>
        <w:t>đó gọi là giới vô</w:t>
      </w:r>
      <w:r>
        <w:rPr>
          <w:color w:val="231F20"/>
          <w:spacing w:val="-1"/>
        </w:rPr>
        <w:t> </w:t>
      </w:r>
      <w:r>
        <w:rPr>
          <w:color w:val="231F20"/>
        </w:rPr>
        <w:t>sắc.</w:t>
      </w:r>
    </w:p>
    <w:p>
      <w:pPr>
        <w:pStyle w:val="BodyText"/>
        <w:spacing w:before="112"/>
        <w:ind w:left="960" w:firstLine="0"/>
        <w:jc w:val="left"/>
      </w:pPr>
      <w:r>
        <w:rPr>
          <w:i/>
          <w:color w:val="231F20"/>
        </w:rPr>
        <w:t>Hỏi: </w:t>
      </w:r>
      <w:r>
        <w:rPr>
          <w:color w:val="231F20"/>
        </w:rPr>
        <w:t>Thế nào là giới diệt?</w:t>
      </w:r>
    </w:p>
    <w:p>
      <w:pPr>
        <w:pStyle w:val="BodyText"/>
        <w:spacing w:line="273" w:lineRule="auto" w:before="154"/>
        <w:ind w:right="290"/>
        <w:jc w:val="left"/>
      </w:pPr>
      <w:r>
        <w:rPr>
          <w:i/>
          <w:color w:val="231F20"/>
        </w:rPr>
        <w:t>Đáp: </w:t>
      </w:r>
      <w:r>
        <w:rPr>
          <w:color w:val="231F20"/>
        </w:rPr>
        <w:t>Hai diệt là trí duyên diệt, phi trí duyên diệt, đó gọi là giới</w:t>
      </w:r>
      <w:r>
        <w:rPr>
          <w:color w:val="231F20"/>
          <w:spacing w:val="5"/>
        </w:rPr>
        <w:t> </w:t>
      </w:r>
      <w:r>
        <w:rPr>
          <w:color w:val="231F20"/>
        </w:rPr>
        <w:t>diệt.</w:t>
      </w:r>
    </w:p>
    <w:p>
      <w:pPr>
        <w:pStyle w:val="BodyText"/>
        <w:spacing w:before="112"/>
        <w:ind w:left="960" w:firstLine="0"/>
        <w:jc w:val="left"/>
      </w:pPr>
      <w:r>
        <w:rPr>
          <w:i/>
          <w:color w:val="231F20"/>
        </w:rPr>
        <w:t>Hỏi: </w:t>
      </w:r>
      <w:r>
        <w:rPr>
          <w:color w:val="231F20"/>
        </w:rPr>
        <w:t>Thế nào là giới ba xuất?</w:t>
      </w:r>
    </w:p>
    <w:p>
      <w:pPr>
        <w:pStyle w:val="BodyText"/>
        <w:spacing w:before="155"/>
        <w:ind w:left="960" w:firstLine="0"/>
      </w:pPr>
      <w:r>
        <w:rPr>
          <w:i/>
          <w:color w:val="231F20"/>
        </w:rPr>
        <w:t>Đáp: </w:t>
      </w:r>
      <w:r>
        <w:rPr>
          <w:color w:val="231F20"/>
        </w:rPr>
        <w:t>Như Đức Thế Tôn nói: Giới ba xuất.</w:t>
      </w:r>
    </w:p>
    <w:p>
      <w:pPr>
        <w:pStyle w:val="BodyText"/>
        <w:spacing w:line="273" w:lineRule="auto" w:before="154"/>
        <w:ind w:right="129"/>
      </w:pPr>
      <w:r>
        <w:rPr>
          <w:color w:val="231F20"/>
        </w:rPr>
        <w:t>Những gì là giới ba xuất? Là xuất dục đến sắc, xuất sắc đến vô sắc, nếu đã tạo tác, đã tích tập, đều diệt, đó gọi là xuất.</w:t>
      </w:r>
    </w:p>
    <w:p>
      <w:pPr>
        <w:pStyle w:val="BodyText"/>
        <w:spacing w:line="273" w:lineRule="auto" w:before="112"/>
        <w:ind w:right="122"/>
      </w:pPr>
      <w:r>
        <w:rPr>
          <w:color w:val="231F20"/>
          <w:spacing w:val="3"/>
        </w:rPr>
        <w:t>Thế nào </w:t>
      </w:r>
      <w:r>
        <w:rPr>
          <w:color w:val="231F20"/>
          <w:spacing w:val="2"/>
        </w:rPr>
        <w:t>là </w:t>
      </w:r>
      <w:r>
        <w:rPr>
          <w:color w:val="231F20"/>
          <w:spacing w:val="3"/>
        </w:rPr>
        <w:t>xuất dục đến sắc? Nếu </w:t>
      </w:r>
      <w:r>
        <w:rPr>
          <w:color w:val="231F20"/>
          <w:spacing w:val="4"/>
        </w:rPr>
        <w:t>duyên </w:t>
      </w:r>
      <w:r>
        <w:rPr>
          <w:color w:val="231F20"/>
          <w:spacing w:val="3"/>
        </w:rPr>
        <w:t>nơi dục sinh </w:t>
      </w:r>
      <w:r>
        <w:rPr>
          <w:color w:val="231F20"/>
          <w:spacing w:val="5"/>
        </w:rPr>
        <w:t>hữu </w:t>
      </w:r>
      <w:r>
        <w:rPr>
          <w:color w:val="231F20"/>
          <w:spacing w:val="3"/>
        </w:rPr>
        <w:t>lậu, </w:t>
      </w:r>
      <w:r>
        <w:rPr>
          <w:color w:val="231F20"/>
          <w:spacing w:val="2"/>
        </w:rPr>
        <w:t>sự </w:t>
      </w:r>
      <w:r>
        <w:rPr>
          <w:color w:val="231F20"/>
          <w:spacing w:val="3"/>
        </w:rPr>
        <w:t>nóng bức </w:t>
      </w:r>
      <w:r>
        <w:rPr>
          <w:color w:val="231F20"/>
          <w:spacing w:val="2"/>
        </w:rPr>
        <w:t>ấy </w:t>
      </w:r>
      <w:r>
        <w:rPr>
          <w:color w:val="231F20"/>
          <w:spacing w:val="4"/>
        </w:rPr>
        <w:t>không </w:t>
      </w:r>
      <w:r>
        <w:rPr>
          <w:color w:val="231F20"/>
          <w:spacing w:val="2"/>
        </w:rPr>
        <w:t>có </w:t>
      </w:r>
      <w:r>
        <w:rPr>
          <w:color w:val="231F20"/>
          <w:spacing w:val="4"/>
        </w:rPr>
        <w:t>trong </w:t>
      </w:r>
      <w:r>
        <w:rPr>
          <w:color w:val="231F20"/>
          <w:spacing w:val="3"/>
        </w:rPr>
        <w:t>sắc kia, </w:t>
      </w:r>
      <w:r>
        <w:rPr>
          <w:color w:val="231F20"/>
          <w:spacing w:val="2"/>
        </w:rPr>
        <w:t>đó </w:t>
      </w:r>
      <w:r>
        <w:rPr>
          <w:color w:val="231F20"/>
          <w:spacing w:val="3"/>
        </w:rPr>
        <w:t>gọi </w:t>
      </w:r>
      <w:r>
        <w:rPr>
          <w:color w:val="231F20"/>
          <w:spacing w:val="2"/>
        </w:rPr>
        <w:t>là </w:t>
      </w:r>
      <w:r>
        <w:rPr>
          <w:color w:val="231F20"/>
          <w:spacing w:val="3"/>
        </w:rPr>
        <w:t>xuất </w:t>
      </w:r>
      <w:r>
        <w:rPr>
          <w:color w:val="231F20"/>
          <w:spacing w:val="5"/>
        </w:rPr>
        <w:t>dục  </w:t>
      </w:r>
      <w:r>
        <w:rPr>
          <w:color w:val="231F20"/>
          <w:spacing w:val="3"/>
        </w:rPr>
        <w:t>đến</w:t>
      </w:r>
      <w:r>
        <w:rPr>
          <w:color w:val="231F20"/>
          <w:spacing w:val="10"/>
        </w:rPr>
        <w:t> </w:t>
      </w:r>
      <w:r>
        <w:rPr>
          <w:color w:val="231F20"/>
          <w:spacing w:val="5"/>
        </w:rPr>
        <w:t>sắc.</w:t>
      </w:r>
    </w:p>
    <w:p>
      <w:pPr>
        <w:pStyle w:val="BodyText"/>
        <w:spacing w:line="273" w:lineRule="auto" w:before="111"/>
        <w:ind w:right="128"/>
      </w:pPr>
      <w:r>
        <w:rPr>
          <w:color w:val="231F20"/>
        </w:rPr>
        <w:t>Thế nào là xuất sắc đến vô sắc? Nếu duyên nơi sắc sinh hữu lậu,</w:t>
      </w:r>
      <w:r>
        <w:rPr>
          <w:color w:val="231F20"/>
          <w:spacing w:val="-7"/>
        </w:rPr>
        <w:t> </w:t>
      </w:r>
      <w:r>
        <w:rPr>
          <w:color w:val="231F20"/>
        </w:rPr>
        <w:t>sự</w:t>
      </w:r>
      <w:r>
        <w:rPr>
          <w:color w:val="231F20"/>
          <w:spacing w:val="-6"/>
        </w:rPr>
        <w:t> </w:t>
      </w:r>
      <w:r>
        <w:rPr>
          <w:color w:val="231F20"/>
        </w:rPr>
        <w:t>nóng</w:t>
      </w:r>
      <w:r>
        <w:rPr>
          <w:color w:val="231F20"/>
          <w:spacing w:val="-6"/>
        </w:rPr>
        <w:t> </w:t>
      </w:r>
      <w:r>
        <w:rPr>
          <w:color w:val="231F20"/>
        </w:rPr>
        <w:t>bức</w:t>
      </w:r>
      <w:r>
        <w:rPr>
          <w:color w:val="231F20"/>
          <w:spacing w:val="-7"/>
        </w:rPr>
        <w:t> </w:t>
      </w:r>
      <w:r>
        <w:rPr>
          <w:color w:val="231F20"/>
        </w:rPr>
        <w:t>ấy</w:t>
      </w:r>
      <w:r>
        <w:rPr>
          <w:color w:val="231F20"/>
          <w:spacing w:val="-6"/>
        </w:rPr>
        <w:t> </w:t>
      </w:r>
      <w:r>
        <w:rPr>
          <w:color w:val="231F20"/>
        </w:rPr>
        <w:t>không</w:t>
      </w:r>
      <w:r>
        <w:rPr>
          <w:color w:val="231F20"/>
          <w:spacing w:val="-6"/>
        </w:rPr>
        <w:t> </w:t>
      </w:r>
      <w:r>
        <w:rPr>
          <w:color w:val="231F20"/>
        </w:rPr>
        <w:t>có</w:t>
      </w:r>
      <w:r>
        <w:rPr>
          <w:color w:val="231F20"/>
          <w:spacing w:val="-7"/>
        </w:rPr>
        <w:t> </w:t>
      </w:r>
      <w:r>
        <w:rPr>
          <w:color w:val="231F20"/>
        </w:rPr>
        <w:t>trong</w:t>
      </w:r>
      <w:r>
        <w:rPr>
          <w:color w:val="231F20"/>
          <w:spacing w:val="-6"/>
        </w:rPr>
        <w:t> </w:t>
      </w:r>
      <w:r>
        <w:rPr>
          <w:color w:val="231F20"/>
        </w:rPr>
        <w:t>vô</w:t>
      </w:r>
      <w:r>
        <w:rPr>
          <w:color w:val="231F20"/>
          <w:spacing w:val="-6"/>
        </w:rPr>
        <w:t> </w:t>
      </w:r>
      <w:r>
        <w:rPr>
          <w:color w:val="231F20"/>
        </w:rPr>
        <w:t>sắc</w:t>
      </w:r>
      <w:r>
        <w:rPr>
          <w:color w:val="231F20"/>
          <w:spacing w:val="-7"/>
        </w:rPr>
        <w:t> </w:t>
      </w:r>
      <w:r>
        <w:rPr>
          <w:color w:val="231F20"/>
        </w:rPr>
        <w:t>kia,</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rPr>
        <w:t>xuất</w:t>
      </w:r>
      <w:r>
        <w:rPr>
          <w:color w:val="231F20"/>
          <w:spacing w:val="-6"/>
        </w:rPr>
        <w:t> </w:t>
      </w:r>
      <w:r>
        <w:rPr>
          <w:color w:val="231F20"/>
        </w:rPr>
        <w:t>sắc</w:t>
      </w:r>
      <w:r>
        <w:rPr>
          <w:color w:val="231F20"/>
          <w:spacing w:val="-6"/>
        </w:rPr>
        <w:t> </w:t>
      </w:r>
      <w:r>
        <w:rPr>
          <w:color w:val="231F20"/>
        </w:rPr>
        <w:t>đến vô</w:t>
      </w:r>
      <w:r>
        <w:rPr>
          <w:color w:val="231F20"/>
          <w:spacing w:val="-1"/>
        </w:rPr>
        <w:t> </w:t>
      </w:r>
      <w:r>
        <w:rPr>
          <w:color w:val="231F20"/>
        </w:rPr>
        <w:t>sắc.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đã</w:t>
      </w:r>
      <w:r>
        <w:rPr>
          <w:color w:val="231F20"/>
          <w:spacing w:val="-8"/>
        </w:rPr>
        <w:t> </w:t>
      </w:r>
      <w:r>
        <w:rPr>
          <w:color w:val="231F20"/>
        </w:rPr>
        <w:t>tạo</w:t>
      </w:r>
      <w:r>
        <w:rPr>
          <w:color w:val="231F20"/>
          <w:spacing w:val="-8"/>
        </w:rPr>
        <w:t> </w:t>
      </w:r>
      <w:r>
        <w:rPr>
          <w:color w:val="231F20"/>
        </w:rPr>
        <w:t>tác,</w:t>
      </w:r>
      <w:r>
        <w:rPr>
          <w:color w:val="231F20"/>
          <w:spacing w:val="-8"/>
        </w:rPr>
        <w:t> </w:t>
      </w:r>
      <w:r>
        <w:rPr>
          <w:color w:val="231F20"/>
        </w:rPr>
        <w:t>đã</w:t>
      </w:r>
      <w:r>
        <w:rPr>
          <w:color w:val="231F20"/>
          <w:spacing w:val="-8"/>
        </w:rPr>
        <w:t> </w:t>
      </w:r>
      <w:r>
        <w:rPr>
          <w:color w:val="231F20"/>
        </w:rPr>
        <w:t>tích</w:t>
      </w:r>
      <w:r>
        <w:rPr>
          <w:color w:val="231F20"/>
          <w:spacing w:val="-9"/>
        </w:rPr>
        <w:t> </w:t>
      </w:r>
      <w:r>
        <w:rPr>
          <w:color w:val="231F20"/>
        </w:rPr>
        <w:t>tập,</w:t>
      </w:r>
      <w:r>
        <w:rPr>
          <w:color w:val="231F20"/>
          <w:spacing w:val="-8"/>
        </w:rPr>
        <w:t> </w:t>
      </w:r>
      <w:r>
        <w:rPr>
          <w:color w:val="231F20"/>
        </w:rPr>
        <w:t>đều</w:t>
      </w:r>
      <w:r>
        <w:rPr>
          <w:color w:val="231F20"/>
          <w:spacing w:val="-8"/>
        </w:rPr>
        <w:t> </w:t>
      </w:r>
      <w:r>
        <w:rPr>
          <w:color w:val="231F20"/>
        </w:rPr>
        <w:t>diệt?</w:t>
      </w:r>
      <w:r>
        <w:rPr>
          <w:color w:val="231F20"/>
          <w:spacing w:val="-8"/>
        </w:rPr>
        <w:t> </w:t>
      </w:r>
      <w:r>
        <w:rPr>
          <w:color w:val="231F20"/>
        </w:rPr>
        <w:t>Nếu</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hành sinh hữu lậu, sự nóng bức ấy không có trong Niết-bàn kia, đó gọi là đã tạo tác, đã tích tập, đều diệt. Đấy là xuất. Đó gọi là giới ba</w:t>
      </w:r>
      <w:r>
        <w:rPr>
          <w:color w:val="231F20"/>
          <w:spacing w:val="-5"/>
        </w:rPr>
        <w:t> </w:t>
      </w:r>
      <w:r>
        <w:rPr>
          <w:color w:val="231F20"/>
        </w:rPr>
        <w:t>xuất.</w:t>
      </w:r>
    </w:p>
    <w:p>
      <w:pPr>
        <w:pStyle w:val="BodyText"/>
        <w:spacing w:before="111"/>
        <w:ind w:left="677" w:firstLine="0"/>
      </w:pPr>
      <w:r>
        <w:rPr>
          <w:i/>
          <w:color w:val="231F20"/>
        </w:rPr>
        <w:t>Hỏi: </w:t>
      </w:r>
      <w:r>
        <w:rPr>
          <w:color w:val="231F20"/>
        </w:rPr>
        <w:t>Thế nào là giới quá khứ?</w:t>
      </w:r>
    </w:p>
    <w:p>
      <w:pPr>
        <w:pStyle w:val="BodyText"/>
        <w:spacing w:before="152"/>
        <w:ind w:left="677" w:firstLine="0"/>
      </w:pPr>
      <w:r>
        <w:rPr>
          <w:i/>
          <w:color w:val="231F20"/>
        </w:rPr>
        <w:t>Đáp: </w:t>
      </w:r>
      <w:r>
        <w:rPr>
          <w:color w:val="231F20"/>
        </w:rPr>
        <w:t>Nếu pháp đã sinh rồi diệt, đó gọi là giới quá khứ.</w:t>
      </w:r>
    </w:p>
    <w:p>
      <w:pPr>
        <w:pStyle w:val="BodyText"/>
        <w:spacing w:before="153"/>
        <w:ind w:left="677" w:firstLine="0"/>
      </w:pPr>
      <w:r>
        <w:rPr>
          <w:i/>
          <w:color w:val="231F20"/>
        </w:rPr>
        <w:t>Hỏi: </w:t>
      </w:r>
      <w:r>
        <w:rPr>
          <w:color w:val="231F20"/>
        </w:rPr>
        <w:t>Thế nào là giới vị lai?</w:t>
      </w:r>
    </w:p>
    <w:p>
      <w:pPr>
        <w:pStyle w:val="BodyText"/>
        <w:spacing w:before="152"/>
        <w:ind w:left="677" w:firstLine="0"/>
        <w:jc w:val="left"/>
      </w:pPr>
      <w:r>
        <w:rPr>
          <w:i/>
          <w:color w:val="231F20"/>
        </w:rPr>
        <w:t>Đáp: </w:t>
      </w:r>
      <w:r>
        <w:rPr>
          <w:color w:val="231F20"/>
        </w:rPr>
        <w:t>Nếu pháp chưa sinh chưa phát ra, đó gọi là giới vị lai.</w:t>
      </w:r>
    </w:p>
    <w:p>
      <w:pPr>
        <w:pStyle w:val="BodyText"/>
        <w:spacing w:before="152"/>
        <w:ind w:left="677" w:firstLine="0"/>
        <w:jc w:val="left"/>
      </w:pPr>
      <w:r>
        <w:rPr>
          <w:i/>
          <w:color w:val="231F20"/>
        </w:rPr>
        <w:t>Hỏi: </w:t>
      </w:r>
      <w:r>
        <w:rPr>
          <w:color w:val="231F20"/>
        </w:rPr>
        <w:t>Thế nào là giới hiện tại?</w:t>
      </w:r>
    </w:p>
    <w:p>
      <w:pPr>
        <w:pStyle w:val="BodyText"/>
        <w:spacing w:before="153"/>
        <w:ind w:left="677" w:firstLine="0"/>
        <w:jc w:val="left"/>
      </w:pPr>
      <w:r>
        <w:rPr>
          <w:i/>
          <w:color w:val="231F20"/>
        </w:rPr>
        <w:t>Đáp: </w:t>
      </w:r>
      <w:r>
        <w:rPr>
          <w:color w:val="231F20"/>
        </w:rPr>
        <w:t>Nếu pháp đã sinh chưa diệt, đó gọi là giới hiện tại.</w:t>
      </w:r>
    </w:p>
    <w:p>
      <w:pPr>
        <w:pStyle w:val="BodyText"/>
        <w:spacing w:line="271" w:lineRule="auto" w:before="152"/>
        <w:ind w:left="110" w:right="410"/>
        <w:jc w:val="left"/>
      </w:pPr>
      <w:r>
        <w:rPr>
          <w:i/>
          <w:color w:val="231F20"/>
        </w:rPr>
        <w:t>Hỏi:</w:t>
      </w:r>
      <w:r>
        <w:rPr>
          <w:i/>
          <w:color w:val="231F20"/>
          <w:spacing w:val="-19"/>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giới</w:t>
      </w:r>
      <w:r>
        <w:rPr>
          <w:color w:val="231F20"/>
          <w:spacing w:val="-15"/>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quá</w:t>
      </w:r>
      <w:r>
        <w:rPr>
          <w:color w:val="231F20"/>
          <w:spacing w:val="-13"/>
        </w:rPr>
        <w:t> </w:t>
      </w:r>
      <w:r>
        <w:rPr>
          <w:color w:val="231F20"/>
        </w:rPr>
        <w:t>khứ,</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vị</w:t>
      </w:r>
      <w:r>
        <w:rPr>
          <w:color w:val="231F20"/>
          <w:spacing w:val="-13"/>
        </w:rPr>
        <w:t> </w:t>
      </w:r>
      <w:r>
        <w:rPr>
          <w:color w:val="231F20"/>
        </w:rPr>
        <w:t>lai, không phải là hiện tại?</w:t>
      </w:r>
    </w:p>
    <w:p>
      <w:pPr>
        <w:pStyle w:val="BodyText"/>
        <w:spacing w:line="271" w:lineRule="auto"/>
        <w:ind w:left="110"/>
        <w:jc w:val="left"/>
      </w:pPr>
      <w:r>
        <w:rPr>
          <w:i/>
          <w:color w:val="231F20"/>
        </w:rPr>
        <w:t>Đáp: </w:t>
      </w:r>
      <w:r>
        <w:rPr>
          <w:color w:val="231F20"/>
        </w:rPr>
        <w:t>Nếu pháp là vô vi, đó gọi là giới không phải là quá khứ, không phải là vị lai, không phải là hiện tại.</w:t>
      </w:r>
    </w:p>
    <w:p>
      <w:pPr>
        <w:pStyle w:val="BodyText"/>
        <w:ind w:left="677" w:firstLine="0"/>
        <w:jc w:val="left"/>
      </w:pPr>
      <w:r>
        <w:rPr>
          <w:i/>
          <w:color w:val="231F20"/>
        </w:rPr>
        <w:t>Hỏi: </w:t>
      </w:r>
      <w:r>
        <w:rPr>
          <w:color w:val="231F20"/>
        </w:rPr>
        <w:t>Thế nào là giới của cảnh giới quá khứ?</w:t>
      </w:r>
    </w:p>
    <w:p>
      <w:pPr>
        <w:pStyle w:val="BodyText"/>
        <w:spacing w:line="271" w:lineRule="auto" w:before="152"/>
        <w:ind w:left="110" w:right="290"/>
        <w:jc w:val="left"/>
      </w:pPr>
      <w:r>
        <w:rPr>
          <w:i/>
          <w:color w:val="231F20"/>
        </w:rPr>
        <w:t>Đáp:</w:t>
      </w:r>
      <w:r>
        <w:rPr>
          <w:i/>
          <w:color w:val="231F20"/>
          <w:spacing w:val="-15"/>
        </w:rPr>
        <w:t> </w:t>
      </w:r>
      <w:r>
        <w:rPr>
          <w:color w:val="231F20"/>
        </w:rPr>
        <w:t>Tư</w:t>
      </w:r>
      <w:r>
        <w:rPr>
          <w:color w:val="231F20"/>
          <w:spacing w:val="-9"/>
        </w:rPr>
        <w:t> </w:t>
      </w:r>
      <w:r>
        <w:rPr>
          <w:color w:val="231F20"/>
        </w:rPr>
        <w:t>duy</w:t>
      </w:r>
      <w:r>
        <w:rPr>
          <w:color w:val="231F20"/>
          <w:spacing w:val="-10"/>
        </w:rPr>
        <w:t> </w:t>
      </w:r>
      <w:r>
        <w:rPr>
          <w:color w:val="231F20"/>
        </w:rPr>
        <w:t>về</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nếu</w:t>
      </w:r>
      <w:r>
        <w:rPr>
          <w:color w:val="231F20"/>
          <w:spacing w:val="-10"/>
        </w:rPr>
        <w:t> </w:t>
      </w:r>
      <w:r>
        <w:rPr>
          <w:color w:val="231F20"/>
        </w:rPr>
        <w:t>pháp</w:t>
      </w:r>
      <w:r>
        <w:rPr>
          <w:color w:val="231F20"/>
          <w:spacing w:val="-9"/>
        </w:rPr>
        <w:t> </w:t>
      </w:r>
      <w:r>
        <w:rPr>
          <w:color w:val="231F20"/>
        </w:rPr>
        <w:t>sinh,</w:t>
      </w:r>
      <w:r>
        <w:rPr>
          <w:color w:val="231F20"/>
          <w:spacing w:val="-10"/>
        </w:rPr>
        <w:t> </w:t>
      </w:r>
      <w:r>
        <w:rPr>
          <w:color w:val="231F20"/>
        </w:rPr>
        <w:t>đó</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giới</w:t>
      </w:r>
      <w:r>
        <w:rPr>
          <w:color w:val="231F20"/>
          <w:spacing w:val="-10"/>
        </w:rPr>
        <w:t> </w:t>
      </w:r>
      <w:r>
        <w:rPr>
          <w:color w:val="231F20"/>
        </w:rPr>
        <w:t>của</w:t>
      </w:r>
      <w:r>
        <w:rPr>
          <w:color w:val="231F20"/>
          <w:spacing w:val="-9"/>
        </w:rPr>
        <w:t> </w:t>
      </w:r>
      <w:r>
        <w:rPr>
          <w:color w:val="231F20"/>
        </w:rPr>
        <w:t>cảnh giới quá khứ.</w:t>
      </w:r>
    </w:p>
    <w:p>
      <w:pPr>
        <w:pStyle w:val="BodyText"/>
        <w:ind w:left="677" w:firstLine="0"/>
        <w:jc w:val="left"/>
      </w:pPr>
      <w:r>
        <w:rPr>
          <w:i/>
          <w:color w:val="231F20"/>
        </w:rPr>
        <w:t>Hỏi: </w:t>
      </w:r>
      <w:r>
        <w:rPr>
          <w:color w:val="231F20"/>
        </w:rPr>
        <w:t>Thế nào là giới của cảnh giới vị lai?</w:t>
      </w:r>
    </w:p>
    <w:p>
      <w:pPr>
        <w:pStyle w:val="BodyText"/>
        <w:spacing w:line="271" w:lineRule="auto" w:before="152"/>
        <w:ind w:left="110" w:right="290"/>
        <w:jc w:val="left"/>
      </w:pPr>
      <w:r>
        <w:rPr>
          <w:i/>
          <w:color w:val="231F20"/>
        </w:rPr>
        <w:t>Đáp: </w:t>
      </w:r>
      <w:r>
        <w:rPr>
          <w:color w:val="231F20"/>
        </w:rPr>
        <w:t>Tư duy về vị lai, nếu pháp chưa sinh, đó gọi là giới của cảnh giới vị lai.</w:t>
      </w:r>
    </w:p>
    <w:p>
      <w:pPr>
        <w:pStyle w:val="BodyText"/>
        <w:ind w:left="677" w:firstLine="0"/>
        <w:jc w:val="left"/>
      </w:pPr>
      <w:r>
        <w:rPr>
          <w:i/>
          <w:color w:val="231F20"/>
        </w:rPr>
        <w:t>Hỏi: </w:t>
      </w:r>
      <w:r>
        <w:rPr>
          <w:color w:val="231F20"/>
        </w:rPr>
        <w:t>Thế nào là giới của cảnh giới hiện tại?</w:t>
      </w:r>
    </w:p>
    <w:p>
      <w:pPr>
        <w:pStyle w:val="BodyText"/>
        <w:spacing w:line="271" w:lineRule="auto" w:before="152"/>
        <w:ind w:left="110" w:right="334"/>
        <w:jc w:val="left"/>
      </w:pPr>
      <w:r>
        <w:rPr>
          <w:i/>
          <w:color w:val="231F20"/>
        </w:rPr>
        <w:t>Đáp: </w:t>
      </w:r>
      <w:r>
        <w:rPr>
          <w:color w:val="231F20"/>
        </w:rPr>
        <w:t>Tư duy về pháp hiện tại, nếu pháp sinh, đó gọi là giới của cảnh giới hiện tại.</w:t>
      </w:r>
    </w:p>
    <w:p>
      <w:pPr>
        <w:pStyle w:val="BodyText"/>
        <w:spacing w:line="271" w:lineRule="auto"/>
        <w:ind w:left="110" w:right="290"/>
        <w:jc w:val="left"/>
      </w:pPr>
      <w:r>
        <w:rPr>
          <w:i/>
          <w:color w:val="231F20"/>
        </w:rPr>
        <w:t>Hỏi: </w:t>
      </w:r>
      <w:r>
        <w:rPr>
          <w:color w:val="231F20"/>
        </w:rPr>
        <w:t>Thế nào là giới không phải là cảnh giới quá khứ, không phải là cảnh giới vị lai, không phải là cảnh giới hiện tại?</w:t>
      </w:r>
    </w:p>
    <w:p>
      <w:pPr>
        <w:pStyle w:val="BodyText"/>
        <w:spacing w:line="273" w:lineRule="auto" w:before="116"/>
        <w:ind w:left="110" w:right="290"/>
        <w:jc w:val="left"/>
      </w:pPr>
      <w:r>
        <w:rPr>
          <w:i/>
          <w:color w:val="231F20"/>
        </w:rPr>
        <w:t>Đáp: </w:t>
      </w:r>
      <w:r>
        <w:rPr>
          <w:color w:val="231F20"/>
        </w:rPr>
        <w:t>Tư duy về không phải là quá khứ, không phải là vị lai, không phải là hiện tại, nếu pháp sinh, đó gọi là giới không phải là</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61" w:firstLine="0"/>
        <w:jc w:val="left"/>
      </w:pPr>
      <w:r>
        <w:rPr>
          <w:color w:val="231F20"/>
        </w:rPr>
        <w:t>cảnh giới quá khứ, không phải là cảnh giới vị lai, không phải là cảnh giới hiện tại.</w:t>
      </w:r>
    </w:p>
    <w:p>
      <w:pPr>
        <w:pStyle w:val="BodyText"/>
        <w:spacing w:before="112"/>
        <w:ind w:left="960" w:firstLine="0"/>
        <w:jc w:val="left"/>
      </w:pPr>
      <w:r>
        <w:rPr>
          <w:i/>
          <w:color w:val="231F20"/>
        </w:rPr>
        <w:t>Hỏi: </w:t>
      </w:r>
      <w:r>
        <w:rPr>
          <w:color w:val="231F20"/>
        </w:rPr>
        <w:t>Thế nào là giới hệ thuộc cõi dục?</w:t>
      </w:r>
    </w:p>
    <w:p>
      <w:pPr>
        <w:pStyle w:val="BodyText"/>
        <w:spacing w:line="273" w:lineRule="auto" w:before="154"/>
        <w:jc w:val="left"/>
      </w:pPr>
      <w:r>
        <w:rPr>
          <w:i/>
          <w:color w:val="231F20"/>
        </w:rPr>
        <w:t>Đáp: </w:t>
      </w:r>
      <w:r>
        <w:rPr>
          <w:color w:val="231F20"/>
        </w:rPr>
        <w:t>Nếu pháp là dục lậu, hữu lậu, đó gọi là giới hệ thuộc cõi dục.</w:t>
      </w:r>
    </w:p>
    <w:p>
      <w:pPr>
        <w:pStyle w:val="BodyText"/>
        <w:spacing w:before="112"/>
        <w:ind w:left="960" w:firstLine="0"/>
        <w:jc w:val="left"/>
      </w:pPr>
      <w:r>
        <w:rPr>
          <w:i/>
          <w:color w:val="231F20"/>
        </w:rPr>
        <w:t>Hỏi: </w:t>
      </w:r>
      <w:r>
        <w:rPr>
          <w:color w:val="231F20"/>
        </w:rPr>
        <w:t>Thế nào là giới hệ thuộc cõi sắc?</w:t>
      </w:r>
    </w:p>
    <w:p>
      <w:pPr>
        <w:pStyle w:val="BodyText"/>
        <w:spacing w:line="273" w:lineRule="auto" w:before="154"/>
        <w:ind w:right="290"/>
        <w:jc w:val="left"/>
      </w:pPr>
      <w:r>
        <w:rPr>
          <w:i/>
          <w:color w:val="231F20"/>
          <w:spacing w:val="3"/>
        </w:rPr>
        <w:t>Đáp: </w:t>
      </w:r>
      <w:r>
        <w:rPr>
          <w:color w:val="231F20"/>
          <w:spacing w:val="3"/>
        </w:rPr>
        <w:t>Nếu pháp </w:t>
      </w:r>
      <w:r>
        <w:rPr>
          <w:color w:val="231F20"/>
          <w:spacing w:val="2"/>
        </w:rPr>
        <w:t>là </w:t>
      </w:r>
      <w:r>
        <w:rPr>
          <w:color w:val="231F20"/>
          <w:spacing w:val="3"/>
        </w:rPr>
        <w:t>sắc lậu, hữu lậu, </w:t>
      </w:r>
      <w:r>
        <w:rPr>
          <w:color w:val="231F20"/>
          <w:spacing w:val="2"/>
        </w:rPr>
        <w:t>đó </w:t>
      </w:r>
      <w:r>
        <w:rPr>
          <w:color w:val="231F20"/>
          <w:spacing w:val="3"/>
        </w:rPr>
        <w:t>gọi </w:t>
      </w:r>
      <w:r>
        <w:rPr>
          <w:color w:val="231F20"/>
          <w:spacing w:val="2"/>
        </w:rPr>
        <w:t>là </w:t>
      </w:r>
      <w:r>
        <w:rPr>
          <w:color w:val="231F20"/>
          <w:spacing w:val="3"/>
        </w:rPr>
        <w:t>giới </w:t>
      </w:r>
      <w:r>
        <w:rPr>
          <w:color w:val="231F20"/>
          <w:spacing w:val="2"/>
        </w:rPr>
        <w:t>hệ </w:t>
      </w:r>
      <w:r>
        <w:rPr>
          <w:color w:val="231F20"/>
          <w:spacing w:val="5"/>
        </w:rPr>
        <w:t>thuộc </w:t>
      </w:r>
      <w:r>
        <w:rPr>
          <w:color w:val="231F20"/>
          <w:spacing w:val="3"/>
        </w:rPr>
        <w:t>cõi</w:t>
      </w:r>
      <w:r>
        <w:rPr>
          <w:color w:val="231F20"/>
          <w:spacing w:val="10"/>
        </w:rPr>
        <w:t> </w:t>
      </w:r>
      <w:r>
        <w:rPr>
          <w:color w:val="231F20"/>
          <w:spacing w:val="5"/>
        </w:rPr>
        <w:t>sắc.</w:t>
      </w:r>
    </w:p>
    <w:p>
      <w:pPr>
        <w:pStyle w:val="BodyText"/>
        <w:spacing w:before="112"/>
        <w:ind w:left="960" w:firstLine="0"/>
        <w:jc w:val="left"/>
      </w:pPr>
      <w:r>
        <w:rPr>
          <w:i/>
          <w:color w:val="231F20"/>
        </w:rPr>
        <w:t>Hỏi: </w:t>
      </w:r>
      <w:r>
        <w:rPr>
          <w:color w:val="231F20"/>
        </w:rPr>
        <w:t>Thế nào là giới hệ thuộc cõi vô sắc?</w:t>
      </w:r>
    </w:p>
    <w:p>
      <w:pPr>
        <w:pStyle w:val="BodyText"/>
        <w:spacing w:line="273" w:lineRule="auto" w:before="154"/>
        <w:ind w:right="127"/>
        <w:jc w:val="left"/>
      </w:pPr>
      <w:r>
        <w:rPr>
          <w:i/>
          <w:color w:val="231F20"/>
        </w:rPr>
        <w:t>Đáp: </w:t>
      </w:r>
      <w:r>
        <w:rPr>
          <w:color w:val="231F20"/>
        </w:rPr>
        <w:t>Nếu pháp là vô sắc lậu, hữu lậu, đó gọi là giới hệ thuộc cõi vô sắc.</w:t>
      </w:r>
    </w:p>
    <w:p>
      <w:pPr>
        <w:pStyle w:val="BodyText"/>
        <w:spacing w:before="112"/>
        <w:ind w:left="960" w:firstLine="0"/>
        <w:jc w:val="left"/>
      </w:pPr>
      <w:r>
        <w:rPr>
          <w:i/>
          <w:color w:val="231F20"/>
        </w:rPr>
        <w:t>Hỏi: </w:t>
      </w:r>
      <w:r>
        <w:rPr>
          <w:color w:val="231F20"/>
        </w:rPr>
        <w:t>Thế nào là giới không hệ thuộc?</w:t>
      </w:r>
    </w:p>
    <w:p>
      <w:pPr>
        <w:pStyle w:val="BodyText"/>
        <w:spacing w:before="154"/>
        <w:ind w:left="960" w:firstLine="0"/>
        <w:jc w:val="left"/>
      </w:pPr>
      <w:r>
        <w:rPr>
          <w:i/>
          <w:color w:val="231F20"/>
        </w:rPr>
        <w:t>Đáp: </w:t>
      </w:r>
      <w:r>
        <w:rPr>
          <w:color w:val="231F20"/>
        </w:rPr>
        <w:t>Nếu pháp là Thánh vô lậu, đó gọi là giới không hệ thuộc.</w:t>
      </w:r>
    </w:p>
    <w:p>
      <w:pPr>
        <w:pStyle w:val="BodyText"/>
        <w:spacing w:before="155"/>
        <w:ind w:left="960" w:firstLine="0"/>
        <w:jc w:val="left"/>
      </w:pPr>
      <w:r>
        <w:rPr>
          <w:i/>
          <w:color w:val="231F20"/>
        </w:rPr>
        <w:t>Hỏi: </w:t>
      </w:r>
      <w:r>
        <w:rPr>
          <w:color w:val="231F20"/>
        </w:rPr>
        <w:t>Thế nào là giới của sắc?</w:t>
      </w:r>
    </w:p>
    <w:p>
      <w:pPr>
        <w:pStyle w:val="BodyText"/>
        <w:spacing w:before="154"/>
        <w:ind w:left="960" w:firstLine="0"/>
        <w:jc w:val="left"/>
      </w:pPr>
      <w:r>
        <w:rPr>
          <w:i/>
          <w:color w:val="231F20"/>
        </w:rPr>
        <w:t>Đáp: </w:t>
      </w:r>
      <w:r>
        <w:rPr>
          <w:color w:val="231F20"/>
        </w:rPr>
        <w:t>Sắc ấm đó gọi là giới của sắc.</w:t>
      </w:r>
    </w:p>
    <w:p>
      <w:pPr>
        <w:pStyle w:val="BodyText"/>
        <w:spacing w:before="155"/>
        <w:ind w:left="960" w:firstLine="0"/>
        <w:jc w:val="left"/>
      </w:pPr>
      <w:r>
        <w:rPr>
          <w:i/>
          <w:color w:val="231F20"/>
        </w:rPr>
        <w:t>Hỏi: </w:t>
      </w:r>
      <w:r>
        <w:rPr>
          <w:color w:val="231F20"/>
        </w:rPr>
        <w:t>Thế nào là giới của thọ?</w:t>
      </w:r>
    </w:p>
    <w:p>
      <w:pPr>
        <w:pStyle w:val="BodyText"/>
        <w:spacing w:before="154"/>
        <w:ind w:left="960" w:firstLine="0"/>
        <w:jc w:val="left"/>
      </w:pPr>
      <w:r>
        <w:rPr>
          <w:i/>
          <w:color w:val="231F20"/>
        </w:rPr>
        <w:t>Đáp: </w:t>
      </w:r>
      <w:r>
        <w:rPr>
          <w:color w:val="231F20"/>
        </w:rPr>
        <w:t>Thọ ấm đó gọi là giới của thọ.</w:t>
      </w:r>
    </w:p>
    <w:p>
      <w:pPr>
        <w:pStyle w:val="BodyText"/>
        <w:spacing w:before="154"/>
        <w:ind w:left="960" w:firstLine="0"/>
        <w:jc w:val="left"/>
      </w:pPr>
      <w:r>
        <w:rPr>
          <w:i/>
          <w:color w:val="231F20"/>
        </w:rPr>
        <w:t>Hỏi: </w:t>
      </w:r>
      <w:r>
        <w:rPr>
          <w:color w:val="231F20"/>
        </w:rPr>
        <w:t>Thế nào là giới của tưởng?</w:t>
      </w:r>
    </w:p>
    <w:p>
      <w:pPr>
        <w:pStyle w:val="BodyText"/>
        <w:spacing w:before="155"/>
        <w:ind w:left="960" w:firstLine="0"/>
        <w:jc w:val="left"/>
      </w:pPr>
      <w:r>
        <w:rPr>
          <w:i/>
          <w:color w:val="231F20"/>
        </w:rPr>
        <w:t>Đáp: </w:t>
      </w:r>
      <w:r>
        <w:rPr>
          <w:color w:val="231F20"/>
        </w:rPr>
        <w:t>Tưởng ấm đó gọi là giới của tưởng.</w:t>
      </w:r>
    </w:p>
    <w:p>
      <w:pPr>
        <w:pStyle w:val="BodyText"/>
        <w:spacing w:before="154"/>
        <w:ind w:left="960" w:firstLine="0"/>
        <w:jc w:val="left"/>
      </w:pPr>
      <w:r>
        <w:rPr>
          <w:i/>
          <w:color w:val="231F20"/>
        </w:rPr>
        <w:t>Hỏi: </w:t>
      </w:r>
      <w:r>
        <w:rPr>
          <w:color w:val="231F20"/>
        </w:rPr>
        <w:t>Thế nào là giới của hành?</w:t>
      </w:r>
    </w:p>
    <w:p>
      <w:pPr>
        <w:pStyle w:val="BodyText"/>
        <w:spacing w:before="155"/>
        <w:ind w:left="960" w:firstLine="0"/>
        <w:jc w:val="left"/>
      </w:pPr>
      <w:r>
        <w:rPr>
          <w:i/>
          <w:color w:val="231F20"/>
        </w:rPr>
        <w:t>Đáp: </w:t>
      </w:r>
      <w:r>
        <w:rPr>
          <w:color w:val="231F20"/>
        </w:rPr>
        <w:t>Hành ấm đó gọi là giới của hành.</w:t>
      </w:r>
    </w:p>
    <w:p>
      <w:pPr>
        <w:pStyle w:val="BodyText"/>
        <w:spacing w:before="154"/>
        <w:ind w:left="960" w:firstLine="0"/>
        <w:jc w:val="left"/>
      </w:pPr>
      <w:r>
        <w:rPr>
          <w:i/>
          <w:color w:val="231F20"/>
        </w:rPr>
        <w:t>Hỏi: </w:t>
      </w:r>
      <w:r>
        <w:rPr>
          <w:color w:val="231F20"/>
        </w:rPr>
        <w:t>Thế nào là giới của thức?</w:t>
      </w:r>
    </w:p>
    <w:p>
      <w:pPr>
        <w:pStyle w:val="BodyText"/>
        <w:spacing w:before="154"/>
        <w:ind w:left="960" w:firstLine="0"/>
        <w:jc w:val="left"/>
      </w:pPr>
      <w:r>
        <w:rPr>
          <w:i/>
          <w:color w:val="231F20"/>
        </w:rPr>
        <w:t>Đáp: </w:t>
      </w:r>
      <w:r>
        <w:rPr>
          <w:color w:val="231F20"/>
        </w:rPr>
        <w:t>Thức ấm đó gọi là giới của thức.</w:t>
      </w:r>
    </w:p>
    <w:p>
      <w:pPr>
        <w:pStyle w:val="BodyText"/>
        <w:spacing w:before="155"/>
        <w:ind w:left="960" w:firstLine="0"/>
        <w:jc w:val="left"/>
      </w:pPr>
      <w:r>
        <w:rPr>
          <w:i/>
          <w:color w:val="231F20"/>
        </w:rPr>
        <w:t>Hỏi: </w:t>
      </w:r>
      <w:r>
        <w:rPr>
          <w:color w:val="231F20"/>
        </w:rPr>
        <w:t>Thế nào là giới năm xuất?</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Đáp: </w:t>
      </w:r>
      <w:r>
        <w:rPr>
          <w:color w:val="231F20"/>
        </w:rPr>
        <w:t>Như Đức Thế Tôn đã nói: Giới năm xuất. Những gì là năm? Đó là: Lúc Tỳ-kheo nghĩ về dục, tâm không hướng đến </w:t>
      </w:r>
      <w:r>
        <w:rPr>
          <w:color w:val="231F20"/>
          <w:spacing w:val="-4"/>
        </w:rPr>
        <w:t>dục </w:t>
      </w:r>
      <w:r>
        <w:rPr>
          <w:color w:val="231F20"/>
        </w:rPr>
        <w:t>không thanh tịnh, không dừng trụ, không giải thích. Niệm về xuất, tâm</w:t>
      </w:r>
      <w:r>
        <w:rPr>
          <w:color w:val="231F20"/>
          <w:spacing w:val="-11"/>
        </w:rPr>
        <w:t> </w:t>
      </w:r>
      <w:r>
        <w:rPr>
          <w:color w:val="231F20"/>
        </w:rPr>
        <w:t>xuất,</w:t>
      </w:r>
      <w:r>
        <w:rPr>
          <w:color w:val="231F20"/>
          <w:spacing w:val="-11"/>
        </w:rPr>
        <w:t> </w:t>
      </w:r>
      <w:r>
        <w:rPr>
          <w:color w:val="231F20"/>
        </w:rPr>
        <w:t>tâm</w:t>
      </w:r>
      <w:r>
        <w:rPr>
          <w:color w:val="231F20"/>
          <w:spacing w:val="-11"/>
        </w:rPr>
        <w:t> </w:t>
      </w:r>
      <w:r>
        <w:rPr>
          <w:color w:val="231F20"/>
        </w:rPr>
        <w:t>hướng</w:t>
      </w:r>
      <w:r>
        <w:rPr>
          <w:color w:val="231F20"/>
          <w:spacing w:val="-11"/>
        </w:rPr>
        <w:t> </w:t>
      </w:r>
      <w:r>
        <w:rPr>
          <w:color w:val="231F20"/>
        </w:rPr>
        <w:t>đến</w:t>
      </w:r>
      <w:r>
        <w:rPr>
          <w:color w:val="231F20"/>
          <w:spacing w:val="-11"/>
        </w:rPr>
        <w:t> </w:t>
      </w:r>
      <w:r>
        <w:rPr>
          <w:color w:val="231F20"/>
        </w:rPr>
        <w:t>thanh</w:t>
      </w:r>
      <w:r>
        <w:rPr>
          <w:color w:val="231F20"/>
          <w:spacing w:val="-10"/>
        </w:rPr>
        <w:t> </w:t>
      </w:r>
      <w:r>
        <w:rPr>
          <w:color w:val="231F20"/>
        </w:rPr>
        <w:t>tịnh,</w:t>
      </w:r>
      <w:r>
        <w:rPr>
          <w:color w:val="231F20"/>
          <w:spacing w:val="-10"/>
        </w:rPr>
        <w:t> </w:t>
      </w:r>
      <w:r>
        <w:rPr>
          <w:color w:val="231F20"/>
        </w:rPr>
        <w:t>dừng</w:t>
      </w:r>
      <w:r>
        <w:rPr>
          <w:color w:val="231F20"/>
          <w:spacing w:val="-10"/>
        </w:rPr>
        <w:t> </w:t>
      </w:r>
      <w:r>
        <w:rPr>
          <w:color w:val="231F20"/>
        </w:rPr>
        <w:t>trụ,</w:t>
      </w:r>
      <w:r>
        <w:rPr>
          <w:color w:val="231F20"/>
          <w:spacing w:val="-10"/>
        </w:rPr>
        <w:t> </w:t>
      </w:r>
      <w:r>
        <w:rPr>
          <w:color w:val="231F20"/>
        </w:rPr>
        <w:t>hiểu</w:t>
      </w:r>
      <w:r>
        <w:rPr>
          <w:color w:val="231F20"/>
          <w:spacing w:val="-11"/>
        </w:rPr>
        <w:t> </w:t>
      </w:r>
      <w:r>
        <w:rPr>
          <w:color w:val="231F20"/>
        </w:rPr>
        <w:t>rõ.</w:t>
      </w:r>
      <w:r>
        <w:rPr>
          <w:color w:val="231F20"/>
          <w:spacing w:val="-15"/>
        </w:rPr>
        <w:t> </w:t>
      </w:r>
      <w:r>
        <w:rPr>
          <w:color w:val="231F20"/>
        </w:rPr>
        <w:t>Tâm</w:t>
      </w:r>
      <w:r>
        <w:rPr>
          <w:color w:val="231F20"/>
          <w:spacing w:val="-11"/>
        </w:rPr>
        <w:t> </w:t>
      </w:r>
      <w:r>
        <w:rPr>
          <w:color w:val="231F20"/>
        </w:rPr>
        <w:t>thiện,</w:t>
      </w:r>
      <w:r>
        <w:rPr>
          <w:color w:val="231F20"/>
          <w:spacing w:val="-11"/>
        </w:rPr>
        <w:t> </w:t>
      </w:r>
      <w:r>
        <w:rPr>
          <w:color w:val="231F20"/>
        </w:rPr>
        <w:t>chí thiện, tâm điều hợp thiện, tu tập. Nếu đối với dục, khởi xuất hiểu rõ duyên nơi dục sinh hữu lậu nóng bức, nên hiểu rõ để xuất </w:t>
      </w:r>
      <w:r>
        <w:rPr>
          <w:color w:val="231F20"/>
          <w:spacing w:val="-6"/>
        </w:rPr>
        <w:t>ly, </w:t>
      </w:r>
      <w:r>
        <w:rPr>
          <w:color w:val="231F20"/>
        </w:rPr>
        <w:t>không nhận lãnh thọ </w:t>
      </w:r>
      <w:r>
        <w:rPr>
          <w:color w:val="231F20"/>
          <w:spacing w:val="-6"/>
        </w:rPr>
        <w:t>ấy. </w:t>
      </w:r>
      <w:r>
        <w:rPr>
          <w:color w:val="231F20"/>
        </w:rPr>
        <w:t>Đó gọi là giới xuất</w:t>
      </w:r>
      <w:r>
        <w:rPr>
          <w:color w:val="231F20"/>
          <w:spacing w:val="4"/>
        </w:rPr>
        <w:t> </w:t>
      </w:r>
      <w:r>
        <w:rPr>
          <w:color w:val="231F20"/>
        </w:rPr>
        <w:t>dục.</w:t>
      </w:r>
    </w:p>
    <w:p>
      <w:pPr>
        <w:pStyle w:val="BodyText"/>
        <w:spacing w:line="273" w:lineRule="auto" w:before="108"/>
        <w:ind w:left="110" w:right="410"/>
      </w:pPr>
      <w:r>
        <w:rPr>
          <w:color w:val="231F20"/>
        </w:rPr>
        <w:t>Lại nữa, Tỳ-kheo! Lúc nghĩ về giận dữ, tâm không hướng đến giận</w:t>
      </w:r>
      <w:r>
        <w:rPr>
          <w:color w:val="231F20"/>
          <w:spacing w:val="-9"/>
        </w:rPr>
        <w:t> </w:t>
      </w:r>
      <w:r>
        <w:rPr>
          <w:color w:val="231F20"/>
        </w:rPr>
        <w:t>dữ</w:t>
      </w:r>
      <w:r>
        <w:rPr>
          <w:color w:val="231F20"/>
          <w:spacing w:val="-8"/>
        </w:rPr>
        <w:t> </w:t>
      </w:r>
      <w:r>
        <w:rPr>
          <w:color w:val="231F20"/>
        </w:rPr>
        <w:t>không</w:t>
      </w:r>
      <w:r>
        <w:rPr>
          <w:color w:val="231F20"/>
          <w:spacing w:val="-8"/>
        </w:rPr>
        <w:t> </w:t>
      </w:r>
      <w:r>
        <w:rPr>
          <w:color w:val="231F20"/>
        </w:rPr>
        <w:t>thanh</w:t>
      </w:r>
      <w:r>
        <w:rPr>
          <w:color w:val="231F20"/>
          <w:spacing w:val="-8"/>
        </w:rPr>
        <w:t> </w:t>
      </w:r>
      <w:r>
        <w:rPr>
          <w:color w:val="231F20"/>
        </w:rPr>
        <w:t>tịnh,</w:t>
      </w:r>
      <w:r>
        <w:rPr>
          <w:color w:val="231F20"/>
          <w:spacing w:val="-9"/>
        </w:rPr>
        <w:t> </w:t>
      </w:r>
      <w:r>
        <w:rPr>
          <w:color w:val="231F20"/>
        </w:rPr>
        <w:t>không</w:t>
      </w:r>
      <w:r>
        <w:rPr>
          <w:color w:val="231F20"/>
          <w:spacing w:val="-8"/>
        </w:rPr>
        <w:t> </w:t>
      </w:r>
      <w:r>
        <w:rPr>
          <w:color w:val="231F20"/>
        </w:rPr>
        <w:t>dừng</w:t>
      </w:r>
      <w:r>
        <w:rPr>
          <w:color w:val="231F20"/>
          <w:spacing w:val="-8"/>
        </w:rPr>
        <w:t> </w:t>
      </w:r>
      <w:r>
        <w:rPr>
          <w:color w:val="231F20"/>
        </w:rPr>
        <w:t>trụ,</w:t>
      </w:r>
      <w:r>
        <w:rPr>
          <w:color w:val="231F20"/>
          <w:spacing w:val="-8"/>
        </w:rPr>
        <w:t> </w:t>
      </w:r>
      <w:r>
        <w:rPr>
          <w:color w:val="231F20"/>
        </w:rPr>
        <w:t>không</w:t>
      </w:r>
      <w:r>
        <w:rPr>
          <w:color w:val="231F20"/>
          <w:spacing w:val="-9"/>
        </w:rPr>
        <w:t> </w:t>
      </w:r>
      <w:r>
        <w:rPr>
          <w:color w:val="231F20"/>
        </w:rPr>
        <w:t>giải</w:t>
      </w:r>
      <w:r>
        <w:rPr>
          <w:color w:val="231F20"/>
          <w:spacing w:val="-8"/>
        </w:rPr>
        <w:t> </w:t>
      </w:r>
      <w:r>
        <w:rPr>
          <w:color w:val="231F20"/>
        </w:rPr>
        <w:t>thích.</w:t>
      </w:r>
      <w:r>
        <w:rPr>
          <w:color w:val="231F20"/>
          <w:spacing w:val="-8"/>
        </w:rPr>
        <w:t> </w:t>
      </w:r>
      <w:r>
        <w:rPr>
          <w:color w:val="231F20"/>
        </w:rPr>
        <w:t>Niệm</w:t>
      </w:r>
      <w:r>
        <w:rPr>
          <w:color w:val="231F20"/>
          <w:spacing w:val="-8"/>
        </w:rPr>
        <w:t> </w:t>
      </w:r>
      <w:r>
        <w:rPr>
          <w:color w:val="231F20"/>
        </w:rPr>
        <w:t>về không giận dữ, tâm không giận dữ, tâm hướng đến thanh tịnh, </w:t>
      </w:r>
      <w:r>
        <w:rPr>
          <w:color w:val="231F20"/>
          <w:spacing w:val="-4"/>
        </w:rPr>
        <w:t>dừng </w:t>
      </w:r>
      <w:r>
        <w:rPr>
          <w:color w:val="231F20"/>
        </w:rPr>
        <w:t>trụ,</w:t>
      </w:r>
      <w:r>
        <w:rPr>
          <w:color w:val="231F20"/>
          <w:spacing w:val="-4"/>
        </w:rPr>
        <w:t> </w:t>
      </w:r>
      <w:r>
        <w:rPr>
          <w:color w:val="231F20"/>
        </w:rPr>
        <w:t>hiểu</w:t>
      </w:r>
      <w:r>
        <w:rPr>
          <w:color w:val="231F20"/>
          <w:spacing w:val="-3"/>
        </w:rPr>
        <w:t> </w:t>
      </w:r>
      <w:r>
        <w:rPr>
          <w:color w:val="231F20"/>
        </w:rPr>
        <w:t>rõ.</w:t>
      </w:r>
      <w:r>
        <w:rPr>
          <w:color w:val="231F20"/>
          <w:spacing w:val="-8"/>
        </w:rPr>
        <w:t> </w:t>
      </w:r>
      <w:r>
        <w:rPr>
          <w:color w:val="231F20"/>
        </w:rPr>
        <w:t>Tâm</w:t>
      </w:r>
      <w:r>
        <w:rPr>
          <w:color w:val="231F20"/>
          <w:spacing w:val="-3"/>
        </w:rPr>
        <w:t> </w:t>
      </w:r>
      <w:r>
        <w:rPr>
          <w:color w:val="231F20"/>
        </w:rPr>
        <w:t>thiện,</w:t>
      </w:r>
      <w:r>
        <w:rPr>
          <w:color w:val="231F20"/>
          <w:spacing w:val="-3"/>
        </w:rPr>
        <w:t> </w:t>
      </w:r>
      <w:r>
        <w:rPr>
          <w:color w:val="231F20"/>
        </w:rPr>
        <w:t>chí</w:t>
      </w:r>
      <w:r>
        <w:rPr>
          <w:color w:val="231F20"/>
          <w:spacing w:val="-3"/>
        </w:rPr>
        <w:t> </w:t>
      </w:r>
      <w:r>
        <w:rPr>
          <w:color w:val="231F20"/>
        </w:rPr>
        <w:t>thiện,</w:t>
      </w:r>
      <w:r>
        <w:rPr>
          <w:color w:val="231F20"/>
          <w:spacing w:val="-3"/>
        </w:rPr>
        <w:t> </w:t>
      </w:r>
      <w:r>
        <w:rPr>
          <w:color w:val="231F20"/>
        </w:rPr>
        <w:t>tâm</w:t>
      </w:r>
      <w:r>
        <w:rPr>
          <w:color w:val="231F20"/>
          <w:spacing w:val="-4"/>
        </w:rPr>
        <w:t> </w:t>
      </w:r>
      <w:r>
        <w:rPr>
          <w:color w:val="231F20"/>
        </w:rPr>
        <w:t>điều</w:t>
      </w:r>
      <w:r>
        <w:rPr>
          <w:color w:val="231F20"/>
          <w:spacing w:val="-3"/>
        </w:rPr>
        <w:t> </w:t>
      </w:r>
      <w:r>
        <w:rPr>
          <w:color w:val="231F20"/>
        </w:rPr>
        <w:t>hợp</w:t>
      </w:r>
      <w:r>
        <w:rPr>
          <w:color w:val="231F20"/>
          <w:spacing w:val="-3"/>
        </w:rPr>
        <w:t> </w:t>
      </w:r>
      <w:r>
        <w:rPr>
          <w:color w:val="231F20"/>
        </w:rPr>
        <w:t>thiện,</w:t>
      </w:r>
      <w:r>
        <w:rPr>
          <w:color w:val="231F20"/>
          <w:spacing w:val="-3"/>
        </w:rPr>
        <w:t> </w:t>
      </w:r>
      <w:r>
        <w:rPr>
          <w:color w:val="231F20"/>
        </w:rPr>
        <w:t>tu</w:t>
      </w:r>
      <w:r>
        <w:rPr>
          <w:color w:val="231F20"/>
          <w:spacing w:val="-3"/>
        </w:rPr>
        <w:t> </w:t>
      </w:r>
      <w:r>
        <w:rPr>
          <w:color w:val="231F20"/>
        </w:rPr>
        <w:t>tập.</w:t>
      </w:r>
      <w:r>
        <w:rPr>
          <w:color w:val="231F20"/>
          <w:spacing w:val="-3"/>
        </w:rPr>
        <w:t> </w:t>
      </w:r>
      <w:r>
        <w:rPr>
          <w:color w:val="231F20"/>
        </w:rPr>
        <w:t>Nếu</w:t>
      </w:r>
      <w:r>
        <w:rPr>
          <w:color w:val="231F20"/>
          <w:spacing w:val="-3"/>
        </w:rPr>
        <w:t> </w:t>
      </w:r>
      <w:r>
        <w:rPr>
          <w:color w:val="231F20"/>
        </w:rPr>
        <w:t>đối với giận dữ, khởi xuất hiểu rõ, duyên nơi giận dữ sinh hữu lậu nóng bức, nên hiểu rõ để xuất </w:t>
      </w:r>
      <w:r>
        <w:rPr>
          <w:color w:val="231F20"/>
          <w:spacing w:val="-6"/>
        </w:rPr>
        <w:t>ly, </w:t>
      </w:r>
      <w:r>
        <w:rPr>
          <w:color w:val="231F20"/>
        </w:rPr>
        <w:t>không nhận lãnh thọ </w:t>
      </w:r>
      <w:r>
        <w:rPr>
          <w:color w:val="231F20"/>
          <w:spacing w:val="-6"/>
        </w:rPr>
        <w:t>ấy. </w:t>
      </w:r>
      <w:r>
        <w:rPr>
          <w:color w:val="231F20"/>
        </w:rPr>
        <w:t>Đó gọi là </w:t>
      </w:r>
      <w:r>
        <w:rPr>
          <w:color w:val="231F20"/>
          <w:spacing w:val="-3"/>
        </w:rPr>
        <w:t>giới </w:t>
      </w:r>
      <w:r>
        <w:rPr>
          <w:color w:val="231F20"/>
        </w:rPr>
        <w:t>xuất (ra khỏi) giận dữ.</w:t>
      </w:r>
    </w:p>
    <w:p>
      <w:pPr>
        <w:pStyle w:val="BodyText"/>
        <w:spacing w:line="273" w:lineRule="auto" w:before="107"/>
        <w:ind w:left="110" w:right="410"/>
      </w:pPr>
      <w:r>
        <w:rPr>
          <w:color w:val="231F20"/>
        </w:rPr>
        <w:t>Lại nữa, Tỳ-kheo! Lúc nghĩ về hại, khi nghĩ về hại, tâm không hướng đến hại không thanh tịnh, không dừng trụ, không giải thích. Niệm về không hại, tâm không hại, tâm hướng đến thanh tịnh, dừng trụ,</w:t>
      </w:r>
      <w:r>
        <w:rPr>
          <w:color w:val="231F20"/>
          <w:spacing w:val="-4"/>
        </w:rPr>
        <w:t> </w:t>
      </w:r>
      <w:r>
        <w:rPr>
          <w:color w:val="231F20"/>
        </w:rPr>
        <w:t>hiểu</w:t>
      </w:r>
      <w:r>
        <w:rPr>
          <w:color w:val="231F20"/>
          <w:spacing w:val="-3"/>
        </w:rPr>
        <w:t> </w:t>
      </w:r>
      <w:r>
        <w:rPr>
          <w:color w:val="231F20"/>
        </w:rPr>
        <w:t>rõ.</w:t>
      </w:r>
      <w:r>
        <w:rPr>
          <w:color w:val="231F20"/>
          <w:spacing w:val="-8"/>
        </w:rPr>
        <w:t> </w:t>
      </w:r>
      <w:r>
        <w:rPr>
          <w:color w:val="231F20"/>
        </w:rPr>
        <w:t>Tâm</w:t>
      </w:r>
      <w:r>
        <w:rPr>
          <w:color w:val="231F20"/>
          <w:spacing w:val="-3"/>
        </w:rPr>
        <w:t> </w:t>
      </w:r>
      <w:r>
        <w:rPr>
          <w:color w:val="231F20"/>
        </w:rPr>
        <w:t>thiện,</w:t>
      </w:r>
      <w:r>
        <w:rPr>
          <w:color w:val="231F20"/>
          <w:spacing w:val="-3"/>
        </w:rPr>
        <w:t> </w:t>
      </w:r>
      <w:r>
        <w:rPr>
          <w:color w:val="231F20"/>
        </w:rPr>
        <w:t>chí</w:t>
      </w:r>
      <w:r>
        <w:rPr>
          <w:color w:val="231F20"/>
          <w:spacing w:val="-3"/>
        </w:rPr>
        <w:t> </w:t>
      </w:r>
      <w:r>
        <w:rPr>
          <w:color w:val="231F20"/>
        </w:rPr>
        <w:t>thiện,</w:t>
      </w:r>
      <w:r>
        <w:rPr>
          <w:color w:val="231F20"/>
          <w:spacing w:val="-3"/>
        </w:rPr>
        <w:t> </w:t>
      </w:r>
      <w:r>
        <w:rPr>
          <w:color w:val="231F20"/>
        </w:rPr>
        <w:t>tâm</w:t>
      </w:r>
      <w:r>
        <w:rPr>
          <w:color w:val="231F20"/>
          <w:spacing w:val="-4"/>
        </w:rPr>
        <w:t> </w:t>
      </w:r>
      <w:r>
        <w:rPr>
          <w:color w:val="231F20"/>
        </w:rPr>
        <w:t>điều</w:t>
      </w:r>
      <w:r>
        <w:rPr>
          <w:color w:val="231F20"/>
          <w:spacing w:val="-3"/>
        </w:rPr>
        <w:t> </w:t>
      </w:r>
      <w:r>
        <w:rPr>
          <w:color w:val="231F20"/>
        </w:rPr>
        <w:t>hợp</w:t>
      </w:r>
      <w:r>
        <w:rPr>
          <w:color w:val="231F20"/>
          <w:spacing w:val="-3"/>
        </w:rPr>
        <w:t> </w:t>
      </w:r>
      <w:r>
        <w:rPr>
          <w:color w:val="231F20"/>
        </w:rPr>
        <w:t>thiện,</w:t>
      </w:r>
      <w:r>
        <w:rPr>
          <w:color w:val="231F20"/>
          <w:spacing w:val="-3"/>
        </w:rPr>
        <w:t> </w:t>
      </w:r>
      <w:r>
        <w:rPr>
          <w:color w:val="231F20"/>
        </w:rPr>
        <w:t>tu</w:t>
      </w:r>
      <w:r>
        <w:rPr>
          <w:color w:val="231F20"/>
          <w:spacing w:val="-3"/>
        </w:rPr>
        <w:t> </w:t>
      </w:r>
      <w:r>
        <w:rPr>
          <w:color w:val="231F20"/>
        </w:rPr>
        <w:t>tập.</w:t>
      </w:r>
      <w:r>
        <w:rPr>
          <w:color w:val="231F20"/>
          <w:spacing w:val="-3"/>
        </w:rPr>
        <w:t> </w:t>
      </w:r>
      <w:r>
        <w:rPr>
          <w:color w:val="231F20"/>
        </w:rPr>
        <w:t>Nếu</w:t>
      </w:r>
      <w:r>
        <w:rPr>
          <w:color w:val="231F20"/>
          <w:spacing w:val="-3"/>
        </w:rPr>
        <w:t> </w:t>
      </w:r>
      <w:r>
        <w:rPr>
          <w:color w:val="231F20"/>
        </w:rPr>
        <w:t>đối với hại, khởi xuất hiểu rõ, duyên nơi hại sinh hữu lậu nóng bức, </w:t>
      </w:r>
      <w:r>
        <w:rPr>
          <w:color w:val="231F20"/>
          <w:spacing w:val="-4"/>
        </w:rPr>
        <w:t>nên </w:t>
      </w:r>
      <w:r>
        <w:rPr>
          <w:color w:val="231F20"/>
        </w:rPr>
        <w:t>hiểu rõ để xuất </w:t>
      </w:r>
      <w:r>
        <w:rPr>
          <w:color w:val="231F20"/>
          <w:spacing w:val="-6"/>
        </w:rPr>
        <w:t>ly, </w:t>
      </w:r>
      <w:r>
        <w:rPr>
          <w:color w:val="231F20"/>
        </w:rPr>
        <w:t>không nhận lãnh thọ </w:t>
      </w:r>
      <w:r>
        <w:rPr>
          <w:color w:val="231F20"/>
          <w:spacing w:val="-6"/>
        </w:rPr>
        <w:t>ấy. </w:t>
      </w:r>
      <w:r>
        <w:rPr>
          <w:color w:val="231F20"/>
        </w:rPr>
        <w:t>Đó gọi là giới xuất</w:t>
      </w:r>
      <w:r>
        <w:rPr>
          <w:color w:val="231F20"/>
          <w:spacing w:val="10"/>
        </w:rPr>
        <w:t> </w:t>
      </w:r>
      <w:r>
        <w:rPr>
          <w:color w:val="231F20"/>
        </w:rPr>
        <w:t>hại.</w:t>
      </w:r>
    </w:p>
    <w:p>
      <w:pPr>
        <w:pStyle w:val="BodyText"/>
        <w:spacing w:line="273" w:lineRule="auto" w:before="109"/>
        <w:ind w:left="110" w:right="410"/>
      </w:pPr>
      <w:r>
        <w:rPr>
          <w:color w:val="231F20"/>
        </w:rPr>
        <w:t>Lại nữa, Tỳ-kheo! Lúc nghĩ về sắc, tâm không hướng đến sắc không thanh tịnh, không dừng trụ, không giải thích. Niệm về không sắc,</w:t>
      </w:r>
      <w:r>
        <w:rPr>
          <w:color w:val="231F20"/>
          <w:spacing w:val="-14"/>
        </w:rPr>
        <w:t> </w:t>
      </w:r>
      <w:r>
        <w:rPr>
          <w:color w:val="231F20"/>
        </w:rPr>
        <w:t>tâm</w:t>
      </w:r>
      <w:r>
        <w:rPr>
          <w:color w:val="231F20"/>
          <w:spacing w:val="-13"/>
        </w:rPr>
        <w:t> </w:t>
      </w:r>
      <w:r>
        <w:rPr>
          <w:color w:val="231F20"/>
        </w:rPr>
        <w:t>không</w:t>
      </w:r>
      <w:r>
        <w:rPr>
          <w:color w:val="231F20"/>
          <w:spacing w:val="-14"/>
        </w:rPr>
        <w:t> </w:t>
      </w:r>
      <w:r>
        <w:rPr>
          <w:color w:val="231F20"/>
        </w:rPr>
        <w:t>sắc,</w:t>
      </w:r>
      <w:r>
        <w:rPr>
          <w:color w:val="231F20"/>
          <w:spacing w:val="-13"/>
        </w:rPr>
        <w:t> </w:t>
      </w:r>
      <w:r>
        <w:rPr>
          <w:color w:val="231F20"/>
        </w:rPr>
        <w:t>tâm</w:t>
      </w:r>
      <w:r>
        <w:rPr>
          <w:color w:val="231F20"/>
          <w:spacing w:val="-14"/>
        </w:rPr>
        <w:t> </w:t>
      </w:r>
      <w:r>
        <w:rPr>
          <w:color w:val="231F20"/>
        </w:rPr>
        <w:t>hướng</w:t>
      </w:r>
      <w:r>
        <w:rPr>
          <w:color w:val="231F20"/>
          <w:spacing w:val="-13"/>
        </w:rPr>
        <w:t> </w:t>
      </w:r>
      <w:r>
        <w:rPr>
          <w:color w:val="231F20"/>
        </w:rPr>
        <w:t>đến</w:t>
      </w:r>
      <w:r>
        <w:rPr>
          <w:color w:val="231F20"/>
          <w:spacing w:val="-14"/>
        </w:rPr>
        <w:t> </w:t>
      </w:r>
      <w:r>
        <w:rPr>
          <w:color w:val="231F20"/>
        </w:rPr>
        <w:t>thanh</w:t>
      </w:r>
      <w:r>
        <w:rPr>
          <w:color w:val="231F20"/>
          <w:spacing w:val="-13"/>
        </w:rPr>
        <w:t> </w:t>
      </w:r>
      <w:r>
        <w:rPr>
          <w:color w:val="231F20"/>
        </w:rPr>
        <w:t>tịnh,</w:t>
      </w:r>
      <w:r>
        <w:rPr>
          <w:color w:val="231F20"/>
          <w:spacing w:val="-13"/>
        </w:rPr>
        <w:t> </w:t>
      </w:r>
      <w:r>
        <w:rPr>
          <w:color w:val="231F20"/>
        </w:rPr>
        <w:t>dừng</w:t>
      </w:r>
      <w:r>
        <w:rPr>
          <w:color w:val="231F20"/>
          <w:spacing w:val="-14"/>
        </w:rPr>
        <w:t> </w:t>
      </w:r>
      <w:r>
        <w:rPr>
          <w:color w:val="231F20"/>
        </w:rPr>
        <w:t>trụ,</w:t>
      </w:r>
      <w:r>
        <w:rPr>
          <w:color w:val="231F20"/>
          <w:spacing w:val="-13"/>
        </w:rPr>
        <w:t> </w:t>
      </w:r>
      <w:r>
        <w:rPr>
          <w:color w:val="231F20"/>
        </w:rPr>
        <w:t>hiểu</w:t>
      </w:r>
      <w:r>
        <w:rPr>
          <w:color w:val="231F20"/>
          <w:spacing w:val="-14"/>
        </w:rPr>
        <w:t> </w:t>
      </w:r>
      <w:r>
        <w:rPr>
          <w:color w:val="231F20"/>
        </w:rPr>
        <w:t>rõ.</w:t>
      </w:r>
      <w:r>
        <w:rPr>
          <w:color w:val="231F20"/>
          <w:spacing w:val="-17"/>
        </w:rPr>
        <w:t> </w:t>
      </w:r>
      <w:r>
        <w:rPr>
          <w:color w:val="231F20"/>
        </w:rPr>
        <w:t>Tâm thiện,</w:t>
      </w:r>
      <w:r>
        <w:rPr>
          <w:color w:val="231F20"/>
          <w:spacing w:val="-11"/>
        </w:rPr>
        <w:t> </w:t>
      </w:r>
      <w:r>
        <w:rPr>
          <w:color w:val="231F20"/>
        </w:rPr>
        <w:t>chí</w:t>
      </w:r>
      <w:r>
        <w:rPr>
          <w:color w:val="231F20"/>
          <w:spacing w:val="-10"/>
        </w:rPr>
        <w:t> </w:t>
      </w:r>
      <w:r>
        <w:rPr>
          <w:color w:val="231F20"/>
        </w:rPr>
        <w:t>thiện,</w:t>
      </w:r>
      <w:r>
        <w:rPr>
          <w:color w:val="231F20"/>
          <w:spacing w:val="-11"/>
        </w:rPr>
        <w:t> </w:t>
      </w:r>
      <w:r>
        <w:rPr>
          <w:color w:val="231F20"/>
        </w:rPr>
        <w:t>tâm</w:t>
      </w:r>
      <w:r>
        <w:rPr>
          <w:color w:val="231F20"/>
          <w:spacing w:val="-10"/>
        </w:rPr>
        <w:t> </w:t>
      </w:r>
      <w:r>
        <w:rPr>
          <w:color w:val="231F20"/>
        </w:rPr>
        <w:t>điều</w:t>
      </w:r>
      <w:r>
        <w:rPr>
          <w:color w:val="231F20"/>
          <w:spacing w:val="-10"/>
        </w:rPr>
        <w:t> </w:t>
      </w:r>
      <w:r>
        <w:rPr>
          <w:color w:val="231F20"/>
        </w:rPr>
        <w:t>hợp</w:t>
      </w:r>
      <w:r>
        <w:rPr>
          <w:color w:val="231F20"/>
          <w:spacing w:val="-11"/>
        </w:rPr>
        <w:t> </w:t>
      </w:r>
      <w:r>
        <w:rPr>
          <w:color w:val="231F20"/>
        </w:rPr>
        <w:t>thiện,</w:t>
      </w:r>
      <w:r>
        <w:rPr>
          <w:color w:val="231F20"/>
          <w:spacing w:val="-10"/>
        </w:rPr>
        <w:t> </w:t>
      </w:r>
      <w:r>
        <w:rPr>
          <w:color w:val="231F20"/>
        </w:rPr>
        <w:t>tu</w:t>
      </w:r>
      <w:r>
        <w:rPr>
          <w:color w:val="231F20"/>
          <w:spacing w:val="-10"/>
        </w:rPr>
        <w:t> </w:t>
      </w:r>
      <w:r>
        <w:rPr>
          <w:color w:val="231F20"/>
        </w:rPr>
        <w:t>tập.</w:t>
      </w:r>
      <w:r>
        <w:rPr>
          <w:color w:val="231F20"/>
          <w:spacing w:val="-11"/>
        </w:rPr>
        <w:t> </w:t>
      </w:r>
      <w:r>
        <w:rPr>
          <w:color w:val="231F20"/>
        </w:rPr>
        <w:t>Nếu</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sắc,</w:t>
      </w:r>
      <w:r>
        <w:rPr>
          <w:color w:val="231F20"/>
          <w:spacing w:val="-10"/>
        </w:rPr>
        <w:t> </w:t>
      </w:r>
      <w:r>
        <w:rPr>
          <w:color w:val="231F20"/>
        </w:rPr>
        <w:t>khởi</w:t>
      </w:r>
      <w:r>
        <w:rPr>
          <w:color w:val="231F20"/>
          <w:spacing w:val="-10"/>
        </w:rPr>
        <w:t> </w:t>
      </w:r>
      <w:r>
        <w:rPr>
          <w:color w:val="231F20"/>
        </w:rPr>
        <w:t>xuất hiểu</w:t>
      </w:r>
      <w:r>
        <w:rPr>
          <w:color w:val="231F20"/>
          <w:spacing w:val="-4"/>
        </w:rPr>
        <w:t> </w:t>
      </w:r>
      <w:r>
        <w:rPr>
          <w:color w:val="231F20"/>
        </w:rPr>
        <w:t>rõ,</w:t>
      </w:r>
      <w:r>
        <w:rPr>
          <w:color w:val="231F20"/>
          <w:spacing w:val="-3"/>
        </w:rPr>
        <w:t> </w:t>
      </w:r>
      <w:r>
        <w:rPr>
          <w:color w:val="231F20"/>
        </w:rPr>
        <w:t>duyên</w:t>
      </w:r>
      <w:r>
        <w:rPr>
          <w:color w:val="231F20"/>
          <w:spacing w:val="-3"/>
        </w:rPr>
        <w:t> </w:t>
      </w:r>
      <w:r>
        <w:rPr>
          <w:color w:val="231F20"/>
        </w:rPr>
        <w:t>nơi</w:t>
      </w:r>
      <w:r>
        <w:rPr>
          <w:color w:val="231F20"/>
          <w:spacing w:val="-4"/>
        </w:rPr>
        <w:t> </w:t>
      </w:r>
      <w:r>
        <w:rPr>
          <w:color w:val="231F20"/>
        </w:rPr>
        <w:t>sắc</w:t>
      </w:r>
      <w:r>
        <w:rPr>
          <w:color w:val="231F20"/>
          <w:spacing w:val="-3"/>
        </w:rPr>
        <w:t> </w:t>
      </w:r>
      <w:r>
        <w:rPr>
          <w:color w:val="231F20"/>
        </w:rPr>
        <w:t>sinh</w:t>
      </w:r>
      <w:r>
        <w:rPr>
          <w:color w:val="231F20"/>
          <w:spacing w:val="-3"/>
        </w:rPr>
        <w:t> </w:t>
      </w:r>
      <w:r>
        <w:rPr>
          <w:color w:val="231F20"/>
        </w:rPr>
        <w:t>hữu</w:t>
      </w:r>
      <w:r>
        <w:rPr>
          <w:color w:val="231F20"/>
          <w:spacing w:val="-3"/>
        </w:rPr>
        <w:t> </w:t>
      </w:r>
      <w:r>
        <w:rPr>
          <w:color w:val="231F20"/>
        </w:rPr>
        <w:t>lậu</w:t>
      </w:r>
      <w:r>
        <w:rPr>
          <w:color w:val="231F20"/>
          <w:spacing w:val="-4"/>
        </w:rPr>
        <w:t> </w:t>
      </w:r>
      <w:r>
        <w:rPr>
          <w:color w:val="231F20"/>
        </w:rPr>
        <w:t>nóng</w:t>
      </w:r>
      <w:r>
        <w:rPr>
          <w:color w:val="231F20"/>
          <w:spacing w:val="-3"/>
        </w:rPr>
        <w:t> </w:t>
      </w:r>
      <w:r>
        <w:rPr>
          <w:color w:val="231F20"/>
        </w:rPr>
        <w:t>bức,</w:t>
      </w:r>
      <w:r>
        <w:rPr>
          <w:color w:val="231F20"/>
          <w:spacing w:val="-3"/>
        </w:rPr>
        <w:t> </w:t>
      </w:r>
      <w:r>
        <w:rPr>
          <w:color w:val="231F20"/>
        </w:rPr>
        <w:t>nên</w:t>
      </w:r>
      <w:r>
        <w:rPr>
          <w:color w:val="231F20"/>
          <w:spacing w:val="-3"/>
        </w:rPr>
        <w:t> </w:t>
      </w:r>
      <w:r>
        <w:rPr>
          <w:color w:val="231F20"/>
        </w:rPr>
        <w:t>hiểu</w:t>
      </w:r>
      <w:r>
        <w:rPr>
          <w:color w:val="231F20"/>
          <w:spacing w:val="-4"/>
        </w:rPr>
        <w:t> </w:t>
      </w:r>
      <w:r>
        <w:rPr>
          <w:color w:val="231F20"/>
        </w:rPr>
        <w:t>rõ</w:t>
      </w:r>
      <w:r>
        <w:rPr>
          <w:color w:val="231F20"/>
          <w:spacing w:val="-3"/>
        </w:rPr>
        <w:t> </w:t>
      </w:r>
      <w:r>
        <w:rPr>
          <w:color w:val="231F20"/>
        </w:rPr>
        <w:t>để</w:t>
      </w:r>
      <w:r>
        <w:rPr>
          <w:color w:val="231F20"/>
          <w:spacing w:val="-3"/>
        </w:rPr>
        <w:t> </w:t>
      </w:r>
      <w:r>
        <w:rPr>
          <w:color w:val="231F20"/>
        </w:rPr>
        <w:t>xuất</w:t>
      </w:r>
      <w:r>
        <w:rPr>
          <w:color w:val="231F20"/>
          <w:spacing w:val="-3"/>
        </w:rPr>
        <w:t> </w:t>
      </w:r>
      <w:r>
        <w:rPr>
          <w:color w:val="231F20"/>
          <w:spacing w:val="-6"/>
        </w:rPr>
        <w:t>ly, </w:t>
      </w:r>
      <w:r>
        <w:rPr>
          <w:color w:val="231F20"/>
        </w:rPr>
        <w:t>không nhận lãnh thọ </w:t>
      </w:r>
      <w:r>
        <w:rPr>
          <w:color w:val="231F20"/>
          <w:spacing w:val="-6"/>
        </w:rPr>
        <w:t>ấy. </w:t>
      </w:r>
      <w:r>
        <w:rPr>
          <w:color w:val="231F20"/>
        </w:rPr>
        <w:t>Đó gọi là giới xuất</w:t>
      </w:r>
      <w:r>
        <w:rPr>
          <w:color w:val="231F20"/>
          <w:spacing w:val="3"/>
        </w:rPr>
        <w:t> </w:t>
      </w:r>
      <w:r>
        <w:rPr>
          <w:color w:val="231F20"/>
        </w:rPr>
        <w:t>sắc.</w:t>
      </w:r>
    </w:p>
    <w:p>
      <w:pPr>
        <w:pStyle w:val="BodyText"/>
        <w:spacing w:line="273" w:lineRule="auto" w:before="108"/>
        <w:ind w:left="110" w:right="406"/>
      </w:pPr>
      <w:r>
        <w:rPr>
          <w:color w:val="231F20"/>
        </w:rPr>
        <w:t>Lại nữa, Tỳ-kheo! Lúc nghĩ về tự thân, tâm không hướng </w:t>
      </w:r>
      <w:r>
        <w:rPr>
          <w:color w:val="231F20"/>
          <w:spacing w:val="2"/>
        </w:rPr>
        <w:t>đến </w:t>
      </w:r>
      <w:r>
        <w:rPr>
          <w:color w:val="231F20"/>
        </w:rPr>
        <w:t>tự thân không thanh tịnh, không dừng trụ, không giải thích. Niệm về</w:t>
      </w:r>
      <w:r>
        <w:rPr>
          <w:color w:val="231F20"/>
          <w:spacing w:val="27"/>
        </w:rPr>
        <w:t> </w:t>
      </w:r>
      <w:r>
        <w:rPr>
          <w:color w:val="231F20"/>
        </w:rPr>
        <w:t>tự</w:t>
      </w:r>
      <w:r>
        <w:rPr>
          <w:color w:val="231F20"/>
          <w:spacing w:val="29"/>
        </w:rPr>
        <w:t> </w:t>
      </w:r>
      <w:r>
        <w:rPr>
          <w:color w:val="231F20"/>
        </w:rPr>
        <w:t>thân</w:t>
      </w:r>
      <w:r>
        <w:rPr>
          <w:color w:val="231F20"/>
          <w:spacing w:val="29"/>
        </w:rPr>
        <w:t> </w:t>
      </w:r>
      <w:r>
        <w:rPr>
          <w:color w:val="231F20"/>
        </w:rPr>
        <w:t>diệt,</w:t>
      </w:r>
      <w:r>
        <w:rPr>
          <w:color w:val="231F20"/>
          <w:spacing w:val="28"/>
        </w:rPr>
        <w:t> </w:t>
      </w:r>
      <w:r>
        <w:rPr>
          <w:color w:val="231F20"/>
        </w:rPr>
        <w:t>diệt</w:t>
      </w:r>
      <w:r>
        <w:rPr>
          <w:color w:val="231F20"/>
          <w:spacing w:val="28"/>
        </w:rPr>
        <w:t> </w:t>
      </w:r>
      <w:r>
        <w:rPr>
          <w:color w:val="231F20"/>
        </w:rPr>
        <w:t>tự</w:t>
      </w:r>
      <w:r>
        <w:rPr>
          <w:color w:val="231F20"/>
          <w:spacing w:val="29"/>
        </w:rPr>
        <w:t> </w:t>
      </w:r>
      <w:r>
        <w:rPr>
          <w:color w:val="231F20"/>
        </w:rPr>
        <w:t>thân,</w:t>
      </w:r>
      <w:r>
        <w:rPr>
          <w:color w:val="231F20"/>
          <w:spacing w:val="29"/>
        </w:rPr>
        <w:t> </w:t>
      </w:r>
      <w:r>
        <w:rPr>
          <w:color w:val="231F20"/>
        </w:rPr>
        <w:t>tâm</w:t>
      </w:r>
      <w:r>
        <w:rPr>
          <w:color w:val="231F20"/>
          <w:spacing w:val="29"/>
        </w:rPr>
        <w:t> </w:t>
      </w:r>
      <w:r>
        <w:rPr>
          <w:color w:val="231F20"/>
        </w:rPr>
        <w:t>hướng</w:t>
      </w:r>
      <w:r>
        <w:rPr>
          <w:color w:val="231F20"/>
          <w:spacing w:val="28"/>
        </w:rPr>
        <w:t> </w:t>
      </w:r>
      <w:r>
        <w:rPr>
          <w:color w:val="231F20"/>
        </w:rPr>
        <w:t>đến</w:t>
      </w:r>
      <w:r>
        <w:rPr>
          <w:color w:val="231F20"/>
          <w:spacing w:val="28"/>
        </w:rPr>
        <w:t> </w:t>
      </w:r>
      <w:r>
        <w:rPr>
          <w:color w:val="231F20"/>
        </w:rPr>
        <w:t>thanh</w:t>
      </w:r>
      <w:r>
        <w:rPr>
          <w:color w:val="231F20"/>
          <w:spacing w:val="29"/>
        </w:rPr>
        <w:t> </w:t>
      </w:r>
      <w:r>
        <w:rPr>
          <w:color w:val="231F20"/>
        </w:rPr>
        <w:t>tịnh,</w:t>
      </w:r>
      <w:r>
        <w:rPr>
          <w:color w:val="231F20"/>
          <w:spacing w:val="29"/>
        </w:rPr>
        <w:t> </w:t>
      </w:r>
      <w:r>
        <w:rPr>
          <w:color w:val="231F20"/>
        </w:rPr>
        <w:t>dừng</w:t>
      </w:r>
      <w:r>
        <w:rPr>
          <w:color w:val="231F20"/>
          <w:spacing w:val="28"/>
        </w:rPr>
        <w:t> </w:t>
      </w:r>
      <w:r>
        <w:rPr>
          <w:color w:val="231F20"/>
        </w:rPr>
        <w:t>trụ,</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3" w:firstLine="0"/>
      </w:pPr>
      <w:r>
        <w:rPr>
          <w:color w:val="231F20"/>
        </w:rPr>
        <w:t>hiểu rõ. Tâm thiện, chí thiện, tâm điều hợp thiện, tu tập. Nếu </w:t>
      </w:r>
      <w:r>
        <w:rPr>
          <w:color w:val="231F20"/>
          <w:spacing w:val="2"/>
        </w:rPr>
        <w:t>đối </w:t>
      </w:r>
      <w:r>
        <w:rPr>
          <w:color w:val="231F20"/>
        </w:rPr>
        <w:t>với tự thân, khởi xuất hiểu rõ, duyên nơi tự thân sinh hữu lậu nóng bức, nên hiểu rõ để xuất </w:t>
      </w:r>
      <w:r>
        <w:rPr>
          <w:color w:val="231F20"/>
          <w:spacing w:val="-5"/>
        </w:rPr>
        <w:t>ly, </w:t>
      </w:r>
      <w:r>
        <w:rPr>
          <w:color w:val="231F20"/>
        </w:rPr>
        <w:t>không nhận lãnh thọ </w:t>
      </w:r>
      <w:r>
        <w:rPr>
          <w:color w:val="231F20"/>
          <w:spacing w:val="-5"/>
        </w:rPr>
        <w:t>ấy. </w:t>
      </w:r>
      <w:r>
        <w:rPr>
          <w:color w:val="231F20"/>
        </w:rPr>
        <w:t>Đó gọi là giới xuất tự</w:t>
      </w:r>
      <w:r>
        <w:rPr>
          <w:color w:val="231F20"/>
          <w:spacing w:val="10"/>
        </w:rPr>
        <w:t> </w:t>
      </w:r>
      <w:r>
        <w:rPr>
          <w:color w:val="231F20"/>
        </w:rPr>
        <w:t>thân.</w:t>
      </w:r>
    </w:p>
    <w:p>
      <w:pPr>
        <w:pStyle w:val="BodyText"/>
        <w:ind w:left="960" w:firstLine="0"/>
      </w:pPr>
      <w:r>
        <w:rPr>
          <w:color w:val="231F20"/>
        </w:rPr>
        <w:t>Như thế gọi là giới năm xuất.</w:t>
      </w:r>
    </w:p>
    <w:p>
      <w:pPr>
        <w:pStyle w:val="BodyText"/>
        <w:spacing w:before="158"/>
        <w:ind w:left="960" w:firstLine="0"/>
      </w:pPr>
      <w:r>
        <w:rPr>
          <w:i/>
          <w:color w:val="231F20"/>
        </w:rPr>
        <w:t>Hỏi: </w:t>
      </w:r>
      <w:r>
        <w:rPr>
          <w:color w:val="231F20"/>
        </w:rPr>
        <w:t>Thế nào là giới sáu xuất?</w:t>
      </w:r>
    </w:p>
    <w:p>
      <w:pPr>
        <w:pStyle w:val="BodyText"/>
        <w:spacing w:line="276" w:lineRule="auto" w:before="159"/>
        <w:ind w:right="126"/>
      </w:pPr>
      <w:r>
        <w:rPr>
          <w:i/>
          <w:color w:val="231F20"/>
        </w:rPr>
        <w:t>Đáp: </w:t>
      </w:r>
      <w:r>
        <w:rPr>
          <w:color w:val="231F20"/>
        </w:rPr>
        <w:t>Như Đức Thế Tôn đã nói Giới sáu xuất. Như có Tỳ-kheo hướng đến Tỳ-kheo kia nói như thế này: Tỳ-kheo! Tâm từ giải của tôi đã gần gũi, tu học nhiều, tạo ra thừa, tạo ra vật, nhận thức cẩn thận, khéo hành tinh tấn, nhưng tôi đang bị tâm giận dữ che lấp. Vị Tỳ-kheo kia trách cứ Tỳ-kheo này: Tỳ-kheo! Chớ nên nói như </w:t>
      </w:r>
      <w:r>
        <w:rPr>
          <w:color w:val="231F20"/>
          <w:spacing w:val="-3"/>
        </w:rPr>
        <w:t>thế! </w:t>
      </w:r>
      <w:r>
        <w:rPr>
          <w:color w:val="231F20"/>
        </w:rPr>
        <w:t>Chớ nên hủy báng Đức Thế Tôn, hủy báng Đức Thế Tôn là không tốt. Đức Thế Tôn không nói như thế: Tỳ-kheo! Đây không phải là nơi chốn trông mong. Nếu tâm từ giải đã gần gũi xong, tu học nhiều xong, tạo ra thừa, tạo ra vật xong, cẩn thận xong, nhận thức </w:t>
      </w:r>
      <w:r>
        <w:rPr>
          <w:color w:val="231F20"/>
          <w:spacing w:val="-3"/>
        </w:rPr>
        <w:t>xong, </w:t>
      </w:r>
      <w:r>
        <w:rPr>
          <w:color w:val="231F20"/>
        </w:rPr>
        <w:t>khéo</w:t>
      </w:r>
      <w:r>
        <w:rPr>
          <w:color w:val="231F20"/>
          <w:spacing w:val="-7"/>
        </w:rPr>
        <w:t> </w:t>
      </w:r>
      <w:r>
        <w:rPr>
          <w:color w:val="231F20"/>
        </w:rPr>
        <w:t>hành</w:t>
      </w:r>
      <w:r>
        <w:rPr>
          <w:color w:val="231F20"/>
          <w:spacing w:val="-7"/>
        </w:rPr>
        <w:t> </w:t>
      </w:r>
      <w:r>
        <w:rPr>
          <w:color w:val="231F20"/>
        </w:rPr>
        <w:t>tinh</w:t>
      </w:r>
      <w:r>
        <w:rPr>
          <w:color w:val="231F20"/>
          <w:spacing w:val="-7"/>
        </w:rPr>
        <w:t> </w:t>
      </w:r>
      <w:r>
        <w:rPr>
          <w:color w:val="231F20"/>
        </w:rPr>
        <w:t>tấn</w:t>
      </w:r>
      <w:r>
        <w:rPr>
          <w:color w:val="231F20"/>
          <w:spacing w:val="-7"/>
        </w:rPr>
        <w:t> </w:t>
      </w:r>
      <w:r>
        <w:rPr>
          <w:color w:val="231F20"/>
        </w:rPr>
        <w:t>xong,</w:t>
      </w:r>
      <w:r>
        <w:rPr>
          <w:color w:val="231F20"/>
          <w:spacing w:val="-7"/>
        </w:rPr>
        <w:t> </w:t>
      </w:r>
      <w:r>
        <w:rPr>
          <w:color w:val="231F20"/>
        </w:rPr>
        <w:t>nhưng</w:t>
      </w:r>
      <w:r>
        <w:rPr>
          <w:color w:val="231F20"/>
          <w:spacing w:val="-7"/>
        </w:rPr>
        <w:t> </w:t>
      </w:r>
      <w:r>
        <w:rPr>
          <w:color w:val="231F20"/>
        </w:rPr>
        <w:t>nếu</w:t>
      </w:r>
      <w:r>
        <w:rPr>
          <w:color w:val="231F20"/>
          <w:spacing w:val="-7"/>
        </w:rPr>
        <w:t> </w:t>
      </w:r>
      <w:r>
        <w:rPr>
          <w:color w:val="231F20"/>
        </w:rPr>
        <w:t>bị</w:t>
      </w:r>
      <w:r>
        <w:rPr>
          <w:color w:val="231F20"/>
          <w:spacing w:val="-7"/>
        </w:rPr>
        <w:t> </w:t>
      </w:r>
      <w:r>
        <w:rPr>
          <w:color w:val="231F20"/>
        </w:rPr>
        <w:t>tâm</w:t>
      </w:r>
      <w:r>
        <w:rPr>
          <w:color w:val="231F20"/>
          <w:spacing w:val="-7"/>
        </w:rPr>
        <w:t> </w:t>
      </w:r>
      <w:r>
        <w:rPr>
          <w:color w:val="231F20"/>
        </w:rPr>
        <w:t>giận</w:t>
      </w:r>
      <w:r>
        <w:rPr>
          <w:color w:val="231F20"/>
          <w:spacing w:val="-7"/>
        </w:rPr>
        <w:t> </w:t>
      </w:r>
      <w:r>
        <w:rPr>
          <w:color w:val="231F20"/>
        </w:rPr>
        <w:t>dữ</w:t>
      </w:r>
      <w:r>
        <w:rPr>
          <w:color w:val="231F20"/>
          <w:spacing w:val="-7"/>
        </w:rPr>
        <w:t> </w:t>
      </w:r>
      <w:r>
        <w:rPr>
          <w:color w:val="231F20"/>
        </w:rPr>
        <w:t>che</w:t>
      </w:r>
      <w:r>
        <w:rPr>
          <w:color w:val="231F20"/>
          <w:spacing w:val="-7"/>
        </w:rPr>
        <w:t> </w:t>
      </w:r>
      <w:r>
        <w:rPr>
          <w:color w:val="231F20"/>
        </w:rPr>
        <w:t>lấp</w:t>
      </w:r>
      <w:r>
        <w:rPr>
          <w:color w:val="231F20"/>
          <w:spacing w:val="-7"/>
        </w:rPr>
        <w:t> </w:t>
      </w:r>
      <w:r>
        <w:rPr>
          <w:color w:val="231F20"/>
        </w:rPr>
        <w:t>thì</w:t>
      </w:r>
      <w:r>
        <w:rPr>
          <w:color w:val="231F20"/>
          <w:spacing w:val="-7"/>
        </w:rPr>
        <w:t> </w:t>
      </w:r>
      <w:r>
        <w:rPr>
          <w:color w:val="231F20"/>
        </w:rPr>
        <w:t>không có</w:t>
      </w:r>
      <w:r>
        <w:rPr>
          <w:color w:val="231F20"/>
          <w:spacing w:val="-10"/>
        </w:rPr>
        <w:t> </w:t>
      </w:r>
      <w:r>
        <w:rPr>
          <w:color w:val="231F20"/>
        </w:rPr>
        <w:t>điều</w:t>
      </w:r>
      <w:r>
        <w:rPr>
          <w:color w:val="231F20"/>
          <w:spacing w:val="-9"/>
        </w:rPr>
        <w:t> </w:t>
      </w:r>
      <w:r>
        <w:rPr>
          <w:color w:val="231F20"/>
        </w:rPr>
        <w:t>ấy!</w:t>
      </w:r>
      <w:r>
        <w:rPr>
          <w:color w:val="231F20"/>
          <w:spacing w:val="-10"/>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10"/>
        </w:rPr>
        <w:t> </w:t>
      </w:r>
      <w:r>
        <w:rPr>
          <w:color w:val="231F20"/>
        </w:rPr>
        <w:t>nói:</w:t>
      </w:r>
      <w:r>
        <w:rPr>
          <w:color w:val="231F20"/>
          <w:spacing w:val="-14"/>
        </w:rPr>
        <w:t> </w:t>
      </w:r>
      <w:r>
        <w:rPr>
          <w:color w:val="231F20"/>
        </w:rPr>
        <w:t>Tỳ-kheo!</w:t>
      </w:r>
      <w:r>
        <w:rPr>
          <w:color w:val="231F20"/>
          <w:spacing w:val="-9"/>
        </w:rPr>
        <w:t> </w:t>
      </w:r>
      <w:r>
        <w:rPr>
          <w:color w:val="231F20"/>
        </w:rPr>
        <w:t>Xuất</w:t>
      </w:r>
      <w:r>
        <w:rPr>
          <w:color w:val="231F20"/>
          <w:spacing w:val="-10"/>
        </w:rPr>
        <w:t> </w:t>
      </w:r>
      <w:r>
        <w:rPr>
          <w:color w:val="231F20"/>
        </w:rPr>
        <w:t>ly</w:t>
      </w:r>
      <w:r>
        <w:rPr>
          <w:color w:val="231F20"/>
          <w:spacing w:val="-9"/>
        </w:rPr>
        <w:t> </w:t>
      </w:r>
      <w:r>
        <w:rPr>
          <w:color w:val="231F20"/>
        </w:rPr>
        <w:t>tâm</w:t>
      </w:r>
      <w:r>
        <w:rPr>
          <w:color w:val="231F20"/>
          <w:spacing w:val="-9"/>
        </w:rPr>
        <w:t> </w:t>
      </w:r>
      <w:r>
        <w:rPr>
          <w:color w:val="231F20"/>
        </w:rPr>
        <w:t>giận</w:t>
      </w:r>
      <w:r>
        <w:rPr>
          <w:color w:val="231F20"/>
          <w:spacing w:val="-10"/>
        </w:rPr>
        <w:t> </w:t>
      </w:r>
      <w:r>
        <w:rPr>
          <w:color w:val="231F20"/>
        </w:rPr>
        <w:t>dữ,</w:t>
      </w:r>
      <w:r>
        <w:rPr>
          <w:color w:val="231F20"/>
          <w:spacing w:val="-9"/>
        </w:rPr>
        <w:t> </w:t>
      </w:r>
      <w:r>
        <w:rPr>
          <w:color w:val="231F20"/>
        </w:rPr>
        <w:t>nếu</w:t>
      </w:r>
      <w:r>
        <w:rPr>
          <w:color w:val="231F20"/>
          <w:spacing w:val="-9"/>
        </w:rPr>
        <w:t> </w:t>
      </w:r>
      <w:r>
        <w:rPr>
          <w:color w:val="231F20"/>
        </w:rPr>
        <w:t>tâm từ giải tốt đẹp, tu học nhiều vô lượng.</w:t>
      </w:r>
    </w:p>
    <w:p>
      <w:pPr>
        <w:pStyle w:val="BodyText"/>
        <w:spacing w:line="276" w:lineRule="auto" w:before="115"/>
        <w:ind w:right="126"/>
      </w:pPr>
      <w:r>
        <w:rPr>
          <w:color w:val="231F20"/>
        </w:rPr>
        <w:t>Lại nữa, có Tỳ-kheo hướng đến Tỳ-kheo kia nói như thế này: Tỳ-kheo!</w:t>
      </w:r>
      <w:r>
        <w:rPr>
          <w:color w:val="231F20"/>
          <w:spacing w:val="-15"/>
        </w:rPr>
        <w:t> </w:t>
      </w:r>
      <w:r>
        <w:rPr>
          <w:color w:val="231F20"/>
        </w:rPr>
        <w:t>Tâm</w:t>
      </w:r>
      <w:r>
        <w:rPr>
          <w:color w:val="231F20"/>
          <w:spacing w:val="-11"/>
        </w:rPr>
        <w:t> </w:t>
      </w:r>
      <w:r>
        <w:rPr>
          <w:color w:val="231F20"/>
        </w:rPr>
        <w:t>bi</w:t>
      </w:r>
      <w:r>
        <w:rPr>
          <w:color w:val="231F20"/>
          <w:spacing w:val="-11"/>
        </w:rPr>
        <w:t> </w:t>
      </w:r>
      <w:r>
        <w:rPr>
          <w:color w:val="231F20"/>
        </w:rPr>
        <w:t>giải</w:t>
      </w:r>
      <w:r>
        <w:rPr>
          <w:color w:val="231F20"/>
          <w:spacing w:val="-11"/>
        </w:rPr>
        <w:t> </w:t>
      </w:r>
      <w:r>
        <w:rPr>
          <w:color w:val="231F20"/>
        </w:rPr>
        <w:t>của</w:t>
      </w:r>
      <w:r>
        <w:rPr>
          <w:color w:val="231F20"/>
          <w:spacing w:val="-11"/>
        </w:rPr>
        <w:t> </w:t>
      </w:r>
      <w:r>
        <w:rPr>
          <w:color w:val="231F20"/>
        </w:rPr>
        <w:t>tôi</w:t>
      </w:r>
      <w:r>
        <w:rPr>
          <w:color w:val="231F20"/>
          <w:spacing w:val="-11"/>
        </w:rPr>
        <w:t> </w:t>
      </w:r>
      <w:r>
        <w:rPr>
          <w:color w:val="231F20"/>
        </w:rPr>
        <w:t>đã</w:t>
      </w:r>
      <w:r>
        <w:rPr>
          <w:color w:val="231F20"/>
          <w:spacing w:val="-11"/>
        </w:rPr>
        <w:t> </w:t>
      </w:r>
      <w:r>
        <w:rPr>
          <w:color w:val="231F20"/>
        </w:rPr>
        <w:t>gần</w:t>
      </w:r>
      <w:r>
        <w:rPr>
          <w:color w:val="231F20"/>
          <w:spacing w:val="-11"/>
        </w:rPr>
        <w:t> </w:t>
      </w:r>
      <w:r>
        <w:rPr>
          <w:color w:val="231F20"/>
        </w:rPr>
        <w:t>gũi,</w:t>
      </w:r>
      <w:r>
        <w:rPr>
          <w:color w:val="231F20"/>
          <w:spacing w:val="-11"/>
        </w:rPr>
        <w:t> </w:t>
      </w:r>
      <w:r>
        <w:rPr>
          <w:color w:val="231F20"/>
        </w:rPr>
        <w:t>tu</w:t>
      </w:r>
      <w:r>
        <w:rPr>
          <w:color w:val="231F20"/>
          <w:spacing w:val="-11"/>
        </w:rPr>
        <w:t> </w:t>
      </w:r>
      <w:r>
        <w:rPr>
          <w:color w:val="231F20"/>
        </w:rPr>
        <w:t>học</w:t>
      </w:r>
      <w:r>
        <w:rPr>
          <w:color w:val="231F20"/>
          <w:spacing w:val="-11"/>
        </w:rPr>
        <w:t> </w:t>
      </w:r>
      <w:r>
        <w:rPr>
          <w:color w:val="231F20"/>
        </w:rPr>
        <w:t>nhiều,</w:t>
      </w:r>
      <w:r>
        <w:rPr>
          <w:color w:val="231F20"/>
          <w:spacing w:val="-11"/>
        </w:rPr>
        <w:t> </w:t>
      </w:r>
      <w:r>
        <w:rPr>
          <w:color w:val="231F20"/>
        </w:rPr>
        <w:t>tạo</w:t>
      </w:r>
      <w:r>
        <w:rPr>
          <w:color w:val="231F20"/>
          <w:spacing w:val="-11"/>
        </w:rPr>
        <w:t> </w:t>
      </w:r>
      <w:r>
        <w:rPr>
          <w:color w:val="231F20"/>
        </w:rPr>
        <w:t>ra</w:t>
      </w:r>
      <w:r>
        <w:rPr>
          <w:color w:val="231F20"/>
          <w:spacing w:val="-11"/>
        </w:rPr>
        <w:t> </w:t>
      </w:r>
      <w:r>
        <w:rPr>
          <w:color w:val="231F20"/>
        </w:rPr>
        <w:t>thừa,</w:t>
      </w:r>
      <w:r>
        <w:rPr>
          <w:color w:val="231F20"/>
          <w:spacing w:val="-11"/>
        </w:rPr>
        <w:t> </w:t>
      </w:r>
      <w:r>
        <w:rPr>
          <w:color w:val="231F20"/>
        </w:rPr>
        <w:t>tạo ra</w:t>
      </w:r>
      <w:r>
        <w:rPr>
          <w:color w:val="231F20"/>
          <w:spacing w:val="-6"/>
        </w:rPr>
        <w:t> </w:t>
      </w:r>
      <w:r>
        <w:rPr>
          <w:color w:val="231F20"/>
        </w:rPr>
        <w:t>vật,</w:t>
      </w:r>
      <w:r>
        <w:rPr>
          <w:color w:val="231F20"/>
          <w:spacing w:val="-6"/>
        </w:rPr>
        <w:t> </w:t>
      </w:r>
      <w:r>
        <w:rPr>
          <w:color w:val="231F20"/>
        </w:rPr>
        <w:t>nhận</w:t>
      </w:r>
      <w:r>
        <w:rPr>
          <w:color w:val="231F20"/>
          <w:spacing w:val="-6"/>
        </w:rPr>
        <w:t> </w:t>
      </w:r>
      <w:r>
        <w:rPr>
          <w:color w:val="231F20"/>
        </w:rPr>
        <w:t>thức</w:t>
      </w:r>
      <w:r>
        <w:rPr>
          <w:color w:val="231F20"/>
          <w:spacing w:val="-6"/>
        </w:rPr>
        <w:t> </w:t>
      </w:r>
      <w:r>
        <w:rPr>
          <w:color w:val="231F20"/>
        </w:rPr>
        <w:t>cẩn</w:t>
      </w:r>
      <w:r>
        <w:rPr>
          <w:color w:val="231F20"/>
          <w:spacing w:val="-6"/>
        </w:rPr>
        <w:t> </w:t>
      </w:r>
      <w:r>
        <w:rPr>
          <w:color w:val="231F20"/>
        </w:rPr>
        <w:t>thận,</w:t>
      </w:r>
      <w:r>
        <w:rPr>
          <w:color w:val="231F20"/>
          <w:spacing w:val="-6"/>
        </w:rPr>
        <w:t> </w:t>
      </w:r>
      <w:r>
        <w:rPr>
          <w:color w:val="231F20"/>
        </w:rPr>
        <w:t>khéo</w:t>
      </w:r>
      <w:r>
        <w:rPr>
          <w:color w:val="231F20"/>
          <w:spacing w:val="-6"/>
        </w:rPr>
        <w:t> </w:t>
      </w:r>
      <w:r>
        <w:rPr>
          <w:color w:val="231F20"/>
        </w:rPr>
        <w:t>hành</w:t>
      </w:r>
      <w:r>
        <w:rPr>
          <w:color w:val="231F20"/>
          <w:spacing w:val="-6"/>
        </w:rPr>
        <w:t> </w:t>
      </w:r>
      <w:r>
        <w:rPr>
          <w:color w:val="231F20"/>
        </w:rPr>
        <w:t>tinh</w:t>
      </w:r>
      <w:r>
        <w:rPr>
          <w:color w:val="231F20"/>
          <w:spacing w:val="-6"/>
        </w:rPr>
        <w:t> </w:t>
      </w:r>
      <w:r>
        <w:rPr>
          <w:color w:val="231F20"/>
        </w:rPr>
        <w:t>tấn,</w:t>
      </w:r>
      <w:r>
        <w:rPr>
          <w:color w:val="231F20"/>
          <w:spacing w:val="-6"/>
        </w:rPr>
        <w:t> </w:t>
      </w:r>
      <w:r>
        <w:rPr>
          <w:color w:val="231F20"/>
        </w:rPr>
        <w:t>nhưng</w:t>
      </w:r>
      <w:r>
        <w:rPr>
          <w:color w:val="231F20"/>
          <w:spacing w:val="-6"/>
        </w:rPr>
        <w:t> </w:t>
      </w:r>
      <w:r>
        <w:rPr>
          <w:color w:val="231F20"/>
        </w:rPr>
        <w:t>tôi</w:t>
      </w:r>
      <w:r>
        <w:rPr>
          <w:color w:val="231F20"/>
          <w:spacing w:val="-6"/>
        </w:rPr>
        <w:t> </w:t>
      </w:r>
      <w:r>
        <w:rPr>
          <w:color w:val="231F20"/>
        </w:rPr>
        <w:t>đang</w:t>
      </w:r>
      <w:r>
        <w:rPr>
          <w:color w:val="231F20"/>
          <w:spacing w:val="-6"/>
        </w:rPr>
        <w:t> </w:t>
      </w:r>
      <w:r>
        <w:rPr>
          <w:color w:val="231F20"/>
        </w:rPr>
        <w:t>bị</w:t>
      </w:r>
      <w:r>
        <w:rPr>
          <w:color w:val="231F20"/>
          <w:spacing w:val="-6"/>
        </w:rPr>
        <w:t> </w:t>
      </w:r>
      <w:r>
        <w:rPr>
          <w:color w:val="231F20"/>
        </w:rPr>
        <w:t>tâm hại</w:t>
      </w:r>
      <w:r>
        <w:rPr>
          <w:color w:val="231F20"/>
          <w:spacing w:val="-7"/>
        </w:rPr>
        <w:t> </w:t>
      </w:r>
      <w:r>
        <w:rPr>
          <w:color w:val="231F20"/>
        </w:rPr>
        <w:t>che</w:t>
      </w:r>
      <w:r>
        <w:rPr>
          <w:color w:val="231F20"/>
          <w:spacing w:val="-7"/>
        </w:rPr>
        <w:t> </w:t>
      </w:r>
      <w:r>
        <w:rPr>
          <w:color w:val="231F20"/>
        </w:rPr>
        <w:t>lấp.</w:t>
      </w:r>
      <w:r>
        <w:rPr>
          <w:color w:val="231F20"/>
          <w:spacing w:val="-12"/>
        </w:rPr>
        <w:t> </w:t>
      </w:r>
      <w:r>
        <w:rPr>
          <w:color w:val="231F20"/>
        </w:rPr>
        <w:t>Vị</w:t>
      </w:r>
      <w:r>
        <w:rPr>
          <w:color w:val="231F20"/>
          <w:spacing w:val="-12"/>
        </w:rPr>
        <w:t> </w:t>
      </w:r>
      <w:r>
        <w:rPr>
          <w:color w:val="231F20"/>
        </w:rPr>
        <w:t>Tỳ-kheo</w:t>
      </w:r>
      <w:r>
        <w:rPr>
          <w:color w:val="231F20"/>
          <w:spacing w:val="-7"/>
        </w:rPr>
        <w:t> </w:t>
      </w:r>
      <w:r>
        <w:rPr>
          <w:color w:val="231F20"/>
        </w:rPr>
        <w:t>kia</w:t>
      </w:r>
      <w:r>
        <w:rPr>
          <w:color w:val="231F20"/>
          <w:spacing w:val="-7"/>
        </w:rPr>
        <w:t> </w:t>
      </w:r>
      <w:r>
        <w:rPr>
          <w:color w:val="231F20"/>
        </w:rPr>
        <w:t>trách</w:t>
      </w:r>
      <w:r>
        <w:rPr>
          <w:color w:val="231F20"/>
          <w:spacing w:val="-7"/>
        </w:rPr>
        <w:t> </w:t>
      </w:r>
      <w:r>
        <w:rPr>
          <w:color w:val="231F20"/>
        </w:rPr>
        <w:t>cứ</w:t>
      </w:r>
      <w:r>
        <w:rPr>
          <w:color w:val="231F20"/>
          <w:spacing w:val="-12"/>
        </w:rPr>
        <w:t> </w:t>
      </w:r>
      <w:r>
        <w:rPr>
          <w:color w:val="231F20"/>
        </w:rPr>
        <w:t>Tỳ-kheo</w:t>
      </w:r>
      <w:r>
        <w:rPr>
          <w:color w:val="231F20"/>
          <w:spacing w:val="-7"/>
        </w:rPr>
        <w:t> </w:t>
      </w:r>
      <w:r>
        <w:rPr>
          <w:color w:val="231F20"/>
        </w:rPr>
        <w:t>này:</w:t>
      </w:r>
      <w:r>
        <w:rPr>
          <w:color w:val="231F20"/>
          <w:spacing w:val="-12"/>
        </w:rPr>
        <w:t> </w:t>
      </w:r>
      <w:r>
        <w:rPr>
          <w:color w:val="231F20"/>
        </w:rPr>
        <w:t>Tỳ-kheo!</w:t>
      </w:r>
      <w:r>
        <w:rPr>
          <w:color w:val="231F20"/>
          <w:spacing w:val="-7"/>
        </w:rPr>
        <w:t> </w:t>
      </w:r>
      <w:r>
        <w:rPr>
          <w:color w:val="231F20"/>
        </w:rPr>
        <w:t>Chớ</w:t>
      </w:r>
      <w:r>
        <w:rPr>
          <w:color w:val="231F20"/>
          <w:spacing w:val="-7"/>
        </w:rPr>
        <w:t> </w:t>
      </w:r>
      <w:r>
        <w:rPr>
          <w:color w:val="231F20"/>
          <w:spacing w:val="-4"/>
        </w:rPr>
        <w:t>nên </w:t>
      </w:r>
      <w:r>
        <w:rPr>
          <w:color w:val="231F20"/>
        </w:rPr>
        <w:t>nói</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Chớ</w:t>
      </w:r>
      <w:r>
        <w:rPr>
          <w:color w:val="231F20"/>
          <w:spacing w:val="-12"/>
        </w:rPr>
        <w:t> </w:t>
      </w:r>
      <w:r>
        <w:rPr>
          <w:color w:val="231F20"/>
        </w:rPr>
        <w:t>nên</w:t>
      </w:r>
      <w:r>
        <w:rPr>
          <w:color w:val="231F20"/>
          <w:spacing w:val="-11"/>
        </w:rPr>
        <w:t> </w:t>
      </w:r>
      <w:r>
        <w:rPr>
          <w:color w:val="231F20"/>
        </w:rPr>
        <w:t>hủy</w:t>
      </w:r>
      <w:r>
        <w:rPr>
          <w:color w:val="231F20"/>
          <w:spacing w:val="-11"/>
        </w:rPr>
        <w:t> </w:t>
      </w:r>
      <w:r>
        <w:rPr>
          <w:color w:val="231F20"/>
        </w:rPr>
        <w:t>báng</w:t>
      </w:r>
      <w:r>
        <w:rPr>
          <w:color w:val="231F20"/>
          <w:spacing w:val="-11"/>
        </w:rPr>
        <w:t> </w:t>
      </w:r>
      <w:r>
        <w:rPr>
          <w:color w:val="231F20"/>
        </w:rPr>
        <w:t>Đức</w:t>
      </w:r>
      <w:r>
        <w:rPr>
          <w:color w:val="231F20"/>
          <w:spacing w:val="-17"/>
        </w:rPr>
        <w:t> </w:t>
      </w:r>
      <w:r>
        <w:rPr>
          <w:color w:val="231F20"/>
        </w:rPr>
        <w:t>Thế</w:t>
      </w:r>
      <w:r>
        <w:rPr>
          <w:color w:val="231F20"/>
          <w:spacing w:val="-16"/>
        </w:rPr>
        <w:t> </w:t>
      </w:r>
      <w:r>
        <w:rPr>
          <w:color w:val="231F20"/>
        </w:rPr>
        <w:t>Tôn,</w:t>
      </w:r>
      <w:r>
        <w:rPr>
          <w:color w:val="231F20"/>
          <w:spacing w:val="-11"/>
        </w:rPr>
        <w:t> </w:t>
      </w:r>
      <w:r>
        <w:rPr>
          <w:color w:val="231F20"/>
        </w:rPr>
        <w:t>hủy</w:t>
      </w:r>
      <w:r>
        <w:rPr>
          <w:color w:val="231F20"/>
          <w:spacing w:val="-12"/>
        </w:rPr>
        <w:t> </w:t>
      </w:r>
      <w:r>
        <w:rPr>
          <w:color w:val="231F20"/>
        </w:rPr>
        <w:t>báng</w:t>
      </w:r>
      <w:r>
        <w:rPr>
          <w:color w:val="231F20"/>
          <w:spacing w:val="-11"/>
        </w:rPr>
        <w:t> </w:t>
      </w:r>
      <w:r>
        <w:rPr>
          <w:color w:val="231F20"/>
        </w:rPr>
        <w:t>Đức</w:t>
      </w:r>
      <w:r>
        <w:rPr>
          <w:color w:val="231F20"/>
          <w:spacing w:val="-16"/>
        </w:rPr>
        <w:t> </w:t>
      </w:r>
      <w:r>
        <w:rPr>
          <w:color w:val="231F20"/>
        </w:rPr>
        <w:t>Thế</w:t>
      </w:r>
      <w:r>
        <w:rPr>
          <w:color w:val="231F20"/>
          <w:spacing w:val="-16"/>
        </w:rPr>
        <w:t> </w:t>
      </w:r>
      <w:r>
        <w:rPr>
          <w:color w:val="231F20"/>
        </w:rPr>
        <w:t>Tôn là không tốt. Đức Thế Tôn không nói như thế: Tỳ-kheo! Đây không phải</w:t>
      </w:r>
      <w:r>
        <w:rPr>
          <w:color w:val="231F20"/>
          <w:spacing w:val="-11"/>
        </w:rPr>
        <w:t> </w:t>
      </w:r>
      <w:r>
        <w:rPr>
          <w:color w:val="231F20"/>
        </w:rPr>
        <w:t>là</w:t>
      </w:r>
      <w:r>
        <w:rPr>
          <w:color w:val="231F20"/>
          <w:spacing w:val="-11"/>
        </w:rPr>
        <w:t> </w:t>
      </w:r>
      <w:r>
        <w:rPr>
          <w:color w:val="231F20"/>
        </w:rPr>
        <w:t>nơi</w:t>
      </w:r>
      <w:r>
        <w:rPr>
          <w:color w:val="231F20"/>
          <w:spacing w:val="-11"/>
        </w:rPr>
        <w:t> </w:t>
      </w:r>
      <w:r>
        <w:rPr>
          <w:color w:val="231F20"/>
        </w:rPr>
        <w:t>chốn</w:t>
      </w:r>
      <w:r>
        <w:rPr>
          <w:color w:val="231F20"/>
          <w:spacing w:val="-11"/>
        </w:rPr>
        <w:t> </w:t>
      </w:r>
      <w:r>
        <w:rPr>
          <w:color w:val="231F20"/>
        </w:rPr>
        <w:t>trông</w:t>
      </w:r>
      <w:r>
        <w:rPr>
          <w:color w:val="231F20"/>
          <w:spacing w:val="-11"/>
        </w:rPr>
        <w:t> </w:t>
      </w:r>
      <w:r>
        <w:rPr>
          <w:color w:val="231F20"/>
        </w:rPr>
        <w:t>mong.</w:t>
      </w:r>
      <w:r>
        <w:rPr>
          <w:color w:val="231F20"/>
          <w:spacing w:val="-11"/>
        </w:rPr>
        <w:t> </w:t>
      </w:r>
      <w:r>
        <w:rPr>
          <w:color w:val="231F20"/>
        </w:rPr>
        <w:t>Nếu</w:t>
      </w:r>
      <w:r>
        <w:rPr>
          <w:color w:val="231F20"/>
          <w:spacing w:val="-11"/>
        </w:rPr>
        <w:t> </w:t>
      </w:r>
      <w:r>
        <w:rPr>
          <w:color w:val="231F20"/>
        </w:rPr>
        <w:t>tâm</w:t>
      </w:r>
      <w:r>
        <w:rPr>
          <w:color w:val="231F20"/>
          <w:spacing w:val="-11"/>
        </w:rPr>
        <w:t> </w:t>
      </w:r>
      <w:r>
        <w:rPr>
          <w:color w:val="231F20"/>
        </w:rPr>
        <w:t>bi</w:t>
      </w:r>
      <w:r>
        <w:rPr>
          <w:color w:val="231F20"/>
          <w:spacing w:val="-10"/>
        </w:rPr>
        <w:t> </w:t>
      </w:r>
      <w:r>
        <w:rPr>
          <w:color w:val="231F20"/>
        </w:rPr>
        <w:t>giải</w:t>
      </w:r>
      <w:r>
        <w:rPr>
          <w:color w:val="231F20"/>
          <w:spacing w:val="-11"/>
        </w:rPr>
        <w:t> </w:t>
      </w:r>
      <w:r>
        <w:rPr>
          <w:color w:val="231F20"/>
        </w:rPr>
        <w:t>đã</w:t>
      </w:r>
      <w:r>
        <w:rPr>
          <w:color w:val="231F20"/>
          <w:spacing w:val="-11"/>
        </w:rPr>
        <w:t> </w:t>
      </w:r>
      <w:r>
        <w:rPr>
          <w:color w:val="231F20"/>
        </w:rPr>
        <w:t>gần</w:t>
      </w:r>
      <w:r>
        <w:rPr>
          <w:color w:val="231F20"/>
          <w:spacing w:val="-11"/>
        </w:rPr>
        <w:t> </w:t>
      </w:r>
      <w:r>
        <w:rPr>
          <w:color w:val="231F20"/>
        </w:rPr>
        <w:t>gũi,</w:t>
      </w:r>
      <w:r>
        <w:rPr>
          <w:color w:val="231F20"/>
          <w:spacing w:val="-11"/>
        </w:rPr>
        <w:t> </w:t>
      </w:r>
      <w:r>
        <w:rPr>
          <w:color w:val="231F20"/>
        </w:rPr>
        <w:t>tu</w:t>
      </w:r>
      <w:r>
        <w:rPr>
          <w:color w:val="231F20"/>
          <w:spacing w:val="-11"/>
        </w:rPr>
        <w:t> </w:t>
      </w:r>
      <w:r>
        <w:rPr>
          <w:color w:val="231F20"/>
        </w:rPr>
        <w:t>học</w:t>
      </w:r>
      <w:r>
        <w:rPr>
          <w:color w:val="231F20"/>
          <w:spacing w:val="-11"/>
        </w:rPr>
        <w:t> </w:t>
      </w:r>
      <w:r>
        <w:rPr>
          <w:color w:val="231F20"/>
          <w:spacing w:val="-3"/>
        </w:rPr>
        <w:t>nhiều </w:t>
      </w:r>
      <w:r>
        <w:rPr>
          <w:color w:val="231F20"/>
        </w:rPr>
        <w:t>xong, tạo ra thừa, tạo ra vật xong, cẩn thận xong, nhận thức </w:t>
      </w:r>
      <w:r>
        <w:rPr>
          <w:color w:val="231F20"/>
          <w:spacing w:val="-3"/>
        </w:rPr>
        <w:t>xong, </w:t>
      </w:r>
      <w:r>
        <w:rPr>
          <w:color w:val="231F20"/>
        </w:rPr>
        <w:t>khéo</w:t>
      </w:r>
      <w:r>
        <w:rPr>
          <w:color w:val="231F20"/>
          <w:spacing w:val="-6"/>
        </w:rPr>
        <w:t> </w:t>
      </w:r>
      <w:r>
        <w:rPr>
          <w:color w:val="231F20"/>
        </w:rPr>
        <w:t>hành</w:t>
      </w:r>
      <w:r>
        <w:rPr>
          <w:color w:val="231F20"/>
          <w:spacing w:val="-6"/>
        </w:rPr>
        <w:t> </w:t>
      </w:r>
      <w:r>
        <w:rPr>
          <w:color w:val="231F20"/>
        </w:rPr>
        <w:t>tinh</w:t>
      </w:r>
      <w:r>
        <w:rPr>
          <w:color w:val="231F20"/>
          <w:spacing w:val="-6"/>
        </w:rPr>
        <w:t> </w:t>
      </w:r>
      <w:r>
        <w:rPr>
          <w:color w:val="231F20"/>
        </w:rPr>
        <w:t>tấn</w:t>
      </w:r>
      <w:r>
        <w:rPr>
          <w:color w:val="231F20"/>
          <w:spacing w:val="-6"/>
        </w:rPr>
        <w:t> </w:t>
      </w:r>
      <w:r>
        <w:rPr>
          <w:color w:val="231F20"/>
        </w:rPr>
        <w:t>xong,</w:t>
      </w:r>
      <w:r>
        <w:rPr>
          <w:color w:val="231F20"/>
          <w:spacing w:val="-6"/>
        </w:rPr>
        <w:t> </w:t>
      </w:r>
      <w:r>
        <w:rPr>
          <w:color w:val="231F20"/>
        </w:rPr>
        <w:t>nếu</w:t>
      </w:r>
      <w:r>
        <w:rPr>
          <w:color w:val="231F20"/>
          <w:spacing w:val="-6"/>
        </w:rPr>
        <w:t> </w:t>
      </w:r>
      <w:r>
        <w:rPr>
          <w:color w:val="231F20"/>
        </w:rPr>
        <w:t>bị</w:t>
      </w:r>
      <w:r>
        <w:rPr>
          <w:color w:val="231F20"/>
          <w:spacing w:val="-6"/>
        </w:rPr>
        <w:t> </w:t>
      </w:r>
      <w:r>
        <w:rPr>
          <w:color w:val="231F20"/>
        </w:rPr>
        <w:t>tâm</w:t>
      </w:r>
      <w:r>
        <w:rPr>
          <w:color w:val="231F20"/>
          <w:spacing w:val="-6"/>
        </w:rPr>
        <w:t> </w:t>
      </w:r>
      <w:r>
        <w:rPr>
          <w:color w:val="231F20"/>
        </w:rPr>
        <w:t>hại</w:t>
      </w:r>
      <w:r>
        <w:rPr>
          <w:color w:val="231F20"/>
          <w:spacing w:val="-6"/>
        </w:rPr>
        <w:t> </w:t>
      </w:r>
      <w:r>
        <w:rPr>
          <w:color w:val="231F20"/>
        </w:rPr>
        <w:t>che</w:t>
      </w:r>
      <w:r>
        <w:rPr>
          <w:color w:val="231F20"/>
          <w:spacing w:val="-6"/>
        </w:rPr>
        <w:t> </w:t>
      </w:r>
      <w:r>
        <w:rPr>
          <w:color w:val="231F20"/>
        </w:rPr>
        <w:t>lấp</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điều</w:t>
      </w:r>
      <w:r>
        <w:rPr>
          <w:color w:val="231F20"/>
          <w:spacing w:val="-6"/>
        </w:rPr>
        <w:t> ấy. </w:t>
      </w:r>
      <w:r>
        <w:rPr>
          <w:color w:val="231F20"/>
        </w:rPr>
        <w:t>Đức Thế Tôn nói: Tỳ-kheo xuất ly tâm hại, nếu tâm bi giải tốt đẹp, tu học nhiều vô lượng.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Lại nữa, có Tỳ-kheo hướng đến Tỳ-kheo kia nói như thế này: Tỳ-kheo! Tâm hỷ giải của tôi đã gần gũi, tu học nhiều, tạo ra </w:t>
      </w:r>
      <w:r>
        <w:rPr>
          <w:color w:val="231F20"/>
          <w:spacing w:val="-3"/>
        </w:rPr>
        <w:t>thừa, </w:t>
      </w:r>
      <w:r>
        <w:rPr>
          <w:color w:val="231F20"/>
        </w:rPr>
        <w:t>tạo ra vật, nhận thức cẩn thận, khéo hành tinh tấn, nhưng tôi </w:t>
      </w:r>
      <w:r>
        <w:rPr>
          <w:color w:val="231F20"/>
          <w:spacing w:val="-4"/>
        </w:rPr>
        <w:t>đang</w:t>
      </w:r>
      <w:r>
        <w:rPr>
          <w:color w:val="231F20"/>
          <w:spacing w:val="57"/>
        </w:rPr>
        <w:t> </w:t>
      </w:r>
      <w:r>
        <w:rPr>
          <w:color w:val="231F20"/>
        </w:rPr>
        <w:t>bị tâm không vui che lấp. Vị Tỳ-kheo kia trách cứ Tỳ-kheo này:</w:t>
      </w:r>
      <w:r>
        <w:rPr>
          <w:color w:val="231F20"/>
          <w:spacing w:val="-21"/>
        </w:rPr>
        <w:t> </w:t>
      </w:r>
      <w:r>
        <w:rPr>
          <w:color w:val="231F20"/>
        </w:rPr>
        <w:t>Tỳ- kheo! Chớ nên nói như thế! Chớ nên hủy báng Đức Thế Tôn, hủy báng</w:t>
      </w:r>
      <w:r>
        <w:rPr>
          <w:color w:val="231F20"/>
          <w:spacing w:val="-13"/>
        </w:rPr>
        <w:t> </w:t>
      </w:r>
      <w:r>
        <w:rPr>
          <w:color w:val="231F20"/>
        </w:rPr>
        <w:t>Đức</w:t>
      </w:r>
      <w:r>
        <w:rPr>
          <w:color w:val="231F20"/>
          <w:spacing w:val="-17"/>
        </w:rPr>
        <w:t> </w:t>
      </w:r>
      <w:r>
        <w:rPr>
          <w:color w:val="231F20"/>
        </w:rPr>
        <w:t>Thế</w:t>
      </w:r>
      <w:r>
        <w:rPr>
          <w:color w:val="231F20"/>
          <w:spacing w:val="-17"/>
        </w:rPr>
        <w:t> </w:t>
      </w:r>
      <w:r>
        <w:rPr>
          <w:color w:val="231F20"/>
        </w:rPr>
        <w:t>Tôn</w:t>
      </w:r>
      <w:r>
        <w:rPr>
          <w:color w:val="231F20"/>
          <w:spacing w:val="-13"/>
        </w:rPr>
        <w:t> </w:t>
      </w:r>
      <w:r>
        <w:rPr>
          <w:color w:val="231F20"/>
        </w:rPr>
        <w:t>là</w:t>
      </w:r>
      <w:r>
        <w:rPr>
          <w:color w:val="231F20"/>
          <w:spacing w:val="-12"/>
        </w:rPr>
        <w:t> </w:t>
      </w:r>
      <w:r>
        <w:rPr>
          <w:color w:val="231F20"/>
        </w:rPr>
        <w:t>không</w:t>
      </w:r>
      <w:r>
        <w:rPr>
          <w:color w:val="231F20"/>
          <w:spacing w:val="-12"/>
        </w:rPr>
        <w:t> </w:t>
      </w:r>
      <w:r>
        <w:rPr>
          <w:color w:val="231F20"/>
        </w:rPr>
        <w:t>tốt.</w:t>
      </w:r>
      <w:r>
        <w:rPr>
          <w:color w:val="231F20"/>
          <w:spacing w:val="-12"/>
        </w:rPr>
        <w:t> </w:t>
      </w:r>
      <w:r>
        <w:rPr>
          <w:color w:val="231F20"/>
        </w:rPr>
        <w:t>Đức</w:t>
      </w:r>
      <w:r>
        <w:rPr>
          <w:color w:val="231F20"/>
          <w:spacing w:val="-18"/>
        </w:rPr>
        <w:t> </w:t>
      </w:r>
      <w:r>
        <w:rPr>
          <w:color w:val="231F20"/>
        </w:rPr>
        <w:t>Thế</w:t>
      </w:r>
      <w:r>
        <w:rPr>
          <w:color w:val="231F20"/>
          <w:spacing w:val="-17"/>
        </w:rPr>
        <w:t> </w:t>
      </w:r>
      <w:r>
        <w:rPr>
          <w:color w:val="231F20"/>
        </w:rPr>
        <w:t>Tôn</w:t>
      </w:r>
      <w:r>
        <w:rPr>
          <w:color w:val="231F20"/>
          <w:spacing w:val="-12"/>
        </w:rPr>
        <w:t> </w:t>
      </w:r>
      <w:r>
        <w:rPr>
          <w:color w:val="231F20"/>
        </w:rPr>
        <w:t>không</w:t>
      </w:r>
      <w:r>
        <w:rPr>
          <w:color w:val="231F20"/>
          <w:spacing w:val="-13"/>
        </w:rPr>
        <w:t> </w:t>
      </w:r>
      <w:r>
        <w:rPr>
          <w:color w:val="231F20"/>
        </w:rPr>
        <w:t>nói</w:t>
      </w:r>
      <w:r>
        <w:rPr>
          <w:color w:val="231F20"/>
          <w:spacing w:val="-12"/>
        </w:rPr>
        <w:t> </w:t>
      </w:r>
      <w:r>
        <w:rPr>
          <w:color w:val="231F20"/>
        </w:rPr>
        <w:t>như</w:t>
      </w:r>
      <w:r>
        <w:rPr>
          <w:color w:val="231F20"/>
          <w:spacing w:val="-12"/>
        </w:rPr>
        <w:t> </w:t>
      </w:r>
      <w:r>
        <w:rPr>
          <w:color w:val="231F20"/>
        </w:rPr>
        <w:t>thế:</w:t>
      </w:r>
      <w:r>
        <w:rPr>
          <w:color w:val="231F20"/>
          <w:spacing w:val="-17"/>
        </w:rPr>
        <w:t> </w:t>
      </w:r>
      <w:r>
        <w:rPr>
          <w:color w:val="231F20"/>
        </w:rPr>
        <w:t>Tỳ- kheo! Đây không phải là nơi chốn trông mong. Nếu tâm hỷ giải đã gần</w:t>
      </w:r>
      <w:r>
        <w:rPr>
          <w:color w:val="231F20"/>
          <w:spacing w:val="-14"/>
        </w:rPr>
        <w:t> </w:t>
      </w:r>
      <w:r>
        <w:rPr>
          <w:color w:val="231F20"/>
        </w:rPr>
        <w:t>gũi</w:t>
      </w:r>
      <w:r>
        <w:rPr>
          <w:color w:val="231F20"/>
          <w:spacing w:val="-14"/>
        </w:rPr>
        <w:t> </w:t>
      </w:r>
      <w:r>
        <w:rPr>
          <w:color w:val="231F20"/>
        </w:rPr>
        <w:t>xong,</w:t>
      </w:r>
      <w:r>
        <w:rPr>
          <w:color w:val="231F20"/>
          <w:spacing w:val="-13"/>
        </w:rPr>
        <w:t> </w:t>
      </w:r>
      <w:r>
        <w:rPr>
          <w:color w:val="231F20"/>
        </w:rPr>
        <w:t>tu</w:t>
      </w:r>
      <w:r>
        <w:rPr>
          <w:color w:val="231F20"/>
          <w:spacing w:val="-13"/>
        </w:rPr>
        <w:t> </w:t>
      </w:r>
      <w:r>
        <w:rPr>
          <w:color w:val="231F20"/>
        </w:rPr>
        <w:t>học</w:t>
      </w:r>
      <w:r>
        <w:rPr>
          <w:color w:val="231F20"/>
          <w:spacing w:val="-14"/>
        </w:rPr>
        <w:t> </w:t>
      </w:r>
      <w:r>
        <w:rPr>
          <w:color w:val="231F20"/>
        </w:rPr>
        <w:t>nhiều</w:t>
      </w:r>
      <w:r>
        <w:rPr>
          <w:color w:val="231F20"/>
          <w:spacing w:val="-14"/>
        </w:rPr>
        <w:t> </w:t>
      </w:r>
      <w:r>
        <w:rPr>
          <w:color w:val="231F20"/>
        </w:rPr>
        <w:t>xong,</w:t>
      </w:r>
      <w:r>
        <w:rPr>
          <w:color w:val="231F20"/>
          <w:spacing w:val="-14"/>
        </w:rPr>
        <w:t> </w:t>
      </w:r>
      <w:r>
        <w:rPr>
          <w:color w:val="231F20"/>
        </w:rPr>
        <w:t>tạo</w:t>
      </w:r>
      <w:r>
        <w:rPr>
          <w:color w:val="231F20"/>
          <w:spacing w:val="-13"/>
        </w:rPr>
        <w:t> </w:t>
      </w:r>
      <w:r>
        <w:rPr>
          <w:color w:val="231F20"/>
        </w:rPr>
        <w:t>ra</w:t>
      </w:r>
      <w:r>
        <w:rPr>
          <w:color w:val="231F20"/>
          <w:spacing w:val="-14"/>
        </w:rPr>
        <w:t> </w:t>
      </w:r>
      <w:r>
        <w:rPr>
          <w:color w:val="231F20"/>
        </w:rPr>
        <w:t>thừa,</w:t>
      </w:r>
      <w:r>
        <w:rPr>
          <w:color w:val="231F20"/>
          <w:spacing w:val="-14"/>
        </w:rPr>
        <w:t> </w:t>
      </w:r>
      <w:r>
        <w:rPr>
          <w:color w:val="231F20"/>
        </w:rPr>
        <w:t>tạo</w:t>
      </w:r>
      <w:r>
        <w:rPr>
          <w:color w:val="231F20"/>
          <w:spacing w:val="-13"/>
        </w:rPr>
        <w:t> </w:t>
      </w:r>
      <w:r>
        <w:rPr>
          <w:color w:val="231F20"/>
        </w:rPr>
        <w:t>ra</w:t>
      </w:r>
      <w:r>
        <w:rPr>
          <w:color w:val="231F20"/>
          <w:spacing w:val="-14"/>
        </w:rPr>
        <w:t> </w:t>
      </w:r>
      <w:r>
        <w:rPr>
          <w:color w:val="231F20"/>
        </w:rPr>
        <w:t>vật</w:t>
      </w:r>
      <w:r>
        <w:rPr>
          <w:color w:val="231F20"/>
          <w:spacing w:val="-14"/>
        </w:rPr>
        <w:t> </w:t>
      </w:r>
      <w:r>
        <w:rPr>
          <w:color w:val="231F20"/>
        </w:rPr>
        <w:t>xong,</w:t>
      </w:r>
      <w:r>
        <w:rPr>
          <w:color w:val="231F20"/>
          <w:spacing w:val="-13"/>
        </w:rPr>
        <w:t> </w:t>
      </w:r>
      <w:r>
        <w:rPr>
          <w:color w:val="231F20"/>
        </w:rPr>
        <w:t>cẩn</w:t>
      </w:r>
      <w:r>
        <w:rPr>
          <w:color w:val="231F20"/>
          <w:spacing w:val="-14"/>
        </w:rPr>
        <w:t> </w:t>
      </w:r>
      <w:r>
        <w:rPr>
          <w:color w:val="231F20"/>
        </w:rPr>
        <w:t>thận xong,</w:t>
      </w:r>
      <w:r>
        <w:rPr>
          <w:color w:val="231F20"/>
          <w:spacing w:val="-13"/>
        </w:rPr>
        <w:t> </w:t>
      </w:r>
      <w:r>
        <w:rPr>
          <w:color w:val="231F20"/>
        </w:rPr>
        <w:t>nhận</w:t>
      </w:r>
      <w:r>
        <w:rPr>
          <w:color w:val="231F20"/>
          <w:spacing w:val="-13"/>
        </w:rPr>
        <w:t> </w:t>
      </w:r>
      <w:r>
        <w:rPr>
          <w:color w:val="231F20"/>
        </w:rPr>
        <w:t>thức</w:t>
      </w:r>
      <w:r>
        <w:rPr>
          <w:color w:val="231F20"/>
          <w:spacing w:val="-13"/>
        </w:rPr>
        <w:t> </w:t>
      </w:r>
      <w:r>
        <w:rPr>
          <w:color w:val="231F20"/>
        </w:rPr>
        <w:t>xong,</w:t>
      </w:r>
      <w:r>
        <w:rPr>
          <w:color w:val="231F20"/>
          <w:spacing w:val="-13"/>
        </w:rPr>
        <w:t> </w:t>
      </w:r>
      <w:r>
        <w:rPr>
          <w:color w:val="231F20"/>
        </w:rPr>
        <w:t>khéo</w:t>
      </w:r>
      <w:r>
        <w:rPr>
          <w:color w:val="231F20"/>
          <w:spacing w:val="-13"/>
        </w:rPr>
        <w:t> </w:t>
      </w:r>
      <w:r>
        <w:rPr>
          <w:color w:val="231F20"/>
        </w:rPr>
        <w:t>hành</w:t>
      </w:r>
      <w:r>
        <w:rPr>
          <w:color w:val="231F20"/>
          <w:spacing w:val="-13"/>
        </w:rPr>
        <w:t> </w:t>
      </w:r>
      <w:r>
        <w:rPr>
          <w:color w:val="231F20"/>
        </w:rPr>
        <w:t>tinh</w:t>
      </w:r>
      <w:r>
        <w:rPr>
          <w:color w:val="231F20"/>
          <w:spacing w:val="-13"/>
        </w:rPr>
        <w:t> </w:t>
      </w:r>
      <w:r>
        <w:rPr>
          <w:color w:val="231F20"/>
        </w:rPr>
        <w:t>tấn</w:t>
      </w:r>
      <w:r>
        <w:rPr>
          <w:color w:val="231F20"/>
          <w:spacing w:val="-13"/>
        </w:rPr>
        <w:t> </w:t>
      </w:r>
      <w:r>
        <w:rPr>
          <w:color w:val="231F20"/>
        </w:rPr>
        <w:t>xong,</w:t>
      </w:r>
      <w:r>
        <w:rPr>
          <w:color w:val="231F20"/>
          <w:spacing w:val="-13"/>
        </w:rPr>
        <w:t> </w:t>
      </w:r>
      <w:r>
        <w:rPr>
          <w:color w:val="231F20"/>
        </w:rPr>
        <w:t>nếu</w:t>
      </w:r>
      <w:r>
        <w:rPr>
          <w:color w:val="231F20"/>
          <w:spacing w:val="-13"/>
        </w:rPr>
        <w:t> </w:t>
      </w:r>
      <w:r>
        <w:rPr>
          <w:color w:val="231F20"/>
        </w:rPr>
        <w:t>bị</w:t>
      </w:r>
      <w:r>
        <w:rPr>
          <w:color w:val="231F20"/>
          <w:spacing w:val="-13"/>
        </w:rPr>
        <w:t> </w:t>
      </w:r>
      <w:r>
        <w:rPr>
          <w:color w:val="231F20"/>
        </w:rPr>
        <w:t>tâm</w:t>
      </w:r>
      <w:r>
        <w:rPr>
          <w:color w:val="231F20"/>
          <w:spacing w:val="-13"/>
        </w:rPr>
        <w:t> </w:t>
      </w:r>
      <w:r>
        <w:rPr>
          <w:color w:val="231F20"/>
        </w:rPr>
        <w:t>không</w:t>
      </w:r>
      <w:r>
        <w:rPr>
          <w:color w:val="231F20"/>
          <w:spacing w:val="-13"/>
        </w:rPr>
        <w:t> </w:t>
      </w:r>
      <w:r>
        <w:rPr>
          <w:color w:val="231F20"/>
        </w:rPr>
        <w:t>vui che lấp thì không có điều </w:t>
      </w:r>
      <w:r>
        <w:rPr>
          <w:color w:val="231F20"/>
          <w:spacing w:val="-6"/>
        </w:rPr>
        <w:t>ấy. </w:t>
      </w:r>
      <w:r>
        <w:rPr>
          <w:color w:val="231F20"/>
        </w:rPr>
        <w:t>Đức Thế Tôn nói: Tỳ-kheo xuất ly tâm không vui, nếu tâm hỷ giải tốt đẹp, tu học nhiều vô lượng.</w:t>
      </w:r>
    </w:p>
    <w:p>
      <w:pPr>
        <w:pStyle w:val="BodyText"/>
        <w:spacing w:line="273" w:lineRule="auto" w:before="104"/>
        <w:ind w:left="110" w:right="410"/>
      </w:pPr>
      <w:r>
        <w:rPr>
          <w:color w:val="231F20"/>
        </w:rPr>
        <w:t>Lại nữa, có Tỳ-kheo hướng đến Tỳ-kheo kia nói như thế này: Tỳ-kheo! Tâm xả giải của tôi đã gần gũi, tu học nhiều, tạo ra </w:t>
      </w:r>
      <w:r>
        <w:rPr>
          <w:color w:val="231F20"/>
          <w:spacing w:val="-3"/>
        </w:rPr>
        <w:t>thừa, </w:t>
      </w:r>
      <w:r>
        <w:rPr>
          <w:color w:val="231F20"/>
        </w:rPr>
        <w:t>tạo ra vật, nhận thức cẩn thận, khéo hành tinh tấn, nhưng tôi </w:t>
      </w:r>
      <w:r>
        <w:rPr>
          <w:color w:val="231F20"/>
          <w:spacing w:val="-4"/>
        </w:rPr>
        <w:t>đang</w:t>
      </w:r>
      <w:r>
        <w:rPr>
          <w:color w:val="231F20"/>
          <w:spacing w:val="57"/>
        </w:rPr>
        <w:t> </w:t>
      </w:r>
      <w:r>
        <w:rPr>
          <w:color w:val="231F20"/>
        </w:rPr>
        <w:t>bị tâm yêu giận che lấp. Vị Tỳ-kheo kia trách cứ Tỳ-kheo này: Tỳ- kheo! Chớ nên nói như thế! Chớ nên hủy báng Đức Thế Tôn, hủy báng</w:t>
      </w:r>
      <w:r>
        <w:rPr>
          <w:color w:val="231F20"/>
          <w:spacing w:val="-13"/>
        </w:rPr>
        <w:t> </w:t>
      </w:r>
      <w:r>
        <w:rPr>
          <w:color w:val="231F20"/>
        </w:rPr>
        <w:t>Đức</w:t>
      </w:r>
      <w:r>
        <w:rPr>
          <w:color w:val="231F20"/>
          <w:spacing w:val="-17"/>
        </w:rPr>
        <w:t> </w:t>
      </w:r>
      <w:r>
        <w:rPr>
          <w:color w:val="231F20"/>
        </w:rPr>
        <w:t>Thế</w:t>
      </w:r>
      <w:r>
        <w:rPr>
          <w:color w:val="231F20"/>
          <w:spacing w:val="-17"/>
        </w:rPr>
        <w:t> </w:t>
      </w:r>
      <w:r>
        <w:rPr>
          <w:color w:val="231F20"/>
        </w:rPr>
        <w:t>Tôn</w:t>
      </w:r>
      <w:r>
        <w:rPr>
          <w:color w:val="231F20"/>
          <w:spacing w:val="-13"/>
        </w:rPr>
        <w:t> </w:t>
      </w:r>
      <w:r>
        <w:rPr>
          <w:color w:val="231F20"/>
        </w:rPr>
        <w:t>là</w:t>
      </w:r>
      <w:r>
        <w:rPr>
          <w:color w:val="231F20"/>
          <w:spacing w:val="-12"/>
        </w:rPr>
        <w:t> </w:t>
      </w:r>
      <w:r>
        <w:rPr>
          <w:color w:val="231F20"/>
        </w:rPr>
        <w:t>không</w:t>
      </w:r>
      <w:r>
        <w:rPr>
          <w:color w:val="231F20"/>
          <w:spacing w:val="-12"/>
        </w:rPr>
        <w:t> </w:t>
      </w:r>
      <w:r>
        <w:rPr>
          <w:color w:val="231F20"/>
        </w:rPr>
        <w:t>tốt.</w:t>
      </w:r>
      <w:r>
        <w:rPr>
          <w:color w:val="231F20"/>
          <w:spacing w:val="-12"/>
        </w:rPr>
        <w:t> </w:t>
      </w:r>
      <w:r>
        <w:rPr>
          <w:color w:val="231F20"/>
        </w:rPr>
        <w:t>Đức</w:t>
      </w:r>
      <w:r>
        <w:rPr>
          <w:color w:val="231F20"/>
          <w:spacing w:val="-18"/>
        </w:rPr>
        <w:t> </w:t>
      </w:r>
      <w:r>
        <w:rPr>
          <w:color w:val="231F20"/>
        </w:rPr>
        <w:t>Thế</w:t>
      </w:r>
      <w:r>
        <w:rPr>
          <w:color w:val="231F20"/>
          <w:spacing w:val="-17"/>
        </w:rPr>
        <w:t> </w:t>
      </w:r>
      <w:r>
        <w:rPr>
          <w:color w:val="231F20"/>
        </w:rPr>
        <w:t>Tôn</w:t>
      </w:r>
      <w:r>
        <w:rPr>
          <w:color w:val="231F20"/>
          <w:spacing w:val="-12"/>
        </w:rPr>
        <w:t> </w:t>
      </w:r>
      <w:r>
        <w:rPr>
          <w:color w:val="231F20"/>
        </w:rPr>
        <w:t>không</w:t>
      </w:r>
      <w:r>
        <w:rPr>
          <w:color w:val="231F20"/>
          <w:spacing w:val="-13"/>
        </w:rPr>
        <w:t> </w:t>
      </w:r>
      <w:r>
        <w:rPr>
          <w:color w:val="231F20"/>
        </w:rPr>
        <w:t>nói</w:t>
      </w:r>
      <w:r>
        <w:rPr>
          <w:color w:val="231F20"/>
          <w:spacing w:val="-12"/>
        </w:rPr>
        <w:t> </w:t>
      </w:r>
      <w:r>
        <w:rPr>
          <w:color w:val="231F20"/>
        </w:rPr>
        <w:t>như</w:t>
      </w:r>
      <w:r>
        <w:rPr>
          <w:color w:val="231F20"/>
          <w:spacing w:val="-12"/>
        </w:rPr>
        <w:t> </w:t>
      </w:r>
      <w:r>
        <w:rPr>
          <w:color w:val="231F20"/>
        </w:rPr>
        <w:t>thế:</w:t>
      </w:r>
      <w:r>
        <w:rPr>
          <w:color w:val="231F20"/>
          <w:spacing w:val="-17"/>
        </w:rPr>
        <w:t> </w:t>
      </w:r>
      <w:r>
        <w:rPr>
          <w:color w:val="231F20"/>
        </w:rPr>
        <w:t>Tỳ- kheo! Đây không phải là nơi chốn trông mong. Nếu tâm xả đã gần gũi xong, tu học nhiều xong, tạo ra thừa, tạo ra vật xong, cẩn thận xong, nhận thức xong, khéo hành tinh tấn xong, nếu bị tâm yêu </w:t>
      </w:r>
      <w:r>
        <w:rPr>
          <w:color w:val="231F20"/>
          <w:spacing w:val="-4"/>
        </w:rPr>
        <w:t>giận </w:t>
      </w:r>
      <w:r>
        <w:rPr>
          <w:color w:val="231F20"/>
        </w:rPr>
        <w:t>che lấp thì không có điều </w:t>
      </w:r>
      <w:r>
        <w:rPr>
          <w:color w:val="231F20"/>
          <w:spacing w:val="-6"/>
        </w:rPr>
        <w:t>ấy. </w:t>
      </w:r>
      <w:r>
        <w:rPr>
          <w:color w:val="231F20"/>
        </w:rPr>
        <w:t>Đức Thế Tôn nói: Tỳ-kheo xuất ly tâm yêu giận, nếu tâm xả giải tốt đẹp, tu học nhiều vô lượng.</w:t>
      </w:r>
    </w:p>
    <w:p>
      <w:pPr>
        <w:pStyle w:val="BodyText"/>
        <w:spacing w:line="273" w:lineRule="auto" w:before="104"/>
        <w:ind w:left="110" w:right="409"/>
      </w:pPr>
      <w:r>
        <w:rPr>
          <w:color w:val="231F20"/>
        </w:rPr>
        <w:t>Lại nữa, có Tỳ-kheo hướng đến Tỳ-kheo kia nói như thế này: Tỳ-kheo! Tâm định vô tưởng của tôi đã gần gũi, tu học nhiều, tạo ra thừa, tạo ra vật, nhận thức cẩn thận, khéo hành tinh tấn, nhưng tôi vẫn có niệm tưởng thức. Vị Tỳ-kheo kia trách cứ Tỳ-kheo này: Tỳ- kheo! Chớ nên nói như thế! Chớ nên hủy báng Đức Thế Tôn, hủy báng Đức Thế Tôn là không tốt. Đức Thế Tôn không nói như thế: Tỳ-kheo! Đây không phải là nơi chốn trông mong. Nếu tâm định  vô</w:t>
      </w:r>
      <w:r>
        <w:rPr>
          <w:color w:val="231F20"/>
          <w:spacing w:val="33"/>
        </w:rPr>
        <w:t> </w:t>
      </w:r>
      <w:r>
        <w:rPr>
          <w:color w:val="231F20"/>
        </w:rPr>
        <w:t>tưởng</w:t>
      </w:r>
      <w:r>
        <w:rPr>
          <w:color w:val="231F20"/>
          <w:spacing w:val="33"/>
        </w:rPr>
        <w:t> </w:t>
      </w:r>
      <w:r>
        <w:rPr>
          <w:color w:val="231F20"/>
        </w:rPr>
        <w:t>đã</w:t>
      </w:r>
      <w:r>
        <w:rPr>
          <w:color w:val="231F20"/>
          <w:spacing w:val="33"/>
        </w:rPr>
        <w:t> </w:t>
      </w:r>
      <w:r>
        <w:rPr>
          <w:color w:val="231F20"/>
        </w:rPr>
        <w:t>gần</w:t>
      </w:r>
      <w:r>
        <w:rPr>
          <w:color w:val="231F20"/>
          <w:spacing w:val="33"/>
        </w:rPr>
        <w:t> </w:t>
      </w:r>
      <w:r>
        <w:rPr>
          <w:color w:val="231F20"/>
        </w:rPr>
        <w:t>gũi</w:t>
      </w:r>
      <w:r>
        <w:rPr>
          <w:color w:val="231F20"/>
          <w:spacing w:val="33"/>
        </w:rPr>
        <w:t> </w:t>
      </w:r>
      <w:r>
        <w:rPr>
          <w:color w:val="231F20"/>
        </w:rPr>
        <w:t>xong,</w:t>
      </w:r>
      <w:r>
        <w:rPr>
          <w:color w:val="231F20"/>
          <w:spacing w:val="33"/>
        </w:rPr>
        <w:t> </w:t>
      </w:r>
      <w:r>
        <w:rPr>
          <w:color w:val="231F20"/>
        </w:rPr>
        <w:t>tu</w:t>
      </w:r>
      <w:r>
        <w:rPr>
          <w:color w:val="231F20"/>
          <w:spacing w:val="33"/>
        </w:rPr>
        <w:t> </w:t>
      </w:r>
      <w:r>
        <w:rPr>
          <w:color w:val="231F20"/>
        </w:rPr>
        <w:t>học</w:t>
      </w:r>
      <w:r>
        <w:rPr>
          <w:color w:val="231F20"/>
          <w:spacing w:val="33"/>
        </w:rPr>
        <w:t> </w:t>
      </w:r>
      <w:r>
        <w:rPr>
          <w:color w:val="231F20"/>
        </w:rPr>
        <w:t>nhiều</w:t>
      </w:r>
      <w:r>
        <w:rPr>
          <w:color w:val="231F20"/>
          <w:spacing w:val="33"/>
        </w:rPr>
        <w:t> </w:t>
      </w:r>
      <w:r>
        <w:rPr>
          <w:color w:val="231F20"/>
        </w:rPr>
        <w:t>xong,</w:t>
      </w:r>
      <w:r>
        <w:rPr>
          <w:color w:val="231F20"/>
          <w:spacing w:val="33"/>
        </w:rPr>
        <w:t> </w:t>
      </w:r>
      <w:r>
        <w:rPr>
          <w:color w:val="231F20"/>
        </w:rPr>
        <w:t>tạo</w:t>
      </w:r>
      <w:r>
        <w:rPr>
          <w:color w:val="231F20"/>
          <w:spacing w:val="33"/>
        </w:rPr>
        <w:t> </w:t>
      </w:r>
      <w:r>
        <w:rPr>
          <w:color w:val="231F20"/>
        </w:rPr>
        <w:t>ra</w:t>
      </w:r>
      <w:r>
        <w:rPr>
          <w:color w:val="231F20"/>
          <w:spacing w:val="33"/>
        </w:rPr>
        <w:t> </w:t>
      </w:r>
      <w:r>
        <w:rPr>
          <w:color w:val="231F20"/>
        </w:rPr>
        <w:t>thừa,</w:t>
      </w:r>
      <w:r>
        <w:rPr>
          <w:color w:val="231F20"/>
          <w:spacing w:val="33"/>
        </w:rPr>
        <w:t> </w:t>
      </w:r>
      <w:r>
        <w:rPr>
          <w:color w:val="231F20"/>
        </w:rPr>
        <w:t>tạo</w:t>
      </w:r>
      <w:r>
        <w:rPr>
          <w:color w:val="231F20"/>
          <w:spacing w:val="33"/>
        </w:rPr>
        <w:t> </w:t>
      </w:r>
      <w:r>
        <w:rPr>
          <w:color w:val="231F20"/>
          <w:spacing w:val="-6"/>
        </w:rPr>
        <w:t>ra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6" w:firstLine="0"/>
      </w:pPr>
      <w:r>
        <w:rPr>
          <w:color w:val="231F20"/>
        </w:rPr>
        <w:t>vật xong, cẩn thận xong, nhận thức xong, khéo hành tinh tấn xong, nhưng nếu vẫn có niệm tưởng thức thì không có điều </w:t>
      </w:r>
      <w:r>
        <w:rPr>
          <w:color w:val="231F20"/>
          <w:spacing w:val="-6"/>
        </w:rPr>
        <w:t>ấy. </w:t>
      </w:r>
      <w:r>
        <w:rPr>
          <w:color w:val="231F20"/>
        </w:rPr>
        <w:t>Đức Thế Tôn</w:t>
      </w:r>
      <w:r>
        <w:rPr>
          <w:color w:val="231F20"/>
          <w:spacing w:val="-11"/>
        </w:rPr>
        <w:t> </w:t>
      </w:r>
      <w:r>
        <w:rPr>
          <w:color w:val="231F20"/>
        </w:rPr>
        <w:t>nói:</w:t>
      </w:r>
      <w:r>
        <w:rPr>
          <w:color w:val="231F20"/>
          <w:spacing w:val="-16"/>
        </w:rPr>
        <w:t> </w:t>
      </w:r>
      <w:r>
        <w:rPr>
          <w:color w:val="231F20"/>
        </w:rPr>
        <w:t>Tỳ-kheo</w:t>
      </w:r>
      <w:r>
        <w:rPr>
          <w:color w:val="231F20"/>
          <w:spacing w:val="-11"/>
        </w:rPr>
        <w:t> </w:t>
      </w:r>
      <w:r>
        <w:rPr>
          <w:color w:val="231F20"/>
        </w:rPr>
        <w:t>xuất</w:t>
      </w:r>
      <w:r>
        <w:rPr>
          <w:color w:val="231F20"/>
          <w:spacing w:val="-11"/>
        </w:rPr>
        <w:t> </w:t>
      </w:r>
      <w:r>
        <w:rPr>
          <w:color w:val="231F20"/>
        </w:rPr>
        <w:t>ly</w:t>
      </w:r>
      <w:r>
        <w:rPr>
          <w:color w:val="231F20"/>
          <w:spacing w:val="-10"/>
        </w:rPr>
        <w:t> </w:t>
      </w:r>
      <w:r>
        <w:rPr>
          <w:color w:val="231F20"/>
        </w:rPr>
        <w:t>tất</w:t>
      </w:r>
      <w:r>
        <w:rPr>
          <w:color w:val="231F20"/>
          <w:spacing w:val="-11"/>
        </w:rPr>
        <w:t> </w:t>
      </w:r>
      <w:r>
        <w:rPr>
          <w:color w:val="231F20"/>
        </w:rPr>
        <w:t>cả</w:t>
      </w:r>
      <w:r>
        <w:rPr>
          <w:color w:val="231F20"/>
          <w:spacing w:val="-11"/>
        </w:rPr>
        <w:t> </w:t>
      </w:r>
      <w:r>
        <w:rPr>
          <w:color w:val="231F20"/>
        </w:rPr>
        <w:t>tưởng,</w:t>
      </w:r>
      <w:r>
        <w:rPr>
          <w:color w:val="231F20"/>
          <w:spacing w:val="-11"/>
        </w:rPr>
        <w:t> </w:t>
      </w:r>
      <w:r>
        <w:rPr>
          <w:color w:val="231F20"/>
        </w:rPr>
        <w:t>nếu</w:t>
      </w:r>
      <w:r>
        <w:rPr>
          <w:color w:val="231F20"/>
          <w:spacing w:val="-10"/>
        </w:rPr>
        <w:t> </w:t>
      </w:r>
      <w:r>
        <w:rPr>
          <w:color w:val="231F20"/>
        </w:rPr>
        <w:t>tâm</w:t>
      </w:r>
      <w:r>
        <w:rPr>
          <w:color w:val="231F20"/>
          <w:spacing w:val="-11"/>
        </w:rPr>
        <w:t> </w:t>
      </w:r>
      <w:r>
        <w:rPr>
          <w:color w:val="231F20"/>
        </w:rPr>
        <w:t>định</w:t>
      </w:r>
      <w:r>
        <w:rPr>
          <w:color w:val="231F20"/>
          <w:spacing w:val="-11"/>
        </w:rPr>
        <w:t> </w:t>
      </w:r>
      <w:r>
        <w:rPr>
          <w:color w:val="231F20"/>
        </w:rPr>
        <w:t>vô</w:t>
      </w:r>
      <w:r>
        <w:rPr>
          <w:color w:val="231F20"/>
          <w:spacing w:val="-11"/>
        </w:rPr>
        <w:t> </w:t>
      </w:r>
      <w:r>
        <w:rPr>
          <w:color w:val="231F20"/>
        </w:rPr>
        <w:t>tưởng</w:t>
      </w:r>
      <w:r>
        <w:rPr>
          <w:color w:val="231F20"/>
          <w:spacing w:val="-10"/>
        </w:rPr>
        <w:t> </w:t>
      </w:r>
      <w:r>
        <w:rPr>
          <w:color w:val="231F20"/>
        </w:rPr>
        <w:t>tốt</w:t>
      </w:r>
      <w:r>
        <w:rPr>
          <w:color w:val="231F20"/>
          <w:spacing w:val="-11"/>
        </w:rPr>
        <w:t> </w:t>
      </w:r>
      <w:r>
        <w:rPr>
          <w:color w:val="231F20"/>
          <w:spacing w:val="-4"/>
        </w:rPr>
        <w:t>đẹp, </w:t>
      </w:r>
      <w:r>
        <w:rPr>
          <w:color w:val="231F20"/>
        </w:rPr>
        <w:t>tu học nhiều vô lượng.</w:t>
      </w:r>
    </w:p>
    <w:p>
      <w:pPr>
        <w:pStyle w:val="BodyText"/>
        <w:spacing w:line="271" w:lineRule="auto" w:before="104"/>
        <w:ind w:right="126"/>
      </w:pPr>
      <w:r>
        <w:rPr>
          <w:color w:val="231F20"/>
        </w:rPr>
        <w:t>Lại nữa, có Tỳ-kheo hướng đến Tỳ-kheo kia nói như thế này: Tỳ-kheo! Tôi đã diệt ngã và ngã sở nhưng vẫn còn có mũi tên </w:t>
      </w:r>
      <w:r>
        <w:rPr>
          <w:color w:val="231F20"/>
          <w:spacing w:val="-3"/>
        </w:rPr>
        <w:t>nghi </w:t>
      </w:r>
      <w:r>
        <w:rPr>
          <w:color w:val="231F20"/>
        </w:rPr>
        <w:t>hoặc che lấp tâm. Vị Tỳ-kheo kia trách cứ Tỳ-kheo này: Tỳ-kheo! Chớ</w:t>
      </w:r>
      <w:r>
        <w:rPr>
          <w:color w:val="231F20"/>
          <w:spacing w:val="-12"/>
        </w:rPr>
        <w:t> </w:t>
      </w:r>
      <w:r>
        <w:rPr>
          <w:color w:val="231F20"/>
        </w:rPr>
        <w:t>nên</w:t>
      </w:r>
      <w:r>
        <w:rPr>
          <w:color w:val="231F20"/>
          <w:spacing w:val="-11"/>
        </w:rPr>
        <w:t> </w:t>
      </w:r>
      <w:r>
        <w:rPr>
          <w:color w:val="231F20"/>
        </w:rPr>
        <w:t>nói</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Chớ</w:t>
      </w:r>
      <w:r>
        <w:rPr>
          <w:color w:val="231F20"/>
          <w:spacing w:val="-12"/>
        </w:rPr>
        <w:t> </w:t>
      </w:r>
      <w:r>
        <w:rPr>
          <w:color w:val="231F20"/>
        </w:rPr>
        <w:t>nên</w:t>
      </w:r>
      <w:r>
        <w:rPr>
          <w:color w:val="231F20"/>
          <w:spacing w:val="-11"/>
        </w:rPr>
        <w:t> </w:t>
      </w:r>
      <w:r>
        <w:rPr>
          <w:color w:val="231F20"/>
        </w:rPr>
        <w:t>hủy</w:t>
      </w:r>
      <w:r>
        <w:rPr>
          <w:color w:val="231F20"/>
          <w:spacing w:val="-11"/>
        </w:rPr>
        <w:t> </w:t>
      </w:r>
      <w:r>
        <w:rPr>
          <w:color w:val="231F20"/>
        </w:rPr>
        <w:t>báng</w:t>
      </w:r>
      <w:r>
        <w:rPr>
          <w:color w:val="231F20"/>
          <w:spacing w:val="-12"/>
        </w:rPr>
        <w:t> </w:t>
      </w:r>
      <w:r>
        <w:rPr>
          <w:color w:val="231F20"/>
        </w:rPr>
        <w:t>Đức</w:t>
      </w:r>
      <w:r>
        <w:rPr>
          <w:color w:val="231F20"/>
          <w:spacing w:val="-16"/>
        </w:rPr>
        <w:t> </w:t>
      </w:r>
      <w:r>
        <w:rPr>
          <w:color w:val="231F20"/>
        </w:rPr>
        <w:t>Thế</w:t>
      </w:r>
      <w:r>
        <w:rPr>
          <w:color w:val="231F20"/>
          <w:spacing w:val="-16"/>
        </w:rPr>
        <w:t> </w:t>
      </w:r>
      <w:r>
        <w:rPr>
          <w:color w:val="231F20"/>
        </w:rPr>
        <w:t>Tôn,</w:t>
      </w:r>
      <w:r>
        <w:rPr>
          <w:color w:val="231F20"/>
          <w:spacing w:val="-12"/>
        </w:rPr>
        <w:t> </w:t>
      </w:r>
      <w:r>
        <w:rPr>
          <w:color w:val="231F20"/>
        </w:rPr>
        <w:t>hủy</w:t>
      </w:r>
      <w:r>
        <w:rPr>
          <w:color w:val="231F20"/>
          <w:spacing w:val="-11"/>
        </w:rPr>
        <w:t> </w:t>
      </w:r>
      <w:r>
        <w:rPr>
          <w:color w:val="231F20"/>
        </w:rPr>
        <w:t>báng</w:t>
      </w:r>
      <w:r>
        <w:rPr>
          <w:color w:val="231F20"/>
          <w:spacing w:val="-11"/>
        </w:rPr>
        <w:t> </w:t>
      </w:r>
      <w:r>
        <w:rPr>
          <w:color w:val="231F20"/>
        </w:rPr>
        <w:t>Đức Thế Tôn là không tốt. Đức Thế Tôn không nói như thế: Tỳ-kheo! Đây không phải là nơi chốn trông mong. Nếu đã diệt ngã và ngã sở, nhưng vẫn còn có mũi tên nghi hoặc che lấp tâm thì không có </w:t>
      </w:r>
      <w:r>
        <w:rPr>
          <w:color w:val="231F20"/>
          <w:spacing w:val="-3"/>
        </w:rPr>
        <w:t>điều </w:t>
      </w:r>
      <w:r>
        <w:rPr>
          <w:color w:val="231F20"/>
          <w:spacing w:val="-6"/>
        </w:rPr>
        <w:t>ấy. </w:t>
      </w:r>
      <w:r>
        <w:rPr>
          <w:color w:val="231F20"/>
        </w:rPr>
        <w:t>Đức Thế Tôn nói: Tỳ-kheo xuất ly khỏi mũi tên nghi hoặc, nếu đoạn dứt ngã mạn. Đó gọi là giới sáu</w:t>
      </w:r>
      <w:r>
        <w:rPr>
          <w:color w:val="231F20"/>
          <w:spacing w:val="-3"/>
        </w:rPr>
        <w:t> </w:t>
      </w:r>
      <w:r>
        <w:rPr>
          <w:color w:val="231F20"/>
        </w:rPr>
        <w:t>xuất.</w:t>
      </w:r>
    </w:p>
    <w:p>
      <w:pPr>
        <w:pStyle w:val="BodyText"/>
        <w:spacing w:before="100"/>
        <w:ind w:left="960" w:firstLine="0"/>
      </w:pPr>
      <w:r>
        <w:rPr>
          <w:i/>
          <w:color w:val="231F20"/>
        </w:rPr>
        <w:t>Hỏi: </w:t>
      </w:r>
      <w:r>
        <w:rPr>
          <w:color w:val="231F20"/>
        </w:rPr>
        <w:t>Thế nào là giới địa?</w:t>
      </w:r>
    </w:p>
    <w:p>
      <w:pPr>
        <w:pStyle w:val="BodyText"/>
        <w:spacing w:before="146"/>
        <w:ind w:left="960" w:firstLine="0"/>
      </w:pPr>
      <w:r>
        <w:rPr>
          <w:i/>
          <w:color w:val="231F20"/>
        </w:rPr>
        <w:t>Đáp: </w:t>
      </w:r>
      <w:r>
        <w:rPr>
          <w:color w:val="231F20"/>
        </w:rPr>
        <w:t>Là hai giới địa: Giới địa trong, giới địa ngoài.</w:t>
      </w:r>
    </w:p>
    <w:p>
      <w:pPr>
        <w:pStyle w:val="BodyText"/>
        <w:spacing w:line="271" w:lineRule="auto" w:before="146"/>
        <w:ind w:right="126"/>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giới</w:t>
      </w:r>
      <w:r>
        <w:rPr>
          <w:color w:val="231F20"/>
          <w:spacing w:val="-9"/>
        </w:rPr>
        <w:t> </w:t>
      </w:r>
      <w:r>
        <w:rPr>
          <w:color w:val="231F20"/>
        </w:rPr>
        <w:t>địa</w:t>
      </w:r>
      <w:r>
        <w:rPr>
          <w:color w:val="231F20"/>
          <w:spacing w:val="-9"/>
        </w:rPr>
        <w:t> </w:t>
      </w:r>
      <w:r>
        <w:rPr>
          <w:color w:val="231F20"/>
        </w:rPr>
        <w:t>trong?</w:t>
      </w:r>
      <w:r>
        <w:rPr>
          <w:color w:val="231F20"/>
          <w:spacing w:val="-9"/>
        </w:rPr>
        <w:t> </w:t>
      </w:r>
      <w:r>
        <w:rPr>
          <w:color w:val="231F20"/>
        </w:rPr>
        <w:t>Như</w:t>
      </w:r>
      <w:r>
        <w:rPr>
          <w:color w:val="231F20"/>
          <w:spacing w:val="-10"/>
        </w:rPr>
        <w:t> </w:t>
      </w:r>
      <w:r>
        <w:rPr>
          <w:color w:val="231F20"/>
        </w:rPr>
        <w:t>trong</w:t>
      </w:r>
      <w:r>
        <w:rPr>
          <w:color w:val="231F20"/>
          <w:spacing w:val="-9"/>
        </w:rPr>
        <w:t> </w:t>
      </w:r>
      <w:r>
        <w:rPr>
          <w:color w:val="231F20"/>
        </w:rPr>
        <w:t>thân</w:t>
      </w:r>
      <w:r>
        <w:rPr>
          <w:color w:val="231F20"/>
          <w:spacing w:val="-9"/>
        </w:rPr>
        <w:t> </w:t>
      </w:r>
      <w:r>
        <w:rPr>
          <w:color w:val="231F20"/>
        </w:rPr>
        <w:t>này</w:t>
      </w:r>
      <w:r>
        <w:rPr>
          <w:color w:val="231F20"/>
          <w:spacing w:val="-9"/>
        </w:rPr>
        <w:t> </w:t>
      </w:r>
      <w:r>
        <w:rPr>
          <w:color w:val="231F20"/>
        </w:rPr>
        <w:t>đã</w:t>
      </w:r>
      <w:r>
        <w:rPr>
          <w:color w:val="231F20"/>
          <w:spacing w:val="-9"/>
        </w:rPr>
        <w:t> </w:t>
      </w:r>
      <w:r>
        <w:rPr>
          <w:color w:val="231F20"/>
        </w:rPr>
        <w:t>thọ</w:t>
      </w:r>
      <w:r>
        <w:rPr>
          <w:color w:val="231F20"/>
          <w:spacing w:val="-9"/>
        </w:rPr>
        <w:t> </w:t>
      </w:r>
      <w:r>
        <w:rPr>
          <w:color w:val="231F20"/>
        </w:rPr>
        <w:t>nhận</w:t>
      </w:r>
      <w:r>
        <w:rPr>
          <w:color w:val="231F20"/>
          <w:spacing w:val="-9"/>
        </w:rPr>
        <w:t> </w:t>
      </w:r>
      <w:r>
        <w:rPr>
          <w:color w:val="231F20"/>
        </w:rPr>
        <w:t>phần cứng: Xương, răng, tóc, lông, da mỏng, cơ bắp, thịt, gân, mạch, lá lách, thận, gan, phổi, tim, dạ </w:t>
      </w:r>
      <w:r>
        <w:rPr>
          <w:color w:val="231F20"/>
          <w:spacing w:val="-5"/>
        </w:rPr>
        <w:t>dày, </w:t>
      </w:r>
      <w:r>
        <w:rPr>
          <w:color w:val="231F20"/>
        </w:rPr>
        <w:t>ruột già, ruột non, bụng lớn, bụng nhỏ.</w:t>
      </w:r>
      <w:r>
        <w:rPr>
          <w:color w:val="231F20"/>
          <w:spacing w:val="-14"/>
        </w:rPr>
        <w:t> </w:t>
      </w:r>
      <w:r>
        <w:rPr>
          <w:color w:val="231F20"/>
        </w:rPr>
        <w:t>Thân</w:t>
      </w:r>
      <w:r>
        <w:rPr>
          <w:color w:val="231F20"/>
          <w:spacing w:val="-9"/>
        </w:rPr>
        <w:t> </w:t>
      </w:r>
      <w:r>
        <w:rPr>
          <w:color w:val="231F20"/>
        </w:rPr>
        <w:t>này</w:t>
      </w:r>
      <w:r>
        <w:rPr>
          <w:color w:val="231F20"/>
          <w:spacing w:val="-9"/>
        </w:rPr>
        <w:t> </w:t>
      </w:r>
      <w:r>
        <w:rPr>
          <w:color w:val="231F20"/>
        </w:rPr>
        <w:t>và</w:t>
      </w:r>
      <w:r>
        <w:rPr>
          <w:color w:val="231F20"/>
          <w:spacing w:val="-9"/>
        </w:rPr>
        <w:t> </w:t>
      </w:r>
      <w:r>
        <w:rPr>
          <w:color w:val="231F20"/>
        </w:rPr>
        <w:t>các</w:t>
      </w:r>
      <w:r>
        <w:rPr>
          <w:color w:val="231F20"/>
          <w:spacing w:val="-9"/>
        </w:rPr>
        <w:t> </w:t>
      </w:r>
      <w:r>
        <w:rPr>
          <w:color w:val="231F20"/>
        </w:rPr>
        <w:t>chỗ</w:t>
      </w:r>
      <w:r>
        <w:rPr>
          <w:color w:val="231F20"/>
          <w:spacing w:val="-9"/>
        </w:rPr>
        <w:t> </w:t>
      </w:r>
      <w:r>
        <w:rPr>
          <w:color w:val="231F20"/>
        </w:rPr>
        <w:t>khác</w:t>
      </w:r>
      <w:r>
        <w:rPr>
          <w:color w:val="231F20"/>
          <w:spacing w:val="-10"/>
        </w:rPr>
        <w:t> </w:t>
      </w:r>
      <w:r>
        <w:rPr>
          <w:color w:val="231F20"/>
        </w:rPr>
        <w:t>trong</w:t>
      </w:r>
      <w:r>
        <w:rPr>
          <w:color w:val="231F20"/>
          <w:spacing w:val="-9"/>
        </w:rPr>
        <w:t> </w:t>
      </w:r>
      <w:r>
        <w:rPr>
          <w:color w:val="231F20"/>
        </w:rPr>
        <w:t>thân</w:t>
      </w:r>
      <w:r>
        <w:rPr>
          <w:color w:val="231F20"/>
          <w:spacing w:val="-9"/>
        </w:rPr>
        <w:t> </w:t>
      </w:r>
      <w:r>
        <w:rPr>
          <w:color w:val="231F20"/>
        </w:rPr>
        <w:t>đã</w:t>
      </w:r>
      <w:r>
        <w:rPr>
          <w:color w:val="231F20"/>
          <w:spacing w:val="-8"/>
        </w:rPr>
        <w:t> </w:t>
      </w:r>
      <w:r>
        <w:rPr>
          <w:color w:val="231F20"/>
        </w:rPr>
        <w:t>thọ</w:t>
      </w:r>
      <w:r>
        <w:rPr>
          <w:color w:val="231F20"/>
          <w:spacing w:val="-9"/>
        </w:rPr>
        <w:t> </w:t>
      </w:r>
      <w:r>
        <w:rPr>
          <w:color w:val="231F20"/>
        </w:rPr>
        <w:t>nhận</w:t>
      </w:r>
      <w:r>
        <w:rPr>
          <w:color w:val="231F20"/>
          <w:spacing w:val="-9"/>
        </w:rPr>
        <w:t> </w:t>
      </w:r>
      <w:r>
        <w:rPr>
          <w:color w:val="231F20"/>
        </w:rPr>
        <w:t>phần</w:t>
      </w:r>
      <w:r>
        <w:rPr>
          <w:color w:val="231F20"/>
          <w:spacing w:val="-9"/>
        </w:rPr>
        <w:t> </w:t>
      </w:r>
      <w:r>
        <w:rPr>
          <w:color w:val="231F20"/>
        </w:rPr>
        <w:t>cứng.</w:t>
      </w:r>
      <w:r>
        <w:rPr>
          <w:color w:val="231F20"/>
          <w:spacing w:val="-9"/>
        </w:rPr>
        <w:t> </w:t>
      </w:r>
      <w:r>
        <w:rPr>
          <w:color w:val="231F20"/>
          <w:spacing w:val="-7"/>
        </w:rPr>
        <w:t>Đó </w:t>
      </w:r>
      <w:r>
        <w:rPr>
          <w:color w:val="231F20"/>
        </w:rPr>
        <w:t>gọi là giới địa trong.</w:t>
      </w:r>
    </w:p>
    <w:p>
      <w:pPr>
        <w:pStyle w:val="BodyText"/>
        <w:spacing w:line="271" w:lineRule="auto" w:before="103"/>
        <w:ind w:right="127"/>
      </w:pPr>
      <w:r>
        <w:rPr>
          <w:color w:val="231F20"/>
        </w:rPr>
        <w:t>Thế nào là giới địa ngoài? Nếu là phần cứng chắc bên ngoài, không phải trong thân đã thọ nhận như: Đồng, sắt, chì, thiếc, bạch lạp, vàng, bạc, chân châu, lưu </w:t>
      </w:r>
      <w:r>
        <w:rPr>
          <w:color w:val="231F20"/>
          <w:spacing w:val="-6"/>
        </w:rPr>
        <w:t>ly, </w:t>
      </w:r>
      <w:r>
        <w:rPr>
          <w:color w:val="231F20"/>
        </w:rPr>
        <w:t>kha bối, bích ngọc, san hô, tiền đồng,</w:t>
      </w:r>
      <w:r>
        <w:rPr>
          <w:color w:val="231F20"/>
          <w:spacing w:val="-4"/>
        </w:rPr>
        <w:t> </w:t>
      </w:r>
      <w:r>
        <w:rPr>
          <w:color w:val="231F20"/>
        </w:rPr>
        <w:t>bảo</w:t>
      </w:r>
      <w:r>
        <w:rPr>
          <w:color w:val="231F20"/>
          <w:spacing w:val="-4"/>
        </w:rPr>
        <w:t> </w:t>
      </w:r>
      <w:r>
        <w:rPr>
          <w:color w:val="231F20"/>
        </w:rPr>
        <w:t>bối,</w:t>
      </w:r>
      <w:r>
        <w:rPr>
          <w:color w:val="231F20"/>
          <w:spacing w:val="-4"/>
        </w:rPr>
        <w:t> </w:t>
      </w:r>
      <w:r>
        <w:rPr>
          <w:color w:val="231F20"/>
        </w:rPr>
        <w:t>châu</w:t>
      </w:r>
      <w:r>
        <w:rPr>
          <w:color w:val="231F20"/>
          <w:spacing w:val="-4"/>
        </w:rPr>
        <w:t> </w:t>
      </w:r>
      <w:r>
        <w:rPr>
          <w:color w:val="231F20"/>
        </w:rPr>
        <w:t>sa,</w:t>
      </w:r>
      <w:r>
        <w:rPr>
          <w:color w:val="231F20"/>
          <w:spacing w:val="-4"/>
        </w:rPr>
        <w:t> </w:t>
      </w:r>
      <w:r>
        <w:rPr>
          <w:color w:val="231F20"/>
        </w:rPr>
        <w:t>đá</w:t>
      </w:r>
      <w:r>
        <w:rPr>
          <w:color w:val="231F20"/>
          <w:spacing w:val="-4"/>
        </w:rPr>
        <w:t> </w:t>
      </w:r>
      <w:r>
        <w:rPr>
          <w:color w:val="231F20"/>
        </w:rPr>
        <w:t>đất,</w:t>
      </w:r>
      <w:r>
        <w:rPr>
          <w:color w:val="231F20"/>
          <w:spacing w:val="-4"/>
        </w:rPr>
        <w:t> </w:t>
      </w:r>
      <w:r>
        <w:rPr>
          <w:color w:val="231F20"/>
        </w:rPr>
        <w:t>cỏ,</w:t>
      </w:r>
      <w:r>
        <w:rPr>
          <w:color w:val="231F20"/>
          <w:spacing w:val="-4"/>
        </w:rPr>
        <w:t> </w:t>
      </w:r>
      <w:r>
        <w:rPr>
          <w:color w:val="231F20"/>
          <w:spacing w:val="-5"/>
        </w:rPr>
        <w:t>cây,</w:t>
      </w:r>
      <w:r>
        <w:rPr>
          <w:color w:val="231F20"/>
          <w:spacing w:val="-4"/>
        </w:rPr>
        <w:t> </w:t>
      </w:r>
      <w:r>
        <w:rPr>
          <w:color w:val="231F20"/>
        </w:rPr>
        <w:t>cành,</w:t>
      </w:r>
      <w:r>
        <w:rPr>
          <w:color w:val="231F20"/>
          <w:spacing w:val="-4"/>
        </w:rPr>
        <w:t> </w:t>
      </w:r>
      <w:r>
        <w:rPr>
          <w:color w:val="231F20"/>
        </w:rPr>
        <w:t>lá,</w:t>
      </w:r>
      <w:r>
        <w:rPr>
          <w:color w:val="231F20"/>
          <w:spacing w:val="-4"/>
        </w:rPr>
        <w:t> </w:t>
      </w:r>
      <w:r>
        <w:rPr>
          <w:color w:val="231F20"/>
        </w:rPr>
        <w:t>cộng,</w:t>
      </w:r>
      <w:r>
        <w:rPr>
          <w:color w:val="231F20"/>
          <w:spacing w:val="-4"/>
        </w:rPr>
        <w:t> </w:t>
      </w:r>
      <w:r>
        <w:rPr>
          <w:color w:val="231F20"/>
        </w:rPr>
        <w:t>lóng</w:t>
      </w:r>
      <w:r>
        <w:rPr>
          <w:color w:val="231F20"/>
          <w:spacing w:val="-4"/>
        </w:rPr>
        <w:t> </w:t>
      </w:r>
      <w:r>
        <w:rPr>
          <w:color w:val="231F20"/>
        </w:rPr>
        <w:t>và</w:t>
      </w:r>
      <w:r>
        <w:rPr>
          <w:color w:val="231F20"/>
          <w:spacing w:val="-4"/>
        </w:rPr>
        <w:t> </w:t>
      </w:r>
      <w:r>
        <w:rPr>
          <w:color w:val="231F20"/>
        </w:rPr>
        <w:t>những phần cứng bên ngoài khác, không phải trong thân đã thọ nhận. Đó gọi là giới địa ngoài.</w:t>
      </w:r>
    </w:p>
    <w:p>
      <w:pPr>
        <w:pStyle w:val="BodyText"/>
        <w:spacing w:before="103"/>
        <w:ind w:left="960" w:firstLine="0"/>
      </w:pPr>
      <w:r>
        <w:rPr>
          <w:color w:val="231F20"/>
        </w:rPr>
        <w:t>Như thế, giới địa trong, giới địa ngoài, đó gọi là giới địa.</w:t>
      </w:r>
    </w:p>
    <w:p>
      <w:pPr>
        <w:pStyle w:val="BodyText"/>
        <w:spacing w:before="146"/>
        <w:ind w:left="960" w:firstLine="0"/>
      </w:pPr>
      <w:r>
        <w:rPr>
          <w:i/>
          <w:color w:val="231F20"/>
        </w:rPr>
        <w:t>Hỏi: </w:t>
      </w:r>
      <w:r>
        <w:rPr>
          <w:color w:val="231F20"/>
        </w:rPr>
        <w:t>Thế nào là giới thủy?</w:t>
      </w:r>
    </w:p>
    <w:p>
      <w:pPr>
        <w:pStyle w:val="BodyText"/>
        <w:spacing w:before="154"/>
        <w:ind w:left="960" w:firstLine="0"/>
      </w:pPr>
      <w:r>
        <w:rPr>
          <w:i/>
          <w:color w:val="231F20"/>
        </w:rPr>
        <w:t>Đáp: </w:t>
      </w:r>
      <w:r>
        <w:rPr>
          <w:color w:val="231F20"/>
        </w:rPr>
        <w:t>Là hai giới thủy: Giới thủy trong, giới thủy ngoài.</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giới</w:t>
      </w:r>
      <w:r>
        <w:rPr>
          <w:color w:val="231F20"/>
          <w:spacing w:val="-7"/>
        </w:rPr>
        <w:t> </w:t>
      </w:r>
      <w:r>
        <w:rPr>
          <w:color w:val="231F20"/>
        </w:rPr>
        <w:t>thủy</w:t>
      </w:r>
      <w:r>
        <w:rPr>
          <w:color w:val="231F20"/>
          <w:spacing w:val="-7"/>
        </w:rPr>
        <w:t> </w:t>
      </w:r>
      <w:r>
        <w:rPr>
          <w:color w:val="231F20"/>
        </w:rPr>
        <w:t>trong?</w:t>
      </w:r>
      <w:r>
        <w:rPr>
          <w:color w:val="231F20"/>
          <w:spacing w:val="-7"/>
        </w:rPr>
        <w:t> </w:t>
      </w:r>
      <w:r>
        <w:rPr>
          <w:color w:val="231F20"/>
        </w:rPr>
        <w:t>Là</w:t>
      </w:r>
      <w:r>
        <w:rPr>
          <w:color w:val="231F20"/>
          <w:spacing w:val="-7"/>
        </w:rPr>
        <w:t> </w:t>
      </w:r>
      <w:r>
        <w:rPr>
          <w:color w:val="231F20"/>
        </w:rPr>
        <w:t>phần</w:t>
      </w:r>
      <w:r>
        <w:rPr>
          <w:color w:val="231F20"/>
          <w:spacing w:val="-7"/>
        </w:rPr>
        <w:t> </w:t>
      </w:r>
      <w:r>
        <w:rPr>
          <w:color w:val="231F20"/>
        </w:rPr>
        <w:t>nước</w:t>
      </w:r>
      <w:r>
        <w:rPr>
          <w:color w:val="231F20"/>
          <w:spacing w:val="-7"/>
        </w:rPr>
        <w:t> </w:t>
      </w:r>
      <w:r>
        <w:rPr>
          <w:color w:val="231F20"/>
        </w:rPr>
        <w:t>trong</w:t>
      </w:r>
      <w:r>
        <w:rPr>
          <w:color w:val="231F20"/>
          <w:spacing w:val="-7"/>
        </w:rPr>
        <w:t> </w:t>
      </w:r>
      <w:r>
        <w:rPr>
          <w:color w:val="231F20"/>
        </w:rPr>
        <w:t>thân</w:t>
      </w:r>
      <w:r>
        <w:rPr>
          <w:color w:val="231F20"/>
          <w:spacing w:val="-7"/>
        </w:rPr>
        <w:t> </w:t>
      </w:r>
      <w:r>
        <w:rPr>
          <w:color w:val="231F20"/>
        </w:rPr>
        <w:t>nay</w:t>
      </w:r>
      <w:r>
        <w:rPr>
          <w:color w:val="231F20"/>
          <w:spacing w:val="-7"/>
        </w:rPr>
        <w:t> </w:t>
      </w:r>
      <w:r>
        <w:rPr>
          <w:color w:val="231F20"/>
        </w:rPr>
        <w:t>đã</w:t>
      </w:r>
      <w:r>
        <w:rPr>
          <w:color w:val="231F20"/>
          <w:spacing w:val="-7"/>
        </w:rPr>
        <w:t> </w:t>
      </w:r>
      <w:r>
        <w:rPr>
          <w:color w:val="231F20"/>
        </w:rPr>
        <w:t>thọ nhận: Nước miếng, đàm dãi, nước mật, mồ hôi, nước mỡ, </w:t>
      </w:r>
      <w:r>
        <w:rPr>
          <w:color w:val="231F20"/>
          <w:spacing w:val="-5"/>
        </w:rPr>
        <w:t>tủy, </w:t>
      </w:r>
      <w:r>
        <w:rPr>
          <w:color w:val="231F20"/>
        </w:rPr>
        <w:t>não, nước mắt, nước mũi, mủ, máu, tiểu tiện và những phần khác </w:t>
      </w:r>
      <w:r>
        <w:rPr>
          <w:color w:val="231F20"/>
          <w:spacing w:val="-3"/>
        </w:rPr>
        <w:t>trong </w:t>
      </w:r>
      <w:r>
        <w:rPr>
          <w:color w:val="231F20"/>
        </w:rPr>
        <w:t>thân đã thọ nhận sự thấm ướt. Đó gọi là giới thủy</w:t>
      </w:r>
      <w:r>
        <w:rPr>
          <w:color w:val="231F20"/>
          <w:spacing w:val="-3"/>
        </w:rPr>
        <w:t> </w:t>
      </w:r>
      <w:r>
        <w:rPr>
          <w:color w:val="231F20"/>
        </w:rPr>
        <w:t>trong.</w:t>
      </w:r>
    </w:p>
    <w:p>
      <w:pPr>
        <w:pStyle w:val="BodyText"/>
        <w:spacing w:line="271" w:lineRule="auto" w:before="118"/>
        <w:ind w:left="110" w:right="410"/>
      </w:pPr>
      <w:r>
        <w:rPr>
          <w:color w:val="231F20"/>
        </w:rPr>
        <w:t>Thế nào là giới thủy ngoài? Là phần nước bên ngoài, </w:t>
      </w:r>
      <w:r>
        <w:rPr>
          <w:color w:val="231F20"/>
          <w:spacing w:val="-3"/>
        </w:rPr>
        <w:t>không </w:t>
      </w:r>
      <w:r>
        <w:rPr>
          <w:color w:val="231F20"/>
        </w:rPr>
        <w:t>phải trong thân thọ nhận, như: Dầu, tô, thạch mật, mật đen, sữa, lạc, nước cất, rượu nồng, rượu mía, rượu mật và các thứ nước bên ngoài khác không phải trong thân đã thọ nhận. Đó gọi là giới thủy</w:t>
      </w:r>
      <w:r>
        <w:rPr>
          <w:color w:val="231F20"/>
          <w:spacing w:val="-2"/>
        </w:rPr>
        <w:t> </w:t>
      </w:r>
      <w:r>
        <w:rPr>
          <w:color w:val="231F20"/>
        </w:rPr>
        <w:t>ngoài.</w:t>
      </w:r>
    </w:p>
    <w:p>
      <w:pPr>
        <w:pStyle w:val="BodyText"/>
        <w:ind w:left="677" w:firstLine="0"/>
      </w:pPr>
      <w:r>
        <w:rPr>
          <w:color w:val="231F20"/>
        </w:rPr>
        <w:t>Như thế, giới thủy trong, giới thủy ngoài, đó gọi là giới</w:t>
      </w:r>
      <w:r>
        <w:rPr>
          <w:color w:val="231F20"/>
          <w:spacing w:val="-1"/>
        </w:rPr>
        <w:t> </w:t>
      </w:r>
      <w:r>
        <w:rPr>
          <w:color w:val="231F20"/>
          <w:spacing w:val="-4"/>
        </w:rPr>
        <w:t>thủy.</w:t>
      </w:r>
    </w:p>
    <w:p>
      <w:pPr>
        <w:pStyle w:val="BodyText"/>
        <w:spacing w:before="152"/>
        <w:ind w:left="677" w:firstLine="0"/>
      </w:pPr>
      <w:r>
        <w:rPr>
          <w:i/>
          <w:color w:val="231F20"/>
        </w:rPr>
        <w:t>Hỏi: </w:t>
      </w:r>
      <w:r>
        <w:rPr>
          <w:color w:val="231F20"/>
        </w:rPr>
        <w:t>Thế nào là giới hỏa?</w:t>
      </w:r>
    </w:p>
    <w:p>
      <w:pPr>
        <w:pStyle w:val="BodyText"/>
        <w:spacing w:before="153"/>
        <w:ind w:left="677" w:firstLine="0"/>
      </w:pPr>
      <w:r>
        <w:rPr>
          <w:i/>
          <w:color w:val="231F20"/>
        </w:rPr>
        <w:t>Đáp: </w:t>
      </w:r>
      <w:r>
        <w:rPr>
          <w:color w:val="231F20"/>
        </w:rPr>
        <w:t>Là hai giới hỏa: Giới hỏa trong, giới hỏa ngoài.</w:t>
      </w:r>
    </w:p>
    <w:p>
      <w:pPr>
        <w:pStyle w:val="BodyText"/>
        <w:spacing w:line="271" w:lineRule="auto" w:before="152"/>
        <w:ind w:left="110" w:right="409"/>
      </w:pPr>
      <w:r>
        <w:rPr>
          <w:color w:val="231F20"/>
        </w:rPr>
        <w:t>Thế nào là giới hỏa trong? Là phần thọ nhận sức nóng của</w:t>
      </w:r>
      <w:r>
        <w:rPr>
          <w:color w:val="231F20"/>
          <w:spacing w:val="-41"/>
        </w:rPr>
        <w:t> </w:t>
      </w:r>
      <w:r>
        <w:rPr>
          <w:color w:val="231F20"/>
        </w:rPr>
        <w:t>chất lửa</w:t>
      </w:r>
      <w:r>
        <w:rPr>
          <w:color w:val="231F20"/>
          <w:spacing w:val="-9"/>
        </w:rPr>
        <w:t> </w:t>
      </w:r>
      <w:r>
        <w:rPr>
          <w:color w:val="231F20"/>
        </w:rPr>
        <w:t>ở</w:t>
      </w:r>
      <w:r>
        <w:rPr>
          <w:color w:val="231F20"/>
          <w:spacing w:val="-7"/>
        </w:rPr>
        <w:t> </w:t>
      </w:r>
      <w:r>
        <w:rPr>
          <w:color w:val="231F20"/>
        </w:rPr>
        <w:t>trong</w:t>
      </w:r>
      <w:r>
        <w:rPr>
          <w:color w:val="231F20"/>
          <w:spacing w:val="-7"/>
        </w:rPr>
        <w:t> </w:t>
      </w:r>
      <w:r>
        <w:rPr>
          <w:color w:val="231F20"/>
        </w:rPr>
        <w:t>thân.</w:t>
      </w:r>
      <w:r>
        <w:rPr>
          <w:color w:val="231F20"/>
          <w:spacing w:val="-7"/>
        </w:rPr>
        <w:t> </w:t>
      </w:r>
      <w:r>
        <w:rPr>
          <w:color w:val="231F20"/>
        </w:rPr>
        <w:t>Như</w:t>
      </w:r>
      <w:r>
        <w:rPr>
          <w:color w:val="231F20"/>
          <w:spacing w:val="-8"/>
        </w:rPr>
        <w:t> </w:t>
      </w:r>
      <w:r>
        <w:rPr>
          <w:color w:val="231F20"/>
        </w:rPr>
        <w:t>chất</w:t>
      </w:r>
      <w:r>
        <w:rPr>
          <w:color w:val="231F20"/>
          <w:spacing w:val="-8"/>
        </w:rPr>
        <w:t> </w:t>
      </w:r>
      <w:r>
        <w:rPr>
          <w:color w:val="231F20"/>
        </w:rPr>
        <w:t>nóng</w:t>
      </w:r>
      <w:r>
        <w:rPr>
          <w:color w:val="231F20"/>
          <w:spacing w:val="-8"/>
        </w:rPr>
        <w:t> </w:t>
      </w:r>
      <w:r>
        <w:rPr>
          <w:color w:val="231F20"/>
        </w:rPr>
        <w:t>khiến</w:t>
      </w:r>
      <w:r>
        <w:rPr>
          <w:color w:val="231F20"/>
          <w:spacing w:val="-9"/>
        </w:rPr>
        <w:t> </w:t>
      </w:r>
      <w:r>
        <w:rPr>
          <w:color w:val="231F20"/>
        </w:rPr>
        <w:t>thân</w:t>
      </w:r>
      <w:r>
        <w:rPr>
          <w:color w:val="231F20"/>
          <w:spacing w:val="-8"/>
        </w:rPr>
        <w:t> </w:t>
      </w:r>
      <w:r>
        <w:rPr>
          <w:color w:val="231F20"/>
        </w:rPr>
        <w:t>luôn</w:t>
      </w:r>
      <w:r>
        <w:rPr>
          <w:color w:val="231F20"/>
          <w:spacing w:val="-7"/>
        </w:rPr>
        <w:t> </w:t>
      </w:r>
      <w:r>
        <w:rPr>
          <w:color w:val="231F20"/>
        </w:rPr>
        <w:t>có</w:t>
      </w:r>
      <w:r>
        <w:rPr>
          <w:color w:val="231F20"/>
          <w:spacing w:val="-7"/>
        </w:rPr>
        <w:t> </w:t>
      </w:r>
      <w:r>
        <w:rPr>
          <w:color w:val="231F20"/>
        </w:rPr>
        <w:t>thân</w:t>
      </w:r>
      <w:r>
        <w:rPr>
          <w:color w:val="231F20"/>
          <w:spacing w:val="-8"/>
        </w:rPr>
        <w:t> </w:t>
      </w:r>
      <w:r>
        <w:rPr>
          <w:color w:val="231F20"/>
        </w:rPr>
        <w:t>luôn</w:t>
      </w:r>
      <w:r>
        <w:rPr>
          <w:color w:val="231F20"/>
          <w:spacing w:val="-7"/>
        </w:rPr>
        <w:t> </w:t>
      </w:r>
      <w:r>
        <w:rPr>
          <w:color w:val="231F20"/>
        </w:rPr>
        <w:t>có</w:t>
      </w:r>
      <w:r>
        <w:rPr>
          <w:color w:val="231F20"/>
          <w:spacing w:val="-7"/>
        </w:rPr>
        <w:t> </w:t>
      </w:r>
      <w:r>
        <w:rPr>
          <w:color w:val="231F20"/>
        </w:rPr>
        <w:t>thận nhiệt, chất nóng trong thân khiến các thức ăn uống được tiêu hóa, cùng những phần khác trong thân đã nhận lấy sức nóng </w:t>
      </w:r>
      <w:r>
        <w:rPr>
          <w:color w:val="231F20"/>
          <w:spacing w:val="-5"/>
        </w:rPr>
        <w:t>này. </w:t>
      </w:r>
      <w:r>
        <w:rPr>
          <w:color w:val="231F20"/>
        </w:rPr>
        <w:t>Đó gọi là giới hỏa trong.</w:t>
      </w:r>
    </w:p>
    <w:p>
      <w:pPr>
        <w:pStyle w:val="BodyText"/>
        <w:spacing w:line="271" w:lineRule="auto"/>
        <w:ind w:left="110" w:right="410"/>
      </w:pPr>
      <w:r>
        <w:rPr>
          <w:color w:val="231F20"/>
        </w:rPr>
        <w:t>Thế</w:t>
      </w:r>
      <w:r>
        <w:rPr>
          <w:color w:val="231F20"/>
          <w:spacing w:val="-15"/>
        </w:rPr>
        <w:t> </w:t>
      </w:r>
      <w:r>
        <w:rPr>
          <w:color w:val="231F20"/>
        </w:rPr>
        <w:t>nào</w:t>
      </w:r>
      <w:r>
        <w:rPr>
          <w:color w:val="231F20"/>
          <w:spacing w:val="-15"/>
        </w:rPr>
        <w:t> </w:t>
      </w:r>
      <w:r>
        <w:rPr>
          <w:color w:val="231F20"/>
        </w:rPr>
        <w:t>là</w:t>
      </w:r>
      <w:r>
        <w:rPr>
          <w:color w:val="231F20"/>
          <w:spacing w:val="-15"/>
        </w:rPr>
        <w:t> </w:t>
      </w:r>
      <w:r>
        <w:rPr>
          <w:color w:val="231F20"/>
        </w:rPr>
        <w:t>giới</w:t>
      </w:r>
      <w:r>
        <w:rPr>
          <w:color w:val="231F20"/>
          <w:spacing w:val="-15"/>
        </w:rPr>
        <w:t> </w:t>
      </w:r>
      <w:r>
        <w:rPr>
          <w:color w:val="231F20"/>
        </w:rPr>
        <w:t>hỏa</w:t>
      </w:r>
      <w:r>
        <w:rPr>
          <w:color w:val="231F20"/>
          <w:spacing w:val="-15"/>
        </w:rPr>
        <w:t> </w:t>
      </w:r>
      <w:r>
        <w:rPr>
          <w:color w:val="231F20"/>
        </w:rPr>
        <w:t>ngoài?</w:t>
      </w:r>
      <w:r>
        <w:rPr>
          <w:color w:val="231F20"/>
          <w:spacing w:val="-15"/>
        </w:rPr>
        <w:t> </w:t>
      </w:r>
      <w:r>
        <w:rPr>
          <w:color w:val="231F20"/>
        </w:rPr>
        <w:t>Là</w:t>
      </w:r>
      <w:r>
        <w:rPr>
          <w:color w:val="231F20"/>
          <w:spacing w:val="-15"/>
        </w:rPr>
        <w:t> </w:t>
      </w:r>
      <w:r>
        <w:rPr>
          <w:color w:val="231F20"/>
        </w:rPr>
        <w:t>các</w:t>
      </w:r>
      <w:r>
        <w:rPr>
          <w:color w:val="231F20"/>
          <w:spacing w:val="-15"/>
        </w:rPr>
        <w:t> </w:t>
      </w:r>
      <w:r>
        <w:rPr>
          <w:color w:val="231F20"/>
        </w:rPr>
        <w:t>thứ</w:t>
      </w:r>
      <w:r>
        <w:rPr>
          <w:color w:val="231F20"/>
          <w:spacing w:val="-15"/>
        </w:rPr>
        <w:t> </w:t>
      </w:r>
      <w:r>
        <w:rPr>
          <w:color w:val="231F20"/>
        </w:rPr>
        <w:t>lửa</w:t>
      </w:r>
      <w:r>
        <w:rPr>
          <w:color w:val="231F20"/>
          <w:spacing w:val="-15"/>
        </w:rPr>
        <w:t> </w:t>
      </w:r>
      <w:r>
        <w:rPr>
          <w:color w:val="231F20"/>
        </w:rPr>
        <w:t>nóng</w:t>
      </w:r>
      <w:r>
        <w:rPr>
          <w:color w:val="231F20"/>
          <w:spacing w:val="-15"/>
        </w:rPr>
        <w:t> </w:t>
      </w:r>
      <w:r>
        <w:rPr>
          <w:color w:val="231F20"/>
        </w:rPr>
        <w:t>bên</w:t>
      </w:r>
      <w:r>
        <w:rPr>
          <w:color w:val="231F20"/>
          <w:spacing w:val="-15"/>
        </w:rPr>
        <w:t> </w:t>
      </w:r>
      <w:r>
        <w:rPr>
          <w:color w:val="231F20"/>
        </w:rPr>
        <w:t>ngoài</w:t>
      </w:r>
      <w:r>
        <w:rPr>
          <w:color w:val="231F20"/>
          <w:spacing w:val="-15"/>
        </w:rPr>
        <w:t> </w:t>
      </w:r>
      <w:r>
        <w:rPr>
          <w:color w:val="231F20"/>
        </w:rPr>
        <w:t>không phải</w:t>
      </w:r>
      <w:r>
        <w:rPr>
          <w:color w:val="231F20"/>
          <w:spacing w:val="-7"/>
        </w:rPr>
        <w:t> </w:t>
      </w:r>
      <w:r>
        <w:rPr>
          <w:color w:val="231F20"/>
        </w:rPr>
        <w:t>thọ</w:t>
      </w:r>
      <w:r>
        <w:rPr>
          <w:color w:val="231F20"/>
          <w:spacing w:val="-6"/>
        </w:rPr>
        <w:t> </w:t>
      </w:r>
      <w:r>
        <w:rPr>
          <w:color w:val="231F20"/>
        </w:rPr>
        <w:t>nhận</w:t>
      </w:r>
      <w:r>
        <w:rPr>
          <w:color w:val="231F20"/>
          <w:spacing w:val="-6"/>
        </w:rPr>
        <w:t> </w:t>
      </w:r>
      <w:r>
        <w:rPr>
          <w:color w:val="231F20"/>
        </w:rPr>
        <w:t>trong</w:t>
      </w:r>
      <w:r>
        <w:rPr>
          <w:color w:val="231F20"/>
          <w:spacing w:val="-6"/>
        </w:rPr>
        <w:t> </w:t>
      </w:r>
      <w:r>
        <w:rPr>
          <w:color w:val="231F20"/>
        </w:rPr>
        <w:t>thân</w:t>
      </w:r>
      <w:r>
        <w:rPr>
          <w:color w:val="231F20"/>
          <w:spacing w:val="-6"/>
        </w:rPr>
        <w:t> </w:t>
      </w:r>
      <w:r>
        <w:rPr>
          <w:color w:val="231F20"/>
        </w:rPr>
        <w:t>như:</w:t>
      </w:r>
      <w:r>
        <w:rPr>
          <w:color w:val="231F20"/>
          <w:spacing w:val="-6"/>
        </w:rPr>
        <w:t> </w:t>
      </w:r>
      <w:r>
        <w:rPr>
          <w:color w:val="231F20"/>
        </w:rPr>
        <w:t>Sức</w:t>
      </w:r>
      <w:r>
        <w:rPr>
          <w:color w:val="231F20"/>
          <w:spacing w:val="-7"/>
        </w:rPr>
        <w:t> </w:t>
      </w:r>
      <w:r>
        <w:rPr>
          <w:color w:val="231F20"/>
        </w:rPr>
        <w:t>nóng</w:t>
      </w:r>
      <w:r>
        <w:rPr>
          <w:color w:val="231F20"/>
          <w:spacing w:val="-6"/>
        </w:rPr>
        <w:t> </w:t>
      </w:r>
      <w:r>
        <w:rPr>
          <w:color w:val="231F20"/>
        </w:rPr>
        <w:t>của</w:t>
      </w:r>
      <w:r>
        <w:rPr>
          <w:color w:val="231F20"/>
          <w:spacing w:val="-6"/>
        </w:rPr>
        <w:t> </w:t>
      </w:r>
      <w:r>
        <w:rPr>
          <w:color w:val="231F20"/>
        </w:rPr>
        <w:t>lửa,</w:t>
      </w:r>
      <w:r>
        <w:rPr>
          <w:color w:val="231F20"/>
          <w:spacing w:val="-6"/>
        </w:rPr>
        <w:t> </w:t>
      </w:r>
      <w:r>
        <w:rPr>
          <w:color w:val="231F20"/>
        </w:rPr>
        <w:t>nhiệt</w:t>
      </w:r>
      <w:r>
        <w:rPr>
          <w:color w:val="231F20"/>
          <w:spacing w:val="-6"/>
        </w:rPr>
        <w:t> </w:t>
      </w:r>
      <w:r>
        <w:rPr>
          <w:color w:val="231F20"/>
        </w:rPr>
        <w:t>lượng</w:t>
      </w:r>
      <w:r>
        <w:rPr>
          <w:color w:val="231F20"/>
          <w:spacing w:val="-6"/>
        </w:rPr>
        <w:t> </w:t>
      </w:r>
      <w:r>
        <w:rPr>
          <w:color w:val="231F20"/>
        </w:rPr>
        <w:t>của</w:t>
      </w:r>
      <w:r>
        <w:rPr>
          <w:color w:val="231F20"/>
          <w:spacing w:val="-6"/>
        </w:rPr>
        <w:t> </w:t>
      </w:r>
      <w:r>
        <w:rPr>
          <w:color w:val="231F20"/>
        </w:rPr>
        <w:t>mặt trời, sức nóng của ngọc báu, sức nóng của nhà cửa, tường vách, của núi</w:t>
      </w:r>
      <w:r>
        <w:rPr>
          <w:color w:val="231F20"/>
          <w:spacing w:val="-7"/>
        </w:rPr>
        <w:t> </w:t>
      </w:r>
      <w:r>
        <w:rPr>
          <w:color w:val="231F20"/>
        </w:rPr>
        <w:t>rừng,</w:t>
      </w:r>
      <w:r>
        <w:rPr>
          <w:color w:val="231F20"/>
          <w:spacing w:val="-6"/>
        </w:rPr>
        <w:t> </w:t>
      </w:r>
      <w:r>
        <w:rPr>
          <w:color w:val="231F20"/>
        </w:rPr>
        <w:t>sức</w:t>
      </w:r>
      <w:r>
        <w:rPr>
          <w:color w:val="231F20"/>
          <w:spacing w:val="-6"/>
        </w:rPr>
        <w:t> </w:t>
      </w:r>
      <w:r>
        <w:rPr>
          <w:color w:val="231F20"/>
        </w:rPr>
        <w:t>nóng</w:t>
      </w:r>
      <w:r>
        <w:rPr>
          <w:color w:val="231F20"/>
          <w:spacing w:val="-6"/>
        </w:rPr>
        <w:t> </w:t>
      </w:r>
      <w:r>
        <w:rPr>
          <w:color w:val="231F20"/>
        </w:rPr>
        <w:t>của</w:t>
      </w:r>
      <w:r>
        <w:rPr>
          <w:color w:val="231F20"/>
          <w:spacing w:val="-6"/>
        </w:rPr>
        <w:t> </w:t>
      </w:r>
      <w:r>
        <w:rPr>
          <w:color w:val="231F20"/>
        </w:rPr>
        <w:t>lúa,</w:t>
      </w:r>
      <w:r>
        <w:rPr>
          <w:color w:val="231F20"/>
          <w:spacing w:val="-6"/>
        </w:rPr>
        <w:t> </w:t>
      </w:r>
      <w:r>
        <w:rPr>
          <w:color w:val="231F20"/>
        </w:rPr>
        <w:t>cỏ,</w:t>
      </w:r>
      <w:r>
        <w:rPr>
          <w:color w:val="231F20"/>
          <w:spacing w:val="-5"/>
        </w:rPr>
        <w:t> </w:t>
      </w:r>
      <w:r>
        <w:rPr>
          <w:color w:val="231F20"/>
        </w:rPr>
        <w:t>hoa</w:t>
      </w:r>
      <w:r>
        <w:rPr>
          <w:color w:val="231F20"/>
          <w:spacing w:val="-7"/>
        </w:rPr>
        <w:t> </w:t>
      </w:r>
      <w:r>
        <w:rPr>
          <w:color w:val="231F20"/>
        </w:rPr>
        <w:t>màu,</w:t>
      </w:r>
      <w:r>
        <w:rPr>
          <w:color w:val="231F20"/>
          <w:spacing w:val="-6"/>
        </w:rPr>
        <w:t> </w:t>
      </w:r>
      <w:r>
        <w:rPr>
          <w:color w:val="231F20"/>
        </w:rPr>
        <w:t>của</w:t>
      </w:r>
      <w:r>
        <w:rPr>
          <w:color w:val="231F20"/>
          <w:spacing w:val="-6"/>
        </w:rPr>
        <w:t> </w:t>
      </w:r>
      <w:r>
        <w:rPr>
          <w:color w:val="231F20"/>
        </w:rPr>
        <w:t>cây</w:t>
      </w:r>
      <w:r>
        <w:rPr>
          <w:color w:val="231F20"/>
          <w:spacing w:val="-6"/>
        </w:rPr>
        <w:t> </w:t>
      </w:r>
      <w:r>
        <w:rPr>
          <w:color w:val="231F20"/>
        </w:rPr>
        <w:t>gỗ,</w:t>
      </w:r>
      <w:r>
        <w:rPr>
          <w:color w:val="231F20"/>
          <w:spacing w:val="-6"/>
        </w:rPr>
        <w:t> </w:t>
      </w:r>
      <w:r>
        <w:rPr>
          <w:color w:val="231F20"/>
        </w:rPr>
        <w:t>của</w:t>
      </w:r>
      <w:r>
        <w:rPr>
          <w:color w:val="231F20"/>
          <w:spacing w:val="-6"/>
        </w:rPr>
        <w:t> </w:t>
      </w:r>
      <w:r>
        <w:rPr>
          <w:color w:val="231F20"/>
        </w:rPr>
        <w:t>phân</w:t>
      </w:r>
      <w:r>
        <w:rPr>
          <w:color w:val="231F20"/>
          <w:spacing w:val="-6"/>
        </w:rPr>
        <w:t> </w:t>
      </w:r>
      <w:r>
        <w:rPr>
          <w:color w:val="231F20"/>
        </w:rPr>
        <w:t>bò,</w:t>
      </w:r>
      <w:r>
        <w:rPr>
          <w:color w:val="231F20"/>
          <w:spacing w:val="-6"/>
        </w:rPr>
        <w:t> </w:t>
      </w:r>
      <w:r>
        <w:rPr>
          <w:color w:val="231F20"/>
        </w:rPr>
        <w:t>và sức nóng của các thứ bên ngoài khác không phải thọ nhận. Đó gọi</w:t>
      </w:r>
      <w:r>
        <w:rPr>
          <w:color w:val="231F20"/>
          <w:spacing w:val="-45"/>
        </w:rPr>
        <w:t> </w:t>
      </w:r>
      <w:r>
        <w:rPr>
          <w:color w:val="231F20"/>
        </w:rPr>
        <w:t>là giới hỏa ngoài.</w:t>
      </w:r>
    </w:p>
    <w:p>
      <w:pPr>
        <w:pStyle w:val="BodyText"/>
        <w:spacing w:before="115"/>
        <w:ind w:left="677" w:firstLine="0"/>
      </w:pPr>
      <w:r>
        <w:rPr>
          <w:color w:val="231F20"/>
        </w:rPr>
        <w:t>Như thế, giới hỏa trong, giới hỏa ngoài, đó gọi là giới hỏa.</w:t>
      </w:r>
    </w:p>
    <w:p>
      <w:pPr>
        <w:pStyle w:val="BodyText"/>
        <w:spacing w:before="152"/>
        <w:ind w:left="677" w:firstLine="0"/>
      </w:pPr>
      <w:r>
        <w:rPr>
          <w:i/>
          <w:color w:val="231F20"/>
        </w:rPr>
        <w:t>Hỏi: </w:t>
      </w:r>
      <w:r>
        <w:rPr>
          <w:color w:val="231F20"/>
        </w:rPr>
        <w:t>Thế nào là giới phong?</w:t>
      </w:r>
    </w:p>
    <w:p>
      <w:pPr>
        <w:pStyle w:val="BodyText"/>
        <w:spacing w:before="152"/>
        <w:ind w:left="677" w:firstLine="0"/>
      </w:pPr>
      <w:r>
        <w:rPr>
          <w:i/>
          <w:color w:val="231F20"/>
        </w:rPr>
        <w:t>Đáp: </w:t>
      </w:r>
      <w:r>
        <w:rPr>
          <w:color w:val="231F20"/>
        </w:rPr>
        <w:t>Là hai giới phong: Giới phong trong, giới phong ngoài.</w:t>
      </w:r>
    </w:p>
    <w:p>
      <w:pPr>
        <w:pStyle w:val="BodyText"/>
        <w:spacing w:line="271" w:lineRule="auto" w:before="153"/>
        <w:ind w:left="110" w:right="407"/>
      </w:pPr>
      <w:r>
        <w:rPr>
          <w:color w:val="231F20"/>
        </w:rPr>
        <w:t>Thế nào là giới phong trong? Là phần gió được thọ nhận trong thân này, gió trên, gió dưới, gió dựa nơi các đốt xương, gió xoắn theo hai chân, gió trong gân cốt, gió theo hơi thở ra vào, cùng</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4" w:firstLine="0"/>
      </w:pPr>
      <w:r>
        <w:rPr>
          <w:color w:val="231F20"/>
        </w:rPr>
        <w:t>những phần khác trong thân đã được thọ nhận gió. Đó gọi là giới phong trong.</w:t>
      </w:r>
    </w:p>
    <w:p>
      <w:pPr>
        <w:pStyle w:val="BodyText"/>
        <w:spacing w:line="271" w:lineRule="auto" w:before="110"/>
        <w:ind w:right="124"/>
      </w:pPr>
      <w:r>
        <w:rPr>
          <w:color w:val="231F20"/>
        </w:rPr>
        <w:t>Thế nào là giới phong ngoài? Là phần gió bên ngoài, không phải trong thân đã thọ nhận như: Gió đông, gió </w:t>
      </w:r>
      <w:r>
        <w:rPr>
          <w:color w:val="231F20"/>
          <w:spacing w:val="-3"/>
        </w:rPr>
        <w:t>tây, </w:t>
      </w:r>
      <w:r>
        <w:rPr>
          <w:color w:val="231F20"/>
        </w:rPr>
        <w:t>gió nam, </w:t>
      </w:r>
      <w:r>
        <w:rPr>
          <w:color w:val="231F20"/>
          <w:spacing w:val="2"/>
        </w:rPr>
        <w:t>gió </w:t>
      </w:r>
      <w:r>
        <w:rPr>
          <w:color w:val="231F20"/>
        </w:rPr>
        <w:t>bắc, gió bụi xen tạp, gió bụi không xen tạp, gió lạnh, gió nóng, </w:t>
      </w:r>
      <w:r>
        <w:rPr>
          <w:color w:val="231F20"/>
          <w:spacing w:val="2"/>
        </w:rPr>
        <w:t>gió </w:t>
      </w:r>
      <w:r>
        <w:rPr>
          <w:color w:val="231F20"/>
        </w:rPr>
        <w:t>đen, gió xoáy, gió của hơi núi bốc lên, gió của đất chuyển động, cùng các thứ gió bên ngoài khác không phải thọ nhận. Đó gọi là giới phong</w:t>
      </w:r>
      <w:r>
        <w:rPr>
          <w:color w:val="231F20"/>
          <w:spacing w:val="10"/>
        </w:rPr>
        <w:t> </w:t>
      </w:r>
      <w:r>
        <w:rPr>
          <w:color w:val="231F20"/>
          <w:spacing w:val="2"/>
        </w:rPr>
        <w:t>ngoài.</w:t>
      </w:r>
    </w:p>
    <w:p>
      <w:pPr>
        <w:pStyle w:val="BodyText"/>
        <w:spacing w:line="271" w:lineRule="auto"/>
        <w:ind w:right="128"/>
      </w:pPr>
      <w:r>
        <w:rPr>
          <w:color w:val="231F20"/>
        </w:rPr>
        <w:t>Giới phong trong như thế, giới phong ngoài như thế, đó gọi là giới phong.</w:t>
      </w:r>
    </w:p>
    <w:p>
      <w:pPr>
        <w:pStyle w:val="BodyText"/>
        <w:ind w:left="960" w:firstLine="0"/>
      </w:pPr>
      <w:r>
        <w:rPr>
          <w:i/>
          <w:color w:val="231F20"/>
        </w:rPr>
        <w:t>Hỏi: </w:t>
      </w:r>
      <w:r>
        <w:rPr>
          <w:color w:val="231F20"/>
        </w:rPr>
        <w:t>Thế nào là giới không?</w:t>
      </w:r>
    </w:p>
    <w:p>
      <w:pPr>
        <w:pStyle w:val="BodyText"/>
        <w:spacing w:before="152"/>
        <w:ind w:left="960" w:firstLine="0"/>
      </w:pPr>
      <w:r>
        <w:rPr>
          <w:i/>
          <w:color w:val="231F20"/>
        </w:rPr>
        <w:t>Đáp: </w:t>
      </w:r>
      <w:r>
        <w:rPr>
          <w:color w:val="231F20"/>
        </w:rPr>
        <w:t>Là hai giới không: Giới không trong, giới không ngoài.</w:t>
      </w:r>
    </w:p>
    <w:p>
      <w:pPr>
        <w:pStyle w:val="BodyText"/>
        <w:spacing w:line="271" w:lineRule="auto" w:before="152"/>
        <w:ind w:right="126"/>
      </w:pPr>
      <w:r>
        <w:rPr>
          <w:color w:val="231F20"/>
        </w:rPr>
        <w:t>Thế nào là giới không trong? Là phần không được thọ </w:t>
      </w:r>
      <w:r>
        <w:rPr>
          <w:color w:val="231F20"/>
          <w:spacing w:val="-3"/>
        </w:rPr>
        <w:t>nhận </w:t>
      </w:r>
      <w:r>
        <w:rPr>
          <w:color w:val="231F20"/>
        </w:rPr>
        <w:t>trong thân </w:t>
      </w:r>
      <w:r>
        <w:rPr>
          <w:color w:val="231F20"/>
          <w:spacing w:val="-5"/>
        </w:rPr>
        <w:t>này, </w:t>
      </w:r>
      <w:r>
        <w:rPr>
          <w:color w:val="231F20"/>
        </w:rPr>
        <w:t>không bị bốn đại che lấp. Như lỗ tai, lỗ mũi và cửa miệng,</w:t>
      </w:r>
      <w:r>
        <w:rPr>
          <w:color w:val="231F20"/>
          <w:spacing w:val="-8"/>
        </w:rPr>
        <w:t> </w:t>
      </w:r>
      <w:r>
        <w:rPr>
          <w:color w:val="231F20"/>
        </w:rPr>
        <w:t>nơi</w:t>
      </w:r>
      <w:r>
        <w:rPr>
          <w:color w:val="231F20"/>
          <w:spacing w:val="-8"/>
        </w:rPr>
        <w:t> </w:t>
      </w:r>
      <w:r>
        <w:rPr>
          <w:color w:val="231F20"/>
        </w:rPr>
        <w:t>chốn</w:t>
      </w:r>
      <w:r>
        <w:rPr>
          <w:color w:val="231F20"/>
          <w:spacing w:val="-8"/>
        </w:rPr>
        <w:t> </w:t>
      </w:r>
      <w:r>
        <w:rPr>
          <w:color w:val="231F20"/>
        </w:rPr>
        <w:t>do</w:t>
      </w:r>
      <w:r>
        <w:rPr>
          <w:color w:val="231F20"/>
          <w:spacing w:val="-8"/>
        </w:rPr>
        <w:t> </w:t>
      </w:r>
      <w:r>
        <w:rPr>
          <w:color w:val="231F20"/>
        </w:rPr>
        <w:t>ăn</w:t>
      </w:r>
      <w:r>
        <w:rPr>
          <w:color w:val="231F20"/>
          <w:spacing w:val="-8"/>
        </w:rPr>
        <w:t> </w:t>
      </w:r>
      <w:r>
        <w:rPr>
          <w:color w:val="231F20"/>
        </w:rPr>
        <w:t>uống,</w:t>
      </w:r>
      <w:r>
        <w:rPr>
          <w:color w:val="231F20"/>
          <w:spacing w:val="-8"/>
        </w:rPr>
        <w:t> </w:t>
      </w:r>
      <w:r>
        <w:rPr>
          <w:color w:val="231F20"/>
        </w:rPr>
        <w:t>nơi</w:t>
      </w:r>
      <w:r>
        <w:rPr>
          <w:color w:val="231F20"/>
          <w:spacing w:val="-8"/>
        </w:rPr>
        <w:t> </w:t>
      </w:r>
      <w:r>
        <w:rPr>
          <w:color w:val="231F20"/>
        </w:rPr>
        <w:t>chốn</w:t>
      </w:r>
      <w:r>
        <w:rPr>
          <w:color w:val="231F20"/>
          <w:spacing w:val="-8"/>
        </w:rPr>
        <w:t> </w:t>
      </w:r>
      <w:r>
        <w:rPr>
          <w:color w:val="231F20"/>
        </w:rPr>
        <w:t>dừng</w:t>
      </w:r>
      <w:r>
        <w:rPr>
          <w:color w:val="231F20"/>
          <w:spacing w:val="-8"/>
        </w:rPr>
        <w:t> </w:t>
      </w:r>
      <w:r>
        <w:rPr>
          <w:color w:val="231F20"/>
        </w:rPr>
        <w:t>lại</w:t>
      </w:r>
      <w:r>
        <w:rPr>
          <w:color w:val="231F20"/>
          <w:spacing w:val="-8"/>
        </w:rPr>
        <w:t> </w:t>
      </w:r>
      <w:r>
        <w:rPr>
          <w:color w:val="231F20"/>
        </w:rPr>
        <w:t>của</w:t>
      </w:r>
      <w:r>
        <w:rPr>
          <w:color w:val="231F20"/>
          <w:spacing w:val="-7"/>
        </w:rPr>
        <w:t> </w:t>
      </w:r>
      <w:r>
        <w:rPr>
          <w:color w:val="231F20"/>
        </w:rPr>
        <w:t>thức</w:t>
      </w:r>
      <w:r>
        <w:rPr>
          <w:color w:val="231F20"/>
          <w:spacing w:val="-8"/>
        </w:rPr>
        <w:t> </w:t>
      </w:r>
      <w:r>
        <w:rPr>
          <w:color w:val="231F20"/>
        </w:rPr>
        <w:t>ăn</w:t>
      </w:r>
      <w:r>
        <w:rPr>
          <w:color w:val="231F20"/>
          <w:spacing w:val="-8"/>
        </w:rPr>
        <w:t> </w:t>
      </w:r>
      <w:r>
        <w:rPr>
          <w:color w:val="231F20"/>
        </w:rPr>
        <w:t>uống,</w:t>
      </w:r>
      <w:r>
        <w:rPr>
          <w:color w:val="231F20"/>
          <w:spacing w:val="-8"/>
        </w:rPr>
        <w:t> </w:t>
      </w:r>
      <w:r>
        <w:rPr>
          <w:color w:val="231F20"/>
        </w:rPr>
        <w:t>nơi chốn thải ra của thức ăn uống và phần không được thọ nhận từ các phần khác trong thân </w:t>
      </w:r>
      <w:r>
        <w:rPr>
          <w:color w:val="231F20"/>
          <w:spacing w:val="-5"/>
        </w:rPr>
        <w:t>này, </w:t>
      </w:r>
      <w:r>
        <w:rPr>
          <w:color w:val="231F20"/>
        </w:rPr>
        <w:t>không bị bốn đại che lấp. Đó gọi là giới không trong.</w:t>
      </w:r>
    </w:p>
    <w:p>
      <w:pPr>
        <w:pStyle w:val="BodyText"/>
        <w:spacing w:line="271" w:lineRule="auto" w:before="115"/>
        <w:ind w:right="127"/>
      </w:pPr>
      <w:r>
        <w:rPr>
          <w:color w:val="231F20"/>
        </w:rPr>
        <w:t>Thế nào là giới không ngoài? Là phần không bên ngoài,</w:t>
      </w:r>
      <w:r>
        <w:rPr>
          <w:color w:val="231F20"/>
          <w:spacing w:val="-22"/>
        </w:rPr>
        <w:t> </w:t>
      </w:r>
      <w:r>
        <w:rPr>
          <w:color w:val="231F20"/>
        </w:rPr>
        <w:t>không phải thọ nhận, không bị bốn đại che lấp như: Gò nổng, giếng ao, bình, chậu sành, chén nhỏ, hố hang và các thứ khoảng không bên ngoài</w:t>
      </w:r>
      <w:r>
        <w:rPr>
          <w:color w:val="231F20"/>
          <w:spacing w:val="-10"/>
        </w:rPr>
        <w:t> </w:t>
      </w:r>
      <w:r>
        <w:rPr>
          <w:color w:val="231F20"/>
        </w:rPr>
        <w:t>khác</w:t>
      </w:r>
      <w:r>
        <w:rPr>
          <w:color w:val="231F20"/>
          <w:spacing w:val="-10"/>
        </w:rPr>
        <w:t> </w:t>
      </w:r>
      <w:r>
        <w:rPr>
          <w:color w:val="231F20"/>
        </w:rPr>
        <w:t>không</w:t>
      </w:r>
      <w:r>
        <w:rPr>
          <w:color w:val="231F20"/>
          <w:spacing w:val="-10"/>
        </w:rPr>
        <w:t> </w:t>
      </w:r>
      <w:r>
        <w:rPr>
          <w:color w:val="231F20"/>
        </w:rPr>
        <w:t>phải</w:t>
      </w:r>
      <w:r>
        <w:rPr>
          <w:color w:val="231F20"/>
          <w:spacing w:val="-9"/>
        </w:rPr>
        <w:t> </w:t>
      </w:r>
      <w:r>
        <w:rPr>
          <w:color w:val="231F20"/>
        </w:rPr>
        <w:t>trong</w:t>
      </w:r>
      <w:r>
        <w:rPr>
          <w:color w:val="231F20"/>
          <w:spacing w:val="-10"/>
        </w:rPr>
        <w:t> </w:t>
      </w:r>
      <w:r>
        <w:rPr>
          <w:color w:val="231F20"/>
        </w:rPr>
        <w:t>thân</w:t>
      </w:r>
      <w:r>
        <w:rPr>
          <w:color w:val="231F20"/>
          <w:spacing w:val="-10"/>
        </w:rPr>
        <w:t> </w:t>
      </w:r>
      <w:r>
        <w:rPr>
          <w:color w:val="231F20"/>
        </w:rPr>
        <w:t>thọ</w:t>
      </w:r>
      <w:r>
        <w:rPr>
          <w:color w:val="231F20"/>
          <w:spacing w:val="-10"/>
        </w:rPr>
        <w:t> </w:t>
      </w:r>
      <w:r>
        <w:rPr>
          <w:color w:val="231F20"/>
        </w:rPr>
        <w:t>nhận,</w:t>
      </w:r>
      <w:r>
        <w:rPr>
          <w:color w:val="231F20"/>
          <w:spacing w:val="-10"/>
        </w:rPr>
        <w:t> </w:t>
      </w:r>
      <w:r>
        <w:rPr>
          <w:color w:val="231F20"/>
        </w:rPr>
        <w:t>không</w:t>
      </w:r>
      <w:r>
        <w:rPr>
          <w:color w:val="231F20"/>
          <w:spacing w:val="-9"/>
        </w:rPr>
        <w:t> </w:t>
      </w:r>
      <w:r>
        <w:rPr>
          <w:color w:val="231F20"/>
        </w:rPr>
        <w:t>bị</w:t>
      </w:r>
      <w:r>
        <w:rPr>
          <w:color w:val="231F20"/>
          <w:spacing w:val="-10"/>
        </w:rPr>
        <w:t> </w:t>
      </w:r>
      <w:r>
        <w:rPr>
          <w:color w:val="231F20"/>
        </w:rPr>
        <w:t>bốn</w:t>
      </w:r>
      <w:r>
        <w:rPr>
          <w:color w:val="231F20"/>
          <w:spacing w:val="-10"/>
        </w:rPr>
        <w:t> </w:t>
      </w:r>
      <w:r>
        <w:rPr>
          <w:color w:val="231F20"/>
        </w:rPr>
        <w:t>đại</w:t>
      </w:r>
      <w:r>
        <w:rPr>
          <w:color w:val="231F20"/>
          <w:spacing w:val="-10"/>
        </w:rPr>
        <w:t> </w:t>
      </w:r>
      <w:r>
        <w:rPr>
          <w:color w:val="231F20"/>
        </w:rPr>
        <w:t>che</w:t>
      </w:r>
      <w:r>
        <w:rPr>
          <w:color w:val="231F20"/>
          <w:spacing w:val="-9"/>
        </w:rPr>
        <w:t> </w:t>
      </w:r>
      <w:r>
        <w:rPr>
          <w:color w:val="231F20"/>
          <w:spacing w:val="-4"/>
        </w:rPr>
        <w:t>lấp. </w:t>
      </w:r>
      <w:r>
        <w:rPr>
          <w:color w:val="231F20"/>
        </w:rPr>
        <w:t>Đó gọi là giới không</w:t>
      </w:r>
      <w:r>
        <w:rPr>
          <w:color w:val="231F20"/>
          <w:spacing w:val="-2"/>
        </w:rPr>
        <w:t> </w:t>
      </w:r>
      <w:r>
        <w:rPr>
          <w:color w:val="231F20"/>
        </w:rPr>
        <w:t>ngoài.</w:t>
      </w:r>
    </w:p>
    <w:p>
      <w:pPr>
        <w:pStyle w:val="BodyText"/>
        <w:ind w:left="960" w:firstLine="0"/>
      </w:pPr>
      <w:r>
        <w:rPr>
          <w:color w:val="231F20"/>
        </w:rPr>
        <w:t>Như</w:t>
      </w:r>
      <w:r>
        <w:rPr>
          <w:color w:val="231F20"/>
          <w:spacing w:val="-20"/>
        </w:rPr>
        <w:t> </w:t>
      </w:r>
      <w:r>
        <w:rPr>
          <w:color w:val="231F20"/>
        </w:rPr>
        <w:t>thế</w:t>
      </w:r>
      <w:r>
        <w:rPr>
          <w:color w:val="231F20"/>
          <w:spacing w:val="-19"/>
        </w:rPr>
        <w:t> </w:t>
      </w:r>
      <w:r>
        <w:rPr>
          <w:color w:val="231F20"/>
          <w:spacing w:val="-3"/>
        </w:rPr>
        <w:t>giới</w:t>
      </w:r>
      <w:r>
        <w:rPr>
          <w:color w:val="231F20"/>
          <w:spacing w:val="-19"/>
        </w:rPr>
        <w:t> </w:t>
      </w:r>
      <w:r>
        <w:rPr>
          <w:color w:val="231F20"/>
          <w:spacing w:val="-3"/>
        </w:rPr>
        <w:t>không</w:t>
      </w:r>
      <w:r>
        <w:rPr>
          <w:color w:val="231F20"/>
          <w:spacing w:val="-19"/>
        </w:rPr>
        <w:t> </w:t>
      </w:r>
      <w:r>
        <w:rPr>
          <w:color w:val="231F20"/>
          <w:spacing w:val="-3"/>
        </w:rPr>
        <w:t>trong,</w:t>
      </w:r>
      <w:r>
        <w:rPr>
          <w:color w:val="231F20"/>
          <w:spacing w:val="-19"/>
        </w:rPr>
        <w:t> </w:t>
      </w:r>
      <w:r>
        <w:rPr>
          <w:color w:val="231F20"/>
          <w:spacing w:val="-3"/>
        </w:rPr>
        <w:t>giới</w:t>
      </w:r>
      <w:r>
        <w:rPr>
          <w:color w:val="231F20"/>
          <w:spacing w:val="-20"/>
        </w:rPr>
        <w:t> </w:t>
      </w:r>
      <w:r>
        <w:rPr>
          <w:color w:val="231F20"/>
          <w:spacing w:val="-3"/>
        </w:rPr>
        <w:t>không</w:t>
      </w:r>
      <w:r>
        <w:rPr>
          <w:color w:val="231F20"/>
          <w:spacing w:val="-19"/>
        </w:rPr>
        <w:t> </w:t>
      </w:r>
      <w:r>
        <w:rPr>
          <w:color w:val="231F20"/>
          <w:spacing w:val="-3"/>
        </w:rPr>
        <w:t>ngoài,</w:t>
      </w:r>
      <w:r>
        <w:rPr>
          <w:color w:val="231F20"/>
          <w:spacing w:val="-19"/>
        </w:rPr>
        <w:t> </w:t>
      </w:r>
      <w:r>
        <w:rPr>
          <w:color w:val="231F20"/>
        </w:rPr>
        <w:t>đó</w:t>
      </w:r>
      <w:r>
        <w:rPr>
          <w:color w:val="231F20"/>
          <w:spacing w:val="-19"/>
        </w:rPr>
        <w:t> </w:t>
      </w:r>
      <w:r>
        <w:rPr>
          <w:color w:val="231F20"/>
        </w:rPr>
        <w:t>gọi</w:t>
      </w:r>
      <w:r>
        <w:rPr>
          <w:color w:val="231F20"/>
          <w:spacing w:val="-19"/>
        </w:rPr>
        <w:t> </w:t>
      </w:r>
      <w:r>
        <w:rPr>
          <w:color w:val="231F20"/>
        </w:rPr>
        <w:t>là</w:t>
      </w:r>
      <w:r>
        <w:rPr>
          <w:color w:val="231F20"/>
          <w:spacing w:val="-20"/>
        </w:rPr>
        <w:t> </w:t>
      </w:r>
      <w:r>
        <w:rPr>
          <w:color w:val="231F20"/>
          <w:spacing w:val="-3"/>
        </w:rPr>
        <w:t>giới</w:t>
      </w:r>
      <w:r>
        <w:rPr>
          <w:color w:val="231F20"/>
          <w:spacing w:val="-19"/>
        </w:rPr>
        <w:t> </w:t>
      </w:r>
      <w:r>
        <w:rPr>
          <w:color w:val="231F20"/>
          <w:spacing w:val="-3"/>
        </w:rPr>
        <w:t>không.</w:t>
      </w:r>
    </w:p>
    <w:p>
      <w:pPr>
        <w:pStyle w:val="BodyText"/>
        <w:spacing w:before="152"/>
        <w:ind w:left="960" w:firstLine="0"/>
        <w:jc w:val="left"/>
      </w:pPr>
      <w:r>
        <w:rPr>
          <w:i/>
          <w:color w:val="231F20"/>
        </w:rPr>
        <w:t>Hỏi: </w:t>
      </w:r>
      <w:r>
        <w:rPr>
          <w:color w:val="231F20"/>
        </w:rPr>
        <w:t>Thế nào là giới thức?</w:t>
      </w:r>
    </w:p>
    <w:p>
      <w:pPr>
        <w:pStyle w:val="BodyText"/>
        <w:spacing w:line="271" w:lineRule="auto" w:before="153"/>
        <w:jc w:val="left"/>
      </w:pPr>
      <w:r>
        <w:rPr>
          <w:i/>
          <w:color w:val="231F20"/>
        </w:rPr>
        <w:t>Đáp: </w:t>
      </w:r>
      <w:r>
        <w:rPr>
          <w:color w:val="231F20"/>
        </w:rPr>
        <w:t>Là sáu thức thân: Nhãn thức thân, nhĩ, tỷ, thiệt, thân, ý thức thân. Đó gọi là giới</w:t>
      </w:r>
      <w:r>
        <w:rPr>
          <w:color w:val="231F20"/>
          <w:spacing w:val="-2"/>
        </w:rPr>
        <w:t> </w:t>
      </w:r>
      <w:r>
        <w:rPr>
          <w:color w:val="231F20"/>
        </w:rPr>
        <w:t>thức.</w:t>
      </w:r>
    </w:p>
    <w:p>
      <w:pPr>
        <w:pStyle w:val="BodyText"/>
        <w:spacing w:before="115"/>
        <w:ind w:left="960" w:firstLine="0"/>
        <w:jc w:val="left"/>
      </w:pPr>
      <w:r>
        <w:rPr>
          <w:i/>
          <w:color w:val="231F20"/>
        </w:rPr>
        <w:t>Hỏi: </w:t>
      </w:r>
      <w:r>
        <w:rPr>
          <w:color w:val="231F20"/>
        </w:rPr>
        <w:t>Thế nào là giới</w:t>
      </w:r>
      <w:r>
        <w:rPr>
          <w:color w:val="231F20"/>
          <w:spacing w:val="-9"/>
        </w:rPr>
        <w:t> </w:t>
      </w:r>
      <w:r>
        <w:rPr>
          <w:color w:val="231F20"/>
        </w:rPr>
        <w:t>lạc?</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290"/>
        <w:jc w:val="left"/>
      </w:pPr>
      <w:r>
        <w:rPr>
          <w:i/>
          <w:color w:val="231F20"/>
        </w:rPr>
        <w:t>Đáp: </w:t>
      </w:r>
      <w:r>
        <w:rPr>
          <w:color w:val="231F20"/>
        </w:rPr>
        <w:t>Là lạc căn nơi lạc thọ của nhãn xúc, là lạc căn nơi lạc thọ của nhĩ, tỷ, thiệt, thân xúc. Đó gọi là giới lạc.</w:t>
      </w:r>
    </w:p>
    <w:p>
      <w:pPr>
        <w:pStyle w:val="BodyText"/>
        <w:spacing w:before="112"/>
        <w:ind w:left="677" w:firstLine="0"/>
        <w:jc w:val="left"/>
      </w:pPr>
      <w:r>
        <w:rPr>
          <w:i/>
          <w:color w:val="231F20"/>
        </w:rPr>
        <w:t>Hỏi: </w:t>
      </w:r>
      <w:r>
        <w:rPr>
          <w:color w:val="231F20"/>
        </w:rPr>
        <w:t>Thế nào là giới khổ?</w:t>
      </w:r>
    </w:p>
    <w:p>
      <w:pPr>
        <w:pStyle w:val="BodyText"/>
        <w:spacing w:line="273" w:lineRule="auto" w:before="154"/>
        <w:ind w:left="110" w:right="290"/>
        <w:jc w:val="left"/>
      </w:pPr>
      <w:r>
        <w:rPr>
          <w:i/>
          <w:color w:val="231F20"/>
        </w:rPr>
        <w:t>Đáp: </w:t>
      </w:r>
      <w:r>
        <w:rPr>
          <w:color w:val="231F20"/>
        </w:rPr>
        <w:t>Là khổ căn nơi khổ thọ của nhãn xúc, là khổ căn noi khổ thọ của nhĩ, tỷ, thiệt, thân xúc. Đó gọi là giới khổ.</w:t>
      </w:r>
    </w:p>
    <w:p>
      <w:pPr>
        <w:spacing w:before="112"/>
        <w:ind w:left="677" w:right="0" w:firstLine="0"/>
        <w:jc w:val="left"/>
        <w:rPr>
          <w:sz w:val="26"/>
        </w:rPr>
      </w:pPr>
      <w:r>
        <w:rPr>
          <w:i/>
          <w:color w:val="231F20"/>
          <w:sz w:val="26"/>
        </w:rPr>
        <w:t>Hỏi: </w:t>
      </w:r>
      <w:r>
        <w:rPr>
          <w:color w:val="231F20"/>
          <w:sz w:val="26"/>
        </w:rPr>
        <w:t>Thế nào là giới hỷ?</w:t>
      </w:r>
    </w:p>
    <w:p>
      <w:pPr>
        <w:pStyle w:val="BodyText"/>
        <w:spacing w:before="154"/>
        <w:ind w:left="677" w:firstLine="0"/>
        <w:jc w:val="left"/>
      </w:pPr>
      <w:r>
        <w:rPr>
          <w:i/>
          <w:color w:val="231F20"/>
        </w:rPr>
        <w:t>Đáp: </w:t>
      </w:r>
      <w:r>
        <w:rPr>
          <w:color w:val="231F20"/>
        </w:rPr>
        <w:t>Nếu là hỷ căn của tâm lạc thọ. Đó gọi là giới hỷ.</w:t>
      </w:r>
    </w:p>
    <w:p>
      <w:pPr>
        <w:spacing w:before="155"/>
        <w:ind w:left="677" w:right="0" w:firstLine="0"/>
        <w:jc w:val="left"/>
        <w:rPr>
          <w:sz w:val="26"/>
        </w:rPr>
      </w:pPr>
      <w:r>
        <w:rPr>
          <w:i/>
          <w:color w:val="231F20"/>
          <w:sz w:val="26"/>
        </w:rPr>
        <w:t>Hỏi: </w:t>
      </w:r>
      <w:r>
        <w:rPr>
          <w:color w:val="231F20"/>
          <w:sz w:val="26"/>
        </w:rPr>
        <w:t>Thế nào là giới ưu?</w:t>
      </w:r>
    </w:p>
    <w:p>
      <w:pPr>
        <w:pStyle w:val="BodyText"/>
        <w:spacing w:before="154"/>
        <w:ind w:left="677" w:firstLine="0"/>
        <w:jc w:val="left"/>
      </w:pPr>
      <w:r>
        <w:rPr>
          <w:i/>
          <w:color w:val="231F20"/>
        </w:rPr>
        <w:t>Đáp: </w:t>
      </w:r>
      <w:r>
        <w:rPr>
          <w:color w:val="231F20"/>
        </w:rPr>
        <w:t>Nếu là ưu căn của tâm khổ thọ. Đó gọi là giới ưu.</w:t>
      </w:r>
    </w:p>
    <w:p>
      <w:pPr>
        <w:spacing w:before="155"/>
        <w:ind w:left="677" w:right="0" w:firstLine="0"/>
        <w:jc w:val="both"/>
        <w:rPr>
          <w:sz w:val="26"/>
        </w:rPr>
      </w:pPr>
      <w:r>
        <w:rPr>
          <w:i/>
          <w:color w:val="231F20"/>
          <w:sz w:val="26"/>
        </w:rPr>
        <w:t>Hỏi: </w:t>
      </w:r>
      <w:r>
        <w:rPr>
          <w:color w:val="231F20"/>
          <w:sz w:val="26"/>
        </w:rPr>
        <w:t>Thế nào là giới xả?</w:t>
      </w:r>
    </w:p>
    <w:p>
      <w:pPr>
        <w:pStyle w:val="BodyText"/>
        <w:spacing w:line="273" w:lineRule="auto" w:before="154"/>
        <w:ind w:left="110" w:right="410"/>
      </w:pPr>
      <w:r>
        <w:rPr>
          <w:i/>
          <w:color w:val="231F20"/>
        </w:rPr>
        <w:t>Đáp: </w:t>
      </w:r>
      <w:r>
        <w:rPr>
          <w:color w:val="231F20"/>
        </w:rPr>
        <w:t>Nếu thân tâm là thọ phi khổ phi lạc. Nghĩa là xả căn nơi thọ phi khổ phi lạc của nhãn xúc, nơi thọ phi khổ phi lạc của nhĩ, tỷ, thiệt, thân xúc. Đó gọi là giới xả.</w:t>
      </w:r>
    </w:p>
    <w:p>
      <w:pPr>
        <w:pStyle w:val="BodyText"/>
        <w:spacing w:before="111"/>
        <w:ind w:left="677" w:firstLine="0"/>
      </w:pPr>
      <w:r>
        <w:rPr>
          <w:i/>
          <w:color w:val="231F20"/>
        </w:rPr>
        <w:t>Hỏi: </w:t>
      </w:r>
      <w:r>
        <w:rPr>
          <w:color w:val="231F20"/>
        </w:rPr>
        <w:t>Thế nào là giới vô minh?</w:t>
      </w:r>
    </w:p>
    <w:p>
      <w:pPr>
        <w:pStyle w:val="BodyText"/>
        <w:spacing w:before="154"/>
        <w:ind w:left="677" w:firstLine="0"/>
        <w:jc w:val="left"/>
      </w:pPr>
      <w:r>
        <w:rPr>
          <w:i/>
          <w:color w:val="231F20"/>
        </w:rPr>
        <w:t>Đáp: </w:t>
      </w:r>
      <w:r>
        <w:rPr>
          <w:color w:val="231F20"/>
        </w:rPr>
        <w:t>Căn bất thiện si đó gọi là giới vô minh.</w:t>
      </w:r>
    </w:p>
    <w:p>
      <w:pPr>
        <w:pStyle w:val="BodyText"/>
        <w:spacing w:before="155"/>
        <w:ind w:left="677" w:firstLine="0"/>
      </w:pPr>
      <w:r>
        <w:rPr>
          <w:i/>
          <w:color w:val="231F20"/>
        </w:rPr>
        <w:t>Hỏi: </w:t>
      </w:r>
      <w:r>
        <w:rPr>
          <w:color w:val="231F20"/>
        </w:rPr>
        <w:t>Thế nào là giới dục?</w:t>
      </w:r>
    </w:p>
    <w:p>
      <w:pPr>
        <w:pStyle w:val="BodyText"/>
        <w:spacing w:before="154"/>
        <w:ind w:left="677" w:firstLine="0"/>
        <w:jc w:val="left"/>
      </w:pPr>
      <w:r>
        <w:rPr>
          <w:i/>
          <w:color w:val="231F20"/>
        </w:rPr>
        <w:t>Đáp: </w:t>
      </w:r>
      <w:r>
        <w:rPr>
          <w:color w:val="231F20"/>
        </w:rPr>
        <w:t>Dục nơi cõi dục, đó gọi là giới dục.</w:t>
      </w:r>
    </w:p>
    <w:p>
      <w:pPr>
        <w:pStyle w:val="BodyText"/>
        <w:spacing w:before="154"/>
        <w:ind w:left="677" w:firstLine="0"/>
      </w:pPr>
      <w:r>
        <w:rPr>
          <w:i/>
          <w:color w:val="231F20"/>
        </w:rPr>
        <w:t>Hỏi: </w:t>
      </w:r>
      <w:r>
        <w:rPr>
          <w:color w:val="231F20"/>
        </w:rPr>
        <w:t>Thế nào là giới giận?</w:t>
      </w:r>
    </w:p>
    <w:p>
      <w:pPr>
        <w:pStyle w:val="BodyText"/>
        <w:spacing w:before="155"/>
        <w:ind w:left="677" w:firstLine="0"/>
        <w:jc w:val="left"/>
      </w:pPr>
      <w:r>
        <w:rPr>
          <w:i/>
          <w:color w:val="231F20"/>
        </w:rPr>
        <w:t>Đáp: </w:t>
      </w:r>
      <w:r>
        <w:rPr>
          <w:color w:val="231F20"/>
        </w:rPr>
        <w:t>Giận nơi cảnh giới giận, đó gọi là giới giận.</w:t>
      </w:r>
    </w:p>
    <w:p>
      <w:pPr>
        <w:pStyle w:val="BodyText"/>
        <w:spacing w:before="154"/>
        <w:ind w:left="677" w:firstLine="0"/>
      </w:pPr>
      <w:r>
        <w:rPr>
          <w:i/>
          <w:color w:val="231F20"/>
        </w:rPr>
        <w:t>Hỏi: </w:t>
      </w:r>
      <w:r>
        <w:rPr>
          <w:color w:val="231F20"/>
        </w:rPr>
        <w:t>Thế nào là giới hại?</w:t>
      </w:r>
    </w:p>
    <w:p>
      <w:pPr>
        <w:pStyle w:val="BodyText"/>
        <w:spacing w:before="155"/>
        <w:ind w:left="677" w:firstLine="0"/>
        <w:jc w:val="left"/>
      </w:pPr>
      <w:r>
        <w:rPr>
          <w:i/>
          <w:color w:val="231F20"/>
        </w:rPr>
        <w:t>Đáp: </w:t>
      </w:r>
      <w:r>
        <w:rPr>
          <w:color w:val="231F20"/>
        </w:rPr>
        <w:t>Hại nơi cảnh giới hại, đó gọi là giới hại.</w:t>
      </w:r>
    </w:p>
    <w:p>
      <w:pPr>
        <w:pStyle w:val="BodyText"/>
        <w:spacing w:before="154"/>
        <w:ind w:left="677" w:firstLine="0"/>
      </w:pPr>
      <w:r>
        <w:rPr>
          <w:i/>
          <w:color w:val="231F20"/>
        </w:rPr>
        <w:t>Hỏi: </w:t>
      </w:r>
      <w:r>
        <w:rPr>
          <w:color w:val="231F20"/>
        </w:rPr>
        <w:t>Thế nào là giới dục?</w:t>
      </w:r>
    </w:p>
    <w:p>
      <w:pPr>
        <w:pStyle w:val="BodyText"/>
        <w:spacing w:line="273" w:lineRule="auto" w:before="155"/>
        <w:ind w:left="110" w:right="410"/>
      </w:pPr>
      <w:r>
        <w:rPr>
          <w:i/>
          <w:color w:val="231F20"/>
        </w:rPr>
        <w:t>Đáp:</w:t>
      </w:r>
      <w:r>
        <w:rPr>
          <w:i/>
          <w:color w:val="231F20"/>
          <w:spacing w:val="-7"/>
        </w:rPr>
        <w:t> </w:t>
      </w:r>
      <w:r>
        <w:rPr>
          <w:color w:val="231F20"/>
        </w:rPr>
        <w:t>Nếu</w:t>
      </w:r>
      <w:r>
        <w:rPr>
          <w:color w:val="231F20"/>
          <w:spacing w:val="-6"/>
        </w:rPr>
        <w:t> </w:t>
      </w:r>
      <w:r>
        <w:rPr>
          <w:color w:val="231F20"/>
        </w:rPr>
        <w:t>là</w:t>
      </w:r>
      <w:r>
        <w:rPr>
          <w:color w:val="231F20"/>
          <w:spacing w:val="-6"/>
        </w:rPr>
        <w:t> </w:t>
      </w:r>
      <w:r>
        <w:rPr>
          <w:color w:val="231F20"/>
        </w:rPr>
        <w:t>dục</w:t>
      </w:r>
      <w:r>
        <w:rPr>
          <w:color w:val="231F20"/>
          <w:spacing w:val="-7"/>
        </w:rPr>
        <w:t> </w:t>
      </w:r>
      <w:r>
        <w:rPr>
          <w:color w:val="231F20"/>
        </w:rPr>
        <w:t>nơi</w:t>
      </w:r>
      <w:r>
        <w:rPr>
          <w:color w:val="231F20"/>
          <w:spacing w:val="-6"/>
        </w:rPr>
        <w:t> </w:t>
      </w:r>
      <w:r>
        <w:rPr>
          <w:color w:val="231F20"/>
        </w:rPr>
        <w:t>dục,</w:t>
      </w:r>
      <w:r>
        <w:rPr>
          <w:color w:val="231F20"/>
          <w:spacing w:val="-6"/>
        </w:rPr>
        <w:t> </w:t>
      </w:r>
      <w:r>
        <w:rPr>
          <w:color w:val="231F20"/>
        </w:rPr>
        <w:t>là</w:t>
      </w:r>
      <w:r>
        <w:rPr>
          <w:color w:val="231F20"/>
          <w:spacing w:val="-7"/>
        </w:rPr>
        <w:t> </w:t>
      </w:r>
      <w:r>
        <w:rPr>
          <w:color w:val="231F20"/>
        </w:rPr>
        <w:t>chất</w:t>
      </w:r>
      <w:r>
        <w:rPr>
          <w:color w:val="231F20"/>
          <w:spacing w:val="-6"/>
        </w:rPr>
        <w:t> </w:t>
      </w:r>
      <w:r>
        <w:rPr>
          <w:color w:val="231F20"/>
        </w:rPr>
        <w:t>bẩn</w:t>
      </w:r>
      <w:r>
        <w:rPr>
          <w:color w:val="231F20"/>
          <w:spacing w:val="-6"/>
        </w:rPr>
        <w:t> </w:t>
      </w:r>
      <w:r>
        <w:rPr>
          <w:color w:val="231F20"/>
        </w:rPr>
        <w:t>của</w:t>
      </w:r>
      <w:r>
        <w:rPr>
          <w:color w:val="231F20"/>
          <w:spacing w:val="-7"/>
        </w:rPr>
        <w:t> </w:t>
      </w:r>
      <w:r>
        <w:rPr>
          <w:color w:val="231F20"/>
        </w:rPr>
        <w:t>dục,</w:t>
      </w:r>
      <w:r>
        <w:rPr>
          <w:color w:val="231F20"/>
          <w:spacing w:val="-6"/>
        </w:rPr>
        <w:t> </w:t>
      </w:r>
      <w:r>
        <w:rPr>
          <w:color w:val="231F20"/>
        </w:rPr>
        <w:t>là</w:t>
      </w:r>
      <w:r>
        <w:rPr>
          <w:color w:val="231F20"/>
          <w:spacing w:val="-6"/>
        </w:rPr>
        <w:t> </w:t>
      </w:r>
      <w:r>
        <w:rPr>
          <w:color w:val="231F20"/>
        </w:rPr>
        <w:t>ái</w:t>
      </w:r>
      <w:r>
        <w:rPr>
          <w:color w:val="231F20"/>
          <w:spacing w:val="-7"/>
        </w:rPr>
        <w:t> </w:t>
      </w:r>
      <w:r>
        <w:rPr>
          <w:color w:val="231F20"/>
        </w:rPr>
        <w:t>dục,</w:t>
      </w:r>
      <w:r>
        <w:rPr>
          <w:color w:val="231F20"/>
          <w:spacing w:val="-6"/>
        </w:rPr>
        <w:t> </w:t>
      </w:r>
      <w:r>
        <w:rPr>
          <w:color w:val="231F20"/>
        </w:rPr>
        <w:t>hỷ</w:t>
      </w:r>
      <w:r>
        <w:rPr>
          <w:color w:val="231F20"/>
          <w:spacing w:val="-6"/>
        </w:rPr>
        <w:t> </w:t>
      </w:r>
      <w:r>
        <w:rPr>
          <w:color w:val="231F20"/>
        </w:rPr>
        <w:t>dục, chi</w:t>
      </w:r>
      <w:r>
        <w:rPr>
          <w:color w:val="231F20"/>
          <w:spacing w:val="-11"/>
        </w:rPr>
        <w:t> </w:t>
      </w:r>
      <w:r>
        <w:rPr>
          <w:color w:val="231F20"/>
        </w:rPr>
        <w:t>dục,</w:t>
      </w:r>
      <w:r>
        <w:rPr>
          <w:color w:val="231F20"/>
          <w:spacing w:val="-11"/>
        </w:rPr>
        <w:t> </w:t>
      </w:r>
      <w:r>
        <w:rPr>
          <w:color w:val="231F20"/>
        </w:rPr>
        <w:t>chốn</w:t>
      </w:r>
      <w:r>
        <w:rPr>
          <w:color w:val="231F20"/>
          <w:spacing w:val="-11"/>
        </w:rPr>
        <w:t> </w:t>
      </w:r>
      <w:r>
        <w:rPr>
          <w:color w:val="231F20"/>
        </w:rPr>
        <w:t>dục,</w:t>
      </w:r>
      <w:r>
        <w:rPr>
          <w:color w:val="231F20"/>
          <w:spacing w:val="-11"/>
        </w:rPr>
        <w:t> </w:t>
      </w:r>
      <w:r>
        <w:rPr>
          <w:color w:val="231F20"/>
        </w:rPr>
        <w:t>trạng</w:t>
      </w:r>
      <w:r>
        <w:rPr>
          <w:color w:val="231F20"/>
          <w:spacing w:val="-11"/>
        </w:rPr>
        <w:t> </w:t>
      </w:r>
      <w:r>
        <w:rPr>
          <w:color w:val="231F20"/>
        </w:rPr>
        <w:t>thái</w:t>
      </w:r>
      <w:r>
        <w:rPr>
          <w:color w:val="231F20"/>
          <w:spacing w:val="-11"/>
        </w:rPr>
        <w:t> </w:t>
      </w:r>
      <w:r>
        <w:rPr>
          <w:color w:val="231F20"/>
        </w:rPr>
        <w:t>dục,</w:t>
      </w:r>
      <w:r>
        <w:rPr>
          <w:color w:val="231F20"/>
          <w:spacing w:val="-11"/>
        </w:rPr>
        <w:t> </w:t>
      </w:r>
      <w:r>
        <w:rPr>
          <w:color w:val="231F20"/>
        </w:rPr>
        <w:t>khát</w:t>
      </w:r>
      <w:r>
        <w:rPr>
          <w:color w:val="231F20"/>
          <w:spacing w:val="-10"/>
        </w:rPr>
        <w:t> </w:t>
      </w:r>
      <w:r>
        <w:rPr>
          <w:color w:val="231F20"/>
        </w:rPr>
        <w:t>dục,</w:t>
      </w:r>
      <w:r>
        <w:rPr>
          <w:color w:val="231F20"/>
          <w:spacing w:val="-11"/>
        </w:rPr>
        <w:t> </w:t>
      </w:r>
      <w:r>
        <w:rPr>
          <w:color w:val="231F20"/>
        </w:rPr>
        <w:t>sự</w:t>
      </w:r>
      <w:r>
        <w:rPr>
          <w:color w:val="231F20"/>
          <w:spacing w:val="-11"/>
        </w:rPr>
        <w:t> </w:t>
      </w:r>
      <w:r>
        <w:rPr>
          <w:color w:val="231F20"/>
        </w:rPr>
        <w:t>nóng</w:t>
      </w:r>
      <w:r>
        <w:rPr>
          <w:color w:val="231F20"/>
          <w:spacing w:val="-11"/>
        </w:rPr>
        <w:t> </w:t>
      </w:r>
      <w:r>
        <w:rPr>
          <w:color w:val="231F20"/>
        </w:rPr>
        <w:t>bức</w:t>
      </w:r>
      <w:r>
        <w:rPr>
          <w:color w:val="231F20"/>
          <w:spacing w:val="-11"/>
        </w:rPr>
        <w:t> </w:t>
      </w:r>
      <w:r>
        <w:rPr>
          <w:color w:val="231F20"/>
        </w:rPr>
        <w:t>của</w:t>
      </w:r>
      <w:r>
        <w:rPr>
          <w:color w:val="231F20"/>
          <w:spacing w:val="-11"/>
        </w:rPr>
        <w:t> </w:t>
      </w:r>
      <w:r>
        <w:rPr>
          <w:color w:val="231F20"/>
        </w:rPr>
        <w:t>dục,</w:t>
      </w:r>
      <w:r>
        <w:rPr>
          <w:color w:val="231F20"/>
          <w:spacing w:val="-11"/>
        </w:rPr>
        <w:t> </w:t>
      </w:r>
      <w:r>
        <w:rPr>
          <w:color w:val="231F20"/>
          <w:spacing w:val="-4"/>
        </w:rPr>
        <w:t>lưới </w:t>
      </w:r>
      <w:r>
        <w:rPr>
          <w:color w:val="231F20"/>
        </w:rPr>
        <w:t>dục. Đó gọi là giới</w:t>
      </w:r>
      <w:r>
        <w:rPr>
          <w:color w:val="231F20"/>
          <w:spacing w:val="-2"/>
        </w:rPr>
        <w:t> </w:t>
      </w:r>
      <w:r>
        <w:rPr>
          <w:color w:val="231F20"/>
        </w:rPr>
        <w:t>dục.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giới giận?</w:t>
      </w:r>
    </w:p>
    <w:p>
      <w:pPr>
        <w:pStyle w:val="BodyText"/>
        <w:spacing w:line="268" w:lineRule="auto" w:before="148"/>
        <w:ind w:right="127"/>
      </w:pPr>
      <w:r>
        <w:rPr>
          <w:i/>
          <w:color w:val="231F20"/>
        </w:rPr>
        <w:t>Đáp: </w:t>
      </w:r>
      <w:r>
        <w:rPr>
          <w:color w:val="231F20"/>
        </w:rPr>
        <w:t>Nếu khinh thường, gây xúc não chúng sinh, trông mong xâm đoạt, không phải đoạn mạng căn. Đó gọi là giới giận.</w:t>
      </w:r>
    </w:p>
    <w:p>
      <w:pPr>
        <w:pStyle w:val="BodyText"/>
        <w:spacing w:before="112"/>
        <w:ind w:left="960" w:firstLine="0"/>
      </w:pPr>
      <w:r>
        <w:rPr>
          <w:i/>
          <w:color w:val="231F20"/>
        </w:rPr>
        <w:t>Hỏi: </w:t>
      </w:r>
      <w:r>
        <w:rPr>
          <w:color w:val="231F20"/>
        </w:rPr>
        <w:t>Thế nào là giới hại?</w:t>
      </w:r>
    </w:p>
    <w:p>
      <w:pPr>
        <w:pStyle w:val="BodyText"/>
        <w:spacing w:line="268" w:lineRule="auto" w:before="149"/>
        <w:ind w:right="127"/>
      </w:pPr>
      <w:r>
        <w:rPr>
          <w:i/>
          <w:color w:val="231F20"/>
        </w:rPr>
        <w:t>Đáp: </w:t>
      </w:r>
      <w:r>
        <w:rPr>
          <w:color w:val="231F20"/>
        </w:rPr>
        <w:t>Nếu khinh thường, não hại chúng sinh, trông mong lấn hiếp, đoạn dứt mạng căn. Đó gọi là giới hại.</w:t>
      </w:r>
    </w:p>
    <w:p>
      <w:pPr>
        <w:pStyle w:val="BodyText"/>
        <w:spacing w:before="111"/>
        <w:ind w:left="960" w:firstLine="0"/>
      </w:pPr>
      <w:r>
        <w:rPr>
          <w:i/>
          <w:color w:val="231F20"/>
        </w:rPr>
        <w:t>Hỏi: </w:t>
      </w:r>
      <w:r>
        <w:rPr>
          <w:color w:val="231F20"/>
        </w:rPr>
        <w:t>Thế nào là giới dục?</w:t>
      </w:r>
    </w:p>
    <w:p>
      <w:pPr>
        <w:pStyle w:val="BodyText"/>
        <w:spacing w:line="268" w:lineRule="auto" w:before="149"/>
        <w:ind w:right="126"/>
      </w:pPr>
      <w:r>
        <w:rPr>
          <w:i/>
          <w:color w:val="231F20"/>
        </w:rPr>
        <w:t>Đáp:</w:t>
      </w:r>
      <w:r>
        <w:rPr>
          <w:i/>
          <w:color w:val="231F20"/>
          <w:spacing w:val="-9"/>
        </w:rPr>
        <w:t> </w:t>
      </w:r>
      <w:r>
        <w:rPr>
          <w:color w:val="231F20"/>
        </w:rPr>
        <w:t>Là</w:t>
      </w:r>
      <w:r>
        <w:rPr>
          <w:color w:val="231F20"/>
          <w:spacing w:val="-8"/>
        </w:rPr>
        <w:t> </w:t>
      </w:r>
      <w:r>
        <w:rPr>
          <w:color w:val="231F20"/>
        </w:rPr>
        <w:t>năm</w:t>
      </w:r>
      <w:r>
        <w:rPr>
          <w:color w:val="231F20"/>
          <w:spacing w:val="-9"/>
        </w:rPr>
        <w:t> </w:t>
      </w:r>
      <w:r>
        <w:rPr>
          <w:color w:val="231F20"/>
        </w:rPr>
        <w:t>dục.</w:t>
      </w:r>
      <w:r>
        <w:rPr>
          <w:color w:val="231F20"/>
          <w:spacing w:val="-8"/>
        </w:rPr>
        <w:t> </w:t>
      </w:r>
      <w:r>
        <w:rPr>
          <w:color w:val="231F20"/>
        </w:rPr>
        <w:t>Ái</w:t>
      </w:r>
      <w:r>
        <w:rPr>
          <w:color w:val="231F20"/>
          <w:spacing w:val="-9"/>
        </w:rPr>
        <w:t> </w:t>
      </w:r>
      <w:r>
        <w:rPr>
          <w:color w:val="231F20"/>
        </w:rPr>
        <w:t>hỷ</w:t>
      </w:r>
      <w:r>
        <w:rPr>
          <w:color w:val="231F20"/>
          <w:spacing w:val="-8"/>
        </w:rPr>
        <w:t> </w:t>
      </w:r>
      <w:r>
        <w:rPr>
          <w:color w:val="231F20"/>
        </w:rPr>
        <w:t>vừa</w:t>
      </w:r>
      <w:r>
        <w:rPr>
          <w:color w:val="231F20"/>
          <w:spacing w:val="-8"/>
        </w:rPr>
        <w:t> </w:t>
      </w:r>
      <w:r>
        <w:rPr>
          <w:color w:val="231F20"/>
        </w:rPr>
        <w:t>ý,</w:t>
      </w:r>
      <w:r>
        <w:rPr>
          <w:color w:val="231F20"/>
          <w:spacing w:val="-9"/>
        </w:rPr>
        <w:t> </w:t>
      </w:r>
      <w:r>
        <w:rPr>
          <w:color w:val="231F20"/>
        </w:rPr>
        <w:t>ái</w:t>
      </w:r>
      <w:r>
        <w:rPr>
          <w:color w:val="231F20"/>
          <w:spacing w:val="-8"/>
        </w:rPr>
        <w:t> </w:t>
      </w:r>
      <w:r>
        <w:rPr>
          <w:color w:val="231F20"/>
        </w:rPr>
        <w:t>sắc</w:t>
      </w:r>
      <w:r>
        <w:rPr>
          <w:color w:val="231F20"/>
          <w:spacing w:val="-9"/>
        </w:rPr>
        <w:t> </w:t>
      </w:r>
      <w:r>
        <w:rPr>
          <w:color w:val="231F20"/>
        </w:rPr>
        <w:t>khiến</w:t>
      </w:r>
      <w:r>
        <w:rPr>
          <w:color w:val="231F20"/>
          <w:spacing w:val="-8"/>
        </w:rPr>
        <w:t> </w:t>
      </w:r>
      <w:r>
        <w:rPr>
          <w:color w:val="231F20"/>
        </w:rPr>
        <w:t>dục</w:t>
      </w:r>
      <w:r>
        <w:rPr>
          <w:color w:val="231F20"/>
          <w:spacing w:val="-8"/>
        </w:rPr>
        <w:t> </w:t>
      </w:r>
      <w:r>
        <w:rPr>
          <w:color w:val="231F20"/>
        </w:rPr>
        <w:t>nhiễm</w:t>
      </w:r>
      <w:r>
        <w:rPr>
          <w:color w:val="231F20"/>
          <w:spacing w:val="-9"/>
        </w:rPr>
        <w:t> </w:t>
      </w:r>
      <w:r>
        <w:rPr>
          <w:color w:val="231F20"/>
        </w:rPr>
        <w:t>luôn</w:t>
      </w:r>
      <w:r>
        <w:rPr>
          <w:color w:val="231F20"/>
          <w:spacing w:val="-8"/>
        </w:rPr>
        <w:t> </w:t>
      </w:r>
      <w:r>
        <w:rPr>
          <w:color w:val="231F20"/>
        </w:rPr>
        <w:t>nối tiếp. Mắt nhận biết sắc, ái hỷ vừa ý, ái sắc khiến dục nhiễm nối tiếp. </w:t>
      </w:r>
      <w:r>
        <w:rPr>
          <w:color w:val="231F20"/>
          <w:spacing w:val="-5"/>
        </w:rPr>
        <w:t>Tai, </w:t>
      </w:r>
      <w:r>
        <w:rPr>
          <w:color w:val="231F20"/>
        </w:rPr>
        <w:t>mũi,</w:t>
      </w:r>
      <w:r>
        <w:rPr>
          <w:color w:val="231F20"/>
          <w:spacing w:val="-4"/>
        </w:rPr>
        <w:t> </w:t>
      </w:r>
      <w:r>
        <w:rPr>
          <w:color w:val="231F20"/>
        </w:rPr>
        <w:t>lưỡi,</w:t>
      </w:r>
      <w:r>
        <w:rPr>
          <w:color w:val="231F20"/>
          <w:spacing w:val="-4"/>
        </w:rPr>
        <w:t> </w:t>
      </w:r>
      <w:r>
        <w:rPr>
          <w:color w:val="231F20"/>
        </w:rPr>
        <w:t>thân</w:t>
      </w:r>
      <w:r>
        <w:rPr>
          <w:color w:val="231F20"/>
          <w:spacing w:val="-4"/>
        </w:rPr>
        <w:t> </w:t>
      </w:r>
      <w:r>
        <w:rPr>
          <w:color w:val="231F20"/>
        </w:rPr>
        <w:t>thức</w:t>
      </w:r>
      <w:r>
        <w:rPr>
          <w:color w:val="231F20"/>
          <w:spacing w:val="-4"/>
        </w:rPr>
        <w:t> </w:t>
      </w:r>
      <w:r>
        <w:rPr>
          <w:color w:val="231F20"/>
        </w:rPr>
        <w:t>tiếp</w:t>
      </w:r>
      <w:r>
        <w:rPr>
          <w:color w:val="231F20"/>
          <w:spacing w:val="-4"/>
        </w:rPr>
        <w:t> </w:t>
      </w:r>
      <w:r>
        <w:rPr>
          <w:color w:val="231F20"/>
        </w:rPr>
        <w:t>xúc,</w:t>
      </w:r>
      <w:r>
        <w:rPr>
          <w:color w:val="231F20"/>
          <w:spacing w:val="-4"/>
        </w:rPr>
        <w:t> </w:t>
      </w:r>
      <w:r>
        <w:rPr>
          <w:color w:val="231F20"/>
        </w:rPr>
        <w:t>khiến</w:t>
      </w:r>
      <w:r>
        <w:rPr>
          <w:color w:val="231F20"/>
          <w:spacing w:val="-4"/>
        </w:rPr>
        <w:t> </w:t>
      </w:r>
      <w:r>
        <w:rPr>
          <w:color w:val="231F20"/>
        </w:rPr>
        <w:t>ái</w:t>
      </w:r>
      <w:r>
        <w:rPr>
          <w:color w:val="231F20"/>
          <w:spacing w:val="-4"/>
        </w:rPr>
        <w:t> </w:t>
      </w:r>
      <w:r>
        <w:rPr>
          <w:color w:val="231F20"/>
        </w:rPr>
        <w:t>hỷ</w:t>
      </w:r>
      <w:r>
        <w:rPr>
          <w:color w:val="231F20"/>
          <w:spacing w:val="-4"/>
        </w:rPr>
        <w:t> </w:t>
      </w:r>
      <w:r>
        <w:rPr>
          <w:color w:val="231F20"/>
        </w:rPr>
        <w:t>vừa</w:t>
      </w:r>
      <w:r>
        <w:rPr>
          <w:color w:val="231F20"/>
          <w:spacing w:val="-4"/>
        </w:rPr>
        <w:t> </w:t>
      </w:r>
      <w:r>
        <w:rPr>
          <w:color w:val="231F20"/>
        </w:rPr>
        <w:t>ý,</w:t>
      </w:r>
      <w:r>
        <w:rPr>
          <w:color w:val="231F20"/>
          <w:spacing w:val="-4"/>
        </w:rPr>
        <w:t> </w:t>
      </w:r>
      <w:r>
        <w:rPr>
          <w:color w:val="231F20"/>
        </w:rPr>
        <w:t>ái</w:t>
      </w:r>
      <w:r>
        <w:rPr>
          <w:color w:val="231F20"/>
          <w:spacing w:val="-4"/>
        </w:rPr>
        <w:t> </w:t>
      </w:r>
      <w:r>
        <w:rPr>
          <w:color w:val="231F20"/>
        </w:rPr>
        <w:t>sắc</w:t>
      </w:r>
      <w:r>
        <w:rPr>
          <w:color w:val="231F20"/>
          <w:spacing w:val="-4"/>
        </w:rPr>
        <w:t> </w:t>
      </w:r>
      <w:r>
        <w:rPr>
          <w:color w:val="231F20"/>
        </w:rPr>
        <w:t>khiến</w:t>
      </w:r>
      <w:r>
        <w:rPr>
          <w:color w:val="231F20"/>
          <w:spacing w:val="-4"/>
        </w:rPr>
        <w:t> </w:t>
      </w:r>
      <w:r>
        <w:rPr>
          <w:color w:val="231F20"/>
        </w:rPr>
        <w:t>dục nhiễm nối tiếp. Nếu dục của người khác, ấp phong của người khác, phụ</w:t>
      </w:r>
      <w:r>
        <w:rPr>
          <w:color w:val="231F20"/>
          <w:spacing w:val="-9"/>
        </w:rPr>
        <w:t> </w:t>
      </w:r>
      <w:r>
        <w:rPr>
          <w:color w:val="231F20"/>
        </w:rPr>
        <w:t>nữ</w:t>
      </w:r>
      <w:r>
        <w:rPr>
          <w:color w:val="231F20"/>
          <w:spacing w:val="-9"/>
        </w:rPr>
        <w:t> </w:t>
      </w:r>
      <w:r>
        <w:rPr>
          <w:color w:val="231F20"/>
        </w:rPr>
        <w:t>của</w:t>
      </w:r>
      <w:r>
        <w:rPr>
          <w:color w:val="231F20"/>
          <w:spacing w:val="-9"/>
        </w:rPr>
        <w:t> </w:t>
      </w:r>
      <w:r>
        <w:rPr>
          <w:color w:val="231F20"/>
        </w:rPr>
        <w:t>người</w:t>
      </w:r>
      <w:r>
        <w:rPr>
          <w:color w:val="231F20"/>
          <w:spacing w:val="-8"/>
        </w:rPr>
        <w:t> </w:t>
      </w:r>
      <w:r>
        <w:rPr>
          <w:color w:val="231F20"/>
        </w:rPr>
        <w:t>khác,</w:t>
      </w:r>
      <w:r>
        <w:rPr>
          <w:color w:val="231F20"/>
          <w:spacing w:val="-9"/>
        </w:rPr>
        <w:t> </w:t>
      </w:r>
      <w:r>
        <w:rPr>
          <w:color w:val="231F20"/>
        </w:rPr>
        <w:t>vật</w:t>
      </w:r>
      <w:r>
        <w:rPr>
          <w:color w:val="231F20"/>
          <w:spacing w:val="-9"/>
        </w:rPr>
        <w:t> </w:t>
      </w:r>
      <w:r>
        <w:rPr>
          <w:color w:val="231F20"/>
        </w:rPr>
        <w:t>của</w:t>
      </w:r>
      <w:r>
        <w:rPr>
          <w:color w:val="231F20"/>
          <w:spacing w:val="-8"/>
        </w:rPr>
        <w:t> </w:t>
      </w:r>
      <w:r>
        <w:rPr>
          <w:color w:val="231F20"/>
        </w:rPr>
        <w:t>người</w:t>
      </w:r>
      <w:r>
        <w:rPr>
          <w:color w:val="231F20"/>
          <w:spacing w:val="-9"/>
        </w:rPr>
        <w:t> </w:t>
      </w:r>
      <w:r>
        <w:rPr>
          <w:color w:val="231F20"/>
        </w:rPr>
        <w:t>khác,</w:t>
      </w:r>
      <w:r>
        <w:rPr>
          <w:color w:val="231F20"/>
          <w:spacing w:val="-9"/>
        </w:rPr>
        <w:t> </w:t>
      </w:r>
      <w:r>
        <w:rPr>
          <w:color w:val="231F20"/>
        </w:rPr>
        <w:t>muốn</w:t>
      </w:r>
      <w:r>
        <w:rPr>
          <w:color w:val="231F20"/>
          <w:spacing w:val="-8"/>
        </w:rPr>
        <w:t> </w:t>
      </w:r>
      <w:r>
        <w:rPr>
          <w:color w:val="231F20"/>
        </w:rPr>
        <w:t>khiến</w:t>
      </w:r>
      <w:r>
        <w:rPr>
          <w:color w:val="231F20"/>
          <w:spacing w:val="-9"/>
        </w:rPr>
        <w:t> </w:t>
      </w:r>
      <w:r>
        <w:rPr>
          <w:color w:val="231F20"/>
        </w:rPr>
        <w:t>cho</w:t>
      </w:r>
      <w:r>
        <w:rPr>
          <w:color w:val="231F20"/>
          <w:spacing w:val="-9"/>
        </w:rPr>
        <w:t> </w:t>
      </w:r>
      <w:r>
        <w:rPr>
          <w:color w:val="231F20"/>
        </w:rPr>
        <w:t>ta</w:t>
      </w:r>
      <w:r>
        <w:rPr>
          <w:color w:val="231F20"/>
          <w:spacing w:val="-9"/>
        </w:rPr>
        <w:t> </w:t>
      </w:r>
      <w:r>
        <w:rPr>
          <w:color w:val="231F20"/>
          <w:spacing w:val="-3"/>
        </w:rPr>
        <w:t>được. </w:t>
      </w:r>
      <w:r>
        <w:rPr>
          <w:color w:val="231F20"/>
        </w:rPr>
        <w:t>Nếu tham, tham nặng, tham tột cùng, tương ưng với mong cầu theo ái</w:t>
      </w:r>
      <w:r>
        <w:rPr>
          <w:color w:val="231F20"/>
          <w:spacing w:val="-5"/>
        </w:rPr>
        <w:t> </w:t>
      </w:r>
      <w:r>
        <w:rPr>
          <w:color w:val="231F20"/>
        </w:rPr>
        <w:t>dục</w:t>
      </w:r>
      <w:r>
        <w:rPr>
          <w:color w:val="231F20"/>
          <w:spacing w:val="-5"/>
        </w:rPr>
        <w:t> </w:t>
      </w:r>
      <w:r>
        <w:rPr>
          <w:color w:val="231F20"/>
        </w:rPr>
        <w:t>nhiễm,</w:t>
      </w:r>
      <w:r>
        <w:rPr>
          <w:color w:val="231F20"/>
          <w:spacing w:val="-5"/>
        </w:rPr>
        <w:t> </w:t>
      </w:r>
      <w:r>
        <w:rPr>
          <w:color w:val="231F20"/>
        </w:rPr>
        <w:t>dục</w:t>
      </w:r>
      <w:r>
        <w:rPr>
          <w:color w:val="231F20"/>
          <w:spacing w:val="-5"/>
        </w:rPr>
        <w:t> </w:t>
      </w:r>
      <w:r>
        <w:rPr>
          <w:color w:val="231F20"/>
        </w:rPr>
        <w:t>nhiễm</w:t>
      </w:r>
      <w:r>
        <w:rPr>
          <w:color w:val="231F20"/>
          <w:spacing w:val="-5"/>
        </w:rPr>
        <w:t> </w:t>
      </w:r>
      <w:r>
        <w:rPr>
          <w:color w:val="231F20"/>
        </w:rPr>
        <w:t>nặng,</w:t>
      </w:r>
      <w:r>
        <w:rPr>
          <w:color w:val="231F20"/>
          <w:spacing w:val="-5"/>
        </w:rPr>
        <w:t> </w:t>
      </w:r>
      <w:r>
        <w:rPr>
          <w:color w:val="231F20"/>
        </w:rPr>
        <w:t>dục</w:t>
      </w:r>
      <w:r>
        <w:rPr>
          <w:color w:val="231F20"/>
          <w:spacing w:val="-5"/>
        </w:rPr>
        <w:t> </w:t>
      </w:r>
      <w:r>
        <w:rPr>
          <w:color w:val="231F20"/>
        </w:rPr>
        <w:t>nhiễm</w:t>
      </w:r>
      <w:r>
        <w:rPr>
          <w:color w:val="231F20"/>
          <w:spacing w:val="-5"/>
        </w:rPr>
        <w:t> </w:t>
      </w:r>
      <w:r>
        <w:rPr>
          <w:color w:val="231F20"/>
        </w:rPr>
        <w:t>tột</w:t>
      </w:r>
      <w:r>
        <w:rPr>
          <w:color w:val="231F20"/>
          <w:spacing w:val="-5"/>
        </w:rPr>
        <w:t> </w:t>
      </w:r>
      <w:r>
        <w:rPr>
          <w:color w:val="231F20"/>
        </w:rPr>
        <w:t>đỉnh,</w:t>
      </w:r>
      <w:r>
        <w:rPr>
          <w:color w:val="231F20"/>
          <w:spacing w:val="-5"/>
        </w:rPr>
        <w:t> </w:t>
      </w:r>
      <w:r>
        <w:rPr>
          <w:color w:val="231F20"/>
        </w:rPr>
        <w:t>cùng</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spacing w:val="-6"/>
        </w:rPr>
        <w:t>có </w:t>
      </w:r>
      <w:r>
        <w:rPr>
          <w:color w:val="231F20"/>
        </w:rPr>
        <w:t>thể tham khác. Đó gọi là giới</w:t>
      </w:r>
      <w:r>
        <w:rPr>
          <w:color w:val="231F20"/>
          <w:spacing w:val="-2"/>
        </w:rPr>
        <w:t> </w:t>
      </w:r>
      <w:r>
        <w:rPr>
          <w:color w:val="231F20"/>
        </w:rPr>
        <w:t>dục.</w:t>
      </w:r>
    </w:p>
    <w:p>
      <w:pPr>
        <w:pStyle w:val="BodyText"/>
        <w:spacing w:before="106"/>
        <w:ind w:left="960" w:firstLine="0"/>
      </w:pPr>
      <w:r>
        <w:rPr>
          <w:i/>
          <w:color w:val="231F20"/>
        </w:rPr>
        <w:t>Hỏi: </w:t>
      </w:r>
      <w:r>
        <w:rPr>
          <w:color w:val="231F20"/>
        </w:rPr>
        <w:t>Thế nào là giới giận?</w:t>
      </w:r>
    </w:p>
    <w:p>
      <w:pPr>
        <w:pStyle w:val="BodyText"/>
        <w:spacing w:line="268" w:lineRule="auto" w:before="149"/>
        <w:ind w:right="127"/>
      </w:pPr>
      <w:r>
        <w:rPr>
          <w:i/>
          <w:color w:val="231F20"/>
        </w:rPr>
        <w:t>Đáp:</w:t>
      </w:r>
      <w:r>
        <w:rPr>
          <w:i/>
          <w:color w:val="231F20"/>
          <w:spacing w:val="-10"/>
        </w:rPr>
        <w:t> </w:t>
      </w:r>
      <w:r>
        <w:rPr>
          <w:color w:val="231F20"/>
        </w:rPr>
        <w:t>Nếu</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ít</w:t>
      </w:r>
      <w:r>
        <w:rPr>
          <w:color w:val="231F20"/>
          <w:spacing w:val="-9"/>
        </w:rPr>
        <w:t> </w:t>
      </w:r>
      <w:r>
        <w:rPr>
          <w:color w:val="231F20"/>
        </w:rPr>
        <w:t>chúng</w:t>
      </w:r>
      <w:r>
        <w:rPr>
          <w:color w:val="231F20"/>
          <w:spacing w:val="-9"/>
        </w:rPr>
        <w:t> </w:t>
      </w:r>
      <w:r>
        <w:rPr>
          <w:color w:val="231F20"/>
        </w:rPr>
        <w:t>sinh,</w:t>
      </w:r>
      <w:r>
        <w:rPr>
          <w:color w:val="231F20"/>
          <w:spacing w:val="-9"/>
        </w:rPr>
        <w:t> </w:t>
      </w:r>
      <w:r>
        <w:rPr>
          <w:color w:val="231F20"/>
        </w:rPr>
        <w:t>hoặc</w:t>
      </w:r>
      <w:r>
        <w:rPr>
          <w:color w:val="231F20"/>
          <w:spacing w:val="-9"/>
        </w:rPr>
        <w:t> </w:t>
      </w:r>
      <w:r>
        <w:rPr>
          <w:color w:val="231F20"/>
        </w:rPr>
        <w:t>nhiều</w:t>
      </w:r>
      <w:r>
        <w:rPr>
          <w:color w:val="231F20"/>
          <w:spacing w:val="-9"/>
        </w:rPr>
        <w:t> </w:t>
      </w:r>
      <w:r>
        <w:rPr>
          <w:color w:val="231F20"/>
        </w:rPr>
        <w:t>chúng</w:t>
      </w:r>
      <w:r>
        <w:rPr>
          <w:color w:val="231F20"/>
          <w:spacing w:val="-9"/>
        </w:rPr>
        <w:t> </w:t>
      </w:r>
      <w:r>
        <w:rPr>
          <w:color w:val="231F20"/>
        </w:rPr>
        <w:t>sinh,</w:t>
      </w:r>
      <w:r>
        <w:rPr>
          <w:color w:val="231F20"/>
          <w:spacing w:val="-9"/>
        </w:rPr>
        <w:t> </w:t>
      </w:r>
      <w:r>
        <w:rPr>
          <w:color w:val="231F20"/>
        </w:rPr>
        <w:t>gây</w:t>
      </w:r>
      <w:r>
        <w:rPr>
          <w:color w:val="231F20"/>
          <w:spacing w:val="-9"/>
        </w:rPr>
        <w:t> </w:t>
      </w:r>
      <w:r>
        <w:rPr>
          <w:color w:val="231F20"/>
        </w:rPr>
        <w:t>tổn hại</w:t>
      </w:r>
      <w:r>
        <w:rPr>
          <w:color w:val="231F20"/>
          <w:spacing w:val="-7"/>
        </w:rPr>
        <w:t> </w:t>
      </w:r>
      <w:r>
        <w:rPr>
          <w:color w:val="231F20"/>
        </w:rPr>
        <w:t>nơi</w:t>
      </w:r>
      <w:r>
        <w:rPr>
          <w:color w:val="231F20"/>
          <w:spacing w:val="-6"/>
        </w:rPr>
        <w:t> </w:t>
      </w:r>
      <w:r>
        <w:rPr>
          <w:color w:val="231F20"/>
        </w:rPr>
        <w:t>các</w:t>
      </w:r>
      <w:r>
        <w:rPr>
          <w:color w:val="231F20"/>
          <w:spacing w:val="-6"/>
        </w:rPr>
        <w:t> </w:t>
      </w:r>
      <w:r>
        <w:rPr>
          <w:color w:val="231F20"/>
        </w:rPr>
        <w:t>chúng</w:t>
      </w:r>
      <w:r>
        <w:rPr>
          <w:color w:val="231F20"/>
          <w:spacing w:val="-6"/>
        </w:rPr>
        <w:t> </w:t>
      </w:r>
      <w:r>
        <w:rPr>
          <w:color w:val="231F20"/>
        </w:rPr>
        <w:t>sinh</w:t>
      </w:r>
      <w:r>
        <w:rPr>
          <w:color w:val="231F20"/>
          <w:spacing w:val="-6"/>
        </w:rPr>
        <w:t> </w:t>
      </w:r>
      <w:r>
        <w:rPr>
          <w:color w:val="231F20"/>
          <w:spacing w:val="-5"/>
        </w:rPr>
        <w:t>này,</w:t>
      </w:r>
      <w:r>
        <w:rPr>
          <w:color w:val="231F20"/>
          <w:spacing w:val="-6"/>
        </w:rPr>
        <w:t> </w:t>
      </w:r>
      <w:r>
        <w:rPr>
          <w:color w:val="231F20"/>
        </w:rPr>
        <w:t>tạo</w:t>
      </w:r>
      <w:r>
        <w:rPr>
          <w:color w:val="231F20"/>
          <w:spacing w:val="-6"/>
        </w:rPr>
        <w:t> </w:t>
      </w:r>
      <w:r>
        <w:rPr>
          <w:color w:val="231F20"/>
        </w:rPr>
        <w:t>hệ</w:t>
      </w:r>
      <w:r>
        <w:rPr>
          <w:color w:val="231F20"/>
          <w:spacing w:val="-6"/>
        </w:rPr>
        <w:t> </w:t>
      </w:r>
      <w:r>
        <w:rPr>
          <w:color w:val="231F20"/>
        </w:rPr>
        <w:t>thuộc</w:t>
      </w:r>
      <w:r>
        <w:rPr>
          <w:color w:val="231F20"/>
          <w:spacing w:val="-6"/>
        </w:rPr>
        <w:t> </w:t>
      </w:r>
      <w:r>
        <w:rPr>
          <w:color w:val="231F20"/>
        </w:rPr>
        <w:t>khiến</w:t>
      </w:r>
      <w:r>
        <w:rPr>
          <w:color w:val="231F20"/>
          <w:spacing w:val="-6"/>
        </w:rPr>
        <w:t> </w:t>
      </w:r>
      <w:r>
        <w:rPr>
          <w:color w:val="231F20"/>
        </w:rPr>
        <w:t>họ</w:t>
      </w:r>
      <w:r>
        <w:rPr>
          <w:color w:val="231F20"/>
          <w:spacing w:val="-6"/>
        </w:rPr>
        <w:t> </w:t>
      </w:r>
      <w:r>
        <w:rPr>
          <w:color w:val="231F20"/>
        </w:rPr>
        <w:t>mắc</w:t>
      </w:r>
      <w:r>
        <w:rPr>
          <w:color w:val="231F20"/>
          <w:spacing w:val="-6"/>
        </w:rPr>
        <w:t> </w:t>
      </w:r>
      <w:r>
        <w:rPr>
          <w:color w:val="231F20"/>
        </w:rPr>
        <w:t>phải</w:t>
      </w:r>
      <w:r>
        <w:rPr>
          <w:color w:val="231F20"/>
          <w:spacing w:val="-6"/>
        </w:rPr>
        <w:t> </w:t>
      </w:r>
      <w:r>
        <w:rPr>
          <w:color w:val="231F20"/>
        </w:rPr>
        <w:t>vô</w:t>
      </w:r>
      <w:r>
        <w:rPr>
          <w:color w:val="231F20"/>
          <w:spacing w:val="-6"/>
        </w:rPr>
        <w:t> </w:t>
      </w:r>
      <w:r>
        <w:rPr>
          <w:color w:val="231F20"/>
        </w:rPr>
        <w:t>số</w:t>
      </w:r>
      <w:r>
        <w:rPr>
          <w:color w:val="231F20"/>
          <w:spacing w:val="-6"/>
        </w:rPr>
        <w:t> </w:t>
      </w:r>
      <w:r>
        <w:rPr>
          <w:color w:val="231F20"/>
        </w:rPr>
        <w:t>thứ khổ sở. Hoặc giận dữ, giận dữ trầm trọng, giận dữ tột cùng, tương ưng</w:t>
      </w:r>
      <w:r>
        <w:rPr>
          <w:color w:val="231F20"/>
          <w:spacing w:val="-14"/>
        </w:rPr>
        <w:t> </w:t>
      </w:r>
      <w:r>
        <w:rPr>
          <w:color w:val="231F20"/>
        </w:rPr>
        <w:t>với</w:t>
      </w:r>
      <w:r>
        <w:rPr>
          <w:color w:val="231F20"/>
          <w:spacing w:val="-14"/>
        </w:rPr>
        <w:t> </w:t>
      </w:r>
      <w:r>
        <w:rPr>
          <w:color w:val="231F20"/>
        </w:rPr>
        <w:t>phẫn</w:t>
      </w:r>
      <w:r>
        <w:rPr>
          <w:color w:val="231F20"/>
          <w:spacing w:val="-14"/>
        </w:rPr>
        <w:t> </w:t>
      </w:r>
      <w:r>
        <w:rPr>
          <w:color w:val="231F20"/>
        </w:rPr>
        <w:t>nộ,</w:t>
      </w:r>
      <w:r>
        <w:rPr>
          <w:color w:val="231F20"/>
          <w:spacing w:val="-14"/>
        </w:rPr>
        <w:t> </w:t>
      </w:r>
      <w:r>
        <w:rPr>
          <w:color w:val="231F20"/>
        </w:rPr>
        <w:t>theo</w:t>
      </w:r>
      <w:r>
        <w:rPr>
          <w:color w:val="231F20"/>
          <w:spacing w:val="-13"/>
        </w:rPr>
        <w:t> </w:t>
      </w:r>
      <w:r>
        <w:rPr>
          <w:color w:val="231F20"/>
        </w:rPr>
        <w:t>tâm</w:t>
      </w:r>
      <w:r>
        <w:rPr>
          <w:color w:val="231F20"/>
          <w:spacing w:val="-14"/>
        </w:rPr>
        <w:t> </w:t>
      </w:r>
      <w:r>
        <w:rPr>
          <w:color w:val="231F20"/>
        </w:rPr>
        <w:t>oán</w:t>
      </w:r>
      <w:r>
        <w:rPr>
          <w:color w:val="231F20"/>
          <w:spacing w:val="-14"/>
        </w:rPr>
        <w:t> </w:t>
      </w:r>
      <w:r>
        <w:rPr>
          <w:color w:val="231F20"/>
        </w:rPr>
        <w:t>ghét,</w:t>
      </w:r>
      <w:r>
        <w:rPr>
          <w:color w:val="231F20"/>
          <w:spacing w:val="-14"/>
        </w:rPr>
        <w:t> </w:t>
      </w:r>
      <w:r>
        <w:rPr>
          <w:color w:val="231F20"/>
        </w:rPr>
        <w:t>não</w:t>
      </w:r>
      <w:r>
        <w:rPr>
          <w:color w:val="231F20"/>
          <w:spacing w:val="-14"/>
        </w:rPr>
        <w:t> </w:t>
      </w:r>
      <w:r>
        <w:rPr>
          <w:color w:val="231F20"/>
        </w:rPr>
        <w:t>hại,</w:t>
      </w:r>
      <w:r>
        <w:rPr>
          <w:color w:val="231F20"/>
          <w:spacing w:val="-13"/>
        </w:rPr>
        <w:t> </w:t>
      </w:r>
      <w:r>
        <w:rPr>
          <w:color w:val="231F20"/>
        </w:rPr>
        <w:t>hung</w:t>
      </w:r>
      <w:r>
        <w:rPr>
          <w:color w:val="231F20"/>
          <w:spacing w:val="-14"/>
        </w:rPr>
        <w:t> </w:t>
      </w:r>
      <w:r>
        <w:rPr>
          <w:color w:val="231F20"/>
        </w:rPr>
        <w:t>bạo,</w:t>
      </w:r>
      <w:r>
        <w:rPr>
          <w:color w:val="231F20"/>
          <w:spacing w:val="-14"/>
        </w:rPr>
        <w:t> </w:t>
      </w:r>
      <w:r>
        <w:rPr>
          <w:color w:val="231F20"/>
        </w:rPr>
        <w:t>không</w:t>
      </w:r>
      <w:r>
        <w:rPr>
          <w:color w:val="231F20"/>
          <w:spacing w:val="-14"/>
        </w:rPr>
        <w:t> </w:t>
      </w:r>
      <w:r>
        <w:rPr>
          <w:color w:val="231F20"/>
        </w:rPr>
        <w:t>thương xót, không tạo lợi ích. Đó gọi là giới</w:t>
      </w:r>
      <w:r>
        <w:rPr>
          <w:color w:val="231F20"/>
          <w:spacing w:val="-2"/>
        </w:rPr>
        <w:t> </w:t>
      </w:r>
      <w:r>
        <w:rPr>
          <w:color w:val="231F20"/>
        </w:rPr>
        <w:t>giận.</w:t>
      </w:r>
    </w:p>
    <w:p>
      <w:pPr>
        <w:pStyle w:val="BodyText"/>
        <w:spacing w:before="109"/>
        <w:ind w:left="960" w:firstLine="0"/>
      </w:pPr>
      <w:r>
        <w:rPr>
          <w:i/>
          <w:color w:val="231F20"/>
        </w:rPr>
        <w:t>Hỏi: </w:t>
      </w:r>
      <w:r>
        <w:rPr>
          <w:color w:val="231F20"/>
        </w:rPr>
        <w:t>Thế nào là giới hại?</w:t>
      </w:r>
    </w:p>
    <w:p>
      <w:pPr>
        <w:pStyle w:val="BodyText"/>
        <w:spacing w:line="268" w:lineRule="auto" w:before="148"/>
        <w:ind w:right="128"/>
      </w:pPr>
      <w:r>
        <w:rPr>
          <w:i/>
          <w:color w:val="231F20"/>
        </w:rPr>
        <w:t>Đáp: </w:t>
      </w:r>
      <w:r>
        <w:rPr>
          <w:color w:val="231F20"/>
        </w:rPr>
        <w:t>Nếu gây não hại cho chúng sinh, dùng tay nắm lấy gạch đá,</w:t>
      </w:r>
      <w:r>
        <w:rPr>
          <w:color w:val="231F20"/>
          <w:spacing w:val="-11"/>
        </w:rPr>
        <w:t> </w:t>
      </w:r>
      <w:r>
        <w:rPr>
          <w:color w:val="231F20"/>
        </w:rPr>
        <w:t>dao,</w:t>
      </w:r>
      <w:r>
        <w:rPr>
          <w:color w:val="231F20"/>
          <w:spacing w:val="-10"/>
        </w:rPr>
        <w:t> </w:t>
      </w:r>
      <w:r>
        <w:rPr>
          <w:color w:val="231F20"/>
        </w:rPr>
        <w:t>gậy</w:t>
      </w:r>
      <w:r>
        <w:rPr>
          <w:color w:val="231F20"/>
          <w:spacing w:val="-10"/>
        </w:rPr>
        <w:t> </w:t>
      </w:r>
      <w:r>
        <w:rPr>
          <w:color w:val="231F20"/>
        </w:rPr>
        <w:t>và</w:t>
      </w:r>
      <w:r>
        <w:rPr>
          <w:color w:val="231F20"/>
          <w:spacing w:val="-10"/>
        </w:rPr>
        <w:t> </w:t>
      </w:r>
      <w:r>
        <w:rPr>
          <w:color w:val="231F20"/>
        </w:rPr>
        <w:t>các</w:t>
      </w:r>
      <w:r>
        <w:rPr>
          <w:color w:val="231F20"/>
          <w:spacing w:val="-10"/>
        </w:rPr>
        <w:t> </w:t>
      </w:r>
      <w:r>
        <w:rPr>
          <w:color w:val="231F20"/>
        </w:rPr>
        <w:t>vật</w:t>
      </w:r>
      <w:r>
        <w:rPr>
          <w:color w:val="231F20"/>
          <w:spacing w:val="-10"/>
        </w:rPr>
        <w:t> </w:t>
      </w:r>
      <w:r>
        <w:rPr>
          <w:color w:val="231F20"/>
        </w:rPr>
        <w:t>gây</w:t>
      </w:r>
      <w:r>
        <w:rPr>
          <w:color w:val="231F20"/>
          <w:spacing w:val="-10"/>
        </w:rPr>
        <w:t> </w:t>
      </w:r>
      <w:r>
        <w:rPr>
          <w:color w:val="231F20"/>
        </w:rPr>
        <w:t>não</w:t>
      </w:r>
      <w:r>
        <w:rPr>
          <w:color w:val="231F20"/>
          <w:spacing w:val="-11"/>
        </w:rPr>
        <w:t> </w:t>
      </w:r>
      <w:r>
        <w:rPr>
          <w:color w:val="231F20"/>
        </w:rPr>
        <w:t>hại</w:t>
      </w:r>
      <w:r>
        <w:rPr>
          <w:color w:val="231F20"/>
          <w:spacing w:val="-10"/>
        </w:rPr>
        <w:t> </w:t>
      </w:r>
      <w:r>
        <w:rPr>
          <w:color w:val="231F20"/>
        </w:rPr>
        <w:t>khác.</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khinh</w:t>
      </w:r>
      <w:r>
        <w:rPr>
          <w:color w:val="231F20"/>
          <w:spacing w:val="-10"/>
        </w:rPr>
        <w:t> </w:t>
      </w:r>
      <w:r>
        <w:rPr>
          <w:color w:val="231F20"/>
        </w:rPr>
        <w:t>dối,</w:t>
      </w:r>
      <w:r>
        <w:rPr>
          <w:color w:val="231F20"/>
          <w:spacing w:val="-10"/>
        </w:rPr>
        <w:t> </w:t>
      </w:r>
      <w:r>
        <w:rPr>
          <w:color w:val="231F20"/>
        </w:rPr>
        <w:t>não</w:t>
      </w:r>
      <w:r>
        <w:rPr>
          <w:color w:val="231F20"/>
          <w:spacing w:val="-10"/>
        </w:rPr>
        <w:t> </w:t>
      </w:r>
      <w:r>
        <w:rPr>
          <w:color w:val="231F20"/>
        </w:rPr>
        <w:t>hại, lấn hiếp chúng sinh, trông mông đoạn dứt mạng. Đó gọi là giới</w:t>
      </w:r>
      <w:r>
        <w:rPr>
          <w:color w:val="231F20"/>
          <w:spacing w:val="-8"/>
        </w:rPr>
        <w:t> </w:t>
      </w:r>
      <w:r>
        <w:rPr>
          <w:color w:val="231F20"/>
        </w:rPr>
        <w:t>hại.</w:t>
      </w:r>
    </w:p>
    <w:p>
      <w:pPr>
        <w:pStyle w:val="BodyText"/>
        <w:spacing w:before="111"/>
        <w:ind w:left="960" w:firstLine="0"/>
      </w:pPr>
      <w:r>
        <w:rPr>
          <w:i/>
          <w:color w:val="231F20"/>
        </w:rPr>
        <w:t>Hỏi: </w:t>
      </w:r>
      <w:r>
        <w:rPr>
          <w:color w:val="231F20"/>
        </w:rPr>
        <w:t>Thế nào là giới xuất?</w:t>
      </w:r>
    </w:p>
    <w:p>
      <w:pPr>
        <w:pStyle w:val="BodyText"/>
        <w:spacing w:line="268" w:lineRule="auto" w:before="148"/>
        <w:ind w:right="123"/>
      </w:pPr>
      <w:r>
        <w:rPr>
          <w:i/>
          <w:color w:val="231F20"/>
        </w:rPr>
        <w:t>Đáp: </w:t>
      </w:r>
      <w:r>
        <w:rPr>
          <w:color w:val="231F20"/>
        </w:rPr>
        <w:t>Trừ từ, bi, còn lại là pháp xuất thiện khác. Đó gọi là giới xuất.</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374" w:lineRule="auto" w:before="89"/>
        <w:ind w:left="677" w:right="3214" w:firstLine="0"/>
        <w:jc w:val="left"/>
      </w:pPr>
      <w:r>
        <w:rPr>
          <w:i/>
          <w:color w:val="231F20"/>
        </w:rPr>
        <w:t>Hỏi: </w:t>
      </w:r>
      <w:r>
        <w:rPr>
          <w:color w:val="231F20"/>
        </w:rPr>
        <w:t>Thế nào là giới không giận? </w:t>
      </w:r>
      <w:r>
        <w:rPr>
          <w:i/>
          <w:color w:val="231F20"/>
        </w:rPr>
        <w:t>Đáp: </w:t>
      </w:r>
      <w:r>
        <w:rPr>
          <w:color w:val="231F20"/>
        </w:rPr>
        <w:t>Từ, đó gọi là giới không giận. </w:t>
      </w:r>
      <w:r>
        <w:rPr>
          <w:i/>
          <w:color w:val="231F20"/>
        </w:rPr>
        <w:t>Hỏi: </w:t>
      </w:r>
      <w:r>
        <w:rPr>
          <w:color w:val="231F20"/>
        </w:rPr>
        <w:t>Thế nào là giới không hại?</w:t>
      </w:r>
    </w:p>
    <w:p>
      <w:pPr>
        <w:pStyle w:val="BodyText"/>
        <w:spacing w:line="297" w:lineRule="exact" w:before="0"/>
        <w:ind w:left="677" w:firstLine="0"/>
        <w:jc w:val="left"/>
      </w:pPr>
      <w:r>
        <w:rPr>
          <w:i/>
          <w:color w:val="231F20"/>
        </w:rPr>
        <w:t>Đáp: </w:t>
      </w:r>
      <w:r>
        <w:rPr>
          <w:color w:val="231F20"/>
        </w:rPr>
        <w:t>Bi, đó gọi là giới không hại.</w:t>
      </w:r>
    </w:p>
    <w:p>
      <w:pPr>
        <w:pStyle w:val="BodyText"/>
        <w:spacing w:before="167"/>
        <w:ind w:left="677" w:firstLine="0"/>
      </w:pPr>
      <w:r>
        <w:rPr>
          <w:i/>
          <w:color w:val="231F20"/>
        </w:rPr>
        <w:t>Hỏi: </w:t>
      </w:r>
      <w:r>
        <w:rPr>
          <w:color w:val="231F20"/>
        </w:rPr>
        <w:t>Thế nào là giới ánh sáng?</w:t>
      </w:r>
    </w:p>
    <w:p>
      <w:pPr>
        <w:pStyle w:val="BodyText"/>
        <w:spacing w:before="167"/>
        <w:ind w:left="677" w:firstLine="0"/>
      </w:pPr>
      <w:r>
        <w:rPr>
          <w:i/>
          <w:color w:val="231F20"/>
        </w:rPr>
        <w:t>Đáp: </w:t>
      </w:r>
      <w:r>
        <w:rPr>
          <w:color w:val="231F20"/>
        </w:rPr>
        <w:t>Là ánh sáng của sắc, ánh sáng của tuệ.</w:t>
      </w:r>
    </w:p>
    <w:p>
      <w:pPr>
        <w:pStyle w:val="BodyText"/>
        <w:spacing w:line="276" w:lineRule="auto" w:before="167"/>
        <w:ind w:left="110" w:right="410"/>
      </w:pPr>
      <w:r>
        <w:rPr>
          <w:color w:val="231F20"/>
        </w:rPr>
        <w:t>Thế nào là ánh sáng của sắc? Như ánh sáng của lửa, ánh sáng của mặt trời, ánh sáng của mặt trăng, ánh sáng của viên ngọc, ánh sáng của các vì sao, hào quang của Đức Phật, ánh sáng của chúng sinh và các thứ ánh sáng khác do bốn đại tạo ra. Đó gọi là ánh sáng của sắc.</w:t>
      </w:r>
    </w:p>
    <w:p>
      <w:pPr>
        <w:pStyle w:val="BodyText"/>
        <w:spacing w:before="123"/>
        <w:ind w:left="677" w:firstLine="0"/>
      </w:pPr>
      <w:r>
        <w:rPr>
          <w:color w:val="231F20"/>
        </w:rPr>
        <w:t>Thế nào là ánh sáng của tuệ? Là ba tuệ: Văn tuệ, tư tuệ, tu tuệ.</w:t>
      </w:r>
    </w:p>
    <w:p>
      <w:pPr>
        <w:pStyle w:val="BodyText"/>
        <w:spacing w:before="45"/>
        <w:ind w:left="110" w:firstLine="0"/>
      </w:pPr>
      <w:r>
        <w:rPr>
          <w:color w:val="231F20"/>
        </w:rPr>
        <w:t>Đó gọi là ánh sáng của tuệ.</w:t>
      </w:r>
    </w:p>
    <w:p>
      <w:pPr>
        <w:pStyle w:val="BodyText"/>
        <w:spacing w:line="276" w:lineRule="auto" w:before="167"/>
        <w:ind w:left="110" w:right="406"/>
      </w:pPr>
      <w:r>
        <w:rPr>
          <w:color w:val="231F20"/>
        </w:rPr>
        <w:t>Như thế ánh sáng của sắc, ánh sáng của tuệ, đó gọi là giới ánh sáng.</w:t>
      </w:r>
    </w:p>
    <w:p>
      <w:pPr>
        <w:pStyle w:val="BodyText"/>
        <w:spacing w:before="122"/>
        <w:ind w:left="677" w:firstLine="0"/>
      </w:pPr>
      <w:r>
        <w:rPr>
          <w:i/>
          <w:color w:val="231F20"/>
        </w:rPr>
        <w:t>Hỏi: </w:t>
      </w:r>
      <w:r>
        <w:rPr>
          <w:color w:val="231F20"/>
        </w:rPr>
        <w:t>Thế nào là giới tịnh?</w:t>
      </w:r>
    </w:p>
    <w:p>
      <w:pPr>
        <w:pStyle w:val="BodyText"/>
        <w:spacing w:line="276" w:lineRule="auto" w:before="167"/>
        <w:ind w:left="110" w:right="411"/>
      </w:pPr>
      <w:r>
        <w:rPr>
          <w:i/>
          <w:color w:val="231F20"/>
        </w:rPr>
        <w:t>Đáp: </w:t>
      </w:r>
      <w:r>
        <w:rPr>
          <w:color w:val="231F20"/>
        </w:rPr>
        <w:t>Giải thoát tịnh và sắc tịnh khác có thể làm tịnh sắc vừa ý khiến nhìn thấy không chán. Đó gọi là giới tịnh.</w:t>
      </w:r>
    </w:p>
    <w:p>
      <w:pPr>
        <w:pStyle w:val="BodyText"/>
        <w:spacing w:before="122"/>
        <w:ind w:left="677" w:firstLine="0"/>
      </w:pPr>
      <w:r>
        <w:rPr>
          <w:i/>
          <w:color w:val="231F20"/>
        </w:rPr>
        <w:t>Hỏi: </w:t>
      </w:r>
      <w:r>
        <w:rPr>
          <w:color w:val="231F20"/>
        </w:rPr>
        <w:t>Thế nào là giới sắc?</w:t>
      </w:r>
    </w:p>
    <w:p>
      <w:pPr>
        <w:pStyle w:val="BodyText"/>
        <w:spacing w:before="167"/>
        <w:ind w:left="677" w:firstLine="0"/>
      </w:pPr>
      <w:r>
        <w:rPr>
          <w:i/>
          <w:color w:val="231F20"/>
        </w:rPr>
        <w:t>Đáp: </w:t>
      </w:r>
      <w:r>
        <w:rPr>
          <w:color w:val="231F20"/>
        </w:rPr>
        <w:t>Sắc nhập, sắc ấm, đó gọi là giới sắc.</w:t>
      </w:r>
    </w:p>
    <w:p>
      <w:pPr>
        <w:pStyle w:val="BodyText"/>
        <w:spacing w:before="167"/>
        <w:ind w:left="677" w:firstLine="0"/>
        <w:jc w:val="left"/>
      </w:pPr>
      <w:r>
        <w:rPr>
          <w:i/>
          <w:color w:val="231F20"/>
        </w:rPr>
        <w:t>Hỏi: </w:t>
      </w:r>
      <w:r>
        <w:rPr>
          <w:color w:val="231F20"/>
        </w:rPr>
        <w:t>Thế nào là giới không xứ?</w:t>
      </w:r>
    </w:p>
    <w:p>
      <w:pPr>
        <w:pStyle w:val="BodyText"/>
        <w:spacing w:line="276" w:lineRule="auto" w:before="167"/>
        <w:ind w:left="110" w:right="319"/>
        <w:jc w:val="left"/>
      </w:pPr>
      <w:r>
        <w:rPr>
          <w:i/>
          <w:color w:val="231F20"/>
        </w:rPr>
        <w:t>Đáp: </w:t>
      </w:r>
      <w:r>
        <w:rPr>
          <w:color w:val="231F20"/>
        </w:rPr>
        <w:t>Là hai giới không xứ: Hoặc là giới không xứ hữu vi, hoặc là giới không xứ vô vi.</w:t>
      </w:r>
    </w:p>
    <w:p>
      <w:pPr>
        <w:pStyle w:val="BodyText"/>
        <w:spacing w:before="122"/>
        <w:ind w:left="677" w:firstLine="0"/>
        <w:jc w:val="left"/>
      </w:pPr>
      <w:r>
        <w:rPr>
          <w:i/>
          <w:color w:val="231F20"/>
        </w:rPr>
        <w:t>Hỏi: </w:t>
      </w:r>
      <w:r>
        <w:rPr>
          <w:color w:val="231F20"/>
        </w:rPr>
        <w:t>Thế nào là giới không xứ hữu vi?</w:t>
      </w:r>
    </w:p>
    <w:p>
      <w:pPr>
        <w:pStyle w:val="BodyText"/>
        <w:spacing w:before="167"/>
        <w:ind w:left="677" w:firstLine="0"/>
        <w:jc w:val="left"/>
      </w:pPr>
      <w:r>
        <w:rPr>
          <w:i/>
          <w:color w:val="231F20"/>
        </w:rPr>
        <w:t>Đáp: </w:t>
      </w:r>
      <w:r>
        <w:rPr>
          <w:color w:val="231F20"/>
        </w:rPr>
        <w:t>Là định không xứ, sinh không xứ.</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6"/>
      </w:pPr>
      <w:r>
        <w:rPr>
          <w:color w:val="231F20"/>
        </w:rPr>
        <w:t>Thế nào là định không xứ? Nếu Tỳ-kheo lìa tất cả tưởng sắc, diệt tưởng giận dữ, không tư duy về từng ấy tưởng, tức thành tựu vô biên không xứ.</w:t>
      </w:r>
    </w:p>
    <w:p>
      <w:pPr>
        <w:pStyle w:val="BodyText"/>
        <w:spacing w:line="271" w:lineRule="auto"/>
        <w:ind w:right="126"/>
      </w:pPr>
      <w:r>
        <w:rPr>
          <w:color w:val="231F20"/>
        </w:rPr>
        <w:t>Thế nào là sinh không xứ? Nếu gần gũi định này, do tu học nhiều nên thọ, tưởng, hành, thức của bốn thứ trời không xứ là thuộc phần của ngã thâu tóm. Đó gọi là sinh không xứ.</w:t>
      </w:r>
    </w:p>
    <w:p>
      <w:pPr>
        <w:pStyle w:val="BodyText"/>
        <w:spacing w:line="271" w:lineRule="auto"/>
        <w:ind w:right="128"/>
      </w:pPr>
      <w:r>
        <w:rPr>
          <w:color w:val="231F20"/>
        </w:rPr>
        <w:t>Định không xứ như thế, sinh không xứ như thế, đó gọi là giới không xứ hữu vi.</w:t>
      </w:r>
    </w:p>
    <w:p>
      <w:pPr>
        <w:pStyle w:val="BodyText"/>
        <w:spacing w:before="113"/>
        <w:ind w:left="960" w:firstLine="0"/>
      </w:pPr>
      <w:r>
        <w:rPr>
          <w:i/>
          <w:color w:val="231F20"/>
        </w:rPr>
        <w:t>Hỏi: </w:t>
      </w:r>
      <w:r>
        <w:rPr>
          <w:color w:val="231F20"/>
        </w:rPr>
        <w:t>Thế nào là giới không xứ vô vi?</w:t>
      </w:r>
    </w:p>
    <w:p>
      <w:pPr>
        <w:pStyle w:val="BodyText"/>
        <w:spacing w:line="271" w:lineRule="auto" w:before="153"/>
        <w:ind w:right="128"/>
      </w:pPr>
      <w:r>
        <w:rPr>
          <w:i/>
          <w:color w:val="231F20"/>
        </w:rPr>
        <w:t>Đáp:</w:t>
      </w:r>
      <w:r>
        <w:rPr>
          <w:i/>
          <w:color w:val="231F20"/>
          <w:spacing w:val="-8"/>
        </w:rPr>
        <w:t> </w:t>
      </w:r>
      <w:r>
        <w:rPr>
          <w:color w:val="231F20"/>
        </w:rPr>
        <w:t>Nếu</w:t>
      </w:r>
      <w:r>
        <w:rPr>
          <w:color w:val="231F20"/>
          <w:spacing w:val="-7"/>
        </w:rPr>
        <w:t> </w:t>
      </w:r>
      <w:r>
        <w:rPr>
          <w:color w:val="231F20"/>
        </w:rPr>
        <w:t>dùng</w:t>
      </w:r>
      <w:r>
        <w:rPr>
          <w:color w:val="231F20"/>
          <w:spacing w:val="-8"/>
        </w:rPr>
        <w:t> </w:t>
      </w:r>
      <w:r>
        <w:rPr>
          <w:color w:val="231F20"/>
        </w:rPr>
        <w:t>trí</w:t>
      </w:r>
      <w:r>
        <w:rPr>
          <w:color w:val="231F20"/>
          <w:spacing w:val="-7"/>
        </w:rPr>
        <w:t> </w:t>
      </w:r>
      <w:r>
        <w:rPr>
          <w:color w:val="231F20"/>
        </w:rPr>
        <w:t>đoạn,</w:t>
      </w:r>
      <w:r>
        <w:rPr>
          <w:color w:val="231F20"/>
          <w:spacing w:val="-7"/>
        </w:rPr>
        <w:t> </w:t>
      </w:r>
      <w:r>
        <w:rPr>
          <w:color w:val="231F20"/>
        </w:rPr>
        <w:t>giới</w:t>
      </w:r>
      <w:r>
        <w:rPr>
          <w:color w:val="231F20"/>
          <w:spacing w:val="-8"/>
        </w:rPr>
        <w:t> </w:t>
      </w:r>
      <w:r>
        <w:rPr>
          <w:color w:val="231F20"/>
        </w:rPr>
        <w:t>không</w:t>
      </w:r>
      <w:r>
        <w:rPr>
          <w:color w:val="231F20"/>
          <w:spacing w:val="-7"/>
        </w:rPr>
        <w:t> </w:t>
      </w:r>
      <w:r>
        <w:rPr>
          <w:color w:val="231F20"/>
        </w:rPr>
        <w:t>xứ</w:t>
      </w:r>
      <w:r>
        <w:rPr>
          <w:color w:val="231F20"/>
          <w:spacing w:val="-7"/>
        </w:rPr>
        <w:t> </w:t>
      </w:r>
      <w:r>
        <w:rPr>
          <w:color w:val="231F20"/>
        </w:rPr>
        <w:t>nếu</w:t>
      </w:r>
      <w:r>
        <w:rPr>
          <w:color w:val="231F20"/>
          <w:spacing w:val="-8"/>
        </w:rPr>
        <w:t> </w:t>
      </w:r>
      <w:r>
        <w:rPr>
          <w:color w:val="231F20"/>
        </w:rPr>
        <w:t>đoạn,</w:t>
      </w:r>
      <w:r>
        <w:rPr>
          <w:color w:val="231F20"/>
          <w:spacing w:val="-7"/>
        </w:rPr>
        <w:t> </w:t>
      </w:r>
      <w:r>
        <w:rPr>
          <w:color w:val="231F20"/>
        </w:rPr>
        <w:t>đó</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giới không xứ vô vi.</w:t>
      </w:r>
    </w:p>
    <w:p>
      <w:pPr>
        <w:pStyle w:val="BodyText"/>
        <w:spacing w:line="271" w:lineRule="auto" w:before="113"/>
        <w:ind w:right="128"/>
      </w:pPr>
      <w:r>
        <w:rPr>
          <w:color w:val="231F20"/>
        </w:rPr>
        <w:t>Giới</w:t>
      </w:r>
      <w:r>
        <w:rPr>
          <w:color w:val="231F20"/>
          <w:spacing w:val="-8"/>
        </w:rPr>
        <w:t> </w:t>
      </w:r>
      <w:r>
        <w:rPr>
          <w:color w:val="231F20"/>
        </w:rPr>
        <w:t>thức</w:t>
      </w:r>
      <w:r>
        <w:rPr>
          <w:color w:val="231F20"/>
          <w:spacing w:val="-6"/>
        </w:rPr>
        <w:t> </w:t>
      </w:r>
      <w:r>
        <w:rPr>
          <w:color w:val="231F20"/>
        </w:rPr>
        <w:t>xứ,</w:t>
      </w:r>
      <w:r>
        <w:rPr>
          <w:color w:val="231F20"/>
          <w:spacing w:val="-6"/>
        </w:rPr>
        <w:t> </w:t>
      </w:r>
      <w:r>
        <w:rPr>
          <w:color w:val="231F20"/>
        </w:rPr>
        <w:t>giới</w:t>
      </w:r>
      <w:r>
        <w:rPr>
          <w:color w:val="231F20"/>
          <w:spacing w:val="-6"/>
        </w:rPr>
        <w:t> </w:t>
      </w:r>
      <w:r>
        <w:rPr>
          <w:color w:val="231F20"/>
        </w:rPr>
        <w:t>bất</w:t>
      </w:r>
      <w:r>
        <w:rPr>
          <w:color w:val="231F20"/>
          <w:spacing w:val="-7"/>
        </w:rPr>
        <w:t> </w:t>
      </w:r>
      <w:r>
        <w:rPr>
          <w:color w:val="231F20"/>
        </w:rPr>
        <w:t>dụng</w:t>
      </w:r>
      <w:r>
        <w:rPr>
          <w:color w:val="231F20"/>
          <w:spacing w:val="-6"/>
        </w:rPr>
        <w:t> </w:t>
      </w:r>
      <w:r>
        <w:rPr>
          <w:color w:val="231F20"/>
        </w:rPr>
        <w:t>xứ,</w:t>
      </w:r>
      <w:r>
        <w:rPr>
          <w:color w:val="231F20"/>
          <w:spacing w:val="-6"/>
        </w:rPr>
        <w:t> </w:t>
      </w:r>
      <w:r>
        <w:rPr>
          <w:color w:val="231F20"/>
        </w:rPr>
        <w:t>giới</w:t>
      </w:r>
      <w:r>
        <w:rPr>
          <w:color w:val="231F20"/>
          <w:spacing w:val="-6"/>
        </w:rPr>
        <w:t> </w:t>
      </w:r>
      <w:r>
        <w:rPr>
          <w:color w:val="231F20"/>
        </w:rPr>
        <w:t>phi</w:t>
      </w:r>
      <w:r>
        <w:rPr>
          <w:color w:val="231F20"/>
          <w:spacing w:val="-7"/>
        </w:rPr>
        <w:t> </w:t>
      </w:r>
      <w:r>
        <w:rPr>
          <w:color w:val="231F20"/>
        </w:rPr>
        <w:t>tưởng</w:t>
      </w:r>
      <w:r>
        <w:rPr>
          <w:color w:val="231F20"/>
          <w:spacing w:val="-6"/>
        </w:rPr>
        <w:t> </w:t>
      </w:r>
      <w:r>
        <w:rPr>
          <w:color w:val="231F20"/>
        </w:rPr>
        <w:t>phi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xứ cũng như thế.</w:t>
      </w:r>
    </w:p>
    <w:p>
      <w:pPr>
        <w:pStyle w:val="BodyText"/>
        <w:ind w:left="960" w:firstLine="0"/>
      </w:pPr>
      <w:r>
        <w:rPr>
          <w:i/>
          <w:color w:val="231F20"/>
        </w:rPr>
        <w:t>Hỏi: </w:t>
      </w:r>
      <w:r>
        <w:rPr>
          <w:color w:val="231F20"/>
        </w:rPr>
        <w:t>Thế nào là mười tám giới?</w:t>
      </w:r>
    </w:p>
    <w:p>
      <w:pPr>
        <w:pStyle w:val="BodyText"/>
        <w:spacing w:line="271" w:lineRule="auto" w:before="152"/>
        <w:ind w:right="127"/>
      </w:pPr>
      <w:r>
        <w:rPr>
          <w:i/>
          <w:color w:val="231F20"/>
        </w:rPr>
        <w:t>Đáp: </w:t>
      </w:r>
      <w:r>
        <w:rPr>
          <w:color w:val="231F20"/>
        </w:rPr>
        <w:t>Nhãn giới, sắc giới, nhãn thức giới, nhĩ giới, thanh giới, nhĩ</w:t>
      </w:r>
      <w:r>
        <w:rPr>
          <w:color w:val="231F20"/>
          <w:spacing w:val="-11"/>
        </w:rPr>
        <w:t> </w:t>
      </w:r>
      <w:r>
        <w:rPr>
          <w:color w:val="231F20"/>
        </w:rPr>
        <w:t>thức</w:t>
      </w:r>
      <w:r>
        <w:rPr>
          <w:color w:val="231F20"/>
          <w:spacing w:val="-10"/>
        </w:rPr>
        <w:t> </w:t>
      </w:r>
      <w:r>
        <w:rPr>
          <w:color w:val="231F20"/>
        </w:rPr>
        <w:t>giới,</w:t>
      </w:r>
      <w:r>
        <w:rPr>
          <w:color w:val="231F20"/>
          <w:spacing w:val="-10"/>
        </w:rPr>
        <w:t> </w:t>
      </w:r>
      <w:r>
        <w:rPr>
          <w:color w:val="231F20"/>
        </w:rPr>
        <w:t>tỷ</w:t>
      </w:r>
      <w:r>
        <w:rPr>
          <w:color w:val="231F20"/>
          <w:spacing w:val="-10"/>
        </w:rPr>
        <w:t> </w:t>
      </w:r>
      <w:r>
        <w:rPr>
          <w:color w:val="231F20"/>
        </w:rPr>
        <w:t>giới,</w:t>
      </w:r>
      <w:r>
        <w:rPr>
          <w:color w:val="231F20"/>
          <w:spacing w:val="-10"/>
        </w:rPr>
        <w:t> </w:t>
      </w:r>
      <w:r>
        <w:rPr>
          <w:color w:val="231F20"/>
        </w:rPr>
        <w:t>hương</w:t>
      </w:r>
      <w:r>
        <w:rPr>
          <w:color w:val="231F20"/>
          <w:spacing w:val="-10"/>
        </w:rPr>
        <w:t> </w:t>
      </w:r>
      <w:r>
        <w:rPr>
          <w:color w:val="231F20"/>
        </w:rPr>
        <w:t>giới,</w:t>
      </w:r>
      <w:r>
        <w:rPr>
          <w:color w:val="231F20"/>
          <w:spacing w:val="-10"/>
        </w:rPr>
        <w:t> </w:t>
      </w:r>
      <w:r>
        <w:rPr>
          <w:color w:val="231F20"/>
        </w:rPr>
        <w:t>tỷ</w:t>
      </w:r>
      <w:r>
        <w:rPr>
          <w:color w:val="231F20"/>
          <w:spacing w:val="-11"/>
        </w:rPr>
        <w:t> </w:t>
      </w:r>
      <w:r>
        <w:rPr>
          <w:color w:val="231F20"/>
        </w:rPr>
        <w:t>thức</w:t>
      </w:r>
      <w:r>
        <w:rPr>
          <w:color w:val="231F20"/>
          <w:spacing w:val="-10"/>
        </w:rPr>
        <w:t> </w:t>
      </w:r>
      <w:r>
        <w:rPr>
          <w:color w:val="231F20"/>
        </w:rPr>
        <w:t>giới,</w:t>
      </w:r>
      <w:r>
        <w:rPr>
          <w:color w:val="231F20"/>
          <w:spacing w:val="-10"/>
        </w:rPr>
        <w:t> </w:t>
      </w:r>
      <w:r>
        <w:rPr>
          <w:color w:val="231F20"/>
        </w:rPr>
        <w:t>thiệt</w:t>
      </w:r>
      <w:r>
        <w:rPr>
          <w:color w:val="231F20"/>
          <w:spacing w:val="-10"/>
        </w:rPr>
        <w:t> </w:t>
      </w:r>
      <w:r>
        <w:rPr>
          <w:color w:val="231F20"/>
        </w:rPr>
        <w:t>giới,</w:t>
      </w:r>
      <w:r>
        <w:rPr>
          <w:color w:val="231F20"/>
          <w:spacing w:val="-10"/>
        </w:rPr>
        <w:t> </w:t>
      </w:r>
      <w:r>
        <w:rPr>
          <w:color w:val="231F20"/>
        </w:rPr>
        <w:t>vị</w:t>
      </w:r>
      <w:r>
        <w:rPr>
          <w:color w:val="231F20"/>
          <w:spacing w:val="-10"/>
        </w:rPr>
        <w:t> </w:t>
      </w:r>
      <w:r>
        <w:rPr>
          <w:color w:val="231F20"/>
        </w:rPr>
        <w:t>giới,</w:t>
      </w:r>
      <w:r>
        <w:rPr>
          <w:color w:val="231F20"/>
          <w:spacing w:val="-10"/>
        </w:rPr>
        <w:t> </w:t>
      </w:r>
      <w:r>
        <w:rPr>
          <w:color w:val="231F20"/>
        </w:rPr>
        <w:t>thiệt thức</w:t>
      </w:r>
      <w:r>
        <w:rPr>
          <w:color w:val="231F20"/>
          <w:spacing w:val="-7"/>
        </w:rPr>
        <w:t> </w:t>
      </w:r>
      <w:r>
        <w:rPr>
          <w:color w:val="231F20"/>
        </w:rPr>
        <w:t>giới,</w:t>
      </w:r>
      <w:r>
        <w:rPr>
          <w:color w:val="231F20"/>
          <w:spacing w:val="-8"/>
        </w:rPr>
        <w:t> </w:t>
      </w:r>
      <w:r>
        <w:rPr>
          <w:color w:val="231F20"/>
        </w:rPr>
        <w:t>thân</w:t>
      </w:r>
      <w:r>
        <w:rPr>
          <w:color w:val="231F20"/>
          <w:spacing w:val="-7"/>
        </w:rPr>
        <w:t> </w:t>
      </w:r>
      <w:r>
        <w:rPr>
          <w:color w:val="231F20"/>
        </w:rPr>
        <w:t>giới,</w:t>
      </w:r>
      <w:r>
        <w:rPr>
          <w:color w:val="231F20"/>
          <w:spacing w:val="-8"/>
        </w:rPr>
        <w:t> </w:t>
      </w:r>
      <w:r>
        <w:rPr>
          <w:color w:val="231F20"/>
        </w:rPr>
        <w:t>xúc</w:t>
      </w:r>
      <w:r>
        <w:rPr>
          <w:color w:val="231F20"/>
          <w:spacing w:val="-7"/>
        </w:rPr>
        <w:t> </w:t>
      </w:r>
      <w:r>
        <w:rPr>
          <w:color w:val="231F20"/>
        </w:rPr>
        <w:t>giới,</w:t>
      </w:r>
      <w:r>
        <w:rPr>
          <w:color w:val="231F20"/>
          <w:spacing w:val="-8"/>
        </w:rPr>
        <w:t> </w:t>
      </w:r>
      <w:r>
        <w:rPr>
          <w:color w:val="231F20"/>
        </w:rPr>
        <w:t>thân</w:t>
      </w:r>
      <w:r>
        <w:rPr>
          <w:color w:val="231F20"/>
          <w:spacing w:val="-7"/>
        </w:rPr>
        <w:t> </w:t>
      </w:r>
      <w:r>
        <w:rPr>
          <w:color w:val="231F20"/>
        </w:rPr>
        <w:t>thức</w:t>
      </w:r>
      <w:r>
        <w:rPr>
          <w:color w:val="231F20"/>
          <w:spacing w:val="-7"/>
        </w:rPr>
        <w:t> </w:t>
      </w:r>
      <w:r>
        <w:rPr>
          <w:color w:val="231F20"/>
        </w:rPr>
        <w:t>giới,</w:t>
      </w:r>
      <w:r>
        <w:rPr>
          <w:color w:val="231F20"/>
          <w:spacing w:val="-8"/>
        </w:rPr>
        <w:t> </w:t>
      </w:r>
      <w:r>
        <w:rPr>
          <w:color w:val="231F20"/>
        </w:rPr>
        <w:t>ý</w:t>
      </w:r>
      <w:r>
        <w:rPr>
          <w:color w:val="231F20"/>
          <w:spacing w:val="-7"/>
        </w:rPr>
        <w:t> </w:t>
      </w:r>
      <w:r>
        <w:rPr>
          <w:color w:val="231F20"/>
        </w:rPr>
        <w:t>giới,</w:t>
      </w:r>
      <w:r>
        <w:rPr>
          <w:color w:val="231F20"/>
          <w:spacing w:val="-7"/>
        </w:rPr>
        <w:t> </w:t>
      </w:r>
      <w:r>
        <w:rPr>
          <w:color w:val="231F20"/>
        </w:rPr>
        <w:t>pháp</w:t>
      </w:r>
      <w:r>
        <w:rPr>
          <w:color w:val="231F20"/>
          <w:spacing w:val="-7"/>
        </w:rPr>
        <w:t> </w:t>
      </w:r>
      <w:r>
        <w:rPr>
          <w:color w:val="231F20"/>
        </w:rPr>
        <w:t>giới,</w:t>
      </w:r>
      <w:r>
        <w:rPr>
          <w:color w:val="231F20"/>
          <w:spacing w:val="-8"/>
        </w:rPr>
        <w:t> </w:t>
      </w:r>
      <w:r>
        <w:rPr>
          <w:color w:val="231F20"/>
        </w:rPr>
        <w:t>ý</w:t>
      </w:r>
      <w:r>
        <w:rPr>
          <w:color w:val="231F20"/>
          <w:spacing w:val="-7"/>
        </w:rPr>
        <w:t> </w:t>
      </w:r>
      <w:r>
        <w:rPr>
          <w:color w:val="231F20"/>
        </w:rPr>
        <w:t>thức giới. Đó gọi là mười tám</w:t>
      </w:r>
      <w:r>
        <w:rPr>
          <w:color w:val="231F20"/>
          <w:spacing w:val="-2"/>
        </w:rPr>
        <w:t> </w:t>
      </w:r>
      <w:r>
        <w:rPr>
          <w:color w:val="231F20"/>
        </w:rPr>
        <w:t>giới.</w:t>
      </w:r>
    </w:p>
    <w:p>
      <w:pPr>
        <w:pStyle w:val="BodyText"/>
        <w:spacing w:before="125"/>
        <w:ind w:left="263" w:firstLine="0"/>
        <w:jc w:val="center"/>
        <w:rPr>
          <w:rFonts w:ascii="Wingdings" w:hAnsi="Wingdings"/>
        </w:rPr>
      </w:pPr>
      <w:r>
        <w:rPr>
          <w:rFonts w:ascii="Wingdings" w:hAnsi="Wingdings"/>
          <w:color w:val="231F20"/>
          <w:w w:val="184"/>
        </w:rPr>
        <w:t></w:t>
      </w:r>
    </w:p>
    <w:p>
      <w:pPr>
        <w:pStyle w:val="Heading2"/>
        <w:spacing w:before="186"/>
        <w:ind w:left="1074" w:right="0"/>
        <w:jc w:val="both"/>
      </w:pPr>
      <w:bookmarkStart w:name="_TOC_250006" w:id="78"/>
      <w:bookmarkEnd w:id="78"/>
      <w:r>
        <w:rPr>
          <w:color w:val="231F20"/>
        </w:rPr>
        <w:t>Phẩm thứ 2: PHẦN KHÔNG HỎI VỀ NGHIỆP</w:t>
      </w:r>
    </w:p>
    <w:p>
      <w:pPr>
        <w:pStyle w:val="BodyText"/>
        <w:spacing w:before="0"/>
        <w:ind w:left="0" w:firstLine="0"/>
        <w:jc w:val="left"/>
        <w:rPr>
          <w:b/>
          <w:sz w:val="30"/>
        </w:rPr>
      </w:pPr>
    </w:p>
    <w:p>
      <w:pPr>
        <w:pStyle w:val="BodyText"/>
        <w:spacing w:before="230"/>
        <w:ind w:left="960" w:firstLine="0"/>
      </w:pPr>
      <w:r>
        <w:rPr>
          <w:color w:val="231F20"/>
        </w:rPr>
        <w:t>Nghiệp tư. Nghiệp tư dĩ.</w:t>
      </w:r>
    </w:p>
    <w:p>
      <w:pPr>
        <w:pStyle w:val="BodyText"/>
        <w:spacing w:line="273" w:lineRule="auto" w:before="155"/>
        <w:ind w:right="128"/>
      </w:pPr>
      <w:r>
        <w:rPr>
          <w:color w:val="231F20"/>
        </w:rPr>
        <w:t>Nghiệp cố tạo, nghiệp không cố tạo. Nghiệp thọ nhận, nghiệp không phải thọ nhận. Nghiệp thọ nhận ít, nghiệp thọ nhận nhiều. Nghiệp thành thục, nghiệp không phải thành thục.</w:t>
      </w:r>
    </w:p>
    <w:p>
      <w:pPr>
        <w:pStyle w:val="BodyText"/>
        <w:spacing w:line="273" w:lineRule="auto" w:before="111"/>
        <w:ind w:right="130"/>
      </w:pPr>
      <w:r>
        <w:rPr>
          <w:color w:val="231F20"/>
          <w:spacing w:val="-3"/>
        </w:rPr>
        <w:t>Nghiệp</w:t>
      </w:r>
      <w:r>
        <w:rPr>
          <w:color w:val="231F20"/>
          <w:spacing w:val="-16"/>
        </w:rPr>
        <w:t> </w:t>
      </w:r>
      <w:r>
        <w:rPr>
          <w:color w:val="231F20"/>
          <w:spacing w:val="-3"/>
        </w:rPr>
        <w:t>sắc,</w:t>
      </w:r>
      <w:r>
        <w:rPr>
          <w:color w:val="231F20"/>
          <w:spacing w:val="-15"/>
        </w:rPr>
        <w:t> </w:t>
      </w:r>
      <w:r>
        <w:rPr>
          <w:color w:val="231F20"/>
          <w:spacing w:val="-3"/>
        </w:rPr>
        <w:t>nghiệp</w:t>
      </w:r>
      <w:r>
        <w:rPr>
          <w:color w:val="231F20"/>
          <w:spacing w:val="-15"/>
        </w:rPr>
        <w:t> </w:t>
      </w:r>
      <w:r>
        <w:rPr>
          <w:color w:val="231F20"/>
          <w:spacing w:val="-3"/>
        </w:rPr>
        <w:t>không</w:t>
      </w:r>
      <w:r>
        <w:rPr>
          <w:color w:val="231F20"/>
          <w:spacing w:val="-15"/>
        </w:rPr>
        <w:t> </w:t>
      </w:r>
      <w:r>
        <w:rPr>
          <w:color w:val="231F20"/>
          <w:spacing w:val="-3"/>
        </w:rPr>
        <w:t>phải</w:t>
      </w:r>
      <w:r>
        <w:rPr>
          <w:color w:val="231F20"/>
          <w:spacing w:val="-15"/>
        </w:rPr>
        <w:t> </w:t>
      </w:r>
      <w:r>
        <w:rPr>
          <w:color w:val="231F20"/>
        </w:rPr>
        <w:t>là</w:t>
      </w:r>
      <w:r>
        <w:rPr>
          <w:color w:val="231F20"/>
          <w:spacing w:val="-15"/>
        </w:rPr>
        <w:t> </w:t>
      </w:r>
      <w:r>
        <w:rPr>
          <w:color w:val="231F20"/>
          <w:spacing w:val="-3"/>
        </w:rPr>
        <w:t>sắc.</w:t>
      </w:r>
      <w:r>
        <w:rPr>
          <w:color w:val="231F20"/>
          <w:spacing w:val="-16"/>
        </w:rPr>
        <w:t> </w:t>
      </w:r>
      <w:r>
        <w:rPr>
          <w:color w:val="231F20"/>
          <w:spacing w:val="-3"/>
        </w:rPr>
        <w:t>Nghiệp</w:t>
      </w:r>
      <w:r>
        <w:rPr>
          <w:color w:val="231F20"/>
          <w:spacing w:val="-15"/>
        </w:rPr>
        <w:t> </w:t>
      </w:r>
      <w:r>
        <w:rPr>
          <w:color w:val="231F20"/>
        </w:rPr>
        <w:t>có</w:t>
      </w:r>
      <w:r>
        <w:rPr>
          <w:color w:val="231F20"/>
          <w:spacing w:val="-15"/>
        </w:rPr>
        <w:t> </w:t>
      </w:r>
      <w:r>
        <w:rPr>
          <w:color w:val="231F20"/>
        </w:rPr>
        <w:t>thể</w:t>
      </w:r>
      <w:r>
        <w:rPr>
          <w:color w:val="231F20"/>
          <w:spacing w:val="-15"/>
        </w:rPr>
        <w:t> </w:t>
      </w:r>
      <w:r>
        <w:rPr>
          <w:color w:val="231F20"/>
          <w:spacing w:val="-6"/>
        </w:rPr>
        <w:t>thấy,</w:t>
      </w:r>
      <w:r>
        <w:rPr>
          <w:color w:val="231F20"/>
          <w:spacing w:val="-15"/>
        </w:rPr>
        <w:t> </w:t>
      </w:r>
      <w:r>
        <w:rPr>
          <w:color w:val="231F20"/>
          <w:spacing w:val="-3"/>
        </w:rPr>
        <w:t>nghiệp không</w:t>
      </w:r>
      <w:r>
        <w:rPr>
          <w:color w:val="231F20"/>
          <w:spacing w:val="-19"/>
        </w:rPr>
        <w:t> </w:t>
      </w:r>
      <w:r>
        <w:rPr>
          <w:color w:val="231F20"/>
        </w:rPr>
        <w:t>thể</w:t>
      </w:r>
      <w:r>
        <w:rPr>
          <w:color w:val="231F20"/>
          <w:spacing w:val="-19"/>
        </w:rPr>
        <w:t> </w:t>
      </w:r>
      <w:r>
        <w:rPr>
          <w:color w:val="231F20"/>
          <w:spacing w:val="-6"/>
        </w:rPr>
        <w:t>thấy.</w:t>
      </w:r>
      <w:r>
        <w:rPr>
          <w:color w:val="231F20"/>
          <w:spacing w:val="-19"/>
        </w:rPr>
        <w:t> </w:t>
      </w:r>
      <w:r>
        <w:rPr>
          <w:color w:val="231F20"/>
          <w:spacing w:val="-3"/>
        </w:rPr>
        <w:t>Nghiệp</w:t>
      </w:r>
      <w:r>
        <w:rPr>
          <w:color w:val="231F20"/>
          <w:spacing w:val="-18"/>
        </w:rPr>
        <w:t> </w:t>
      </w:r>
      <w:r>
        <w:rPr>
          <w:color w:val="231F20"/>
        </w:rPr>
        <w:t>có</w:t>
      </w:r>
      <w:r>
        <w:rPr>
          <w:color w:val="231F20"/>
          <w:spacing w:val="-19"/>
        </w:rPr>
        <w:t> </w:t>
      </w:r>
      <w:r>
        <w:rPr>
          <w:color w:val="231F20"/>
          <w:spacing w:val="-3"/>
        </w:rPr>
        <w:t>đối,</w:t>
      </w:r>
      <w:r>
        <w:rPr>
          <w:color w:val="231F20"/>
          <w:spacing w:val="-19"/>
        </w:rPr>
        <w:t> </w:t>
      </w:r>
      <w:r>
        <w:rPr>
          <w:color w:val="231F20"/>
          <w:spacing w:val="-3"/>
        </w:rPr>
        <w:t>nghiệp</w:t>
      </w:r>
      <w:r>
        <w:rPr>
          <w:color w:val="231F20"/>
          <w:spacing w:val="-18"/>
        </w:rPr>
        <w:t> </w:t>
      </w:r>
      <w:r>
        <w:rPr>
          <w:color w:val="231F20"/>
          <w:spacing w:val="-3"/>
        </w:rPr>
        <w:t>không</w:t>
      </w:r>
      <w:r>
        <w:rPr>
          <w:color w:val="231F20"/>
          <w:spacing w:val="-19"/>
        </w:rPr>
        <w:t> </w:t>
      </w:r>
      <w:r>
        <w:rPr>
          <w:color w:val="231F20"/>
        </w:rPr>
        <w:t>có</w:t>
      </w:r>
      <w:r>
        <w:rPr>
          <w:color w:val="231F20"/>
          <w:spacing w:val="-19"/>
        </w:rPr>
        <w:t> </w:t>
      </w:r>
      <w:r>
        <w:rPr>
          <w:color w:val="231F20"/>
          <w:spacing w:val="-3"/>
        </w:rPr>
        <w:t>đối.</w:t>
      </w:r>
      <w:r>
        <w:rPr>
          <w:color w:val="231F20"/>
          <w:spacing w:val="-18"/>
        </w:rPr>
        <w:t> </w:t>
      </w:r>
      <w:r>
        <w:rPr>
          <w:color w:val="231F20"/>
          <w:spacing w:val="-3"/>
        </w:rPr>
        <w:t>Nghiệp</w:t>
      </w:r>
      <w:r>
        <w:rPr>
          <w:color w:val="231F20"/>
          <w:spacing w:val="-19"/>
        </w:rPr>
        <w:t> </w:t>
      </w:r>
      <w:r>
        <w:rPr>
          <w:color w:val="231F20"/>
        </w:rPr>
        <w:t>của</w:t>
      </w:r>
      <w:r>
        <w:rPr>
          <w:color w:val="231F20"/>
          <w:spacing w:val="-19"/>
        </w:rPr>
        <w:t> </w:t>
      </w:r>
      <w:r>
        <w:rPr>
          <w:color w:val="231F20"/>
          <w:spacing w:val="-3"/>
        </w:rPr>
        <w:t>thánh,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4" w:firstLine="0"/>
      </w:pPr>
      <w:r>
        <w:rPr>
          <w:color w:val="231F20"/>
          <w:spacing w:val="-3"/>
        </w:rPr>
        <w:t>nghiệp</w:t>
      </w:r>
      <w:r>
        <w:rPr>
          <w:color w:val="231F20"/>
          <w:spacing w:val="-10"/>
        </w:rPr>
        <w:t> </w:t>
      </w:r>
      <w:r>
        <w:rPr>
          <w:color w:val="231F20"/>
          <w:spacing w:val="-3"/>
        </w:rPr>
        <w:t>không</w:t>
      </w:r>
      <w:r>
        <w:rPr>
          <w:color w:val="231F20"/>
          <w:spacing w:val="-10"/>
        </w:rPr>
        <w:t> </w:t>
      </w:r>
      <w:r>
        <w:rPr>
          <w:color w:val="231F20"/>
          <w:spacing w:val="-3"/>
        </w:rPr>
        <w:t>phải</w:t>
      </w:r>
      <w:r>
        <w:rPr>
          <w:color w:val="231F20"/>
          <w:spacing w:val="-10"/>
        </w:rPr>
        <w:t> </w:t>
      </w:r>
      <w:r>
        <w:rPr>
          <w:color w:val="231F20"/>
        </w:rPr>
        <w:t>là</w:t>
      </w:r>
      <w:r>
        <w:rPr>
          <w:color w:val="231F20"/>
          <w:spacing w:val="-10"/>
        </w:rPr>
        <w:t> </w:t>
      </w:r>
      <w:r>
        <w:rPr>
          <w:color w:val="231F20"/>
          <w:spacing w:val="-3"/>
        </w:rPr>
        <w:t>thánh.</w:t>
      </w:r>
      <w:r>
        <w:rPr>
          <w:color w:val="231F20"/>
          <w:spacing w:val="-10"/>
        </w:rPr>
        <w:t> </w:t>
      </w:r>
      <w:r>
        <w:rPr>
          <w:color w:val="231F20"/>
          <w:spacing w:val="-3"/>
        </w:rPr>
        <w:t>Nghiệp</w:t>
      </w:r>
      <w:r>
        <w:rPr>
          <w:color w:val="231F20"/>
          <w:spacing w:val="-10"/>
        </w:rPr>
        <w:t> </w:t>
      </w:r>
      <w:r>
        <w:rPr>
          <w:color w:val="231F20"/>
        </w:rPr>
        <w:t>hữu</w:t>
      </w:r>
      <w:r>
        <w:rPr>
          <w:color w:val="231F20"/>
          <w:spacing w:val="-10"/>
        </w:rPr>
        <w:t> </w:t>
      </w:r>
      <w:r>
        <w:rPr>
          <w:color w:val="231F20"/>
          <w:spacing w:val="-3"/>
        </w:rPr>
        <w:t>lậu,</w:t>
      </w:r>
      <w:r>
        <w:rPr>
          <w:color w:val="231F20"/>
          <w:spacing w:val="-10"/>
        </w:rPr>
        <w:t> </w:t>
      </w:r>
      <w:r>
        <w:rPr>
          <w:color w:val="231F20"/>
          <w:spacing w:val="-3"/>
        </w:rPr>
        <w:t>nghiệp</w:t>
      </w:r>
      <w:r>
        <w:rPr>
          <w:color w:val="231F20"/>
          <w:spacing w:val="-10"/>
        </w:rPr>
        <w:t> </w:t>
      </w:r>
      <w:r>
        <w:rPr>
          <w:color w:val="231F20"/>
        </w:rPr>
        <w:t>vô</w:t>
      </w:r>
      <w:r>
        <w:rPr>
          <w:color w:val="231F20"/>
          <w:spacing w:val="-9"/>
        </w:rPr>
        <w:t> </w:t>
      </w:r>
      <w:r>
        <w:rPr>
          <w:color w:val="231F20"/>
          <w:spacing w:val="-3"/>
        </w:rPr>
        <w:t>lậu.</w:t>
      </w:r>
      <w:r>
        <w:rPr>
          <w:color w:val="231F20"/>
          <w:spacing w:val="-10"/>
        </w:rPr>
        <w:t> </w:t>
      </w:r>
      <w:r>
        <w:rPr>
          <w:color w:val="231F20"/>
          <w:spacing w:val="-3"/>
        </w:rPr>
        <w:t>Nghiệp</w:t>
      </w:r>
      <w:r>
        <w:rPr>
          <w:color w:val="231F20"/>
          <w:spacing w:val="-10"/>
        </w:rPr>
        <w:t> </w:t>
      </w:r>
      <w:r>
        <w:rPr>
          <w:color w:val="231F20"/>
          <w:spacing w:val="-3"/>
        </w:rPr>
        <w:t>có </w:t>
      </w:r>
      <w:r>
        <w:rPr>
          <w:color w:val="231F20"/>
        </w:rPr>
        <w:t>ái,</w:t>
      </w:r>
      <w:r>
        <w:rPr>
          <w:color w:val="231F20"/>
          <w:spacing w:val="-7"/>
        </w:rPr>
        <w:t> </w:t>
      </w:r>
      <w:r>
        <w:rPr>
          <w:color w:val="231F20"/>
          <w:spacing w:val="-3"/>
        </w:rPr>
        <w:t>nghiệp</w:t>
      </w:r>
      <w:r>
        <w:rPr>
          <w:color w:val="231F20"/>
          <w:spacing w:val="-6"/>
        </w:rPr>
        <w:t> </w:t>
      </w:r>
      <w:r>
        <w:rPr>
          <w:color w:val="231F20"/>
          <w:spacing w:val="-3"/>
        </w:rPr>
        <w:t>không</w:t>
      </w:r>
      <w:r>
        <w:rPr>
          <w:color w:val="231F20"/>
          <w:spacing w:val="-6"/>
        </w:rPr>
        <w:t> </w:t>
      </w:r>
      <w:r>
        <w:rPr>
          <w:color w:val="231F20"/>
        </w:rPr>
        <w:t>có</w:t>
      </w:r>
      <w:r>
        <w:rPr>
          <w:color w:val="231F20"/>
          <w:spacing w:val="-6"/>
        </w:rPr>
        <w:t> </w:t>
      </w:r>
      <w:r>
        <w:rPr>
          <w:color w:val="231F20"/>
        </w:rPr>
        <w:t>ái.</w:t>
      </w:r>
      <w:r>
        <w:rPr>
          <w:color w:val="231F20"/>
          <w:spacing w:val="-6"/>
        </w:rPr>
        <w:t> </w:t>
      </w:r>
      <w:r>
        <w:rPr>
          <w:color w:val="231F20"/>
          <w:spacing w:val="-3"/>
        </w:rPr>
        <w:t>Nghiệp</w:t>
      </w:r>
      <w:r>
        <w:rPr>
          <w:color w:val="231F20"/>
          <w:spacing w:val="-6"/>
        </w:rPr>
        <w:t> </w:t>
      </w:r>
      <w:r>
        <w:rPr>
          <w:color w:val="231F20"/>
        </w:rPr>
        <w:t>có</w:t>
      </w:r>
      <w:r>
        <w:rPr>
          <w:color w:val="231F20"/>
          <w:spacing w:val="-6"/>
        </w:rPr>
        <w:t> </w:t>
      </w:r>
      <w:r>
        <w:rPr>
          <w:color w:val="231F20"/>
          <w:spacing w:val="-3"/>
        </w:rPr>
        <w:t>cầu,</w:t>
      </w:r>
      <w:r>
        <w:rPr>
          <w:color w:val="231F20"/>
          <w:spacing w:val="-6"/>
        </w:rPr>
        <w:t> </w:t>
      </w:r>
      <w:r>
        <w:rPr>
          <w:color w:val="231F20"/>
          <w:spacing w:val="-3"/>
        </w:rPr>
        <w:t>nghiệp</w:t>
      </w:r>
      <w:r>
        <w:rPr>
          <w:color w:val="231F20"/>
          <w:spacing w:val="-6"/>
        </w:rPr>
        <w:t> </w:t>
      </w:r>
      <w:r>
        <w:rPr>
          <w:color w:val="231F20"/>
          <w:spacing w:val="-3"/>
        </w:rPr>
        <w:t>không</w:t>
      </w:r>
      <w:r>
        <w:rPr>
          <w:color w:val="231F20"/>
          <w:spacing w:val="-7"/>
        </w:rPr>
        <w:t> </w:t>
      </w:r>
      <w:r>
        <w:rPr>
          <w:color w:val="231F20"/>
        </w:rPr>
        <w:t>có</w:t>
      </w:r>
      <w:r>
        <w:rPr>
          <w:color w:val="231F20"/>
          <w:spacing w:val="-6"/>
        </w:rPr>
        <w:t> </w:t>
      </w:r>
      <w:r>
        <w:rPr>
          <w:color w:val="231F20"/>
          <w:spacing w:val="-3"/>
        </w:rPr>
        <w:t>cầu.</w:t>
      </w:r>
    </w:p>
    <w:p>
      <w:pPr>
        <w:pStyle w:val="BodyText"/>
        <w:spacing w:line="271" w:lineRule="auto" w:before="113"/>
        <w:ind w:left="110" w:right="411"/>
      </w:pPr>
      <w:r>
        <w:rPr>
          <w:color w:val="231F20"/>
        </w:rPr>
        <w:t>Nghiệp nên nhận </w:t>
      </w:r>
      <w:r>
        <w:rPr>
          <w:color w:val="231F20"/>
          <w:spacing w:val="-5"/>
        </w:rPr>
        <w:t>lấy, </w:t>
      </w:r>
      <w:r>
        <w:rPr>
          <w:color w:val="231F20"/>
        </w:rPr>
        <w:t>nghiệp không nên nhận </w:t>
      </w:r>
      <w:r>
        <w:rPr>
          <w:color w:val="231F20"/>
          <w:spacing w:val="-5"/>
        </w:rPr>
        <w:t>lấy. </w:t>
      </w:r>
      <w:r>
        <w:rPr>
          <w:color w:val="231F20"/>
        </w:rPr>
        <w:t>Nghiệp có nhận giữ, nghiệp không có nhận giữ. Nghiệp có vượt hơn, nghiệp không có vượt hơn. Nghiệp thọ, nghiệp không phải là thọ. Nghiệp trong, nghiệp ngoài. Nghiệp có báo, nghiệp không báo. Nghiệp của tâm</w:t>
      </w:r>
      <w:r>
        <w:rPr>
          <w:color w:val="231F20"/>
          <w:spacing w:val="-13"/>
        </w:rPr>
        <w:t> </w:t>
      </w:r>
      <w:r>
        <w:rPr>
          <w:color w:val="231F20"/>
        </w:rPr>
        <w:t>tương</w:t>
      </w:r>
      <w:r>
        <w:rPr>
          <w:color w:val="231F20"/>
          <w:spacing w:val="-12"/>
        </w:rPr>
        <w:t> </w:t>
      </w:r>
      <w:r>
        <w:rPr>
          <w:color w:val="231F20"/>
        </w:rPr>
        <w:t>ưng,</w:t>
      </w:r>
      <w:r>
        <w:rPr>
          <w:color w:val="231F20"/>
          <w:spacing w:val="-13"/>
        </w:rPr>
        <w:t> </w:t>
      </w:r>
      <w:r>
        <w:rPr>
          <w:color w:val="231F20"/>
        </w:rPr>
        <w:t>nghiệp</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tâm</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Nghiệp</w:t>
      </w:r>
      <w:r>
        <w:rPr>
          <w:color w:val="231F20"/>
          <w:spacing w:val="-13"/>
        </w:rPr>
        <w:t> </w:t>
      </w:r>
      <w:r>
        <w:rPr>
          <w:color w:val="231F20"/>
        </w:rPr>
        <w:t>của</w:t>
      </w:r>
      <w:r>
        <w:rPr>
          <w:color w:val="231F20"/>
          <w:spacing w:val="-12"/>
        </w:rPr>
        <w:t> </w:t>
      </w:r>
      <w:r>
        <w:rPr>
          <w:color w:val="231F20"/>
        </w:rPr>
        <w:t>tâm số, nghiệp không phải là tâm</w:t>
      </w:r>
      <w:r>
        <w:rPr>
          <w:color w:val="231F20"/>
          <w:spacing w:val="-2"/>
        </w:rPr>
        <w:t> </w:t>
      </w:r>
      <w:r>
        <w:rPr>
          <w:color w:val="231F20"/>
        </w:rPr>
        <w:t>số.</w:t>
      </w:r>
    </w:p>
    <w:p>
      <w:pPr>
        <w:pStyle w:val="BodyText"/>
        <w:spacing w:line="271" w:lineRule="auto" w:before="115"/>
        <w:ind w:left="110" w:right="410"/>
      </w:pPr>
      <w:r>
        <w:rPr>
          <w:color w:val="231F20"/>
        </w:rPr>
        <w:t>Nghiệp của duyên, nghiệp không phải là duyên. Nghiệp của tâm</w:t>
      </w:r>
      <w:r>
        <w:rPr>
          <w:color w:val="231F20"/>
          <w:spacing w:val="-11"/>
        </w:rPr>
        <w:t> </w:t>
      </w:r>
      <w:r>
        <w:rPr>
          <w:color w:val="231F20"/>
        </w:rPr>
        <w:t>chung,</w:t>
      </w:r>
      <w:r>
        <w:rPr>
          <w:color w:val="231F20"/>
          <w:spacing w:val="-10"/>
        </w:rPr>
        <w:t> </w:t>
      </w:r>
      <w:r>
        <w:rPr>
          <w:color w:val="231F20"/>
        </w:rPr>
        <w:t>nghiệp</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tâm</w:t>
      </w:r>
      <w:r>
        <w:rPr>
          <w:color w:val="231F20"/>
          <w:spacing w:val="-11"/>
        </w:rPr>
        <w:t> </w:t>
      </w:r>
      <w:r>
        <w:rPr>
          <w:color w:val="231F20"/>
        </w:rPr>
        <w:t>chung.</w:t>
      </w:r>
      <w:r>
        <w:rPr>
          <w:color w:val="231F20"/>
          <w:spacing w:val="-10"/>
        </w:rPr>
        <w:t> </w:t>
      </w:r>
      <w:r>
        <w:rPr>
          <w:color w:val="231F20"/>
        </w:rPr>
        <w:t>Nghiệp</w:t>
      </w:r>
      <w:r>
        <w:rPr>
          <w:color w:val="231F20"/>
          <w:spacing w:val="-10"/>
        </w:rPr>
        <w:t> </w:t>
      </w:r>
      <w:r>
        <w:rPr>
          <w:color w:val="231F20"/>
        </w:rPr>
        <w:t>tùy</w:t>
      </w:r>
      <w:r>
        <w:rPr>
          <w:color w:val="231F20"/>
          <w:spacing w:val="-11"/>
        </w:rPr>
        <w:t> </w:t>
      </w:r>
      <w:r>
        <w:rPr>
          <w:color w:val="231F20"/>
        </w:rPr>
        <w:t>tâm</w:t>
      </w:r>
      <w:r>
        <w:rPr>
          <w:color w:val="231F20"/>
          <w:spacing w:val="-10"/>
        </w:rPr>
        <w:t> </w:t>
      </w:r>
      <w:r>
        <w:rPr>
          <w:color w:val="231F20"/>
        </w:rPr>
        <w:t>chuyển, nghiệp không tùy tâm chuyển.</w:t>
      </w:r>
    </w:p>
    <w:p>
      <w:pPr>
        <w:pStyle w:val="BodyText"/>
        <w:spacing w:line="271" w:lineRule="auto"/>
        <w:ind w:left="110" w:right="412"/>
      </w:pPr>
      <w:r>
        <w:rPr>
          <w:color w:val="231F20"/>
        </w:rPr>
        <w:t>Nghiệp tương ưng với phi nghiệp, nghiệp tương ưng với phi nghiệp tương ưng với phi phi nghiệp.</w:t>
      </w:r>
    </w:p>
    <w:p>
      <w:pPr>
        <w:pStyle w:val="BodyText"/>
        <w:spacing w:line="271" w:lineRule="auto" w:before="113"/>
        <w:ind w:left="110" w:right="411"/>
      </w:pPr>
      <w:r>
        <w:rPr>
          <w:color w:val="231F20"/>
        </w:rPr>
        <w:t>Nghiệp</w:t>
      </w:r>
      <w:r>
        <w:rPr>
          <w:color w:val="231F20"/>
          <w:spacing w:val="-21"/>
        </w:rPr>
        <w:t> </w:t>
      </w:r>
      <w:r>
        <w:rPr>
          <w:color w:val="231F20"/>
        </w:rPr>
        <w:t>chung,</w:t>
      </w:r>
      <w:r>
        <w:rPr>
          <w:color w:val="231F20"/>
          <w:spacing w:val="-20"/>
        </w:rPr>
        <w:t> </w:t>
      </w:r>
      <w:r>
        <w:rPr>
          <w:color w:val="231F20"/>
        </w:rPr>
        <w:t>nghiệp</w:t>
      </w:r>
      <w:r>
        <w:rPr>
          <w:color w:val="231F20"/>
          <w:spacing w:val="-20"/>
        </w:rPr>
        <w:t> </w:t>
      </w:r>
      <w:r>
        <w:rPr>
          <w:color w:val="231F20"/>
        </w:rPr>
        <w:t>không</w:t>
      </w:r>
      <w:r>
        <w:rPr>
          <w:color w:val="231F20"/>
          <w:spacing w:val="-20"/>
        </w:rPr>
        <w:t> </w:t>
      </w:r>
      <w:r>
        <w:rPr>
          <w:color w:val="231F20"/>
        </w:rPr>
        <w:t>chung.</w:t>
      </w:r>
      <w:r>
        <w:rPr>
          <w:color w:val="231F20"/>
          <w:spacing w:val="-20"/>
        </w:rPr>
        <w:t> </w:t>
      </w:r>
      <w:r>
        <w:rPr>
          <w:color w:val="231F20"/>
        </w:rPr>
        <w:t>Nghiệp</w:t>
      </w:r>
      <w:r>
        <w:rPr>
          <w:color w:val="231F20"/>
          <w:spacing w:val="-20"/>
        </w:rPr>
        <w:t> </w:t>
      </w:r>
      <w:r>
        <w:rPr>
          <w:color w:val="231F20"/>
        </w:rPr>
        <w:t>tùy</w:t>
      </w:r>
      <w:r>
        <w:rPr>
          <w:color w:val="231F20"/>
          <w:spacing w:val="-21"/>
        </w:rPr>
        <w:t> </w:t>
      </w:r>
      <w:r>
        <w:rPr>
          <w:color w:val="231F20"/>
        </w:rPr>
        <w:t>nghiệp</w:t>
      </w:r>
      <w:r>
        <w:rPr>
          <w:color w:val="231F20"/>
          <w:spacing w:val="-20"/>
        </w:rPr>
        <w:t> </w:t>
      </w:r>
      <w:r>
        <w:rPr>
          <w:color w:val="231F20"/>
        </w:rPr>
        <w:t>chuyển, nghiệp không tùy nghiệp chuyển.</w:t>
      </w:r>
    </w:p>
    <w:p>
      <w:pPr>
        <w:pStyle w:val="BodyText"/>
        <w:ind w:left="677" w:firstLine="0"/>
      </w:pPr>
      <w:r>
        <w:rPr>
          <w:color w:val="231F20"/>
        </w:rPr>
        <w:t>Nghiệp của nhân, nghiệp không phải là nhân.</w:t>
      </w:r>
    </w:p>
    <w:p>
      <w:pPr>
        <w:pStyle w:val="BodyText"/>
        <w:spacing w:line="271" w:lineRule="auto" w:before="153"/>
        <w:ind w:left="110" w:right="412"/>
      </w:pPr>
      <w:r>
        <w:rPr>
          <w:color w:val="231F20"/>
        </w:rPr>
        <w:t>Nghiệp có nhân, nghiệp có đầu mối, nghiệp có duyên, nghiệp hữu vi.</w:t>
      </w:r>
    </w:p>
    <w:p>
      <w:pPr>
        <w:pStyle w:val="BodyText"/>
        <w:spacing w:line="271" w:lineRule="auto" w:before="113"/>
        <w:ind w:left="110" w:right="411"/>
      </w:pPr>
      <w:r>
        <w:rPr>
          <w:color w:val="231F20"/>
        </w:rPr>
        <w:t>Nghiệp nhận biết, nghiệp không phải là nhận biết. Nghiệp là thức, nghiệp không phải là thức. Nghiệp là giải, nghiệp không phải là giải. Nghiệp liễu biệt, nghiệp không phải là liễu biệt.</w:t>
      </w:r>
    </w:p>
    <w:p>
      <w:pPr>
        <w:pStyle w:val="BodyText"/>
        <w:spacing w:line="271" w:lineRule="auto"/>
        <w:ind w:left="110" w:right="411"/>
      </w:pPr>
      <w:r>
        <w:rPr>
          <w:color w:val="231F20"/>
        </w:rPr>
        <w:t>Nghiệp do đoạn trí nhận biết, nghiệp không phải do đoạn trí nhận biết. Nghiệp đoạn, nghiệp không phải là đoạn. Nghiệp tu, nghiệp</w:t>
      </w:r>
      <w:r>
        <w:rPr>
          <w:color w:val="231F20"/>
          <w:spacing w:val="-16"/>
        </w:rPr>
        <w:t> </w:t>
      </w:r>
      <w:r>
        <w:rPr>
          <w:color w:val="231F20"/>
        </w:rPr>
        <w:t>không</w:t>
      </w:r>
      <w:r>
        <w:rPr>
          <w:color w:val="231F20"/>
          <w:spacing w:val="-15"/>
        </w:rPr>
        <w:t> </w:t>
      </w:r>
      <w:r>
        <w:rPr>
          <w:color w:val="231F20"/>
        </w:rPr>
        <w:t>tu.</w:t>
      </w:r>
      <w:r>
        <w:rPr>
          <w:color w:val="231F20"/>
          <w:spacing w:val="-15"/>
        </w:rPr>
        <w:t> </w:t>
      </w:r>
      <w:r>
        <w:rPr>
          <w:color w:val="231F20"/>
        </w:rPr>
        <w:t>Nghiệp</w:t>
      </w:r>
      <w:r>
        <w:rPr>
          <w:color w:val="231F20"/>
          <w:spacing w:val="-15"/>
        </w:rPr>
        <w:t> </w:t>
      </w:r>
      <w:r>
        <w:rPr>
          <w:color w:val="231F20"/>
        </w:rPr>
        <w:t>chứng,</w:t>
      </w:r>
      <w:r>
        <w:rPr>
          <w:color w:val="231F20"/>
          <w:spacing w:val="-15"/>
        </w:rPr>
        <w:t> </w:t>
      </w:r>
      <w:r>
        <w:rPr>
          <w:color w:val="231F20"/>
        </w:rPr>
        <w:t>nghiệp</w:t>
      </w:r>
      <w:r>
        <w:rPr>
          <w:color w:val="231F20"/>
          <w:spacing w:val="-15"/>
        </w:rPr>
        <w:t> </w:t>
      </w:r>
      <w:r>
        <w:rPr>
          <w:color w:val="231F20"/>
        </w:rPr>
        <w:t>không</w:t>
      </w:r>
      <w:r>
        <w:rPr>
          <w:color w:val="231F20"/>
          <w:spacing w:val="-15"/>
        </w:rPr>
        <w:t> </w:t>
      </w:r>
      <w:r>
        <w:rPr>
          <w:color w:val="231F20"/>
        </w:rPr>
        <w:t>phải</w:t>
      </w:r>
      <w:r>
        <w:rPr>
          <w:color w:val="231F20"/>
          <w:spacing w:val="-15"/>
        </w:rPr>
        <w:t> </w:t>
      </w:r>
      <w:r>
        <w:rPr>
          <w:color w:val="231F20"/>
        </w:rPr>
        <w:t>là</w:t>
      </w:r>
      <w:r>
        <w:rPr>
          <w:color w:val="231F20"/>
          <w:spacing w:val="-15"/>
        </w:rPr>
        <w:t> </w:t>
      </w:r>
      <w:r>
        <w:rPr>
          <w:color w:val="231F20"/>
        </w:rPr>
        <w:t>chứng.</w:t>
      </w:r>
      <w:r>
        <w:rPr>
          <w:color w:val="231F20"/>
          <w:spacing w:val="-15"/>
        </w:rPr>
        <w:t> </w:t>
      </w:r>
      <w:r>
        <w:rPr>
          <w:color w:val="231F20"/>
        </w:rPr>
        <w:t>Nghiệp có biểu hiện, nghiệp không biểu hiện.</w:t>
      </w:r>
    </w:p>
    <w:p>
      <w:pPr>
        <w:pStyle w:val="BodyText"/>
        <w:ind w:left="677" w:firstLine="0"/>
      </w:pPr>
      <w:r>
        <w:rPr>
          <w:color w:val="231F20"/>
        </w:rPr>
        <w:t>Nghiệp của thân có biểu hiện, nghiệp của thân không biểu hiện.</w:t>
      </w:r>
    </w:p>
    <w:p>
      <w:pPr>
        <w:pStyle w:val="BodyText"/>
        <w:spacing w:line="273" w:lineRule="auto" w:before="155"/>
        <w:ind w:left="110" w:right="405"/>
      </w:pPr>
      <w:r>
        <w:rPr>
          <w:color w:val="231F20"/>
        </w:rPr>
        <w:t>Nghiệp của miệng có biểu hiện, nghiệp của miệng không biểu hiện.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color w:val="231F20"/>
        </w:rPr>
        <w:t>Thân nghiệp, khẩu nghiệp, ý nghiệp.</w:t>
      </w:r>
    </w:p>
    <w:p>
      <w:pPr>
        <w:pStyle w:val="BodyText"/>
        <w:spacing w:line="273" w:lineRule="auto" w:before="154"/>
        <w:ind w:right="129"/>
      </w:pPr>
      <w:r>
        <w:rPr>
          <w:color w:val="231F20"/>
        </w:rPr>
        <w:t>Nghiệp có giới, nghiệp không có giới, nghiệp không phải là giới, không phải là không có giới.</w:t>
      </w:r>
    </w:p>
    <w:p>
      <w:pPr>
        <w:pStyle w:val="BodyText"/>
        <w:spacing w:line="273" w:lineRule="auto" w:before="112"/>
        <w:ind w:right="128"/>
      </w:pPr>
      <w:r>
        <w:rPr>
          <w:color w:val="231F20"/>
        </w:rPr>
        <w:t>Nghiệp</w:t>
      </w:r>
      <w:r>
        <w:rPr>
          <w:color w:val="231F20"/>
          <w:spacing w:val="-10"/>
        </w:rPr>
        <w:t> </w:t>
      </w:r>
      <w:r>
        <w:rPr>
          <w:color w:val="231F20"/>
        </w:rPr>
        <w:t>của</w:t>
      </w:r>
      <w:r>
        <w:rPr>
          <w:color w:val="231F20"/>
          <w:spacing w:val="-8"/>
        </w:rPr>
        <w:t> </w:t>
      </w:r>
      <w:r>
        <w:rPr>
          <w:color w:val="231F20"/>
        </w:rPr>
        <w:t>thân</w:t>
      </w:r>
      <w:r>
        <w:rPr>
          <w:color w:val="231F20"/>
          <w:spacing w:val="-9"/>
        </w:rPr>
        <w:t> </w:t>
      </w:r>
      <w:r>
        <w:rPr>
          <w:color w:val="231F20"/>
        </w:rPr>
        <w:t>có</w:t>
      </w:r>
      <w:r>
        <w:rPr>
          <w:color w:val="231F20"/>
          <w:spacing w:val="-8"/>
        </w:rPr>
        <w:t> </w:t>
      </w:r>
      <w:r>
        <w:rPr>
          <w:color w:val="231F20"/>
        </w:rPr>
        <w:t>giới,</w:t>
      </w:r>
      <w:r>
        <w:rPr>
          <w:color w:val="231F20"/>
          <w:spacing w:val="-10"/>
        </w:rPr>
        <w:t> </w:t>
      </w:r>
      <w:r>
        <w:rPr>
          <w:color w:val="231F20"/>
        </w:rPr>
        <w:t>nghiệp</w:t>
      </w:r>
      <w:r>
        <w:rPr>
          <w:color w:val="231F20"/>
          <w:spacing w:val="-9"/>
        </w:rPr>
        <w:t> </w:t>
      </w:r>
      <w:r>
        <w:rPr>
          <w:color w:val="231F20"/>
        </w:rPr>
        <w:t>của</w:t>
      </w:r>
      <w:r>
        <w:rPr>
          <w:color w:val="231F20"/>
          <w:spacing w:val="-9"/>
        </w:rPr>
        <w:t> </w:t>
      </w:r>
      <w:r>
        <w:rPr>
          <w:color w:val="231F20"/>
        </w:rPr>
        <w:t>thân</w:t>
      </w:r>
      <w:r>
        <w:rPr>
          <w:color w:val="231F20"/>
          <w:spacing w:val="-8"/>
        </w:rPr>
        <w:t> </w:t>
      </w:r>
      <w:r>
        <w:rPr>
          <w:color w:val="231F20"/>
        </w:rPr>
        <w:t>không</w:t>
      </w:r>
      <w:r>
        <w:rPr>
          <w:color w:val="231F20"/>
          <w:spacing w:val="-8"/>
        </w:rPr>
        <w:t> </w:t>
      </w:r>
      <w:r>
        <w:rPr>
          <w:color w:val="231F20"/>
        </w:rPr>
        <w:t>có</w:t>
      </w:r>
      <w:r>
        <w:rPr>
          <w:color w:val="231F20"/>
          <w:spacing w:val="-9"/>
        </w:rPr>
        <w:t> </w:t>
      </w:r>
      <w:r>
        <w:rPr>
          <w:color w:val="231F20"/>
        </w:rPr>
        <w:t>giới,</w:t>
      </w:r>
      <w:r>
        <w:rPr>
          <w:color w:val="231F20"/>
          <w:spacing w:val="-9"/>
        </w:rPr>
        <w:t> </w:t>
      </w:r>
      <w:r>
        <w:rPr>
          <w:color w:val="231F20"/>
        </w:rPr>
        <w:t>nghiệp của thân không phải là giới, không phải là không có giới.</w:t>
      </w:r>
    </w:p>
    <w:p>
      <w:pPr>
        <w:pStyle w:val="BodyText"/>
        <w:spacing w:line="273" w:lineRule="auto" w:before="112"/>
        <w:ind w:right="128"/>
      </w:pPr>
      <w:r>
        <w:rPr>
          <w:color w:val="231F20"/>
        </w:rPr>
        <w:t>Nghiệp</w:t>
      </w:r>
      <w:r>
        <w:rPr>
          <w:color w:val="231F20"/>
          <w:spacing w:val="-20"/>
        </w:rPr>
        <w:t> </w:t>
      </w:r>
      <w:r>
        <w:rPr>
          <w:color w:val="231F20"/>
        </w:rPr>
        <w:t>của</w:t>
      </w:r>
      <w:r>
        <w:rPr>
          <w:color w:val="231F20"/>
          <w:spacing w:val="-19"/>
        </w:rPr>
        <w:t> </w:t>
      </w:r>
      <w:r>
        <w:rPr>
          <w:color w:val="231F20"/>
        </w:rPr>
        <w:t>khẩu</w:t>
      </w:r>
      <w:r>
        <w:rPr>
          <w:color w:val="231F20"/>
          <w:spacing w:val="-20"/>
        </w:rPr>
        <w:t> </w:t>
      </w:r>
      <w:r>
        <w:rPr>
          <w:color w:val="231F20"/>
        </w:rPr>
        <w:t>có</w:t>
      </w:r>
      <w:r>
        <w:rPr>
          <w:color w:val="231F20"/>
          <w:spacing w:val="-19"/>
        </w:rPr>
        <w:t> </w:t>
      </w:r>
      <w:r>
        <w:rPr>
          <w:color w:val="231F20"/>
        </w:rPr>
        <w:t>giới,</w:t>
      </w:r>
      <w:r>
        <w:rPr>
          <w:color w:val="231F20"/>
          <w:spacing w:val="-20"/>
        </w:rPr>
        <w:t> </w:t>
      </w:r>
      <w:r>
        <w:rPr>
          <w:color w:val="231F20"/>
        </w:rPr>
        <w:t>nghiệp</w:t>
      </w:r>
      <w:r>
        <w:rPr>
          <w:color w:val="231F20"/>
          <w:spacing w:val="-19"/>
        </w:rPr>
        <w:t> </w:t>
      </w:r>
      <w:r>
        <w:rPr>
          <w:color w:val="231F20"/>
        </w:rPr>
        <w:t>của</w:t>
      </w:r>
      <w:r>
        <w:rPr>
          <w:color w:val="231F20"/>
          <w:spacing w:val="-20"/>
        </w:rPr>
        <w:t> </w:t>
      </w:r>
      <w:r>
        <w:rPr>
          <w:color w:val="231F20"/>
        </w:rPr>
        <w:t>khẩu</w:t>
      </w:r>
      <w:r>
        <w:rPr>
          <w:color w:val="231F20"/>
          <w:spacing w:val="-19"/>
        </w:rPr>
        <w:t> </w:t>
      </w:r>
      <w:r>
        <w:rPr>
          <w:color w:val="231F20"/>
        </w:rPr>
        <w:t>không</w:t>
      </w:r>
      <w:r>
        <w:rPr>
          <w:color w:val="231F20"/>
          <w:spacing w:val="-19"/>
        </w:rPr>
        <w:t> </w:t>
      </w:r>
      <w:r>
        <w:rPr>
          <w:color w:val="231F20"/>
        </w:rPr>
        <w:t>có</w:t>
      </w:r>
      <w:r>
        <w:rPr>
          <w:color w:val="231F20"/>
          <w:spacing w:val="-20"/>
        </w:rPr>
        <w:t> </w:t>
      </w:r>
      <w:r>
        <w:rPr>
          <w:color w:val="231F20"/>
        </w:rPr>
        <w:t>giới,</w:t>
      </w:r>
      <w:r>
        <w:rPr>
          <w:color w:val="231F20"/>
          <w:spacing w:val="-19"/>
        </w:rPr>
        <w:t> </w:t>
      </w:r>
      <w:r>
        <w:rPr>
          <w:color w:val="231F20"/>
        </w:rPr>
        <w:t>nghiệp của khẩu không phải là giới, không phải là không có giới.</w:t>
      </w:r>
    </w:p>
    <w:p>
      <w:pPr>
        <w:pStyle w:val="BodyText"/>
        <w:spacing w:line="273" w:lineRule="auto" w:before="111"/>
        <w:ind w:right="128"/>
      </w:pPr>
      <w:r>
        <w:rPr>
          <w:color w:val="231F20"/>
        </w:rPr>
        <w:t>Nghiệp</w:t>
      </w:r>
      <w:r>
        <w:rPr>
          <w:color w:val="231F20"/>
          <w:spacing w:val="-7"/>
        </w:rPr>
        <w:t> </w:t>
      </w:r>
      <w:r>
        <w:rPr>
          <w:color w:val="231F20"/>
        </w:rPr>
        <w:t>của</w:t>
      </w:r>
      <w:r>
        <w:rPr>
          <w:color w:val="231F20"/>
          <w:spacing w:val="-6"/>
        </w:rPr>
        <w:t> </w:t>
      </w:r>
      <w:r>
        <w:rPr>
          <w:color w:val="231F20"/>
        </w:rPr>
        <w:t>ý</w:t>
      </w:r>
      <w:r>
        <w:rPr>
          <w:color w:val="231F20"/>
          <w:spacing w:val="-7"/>
        </w:rPr>
        <w:t> </w:t>
      </w:r>
      <w:r>
        <w:rPr>
          <w:color w:val="231F20"/>
        </w:rPr>
        <w:t>có</w:t>
      </w:r>
      <w:r>
        <w:rPr>
          <w:color w:val="231F20"/>
          <w:spacing w:val="-6"/>
        </w:rPr>
        <w:t> </w:t>
      </w:r>
      <w:r>
        <w:rPr>
          <w:color w:val="231F20"/>
        </w:rPr>
        <w:t>giới,</w:t>
      </w:r>
      <w:r>
        <w:rPr>
          <w:color w:val="231F20"/>
          <w:spacing w:val="-6"/>
        </w:rPr>
        <w:t> </w:t>
      </w:r>
      <w:r>
        <w:rPr>
          <w:color w:val="231F20"/>
        </w:rPr>
        <w:t>nghiệp</w:t>
      </w:r>
      <w:r>
        <w:rPr>
          <w:color w:val="231F20"/>
          <w:spacing w:val="-7"/>
        </w:rPr>
        <w:t> </w:t>
      </w:r>
      <w:r>
        <w:rPr>
          <w:color w:val="231F20"/>
        </w:rPr>
        <w:t>của</w:t>
      </w:r>
      <w:r>
        <w:rPr>
          <w:color w:val="231F20"/>
          <w:spacing w:val="-6"/>
        </w:rPr>
        <w:t> </w:t>
      </w:r>
      <w:r>
        <w:rPr>
          <w:color w:val="231F20"/>
        </w:rPr>
        <w:t>ý</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giới,</w:t>
      </w:r>
      <w:r>
        <w:rPr>
          <w:color w:val="231F20"/>
          <w:spacing w:val="-7"/>
        </w:rPr>
        <w:t> </w:t>
      </w:r>
      <w:r>
        <w:rPr>
          <w:color w:val="231F20"/>
        </w:rPr>
        <w:t>nghiệp</w:t>
      </w:r>
      <w:r>
        <w:rPr>
          <w:color w:val="231F20"/>
          <w:spacing w:val="-6"/>
        </w:rPr>
        <w:t> </w:t>
      </w:r>
      <w:r>
        <w:rPr>
          <w:color w:val="231F20"/>
        </w:rPr>
        <w:t>của</w:t>
      </w:r>
      <w:r>
        <w:rPr>
          <w:color w:val="231F20"/>
          <w:spacing w:val="-6"/>
        </w:rPr>
        <w:t> </w:t>
      </w:r>
      <w:r>
        <w:rPr>
          <w:color w:val="231F20"/>
        </w:rPr>
        <w:t>ý không phải là giới, không phải là không có giới.</w:t>
      </w:r>
    </w:p>
    <w:p>
      <w:pPr>
        <w:pStyle w:val="BodyText"/>
        <w:spacing w:line="273" w:lineRule="auto" w:before="112"/>
        <w:ind w:right="128"/>
      </w:pPr>
      <w:r>
        <w:rPr>
          <w:color w:val="231F20"/>
        </w:rPr>
        <w:t>Nghiệp thiện, nghiệp bất thiện, nghiệp vô ký. Nghiệp học, nghiệp vô học, nghiệp phi học phi vô học. Nghiệp của báo, nghiệp của pháp báo, nghiệp không phải là báo, không phải là pháp báo. Nghiệp do kiến đoạn, nghiệp do tư duy đoạn, nghiệp không phải do kiến đoạn, không phải do tư duy đoạn.</w:t>
      </w:r>
    </w:p>
    <w:p>
      <w:pPr>
        <w:pStyle w:val="BodyText"/>
        <w:spacing w:line="273" w:lineRule="auto" w:before="109"/>
        <w:ind w:right="127"/>
      </w:pPr>
      <w:r>
        <w:rPr>
          <w:color w:val="231F20"/>
        </w:rPr>
        <w:t>Nghiệp là nhân của kiến đoạn, nghiệp là nhân của tư duy</w:t>
      </w:r>
      <w:r>
        <w:rPr>
          <w:color w:val="231F20"/>
          <w:spacing w:val="-41"/>
        </w:rPr>
        <w:t> </w:t>
      </w:r>
      <w:r>
        <w:rPr>
          <w:color w:val="231F20"/>
        </w:rPr>
        <w:t>đoạn, nghiệp không phải là nhân của kiến đoạn, không phải là nhân của </w:t>
      </w:r>
      <w:r>
        <w:rPr>
          <w:color w:val="231F20"/>
          <w:spacing w:val="-8"/>
        </w:rPr>
        <w:t>tư </w:t>
      </w:r>
      <w:r>
        <w:rPr>
          <w:color w:val="231F20"/>
        </w:rPr>
        <w:t>duy đoạn.</w:t>
      </w:r>
    </w:p>
    <w:p>
      <w:pPr>
        <w:pStyle w:val="BodyText"/>
        <w:spacing w:line="273" w:lineRule="auto" w:before="111"/>
        <w:ind w:right="128"/>
      </w:pPr>
      <w:r>
        <w:rPr>
          <w:color w:val="231F20"/>
        </w:rPr>
        <w:t>Nghiệp thấp kém, nghiệp trung bình, nghiệp thù thắng.</w:t>
      </w:r>
      <w:r>
        <w:rPr>
          <w:color w:val="231F20"/>
          <w:spacing w:val="-38"/>
        </w:rPr>
        <w:t> </w:t>
      </w:r>
      <w:r>
        <w:rPr>
          <w:color w:val="231F20"/>
        </w:rPr>
        <w:t>Nghiệp thô, nghiệp tế, nghiệp vi.</w:t>
      </w:r>
    </w:p>
    <w:p>
      <w:pPr>
        <w:pStyle w:val="BodyText"/>
        <w:spacing w:before="112"/>
        <w:ind w:left="960" w:firstLine="0"/>
      </w:pPr>
      <w:r>
        <w:rPr>
          <w:color w:val="231F20"/>
        </w:rPr>
        <w:t>Nghiệp của lạc thọ, nghiệp của khổ thọ, nghiệp của xả thọ.</w:t>
      </w:r>
    </w:p>
    <w:p>
      <w:pPr>
        <w:pStyle w:val="BodyText"/>
        <w:spacing w:line="273" w:lineRule="auto" w:before="154"/>
        <w:ind w:right="127"/>
      </w:pPr>
      <w:r>
        <w:rPr>
          <w:color w:val="231F20"/>
        </w:rPr>
        <w:t>Nghiệp</w:t>
      </w:r>
      <w:r>
        <w:rPr>
          <w:color w:val="231F20"/>
          <w:spacing w:val="-7"/>
        </w:rPr>
        <w:t> </w:t>
      </w:r>
      <w:r>
        <w:rPr>
          <w:color w:val="231F20"/>
        </w:rPr>
        <w:t>của</w:t>
      </w:r>
      <w:r>
        <w:rPr>
          <w:color w:val="231F20"/>
          <w:spacing w:val="-6"/>
        </w:rPr>
        <w:t> </w:t>
      </w:r>
      <w:r>
        <w:rPr>
          <w:color w:val="231F20"/>
        </w:rPr>
        <w:t>lạc</w:t>
      </w:r>
      <w:r>
        <w:rPr>
          <w:color w:val="231F20"/>
          <w:spacing w:val="-7"/>
        </w:rPr>
        <w:t> </w:t>
      </w:r>
      <w:r>
        <w:rPr>
          <w:color w:val="231F20"/>
        </w:rPr>
        <w:t>thọ,</w:t>
      </w:r>
      <w:r>
        <w:rPr>
          <w:color w:val="231F20"/>
          <w:spacing w:val="-6"/>
        </w:rPr>
        <w:t> </w:t>
      </w:r>
      <w:r>
        <w:rPr>
          <w:color w:val="231F20"/>
        </w:rPr>
        <w:t>nghiệp</w:t>
      </w:r>
      <w:r>
        <w:rPr>
          <w:color w:val="231F20"/>
          <w:spacing w:val="-6"/>
        </w:rPr>
        <w:t> </w:t>
      </w:r>
      <w:r>
        <w:rPr>
          <w:color w:val="231F20"/>
        </w:rPr>
        <w:t>của</w:t>
      </w:r>
      <w:r>
        <w:rPr>
          <w:color w:val="231F20"/>
          <w:spacing w:val="-7"/>
        </w:rPr>
        <w:t> </w:t>
      </w:r>
      <w:r>
        <w:rPr>
          <w:color w:val="231F20"/>
        </w:rPr>
        <w:t>khổ</w:t>
      </w:r>
      <w:r>
        <w:rPr>
          <w:color w:val="231F20"/>
          <w:spacing w:val="-6"/>
        </w:rPr>
        <w:t> </w:t>
      </w:r>
      <w:r>
        <w:rPr>
          <w:color w:val="231F20"/>
        </w:rPr>
        <w:t>thọ,</w:t>
      </w:r>
      <w:r>
        <w:rPr>
          <w:color w:val="231F20"/>
          <w:spacing w:val="-7"/>
        </w:rPr>
        <w:t> </w:t>
      </w:r>
      <w:r>
        <w:rPr>
          <w:color w:val="231F20"/>
        </w:rPr>
        <w:t>nghiệp</w:t>
      </w:r>
      <w:r>
        <w:rPr>
          <w:color w:val="231F20"/>
          <w:spacing w:val="-6"/>
        </w:rPr>
        <w:t> </w:t>
      </w:r>
      <w:r>
        <w:rPr>
          <w:color w:val="231F20"/>
        </w:rPr>
        <w:t>của</w:t>
      </w:r>
      <w:r>
        <w:rPr>
          <w:color w:val="231F20"/>
          <w:spacing w:val="-7"/>
        </w:rPr>
        <w:t> </w:t>
      </w:r>
      <w:r>
        <w:rPr>
          <w:color w:val="231F20"/>
        </w:rPr>
        <w:t>phi</w:t>
      </w:r>
      <w:r>
        <w:rPr>
          <w:color w:val="231F20"/>
          <w:spacing w:val="-6"/>
        </w:rPr>
        <w:t> </w:t>
      </w:r>
      <w:r>
        <w:rPr>
          <w:color w:val="231F20"/>
        </w:rPr>
        <w:t>khổ</w:t>
      </w:r>
      <w:r>
        <w:rPr>
          <w:color w:val="231F20"/>
          <w:spacing w:val="-6"/>
        </w:rPr>
        <w:t> </w:t>
      </w:r>
      <w:r>
        <w:rPr>
          <w:color w:val="231F20"/>
        </w:rPr>
        <w:t>phi lạc thọ.</w:t>
      </w:r>
    </w:p>
    <w:p>
      <w:pPr>
        <w:pStyle w:val="BodyText"/>
        <w:spacing w:before="112"/>
        <w:ind w:left="960" w:firstLine="0"/>
      </w:pPr>
      <w:r>
        <w:rPr>
          <w:color w:val="231F20"/>
        </w:rPr>
        <w:t>Nghiệp của xứ hỷ, nghiệp của xứ ưu, nghiệp của xứ xả.</w:t>
      </w:r>
    </w:p>
    <w:p>
      <w:pPr>
        <w:pStyle w:val="BodyText"/>
        <w:spacing w:line="273" w:lineRule="auto" w:before="154"/>
        <w:ind w:right="128"/>
      </w:pPr>
      <w:r>
        <w:rPr>
          <w:color w:val="231F20"/>
        </w:rPr>
        <w:t>Nghiệp của xứ hỷ, nghiệp của xứ ưu, nghiệp không phải là xứ hỷ, không phải là xứ ưu.</w:t>
      </w:r>
    </w:p>
    <w:p>
      <w:pPr>
        <w:pStyle w:val="BodyText"/>
        <w:spacing w:line="273" w:lineRule="auto" w:before="112"/>
        <w:ind w:right="125"/>
      </w:pPr>
      <w:r>
        <w:rPr>
          <w:color w:val="231F20"/>
        </w:rPr>
        <w:t>Nghiệp của hiện pháp thọ, nghiệp của sinh thọ, nghiệp </w:t>
      </w:r>
      <w:r>
        <w:rPr>
          <w:color w:val="231F20"/>
          <w:spacing w:val="2"/>
        </w:rPr>
        <w:t>của </w:t>
      </w:r>
      <w:r>
        <w:rPr>
          <w:color w:val="231F20"/>
        </w:rPr>
        <w:t>hậu</w:t>
      </w:r>
      <w:r>
        <w:rPr>
          <w:color w:val="231F20"/>
          <w:spacing w:val="5"/>
        </w:rPr>
        <w:t> </w:t>
      </w:r>
      <w:r>
        <w:rPr>
          <w:color w:val="231F20"/>
        </w:rPr>
        <w:t>thọ.</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290"/>
        <w:jc w:val="left"/>
      </w:pPr>
      <w:r>
        <w:rPr>
          <w:color w:val="231F20"/>
        </w:rPr>
        <w:t>Nghiệp ban cho vui, nghiệp đem đến khổ, nghiệp không phải ban cho vui, không phải đem đến khổ.</w:t>
      </w:r>
    </w:p>
    <w:p>
      <w:pPr>
        <w:pStyle w:val="BodyText"/>
        <w:spacing w:line="273" w:lineRule="auto" w:before="112"/>
        <w:ind w:left="110" w:right="290"/>
        <w:jc w:val="left"/>
      </w:pPr>
      <w:r>
        <w:rPr>
          <w:color w:val="231F20"/>
        </w:rPr>
        <w:t>Nghiệp của quả vui, nghiệp của quả khổ, nghiệp không phải là quả vui, không phải là quả khổ.</w:t>
      </w:r>
    </w:p>
    <w:p>
      <w:pPr>
        <w:pStyle w:val="BodyText"/>
        <w:spacing w:line="273" w:lineRule="auto" w:before="111"/>
        <w:ind w:left="110" w:right="317"/>
        <w:jc w:val="left"/>
      </w:pPr>
      <w:r>
        <w:rPr>
          <w:color w:val="231F20"/>
        </w:rPr>
        <w:t>Nghiệp của báo vui, nghiệp của báo khổ, nghiệp của báo không không phải là vui, không phải là khổ.</w:t>
      </w:r>
    </w:p>
    <w:p>
      <w:pPr>
        <w:pStyle w:val="BodyText"/>
        <w:spacing w:before="112"/>
        <w:ind w:left="677" w:firstLine="0"/>
        <w:jc w:val="left"/>
      </w:pPr>
      <w:r>
        <w:rPr>
          <w:color w:val="231F20"/>
        </w:rPr>
        <w:t>Nghiệp quá khứ, nghiệp vị lai, nghiệp hiện</w:t>
      </w:r>
      <w:r>
        <w:rPr>
          <w:color w:val="231F20"/>
          <w:spacing w:val="-6"/>
        </w:rPr>
        <w:t> </w:t>
      </w:r>
      <w:r>
        <w:rPr>
          <w:color w:val="231F20"/>
        </w:rPr>
        <w:t>tại.</w:t>
      </w:r>
    </w:p>
    <w:p>
      <w:pPr>
        <w:pStyle w:val="BodyText"/>
        <w:spacing w:line="273" w:lineRule="auto" w:before="154"/>
        <w:ind w:left="110" w:right="411"/>
      </w:pPr>
      <w:r>
        <w:rPr>
          <w:color w:val="231F20"/>
        </w:rPr>
        <w:t>Nghiệp của cảnh giới quá khứ, nghiệp của cảnh giới vị lai, nghiệp của cảnh giới hiện tại, nghiệp của cảnh giới không phải </w:t>
      </w:r>
      <w:r>
        <w:rPr>
          <w:color w:val="231F20"/>
          <w:spacing w:val="-6"/>
        </w:rPr>
        <w:t>là </w:t>
      </w:r>
      <w:r>
        <w:rPr>
          <w:color w:val="231F20"/>
        </w:rPr>
        <w:t>quá khứ, không phải là vị lai, không phải là hiện tại.</w:t>
      </w:r>
    </w:p>
    <w:p>
      <w:pPr>
        <w:pStyle w:val="BodyText"/>
        <w:spacing w:line="273" w:lineRule="auto" w:before="111"/>
        <w:ind w:left="110" w:right="412"/>
      </w:pPr>
      <w:r>
        <w:rPr>
          <w:color w:val="231F20"/>
        </w:rPr>
        <w:t>Nghiệp hệ thuộc cõi dục, nghiệp hệ thuộc cõi sắc, nghiệp hệ thuộc cõi vô sắc, nghiệp không hệ thuộc.</w:t>
      </w:r>
    </w:p>
    <w:p>
      <w:pPr>
        <w:pStyle w:val="BodyText"/>
        <w:spacing w:before="112"/>
        <w:ind w:left="677" w:firstLine="0"/>
      </w:pPr>
      <w:r>
        <w:rPr>
          <w:color w:val="231F20"/>
        </w:rPr>
        <w:t>Bốn nghiệp. Bốn nghiệp thọ.</w:t>
      </w:r>
    </w:p>
    <w:p>
      <w:pPr>
        <w:pStyle w:val="BodyText"/>
        <w:spacing w:before="154"/>
        <w:ind w:left="677" w:firstLine="0"/>
      </w:pPr>
      <w:r>
        <w:rPr>
          <w:color w:val="231F20"/>
        </w:rPr>
        <w:t>Nghiệp năm sợ hãi. Nghiệp năm oán. Nghiệp năm vô gián.</w:t>
      </w:r>
    </w:p>
    <w:p>
      <w:pPr>
        <w:pStyle w:val="BodyText"/>
        <w:spacing w:before="41"/>
        <w:ind w:left="110" w:firstLine="0"/>
      </w:pPr>
      <w:r>
        <w:rPr>
          <w:color w:val="231F20"/>
        </w:rPr>
        <w:t>Nghiệp năm giới. Nghiệp vượt qua năm giới.</w:t>
      </w:r>
    </w:p>
    <w:p>
      <w:pPr>
        <w:pStyle w:val="BodyText"/>
        <w:spacing w:line="273" w:lineRule="auto" w:before="155"/>
        <w:ind w:left="110" w:right="411"/>
      </w:pPr>
      <w:r>
        <w:rPr>
          <w:color w:val="231F20"/>
        </w:rPr>
        <w:t>Nghiệp của nhân tham, nghiệp của nhân giận, nghiệp của nhân si,</w:t>
      </w:r>
      <w:r>
        <w:rPr>
          <w:color w:val="231F20"/>
          <w:spacing w:val="-11"/>
        </w:rPr>
        <w:t> </w:t>
      </w:r>
      <w:r>
        <w:rPr>
          <w:color w:val="231F20"/>
        </w:rPr>
        <w:t>nghiệp</w:t>
      </w:r>
      <w:r>
        <w:rPr>
          <w:color w:val="231F20"/>
          <w:spacing w:val="-11"/>
        </w:rPr>
        <w:t> </w:t>
      </w:r>
      <w:r>
        <w:rPr>
          <w:color w:val="231F20"/>
        </w:rPr>
        <w:t>của</w:t>
      </w:r>
      <w:r>
        <w:rPr>
          <w:color w:val="231F20"/>
          <w:spacing w:val="-11"/>
        </w:rPr>
        <w:t> </w:t>
      </w:r>
      <w:r>
        <w:rPr>
          <w:color w:val="231F20"/>
        </w:rPr>
        <w:t>nhân</w:t>
      </w:r>
      <w:r>
        <w:rPr>
          <w:color w:val="231F20"/>
          <w:spacing w:val="-11"/>
        </w:rPr>
        <w:t> </w:t>
      </w:r>
      <w:r>
        <w:rPr>
          <w:color w:val="231F20"/>
        </w:rPr>
        <w:t>không</w:t>
      </w:r>
      <w:r>
        <w:rPr>
          <w:color w:val="231F20"/>
          <w:spacing w:val="-10"/>
        </w:rPr>
        <w:t> </w:t>
      </w:r>
      <w:r>
        <w:rPr>
          <w:color w:val="231F20"/>
        </w:rPr>
        <w:t>tham,</w:t>
      </w:r>
      <w:r>
        <w:rPr>
          <w:color w:val="231F20"/>
          <w:spacing w:val="-11"/>
        </w:rPr>
        <w:t> </w:t>
      </w:r>
      <w:r>
        <w:rPr>
          <w:color w:val="231F20"/>
        </w:rPr>
        <w:t>nghiệp</w:t>
      </w:r>
      <w:r>
        <w:rPr>
          <w:color w:val="231F20"/>
          <w:spacing w:val="-11"/>
        </w:rPr>
        <w:t> </w:t>
      </w:r>
      <w:r>
        <w:rPr>
          <w:color w:val="231F20"/>
        </w:rPr>
        <w:t>của</w:t>
      </w:r>
      <w:r>
        <w:rPr>
          <w:color w:val="231F20"/>
          <w:spacing w:val="-11"/>
        </w:rPr>
        <w:t> </w:t>
      </w:r>
      <w:r>
        <w:rPr>
          <w:color w:val="231F20"/>
        </w:rPr>
        <w:t>nhân</w:t>
      </w:r>
      <w:r>
        <w:rPr>
          <w:color w:val="231F20"/>
          <w:spacing w:val="-10"/>
        </w:rPr>
        <w:t> </w:t>
      </w:r>
      <w:r>
        <w:rPr>
          <w:color w:val="231F20"/>
        </w:rPr>
        <w:t>không</w:t>
      </w:r>
      <w:r>
        <w:rPr>
          <w:color w:val="231F20"/>
          <w:spacing w:val="-11"/>
        </w:rPr>
        <w:t> </w:t>
      </w:r>
      <w:r>
        <w:rPr>
          <w:color w:val="231F20"/>
        </w:rPr>
        <w:t>giận,</w:t>
      </w:r>
      <w:r>
        <w:rPr>
          <w:color w:val="231F20"/>
          <w:spacing w:val="-11"/>
        </w:rPr>
        <w:t> </w:t>
      </w:r>
      <w:r>
        <w:rPr>
          <w:color w:val="231F20"/>
          <w:spacing w:val="-3"/>
        </w:rPr>
        <w:t>nghiệp </w:t>
      </w:r>
      <w:r>
        <w:rPr>
          <w:color w:val="231F20"/>
        </w:rPr>
        <w:t>của nhân không</w:t>
      </w:r>
      <w:r>
        <w:rPr>
          <w:color w:val="231F20"/>
          <w:spacing w:val="-1"/>
        </w:rPr>
        <w:t> </w:t>
      </w:r>
      <w:r>
        <w:rPr>
          <w:color w:val="231F20"/>
        </w:rPr>
        <w:t>si.</w:t>
      </w:r>
    </w:p>
    <w:p>
      <w:pPr>
        <w:pStyle w:val="BodyText"/>
        <w:spacing w:line="273" w:lineRule="auto" w:before="111"/>
        <w:ind w:left="110" w:right="412"/>
      </w:pPr>
      <w:r>
        <w:rPr>
          <w:color w:val="231F20"/>
        </w:rPr>
        <w:t>Nghiệp</w:t>
      </w:r>
      <w:r>
        <w:rPr>
          <w:color w:val="231F20"/>
          <w:spacing w:val="-16"/>
        </w:rPr>
        <w:t> </w:t>
      </w:r>
      <w:r>
        <w:rPr>
          <w:color w:val="231F20"/>
        </w:rPr>
        <w:t>hướng</w:t>
      </w:r>
      <w:r>
        <w:rPr>
          <w:color w:val="231F20"/>
          <w:spacing w:val="-15"/>
        </w:rPr>
        <w:t> </w:t>
      </w:r>
      <w:r>
        <w:rPr>
          <w:color w:val="231F20"/>
        </w:rPr>
        <w:t>đến</w:t>
      </w:r>
      <w:r>
        <w:rPr>
          <w:color w:val="231F20"/>
          <w:spacing w:val="-15"/>
        </w:rPr>
        <w:t> </w:t>
      </w:r>
      <w:r>
        <w:rPr>
          <w:color w:val="231F20"/>
        </w:rPr>
        <w:t>địa</w:t>
      </w:r>
      <w:r>
        <w:rPr>
          <w:color w:val="231F20"/>
          <w:spacing w:val="-15"/>
        </w:rPr>
        <w:t> </w:t>
      </w:r>
      <w:r>
        <w:rPr>
          <w:color w:val="231F20"/>
        </w:rPr>
        <w:t>ngục,</w:t>
      </w:r>
      <w:r>
        <w:rPr>
          <w:color w:val="231F20"/>
          <w:spacing w:val="-15"/>
        </w:rPr>
        <w:t> </w:t>
      </w:r>
      <w:r>
        <w:rPr>
          <w:color w:val="231F20"/>
        </w:rPr>
        <w:t>nghiệp</w:t>
      </w:r>
      <w:r>
        <w:rPr>
          <w:color w:val="231F20"/>
          <w:spacing w:val="-15"/>
        </w:rPr>
        <w:t> </w:t>
      </w:r>
      <w:r>
        <w:rPr>
          <w:color w:val="231F20"/>
        </w:rPr>
        <w:t>hướng</w:t>
      </w:r>
      <w:r>
        <w:rPr>
          <w:color w:val="231F20"/>
          <w:spacing w:val="-15"/>
        </w:rPr>
        <w:t> </w:t>
      </w:r>
      <w:r>
        <w:rPr>
          <w:color w:val="231F20"/>
        </w:rPr>
        <w:t>đến</w:t>
      </w:r>
      <w:r>
        <w:rPr>
          <w:color w:val="231F20"/>
          <w:spacing w:val="-15"/>
        </w:rPr>
        <w:t> </w:t>
      </w:r>
      <w:r>
        <w:rPr>
          <w:color w:val="231F20"/>
        </w:rPr>
        <w:t>súc</w:t>
      </w:r>
      <w:r>
        <w:rPr>
          <w:color w:val="231F20"/>
          <w:spacing w:val="-15"/>
        </w:rPr>
        <w:t> </w:t>
      </w:r>
      <w:r>
        <w:rPr>
          <w:color w:val="231F20"/>
        </w:rPr>
        <w:t>sinh,</w:t>
      </w:r>
      <w:r>
        <w:rPr>
          <w:color w:val="231F20"/>
          <w:spacing w:val="-15"/>
        </w:rPr>
        <w:t> </w:t>
      </w:r>
      <w:r>
        <w:rPr>
          <w:color w:val="231F20"/>
        </w:rPr>
        <w:t>nghiệp hướng</w:t>
      </w:r>
      <w:r>
        <w:rPr>
          <w:color w:val="231F20"/>
          <w:spacing w:val="-6"/>
        </w:rPr>
        <w:t> </w:t>
      </w:r>
      <w:r>
        <w:rPr>
          <w:color w:val="231F20"/>
        </w:rPr>
        <w:t>đến</w:t>
      </w:r>
      <w:r>
        <w:rPr>
          <w:color w:val="231F20"/>
          <w:spacing w:val="-6"/>
        </w:rPr>
        <w:t> </w:t>
      </w:r>
      <w:r>
        <w:rPr>
          <w:color w:val="231F20"/>
        </w:rPr>
        <w:t>ngạ</w:t>
      </w:r>
      <w:r>
        <w:rPr>
          <w:color w:val="231F20"/>
          <w:spacing w:val="-6"/>
        </w:rPr>
        <w:t> </w:t>
      </w:r>
      <w:r>
        <w:rPr>
          <w:color w:val="231F20"/>
        </w:rPr>
        <w:t>quỷ,</w:t>
      </w:r>
      <w:r>
        <w:rPr>
          <w:color w:val="231F20"/>
          <w:spacing w:val="-6"/>
        </w:rPr>
        <w:t> </w:t>
      </w:r>
      <w:r>
        <w:rPr>
          <w:color w:val="231F20"/>
        </w:rPr>
        <w:t>nghiệp</w:t>
      </w:r>
      <w:r>
        <w:rPr>
          <w:color w:val="231F20"/>
          <w:spacing w:val="-6"/>
        </w:rPr>
        <w:t> </w:t>
      </w:r>
      <w:r>
        <w:rPr>
          <w:color w:val="231F20"/>
        </w:rPr>
        <w:t>hướng</w:t>
      </w:r>
      <w:r>
        <w:rPr>
          <w:color w:val="231F20"/>
          <w:spacing w:val="-6"/>
        </w:rPr>
        <w:t> </w:t>
      </w:r>
      <w:r>
        <w:rPr>
          <w:color w:val="231F20"/>
        </w:rPr>
        <w:t>đến</w:t>
      </w:r>
      <w:r>
        <w:rPr>
          <w:color w:val="231F20"/>
          <w:spacing w:val="-6"/>
        </w:rPr>
        <w:t> </w:t>
      </w:r>
      <w:r>
        <w:rPr>
          <w:color w:val="231F20"/>
        </w:rPr>
        <w:t>nẻo</w:t>
      </w:r>
      <w:r>
        <w:rPr>
          <w:color w:val="231F20"/>
          <w:spacing w:val="-6"/>
        </w:rPr>
        <w:t> </w:t>
      </w:r>
      <w:r>
        <w:rPr>
          <w:color w:val="231F20"/>
        </w:rPr>
        <w:t>người,</w:t>
      </w:r>
      <w:r>
        <w:rPr>
          <w:color w:val="231F20"/>
          <w:spacing w:val="-6"/>
        </w:rPr>
        <w:t> </w:t>
      </w:r>
      <w:r>
        <w:rPr>
          <w:color w:val="231F20"/>
        </w:rPr>
        <w:t>nghiệp</w:t>
      </w:r>
      <w:r>
        <w:rPr>
          <w:color w:val="231F20"/>
          <w:spacing w:val="-6"/>
        </w:rPr>
        <w:t> </w:t>
      </w:r>
      <w:r>
        <w:rPr>
          <w:color w:val="231F20"/>
        </w:rPr>
        <w:t>hướng</w:t>
      </w:r>
      <w:r>
        <w:rPr>
          <w:color w:val="231F20"/>
          <w:spacing w:val="-6"/>
        </w:rPr>
        <w:t> </w:t>
      </w:r>
      <w:r>
        <w:rPr>
          <w:color w:val="231F20"/>
        </w:rPr>
        <w:t>đến cõi trời, nghiệp hướng đến</w:t>
      </w:r>
      <w:r>
        <w:rPr>
          <w:color w:val="231F20"/>
          <w:spacing w:val="-1"/>
        </w:rPr>
        <w:t> </w:t>
      </w:r>
      <w:r>
        <w:rPr>
          <w:color w:val="231F20"/>
        </w:rPr>
        <w:t>Niết-bàn.</w:t>
      </w:r>
    </w:p>
    <w:p>
      <w:pPr>
        <w:pStyle w:val="BodyText"/>
        <w:spacing w:before="111"/>
        <w:ind w:left="677" w:firstLine="0"/>
      </w:pPr>
      <w:r>
        <w:rPr>
          <w:color w:val="231F20"/>
        </w:rPr>
        <w:t>Bảy pháp bất thiện. Bảy pháp thiện.</w:t>
      </w:r>
    </w:p>
    <w:p>
      <w:pPr>
        <w:pStyle w:val="BodyText"/>
        <w:spacing w:before="154"/>
        <w:ind w:left="677" w:firstLine="0"/>
      </w:pPr>
      <w:r>
        <w:rPr>
          <w:color w:val="231F20"/>
        </w:rPr>
        <w:t>Tám thứ Thánh ngữ. Tám thứ không phải là Thánh ngữ.</w:t>
      </w:r>
    </w:p>
    <w:p>
      <w:pPr>
        <w:pStyle w:val="BodyText"/>
        <w:spacing w:line="273" w:lineRule="auto" w:before="154"/>
        <w:ind w:left="110" w:right="405"/>
      </w:pPr>
      <w:r>
        <w:rPr>
          <w:color w:val="231F20"/>
        </w:rPr>
        <w:t>Thân nghiệp, khẩu nghiệp, ý nghiệp của nhân tham. Thân nghiệp, khẩu nghiệp, ý nghiệp của nhân giận. Thân nghiệp, khẩu nghiệp, ý nghiệp của nhân si. Thân nghiệp, khẩu nghiệp, ý nghiệp của nhân không tham. Thân nghiệp, khẩu nghiệp, ý nghiệp của</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2" w:firstLine="0"/>
      </w:pPr>
      <w:r>
        <w:rPr>
          <w:color w:val="231F20"/>
        </w:rPr>
        <w:t>nhân không giận. Thân nghiệp, khẩu nghiệp, ý nghiệp của nhân không si.</w:t>
      </w:r>
    </w:p>
    <w:p>
      <w:pPr>
        <w:pStyle w:val="BodyText"/>
        <w:spacing w:before="112"/>
        <w:ind w:left="960" w:firstLine="0"/>
      </w:pPr>
      <w:r>
        <w:rPr>
          <w:color w:val="231F20"/>
        </w:rPr>
        <w:t>Mười nghiệp đạo bất thiện. Mười nghiệp đạo thiện.</w:t>
      </w:r>
    </w:p>
    <w:p>
      <w:pPr>
        <w:pStyle w:val="BodyText"/>
        <w:spacing w:line="273" w:lineRule="auto" w:before="154"/>
        <w:ind w:right="128"/>
      </w:pPr>
      <w:r>
        <w:rPr>
          <w:color w:val="231F20"/>
        </w:rPr>
        <w:t>Mười</w:t>
      </w:r>
      <w:r>
        <w:rPr>
          <w:color w:val="231F20"/>
          <w:spacing w:val="-13"/>
        </w:rPr>
        <w:t> </w:t>
      </w:r>
      <w:r>
        <w:rPr>
          <w:color w:val="231F20"/>
        </w:rPr>
        <w:t>pháp</w:t>
      </w:r>
      <w:r>
        <w:rPr>
          <w:color w:val="231F20"/>
          <w:spacing w:val="-12"/>
        </w:rPr>
        <w:t> </w:t>
      </w:r>
      <w:r>
        <w:rPr>
          <w:color w:val="231F20"/>
        </w:rPr>
        <w:t>gây</w:t>
      </w:r>
      <w:r>
        <w:rPr>
          <w:color w:val="231F20"/>
          <w:spacing w:val="-12"/>
        </w:rPr>
        <w:t> </w:t>
      </w:r>
      <w:r>
        <w:rPr>
          <w:color w:val="231F20"/>
        </w:rPr>
        <w:t>tạo</w:t>
      </w:r>
      <w:r>
        <w:rPr>
          <w:color w:val="231F20"/>
          <w:spacing w:val="-12"/>
        </w:rPr>
        <w:t> </w:t>
      </w:r>
      <w:r>
        <w:rPr>
          <w:color w:val="231F20"/>
        </w:rPr>
        <w:t>khiến</w:t>
      </w:r>
      <w:r>
        <w:rPr>
          <w:color w:val="231F20"/>
          <w:spacing w:val="-13"/>
        </w:rPr>
        <w:t> </w:t>
      </w:r>
      <w:r>
        <w:rPr>
          <w:color w:val="231F20"/>
        </w:rPr>
        <w:t>bị</w:t>
      </w:r>
      <w:r>
        <w:rPr>
          <w:color w:val="231F20"/>
          <w:spacing w:val="-12"/>
        </w:rPr>
        <w:t> </w:t>
      </w:r>
      <w:r>
        <w:rPr>
          <w:color w:val="231F20"/>
        </w:rPr>
        <w:t>đọa</w:t>
      </w:r>
      <w:r>
        <w:rPr>
          <w:color w:val="231F20"/>
          <w:spacing w:val="-12"/>
        </w:rPr>
        <w:t> </w:t>
      </w:r>
      <w:r>
        <w:rPr>
          <w:color w:val="231F20"/>
        </w:rPr>
        <w:t>địa</w:t>
      </w:r>
      <w:r>
        <w:rPr>
          <w:color w:val="231F20"/>
          <w:spacing w:val="-12"/>
        </w:rPr>
        <w:t> </w:t>
      </w:r>
      <w:r>
        <w:rPr>
          <w:color w:val="231F20"/>
        </w:rPr>
        <w:t>ngục</w:t>
      </w:r>
      <w:r>
        <w:rPr>
          <w:color w:val="231F20"/>
          <w:spacing w:val="-13"/>
        </w:rPr>
        <w:t> </w:t>
      </w:r>
      <w:r>
        <w:rPr>
          <w:color w:val="231F20"/>
        </w:rPr>
        <w:t>nhanh</w:t>
      </w:r>
      <w:r>
        <w:rPr>
          <w:color w:val="231F20"/>
          <w:spacing w:val="-12"/>
        </w:rPr>
        <w:t> </w:t>
      </w:r>
      <w:r>
        <w:rPr>
          <w:color w:val="231F20"/>
        </w:rPr>
        <w:t>chóng</w:t>
      </w:r>
      <w:r>
        <w:rPr>
          <w:color w:val="231F20"/>
          <w:spacing w:val="-12"/>
        </w:rPr>
        <w:t> </w:t>
      </w:r>
      <w:r>
        <w:rPr>
          <w:color w:val="231F20"/>
        </w:rPr>
        <w:t>như</w:t>
      </w:r>
      <w:r>
        <w:rPr>
          <w:color w:val="231F20"/>
          <w:spacing w:val="-12"/>
        </w:rPr>
        <w:t> </w:t>
      </w:r>
      <w:r>
        <w:rPr>
          <w:color w:val="231F20"/>
        </w:rPr>
        <w:t>giáo đâm.</w:t>
      </w:r>
      <w:r>
        <w:rPr>
          <w:color w:val="231F20"/>
          <w:spacing w:val="-12"/>
        </w:rPr>
        <w:t> </w:t>
      </w:r>
      <w:r>
        <w:rPr>
          <w:color w:val="231F20"/>
        </w:rPr>
        <w:t>Mười</w:t>
      </w:r>
      <w:r>
        <w:rPr>
          <w:color w:val="231F20"/>
          <w:spacing w:val="-11"/>
        </w:rPr>
        <w:t> </w:t>
      </w:r>
      <w:r>
        <w:rPr>
          <w:color w:val="231F20"/>
        </w:rPr>
        <w:t>pháp</w:t>
      </w:r>
      <w:r>
        <w:rPr>
          <w:color w:val="231F20"/>
          <w:spacing w:val="-12"/>
        </w:rPr>
        <w:t> </w:t>
      </w:r>
      <w:r>
        <w:rPr>
          <w:color w:val="231F20"/>
        </w:rPr>
        <w:t>tạo</w:t>
      </w:r>
      <w:r>
        <w:rPr>
          <w:color w:val="231F20"/>
          <w:spacing w:val="-11"/>
        </w:rPr>
        <w:t> </w:t>
      </w:r>
      <w:r>
        <w:rPr>
          <w:color w:val="231F20"/>
        </w:rPr>
        <w:t>thành</w:t>
      </w:r>
      <w:r>
        <w:rPr>
          <w:color w:val="231F20"/>
          <w:spacing w:val="-12"/>
        </w:rPr>
        <w:t> </w:t>
      </w:r>
      <w:r>
        <w:rPr>
          <w:color w:val="231F20"/>
        </w:rPr>
        <w:t>khiến</w:t>
      </w:r>
      <w:r>
        <w:rPr>
          <w:color w:val="231F20"/>
          <w:spacing w:val="-11"/>
        </w:rPr>
        <w:t> </w:t>
      </w:r>
      <w:r>
        <w:rPr>
          <w:color w:val="231F20"/>
        </w:rPr>
        <w:t>được</w:t>
      </w:r>
      <w:r>
        <w:rPr>
          <w:color w:val="231F20"/>
          <w:spacing w:val="-12"/>
        </w:rPr>
        <w:t> </w:t>
      </w:r>
      <w:r>
        <w:rPr>
          <w:color w:val="231F20"/>
        </w:rPr>
        <w:t>sinh</w:t>
      </w:r>
      <w:r>
        <w:rPr>
          <w:color w:val="231F20"/>
          <w:spacing w:val="-11"/>
        </w:rPr>
        <w:t> </w:t>
      </w:r>
      <w:r>
        <w:rPr>
          <w:color w:val="231F20"/>
        </w:rPr>
        <w:t>nơi</w:t>
      </w:r>
      <w:r>
        <w:rPr>
          <w:color w:val="231F20"/>
          <w:spacing w:val="-12"/>
        </w:rPr>
        <w:t> </w:t>
      </w:r>
      <w:r>
        <w:rPr>
          <w:color w:val="231F20"/>
        </w:rPr>
        <w:t>xứ</w:t>
      </w:r>
      <w:r>
        <w:rPr>
          <w:color w:val="231F20"/>
          <w:spacing w:val="-11"/>
        </w:rPr>
        <w:t> </w:t>
      </w:r>
      <w:r>
        <w:rPr>
          <w:color w:val="231F20"/>
        </w:rPr>
        <w:t>thiện</w:t>
      </w:r>
      <w:r>
        <w:rPr>
          <w:color w:val="231F20"/>
          <w:spacing w:val="-12"/>
        </w:rPr>
        <w:t> </w:t>
      </w:r>
      <w:r>
        <w:rPr>
          <w:color w:val="231F20"/>
        </w:rPr>
        <w:t>nhanh</w:t>
      </w:r>
      <w:r>
        <w:rPr>
          <w:color w:val="231F20"/>
          <w:spacing w:val="-11"/>
        </w:rPr>
        <w:t> </w:t>
      </w:r>
      <w:r>
        <w:rPr>
          <w:color w:val="231F20"/>
        </w:rPr>
        <w:t>chóng như giáo đâm.</w:t>
      </w:r>
    </w:p>
    <w:p>
      <w:pPr>
        <w:pStyle w:val="BodyText"/>
        <w:spacing w:line="273" w:lineRule="auto" w:before="111"/>
        <w:ind w:right="127"/>
      </w:pPr>
      <w:r>
        <w:rPr>
          <w:color w:val="231F20"/>
        </w:rPr>
        <w:t>Hai mươi pháp gây tạo khiến bị đọa địa ngục nhanh chóng như giáo đâm. Hai mươi pháp thành tựu khiến được sinh lên cõi</w:t>
      </w:r>
      <w:r>
        <w:rPr>
          <w:color w:val="231F20"/>
          <w:spacing w:val="-25"/>
        </w:rPr>
        <w:t> </w:t>
      </w:r>
      <w:r>
        <w:rPr>
          <w:color w:val="231F20"/>
        </w:rPr>
        <w:t>trời nhanh chóng như giáo đâm.</w:t>
      </w:r>
    </w:p>
    <w:p>
      <w:pPr>
        <w:pStyle w:val="BodyText"/>
        <w:spacing w:line="273" w:lineRule="auto" w:before="111"/>
        <w:ind w:right="128"/>
      </w:pPr>
      <w:r>
        <w:rPr>
          <w:color w:val="231F20"/>
        </w:rPr>
        <w:t>Ba mươi pháp gây tạo khiến bị đọa địa ngục nhanh chóng </w:t>
      </w:r>
      <w:r>
        <w:rPr>
          <w:color w:val="231F20"/>
          <w:spacing w:val="-5"/>
        </w:rPr>
        <w:t>như </w:t>
      </w:r>
      <w:r>
        <w:rPr>
          <w:color w:val="231F20"/>
        </w:rPr>
        <w:t>giáo đâm. Ba mươi pháp tạo thành khiến được sinh nơi xứ thiện nhanh chóng như giáo đâm.</w:t>
      </w:r>
    </w:p>
    <w:p>
      <w:pPr>
        <w:pStyle w:val="BodyText"/>
        <w:spacing w:line="273" w:lineRule="auto" w:before="111"/>
        <w:ind w:right="127"/>
      </w:pPr>
      <w:r>
        <w:rPr>
          <w:color w:val="231F20"/>
        </w:rPr>
        <w:t>Bốn mươi pháp gây tạo khiến bị đọa địa ngục nhanh chóng như</w:t>
      </w:r>
      <w:r>
        <w:rPr>
          <w:color w:val="231F20"/>
          <w:spacing w:val="-7"/>
        </w:rPr>
        <w:t> </w:t>
      </w:r>
      <w:r>
        <w:rPr>
          <w:color w:val="231F20"/>
        </w:rPr>
        <w:t>giáo</w:t>
      </w:r>
      <w:r>
        <w:rPr>
          <w:color w:val="231F20"/>
          <w:spacing w:val="-6"/>
        </w:rPr>
        <w:t> </w:t>
      </w:r>
      <w:r>
        <w:rPr>
          <w:color w:val="231F20"/>
        </w:rPr>
        <w:t>đâm.</w:t>
      </w:r>
      <w:r>
        <w:rPr>
          <w:color w:val="231F20"/>
          <w:spacing w:val="-6"/>
        </w:rPr>
        <w:t> </w:t>
      </w:r>
      <w:r>
        <w:rPr>
          <w:color w:val="231F20"/>
        </w:rPr>
        <w:t>Bốn</w:t>
      </w:r>
      <w:r>
        <w:rPr>
          <w:color w:val="231F20"/>
          <w:spacing w:val="-6"/>
        </w:rPr>
        <w:t> </w:t>
      </w:r>
      <w:r>
        <w:rPr>
          <w:color w:val="231F20"/>
        </w:rPr>
        <w:t>mươi</w:t>
      </w:r>
      <w:r>
        <w:rPr>
          <w:color w:val="231F20"/>
          <w:spacing w:val="-7"/>
        </w:rPr>
        <w:t> </w:t>
      </w:r>
      <w:r>
        <w:rPr>
          <w:color w:val="231F20"/>
        </w:rPr>
        <w:t>pháp</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khiến</w:t>
      </w:r>
      <w:r>
        <w:rPr>
          <w:color w:val="231F20"/>
          <w:spacing w:val="-7"/>
        </w:rPr>
        <w:t> </w:t>
      </w:r>
      <w:r>
        <w:rPr>
          <w:color w:val="231F20"/>
        </w:rPr>
        <w:t>được</w:t>
      </w:r>
      <w:r>
        <w:rPr>
          <w:color w:val="231F20"/>
          <w:spacing w:val="-6"/>
        </w:rPr>
        <w:t> </w:t>
      </w:r>
      <w:r>
        <w:rPr>
          <w:color w:val="231F20"/>
        </w:rPr>
        <w:t>sinh</w:t>
      </w:r>
      <w:r>
        <w:rPr>
          <w:color w:val="231F20"/>
          <w:spacing w:val="-6"/>
        </w:rPr>
        <w:t> </w:t>
      </w:r>
      <w:r>
        <w:rPr>
          <w:color w:val="231F20"/>
        </w:rPr>
        <w:t>lên</w:t>
      </w:r>
      <w:r>
        <w:rPr>
          <w:color w:val="231F20"/>
          <w:spacing w:val="-6"/>
        </w:rPr>
        <w:t> </w:t>
      </w:r>
      <w:r>
        <w:rPr>
          <w:color w:val="231F20"/>
        </w:rPr>
        <w:t>cõi</w:t>
      </w:r>
      <w:r>
        <w:rPr>
          <w:color w:val="231F20"/>
          <w:spacing w:val="-6"/>
        </w:rPr>
        <w:t> </w:t>
      </w:r>
      <w:r>
        <w:rPr>
          <w:color w:val="231F20"/>
        </w:rPr>
        <w:t>trời nhanh chóng như giáo đâm.</w:t>
      </w:r>
    </w:p>
    <w:p>
      <w:pPr>
        <w:pStyle w:val="BodyText"/>
        <w:spacing w:before="110"/>
        <w:ind w:left="960" w:firstLine="0"/>
      </w:pPr>
      <w:r>
        <w:rPr>
          <w:i/>
          <w:color w:val="231F20"/>
        </w:rPr>
        <w:t>Hỏi: </w:t>
      </w:r>
      <w:r>
        <w:rPr>
          <w:color w:val="231F20"/>
        </w:rPr>
        <w:t>Thế nào là nghiệp tư?</w:t>
      </w:r>
    </w:p>
    <w:p>
      <w:pPr>
        <w:pStyle w:val="BodyText"/>
        <w:spacing w:before="155"/>
        <w:ind w:left="960" w:firstLine="0"/>
      </w:pPr>
      <w:r>
        <w:rPr>
          <w:i/>
          <w:color w:val="231F20"/>
        </w:rPr>
        <w:t>Đáp: </w:t>
      </w:r>
      <w:r>
        <w:rPr>
          <w:color w:val="231F20"/>
        </w:rPr>
        <w:t>Ý nghiệp, đó gọi là nghiệp tư.</w:t>
      </w:r>
    </w:p>
    <w:p>
      <w:pPr>
        <w:pStyle w:val="BodyText"/>
        <w:spacing w:before="154"/>
        <w:ind w:left="960" w:firstLine="0"/>
      </w:pPr>
      <w:r>
        <w:rPr>
          <w:i/>
          <w:color w:val="231F20"/>
        </w:rPr>
        <w:t>Hỏi: </w:t>
      </w:r>
      <w:r>
        <w:rPr>
          <w:color w:val="231F20"/>
        </w:rPr>
        <w:t>Thế nào là nghiệp tư dĩ?</w:t>
      </w:r>
    </w:p>
    <w:p>
      <w:pPr>
        <w:pStyle w:val="BodyText"/>
        <w:spacing w:before="155"/>
        <w:ind w:left="960" w:firstLine="0"/>
        <w:jc w:val="left"/>
      </w:pPr>
      <w:r>
        <w:rPr>
          <w:i/>
          <w:color w:val="231F20"/>
        </w:rPr>
        <w:t>Đáp: </w:t>
      </w:r>
      <w:r>
        <w:rPr>
          <w:color w:val="231F20"/>
        </w:rPr>
        <w:t>Thân nghiệp, khẩu nghiệp, đó gọi là nghiệp tư dĩ.</w:t>
      </w:r>
    </w:p>
    <w:p>
      <w:pPr>
        <w:pStyle w:val="BodyText"/>
        <w:spacing w:before="154"/>
        <w:ind w:left="960" w:firstLine="0"/>
        <w:jc w:val="left"/>
      </w:pPr>
      <w:r>
        <w:rPr>
          <w:i/>
          <w:color w:val="231F20"/>
        </w:rPr>
        <w:t>Hỏi: </w:t>
      </w:r>
      <w:r>
        <w:rPr>
          <w:color w:val="231F20"/>
        </w:rPr>
        <w:t>Thế nào là nghiệp cố tạo?</w:t>
      </w:r>
    </w:p>
    <w:p>
      <w:pPr>
        <w:pStyle w:val="BodyText"/>
        <w:spacing w:before="155"/>
        <w:ind w:left="960" w:firstLine="0"/>
        <w:jc w:val="left"/>
      </w:pPr>
      <w:r>
        <w:rPr>
          <w:i/>
          <w:color w:val="231F20"/>
          <w:spacing w:val="-5"/>
        </w:rPr>
        <w:t>Đáp:</w:t>
      </w:r>
      <w:r>
        <w:rPr>
          <w:i/>
          <w:color w:val="231F20"/>
          <w:spacing w:val="-19"/>
        </w:rPr>
        <w:t> </w:t>
      </w:r>
      <w:r>
        <w:rPr>
          <w:color w:val="231F20"/>
          <w:spacing w:val="-4"/>
        </w:rPr>
        <w:t>Nếu</w:t>
      </w:r>
      <w:r>
        <w:rPr>
          <w:color w:val="231F20"/>
          <w:spacing w:val="-19"/>
        </w:rPr>
        <w:t> </w:t>
      </w:r>
      <w:r>
        <w:rPr>
          <w:color w:val="231F20"/>
          <w:spacing w:val="-5"/>
        </w:rPr>
        <w:t>nghiệp</w:t>
      </w:r>
      <w:r>
        <w:rPr>
          <w:color w:val="231F20"/>
          <w:spacing w:val="-19"/>
        </w:rPr>
        <w:t> </w:t>
      </w:r>
      <w:r>
        <w:rPr>
          <w:color w:val="231F20"/>
          <w:spacing w:val="-3"/>
        </w:rPr>
        <w:t>cố</w:t>
      </w:r>
      <w:r>
        <w:rPr>
          <w:color w:val="231F20"/>
          <w:spacing w:val="-18"/>
        </w:rPr>
        <w:t> </w:t>
      </w:r>
      <w:r>
        <w:rPr>
          <w:color w:val="231F20"/>
        </w:rPr>
        <w:t>ý</w:t>
      </w:r>
      <w:r>
        <w:rPr>
          <w:color w:val="231F20"/>
          <w:spacing w:val="-19"/>
        </w:rPr>
        <w:t> </w:t>
      </w:r>
      <w:r>
        <w:rPr>
          <w:color w:val="231F20"/>
          <w:spacing w:val="-4"/>
        </w:rPr>
        <w:t>tạo</w:t>
      </w:r>
      <w:r>
        <w:rPr>
          <w:color w:val="231F20"/>
          <w:spacing w:val="-19"/>
        </w:rPr>
        <w:t> </w:t>
      </w:r>
      <w:r>
        <w:rPr>
          <w:color w:val="231F20"/>
          <w:spacing w:val="-3"/>
        </w:rPr>
        <w:t>để</w:t>
      </w:r>
      <w:r>
        <w:rPr>
          <w:color w:val="231F20"/>
          <w:spacing w:val="-18"/>
        </w:rPr>
        <w:t> </w:t>
      </w:r>
      <w:r>
        <w:rPr>
          <w:color w:val="231F20"/>
          <w:spacing w:val="-4"/>
        </w:rPr>
        <w:t>thọ</w:t>
      </w:r>
      <w:r>
        <w:rPr>
          <w:color w:val="231F20"/>
          <w:spacing w:val="-19"/>
        </w:rPr>
        <w:t> </w:t>
      </w:r>
      <w:r>
        <w:rPr>
          <w:color w:val="231F20"/>
          <w:spacing w:val="-5"/>
        </w:rPr>
        <w:t>nhận</w:t>
      </w:r>
      <w:r>
        <w:rPr>
          <w:color w:val="231F20"/>
          <w:spacing w:val="-19"/>
        </w:rPr>
        <w:t> </w:t>
      </w:r>
      <w:r>
        <w:rPr>
          <w:color w:val="231F20"/>
          <w:spacing w:val="-5"/>
        </w:rPr>
        <w:t>báo,</w:t>
      </w:r>
      <w:r>
        <w:rPr>
          <w:color w:val="231F20"/>
          <w:spacing w:val="-18"/>
        </w:rPr>
        <w:t> </w:t>
      </w:r>
      <w:r>
        <w:rPr>
          <w:color w:val="231F20"/>
          <w:spacing w:val="-3"/>
        </w:rPr>
        <w:t>đó</w:t>
      </w:r>
      <w:r>
        <w:rPr>
          <w:color w:val="231F20"/>
          <w:spacing w:val="-19"/>
        </w:rPr>
        <w:t> </w:t>
      </w:r>
      <w:r>
        <w:rPr>
          <w:color w:val="231F20"/>
          <w:spacing w:val="-4"/>
        </w:rPr>
        <w:t>gọi</w:t>
      </w:r>
      <w:r>
        <w:rPr>
          <w:color w:val="231F20"/>
          <w:spacing w:val="-19"/>
        </w:rPr>
        <w:t> </w:t>
      </w:r>
      <w:r>
        <w:rPr>
          <w:color w:val="231F20"/>
          <w:spacing w:val="-3"/>
        </w:rPr>
        <w:t>là</w:t>
      </w:r>
      <w:r>
        <w:rPr>
          <w:color w:val="231F20"/>
          <w:spacing w:val="-18"/>
        </w:rPr>
        <w:t> </w:t>
      </w:r>
      <w:r>
        <w:rPr>
          <w:color w:val="231F20"/>
          <w:spacing w:val="-5"/>
        </w:rPr>
        <w:t>nghiệp</w:t>
      </w:r>
      <w:r>
        <w:rPr>
          <w:color w:val="231F20"/>
          <w:spacing w:val="-19"/>
        </w:rPr>
        <w:t> </w:t>
      </w:r>
      <w:r>
        <w:rPr>
          <w:color w:val="231F20"/>
          <w:spacing w:val="-3"/>
        </w:rPr>
        <w:t>cố</w:t>
      </w:r>
      <w:r>
        <w:rPr>
          <w:color w:val="231F20"/>
          <w:spacing w:val="-19"/>
        </w:rPr>
        <w:t> </w:t>
      </w:r>
      <w:r>
        <w:rPr>
          <w:color w:val="231F20"/>
          <w:spacing w:val="-6"/>
        </w:rPr>
        <w:t>tạo.</w:t>
      </w:r>
    </w:p>
    <w:p>
      <w:pPr>
        <w:pStyle w:val="BodyText"/>
        <w:spacing w:before="154"/>
        <w:ind w:left="960" w:firstLine="0"/>
        <w:jc w:val="left"/>
      </w:pPr>
      <w:r>
        <w:rPr>
          <w:i/>
          <w:color w:val="231F20"/>
        </w:rPr>
        <w:t>Hỏi: </w:t>
      </w:r>
      <w:r>
        <w:rPr>
          <w:color w:val="231F20"/>
        </w:rPr>
        <w:t>Thế nào là nghiệp không cố tạo?</w:t>
      </w:r>
    </w:p>
    <w:p>
      <w:pPr>
        <w:pStyle w:val="BodyText"/>
        <w:spacing w:line="273" w:lineRule="auto" w:before="154"/>
        <w:jc w:val="left"/>
      </w:pPr>
      <w:r>
        <w:rPr>
          <w:i/>
          <w:color w:val="231F20"/>
        </w:rPr>
        <w:t>Đáp:</w:t>
      </w:r>
      <w:r>
        <w:rPr>
          <w:i/>
          <w:color w:val="231F20"/>
          <w:spacing w:val="-10"/>
        </w:rPr>
        <w:t> </w:t>
      </w:r>
      <w:r>
        <w:rPr>
          <w:color w:val="231F20"/>
        </w:rPr>
        <w:t>Nếu</w:t>
      </w:r>
      <w:r>
        <w:rPr>
          <w:color w:val="231F20"/>
          <w:spacing w:val="-9"/>
        </w:rPr>
        <w:t> </w:t>
      </w:r>
      <w:r>
        <w:rPr>
          <w:color w:val="231F20"/>
        </w:rPr>
        <w:t>nghiệp</w:t>
      </w:r>
      <w:r>
        <w:rPr>
          <w:color w:val="231F20"/>
          <w:spacing w:val="-10"/>
        </w:rPr>
        <w:t> </w:t>
      </w:r>
      <w:r>
        <w:rPr>
          <w:color w:val="231F20"/>
        </w:rPr>
        <w:t>không</w:t>
      </w:r>
      <w:r>
        <w:rPr>
          <w:color w:val="231F20"/>
          <w:spacing w:val="-9"/>
        </w:rPr>
        <w:t> </w:t>
      </w:r>
      <w:r>
        <w:rPr>
          <w:color w:val="231F20"/>
        </w:rPr>
        <w:t>cố</w:t>
      </w:r>
      <w:r>
        <w:rPr>
          <w:color w:val="231F20"/>
          <w:spacing w:val="-9"/>
        </w:rPr>
        <w:t> </w:t>
      </w:r>
      <w:r>
        <w:rPr>
          <w:color w:val="231F20"/>
        </w:rPr>
        <w:t>ý</w:t>
      </w:r>
      <w:r>
        <w:rPr>
          <w:color w:val="231F20"/>
          <w:spacing w:val="-10"/>
        </w:rPr>
        <w:t> </w:t>
      </w:r>
      <w:r>
        <w:rPr>
          <w:color w:val="231F20"/>
        </w:rPr>
        <w:t>tạo</w:t>
      </w:r>
      <w:r>
        <w:rPr>
          <w:color w:val="231F20"/>
          <w:spacing w:val="-9"/>
        </w:rPr>
        <w:t> </w:t>
      </w:r>
      <w:r>
        <w:rPr>
          <w:color w:val="231F20"/>
        </w:rPr>
        <w:t>để</w:t>
      </w:r>
      <w:r>
        <w:rPr>
          <w:color w:val="231F20"/>
          <w:spacing w:val="-9"/>
        </w:rPr>
        <w:t> </w:t>
      </w:r>
      <w:r>
        <w:rPr>
          <w:color w:val="231F20"/>
        </w:rPr>
        <w:t>không</w:t>
      </w:r>
      <w:r>
        <w:rPr>
          <w:color w:val="231F20"/>
          <w:spacing w:val="-10"/>
        </w:rPr>
        <w:t> </w:t>
      </w:r>
      <w:r>
        <w:rPr>
          <w:color w:val="231F20"/>
        </w:rPr>
        <w:t>thọ</w:t>
      </w:r>
      <w:r>
        <w:rPr>
          <w:color w:val="231F20"/>
          <w:spacing w:val="-9"/>
        </w:rPr>
        <w:t> </w:t>
      </w:r>
      <w:r>
        <w:rPr>
          <w:color w:val="231F20"/>
        </w:rPr>
        <w:t>nhận</w:t>
      </w:r>
      <w:r>
        <w:rPr>
          <w:color w:val="231F20"/>
          <w:spacing w:val="-10"/>
        </w:rPr>
        <w:t> </w:t>
      </w:r>
      <w:r>
        <w:rPr>
          <w:color w:val="231F20"/>
        </w:rPr>
        <w:t>báo,</w:t>
      </w:r>
      <w:r>
        <w:rPr>
          <w:color w:val="231F20"/>
          <w:spacing w:val="-9"/>
        </w:rPr>
        <w:t> </w:t>
      </w:r>
      <w:r>
        <w:rPr>
          <w:color w:val="231F20"/>
        </w:rPr>
        <w:t>đó</w:t>
      </w:r>
      <w:r>
        <w:rPr>
          <w:color w:val="231F20"/>
          <w:spacing w:val="-9"/>
        </w:rPr>
        <w:t> </w:t>
      </w:r>
      <w:r>
        <w:rPr>
          <w:color w:val="231F20"/>
        </w:rPr>
        <w:t>gọi là nghiệp không cố tạo.</w:t>
      </w:r>
    </w:p>
    <w:p>
      <w:pPr>
        <w:pStyle w:val="BodyText"/>
        <w:spacing w:before="112"/>
        <w:ind w:left="960" w:firstLine="0"/>
        <w:jc w:val="left"/>
      </w:pPr>
      <w:r>
        <w:rPr>
          <w:i/>
          <w:color w:val="231F20"/>
        </w:rPr>
        <w:t>Hỏi: </w:t>
      </w:r>
      <w:r>
        <w:rPr>
          <w:color w:val="231F20"/>
        </w:rPr>
        <w:t>Thế nào là nghiệp thọ nhận?</w:t>
      </w:r>
    </w:p>
    <w:p>
      <w:pPr>
        <w:pStyle w:val="BodyText"/>
        <w:spacing w:before="155"/>
        <w:ind w:left="960" w:firstLine="0"/>
        <w:jc w:val="left"/>
      </w:pPr>
      <w:r>
        <w:rPr>
          <w:i/>
          <w:color w:val="231F20"/>
        </w:rPr>
        <w:t>Đáp: </w:t>
      </w:r>
      <w:r>
        <w:rPr>
          <w:color w:val="231F20"/>
        </w:rPr>
        <w:t>Nếu nghiệp có báo, đó gọi là nghiệp thọ nhận.</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nghiệp không phải thọ nhận?</w:t>
      </w:r>
    </w:p>
    <w:p>
      <w:pPr>
        <w:pStyle w:val="BodyText"/>
        <w:spacing w:line="273" w:lineRule="auto" w:before="156"/>
        <w:ind w:left="110" w:right="412"/>
      </w:pPr>
      <w:r>
        <w:rPr>
          <w:i/>
          <w:color w:val="231F20"/>
        </w:rPr>
        <w:t>Đáp: </w:t>
      </w:r>
      <w:r>
        <w:rPr>
          <w:color w:val="231F20"/>
        </w:rPr>
        <w:t>Nếu nghiệp không có báo, đó gọi là nghiệp không phải thọ nhận.</w:t>
      </w:r>
    </w:p>
    <w:p>
      <w:pPr>
        <w:pStyle w:val="BodyText"/>
        <w:spacing w:line="273" w:lineRule="auto" w:before="116"/>
        <w:ind w:left="110" w:right="411"/>
      </w:pPr>
      <w:r>
        <w:rPr>
          <w:color w:val="231F20"/>
        </w:rPr>
        <w:t>Lại nữa, nghiệp thọ nhận: Nếu nghiệp có báo và không có báo nơi tư, đó gọi là nghiệp thọ nhận.</w:t>
      </w:r>
    </w:p>
    <w:p>
      <w:pPr>
        <w:pStyle w:val="BodyText"/>
        <w:spacing w:line="273" w:lineRule="auto" w:before="116"/>
        <w:ind w:left="110" w:right="406"/>
      </w:pPr>
      <w:r>
        <w:rPr>
          <w:color w:val="231F20"/>
          <w:spacing w:val="3"/>
        </w:rPr>
        <w:t>Lại nữa, </w:t>
      </w:r>
      <w:r>
        <w:rPr>
          <w:color w:val="231F20"/>
          <w:spacing w:val="4"/>
        </w:rPr>
        <w:t>nghiệp không </w:t>
      </w:r>
      <w:r>
        <w:rPr>
          <w:color w:val="231F20"/>
          <w:spacing w:val="3"/>
        </w:rPr>
        <w:t>phải thọ </w:t>
      </w:r>
      <w:r>
        <w:rPr>
          <w:color w:val="231F20"/>
          <w:spacing w:val="4"/>
        </w:rPr>
        <w:t>nhận: </w:t>
      </w:r>
      <w:r>
        <w:rPr>
          <w:color w:val="231F20"/>
          <w:spacing w:val="3"/>
        </w:rPr>
        <w:t>Nếu </w:t>
      </w:r>
      <w:r>
        <w:rPr>
          <w:color w:val="231F20"/>
          <w:spacing w:val="4"/>
        </w:rPr>
        <w:t>nghiệp không </w:t>
      </w:r>
      <w:r>
        <w:rPr>
          <w:color w:val="231F20"/>
          <w:spacing w:val="5"/>
        </w:rPr>
        <w:t>có </w:t>
      </w:r>
      <w:r>
        <w:rPr>
          <w:color w:val="231F20"/>
          <w:spacing w:val="3"/>
        </w:rPr>
        <w:t>báo nơi thân </w:t>
      </w:r>
      <w:r>
        <w:rPr>
          <w:color w:val="231F20"/>
          <w:spacing w:val="4"/>
        </w:rPr>
        <w:t>nghiệp, </w:t>
      </w:r>
      <w:r>
        <w:rPr>
          <w:color w:val="231F20"/>
          <w:spacing w:val="3"/>
        </w:rPr>
        <w:t>khẩu </w:t>
      </w:r>
      <w:r>
        <w:rPr>
          <w:color w:val="231F20"/>
          <w:spacing w:val="4"/>
        </w:rPr>
        <w:t>nghiệp, </w:t>
      </w:r>
      <w:r>
        <w:rPr>
          <w:color w:val="231F20"/>
          <w:spacing w:val="2"/>
        </w:rPr>
        <w:t>đó </w:t>
      </w:r>
      <w:r>
        <w:rPr>
          <w:color w:val="231F20"/>
          <w:spacing w:val="3"/>
        </w:rPr>
        <w:t>gọi </w:t>
      </w:r>
      <w:r>
        <w:rPr>
          <w:color w:val="231F20"/>
          <w:spacing w:val="2"/>
        </w:rPr>
        <w:t>là </w:t>
      </w:r>
      <w:r>
        <w:rPr>
          <w:color w:val="231F20"/>
          <w:spacing w:val="4"/>
        </w:rPr>
        <w:t>nghiệp không </w:t>
      </w:r>
      <w:r>
        <w:rPr>
          <w:color w:val="231F20"/>
          <w:spacing w:val="5"/>
        </w:rPr>
        <w:t>phải </w:t>
      </w:r>
      <w:r>
        <w:rPr>
          <w:color w:val="231F20"/>
          <w:spacing w:val="3"/>
        </w:rPr>
        <w:t>thọ</w:t>
      </w:r>
      <w:r>
        <w:rPr>
          <w:color w:val="231F20"/>
          <w:spacing w:val="10"/>
        </w:rPr>
        <w:t> </w:t>
      </w:r>
      <w:r>
        <w:rPr>
          <w:color w:val="231F20"/>
          <w:spacing w:val="5"/>
        </w:rPr>
        <w:t>nhận.</w:t>
      </w:r>
    </w:p>
    <w:p>
      <w:pPr>
        <w:pStyle w:val="BodyText"/>
        <w:spacing w:before="117"/>
        <w:ind w:left="677" w:firstLine="0"/>
      </w:pPr>
      <w:r>
        <w:rPr>
          <w:i/>
          <w:color w:val="231F20"/>
        </w:rPr>
        <w:t>Hỏi: </w:t>
      </w:r>
      <w:r>
        <w:rPr>
          <w:color w:val="231F20"/>
        </w:rPr>
        <w:t>Thế nào là nghiệp thọ nhận ít?</w:t>
      </w:r>
    </w:p>
    <w:p>
      <w:pPr>
        <w:pStyle w:val="BodyText"/>
        <w:spacing w:before="156"/>
        <w:ind w:left="677" w:firstLine="0"/>
        <w:jc w:val="left"/>
      </w:pPr>
      <w:r>
        <w:rPr>
          <w:i/>
          <w:color w:val="231F20"/>
        </w:rPr>
        <w:t>Đáp: </w:t>
      </w:r>
      <w:r>
        <w:rPr>
          <w:color w:val="231F20"/>
        </w:rPr>
        <w:t>Nếu nghiệp thọ nhận ít báo, đó gọi là nghiệp thọ nhận ít.</w:t>
      </w:r>
    </w:p>
    <w:p>
      <w:pPr>
        <w:pStyle w:val="BodyText"/>
        <w:spacing w:before="157"/>
        <w:ind w:left="677" w:firstLine="0"/>
        <w:jc w:val="left"/>
      </w:pPr>
      <w:r>
        <w:rPr>
          <w:i/>
          <w:color w:val="231F20"/>
        </w:rPr>
        <w:t>Hỏi: </w:t>
      </w:r>
      <w:r>
        <w:rPr>
          <w:color w:val="231F20"/>
        </w:rPr>
        <w:t>Thế nào là nghiệp thọ nhận nhiều?</w:t>
      </w:r>
    </w:p>
    <w:p>
      <w:pPr>
        <w:pStyle w:val="BodyText"/>
        <w:spacing w:line="273" w:lineRule="auto" w:before="156"/>
        <w:ind w:left="110" w:right="290"/>
        <w:jc w:val="left"/>
      </w:pPr>
      <w:r>
        <w:rPr>
          <w:i/>
          <w:color w:val="231F20"/>
        </w:rPr>
        <w:t>Đáp: </w:t>
      </w:r>
      <w:r>
        <w:rPr>
          <w:color w:val="231F20"/>
        </w:rPr>
        <w:t>Nếu nghiệp không thọ nhận ít báo, đó gọi là nghiệp thọ nhận nhiều.</w:t>
      </w:r>
    </w:p>
    <w:p>
      <w:pPr>
        <w:pStyle w:val="BodyText"/>
        <w:spacing w:before="116"/>
        <w:ind w:left="677" w:firstLine="0"/>
        <w:jc w:val="left"/>
      </w:pPr>
      <w:r>
        <w:rPr>
          <w:i/>
          <w:color w:val="231F20"/>
        </w:rPr>
        <w:t>Hỏi: </w:t>
      </w:r>
      <w:r>
        <w:rPr>
          <w:color w:val="231F20"/>
        </w:rPr>
        <w:t>Thế nào là nghiệp thành thục?</w:t>
      </w:r>
    </w:p>
    <w:p>
      <w:pPr>
        <w:pStyle w:val="BodyText"/>
        <w:spacing w:before="156"/>
        <w:ind w:left="677" w:firstLine="0"/>
        <w:jc w:val="left"/>
      </w:pPr>
      <w:r>
        <w:rPr>
          <w:i/>
          <w:color w:val="231F20"/>
        </w:rPr>
        <w:t>Đáp: </w:t>
      </w:r>
      <w:r>
        <w:rPr>
          <w:color w:val="231F20"/>
        </w:rPr>
        <w:t>Nếu nghiệp thọ nhận báo gần, đó gọi là nghiệp thành thục.</w:t>
      </w:r>
    </w:p>
    <w:p>
      <w:pPr>
        <w:pStyle w:val="BodyText"/>
        <w:spacing w:before="157"/>
        <w:ind w:left="677" w:firstLine="0"/>
        <w:jc w:val="left"/>
      </w:pPr>
      <w:r>
        <w:rPr>
          <w:i/>
          <w:color w:val="231F20"/>
        </w:rPr>
        <w:t>Hỏi: </w:t>
      </w:r>
      <w:r>
        <w:rPr>
          <w:color w:val="231F20"/>
        </w:rPr>
        <w:t>Thế nào là nghiệp không phải thành thục?</w:t>
      </w:r>
    </w:p>
    <w:p>
      <w:pPr>
        <w:pStyle w:val="BodyText"/>
        <w:spacing w:line="273" w:lineRule="auto" w:before="156"/>
        <w:ind w:left="110" w:right="290"/>
        <w:jc w:val="left"/>
      </w:pPr>
      <w:r>
        <w:rPr>
          <w:i/>
          <w:color w:val="231F20"/>
        </w:rPr>
        <w:t>Đáp: </w:t>
      </w:r>
      <w:r>
        <w:rPr>
          <w:color w:val="231F20"/>
        </w:rPr>
        <w:t>Nếu nghiệp không thọ nhận báo gần, đó gọi là nghiệp không phải thành thục.</w:t>
      </w:r>
    </w:p>
    <w:p>
      <w:pPr>
        <w:pStyle w:val="BodyText"/>
        <w:spacing w:before="116"/>
        <w:ind w:left="677" w:firstLine="0"/>
        <w:jc w:val="left"/>
      </w:pPr>
      <w:r>
        <w:rPr>
          <w:i/>
          <w:color w:val="231F20"/>
        </w:rPr>
        <w:t>Hỏi: </w:t>
      </w:r>
      <w:r>
        <w:rPr>
          <w:color w:val="231F20"/>
        </w:rPr>
        <w:t>Thế nào là nghiệp sắc?</w:t>
      </w:r>
    </w:p>
    <w:p>
      <w:pPr>
        <w:pStyle w:val="BodyText"/>
        <w:spacing w:before="156"/>
        <w:ind w:left="677" w:firstLine="0"/>
        <w:jc w:val="left"/>
      </w:pPr>
      <w:r>
        <w:rPr>
          <w:i/>
          <w:color w:val="231F20"/>
        </w:rPr>
        <w:t>Đáp: </w:t>
      </w:r>
      <w:r>
        <w:rPr>
          <w:color w:val="231F20"/>
        </w:rPr>
        <w:t>Thân nghiệp, khẩu nghiệp, đó gọi là nghiệp sắc.</w:t>
      </w:r>
    </w:p>
    <w:p>
      <w:pPr>
        <w:pStyle w:val="BodyText"/>
        <w:spacing w:before="157"/>
        <w:ind w:left="677" w:firstLine="0"/>
        <w:jc w:val="left"/>
      </w:pPr>
      <w:r>
        <w:rPr>
          <w:i/>
          <w:color w:val="231F20"/>
        </w:rPr>
        <w:t>Hỏi: </w:t>
      </w:r>
      <w:r>
        <w:rPr>
          <w:color w:val="231F20"/>
        </w:rPr>
        <w:t>Thế nào là nghiệp không phải là sắc?</w:t>
      </w:r>
    </w:p>
    <w:p>
      <w:pPr>
        <w:pStyle w:val="BodyText"/>
        <w:spacing w:before="156"/>
        <w:ind w:left="677" w:firstLine="0"/>
        <w:jc w:val="left"/>
      </w:pPr>
      <w:r>
        <w:rPr>
          <w:i/>
          <w:color w:val="231F20"/>
        </w:rPr>
        <w:t>Đáp: </w:t>
      </w:r>
      <w:r>
        <w:rPr>
          <w:color w:val="231F20"/>
        </w:rPr>
        <w:t>Ý nghiệp, đó gọi là nghiệp không phải là sắc.</w:t>
      </w:r>
    </w:p>
    <w:p>
      <w:pPr>
        <w:pStyle w:val="BodyText"/>
        <w:spacing w:before="156"/>
        <w:ind w:left="677" w:firstLine="0"/>
        <w:jc w:val="left"/>
      </w:pPr>
      <w:r>
        <w:rPr>
          <w:i/>
          <w:color w:val="231F20"/>
        </w:rPr>
        <w:t>Hỏi: </w:t>
      </w:r>
      <w:r>
        <w:rPr>
          <w:color w:val="231F20"/>
        </w:rPr>
        <w:t>Thế nào là nghiệp có thể thấy?</w:t>
      </w:r>
    </w:p>
    <w:p>
      <w:pPr>
        <w:pStyle w:val="BodyText"/>
        <w:spacing w:line="273" w:lineRule="auto" w:before="157"/>
        <w:ind w:left="110" w:right="523"/>
        <w:jc w:val="left"/>
      </w:pPr>
      <w:r>
        <w:rPr>
          <w:i/>
          <w:color w:val="231F20"/>
          <w:spacing w:val="5"/>
        </w:rPr>
        <w:t>Đáp: </w:t>
      </w:r>
      <w:r>
        <w:rPr>
          <w:color w:val="231F20"/>
          <w:spacing w:val="4"/>
        </w:rPr>
        <w:t>Nếu </w:t>
      </w:r>
      <w:r>
        <w:rPr>
          <w:color w:val="231F20"/>
          <w:spacing w:val="5"/>
        </w:rPr>
        <w:t>nghiệp thuộc </w:t>
      </w:r>
      <w:r>
        <w:rPr>
          <w:color w:val="231F20"/>
          <w:spacing w:val="3"/>
        </w:rPr>
        <w:t>về </w:t>
      </w:r>
      <w:r>
        <w:rPr>
          <w:color w:val="231F20"/>
          <w:spacing w:val="4"/>
        </w:rPr>
        <w:t>sắc </w:t>
      </w:r>
      <w:r>
        <w:rPr>
          <w:color w:val="231F20"/>
          <w:spacing w:val="5"/>
        </w:rPr>
        <w:t>nhập, </w:t>
      </w:r>
      <w:r>
        <w:rPr>
          <w:color w:val="231F20"/>
          <w:spacing w:val="3"/>
        </w:rPr>
        <w:t>đó </w:t>
      </w:r>
      <w:r>
        <w:rPr>
          <w:color w:val="231F20"/>
          <w:spacing w:val="4"/>
        </w:rPr>
        <w:t>gọi </w:t>
      </w:r>
      <w:r>
        <w:rPr>
          <w:color w:val="231F20"/>
          <w:spacing w:val="3"/>
        </w:rPr>
        <w:t>là </w:t>
      </w:r>
      <w:r>
        <w:rPr>
          <w:color w:val="231F20"/>
          <w:spacing w:val="5"/>
        </w:rPr>
        <w:t>nghiệp </w:t>
      </w:r>
      <w:r>
        <w:rPr>
          <w:color w:val="231F20"/>
          <w:spacing w:val="7"/>
        </w:rPr>
        <w:t>có  </w:t>
      </w:r>
      <w:r>
        <w:rPr>
          <w:color w:val="231F20"/>
          <w:spacing w:val="4"/>
        </w:rPr>
        <w:t>thể</w:t>
      </w:r>
      <w:r>
        <w:rPr>
          <w:color w:val="231F20"/>
          <w:spacing w:val="15"/>
        </w:rPr>
        <w:t> </w:t>
      </w:r>
      <w:r>
        <w:rPr>
          <w:color w:val="231F20"/>
          <w:spacing w:val="2"/>
        </w:rPr>
        <w:t>thấy.</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nghiệp không thể thấy?</w:t>
      </w:r>
    </w:p>
    <w:p>
      <w:pPr>
        <w:pStyle w:val="BodyText"/>
        <w:spacing w:line="273" w:lineRule="auto" w:before="154"/>
        <w:jc w:val="left"/>
      </w:pPr>
      <w:r>
        <w:rPr>
          <w:i/>
          <w:color w:val="231F20"/>
        </w:rPr>
        <w:t>Đáp: </w:t>
      </w:r>
      <w:r>
        <w:rPr>
          <w:color w:val="231F20"/>
        </w:rPr>
        <w:t>Nếu nghiệp thuộc về pháp nhập, đó gọi là nghiệp không thể thấy.</w:t>
      </w:r>
    </w:p>
    <w:p>
      <w:pPr>
        <w:pStyle w:val="BodyText"/>
        <w:spacing w:before="112"/>
        <w:ind w:left="960" w:firstLine="0"/>
        <w:jc w:val="left"/>
      </w:pPr>
      <w:r>
        <w:rPr>
          <w:i/>
          <w:color w:val="231F20"/>
        </w:rPr>
        <w:t>Hỏi: </w:t>
      </w:r>
      <w:r>
        <w:rPr>
          <w:color w:val="231F20"/>
        </w:rPr>
        <w:t>Thế nào là nghiệp có đối?</w:t>
      </w:r>
    </w:p>
    <w:p>
      <w:pPr>
        <w:pStyle w:val="BodyText"/>
        <w:spacing w:line="273" w:lineRule="auto" w:before="157"/>
        <w:jc w:val="left"/>
      </w:pPr>
      <w:r>
        <w:rPr>
          <w:i/>
          <w:color w:val="231F20"/>
        </w:rPr>
        <w:t>Đáp: </w:t>
      </w:r>
      <w:r>
        <w:rPr>
          <w:color w:val="231F20"/>
        </w:rPr>
        <w:t>Nếu nghiệp thuộc về thanh nhập, sắc nhập, đó gọi là nghiệp có đối.</w:t>
      </w:r>
    </w:p>
    <w:p>
      <w:pPr>
        <w:pStyle w:val="BodyText"/>
        <w:spacing w:before="115"/>
        <w:ind w:left="960" w:firstLine="0"/>
        <w:jc w:val="left"/>
      </w:pPr>
      <w:r>
        <w:rPr>
          <w:i/>
          <w:color w:val="231F20"/>
        </w:rPr>
        <w:t>Hỏi: </w:t>
      </w:r>
      <w:r>
        <w:rPr>
          <w:color w:val="231F20"/>
        </w:rPr>
        <w:t>Thế nào là nghiệp không có đối?</w:t>
      </w:r>
    </w:p>
    <w:p>
      <w:pPr>
        <w:pStyle w:val="BodyText"/>
        <w:spacing w:line="273" w:lineRule="auto" w:before="157"/>
        <w:ind w:right="127"/>
        <w:jc w:val="left"/>
      </w:pPr>
      <w:r>
        <w:rPr>
          <w:i/>
          <w:color w:val="231F20"/>
        </w:rPr>
        <w:t>Đáp: </w:t>
      </w:r>
      <w:r>
        <w:rPr>
          <w:color w:val="231F20"/>
        </w:rPr>
        <w:t>Nếu nghiệp thuộc về pháp nhập, đó gọi là nghiệp không có đối.</w:t>
      </w:r>
    </w:p>
    <w:p>
      <w:pPr>
        <w:pStyle w:val="BodyText"/>
        <w:spacing w:before="115"/>
        <w:ind w:left="960" w:firstLine="0"/>
        <w:jc w:val="left"/>
      </w:pPr>
      <w:r>
        <w:rPr>
          <w:i/>
          <w:color w:val="231F20"/>
        </w:rPr>
        <w:t>Hỏi: </w:t>
      </w:r>
      <w:r>
        <w:rPr>
          <w:color w:val="231F20"/>
        </w:rPr>
        <w:t>Thế nào là nghiệp của thánh?</w:t>
      </w:r>
    </w:p>
    <w:p>
      <w:pPr>
        <w:pStyle w:val="BodyText"/>
        <w:spacing w:before="157"/>
        <w:ind w:left="960" w:firstLine="0"/>
        <w:jc w:val="left"/>
      </w:pPr>
      <w:r>
        <w:rPr>
          <w:i/>
          <w:color w:val="231F20"/>
        </w:rPr>
        <w:t>Đáp: </w:t>
      </w:r>
      <w:r>
        <w:rPr>
          <w:color w:val="231F20"/>
        </w:rPr>
        <w:t>Nếu nghiệp là vô lậu, đó gọi là nghiệp của thánh.</w:t>
      </w:r>
    </w:p>
    <w:p>
      <w:pPr>
        <w:pStyle w:val="BodyText"/>
        <w:spacing w:before="156"/>
        <w:ind w:left="960" w:firstLine="0"/>
        <w:jc w:val="left"/>
      </w:pPr>
      <w:r>
        <w:rPr>
          <w:i/>
          <w:color w:val="231F20"/>
        </w:rPr>
        <w:t>Hỏi: </w:t>
      </w:r>
      <w:r>
        <w:rPr>
          <w:color w:val="231F20"/>
        </w:rPr>
        <w:t>Thế nào là nghiệp không phải thánh?</w:t>
      </w:r>
    </w:p>
    <w:p>
      <w:pPr>
        <w:pStyle w:val="BodyText"/>
        <w:spacing w:before="157"/>
        <w:ind w:left="960" w:firstLine="0"/>
        <w:jc w:val="left"/>
      </w:pPr>
      <w:r>
        <w:rPr>
          <w:i/>
          <w:color w:val="231F20"/>
        </w:rPr>
        <w:t>Đáp: </w:t>
      </w:r>
      <w:r>
        <w:rPr>
          <w:color w:val="231F20"/>
        </w:rPr>
        <w:t>Nếu nghiệp là hữu lậu, đó gọi là nghiệp không phải thánh.</w:t>
      </w:r>
    </w:p>
    <w:p>
      <w:pPr>
        <w:pStyle w:val="BodyText"/>
        <w:spacing w:before="156"/>
        <w:ind w:left="960" w:firstLine="0"/>
        <w:jc w:val="left"/>
      </w:pPr>
      <w:r>
        <w:rPr>
          <w:i/>
          <w:color w:val="231F20"/>
        </w:rPr>
        <w:t>Hỏi: </w:t>
      </w:r>
      <w:r>
        <w:rPr>
          <w:color w:val="231F20"/>
        </w:rPr>
        <w:t>Thế nào là nghiệp hữu lậu?</w:t>
      </w:r>
    </w:p>
    <w:p>
      <w:pPr>
        <w:pStyle w:val="BodyText"/>
        <w:spacing w:before="157"/>
        <w:ind w:left="960" w:firstLine="0"/>
        <w:jc w:val="left"/>
      </w:pPr>
      <w:r>
        <w:rPr>
          <w:i/>
          <w:color w:val="231F20"/>
        </w:rPr>
        <w:t>Đáp: </w:t>
      </w:r>
      <w:r>
        <w:rPr>
          <w:color w:val="231F20"/>
        </w:rPr>
        <w:t>Nếu nghiệp là có ái, đó gọi là nghiệp hữu lậu.</w:t>
      </w:r>
    </w:p>
    <w:p>
      <w:pPr>
        <w:pStyle w:val="BodyText"/>
        <w:spacing w:before="156"/>
        <w:ind w:left="960" w:firstLine="0"/>
        <w:jc w:val="left"/>
      </w:pPr>
      <w:r>
        <w:rPr>
          <w:i/>
          <w:color w:val="231F20"/>
        </w:rPr>
        <w:t>Hỏi: </w:t>
      </w:r>
      <w:r>
        <w:rPr>
          <w:color w:val="231F20"/>
        </w:rPr>
        <w:t>Thế nào là nghiệp vô lậu?</w:t>
      </w:r>
    </w:p>
    <w:p>
      <w:pPr>
        <w:pStyle w:val="BodyText"/>
        <w:spacing w:before="156"/>
        <w:ind w:left="960" w:firstLine="0"/>
        <w:jc w:val="left"/>
      </w:pPr>
      <w:r>
        <w:rPr>
          <w:i/>
          <w:color w:val="231F20"/>
        </w:rPr>
        <w:t>Đáp: </w:t>
      </w:r>
      <w:r>
        <w:rPr>
          <w:color w:val="231F20"/>
        </w:rPr>
        <w:t>Nếu nghiệp là không có ái, đó gọi là nghiệp vô lậu.</w:t>
      </w:r>
    </w:p>
    <w:p>
      <w:pPr>
        <w:pStyle w:val="BodyText"/>
        <w:spacing w:before="157"/>
        <w:ind w:left="960" w:firstLine="0"/>
        <w:jc w:val="left"/>
      </w:pPr>
      <w:r>
        <w:rPr>
          <w:i/>
          <w:color w:val="231F20"/>
        </w:rPr>
        <w:t>Hỏi: </w:t>
      </w:r>
      <w:r>
        <w:rPr>
          <w:color w:val="231F20"/>
        </w:rPr>
        <w:t>Thế nào là nghiệp có ái?</w:t>
      </w:r>
    </w:p>
    <w:p>
      <w:pPr>
        <w:pStyle w:val="BodyText"/>
        <w:spacing w:before="156"/>
        <w:ind w:left="960" w:firstLine="0"/>
        <w:jc w:val="left"/>
      </w:pPr>
      <w:r>
        <w:rPr>
          <w:i/>
          <w:color w:val="231F20"/>
        </w:rPr>
        <w:t>Đáp: </w:t>
      </w:r>
      <w:r>
        <w:rPr>
          <w:color w:val="231F20"/>
        </w:rPr>
        <w:t>Nếu nghiệp là có cầu, đó gọi là nghiệp có ái.</w:t>
      </w:r>
    </w:p>
    <w:p>
      <w:pPr>
        <w:pStyle w:val="BodyText"/>
        <w:spacing w:before="157"/>
        <w:ind w:left="960" w:firstLine="0"/>
        <w:jc w:val="left"/>
      </w:pPr>
      <w:r>
        <w:rPr>
          <w:i/>
          <w:color w:val="231F20"/>
        </w:rPr>
        <w:t>Hỏi: </w:t>
      </w:r>
      <w:r>
        <w:rPr>
          <w:color w:val="231F20"/>
        </w:rPr>
        <w:t>Thế nào là nghiệp không có ái?</w:t>
      </w:r>
    </w:p>
    <w:p>
      <w:pPr>
        <w:pStyle w:val="BodyText"/>
        <w:spacing w:before="156"/>
        <w:ind w:left="960" w:firstLine="0"/>
        <w:jc w:val="left"/>
      </w:pPr>
      <w:r>
        <w:rPr>
          <w:i/>
          <w:color w:val="231F20"/>
        </w:rPr>
        <w:t>Đáp: </w:t>
      </w:r>
      <w:r>
        <w:rPr>
          <w:color w:val="231F20"/>
        </w:rPr>
        <w:t>Nếu nghiệp không có cầu, đó gọi là nghiệp không có ái.</w:t>
      </w:r>
    </w:p>
    <w:p>
      <w:pPr>
        <w:pStyle w:val="BodyText"/>
        <w:spacing w:before="156"/>
        <w:ind w:left="960" w:firstLine="0"/>
        <w:jc w:val="left"/>
      </w:pPr>
      <w:r>
        <w:rPr>
          <w:i/>
          <w:color w:val="231F20"/>
        </w:rPr>
        <w:t>Hỏi: </w:t>
      </w:r>
      <w:r>
        <w:rPr>
          <w:color w:val="231F20"/>
        </w:rPr>
        <w:t>Thế nào là nghiệp có cầu?</w:t>
      </w:r>
    </w:p>
    <w:p>
      <w:pPr>
        <w:pStyle w:val="BodyText"/>
        <w:spacing w:before="157"/>
        <w:ind w:left="960" w:firstLine="0"/>
        <w:jc w:val="left"/>
      </w:pPr>
      <w:r>
        <w:rPr>
          <w:i/>
          <w:color w:val="231F20"/>
        </w:rPr>
        <w:t>Đáp: </w:t>
      </w:r>
      <w:r>
        <w:rPr>
          <w:color w:val="231F20"/>
        </w:rPr>
        <w:t>Nếu nghiệp là nên nhận lấy, đó gọi là nghiệp có cầu.</w:t>
      </w:r>
    </w:p>
    <w:p>
      <w:pPr>
        <w:pStyle w:val="BodyText"/>
        <w:spacing w:before="156"/>
        <w:ind w:left="960" w:firstLine="0"/>
        <w:jc w:val="left"/>
      </w:pPr>
      <w:r>
        <w:rPr>
          <w:i/>
          <w:color w:val="231F20"/>
        </w:rPr>
        <w:t>Hỏi: </w:t>
      </w:r>
      <w:r>
        <w:rPr>
          <w:color w:val="231F20"/>
        </w:rPr>
        <w:t>Thế nào là nghiệp không có cầu?</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290"/>
        <w:jc w:val="left"/>
      </w:pPr>
      <w:r>
        <w:rPr>
          <w:i/>
          <w:color w:val="231F20"/>
        </w:rPr>
        <w:t>Đáp:</w:t>
      </w:r>
      <w:r>
        <w:rPr>
          <w:i/>
          <w:color w:val="231F20"/>
          <w:spacing w:val="-14"/>
        </w:rPr>
        <w:t> </w:t>
      </w:r>
      <w:r>
        <w:rPr>
          <w:color w:val="231F20"/>
        </w:rPr>
        <w:t>Nếu</w:t>
      </w:r>
      <w:r>
        <w:rPr>
          <w:color w:val="231F20"/>
          <w:spacing w:val="-14"/>
        </w:rPr>
        <w:t> </w:t>
      </w:r>
      <w:r>
        <w:rPr>
          <w:color w:val="231F20"/>
        </w:rPr>
        <w:t>nghiệp</w:t>
      </w:r>
      <w:r>
        <w:rPr>
          <w:color w:val="231F20"/>
          <w:spacing w:val="-14"/>
        </w:rPr>
        <w:t> </w:t>
      </w:r>
      <w:r>
        <w:rPr>
          <w:color w:val="231F20"/>
        </w:rPr>
        <w:t>là</w:t>
      </w:r>
      <w:r>
        <w:rPr>
          <w:color w:val="231F20"/>
          <w:spacing w:val="-14"/>
        </w:rPr>
        <w:t> </w:t>
      </w:r>
      <w:r>
        <w:rPr>
          <w:color w:val="231F20"/>
        </w:rPr>
        <w:t>không</w:t>
      </w:r>
      <w:r>
        <w:rPr>
          <w:color w:val="231F20"/>
          <w:spacing w:val="-14"/>
        </w:rPr>
        <w:t> </w:t>
      </w:r>
      <w:r>
        <w:rPr>
          <w:color w:val="231F20"/>
        </w:rPr>
        <w:t>nên</w:t>
      </w:r>
      <w:r>
        <w:rPr>
          <w:color w:val="231F20"/>
          <w:spacing w:val="-14"/>
        </w:rPr>
        <w:t> </w:t>
      </w:r>
      <w:r>
        <w:rPr>
          <w:color w:val="231F20"/>
        </w:rPr>
        <w:t>nhận</w:t>
      </w:r>
      <w:r>
        <w:rPr>
          <w:color w:val="231F20"/>
          <w:spacing w:val="-15"/>
        </w:rPr>
        <w:t> </w:t>
      </w:r>
      <w:r>
        <w:rPr>
          <w:color w:val="231F20"/>
          <w:spacing w:val="-5"/>
        </w:rPr>
        <w:t>lấy,</w:t>
      </w:r>
      <w:r>
        <w:rPr>
          <w:color w:val="231F20"/>
          <w:spacing w:val="-14"/>
        </w:rPr>
        <w:t> </w:t>
      </w:r>
      <w:r>
        <w:rPr>
          <w:color w:val="231F20"/>
        </w:rPr>
        <w:t>đó</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nghiệp</w:t>
      </w:r>
      <w:r>
        <w:rPr>
          <w:color w:val="231F20"/>
          <w:spacing w:val="-14"/>
        </w:rPr>
        <w:t> </w:t>
      </w:r>
      <w:r>
        <w:rPr>
          <w:color w:val="231F20"/>
        </w:rPr>
        <w:t>không có cầu.</w:t>
      </w:r>
    </w:p>
    <w:p>
      <w:pPr>
        <w:pStyle w:val="BodyText"/>
        <w:spacing w:before="112"/>
        <w:ind w:left="677" w:firstLine="0"/>
        <w:jc w:val="left"/>
      </w:pPr>
      <w:r>
        <w:rPr>
          <w:i/>
          <w:color w:val="231F20"/>
        </w:rPr>
        <w:t>Hỏi: </w:t>
      </w:r>
      <w:r>
        <w:rPr>
          <w:color w:val="231F20"/>
        </w:rPr>
        <w:t>Thế nào là nghiệp nên nhận lấy?</w:t>
      </w:r>
    </w:p>
    <w:p>
      <w:pPr>
        <w:pStyle w:val="BodyText"/>
        <w:spacing w:before="154"/>
        <w:ind w:left="677" w:firstLine="0"/>
        <w:jc w:val="left"/>
      </w:pPr>
      <w:r>
        <w:rPr>
          <w:i/>
          <w:color w:val="231F20"/>
        </w:rPr>
        <w:t>Đáp: </w:t>
      </w:r>
      <w:r>
        <w:rPr>
          <w:color w:val="231F20"/>
        </w:rPr>
        <w:t>Nếu nghiệp có nhận giữ, đó gọi là nghiệp nên nhận lấy.</w:t>
      </w:r>
    </w:p>
    <w:p>
      <w:pPr>
        <w:pStyle w:val="BodyText"/>
        <w:spacing w:before="155"/>
        <w:ind w:left="677" w:firstLine="0"/>
        <w:jc w:val="left"/>
      </w:pPr>
      <w:r>
        <w:rPr>
          <w:i/>
          <w:color w:val="231F20"/>
        </w:rPr>
        <w:t>Hỏi: </w:t>
      </w:r>
      <w:r>
        <w:rPr>
          <w:color w:val="231F20"/>
        </w:rPr>
        <w:t>Thế nào là nghiệp không nên nhận lấy?</w:t>
      </w:r>
    </w:p>
    <w:p>
      <w:pPr>
        <w:pStyle w:val="BodyText"/>
        <w:spacing w:line="273" w:lineRule="auto" w:before="154"/>
        <w:ind w:left="110" w:right="334"/>
        <w:jc w:val="left"/>
      </w:pPr>
      <w:r>
        <w:rPr>
          <w:i/>
          <w:color w:val="231F20"/>
        </w:rPr>
        <w:t>Đáp: </w:t>
      </w:r>
      <w:r>
        <w:rPr>
          <w:color w:val="231F20"/>
        </w:rPr>
        <w:t>Nếu nghiệp là không có nhận giữ, đó gọi là nghiệp không nên nhận lấy.</w:t>
      </w:r>
    </w:p>
    <w:p>
      <w:pPr>
        <w:pStyle w:val="BodyText"/>
        <w:spacing w:before="112"/>
        <w:ind w:left="677" w:firstLine="0"/>
        <w:jc w:val="left"/>
      </w:pPr>
      <w:r>
        <w:rPr>
          <w:i/>
          <w:color w:val="231F20"/>
        </w:rPr>
        <w:t>Hỏi: </w:t>
      </w:r>
      <w:r>
        <w:rPr>
          <w:color w:val="231F20"/>
        </w:rPr>
        <w:t>Thế nào là nghiệp có nhận giữ?</w:t>
      </w:r>
    </w:p>
    <w:p>
      <w:pPr>
        <w:pStyle w:val="BodyText"/>
        <w:spacing w:before="154"/>
        <w:ind w:left="677" w:firstLine="0"/>
        <w:jc w:val="left"/>
      </w:pPr>
      <w:r>
        <w:rPr>
          <w:i/>
          <w:color w:val="231F20"/>
        </w:rPr>
        <w:t>Đáp: </w:t>
      </w:r>
      <w:r>
        <w:rPr>
          <w:color w:val="231F20"/>
        </w:rPr>
        <w:t>Nếu nghiệp là có vượt hơn, đó gọi là nghiệp có nhận giữ.</w:t>
      </w:r>
    </w:p>
    <w:p>
      <w:pPr>
        <w:pStyle w:val="BodyText"/>
        <w:spacing w:before="155"/>
        <w:ind w:left="677" w:firstLine="0"/>
        <w:jc w:val="left"/>
      </w:pPr>
      <w:r>
        <w:rPr>
          <w:i/>
          <w:color w:val="231F20"/>
        </w:rPr>
        <w:t>Hỏi: </w:t>
      </w:r>
      <w:r>
        <w:rPr>
          <w:color w:val="231F20"/>
        </w:rPr>
        <w:t>Thế nào là nghiệp không có nhận giữ?</w:t>
      </w:r>
    </w:p>
    <w:p>
      <w:pPr>
        <w:pStyle w:val="BodyText"/>
        <w:spacing w:line="273" w:lineRule="auto" w:before="154"/>
        <w:ind w:left="110" w:right="290"/>
        <w:jc w:val="left"/>
      </w:pPr>
      <w:r>
        <w:rPr>
          <w:i/>
          <w:color w:val="231F20"/>
        </w:rPr>
        <w:t>Đáp:</w:t>
      </w:r>
      <w:r>
        <w:rPr>
          <w:i/>
          <w:color w:val="231F20"/>
          <w:spacing w:val="-10"/>
        </w:rPr>
        <w:t> </w:t>
      </w:r>
      <w:r>
        <w:rPr>
          <w:color w:val="231F20"/>
        </w:rPr>
        <w:t>Nếu</w:t>
      </w:r>
      <w:r>
        <w:rPr>
          <w:color w:val="231F20"/>
          <w:spacing w:val="-9"/>
        </w:rPr>
        <w:t> </w:t>
      </w:r>
      <w:r>
        <w:rPr>
          <w:color w:val="231F20"/>
        </w:rPr>
        <w:t>nghiệp</w:t>
      </w:r>
      <w:r>
        <w:rPr>
          <w:color w:val="231F20"/>
          <w:spacing w:val="-10"/>
        </w:rPr>
        <w:t> </w:t>
      </w:r>
      <w:r>
        <w:rPr>
          <w:color w:val="231F20"/>
        </w:rPr>
        <w:t>là</w:t>
      </w:r>
      <w:r>
        <w:rPr>
          <w:color w:val="231F20"/>
          <w:spacing w:val="-9"/>
        </w:rPr>
        <w:t> </w:t>
      </w:r>
      <w:r>
        <w:rPr>
          <w:color w:val="231F20"/>
        </w:rPr>
        <w:t>không</w:t>
      </w:r>
      <w:r>
        <w:rPr>
          <w:color w:val="231F20"/>
          <w:spacing w:val="-9"/>
        </w:rPr>
        <w:t> </w:t>
      </w:r>
      <w:r>
        <w:rPr>
          <w:color w:val="231F20"/>
        </w:rPr>
        <w:t>có</w:t>
      </w:r>
      <w:r>
        <w:rPr>
          <w:color w:val="231F20"/>
          <w:spacing w:val="-10"/>
        </w:rPr>
        <w:t> </w:t>
      </w:r>
      <w:r>
        <w:rPr>
          <w:color w:val="231F20"/>
        </w:rPr>
        <w:t>vượt</w:t>
      </w:r>
      <w:r>
        <w:rPr>
          <w:color w:val="231F20"/>
          <w:spacing w:val="-9"/>
        </w:rPr>
        <w:t> </w:t>
      </w:r>
      <w:r>
        <w:rPr>
          <w:color w:val="231F20"/>
        </w:rPr>
        <w:t>hơn,</w:t>
      </w:r>
      <w:r>
        <w:rPr>
          <w:color w:val="231F20"/>
          <w:spacing w:val="-10"/>
        </w:rPr>
        <w:t> </w:t>
      </w:r>
      <w:r>
        <w:rPr>
          <w:color w:val="231F20"/>
        </w:rPr>
        <w:t>đó</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nghiệp</w:t>
      </w:r>
      <w:r>
        <w:rPr>
          <w:color w:val="231F20"/>
          <w:spacing w:val="-9"/>
        </w:rPr>
        <w:t> </w:t>
      </w:r>
      <w:r>
        <w:rPr>
          <w:color w:val="231F20"/>
        </w:rPr>
        <w:t>không có nhận giữ.</w:t>
      </w:r>
    </w:p>
    <w:p>
      <w:pPr>
        <w:pStyle w:val="BodyText"/>
        <w:spacing w:before="112"/>
        <w:ind w:left="677" w:firstLine="0"/>
        <w:jc w:val="left"/>
      </w:pPr>
      <w:r>
        <w:rPr>
          <w:i/>
          <w:color w:val="231F20"/>
        </w:rPr>
        <w:t>Hỏi: </w:t>
      </w:r>
      <w:r>
        <w:rPr>
          <w:color w:val="231F20"/>
        </w:rPr>
        <w:t>Thế nào là nghiệp có vượt hơn?</w:t>
      </w:r>
    </w:p>
    <w:p>
      <w:pPr>
        <w:pStyle w:val="BodyText"/>
        <w:spacing w:before="154"/>
        <w:ind w:left="677" w:firstLine="0"/>
        <w:jc w:val="left"/>
      </w:pPr>
      <w:r>
        <w:rPr>
          <w:i/>
          <w:color w:val="231F20"/>
        </w:rPr>
        <w:t>Đáp: </w:t>
      </w:r>
      <w:r>
        <w:rPr>
          <w:color w:val="231F20"/>
        </w:rPr>
        <w:t>Nếu nghiệp có nhận giữ, đó gọi là nghiệp có vượt hơn.</w:t>
      </w:r>
    </w:p>
    <w:p>
      <w:pPr>
        <w:pStyle w:val="BodyText"/>
        <w:spacing w:before="155"/>
        <w:ind w:left="677" w:firstLine="0"/>
        <w:jc w:val="left"/>
      </w:pPr>
      <w:r>
        <w:rPr>
          <w:i/>
          <w:color w:val="231F20"/>
        </w:rPr>
        <w:t>Hỏi: </w:t>
      </w:r>
      <w:r>
        <w:rPr>
          <w:color w:val="231F20"/>
        </w:rPr>
        <w:t>Thế nào là nghiệp không có vượt hơn?</w:t>
      </w:r>
    </w:p>
    <w:p>
      <w:pPr>
        <w:pStyle w:val="BodyText"/>
        <w:spacing w:line="273" w:lineRule="auto" w:before="154"/>
        <w:ind w:left="110" w:right="491"/>
        <w:jc w:val="left"/>
      </w:pPr>
      <w:r>
        <w:rPr>
          <w:i/>
          <w:color w:val="231F20"/>
        </w:rPr>
        <w:t>Đáp: </w:t>
      </w:r>
      <w:r>
        <w:rPr>
          <w:color w:val="231F20"/>
        </w:rPr>
        <w:t>Nếu nghiệp không có nhận giữ, đó gọi là nghiệp không có vượt hơn.</w:t>
      </w:r>
    </w:p>
    <w:p>
      <w:pPr>
        <w:pStyle w:val="BodyText"/>
        <w:spacing w:line="273" w:lineRule="auto" w:before="112"/>
        <w:ind w:left="110"/>
        <w:jc w:val="left"/>
      </w:pPr>
      <w:r>
        <w:rPr>
          <w:color w:val="231F20"/>
        </w:rPr>
        <w:t>Lại nữa, nghiệp có vượt hơn: Nếu nghiệp này là hữu dư, thắng diệu, vượt quá phần trên, đó gọi là nghiệp có vượt hơn.</w:t>
      </w:r>
    </w:p>
    <w:p>
      <w:pPr>
        <w:pStyle w:val="BodyText"/>
        <w:spacing w:line="273" w:lineRule="auto" w:before="111"/>
        <w:ind w:left="110" w:right="398"/>
        <w:jc w:val="left"/>
      </w:pPr>
      <w:r>
        <w:rPr>
          <w:color w:val="231F20"/>
        </w:rPr>
        <w:t>Lại nữa, nghiệp không có vượt hơn: Nếu nghiệp này là vô dư, thắng diệu, vượt quá phần trên, đó gọi là nghiệp không có vượt hơn.</w:t>
      </w:r>
    </w:p>
    <w:p>
      <w:pPr>
        <w:pStyle w:val="BodyText"/>
        <w:spacing w:before="112"/>
        <w:ind w:left="677" w:firstLine="0"/>
        <w:jc w:val="left"/>
      </w:pPr>
      <w:r>
        <w:rPr>
          <w:i/>
          <w:color w:val="231F20"/>
        </w:rPr>
        <w:t>Hỏi: </w:t>
      </w:r>
      <w:r>
        <w:rPr>
          <w:color w:val="231F20"/>
        </w:rPr>
        <w:t>Thế nào là nghiệp thọ?</w:t>
      </w:r>
    </w:p>
    <w:p>
      <w:pPr>
        <w:pStyle w:val="BodyText"/>
        <w:spacing w:before="154"/>
        <w:ind w:left="677" w:firstLine="0"/>
        <w:jc w:val="left"/>
      </w:pPr>
      <w:r>
        <w:rPr>
          <w:i/>
          <w:color w:val="231F20"/>
        </w:rPr>
        <w:t>Đáp: </w:t>
      </w:r>
      <w:r>
        <w:rPr>
          <w:color w:val="231F20"/>
        </w:rPr>
        <w:t>Nếu là nghiệp trong, đó gọi là nghiệp thọ.</w:t>
      </w:r>
    </w:p>
    <w:p>
      <w:pPr>
        <w:pStyle w:val="BodyText"/>
        <w:spacing w:before="155"/>
        <w:ind w:left="677" w:firstLine="0"/>
        <w:jc w:val="left"/>
      </w:pPr>
      <w:r>
        <w:rPr>
          <w:i/>
          <w:color w:val="231F20"/>
        </w:rPr>
        <w:t>Hỏi: </w:t>
      </w:r>
      <w:r>
        <w:rPr>
          <w:color w:val="231F20"/>
        </w:rPr>
        <w:t>Thế nào là nghiệp không phải là thọ?</w:t>
      </w:r>
    </w:p>
    <w:p>
      <w:pPr>
        <w:pStyle w:val="BodyText"/>
        <w:spacing w:before="154"/>
        <w:ind w:left="677" w:firstLine="0"/>
        <w:jc w:val="left"/>
      </w:pPr>
      <w:r>
        <w:rPr>
          <w:i/>
          <w:color w:val="231F20"/>
        </w:rPr>
        <w:t>Đáp: </w:t>
      </w:r>
      <w:r>
        <w:rPr>
          <w:color w:val="231F20"/>
        </w:rPr>
        <w:t>Nếu là nghiệp ngoài, đó gọi là nghiệp không phải là thọ.</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nghiệp trong?</w:t>
      </w:r>
    </w:p>
    <w:p>
      <w:pPr>
        <w:pStyle w:val="BodyText"/>
        <w:spacing w:before="154"/>
        <w:ind w:left="960" w:firstLine="0"/>
        <w:jc w:val="left"/>
      </w:pPr>
      <w:r>
        <w:rPr>
          <w:i/>
          <w:color w:val="231F20"/>
        </w:rPr>
        <w:t>Đáp: </w:t>
      </w:r>
      <w:r>
        <w:rPr>
          <w:color w:val="231F20"/>
        </w:rPr>
        <w:t>Nếu nghiệp là thọ nhận, đó gọi là nghiệp trong.</w:t>
      </w:r>
    </w:p>
    <w:p>
      <w:pPr>
        <w:pStyle w:val="BodyText"/>
        <w:spacing w:before="155"/>
        <w:ind w:left="960" w:firstLine="0"/>
        <w:jc w:val="left"/>
      </w:pPr>
      <w:r>
        <w:rPr>
          <w:i/>
          <w:color w:val="231F20"/>
        </w:rPr>
        <w:t>Hỏi: </w:t>
      </w:r>
      <w:r>
        <w:rPr>
          <w:color w:val="231F20"/>
        </w:rPr>
        <w:t>Thế nào là nghiệp ngoài?</w:t>
      </w:r>
    </w:p>
    <w:p>
      <w:pPr>
        <w:pStyle w:val="BodyText"/>
        <w:spacing w:before="154"/>
        <w:ind w:left="960" w:firstLine="0"/>
        <w:jc w:val="left"/>
      </w:pPr>
      <w:r>
        <w:rPr>
          <w:i/>
          <w:color w:val="231F20"/>
          <w:spacing w:val="-3"/>
        </w:rPr>
        <w:t>Đáp: </w:t>
      </w:r>
      <w:r>
        <w:rPr>
          <w:color w:val="231F20"/>
        </w:rPr>
        <w:t>Nếu </w:t>
      </w:r>
      <w:r>
        <w:rPr>
          <w:color w:val="231F20"/>
          <w:spacing w:val="-3"/>
        </w:rPr>
        <w:t>nghiệp không phải </w:t>
      </w:r>
      <w:r>
        <w:rPr>
          <w:color w:val="231F20"/>
        </w:rPr>
        <w:t>là thọ </w:t>
      </w:r>
      <w:r>
        <w:rPr>
          <w:color w:val="231F20"/>
          <w:spacing w:val="-3"/>
        </w:rPr>
        <w:t>nhận, </w:t>
      </w:r>
      <w:r>
        <w:rPr>
          <w:color w:val="231F20"/>
        </w:rPr>
        <w:t>đó gọi là </w:t>
      </w:r>
      <w:r>
        <w:rPr>
          <w:color w:val="231F20"/>
          <w:spacing w:val="-3"/>
        </w:rPr>
        <w:t>nghiệp ngoài.</w:t>
      </w:r>
    </w:p>
    <w:p>
      <w:pPr>
        <w:pStyle w:val="BodyText"/>
        <w:spacing w:before="155"/>
        <w:ind w:left="960" w:firstLine="0"/>
        <w:jc w:val="left"/>
      </w:pPr>
      <w:r>
        <w:rPr>
          <w:i/>
          <w:color w:val="231F20"/>
        </w:rPr>
        <w:t>Hỏi: </w:t>
      </w:r>
      <w:r>
        <w:rPr>
          <w:color w:val="231F20"/>
        </w:rPr>
        <w:t>Thế nào là nghiệp có báo?</w:t>
      </w:r>
    </w:p>
    <w:p>
      <w:pPr>
        <w:pStyle w:val="BodyText"/>
        <w:spacing w:before="154"/>
        <w:ind w:left="960" w:firstLine="0"/>
        <w:jc w:val="left"/>
      </w:pPr>
      <w:r>
        <w:rPr>
          <w:i/>
          <w:color w:val="231F20"/>
        </w:rPr>
        <w:t>Đáp: </w:t>
      </w:r>
      <w:r>
        <w:rPr>
          <w:color w:val="231F20"/>
        </w:rPr>
        <w:t>Nếu nghiệp là có báo, đó gọi là nghiệp có báo.</w:t>
      </w:r>
    </w:p>
    <w:p>
      <w:pPr>
        <w:pStyle w:val="BodyText"/>
        <w:spacing w:before="155"/>
        <w:ind w:left="960" w:firstLine="0"/>
        <w:jc w:val="left"/>
      </w:pPr>
      <w:r>
        <w:rPr>
          <w:i/>
          <w:color w:val="231F20"/>
        </w:rPr>
        <w:t>Hỏi: </w:t>
      </w:r>
      <w:r>
        <w:rPr>
          <w:color w:val="231F20"/>
        </w:rPr>
        <w:t>Thế nào là nghiệp không báo?</w:t>
      </w:r>
    </w:p>
    <w:p>
      <w:pPr>
        <w:pStyle w:val="BodyText"/>
        <w:spacing w:before="154"/>
        <w:ind w:left="960" w:firstLine="0"/>
        <w:jc w:val="left"/>
      </w:pPr>
      <w:r>
        <w:rPr>
          <w:i/>
          <w:color w:val="231F20"/>
          <w:spacing w:val="-3"/>
        </w:rPr>
        <w:t>Đáp: </w:t>
      </w:r>
      <w:r>
        <w:rPr>
          <w:color w:val="231F20"/>
        </w:rPr>
        <w:t>Nếu </w:t>
      </w:r>
      <w:r>
        <w:rPr>
          <w:color w:val="231F20"/>
          <w:spacing w:val="-3"/>
        </w:rPr>
        <w:t>nghiệp không phải </w:t>
      </w:r>
      <w:r>
        <w:rPr>
          <w:color w:val="231F20"/>
        </w:rPr>
        <w:t>là </w:t>
      </w:r>
      <w:r>
        <w:rPr>
          <w:color w:val="231F20"/>
          <w:spacing w:val="-3"/>
        </w:rPr>
        <w:t>báo, </w:t>
      </w:r>
      <w:r>
        <w:rPr>
          <w:color w:val="231F20"/>
        </w:rPr>
        <w:t>đó gọi là </w:t>
      </w:r>
      <w:r>
        <w:rPr>
          <w:color w:val="231F20"/>
          <w:spacing w:val="-3"/>
        </w:rPr>
        <w:t>nghiệp không báo.</w:t>
      </w:r>
    </w:p>
    <w:p>
      <w:pPr>
        <w:pStyle w:val="BodyText"/>
        <w:spacing w:before="154"/>
        <w:ind w:left="960" w:firstLine="0"/>
        <w:jc w:val="left"/>
      </w:pPr>
      <w:r>
        <w:rPr>
          <w:i/>
          <w:color w:val="231F20"/>
        </w:rPr>
        <w:t>Hỏi: </w:t>
      </w:r>
      <w:r>
        <w:rPr>
          <w:color w:val="231F20"/>
        </w:rPr>
        <w:t>Thế nào là nghiệp của tâm tương ưng?</w:t>
      </w:r>
    </w:p>
    <w:p>
      <w:pPr>
        <w:pStyle w:val="BodyText"/>
        <w:spacing w:before="155"/>
        <w:ind w:left="960" w:firstLine="0"/>
        <w:jc w:val="left"/>
      </w:pPr>
      <w:r>
        <w:rPr>
          <w:i/>
          <w:color w:val="231F20"/>
          <w:spacing w:val="-3"/>
        </w:rPr>
        <w:t>Đáp: </w:t>
      </w:r>
      <w:r>
        <w:rPr>
          <w:color w:val="231F20"/>
        </w:rPr>
        <w:t>Nếu </w:t>
      </w:r>
      <w:r>
        <w:rPr>
          <w:color w:val="231F20"/>
          <w:spacing w:val="-3"/>
        </w:rPr>
        <w:t>nghiệp </w:t>
      </w:r>
      <w:r>
        <w:rPr>
          <w:color w:val="231F20"/>
        </w:rPr>
        <w:t>là tâm số, đó gọi là </w:t>
      </w:r>
      <w:r>
        <w:rPr>
          <w:color w:val="231F20"/>
          <w:spacing w:val="-3"/>
        </w:rPr>
        <w:t>nghiệp </w:t>
      </w:r>
      <w:r>
        <w:rPr>
          <w:color w:val="231F20"/>
        </w:rPr>
        <w:t>của tâm </w:t>
      </w:r>
      <w:r>
        <w:rPr>
          <w:color w:val="231F20"/>
          <w:spacing w:val="-3"/>
        </w:rPr>
        <w:t>tương ưng.</w:t>
      </w:r>
    </w:p>
    <w:p>
      <w:pPr>
        <w:pStyle w:val="BodyText"/>
        <w:spacing w:before="154"/>
        <w:ind w:left="960" w:firstLine="0"/>
        <w:jc w:val="left"/>
      </w:pPr>
      <w:r>
        <w:rPr>
          <w:i/>
          <w:color w:val="231F20"/>
        </w:rPr>
        <w:t>Hỏi: </w:t>
      </w:r>
      <w:r>
        <w:rPr>
          <w:color w:val="231F20"/>
        </w:rPr>
        <w:t>Thế nào là nghiệp không phải là tâm tương ưng?</w:t>
      </w:r>
    </w:p>
    <w:p>
      <w:pPr>
        <w:pStyle w:val="BodyText"/>
        <w:spacing w:line="273" w:lineRule="auto" w:before="155"/>
        <w:jc w:val="left"/>
      </w:pPr>
      <w:r>
        <w:rPr>
          <w:i/>
          <w:color w:val="231F20"/>
        </w:rPr>
        <w:t>Đáp: </w:t>
      </w:r>
      <w:r>
        <w:rPr>
          <w:color w:val="231F20"/>
        </w:rPr>
        <w:t>Nếu nghiệp không phải là tâm số, đó gọi là nghiệp không phải là tâm tương ưng.</w:t>
      </w:r>
    </w:p>
    <w:p>
      <w:pPr>
        <w:pStyle w:val="BodyText"/>
        <w:spacing w:before="111"/>
        <w:ind w:left="960" w:firstLine="0"/>
        <w:jc w:val="left"/>
      </w:pPr>
      <w:r>
        <w:rPr>
          <w:i/>
          <w:color w:val="231F20"/>
        </w:rPr>
        <w:t>Hỏi: </w:t>
      </w:r>
      <w:r>
        <w:rPr>
          <w:color w:val="231F20"/>
        </w:rPr>
        <w:t>Thế nào là nghiệp của tâm số.</w:t>
      </w:r>
    </w:p>
    <w:p>
      <w:pPr>
        <w:pStyle w:val="BodyText"/>
        <w:spacing w:before="155"/>
        <w:ind w:left="960" w:firstLine="0"/>
        <w:jc w:val="left"/>
      </w:pPr>
      <w:r>
        <w:rPr>
          <w:i/>
          <w:color w:val="231F20"/>
        </w:rPr>
        <w:t>Đáp: </w:t>
      </w:r>
      <w:r>
        <w:rPr>
          <w:color w:val="231F20"/>
        </w:rPr>
        <w:t>Nếu nghiệp là duyên, đó gọi là nghiệp của tâm số.</w:t>
      </w:r>
    </w:p>
    <w:p>
      <w:pPr>
        <w:pStyle w:val="BodyText"/>
        <w:spacing w:before="154"/>
        <w:ind w:left="960" w:firstLine="0"/>
        <w:jc w:val="left"/>
      </w:pPr>
      <w:r>
        <w:rPr>
          <w:i/>
          <w:color w:val="231F20"/>
        </w:rPr>
        <w:t>Hỏi: </w:t>
      </w:r>
      <w:r>
        <w:rPr>
          <w:color w:val="231F20"/>
        </w:rPr>
        <w:t>Thế nào là nghiệp không phải là tâm số?</w:t>
      </w:r>
    </w:p>
    <w:p>
      <w:pPr>
        <w:pStyle w:val="BodyText"/>
        <w:spacing w:line="273" w:lineRule="auto" w:before="155"/>
        <w:ind w:right="127"/>
        <w:jc w:val="left"/>
      </w:pPr>
      <w:r>
        <w:rPr>
          <w:i/>
          <w:color w:val="231F20"/>
        </w:rPr>
        <w:t>Đáp: </w:t>
      </w:r>
      <w:r>
        <w:rPr>
          <w:color w:val="231F20"/>
        </w:rPr>
        <w:t>Nếu nghiệp không phải là duyên, đó gọi là nghiệp không phải là tâm số.</w:t>
      </w:r>
    </w:p>
    <w:p>
      <w:pPr>
        <w:pStyle w:val="BodyText"/>
        <w:spacing w:before="111"/>
        <w:ind w:left="960" w:firstLine="0"/>
        <w:jc w:val="left"/>
      </w:pPr>
      <w:r>
        <w:rPr>
          <w:i/>
          <w:color w:val="231F20"/>
        </w:rPr>
        <w:t>Hỏi: </w:t>
      </w:r>
      <w:r>
        <w:rPr>
          <w:color w:val="231F20"/>
        </w:rPr>
        <w:t>Thế nào là nghiệp của duyên?</w:t>
      </w:r>
    </w:p>
    <w:p>
      <w:pPr>
        <w:pStyle w:val="BodyText"/>
        <w:spacing w:before="155"/>
        <w:ind w:left="960" w:firstLine="0"/>
        <w:jc w:val="left"/>
      </w:pPr>
      <w:r>
        <w:rPr>
          <w:i/>
          <w:color w:val="231F20"/>
        </w:rPr>
        <w:t>Đáp: </w:t>
      </w:r>
      <w:r>
        <w:rPr>
          <w:color w:val="231F20"/>
        </w:rPr>
        <w:t>Nếu nghiệp là tâm số, đó gọi là nghiệp của duyên.</w:t>
      </w:r>
    </w:p>
    <w:p>
      <w:pPr>
        <w:pStyle w:val="BodyText"/>
        <w:spacing w:before="154"/>
        <w:ind w:left="960" w:firstLine="0"/>
        <w:jc w:val="left"/>
      </w:pPr>
      <w:r>
        <w:rPr>
          <w:i/>
          <w:color w:val="231F20"/>
        </w:rPr>
        <w:t>Hỏi: </w:t>
      </w:r>
      <w:r>
        <w:rPr>
          <w:color w:val="231F20"/>
        </w:rPr>
        <w:t>Thế nào là nghiệp không phải là duyên?</w:t>
      </w:r>
    </w:p>
    <w:p>
      <w:pPr>
        <w:pStyle w:val="BodyText"/>
        <w:spacing w:line="273" w:lineRule="auto" w:before="154"/>
        <w:jc w:val="left"/>
      </w:pPr>
      <w:r>
        <w:rPr>
          <w:i/>
          <w:color w:val="231F20"/>
        </w:rPr>
        <w:t>Đáp: </w:t>
      </w:r>
      <w:r>
        <w:rPr>
          <w:color w:val="231F20"/>
        </w:rPr>
        <w:t>Nếu nghiệp không phải là tâm số, đó gọi là nghiệp không phải là duyên.</w:t>
      </w:r>
    </w:p>
    <w:p>
      <w:pPr>
        <w:pStyle w:val="BodyText"/>
        <w:spacing w:before="112"/>
        <w:ind w:left="960" w:firstLine="0"/>
        <w:jc w:val="left"/>
      </w:pPr>
      <w:r>
        <w:rPr>
          <w:i/>
          <w:color w:val="231F20"/>
        </w:rPr>
        <w:t>Hỏi: </w:t>
      </w:r>
      <w:r>
        <w:rPr>
          <w:color w:val="231F20"/>
        </w:rPr>
        <w:t>Thế nào là nghiệp của tâm chung?</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Đáp: </w:t>
      </w:r>
      <w:r>
        <w:rPr>
          <w:color w:val="231F20"/>
        </w:rPr>
        <w:t>Nếu nghiệp tùy tâm chuyển, cùng với tâm chung sinh, cùng trụ, cùng diệt, đó gọi là nghiệp của tâm chung.</w:t>
      </w:r>
    </w:p>
    <w:p>
      <w:pPr>
        <w:pStyle w:val="BodyText"/>
        <w:spacing w:before="112"/>
        <w:ind w:left="677" w:firstLine="0"/>
      </w:pPr>
      <w:r>
        <w:rPr>
          <w:i/>
          <w:color w:val="231F20"/>
        </w:rPr>
        <w:t>Hỏi: </w:t>
      </w:r>
      <w:r>
        <w:rPr>
          <w:color w:val="231F20"/>
        </w:rPr>
        <w:t>Thế nào là nghiệp không phải là tâm chung?</w:t>
      </w:r>
    </w:p>
    <w:p>
      <w:pPr>
        <w:pStyle w:val="BodyText"/>
        <w:spacing w:line="273" w:lineRule="auto" w:before="154"/>
        <w:ind w:left="110" w:right="410"/>
      </w:pPr>
      <w:r>
        <w:rPr>
          <w:i/>
          <w:color w:val="231F20"/>
        </w:rPr>
        <w:t>Đáp: </w:t>
      </w:r>
      <w:r>
        <w:rPr>
          <w:color w:val="231F20"/>
        </w:rPr>
        <w:t>Nếu nghiệp không tùy tâm chuyển, không cùng với tâm chung</w:t>
      </w:r>
      <w:r>
        <w:rPr>
          <w:color w:val="231F20"/>
          <w:spacing w:val="-8"/>
        </w:rPr>
        <w:t> </w:t>
      </w:r>
      <w:r>
        <w:rPr>
          <w:color w:val="231F20"/>
        </w:rPr>
        <w:t>sinh,</w:t>
      </w:r>
      <w:r>
        <w:rPr>
          <w:color w:val="231F20"/>
          <w:spacing w:val="-8"/>
        </w:rPr>
        <w:t> </w:t>
      </w:r>
      <w:r>
        <w:rPr>
          <w:color w:val="231F20"/>
        </w:rPr>
        <w:t>không</w:t>
      </w:r>
      <w:r>
        <w:rPr>
          <w:color w:val="231F20"/>
          <w:spacing w:val="-8"/>
        </w:rPr>
        <w:t> </w:t>
      </w:r>
      <w:r>
        <w:rPr>
          <w:color w:val="231F20"/>
        </w:rPr>
        <w:t>cùng</w:t>
      </w:r>
      <w:r>
        <w:rPr>
          <w:color w:val="231F20"/>
          <w:spacing w:val="-8"/>
        </w:rPr>
        <w:t> </w:t>
      </w:r>
      <w:r>
        <w:rPr>
          <w:color w:val="231F20"/>
        </w:rPr>
        <w:t>trụ,</w:t>
      </w:r>
      <w:r>
        <w:rPr>
          <w:color w:val="231F20"/>
          <w:spacing w:val="-7"/>
        </w:rPr>
        <w:t> </w:t>
      </w:r>
      <w:r>
        <w:rPr>
          <w:color w:val="231F20"/>
        </w:rPr>
        <w:t>không</w:t>
      </w:r>
      <w:r>
        <w:rPr>
          <w:color w:val="231F20"/>
          <w:spacing w:val="-8"/>
        </w:rPr>
        <w:t> </w:t>
      </w:r>
      <w:r>
        <w:rPr>
          <w:color w:val="231F20"/>
        </w:rPr>
        <w:t>cùng</w:t>
      </w:r>
      <w:r>
        <w:rPr>
          <w:color w:val="231F20"/>
          <w:spacing w:val="-8"/>
        </w:rPr>
        <w:t> </w:t>
      </w:r>
      <w:r>
        <w:rPr>
          <w:color w:val="231F20"/>
        </w:rPr>
        <w:t>diệt,</w:t>
      </w:r>
      <w:r>
        <w:rPr>
          <w:color w:val="231F20"/>
          <w:spacing w:val="-8"/>
        </w:rPr>
        <w:t> </w:t>
      </w:r>
      <w:r>
        <w:rPr>
          <w:color w:val="231F20"/>
        </w:rPr>
        <w:t>đó</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nghiệp</w:t>
      </w:r>
      <w:r>
        <w:rPr>
          <w:color w:val="231F20"/>
          <w:spacing w:val="-8"/>
        </w:rPr>
        <w:t> </w:t>
      </w:r>
      <w:r>
        <w:rPr>
          <w:color w:val="231F20"/>
        </w:rPr>
        <w:t>không phải là tâm chung.</w:t>
      </w:r>
    </w:p>
    <w:p>
      <w:pPr>
        <w:pStyle w:val="BodyText"/>
        <w:spacing w:before="111"/>
        <w:ind w:left="677" w:firstLine="0"/>
      </w:pPr>
      <w:r>
        <w:rPr>
          <w:i/>
          <w:color w:val="231F20"/>
        </w:rPr>
        <w:t>Hỏi: </w:t>
      </w:r>
      <w:r>
        <w:rPr>
          <w:color w:val="231F20"/>
        </w:rPr>
        <w:t>Thế nào là nghiệp tùy tâm chuyển?</w:t>
      </w:r>
    </w:p>
    <w:p>
      <w:pPr>
        <w:pStyle w:val="BodyText"/>
        <w:spacing w:line="273" w:lineRule="auto" w:before="154"/>
        <w:ind w:left="110" w:right="411"/>
      </w:pPr>
      <w:r>
        <w:rPr>
          <w:i/>
          <w:color w:val="231F20"/>
        </w:rPr>
        <w:t>Đáp:</w:t>
      </w:r>
      <w:r>
        <w:rPr>
          <w:i/>
          <w:color w:val="231F20"/>
          <w:spacing w:val="-7"/>
        </w:rPr>
        <w:t> </w:t>
      </w:r>
      <w:r>
        <w:rPr>
          <w:color w:val="231F20"/>
        </w:rPr>
        <w:t>Nếu</w:t>
      </w:r>
      <w:r>
        <w:rPr>
          <w:color w:val="231F20"/>
          <w:spacing w:val="-7"/>
        </w:rPr>
        <w:t> </w:t>
      </w:r>
      <w:r>
        <w:rPr>
          <w:color w:val="231F20"/>
        </w:rPr>
        <w:t>nghiệp</w:t>
      </w:r>
      <w:r>
        <w:rPr>
          <w:color w:val="231F20"/>
          <w:spacing w:val="-7"/>
        </w:rPr>
        <w:t> </w:t>
      </w:r>
      <w:r>
        <w:rPr>
          <w:color w:val="231F20"/>
        </w:rPr>
        <w:t>cùng</w:t>
      </w:r>
      <w:r>
        <w:rPr>
          <w:color w:val="231F20"/>
          <w:spacing w:val="-7"/>
        </w:rPr>
        <w:t> </w:t>
      </w:r>
      <w:r>
        <w:rPr>
          <w:color w:val="231F20"/>
        </w:rPr>
        <w:t>với</w:t>
      </w:r>
      <w:r>
        <w:rPr>
          <w:color w:val="231F20"/>
          <w:spacing w:val="-6"/>
        </w:rPr>
        <w:t> </w:t>
      </w:r>
      <w:r>
        <w:rPr>
          <w:color w:val="231F20"/>
        </w:rPr>
        <w:t>tâm</w:t>
      </w:r>
      <w:r>
        <w:rPr>
          <w:color w:val="231F20"/>
          <w:spacing w:val="-7"/>
        </w:rPr>
        <w:t> </w:t>
      </w:r>
      <w:r>
        <w:rPr>
          <w:color w:val="231F20"/>
        </w:rPr>
        <w:t>chung</w:t>
      </w:r>
      <w:r>
        <w:rPr>
          <w:color w:val="231F20"/>
          <w:spacing w:val="-7"/>
        </w:rPr>
        <w:t> </w:t>
      </w:r>
      <w:r>
        <w:rPr>
          <w:color w:val="231F20"/>
        </w:rPr>
        <w:t>sinh,</w:t>
      </w:r>
      <w:r>
        <w:rPr>
          <w:color w:val="231F20"/>
          <w:spacing w:val="-7"/>
        </w:rPr>
        <w:t> </w:t>
      </w:r>
      <w:r>
        <w:rPr>
          <w:color w:val="231F20"/>
        </w:rPr>
        <w:t>cùng</w:t>
      </w:r>
      <w:r>
        <w:rPr>
          <w:color w:val="231F20"/>
          <w:spacing w:val="-7"/>
        </w:rPr>
        <w:t> </w:t>
      </w:r>
      <w:r>
        <w:rPr>
          <w:color w:val="231F20"/>
        </w:rPr>
        <w:t>trụ,</w:t>
      </w:r>
      <w:r>
        <w:rPr>
          <w:color w:val="231F20"/>
          <w:spacing w:val="-6"/>
        </w:rPr>
        <w:t> </w:t>
      </w:r>
      <w:r>
        <w:rPr>
          <w:color w:val="231F20"/>
        </w:rPr>
        <w:t>cùng</w:t>
      </w:r>
      <w:r>
        <w:rPr>
          <w:color w:val="231F20"/>
          <w:spacing w:val="-7"/>
        </w:rPr>
        <w:t> </w:t>
      </w:r>
      <w:r>
        <w:rPr>
          <w:color w:val="231F20"/>
        </w:rPr>
        <w:t>diệt, đó gọi là nghiệp tùy tâm chuyển.</w:t>
      </w:r>
    </w:p>
    <w:p>
      <w:pPr>
        <w:pStyle w:val="BodyText"/>
        <w:spacing w:before="112"/>
        <w:ind w:left="677" w:firstLine="0"/>
      </w:pPr>
      <w:r>
        <w:rPr>
          <w:i/>
          <w:color w:val="231F20"/>
        </w:rPr>
        <w:t>Hỏi: </w:t>
      </w:r>
      <w:r>
        <w:rPr>
          <w:color w:val="231F20"/>
        </w:rPr>
        <w:t>Thế nào là nghiệp không tùy tâm chuyển?</w:t>
      </w:r>
    </w:p>
    <w:p>
      <w:pPr>
        <w:pStyle w:val="BodyText"/>
        <w:spacing w:line="273" w:lineRule="auto" w:before="155"/>
        <w:ind w:left="110" w:right="411"/>
      </w:pPr>
      <w:r>
        <w:rPr>
          <w:i/>
          <w:color w:val="231F20"/>
        </w:rPr>
        <w:t>Đáp: </w:t>
      </w:r>
      <w:r>
        <w:rPr>
          <w:color w:val="231F20"/>
        </w:rPr>
        <w:t>Nếu nghiệp không cùng với tâm chung sinh, không cùng trụ, không cùng diệt, đó gọi là nghiệp không tùy tâm chuyển.</w:t>
      </w:r>
    </w:p>
    <w:p>
      <w:pPr>
        <w:pStyle w:val="BodyText"/>
        <w:spacing w:before="111"/>
        <w:ind w:left="677" w:firstLine="0"/>
      </w:pPr>
      <w:r>
        <w:rPr>
          <w:i/>
          <w:color w:val="231F20"/>
        </w:rPr>
        <w:t>Hỏi: </w:t>
      </w:r>
      <w:r>
        <w:rPr>
          <w:color w:val="231F20"/>
        </w:rPr>
        <w:t>Thế nào là nghiệp tương ưng với phi nghiệp?</w:t>
      </w:r>
    </w:p>
    <w:p>
      <w:pPr>
        <w:pStyle w:val="BodyText"/>
        <w:spacing w:line="273" w:lineRule="auto" w:before="155"/>
        <w:ind w:left="110"/>
        <w:jc w:val="left"/>
      </w:pPr>
      <w:r>
        <w:rPr>
          <w:i/>
          <w:color w:val="231F20"/>
        </w:rPr>
        <w:t>Đáp:</w:t>
      </w:r>
      <w:r>
        <w:rPr>
          <w:i/>
          <w:color w:val="231F20"/>
          <w:spacing w:val="-14"/>
        </w:rPr>
        <w:t> </w:t>
      </w:r>
      <w:r>
        <w:rPr>
          <w:color w:val="231F20"/>
        </w:rPr>
        <w:t>Nếu</w:t>
      </w:r>
      <w:r>
        <w:rPr>
          <w:color w:val="231F20"/>
          <w:spacing w:val="-13"/>
        </w:rPr>
        <w:t> </w:t>
      </w:r>
      <w:r>
        <w:rPr>
          <w:color w:val="231F20"/>
        </w:rPr>
        <w:t>nghiệp</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với</w:t>
      </w:r>
      <w:r>
        <w:rPr>
          <w:color w:val="231F20"/>
          <w:spacing w:val="-14"/>
        </w:rPr>
        <w:t> </w:t>
      </w:r>
      <w:r>
        <w:rPr>
          <w:color w:val="231F20"/>
        </w:rPr>
        <w:t>tư,</w:t>
      </w:r>
      <w:r>
        <w:rPr>
          <w:color w:val="231F20"/>
          <w:spacing w:val="-13"/>
        </w:rPr>
        <w:t> </w:t>
      </w:r>
      <w:r>
        <w:rPr>
          <w:color w:val="231F20"/>
        </w:rPr>
        <w:t>đó</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nghiệp tương ưng với phi nghiệp.</w:t>
      </w:r>
    </w:p>
    <w:p>
      <w:pPr>
        <w:pStyle w:val="BodyText"/>
        <w:spacing w:line="273" w:lineRule="auto" w:before="111"/>
        <w:ind w:left="110" w:right="290"/>
        <w:jc w:val="left"/>
      </w:pPr>
      <w:r>
        <w:rPr>
          <w:i/>
          <w:color w:val="231F20"/>
        </w:rPr>
        <w:t>Hỏi: </w:t>
      </w:r>
      <w:r>
        <w:rPr>
          <w:color w:val="231F20"/>
        </w:rPr>
        <w:t>Thế nào là nghiệp tương ưng với phi nghiệp, tương ưng với phi phi nghiệp?</w:t>
      </w:r>
    </w:p>
    <w:p>
      <w:pPr>
        <w:pStyle w:val="BodyText"/>
        <w:spacing w:line="273" w:lineRule="auto" w:before="112"/>
        <w:ind w:left="110" w:right="290"/>
        <w:jc w:val="left"/>
      </w:pPr>
      <w:r>
        <w:rPr>
          <w:i/>
          <w:color w:val="231F20"/>
        </w:rPr>
        <w:t>Đáp:</w:t>
      </w:r>
      <w:r>
        <w:rPr>
          <w:i/>
          <w:color w:val="231F20"/>
          <w:spacing w:val="-15"/>
        </w:rPr>
        <w:t> </w:t>
      </w:r>
      <w:r>
        <w:rPr>
          <w:color w:val="231F20"/>
        </w:rPr>
        <w:t>Tư,</w:t>
      </w:r>
      <w:r>
        <w:rPr>
          <w:color w:val="231F20"/>
          <w:spacing w:val="-10"/>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1"/>
        </w:rPr>
        <w:t> </w:t>
      </w:r>
      <w:r>
        <w:rPr>
          <w:color w:val="231F20"/>
        </w:rPr>
        <w:t>nghiệp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1"/>
        </w:rPr>
        <w:t> </w:t>
      </w:r>
      <w:r>
        <w:rPr>
          <w:color w:val="231F20"/>
        </w:rPr>
        <w:t>phi</w:t>
      </w:r>
      <w:r>
        <w:rPr>
          <w:color w:val="231F20"/>
          <w:spacing w:val="-10"/>
        </w:rPr>
        <w:t> </w:t>
      </w:r>
      <w:r>
        <w:rPr>
          <w:color w:val="231F20"/>
        </w:rPr>
        <w:t>nghiệp,</w:t>
      </w:r>
      <w:r>
        <w:rPr>
          <w:color w:val="231F20"/>
          <w:spacing w:val="-10"/>
        </w:rPr>
        <w:t> </w:t>
      </w:r>
      <w:r>
        <w:rPr>
          <w:color w:val="231F20"/>
        </w:rPr>
        <w:t>tương</w:t>
      </w:r>
      <w:r>
        <w:rPr>
          <w:color w:val="231F20"/>
          <w:spacing w:val="-10"/>
        </w:rPr>
        <w:t> </w:t>
      </w:r>
      <w:r>
        <w:rPr>
          <w:color w:val="231F20"/>
        </w:rPr>
        <w:t>ưng với phi phi nghiệp.</w:t>
      </w:r>
    </w:p>
    <w:p>
      <w:pPr>
        <w:pStyle w:val="BodyText"/>
        <w:spacing w:before="112"/>
        <w:ind w:left="677" w:firstLine="0"/>
        <w:jc w:val="left"/>
      </w:pPr>
      <w:r>
        <w:rPr>
          <w:i/>
          <w:color w:val="231F20"/>
        </w:rPr>
        <w:t>Hỏi: </w:t>
      </w:r>
      <w:r>
        <w:rPr>
          <w:color w:val="231F20"/>
        </w:rPr>
        <w:t>Thế nào là nghiệp chung (cộng nghiệp)?</w:t>
      </w:r>
    </w:p>
    <w:p>
      <w:pPr>
        <w:pStyle w:val="BodyText"/>
        <w:spacing w:line="273" w:lineRule="auto" w:before="154"/>
        <w:ind w:left="110" w:right="290"/>
        <w:jc w:val="left"/>
      </w:pPr>
      <w:r>
        <w:rPr>
          <w:i/>
          <w:color w:val="231F20"/>
        </w:rPr>
        <w:t>Đáp: </w:t>
      </w:r>
      <w:r>
        <w:rPr>
          <w:color w:val="231F20"/>
        </w:rPr>
        <w:t>Nếu nghiệp tùy nghiệp chuyển, do nghiệp chung sinh, cùng trụ, cùng diệt, đó gọi là nghiệp chung.</w:t>
      </w:r>
    </w:p>
    <w:p>
      <w:pPr>
        <w:pStyle w:val="BodyText"/>
        <w:spacing w:before="112"/>
        <w:ind w:left="677" w:firstLine="0"/>
      </w:pPr>
      <w:r>
        <w:rPr>
          <w:i/>
          <w:color w:val="231F20"/>
        </w:rPr>
        <w:t>Hỏi: </w:t>
      </w:r>
      <w:r>
        <w:rPr>
          <w:color w:val="231F20"/>
        </w:rPr>
        <w:t>Thế nào là nghiệp không</w:t>
      </w:r>
      <w:r>
        <w:rPr>
          <w:color w:val="231F20"/>
          <w:spacing w:val="-8"/>
        </w:rPr>
        <w:t> </w:t>
      </w:r>
      <w:r>
        <w:rPr>
          <w:color w:val="231F20"/>
        </w:rPr>
        <w:t>chung?</w:t>
      </w:r>
    </w:p>
    <w:p>
      <w:pPr>
        <w:pStyle w:val="BodyText"/>
        <w:spacing w:line="273" w:lineRule="auto" w:before="154"/>
        <w:ind w:left="110" w:right="408"/>
      </w:pPr>
      <w:r>
        <w:rPr>
          <w:i/>
          <w:color w:val="231F20"/>
        </w:rPr>
        <w:t>Đáp: </w:t>
      </w:r>
      <w:r>
        <w:rPr>
          <w:color w:val="231F20"/>
        </w:rPr>
        <w:t>Nếu nghiệp không tùy nghiệp chuyển, không do nghiệp chung sinh, không cùng trụ, không cùng diệt, đó gọi là nghiệp không chung.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nghiệp tùy nghiệp chuyển?</w:t>
      </w:r>
    </w:p>
    <w:p>
      <w:pPr>
        <w:pStyle w:val="BodyText"/>
        <w:spacing w:line="273" w:lineRule="auto" w:before="154"/>
        <w:jc w:val="left"/>
      </w:pPr>
      <w:r>
        <w:rPr>
          <w:i/>
          <w:color w:val="231F20"/>
        </w:rPr>
        <w:t>Đáp: </w:t>
      </w:r>
      <w:r>
        <w:rPr>
          <w:color w:val="231F20"/>
        </w:rPr>
        <w:t>Nếu nghiệp là do nghiệp chung sinh, cùng trụ, cùng diệt, đó gọi là nghiệp tùy nghiệp chuyển.</w:t>
      </w:r>
    </w:p>
    <w:p>
      <w:pPr>
        <w:pStyle w:val="BodyText"/>
        <w:spacing w:before="112"/>
        <w:ind w:left="960" w:firstLine="0"/>
        <w:jc w:val="left"/>
      </w:pPr>
      <w:r>
        <w:rPr>
          <w:i/>
          <w:color w:val="231F20"/>
        </w:rPr>
        <w:t>Hỏi: </w:t>
      </w:r>
      <w:r>
        <w:rPr>
          <w:color w:val="231F20"/>
        </w:rPr>
        <w:t>Thế nào là nghiệp không tùy nghiệp chuyển?</w:t>
      </w:r>
    </w:p>
    <w:p>
      <w:pPr>
        <w:pStyle w:val="BodyText"/>
        <w:spacing w:line="273" w:lineRule="auto" w:before="155"/>
        <w:ind w:right="55"/>
        <w:jc w:val="left"/>
      </w:pPr>
      <w:r>
        <w:rPr>
          <w:i/>
          <w:color w:val="231F20"/>
        </w:rPr>
        <w:t>Đáp: </w:t>
      </w:r>
      <w:r>
        <w:rPr>
          <w:color w:val="231F20"/>
        </w:rPr>
        <w:t>Nếu nghiệp không do nghiệp chung sinh, không cùng trụ, không cùng diệt, đó gọi là nghiệp không tùy nghiệp chuyển.</w:t>
      </w:r>
    </w:p>
    <w:p>
      <w:pPr>
        <w:pStyle w:val="BodyText"/>
        <w:spacing w:before="111"/>
        <w:ind w:left="960" w:firstLine="0"/>
        <w:jc w:val="left"/>
      </w:pPr>
      <w:r>
        <w:rPr>
          <w:i/>
          <w:color w:val="231F20"/>
        </w:rPr>
        <w:t>Hỏi: </w:t>
      </w:r>
      <w:r>
        <w:rPr>
          <w:color w:val="231F20"/>
        </w:rPr>
        <w:t>Thế nào là nghiệp của nhân?</w:t>
      </w:r>
    </w:p>
    <w:p>
      <w:pPr>
        <w:pStyle w:val="BodyText"/>
        <w:spacing w:line="273" w:lineRule="auto" w:before="155"/>
        <w:jc w:val="left"/>
      </w:pPr>
      <w:r>
        <w:rPr>
          <w:i/>
          <w:color w:val="231F20"/>
        </w:rPr>
        <w:t>Đáp: </w:t>
      </w:r>
      <w:r>
        <w:rPr>
          <w:color w:val="231F20"/>
        </w:rPr>
        <w:t>Nếu nghiệp là duyên nơi nghiệp, hoặc nghiệp không phải là duyên có báo, đó gọi là nghiệp của nhân.</w:t>
      </w:r>
    </w:p>
    <w:p>
      <w:pPr>
        <w:pStyle w:val="BodyText"/>
        <w:spacing w:before="111"/>
        <w:ind w:left="960" w:firstLine="0"/>
        <w:jc w:val="left"/>
      </w:pPr>
      <w:r>
        <w:rPr>
          <w:i/>
          <w:color w:val="231F20"/>
        </w:rPr>
        <w:t>Hỏi: </w:t>
      </w:r>
      <w:r>
        <w:rPr>
          <w:color w:val="231F20"/>
        </w:rPr>
        <w:t>Thế nào là nghiệp không phải là nhân?</w:t>
      </w:r>
    </w:p>
    <w:p>
      <w:pPr>
        <w:pStyle w:val="BodyText"/>
        <w:spacing w:line="273" w:lineRule="auto" w:before="155"/>
        <w:ind w:right="34"/>
        <w:jc w:val="left"/>
      </w:pPr>
      <w:r>
        <w:rPr>
          <w:i/>
          <w:color w:val="231F20"/>
        </w:rPr>
        <w:t>Đáp: </w:t>
      </w:r>
      <w:r>
        <w:rPr>
          <w:color w:val="231F20"/>
        </w:rPr>
        <w:t>Nếu nghiệp không phải là duyên, không có báo, là nghiệp không chung, đó gọi là nghiệp không phải là nhân.</w:t>
      </w:r>
    </w:p>
    <w:p>
      <w:pPr>
        <w:pStyle w:val="BodyText"/>
        <w:spacing w:before="112"/>
        <w:ind w:left="960" w:firstLine="0"/>
        <w:jc w:val="left"/>
      </w:pPr>
      <w:r>
        <w:rPr>
          <w:i/>
          <w:color w:val="231F20"/>
        </w:rPr>
        <w:t>Hỏi: </w:t>
      </w:r>
      <w:r>
        <w:rPr>
          <w:color w:val="231F20"/>
        </w:rPr>
        <w:t>Thế nào là nghiệp có nhân?</w:t>
      </w:r>
    </w:p>
    <w:p>
      <w:pPr>
        <w:pStyle w:val="BodyText"/>
        <w:spacing w:before="154"/>
        <w:ind w:left="960" w:firstLine="0"/>
        <w:jc w:val="left"/>
      </w:pPr>
      <w:r>
        <w:rPr>
          <w:i/>
          <w:color w:val="231F20"/>
        </w:rPr>
        <w:t>Đáp: </w:t>
      </w:r>
      <w:r>
        <w:rPr>
          <w:color w:val="231F20"/>
        </w:rPr>
        <w:t>Nếu nghiệp là có đầu mối, đó gọi là nghiệp có nhân.</w:t>
      </w:r>
    </w:p>
    <w:p>
      <w:pPr>
        <w:pStyle w:val="BodyText"/>
        <w:spacing w:before="154"/>
        <w:ind w:left="960" w:firstLine="0"/>
        <w:jc w:val="left"/>
      </w:pPr>
      <w:r>
        <w:rPr>
          <w:i/>
          <w:color w:val="231F20"/>
        </w:rPr>
        <w:t>Hỏi: </w:t>
      </w:r>
      <w:r>
        <w:rPr>
          <w:color w:val="231F20"/>
        </w:rPr>
        <w:t>Thế nào là nghiệp có đầu mối?</w:t>
      </w:r>
    </w:p>
    <w:p>
      <w:pPr>
        <w:pStyle w:val="BodyText"/>
        <w:spacing w:line="273" w:lineRule="auto" w:before="155"/>
        <w:jc w:val="left"/>
      </w:pPr>
      <w:r>
        <w:rPr>
          <w:i/>
          <w:color w:val="231F20"/>
        </w:rPr>
        <w:t>Đáp: </w:t>
      </w:r>
      <w:r>
        <w:rPr>
          <w:color w:val="231F20"/>
        </w:rPr>
        <w:t>Nếu nghiệp có duyên chuyển nghiệp, hoặc nghiệp là nghiệp chung, đó gọi là nghiệp có đầu mối.</w:t>
      </w:r>
    </w:p>
    <w:p>
      <w:pPr>
        <w:pStyle w:val="BodyText"/>
        <w:spacing w:before="112"/>
        <w:ind w:left="960" w:firstLine="0"/>
        <w:jc w:val="left"/>
      </w:pPr>
      <w:r>
        <w:rPr>
          <w:i/>
          <w:color w:val="231F20"/>
        </w:rPr>
        <w:t>Hỏi: </w:t>
      </w:r>
      <w:r>
        <w:rPr>
          <w:color w:val="231F20"/>
        </w:rPr>
        <w:t>Thế nào là nghiệp có duyên?</w:t>
      </w:r>
    </w:p>
    <w:p>
      <w:pPr>
        <w:pStyle w:val="BodyText"/>
        <w:spacing w:before="154"/>
        <w:ind w:left="960" w:firstLine="0"/>
        <w:jc w:val="left"/>
      </w:pPr>
      <w:r>
        <w:rPr>
          <w:i/>
          <w:color w:val="231F20"/>
        </w:rPr>
        <w:t>Đáp: </w:t>
      </w:r>
      <w:r>
        <w:rPr>
          <w:color w:val="231F20"/>
        </w:rPr>
        <w:t>Nếu nghiệp là hữu vi, đó gọi là nghiệp có duyên.</w:t>
      </w:r>
    </w:p>
    <w:p>
      <w:pPr>
        <w:pStyle w:val="BodyText"/>
        <w:spacing w:before="154"/>
        <w:ind w:left="960" w:firstLine="0"/>
        <w:jc w:val="left"/>
      </w:pPr>
      <w:r>
        <w:rPr>
          <w:i/>
          <w:color w:val="231F20"/>
        </w:rPr>
        <w:t>Hỏi: </w:t>
      </w:r>
      <w:r>
        <w:rPr>
          <w:color w:val="231F20"/>
        </w:rPr>
        <w:t>Thế nào là nghiệp hữu vi?</w:t>
      </w:r>
    </w:p>
    <w:p>
      <w:pPr>
        <w:pStyle w:val="BodyText"/>
        <w:spacing w:before="155"/>
        <w:ind w:left="960" w:firstLine="0"/>
        <w:jc w:val="left"/>
      </w:pPr>
      <w:r>
        <w:rPr>
          <w:i/>
          <w:color w:val="231F20"/>
        </w:rPr>
        <w:t>Đáp: </w:t>
      </w:r>
      <w:r>
        <w:rPr>
          <w:color w:val="231F20"/>
        </w:rPr>
        <w:t>Nếu nghiệp là có duyên, đó gọi là nghiệp hữu vi.</w:t>
      </w:r>
    </w:p>
    <w:p>
      <w:pPr>
        <w:pStyle w:val="BodyText"/>
        <w:spacing w:before="154"/>
        <w:ind w:left="960" w:firstLine="0"/>
        <w:jc w:val="left"/>
      </w:pPr>
      <w:r>
        <w:rPr>
          <w:i/>
          <w:color w:val="231F20"/>
        </w:rPr>
        <w:t>Hỏi: </w:t>
      </w:r>
      <w:r>
        <w:rPr>
          <w:color w:val="231F20"/>
        </w:rPr>
        <w:t>Thế nào là nghiệp nhận biết?</w:t>
      </w:r>
    </w:p>
    <w:p>
      <w:pPr>
        <w:pStyle w:val="BodyText"/>
        <w:spacing w:line="273" w:lineRule="auto" w:before="155"/>
        <w:ind w:right="127"/>
        <w:jc w:val="left"/>
      </w:pPr>
      <w:r>
        <w:rPr>
          <w:i/>
          <w:color w:val="231F20"/>
        </w:rPr>
        <w:t>Đáp: </w:t>
      </w:r>
      <w:r>
        <w:rPr>
          <w:color w:val="231F20"/>
        </w:rPr>
        <w:t>Nếu tất cả nghiệp đều nhận biết, như sự thấy biết, đó gọi là nghiệp nhận biết.</w:t>
      </w:r>
    </w:p>
    <w:p>
      <w:pPr>
        <w:pStyle w:val="BodyText"/>
        <w:spacing w:before="111"/>
        <w:ind w:left="960" w:firstLine="0"/>
        <w:jc w:val="left"/>
      </w:pPr>
      <w:r>
        <w:rPr>
          <w:i/>
          <w:color w:val="231F20"/>
        </w:rPr>
        <w:t>Hỏi: </w:t>
      </w:r>
      <w:r>
        <w:rPr>
          <w:color w:val="231F20"/>
        </w:rPr>
        <w:t>Thế nào là nghiệp không phải là nhận biết?</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290"/>
        <w:jc w:val="left"/>
      </w:pPr>
      <w:r>
        <w:rPr>
          <w:i/>
          <w:color w:val="231F20"/>
        </w:rPr>
        <w:t>Đáp: </w:t>
      </w:r>
      <w:r>
        <w:rPr>
          <w:color w:val="231F20"/>
        </w:rPr>
        <w:t>Nếu tất cả nghiệp không phải là nhận biết, như sự thấy biết, đó gọi là nghiệp không phải là nhận biết.</w:t>
      </w:r>
    </w:p>
    <w:p>
      <w:pPr>
        <w:pStyle w:val="BodyText"/>
        <w:spacing w:before="121"/>
        <w:ind w:left="677" w:firstLine="0"/>
        <w:jc w:val="left"/>
      </w:pPr>
      <w:r>
        <w:rPr>
          <w:i/>
          <w:color w:val="231F20"/>
        </w:rPr>
        <w:t>Hỏi: </w:t>
      </w:r>
      <w:r>
        <w:rPr>
          <w:color w:val="231F20"/>
        </w:rPr>
        <w:t>Thế nào là nghiệp là thức?</w:t>
      </w:r>
    </w:p>
    <w:p>
      <w:pPr>
        <w:pStyle w:val="BodyText"/>
        <w:spacing w:line="276" w:lineRule="auto" w:before="166"/>
        <w:ind w:left="110" w:right="290"/>
        <w:jc w:val="left"/>
      </w:pPr>
      <w:r>
        <w:rPr>
          <w:i/>
          <w:color w:val="231F20"/>
        </w:rPr>
        <w:t>Đáp: </w:t>
      </w:r>
      <w:r>
        <w:rPr>
          <w:color w:val="231F20"/>
        </w:rPr>
        <w:t>Nếu tất cả nghiệp là thức, là ý thức, như sự nhận thức, đó gọi là nghiệp là thức.</w:t>
      </w:r>
    </w:p>
    <w:p>
      <w:pPr>
        <w:pStyle w:val="BodyText"/>
        <w:spacing w:before="121"/>
        <w:ind w:left="677" w:firstLine="0"/>
        <w:jc w:val="left"/>
      </w:pPr>
      <w:r>
        <w:rPr>
          <w:i/>
          <w:color w:val="231F20"/>
        </w:rPr>
        <w:t>Hỏi: </w:t>
      </w:r>
      <w:r>
        <w:rPr>
          <w:color w:val="231F20"/>
        </w:rPr>
        <w:t>Thế nào là nghiệp không phải là thức?</w:t>
      </w:r>
    </w:p>
    <w:p>
      <w:pPr>
        <w:pStyle w:val="BodyText"/>
        <w:spacing w:line="276" w:lineRule="auto" w:before="165"/>
        <w:ind w:left="110"/>
        <w:jc w:val="left"/>
      </w:pPr>
      <w:r>
        <w:rPr>
          <w:i/>
          <w:color w:val="231F20"/>
        </w:rPr>
        <w:t>Đáp:</w:t>
      </w:r>
      <w:r>
        <w:rPr>
          <w:i/>
          <w:color w:val="231F20"/>
          <w:spacing w:val="-9"/>
        </w:rPr>
        <w:t> </w:t>
      </w:r>
      <w:r>
        <w:rPr>
          <w:color w:val="231F20"/>
        </w:rPr>
        <w:t>Nếu</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rPr>
        <w:t>nghiệp</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thức,</w:t>
      </w:r>
      <w:r>
        <w:rPr>
          <w:color w:val="231F20"/>
          <w:spacing w:val="-9"/>
        </w:rPr>
        <w:t> </w:t>
      </w:r>
      <w:r>
        <w:rPr>
          <w:color w:val="231F20"/>
        </w:rPr>
        <w:t>ý</w:t>
      </w:r>
      <w:r>
        <w:rPr>
          <w:color w:val="231F20"/>
          <w:spacing w:val="-8"/>
        </w:rPr>
        <w:t> </w:t>
      </w:r>
      <w:r>
        <w:rPr>
          <w:color w:val="231F20"/>
        </w:rPr>
        <w:t>thức,</w:t>
      </w:r>
      <w:r>
        <w:rPr>
          <w:color w:val="231F20"/>
          <w:spacing w:val="-8"/>
        </w:rPr>
        <w:t> </w:t>
      </w:r>
      <w:r>
        <w:rPr>
          <w:color w:val="231F20"/>
        </w:rPr>
        <w:t>như</w:t>
      </w:r>
      <w:r>
        <w:rPr>
          <w:color w:val="231F20"/>
          <w:spacing w:val="-9"/>
        </w:rPr>
        <w:t> </w:t>
      </w:r>
      <w:r>
        <w:rPr>
          <w:color w:val="231F20"/>
        </w:rPr>
        <w:t>sự</w:t>
      </w:r>
      <w:r>
        <w:rPr>
          <w:color w:val="231F20"/>
          <w:spacing w:val="-8"/>
        </w:rPr>
        <w:t> </w:t>
      </w:r>
      <w:r>
        <w:rPr>
          <w:color w:val="231F20"/>
        </w:rPr>
        <w:t>nhận thức, đó gọi là nghiệp không phải là thức.</w:t>
      </w:r>
    </w:p>
    <w:p>
      <w:pPr>
        <w:pStyle w:val="BodyText"/>
        <w:spacing w:before="121"/>
        <w:ind w:left="677" w:firstLine="0"/>
        <w:jc w:val="left"/>
      </w:pPr>
      <w:r>
        <w:rPr>
          <w:i/>
          <w:color w:val="231F20"/>
        </w:rPr>
        <w:t>Hỏi: </w:t>
      </w:r>
      <w:r>
        <w:rPr>
          <w:color w:val="231F20"/>
        </w:rPr>
        <w:t>Thế nào là nghiệp là giải?</w:t>
      </w:r>
    </w:p>
    <w:p>
      <w:pPr>
        <w:pStyle w:val="BodyText"/>
        <w:spacing w:line="276" w:lineRule="auto" w:before="166"/>
        <w:ind w:left="110" w:right="290"/>
        <w:jc w:val="left"/>
      </w:pPr>
      <w:r>
        <w:rPr>
          <w:i/>
          <w:color w:val="231F20"/>
        </w:rPr>
        <w:t>Đáp:</w:t>
      </w:r>
      <w:r>
        <w:rPr>
          <w:i/>
          <w:color w:val="231F20"/>
          <w:spacing w:val="-18"/>
        </w:rPr>
        <w:t> </w:t>
      </w:r>
      <w:r>
        <w:rPr>
          <w:color w:val="231F20"/>
        </w:rPr>
        <w:t>Nếu</w:t>
      </w:r>
      <w:r>
        <w:rPr>
          <w:color w:val="231F20"/>
          <w:spacing w:val="-17"/>
        </w:rPr>
        <w:t> </w:t>
      </w:r>
      <w:r>
        <w:rPr>
          <w:color w:val="231F20"/>
        </w:rPr>
        <w:t>tất</w:t>
      </w:r>
      <w:r>
        <w:rPr>
          <w:color w:val="231F20"/>
          <w:spacing w:val="-18"/>
        </w:rPr>
        <w:t> </w:t>
      </w:r>
      <w:r>
        <w:rPr>
          <w:color w:val="231F20"/>
        </w:rPr>
        <w:t>cả</w:t>
      </w:r>
      <w:r>
        <w:rPr>
          <w:color w:val="231F20"/>
          <w:spacing w:val="-17"/>
        </w:rPr>
        <w:t> </w:t>
      </w:r>
      <w:r>
        <w:rPr>
          <w:color w:val="231F20"/>
        </w:rPr>
        <w:t>nghiệp</w:t>
      </w:r>
      <w:r>
        <w:rPr>
          <w:color w:val="231F20"/>
          <w:spacing w:val="-18"/>
        </w:rPr>
        <w:t> </w:t>
      </w:r>
      <w:r>
        <w:rPr>
          <w:color w:val="231F20"/>
        </w:rPr>
        <w:t>là</w:t>
      </w:r>
      <w:r>
        <w:rPr>
          <w:color w:val="231F20"/>
          <w:spacing w:val="-17"/>
        </w:rPr>
        <w:t> </w:t>
      </w:r>
      <w:r>
        <w:rPr>
          <w:color w:val="231F20"/>
        </w:rPr>
        <w:t>giải,</w:t>
      </w:r>
      <w:r>
        <w:rPr>
          <w:color w:val="231F20"/>
          <w:spacing w:val="-17"/>
        </w:rPr>
        <w:t> </w:t>
      </w:r>
      <w:r>
        <w:rPr>
          <w:color w:val="231F20"/>
        </w:rPr>
        <w:t>như</w:t>
      </w:r>
      <w:r>
        <w:rPr>
          <w:color w:val="231F20"/>
          <w:spacing w:val="-18"/>
        </w:rPr>
        <w:t> </w:t>
      </w:r>
      <w:r>
        <w:rPr>
          <w:color w:val="231F20"/>
        </w:rPr>
        <w:t>sự</w:t>
      </w:r>
      <w:r>
        <w:rPr>
          <w:color w:val="231F20"/>
          <w:spacing w:val="-17"/>
        </w:rPr>
        <w:t> </w:t>
      </w:r>
      <w:r>
        <w:rPr>
          <w:color w:val="231F20"/>
        </w:rPr>
        <w:t>thấy</w:t>
      </w:r>
      <w:r>
        <w:rPr>
          <w:color w:val="231F20"/>
          <w:spacing w:val="-18"/>
        </w:rPr>
        <w:t> </w:t>
      </w:r>
      <w:r>
        <w:rPr>
          <w:color w:val="231F20"/>
        </w:rPr>
        <w:t>biết,</w:t>
      </w:r>
      <w:r>
        <w:rPr>
          <w:color w:val="231F20"/>
          <w:spacing w:val="-17"/>
        </w:rPr>
        <w:t> </w:t>
      </w:r>
      <w:r>
        <w:rPr>
          <w:color w:val="231F20"/>
        </w:rPr>
        <w:t>đó</w:t>
      </w:r>
      <w:r>
        <w:rPr>
          <w:color w:val="231F20"/>
          <w:spacing w:val="-17"/>
        </w:rPr>
        <w:t> </w:t>
      </w:r>
      <w:r>
        <w:rPr>
          <w:color w:val="231F20"/>
        </w:rPr>
        <w:t>gọi</w:t>
      </w:r>
      <w:r>
        <w:rPr>
          <w:color w:val="231F20"/>
          <w:spacing w:val="-18"/>
        </w:rPr>
        <w:t> </w:t>
      </w:r>
      <w:r>
        <w:rPr>
          <w:color w:val="231F20"/>
        </w:rPr>
        <w:t>là</w:t>
      </w:r>
      <w:r>
        <w:rPr>
          <w:color w:val="231F20"/>
          <w:spacing w:val="-17"/>
        </w:rPr>
        <w:t> </w:t>
      </w:r>
      <w:r>
        <w:rPr>
          <w:color w:val="231F20"/>
        </w:rPr>
        <w:t>nghiệp là giải.</w:t>
      </w:r>
    </w:p>
    <w:p>
      <w:pPr>
        <w:pStyle w:val="BodyText"/>
        <w:spacing w:before="121"/>
        <w:ind w:left="677" w:firstLine="0"/>
        <w:jc w:val="left"/>
      </w:pPr>
      <w:r>
        <w:rPr>
          <w:i/>
          <w:color w:val="231F20"/>
        </w:rPr>
        <w:t>Hỏi: </w:t>
      </w:r>
      <w:r>
        <w:rPr>
          <w:color w:val="231F20"/>
        </w:rPr>
        <w:t>Thế nào là nghiệp không phải là giải?</w:t>
      </w:r>
    </w:p>
    <w:p>
      <w:pPr>
        <w:pStyle w:val="BodyText"/>
        <w:spacing w:line="276" w:lineRule="auto" w:before="165"/>
        <w:ind w:left="110" w:right="290"/>
        <w:jc w:val="left"/>
      </w:pPr>
      <w:r>
        <w:rPr>
          <w:i/>
          <w:color w:val="231F20"/>
        </w:rPr>
        <w:t>Đáp: </w:t>
      </w:r>
      <w:r>
        <w:rPr>
          <w:color w:val="231F20"/>
        </w:rPr>
        <w:t>Nếu tất cả nghiệp không phải là giải, như sự thấy biết, đó gọi là nghiệp không phải là giải.</w:t>
      </w:r>
    </w:p>
    <w:p>
      <w:pPr>
        <w:pStyle w:val="BodyText"/>
        <w:spacing w:before="121"/>
        <w:ind w:left="677" w:firstLine="0"/>
        <w:jc w:val="left"/>
      </w:pPr>
      <w:r>
        <w:rPr>
          <w:i/>
          <w:color w:val="231F20"/>
        </w:rPr>
        <w:t>Hỏi: </w:t>
      </w:r>
      <w:r>
        <w:rPr>
          <w:color w:val="231F20"/>
        </w:rPr>
        <w:t>Thế nào là nghiệp là liễu biệt?</w:t>
      </w:r>
    </w:p>
    <w:p>
      <w:pPr>
        <w:pStyle w:val="BodyText"/>
        <w:spacing w:line="276" w:lineRule="auto" w:before="166"/>
        <w:ind w:left="110" w:right="290"/>
        <w:jc w:val="left"/>
      </w:pPr>
      <w:r>
        <w:rPr>
          <w:i/>
          <w:color w:val="231F20"/>
        </w:rPr>
        <w:t>Đáp: </w:t>
      </w:r>
      <w:r>
        <w:rPr>
          <w:color w:val="231F20"/>
        </w:rPr>
        <w:t>Tất cả nghiệp đều liễu biệt, như sự thấy biết, đó gọi là nghiệp là liễu biệt.</w:t>
      </w:r>
    </w:p>
    <w:p>
      <w:pPr>
        <w:pStyle w:val="BodyText"/>
        <w:spacing w:line="372" w:lineRule="auto" w:before="121"/>
        <w:ind w:left="677" w:right="2006" w:firstLine="0"/>
        <w:jc w:val="left"/>
      </w:pPr>
      <w:r>
        <w:rPr>
          <w:i/>
          <w:color w:val="231F20"/>
        </w:rPr>
        <w:t>Hỏi: </w:t>
      </w:r>
      <w:r>
        <w:rPr>
          <w:color w:val="231F20"/>
        </w:rPr>
        <w:t>Thế nào là nghiệp không phải là liễu biệt? </w:t>
      </w:r>
      <w:r>
        <w:rPr>
          <w:i/>
          <w:color w:val="231F20"/>
        </w:rPr>
        <w:t>Đáp: </w:t>
      </w:r>
      <w:r>
        <w:rPr>
          <w:color w:val="231F20"/>
        </w:rPr>
        <w:t>Là nghiệp không phải là không liễu biệt. </w:t>
      </w:r>
      <w:r>
        <w:rPr>
          <w:i/>
          <w:color w:val="231F20"/>
        </w:rPr>
        <w:t>Hỏi: </w:t>
      </w:r>
      <w:r>
        <w:rPr>
          <w:color w:val="231F20"/>
        </w:rPr>
        <w:t>Thế nào là nghiệp do đoạn trí nhận biết?</w:t>
      </w:r>
    </w:p>
    <w:p>
      <w:pPr>
        <w:pStyle w:val="BodyText"/>
        <w:spacing w:line="276" w:lineRule="auto" w:before="2"/>
        <w:ind w:left="110" w:right="491"/>
        <w:jc w:val="left"/>
      </w:pPr>
      <w:r>
        <w:rPr>
          <w:i/>
          <w:color w:val="231F20"/>
        </w:rPr>
        <w:t>Đáp: </w:t>
      </w:r>
      <w:r>
        <w:rPr>
          <w:color w:val="231F20"/>
        </w:rPr>
        <w:t>Nếu nghiệp là bất thiện, đó gọi là nghiệp do đoạn trí nhận biết.</w:t>
      </w:r>
    </w:p>
    <w:p>
      <w:pPr>
        <w:pStyle w:val="BodyText"/>
        <w:spacing w:before="121"/>
        <w:ind w:left="677" w:firstLine="0"/>
        <w:jc w:val="left"/>
      </w:pPr>
      <w:r>
        <w:rPr>
          <w:i/>
          <w:color w:val="231F20"/>
        </w:rPr>
        <w:t>Hỏi: </w:t>
      </w:r>
      <w:r>
        <w:rPr>
          <w:color w:val="231F20"/>
        </w:rPr>
        <w:t>Thế nào là nghiệp không phải do đoạn trí nhận biết?</w:t>
      </w:r>
    </w:p>
    <w:p>
      <w:pPr>
        <w:pStyle w:val="BodyText"/>
        <w:spacing w:line="276" w:lineRule="auto" w:before="165"/>
        <w:ind w:left="110" w:right="290"/>
        <w:jc w:val="left"/>
      </w:pPr>
      <w:r>
        <w:rPr>
          <w:i/>
          <w:color w:val="231F20"/>
        </w:rPr>
        <w:t>Đáp: </w:t>
      </w:r>
      <w:r>
        <w:rPr>
          <w:color w:val="231F20"/>
        </w:rPr>
        <w:t>Nếu nghiệp là thiện, hoặc vô ký, đó gọi là nghiệp không phải do đoạn trí nhận biết.</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nghiệp đoạn?</w:t>
      </w:r>
    </w:p>
    <w:p>
      <w:pPr>
        <w:pStyle w:val="BodyText"/>
        <w:spacing w:before="164"/>
        <w:ind w:left="960" w:firstLine="0"/>
        <w:jc w:val="left"/>
      </w:pPr>
      <w:r>
        <w:rPr>
          <w:i/>
          <w:color w:val="231F20"/>
        </w:rPr>
        <w:t>Đáp: </w:t>
      </w:r>
      <w:r>
        <w:rPr>
          <w:color w:val="231F20"/>
        </w:rPr>
        <w:t>Nếu nghiệp là bất thiện, đó gọi là nghiệp đoạn.</w:t>
      </w:r>
    </w:p>
    <w:p>
      <w:pPr>
        <w:pStyle w:val="BodyText"/>
        <w:spacing w:before="164"/>
        <w:ind w:left="960" w:firstLine="0"/>
        <w:jc w:val="left"/>
      </w:pPr>
      <w:r>
        <w:rPr>
          <w:i/>
          <w:color w:val="231F20"/>
        </w:rPr>
        <w:t>Hỏi: </w:t>
      </w:r>
      <w:r>
        <w:rPr>
          <w:color w:val="231F20"/>
        </w:rPr>
        <w:t>Thế nào là nghiệp không phải là đoạn?</w:t>
      </w:r>
    </w:p>
    <w:p>
      <w:pPr>
        <w:pStyle w:val="BodyText"/>
        <w:spacing w:line="276" w:lineRule="auto" w:before="164"/>
        <w:jc w:val="left"/>
      </w:pPr>
      <w:r>
        <w:rPr>
          <w:i/>
          <w:color w:val="231F20"/>
        </w:rPr>
        <w:t>Đáp: </w:t>
      </w:r>
      <w:r>
        <w:rPr>
          <w:color w:val="231F20"/>
        </w:rPr>
        <w:t>Nếu nghiệp là thiện, hoặc vô ký, đó gọi là nghiệp không phải là đoạn.</w:t>
      </w:r>
    </w:p>
    <w:p>
      <w:pPr>
        <w:pStyle w:val="BodyText"/>
        <w:spacing w:before="120"/>
        <w:ind w:left="960" w:firstLine="0"/>
        <w:jc w:val="left"/>
      </w:pPr>
      <w:r>
        <w:rPr>
          <w:i/>
          <w:color w:val="231F20"/>
        </w:rPr>
        <w:t>Hỏi: </w:t>
      </w:r>
      <w:r>
        <w:rPr>
          <w:color w:val="231F20"/>
        </w:rPr>
        <w:t>Thế nào là nghiệp tu?</w:t>
      </w:r>
    </w:p>
    <w:p>
      <w:pPr>
        <w:pStyle w:val="BodyText"/>
        <w:spacing w:before="164"/>
        <w:ind w:left="960" w:firstLine="0"/>
        <w:jc w:val="left"/>
      </w:pPr>
      <w:r>
        <w:rPr>
          <w:i/>
          <w:color w:val="231F20"/>
        </w:rPr>
        <w:t>Đáp: </w:t>
      </w:r>
      <w:r>
        <w:rPr>
          <w:color w:val="231F20"/>
        </w:rPr>
        <w:t>Nếu nghiệp là thiện, đó gọi là nghiệp tu.</w:t>
      </w:r>
    </w:p>
    <w:p>
      <w:pPr>
        <w:pStyle w:val="BodyText"/>
        <w:spacing w:before="164"/>
        <w:ind w:left="960" w:firstLine="0"/>
        <w:jc w:val="left"/>
      </w:pPr>
      <w:r>
        <w:rPr>
          <w:i/>
          <w:color w:val="231F20"/>
        </w:rPr>
        <w:t>Hỏi: </w:t>
      </w:r>
      <w:r>
        <w:rPr>
          <w:color w:val="231F20"/>
        </w:rPr>
        <w:t>Thế nào là nghiệp không tu?</w:t>
      </w:r>
    </w:p>
    <w:p>
      <w:pPr>
        <w:pStyle w:val="BodyText"/>
        <w:spacing w:line="276" w:lineRule="auto" w:before="164"/>
        <w:jc w:val="left"/>
      </w:pPr>
      <w:r>
        <w:rPr>
          <w:i/>
          <w:color w:val="231F20"/>
        </w:rPr>
        <w:t>Đáp: </w:t>
      </w:r>
      <w:r>
        <w:rPr>
          <w:color w:val="231F20"/>
        </w:rPr>
        <w:t>Nếu nghiệp là bất thiện, hoặc vô ký, đó gọi là nghiệp không tu.</w:t>
      </w:r>
    </w:p>
    <w:p>
      <w:pPr>
        <w:pStyle w:val="BodyText"/>
        <w:spacing w:before="119"/>
        <w:ind w:left="960" w:firstLine="0"/>
        <w:jc w:val="left"/>
      </w:pPr>
      <w:r>
        <w:rPr>
          <w:i/>
          <w:color w:val="231F20"/>
        </w:rPr>
        <w:t>Hỏi: </w:t>
      </w:r>
      <w:r>
        <w:rPr>
          <w:color w:val="231F20"/>
        </w:rPr>
        <w:t>Thế nào là nghiệp chứng?</w:t>
      </w:r>
    </w:p>
    <w:p>
      <w:pPr>
        <w:pStyle w:val="BodyText"/>
        <w:spacing w:line="276" w:lineRule="auto" w:before="164"/>
        <w:jc w:val="left"/>
      </w:pPr>
      <w:r>
        <w:rPr>
          <w:i/>
          <w:color w:val="231F20"/>
        </w:rPr>
        <w:t>Đáp: </w:t>
      </w:r>
      <w:r>
        <w:rPr>
          <w:color w:val="231F20"/>
        </w:rPr>
        <w:t>Nếu tất cả nghiệp là chứng, như sự thấy biết, đó gọi là nghiệp chứng.</w:t>
      </w:r>
    </w:p>
    <w:p>
      <w:pPr>
        <w:pStyle w:val="BodyText"/>
        <w:spacing w:before="120"/>
        <w:ind w:left="960" w:firstLine="0"/>
        <w:jc w:val="left"/>
      </w:pPr>
      <w:r>
        <w:rPr>
          <w:i/>
          <w:color w:val="231F20"/>
        </w:rPr>
        <w:t>Hỏi: </w:t>
      </w:r>
      <w:r>
        <w:rPr>
          <w:color w:val="231F20"/>
        </w:rPr>
        <w:t>Thế nào là nghiệp không phải là chứng?</w:t>
      </w:r>
    </w:p>
    <w:p>
      <w:pPr>
        <w:pStyle w:val="BodyText"/>
        <w:spacing w:line="276" w:lineRule="auto" w:before="164"/>
        <w:jc w:val="left"/>
      </w:pPr>
      <w:r>
        <w:rPr>
          <w:i/>
          <w:color w:val="231F20"/>
        </w:rPr>
        <w:t>Đáp: </w:t>
      </w:r>
      <w:r>
        <w:rPr>
          <w:color w:val="231F20"/>
        </w:rPr>
        <w:t>Nếu tất cả nghiệp không phải là chứng, như sự thấy biết, đó gọi là nghiệp không phải là chứng.</w:t>
      </w:r>
    </w:p>
    <w:p>
      <w:pPr>
        <w:pStyle w:val="BodyText"/>
        <w:spacing w:before="119"/>
        <w:ind w:left="960" w:firstLine="0"/>
        <w:jc w:val="left"/>
      </w:pPr>
      <w:r>
        <w:rPr>
          <w:i/>
          <w:color w:val="231F20"/>
        </w:rPr>
        <w:t>Hỏi: </w:t>
      </w:r>
      <w:r>
        <w:rPr>
          <w:color w:val="231F20"/>
        </w:rPr>
        <w:t>Thế nào là nghiệp có biểu hiện?</w:t>
      </w:r>
    </w:p>
    <w:p>
      <w:pPr>
        <w:pStyle w:val="BodyText"/>
        <w:spacing w:before="164"/>
        <w:ind w:left="960" w:firstLine="0"/>
        <w:jc w:val="left"/>
      </w:pPr>
      <w:r>
        <w:rPr>
          <w:i/>
          <w:color w:val="231F20"/>
        </w:rPr>
        <w:t>Đáp: </w:t>
      </w:r>
      <w:r>
        <w:rPr>
          <w:color w:val="231F20"/>
        </w:rPr>
        <w:t>Thân nghiệp, khẩu nghiệp, đó gọi là nghiệp có biểu hiện.</w:t>
      </w:r>
    </w:p>
    <w:p>
      <w:pPr>
        <w:pStyle w:val="BodyText"/>
        <w:spacing w:before="165"/>
        <w:ind w:left="960" w:firstLine="0"/>
        <w:jc w:val="left"/>
      </w:pPr>
      <w:r>
        <w:rPr>
          <w:i/>
          <w:color w:val="231F20"/>
        </w:rPr>
        <w:t>Hỏi: </w:t>
      </w:r>
      <w:r>
        <w:rPr>
          <w:color w:val="231F20"/>
        </w:rPr>
        <w:t>Thế nào là nghiệp không biểu hiện?</w:t>
      </w:r>
    </w:p>
    <w:p>
      <w:pPr>
        <w:pStyle w:val="BodyText"/>
        <w:spacing w:before="164"/>
        <w:ind w:left="960" w:firstLine="0"/>
        <w:jc w:val="left"/>
      </w:pPr>
      <w:r>
        <w:rPr>
          <w:i/>
          <w:color w:val="231F20"/>
        </w:rPr>
        <w:t>Đáp: </w:t>
      </w:r>
      <w:r>
        <w:rPr>
          <w:color w:val="231F20"/>
        </w:rPr>
        <w:t>Ý nghiệp, đó gọi là nghiệp không biểu hiện.</w:t>
      </w:r>
    </w:p>
    <w:p>
      <w:pPr>
        <w:pStyle w:val="BodyText"/>
        <w:spacing w:before="164"/>
        <w:ind w:left="960" w:firstLine="0"/>
        <w:jc w:val="left"/>
      </w:pPr>
      <w:r>
        <w:rPr>
          <w:i/>
          <w:color w:val="231F20"/>
        </w:rPr>
        <w:t>Hỏi: </w:t>
      </w:r>
      <w:r>
        <w:rPr>
          <w:color w:val="231F20"/>
        </w:rPr>
        <w:t>Thế nào là nghiệp của thân có biểu hiện?</w:t>
      </w:r>
    </w:p>
    <w:p>
      <w:pPr>
        <w:pStyle w:val="BodyText"/>
        <w:spacing w:line="276" w:lineRule="auto" w:before="164"/>
        <w:jc w:val="left"/>
      </w:pPr>
      <w:r>
        <w:rPr>
          <w:i/>
          <w:color w:val="231F20"/>
        </w:rPr>
        <w:t>Đáp: </w:t>
      </w:r>
      <w:r>
        <w:rPr>
          <w:color w:val="231F20"/>
        </w:rPr>
        <w:t>Nếu thân nghiệp thuộc về sắc nhập, đó gọi là nghiệp của thân có biểu hiện.</w:t>
      </w:r>
    </w:p>
    <w:p>
      <w:pPr>
        <w:pStyle w:val="BodyText"/>
        <w:spacing w:before="119"/>
        <w:ind w:left="960" w:firstLine="0"/>
        <w:jc w:val="left"/>
      </w:pPr>
      <w:r>
        <w:rPr>
          <w:i/>
          <w:color w:val="231F20"/>
        </w:rPr>
        <w:t>Hỏi: </w:t>
      </w:r>
      <w:r>
        <w:rPr>
          <w:color w:val="231F20"/>
        </w:rPr>
        <w:t>Thế nào là nghiệp của thân không biểu hiện?</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290"/>
        <w:jc w:val="left"/>
      </w:pPr>
      <w:r>
        <w:rPr>
          <w:i/>
          <w:color w:val="231F20"/>
        </w:rPr>
        <w:t>Đáp:</w:t>
      </w:r>
      <w:r>
        <w:rPr>
          <w:i/>
          <w:color w:val="231F20"/>
          <w:spacing w:val="-12"/>
        </w:rPr>
        <w:t> </w:t>
      </w:r>
      <w:r>
        <w:rPr>
          <w:color w:val="231F20"/>
        </w:rPr>
        <w:t>Nếu</w:t>
      </w:r>
      <w:r>
        <w:rPr>
          <w:color w:val="231F20"/>
          <w:spacing w:val="-11"/>
        </w:rPr>
        <w:t> </w:t>
      </w:r>
      <w:r>
        <w:rPr>
          <w:color w:val="231F20"/>
        </w:rPr>
        <w:t>thân</w:t>
      </w:r>
      <w:r>
        <w:rPr>
          <w:color w:val="231F20"/>
          <w:spacing w:val="-12"/>
        </w:rPr>
        <w:t> </w:t>
      </w:r>
      <w:r>
        <w:rPr>
          <w:color w:val="231F20"/>
        </w:rPr>
        <w:t>nghiệp</w:t>
      </w:r>
      <w:r>
        <w:rPr>
          <w:color w:val="231F20"/>
          <w:spacing w:val="-11"/>
        </w:rPr>
        <w:t> </w:t>
      </w:r>
      <w:r>
        <w:rPr>
          <w:color w:val="231F20"/>
        </w:rPr>
        <w:t>thuộc</w:t>
      </w:r>
      <w:r>
        <w:rPr>
          <w:color w:val="231F20"/>
          <w:spacing w:val="-12"/>
        </w:rPr>
        <w:t> </w:t>
      </w:r>
      <w:r>
        <w:rPr>
          <w:color w:val="231F20"/>
        </w:rPr>
        <w:t>về</w:t>
      </w:r>
      <w:r>
        <w:rPr>
          <w:color w:val="231F20"/>
          <w:spacing w:val="-11"/>
        </w:rPr>
        <w:t> </w:t>
      </w:r>
      <w:r>
        <w:rPr>
          <w:color w:val="231F20"/>
        </w:rPr>
        <w:t>pháp</w:t>
      </w:r>
      <w:r>
        <w:rPr>
          <w:color w:val="231F20"/>
          <w:spacing w:val="-11"/>
        </w:rPr>
        <w:t> </w:t>
      </w:r>
      <w:r>
        <w:rPr>
          <w:color w:val="231F20"/>
        </w:rPr>
        <w:t>nhập,</w:t>
      </w:r>
      <w:r>
        <w:rPr>
          <w:color w:val="231F20"/>
          <w:spacing w:val="-12"/>
        </w:rPr>
        <w:t> </w:t>
      </w:r>
      <w:r>
        <w:rPr>
          <w:color w:val="231F20"/>
        </w:rPr>
        <w:t>đó</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nghiệp</w:t>
      </w:r>
      <w:r>
        <w:rPr>
          <w:color w:val="231F20"/>
          <w:spacing w:val="-11"/>
        </w:rPr>
        <w:t> </w:t>
      </w:r>
      <w:r>
        <w:rPr>
          <w:color w:val="231F20"/>
        </w:rPr>
        <w:t>của thân không biểu hiện.</w:t>
      </w:r>
    </w:p>
    <w:p>
      <w:pPr>
        <w:pStyle w:val="BodyText"/>
        <w:spacing w:before="112"/>
        <w:ind w:left="677" w:firstLine="0"/>
        <w:jc w:val="left"/>
      </w:pPr>
      <w:r>
        <w:rPr>
          <w:i/>
          <w:color w:val="231F20"/>
        </w:rPr>
        <w:t>Hỏi: </w:t>
      </w:r>
      <w:r>
        <w:rPr>
          <w:color w:val="231F20"/>
        </w:rPr>
        <w:t>Thế nào là nghiệp của miệng có biểu hiện?</w:t>
      </w:r>
    </w:p>
    <w:p>
      <w:pPr>
        <w:pStyle w:val="BodyText"/>
        <w:spacing w:line="273" w:lineRule="auto" w:before="154"/>
        <w:ind w:left="110" w:right="290"/>
        <w:jc w:val="left"/>
      </w:pPr>
      <w:r>
        <w:rPr>
          <w:i/>
          <w:color w:val="231F20"/>
        </w:rPr>
        <w:t>Đáp: </w:t>
      </w:r>
      <w:r>
        <w:rPr>
          <w:color w:val="231F20"/>
        </w:rPr>
        <w:t>Nếu khẩu nghiệp thuộc về thanh nhập, đó gọi là nghiệp của miệng có biểu hiện.</w:t>
      </w:r>
    </w:p>
    <w:p>
      <w:pPr>
        <w:pStyle w:val="BodyText"/>
        <w:spacing w:before="112"/>
        <w:ind w:left="677" w:firstLine="0"/>
        <w:jc w:val="left"/>
      </w:pPr>
      <w:r>
        <w:rPr>
          <w:i/>
          <w:color w:val="231F20"/>
        </w:rPr>
        <w:t>Hỏi: </w:t>
      </w:r>
      <w:r>
        <w:rPr>
          <w:color w:val="231F20"/>
        </w:rPr>
        <w:t>Thế nào là nghiệp của miệng không biểu hiện?</w:t>
      </w:r>
    </w:p>
    <w:p>
      <w:pPr>
        <w:pStyle w:val="BodyText"/>
        <w:spacing w:line="273" w:lineRule="auto" w:before="154"/>
        <w:ind w:left="110" w:right="349"/>
        <w:jc w:val="left"/>
      </w:pPr>
      <w:r>
        <w:rPr>
          <w:i/>
          <w:color w:val="231F20"/>
        </w:rPr>
        <w:t>Đáp: </w:t>
      </w:r>
      <w:r>
        <w:rPr>
          <w:color w:val="231F20"/>
        </w:rPr>
        <w:t>Nếu khẩu nghiệp thuộc về pháp nhập, đó gọi là nghiệp của miệng không biểu hiện.</w:t>
      </w:r>
    </w:p>
    <w:p>
      <w:pPr>
        <w:pStyle w:val="BodyText"/>
        <w:spacing w:before="112"/>
        <w:ind w:left="677" w:firstLine="0"/>
        <w:jc w:val="left"/>
      </w:pPr>
      <w:r>
        <w:rPr>
          <w:i/>
          <w:color w:val="231F20"/>
        </w:rPr>
        <w:t>Hỏi: </w:t>
      </w:r>
      <w:r>
        <w:rPr>
          <w:color w:val="231F20"/>
        </w:rPr>
        <w:t>Thế nào là thân nghiệp?</w:t>
      </w:r>
    </w:p>
    <w:p>
      <w:pPr>
        <w:pStyle w:val="BodyText"/>
        <w:spacing w:line="273" w:lineRule="auto" w:before="154"/>
        <w:ind w:left="110" w:right="290"/>
        <w:jc w:val="left"/>
      </w:pPr>
      <w:r>
        <w:rPr>
          <w:i/>
          <w:color w:val="231F20"/>
        </w:rPr>
        <w:t>Đáp: </w:t>
      </w:r>
      <w:r>
        <w:rPr>
          <w:color w:val="231F20"/>
        </w:rPr>
        <w:t>Nếu nghiệp không phải là duyên, không phải là khẩu nghiệp, đó gọi là thân nghiệp.</w:t>
      </w:r>
    </w:p>
    <w:p>
      <w:pPr>
        <w:pStyle w:val="BodyText"/>
        <w:spacing w:before="112"/>
        <w:ind w:left="677" w:firstLine="0"/>
        <w:jc w:val="left"/>
      </w:pPr>
      <w:r>
        <w:rPr>
          <w:i/>
          <w:color w:val="231F20"/>
        </w:rPr>
        <w:t>Hỏi: </w:t>
      </w:r>
      <w:r>
        <w:rPr>
          <w:color w:val="231F20"/>
        </w:rPr>
        <w:t>Thế nào là khẩu nghiệp?</w:t>
      </w:r>
    </w:p>
    <w:p>
      <w:pPr>
        <w:pStyle w:val="BodyText"/>
        <w:spacing w:line="273" w:lineRule="auto" w:before="155"/>
        <w:ind w:left="110" w:right="290"/>
        <w:jc w:val="left"/>
      </w:pPr>
      <w:r>
        <w:rPr>
          <w:i/>
          <w:color w:val="231F20"/>
        </w:rPr>
        <w:t>Đáp: </w:t>
      </w:r>
      <w:r>
        <w:rPr>
          <w:color w:val="231F20"/>
        </w:rPr>
        <w:t>Nếu nghiệp không phải là duyên, không phải là thân nghiệp, đó gọi là khẩu nghiệp.</w:t>
      </w:r>
    </w:p>
    <w:p>
      <w:pPr>
        <w:pStyle w:val="BodyText"/>
        <w:spacing w:before="111"/>
        <w:ind w:left="677" w:firstLine="0"/>
        <w:jc w:val="left"/>
      </w:pPr>
      <w:r>
        <w:rPr>
          <w:i/>
          <w:color w:val="231F20"/>
        </w:rPr>
        <w:t>Hỏi: </w:t>
      </w:r>
      <w:r>
        <w:rPr>
          <w:color w:val="231F20"/>
        </w:rPr>
        <w:t>Thế nào là ý nghiệp?</w:t>
      </w:r>
    </w:p>
    <w:p>
      <w:pPr>
        <w:pStyle w:val="BodyText"/>
        <w:spacing w:before="155"/>
        <w:ind w:left="677" w:firstLine="0"/>
        <w:jc w:val="left"/>
      </w:pPr>
      <w:r>
        <w:rPr>
          <w:i/>
          <w:color w:val="231F20"/>
        </w:rPr>
        <w:t>Đáp: </w:t>
      </w:r>
      <w:r>
        <w:rPr>
          <w:color w:val="231F20"/>
        </w:rPr>
        <w:t>Nếu nghiệp là duyên, đó gọi là ý nghiệp.</w:t>
      </w:r>
    </w:p>
    <w:p>
      <w:pPr>
        <w:pStyle w:val="BodyText"/>
        <w:spacing w:before="154"/>
        <w:ind w:left="677" w:firstLine="0"/>
      </w:pPr>
      <w:r>
        <w:rPr>
          <w:i/>
          <w:color w:val="231F20"/>
        </w:rPr>
        <w:t>Hỏi: </w:t>
      </w:r>
      <w:r>
        <w:rPr>
          <w:color w:val="231F20"/>
        </w:rPr>
        <w:t>Thế nào là nghiệp có giới?</w:t>
      </w:r>
    </w:p>
    <w:p>
      <w:pPr>
        <w:pStyle w:val="BodyText"/>
        <w:spacing w:line="273" w:lineRule="auto" w:before="155"/>
        <w:ind w:left="110" w:right="410"/>
      </w:pPr>
      <w:r>
        <w:rPr>
          <w:i/>
          <w:color w:val="231F20"/>
        </w:rPr>
        <w:t>Đáp: </w:t>
      </w:r>
      <w:r>
        <w:rPr>
          <w:color w:val="231F20"/>
        </w:rPr>
        <w:t>Nếu nghiệp là thiện, tâm thiện đã tập hợp khởi lên, biểu hiện nơi thân như đi đến, co duỗi, xoay chuyển, biểu hiện nơi</w:t>
      </w:r>
      <w:r>
        <w:rPr>
          <w:color w:val="231F20"/>
          <w:spacing w:val="-26"/>
        </w:rPr>
        <w:t> </w:t>
      </w:r>
      <w:r>
        <w:rPr>
          <w:color w:val="231F20"/>
        </w:rPr>
        <w:t>miệng như tập hợp âm thanh, câu lời, ngôn ngữ, giới của thân miệng </w:t>
      </w:r>
      <w:r>
        <w:rPr>
          <w:color w:val="231F20"/>
          <w:spacing w:val="-4"/>
        </w:rPr>
        <w:t>hữu </w:t>
      </w:r>
      <w:r>
        <w:rPr>
          <w:color w:val="231F20"/>
        </w:rPr>
        <w:t>lậu, không biểu hiện, chánh ngữ, chánh nghiệp, chánh mạng và tư duy thiện, đó gọi là nghiệp có giới.</w:t>
      </w:r>
    </w:p>
    <w:p>
      <w:pPr>
        <w:pStyle w:val="BodyText"/>
        <w:spacing w:before="109"/>
        <w:ind w:left="677" w:firstLine="0"/>
      </w:pPr>
      <w:r>
        <w:rPr>
          <w:i/>
          <w:color w:val="231F20"/>
        </w:rPr>
        <w:t>Hỏi: </w:t>
      </w:r>
      <w:r>
        <w:rPr>
          <w:color w:val="231F20"/>
        </w:rPr>
        <w:t>Thế nào là nghiệp không có giới?</w:t>
      </w:r>
    </w:p>
    <w:p>
      <w:pPr>
        <w:pStyle w:val="BodyText"/>
        <w:spacing w:line="273" w:lineRule="auto" w:before="154"/>
        <w:ind w:left="110" w:right="409"/>
      </w:pPr>
      <w:r>
        <w:rPr>
          <w:i/>
          <w:color w:val="231F20"/>
        </w:rPr>
        <w:t>Đáp:</w:t>
      </w:r>
      <w:r>
        <w:rPr>
          <w:i/>
          <w:color w:val="231F20"/>
          <w:spacing w:val="-11"/>
        </w:rPr>
        <w:t> </w:t>
      </w:r>
      <w:r>
        <w:rPr>
          <w:color w:val="231F20"/>
        </w:rPr>
        <w:t>Nếu</w:t>
      </w:r>
      <w:r>
        <w:rPr>
          <w:color w:val="231F20"/>
          <w:spacing w:val="-11"/>
        </w:rPr>
        <w:t> </w:t>
      </w:r>
      <w:r>
        <w:rPr>
          <w:color w:val="231F20"/>
        </w:rPr>
        <w:t>nghiệp</w:t>
      </w:r>
      <w:r>
        <w:rPr>
          <w:color w:val="231F20"/>
          <w:spacing w:val="-12"/>
        </w:rPr>
        <w:t> </w:t>
      </w:r>
      <w:r>
        <w:rPr>
          <w:color w:val="231F20"/>
        </w:rPr>
        <w:t>là</w:t>
      </w:r>
      <w:r>
        <w:rPr>
          <w:color w:val="231F20"/>
          <w:spacing w:val="-11"/>
        </w:rPr>
        <w:t> </w:t>
      </w:r>
      <w:r>
        <w:rPr>
          <w:color w:val="231F20"/>
        </w:rPr>
        <w:t>bất</w:t>
      </w:r>
      <w:r>
        <w:rPr>
          <w:color w:val="231F20"/>
          <w:spacing w:val="-11"/>
        </w:rPr>
        <w:t> </w:t>
      </w:r>
      <w:r>
        <w:rPr>
          <w:color w:val="231F20"/>
        </w:rPr>
        <w:t>thiện,</w:t>
      </w:r>
      <w:r>
        <w:rPr>
          <w:color w:val="231F20"/>
          <w:spacing w:val="-12"/>
        </w:rPr>
        <w:t> </w:t>
      </w:r>
      <w:r>
        <w:rPr>
          <w:color w:val="231F20"/>
        </w:rPr>
        <w:t>tâm</w:t>
      </w:r>
      <w:r>
        <w:rPr>
          <w:color w:val="231F20"/>
          <w:spacing w:val="-11"/>
        </w:rPr>
        <w:t> </w:t>
      </w:r>
      <w:r>
        <w:rPr>
          <w:color w:val="231F20"/>
        </w:rPr>
        <w:t>bất</w:t>
      </w:r>
      <w:r>
        <w:rPr>
          <w:color w:val="231F20"/>
          <w:spacing w:val="-11"/>
        </w:rPr>
        <w:t> </w:t>
      </w:r>
      <w:r>
        <w:rPr>
          <w:color w:val="231F20"/>
        </w:rPr>
        <w:t>thiện</w:t>
      </w:r>
      <w:r>
        <w:rPr>
          <w:color w:val="231F20"/>
          <w:spacing w:val="-12"/>
        </w:rPr>
        <w:t> </w:t>
      </w:r>
      <w:r>
        <w:rPr>
          <w:color w:val="231F20"/>
        </w:rPr>
        <w:t>đã</w:t>
      </w:r>
      <w:r>
        <w:rPr>
          <w:color w:val="231F20"/>
          <w:spacing w:val="-11"/>
        </w:rPr>
        <w:t> </w:t>
      </w:r>
      <w:r>
        <w:rPr>
          <w:color w:val="231F20"/>
        </w:rPr>
        <w:t>tập</w:t>
      </w:r>
      <w:r>
        <w:rPr>
          <w:color w:val="231F20"/>
          <w:spacing w:val="-12"/>
        </w:rPr>
        <w:t> </w:t>
      </w:r>
      <w:r>
        <w:rPr>
          <w:color w:val="231F20"/>
        </w:rPr>
        <w:t>hợp</w:t>
      </w:r>
      <w:r>
        <w:rPr>
          <w:color w:val="231F20"/>
          <w:spacing w:val="-11"/>
        </w:rPr>
        <w:t> </w:t>
      </w:r>
      <w:r>
        <w:rPr>
          <w:color w:val="231F20"/>
        </w:rPr>
        <w:t>khởi</w:t>
      </w:r>
      <w:r>
        <w:rPr>
          <w:color w:val="231F20"/>
          <w:spacing w:val="-11"/>
        </w:rPr>
        <w:t> </w:t>
      </w:r>
      <w:r>
        <w:rPr>
          <w:color w:val="231F20"/>
        </w:rPr>
        <w:t>lên, biểu hiện nơi thân như đi đến, co duỗi, xoay chuyển, biểu hiện </w:t>
      </w:r>
      <w:r>
        <w:rPr>
          <w:color w:val="231F20"/>
          <w:spacing w:val="-4"/>
        </w:rPr>
        <w:t>nơi </w:t>
      </w:r>
      <w:r>
        <w:rPr>
          <w:color w:val="231F20"/>
        </w:rPr>
        <w:t>miệng</w:t>
      </w:r>
      <w:r>
        <w:rPr>
          <w:color w:val="231F20"/>
          <w:spacing w:val="11"/>
        </w:rPr>
        <w:t> </w:t>
      </w:r>
      <w:r>
        <w:rPr>
          <w:color w:val="231F20"/>
        </w:rPr>
        <w:t>như</w:t>
      </w:r>
      <w:r>
        <w:rPr>
          <w:color w:val="231F20"/>
          <w:spacing w:val="11"/>
        </w:rPr>
        <w:t> </w:t>
      </w:r>
      <w:r>
        <w:rPr>
          <w:color w:val="231F20"/>
        </w:rPr>
        <w:t>tập</w:t>
      </w:r>
      <w:r>
        <w:rPr>
          <w:color w:val="231F20"/>
          <w:spacing w:val="11"/>
        </w:rPr>
        <w:t> </w:t>
      </w:r>
      <w:r>
        <w:rPr>
          <w:color w:val="231F20"/>
        </w:rPr>
        <w:t>hợp</w:t>
      </w:r>
      <w:r>
        <w:rPr>
          <w:color w:val="231F20"/>
          <w:spacing w:val="11"/>
        </w:rPr>
        <w:t> </w:t>
      </w:r>
      <w:r>
        <w:rPr>
          <w:color w:val="231F20"/>
        </w:rPr>
        <w:t>âm</w:t>
      </w:r>
      <w:r>
        <w:rPr>
          <w:color w:val="231F20"/>
          <w:spacing w:val="11"/>
        </w:rPr>
        <w:t> </w:t>
      </w:r>
      <w:r>
        <w:rPr>
          <w:color w:val="231F20"/>
        </w:rPr>
        <w:t>thanh,</w:t>
      </w:r>
      <w:r>
        <w:rPr>
          <w:color w:val="231F20"/>
          <w:spacing w:val="11"/>
        </w:rPr>
        <w:t> </w:t>
      </w:r>
      <w:r>
        <w:rPr>
          <w:color w:val="231F20"/>
        </w:rPr>
        <w:t>câu</w:t>
      </w:r>
      <w:r>
        <w:rPr>
          <w:color w:val="231F20"/>
          <w:spacing w:val="11"/>
        </w:rPr>
        <w:t> </w:t>
      </w:r>
      <w:r>
        <w:rPr>
          <w:color w:val="231F20"/>
        </w:rPr>
        <w:t>lời,</w:t>
      </w:r>
      <w:r>
        <w:rPr>
          <w:color w:val="231F20"/>
          <w:spacing w:val="11"/>
        </w:rPr>
        <w:t> </w:t>
      </w:r>
      <w:r>
        <w:rPr>
          <w:color w:val="231F20"/>
        </w:rPr>
        <w:t>ngôn</w:t>
      </w:r>
      <w:r>
        <w:rPr>
          <w:color w:val="231F20"/>
          <w:spacing w:val="11"/>
        </w:rPr>
        <w:t> </w:t>
      </w:r>
      <w:r>
        <w:rPr>
          <w:color w:val="231F20"/>
        </w:rPr>
        <w:t>ngữ,</w:t>
      </w:r>
      <w:r>
        <w:rPr>
          <w:color w:val="231F20"/>
          <w:spacing w:val="11"/>
        </w:rPr>
        <w:t> </w:t>
      </w:r>
      <w:r>
        <w:rPr>
          <w:color w:val="231F20"/>
        </w:rPr>
        <w:t>thân</w:t>
      </w:r>
      <w:r>
        <w:rPr>
          <w:color w:val="231F20"/>
          <w:spacing w:val="11"/>
        </w:rPr>
        <w:t> </w:t>
      </w:r>
      <w:r>
        <w:rPr>
          <w:color w:val="231F20"/>
        </w:rPr>
        <w:t>miệng</w:t>
      </w:r>
      <w:r>
        <w:rPr>
          <w:color w:val="231F20"/>
          <w:spacing w:val="11"/>
        </w:rPr>
        <w:t> </w:t>
      </w:r>
      <w:r>
        <w:rPr>
          <w:color w:val="231F20"/>
        </w:rPr>
        <w:t>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8" w:firstLine="0"/>
      </w:pPr>
      <w:r>
        <w:rPr>
          <w:color w:val="231F20"/>
        </w:rPr>
        <w:t>phải giới, không biểu hiện, và tư duy bất thiện, đó gọi là nghiệp không có giới.</w:t>
      </w:r>
    </w:p>
    <w:p>
      <w:pPr>
        <w:pStyle w:val="BodyText"/>
        <w:spacing w:line="271" w:lineRule="auto" w:before="113"/>
        <w:ind w:right="128"/>
      </w:pPr>
      <w:r>
        <w:rPr>
          <w:i/>
          <w:color w:val="231F20"/>
        </w:rPr>
        <w:t>Hỏi:</w:t>
      </w:r>
      <w:r>
        <w:rPr>
          <w:i/>
          <w:color w:val="231F20"/>
          <w:spacing w:val="-15"/>
        </w:rPr>
        <w:t> </w:t>
      </w: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nghiệp</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giới,</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9"/>
        </w:rPr>
        <w:t> </w:t>
      </w:r>
      <w:r>
        <w:rPr>
          <w:color w:val="231F20"/>
        </w:rPr>
        <w:t>không có giới?</w:t>
      </w:r>
    </w:p>
    <w:p>
      <w:pPr>
        <w:pStyle w:val="BodyText"/>
        <w:spacing w:line="271" w:lineRule="auto"/>
        <w:ind w:right="127"/>
      </w:pPr>
      <w:r>
        <w:rPr>
          <w:i/>
          <w:color w:val="231F20"/>
        </w:rPr>
        <w:t>Đáp:</w:t>
      </w:r>
      <w:r>
        <w:rPr>
          <w:i/>
          <w:color w:val="231F20"/>
          <w:spacing w:val="-5"/>
        </w:rPr>
        <w:t> </w:t>
      </w:r>
      <w:r>
        <w:rPr>
          <w:color w:val="231F20"/>
        </w:rPr>
        <w:t>Nếu</w:t>
      </w:r>
      <w:r>
        <w:rPr>
          <w:color w:val="231F20"/>
          <w:spacing w:val="-5"/>
        </w:rPr>
        <w:t> </w:t>
      </w:r>
      <w:r>
        <w:rPr>
          <w:color w:val="231F20"/>
        </w:rPr>
        <w:t>tâm</w:t>
      </w:r>
      <w:r>
        <w:rPr>
          <w:color w:val="231F20"/>
          <w:spacing w:val="-6"/>
        </w:rPr>
        <w:t> </w:t>
      </w:r>
      <w:r>
        <w:rPr>
          <w:color w:val="231F20"/>
        </w:rPr>
        <w:t>vô</w:t>
      </w:r>
      <w:r>
        <w:rPr>
          <w:color w:val="231F20"/>
          <w:spacing w:val="-4"/>
        </w:rPr>
        <w:t> </w:t>
      </w:r>
      <w:r>
        <w:rPr>
          <w:color w:val="231F20"/>
        </w:rPr>
        <w:t>ký</w:t>
      </w:r>
      <w:r>
        <w:rPr>
          <w:color w:val="231F20"/>
          <w:spacing w:val="-4"/>
        </w:rPr>
        <w:t> </w:t>
      </w:r>
      <w:r>
        <w:rPr>
          <w:color w:val="231F20"/>
        </w:rPr>
        <w:t>của</w:t>
      </w:r>
      <w:r>
        <w:rPr>
          <w:color w:val="231F20"/>
          <w:spacing w:val="-5"/>
        </w:rPr>
        <w:t> </w:t>
      </w:r>
      <w:r>
        <w:rPr>
          <w:color w:val="231F20"/>
        </w:rPr>
        <w:t>nghiệp</w:t>
      </w:r>
      <w:r>
        <w:rPr>
          <w:color w:val="231F20"/>
          <w:spacing w:val="-5"/>
        </w:rPr>
        <w:t> </w:t>
      </w:r>
      <w:r>
        <w:rPr>
          <w:color w:val="231F20"/>
        </w:rPr>
        <w:t>đã</w:t>
      </w:r>
      <w:r>
        <w:rPr>
          <w:color w:val="231F20"/>
          <w:spacing w:val="-4"/>
        </w:rPr>
        <w:t> </w:t>
      </w:r>
      <w:r>
        <w:rPr>
          <w:color w:val="231F20"/>
        </w:rPr>
        <w:t>khởi</w:t>
      </w:r>
      <w:r>
        <w:rPr>
          <w:color w:val="231F20"/>
          <w:spacing w:val="-6"/>
        </w:rPr>
        <w:t> </w:t>
      </w:r>
      <w:r>
        <w:rPr>
          <w:color w:val="231F20"/>
        </w:rPr>
        <w:t>lên,</w:t>
      </w:r>
      <w:r>
        <w:rPr>
          <w:color w:val="231F20"/>
          <w:spacing w:val="-4"/>
        </w:rPr>
        <w:t> </w:t>
      </w:r>
      <w:r>
        <w:rPr>
          <w:color w:val="231F20"/>
        </w:rPr>
        <w:t>biểu</w:t>
      </w:r>
      <w:r>
        <w:rPr>
          <w:color w:val="231F20"/>
          <w:spacing w:val="-6"/>
        </w:rPr>
        <w:t> </w:t>
      </w:r>
      <w:r>
        <w:rPr>
          <w:color w:val="231F20"/>
        </w:rPr>
        <w:t>hiện</w:t>
      </w:r>
      <w:r>
        <w:rPr>
          <w:color w:val="231F20"/>
          <w:spacing w:val="-5"/>
        </w:rPr>
        <w:t> </w:t>
      </w:r>
      <w:r>
        <w:rPr>
          <w:color w:val="231F20"/>
        </w:rPr>
        <w:t>nơi</w:t>
      </w:r>
      <w:r>
        <w:rPr>
          <w:color w:val="231F20"/>
          <w:spacing w:val="-5"/>
        </w:rPr>
        <w:t> </w:t>
      </w:r>
      <w:r>
        <w:rPr>
          <w:color w:val="231F20"/>
        </w:rPr>
        <w:t>thân như đi đến, co duỗi, xoay chuyển, biểu hiện nơi miệng như tập hợp âm</w:t>
      </w:r>
      <w:r>
        <w:rPr>
          <w:color w:val="231F20"/>
          <w:spacing w:val="-4"/>
        </w:rPr>
        <w:t> </w:t>
      </w:r>
      <w:r>
        <w:rPr>
          <w:color w:val="231F20"/>
        </w:rPr>
        <w:t>thanh,</w:t>
      </w:r>
      <w:r>
        <w:rPr>
          <w:color w:val="231F20"/>
          <w:spacing w:val="-4"/>
        </w:rPr>
        <w:t> </w:t>
      </w:r>
      <w:r>
        <w:rPr>
          <w:color w:val="231F20"/>
        </w:rPr>
        <w:t>câu</w:t>
      </w:r>
      <w:r>
        <w:rPr>
          <w:color w:val="231F20"/>
          <w:spacing w:val="-4"/>
        </w:rPr>
        <w:t> </w:t>
      </w:r>
      <w:r>
        <w:rPr>
          <w:color w:val="231F20"/>
        </w:rPr>
        <w:t>lời,</w:t>
      </w:r>
      <w:r>
        <w:rPr>
          <w:color w:val="231F20"/>
          <w:spacing w:val="-4"/>
        </w:rPr>
        <w:t> </w:t>
      </w:r>
      <w:r>
        <w:rPr>
          <w:color w:val="231F20"/>
        </w:rPr>
        <w:t>ngôn</w:t>
      </w:r>
      <w:r>
        <w:rPr>
          <w:color w:val="231F20"/>
          <w:spacing w:val="-4"/>
        </w:rPr>
        <w:t> </w:t>
      </w:r>
      <w:r>
        <w:rPr>
          <w:color w:val="231F20"/>
        </w:rPr>
        <w:t>ngữ</w:t>
      </w:r>
      <w:r>
        <w:rPr>
          <w:color w:val="231F20"/>
          <w:spacing w:val="-4"/>
        </w:rPr>
        <w:t> </w:t>
      </w:r>
      <w:r>
        <w:rPr>
          <w:color w:val="231F20"/>
        </w:rPr>
        <w:t>và</w:t>
      </w:r>
      <w:r>
        <w:rPr>
          <w:color w:val="231F20"/>
          <w:spacing w:val="-4"/>
        </w:rPr>
        <w:t> </w:t>
      </w:r>
      <w:r>
        <w:rPr>
          <w:color w:val="231F20"/>
        </w:rPr>
        <w:t>tư</w:t>
      </w:r>
      <w:r>
        <w:rPr>
          <w:color w:val="231F20"/>
          <w:spacing w:val="-4"/>
        </w:rPr>
        <w:t> </w:t>
      </w:r>
      <w:r>
        <w:rPr>
          <w:color w:val="231F20"/>
        </w:rPr>
        <w:t>duy</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nghiệp</w:t>
      </w:r>
      <w:r>
        <w:rPr>
          <w:color w:val="231F20"/>
          <w:spacing w:val="-4"/>
        </w:rPr>
        <w:t> </w:t>
      </w:r>
      <w:r>
        <w:rPr>
          <w:color w:val="231F20"/>
        </w:rPr>
        <w:t>không phải là giới, không phải là không có giới.</w:t>
      </w:r>
    </w:p>
    <w:p>
      <w:pPr>
        <w:pStyle w:val="BodyText"/>
        <w:ind w:left="960" w:firstLine="0"/>
      </w:pPr>
      <w:r>
        <w:rPr>
          <w:i/>
          <w:color w:val="231F20"/>
        </w:rPr>
        <w:t>Hỏi: </w:t>
      </w:r>
      <w:r>
        <w:rPr>
          <w:color w:val="231F20"/>
        </w:rPr>
        <w:t>Thế nào là nghiệp của thân có giới?</w:t>
      </w:r>
    </w:p>
    <w:p>
      <w:pPr>
        <w:pStyle w:val="BodyText"/>
        <w:spacing w:line="271" w:lineRule="auto" w:before="153"/>
        <w:ind w:right="127"/>
      </w:pPr>
      <w:r>
        <w:rPr>
          <w:i/>
          <w:color w:val="231F20"/>
        </w:rPr>
        <w:t>Đáp: </w:t>
      </w:r>
      <w:r>
        <w:rPr>
          <w:color w:val="231F20"/>
        </w:rPr>
        <w:t>Nếu thân nghiệp là thiện, tâm thiện đã tập hợp khởi lên, biểu hiện nơi thân như đi đến, co duỗi, xoay chuyển, giới của thân hữu lậu, không biểu hiện, nơi chánh nghiệp thân, chánh mạng. Đó gọi là nghiệp của thân giới.</w:t>
      </w:r>
    </w:p>
    <w:p>
      <w:pPr>
        <w:pStyle w:val="BodyText"/>
        <w:ind w:left="960" w:firstLine="0"/>
      </w:pPr>
      <w:r>
        <w:rPr>
          <w:i/>
          <w:color w:val="231F20"/>
        </w:rPr>
        <w:t>Hỏi: </w:t>
      </w:r>
      <w:r>
        <w:rPr>
          <w:color w:val="231F20"/>
        </w:rPr>
        <w:t>Thế nào là nghiệp của thân không có giới?</w:t>
      </w:r>
    </w:p>
    <w:p>
      <w:pPr>
        <w:pStyle w:val="BodyText"/>
        <w:spacing w:line="271" w:lineRule="auto" w:before="152"/>
        <w:ind w:right="127"/>
      </w:pPr>
      <w:r>
        <w:rPr>
          <w:i/>
          <w:color w:val="231F20"/>
        </w:rPr>
        <w:t>Đáp: </w:t>
      </w:r>
      <w:r>
        <w:rPr>
          <w:color w:val="231F20"/>
        </w:rPr>
        <w:t>Nếu thân nghiệp là bất thiện, tâm bất thiện đã tập hợp khởi lên, biểu hiện nơi thân như đi đến, co duỗi, xoay chuyển, thân không phải giới, không biểu hiện. Đó gọi là nghiệp của thân không có giới.</w:t>
      </w:r>
    </w:p>
    <w:p>
      <w:pPr>
        <w:pStyle w:val="BodyText"/>
        <w:spacing w:line="271" w:lineRule="auto"/>
        <w:ind w:right="127"/>
      </w:pPr>
      <w:r>
        <w:rPr>
          <w:i/>
          <w:color w:val="231F20"/>
        </w:rPr>
        <w:t>Hỏi:</w:t>
      </w:r>
      <w:r>
        <w:rPr>
          <w:i/>
          <w:color w:val="231F20"/>
          <w:spacing w:val="-12"/>
        </w:rPr>
        <w:t> </w:t>
      </w: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7"/>
        </w:rPr>
        <w:t> </w:t>
      </w:r>
      <w:r>
        <w:rPr>
          <w:color w:val="231F20"/>
        </w:rPr>
        <w:t>nghiệp</w:t>
      </w:r>
      <w:r>
        <w:rPr>
          <w:color w:val="231F20"/>
          <w:spacing w:val="-8"/>
        </w:rPr>
        <w:t> </w:t>
      </w:r>
      <w:r>
        <w:rPr>
          <w:color w:val="231F20"/>
        </w:rPr>
        <w:t>của</w:t>
      </w:r>
      <w:r>
        <w:rPr>
          <w:color w:val="231F20"/>
          <w:spacing w:val="-7"/>
        </w:rPr>
        <w:t> </w:t>
      </w:r>
      <w:r>
        <w:rPr>
          <w:color w:val="231F20"/>
        </w:rPr>
        <w:t>thân</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7"/>
        </w:rPr>
        <w:t> </w:t>
      </w:r>
      <w:r>
        <w:rPr>
          <w:color w:val="231F20"/>
        </w:rPr>
        <w:t>giới,</w:t>
      </w:r>
      <w:r>
        <w:rPr>
          <w:color w:val="231F20"/>
          <w:spacing w:val="-7"/>
        </w:rPr>
        <w:t> </w:t>
      </w:r>
      <w:r>
        <w:rPr>
          <w:color w:val="231F20"/>
        </w:rPr>
        <w:t>không</w:t>
      </w:r>
      <w:r>
        <w:rPr>
          <w:color w:val="231F20"/>
          <w:spacing w:val="-7"/>
        </w:rPr>
        <w:t> </w:t>
      </w:r>
      <w:r>
        <w:rPr>
          <w:color w:val="231F20"/>
        </w:rPr>
        <w:t>phải là không có giới?</w:t>
      </w:r>
    </w:p>
    <w:p>
      <w:pPr>
        <w:pStyle w:val="BodyText"/>
        <w:spacing w:line="271" w:lineRule="auto"/>
        <w:ind w:right="127"/>
      </w:pPr>
      <w:r>
        <w:rPr>
          <w:i/>
          <w:color w:val="231F20"/>
        </w:rPr>
        <w:t>Đáp: </w:t>
      </w:r>
      <w:r>
        <w:rPr>
          <w:color w:val="231F20"/>
        </w:rPr>
        <w:t>Nếu thân nghiệp là vô ký, tâm vô ký đã tập hợp khởi  lên, biểu hiện nơi thân như đi đến, co duỗi, xoay chuyển. Đó gọi là nghiệp của thân không phải là giới, không phải là không có giới.</w:t>
      </w:r>
    </w:p>
    <w:p>
      <w:pPr>
        <w:pStyle w:val="BodyText"/>
        <w:ind w:left="960" w:firstLine="0"/>
      </w:pPr>
      <w:r>
        <w:rPr>
          <w:i/>
          <w:color w:val="231F20"/>
        </w:rPr>
        <w:t>Hỏi: </w:t>
      </w:r>
      <w:r>
        <w:rPr>
          <w:color w:val="231F20"/>
        </w:rPr>
        <w:t>Thế nào là nghiệp của khẩu giới?</w:t>
      </w:r>
    </w:p>
    <w:p>
      <w:pPr>
        <w:pStyle w:val="BodyText"/>
        <w:spacing w:line="271" w:lineRule="auto" w:before="152"/>
        <w:ind w:right="126"/>
      </w:pPr>
      <w:r>
        <w:rPr>
          <w:i/>
          <w:color w:val="231F20"/>
        </w:rPr>
        <w:t>Đáp: </w:t>
      </w:r>
      <w:r>
        <w:rPr>
          <w:color w:val="231F20"/>
        </w:rPr>
        <w:t>Nếu khẩu nghiệp là thiện, tâm thiện đã tập hợp khởi lên, biểu hiện nơi miệng như âm thanh, câu lời, ngôn ngữ, giới của khẩu hữu</w:t>
      </w:r>
      <w:r>
        <w:rPr>
          <w:color w:val="231F20"/>
          <w:spacing w:val="-8"/>
        </w:rPr>
        <w:t> </w:t>
      </w:r>
      <w:r>
        <w:rPr>
          <w:color w:val="231F20"/>
        </w:rPr>
        <w:t>lậu,</w:t>
      </w:r>
      <w:r>
        <w:rPr>
          <w:color w:val="231F20"/>
          <w:spacing w:val="-7"/>
        </w:rPr>
        <w:t> </w:t>
      </w:r>
      <w:r>
        <w:rPr>
          <w:color w:val="231F20"/>
        </w:rPr>
        <w:t>không</w:t>
      </w:r>
      <w:r>
        <w:rPr>
          <w:color w:val="231F20"/>
          <w:spacing w:val="-7"/>
        </w:rPr>
        <w:t> </w:t>
      </w:r>
      <w:r>
        <w:rPr>
          <w:color w:val="231F20"/>
        </w:rPr>
        <w:t>biểu</w:t>
      </w:r>
      <w:r>
        <w:rPr>
          <w:color w:val="231F20"/>
          <w:spacing w:val="-7"/>
        </w:rPr>
        <w:t> </w:t>
      </w:r>
      <w:r>
        <w:rPr>
          <w:color w:val="231F20"/>
        </w:rPr>
        <w:t>hiện,</w:t>
      </w:r>
      <w:r>
        <w:rPr>
          <w:color w:val="231F20"/>
          <w:spacing w:val="-7"/>
        </w:rPr>
        <w:t> </w:t>
      </w:r>
      <w:r>
        <w:rPr>
          <w:color w:val="231F20"/>
        </w:rPr>
        <w:t>nơi</w:t>
      </w:r>
      <w:r>
        <w:rPr>
          <w:color w:val="231F20"/>
          <w:spacing w:val="-7"/>
        </w:rPr>
        <w:t> </w:t>
      </w:r>
      <w:r>
        <w:rPr>
          <w:color w:val="231F20"/>
        </w:rPr>
        <w:t>chánh</w:t>
      </w:r>
      <w:r>
        <w:rPr>
          <w:color w:val="231F20"/>
          <w:spacing w:val="-7"/>
        </w:rPr>
        <w:t> </w:t>
      </w:r>
      <w:r>
        <w:rPr>
          <w:color w:val="231F20"/>
        </w:rPr>
        <w:t>ngữ</w:t>
      </w:r>
      <w:r>
        <w:rPr>
          <w:color w:val="231F20"/>
          <w:spacing w:val="-7"/>
        </w:rPr>
        <w:t> </w:t>
      </w:r>
      <w:r>
        <w:rPr>
          <w:color w:val="231F20"/>
        </w:rPr>
        <w:t>miệng,</w:t>
      </w:r>
      <w:r>
        <w:rPr>
          <w:color w:val="231F20"/>
          <w:spacing w:val="-7"/>
        </w:rPr>
        <w:t> </w:t>
      </w:r>
      <w:r>
        <w:rPr>
          <w:color w:val="231F20"/>
        </w:rPr>
        <w:t>chánh</w:t>
      </w:r>
      <w:r>
        <w:rPr>
          <w:color w:val="231F20"/>
          <w:spacing w:val="-7"/>
        </w:rPr>
        <w:t> </w:t>
      </w:r>
      <w:r>
        <w:rPr>
          <w:color w:val="231F20"/>
        </w:rPr>
        <w:t>mạng.</w:t>
      </w:r>
      <w:r>
        <w:rPr>
          <w:color w:val="231F20"/>
          <w:spacing w:val="-7"/>
        </w:rPr>
        <w:t> </w:t>
      </w:r>
      <w:r>
        <w:rPr>
          <w:color w:val="231F20"/>
        </w:rPr>
        <w:t>Đó</w:t>
      </w:r>
      <w:r>
        <w:rPr>
          <w:color w:val="231F20"/>
          <w:spacing w:val="-7"/>
        </w:rPr>
        <w:t> </w:t>
      </w:r>
      <w:r>
        <w:rPr>
          <w:color w:val="231F20"/>
        </w:rPr>
        <w:t>gọi là nghiệp của khẩu</w:t>
      </w:r>
      <w:r>
        <w:rPr>
          <w:color w:val="231F20"/>
          <w:spacing w:val="-1"/>
        </w:rPr>
        <w:t> </w:t>
      </w:r>
      <w:r>
        <w:rPr>
          <w:color w:val="231F20"/>
        </w:rPr>
        <w:t>giới.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nghiệp của khẩu không có giới?</w:t>
      </w:r>
    </w:p>
    <w:p>
      <w:pPr>
        <w:pStyle w:val="BodyText"/>
        <w:spacing w:line="268" w:lineRule="auto" w:before="140"/>
        <w:ind w:left="110" w:right="410"/>
      </w:pPr>
      <w:r>
        <w:rPr>
          <w:i/>
          <w:color w:val="231F20"/>
        </w:rPr>
        <w:t>Đáp: </w:t>
      </w:r>
      <w:r>
        <w:rPr>
          <w:color w:val="231F20"/>
        </w:rPr>
        <w:t>Nếu khẩu nghiệp là bất thiện, tâm bất thiện đã tập hợp khởi lên, biểu hiện nơi miệng như âm thanh, câu lời, ngôn ngữ, miệng không phải giới, không biểu hiện. Đó gọi là nghiệp của khẩu không có giới.</w:t>
      </w:r>
    </w:p>
    <w:p>
      <w:pPr>
        <w:pStyle w:val="BodyText"/>
        <w:spacing w:line="268" w:lineRule="auto" w:before="101"/>
        <w:ind w:left="110" w:right="411"/>
      </w:pPr>
      <w:r>
        <w:rPr>
          <w:i/>
          <w:color w:val="231F20"/>
        </w:rPr>
        <w:t>Hỏi:</w:t>
      </w:r>
      <w:r>
        <w:rPr>
          <w:i/>
          <w:color w:val="231F20"/>
          <w:spacing w:val="-17"/>
        </w:rPr>
        <w:t> </w:t>
      </w:r>
      <w:r>
        <w:rPr>
          <w:color w:val="231F20"/>
        </w:rPr>
        <w:t>Thế</w:t>
      </w:r>
      <w:r>
        <w:rPr>
          <w:color w:val="231F20"/>
          <w:spacing w:val="-12"/>
        </w:rPr>
        <w:t> </w:t>
      </w:r>
      <w:r>
        <w:rPr>
          <w:color w:val="231F20"/>
        </w:rPr>
        <w:t>nào</w:t>
      </w:r>
      <w:r>
        <w:rPr>
          <w:color w:val="231F20"/>
          <w:spacing w:val="-12"/>
        </w:rPr>
        <w:t> </w:t>
      </w:r>
      <w:r>
        <w:rPr>
          <w:color w:val="231F20"/>
        </w:rPr>
        <w:t>là</w:t>
      </w:r>
      <w:r>
        <w:rPr>
          <w:color w:val="231F20"/>
          <w:spacing w:val="-12"/>
        </w:rPr>
        <w:t> </w:t>
      </w:r>
      <w:r>
        <w:rPr>
          <w:color w:val="231F20"/>
        </w:rPr>
        <w:t>nghiệp</w:t>
      </w:r>
      <w:r>
        <w:rPr>
          <w:color w:val="231F20"/>
          <w:spacing w:val="-13"/>
        </w:rPr>
        <w:t> </w:t>
      </w:r>
      <w:r>
        <w:rPr>
          <w:color w:val="231F20"/>
        </w:rPr>
        <w:t>của</w:t>
      </w:r>
      <w:r>
        <w:rPr>
          <w:color w:val="231F20"/>
          <w:spacing w:val="-12"/>
        </w:rPr>
        <w:t> </w:t>
      </w:r>
      <w:r>
        <w:rPr>
          <w:color w:val="231F20"/>
        </w:rPr>
        <w:t>khẩu</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giới,</w:t>
      </w:r>
      <w:r>
        <w:rPr>
          <w:color w:val="231F20"/>
          <w:spacing w:val="-12"/>
        </w:rPr>
        <w:t> </w:t>
      </w:r>
      <w:r>
        <w:rPr>
          <w:color w:val="231F20"/>
        </w:rPr>
        <w:t>không</w:t>
      </w:r>
      <w:r>
        <w:rPr>
          <w:color w:val="231F20"/>
          <w:spacing w:val="-12"/>
        </w:rPr>
        <w:t> </w:t>
      </w:r>
      <w:r>
        <w:rPr>
          <w:color w:val="231F20"/>
        </w:rPr>
        <w:t>phải là không có giới?</w:t>
      </w:r>
    </w:p>
    <w:p>
      <w:pPr>
        <w:pStyle w:val="BodyText"/>
        <w:spacing w:line="268" w:lineRule="auto" w:before="104"/>
        <w:ind w:left="110" w:right="410"/>
      </w:pPr>
      <w:r>
        <w:rPr>
          <w:i/>
          <w:color w:val="231F20"/>
        </w:rPr>
        <w:t>Đáp: </w:t>
      </w:r>
      <w:r>
        <w:rPr>
          <w:color w:val="231F20"/>
        </w:rPr>
        <w:t>Nếu khẩu nghiệp là vô ký, tâm vô ký đã tập hợp khởi lên, biểu hiện nơi miệng như âm thanh, câu lời, ngôn ngữ. Đó gọi  là nghiệp của khẩu không phải là giới, không phải là không có giới.</w:t>
      </w:r>
    </w:p>
    <w:p>
      <w:pPr>
        <w:pStyle w:val="BodyText"/>
        <w:spacing w:before="102"/>
        <w:ind w:left="677" w:firstLine="0"/>
      </w:pPr>
      <w:r>
        <w:rPr>
          <w:i/>
          <w:color w:val="231F20"/>
        </w:rPr>
        <w:t>Hỏi: </w:t>
      </w:r>
      <w:r>
        <w:rPr>
          <w:color w:val="231F20"/>
        </w:rPr>
        <w:t>Thế nào là nghiệp của ý giới?</w:t>
      </w:r>
    </w:p>
    <w:p>
      <w:pPr>
        <w:pStyle w:val="BodyText"/>
        <w:spacing w:line="268" w:lineRule="auto" w:before="140"/>
        <w:ind w:left="110" w:right="410"/>
      </w:pPr>
      <w:r>
        <w:rPr>
          <w:i/>
          <w:color w:val="231F20"/>
        </w:rPr>
        <w:t>Đáp:</w:t>
      </w:r>
      <w:r>
        <w:rPr>
          <w:i/>
          <w:color w:val="231F20"/>
          <w:spacing w:val="-8"/>
        </w:rPr>
        <w:t> </w:t>
      </w:r>
      <w:r>
        <w:rPr>
          <w:color w:val="231F20"/>
        </w:rPr>
        <w:t>Nếu</w:t>
      </w:r>
      <w:r>
        <w:rPr>
          <w:color w:val="231F20"/>
          <w:spacing w:val="-8"/>
        </w:rPr>
        <w:t> </w:t>
      </w:r>
      <w:r>
        <w:rPr>
          <w:color w:val="231F20"/>
        </w:rPr>
        <w:t>ý</w:t>
      </w:r>
      <w:r>
        <w:rPr>
          <w:color w:val="231F20"/>
          <w:spacing w:val="-9"/>
        </w:rPr>
        <w:t> </w:t>
      </w:r>
      <w:r>
        <w:rPr>
          <w:color w:val="231F20"/>
        </w:rPr>
        <w:t>nghiệp</w:t>
      </w:r>
      <w:r>
        <w:rPr>
          <w:color w:val="231F20"/>
          <w:spacing w:val="-8"/>
        </w:rPr>
        <w:t> </w:t>
      </w:r>
      <w:r>
        <w:rPr>
          <w:color w:val="231F20"/>
        </w:rPr>
        <w:t>là</w:t>
      </w:r>
      <w:r>
        <w:rPr>
          <w:color w:val="231F20"/>
          <w:spacing w:val="-9"/>
        </w:rPr>
        <w:t> </w:t>
      </w:r>
      <w:r>
        <w:rPr>
          <w:color w:val="231F20"/>
        </w:rPr>
        <w:t>thiện,</w:t>
      </w:r>
      <w:r>
        <w:rPr>
          <w:color w:val="231F20"/>
          <w:spacing w:val="-8"/>
        </w:rPr>
        <w:t> </w:t>
      </w:r>
      <w:r>
        <w:rPr>
          <w:color w:val="231F20"/>
        </w:rPr>
        <w:t>tâm</w:t>
      </w:r>
      <w:r>
        <w:rPr>
          <w:color w:val="231F20"/>
          <w:spacing w:val="-9"/>
        </w:rPr>
        <w:t> </w:t>
      </w:r>
      <w:r>
        <w:rPr>
          <w:color w:val="231F20"/>
        </w:rPr>
        <w:t>thiện</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tư.</w:t>
      </w:r>
      <w:r>
        <w:rPr>
          <w:color w:val="231F20"/>
          <w:spacing w:val="-9"/>
        </w:rPr>
        <w:t> </w:t>
      </w:r>
      <w:r>
        <w:rPr>
          <w:color w:val="231F20"/>
        </w:rPr>
        <w:t>Đó</w:t>
      </w:r>
      <w:r>
        <w:rPr>
          <w:color w:val="231F20"/>
          <w:spacing w:val="-8"/>
        </w:rPr>
        <w:t> </w:t>
      </w:r>
      <w:r>
        <w:rPr>
          <w:color w:val="231F20"/>
        </w:rPr>
        <w:t>gọi là nghiệp của ý giới.</w:t>
      </w:r>
    </w:p>
    <w:p>
      <w:pPr>
        <w:pStyle w:val="BodyText"/>
        <w:spacing w:before="103"/>
        <w:ind w:left="677" w:firstLine="0"/>
      </w:pPr>
      <w:r>
        <w:rPr>
          <w:i/>
          <w:color w:val="231F20"/>
        </w:rPr>
        <w:t>Hỏi: </w:t>
      </w:r>
      <w:r>
        <w:rPr>
          <w:color w:val="231F20"/>
        </w:rPr>
        <w:t>Thế nào là nghiệp của ý không có giới?</w:t>
      </w:r>
    </w:p>
    <w:p>
      <w:pPr>
        <w:pStyle w:val="BodyText"/>
        <w:spacing w:before="140"/>
        <w:ind w:left="677" w:firstLine="0"/>
      </w:pPr>
      <w:r>
        <w:rPr>
          <w:i/>
          <w:color w:val="231F20"/>
        </w:rPr>
        <w:t>Đáp: </w:t>
      </w:r>
      <w:r>
        <w:rPr>
          <w:color w:val="231F20"/>
        </w:rPr>
        <w:t>Nếu ý nghiệp là bất thiện, tâm bất thiện tương ưng với tư.</w:t>
      </w:r>
    </w:p>
    <w:p>
      <w:pPr>
        <w:pStyle w:val="BodyText"/>
        <w:spacing w:before="35"/>
        <w:ind w:left="110" w:firstLine="0"/>
      </w:pPr>
      <w:r>
        <w:rPr>
          <w:color w:val="231F20"/>
        </w:rPr>
        <w:t>Đó gọi là nghiệp của ý không có giới.</w:t>
      </w:r>
    </w:p>
    <w:p>
      <w:pPr>
        <w:pStyle w:val="BodyText"/>
        <w:spacing w:line="268" w:lineRule="auto" w:before="140"/>
        <w:ind w:left="110" w:right="411"/>
      </w:pPr>
      <w:r>
        <w:rPr>
          <w:i/>
          <w:color w:val="231F20"/>
        </w:rPr>
        <w:t>Hỏi: </w:t>
      </w:r>
      <w:r>
        <w:rPr>
          <w:color w:val="231F20"/>
        </w:rPr>
        <w:t>Thế nào là nghiệp của ý không phải là giới, không phải</w:t>
      </w:r>
      <w:r>
        <w:rPr>
          <w:color w:val="231F20"/>
          <w:spacing w:val="-21"/>
        </w:rPr>
        <w:t> </w:t>
      </w:r>
      <w:r>
        <w:rPr>
          <w:color w:val="231F20"/>
        </w:rPr>
        <w:t>là không có giới?</w:t>
      </w:r>
    </w:p>
    <w:p>
      <w:pPr>
        <w:pStyle w:val="BodyText"/>
        <w:spacing w:line="268" w:lineRule="auto" w:before="103"/>
        <w:ind w:left="110" w:right="411"/>
      </w:pPr>
      <w:r>
        <w:rPr>
          <w:i/>
          <w:color w:val="231F20"/>
        </w:rPr>
        <w:t>Đáp: </w:t>
      </w:r>
      <w:r>
        <w:rPr>
          <w:color w:val="231F20"/>
        </w:rPr>
        <w:t>Nếu ý nghiệp là vô ký, tâm vô ký tương ưng với tư. Đó gọi là nghiệp của ý không phải là giới, không phải là không có giới.</w:t>
      </w:r>
    </w:p>
    <w:p>
      <w:pPr>
        <w:pStyle w:val="BodyText"/>
        <w:spacing w:before="103"/>
        <w:ind w:left="677" w:firstLine="0"/>
        <w:jc w:val="left"/>
      </w:pPr>
      <w:r>
        <w:rPr>
          <w:i/>
          <w:color w:val="231F20"/>
        </w:rPr>
        <w:t>Hỏi: </w:t>
      </w:r>
      <w:r>
        <w:rPr>
          <w:color w:val="231F20"/>
        </w:rPr>
        <w:t>Thế nào là nghiệp thiện?</w:t>
      </w:r>
    </w:p>
    <w:p>
      <w:pPr>
        <w:pStyle w:val="BodyText"/>
        <w:spacing w:before="140"/>
        <w:ind w:left="677" w:firstLine="0"/>
        <w:jc w:val="left"/>
      </w:pPr>
      <w:r>
        <w:rPr>
          <w:i/>
          <w:color w:val="231F20"/>
        </w:rPr>
        <w:t>Đáp: </w:t>
      </w:r>
      <w:r>
        <w:rPr>
          <w:color w:val="231F20"/>
        </w:rPr>
        <w:t>Nếu nghiệp là tu, đó gọi là nghiệp thiện.</w:t>
      </w:r>
    </w:p>
    <w:p>
      <w:pPr>
        <w:pStyle w:val="BodyText"/>
        <w:spacing w:before="140"/>
        <w:ind w:left="677" w:firstLine="0"/>
        <w:jc w:val="left"/>
      </w:pPr>
      <w:r>
        <w:rPr>
          <w:i/>
          <w:color w:val="231F20"/>
        </w:rPr>
        <w:t>Hỏi: </w:t>
      </w:r>
      <w:r>
        <w:rPr>
          <w:color w:val="231F20"/>
        </w:rPr>
        <w:t>Thế nào là nghiệp bất thiện?</w:t>
      </w:r>
    </w:p>
    <w:p>
      <w:pPr>
        <w:pStyle w:val="BodyText"/>
        <w:spacing w:before="140"/>
        <w:ind w:left="677" w:firstLine="0"/>
        <w:jc w:val="left"/>
      </w:pPr>
      <w:r>
        <w:rPr>
          <w:i/>
          <w:color w:val="231F20"/>
        </w:rPr>
        <w:t>Đáp: </w:t>
      </w:r>
      <w:r>
        <w:rPr>
          <w:color w:val="231F20"/>
        </w:rPr>
        <w:t>Nếu nghiệp là đoạn, đó gọi là nghiệp bất thiện.</w:t>
      </w:r>
    </w:p>
    <w:p>
      <w:pPr>
        <w:pStyle w:val="BodyText"/>
        <w:spacing w:before="140"/>
        <w:ind w:left="677" w:firstLine="0"/>
        <w:jc w:val="left"/>
      </w:pPr>
      <w:r>
        <w:rPr>
          <w:i/>
          <w:color w:val="231F20"/>
        </w:rPr>
        <w:t>Hỏi: </w:t>
      </w:r>
      <w:r>
        <w:rPr>
          <w:color w:val="231F20"/>
        </w:rPr>
        <w:t>Thế nào là nghiệp vô ký?</w:t>
      </w:r>
    </w:p>
    <w:p>
      <w:pPr>
        <w:pStyle w:val="BodyText"/>
        <w:spacing w:line="273" w:lineRule="auto" w:before="140"/>
        <w:ind w:left="110"/>
        <w:jc w:val="left"/>
      </w:pPr>
      <w:r>
        <w:rPr>
          <w:i/>
          <w:color w:val="231F20"/>
        </w:rPr>
        <w:t>Đáp: </w:t>
      </w:r>
      <w:r>
        <w:rPr>
          <w:color w:val="231F20"/>
        </w:rPr>
        <w:t>Nếu nghiệp là thọ, hoặc nghiệp không phải là báo, không phải là pháp báo, đó gọi là nghiệp vô ký.</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nghiệp học?</w:t>
      </w:r>
    </w:p>
    <w:p>
      <w:pPr>
        <w:pStyle w:val="BodyText"/>
        <w:spacing w:line="271" w:lineRule="auto" w:before="154"/>
        <w:jc w:val="left"/>
      </w:pPr>
      <w:r>
        <w:rPr>
          <w:i/>
          <w:color w:val="231F20"/>
        </w:rPr>
        <w:t>Đáp: </w:t>
      </w:r>
      <w:r>
        <w:rPr>
          <w:color w:val="231F20"/>
        </w:rPr>
        <w:t>Nếu nghiệp không phải là vô học của Thánh, đó gọi là nghiệp học.</w:t>
      </w:r>
    </w:p>
    <w:p>
      <w:pPr>
        <w:pStyle w:val="BodyText"/>
        <w:ind w:left="960" w:firstLine="0"/>
        <w:jc w:val="left"/>
      </w:pPr>
      <w:r>
        <w:rPr>
          <w:i/>
          <w:color w:val="231F20"/>
        </w:rPr>
        <w:t>Hỏi: </w:t>
      </w:r>
      <w:r>
        <w:rPr>
          <w:color w:val="231F20"/>
        </w:rPr>
        <w:t>Thế nào là nghiệp vô học?</w:t>
      </w:r>
    </w:p>
    <w:p>
      <w:pPr>
        <w:pStyle w:val="BodyText"/>
        <w:spacing w:line="271" w:lineRule="auto" w:before="153"/>
        <w:ind w:right="120"/>
        <w:jc w:val="left"/>
      </w:pPr>
      <w:r>
        <w:rPr>
          <w:i/>
          <w:color w:val="231F20"/>
        </w:rPr>
        <w:t>Đáp: </w:t>
      </w:r>
      <w:r>
        <w:rPr>
          <w:color w:val="231F20"/>
        </w:rPr>
        <w:t>Nếu nghiệp là Thánh không phải là học, đó gọi là nghiệp vô học.</w:t>
      </w:r>
    </w:p>
    <w:p>
      <w:pPr>
        <w:pStyle w:val="BodyText"/>
        <w:spacing w:before="113"/>
        <w:ind w:left="960" w:firstLine="0"/>
        <w:jc w:val="left"/>
      </w:pPr>
      <w:r>
        <w:rPr>
          <w:i/>
          <w:color w:val="231F20"/>
        </w:rPr>
        <w:t>Hỏi: </w:t>
      </w:r>
      <w:r>
        <w:rPr>
          <w:color w:val="231F20"/>
        </w:rPr>
        <w:t>Thế nào là nghiệp phi học phi vô học?</w:t>
      </w:r>
    </w:p>
    <w:p>
      <w:pPr>
        <w:pStyle w:val="BodyText"/>
        <w:spacing w:line="271" w:lineRule="auto" w:before="153"/>
        <w:jc w:val="left"/>
      </w:pPr>
      <w:r>
        <w:rPr>
          <w:i/>
          <w:color w:val="231F20"/>
        </w:rPr>
        <w:t>Đáp:</w:t>
      </w:r>
      <w:r>
        <w:rPr>
          <w:i/>
          <w:color w:val="231F20"/>
          <w:spacing w:val="-13"/>
        </w:rPr>
        <w:t> </w:t>
      </w:r>
      <w:r>
        <w:rPr>
          <w:color w:val="231F20"/>
        </w:rPr>
        <w:t>Nếu</w:t>
      </w:r>
      <w:r>
        <w:rPr>
          <w:color w:val="231F20"/>
          <w:spacing w:val="-12"/>
        </w:rPr>
        <w:t> </w:t>
      </w:r>
      <w:r>
        <w:rPr>
          <w:color w:val="231F20"/>
        </w:rPr>
        <w:t>nghiệp</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7"/>
        </w:rPr>
        <w:t> </w:t>
      </w:r>
      <w:r>
        <w:rPr>
          <w:color w:val="231F20"/>
        </w:rPr>
        <w:t>Thánh,</w:t>
      </w:r>
      <w:r>
        <w:rPr>
          <w:color w:val="231F20"/>
          <w:spacing w:val="-12"/>
        </w:rPr>
        <w:t> </w:t>
      </w:r>
      <w:r>
        <w:rPr>
          <w:color w:val="231F20"/>
        </w:rPr>
        <w:t>đó</w:t>
      </w:r>
      <w:r>
        <w:rPr>
          <w:color w:val="231F20"/>
          <w:spacing w:val="-13"/>
        </w:rPr>
        <w:t> </w:t>
      </w:r>
      <w:r>
        <w:rPr>
          <w:color w:val="231F20"/>
        </w:rPr>
        <w:t>gọi</w:t>
      </w:r>
      <w:r>
        <w:rPr>
          <w:color w:val="231F20"/>
          <w:spacing w:val="-12"/>
        </w:rPr>
        <w:t> </w:t>
      </w:r>
      <w:r>
        <w:rPr>
          <w:color w:val="231F20"/>
        </w:rPr>
        <w:t>là</w:t>
      </w:r>
      <w:r>
        <w:rPr>
          <w:color w:val="231F20"/>
          <w:spacing w:val="-13"/>
        </w:rPr>
        <w:t> </w:t>
      </w:r>
      <w:r>
        <w:rPr>
          <w:color w:val="231F20"/>
        </w:rPr>
        <w:t>nghiệp</w:t>
      </w:r>
      <w:r>
        <w:rPr>
          <w:color w:val="231F20"/>
          <w:spacing w:val="-12"/>
        </w:rPr>
        <w:t> </w:t>
      </w:r>
      <w:r>
        <w:rPr>
          <w:color w:val="231F20"/>
        </w:rPr>
        <w:t>phi</w:t>
      </w:r>
      <w:r>
        <w:rPr>
          <w:color w:val="231F20"/>
          <w:spacing w:val="-12"/>
        </w:rPr>
        <w:t> </w:t>
      </w:r>
      <w:r>
        <w:rPr>
          <w:color w:val="231F20"/>
        </w:rPr>
        <w:t>học phi vô học.</w:t>
      </w:r>
    </w:p>
    <w:p>
      <w:pPr>
        <w:pStyle w:val="BodyText"/>
        <w:spacing w:before="113"/>
        <w:ind w:left="960" w:firstLine="0"/>
        <w:jc w:val="left"/>
      </w:pPr>
      <w:r>
        <w:rPr>
          <w:i/>
          <w:color w:val="231F20"/>
        </w:rPr>
        <w:t>Hỏi: </w:t>
      </w:r>
      <w:r>
        <w:rPr>
          <w:color w:val="231F20"/>
        </w:rPr>
        <w:t>Thế nào là nghiệp của báo?</w:t>
      </w:r>
    </w:p>
    <w:p>
      <w:pPr>
        <w:pStyle w:val="BodyText"/>
        <w:spacing w:line="271" w:lineRule="auto" w:before="153"/>
        <w:jc w:val="left"/>
      </w:pPr>
      <w:r>
        <w:rPr>
          <w:i/>
          <w:color w:val="231F20"/>
        </w:rPr>
        <w:t>Đáp: </w:t>
      </w:r>
      <w:r>
        <w:rPr>
          <w:color w:val="231F20"/>
        </w:rPr>
        <w:t>Nếu nghiệp là thọ, hoặc nghiệp là báo thiện, đó gọi là nghiệp của báo.</w:t>
      </w:r>
    </w:p>
    <w:p>
      <w:pPr>
        <w:pStyle w:val="BodyText"/>
        <w:ind w:left="960" w:firstLine="0"/>
        <w:jc w:val="left"/>
      </w:pPr>
      <w:r>
        <w:rPr>
          <w:i/>
          <w:color w:val="231F20"/>
        </w:rPr>
        <w:t>Hỏi: </w:t>
      </w:r>
      <w:r>
        <w:rPr>
          <w:color w:val="231F20"/>
        </w:rPr>
        <w:t>Thế nào là nghiệp của pháp báo?</w:t>
      </w:r>
    </w:p>
    <w:p>
      <w:pPr>
        <w:pStyle w:val="BodyText"/>
        <w:spacing w:before="152"/>
        <w:ind w:left="960" w:firstLine="0"/>
        <w:jc w:val="left"/>
      </w:pPr>
      <w:r>
        <w:rPr>
          <w:i/>
          <w:color w:val="231F20"/>
        </w:rPr>
        <w:t>Đáp: </w:t>
      </w:r>
      <w:r>
        <w:rPr>
          <w:color w:val="231F20"/>
        </w:rPr>
        <w:t>Nếu nghiệp là có báo, đó gọi là nghiệp của pháp báo.</w:t>
      </w:r>
    </w:p>
    <w:p>
      <w:pPr>
        <w:pStyle w:val="BodyText"/>
        <w:spacing w:line="271" w:lineRule="auto" w:before="152"/>
        <w:jc w:val="left"/>
      </w:pPr>
      <w:r>
        <w:rPr>
          <w:i/>
          <w:color w:val="231F20"/>
        </w:rPr>
        <w:t>Hỏi: </w:t>
      </w:r>
      <w:r>
        <w:rPr>
          <w:color w:val="231F20"/>
        </w:rPr>
        <w:t>Thế nào là nghiệp không phải là báo, không phải là pháp báo?</w:t>
      </w:r>
    </w:p>
    <w:p>
      <w:pPr>
        <w:pStyle w:val="BodyText"/>
        <w:spacing w:line="271" w:lineRule="auto"/>
        <w:jc w:val="left"/>
      </w:pPr>
      <w:r>
        <w:rPr>
          <w:i/>
          <w:color w:val="231F20"/>
        </w:rPr>
        <w:t>Đáp: </w:t>
      </w:r>
      <w:r>
        <w:rPr>
          <w:color w:val="231F20"/>
        </w:rPr>
        <w:t>Nếu nghiệp là vô ký, không thuộc về phần của ngã thâu tóm, đó gọi là nghiệp không phải là báo, không phải là pháp báo.</w:t>
      </w:r>
    </w:p>
    <w:p>
      <w:pPr>
        <w:pStyle w:val="BodyText"/>
        <w:ind w:left="960" w:firstLine="0"/>
        <w:jc w:val="left"/>
      </w:pPr>
      <w:r>
        <w:rPr>
          <w:i/>
          <w:color w:val="231F20"/>
        </w:rPr>
        <w:t>Hỏi: </w:t>
      </w:r>
      <w:r>
        <w:rPr>
          <w:color w:val="231F20"/>
        </w:rPr>
        <w:t>Thế nào là nghiệp do kiến đoạn?</w:t>
      </w:r>
    </w:p>
    <w:p>
      <w:pPr>
        <w:pStyle w:val="BodyText"/>
        <w:spacing w:line="271" w:lineRule="auto" w:before="152"/>
        <w:ind w:right="127"/>
        <w:jc w:val="left"/>
      </w:pPr>
      <w:r>
        <w:rPr>
          <w:i/>
          <w:color w:val="231F20"/>
        </w:rPr>
        <w:t>Đáp: </w:t>
      </w:r>
      <w:r>
        <w:rPr>
          <w:color w:val="231F20"/>
        </w:rPr>
        <w:t>Nếu nghiệp là bất thiện, không phải do tư duy đoạn, đó gọi là nghiệp do kiến đoạn.</w:t>
      </w:r>
    </w:p>
    <w:p>
      <w:pPr>
        <w:pStyle w:val="BodyText"/>
        <w:ind w:left="960" w:firstLine="0"/>
        <w:jc w:val="left"/>
      </w:pPr>
      <w:r>
        <w:rPr>
          <w:i/>
          <w:color w:val="231F20"/>
        </w:rPr>
        <w:t>Hỏi: </w:t>
      </w:r>
      <w:r>
        <w:rPr>
          <w:color w:val="231F20"/>
        </w:rPr>
        <w:t>Thế nào là nghiệp do tư duy đoạn?</w:t>
      </w:r>
    </w:p>
    <w:p>
      <w:pPr>
        <w:pStyle w:val="BodyText"/>
        <w:spacing w:line="271" w:lineRule="auto" w:before="152"/>
        <w:ind w:right="127"/>
        <w:jc w:val="left"/>
      </w:pPr>
      <w:r>
        <w:rPr>
          <w:i/>
          <w:color w:val="231F20"/>
        </w:rPr>
        <w:t>Đáp: </w:t>
      </w:r>
      <w:r>
        <w:rPr>
          <w:color w:val="231F20"/>
        </w:rPr>
        <w:t>Nếu nghiệp là bất thiện, không phải do kiến đoạn, đó gọi là nghiệp do tư duy đoạn.</w:t>
      </w:r>
    </w:p>
    <w:p>
      <w:pPr>
        <w:pStyle w:val="BodyText"/>
        <w:spacing w:line="273" w:lineRule="auto"/>
        <w:ind w:right="127"/>
        <w:jc w:val="left"/>
      </w:pPr>
      <w:r>
        <w:rPr>
          <w:i/>
          <w:color w:val="231F20"/>
        </w:rPr>
        <w:t>Hỏi: </w:t>
      </w:r>
      <w:r>
        <w:rPr>
          <w:color w:val="231F20"/>
        </w:rPr>
        <w:t>Thế nào là nghiệp không phải do kiến đoạn, không phải do tư duy đoạn?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Đáp: </w:t>
      </w:r>
      <w:r>
        <w:rPr>
          <w:color w:val="231F20"/>
        </w:rPr>
        <w:t>Nếu nghiệp là thiện, vô ký, đó gọi là nghiệp không phải do kiến đoạn, không phải do tư duy đoạn.</w:t>
      </w:r>
    </w:p>
    <w:p>
      <w:pPr>
        <w:pStyle w:val="BodyText"/>
        <w:spacing w:before="112"/>
        <w:ind w:left="677" w:firstLine="0"/>
      </w:pPr>
      <w:r>
        <w:rPr>
          <w:i/>
          <w:color w:val="231F20"/>
        </w:rPr>
        <w:t>Hỏi: </w:t>
      </w:r>
      <w:r>
        <w:rPr>
          <w:color w:val="231F20"/>
        </w:rPr>
        <w:t>Thế nào là nghiệp là nhân của kiến đoạn?</w:t>
      </w:r>
    </w:p>
    <w:p>
      <w:pPr>
        <w:pStyle w:val="BodyText"/>
        <w:spacing w:line="273" w:lineRule="auto" w:before="154"/>
        <w:ind w:left="110" w:right="412"/>
      </w:pPr>
      <w:r>
        <w:rPr>
          <w:i/>
          <w:color w:val="231F20"/>
        </w:rPr>
        <w:t>Đáp:</w:t>
      </w:r>
      <w:r>
        <w:rPr>
          <w:i/>
          <w:color w:val="231F20"/>
          <w:spacing w:val="-14"/>
        </w:rPr>
        <w:t> </w:t>
      </w:r>
      <w:r>
        <w:rPr>
          <w:color w:val="231F20"/>
        </w:rPr>
        <w:t>Nếu</w:t>
      </w:r>
      <w:r>
        <w:rPr>
          <w:color w:val="231F20"/>
          <w:spacing w:val="-13"/>
        </w:rPr>
        <w:t> </w:t>
      </w:r>
      <w:r>
        <w:rPr>
          <w:color w:val="231F20"/>
        </w:rPr>
        <w:t>nghiệp</w:t>
      </w:r>
      <w:r>
        <w:rPr>
          <w:color w:val="231F20"/>
          <w:spacing w:val="-14"/>
        </w:rPr>
        <w:t> </w:t>
      </w:r>
      <w:r>
        <w:rPr>
          <w:color w:val="231F20"/>
        </w:rPr>
        <w:t>do</w:t>
      </w:r>
      <w:r>
        <w:rPr>
          <w:color w:val="231F20"/>
          <w:spacing w:val="-13"/>
        </w:rPr>
        <w:t> </w:t>
      </w:r>
      <w:r>
        <w:rPr>
          <w:color w:val="231F20"/>
        </w:rPr>
        <w:t>kiến</w:t>
      </w:r>
      <w:r>
        <w:rPr>
          <w:color w:val="231F20"/>
          <w:spacing w:val="-14"/>
        </w:rPr>
        <w:t> </w:t>
      </w:r>
      <w:r>
        <w:rPr>
          <w:color w:val="231F20"/>
        </w:rPr>
        <w:t>đoạn,</w:t>
      </w:r>
      <w:r>
        <w:rPr>
          <w:color w:val="231F20"/>
          <w:spacing w:val="-13"/>
        </w:rPr>
        <w:t> </w:t>
      </w:r>
      <w:r>
        <w:rPr>
          <w:color w:val="231F20"/>
        </w:rPr>
        <w:t>hoặc</w:t>
      </w:r>
      <w:r>
        <w:rPr>
          <w:color w:val="231F20"/>
          <w:spacing w:val="-13"/>
        </w:rPr>
        <w:t> </w:t>
      </w:r>
      <w:r>
        <w:rPr>
          <w:color w:val="231F20"/>
        </w:rPr>
        <w:t>là</w:t>
      </w:r>
      <w:r>
        <w:rPr>
          <w:color w:val="231F20"/>
          <w:spacing w:val="-14"/>
        </w:rPr>
        <w:t> </w:t>
      </w:r>
      <w:r>
        <w:rPr>
          <w:color w:val="231F20"/>
        </w:rPr>
        <w:t>pháp</w:t>
      </w:r>
      <w:r>
        <w:rPr>
          <w:color w:val="231F20"/>
          <w:spacing w:val="-13"/>
        </w:rPr>
        <w:t> </w:t>
      </w:r>
      <w:r>
        <w:rPr>
          <w:color w:val="231F20"/>
        </w:rPr>
        <w:t>báo</w:t>
      </w:r>
      <w:r>
        <w:rPr>
          <w:color w:val="231F20"/>
          <w:spacing w:val="-14"/>
        </w:rPr>
        <w:t> </w:t>
      </w:r>
      <w:r>
        <w:rPr>
          <w:color w:val="231F20"/>
        </w:rPr>
        <w:t>của</w:t>
      </w:r>
      <w:r>
        <w:rPr>
          <w:color w:val="231F20"/>
          <w:spacing w:val="-13"/>
        </w:rPr>
        <w:t> </w:t>
      </w:r>
      <w:r>
        <w:rPr>
          <w:color w:val="231F20"/>
        </w:rPr>
        <w:t>kiến</w:t>
      </w:r>
      <w:r>
        <w:rPr>
          <w:color w:val="231F20"/>
          <w:spacing w:val="-13"/>
        </w:rPr>
        <w:t> </w:t>
      </w:r>
      <w:r>
        <w:rPr>
          <w:color w:val="231F20"/>
        </w:rPr>
        <w:t>đoạn, đó gọi là nghiệp là nhân của kiến đoạn.</w:t>
      </w:r>
    </w:p>
    <w:p>
      <w:pPr>
        <w:pStyle w:val="BodyText"/>
        <w:spacing w:before="112"/>
        <w:ind w:left="677" w:firstLine="0"/>
      </w:pPr>
      <w:r>
        <w:rPr>
          <w:i/>
          <w:color w:val="231F20"/>
        </w:rPr>
        <w:t>Hỏi: </w:t>
      </w:r>
      <w:r>
        <w:rPr>
          <w:color w:val="231F20"/>
        </w:rPr>
        <w:t>Thế nào là nghiệp là nhân của tư duy đoạn?</w:t>
      </w:r>
    </w:p>
    <w:p>
      <w:pPr>
        <w:pStyle w:val="BodyText"/>
        <w:spacing w:line="273" w:lineRule="auto" w:before="154"/>
        <w:ind w:left="110" w:right="411"/>
      </w:pPr>
      <w:r>
        <w:rPr>
          <w:i/>
          <w:color w:val="231F20"/>
        </w:rPr>
        <w:t>Đáp: </w:t>
      </w:r>
      <w:r>
        <w:rPr>
          <w:color w:val="231F20"/>
        </w:rPr>
        <w:t>Nếu nghiệp do tư duy đoạn, hoặc là pháp báo của tư duy đoạn, đó gọi là nghiệp là nhân của tư duy đoạn.</w:t>
      </w:r>
    </w:p>
    <w:p>
      <w:pPr>
        <w:pStyle w:val="BodyText"/>
        <w:spacing w:line="273" w:lineRule="auto" w:before="112"/>
        <w:ind w:left="110" w:right="411"/>
      </w:pPr>
      <w:r>
        <w:rPr>
          <w:i/>
          <w:color w:val="231F20"/>
        </w:rPr>
        <w:t>Hỏi: </w:t>
      </w:r>
      <w:r>
        <w:rPr>
          <w:color w:val="231F20"/>
        </w:rPr>
        <w:t>Thế nào là nghiệp không phải là nhân của kiến đoạn, không phải là nhân của tư duy đoạn?</w:t>
      </w:r>
    </w:p>
    <w:p>
      <w:pPr>
        <w:pStyle w:val="BodyText"/>
        <w:spacing w:line="273" w:lineRule="auto" w:before="112"/>
        <w:ind w:left="110" w:right="410"/>
      </w:pPr>
      <w:r>
        <w:rPr>
          <w:i/>
          <w:color w:val="231F20"/>
        </w:rPr>
        <w:t>Đáp: </w:t>
      </w:r>
      <w:r>
        <w:rPr>
          <w:color w:val="231F20"/>
        </w:rPr>
        <w:t>Nếu nghiệp là thiện, hoặc nghiệp là pháp báo thiện, hoặc báo của nghiệp không phải là báo, không phải là pháp báo, đó gọi là nghiệp không phải là nhân của kiến đoạn, không phải là nhân của tư duy đoạn.</w:t>
      </w:r>
    </w:p>
    <w:p>
      <w:pPr>
        <w:pStyle w:val="BodyText"/>
        <w:spacing w:before="110"/>
        <w:ind w:left="677" w:firstLine="0"/>
      </w:pPr>
      <w:r>
        <w:rPr>
          <w:i/>
          <w:color w:val="231F20"/>
        </w:rPr>
        <w:t>Hỏi: </w:t>
      </w:r>
      <w:r>
        <w:rPr>
          <w:color w:val="231F20"/>
        </w:rPr>
        <w:t>Thế nào là nghiệp thấp kém?</w:t>
      </w:r>
    </w:p>
    <w:p>
      <w:pPr>
        <w:pStyle w:val="BodyText"/>
        <w:spacing w:before="154"/>
        <w:ind w:left="677" w:firstLine="0"/>
        <w:jc w:val="left"/>
      </w:pPr>
      <w:r>
        <w:rPr>
          <w:i/>
          <w:color w:val="231F20"/>
        </w:rPr>
        <w:t>Đáp: </w:t>
      </w:r>
      <w:r>
        <w:rPr>
          <w:color w:val="231F20"/>
        </w:rPr>
        <w:t>Nếu nghiệp là bất thiện, đó gọi là nghiệp thấp kém.</w:t>
      </w:r>
    </w:p>
    <w:p>
      <w:pPr>
        <w:pStyle w:val="BodyText"/>
        <w:spacing w:before="155"/>
        <w:ind w:left="677" w:firstLine="0"/>
        <w:jc w:val="left"/>
      </w:pPr>
      <w:r>
        <w:rPr>
          <w:i/>
          <w:color w:val="231F20"/>
        </w:rPr>
        <w:t>Hỏi: </w:t>
      </w:r>
      <w:r>
        <w:rPr>
          <w:color w:val="231F20"/>
        </w:rPr>
        <w:t>Thế nào là nghiệp trung bình?</w:t>
      </w:r>
    </w:p>
    <w:p>
      <w:pPr>
        <w:pStyle w:val="BodyText"/>
        <w:spacing w:before="154"/>
        <w:ind w:left="677" w:firstLine="0"/>
        <w:jc w:val="left"/>
      </w:pPr>
      <w:r>
        <w:rPr>
          <w:i/>
          <w:color w:val="231F20"/>
        </w:rPr>
        <w:t>Đáp: </w:t>
      </w:r>
      <w:r>
        <w:rPr>
          <w:color w:val="231F20"/>
        </w:rPr>
        <w:t>Nếu nghiệp là vô ký, đó gọi là nghiệp trung bình.</w:t>
      </w:r>
    </w:p>
    <w:p>
      <w:pPr>
        <w:pStyle w:val="BodyText"/>
        <w:spacing w:before="154"/>
        <w:ind w:left="677" w:firstLine="0"/>
        <w:jc w:val="left"/>
      </w:pPr>
      <w:r>
        <w:rPr>
          <w:i/>
          <w:color w:val="231F20"/>
        </w:rPr>
        <w:t>Hỏi: </w:t>
      </w:r>
      <w:r>
        <w:rPr>
          <w:color w:val="231F20"/>
        </w:rPr>
        <w:t>Thế nào là nghiệp thù thắng?</w:t>
      </w:r>
    </w:p>
    <w:p>
      <w:pPr>
        <w:pStyle w:val="BodyText"/>
        <w:spacing w:before="155"/>
        <w:ind w:left="677" w:firstLine="0"/>
        <w:jc w:val="left"/>
      </w:pPr>
      <w:r>
        <w:rPr>
          <w:i/>
          <w:color w:val="231F20"/>
        </w:rPr>
        <w:t>Đáp: </w:t>
      </w:r>
      <w:r>
        <w:rPr>
          <w:color w:val="231F20"/>
        </w:rPr>
        <w:t>Nếu nghiệp là thiện, đó gọi là nghiệp thù thắng.</w:t>
      </w:r>
    </w:p>
    <w:p>
      <w:pPr>
        <w:pStyle w:val="BodyText"/>
        <w:spacing w:line="273" w:lineRule="auto" w:before="154"/>
        <w:ind w:left="110" w:right="349"/>
        <w:jc w:val="left"/>
      </w:pPr>
      <w:r>
        <w:rPr>
          <w:color w:val="231F20"/>
        </w:rPr>
        <w:t>Lại nữa, nghiệp thấp kém: Nếu nghiệp là bất thiện, vô ký, đó gọi là nghiệp thấp kém.</w:t>
      </w:r>
    </w:p>
    <w:p>
      <w:pPr>
        <w:pStyle w:val="BodyText"/>
        <w:spacing w:line="273" w:lineRule="auto" w:before="112"/>
        <w:ind w:left="110" w:right="313"/>
        <w:jc w:val="left"/>
      </w:pPr>
      <w:r>
        <w:rPr>
          <w:color w:val="231F20"/>
        </w:rPr>
        <w:t>Lại nữa, nghiệp trung bình: Nếu nghiệp không phải là thiện của Thánh, đó gọi là nghiệp trung bình.</w:t>
      </w:r>
    </w:p>
    <w:p>
      <w:pPr>
        <w:pStyle w:val="BodyText"/>
        <w:spacing w:line="273" w:lineRule="auto" w:before="112"/>
        <w:ind w:left="110" w:right="290"/>
        <w:jc w:val="left"/>
      </w:pPr>
      <w:r>
        <w:rPr>
          <w:color w:val="231F20"/>
        </w:rPr>
        <w:t>Lại nữa, nghiệp thù thắng: Nếu nghiệp là Thánh vô lậu, đó gọi là nghiệp thù thắng.</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nghiệp thô?</w:t>
      </w:r>
    </w:p>
    <w:p>
      <w:pPr>
        <w:pStyle w:val="BodyText"/>
        <w:spacing w:before="167"/>
        <w:ind w:left="960" w:firstLine="0"/>
        <w:jc w:val="left"/>
      </w:pPr>
      <w:r>
        <w:rPr>
          <w:i/>
          <w:color w:val="231F20"/>
        </w:rPr>
        <w:t>Đáp: </w:t>
      </w:r>
      <w:r>
        <w:rPr>
          <w:color w:val="231F20"/>
        </w:rPr>
        <w:t>Nếu nghiệp hệ thuộc cõi dục, đó gọi là nghiệp thô.</w:t>
      </w:r>
    </w:p>
    <w:p>
      <w:pPr>
        <w:pStyle w:val="BodyText"/>
        <w:spacing w:before="167"/>
        <w:ind w:left="960" w:firstLine="0"/>
        <w:jc w:val="left"/>
      </w:pPr>
      <w:r>
        <w:rPr>
          <w:i/>
          <w:color w:val="231F20"/>
        </w:rPr>
        <w:t>Hỏi: </w:t>
      </w:r>
      <w:r>
        <w:rPr>
          <w:color w:val="231F20"/>
        </w:rPr>
        <w:t>Thế nào là nghiệp tế?</w:t>
      </w:r>
    </w:p>
    <w:p>
      <w:pPr>
        <w:pStyle w:val="BodyText"/>
        <w:spacing w:line="276" w:lineRule="auto" w:before="167"/>
        <w:jc w:val="left"/>
      </w:pPr>
      <w:r>
        <w:rPr>
          <w:i/>
          <w:color w:val="231F20"/>
        </w:rPr>
        <w:t>Đáp:</w:t>
      </w:r>
      <w:r>
        <w:rPr>
          <w:i/>
          <w:color w:val="231F20"/>
          <w:spacing w:val="-9"/>
        </w:rPr>
        <w:t> </w:t>
      </w:r>
      <w:r>
        <w:rPr>
          <w:color w:val="231F20"/>
        </w:rPr>
        <w:t>Nếu</w:t>
      </w:r>
      <w:r>
        <w:rPr>
          <w:color w:val="231F20"/>
          <w:spacing w:val="-9"/>
        </w:rPr>
        <w:t> </w:t>
      </w:r>
      <w:r>
        <w:rPr>
          <w:color w:val="231F20"/>
        </w:rPr>
        <w:t>nghiệp</w:t>
      </w:r>
      <w:r>
        <w:rPr>
          <w:color w:val="231F20"/>
          <w:spacing w:val="-8"/>
        </w:rPr>
        <w:t> </w:t>
      </w:r>
      <w:r>
        <w:rPr>
          <w:color w:val="231F20"/>
        </w:rPr>
        <w:t>hệ</w:t>
      </w:r>
      <w:r>
        <w:rPr>
          <w:color w:val="231F20"/>
          <w:spacing w:val="-9"/>
        </w:rPr>
        <w:t> </w:t>
      </w:r>
      <w:r>
        <w:rPr>
          <w:color w:val="231F20"/>
        </w:rPr>
        <w:t>thuộc</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hoặc</w:t>
      </w:r>
      <w:r>
        <w:rPr>
          <w:color w:val="231F20"/>
          <w:spacing w:val="-9"/>
        </w:rPr>
        <w:t> </w:t>
      </w:r>
      <w:r>
        <w:rPr>
          <w:color w:val="231F20"/>
        </w:rPr>
        <w:t>không</w:t>
      </w:r>
      <w:r>
        <w:rPr>
          <w:color w:val="231F20"/>
          <w:spacing w:val="-8"/>
        </w:rPr>
        <w:t> </w:t>
      </w:r>
      <w:r>
        <w:rPr>
          <w:color w:val="231F20"/>
        </w:rPr>
        <w:t>hệ</w:t>
      </w:r>
      <w:r>
        <w:rPr>
          <w:color w:val="231F20"/>
          <w:spacing w:val="-9"/>
        </w:rPr>
        <w:t> </w:t>
      </w:r>
      <w:r>
        <w:rPr>
          <w:color w:val="231F20"/>
        </w:rPr>
        <w:t>thuộc,</w:t>
      </w:r>
      <w:r>
        <w:rPr>
          <w:color w:val="231F20"/>
          <w:spacing w:val="-9"/>
        </w:rPr>
        <w:t> </w:t>
      </w:r>
      <w:r>
        <w:rPr>
          <w:color w:val="231F20"/>
        </w:rPr>
        <w:t>đó</w:t>
      </w:r>
      <w:r>
        <w:rPr>
          <w:color w:val="231F20"/>
          <w:spacing w:val="-8"/>
        </w:rPr>
        <w:t> </w:t>
      </w:r>
      <w:r>
        <w:rPr>
          <w:color w:val="231F20"/>
        </w:rPr>
        <w:t>gọi là nghiệp tế.</w:t>
      </w:r>
    </w:p>
    <w:p>
      <w:pPr>
        <w:pStyle w:val="BodyText"/>
        <w:spacing w:before="122"/>
        <w:ind w:left="960" w:firstLine="0"/>
        <w:jc w:val="left"/>
      </w:pPr>
      <w:r>
        <w:rPr>
          <w:i/>
          <w:color w:val="231F20"/>
        </w:rPr>
        <w:t>Hỏi: </w:t>
      </w:r>
      <w:r>
        <w:rPr>
          <w:color w:val="231F20"/>
        </w:rPr>
        <w:t>Thế nào là nghiệp vi?</w:t>
      </w:r>
    </w:p>
    <w:p>
      <w:pPr>
        <w:pStyle w:val="BodyText"/>
        <w:spacing w:before="167"/>
        <w:ind w:left="960" w:firstLine="0"/>
        <w:jc w:val="left"/>
      </w:pPr>
      <w:r>
        <w:rPr>
          <w:i/>
          <w:color w:val="231F20"/>
        </w:rPr>
        <w:t>Đáp: </w:t>
      </w:r>
      <w:r>
        <w:rPr>
          <w:color w:val="231F20"/>
        </w:rPr>
        <w:t>Nếu nghiệp hệ thuộc cõi vô sắc, đó gọi là nghiệp vi.</w:t>
      </w:r>
    </w:p>
    <w:p>
      <w:pPr>
        <w:pStyle w:val="BodyText"/>
        <w:spacing w:line="276" w:lineRule="auto" w:before="167"/>
        <w:jc w:val="left"/>
      </w:pPr>
      <w:r>
        <w:rPr>
          <w:color w:val="231F20"/>
        </w:rPr>
        <w:t>Lại nữa, nghiệp thô, nếu nghiệp hệ thuộc cõi dục, hệ thuộc cõi sắc, đó gọi là nghiệp thô.</w:t>
      </w:r>
    </w:p>
    <w:p>
      <w:pPr>
        <w:pStyle w:val="BodyText"/>
        <w:spacing w:line="276" w:lineRule="auto" w:before="122"/>
        <w:jc w:val="left"/>
      </w:pPr>
      <w:r>
        <w:rPr>
          <w:color w:val="231F20"/>
        </w:rPr>
        <w:t>Lại nữa, nghiệp tế, nếu nghiệp hệ thuộc xứ không, xứ thức, xứ bất dụng, hoặc không hệ thuộc, đó gọi là nghiệp tế.</w:t>
      </w:r>
    </w:p>
    <w:p>
      <w:pPr>
        <w:pStyle w:val="BodyText"/>
        <w:spacing w:line="276" w:lineRule="auto" w:before="122"/>
        <w:jc w:val="left"/>
      </w:pPr>
      <w:r>
        <w:rPr>
          <w:color w:val="231F20"/>
        </w:rPr>
        <w:t>Lại nữa, nghiệp vi, nếu nghiệp hệ thuộc xứ phi tưởng phi phi tưởng, đó gọi là nghiệp vi.</w:t>
      </w:r>
    </w:p>
    <w:p>
      <w:pPr>
        <w:pStyle w:val="BodyText"/>
        <w:spacing w:line="276" w:lineRule="auto" w:before="123"/>
        <w:jc w:val="left"/>
      </w:pPr>
      <w:r>
        <w:rPr>
          <w:color w:val="231F20"/>
        </w:rPr>
        <w:t>Lại nữa, nghiệp thô, nếu nghiệp hệ thuộc cõi dục, cõi sắc, hệ thuộc xứ không, xứ thức, xứ bất dụng, đó gọi là nghiệp thô.</w:t>
      </w:r>
    </w:p>
    <w:p>
      <w:pPr>
        <w:pStyle w:val="BodyText"/>
        <w:spacing w:line="276" w:lineRule="auto" w:before="122"/>
        <w:ind w:right="290"/>
        <w:jc w:val="left"/>
      </w:pPr>
      <w:r>
        <w:rPr>
          <w:color w:val="231F20"/>
        </w:rPr>
        <w:t>Lại nữa, nghiệp tế, nếu nghiệp không hệ thuộc, đó gọi là nghiệp tế.</w:t>
      </w:r>
    </w:p>
    <w:p>
      <w:pPr>
        <w:pStyle w:val="BodyText"/>
        <w:spacing w:line="276" w:lineRule="auto" w:before="122"/>
        <w:jc w:val="left"/>
      </w:pPr>
      <w:r>
        <w:rPr>
          <w:color w:val="231F20"/>
        </w:rPr>
        <w:t>Lại nữa, nghiệp vi, nếu nghiệp hệ thuộc xứ phi tưởng phi phi tưởng, đó gọi là nghiệp vi.</w:t>
      </w:r>
    </w:p>
    <w:p>
      <w:pPr>
        <w:pStyle w:val="BodyText"/>
        <w:spacing w:before="122"/>
        <w:ind w:left="960" w:firstLine="0"/>
        <w:jc w:val="left"/>
      </w:pPr>
      <w:r>
        <w:rPr>
          <w:i/>
          <w:color w:val="231F20"/>
        </w:rPr>
        <w:t>Hỏi: </w:t>
      </w:r>
      <w:r>
        <w:rPr>
          <w:color w:val="231F20"/>
        </w:rPr>
        <w:t>Thế nào là nghiệp của lạc thọ?</w:t>
      </w:r>
    </w:p>
    <w:p>
      <w:pPr>
        <w:pStyle w:val="BodyText"/>
        <w:spacing w:line="276" w:lineRule="auto" w:before="167"/>
        <w:ind w:right="127"/>
        <w:jc w:val="left"/>
      </w:pPr>
      <w:r>
        <w:rPr>
          <w:i/>
          <w:color w:val="231F20"/>
        </w:rPr>
        <w:t>Đáp: </w:t>
      </w:r>
      <w:r>
        <w:rPr>
          <w:color w:val="231F20"/>
        </w:rPr>
        <w:t>Nếu nghiệp tương ưng với lạc thọ, đó gọi là nghiệp của lạc thọ.</w:t>
      </w:r>
    </w:p>
    <w:p>
      <w:pPr>
        <w:pStyle w:val="BodyText"/>
        <w:spacing w:before="123"/>
        <w:ind w:left="960" w:firstLine="0"/>
        <w:jc w:val="left"/>
      </w:pPr>
      <w:r>
        <w:rPr>
          <w:i/>
          <w:color w:val="231F20"/>
        </w:rPr>
        <w:t>Hỏi: </w:t>
      </w:r>
      <w:r>
        <w:rPr>
          <w:color w:val="231F20"/>
        </w:rPr>
        <w:t>Thế nào là nghiệp của khổ thọ?</w:t>
      </w:r>
    </w:p>
    <w:p>
      <w:pPr>
        <w:pStyle w:val="BodyText"/>
        <w:spacing w:line="276" w:lineRule="auto" w:before="166"/>
        <w:jc w:val="left"/>
      </w:pPr>
      <w:r>
        <w:rPr>
          <w:i/>
          <w:color w:val="231F20"/>
        </w:rPr>
        <w:t>Đáp: </w:t>
      </w:r>
      <w:r>
        <w:rPr>
          <w:color w:val="231F20"/>
        </w:rPr>
        <w:t>Nếu nghiệp tương ưng với khổ thọ, đó gọi là nghiệp của khổ thọ.</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nghiệp của xả thọ?</w:t>
      </w:r>
    </w:p>
    <w:p>
      <w:pPr>
        <w:pStyle w:val="BodyText"/>
        <w:spacing w:line="273" w:lineRule="auto" w:before="154"/>
        <w:ind w:left="110" w:right="290"/>
        <w:jc w:val="left"/>
      </w:pPr>
      <w:r>
        <w:rPr>
          <w:i/>
          <w:color w:val="231F20"/>
        </w:rPr>
        <w:t>Đáp: </w:t>
      </w:r>
      <w:r>
        <w:rPr>
          <w:color w:val="231F20"/>
        </w:rPr>
        <w:t>Nếu nghiệp tương ưng với không khổ không lạc thọ, đó gọi là nghiệp của xả thọ.</w:t>
      </w:r>
    </w:p>
    <w:p>
      <w:pPr>
        <w:pStyle w:val="BodyText"/>
        <w:spacing w:before="112"/>
        <w:ind w:left="677" w:firstLine="0"/>
        <w:jc w:val="left"/>
      </w:pPr>
      <w:r>
        <w:rPr>
          <w:i/>
          <w:color w:val="231F20"/>
        </w:rPr>
        <w:t>Hỏi: </w:t>
      </w:r>
      <w:r>
        <w:rPr>
          <w:color w:val="231F20"/>
        </w:rPr>
        <w:t>Thế nào là nghiệp của lạc thọ?</w:t>
      </w:r>
    </w:p>
    <w:p>
      <w:pPr>
        <w:pStyle w:val="BodyText"/>
        <w:spacing w:before="155"/>
        <w:ind w:left="677" w:firstLine="0"/>
        <w:jc w:val="left"/>
      </w:pPr>
      <w:r>
        <w:rPr>
          <w:i/>
          <w:color w:val="231F20"/>
        </w:rPr>
        <w:t>Đáp: </w:t>
      </w:r>
      <w:r>
        <w:rPr>
          <w:color w:val="231F20"/>
        </w:rPr>
        <w:t>Nếu nghiệp thọ nhận báo vui, đó gọi là nghiệp của lạc thọ.</w:t>
      </w:r>
    </w:p>
    <w:p>
      <w:pPr>
        <w:pStyle w:val="BodyText"/>
        <w:spacing w:before="154"/>
        <w:ind w:left="677" w:firstLine="0"/>
        <w:jc w:val="left"/>
      </w:pPr>
      <w:r>
        <w:rPr>
          <w:i/>
          <w:color w:val="231F20"/>
        </w:rPr>
        <w:t>Hỏi: </w:t>
      </w:r>
      <w:r>
        <w:rPr>
          <w:color w:val="231F20"/>
        </w:rPr>
        <w:t>Thế nào là nghiệp của khổ thọ?</w:t>
      </w:r>
    </w:p>
    <w:p>
      <w:pPr>
        <w:pStyle w:val="BodyText"/>
        <w:spacing w:before="154"/>
        <w:ind w:left="677" w:firstLine="0"/>
        <w:jc w:val="left"/>
      </w:pPr>
      <w:r>
        <w:rPr>
          <w:i/>
          <w:color w:val="231F20"/>
        </w:rPr>
        <w:t>Đáp: </w:t>
      </w:r>
      <w:r>
        <w:rPr>
          <w:color w:val="231F20"/>
        </w:rPr>
        <w:t>Nếu nghiệp thọ nhận báo khổ, đó gọi là nghiệp của khổ thọ.</w:t>
      </w:r>
    </w:p>
    <w:p>
      <w:pPr>
        <w:pStyle w:val="BodyText"/>
        <w:spacing w:before="155"/>
        <w:ind w:left="677" w:firstLine="0"/>
      </w:pPr>
      <w:r>
        <w:rPr>
          <w:i/>
          <w:color w:val="231F20"/>
        </w:rPr>
        <w:t>Hỏi: </w:t>
      </w:r>
      <w:r>
        <w:rPr>
          <w:color w:val="231F20"/>
        </w:rPr>
        <w:t>Thế nào là nghiệp của xả thọ?</w:t>
      </w:r>
    </w:p>
    <w:p>
      <w:pPr>
        <w:pStyle w:val="BodyText"/>
        <w:spacing w:line="273" w:lineRule="auto" w:before="154"/>
        <w:ind w:left="110" w:right="411"/>
      </w:pPr>
      <w:r>
        <w:rPr>
          <w:i/>
          <w:color w:val="231F20"/>
        </w:rPr>
        <w:t>Đáp: </w:t>
      </w:r>
      <w:r>
        <w:rPr>
          <w:color w:val="231F20"/>
        </w:rPr>
        <w:t>Nếu nghiệp thọ nhận báo không khổ không vui, đó gọi</w:t>
      </w:r>
      <w:r>
        <w:rPr>
          <w:color w:val="231F20"/>
          <w:spacing w:val="-29"/>
        </w:rPr>
        <w:t> </w:t>
      </w:r>
      <w:r>
        <w:rPr>
          <w:color w:val="231F20"/>
        </w:rPr>
        <w:t>là nghiệp của xả thọ.</w:t>
      </w:r>
    </w:p>
    <w:p>
      <w:pPr>
        <w:pStyle w:val="BodyText"/>
        <w:spacing w:before="112"/>
        <w:ind w:left="677" w:firstLine="0"/>
      </w:pPr>
      <w:r>
        <w:rPr>
          <w:i/>
          <w:color w:val="231F20"/>
        </w:rPr>
        <w:t>Hỏi: </w:t>
      </w:r>
      <w:r>
        <w:rPr>
          <w:color w:val="231F20"/>
        </w:rPr>
        <w:t>Thế nào là nghiệp của lạc thọ?</w:t>
      </w:r>
    </w:p>
    <w:p>
      <w:pPr>
        <w:pStyle w:val="BodyText"/>
        <w:spacing w:line="273" w:lineRule="auto" w:before="154"/>
        <w:ind w:left="110" w:right="407"/>
      </w:pPr>
      <w:r>
        <w:rPr>
          <w:i/>
          <w:color w:val="231F20"/>
        </w:rPr>
        <w:t>Đáp: </w:t>
      </w:r>
      <w:r>
        <w:rPr>
          <w:color w:val="231F20"/>
        </w:rPr>
        <w:t>Trừ nghiệp của khổ thọ, nghiệp của bất khổ bất lạc thọ, còn lại là nghiệp khác, nếu là thiện, có báo, đó gọi là nghiệp </w:t>
      </w:r>
      <w:r>
        <w:rPr>
          <w:color w:val="231F20"/>
          <w:spacing w:val="2"/>
        </w:rPr>
        <w:t>của  </w:t>
      </w:r>
      <w:r>
        <w:rPr>
          <w:color w:val="231F20"/>
        </w:rPr>
        <w:t>lạc</w:t>
      </w:r>
      <w:r>
        <w:rPr>
          <w:color w:val="231F20"/>
          <w:spacing w:val="5"/>
        </w:rPr>
        <w:t> </w:t>
      </w:r>
      <w:r>
        <w:rPr>
          <w:color w:val="231F20"/>
        </w:rPr>
        <w:t>thọ.</w:t>
      </w:r>
    </w:p>
    <w:p>
      <w:pPr>
        <w:pStyle w:val="BodyText"/>
        <w:spacing w:before="111"/>
        <w:ind w:left="677" w:firstLine="0"/>
      </w:pPr>
      <w:r>
        <w:rPr>
          <w:i/>
          <w:color w:val="231F20"/>
        </w:rPr>
        <w:t>Hỏi: </w:t>
      </w:r>
      <w:r>
        <w:rPr>
          <w:color w:val="231F20"/>
        </w:rPr>
        <w:t>Thế nào là nghiệp của khổ thọ?</w:t>
      </w:r>
    </w:p>
    <w:p>
      <w:pPr>
        <w:pStyle w:val="BodyText"/>
        <w:spacing w:before="155"/>
        <w:ind w:left="677" w:firstLine="0"/>
        <w:jc w:val="left"/>
      </w:pPr>
      <w:r>
        <w:rPr>
          <w:i/>
          <w:color w:val="231F20"/>
        </w:rPr>
        <w:t>Đáp: </w:t>
      </w:r>
      <w:r>
        <w:rPr>
          <w:color w:val="231F20"/>
        </w:rPr>
        <w:t>Nếu nghiệp là bất thiện, đó gọi là nghiệp của khổ thọ.</w:t>
      </w:r>
    </w:p>
    <w:p>
      <w:pPr>
        <w:pStyle w:val="BodyText"/>
        <w:spacing w:before="154"/>
        <w:ind w:left="677" w:firstLine="0"/>
        <w:jc w:val="left"/>
      </w:pPr>
      <w:r>
        <w:rPr>
          <w:i/>
          <w:color w:val="231F20"/>
        </w:rPr>
        <w:t>Hỏi: </w:t>
      </w:r>
      <w:r>
        <w:rPr>
          <w:color w:val="231F20"/>
        </w:rPr>
        <w:t>Thế nào là nghiệp của phi khổ phi lạc thọ?</w:t>
      </w:r>
    </w:p>
    <w:p>
      <w:pPr>
        <w:pStyle w:val="BodyText"/>
        <w:spacing w:line="273" w:lineRule="auto" w:before="154"/>
        <w:ind w:left="110" w:right="349"/>
        <w:jc w:val="left"/>
      </w:pPr>
      <w:r>
        <w:rPr>
          <w:i/>
          <w:color w:val="231F20"/>
        </w:rPr>
        <w:t>Đáp: </w:t>
      </w:r>
      <w:r>
        <w:rPr>
          <w:color w:val="231F20"/>
        </w:rPr>
        <w:t>Trừ nghiệp của lạc thọ, của khổ thọ, nếu nghiệp còn lại, đó gọi là nghiệp phi khổ phi lạc thọ.</w:t>
      </w:r>
    </w:p>
    <w:p>
      <w:pPr>
        <w:pStyle w:val="BodyText"/>
        <w:spacing w:before="112"/>
        <w:ind w:left="677" w:firstLine="0"/>
        <w:jc w:val="left"/>
      </w:pPr>
      <w:r>
        <w:rPr>
          <w:i/>
          <w:color w:val="231F20"/>
        </w:rPr>
        <w:t>Hỏi: </w:t>
      </w:r>
      <w:r>
        <w:rPr>
          <w:color w:val="231F20"/>
        </w:rPr>
        <w:t>Thế nào là nghiệp của xứ hỷ?</w:t>
      </w:r>
    </w:p>
    <w:p>
      <w:pPr>
        <w:pStyle w:val="BodyText"/>
        <w:spacing w:line="273" w:lineRule="auto" w:before="155"/>
        <w:ind w:left="110" w:right="290"/>
        <w:jc w:val="left"/>
      </w:pPr>
      <w:r>
        <w:rPr>
          <w:i/>
          <w:color w:val="231F20"/>
        </w:rPr>
        <w:t>Đáp: </w:t>
      </w:r>
      <w:r>
        <w:rPr>
          <w:color w:val="231F20"/>
        </w:rPr>
        <w:t>Nếu nghiệp phát khởi xong, sinh hỷ, đó gọi là nghiệp của xứ hỷ.</w:t>
      </w:r>
    </w:p>
    <w:p>
      <w:pPr>
        <w:pStyle w:val="BodyText"/>
        <w:spacing w:before="111"/>
        <w:ind w:left="677" w:firstLine="0"/>
        <w:jc w:val="left"/>
      </w:pPr>
      <w:r>
        <w:rPr>
          <w:i/>
          <w:color w:val="231F20"/>
        </w:rPr>
        <w:t>Hỏi: </w:t>
      </w:r>
      <w:r>
        <w:rPr>
          <w:color w:val="231F20"/>
        </w:rPr>
        <w:t>Thế nào là nghiệp của xứ ưu?</w:t>
      </w:r>
    </w:p>
    <w:p>
      <w:pPr>
        <w:pStyle w:val="BodyText"/>
        <w:spacing w:line="273" w:lineRule="auto" w:before="155"/>
        <w:ind w:left="110" w:right="348"/>
        <w:jc w:val="left"/>
      </w:pPr>
      <w:r>
        <w:rPr>
          <w:i/>
          <w:color w:val="231F20"/>
        </w:rPr>
        <w:t>Đáp: </w:t>
      </w:r>
      <w:r>
        <w:rPr>
          <w:color w:val="231F20"/>
        </w:rPr>
        <w:t>Nếu nghiệp phát khởi xong, sinh ưu, đó gọi là nghiệp của xứ ưu.</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nghiệp của xứ xả?</w:t>
      </w:r>
    </w:p>
    <w:p>
      <w:pPr>
        <w:pStyle w:val="BodyText"/>
        <w:spacing w:line="276" w:lineRule="auto" w:before="158"/>
        <w:ind w:right="129"/>
      </w:pPr>
      <w:r>
        <w:rPr>
          <w:i/>
          <w:color w:val="231F20"/>
        </w:rPr>
        <w:t>Đáp: </w:t>
      </w:r>
      <w:r>
        <w:rPr>
          <w:color w:val="231F20"/>
        </w:rPr>
        <w:t>Nếu nghiệp phát khởi xong, sinh xả, đó gọi là nghiệp</w:t>
      </w:r>
      <w:r>
        <w:rPr>
          <w:color w:val="231F20"/>
          <w:spacing w:val="-44"/>
        </w:rPr>
        <w:t> </w:t>
      </w:r>
      <w:r>
        <w:rPr>
          <w:color w:val="231F20"/>
        </w:rPr>
        <w:t>của xứ xả.</w:t>
      </w:r>
    </w:p>
    <w:p>
      <w:pPr>
        <w:pStyle w:val="BodyText"/>
        <w:spacing w:line="276" w:lineRule="auto"/>
        <w:ind w:right="124"/>
      </w:pPr>
      <w:r>
        <w:rPr>
          <w:color w:val="231F20"/>
        </w:rPr>
        <w:t>Lại nữa, nghiệp của xứ hỷ, trừ nghiệp của xứ xả, còn </w:t>
      </w:r>
      <w:r>
        <w:rPr>
          <w:color w:val="231F20"/>
          <w:spacing w:val="2"/>
        </w:rPr>
        <w:t>lại      </w:t>
      </w:r>
      <w:r>
        <w:rPr>
          <w:color w:val="231F20"/>
          <w:spacing w:val="69"/>
        </w:rPr>
        <w:t> </w:t>
      </w:r>
      <w:r>
        <w:rPr>
          <w:color w:val="231F20"/>
        </w:rPr>
        <w:t>là nghiệp của xứ khác, nếu là thiện, có báo, đó gọi là nghiệp </w:t>
      </w:r>
      <w:r>
        <w:rPr>
          <w:color w:val="231F20"/>
          <w:spacing w:val="2"/>
        </w:rPr>
        <w:t>của   </w:t>
      </w:r>
      <w:r>
        <w:rPr>
          <w:color w:val="231F20"/>
        </w:rPr>
        <w:t>xứ</w:t>
      </w:r>
      <w:r>
        <w:rPr>
          <w:color w:val="231F20"/>
          <w:spacing w:val="5"/>
        </w:rPr>
        <w:t> </w:t>
      </w:r>
      <w:r>
        <w:rPr>
          <w:color w:val="231F20"/>
          <w:spacing w:val="2"/>
        </w:rPr>
        <w:t>hỷ.</w:t>
      </w:r>
    </w:p>
    <w:p>
      <w:pPr>
        <w:pStyle w:val="BodyText"/>
        <w:spacing w:line="276" w:lineRule="auto"/>
        <w:ind w:right="127"/>
      </w:pPr>
      <w:r>
        <w:rPr>
          <w:color w:val="231F20"/>
        </w:rPr>
        <w:t>Lại nữa, nghiệp của xứ ưu, nếu là nghiệp bất thiện, đó gọi là nghiệp của xứ ưu.</w:t>
      </w:r>
    </w:p>
    <w:p>
      <w:pPr>
        <w:pStyle w:val="BodyText"/>
        <w:spacing w:line="276" w:lineRule="auto"/>
        <w:ind w:right="127"/>
      </w:pPr>
      <w:r>
        <w:rPr>
          <w:color w:val="231F20"/>
        </w:rPr>
        <w:t>Lại nữa, nghiệp của xứ xả, trừ nghiệp của xứ hỷ, còn lại là nghiệp nếu là thiện, có báo, đó gọi là nghiệp của xứ xả.</w:t>
      </w:r>
    </w:p>
    <w:p>
      <w:pPr>
        <w:pStyle w:val="BodyText"/>
        <w:spacing w:line="276" w:lineRule="auto"/>
        <w:ind w:right="127"/>
      </w:pPr>
      <w:r>
        <w:rPr>
          <w:color w:val="231F20"/>
        </w:rPr>
        <w:t>Lại nữa, nghiệp của xứ hỷ, nếu nghiệp là thiện có báo, đó gọi là nghiệp của xứ hỷ.</w:t>
      </w:r>
    </w:p>
    <w:p>
      <w:pPr>
        <w:pStyle w:val="BodyText"/>
        <w:spacing w:line="276" w:lineRule="auto" w:before="113"/>
        <w:ind w:right="127"/>
      </w:pPr>
      <w:r>
        <w:rPr>
          <w:color w:val="231F20"/>
        </w:rPr>
        <w:t>Lại nữa, nghiệp của xứ ưu, nếu nghiệp là bất thiện có báo, đó gọi là nghiệp của xứ ưu.</w:t>
      </w:r>
    </w:p>
    <w:p>
      <w:pPr>
        <w:pStyle w:val="BodyText"/>
        <w:spacing w:line="276" w:lineRule="auto"/>
        <w:ind w:right="127"/>
      </w:pPr>
      <w:r>
        <w:rPr>
          <w:color w:val="231F20"/>
        </w:rPr>
        <w:t>Lại nữa, nghiệp không phải là xứ hỷ, không phải là xứ ưu, </w:t>
      </w:r>
      <w:r>
        <w:rPr>
          <w:color w:val="231F20"/>
          <w:spacing w:val="-6"/>
        </w:rPr>
        <w:t>là </w:t>
      </w:r>
      <w:r>
        <w:rPr>
          <w:color w:val="231F20"/>
        </w:rPr>
        <w:t>trừ</w:t>
      </w:r>
      <w:r>
        <w:rPr>
          <w:color w:val="231F20"/>
          <w:spacing w:val="-7"/>
        </w:rPr>
        <w:t> </w:t>
      </w:r>
      <w:r>
        <w:rPr>
          <w:color w:val="231F20"/>
        </w:rPr>
        <w:t>nghiệp</w:t>
      </w:r>
      <w:r>
        <w:rPr>
          <w:color w:val="231F20"/>
          <w:spacing w:val="-7"/>
        </w:rPr>
        <w:t> </w:t>
      </w:r>
      <w:r>
        <w:rPr>
          <w:color w:val="231F20"/>
        </w:rPr>
        <w:t>của</w:t>
      </w:r>
      <w:r>
        <w:rPr>
          <w:color w:val="231F20"/>
          <w:spacing w:val="-7"/>
        </w:rPr>
        <w:t> </w:t>
      </w:r>
      <w:r>
        <w:rPr>
          <w:color w:val="231F20"/>
        </w:rPr>
        <w:t>xứ</w:t>
      </w:r>
      <w:r>
        <w:rPr>
          <w:color w:val="231F20"/>
          <w:spacing w:val="-7"/>
        </w:rPr>
        <w:t> </w:t>
      </w:r>
      <w:r>
        <w:rPr>
          <w:color w:val="231F20"/>
        </w:rPr>
        <w:t>hỷ,</w:t>
      </w:r>
      <w:r>
        <w:rPr>
          <w:color w:val="231F20"/>
          <w:spacing w:val="-7"/>
        </w:rPr>
        <w:t> </w:t>
      </w:r>
      <w:r>
        <w:rPr>
          <w:color w:val="231F20"/>
        </w:rPr>
        <w:t>nghiệp</w:t>
      </w:r>
      <w:r>
        <w:rPr>
          <w:color w:val="231F20"/>
          <w:spacing w:val="-7"/>
        </w:rPr>
        <w:t> </w:t>
      </w:r>
      <w:r>
        <w:rPr>
          <w:color w:val="231F20"/>
        </w:rPr>
        <w:t>của</w:t>
      </w:r>
      <w:r>
        <w:rPr>
          <w:color w:val="231F20"/>
          <w:spacing w:val="-7"/>
        </w:rPr>
        <w:t> </w:t>
      </w:r>
      <w:r>
        <w:rPr>
          <w:color w:val="231F20"/>
        </w:rPr>
        <w:t>xứ</w:t>
      </w:r>
      <w:r>
        <w:rPr>
          <w:color w:val="231F20"/>
          <w:spacing w:val="-7"/>
        </w:rPr>
        <w:t> </w:t>
      </w:r>
      <w:r>
        <w:rPr>
          <w:color w:val="231F20"/>
        </w:rPr>
        <w:t>ưu,</w:t>
      </w:r>
      <w:r>
        <w:rPr>
          <w:color w:val="231F20"/>
          <w:spacing w:val="-7"/>
        </w:rPr>
        <w:t> </w:t>
      </w:r>
      <w:r>
        <w:rPr>
          <w:color w:val="231F20"/>
        </w:rPr>
        <w:t>nếu</w:t>
      </w:r>
      <w:r>
        <w:rPr>
          <w:color w:val="231F20"/>
          <w:spacing w:val="-7"/>
        </w:rPr>
        <w:t> </w:t>
      </w:r>
      <w:r>
        <w:rPr>
          <w:color w:val="231F20"/>
        </w:rPr>
        <w:t>nghiệp</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 nghiệp không phải là xứ hỷ, không phải là xứ ưu.</w:t>
      </w:r>
    </w:p>
    <w:p>
      <w:pPr>
        <w:pStyle w:val="BodyText"/>
        <w:ind w:left="960" w:firstLine="0"/>
      </w:pPr>
      <w:r>
        <w:rPr>
          <w:i/>
          <w:color w:val="231F20"/>
        </w:rPr>
        <w:t>Hỏi: </w:t>
      </w:r>
      <w:r>
        <w:rPr>
          <w:color w:val="231F20"/>
        </w:rPr>
        <w:t>Thế nào là nghiệp của hiện pháp thọ?</w:t>
      </w:r>
    </w:p>
    <w:p>
      <w:pPr>
        <w:pStyle w:val="BodyText"/>
        <w:spacing w:line="276" w:lineRule="auto" w:before="158"/>
        <w:ind w:right="127"/>
      </w:pPr>
      <w:r>
        <w:rPr>
          <w:i/>
          <w:color w:val="231F20"/>
        </w:rPr>
        <w:t>Đáp: </w:t>
      </w:r>
      <w:r>
        <w:rPr>
          <w:color w:val="231F20"/>
        </w:rPr>
        <w:t>Nếu nghiệp sinh khởi phần của ta, hoặc từ nhỏ lớn đã</w:t>
      </w:r>
      <w:r>
        <w:rPr>
          <w:color w:val="231F20"/>
          <w:spacing w:val="-34"/>
        </w:rPr>
        <w:t> </w:t>
      </w:r>
      <w:r>
        <w:rPr>
          <w:color w:val="231F20"/>
        </w:rPr>
        <w:t>tạo tác, tạo nên nghiệp </w:t>
      </w:r>
      <w:r>
        <w:rPr>
          <w:color w:val="231F20"/>
          <w:spacing w:val="-6"/>
        </w:rPr>
        <w:t>ấy, </w:t>
      </w:r>
      <w:r>
        <w:rPr>
          <w:color w:val="231F20"/>
        </w:rPr>
        <w:t>tức ở nơi đời này thân lớn nhỏ của ta đều thọ nhận báo, đó gọi là nghiệp của hiện pháp thọ.</w:t>
      </w:r>
    </w:p>
    <w:p>
      <w:pPr>
        <w:pStyle w:val="BodyText"/>
        <w:ind w:left="960" w:firstLine="0"/>
      </w:pPr>
      <w:r>
        <w:rPr>
          <w:i/>
          <w:color w:val="231F20"/>
        </w:rPr>
        <w:t>Hỏi: </w:t>
      </w:r>
      <w:r>
        <w:rPr>
          <w:color w:val="231F20"/>
        </w:rPr>
        <w:t>Thế nào là nghiệp của sinh thọ?</w:t>
      </w:r>
    </w:p>
    <w:p>
      <w:pPr>
        <w:pStyle w:val="BodyText"/>
        <w:spacing w:line="276" w:lineRule="auto" w:before="159"/>
        <w:ind w:right="127"/>
      </w:pPr>
      <w:r>
        <w:rPr>
          <w:i/>
          <w:color w:val="231F20"/>
        </w:rPr>
        <w:t>Đáp: </w:t>
      </w:r>
      <w:r>
        <w:rPr>
          <w:color w:val="231F20"/>
        </w:rPr>
        <w:t>Nếu nghiệp sinh khởi phần của ta, hoặc từ nhỏ lớn đã</w:t>
      </w:r>
      <w:r>
        <w:rPr>
          <w:color w:val="231F20"/>
          <w:spacing w:val="-34"/>
        </w:rPr>
        <w:t> </w:t>
      </w:r>
      <w:r>
        <w:rPr>
          <w:color w:val="231F20"/>
        </w:rPr>
        <w:t>tạo tác, tạo nên nghiệp </w:t>
      </w:r>
      <w:r>
        <w:rPr>
          <w:color w:val="231F20"/>
          <w:spacing w:val="-6"/>
        </w:rPr>
        <w:t>ấy, </w:t>
      </w:r>
      <w:r>
        <w:rPr>
          <w:color w:val="231F20"/>
        </w:rPr>
        <w:t>tức nơi đời tiếp theo thọ nhận báo, đó gọi là nghiệp của sinh</w:t>
      </w:r>
      <w:r>
        <w:rPr>
          <w:color w:val="231F20"/>
          <w:spacing w:val="-2"/>
        </w:rPr>
        <w:t> </w:t>
      </w:r>
      <w:r>
        <w:rPr>
          <w:color w:val="231F20"/>
        </w:rPr>
        <w:t>thọ.</w:t>
      </w:r>
    </w:p>
    <w:p>
      <w:pPr>
        <w:pStyle w:val="BodyText"/>
        <w:ind w:left="960" w:firstLine="0"/>
      </w:pPr>
      <w:r>
        <w:rPr>
          <w:i/>
          <w:color w:val="231F20"/>
        </w:rPr>
        <w:t>Hỏi: </w:t>
      </w:r>
      <w:r>
        <w:rPr>
          <w:color w:val="231F20"/>
        </w:rPr>
        <w:t>Thế nào là nghiệp của hậu thọ?</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i/>
          <w:color w:val="231F20"/>
        </w:rPr>
        <w:t>Đáp: </w:t>
      </w:r>
      <w:r>
        <w:rPr>
          <w:color w:val="231F20"/>
        </w:rPr>
        <w:t>Nếu nghiệp sinh khởi phần của ta, hoặc từ nhỏ lớn đã</w:t>
      </w:r>
      <w:r>
        <w:rPr>
          <w:color w:val="231F20"/>
          <w:spacing w:val="-34"/>
        </w:rPr>
        <w:t> </w:t>
      </w:r>
      <w:r>
        <w:rPr>
          <w:color w:val="231F20"/>
        </w:rPr>
        <w:t>tạo tác, tạo nên nghiệp </w:t>
      </w:r>
      <w:r>
        <w:rPr>
          <w:color w:val="231F20"/>
          <w:spacing w:val="-6"/>
        </w:rPr>
        <w:t>ấy, </w:t>
      </w:r>
      <w:r>
        <w:rPr>
          <w:color w:val="231F20"/>
        </w:rPr>
        <w:t>tức nơi đời thứ ba thứ tư thọ nhận báo, hoặc nhiều hơn nữa, đó gọi là nghiệp của hậu thọ.</w:t>
      </w:r>
    </w:p>
    <w:p>
      <w:pPr>
        <w:pStyle w:val="BodyText"/>
        <w:spacing w:before="111"/>
        <w:ind w:left="677" w:firstLine="0"/>
      </w:pPr>
      <w:r>
        <w:rPr>
          <w:i/>
          <w:color w:val="231F20"/>
        </w:rPr>
        <w:t>Hỏi: </w:t>
      </w:r>
      <w:r>
        <w:rPr>
          <w:color w:val="231F20"/>
        </w:rPr>
        <w:t>Thế nào là nghiệp ban cho vui?</w:t>
      </w:r>
    </w:p>
    <w:p>
      <w:pPr>
        <w:pStyle w:val="BodyText"/>
        <w:spacing w:before="154"/>
        <w:ind w:left="677" w:firstLine="0"/>
      </w:pPr>
      <w:r>
        <w:rPr>
          <w:i/>
          <w:color w:val="231F20"/>
        </w:rPr>
        <w:t>Đáp: </w:t>
      </w:r>
      <w:r>
        <w:rPr>
          <w:color w:val="231F20"/>
        </w:rPr>
        <w:t>Nếu nghiệp cho quả vui, đó gọi là nghiệp ban cho vui.</w:t>
      </w:r>
    </w:p>
    <w:p>
      <w:pPr>
        <w:pStyle w:val="BodyText"/>
        <w:spacing w:before="155"/>
        <w:ind w:left="677" w:firstLine="0"/>
      </w:pPr>
      <w:r>
        <w:rPr>
          <w:i/>
          <w:color w:val="231F20"/>
        </w:rPr>
        <w:t>Hỏi: </w:t>
      </w:r>
      <w:r>
        <w:rPr>
          <w:color w:val="231F20"/>
        </w:rPr>
        <w:t>Thế nào là nghiệp đem đến khổ?</w:t>
      </w:r>
    </w:p>
    <w:p>
      <w:pPr>
        <w:pStyle w:val="BodyText"/>
        <w:spacing w:before="154"/>
        <w:ind w:left="677" w:firstLine="0"/>
      </w:pPr>
      <w:r>
        <w:rPr>
          <w:i/>
          <w:color w:val="231F20"/>
        </w:rPr>
        <w:t>Đáp: </w:t>
      </w:r>
      <w:r>
        <w:rPr>
          <w:color w:val="231F20"/>
        </w:rPr>
        <w:t>Nếu nghiệp cho quả khổ, đó gọi là nghiệp đem đến khổ.</w:t>
      </w:r>
    </w:p>
    <w:p>
      <w:pPr>
        <w:pStyle w:val="BodyText"/>
        <w:spacing w:line="273" w:lineRule="auto" w:before="155"/>
        <w:ind w:left="110" w:right="411"/>
      </w:pPr>
      <w:r>
        <w:rPr>
          <w:i/>
          <w:color w:val="231F20"/>
        </w:rPr>
        <w:t>Hỏi: </w:t>
      </w:r>
      <w:r>
        <w:rPr>
          <w:color w:val="231F20"/>
        </w:rPr>
        <w:t>Thế nào là nghiệp không phải ban cho vui, không phải đem đến khổ?</w:t>
      </w:r>
    </w:p>
    <w:p>
      <w:pPr>
        <w:pStyle w:val="BodyText"/>
        <w:spacing w:line="273" w:lineRule="auto" w:before="111"/>
        <w:ind w:left="110" w:right="411"/>
      </w:pPr>
      <w:r>
        <w:rPr>
          <w:i/>
          <w:color w:val="231F20"/>
        </w:rPr>
        <w:t>Đáp: </w:t>
      </w:r>
      <w:r>
        <w:rPr>
          <w:color w:val="231F20"/>
        </w:rPr>
        <w:t>Trừ nghiệp ban cho vui, nghiệp đem đến khổ, còn lại là nghiệp khác, đó gọi là nghiệp không phải ban cho vui, không phải đem đến khổ.</w:t>
      </w:r>
    </w:p>
    <w:p>
      <w:pPr>
        <w:pStyle w:val="BodyText"/>
        <w:spacing w:before="111"/>
        <w:ind w:left="677" w:firstLine="0"/>
      </w:pPr>
      <w:r>
        <w:rPr>
          <w:i/>
          <w:color w:val="231F20"/>
        </w:rPr>
        <w:t>Hỏi: </w:t>
      </w:r>
      <w:r>
        <w:rPr>
          <w:color w:val="231F20"/>
        </w:rPr>
        <w:t>Thế nào là nghiệp của quả vui?</w:t>
      </w:r>
    </w:p>
    <w:p>
      <w:pPr>
        <w:pStyle w:val="BodyText"/>
        <w:spacing w:before="155"/>
        <w:ind w:left="677" w:firstLine="0"/>
      </w:pPr>
      <w:r>
        <w:rPr>
          <w:i/>
          <w:color w:val="231F20"/>
          <w:spacing w:val="-5"/>
        </w:rPr>
        <w:t>Đáp: </w:t>
      </w:r>
      <w:r>
        <w:rPr>
          <w:color w:val="231F20"/>
          <w:spacing w:val="-4"/>
        </w:rPr>
        <w:t>Nếu </w:t>
      </w:r>
      <w:r>
        <w:rPr>
          <w:color w:val="231F20"/>
          <w:spacing w:val="-5"/>
        </w:rPr>
        <w:t>nghiệp </w:t>
      </w:r>
      <w:r>
        <w:rPr>
          <w:color w:val="231F20"/>
          <w:spacing w:val="-3"/>
        </w:rPr>
        <w:t>là </w:t>
      </w:r>
      <w:r>
        <w:rPr>
          <w:color w:val="231F20"/>
          <w:spacing w:val="-5"/>
        </w:rPr>
        <w:t>thiện, </w:t>
      </w:r>
      <w:r>
        <w:rPr>
          <w:color w:val="231F20"/>
          <w:spacing w:val="-3"/>
        </w:rPr>
        <w:t>có </w:t>
      </w:r>
      <w:r>
        <w:rPr>
          <w:color w:val="231F20"/>
          <w:spacing w:val="-4"/>
        </w:rPr>
        <w:t>báo </w:t>
      </w:r>
      <w:r>
        <w:rPr>
          <w:color w:val="231F20"/>
          <w:spacing w:val="-5"/>
        </w:rPr>
        <w:t>vui, </w:t>
      </w:r>
      <w:r>
        <w:rPr>
          <w:color w:val="231F20"/>
          <w:spacing w:val="-3"/>
        </w:rPr>
        <w:t>đó </w:t>
      </w:r>
      <w:r>
        <w:rPr>
          <w:color w:val="231F20"/>
          <w:spacing w:val="-4"/>
        </w:rPr>
        <w:t>gọi </w:t>
      </w:r>
      <w:r>
        <w:rPr>
          <w:color w:val="231F20"/>
          <w:spacing w:val="-3"/>
        </w:rPr>
        <w:t>là </w:t>
      </w:r>
      <w:r>
        <w:rPr>
          <w:color w:val="231F20"/>
          <w:spacing w:val="-5"/>
        </w:rPr>
        <w:t>nghiệp </w:t>
      </w:r>
      <w:r>
        <w:rPr>
          <w:color w:val="231F20"/>
          <w:spacing w:val="-4"/>
        </w:rPr>
        <w:t>của quả </w:t>
      </w:r>
      <w:r>
        <w:rPr>
          <w:color w:val="231F20"/>
          <w:spacing w:val="-6"/>
        </w:rPr>
        <w:t>vui.</w:t>
      </w:r>
    </w:p>
    <w:p>
      <w:pPr>
        <w:pStyle w:val="BodyText"/>
        <w:spacing w:before="154"/>
        <w:ind w:left="677" w:firstLine="0"/>
      </w:pPr>
      <w:r>
        <w:rPr>
          <w:i/>
          <w:color w:val="231F20"/>
        </w:rPr>
        <w:t>Hỏi: </w:t>
      </w:r>
      <w:r>
        <w:rPr>
          <w:color w:val="231F20"/>
        </w:rPr>
        <w:t>Thế nào là nghiệp của quả khổ?</w:t>
      </w:r>
    </w:p>
    <w:p>
      <w:pPr>
        <w:pStyle w:val="BodyText"/>
        <w:spacing w:before="154"/>
        <w:ind w:left="677" w:firstLine="0"/>
      </w:pPr>
      <w:r>
        <w:rPr>
          <w:i/>
          <w:color w:val="231F20"/>
        </w:rPr>
        <w:t>Đáp: </w:t>
      </w:r>
      <w:r>
        <w:rPr>
          <w:color w:val="231F20"/>
        </w:rPr>
        <w:t>Nếu nghiệp là bất thiện, đó gọi là nghiệp của quả khổ.</w:t>
      </w:r>
    </w:p>
    <w:p>
      <w:pPr>
        <w:pStyle w:val="BodyText"/>
        <w:spacing w:line="273" w:lineRule="auto" w:before="155"/>
        <w:ind w:left="110" w:right="411"/>
      </w:pPr>
      <w:r>
        <w:rPr>
          <w:i/>
          <w:color w:val="231F20"/>
        </w:rPr>
        <w:t>Hỏi: </w:t>
      </w:r>
      <w:r>
        <w:rPr>
          <w:color w:val="231F20"/>
        </w:rPr>
        <w:t>Thế nào là nghiệp không phải là quả vui, không phải là quả khổ?</w:t>
      </w:r>
    </w:p>
    <w:p>
      <w:pPr>
        <w:pStyle w:val="BodyText"/>
        <w:spacing w:line="273" w:lineRule="auto" w:before="112"/>
        <w:ind w:left="110" w:right="411"/>
      </w:pPr>
      <w:r>
        <w:rPr>
          <w:i/>
          <w:color w:val="231F20"/>
        </w:rPr>
        <w:t>Đáp: </w:t>
      </w:r>
      <w:r>
        <w:rPr>
          <w:color w:val="231F20"/>
        </w:rPr>
        <w:t>Trừ nghiệp của quả vui, nghiệp của quả khổ, còn lại là nghiệp khác, đó gọi là nghiệp không phải là quả vui, không phải là quả khổ.</w:t>
      </w:r>
    </w:p>
    <w:p>
      <w:pPr>
        <w:pStyle w:val="BodyText"/>
        <w:spacing w:before="110"/>
        <w:ind w:left="677" w:firstLine="0"/>
      </w:pPr>
      <w:r>
        <w:rPr>
          <w:i/>
          <w:color w:val="231F20"/>
        </w:rPr>
        <w:t>Hỏi: </w:t>
      </w:r>
      <w:r>
        <w:rPr>
          <w:color w:val="231F20"/>
        </w:rPr>
        <w:t>Thế nào là nghiệp của báo vui?</w:t>
      </w:r>
    </w:p>
    <w:p>
      <w:pPr>
        <w:pStyle w:val="BodyText"/>
        <w:spacing w:before="155"/>
        <w:ind w:left="677" w:firstLine="0"/>
      </w:pPr>
      <w:r>
        <w:rPr>
          <w:i/>
          <w:color w:val="231F20"/>
        </w:rPr>
        <w:t>Đáp: </w:t>
      </w:r>
      <w:r>
        <w:rPr>
          <w:color w:val="231F20"/>
        </w:rPr>
        <w:t>Nếu nghiệp là quả vui, đó gọi là nghiệp của báo vui.</w:t>
      </w:r>
    </w:p>
    <w:p>
      <w:pPr>
        <w:pStyle w:val="BodyText"/>
        <w:spacing w:before="154"/>
        <w:ind w:left="677" w:firstLine="0"/>
      </w:pPr>
      <w:r>
        <w:rPr>
          <w:i/>
          <w:color w:val="231F20"/>
        </w:rPr>
        <w:t>Hỏi: </w:t>
      </w:r>
      <w:r>
        <w:rPr>
          <w:color w:val="231F20"/>
        </w:rPr>
        <w:t>Thế nào là nghiệp của báo khổ?</w:t>
      </w:r>
    </w:p>
    <w:p>
      <w:pPr>
        <w:pStyle w:val="BodyText"/>
        <w:spacing w:before="155"/>
        <w:ind w:left="677" w:firstLine="0"/>
      </w:pPr>
      <w:r>
        <w:rPr>
          <w:i/>
          <w:color w:val="231F20"/>
        </w:rPr>
        <w:t>Đáp: </w:t>
      </w:r>
      <w:r>
        <w:rPr>
          <w:color w:val="231F20"/>
        </w:rPr>
        <w:t>Nếu nghiệp là quả khổ, đó gọi là nghiệp của báo khổ.</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i/>
          <w:color w:val="231F20"/>
        </w:rPr>
        <w:t>Hỏi: </w:t>
      </w:r>
      <w:r>
        <w:rPr>
          <w:color w:val="231F20"/>
        </w:rPr>
        <w:t>Thế nào là nghiệp của báo không phải là vui, không phải là khổ?</w:t>
      </w:r>
    </w:p>
    <w:p>
      <w:pPr>
        <w:pStyle w:val="BodyText"/>
        <w:spacing w:line="268" w:lineRule="auto" w:before="102"/>
        <w:ind w:right="127"/>
      </w:pPr>
      <w:r>
        <w:rPr>
          <w:i/>
          <w:color w:val="231F20"/>
        </w:rPr>
        <w:t>Đáp: </w:t>
      </w:r>
      <w:r>
        <w:rPr>
          <w:color w:val="231F20"/>
          <w:spacing w:val="-4"/>
        </w:rPr>
        <w:t>Trừ </w:t>
      </w:r>
      <w:r>
        <w:rPr>
          <w:color w:val="231F20"/>
        </w:rPr>
        <w:t>nghiệp của báo vui, nghiệp của báo khổ, còn lại là nghiệp khác, đó gọi là nghiệp của báo không phải là vui, không</w:t>
      </w:r>
      <w:r>
        <w:rPr>
          <w:color w:val="231F20"/>
          <w:spacing w:val="-32"/>
        </w:rPr>
        <w:t> </w:t>
      </w:r>
      <w:r>
        <w:rPr>
          <w:color w:val="231F20"/>
        </w:rPr>
        <w:t>phải là khổ.</w:t>
      </w:r>
    </w:p>
    <w:p>
      <w:pPr>
        <w:pStyle w:val="BodyText"/>
        <w:spacing w:before="111"/>
        <w:ind w:left="960" w:firstLine="0"/>
        <w:jc w:val="left"/>
      </w:pPr>
      <w:r>
        <w:rPr>
          <w:i/>
          <w:color w:val="231F20"/>
        </w:rPr>
        <w:t>Hỏi: </w:t>
      </w:r>
      <w:r>
        <w:rPr>
          <w:color w:val="231F20"/>
        </w:rPr>
        <w:t>Thế nào là nghiệp của báo vui?</w:t>
      </w:r>
    </w:p>
    <w:p>
      <w:pPr>
        <w:pStyle w:val="BodyText"/>
        <w:spacing w:before="145"/>
        <w:ind w:left="960" w:firstLine="0"/>
        <w:jc w:val="left"/>
      </w:pPr>
      <w:r>
        <w:rPr>
          <w:i/>
          <w:color w:val="231F20"/>
        </w:rPr>
        <w:t>Đáp: </w:t>
      </w:r>
      <w:r>
        <w:rPr>
          <w:color w:val="231F20"/>
        </w:rPr>
        <w:t>Nếu nghiệp là thiện, có báo, đó gọi là nghiệp của báo vui.</w:t>
      </w:r>
    </w:p>
    <w:p>
      <w:pPr>
        <w:pStyle w:val="BodyText"/>
        <w:spacing w:before="145"/>
        <w:ind w:left="960" w:firstLine="0"/>
        <w:jc w:val="left"/>
      </w:pPr>
      <w:r>
        <w:rPr>
          <w:i/>
          <w:color w:val="231F20"/>
        </w:rPr>
        <w:t>Hỏi: </w:t>
      </w:r>
      <w:r>
        <w:rPr>
          <w:color w:val="231F20"/>
        </w:rPr>
        <w:t>Thế nào là nghiệp của báo khổ?</w:t>
      </w:r>
    </w:p>
    <w:p>
      <w:pPr>
        <w:pStyle w:val="BodyText"/>
        <w:spacing w:before="144"/>
        <w:ind w:left="960" w:firstLine="0"/>
        <w:jc w:val="left"/>
      </w:pPr>
      <w:r>
        <w:rPr>
          <w:i/>
          <w:color w:val="231F20"/>
        </w:rPr>
        <w:t>Đáp: </w:t>
      </w:r>
      <w:r>
        <w:rPr>
          <w:color w:val="231F20"/>
        </w:rPr>
        <w:t>Nếu nghiệp là bất thiện, đó gọi là nghiệp của báo khổ.</w:t>
      </w:r>
    </w:p>
    <w:p>
      <w:pPr>
        <w:pStyle w:val="BodyText"/>
        <w:spacing w:line="268" w:lineRule="auto" w:before="145"/>
        <w:ind w:right="127"/>
        <w:jc w:val="left"/>
      </w:pPr>
      <w:r>
        <w:rPr>
          <w:i/>
          <w:color w:val="231F20"/>
        </w:rPr>
        <w:t>Hỏi: </w:t>
      </w:r>
      <w:r>
        <w:rPr>
          <w:color w:val="231F20"/>
        </w:rPr>
        <w:t>Thế nào là nghiệp của báo không phải là vui, không phải là khổ?</w:t>
      </w:r>
    </w:p>
    <w:p>
      <w:pPr>
        <w:pStyle w:val="BodyText"/>
        <w:spacing w:line="268" w:lineRule="auto" w:before="110"/>
        <w:jc w:val="left"/>
      </w:pPr>
      <w:r>
        <w:rPr>
          <w:i/>
          <w:color w:val="231F20"/>
          <w:spacing w:val="-3"/>
        </w:rPr>
        <w:t>Đáp:</w:t>
      </w:r>
      <w:r>
        <w:rPr>
          <w:i/>
          <w:color w:val="231F20"/>
          <w:spacing w:val="-14"/>
        </w:rPr>
        <w:t> </w:t>
      </w:r>
      <w:r>
        <w:rPr>
          <w:color w:val="231F20"/>
          <w:spacing w:val="-5"/>
        </w:rPr>
        <w:t>Trừ</w:t>
      </w:r>
      <w:r>
        <w:rPr>
          <w:color w:val="231F20"/>
          <w:spacing w:val="-8"/>
        </w:rPr>
        <w:t> </w:t>
      </w:r>
      <w:r>
        <w:rPr>
          <w:color w:val="231F20"/>
          <w:spacing w:val="-3"/>
        </w:rPr>
        <w:t>nghiệp</w:t>
      </w:r>
      <w:r>
        <w:rPr>
          <w:color w:val="231F20"/>
          <w:spacing w:val="-9"/>
        </w:rPr>
        <w:t> </w:t>
      </w:r>
      <w:r>
        <w:rPr>
          <w:color w:val="231F20"/>
        </w:rPr>
        <w:t>của</w:t>
      </w:r>
      <w:r>
        <w:rPr>
          <w:color w:val="231F20"/>
          <w:spacing w:val="-8"/>
        </w:rPr>
        <w:t> </w:t>
      </w:r>
      <w:r>
        <w:rPr>
          <w:color w:val="231F20"/>
        </w:rPr>
        <w:t>báo</w:t>
      </w:r>
      <w:r>
        <w:rPr>
          <w:color w:val="231F20"/>
          <w:spacing w:val="-9"/>
        </w:rPr>
        <w:t> </w:t>
      </w:r>
      <w:r>
        <w:rPr>
          <w:color w:val="231F20"/>
          <w:spacing w:val="-3"/>
        </w:rPr>
        <w:t>vui,</w:t>
      </w:r>
      <w:r>
        <w:rPr>
          <w:color w:val="231F20"/>
          <w:spacing w:val="-8"/>
        </w:rPr>
        <w:t> </w:t>
      </w:r>
      <w:r>
        <w:rPr>
          <w:color w:val="231F20"/>
          <w:spacing w:val="-3"/>
        </w:rPr>
        <w:t>nghiệp</w:t>
      </w:r>
      <w:r>
        <w:rPr>
          <w:color w:val="231F20"/>
          <w:spacing w:val="-8"/>
        </w:rPr>
        <w:t> </w:t>
      </w:r>
      <w:r>
        <w:rPr>
          <w:color w:val="231F20"/>
        </w:rPr>
        <w:t>của</w:t>
      </w:r>
      <w:r>
        <w:rPr>
          <w:color w:val="231F20"/>
          <w:spacing w:val="-9"/>
        </w:rPr>
        <w:t> </w:t>
      </w:r>
      <w:r>
        <w:rPr>
          <w:color w:val="231F20"/>
        </w:rPr>
        <w:t>báo</w:t>
      </w:r>
      <w:r>
        <w:rPr>
          <w:color w:val="231F20"/>
          <w:spacing w:val="-8"/>
        </w:rPr>
        <w:t> </w:t>
      </w:r>
      <w:r>
        <w:rPr>
          <w:color w:val="231F20"/>
          <w:spacing w:val="-3"/>
        </w:rPr>
        <w:t>khổ,</w:t>
      </w:r>
      <w:r>
        <w:rPr>
          <w:color w:val="231F20"/>
          <w:spacing w:val="-9"/>
        </w:rPr>
        <w:t> </w:t>
      </w:r>
      <w:r>
        <w:rPr>
          <w:color w:val="231F20"/>
        </w:rPr>
        <w:t>nếu</w:t>
      </w:r>
      <w:r>
        <w:rPr>
          <w:color w:val="231F20"/>
          <w:spacing w:val="-8"/>
        </w:rPr>
        <w:t> </w:t>
      </w:r>
      <w:r>
        <w:rPr>
          <w:color w:val="231F20"/>
        </w:rPr>
        <w:t>là</w:t>
      </w:r>
      <w:r>
        <w:rPr>
          <w:color w:val="231F20"/>
          <w:spacing w:val="-9"/>
        </w:rPr>
        <w:t> </w:t>
      </w:r>
      <w:r>
        <w:rPr>
          <w:color w:val="231F20"/>
          <w:spacing w:val="-3"/>
        </w:rPr>
        <w:t>nghiệp </w:t>
      </w:r>
      <w:r>
        <w:rPr>
          <w:color w:val="231F20"/>
        </w:rPr>
        <w:t>còn</w:t>
      </w:r>
      <w:r>
        <w:rPr>
          <w:color w:val="231F20"/>
          <w:spacing w:val="-10"/>
        </w:rPr>
        <w:t> </w:t>
      </w:r>
      <w:r>
        <w:rPr>
          <w:color w:val="231F20"/>
          <w:spacing w:val="-3"/>
        </w:rPr>
        <w:t>lại,</w:t>
      </w:r>
      <w:r>
        <w:rPr>
          <w:color w:val="231F20"/>
          <w:spacing w:val="-10"/>
        </w:rPr>
        <w:t> </w:t>
      </w:r>
      <w:r>
        <w:rPr>
          <w:color w:val="231F20"/>
        </w:rPr>
        <w:t>đó</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spacing w:val="-3"/>
        </w:rPr>
        <w:t>nghiệp</w:t>
      </w:r>
      <w:r>
        <w:rPr>
          <w:color w:val="231F20"/>
          <w:spacing w:val="-10"/>
        </w:rPr>
        <w:t> </w:t>
      </w:r>
      <w:r>
        <w:rPr>
          <w:color w:val="231F20"/>
        </w:rPr>
        <w:t>của</w:t>
      </w:r>
      <w:r>
        <w:rPr>
          <w:color w:val="231F20"/>
          <w:spacing w:val="-10"/>
        </w:rPr>
        <w:t> </w:t>
      </w:r>
      <w:r>
        <w:rPr>
          <w:color w:val="231F20"/>
        </w:rPr>
        <w:t>báo</w:t>
      </w:r>
      <w:r>
        <w:rPr>
          <w:color w:val="231F20"/>
          <w:spacing w:val="-10"/>
        </w:rPr>
        <w:t> </w:t>
      </w:r>
      <w:r>
        <w:rPr>
          <w:color w:val="231F20"/>
          <w:spacing w:val="-3"/>
        </w:rPr>
        <w:t>không</w:t>
      </w:r>
      <w:r>
        <w:rPr>
          <w:color w:val="231F20"/>
          <w:spacing w:val="-10"/>
        </w:rPr>
        <w:t> </w:t>
      </w:r>
      <w:r>
        <w:rPr>
          <w:color w:val="231F20"/>
          <w:spacing w:val="-3"/>
        </w:rPr>
        <w:t>phải</w:t>
      </w:r>
      <w:r>
        <w:rPr>
          <w:color w:val="231F20"/>
          <w:spacing w:val="-10"/>
        </w:rPr>
        <w:t> </w:t>
      </w:r>
      <w:r>
        <w:rPr>
          <w:color w:val="231F20"/>
        </w:rPr>
        <w:t>là</w:t>
      </w:r>
      <w:r>
        <w:rPr>
          <w:color w:val="231F20"/>
          <w:spacing w:val="-10"/>
        </w:rPr>
        <w:t> </w:t>
      </w:r>
      <w:r>
        <w:rPr>
          <w:color w:val="231F20"/>
          <w:spacing w:val="-3"/>
        </w:rPr>
        <w:t>vui,</w:t>
      </w:r>
      <w:r>
        <w:rPr>
          <w:color w:val="231F20"/>
          <w:spacing w:val="-10"/>
        </w:rPr>
        <w:t> </w:t>
      </w:r>
      <w:r>
        <w:rPr>
          <w:color w:val="231F20"/>
          <w:spacing w:val="-3"/>
        </w:rPr>
        <w:t>không</w:t>
      </w:r>
      <w:r>
        <w:rPr>
          <w:color w:val="231F20"/>
          <w:spacing w:val="-10"/>
        </w:rPr>
        <w:t> </w:t>
      </w:r>
      <w:r>
        <w:rPr>
          <w:color w:val="231F20"/>
          <w:spacing w:val="-3"/>
        </w:rPr>
        <w:t>phải</w:t>
      </w:r>
      <w:r>
        <w:rPr>
          <w:color w:val="231F20"/>
          <w:spacing w:val="-10"/>
        </w:rPr>
        <w:t> </w:t>
      </w:r>
      <w:r>
        <w:rPr>
          <w:color w:val="231F20"/>
        </w:rPr>
        <w:t>là</w:t>
      </w:r>
      <w:r>
        <w:rPr>
          <w:color w:val="231F20"/>
          <w:spacing w:val="-10"/>
        </w:rPr>
        <w:t> </w:t>
      </w:r>
      <w:r>
        <w:rPr>
          <w:color w:val="231F20"/>
          <w:spacing w:val="-3"/>
        </w:rPr>
        <w:t>khổ.</w:t>
      </w:r>
    </w:p>
    <w:p>
      <w:pPr>
        <w:pStyle w:val="BodyText"/>
        <w:spacing w:before="110"/>
        <w:ind w:left="960" w:firstLine="0"/>
        <w:jc w:val="left"/>
      </w:pPr>
      <w:r>
        <w:rPr>
          <w:i/>
          <w:color w:val="231F20"/>
        </w:rPr>
        <w:t>Hỏi: </w:t>
      </w:r>
      <w:r>
        <w:rPr>
          <w:color w:val="231F20"/>
        </w:rPr>
        <w:t>Thế nào là nghiệp quá khứ?</w:t>
      </w:r>
    </w:p>
    <w:p>
      <w:pPr>
        <w:pStyle w:val="BodyText"/>
        <w:spacing w:before="145"/>
        <w:ind w:left="960" w:firstLine="0"/>
        <w:jc w:val="left"/>
      </w:pPr>
      <w:r>
        <w:rPr>
          <w:i/>
          <w:color w:val="231F20"/>
        </w:rPr>
        <w:t>Đáp: </w:t>
      </w:r>
      <w:r>
        <w:rPr>
          <w:color w:val="231F20"/>
        </w:rPr>
        <w:t>Nếu nghiệp đã sinh rồi diệt, đó gọi là nghiệp quá khứ.</w:t>
      </w:r>
    </w:p>
    <w:p>
      <w:pPr>
        <w:pStyle w:val="BodyText"/>
        <w:spacing w:before="145"/>
        <w:ind w:left="960" w:firstLine="0"/>
        <w:jc w:val="left"/>
      </w:pPr>
      <w:r>
        <w:rPr>
          <w:i/>
          <w:color w:val="231F20"/>
        </w:rPr>
        <w:t>Hỏi: </w:t>
      </w:r>
      <w:r>
        <w:rPr>
          <w:color w:val="231F20"/>
        </w:rPr>
        <w:t>Thế nào là nghiệp vị lai?</w:t>
      </w:r>
    </w:p>
    <w:p>
      <w:pPr>
        <w:pStyle w:val="BodyText"/>
        <w:spacing w:line="268" w:lineRule="auto" w:before="144"/>
        <w:ind w:right="127"/>
        <w:jc w:val="left"/>
      </w:pPr>
      <w:r>
        <w:rPr>
          <w:i/>
          <w:color w:val="231F20"/>
        </w:rPr>
        <w:t>Đáp: </w:t>
      </w:r>
      <w:r>
        <w:rPr>
          <w:color w:val="231F20"/>
        </w:rPr>
        <w:t>Nếu nghiệp chưa sinh, chưa phát khởi, đó gọi là nghiệp vị lai.</w:t>
      </w:r>
    </w:p>
    <w:p>
      <w:pPr>
        <w:pStyle w:val="BodyText"/>
        <w:spacing w:before="110"/>
        <w:ind w:left="960" w:firstLine="0"/>
        <w:jc w:val="left"/>
      </w:pPr>
      <w:r>
        <w:rPr>
          <w:i/>
          <w:color w:val="231F20"/>
        </w:rPr>
        <w:t>Hỏi: </w:t>
      </w:r>
      <w:r>
        <w:rPr>
          <w:color w:val="231F20"/>
        </w:rPr>
        <w:t>Thế nào là nghiệp hiện tại?</w:t>
      </w:r>
    </w:p>
    <w:p>
      <w:pPr>
        <w:pStyle w:val="BodyText"/>
        <w:spacing w:before="145"/>
        <w:ind w:left="960" w:firstLine="0"/>
        <w:jc w:val="left"/>
      </w:pPr>
      <w:r>
        <w:rPr>
          <w:i/>
          <w:color w:val="231F20"/>
        </w:rPr>
        <w:t>Đáp: </w:t>
      </w:r>
      <w:r>
        <w:rPr>
          <w:color w:val="231F20"/>
        </w:rPr>
        <w:t>Nếu nghiệp đã sinh chưa diệt, đó gọi là nghiệp hiện tại.</w:t>
      </w:r>
    </w:p>
    <w:p>
      <w:pPr>
        <w:pStyle w:val="BodyText"/>
        <w:spacing w:before="145"/>
        <w:ind w:left="960" w:firstLine="0"/>
        <w:jc w:val="left"/>
      </w:pPr>
      <w:r>
        <w:rPr>
          <w:i/>
          <w:color w:val="231F20"/>
        </w:rPr>
        <w:t>Hỏi: </w:t>
      </w:r>
      <w:r>
        <w:rPr>
          <w:color w:val="231F20"/>
        </w:rPr>
        <w:t>Thế nào là nghiệp của cảnh giới quá khứ?</w:t>
      </w:r>
    </w:p>
    <w:p>
      <w:pPr>
        <w:pStyle w:val="BodyText"/>
        <w:spacing w:line="268" w:lineRule="auto" w:before="145"/>
        <w:jc w:val="left"/>
      </w:pPr>
      <w:r>
        <w:rPr>
          <w:i/>
          <w:color w:val="231F20"/>
        </w:rPr>
        <w:t>Đáp:</w:t>
      </w:r>
      <w:r>
        <w:rPr>
          <w:i/>
          <w:color w:val="231F20"/>
          <w:spacing w:val="-22"/>
        </w:rPr>
        <w:t> </w:t>
      </w:r>
      <w:r>
        <w:rPr>
          <w:color w:val="231F20"/>
        </w:rPr>
        <w:t>Tư</w:t>
      </w:r>
      <w:r>
        <w:rPr>
          <w:color w:val="231F20"/>
          <w:spacing w:val="-16"/>
        </w:rPr>
        <w:t> </w:t>
      </w:r>
      <w:r>
        <w:rPr>
          <w:color w:val="231F20"/>
        </w:rPr>
        <w:t>duy</w:t>
      </w:r>
      <w:r>
        <w:rPr>
          <w:color w:val="231F20"/>
          <w:spacing w:val="-17"/>
        </w:rPr>
        <w:t> </w:t>
      </w:r>
      <w:r>
        <w:rPr>
          <w:color w:val="231F20"/>
        </w:rPr>
        <w:t>về</w:t>
      </w:r>
      <w:r>
        <w:rPr>
          <w:color w:val="231F20"/>
          <w:spacing w:val="-17"/>
        </w:rPr>
        <w:t> </w:t>
      </w:r>
      <w:r>
        <w:rPr>
          <w:color w:val="231F20"/>
        </w:rPr>
        <w:t>pháp</w:t>
      </w:r>
      <w:r>
        <w:rPr>
          <w:color w:val="231F20"/>
          <w:spacing w:val="-16"/>
        </w:rPr>
        <w:t> </w:t>
      </w:r>
      <w:r>
        <w:rPr>
          <w:color w:val="231F20"/>
        </w:rPr>
        <w:t>quá</w:t>
      </w:r>
      <w:r>
        <w:rPr>
          <w:color w:val="231F20"/>
          <w:spacing w:val="-17"/>
        </w:rPr>
        <w:t> </w:t>
      </w:r>
      <w:r>
        <w:rPr>
          <w:color w:val="231F20"/>
        </w:rPr>
        <w:t>khứ,</w:t>
      </w:r>
      <w:r>
        <w:rPr>
          <w:color w:val="231F20"/>
          <w:spacing w:val="-16"/>
        </w:rPr>
        <w:t> </w:t>
      </w:r>
      <w:r>
        <w:rPr>
          <w:color w:val="231F20"/>
        </w:rPr>
        <w:t>nếu</w:t>
      </w:r>
      <w:r>
        <w:rPr>
          <w:color w:val="231F20"/>
          <w:spacing w:val="-17"/>
        </w:rPr>
        <w:t> </w:t>
      </w:r>
      <w:r>
        <w:rPr>
          <w:color w:val="231F20"/>
        </w:rPr>
        <w:t>nghiệp</w:t>
      </w:r>
      <w:r>
        <w:rPr>
          <w:color w:val="231F20"/>
          <w:spacing w:val="-16"/>
        </w:rPr>
        <w:t> </w:t>
      </w:r>
      <w:r>
        <w:rPr>
          <w:color w:val="231F20"/>
        </w:rPr>
        <w:t>sinh,</w:t>
      </w:r>
      <w:r>
        <w:rPr>
          <w:color w:val="231F20"/>
          <w:spacing w:val="-17"/>
        </w:rPr>
        <w:t> </w:t>
      </w:r>
      <w:r>
        <w:rPr>
          <w:color w:val="231F20"/>
        </w:rPr>
        <w:t>đó</w:t>
      </w:r>
      <w:r>
        <w:rPr>
          <w:color w:val="231F20"/>
          <w:spacing w:val="-16"/>
        </w:rPr>
        <w:t> </w:t>
      </w:r>
      <w:r>
        <w:rPr>
          <w:color w:val="231F20"/>
        </w:rPr>
        <w:t>gọi</w:t>
      </w:r>
      <w:r>
        <w:rPr>
          <w:color w:val="231F20"/>
          <w:spacing w:val="-17"/>
        </w:rPr>
        <w:t> </w:t>
      </w:r>
      <w:r>
        <w:rPr>
          <w:color w:val="231F20"/>
        </w:rPr>
        <w:t>là</w:t>
      </w:r>
      <w:r>
        <w:rPr>
          <w:color w:val="231F20"/>
          <w:spacing w:val="-16"/>
        </w:rPr>
        <w:t> </w:t>
      </w:r>
      <w:r>
        <w:rPr>
          <w:color w:val="231F20"/>
        </w:rPr>
        <w:t>nghiệp của cảnh giới quá khứ.</w:t>
      </w:r>
    </w:p>
    <w:p>
      <w:pPr>
        <w:pStyle w:val="BodyText"/>
        <w:spacing w:before="110"/>
        <w:ind w:left="960" w:firstLine="0"/>
        <w:jc w:val="left"/>
      </w:pPr>
      <w:r>
        <w:rPr>
          <w:i/>
          <w:color w:val="231F20"/>
        </w:rPr>
        <w:t>Hỏi: </w:t>
      </w:r>
      <w:r>
        <w:rPr>
          <w:color w:val="231F20"/>
        </w:rPr>
        <w:t>Thế nào là nghiệp của cảnh giới vị lai?</w:t>
      </w:r>
    </w:p>
    <w:p>
      <w:pPr>
        <w:pStyle w:val="BodyText"/>
        <w:spacing w:line="273" w:lineRule="auto" w:before="144"/>
        <w:jc w:val="left"/>
      </w:pPr>
      <w:r>
        <w:rPr>
          <w:i/>
          <w:color w:val="231F20"/>
        </w:rPr>
        <w:t>Đáp: </w:t>
      </w:r>
      <w:r>
        <w:rPr>
          <w:color w:val="231F20"/>
        </w:rPr>
        <w:t>Tư duy về pháp vị lai, nếu nghiệp sinh, đó gọi là nghiệp của cảnh giới vị lai.</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nghiệp của cảnh giới hiện tại?</w:t>
      </w:r>
    </w:p>
    <w:p>
      <w:pPr>
        <w:pStyle w:val="BodyText"/>
        <w:spacing w:line="276" w:lineRule="auto" w:before="158"/>
        <w:ind w:left="110" w:right="412"/>
      </w:pPr>
      <w:r>
        <w:rPr>
          <w:i/>
          <w:color w:val="231F20"/>
        </w:rPr>
        <w:t>Đáp:</w:t>
      </w:r>
      <w:r>
        <w:rPr>
          <w:i/>
          <w:color w:val="231F20"/>
          <w:spacing w:val="-17"/>
        </w:rPr>
        <w:t> </w:t>
      </w:r>
      <w:r>
        <w:rPr>
          <w:color w:val="231F20"/>
        </w:rPr>
        <w:t>Tư</w:t>
      </w:r>
      <w:r>
        <w:rPr>
          <w:color w:val="231F20"/>
          <w:spacing w:val="-11"/>
        </w:rPr>
        <w:t> </w:t>
      </w:r>
      <w:r>
        <w:rPr>
          <w:color w:val="231F20"/>
        </w:rPr>
        <w:t>duy</w:t>
      </w:r>
      <w:r>
        <w:rPr>
          <w:color w:val="231F20"/>
          <w:spacing w:val="-12"/>
        </w:rPr>
        <w:t> </w:t>
      </w:r>
      <w:r>
        <w:rPr>
          <w:color w:val="231F20"/>
        </w:rPr>
        <w:t>về</w:t>
      </w:r>
      <w:r>
        <w:rPr>
          <w:color w:val="231F20"/>
          <w:spacing w:val="-12"/>
        </w:rPr>
        <w:t> </w:t>
      </w:r>
      <w:r>
        <w:rPr>
          <w:color w:val="231F20"/>
        </w:rPr>
        <w:t>pháp</w:t>
      </w:r>
      <w:r>
        <w:rPr>
          <w:color w:val="231F20"/>
          <w:spacing w:val="-11"/>
        </w:rPr>
        <w:t> </w:t>
      </w:r>
      <w:r>
        <w:rPr>
          <w:color w:val="231F20"/>
        </w:rPr>
        <w:t>hiện</w:t>
      </w:r>
      <w:r>
        <w:rPr>
          <w:color w:val="231F20"/>
          <w:spacing w:val="-12"/>
        </w:rPr>
        <w:t> </w:t>
      </w:r>
      <w:r>
        <w:rPr>
          <w:color w:val="231F20"/>
        </w:rPr>
        <w:t>tại,</w:t>
      </w:r>
      <w:r>
        <w:rPr>
          <w:color w:val="231F20"/>
          <w:spacing w:val="-11"/>
        </w:rPr>
        <w:t> </w:t>
      </w:r>
      <w:r>
        <w:rPr>
          <w:color w:val="231F20"/>
        </w:rPr>
        <w:t>nếu</w:t>
      </w:r>
      <w:r>
        <w:rPr>
          <w:color w:val="231F20"/>
          <w:spacing w:val="-12"/>
        </w:rPr>
        <w:t> </w:t>
      </w:r>
      <w:r>
        <w:rPr>
          <w:color w:val="231F20"/>
        </w:rPr>
        <w:t>nghiệp</w:t>
      </w:r>
      <w:r>
        <w:rPr>
          <w:color w:val="231F20"/>
          <w:spacing w:val="-11"/>
        </w:rPr>
        <w:t> </w:t>
      </w:r>
      <w:r>
        <w:rPr>
          <w:color w:val="231F20"/>
        </w:rPr>
        <w:t>sinh,</w:t>
      </w:r>
      <w:r>
        <w:rPr>
          <w:color w:val="231F20"/>
          <w:spacing w:val="-12"/>
        </w:rPr>
        <w:t> </w:t>
      </w:r>
      <w:r>
        <w:rPr>
          <w:color w:val="231F20"/>
        </w:rPr>
        <w:t>đó</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nghiệp của cảnh giới hiện tại.</w:t>
      </w:r>
    </w:p>
    <w:p>
      <w:pPr>
        <w:pStyle w:val="BodyText"/>
        <w:spacing w:line="276" w:lineRule="auto"/>
        <w:ind w:left="110" w:right="411"/>
      </w:pPr>
      <w:r>
        <w:rPr>
          <w:i/>
          <w:color w:val="231F20"/>
        </w:rPr>
        <w:t>Hỏi: </w:t>
      </w:r>
      <w:r>
        <w:rPr>
          <w:color w:val="231F20"/>
        </w:rPr>
        <w:t>Thế nào là nghiệp của cảnh giới không phải là quá khứ, không phải là vị lai, không phải là hiện tại?</w:t>
      </w:r>
    </w:p>
    <w:p>
      <w:pPr>
        <w:pStyle w:val="BodyText"/>
        <w:spacing w:line="276" w:lineRule="auto"/>
        <w:ind w:left="110" w:right="408"/>
      </w:pPr>
      <w:r>
        <w:rPr>
          <w:i/>
          <w:color w:val="231F20"/>
        </w:rPr>
        <w:t>Đáp: </w:t>
      </w:r>
      <w:r>
        <w:rPr>
          <w:color w:val="231F20"/>
        </w:rPr>
        <w:t>Tư duy về pháp không phải là quá khứ, không phải là   vị lai, không phải là hiện tại, nếu nghiệp sinh, đó gọi là nghiệp </w:t>
      </w:r>
      <w:r>
        <w:rPr>
          <w:color w:val="231F20"/>
          <w:spacing w:val="2"/>
        </w:rPr>
        <w:t>của </w:t>
      </w:r>
      <w:r>
        <w:rPr>
          <w:color w:val="231F20"/>
        </w:rPr>
        <w:t>cảnh giới không phải là quá khứ, không phải là vị lai, không phải   là hiện</w:t>
      </w:r>
      <w:r>
        <w:rPr>
          <w:color w:val="231F20"/>
          <w:spacing w:val="10"/>
        </w:rPr>
        <w:t> </w:t>
      </w:r>
      <w:r>
        <w:rPr>
          <w:color w:val="231F20"/>
        </w:rPr>
        <w:t>tại.</w:t>
      </w:r>
    </w:p>
    <w:p>
      <w:pPr>
        <w:pStyle w:val="BodyText"/>
        <w:ind w:left="677" w:firstLine="0"/>
      </w:pPr>
      <w:r>
        <w:rPr>
          <w:i/>
          <w:color w:val="231F20"/>
        </w:rPr>
        <w:t>Hỏi: </w:t>
      </w:r>
      <w:r>
        <w:rPr>
          <w:color w:val="231F20"/>
        </w:rPr>
        <w:t>Thế nào là nghiệp hệ thuộc cõi dục?</w:t>
      </w:r>
    </w:p>
    <w:p>
      <w:pPr>
        <w:pStyle w:val="BodyText"/>
        <w:spacing w:line="276" w:lineRule="auto" w:before="158"/>
        <w:ind w:left="110" w:right="411"/>
      </w:pPr>
      <w:r>
        <w:rPr>
          <w:i/>
          <w:color w:val="231F20"/>
        </w:rPr>
        <w:t>Đáp:</w:t>
      </w:r>
      <w:r>
        <w:rPr>
          <w:i/>
          <w:color w:val="231F20"/>
          <w:spacing w:val="-4"/>
        </w:rPr>
        <w:t> </w:t>
      </w:r>
      <w:r>
        <w:rPr>
          <w:color w:val="231F20"/>
        </w:rPr>
        <w:t>Nếu</w:t>
      </w:r>
      <w:r>
        <w:rPr>
          <w:color w:val="231F20"/>
          <w:spacing w:val="-4"/>
        </w:rPr>
        <w:t> </w:t>
      </w:r>
      <w:r>
        <w:rPr>
          <w:color w:val="231F20"/>
        </w:rPr>
        <w:t>nghiệp</w:t>
      </w:r>
      <w:r>
        <w:rPr>
          <w:color w:val="231F20"/>
          <w:spacing w:val="-5"/>
        </w:rPr>
        <w:t> </w:t>
      </w:r>
      <w:r>
        <w:rPr>
          <w:color w:val="231F20"/>
        </w:rPr>
        <w:t>là</w:t>
      </w:r>
      <w:r>
        <w:rPr>
          <w:color w:val="231F20"/>
          <w:spacing w:val="-4"/>
        </w:rPr>
        <w:t> </w:t>
      </w:r>
      <w:r>
        <w:rPr>
          <w:color w:val="231F20"/>
        </w:rPr>
        <w:t>dục</w:t>
      </w:r>
      <w:r>
        <w:rPr>
          <w:color w:val="231F20"/>
          <w:spacing w:val="-4"/>
        </w:rPr>
        <w:t> </w:t>
      </w:r>
      <w:r>
        <w:rPr>
          <w:color w:val="231F20"/>
        </w:rPr>
        <w:t>lậu,</w:t>
      </w:r>
      <w:r>
        <w:rPr>
          <w:color w:val="231F20"/>
          <w:spacing w:val="-5"/>
        </w:rPr>
        <w:t> </w:t>
      </w:r>
      <w:r>
        <w:rPr>
          <w:color w:val="231F20"/>
        </w:rPr>
        <w:t>hữu</w:t>
      </w:r>
      <w:r>
        <w:rPr>
          <w:color w:val="231F20"/>
          <w:spacing w:val="-4"/>
        </w:rPr>
        <w:t> </w:t>
      </w:r>
      <w:r>
        <w:rPr>
          <w:color w:val="231F20"/>
        </w:rPr>
        <w:t>lậu,</w:t>
      </w:r>
      <w:r>
        <w:rPr>
          <w:color w:val="231F20"/>
          <w:spacing w:val="-4"/>
        </w:rPr>
        <w:t> </w:t>
      </w:r>
      <w:r>
        <w:rPr>
          <w:color w:val="231F20"/>
        </w:rPr>
        <w:t>đó</w:t>
      </w:r>
      <w:r>
        <w:rPr>
          <w:color w:val="231F20"/>
          <w:spacing w:val="-5"/>
        </w:rPr>
        <w:t> </w:t>
      </w:r>
      <w:r>
        <w:rPr>
          <w:color w:val="231F20"/>
        </w:rPr>
        <w:t>gọi</w:t>
      </w:r>
      <w:r>
        <w:rPr>
          <w:color w:val="231F20"/>
          <w:spacing w:val="-4"/>
        </w:rPr>
        <w:t> </w:t>
      </w:r>
      <w:r>
        <w:rPr>
          <w:color w:val="231F20"/>
        </w:rPr>
        <w:t>là</w:t>
      </w:r>
      <w:r>
        <w:rPr>
          <w:color w:val="231F20"/>
          <w:spacing w:val="-5"/>
        </w:rPr>
        <w:t> </w:t>
      </w:r>
      <w:r>
        <w:rPr>
          <w:color w:val="231F20"/>
        </w:rPr>
        <w:t>nghiệp</w:t>
      </w:r>
      <w:r>
        <w:rPr>
          <w:color w:val="231F20"/>
          <w:spacing w:val="-4"/>
        </w:rPr>
        <w:t> </w:t>
      </w:r>
      <w:r>
        <w:rPr>
          <w:color w:val="231F20"/>
        </w:rPr>
        <w:t>hệ</w:t>
      </w:r>
      <w:r>
        <w:rPr>
          <w:color w:val="231F20"/>
          <w:spacing w:val="-4"/>
        </w:rPr>
        <w:t> </w:t>
      </w:r>
      <w:r>
        <w:rPr>
          <w:color w:val="231F20"/>
        </w:rPr>
        <w:t>thuộc cõi dục.</w:t>
      </w:r>
    </w:p>
    <w:p>
      <w:pPr>
        <w:pStyle w:val="BodyText"/>
        <w:ind w:left="677" w:firstLine="0"/>
      </w:pPr>
      <w:r>
        <w:rPr>
          <w:i/>
          <w:color w:val="231F20"/>
        </w:rPr>
        <w:t>Hỏi: </w:t>
      </w:r>
      <w:r>
        <w:rPr>
          <w:color w:val="231F20"/>
        </w:rPr>
        <w:t>Thế nào là nghiệp hệ thuộc cõi sắc?</w:t>
      </w:r>
    </w:p>
    <w:p>
      <w:pPr>
        <w:pStyle w:val="BodyText"/>
        <w:spacing w:line="276" w:lineRule="auto" w:before="159"/>
        <w:ind w:left="110" w:right="411"/>
      </w:pPr>
      <w:r>
        <w:rPr>
          <w:i/>
          <w:color w:val="231F20"/>
        </w:rPr>
        <w:t>Đáp: </w:t>
      </w:r>
      <w:r>
        <w:rPr>
          <w:color w:val="231F20"/>
        </w:rPr>
        <w:t>Nếu nghiệp là sắc lậu, hữu lậu, đó gọi là nghiệp hệ thuộc cõi sắc.</w:t>
      </w:r>
    </w:p>
    <w:p>
      <w:pPr>
        <w:pStyle w:val="BodyText"/>
        <w:spacing w:before="113"/>
        <w:ind w:left="677" w:firstLine="0"/>
      </w:pPr>
      <w:r>
        <w:rPr>
          <w:i/>
          <w:color w:val="231F20"/>
        </w:rPr>
        <w:t>Hỏi: </w:t>
      </w:r>
      <w:r>
        <w:rPr>
          <w:color w:val="231F20"/>
        </w:rPr>
        <w:t>Thế nào là nghiệp hệ thuộc cõi vô sắc?</w:t>
      </w:r>
    </w:p>
    <w:p>
      <w:pPr>
        <w:pStyle w:val="BodyText"/>
        <w:spacing w:line="276" w:lineRule="auto" w:before="159"/>
        <w:ind w:left="110" w:right="411"/>
      </w:pPr>
      <w:r>
        <w:rPr>
          <w:i/>
          <w:color w:val="231F20"/>
        </w:rPr>
        <w:t>Đáp: </w:t>
      </w:r>
      <w:r>
        <w:rPr>
          <w:color w:val="231F20"/>
        </w:rPr>
        <w:t>Nếu nghiệp là vô sắc lậu, hữu lậu, đó gọi là nghiệp hệ thuộc cõi vô sắc.</w:t>
      </w:r>
    </w:p>
    <w:p>
      <w:pPr>
        <w:pStyle w:val="BodyText"/>
        <w:ind w:left="677" w:firstLine="0"/>
      </w:pPr>
      <w:r>
        <w:rPr>
          <w:i/>
          <w:color w:val="231F20"/>
        </w:rPr>
        <w:t>Hỏi: </w:t>
      </w:r>
      <w:r>
        <w:rPr>
          <w:color w:val="231F20"/>
        </w:rPr>
        <w:t>Thế nào là nghiệp không hệ thuộc?</w:t>
      </w:r>
    </w:p>
    <w:p>
      <w:pPr>
        <w:pStyle w:val="BodyText"/>
        <w:spacing w:line="276" w:lineRule="auto" w:before="158"/>
        <w:ind w:left="110" w:right="405"/>
      </w:pPr>
      <w:r>
        <w:rPr>
          <w:i/>
          <w:color w:val="231F20"/>
          <w:spacing w:val="3"/>
        </w:rPr>
        <w:t>Đáp: </w:t>
      </w:r>
      <w:r>
        <w:rPr>
          <w:color w:val="231F20"/>
          <w:spacing w:val="3"/>
        </w:rPr>
        <w:t>Nếu </w:t>
      </w:r>
      <w:r>
        <w:rPr>
          <w:color w:val="231F20"/>
          <w:spacing w:val="4"/>
        </w:rPr>
        <w:t>nghiệp </w:t>
      </w:r>
      <w:r>
        <w:rPr>
          <w:color w:val="231F20"/>
          <w:spacing w:val="2"/>
        </w:rPr>
        <w:t>là </w:t>
      </w:r>
      <w:r>
        <w:rPr>
          <w:color w:val="231F20"/>
          <w:spacing w:val="4"/>
        </w:rPr>
        <w:t>Thánh </w:t>
      </w:r>
      <w:r>
        <w:rPr>
          <w:color w:val="231F20"/>
          <w:spacing w:val="2"/>
        </w:rPr>
        <w:t>vô </w:t>
      </w:r>
      <w:r>
        <w:rPr>
          <w:color w:val="231F20"/>
          <w:spacing w:val="3"/>
        </w:rPr>
        <w:t>lậu, </w:t>
      </w:r>
      <w:r>
        <w:rPr>
          <w:color w:val="231F20"/>
          <w:spacing w:val="2"/>
        </w:rPr>
        <w:t>đó </w:t>
      </w:r>
      <w:r>
        <w:rPr>
          <w:color w:val="231F20"/>
          <w:spacing w:val="3"/>
        </w:rPr>
        <w:t>gọi </w:t>
      </w:r>
      <w:r>
        <w:rPr>
          <w:color w:val="231F20"/>
          <w:spacing w:val="2"/>
        </w:rPr>
        <w:t>là </w:t>
      </w:r>
      <w:r>
        <w:rPr>
          <w:color w:val="231F20"/>
          <w:spacing w:val="4"/>
        </w:rPr>
        <w:t>nghiệp </w:t>
      </w:r>
      <w:r>
        <w:rPr>
          <w:color w:val="231F20"/>
          <w:spacing w:val="5"/>
        </w:rPr>
        <w:t>không  </w:t>
      </w:r>
      <w:r>
        <w:rPr>
          <w:color w:val="231F20"/>
          <w:spacing w:val="2"/>
        </w:rPr>
        <w:t>hệ</w:t>
      </w:r>
      <w:r>
        <w:rPr>
          <w:color w:val="231F20"/>
          <w:spacing w:val="10"/>
        </w:rPr>
        <w:t> </w:t>
      </w:r>
      <w:r>
        <w:rPr>
          <w:color w:val="231F20"/>
          <w:spacing w:val="5"/>
        </w:rPr>
        <w:t>thuộc.</w:t>
      </w:r>
    </w:p>
    <w:p>
      <w:pPr>
        <w:pStyle w:val="BodyText"/>
        <w:ind w:left="677" w:firstLine="0"/>
      </w:pPr>
      <w:r>
        <w:rPr>
          <w:i/>
          <w:color w:val="231F20"/>
        </w:rPr>
        <w:t>Hỏi: </w:t>
      </w:r>
      <w:r>
        <w:rPr>
          <w:color w:val="231F20"/>
        </w:rPr>
        <w:t>Thế nào là bốn nghiệp?</w:t>
      </w:r>
    </w:p>
    <w:p>
      <w:pPr>
        <w:pStyle w:val="BodyText"/>
        <w:spacing w:line="276" w:lineRule="auto" w:before="158"/>
        <w:ind w:left="110" w:right="411"/>
      </w:pPr>
      <w:r>
        <w:rPr>
          <w:i/>
          <w:color w:val="231F20"/>
        </w:rPr>
        <w:t>Đáp: </w:t>
      </w:r>
      <w:r>
        <w:rPr>
          <w:color w:val="231F20"/>
        </w:rPr>
        <w:t>Nghiệp đen, báo đen. Nghiệp trắng, báo trắng. Nghiệp đen trắng, báo đen trắng. Nghiệp không phải đen không phải trắng, báo không phải đen không phải trắng.</w:t>
      </w:r>
    </w:p>
    <w:p>
      <w:pPr>
        <w:pStyle w:val="BodyText"/>
        <w:ind w:left="677" w:firstLine="0"/>
      </w:pPr>
      <w:r>
        <w:rPr>
          <w:i/>
          <w:color w:val="231F20"/>
        </w:rPr>
        <w:t>Hỏi: </w:t>
      </w:r>
      <w:r>
        <w:rPr>
          <w:color w:val="231F20"/>
        </w:rPr>
        <w:t>Thế nào là nghiệp đen, báo đen?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5"/>
      </w:pPr>
      <w:r>
        <w:rPr>
          <w:i/>
          <w:color w:val="231F20"/>
        </w:rPr>
        <w:t>Đáp: </w:t>
      </w:r>
      <w:r>
        <w:rPr>
          <w:color w:val="231F20"/>
        </w:rPr>
        <w:t>Nếu nghiệp là bất thiện, có báo, đó gọi là nghiệp đen, báo</w:t>
      </w:r>
      <w:r>
        <w:rPr>
          <w:color w:val="231F20"/>
          <w:spacing w:val="5"/>
        </w:rPr>
        <w:t> </w:t>
      </w:r>
      <w:r>
        <w:rPr>
          <w:color w:val="231F20"/>
        </w:rPr>
        <w:t>đen.</w:t>
      </w:r>
    </w:p>
    <w:p>
      <w:pPr>
        <w:pStyle w:val="BodyText"/>
        <w:ind w:left="960" w:firstLine="0"/>
      </w:pPr>
      <w:r>
        <w:rPr>
          <w:i/>
          <w:color w:val="231F20"/>
        </w:rPr>
        <w:t>Hỏi: </w:t>
      </w:r>
      <w:r>
        <w:rPr>
          <w:color w:val="231F20"/>
        </w:rPr>
        <w:t>Thế nào là nghiệp trắng, báo trắng?</w:t>
      </w:r>
    </w:p>
    <w:p>
      <w:pPr>
        <w:pStyle w:val="BodyText"/>
        <w:spacing w:line="271" w:lineRule="auto" w:before="152"/>
        <w:ind w:right="122"/>
      </w:pPr>
      <w:r>
        <w:rPr>
          <w:i/>
          <w:color w:val="231F20"/>
          <w:spacing w:val="3"/>
        </w:rPr>
        <w:t>Đáp: </w:t>
      </w:r>
      <w:r>
        <w:rPr>
          <w:color w:val="231F20"/>
          <w:spacing w:val="3"/>
        </w:rPr>
        <w:t>Nếu </w:t>
      </w:r>
      <w:r>
        <w:rPr>
          <w:color w:val="231F20"/>
          <w:spacing w:val="4"/>
        </w:rPr>
        <w:t>nghiệp </w:t>
      </w:r>
      <w:r>
        <w:rPr>
          <w:color w:val="231F20"/>
          <w:spacing w:val="2"/>
        </w:rPr>
        <w:t>là </w:t>
      </w:r>
      <w:r>
        <w:rPr>
          <w:color w:val="231F20"/>
          <w:spacing w:val="4"/>
        </w:rPr>
        <w:t>thiện, </w:t>
      </w:r>
      <w:r>
        <w:rPr>
          <w:color w:val="231F20"/>
          <w:spacing w:val="2"/>
        </w:rPr>
        <w:t>có </w:t>
      </w:r>
      <w:r>
        <w:rPr>
          <w:color w:val="231F20"/>
          <w:spacing w:val="3"/>
        </w:rPr>
        <w:t>báo, </w:t>
      </w:r>
      <w:r>
        <w:rPr>
          <w:color w:val="231F20"/>
          <w:spacing w:val="2"/>
        </w:rPr>
        <w:t>đó </w:t>
      </w:r>
      <w:r>
        <w:rPr>
          <w:color w:val="231F20"/>
          <w:spacing w:val="3"/>
        </w:rPr>
        <w:t>gọi </w:t>
      </w:r>
      <w:r>
        <w:rPr>
          <w:color w:val="231F20"/>
          <w:spacing w:val="2"/>
        </w:rPr>
        <w:t>là </w:t>
      </w:r>
      <w:r>
        <w:rPr>
          <w:color w:val="231F20"/>
          <w:spacing w:val="4"/>
        </w:rPr>
        <w:t>nghiệp </w:t>
      </w:r>
      <w:r>
        <w:rPr>
          <w:color w:val="231F20"/>
          <w:spacing w:val="5"/>
        </w:rPr>
        <w:t>trắng, </w:t>
      </w:r>
      <w:r>
        <w:rPr>
          <w:color w:val="231F20"/>
          <w:spacing w:val="3"/>
        </w:rPr>
        <w:t>báo</w:t>
      </w:r>
      <w:r>
        <w:rPr>
          <w:color w:val="231F20"/>
          <w:spacing w:val="10"/>
        </w:rPr>
        <w:t> </w:t>
      </w:r>
      <w:r>
        <w:rPr>
          <w:color w:val="231F20"/>
          <w:spacing w:val="5"/>
        </w:rPr>
        <w:t>trắng.</w:t>
      </w:r>
    </w:p>
    <w:p>
      <w:pPr>
        <w:pStyle w:val="BodyText"/>
        <w:ind w:left="960" w:firstLine="0"/>
      </w:pPr>
      <w:r>
        <w:rPr>
          <w:i/>
          <w:color w:val="231F20"/>
        </w:rPr>
        <w:t>Hỏi: </w:t>
      </w:r>
      <w:r>
        <w:rPr>
          <w:color w:val="231F20"/>
        </w:rPr>
        <w:t>Thế nào là nghiệp đen trắng, báo đen trắng?</w:t>
      </w:r>
    </w:p>
    <w:p>
      <w:pPr>
        <w:pStyle w:val="BodyText"/>
        <w:spacing w:line="271" w:lineRule="auto" w:before="152"/>
        <w:ind w:right="127"/>
      </w:pPr>
      <w:r>
        <w:rPr>
          <w:i/>
          <w:color w:val="231F20"/>
        </w:rPr>
        <w:t>Đáp: </w:t>
      </w:r>
      <w:r>
        <w:rPr>
          <w:color w:val="231F20"/>
        </w:rPr>
        <w:t>Không có một nghiệp hoặc là đen trắng, báo đen trắng. Nghiệp kia nếu là nghiệp đen tức báo đen, nếu là nghiệp trắng tức báo trắng, đó gọi là nghiệp đen trắng, báo đen trắng.</w:t>
      </w:r>
    </w:p>
    <w:p>
      <w:pPr>
        <w:pStyle w:val="BodyText"/>
        <w:spacing w:line="271" w:lineRule="auto"/>
        <w:ind w:right="127"/>
      </w:pPr>
      <w:r>
        <w:rPr>
          <w:i/>
          <w:color w:val="231F20"/>
        </w:rPr>
        <w:t>Hỏi: </w:t>
      </w:r>
      <w:r>
        <w:rPr>
          <w:color w:val="231F20"/>
        </w:rPr>
        <w:t>Thế nào là nghiệp không phải đen không phải trắng, báo không phải đen không phải trắng?</w:t>
      </w:r>
    </w:p>
    <w:p>
      <w:pPr>
        <w:pStyle w:val="BodyText"/>
        <w:spacing w:line="271" w:lineRule="auto"/>
        <w:ind w:right="122"/>
      </w:pPr>
      <w:r>
        <w:rPr>
          <w:i/>
          <w:color w:val="231F20"/>
        </w:rPr>
        <w:t>Đáp: </w:t>
      </w:r>
      <w:r>
        <w:rPr>
          <w:color w:val="231F20"/>
        </w:rPr>
        <w:t>Nếu Thánh có báo là đoạn trừ phiền não, đó gọi là nghiệp không phải đen không phải trắng, báo không phải đen không phải trắng.</w:t>
      </w:r>
    </w:p>
    <w:p>
      <w:pPr>
        <w:pStyle w:val="BodyText"/>
        <w:ind w:left="960" w:firstLine="0"/>
      </w:pPr>
      <w:r>
        <w:rPr>
          <w:i/>
          <w:color w:val="231F20"/>
        </w:rPr>
        <w:t>Hỏi: </w:t>
      </w:r>
      <w:r>
        <w:rPr>
          <w:color w:val="231F20"/>
        </w:rPr>
        <w:t>Thế nào là nghiệp đen, báo đen?</w:t>
      </w:r>
    </w:p>
    <w:p>
      <w:pPr>
        <w:pStyle w:val="BodyText"/>
        <w:spacing w:line="271" w:lineRule="auto" w:before="152"/>
        <w:ind w:right="128"/>
      </w:pPr>
      <w:r>
        <w:rPr>
          <w:i/>
          <w:color w:val="231F20"/>
        </w:rPr>
        <w:t>Đáp: </w:t>
      </w:r>
      <w:r>
        <w:rPr>
          <w:color w:val="231F20"/>
        </w:rPr>
        <w:t>Nếu nghiệp là bất thiện có báo, tức báo của nghiệp này được gọi là nghiệp đen, báo đen.</w:t>
      </w:r>
    </w:p>
    <w:p>
      <w:pPr>
        <w:pStyle w:val="BodyText"/>
        <w:ind w:left="960" w:firstLine="0"/>
      </w:pPr>
      <w:r>
        <w:rPr>
          <w:i/>
          <w:color w:val="231F20"/>
        </w:rPr>
        <w:t>Hỏi: </w:t>
      </w:r>
      <w:r>
        <w:rPr>
          <w:color w:val="231F20"/>
        </w:rPr>
        <w:t>Thế nào là nghiệp trắng, báo trắng?</w:t>
      </w:r>
    </w:p>
    <w:p>
      <w:pPr>
        <w:pStyle w:val="BodyText"/>
        <w:spacing w:line="271" w:lineRule="auto" w:before="152"/>
        <w:ind w:right="127"/>
      </w:pPr>
      <w:r>
        <w:rPr>
          <w:i/>
          <w:color w:val="231F20"/>
        </w:rPr>
        <w:t>Đáp: </w:t>
      </w:r>
      <w:r>
        <w:rPr>
          <w:color w:val="231F20"/>
        </w:rPr>
        <w:t>Nếu nghiệp là thiện có báo, tức báo của nghiệp này được gọi là nghiệp trắng, báo trắng.</w:t>
      </w:r>
    </w:p>
    <w:p>
      <w:pPr>
        <w:pStyle w:val="BodyText"/>
        <w:ind w:left="960" w:firstLine="0"/>
      </w:pPr>
      <w:r>
        <w:rPr>
          <w:i/>
          <w:color w:val="231F20"/>
        </w:rPr>
        <w:t>Hỏi: </w:t>
      </w:r>
      <w:r>
        <w:rPr>
          <w:color w:val="231F20"/>
        </w:rPr>
        <w:t>Thế nào là nghiệp đen trắng, báo đen trắng?</w:t>
      </w:r>
    </w:p>
    <w:p>
      <w:pPr>
        <w:pStyle w:val="BodyText"/>
        <w:spacing w:line="271" w:lineRule="auto" w:before="152"/>
        <w:ind w:right="126"/>
      </w:pPr>
      <w:r>
        <w:rPr>
          <w:i/>
          <w:color w:val="231F20"/>
        </w:rPr>
        <w:t>Đáp:</w:t>
      </w:r>
      <w:r>
        <w:rPr>
          <w:i/>
          <w:color w:val="231F20"/>
          <w:spacing w:val="-9"/>
        </w:rPr>
        <w:t> </w:t>
      </w:r>
      <w:r>
        <w:rPr>
          <w:color w:val="231F20"/>
        </w:rPr>
        <w:t>Không</w:t>
      </w:r>
      <w:r>
        <w:rPr>
          <w:color w:val="231F20"/>
          <w:spacing w:val="-8"/>
        </w:rPr>
        <w:t> </w:t>
      </w:r>
      <w:r>
        <w:rPr>
          <w:color w:val="231F20"/>
        </w:rPr>
        <w:t>có</w:t>
      </w:r>
      <w:r>
        <w:rPr>
          <w:color w:val="231F20"/>
          <w:spacing w:val="-8"/>
        </w:rPr>
        <w:t> </w:t>
      </w:r>
      <w:r>
        <w:rPr>
          <w:color w:val="231F20"/>
        </w:rPr>
        <w:t>một</w:t>
      </w:r>
      <w:r>
        <w:rPr>
          <w:color w:val="231F20"/>
          <w:spacing w:val="-8"/>
        </w:rPr>
        <w:t> </w:t>
      </w:r>
      <w:r>
        <w:rPr>
          <w:color w:val="231F20"/>
        </w:rPr>
        <w:t>nghiệp</w:t>
      </w:r>
      <w:r>
        <w:rPr>
          <w:color w:val="231F20"/>
          <w:spacing w:val="-8"/>
        </w:rPr>
        <w:t> </w:t>
      </w:r>
      <w:r>
        <w:rPr>
          <w:color w:val="231F20"/>
        </w:rPr>
        <w:t>là</w:t>
      </w:r>
      <w:r>
        <w:rPr>
          <w:color w:val="231F20"/>
          <w:spacing w:val="-8"/>
        </w:rPr>
        <w:t> </w:t>
      </w:r>
      <w:r>
        <w:rPr>
          <w:color w:val="231F20"/>
        </w:rPr>
        <w:t>đen</w:t>
      </w:r>
      <w:r>
        <w:rPr>
          <w:color w:val="231F20"/>
          <w:spacing w:val="-8"/>
        </w:rPr>
        <w:t> </w:t>
      </w:r>
      <w:r>
        <w:rPr>
          <w:color w:val="231F20"/>
        </w:rPr>
        <w:t>trắng,</w:t>
      </w:r>
      <w:r>
        <w:rPr>
          <w:color w:val="231F20"/>
          <w:spacing w:val="-8"/>
        </w:rPr>
        <w:t> </w:t>
      </w:r>
      <w:r>
        <w:rPr>
          <w:color w:val="231F20"/>
        </w:rPr>
        <w:t>báo</w:t>
      </w:r>
      <w:r>
        <w:rPr>
          <w:color w:val="231F20"/>
          <w:spacing w:val="-9"/>
        </w:rPr>
        <w:t> </w:t>
      </w:r>
      <w:r>
        <w:rPr>
          <w:color w:val="231F20"/>
        </w:rPr>
        <w:t>đen</w:t>
      </w:r>
      <w:r>
        <w:rPr>
          <w:color w:val="231F20"/>
          <w:spacing w:val="-8"/>
        </w:rPr>
        <w:t> </w:t>
      </w:r>
      <w:r>
        <w:rPr>
          <w:color w:val="231F20"/>
        </w:rPr>
        <w:t>trắng.</w:t>
      </w:r>
      <w:r>
        <w:rPr>
          <w:color w:val="231F20"/>
          <w:spacing w:val="-8"/>
        </w:rPr>
        <w:t> </w:t>
      </w:r>
      <w:r>
        <w:rPr>
          <w:color w:val="231F20"/>
        </w:rPr>
        <w:t>Nghiệp kia, nếu là nghiệp đen, báo đen, là báo của nghiệp </w:t>
      </w:r>
      <w:r>
        <w:rPr>
          <w:color w:val="231F20"/>
          <w:spacing w:val="-6"/>
        </w:rPr>
        <w:t>ấy. </w:t>
      </w:r>
      <w:r>
        <w:rPr>
          <w:color w:val="231F20"/>
        </w:rPr>
        <w:t>Nếu là nghiệp trắng, báo trắng, là báo của nghiệp </w:t>
      </w:r>
      <w:r>
        <w:rPr>
          <w:color w:val="231F20"/>
          <w:spacing w:val="-6"/>
        </w:rPr>
        <w:t>ấy. </w:t>
      </w:r>
      <w:r>
        <w:rPr>
          <w:color w:val="231F20"/>
        </w:rPr>
        <w:t>Đó gọi là nghiệp đen trắng, báo đen trắng.</w:t>
      </w:r>
    </w:p>
    <w:p>
      <w:pPr>
        <w:pStyle w:val="BodyText"/>
        <w:spacing w:line="273" w:lineRule="auto"/>
        <w:ind w:right="127"/>
      </w:pPr>
      <w:r>
        <w:rPr>
          <w:i/>
          <w:color w:val="231F20"/>
        </w:rPr>
        <w:t>Hỏi: </w:t>
      </w:r>
      <w:r>
        <w:rPr>
          <w:color w:val="231F20"/>
        </w:rPr>
        <w:t>Thế nào là nghiệp không phải đen không phải trắng, báo không phải đen không phải trắng?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Đáp: </w:t>
      </w:r>
      <w:r>
        <w:rPr>
          <w:color w:val="231F20"/>
        </w:rPr>
        <w:t>Nếu pháp Thánh có báo là đoạn trừ phiền não, đó gọi là nghiệp không phải đen không phải trắng, báo không phải đen không phải trắng.</w:t>
      </w:r>
    </w:p>
    <w:p>
      <w:pPr>
        <w:pStyle w:val="BodyText"/>
        <w:spacing w:before="111"/>
        <w:ind w:left="677" w:firstLine="0"/>
      </w:pPr>
      <w:r>
        <w:rPr>
          <w:i/>
          <w:color w:val="231F20"/>
        </w:rPr>
        <w:t>Hỏi: </w:t>
      </w:r>
      <w:r>
        <w:rPr>
          <w:color w:val="231F20"/>
        </w:rPr>
        <w:t>Thế nào là nghiệp đen, báo đen?</w:t>
      </w:r>
    </w:p>
    <w:p>
      <w:pPr>
        <w:pStyle w:val="BodyText"/>
        <w:spacing w:line="273" w:lineRule="auto" w:before="154"/>
        <w:ind w:left="110" w:right="410"/>
      </w:pPr>
      <w:r>
        <w:rPr>
          <w:i/>
          <w:color w:val="231F20"/>
        </w:rPr>
        <w:t>Đáp:</w:t>
      </w:r>
      <w:r>
        <w:rPr>
          <w:i/>
          <w:color w:val="231F20"/>
          <w:spacing w:val="-10"/>
        </w:rPr>
        <w:t> </w:t>
      </w:r>
      <w:r>
        <w:rPr>
          <w:color w:val="231F20"/>
        </w:rPr>
        <w:t>Như</w:t>
      </w:r>
      <w:r>
        <w:rPr>
          <w:color w:val="231F20"/>
          <w:spacing w:val="-10"/>
        </w:rPr>
        <w:t> </w:t>
      </w:r>
      <w:r>
        <w:rPr>
          <w:color w:val="231F20"/>
        </w:rPr>
        <w:t>Đức</w:t>
      </w:r>
      <w:r>
        <w:rPr>
          <w:color w:val="231F20"/>
          <w:spacing w:val="-15"/>
        </w:rPr>
        <w:t> </w:t>
      </w:r>
      <w:r>
        <w:rPr>
          <w:color w:val="231F20"/>
        </w:rPr>
        <w:t>Thế</w:t>
      </w:r>
      <w:r>
        <w:rPr>
          <w:color w:val="231F20"/>
          <w:spacing w:val="-14"/>
        </w:rPr>
        <w:t> </w:t>
      </w:r>
      <w:r>
        <w:rPr>
          <w:color w:val="231F20"/>
        </w:rPr>
        <w:t>Tôn</w:t>
      </w:r>
      <w:r>
        <w:rPr>
          <w:color w:val="231F20"/>
          <w:spacing w:val="-10"/>
        </w:rPr>
        <w:t> </w:t>
      </w:r>
      <w:r>
        <w:rPr>
          <w:color w:val="231F20"/>
        </w:rPr>
        <w:t>nói:</w:t>
      </w:r>
      <w:r>
        <w:rPr>
          <w:color w:val="231F20"/>
          <w:spacing w:val="-14"/>
        </w:rPr>
        <w:t> </w:t>
      </w:r>
      <w:r>
        <w:rPr>
          <w:color w:val="231F20"/>
          <w:spacing w:val="-10"/>
        </w:rPr>
        <w:t>Ta </w:t>
      </w:r>
      <w:r>
        <w:rPr>
          <w:color w:val="231F20"/>
        </w:rPr>
        <w:t>tự</w:t>
      </w:r>
      <w:r>
        <w:rPr>
          <w:color w:val="231F20"/>
          <w:spacing w:val="-9"/>
        </w:rPr>
        <w:t> </w:t>
      </w:r>
      <w:r>
        <w:rPr>
          <w:color w:val="231F20"/>
        </w:rPr>
        <w:t>chánh</w:t>
      </w:r>
      <w:r>
        <w:rPr>
          <w:color w:val="231F20"/>
          <w:spacing w:val="-9"/>
        </w:rPr>
        <w:t> </w:t>
      </w:r>
      <w:r>
        <w:rPr>
          <w:color w:val="231F20"/>
        </w:rPr>
        <w:t>tri,</w:t>
      </w:r>
      <w:r>
        <w:rPr>
          <w:color w:val="231F20"/>
          <w:spacing w:val="-10"/>
        </w:rPr>
        <w:t> </w:t>
      </w:r>
      <w:r>
        <w:rPr>
          <w:color w:val="231F20"/>
        </w:rPr>
        <w:t>nói</w:t>
      </w:r>
      <w:r>
        <w:rPr>
          <w:color w:val="231F20"/>
          <w:spacing w:val="-10"/>
        </w:rPr>
        <w:t> </w:t>
      </w:r>
      <w:r>
        <w:rPr>
          <w:color w:val="231F20"/>
        </w:rPr>
        <w:t>bốn</w:t>
      </w:r>
      <w:r>
        <w:rPr>
          <w:color w:val="231F20"/>
          <w:spacing w:val="-10"/>
        </w:rPr>
        <w:t> </w:t>
      </w:r>
      <w:r>
        <w:rPr>
          <w:color w:val="231F20"/>
        </w:rPr>
        <w:t>nghiệp,</w:t>
      </w:r>
      <w:r>
        <w:rPr>
          <w:color w:val="231F20"/>
          <w:spacing w:val="-10"/>
        </w:rPr>
        <w:t> </w:t>
      </w:r>
      <w:r>
        <w:rPr>
          <w:color w:val="231F20"/>
        </w:rPr>
        <w:t>đó là: </w:t>
      </w:r>
      <w:r>
        <w:rPr>
          <w:i/>
          <w:color w:val="231F20"/>
        </w:rPr>
        <w:t>(1) </w:t>
      </w:r>
      <w:r>
        <w:rPr>
          <w:color w:val="231F20"/>
        </w:rPr>
        <w:t>Nghiệp đen, báo đen. </w:t>
      </w:r>
      <w:r>
        <w:rPr>
          <w:i/>
          <w:color w:val="231F20"/>
        </w:rPr>
        <w:t>(2) </w:t>
      </w:r>
      <w:r>
        <w:rPr>
          <w:color w:val="231F20"/>
        </w:rPr>
        <w:t>Nghiệp trắng, báo trắng. </w:t>
      </w:r>
      <w:r>
        <w:rPr>
          <w:i/>
          <w:color w:val="231F20"/>
        </w:rPr>
        <w:t>(3) </w:t>
      </w:r>
      <w:r>
        <w:rPr>
          <w:color w:val="231F20"/>
        </w:rPr>
        <w:t>Nghiệp đen trắng, báo đen trắng. </w:t>
      </w:r>
      <w:r>
        <w:rPr>
          <w:i/>
          <w:color w:val="231F20"/>
        </w:rPr>
        <w:t>(4) </w:t>
      </w:r>
      <w:r>
        <w:rPr>
          <w:color w:val="231F20"/>
        </w:rPr>
        <w:t>Nghiệp không phải đen không phải trắng, báo không phải đen không phải trắng, là nghiệp có thể dứt </w:t>
      </w:r>
      <w:r>
        <w:rPr>
          <w:color w:val="231F20"/>
          <w:spacing w:val="-4"/>
        </w:rPr>
        <w:t>hết </w:t>
      </w:r>
      <w:r>
        <w:rPr>
          <w:color w:val="231F20"/>
        </w:rPr>
        <w:t>nghiệp.</w:t>
      </w:r>
    </w:p>
    <w:p>
      <w:pPr>
        <w:pStyle w:val="BodyText"/>
        <w:spacing w:before="110"/>
        <w:ind w:left="677" w:firstLine="0"/>
      </w:pPr>
      <w:r>
        <w:rPr>
          <w:i/>
          <w:color w:val="231F20"/>
        </w:rPr>
        <w:t>Hỏi: </w:t>
      </w:r>
      <w:r>
        <w:rPr>
          <w:color w:val="231F20"/>
        </w:rPr>
        <w:t>Thế nào là nghiệp đen, báo đen?</w:t>
      </w:r>
    </w:p>
    <w:p>
      <w:pPr>
        <w:pStyle w:val="BodyText"/>
        <w:spacing w:line="273" w:lineRule="auto" w:before="154"/>
        <w:ind w:left="110" w:right="407"/>
      </w:pPr>
      <w:r>
        <w:rPr>
          <w:i/>
          <w:color w:val="231F20"/>
        </w:rPr>
        <w:t>Đáp: </w:t>
      </w:r>
      <w:r>
        <w:rPr>
          <w:color w:val="231F20"/>
        </w:rPr>
        <w:t>Nếu người tạo hành của thân không thanh tịnh, tạo hành của khẩu không thanh tịnh, tạo hành của ý không thanh tịnh, tạo nên nghiệp không thanh tịnh này làm hành của thân, khẩu, ý không thanh tịnh kia, đã thành nghiệp không thanh tịnh, đã sinh vào xứ không thanh tịnh. Người kia đã sinh vào xứ không thanh tịnh rồi, tiếp xúc với xúc không thanh tịnh. Tiếp xúc với xúc không thanh tịnh rồi, nhận lấy thọ không thanh tịnh, hoàn toàn là khổ bức, hoàn toàn nhận lấy khổ não thiêu đốt, hoàn toàn là bất thiện, hoàn toàn không ái, hỷ vừa ý, hoàn toàn bị oán ghét, không phải là đối tượng hy vọng của hàng trời, người. Như chúng sinh của địa ngục, chúng sinh này sinh đến, theo nghiệp đã tạo sinh. Sinh xong, tiếp xúc với xúc, </w:t>
      </w:r>
      <w:r>
        <w:rPr>
          <w:color w:val="231F20"/>
          <w:spacing w:val="-9"/>
        </w:rPr>
        <w:t>Ta </w:t>
      </w:r>
      <w:r>
        <w:rPr>
          <w:color w:val="231F20"/>
        </w:rPr>
        <w:t>nhận biết là chúng sinh do nghiệp đem đến khổ. Đó gọi là nghiệp đen, báo</w:t>
      </w:r>
      <w:r>
        <w:rPr>
          <w:color w:val="231F20"/>
          <w:spacing w:val="6"/>
        </w:rPr>
        <w:t> </w:t>
      </w:r>
      <w:r>
        <w:rPr>
          <w:color w:val="231F20"/>
        </w:rPr>
        <w:t>đen.</w:t>
      </w:r>
    </w:p>
    <w:p>
      <w:pPr>
        <w:pStyle w:val="BodyText"/>
        <w:spacing w:before="103"/>
        <w:ind w:left="677" w:firstLine="0"/>
      </w:pPr>
      <w:r>
        <w:rPr>
          <w:i/>
          <w:color w:val="231F20"/>
        </w:rPr>
        <w:t>Hỏi: </w:t>
      </w:r>
      <w:r>
        <w:rPr>
          <w:color w:val="231F20"/>
        </w:rPr>
        <w:t>Thế nào là nghiệp trắng, báo trắng?</w:t>
      </w:r>
    </w:p>
    <w:p>
      <w:pPr>
        <w:pStyle w:val="BodyText"/>
        <w:spacing w:line="273" w:lineRule="auto" w:before="154"/>
        <w:ind w:left="110" w:right="409"/>
      </w:pPr>
      <w:r>
        <w:rPr>
          <w:i/>
          <w:color w:val="231F20"/>
        </w:rPr>
        <w:t>Đáp: </w:t>
      </w:r>
      <w:r>
        <w:rPr>
          <w:color w:val="231F20"/>
        </w:rPr>
        <w:t>Nếu người tạo hành của thân thanh tịnh, tạo hành của khẩu thanh tịnh, tạo hành của ý thanh tịnh, thành tựu nghiệp thanh tịnh, hành tác các hành của thân, khẩu, ý thanh tịnh rồi, tạo </w:t>
      </w:r>
      <w:r>
        <w:rPr>
          <w:color w:val="231F20"/>
          <w:spacing w:val="-5"/>
        </w:rPr>
        <w:t>nên </w:t>
      </w:r>
      <w:r>
        <w:rPr>
          <w:color w:val="231F20"/>
        </w:rPr>
        <w:t>nghiệp</w:t>
      </w:r>
      <w:r>
        <w:rPr>
          <w:color w:val="231F20"/>
          <w:spacing w:val="-9"/>
        </w:rPr>
        <w:t> </w:t>
      </w:r>
      <w:r>
        <w:rPr>
          <w:color w:val="231F20"/>
        </w:rPr>
        <w:t>thanh</w:t>
      </w:r>
      <w:r>
        <w:rPr>
          <w:color w:val="231F20"/>
          <w:spacing w:val="-8"/>
        </w:rPr>
        <w:t> </w:t>
      </w:r>
      <w:r>
        <w:rPr>
          <w:color w:val="231F20"/>
        </w:rPr>
        <w:t>tịnh,</w:t>
      </w:r>
      <w:r>
        <w:rPr>
          <w:color w:val="231F20"/>
          <w:spacing w:val="-9"/>
        </w:rPr>
        <w:t> </w:t>
      </w:r>
      <w:r>
        <w:rPr>
          <w:color w:val="231F20"/>
        </w:rPr>
        <w:t>sinh</w:t>
      </w:r>
      <w:r>
        <w:rPr>
          <w:color w:val="231F20"/>
          <w:spacing w:val="-8"/>
        </w:rPr>
        <w:t> </w:t>
      </w:r>
      <w:r>
        <w:rPr>
          <w:color w:val="231F20"/>
        </w:rPr>
        <w:t>vào</w:t>
      </w:r>
      <w:r>
        <w:rPr>
          <w:color w:val="231F20"/>
          <w:spacing w:val="-9"/>
        </w:rPr>
        <w:t> </w:t>
      </w:r>
      <w:r>
        <w:rPr>
          <w:color w:val="231F20"/>
        </w:rPr>
        <w:t>xứ</w:t>
      </w:r>
      <w:r>
        <w:rPr>
          <w:color w:val="231F20"/>
          <w:spacing w:val="-8"/>
        </w:rPr>
        <w:t> </w:t>
      </w:r>
      <w:r>
        <w:rPr>
          <w:color w:val="231F20"/>
        </w:rPr>
        <w:t>thanh</w:t>
      </w:r>
      <w:r>
        <w:rPr>
          <w:color w:val="231F20"/>
          <w:spacing w:val="-9"/>
        </w:rPr>
        <w:t> </w:t>
      </w:r>
      <w:r>
        <w:rPr>
          <w:color w:val="231F20"/>
        </w:rPr>
        <w:t>tịnh.</w:t>
      </w:r>
      <w:r>
        <w:rPr>
          <w:color w:val="231F20"/>
          <w:spacing w:val="-8"/>
        </w:rPr>
        <w:t> </w:t>
      </w:r>
      <w:r>
        <w:rPr>
          <w:color w:val="231F20"/>
        </w:rPr>
        <w:t>Sinh</w:t>
      </w:r>
      <w:r>
        <w:rPr>
          <w:color w:val="231F20"/>
          <w:spacing w:val="-9"/>
        </w:rPr>
        <w:t> </w:t>
      </w:r>
      <w:r>
        <w:rPr>
          <w:color w:val="231F20"/>
        </w:rPr>
        <w:t>vào</w:t>
      </w:r>
      <w:r>
        <w:rPr>
          <w:color w:val="231F20"/>
          <w:spacing w:val="-8"/>
        </w:rPr>
        <w:t> </w:t>
      </w:r>
      <w:r>
        <w:rPr>
          <w:color w:val="231F20"/>
        </w:rPr>
        <w:t>xứ</w:t>
      </w:r>
      <w:r>
        <w:rPr>
          <w:color w:val="231F20"/>
          <w:spacing w:val="-8"/>
        </w:rPr>
        <w:t> </w:t>
      </w:r>
      <w:r>
        <w:rPr>
          <w:color w:val="231F20"/>
        </w:rPr>
        <w:t>thanh</w:t>
      </w:r>
      <w:r>
        <w:rPr>
          <w:color w:val="231F20"/>
          <w:spacing w:val="-9"/>
        </w:rPr>
        <w:t> </w:t>
      </w:r>
      <w:r>
        <w:rPr>
          <w:color w:val="231F20"/>
        </w:rPr>
        <w:t>tịnh</w:t>
      </w:r>
      <w:r>
        <w:rPr>
          <w:color w:val="231F20"/>
          <w:spacing w:val="-8"/>
        </w:rPr>
        <w:t> </w:t>
      </w:r>
      <w:r>
        <w:rPr>
          <w:color w:val="231F20"/>
        </w:rPr>
        <w:t>rồi, tiếp</w:t>
      </w:r>
      <w:r>
        <w:rPr>
          <w:color w:val="231F20"/>
          <w:spacing w:val="-5"/>
        </w:rPr>
        <w:t> </w:t>
      </w:r>
      <w:r>
        <w:rPr>
          <w:color w:val="231F20"/>
        </w:rPr>
        <w:t>xúc</w:t>
      </w:r>
      <w:r>
        <w:rPr>
          <w:color w:val="231F20"/>
          <w:spacing w:val="-5"/>
        </w:rPr>
        <w:t> </w:t>
      </w:r>
      <w:r>
        <w:rPr>
          <w:color w:val="231F20"/>
        </w:rPr>
        <w:t>với</w:t>
      </w:r>
      <w:r>
        <w:rPr>
          <w:color w:val="231F20"/>
          <w:spacing w:val="-5"/>
        </w:rPr>
        <w:t> </w:t>
      </w:r>
      <w:r>
        <w:rPr>
          <w:color w:val="231F20"/>
        </w:rPr>
        <w:t>xúc</w:t>
      </w:r>
      <w:r>
        <w:rPr>
          <w:color w:val="231F20"/>
          <w:spacing w:val="-5"/>
        </w:rPr>
        <w:t> </w:t>
      </w:r>
      <w:r>
        <w:rPr>
          <w:color w:val="231F20"/>
        </w:rPr>
        <w:t>thanh</w:t>
      </w:r>
      <w:r>
        <w:rPr>
          <w:color w:val="231F20"/>
          <w:spacing w:val="-5"/>
        </w:rPr>
        <w:t> </w:t>
      </w:r>
      <w:r>
        <w:rPr>
          <w:color w:val="231F20"/>
        </w:rPr>
        <w:t>tịnh.</w:t>
      </w:r>
      <w:r>
        <w:rPr>
          <w:color w:val="231F20"/>
          <w:spacing w:val="-10"/>
        </w:rPr>
        <w:t> </w:t>
      </w:r>
      <w:r>
        <w:rPr>
          <w:color w:val="231F20"/>
          <w:spacing w:val="-3"/>
        </w:rPr>
        <w:t>Tiếp</w:t>
      </w:r>
      <w:r>
        <w:rPr>
          <w:color w:val="231F20"/>
          <w:spacing w:val="-5"/>
        </w:rPr>
        <w:t> </w:t>
      </w:r>
      <w:r>
        <w:rPr>
          <w:color w:val="231F20"/>
        </w:rPr>
        <w:t>xúc</w:t>
      </w:r>
      <w:r>
        <w:rPr>
          <w:color w:val="231F20"/>
          <w:spacing w:val="-4"/>
        </w:rPr>
        <w:t> </w:t>
      </w:r>
      <w:r>
        <w:rPr>
          <w:color w:val="231F20"/>
        </w:rPr>
        <w:t>với</w:t>
      </w:r>
      <w:r>
        <w:rPr>
          <w:color w:val="231F20"/>
          <w:spacing w:val="-5"/>
        </w:rPr>
        <w:t> </w:t>
      </w:r>
      <w:r>
        <w:rPr>
          <w:color w:val="231F20"/>
        </w:rPr>
        <w:t>xúc</w:t>
      </w:r>
      <w:r>
        <w:rPr>
          <w:color w:val="231F20"/>
          <w:spacing w:val="-5"/>
        </w:rPr>
        <w:t> </w:t>
      </w:r>
      <w:r>
        <w:rPr>
          <w:color w:val="231F20"/>
        </w:rPr>
        <w:t>thanh</w:t>
      </w:r>
      <w:r>
        <w:rPr>
          <w:color w:val="231F20"/>
          <w:spacing w:val="-5"/>
        </w:rPr>
        <w:t> </w:t>
      </w:r>
      <w:r>
        <w:rPr>
          <w:color w:val="231F20"/>
        </w:rPr>
        <w:t>tịnh</w:t>
      </w:r>
      <w:r>
        <w:rPr>
          <w:color w:val="231F20"/>
          <w:spacing w:val="-5"/>
        </w:rPr>
        <w:t> </w:t>
      </w:r>
      <w:r>
        <w:rPr>
          <w:color w:val="231F20"/>
        </w:rPr>
        <w:t>rồi,</w:t>
      </w:r>
      <w:r>
        <w:rPr>
          <w:color w:val="231F20"/>
          <w:spacing w:val="-5"/>
        </w:rPr>
        <w:t> </w:t>
      </w:r>
      <w:r>
        <w:rPr>
          <w:color w:val="231F20"/>
        </w:rPr>
        <w:t>nhận</w:t>
      </w:r>
      <w:r>
        <w:rPr>
          <w:color w:val="231F20"/>
          <w:spacing w:val="-5"/>
        </w:rPr>
        <w:t> </w:t>
      </w:r>
      <w:r>
        <w:rPr>
          <w:color w:val="231F20"/>
        </w:rPr>
        <w:t>lấy</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firstLine="0"/>
      </w:pPr>
      <w:r>
        <w:rPr>
          <w:color w:val="231F20"/>
        </w:rPr>
        <w:t>thọ</w:t>
      </w:r>
      <w:r>
        <w:rPr>
          <w:color w:val="231F20"/>
          <w:spacing w:val="-5"/>
        </w:rPr>
        <w:t> </w:t>
      </w:r>
      <w:r>
        <w:rPr>
          <w:color w:val="231F20"/>
        </w:rPr>
        <w:t>thanh</w:t>
      </w:r>
      <w:r>
        <w:rPr>
          <w:color w:val="231F20"/>
          <w:spacing w:val="-5"/>
        </w:rPr>
        <w:t> </w:t>
      </w:r>
      <w:r>
        <w:rPr>
          <w:color w:val="231F20"/>
        </w:rPr>
        <w:t>tịnh,</w:t>
      </w:r>
      <w:r>
        <w:rPr>
          <w:color w:val="231F20"/>
          <w:spacing w:val="-5"/>
        </w:rPr>
        <w:t> </w:t>
      </w:r>
      <w:r>
        <w:rPr>
          <w:color w:val="231F20"/>
        </w:rPr>
        <w:t>hoàn</w:t>
      </w:r>
      <w:r>
        <w:rPr>
          <w:color w:val="231F20"/>
          <w:spacing w:val="-5"/>
        </w:rPr>
        <w:t> </w:t>
      </w:r>
      <w:r>
        <w:rPr>
          <w:color w:val="231F20"/>
        </w:rPr>
        <w:t>toàn</w:t>
      </w:r>
      <w:r>
        <w:rPr>
          <w:color w:val="231F20"/>
          <w:spacing w:val="-5"/>
        </w:rPr>
        <w:t> </w:t>
      </w:r>
      <w:r>
        <w:rPr>
          <w:color w:val="231F20"/>
        </w:rPr>
        <w:t>an</w:t>
      </w:r>
      <w:r>
        <w:rPr>
          <w:color w:val="231F20"/>
          <w:spacing w:val="-5"/>
        </w:rPr>
        <w:t> </w:t>
      </w:r>
      <w:r>
        <w:rPr>
          <w:color w:val="231F20"/>
        </w:rPr>
        <w:t>vui,</w:t>
      </w:r>
      <w:r>
        <w:rPr>
          <w:color w:val="231F20"/>
          <w:spacing w:val="-5"/>
        </w:rPr>
        <w:t> </w:t>
      </w:r>
      <w:r>
        <w:rPr>
          <w:color w:val="231F20"/>
        </w:rPr>
        <w:t>ái</w:t>
      </w:r>
      <w:r>
        <w:rPr>
          <w:color w:val="231F20"/>
          <w:spacing w:val="-5"/>
        </w:rPr>
        <w:t> </w:t>
      </w:r>
      <w:r>
        <w:rPr>
          <w:color w:val="231F20"/>
        </w:rPr>
        <w:t>hỷ</w:t>
      </w:r>
      <w:r>
        <w:rPr>
          <w:color w:val="231F20"/>
          <w:spacing w:val="-5"/>
        </w:rPr>
        <w:t> </w:t>
      </w:r>
      <w:r>
        <w:rPr>
          <w:color w:val="231F20"/>
        </w:rPr>
        <w:t>vừa</w:t>
      </w:r>
      <w:r>
        <w:rPr>
          <w:color w:val="231F20"/>
          <w:spacing w:val="-5"/>
        </w:rPr>
        <w:t> </w:t>
      </w:r>
      <w:r>
        <w:rPr>
          <w:color w:val="231F20"/>
        </w:rPr>
        <w:t>ý,</w:t>
      </w:r>
      <w:r>
        <w:rPr>
          <w:color w:val="231F20"/>
          <w:spacing w:val="-7"/>
        </w:rPr>
        <w:t> </w:t>
      </w:r>
      <w:r>
        <w:rPr>
          <w:color w:val="231F20"/>
        </w:rPr>
        <w:t>hoàn</w:t>
      </w:r>
      <w:r>
        <w:rPr>
          <w:color w:val="231F20"/>
          <w:spacing w:val="-5"/>
        </w:rPr>
        <w:t> </w:t>
      </w:r>
      <w:r>
        <w:rPr>
          <w:color w:val="231F20"/>
        </w:rPr>
        <w:t>toàn</w:t>
      </w:r>
      <w:r>
        <w:rPr>
          <w:color w:val="231F20"/>
          <w:spacing w:val="-5"/>
        </w:rPr>
        <w:t> </w:t>
      </w:r>
      <w:r>
        <w:rPr>
          <w:color w:val="231F20"/>
        </w:rPr>
        <w:t>không</w:t>
      </w:r>
      <w:r>
        <w:rPr>
          <w:color w:val="231F20"/>
          <w:spacing w:val="-5"/>
        </w:rPr>
        <w:t> </w:t>
      </w:r>
      <w:r>
        <w:rPr>
          <w:color w:val="231F20"/>
        </w:rPr>
        <w:t>bị</w:t>
      </w:r>
      <w:r>
        <w:rPr>
          <w:color w:val="231F20"/>
          <w:spacing w:val="-5"/>
        </w:rPr>
        <w:t> </w:t>
      </w:r>
      <w:r>
        <w:rPr>
          <w:color w:val="231F20"/>
          <w:spacing w:val="-4"/>
        </w:rPr>
        <w:t>oán </w:t>
      </w:r>
      <w:r>
        <w:rPr>
          <w:color w:val="231F20"/>
        </w:rPr>
        <w:t>ghét, là đối tượng hy vọng của hàng trời, người. Cũng như chúng sinh của trời Biến tịnh, nếu chúng sinh sinh đến, tùy theo nghiệp   đã tạo sinh, sinh xong, tiếp xúc với xúc, </w:t>
      </w:r>
      <w:r>
        <w:rPr>
          <w:color w:val="231F20"/>
          <w:spacing w:val="-10"/>
        </w:rPr>
        <w:t>Ta </w:t>
      </w:r>
      <w:r>
        <w:rPr>
          <w:color w:val="231F20"/>
        </w:rPr>
        <w:t>nhận biết chúng sinh do nghiệp đem đến vui. Đó gọi là nghiệp trắng, báo</w:t>
      </w:r>
      <w:r>
        <w:rPr>
          <w:color w:val="231F20"/>
          <w:spacing w:val="-2"/>
        </w:rPr>
        <w:t> </w:t>
      </w:r>
      <w:r>
        <w:rPr>
          <w:color w:val="231F20"/>
        </w:rPr>
        <w:t>trắng.</w:t>
      </w:r>
    </w:p>
    <w:p>
      <w:pPr>
        <w:pStyle w:val="BodyText"/>
        <w:spacing w:before="109"/>
        <w:ind w:left="960" w:firstLine="0"/>
      </w:pPr>
      <w:r>
        <w:rPr>
          <w:i/>
          <w:color w:val="231F20"/>
        </w:rPr>
        <w:t>Hỏi: </w:t>
      </w:r>
      <w:r>
        <w:rPr>
          <w:color w:val="231F20"/>
        </w:rPr>
        <w:t>Thế nào là nghiệp đen trắng, báo đen</w:t>
      </w:r>
      <w:r>
        <w:rPr>
          <w:color w:val="231F20"/>
          <w:spacing w:val="-8"/>
        </w:rPr>
        <w:t> </w:t>
      </w:r>
      <w:r>
        <w:rPr>
          <w:color w:val="231F20"/>
        </w:rPr>
        <w:t>trắng?</w:t>
      </w:r>
    </w:p>
    <w:p>
      <w:pPr>
        <w:pStyle w:val="BodyText"/>
        <w:spacing w:line="276" w:lineRule="auto" w:before="157"/>
        <w:ind w:right="125"/>
      </w:pPr>
      <w:r>
        <w:rPr>
          <w:i/>
          <w:color w:val="231F20"/>
        </w:rPr>
        <w:t>Đáp: </w:t>
      </w:r>
      <w:r>
        <w:rPr>
          <w:color w:val="231F20"/>
        </w:rPr>
        <w:t>Nếu người hành thanh tịnh, nhưng hành của thân không thanh tịnh. Hành thanh tịnh, nhưng hành của khẩu không thanh</w:t>
      </w:r>
      <w:r>
        <w:rPr>
          <w:color w:val="231F20"/>
          <w:spacing w:val="-25"/>
        </w:rPr>
        <w:t> </w:t>
      </w:r>
      <w:r>
        <w:rPr>
          <w:color w:val="231F20"/>
        </w:rPr>
        <w:t>tịnh. Hành thanh tịnh, nhưng hành của ý không thanh tịnh, tạo thành nghiệp thanh tịnh, không thanh tịnh. Hành tác các hành của thân khẩu ý thanh tịnh, không thanh tịnh kia rồi, tạo nên nghiệp thanh tịnh, không thanh tịnh, sinh vào xứ thanh tịnh, không thanh tịnh. Sinh vào xứ thanh tịnh, không thanh tịnh rồi, tiếp xúc với xúc thanh tịnh,</w:t>
      </w:r>
      <w:r>
        <w:rPr>
          <w:color w:val="231F20"/>
          <w:spacing w:val="-8"/>
        </w:rPr>
        <w:t> </w:t>
      </w:r>
      <w:r>
        <w:rPr>
          <w:color w:val="231F20"/>
        </w:rPr>
        <w:t>không</w:t>
      </w:r>
      <w:r>
        <w:rPr>
          <w:color w:val="231F20"/>
          <w:spacing w:val="-8"/>
        </w:rPr>
        <w:t> </w:t>
      </w:r>
      <w:r>
        <w:rPr>
          <w:color w:val="231F20"/>
        </w:rPr>
        <w:t>thanh</w:t>
      </w:r>
      <w:r>
        <w:rPr>
          <w:color w:val="231F20"/>
          <w:spacing w:val="-8"/>
        </w:rPr>
        <w:t> </w:t>
      </w:r>
      <w:r>
        <w:rPr>
          <w:color w:val="231F20"/>
        </w:rPr>
        <w:t>tịnh.</w:t>
      </w:r>
      <w:r>
        <w:rPr>
          <w:color w:val="231F20"/>
          <w:spacing w:val="-13"/>
        </w:rPr>
        <w:t> </w:t>
      </w:r>
      <w:r>
        <w:rPr>
          <w:color w:val="231F20"/>
          <w:spacing w:val="-3"/>
        </w:rPr>
        <w:t>Tiếp</w:t>
      </w:r>
      <w:r>
        <w:rPr>
          <w:color w:val="231F20"/>
          <w:spacing w:val="-8"/>
        </w:rPr>
        <w:t> </w:t>
      </w:r>
      <w:r>
        <w:rPr>
          <w:color w:val="231F20"/>
        </w:rPr>
        <w:t>xúc</w:t>
      </w:r>
      <w:r>
        <w:rPr>
          <w:color w:val="231F20"/>
          <w:spacing w:val="-8"/>
        </w:rPr>
        <w:t> </w:t>
      </w:r>
      <w:r>
        <w:rPr>
          <w:color w:val="231F20"/>
        </w:rPr>
        <w:t>với</w:t>
      </w:r>
      <w:r>
        <w:rPr>
          <w:color w:val="231F20"/>
          <w:spacing w:val="-7"/>
        </w:rPr>
        <w:t> </w:t>
      </w:r>
      <w:r>
        <w:rPr>
          <w:color w:val="231F20"/>
        </w:rPr>
        <w:t>xúc</w:t>
      </w:r>
      <w:r>
        <w:rPr>
          <w:color w:val="231F20"/>
          <w:spacing w:val="-8"/>
        </w:rPr>
        <w:t> </w:t>
      </w:r>
      <w:r>
        <w:rPr>
          <w:color w:val="231F20"/>
        </w:rPr>
        <w:t>thanh</w:t>
      </w:r>
      <w:r>
        <w:rPr>
          <w:color w:val="231F20"/>
          <w:spacing w:val="-8"/>
        </w:rPr>
        <w:t> </w:t>
      </w:r>
      <w:r>
        <w:rPr>
          <w:color w:val="231F20"/>
        </w:rPr>
        <w:t>tịnh,</w:t>
      </w:r>
      <w:r>
        <w:rPr>
          <w:color w:val="231F20"/>
          <w:spacing w:val="-8"/>
        </w:rPr>
        <w:t> </w:t>
      </w:r>
      <w:r>
        <w:rPr>
          <w:color w:val="231F20"/>
        </w:rPr>
        <w:t>không</w:t>
      </w:r>
      <w:r>
        <w:rPr>
          <w:color w:val="231F20"/>
          <w:spacing w:val="-8"/>
        </w:rPr>
        <w:t> </w:t>
      </w:r>
      <w:r>
        <w:rPr>
          <w:color w:val="231F20"/>
        </w:rPr>
        <w:t>thanh</w:t>
      </w:r>
      <w:r>
        <w:rPr>
          <w:color w:val="231F20"/>
          <w:spacing w:val="-8"/>
        </w:rPr>
        <w:t> </w:t>
      </w:r>
      <w:r>
        <w:rPr>
          <w:color w:val="231F20"/>
        </w:rPr>
        <w:t>tịnh rồi, nhận lấy thọ thanh tịnh, không thanh tịnh, thọ xen tạp khổ vui, như nơi nẻo người, trời. Nếu chúng sinh sinh đến là tùy theo nghiệp đã tạo sinh, sinh rồi, tiếp xúc với xúc, </w:t>
      </w:r>
      <w:r>
        <w:rPr>
          <w:color w:val="231F20"/>
          <w:spacing w:val="-10"/>
        </w:rPr>
        <w:t>Ta </w:t>
      </w:r>
      <w:r>
        <w:rPr>
          <w:color w:val="231F20"/>
        </w:rPr>
        <w:t>nhận biết chúng sinh do nghiệp đem đến khổ, vui. Đó gọi là nghiệp đen trắng, báo đen</w:t>
      </w:r>
      <w:r>
        <w:rPr>
          <w:color w:val="231F20"/>
          <w:spacing w:val="-25"/>
        </w:rPr>
        <w:t> </w:t>
      </w:r>
      <w:r>
        <w:rPr>
          <w:color w:val="231F20"/>
        </w:rPr>
        <w:t>trắng.</w:t>
      </w:r>
    </w:p>
    <w:p>
      <w:pPr>
        <w:pStyle w:val="BodyText"/>
        <w:spacing w:line="276" w:lineRule="auto" w:before="104"/>
        <w:ind w:right="127"/>
      </w:pPr>
      <w:r>
        <w:rPr>
          <w:i/>
          <w:color w:val="231F20"/>
        </w:rPr>
        <w:t>Hỏi: </w:t>
      </w:r>
      <w:r>
        <w:rPr>
          <w:color w:val="231F20"/>
        </w:rPr>
        <w:t>Thế nào là nghiệp không phải đen trắng, báo không phải đen trắng, là nghiệp có thể dứt hết nghiệp?</w:t>
      </w:r>
    </w:p>
    <w:p>
      <w:pPr>
        <w:pStyle w:val="BodyText"/>
        <w:spacing w:line="276" w:lineRule="auto" w:before="112"/>
        <w:ind w:right="126"/>
      </w:pPr>
      <w:r>
        <w:rPr>
          <w:i/>
          <w:color w:val="231F20"/>
        </w:rPr>
        <w:t>Đáp: </w:t>
      </w:r>
      <w:r>
        <w:rPr>
          <w:color w:val="231F20"/>
        </w:rPr>
        <w:t>Nếu là nghiệp đen, báo đen, nếu đoạn tư. Nếu là nghiệp trắng,</w:t>
      </w:r>
      <w:r>
        <w:rPr>
          <w:color w:val="231F20"/>
          <w:spacing w:val="-13"/>
        </w:rPr>
        <w:t> </w:t>
      </w:r>
      <w:r>
        <w:rPr>
          <w:color w:val="231F20"/>
        </w:rPr>
        <w:t>báo</w:t>
      </w:r>
      <w:r>
        <w:rPr>
          <w:color w:val="231F20"/>
          <w:spacing w:val="-12"/>
        </w:rPr>
        <w:t> </w:t>
      </w:r>
      <w:r>
        <w:rPr>
          <w:color w:val="231F20"/>
        </w:rPr>
        <w:t>trắng,</w:t>
      </w:r>
      <w:r>
        <w:rPr>
          <w:color w:val="231F20"/>
          <w:spacing w:val="-12"/>
        </w:rPr>
        <w:t> </w:t>
      </w:r>
      <w:r>
        <w:rPr>
          <w:color w:val="231F20"/>
        </w:rPr>
        <w:t>nếu</w:t>
      </w:r>
      <w:r>
        <w:rPr>
          <w:color w:val="231F20"/>
          <w:spacing w:val="-12"/>
        </w:rPr>
        <w:t> </w:t>
      </w:r>
      <w:r>
        <w:rPr>
          <w:color w:val="231F20"/>
        </w:rPr>
        <w:t>đoạn</w:t>
      </w:r>
      <w:r>
        <w:rPr>
          <w:color w:val="231F20"/>
          <w:spacing w:val="-12"/>
        </w:rPr>
        <w:t> </w:t>
      </w:r>
      <w:r>
        <w:rPr>
          <w:color w:val="231F20"/>
        </w:rPr>
        <w:t>tư.</w:t>
      </w:r>
      <w:r>
        <w:rPr>
          <w:color w:val="231F20"/>
          <w:spacing w:val="-12"/>
        </w:rPr>
        <w:t> </w:t>
      </w:r>
      <w:r>
        <w:rPr>
          <w:color w:val="231F20"/>
        </w:rPr>
        <w:t>Nếu</w:t>
      </w:r>
      <w:r>
        <w:rPr>
          <w:color w:val="231F20"/>
          <w:spacing w:val="-13"/>
        </w:rPr>
        <w:t> </w:t>
      </w:r>
      <w:r>
        <w:rPr>
          <w:color w:val="231F20"/>
        </w:rPr>
        <w:t>là</w:t>
      </w:r>
      <w:r>
        <w:rPr>
          <w:color w:val="231F20"/>
          <w:spacing w:val="-12"/>
        </w:rPr>
        <w:t> </w:t>
      </w:r>
      <w:r>
        <w:rPr>
          <w:color w:val="231F20"/>
        </w:rPr>
        <w:t>nghiệp</w:t>
      </w:r>
      <w:r>
        <w:rPr>
          <w:color w:val="231F20"/>
          <w:spacing w:val="-12"/>
        </w:rPr>
        <w:t> </w:t>
      </w:r>
      <w:r>
        <w:rPr>
          <w:color w:val="231F20"/>
        </w:rPr>
        <w:t>đen</w:t>
      </w:r>
      <w:r>
        <w:rPr>
          <w:color w:val="231F20"/>
          <w:spacing w:val="-12"/>
        </w:rPr>
        <w:t> </w:t>
      </w:r>
      <w:r>
        <w:rPr>
          <w:color w:val="231F20"/>
        </w:rPr>
        <w:t>trắng,</w:t>
      </w:r>
      <w:r>
        <w:rPr>
          <w:color w:val="231F20"/>
          <w:spacing w:val="-12"/>
        </w:rPr>
        <w:t> </w:t>
      </w:r>
      <w:r>
        <w:rPr>
          <w:color w:val="231F20"/>
        </w:rPr>
        <w:t>báo</w:t>
      </w:r>
      <w:r>
        <w:rPr>
          <w:color w:val="231F20"/>
          <w:spacing w:val="-12"/>
        </w:rPr>
        <w:t> </w:t>
      </w:r>
      <w:r>
        <w:rPr>
          <w:color w:val="231F20"/>
        </w:rPr>
        <w:t>đen</w:t>
      </w:r>
      <w:r>
        <w:rPr>
          <w:color w:val="231F20"/>
          <w:spacing w:val="-12"/>
        </w:rPr>
        <w:t> </w:t>
      </w:r>
      <w:r>
        <w:rPr>
          <w:color w:val="231F20"/>
        </w:rPr>
        <w:t>trắng, nếu đoạn tư. Đó gọi là nghiệp không phải đen trắng, báo không phải đen trắng, là nghiệp có thể dứt hết nghiệp.</w:t>
      </w:r>
    </w:p>
    <w:p>
      <w:pPr>
        <w:pStyle w:val="BodyText"/>
        <w:spacing w:before="110"/>
        <w:ind w:left="960" w:firstLine="0"/>
      </w:pPr>
      <w:r>
        <w:rPr>
          <w:color w:val="231F20"/>
        </w:rPr>
        <w:t>Đó tức gọi là bốn nghiệp.</w:t>
      </w:r>
    </w:p>
    <w:p>
      <w:pPr>
        <w:pStyle w:val="BodyText"/>
        <w:spacing w:before="157"/>
        <w:ind w:left="960" w:firstLine="0"/>
      </w:pPr>
      <w:r>
        <w:rPr>
          <w:i/>
          <w:color w:val="231F20"/>
        </w:rPr>
        <w:t>Hỏi: </w:t>
      </w:r>
      <w:r>
        <w:rPr>
          <w:color w:val="231F20"/>
        </w:rPr>
        <w:t>Thế nào là bốn nghiệp thọ?</w:t>
      </w:r>
    </w:p>
    <w:p>
      <w:pPr>
        <w:pStyle w:val="BodyText"/>
        <w:spacing w:line="276" w:lineRule="auto" w:before="158"/>
        <w:ind w:right="128"/>
      </w:pPr>
      <w:r>
        <w:rPr>
          <w:i/>
          <w:color w:val="231F20"/>
        </w:rPr>
        <w:t>Đáp:</w:t>
      </w:r>
      <w:r>
        <w:rPr>
          <w:i/>
          <w:color w:val="231F20"/>
          <w:spacing w:val="-7"/>
        </w:rPr>
        <w:t> </w:t>
      </w:r>
      <w:r>
        <w:rPr>
          <w:color w:val="231F20"/>
        </w:rPr>
        <w:t>Như</w:t>
      </w:r>
      <w:r>
        <w:rPr>
          <w:color w:val="231F20"/>
          <w:spacing w:val="-7"/>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7"/>
        </w:rPr>
        <w:t> </w:t>
      </w:r>
      <w:r>
        <w:rPr>
          <w:color w:val="231F20"/>
        </w:rPr>
        <w:t>nói:</w:t>
      </w:r>
      <w:r>
        <w:rPr>
          <w:color w:val="231F20"/>
          <w:spacing w:val="-7"/>
        </w:rPr>
        <w:t> </w:t>
      </w:r>
      <w:r>
        <w:rPr>
          <w:color w:val="231F20"/>
        </w:rPr>
        <w:t>Bốn</w:t>
      </w:r>
      <w:r>
        <w:rPr>
          <w:color w:val="231F20"/>
          <w:spacing w:val="-7"/>
        </w:rPr>
        <w:t> </w:t>
      </w:r>
      <w:r>
        <w:rPr>
          <w:color w:val="231F20"/>
        </w:rPr>
        <w:t>nghiệp</w:t>
      </w:r>
      <w:r>
        <w:rPr>
          <w:color w:val="231F20"/>
          <w:spacing w:val="-6"/>
        </w:rPr>
        <w:t> </w:t>
      </w:r>
      <w:r>
        <w:rPr>
          <w:color w:val="231F20"/>
        </w:rPr>
        <w:t>thọ.</w:t>
      </w:r>
      <w:r>
        <w:rPr>
          <w:color w:val="231F20"/>
          <w:spacing w:val="-7"/>
        </w:rPr>
        <w:t> </w:t>
      </w:r>
      <w:r>
        <w:rPr>
          <w:color w:val="231F20"/>
        </w:rPr>
        <w:t>Những</w:t>
      </w:r>
      <w:r>
        <w:rPr>
          <w:color w:val="231F20"/>
          <w:spacing w:val="-7"/>
        </w:rPr>
        <w:t> </w:t>
      </w:r>
      <w:r>
        <w:rPr>
          <w:color w:val="231F20"/>
        </w:rPr>
        <w:t>gì</w:t>
      </w:r>
      <w:r>
        <w:rPr>
          <w:color w:val="231F20"/>
          <w:spacing w:val="-7"/>
        </w:rPr>
        <w:t> </w:t>
      </w:r>
      <w:r>
        <w:rPr>
          <w:color w:val="231F20"/>
        </w:rPr>
        <w:t>là</w:t>
      </w:r>
      <w:r>
        <w:rPr>
          <w:color w:val="231F20"/>
          <w:spacing w:val="-7"/>
        </w:rPr>
        <w:t> </w:t>
      </w:r>
      <w:r>
        <w:rPr>
          <w:color w:val="231F20"/>
        </w:rPr>
        <w:t>bốn? Có nghiệp là hiện khổ sau có báo khổ. Có nghiệp là hiện vui sau</w:t>
      </w:r>
      <w:r>
        <w:rPr>
          <w:color w:val="231F20"/>
          <w:spacing w:val="8"/>
        </w:rPr>
        <w:t> </w:t>
      </w:r>
      <w:r>
        <w:rPr>
          <w:color w:val="231F20"/>
        </w:rPr>
        <w:t>có</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firstLine="0"/>
      </w:pPr>
      <w:r>
        <w:rPr>
          <w:color w:val="231F20"/>
        </w:rPr>
        <w:t>báo</w:t>
      </w:r>
      <w:r>
        <w:rPr>
          <w:color w:val="231F20"/>
          <w:spacing w:val="-8"/>
        </w:rPr>
        <w:t> </w:t>
      </w:r>
      <w:r>
        <w:rPr>
          <w:color w:val="231F20"/>
        </w:rPr>
        <w:t>khổ.</w:t>
      </w:r>
      <w:r>
        <w:rPr>
          <w:color w:val="231F20"/>
          <w:spacing w:val="-7"/>
        </w:rPr>
        <w:t> </w:t>
      </w:r>
      <w:r>
        <w:rPr>
          <w:color w:val="231F20"/>
        </w:rPr>
        <w:t>Có</w:t>
      </w:r>
      <w:r>
        <w:rPr>
          <w:color w:val="231F20"/>
          <w:spacing w:val="-7"/>
        </w:rPr>
        <w:t> </w:t>
      </w:r>
      <w:r>
        <w:rPr>
          <w:color w:val="231F20"/>
        </w:rPr>
        <w:t>nghiệp</w:t>
      </w:r>
      <w:r>
        <w:rPr>
          <w:color w:val="231F20"/>
          <w:spacing w:val="-7"/>
        </w:rPr>
        <w:t> </w:t>
      </w:r>
      <w:r>
        <w:rPr>
          <w:color w:val="231F20"/>
        </w:rPr>
        <w:t>là</w:t>
      </w:r>
      <w:r>
        <w:rPr>
          <w:color w:val="231F20"/>
          <w:spacing w:val="-7"/>
        </w:rPr>
        <w:t> </w:t>
      </w:r>
      <w:r>
        <w:rPr>
          <w:color w:val="231F20"/>
        </w:rPr>
        <w:t>hiện</w:t>
      </w:r>
      <w:r>
        <w:rPr>
          <w:color w:val="231F20"/>
          <w:spacing w:val="-7"/>
        </w:rPr>
        <w:t> </w:t>
      </w:r>
      <w:r>
        <w:rPr>
          <w:color w:val="231F20"/>
        </w:rPr>
        <w:t>khổ</w:t>
      </w:r>
      <w:r>
        <w:rPr>
          <w:color w:val="231F20"/>
          <w:spacing w:val="-7"/>
        </w:rPr>
        <w:t> </w:t>
      </w:r>
      <w:r>
        <w:rPr>
          <w:color w:val="231F20"/>
        </w:rPr>
        <w:t>sau</w:t>
      </w:r>
      <w:r>
        <w:rPr>
          <w:color w:val="231F20"/>
          <w:spacing w:val="-8"/>
        </w:rPr>
        <w:t> </w:t>
      </w:r>
      <w:r>
        <w:rPr>
          <w:color w:val="231F20"/>
        </w:rPr>
        <w:t>có</w:t>
      </w:r>
      <w:r>
        <w:rPr>
          <w:color w:val="231F20"/>
          <w:spacing w:val="-7"/>
        </w:rPr>
        <w:t> </w:t>
      </w:r>
      <w:r>
        <w:rPr>
          <w:color w:val="231F20"/>
        </w:rPr>
        <w:t>báo</w:t>
      </w:r>
      <w:r>
        <w:rPr>
          <w:color w:val="231F20"/>
          <w:spacing w:val="-7"/>
        </w:rPr>
        <w:t> </w:t>
      </w:r>
      <w:r>
        <w:rPr>
          <w:color w:val="231F20"/>
        </w:rPr>
        <w:t>vui.</w:t>
      </w:r>
      <w:r>
        <w:rPr>
          <w:color w:val="231F20"/>
          <w:spacing w:val="-7"/>
        </w:rPr>
        <w:t> </w:t>
      </w:r>
      <w:r>
        <w:rPr>
          <w:color w:val="231F20"/>
        </w:rPr>
        <w:t>Có</w:t>
      </w:r>
      <w:r>
        <w:rPr>
          <w:color w:val="231F20"/>
          <w:spacing w:val="-7"/>
        </w:rPr>
        <w:t> </w:t>
      </w:r>
      <w:r>
        <w:rPr>
          <w:color w:val="231F20"/>
        </w:rPr>
        <w:t>nghiệp</w:t>
      </w:r>
      <w:r>
        <w:rPr>
          <w:color w:val="231F20"/>
          <w:spacing w:val="-7"/>
        </w:rPr>
        <w:t> </w:t>
      </w:r>
      <w:r>
        <w:rPr>
          <w:color w:val="231F20"/>
        </w:rPr>
        <w:t>là</w:t>
      </w:r>
      <w:r>
        <w:rPr>
          <w:color w:val="231F20"/>
          <w:spacing w:val="-7"/>
        </w:rPr>
        <w:t> </w:t>
      </w:r>
      <w:r>
        <w:rPr>
          <w:color w:val="231F20"/>
        </w:rPr>
        <w:t>hiện</w:t>
      </w:r>
      <w:r>
        <w:rPr>
          <w:color w:val="231F20"/>
          <w:spacing w:val="-7"/>
        </w:rPr>
        <w:t> </w:t>
      </w:r>
      <w:r>
        <w:rPr>
          <w:color w:val="231F20"/>
        </w:rPr>
        <w:t>vui sau có báo</w:t>
      </w:r>
      <w:r>
        <w:rPr>
          <w:color w:val="231F20"/>
          <w:spacing w:val="-2"/>
        </w:rPr>
        <w:t> </w:t>
      </w:r>
      <w:r>
        <w:rPr>
          <w:color w:val="231F20"/>
        </w:rPr>
        <w:t>vui.</w:t>
      </w:r>
    </w:p>
    <w:p>
      <w:pPr>
        <w:pStyle w:val="BodyText"/>
        <w:spacing w:before="112"/>
        <w:ind w:left="677" w:firstLine="0"/>
      </w:pPr>
      <w:r>
        <w:rPr>
          <w:i/>
          <w:color w:val="231F20"/>
        </w:rPr>
        <w:t>Hỏi: </w:t>
      </w:r>
      <w:r>
        <w:rPr>
          <w:color w:val="231F20"/>
        </w:rPr>
        <w:t>Thế nào là nghiệp thọ hiện khổ sau có báo</w:t>
      </w:r>
      <w:r>
        <w:rPr>
          <w:color w:val="231F20"/>
          <w:spacing w:val="-11"/>
        </w:rPr>
        <w:t> </w:t>
      </w:r>
      <w:r>
        <w:rPr>
          <w:color w:val="231F20"/>
        </w:rPr>
        <w:t>khổ?</w:t>
      </w:r>
    </w:p>
    <w:p>
      <w:pPr>
        <w:pStyle w:val="BodyText"/>
        <w:spacing w:line="273" w:lineRule="auto" w:before="154"/>
        <w:ind w:left="110" w:right="410"/>
      </w:pPr>
      <w:r>
        <w:rPr>
          <w:i/>
          <w:color w:val="231F20"/>
        </w:rPr>
        <w:t>Đáp:</w:t>
      </w:r>
      <w:r>
        <w:rPr>
          <w:i/>
          <w:color w:val="231F20"/>
          <w:spacing w:val="-15"/>
        </w:rPr>
        <w:t> </w:t>
      </w:r>
      <w:r>
        <w:rPr>
          <w:color w:val="231F20"/>
        </w:rPr>
        <w:t>Nếu</w:t>
      </w:r>
      <w:r>
        <w:rPr>
          <w:color w:val="231F20"/>
          <w:spacing w:val="-15"/>
        </w:rPr>
        <w:t> </w:t>
      </w:r>
      <w:r>
        <w:rPr>
          <w:color w:val="231F20"/>
        </w:rPr>
        <w:t>người</w:t>
      </w:r>
      <w:r>
        <w:rPr>
          <w:color w:val="231F20"/>
          <w:spacing w:val="-15"/>
        </w:rPr>
        <w:t> </w:t>
      </w:r>
      <w:r>
        <w:rPr>
          <w:color w:val="231F20"/>
        </w:rPr>
        <w:t>nhẫn</w:t>
      </w:r>
      <w:r>
        <w:rPr>
          <w:color w:val="231F20"/>
          <w:spacing w:val="-15"/>
        </w:rPr>
        <w:t> </w:t>
      </w:r>
      <w:r>
        <w:rPr>
          <w:color w:val="231F20"/>
        </w:rPr>
        <w:t>chịu</w:t>
      </w:r>
      <w:r>
        <w:rPr>
          <w:color w:val="231F20"/>
          <w:spacing w:val="-15"/>
        </w:rPr>
        <w:t> </w:t>
      </w:r>
      <w:r>
        <w:rPr>
          <w:color w:val="231F20"/>
        </w:rPr>
        <w:t>ưu,</w:t>
      </w:r>
      <w:r>
        <w:rPr>
          <w:color w:val="231F20"/>
          <w:spacing w:val="-15"/>
        </w:rPr>
        <w:t> </w:t>
      </w:r>
      <w:r>
        <w:rPr>
          <w:color w:val="231F20"/>
        </w:rPr>
        <w:t>nhẫn</w:t>
      </w:r>
      <w:r>
        <w:rPr>
          <w:color w:val="231F20"/>
          <w:spacing w:val="-15"/>
        </w:rPr>
        <w:t> </w:t>
      </w:r>
      <w:r>
        <w:rPr>
          <w:color w:val="231F20"/>
        </w:rPr>
        <w:t>chịu</w:t>
      </w:r>
      <w:r>
        <w:rPr>
          <w:color w:val="231F20"/>
          <w:spacing w:val="-14"/>
        </w:rPr>
        <w:t> </w:t>
      </w:r>
      <w:r>
        <w:rPr>
          <w:color w:val="231F20"/>
        </w:rPr>
        <w:t>khổ,</w:t>
      </w:r>
      <w:r>
        <w:rPr>
          <w:color w:val="231F20"/>
          <w:spacing w:val="-15"/>
        </w:rPr>
        <w:t> </w:t>
      </w:r>
      <w:r>
        <w:rPr>
          <w:color w:val="231F20"/>
        </w:rPr>
        <w:t>vì</w:t>
      </w:r>
      <w:r>
        <w:rPr>
          <w:color w:val="231F20"/>
          <w:spacing w:val="-15"/>
        </w:rPr>
        <w:t> </w:t>
      </w:r>
      <w:r>
        <w:rPr>
          <w:color w:val="231F20"/>
        </w:rPr>
        <w:t>sát</w:t>
      </w:r>
      <w:r>
        <w:rPr>
          <w:color w:val="231F20"/>
          <w:spacing w:val="-15"/>
        </w:rPr>
        <w:t> </w:t>
      </w:r>
      <w:r>
        <w:rPr>
          <w:color w:val="231F20"/>
        </w:rPr>
        <w:t>sinh,</w:t>
      </w:r>
      <w:r>
        <w:rPr>
          <w:color w:val="231F20"/>
          <w:spacing w:val="-15"/>
        </w:rPr>
        <w:t> </w:t>
      </w:r>
      <w:r>
        <w:rPr>
          <w:color w:val="231F20"/>
        </w:rPr>
        <w:t>duyên nơi sát sinh, đã dùng các thứ tâm để thọ nhận khổ ưu, nhẫn chịu ưu, nhẫn</w:t>
      </w:r>
      <w:r>
        <w:rPr>
          <w:color w:val="231F20"/>
          <w:spacing w:val="-7"/>
        </w:rPr>
        <w:t> </w:t>
      </w:r>
      <w:r>
        <w:rPr>
          <w:color w:val="231F20"/>
        </w:rPr>
        <w:t>chịu</w:t>
      </w:r>
      <w:r>
        <w:rPr>
          <w:color w:val="231F20"/>
          <w:spacing w:val="-7"/>
        </w:rPr>
        <w:t> </w:t>
      </w:r>
      <w:r>
        <w:rPr>
          <w:color w:val="231F20"/>
        </w:rPr>
        <w:t>khổ.</w:t>
      </w:r>
      <w:r>
        <w:rPr>
          <w:color w:val="231F20"/>
          <w:spacing w:val="-12"/>
        </w:rPr>
        <w:t> </w:t>
      </w:r>
      <w:r>
        <w:rPr>
          <w:color w:val="231F20"/>
          <w:spacing w:val="-3"/>
        </w:rPr>
        <w:t>Trộm</w:t>
      </w:r>
      <w:r>
        <w:rPr>
          <w:color w:val="231F20"/>
          <w:spacing w:val="-7"/>
        </w:rPr>
        <w:t> </w:t>
      </w:r>
      <w:r>
        <w:rPr>
          <w:color w:val="231F20"/>
        </w:rPr>
        <w:t>cắp,</w:t>
      </w:r>
      <w:r>
        <w:rPr>
          <w:color w:val="231F20"/>
          <w:spacing w:val="-7"/>
        </w:rPr>
        <w:t> </w:t>
      </w:r>
      <w:r>
        <w:rPr>
          <w:color w:val="231F20"/>
        </w:rPr>
        <w:t>tà</w:t>
      </w:r>
      <w:r>
        <w:rPr>
          <w:color w:val="231F20"/>
          <w:spacing w:val="-7"/>
        </w:rPr>
        <w:t> </w:t>
      </w:r>
      <w:r>
        <w:rPr>
          <w:color w:val="231F20"/>
        </w:rPr>
        <w:t>dâm,</w:t>
      </w:r>
      <w:r>
        <w:rPr>
          <w:color w:val="231F20"/>
          <w:spacing w:val="-7"/>
        </w:rPr>
        <w:t> </w:t>
      </w:r>
      <w:r>
        <w:rPr>
          <w:color w:val="231F20"/>
        </w:rPr>
        <w:t>nói</w:t>
      </w:r>
      <w:r>
        <w:rPr>
          <w:color w:val="231F20"/>
          <w:spacing w:val="-6"/>
        </w:rPr>
        <w:t> </w:t>
      </w:r>
      <w:r>
        <w:rPr>
          <w:color w:val="231F20"/>
        </w:rPr>
        <w:t>dối,</w:t>
      </w:r>
      <w:r>
        <w:rPr>
          <w:color w:val="231F20"/>
          <w:spacing w:val="-7"/>
        </w:rPr>
        <w:t> </w:t>
      </w:r>
      <w:r>
        <w:rPr>
          <w:color w:val="231F20"/>
        </w:rPr>
        <w:t>nói</w:t>
      </w:r>
      <w:r>
        <w:rPr>
          <w:color w:val="231F20"/>
          <w:spacing w:val="-7"/>
        </w:rPr>
        <w:t> </w:t>
      </w:r>
      <w:r>
        <w:rPr>
          <w:color w:val="231F20"/>
        </w:rPr>
        <w:t>hai</w:t>
      </w:r>
      <w:r>
        <w:rPr>
          <w:color w:val="231F20"/>
          <w:spacing w:val="-7"/>
        </w:rPr>
        <w:t> </w:t>
      </w:r>
      <w:r>
        <w:rPr>
          <w:color w:val="231F20"/>
        </w:rPr>
        <w:t>lưỡi,</w:t>
      </w:r>
      <w:r>
        <w:rPr>
          <w:color w:val="231F20"/>
          <w:spacing w:val="-7"/>
        </w:rPr>
        <w:t> </w:t>
      </w:r>
      <w:r>
        <w:rPr>
          <w:color w:val="231F20"/>
        </w:rPr>
        <w:t>nói</w:t>
      </w:r>
      <w:r>
        <w:rPr>
          <w:color w:val="231F20"/>
          <w:spacing w:val="-7"/>
        </w:rPr>
        <w:t> </w:t>
      </w:r>
      <w:r>
        <w:rPr>
          <w:color w:val="231F20"/>
        </w:rPr>
        <w:t>lời</w:t>
      </w:r>
      <w:r>
        <w:rPr>
          <w:color w:val="231F20"/>
          <w:spacing w:val="-7"/>
        </w:rPr>
        <w:t> </w:t>
      </w:r>
      <w:r>
        <w:rPr>
          <w:color w:val="231F20"/>
        </w:rPr>
        <w:t>thô</w:t>
      </w:r>
      <w:r>
        <w:rPr>
          <w:color w:val="231F20"/>
          <w:spacing w:val="-7"/>
        </w:rPr>
        <w:t> </w:t>
      </w:r>
      <w:r>
        <w:rPr>
          <w:color w:val="231F20"/>
        </w:rPr>
        <w:t>ác, nói thêu dệt, tham dục, giận dữ, tà kiến, duyên nơi tà kiến, đã </w:t>
      </w:r>
      <w:r>
        <w:rPr>
          <w:color w:val="231F20"/>
          <w:spacing w:val="-4"/>
        </w:rPr>
        <w:t>dùng</w:t>
      </w:r>
      <w:r>
        <w:rPr>
          <w:color w:val="231F20"/>
          <w:spacing w:val="57"/>
        </w:rPr>
        <w:t> </w:t>
      </w:r>
      <w:r>
        <w:rPr>
          <w:color w:val="231F20"/>
        </w:rPr>
        <w:t>các</w:t>
      </w:r>
      <w:r>
        <w:rPr>
          <w:color w:val="231F20"/>
          <w:spacing w:val="-9"/>
        </w:rPr>
        <w:t> </w:t>
      </w:r>
      <w:r>
        <w:rPr>
          <w:color w:val="231F20"/>
        </w:rPr>
        <w:t>thứ</w:t>
      </w:r>
      <w:r>
        <w:rPr>
          <w:color w:val="231F20"/>
          <w:spacing w:val="-9"/>
        </w:rPr>
        <w:t> </w:t>
      </w:r>
      <w:r>
        <w:rPr>
          <w:color w:val="231F20"/>
        </w:rPr>
        <w:t>tâm</w:t>
      </w:r>
      <w:r>
        <w:rPr>
          <w:color w:val="231F20"/>
          <w:spacing w:val="-9"/>
        </w:rPr>
        <w:t> </w:t>
      </w:r>
      <w:r>
        <w:rPr>
          <w:color w:val="231F20"/>
        </w:rPr>
        <w:t>để</w:t>
      </w:r>
      <w:r>
        <w:rPr>
          <w:color w:val="231F20"/>
          <w:spacing w:val="-9"/>
        </w:rPr>
        <w:t> </w:t>
      </w:r>
      <w:r>
        <w:rPr>
          <w:color w:val="231F20"/>
        </w:rPr>
        <w:t>thọ</w:t>
      </w:r>
      <w:r>
        <w:rPr>
          <w:color w:val="231F20"/>
          <w:spacing w:val="-9"/>
        </w:rPr>
        <w:t> </w:t>
      </w:r>
      <w:r>
        <w:rPr>
          <w:color w:val="231F20"/>
        </w:rPr>
        <w:t>nhận</w:t>
      </w:r>
      <w:r>
        <w:rPr>
          <w:color w:val="231F20"/>
          <w:spacing w:val="-9"/>
        </w:rPr>
        <w:t> </w:t>
      </w:r>
      <w:r>
        <w:rPr>
          <w:color w:val="231F20"/>
        </w:rPr>
        <w:t>ưu</w:t>
      </w:r>
      <w:r>
        <w:rPr>
          <w:color w:val="231F20"/>
          <w:spacing w:val="-9"/>
        </w:rPr>
        <w:t> </w:t>
      </w:r>
      <w:r>
        <w:rPr>
          <w:color w:val="231F20"/>
        </w:rPr>
        <w:t>khổ.</w:t>
      </w:r>
      <w:r>
        <w:rPr>
          <w:color w:val="231F20"/>
          <w:spacing w:val="-14"/>
        </w:rPr>
        <w:t> </w:t>
      </w:r>
      <w:r>
        <w:rPr>
          <w:color w:val="231F20"/>
        </w:rPr>
        <w:t>Thân</w:t>
      </w:r>
      <w:r>
        <w:rPr>
          <w:color w:val="231F20"/>
          <w:spacing w:val="-9"/>
        </w:rPr>
        <w:t> </w:t>
      </w:r>
      <w:r>
        <w:rPr>
          <w:color w:val="231F20"/>
        </w:rPr>
        <w:t>hoại,</w:t>
      </w:r>
      <w:r>
        <w:rPr>
          <w:color w:val="231F20"/>
          <w:spacing w:val="-9"/>
        </w:rPr>
        <w:t> </w:t>
      </w:r>
      <w:r>
        <w:rPr>
          <w:color w:val="231F20"/>
        </w:rPr>
        <w:t>mạng</w:t>
      </w:r>
      <w:r>
        <w:rPr>
          <w:color w:val="231F20"/>
          <w:spacing w:val="-9"/>
        </w:rPr>
        <w:t> </w:t>
      </w:r>
      <w:r>
        <w:rPr>
          <w:color w:val="231F20"/>
        </w:rPr>
        <w:t>chung,</w:t>
      </w:r>
      <w:r>
        <w:rPr>
          <w:color w:val="231F20"/>
          <w:spacing w:val="-9"/>
        </w:rPr>
        <w:t> </w:t>
      </w:r>
      <w:r>
        <w:rPr>
          <w:color w:val="231F20"/>
        </w:rPr>
        <w:t>đọa</w:t>
      </w:r>
      <w:r>
        <w:rPr>
          <w:color w:val="231F20"/>
          <w:spacing w:val="-9"/>
        </w:rPr>
        <w:t> </w:t>
      </w:r>
      <w:r>
        <w:rPr>
          <w:color w:val="231F20"/>
        </w:rPr>
        <w:t>nơi</w:t>
      </w:r>
      <w:r>
        <w:rPr>
          <w:color w:val="231F20"/>
          <w:spacing w:val="-9"/>
        </w:rPr>
        <w:t> </w:t>
      </w:r>
      <w:r>
        <w:rPr>
          <w:color w:val="231F20"/>
          <w:spacing w:val="-4"/>
        </w:rPr>
        <w:t>nẻo </w:t>
      </w:r>
      <w:r>
        <w:rPr>
          <w:color w:val="231F20"/>
        </w:rPr>
        <w:t>ác là địa ngục. Đây là nghiệp thọ hiện khổ sau có báo</w:t>
      </w:r>
      <w:r>
        <w:rPr>
          <w:color w:val="231F20"/>
          <w:spacing w:val="-4"/>
        </w:rPr>
        <w:t> </w:t>
      </w:r>
      <w:r>
        <w:rPr>
          <w:color w:val="231F20"/>
        </w:rPr>
        <w:t>khổ.</w:t>
      </w:r>
    </w:p>
    <w:p>
      <w:pPr>
        <w:pStyle w:val="BodyText"/>
        <w:spacing w:before="108"/>
        <w:ind w:left="677" w:firstLine="0"/>
      </w:pPr>
      <w:r>
        <w:rPr>
          <w:i/>
          <w:color w:val="231F20"/>
        </w:rPr>
        <w:t>Hỏi: </w:t>
      </w:r>
      <w:r>
        <w:rPr>
          <w:color w:val="231F20"/>
        </w:rPr>
        <w:t>Thế nào là nghiệp thọ hiện vui sau có báo</w:t>
      </w:r>
      <w:r>
        <w:rPr>
          <w:color w:val="231F20"/>
          <w:spacing w:val="-11"/>
        </w:rPr>
        <w:t> </w:t>
      </w:r>
      <w:r>
        <w:rPr>
          <w:color w:val="231F20"/>
        </w:rPr>
        <w:t>khổ?</w:t>
      </w:r>
    </w:p>
    <w:p>
      <w:pPr>
        <w:pStyle w:val="BodyText"/>
        <w:spacing w:line="273" w:lineRule="auto" w:before="155"/>
        <w:ind w:left="110" w:right="410"/>
      </w:pPr>
      <w:r>
        <w:rPr>
          <w:i/>
          <w:color w:val="231F20"/>
        </w:rPr>
        <w:t>Đáp:</w:t>
      </w:r>
      <w:r>
        <w:rPr>
          <w:i/>
          <w:color w:val="231F20"/>
          <w:spacing w:val="-7"/>
        </w:rPr>
        <w:t> </w:t>
      </w:r>
      <w:r>
        <w:rPr>
          <w:color w:val="231F20"/>
        </w:rPr>
        <w:t>Nếu</w:t>
      </w:r>
      <w:r>
        <w:rPr>
          <w:color w:val="231F20"/>
          <w:spacing w:val="-7"/>
        </w:rPr>
        <w:t> </w:t>
      </w:r>
      <w:r>
        <w:rPr>
          <w:color w:val="231F20"/>
        </w:rPr>
        <w:t>người</w:t>
      </w:r>
      <w:r>
        <w:rPr>
          <w:color w:val="231F20"/>
          <w:spacing w:val="-7"/>
        </w:rPr>
        <w:t> </w:t>
      </w:r>
      <w:r>
        <w:rPr>
          <w:color w:val="231F20"/>
        </w:rPr>
        <w:t>nhẫn</w:t>
      </w:r>
      <w:r>
        <w:rPr>
          <w:color w:val="231F20"/>
          <w:spacing w:val="-7"/>
        </w:rPr>
        <w:t> </w:t>
      </w:r>
      <w:r>
        <w:rPr>
          <w:color w:val="231F20"/>
        </w:rPr>
        <w:t>chịu</w:t>
      </w:r>
      <w:r>
        <w:rPr>
          <w:color w:val="231F20"/>
          <w:spacing w:val="-7"/>
        </w:rPr>
        <w:t> </w:t>
      </w:r>
      <w:r>
        <w:rPr>
          <w:color w:val="231F20"/>
        </w:rPr>
        <w:t>hỷ,</w:t>
      </w:r>
      <w:r>
        <w:rPr>
          <w:color w:val="231F20"/>
          <w:spacing w:val="-7"/>
        </w:rPr>
        <w:t> </w:t>
      </w:r>
      <w:r>
        <w:rPr>
          <w:color w:val="231F20"/>
        </w:rPr>
        <w:t>nhẫn</w:t>
      </w:r>
      <w:r>
        <w:rPr>
          <w:color w:val="231F20"/>
          <w:spacing w:val="-7"/>
        </w:rPr>
        <w:t> </w:t>
      </w:r>
      <w:r>
        <w:rPr>
          <w:color w:val="231F20"/>
        </w:rPr>
        <w:t>chịu</w:t>
      </w:r>
      <w:r>
        <w:rPr>
          <w:color w:val="231F20"/>
          <w:spacing w:val="-6"/>
        </w:rPr>
        <w:t> </w:t>
      </w:r>
      <w:r>
        <w:rPr>
          <w:color w:val="231F20"/>
        </w:rPr>
        <w:t>lạc,</w:t>
      </w:r>
      <w:r>
        <w:rPr>
          <w:color w:val="231F20"/>
          <w:spacing w:val="-7"/>
        </w:rPr>
        <w:t> </w:t>
      </w:r>
      <w:r>
        <w:rPr>
          <w:color w:val="231F20"/>
        </w:rPr>
        <w:t>vì</w:t>
      </w:r>
      <w:r>
        <w:rPr>
          <w:color w:val="231F20"/>
          <w:spacing w:val="-7"/>
        </w:rPr>
        <w:t> </w:t>
      </w:r>
      <w:r>
        <w:rPr>
          <w:color w:val="231F20"/>
        </w:rPr>
        <w:t>sát</w:t>
      </w:r>
      <w:r>
        <w:rPr>
          <w:color w:val="231F20"/>
          <w:spacing w:val="-7"/>
        </w:rPr>
        <w:t> </w:t>
      </w:r>
      <w:r>
        <w:rPr>
          <w:color w:val="231F20"/>
        </w:rPr>
        <w:t>sinh,</w:t>
      </w:r>
      <w:r>
        <w:rPr>
          <w:color w:val="231F20"/>
          <w:spacing w:val="-7"/>
        </w:rPr>
        <w:t> </w:t>
      </w:r>
      <w:r>
        <w:rPr>
          <w:color w:val="231F20"/>
        </w:rPr>
        <w:t>duyên nơi sát sinh, đã dùng các thứ tâm để thọ nhận hỷ lạc, nhẫn chịu hỷ, nhẫn chịu lạc. </w:t>
      </w:r>
      <w:r>
        <w:rPr>
          <w:color w:val="231F20"/>
          <w:spacing w:val="-3"/>
        </w:rPr>
        <w:t>Trộm </w:t>
      </w:r>
      <w:r>
        <w:rPr>
          <w:color w:val="231F20"/>
        </w:rPr>
        <w:t>cắp, tà dâm, nói dối, nói hai lưỡi, nói lời thô ác, nói thêu dệt, tham dục, giận dữ, tà kiến, duyên nơi tà kiến, đã </w:t>
      </w:r>
      <w:r>
        <w:rPr>
          <w:color w:val="231F20"/>
          <w:spacing w:val="-4"/>
        </w:rPr>
        <w:t>dùng</w:t>
      </w:r>
      <w:r>
        <w:rPr>
          <w:color w:val="231F20"/>
          <w:spacing w:val="57"/>
        </w:rPr>
        <w:t> </w:t>
      </w:r>
      <w:r>
        <w:rPr>
          <w:color w:val="231F20"/>
        </w:rPr>
        <w:t>các thứ tâm để thọ nhận hỷ lạc. Thân hoại mạng chung, đọa nơi nẻo ác là địa ngục. Đây là nghiệp thọ hiện vui sau có báo</w:t>
      </w:r>
      <w:r>
        <w:rPr>
          <w:color w:val="231F20"/>
          <w:spacing w:val="-4"/>
        </w:rPr>
        <w:t> </w:t>
      </w:r>
      <w:r>
        <w:rPr>
          <w:color w:val="231F20"/>
        </w:rPr>
        <w:t>khổ.</w:t>
      </w:r>
    </w:p>
    <w:p>
      <w:pPr>
        <w:pStyle w:val="BodyText"/>
        <w:spacing w:before="108"/>
        <w:ind w:left="677" w:firstLine="0"/>
      </w:pPr>
      <w:r>
        <w:rPr>
          <w:i/>
          <w:color w:val="231F20"/>
        </w:rPr>
        <w:t>Hỏi: </w:t>
      </w:r>
      <w:r>
        <w:rPr>
          <w:color w:val="231F20"/>
        </w:rPr>
        <w:t>Thế nào là nghiệp thọ hiện khổ sau có báo</w:t>
      </w:r>
      <w:r>
        <w:rPr>
          <w:color w:val="231F20"/>
          <w:spacing w:val="-11"/>
        </w:rPr>
        <w:t> </w:t>
      </w:r>
      <w:r>
        <w:rPr>
          <w:color w:val="231F20"/>
        </w:rPr>
        <w:t>vui?</w:t>
      </w:r>
    </w:p>
    <w:p>
      <w:pPr>
        <w:pStyle w:val="BodyText"/>
        <w:spacing w:line="273" w:lineRule="auto" w:before="155"/>
        <w:ind w:left="110" w:right="410"/>
      </w:pPr>
      <w:r>
        <w:rPr>
          <w:i/>
          <w:color w:val="231F20"/>
        </w:rPr>
        <w:t>Đáp: </w:t>
      </w:r>
      <w:r>
        <w:rPr>
          <w:color w:val="231F20"/>
        </w:rPr>
        <w:t>Nếu người nhẫn chịu ưu, nhẫn chịu khổ, vì không sát sinh, duyên nơi không sát sinh, đã dùng các thứ tâm để thọ nhận ưu khổ, nhẫn chịu ưu, nhẫn chịu khổ. Không trộm cắp, không tà dâm, không nói dối, không nói hai lưỡi, không nói lời thô ác, không nói thêu dệt, không tham dục, không giận dữ, hành chánh kiến, duyên nơi chánh kiến, đã dùng các thứ tâm để thọ nhận ưu khổ. Thân hoại mạng chung, sinh nơi nẻo thiện là trên trời. Đây là nghiệp thọ hiện khổ sau có báo vui.</w:t>
      </w:r>
    </w:p>
    <w:p>
      <w:pPr>
        <w:pStyle w:val="BodyText"/>
        <w:spacing w:before="106"/>
        <w:ind w:left="677" w:firstLine="0"/>
      </w:pPr>
      <w:r>
        <w:rPr>
          <w:i/>
          <w:color w:val="231F20"/>
        </w:rPr>
        <w:t>Hỏi: </w:t>
      </w:r>
      <w:r>
        <w:rPr>
          <w:color w:val="231F20"/>
        </w:rPr>
        <w:t>Thế nào là nghiệp thọ hiện vui sau có báo vui?</w:t>
      </w:r>
    </w:p>
    <w:p>
      <w:pPr>
        <w:pStyle w:val="BodyText"/>
        <w:spacing w:line="273" w:lineRule="auto" w:before="155"/>
        <w:ind w:left="110" w:right="409"/>
      </w:pPr>
      <w:r>
        <w:rPr>
          <w:i/>
          <w:color w:val="231F20"/>
        </w:rPr>
        <w:t>Đáp: </w:t>
      </w:r>
      <w:r>
        <w:rPr>
          <w:color w:val="231F20"/>
        </w:rPr>
        <w:t>Nếu người nhẫn chịu hỷ, nhẫn chịu lạc, vì không sát sinh, duyên nơi không sát sinh, đã dùng các thứ tâm để thọ nhận</w:t>
      </w:r>
      <w:r>
        <w:rPr>
          <w:color w:val="231F20"/>
          <w:spacing w:val="64"/>
        </w:rPr>
        <w:t> </w:t>
      </w:r>
      <w:r>
        <w:rPr>
          <w:color w:val="231F20"/>
        </w:rPr>
        <w:t>hỷ</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6" w:firstLine="0"/>
      </w:pPr>
      <w:r>
        <w:rPr>
          <w:color w:val="231F20"/>
        </w:rPr>
        <w:t>lạc, nhẫn chịu hỷ, nhẫn chịu lạc. Không trộm cắp, không tà dâm, không nói dối, không nói hai lưỡi, không nói lời thô ác, không nói thêu dệt, không tham dục, không giận dữ, hành chánh kiến, duyên nơi chánh kiến, đã dùng các thứ tâm để thọ nhận hỷ lạc. Thân hoại mạng chung, sinh vào nẻo thiện là trên trời. Đây là nghiệp thọ hiện vui sau có báo vui.</w:t>
      </w:r>
    </w:p>
    <w:p>
      <w:pPr>
        <w:pStyle w:val="BodyText"/>
        <w:spacing w:before="126"/>
        <w:ind w:left="960" w:firstLine="0"/>
      </w:pPr>
      <w:r>
        <w:rPr>
          <w:color w:val="231F20"/>
        </w:rPr>
        <w:t>Đó tức gọi là bốn nghiệp thọ.</w:t>
      </w:r>
    </w:p>
    <w:p>
      <w:pPr>
        <w:pStyle w:val="BodyText"/>
        <w:spacing w:before="165"/>
        <w:ind w:left="960" w:firstLine="0"/>
      </w:pPr>
      <w:r>
        <w:rPr>
          <w:i/>
          <w:color w:val="231F20"/>
        </w:rPr>
        <w:t>Hỏi: </w:t>
      </w:r>
      <w:r>
        <w:rPr>
          <w:color w:val="231F20"/>
        </w:rPr>
        <w:t>Thế nào là năm sợ hãi?</w:t>
      </w:r>
    </w:p>
    <w:p>
      <w:pPr>
        <w:pStyle w:val="BodyText"/>
        <w:spacing w:line="276" w:lineRule="auto" w:before="165"/>
        <w:ind w:right="127"/>
      </w:pPr>
      <w:r>
        <w:rPr>
          <w:i/>
          <w:color w:val="231F20"/>
        </w:rPr>
        <w:t>Đáp:</w:t>
      </w:r>
      <w:r>
        <w:rPr>
          <w:i/>
          <w:color w:val="231F20"/>
          <w:spacing w:val="-12"/>
        </w:rPr>
        <w:t> </w:t>
      </w:r>
      <w:r>
        <w:rPr>
          <w:color w:val="231F20"/>
        </w:rPr>
        <w:t>Nếu</w:t>
      </w:r>
      <w:r>
        <w:rPr>
          <w:color w:val="231F20"/>
          <w:spacing w:val="-12"/>
        </w:rPr>
        <w:t> </w:t>
      </w:r>
      <w:r>
        <w:rPr>
          <w:color w:val="231F20"/>
        </w:rPr>
        <w:t>vì</w:t>
      </w:r>
      <w:r>
        <w:rPr>
          <w:color w:val="231F20"/>
          <w:spacing w:val="-11"/>
        </w:rPr>
        <w:t> </w:t>
      </w:r>
      <w:r>
        <w:rPr>
          <w:color w:val="231F20"/>
        </w:rPr>
        <w:t>sát</w:t>
      </w:r>
      <w:r>
        <w:rPr>
          <w:color w:val="231F20"/>
          <w:spacing w:val="-12"/>
        </w:rPr>
        <w:t> </w:t>
      </w:r>
      <w:r>
        <w:rPr>
          <w:color w:val="231F20"/>
        </w:rPr>
        <w:t>sinh,</w:t>
      </w:r>
      <w:r>
        <w:rPr>
          <w:color w:val="231F20"/>
          <w:spacing w:val="-11"/>
        </w:rPr>
        <w:t> </w:t>
      </w:r>
      <w:r>
        <w:rPr>
          <w:color w:val="231F20"/>
        </w:rPr>
        <w:t>duyên</w:t>
      </w:r>
      <w:r>
        <w:rPr>
          <w:color w:val="231F20"/>
          <w:spacing w:val="-12"/>
        </w:rPr>
        <w:t> </w:t>
      </w:r>
      <w:r>
        <w:rPr>
          <w:color w:val="231F20"/>
        </w:rPr>
        <w:t>nơi</w:t>
      </w:r>
      <w:r>
        <w:rPr>
          <w:color w:val="231F20"/>
          <w:spacing w:val="-11"/>
        </w:rPr>
        <w:t> </w:t>
      </w:r>
      <w:r>
        <w:rPr>
          <w:color w:val="231F20"/>
        </w:rPr>
        <w:t>sát</w:t>
      </w:r>
      <w:r>
        <w:rPr>
          <w:color w:val="231F20"/>
          <w:spacing w:val="-12"/>
        </w:rPr>
        <w:t> </w:t>
      </w:r>
      <w:r>
        <w:rPr>
          <w:color w:val="231F20"/>
        </w:rPr>
        <w:t>sinh,</w:t>
      </w:r>
      <w:r>
        <w:rPr>
          <w:color w:val="231F20"/>
          <w:spacing w:val="-11"/>
        </w:rPr>
        <w:t> </w:t>
      </w:r>
      <w:r>
        <w:rPr>
          <w:color w:val="231F20"/>
        </w:rPr>
        <w:t>nên</w:t>
      </w:r>
      <w:r>
        <w:rPr>
          <w:color w:val="231F20"/>
          <w:spacing w:val="-12"/>
        </w:rPr>
        <w:t> </w:t>
      </w:r>
      <w:r>
        <w:rPr>
          <w:color w:val="231F20"/>
        </w:rPr>
        <w:t>thân</w:t>
      </w:r>
      <w:r>
        <w:rPr>
          <w:color w:val="231F20"/>
          <w:spacing w:val="-11"/>
        </w:rPr>
        <w:t> </w:t>
      </w:r>
      <w:r>
        <w:rPr>
          <w:color w:val="231F20"/>
        </w:rPr>
        <w:t>hiện</w:t>
      </w:r>
      <w:r>
        <w:rPr>
          <w:color w:val="231F20"/>
          <w:spacing w:val="-12"/>
        </w:rPr>
        <w:t> </w:t>
      </w:r>
      <w:r>
        <w:rPr>
          <w:color w:val="231F20"/>
        </w:rPr>
        <w:t>nay</w:t>
      </w:r>
      <w:r>
        <w:rPr>
          <w:color w:val="231F20"/>
          <w:spacing w:val="-11"/>
        </w:rPr>
        <w:t> </w:t>
      </w:r>
      <w:r>
        <w:rPr>
          <w:color w:val="231F20"/>
        </w:rPr>
        <w:t>sinh khởi sợ hãi, thân sau sinh khởi sợ hãi. Vì trộm cắp, tà dâm, nói dối, uống rượu nơi chốn phóng dật, duyên nơi các thứ </w:t>
      </w:r>
      <w:r>
        <w:rPr>
          <w:color w:val="231F20"/>
          <w:spacing w:val="-6"/>
        </w:rPr>
        <w:t>ấy, </w:t>
      </w:r>
      <w:r>
        <w:rPr>
          <w:color w:val="231F20"/>
        </w:rPr>
        <w:t>nên thân </w:t>
      </w:r>
      <w:r>
        <w:rPr>
          <w:color w:val="231F20"/>
          <w:spacing w:val="-4"/>
        </w:rPr>
        <w:t>hiện</w:t>
      </w:r>
      <w:r>
        <w:rPr>
          <w:color w:val="231F20"/>
          <w:spacing w:val="57"/>
        </w:rPr>
        <w:t> </w:t>
      </w:r>
      <w:r>
        <w:rPr>
          <w:color w:val="231F20"/>
        </w:rPr>
        <w:t>nay</w:t>
      </w:r>
      <w:r>
        <w:rPr>
          <w:color w:val="231F20"/>
          <w:spacing w:val="-6"/>
        </w:rPr>
        <w:t> </w:t>
      </w:r>
      <w:r>
        <w:rPr>
          <w:color w:val="231F20"/>
        </w:rPr>
        <w:t>sinh</w:t>
      </w:r>
      <w:r>
        <w:rPr>
          <w:color w:val="231F20"/>
          <w:spacing w:val="-6"/>
        </w:rPr>
        <w:t> </w:t>
      </w:r>
      <w:r>
        <w:rPr>
          <w:color w:val="231F20"/>
        </w:rPr>
        <w:t>khởi</w:t>
      </w:r>
      <w:r>
        <w:rPr>
          <w:color w:val="231F20"/>
          <w:spacing w:val="-6"/>
        </w:rPr>
        <w:t> </w:t>
      </w:r>
      <w:r>
        <w:rPr>
          <w:color w:val="231F20"/>
        </w:rPr>
        <w:t>sợ</w:t>
      </w:r>
      <w:r>
        <w:rPr>
          <w:color w:val="231F20"/>
          <w:spacing w:val="-5"/>
        </w:rPr>
        <w:t> </w:t>
      </w:r>
      <w:r>
        <w:rPr>
          <w:color w:val="231F20"/>
        </w:rPr>
        <w:t>hãi,</w:t>
      </w:r>
      <w:r>
        <w:rPr>
          <w:color w:val="231F20"/>
          <w:spacing w:val="-6"/>
        </w:rPr>
        <w:t> </w:t>
      </w:r>
      <w:r>
        <w:rPr>
          <w:color w:val="231F20"/>
        </w:rPr>
        <w:t>thân</w:t>
      </w:r>
      <w:r>
        <w:rPr>
          <w:color w:val="231F20"/>
          <w:spacing w:val="-6"/>
        </w:rPr>
        <w:t> </w:t>
      </w:r>
      <w:r>
        <w:rPr>
          <w:color w:val="231F20"/>
        </w:rPr>
        <w:t>sau</w:t>
      </w:r>
      <w:r>
        <w:rPr>
          <w:color w:val="231F20"/>
          <w:spacing w:val="-6"/>
        </w:rPr>
        <w:t> </w:t>
      </w:r>
      <w:r>
        <w:rPr>
          <w:color w:val="231F20"/>
        </w:rPr>
        <w:t>sinh</w:t>
      </w:r>
      <w:r>
        <w:rPr>
          <w:color w:val="231F20"/>
          <w:spacing w:val="-5"/>
        </w:rPr>
        <w:t> </w:t>
      </w:r>
      <w:r>
        <w:rPr>
          <w:color w:val="231F20"/>
        </w:rPr>
        <w:t>khởi</w:t>
      </w:r>
      <w:r>
        <w:rPr>
          <w:color w:val="231F20"/>
          <w:spacing w:val="-7"/>
        </w:rPr>
        <w:t> </w:t>
      </w:r>
      <w:r>
        <w:rPr>
          <w:color w:val="231F20"/>
        </w:rPr>
        <w:t>sợ</w:t>
      </w:r>
      <w:r>
        <w:rPr>
          <w:color w:val="231F20"/>
          <w:spacing w:val="-6"/>
        </w:rPr>
        <w:t> </w:t>
      </w:r>
      <w:r>
        <w:rPr>
          <w:color w:val="231F20"/>
        </w:rPr>
        <w:t>hãi.</w:t>
      </w:r>
      <w:r>
        <w:rPr>
          <w:color w:val="231F20"/>
          <w:spacing w:val="-6"/>
        </w:rPr>
        <w:t> </w:t>
      </w:r>
      <w:r>
        <w:rPr>
          <w:color w:val="231F20"/>
        </w:rPr>
        <w:t>Đó</w:t>
      </w:r>
      <w:r>
        <w:rPr>
          <w:color w:val="231F20"/>
          <w:spacing w:val="-5"/>
        </w:rPr>
        <w:t> </w:t>
      </w:r>
      <w:r>
        <w:rPr>
          <w:color w:val="231F20"/>
        </w:rPr>
        <w:t>gọi</w:t>
      </w:r>
      <w:r>
        <w:rPr>
          <w:color w:val="231F20"/>
          <w:spacing w:val="-6"/>
        </w:rPr>
        <w:t> </w:t>
      </w:r>
      <w:r>
        <w:rPr>
          <w:color w:val="231F20"/>
        </w:rPr>
        <w:t>là</w:t>
      </w:r>
      <w:r>
        <w:rPr>
          <w:color w:val="231F20"/>
          <w:spacing w:val="-6"/>
        </w:rPr>
        <w:t> </w:t>
      </w:r>
      <w:r>
        <w:rPr>
          <w:color w:val="231F20"/>
        </w:rPr>
        <w:t>năm</w:t>
      </w:r>
      <w:r>
        <w:rPr>
          <w:color w:val="231F20"/>
          <w:spacing w:val="-5"/>
        </w:rPr>
        <w:t> </w:t>
      </w:r>
      <w:r>
        <w:rPr>
          <w:color w:val="231F20"/>
        </w:rPr>
        <w:t>sợ</w:t>
      </w:r>
      <w:r>
        <w:rPr>
          <w:color w:val="231F20"/>
          <w:spacing w:val="-6"/>
        </w:rPr>
        <w:t> </w:t>
      </w:r>
      <w:r>
        <w:rPr>
          <w:color w:val="231F20"/>
        </w:rPr>
        <w:t>hãi.</w:t>
      </w:r>
    </w:p>
    <w:p>
      <w:pPr>
        <w:spacing w:before="124"/>
        <w:ind w:left="960" w:right="0" w:firstLine="0"/>
        <w:jc w:val="both"/>
        <w:rPr>
          <w:sz w:val="26"/>
        </w:rPr>
      </w:pPr>
      <w:r>
        <w:rPr>
          <w:i/>
          <w:color w:val="231F20"/>
          <w:sz w:val="26"/>
        </w:rPr>
        <w:t>Hỏi: </w:t>
      </w:r>
      <w:r>
        <w:rPr>
          <w:color w:val="231F20"/>
          <w:sz w:val="26"/>
        </w:rPr>
        <w:t>Thế nào là năm oán?</w:t>
      </w:r>
    </w:p>
    <w:p>
      <w:pPr>
        <w:pStyle w:val="BodyText"/>
        <w:spacing w:line="276" w:lineRule="auto" w:before="165"/>
        <w:ind w:right="127"/>
      </w:pPr>
      <w:r>
        <w:rPr>
          <w:i/>
          <w:color w:val="231F20"/>
        </w:rPr>
        <w:t>Đáp:</w:t>
      </w:r>
      <w:r>
        <w:rPr>
          <w:i/>
          <w:color w:val="231F20"/>
          <w:spacing w:val="-12"/>
        </w:rPr>
        <w:t> </w:t>
      </w:r>
      <w:r>
        <w:rPr>
          <w:color w:val="231F20"/>
        </w:rPr>
        <w:t>Nếu</w:t>
      </w:r>
      <w:r>
        <w:rPr>
          <w:color w:val="231F20"/>
          <w:spacing w:val="-12"/>
        </w:rPr>
        <w:t> </w:t>
      </w:r>
      <w:r>
        <w:rPr>
          <w:color w:val="231F20"/>
        </w:rPr>
        <w:t>vì</w:t>
      </w:r>
      <w:r>
        <w:rPr>
          <w:color w:val="231F20"/>
          <w:spacing w:val="-11"/>
        </w:rPr>
        <w:t> </w:t>
      </w:r>
      <w:r>
        <w:rPr>
          <w:color w:val="231F20"/>
        </w:rPr>
        <w:t>sát</w:t>
      </w:r>
      <w:r>
        <w:rPr>
          <w:color w:val="231F20"/>
          <w:spacing w:val="-12"/>
        </w:rPr>
        <w:t> </w:t>
      </w:r>
      <w:r>
        <w:rPr>
          <w:color w:val="231F20"/>
        </w:rPr>
        <w:t>sinh,</w:t>
      </w:r>
      <w:r>
        <w:rPr>
          <w:color w:val="231F20"/>
          <w:spacing w:val="-11"/>
        </w:rPr>
        <w:t> </w:t>
      </w:r>
      <w:r>
        <w:rPr>
          <w:color w:val="231F20"/>
        </w:rPr>
        <w:t>duyên</w:t>
      </w:r>
      <w:r>
        <w:rPr>
          <w:color w:val="231F20"/>
          <w:spacing w:val="-12"/>
        </w:rPr>
        <w:t> </w:t>
      </w:r>
      <w:r>
        <w:rPr>
          <w:color w:val="231F20"/>
        </w:rPr>
        <w:t>nơi</w:t>
      </w:r>
      <w:r>
        <w:rPr>
          <w:color w:val="231F20"/>
          <w:spacing w:val="-11"/>
        </w:rPr>
        <w:t> </w:t>
      </w:r>
      <w:r>
        <w:rPr>
          <w:color w:val="231F20"/>
        </w:rPr>
        <w:t>sát</w:t>
      </w:r>
      <w:r>
        <w:rPr>
          <w:color w:val="231F20"/>
          <w:spacing w:val="-12"/>
        </w:rPr>
        <w:t> </w:t>
      </w:r>
      <w:r>
        <w:rPr>
          <w:color w:val="231F20"/>
        </w:rPr>
        <w:t>sinh,</w:t>
      </w:r>
      <w:r>
        <w:rPr>
          <w:color w:val="231F20"/>
          <w:spacing w:val="-11"/>
        </w:rPr>
        <w:t> </w:t>
      </w:r>
      <w:r>
        <w:rPr>
          <w:color w:val="231F20"/>
        </w:rPr>
        <w:t>nên</w:t>
      </w:r>
      <w:r>
        <w:rPr>
          <w:color w:val="231F20"/>
          <w:spacing w:val="-12"/>
        </w:rPr>
        <w:t> </w:t>
      </w:r>
      <w:r>
        <w:rPr>
          <w:color w:val="231F20"/>
        </w:rPr>
        <w:t>thân</w:t>
      </w:r>
      <w:r>
        <w:rPr>
          <w:color w:val="231F20"/>
          <w:spacing w:val="-11"/>
        </w:rPr>
        <w:t> </w:t>
      </w:r>
      <w:r>
        <w:rPr>
          <w:color w:val="231F20"/>
        </w:rPr>
        <w:t>hiện</w:t>
      </w:r>
      <w:r>
        <w:rPr>
          <w:color w:val="231F20"/>
          <w:spacing w:val="-12"/>
        </w:rPr>
        <w:t> </w:t>
      </w:r>
      <w:r>
        <w:rPr>
          <w:color w:val="231F20"/>
        </w:rPr>
        <w:t>nay</w:t>
      </w:r>
      <w:r>
        <w:rPr>
          <w:color w:val="231F20"/>
          <w:spacing w:val="-11"/>
        </w:rPr>
        <w:t> </w:t>
      </w:r>
      <w:r>
        <w:rPr>
          <w:color w:val="231F20"/>
        </w:rPr>
        <w:t>sinh khởi oán, thân sau sinh khởi oán. Vì trộm cắp, tà dâm, nói dối, uống rượu nơi chốn phóng dật, duyên nơi các thứ </w:t>
      </w:r>
      <w:r>
        <w:rPr>
          <w:color w:val="231F20"/>
          <w:spacing w:val="-6"/>
        </w:rPr>
        <w:t>ấy, </w:t>
      </w:r>
      <w:r>
        <w:rPr>
          <w:color w:val="231F20"/>
        </w:rPr>
        <w:t>nên thân hiện </w:t>
      </w:r>
      <w:r>
        <w:rPr>
          <w:color w:val="231F20"/>
          <w:spacing w:val="-4"/>
        </w:rPr>
        <w:t>nay </w:t>
      </w:r>
      <w:r>
        <w:rPr>
          <w:color w:val="231F20"/>
        </w:rPr>
        <w:t>sinh khởi oán, thân sau sinh khởi oán. Đó gọi là năm</w:t>
      </w:r>
      <w:r>
        <w:rPr>
          <w:color w:val="231F20"/>
          <w:spacing w:val="-8"/>
        </w:rPr>
        <w:t> </w:t>
      </w:r>
      <w:r>
        <w:rPr>
          <w:color w:val="231F20"/>
        </w:rPr>
        <w:t>oán.</w:t>
      </w:r>
    </w:p>
    <w:p>
      <w:pPr>
        <w:pStyle w:val="BodyText"/>
        <w:spacing w:before="124"/>
        <w:ind w:left="960" w:firstLine="0"/>
      </w:pPr>
      <w:r>
        <w:rPr>
          <w:i/>
          <w:color w:val="231F20"/>
        </w:rPr>
        <w:t>Hỏi: </w:t>
      </w:r>
      <w:r>
        <w:rPr>
          <w:color w:val="231F20"/>
        </w:rPr>
        <w:t>Thế nào là năm vô gián?</w:t>
      </w:r>
    </w:p>
    <w:p>
      <w:pPr>
        <w:pStyle w:val="BodyText"/>
        <w:spacing w:line="276" w:lineRule="auto" w:before="165"/>
        <w:ind w:right="128"/>
      </w:pPr>
      <w:r>
        <w:rPr>
          <w:i/>
          <w:color w:val="231F20"/>
        </w:rPr>
        <w:t>Đáp: </w:t>
      </w:r>
      <w:r>
        <w:rPr>
          <w:color w:val="231F20"/>
        </w:rPr>
        <w:t>Là vô gián hại mẹ, vô gián hại cha, vô gián hại A-la-hán, vô gián phá hoại Tăng, vô gián đối với thân Đức Như Lai khởi tâm ác làm chảy máu.</w:t>
      </w:r>
    </w:p>
    <w:p>
      <w:pPr>
        <w:pStyle w:val="BodyText"/>
        <w:spacing w:line="276" w:lineRule="auto" w:before="122"/>
        <w:ind w:right="128"/>
      </w:pPr>
      <w:r>
        <w:rPr>
          <w:color w:val="231F20"/>
        </w:rPr>
        <w:t>Thế nào là vô gián hại mẹ? Nếu vì mẹ, tưởng là mẹ, nên đoạn dứt mạng, đó gọi là vô gián hại mẹ.</w:t>
      </w:r>
    </w:p>
    <w:p>
      <w:pPr>
        <w:pStyle w:val="BodyText"/>
        <w:spacing w:line="276" w:lineRule="auto" w:before="122"/>
        <w:ind w:right="128"/>
      </w:pPr>
      <w:r>
        <w:rPr>
          <w:color w:val="231F20"/>
        </w:rPr>
        <w:t>Thế nào là vô gián hại cha? Nếu vì cha, tưởng là cha, nên</w:t>
      </w:r>
      <w:r>
        <w:rPr>
          <w:color w:val="231F20"/>
          <w:spacing w:val="-31"/>
        </w:rPr>
        <w:t> </w:t>
      </w:r>
      <w:r>
        <w:rPr>
          <w:color w:val="231F20"/>
        </w:rPr>
        <w:t>đoạn dứt mạng, đó gọi là vô gián hại cha.</w:t>
      </w:r>
    </w:p>
    <w:p>
      <w:pPr>
        <w:pStyle w:val="BodyText"/>
        <w:spacing w:line="276" w:lineRule="auto" w:before="121"/>
        <w:ind w:right="127"/>
      </w:pPr>
      <w:r>
        <w:rPr>
          <w:color w:val="231F20"/>
        </w:rPr>
        <w:t>Thế</w:t>
      </w:r>
      <w:r>
        <w:rPr>
          <w:color w:val="231F20"/>
          <w:spacing w:val="-19"/>
        </w:rPr>
        <w:t> </w:t>
      </w:r>
      <w:r>
        <w:rPr>
          <w:color w:val="231F20"/>
        </w:rPr>
        <w:t>nào</w:t>
      </w:r>
      <w:r>
        <w:rPr>
          <w:color w:val="231F20"/>
          <w:spacing w:val="-19"/>
        </w:rPr>
        <w:t> </w:t>
      </w:r>
      <w:r>
        <w:rPr>
          <w:color w:val="231F20"/>
        </w:rPr>
        <w:t>là</w:t>
      </w:r>
      <w:r>
        <w:rPr>
          <w:color w:val="231F20"/>
          <w:spacing w:val="-18"/>
        </w:rPr>
        <w:t> </w:t>
      </w:r>
      <w:r>
        <w:rPr>
          <w:color w:val="231F20"/>
        </w:rPr>
        <w:t>vô</w:t>
      </w:r>
      <w:r>
        <w:rPr>
          <w:color w:val="231F20"/>
          <w:spacing w:val="-19"/>
        </w:rPr>
        <w:t> </w:t>
      </w:r>
      <w:r>
        <w:rPr>
          <w:color w:val="231F20"/>
        </w:rPr>
        <w:t>gián</w:t>
      </w:r>
      <w:r>
        <w:rPr>
          <w:color w:val="231F20"/>
          <w:spacing w:val="-18"/>
        </w:rPr>
        <w:t> </w:t>
      </w:r>
      <w:r>
        <w:rPr>
          <w:color w:val="231F20"/>
        </w:rPr>
        <w:t>hại</w:t>
      </w:r>
      <w:r>
        <w:rPr>
          <w:color w:val="231F20"/>
          <w:spacing w:val="-33"/>
        </w:rPr>
        <w:t> </w:t>
      </w:r>
      <w:r>
        <w:rPr>
          <w:color w:val="231F20"/>
        </w:rPr>
        <w:t>A-la-hán?</w:t>
      </w:r>
      <w:r>
        <w:rPr>
          <w:color w:val="231F20"/>
          <w:spacing w:val="-19"/>
        </w:rPr>
        <w:t> </w:t>
      </w:r>
      <w:r>
        <w:rPr>
          <w:color w:val="231F20"/>
        </w:rPr>
        <w:t>Cố</w:t>
      </w:r>
      <w:r>
        <w:rPr>
          <w:color w:val="231F20"/>
          <w:spacing w:val="-18"/>
        </w:rPr>
        <w:t> </w:t>
      </w:r>
      <w:r>
        <w:rPr>
          <w:color w:val="231F20"/>
        </w:rPr>
        <w:t>ý</w:t>
      </w:r>
      <w:r>
        <w:rPr>
          <w:color w:val="231F20"/>
          <w:spacing w:val="-18"/>
        </w:rPr>
        <w:t> </w:t>
      </w:r>
      <w:r>
        <w:rPr>
          <w:color w:val="231F20"/>
        </w:rPr>
        <w:t>đoạn</w:t>
      </w:r>
      <w:r>
        <w:rPr>
          <w:color w:val="231F20"/>
          <w:spacing w:val="-18"/>
        </w:rPr>
        <w:t> </w:t>
      </w:r>
      <w:r>
        <w:rPr>
          <w:color w:val="231F20"/>
        </w:rPr>
        <w:t>dứt</w:t>
      </w:r>
      <w:r>
        <w:rPr>
          <w:color w:val="231F20"/>
          <w:spacing w:val="-19"/>
        </w:rPr>
        <w:t> </w:t>
      </w:r>
      <w:r>
        <w:rPr>
          <w:color w:val="231F20"/>
        </w:rPr>
        <w:t>mạng</w:t>
      </w:r>
      <w:r>
        <w:rPr>
          <w:color w:val="231F20"/>
          <w:spacing w:val="-19"/>
        </w:rPr>
        <w:t> </w:t>
      </w:r>
      <w:r>
        <w:rPr>
          <w:color w:val="231F20"/>
        </w:rPr>
        <w:t>của</w:t>
      </w:r>
      <w:r>
        <w:rPr>
          <w:color w:val="231F20"/>
          <w:spacing w:val="-22"/>
        </w:rPr>
        <w:t> </w:t>
      </w:r>
      <w:r>
        <w:rPr>
          <w:color w:val="231F20"/>
        </w:rPr>
        <w:t>Thanh văn A-la-hán, đó gọi là vô gián hại</w:t>
      </w:r>
      <w:r>
        <w:rPr>
          <w:color w:val="231F20"/>
          <w:spacing w:val="-34"/>
        </w:rPr>
        <w:t> </w:t>
      </w:r>
      <w:r>
        <w:rPr>
          <w:color w:val="231F20"/>
        </w:rPr>
        <w:t>A-la-hán.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color w:val="231F20"/>
        </w:rPr>
        <w:t>Thế nào là vô gián phá hoại Tăng? Một bên là thỉnh bốn Tỳ- kheo, hoặc nhiều. Một bên là thỉnh bốn Tỳ-kheo, hoặc nhiều. Dùng thẻ để xướng lệnh. Đó gọi là vô gián phá hoại Tăng.</w:t>
      </w:r>
    </w:p>
    <w:p>
      <w:pPr>
        <w:pStyle w:val="BodyText"/>
        <w:spacing w:line="273" w:lineRule="auto" w:before="111"/>
        <w:ind w:left="110" w:right="406"/>
      </w:pPr>
      <w:r>
        <w:rPr>
          <w:color w:val="231F20"/>
        </w:rPr>
        <w:t>Thế nào là vô gián đối với thân Đức Như Lai khởi tâm ác làm chảy máu? Nếu cố ý khởi tâm ác làm cho thân Đức Như Lai chảy máu, tạo thành nghiệp, cho đến gây tổn thương dù chỉ như sợi tóc, đó gọi là vô gián đối với thân Đức Như Lai khởi tâm ác làm cho chảy máu.</w:t>
      </w:r>
    </w:p>
    <w:p>
      <w:pPr>
        <w:pStyle w:val="BodyText"/>
        <w:spacing w:before="109"/>
        <w:ind w:left="677" w:firstLine="0"/>
      </w:pPr>
      <w:r>
        <w:rPr>
          <w:color w:val="231F20"/>
        </w:rPr>
        <w:t>Đó gọi là năm vô gián.</w:t>
      </w:r>
    </w:p>
    <w:p>
      <w:pPr>
        <w:pStyle w:val="BodyText"/>
        <w:spacing w:before="154"/>
        <w:ind w:left="677" w:firstLine="0"/>
      </w:pPr>
      <w:r>
        <w:rPr>
          <w:i/>
          <w:color w:val="231F20"/>
        </w:rPr>
        <w:t>Hỏi: </w:t>
      </w:r>
      <w:r>
        <w:rPr>
          <w:color w:val="231F20"/>
        </w:rPr>
        <w:t>Thế nào là năm giới?</w:t>
      </w:r>
    </w:p>
    <w:p>
      <w:pPr>
        <w:pStyle w:val="BodyText"/>
        <w:spacing w:line="273" w:lineRule="auto" w:before="155"/>
        <w:ind w:left="110" w:right="412"/>
      </w:pPr>
      <w:r>
        <w:rPr>
          <w:i/>
          <w:color w:val="231F20"/>
        </w:rPr>
        <w:t>Đáp:</w:t>
      </w:r>
      <w:r>
        <w:rPr>
          <w:i/>
          <w:color w:val="231F20"/>
          <w:spacing w:val="-14"/>
        </w:rPr>
        <w:t> </w:t>
      </w:r>
      <w:r>
        <w:rPr>
          <w:color w:val="231F20"/>
        </w:rPr>
        <w:t>Không</w:t>
      </w:r>
      <w:r>
        <w:rPr>
          <w:color w:val="231F20"/>
          <w:spacing w:val="-13"/>
        </w:rPr>
        <w:t> </w:t>
      </w:r>
      <w:r>
        <w:rPr>
          <w:color w:val="231F20"/>
        </w:rPr>
        <w:t>sát</w:t>
      </w:r>
      <w:r>
        <w:rPr>
          <w:color w:val="231F20"/>
          <w:spacing w:val="-13"/>
        </w:rPr>
        <w:t> </w:t>
      </w:r>
      <w:r>
        <w:rPr>
          <w:color w:val="231F20"/>
        </w:rPr>
        <w:t>sinh,</w:t>
      </w:r>
      <w:r>
        <w:rPr>
          <w:color w:val="231F20"/>
          <w:spacing w:val="-13"/>
        </w:rPr>
        <w:t> </w:t>
      </w:r>
      <w:r>
        <w:rPr>
          <w:color w:val="231F20"/>
        </w:rPr>
        <w:t>không</w:t>
      </w:r>
      <w:r>
        <w:rPr>
          <w:color w:val="231F20"/>
          <w:spacing w:val="-13"/>
        </w:rPr>
        <w:t> </w:t>
      </w:r>
      <w:r>
        <w:rPr>
          <w:color w:val="231F20"/>
        </w:rPr>
        <w:t>trộm</w:t>
      </w:r>
      <w:r>
        <w:rPr>
          <w:color w:val="231F20"/>
          <w:spacing w:val="-13"/>
        </w:rPr>
        <w:t> </w:t>
      </w:r>
      <w:r>
        <w:rPr>
          <w:color w:val="231F20"/>
        </w:rPr>
        <w:t>cắp,</w:t>
      </w:r>
      <w:r>
        <w:rPr>
          <w:color w:val="231F20"/>
          <w:spacing w:val="-13"/>
        </w:rPr>
        <w:t> </w:t>
      </w:r>
      <w:r>
        <w:rPr>
          <w:color w:val="231F20"/>
        </w:rPr>
        <w:t>không</w:t>
      </w:r>
      <w:r>
        <w:rPr>
          <w:color w:val="231F20"/>
          <w:spacing w:val="-13"/>
        </w:rPr>
        <w:t> </w:t>
      </w:r>
      <w:r>
        <w:rPr>
          <w:color w:val="231F20"/>
        </w:rPr>
        <w:t>tà</w:t>
      </w:r>
      <w:r>
        <w:rPr>
          <w:color w:val="231F20"/>
          <w:spacing w:val="-14"/>
        </w:rPr>
        <w:t> </w:t>
      </w:r>
      <w:r>
        <w:rPr>
          <w:color w:val="231F20"/>
        </w:rPr>
        <w:t>dâm,</w:t>
      </w:r>
      <w:r>
        <w:rPr>
          <w:color w:val="231F20"/>
          <w:spacing w:val="-13"/>
        </w:rPr>
        <w:t> </w:t>
      </w:r>
      <w:r>
        <w:rPr>
          <w:color w:val="231F20"/>
        </w:rPr>
        <w:t>không</w:t>
      </w:r>
      <w:r>
        <w:rPr>
          <w:color w:val="231F20"/>
          <w:spacing w:val="-13"/>
        </w:rPr>
        <w:t> </w:t>
      </w:r>
      <w:r>
        <w:rPr>
          <w:color w:val="231F20"/>
        </w:rPr>
        <w:t>nói dối, không uống rượu nơi chốn phóng dật. Đó gọi là năm</w:t>
      </w:r>
      <w:r>
        <w:rPr>
          <w:color w:val="231F20"/>
          <w:spacing w:val="-2"/>
        </w:rPr>
        <w:t> </w:t>
      </w:r>
      <w:r>
        <w:rPr>
          <w:color w:val="231F20"/>
        </w:rPr>
        <w:t>giới.</w:t>
      </w:r>
    </w:p>
    <w:p>
      <w:pPr>
        <w:pStyle w:val="BodyText"/>
        <w:spacing w:before="111"/>
        <w:ind w:left="677" w:firstLine="0"/>
      </w:pPr>
      <w:r>
        <w:rPr>
          <w:i/>
          <w:color w:val="231F20"/>
        </w:rPr>
        <w:t>Hỏi: </w:t>
      </w:r>
      <w:r>
        <w:rPr>
          <w:color w:val="231F20"/>
        </w:rPr>
        <w:t>Thế nào là vượt qua năm giới?</w:t>
      </w:r>
    </w:p>
    <w:p>
      <w:pPr>
        <w:pStyle w:val="BodyText"/>
        <w:spacing w:line="273" w:lineRule="auto" w:before="155"/>
        <w:ind w:left="110" w:right="411"/>
      </w:pPr>
      <w:r>
        <w:rPr>
          <w:i/>
          <w:color w:val="231F20"/>
        </w:rPr>
        <w:t>Đáp: </w:t>
      </w:r>
      <w:r>
        <w:rPr>
          <w:color w:val="231F20"/>
        </w:rPr>
        <w:t>Sát sinh, trộm cắp, tà dâm, nói dối, uống rượu nơi chốn phóng dật. Đó gọi là vượt qua năm giới.</w:t>
      </w:r>
    </w:p>
    <w:p>
      <w:pPr>
        <w:pStyle w:val="BodyText"/>
        <w:spacing w:before="112"/>
        <w:ind w:left="677" w:firstLine="0"/>
      </w:pPr>
      <w:r>
        <w:rPr>
          <w:i/>
          <w:color w:val="231F20"/>
        </w:rPr>
        <w:t>Hỏi: </w:t>
      </w:r>
      <w:r>
        <w:rPr>
          <w:color w:val="231F20"/>
        </w:rPr>
        <w:t>Thế nào là nghiệp của nhân tham?</w:t>
      </w:r>
    </w:p>
    <w:p>
      <w:pPr>
        <w:pStyle w:val="BodyText"/>
        <w:spacing w:line="273" w:lineRule="auto" w:before="154"/>
        <w:ind w:left="110" w:right="409"/>
      </w:pPr>
      <w:r>
        <w:rPr>
          <w:i/>
          <w:color w:val="231F20"/>
        </w:rPr>
        <w:t>Đáp: </w:t>
      </w:r>
      <w:r>
        <w:rPr>
          <w:color w:val="231F20"/>
        </w:rPr>
        <w:t>Nếu nghiệp là thân nghiệp, khẩu nghiệp, ý nghiệp, đều</w:t>
      </w:r>
      <w:r>
        <w:rPr>
          <w:color w:val="231F20"/>
          <w:spacing w:val="-34"/>
        </w:rPr>
        <w:t> </w:t>
      </w:r>
      <w:r>
        <w:rPr>
          <w:color w:val="231F20"/>
        </w:rPr>
        <w:t>là nhân của tham, là đầu mối của tham, là tích tập tham, là duyên của tham. Đó gọi là nghiệp của nhân</w:t>
      </w:r>
      <w:r>
        <w:rPr>
          <w:color w:val="231F20"/>
          <w:spacing w:val="-2"/>
        </w:rPr>
        <w:t> </w:t>
      </w:r>
      <w:r>
        <w:rPr>
          <w:color w:val="231F20"/>
        </w:rPr>
        <w:t>tham.</w:t>
      </w:r>
    </w:p>
    <w:p>
      <w:pPr>
        <w:pStyle w:val="BodyText"/>
        <w:spacing w:before="111"/>
        <w:ind w:left="677" w:firstLine="0"/>
      </w:pPr>
      <w:r>
        <w:rPr>
          <w:i/>
          <w:color w:val="231F20"/>
        </w:rPr>
        <w:t>Hỏi: </w:t>
      </w:r>
      <w:r>
        <w:rPr>
          <w:color w:val="231F20"/>
        </w:rPr>
        <w:t>Thế nào là nghiệp của nhân giận?</w:t>
      </w:r>
    </w:p>
    <w:p>
      <w:pPr>
        <w:pStyle w:val="BodyText"/>
        <w:spacing w:line="273" w:lineRule="auto" w:before="154"/>
        <w:ind w:left="110" w:right="410"/>
      </w:pPr>
      <w:r>
        <w:rPr>
          <w:i/>
          <w:color w:val="231F20"/>
        </w:rPr>
        <w:t>Đáp: </w:t>
      </w:r>
      <w:r>
        <w:rPr>
          <w:color w:val="231F20"/>
        </w:rPr>
        <w:t>Nếu nghiệp là thân nghiệp, khẩu nghiệp, ý nghiệp, đều là nhân của giận, là đầu mối của giận, là tích tập giận, là duyên của giận. Đó gọi là nghiệp của nhân</w:t>
      </w:r>
      <w:r>
        <w:rPr>
          <w:color w:val="231F20"/>
          <w:spacing w:val="-2"/>
        </w:rPr>
        <w:t> </w:t>
      </w:r>
      <w:r>
        <w:rPr>
          <w:color w:val="231F20"/>
        </w:rPr>
        <w:t>giận.</w:t>
      </w:r>
    </w:p>
    <w:p>
      <w:pPr>
        <w:pStyle w:val="BodyText"/>
        <w:spacing w:before="111"/>
        <w:ind w:left="677" w:firstLine="0"/>
      </w:pPr>
      <w:r>
        <w:rPr>
          <w:i/>
          <w:color w:val="231F20"/>
        </w:rPr>
        <w:t>Hỏi: </w:t>
      </w:r>
      <w:r>
        <w:rPr>
          <w:color w:val="231F20"/>
        </w:rPr>
        <w:t>Thế nào là nghiệp của nhân si?</w:t>
      </w:r>
    </w:p>
    <w:p>
      <w:pPr>
        <w:pStyle w:val="BodyText"/>
        <w:spacing w:line="273" w:lineRule="auto" w:before="155"/>
        <w:ind w:left="110" w:right="411"/>
      </w:pPr>
      <w:r>
        <w:rPr>
          <w:i/>
          <w:color w:val="231F20"/>
        </w:rPr>
        <w:t>Đáp: </w:t>
      </w:r>
      <w:r>
        <w:rPr>
          <w:color w:val="231F20"/>
        </w:rPr>
        <w:t>Nếu nghiệp là thân nghiệp, khẩu nghiệp, ý nghiệp, đều</w:t>
      </w:r>
      <w:r>
        <w:rPr>
          <w:color w:val="231F20"/>
          <w:spacing w:val="-34"/>
        </w:rPr>
        <w:t> </w:t>
      </w:r>
      <w:r>
        <w:rPr>
          <w:color w:val="231F20"/>
        </w:rPr>
        <w:t>là nhân của si, là đầu mối của si, là tích tập si, là duyên của si. Đó gọi là nghiệp của nhân</w:t>
      </w:r>
      <w:r>
        <w:rPr>
          <w:color w:val="231F20"/>
          <w:spacing w:val="-1"/>
        </w:rPr>
        <w:t> </w:t>
      </w:r>
      <w:r>
        <w:rPr>
          <w:color w:val="231F20"/>
        </w:rPr>
        <w:t>si.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nghiệp của nhân không tham?</w:t>
      </w:r>
    </w:p>
    <w:p>
      <w:pPr>
        <w:pStyle w:val="BodyText"/>
        <w:spacing w:line="276" w:lineRule="auto" w:before="170"/>
        <w:ind w:right="123"/>
      </w:pPr>
      <w:r>
        <w:rPr>
          <w:i/>
          <w:color w:val="231F20"/>
        </w:rPr>
        <w:t>Đáp: </w:t>
      </w:r>
      <w:r>
        <w:rPr>
          <w:color w:val="231F20"/>
        </w:rPr>
        <w:t>Nếu nghiệp là thân nghiệp, khẩu nghiệp, ý nghiệp, </w:t>
      </w:r>
      <w:r>
        <w:rPr>
          <w:color w:val="231F20"/>
          <w:spacing w:val="2"/>
        </w:rPr>
        <w:t>đều </w:t>
      </w:r>
      <w:r>
        <w:rPr>
          <w:color w:val="231F20"/>
        </w:rPr>
        <w:t>là nhân của không tham, là đầu mối của không tham, là tích </w:t>
      </w:r>
      <w:r>
        <w:rPr>
          <w:color w:val="231F20"/>
          <w:spacing w:val="2"/>
        </w:rPr>
        <w:t>tập </w:t>
      </w:r>
      <w:r>
        <w:rPr>
          <w:color w:val="231F20"/>
        </w:rPr>
        <w:t>không tham, là duyên của không tham. Đó gọi là nghiệp của nhân không</w:t>
      </w:r>
      <w:r>
        <w:rPr>
          <w:color w:val="231F20"/>
          <w:spacing w:val="5"/>
        </w:rPr>
        <w:t> </w:t>
      </w:r>
      <w:r>
        <w:rPr>
          <w:color w:val="231F20"/>
        </w:rPr>
        <w:t>tham.</w:t>
      </w:r>
    </w:p>
    <w:p>
      <w:pPr>
        <w:pStyle w:val="BodyText"/>
        <w:spacing w:before="125"/>
        <w:ind w:left="960" w:firstLine="0"/>
      </w:pPr>
      <w:r>
        <w:rPr>
          <w:i/>
          <w:color w:val="231F20"/>
        </w:rPr>
        <w:t>Hỏi: </w:t>
      </w:r>
      <w:r>
        <w:rPr>
          <w:color w:val="231F20"/>
        </w:rPr>
        <w:t>Thế nào là nghiệp của nhân không giận?</w:t>
      </w:r>
    </w:p>
    <w:p>
      <w:pPr>
        <w:pStyle w:val="BodyText"/>
        <w:spacing w:line="276" w:lineRule="auto" w:before="170"/>
        <w:ind w:right="124"/>
      </w:pPr>
      <w:r>
        <w:rPr>
          <w:i/>
          <w:color w:val="231F20"/>
        </w:rPr>
        <w:t>Đáp: </w:t>
      </w:r>
      <w:r>
        <w:rPr>
          <w:color w:val="231F20"/>
        </w:rPr>
        <w:t>Nếu nghiệp là thân nghiệp, khẩu nghiệp, ý nghiệp, </w:t>
      </w:r>
      <w:r>
        <w:rPr>
          <w:color w:val="231F20"/>
          <w:spacing w:val="2"/>
        </w:rPr>
        <w:t>đều </w:t>
      </w:r>
      <w:r>
        <w:rPr>
          <w:color w:val="231F20"/>
        </w:rPr>
        <w:t>là nhân của không giận, là đầu mối của không giận, là tích </w:t>
      </w:r>
      <w:r>
        <w:rPr>
          <w:color w:val="231F20"/>
          <w:spacing w:val="2"/>
        </w:rPr>
        <w:t>tập </w:t>
      </w:r>
      <w:r>
        <w:rPr>
          <w:color w:val="231F20"/>
        </w:rPr>
        <w:t>không giận, là duyên của không giận. Đó gọi là nghiệp của nhân không</w:t>
      </w:r>
      <w:r>
        <w:rPr>
          <w:color w:val="231F20"/>
          <w:spacing w:val="5"/>
        </w:rPr>
        <w:t> </w:t>
      </w:r>
      <w:r>
        <w:rPr>
          <w:color w:val="231F20"/>
        </w:rPr>
        <w:t>giận.</w:t>
      </w:r>
    </w:p>
    <w:p>
      <w:pPr>
        <w:pStyle w:val="BodyText"/>
        <w:spacing w:before="125"/>
        <w:ind w:left="960" w:firstLine="0"/>
      </w:pPr>
      <w:r>
        <w:rPr>
          <w:i/>
          <w:color w:val="231F20"/>
        </w:rPr>
        <w:t>Hỏi: </w:t>
      </w:r>
      <w:r>
        <w:rPr>
          <w:color w:val="231F20"/>
        </w:rPr>
        <w:t>Thế nào là nghiệp của nhân không si?</w:t>
      </w:r>
    </w:p>
    <w:p>
      <w:pPr>
        <w:pStyle w:val="BodyText"/>
        <w:spacing w:line="276" w:lineRule="auto" w:before="170"/>
        <w:ind w:right="127"/>
      </w:pPr>
      <w:r>
        <w:rPr>
          <w:i/>
          <w:color w:val="231F20"/>
        </w:rPr>
        <w:t>Đáp: </w:t>
      </w:r>
      <w:r>
        <w:rPr>
          <w:color w:val="231F20"/>
        </w:rPr>
        <w:t>Nếu nghiệp là thân nghiệp, khẩu nghiệp, ý nghiệp, đều</w:t>
      </w:r>
      <w:r>
        <w:rPr>
          <w:color w:val="231F20"/>
          <w:spacing w:val="-34"/>
        </w:rPr>
        <w:t> </w:t>
      </w:r>
      <w:r>
        <w:rPr>
          <w:color w:val="231F20"/>
        </w:rPr>
        <w:t>là nhân của không si, là đầu mối của không si, là tích tập không si, là duyên của không si. Đó gọi là nghiệp của nhân không</w:t>
      </w:r>
      <w:r>
        <w:rPr>
          <w:color w:val="231F20"/>
          <w:spacing w:val="-5"/>
        </w:rPr>
        <w:t> </w:t>
      </w:r>
      <w:r>
        <w:rPr>
          <w:color w:val="231F20"/>
        </w:rPr>
        <w:t>si.</w:t>
      </w:r>
    </w:p>
    <w:p>
      <w:pPr>
        <w:pStyle w:val="BodyText"/>
        <w:spacing w:before="125"/>
        <w:ind w:left="960" w:firstLine="0"/>
      </w:pPr>
      <w:r>
        <w:rPr>
          <w:i/>
          <w:color w:val="231F20"/>
        </w:rPr>
        <w:t>Hỏi: </w:t>
      </w:r>
      <w:r>
        <w:rPr>
          <w:color w:val="231F20"/>
        </w:rPr>
        <w:t>Thế nào là nghiệp hướng đến địa ngục?</w:t>
      </w:r>
    </w:p>
    <w:p>
      <w:pPr>
        <w:pStyle w:val="BodyText"/>
        <w:spacing w:line="276" w:lineRule="auto" w:before="170"/>
        <w:ind w:right="128"/>
      </w:pPr>
      <w:r>
        <w:rPr>
          <w:i/>
          <w:color w:val="231F20"/>
        </w:rPr>
        <w:t>Đáp: </w:t>
      </w:r>
      <w:r>
        <w:rPr>
          <w:color w:val="231F20"/>
        </w:rPr>
        <w:t>Nếu là nghiệp bất thiện tăng, có thể khiến sinh nơi địa ngục, đó gọi là nghiệp hướng đến địa ngục.</w:t>
      </w:r>
    </w:p>
    <w:p>
      <w:pPr>
        <w:pStyle w:val="BodyText"/>
        <w:spacing w:before="125"/>
        <w:ind w:left="960" w:firstLine="0"/>
      </w:pPr>
      <w:r>
        <w:rPr>
          <w:i/>
          <w:color w:val="231F20"/>
        </w:rPr>
        <w:t>Hỏi: </w:t>
      </w:r>
      <w:r>
        <w:rPr>
          <w:color w:val="231F20"/>
        </w:rPr>
        <w:t>Thế nào là nghiệp hướng đến súc sinh?</w:t>
      </w:r>
    </w:p>
    <w:p>
      <w:pPr>
        <w:pStyle w:val="BodyText"/>
        <w:spacing w:line="276" w:lineRule="auto" w:before="170"/>
        <w:ind w:right="128"/>
      </w:pPr>
      <w:r>
        <w:rPr>
          <w:i/>
          <w:color w:val="231F20"/>
        </w:rPr>
        <w:t>Đáp:</w:t>
      </w:r>
      <w:r>
        <w:rPr>
          <w:i/>
          <w:color w:val="231F20"/>
          <w:spacing w:val="-15"/>
        </w:rPr>
        <w:t> </w:t>
      </w:r>
      <w:r>
        <w:rPr>
          <w:color w:val="231F20"/>
        </w:rPr>
        <w:t>Nếu</w:t>
      </w:r>
      <w:r>
        <w:rPr>
          <w:color w:val="231F20"/>
          <w:spacing w:val="-14"/>
        </w:rPr>
        <w:t> </w:t>
      </w:r>
      <w:r>
        <w:rPr>
          <w:color w:val="231F20"/>
        </w:rPr>
        <w:t>trong</w:t>
      </w:r>
      <w:r>
        <w:rPr>
          <w:color w:val="231F20"/>
          <w:spacing w:val="-14"/>
        </w:rPr>
        <w:t> </w:t>
      </w:r>
      <w:r>
        <w:rPr>
          <w:color w:val="231F20"/>
        </w:rPr>
        <w:t>nghiệp</w:t>
      </w:r>
      <w:r>
        <w:rPr>
          <w:color w:val="231F20"/>
          <w:spacing w:val="-14"/>
        </w:rPr>
        <w:t> </w:t>
      </w:r>
      <w:r>
        <w:rPr>
          <w:color w:val="231F20"/>
        </w:rPr>
        <w:t>bất</w:t>
      </w:r>
      <w:r>
        <w:rPr>
          <w:color w:val="231F20"/>
          <w:spacing w:val="-14"/>
        </w:rPr>
        <w:t> </w:t>
      </w:r>
      <w:r>
        <w:rPr>
          <w:color w:val="231F20"/>
        </w:rPr>
        <w:t>thiện,</w:t>
      </w:r>
      <w:r>
        <w:rPr>
          <w:color w:val="231F20"/>
          <w:spacing w:val="-15"/>
        </w:rPr>
        <w:t> </w:t>
      </w:r>
      <w:r>
        <w:rPr>
          <w:color w:val="231F20"/>
        </w:rPr>
        <w:t>có</w:t>
      </w:r>
      <w:r>
        <w:rPr>
          <w:color w:val="231F20"/>
          <w:spacing w:val="-14"/>
        </w:rPr>
        <w:t> </w:t>
      </w:r>
      <w:r>
        <w:rPr>
          <w:color w:val="231F20"/>
        </w:rPr>
        <w:t>thể</w:t>
      </w:r>
      <w:r>
        <w:rPr>
          <w:color w:val="231F20"/>
          <w:spacing w:val="-14"/>
        </w:rPr>
        <w:t> </w:t>
      </w:r>
      <w:r>
        <w:rPr>
          <w:color w:val="231F20"/>
        </w:rPr>
        <w:t>khiến</w:t>
      </w:r>
      <w:r>
        <w:rPr>
          <w:color w:val="231F20"/>
          <w:spacing w:val="-14"/>
        </w:rPr>
        <w:t> </w:t>
      </w:r>
      <w:r>
        <w:rPr>
          <w:color w:val="231F20"/>
        </w:rPr>
        <w:t>sinh</w:t>
      </w:r>
      <w:r>
        <w:rPr>
          <w:color w:val="231F20"/>
          <w:spacing w:val="-14"/>
        </w:rPr>
        <w:t> </w:t>
      </w:r>
      <w:r>
        <w:rPr>
          <w:color w:val="231F20"/>
        </w:rPr>
        <w:t>nơi</w:t>
      </w:r>
      <w:r>
        <w:rPr>
          <w:color w:val="231F20"/>
          <w:spacing w:val="-14"/>
        </w:rPr>
        <w:t> </w:t>
      </w:r>
      <w:r>
        <w:rPr>
          <w:color w:val="231F20"/>
        </w:rPr>
        <w:t>súc</w:t>
      </w:r>
      <w:r>
        <w:rPr>
          <w:color w:val="231F20"/>
          <w:spacing w:val="-15"/>
        </w:rPr>
        <w:t> </w:t>
      </w:r>
      <w:r>
        <w:rPr>
          <w:color w:val="231F20"/>
        </w:rPr>
        <w:t>sinh, đó gọi là nghiệp hướng đến súc</w:t>
      </w:r>
      <w:r>
        <w:rPr>
          <w:color w:val="231F20"/>
          <w:spacing w:val="-2"/>
        </w:rPr>
        <w:t> </w:t>
      </w:r>
      <w:r>
        <w:rPr>
          <w:color w:val="231F20"/>
        </w:rPr>
        <w:t>sinh.</w:t>
      </w:r>
    </w:p>
    <w:p>
      <w:pPr>
        <w:pStyle w:val="BodyText"/>
        <w:spacing w:before="125"/>
        <w:ind w:left="960" w:firstLine="0"/>
      </w:pPr>
      <w:r>
        <w:rPr>
          <w:i/>
          <w:color w:val="231F20"/>
        </w:rPr>
        <w:t>Hỏi: </w:t>
      </w:r>
      <w:r>
        <w:rPr>
          <w:color w:val="231F20"/>
        </w:rPr>
        <w:t>Thế nào là nghiệp hướng đến ngạ quỷ?</w:t>
      </w:r>
    </w:p>
    <w:p>
      <w:pPr>
        <w:pStyle w:val="BodyText"/>
        <w:spacing w:line="276" w:lineRule="auto" w:before="170"/>
        <w:ind w:right="128"/>
      </w:pPr>
      <w:r>
        <w:rPr>
          <w:i/>
          <w:color w:val="231F20"/>
        </w:rPr>
        <w:t>Đáp: </w:t>
      </w:r>
      <w:r>
        <w:rPr>
          <w:color w:val="231F20"/>
        </w:rPr>
        <w:t>Nếu là nghiệp bất thiện phẩm hạ, có thể khiến sinh nơi ngạ quỷ, đó gọi là nghiệp hướng đến ngạ quỷ.</w:t>
      </w:r>
    </w:p>
    <w:p>
      <w:pPr>
        <w:pStyle w:val="BodyText"/>
        <w:spacing w:before="125"/>
        <w:ind w:left="960" w:firstLine="0"/>
      </w:pPr>
      <w:r>
        <w:rPr>
          <w:i/>
          <w:color w:val="231F20"/>
        </w:rPr>
        <w:t>Hỏi: </w:t>
      </w:r>
      <w:r>
        <w:rPr>
          <w:color w:val="231F20"/>
        </w:rPr>
        <w:t>Thế nào là nghiệp hướng đến nẻo người?</w:t>
      </w:r>
    </w:p>
    <w:p>
      <w:pPr>
        <w:pStyle w:val="BodyText"/>
        <w:spacing w:line="276" w:lineRule="auto" w:before="170"/>
        <w:ind w:right="127"/>
      </w:pPr>
      <w:r>
        <w:rPr>
          <w:i/>
          <w:color w:val="231F20"/>
        </w:rPr>
        <w:t>Đáp: </w:t>
      </w:r>
      <w:r>
        <w:rPr>
          <w:color w:val="231F20"/>
        </w:rPr>
        <w:t>Nếu là nghiệp thiện không tăng, có thể khiến sinh trong nẻo người, đó gọi là nghiệp hướng đến nẻo người.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nghiệp hướng đến cõi trời?</w:t>
      </w:r>
    </w:p>
    <w:p>
      <w:pPr>
        <w:pStyle w:val="BodyText"/>
        <w:spacing w:line="271" w:lineRule="auto" w:before="154"/>
        <w:ind w:left="110" w:right="410"/>
      </w:pPr>
      <w:r>
        <w:rPr>
          <w:i/>
          <w:color w:val="231F20"/>
        </w:rPr>
        <w:t>Đáp:</w:t>
      </w:r>
      <w:r>
        <w:rPr>
          <w:i/>
          <w:color w:val="231F20"/>
          <w:spacing w:val="-11"/>
        </w:rPr>
        <w:t> </w:t>
      </w:r>
      <w:r>
        <w:rPr>
          <w:color w:val="231F20"/>
        </w:rPr>
        <w:t>Nếu</w:t>
      </w:r>
      <w:r>
        <w:rPr>
          <w:color w:val="231F20"/>
          <w:spacing w:val="-11"/>
        </w:rPr>
        <w:t> </w:t>
      </w:r>
      <w:r>
        <w:rPr>
          <w:color w:val="231F20"/>
        </w:rPr>
        <w:t>là</w:t>
      </w:r>
      <w:r>
        <w:rPr>
          <w:color w:val="231F20"/>
          <w:spacing w:val="-10"/>
        </w:rPr>
        <w:t> </w:t>
      </w:r>
      <w:r>
        <w:rPr>
          <w:color w:val="231F20"/>
        </w:rPr>
        <w:t>nghiệp</w:t>
      </w:r>
      <w:r>
        <w:rPr>
          <w:color w:val="231F20"/>
          <w:spacing w:val="-11"/>
        </w:rPr>
        <w:t> </w:t>
      </w:r>
      <w:r>
        <w:rPr>
          <w:color w:val="231F20"/>
        </w:rPr>
        <w:t>thiện</w:t>
      </w:r>
      <w:r>
        <w:rPr>
          <w:color w:val="231F20"/>
          <w:spacing w:val="-10"/>
        </w:rPr>
        <w:t> </w:t>
      </w:r>
      <w:r>
        <w:rPr>
          <w:color w:val="231F20"/>
        </w:rPr>
        <w:t>tăng,</w:t>
      </w:r>
      <w:r>
        <w:rPr>
          <w:color w:val="231F20"/>
          <w:spacing w:val="-11"/>
        </w:rPr>
        <w:t> </w:t>
      </w:r>
      <w:r>
        <w:rPr>
          <w:color w:val="231F20"/>
        </w:rPr>
        <w:t>có</w:t>
      </w:r>
      <w:r>
        <w:rPr>
          <w:color w:val="231F20"/>
          <w:spacing w:val="-11"/>
        </w:rPr>
        <w:t> </w:t>
      </w:r>
      <w:r>
        <w:rPr>
          <w:color w:val="231F20"/>
        </w:rPr>
        <w:t>thể</w:t>
      </w:r>
      <w:r>
        <w:rPr>
          <w:color w:val="231F20"/>
          <w:spacing w:val="-10"/>
        </w:rPr>
        <w:t> </w:t>
      </w:r>
      <w:r>
        <w:rPr>
          <w:color w:val="231F20"/>
        </w:rPr>
        <w:t>khiến</w:t>
      </w:r>
      <w:r>
        <w:rPr>
          <w:color w:val="231F20"/>
          <w:spacing w:val="-11"/>
        </w:rPr>
        <w:t> </w:t>
      </w:r>
      <w:r>
        <w:rPr>
          <w:color w:val="231F20"/>
        </w:rPr>
        <w:t>sinh</w:t>
      </w:r>
      <w:r>
        <w:rPr>
          <w:color w:val="231F20"/>
          <w:spacing w:val="-10"/>
        </w:rPr>
        <w:t> </w:t>
      </w:r>
      <w:r>
        <w:rPr>
          <w:color w:val="231F20"/>
        </w:rPr>
        <w:t>lên</w:t>
      </w:r>
      <w:r>
        <w:rPr>
          <w:color w:val="231F20"/>
          <w:spacing w:val="-11"/>
        </w:rPr>
        <w:t> </w:t>
      </w:r>
      <w:r>
        <w:rPr>
          <w:color w:val="231F20"/>
        </w:rPr>
        <w:t>cõi</w:t>
      </w:r>
      <w:r>
        <w:rPr>
          <w:color w:val="231F20"/>
          <w:spacing w:val="-11"/>
        </w:rPr>
        <w:t> </w:t>
      </w:r>
      <w:r>
        <w:rPr>
          <w:color w:val="231F20"/>
        </w:rPr>
        <w:t>trời,</w:t>
      </w:r>
      <w:r>
        <w:rPr>
          <w:color w:val="231F20"/>
          <w:spacing w:val="-10"/>
        </w:rPr>
        <w:t> </w:t>
      </w:r>
      <w:r>
        <w:rPr>
          <w:color w:val="231F20"/>
        </w:rPr>
        <w:t>đó gọi là nghiệp hướng đến cõi trời.</w:t>
      </w:r>
    </w:p>
    <w:p>
      <w:pPr>
        <w:pStyle w:val="BodyText"/>
        <w:ind w:left="677" w:firstLine="0"/>
      </w:pPr>
      <w:r>
        <w:rPr>
          <w:i/>
          <w:color w:val="231F20"/>
        </w:rPr>
        <w:t>Hỏi: </w:t>
      </w:r>
      <w:r>
        <w:rPr>
          <w:color w:val="231F20"/>
        </w:rPr>
        <w:t>Thế nào là nghiệp hướng đến Niết-bàn?</w:t>
      </w:r>
    </w:p>
    <w:p>
      <w:pPr>
        <w:pStyle w:val="BodyText"/>
        <w:spacing w:line="271" w:lineRule="auto" w:before="153"/>
        <w:ind w:left="110" w:right="411"/>
      </w:pPr>
      <w:r>
        <w:rPr>
          <w:i/>
          <w:color w:val="231F20"/>
        </w:rPr>
        <w:t>Đáp: </w:t>
      </w:r>
      <w:r>
        <w:rPr>
          <w:color w:val="231F20"/>
        </w:rPr>
        <w:t>Nếu là nghiệp Thánh có báo, có thể đoạn trừ phiền não, đó gọi là nghiệp hướng đến Niết-bàn.</w:t>
      </w:r>
    </w:p>
    <w:p>
      <w:pPr>
        <w:pStyle w:val="BodyText"/>
        <w:spacing w:before="113"/>
        <w:ind w:left="677" w:firstLine="0"/>
      </w:pPr>
      <w:r>
        <w:rPr>
          <w:i/>
          <w:color w:val="231F20"/>
        </w:rPr>
        <w:t>Hỏi: </w:t>
      </w:r>
      <w:r>
        <w:rPr>
          <w:color w:val="231F20"/>
        </w:rPr>
        <w:t>Thế nào là bảy pháp bất thiện?</w:t>
      </w:r>
    </w:p>
    <w:p>
      <w:pPr>
        <w:pStyle w:val="BodyText"/>
        <w:spacing w:line="271" w:lineRule="auto" w:before="153"/>
        <w:ind w:left="110" w:right="411"/>
      </w:pPr>
      <w:r>
        <w:rPr>
          <w:i/>
          <w:color w:val="231F20"/>
        </w:rPr>
        <w:t>Đáp: </w:t>
      </w:r>
      <w:r>
        <w:rPr>
          <w:color w:val="231F20"/>
        </w:rPr>
        <w:t>Sát sinh, trộm cắp, tà dâm, nói dối, nói hai lưỡi, nói lời thô ác, nói thêu dệt. Đó gọi là bảy pháp bất thiện.</w:t>
      </w:r>
    </w:p>
    <w:p>
      <w:pPr>
        <w:pStyle w:val="BodyText"/>
        <w:spacing w:before="113"/>
        <w:ind w:left="677" w:firstLine="0"/>
      </w:pPr>
      <w:r>
        <w:rPr>
          <w:i/>
          <w:color w:val="231F20"/>
        </w:rPr>
        <w:t>Hỏi: </w:t>
      </w:r>
      <w:r>
        <w:rPr>
          <w:color w:val="231F20"/>
        </w:rPr>
        <w:t>Thế nào là bảy pháp thiện?</w:t>
      </w:r>
    </w:p>
    <w:p>
      <w:pPr>
        <w:pStyle w:val="BodyText"/>
        <w:spacing w:line="271" w:lineRule="auto" w:before="153"/>
        <w:ind w:left="110" w:right="411"/>
      </w:pPr>
      <w:r>
        <w:rPr>
          <w:i/>
          <w:color w:val="231F20"/>
        </w:rPr>
        <w:t>Đáp:</w:t>
      </w:r>
      <w:r>
        <w:rPr>
          <w:i/>
          <w:color w:val="231F20"/>
          <w:spacing w:val="-14"/>
        </w:rPr>
        <w:t> </w:t>
      </w:r>
      <w:r>
        <w:rPr>
          <w:color w:val="231F20"/>
        </w:rPr>
        <w:t>Không</w:t>
      </w:r>
      <w:r>
        <w:rPr>
          <w:color w:val="231F20"/>
          <w:spacing w:val="-13"/>
        </w:rPr>
        <w:t> </w:t>
      </w:r>
      <w:r>
        <w:rPr>
          <w:color w:val="231F20"/>
        </w:rPr>
        <w:t>sát</w:t>
      </w:r>
      <w:r>
        <w:rPr>
          <w:color w:val="231F20"/>
          <w:spacing w:val="-13"/>
        </w:rPr>
        <w:t> </w:t>
      </w:r>
      <w:r>
        <w:rPr>
          <w:color w:val="231F20"/>
        </w:rPr>
        <w:t>sinh,</w:t>
      </w:r>
      <w:r>
        <w:rPr>
          <w:color w:val="231F20"/>
          <w:spacing w:val="-13"/>
        </w:rPr>
        <w:t> </w:t>
      </w:r>
      <w:r>
        <w:rPr>
          <w:color w:val="231F20"/>
        </w:rPr>
        <w:t>không</w:t>
      </w:r>
      <w:r>
        <w:rPr>
          <w:color w:val="231F20"/>
          <w:spacing w:val="-13"/>
        </w:rPr>
        <w:t> </w:t>
      </w:r>
      <w:r>
        <w:rPr>
          <w:color w:val="231F20"/>
        </w:rPr>
        <w:t>trộm</w:t>
      </w:r>
      <w:r>
        <w:rPr>
          <w:color w:val="231F20"/>
          <w:spacing w:val="-13"/>
        </w:rPr>
        <w:t> </w:t>
      </w:r>
      <w:r>
        <w:rPr>
          <w:color w:val="231F20"/>
        </w:rPr>
        <w:t>cắp,</w:t>
      </w:r>
      <w:r>
        <w:rPr>
          <w:color w:val="231F20"/>
          <w:spacing w:val="-13"/>
        </w:rPr>
        <w:t> </w:t>
      </w:r>
      <w:r>
        <w:rPr>
          <w:color w:val="231F20"/>
        </w:rPr>
        <w:t>không</w:t>
      </w:r>
      <w:r>
        <w:rPr>
          <w:color w:val="231F20"/>
          <w:spacing w:val="-13"/>
        </w:rPr>
        <w:t> </w:t>
      </w:r>
      <w:r>
        <w:rPr>
          <w:color w:val="231F20"/>
        </w:rPr>
        <w:t>tà</w:t>
      </w:r>
      <w:r>
        <w:rPr>
          <w:color w:val="231F20"/>
          <w:spacing w:val="-14"/>
        </w:rPr>
        <w:t> </w:t>
      </w:r>
      <w:r>
        <w:rPr>
          <w:color w:val="231F20"/>
        </w:rPr>
        <w:t>dâm,</w:t>
      </w:r>
      <w:r>
        <w:rPr>
          <w:color w:val="231F20"/>
          <w:spacing w:val="-13"/>
        </w:rPr>
        <w:t> </w:t>
      </w:r>
      <w:r>
        <w:rPr>
          <w:color w:val="231F20"/>
        </w:rPr>
        <w:t>không</w:t>
      </w:r>
      <w:r>
        <w:rPr>
          <w:color w:val="231F20"/>
          <w:spacing w:val="-13"/>
        </w:rPr>
        <w:t> </w:t>
      </w:r>
      <w:r>
        <w:rPr>
          <w:color w:val="231F20"/>
        </w:rPr>
        <w:t>nói dối, không nói hai lưỡi, không nói lời thô ác, không nói thêu dệt.</w:t>
      </w:r>
      <w:r>
        <w:rPr>
          <w:color w:val="231F20"/>
          <w:spacing w:val="-44"/>
        </w:rPr>
        <w:t> </w:t>
      </w:r>
      <w:r>
        <w:rPr>
          <w:color w:val="231F20"/>
        </w:rPr>
        <w:t>Đó gọi là bảy pháp thiện.</w:t>
      </w:r>
    </w:p>
    <w:p>
      <w:pPr>
        <w:pStyle w:val="BodyText"/>
        <w:ind w:left="677" w:firstLine="0"/>
      </w:pPr>
      <w:r>
        <w:rPr>
          <w:i/>
          <w:color w:val="231F20"/>
        </w:rPr>
        <w:t>Hỏi: </w:t>
      </w:r>
      <w:r>
        <w:rPr>
          <w:color w:val="231F20"/>
        </w:rPr>
        <w:t>Thế nào là tám thứ không phải là Thánh ngữ?</w:t>
      </w:r>
    </w:p>
    <w:p>
      <w:pPr>
        <w:pStyle w:val="BodyText"/>
        <w:spacing w:line="271" w:lineRule="auto" w:before="152"/>
        <w:ind w:left="110" w:right="410"/>
      </w:pPr>
      <w:r>
        <w:rPr>
          <w:i/>
          <w:color w:val="231F20"/>
        </w:rPr>
        <w:t>Đáp: </w:t>
      </w:r>
      <w:r>
        <w:rPr>
          <w:color w:val="231F20"/>
        </w:rPr>
        <w:t>Không thấy nói là </w:t>
      </w:r>
      <w:r>
        <w:rPr>
          <w:color w:val="231F20"/>
          <w:spacing w:val="-4"/>
        </w:rPr>
        <w:t>thấy, </w:t>
      </w:r>
      <w:r>
        <w:rPr>
          <w:color w:val="231F20"/>
        </w:rPr>
        <w:t>thấy nói là không </w:t>
      </w:r>
      <w:r>
        <w:rPr>
          <w:color w:val="231F20"/>
          <w:spacing w:val="-4"/>
        </w:rPr>
        <w:t>thấy, </w:t>
      </w:r>
      <w:r>
        <w:rPr>
          <w:color w:val="231F20"/>
        </w:rPr>
        <w:t>không nghe</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nghe,</w:t>
      </w:r>
      <w:r>
        <w:rPr>
          <w:color w:val="231F20"/>
          <w:spacing w:val="-9"/>
        </w:rPr>
        <w:t> </w:t>
      </w:r>
      <w:r>
        <w:rPr>
          <w:color w:val="231F20"/>
        </w:rPr>
        <w:t>nghe</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nghe,</w:t>
      </w:r>
      <w:r>
        <w:rPr>
          <w:color w:val="231F20"/>
          <w:spacing w:val="-9"/>
        </w:rPr>
        <w:t> </w:t>
      </w:r>
      <w:r>
        <w:rPr>
          <w:color w:val="231F20"/>
        </w:rPr>
        <w:t>không</w:t>
      </w:r>
      <w:r>
        <w:rPr>
          <w:color w:val="231F20"/>
          <w:spacing w:val="-9"/>
        </w:rPr>
        <w:t> </w:t>
      </w:r>
      <w:r>
        <w:rPr>
          <w:color w:val="231F20"/>
        </w:rPr>
        <w:t>hiểu</w:t>
      </w:r>
      <w:r>
        <w:rPr>
          <w:color w:val="231F20"/>
          <w:spacing w:val="-9"/>
        </w:rPr>
        <w:t> </w:t>
      </w:r>
      <w:r>
        <w:rPr>
          <w:color w:val="231F20"/>
        </w:rPr>
        <w:t>biết</w:t>
      </w:r>
      <w:r>
        <w:rPr>
          <w:color w:val="231F20"/>
          <w:spacing w:val="-9"/>
        </w:rPr>
        <w:t> </w:t>
      </w:r>
      <w:r>
        <w:rPr>
          <w:color w:val="231F20"/>
        </w:rPr>
        <w:t>nói</w:t>
      </w:r>
      <w:r>
        <w:rPr>
          <w:color w:val="231F20"/>
          <w:spacing w:val="-9"/>
        </w:rPr>
        <w:t> </w:t>
      </w:r>
      <w:r>
        <w:rPr>
          <w:color w:val="231F20"/>
        </w:rPr>
        <w:t>là</w:t>
      </w:r>
      <w:r>
        <w:rPr>
          <w:color w:val="231F20"/>
          <w:spacing w:val="-9"/>
        </w:rPr>
        <w:t> </w:t>
      </w:r>
      <w:r>
        <w:rPr>
          <w:color w:val="231F20"/>
        </w:rPr>
        <w:t>hiểu biết, hiểu biết nói là không hiểu biết, không nhận thức nói là </w:t>
      </w:r>
      <w:r>
        <w:rPr>
          <w:color w:val="231F20"/>
          <w:spacing w:val="-4"/>
        </w:rPr>
        <w:t>nhận </w:t>
      </w:r>
      <w:r>
        <w:rPr>
          <w:color w:val="231F20"/>
        </w:rPr>
        <w:t>thức,</w:t>
      </w:r>
      <w:r>
        <w:rPr>
          <w:color w:val="231F20"/>
          <w:spacing w:val="-13"/>
        </w:rPr>
        <w:t> </w:t>
      </w:r>
      <w:r>
        <w:rPr>
          <w:color w:val="231F20"/>
        </w:rPr>
        <w:t>nhận</w:t>
      </w:r>
      <w:r>
        <w:rPr>
          <w:color w:val="231F20"/>
          <w:spacing w:val="-13"/>
        </w:rPr>
        <w:t> </w:t>
      </w:r>
      <w:r>
        <w:rPr>
          <w:color w:val="231F20"/>
        </w:rPr>
        <w:t>thức</w:t>
      </w:r>
      <w:r>
        <w:rPr>
          <w:color w:val="231F20"/>
          <w:spacing w:val="-13"/>
        </w:rPr>
        <w:t> </w:t>
      </w:r>
      <w:r>
        <w:rPr>
          <w:color w:val="231F20"/>
        </w:rPr>
        <w:t>nói</w:t>
      </w:r>
      <w:r>
        <w:rPr>
          <w:color w:val="231F20"/>
          <w:spacing w:val="-13"/>
        </w:rPr>
        <w:t> </w:t>
      </w:r>
      <w:r>
        <w:rPr>
          <w:color w:val="231F20"/>
        </w:rPr>
        <w:t>là</w:t>
      </w:r>
      <w:r>
        <w:rPr>
          <w:color w:val="231F20"/>
          <w:spacing w:val="-13"/>
        </w:rPr>
        <w:t> </w:t>
      </w:r>
      <w:r>
        <w:rPr>
          <w:color w:val="231F20"/>
        </w:rPr>
        <w:t>không</w:t>
      </w:r>
      <w:r>
        <w:rPr>
          <w:color w:val="231F20"/>
          <w:spacing w:val="-13"/>
        </w:rPr>
        <w:t> </w:t>
      </w:r>
      <w:r>
        <w:rPr>
          <w:color w:val="231F20"/>
        </w:rPr>
        <w:t>nhận</w:t>
      </w:r>
      <w:r>
        <w:rPr>
          <w:color w:val="231F20"/>
          <w:spacing w:val="-13"/>
        </w:rPr>
        <w:t> </w:t>
      </w:r>
      <w:r>
        <w:rPr>
          <w:color w:val="231F20"/>
        </w:rPr>
        <w:t>thức.</w:t>
      </w:r>
      <w:r>
        <w:rPr>
          <w:color w:val="231F20"/>
          <w:spacing w:val="-13"/>
        </w:rPr>
        <w:t> </w:t>
      </w:r>
      <w:r>
        <w:rPr>
          <w:color w:val="231F20"/>
        </w:rPr>
        <w:t>Đó</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tám</w:t>
      </w:r>
      <w:r>
        <w:rPr>
          <w:color w:val="231F20"/>
          <w:spacing w:val="-13"/>
        </w:rPr>
        <w:t> </w:t>
      </w:r>
      <w:r>
        <w:rPr>
          <w:color w:val="231F20"/>
        </w:rPr>
        <w:t>thứ</w:t>
      </w:r>
      <w:r>
        <w:rPr>
          <w:color w:val="231F20"/>
          <w:spacing w:val="-13"/>
        </w:rPr>
        <w:t> </w:t>
      </w:r>
      <w:r>
        <w:rPr>
          <w:color w:val="231F20"/>
        </w:rPr>
        <w:t>không</w:t>
      </w:r>
      <w:r>
        <w:rPr>
          <w:color w:val="231F20"/>
          <w:spacing w:val="-13"/>
        </w:rPr>
        <w:t> </w:t>
      </w:r>
      <w:r>
        <w:rPr>
          <w:color w:val="231F20"/>
          <w:spacing w:val="-3"/>
        </w:rPr>
        <w:t>phải </w:t>
      </w:r>
      <w:r>
        <w:rPr>
          <w:color w:val="231F20"/>
        </w:rPr>
        <w:t>là Thánh</w:t>
      </w:r>
      <w:r>
        <w:rPr>
          <w:color w:val="231F20"/>
          <w:spacing w:val="-5"/>
        </w:rPr>
        <w:t> </w:t>
      </w:r>
      <w:r>
        <w:rPr>
          <w:color w:val="231F20"/>
        </w:rPr>
        <w:t>ngữ.</w:t>
      </w:r>
    </w:p>
    <w:p>
      <w:pPr>
        <w:pStyle w:val="BodyText"/>
        <w:ind w:left="677" w:firstLine="0"/>
      </w:pPr>
      <w:r>
        <w:rPr>
          <w:i/>
          <w:color w:val="231F20"/>
        </w:rPr>
        <w:t>Hỏi: </w:t>
      </w:r>
      <w:r>
        <w:rPr>
          <w:color w:val="231F20"/>
        </w:rPr>
        <w:t>Thế nào là tám Thánh ngữ?</w:t>
      </w:r>
    </w:p>
    <w:p>
      <w:pPr>
        <w:pStyle w:val="BodyText"/>
        <w:spacing w:line="271" w:lineRule="auto" w:before="153"/>
        <w:ind w:left="110" w:right="413"/>
      </w:pPr>
      <w:r>
        <w:rPr>
          <w:i/>
          <w:color w:val="231F20"/>
          <w:spacing w:val="-3"/>
        </w:rPr>
        <w:t>Đáp:</w:t>
      </w:r>
      <w:r>
        <w:rPr>
          <w:i/>
          <w:color w:val="231F20"/>
          <w:spacing w:val="-12"/>
        </w:rPr>
        <w:t> </w:t>
      </w:r>
      <w:r>
        <w:rPr>
          <w:color w:val="231F20"/>
          <w:spacing w:val="-3"/>
        </w:rPr>
        <w:t>Không</w:t>
      </w:r>
      <w:r>
        <w:rPr>
          <w:color w:val="231F20"/>
          <w:spacing w:val="-12"/>
        </w:rPr>
        <w:t> </w:t>
      </w:r>
      <w:r>
        <w:rPr>
          <w:color w:val="231F20"/>
          <w:spacing w:val="-3"/>
        </w:rPr>
        <w:t>thấy</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spacing w:val="-3"/>
        </w:rPr>
        <w:t>không</w:t>
      </w:r>
      <w:r>
        <w:rPr>
          <w:color w:val="231F20"/>
          <w:spacing w:val="-12"/>
        </w:rPr>
        <w:t> </w:t>
      </w:r>
      <w:r>
        <w:rPr>
          <w:color w:val="231F20"/>
          <w:spacing w:val="-6"/>
        </w:rPr>
        <w:t>thấy,</w:t>
      </w:r>
      <w:r>
        <w:rPr>
          <w:color w:val="231F20"/>
          <w:spacing w:val="-11"/>
        </w:rPr>
        <w:t> </w:t>
      </w:r>
      <w:r>
        <w:rPr>
          <w:color w:val="231F20"/>
          <w:spacing w:val="-3"/>
        </w:rPr>
        <w:t>thấy</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spacing w:val="-6"/>
        </w:rPr>
        <w:t>thấy,</w:t>
      </w:r>
      <w:r>
        <w:rPr>
          <w:color w:val="231F20"/>
          <w:spacing w:val="-12"/>
        </w:rPr>
        <w:t> </w:t>
      </w:r>
      <w:r>
        <w:rPr>
          <w:color w:val="231F20"/>
          <w:spacing w:val="-3"/>
        </w:rPr>
        <w:t>không</w:t>
      </w:r>
      <w:r>
        <w:rPr>
          <w:color w:val="231F20"/>
          <w:spacing w:val="-12"/>
        </w:rPr>
        <w:t> </w:t>
      </w:r>
      <w:r>
        <w:rPr>
          <w:color w:val="231F20"/>
          <w:spacing w:val="-3"/>
        </w:rPr>
        <w:t>nghe </w:t>
      </w:r>
      <w:r>
        <w:rPr>
          <w:color w:val="231F20"/>
        </w:rPr>
        <w:t>nói</w:t>
      </w:r>
      <w:r>
        <w:rPr>
          <w:color w:val="231F20"/>
          <w:spacing w:val="-13"/>
        </w:rPr>
        <w:t> </w:t>
      </w:r>
      <w:r>
        <w:rPr>
          <w:color w:val="231F20"/>
        </w:rPr>
        <w:t>là</w:t>
      </w:r>
      <w:r>
        <w:rPr>
          <w:color w:val="231F20"/>
          <w:spacing w:val="-12"/>
        </w:rPr>
        <w:t> </w:t>
      </w:r>
      <w:r>
        <w:rPr>
          <w:color w:val="231F20"/>
          <w:spacing w:val="-3"/>
        </w:rPr>
        <w:t>không</w:t>
      </w:r>
      <w:r>
        <w:rPr>
          <w:color w:val="231F20"/>
          <w:spacing w:val="-12"/>
        </w:rPr>
        <w:t> </w:t>
      </w:r>
      <w:r>
        <w:rPr>
          <w:color w:val="231F20"/>
          <w:spacing w:val="-3"/>
        </w:rPr>
        <w:t>nghe,</w:t>
      </w:r>
      <w:r>
        <w:rPr>
          <w:color w:val="231F20"/>
          <w:spacing w:val="-12"/>
        </w:rPr>
        <w:t> </w:t>
      </w:r>
      <w:r>
        <w:rPr>
          <w:color w:val="231F20"/>
          <w:spacing w:val="-3"/>
        </w:rPr>
        <w:t>nghe</w:t>
      </w:r>
      <w:r>
        <w:rPr>
          <w:color w:val="231F20"/>
          <w:spacing w:val="-13"/>
        </w:rPr>
        <w:t> </w:t>
      </w:r>
      <w:r>
        <w:rPr>
          <w:color w:val="231F20"/>
        </w:rPr>
        <w:t>nói</w:t>
      </w:r>
      <w:r>
        <w:rPr>
          <w:color w:val="231F20"/>
          <w:spacing w:val="-12"/>
        </w:rPr>
        <w:t> </w:t>
      </w:r>
      <w:r>
        <w:rPr>
          <w:color w:val="231F20"/>
        </w:rPr>
        <w:t>là</w:t>
      </w:r>
      <w:r>
        <w:rPr>
          <w:color w:val="231F20"/>
          <w:spacing w:val="-12"/>
        </w:rPr>
        <w:t> </w:t>
      </w:r>
      <w:r>
        <w:rPr>
          <w:color w:val="231F20"/>
          <w:spacing w:val="-3"/>
        </w:rPr>
        <w:t>nghe,</w:t>
      </w:r>
      <w:r>
        <w:rPr>
          <w:color w:val="231F20"/>
          <w:spacing w:val="-12"/>
        </w:rPr>
        <w:t> </w:t>
      </w:r>
      <w:r>
        <w:rPr>
          <w:color w:val="231F20"/>
          <w:spacing w:val="-3"/>
        </w:rPr>
        <w:t>không</w:t>
      </w:r>
      <w:r>
        <w:rPr>
          <w:color w:val="231F20"/>
          <w:spacing w:val="-12"/>
        </w:rPr>
        <w:t> </w:t>
      </w:r>
      <w:r>
        <w:rPr>
          <w:color w:val="231F20"/>
          <w:spacing w:val="-3"/>
        </w:rPr>
        <w:t>hiểu</w:t>
      </w:r>
      <w:r>
        <w:rPr>
          <w:color w:val="231F20"/>
          <w:spacing w:val="-13"/>
        </w:rPr>
        <w:t> </w:t>
      </w:r>
      <w:r>
        <w:rPr>
          <w:color w:val="231F20"/>
          <w:spacing w:val="-3"/>
        </w:rPr>
        <w:t>biết</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spacing w:val="-3"/>
        </w:rPr>
        <w:t>không</w:t>
      </w:r>
      <w:r>
        <w:rPr>
          <w:color w:val="231F20"/>
          <w:spacing w:val="-12"/>
        </w:rPr>
        <w:t> </w:t>
      </w:r>
      <w:r>
        <w:rPr>
          <w:color w:val="231F20"/>
          <w:spacing w:val="-3"/>
        </w:rPr>
        <w:t>hiểu biết,</w:t>
      </w:r>
      <w:r>
        <w:rPr>
          <w:color w:val="231F20"/>
          <w:spacing w:val="-17"/>
        </w:rPr>
        <w:t> </w:t>
      </w:r>
      <w:r>
        <w:rPr>
          <w:color w:val="231F20"/>
          <w:spacing w:val="-3"/>
        </w:rPr>
        <w:t>hiểu</w:t>
      </w:r>
      <w:r>
        <w:rPr>
          <w:color w:val="231F20"/>
          <w:spacing w:val="-16"/>
        </w:rPr>
        <w:t> </w:t>
      </w:r>
      <w:r>
        <w:rPr>
          <w:color w:val="231F20"/>
          <w:spacing w:val="-3"/>
        </w:rPr>
        <w:t>biết</w:t>
      </w:r>
      <w:r>
        <w:rPr>
          <w:color w:val="231F20"/>
          <w:spacing w:val="-16"/>
        </w:rPr>
        <w:t> </w:t>
      </w:r>
      <w:r>
        <w:rPr>
          <w:color w:val="231F20"/>
        </w:rPr>
        <w:t>nói</w:t>
      </w:r>
      <w:r>
        <w:rPr>
          <w:color w:val="231F20"/>
          <w:spacing w:val="-16"/>
        </w:rPr>
        <w:t> </w:t>
      </w:r>
      <w:r>
        <w:rPr>
          <w:color w:val="231F20"/>
        </w:rPr>
        <w:t>là</w:t>
      </w:r>
      <w:r>
        <w:rPr>
          <w:color w:val="231F20"/>
          <w:spacing w:val="-16"/>
        </w:rPr>
        <w:t> </w:t>
      </w:r>
      <w:r>
        <w:rPr>
          <w:color w:val="231F20"/>
          <w:spacing w:val="-3"/>
        </w:rPr>
        <w:t>hiểu</w:t>
      </w:r>
      <w:r>
        <w:rPr>
          <w:color w:val="231F20"/>
          <w:spacing w:val="-17"/>
        </w:rPr>
        <w:t> </w:t>
      </w:r>
      <w:r>
        <w:rPr>
          <w:color w:val="231F20"/>
          <w:spacing w:val="-3"/>
        </w:rPr>
        <w:t>biết,</w:t>
      </w:r>
      <w:r>
        <w:rPr>
          <w:color w:val="231F20"/>
          <w:spacing w:val="-16"/>
        </w:rPr>
        <w:t> </w:t>
      </w:r>
      <w:r>
        <w:rPr>
          <w:color w:val="231F20"/>
          <w:spacing w:val="-3"/>
        </w:rPr>
        <w:t>không</w:t>
      </w:r>
      <w:r>
        <w:rPr>
          <w:color w:val="231F20"/>
          <w:spacing w:val="-16"/>
        </w:rPr>
        <w:t> </w:t>
      </w:r>
      <w:r>
        <w:rPr>
          <w:color w:val="231F20"/>
          <w:spacing w:val="-3"/>
        </w:rPr>
        <w:t>nhận</w:t>
      </w:r>
      <w:r>
        <w:rPr>
          <w:color w:val="231F20"/>
          <w:spacing w:val="-16"/>
        </w:rPr>
        <w:t> </w:t>
      </w:r>
      <w:r>
        <w:rPr>
          <w:color w:val="231F20"/>
          <w:spacing w:val="-3"/>
        </w:rPr>
        <w:t>thức</w:t>
      </w:r>
      <w:r>
        <w:rPr>
          <w:color w:val="231F20"/>
          <w:spacing w:val="-16"/>
        </w:rPr>
        <w:t> </w:t>
      </w:r>
      <w:r>
        <w:rPr>
          <w:color w:val="231F20"/>
        </w:rPr>
        <w:t>nói</w:t>
      </w:r>
      <w:r>
        <w:rPr>
          <w:color w:val="231F20"/>
          <w:spacing w:val="-16"/>
        </w:rPr>
        <w:t> </w:t>
      </w:r>
      <w:r>
        <w:rPr>
          <w:color w:val="231F20"/>
        </w:rPr>
        <w:t>là</w:t>
      </w:r>
      <w:r>
        <w:rPr>
          <w:color w:val="231F20"/>
          <w:spacing w:val="-17"/>
        </w:rPr>
        <w:t> </w:t>
      </w:r>
      <w:r>
        <w:rPr>
          <w:color w:val="231F20"/>
          <w:spacing w:val="-3"/>
        </w:rPr>
        <w:t>không</w:t>
      </w:r>
      <w:r>
        <w:rPr>
          <w:color w:val="231F20"/>
          <w:spacing w:val="-16"/>
        </w:rPr>
        <w:t> </w:t>
      </w:r>
      <w:r>
        <w:rPr>
          <w:color w:val="231F20"/>
          <w:spacing w:val="-3"/>
        </w:rPr>
        <w:t>nhận</w:t>
      </w:r>
      <w:r>
        <w:rPr>
          <w:color w:val="231F20"/>
          <w:spacing w:val="-16"/>
        </w:rPr>
        <w:t> </w:t>
      </w:r>
      <w:r>
        <w:rPr>
          <w:color w:val="231F20"/>
          <w:spacing w:val="-3"/>
        </w:rPr>
        <w:t>thức, nhận</w:t>
      </w:r>
      <w:r>
        <w:rPr>
          <w:color w:val="231F20"/>
          <w:spacing w:val="-7"/>
        </w:rPr>
        <w:t> </w:t>
      </w:r>
      <w:r>
        <w:rPr>
          <w:color w:val="231F20"/>
          <w:spacing w:val="-3"/>
        </w:rPr>
        <w:t>thức</w:t>
      </w:r>
      <w:r>
        <w:rPr>
          <w:color w:val="231F20"/>
          <w:spacing w:val="-6"/>
        </w:rPr>
        <w:t> </w:t>
      </w:r>
      <w:r>
        <w:rPr>
          <w:color w:val="231F20"/>
        </w:rPr>
        <w:t>nói</w:t>
      </w:r>
      <w:r>
        <w:rPr>
          <w:color w:val="231F20"/>
          <w:spacing w:val="-6"/>
        </w:rPr>
        <w:t> </w:t>
      </w:r>
      <w:r>
        <w:rPr>
          <w:color w:val="231F20"/>
        </w:rPr>
        <w:t>là</w:t>
      </w:r>
      <w:r>
        <w:rPr>
          <w:color w:val="231F20"/>
          <w:spacing w:val="-7"/>
        </w:rPr>
        <w:t> </w:t>
      </w:r>
      <w:r>
        <w:rPr>
          <w:color w:val="231F20"/>
          <w:spacing w:val="-3"/>
        </w:rPr>
        <w:t>nhận</w:t>
      </w:r>
      <w:r>
        <w:rPr>
          <w:color w:val="231F20"/>
          <w:spacing w:val="-6"/>
        </w:rPr>
        <w:t> </w:t>
      </w:r>
      <w:r>
        <w:rPr>
          <w:color w:val="231F20"/>
          <w:spacing w:val="-3"/>
        </w:rPr>
        <w:t>thức.</w:t>
      </w:r>
      <w:r>
        <w:rPr>
          <w:color w:val="231F20"/>
          <w:spacing w:val="-6"/>
        </w:rPr>
        <w:t> </w:t>
      </w:r>
      <w:r>
        <w:rPr>
          <w:color w:val="231F20"/>
        </w:rPr>
        <w:t>Đó</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tám</w:t>
      </w:r>
      <w:r>
        <w:rPr>
          <w:color w:val="231F20"/>
          <w:spacing w:val="-11"/>
        </w:rPr>
        <w:t> </w:t>
      </w:r>
      <w:r>
        <w:rPr>
          <w:color w:val="231F20"/>
          <w:spacing w:val="-3"/>
        </w:rPr>
        <w:t>Thánh</w:t>
      </w:r>
      <w:r>
        <w:rPr>
          <w:color w:val="231F20"/>
          <w:spacing w:val="-6"/>
        </w:rPr>
        <w:t> </w:t>
      </w:r>
      <w:r>
        <w:rPr>
          <w:color w:val="231F20"/>
          <w:spacing w:val="-3"/>
        </w:rPr>
        <w:t>ngữ.</w:t>
      </w:r>
    </w:p>
    <w:p>
      <w:pPr>
        <w:pStyle w:val="BodyText"/>
        <w:ind w:left="677" w:firstLine="0"/>
      </w:pPr>
      <w:r>
        <w:rPr>
          <w:i/>
          <w:color w:val="231F20"/>
        </w:rPr>
        <w:t>Hỏi: </w:t>
      </w:r>
      <w:r>
        <w:rPr>
          <w:color w:val="231F20"/>
        </w:rPr>
        <w:t>Thế nào là thân nghiệp của nhân tham?</w:t>
      </w:r>
    </w:p>
    <w:p>
      <w:pPr>
        <w:pStyle w:val="BodyText"/>
        <w:spacing w:line="273" w:lineRule="auto" w:before="152"/>
        <w:ind w:left="110" w:right="410"/>
      </w:pPr>
      <w:r>
        <w:rPr>
          <w:i/>
          <w:color w:val="231F20"/>
        </w:rPr>
        <w:t>Đáp: </w:t>
      </w:r>
      <w:r>
        <w:rPr>
          <w:color w:val="231F20"/>
        </w:rPr>
        <w:t>Nếu thân nghiệp là bất thiện, nhân nơi tham, không lìa tham,</w:t>
      </w:r>
      <w:r>
        <w:rPr>
          <w:color w:val="231F20"/>
          <w:spacing w:val="-6"/>
        </w:rPr>
        <w:t> </w:t>
      </w:r>
      <w:r>
        <w:rPr>
          <w:color w:val="231F20"/>
        </w:rPr>
        <w:t>bị</w:t>
      </w:r>
      <w:r>
        <w:rPr>
          <w:color w:val="231F20"/>
          <w:spacing w:val="-6"/>
        </w:rPr>
        <w:t> </w:t>
      </w:r>
      <w:r>
        <w:rPr>
          <w:color w:val="231F20"/>
        </w:rPr>
        <w:t>tham</w:t>
      </w:r>
      <w:r>
        <w:rPr>
          <w:color w:val="231F20"/>
          <w:spacing w:val="-6"/>
        </w:rPr>
        <w:t> </w:t>
      </w:r>
      <w:r>
        <w:rPr>
          <w:color w:val="231F20"/>
        </w:rPr>
        <w:t>che</w:t>
      </w:r>
      <w:r>
        <w:rPr>
          <w:color w:val="231F20"/>
          <w:spacing w:val="-6"/>
        </w:rPr>
        <w:t> </w:t>
      </w:r>
      <w:r>
        <w:rPr>
          <w:color w:val="231F20"/>
        </w:rPr>
        <w:t>lấp</w:t>
      </w:r>
      <w:r>
        <w:rPr>
          <w:color w:val="231F20"/>
          <w:spacing w:val="-6"/>
        </w:rPr>
        <w:t> </w:t>
      </w:r>
      <w:r>
        <w:rPr>
          <w:color w:val="231F20"/>
        </w:rPr>
        <w:t>tâm</w:t>
      </w:r>
      <w:r>
        <w:rPr>
          <w:color w:val="231F20"/>
          <w:spacing w:val="-5"/>
        </w:rPr>
        <w:t> </w:t>
      </w:r>
      <w:r>
        <w:rPr>
          <w:color w:val="231F20"/>
        </w:rPr>
        <w:t>đã</w:t>
      </w:r>
      <w:r>
        <w:rPr>
          <w:color w:val="231F20"/>
          <w:spacing w:val="-6"/>
        </w:rPr>
        <w:t> </w:t>
      </w:r>
      <w:r>
        <w:rPr>
          <w:color w:val="231F20"/>
        </w:rPr>
        <w:t>khởi</w:t>
      </w:r>
      <w:r>
        <w:rPr>
          <w:color w:val="231F20"/>
          <w:spacing w:val="-6"/>
        </w:rPr>
        <w:t> </w:t>
      </w:r>
      <w:r>
        <w:rPr>
          <w:color w:val="231F20"/>
        </w:rPr>
        <w:t>lên,</w:t>
      </w:r>
      <w:r>
        <w:rPr>
          <w:color w:val="231F20"/>
          <w:spacing w:val="-6"/>
        </w:rPr>
        <w:t> </w:t>
      </w:r>
      <w:r>
        <w:rPr>
          <w:color w:val="231F20"/>
        </w:rPr>
        <w:t>biểu</w:t>
      </w:r>
      <w:r>
        <w:rPr>
          <w:color w:val="231F20"/>
          <w:spacing w:val="-6"/>
        </w:rPr>
        <w:t> </w:t>
      </w:r>
      <w:r>
        <w:rPr>
          <w:color w:val="231F20"/>
        </w:rPr>
        <w:t>hiện</w:t>
      </w:r>
      <w:r>
        <w:rPr>
          <w:color w:val="231F20"/>
          <w:spacing w:val="-6"/>
        </w:rPr>
        <w:t> </w:t>
      </w:r>
      <w:r>
        <w:rPr>
          <w:color w:val="231F20"/>
        </w:rPr>
        <w:t>nơi</w:t>
      </w:r>
      <w:r>
        <w:rPr>
          <w:color w:val="231F20"/>
          <w:spacing w:val="-5"/>
        </w:rPr>
        <w:t> </w:t>
      </w:r>
      <w:r>
        <w:rPr>
          <w:color w:val="231F20"/>
        </w:rPr>
        <w:t>thân</w:t>
      </w:r>
      <w:r>
        <w:rPr>
          <w:color w:val="231F20"/>
          <w:spacing w:val="-6"/>
        </w:rPr>
        <w:t> </w:t>
      </w:r>
      <w:r>
        <w:rPr>
          <w:color w:val="231F20"/>
        </w:rPr>
        <w:t>như</w:t>
      </w:r>
      <w:r>
        <w:rPr>
          <w:color w:val="231F20"/>
          <w:spacing w:val="-6"/>
        </w:rPr>
        <w:t> </w:t>
      </w:r>
      <w:r>
        <w:rPr>
          <w:color w:val="231F20"/>
        </w:rPr>
        <w:t>đi</w:t>
      </w:r>
      <w:r>
        <w:rPr>
          <w:color w:val="231F20"/>
          <w:spacing w:val="-6"/>
        </w:rPr>
        <w:t> </w:t>
      </w:r>
      <w:r>
        <w:rPr>
          <w:color w:val="231F20"/>
          <w:spacing w:val="-4"/>
        </w:rPr>
        <w:t>đến,</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co duỗi, xoay chuyển, thân không phải giới, không có biểu hiện. Đó gọi là thân nghiệp của nhân tham.</w:t>
      </w:r>
    </w:p>
    <w:p>
      <w:pPr>
        <w:pStyle w:val="BodyText"/>
        <w:spacing w:before="112"/>
        <w:ind w:left="960" w:firstLine="0"/>
      </w:pPr>
      <w:r>
        <w:rPr>
          <w:i/>
          <w:color w:val="231F20"/>
        </w:rPr>
        <w:t>Hỏi: </w:t>
      </w:r>
      <w:r>
        <w:rPr>
          <w:color w:val="231F20"/>
        </w:rPr>
        <w:t>Thế nào là khẩu nghiệp của nhân tham?</w:t>
      </w:r>
    </w:p>
    <w:p>
      <w:pPr>
        <w:pStyle w:val="BodyText"/>
        <w:spacing w:line="273" w:lineRule="auto" w:before="154"/>
        <w:ind w:right="127"/>
      </w:pPr>
      <w:r>
        <w:rPr>
          <w:i/>
          <w:color w:val="231F20"/>
        </w:rPr>
        <w:t>Đáp: </w:t>
      </w:r>
      <w:r>
        <w:rPr>
          <w:color w:val="231F20"/>
        </w:rPr>
        <w:t>Nếu khẩu nghiệp là bất thiện, nhân nơi tham, không lìa tham, bị tham che lấp tâm đã khởi lên, biểu hiện nơi miệng như tập hợp âm thanh, câu lời, ngôn ngữ, miệng không phải giới, không có biểu hiện. Đó gọi là khẩu nghiệp của nhân tham.</w:t>
      </w:r>
    </w:p>
    <w:p>
      <w:pPr>
        <w:pStyle w:val="BodyText"/>
        <w:spacing w:before="110"/>
        <w:ind w:left="960" w:firstLine="0"/>
      </w:pPr>
      <w:r>
        <w:rPr>
          <w:i/>
          <w:color w:val="231F20"/>
        </w:rPr>
        <w:t>Hỏi: </w:t>
      </w:r>
      <w:r>
        <w:rPr>
          <w:color w:val="231F20"/>
        </w:rPr>
        <w:t>Thế nào là ý nghiệp của nhân tham?</w:t>
      </w:r>
    </w:p>
    <w:p>
      <w:pPr>
        <w:pStyle w:val="BodyText"/>
        <w:spacing w:line="273" w:lineRule="auto" w:before="154"/>
        <w:ind w:right="123"/>
      </w:pPr>
      <w:r>
        <w:rPr>
          <w:i/>
          <w:color w:val="231F20"/>
        </w:rPr>
        <w:t>Đáp: </w:t>
      </w:r>
      <w:r>
        <w:rPr>
          <w:color w:val="231F20"/>
        </w:rPr>
        <w:t>Nếu ý nghiệp là bất thiện, nhân nơi tham, không </w:t>
      </w:r>
      <w:r>
        <w:rPr>
          <w:color w:val="231F20"/>
          <w:spacing w:val="2"/>
        </w:rPr>
        <w:t>lìa </w:t>
      </w:r>
      <w:r>
        <w:rPr>
          <w:color w:val="231F20"/>
        </w:rPr>
        <w:t>tham, bị tham che lấp tâm, tương ưng với tư. Đó gọi là ý </w:t>
      </w:r>
      <w:r>
        <w:rPr>
          <w:color w:val="231F20"/>
          <w:spacing w:val="2"/>
        </w:rPr>
        <w:t>nghiệp  </w:t>
      </w:r>
      <w:r>
        <w:rPr>
          <w:color w:val="231F20"/>
        </w:rPr>
        <w:t>của nhân</w:t>
      </w:r>
      <w:r>
        <w:rPr>
          <w:color w:val="231F20"/>
          <w:spacing w:val="10"/>
        </w:rPr>
        <w:t> </w:t>
      </w:r>
      <w:r>
        <w:rPr>
          <w:color w:val="231F20"/>
        </w:rPr>
        <w:t>tham.</w:t>
      </w:r>
    </w:p>
    <w:p>
      <w:pPr>
        <w:pStyle w:val="BodyText"/>
        <w:spacing w:before="111"/>
        <w:ind w:left="960" w:firstLine="0"/>
      </w:pPr>
      <w:r>
        <w:rPr>
          <w:i/>
          <w:color w:val="231F20"/>
        </w:rPr>
        <w:t>Hỏi: </w:t>
      </w:r>
      <w:r>
        <w:rPr>
          <w:color w:val="231F20"/>
        </w:rPr>
        <w:t>Thế nào là thân nghiệp của nhân giận?</w:t>
      </w:r>
    </w:p>
    <w:p>
      <w:pPr>
        <w:pStyle w:val="BodyText"/>
        <w:spacing w:line="273" w:lineRule="auto" w:before="155"/>
        <w:ind w:right="127"/>
      </w:pPr>
      <w:r>
        <w:rPr>
          <w:i/>
          <w:color w:val="231F20"/>
        </w:rPr>
        <w:t>Đáp: </w:t>
      </w:r>
      <w:r>
        <w:rPr>
          <w:color w:val="231F20"/>
        </w:rPr>
        <w:t>Nếu thân nghiệp là bất thiện, nhân nơi giận, không lìa giận, bị giận dữ che lấp tâm đã khởi lên, biểu hiện nơi thân như </w:t>
      </w:r>
      <w:r>
        <w:rPr>
          <w:color w:val="231F20"/>
          <w:spacing w:val="-7"/>
        </w:rPr>
        <w:t>đi </w:t>
      </w:r>
      <w:r>
        <w:rPr>
          <w:color w:val="231F20"/>
        </w:rPr>
        <w:t>đến,</w:t>
      </w:r>
      <w:r>
        <w:rPr>
          <w:color w:val="231F20"/>
          <w:spacing w:val="-9"/>
        </w:rPr>
        <w:t> </w:t>
      </w:r>
      <w:r>
        <w:rPr>
          <w:color w:val="231F20"/>
        </w:rPr>
        <w:t>co</w:t>
      </w:r>
      <w:r>
        <w:rPr>
          <w:color w:val="231F20"/>
          <w:spacing w:val="-9"/>
        </w:rPr>
        <w:t> </w:t>
      </w:r>
      <w:r>
        <w:rPr>
          <w:color w:val="231F20"/>
        </w:rPr>
        <w:t>duỗi,</w:t>
      </w:r>
      <w:r>
        <w:rPr>
          <w:color w:val="231F20"/>
          <w:spacing w:val="-9"/>
        </w:rPr>
        <w:t> </w:t>
      </w:r>
      <w:r>
        <w:rPr>
          <w:color w:val="231F20"/>
        </w:rPr>
        <w:t>xoay</w:t>
      </w:r>
      <w:r>
        <w:rPr>
          <w:color w:val="231F20"/>
          <w:spacing w:val="-9"/>
        </w:rPr>
        <w:t> </w:t>
      </w:r>
      <w:r>
        <w:rPr>
          <w:color w:val="231F20"/>
        </w:rPr>
        <w:t>chuyển,</w:t>
      </w:r>
      <w:r>
        <w:rPr>
          <w:color w:val="231F20"/>
          <w:spacing w:val="-9"/>
        </w:rPr>
        <w:t> </w:t>
      </w:r>
      <w:r>
        <w:rPr>
          <w:color w:val="231F20"/>
        </w:rPr>
        <w:t>thân</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giới,</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biểu</w:t>
      </w:r>
      <w:r>
        <w:rPr>
          <w:color w:val="231F20"/>
          <w:spacing w:val="-9"/>
        </w:rPr>
        <w:t> </w:t>
      </w:r>
      <w:r>
        <w:rPr>
          <w:color w:val="231F20"/>
          <w:spacing w:val="-3"/>
        </w:rPr>
        <w:t>hiện. </w:t>
      </w:r>
      <w:r>
        <w:rPr>
          <w:color w:val="231F20"/>
        </w:rPr>
        <w:t>Đó gọi là thân nghiệp của nhân</w:t>
      </w:r>
      <w:r>
        <w:rPr>
          <w:color w:val="231F20"/>
          <w:spacing w:val="-2"/>
        </w:rPr>
        <w:t> </w:t>
      </w:r>
      <w:r>
        <w:rPr>
          <w:color w:val="231F20"/>
        </w:rPr>
        <w:t>giận.</w:t>
      </w:r>
    </w:p>
    <w:p>
      <w:pPr>
        <w:pStyle w:val="BodyText"/>
        <w:spacing w:before="110"/>
        <w:ind w:left="960" w:firstLine="0"/>
      </w:pPr>
      <w:r>
        <w:rPr>
          <w:i/>
          <w:color w:val="231F20"/>
        </w:rPr>
        <w:t>Hỏi: </w:t>
      </w:r>
      <w:r>
        <w:rPr>
          <w:color w:val="231F20"/>
        </w:rPr>
        <w:t>Thế nào là khẩu nghiệp của nhân giận?</w:t>
      </w:r>
    </w:p>
    <w:p>
      <w:pPr>
        <w:pStyle w:val="BodyText"/>
        <w:spacing w:line="273" w:lineRule="auto" w:before="154"/>
        <w:ind w:right="127"/>
      </w:pPr>
      <w:r>
        <w:rPr>
          <w:i/>
          <w:color w:val="231F20"/>
        </w:rPr>
        <w:t>Đáp: </w:t>
      </w:r>
      <w:r>
        <w:rPr>
          <w:color w:val="231F20"/>
        </w:rPr>
        <w:t>Nếu khẩu nghiệp là bất thiện, nhân nơi giận, không lìa giận,</w:t>
      </w:r>
      <w:r>
        <w:rPr>
          <w:color w:val="231F20"/>
          <w:spacing w:val="-6"/>
        </w:rPr>
        <w:t> </w:t>
      </w:r>
      <w:r>
        <w:rPr>
          <w:color w:val="231F20"/>
        </w:rPr>
        <w:t>bị</w:t>
      </w:r>
      <w:r>
        <w:rPr>
          <w:color w:val="231F20"/>
          <w:spacing w:val="-6"/>
        </w:rPr>
        <w:t> </w:t>
      </w:r>
      <w:r>
        <w:rPr>
          <w:color w:val="231F20"/>
        </w:rPr>
        <w:t>giận</w:t>
      </w:r>
      <w:r>
        <w:rPr>
          <w:color w:val="231F20"/>
          <w:spacing w:val="-6"/>
        </w:rPr>
        <w:t> </w:t>
      </w:r>
      <w:r>
        <w:rPr>
          <w:color w:val="231F20"/>
        </w:rPr>
        <w:t>dữ</w:t>
      </w:r>
      <w:r>
        <w:rPr>
          <w:color w:val="231F20"/>
          <w:spacing w:val="-6"/>
        </w:rPr>
        <w:t> </w:t>
      </w:r>
      <w:r>
        <w:rPr>
          <w:color w:val="231F20"/>
        </w:rPr>
        <w:t>che</w:t>
      </w:r>
      <w:r>
        <w:rPr>
          <w:color w:val="231F20"/>
          <w:spacing w:val="-6"/>
        </w:rPr>
        <w:t> </w:t>
      </w:r>
      <w:r>
        <w:rPr>
          <w:color w:val="231F20"/>
        </w:rPr>
        <w:t>lấp</w:t>
      </w:r>
      <w:r>
        <w:rPr>
          <w:color w:val="231F20"/>
          <w:spacing w:val="-6"/>
        </w:rPr>
        <w:t> </w:t>
      </w:r>
      <w:r>
        <w:rPr>
          <w:color w:val="231F20"/>
        </w:rPr>
        <w:t>tâm</w:t>
      </w:r>
      <w:r>
        <w:rPr>
          <w:color w:val="231F20"/>
          <w:spacing w:val="-6"/>
        </w:rPr>
        <w:t> </w:t>
      </w:r>
      <w:r>
        <w:rPr>
          <w:color w:val="231F20"/>
        </w:rPr>
        <w:t>đã</w:t>
      </w:r>
      <w:r>
        <w:rPr>
          <w:color w:val="231F20"/>
          <w:spacing w:val="-6"/>
        </w:rPr>
        <w:t> </w:t>
      </w:r>
      <w:r>
        <w:rPr>
          <w:color w:val="231F20"/>
        </w:rPr>
        <w:t>tập</w:t>
      </w:r>
      <w:r>
        <w:rPr>
          <w:color w:val="231F20"/>
          <w:spacing w:val="-6"/>
        </w:rPr>
        <w:t> </w:t>
      </w:r>
      <w:r>
        <w:rPr>
          <w:color w:val="231F20"/>
        </w:rPr>
        <w:t>hợp</w:t>
      </w:r>
      <w:r>
        <w:rPr>
          <w:color w:val="231F20"/>
          <w:spacing w:val="-6"/>
        </w:rPr>
        <w:t> </w:t>
      </w:r>
      <w:r>
        <w:rPr>
          <w:color w:val="231F20"/>
        </w:rPr>
        <w:t>khởi</w:t>
      </w:r>
      <w:r>
        <w:rPr>
          <w:color w:val="231F20"/>
          <w:spacing w:val="-5"/>
        </w:rPr>
        <w:t> </w:t>
      </w:r>
      <w:r>
        <w:rPr>
          <w:color w:val="231F20"/>
        </w:rPr>
        <w:t>lên,</w:t>
      </w:r>
      <w:r>
        <w:rPr>
          <w:color w:val="231F20"/>
          <w:spacing w:val="-6"/>
        </w:rPr>
        <w:t> </w:t>
      </w:r>
      <w:r>
        <w:rPr>
          <w:color w:val="231F20"/>
        </w:rPr>
        <w:t>biểu</w:t>
      </w:r>
      <w:r>
        <w:rPr>
          <w:color w:val="231F20"/>
          <w:spacing w:val="-6"/>
        </w:rPr>
        <w:t> </w:t>
      </w:r>
      <w:r>
        <w:rPr>
          <w:color w:val="231F20"/>
        </w:rPr>
        <w:t>hiện</w:t>
      </w:r>
      <w:r>
        <w:rPr>
          <w:color w:val="231F20"/>
          <w:spacing w:val="-6"/>
        </w:rPr>
        <w:t> </w:t>
      </w:r>
      <w:r>
        <w:rPr>
          <w:color w:val="231F20"/>
        </w:rPr>
        <w:t>nơi</w:t>
      </w:r>
      <w:r>
        <w:rPr>
          <w:color w:val="231F20"/>
          <w:spacing w:val="-6"/>
        </w:rPr>
        <w:t> </w:t>
      </w:r>
      <w:r>
        <w:rPr>
          <w:color w:val="231F20"/>
          <w:spacing w:val="-3"/>
        </w:rPr>
        <w:t>miệng </w:t>
      </w:r>
      <w:r>
        <w:rPr>
          <w:color w:val="231F20"/>
        </w:rPr>
        <w:t>như âm thanh, câu lời, ngôn ngữ, miệng không phải giới, không có biểu hiện. Đó gọi là khẩu nghiệp của nhân</w:t>
      </w:r>
      <w:r>
        <w:rPr>
          <w:color w:val="231F20"/>
          <w:spacing w:val="-2"/>
        </w:rPr>
        <w:t> </w:t>
      </w:r>
      <w:r>
        <w:rPr>
          <w:color w:val="231F20"/>
        </w:rPr>
        <w:t>giận.</w:t>
      </w:r>
    </w:p>
    <w:p>
      <w:pPr>
        <w:pStyle w:val="BodyText"/>
        <w:spacing w:before="110"/>
        <w:ind w:left="960" w:firstLine="0"/>
      </w:pPr>
      <w:r>
        <w:rPr>
          <w:i/>
          <w:color w:val="231F20"/>
        </w:rPr>
        <w:t>Hỏi: </w:t>
      </w:r>
      <w:r>
        <w:rPr>
          <w:color w:val="231F20"/>
        </w:rPr>
        <w:t>Thế nào là ý nghiệp của nhân giận?</w:t>
      </w:r>
    </w:p>
    <w:p>
      <w:pPr>
        <w:pStyle w:val="BodyText"/>
        <w:spacing w:line="273" w:lineRule="auto" w:before="155"/>
        <w:ind w:right="131"/>
      </w:pPr>
      <w:r>
        <w:rPr>
          <w:i/>
          <w:color w:val="231F20"/>
          <w:spacing w:val="-5"/>
        </w:rPr>
        <w:t>Đáp: </w:t>
      </w:r>
      <w:r>
        <w:rPr>
          <w:color w:val="231F20"/>
          <w:spacing w:val="-4"/>
        </w:rPr>
        <w:t>Nếu </w:t>
      </w:r>
      <w:r>
        <w:rPr>
          <w:color w:val="231F20"/>
        </w:rPr>
        <w:t>ý </w:t>
      </w:r>
      <w:r>
        <w:rPr>
          <w:color w:val="231F20"/>
          <w:spacing w:val="-5"/>
        </w:rPr>
        <w:t>nghiệp </w:t>
      </w:r>
      <w:r>
        <w:rPr>
          <w:color w:val="231F20"/>
          <w:spacing w:val="-3"/>
        </w:rPr>
        <w:t>là </w:t>
      </w:r>
      <w:r>
        <w:rPr>
          <w:color w:val="231F20"/>
          <w:spacing w:val="-4"/>
        </w:rPr>
        <w:t>bất </w:t>
      </w:r>
      <w:r>
        <w:rPr>
          <w:color w:val="231F20"/>
          <w:spacing w:val="-5"/>
        </w:rPr>
        <w:t>thiện, nhân </w:t>
      </w:r>
      <w:r>
        <w:rPr>
          <w:color w:val="231F20"/>
          <w:spacing w:val="-4"/>
        </w:rPr>
        <w:t>nơi </w:t>
      </w:r>
      <w:r>
        <w:rPr>
          <w:color w:val="231F20"/>
          <w:spacing w:val="-5"/>
        </w:rPr>
        <w:t>giận, không </w:t>
      </w:r>
      <w:r>
        <w:rPr>
          <w:color w:val="231F20"/>
          <w:spacing w:val="-4"/>
        </w:rPr>
        <w:t>lìa </w:t>
      </w:r>
      <w:r>
        <w:rPr>
          <w:color w:val="231F20"/>
          <w:spacing w:val="-5"/>
        </w:rPr>
        <w:t>giận, </w:t>
      </w:r>
      <w:r>
        <w:rPr>
          <w:color w:val="231F20"/>
          <w:spacing w:val="-6"/>
        </w:rPr>
        <w:t>bị </w:t>
      </w:r>
      <w:r>
        <w:rPr>
          <w:color w:val="231F20"/>
          <w:spacing w:val="-5"/>
        </w:rPr>
        <w:t>giận</w:t>
      </w:r>
      <w:r>
        <w:rPr>
          <w:color w:val="231F20"/>
          <w:spacing w:val="-18"/>
        </w:rPr>
        <w:t> </w:t>
      </w:r>
      <w:r>
        <w:rPr>
          <w:color w:val="231F20"/>
          <w:spacing w:val="-3"/>
        </w:rPr>
        <w:t>dữ</w:t>
      </w:r>
      <w:r>
        <w:rPr>
          <w:color w:val="231F20"/>
          <w:spacing w:val="-18"/>
        </w:rPr>
        <w:t> </w:t>
      </w:r>
      <w:r>
        <w:rPr>
          <w:color w:val="231F20"/>
          <w:spacing w:val="-4"/>
        </w:rPr>
        <w:t>che</w:t>
      </w:r>
      <w:r>
        <w:rPr>
          <w:color w:val="231F20"/>
          <w:spacing w:val="-17"/>
        </w:rPr>
        <w:t> </w:t>
      </w:r>
      <w:r>
        <w:rPr>
          <w:color w:val="231F20"/>
          <w:spacing w:val="-4"/>
        </w:rPr>
        <w:t>lấp</w:t>
      </w:r>
      <w:r>
        <w:rPr>
          <w:color w:val="231F20"/>
          <w:spacing w:val="-18"/>
        </w:rPr>
        <w:t> </w:t>
      </w:r>
      <w:r>
        <w:rPr>
          <w:color w:val="231F20"/>
          <w:spacing w:val="-5"/>
        </w:rPr>
        <w:t>tâm,</w:t>
      </w:r>
      <w:r>
        <w:rPr>
          <w:color w:val="231F20"/>
          <w:spacing w:val="-17"/>
        </w:rPr>
        <w:t> </w:t>
      </w:r>
      <w:r>
        <w:rPr>
          <w:color w:val="231F20"/>
          <w:spacing w:val="-5"/>
        </w:rPr>
        <w:t>tương</w:t>
      </w:r>
      <w:r>
        <w:rPr>
          <w:color w:val="231F20"/>
          <w:spacing w:val="-18"/>
        </w:rPr>
        <w:t> </w:t>
      </w:r>
      <w:r>
        <w:rPr>
          <w:color w:val="231F20"/>
          <w:spacing w:val="-4"/>
        </w:rPr>
        <w:t>ưng</w:t>
      </w:r>
      <w:r>
        <w:rPr>
          <w:color w:val="231F20"/>
          <w:spacing w:val="-18"/>
        </w:rPr>
        <w:t> </w:t>
      </w:r>
      <w:r>
        <w:rPr>
          <w:color w:val="231F20"/>
          <w:spacing w:val="-4"/>
        </w:rPr>
        <w:t>với</w:t>
      </w:r>
      <w:r>
        <w:rPr>
          <w:color w:val="231F20"/>
          <w:spacing w:val="-17"/>
        </w:rPr>
        <w:t> </w:t>
      </w:r>
      <w:r>
        <w:rPr>
          <w:color w:val="231F20"/>
          <w:spacing w:val="-4"/>
        </w:rPr>
        <w:t>tư.</w:t>
      </w:r>
      <w:r>
        <w:rPr>
          <w:color w:val="231F20"/>
          <w:spacing w:val="-18"/>
        </w:rPr>
        <w:t> </w:t>
      </w:r>
      <w:r>
        <w:rPr>
          <w:color w:val="231F20"/>
          <w:spacing w:val="-3"/>
        </w:rPr>
        <w:t>Đó</w:t>
      </w:r>
      <w:r>
        <w:rPr>
          <w:color w:val="231F20"/>
          <w:spacing w:val="-17"/>
        </w:rPr>
        <w:t> </w:t>
      </w:r>
      <w:r>
        <w:rPr>
          <w:color w:val="231F20"/>
          <w:spacing w:val="-4"/>
        </w:rPr>
        <w:t>gọi</w:t>
      </w:r>
      <w:r>
        <w:rPr>
          <w:color w:val="231F20"/>
          <w:spacing w:val="-18"/>
        </w:rPr>
        <w:t> </w:t>
      </w:r>
      <w:r>
        <w:rPr>
          <w:color w:val="231F20"/>
          <w:spacing w:val="-3"/>
        </w:rPr>
        <w:t>là</w:t>
      </w:r>
      <w:r>
        <w:rPr>
          <w:color w:val="231F20"/>
          <w:spacing w:val="-18"/>
        </w:rPr>
        <w:t> </w:t>
      </w:r>
      <w:r>
        <w:rPr>
          <w:color w:val="231F20"/>
        </w:rPr>
        <w:t>ý</w:t>
      </w:r>
      <w:r>
        <w:rPr>
          <w:color w:val="231F20"/>
          <w:spacing w:val="-17"/>
        </w:rPr>
        <w:t> </w:t>
      </w:r>
      <w:r>
        <w:rPr>
          <w:color w:val="231F20"/>
          <w:spacing w:val="-5"/>
        </w:rPr>
        <w:t>nghiệp</w:t>
      </w:r>
      <w:r>
        <w:rPr>
          <w:color w:val="231F20"/>
          <w:spacing w:val="-18"/>
        </w:rPr>
        <w:t> </w:t>
      </w:r>
      <w:r>
        <w:rPr>
          <w:color w:val="231F20"/>
          <w:spacing w:val="-4"/>
        </w:rPr>
        <w:t>của</w:t>
      </w:r>
      <w:r>
        <w:rPr>
          <w:color w:val="231F20"/>
          <w:spacing w:val="-17"/>
        </w:rPr>
        <w:t> </w:t>
      </w:r>
      <w:r>
        <w:rPr>
          <w:color w:val="231F20"/>
          <w:spacing w:val="-5"/>
        </w:rPr>
        <w:t>nhân</w:t>
      </w:r>
      <w:r>
        <w:rPr>
          <w:color w:val="231F20"/>
          <w:spacing w:val="-18"/>
        </w:rPr>
        <w:t> </w:t>
      </w:r>
      <w:r>
        <w:rPr>
          <w:color w:val="231F20"/>
          <w:spacing w:val="-6"/>
        </w:rPr>
        <w:t>giận.</w:t>
      </w:r>
    </w:p>
    <w:p>
      <w:pPr>
        <w:pStyle w:val="BodyText"/>
        <w:spacing w:before="111"/>
        <w:ind w:left="960" w:firstLine="0"/>
      </w:pPr>
      <w:r>
        <w:rPr>
          <w:i/>
          <w:color w:val="231F20"/>
        </w:rPr>
        <w:t>Hỏi: </w:t>
      </w:r>
      <w:r>
        <w:rPr>
          <w:color w:val="231F20"/>
        </w:rPr>
        <w:t>Thế nào là thân nghiệp của nhân si?</w:t>
      </w:r>
    </w:p>
    <w:p>
      <w:pPr>
        <w:pStyle w:val="BodyText"/>
        <w:spacing w:line="273" w:lineRule="auto" w:before="155"/>
        <w:ind w:right="127"/>
      </w:pPr>
      <w:r>
        <w:rPr>
          <w:i/>
          <w:color w:val="231F20"/>
        </w:rPr>
        <w:t>Đáp: </w:t>
      </w:r>
      <w:r>
        <w:rPr>
          <w:color w:val="231F20"/>
        </w:rPr>
        <w:t>Nếu thân nghiệp là bất thiện, nhân nơi si, không lìa si, bị si che lấp tâm đã khởi lên, biểu hiện nơi thân như đi đến, co duỗi,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xoay chuyển, thân không phải giới, không có biểu hiện. Đó gọi là thân nghiệp của nhân si.</w:t>
      </w:r>
    </w:p>
    <w:p>
      <w:pPr>
        <w:pStyle w:val="BodyText"/>
        <w:spacing w:before="112"/>
        <w:ind w:left="677" w:firstLine="0"/>
      </w:pPr>
      <w:r>
        <w:rPr>
          <w:i/>
          <w:color w:val="231F20"/>
        </w:rPr>
        <w:t>Hỏi: </w:t>
      </w:r>
      <w:r>
        <w:rPr>
          <w:color w:val="231F20"/>
        </w:rPr>
        <w:t>Thế nào là khẩu nghiệp của nhân si?</w:t>
      </w:r>
    </w:p>
    <w:p>
      <w:pPr>
        <w:pStyle w:val="BodyText"/>
        <w:spacing w:line="273" w:lineRule="auto" w:before="154"/>
        <w:ind w:left="110" w:right="410"/>
      </w:pPr>
      <w:r>
        <w:rPr>
          <w:i/>
          <w:color w:val="231F20"/>
        </w:rPr>
        <w:t>Đáp:</w:t>
      </w:r>
      <w:r>
        <w:rPr>
          <w:i/>
          <w:color w:val="231F20"/>
          <w:spacing w:val="-4"/>
        </w:rPr>
        <w:t> </w:t>
      </w:r>
      <w:r>
        <w:rPr>
          <w:color w:val="231F20"/>
        </w:rPr>
        <w:t>Nếu</w:t>
      </w:r>
      <w:r>
        <w:rPr>
          <w:color w:val="231F20"/>
          <w:spacing w:val="-4"/>
        </w:rPr>
        <w:t> </w:t>
      </w:r>
      <w:r>
        <w:rPr>
          <w:color w:val="231F20"/>
        </w:rPr>
        <w:t>khẩu</w:t>
      </w:r>
      <w:r>
        <w:rPr>
          <w:color w:val="231F20"/>
          <w:spacing w:val="-3"/>
        </w:rPr>
        <w:t> </w:t>
      </w:r>
      <w:r>
        <w:rPr>
          <w:color w:val="231F20"/>
        </w:rPr>
        <w:t>nghiệp</w:t>
      </w:r>
      <w:r>
        <w:rPr>
          <w:color w:val="231F20"/>
          <w:spacing w:val="-4"/>
        </w:rPr>
        <w:t> </w:t>
      </w:r>
      <w:r>
        <w:rPr>
          <w:color w:val="231F20"/>
        </w:rPr>
        <w:t>là</w:t>
      </w:r>
      <w:r>
        <w:rPr>
          <w:color w:val="231F20"/>
          <w:spacing w:val="-4"/>
        </w:rPr>
        <w:t> </w:t>
      </w:r>
      <w:r>
        <w:rPr>
          <w:color w:val="231F20"/>
        </w:rPr>
        <w:t>bất</w:t>
      </w:r>
      <w:r>
        <w:rPr>
          <w:color w:val="231F20"/>
          <w:spacing w:val="-3"/>
        </w:rPr>
        <w:t> </w:t>
      </w:r>
      <w:r>
        <w:rPr>
          <w:color w:val="231F20"/>
        </w:rPr>
        <w:t>thiện,</w:t>
      </w:r>
      <w:r>
        <w:rPr>
          <w:color w:val="231F20"/>
          <w:spacing w:val="-4"/>
        </w:rPr>
        <w:t> </w:t>
      </w:r>
      <w:r>
        <w:rPr>
          <w:color w:val="231F20"/>
        </w:rPr>
        <w:t>nhân</w:t>
      </w:r>
      <w:r>
        <w:rPr>
          <w:color w:val="231F20"/>
          <w:spacing w:val="-4"/>
        </w:rPr>
        <w:t> </w:t>
      </w:r>
      <w:r>
        <w:rPr>
          <w:color w:val="231F20"/>
        </w:rPr>
        <w:t>nơi</w:t>
      </w:r>
      <w:r>
        <w:rPr>
          <w:color w:val="231F20"/>
          <w:spacing w:val="-3"/>
        </w:rPr>
        <w:t> </w:t>
      </w:r>
      <w:r>
        <w:rPr>
          <w:color w:val="231F20"/>
        </w:rPr>
        <w:t>si,</w:t>
      </w:r>
      <w:r>
        <w:rPr>
          <w:color w:val="231F20"/>
          <w:spacing w:val="-4"/>
        </w:rPr>
        <w:t> </w:t>
      </w:r>
      <w:r>
        <w:rPr>
          <w:color w:val="231F20"/>
        </w:rPr>
        <w:t>không</w:t>
      </w:r>
      <w:r>
        <w:rPr>
          <w:color w:val="231F20"/>
          <w:spacing w:val="-4"/>
        </w:rPr>
        <w:t> </w:t>
      </w:r>
      <w:r>
        <w:rPr>
          <w:color w:val="231F20"/>
        </w:rPr>
        <w:t>lìa</w:t>
      </w:r>
      <w:r>
        <w:rPr>
          <w:color w:val="231F20"/>
          <w:spacing w:val="-3"/>
        </w:rPr>
        <w:t> </w:t>
      </w:r>
      <w:r>
        <w:rPr>
          <w:color w:val="231F20"/>
        </w:rPr>
        <w:t>si,</w:t>
      </w:r>
      <w:r>
        <w:rPr>
          <w:color w:val="231F20"/>
          <w:spacing w:val="-4"/>
        </w:rPr>
        <w:t> </w:t>
      </w:r>
      <w:r>
        <w:rPr>
          <w:color w:val="231F20"/>
        </w:rPr>
        <w:t>bị si</w:t>
      </w:r>
      <w:r>
        <w:rPr>
          <w:color w:val="231F20"/>
          <w:spacing w:val="-14"/>
        </w:rPr>
        <w:t> </w:t>
      </w:r>
      <w:r>
        <w:rPr>
          <w:color w:val="231F20"/>
        </w:rPr>
        <w:t>che</w:t>
      </w:r>
      <w:r>
        <w:rPr>
          <w:color w:val="231F20"/>
          <w:spacing w:val="-13"/>
        </w:rPr>
        <w:t> </w:t>
      </w:r>
      <w:r>
        <w:rPr>
          <w:color w:val="231F20"/>
        </w:rPr>
        <w:t>lấp</w:t>
      </w:r>
      <w:r>
        <w:rPr>
          <w:color w:val="231F20"/>
          <w:spacing w:val="-13"/>
        </w:rPr>
        <w:t> </w:t>
      </w:r>
      <w:r>
        <w:rPr>
          <w:color w:val="231F20"/>
        </w:rPr>
        <w:t>tâm</w:t>
      </w:r>
      <w:r>
        <w:rPr>
          <w:color w:val="231F20"/>
          <w:spacing w:val="-13"/>
        </w:rPr>
        <w:t> </w:t>
      </w:r>
      <w:r>
        <w:rPr>
          <w:color w:val="231F20"/>
        </w:rPr>
        <w:t>đã</w:t>
      </w:r>
      <w:r>
        <w:rPr>
          <w:color w:val="231F20"/>
          <w:spacing w:val="-13"/>
        </w:rPr>
        <w:t> </w:t>
      </w:r>
      <w:r>
        <w:rPr>
          <w:color w:val="231F20"/>
        </w:rPr>
        <w:t>khởi</w:t>
      </w:r>
      <w:r>
        <w:rPr>
          <w:color w:val="231F20"/>
          <w:spacing w:val="-13"/>
        </w:rPr>
        <w:t> </w:t>
      </w:r>
      <w:r>
        <w:rPr>
          <w:color w:val="231F20"/>
        </w:rPr>
        <w:t>lên,</w:t>
      </w:r>
      <w:r>
        <w:rPr>
          <w:color w:val="231F20"/>
          <w:spacing w:val="-13"/>
        </w:rPr>
        <w:t> </w:t>
      </w:r>
      <w:r>
        <w:rPr>
          <w:color w:val="231F20"/>
        </w:rPr>
        <w:t>biểu</w:t>
      </w:r>
      <w:r>
        <w:rPr>
          <w:color w:val="231F20"/>
          <w:spacing w:val="-13"/>
        </w:rPr>
        <w:t> </w:t>
      </w:r>
      <w:r>
        <w:rPr>
          <w:color w:val="231F20"/>
        </w:rPr>
        <w:t>hiện</w:t>
      </w:r>
      <w:r>
        <w:rPr>
          <w:color w:val="231F20"/>
          <w:spacing w:val="-13"/>
        </w:rPr>
        <w:t> </w:t>
      </w:r>
      <w:r>
        <w:rPr>
          <w:color w:val="231F20"/>
        </w:rPr>
        <w:t>nơi</w:t>
      </w:r>
      <w:r>
        <w:rPr>
          <w:color w:val="231F20"/>
          <w:spacing w:val="-13"/>
        </w:rPr>
        <w:t> </w:t>
      </w:r>
      <w:r>
        <w:rPr>
          <w:color w:val="231F20"/>
        </w:rPr>
        <w:t>miệng</w:t>
      </w:r>
      <w:r>
        <w:rPr>
          <w:color w:val="231F20"/>
          <w:spacing w:val="-13"/>
        </w:rPr>
        <w:t> </w:t>
      </w:r>
      <w:r>
        <w:rPr>
          <w:color w:val="231F20"/>
        </w:rPr>
        <w:t>như</w:t>
      </w:r>
      <w:r>
        <w:rPr>
          <w:color w:val="231F20"/>
          <w:spacing w:val="-13"/>
        </w:rPr>
        <w:t> </w:t>
      </w:r>
      <w:r>
        <w:rPr>
          <w:color w:val="231F20"/>
        </w:rPr>
        <w:t>tập</w:t>
      </w:r>
      <w:r>
        <w:rPr>
          <w:color w:val="231F20"/>
          <w:spacing w:val="-13"/>
        </w:rPr>
        <w:t> </w:t>
      </w:r>
      <w:r>
        <w:rPr>
          <w:color w:val="231F20"/>
        </w:rPr>
        <w:t>hợp</w:t>
      </w:r>
      <w:r>
        <w:rPr>
          <w:color w:val="231F20"/>
          <w:spacing w:val="-13"/>
        </w:rPr>
        <w:t> </w:t>
      </w:r>
      <w:r>
        <w:rPr>
          <w:color w:val="231F20"/>
        </w:rPr>
        <w:t>âm</w:t>
      </w:r>
      <w:r>
        <w:rPr>
          <w:color w:val="231F20"/>
          <w:spacing w:val="-13"/>
        </w:rPr>
        <w:t> </w:t>
      </w:r>
      <w:r>
        <w:rPr>
          <w:color w:val="231F20"/>
        </w:rPr>
        <w:t>thanh, câu lời, ngôn ngữ, miệng không phải giới, không có biểu hiện. Đó gọi là khẩu nghiệp của nhân</w:t>
      </w:r>
      <w:r>
        <w:rPr>
          <w:color w:val="231F20"/>
          <w:spacing w:val="-1"/>
        </w:rPr>
        <w:t> </w:t>
      </w:r>
      <w:r>
        <w:rPr>
          <w:color w:val="231F20"/>
        </w:rPr>
        <w:t>si.</w:t>
      </w:r>
    </w:p>
    <w:p>
      <w:pPr>
        <w:pStyle w:val="BodyText"/>
        <w:spacing w:before="110"/>
        <w:ind w:left="677" w:firstLine="0"/>
      </w:pPr>
      <w:r>
        <w:rPr>
          <w:i/>
          <w:color w:val="231F20"/>
        </w:rPr>
        <w:t>Hỏi: </w:t>
      </w:r>
      <w:r>
        <w:rPr>
          <w:color w:val="231F20"/>
        </w:rPr>
        <w:t>Thế nào là ý nghiệp của nhân si?</w:t>
      </w:r>
    </w:p>
    <w:p>
      <w:pPr>
        <w:pStyle w:val="BodyText"/>
        <w:spacing w:line="273" w:lineRule="auto" w:before="154"/>
        <w:ind w:left="110" w:right="412"/>
      </w:pPr>
      <w:r>
        <w:rPr>
          <w:i/>
          <w:color w:val="231F20"/>
        </w:rPr>
        <w:t>Đáp: </w:t>
      </w:r>
      <w:r>
        <w:rPr>
          <w:color w:val="231F20"/>
        </w:rPr>
        <w:t>Nếu ý nghiệp là bất thiện, nhân nơi si, không lìa si, bị si che lấp tâm, tương ưng với tư. Đó gọi là ý nghiệp của nhân si.</w:t>
      </w:r>
    </w:p>
    <w:p>
      <w:pPr>
        <w:pStyle w:val="BodyText"/>
        <w:spacing w:before="112"/>
        <w:ind w:left="677" w:firstLine="0"/>
      </w:pPr>
      <w:r>
        <w:rPr>
          <w:i/>
          <w:color w:val="231F20"/>
        </w:rPr>
        <w:t>Hỏi: </w:t>
      </w:r>
      <w:r>
        <w:rPr>
          <w:color w:val="231F20"/>
        </w:rPr>
        <w:t>Thế nào là thân nghiệp của nhân không tham?</w:t>
      </w:r>
    </w:p>
    <w:p>
      <w:pPr>
        <w:pStyle w:val="BodyText"/>
        <w:spacing w:line="273" w:lineRule="auto" w:before="155"/>
        <w:ind w:left="110" w:right="410"/>
      </w:pPr>
      <w:r>
        <w:rPr>
          <w:i/>
          <w:color w:val="231F20"/>
        </w:rPr>
        <w:t>Đáp: </w:t>
      </w:r>
      <w:r>
        <w:rPr>
          <w:color w:val="231F20"/>
        </w:rPr>
        <w:t>Nếu thân nghiệp là thiện, nhân nơi không tham, lìa</w:t>
      </w:r>
      <w:r>
        <w:rPr>
          <w:color w:val="231F20"/>
          <w:spacing w:val="-27"/>
        </w:rPr>
        <w:t> </w:t>
      </w:r>
      <w:r>
        <w:rPr>
          <w:color w:val="231F20"/>
        </w:rPr>
        <w:t>tham, không phải bị tham che lấp tâm, đã khởi lên biểu hiện nơi thân như đi đến, co duỗi, xoay chuyển, giới của thân hữu lậu, không có </w:t>
      </w:r>
      <w:r>
        <w:rPr>
          <w:color w:val="231F20"/>
          <w:spacing w:val="-4"/>
        </w:rPr>
        <w:t>biểu</w:t>
      </w:r>
      <w:r>
        <w:rPr>
          <w:color w:val="231F20"/>
          <w:spacing w:val="57"/>
        </w:rPr>
        <w:t> </w:t>
      </w:r>
      <w:r>
        <w:rPr>
          <w:color w:val="231F20"/>
        </w:rPr>
        <w:t>hiện. Đó gọi là thân nghiệp của nhân không</w:t>
      </w:r>
      <w:r>
        <w:rPr>
          <w:color w:val="231F20"/>
          <w:spacing w:val="-2"/>
        </w:rPr>
        <w:t> </w:t>
      </w:r>
      <w:r>
        <w:rPr>
          <w:color w:val="231F20"/>
        </w:rPr>
        <w:t>tham.</w:t>
      </w:r>
    </w:p>
    <w:p>
      <w:pPr>
        <w:pStyle w:val="BodyText"/>
        <w:spacing w:before="110"/>
        <w:ind w:left="677" w:firstLine="0"/>
      </w:pPr>
      <w:r>
        <w:rPr>
          <w:i/>
          <w:color w:val="231F20"/>
        </w:rPr>
        <w:t>Hỏi: </w:t>
      </w:r>
      <w:r>
        <w:rPr>
          <w:color w:val="231F20"/>
        </w:rPr>
        <w:t>Thế nào là khẩu nghiệp của nhân không tham?</w:t>
      </w:r>
    </w:p>
    <w:p>
      <w:pPr>
        <w:pStyle w:val="BodyText"/>
        <w:spacing w:line="273" w:lineRule="auto" w:before="154"/>
        <w:ind w:left="110" w:right="410"/>
      </w:pPr>
      <w:r>
        <w:rPr>
          <w:i/>
          <w:color w:val="231F20"/>
        </w:rPr>
        <w:t>Đáp:</w:t>
      </w:r>
      <w:r>
        <w:rPr>
          <w:i/>
          <w:color w:val="231F20"/>
          <w:spacing w:val="-8"/>
        </w:rPr>
        <w:t> </w:t>
      </w:r>
      <w:r>
        <w:rPr>
          <w:color w:val="231F20"/>
        </w:rPr>
        <w:t>Nếu</w:t>
      </w:r>
      <w:r>
        <w:rPr>
          <w:color w:val="231F20"/>
          <w:spacing w:val="-7"/>
        </w:rPr>
        <w:t> </w:t>
      </w:r>
      <w:r>
        <w:rPr>
          <w:color w:val="231F20"/>
        </w:rPr>
        <w:t>khẩu</w:t>
      </w:r>
      <w:r>
        <w:rPr>
          <w:color w:val="231F20"/>
          <w:spacing w:val="-8"/>
        </w:rPr>
        <w:t> </w:t>
      </w:r>
      <w:r>
        <w:rPr>
          <w:color w:val="231F20"/>
        </w:rPr>
        <w:t>nghiệp</w:t>
      </w:r>
      <w:r>
        <w:rPr>
          <w:color w:val="231F20"/>
          <w:spacing w:val="-7"/>
        </w:rPr>
        <w:t> </w:t>
      </w:r>
      <w:r>
        <w:rPr>
          <w:color w:val="231F20"/>
        </w:rPr>
        <w:t>là</w:t>
      </w:r>
      <w:r>
        <w:rPr>
          <w:color w:val="231F20"/>
          <w:spacing w:val="-8"/>
        </w:rPr>
        <w:t> </w:t>
      </w:r>
      <w:r>
        <w:rPr>
          <w:color w:val="231F20"/>
        </w:rPr>
        <w:t>thiện,</w:t>
      </w:r>
      <w:r>
        <w:rPr>
          <w:color w:val="231F20"/>
          <w:spacing w:val="-7"/>
        </w:rPr>
        <w:t> </w:t>
      </w:r>
      <w:r>
        <w:rPr>
          <w:color w:val="231F20"/>
        </w:rPr>
        <w:t>nhân</w:t>
      </w:r>
      <w:r>
        <w:rPr>
          <w:color w:val="231F20"/>
          <w:spacing w:val="-8"/>
        </w:rPr>
        <w:t> </w:t>
      </w:r>
      <w:r>
        <w:rPr>
          <w:color w:val="231F20"/>
        </w:rPr>
        <w:t>nơi</w:t>
      </w:r>
      <w:r>
        <w:rPr>
          <w:color w:val="231F20"/>
          <w:spacing w:val="-7"/>
        </w:rPr>
        <w:t> </w:t>
      </w:r>
      <w:r>
        <w:rPr>
          <w:color w:val="231F20"/>
        </w:rPr>
        <w:t>không</w:t>
      </w:r>
      <w:r>
        <w:rPr>
          <w:color w:val="231F20"/>
          <w:spacing w:val="-7"/>
        </w:rPr>
        <w:t> </w:t>
      </w:r>
      <w:r>
        <w:rPr>
          <w:color w:val="231F20"/>
        </w:rPr>
        <w:t>tham,</w:t>
      </w:r>
      <w:r>
        <w:rPr>
          <w:color w:val="231F20"/>
          <w:spacing w:val="-8"/>
        </w:rPr>
        <w:t> </w:t>
      </w:r>
      <w:r>
        <w:rPr>
          <w:color w:val="231F20"/>
        </w:rPr>
        <w:t>lìa</w:t>
      </w:r>
      <w:r>
        <w:rPr>
          <w:color w:val="231F20"/>
          <w:spacing w:val="-7"/>
        </w:rPr>
        <w:t> </w:t>
      </w:r>
      <w:r>
        <w:rPr>
          <w:color w:val="231F20"/>
        </w:rPr>
        <w:t>tham, không</w:t>
      </w:r>
      <w:r>
        <w:rPr>
          <w:color w:val="231F20"/>
          <w:spacing w:val="-7"/>
        </w:rPr>
        <w:t> </w:t>
      </w:r>
      <w:r>
        <w:rPr>
          <w:color w:val="231F20"/>
        </w:rPr>
        <w:t>phải</w:t>
      </w:r>
      <w:r>
        <w:rPr>
          <w:color w:val="231F20"/>
          <w:spacing w:val="-7"/>
        </w:rPr>
        <w:t> </w:t>
      </w:r>
      <w:r>
        <w:rPr>
          <w:color w:val="231F20"/>
        </w:rPr>
        <w:t>bị</w:t>
      </w:r>
      <w:r>
        <w:rPr>
          <w:color w:val="231F20"/>
          <w:spacing w:val="-7"/>
        </w:rPr>
        <w:t> </w:t>
      </w:r>
      <w:r>
        <w:rPr>
          <w:color w:val="231F20"/>
        </w:rPr>
        <w:t>tham</w:t>
      </w:r>
      <w:r>
        <w:rPr>
          <w:color w:val="231F20"/>
          <w:spacing w:val="-7"/>
        </w:rPr>
        <w:t> </w:t>
      </w:r>
      <w:r>
        <w:rPr>
          <w:color w:val="231F20"/>
        </w:rPr>
        <w:t>che</w:t>
      </w:r>
      <w:r>
        <w:rPr>
          <w:color w:val="231F20"/>
          <w:spacing w:val="-7"/>
        </w:rPr>
        <w:t> </w:t>
      </w:r>
      <w:r>
        <w:rPr>
          <w:color w:val="231F20"/>
        </w:rPr>
        <w:t>lấp</w:t>
      </w:r>
      <w:r>
        <w:rPr>
          <w:color w:val="231F20"/>
          <w:spacing w:val="-7"/>
        </w:rPr>
        <w:t> </w:t>
      </w:r>
      <w:r>
        <w:rPr>
          <w:color w:val="231F20"/>
        </w:rPr>
        <w:t>tâm,</w:t>
      </w:r>
      <w:r>
        <w:rPr>
          <w:color w:val="231F20"/>
          <w:spacing w:val="-6"/>
        </w:rPr>
        <w:t> </w:t>
      </w:r>
      <w:r>
        <w:rPr>
          <w:color w:val="231F20"/>
        </w:rPr>
        <w:t>đã</w:t>
      </w:r>
      <w:r>
        <w:rPr>
          <w:color w:val="231F20"/>
          <w:spacing w:val="-7"/>
        </w:rPr>
        <w:t> </w:t>
      </w:r>
      <w:r>
        <w:rPr>
          <w:color w:val="231F20"/>
        </w:rPr>
        <w:t>khởi</w:t>
      </w:r>
      <w:r>
        <w:rPr>
          <w:color w:val="231F20"/>
          <w:spacing w:val="-7"/>
        </w:rPr>
        <w:t> </w:t>
      </w:r>
      <w:r>
        <w:rPr>
          <w:color w:val="231F20"/>
        </w:rPr>
        <w:t>lên</w:t>
      </w:r>
      <w:r>
        <w:rPr>
          <w:color w:val="231F20"/>
          <w:spacing w:val="-7"/>
        </w:rPr>
        <w:t> </w:t>
      </w:r>
      <w:r>
        <w:rPr>
          <w:color w:val="231F20"/>
        </w:rPr>
        <w:t>biểu</w:t>
      </w:r>
      <w:r>
        <w:rPr>
          <w:color w:val="231F20"/>
          <w:spacing w:val="-7"/>
        </w:rPr>
        <w:t> </w:t>
      </w:r>
      <w:r>
        <w:rPr>
          <w:color w:val="231F20"/>
        </w:rPr>
        <w:t>hiện</w:t>
      </w:r>
      <w:r>
        <w:rPr>
          <w:color w:val="231F20"/>
          <w:spacing w:val="-7"/>
        </w:rPr>
        <w:t> </w:t>
      </w:r>
      <w:r>
        <w:rPr>
          <w:color w:val="231F20"/>
        </w:rPr>
        <w:t>nơi</w:t>
      </w:r>
      <w:r>
        <w:rPr>
          <w:color w:val="231F20"/>
          <w:spacing w:val="-7"/>
        </w:rPr>
        <w:t> </w:t>
      </w:r>
      <w:r>
        <w:rPr>
          <w:color w:val="231F20"/>
        </w:rPr>
        <w:t>miệng</w:t>
      </w:r>
      <w:r>
        <w:rPr>
          <w:color w:val="231F20"/>
          <w:spacing w:val="-6"/>
        </w:rPr>
        <w:t> </w:t>
      </w:r>
      <w:r>
        <w:rPr>
          <w:color w:val="231F20"/>
          <w:spacing w:val="-5"/>
        </w:rPr>
        <w:t>như </w:t>
      </w:r>
      <w:r>
        <w:rPr>
          <w:color w:val="231F20"/>
        </w:rPr>
        <w:t>tập hợp âm thanh, câu lời, ngôn ngữ, giới của miệng hữu lậu, </w:t>
      </w:r>
      <w:r>
        <w:rPr>
          <w:color w:val="231F20"/>
          <w:spacing w:val="-3"/>
        </w:rPr>
        <w:t>không </w:t>
      </w:r>
      <w:r>
        <w:rPr>
          <w:color w:val="231F20"/>
        </w:rPr>
        <w:t>có biểu hiện. Đó gọi là khẩu nghiệp của nhân không</w:t>
      </w:r>
      <w:r>
        <w:rPr>
          <w:color w:val="231F20"/>
          <w:spacing w:val="-2"/>
        </w:rPr>
        <w:t> </w:t>
      </w:r>
      <w:r>
        <w:rPr>
          <w:color w:val="231F20"/>
        </w:rPr>
        <w:t>tham.</w:t>
      </w:r>
    </w:p>
    <w:p>
      <w:pPr>
        <w:pStyle w:val="BodyText"/>
        <w:spacing w:before="110"/>
        <w:ind w:left="677" w:firstLine="0"/>
      </w:pPr>
      <w:r>
        <w:rPr>
          <w:i/>
          <w:color w:val="231F20"/>
        </w:rPr>
        <w:t>Hỏi: </w:t>
      </w:r>
      <w:r>
        <w:rPr>
          <w:color w:val="231F20"/>
        </w:rPr>
        <w:t>Thế nào là ý nghiệp của nhân không tham?</w:t>
      </w:r>
    </w:p>
    <w:p>
      <w:pPr>
        <w:pStyle w:val="BodyText"/>
        <w:spacing w:line="273" w:lineRule="auto" w:before="154"/>
        <w:ind w:left="110" w:right="410"/>
      </w:pPr>
      <w:r>
        <w:rPr>
          <w:i/>
          <w:color w:val="231F20"/>
        </w:rPr>
        <w:t>Đáp: </w:t>
      </w:r>
      <w:r>
        <w:rPr>
          <w:color w:val="231F20"/>
        </w:rPr>
        <w:t>Nếu ý nghiệp là thiện, nhân nơi không tham, lìa tham, không</w:t>
      </w:r>
      <w:r>
        <w:rPr>
          <w:color w:val="231F20"/>
          <w:spacing w:val="-11"/>
        </w:rPr>
        <w:t> </w:t>
      </w:r>
      <w:r>
        <w:rPr>
          <w:color w:val="231F20"/>
        </w:rPr>
        <w:t>phải</w:t>
      </w:r>
      <w:r>
        <w:rPr>
          <w:color w:val="231F20"/>
          <w:spacing w:val="-11"/>
        </w:rPr>
        <w:t> </w:t>
      </w:r>
      <w:r>
        <w:rPr>
          <w:color w:val="231F20"/>
        </w:rPr>
        <w:t>bị</w:t>
      </w:r>
      <w:r>
        <w:rPr>
          <w:color w:val="231F20"/>
          <w:spacing w:val="-11"/>
        </w:rPr>
        <w:t> </w:t>
      </w:r>
      <w:r>
        <w:rPr>
          <w:color w:val="231F20"/>
        </w:rPr>
        <w:t>tham</w:t>
      </w:r>
      <w:r>
        <w:rPr>
          <w:color w:val="231F20"/>
          <w:spacing w:val="-11"/>
        </w:rPr>
        <w:t> </w:t>
      </w:r>
      <w:r>
        <w:rPr>
          <w:color w:val="231F20"/>
        </w:rPr>
        <w:t>che</w:t>
      </w:r>
      <w:r>
        <w:rPr>
          <w:color w:val="231F20"/>
          <w:spacing w:val="-10"/>
        </w:rPr>
        <w:t> </w:t>
      </w:r>
      <w:r>
        <w:rPr>
          <w:color w:val="231F20"/>
        </w:rPr>
        <w:t>lấp</w:t>
      </w:r>
      <w:r>
        <w:rPr>
          <w:color w:val="231F20"/>
          <w:spacing w:val="-11"/>
        </w:rPr>
        <w:t> </w:t>
      </w:r>
      <w:r>
        <w:rPr>
          <w:color w:val="231F20"/>
        </w:rPr>
        <w:t>tâm,</w:t>
      </w:r>
      <w:r>
        <w:rPr>
          <w:color w:val="231F20"/>
          <w:spacing w:val="-11"/>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1"/>
        </w:rPr>
        <w:t> </w:t>
      </w:r>
      <w:r>
        <w:rPr>
          <w:color w:val="231F20"/>
        </w:rPr>
        <w:t>tư.</w:t>
      </w:r>
      <w:r>
        <w:rPr>
          <w:color w:val="231F20"/>
          <w:spacing w:val="-11"/>
        </w:rPr>
        <w:t> </w:t>
      </w:r>
      <w:r>
        <w:rPr>
          <w:color w:val="231F20"/>
        </w:rPr>
        <w:t>Đó</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ý</w:t>
      </w:r>
      <w:r>
        <w:rPr>
          <w:color w:val="231F20"/>
          <w:spacing w:val="-11"/>
        </w:rPr>
        <w:t> </w:t>
      </w:r>
      <w:r>
        <w:rPr>
          <w:color w:val="231F20"/>
        </w:rPr>
        <w:t>nghiệp của nhân không tham.</w:t>
      </w:r>
    </w:p>
    <w:p>
      <w:pPr>
        <w:pStyle w:val="BodyText"/>
        <w:spacing w:before="111"/>
        <w:ind w:left="677" w:firstLine="0"/>
      </w:pPr>
      <w:r>
        <w:rPr>
          <w:i/>
          <w:color w:val="231F20"/>
        </w:rPr>
        <w:t>Hỏi: </w:t>
      </w:r>
      <w:r>
        <w:rPr>
          <w:color w:val="231F20"/>
        </w:rPr>
        <w:t>Thế nào là thân nghiệp của nhân không giận?</w:t>
      </w:r>
    </w:p>
    <w:p>
      <w:pPr>
        <w:pStyle w:val="BodyText"/>
        <w:spacing w:line="273" w:lineRule="auto" w:before="155"/>
        <w:ind w:left="110" w:right="411"/>
      </w:pPr>
      <w:r>
        <w:rPr>
          <w:i/>
          <w:color w:val="231F20"/>
        </w:rPr>
        <w:t>Đáp: </w:t>
      </w:r>
      <w:r>
        <w:rPr>
          <w:color w:val="231F20"/>
        </w:rPr>
        <w:t>Nếu thân nghiệp là thiện, nhân nơi không giận, lìa giận, không</w:t>
      </w:r>
      <w:r>
        <w:rPr>
          <w:color w:val="231F20"/>
          <w:spacing w:val="-7"/>
        </w:rPr>
        <w:t> </w:t>
      </w:r>
      <w:r>
        <w:rPr>
          <w:color w:val="231F20"/>
        </w:rPr>
        <w:t>phải</w:t>
      </w:r>
      <w:r>
        <w:rPr>
          <w:color w:val="231F20"/>
          <w:spacing w:val="-7"/>
        </w:rPr>
        <w:t> </w:t>
      </w:r>
      <w:r>
        <w:rPr>
          <w:color w:val="231F20"/>
        </w:rPr>
        <w:t>bị</w:t>
      </w:r>
      <w:r>
        <w:rPr>
          <w:color w:val="231F20"/>
          <w:spacing w:val="-7"/>
        </w:rPr>
        <w:t> </w:t>
      </w:r>
      <w:r>
        <w:rPr>
          <w:color w:val="231F20"/>
        </w:rPr>
        <w:t>giận</w:t>
      </w:r>
      <w:r>
        <w:rPr>
          <w:color w:val="231F20"/>
          <w:spacing w:val="-7"/>
        </w:rPr>
        <w:t> </w:t>
      </w:r>
      <w:r>
        <w:rPr>
          <w:color w:val="231F20"/>
        </w:rPr>
        <w:t>dữ</w:t>
      </w:r>
      <w:r>
        <w:rPr>
          <w:color w:val="231F20"/>
          <w:spacing w:val="-7"/>
        </w:rPr>
        <w:t> </w:t>
      </w:r>
      <w:r>
        <w:rPr>
          <w:color w:val="231F20"/>
        </w:rPr>
        <w:t>che</w:t>
      </w:r>
      <w:r>
        <w:rPr>
          <w:color w:val="231F20"/>
          <w:spacing w:val="-6"/>
        </w:rPr>
        <w:t> </w:t>
      </w:r>
      <w:r>
        <w:rPr>
          <w:color w:val="231F20"/>
        </w:rPr>
        <w:t>lấp</w:t>
      </w:r>
      <w:r>
        <w:rPr>
          <w:color w:val="231F20"/>
          <w:spacing w:val="-7"/>
        </w:rPr>
        <w:t> </w:t>
      </w:r>
      <w:r>
        <w:rPr>
          <w:color w:val="231F20"/>
        </w:rPr>
        <w:t>tâm</w:t>
      </w:r>
      <w:r>
        <w:rPr>
          <w:color w:val="231F20"/>
          <w:spacing w:val="-7"/>
        </w:rPr>
        <w:t> </w:t>
      </w:r>
      <w:r>
        <w:rPr>
          <w:color w:val="231F20"/>
        </w:rPr>
        <w:t>đã</w:t>
      </w:r>
      <w:r>
        <w:rPr>
          <w:color w:val="231F20"/>
          <w:spacing w:val="-7"/>
        </w:rPr>
        <w:t> </w:t>
      </w:r>
      <w:r>
        <w:rPr>
          <w:color w:val="231F20"/>
        </w:rPr>
        <w:t>khởi</w:t>
      </w:r>
      <w:r>
        <w:rPr>
          <w:color w:val="231F20"/>
          <w:spacing w:val="-7"/>
        </w:rPr>
        <w:t> </w:t>
      </w:r>
      <w:r>
        <w:rPr>
          <w:color w:val="231F20"/>
        </w:rPr>
        <w:t>lên</w:t>
      </w:r>
      <w:r>
        <w:rPr>
          <w:color w:val="231F20"/>
          <w:spacing w:val="-7"/>
        </w:rPr>
        <w:t> </w:t>
      </w:r>
      <w:r>
        <w:rPr>
          <w:color w:val="231F20"/>
        </w:rPr>
        <w:t>biểu</w:t>
      </w:r>
      <w:r>
        <w:rPr>
          <w:color w:val="231F20"/>
          <w:spacing w:val="-7"/>
        </w:rPr>
        <w:t> </w:t>
      </w:r>
      <w:r>
        <w:rPr>
          <w:color w:val="231F20"/>
        </w:rPr>
        <w:t>hiện</w:t>
      </w:r>
      <w:r>
        <w:rPr>
          <w:color w:val="231F20"/>
          <w:spacing w:val="-7"/>
        </w:rPr>
        <w:t> </w:t>
      </w:r>
      <w:r>
        <w:rPr>
          <w:color w:val="231F20"/>
        </w:rPr>
        <w:t>nơi</w:t>
      </w:r>
      <w:r>
        <w:rPr>
          <w:color w:val="231F20"/>
          <w:spacing w:val="-7"/>
        </w:rPr>
        <w:t> </w:t>
      </w:r>
      <w:r>
        <w:rPr>
          <w:color w:val="231F20"/>
        </w:rPr>
        <w:t>thân</w:t>
      </w:r>
      <w:r>
        <w:rPr>
          <w:color w:val="231F20"/>
          <w:spacing w:val="-7"/>
        </w:rPr>
        <w:t> </w:t>
      </w:r>
      <w:r>
        <w:rPr>
          <w:color w:val="231F20"/>
        </w:rPr>
        <w:t>như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đi đến, co duỗi, xoay chuyển, giới của thân hữu lậu, không có </w:t>
      </w:r>
      <w:r>
        <w:rPr>
          <w:color w:val="231F20"/>
          <w:spacing w:val="-4"/>
        </w:rPr>
        <w:t>biểu</w:t>
      </w:r>
      <w:r>
        <w:rPr>
          <w:color w:val="231F20"/>
          <w:spacing w:val="57"/>
        </w:rPr>
        <w:t> </w:t>
      </w:r>
      <w:r>
        <w:rPr>
          <w:color w:val="231F20"/>
        </w:rPr>
        <w:t>hiện. Đó gọi là thân nghiệp của nhân không giận.</w:t>
      </w:r>
    </w:p>
    <w:p>
      <w:pPr>
        <w:pStyle w:val="BodyText"/>
        <w:spacing w:before="112"/>
        <w:ind w:left="960" w:firstLine="0"/>
      </w:pPr>
      <w:r>
        <w:rPr>
          <w:i/>
          <w:color w:val="231F20"/>
        </w:rPr>
        <w:t>Hỏi: </w:t>
      </w:r>
      <w:r>
        <w:rPr>
          <w:color w:val="231F20"/>
        </w:rPr>
        <w:t>Thế nào là khẩu nghiệp của nhân không giận?</w:t>
      </w:r>
    </w:p>
    <w:p>
      <w:pPr>
        <w:pStyle w:val="BodyText"/>
        <w:spacing w:line="273" w:lineRule="auto" w:before="154"/>
        <w:ind w:right="126"/>
      </w:pPr>
      <w:r>
        <w:rPr>
          <w:i/>
          <w:color w:val="231F20"/>
        </w:rPr>
        <w:t>Đáp: </w:t>
      </w:r>
      <w:r>
        <w:rPr>
          <w:color w:val="231F20"/>
        </w:rPr>
        <w:t>Nếu khẩu nghiệp là thiện, nhân nơi không giận, lìa giận, không phải bị giận dữ che lấp tâm đã khởi lên biểu hiện nơi miệng như tập hợp âm thanh, câu lời, ngôn ngữ, giới của miệng hữu lậu, không có biểu hiện. Đó gọi là khẩu nghiệp của nhân không giận.</w:t>
      </w:r>
    </w:p>
    <w:p>
      <w:pPr>
        <w:pStyle w:val="BodyText"/>
        <w:spacing w:before="110"/>
        <w:ind w:left="960" w:firstLine="0"/>
      </w:pPr>
      <w:r>
        <w:rPr>
          <w:i/>
          <w:color w:val="231F20"/>
        </w:rPr>
        <w:t>Hỏi: </w:t>
      </w:r>
      <w:r>
        <w:rPr>
          <w:color w:val="231F20"/>
        </w:rPr>
        <w:t>Thế nào là ý nghiệp của nhân không giận?</w:t>
      </w:r>
    </w:p>
    <w:p>
      <w:pPr>
        <w:pStyle w:val="BodyText"/>
        <w:spacing w:line="273" w:lineRule="auto" w:before="154"/>
        <w:ind w:right="127"/>
      </w:pPr>
      <w:r>
        <w:rPr>
          <w:i/>
          <w:color w:val="231F20"/>
        </w:rPr>
        <w:t>Đáp: </w:t>
      </w:r>
      <w:r>
        <w:rPr>
          <w:color w:val="231F20"/>
        </w:rPr>
        <w:t>Nếu ý nghiệp là thiện, nhân nơi không giận, lìa giận, không phải bị giận dữ che lấp tâm, tương ưng với tư. Đó gọi là ý nghiệp của nhân không giận.</w:t>
      </w:r>
    </w:p>
    <w:p>
      <w:pPr>
        <w:pStyle w:val="BodyText"/>
        <w:spacing w:before="111"/>
        <w:ind w:left="960" w:firstLine="0"/>
      </w:pPr>
      <w:r>
        <w:rPr>
          <w:i/>
          <w:color w:val="231F20"/>
        </w:rPr>
        <w:t>Hỏi: </w:t>
      </w:r>
      <w:r>
        <w:rPr>
          <w:color w:val="231F20"/>
        </w:rPr>
        <w:t>Thế nào là thân nghiệp của nhân không si?</w:t>
      </w:r>
    </w:p>
    <w:p>
      <w:pPr>
        <w:pStyle w:val="BodyText"/>
        <w:spacing w:line="273" w:lineRule="auto" w:before="155"/>
        <w:ind w:right="123"/>
      </w:pPr>
      <w:r>
        <w:rPr>
          <w:i/>
          <w:color w:val="231F20"/>
        </w:rPr>
        <w:t>Đáp:</w:t>
      </w:r>
      <w:r>
        <w:rPr>
          <w:i/>
          <w:color w:val="231F20"/>
          <w:spacing w:val="-6"/>
        </w:rPr>
        <w:t> </w:t>
      </w:r>
      <w:r>
        <w:rPr>
          <w:color w:val="231F20"/>
        </w:rPr>
        <w:t>Nếu</w:t>
      </w:r>
      <w:r>
        <w:rPr>
          <w:color w:val="231F20"/>
          <w:spacing w:val="-6"/>
        </w:rPr>
        <w:t> </w:t>
      </w:r>
      <w:r>
        <w:rPr>
          <w:color w:val="231F20"/>
        </w:rPr>
        <w:t>thân</w:t>
      </w:r>
      <w:r>
        <w:rPr>
          <w:color w:val="231F20"/>
          <w:spacing w:val="-6"/>
        </w:rPr>
        <w:t> </w:t>
      </w:r>
      <w:r>
        <w:rPr>
          <w:color w:val="231F20"/>
        </w:rPr>
        <w:t>nghiệp</w:t>
      </w:r>
      <w:r>
        <w:rPr>
          <w:color w:val="231F20"/>
          <w:spacing w:val="-6"/>
        </w:rPr>
        <w:t> </w:t>
      </w:r>
      <w:r>
        <w:rPr>
          <w:color w:val="231F20"/>
        </w:rPr>
        <w:t>là</w:t>
      </w:r>
      <w:r>
        <w:rPr>
          <w:color w:val="231F20"/>
          <w:spacing w:val="-6"/>
        </w:rPr>
        <w:t> </w:t>
      </w:r>
      <w:r>
        <w:rPr>
          <w:color w:val="231F20"/>
        </w:rPr>
        <w:t>thiện,</w:t>
      </w:r>
      <w:r>
        <w:rPr>
          <w:color w:val="231F20"/>
          <w:spacing w:val="-6"/>
        </w:rPr>
        <w:t> </w:t>
      </w:r>
      <w:r>
        <w:rPr>
          <w:color w:val="231F20"/>
        </w:rPr>
        <w:t>nhân</w:t>
      </w:r>
      <w:r>
        <w:rPr>
          <w:color w:val="231F20"/>
          <w:spacing w:val="-6"/>
        </w:rPr>
        <w:t> </w:t>
      </w:r>
      <w:r>
        <w:rPr>
          <w:color w:val="231F20"/>
        </w:rPr>
        <w:t>nơi</w:t>
      </w:r>
      <w:r>
        <w:rPr>
          <w:color w:val="231F20"/>
          <w:spacing w:val="-6"/>
        </w:rPr>
        <w:t> </w:t>
      </w:r>
      <w:r>
        <w:rPr>
          <w:color w:val="231F20"/>
        </w:rPr>
        <w:t>không</w:t>
      </w:r>
      <w:r>
        <w:rPr>
          <w:color w:val="231F20"/>
          <w:spacing w:val="-6"/>
        </w:rPr>
        <w:t> </w:t>
      </w:r>
      <w:r>
        <w:rPr>
          <w:color w:val="231F20"/>
        </w:rPr>
        <w:t>si,</w:t>
      </w:r>
      <w:r>
        <w:rPr>
          <w:color w:val="231F20"/>
          <w:spacing w:val="-6"/>
        </w:rPr>
        <w:t> </w:t>
      </w:r>
      <w:r>
        <w:rPr>
          <w:color w:val="231F20"/>
        </w:rPr>
        <w:t>lìa</w:t>
      </w:r>
      <w:r>
        <w:rPr>
          <w:color w:val="231F20"/>
          <w:spacing w:val="-6"/>
        </w:rPr>
        <w:t> </w:t>
      </w:r>
      <w:r>
        <w:rPr>
          <w:color w:val="231F20"/>
        </w:rPr>
        <w:t>si,</w:t>
      </w:r>
      <w:r>
        <w:rPr>
          <w:color w:val="231F20"/>
          <w:spacing w:val="-6"/>
        </w:rPr>
        <w:t> </w:t>
      </w:r>
      <w:r>
        <w:rPr>
          <w:color w:val="231F20"/>
        </w:rPr>
        <w:t>không phải bị si che lấp tâm, đã khởi lên biểu hiện nơi thân như đi đến,   co duỗi, xoay chuyển, giới của thân hữu lậu, không có biểu hiện, chánh nghiệp thân, chánh mạng. Đó gọi là thân nghiệp của nhân không</w:t>
      </w:r>
      <w:r>
        <w:rPr>
          <w:color w:val="231F20"/>
          <w:spacing w:val="5"/>
        </w:rPr>
        <w:t> </w:t>
      </w:r>
      <w:r>
        <w:rPr>
          <w:color w:val="231F20"/>
          <w:spacing w:val="2"/>
        </w:rPr>
        <w:t>si.</w:t>
      </w:r>
    </w:p>
    <w:p>
      <w:pPr>
        <w:pStyle w:val="BodyText"/>
        <w:spacing w:before="109"/>
        <w:ind w:left="960" w:firstLine="0"/>
      </w:pPr>
      <w:r>
        <w:rPr>
          <w:i/>
          <w:color w:val="231F20"/>
        </w:rPr>
        <w:t>Hỏi: </w:t>
      </w:r>
      <w:r>
        <w:rPr>
          <w:color w:val="231F20"/>
        </w:rPr>
        <w:t>Thế nào là khẩu nghiệp của nhân không si?</w:t>
      </w:r>
    </w:p>
    <w:p>
      <w:pPr>
        <w:pStyle w:val="BodyText"/>
        <w:spacing w:line="273" w:lineRule="auto" w:before="154"/>
        <w:ind w:right="127"/>
      </w:pPr>
      <w:r>
        <w:rPr>
          <w:i/>
          <w:color w:val="231F20"/>
        </w:rPr>
        <w:t>Đáp:</w:t>
      </w:r>
      <w:r>
        <w:rPr>
          <w:i/>
          <w:color w:val="231F20"/>
          <w:spacing w:val="-9"/>
        </w:rPr>
        <w:t> </w:t>
      </w:r>
      <w:r>
        <w:rPr>
          <w:color w:val="231F20"/>
        </w:rPr>
        <w:t>Nếu</w:t>
      </w:r>
      <w:r>
        <w:rPr>
          <w:color w:val="231F20"/>
          <w:spacing w:val="-10"/>
        </w:rPr>
        <w:t> </w:t>
      </w:r>
      <w:r>
        <w:rPr>
          <w:color w:val="231F20"/>
        </w:rPr>
        <w:t>khẩu</w:t>
      </w:r>
      <w:r>
        <w:rPr>
          <w:color w:val="231F20"/>
          <w:spacing w:val="-9"/>
        </w:rPr>
        <w:t> </w:t>
      </w:r>
      <w:r>
        <w:rPr>
          <w:color w:val="231F20"/>
        </w:rPr>
        <w:t>nghiệp</w:t>
      </w:r>
      <w:r>
        <w:rPr>
          <w:color w:val="231F20"/>
          <w:spacing w:val="-8"/>
        </w:rPr>
        <w:t> </w:t>
      </w:r>
      <w:r>
        <w:rPr>
          <w:color w:val="231F20"/>
        </w:rPr>
        <w:t>là</w:t>
      </w:r>
      <w:r>
        <w:rPr>
          <w:color w:val="231F20"/>
          <w:spacing w:val="-9"/>
        </w:rPr>
        <w:t> </w:t>
      </w:r>
      <w:r>
        <w:rPr>
          <w:color w:val="231F20"/>
        </w:rPr>
        <w:t>thiện,</w:t>
      </w:r>
      <w:r>
        <w:rPr>
          <w:color w:val="231F20"/>
          <w:spacing w:val="-9"/>
        </w:rPr>
        <w:t> </w:t>
      </w:r>
      <w:r>
        <w:rPr>
          <w:color w:val="231F20"/>
        </w:rPr>
        <w:t>nhân</w:t>
      </w:r>
      <w:r>
        <w:rPr>
          <w:color w:val="231F20"/>
          <w:spacing w:val="-9"/>
        </w:rPr>
        <w:t> </w:t>
      </w:r>
      <w:r>
        <w:rPr>
          <w:color w:val="231F20"/>
        </w:rPr>
        <w:t>nơi</w:t>
      </w:r>
      <w:r>
        <w:rPr>
          <w:color w:val="231F20"/>
          <w:spacing w:val="-9"/>
        </w:rPr>
        <w:t> </w:t>
      </w:r>
      <w:r>
        <w:rPr>
          <w:color w:val="231F20"/>
        </w:rPr>
        <w:t>không</w:t>
      </w:r>
      <w:r>
        <w:rPr>
          <w:color w:val="231F20"/>
          <w:spacing w:val="-9"/>
        </w:rPr>
        <w:t> </w:t>
      </w:r>
      <w:r>
        <w:rPr>
          <w:color w:val="231F20"/>
        </w:rPr>
        <w:t>si,</w:t>
      </w:r>
      <w:r>
        <w:rPr>
          <w:color w:val="231F20"/>
          <w:spacing w:val="-10"/>
        </w:rPr>
        <w:t> </w:t>
      </w:r>
      <w:r>
        <w:rPr>
          <w:color w:val="231F20"/>
        </w:rPr>
        <w:t>lìa</w:t>
      </w:r>
      <w:r>
        <w:rPr>
          <w:color w:val="231F20"/>
          <w:spacing w:val="-8"/>
        </w:rPr>
        <w:t> </w:t>
      </w:r>
      <w:r>
        <w:rPr>
          <w:color w:val="231F20"/>
        </w:rPr>
        <w:t>si,</w:t>
      </w:r>
      <w:r>
        <w:rPr>
          <w:color w:val="231F20"/>
          <w:spacing w:val="-10"/>
        </w:rPr>
        <w:t> </w:t>
      </w:r>
      <w:r>
        <w:rPr>
          <w:color w:val="231F20"/>
        </w:rPr>
        <w:t>không phải</w:t>
      </w:r>
      <w:r>
        <w:rPr>
          <w:color w:val="231F20"/>
          <w:spacing w:val="-4"/>
        </w:rPr>
        <w:t> </w:t>
      </w:r>
      <w:r>
        <w:rPr>
          <w:color w:val="231F20"/>
        </w:rPr>
        <w:t>bị</w:t>
      </w:r>
      <w:r>
        <w:rPr>
          <w:color w:val="231F20"/>
          <w:spacing w:val="-4"/>
        </w:rPr>
        <w:t> </w:t>
      </w:r>
      <w:r>
        <w:rPr>
          <w:color w:val="231F20"/>
        </w:rPr>
        <w:t>si</w:t>
      </w:r>
      <w:r>
        <w:rPr>
          <w:color w:val="231F20"/>
          <w:spacing w:val="-4"/>
        </w:rPr>
        <w:t> </w:t>
      </w:r>
      <w:r>
        <w:rPr>
          <w:color w:val="231F20"/>
        </w:rPr>
        <w:t>che</w:t>
      </w:r>
      <w:r>
        <w:rPr>
          <w:color w:val="231F20"/>
          <w:spacing w:val="-3"/>
        </w:rPr>
        <w:t> </w:t>
      </w:r>
      <w:r>
        <w:rPr>
          <w:color w:val="231F20"/>
        </w:rPr>
        <w:t>lấp</w:t>
      </w:r>
      <w:r>
        <w:rPr>
          <w:color w:val="231F20"/>
          <w:spacing w:val="-4"/>
        </w:rPr>
        <w:t> </w:t>
      </w:r>
      <w:r>
        <w:rPr>
          <w:color w:val="231F20"/>
        </w:rPr>
        <w:t>tâm</w:t>
      </w:r>
      <w:r>
        <w:rPr>
          <w:color w:val="231F20"/>
          <w:spacing w:val="-4"/>
        </w:rPr>
        <w:t> </w:t>
      </w:r>
      <w:r>
        <w:rPr>
          <w:color w:val="231F20"/>
        </w:rPr>
        <w:t>đã</w:t>
      </w:r>
      <w:r>
        <w:rPr>
          <w:color w:val="231F20"/>
          <w:spacing w:val="-3"/>
        </w:rPr>
        <w:t> </w:t>
      </w:r>
      <w:r>
        <w:rPr>
          <w:color w:val="231F20"/>
        </w:rPr>
        <w:t>khởi</w:t>
      </w:r>
      <w:r>
        <w:rPr>
          <w:color w:val="231F20"/>
          <w:spacing w:val="-5"/>
        </w:rPr>
        <w:t> </w:t>
      </w:r>
      <w:r>
        <w:rPr>
          <w:color w:val="231F20"/>
        </w:rPr>
        <w:t>lên</w:t>
      </w:r>
      <w:r>
        <w:rPr>
          <w:color w:val="231F20"/>
          <w:spacing w:val="-4"/>
        </w:rPr>
        <w:t> </w:t>
      </w:r>
      <w:r>
        <w:rPr>
          <w:color w:val="231F20"/>
        </w:rPr>
        <w:t>biểu</w:t>
      </w:r>
      <w:r>
        <w:rPr>
          <w:color w:val="231F20"/>
          <w:spacing w:val="-4"/>
        </w:rPr>
        <w:t> </w:t>
      </w:r>
      <w:r>
        <w:rPr>
          <w:color w:val="231F20"/>
        </w:rPr>
        <w:t>hiện</w:t>
      </w:r>
      <w:r>
        <w:rPr>
          <w:color w:val="231F20"/>
          <w:spacing w:val="-3"/>
        </w:rPr>
        <w:t> </w:t>
      </w:r>
      <w:r>
        <w:rPr>
          <w:color w:val="231F20"/>
        </w:rPr>
        <w:t>nơi</w:t>
      </w:r>
      <w:r>
        <w:rPr>
          <w:color w:val="231F20"/>
          <w:spacing w:val="-4"/>
        </w:rPr>
        <w:t> </w:t>
      </w:r>
      <w:r>
        <w:rPr>
          <w:color w:val="231F20"/>
        </w:rPr>
        <w:t>miệng</w:t>
      </w:r>
      <w:r>
        <w:rPr>
          <w:color w:val="231F20"/>
          <w:spacing w:val="-4"/>
        </w:rPr>
        <w:t> </w:t>
      </w:r>
      <w:r>
        <w:rPr>
          <w:color w:val="231F20"/>
        </w:rPr>
        <w:t>như</w:t>
      </w:r>
      <w:r>
        <w:rPr>
          <w:color w:val="231F20"/>
          <w:spacing w:val="-4"/>
        </w:rPr>
        <w:t> </w:t>
      </w:r>
      <w:r>
        <w:rPr>
          <w:color w:val="231F20"/>
        </w:rPr>
        <w:t>âm</w:t>
      </w:r>
      <w:r>
        <w:rPr>
          <w:color w:val="231F20"/>
          <w:spacing w:val="-3"/>
        </w:rPr>
        <w:t> thanh, </w:t>
      </w:r>
      <w:r>
        <w:rPr>
          <w:color w:val="231F20"/>
        </w:rPr>
        <w:t>câu lời, ngôn ngữ, giới của miệng hữu lậu, không có biểu hiện,</w:t>
      </w:r>
      <w:r>
        <w:rPr>
          <w:color w:val="231F20"/>
          <w:spacing w:val="-27"/>
        </w:rPr>
        <w:t> </w:t>
      </w:r>
      <w:r>
        <w:rPr>
          <w:color w:val="231F20"/>
        </w:rPr>
        <w:t>khẩu chánh ngữ, chánh mạng. Đó gọi là khẩu nghiệp của nhân không</w:t>
      </w:r>
      <w:r>
        <w:rPr>
          <w:color w:val="231F20"/>
          <w:spacing w:val="-5"/>
        </w:rPr>
        <w:t> </w:t>
      </w:r>
      <w:r>
        <w:rPr>
          <w:color w:val="231F20"/>
        </w:rPr>
        <w:t>si.</w:t>
      </w:r>
    </w:p>
    <w:p>
      <w:pPr>
        <w:pStyle w:val="BodyText"/>
        <w:spacing w:before="110"/>
        <w:ind w:left="960" w:firstLine="0"/>
      </w:pPr>
      <w:r>
        <w:rPr>
          <w:i/>
          <w:color w:val="231F20"/>
        </w:rPr>
        <w:t>Hỏi: </w:t>
      </w:r>
      <w:r>
        <w:rPr>
          <w:color w:val="231F20"/>
        </w:rPr>
        <w:t>Thế nào là ý nghiệp của nhân không si?</w:t>
      </w:r>
    </w:p>
    <w:p>
      <w:pPr>
        <w:pStyle w:val="BodyText"/>
        <w:spacing w:line="273" w:lineRule="auto" w:before="155"/>
        <w:ind w:right="127"/>
      </w:pPr>
      <w:r>
        <w:rPr>
          <w:i/>
          <w:color w:val="231F20"/>
        </w:rPr>
        <w:t>Đáp: </w:t>
      </w:r>
      <w:r>
        <w:rPr>
          <w:color w:val="231F20"/>
        </w:rPr>
        <w:t>Nếu ý nghiệp là thiện, nhân nơi không si, lìa si, không phải</w:t>
      </w:r>
      <w:r>
        <w:rPr>
          <w:color w:val="231F20"/>
          <w:spacing w:val="-7"/>
        </w:rPr>
        <w:t> </w:t>
      </w:r>
      <w:r>
        <w:rPr>
          <w:color w:val="231F20"/>
        </w:rPr>
        <w:t>bị</w:t>
      </w:r>
      <w:r>
        <w:rPr>
          <w:color w:val="231F20"/>
          <w:spacing w:val="-6"/>
        </w:rPr>
        <w:t> </w:t>
      </w:r>
      <w:r>
        <w:rPr>
          <w:color w:val="231F20"/>
        </w:rPr>
        <w:t>si</w:t>
      </w:r>
      <w:r>
        <w:rPr>
          <w:color w:val="231F20"/>
          <w:spacing w:val="-6"/>
        </w:rPr>
        <w:t> </w:t>
      </w:r>
      <w:r>
        <w:rPr>
          <w:color w:val="231F20"/>
        </w:rPr>
        <w:t>che</w:t>
      </w:r>
      <w:r>
        <w:rPr>
          <w:color w:val="231F20"/>
          <w:spacing w:val="-5"/>
        </w:rPr>
        <w:t> </w:t>
      </w:r>
      <w:r>
        <w:rPr>
          <w:color w:val="231F20"/>
        </w:rPr>
        <w:t>lấp</w:t>
      </w:r>
      <w:r>
        <w:rPr>
          <w:color w:val="231F20"/>
          <w:spacing w:val="-6"/>
        </w:rPr>
        <w:t> </w:t>
      </w:r>
      <w:r>
        <w:rPr>
          <w:color w:val="231F20"/>
        </w:rPr>
        <w:t>tâm,</w:t>
      </w:r>
      <w:r>
        <w:rPr>
          <w:color w:val="231F20"/>
          <w:spacing w:val="-6"/>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7"/>
        </w:rPr>
        <w:t> </w:t>
      </w:r>
      <w:r>
        <w:rPr>
          <w:color w:val="231F20"/>
        </w:rPr>
        <w:t>tư.</w:t>
      </w:r>
      <w:r>
        <w:rPr>
          <w:color w:val="231F20"/>
          <w:spacing w:val="-5"/>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ý</w:t>
      </w:r>
      <w:r>
        <w:rPr>
          <w:color w:val="231F20"/>
          <w:spacing w:val="-6"/>
        </w:rPr>
        <w:t> </w:t>
      </w:r>
      <w:r>
        <w:rPr>
          <w:color w:val="231F20"/>
        </w:rPr>
        <w:t>nghiệp</w:t>
      </w:r>
      <w:r>
        <w:rPr>
          <w:color w:val="231F20"/>
          <w:spacing w:val="-6"/>
        </w:rPr>
        <w:t> </w:t>
      </w:r>
      <w:r>
        <w:rPr>
          <w:color w:val="231F20"/>
        </w:rPr>
        <w:t>của</w:t>
      </w:r>
      <w:r>
        <w:rPr>
          <w:color w:val="231F20"/>
          <w:spacing w:val="-6"/>
        </w:rPr>
        <w:t> </w:t>
      </w:r>
      <w:r>
        <w:rPr>
          <w:color w:val="231F20"/>
        </w:rPr>
        <w:t>nhân không</w:t>
      </w:r>
      <w:r>
        <w:rPr>
          <w:color w:val="231F20"/>
          <w:spacing w:val="-1"/>
        </w:rPr>
        <w:t> </w:t>
      </w:r>
      <w:r>
        <w:rPr>
          <w:color w:val="231F20"/>
        </w:rPr>
        <w:t>si.</w:t>
      </w:r>
    </w:p>
    <w:p>
      <w:pPr>
        <w:pStyle w:val="BodyText"/>
        <w:spacing w:before="111"/>
        <w:ind w:left="960" w:firstLine="0"/>
      </w:pPr>
      <w:r>
        <w:rPr>
          <w:i/>
          <w:color w:val="231F20"/>
        </w:rPr>
        <w:t>Hỏi: </w:t>
      </w:r>
      <w:r>
        <w:rPr>
          <w:color w:val="231F20"/>
        </w:rPr>
        <w:t>Thế nào là mười nghiệp đạo bất thiện?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pPr>
      <w:r>
        <w:rPr>
          <w:i/>
          <w:color w:val="231F20"/>
        </w:rPr>
        <w:t>Đáp: </w:t>
      </w:r>
      <w:r>
        <w:rPr>
          <w:color w:val="231F20"/>
        </w:rPr>
        <w:t>Sát sinh, trộm cắp, tà dâm, nói dối, nói hai lưỡi, nói lời thô ác, nói thêu dệt, tham dục, giận dữ, hành tà kiến. Đó gọi là</w:t>
      </w:r>
      <w:r>
        <w:rPr>
          <w:color w:val="231F20"/>
          <w:spacing w:val="-31"/>
        </w:rPr>
        <w:t> </w:t>
      </w:r>
      <w:r>
        <w:rPr>
          <w:color w:val="231F20"/>
        </w:rPr>
        <w:t>mười nghiệp đạo bất thiện.</w:t>
      </w:r>
    </w:p>
    <w:p>
      <w:pPr>
        <w:pStyle w:val="BodyText"/>
        <w:ind w:left="677" w:firstLine="0"/>
      </w:pPr>
      <w:r>
        <w:rPr>
          <w:i/>
          <w:color w:val="231F20"/>
        </w:rPr>
        <w:t>Hỏi: </w:t>
      </w:r>
      <w:r>
        <w:rPr>
          <w:color w:val="231F20"/>
        </w:rPr>
        <w:t>Thế nào là mười nghiệp đạo thiện?</w:t>
      </w:r>
    </w:p>
    <w:p>
      <w:pPr>
        <w:pStyle w:val="BodyText"/>
        <w:spacing w:line="276" w:lineRule="auto" w:before="158"/>
        <w:ind w:left="110" w:right="412"/>
      </w:pPr>
      <w:r>
        <w:rPr>
          <w:i/>
          <w:color w:val="231F20"/>
        </w:rPr>
        <w:t>Đáp: </w:t>
      </w:r>
      <w:r>
        <w:rPr>
          <w:color w:val="231F20"/>
        </w:rPr>
        <w:t>Không sát sinh, không trộm cắp, không tà dâm, không nói</w:t>
      </w:r>
      <w:r>
        <w:rPr>
          <w:color w:val="231F20"/>
          <w:spacing w:val="-4"/>
        </w:rPr>
        <w:t> </w:t>
      </w:r>
      <w:r>
        <w:rPr>
          <w:color w:val="231F20"/>
        </w:rPr>
        <w:t>dối,</w:t>
      </w:r>
      <w:r>
        <w:rPr>
          <w:color w:val="231F20"/>
          <w:spacing w:val="-4"/>
        </w:rPr>
        <w:t> </w:t>
      </w:r>
      <w:r>
        <w:rPr>
          <w:color w:val="231F20"/>
        </w:rPr>
        <w:t>không</w:t>
      </w:r>
      <w:r>
        <w:rPr>
          <w:color w:val="231F20"/>
          <w:spacing w:val="-4"/>
        </w:rPr>
        <w:t> </w:t>
      </w:r>
      <w:r>
        <w:rPr>
          <w:color w:val="231F20"/>
        </w:rPr>
        <w:t>nói</w:t>
      </w:r>
      <w:r>
        <w:rPr>
          <w:color w:val="231F20"/>
          <w:spacing w:val="-4"/>
        </w:rPr>
        <w:t> </w:t>
      </w:r>
      <w:r>
        <w:rPr>
          <w:color w:val="231F20"/>
        </w:rPr>
        <w:t>hai</w:t>
      </w:r>
      <w:r>
        <w:rPr>
          <w:color w:val="231F20"/>
          <w:spacing w:val="-4"/>
        </w:rPr>
        <w:t> </w:t>
      </w:r>
      <w:r>
        <w:rPr>
          <w:color w:val="231F20"/>
        </w:rPr>
        <w:t>lưỡi,</w:t>
      </w:r>
      <w:r>
        <w:rPr>
          <w:color w:val="231F20"/>
          <w:spacing w:val="-4"/>
        </w:rPr>
        <w:t> </w:t>
      </w:r>
      <w:r>
        <w:rPr>
          <w:color w:val="231F20"/>
        </w:rPr>
        <w:t>không</w:t>
      </w:r>
      <w:r>
        <w:rPr>
          <w:color w:val="231F20"/>
          <w:spacing w:val="-4"/>
        </w:rPr>
        <w:t> </w:t>
      </w:r>
      <w:r>
        <w:rPr>
          <w:color w:val="231F20"/>
        </w:rPr>
        <w:t>nói</w:t>
      </w:r>
      <w:r>
        <w:rPr>
          <w:color w:val="231F20"/>
          <w:spacing w:val="-4"/>
        </w:rPr>
        <w:t> </w:t>
      </w:r>
      <w:r>
        <w:rPr>
          <w:color w:val="231F20"/>
        </w:rPr>
        <w:t>lời</w:t>
      </w:r>
      <w:r>
        <w:rPr>
          <w:color w:val="231F20"/>
          <w:spacing w:val="-4"/>
        </w:rPr>
        <w:t> </w:t>
      </w:r>
      <w:r>
        <w:rPr>
          <w:color w:val="231F20"/>
        </w:rPr>
        <w:t>thô</w:t>
      </w:r>
      <w:r>
        <w:rPr>
          <w:color w:val="231F20"/>
          <w:spacing w:val="-4"/>
        </w:rPr>
        <w:t> </w:t>
      </w:r>
      <w:r>
        <w:rPr>
          <w:color w:val="231F20"/>
        </w:rPr>
        <w:t>ác,</w:t>
      </w:r>
      <w:r>
        <w:rPr>
          <w:color w:val="231F20"/>
          <w:spacing w:val="-4"/>
        </w:rPr>
        <w:t> </w:t>
      </w:r>
      <w:r>
        <w:rPr>
          <w:color w:val="231F20"/>
        </w:rPr>
        <w:t>không</w:t>
      </w:r>
      <w:r>
        <w:rPr>
          <w:color w:val="231F20"/>
          <w:spacing w:val="-4"/>
        </w:rPr>
        <w:t> </w:t>
      </w:r>
      <w:r>
        <w:rPr>
          <w:color w:val="231F20"/>
        </w:rPr>
        <w:t>nói</w:t>
      </w:r>
      <w:r>
        <w:rPr>
          <w:color w:val="231F20"/>
          <w:spacing w:val="-4"/>
        </w:rPr>
        <w:t> </w:t>
      </w:r>
      <w:r>
        <w:rPr>
          <w:color w:val="231F20"/>
        </w:rPr>
        <w:t>thêu</w:t>
      </w:r>
      <w:r>
        <w:rPr>
          <w:color w:val="231F20"/>
          <w:spacing w:val="-4"/>
        </w:rPr>
        <w:t> </w:t>
      </w:r>
      <w:r>
        <w:rPr>
          <w:color w:val="231F20"/>
        </w:rPr>
        <w:t>dệt, không tham dục, không giận dữ, hành chánh kiến. Đó gọi là </w:t>
      </w:r>
      <w:r>
        <w:rPr>
          <w:color w:val="231F20"/>
          <w:spacing w:val="-3"/>
        </w:rPr>
        <w:t>mười </w:t>
      </w:r>
      <w:r>
        <w:rPr>
          <w:color w:val="231F20"/>
        </w:rPr>
        <w:t>nghiệp đạo thiện.</w:t>
      </w:r>
    </w:p>
    <w:p>
      <w:pPr>
        <w:pStyle w:val="BodyText"/>
        <w:spacing w:line="276" w:lineRule="auto"/>
        <w:ind w:left="110" w:right="411"/>
      </w:pPr>
      <w:r>
        <w:rPr>
          <w:i/>
          <w:color w:val="231F20"/>
        </w:rPr>
        <w:t>Hỏi:</w:t>
      </w:r>
      <w:r>
        <w:rPr>
          <w:i/>
          <w:color w:val="231F20"/>
          <w:spacing w:val="-16"/>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mười</w:t>
      </w:r>
      <w:r>
        <w:rPr>
          <w:color w:val="231F20"/>
          <w:spacing w:val="-11"/>
        </w:rPr>
        <w:t> </w:t>
      </w:r>
      <w:r>
        <w:rPr>
          <w:color w:val="231F20"/>
        </w:rPr>
        <w:t>pháp</w:t>
      </w:r>
      <w:r>
        <w:rPr>
          <w:color w:val="231F20"/>
          <w:spacing w:val="-11"/>
        </w:rPr>
        <w:t> </w:t>
      </w:r>
      <w:r>
        <w:rPr>
          <w:color w:val="231F20"/>
        </w:rPr>
        <w:t>gây</w:t>
      </w:r>
      <w:r>
        <w:rPr>
          <w:color w:val="231F20"/>
          <w:spacing w:val="-11"/>
        </w:rPr>
        <w:t> </w:t>
      </w:r>
      <w:r>
        <w:rPr>
          <w:color w:val="231F20"/>
        </w:rPr>
        <w:t>tạo</w:t>
      </w:r>
      <w:r>
        <w:rPr>
          <w:color w:val="231F20"/>
          <w:spacing w:val="-11"/>
        </w:rPr>
        <w:t> </w:t>
      </w:r>
      <w:r>
        <w:rPr>
          <w:color w:val="231F20"/>
        </w:rPr>
        <w:t>khiến</w:t>
      </w:r>
      <w:r>
        <w:rPr>
          <w:color w:val="231F20"/>
          <w:spacing w:val="-12"/>
        </w:rPr>
        <w:t> </w:t>
      </w:r>
      <w:r>
        <w:rPr>
          <w:color w:val="231F20"/>
        </w:rPr>
        <w:t>bị</w:t>
      </w:r>
      <w:r>
        <w:rPr>
          <w:color w:val="231F20"/>
          <w:spacing w:val="-11"/>
        </w:rPr>
        <w:t> </w:t>
      </w:r>
      <w:r>
        <w:rPr>
          <w:color w:val="231F20"/>
        </w:rPr>
        <w:t>đọa</w:t>
      </w:r>
      <w:r>
        <w:rPr>
          <w:color w:val="231F20"/>
          <w:spacing w:val="-11"/>
        </w:rPr>
        <w:t> </w:t>
      </w:r>
      <w:r>
        <w:rPr>
          <w:color w:val="231F20"/>
        </w:rPr>
        <w:t>địa</w:t>
      </w:r>
      <w:r>
        <w:rPr>
          <w:color w:val="231F20"/>
          <w:spacing w:val="-12"/>
        </w:rPr>
        <w:t> </w:t>
      </w:r>
      <w:r>
        <w:rPr>
          <w:color w:val="231F20"/>
        </w:rPr>
        <w:t>ngục</w:t>
      </w:r>
      <w:r>
        <w:rPr>
          <w:color w:val="231F20"/>
          <w:spacing w:val="-11"/>
        </w:rPr>
        <w:t> </w:t>
      </w:r>
      <w:r>
        <w:rPr>
          <w:color w:val="231F20"/>
        </w:rPr>
        <w:t>nhanh chóng như giáo đâm?</w:t>
      </w:r>
    </w:p>
    <w:p>
      <w:pPr>
        <w:pStyle w:val="BodyText"/>
        <w:spacing w:line="276" w:lineRule="auto"/>
        <w:ind w:left="110" w:right="411"/>
      </w:pPr>
      <w:r>
        <w:rPr>
          <w:i/>
          <w:color w:val="231F20"/>
        </w:rPr>
        <w:t>Đáp:</w:t>
      </w:r>
      <w:r>
        <w:rPr>
          <w:i/>
          <w:color w:val="231F20"/>
          <w:spacing w:val="-10"/>
        </w:rPr>
        <w:t> </w:t>
      </w:r>
      <w:r>
        <w:rPr>
          <w:color w:val="231F20"/>
        </w:rPr>
        <w:t>Sát</w:t>
      </w:r>
      <w:r>
        <w:rPr>
          <w:color w:val="231F20"/>
          <w:spacing w:val="-10"/>
        </w:rPr>
        <w:t> </w:t>
      </w:r>
      <w:r>
        <w:rPr>
          <w:color w:val="231F20"/>
        </w:rPr>
        <w:t>sinh</w:t>
      </w:r>
      <w:r>
        <w:rPr>
          <w:color w:val="231F20"/>
          <w:spacing w:val="-9"/>
        </w:rPr>
        <w:t> </w:t>
      </w:r>
      <w:r>
        <w:rPr>
          <w:color w:val="231F20"/>
        </w:rPr>
        <w:t>cho</w:t>
      </w:r>
      <w:r>
        <w:rPr>
          <w:color w:val="231F20"/>
          <w:spacing w:val="-10"/>
        </w:rPr>
        <w:t> </w:t>
      </w:r>
      <w:r>
        <w:rPr>
          <w:color w:val="231F20"/>
        </w:rPr>
        <w:t>đến</w:t>
      </w:r>
      <w:r>
        <w:rPr>
          <w:color w:val="231F20"/>
          <w:spacing w:val="-9"/>
        </w:rPr>
        <w:t> </w:t>
      </w:r>
      <w:r>
        <w:rPr>
          <w:color w:val="231F20"/>
        </w:rPr>
        <w:t>tà</w:t>
      </w:r>
      <w:r>
        <w:rPr>
          <w:color w:val="231F20"/>
          <w:spacing w:val="-10"/>
        </w:rPr>
        <w:t> </w:t>
      </w:r>
      <w:r>
        <w:rPr>
          <w:color w:val="231F20"/>
        </w:rPr>
        <w:t>kiến,</w:t>
      </w:r>
      <w:r>
        <w:rPr>
          <w:color w:val="231F20"/>
          <w:spacing w:val="-9"/>
        </w:rPr>
        <w:t> </w:t>
      </w:r>
      <w:r>
        <w:rPr>
          <w:color w:val="231F20"/>
        </w:rPr>
        <w:t>đó</w:t>
      </w:r>
      <w:r>
        <w:rPr>
          <w:color w:val="231F20"/>
          <w:spacing w:val="-10"/>
        </w:rPr>
        <w:t> </w:t>
      </w:r>
      <w:r>
        <w:rPr>
          <w:color w:val="231F20"/>
        </w:rPr>
        <w:t>là</w:t>
      </w:r>
      <w:r>
        <w:rPr>
          <w:color w:val="231F20"/>
          <w:spacing w:val="-9"/>
        </w:rPr>
        <w:t> </w:t>
      </w:r>
      <w:r>
        <w:rPr>
          <w:color w:val="231F20"/>
        </w:rPr>
        <w:t>mười</w:t>
      </w:r>
      <w:r>
        <w:rPr>
          <w:color w:val="231F20"/>
          <w:spacing w:val="-10"/>
        </w:rPr>
        <w:t> </w:t>
      </w:r>
      <w:r>
        <w:rPr>
          <w:color w:val="231F20"/>
        </w:rPr>
        <w:t>pháp</w:t>
      </w:r>
      <w:r>
        <w:rPr>
          <w:color w:val="231F20"/>
          <w:spacing w:val="-10"/>
        </w:rPr>
        <w:t> </w:t>
      </w:r>
      <w:r>
        <w:rPr>
          <w:color w:val="231F20"/>
        </w:rPr>
        <w:t>gây</w:t>
      </w:r>
      <w:r>
        <w:rPr>
          <w:color w:val="231F20"/>
          <w:spacing w:val="-9"/>
        </w:rPr>
        <w:t> </w:t>
      </w:r>
      <w:r>
        <w:rPr>
          <w:color w:val="231F20"/>
        </w:rPr>
        <w:t>tạo</w:t>
      </w:r>
      <w:r>
        <w:rPr>
          <w:color w:val="231F20"/>
          <w:spacing w:val="-10"/>
        </w:rPr>
        <w:t> </w:t>
      </w:r>
      <w:r>
        <w:rPr>
          <w:color w:val="231F20"/>
        </w:rPr>
        <w:t>khiến</w:t>
      </w:r>
      <w:r>
        <w:rPr>
          <w:color w:val="231F20"/>
          <w:spacing w:val="-9"/>
        </w:rPr>
        <w:t> </w:t>
      </w:r>
      <w:r>
        <w:rPr>
          <w:color w:val="231F20"/>
        </w:rPr>
        <w:t>bị đọa địa ngục nhanh chóng như giáo đâm.</w:t>
      </w:r>
    </w:p>
    <w:p>
      <w:pPr>
        <w:pStyle w:val="BodyText"/>
        <w:spacing w:line="276" w:lineRule="auto"/>
        <w:ind w:left="110" w:right="411"/>
      </w:pPr>
      <w:r>
        <w:rPr>
          <w:i/>
          <w:color w:val="231F20"/>
        </w:rPr>
        <w:t>Hỏi: </w:t>
      </w:r>
      <w:r>
        <w:rPr>
          <w:color w:val="231F20"/>
        </w:rPr>
        <w:t>Thế nào là mười pháp tạo thành khiến được sinh nơi xứ thiện nhanh chóng như giáo đâm?</w:t>
      </w:r>
    </w:p>
    <w:p>
      <w:pPr>
        <w:pStyle w:val="BodyText"/>
        <w:spacing w:line="276" w:lineRule="auto"/>
        <w:ind w:left="110" w:right="412"/>
      </w:pPr>
      <w:r>
        <w:rPr>
          <w:i/>
          <w:color w:val="231F20"/>
        </w:rPr>
        <w:t>Đáp:</w:t>
      </w:r>
      <w:r>
        <w:rPr>
          <w:i/>
          <w:color w:val="231F20"/>
          <w:spacing w:val="-11"/>
        </w:rPr>
        <w:t> </w:t>
      </w:r>
      <w:r>
        <w:rPr>
          <w:color w:val="231F20"/>
        </w:rPr>
        <w:t>Không</w:t>
      </w:r>
      <w:r>
        <w:rPr>
          <w:color w:val="231F20"/>
          <w:spacing w:val="-12"/>
        </w:rPr>
        <w:t> </w:t>
      </w:r>
      <w:r>
        <w:rPr>
          <w:color w:val="231F20"/>
        </w:rPr>
        <w:t>sát</w:t>
      </w:r>
      <w:r>
        <w:rPr>
          <w:color w:val="231F20"/>
          <w:spacing w:val="-12"/>
        </w:rPr>
        <w:t> </w:t>
      </w:r>
      <w:r>
        <w:rPr>
          <w:color w:val="231F20"/>
        </w:rPr>
        <w:t>sinh</w:t>
      </w:r>
      <w:r>
        <w:rPr>
          <w:color w:val="231F20"/>
          <w:spacing w:val="-12"/>
        </w:rPr>
        <w:t> </w:t>
      </w:r>
      <w:r>
        <w:rPr>
          <w:color w:val="231F20"/>
        </w:rPr>
        <w:t>cho</w:t>
      </w:r>
      <w:r>
        <w:rPr>
          <w:color w:val="231F20"/>
          <w:spacing w:val="-11"/>
        </w:rPr>
        <w:t> </w:t>
      </w:r>
      <w:r>
        <w:rPr>
          <w:color w:val="231F20"/>
        </w:rPr>
        <w:t>đến</w:t>
      </w:r>
      <w:r>
        <w:rPr>
          <w:color w:val="231F20"/>
          <w:spacing w:val="-12"/>
        </w:rPr>
        <w:t> </w:t>
      </w:r>
      <w:r>
        <w:rPr>
          <w:color w:val="231F20"/>
        </w:rPr>
        <w:t>hành</w:t>
      </w:r>
      <w:r>
        <w:rPr>
          <w:color w:val="231F20"/>
          <w:spacing w:val="-12"/>
        </w:rPr>
        <w:t> </w:t>
      </w:r>
      <w:r>
        <w:rPr>
          <w:color w:val="231F20"/>
        </w:rPr>
        <w:t>chánh</w:t>
      </w:r>
      <w:r>
        <w:rPr>
          <w:color w:val="231F20"/>
          <w:spacing w:val="-11"/>
        </w:rPr>
        <w:t> </w:t>
      </w:r>
      <w:r>
        <w:rPr>
          <w:color w:val="231F20"/>
        </w:rPr>
        <w:t>kiến,</w:t>
      </w:r>
      <w:r>
        <w:rPr>
          <w:color w:val="231F20"/>
          <w:spacing w:val="-12"/>
        </w:rPr>
        <w:t> </w:t>
      </w:r>
      <w:r>
        <w:rPr>
          <w:color w:val="231F20"/>
        </w:rPr>
        <w:t>đó</w:t>
      </w:r>
      <w:r>
        <w:rPr>
          <w:color w:val="231F20"/>
          <w:spacing w:val="-11"/>
        </w:rPr>
        <w:t> </w:t>
      </w:r>
      <w:r>
        <w:rPr>
          <w:color w:val="231F20"/>
        </w:rPr>
        <w:t>là</w:t>
      </w:r>
      <w:r>
        <w:rPr>
          <w:color w:val="231F20"/>
          <w:spacing w:val="-11"/>
        </w:rPr>
        <w:t> </w:t>
      </w:r>
      <w:r>
        <w:rPr>
          <w:color w:val="231F20"/>
        </w:rPr>
        <w:t>mười</w:t>
      </w:r>
      <w:r>
        <w:rPr>
          <w:color w:val="231F20"/>
          <w:spacing w:val="-12"/>
        </w:rPr>
        <w:t> </w:t>
      </w:r>
      <w:r>
        <w:rPr>
          <w:color w:val="231F20"/>
        </w:rPr>
        <w:t>pháp tạo thành khiến được sinh nơi xứ thiện nhanh chóng như giáo</w:t>
      </w:r>
      <w:r>
        <w:rPr>
          <w:color w:val="231F20"/>
          <w:spacing w:val="-4"/>
        </w:rPr>
        <w:t> </w:t>
      </w:r>
      <w:r>
        <w:rPr>
          <w:color w:val="231F20"/>
        </w:rPr>
        <w:t>đâm.</w:t>
      </w:r>
    </w:p>
    <w:p>
      <w:pPr>
        <w:pStyle w:val="BodyText"/>
        <w:spacing w:line="276" w:lineRule="auto" w:before="113"/>
        <w:ind w:left="110" w:right="411"/>
      </w:pPr>
      <w:r>
        <w:rPr>
          <w:i/>
          <w:color w:val="231F20"/>
        </w:rPr>
        <w:t>Hỏi: </w:t>
      </w:r>
      <w:r>
        <w:rPr>
          <w:color w:val="231F20"/>
        </w:rPr>
        <w:t>Thế nào là hai mươi pháp gây tạo khiến bị đọa địa ngục nhanh chóng như giáo đâm?</w:t>
      </w:r>
    </w:p>
    <w:p>
      <w:pPr>
        <w:pStyle w:val="BodyText"/>
        <w:spacing w:line="276" w:lineRule="auto"/>
        <w:ind w:left="110" w:right="411"/>
      </w:pPr>
      <w:r>
        <w:rPr>
          <w:i/>
          <w:color w:val="231F20"/>
        </w:rPr>
        <w:t>Đáp: </w:t>
      </w:r>
      <w:r>
        <w:rPr>
          <w:color w:val="231F20"/>
        </w:rPr>
        <w:t>Tự mình sát sinh, bảo người khác sát sinh, cho đến tự hành tà kiến, bảo người khác hành tà kiến, đó là hai mươi pháp gây tạo khiến bị đọa địa ngục nhanh chóng như giáo đâm.</w:t>
      </w:r>
    </w:p>
    <w:p>
      <w:pPr>
        <w:pStyle w:val="BodyText"/>
        <w:spacing w:line="276" w:lineRule="auto"/>
        <w:ind w:left="110" w:right="411"/>
      </w:pPr>
      <w:r>
        <w:rPr>
          <w:i/>
          <w:color w:val="231F20"/>
        </w:rPr>
        <w:t>Hỏi: </w:t>
      </w:r>
      <w:r>
        <w:rPr>
          <w:color w:val="231F20"/>
        </w:rPr>
        <w:t>Thế nào là hai mươi pháp tạo thành khiến được sinh nơi xứ thiện nhanh chóng như giáo đâm?</w:t>
      </w:r>
    </w:p>
    <w:p>
      <w:pPr>
        <w:pStyle w:val="BodyText"/>
        <w:spacing w:line="276" w:lineRule="auto"/>
        <w:ind w:left="110" w:right="411"/>
      </w:pPr>
      <w:r>
        <w:rPr>
          <w:i/>
          <w:color w:val="231F20"/>
        </w:rPr>
        <w:t>Đáp: </w:t>
      </w:r>
      <w:r>
        <w:rPr>
          <w:color w:val="231F20"/>
        </w:rPr>
        <w:t>Tự mình không sát sinh, bảo người khác không sát sinh, cho đến tự hành chánh kiến, bảo người khác hành chánh kiến, đó là hai mươi pháp tạo thành khiến được sinh nơi xứ thiện nhanh chóng như giáo đâm.</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8"/>
      </w:pPr>
      <w:r>
        <w:rPr>
          <w:i/>
          <w:color w:val="231F20"/>
        </w:rPr>
        <w:t>Hỏi: </w:t>
      </w:r>
      <w:r>
        <w:rPr>
          <w:color w:val="231F20"/>
        </w:rPr>
        <w:t>Thế nào là ba mươi pháp gây tạo khiến bị đọa địa ngục nhanh chóng như giáo đâm?</w:t>
      </w:r>
    </w:p>
    <w:p>
      <w:pPr>
        <w:pStyle w:val="BodyText"/>
        <w:spacing w:line="273" w:lineRule="auto" w:before="112"/>
        <w:ind w:right="128"/>
      </w:pPr>
      <w:r>
        <w:rPr>
          <w:i/>
          <w:color w:val="231F20"/>
        </w:rPr>
        <w:t>Đáp: </w:t>
      </w:r>
      <w:r>
        <w:rPr>
          <w:color w:val="231F20"/>
        </w:rPr>
        <w:t>Tự mình sát sinh, bảo người khác sát sinh, khen ngợi sát sinh,</w:t>
      </w:r>
      <w:r>
        <w:rPr>
          <w:color w:val="231F20"/>
          <w:spacing w:val="-4"/>
        </w:rPr>
        <w:t> </w:t>
      </w:r>
      <w:r>
        <w:rPr>
          <w:color w:val="231F20"/>
        </w:rPr>
        <w:t>cho</w:t>
      </w:r>
      <w:r>
        <w:rPr>
          <w:color w:val="231F20"/>
          <w:spacing w:val="-3"/>
        </w:rPr>
        <w:t> </w:t>
      </w:r>
      <w:r>
        <w:rPr>
          <w:color w:val="231F20"/>
        </w:rPr>
        <w:t>đến</w:t>
      </w:r>
      <w:r>
        <w:rPr>
          <w:color w:val="231F20"/>
          <w:spacing w:val="-3"/>
        </w:rPr>
        <w:t> </w:t>
      </w:r>
      <w:r>
        <w:rPr>
          <w:color w:val="231F20"/>
        </w:rPr>
        <w:t>tự</w:t>
      </w:r>
      <w:r>
        <w:rPr>
          <w:color w:val="231F20"/>
          <w:spacing w:val="-4"/>
        </w:rPr>
        <w:t> </w:t>
      </w:r>
      <w:r>
        <w:rPr>
          <w:color w:val="231F20"/>
        </w:rPr>
        <w:t>hành</w:t>
      </w:r>
      <w:r>
        <w:rPr>
          <w:color w:val="231F20"/>
          <w:spacing w:val="-3"/>
        </w:rPr>
        <w:t> </w:t>
      </w:r>
      <w:r>
        <w:rPr>
          <w:color w:val="231F20"/>
        </w:rPr>
        <w:t>tà</w:t>
      </w:r>
      <w:r>
        <w:rPr>
          <w:color w:val="231F20"/>
          <w:spacing w:val="-3"/>
        </w:rPr>
        <w:t> </w:t>
      </w:r>
      <w:r>
        <w:rPr>
          <w:color w:val="231F20"/>
        </w:rPr>
        <w:t>kiến,</w:t>
      </w:r>
      <w:r>
        <w:rPr>
          <w:color w:val="231F20"/>
          <w:spacing w:val="-3"/>
        </w:rPr>
        <w:t> </w:t>
      </w:r>
      <w:r>
        <w:rPr>
          <w:color w:val="231F20"/>
        </w:rPr>
        <w:t>bảo</w:t>
      </w:r>
      <w:r>
        <w:rPr>
          <w:color w:val="231F20"/>
          <w:spacing w:val="-4"/>
        </w:rPr>
        <w:t> </w:t>
      </w:r>
      <w:r>
        <w:rPr>
          <w:color w:val="231F20"/>
        </w:rPr>
        <w:t>kẻ</w:t>
      </w:r>
      <w:r>
        <w:rPr>
          <w:color w:val="231F20"/>
          <w:spacing w:val="-3"/>
        </w:rPr>
        <w:t> </w:t>
      </w:r>
      <w:r>
        <w:rPr>
          <w:color w:val="231F20"/>
        </w:rPr>
        <w:t>khác</w:t>
      </w:r>
      <w:r>
        <w:rPr>
          <w:color w:val="231F20"/>
          <w:spacing w:val="-3"/>
        </w:rPr>
        <w:t> </w:t>
      </w:r>
      <w:r>
        <w:rPr>
          <w:color w:val="231F20"/>
        </w:rPr>
        <w:t>hành</w:t>
      </w:r>
      <w:r>
        <w:rPr>
          <w:color w:val="231F20"/>
          <w:spacing w:val="-3"/>
        </w:rPr>
        <w:t> </w:t>
      </w:r>
      <w:r>
        <w:rPr>
          <w:color w:val="231F20"/>
        </w:rPr>
        <w:t>tà</w:t>
      </w:r>
      <w:r>
        <w:rPr>
          <w:color w:val="231F20"/>
          <w:spacing w:val="-4"/>
        </w:rPr>
        <w:t> </w:t>
      </w:r>
      <w:r>
        <w:rPr>
          <w:color w:val="231F20"/>
        </w:rPr>
        <w:t>kiến,</w:t>
      </w:r>
      <w:r>
        <w:rPr>
          <w:color w:val="231F20"/>
          <w:spacing w:val="-3"/>
        </w:rPr>
        <w:t> </w:t>
      </w:r>
      <w:r>
        <w:rPr>
          <w:color w:val="231F20"/>
        </w:rPr>
        <w:t>khen</w:t>
      </w:r>
      <w:r>
        <w:rPr>
          <w:color w:val="231F20"/>
          <w:spacing w:val="-3"/>
        </w:rPr>
        <w:t> </w:t>
      </w:r>
      <w:r>
        <w:rPr>
          <w:color w:val="231F20"/>
        </w:rPr>
        <w:t>ngợi</w:t>
      </w:r>
      <w:r>
        <w:rPr>
          <w:color w:val="231F20"/>
          <w:spacing w:val="-3"/>
        </w:rPr>
        <w:t> </w:t>
      </w:r>
      <w:r>
        <w:rPr>
          <w:color w:val="231F20"/>
        </w:rPr>
        <w:t>tà kiến, đó là ba mươi pháp gây tạo khiến bị đọa địa ngục nhanh</w:t>
      </w:r>
      <w:r>
        <w:rPr>
          <w:color w:val="231F20"/>
          <w:spacing w:val="-42"/>
        </w:rPr>
        <w:t> </w:t>
      </w:r>
      <w:r>
        <w:rPr>
          <w:color w:val="231F20"/>
        </w:rPr>
        <w:t>chóng như giáo đâm.</w:t>
      </w:r>
    </w:p>
    <w:p>
      <w:pPr>
        <w:pStyle w:val="BodyText"/>
        <w:spacing w:line="273" w:lineRule="auto" w:before="110"/>
        <w:ind w:right="128"/>
      </w:pPr>
      <w:r>
        <w:rPr>
          <w:i/>
          <w:color w:val="231F20"/>
        </w:rPr>
        <w:t>Hỏi:</w:t>
      </w:r>
      <w:r>
        <w:rPr>
          <w:i/>
          <w:color w:val="231F20"/>
          <w:spacing w:val="-14"/>
        </w:rPr>
        <w:t> </w:t>
      </w:r>
      <w:r>
        <w:rPr>
          <w:color w:val="231F20"/>
        </w:rPr>
        <w:t>Thế</w:t>
      </w:r>
      <w:r>
        <w:rPr>
          <w:color w:val="231F20"/>
          <w:spacing w:val="-9"/>
        </w:rPr>
        <w:t> </w:t>
      </w:r>
      <w:r>
        <w:rPr>
          <w:color w:val="231F20"/>
        </w:rPr>
        <w:t>nào</w:t>
      </w:r>
      <w:r>
        <w:rPr>
          <w:color w:val="231F20"/>
          <w:spacing w:val="-10"/>
        </w:rPr>
        <w:t> </w:t>
      </w:r>
      <w:r>
        <w:rPr>
          <w:color w:val="231F20"/>
        </w:rPr>
        <w:t>là</w:t>
      </w:r>
      <w:r>
        <w:rPr>
          <w:color w:val="231F20"/>
          <w:spacing w:val="-9"/>
        </w:rPr>
        <w:t> </w:t>
      </w:r>
      <w:r>
        <w:rPr>
          <w:color w:val="231F20"/>
        </w:rPr>
        <w:t>ba</w:t>
      </w:r>
      <w:r>
        <w:rPr>
          <w:color w:val="231F20"/>
          <w:spacing w:val="-10"/>
        </w:rPr>
        <w:t> </w:t>
      </w:r>
      <w:r>
        <w:rPr>
          <w:color w:val="231F20"/>
        </w:rPr>
        <w:t>mươi</w:t>
      </w:r>
      <w:r>
        <w:rPr>
          <w:color w:val="231F20"/>
          <w:spacing w:val="-9"/>
        </w:rPr>
        <w:t> </w:t>
      </w:r>
      <w:r>
        <w:rPr>
          <w:color w:val="231F20"/>
        </w:rPr>
        <w:t>pháp</w:t>
      </w:r>
      <w:r>
        <w:rPr>
          <w:color w:val="231F20"/>
          <w:spacing w:val="-10"/>
        </w:rPr>
        <w:t> </w:t>
      </w:r>
      <w:r>
        <w:rPr>
          <w:color w:val="231F20"/>
        </w:rPr>
        <w:t>tạo</w:t>
      </w:r>
      <w:r>
        <w:rPr>
          <w:color w:val="231F20"/>
          <w:spacing w:val="-9"/>
        </w:rPr>
        <w:t> </w:t>
      </w:r>
      <w:r>
        <w:rPr>
          <w:color w:val="231F20"/>
        </w:rPr>
        <w:t>thành</w:t>
      </w:r>
      <w:r>
        <w:rPr>
          <w:color w:val="231F20"/>
          <w:spacing w:val="-9"/>
        </w:rPr>
        <w:t> </w:t>
      </w:r>
      <w:r>
        <w:rPr>
          <w:color w:val="231F20"/>
        </w:rPr>
        <w:t>khiến</w:t>
      </w:r>
      <w:r>
        <w:rPr>
          <w:color w:val="231F20"/>
          <w:spacing w:val="-10"/>
        </w:rPr>
        <w:t> </w:t>
      </w:r>
      <w:r>
        <w:rPr>
          <w:color w:val="231F20"/>
        </w:rPr>
        <w:t>được</w:t>
      </w:r>
      <w:r>
        <w:rPr>
          <w:color w:val="231F20"/>
          <w:spacing w:val="-9"/>
        </w:rPr>
        <w:t> </w:t>
      </w:r>
      <w:r>
        <w:rPr>
          <w:color w:val="231F20"/>
        </w:rPr>
        <w:t>sinh</w:t>
      </w:r>
      <w:r>
        <w:rPr>
          <w:color w:val="231F20"/>
          <w:spacing w:val="-10"/>
        </w:rPr>
        <w:t> </w:t>
      </w:r>
      <w:r>
        <w:rPr>
          <w:color w:val="231F20"/>
        </w:rPr>
        <w:t>nơi</w:t>
      </w:r>
      <w:r>
        <w:rPr>
          <w:color w:val="231F20"/>
          <w:spacing w:val="-9"/>
        </w:rPr>
        <w:t> </w:t>
      </w:r>
      <w:r>
        <w:rPr>
          <w:color w:val="231F20"/>
        </w:rPr>
        <w:t>xứ thiện nhanh chóng như giáo đâm?</w:t>
      </w:r>
    </w:p>
    <w:p>
      <w:pPr>
        <w:pStyle w:val="BodyText"/>
        <w:spacing w:line="273" w:lineRule="auto" w:before="112"/>
        <w:ind w:right="127"/>
      </w:pPr>
      <w:r>
        <w:rPr>
          <w:i/>
          <w:color w:val="231F20"/>
        </w:rPr>
        <w:t>Đáp: </w:t>
      </w:r>
      <w:r>
        <w:rPr>
          <w:color w:val="231F20"/>
        </w:rPr>
        <w:t>Tự mình không sát sinh, bảo người khác không sát sinh, khen ngợi không sát sinh, cho đến tự hành chánh kiến, bảo người khác</w:t>
      </w:r>
      <w:r>
        <w:rPr>
          <w:color w:val="231F20"/>
          <w:spacing w:val="-6"/>
        </w:rPr>
        <w:t> </w:t>
      </w:r>
      <w:r>
        <w:rPr>
          <w:color w:val="231F20"/>
        </w:rPr>
        <w:t>hành</w:t>
      </w:r>
      <w:r>
        <w:rPr>
          <w:color w:val="231F20"/>
          <w:spacing w:val="-6"/>
        </w:rPr>
        <w:t> </w:t>
      </w:r>
      <w:r>
        <w:rPr>
          <w:color w:val="231F20"/>
        </w:rPr>
        <w:t>chánh</w:t>
      </w:r>
      <w:r>
        <w:rPr>
          <w:color w:val="231F20"/>
          <w:spacing w:val="-5"/>
        </w:rPr>
        <w:t> </w:t>
      </w:r>
      <w:r>
        <w:rPr>
          <w:color w:val="231F20"/>
        </w:rPr>
        <w:t>kiến,</w:t>
      </w:r>
      <w:r>
        <w:rPr>
          <w:color w:val="231F20"/>
          <w:spacing w:val="-6"/>
        </w:rPr>
        <w:t> </w:t>
      </w:r>
      <w:r>
        <w:rPr>
          <w:color w:val="231F20"/>
        </w:rPr>
        <w:t>khen</w:t>
      </w:r>
      <w:r>
        <w:rPr>
          <w:color w:val="231F20"/>
          <w:spacing w:val="-6"/>
        </w:rPr>
        <w:t> </w:t>
      </w:r>
      <w:r>
        <w:rPr>
          <w:color w:val="231F20"/>
        </w:rPr>
        <w:t>ngợi</w:t>
      </w:r>
      <w:r>
        <w:rPr>
          <w:color w:val="231F20"/>
          <w:spacing w:val="-6"/>
        </w:rPr>
        <w:t> </w:t>
      </w:r>
      <w:r>
        <w:rPr>
          <w:color w:val="231F20"/>
        </w:rPr>
        <w:t>chánh</w:t>
      </w:r>
      <w:r>
        <w:rPr>
          <w:color w:val="231F20"/>
          <w:spacing w:val="-6"/>
        </w:rPr>
        <w:t> </w:t>
      </w:r>
      <w:r>
        <w:rPr>
          <w:color w:val="231F20"/>
        </w:rPr>
        <w:t>kiến,</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ba</w:t>
      </w:r>
      <w:r>
        <w:rPr>
          <w:color w:val="231F20"/>
          <w:spacing w:val="-6"/>
        </w:rPr>
        <w:t> </w:t>
      </w:r>
      <w:r>
        <w:rPr>
          <w:color w:val="231F20"/>
        </w:rPr>
        <w:t>mươi</w:t>
      </w:r>
      <w:r>
        <w:rPr>
          <w:color w:val="231F20"/>
          <w:spacing w:val="-6"/>
        </w:rPr>
        <w:t> </w:t>
      </w:r>
      <w:r>
        <w:rPr>
          <w:color w:val="231F20"/>
        </w:rPr>
        <w:t>pháp</w:t>
      </w:r>
      <w:r>
        <w:rPr>
          <w:color w:val="231F20"/>
          <w:spacing w:val="-6"/>
        </w:rPr>
        <w:t> </w:t>
      </w:r>
      <w:r>
        <w:rPr>
          <w:color w:val="231F20"/>
        </w:rPr>
        <w:t>tạo thành khiến được sinh nơi xứ thiện nhanh chóng như giáo</w:t>
      </w:r>
      <w:r>
        <w:rPr>
          <w:color w:val="231F20"/>
          <w:spacing w:val="-3"/>
        </w:rPr>
        <w:t> </w:t>
      </w:r>
      <w:r>
        <w:rPr>
          <w:color w:val="231F20"/>
        </w:rPr>
        <w:t>đâm.</w:t>
      </w:r>
    </w:p>
    <w:p>
      <w:pPr>
        <w:pStyle w:val="BodyText"/>
        <w:spacing w:line="273" w:lineRule="auto" w:before="110"/>
        <w:ind w:right="128"/>
      </w:pPr>
      <w:r>
        <w:rPr>
          <w:i/>
          <w:color w:val="231F20"/>
        </w:rPr>
        <w:t>Hỏi: </w:t>
      </w:r>
      <w:r>
        <w:rPr>
          <w:color w:val="231F20"/>
        </w:rPr>
        <w:t>Thế nào là bốn mươi pháp gây tạo khiến bị đọa địa ngục nhanh chóng như giáo đâm?</w:t>
      </w:r>
    </w:p>
    <w:p>
      <w:pPr>
        <w:pStyle w:val="BodyText"/>
        <w:spacing w:line="273" w:lineRule="auto" w:before="111"/>
        <w:ind w:right="124"/>
      </w:pPr>
      <w:r>
        <w:rPr>
          <w:i/>
          <w:color w:val="231F20"/>
        </w:rPr>
        <w:t>Đáp: </w:t>
      </w:r>
      <w:r>
        <w:rPr>
          <w:color w:val="231F20"/>
        </w:rPr>
        <w:t>Tự mình sát sinh, bảo người khác sát sinh, khen ngợi </w:t>
      </w:r>
      <w:r>
        <w:rPr>
          <w:color w:val="231F20"/>
          <w:spacing w:val="2"/>
        </w:rPr>
        <w:t>sát </w:t>
      </w:r>
      <w:r>
        <w:rPr>
          <w:color w:val="231F20"/>
        </w:rPr>
        <w:t>sinh, nguyện ưa thích sát sinh, cho đến tự hành tà kiến, bảo người khác hành tà kiến, khen ngợi tà kiến, nguyện ưa thích tà kiến, đó    là bốn mươi pháp gây tạo khiến bị đọa địa ngục nhanh chóng </w:t>
      </w:r>
      <w:r>
        <w:rPr>
          <w:color w:val="231F20"/>
          <w:spacing w:val="2"/>
        </w:rPr>
        <w:t>như </w:t>
      </w:r>
      <w:r>
        <w:rPr>
          <w:color w:val="231F20"/>
        </w:rPr>
        <w:t>giáo</w:t>
      </w:r>
      <w:r>
        <w:rPr>
          <w:color w:val="231F20"/>
          <w:spacing w:val="5"/>
        </w:rPr>
        <w:t> </w:t>
      </w:r>
      <w:r>
        <w:rPr>
          <w:color w:val="231F20"/>
        </w:rPr>
        <w:t>đâm.</w:t>
      </w:r>
    </w:p>
    <w:p>
      <w:pPr>
        <w:pStyle w:val="BodyText"/>
        <w:spacing w:line="273" w:lineRule="auto" w:before="110"/>
        <w:ind w:right="127"/>
      </w:pPr>
      <w:r>
        <w:rPr>
          <w:i/>
          <w:color w:val="231F20"/>
        </w:rPr>
        <w:t>Hỏi: </w:t>
      </w:r>
      <w:r>
        <w:rPr>
          <w:color w:val="231F20"/>
        </w:rPr>
        <w:t>Thế nào là bốn mươi pháp tạo thành khiến được sinh nơi xứ thiện nhanh chóng như giáo đâm?</w:t>
      </w:r>
    </w:p>
    <w:p>
      <w:pPr>
        <w:pStyle w:val="BodyText"/>
        <w:spacing w:line="273" w:lineRule="auto" w:before="111"/>
        <w:ind w:right="127"/>
      </w:pPr>
      <w:r>
        <w:rPr>
          <w:i/>
          <w:color w:val="231F20"/>
        </w:rPr>
        <w:t>Đáp: </w:t>
      </w:r>
      <w:r>
        <w:rPr>
          <w:color w:val="231F20"/>
        </w:rPr>
        <w:t>Tự mình không sát sinh, bảo người khác không sát sinh, khen</w:t>
      </w:r>
      <w:r>
        <w:rPr>
          <w:color w:val="231F20"/>
          <w:spacing w:val="-10"/>
        </w:rPr>
        <w:t> </w:t>
      </w:r>
      <w:r>
        <w:rPr>
          <w:color w:val="231F20"/>
        </w:rPr>
        <w:t>ngợi</w:t>
      </w:r>
      <w:r>
        <w:rPr>
          <w:color w:val="231F20"/>
          <w:spacing w:val="-10"/>
        </w:rPr>
        <w:t> </w:t>
      </w:r>
      <w:r>
        <w:rPr>
          <w:color w:val="231F20"/>
        </w:rPr>
        <w:t>không</w:t>
      </w:r>
      <w:r>
        <w:rPr>
          <w:color w:val="231F20"/>
          <w:spacing w:val="-10"/>
        </w:rPr>
        <w:t> </w:t>
      </w:r>
      <w:r>
        <w:rPr>
          <w:color w:val="231F20"/>
        </w:rPr>
        <w:t>sát</w:t>
      </w:r>
      <w:r>
        <w:rPr>
          <w:color w:val="231F20"/>
          <w:spacing w:val="-10"/>
        </w:rPr>
        <w:t> </w:t>
      </w:r>
      <w:r>
        <w:rPr>
          <w:color w:val="231F20"/>
        </w:rPr>
        <w:t>sinh,</w:t>
      </w:r>
      <w:r>
        <w:rPr>
          <w:color w:val="231F20"/>
          <w:spacing w:val="-10"/>
        </w:rPr>
        <w:t> </w:t>
      </w:r>
      <w:r>
        <w:rPr>
          <w:color w:val="231F20"/>
        </w:rPr>
        <w:t>không</w:t>
      </w:r>
      <w:r>
        <w:rPr>
          <w:color w:val="231F20"/>
          <w:spacing w:val="-10"/>
        </w:rPr>
        <w:t> </w:t>
      </w:r>
      <w:r>
        <w:rPr>
          <w:color w:val="231F20"/>
        </w:rPr>
        <w:t>nguyện</w:t>
      </w:r>
      <w:r>
        <w:rPr>
          <w:color w:val="231F20"/>
          <w:spacing w:val="-10"/>
        </w:rPr>
        <w:t> </w:t>
      </w:r>
      <w:r>
        <w:rPr>
          <w:color w:val="231F20"/>
        </w:rPr>
        <w:t>ưa</w:t>
      </w:r>
      <w:r>
        <w:rPr>
          <w:color w:val="231F20"/>
          <w:spacing w:val="-10"/>
        </w:rPr>
        <w:t> </w:t>
      </w:r>
      <w:r>
        <w:rPr>
          <w:color w:val="231F20"/>
        </w:rPr>
        <w:t>thích</w:t>
      </w:r>
      <w:r>
        <w:rPr>
          <w:color w:val="231F20"/>
          <w:spacing w:val="-9"/>
        </w:rPr>
        <w:t> </w:t>
      </w:r>
      <w:r>
        <w:rPr>
          <w:color w:val="231F20"/>
        </w:rPr>
        <w:t>sát</w:t>
      </w:r>
      <w:r>
        <w:rPr>
          <w:color w:val="231F20"/>
          <w:spacing w:val="-10"/>
        </w:rPr>
        <w:t> </w:t>
      </w:r>
      <w:r>
        <w:rPr>
          <w:color w:val="231F20"/>
        </w:rPr>
        <w:t>sinh,</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tự hành chánh kiến, bảo người khác hành chánh kiến, khen ngợi chánh kiến, nguyện ưa thích hành chánh kiến, đó là bốn mươi pháp </w:t>
      </w:r>
      <w:r>
        <w:rPr>
          <w:color w:val="231F20"/>
          <w:spacing w:val="-4"/>
        </w:rPr>
        <w:t>tạo </w:t>
      </w:r>
      <w:r>
        <w:rPr>
          <w:color w:val="231F20"/>
        </w:rPr>
        <w:t>thành khiến được sinh nơi xứ thiện nhanh chóng như giáo</w:t>
      </w:r>
      <w:r>
        <w:rPr>
          <w:color w:val="231F20"/>
          <w:spacing w:val="-3"/>
        </w:rPr>
        <w:t> </w:t>
      </w:r>
      <w:r>
        <w:rPr>
          <w:color w:val="231F20"/>
        </w:rPr>
        <w:t>đâm.</w:t>
      </w:r>
    </w:p>
    <w:p>
      <w:pPr>
        <w:pStyle w:val="BodyText"/>
        <w:spacing w:before="3"/>
        <w:ind w:left="0" w:firstLine="0"/>
        <w:jc w:val="left"/>
        <w:rPr>
          <w:sz w:val="24"/>
        </w:rPr>
      </w:pPr>
    </w:p>
    <w:p>
      <w:pPr>
        <w:spacing w:before="1"/>
        <w:ind w:left="338" w:right="75" w:firstLine="0"/>
        <w:jc w:val="center"/>
        <w:rPr>
          <w:b/>
          <w:sz w:val="26"/>
        </w:rPr>
      </w:pPr>
      <w:r>
        <w:rPr>
          <w:b/>
          <w:color w:val="231F20"/>
          <w:sz w:val="26"/>
        </w:rPr>
        <w:t>HẾT – QUYỂN 7</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
      </w:pPr>
      <w:r>
        <w:rPr>
          <w:color w:val="231F20"/>
        </w:rPr>
        <w:t>LUẬN XÁ LỢI PHẤT A TỲ</w:t>
      </w:r>
      <w:r>
        <w:rPr>
          <w:color w:val="231F20"/>
          <w:spacing w:val="-52"/>
        </w:rPr>
        <w:t> </w:t>
      </w:r>
      <w:r>
        <w:rPr>
          <w:color w:val="231F20"/>
        </w:rPr>
        <w:t>ĐÀM</w:t>
      </w:r>
    </w:p>
    <w:p>
      <w:pPr>
        <w:pStyle w:val="Heading2"/>
        <w:spacing w:before="195"/>
      </w:pPr>
      <w:bookmarkStart w:name="_TOC_250005" w:id="79"/>
      <w:bookmarkEnd w:id="79"/>
      <w:r>
        <w:rPr>
          <w:color w:val="231F20"/>
        </w:rPr>
        <w:t>QUYỂN 8</w:t>
      </w:r>
    </w:p>
    <w:p>
      <w:pPr>
        <w:pStyle w:val="Heading2"/>
      </w:pPr>
      <w:bookmarkStart w:name="_TOC_250004" w:id="80"/>
      <w:bookmarkEnd w:id="80"/>
      <w:r>
        <w:rPr>
          <w:color w:val="231F20"/>
        </w:rPr>
        <w:t>Phẩm thứ 3: PHẦN KHÔNG HỎI VỀ NGƯỜI</w:t>
      </w:r>
    </w:p>
    <w:p>
      <w:pPr>
        <w:pStyle w:val="BodyText"/>
        <w:spacing w:before="0"/>
        <w:ind w:left="0" w:firstLine="0"/>
        <w:jc w:val="left"/>
        <w:rPr>
          <w:b/>
          <w:sz w:val="30"/>
        </w:rPr>
      </w:pPr>
    </w:p>
    <w:p>
      <w:pPr>
        <w:pStyle w:val="BodyText"/>
        <w:spacing w:line="271" w:lineRule="auto" w:before="259"/>
        <w:ind w:left="110" w:right="411"/>
      </w:pPr>
      <w:r>
        <w:rPr>
          <w:color w:val="231F20"/>
        </w:rPr>
        <w:t>Người phàm phu. Người không phải là phàm phu. Người của tánh. Người Thanh văn. Người Bồ-tát. Người Duyên giác. Người chánh giác. Người hướng đến chứng quả Tu-đà-hoàn. Người Tu-đà- hoàn. Người hướng đến chứng quả Tư-đà-hàm. Người Tư-đà-hàm. Người hướng đến chứng quả A-na-hàm. Người A-na-hàm. Người hướng đến chứng quả A-la-hán. Người A-la-hán.</w:t>
      </w:r>
    </w:p>
    <w:p>
      <w:pPr>
        <w:pStyle w:val="BodyText"/>
        <w:spacing w:line="268" w:lineRule="auto" w:before="106"/>
        <w:ind w:left="110" w:right="413"/>
      </w:pPr>
      <w:r>
        <w:rPr>
          <w:color w:val="231F20"/>
        </w:rPr>
        <w:t>Người tự đủ. Người khiến cho người khác đủ. Người học. Người vô học. Người phi học phi vô học. Người chánh định. Người tà định. Người bất định. Người mù. Người một mắt. Người hai mắt.</w:t>
      </w:r>
    </w:p>
    <w:p>
      <w:pPr>
        <w:pStyle w:val="BodyText"/>
        <w:spacing w:line="268" w:lineRule="auto" w:before="117"/>
        <w:ind w:left="110" w:right="410"/>
      </w:pPr>
      <w:r>
        <w:rPr>
          <w:color w:val="231F20"/>
        </w:rPr>
        <w:t>Người hành từ. Người hành bi. Người hành hỷ. Người hành xả. Người hành không. Người hành vô tướng. Người hành vô nguyện. Người hành vô não. Người hành thắng nhập. Người hành nhất thiết</w:t>
      </w:r>
      <w:r>
        <w:rPr>
          <w:color w:val="231F20"/>
          <w:spacing w:val="10"/>
        </w:rPr>
        <w:t> </w:t>
      </w:r>
      <w:r>
        <w:rPr>
          <w:color w:val="231F20"/>
        </w:rPr>
        <w:t>nhập.</w:t>
      </w:r>
    </w:p>
    <w:p>
      <w:pPr>
        <w:pStyle w:val="BodyText"/>
        <w:spacing w:line="268" w:lineRule="auto" w:before="118"/>
        <w:ind w:left="110" w:right="412"/>
      </w:pPr>
      <w:r>
        <w:rPr>
          <w:color w:val="231F20"/>
        </w:rPr>
        <w:t>Người tu tám giải thoát. Người đắc sáu thông. Người của năm loại xong sự việc ở đây. Người của năm loại xong sự việc ở kia. Người đạt một phần giải thoát. Người đạt hai phần giải thoát.</w:t>
      </w:r>
    </w:p>
    <w:p>
      <w:pPr>
        <w:pStyle w:val="BodyText"/>
        <w:spacing w:line="271" w:lineRule="auto" w:before="117"/>
        <w:ind w:left="110" w:right="411"/>
      </w:pPr>
      <w:r>
        <w:rPr>
          <w:color w:val="231F20"/>
        </w:rPr>
        <w:t>Người</w:t>
      </w:r>
      <w:r>
        <w:rPr>
          <w:color w:val="231F20"/>
          <w:spacing w:val="-15"/>
        </w:rPr>
        <w:t> </w:t>
      </w:r>
      <w:r>
        <w:rPr>
          <w:color w:val="231F20"/>
        </w:rPr>
        <w:t>tuệ</w:t>
      </w:r>
      <w:r>
        <w:rPr>
          <w:color w:val="231F20"/>
          <w:spacing w:val="-15"/>
        </w:rPr>
        <w:t> </w:t>
      </w:r>
      <w:r>
        <w:rPr>
          <w:color w:val="231F20"/>
        </w:rPr>
        <w:t>giải</w:t>
      </w:r>
      <w:r>
        <w:rPr>
          <w:color w:val="231F20"/>
          <w:spacing w:val="-14"/>
        </w:rPr>
        <w:t> </w:t>
      </w:r>
      <w:r>
        <w:rPr>
          <w:color w:val="231F20"/>
        </w:rPr>
        <w:t>thoát.</w:t>
      </w:r>
      <w:r>
        <w:rPr>
          <w:color w:val="231F20"/>
          <w:spacing w:val="-15"/>
        </w:rPr>
        <w:t> </w:t>
      </w:r>
      <w:r>
        <w:rPr>
          <w:color w:val="231F20"/>
        </w:rPr>
        <w:t>Người</w:t>
      </w:r>
      <w:r>
        <w:rPr>
          <w:color w:val="231F20"/>
          <w:spacing w:val="-15"/>
        </w:rPr>
        <w:t> </w:t>
      </w:r>
      <w:r>
        <w:rPr>
          <w:color w:val="231F20"/>
        </w:rPr>
        <w:t>thân</w:t>
      </w:r>
      <w:r>
        <w:rPr>
          <w:color w:val="231F20"/>
          <w:spacing w:val="-14"/>
        </w:rPr>
        <w:t> </w:t>
      </w:r>
      <w:r>
        <w:rPr>
          <w:color w:val="231F20"/>
        </w:rPr>
        <w:t>chứng.</w:t>
      </w:r>
      <w:r>
        <w:rPr>
          <w:color w:val="231F20"/>
          <w:spacing w:val="-15"/>
        </w:rPr>
        <w:t> </w:t>
      </w:r>
      <w:r>
        <w:rPr>
          <w:color w:val="231F20"/>
        </w:rPr>
        <w:t>Người</w:t>
      </w:r>
      <w:r>
        <w:rPr>
          <w:color w:val="231F20"/>
          <w:spacing w:val="-14"/>
        </w:rPr>
        <w:t> </w:t>
      </w:r>
      <w:r>
        <w:rPr>
          <w:color w:val="231F20"/>
        </w:rPr>
        <w:t>kiến</w:t>
      </w:r>
      <w:r>
        <w:rPr>
          <w:color w:val="231F20"/>
          <w:spacing w:val="-15"/>
        </w:rPr>
        <w:t> </w:t>
      </w:r>
      <w:r>
        <w:rPr>
          <w:color w:val="231F20"/>
        </w:rPr>
        <w:t>đắc.</w:t>
      </w:r>
      <w:r>
        <w:rPr>
          <w:color w:val="231F20"/>
          <w:spacing w:val="-15"/>
        </w:rPr>
        <w:t> </w:t>
      </w:r>
      <w:r>
        <w:rPr>
          <w:color w:val="231F20"/>
        </w:rPr>
        <w:t>Người tín</w:t>
      </w:r>
      <w:r>
        <w:rPr>
          <w:color w:val="231F20"/>
          <w:spacing w:val="-7"/>
        </w:rPr>
        <w:t> </w:t>
      </w:r>
      <w:r>
        <w:rPr>
          <w:color w:val="231F20"/>
        </w:rPr>
        <w:t>giải</w:t>
      </w:r>
      <w:r>
        <w:rPr>
          <w:color w:val="231F20"/>
          <w:spacing w:val="-6"/>
        </w:rPr>
        <w:t> </w:t>
      </w:r>
      <w:r>
        <w:rPr>
          <w:color w:val="231F20"/>
        </w:rPr>
        <w:t>thoát.</w:t>
      </w:r>
      <w:r>
        <w:rPr>
          <w:color w:val="231F20"/>
          <w:spacing w:val="-6"/>
        </w:rPr>
        <w:t> </w:t>
      </w:r>
      <w:r>
        <w:rPr>
          <w:color w:val="231F20"/>
        </w:rPr>
        <w:t>Người</w:t>
      </w:r>
      <w:r>
        <w:rPr>
          <w:color w:val="231F20"/>
          <w:spacing w:val="-6"/>
        </w:rPr>
        <w:t> </w:t>
      </w:r>
      <w:r>
        <w:rPr>
          <w:color w:val="231F20"/>
        </w:rPr>
        <w:t>kiên</w:t>
      </w:r>
      <w:r>
        <w:rPr>
          <w:color w:val="231F20"/>
          <w:spacing w:val="-6"/>
        </w:rPr>
        <w:t> </w:t>
      </w:r>
      <w:r>
        <w:rPr>
          <w:color w:val="231F20"/>
        </w:rPr>
        <w:t>tín.</w:t>
      </w:r>
      <w:r>
        <w:rPr>
          <w:color w:val="231F20"/>
          <w:spacing w:val="-6"/>
        </w:rPr>
        <w:t> </w:t>
      </w:r>
      <w:r>
        <w:rPr>
          <w:color w:val="231F20"/>
        </w:rPr>
        <w:t>Người</w:t>
      </w:r>
      <w:r>
        <w:rPr>
          <w:color w:val="231F20"/>
          <w:spacing w:val="-6"/>
        </w:rPr>
        <w:t> </w:t>
      </w:r>
      <w:r>
        <w:rPr>
          <w:color w:val="231F20"/>
        </w:rPr>
        <w:t>kiên</w:t>
      </w:r>
      <w:r>
        <w:rPr>
          <w:color w:val="231F20"/>
          <w:spacing w:val="-6"/>
        </w:rPr>
        <w:t> </w:t>
      </w:r>
      <w:r>
        <w:rPr>
          <w:color w:val="231F20"/>
        </w:rPr>
        <w:t>pháp.</w:t>
      </w:r>
      <w:r>
        <w:rPr>
          <w:color w:val="231F20"/>
          <w:spacing w:val="-6"/>
        </w:rPr>
        <w:t> </w:t>
      </w:r>
      <w:r>
        <w:rPr>
          <w:color w:val="231F20"/>
        </w:rPr>
        <w:t>Người</w:t>
      </w:r>
      <w:r>
        <w:rPr>
          <w:color w:val="231F20"/>
          <w:spacing w:val="-5"/>
        </w:rPr>
        <w:t> </w:t>
      </w:r>
      <w:r>
        <w:rPr>
          <w:color w:val="231F20"/>
        </w:rPr>
        <w:t>đoạn</w:t>
      </w:r>
      <w:r>
        <w:rPr>
          <w:color w:val="231F20"/>
          <w:spacing w:val="-6"/>
        </w:rPr>
        <w:t> </w:t>
      </w:r>
      <w:r>
        <w:rPr>
          <w:color w:val="231F20"/>
        </w:rPr>
        <w:t>dứt</w:t>
      </w:r>
      <w:r>
        <w:rPr>
          <w:color w:val="231F20"/>
          <w:spacing w:val="-6"/>
        </w:rPr>
        <w:t> </w:t>
      </w:r>
      <w:r>
        <w:rPr>
          <w:color w:val="231F20"/>
        </w:rPr>
        <w:t>năm chi. Người thành tựu sáu</w:t>
      </w:r>
      <w:r>
        <w:rPr>
          <w:color w:val="231F20"/>
          <w:spacing w:val="-3"/>
        </w:rPr>
        <w:t> </w:t>
      </w:r>
      <w:r>
        <w:rPr>
          <w:color w:val="231F20"/>
        </w:rPr>
        <w:t>chi.</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2"/>
      </w:pPr>
      <w:r>
        <w:rPr>
          <w:color w:val="231F20"/>
        </w:rPr>
        <w:t>Người một hộ. Người bốn y. Người diệt trừ duyên khác với thật. Người cầu tối thắng. Người tưởng không đục. Người trừ hành thân.</w:t>
      </w:r>
    </w:p>
    <w:p>
      <w:pPr>
        <w:pStyle w:val="BodyText"/>
        <w:spacing w:line="273" w:lineRule="auto" w:before="111"/>
        <w:ind w:right="127"/>
      </w:pPr>
      <w:r>
        <w:rPr>
          <w:color w:val="231F20"/>
        </w:rPr>
        <w:t>Người tâm khéo giải thoát. Người tuệ khéo giải thoát. Người cùng</w:t>
      </w:r>
      <w:r>
        <w:rPr>
          <w:color w:val="231F20"/>
          <w:spacing w:val="-16"/>
        </w:rPr>
        <w:t> </w:t>
      </w:r>
      <w:r>
        <w:rPr>
          <w:color w:val="231F20"/>
        </w:rPr>
        <w:t>giải</w:t>
      </w:r>
      <w:r>
        <w:rPr>
          <w:color w:val="231F20"/>
          <w:spacing w:val="-16"/>
        </w:rPr>
        <w:t> </w:t>
      </w:r>
      <w:r>
        <w:rPr>
          <w:color w:val="231F20"/>
        </w:rPr>
        <w:t>thoát.</w:t>
      </w:r>
      <w:r>
        <w:rPr>
          <w:color w:val="231F20"/>
          <w:spacing w:val="-16"/>
        </w:rPr>
        <w:t> </w:t>
      </w:r>
      <w:r>
        <w:rPr>
          <w:color w:val="231F20"/>
        </w:rPr>
        <w:t>Người</w:t>
      </w:r>
      <w:r>
        <w:rPr>
          <w:color w:val="231F20"/>
          <w:spacing w:val="-15"/>
        </w:rPr>
        <w:t> </w:t>
      </w:r>
      <w:r>
        <w:rPr>
          <w:color w:val="231F20"/>
        </w:rPr>
        <w:t>không</w:t>
      </w:r>
      <w:r>
        <w:rPr>
          <w:color w:val="231F20"/>
          <w:spacing w:val="-16"/>
        </w:rPr>
        <w:t> </w:t>
      </w:r>
      <w:r>
        <w:rPr>
          <w:color w:val="231F20"/>
        </w:rPr>
        <w:t>cùng</w:t>
      </w:r>
      <w:r>
        <w:rPr>
          <w:color w:val="231F20"/>
          <w:spacing w:val="-16"/>
        </w:rPr>
        <w:t> </w:t>
      </w:r>
      <w:r>
        <w:rPr>
          <w:color w:val="231F20"/>
        </w:rPr>
        <w:t>giải</w:t>
      </w:r>
      <w:r>
        <w:rPr>
          <w:color w:val="231F20"/>
          <w:spacing w:val="-15"/>
        </w:rPr>
        <w:t> </w:t>
      </w:r>
      <w:r>
        <w:rPr>
          <w:color w:val="231F20"/>
        </w:rPr>
        <w:t>thoát.</w:t>
      </w:r>
      <w:r>
        <w:rPr>
          <w:color w:val="231F20"/>
          <w:spacing w:val="-16"/>
        </w:rPr>
        <w:t> </w:t>
      </w:r>
      <w:r>
        <w:rPr>
          <w:color w:val="231F20"/>
        </w:rPr>
        <w:t>Người</w:t>
      </w:r>
      <w:r>
        <w:rPr>
          <w:color w:val="231F20"/>
          <w:spacing w:val="-16"/>
        </w:rPr>
        <w:t> </w:t>
      </w:r>
      <w:r>
        <w:rPr>
          <w:color w:val="231F20"/>
        </w:rPr>
        <w:t>có</w:t>
      </w:r>
      <w:r>
        <w:rPr>
          <w:color w:val="231F20"/>
          <w:spacing w:val="-15"/>
        </w:rPr>
        <w:t> </w:t>
      </w:r>
      <w:r>
        <w:rPr>
          <w:color w:val="231F20"/>
        </w:rPr>
        <w:t>thoái</w:t>
      </w:r>
      <w:r>
        <w:rPr>
          <w:color w:val="231F20"/>
          <w:spacing w:val="-16"/>
        </w:rPr>
        <w:t> </w:t>
      </w:r>
      <w:r>
        <w:rPr>
          <w:color w:val="231F20"/>
        </w:rPr>
        <w:t>chuyển. Người không thoái</w:t>
      </w:r>
      <w:r>
        <w:rPr>
          <w:color w:val="231F20"/>
          <w:spacing w:val="-2"/>
        </w:rPr>
        <w:t> </w:t>
      </w:r>
      <w:r>
        <w:rPr>
          <w:color w:val="231F20"/>
        </w:rPr>
        <w:t>chuyển.</w:t>
      </w:r>
    </w:p>
    <w:p>
      <w:pPr>
        <w:pStyle w:val="BodyText"/>
        <w:spacing w:before="111"/>
        <w:ind w:left="960" w:firstLine="0"/>
      </w:pPr>
      <w:r>
        <w:rPr>
          <w:color w:val="231F20"/>
        </w:rPr>
        <w:t>Người có tư duy. Người thủ hộ vi tế.</w:t>
      </w:r>
    </w:p>
    <w:p>
      <w:pPr>
        <w:pStyle w:val="BodyText"/>
        <w:spacing w:line="273" w:lineRule="auto" w:before="154"/>
        <w:ind w:right="127"/>
      </w:pPr>
      <w:r>
        <w:rPr>
          <w:color w:val="231F20"/>
        </w:rPr>
        <w:t>Người</w:t>
      </w:r>
      <w:r>
        <w:rPr>
          <w:color w:val="231F20"/>
          <w:spacing w:val="-9"/>
        </w:rPr>
        <w:t> </w:t>
      </w:r>
      <w:r>
        <w:rPr>
          <w:color w:val="231F20"/>
        </w:rPr>
        <w:t>nếu</w:t>
      </w:r>
      <w:r>
        <w:rPr>
          <w:color w:val="231F20"/>
          <w:spacing w:val="-8"/>
        </w:rPr>
        <w:t> </w:t>
      </w:r>
      <w:r>
        <w:rPr>
          <w:color w:val="231F20"/>
        </w:rPr>
        <w:t>tư</w:t>
      </w:r>
      <w:r>
        <w:rPr>
          <w:color w:val="231F20"/>
          <w:spacing w:val="-8"/>
        </w:rPr>
        <w:t> </w:t>
      </w:r>
      <w:r>
        <w:rPr>
          <w:color w:val="231F20"/>
        </w:rPr>
        <w:t>duy</w:t>
      </w:r>
      <w:r>
        <w:rPr>
          <w:color w:val="231F20"/>
          <w:spacing w:val="-9"/>
        </w:rPr>
        <w:t> </w:t>
      </w:r>
      <w:r>
        <w:rPr>
          <w:color w:val="231F20"/>
        </w:rPr>
        <w:t>thì</w:t>
      </w:r>
      <w:r>
        <w:rPr>
          <w:color w:val="231F20"/>
          <w:spacing w:val="-8"/>
        </w:rPr>
        <w:t> </w:t>
      </w:r>
      <w:r>
        <w:rPr>
          <w:color w:val="231F20"/>
        </w:rPr>
        <w:t>không</w:t>
      </w:r>
      <w:r>
        <w:rPr>
          <w:color w:val="231F20"/>
          <w:spacing w:val="-8"/>
        </w:rPr>
        <w:t> </w:t>
      </w:r>
      <w:r>
        <w:rPr>
          <w:color w:val="231F20"/>
        </w:rPr>
        <w:t>thoái</w:t>
      </w:r>
      <w:r>
        <w:rPr>
          <w:color w:val="231F20"/>
          <w:spacing w:val="-9"/>
        </w:rPr>
        <w:t> </w:t>
      </w:r>
      <w:r>
        <w:rPr>
          <w:color w:val="231F20"/>
        </w:rPr>
        <w:t>chuyển,</w:t>
      </w:r>
      <w:r>
        <w:rPr>
          <w:color w:val="231F20"/>
          <w:spacing w:val="-8"/>
        </w:rPr>
        <w:t> </w:t>
      </w:r>
      <w:r>
        <w:rPr>
          <w:color w:val="231F20"/>
        </w:rPr>
        <w:t>không</w:t>
      </w:r>
      <w:r>
        <w:rPr>
          <w:color w:val="231F20"/>
          <w:spacing w:val="-8"/>
        </w:rPr>
        <w:t> </w:t>
      </w:r>
      <w:r>
        <w:rPr>
          <w:color w:val="231F20"/>
        </w:rPr>
        <w:t>tư</w:t>
      </w:r>
      <w:r>
        <w:rPr>
          <w:color w:val="231F20"/>
          <w:spacing w:val="-9"/>
        </w:rPr>
        <w:t> </w:t>
      </w:r>
      <w:r>
        <w:rPr>
          <w:color w:val="231F20"/>
        </w:rPr>
        <w:t>duy</w:t>
      </w:r>
      <w:r>
        <w:rPr>
          <w:color w:val="231F20"/>
          <w:spacing w:val="-8"/>
        </w:rPr>
        <w:t> </w:t>
      </w:r>
      <w:r>
        <w:rPr>
          <w:color w:val="231F20"/>
        </w:rPr>
        <w:t>thì</w:t>
      </w:r>
      <w:r>
        <w:rPr>
          <w:color w:val="231F20"/>
          <w:spacing w:val="-8"/>
        </w:rPr>
        <w:t> </w:t>
      </w:r>
      <w:r>
        <w:rPr>
          <w:color w:val="231F20"/>
        </w:rPr>
        <w:t>liền thoái chuyển.</w:t>
      </w:r>
    </w:p>
    <w:p>
      <w:pPr>
        <w:pStyle w:val="BodyText"/>
        <w:spacing w:line="273" w:lineRule="auto" w:before="112"/>
        <w:ind w:right="127"/>
      </w:pPr>
      <w:r>
        <w:rPr>
          <w:color w:val="231F20"/>
        </w:rPr>
        <w:t>Người</w:t>
      </w:r>
      <w:r>
        <w:rPr>
          <w:color w:val="231F20"/>
          <w:spacing w:val="-6"/>
        </w:rPr>
        <w:t> </w:t>
      </w:r>
      <w:r>
        <w:rPr>
          <w:color w:val="231F20"/>
        </w:rPr>
        <w:t>nếu</w:t>
      </w:r>
      <w:r>
        <w:rPr>
          <w:color w:val="231F20"/>
          <w:spacing w:val="-5"/>
        </w:rPr>
        <w:t> </w:t>
      </w:r>
      <w:r>
        <w:rPr>
          <w:color w:val="231F20"/>
        </w:rPr>
        <w:t>thủ</w:t>
      </w:r>
      <w:r>
        <w:rPr>
          <w:color w:val="231F20"/>
          <w:spacing w:val="-5"/>
        </w:rPr>
        <w:t> </w:t>
      </w:r>
      <w:r>
        <w:rPr>
          <w:color w:val="231F20"/>
        </w:rPr>
        <w:t>hộ</w:t>
      </w:r>
      <w:r>
        <w:rPr>
          <w:color w:val="231F20"/>
          <w:spacing w:val="-6"/>
        </w:rPr>
        <w:t> </w:t>
      </w:r>
      <w:r>
        <w:rPr>
          <w:color w:val="231F20"/>
        </w:rPr>
        <w:t>vi</w:t>
      </w:r>
      <w:r>
        <w:rPr>
          <w:color w:val="231F20"/>
          <w:spacing w:val="-5"/>
        </w:rPr>
        <w:t> </w:t>
      </w:r>
      <w:r>
        <w:rPr>
          <w:color w:val="231F20"/>
        </w:rPr>
        <w:t>tế</w:t>
      </w:r>
      <w:r>
        <w:rPr>
          <w:color w:val="231F20"/>
          <w:spacing w:val="-5"/>
        </w:rPr>
        <w:t> </w:t>
      </w:r>
      <w:r>
        <w:rPr>
          <w:color w:val="231F20"/>
        </w:rPr>
        <w:t>thì</w:t>
      </w:r>
      <w:r>
        <w:rPr>
          <w:color w:val="231F20"/>
          <w:spacing w:val="-6"/>
        </w:rPr>
        <w:t> </w:t>
      </w:r>
      <w:r>
        <w:rPr>
          <w:color w:val="231F20"/>
        </w:rPr>
        <w:t>không</w:t>
      </w:r>
      <w:r>
        <w:rPr>
          <w:color w:val="231F20"/>
          <w:spacing w:val="-5"/>
        </w:rPr>
        <w:t> </w:t>
      </w:r>
      <w:r>
        <w:rPr>
          <w:color w:val="231F20"/>
        </w:rPr>
        <w:t>thoái</w:t>
      </w:r>
      <w:r>
        <w:rPr>
          <w:color w:val="231F20"/>
          <w:spacing w:val="-5"/>
        </w:rPr>
        <w:t> </w:t>
      </w:r>
      <w:r>
        <w:rPr>
          <w:color w:val="231F20"/>
        </w:rPr>
        <w:t>chuyển,</w:t>
      </w:r>
      <w:r>
        <w:rPr>
          <w:color w:val="231F20"/>
          <w:spacing w:val="-5"/>
        </w:rPr>
        <w:t> </w:t>
      </w:r>
      <w:r>
        <w:rPr>
          <w:color w:val="231F20"/>
        </w:rPr>
        <w:t>không</w:t>
      </w:r>
      <w:r>
        <w:rPr>
          <w:color w:val="231F20"/>
          <w:spacing w:val="-6"/>
        </w:rPr>
        <w:t> </w:t>
      </w:r>
      <w:r>
        <w:rPr>
          <w:color w:val="231F20"/>
        </w:rPr>
        <w:t>thủ</w:t>
      </w:r>
      <w:r>
        <w:rPr>
          <w:color w:val="231F20"/>
          <w:spacing w:val="-5"/>
        </w:rPr>
        <w:t> </w:t>
      </w:r>
      <w:r>
        <w:rPr>
          <w:color w:val="231F20"/>
        </w:rPr>
        <w:t>hộ</w:t>
      </w:r>
      <w:r>
        <w:rPr>
          <w:color w:val="231F20"/>
          <w:spacing w:val="-5"/>
        </w:rPr>
        <w:t> </w:t>
      </w:r>
      <w:r>
        <w:rPr>
          <w:color w:val="231F20"/>
        </w:rPr>
        <w:t>vi tế thì liền thoái chuyển.</w:t>
      </w:r>
    </w:p>
    <w:p>
      <w:pPr>
        <w:pStyle w:val="BodyText"/>
        <w:spacing w:line="273" w:lineRule="auto" w:before="111"/>
        <w:ind w:right="129"/>
      </w:pPr>
      <w:r>
        <w:rPr>
          <w:color w:val="231F20"/>
        </w:rPr>
        <w:t>Người có duyên xét tìm. Người của pháp không phát khởi. Người trụ kiếp. Người hàng đầu bằng nhau. Người vượt qua hầm hào.</w:t>
      </w:r>
      <w:r>
        <w:rPr>
          <w:color w:val="231F20"/>
          <w:spacing w:val="-8"/>
        </w:rPr>
        <w:t> </w:t>
      </w:r>
      <w:r>
        <w:rPr>
          <w:color w:val="231F20"/>
        </w:rPr>
        <w:t>Người</w:t>
      </w:r>
      <w:r>
        <w:rPr>
          <w:color w:val="231F20"/>
          <w:spacing w:val="-8"/>
        </w:rPr>
        <w:t> </w:t>
      </w:r>
      <w:r>
        <w:rPr>
          <w:color w:val="231F20"/>
        </w:rPr>
        <w:t>phá</w:t>
      </w:r>
      <w:r>
        <w:rPr>
          <w:color w:val="231F20"/>
          <w:spacing w:val="-8"/>
        </w:rPr>
        <w:t> </w:t>
      </w:r>
      <w:r>
        <w:rPr>
          <w:color w:val="231F20"/>
        </w:rPr>
        <w:t>hủy</w:t>
      </w:r>
      <w:r>
        <w:rPr>
          <w:color w:val="231F20"/>
          <w:spacing w:val="-8"/>
        </w:rPr>
        <w:t> </w:t>
      </w:r>
      <w:r>
        <w:rPr>
          <w:color w:val="231F20"/>
        </w:rPr>
        <w:t>hầm</w:t>
      </w:r>
      <w:r>
        <w:rPr>
          <w:color w:val="231F20"/>
          <w:spacing w:val="-8"/>
        </w:rPr>
        <w:t> </w:t>
      </w:r>
      <w:r>
        <w:rPr>
          <w:color w:val="231F20"/>
        </w:rPr>
        <w:t>hào.</w:t>
      </w:r>
      <w:r>
        <w:rPr>
          <w:color w:val="231F20"/>
          <w:spacing w:val="-8"/>
        </w:rPr>
        <w:t> </w:t>
      </w:r>
      <w:r>
        <w:rPr>
          <w:color w:val="231F20"/>
        </w:rPr>
        <w:t>Người</w:t>
      </w:r>
      <w:r>
        <w:rPr>
          <w:color w:val="231F20"/>
          <w:spacing w:val="-8"/>
        </w:rPr>
        <w:t> </w:t>
      </w:r>
      <w:r>
        <w:rPr>
          <w:color w:val="231F20"/>
        </w:rPr>
        <w:t>nhân</w:t>
      </w:r>
      <w:r>
        <w:rPr>
          <w:color w:val="231F20"/>
          <w:spacing w:val="-8"/>
        </w:rPr>
        <w:t> </w:t>
      </w:r>
      <w:r>
        <w:rPr>
          <w:color w:val="231F20"/>
        </w:rPr>
        <w:t>nơi</w:t>
      </w:r>
      <w:r>
        <w:rPr>
          <w:color w:val="231F20"/>
          <w:spacing w:val="-8"/>
        </w:rPr>
        <w:t> </w:t>
      </w:r>
      <w:r>
        <w:rPr>
          <w:color w:val="231F20"/>
        </w:rPr>
        <w:t>tinh</w:t>
      </w:r>
      <w:r>
        <w:rPr>
          <w:color w:val="231F20"/>
          <w:spacing w:val="-8"/>
        </w:rPr>
        <w:t> </w:t>
      </w:r>
      <w:r>
        <w:rPr>
          <w:color w:val="231F20"/>
        </w:rPr>
        <w:t>tấn.</w:t>
      </w:r>
      <w:r>
        <w:rPr>
          <w:color w:val="231F20"/>
          <w:spacing w:val="-8"/>
        </w:rPr>
        <w:t> </w:t>
      </w:r>
      <w:r>
        <w:rPr>
          <w:color w:val="231F20"/>
        </w:rPr>
        <w:t>Người</w:t>
      </w:r>
      <w:r>
        <w:rPr>
          <w:color w:val="231F20"/>
          <w:spacing w:val="-8"/>
        </w:rPr>
        <w:t> </w:t>
      </w:r>
      <w:r>
        <w:rPr>
          <w:color w:val="231F20"/>
        </w:rPr>
        <w:t>không nhiễm ô. Người làm cho mạn suy</w:t>
      </w:r>
      <w:r>
        <w:rPr>
          <w:color w:val="231F20"/>
          <w:spacing w:val="-3"/>
        </w:rPr>
        <w:t> </w:t>
      </w:r>
      <w:r>
        <w:rPr>
          <w:color w:val="231F20"/>
        </w:rPr>
        <w:t>hoại.</w:t>
      </w:r>
    </w:p>
    <w:p>
      <w:pPr>
        <w:pStyle w:val="BodyText"/>
        <w:spacing w:before="110"/>
        <w:ind w:left="960" w:firstLine="0"/>
      </w:pPr>
      <w:r>
        <w:rPr>
          <w:i/>
          <w:color w:val="231F20"/>
        </w:rPr>
        <w:t>Hỏi: </w:t>
      </w:r>
      <w:r>
        <w:rPr>
          <w:color w:val="231F20"/>
        </w:rPr>
        <w:t>Thế nào là người phàm</w:t>
      </w:r>
      <w:r>
        <w:rPr>
          <w:color w:val="231F20"/>
          <w:spacing w:val="-8"/>
        </w:rPr>
        <w:t> </w:t>
      </w:r>
      <w:r>
        <w:rPr>
          <w:color w:val="231F20"/>
        </w:rPr>
        <w:t>phu?</w:t>
      </w:r>
    </w:p>
    <w:p>
      <w:pPr>
        <w:pStyle w:val="BodyText"/>
        <w:spacing w:line="273" w:lineRule="auto" w:before="155"/>
        <w:ind w:right="128"/>
      </w:pPr>
      <w:r>
        <w:rPr>
          <w:i/>
          <w:color w:val="231F20"/>
        </w:rPr>
        <w:t>Đáp: </w:t>
      </w:r>
      <w:r>
        <w:rPr>
          <w:color w:val="231F20"/>
        </w:rPr>
        <w:t>Nếu người đối với trên chưa có chánh quyết định, đó gọi là người phàm phu.</w:t>
      </w:r>
    </w:p>
    <w:p>
      <w:pPr>
        <w:pStyle w:val="BodyText"/>
        <w:spacing w:before="112"/>
        <w:ind w:left="960" w:firstLine="0"/>
      </w:pPr>
      <w:r>
        <w:rPr>
          <w:i/>
          <w:color w:val="231F20"/>
        </w:rPr>
        <w:t>Hỏi: </w:t>
      </w:r>
      <w:r>
        <w:rPr>
          <w:color w:val="231F20"/>
        </w:rPr>
        <w:t>Thế nào là người không phải là phàm phu?</w:t>
      </w:r>
    </w:p>
    <w:p>
      <w:pPr>
        <w:pStyle w:val="BodyText"/>
        <w:spacing w:line="273" w:lineRule="auto" w:before="154"/>
        <w:ind w:right="119"/>
        <w:jc w:val="left"/>
      </w:pPr>
      <w:r>
        <w:rPr>
          <w:i/>
          <w:color w:val="231F20"/>
        </w:rPr>
        <w:t>Đáp: </w:t>
      </w:r>
      <w:r>
        <w:rPr>
          <w:color w:val="231F20"/>
        </w:rPr>
        <w:t>Nếu người đối với trên có được chánh quyết định, đó gọi là người không phải là phàm phu.</w:t>
      </w:r>
    </w:p>
    <w:p>
      <w:pPr>
        <w:pStyle w:val="BodyText"/>
        <w:spacing w:line="273" w:lineRule="auto" w:before="112"/>
        <w:jc w:val="left"/>
      </w:pPr>
      <w:r>
        <w:rPr>
          <w:color w:val="231F20"/>
        </w:rPr>
        <w:t>Lại nữa, người phàm phu, nếu người chưa được chánh quyết định, đó gọi là người phàm phu.</w:t>
      </w:r>
    </w:p>
    <w:p>
      <w:pPr>
        <w:pStyle w:val="BodyText"/>
        <w:spacing w:line="273" w:lineRule="auto" w:before="111"/>
        <w:jc w:val="left"/>
      </w:pPr>
      <w:r>
        <w:rPr>
          <w:color w:val="231F20"/>
        </w:rPr>
        <w:t>Lại nữa, người không phải là phàm phu, nếu người có được chánh quyết định, đó gọi là người không phải là phàm phu.</w:t>
      </w:r>
    </w:p>
    <w:p>
      <w:pPr>
        <w:pStyle w:val="BodyText"/>
        <w:spacing w:line="273" w:lineRule="auto" w:before="112"/>
        <w:ind w:right="290"/>
        <w:jc w:val="left"/>
      </w:pPr>
      <w:r>
        <w:rPr>
          <w:color w:val="231F20"/>
        </w:rPr>
        <w:t>Lại nữa, người phàm phu, nếu người chưa được Thánh, năm căn chưa từng được, đó gọi là người phàm phu.</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color w:val="231F20"/>
        </w:rPr>
        <w:t>Lại nữa, người không phải là phàm phu, nếu người đã </w:t>
      </w:r>
      <w:r>
        <w:rPr>
          <w:color w:val="231F20"/>
          <w:spacing w:val="-3"/>
        </w:rPr>
        <w:t>được </w:t>
      </w:r>
      <w:r>
        <w:rPr>
          <w:color w:val="231F20"/>
        </w:rPr>
        <w:t>Thánh,</w:t>
      </w:r>
      <w:r>
        <w:rPr>
          <w:color w:val="231F20"/>
          <w:spacing w:val="-6"/>
        </w:rPr>
        <w:t> </w:t>
      </w:r>
      <w:r>
        <w:rPr>
          <w:color w:val="231F20"/>
        </w:rPr>
        <w:t>năm</w:t>
      </w:r>
      <w:r>
        <w:rPr>
          <w:color w:val="231F20"/>
          <w:spacing w:val="-6"/>
        </w:rPr>
        <w:t> </w:t>
      </w:r>
      <w:r>
        <w:rPr>
          <w:color w:val="231F20"/>
        </w:rPr>
        <w:t>căn</w:t>
      </w:r>
      <w:r>
        <w:rPr>
          <w:color w:val="231F20"/>
          <w:spacing w:val="-6"/>
        </w:rPr>
        <w:t> </w:t>
      </w:r>
      <w:r>
        <w:rPr>
          <w:color w:val="231F20"/>
        </w:rPr>
        <w:t>từng</w:t>
      </w:r>
      <w:r>
        <w:rPr>
          <w:color w:val="231F20"/>
          <w:spacing w:val="-6"/>
        </w:rPr>
        <w:t> </w:t>
      </w:r>
      <w:r>
        <w:rPr>
          <w:color w:val="231F20"/>
        </w:rPr>
        <w:t>được,</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phàm</w:t>
      </w:r>
      <w:r>
        <w:rPr>
          <w:color w:val="231F20"/>
          <w:spacing w:val="-6"/>
        </w:rPr>
        <w:t> </w:t>
      </w:r>
      <w:r>
        <w:rPr>
          <w:color w:val="231F20"/>
        </w:rPr>
        <w:t>phu.</w:t>
      </w:r>
    </w:p>
    <w:p>
      <w:pPr>
        <w:pStyle w:val="BodyText"/>
        <w:ind w:left="677" w:firstLine="0"/>
      </w:pPr>
      <w:r>
        <w:rPr>
          <w:i/>
          <w:color w:val="231F20"/>
        </w:rPr>
        <w:t>Hỏi: </w:t>
      </w:r>
      <w:r>
        <w:rPr>
          <w:color w:val="231F20"/>
        </w:rPr>
        <w:t>Thế nào là người của tánh?</w:t>
      </w:r>
    </w:p>
    <w:p>
      <w:pPr>
        <w:pStyle w:val="BodyText"/>
        <w:spacing w:line="276" w:lineRule="auto" w:before="158"/>
        <w:ind w:left="110" w:right="410"/>
      </w:pPr>
      <w:r>
        <w:rPr>
          <w:i/>
          <w:color w:val="231F20"/>
        </w:rPr>
        <w:t>Đáp: </w:t>
      </w:r>
      <w:r>
        <w:rPr>
          <w:color w:val="231F20"/>
        </w:rPr>
        <w:t>Nếu người theo thứ lớp trụ nơi pháp thù thắng của phàm phu, nếu pháp tức diệt đối với trên được chánh quyết định, đó gọi là người của tánh.</w:t>
      </w:r>
    </w:p>
    <w:p>
      <w:pPr>
        <w:pStyle w:val="BodyText"/>
        <w:ind w:left="677" w:firstLine="0"/>
      </w:pPr>
      <w:r>
        <w:rPr>
          <w:i/>
          <w:color w:val="231F20"/>
        </w:rPr>
        <w:t>Hỏi: </w:t>
      </w:r>
      <w:r>
        <w:rPr>
          <w:color w:val="231F20"/>
        </w:rPr>
        <w:t>Thế nào là người của tánh?</w:t>
      </w:r>
    </w:p>
    <w:p>
      <w:pPr>
        <w:pStyle w:val="BodyText"/>
        <w:spacing w:line="276" w:lineRule="auto" w:before="158"/>
        <w:ind w:left="110" w:right="412"/>
      </w:pPr>
      <w:r>
        <w:rPr>
          <w:i/>
          <w:color w:val="231F20"/>
          <w:spacing w:val="-3"/>
        </w:rPr>
        <w:t>Đáp: </w:t>
      </w:r>
      <w:r>
        <w:rPr>
          <w:color w:val="231F20"/>
        </w:rPr>
        <w:t>Nếu </w:t>
      </w:r>
      <w:r>
        <w:rPr>
          <w:color w:val="231F20"/>
          <w:spacing w:val="-3"/>
        </w:rPr>
        <w:t>người thành </w:t>
      </w:r>
      <w:r>
        <w:rPr>
          <w:color w:val="231F20"/>
        </w:rPr>
        <w:t>tựu </w:t>
      </w:r>
      <w:r>
        <w:rPr>
          <w:color w:val="231F20"/>
          <w:spacing w:val="-3"/>
        </w:rPr>
        <w:t>pháp tánh. Những </w:t>
      </w:r>
      <w:r>
        <w:rPr>
          <w:color w:val="231F20"/>
        </w:rPr>
        <w:t>gì là </w:t>
      </w:r>
      <w:r>
        <w:rPr>
          <w:color w:val="231F20"/>
          <w:spacing w:val="-3"/>
        </w:rPr>
        <w:t>pháp tánh? </w:t>
      </w:r>
      <w:r>
        <w:rPr>
          <w:color w:val="231F20"/>
        </w:rPr>
        <w:t>Nếu</w:t>
      </w:r>
      <w:r>
        <w:rPr>
          <w:color w:val="231F20"/>
          <w:spacing w:val="-8"/>
        </w:rPr>
        <w:t> </w:t>
      </w:r>
      <w:r>
        <w:rPr>
          <w:color w:val="231F20"/>
        </w:rPr>
        <w:t>vô</w:t>
      </w:r>
      <w:r>
        <w:rPr>
          <w:color w:val="231F20"/>
          <w:spacing w:val="-7"/>
        </w:rPr>
        <w:t> </w:t>
      </w:r>
      <w:r>
        <w:rPr>
          <w:color w:val="231F20"/>
          <w:spacing w:val="-3"/>
        </w:rPr>
        <w:t>thường,</w:t>
      </w:r>
      <w:r>
        <w:rPr>
          <w:color w:val="231F20"/>
          <w:spacing w:val="-7"/>
        </w:rPr>
        <w:t> </w:t>
      </w:r>
      <w:r>
        <w:rPr>
          <w:color w:val="231F20"/>
          <w:spacing w:val="-3"/>
        </w:rPr>
        <w:t>khổ,</w:t>
      </w:r>
      <w:r>
        <w:rPr>
          <w:color w:val="231F20"/>
          <w:spacing w:val="-7"/>
        </w:rPr>
        <w:t> </w:t>
      </w:r>
      <w:r>
        <w:rPr>
          <w:color w:val="231F20"/>
          <w:spacing w:val="-3"/>
        </w:rPr>
        <w:t>không,</w:t>
      </w:r>
      <w:r>
        <w:rPr>
          <w:color w:val="231F20"/>
          <w:spacing w:val="-8"/>
        </w:rPr>
        <w:t> </w:t>
      </w:r>
      <w:r>
        <w:rPr>
          <w:color w:val="231F20"/>
        </w:rPr>
        <w:t>vô</w:t>
      </w:r>
      <w:r>
        <w:rPr>
          <w:color w:val="231F20"/>
          <w:spacing w:val="-7"/>
        </w:rPr>
        <w:t> </w:t>
      </w:r>
      <w:r>
        <w:rPr>
          <w:color w:val="231F20"/>
          <w:spacing w:val="-3"/>
        </w:rPr>
        <w:t>ngã,</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về</w:t>
      </w:r>
      <w:r>
        <w:rPr>
          <w:color w:val="231F20"/>
          <w:spacing w:val="-8"/>
        </w:rPr>
        <w:t> </w:t>
      </w:r>
      <w:r>
        <w:rPr>
          <w:color w:val="231F20"/>
          <w:spacing w:val="-3"/>
        </w:rPr>
        <w:t>Niết-bàn</w:t>
      </w:r>
      <w:r>
        <w:rPr>
          <w:color w:val="231F20"/>
          <w:spacing w:val="-7"/>
        </w:rPr>
        <w:t> </w:t>
      </w:r>
      <w:r>
        <w:rPr>
          <w:color w:val="231F20"/>
          <w:spacing w:val="-3"/>
        </w:rPr>
        <w:t>tĩnh</w:t>
      </w:r>
      <w:r>
        <w:rPr>
          <w:color w:val="231F20"/>
          <w:spacing w:val="-7"/>
        </w:rPr>
        <w:t> </w:t>
      </w:r>
      <w:r>
        <w:rPr>
          <w:color w:val="231F20"/>
          <w:spacing w:val="-3"/>
        </w:rPr>
        <w:t>lặng,</w:t>
      </w:r>
      <w:r>
        <w:rPr>
          <w:color w:val="231F20"/>
          <w:spacing w:val="-7"/>
        </w:rPr>
        <w:t> </w:t>
      </w:r>
      <w:r>
        <w:rPr>
          <w:color w:val="231F20"/>
          <w:spacing w:val="-3"/>
        </w:rPr>
        <w:t>tâm không nhất định, </w:t>
      </w:r>
      <w:r>
        <w:rPr>
          <w:color w:val="231F20"/>
        </w:rPr>
        <w:t>đối với </w:t>
      </w:r>
      <w:r>
        <w:rPr>
          <w:color w:val="231F20"/>
          <w:spacing w:val="-3"/>
        </w:rPr>
        <w:t>trên chưa được chánh quyết định, </w:t>
      </w:r>
      <w:r>
        <w:rPr>
          <w:color w:val="231F20"/>
        </w:rPr>
        <w:t>như </w:t>
      </w:r>
      <w:r>
        <w:rPr>
          <w:color w:val="231F20"/>
          <w:spacing w:val="-3"/>
        </w:rPr>
        <w:t>người thật. Hoặc </w:t>
      </w:r>
      <w:r>
        <w:rPr>
          <w:color w:val="231F20"/>
        </w:rPr>
        <w:t>là </w:t>
      </w:r>
      <w:r>
        <w:rPr>
          <w:color w:val="231F20"/>
          <w:spacing w:val="-3"/>
        </w:rPr>
        <w:t>thọ, tưởng, </w:t>
      </w:r>
      <w:r>
        <w:rPr>
          <w:color w:val="231F20"/>
        </w:rPr>
        <w:t>tư, </w:t>
      </w:r>
      <w:r>
        <w:rPr>
          <w:color w:val="231F20"/>
          <w:spacing w:val="-3"/>
        </w:rPr>
        <w:t>xúc, </w:t>
      </w:r>
      <w:r>
        <w:rPr>
          <w:color w:val="231F20"/>
        </w:rPr>
        <w:t>tư </w:t>
      </w:r>
      <w:r>
        <w:rPr>
          <w:color w:val="231F20"/>
          <w:spacing w:val="-7"/>
        </w:rPr>
        <w:t>duy, </w:t>
      </w:r>
      <w:r>
        <w:rPr>
          <w:color w:val="231F20"/>
          <w:spacing w:val="-3"/>
        </w:rPr>
        <w:t>giác quán, kiến </w:t>
      </w:r>
      <w:r>
        <w:rPr>
          <w:color w:val="231F20"/>
        </w:rPr>
        <w:t>tuệ </w:t>
      </w:r>
      <w:r>
        <w:rPr>
          <w:color w:val="231F20"/>
          <w:spacing w:val="-3"/>
        </w:rPr>
        <w:t>giải</w:t>
      </w:r>
      <w:r>
        <w:rPr>
          <w:color w:val="231F20"/>
          <w:spacing w:val="-44"/>
        </w:rPr>
        <w:t> </w:t>
      </w:r>
      <w:r>
        <w:rPr>
          <w:color w:val="231F20"/>
          <w:spacing w:val="-3"/>
        </w:rPr>
        <w:t>thoát, không </w:t>
      </w:r>
      <w:r>
        <w:rPr>
          <w:color w:val="231F20"/>
        </w:rPr>
        <w:t>si, </w:t>
      </w:r>
      <w:r>
        <w:rPr>
          <w:color w:val="231F20"/>
          <w:spacing w:val="-3"/>
        </w:rPr>
        <w:t>thuận tín, </w:t>
      </w:r>
      <w:r>
        <w:rPr>
          <w:color w:val="231F20"/>
        </w:rPr>
        <w:t>tâm vui </w:t>
      </w:r>
      <w:r>
        <w:rPr>
          <w:color w:val="231F20"/>
          <w:spacing w:val="-3"/>
        </w:rPr>
        <w:t>mừng, tấn, tín, dục, không phóng dật, niệm, </w:t>
      </w:r>
      <w:r>
        <w:rPr>
          <w:color w:val="231F20"/>
        </w:rPr>
        <w:t>ý </w:t>
      </w:r>
      <w:r>
        <w:rPr>
          <w:color w:val="231F20"/>
          <w:spacing w:val="-3"/>
        </w:rPr>
        <w:t>thức giới, </w:t>
      </w:r>
      <w:r>
        <w:rPr>
          <w:color w:val="231F20"/>
        </w:rPr>
        <w:t>ý </w:t>
      </w:r>
      <w:r>
        <w:rPr>
          <w:color w:val="231F20"/>
          <w:spacing w:val="-3"/>
        </w:rPr>
        <w:t>giới, hoặc giới thân, giới khẩu </w:t>
      </w:r>
      <w:r>
        <w:rPr>
          <w:color w:val="231F20"/>
        </w:rPr>
        <w:t>như </w:t>
      </w:r>
      <w:r>
        <w:rPr>
          <w:color w:val="231F20"/>
          <w:spacing w:val="-3"/>
        </w:rPr>
        <w:t>thật. </w:t>
      </w:r>
      <w:r>
        <w:rPr>
          <w:color w:val="231F20"/>
        </w:rPr>
        <w:t>Đó gọi </w:t>
      </w:r>
      <w:r>
        <w:rPr>
          <w:color w:val="231F20"/>
          <w:spacing w:val="-3"/>
        </w:rPr>
        <w:t>là pháp</w:t>
      </w:r>
      <w:r>
        <w:rPr>
          <w:color w:val="231F20"/>
          <w:spacing w:val="-7"/>
        </w:rPr>
        <w:t> </w:t>
      </w:r>
      <w:r>
        <w:rPr>
          <w:color w:val="231F20"/>
          <w:spacing w:val="-3"/>
        </w:rPr>
        <w:t>tánh.</w:t>
      </w:r>
      <w:r>
        <w:rPr>
          <w:color w:val="231F20"/>
          <w:spacing w:val="-7"/>
        </w:rPr>
        <w:t> </w:t>
      </w:r>
      <w:r>
        <w:rPr>
          <w:color w:val="231F20"/>
        </w:rPr>
        <w:t>Nếu</w:t>
      </w:r>
      <w:r>
        <w:rPr>
          <w:color w:val="231F20"/>
          <w:spacing w:val="-6"/>
        </w:rPr>
        <w:t> </w:t>
      </w:r>
      <w:r>
        <w:rPr>
          <w:color w:val="231F20"/>
          <w:spacing w:val="-3"/>
        </w:rPr>
        <w:t>người</w:t>
      </w:r>
      <w:r>
        <w:rPr>
          <w:color w:val="231F20"/>
          <w:spacing w:val="-7"/>
        </w:rPr>
        <w:t> </w:t>
      </w:r>
      <w:r>
        <w:rPr>
          <w:color w:val="231F20"/>
          <w:spacing w:val="-3"/>
        </w:rPr>
        <w:t>thành</w:t>
      </w:r>
      <w:r>
        <w:rPr>
          <w:color w:val="231F20"/>
          <w:spacing w:val="-6"/>
        </w:rPr>
        <w:t> </w:t>
      </w:r>
      <w:r>
        <w:rPr>
          <w:color w:val="231F20"/>
        </w:rPr>
        <w:t>tựu</w:t>
      </w:r>
      <w:r>
        <w:rPr>
          <w:color w:val="231F20"/>
          <w:spacing w:val="-7"/>
        </w:rPr>
        <w:t> </w:t>
      </w:r>
      <w:r>
        <w:rPr>
          <w:color w:val="231F20"/>
          <w:spacing w:val="-3"/>
        </w:rPr>
        <w:t>pháp</w:t>
      </w:r>
      <w:r>
        <w:rPr>
          <w:color w:val="231F20"/>
          <w:spacing w:val="-6"/>
        </w:rPr>
        <w:t> </w:t>
      </w:r>
      <w:r>
        <w:rPr>
          <w:color w:val="231F20"/>
          <w:spacing w:val="-7"/>
        </w:rPr>
        <w:t>này, </w:t>
      </w:r>
      <w:r>
        <w:rPr>
          <w:color w:val="231F20"/>
        </w:rPr>
        <w:t>đó</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spacing w:val="-3"/>
        </w:rPr>
        <w:t>người</w:t>
      </w:r>
      <w:r>
        <w:rPr>
          <w:color w:val="231F20"/>
          <w:spacing w:val="-6"/>
        </w:rPr>
        <w:t> </w:t>
      </w:r>
      <w:r>
        <w:rPr>
          <w:color w:val="231F20"/>
        </w:rPr>
        <w:t>của</w:t>
      </w:r>
      <w:r>
        <w:rPr>
          <w:color w:val="231F20"/>
          <w:spacing w:val="-7"/>
        </w:rPr>
        <w:t> </w:t>
      </w:r>
      <w:r>
        <w:rPr>
          <w:color w:val="231F20"/>
          <w:spacing w:val="-3"/>
        </w:rPr>
        <w:t>tánh.</w:t>
      </w:r>
    </w:p>
    <w:p>
      <w:pPr>
        <w:pStyle w:val="BodyText"/>
        <w:spacing w:before="115"/>
        <w:ind w:left="677" w:firstLine="0"/>
      </w:pPr>
      <w:r>
        <w:rPr>
          <w:i/>
          <w:color w:val="231F20"/>
        </w:rPr>
        <w:t>Hỏi: </w:t>
      </w:r>
      <w:r>
        <w:rPr>
          <w:color w:val="231F20"/>
        </w:rPr>
        <w:t>Thế nào là người Thanh văn?</w:t>
      </w:r>
    </w:p>
    <w:p>
      <w:pPr>
        <w:pStyle w:val="BodyText"/>
        <w:spacing w:line="276" w:lineRule="auto" w:before="158"/>
        <w:ind w:left="110" w:right="411"/>
      </w:pPr>
      <w:r>
        <w:rPr>
          <w:i/>
          <w:color w:val="231F20"/>
        </w:rPr>
        <w:t>Đáp:</w:t>
      </w:r>
      <w:r>
        <w:rPr>
          <w:i/>
          <w:color w:val="231F20"/>
          <w:spacing w:val="-9"/>
        </w:rPr>
        <w:t> </w:t>
      </w:r>
      <w:r>
        <w:rPr>
          <w:color w:val="231F20"/>
        </w:rPr>
        <w:t>Nếu</w:t>
      </w:r>
      <w:r>
        <w:rPr>
          <w:color w:val="231F20"/>
          <w:spacing w:val="-9"/>
        </w:rPr>
        <w:t> </w:t>
      </w:r>
      <w:r>
        <w:rPr>
          <w:color w:val="231F20"/>
        </w:rPr>
        <w:t>người</w:t>
      </w:r>
      <w:r>
        <w:rPr>
          <w:color w:val="231F20"/>
          <w:spacing w:val="-10"/>
        </w:rPr>
        <w:t> </w:t>
      </w:r>
      <w:r>
        <w:rPr>
          <w:color w:val="231F20"/>
        </w:rPr>
        <w:t>từ</w:t>
      </w:r>
      <w:r>
        <w:rPr>
          <w:color w:val="231F20"/>
          <w:spacing w:val="-8"/>
        </w:rPr>
        <w:t> </w:t>
      </w:r>
      <w:r>
        <w:rPr>
          <w:color w:val="231F20"/>
        </w:rPr>
        <w:t>người</w:t>
      </w:r>
      <w:r>
        <w:rPr>
          <w:color w:val="231F20"/>
          <w:spacing w:val="-9"/>
        </w:rPr>
        <w:t> </w:t>
      </w:r>
      <w:r>
        <w:rPr>
          <w:color w:val="231F20"/>
        </w:rPr>
        <w:t>khác</w:t>
      </w:r>
      <w:r>
        <w:rPr>
          <w:color w:val="231F20"/>
          <w:spacing w:val="-9"/>
        </w:rPr>
        <w:t> </w:t>
      </w:r>
      <w:r>
        <w:rPr>
          <w:color w:val="231F20"/>
        </w:rPr>
        <w:t>nghe,</w:t>
      </w:r>
      <w:r>
        <w:rPr>
          <w:color w:val="231F20"/>
          <w:spacing w:val="-9"/>
        </w:rPr>
        <w:t> </w:t>
      </w:r>
      <w:r>
        <w:rPr>
          <w:color w:val="231F20"/>
        </w:rPr>
        <w:t>lãnh</w:t>
      </w:r>
      <w:r>
        <w:rPr>
          <w:color w:val="231F20"/>
          <w:spacing w:val="-8"/>
        </w:rPr>
        <w:t> </w:t>
      </w:r>
      <w:r>
        <w:rPr>
          <w:color w:val="231F20"/>
        </w:rPr>
        <w:t>hội,</w:t>
      </w:r>
      <w:r>
        <w:rPr>
          <w:color w:val="231F20"/>
          <w:spacing w:val="-9"/>
        </w:rPr>
        <w:t> </w:t>
      </w:r>
      <w:r>
        <w:rPr>
          <w:color w:val="231F20"/>
        </w:rPr>
        <w:t>thọ</w:t>
      </w:r>
      <w:r>
        <w:rPr>
          <w:color w:val="231F20"/>
          <w:spacing w:val="-8"/>
        </w:rPr>
        <w:t> </w:t>
      </w:r>
      <w:r>
        <w:rPr>
          <w:color w:val="231F20"/>
        </w:rPr>
        <w:t>nhận</w:t>
      </w:r>
      <w:r>
        <w:rPr>
          <w:color w:val="231F20"/>
          <w:spacing w:val="-9"/>
        </w:rPr>
        <w:t> </w:t>
      </w:r>
      <w:r>
        <w:rPr>
          <w:color w:val="231F20"/>
        </w:rPr>
        <w:t>sự</w:t>
      </w:r>
      <w:r>
        <w:rPr>
          <w:color w:val="231F20"/>
          <w:spacing w:val="-9"/>
        </w:rPr>
        <w:t> </w:t>
      </w:r>
      <w:r>
        <w:rPr>
          <w:color w:val="231F20"/>
        </w:rPr>
        <w:t>giáo hóa của người khác, thỉnh người khác thuyết giảng, nghe pháp </w:t>
      </w:r>
      <w:r>
        <w:rPr>
          <w:color w:val="231F20"/>
          <w:spacing w:val="-5"/>
        </w:rPr>
        <w:t>của </w:t>
      </w:r>
      <w:r>
        <w:rPr>
          <w:color w:val="231F20"/>
        </w:rPr>
        <w:t>người khác, không phải tự tư </w:t>
      </w:r>
      <w:r>
        <w:rPr>
          <w:color w:val="231F20"/>
          <w:spacing w:val="-5"/>
        </w:rPr>
        <w:t>duy, </w:t>
      </w:r>
      <w:r>
        <w:rPr>
          <w:color w:val="231F20"/>
        </w:rPr>
        <w:t>không phải tự giác (tầm), </w:t>
      </w:r>
      <w:r>
        <w:rPr>
          <w:color w:val="231F20"/>
          <w:spacing w:val="-3"/>
        </w:rPr>
        <w:t>không </w:t>
      </w:r>
      <w:r>
        <w:rPr>
          <w:color w:val="231F20"/>
        </w:rPr>
        <w:t>phải</w:t>
      </w:r>
      <w:r>
        <w:rPr>
          <w:color w:val="231F20"/>
          <w:spacing w:val="-12"/>
        </w:rPr>
        <w:t> </w:t>
      </w:r>
      <w:r>
        <w:rPr>
          <w:color w:val="231F20"/>
        </w:rPr>
        <w:t>tự</w:t>
      </w:r>
      <w:r>
        <w:rPr>
          <w:color w:val="231F20"/>
          <w:spacing w:val="-12"/>
        </w:rPr>
        <w:t> </w:t>
      </w:r>
      <w:r>
        <w:rPr>
          <w:color w:val="231F20"/>
        </w:rPr>
        <w:t>quán</w:t>
      </w:r>
      <w:r>
        <w:rPr>
          <w:color w:val="231F20"/>
          <w:spacing w:val="-12"/>
        </w:rPr>
        <w:t> </w:t>
      </w:r>
      <w:r>
        <w:rPr>
          <w:color w:val="231F20"/>
        </w:rPr>
        <w:t>(tứ),</w:t>
      </w:r>
      <w:r>
        <w:rPr>
          <w:color w:val="231F20"/>
          <w:spacing w:val="-11"/>
        </w:rPr>
        <w:t> </w:t>
      </w:r>
      <w:r>
        <w:rPr>
          <w:color w:val="231F20"/>
        </w:rPr>
        <w:t>đối</w:t>
      </w:r>
      <w:r>
        <w:rPr>
          <w:color w:val="231F20"/>
          <w:spacing w:val="-12"/>
        </w:rPr>
        <w:t> </w:t>
      </w:r>
      <w:r>
        <w:rPr>
          <w:color w:val="231F20"/>
        </w:rPr>
        <w:t>với</w:t>
      </w:r>
      <w:r>
        <w:rPr>
          <w:color w:val="231F20"/>
          <w:spacing w:val="-12"/>
        </w:rPr>
        <w:t> </w:t>
      </w:r>
      <w:r>
        <w:rPr>
          <w:color w:val="231F20"/>
        </w:rPr>
        <w:t>trên</w:t>
      </w:r>
      <w:r>
        <w:rPr>
          <w:color w:val="231F20"/>
          <w:spacing w:val="-12"/>
        </w:rPr>
        <w:t> </w:t>
      </w:r>
      <w:r>
        <w:rPr>
          <w:color w:val="231F20"/>
        </w:rPr>
        <w:t>được</w:t>
      </w:r>
      <w:r>
        <w:rPr>
          <w:color w:val="231F20"/>
          <w:spacing w:val="-11"/>
        </w:rPr>
        <w:t> </w:t>
      </w:r>
      <w:r>
        <w:rPr>
          <w:color w:val="231F20"/>
        </w:rPr>
        <w:t>chánh</w:t>
      </w:r>
      <w:r>
        <w:rPr>
          <w:color w:val="231F20"/>
          <w:spacing w:val="-12"/>
        </w:rPr>
        <w:t> </w:t>
      </w:r>
      <w:r>
        <w:rPr>
          <w:color w:val="231F20"/>
        </w:rPr>
        <w:t>quyết</w:t>
      </w:r>
      <w:r>
        <w:rPr>
          <w:color w:val="231F20"/>
          <w:spacing w:val="-12"/>
        </w:rPr>
        <w:t> </w:t>
      </w:r>
      <w:r>
        <w:rPr>
          <w:color w:val="231F20"/>
        </w:rPr>
        <w:t>định,</w:t>
      </w:r>
      <w:r>
        <w:rPr>
          <w:color w:val="231F20"/>
          <w:spacing w:val="-12"/>
        </w:rPr>
        <w:t> </w:t>
      </w:r>
      <w:r>
        <w:rPr>
          <w:color w:val="231F20"/>
        </w:rPr>
        <w:t>đắc</w:t>
      </w:r>
      <w:r>
        <w:rPr>
          <w:color w:val="231F20"/>
          <w:spacing w:val="-11"/>
        </w:rPr>
        <w:t> </w:t>
      </w:r>
      <w:r>
        <w:rPr>
          <w:color w:val="231F20"/>
        </w:rPr>
        <w:t>quả</w:t>
      </w:r>
      <w:r>
        <w:rPr>
          <w:color w:val="231F20"/>
          <w:spacing w:val="-16"/>
        </w:rPr>
        <w:t> </w:t>
      </w:r>
      <w:r>
        <w:rPr>
          <w:color w:val="231F20"/>
        </w:rPr>
        <w:t>Tu-đà- hoàn,</w:t>
      </w:r>
      <w:r>
        <w:rPr>
          <w:color w:val="231F20"/>
          <w:spacing w:val="-4"/>
        </w:rPr>
        <w:t> </w:t>
      </w:r>
      <w:r>
        <w:rPr>
          <w:color w:val="231F20"/>
        </w:rPr>
        <w:t>quả</w:t>
      </w:r>
      <w:r>
        <w:rPr>
          <w:color w:val="231F20"/>
          <w:spacing w:val="-9"/>
        </w:rPr>
        <w:t> </w:t>
      </w:r>
      <w:r>
        <w:rPr>
          <w:color w:val="231F20"/>
        </w:rPr>
        <w:t>Tư-đà-hàm,</w:t>
      </w:r>
      <w:r>
        <w:rPr>
          <w:color w:val="231F20"/>
          <w:spacing w:val="-3"/>
        </w:rPr>
        <w:t> </w:t>
      </w:r>
      <w:r>
        <w:rPr>
          <w:color w:val="231F20"/>
        </w:rPr>
        <w:t>quả</w:t>
      </w:r>
      <w:r>
        <w:rPr>
          <w:color w:val="231F20"/>
          <w:spacing w:val="-18"/>
        </w:rPr>
        <w:t> </w:t>
      </w:r>
      <w:r>
        <w:rPr>
          <w:color w:val="231F20"/>
        </w:rPr>
        <w:t>A-na-hàm,</w:t>
      </w:r>
      <w:r>
        <w:rPr>
          <w:color w:val="231F20"/>
          <w:spacing w:val="-3"/>
        </w:rPr>
        <w:t> </w:t>
      </w:r>
      <w:r>
        <w:rPr>
          <w:color w:val="231F20"/>
        </w:rPr>
        <w:t>quả</w:t>
      </w:r>
      <w:r>
        <w:rPr>
          <w:color w:val="231F20"/>
          <w:spacing w:val="-18"/>
        </w:rPr>
        <w:t> </w:t>
      </w:r>
      <w:r>
        <w:rPr>
          <w:color w:val="231F20"/>
        </w:rPr>
        <w:t>A-la-hán.</w:t>
      </w:r>
      <w:r>
        <w:rPr>
          <w:color w:val="231F20"/>
          <w:spacing w:val="-3"/>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người Thanh văn.</w:t>
      </w:r>
    </w:p>
    <w:p>
      <w:pPr>
        <w:pStyle w:val="BodyText"/>
        <w:spacing w:before="115"/>
        <w:ind w:left="677" w:firstLine="0"/>
      </w:pPr>
      <w:r>
        <w:rPr>
          <w:i/>
          <w:color w:val="231F20"/>
        </w:rPr>
        <w:t>Hỏi: </w:t>
      </w:r>
      <w:r>
        <w:rPr>
          <w:color w:val="231F20"/>
        </w:rPr>
        <w:t>Thế nào là người Bồ-tát?</w:t>
      </w:r>
    </w:p>
    <w:p>
      <w:pPr>
        <w:pStyle w:val="BodyText"/>
        <w:spacing w:line="276" w:lineRule="auto" w:before="158"/>
        <w:ind w:left="110" w:right="410"/>
      </w:pPr>
      <w:r>
        <w:rPr>
          <w:i/>
          <w:color w:val="231F20"/>
        </w:rPr>
        <w:t>Đáp: </w:t>
      </w:r>
      <w:r>
        <w:rPr>
          <w:color w:val="231F20"/>
        </w:rPr>
        <w:t>Nếu người đã thành tựu ba mươi hai tướng, không từ người khác nghe, lãnh hội, không thọ nhận sự giáo hóa của </w:t>
      </w:r>
      <w:r>
        <w:rPr>
          <w:color w:val="231F20"/>
          <w:spacing w:val="-3"/>
        </w:rPr>
        <w:t>người </w:t>
      </w:r>
      <w:r>
        <w:rPr>
          <w:color w:val="231F20"/>
        </w:rPr>
        <w:t>khác, không thỉnh người khác thuyết giảng, không nghe pháp </w:t>
      </w:r>
      <w:r>
        <w:rPr>
          <w:color w:val="231F20"/>
          <w:spacing w:val="-5"/>
        </w:rPr>
        <w:t>của </w:t>
      </w:r>
      <w:r>
        <w:rPr>
          <w:color w:val="231F20"/>
        </w:rPr>
        <w:t>người</w:t>
      </w:r>
      <w:r>
        <w:rPr>
          <w:color w:val="231F20"/>
          <w:spacing w:val="-5"/>
        </w:rPr>
        <w:t> </w:t>
      </w:r>
      <w:r>
        <w:rPr>
          <w:color w:val="231F20"/>
        </w:rPr>
        <w:t>khác,</w:t>
      </w:r>
      <w:r>
        <w:rPr>
          <w:color w:val="231F20"/>
          <w:spacing w:val="-5"/>
        </w:rPr>
        <w:t> </w:t>
      </w:r>
      <w:r>
        <w:rPr>
          <w:color w:val="231F20"/>
        </w:rPr>
        <w:t>tự</w:t>
      </w:r>
      <w:r>
        <w:rPr>
          <w:color w:val="231F20"/>
          <w:spacing w:val="-5"/>
        </w:rPr>
        <w:t> </w:t>
      </w:r>
      <w:r>
        <w:rPr>
          <w:color w:val="231F20"/>
        </w:rPr>
        <w:t>mình</w:t>
      </w:r>
      <w:r>
        <w:rPr>
          <w:color w:val="231F20"/>
          <w:spacing w:val="-5"/>
        </w:rPr>
        <w:t> </w:t>
      </w:r>
      <w:r>
        <w:rPr>
          <w:color w:val="231F20"/>
        </w:rPr>
        <w:t>tư</w:t>
      </w:r>
      <w:r>
        <w:rPr>
          <w:color w:val="231F20"/>
          <w:spacing w:val="-5"/>
        </w:rPr>
        <w:t> duy,</w:t>
      </w:r>
      <w:r>
        <w:rPr>
          <w:color w:val="231F20"/>
          <w:spacing w:val="-4"/>
        </w:rPr>
        <w:t> </w:t>
      </w:r>
      <w:r>
        <w:rPr>
          <w:color w:val="231F20"/>
        </w:rPr>
        <w:t>tự</w:t>
      </w:r>
      <w:r>
        <w:rPr>
          <w:color w:val="231F20"/>
          <w:spacing w:val="-5"/>
        </w:rPr>
        <w:t> </w:t>
      </w:r>
      <w:r>
        <w:rPr>
          <w:color w:val="231F20"/>
        </w:rPr>
        <w:t>giác,</w:t>
      </w:r>
      <w:r>
        <w:rPr>
          <w:color w:val="231F20"/>
          <w:spacing w:val="-5"/>
        </w:rPr>
        <w:t> </w:t>
      </w:r>
      <w:r>
        <w:rPr>
          <w:color w:val="231F20"/>
        </w:rPr>
        <w:t>tự</w:t>
      </w:r>
      <w:r>
        <w:rPr>
          <w:color w:val="231F20"/>
          <w:spacing w:val="-5"/>
        </w:rPr>
        <w:t> </w:t>
      </w:r>
      <w:r>
        <w:rPr>
          <w:color w:val="231F20"/>
        </w:rPr>
        <w:t>quán,</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pháp</w:t>
      </w:r>
      <w:r>
        <w:rPr>
          <w:color w:val="231F20"/>
          <w:spacing w:val="-5"/>
        </w:rPr>
        <w:t> </w:t>
      </w:r>
      <w:r>
        <w:rPr>
          <w:color w:val="231F20"/>
        </w:rPr>
        <w:t>thấy biết không trở ngại, sẽ được tự lực tự tại, tài đức tôn quý tự tại hơn hết,</w:t>
      </w:r>
      <w:r>
        <w:rPr>
          <w:color w:val="231F20"/>
          <w:spacing w:val="10"/>
        </w:rPr>
        <w:t> </w:t>
      </w:r>
      <w:r>
        <w:rPr>
          <w:color w:val="231F20"/>
        </w:rPr>
        <w:t>sẽ</w:t>
      </w:r>
      <w:r>
        <w:rPr>
          <w:color w:val="231F20"/>
          <w:spacing w:val="11"/>
        </w:rPr>
        <w:t> </w:t>
      </w:r>
      <w:r>
        <w:rPr>
          <w:color w:val="231F20"/>
        </w:rPr>
        <w:t>chứng</w:t>
      </w:r>
      <w:r>
        <w:rPr>
          <w:color w:val="231F20"/>
          <w:spacing w:val="11"/>
        </w:rPr>
        <w:t> </w:t>
      </w:r>
      <w:r>
        <w:rPr>
          <w:color w:val="231F20"/>
        </w:rPr>
        <w:t>đắc</w:t>
      </w:r>
      <w:r>
        <w:rPr>
          <w:color w:val="231F20"/>
          <w:spacing w:val="11"/>
        </w:rPr>
        <w:t> </w:t>
      </w:r>
      <w:r>
        <w:rPr>
          <w:color w:val="231F20"/>
        </w:rPr>
        <w:t>tri</w:t>
      </w:r>
      <w:r>
        <w:rPr>
          <w:color w:val="231F20"/>
          <w:spacing w:val="11"/>
        </w:rPr>
        <w:t> </w:t>
      </w:r>
      <w:r>
        <w:rPr>
          <w:color w:val="231F20"/>
        </w:rPr>
        <w:t>kiến</w:t>
      </w:r>
      <w:r>
        <w:rPr>
          <w:color w:val="231F20"/>
          <w:spacing w:val="11"/>
        </w:rPr>
        <w:t> </w:t>
      </w:r>
      <w:r>
        <w:rPr>
          <w:color w:val="231F20"/>
        </w:rPr>
        <w:t>chánh</w:t>
      </w:r>
      <w:r>
        <w:rPr>
          <w:color w:val="231F20"/>
          <w:spacing w:val="10"/>
        </w:rPr>
        <w:t> </w:t>
      </w:r>
      <w:r>
        <w:rPr>
          <w:color w:val="231F20"/>
        </w:rPr>
        <w:t>giác</w:t>
      </w:r>
      <w:r>
        <w:rPr>
          <w:color w:val="231F20"/>
          <w:spacing w:val="11"/>
        </w:rPr>
        <w:t> </w:t>
      </w:r>
      <w:r>
        <w:rPr>
          <w:color w:val="231F20"/>
        </w:rPr>
        <w:t>vô</w:t>
      </w:r>
      <w:r>
        <w:rPr>
          <w:color w:val="231F20"/>
          <w:spacing w:val="11"/>
        </w:rPr>
        <w:t> </w:t>
      </w:r>
      <w:r>
        <w:rPr>
          <w:color w:val="231F20"/>
        </w:rPr>
        <w:t>thượng,</w:t>
      </w:r>
      <w:r>
        <w:rPr>
          <w:color w:val="231F20"/>
          <w:spacing w:val="11"/>
        </w:rPr>
        <w:t> </w:t>
      </w:r>
      <w:r>
        <w:rPr>
          <w:color w:val="231F20"/>
        </w:rPr>
        <w:t>sẽ</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mười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6" w:firstLine="0"/>
      </w:pPr>
      <w:r>
        <w:rPr>
          <w:color w:val="231F20"/>
        </w:rPr>
        <w:t>lực, bốn vô sở úy của Như Lai, thành tựu đại từ, chuyển pháp luân. Đó gọi là người Bồ-tát.</w:t>
      </w:r>
    </w:p>
    <w:p>
      <w:pPr>
        <w:pStyle w:val="BodyText"/>
        <w:spacing w:before="112"/>
        <w:ind w:left="960" w:firstLine="0"/>
      </w:pPr>
      <w:r>
        <w:rPr>
          <w:i/>
          <w:color w:val="231F20"/>
        </w:rPr>
        <w:t>Hỏi: </w:t>
      </w:r>
      <w:r>
        <w:rPr>
          <w:color w:val="231F20"/>
        </w:rPr>
        <w:t>Thế nào là người Duyên giác?</w:t>
      </w:r>
    </w:p>
    <w:p>
      <w:pPr>
        <w:pStyle w:val="BodyText"/>
        <w:spacing w:line="273" w:lineRule="auto" w:before="154"/>
        <w:ind w:right="126"/>
      </w:pPr>
      <w:r>
        <w:rPr>
          <w:i/>
          <w:color w:val="231F20"/>
        </w:rPr>
        <w:t>Đáp:</w:t>
      </w:r>
      <w:r>
        <w:rPr>
          <w:i/>
          <w:color w:val="231F20"/>
          <w:spacing w:val="-6"/>
        </w:rPr>
        <w:t> </w:t>
      </w:r>
      <w:r>
        <w:rPr>
          <w:color w:val="231F20"/>
        </w:rPr>
        <w:t>Nếu</w:t>
      </w:r>
      <w:r>
        <w:rPr>
          <w:color w:val="231F20"/>
          <w:spacing w:val="-5"/>
        </w:rPr>
        <w:t> </w:t>
      </w:r>
      <w:r>
        <w:rPr>
          <w:color w:val="231F20"/>
        </w:rPr>
        <w:t>người</w:t>
      </w:r>
      <w:r>
        <w:rPr>
          <w:color w:val="231F20"/>
          <w:spacing w:val="-6"/>
        </w:rPr>
        <w:t> </w:t>
      </w:r>
      <w:r>
        <w:rPr>
          <w:color w:val="231F20"/>
        </w:rPr>
        <w:t>không</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đủ</w:t>
      </w:r>
      <w:r>
        <w:rPr>
          <w:color w:val="231F20"/>
          <w:spacing w:val="-6"/>
        </w:rPr>
        <w:t> </w:t>
      </w:r>
      <w:r>
        <w:rPr>
          <w:color w:val="231F20"/>
        </w:rPr>
        <w:t>ba</w:t>
      </w:r>
      <w:r>
        <w:rPr>
          <w:color w:val="231F20"/>
          <w:spacing w:val="-5"/>
        </w:rPr>
        <w:t> </w:t>
      </w:r>
      <w:r>
        <w:rPr>
          <w:color w:val="231F20"/>
        </w:rPr>
        <w:t>mươi</w:t>
      </w:r>
      <w:r>
        <w:rPr>
          <w:color w:val="231F20"/>
          <w:spacing w:val="-5"/>
        </w:rPr>
        <w:t> </w:t>
      </w:r>
      <w:r>
        <w:rPr>
          <w:color w:val="231F20"/>
        </w:rPr>
        <w:t>hai</w:t>
      </w:r>
      <w:r>
        <w:rPr>
          <w:color w:val="231F20"/>
          <w:spacing w:val="-6"/>
        </w:rPr>
        <w:t> </w:t>
      </w:r>
      <w:r>
        <w:rPr>
          <w:color w:val="231F20"/>
        </w:rPr>
        <w:t>tướng,</w:t>
      </w:r>
      <w:r>
        <w:rPr>
          <w:color w:val="231F20"/>
          <w:spacing w:val="-5"/>
        </w:rPr>
        <w:t> </w:t>
      </w:r>
      <w:r>
        <w:rPr>
          <w:color w:val="231F20"/>
        </w:rPr>
        <w:t>không từ người khác nghe, lãnh hội, không thọ nhận sự giáo hóa của</w:t>
      </w:r>
      <w:r>
        <w:rPr>
          <w:color w:val="231F20"/>
          <w:spacing w:val="-18"/>
        </w:rPr>
        <w:t> </w:t>
      </w:r>
      <w:r>
        <w:rPr>
          <w:color w:val="231F20"/>
        </w:rPr>
        <w:t>người khác, không thỉnh người khác thuyết giảng, không nghe pháp </w:t>
      </w:r>
      <w:r>
        <w:rPr>
          <w:color w:val="231F20"/>
          <w:spacing w:val="-5"/>
        </w:rPr>
        <w:t>của </w:t>
      </w:r>
      <w:r>
        <w:rPr>
          <w:color w:val="231F20"/>
        </w:rPr>
        <w:t>người khác, tự mình tư </w:t>
      </w:r>
      <w:r>
        <w:rPr>
          <w:color w:val="231F20"/>
          <w:spacing w:val="-5"/>
        </w:rPr>
        <w:t>duy, </w:t>
      </w:r>
      <w:r>
        <w:rPr>
          <w:color w:val="231F20"/>
        </w:rPr>
        <w:t>tự giác, tự quán, đối với trên đã được chánh quyết định, đắc quả Tu-đà-hoàn, quả Tư-đà-hàm, quả A-na- hàm, quả A-la-hán, đối với tất cả pháp không được tri kiến vô ngại, không đắc tự tại, không đắc do lực tự tại, không phải là tài đức tôn quý tự tại hơn hết, không phải là tri kiến chánh giác tối thắng vô thượng, không thành tựu mười lực, bốn vô sở </w:t>
      </w:r>
      <w:r>
        <w:rPr>
          <w:color w:val="231F20"/>
          <w:spacing w:val="-6"/>
        </w:rPr>
        <w:t>úy, </w:t>
      </w:r>
      <w:r>
        <w:rPr>
          <w:color w:val="231F20"/>
        </w:rPr>
        <w:t>đại từ của Như</w:t>
      </w:r>
      <w:r>
        <w:rPr>
          <w:color w:val="231F20"/>
          <w:spacing w:val="-38"/>
        </w:rPr>
        <w:t> </w:t>
      </w:r>
      <w:r>
        <w:rPr>
          <w:color w:val="231F20"/>
        </w:rPr>
        <w:t>Lai để chuyển pháp luân. Đó gọi là người Duyên</w:t>
      </w:r>
      <w:r>
        <w:rPr>
          <w:color w:val="231F20"/>
          <w:spacing w:val="-4"/>
        </w:rPr>
        <w:t> </w:t>
      </w:r>
      <w:r>
        <w:rPr>
          <w:color w:val="231F20"/>
        </w:rPr>
        <w:t>giác.</w:t>
      </w:r>
    </w:p>
    <w:p>
      <w:pPr>
        <w:pStyle w:val="BodyText"/>
        <w:spacing w:before="105"/>
        <w:ind w:left="960" w:firstLine="0"/>
      </w:pPr>
      <w:r>
        <w:rPr>
          <w:i/>
          <w:color w:val="231F20"/>
        </w:rPr>
        <w:t>Hỏi: </w:t>
      </w:r>
      <w:r>
        <w:rPr>
          <w:color w:val="231F20"/>
        </w:rPr>
        <w:t>Thế nào là người Duyên giác?</w:t>
      </w:r>
    </w:p>
    <w:p>
      <w:pPr>
        <w:pStyle w:val="BodyText"/>
        <w:spacing w:line="273" w:lineRule="auto" w:before="154"/>
        <w:ind w:right="126"/>
      </w:pPr>
      <w:r>
        <w:rPr>
          <w:i/>
          <w:color w:val="231F20"/>
        </w:rPr>
        <w:t>Đáp: </w:t>
      </w:r>
      <w:r>
        <w:rPr>
          <w:color w:val="231F20"/>
        </w:rPr>
        <w:t>Nếu người không thành tựu đủ ba mươi hai tướng, cũng không từ người khác nghe, lãnh hội, không thọ nhận sự giáo </w:t>
      </w:r>
      <w:r>
        <w:rPr>
          <w:color w:val="231F20"/>
          <w:spacing w:val="-4"/>
        </w:rPr>
        <w:t>hóa </w:t>
      </w:r>
      <w:r>
        <w:rPr>
          <w:color w:val="231F20"/>
        </w:rPr>
        <w:t>của người khác, không thỉnh người khác thuyết giảng, không nghe pháp của người khác, tự mình tư </w:t>
      </w:r>
      <w:r>
        <w:rPr>
          <w:color w:val="231F20"/>
          <w:spacing w:val="-5"/>
        </w:rPr>
        <w:t>duy, </w:t>
      </w:r>
      <w:r>
        <w:rPr>
          <w:color w:val="231F20"/>
        </w:rPr>
        <w:t>tự giác, tự quán, đối với trên đã</w:t>
      </w:r>
      <w:r>
        <w:rPr>
          <w:color w:val="231F20"/>
          <w:spacing w:val="-5"/>
        </w:rPr>
        <w:t> </w:t>
      </w:r>
      <w:r>
        <w:rPr>
          <w:color w:val="231F20"/>
        </w:rPr>
        <w:t>được</w:t>
      </w:r>
      <w:r>
        <w:rPr>
          <w:color w:val="231F20"/>
          <w:spacing w:val="-5"/>
        </w:rPr>
        <w:t> </w:t>
      </w:r>
      <w:r>
        <w:rPr>
          <w:color w:val="231F20"/>
        </w:rPr>
        <w:t>chánh</w:t>
      </w:r>
      <w:r>
        <w:rPr>
          <w:color w:val="231F20"/>
          <w:spacing w:val="-5"/>
        </w:rPr>
        <w:t> </w:t>
      </w:r>
      <w:r>
        <w:rPr>
          <w:color w:val="231F20"/>
        </w:rPr>
        <w:t>quyết</w:t>
      </w:r>
      <w:r>
        <w:rPr>
          <w:color w:val="231F20"/>
          <w:spacing w:val="-5"/>
        </w:rPr>
        <w:t> </w:t>
      </w:r>
      <w:r>
        <w:rPr>
          <w:color w:val="231F20"/>
        </w:rPr>
        <w:t>định,</w:t>
      </w:r>
      <w:r>
        <w:rPr>
          <w:color w:val="231F20"/>
          <w:spacing w:val="-5"/>
        </w:rPr>
        <w:t> </w:t>
      </w:r>
      <w:r>
        <w:rPr>
          <w:color w:val="231F20"/>
        </w:rPr>
        <w:t>đắc</w:t>
      </w:r>
      <w:r>
        <w:rPr>
          <w:color w:val="231F20"/>
          <w:spacing w:val="-5"/>
        </w:rPr>
        <w:t> </w:t>
      </w:r>
      <w:r>
        <w:rPr>
          <w:color w:val="231F20"/>
        </w:rPr>
        <w:t>quả</w:t>
      </w:r>
      <w:r>
        <w:rPr>
          <w:color w:val="231F20"/>
          <w:spacing w:val="-10"/>
        </w:rPr>
        <w:t> </w:t>
      </w:r>
      <w:r>
        <w:rPr>
          <w:color w:val="231F20"/>
        </w:rPr>
        <w:t>Tu-đà-hoàn,</w:t>
      </w:r>
      <w:r>
        <w:rPr>
          <w:color w:val="231F20"/>
          <w:spacing w:val="-5"/>
        </w:rPr>
        <w:t> </w:t>
      </w:r>
      <w:r>
        <w:rPr>
          <w:color w:val="231F20"/>
        </w:rPr>
        <w:t>quả</w:t>
      </w:r>
      <w:r>
        <w:rPr>
          <w:color w:val="231F20"/>
          <w:spacing w:val="-10"/>
        </w:rPr>
        <w:t> </w:t>
      </w:r>
      <w:r>
        <w:rPr>
          <w:color w:val="231F20"/>
        </w:rPr>
        <w:t>Tư-đà-hàm,</w:t>
      </w:r>
      <w:r>
        <w:rPr>
          <w:color w:val="231F20"/>
          <w:spacing w:val="-5"/>
        </w:rPr>
        <w:t> </w:t>
      </w:r>
      <w:r>
        <w:rPr>
          <w:color w:val="231F20"/>
        </w:rPr>
        <w:t>quả A-na-hàm,</w:t>
      </w:r>
      <w:r>
        <w:rPr>
          <w:color w:val="231F20"/>
          <w:spacing w:val="-12"/>
        </w:rPr>
        <w:t> </w:t>
      </w:r>
      <w:r>
        <w:rPr>
          <w:color w:val="231F20"/>
        </w:rPr>
        <w:t>quả</w:t>
      </w:r>
      <w:r>
        <w:rPr>
          <w:color w:val="231F20"/>
          <w:spacing w:val="-26"/>
        </w:rPr>
        <w:t> </w:t>
      </w:r>
      <w:r>
        <w:rPr>
          <w:color w:val="231F20"/>
        </w:rPr>
        <w:t>A-la-hán,</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tất</w:t>
      </w:r>
      <w:r>
        <w:rPr>
          <w:color w:val="231F20"/>
          <w:spacing w:val="-11"/>
        </w:rPr>
        <w:t> </w:t>
      </w:r>
      <w:r>
        <w:rPr>
          <w:color w:val="231F20"/>
        </w:rPr>
        <w:t>cả</w:t>
      </w:r>
      <w:r>
        <w:rPr>
          <w:color w:val="231F20"/>
          <w:spacing w:val="-12"/>
        </w:rPr>
        <w:t> </w:t>
      </w:r>
      <w:r>
        <w:rPr>
          <w:color w:val="231F20"/>
        </w:rPr>
        <w:t>pháp</w:t>
      </w:r>
      <w:r>
        <w:rPr>
          <w:color w:val="231F20"/>
          <w:spacing w:val="-11"/>
        </w:rPr>
        <w:t> </w:t>
      </w:r>
      <w:r>
        <w:rPr>
          <w:color w:val="231F20"/>
        </w:rPr>
        <w:t>tâm</w:t>
      </w:r>
      <w:r>
        <w:rPr>
          <w:color w:val="231F20"/>
          <w:spacing w:val="-11"/>
        </w:rPr>
        <w:t> </w:t>
      </w:r>
      <w:r>
        <w:rPr>
          <w:color w:val="231F20"/>
        </w:rPr>
        <w:t>tri</w:t>
      </w:r>
      <w:r>
        <w:rPr>
          <w:color w:val="231F20"/>
          <w:spacing w:val="-11"/>
        </w:rPr>
        <w:t> </w:t>
      </w:r>
      <w:r>
        <w:rPr>
          <w:color w:val="231F20"/>
        </w:rPr>
        <w:t>kiến</w:t>
      </w:r>
      <w:r>
        <w:rPr>
          <w:color w:val="231F20"/>
          <w:spacing w:val="-11"/>
        </w:rPr>
        <w:t> </w:t>
      </w:r>
      <w:r>
        <w:rPr>
          <w:color w:val="231F20"/>
        </w:rPr>
        <w:t>vô</w:t>
      </w:r>
      <w:r>
        <w:rPr>
          <w:color w:val="231F20"/>
          <w:spacing w:val="-12"/>
        </w:rPr>
        <w:t> </w:t>
      </w:r>
      <w:r>
        <w:rPr>
          <w:color w:val="231F20"/>
        </w:rPr>
        <w:t>ngại,</w:t>
      </w:r>
      <w:r>
        <w:rPr>
          <w:color w:val="231F20"/>
          <w:spacing w:val="-11"/>
        </w:rPr>
        <w:t> </w:t>
      </w:r>
      <w:r>
        <w:rPr>
          <w:color w:val="231F20"/>
        </w:rPr>
        <w:t>tâm đắc tự tại, tâm đắc do lực tự tại, tâm thuộc hàng tài đức tôn quý tự tại,</w:t>
      </w:r>
      <w:r>
        <w:rPr>
          <w:color w:val="231F20"/>
          <w:spacing w:val="-9"/>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8"/>
        </w:rPr>
        <w:t> </w:t>
      </w:r>
      <w:r>
        <w:rPr>
          <w:color w:val="231F20"/>
        </w:rPr>
        <w:t>tri</w:t>
      </w:r>
      <w:r>
        <w:rPr>
          <w:color w:val="231F20"/>
          <w:spacing w:val="-9"/>
        </w:rPr>
        <w:t> </w:t>
      </w:r>
      <w:r>
        <w:rPr>
          <w:color w:val="231F20"/>
        </w:rPr>
        <w:t>kiến</w:t>
      </w:r>
      <w:r>
        <w:rPr>
          <w:color w:val="231F20"/>
          <w:spacing w:val="-9"/>
        </w:rPr>
        <w:t> </w:t>
      </w:r>
      <w:r>
        <w:rPr>
          <w:color w:val="231F20"/>
        </w:rPr>
        <w:t>chánh</w:t>
      </w:r>
      <w:r>
        <w:rPr>
          <w:color w:val="231F20"/>
          <w:spacing w:val="-9"/>
        </w:rPr>
        <w:t> </w:t>
      </w:r>
      <w:r>
        <w:rPr>
          <w:color w:val="231F20"/>
        </w:rPr>
        <w:t>giác</w:t>
      </w:r>
      <w:r>
        <w:rPr>
          <w:color w:val="231F20"/>
          <w:spacing w:val="-9"/>
        </w:rPr>
        <w:t> </w:t>
      </w:r>
      <w:r>
        <w:rPr>
          <w:color w:val="231F20"/>
        </w:rPr>
        <w:t>tối</w:t>
      </w:r>
      <w:r>
        <w:rPr>
          <w:color w:val="231F20"/>
          <w:spacing w:val="-9"/>
        </w:rPr>
        <w:t> </w:t>
      </w:r>
      <w:r>
        <w:rPr>
          <w:color w:val="231F20"/>
        </w:rPr>
        <w:t>thắng</w:t>
      </w:r>
      <w:r>
        <w:rPr>
          <w:color w:val="231F20"/>
          <w:spacing w:val="-9"/>
        </w:rPr>
        <w:t> </w:t>
      </w:r>
      <w:r>
        <w:rPr>
          <w:color w:val="231F20"/>
        </w:rPr>
        <w:t>vô</w:t>
      </w:r>
      <w:r>
        <w:rPr>
          <w:color w:val="231F20"/>
          <w:spacing w:val="-8"/>
        </w:rPr>
        <w:t> </w:t>
      </w:r>
      <w:r>
        <w:rPr>
          <w:color w:val="231F20"/>
        </w:rPr>
        <w:t>thượng,</w:t>
      </w:r>
      <w:r>
        <w:rPr>
          <w:color w:val="231F20"/>
          <w:spacing w:val="-9"/>
        </w:rPr>
        <w:t> </w:t>
      </w:r>
      <w:r>
        <w:rPr>
          <w:color w:val="231F20"/>
        </w:rPr>
        <w:t>không</w:t>
      </w:r>
      <w:r>
        <w:rPr>
          <w:color w:val="231F20"/>
          <w:spacing w:val="-9"/>
        </w:rPr>
        <w:t> </w:t>
      </w:r>
      <w:r>
        <w:rPr>
          <w:color w:val="231F20"/>
          <w:spacing w:val="-4"/>
        </w:rPr>
        <w:t>phải </w:t>
      </w:r>
      <w:r>
        <w:rPr>
          <w:color w:val="231F20"/>
        </w:rPr>
        <w:t>thành</w:t>
      </w:r>
      <w:r>
        <w:rPr>
          <w:color w:val="231F20"/>
          <w:spacing w:val="-12"/>
        </w:rPr>
        <w:t> </w:t>
      </w:r>
      <w:r>
        <w:rPr>
          <w:color w:val="231F20"/>
        </w:rPr>
        <w:t>tựu</w:t>
      </w:r>
      <w:r>
        <w:rPr>
          <w:color w:val="231F20"/>
          <w:spacing w:val="-10"/>
        </w:rPr>
        <w:t> </w:t>
      </w:r>
      <w:r>
        <w:rPr>
          <w:color w:val="231F20"/>
        </w:rPr>
        <w:t>mười</w:t>
      </w:r>
      <w:r>
        <w:rPr>
          <w:color w:val="231F20"/>
          <w:spacing w:val="-11"/>
        </w:rPr>
        <w:t> </w:t>
      </w:r>
      <w:r>
        <w:rPr>
          <w:color w:val="231F20"/>
        </w:rPr>
        <w:t>lực,</w:t>
      </w:r>
      <w:r>
        <w:rPr>
          <w:color w:val="231F20"/>
          <w:spacing w:val="-11"/>
        </w:rPr>
        <w:t> </w:t>
      </w:r>
      <w:r>
        <w:rPr>
          <w:color w:val="231F20"/>
        </w:rPr>
        <w:t>bốn</w:t>
      </w:r>
      <w:r>
        <w:rPr>
          <w:color w:val="231F20"/>
          <w:spacing w:val="-11"/>
        </w:rPr>
        <w:t> </w:t>
      </w:r>
      <w:r>
        <w:rPr>
          <w:color w:val="231F20"/>
        </w:rPr>
        <w:t>vô</w:t>
      </w:r>
      <w:r>
        <w:rPr>
          <w:color w:val="231F20"/>
          <w:spacing w:val="-11"/>
        </w:rPr>
        <w:t> </w:t>
      </w:r>
      <w:r>
        <w:rPr>
          <w:color w:val="231F20"/>
        </w:rPr>
        <w:t>sở</w:t>
      </w:r>
      <w:r>
        <w:rPr>
          <w:color w:val="231F20"/>
          <w:spacing w:val="-11"/>
        </w:rPr>
        <w:t> </w:t>
      </w:r>
      <w:r>
        <w:rPr>
          <w:color w:val="231F20"/>
          <w:spacing w:val="-6"/>
        </w:rPr>
        <w:t>úy,</w:t>
      </w:r>
      <w:r>
        <w:rPr>
          <w:color w:val="231F20"/>
          <w:spacing w:val="-12"/>
        </w:rPr>
        <w:t> </w:t>
      </w:r>
      <w:r>
        <w:rPr>
          <w:color w:val="231F20"/>
        </w:rPr>
        <w:t>đại</w:t>
      </w:r>
      <w:r>
        <w:rPr>
          <w:color w:val="231F20"/>
          <w:spacing w:val="-11"/>
        </w:rPr>
        <w:t> </w:t>
      </w:r>
      <w:r>
        <w:rPr>
          <w:color w:val="231F20"/>
        </w:rPr>
        <w:t>từ</w:t>
      </w:r>
      <w:r>
        <w:rPr>
          <w:color w:val="231F20"/>
          <w:spacing w:val="-10"/>
        </w:rPr>
        <w:t> </w:t>
      </w:r>
      <w:r>
        <w:rPr>
          <w:color w:val="231F20"/>
        </w:rPr>
        <w:t>của</w:t>
      </w:r>
      <w:r>
        <w:rPr>
          <w:color w:val="231F20"/>
          <w:spacing w:val="-11"/>
        </w:rPr>
        <w:t> </w:t>
      </w:r>
      <w:r>
        <w:rPr>
          <w:color w:val="231F20"/>
        </w:rPr>
        <w:t>Như</w:t>
      </w:r>
      <w:r>
        <w:rPr>
          <w:color w:val="231F20"/>
          <w:spacing w:val="-11"/>
        </w:rPr>
        <w:t> </w:t>
      </w:r>
      <w:r>
        <w:rPr>
          <w:color w:val="231F20"/>
        </w:rPr>
        <w:t>Lai</w:t>
      </w:r>
      <w:r>
        <w:rPr>
          <w:color w:val="231F20"/>
          <w:spacing w:val="-11"/>
        </w:rPr>
        <w:t> </w:t>
      </w:r>
      <w:r>
        <w:rPr>
          <w:color w:val="231F20"/>
        </w:rPr>
        <w:t>để</w:t>
      </w:r>
      <w:r>
        <w:rPr>
          <w:color w:val="231F20"/>
          <w:spacing w:val="-11"/>
        </w:rPr>
        <w:t> </w:t>
      </w:r>
      <w:r>
        <w:rPr>
          <w:color w:val="231F20"/>
        </w:rPr>
        <w:t>chuyển</w:t>
      </w:r>
      <w:r>
        <w:rPr>
          <w:color w:val="231F20"/>
          <w:spacing w:val="-11"/>
        </w:rPr>
        <w:t> </w:t>
      </w:r>
      <w:r>
        <w:rPr>
          <w:color w:val="231F20"/>
        </w:rPr>
        <w:t>pháp luân. Đó gọi là người Duyên</w:t>
      </w:r>
      <w:r>
        <w:rPr>
          <w:color w:val="231F20"/>
          <w:spacing w:val="-3"/>
        </w:rPr>
        <w:t> </w:t>
      </w:r>
      <w:r>
        <w:rPr>
          <w:color w:val="231F20"/>
        </w:rPr>
        <w:t>giác.</w:t>
      </w:r>
    </w:p>
    <w:p>
      <w:pPr>
        <w:pStyle w:val="BodyText"/>
        <w:spacing w:before="105"/>
        <w:ind w:left="960" w:firstLine="0"/>
      </w:pPr>
      <w:r>
        <w:rPr>
          <w:i/>
          <w:color w:val="231F20"/>
        </w:rPr>
        <w:t>Hỏi: </w:t>
      </w:r>
      <w:r>
        <w:rPr>
          <w:color w:val="231F20"/>
        </w:rPr>
        <w:t>Thế nào là người chánh giác?</w:t>
      </w:r>
    </w:p>
    <w:p>
      <w:pPr>
        <w:pStyle w:val="BodyText"/>
        <w:spacing w:line="273" w:lineRule="auto" w:before="155"/>
        <w:ind w:right="129"/>
      </w:pPr>
      <w:r>
        <w:rPr>
          <w:i/>
          <w:color w:val="231F20"/>
          <w:spacing w:val="-3"/>
        </w:rPr>
        <w:t>Đáp: </w:t>
      </w:r>
      <w:r>
        <w:rPr>
          <w:color w:val="231F20"/>
        </w:rPr>
        <w:t>Nếu </w:t>
      </w:r>
      <w:r>
        <w:rPr>
          <w:color w:val="231F20"/>
          <w:spacing w:val="-3"/>
        </w:rPr>
        <w:t>người thành </w:t>
      </w:r>
      <w:r>
        <w:rPr>
          <w:color w:val="231F20"/>
        </w:rPr>
        <w:t>tựu ba </w:t>
      </w:r>
      <w:r>
        <w:rPr>
          <w:color w:val="231F20"/>
          <w:spacing w:val="-3"/>
        </w:rPr>
        <w:t>mươi </w:t>
      </w:r>
      <w:r>
        <w:rPr>
          <w:color w:val="231F20"/>
        </w:rPr>
        <w:t>hai </w:t>
      </w:r>
      <w:r>
        <w:rPr>
          <w:color w:val="231F20"/>
          <w:spacing w:val="-3"/>
        </w:rPr>
        <w:t>tướng, không </w:t>
      </w:r>
      <w:r>
        <w:rPr>
          <w:color w:val="231F20"/>
        </w:rPr>
        <w:t>từ </w:t>
      </w:r>
      <w:r>
        <w:rPr>
          <w:color w:val="231F20"/>
          <w:spacing w:val="-3"/>
        </w:rPr>
        <w:t>người khác</w:t>
      </w:r>
      <w:r>
        <w:rPr>
          <w:color w:val="231F20"/>
          <w:spacing w:val="-22"/>
        </w:rPr>
        <w:t> </w:t>
      </w:r>
      <w:r>
        <w:rPr>
          <w:color w:val="231F20"/>
          <w:spacing w:val="-3"/>
        </w:rPr>
        <w:t>nghe,</w:t>
      </w:r>
      <w:r>
        <w:rPr>
          <w:color w:val="231F20"/>
          <w:spacing w:val="-22"/>
        </w:rPr>
        <w:t> </w:t>
      </w:r>
      <w:r>
        <w:rPr>
          <w:color w:val="231F20"/>
          <w:spacing w:val="-3"/>
        </w:rPr>
        <w:t>lãnh</w:t>
      </w:r>
      <w:r>
        <w:rPr>
          <w:color w:val="231F20"/>
          <w:spacing w:val="-21"/>
        </w:rPr>
        <w:t> </w:t>
      </w:r>
      <w:r>
        <w:rPr>
          <w:color w:val="231F20"/>
          <w:spacing w:val="-3"/>
        </w:rPr>
        <w:t>hội,</w:t>
      </w:r>
      <w:r>
        <w:rPr>
          <w:color w:val="231F20"/>
          <w:spacing w:val="-22"/>
        </w:rPr>
        <w:t> </w:t>
      </w:r>
      <w:r>
        <w:rPr>
          <w:color w:val="231F20"/>
          <w:spacing w:val="-3"/>
        </w:rPr>
        <w:t>không</w:t>
      </w:r>
      <w:r>
        <w:rPr>
          <w:color w:val="231F20"/>
          <w:spacing w:val="-21"/>
        </w:rPr>
        <w:t> </w:t>
      </w:r>
      <w:r>
        <w:rPr>
          <w:color w:val="231F20"/>
        </w:rPr>
        <w:t>thọ</w:t>
      </w:r>
      <w:r>
        <w:rPr>
          <w:color w:val="231F20"/>
          <w:spacing w:val="-22"/>
        </w:rPr>
        <w:t> </w:t>
      </w:r>
      <w:r>
        <w:rPr>
          <w:color w:val="231F20"/>
          <w:spacing w:val="-3"/>
        </w:rPr>
        <w:t>nhận</w:t>
      </w:r>
      <w:r>
        <w:rPr>
          <w:color w:val="231F20"/>
          <w:spacing w:val="-21"/>
        </w:rPr>
        <w:t> </w:t>
      </w:r>
      <w:r>
        <w:rPr>
          <w:color w:val="231F20"/>
        </w:rPr>
        <w:t>sự</w:t>
      </w:r>
      <w:r>
        <w:rPr>
          <w:color w:val="231F20"/>
          <w:spacing w:val="-23"/>
        </w:rPr>
        <w:t> </w:t>
      </w:r>
      <w:r>
        <w:rPr>
          <w:color w:val="231F20"/>
          <w:spacing w:val="-3"/>
        </w:rPr>
        <w:t>giáo</w:t>
      </w:r>
      <w:r>
        <w:rPr>
          <w:color w:val="231F20"/>
          <w:spacing w:val="-22"/>
        </w:rPr>
        <w:t> </w:t>
      </w:r>
      <w:r>
        <w:rPr>
          <w:color w:val="231F20"/>
        </w:rPr>
        <w:t>hóa</w:t>
      </w:r>
      <w:r>
        <w:rPr>
          <w:color w:val="231F20"/>
          <w:spacing w:val="-21"/>
        </w:rPr>
        <w:t> </w:t>
      </w:r>
      <w:r>
        <w:rPr>
          <w:color w:val="231F20"/>
        </w:rPr>
        <w:t>của</w:t>
      </w:r>
      <w:r>
        <w:rPr>
          <w:color w:val="231F20"/>
          <w:spacing w:val="-22"/>
        </w:rPr>
        <w:t> </w:t>
      </w:r>
      <w:r>
        <w:rPr>
          <w:color w:val="231F20"/>
          <w:spacing w:val="-3"/>
        </w:rPr>
        <w:t>người</w:t>
      </w:r>
      <w:r>
        <w:rPr>
          <w:color w:val="231F20"/>
          <w:spacing w:val="-21"/>
        </w:rPr>
        <w:t> </w:t>
      </w:r>
      <w:r>
        <w:rPr>
          <w:color w:val="231F20"/>
          <w:spacing w:val="-3"/>
        </w:rPr>
        <w:t>khác,</w:t>
      </w:r>
      <w:r>
        <w:rPr>
          <w:color w:val="231F20"/>
          <w:spacing w:val="-22"/>
        </w:rPr>
        <w:t> </w:t>
      </w:r>
      <w:r>
        <w:rPr>
          <w:color w:val="231F20"/>
          <w:spacing w:val="-3"/>
        </w:rPr>
        <w:t>không thỉnh người khác thuyết giảng, không nghe pháp </w:t>
      </w:r>
      <w:r>
        <w:rPr>
          <w:color w:val="231F20"/>
        </w:rPr>
        <w:t>của </w:t>
      </w:r>
      <w:r>
        <w:rPr>
          <w:color w:val="231F20"/>
          <w:spacing w:val="-3"/>
        </w:rPr>
        <w:t>người khác, tự mình </w:t>
      </w:r>
      <w:r>
        <w:rPr>
          <w:color w:val="231F20"/>
        </w:rPr>
        <w:t>tư </w:t>
      </w:r>
      <w:r>
        <w:rPr>
          <w:color w:val="231F20"/>
          <w:spacing w:val="-7"/>
        </w:rPr>
        <w:t>duy, </w:t>
      </w:r>
      <w:r>
        <w:rPr>
          <w:color w:val="231F20"/>
        </w:rPr>
        <w:t>tự </w:t>
      </w:r>
      <w:r>
        <w:rPr>
          <w:color w:val="231F20"/>
          <w:spacing w:val="-3"/>
        </w:rPr>
        <w:t>giác, </w:t>
      </w:r>
      <w:r>
        <w:rPr>
          <w:color w:val="231F20"/>
        </w:rPr>
        <w:t>tự </w:t>
      </w:r>
      <w:r>
        <w:rPr>
          <w:color w:val="231F20"/>
          <w:spacing w:val="-3"/>
        </w:rPr>
        <w:t>quán, </w:t>
      </w:r>
      <w:r>
        <w:rPr>
          <w:color w:val="231F20"/>
        </w:rPr>
        <w:t>đối với tất cả </w:t>
      </w:r>
      <w:r>
        <w:rPr>
          <w:color w:val="231F20"/>
          <w:spacing w:val="-3"/>
        </w:rPr>
        <w:t>pháp </w:t>
      </w:r>
      <w:r>
        <w:rPr>
          <w:color w:val="231F20"/>
        </w:rPr>
        <w:t>đều tri </w:t>
      </w:r>
      <w:r>
        <w:rPr>
          <w:color w:val="231F20"/>
          <w:spacing w:val="-3"/>
        </w:rPr>
        <w:t>kiến </w:t>
      </w:r>
      <w:r>
        <w:rPr>
          <w:color w:val="231F20"/>
        </w:rPr>
        <w:t>vô</w:t>
      </w:r>
      <w:r>
        <w:rPr>
          <w:color w:val="231F20"/>
          <w:spacing w:val="-38"/>
        </w:rPr>
        <w:t> </w:t>
      </w:r>
      <w:r>
        <w:rPr>
          <w:color w:val="231F20"/>
          <w:spacing w:val="-3"/>
        </w:rPr>
        <w:t>ngại,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đắc</w:t>
      </w:r>
      <w:r>
        <w:rPr>
          <w:color w:val="231F20"/>
          <w:spacing w:val="-19"/>
        </w:rPr>
        <w:t> </w:t>
      </w:r>
      <w:r>
        <w:rPr>
          <w:color w:val="231F20"/>
        </w:rPr>
        <w:t>do</w:t>
      </w:r>
      <w:r>
        <w:rPr>
          <w:color w:val="231F20"/>
          <w:spacing w:val="-18"/>
        </w:rPr>
        <w:t> </w:t>
      </w:r>
      <w:r>
        <w:rPr>
          <w:color w:val="231F20"/>
        </w:rPr>
        <w:t>lực</w:t>
      </w:r>
      <w:r>
        <w:rPr>
          <w:color w:val="231F20"/>
          <w:spacing w:val="-18"/>
        </w:rPr>
        <w:t> </w:t>
      </w:r>
      <w:r>
        <w:rPr>
          <w:color w:val="231F20"/>
        </w:rPr>
        <w:t>tự</w:t>
      </w:r>
      <w:r>
        <w:rPr>
          <w:color w:val="231F20"/>
          <w:spacing w:val="-18"/>
        </w:rPr>
        <w:t> </w:t>
      </w:r>
      <w:r>
        <w:rPr>
          <w:color w:val="231F20"/>
          <w:spacing w:val="-3"/>
        </w:rPr>
        <w:t>tại,</w:t>
      </w:r>
      <w:r>
        <w:rPr>
          <w:color w:val="231F20"/>
          <w:spacing w:val="-18"/>
        </w:rPr>
        <w:t> </w:t>
      </w:r>
      <w:r>
        <w:rPr>
          <w:color w:val="231F20"/>
        </w:rPr>
        <w:t>tài</w:t>
      </w:r>
      <w:r>
        <w:rPr>
          <w:color w:val="231F20"/>
          <w:spacing w:val="-19"/>
        </w:rPr>
        <w:t> </w:t>
      </w:r>
      <w:r>
        <w:rPr>
          <w:color w:val="231F20"/>
        </w:rPr>
        <w:t>đức</w:t>
      </w:r>
      <w:r>
        <w:rPr>
          <w:color w:val="231F20"/>
          <w:spacing w:val="-18"/>
        </w:rPr>
        <w:t> </w:t>
      </w:r>
      <w:r>
        <w:rPr>
          <w:color w:val="231F20"/>
        </w:rPr>
        <w:t>tôn</w:t>
      </w:r>
      <w:r>
        <w:rPr>
          <w:color w:val="231F20"/>
          <w:spacing w:val="-18"/>
        </w:rPr>
        <w:t> </w:t>
      </w:r>
      <w:r>
        <w:rPr>
          <w:color w:val="231F20"/>
        </w:rPr>
        <w:t>quý</w:t>
      </w:r>
      <w:r>
        <w:rPr>
          <w:color w:val="231F20"/>
          <w:spacing w:val="-18"/>
        </w:rPr>
        <w:t> </w:t>
      </w:r>
      <w:r>
        <w:rPr>
          <w:color w:val="231F20"/>
        </w:rPr>
        <w:t>tự</w:t>
      </w:r>
      <w:r>
        <w:rPr>
          <w:color w:val="231F20"/>
          <w:spacing w:val="-18"/>
        </w:rPr>
        <w:t> </w:t>
      </w:r>
      <w:r>
        <w:rPr>
          <w:color w:val="231F20"/>
        </w:rPr>
        <w:t>tại</w:t>
      </w:r>
      <w:r>
        <w:rPr>
          <w:color w:val="231F20"/>
          <w:spacing w:val="-19"/>
        </w:rPr>
        <w:t> </w:t>
      </w:r>
      <w:r>
        <w:rPr>
          <w:color w:val="231F20"/>
        </w:rPr>
        <w:t>hơn</w:t>
      </w:r>
      <w:r>
        <w:rPr>
          <w:color w:val="231F20"/>
          <w:spacing w:val="-18"/>
        </w:rPr>
        <w:t> </w:t>
      </w:r>
      <w:r>
        <w:rPr>
          <w:color w:val="231F20"/>
          <w:spacing w:val="-3"/>
        </w:rPr>
        <w:t>hết,</w:t>
      </w:r>
      <w:r>
        <w:rPr>
          <w:color w:val="231F20"/>
          <w:spacing w:val="-18"/>
        </w:rPr>
        <w:t> </w:t>
      </w:r>
      <w:r>
        <w:rPr>
          <w:color w:val="231F20"/>
          <w:spacing w:val="-3"/>
        </w:rPr>
        <w:t>thành</w:t>
      </w:r>
      <w:r>
        <w:rPr>
          <w:color w:val="231F20"/>
          <w:spacing w:val="-18"/>
        </w:rPr>
        <w:t> </w:t>
      </w:r>
      <w:r>
        <w:rPr>
          <w:color w:val="231F20"/>
        </w:rPr>
        <w:t>tựu</w:t>
      </w:r>
      <w:r>
        <w:rPr>
          <w:color w:val="231F20"/>
          <w:spacing w:val="-18"/>
        </w:rPr>
        <w:t> </w:t>
      </w:r>
      <w:r>
        <w:rPr>
          <w:color w:val="231F20"/>
        </w:rPr>
        <w:t>tri</w:t>
      </w:r>
      <w:r>
        <w:rPr>
          <w:color w:val="231F20"/>
          <w:spacing w:val="-19"/>
        </w:rPr>
        <w:t> </w:t>
      </w:r>
      <w:r>
        <w:rPr>
          <w:color w:val="231F20"/>
          <w:spacing w:val="-3"/>
        </w:rPr>
        <w:t>kiến</w:t>
      </w:r>
      <w:r>
        <w:rPr>
          <w:color w:val="231F20"/>
          <w:spacing w:val="-18"/>
        </w:rPr>
        <w:t> </w:t>
      </w:r>
      <w:r>
        <w:rPr>
          <w:color w:val="231F20"/>
          <w:spacing w:val="-3"/>
        </w:rPr>
        <w:t>chánh giác</w:t>
      </w:r>
      <w:r>
        <w:rPr>
          <w:color w:val="231F20"/>
          <w:spacing w:val="-7"/>
        </w:rPr>
        <w:t> </w:t>
      </w:r>
      <w:r>
        <w:rPr>
          <w:color w:val="231F20"/>
        </w:rPr>
        <w:t>tối</w:t>
      </w:r>
      <w:r>
        <w:rPr>
          <w:color w:val="231F20"/>
          <w:spacing w:val="-6"/>
        </w:rPr>
        <w:t> </w:t>
      </w:r>
      <w:r>
        <w:rPr>
          <w:color w:val="231F20"/>
          <w:spacing w:val="-3"/>
        </w:rPr>
        <w:t>thắng</w:t>
      </w:r>
      <w:r>
        <w:rPr>
          <w:color w:val="231F20"/>
          <w:spacing w:val="-7"/>
        </w:rPr>
        <w:t> </w:t>
      </w:r>
      <w:r>
        <w:rPr>
          <w:color w:val="231F20"/>
        </w:rPr>
        <w:t>vô</w:t>
      </w:r>
      <w:r>
        <w:rPr>
          <w:color w:val="231F20"/>
          <w:spacing w:val="-6"/>
        </w:rPr>
        <w:t> </w:t>
      </w:r>
      <w:r>
        <w:rPr>
          <w:color w:val="231F20"/>
          <w:spacing w:val="-3"/>
        </w:rPr>
        <w:t>thượng,</w:t>
      </w:r>
      <w:r>
        <w:rPr>
          <w:color w:val="231F20"/>
          <w:spacing w:val="-7"/>
        </w:rPr>
        <w:t> </w:t>
      </w:r>
      <w:r>
        <w:rPr>
          <w:color w:val="231F20"/>
          <w:spacing w:val="-3"/>
        </w:rPr>
        <w:t>thành</w:t>
      </w:r>
      <w:r>
        <w:rPr>
          <w:color w:val="231F20"/>
          <w:spacing w:val="-6"/>
        </w:rPr>
        <w:t> </w:t>
      </w:r>
      <w:r>
        <w:rPr>
          <w:color w:val="231F20"/>
        </w:rPr>
        <w:t>tựu</w:t>
      </w:r>
      <w:r>
        <w:rPr>
          <w:color w:val="231F20"/>
          <w:spacing w:val="-6"/>
        </w:rPr>
        <w:t> </w:t>
      </w:r>
      <w:r>
        <w:rPr>
          <w:color w:val="231F20"/>
          <w:spacing w:val="-3"/>
        </w:rPr>
        <w:t>mười</w:t>
      </w:r>
      <w:r>
        <w:rPr>
          <w:color w:val="231F20"/>
          <w:spacing w:val="-7"/>
        </w:rPr>
        <w:t> </w:t>
      </w:r>
      <w:r>
        <w:rPr>
          <w:color w:val="231F20"/>
          <w:spacing w:val="-3"/>
        </w:rPr>
        <w:t>lực,</w:t>
      </w:r>
      <w:r>
        <w:rPr>
          <w:color w:val="231F20"/>
          <w:spacing w:val="-6"/>
        </w:rPr>
        <w:t> </w:t>
      </w:r>
      <w:r>
        <w:rPr>
          <w:color w:val="231F20"/>
        </w:rPr>
        <w:t>bốn</w:t>
      </w:r>
      <w:r>
        <w:rPr>
          <w:color w:val="231F20"/>
          <w:spacing w:val="-7"/>
        </w:rPr>
        <w:t> </w:t>
      </w:r>
      <w:r>
        <w:rPr>
          <w:color w:val="231F20"/>
        </w:rPr>
        <w:t>sở</w:t>
      </w:r>
      <w:r>
        <w:rPr>
          <w:color w:val="231F20"/>
          <w:spacing w:val="-6"/>
        </w:rPr>
        <w:t> </w:t>
      </w:r>
      <w:r>
        <w:rPr>
          <w:color w:val="231F20"/>
        </w:rPr>
        <w:t>úy</w:t>
      </w:r>
      <w:r>
        <w:rPr>
          <w:color w:val="231F20"/>
          <w:spacing w:val="-7"/>
        </w:rPr>
        <w:t> </w:t>
      </w:r>
      <w:r>
        <w:rPr>
          <w:color w:val="231F20"/>
        </w:rPr>
        <w:t>của</w:t>
      </w:r>
      <w:r>
        <w:rPr>
          <w:color w:val="231F20"/>
          <w:spacing w:val="-6"/>
        </w:rPr>
        <w:t> </w:t>
      </w:r>
      <w:r>
        <w:rPr>
          <w:color w:val="231F20"/>
        </w:rPr>
        <w:t>Như</w:t>
      </w:r>
      <w:r>
        <w:rPr>
          <w:color w:val="231F20"/>
          <w:spacing w:val="-7"/>
        </w:rPr>
        <w:t> </w:t>
      </w:r>
      <w:r>
        <w:rPr>
          <w:color w:val="231F20"/>
          <w:spacing w:val="-3"/>
        </w:rPr>
        <w:t>Lai, thành</w:t>
      </w:r>
      <w:r>
        <w:rPr>
          <w:color w:val="231F20"/>
          <w:spacing w:val="-8"/>
        </w:rPr>
        <w:t> </w:t>
      </w:r>
      <w:r>
        <w:rPr>
          <w:color w:val="231F20"/>
        </w:rPr>
        <w:t>tựu</w:t>
      </w:r>
      <w:r>
        <w:rPr>
          <w:color w:val="231F20"/>
          <w:spacing w:val="-7"/>
        </w:rPr>
        <w:t> </w:t>
      </w:r>
      <w:r>
        <w:rPr>
          <w:color w:val="231F20"/>
        </w:rPr>
        <w:t>đại</w:t>
      </w:r>
      <w:r>
        <w:rPr>
          <w:color w:val="231F20"/>
          <w:spacing w:val="-8"/>
        </w:rPr>
        <w:t> </w:t>
      </w:r>
      <w:r>
        <w:rPr>
          <w:color w:val="231F20"/>
        </w:rPr>
        <w:t>từ,</w:t>
      </w:r>
      <w:r>
        <w:rPr>
          <w:color w:val="231F20"/>
          <w:spacing w:val="-7"/>
        </w:rPr>
        <w:t> </w:t>
      </w:r>
      <w:r>
        <w:rPr>
          <w:color w:val="231F20"/>
        </w:rPr>
        <w:t>tự</w:t>
      </w:r>
      <w:r>
        <w:rPr>
          <w:color w:val="231F20"/>
          <w:spacing w:val="-7"/>
        </w:rPr>
        <w:t> </w:t>
      </w:r>
      <w:r>
        <w:rPr>
          <w:color w:val="231F20"/>
        </w:rPr>
        <w:t>tại</w:t>
      </w:r>
      <w:r>
        <w:rPr>
          <w:color w:val="231F20"/>
          <w:spacing w:val="-8"/>
        </w:rPr>
        <w:t> </w:t>
      </w:r>
      <w:r>
        <w:rPr>
          <w:color w:val="231F20"/>
          <w:spacing w:val="-3"/>
        </w:rPr>
        <w:t>chuyển</w:t>
      </w:r>
      <w:r>
        <w:rPr>
          <w:color w:val="231F20"/>
          <w:spacing w:val="-7"/>
        </w:rPr>
        <w:t> </w:t>
      </w:r>
      <w:r>
        <w:rPr>
          <w:color w:val="231F20"/>
          <w:spacing w:val="-3"/>
        </w:rPr>
        <w:t>pháp</w:t>
      </w:r>
      <w:r>
        <w:rPr>
          <w:color w:val="231F20"/>
          <w:spacing w:val="-8"/>
        </w:rPr>
        <w:t> </w:t>
      </w:r>
      <w:r>
        <w:rPr>
          <w:color w:val="231F20"/>
          <w:spacing w:val="-3"/>
        </w:rPr>
        <w:t>luân.</w:t>
      </w:r>
      <w:r>
        <w:rPr>
          <w:color w:val="231F20"/>
          <w:spacing w:val="-7"/>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spacing w:val="-3"/>
        </w:rPr>
        <w:t>người</w:t>
      </w:r>
      <w:r>
        <w:rPr>
          <w:color w:val="231F20"/>
          <w:spacing w:val="-7"/>
        </w:rPr>
        <w:t> </w:t>
      </w:r>
      <w:r>
        <w:rPr>
          <w:color w:val="231F20"/>
          <w:spacing w:val="-3"/>
        </w:rPr>
        <w:t>chánh</w:t>
      </w:r>
      <w:r>
        <w:rPr>
          <w:color w:val="231F20"/>
          <w:spacing w:val="-8"/>
        </w:rPr>
        <w:t> </w:t>
      </w:r>
      <w:r>
        <w:rPr>
          <w:color w:val="231F20"/>
          <w:spacing w:val="-3"/>
        </w:rPr>
        <w:t>giác.</w:t>
      </w:r>
    </w:p>
    <w:p>
      <w:pPr>
        <w:pStyle w:val="BodyText"/>
        <w:spacing w:before="111"/>
        <w:ind w:left="677" w:firstLine="0"/>
      </w:pPr>
      <w:r>
        <w:rPr>
          <w:i/>
          <w:color w:val="231F20"/>
        </w:rPr>
        <w:t>Hỏi: </w:t>
      </w:r>
      <w:r>
        <w:rPr>
          <w:color w:val="231F20"/>
        </w:rPr>
        <w:t>Thế nào là người hướng đến chứng quả Tu-đà-hoàn?</w:t>
      </w:r>
    </w:p>
    <w:p>
      <w:pPr>
        <w:pStyle w:val="BodyText"/>
        <w:spacing w:line="273" w:lineRule="auto" w:before="154"/>
        <w:ind w:left="110" w:right="411"/>
      </w:pPr>
      <w:r>
        <w:rPr>
          <w:i/>
          <w:color w:val="231F20"/>
        </w:rPr>
        <w:t>Đáp: </w:t>
      </w:r>
      <w:r>
        <w:rPr>
          <w:color w:val="231F20"/>
        </w:rPr>
        <w:t>Nếu người có thể chứng đạo quả Tu-đà-hoàn, chưa đắc quả Tu-đà-hoàn, chưa xúc chưa chứng. Đó gọi là người hướng đến chứng quả Tu-đà-hoàn.</w:t>
      </w:r>
    </w:p>
    <w:p>
      <w:pPr>
        <w:pStyle w:val="BodyText"/>
        <w:spacing w:before="111"/>
        <w:ind w:left="677" w:firstLine="0"/>
      </w:pPr>
      <w:r>
        <w:rPr>
          <w:i/>
          <w:color w:val="231F20"/>
        </w:rPr>
        <w:t>Hỏi: </w:t>
      </w:r>
      <w:r>
        <w:rPr>
          <w:color w:val="231F20"/>
        </w:rPr>
        <w:t>Thế nào là người Tu-đà-hoàn?</w:t>
      </w:r>
    </w:p>
    <w:p>
      <w:pPr>
        <w:pStyle w:val="BodyText"/>
        <w:spacing w:line="273" w:lineRule="auto" w:before="154"/>
        <w:ind w:left="110" w:right="410"/>
      </w:pPr>
      <w:r>
        <w:rPr>
          <w:i/>
          <w:color w:val="231F20"/>
        </w:rPr>
        <w:t>Đáp:</w:t>
      </w:r>
      <w:r>
        <w:rPr>
          <w:i/>
          <w:color w:val="231F20"/>
          <w:spacing w:val="-7"/>
        </w:rPr>
        <w:t> </w:t>
      </w:r>
      <w:r>
        <w:rPr>
          <w:color w:val="231F20"/>
        </w:rPr>
        <w:t>Nếu</w:t>
      </w:r>
      <w:r>
        <w:rPr>
          <w:color w:val="231F20"/>
          <w:spacing w:val="-6"/>
        </w:rPr>
        <w:t> </w:t>
      </w:r>
      <w:r>
        <w:rPr>
          <w:color w:val="231F20"/>
        </w:rPr>
        <w:t>người</w:t>
      </w:r>
      <w:r>
        <w:rPr>
          <w:color w:val="231F20"/>
          <w:spacing w:val="-7"/>
        </w:rPr>
        <w:t> </w:t>
      </w:r>
      <w:r>
        <w:rPr>
          <w:color w:val="231F20"/>
        </w:rPr>
        <w:t>được</w:t>
      </w:r>
      <w:r>
        <w:rPr>
          <w:color w:val="231F20"/>
          <w:spacing w:val="-6"/>
        </w:rPr>
        <w:t> </w:t>
      </w:r>
      <w:r>
        <w:rPr>
          <w:color w:val="231F20"/>
        </w:rPr>
        <w:t>xúc</w:t>
      </w:r>
      <w:r>
        <w:rPr>
          <w:color w:val="231F20"/>
          <w:spacing w:val="-7"/>
        </w:rPr>
        <w:t> </w:t>
      </w:r>
      <w:r>
        <w:rPr>
          <w:color w:val="231F20"/>
        </w:rPr>
        <w:t>chứng</w:t>
      </w:r>
      <w:r>
        <w:rPr>
          <w:color w:val="231F20"/>
          <w:spacing w:val="-6"/>
        </w:rPr>
        <w:t> </w:t>
      </w:r>
      <w:r>
        <w:rPr>
          <w:color w:val="231F20"/>
        </w:rPr>
        <w:t>quả</w:t>
      </w:r>
      <w:r>
        <w:rPr>
          <w:color w:val="231F20"/>
          <w:spacing w:val="-10"/>
        </w:rPr>
        <w:t> </w:t>
      </w:r>
      <w:r>
        <w:rPr>
          <w:color w:val="231F20"/>
        </w:rPr>
        <w:t>Tu-đà-hoàn</w:t>
      </w:r>
      <w:r>
        <w:rPr>
          <w:color w:val="231F20"/>
          <w:spacing w:val="-7"/>
        </w:rPr>
        <w:t> </w:t>
      </w:r>
      <w:r>
        <w:rPr>
          <w:color w:val="231F20"/>
        </w:rPr>
        <w:t>xong,</w:t>
      </w:r>
      <w:r>
        <w:rPr>
          <w:color w:val="231F20"/>
          <w:spacing w:val="-6"/>
        </w:rPr>
        <w:t> </w:t>
      </w:r>
      <w:r>
        <w:rPr>
          <w:color w:val="231F20"/>
        </w:rPr>
        <w:t>trụ</w:t>
      </w:r>
      <w:r>
        <w:rPr>
          <w:color w:val="231F20"/>
          <w:spacing w:val="-7"/>
        </w:rPr>
        <w:t> </w:t>
      </w:r>
      <w:r>
        <w:rPr>
          <w:color w:val="231F20"/>
        </w:rPr>
        <w:t>nơi quả</w:t>
      </w:r>
      <w:r>
        <w:rPr>
          <w:color w:val="231F20"/>
          <w:spacing w:val="-4"/>
        </w:rPr>
        <w:t> </w:t>
      </w:r>
      <w:r>
        <w:rPr>
          <w:color w:val="231F20"/>
          <w:spacing w:val="-6"/>
        </w:rPr>
        <w:t>ấy,</w:t>
      </w:r>
      <w:r>
        <w:rPr>
          <w:color w:val="231F20"/>
          <w:spacing w:val="-4"/>
        </w:rPr>
        <w:t> </w:t>
      </w:r>
      <w:r>
        <w:rPr>
          <w:color w:val="231F20"/>
        </w:rPr>
        <w:t>chưa</w:t>
      </w:r>
      <w:r>
        <w:rPr>
          <w:color w:val="231F20"/>
          <w:spacing w:val="-4"/>
        </w:rPr>
        <w:t> </w:t>
      </w:r>
      <w:r>
        <w:rPr>
          <w:color w:val="231F20"/>
        </w:rPr>
        <w:t>được</w:t>
      </w:r>
      <w:r>
        <w:rPr>
          <w:color w:val="231F20"/>
          <w:spacing w:val="-4"/>
        </w:rPr>
        <w:t> </w:t>
      </w:r>
      <w:r>
        <w:rPr>
          <w:color w:val="231F20"/>
        </w:rPr>
        <w:t>đạo</w:t>
      </w:r>
      <w:r>
        <w:rPr>
          <w:color w:val="231F20"/>
          <w:spacing w:val="-4"/>
        </w:rPr>
        <w:t> </w:t>
      </w:r>
      <w:r>
        <w:rPr>
          <w:color w:val="231F20"/>
        </w:rPr>
        <w:t>trên</w:t>
      </w:r>
      <w:r>
        <w:rPr>
          <w:color w:val="231F20"/>
          <w:spacing w:val="-4"/>
        </w:rPr>
        <w:t> </w:t>
      </w:r>
      <w:r>
        <w:rPr>
          <w:color w:val="231F20"/>
        </w:rPr>
        <w:t>tức</w:t>
      </w:r>
      <w:r>
        <w:rPr>
          <w:color w:val="231F20"/>
          <w:spacing w:val="-4"/>
        </w:rPr>
        <w:t> </w:t>
      </w:r>
      <w:r>
        <w:rPr>
          <w:color w:val="231F20"/>
        </w:rPr>
        <w:t>hướng</w:t>
      </w:r>
      <w:r>
        <w:rPr>
          <w:color w:val="231F20"/>
          <w:spacing w:val="-4"/>
        </w:rPr>
        <w:t> </w:t>
      </w:r>
      <w:r>
        <w:rPr>
          <w:color w:val="231F20"/>
        </w:rPr>
        <w:t>đến</w:t>
      </w:r>
      <w:r>
        <w:rPr>
          <w:color w:val="231F20"/>
          <w:spacing w:val="-4"/>
        </w:rPr>
        <w:t> </w:t>
      </w:r>
      <w:r>
        <w:rPr>
          <w:color w:val="231F20"/>
        </w:rPr>
        <w:t>quả</w:t>
      </w:r>
      <w:r>
        <w:rPr>
          <w:color w:val="231F20"/>
          <w:spacing w:val="-9"/>
        </w:rPr>
        <w:t> </w:t>
      </w:r>
      <w:r>
        <w:rPr>
          <w:color w:val="231F20"/>
        </w:rPr>
        <w:t>Tư-đà-hàm.</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 người</w:t>
      </w:r>
      <w:r>
        <w:rPr>
          <w:color w:val="231F20"/>
          <w:spacing w:val="-6"/>
        </w:rPr>
        <w:t> </w:t>
      </w:r>
      <w:r>
        <w:rPr>
          <w:color w:val="231F20"/>
        </w:rPr>
        <w:t>Tu-đà-hoàn.</w:t>
      </w:r>
    </w:p>
    <w:p>
      <w:pPr>
        <w:pStyle w:val="BodyText"/>
        <w:spacing w:before="111"/>
        <w:ind w:left="677" w:firstLine="0"/>
      </w:pPr>
      <w:r>
        <w:rPr>
          <w:i/>
          <w:color w:val="231F20"/>
        </w:rPr>
        <w:t>Hỏi: </w:t>
      </w:r>
      <w:r>
        <w:rPr>
          <w:color w:val="231F20"/>
        </w:rPr>
        <w:t>Thế nào là người hướng đến chứng quả Tư-đà-hàm?</w:t>
      </w:r>
    </w:p>
    <w:p>
      <w:pPr>
        <w:pStyle w:val="BodyText"/>
        <w:spacing w:line="273" w:lineRule="auto" w:before="155"/>
        <w:ind w:left="110" w:right="410"/>
      </w:pPr>
      <w:r>
        <w:rPr>
          <w:i/>
          <w:color w:val="231F20"/>
        </w:rPr>
        <w:t>Đáp: </w:t>
      </w:r>
      <w:r>
        <w:rPr>
          <w:color w:val="231F20"/>
        </w:rPr>
        <w:t>Nếu người có thể chứng đạo quả Tư-đà-hàm, chưa được xúc chứng quả Tư-đà-hàm. Đó gọi là người hướng đến chứng quả Tư-đà-hàm.</w:t>
      </w:r>
    </w:p>
    <w:p>
      <w:pPr>
        <w:pStyle w:val="BodyText"/>
        <w:spacing w:before="111"/>
        <w:ind w:left="677" w:firstLine="0"/>
      </w:pPr>
      <w:r>
        <w:rPr>
          <w:i/>
          <w:color w:val="231F20"/>
        </w:rPr>
        <w:t>Hỏi: </w:t>
      </w:r>
      <w:r>
        <w:rPr>
          <w:color w:val="231F20"/>
        </w:rPr>
        <w:t>Thế nào là người Tư-đà-hàm?</w:t>
      </w:r>
    </w:p>
    <w:p>
      <w:pPr>
        <w:pStyle w:val="BodyText"/>
        <w:spacing w:line="273" w:lineRule="auto" w:before="154"/>
        <w:ind w:left="110" w:right="411"/>
      </w:pPr>
      <w:r>
        <w:rPr>
          <w:i/>
          <w:color w:val="231F20"/>
        </w:rPr>
        <w:t>Đáp: </w:t>
      </w:r>
      <w:r>
        <w:rPr>
          <w:color w:val="231F20"/>
        </w:rPr>
        <w:t>Nếu người được xúc chứng quả Tư-đà-hàm xong, trụ nơi quả ấy, chưa được đạo trên tức hướng đến quả A-na-hàm. Đó gọi là người Tư-đà-hàm.</w:t>
      </w:r>
    </w:p>
    <w:p>
      <w:pPr>
        <w:pStyle w:val="BodyText"/>
        <w:spacing w:before="111"/>
        <w:ind w:left="677" w:firstLine="0"/>
      </w:pPr>
      <w:r>
        <w:rPr>
          <w:i/>
          <w:color w:val="231F20"/>
        </w:rPr>
        <w:t>Hỏi: </w:t>
      </w:r>
      <w:r>
        <w:rPr>
          <w:color w:val="231F20"/>
        </w:rPr>
        <w:t>Thế nào là người hướng đến chứng quả A-na-hàm?</w:t>
      </w:r>
    </w:p>
    <w:p>
      <w:pPr>
        <w:pStyle w:val="BodyText"/>
        <w:spacing w:line="273" w:lineRule="auto" w:before="154"/>
        <w:ind w:left="110" w:right="412"/>
      </w:pPr>
      <w:r>
        <w:rPr>
          <w:i/>
          <w:color w:val="231F20"/>
        </w:rPr>
        <w:t>Đáp: </w:t>
      </w:r>
      <w:r>
        <w:rPr>
          <w:color w:val="231F20"/>
        </w:rPr>
        <w:t>Nếu người có thể chứng đạo quả A-na-hàm, chưa được quả A-na-hàm, chưa xúc chưa chứng. Đó gọi là người hướng đến chứng quả A-na-hàm.</w:t>
      </w:r>
    </w:p>
    <w:p>
      <w:pPr>
        <w:pStyle w:val="BodyText"/>
        <w:spacing w:before="111"/>
        <w:ind w:left="677" w:firstLine="0"/>
      </w:pPr>
      <w:r>
        <w:rPr>
          <w:i/>
          <w:color w:val="231F20"/>
        </w:rPr>
        <w:t>Hỏi: </w:t>
      </w:r>
      <w:r>
        <w:rPr>
          <w:color w:val="231F20"/>
        </w:rPr>
        <w:t>Thế nào là người A-na-hàm?</w:t>
      </w:r>
    </w:p>
    <w:p>
      <w:pPr>
        <w:pStyle w:val="BodyText"/>
        <w:spacing w:line="273" w:lineRule="auto" w:before="155"/>
        <w:ind w:left="110" w:right="412"/>
      </w:pPr>
      <w:r>
        <w:rPr>
          <w:i/>
          <w:color w:val="231F20"/>
        </w:rPr>
        <w:t>Đáp: </w:t>
      </w:r>
      <w:r>
        <w:rPr>
          <w:color w:val="231F20"/>
        </w:rPr>
        <w:t>Nếu người được xúc chứng quả A-na-hàm xong, trụ nơi quả ấy, chưa được đạo trên tức hướng đến quả A-la-hán. Đó gọi là người A-na-hàm.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người hướng đến chứng quả A-la-hán?</w:t>
      </w:r>
    </w:p>
    <w:p>
      <w:pPr>
        <w:pStyle w:val="BodyText"/>
        <w:spacing w:line="273" w:lineRule="auto" w:before="154"/>
        <w:ind w:right="128"/>
      </w:pPr>
      <w:r>
        <w:rPr>
          <w:i/>
          <w:color w:val="231F20"/>
        </w:rPr>
        <w:t>Đáp:</w:t>
      </w:r>
      <w:r>
        <w:rPr>
          <w:i/>
          <w:color w:val="231F20"/>
          <w:spacing w:val="-12"/>
        </w:rPr>
        <w:t> </w:t>
      </w:r>
      <w:r>
        <w:rPr>
          <w:color w:val="231F20"/>
        </w:rPr>
        <w:t>Nếu</w:t>
      </w:r>
      <w:r>
        <w:rPr>
          <w:color w:val="231F20"/>
          <w:spacing w:val="-11"/>
        </w:rPr>
        <w:t> </w:t>
      </w:r>
      <w:r>
        <w:rPr>
          <w:color w:val="231F20"/>
        </w:rPr>
        <w:t>người</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chứng</w:t>
      </w:r>
      <w:r>
        <w:rPr>
          <w:color w:val="231F20"/>
          <w:spacing w:val="-11"/>
        </w:rPr>
        <w:t> </w:t>
      </w:r>
      <w:r>
        <w:rPr>
          <w:color w:val="231F20"/>
        </w:rPr>
        <w:t>đạo</w:t>
      </w:r>
      <w:r>
        <w:rPr>
          <w:color w:val="231F20"/>
          <w:spacing w:val="-12"/>
        </w:rPr>
        <w:t> </w:t>
      </w:r>
      <w:r>
        <w:rPr>
          <w:color w:val="231F20"/>
        </w:rPr>
        <w:t>quả</w:t>
      </w:r>
      <w:r>
        <w:rPr>
          <w:color w:val="231F20"/>
          <w:spacing w:val="-25"/>
        </w:rPr>
        <w:t> </w:t>
      </w:r>
      <w:r>
        <w:rPr>
          <w:color w:val="231F20"/>
        </w:rPr>
        <w:t>A-la-hán,</w:t>
      </w:r>
      <w:r>
        <w:rPr>
          <w:color w:val="231F20"/>
          <w:spacing w:val="-13"/>
        </w:rPr>
        <w:t> </w:t>
      </w:r>
      <w:r>
        <w:rPr>
          <w:color w:val="231F20"/>
        </w:rPr>
        <w:t>chưa</w:t>
      </w:r>
      <w:r>
        <w:rPr>
          <w:color w:val="231F20"/>
          <w:spacing w:val="-11"/>
        </w:rPr>
        <w:t> </w:t>
      </w:r>
      <w:r>
        <w:rPr>
          <w:color w:val="231F20"/>
        </w:rPr>
        <w:t>được</w:t>
      </w:r>
      <w:r>
        <w:rPr>
          <w:color w:val="231F20"/>
          <w:spacing w:val="-11"/>
        </w:rPr>
        <w:t> </w:t>
      </w:r>
      <w:r>
        <w:rPr>
          <w:color w:val="231F20"/>
        </w:rPr>
        <w:t>quả A-la-hán, chưa xúc chứng. Đó gọi là người hướng đến chứng quả A-la-hán.</w:t>
      </w:r>
    </w:p>
    <w:p>
      <w:pPr>
        <w:pStyle w:val="BodyText"/>
        <w:spacing w:before="111"/>
        <w:ind w:left="960" w:firstLine="0"/>
      </w:pPr>
      <w:r>
        <w:rPr>
          <w:i/>
          <w:color w:val="231F20"/>
        </w:rPr>
        <w:t>Hỏi: </w:t>
      </w:r>
      <w:r>
        <w:rPr>
          <w:color w:val="231F20"/>
        </w:rPr>
        <w:t>Thế nào là người A-la-hán?</w:t>
      </w:r>
    </w:p>
    <w:p>
      <w:pPr>
        <w:pStyle w:val="BodyText"/>
        <w:spacing w:line="273" w:lineRule="auto" w:before="155"/>
        <w:ind w:right="129"/>
      </w:pPr>
      <w:r>
        <w:rPr>
          <w:i/>
          <w:color w:val="231F20"/>
        </w:rPr>
        <w:t>Đáp:</w:t>
      </w:r>
      <w:r>
        <w:rPr>
          <w:i/>
          <w:color w:val="231F20"/>
          <w:spacing w:val="-5"/>
        </w:rPr>
        <w:t> </w:t>
      </w:r>
      <w:r>
        <w:rPr>
          <w:color w:val="231F20"/>
        </w:rPr>
        <w:t>Nếu</w:t>
      </w:r>
      <w:r>
        <w:rPr>
          <w:color w:val="231F20"/>
          <w:spacing w:val="-4"/>
        </w:rPr>
        <w:t> </w:t>
      </w:r>
      <w:r>
        <w:rPr>
          <w:color w:val="231F20"/>
        </w:rPr>
        <w:t>người</w:t>
      </w:r>
      <w:r>
        <w:rPr>
          <w:color w:val="231F20"/>
          <w:spacing w:val="-4"/>
        </w:rPr>
        <w:t> </w:t>
      </w:r>
      <w:r>
        <w:rPr>
          <w:color w:val="231F20"/>
        </w:rPr>
        <w:t>được</w:t>
      </w:r>
      <w:r>
        <w:rPr>
          <w:color w:val="231F20"/>
          <w:spacing w:val="-4"/>
        </w:rPr>
        <w:t> </w:t>
      </w:r>
      <w:r>
        <w:rPr>
          <w:color w:val="231F20"/>
        </w:rPr>
        <w:t>xúc</w:t>
      </w:r>
      <w:r>
        <w:rPr>
          <w:color w:val="231F20"/>
          <w:spacing w:val="-4"/>
        </w:rPr>
        <w:t> </w:t>
      </w:r>
      <w:r>
        <w:rPr>
          <w:color w:val="231F20"/>
        </w:rPr>
        <w:t>chứng</w:t>
      </w:r>
      <w:r>
        <w:rPr>
          <w:color w:val="231F20"/>
          <w:spacing w:val="-4"/>
        </w:rPr>
        <w:t> </w:t>
      </w:r>
      <w:r>
        <w:rPr>
          <w:color w:val="231F20"/>
        </w:rPr>
        <w:t>quả</w:t>
      </w:r>
      <w:r>
        <w:rPr>
          <w:color w:val="231F20"/>
          <w:spacing w:val="-18"/>
        </w:rPr>
        <w:t> </w:t>
      </w:r>
      <w:r>
        <w:rPr>
          <w:color w:val="231F20"/>
        </w:rPr>
        <w:t>A-la-hán</w:t>
      </w:r>
      <w:r>
        <w:rPr>
          <w:color w:val="231F20"/>
          <w:spacing w:val="-4"/>
        </w:rPr>
        <w:t> </w:t>
      </w:r>
      <w:r>
        <w:rPr>
          <w:color w:val="231F20"/>
        </w:rPr>
        <w:t>xong.</w:t>
      </w:r>
      <w:r>
        <w:rPr>
          <w:color w:val="231F20"/>
          <w:spacing w:val="-5"/>
        </w:rPr>
        <w:t> </w:t>
      </w:r>
      <w:r>
        <w:rPr>
          <w:color w:val="231F20"/>
        </w:rPr>
        <w:t>Đó</w:t>
      </w:r>
      <w:r>
        <w:rPr>
          <w:color w:val="231F20"/>
          <w:spacing w:val="-4"/>
        </w:rPr>
        <w:t> </w:t>
      </w:r>
      <w:r>
        <w:rPr>
          <w:color w:val="231F20"/>
        </w:rPr>
        <w:t>gọi</w:t>
      </w:r>
      <w:r>
        <w:rPr>
          <w:color w:val="231F20"/>
          <w:spacing w:val="-4"/>
        </w:rPr>
        <w:t> </w:t>
      </w:r>
      <w:r>
        <w:rPr>
          <w:color w:val="231F20"/>
        </w:rPr>
        <w:t>là người</w:t>
      </w:r>
      <w:r>
        <w:rPr>
          <w:color w:val="231F20"/>
          <w:spacing w:val="-16"/>
        </w:rPr>
        <w:t> </w:t>
      </w:r>
      <w:r>
        <w:rPr>
          <w:color w:val="231F20"/>
        </w:rPr>
        <w:t>A-la-hán.</w:t>
      </w:r>
    </w:p>
    <w:p>
      <w:pPr>
        <w:pStyle w:val="BodyText"/>
        <w:spacing w:line="273" w:lineRule="auto" w:before="111"/>
        <w:ind w:right="127"/>
      </w:pPr>
      <w:r>
        <w:rPr>
          <w:color w:val="231F20"/>
        </w:rPr>
        <w:t>Lại nữa, người hướng đến chứng quả Tu-đà-hoàn: Là kiên tín, kiên pháp, đó gọi là người hướng đến chứng quả Tu-đà-hoàn.</w:t>
      </w:r>
    </w:p>
    <w:p>
      <w:pPr>
        <w:pStyle w:val="BodyText"/>
        <w:spacing w:line="273" w:lineRule="auto" w:before="112"/>
        <w:ind w:right="127"/>
      </w:pPr>
      <w:r>
        <w:rPr>
          <w:color w:val="231F20"/>
        </w:rPr>
        <w:t>Lại nữa, người Tu-đà-hoàn: Nếu người do kiến đoạn ba phiền não</w:t>
      </w:r>
      <w:r>
        <w:rPr>
          <w:color w:val="231F20"/>
          <w:spacing w:val="-5"/>
        </w:rPr>
        <w:t> </w:t>
      </w:r>
      <w:r>
        <w:rPr>
          <w:color w:val="231F20"/>
        </w:rPr>
        <w:t>là</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nghi</w:t>
      </w:r>
      <w:r>
        <w:rPr>
          <w:color w:val="231F20"/>
          <w:spacing w:val="-5"/>
        </w:rPr>
        <w:t> </w:t>
      </w:r>
      <w:r>
        <w:rPr>
          <w:color w:val="231F20"/>
        </w:rPr>
        <w:t>và</w:t>
      </w:r>
      <w:r>
        <w:rPr>
          <w:color w:val="231F20"/>
          <w:spacing w:val="-5"/>
        </w:rPr>
        <w:t> </w:t>
      </w:r>
      <w:r>
        <w:rPr>
          <w:color w:val="231F20"/>
        </w:rPr>
        <w:t>giới</w:t>
      </w:r>
      <w:r>
        <w:rPr>
          <w:color w:val="231F20"/>
          <w:spacing w:val="-5"/>
        </w:rPr>
        <w:t> </w:t>
      </w:r>
      <w:r>
        <w:rPr>
          <w:color w:val="231F20"/>
        </w:rPr>
        <w:t>thủ</w:t>
      </w:r>
      <w:r>
        <w:rPr>
          <w:color w:val="231F20"/>
          <w:spacing w:val="-5"/>
        </w:rPr>
        <w:t> </w:t>
      </w:r>
      <w:r>
        <w:rPr>
          <w:color w:val="231F20"/>
        </w:rPr>
        <w:t>(giới</w:t>
      </w:r>
      <w:r>
        <w:rPr>
          <w:color w:val="231F20"/>
          <w:spacing w:val="-5"/>
        </w:rPr>
        <w:t> </w:t>
      </w:r>
      <w:r>
        <w:rPr>
          <w:color w:val="231F20"/>
        </w:rPr>
        <w:t>cấm</w:t>
      </w:r>
      <w:r>
        <w:rPr>
          <w:color w:val="231F20"/>
          <w:spacing w:val="-5"/>
        </w:rPr>
        <w:t> </w:t>
      </w:r>
      <w:r>
        <w:rPr>
          <w:color w:val="231F20"/>
        </w:rPr>
        <w:t>thủ),</w:t>
      </w:r>
      <w:r>
        <w:rPr>
          <w:color w:val="231F20"/>
          <w:spacing w:val="-5"/>
        </w:rPr>
        <w:t> </w:t>
      </w:r>
      <w:r>
        <w:rPr>
          <w:color w:val="231F20"/>
        </w:rPr>
        <w:t>do</w:t>
      </w:r>
      <w:r>
        <w:rPr>
          <w:color w:val="231F20"/>
          <w:spacing w:val="-9"/>
        </w:rPr>
        <w:t> </w:t>
      </w:r>
      <w:r>
        <w:rPr>
          <w:color w:val="231F20"/>
        </w:rPr>
        <w:t>Thánh</w:t>
      </w:r>
      <w:r>
        <w:rPr>
          <w:color w:val="231F20"/>
          <w:spacing w:val="-5"/>
        </w:rPr>
        <w:t> </w:t>
      </w:r>
      <w:r>
        <w:rPr>
          <w:color w:val="231F20"/>
        </w:rPr>
        <w:t>đạo</w:t>
      </w:r>
      <w:r>
        <w:rPr>
          <w:color w:val="231F20"/>
          <w:spacing w:val="-5"/>
        </w:rPr>
        <w:t> </w:t>
      </w:r>
      <w:r>
        <w:rPr>
          <w:color w:val="231F20"/>
        </w:rPr>
        <w:t>trong một lúc cùng đoạn phiền não kia xong, trụ nơi sự đoạn trừ </w:t>
      </w:r>
      <w:r>
        <w:rPr>
          <w:color w:val="231F20"/>
          <w:spacing w:val="-6"/>
        </w:rPr>
        <w:t>ấy, </w:t>
      </w:r>
      <w:r>
        <w:rPr>
          <w:color w:val="231F20"/>
        </w:rPr>
        <w:t>chưa được đạo trên, do tư duy đoạn, đoạn từng phần các phiền não dục</w:t>
      </w:r>
      <w:r>
        <w:rPr>
          <w:color w:val="231F20"/>
          <w:spacing w:val="-41"/>
        </w:rPr>
        <w:t> </w:t>
      </w:r>
      <w:r>
        <w:rPr>
          <w:color w:val="231F20"/>
          <w:spacing w:val="-4"/>
        </w:rPr>
        <w:t>ái, </w:t>
      </w:r>
      <w:r>
        <w:rPr>
          <w:color w:val="231F20"/>
        </w:rPr>
        <w:t>giận dữ. Đó gọi là người</w:t>
      </w:r>
      <w:r>
        <w:rPr>
          <w:color w:val="231F20"/>
          <w:spacing w:val="-8"/>
        </w:rPr>
        <w:t> </w:t>
      </w:r>
      <w:r>
        <w:rPr>
          <w:color w:val="231F20"/>
        </w:rPr>
        <w:t>Tu-đà-hoàn.</w:t>
      </w:r>
    </w:p>
    <w:p>
      <w:pPr>
        <w:pStyle w:val="BodyText"/>
        <w:spacing w:line="273" w:lineRule="auto" w:before="109"/>
        <w:ind w:right="127"/>
      </w:pPr>
      <w:r>
        <w:rPr>
          <w:color w:val="231F20"/>
        </w:rPr>
        <w:t>Lại nữa, người hướng đến chứng quả Tư-đà-hàm: Nếu người do kiến đoạn ba phiền não là thân kiến, nghi, giới thủ, do Thánh</w:t>
      </w:r>
      <w:r>
        <w:rPr>
          <w:color w:val="231F20"/>
          <w:spacing w:val="-28"/>
        </w:rPr>
        <w:t> </w:t>
      </w:r>
      <w:r>
        <w:rPr>
          <w:color w:val="231F20"/>
        </w:rPr>
        <w:t>đạo trong</w:t>
      </w:r>
      <w:r>
        <w:rPr>
          <w:color w:val="231F20"/>
          <w:spacing w:val="-9"/>
        </w:rPr>
        <w:t> </w:t>
      </w:r>
      <w:r>
        <w:rPr>
          <w:color w:val="231F20"/>
        </w:rPr>
        <w:t>một</w:t>
      </w:r>
      <w:r>
        <w:rPr>
          <w:color w:val="231F20"/>
          <w:spacing w:val="-9"/>
        </w:rPr>
        <w:t> </w:t>
      </w:r>
      <w:r>
        <w:rPr>
          <w:color w:val="231F20"/>
        </w:rPr>
        <w:t>lúc</w:t>
      </w:r>
      <w:r>
        <w:rPr>
          <w:color w:val="231F20"/>
          <w:spacing w:val="-9"/>
        </w:rPr>
        <w:t> </w:t>
      </w:r>
      <w:r>
        <w:rPr>
          <w:color w:val="231F20"/>
        </w:rPr>
        <w:t>cùng</w:t>
      </w:r>
      <w:r>
        <w:rPr>
          <w:color w:val="231F20"/>
          <w:spacing w:val="-9"/>
        </w:rPr>
        <w:t> </w:t>
      </w:r>
      <w:r>
        <w:rPr>
          <w:color w:val="231F20"/>
        </w:rPr>
        <w:t>đoạn</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kia</w:t>
      </w:r>
      <w:r>
        <w:rPr>
          <w:color w:val="231F20"/>
          <w:spacing w:val="-9"/>
        </w:rPr>
        <w:t> </w:t>
      </w:r>
      <w:r>
        <w:rPr>
          <w:color w:val="231F20"/>
        </w:rPr>
        <w:t>xong,</w:t>
      </w:r>
      <w:r>
        <w:rPr>
          <w:color w:val="231F20"/>
          <w:spacing w:val="-9"/>
        </w:rPr>
        <w:t> </w:t>
      </w:r>
      <w:r>
        <w:rPr>
          <w:color w:val="231F20"/>
        </w:rPr>
        <w:t>đạt</w:t>
      </w:r>
      <w:r>
        <w:rPr>
          <w:color w:val="231F20"/>
          <w:spacing w:val="-9"/>
        </w:rPr>
        <w:t> </w:t>
      </w:r>
      <w:r>
        <w:rPr>
          <w:color w:val="231F20"/>
        </w:rPr>
        <w:t>được</w:t>
      </w:r>
      <w:r>
        <w:rPr>
          <w:color w:val="231F20"/>
          <w:spacing w:val="-9"/>
        </w:rPr>
        <w:t> </w:t>
      </w:r>
      <w:r>
        <w:rPr>
          <w:color w:val="231F20"/>
        </w:rPr>
        <w:t>đạo</w:t>
      </w:r>
      <w:r>
        <w:rPr>
          <w:color w:val="231F20"/>
          <w:spacing w:val="-9"/>
        </w:rPr>
        <w:t> </w:t>
      </w:r>
      <w:r>
        <w:rPr>
          <w:color w:val="231F20"/>
        </w:rPr>
        <w:t>trên,</w:t>
      </w:r>
      <w:r>
        <w:rPr>
          <w:color w:val="231F20"/>
          <w:spacing w:val="-9"/>
        </w:rPr>
        <w:t> </w:t>
      </w:r>
      <w:r>
        <w:rPr>
          <w:color w:val="231F20"/>
        </w:rPr>
        <w:t>do</w:t>
      </w:r>
      <w:r>
        <w:rPr>
          <w:color w:val="231F20"/>
          <w:spacing w:val="-9"/>
        </w:rPr>
        <w:t> </w:t>
      </w:r>
      <w:r>
        <w:rPr>
          <w:color w:val="231F20"/>
        </w:rPr>
        <w:t>tư duy</w:t>
      </w:r>
      <w:r>
        <w:rPr>
          <w:color w:val="231F20"/>
          <w:spacing w:val="-6"/>
        </w:rPr>
        <w:t> </w:t>
      </w:r>
      <w:r>
        <w:rPr>
          <w:color w:val="231F20"/>
        </w:rPr>
        <w:t>đoạn,</w:t>
      </w:r>
      <w:r>
        <w:rPr>
          <w:color w:val="231F20"/>
          <w:spacing w:val="-6"/>
        </w:rPr>
        <w:t> </w:t>
      </w:r>
      <w:r>
        <w:rPr>
          <w:color w:val="231F20"/>
        </w:rPr>
        <w:t>đoạn</w:t>
      </w:r>
      <w:r>
        <w:rPr>
          <w:color w:val="231F20"/>
          <w:spacing w:val="-6"/>
        </w:rPr>
        <w:t> </w:t>
      </w:r>
      <w:r>
        <w:rPr>
          <w:color w:val="231F20"/>
        </w:rPr>
        <w:t>từng</w:t>
      </w:r>
      <w:r>
        <w:rPr>
          <w:color w:val="231F20"/>
          <w:spacing w:val="-6"/>
        </w:rPr>
        <w:t> </w:t>
      </w:r>
      <w:r>
        <w:rPr>
          <w:color w:val="231F20"/>
        </w:rPr>
        <w:t>phần</w:t>
      </w:r>
      <w:r>
        <w:rPr>
          <w:color w:val="231F20"/>
          <w:spacing w:val="-6"/>
        </w:rPr>
        <w:t> </w:t>
      </w:r>
      <w:r>
        <w:rPr>
          <w:color w:val="231F20"/>
        </w:rPr>
        <w:t>các</w:t>
      </w:r>
      <w:r>
        <w:rPr>
          <w:color w:val="231F20"/>
          <w:spacing w:val="-6"/>
        </w:rPr>
        <w:t> </w:t>
      </w:r>
      <w:r>
        <w:rPr>
          <w:color w:val="231F20"/>
        </w:rPr>
        <w:t>phiền</w:t>
      </w:r>
      <w:r>
        <w:rPr>
          <w:color w:val="231F20"/>
          <w:spacing w:val="-5"/>
        </w:rPr>
        <w:t> </w:t>
      </w:r>
      <w:r>
        <w:rPr>
          <w:color w:val="231F20"/>
        </w:rPr>
        <w:t>não</w:t>
      </w:r>
      <w:r>
        <w:rPr>
          <w:color w:val="231F20"/>
          <w:spacing w:val="-6"/>
        </w:rPr>
        <w:t> </w:t>
      </w:r>
      <w:r>
        <w:rPr>
          <w:color w:val="231F20"/>
        </w:rPr>
        <w:t>dục</w:t>
      </w:r>
      <w:r>
        <w:rPr>
          <w:color w:val="231F20"/>
          <w:spacing w:val="-6"/>
        </w:rPr>
        <w:t> </w:t>
      </w:r>
      <w:r>
        <w:rPr>
          <w:color w:val="231F20"/>
        </w:rPr>
        <w:t>ái,</w:t>
      </w:r>
      <w:r>
        <w:rPr>
          <w:color w:val="231F20"/>
          <w:spacing w:val="-6"/>
        </w:rPr>
        <w:t> </w:t>
      </w:r>
      <w:r>
        <w:rPr>
          <w:color w:val="231F20"/>
        </w:rPr>
        <w:t>giận</w:t>
      </w:r>
      <w:r>
        <w:rPr>
          <w:color w:val="231F20"/>
          <w:spacing w:val="-6"/>
        </w:rPr>
        <w:t> </w:t>
      </w:r>
      <w:r>
        <w:rPr>
          <w:color w:val="231F20"/>
        </w:rPr>
        <w:t>dữ,</w:t>
      </w:r>
      <w:r>
        <w:rPr>
          <w:color w:val="231F20"/>
          <w:spacing w:val="-6"/>
        </w:rPr>
        <w:t> </w:t>
      </w:r>
      <w:r>
        <w:rPr>
          <w:color w:val="231F20"/>
        </w:rPr>
        <w:t>nhưng</w:t>
      </w:r>
      <w:r>
        <w:rPr>
          <w:color w:val="231F20"/>
          <w:spacing w:val="-6"/>
        </w:rPr>
        <w:t> </w:t>
      </w:r>
      <w:r>
        <w:rPr>
          <w:color w:val="231F20"/>
          <w:spacing w:val="-4"/>
        </w:rPr>
        <w:t>chưa </w:t>
      </w:r>
      <w:r>
        <w:rPr>
          <w:color w:val="231F20"/>
        </w:rPr>
        <w:t>đoạn. Đó gọi là người hướng đến chứng quả</w:t>
      </w:r>
      <w:r>
        <w:rPr>
          <w:color w:val="231F20"/>
          <w:spacing w:val="-8"/>
        </w:rPr>
        <w:t> </w:t>
      </w:r>
      <w:r>
        <w:rPr>
          <w:color w:val="231F20"/>
        </w:rPr>
        <w:t>Tư-đà-hàm.</w:t>
      </w:r>
    </w:p>
    <w:p>
      <w:pPr>
        <w:pStyle w:val="BodyText"/>
        <w:spacing w:line="273" w:lineRule="auto" w:before="110"/>
        <w:ind w:right="126"/>
      </w:pPr>
      <w:r>
        <w:rPr>
          <w:color w:val="231F20"/>
        </w:rPr>
        <w:t>Lại nữa, người Tư-đà-hàm: Nếu người do kiến đoạn ba phiền não là thân kiến, nghi, giới thủ, do Thánh đạo trong một lúc cùng đoạn xong, do tư duy đoạn, đoạn từng phần các phiền não dục ái, giận dữ, do Thánh đạo trong một lúc cùng đoạn, trụ nơi sự đoạn trừ </w:t>
      </w:r>
      <w:r>
        <w:rPr>
          <w:color w:val="231F20"/>
          <w:spacing w:val="-6"/>
        </w:rPr>
        <w:t>ấy,</w:t>
      </w:r>
      <w:r>
        <w:rPr>
          <w:color w:val="231F20"/>
          <w:spacing w:val="-5"/>
        </w:rPr>
        <w:t> </w:t>
      </w:r>
      <w:r>
        <w:rPr>
          <w:color w:val="231F20"/>
        </w:rPr>
        <w:t>chưa</w:t>
      </w:r>
      <w:r>
        <w:rPr>
          <w:color w:val="231F20"/>
          <w:spacing w:val="-4"/>
        </w:rPr>
        <w:t> </w:t>
      </w:r>
      <w:r>
        <w:rPr>
          <w:color w:val="231F20"/>
        </w:rPr>
        <w:t>được</w:t>
      </w:r>
      <w:r>
        <w:rPr>
          <w:color w:val="231F20"/>
          <w:spacing w:val="-4"/>
        </w:rPr>
        <w:t> </w:t>
      </w:r>
      <w:r>
        <w:rPr>
          <w:color w:val="231F20"/>
        </w:rPr>
        <w:t>đạo</w:t>
      </w:r>
      <w:r>
        <w:rPr>
          <w:color w:val="231F20"/>
          <w:spacing w:val="-4"/>
        </w:rPr>
        <w:t> </w:t>
      </w:r>
      <w:r>
        <w:rPr>
          <w:color w:val="231F20"/>
        </w:rPr>
        <w:t>trên,</w:t>
      </w:r>
      <w:r>
        <w:rPr>
          <w:color w:val="231F20"/>
          <w:spacing w:val="-4"/>
        </w:rPr>
        <w:t> </w:t>
      </w:r>
      <w:r>
        <w:rPr>
          <w:color w:val="231F20"/>
        </w:rPr>
        <w:t>do</w:t>
      </w:r>
      <w:r>
        <w:rPr>
          <w:color w:val="231F20"/>
          <w:spacing w:val="-4"/>
        </w:rPr>
        <w:t> </w:t>
      </w:r>
      <w:r>
        <w:rPr>
          <w:color w:val="231F20"/>
        </w:rPr>
        <w:t>tư</w:t>
      </w:r>
      <w:r>
        <w:rPr>
          <w:color w:val="231F20"/>
          <w:spacing w:val="-4"/>
        </w:rPr>
        <w:t> </w:t>
      </w:r>
      <w:r>
        <w:rPr>
          <w:color w:val="231F20"/>
        </w:rPr>
        <w:t>duy</w:t>
      </w:r>
      <w:r>
        <w:rPr>
          <w:color w:val="231F20"/>
          <w:spacing w:val="-5"/>
        </w:rPr>
        <w:t> </w:t>
      </w:r>
      <w:r>
        <w:rPr>
          <w:color w:val="231F20"/>
        </w:rPr>
        <w:t>khác</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hết</w:t>
      </w:r>
      <w:r>
        <w:rPr>
          <w:color w:val="231F20"/>
          <w:spacing w:val="-4"/>
        </w:rPr>
        <w:t> </w:t>
      </w:r>
      <w:r>
        <w:rPr>
          <w:color w:val="231F20"/>
        </w:rPr>
        <w:t>sạch</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dục ái, giận dữ, nhưng chưa đoạn. Đó gọi là người</w:t>
      </w:r>
      <w:r>
        <w:rPr>
          <w:color w:val="231F20"/>
          <w:spacing w:val="-8"/>
        </w:rPr>
        <w:t> </w:t>
      </w:r>
      <w:r>
        <w:rPr>
          <w:color w:val="231F20"/>
        </w:rPr>
        <w:t>Tư-đà-hàm.</w:t>
      </w:r>
    </w:p>
    <w:p>
      <w:pPr>
        <w:pStyle w:val="BodyText"/>
        <w:spacing w:line="273" w:lineRule="auto" w:before="108"/>
        <w:ind w:right="127"/>
      </w:pPr>
      <w:r>
        <w:rPr>
          <w:color w:val="231F20"/>
        </w:rPr>
        <w:t>Lại nữa, người hướng đến chứng quả A-na-hàm: Nếu người do kiến đoạn ba phiền não là thân kiến, nghi, giới thủ, do Thánh</w:t>
      </w:r>
      <w:r>
        <w:rPr>
          <w:color w:val="231F20"/>
          <w:spacing w:val="-28"/>
        </w:rPr>
        <w:t> </w:t>
      </w:r>
      <w:r>
        <w:rPr>
          <w:color w:val="231F20"/>
        </w:rPr>
        <w:t>đạo trong</w:t>
      </w:r>
      <w:r>
        <w:rPr>
          <w:color w:val="231F20"/>
          <w:spacing w:val="20"/>
        </w:rPr>
        <w:t> </w:t>
      </w:r>
      <w:r>
        <w:rPr>
          <w:color w:val="231F20"/>
        </w:rPr>
        <w:t>một</w:t>
      </w:r>
      <w:r>
        <w:rPr>
          <w:color w:val="231F20"/>
          <w:spacing w:val="20"/>
        </w:rPr>
        <w:t> </w:t>
      </w:r>
      <w:r>
        <w:rPr>
          <w:color w:val="231F20"/>
        </w:rPr>
        <w:t>lúc</w:t>
      </w:r>
      <w:r>
        <w:rPr>
          <w:color w:val="231F20"/>
          <w:spacing w:val="20"/>
        </w:rPr>
        <w:t> </w:t>
      </w:r>
      <w:r>
        <w:rPr>
          <w:color w:val="231F20"/>
        </w:rPr>
        <w:t>đã</w:t>
      </w:r>
      <w:r>
        <w:rPr>
          <w:color w:val="231F20"/>
          <w:spacing w:val="20"/>
        </w:rPr>
        <w:t> </w:t>
      </w:r>
      <w:r>
        <w:rPr>
          <w:color w:val="231F20"/>
        </w:rPr>
        <w:t>cùng</w:t>
      </w:r>
      <w:r>
        <w:rPr>
          <w:color w:val="231F20"/>
          <w:spacing w:val="20"/>
        </w:rPr>
        <w:t> </w:t>
      </w:r>
      <w:r>
        <w:rPr>
          <w:color w:val="231F20"/>
        </w:rPr>
        <w:t>đoạn,</w:t>
      </w:r>
      <w:r>
        <w:rPr>
          <w:color w:val="231F20"/>
          <w:spacing w:val="20"/>
        </w:rPr>
        <w:t> </w:t>
      </w:r>
      <w:r>
        <w:rPr>
          <w:color w:val="231F20"/>
        </w:rPr>
        <w:t>do</w:t>
      </w:r>
      <w:r>
        <w:rPr>
          <w:color w:val="231F20"/>
          <w:spacing w:val="20"/>
        </w:rPr>
        <w:t> </w:t>
      </w:r>
      <w:r>
        <w:rPr>
          <w:color w:val="231F20"/>
        </w:rPr>
        <w:t>tư</w:t>
      </w:r>
      <w:r>
        <w:rPr>
          <w:color w:val="231F20"/>
          <w:spacing w:val="20"/>
        </w:rPr>
        <w:t> </w:t>
      </w:r>
      <w:r>
        <w:rPr>
          <w:color w:val="231F20"/>
        </w:rPr>
        <w:t>duy</w:t>
      </w:r>
      <w:r>
        <w:rPr>
          <w:color w:val="231F20"/>
          <w:spacing w:val="20"/>
        </w:rPr>
        <w:t> </w:t>
      </w:r>
      <w:r>
        <w:rPr>
          <w:color w:val="231F20"/>
        </w:rPr>
        <w:t>đoạn</w:t>
      </w:r>
      <w:r>
        <w:rPr>
          <w:color w:val="231F20"/>
          <w:spacing w:val="20"/>
        </w:rPr>
        <w:t> </w:t>
      </w:r>
      <w:r>
        <w:rPr>
          <w:color w:val="231F20"/>
        </w:rPr>
        <w:t>các</w:t>
      </w:r>
      <w:r>
        <w:rPr>
          <w:color w:val="231F20"/>
          <w:spacing w:val="20"/>
        </w:rPr>
        <w:t> </w:t>
      </w:r>
      <w:r>
        <w:rPr>
          <w:color w:val="231F20"/>
        </w:rPr>
        <w:t>phiền</w:t>
      </w:r>
      <w:r>
        <w:rPr>
          <w:color w:val="231F20"/>
          <w:spacing w:val="20"/>
        </w:rPr>
        <w:t> </w:t>
      </w:r>
      <w:r>
        <w:rPr>
          <w:color w:val="231F20"/>
        </w:rPr>
        <w:t>não</w:t>
      </w:r>
      <w:r>
        <w:rPr>
          <w:color w:val="231F20"/>
          <w:spacing w:val="20"/>
        </w:rPr>
        <w:t> </w:t>
      </w:r>
      <w:r>
        <w:rPr>
          <w:color w:val="231F20"/>
        </w:rPr>
        <w:t>dục</w:t>
      </w:r>
      <w:r>
        <w:rPr>
          <w:color w:val="231F20"/>
          <w:spacing w:val="20"/>
        </w:rPr>
        <w:t> </w:t>
      </w:r>
      <w:r>
        <w:rPr>
          <w:color w:val="231F20"/>
        </w:rPr>
        <w:t>ái,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0" w:firstLine="0"/>
      </w:pPr>
      <w:r>
        <w:rPr>
          <w:color w:val="231F20"/>
        </w:rPr>
        <w:t>giận dữ, vì Thánh đạo trong một lúc cùng đoạn, đạt được đạo trên, do</w:t>
      </w:r>
      <w:r>
        <w:rPr>
          <w:color w:val="231F20"/>
          <w:spacing w:val="-8"/>
        </w:rPr>
        <w:t> </w:t>
      </w:r>
      <w:r>
        <w:rPr>
          <w:color w:val="231F20"/>
        </w:rPr>
        <w:t>tư</w:t>
      </w:r>
      <w:r>
        <w:rPr>
          <w:color w:val="231F20"/>
          <w:spacing w:val="-7"/>
        </w:rPr>
        <w:t> </w:t>
      </w:r>
      <w:r>
        <w:rPr>
          <w:color w:val="231F20"/>
        </w:rPr>
        <w:t>duy</w:t>
      </w:r>
      <w:r>
        <w:rPr>
          <w:color w:val="231F20"/>
          <w:spacing w:val="-7"/>
        </w:rPr>
        <w:t> </w:t>
      </w:r>
      <w:r>
        <w:rPr>
          <w:color w:val="231F20"/>
        </w:rPr>
        <w:t>khác</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hết</w:t>
      </w:r>
      <w:r>
        <w:rPr>
          <w:color w:val="231F20"/>
          <w:spacing w:val="-7"/>
        </w:rPr>
        <w:t> </w:t>
      </w:r>
      <w:r>
        <w:rPr>
          <w:color w:val="231F20"/>
        </w:rPr>
        <w:t>sạch</w:t>
      </w:r>
      <w:r>
        <w:rPr>
          <w:color w:val="231F20"/>
          <w:spacing w:val="-7"/>
        </w:rPr>
        <w:t> </w:t>
      </w:r>
      <w:r>
        <w:rPr>
          <w:color w:val="231F20"/>
        </w:rPr>
        <w:t>các</w:t>
      </w:r>
      <w:r>
        <w:rPr>
          <w:color w:val="231F20"/>
          <w:spacing w:val="-7"/>
        </w:rPr>
        <w:t> </w:t>
      </w:r>
      <w:r>
        <w:rPr>
          <w:color w:val="231F20"/>
        </w:rPr>
        <w:t>thứ</w:t>
      </w:r>
      <w:r>
        <w:rPr>
          <w:color w:val="231F20"/>
          <w:spacing w:val="-6"/>
        </w:rPr>
        <w:t> </w:t>
      </w:r>
      <w:r>
        <w:rPr>
          <w:color w:val="231F20"/>
        </w:rPr>
        <w:t>dục</w:t>
      </w:r>
      <w:r>
        <w:rPr>
          <w:color w:val="231F20"/>
          <w:spacing w:val="-8"/>
        </w:rPr>
        <w:t> </w:t>
      </w:r>
      <w:r>
        <w:rPr>
          <w:color w:val="231F20"/>
        </w:rPr>
        <w:t>ái,</w:t>
      </w:r>
      <w:r>
        <w:rPr>
          <w:color w:val="231F20"/>
          <w:spacing w:val="-7"/>
        </w:rPr>
        <w:t> </w:t>
      </w:r>
      <w:r>
        <w:rPr>
          <w:color w:val="231F20"/>
        </w:rPr>
        <w:t>giận</w:t>
      </w:r>
      <w:r>
        <w:rPr>
          <w:color w:val="231F20"/>
          <w:spacing w:val="-7"/>
        </w:rPr>
        <w:t> </w:t>
      </w:r>
      <w:r>
        <w:rPr>
          <w:color w:val="231F20"/>
        </w:rPr>
        <w:t>dữ,</w:t>
      </w:r>
      <w:r>
        <w:rPr>
          <w:color w:val="231F20"/>
          <w:spacing w:val="-7"/>
        </w:rPr>
        <w:t> </w:t>
      </w:r>
      <w:r>
        <w:rPr>
          <w:color w:val="231F20"/>
        </w:rPr>
        <w:t>nhưng</w:t>
      </w:r>
      <w:r>
        <w:rPr>
          <w:color w:val="231F20"/>
          <w:spacing w:val="-7"/>
        </w:rPr>
        <w:t> </w:t>
      </w:r>
      <w:r>
        <w:rPr>
          <w:color w:val="231F20"/>
        </w:rPr>
        <w:t>chưa đoạn. Đó gọi là người hướng đến quả</w:t>
      </w:r>
      <w:r>
        <w:rPr>
          <w:color w:val="231F20"/>
          <w:spacing w:val="-18"/>
        </w:rPr>
        <w:t> </w:t>
      </w:r>
      <w:r>
        <w:rPr>
          <w:color w:val="231F20"/>
        </w:rPr>
        <w:t>A-na-hàm.</w:t>
      </w:r>
    </w:p>
    <w:p>
      <w:pPr>
        <w:pStyle w:val="BodyText"/>
        <w:spacing w:line="276" w:lineRule="auto"/>
        <w:ind w:left="110" w:right="410"/>
      </w:pPr>
      <w:r>
        <w:rPr>
          <w:color w:val="231F20"/>
        </w:rPr>
        <w:t>Lại nữa, người A-na-hàm: Nếu người đoạn trừ năm phiền não phần dưới là thân kiến, nghi, giới thủ, dục ái, giận dữ, do Thánh </w:t>
      </w:r>
      <w:r>
        <w:rPr>
          <w:color w:val="231F20"/>
          <w:spacing w:val="-5"/>
        </w:rPr>
        <w:t>đạo </w:t>
      </w:r>
      <w:r>
        <w:rPr>
          <w:color w:val="231F20"/>
        </w:rPr>
        <w:t>trong</w:t>
      </w:r>
      <w:r>
        <w:rPr>
          <w:color w:val="231F20"/>
          <w:spacing w:val="-9"/>
        </w:rPr>
        <w:t> </w:t>
      </w:r>
      <w:r>
        <w:rPr>
          <w:color w:val="231F20"/>
        </w:rPr>
        <w:t>một</w:t>
      </w:r>
      <w:r>
        <w:rPr>
          <w:color w:val="231F20"/>
          <w:spacing w:val="-8"/>
        </w:rPr>
        <w:t> </w:t>
      </w:r>
      <w:r>
        <w:rPr>
          <w:color w:val="231F20"/>
        </w:rPr>
        <w:t>lúc</w:t>
      </w:r>
      <w:r>
        <w:rPr>
          <w:color w:val="231F20"/>
          <w:spacing w:val="-8"/>
        </w:rPr>
        <w:t> </w:t>
      </w:r>
      <w:r>
        <w:rPr>
          <w:color w:val="231F20"/>
        </w:rPr>
        <w:t>cùng</w:t>
      </w:r>
      <w:r>
        <w:rPr>
          <w:color w:val="231F20"/>
          <w:spacing w:val="-8"/>
        </w:rPr>
        <w:t> </w:t>
      </w:r>
      <w:r>
        <w:rPr>
          <w:color w:val="231F20"/>
        </w:rPr>
        <w:t>đoạn,</w:t>
      </w:r>
      <w:r>
        <w:rPr>
          <w:color w:val="231F20"/>
          <w:spacing w:val="-8"/>
        </w:rPr>
        <w:t> </w:t>
      </w:r>
      <w:r>
        <w:rPr>
          <w:color w:val="231F20"/>
        </w:rPr>
        <w:t>trụ</w:t>
      </w:r>
      <w:r>
        <w:rPr>
          <w:color w:val="231F20"/>
          <w:spacing w:val="-7"/>
        </w:rPr>
        <w:t> </w:t>
      </w:r>
      <w:r>
        <w:rPr>
          <w:color w:val="231F20"/>
        </w:rPr>
        <w:t>nơi</w:t>
      </w:r>
      <w:r>
        <w:rPr>
          <w:color w:val="231F20"/>
          <w:spacing w:val="-8"/>
        </w:rPr>
        <w:t> </w:t>
      </w:r>
      <w:r>
        <w:rPr>
          <w:color w:val="231F20"/>
        </w:rPr>
        <w:t>sự</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kia,</w:t>
      </w:r>
      <w:r>
        <w:rPr>
          <w:color w:val="231F20"/>
          <w:spacing w:val="-8"/>
        </w:rPr>
        <w:t> </w:t>
      </w:r>
      <w:r>
        <w:rPr>
          <w:color w:val="231F20"/>
        </w:rPr>
        <w:t>chưa</w:t>
      </w:r>
      <w:r>
        <w:rPr>
          <w:color w:val="231F20"/>
          <w:spacing w:val="-8"/>
        </w:rPr>
        <w:t> </w:t>
      </w:r>
      <w:r>
        <w:rPr>
          <w:color w:val="231F20"/>
        </w:rPr>
        <w:t>được</w:t>
      </w:r>
      <w:r>
        <w:rPr>
          <w:color w:val="231F20"/>
          <w:spacing w:val="-8"/>
        </w:rPr>
        <w:t> </w:t>
      </w:r>
      <w:r>
        <w:rPr>
          <w:color w:val="231F20"/>
        </w:rPr>
        <w:t>đạo</w:t>
      </w:r>
      <w:r>
        <w:rPr>
          <w:color w:val="231F20"/>
          <w:spacing w:val="-8"/>
        </w:rPr>
        <w:t> </w:t>
      </w:r>
      <w:r>
        <w:rPr>
          <w:color w:val="231F20"/>
        </w:rPr>
        <w:t>trên, do</w:t>
      </w:r>
      <w:r>
        <w:rPr>
          <w:color w:val="231F20"/>
          <w:spacing w:val="-6"/>
        </w:rPr>
        <w:t> </w:t>
      </w:r>
      <w:r>
        <w:rPr>
          <w:color w:val="231F20"/>
        </w:rPr>
        <w:t>tư</w:t>
      </w:r>
      <w:r>
        <w:rPr>
          <w:color w:val="231F20"/>
          <w:spacing w:val="-6"/>
        </w:rPr>
        <w:t> </w:t>
      </w:r>
      <w:r>
        <w:rPr>
          <w:color w:val="231F20"/>
        </w:rPr>
        <w:t>duy</w:t>
      </w:r>
      <w:r>
        <w:rPr>
          <w:color w:val="231F20"/>
          <w:spacing w:val="-5"/>
        </w:rPr>
        <w:t> </w:t>
      </w:r>
      <w:r>
        <w:rPr>
          <w:color w:val="231F20"/>
        </w:rPr>
        <w:t>đoạn</w:t>
      </w:r>
      <w:r>
        <w:rPr>
          <w:color w:val="231F20"/>
          <w:spacing w:val="-6"/>
        </w:rPr>
        <w:t> </w:t>
      </w:r>
      <w:r>
        <w:rPr>
          <w:color w:val="231F20"/>
        </w:rPr>
        <w:t>trừ</w:t>
      </w:r>
      <w:r>
        <w:rPr>
          <w:color w:val="231F20"/>
          <w:spacing w:val="-6"/>
        </w:rPr>
        <w:t> </w:t>
      </w:r>
      <w:r>
        <w:rPr>
          <w:color w:val="231F20"/>
        </w:rPr>
        <w:t>hết</w:t>
      </w:r>
      <w:r>
        <w:rPr>
          <w:color w:val="231F20"/>
          <w:spacing w:val="-5"/>
        </w:rPr>
        <w:t> </w:t>
      </w:r>
      <w:r>
        <w:rPr>
          <w:color w:val="231F20"/>
        </w:rPr>
        <w:t>sạch</w:t>
      </w:r>
      <w:r>
        <w:rPr>
          <w:color w:val="231F20"/>
          <w:spacing w:val="-6"/>
        </w:rPr>
        <w:t> </w:t>
      </w:r>
      <w:r>
        <w:rPr>
          <w:color w:val="231F20"/>
        </w:rPr>
        <w:t>các</w:t>
      </w:r>
      <w:r>
        <w:rPr>
          <w:color w:val="231F20"/>
          <w:spacing w:val="-6"/>
        </w:rPr>
        <w:t> </w:t>
      </w:r>
      <w:r>
        <w:rPr>
          <w:color w:val="231F20"/>
        </w:rPr>
        <w:t>phiền</w:t>
      </w:r>
      <w:r>
        <w:rPr>
          <w:color w:val="231F20"/>
          <w:spacing w:val="-5"/>
        </w:rPr>
        <w:t> </w:t>
      </w:r>
      <w:r>
        <w:rPr>
          <w:color w:val="231F20"/>
        </w:rPr>
        <w:t>não</w:t>
      </w:r>
      <w:r>
        <w:rPr>
          <w:color w:val="231F20"/>
          <w:spacing w:val="-6"/>
        </w:rPr>
        <w:t> </w:t>
      </w:r>
      <w:r>
        <w:rPr>
          <w:color w:val="231F20"/>
        </w:rPr>
        <w:t>của</w:t>
      </w:r>
      <w:r>
        <w:rPr>
          <w:color w:val="231F20"/>
          <w:spacing w:val="-6"/>
        </w:rPr>
        <w:t> </w:t>
      </w:r>
      <w:r>
        <w:rPr>
          <w:color w:val="231F20"/>
        </w:rPr>
        <w:t>hành</w:t>
      </w:r>
      <w:r>
        <w:rPr>
          <w:color w:val="231F20"/>
          <w:spacing w:val="-5"/>
        </w:rPr>
        <w:t> </w:t>
      </w:r>
      <w:r>
        <w:rPr>
          <w:color w:val="231F20"/>
        </w:rPr>
        <w:t>sắc,</w:t>
      </w:r>
      <w:r>
        <w:rPr>
          <w:color w:val="231F20"/>
          <w:spacing w:val="-6"/>
        </w:rPr>
        <w:t> </w:t>
      </w:r>
      <w:r>
        <w:rPr>
          <w:color w:val="231F20"/>
        </w:rPr>
        <w:t>hành</w:t>
      </w:r>
      <w:r>
        <w:rPr>
          <w:color w:val="231F20"/>
          <w:spacing w:val="-5"/>
        </w:rPr>
        <w:t> </w:t>
      </w:r>
      <w:r>
        <w:rPr>
          <w:color w:val="231F20"/>
        </w:rPr>
        <w:t>vô</w:t>
      </w:r>
      <w:r>
        <w:rPr>
          <w:color w:val="231F20"/>
          <w:spacing w:val="-6"/>
        </w:rPr>
        <w:t> </w:t>
      </w:r>
      <w:r>
        <w:rPr>
          <w:color w:val="231F20"/>
        </w:rPr>
        <w:t>sắc, nhưng chưa đoạn. Đó gọi là người</w:t>
      </w:r>
      <w:r>
        <w:rPr>
          <w:color w:val="231F20"/>
          <w:spacing w:val="-18"/>
        </w:rPr>
        <w:t> </w:t>
      </w:r>
      <w:r>
        <w:rPr>
          <w:color w:val="231F20"/>
        </w:rPr>
        <w:t>A-na-hàm.</w:t>
      </w:r>
    </w:p>
    <w:p>
      <w:pPr>
        <w:pStyle w:val="BodyText"/>
        <w:spacing w:line="276" w:lineRule="auto"/>
        <w:ind w:left="110" w:right="410"/>
      </w:pPr>
      <w:r>
        <w:rPr>
          <w:color w:val="231F20"/>
        </w:rPr>
        <w:t>Lại nữa, người hướng đến chứng quả A-la-hán: Nếu người đã đoạn trừ năm phiền não phần dưới là thân kiến, nghi, giới thủ, dục ái, giận dữ, do Thánh đạo trong một lúc cùng đoạn, đạt được đạo trên, do tư duy đoạn trừ phiền não của hành sắc, hành vô sắc, đoạn trừ hoàn toàn, nhưng chưa đoạn. Đó gọi là người hướng đến chứng quả A-la-hán.</w:t>
      </w:r>
    </w:p>
    <w:p>
      <w:pPr>
        <w:pStyle w:val="BodyText"/>
        <w:spacing w:line="276" w:lineRule="auto"/>
        <w:ind w:left="110" w:right="412"/>
      </w:pPr>
      <w:r>
        <w:rPr>
          <w:color w:val="231F20"/>
        </w:rPr>
        <w:t>Lại nữa, người A-la-hán: Nếu người do tư duy đoạn trừ phiền não của hành sắc, phiền não của hành vô sắc, đoạn trừ hết sạch. Đó gọi là người A-la-hán.</w:t>
      </w:r>
    </w:p>
    <w:p>
      <w:pPr>
        <w:pStyle w:val="BodyText"/>
        <w:spacing w:line="276" w:lineRule="auto"/>
        <w:ind w:left="110" w:right="412"/>
      </w:pPr>
      <w:r>
        <w:rPr>
          <w:color w:val="231F20"/>
        </w:rPr>
        <w:t>Lại nữa, người A-la-hán: Nếu người đoạn trừ hết tất cả phiền não, đó gọi là người A-la-hán. Tất cả phiền não hết là quả A-la-hán. Nếu người được xúc chứng, đó gọi là người A-la-hán.</w:t>
      </w:r>
    </w:p>
    <w:p>
      <w:pPr>
        <w:pStyle w:val="BodyText"/>
        <w:ind w:left="677" w:firstLine="0"/>
      </w:pPr>
      <w:r>
        <w:rPr>
          <w:i/>
          <w:color w:val="231F20"/>
        </w:rPr>
        <w:t>Hỏi: </w:t>
      </w:r>
      <w:r>
        <w:rPr>
          <w:color w:val="231F20"/>
        </w:rPr>
        <w:t>Thế nào là người tự đủ?</w:t>
      </w:r>
    </w:p>
    <w:p>
      <w:pPr>
        <w:pStyle w:val="BodyText"/>
        <w:spacing w:line="276" w:lineRule="auto" w:before="159"/>
        <w:ind w:left="110" w:right="412"/>
      </w:pPr>
      <w:r>
        <w:rPr>
          <w:i/>
          <w:color w:val="231F20"/>
        </w:rPr>
        <w:t>Đáp: </w:t>
      </w:r>
      <w:r>
        <w:rPr>
          <w:color w:val="231F20"/>
        </w:rPr>
        <w:t>Như Đức Thế Tôn nói: Thế gian có hai người khó được: Tự mình đủ. Người khác đủ.</w:t>
      </w:r>
    </w:p>
    <w:p>
      <w:pPr>
        <w:pStyle w:val="BodyText"/>
        <w:spacing w:line="276" w:lineRule="auto" w:before="113"/>
        <w:ind w:left="110" w:right="411"/>
      </w:pPr>
      <w:r>
        <w:rPr>
          <w:color w:val="231F20"/>
        </w:rPr>
        <w:t>Thế nào là người khiến cho người khác đủ? Nếu người thí </w:t>
      </w:r>
      <w:r>
        <w:rPr>
          <w:color w:val="231F20"/>
          <w:spacing w:val="-4"/>
        </w:rPr>
        <w:t>cho </w:t>
      </w:r>
      <w:r>
        <w:rPr>
          <w:color w:val="231F20"/>
        </w:rPr>
        <w:t>các vị Sa-môn, Bà-la-môn, người cần được ăn uống </w:t>
      </w:r>
      <w:r>
        <w:rPr>
          <w:color w:val="231F20"/>
          <w:spacing w:val="-4"/>
        </w:rPr>
        <w:t>v.v…, </w:t>
      </w:r>
      <w:r>
        <w:rPr>
          <w:color w:val="231F20"/>
        </w:rPr>
        <w:t>người nghèo cùng, kẻ hành khất các thức ăn uống, xe cộ, y phục, </w:t>
      </w:r>
      <w:r>
        <w:rPr>
          <w:color w:val="231F20"/>
          <w:spacing w:val="-3"/>
        </w:rPr>
        <w:t>hương </w:t>
      </w:r>
      <w:r>
        <w:rPr>
          <w:color w:val="231F20"/>
        </w:rPr>
        <w:t>hoa,</w:t>
      </w:r>
      <w:r>
        <w:rPr>
          <w:color w:val="231F20"/>
          <w:spacing w:val="-15"/>
        </w:rPr>
        <w:t> </w:t>
      </w:r>
      <w:r>
        <w:rPr>
          <w:color w:val="231F20"/>
        </w:rPr>
        <w:t>hương</w:t>
      </w:r>
      <w:r>
        <w:rPr>
          <w:color w:val="231F20"/>
          <w:spacing w:val="-15"/>
        </w:rPr>
        <w:t> </w:t>
      </w:r>
      <w:r>
        <w:rPr>
          <w:color w:val="231F20"/>
        </w:rPr>
        <w:t>xoa,</w:t>
      </w:r>
      <w:r>
        <w:rPr>
          <w:color w:val="231F20"/>
          <w:spacing w:val="-15"/>
        </w:rPr>
        <w:t> </w:t>
      </w:r>
      <w:r>
        <w:rPr>
          <w:color w:val="231F20"/>
        </w:rPr>
        <w:t>vật</w:t>
      </w:r>
      <w:r>
        <w:rPr>
          <w:color w:val="231F20"/>
          <w:spacing w:val="-15"/>
        </w:rPr>
        <w:t> </w:t>
      </w:r>
      <w:r>
        <w:rPr>
          <w:color w:val="231F20"/>
        </w:rPr>
        <w:t>dụng</w:t>
      </w:r>
      <w:r>
        <w:rPr>
          <w:color w:val="231F20"/>
          <w:spacing w:val="-15"/>
        </w:rPr>
        <w:t> </w:t>
      </w:r>
      <w:r>
        <w:rPr>
          <w:color w:val="231F20"/>
        </w:rPr>
        <w:t>nằm</w:t>
      </w:r>
      <w:r>
        <w:rPr>
          <w:color w:val="231F20"/>
          <w:spacing w:val="-15"/>
        </w:rPr>
        <w:t> </w:t>
      </w:r>
      <w:r>
        <w:rPr>
          <w:color w:val="231F20"/>
        </w:rPr>
        <w:t>như</w:t>
      </w:r>
      <w:r>
        <w:rPr>
          <w:color w:val="231F20"/>
          <w:spacing w:val="-15"/>
        </w:rPr>
        <w:t> </w:t>
      </w:r>
      <w:r>
        <w:rPr>
          <w:color w:val="231F20"/>
        </w:rPr>
        <w:t>giường</w:t>
      </w:r>
      <w:r>
        <w:rPr>
          <w:color w:val="231F20"/>
          <w:spacing w:val="-15"/>
        </w:rPr>
        <w:t> </w:t>
      </w:r>
      <w:r>
        <w:rPr>
          <w:color w:val="231F20"/>
        </w:rPr>
        <w:t>nệm,</w:t>
      </w:r>
      <w:r>
        <w:rPr>
          <w:color w:val="231F20"/>
          <w:spacing w:val="-15"/>
        </w:rPr>
        <w:t> </w:t>
      </w:r>
      <w:r>
        <w:rPr>
          <w:color w:val="231F20"/>
        </w:rPr>
        <w:t>nhà</w:t>
      </w:r>
      <w:r>
        <w:rPr>
          <w:color w:val="231F20"/>
          <w:spacing w:val="-15"/>
        </w:rPr>
        <w:t> </w:t>
      </w:r>
      <w:r>
        <w:rPr>
          <w:color w:val="231F20"/>
        </w:rPr>
        <w:t>cửa,</w:t>
      </w:r>
      <w:r>
        <w:rPr>
          <w:color w:val="231F20"/>
          <w:spacing w:val="-15"/>
        </w:rPr>
        <w:t> </w:t>
      </w:r>
      <w:r>
        <w:rPr>
          <w:color w:val="231F20"/>
        </w:rPr>
        <w:t>chốn</w:t>
      </w:r>
      <w:r>
        <w:rPr>
          <w:color w:val="231F20"/>
          <w:spacing w:val="-14"/>
        </w:rPr>
        <w:t> </w:t>
      </w:r>
      <w:r>
        <w:rPr>
          <w:color w:val="231F20"/>
        </w:rPr>
        <w:t>nương dựa, đèn sáng. Đó gọi là người khiến cho người khác</w:t>
      </w:r>
      <w:r>
        <w:rPr>
          <w:color w:val="231F20"/>
          <w:spacing w:val="-4"/>
        </w:rPr>
        <w:t> </w:t>
      </w:r>
      <w:r>
        <w:rPr>
          <w:color w:val="231F20"/>
        </w:rPr>
        <w:t>đủ.</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jc w:val="left"/>
      </w:pPr>
      <w:r>
        <w:rPr>
          <w:color w:val="231F20"/>
        </w:rPr>
        <w:t>Thế nào là người tự đủ? Nếu Tỳ-kheo đã dứt hết hữu lậu, cho đến</w:t>
      </w:r>
      <w:r>
        <w:rPr>
          <w:color w:val="231F20"/>
          <w:spacing w:val="-10"/>
        </w:rPr>
        <w:t> </w:t>
      </w:r>
      <w:r>
        <w:rPr>
          <w:color w:val="231F20"/>
        </w:rPr>
        <w:t>việc</w:t>
      </w:r>
      <w:r>
        <w:rPr>
          <w:color w:val="231F20"/>
          <w:spacing w:val="-9"/>
        </w:rPr>
        <w:t> </w:t>
      </w:r>
      <w:r>
        <w:rPr>
          <w:color w:val="231F20"/>
        </w:rPr>
        <w:t>làm</w:t>
      </w:r>
      <w:r>
        <w:rPr>
          <w:color w:val="231F20"/>
          <w:spacing w:val="-8"/>
        </w:rPr>
        <w:t> </w:t>
      </w:r>
      <w:r>
        <w:rPr>
          <w:color w:val="231F20"/>
        </w:rPr>
        <w:t>đã</w:t>
      </w:r>
      <w:r>
        <w:rPr>
          <w:color w:val="231F20"/>
          <w:spacing w:val="-10"/>
        </w:rPr>
        <w:t> </w:t>
      </w:r>
      <w:r>
        <w:rPr>
          <w:color w:val="231F20"/>
        </w:rPr>
        <w:t>xong,</w:t>
      </w:r>
      <w:r>
        <w:rPr>
          <w:color w:val="231F20"/>
          <w:spacing w:val="-9"/>
        </w:rPr>
        <w:t> </w:t>
      </w:r>
      <w:r>
        <w:rPr>
          <w:color w:val="231F20"/>
        </w:rPr>
        <w:t>không</w:t>
      </w:r>
      <w:r>
        <w:rPr>
          <w:color w:val="231F20"/>
          <w:spacing w:val="-9"/>
        </w:rPr>
        <w:t> </w:t>
      </w:r>
      <w:r>
        <w:rPr>
          <w:color w:val="231F20"/>
        </w:rPr>
        <w:t>còn</w:t>
      </w:r>
      <w:r>
        <w:rPr>
          <w:color w:val="231F20"/>
          <w:spacing w:val="-8"/>
        </w:rPr>
        <w:t> </w:t>
      </w:r>
      <w:r>
        <w:rPr>
          <w:color w:val="231F20"/>
        </w:rPr>
        <w:t>thọ</w:t>
      </w:r>
      <w:r>
        <w:rPr>
          <w:color w:val="231F20"/>
          <w:spacing w:val="-9"/>
        </w:rPr>
        <w:t> </w:t>
      </w:r>
      <w:r>
        <w:rPr>
          <w:color w:val="231F20"/>
        </w:rPr>
        <w:t>thân</w:t>
      </w:r>
      <w:r>
        <w:rPr>
          <w:color w:val="231F20"/>
          <w:spacing w:val="-9"/>
        </w:rPr>
        <w:t> </w:t>
      </w:r>
      <w:r>
        <w:rPr>
          <w:color w:val="231F20"/>
        </w:rPr>
        <w:t>sau.</w:t>
      </w:r>
      <w:r>
        <w:rPr>
          <w:color w:val="231F20"/>
          <w:spacing w:val="-9"/>
        </w:rPr>
        <w:t> </w:t>
      </w:r>
      <w:r>
        <w:rPr>
          <w:color w:val="231F20"/>
        </w:rPr>
        <w:t>Đó</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người</w:t>
      </w:r>
      <w:r>
        <w:rPr>
          <w:color w:val="231F20"/>
          <w:spacing w:val="-9"/>
        </w:rPr>
        <w:t> </w:t>
      </w:r>
      <w:r>
        <w:rPr>
          <w:color w:val="231F20"/>
        </w:rPr>
        <w:t>tự</w:t>
      </w:r>
      <w:r>
        <w:rPr>
          <w:color w:val="231F20"/>
          <w:spacing w:val="-8"/>
        </w:rPr>
        <w:t> </w:t>
      </w:r>
      <w:r>
        <w:rPr>
          <w:color w:val="231F20"/>
        </w:rPr>
        <w:t>đủ.</w:t>
      </w:r>
    </w:p>
    <w:p>
      <w:pPr>
        <w:pStyle w:val="BodyText"/>
        <w:spacing w:before="112"/>
        <w:ind w:left="960" w:firstLine="0"/>
        <w:jc w:val="left"/>
      </w:pPr>
      <w:r>
        <w:rPr>
          <w:color w:val="231F20"/>
        </w:rPr>
        <w:t>Hai người như thế, ai đã nói. Tánh nhân Như Lai nói:</w:t>
      </w:r>
    </w:p>
    <w:p>
      <w:pPr>
        <w:spacing w:line="273" w:lineRule="auto" w:before="154"/>
        <w:ind w:left="2378" w:right="3068" w:firstLine="0"/>
        <w:jc w:val="left"/>
        <w:rPr>
          <w:i/>
          <w:sz w:val="26"/>
        </w:rPr>
      </w:pPr>
      <w:r>
        <w:rPr>
          <w:i/>
          <w:color w:val="231F20"/>
          <w:sz w:val="26"/>
        </w:rPr>
        <w:t>Gọi tự đủ, khác đủ </w:t>
      </w:r>
      <w:r>
        <w:rPr>
          <w:i/>
          <w:color w:val="231F20"/>
          <w:sz w:val="26"/>
        </w:rPr>
        <w:t>Thế gian rất hy</w:t>
      </w:r>
      <w:r>
        <w:rPr>
          <w:i/>
          <w:color w:val="231F20"/>
          <w:spacing w:val="-6"/>
          <w:sz w:val="26"/>
        </w:rPr>
        <w:t> </w:t>
      </w:r>
      <w:r>
        <w:rPr>
          <w:i/>
          <w:color w:val="231F20"/>
          <w:spacing w:val="-4"/>
          <w:sz w:val="26"/>
        </w:rPr>
        <w:t>hữu</w:t>
      </w:r>
    </w:p>
    <w:p>
      <w:pPr>
        <w:spacing w:line="273" w:lineRule="auto" w:before="0"/>
        <w:ind w:left="2378" w:right="2365" w:firstLine="0"/>
        <w:jc w:val="left"/>
        <w:rPr>
          <w:i/>
          <w:sz w:val="26"/>
        </w:rPr>
      </w:pPr>
      <w:r>
        <w:rPr>
          <w:i/>
          <w:color w:val="231F20"/>
          <w:sz w:val="26"/>
        </w:rPr>
        <w:t>Người thí như ao trong </w:t>
      </w:r>
      <w:r>
        <w:rPr>
          <w:i/>
          <w:color w:val="231F20"/>
          <w:sz w:val="26"/>
        </w:rPr>
        <w:t>Thân thường trụ tịnh </w:t>
      </w:r>
      <w:r>
        <w:rPr>
          <w:i/>
          <w:color w:val="231F20"/>
          <w:spacing w:val="-3"/>
          <w:sz w:val="26"/>
        </w:rPr>
        <w:t>giới. </w:t>
      </w:r>
      <w:r>
        <w:rPr>
          <w:i/>
          <w:color w:val="231F20"/>
          <w:sz w:val="26"/>
        </w:rPr>
        <w:t>Lại hay thí uống,</w:t>
      </w:r>
      <w:r>
        <w:rPr>
          <w:i/>
          <w:color w:val="231F20"/>
          <w:spacing w:val="-2"/>
          <w:sz w:val="26"/>
        </w:rPr>
        <w:t> </w:t>
      </w:r>
      <w:r>
        <w:rPr>
          <w:i/>
          <w:color w:val="231F20"/>
          <w:sz w:val="26"/>
        </w:rPr>
        <w:t>ăn</w:t>
      </w:r>
    </w:p>
    <w:p>
      <w:pPr>
        <w:spacing w:line="273" w:lineRule="auto" w:before="0"/>
        <w:ind w:left="2378" w:right="2878" w:firstLine="0"/>
        <w:jc w:val="both"/>
        <w:rPr>
          <w:i/>
          <w:sz w:val="26"/>
        </w:rPr>
      </w:pPr>
      <w:r>
        <w:rPr>
          <w:i/>
          <w:color w:val="231F20"/>
          <w:sz w:val="26"/>
        </w:rPr>
        <w:t>Là người rất khó được </w:t>
      </w:r>
      <w:r>
        <w:rPr>
          <w:i/>
          <w:color w:val="231F20"/>
          <w:sz w:val="26"/>
        </w:rPr>
        <w:t>Lìa dục, đoạn giận dữ Diệt si đạt vô lậu.</w:t>
      </w:r>
    </w:p>
    <w:p>
      <w:pPr>
        <w:spacing w:line="273" w:lineRule="auto" w:before="0"/>
        <w:ind w:left="2378" w:right="2813" w:firstLine="0"/>
        <w:jc w:val="both"/>
        <w:rPr>
          <w:i/>
          <w:sz w:val="26"/>
        </w:rPr>
      </w:pPr>
      <w:r>
        <w:rPr>
          <w:i/>
          <w:color w:val="231F20"/>
          <w:sz w:val="26"/>
        </w:rPr>
        <w:t>Pháp Thánh do tự đủ </w:t>
      </w:r>
      <w:r>
        <w:rPr>
          <w:i/>
          <w:color w:val="231F20"/>
          <w:sz w:val="26"/>
        </w:rPr>
        <w:t>Là người rất khó được.</w:t>
      </w:r>
    </w:p>
    <w:p>
      <w:pPr>
        <w:pStyle w:val="BodyText"/>
        <w:spacing w:before="105"/>
        <w:ind w:left="960" w:firstLine="0"/>
      </w:pPr>
      <w:r>
        <w:rPr>
          <w:i/>
          <w:color w:val="231F20"/>
        </w:rPr>
        <w:t>Hỏi: </w:t>
      </w:r>
      <w:r>
        <w:rPr>
          <w:color w:val="231F20"/>
        </w:rPr>
        <w:t>Thế nào là người học?</w:t>
      </w:r>
    </w:p>
    <w:p>
      <w:pPr>
        <w:pStyle w:val="BodyText"/>
        <w:spacing w:line="273" w:lineRule="auto" w:before="154"/>
        <w:ind w:right="126"/>
      </w:pPr>
      <w:r>
        <w:rPr>
          <w:i/>
          <w:color w:val="231F20"/>
        </w:rPr>
        <w:t>Đáp: </w:t>
      </w:r>
      <w:r>
        <w:rPr>
          <w:color w:val="231F20"/>
        </w:rPr>
        <w:t>Người hướng đến chứng quả Tu-đà-hoàn, người Tu-đà- hoàn, người hướng đến chứng quả Tư-đà-hàm, người Tư-đà-hàm, người hướng đến chứng quả A-na-hàm, người A-na-hàm, người hướng đến chứng quả A-la-hán. Đó gọi là người học.</w:t>
      </w:r>
    </w:p>
    <w:p>
      <w:pPr>
        <w:pStyle w:val="BodyText"/>
        <w:spacing w:before="110"/>
        <w:ind w:left="960" w:firstLine="0"/>
      </w:pPr>
      <w:r>
        <w:rPr>
          <w:i/>
          <w:color w:val="231F20"/>
        </w:rPr>
        <w:t>Hỏi: </w:t>
      </w:r>
      <w:r>
        <w:rPr>
          <w:color w:val="231F20"/>
        </w:rPr>
        <w:t>Thế nào là người vô học?</w:t>
      </w:r>
    </w:p>
    <w:p>
      <w:pPr>
        <w:pStyle w:val="BodyText"/>
        <w:spacing w:before="155"/>
        <w:ind w:left="960" w:firstLine="0"/>
        <w:jc w:val="left"/>
      </w:pPr>
      <w:r>
        <w:rPr>
          <w:i/>
          <w:color w:val="231F20"/>
        </w:rPr>
        <w:t>Đáp: </w:t>
      </w:r>
      <w:r>
        <w:rPr>
          <w:color w:val="231F20"/>
        </w:rPr>
        <w:t>A-la-hán, đó gọi là người vô học.</w:t>
      </w:r>
    </w:p>
    <w:p>
      <w:pPr>
        <w:pStyle w:val="BodyText"/>
        <w:spacing w:before="154"/>
        <w:ind w:left="960" w:firstLine="0"/>
        <w:jc w:val="left"/>
      </w:pPr>
      <w:r>
        <w:rPr>
          <w:i/>
          <w:color w:val="231F20"/>
        </w:rPr>
        <w:t>Hỏi: </w:t>
      </w:r>
      <w:r>
        <w:rPr>
          <w:color w:val="231F20"/>
        </w:rPr>
        <w:t>Thế nào là người phi học phi vô học?</w:t>
      </w:r>
    </w:p>
    <w:p>
      <w:pPr>
        <w:pStyle w:val="BodyText"/>
        <w:spacing w:before="155"/>
        <w:ind w:left="960" w:firstLine="0"/>
        <w:jc w:val="left"/>
      </w:pPr>
      <w:r>
        <w:rPr>
          <w:i/>
          <w:color w:val="231F20"/>
        </w:rPr>
        <w:t>Đáp: </w:t>
      </w:r>
      <w:r>
        <w:rPr>
          <w:color w:val="231F20"/>
        </w:rPr>
        <w:t>Người phàm phu, đó gọi là người phi học phi vô học.</w:t>
      </w:r>
    </w:p>
    <w:p>
      <w:pPr>
        <w:pStyle w:val="BodyText"/>
        <w:spacing w:before="154"/>
        <w:ind w:left="960" w:firstLine="0"/>
        <w:jc w:val="left"/>
      </w:pPr>
      <w:r>
        <w:rPr>
          <w:i/>
          <w:color w:val="231F20"/>
        </w:rPr>
        <w:t>Hỏi: </w:t>
      </w:r>
      <w:r>
        <w:rPr>
          <w:color w:val="231F20"/>
        </w:rPr>
        <w:t>Thế nào là người chánh định?</w:t>
      </w:r>
    </w:p>
    <w:p>
      <w:pPr>
        <w:pStyle w:val="BodyText"/>
        <w:spacing w:line="273" w:lineRule="auto" w:before="155"/>
        <w:ind w:right="119"/>
        <w:jc w:val="left"/>
      </w:pPr>
      <w:r>
        <w:rPr>
          <w:i/>
          <w:color w:val="231F20"/>
        </w:rPr>
        <w:t>Đáp: </w:t>
      </w:r>
      <w:r>
        <w:rPr>
          <w:color w:val="231F20"/>
        </w:rPr>
        <w:t>Nếu người đối với trên có được chánh quyết định, đó gọi là người chánh định.</w:t>
      </w:r>
    </w:p>
    <w:p>
      <w:pPr>
        <w:pStyle w:val="BodyText"/>
        <w:spacing w:before="111"/>
        <w:ind w:left="960" w:firstLine="0"/>
        <w:jc w:val="left"/>
      </w:pPr>
      <w:r>
        <w:rPr>
          <w:i/>
          <w:color w:val="231F20"/>
        </w:rPr>
        <w:t>Hỏi: </w:t>
      </w:r>
      <w:r>
        <w:rPr>
          <w:color w:val="231F20"/>
        </w:rPr>
        <w:t>Thế nào là người tà định?</w:t>
      </w:r>
    </w:p>
    <w:p>
      <w:pPr>
        <w:pStyle w:val="BodyText"/>
        <w:spacing w:before="155"/>
        <w:ind w:left="960" w:firstLine="0"/>
        <w:jc w:val="left"/>
      </w:pPr>
      <w:r>
        <w:rPr>
          <w:i/>
          <w:color w:val="231F20"/>
        </w:rPr>
        <w:t>Đáp: </w:t>
      </w:r>
      <w:r>
        <w:rPr>
          <w:color w:val="231F20"/>
        </w:rPr>
        <w:t>Nếu người nhập nơi định tà, đó gọi là người tà định.</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người bất định?</w:t>
      </w:r>
    </w:p>
    <w:p>
      <w:pPr>
        <w:pStyle w:val="BodyText"/>
        <w:spacing w:line="273" w:lineRule="auto" w:before="154"/>
        <w:ind w:left="110" w:right="290"/>
        <w:jc w:val="left"/>
      </w:pPr>
      <w:r>
        <w:rPr>
          <w:i/>
          <w:color w:val="231F20"/>
        </w:rPr>
        <w:t>Đáp: </w:t>
      </w:r>
      <w:r>
        <w:rPr>
          <w:color w:val="231F20"/>
        </w:rPr>
        <w:t>Nếu người đối với trên không được chánh quyết định, không nhập nơi định tà, đó gọi là người bất định.</w:t>
      </w:r>
    </w:p>
    <w:p>
      <w:pPr>
        <w:pStyle w:val="BodyText"/>
        <w:spacing w:before="112"/>
        <w:ind w:left="677" w:firstLine="0"/>
        <w:jc w:val="left"/>
      </w:pPr>
      <w:r>
        <w:rPr>
          <w:i/>
          <w:color w:val="231F20"/>
        </w:rPr>
        <w:t>Hỏi: </w:t>
      </w:r>
      <w:r>
        <w:rPr>
          <w:color w:val="231F20"/>
        </w:rPr>
        <w:t>Thế nào là người chánh định?</w:t>
      </w:r>
    </w:p>
    <w:p>
      <w:pPr>
        <w:pStyle w:val="BodyText"/>
        <w:spacing w:line="273" w:lineRule="auto" w:before="155"/>
        <w:ind w:left="110" w:right="290"/>
        <w:jc w:val="left"/>
      </w:pPr>
      <w:r>
        <w:rPr>
          <w:i/>
          <w:color w:val="231F20"/>
        </w:rPr>
        <w:t>Đáp: </w:t>
      </w:r>
      <w:r>
        <w:rPr>
          <w:color w:val="231F20"/>
        </w:rPr>
        <w:t>Nếu người có được chánh quyết định, đó gọi là người chánh định.</w:t>
      </w:r>
    </w:p>
    <w:p>
      <w:pPr>
        <w:pStyle w:val="BodyText"/>
        <w:spacing w:before="111"/>
        <w:ind w:left="677" w:firstLine="0"/>
        <w:jc w:val="left"/>
      </w:pPr>
      <w:r>
        <w:rPr>
          <w:i/>
          <w:color w:val="231F20"/>
        </w:rPr>
        <w:t>Hỏi: </w:t>
      </w:r>
      <w:r>
        <w:rPr>
          <w:color w:val="231F20"/>
        </w:rPr>
        <w:t>Thế nào là người tà định?</w:t>
      </w:r>
    </w:p>
    <w:p>
      <w:pPr>
        <w:pStyle w:val="BodyText"/>
        <w:spacing w:before="155"/>
        <w:ind w:left="677" w:firstLine="0"/>
        <w:jc w:val="left"/>
      </w:pPr>
      <w:r>
        <w:rPr>
          <w:i/>
          <w:color w:val="231F20"/>
        </w:rPr>
        <w:t>Đáp: </w:t>
      </w:r>
      <w:r>
        <w:rPr>
          <w:color w:val="231F20"/>
        </w:rPr>
        <w:t>Nếu người có được tà định, đó gọi là người tà định.</w:t>
      </w:r>
    </w:p>
    <w:p>
      <w:pPr>
        <w:pStyle w:val="BodyText"/>
        <w:spacing w:before="154"/>
        <w:ind w:left="677" w:firstLine="0"/>
      </w:pPr>
      <w:r>
        <w:rPr>
          <w:i/>
          <w:color w:val="231F20"/>
        </w:rPr>
        <w:t>Hỏi: </w:t>
      </w:r>
      <w:r>
        <w:rPr>
          <w:color w:val="231F20"/>
        </w:rPr>
        <w:t>Thế nào là người bất định?</w:t>
      </w:r>
    </w:p>
    <w:p>
      <w:pPr>
        <w:pStyle w:val="BodyText"/>
        <w:spacing w:line="273" w:lineRule="auto" w:before="155"/>
        <w:ind w:left="110" w:right="412"/>
      </w:pPr>
      <w:r>
        <w:rPr>
          <w:i/>
          <w:color w:val="231F20"/>
        </w:rPr>
        <w:t>Đáp: </w:t>
      </w:r>
      <w:r>
        <w:rPr>
          <w:color w:val="231F20"/>
        </w:rPr>
        <w:t>Nếu người không được chánh quyết định, không được tà định, đó gọi là người bất định.</w:t>
      </w:r>
    </w:p>
    <w:p>
      <w:pPr>
        <w:pStyle w:val="BodyText"/>
        <w:spacing w:before="111"/>
        <w:ind w:left="677" w:firstLine="0"/>
      </w:pPr>
      <w:r>
        <w:rPr>
          <w:i/>
          <w:color w:val="231F20"/>
        </w:rPr>
        <w:t>Hỏi: </w:t>
      </w:r>
      <w:r>
        <w:rPr>
          <w:color w:val="231F20"/>
        </w:rPr>
        <w:t>Thế nào là người chánh định?</w:t>
      </w:r>
    </w:p>
    <w:p>
      <w:pPr>
        <w:pStyle w:val="BodyText"/>
        <w:spacing w:line="273" w:lineRule="auto" w:before="155"/>
        <w:ind w:left="110" w:right="411"/>
      </w:pPr>
      <w:r>
        <w:rPr>
          <w:i/>
          <w:color w:val="231F20"/>
        </w:rPr>
        <w:t>Đáp:</w:t>
      </w:r>
      <w:r>
        <w:rPr>
          <w:i/>
          <w:color w:val="231F20"/>
          <w:spacing w:val="-9"/>
        </w:rPr>
        <w:t> </w:t>
      </w:r>
      <w:r>
        <w:rPr>
          <w:color w:val="231F20"/>
        </w:rPr>
        <w:t>Nếu</w:t>
      </w:r>
      <w:r>
        <w:rPr>
          <w:color w:val="231F20"/>
          <w:spacing w:val="-8"/>
        </w:rPr>
        <w:t> </w:t>
      </w:r>
      <w:r>
        <w:rPr>
          <w:color w:val="231F20"/>
        </w:rPr>
        <w:t>người</w:t>
      </w:r>
      <w:r>
        <w:rPr>
          <w:color w:val="231F20"/>
          <w:spacing w:val="-9"/>
        </w:rPr>
        <w:t> </w:t>
      </w:r>
      <w:r>
        <w:rPr>
          <w:color w:val="231F20"/>
        </w:rPr>
        <w:t>được</w:t>
      </w:r>
      <w:r>
        <w:rPr>
          <w:color w:val="231F20"/>
          <w:spacing w:val="-8"/>
        </w:rPr>
        <w:t> </w:t>
      </w:r>
      <w:r>
        <w:rPr>
          <w:color w:val="231F20"/>
        </w:rPr>
        <w:t>năm</w:t>
      </w:r>
      <w:r>
        <w:rPr>
          <w:color w:val="231F20"/>
          <w:spacing w:val="-9"/>
        </w:rPr>
        <w:t> </w:t>
      </w:r>
      <w:r>
        <w:rPr>
          <w:color w:val="231F20"/>
        </w:rPr>
        <w:t>căn</w:t>
      </w:r>
      <w:r>
        <w:rPr>
          <w:color w:val="231F20"/>
          <w:spacing w:val="-8"/>
        </w:rPr>
        <w:t> </w:t>
      </w:r>
      <w:r>
        <w:rPr>
          <w:color w:val="231F20"/>
        </w:rPr>
        <w:t>của</w:t>
      </w:r>
      <w:r>
        <w:rPr>
          <w:color w:val="231F20"/>
          <w:spacing w:val="-13"/>
        </w:rPr>
        <w:t> </w:t>
      </w:r>
      <w:r>
        <w:rPr>
          <w:color w:val="231F20"/>
        </w:rPr>
        <w:t>Thánh</w:t>
      </w:r>
      <w:r>
        <w:rPr>
          <w:color w:val="231F20"/>
          <w:spacing w:val="-9"/>
        </w:rPr>
        <w:t> </w:t>
      </w:r>
      <w:r>
        <w:rPr>
          <w:color w:val="231F20"/>
        </w:rPr>
        <w:t>đã</w:t>
      </w:r>
      <w:r>
        <w:rPr>
          <w:color w:val="231F20"/>
          <w:spacing w:val="-8"/>
        </w:rPr>
        <w:t> </w:t>
      </w:r>
      <w:r>
        <w:rPr>
          <w:color w:val="231F20"/>
        </w:rPr>
        <w:t>từng</w:t>
      </w:r>
      <w:r>
        <w:rPr>
          <w:color w:val="231F20"/>
          <w:spacing w:val="-9"/>
        </w:rPr>
        <w:t> </w:t>
      </w:r>
      <w:r>
        <w:rPr>
          <w:color w:val="231F20"/>
        </w:rPr>
        <w:t>được,</w:t>
      </w:r>
      <w:r>
        <w:rPr>
          <w:color w:val="231F20"/>
          <w:spacing w:val="-8"/>
        </w:rPr>
        <w:t> </w:t>
      </w:r>
      <w:r>
        <w:rPr>
          <w:color w:val="231F20"/>
        </w:rPr>
        <w:t>đó</w:t>
      </w:r>
      <w:r>
        <w:rPr>
          <w:color w:val="231F20"/>
          <w:spacing w:val="-8"/>
        </w:rPr>
        <w:t> </w:t>
      </w:r>
      <w:r>
        <w:rPr>
          <w:color w:val="231F20"/>
        </w:rPr>
        <w:t>gọi là người chánh định.</w:t>
      </w:r>
    </w:p>
    <w:p>
      <w:pPr>
        <w:pStyle w:val="BodyText"/>
        <w:spacing w:before="111"/>
        <w:ind w:left="677" w:firstLine="0"/>
      </w:pPr>
      <w:r>
        <w:rPr>
          <w:i/>
          <w:color w:val="231F20"/>
        </w:rPr>
        <w:t>Hỏi: </w:t>
      </w:r>
      <w:r>
        <w:rPr>
          <w:color w:val="231F20"/>
        </w:rPr>
        <w:t>Thế nào là người tà định?</w:t>
      </w:r>
    </w:p>
    <w:p>
      <w:pPr>
        <w:pStyle w:val="BodyText"/>
        <w:spacing w:line="273" w:lineRule="auto" w:before="155"/>
        <w:ind w:left="110" w:right="410"/>
      </w:pPr>
      <w:r>
        <w:rPr>
          <w:i/>
          <w:color w:val="231F20"/>
        </w:rPr>
        <w:t>Đáp: </w:t>
      </w:r>
      <w:r>
        <w:rPr>
          <w:color w:val="231F20"/>
        </w:rPr>
        <w:t>Nếu người tạo năm nghiệp vô gián, tạo thành xong, chưa thọ nhận báo, đối với năm nghiệp vô gián đã tạo thành, hoặc một, hoặc hai chưa thọ nhận báo. Đó gọi là người tà định.</w:t>
      </w:r>
    </w:p>
    <w:p>
      <w:pPr>
        <w:pStyle w:val="BodyText"/>
        <w:spacing w:before="111"/>
        <w:ind w:left="677" w:firstLine="0"/>
      </w:pPr>
      <w:r>
        <w:rPr>
          <w:i/>
          <w:color w:val="231F20"/>
        </w:rPr>
        <w:t>Hỏi: </w:t>
      </w:r>
      <w:r>
        <w:rPr>
          <w:color w:val="231F20"/>
        </w:rPr>
        <w:t>Thế nào là người bất định?</w:t>
      </w:r>
    </w:p>
    <w:p>
      <w:pPr>
        <w:pStyle w:val="BodyText"/>
        <w:spacing w:line="273" w:lineRule="auto" w:before="154"/>
        <w:ind w:left="110" w:right="410"/>
      </w:pPr>
      <w:r>
        <w:rPr>
          <w:i/>
          <w:color w:val="231F20"/>
        </w:rPr>
        <w:t>Đáp: </w:t>
      </w:r>
      <w:r>
        <w:rPr>
          <w:color w:val="231F20"/>
        </w:rPr>
        <w:t>Nếu người chưa được năm căn của Thánh chưa từng được,</w:t>
      </w:r>
      <w:r>
        <w:rPr>
          <w:color w:val="231F20"/>
          <w:spacing w:val="-7"/>
        </w:rPr>
        <w:t> </w:t>
      </w:r>
      <w:r>
        <w:rPr>
          <w:color w:val="231F20"/>
        </w:rPr>
        <w:t>không</w:t>
      </w:r>
      <w:r>
        <w:rPr>
          <w:color w:val="231F20"/>
          <w:spacing w:val="-7"/>
        </w:rPr>
        <w:t> </w:t>
      </w:r>
      <w:r>
        <w:rPr>
          <w:color w:val="231F20"/>
        </w:rPr>
        <w:t>tạo</w:t>
      </w:r>
      <w:r>
        <w:rPr>
          <w:color w:val="231F20"/>
          <w:spacing w:val="-7"/>
        </w:rPr>
        <w:t> </w:t>
      </w:r>
      <w:r>
        <w:rPr>
          <w:color w:val="231F20"/>
        </w:rPr>
        <w:t>năm</w:t>
      </w:r>
      <w:r>
        <w:rPr>
          <w:color w:val="231F20"/>
          <w:spacing w:val="-7"/>
        </w:rPr>
        <w:t> </w:t>
      </w:r>
      <w:r>
        <w:rPr>
          <w:color w:val="231F20"/>
        </w:rPr>
        <w:t>nghiệp</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không</w:t>
      </w:r>
      <w:r>
        <w:rPr>
          <w:color w:val="231F20"/>
          <w:spacing w:val="-7"/>
        </w:rPr>
        <w:t> </w:t>
      </w:r>
      <w:r>
        <w:rPr>
          <w:color w:val="231F20"/>
        </w:rPr>
        <w:t>gây</w:t>
      </w:r>
      <w:r>
        <w:rPr>
          <w:color w:val="231F20"/>
          <w:spacing w:val="-7"/>
        </w:rPr>
        <w:t> </w:t>
      </w:r>
      <w:r>
        <w:rPr>
          <w:color w:val="231F20"/>
        </w:rPr>
        <w:t>tạo,</w:t>
      </w:r>
      <w:r>
        <w:rPr>
          <w:color w:val="231F20"/>
          <w:spacing w:val="-7"/>
        </w:rPr>
        <w:t> </w:t>
      </w:r>
      <w:r>
        <w:rPr>
          <w:color w:val="231F20"/>
        </w:rPr>
        <w:t>không</w:t>
      </w:r>
      <w:r>
        <w:rPr>
          <w:color w:val="231F20"/>
          <w:spacing w:val="-7"/>
        </w:rPr>
        <w:t> </w:t>
      </w:r>
      <w:r>
        <w:rPr>
          <w:color w:val="231F20"/>
        </w:rPr>
        <w:t>thọ</w:t>
      </w:r>
      <w:r>
        <w:rPr>
          <w:color w:val="231F20"/>
          <w:spacing w:val="-7"/>
        </w:rPr>
        <w:t> </w:t>
      </w:r>
      <w:r>
        <w:rPr>
          <w:color w:val="231F20"/>
        </w:rPr>
        <w:t>nhận báo,</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năm</w:t>
      </w:r>
      <w:r>
        <w:rPr>
          <w:color w:val="231F20"/>
          <w:spacing w:val="-9"/>
        </w:rPr>
        <w:t> </w:t>
      </w:r>
      <w:r>
        <w:rPr>
          <w:color w:val="231F20"/>
        </w:rPr>
        <w:t>nghiệp</w:t>
      </w:r>
      <w:r>
        <w:rPr>
          <w:color w:val="231F20"/>
          <w:spacing w:val="-9"/>
        </w:rPr>
        <w:t> </w:t>
      </w:r>
      <w:r>
        <w:rPr>
          <w:color w:val="231F20"/>
        </w:rPr>
        <w:t>vô</w:t>
      </w:r>
      <w:r>
        <w:rPr>
          <w:color w:val="231F20"/>
          <w:spacing w:val="-9"/>
        </w:rPr>
        <w:t> </w:t>
      </w:r>
      <w:r>
        <w:rPr>
          <w:color w:val="231F20"/>
        </w:rPr>
        <w:t>gián</w:t>
      </w:r>
      <w:r>
        <w:rPr>
          <w:color w:val="231F20"/>
          <w:spacing w:val="-9"/>
        </w:rPr>
        <w:t> </w:t>
      </w:r>
      <w:r>
        <w:rPr>
          <w:color w:val="231F20"/>
        </w:rPr>
        <w:t>không</w:t>
      </w:r>
      <w:r>
        <w:rPr>
          <w:color w:val="231F20"/>
          <w:spacing w:val="-9"/>
        </w:rPr>
        <w:t> </w:t>
      </w:r>
      <w:r>
        <w:rPr>
          <w:color w:val="231F20"/>
        </w:rPr>
        <w:t>tạo</w:t>
      </w:r>
      <w:r>
        <w:rPr>
          <w:color w:val="231F20"/>
          <w:spacing w:val="-9"/>
        </w:rPr>
        <w:t> </w:t>
      </w:r>
      <w:r>
        <w:rPr>
          <w:color w:val="231F20"/>
        </w:rPr>
        <w:t>thành,</w:t>
      </w:r>
      <w:r>
        <w:rPr>
          <w:color w:val="231F20"/>
          <w:spacing w:val="-9"/>
        </w:rPr>
        <w:t> </w:t>
      </w:r>
      <w:r>
        <w:rPr>
          <w:color w:val="231F20"/>
        </w:rPr>
        <w:t>hoặc</w:t>
      </w:r>
      <w:r>
        <w:rPr>
          <w:color w:val="231F20"/>
          <w:spacing w:val="-9"/>
        </w:rPr>
        <w:t> </w:t>
      </w:r>
      <w:r>
        <w:rPr>
          <w:color w:val="231F20"/>
        </w:rPr>
        <w:t>một,</w:t>
      </w:r>
      <w:r>
        <w:rPr>
          <w:color w:val="231F20"/>
          <w:spacing w:val="-9"/>
        </w:rPr>
        <w:t> </w:t>
      </w:r>
      <w:r>
        <w:rPr>
          <w:color w:val="231F20"/>
        </w:rPr>
        <w:t>hoặc</w:t>
      </w:r>
      <w:r>
        <w:rPr>
          <w:color w:val="231F20"/>
          <w:spacing w:val="-9"/>
        </w:rPr>
        <w:t> </w:t>
      </w:r>
      <w:r>
        <w:rPr>
          <w:color w:val="231F20"/>
          <w:spacing w:val="-4"/>
        </w:rPr>
        <w:t>hai </w:t>
      </w:r>
      <w:r>
        <w:rPr>
          <w:color w:val="231F20"/>
        </w:rPr>
        <w:t>không thọ nhận báo. Đó gọi là người bất</w:t>
      </w:r>
      <w:r>
        <w:rPr>
          <w:color w:val="231F20"/>
          <w:spacing w:val="-2"/>
        </w:rPr>
        <w:t> </w:t>
      </w:r>
      <w:r>
        <w:rPr>
          <w:color w:val="231F20"/>
        </w:rPr>
        <w:t>định.</w:t>
      </w:r>
    </w:p>
    <w:p>
      <w:pPr>
        <w:pStyle w:val="BodyText"/>
        <w:spacing w:before="110"/>
        <w:ind w:left="677" w:firstLine="0"/>
      </w:pPr>
      <w:r>
        <w:rPr>
          <w:i/>
          <w:color w:val="231F20"/>
        </w:rPr>
        <w:t>Hỏi: </w:t>
      </w:r>
      <w:r>
        <w:rPr>
          <w:color w:val="231F20"/>
        </w:rPr>
        <w:t>Thế nào là người mù?</w:t>
      </w:r>
    </w:p>
    <w:p>
      <w:pPr>
        <w:pStyle w:val="BodyText"/>
        <w:spacing w:line="273" w:lineRule="auto" w:before="155"/>
        <w:ind w:left="110" w:right="410"/>
      </w:pPr>
      <w:r>
        <w:rPr>
          <w:i/>
          <w:color w:val="231F20"/>
        </w:rPr>
        <w:t>Đáp: </w:t>
      </w:r>
      <w:r>
        <w:rPr>
          <w:color w:val="231F20"/>
        </w:rPr>
        <w:t>Nếu người thành tựu mắt, chưa được của báu, có thể được, được rồi thì mở mang rộng, tức không có mắt như thế. Nếu</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người thành tựu mắt, chưa sinh pháp thiện, có thể sinh, sinh rồi thì mở mang rộng, tức không có mắt như thế. Đó gọi là người mù.</w:t>
      </w:r>
    </w:p>
    <w:p>
      <w:pPr>
        <w:pStyle w:val="BodyText"/>
        <w:spacing w:before="112"/>
        <w:ind w:left="960" w:firstLine="0"/>
      </w:pPr>
      <w:r>
        <w:rPr>
          <w:i/>
          <w:color w:val="231F20"/>
        </w:rPr>
        <w:t>Hỏi: </w:t>
      </w:r>
      <w:r>
        <w:rPr>
          <w:color w:val="231F20"/>
        </w:rPr>
        <w:t>Thế nào là người một mắt?</w:t>
      </w:r>
    </w:p>
    <w:p>
      <w:pPr>
        <w:pStyle w:val="BodyText"/>
        <w:spacing w:line="273" w:lineRule="auto" w:before="154"/>
        <w:ind w:right="127"/>
      </w:pPr>
      <w:r>
        <w:rPr>
          <w:i/>
          <w:color w:val="231F20"/>
        </w:rPr>
        <w:t>Đáp:</w:t>
      </w:r>
      <w:r>
        <w:rPr>
          <w:i/>
          <w:color w:val="231F20"/>
          <w:spacing w:val="-17"/>
        </w:rPr>
        <w:t> </w:t>
      </w:r>
      <w:r>
        <w:rPr>
          <w:color w:val="231F20"/>
        </w:rPr>
        <w:t>Nếu</w:t>
      </w:r>
      <w:r>
        <w:rPr>
          <w:color w:val="231F20"/>
          <w:spacing w:val="-17"/>
        </w:rPr>
        <w:t> </w:t>
      </w:r>
      <w:r>
        <w:rPr>
          <w:color w:val="231F20"/>
        </w:rPr>
        <w:t>người</w:t>
      </w:r>
      <w:r>
        <w:rPr>
          <w:color w:val="231F20"/>
          <w:spacing w:val="-18"/>
        </w:rPr>
        <w:t> </w:t>
      </w:r>
      <w:r>
        <w:rPr>
          <w:color w:val="231F20"/>
        </w:rPr>
        <w:t>thành</w:t>
      </w:r>
      <w:r>
        <w:rPr>
          <w:color w:val="231F20"/>
          <w:spacing w:val="-17"/>
        </w:rPr>
        <w:t> </w:t>
      </w:r>
      <w:r>
        <w:rPr>
          <w:color w:val="231F20"/>
        </w:rPr>
        <w:t>tựu</w:t>
      </w:r>
      <w:r>
        <w:rPr>
          <w:color w:val="231F20"/>
          <w:spacing w:val="-17"/>
        </w:rPr>
        <w:t> </w:t>
      </w:r>
      <w:r>
        <w:rPr>
          <w:color w:val="231F20"/>
        </w:rPr>
        <w:t>mắt,</w:t>
      </w:r>
      <w:r>
        <w:rPr>
          <w:color w:val="231F20"/>
          <w:spacing w:val="-18"/>
        </w:rPr>
        <w:t> </w:t>
      </w:r>
      <w:r>
        <w:rPr>
          <w:color w:val="231F20"/>
        </w:rPr>
        <w:t>chưa</w:t>
      </w:r>
      <w:r>
        <w:rPr>
          <w:color w:val="231F20"/>
          <w:spacing w:val="-17"/>
        </w:rPr>
        <w:t> </w:t>
      </w:r>
      <w:r>
        <w:rPr>
          <w:color w:val="231F20"/>
        </w:rPr>
        <w:t>được</w:t>
      </w:r>
      <w:r>
        <w:rPr>
          <w:color w:val="231F20"/>
          <w:spacing w:val="-18"/>
        </w:rPr>
        <w:t> </w:t>
      </w:r>
      <w:r>
        <w:rPr>
          <w:color w:val="231F20"/>
        </w:rPr>
        <w:t>của</w:t>
      </w:r>
      <w:r>
        <w:rPr>
          <w:color w:val="231F20"/>
          <w:spacing w:val="-17"/>
        </w:rPr>
        <w:t> </w:t>
      </w:r>
      <w:r>
        <w:rPr>
          <w:color w:val="231F20"/>
        </w:rPr>
        <w:t>báu,</w:t>
      </w:r>
      <w:r>
        <w:rPr>
          <w:color w:val="231F20"/>
          <w:spacing w:val="-17"/>
        </w:rPr>
        <w:t> </w:t>
      </w:r>
      <w:r>
        <w:rPr>
          <w:color w:val="231F20"/>
        </w:rPr>
        <w:t>có</w:t>
      </w:r>
      <w:r>
        <w:rPr>
          <w:color w:val="231F20"/>
          <w:spacing w:val="-18"/>
        </w:rPr>
        <w:t> </w:t>
      </w:r>
      <w:r>
        <w:rPr>
          <w:color w:val="231F20"/>
        </w:rPr>
        <w:t>thể</w:t>
      </w:r>
      <w:r>
        <w:rPr>
          <w:color w:val="231F20"/>
          <w:spacing w:val="-17"/>
        </w:rPr>
        <w:t> </w:t>
      </w:r>
      <w:r>
        <w:rPr>
          <w:color w:val="231F20"/>
        </w:rPr>
        <w:t>được, được</w:t>
      </w:r>
      <w:r>
        <w:rPr>
          <w:color w:val="231F20"/>
          <w:spacing w:val="-9"/>
        </w:rPr>
        <w:t> </w:t>
      </w:r>
      <w:r>
        <w:rPr>
          <w:color w:val="231F20"/>
        </w:rPr>
        <w:t>rồi</w:t>
      </w:r>
      <w:r>
        <w:rPr>
          <w:color w:val="231F20"/>
          <w:spacing w:val="-8"/>
        </w:rPr>
        <w:t> </w:t>
      </w:r>
      <w:r>
        <w:rPr>
          <w:color w:val="231F20"/>
        </w:rPr>
        <w:t>thì</w:t>
      </w:r>
      <w:r>
        <w:rPr>
          <w:color w:val="231F20"/>
          <w:spacing w:val="-8"/>
        </w:rPr>
        <w:t> </w:t>
      </w:r>
      <w:r>
        <w:rPr>
          <w:color w:val="231F20"/>
        </w:rPr>
        <w:t>mở</w:t>
      </w:r>
      <w:r>
        <w:rPr>
          <w:color w:val="231F20"/>
          <w:spacing w:val="-8"/>
        </w:rPr>
        <w:t> </w:t>
      </w:r>
      <w:r>
        <w:rPr>
          <w:color w:val="231F20"/>
        </w:rPr>
        <w:t>mang</w:t>
      </w:r>
      <w:r>
        <w:rPr>
          <w:color w:val="231F20"/>
          <w:spacing w:val="-8"/>
        </w:rPr>
        <w:t> </w:t>
      </w:r>
      <w:r>
        <w:rPr>
          <w:color w:val="231F20"/>
        </w:rPr>
        <w:t>rộng,</w:t>
      </w:r>
      <w:r>
        <w:rPr>
          <w:color w:val="231F20"/>
          <w:spacing w:val="-8"/>
        </w:rPr>
        <w:t> </w:t>
      </w:r>
      <w:r>
        <w:rPr>
          <w:color w:val="231F20"/>
        </w:rPr>
        <w:t>tức</w:t>
      </w:r>
      <w:r>
        <w:rPr>
          <w:color w:val="231F20"/>
          <w:spacing w:val="-8"/>
        </w:rPr>
        <w:t> </w:t>
      </w:r>
      <w:r>
        <w:rPr>
          <w:color w:val="231F20"/>
        </w:rPr>
        <w:t>có</w:t>
      </w:r>
      <w:r>
        <w:rPr>
          <w:color w:val="231F20"/>
          <w:spacing w:val="-9"/>
        </w:rPr>
        <w:t> </w:t>
      </w:r>
      <w:r>
        <w:rPr>
          <w:color w:val="231F20"/>
        </w:rPr>
        <w:t>mắt</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Như</w:t>
      </w:r>
      <w:r>
        <w:rPr>
          <w:color w:val="231F20"/>
          <w:spacing w:val="-8"/>
        </w:rPr>
        <w:t> </w:t>
      </w:r>
      <w:r>
        <w:rPr>
          <w:color w:val="231F20"/>
        </w:rPr>
        <w:t>người</w:t>
      </w:r>
      <w:r>
        <w:rPr>
          <w:color w:val="231F20"/>
          <w:spacing w:val="-8"/>
        </w:rPr>
        <w:t> </w:t>
      </w:r>
      <w:r>
        <w:rPr>
          <w:color w:val="231F20"/>
        </w:rPr>
        <w:t>thành</w:t>
      </w:r>
      <w:r>
        <w:rPr>
          <w:color w:val="231F20"/>
          <w:spacing w:val="-8"/>
        </w:rPr>
        <w:t> </w:t>
      </w:r>
      <w:r>
        <w:rPr>
          <w:color w:val="231F20"/>
        </w:rPr>
        <w:t>tựu mắt,</w:t>
      </w:r>
      <w:r>
        <w:rPr>
          <w:color w:val="231F20"/>
          <w:spacing w:val="-12"/>
        </w:rPr>
        <w:t> </w:t>
      </w:r>
      <w:r>
        <w:rPr>
          <w:color w:val="231F20"/>
        </w:rPr>
        <w:t>chưa</w:t>
      </w:r>
      <w:r>
        <w:rPr>
          <w:color w:val="231F20"/>
          <w:spacing w:val="-12"/>
        </w:rPr>
        <w:t> </w:t>
      </w:r>
      <w:r>
        <w:rPr>
          <w:color w:val="231F20"/>
        </w:rPr>
        <w:t>sinh</w:t>
      </w:r>
      <w:r>
        <w:rPr>
          <w:color w:val="231F20"/>
          <w:spacing w:val="-12"/>
        </w:rPr>
        <w:t> </w:t>
      </w:r>
      <w:r>
        <w:rPr>
          <w:color w:val="231F20"/>
        </w:rPr>
        <w:t>pháp</w:t>
      </w:r>
      <w:r>
        <w:rPr>
          <w:color w:val="231F20"/>
          <w:spacing w:val="-11"/>
        </w:rPr>
        <w:t> </w:t>
      </w:r>
      <w:r>
        <w:rPr>
          <w:color w:val="231F20"/>
        </w:rPr>
        <w:t>thiện,</w:t>
      </w:r>
      <w:r>
        <w:rPr>
          <w:color w:val="231F20"/>
          <w:spacing w:val="-12"/>
        </w:rPr>
        <w:t> </w:t>
      </w:r>
      <w:r>
        <w:rPr>
          <w:color w:val="231F20"/>
        </w:rPr>
        <w:t>có</w:t>
      </w:r>
      <w:r>
        <w:rPr>
          <w:color w:val="231F20"/>
          <w:spacing w:val="-12"/>
        </w:rPr>
        <w:t> </w:t>
      </w:r>
      <w:r>
        <w:rPr>
          <w:color w:val="231F20"/>
        </w:rPr>
        <w:t>thể</w:t>
      </w:r>
      <w:r>
        <w:rPr>
          <w:color w:val="231F20"/>
          <w:spacing w:val="-11"/>
        </w:rPr>
        <w:t> </w:t>
      </w:r>
      <w:r>
        <w:rPr>
          <w:color w:val="231F20"/>
        </w:rPr>
        <w:t>sinh,</w:t>
      </w:r>
      <w:r>
        <w:rPr>
          <w:color w:val="231F20"/>
          <w:spacing w:val="-12"/>
        </w:rPr>
        <w:t> </w:t>
      </w:r>
      <w:r>
        <w:rPr>
          <w:color w:val="231F20"/>
        </w:rPr>
        <w:t>sinh</w:t>
      </w:r>
      <w:r>
        <w:rPr>
          <w:color w:val="231F20"/>
          <w:spacing w:val="-12"/>
        </w:rPr>
        <w:t> </w:t>
      </w:r>
      <w:r>
        <w:rPr>
          <w:color w:val="231F20"/>
        </w:rPr>
        <w:t>rồi</w:t>
      </w:r>
      <w:r>
        <w:rPr>
          <w:color w:val="231F20"/>
          <w:spacing w:val="-11"/>
        </w:rPr>
        <w:t> </w:t>
      </w:r>
      <w:r>
        <w:rPr>
          <w:color w:val="231F20"/>
        </w:rPr>
        <w:t>thì</w:t>
      </w:r>
      <w:r>
        <w:rPr>
          <w:color w:val="231F20"/>
          <w:spacing w:val="-12"/>
        </w:rPr>
        <w:t> </w:t>
      </w:r>
      <w:r>
        <w:rPr>
          <w:color w:val="231F20"/>
        </w:rPr>
        <w:t>mở</w:t>
      </w:r>
      <w:r>
        <w:rPr>
          <w:color w:val="231F20"/>
          <w:spacing w:val="-12"/>
        </w:rPr>
        <w:t> </w:t>
      </w:r>
      <w:r>
        <w:rPr>
          <w:color w:val="231F20"/>
        </w:rPr>
        <w:t>mang</w:t>
      </w:r>
      <w:r>
        <w:rPr>
          <w:color w:val="231F20"/>
          <w:spacing w:val="-11"/>
        </w:rPr>
        <w:t> </w:t>
      </w:r>
      <w:r>
        <w:rPr>
          <w:color w:val="231F20"/>
        </w:rPr>
        <w:t>rộng,</w:t>
      </w:r>
      <w:r>
        <w:rPr>
          <w:color w:val="231F20"/>
          <w:spacing w:val="-12"/>
        </w:rPr>
        <w:t> </w:t>
      </w:r>
      <w:r>
        <w:rPr>
          <w:color w:val="231F20"/>
        </w:rPr>
        <w:t>tức không có mắt như thế. Đó gọi là người một</w:t>
      </w:r>
      <w:r>
        <w:rPr>
          <w:color w:val="231F20"/>
          <w:spacing w:val="-2"/>
        </w:rPr>
        <w:t> </w:t>
      </w:r>
      <w:r>
        <w:rPr>
          <w:color w:val="231F20"/>
        </w:rPr>
        <w:t>mắt.</w:t>
      </w:r>
    </w:p>
    <w:p>
      <w:pPr>
        <w:pStyle w:val="BodyText"/>
        <w:spacing w:before="110"/>
        <w:ind w:left="960" w:firstLine="0"/>
      </w:pPr>
      <w:r>
        <w:rPr>
          <w:i/>
          <w:color w:val="231F20"/>
        </w:rPr>
        <w:t>Hỏi: </w:t>
      </w:r>
      <w:r>
        <w:rPr>
          <w:color w:val="231F20"/>
        </w:rPr>
        <w:t>Thế nào là người hai mắt?</w:t>
      </w:r>
    </w:p>
    <w:p>
      <w:pPr>
        <w:pStyle w:val="BodyText"/>
        <w:spacing w:line="273" w:lineRule="auto" w:before="154"/>
        <w:ind w:right="127"/>
      </w:pPr>
      <w:r>
        <w:rPr>
          <w:i/>
          <w:color w:val="231F20"/>
        </w:rPr>
        <w:t>Đáp:</w:t>
      </w:r>
      <w:r>
        <w:rPr>
          <w:i/>
          <w:color w:val="231F20"/>
          <w:spacing w:val="-17"/>
        </w:rPr>
        <w:t> </w:t>
      </w:r>
      <w:r>
        <w:rPr>
          <w:color w:val="231F20"/>
        </w:rPr>
        <w:t>Nếu</w:t>
      </w:r>
      <w:r>
        <w:rPr>
          <w:color w:val="231F20"/>
          <w:spacing w:val="-17"/>
        </w:rPr>
        <w:t> </w:t>
      </w:r>
      <w:r>
        <w:rPr>
          <w:color w:val="231F20"/>
        </w:rPr>
        <w:t>người</w:t>
      </w:r>
      <w:r>
        <w:rPr>
          <w:color w:val="231F20"/>
          <w:spacing w:val="-18"/>
        </w:rPr>
        <w:t> </w:t>
      </w:r>
      <w:r>
        <w:rPr>
          <w:color w:val="231F20"/>
        </w:rPr>
        <w:t>thành</w:t>
      </w:r>
      <w:r>
        <w:rPr>
          <w:color w:val="231F20"/>
          <w:spacing w:val="-17"/>
        </w:rPr>
        <w:t> </w:t>
      </w:r>
      <w:r>
        <w:rPr>
          <w:color w:val="231F20"/>
        </w:rPr>
        <w:t>tựu</w:t>
      </w:r>
      <w:r>
        <w:rPr>
          <w:color w:val="231F20"/>
          <w:spacing w:val="-17"/>
        </w:rPr>
        <w:t> </w:t>
      </w:r>
      <w:r>
        <w:rPr>
          <w:color w:val="231F20"/>
        </w:rPr>
        <w:t>mắt,</w:t>
      </w:r>
      <w:r>
        <w:rPr>
          <w:color w:val="231F20"/>
          <w:spacing w:val="-18"/>
        </w:rPr>
        <w:t> </w:t>
      </w:r>
      <w:r>
        <w:rPr>
          <w:color w:val="231F20"/>
        </w:rPr>
        <w:t>chưa</w:t>
      </w:r>
      <w:r>
        <w:rPr>
          <w:color w:val="231F20"/>
          <w:spacing w:val="-17"/>
        </w:rPr>
        <w:t> </w:t>
      </w:r>
      <w:r>
        <w:rPr>
          <w:color w:val="231F20"/>
        </w:rPr>
        <w:t>được</w:t>
      </w:r>
      <w:r>
        <w:rPr>
          <w:color w:val="231F20"/>
          <w:spacing w:val="-18"/>
        </w:rPr>
        <w:t> </w:t>
      </w:r>
      <w:r>
        <w:rPr>
          <w:color w:val="231F20"/>
        </w:rPr>
        <w:t>của</w:t>
      </w:r>
      <w:r>
        <w:rPr>
          <w:color w:val="231F20"/>
          <w:spacing w:val="-17"/>
        </w:rPr>
        <w:t> </w:t>
      </w:r>
      <w:r>
        <w:rPr>
          <w:color w:val="231F20"/>
        </w:rPr>
        <w:t>báu,</w:t>
      </w:r>
      <w:r>
        <w:rPr>
          <w:color w:val="231F20"/>
          <w:spacing w:val="-17"/>
        </w:rPr>
        <w:t> </w:t>
      </w:r>
      <w:r>
        <w:rPr>
          <w:color w:val="231F20"/>
        </w:rPr>
        <w:t>có</w:t>
      </w:r>
      <w:r>
        <w:rPr>
          <w:color w:val="231F20"/>
          <w:spacing w:val="-18"/>
        </w:rPr>
        <w:t> </w:t>
      </w:r>
      <w:r>
        <w:rPr>
          <w:color w:val="231F20"/>
        </w:rPr>
        <w:t>thể</w:t>
      </w:r>
      <w:r>
        <w:rPr>
          <w:color w:val="231F20"/>
          <w:spacing w:val="-17"/>
        </w:rPr>
        <w:t> </w:t>
      </w:r>
      <w:r>
        <w:rPr>
          <w:color w:val="231F20"/>
        </w:rPr>
        <w:t>được, được</w:t>
      </w:r>
      <w:r>
        <w:rPr>
          <w:color w:val="231F20"/>
          <w:spacing w:val="-9"/>
        </w:rPr>
        <w:t> </w:t>
      </w:r>
      <w:r>
        <w:rPr>
          <w:color w:val="231F20"/>
        </w:rPr>
        <w:t>rồi</w:t>
      </w:r>
      <w:r>
        <w:rPr>
          <w:color w:val="231F20"/>
          <w:spacing w:val="-8"/>
        </w:rPr>
        <w:t> </w:t>
      </w:r>
      <w:r>
        <w:rPr>
          <w:color w:val="231F20"/>
        </w:rPr>
        <w:t>thì</w:t>
      </w:r>
      <w:r>
        <w:rPr>
          <w:color w:val="231F20"/>
          <w:spacing w:val="-8"/>
        </w:rPr>
        <w:t> </w:t>
      </w:r>
      <w:r>
        <w:rPr>
          <w:color w:val="231F20"/>
        </w:rPr>
        <w:t>mở</w:t>
      </w:r>
      <w:r>
        <w:rPr>
          <w:color w:val="231F20"/>
          <w:spacing w:val="-8"/>
        </w:rPr>
        <w:t> </w:t>
      </w:r>
      <w:r>
        <w:rPr>
          <w:color w:val="231F20"/>
        </w:rPr>
        <w:t>mang</w:t>
      </w:r>
      <w:r>
        <w:rPr>
          <w:color w:val="231F20"/>
          <w:spacing w:val="-8"/>
        </w:rPr>
        <w:t> </w:t>
      </w:r>
      <w:r>
        <w:rPr>
          <w:color w:val="231F20"/>
        </w:rPr>
        <w:t>rộng,</w:t>
      </w:r>
      <w:r>
        <w:rPr>
          <w:color w:val="231F20"/>
          <w:spacing w:val="-8"/>
        </w:rPr>
        <w:t> </w:t>
      </w:r>
      <w:r>
        <w:rPr>
          <w:color w:val="231F20"/>
        </w:rPr>
        <w:t>tức</w:t>
      </w:r>
      <w:r>
        <w:rPr>
          <w:color w:val="231F20"/>
          <w:spacing w:val="-8"/>
        </w:rPr>
        <w:t> </w:t>
      </w:r>
      <w:r>
        <w:rPr>
          <w:color w:val="231F20"/>
        </w:rPr>
        <w:t>có</w:t>
      </w:r>
      <w:r>
        <w:rPr>
          <w:color w:val="231F20"/>
          <w:spacing w:val="-9"/>
        </w:rPr>
        <w:t> </w:t>
      </w:r>
      <w:r>
        <w:rPr>
          <w:color w:val="231F20"/>
        </w:rPr>
        <w:t>mắt</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Như</w:t>
      </w:r>
      <w:r>
        <w:rPr>
          <w:color w:val="231F20"/>
          <w:spacing w:val="-8"/>
        </w:rPr>
        <w:t> </w:t>
      </w:r>
      <w:r>
        <w:rPr>
          <w:color w:val="231F20"/>
        </w:rPr>
        <w:t>người</w:t>
      </w:r>
      <w:r>
        <w:rPr>
          <w:color w:val="231F20"/>
          <w:spacing w:val="-8"/>
        </w:rPr>
        <w:t> </w:t>
      </w:r>
      <w:r>
        <w:rPr>
          <w:color w:val="231F20"/>
        </w:rPr>
        <w:t>thành</w:t>
      </w:r>
      <w:r>
        <w:rPr>
          <w:color w:val="231F20"/>
          <w:spacing w:val="-8"/>
        </w:rPr>
        <w:t> </w:t>
      </w:r>
      <w:r>
        <w:rPr>
          <w:color w:val="231F20"/>
        </w:rPr>
        <w:t>tựu mắt,</w:t>
      </w:r>
      <w:r>
        <w:rPr>
          <w:color w:val="231F20"/>
          <w:spacing w:val="-12"/>
        </w:rPr>
        <w:t> </w:t>
      </w:r>
      <w:r>
        <w:rPr>
          <w:color w:val="231F20"/>
        </w:rPr>
        <w:t>chưa</w:t>
      </w:r>
      <w:r>
        <w:rPr>
          <w:color w:val="231F20"/>
          <w:spacing w:val="-12"/>
        </w:rPr>
        <w:t> </w:t>
      </w:r>
      <w:r>
        <w:rPr>
          <w:color w:val="231F20"/>
        </w:rPr>
        <w:t>sinh</w:t>
      </w:r>
      <w:r>
        <w:rPr>
          <w:color w:val="231F20"/>
          <w:spacing w:val="-12"/>
        </w:rPr>
        <w:t> </w:t>
      </w:r>
      <w:r>
        <w:rPr>
          <w:color w:val="231F20"/>
        </w:rPr>
        <w:t>pháp</w:t>
      </w:r>
      <w:r>
        <w:rPr>
          <w:color w:val="231F20"/>
          <w:spacing w:val="-11"/>
        </w:rPr>
        <w:t> </w:t>
      </w:r>
      <w:r>
        <w:rPr>
          <w:color w:val="231F20"/>
        </w:rPr>
        <w:t>thiện,</w:t>
      </w:r>
      <w:r>
        <w:rPr>
          <w:color w:val="231F20"/>
          <w:spacing w:val="-12"/>
        </w:rPr>
        <w:t> </w:t>
      </w:r>
      <w:r>
        <w:rPr>
          <w:color w:val="231F20"/>
        </w:rPr>
        <w:t>có</w:t>
      </w:r>
      <w:r>
        <w:rPr>
          <w:color w:val="231F20"/>
          <w:spacing w:val="-12"/>
        </w:rPr>
        <w:t> </w:t>
      </w:r>
      <w:r>
        <w:rPr>
          <w:color w:val="231F20"/>
        </w:rPr>
        <w:t>thể</w:t>
      </w:r>
      <w:r>
        <w:rPr>
          <w:color w:val="231F20"/>
          <w:spacing w:val="-11"/>
        </w:rPr>
        <w:t> </w:t>
      </w:r>
      <w:r>
        <w:rPr>
          <w:color w:val="231F20"/>
        </w:rPr>
        <w:t>sinh,</w:t>
      </w:r>
      <w:r>
        <w:rPr>
          <w:color w:val="231F20"/>
          <w:spacing w:val="-12"/>
        </w:rPr>
        <w:t> </w:t>
      </w:r>
      <w:r>
        <w:rPr>
          <w:color w:val="231F20"/>
        </w:rPr>
        <w:t>sinh</w:t>
      </w:r>
      <w:r>
        <w:rPr>
          <w:color w:val="231F20"/>
          <w:spacing w:val="-12"/>
        </w:rPr>
        <w:t> </w:t>
      </w:r>
      <w:r>
        <w:rPr>
          <w:color w:val="231F20"/>
        </w:rPr>
        <w:t>rồi</w:t>
      </w:r>
      <w:r>
        <w:rPr>
          <w:color w:val="231F20"/>
          <w:spacing w:val="-11"/>
        </w:rPr>
        <w:t> </w:t>
      </w:r>
      <w:r>
        <w:rPr>
          <w:color w:val="231F20"/>
        </w:rPr>
        <w:t>thì</w:t>
      </w:r>
      <w:r>
        <w:rPr>
          <w:color w:val="231F20"/>
          <w:spacing w:val="-12"/>
        </w:rPr>
        <w:t> </w:t>
      </w:r>
      <w:r>
        <w:rPr>
          <w:color w:val="231F20"/>
        </w:rPr>
        <w:t>mở</w:t>
      </w:r>
      <w:r>
        <w:rPr>
          <w:color w:val="231F20"/>
          <w:spacing w:val="-12"/>
        </w:rPr>
        <w:t> </w:t>
      </w:r>
      <w:r>
        <w:rPr>
          <w:color w:val="231F20"/>
        </w:rPr>
        <w:t>mang</w:t>
      </w:r>
      <w:r>
        <w:rPr>
          <w:color w:val="231F20"/>
          <w:spacing w:val="-11"/>
        </w:rPr>
        <w:t> </w:t>
      </w:r>
      <w:r>
        <w:rPr>
          <w:color w:val="231F20"/>
        </w:rPr>
        <w:t>rộng,</w:t>
      </w:r>
      <w:r>
        <w:rPr>
          <w:color w:val="231F20"/>
          <w:spacing w:val="-12"/>
        </w:rPr>
        <w:t> </w:t>
      </w:r>
      <w:r>
        <w:rPr>
          <w:color w:val="231F20"/>
        </w:rPr>
        <w:t>tức có mắt như thế. Đó gọi là người hai</w:t>
      </w:r>
      <w:r>
        <w:rPr>
          <w:color w:val="231F20"/>
          <w:spacing w:val="-2"/>
        </w:rPr>
        <w:t> </w:t>
      </w:r>
      <w:r>
        <w:rPr>
          <w:color w:val="231F20"/>
        </w:rPr>
        <w:t>mắt.</w:t>
      </w:r>
    </w:p>
    <w:p>
      <w:pPr>
        <w:pStyle w:val="BodyText"/>
        <w:spacing w:before="110"/>
        <w:ind w:left="960" w:firstLine="0"/>
      </w:pPr>
      <w:r>
        <w:rPr>
          <w:i/>
          <w:color w:val="231F20"/>
        </w:rPr>
        <w:t>Hỏi: </w:t>
      </w:r>
      <w:r>
        <w:rPr>
          <w:color w:val="231F20"/>
        </w:rPr>
        <w:t>Thế nào là người hành từ?</w:t>
      </w:r>
    </w:p>
    <w:p>
      <w:pPr>
        <w:pStyle w:val="BodyText"/>
        <w:spacing w:line="273" w:lineRule="auto" w:before="155"/>
        <w:ind w:right="128"/>
      </w:pPr>
      <w:r>
        <w:rPr>
          <w:i/>
          <w:color w:val="231F20"/>
        </w:rPr>
        <w:t>Đáp: </w:t>
      </w:r>
      <w:r>
        <w:rPr>
          <w:color w:val="231F20"/>
        </w:rPr>
        <w:t>Nếu người được tâm từ giải, hành nhiều theo hành </w:t>
      </w:r>
      <w:r>
        <w:rPr>
          <w:color w:val="231F20"/>
          <w:spacing w:val="-6"/>
        </w:rPr>
        <w:t>ấy, </w:t>
      </w:r>
      <w:r>
        <w:rPr>
          <w:color w:val="231F20"/>
        </w:rPr>
        <w:t>đó gọi là người hành từ.</w:t>
      </w:r>
    </w:p>
    <w:p>
      <w:pPr>
        <w:pStyle w:val="BodyText"/>
        <w:spacing w:before="112"/>
        <w:ind w:left="960" w:firstLine="0"/>
      </w:pPr>
      <w:r>
        <w:rPr>
          <w:i/>
          <w:color w:val="231F20"/>
        </w:rPr>
        <w:t>Hỏi: </w:t>
      </w:r>
      <w:r>
        <w:rPr>
          <w:color w:val="231F20"/>
        </w:rPr>
        <w:t>Thế nào là người hành bi?</w:t>
      </w:r>
    </w:p>
    <w:p>
      <w:pPr>
        <w:pStyle w:val="BodyText"/>
        <w:spacing w:line="273" w:lineRule="auto" w:before="154"/>
        <w:ind w:right="129"/>
      </w:pPr>
      <w:r>
        <w:rPr>
          <w:i/>
          <w:color w:val="231F20"/>
        </w:rPr>
        <w:t>Đáp: </w:t>
      </w:r>
      <w:r>
        <w:rPr>
          <w:color w:val="231F20"/>
        </w:rPr>
        <w:t>Nếu người được tâm bi giải, hành nhiều theo hành </w:t>
      </w:r>
      <w:r>
        <w:rPr>
          <w:color w:val="231F20"/>
          <w:spacing w:val="-6"/>
        </w:rPr>
        <w:t>ấy, </w:t>
      </w:r>
      <w:r>
        <w:rPr>
          <w:color w:val="231F20"/>
        </w:rPr>
        <w:t>đó gọi là người hành bi.</w:t>
      </w:r>
    </w:p>
    <w:p>
      <w:pPr>
        <w:pStyle w:val="BodyText"/>
        <w:spacing w:before="112"/>
        <w:ind w:left="960" w:firstLine="0"/>
      </w:pPr>
      <w:r>
        <w:rPr>
          <w:i/>
          <w:color w:val="231F20"/>
        </w:rPr>
        <w:t>Hỏi: </w:t>
      </w:r>
      <w:r>
        <w:rPr>
          <w:color w:val="231F20"/>
        </w:rPr>
        <w:t>Thế nào là người hành hỷ?</w:t>
      </w:r>
    </w:p>
    <w:p>
      <w:pPr>
        <w:pStyle w:val="BodyText"/>
        <w:spacing w:line="273" w:lineRule="auto" w:before="154"/>
        <w:ind w:right="128"/>
      </w:pPr>
      <w:r>
        <w:rPr>
          <w:i/>
          <w:color w:val="231F20"/>
        </w:rPr>
        <w:t>Đáp:</w:t>
      </w:r>
      <w:r>
        <w:rPr>
          <w:i/>
          <w:color w:val="231F20"/>
          <w:spacing w:val="-6"/>
        </w:rPr>
        <w:t> </w:t>
      </w:r>
      <w:r>
        <w:rPr>
          <w:color w:val="231F20"/>
        </w:rPr>
        <w:t>Nếu</w:t>
      </w:r>
      <w:r>
        <w:rPr>
          <w:color w:val="231F20"/>
          <w:spacing w:val="-5"/>
        </w:rPr>
        <w:t> </w:t>
      </w:r>
      <w:r>
        <w:rPr>
          <w:color w:val="231F20"/>
        </w:rPr>
        <w:t>người</w:t>
      </w:r>
      <w:r>
        <w:rPr>
          <w:color w:val="231F20"/>
          <w:spacing w:val="-5"/>
        </w:rPr>
        <w:t> </w:t>
      </w:r>
      <w:r>
        <w:rPr>
          <w:color w:val="231F20"/>
        </w:rPr>
        <w:t>được</w:t>
      </w:r>
      <w:r>
        <w:rPr>
          <w:color w:val="231F20"/>
          <w:spacing w:val="-6"/>
        </w:rPr>
        <w:t> </w:t>
      </w:r>
      <w:r>
        <w:rPr>
          <w:color w:val="231F20"/>
        </w:rPr>
        <w:t>tâm</w:t>
      </w:r>
      <w:r>
        <w:rPr>
          <w:color w:val="231F20"/>
          <w:spacing w:val="-5"/>
        </w:rPr>
        <w:t> </w:t>
      </w:r>
      <w:r>
        <w:rPr>
          <w:color w:val="231F20"/>
        </w:rPr>
        <w:t>hỷ</w:t>
      </w:r>
      <w:r>
        <w:rPr>
          <w:color w:val="231F20"/>
          <w:spacing w:val="-5"/>
        </w:rPr>
        <w:t> </w:t>
      </w:r>
      <w:r>
        <w:rPr>
          <w:color w:val="231F20"/>
        </w:rPr>
        <w:t>giải,</w:t>
      </w:r>
      <w:r>
        <w:rPr>
          <w:color w:val="231F20"/>
          <w:spacing w:val="-6"/>
        </w:rPr>
        <w:t> </w:t>
      </w:r>
      <w:r>
        <w:rPr>
          <w:color w:val="231F20"/>
        </w:rPr>
        <w:t>hành</w:t>
      </w:r>
      <w:r>
        <w:rPr>
          <w:color w:val="231F20"/>
          <w:spacing w:val="-5"/>
        </w:rPr>
        <w:t> </w:t>
      </w:r>
      <w:r>
        <w:rPr>
          <w:color w:val="231F20"/>
        </w:rPr>
        <w:t>nhiều</w:t>
      </w:r>
      <w:r>
        <w:rPr>
          <w:color w:val="231F20"/>
          <w:spacing w:val="-5"/>
        </w:rPr>
        <w:t> </w:t>
      </w:r>
      <w:r>
        <w:rPr>
          <w:color w:val="231F20"/>
        </w:rPr>
        <w:t>theo</w:t>
      </w:r>
      <w:r>
        <w:rPr>
          <w:color w:val="231F20"/>
          <w:spacing w:val="-6"/>
        </w:rPr>
        <w:t> </w:t>
      </w:r>
      <w:r>
        <w:rPr>
          <w:color w:val="231F20"/>
        </w:rPr>
        <w:t>hành</w:t>
      </w:r>
      <w:r>
        <w:rPr>
          <w:color w:val="231F20"/>
          <w:spacing w:val="-5"/>
        </w:rPr>
        <w:t> </w:t>
      </w:r>
      <w:r>
        <w:rPr>
          <w:color w:val="231F20"/>
          <w:spacing w:val="-6"/>
        </w:rPr>
        <w:t>ấy,</w:t>
      </w:r>
      <w:r>
        <w:rPr>
          <w:color w:val="231F20"/>
          <w:spacing w:val="-5"/>
        </w:rPr>
        <w:t> </w:t>
      </w:r>
      <w:r>
        <w:rPr>
          <w:color w:val="231F20"/>
        </w:rPr>
        <w:t>đó gọi là người hành hỷ.</w:t>
      </w:r>
    </w:p>
    <w:p>
      <w:pPr>
        <w:pStyle w:val="BodyText"/>
        <w:spacing w:before="112"/>
        <w:ind w:left="960" w:firstLine="0"/>
      </w:pPr>
      <w:r>
        <w:rPr>
          <w:i/>
          <w:color w:val="231F20"/>
        </w:rPr>
        <w:t>Hỏi: </w:t>
      </w:r>
      <w:r>
        <w:rPr>
          <w:color w:val="231F20"/>
        </w:rPr>
        <w:t>Thế nào là người hành xả?</w:t>
      </w:r>
    </w:p>
    <w:p>
      <w:pPr>
        <w:pStyle w:val="BodyText"/>
        <w:spacing w:line="273" w:lineRule="auto" w:before="154"/>
        <w:ind w:right="128"/>
      </w:pPr>
      <w:r>
        <w:rPr>
          <w:i/>
          <w:color w:val="231F20"/>
        </w:rPr>
        <w:t>Đáp: </w:t>
      </w:r>
      <w:r>
        <w:rPr>
          <w:color w:val="231F20"/>
        </w:rPr>
        <w:t>Nếu người được tâm xả giải, hành nhiều theo hành</w:t>
      </w:r>
      <w:r>
        <w:rPr>
          <w:color w:val="231F20"/>
          <w:spacing w:val="-46"/>
        </w:rPr>
        <w:t> </w:t>
      </w:r>
      <w:r>
        <w:rPr>
          <w:color w:val="231F20"/>
          <w:spacing w:val="-6"/>
        </w:rPr>
        <w:t>ấy, </w:t>
      </w:r>
      <w:r>
        <w:rPr>
          <w:color w:val="231F20"/>
        </w:rPr>
        <w:t>đó gọi là người hành xả.</w:t>
      </w:r>
    </w:p>
    <w:p>
      <w:pPr>
        <w:pStyle w:val="BodyText"/>
        <w:spacing w:line="273" w:lineRule="auto" w:before="112"/>
        <w:ind w:right="127"/>
      </w:pPr>
      <w:r>
        <w:rPr>
          <w:color w:val="231F20"/>
        </w:rPr>
        <w:t>Lại nữa, người hành từ: Nếu người được tâm từ giải điều phục xong, tu hành nhu hòa xong, theo thứ lớp đối với trên được chánh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2" w:firstLine="0"/>
      </w:pPr>
      <w:r>
        <w:rPr>
          <w:color w:val="231F20"/>
        </w:rPr>
        <w:t>quyết</w:t>
      </w:r>
      <w:r>
        <w:rPr>
          <w:color w:val="231F20"/>
          <w:spacing w:val="-9"/>
        </w:rPr>
        <w:t> </w:t>
      </w:r>
      <w:r>
        <w:rPr>
          <w:color w:val="231F20"/>
        </w:rPr>
        <w:t>định,</w:t>
      </w:r>
      <w:r>
        <w:rPr>
          <w:color w:val="231F20"/>
          <w:spacing w:val="-9"/>
        </w:rPr>
        <w:t> </w:t>
      </w:r>
      <w:r>
        <w:rPr>
          <w:color w:val="231F20"/>
        </w:rPr>
        <w:t>đắc</w:t>
      </w:r>
      <w:r>
        <w:rPr>
          <w:color w:val="231F20"/>
          <w:spacing w:val="-10"/>
        </w:rPr>
        <w:t> </w:t>
      </w:r>
      <w:r>
        <w:rPr>
          <w:color w:val="231F20"/>
        </w:rPr>
        <w:t>quả</w:t>
      </w:r>
      <w:r>
        <w:rPr>
          <w:color w:val="231F20"/>
          <w:spacing w:val="-13"/>
        </w:rPr>
        <w:t> </w:t>
      </w:r>
      <w:r>
        <w:rPr>
          <w:color w:val="231F20"/>
        </w:rPr>
        <w:t>Tu-đà-hoàn,</w:t>
      </w:r>
      <w:r>
        <w:rPr>
          <w:color w:val="231F20"/>
          <w:spacing w:val="-9"/>
        </w:rPr>
        <w:t> </w:t>
      </w:r>
      <w:r>
        <w:rPr>
          <w:color w:val="231F20"/>
        </w:rPr>
        <w:t>quả</w:t>
      </w:r>
      <w:r>
        <w:rPr>
          <w:color w:val="231F20"/>
          <w:spacing w:val="-14"/>
        </w:rPr>
        <w:t> </w:t>
      </w:r>
      <w:r>
        <w:rPr>
          <w:color w:val="231F20"/>
        </w:rPr>
        <w:t>Tư-đà-hàm,</w:t>
      </w:r>
      <w:r>
        <w:rPr>
          <w:color w:val="231F20"/>
          <w:spacing w:val="-9"/>
        </w:rPr>
        <w:t> </w:t>
      </w:r>
      <w:r>
        <w:rPr>
          <w:color w:val="231F20"/>
        </w:rPr>
        <w:t>quả</w:t>
      </w:r>
      <w:r>
        <w:rPr>
          <w:color w:val="231F20"/>
          <w:spacing w:val="-24"/>
        </w:rPr>
        <w:t> </w:t>
      </w:r>
      <w:r>
        <w:rPr>
          <w:color w:val="231F20"/>
        </w:rPr>
        <w:t>A-na-hàm,</w:t>
      </w:r>
      <w:r>
        <w:rPr>
          <w:color w:val="231F20"/>
          <w:spacing w:val="-9"/>
        </w:rPr>
        <w:t> </w:t>
      </w:r>
      <w:r>
        <w:rPr>
          <w:color w:val="231F20"/>
        </w:rPr>
        <w:t>quả A-la-hán. Đó gọi là người hành</w:t>
      </w:r>
      <w:r>
        <w:rPr>
          <w:color w:val="231F20"/>
          <w:spacing w:val="-3"/>
        </w:rPr>
        <w:t> </w:t>
      </w:r>
      <w:r>
        <w:rPr>
          <w:color w:val="231F20"/>
        </w:rPr>
        <w:t>từ.</w:t>
      </w:r>
    </w:p>
    <w:p>
      <w:pPr>
        <w:pStyle w:val="BodyText"/>
        <w:spacing w:line="278" w:lineRule="auto" w:before="129"/>
        <w:ind w:left="110" w:right="410"/>
      </w:pPr>
      <w:r>
        <w:rPr>
          <w:color w:val="231F20"/>
        </w:rPr>
        <w:t>Lại nữa, người hành bi: Nếu người được tâm bi giải điều phục xong, tu hành nhu hòa xong, theo thứ lớp đối với trên được </w:t>
      </w:r>
      <w:r>
        <w:rPr>
          <w:color w:val="231F20"/>
          <w:spacing w:val="-3"/>
        </w:rPr>
        <w:t>chánh </w:t>
      </w:r>
      <w:r>
        <w:rPr>
          <w:color w:val="231F20"/>
        </w:rPr>
        <w:t>quyết</w:t>
      </w:r>
      <w:r>
        <w:rPr>
          <w:color w:val="231F20"/>
          <w:spacing w:val="-9"/>
        </w:rPr>
        <w:t> </w:t>
      </w:r>
      <w:r>
        <w:rPr>
          <w:color w:val="231F20"/>
        </w:rPr>
        <w:t>định,</w:t>
      </w:r>
      <w:r>
        <w:rPr>
          <w:color w:val="231F20"/>
          <w:spacing w:val="-9"/>
        </w:rPr>
        <w:t> </w:t>
      </w:r>
      <w:r>
        <w:rPr>
          <w:color w:val="231F20"/>
        </w:rPr>
        <w:t>đắc</w:t>
      </w:r>
      <w:r>
        <w:rPr>
          <w:color w:val="231F20"/>
          <w:spacing w:val="-9"/>
        </w:rPr>
        <w:t> </w:t>
      </w:r>
      <w:r>
        <w:rPr>
          <w:color w:val="231F20"/>
        </w:rPr>
        <w:t>quả</w:t>
      </w:r>
      <w:r>
        <w:rPr>
          <w:color w:val="231F20"/>
          <w:spacing w:val="-14"/>
        </w:rPr>
        <w:t> </w:t>
      </w:r>
      <w:r>
        <w:rPr>
          <w:color w:val="231F20"/>
        </w:rPr>
        <w:t>Tu-đà-hoàn,</w:t>
      </w:r>
      <w:r>
        <w:rPr>
          <w:color w:val="231F20"/>
          <w:spacing w:val="-9"/>
        </w:rPr>
        <w:t> </w:t>
      </w:r>
      <w:r>
        <w:rPr>
          <w:color w:val="231F20"/>
        </w:rPr>
        <w:t>quả</w:t>
      </w:r>
      <w:r>
        <w:rPr>
          <w:color w:val="231F20"/>
          <w:spacing w:val="-14"/>
        </w:rPr>
        <w:t> </w:t>
      </w:r>
      <w:r>
        <w:rPr>
          <w:color w:val="231F20"/>
        </w:rPr>
        <w:t>Tư-đà-hàm,</w:t>
      </w:r>
      <w:r>
        <w:rPr>
          <w:color w:val="231F20"/>
          <w:spacing w:val="-9"/>
        </w:rPr>
        <w:t> </w:t>
      </w:r>
      <w:r>
        <w:rPr>
          <w:color w:val="231F20"/>
        </w:rPr>
        <w:t>quả</w:t>
      </w:r>
      <w:r>
        <w:rPr>
          <w:color w:val="231F20"/>
          <w:spacing w:val="-24"/>
        </w:rPr>
        <w:t> </w:t>
      </w:r>
      <w:r>
        <w:rPr>
          <w:color w:val="231F20"/>
        </w:rPr>
        <w:t>A-na-hàm,</w:t>
      </w:r>
      <w:r>
        <w:rPr>
          <w:color w:val="231F20"/>
          <w:spacing w:val="-9"/>
        </w:rPr>
        <w:t> </w:t>
      </w:r>
      <w:r>
        <w:rPr>
          <w:color w:val="231F20"/>
        </w:rPr>
        <w:t>quả A-la-hán. Đó gọi là người hành</w:t>
      </w:r>
      <w:r>
        <w:rPr>
          <w:color w:val="231F20"/>
          <w:spacing w:val="-3"/>
        </w:rPr>
        <w:t> </w:t>
      </w:r>
      <w:r>
        <w:rPr>
          <w:color w:val="231F20"/>
        </w:rPr>
        <w:t>bi.</w:t>
      </w:r>
    </w:p>
    <w:p>
      <w:pPr>
        <w:pStyle w:val="BodyText"/>
        <w:spacing w:line="278" w:lineRule="auto" w:before="121"/>
        <w:ind w:left="110" w:right="410"/>
      </w:pPr>
      <w:r>
        <w:rPr>
          <w:color w:val="231F20"/>
        </w:rPr>
        <w:t>Lại</w:t>
      </w:r>
      <w:r>
        <w:rPr>
          <w:color w:val="231F20"/>
          <w:spacing w:val="-7"/>
        </w:rPr>
        <w:t> </w:t>
      </w:r>
      <w:r>
        <w:rPr>
          <w:color w:val="231F20"/>
        </w:rPr>
        <w:t>nữa,</w:t>
      </w:r>
      <w:r>
        <w:rPr>
          <w:color w:val="231F20"/>
          <w:spacing w:val="-6"/>
        </w:rPr>
        <w:t> </w:t>
      </w:r>
      <w:r>
        <w:rPr>
          <w:color w:val="231F20"/>
        </w:rPr>
        <w:t>người</w:t>
      </w:r>
      <w:r>
        <w:rPr>
          <w:color w:val="231F20"/>
          <w:spacing w:val="-6"/>
        </w:rPr>
        <w:t> </w:t>
      </w:r>
      <w:r>
        <w:rPr>
          <w:color w:val="231F20"/>
        </w:rPr>
        <w:t>hành</w:t>
      </w:r>
      <w:r>
        <w:rPr>
          <w:color w:val="231F20"/>
          <w:spacing w:val="-6"/>
        </w:rPr>
        <w:t> </w:t>
      </w:r>
      <w:r>
        <w:rPr>
          <w:color w:val="231F20"/>
        </w:rPr>
        <w:t>hỷ:</w:t>
      </w:r>
      <w:r>
        <w:rPr>
          <w:color w:val="231F20"/>
          <w:spacing w:val="-6"/>
        </w:rPr>
        <w:t> </w:t>
      </w:r>
      <w:r>
        <w:rPr>
          <w:color w:val="231F20"/>
        </w:rPr>
        <w:t>Nếu</w:t>
      </w:r>
      <w:r>
        <w:rPr>
          <w:color w:val="231F20"/>
          <w:spacing w:val="-6"/>
        </w:rPr>
        <w:t> </w:t>
      </w:r>
      <w:r>
        <w:rPr>
          <w:color w:val="231F20"/>
        </w:rPr>
        <w:t>người</w:t>
      </w:r>
      <w:r>
        <w:rPr>
          <w:color w:val="231F20"/>
          <w:spacing w:val="-7"/>
        </w:rPr>
        <w:t> </w:t>
      </w:r>
      <w:r>
        <w:rPr>
          <w:color w:val="231F20"/>
        </w:rPr>
        <w:t>được</w:t>
      </w:r>
      <w:r>
        <w:rPr>
          <w:color w:val="231F20"/>
          <w:spacing w:val="-6"/>
        </w:rPr>
        <w:t> </w:t>
      </w:r>
      <w:r>
        <w:rPr>
          <w:color w:val="231F20"/>
        </w:rPr>
        <w:t>tâm</w:t>
      </w:r>
      <w:r>
        <w:rPr>
          <w:color w:val="231F20"/>
          <w:spacing w:val="-6"/>
        </w:rPr>
        <w:t> </w:t>
      </w:r>
      <w:r>
        <w:rPr>
          <w:color w:val="231F20"/>
        </w:rPr>
        <w:t>hỷ</w:t>
      </w:r>
      <w:r>
        <w:rPr>
          <w:color w:val="231F20"/>
          <w:spacing w:val="-6"/>
        </w:rPr>
        <w:t> </w:t>
      </w:r>
      <w:r>
        <w:rPr>
          <w:color w:val="231F20"/>
        </w:rPr>
        <w:t>giải</w:t>
      </w:r>
      <w:r>
        <w:rPr>
          <w:color w:val="231F20"/>
          <w:spacing w:val="-6"/>
        </w:rPr>
        <w:t> </w:t>
      </w:r>
      <w:r>
        <w:rPr>
          <w:color w:val="231F20"/>
        </w:rPr>
        <w:t>điều</w:t>
      </w:r>
      <w:r>
        <w:rPr>
          <w:color w:val="231F20"/>
          <w:spacing w:val="-6"/>
        </w:rPr>
        <w:t> </w:t>
      </w:r>
      <w:r>
        <w:rPr>
          <w:color w:val="231F20"/>
        </w:rPr>
        <w:t>phục xong, tu hành nhu hòa xong, theo thứ lớp đối với trên được </w:t>
      </w:r>
      <w:r>
        <w:rPr>
          <w:color w:val="231F20"/>
          <w:spacing w:val="-3"/>
        </w:rPr>
        <w:t>chánh </w:t>
      </w:r>
      <w:r>
        <w:rPr>
          <w:color w:val="231F20"/>
        </w:rPr>
        <w:t>quyết</w:t>
      </w:r>
      <w:r>
        <w:rPr>
          <w:color w:val="231F20"/>
          <w:spacing w:val="-9"/>
        </w:rPr>
        <w:t> </w:t>
      </w:r>
      <w:r>
        <w:rPr>
          <w:color w:val="231F20"/>
        </w:rPr>
        <w:t>định,</w:t>
      </w:r>
      <w:r>
        <w:rPr>
          <w:color w:val="231F20"/>
          <w:spacing w:val="-9"/>
        </w:rPr>
        <w:t> </w:t>
      </w:r>
      <w:r>
        <w:rPr>
          <w:color w:val="231F20"/>
        </w:rPr>
        <w:t>đắc</w:t>
      </w:r>
      <w:r>
        <w:rPr>
          <w:color w:val="231F20"/>
          <w:spacing w:val="-9"/>
        </w:rPr>
        <w:t> </w:t>
      </w:r>
      <w:r>
        <w:rPr>
          <w:color w:val="231F20"/>
        </w:rPr>
        <w:t>quả</w:t>
      </w:r>
      <w:r>
        <w:rPr>
          <w:color w:val="231F20"/>
          <w:spacing w:val="-14"/>
        </w:rPr>
        <w:t> </w:t>
      </w:r>
      <w:r>
        <w:rPr>
          <w:color w:val="231F20"/>
        </w:rPr>
        <w:t>Tu-đà-hoàn,</w:t>
      </w:r>
      <w:r>
        <w:rPr>
          <w:color w:val="231F20"/>
          <w:spacing w:val="-9"/>
        </w:rPr>
        <w:t> </w:t>
      </w:r>
      <w:r>
        <w:rPr>
          <w:color w:val="231F20"/>
        </w:rPr>
        <w:t>quả</w:t>
      </w:r>
      <w:r>
        <w:rPr>
          <w:color w:val="231F20"/>
          <w:spacing w:val="-14"/>
        </w:rPr>
        <w:t> </w:t>
      </w:r>
      <w:r>
        <w:rPr>
          <w:color w:val="231F20"/>
        </w:rPr>
        <w:t>Tư-đà-hàm,</w:t>
      </w:r>
      <w:r>
        <w:rPr>
          <w:color w:val="231F20"/>
          <w:spacing w:val="-9"/>
        </w:rPr>
        <w:t> </w:t>
      </w:r>
      <w:r>
        <w:rPr>
          <w:color w:val="231F20"/>
        </w:rPr>
        <w:t>quả</w:t>
      </w:r>
      <w:r>
        <w:rPr>
          <w:color w:val="231F20"/>
          <w:spacing w:val="-24"/>
        </w:rPr>
        <w:t> </w:t>
      </w:r>
      <w:r>
        <w:rPr>
          <w:color w:val="231F20"/>
        </w:rPr>
        <w:t>A-na-hàm,</w:t>
      </w:r>
      <w:r>
        <w:rPr>
          <w:color w:val="231F20"/>
          <w:spacing w:val="-9"/>
        </w:rPr>
        <w:t> </w:t>
      </w:r>
      <w:r>
        <w:rPr>
          <w:color w:val="231F20"/>
        </w:rPr>
        <w:t>quả A-la-hán. Đó gọi là người hành</w:t>
      </w:r>
      <w:r>
        <w:rPr>
          <w:color w:val="231F20"/>
          <w:spacing w:val="-3"/>
        </w:rPr>
        <w:t> </w:t>
      </w:r>
      <w:r>
        <w:rPr>
          <w:color w:val="231F20"/>
        </w:rPr>
        <w:t>hỷ.</w:t>
      </w:r>
    </w:p>
    <w:p>
      <w:pPr>
        <w:pStyle w:val="BodyText"/>
        <w:spacing w:line="278" w:lineRule="auto" w:before="122"/>
        <w:ind w:left="110" w:right="410"/>
      </w:pPr>
      <w:r>
        <w:rPr>
          <w:color w:val="231F20"/>
        </w:rPr>
        <w:t>Lại</w:t>
      </w:r>
      <w:r>
        <w:rPr>
          <w:color w:val="231F20"/>
          <w:spacing w:val="-5"/>
        </w:rPr>
        <w:t> </w:t>
      </w:r>
      <w:r>
        <w:rPr>
          <w:color w:val="231F20"/>
        </w:rPr>
        <w:t>nữa,</w:t>
      </w:r>
      <w:r>
        <w:rPr>
          <w:color w:val="231F20"/>
          <w:spacing w:val="-4"/>
        </w:rPr>
        <w:t> </w:t>
      </w:r>
      <w:r>
        <w:rPr>
          <w:color w:val="231F20"/>
        </w:rPr>
        <w:t>người</w:t>
      </w:r>
      <w:r>
        <w:rPr>
          <w:color w:val="231F20"/>
          <w:spacing w:val="-4"/>
        </w:rPr>
        <w:t> </w:t>
      </w:r>
      <w:r>
        <w:rPr>
          <w:color w:val="231F20"/>
        </w:rPr>
        <w:t>hành</w:t>
      </w:r>
      <w:r>
        <w:rPr>
          <w:color w:val="231F20"/>
          <w:spacing w:val="-4"/>
        </w:rPr>
        <w:t> </w:t>
      </w:r>
      <w:r>
        <w:rPr>
          <w:color w:val="231F20"/>
        </w:rPr>
        <w:t>xả:</w:t>
      </w:r>
      <w:r>
        <w:rPr>
          <w:color w:val="231F20"/>
          <w:spacing w:val="-4"/>
        </w:rPr>
        <w:t> </w:t>
      </w:r>
      <w:r>
        <w:rPr>
          <w:color w:val="231F20"/>
        </w:rPr>
        <w:t>Nếu</w:t>
      </w:r>
      <w:r>
        <w:rPr>
          <w:color w:val="231F20"/>
          <w:spacing w:val="-4"/>
        </w:rPr>
        <w:t> </w:t>
      </w:r>
      <w:r>
        <w:rPr>
          <w:color w:val="231F20"/>
        </w:rPr>
        <w:t>người</w:t>
      </w:r>
      <w:r>
        <w:rPr>
          <w:color w:val="231F20"/>
          <w:spacing w:val="-5"/>
        </w:rPr>
        <w:t> </w:t>
      </w:r>
      <w:r>
        <w:rPr>
          <w:color w:val="231F20"/>
        </w:rPr>
        <w:t>được</w:t>
      </w:r>
      <w:r>
        <w:rPr>
          <w:color w:val="231F20"/>
          <w:spacing w:val="-4"/>
        </w:rPr>
        <w:t> </w:t>
      </w:r>
      <w:r>
        <w:rPr>
          <w:color w:val="231F20"/>
        </w:rPr>
        <w:t>tâm</w:t>
      </w:r>
      <w:r>
        <w:rPr>
          <w:color w:val="231F20"/>
          <w:spacing w:val="-4"/>
        </w:rPr>
        <w:t> </w:t>
      </w:r>
      <w:r>
        <w:rPr>
          <w:color w:val="231F20"/>
        </w:rPr>
        <w:t>xả</w:t>
      </w:r>
      <w:r>
        <w:rPr>
          <w:color w:val="231F20"/>
          <w:spacing w:val="-4"/>
        </w:rPr>
        <w:t> </w:t>
      </w:r>
      <w:r>
        <w:rPr>
          <w:color w:val="231F20"/>
        </w:rPr>
        <w:t>giải</w:t>
      </w:r>
      <w:r>
        <w:rPr>
          <w:color w:val="231F20"/>
          <w:spacing w:val="-4"/>
        </w:rPr>
        <w:t> </w:t>
      </w:r>
      <w:r>
        <w:rPr>
          <w:color w:val="231F20"/>
        </w:rPr>
        <w:t>điều</w:t>
      </w:r>
      <w:r>
        <w:rPr>
          <w:color w:val="231F20"/>
          <w:spacing w:val="-4"/>
        </w:rPr>
        <w:t> </w:t>
      </w:r>
      <w:r>
        <w:rPr>
          <w:color w:val="231F20"/>
        </w:rPr>
        <w:t>phục xong, tu hành nhu hòa xong, theo thứ lớp đối với trên được </w:t>
      </w:r>
      <w:r>
        <w:rPr>
          <w:color w:val="231F20"/>
          <w:spacing w:val="-3"/>
        </w:rPr>
        <w:t>chánh </w:t>
      </w:r>
      <w:r>
        <w:rPr>
          <w:color w:val="231F20"/>
        </w:rPr>
        <w:t>quyết</w:t>
      </w:r>
      <w:r>
        <w:rPr>
          <w:color w:val="231F20"/>
          <w:spacing w:val="-9"/>
        </w:rPr>
        <w:t> </w:t>
      </w:r>
      <w:r>
        <w:rPr>
          <w:color w:val="231F20"/>
        </w:rPr>
        <w:t>định,</w:t>
      </w:r>
      <w:r>
        <w:rPr>
          <w:color w:val="231F20"/>
          <w:spacing w:val="-9"/>
        </w:rPr>
        <w:t> </w:t>
      </w:r>
      <w:r>
        <w:rPr>
          <w:color w:val="231F20"/>
        </w:rPr>
        <w:t>đắc</w:t>
      </w:r>
      <w:r>
        <w:rPr>
          <w:color w:val="231F20"/>
          <w:spacing w:val="-9"/>
        </w:rPr>
        <w:t> </w:t>
      </w:r>
      <w:r>
        <w:rPr>
          <w:color w:val="231F20"/>
        </w:rPr>
        <w:t>quả</w:t>
      </w:r>
      <w:r>
        <w:rPr>
          <w:color w:val="231F20"/>
          <w:spacing w:val="-14"/>
        </w:rPr>
        <w:t> </w:t>
      </w:r>
      <w:r>
        <w:rPr>
          <w:color w:val="231F20"/>
        </w:rPr>
        <w:t>Tu-đà-hoàn,</w:t>
      </w:r>
      <w:r>
        <w:rPr>
          <w:color w:val="231F20"/>
          <w:spacing w:val="-9"/>
        </w:rPr>
        <w:t> </w:t>
      </w:r>
      <w:r>
        <w:rPr>
          <w:color w:val="231F20"/>
        </w:rPr>
        <w:t>quả</w:t>
      </w:r>
      <w:r>
        <w:rPr>
          <w:color w:val="231F20"/>
          <w:spacing w:val="-14"/>
        </w:rPr>
        <w:t> </w:t>
      </w:r>
      <w:r>
        <w:rPr>
          <w:color w:val="231F20"/>
        </w:rPr>
        <w:t>Tư-đà-hàm,</w:t>
      </w:r>
      <w:r>
        <w:rPr>
          <w:color w:val="231F20"/>
          <w:spacing w:val="-9"/>
        </w:rPr>
        <w:t> </w:t>
      </w:r>
      <w:r>
        <w:rPr>
          <w:color w:val="231F20"/>
        </w:rPr>
        <w:t>quả</w:t>
      </w:r>
      <w:r>
        <w:rPr>
          <w:color w:val="231F20"/>
          <w:spacing w:val="-24"/>
        </w:rPr>
        <w:t> </w:t>
      </w:r>
      <w:r>
        <w:rPr>
          <w:color w:val="231F20"/>
        </w:rPr>
        <w:t>A-na-hàm,</w:t>
      </w:r>
      <w:r>
        <w:rPr>
          <w:color w:val="231F20"/>
          <w:spacing w:val="-9"/>
        </w:rPr>
        <w:t> </w:t>
      </w:r>
      <w:r>
        <w:rPr>
          <w:color w:val="231F20"/>
        </w:rPr>
        <w:t>quả A-la-hán. Đó gọi là người hành</w:t>
      </w:r>
      <w:r>
        <w:rPr>
          <w:color w:val="231F20"/>
          <w:spacing w:val="-3"/>
        </w:rPr>
        <w:t> </w:t>
      </w:r>
      <w:r>
        <w:rPr>
          <w:color w:val="231F20"/>
        </w:rPr>
        <w:t>xả.</w:t>
      </w:r>
    </w:p>
    <w:p>
      <w:pPr>
        <w:pStyle w:val="BodyText"/>
        <w:spacing w:before="121"/>
        <w:ind w:left="677" w:firstLine="0"/>
      </w:pPr>
      <w:r>
        <w:rPr>
          <w:i/>
          <w:color w:val="231F20"/>
        </w:rPr>
        <w:t>Hỏi: </w:t>
      </w:r>
      <w:r>
        <w:rPr>
          <w:color w:val="231F20"/>
        </w:rPr>
        <w:t>Thế nào là người hành không?</w:t>
      </w:r>
    </w:p>
    <w:p>
      <w:pPr>
        <w:pStyle w:val="BodyText"/>
        <w:spacing w:line="278" w:lineRule="auto" w:before="172"/>
        <w:ind w:left="110" w:right="412"/>
      </w:pPr>
      <w:r>
        <w:rPr>
          <w:i/>
          <w:color w:val="231F20"/>
        </w:rPr>
        <w:t>Đáp: </w:t>
      </w:r>
      <w:r>
        <w:rPr>
          <w:color w:val="231F20"/>
        </w:rPr>
        <w:t>Nếu người được định không, hành nhiều theo định </w:t>
      </w:r>
      <w:r>
        <w:rPr>
          <w:color w:val="231F20"/>
          <w:spacing w:val="-6"/>
        </w:rPr>
        <w:t>ấy,</w:t>
      </w:r>
      <w:r>
        <w:rPr>
          <w:color w:val="231F20"/>
          <w:spacing w:val="-27"/>
        </w:rPr>
        <w:t> </w:t>
      </w:r>
      <w:r>
        <w:rPr>
          <w:color w:val="231F20"/>
        </w:rPr>
        <w:t>đó gọi là người hành không.</w:t>
      </w:r>
    </w:p>
    <w:p>
      <w:pPr>
        <w:pStyle w:val="BodyText"/>
        <w:spacing w:before="123"/>
        <w:ind w:left="677" w:firstLine="0"/>
      </w:pPr>
      <w:r>
        <w:rPr>
          <w:i/>
          <w:color w:val="231F20"/>
        </w:rPr>
        <w:t>Hỏi: </w:t>
      </w:r>
      <w:r>
        <w:rPr>
          <w:color w:val="231F20"/>
        </w:rPr>
        <w:t>Thế nào là người hành vô tướng?</w:t>
      </w:r>
    </w:p>
    <w:p>
      <w:pPr>
        <w:pStyle w:val="BodyText"/>
        <w:spacing w:line="278" w:lineRule="auto" w:before="172"/>
        <w:ind w:left="110" w:right="411"/>
      </w:pPr>
      <w:r>
        <w:rPr>
          <w:i/>
          <w:color w:val="231F20"/>
        </w:rPr>
        <w:t>Đáp: </w:t>
      </w:r>
      <w:r>
        <w:rPr>
          <w:color w:val="231F20"/>
        </w:rPr>
        <w:t>Nếu người được định vô tướng, hành nhiều theo định ấy, đó gọi là người hành vô tướng.</w:t>
      </w:r>
    </w:p>
    <w:p>
      <w:pPr>
        <w:pStyle w:val="BodyText"/>
        <w:spacing w:before="123"/>
        <w:ind w:left="677" w:firstLine="0"/>
      </w:pPr>
      <w:r>
        <w:rPr>
          <w:i/>
          <w:color w:val="231F20"/>
        </w:rPr>
        <w:t>Hỏi: </w:t>
      </w:r>
      <w:r>
        <w:rPr>
          <w:color w:val="231F20"/>
        </w:rPr>
        <w:t>Thế nào là người hành vô nguyện?</w:t>
      </w:r>
    </w:p>
    <w:p>
      <w:pPr>
        <w:pStyle w:val="BodyText"/>
        <w:spacing w:line="278" w:lineRule="auto" w:before="172"/>
        <w:ind w:left="110" w:right="412"/>
      </w:pPr>
      <w:r>
        <w:rPr>
          <w:i/>
          <w:color w:val="231F20"/>
        </w:rPr>
        <w:t>Đáp:</w:t>
      </w:r>
      <w:r>
        <w:rPr>
          <w:i/>
          <w:color w:val="231F20"/>
          <w:spacing w:val="-14"/>
        </w:rPr>
        <w:t> </w:t>
      </w:r>
      <w:r>
        <w:rPr>
          <w:color w:val="231F20"/>
        </w:rPr>
        <w:t>Nếu</w:t>
      </w:r>
      <w:r>
        <w:rPr>
          <w:color w:val="231F20"/>
          <w:spacing w:val="-13"/>
        </w:rPr>
        <w:t> </w:t>
      </w:r>
      <w:r>
        <w:rPr>
          <w:color w:val="231F20"/>
        </w:rPr>
        <w:t>người</w:t>
      </w:r>
      <w:r>
        <w:rPr>
          <w:color w:val="231F20"/>
          <w:spacing w:val="-14"/>
        </w:rPr>
        <w:t> </w:t>
      </w:r>
      <w:r>
        <w:rPr>
          <w:color w:val="231F20"/>
        </w:rPr>
        <w:t>được</w:t>
      </w:r>
      <w:r>
        <w:rPr>
          <w:color w:val="231F20"/>
          <w:spacing w:val="-13"/>
        </w:rPr>
        <w:t> </w:t>
      </w:r>
      <w:r>
        <w:rPr>
          <w:color w:val="231F20"/>
        </w:rPr>
        <w:t>định</w:t>
      </w:r>
      <w:r>
        <w:rPr>
          <w:color w:val="231F20"/>
          <w:spacing w:val="-13"/>
        </w:rPr>
        <w:t> </w:t>
      </w:r>
      <w:r>
        <w:rPr>
          <w:color w:val="231F20"/>
        </w:rPr>
        <w:t>vô</w:t>
      </w:r>
      <w:r>
        <w:rPr>
          <w:color w:val="231F20"/>
          <w:spacing w:val="-14"/>
        </w:rPr>
        <w:t> </w:t>
      </w:r>
      <w:r>
        <w:rPr>
          <w:color w:val="231F20"/>
        </w:rPr>
        <w:t>nguyện,</w:t>
      </w:r>
      <w:r>
        <w:rPr>
          <w:color w:val="231F20"/>
          <w:spacing w:val="-13"/>
        </w:rPr>
        <w:t> </w:t>
      </w:r>
      <w:r>
        <w:rPr>
          <w:color w:val="231F20"/>
        </w:rPr>
        <w:t>hành</w:t>
      </w:r>
      <w:r>
        <w:rPr>
          <w:color w:val="231F20"/>
          <w:spacing w:val="-13"/>
        </w:rPr>
        <w:t> </w:t>
      </w:r>
      <w:r>
        <w:rPr>
          <w:color w:val="231F20"/>
        </w:rPr>
        <w:t>nhiều</w:t>
      </w:r>
      <w:r>
        <w:rPr>
          <w:color w:val="231F20"/>
          <w:spacing w:val="-14"/>
        </w:rPr>
        <w:t> </w:t>
      </w:r>
      <w:r>
        <w:rPr>
          <w:color w:val="231F20"/>
        </w:rPr>
        <w:t>theo</w:t>
      </w:r>
      <w:r>
        <w:rPr>
          <w:color w:val="231F20"/>
          <w:spacing w:val="-13"/>
        </w:rPr>
        <w:t> </w:t>
      </w:r>
      <w:r>
        <w:rPr>
          <w:color w:val="231F20"/>
        </w:rPr>
        <w:t>định</w:t>
      </w:r>
      <w:r>
        <w:rPr>
          <w:color w:val="231F20"/>
          <w:spacing w:val="-13"/>
        </w:rPr>
        <w:t> </w:t>
      </w:r>
      <w:r>
        <w:rPr>
          <w:color w:val="231F20"/>
          <w:spacing w:val="-6"/>
        </w:rPr>
        <w:t>ấy, </w:t>
      </w:r>
      <w:r>
        <w:rPr>
          <w:color w:val="231F20"/>
        </w:rPr>
        <w:t>đó gọi là người hành vô nguyện.</w:t>
      </w:r>
    </w:p>
    <w:p>
      <w:pPr>
        <w:pStyle w:val="BodyText"/>
        <w:spacing w:line="278" w:lineRule="auto" w:before="123"/>
        <w:ind w:left="110" w:right="411"/>
      </w:pPr>
      <w:r>
        <w:rPr>
          <w:color w:val="231F20"/>
        </w:rPr>
        <w:t>Lại nữa, người hành không: Nếu người được định không, đối với trên được chánh quyết định, đắc quả Tu-đà-hoàn, quả Tư-đà- hàm, quả A-na-hàm, quả A-la-hán. Đó gọi là người hành không.</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8"/>
      </w:pPr>
      <w:r>
        <w:rPr>
          <w:color w:val="231F20"/>
        </w:rPr>
        <w:t>Lại nữa, người hành vô tướng: Nếu người được định vô</w:t>
      </w:r>
      <w:r>
        <w:rPr>
          <w:color w:val="231F20"/>
          <w:spacing w:val="-25"/>
        </w:rPr>
        <w:t> </w:t>
      </w:r>
      <w:r>
        <w:rPr>
          <w:color w:val="231F20"/>
        </w:rPr>
        <w:t>tướng, đối</w:t>
      </w:r>
      <w:r>
        <w:rPr>
          <w:color w:val="231F20"/>
          <w:spacing w:val="-5"/>
        </w:rPr>
        <w:t> </w:t>
      </w:r>
      <w:r>
        <w:rPr>
          <w:color w:val="231F20"/>
        </w:rPr>
        <w:t>với</w:t>
      </w:r>
      <w:r>
        <w:rPr>
          <w:color w:val="231F20"/>
          <w:spacing w:val="-4"/>
        </w:rPr>
        <w:t> </w:t>
      </w:r>
      <w:r>
        <w:rPr>
          <w:color w:val="231F20"/>
        </w:rPr>
        <w:t>trên</w:t>
      </w:r>
      <w:r>
        <w:rPr>
          <w:color w:val="231F20"/>
          <w:spacing w:val="-5"/>
        </w:rPr>
        <w:t> </w:t>
      </w:r>
      <w:r>
        <w:rPr>
          <w:color w:val="231F20"/>
        </w:rPr>
        <w:t>được</w:t>
      </w:r>
      <w:r>
        <w:rPr>
          <w:color w:val="231F20"/>
          <w:spacing w:val="-4"/>
        </w:rPr>
        <w:t> </w:t>
      </w:r>
      <w:r>
        <w:rPr>
          <w:color w:val="231F20"/>
        </w:rPr>
        <w:t>chánh</w:t>
      </w:r>
      <w:r>
        <w:rPr>
          <w:color w:val="231F20"/>
          <w:spacing w:val="-5"/>
        </w:rPr>
        <w:t> </w:t>
      </w:r>
      <w:r>
        <w:rPr>
          <w:color w:val="231F20"/>
        </w:rPr>
        <w:t>quyết</w:t>
      </w:r>
      <w:r>
        <w:rPr>
          <w:color w:val="231F20"/>
          <w:spacing w:val="-5"/>
        </w:rPr>
        <w:t> </w:t>
      </w:r>
      <w:r>
        <w:rPr>
          <w:color w:val="231F20"/>
        </w:rPr>
        <w:t>định,</w:t>
      </w:r>
      <w:r>
        <w:rPr>
          <w:color w:val="231F20"/>
          <w:spacing w:val="-5"/>
        </w:rPr>
        <w:t> </w:t>
      </w:r>
      <w:r>
        <w:rPr>
          <w:color w:val="231F20"/>
        </w:rPr>
        <w:t>đắc</w:t>
      </w:r>
      <w:r>
        <w:rPr>
          <w:color w:val="231F20"/>
          <w:spacing w:val="-4"/>
        </w:rPr>
        <w:t> </w:t>
      </w:r>
      <w:r>
        <w:rPr>
          <w:color w:val="231F20"/>
        </w:rPr>
        <w:t>quả</w:t>
      </w:r>
      <w:r>
        <w:rPr>
          <w:color w:val="231F20"/>
          <w:spacing w:val="-10"/>
        </w:rPr>
        <w:t> </w:t>
      </w:r>
      <w:r>
        <w:rPr>
          <w:color w:val="231F20"/>
        </w:rPr>
        <w:t>Tu-đà-hoàn,</w:t>
      </w:r>
      <w:r>
        <w:rPr>
          <w:color w:val="231F20"/>
          <w:spacing w:val="-4"/>
        </w:rPr>
        <w:t> </w:t>
      </w:r>
      <w:r>
        <w:rPr>
          <w:color w:val="231F20"/>
        </w:rPr>
        <w:t>quả</w:t>
      </w:r>
      <w:r>
        <w:rPr>
          <w:color w:val="231F20"/>
          <w:spacing w:val="-10"/>
        </w:rPr>
        <w:t> </w:t>
      </w:r>
      <w:r>
        <w:rPr>
          <w:color w:val="231F20"/>
          <w:spacing w:val="-3"/>
        </w:rPr>
        <w:t>Tư-đà- </w:t>
      </w:r>
      <w:r>
        <w:rPr>
          <w:color w:val="231F20"/>
        </w:rPr>
        <w:t>hàm, quả A-na-hàm, quả</w:t>
      </w:r>
      <w:r>
        <w:rPr>
          <w:color w:val="231F20"/>
          <w:spacing w:val="-47"/>
        </w:rPr>
        <w:t> </w:t>
      </w:r>
      <w:r>
        <w:rPr>
          <w:color w:val="231F20"/>
        </w:rPr>
        <w:t>A-la-hán. Đó gọi là người hành vô tướng.</w:t>
      </w:r>
    </w:p>
    <w:p>
      <w:pPr>
        <w:pStyle w:val="BodyText"/>
        <w:spacing w:line="268" w:lineRule="auto" w:before="111"/>
        <w:ind w:right="128"/>
      </w:pPr>
      <w:r>
        <w:rPr>
          <w:color w:val="231F20"/>
        </w:rPr>
        <w:t>Lại nữa, người hành vô nguyện: Nếu người được định vô nguyện, đối với trên được chánh quyết định, đắc quả Tu-đà-hoàn, quả Tư-đà-hàm, quả A-na-hàm, quả A-la-hán. Đó gọi là người hành vô nguyện.</w:t>
      </w:r>
    </w:p>
    <w:p>
      <w:pPr>
        <w:pStyle w:val="BodyText"/>
        <w:spacing w:before="112"/>
        <w:ind w:left="960" w:firstLine="0"/>
      </w:pPr>
      <w:r>
        <w:rPr>
          <w:i/>
          <w:color w:val="231F20"/>
        </w:rPr>
        <w:t>Hỏi: </w:t>
      </w:r>
      <w:r>
        <w:rPr>
          <w:color w:val="231F20"/>
        </w:rPr>
        <w:t>Thế nào là người hành vô não?</w:t>
      </w:r>
    </w:p>
    <w:p>
      <w:pPr>
        <w:pStyle w:val="BodyText"/>
        <w:spacing w:line="268" w:lineRule="auto" w:before="145"/>
        <w:ind w:right="127"/>
      </w:pPr>
      <w:r>
        <w:rPr>
          <w:i/>
          <w:color w:val="231F20"/>
        </w:rPr>
        <w:t>Đáp: </w:t>
      </w:r>
      <w:r>
        <w:rPr>
          <w:color w:val="231F20"/>
        </w:rPr>
        <w:t>Nếu người được pháp vô não. Những gì là pháp vô não? Nghĩa là nếu người nhận biết khuyên khen, nhận biết không khuyên khen. Nhận biết khuyên khen, không khuyên khen xong, không</w:t>
      </w:r>
      <w:r>
        <w:rPr>
          <w:color w:val="231F20"/>
          <w:spacing w:val="-33"/>
        </w:rPr>
        <w:t> </w:t>
      </w:r>
      <w:r>
        <w:rPr>
          <w:color w:val="231F20"/>
        </w:rPr>
        <w:t>phải khuyên khen, không phải không khuyên khen, giảng nói pháp sáng rõ, nhận biết pháp sáng rõ. Nhận biết pháp xong, bên trong ưa tinh tấn, sau lưng không nói xấu, trước mặt không khen tốt, nói pháp xứng mãn, đều là pháp xứng mãn, không cần câu nệ, phương </w:t>
      </w:r>
      <w:r>
        <w:rPr>
          <w:color w:val="231F20"/>
          <w:spacing w:val="-4"/>
        </w:rPr>
        <w:t>ngữ, </w:t>
      </w:r>
      <w:r>
        <w:rPr>
          <w:color w:val="231F20"/>
        </w:rPr>
        <w:t>hoặc lễ nghi phải trái của người thế tục, tùy phương giảng nói pháp.</w:t>
      </w:r>
    </w:p>
    <w:p>
      <w:pPr>
        <w:pStyle w:val="BodyText"/>
        <w:spacing w:line="268" w:lineRule="auto" w:before="117"/>
        <w:ind w:right="127"/>
      </w:pPr>
      <w:r>
        <w:rPr>
          <w:color w:val="231F20"/>
        </w:rPr>
        <w:t>Lại nữa, tu căn, lực, giác, thiền, giải thoát, định, tu xong, được xả vô lậu của Thánh. Nếu xả tức hợp với pháp luật, không hành dục lạc, theo hành thấp kém của phàm phu, không hành khổ hạnh </w:t>
      </w:r>
      <w:r>
        <w:rPr>
          <w:color w:val="231F20"/>
          <w:spacing w:val="-7"/>
        </w:rPr>
        <w:t>vô </w:t>
      </w:r>
      <w:r>
        <w:rPr>
          <w:color w:val="231F20"/>
        </w:rPr>
        <w:t>nghĩa không phải Thánh, thường lìa bỏ hai biên, nhập hợp với hành trung đạo. Nhận biết khuyên khen, nhận biết không khuyên khen, cho</w:t>
      </w:r>
      <w:r>
        <w:rPr>
          <w:color w:val="231F20"/>
          <w:spacing w:val="-8"/>
        </w:rPr>
        <w:t> </w:t>
      </w:r>
      <w:r>
        <w:rPr>
          <w:color w:val="231F20"/>
        </w:rPr>
        <w:t>đến</w:t>
      </w:r>
      <w:r>
        <w:rPr>
          <w:color w:val="231F20"/>
          <w:spacing w:val="-8"/>
        </w:rPr>
        <w:t> </w:t>
      </w:r>
      <w:r>
        <w:rPr>
          <w:color w:val="231F20"/>
        </w:rPr>
        <w:t>tùy</w:t>
      </w:r>
      <w:r>
        <w:rPr>
          <w:color w:val="231F20"/>
          <w:spacing w:val="-8"/>
        </w:rPr>
        <w:t> </w:t>
      </w:r>
      <w:r>
        <w:rPr>
          <w:color w:val="231F20"/>
        </w:rPr>
        <w:t>phương</w:t>
      </w:r>
      <w:r>
        <w:rPr>
          <w:color w:val="231F20"/>
          <w:spacing w:val="-8"/>
        </w:rPr>
        <w:t> </w:t>
      </w:r>
      <w:r>
        <w:rPr>
          <w:color w:val="231F20"/>
        </w:rPr>
        <w:t>giảng</w:t>
      </w:r>
      <w:r>
        <w:rPr>
          <w:color w:val="231F20"/>
          <w:spacing w:val="-8"/>
        </w:rPr>
        <w:t> </w:t>
      </w:r>
      <w:r>
        <w:rPr>
          <w:color w:val="231F20"/>
        </w:rPr>
        <w:t>nói</w:t>
      </w:r>
      <w:r>
        <w:rPr>
          <w:color w:val="231F20"/>
          <w:spacing w:val="-8"/>
        </w:rPr>
        <w:t> </w:t>
      </w:r>
      <w:r>
        <w:rPr>
          <w:color w:val="231F20"/>
        </w:rPr>
        <w:t>pháp,</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não</w:t>
      </w:r>
      <w:r>
        <w:rPr>
          <w:color w:val="231F20"/>
          <w:spacing w:val="-8"/>
        </w:rPr>
        <w:t> </w:t>
      </w:r>
      <w:r>
        <w:rPr>
          <w:color w:val="231F20"/>
        </w:rPr>
        <w:t>hại,</w:t>
      </w:r>
      <w:r>
        <w:rPr>
          <w:color w:val="231F20"/>
          <w:spacing w:val="-8"/>
        </w:rPr>
        <w:t> </w:t>
      </w:r>
      <w:r>
        <w:rPr>
          <w:color w:val="231F20"/>
        </w:rPr>
        <w:t>xa</w:t>
      </w:r>
      <w:r>
        <w:rPr>
          <w:color w:val="231F20"/>
          <w:spacing w:val="-8"/>
        </w:rPr>
        <w:t> </w:t>
      </w:r>
      <w:r>
        <w:rPr>
          <w:color w:val="231F20"/>
        </w:rPr>
        <w:t>lìa</w:t>
      </w:r>
      <w:r>
        <w:rPr>
          <w:color w:val="231F20"/>
          <w:spacing w:val="-8"/>
        </w:rPr>
        <w:t> </w:t>
      </w:r>
      <w:r>
        <w:rPr>
          <w:color w:val="231F20"/>
        </w:rPr>
        <w:t>não</w:t>
      </w:r>
      <w:r>
        <w:rPr>
          <w:color w:val="231F20"/>
          <w:spacing w:val="-8"/>
        </w:rPr>
        <w:t> </w:t>
      </w:r>
      <w:r>
        <w:rPr>
          <w:color w:val="231F20"/>
        </w:rPr>
        <w:t>hại, đối với giải thoát, nhập pháp vô não.</w:t>
      </w:r>
    </w:p>
    <w:p>
      <w:pPr>
        <w:pStyle w:val="BodyText"/>
        <w:spacing w:line="268" w:lineRule="auto" w:before="116"/>
        <w:ind w:right="128"/>
      </w:pPr>
      <w:r>
        <w:rPr>
          <w:color w:val="231F20"/>
        </w:rPr>
        <w:t>Lại nữa, đây là vì người kia nên tạo ra một số pháp chung gọi là vô não. Đó gọi là người hành vô não.</w:t>
      </w:r>
    </w:p>
    <w:p>
      <w:pPr>
        <w:pStyle w:val="BodyText"/>
        <w:spacing w:before="110"/>
        <w:ind w:left="960" w:firstLine="0"/>
      </w:pPr>
      <w:r>
        <w:rPr>
          <w:i/>
          <w:color w:val="231F20"/>
        </w:rPr>
        <w:t>Hỏi: </w:t>
      </w:r>
      <w:r>
        <w:rPr>
          <w:color w:val="231F20"/>
        </w:rPr>
        <w:t>Thế nào là người hành thắng nhập (Thắng xứ)?</w:t>
      </w:r>
    </w:p>
    <w:p>
      <w:pPr>
        <w:pStyle w:val="BodyText"/>
        <w:spacing w:line="268" w:lineRule="auto" w:before="144"/>
        <w:ind w:right="128"/>
      </w:pPr>
      <w:r>
        <w:rPr>
          <w:i/>
          <w:color w:val="231F20"/>
        </w:rPr>
        <w:t>Đáp: </w:t>
      </w:r>
      <w:r>
        <w:rPr>
          <w:color w:val="231F20"/>
        </w:rPr>
        <w:t>Nếu người được tám thắng nhập, hành nhiều theo pháp ấy, đó gọi là người hành thắng nhập.</w:t>
      </w:r>
    </w:p>
    <w:p>
      <w:pPr>
        <w:pStyle w:val="BodyText"/>
        <w:ind w:left="960" w:firstLine="0"/>
      </w:pPr>
      <w:r>
        <w:rPr>
          <w:i/>
          <w:color w:val="231F20"/>
        </w:rPr>
        <w:t>Hỏi: </w:t>
      </w:r>
      <w:r>
        <w:rPr>
          <w:color w:val="231F20"/>
        </w:rPr>
        <w:t>Thế nào là người hành nhất thiết nhập (Biến xứ)?</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i/>
          <w:color w:val="231F20"/>
        </w:rPr>
        <w:t>Đáp: </w:t>
      </w:r>
      <w:r>
        <w:rPr>
          <w:color w:val="231F20"/>
        </w:rPr>
        <w:t>Nếu người được mười nhất thiết nhập, hành nhiều theo pháp </w:t>
      </w:r>
      <w:r>
        <w:rPr>
          <w:color w:val="231F20"/>
          <w:spacing w:val="-6"/>
        </w:rPr>
        <w:t>ấy, </w:t>
      </w:r>
      <w:r>
        <w:rPr>
          <w:color w:val="231F20"/>
        </w:rPr>
        <w:t>đó gọi là người hành nhất thiết</w:t>
      </w:r>
      <w:r>
        <w:rPr>
          <w:color w:val="231F20"/>
          <w:spacing w:val="6"/>
        </w:rPr>
        <w:t> </w:t>
      </w:r>
      <w:r>
        <w:rPr>
          <w:color w:val="231F20"/>
        </w:rPr>
        <w:t>nhập.</w:t>
      </w:r>
    </w:p>
    <w:p>
      <w:pPr>
        <w:pStyle w:val="BodyText"/>
        <w:spacing w:before="112"/>
        <w:ind w:left="677" w:firstLine="0"/>
      </w:pPr>
      <w:r>
        <w:rPr>
          <w:i/>
          <w:color w:val="231F20"/>
        </w:rPr>
        <w:t>Hỏi: </w:t>
      </w:r>
      <w:r>
        <w:rPr>
          <w:color w:val="231F20"/>
        </w:rPr>
        <w:t>Thế nào là người tu tám giải</w:t>
      </w:r>
      <w:r>
        <w:rPr>
          <w:color w:val="231F20"/>
          <w:spacing w:val="-8"/>
        </w:rPr>
        <w:t> </w:t>
      </w:r>
      <w:r>
        <w:rPr>
          <w:color w:val="231F20"/>
        </w:rPr>
        <w:t>thoát?</w:t>
      </w:r>
    </w:p>
    <w:p>
      <w:pPr>
        <w:pStyle w:val="BodyText"/>
        <w:spacing w:line="271" w:lineRule="auto" w:before="154"/>
        <w:ind w:left="110" w:right="411"/>
      </w:pPr>
      <w:r>
        <w:rPr>
          <w:i/>
          <w:color w:val="231F20"/>
        </w:rPr>
        <w:t>Đáp: </w:t>
      </w:r>
      <w:r>
        <w:rPr>
          <w:color w:val="231F20"/>
        </w:rPr>
        <w:t>Nếu người được tám giải thoát, hành nhiều theo pháp ấy, đó gọi là người tu tám giải thoát.</w:t>
      </w:r>
    </w:p>
    <w:p>
      <w:pPr>
        <w:pStyle w:val="BodyText"/>
        <w:ind w:left="677" w:firstLine="0"/>
      </w:pPr>
      <w:r>
        <w:rPr>
          <w:i/>
          <w:color w:val="231F20"/>
        </w:rPr>
        <w:t>Hỏi: </w:t>
      </w:r>
      <w:r>
        <w:rPr>
          <w:color w:val="231F20"/>
        </w:rPr>
        <w:t>Thế nào là người đắc sáu thông?</w:t>
      </w:r>
    </w:p>
    <w:p>
      <w:pPr>
        <w:pStyle w:val="BodyText"/>
        <w:spacing w:line="271" w:lineRule="auto" w:before="152"/>
        <w:ind w:left="110" w:right="411"/>
      </w:pPr>
      <w:r>
        <w:rPr>
          <w:i/>
          <w:color w:val="231F20"/>
        </w:rPr>
        <w:t>Đáp: </w:t>
      </w:r>
      <w:r>
        <w:rPr>
          <w:color w:val="231F20"/>
        </w:rPr>
        <w:t>Nếu người thành tựu sáu thông, hành nhiều theo pháp</w:t>
      </w:r>
      <w:r>
        <w:rPr>
          <w:color w:val="231F20"/>
          <w:spacing w:val="-39"/>
        </w:rPr>
        <w:t> </w:t>
      </w:r>
      <w:r>
        <w:rPr>
          <w:color w:val="231F20"/>
          <w:spacing w:val="-6"/>
        </w:rPr>
        <w:t>ấy, </w:t>
      </w:r>
      <w:r>
        <w:rPr>
          <w:color w:val="231F20"/>
        </w:rPr>
        <w:t>đó gọi là người đắc sáu</w:t>
      </w:r>
      <w:r>
        <w:rPr>
          <w:color w:val="231F20"/>
          <w:spacing w:val="-2"/>
        </w:rPr>
        <w:t> </w:t>
      </w:r>
      <w:r>
        <w:rPr>
          <w:color w:val="231F20"/>
        </w:rPr>
        <w:t>thông.</w:t>
      </w:r>
    </w:p>
    <w:p>
      <w:pPr>
        <w:pStyle w:val="BodyText"/>
        <w:ind w:left="677" w:firstLine="0"/>
      </w:pPr>
      <w:r>
        <w:rPr>
          <w:i/>
          <w:color w:val="231F20"/>
        </w:rPr>
        <w:t>Hỏi: </w:t>
      </w:r>
      <w:r>
        <w:rPr>
          <w:color w:val="231F20"/>
        </w:rPr>
        <w:t>Thế nào là người của loại xong sự việc ở đây?</w:t>
      </w:r>
    </w:p>
    <w:p>
      <w:pPr>
        <w:pStyle w:val="BodyText"/>
        <w:spacing w:line="271" w:lineRule="auto" w:before="152"/>
        <w:ind w:left="110" w:right="412"/>
      </w:pPr>
      <w:r>
        <w:rPr>
          <w:i/>
          <w:color w:val="231F20"/>
        </w:rPr>
        <w:t>Đáp: </w:t>
      </w:r>
      <w:r>
        <w:rPr>
          <w:color w:val="231F20"/>
        </w:rPr>
        <w:t>Người bảy lần sinh, người gia gia, người Tư-đà-hàm, người nhất chủng, người hiện thân đắc A-la-hán.</w:t>
      </w:r>
    </w:p>
    <w:p>
      <w:pPr>
        <w:pStyle w:val="BodyText"/>
        <w:spacing w:line="271" w:lineRule="auto"/>
        <w:ind w:left="110" w:right="412"/>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người</w:t>
      </w:r>
      <w:r>
        <w:rPr>
          <w:color w:val="231F20"/>
          <w:spacing w:val="-11"/>
        </w:rPr>
        <w:t> </w:t>
      </w:r>
      <w:r>
        <w:rPr>
          <w:color w:val="231F20"/>
        </w:rPr>
        <w:t>bảy</w:t>
      </w:r>
      <w:r>
        <w:rPr>
          <w:color w:val="231F20"/>
          <w:spacing w:val="-11"/>
        </w:rPr>
        <w:t> </w:t>
      </w:r>
      <w:r>
        <w:rPr>
          <w:color w:val="231F20"/>
        </w:rPr>
        <w:t>lần</w:t>
      </w:r>
      <w:r>
        <w:rPr>
          <w:color w:val="231F20"/>
          <w:spacing w:val="-11"/>
        </w:rPr>
        <w:t> </w:t>
      </w:r>
      <w:r>
        <w:rPr>
          <w:color w:val="231F20"/>
        </w:rPr>
        <w:t>sinh?</w:t>
      </w:r>
      <w:r>
        <w:rPr>
          <w:color w:val="231F20"/>
          <w:spacing w:val="-15"/>
        </w:rPr>
        <w:t> </w:t>
      </w:r>
      <w:r>
        <w:rPr>
          <w:color w:val="231F20"/>
        </w:rPr>
        <w:t>Tu-đà-hoàn,</w:t>
      </w:r>
      <w:r>
        <w:rPr>
          <w:color w:val="231F20"/>
          <w:spacing w:val="-11"/>
        </w:rPr>
        <w:t> </w:t>
      </w:r>
      <w:r>
        <w:rPr>
          <w:color w:val="231F20"/>
        </w:rPr>
        <w:t>đó</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rPr>
        <w:t>người</w:t>
      </w:r>
      <w:r>
        <w:rPr>
          <w:color w:val="231F20"/>
          <w:spacing w:val="-11"/>
        </w:rPr>
        <w:t> </w:t>
      </w:r>
      <w:r>
        <w:rPr>
          <w:color w:val="231F20"/>
        </w:rPr>
        <w:t>bảy lần</w:t>
      </w:r>
      <w:r>
        <w:rPr>
          <w:color w:val="231F20"/>
          <w:spacing w:val="-1"/>
        </w:rPr>
        <w:t> </w:t>
      </w:r>
      <w:r>
        <w:rPr>
          <w:color w:val="231F20"/>
        </w:rPr>
        <w:t>sinh.</w:t>
      </w:r>
    </w:p>
    <w:p>
      <w:pPr>
        <w:pStyle w:val="BodyText"/>
        <w:spacing w:line="271" w:lineRule="auto"/>
        <w:ind w:left="110" w:right="410"/>
      </w:pPr>
      <w:r>
        <w:rPr>
          <w:color w:val="231F20"/>
        </w:rPr>
        <w:t>Lại nữa, người bảy lần sinh: Nếu người do kiến đoạn ba thứ phiền não là thân kiến, nghi, giới thủ, do Thánh đạo trong một </w:t>
      </w:r>
      <w:r>
        <w:rPr>
          <w:color w:val="231F20"/>
          <w:spacing w:val="-4"/>
        </w:rPr>
        <w:t>lúc </w:t>
      </w:r>
      <w:r>
        <w:rPr>
          <w:color w:val="231F20"/>
        </w:rPr>
        <w:t>cùng đoạn, trụ nơi sự đoạn trừ </w:t>
      </w:r>
      <w:r>
        <w:rPr>
          <w:color w:val="231F20"/>
          <w:spacing w:val="-6"/>
        </w:rPr>
        <w:t>ấy, </w:t>
      </w:r>
      <w:r>
        <w:rPr>
          <w:color w:val="231F20"/>
        </w:rPr>
        <w:t>chưa được đạo trên, do tư duy đoạn,</w:t>
      </w:r>
      <w:r>
        <w:rPr>
          <w:color w:val="231F20"/>
          <w:spacing w:val="-9"/>
        </w:rPr>
        <w:t> </w:t>
      </w:r>
      <w:r>
        <w:rPr>
          <w:color w:val="231F20"/>
        </w:rPr>
        <w:t>đoạn</w:t>
      </w:r>
      <w:r>
        <w:rPr>
          <w:color w:val="231F20"/>
          <w:spacing w:val="-9"/>
        </w:rPr>
        <w:t> </w:t>
      </w:r>
      <w:r>
        <w:rPr>
          <w:color w:val="231F20"/>
        </w:rPr>
        <w:t>từng</w:t>
      </w:r>
      <w:r>
        <w:rPr>
          <w:color w:val="231F20"/>
          <w:spacing w:val="-8"/>
        </w:rPr>
        <w:t> </w:t>
      </w:r>
      <w:r>
        <w:rPr>
          <w:color w:val="231F20"/>
        </w:rPr>
        <w:t>phần</w:t>
      </w:r>
      <w:r>
        <w:rPr>
          <w:color w:val="231F20"/>
          <w:spacing w:val="-9"/>
        </w:rPr>
        <w:t> </w:t>
      </w:r>
      <w:r>
        <w:rPr>
          <w:color w:val="231F20"/>
        </w:rPr>
        <w:t>các</w:t>
      </w:r>
      <w:r>
        <w:rPr>
          <w:color w:val="231F20"/>
          <w:spacing w:val="-8"/>
        </w:rPr>
        <w:t> </w:t>
      </w:r>
      <w:r>
        <w:rPr>
          <w:color w:val="231F20"/>
        </w:rPr>
        <w:t>thứ</w:t>
      </w:r>
      <w:r>
        <w:rPr>
          <w:color w:val="231F20"/>
          <w:spacing w:val="-8"/>
        </w:rPr>
        <w:t> </w:t>
      </w:r>
      <w:r>
        <w:rPr>
          <w:color w:val="231F20"/>
        </w:rPr>
        <w:t>phiền</w:t>
      </w:r>
      <w:r>
        <w:rPr>
          <w:color w:val="231F20"/>
          <w:spacing w:val="-9"/>
        </w:rPr>
        <w:t> </w:t>
      </w:r>
      <w:r>
        <w:rPr>
          <w:color w:val="231F20"/>
        </w:rPr>
        <w:t>não</w:t>
      </w:r>
      <w:r>
        <w:rPr>
          <w:color w:val="231F20"/>
          <w:spacing w:val="-9"/>
        </w:rPr>
        <w:t> </w:t>
      </w:r>
      <w:r>
        <w:rPr>
          <w:color w:val="231F20"/>
        </w:rPr>
        <w:t>dục</w:t>
      </w:r>
      <w:r>
        <w:rPr>
          <w:color w:val="231F20"/>
          <w:spacing w:val="-9"/>
        </w:rPr>
        <w:t> </w:t>
      </w:r>
      <w:r>
        <w:rPr>
          <w:color w:val="231F20"/>
        </w:rPr>
        <w:t>ái,</w:t>
      </w:r>
      <w:r>
        <w:rPr>
          <w:color w:val="231F20"/>
          <w:spacing w:val="-8"/>
        </w:rPr>
        <w:t> </w:t>
      </w:r>
      <w:r>
        <w:rPr>
          <w:color w:val="231F20"/>
        </w:rPr>
        <w:t>giận</w:t>
      </w:r>
      <w:r>
        <w:rPr>
          <w:color w:val="231F20"/>
          <w:spacing w:val="-8"/>
        </w:rPr>
        <w:t> </w:t>
      </w:r>
      <w:r>
        <w:rPr>
          <w:color w:val="231F20"/>
        </w:rPr>
        <w:t>dữ.</w:t>
      </w:r>
      <w:r>
        <w:rPr>
          <w:color w:val="231F20"/>
          <w:spacing w:val="-13"/>
        </w:rPr>
        <w:t> </w:t>
      </w:r>
      <w:r>
        <w:rPr>
          <w:color w:val="231F20"/>
        </w:rPr>
        <w:t>Theo</w:t>
      </w:r>
      <w:r>
        <w:rPr>
          <w:color w:val="231F20"/>
          <w:spacing w:val="-8"/>
        </w:rPr>
        <w:t> </w:t>
      </w:r>
      <w:r>
        <w:rPr>
          <w:color w:val="231F20"/>
        </w:rPr>
        <w:t>nghiệp tạo</w:t>
      </w:r>
      <w:r>
        <w:rPr>
          <w:color w:val="231F20"/>
          <w:spacing w:val="-9"/>
        </w:rPr>
        <w:t> </w:t>
      </w:r>
      <w:r>
        <w:rPr>
          <w:color w:val="231F20"/>
        </w:rPr>
        <w:t>tác</w:t>
      </w:r>
      <w:r>
        <w:rPr>
          <w:color w:val="231F20"/>
          <w:spacing w:val="-8"/>
        </w:rPr>
        <w:t> </w:t>
      </w:r>
      <w:r>
        <w:rPr>
          <w:color w:val="231F20"/>
        </w:rPr>
        <w:t>tất</w:t>
      </w:r>
      <w:r>
        <w:rPr>
          <w:color w:val="231F20"/>
          <w:spacing w:val="-8"/>
        </w:rPr>
        <w:t> </w:t>
      </w:r>
      <w:r>
        <w:rPr>
          <w:color w:val="231F20"/>
        </w:rPr>
        <w:t>nên</w:t>
      </w:r>
      <w:r>
        <w:rPr>
          <w:color w:val="231F20"/>
          <w:spacing w:val="-8"/>
        </w:rPr>
        <w:t> </w:t>
      </w:r>
      <w:r>
        <w:rPr>
          <w:color w:val="231F20"/>
        </w:rPr>
        <w:t>sinh</w:t>
      </w:r>
      <w:r>
        <w:rPr>
          <w:color w:val="231F20"/>
          <w:spacing w:val="-8"/>
        </w:rPr>
        <w:t> </w:t>
      </w:r>
      <w:r>
        <w:rPr>
          <w:color w:val="231F20"/>
        </w:rPr>
        <w:t>thọ</w:t>
      </w:r>
      <w:r>
        <w:rPr>
          <w:color w:val="231F20"/>
          <w:spacing w:val="-9"/>
        </w:rPr>
        <w:t> </w:t>
      </w:r>
      <w:r>
        <w:rPr>
          <w:color w:val="231F20"/>
        </w:rPr>
        <w:t>thân</w:t>
      </w:r>
      <w:r>
        <w:rPr>
          <w:color w:val="231F20"/>
          <w:spacing w:val="-8"/>
        </w:rPr>
        <w:t> </w:t>
      </w:r>
      <w:r>
        <w:rPr>
          <w:color w:val="231F20"/>
        </w:rPr>
        <w:t>bảy</w:t>
      </w:r>
      <w:r>
        <w:rPr>
          <w:color w:val="231F20"/>
          <w:spacing w:val="-8"/>
        </w:rPr>
        <w:t> </w:t>
      </w:r>
      <w:r>
        <w:rPr>
          <w:color w:val="231F20"/>
        </w:rPr>
        <w:t>lần</w:t>
      </w:r>
      <w:r>
        <w:rPr>
          <w:color w:val="231F20"/>
          <w:spacing w:val="-8"/>
        </w:rPr>
        <w:t> </w:t>
      </w:r>
      <w:r>
        <w:rPr>
          <w:color w:val="231F20"/>
        </w:rPr>
        <w:t>ở</w:t>
      </w:r>
      <w:r>
        <w:rPr>
          <w:color w:val="231F20"/>
          <w:spacing w:val="-8"/>
        </w:rPr>
        <w:t> </w:t>
      </w:r>
      <w:r>
        <w:rPr>
          <w:color w:val="231F20"/>
        </w:rPr>
        <w:t>nhân</w:t>
      </w:r>
      <w:r>
        <w:rPr>
          <w:color w:val="231F20"/>
          <w:spacing w:val="-8"/>
        </w:rPr>
        <w:t> </w:t>
      </w:r>
      <w:r>
        <w:rPr>
          <w:color w:val="231F20"/>
        </w:rPr>
        <w:t>gian,</w:t>
      </w:r>
      <w:r>
        <w:rPr>
          <w:color w:val="231F20"/>
          <w:spacing w:val="-9"/>
        </w:rPr>
        <w:t> </w:t>
      </w:r>
      <w:r>
        <w:rPr>
          <w:color w:val="231F20"/>
        </w:rPr>
        <w:t>bảy</w:t>
      </w:r>
      <w:r>
        <w:rPr>
          <w:color w:val="231F20"/>
          <w:spacing w:val="-8"/>
        </w:rPr>
        <w:t> </w:t>
      </w:r>
      <w:r>
        <w:rPr>
          <w:color w:val="231F20"/>
        </w:rPr>
        <w:t>lần</w:t>
      </w:r>
      <w:r>
        <w:rPr>
          <w:color w:val="231F20"/>
          <w:spacing w:val="-8"/>
        </w:rPr>
        <w:t> </w:t>
      </w:r>
      <w:r>
        <w:rPr>
          <w:color w:val="231F20"/>
        </w:rPr>
        <w:t>trên</w:t>
      </w:r>
      <w:r>
        <w:rPr>
          <w:color w:val="231F20"/>
          <w:spacing w:val="-8"/>
        </w:rPr>
        <w:t> </w:t>
      </w:r>
      <w:r>
        <w:rPr>
          <w:color w:val="231F20"/>
        </w:rPr>
        <w:t>cõi</w:t>
      </w:r>
      <w:r>
        <w:rPr>
          <w:color w:val="231F20"/>
          <w:spacing w:val="-8"/>
        </w:rPr>
        <w:t> </w:t>
      </w:r>
      <w:r>
        <w:rPr>
          <w:color w:val="231F20"/>
        </w:rPr>
        <w:t>trời. Thân thọ hành bảy lần như thế xong là dứt hết biên vực khổ. Đó gọi là người bảy lần</w:t>
      </w:r>
      <w:r>
        <w:rPr>
          <w:color w:val="231F20"/>
          <w:spacing w:val="-1"/>
        </w:rPr>
        <w:t> </w:t>
      </w:r>
      <w:r>
        <w:rPr>
          <w:color w:val="231F20"/>
        </w:rPr>
        <w:t>sinh.</w:t>
      </w:r>
    </w:p>
    <w:p>
      <w:pPr>
        <w:pStyle w:val="BodyText"/>
        <w:spacing w:line="271" w:lineRule="auto"/>
        <w:ind w:left="110" w:right="410"/>
      </w:pPr>
      <w:r>
        <w:rPr>
          <w:color w:val="231F20"/>
        </w:rPr>
        <w:t>Thế</w:t>
      </w:r>
      <w:r>
        <w:rPr>
          <w:color w:val="231F20"/>
          <w:spacing w:val="-7"/>
        </w:rPr>
        <w:t> </w:t>
      </w:r>
      <w:r>
        <w:rPr>
          <w:color w:val="231F20"/>
        </w:rPr>
        <w:t>nào</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gia</w:t>
      </w:r>
      <w:r>
        <w:rPr>
          <w:color w:val="231F20"/>
          <w:spacing w:val="-6"/>
        </w:rPr>
        <w:t> </w:t>
      </w:r>
      <w:r>
        <w:rPr>
          <w:color w:val="231F20"/>
        </w:rPr>
        <w:t>gia?</w:t>
      </w:r>
      <w:r>
        <w:rPr>
          <w:color w:val="231F20"/>
          <w:spacing w:val="-7"/>
        </w:rPr>
        <w:t> </w:t>
      </w:r>
      <w:r>
        <w:rPr>
          <w:color w:val="231F20"/>
        </w:rPr>
        <w:t>Nếu</w:t>
      </w:r>
      <w:r>
        <w:rPr>
          <w:color w:val="231F20"/>
          <w:spacing w:val="-7"/>
        </w:rPr>
        <w:t> </w:t>
      </w:r>
      <w:r>
        <w:rPr>
          <w:color w:val="231F20"/>
        </w:rPr>
        <w:t>người</w:t>
      </w:r>
      <w:r>
        <w:rPr>
          <w:color w:val="231F20"/>
          <w:spacing w:val="-7"/>
        </w:rPr>
        <w:t> </w:t>
      </w:r>
      <w:r>
        <w:rPr>
          <w:color w:val="231F20"/>
        </w:rPr>
        <w:t>do</w:t>
      </w:r>
      <w:r>
        <w:rPr>
          <w:color w:val="231F20"/>
          <w:spacing w:val="-6"/>
        </w:rPr>
        <w:t> </w:t>
      </w:r>
      <w:r>
        <w:rPr>
          <w:color w:val="231F20"/>
        </w:rPr>
        <w:t>kiến</w:t>
      </w:r>
      <w:r>
        <w:rPr>
          <w:color w:val="231F20"/>
          <w:spacing w:val="-6"/>
        </w:rPr>
        <w:t> </w:t>
      </w:r>
      <w:r>
        <w:rPr>
          <w:color w:val="231F20"/>
        </w:rPr>
        <w:t>đoạn</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phiền não là thân kiến, nghi, giới thủ, vì Thánh đạo trong một lúc </w:t>
      </w:r>
      <w:r>
        <w:rPr>
          <w:color w:val="231F20"/>
          <w:spacing w:val="-3"/>
        </w:rPr>
        <w:t>cùng </w:t>
      </w:r>
      <w:r>
        <w:rPr>
          <w:color w:val="231F20"/>
        </w:rPr>
        <w:t>đoạn, đạt được đạo trên, do tư duy đoạn, đoạn từng phần các </w:t>
      </w:r>
      <w:r>
        <w:rPr>
          <w:color w:val="231F20"/>
          <w:spacing w:val="-5"/>
        </w:rPr>
        <w:t>thứ </w:t>
      </w:r>
      <w:r>
        <w:rPr>
          <w:color w:val="231F20"/>
        </w:rPr>
        <w:t>phiền</w:t>
      </w:r>
      <w:r>
        <w:rPr>
          <w:color w:val="231F20"/>
          <w:spacing w:val="-8"/>
        </w:rPr>
        <w:t> </w:t>
      </w:r>
      <w:r>
        <w:rPr>
          <w:color w:val="231F20"/>
        </w:rPr>
        <w:t>não</w:t>
      </w:r>
      <w:r>
        <w:rPr>
          <w:color w:val="231F20"/>
          <w:spacing w:val="-7"/>
        </w:rPr>
        <w:t> </w:t>
      </w:r>
      <w:r>
        <w:rPr>
          <w:color w:val="231F20"/>
        </w:rPr>
        <w:t>dục</w:t>
      </w:r>
      <w:r>
        <w:rPr>
          <w:color w:val="231F20"/>
          <w:spacing w:val="-8"/>
        </w:rPr>
        <w:t> </w:t>
      </w:r>
      <w:r>
        <w:rPr>
          <w:color w:val="231F20"/>
        </w:rPr>
        <w:t>ái,</w:t>
      </w:r>
      <w:r>
        <w:rPr>
          <w:color w:val="231F20"/>
          <w:spacing w:val="-7"/>
        </w:rPr>
        <w:t> </w:t>
      </w:r>
      <w:r>
        <w:rPr>
          <w:color w:val="231F20"/>
        </w:rPr>
        <w:t>giận</w:t>
      </w:r>
      <w:r>
        <w:rPr>
          <w:color w:val="231F20"/>
          <w:spacing w:val="-7"/>
        </w:rPr>
        <w:t> </w:t>
      </w:r>
      <w:r>
        <w:rPr>
          <w:color w:val="231F20"/>
        </w:rPr>
        <w:t>dữ,</w:t>
      </w:r>
      <w:r>
        <w:rPr>
          <w:color w:val="231F20"/>
          <w:spacing w:val="-8"/>
        </w:rPr>
        <w:t> </w:t>
      </w:r>
      <w:r>
        <w:rPr>
          <w:color w:val="231F20"/>
        </w:rPr>
        <w:t>chưa</w:t>
      </w:r>
      <w:r>
        <w:rPr>
          <w:color w:val="231F20"/>
          <w:spacing w:val="-7"/>
        </w:rPr>
        <w:t> </w:t>
      </w:r>
      <w:r>
        <w:rPr>
          <w:color w:val="231F20"/>
        </w:rPr>
        <w:t>dứt</w:t>
      </w:r>
      <w:r>
        <w:rPr>
          <w:color w:val="231F20"/>
          <w:spacing w:val="-7"/>
        </w:rPr>
        <w:t> </w:t>
      </w:r>
      <w:r>
        <w:rPr>
          <w:color w:val="231F20"/>
        </w:rPr>
        <w:t>hành</w:t>
      </w:r>
      <w:r>
        <w:rPr>
          <w:color w:val="231F20"/>
          <w:spacing w:val="-8"/>
        </w:rPr>
        <w:t> </w:t>
      </w:r>
      <w:r>
        <w:rPr>
          <w:color w:val="231F20"/>
        </w:rPr>
        <w:t>tạo</w:t>
      </w:r>
      <w:r>
        <w:rPr>
          <w:color w:val="231F20"/>
          <w:spacing w:val="-7"/>
        </w:rPr>
        <w:t> </w:t>
      </w:r>
      <w:r>
        <w:rPr>
          <w:color w:val="231F20"/>
        </w:rPr>
        <w:t>nghiệp,</w:t>
      </w:r>
      <w:r>
        <w:rPr>
          <w:color w:val="231F20"/>
          <w:spacing w:val="-7"/>
        </w:rPr>
        <w:t> </w:t>
      </w:r>
      <w:r>
        <w:rPr>
          <w:color w:val="231F20"/>
        </w:rPr>
        <w:t>tất</w:t>
      </w:r>
      <w:r>
        <w:rPr>
          <w:color w:val="231F20"/>
          <w:spacing w:val="-8"/>
        </w:rPr>
        <w:t> </w:t>
      </w:r>
      <w:r>
        <w:rPr>
          <w:color w:val="231F20"/>
        </w:rPr>
        <w:t>sẽ</w:t>
      </w:r>
      <w:r>
        <w:rPr>
          <w:color w:val="231F20"/>
          <w:spacing w:val="-7"/>
        </w:rPr>
        <w:t> </w:t>
      </w:r>
      <w:r>
        <w:rPr>
          <w:color w:val="231F20"/>
        </w:rPr>
        <w:t>sinh,</w:t>
      </w:r>
      <w:r>
        <w:rPr>
          <w:color w:val="231F20"/>
          <w:spacing w:val="-7"/>
        </w:rPr>
        <w:t> </w:t>
      </w:r>
      <w:r>
        <w:rPr>
          <w:color w:val="231F20"/>
        </w:rPr>
        <w:t>hoặc thọ nhận hai, ba lần thân người, người kia hoặc thọ hành hai, ba lần thân người xong, hết biên vực khổ. Đó gọi là người gia</w:t>
      </w:r>
      <w:r>
        <w:rPr>
          <w:color w:val="231F20"/>
          <w:spacing w:val="-2"/>
        </w:rPr>
        <w:t> </w:t>
      </w:r>
      <w:r>
        <w:rPr>
          <w:color w:val="231F20"/>
        </w:rPr>
        <w:t>gia.</w:t>
      </w:r>
    </w:p>
    <w:p>
      <w:pPr>
        <w:pStyle w:val="BodyText"/>
        <w:spacing w:line="273" w:lineRule="auto" w:before="117"/>
        <w:ind w:left="110" w:right="410"/>
      </w:pPr>
      <w:r>
        <w:rPr>
          <w:color w:val="231F20"/>
        </w:rPr>
        <w:t>Lại nữa, người gia gia: Nếu người do kiến đoạn ba thứ phiền não là thân kiến, nghi, giới thủ, vì Thánh đạo trong một lúc cùng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7" w:firstLine="0"/>
      </w:pPr>
      <w:r>
        <w:rPr>
          <w:color w:val="231F20"/>
        </w:rPr>
        <w:t>đoạn, do tư duy đoạn, đoạn từng phần các thứ phiền não dục ái,</w:t>
      </w:r>
      <w:r>
        <w:rPr>
          <w:color w:val="231F20"/>
          <w:spacing w:val="-43"/>
        </w:rPr>
        <w:t> </w:t>
      </w:r>
      <w:r>
        <w:rPr>
          <w:color w:val="231F20"/>
        </w:rPr>
        <w:t>giận dữ, nhưng chưa như người Tư-đà-hàm đã tạo nghiệp, tất sẽ sinh, hoặc</w:t>
      </w:r>
      <w:r>
        <w:rPr>
          <w:color w:val="231F20"/>
          <w:spacing w:val="-11"/>
        </w:rPr>
        <w:t> </w:t>
      </w:r>
      <w:r>
        <w:rPr>
          <w:color w:val="231F20"/>
        </w:rPr>
        <w:t>thọ</w:t>
      </w:r>
      <w:r>
        <w:rPr>
          <w:color w:val="231F20"/>
          <w:spacing w:val="-11"/>
        </w:rPr>
        <w:t> </w:t>
      </w:r>
      <w:r>
        <w:rPr>
          <w:color w:val="231F20"/>
        </w:rPr>
        <w:t>nhận</w:t>
      </w:r>
      <w:r>
        <w:rPr>
          <w:color w:val="231F20"/>
          <w:spacing w:val="-11"/>
        </w:rPr>
        <w:t> </w:t>
      </w:r>
      <w:r>
        <w:rPr>
          <w:color w:val="231F20"/>
        </w:rPr>
        <w:t>hai,</w:t>
      </w:r>
      <w:r>
        <w:rPr>
          <w:color w:val="231F20"/>
          <w:spacing w:val="-11"/>
        </w:rPr>
        <w:t> </w:t>
      </w:r>
      <w:r>
        <w:rPr>
          <w:color w:val="231F20"/>
        </w:rPr>
        <w:t>ba</w:t>
      </w:r>
      <w:r>
        <w:rPr>
          <w:color w:val="231F20"/>
          <w:spacing w:val="-11"/>
        </w:rPr>
        <w:t> </w:t>
      </w:r>
      <w:r>
        <w:rPr>
          <w:color w:val="231F20"/>
        </w:rPr>
        <w:t>lần</w:t>
      </w:r>
      <w:r>
        <w:rPr>
          <w:color w:val="231F20"/>
          <w:spacing w:val="-11"/>
        </w:rPr>
        <w:t> </w:t>
      </w:r>
      <w:r>
        <w:rPr>
          <w:color w:val="231F20"/>
        </w:rPr>
        <w:t>thân</w:t>
      </w:r>
      <w:r>
        <w:rPr>
          <w:color w:val="231F20"/>
          <w:spacing w:val="-11"/>
        </w:rPr>
        <w:t> </w:t>
      </w:r>
      <w:r>
        <w:rPr>
          <w:color w:val="231F20"/>
        </w:rPr>
        <w:t>người.</w:t>
      </w:r>
      <w:r>
        <w:rPr>
          <w:color w:val="231F20"/>
          <w:spacing w:val="-16"/>
        </w:rPr>
        <w:t> </w:t>
      </w:r>
      <w:r>
        <w:rPr>
          <w:color w:val="231F20"/>
        </w:rPr>
        <w:t>Thọ</w:t>
      </w:r>
      <w:r>
        <w:rPr>
          <w:color w:val="231F20"/>
          <w:spacing w:val="-11"/>
        </w:rPr>
        <w:t> </w:t>
      </w:r>
      <w:r>
        <w:rPr>
          <w:color w:val="231F20"/>
        </w:rPr>
        <w:t>hành</w:t>
      </w:r>
      <w:r>
        <w:rPr>
          <w:color w:val="231F20"/>
          <w:spacing w:val="-11"/>
        </w:rPr>
        <w:t> </w:t>
      </w:r>
      <w:r>
        <w:rPr>
          <w:color w:val="231F20"/>
        </w:rPr>
        <w:t>hai,</w:t>
      </w:r>
      <w:r>
        <w:rPr>
          <w:color w:val="231F20"/>
          <w:spacing w:val="-11"/>
        </w:rPr>
        <w:t> </w:t>
      </w:r>
      <w:r>
        <w:rPr>
          <w:color w:val="231F20"/>
        </w:rPr>
        <w:t>ba</w:t>
      </w:r>
      <w:r>
        <w:rPr>
          <w:color w:val="231F20"/>
          <w:spacing w:val="-11"/>
        </w:rPr>
        <w:t> </w:t>
      </w:r>
      <w:r>
        <w:rPr>
          <w:color w:val="231F20"/>
        </w:rPr>
        <w:t>lần</w:t>
      </w:r>
      <w:r>
        <w:rPr>
          <w:color w:val="231F20"/>
          <w:spacing w:val="-11"/>
        </w:rPr>
        <w:t> </w:t>
      </w:r>
      <w:r>
        <w:rPr>
          <w:color w:val="231F20"/>
        </w:rPr>
        <w:t>thân</w:t>
      </w:r>
      <w:r>
        <w:rPr>
          <w:color w:val="231F20"/>
          <w:spacing w:val="-11"/>
        </w:rPr>
        <w:t> </w:t>
      </w:r>
      <w:r>
        <w:rPr>
          <w:color w:val="231F20"/>
        </w:rPr>
        <w:t>người xong, hết biên vực khổ. Đó gọi là người gia</w:t>
      </w:r>
      <w:r>
        <w:rPr>
          <w:color w:val="231F20"/>
          <w:spacing w:val="-2"/>
        </w:rPr>
        <w:t> </w:t>
      </w:r>
      <w:r>
        <w:rPr>
          <w:color w:val="231F20"/>
        </w:rPr>
        <w:t>gia.</w:t>
      </w:r>
    </w:p>
    <w:p>
      <w:pPr>
        <w:pStyle w:val="BodyText"/>
        <w:spacing w:line="271" w:lineRule="auto"/>
        <w:ind w:right="126"/>
      </w:pPr>
      <w:r>
        <w:rPr>
          <w:color w:val="231F20"/>
        </w:rPr>
        <w:t>Thế nào là người Tư-đà-hàm? Nếu người do kiến đoạn ba thứ phiền não là thân kiến, nghi, giới thủ, vì Thánh đạo trong một lúc cùng</w:t>
      </w:r>
      <w:r>
        <w:rPr>
          <w:color w:val="231F20"/>
          <w:spacing w:val="-7"/>
        </w:rPr>
        <w:t> </w:t>
      </w:r>
      <w:r>
        <w:rPr>
          <w:color w:val="231F20"/>
        </w:rPr>
        <w:t>đoạn,</w:t>
      </w:r>
      <w:r>
        <w:rPr>
          <w:color w:val="231F20"/>
          <w:spacing w:val="-7"/>
        </w:rPr>
        <w:t> </w:t>
      </w:r>
      <w:r>
        <w:rPr>
          <w:color w:val="231F20"/>
        </w:rPr>
        <w:t>lại</w:t>
      </w:r>
      <w:r>
        <w:rPr>
          <w:color w:val="231F20"/>
          <w:spacing w:val="-7"/>
        </w:rPr>
        <w:t> </w:t>
      </w:r>
      <w:r>
        <w:rPr>
          <w:color w:val="231F20"/>
        </w:rPr>
        <w:t>do</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đoạn,</w:t>
      </w:r>
      <w:r>
        <w:rPr>
          <w:color w:val="231F20"/>
          <w:spacing w:val="-7"/>
        </w:rPr>
        <w:t> </w:t>
      </w:r>
      <w:r>
        <w:rPr>
          <w:color w:val="231F20"/>
        </w:rPr>
        <w:t>đoạn</w:t>
      </w:r>
      <w:r>
        <w:rPr>
          <w:color w:val="231F20"/>
          <w:spacing w:val="-7"/>
        </w:rPr>
        <w:t> </w:t>
      </w:r>
      <w:r>
        <w:rPr>
          <w:color w:val="231F20"/>
        </w:rPr>
        <w:t>từng</w:t>
      </w:r>
      <w:r>
        <w:rPr>
          <w:color w:val="231F20"/>
          <w:spacing w:val="-7"/>
        </w:rPr>
        <w:t> </w:t>
      </w:r>
      <w:r>
        <w:rPr>
          <w:color w:val="231F20"/>
        </w:rPr>
        <w:t>phần</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spacing w:val="-4"/>
        </w:rPr>
        <w:t>dục </w:t>
      </w:r>
      <w:r>
        <w:rPr>
          <w:color w:val="231F20"/>
        </w:rPr>
        <w:t>ái, giận dữ. Vì Thánh đạo trong một lúc cùng đoạn, trụ nơi sự đoạn dứt kia, chưa được đạo trên, do tư duy khác đoạn trừ hết sạch dục ái, giận dữ, dứt bỏ nghiệp đã tạo, tất sẽ sinh, thọ nhận thân một lần, nơi cõi trời, một lần nơi nẻo người. Thọ hành thân một lần nơi </w:t>
      </w:r>
      <w:r>
        <w:rPr>
          <w:color w:val="231F20"/>
          <w:spacing w:val="-5"/>
        </w:rPr>
        <w:t>cõi </w:t>
      </w:r>
      <w:r>
        <w:rPr>
          <w:color w:val="231F20"/>
        </w:rPr>
        <w:t>trời, một lần nơi nẻo người xong, hết biên vực khổ. Đó gọi là người Tư-đà-hàm.</w:t>
      </w:r>
    </w:p>
    <w:p>
      <w:pPr>
        <w:pStyle w:val="BodyText"/>
        <w:spacing w:line="271" w:lineRule="auto" w:before="115"/>
        <w:ind w:right="126"/>
      </w:pPr>
      <w:r>
        <w:rPr>
          <w:color w:val="231F20"/>
        </w:rPr>
        <w:t>Lại nữa, người Tư-đà-hàm: Nếu người do kiến đoạn ba thứ phiền não là thân kiến, nghi, giới thủ, vì Thánh đạo trong một lúc cùng</w:t>
      </w:r>
      <w:r>
        <w:rPr>
          <w:color w:val="231F20"/>
          <w:spacing w:val="-7"/>
        </w:rPr>
        <w:t> </w:t>
      </w:r>
      <w:r>
        <w:rPr>
          <w:color w:val="231F20"/>
        </w:rPr>
        <w:t>đoạn,</w:t>
      </w:r>
      <w:r>
        <w:rPr>
          <w:color w:val="231F20"/>
          <w:spacing w:val="-7"/>
        </w:rPr>
        <w:t> </w:t>
      </w:r>
      <w:r>
        <w:rPr>
          <w:color w:val="231F20"/>
        </w:rPr>
        <w:t>lại</w:t>
      </w:r>
      <w:r>
        <w:rPr>
          <w:color w:val="231F20"/>
          <w:spacing w:val="-7"/>
        </w:rPr>
        <w:t> </w:t>
      </w:r>
      <w:r>
        <w:rPr>
          <w:color w:val="231F20"/>
        </w:rPr>
        <w:t>do</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đoạn,</w:t>
      </w:r>
      <w:r>
        <w:rPr>
          <w:color w:val="231F20"/>
          <w:spacing w:val="-7"/>
        </w:rPr>
        <w:t> </w:t>
      </w:r>
      <w:r>
        <w:rPr>
          <w:color w:val="231F20"/>
        </w:rPr>
        <w:t>đoạn</w:t>
      </w:r>
      <w:r>
        <w:rPr>
          <w:color w:val="231F20"/>
          <w:spacing w:val="-7"/>
        </w:rPr>
        <w:t> </w:t>
      </w:r>
      <w:r>
        <w:rPr>
          <w:color w:val="231F20"/>
        </w:rPr>
        <w:t>từng</w:t>
      </w:r>
      <w:r>
        <w:rPr>
          <w:color w:val="231F20"/>
          <w:spacing w:val="-7"/>
        </w:rPr>
        <w:t> </w:t>
      </w:r>
      <w:r>
        <w:rPr>
          <w:color w:val="231F20"/>
        </w:rPr>
        <w:t>phần</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spacing w:val="-4"/>
        </w:rPr>
        <w:t>dục </w:t>
      </w:r>
      <w:r>
        <w:rPr>
          <w:color w:val="231F20"/>
        </w:rPr>
        <w:t>ái, giận dữ, vượt qua người gia gia, nhưng không như người nhất chủng đã tạo nghiệp, tất sẽ sinh, thọ nhận thân một lần nơi cõi trời, một lần nơi nẻo người. Thọ hành thân một lần nơi cõi trời, một lần nơi nẻo người xong, hết biên vực khổ. Đó gọi là người</w:t>
      </w:r>
      <w:r>
        <w:rPr>
          <w:color w:val="231F20"/>
          <w:spacing w:val="-8"/>
        </w:rPr>
        <w:t> </w:t>
      </w:r>
      <w:r>
        <w:rPr>
          <w:color w:val="231F20"/>
        </w:rPr>
        <w:t>Tư-đà-hàm.</w:t>
      </w:r>
    </w:p>
    <w:p>
      <w:pPr>
        <w:pStyle w:val="BodyText"/>
        <w:spacing w:line="271" w:lineRule="auto"/>
        <w:ind w:right="126"/>
      </w:pPr>
      <w:r>
        <w:rPr>
          <w:color w:val="231F20"/>
        </w:rPr>
        <w:t>Thế nào là người nhất chủng (Nhất gián)? Nếu người do kiến đoạn</w:t>
      </w:r>
      <w:r>
        <w:rPr>
          <w:color w:val="231F20"/>
          <w:spacing w:val="-11"/>
        </w:rPr>
        <w:t> </w:t>
      </w:r>
      <w:r>
        <w:rPr>
          <w:color w:val="231F20"/>
        </w:rPr>
        <w:t>ba</w:t>
      </w:r>
      <w:r>
        <w:rPr>
          <w:color w:val="231F20"/>
          <w:spacing w:val="-11"/>
        </w:rPr>
        <w:t> </w:t>
      </w:r>
      <w:r>
        <w:rPr>
          <w:color w:val="231F20"/>
        </w:rPr>
        <w:t>thứ</w:t>
      </w:r>
      <w:r>
        <w:rPr>
          <w:color w:val="231F20"/>
          <w:spacing w:val="-10"/>
        </w:rPr>
        <w:t> </w:t>
      </w:r>
      <w:r>
        <w:rPr>
          <w:color w:val="231F20"/>
        </w:rPr>
        <w:t>phiền</w:t>
      </w:r>
      <w:r>
        <w:rPr>
          <w:color w:val="231F20"/>
          <w:spacing w:val="-11"/>
        </w:rPr>
        <w:t> </w:t>
      </w:r>
      <w:r>
        <w:rPr>
          <w:color w:val="231F20"/>
        </w:rPr>
        <w:t>não</w:t>
      </w:r>
      <w:r>
        <w:rPr>
          <w:color w:val="231F20"/>
          <w:spacing w:val="-11"/>
        </w:rPr>
        <w:t> </w:t>
      </w:r>
      <w:r>
        <w:rPr>
          <w:color w:val="231F20"/>
        </w:rPr>
        <w:t>là</w:t>
      </w:r>
      <w:r>
        <w:rPr>
          <w:color w:val="231F20"/>
          <w:spacing w:val="-11"/>
        </w:rPr>
        <w:t> </w:t>
      </w:r>
      <w:r>
        <w:rPr>
          <w:color w:val="231F20"/>
        </w:rPr>
        <w:t>thân</w:t>
      </w:r>
      <w:r>
        <w:rPr>
          <w:color w:val="231F20"/>
          <w:spacing w:val="-11"/>
        </w:rPr>
        <w:t> </w:t>
      </w:r>
      <w:r>
        <w:rPr>
          <w:color w:val="231F20"/>
        </w:rPr>
        <w:t>kiến,</w:t>
      </w:r>
      <w:r>
        <w:rPr>
          <w:color w:val="231F20"/>
          <w:spacing w:val="-11"/>
        </w:rPr>
        <w:t> </w:t>
      </w:r>
      <w:r>
        <w:rPr>
          <w:color w:val="231F20"/>
        </w:rPr>
        <w:t>nghi,</w:t>
      </w:r>
      <w:r>
        <w:rPr>
          <w:color w:val="231F20"/>
          <w:spacing w:val="-11"/>
        </w:rPr>
        <w:t> </w:t>
      </w:r>
      <w:r>
        <w:rPr>
          <w:color w:val="231F20"/>
        </w:rPr>
        <w:t>giới</w:t>
      </w:r>
      <w:r>
        <w:rPr>
          <w:color w:val="231F20"/>
          <w:spacing w:val="-11"/>
        </w:rPr>
        <w:t> </w:t>
      </w:r>
      <w:r>
        <w:rPr>
          <w:color w:val="231F20"/>
        </w:rPr>
        <w:t>thủ,</w:t>
      </w:r>
      <w:r>
        <w:rPr>
          <w:color w:val="231F20"/>
          <w:spacing w:val="-11"/>
        </w:rPr>
        <w:t> </w:t>
      </w:r>
      <w:r>
        <w:rPr>
          <w:color w:val="231F20"/>
        </w:rPr>
        <w:t>vì</w:t>
      </w:r>
      <w:r>
        <w:rPr>
          <w:color w:val="231F20"/>
          <w:spacing w:val="-15"/>
        </w:rPr>
        <w:t> </w:t>
      </w:r>
      <w:r>
        <w:rPr>
          <w:color w:val="231F20"/>
        </w:rPr>
        <w:t>Thánh</w:t>
      </w:r>
      <w:r>
        <w:rPr>
          <w:color w:val="231F20"/>
          <w:spacing w:val="-11"/>
        </w:rPr>
        <w:t> </w:t>
      </w:r>
      <w:r>
        <w:rPr>
          <w:color w:val="231F20"/>
        </w:rPr>
        <w:t>đạo</w:t>
      </w:r>
      <w:r>
        <w:rPr>
          <w:color w:val="231F20"/>
          <w:spacing w:val="-11"/>
        </w:rPr>
        <w:t> </w:t>
      </w:r>
      <w:r>
        <w:rPr>
          <w:color w:val="231F20"/>
        </w:rPr>
        <w:t>trong một</w:t>
      </w:r>
      <w:r>
        <w:rPr>
          <w:color w:val="231F20"/>
          <w:spacing w:val="-5"/>
        </w:rPr>
        <w:t> </w:t>
      </w:r>
      <w:r>
        <w:rPr>
          <w:color w:val="231F20"/>
        </w:rPr>
        <w:t>lúc</w:t>
      </w:r>
      <w:r>
        <w:rPr>
          <w:color w:val="231F20"/>
          <w:spacing w:val="-5"/>
        </w:rPr>
        <w:t> </w:t>
      </w:r>
      <w:r>
        <w:rPr>
          <w:color w:val="231F20"/>
        </w:rPr>
        <w:t>cùng</w:t>
      </w:r>
      <w:r>
        <w:rPr>
          <w:color w:val="231F20"/>
          <w:spacing w:val="-5"/>
        </w:rPr>
        <w:t> </w:t>
      </w:r>
      <w:r>
        <w:rPr>
          <w:color w:val="231F20"/>
        </w:rPr>
        <w:t>đoạn,</w:t>
      </w:r>
      <w:r>
        <w:rPr>
          <w:color w:val="231F20"/>
          <w:spacing w:val="-4"/>
        </w:rPr>
        <w:t> </w:t>
      </w:r>
      <w:r>
        <w:rPr>
          <w:color w:val="231F20"/>
        </w:rPr>
        <w:t>lại</w:t>
      </w:r>
      <w:r>
        <w:rPr>
          <w:color w:val="231F20"/>
          <w:spacing w:val="-5"/>
        </w:rPr>
        <w:t> </w:t>
      </w:r>
      <w:r>
        <w:rPr>
          <w:color w:val="231F20"/>
        </w:rPr>
        <w:t>do</w:t>
      </w:r>
      <w:r>
        <w:rPr>
          <w:color w:val="231F20"/>
          <w:spacing w:val="-5"/>
        </w:rPr>
        <w:t> </w:t>
      </w:r>
      <w:r>
        <w:rPr>
          <w:color w:val="231F20"/>
        </w:rPr>
        <w:t>tư</w:t>
      </w:r>
      <w:r>
        <w:rPr>
          <w:color w:val="231F20"/>
          <w:spacing w:val="-4"/>
        </w:rPr>
        <w:t> </w:t>
      </w:r>
      <w:r>
        <w:rPr>
          <w:color w:val="231F20"/>
        </w:rPr>
        <w:t>duy</w:t>
      </w:r>
      <w:r>
        <w:rPr>
          <w:color w:val="231F20"/>
          <w:spacing w:val="-5"/>
        </w:rPr>
        <w:t> </w:t>
      </w:r>
      <w:r>
        <w:rPr>
          <w:color w:val="231F20"/>
        </w:rPr>
        <w:t>đoạn,</w:t>
      </w:r>
      <w:r>
        <w:rPr>
          <w:color w:val="231F20"/>
          <w:spacing w:val="-5"/>
        </w:rPr>
        <w:t> </w:t>
      </w:r>
      <w:r>
        <w:rPr>
          <w:color w:val="231F20"/>
        </w:rPr>
        <w:t>đoạn</w:t>
      </w:r>
      <w:r>
        <w:rPr>
          <w:color w:val="231F20"/>
          <w:spacing w:val="-4"/>
        </w:rPr>
        <w:t> </w:t>
      </w:r>
      <w:r>
        <w:rPr>
          <w:color w:val="231F20"/>
        </w:rPr>
        <w:t>từng</w:t>
      </w:r>
      <w:r>
        <w:rPr>
          <w:color w:val="231F20"/>
          <w:spacing w:val="-5"/>
        </w:rPr>
        <w:t> </w:t>
      </w:r>
      <w:r>
        <w:rPr>
          <w:color w:val="231F20"/>
        </w:rPr>
        <w:t>phần</w:t>
      </w:r>
      <w:r>
        <w:rPr>
          <w:color w:val="231F20"/>
          <w:spacing w:val="-5"/>
        </w:rPr>
        <w:t> </w:t>
      </w:r>
      <w:r>
        <w:rPr>
          <w:color w:val="231F20"/>
        </w:rPr>
        <w:t>các</w:t>
      </w:r>
      <w:r>
        <w:rPr>
          <w:color w:val="231F20"/>
          <w:spacing w:val="-4"/>
        </w:rPr>
        <w:t> </w:t>
      </w:r>
      <w:r>
        <w:rPr>
          <w:color w:val="231F20"/>
        </w:rPr>
        <w:t>thứ</w:t>
      </w:r>
      <w:r>
        <w:rPr>
          <w:color w:val="231F20"/>
          <w:spacing w:val="-5"/>
        </w:rPr>
        <w:t> </w:t>
      </w:r>
      <w:r>
        <w:rPr>
          <w:color w:val="231F20"/>
          <w:spacing w:val="-3"/>
        </w:rPr>
        <w:t>phiền </w:t>
      </w:r>
      <w:r>
        <w:rPr>
          <w:color w:val="231F20"/>
        </w:rPr>
        <w:t>não dục ái, giận dữ, cũng dùng Thánh đạo trong một lúc cùng đoạn, đạt được đạo trên, tức do tư duy còn lại đoạn trừ hết sạch các phiền não</w:t>
      </w:r>
      <w:r>
        <w:rPr>
          <w:color w:val="231F20"/>
          <w:spacing w:val="-10"/>
        </w:rPr>
        <w:t> </w:t>
      </w:r>
      <w:r>
        <w:rPr>
          <w:color w:val="231F20"/>
        </w:rPr>
        <w:t>dục</w:t>
      </w:r>
      <w:r>
        <w:rPr>
          <w:color w:val="231F20"/>
          <w:spacing w:val="-9"/>
        </w:rPr>
        <w:t> </w:t>
      </w:r>
      <w:r>
        <w:rPr>
          <w:color w:val="231F20"/>
        </w:rPr>
        <w:t>ái,</w:t>
      </w:r>
      <w:r>
        <w:rPr>
          <w:color w:val="231F20"/>
          <w:spacing w:val="-9"/>
        </w:rPr>
        <w:t> </w:t>
      </w:r>
      <w:r>
        <w:rPr>
          <w:color w:val="231F20"/>
        </w:rPr>
        <w:t>giận</w:t>
      </w:r>
      <w:r>
        <w:rPr>
          <w:color w:val="231F20"/>
          <w:spacing w:val="-10"/>
        </w:rPr>
        <w:t> </w:t>
      </w:r>
      <w:r>
        <w:rPr>
          <w:color w:val="231F20"/>
        </w:rPr>
        <w:t>dữ,</w:t>
      </w:r>
      <w:r>
        <w:rPr>
          <w:color w:val="231F20"/>
          <w:spacing w:val="-9"/>
        </w:rPr>
        <w:t> </w:t>
      </w:r>
      <w:r>
        <w:rPr>
          <w:color w:val="231F20"/>
        </w:rPr>
        <w:t>nhưng</w:t>
      </w:r>
      <w:r>
        <w:rPr>
          <w:color w:val="231F20"/>
          <w:spacing w:val="-9"/>
        </w:rPr>
        <w:t> </w:t>
      </w:r>
      <w:r>
        <w:rPr>
          <w:color w:val="231F20"/>
        </w:rPr>
        <w:t>chưa</w:t>
      </w:r>
      <w:r>
        <w:rPr>
          <w:color w:val="231F20"/>
          <w:spacing w:val="-9"/>
        </w:rPr>
        <w:t> </w:t>
      </w:r>
      <w:r>
        <w:rPr>
          <w:color w:val="231F20"/>
        </w:rPr>
        <w:t>đoạn</w:t>
      </w:r>
      <w:r>
        <w:rPr>
          <w:color w:val="231F20"/>
          <w:spacing w:val="-10"/>
        </w:rPr>
        <w:t> </w:t>
      </w:r>
      <w:r>
        <w:rPr>
          <w:color w:val="231F20"/>
        </w:rPr>
        <w:t>hành</w:t>
      </w:r>
      <w:r>
        <w:rPr>
          <w:color w:val="231F20"/>
          <w:spacing w:val="-9"/>
        </w:rPr>
        <w:t> </w:t>
      </w:r>
      <w:r>
        <w:rPr>
          <w:color w:val="231F20"/>
        </w:rPr>
        <w:t>tạo</w:t>
      </w:r>
      <w:r>
        <w:rPr>
          <w:color w:val="231F20"/>
          <w:spacing w:val="-9"/>
        </w:rPr>
        <w:t> </w:t>
      </w:r>
      <w:r>
        <w:rPr>
          <w:color w:val="231F20"/>
        </w:rPr>
        <w:t>nghiệp,</w:t>
      </w:r>
      <w:r>
        <w:rPr>
          <w:color w:val="231F20"/>
          <w:spacing w:val="-10"/>
        </w:rPr>
        <w:t> </w:t>
      </w:r>
      <w:r>
        <w:rPr>
          <w:color w:val="231F20"/>
        </w:rPr>
        <w:t>tất</w:t>
      </w:r>
      <w:r>
        <w:rPr>
          <w:color w:val="231F20"/>
          <w:spacing w:val="-9"/>
        </w:rPr>
        <w:t> </w:t>
      </w:r>
      <w:r>
        <w:rPr>
          <w:color w:val="231F20"/>
        </w:rPr>
        <w:t>sẽ</w:t>
      </w:r>
      <w:r>
        <w:rPr>
          <w:color w:val="231F20"/>
          <w:spacing w:val="-9"/>
        </w:rPr>
        <w:t> </w:t>
      </w:r>
      <w:r>
        <w:rPr>
          <w:color w:val="231F20"/>
        </w:rPr>
        <w:t>sinh</w:t>
      </w:r>
      <w:r>
        <w:rPr>
          <w:color w:val="231F20"/>
          <w:spacing w:val="-9"/>
        </w:rPr>
        <w:t> </w:t>
      </w:r>
      <w:r>
        <w:rPr>
          <w:color w:val="231F20"/>
        </w:rPr>
        <w:t>thọ nhận</w:t>
      </w:r>
      <w:r>
        <w:rPr>
          <w:color w:val="231F20"/>
          <w:spacing w:val="-6"/>
        </w:rPr>
        <w:t> </w:t>
      </w:r>
      <w:r>
        <w:rPr>
          <w:color w:val="231F20"/>
        </w:rPr>
        <w:t>một</w:t>
      </w:r>
      <w:r>
        <w:rPr>
          <w:color w:val="231F20"/>
          <w:spacing w:val="-6"/>
        </w:rPr>
        <w:t> </w:t>
      </w:r>
      <w:r>
        <w:rPr>
          <w:color w:val="231F20"/>
        </w:rPr>
        <w:t>lần</w:t>
      </w:r>
      <w:r>
        <w:rPr>
          <w:color w:val="231F20"/>
          <w:spacing w:val="-6"/>
        </w:rPr>
        <w:t> </w:t>
      </w:r>
      <w:r>
        <w:rPr>
          <w:color w:val="231F20"/>
        </w:rPr>
        <w:t>thân</w:t>
      </w:r>
      <w:r>
        <w:rPr>
          <w:color w:val="231F20"/>
          <w:spacing w:val="-5"/>
        </w:rPr>
        <w:t> </w:t>
      </w:r>
      <w:r>
        <w:rPr>
          <w:color w:val="231F20"/>
        </w:rPr>
        <w:t>người,</w:t>
      </w:r>
      <w:r>
        <w:rPr>
          <w:color w:val="231F20"/>
          <w:spacing w:val="-6"/>
        </w:rPr>
        <w:t> </w:t>
      </w:r>
      <w:r>
        <w:rPr>
          <w:color w:val="231F20"/>
        </w:rPr>
        <w:t>thọ</w:t>
      </w:r>
      <w:r>
        <w:rPr>
          <w:color w:val="231F20"/>
          <w:spacing w:val="-6"/>
        </w:rPr>
        <w:t> </w:t>
      </w:r>
      <w:r>
        <w:rPr>
          <w:color w:val="231F20"/>
        </w:rPr>
        <w:t>hành</w:t>
      </w:r>
      <w:r>
        <w:rPr>
          <w:color w:val="231F20"/>
          <w:spacing w:val="-6"/>
        </w:rPr>
        <w:t> </w:t>
      </w:r>
      <w:r>
        <w:rPr>
          <w:color w:val="231F20"/>
        </w:rPr>
        <w:t>một</w:t>
      </w:r>
      <w:r>
        <w:rPr>
          <w:color w:val="231F20"/>
          <w:spacing w:val="-5"/>
        </w:rPr>
        <w:t> </w:t>
      </w:r>
      <w:r>
        <w:rPr>
          <w:color w:val="231F20"/>
        </w:rPr>
        <w:t>lần</w:t>
      </w:r>
      <w:r>
        <w:rPr>
          <w:color w:val="231F20"/>
          <w:spacing w:val="-6"/>
        </w:rPr>
        <w:t> </w:t>
      </w:r>
      <w:r>
        <w:rPr>
          <w:color w:val="231F20"/>
        </w:rPr>
        <w:t>thân</w:t>
      </w:r>
      <w:r>
        <w:rPr>
          <w:color w:val="231F20"/>
          <w:spacing w:val="-6"/>
        </w:rPr>
        <w:t> </w:t>
      </w:r>
      <w:r>
        <w:rPr>
          <w:color w:val="231F20"/>
        </w:rPr>
        <w:t>người</w:t>
      </w:r>
      <w:r>
        <w:rPr>
          <w:color w:val="231F20"/>
          <w:spacing w:val="-6"/>
        </w:rPr>
        <w:t> </w:t>
      </w:r>
      <w:r>
        <w:rPr>
          <w:color w:val="231F20"/>
        </w:rPr>
        <w:t>xong,</w:t>
      </w:r>
      <w:r>
        <w:rPr>
          <w:color w:val="231F20"/>
          <w:spacing w:val="-6"/>
        </w:rPr>
        <w:t> </w:t>
      </w:r>
      <w:r>
        <w:rPr>
          <w:color w:val="231F20"/>
        </w:rPr>
        <w:t>hết</w:t>
      </w:r>
      <w:r>
        <w:rPr>
          <w:color w:val="231F20"/>
          <w:spacing w:val="-7"/>
        </w:rPr>
        <w:t> </w:t>
      </w:r>
      <w:r>
        <w:rPr>
          <w:color w:val="231F20"/>
          <w:spacing w:val="-4"/>
        </w:rPr>
        <w:t>biên </w:t>
      </w:r>
      <w:r>
        <w:rPr>
          <w:color w:val="231F20"/>
        </w:rPr>
        <w:t>vực khổ. Đó gọi là người nhất</w:t>
      </w:r>
      <w:r>
        <w:rPr>
          <w:color w:val="231F20"/>
          <w:spacing w:val="-2"/>
        </w:rPr>
        <w:t> </w:t>
      </w:r>
      <w:r>
        <w:rPr>
          <w:color w:val="231F20"/>
        </w:rPr>
        <w:t>chủng.</w:t>
      </w:r>
    </w:p>
    <w:p>
      <w:pPr>
        <w:pStyle w:val="BodyText"/>
        <w:spacing w:line="271" w:lineRule="auto" w:before="115"/>
        <w:ind w:right="126"/>
      </w:pPr>
      <w:r>
        <w:rPr>
          <w:color w:val="231F20"/>
        </w:rPr>
        <w:t>Lại nữa, người nhất chủng: Nếu người do kiến đoạn ba thứ phiền não là thân kiến, nghi, giới thủ, vì Thánh đạo trong một lúc</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0" w:firstLine="0"/>
      </w:pPr>
      <w:r>
        <w:rPr>
          <w:color w:val="231F20"/>
        </w:rPr>
        <w:t>cùng đoạn, lại do tư duy đoạn dục ái, giận dữ, đoạn nhiều, vượt qua Tư-đà-hàm, nhưng không như người A-na-hàm đã tạo nghiệp, tất sẽ sinh, thọ thân người một lần, thọ hành một lần thân người xong, hết biên vực khổ. Đó gọi là người nhất chủng.</w:t>
      </w:r>
    </w:p>
    <w:p>
      <w:pPr>
        <w:pStyle w:val="BodyText"/>
        <w:spacing w:line="271" w:lineRule="auto"/>
        <w:ind w:left="110" w:right="410"/>
      </w:pPr>
      <w:r>
        <w:rPr>
          <w:color w:val="231F20"/>
        </w:rPr>
        <w:t>Thế nào là người hiện thân đắc A-la-hán? Nếu người do phần thân của mình, hoặc đã lớn, hoặc còn nhỏ, đối với trên được chánh quyết định, thì người </w:t>
      </w:r>
      <w:r>
        <w:rPr>
          <w:color w:val="231F20"/>
          <w:spacing w:val="-5"/>
        </w:rPr>
        <w:t>này, </w:t>
      </w:r>
      <w:r>
        <w:rPr>
          <w:color w:val="231F20"/>
        </w:rPr>
        <w:t>phần thân của mình nơi đời </w:t>
      </w:r>
      <w:r>
        <w:rPr>
          <w:color w:val="231F20"/>
          <w:spacing w:val="-5"/>
        </w:rPr>
        <w:t>này, </w:t>
      </w:r>
      <w:r>
        <w:rPr>
          <w:color w:val="231F20"/>
        </w:rPr>
        <w:t>hoặc còn trẻ, hoặc đã lớn, được quả Tu-đà-hoàn, quả Tư-đà-hàm, quả A-na- hàm,</w:t>
      </w:r>
      <w:r>
        <w:rPr>
          <w:color w:val="231F20"/>
          <w:spacing w:val="-14"/>
        </w:rPr>
        <w:t> </w:t>
      </w:r>
      <w:r>
        <w:rPr>
          <w:color w:val="231F20"/>
        </w:rPr>
        <w:t>được</w:t>
      </w:r>
      <w:r>
        <w:rPr>
          <w:color w:val="231F20"/>
          <w:spacing w:val="-13"/>
        </w:rPr>
        <w:t> </w:t>
      </w:r>
      <w:r>
        <w:rPr>
          <w:color w:val="231F20"/>
        </w:rPr>
        <w:t>quả</w:t>
      </w:r>
      <w:r>
        <w:rPr>
          <w:color w:val="231F20"/>
          <w:spacing w:val="-28"/>
        </w:rPr>
        <w:t> </w:t>
      </w:r>
      <w:r>
        <w:rPr>
          <w:color w:val="231F20"/>
        </w:rPr>
        <w:t>A-la-hán.</w:t>
      </w:r>
      <w:r>
        <w:rPr>
          <w:color w:val="231F20"/>
          <w:spacing w:val="-13"/>
        </w:rPr>
        <w:t> </w:t>
      </w:r>
      <w:r>
        <w:rPr>
          <w:color w:val="231F20"/>
        </w:rPr>
        <w:t>Đó</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người</w:t>
      </w:r>
      <w:r>
        <w:rPr>
          <w:color w:val="231F20"/>
          <w:spacing w:val="-14"/>
        </w:rPr>
        <w:t> </w:t>
      </w:r>
      <w:r>
        <w:rPr>
          <w:color w:val="231F20"/>
        </w:rPr>
        <w:t>hiện</w:t>
      </w:r>
      <w:r>
        <w:rPr>
          <w:color w:val="231F20"/>
          <w:spacing w:val="-13"/>
        </w:rPr>
        <w:t> </w:t>
      </w:r>
      <w:r>
        <w:rPr>
          <w:color w:val="231F20"/>
        </w:rPr>
        <w:t>thân</w:t>
      </w:r>
      <w:r>
        <w:rPr>
          <w:color w:val="231F20"/>
          <w:spacing w:val="-14"/>
        </w:rPr>
        <w:t> </w:t>
      </w:r>
      <w:r>
        <w:rPr>
          <w:color w:val="231F20"/>
        </w:rPr>
        <w:t>đắc</w:t>
      </w:r>
      <w:r>
        <w:rPr>
          <w:color w:val="231F20"/>
          <w:spacing w:val="-13"/>
        </w:rPr>
        <w:t> </w:t>
      </w:r>
      <w:r>
        <w:rPr>
          <w:color w:val="231F20"/>
        </w:rPr>
        <w:t>quả</w:t>
      </w:r>
      <w:r>
        <w:rPr>
          <w:color w:val="231F20"/>
          <w:spacing w:val="-27"/>
        </w:rPr>
        <w:t> </w:t>
      </w:r>
      <w:r>
        <w:rPr>
          <w:color w:val="231F20"/>
        </w:rPr>
        <w:t>A-la-hán.</w:t>
      </w:r>
    </w:p>
    <w:p>
      <w:pPr>
        <w:pStyle w:val="BodyText"/>
        <w:ind w:left="677" w:firstLine="0"/>
      </w:pPr>
      <w:r>
        <w:rPr>
          <w:color w:val="231F20"/>
        </w:rPr>
        <w:t>Đấy gọi là người của năm loại xong sự việc ở đây.</w:t>
      </w:r>
    </w:p>
    <w:p>
      <w:pPr>
        <w:pStyle w:val="BodyText"/>
        <w:spacing w:before="152"/>
        <w:ind w:left="677" w:firstLine="0"/>
      </w:pPr>
      <w:r>
        <w:rPr>
          <w:i/>
          <w:color w:val="231F20"/>
        </w:rPr>
        <w:t>Hỏi: </w:t>
      </w:r>
      <w:r>
        <w:rPr>
          <w:color w:val="231F20"/>
        </w:rPr>
        <w:t>Thế nào là người của năm loại xong sự việc ở kia?</w:t>
      </w:r>
    </w:p>
    <w:p>
      <w:pPr>
        <w:pStyle w:val="BodyText"/>
        <w:spacing w:line="271" w:lineRule="auto" w:before="153"/>
        <w:ind w:left="110" w:right="413"/>
      </w:pPr>
      <w:r>
        <w:rPr>
          <w:i/>
          <w:color w:val="231F20"/>
        </w:rPr>
        <w:t>Đáp: </w:t>
      </w:r>
      <w:r>
        <w:rPr>
          <w:color w:val="231F20"/>
        </w:rPr>
        <w:t>Người trung bát Niết-bàn, người nhanh chóng bát Niết- bàn,</w:t>
      </w:r>
      <w:r>
        <w:rPr>
          <w:color w:val="231F20"/>
          <w:spacing w:val="-17"/>
        </w:rPr>
        <w:t> </w:t>
      </w:r>
      <w:r>
        <w:rPr>
          <w:color w:val="231F20"/>
        </w:rPr>
        <w:t>người</w:t>
      </w:r>
      <w:r>
        <w:rPr>
          <w:color w:val="231F20"/>
          <w:spacing w:val="-16"/>
        </w:rPr>
        <w:t> </w:t>
      </w:r>
      <w:r>
        <w:rPr>
          <w:color w:val="231F20"/>
        </w:rPr>
        <w:t>vô</w:t>
      </w:r>
      <w:r>
        <w:rPr>
          <w:color w:val="231F20"/>
          <w:spacing w:val="-17"/>
        </w:rPr>
        <w:t> </w:t>
      </w:r>
      <w:r>
        <w:rPr>
          <w:color w:val="231F20"/>
        </w:rPr>
        <w:t>hành</w:t>
      </w:r>
      <w:r>
        <w:rPr>
          <w:color w:val="231F20"/>
          <w:spacing w:val="-16"/>
        </w:rPr>
        <w:t> </w:t>
      </w:r>
      <w:r>
        <w:rPr>
          <w:color w:val="231F20"/>
        </w:rPr>
        <w:t>bát</w:t>
      </w:r>
      <w:r>
        <w:rPr>
          <w:color w:val="231F20"/>
          <w:spacing w:val="-16"/>
        </w:rPr>
        <w:t> </w:t>
      </w:r>
      <w:r>
        <w:rPr>
          <w:color w:val="231F20"/>
        </w:rPr>
        <w:t>Niết-bàn,</w:t>
      </w:r>
      <w:r>
        <w:rPr>
          <w:color w:val="231F20"/>
          <w:spacing w:val="-17"/>
        </w:rPr>
        <w:t> </w:t>
      </w:r>
      <w:r>
        <w:rPr>
          <w:color w:val="231F20"/>
        </w:rPr>
        <w:t>người</w:t>
      </w:r>
      <w:r>
        <w:rPr>
          <w:color w:val="231F20"/>
          <w:spacing w:val="-16"/>
        </w:rPr>
        <w:t> </w:t>
      </w:r>
      <w:r>
        <w:rPr>
          <w:color w:val="231F20"/>
        </w:rPr>
        <w:t>hữu</w:t>
      </w:r>
      <w:r>
        <w:rPr>
          <w:color w:val="231F20"/>
          <w:spacing w:val="-16"/>
        </w:rPr>
        <w:t> </w:t>
      </w:r>
      <w:r>
        <w:rPr>
          <w:color w:val="231F20"/>
        </w:rPr>
        <w:t>hành</w:t>
      </w:r>
      <w:r>
        <w:rPr>
          <w:color w:val="231F20"/>
          <w:spacing w:val="-17"/>
        </w:rPr>
        <w:t> </w:t>
      </w:r>
      <w:r>
        <w:rPr>
          <w:color w:val="231F20"/>
        </w:rPr>
        <w:t>bát</w:t>
      </w:r>
      <w:r>
        <w:rPr>
          <w:color w:val="231F20"/>
          <w:spacing w:val="-16"/>
        </w:rPr>
        <w:t> </w:t>
      </w:r>
      <w:r>
        <w:rPr>
          <w:color w:val="231F20"/>
        </w:rPr>
        <w:t>Niết-bàn,</w:t>
      </w:r>
      <w:r>
        <w:rPr>
          <w:color w:val="231F20"/>
          <w:spacing w:val="-17"/>
        </w:rPr>
        <w:t> </w:t>
      </w:r>
      <w:r>
        <w:rPr>
          <w:color w:val="231F20"/>
        </w:rPr>
        <w:t>người thượng lưu bát</w:t>
      </w:r>
      <w:r>
        <w:rPr>
          <w:color w:val="231F20"/>
          <w:spacing w:val="-1"/>
        </w:rPr>
        <w:t> </w:t>
      </w:r>
      <w:r>
        <w:rPr>
          <w:color w:val="231F20"/>
        </w:rPr>
        <w:t>Niết-bàn.</w:t>
      </w:r>
    </w:p>
    <w:p>
      <w:pPr>
        <w:pStyle w:val="BodyText"/>
        <w:spacing w:line="271" w:lineRule="auto"/>
        <w:ind w:left="110" w:right="409"/>
      </w:pPr>
      <w:r>
        <w:rPr>
          <w:color w:val="231F20"/>
        </w:rPr>
        <w:t>Thế nào là người trung bát Niết-bàn? Nếu người đã đoạn năm phiền não phần dưới là thân kiến, nghi, giới thủ, dục ái, giận </w:t>
      </w:r>
      <w:r>
        <w:rPr>
          <w:color w:val="231F20"/>
          <w:spacing w:val="-4"/>
        </w:rPr>
        <w:t>dữ, </w:t>
      </w:r>
      <w:r>
        <w:rPr>
          <w:color w:val="231F20"/>
        </w:rPr>
        <w:t>dùng đạo Thánh trong một lúc cùng đoạn, vì dụng sắc bén của năm căn Thánh kia là tối thắng, tức tín căn, tấn căn, niệm căn, định </w:t>
      </w:r>
      <w:r>
        <w:rPr>
          <w:color w:val="231F20"/>
          <w:spacing w:val="-4"/>
        </w:rPr>
        <w:t>căn,</w:t>
      </w:r>
      <w:r>
        <w:rPr>
          <w:color w:val="231F20"/>
          <w:spacing w:val="57"/>
        </w:rPr>
        <w:t> </w:t>
      </w:r>
      <w:r>
        <w:rPr>
          <w:color w:val="231F20"/>
        </w:rPr>
        <w:t>tuệ căn. Nếu đạo này là lạc tốc giải, nên tu đạo ấy xong là đắc quả A-la-hán.</w:t>
      </w:r>
      <w:r>
        <w:rPr>
          <w:color w:val="231F20"/>
          <w:spacing w:val="-10"/>
        </w:rPr>
        <w:t> </w:t>
      </w:r>
      <w:r>
        <w:rPr>
          <w:color w:val="231F20"/>
        </w:rPr>
        <w:t>Người</w:t>
      </w:r>
      <w:r>
        <w:rPr>
          <w:color w:val="231F20"/>
          <w:spacing w:val="-10"/>
        </w:rPr>
        <w:t> </w:t>
      </w:r>
      <w:r>
        <w:rPr>
          <w:color w:val="231F20"/>
        </w:rPr>
        <w:t>kia</w:t>
      </w:r>
      <w:r>
        <w:rPr>
          <w:color w:val="231F20"/>
          <w:spacing w:val="-10"/>
        </w:rPr>
        <w:t> </w:t>
      </w:r>
      <w:r>
        <w:rPr>
          <w:color w:val="231F20"/>
        </w:rPr>
        <w:t>hiện</w:t>
      </w:r>
      <w:r>
        <w:rPr>
          <w:color w:val="231F20"/>
          <w:spacing w:val="-9"/>
        </w:rPr>
        <w:t> </w:t>
      </w:r>
      <w:r>
        <w:rPr>
          <w:color w:val="231F20"/>
        </w:rPr>
        <w:t>thân</w:t>
      </w:r>
      <w:r>
        <w:rPr>
          <w:color w:val="231F20"/>
          <w:spacing w:val="-9"/>
        </w:rPr>
        <w:t> </w:t>
      </w:r>
      <w:r>
        <w:rPr>
          <w:color w:val="231F20"/>
        </w:rPr>
        <w:t>có</w:t>
      </w:r>
      <w:r>
        <w:rPr>
          <w:color w:val="231F20"/>
          <w:spacing w:val="-8"/>
        </w:rPr>
        <w:t> </w:t>
      </w:r>
      <w:r>
        <w:rPr>
          <w:color w:val="231F20"/>
        </w:rPr>
        <w:t>trở</w:t>
      </w:r>
      <w:r>
        <w:rPr>
          <w:color w:val="231F20"/>
          <w:spacing w:val="-9"/>
        </w:rPr>
        <w:t> </w:t>
      </w:r>
      <w:r>
        <w:rPr>
          <w:color w:val="231F20"/>
        </w:rPr>
        <w:t>ngại,</w:t>
      </w:r>
      <w:r>
        <w:rPr>
          <w:color w:val="231F20"/>
          <w:spacing w:val="-10"/>
        </w:rPr>
        <w:t> </w:t>
      </w:r>
      <w:r>
        <w:rPr>
          <w:color w:val="231F20"/>
        </w:rPr>
        <w:t>không</w:t>
      </w:r>
      <w:r>
        <w:rPr>
          <w:color w:val="231F20"/>
          <w:spacing w:val="-9"/>
        </w:rPr>
        <w:t> </w:t>
      </w:r>
      <w:r>
        <w:rPr>
          <w:color w:val="231F20"/>
        </w:rPr>
        <w:t>được</w:t>
      </w:r>
      <w:r>
        <w:rPr>
          <w:color w:val="231F20"/>
          <w:spacing w:val="-10"/>
        </w:rPr>
        <w:t> </w:t>
      </w:r>
      <w:r>
        <w:rPr>
          <w:color w:val="231F20"/>
        </w:rPr>
        <w:t>quả</w:t>
      </w:r>
      <w:r>
        <w:rPr>
          <w:color w:val="231F20"/>
          <w:spacing w:val="-23"/>
        </w:rPr>
        <w:t> </w:t>
      </w:r>
      <w:r>
        <w:rPr>
          <w:color w:val="231F20"/>
        </w:rPr>
        <w:t>A-la-hán, hoặc có nhiều các duyên hành thương xót thân thuộc nơi nghiệp đời trước,</w:t>
      </w:r>
      <w:r>
        <w:rPr>
          <w:color w:val="231F20"/>
          <w:spacing w:val="-5"/>
        </w:rPr>
        <w:t> </w:t>
      </w:r>
      <w:r>
        <w:rPr>
          <w:color w:val="231F20"/>
        </w:rPr>
        <w:t>tất</w:t>
      </w:r>
      <w:r>
        <w:rPr>
          <w:color w:val="231F20"/>
          <w:spacing w:val="-4"/>
        </w:rPr>
        <w:t> </w:t>
      </w:r>
      <w:r>
        <w:rPr>
          <w:color w:val="231F20"/>
        </w:rPr>
        <w:t>sẽ</w:t>
      </w:r>
      <w:r>
        <w:rPr>
          <w:color w:val="231F20"/>
          <w:spacing w:val="-4"/>
        </w:rPr>
        <w:t> </w:t>
      </w:r>
      <w:r>
        <w:rPr>
          <w:color w:val="231F20"/>
        </w:rPr>
        <w:t>sinh</w:t>
      </w:r>
      <w:r>
        <w:rPr>
          <w:color w:val="231F20"/>
          <w:spacing w:val="-4"/>
        </w:rPr>
        <w:t> </w:t>
      </w:r>
      <w:r>
        <w:rPr>
          <w:color w:val="231F20"/>
        </w:rPr>
        <w:t>thọ</w:t>
      </w:r>
      <w:r>
        <w:rPr>
          <w:color w:val="231F20"/>
          <w:spacing w:val="-5"/>
        </w:rPr>
        <w:t> </w:t>
      </w:r>
      <w:r>
        <w:rPr>
          <w:color w:val="231F20"/>
        </w:rPr>
        <w:t>thân</w:t>
      </w:r>
      <w:r>
        <w:rPr>
          <w:color w:val="231F20"/>
          <w:spacing w:val="-4"/>
        </w:rPr>
        <w:t> </w:t>
      </w:r>
      <w:r>
        <w:rPr>
          <w:color w:val="231F20"/>
        </w:rPr>
        <w:t>một</w:t>
      </w:r>
      <w:r>
        <w:rPr>
          <w:color w:val="231F20"/>
          <w:spacing w:val="-4"/>
        </w:rPr>
        <w:t> </w:t>
      </w:r>
      <w:r>
        <w:rPr>
          <w:color w:val="231F20"/>
        </w:rPr>
        <w:t>lần</w:t>
      </w:r>
      <w:r>
        <w:rPr>
          <w:color w:val="231F20"/>
          <w:spacing w:val="-4"/>
        </w:rPr>
        <w:t> </w:t>
      </w:r>
      <w:r>
        <w:rPr>
          <w:color w:val="231F20"/>
        </w:rPr>
        <w:t>nơi</w:t>
      </w:r>
      <w:r>
        <w:rPr>
          <w:color w:val="231F20"/>
          <w:spacing w:val="-5"/>
        </w:rPr>
        <w:t> </w:t>
      </w:r>
      <w:r>
        <w:rPr>
          <w:color w:val="231F20"/>
        </w:rPr>
        <w:t>cõi</w:t>
      </w:r>
      <w:r>
        <w:rPr>
          <w:color w:val="231F20"/>
          <w:spacing w:val="-4"/>
        </w:rPr>
        <w:t> </w:t>
      </w:r>
      <w:r>
        <w:rPr>
          <w:color w:val="231F20"/>
        </w:rPr>
        <w:t>trời,</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thân</w:t>
      </w:r>
      <w:r>
        <w:rPr>
          <w:color w:val="231F20"/>
          <w:spacing w:val="-4"/>
        </w:rPr>
        <w:t> </w:t>
      </w:r>
      <w:r>
        <w:rPr>
          <w:color w:val="231F20"/>
        </w:rPr>
        <w:t>trời</w:t>
      </w:r>
      <w:r>
        <w:rPr>
          <w:color w:val="231F20"/>
          <w:spacing w:val="-4"/>
        </w:rPr>
        <w:t> </w:t>
      </w:r>
      <w:r>
        <w:rPr>
          <w:color w:val="231F20"/>
        </w:rPr>
        <w:t>ấy</w:t>
      </w:r>
      <w:r>
        <w:rPr>
          <w:color w:val="231F20"/>
          <w:spacing w:val="-4"/>
        </w:rPr>
        <w:t> </w:t>
      </w:r>
      <w:r>
        <w:rPr>
          <w:color w:val="231F20"/>
        </w:rPr>
        <w:t>có các</w:t>
      </w:r>
      <w:r>
        <w:rPr>
          <w:color w:val="231F20"/>
          <w:spacing w:val="-8"/>
        </w:rPr>
        <w:t> </w:t>
      </w:r>
      <w:r>
        <w:rPr>
          <w:color w:val="231F20"/>
        </w:rPr>
        <w:t>thứ</w:t>
      </w:r>
      <w:r>
        <w:rPr>
          <w:color w:val="231F20"/>
          <w:spacing w:val="-7"/>
        </w:rPr>
        <w:t> </w:t>
      </w:r>
      <w:r>
        <w:rPr>
          <w:color w:val="231F20"/>
        </w:rPr>
        <w:t>không</w:t>
      </w:r>
      <w:r>
        <w:rPr>
          <w:color w:val="231F20"/>
          <w:spacing w:val="-7"/>
        </w:rPr>
        <w:t> </w:t>
      </w:r>
      <w:r>
        <w:rPr>
          <w:color w:val="231F20"/>
        </w:rPr>
        <w:t>vừa</w:t>
      </w:r>
      <w:r>
        <w:rPr>
          <w:color w:val="231F20"/>
          <w:spacing w:val="-7"/>
        </w:rPr>
        <w:t> </w:t>
      </w:r>
      <w:r>
        <w:rPr>
          <w:color w:val="231F20"/>
        </w:rPr>
        <w:t>ý:</w:t>
      </w:r>
      <w:r>
        <w:rPr>
          <w:color w:val="231F20"/>
          <w:spacing w:val="-8"/>
        </w:rPr>
        <w:t> </w:t>
      </w:r>
      <w:r>
        <w:rPr>
          <w:color w:val="231F20"/>
        </w:rPr>
        <w:t>sinh</w:t>
      </w:r>
      <w:r>
        <w:rPr>
          <w:color w:val="231F20"/>
          <w:spacing w:val="-7"/>
        </w:rPr>
        <w:t> </w:t>
      </w:r>
      <w:r>
        <w:rPr>
          <w:color w:val="231F20"/>
        </w:rPr>
        <w:t>không</w:t>
      </w:r>
      <w:r>
        <w:rPr>
          <w:color w:val="231F20"/>
          <w:spacing w:val="-7"/>
        </w:rPr>
        <w:t> </w:t>
      </w:r>
      <w:r>
        <w:rPr>
          <w:color w:val="231F20"/>
        </w:rPr>
        <w:t>vừa</w:t>
      </w:r>
      <w:r>
        <w:rPr>
          <w:color w:val="231F20"/>
          <w:spacing w:val="-7"/>
        </w:rPr>
        <w:t> </w:t>
      </w:r>
      <w:r>
        <w:rPr>
          <w:color w:val="231F20"/>
        </w:rPr>
        <w:t>ý,</w:t>
      </w:r>
      <w:r>
        <w:rPr>
          <w:color w:val="231F20"/>
          <w:spacing w:val="-7"/>
        </w:rPr>
        <w:t> </w:t>
      </w:r>
      <w:r>
        <w:rPr>
          <w:color w:val="231F20"/>
        </w:rPr>
        <w:t>trụ</w:t>
      </w:r>
      <w:r>
        <w:rPr>
          <w:color w:val="231F20"/>
          <w:spacing w:val="-8"/>
        </w:rPr>
        <w:t> </w:t>
      </w:r>
      <w:r>
        <w:rPr>
          <w:color w:val="231F20"/>
        </w:rPr>
        <w:t>không</w:t>
      </w:r>
      <w:r>
        <w:rPr>
          <w:color w:val="231F20"/>
          <w:spacing w:val="-7"/>
        </w:rPr>
        <w:t> </w:t>
      </w:r>
      <w:r>
        <w:rPr>
          <w:color w:val="231F20"/>
        </w:rPr>
        <w:t>vừa</w:t>
      </w:r>
      <w:r>
        <w:rPr>
          <w:color w:val="231F20"/>
          <w:spacing w:val="-7"/>
        </w:rPr>
        <w:t> </w:t>
      </w:r>
      <w:r>
        <w:rPr>
          <w:color w:val="231F20"/>
        </w:rPr>
        <w:t>ý,</w:t>
      </w:r>
      <w:r>
        <w:rPr>
          <w:color w:val="231F20"/>
          <w:spacing w:val="-7"/>
        </w:rPr>
        <w:t> </w:t>
      </w:r>
      <w:r>
        <w:rPr>
          <w:color w:val="231F20"/>
        </w:rPr>
        <w:t>hành</w:t>
      </w:r>
      <w:r>
        <w:rPr>
          <w:color w:val="231F20"/>
          <w:spacing w:val="-7"/>
        </w:rPr>
        <w:t> </w:t>
      </w:r>
      <w:r>
        <w:rPr>
          <w:color w:val="231F20"/>
        </w:rPr>
        <w:t>không vừa ý, nên nơi thân trời kia trung bát</w:t>
      </w:r>
      <w:r>
        <w:rPr>
          <w:color w:val="231F20"/>
          <w:spacing w:val="-2"/>
        </w:rPr>
        <w:t> </w:t>
      </w:r>
      <w:r>
        <w:rPr>
          <w:color w:val="231F20"/>
        </w:rPr>
        <w:t>Niết-bàn.</w:t>
      </w:r>
    </w:p>
    <w:p>
      <w:pPr>
        <w:pStyle w:val="BodyText"/>
        <w:spacing w:line="271" w:lineRule="auto" w:before="115"/>
        <w:ind w:left="110" w:right="410"/>
      </w:pPr>
      <w:r>
        <w:rPr>
          <w:color w:val="231F20"/>
        </w:rPr>
        <w:t>Vì sao gọi là trung bát Niết-bàn? Mạng chung tại cõi dục, nếu sinh</w:t>
      </w:r>
      <w:r>
        <w:rPr>
          <w:color w:val="231F20"/>
          <w:spacing w:val="-6"/>
        </w:rPr>
        <w:t> </w:t>
      </w:r>
      <w:r>
        <w:rPr>
          <w:color w:val="231F20"/>
        </w:rPr>
        <w:t>nơi</w:t>
      </w:r>
      <w:r>
        <w:rPr>
          <w:color w:val="231F20"/>
          <w:spacing w:val="-5"/>
        </w:rPr>
        <w:t> </w:t>
      </w:r>
      <w:r>
        <w:rPr>
          <w:color w:val="231F20"/>
        </w:rPr>
        <w:t>trời</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ở</w:t>
      </w:r>
      <w:r>
        <w:rPr>
          <w:color w:val="231F20"/>
          <w:spacing w:val="-4"/>
        </w:rPr>
        <w:t> </w:t>
      </w:r>
      <w:r>
        <w:rPr>
          <w:color w:val="231F20"/>
        </w:rPr>
        <w:t>trong</w:t>
      </w:r>
      <w:r>
        <w:rPr>
          <w:color w:val="231F20"/>
          <w:spacing w:val="-5"/>
        </w:rPr>
        <w:t> </w:t>
      </w:r>
      <w:r>
        <w:rPr>
          <w:color w:val="231F20"/>
        </w:rPr>
        <w:t>thọ</w:t>
      </w:r>
      <w:r>
        <w:rPr>
          <w:color w:val="231F20"/>
          <w:spacing w:val="-5"/>
        </w:rPr>
        <w:t> </w:t>
      </w:r>
      <w:r>
        <w:rPr>
          <w:color w:val="231F20"/>
        </w:rPr>
        <w:t>mạng</w:t>
      </w:r>
      <w:r>
        <w:rPr>
          <w:color w:val="231F20"/>
          <w:spacing w:val="-5"/>
        </w:rPr>
        <w:t> </w:t>
      </w:r>
      <w:r>
        <w:rPr>
          <w:color w:val="231F20"/>
        </w:rPr>
        <w:t>của</w:t>
      </w:r>
      <w:r>
        <w:rPr>
          <w:color w:val="231F20"/>
          <w:spacing w:val="-6"/>
        </w:rPr>
        <w:t> </w:t>
      </w:r>
      <w:r>
        <w:rPr>
          <w:color w:val="231F20"/>
        </w:rPr>
        <w:t>trời</w:t>
      </w:r>
      <w:r>
        <w:rPr>
          <w:color w:val="231F20"/>
          <w:spacing w:val="-5"/>
        </w:rPr>
        <w:t> </w:t>
      </w:r>
      <w:r>
        <w:rPr>
          <w:color w:val="231F20"/>
          <w:spacing w:val="-6"/>
        </w:rPr>
        <w:t>ấy,</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pháp</w:t>
      </w:r>
      <w:r>
        <w:rPr>
          <w:color w:val="231F20"/>
          <w:spacing w:val="-5"/>
        </w:rPr>
        <w:t> </w:t>
      </w:r>
      <w:r>
        <w:rPr>
          <w:color w:val="231F20"/>
        </w:rPr>
        <w:t>đoạn của vị trời ấy bát Niết-bàn. Đó gọi là trung bát</w:t>
      </w:r>
      <w:r>
        <w:rPr>
          <w:color w:val="231F20"/>
          <w:spacing w:val="-9"/>
        </w:rPr>
        <w:t> </w:t>
      </w:r>
      <w:r>
        <w:rPr>
          <w:color w:val="231F20"/>
        </w:rPr>
        <w:t>Niết-bàn.</w:t>
      </w:r>
    </w:p>
    <w:p>
      <w:pPr>
        <w:pStyle w:val="BodyText"/>
        <w:spacing w:line="276" w:lineRule="auto" w:before="126"/>
        <w:ind w:left="110" w:right="411"/>
      </w:pPr>
      <w:r>
        <w:rPr>
          <w:color w:val="231F20"/>
        </w:rPr>
        <w:t>Lại</w:t>
      </w:r>
      <w:r>
        <w:rPr>
          <w:color w:val="231F20"/>
          <w:spacing w:val="-11"/>
        </w:rPr>
        <w:t> </w:t>
      </w:r>
      <w:r>
        <w:rPr>
          <w:color w:val="231F20"/>
        </w:rPr>
        <w:t>nữa,</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vì</w:t>
      </w:r>
      <w:r>
        <w:rPr>
          <w:color w:val="231F20"/>
          <w:spacing w:val="-10"/>
        </w:rPr>
        <w:t> </w:t>
      </w:r>
      <w:r>
        <w:rPr>
          <w:color w:val="231F20"/>
        </w:rPr>
        <w:t>người</w:t>
      </w:r>
      <w:r>
        <w:rPr>
          <w:color w:val="231F20"/>
          <w:spacing w:val="-10"/>
        </w:rPr>
        <w:t> </w:t>
      </w:r>
      <w:r>
        <w:rPr>
          <w:color w:val="231F20"/>
        </w:rPr>
        <w:t>kia</w:t>
      </w:r>
      <w:r>
        <w:rPr>
          <w:color w:val="231F20"/>
          <w:spacing w:val="-10"/>
        </w:rPr>
        <w:t> </w:t>
      </w:r>
      <w:r>
        <w:rPr>
          <w:color w:val="231F20"/>
        </w:rPr>
        <w:t>nên</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một</w:t>
      </w:r>
      <w:r>
        <w:rPr>
          <w:color w:val="231F20"/>
          <w:spacing w:val="-10"/>
        </w:rPr>
        <w:t> </w:t>
      </w:r>
      <w:r>
        <w:rPr>
          <w:color w:val="231F20"/>
        </w:rPr>
        <w:t>số</w:t>
      </w:r>
      <w:r>
        <w:rPr>
          <w:color w:val="231F20"/>
          <w:spacing w:val="-10"/>
        </w:rPr>
        <w:t> </w:t>
      </w:r>
      <w:r>
        <w:rPr>
          <w:color w:val="231F20"/>
        </w:rPr>
        <w:t>pháp</w:t>
      </w:r>
      <w:r>
        <w:rPr>
          <w:color w:val="231F20"/>
          <w:spacing w:val="-10"/>
        </w:rPr>
        <w:t> </w:t>
      </w:r>
      <w:r>
        <w:rPr>
          <w:color w:val="231F20"/>
        </w:rPr>
        <w:t>chung</w:t>
      </w:r>
      <w:r>
        <w:rPr>
          <w:color w:val="231F20"/>
          <w:spacing w:val="-10"/>
        </w:rPr>
        <w:t> </w:t>
      </w:r>
      <w:r>
        <w:rPr>
          <w:color w:val="231F20"/>
        </w:rPr>
        <w:t>gọi</w:t>
      </w:r>
      <w:r>
        <w:rPr>
          <w:color w:val="231F20"/>
          <w:spacing w:val="-10"/>
        </w:rPr>
        <w:t> </w:t>
      </w:r>
      <w:r>
        <w:rPr>
          <w:color w:val="231F20"/>
        </w:rPr>
        <w:t>là trung bát Niết-bàn. Đó gọi là người trung bát</w:t>
      </w:r>
      <w:r>
        <w:rPr>
          <w:color w:val="231F20"/>
          <w:spacing w:val="-8"/>
        </w:rPr>
        <w:t> </w:t>
      </w:r>
      <w:r>
        <w:rPr>
          <w:color w:val="231F20"/>
        </w:rPr>
        <w:t>Niết-bàn.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6"/>
      </w:pPr>
      <w:r>
        <w:rPr>
          <w:color w:val="231F20"/>
        </w:rPr>
        <w:t>Thế nào là người nhanh chóng bát Niết-bàn? Nếu người đã đoạn năm phiền não phần dưới là thân kiến, nghi, giới thủ, dục </w:t>
      </w:r>
      <w:r>
        <w:rPr>
          <w:color w:val="231F20"/>
          <w:spacing w:val="-4"/>
        </w:rPr>
        <w:t>ái, </w:t>
      </w:r>
      <w:r>
        <w:rPr>
          <w:color w:val="231F20"/>
        </w:rPr>
        <w:t>giận</w:t>
      </w:r>
      <w:r>
        <w:rPr>
          <w:color w:val="231F20"/>
          <w:spacing w:val="-7"/>
        </w:rPr>
        <w:t> </w:t>
      </w:r>
      <w:r>
        <w:rPr>
          <w:color w:val="231F20"/>
        </w:rPr>
        <w:t>dữ,</w:t>
      </w:r>
      <w:r>
        <w:rPr>
          <w:color w:val="231F20"/>
          <w:spacing w:val="-6"/>
        </w:rPr>
        <w:t> </w:t>
      </w:r>
      <w:r>
        <w:rPr>
          <w:color w:val="231F20"/>
        </w:rPr>
        <w:t>do</w:t>
      </w:r>
      <w:r>
        <w:rPr>
          <w:color w:val="231F20"/>
          <w:spacing w:val="-11"/>
        </w:rPr>
        <w:t> </w:t>
      </w:r>
      <w:r>
        <w:rPr>
          <w:color w:val="231F20"/>
        </w:rPr>
        <w:t>Thánh</w:t>
      </w:r>
      <w:r>
        <w:rPr>
          <w:color w:val="231F20"/>
          <w:spacing w:val="-6"/>
        </w:rPr>
        <w:t> </w:t>
      </w:r>
      <w:r>
        <w:rPr>
          <w:color w:val="231F20"/>
        </w:rPr>
        <w:t>đạo</w:t>
      </w:r>
      <w:r>
        <w:rPr>
          <w:color w:val="231F20"/>
          <w:spacing w:val="-6"/>
        </w:rPr>
        <w:t> </w:t>
      </w:r>
      <w:r>
        <w:rPr>
          <w:color w:val="231F20"/>
        </w:rPr>
        <w:t>trong</w:t>
      </w:r>
      <w:r>
        <w:rPr>
          <w:color w:val="231F20"/>
          <w:spacing w:val="-6"/>
        </w:rPr>
        <w:t> </w:t>
      </w:r>
      <w:r>
        <w:rPr>
          <w:color w:val="231F20"/>
        </w:rPr>
        <w:t>một</w:t>
      </w:r>
      <w:r>
        <w:rPr>
          <w:color w:val="231F20"/>
          <w:spacing w:val="-7"/>
        </w:rPr>
        <w:t> </w:t>
      </w:r>
      <w:r>
        <w:rPr>
          <w:color w:val="231F20"/>
        </w:rPr>
        <w:t>lúc</w:t>
      </w:r>
      <w:r>
        <w:rPr>
          <w:color w:val="231F20"/>
          <w:spacing w:val="-6"/>
        </w:rPr>
        <w:t> </w:t>
      </w:r>
      <w:r>
        <w:rPr>
          <w:color w:val="231F20"/>
        </w:rPr>
        <w:t>cùng</w:t>
      </w:r>
      <w:r>
        <w:rPr>
          <w:color w:val="231F20"/>
          <w:spacing w:val="-6"/>
        </w:rPr>
        <w:t> </w:t>
      </w:r>
      <w:r>
        <w:rPr>
          <w:color w:val="231F20"/>
        </w:rPr>
        <w:t>đoạn.</w:t>
      </w:r>
      <w:r>
        <w:rPr>
          <w:color w:val="231F20"/>
          <w:spacing w:val="-6"/>
        </w:rPr>
        <w:t> </w:t>
      </w:r>
      <w:r>
        <w:rPr>
          <w:color w:val="231F20"/>
        </w:rPr>
        <w:t>Năm</w:t>
      </w:r>
      <w:r>
        <w:rPr>
          <w:color w:val="231F20"/>
          <w:spacing w:val="-6"/>
        </w:rPr>
        <w:t> </w:t>
      </w:r>
      <w:r>
        <w:rPr>
          <w:color w:val="231F20"/>
        </w:rPr>
        <w:t>căn</w:t>
      </w:r>
      <w:r>
        <w:rPr>
          <w:color w:val="231F20"/>
          <w:spacing w:val="-6"/>
        </w:rPr>
        <w:t> </w:t>
      </w:r>
      <w:r>
        <w:rPr>
          <w:color w:val="231F20"/>
        </w:rPr>
        <w:t>của</w:t>
      </w:r>
      <w:r>
        <w:rPr>
          <w:color w:val="231F20"/>
          <w:spacing w:val="-11"/>
        </w:rPr>
        <w:t> </w:t>
      </w:r>
      <w:r>
        <w:rPr>
          <w:color w:val="231F20"/>
        </w:rPr>
        <w:t>Thánh ở đây sắc bén không như trung bát Niết-bàn. Năm căn là tín căn, tấn căn, niệm căn, định căn, tuệ căn. Như đạo </w:t>
      </w:r>
      <w:r>
        <w:rPr>
          <w:color w:val="231F20"/>
          <w:spacing w:val="-5"/>
        </w:rPr>
        <w:t>này, </w:t>
      </w:r>
      <w:r>
        <w:rPr>
          <w:color w:val="231F20"/>
        </w:rPr>
        <w:t>hoặc là tốc giải, nếu tu</w:t>
      </w:r>
      <w:r>
        <w:rPr>
          <w:color w:val="231F20"/>
          <w:spacing w:val="-6"/>
        </w:rPr>
        <w:t> </w:t>
      </w:r>
      <w:r>
        <w:rPr>
          <w:color w:val="231F20"/>
        </w:rPr>
        <w:t>đạo</w:t>
      </w:r>
      <w:r>
        <w:rPr>
          <w:color w:val="231F20"/>
          <w:spacing w:val="-6"/>
        </w:rPr>
        <w:t> </w:t>
      </w:r>
      <w:r>
        <w:rPr>
          <w:color w:val="231F20"/>
        </w:rPr>
        <w:t>ấy</w:t>
      </w:r>
      <w:r>
        <w:rPr>
          <w:color w:val="231F20"/>
          <w:spacing w:val="-6"/>
        </w:rPr>
        <w:t> </w:t>
      </w:r>
      <w:r>
        <w:rPr>
          <w:color w:val="231F20"/>
        </w:rPr>
        <w:t>tức</w:t>
      </w:r>
      <w:r>
        <w:rPr>
          <w:color w:val="231F20"/>
          <w:spacing w:val="-6"/>
        </w:rPr>
        <w:t> </w:t>
      </w:r>
      <w:r>
        <w:rPr>
          <w:color w:val="231F20"/>
        </w:rPr>
        <w:t>được</w:t>
      </w:r>
      <w:r>
        <w:rPr>
          <w:color w:val="231F20"/>
          <w:spacing w:val="-6"/>
        </w:rPr>
        <w:t> </w:t>
      </w:r>
      <w:r>
        <w:rPr>
          <w:color w:val="231F20"/>
        </w:rPr>
        <w:t>quả</w:t>
      </w:r>
      <w:r>
        <w:rPr>
          <w:color w:val="231F20"/>
          <w:spacing w:val="-19"/>
        </w:rPr>
        <w:t> </w:t>
      </w:r>
      <w:r>
        <w:rPr>
          <w:color w:val="231F20"/>
        </w:rPr>
        <w:t>A-la-hán.</w:t>
      </w:r>
      <w:r>
        <w:rPr>
          <w:color w:val="231F20"/>
          <w:spacing w:val="-6"/>
        </w:rPr>
        <w:t> </w:t>
      </w:r>
      <w:r>
        <w:rPr>
          <w:color w:val="231F20"/>
        </w:rPr>
        <w:t>Người</w:t>
      </w:r>
      <w:r>
        <w:rPr>
          <w:color w:val="231F20"/>
          <w:spacing w:val="-6"/>
        </w:rPr>
        <w:t> </w:t>
      </w:r>
      <w:r>
        <w:rPr>
          <w:color w:val="231F20"/>
        </w:rPr>
        <w:t>kia</w:t>
      </w:r>
      <w:r>
        <w:rPr>
          <w:color w:val="231F20"/>
          <w:spacing w:val="-6"/>
        </w:rPr>
        <w:t> </w:t>
      </w:r>
      <w:r>
        <w:rPr>
          <w:color w:val="231F20"/>
        </w:rPr>
        <w:t>nơi</w:t>
      </w:r>
      <w:r>
        <w:rPr>
          <w:color w:val="231F20"/>
          <w:spacing w:val="-6"/>
        </w:rPr>
        <w:t> </w:t>
      </w:r>
      <w:r>
        <w:rPr>
          <w:color w:val="231F20"/>
        </w:rPr>
        <w:t>hiện</w:t>
      </w:r>
      <w:r>
        <w:rPr>
          <w:color w:val="231F20"/>
          <w:spacing w:val="-5"/>
        </w:rPr>
        <w:t> </w:t>
      </w:r>
      <w:r>
        <w:rPr>
          <w:color w:val="231F20"/>
        </w:rPr>
        <w:t>thân</w:t>
      </w:r>
      <w:r>
        <w:rPr>
          <w:color w:val="231F20"/>
          <w:spacing w:val="-6"/>
        </w:rPr>
        <w:t> </w:t>
      </w:r>
      <w:r>
        <w:rPr>
          <w:color w:val="231F20"/>
        </w:rPr>
        <w:t>có</w:t>
      </w:r>
      <w:r>
        <w:rPr>
          <w:color w:val="231F20"/>
          <w:spacing w:val="-6"/>
        </w:rPr>
        <w:t> </w:t>
      </w:r>
      <w:r>
        <w:rPr>
          <w:color w:val="231F20"/>
        </w:rPr>
        <w:t>trở</w:t>
      </w:r>
      <w:r>
        <w:rPr>
          <w:color w:val="231F20"/>
          <w:spacing w:val="-6"/>
        </w:rPr>
        <w:t> </w:t>
      </w:r>
      <w:r>
        <w:rPr>
          <w:color w:val="231F20"/>
        </w:rPr>
        <w:t>ngại nên</w:t>
      </w:r>
      <w:r>
        <w:rPr>
          <w:color w:val="231F20"/>
          <w:spacing w:val="-12"/>
        </w:rPr>
        <w:t> </w:t>
      </w:r>
      <w:r>
        <w:rPr>
          <w:color w:val="231F20"/>
        </w:rPr>
        <w:t>không</w:t>
      </w:r>
      <w:r>
        <w:rPr>
          <w:color w:val="231F20"/>
          <w:spacing w:val="-12"/>
        </w:rPr>
        <w:t> </w:t>
      </w:r>
      <w:r>
        <w:rPr>
          <w:color w:val="231F20"/>
        </w:rPr>
        <w:t>đắc</w:t>
      </w:r>
      <w:r>
        <w:rPr>
          <w:color w:val="231F20"/>
          <w:spacing w:val="-12"/>
        </w:rPr>
        <w:t> </w:t>
      </w:r>
      <w:r>
        <w:rPr>
          <w:color w:val="231F20"/>
        </w:rPr>
        <w:t>quả</w:t>
      </w:r>
      <w:r>
        <w:rPr>
          <w:color w:val="231F20"/>
          <w:spacing w:val="-26"/>
        </w:rPr>
        <w:t> </w:t>
      </w:r>
      <w:r>
        <w:rPr>
          <w:color w:val="231F20"/>
        </w:rPr>
        <w:t>A-la-hán.</w:t>
      </w:r>
      <w:r>
        <w:rPr>
          <w:color w:val="231F20"/>
          <w:spacing w:val="-12"/>
        </w:rPr>
        <w:t> </w:t>
      </w:r>
      <w:r>
        <w:rPr>
          <w:color w:val="231F20"/>
        </w:rPr>
        <w:t>Do</w:t>
      </w:r>
      <w:r>
        <w:rPr>
          <w:color w:val="231F20"/>
          <w:spacing w:val="-12"/>
        </w:rPr>
        <w:t> </w:t>
      </w:r>
      <w:r>
        <w:rPr>
          <w:color w:val="231F20"/>
        </w:rPr>
        <w:t>có</w:t>
      </w:r>
      <w:r>
        <w:rPr>
          <w:color w:val="231F20"/>
          <w:spacing w:val="-11"/>
        </w:rPr>
        <w:t> </w:t>
      </w:r>
      <w:r>
        <w:rPr>
          <w:color w:val="231F20"/>
        </w:rPr>
        <w:t>nhiều</w:t>
      </w:r>
      <w:r>
        <w:rPr>
          <w:color w:val="231F20"/>
          <w:spacing w:val="-12"/>
        </w:rPr>
        <w:t> </w:t>
      </w:r>
      <w:r>
        <w:rPr>
          <w:color w:val="231F20"/>
        </w:rPr>
        <w:t>các</w:t>
      </w:r>
      <w:r>
        <w:rPr>
          <w:color w:val="231F20"/>
          <w:spacing w:val="-12"/>
        </w:rPr>
        <w:t> </w:t>
      </w:r>
      <w:r>
        <w:rPr>
          <w:color w:val="231F20"/>
        </w:rPr>
        <w:t>duyên</w:t>
      </w:r>
      <w:r>
        <w:rPr>
          <w:color w:val="231F20"/>
          <w:spacing w:val="-12"/>
        </w:rPr>
        <w:t> </w:t>
      </w:r>
      <w:r>
        <w:rPr>
          <w:color w:val="231F20"/>
        </w:rPr>
        <w:t>hành</w:t>
      </w:r>
      <w:r>
        <w:rPr>
          <w:color w:val="231F20"/>
          <w:spacing w:val="-11"/>
        </w:rPr>
        <w:t> </w:t>
      </w:r>
      <w:r>
        <w:rPr>
          <w:color w:val="231F20"/>
        </w:rPr>
        <w:t>xót</w:t>
      </w:r>
      <w:r>
        <w:rPr>
          <w:color w:val="231F20"/>
          <w:spacing w:val="-12"/>
        </w:rPr>
        <w:t> </w:t>
      </w:r>
      <w:r>
        <w:rPr>
          <w:color w:val="231F20"/>
        </w:rPr>
        <w:t>thương thân thuộc nơi nghiệp đời trước, tất thọ nhận một lần nơi cõi trời. Ở thân</w:t>
      </w:r>
      <w:r>
        <w:rPr>
          <w:color w:val="231F20"/>
          <w:spacing w:val="-9"/>
        </w:rPr>
        <w:t> </w:t>
      </w:r>
      <w:r>
        <w:rPr>
          <w:color w:val="231F20"/>
        </w:rPr>
        <w:t>trời</w:t>
      </w:r>
      <w:r>
        <w:rPr>
          <w:color w:val="231F20"/>
          <w:spacing w:val="-8"/>
        </w:rPr>
        <w:t> </w:t>
      </w:r>
      <w:r>
        <w:rPr>
          <w:color w:val="231F20"/>
        </w:rPr>
        <w:t>ấy</w:t>
      </w:r>
      <w:r>
        <w:rPr>
          <w:color w:val="231F20"/>
          <w:spacing w:val="-8"/>
        </w:rPr>
        <w:t> </w:t>
      </w:r>
      <w:r>
        <w:rPr>
          <w:color w:val="231F20"/>
        </w:rPr>
        <w:t>có</w:t>
      </w:r>
      <w:r>
        <w:rPr>
          <w:color w:val="231F20"/>
          <w:spacing w:val="-8"/>
        </w:rPr>
        <w:t> </w:t>
      </w:r>
      <w:r>
        <w:rPr>
          <w:color w:val="231F20"/>
        </w:rPr>
        <w:t>các</w:t>
      </w:r>
      <w:r>
        <w:rPr>
          <w:color w:val="231F20"/>
          <w:spacing w:val="-8"/>
        </w:rPr>
        <w:t> </w:t>
      </w:r>
      <w:r>
        <w:rPr>
          <w:color w:val="231F20"/>
        </w:rPr>
        <w:t>thứ</w:t>
      </w:r>
      <w:r>
        <w:rPr>
          <w:color w:val="231F20"/>
          <w:spacing w:val="-9"/>
        </w:rPr>
        <w:t> </w:t>
      </w:r>
      <w:r>
        <w:rPr>
          <w:color w:val="231F20"/>
        </w:rPr>
        <w:t>không</w:t>
      </w:r>
      <w:r>
        <w:rPr>
          <w:color w:val="231F20"/>
          <w:spacing w:val="-8"/>
        </w:rPr>
        <w:t> </w:t>
      </w:r>
      <w:r>
        <w:rPr>
          <w:color w:val="231F20"/>
        </w:rPr>
        <w:t>vừa</w:t>
      </w:r>
      <w:r>
        <w:rPr>
          <w:color w:val="231F20"/>
          <w:spacing w:val="-8"/>
        </w:rPr>
        <w:t> </w:t>
      </w:r>
      <w:r>
        <w:rPr>
          <w:color w:val="231F20"/>
        </w:rPr>
        <w:t>ý:</w:t>
      </w:r>
      <w:r>
        <w:rPr>
          <w:color w:val="231F20"/>
          <w:spacing w:val="-8"/>
        </w:rPr>
        <w:t> </w:t>
      </w:r>
      <w:r>
        <w:rPr>
          <w:color w:val="231F20"/>
        </w:rPr>
        <w:t>sinh</w:t>
      </w:r>
      <w:r>
        <w:rPr>
          <w:color w:val="231F20"/>
          <w:spacing w:val="-8"/>
        </w:rPr>
        <w:t> </w:t>
      </w:r>
      <w:r>
        <w:rPr>
          <w:color w:val="231F20"/>
        </w:rPr>
        <w:t>không</w:t>
      </w:r>
      <w:r>
        <w:rPr>
          <w:color w:val="231F20"/>
          <w:spacing w:val="-9"/>
        </w:rPr>
        <w:t> </w:t>
      </w:r>
      <w:r>
        <w:rPr>
          <w:color w:val="231F20"/>
        </w:rPr>
        <w:t>vừa</w:t>
      </w:r>
      <w:r>
        <w:rPr>
          <w:color w:val="231F20"/>
          <w:spacing w:val="-8"/>
        </w:rPr>
        <w:t> </w:t>
      </w:r>
      <w:r>
        <w:rPr>
          <w:color w:val="231F20"/>
        </w:rPr>
        <w:t>ý,</w:t>
      </w:r>
      <w:r>
        <w:rPr>
          <w:color w:val="231F20"/>
          <w:spacing w:val="-8"/>
        </w:rPr>
        <w:t> </w:t>
      </w:r>
      <w:r>
        <w:rPr>
          <w:color w:val="231F20"/>
        </w:rPr>
        <w:t>trụ</w:t>
      </w:r>
      <w:r>
        <w:rPr>
          <w:color w:val="231F20"/>
          <w:spacing w:val="-8"/>
        </w:rPr>
        <w:t> </w:t>
      </w:r>
      <w:r>
        <w:rPr>
          <w:color w:val="231F20"/>
        </w:rPr>
        <w:t>không</w:t>
      </w:r>
      <w:r>
        <w:rPr>
          <w:color w:val="231F20"/>
          <w:spacing w:val="-8"/>
        </w:rPr>
        <w:t> </w:t>
      </w:r>
      <w:r>
        <w:rPr>
          <w:color w:val="231F20"/>
        </w:rPr>
        <w:t>vừa ý, hành không vừa ý, nên đối với thân trời kia đã nhanh chóng bát Niết-bàn.</w:t>
      </w:r>
    </w:p>
    <w:p>
      <w:pPr>
        <w:pStyle w:val="BodyText"/>
        <w:spacing w:line="271" w:lineRule="auto" w:before="121"/>
        <w:ind w:right="127"/>
      </w:pPr>
      <w:r>
        <w:rPr>
          <w:color w:val="231F20"/>
        </w:rPr>
        <w:t>Vì sao gọi là nhanh chóng bát Niết-bàn? Mạng chung tại cõi dục, sinh nơi trời cõi sắc, thọ mạng của trời ấy vui ít, ly tán nhiều, nên nhanh bát Niết-bàn. Đó gọi là nhanh chóng bát Niết-bàn.</w:t>
      </w:r>
    </w:p>
    <w:p>
      <w:pPr>
        <w:pStyle w:val="BodyText"/>
        <w:spacing w:line="271" w:lineRule="auto" w:before="119"/>
        <w:ind w:right="124"/>
      </w:pPr>
      <w:r>
        <w:rPr>
          <w:color w:val="231F20"/>
        </w:rPr>
        <w:t>Lại nữa, đây là vì người kia nên tạo ra một số pháp chung    gọi là nhanh chóng bát Niết-bàn. Đó gọi là người nhanh chóng </w:t>
      </w:r>
      <w:r>
        <w:rPr>
          <w:color w:val="231F20"/>
          <w:spacing w:val="2"/>
        </w:rPr>
        <w:t>bát </w:t>
      </w:r>
      <w:r>
        <w:rPr>
          <w:color w:val="231F20"/>
        </w:rPr>
        <w:t>Niết-bàn.</w:t>
      </w:r>
    </w:p>
    <w:p>
      <w:pPr>
        <w:pStyle w:val="BodyText"/>
        <w:spacing w:line="271" w:lineRule="auto" w:before="120"/>
        <w:ind w:right="126"/>
      </w:pPr>
      <w:r>
        <w:rPr>
          <w:color w:val="231F20"/>
        </w:rPr>
        <w:t>Thế nào là người vô hành bát Niết-bàn? Nếu người đã đoạn năm</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phần</w:t>
      </w:r>
      <w:r>
        <w:rPr>
          <w:color w:val="231F20"/>
          <w:spacing w:val="-8"/>
        </w:rPr>
        <w:t> </w:t>
      </w:r>
      <w:r>
        <w:rPr>
          <w:color w:val="231F20"/>
        </w:rPr>
        <w:t>dưới</w:t>
      </w:r>
      <w:r>
        <w:rPr>
          <w:color w:val="231F20"/>
          <w:spacing w:val="-8"/>
        </w:rPr>
        <w:t> </w:t>
      </w:r>
      <w:r>
        <w:rPr>
          <w:color w:val="231F20"/>
        </w:rPr>
        <w:t>là</w:t>
      </w:r>
      <w:r>
        <w:rPr>
          <w:color w:val="231F20"/>
          <w:spacing w:val="-8"/>
        </w:rPr>
        <w:t> </w:t>
      </w:r>
      <w:r>
        <w:rPr>
          <w:color w:val="231F20"/>
        </w:rPr>
        <w:t>thân</w:t>
      </w:r>
      <w:r>
        <w:rPr>
          <w:color w:val="231F20"/>
          <w:spacing w:val="-8"/>
        </w:rPr>
        <w:t> </w:t>
      </w:r>
      <w:r>
        <w:rPr>
          <w:color w:val="231F20"/>
        </w:rPr>
        <w:t>kiến,</w:t>
      </w:r>
      <w:r>
        <w:rPr>
          <w:color w:val="231F20"/>
          <w:spacing w:val="-8"/>
        </w:rPr>
        <w:t> </w:t>
      </w:r>
      <w:r>
        <w:rPr>
          <w:color w:val="231F20"/>
        </w:rPr>
        <w:t>nghi,</w:t>
      </w:r>
      <w:r>
        <w:rPr>
          <w:color w:val="231F20"/>
          <w:spacing w:val="-8"/>
        </w:rPr>
        <w:t> </w:t>
      </w:r>
      <w:r>
        <w:rPr>
          <w:color w:val="231F20"/>
        </w:rPr>
        <w:t>giới</w:t>
      </w:r>
      <w:r>
        <w:rPr>
          <w:color w:val="231F20"/>
          <w:spacing w:val="-8"/>
        </w:rPr>
        <w:t> </w:t>
      </w:r>
      <w:r>
        <w:rPr>
          <w:color w:val="231F20"/>
        </w:rPr>
        <w:t>thủ,</w:t>
      </w:r>
      <w:r>
        <w:rPr>
          <w:color w:val="231F20"/>
          <w:spacing w:val="-8"/>
        </w:rPr>
        <w:t> </w:t>
      </w:r>
      <w:r>
        <w:rPr>
          <w:color w:val="231F20"/>
        </w:rPr>
        <w:t>dục</w:t>
      </w:r>
      <w:r>
        <w:rPr>
          <w:color w:val="231F20"/>
          <w:spacing w:val="-8"/>
        </w:rPr>
        <w:t> </w:t>
      </w:r>
      <w:r>
        <w:rPr>
          <w:color w:val="231F20"/>
        </w:rPr>
        <w:t>ái,</w:t>
      </w:r>
      <w:r>
        <w:rPr>
          <w:color w:val="231F20"/>
          <w:spacing w:val="-8"/>
        </w:rPr>
        <w:t> </w:t>
      </w:r>
      <w:r>
        <w:rPr>
          <w:color w:val="231F20"/>
        </w:rPr>
        <w:t>giận</w:t>
      </w:r>
      <w:r>
        <w:rPr>
          <w:color w:val="231F20"/>
          <w:spacing w:val="-8"/>
        </w:rPr>
        <w:t> </w:t>
      </w:r>
      <w:r>
        <w:rPr>
          <w:color w:val="231F20"/>
        </w:rPr>
        <w:t>dữ, do Thánh đạo trong một lúc cùng đoạn. Năm căn của Thánh này là phẩm hạ. Năm căn là tín căn, tấn căn, niệm căn, định căn, tuệ căn. Như đạo này là lạc nan giải, nếu tu đạo ấy tức được quả A-la-hán. Người kia hiện thân có trở ngại, nên không đắc quả A-la-hán, hoặc do có nhiều các duyên hành xót thương thân thuộc nơi nghiệp đời trước,</w:t>
      </w:r>
      <w:r>
        <w:rPr>
          <w:color w:val="231F20"/>
          <w:spacing w:val="-6"/>
        </w:rPr>
        <w:t> </w:t>
      </w:r>
      <w:r>
        <w:rPr>
          <w:color w:val="231F20"/>
        </w:rPr>
        <w:t>tất</w:t>
      </w:r>
      <w:r>
        <w:rPr>
          <w:color w:val="231F20"/>
          <w:spacing w:val="-5"/>
        </w:rPr>
        <w:t> </w:t>
      </w:r>
      <w:r>
        <w:rPr>
          <w:color w:val="231F20"/>
        </w:rPr>
        <w:t>sẽ</w:t>
      </w:r>
      <w:r>
        <w:rPr>
          <w:color w:val="231F20"/>
          <w:spacing w:val="-6"/>
        </w:rPr>
        <w:t> </w:t>
      </w:r>
      <w:r>
        <w:rPr>
          <w:color w:val="231F20"/>
        </w:rPr>
        <w:t>sinh,</w:t>
      </w:r>
      <w:r>
        <w:rPr>
          <w:color w:val="231F20"/>
          <w:spacing w:val="-5"/>
        </w:rPr>
        <w:t> </w:t>
      </w:r>
      <w:r>
        <w:rPr>
          <w:color w:val="231F20"/>
        </w:rPr>
        <w:t>thọ</w:t>
      </w:r>
      <w:r>
        <w:rPr>
          <w:color w:val="231F20"/>
          <w:spacing w:val="-5"/>
        </w:rPr>
        <w:t> </w:t>
      </w:r>
      <w:r>
        <w:rPr>
          <w:color w:val="231F20"/>
        </w:rPr>
        <w:t>thân</w:t>
      </w:r>
      <w:r>
        <w:rPr>
          <w:color w:val="231F20"/>
          <w:spacing w:val="-6"/>
        </w:rPr>
        <w:t> </w:t>
      </w:r>
      <w:r>
        <w:rPr>
          <w:color w:val="231F20"/>
        </w:rPr>
        <w:t>một</w:t>
      </w:r>
      <w:r>
        <w:rPr>
          <w:color w:val="231F20"/>
          <w:spacing w:val="-5"/>
        </w:rPr>
        <w:t> </w:t>
      </w:r>
      <w:r>
        <w:rPr>
          <w:color w:val="231F20"/>
        </w:rPr>
        <w:t>lần</w:t>
      </w:r>
      <w:r>
        <w:rPr>
          <w:color w:val="231F20"/>
          <w:spacing w:val="-5"/>
        </w:rPr>
        <w:t> </w:t>
      </w:r>
      <w:r>
        <w:rPr>
          <w:color w:val="231F20"/>
        </w:rPr>
        <w:t>nơi</w:t>
      </w:r>
      <w:r>
        <w:rPr>
          <w:color w:val="231F20"/>
          <w:spacing w:val="-6"/>
        </w:rPr>
        <w:t> </w:t>
      </w:r>
      <w:r>
        <w:rPr>
          <w:color w:val="231F20"/>
        </w:rPr>
        <w:t>cõi</w:t>
      </w:r>
      <w:r>
        <w:rPr>
          <w:color w:val="231F20"/>
          <w:spacing w:val="-5"/>
        </w:rPr>
        <w:t> </w:t>
      </w:r>
      <w:r>
        <w:rPr>
          <w:color w:val="231F20"/>
        </w:rPr>
        <w:t>trời,</w:t>
      </w:r>
      <w:r>
        <w:rPr>
          <w:color w:val="231F20"/>
          <w:spacing w:val="-6"/>
        </w:rPr>
        <w:t> </w:t>
      </w:r>
      <w:r>
        <w:rPr>
          <w:color w:val="231F20"/>
        </w:rPr>
        <w:t>thân</w:t>
      </w:r>
      <w:r>
        <w:rPr>
          <w:color w:val="231F20"/>
          <w:spacing w:val="-5"/>
        </w:rPr>
        <w:t> </w:t>
      </w:r>
      <w:r>
        <w:rPr>
          <w:color w:val="231F20"/>
        </w:rPr>
        <w:t>trời</w:t>
      </w:r>
      <w:r>
        <w:rPr>
          <w:color w:val="231F20"/>
          <w:spacing w:val="-5"/>
        </w:rPr>
        <w:t> </w:t>
      </w:r>
      <w:r>
        <w:rPr>
          <w:color w:val="231F20"/>
        </w:rPr>
        <w:t>ấy</w:t>
      </w:r>
      <w:r>
        <w:rPr>
          <w:color w:val="231F20"/>
          <w:spacing w:val="-6"/>
        </w:rPr>
        <w:t> </w:t>
      </w:r>
      <w:r>
        <w:rPr>
          <w:color w:val="231F20"/>
        </w:rPr>
        <w:t>có</w:t>
      </w:r>
      <w:r>
        <w:rPr>
          <w:color w:val="231F20"/>
          <w:spacing w:val="-5"/>
        </w:rPr>
        <w:t> </w:t>
      </w:r>
      <w:r>
        <w:rPr>
          <w:color w:val="231F20"/>
        </w:rPr>
        <w:t>sự</w:t>
      </w:r>
      <w:r>
        <w:rPr>
          <w:color w:val="231F20"/>
          <w:spacing w:val="-5"/>
        </w:rPr>
        <w:t> </w:t>
      </w:r>
      <w:r>
        <w:rPr>
          <w:color w:val="231F20"/>
        </w:rPr>
        <w:t>vừa ý: sinh vừa ý, nhưng trụ không vừa ý, hành không vừa ý, nên ở nơi thân trời kia đã vô hành bát</w:t>
      </w:r>
      <w:r>
        <w:rPr>
          <w:color w:val="231F20"/>
          <w:spacing w:val="-2"/>
        </w:rPr>
        <w:t> </w:t>
      </w:r>
      <w:r>
        <w:rPr>
          <w:color w:val="231F20"/>
        </w:rPr>
        <w:t>Niết-bàn.</w:t>
      </w:r>
    </w:p>
    <w:p>
      <w:pPr>
        <w:pStyle w:val="BodyText"/>
        <w:spacing w:line="271" w:lineRule="auto" w:before="115"/>
        <w:ind w:right="130"/>
      </w:pPr>
      <w:r>
        <w:rPr>
          <w:color w:val="231F20"/>
        </w:rPr>
        <w:t>Vì</w:t>
      </w:r>
      <w:r>
        <w:rPr>
          <w:color w:val="231F20"/>
          <w:spacing w:val="-10"/>
        </w:rPr>
        <w:t> </w:t>
      </w:r>
      <w:r>
        <w:rPr>
          <w:color w:val="231F20"/>
        </w:rPr>
        <w:t>sao</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vô</w:t>
      </w:r>
      <w:r>
        <w:rPr>
          <w:color w:val="231F20"/>
          <w:spacing w:val="-9"/>
        </w:rPr>
        <w:t> </w:t>
      </w:r>
      <w:r>
        <w:rPr>
          <w:color w:val="231F20"/>
          <w:spacing w:val="-3"/>
        </w:rPr>
        <w:t>hành</w:t>
      </w:r>
      <w:r>
        <w:rPr>
          <w:color w:val="231F20"/>
          <w:spacing w:val="-10"/>
        </w:rPr>
        <w:t> </w:t>
      </w:r>
      <w:r>
        <w:rPr>
          <w:color w:val="231F20"/>
        </w:rPr>
        <w:t>bát</w:t>
      </w:r>
      <w:r>
        <w:rPr>
          <w:color w:val="231F20"/>
          <w:spacing w:val="-10"/>
        </w:rPr>
        <w:t> </w:t>
      </w:r>
      <w:r>
        <w:rPr>
          <w:color w:val="231F20"/>
          <w:spacing w:val="-3"/>
        </w:rPr>
        <w:t>Niết-bàn?</w:t>
      </w:r>
      <w:r>
        <w:rPr>
          <w:color w:val="231F20"/>
          <w:spacing w:val="-10"/>
        </w:rPr>
        <w:t> </w:t>
      </w:r>
      <w:r>
        <w:rPr>
          <w:color w:val="231F20"/>
          <w:spacing w:val="-3"/>
        </w:rPr>
        <w:t>Mạng</w:t>
      </w:r>
      <w:r>
        <w:rPr>
          <w:color w:val="231F20"/>
          <w:spacing w:val="-9"/>
        </w:rPr>
        <w:t> </w:t>
      </w:r>
      <w:r>
        <w:rPr>
          <w:color w:val="231F20"/>
          <w:spacing w:val="-3"/>
        </w:rPr>
        <w:t>chung</w:t>
      </w:r>
      <w:r>
        <w:rPr>
          <w:color w:val="231F20"/>
          <w:spacing w:val="-10"/>
        </w:rPr>
        <w:t> </w:t>
      </w:r>
      <w:r>
        <w:rPr>
          <w:color w:val="231F20"/>
        </w:rPr>
        <w:t>tại</w:t>
      </w:r>
      <w:r>
        <w:rPr>
          <w:color w:val="231F20"/>
          <w:spacing w:val="-10"/>
        </w:rPr>
        <w:t> </w:t>
      </w:r>
      <w:r>
        <w:rPr>
          <w:color w:val="231F20"/>
        </w:rPr>
        <w:t>cõi</w:t>
      </w:r>
      <w:r>
        <w:rPr>
          <w:color w:val="231F20"/>
          <w:spacing w:val="-10"/>
        </w:rPr>
        <w:t> </w:t>
      </w:r>
      <w:r>
        <w:rPr>
          <w:color w:val="231F20"/>
          <w:spacing w:val="-3"/>
        </w:rPr>
        <w:t>dục,</w:t>
      </w:r>
      <w:r>
        <w:rPr>
          <w:color w:val="231F20"/>
          <w:spacing w:val="-10"/>
        </w:rPr>
        <w:t> </w:t>
      </w:r>
      <w:r>
        <w:rPr>
          <w:color w:val="231F20"/>
          <w:spacing w:val="-3"/>
        </w:rPr>
        <w:t>nếu sinh </w:t>
      </w:r>
      <w:r>
        <w:rPr>
          <w:color w:val="231F20"/>
        </w:rPr>
        <w:t>lên </w:t>
      </w:r>
      <w:r>
        <w:rPr>
          <w:color w:val="231F20"/>
          <w:spacing w:val="-3"/>
        </w:rPr>
        <w:t>trời </w:t>
      </w:r>
      <w:r>
        <w:rPr>
          <w:color w:val="231F20"/>
        </w:rPr>
        <w:t>cõi </w:t>
      </w:r>
      <w:r>
        <w:rPr>
          <w:color w:val="231F20"/>
          <w:spacing w:val="-3"/>
        </w:rPr>
        <w:t>sắc, </w:t>
      </w:r>
      <w:r>
        <w:rPr>
          <w:color w:val="231F20"/>
        </w:rPr>
        <w:t>ở cõi ấy do vô </w:t>
      </w:r>
      <w:r>
        <w:rPr>
          <w:color w:val="231F20"/>
          <w:spacing w:val="-3"/>
        </w:rPr>
        <w:t>hành </w:t>
      </w:r>
      <w:r>
        <w:rPr>
          <w:color w:val="231F20"/>
        </w:rPr>
        <w:t>đạt </w:t>
      </w:r>
      <w:r>
        <w:rPr>
          <w:color w:val="231F20"/>
          <w:spacing w:val="-3"/>
        </w:rPr>
        <w:t>được </w:t>
      </w:r>
      <w:r>
        <w:rPr>
          <w:color w:val="231F20"/>
        </w:rPr>
        <w:t>đạo vô </w:t>
      </w:r>
      <w:r>
        <w:rPr>
          <w:color w:val="231F20"/>
          <w:spacing w:val="-3"/>
        </w:rPr>
        <w:t>gián, được </w:t>
      </w:r>
      <w:r>
        <w:rPr>
          <w:color w:val="231F20"/>
        </w:rPr>
        <w:t>rồi</w:t>
      </w:r>
      <w:r>
        <w:rPr>
          <w:color w:val="231F20"/>
          <w:spacing w:val="-9"/>
        </w:rPr>
        <w:t> </w:t>
      </w:r>
      <w:r>
        <w:rPr>
          <w:color w:val="231F20"/>
        </w:rPr>
        <w:t>tức</w:t>
      </w:r>
      <w:r>
        <w:rPr>
          <w:color w:val="231F20"/>
          <w:spacing w:val="-8"/>
        </w:rPr>
        <w:t> </w:t>
      </w:r>
      <w:r>
        <w:rPr>
          <w:color w:val="231F20"/>
        </w:rPr>
        <w:t>ở</w:t>
      </w:r>
      <w:r>
        <w:rPr>
          <w:color w:val="231F20"/>
          <w:spacing w:val="-8"/>
        </w:rPr>
        <w:t> </w:t>
      </w:r>
      <w:r>
        <w:rPr>
          <w:color w:val="231F20"/>
          <w:spacing w:val="-3"/>
        </w:rPr>
        <w:t>trong</w:t>
      </w:r>
      <w:r>
        <w:rPr>
          <w:color w:val="231F20"/>
          <w:spacing w:val="-8"/>
        </w:rPr>
        <w:t> </w:t>
      </w:r>
      <w:r>
        <w:rPr>
          <w:color w:val="231F20"/>
        </w:rPr>
        <w:t>đạo</w:t>
      </w:r>
      <w:r>
        <w:rPr>
          <w:color w:val="231F20"/>
          <w:spacing w:val="-8"/>
        </w:rPr>
        <w:t> </w:t>
      </w:r>
      <w:r>
        <w:rPr>
          <w:color w:val="231F20"/>
        </w:rPr>
        <w:t>ấy</w:t>
      </w:r>
      <w:r>
        <w:rPr>
          <w:color w:val="231F20"/>
          <w:spacing w:val="-8"/>
        </w:rPr>
        <w:t> </w:t>
      </w:r>
      <w:r>
        <w:rPr>
          <w:color w:val="231F20"/>
        </w:rPr>
        <w:t>bát</w:t>
      </w:r>
      <w:r>
        <w:rPr>
          <w:color w:val="231F20"/>
          <w:spacing w:val="-8"/>
        </w:rPr>
        <w:t> </w:t>
      </w:r>
      <w:r>
        <w:rPr>
          <w:color w:val="231F20"/>
          <w:spacing w:val="-3"/>
        </w:rPr>
        <w:t>Niết-bàn.</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spacing w:val="-3"/>
        </w:rPr>
        <w:t>hành</w:t>
      </w:r>
      <w:r>
        <w:rPr>
          <w:color w:val="231F20"/>
          <w:spacing w:val="-9"/>
        </w:rPr>
        <w:t> </w:t>
      </w:r>
      <w:r>
        <w:rPr>
          <w:color w:val="231F20"/>
        </w:rPr>
        <w:t>bát</w:t>
      </w:r>
      <w:r>
        <w:rPr>
          <w:color w:val="231F20"/>
          <w:spacing w:val="-8"/>
        </w:rPr>
        <w:t> </w:t>
      </w:r>
      <w:r>
        <w:rPr>
          <w:color w:val="231F20"/>
          <w:spacing w:val="-3"/>
        </w:rPr>
        <w:t>Niết-bàn.</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pPr>
      <w:r>
        <w:rPr>
          <w:color w:val="231F20"/>
        </w:rPr>
        <w:t>Lại</w:t>
      </w:r>
      <w:r>
        <w:rPr>
          <w:color w:val="231F20"/>
          <w:spacing w:val="-11"/>
        </w:rPr>
        <w:t> </w:t>
      </w:r>
      <w:r>
        <w:rPr>
          <w:color w:val="231F20"/>
        </w:rPr>
        <w:t>nữa,</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vì</w:t>
      </w:r>
      <w:r>
        <w:rPr>
          <w:color w:val="231F20"/>
          <w:spacing w:val="-10"/>
        </w:rPr>
        <w:t> </w:t>
      </w:r>
      <w:r>
        <w:rPr>
          <w:color w:val="231F20"/>
        </w:rPr>
        <w:t>người</w:t>
      </w:r>
      <w:r>
        <w:rPr>
          <w:color w:val="231F20"/>
          <w:spacing w:val="-10"/>
        </w:rPr>
        <w:t> </w:t>
      </w:r>
      <w:r>
        <w:rPr>
          <w:color w:val="231F20"/>
        </w:rPr>
        <w:t>kia</w:t>
      </w:r>
      <w:r>
        <w:rPr>
          <w:color w:val="231F20"/>
          <w:spacing w:val="-10"/>
        </w:rPr>
        <w:t> </w:t>
      </w:r>
      <w:r>
        <w:rPr>
          <w:color w:val="231F20"/>
        </w:rPr>
        <w:t>nên</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một</w:t>
      </w:r>
      <w:r>
        <w:rPr>
          <w:color w:val="231F20"/>
          <w:spacing w:val="-10"/>
        </w:rPr>
        <w:t> </w:t>
      </w:r>
      <w:r>
        <w:rPr>
          <w:color w:val="231F20"/>
        </w:rPr>
        <w:t>số</w:t>
      </w:r>
      <w:r>
        <w:rPr>
          <w:color w:val="231F20"/>
          <w:spacing w:val="-10"/>
        </w:rPr>
        <w:t> </w:t>
      </w:r>
      <w:r>
        <w:rPr>
          <w:color w:val="231F20"/>
        </w:rPr>
        <w:t>pháp</w:t>
      </w:r>
      <w:r>
        <w:rPr>
          <w:color w:val="231F20"/>
          <w:spacing w:val="-10"/>
        </w:rPr>
        <w:t> </w:t>
      </w:r>
      <w:r>
        <w:rPr>
          <w:color w:val="231F20"/>
        </w:rPr>
        <w:t>chung</w:t>
      </w:r>
      <w:r>
        <w:rPr>
          <w:color w:val="231F20"/>
          <w:spacing w:val="-10"/>
        </w:rPr>
        <w:t> </w:t>
      </w:r>
      <w:r>
        <w:rPr>
          <w:color w:val="231F20"/>
        </w:rPr>
        <w:t>gọi</w:t>
      </w:r>
      <w:r>
        <w:rPr>
          <w:color w:val="231F20"/>
          <w:spacing w:val="-10"/>
        </w:rPr>
        <w:t> </w:t>
      </w:r>
      <w:r>
        <w:rPr>
          <w:color w:val="231F20"/>
        </w:rPr>
        <w:t>là vô hành bát Niết-bàn. Đó gọi là người vô hành bát</w:t>
      </w:r>
      <w:r>
        <w:rPr>
          <w:color w:val="231F20"/>
          <w:spacing w:val="-11"/>
        </w:rPr>
        <w:t> </w:t>
      </w:r>
      <w:r>
        <w:rPr>
          <w:color w:val="231F20"/>
        </w:rPr>
        <w:t>Niết-bàn.</w:t>
      </w:r>
    </w:p>
    <w:p>
      <w:pPr>
        <w:pStyle w:val="BodyText"/>
        <w:spacing w:line="276" w:lineRule="auto" w:before="116"/>
        <w:ind w:left="110" w:right="409"/>
      </w:pPr>
      <w:r>
        <w:rPr>
          <w:color w:val="231F20"/>
        </w:rPr>
        <w:t>Thế nào là người hữu hành bát Niết-bàn? Nếu người đã đoạn năm</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phần</w:t>
      </w:r>
      <w:r>
        <w:rPr>
          <w:color w:val="231F20"/>
          <w:spacing w:val="-8"/>
        </w:rPr>
        <w:t> </w:t>
      </w:r>
      <w:r>
        <w:rPr>
          <w:color w:val="231F20"/>
        </w:rPr>
        <w:t>dưới</w:t>
      </w:r>
      <w:r>
        <w:rPr>
          <w:color w:val="231F20"/>
          <w:spacing w:val="-8"/>
        </w:rPr>
        <w:t> </w:t>
      </w:r>
      <w:r>
        <w:rPr>
          <w:color w:val="231F20"/>
        </w:rPr>
        <w:t>là</w:t>
      </w:r>
      <w:r>
        <w:rPr>
          <w:color w:val="231F20"/>
          <w:spacing w:val="-8"/>
        </w:rPr>
        <w:t> </w:t>
      </w:r>
      <w:r>
        <w:rPr>
          <w:color w:val="231F20"/>
        </w:rPr>
        <w:t>thân</w:t>
      </w:r>
      <w:r>
        <w:rPr>
          <w:color w:val="231F20"/>
          <w:spacing w:val="-8"/>
        </w:rPr>
        <w:t> </w:t>
      </w:r>
      <w:r>
        <w:rPr>
          <w:color w:val="231F20"/>
        </w:rPr>
        <w:t>kiến,</w:t>
      </w:r>
      <w:r>
        <w:rPr>
          <w:color w:val="231F20"/>
          <w:spacing w:val="-8"/>
        </w:rPr>
        <w:t> </w:t>
      </w:r>
      <w:r>
        <w:rPr>
          <w:color w:val="231F20"/>
        </w:rPr>
        <w:t>nghi,</w:t>
      </w:r>
      <w:r>
        <w:rPr>
          <w:color w:val="231F20"/>
          <w:spacing w:val="-8"/>
        </w:rPr>
        <w:t> </w:t>
      </w:r>
      <w:r>
        <w:rPr>
          <w:color w:val="231F20"/>
        </w:rPr>
        <w:t>giới</w:t>
      </w:r>
      <w:r>
        <w:rPr>
          <w:color w:val="231F20"/>
          <w:spacing w:val="-8"/>
        </w:rPr>
        <w:t> </w:t>
      </w:r>
      <w:r>
        <w:rPr>
          <w:color w:val="231F20"/>
        </w:rPr>
        <w:t>thủ,</w:t>
      </w:r>
      <w:r>
        <w:rPr>
          <w:color w:val="231F20"/>
          <w:spacing w:val="-8"/>
        </w:rPr>
        <w:t> </w:t>
      </w:r>
      <w:r>
        <w:rPr>
          <w:color w:val="231F20"/>
        </w:rPr>
        <w:t>dục</w:t>
      </w:r>
      <w:r>
        <w:rPr>
          <w:color w:val="231F20"/>
          <w:spacing w:val="-8"/>
        </w:rPr>
        <w:t> </w:t>
      </w:r>
      <w:r>
        <w:rPr>
          <w:color w:val="231F20"/>
        </w:rPr>
        <w:t>ái,</w:t>
      </w:r>
      <w:r>
        <w:rPr>
          <w:color w:val="231F20"/>
          <w:spacing w:val="-8"/>
        </w:rPr>
        <w:t> </w:t>
      </w:r>
      <w:r>
        <w:rPr>
          <w:color w:val="231F20"/>
        </w:rPr>
        <w:t>giận</w:t>
      </w:r>
      <w:r>
        <w:rPr>
          <w:color w:val="231F20"/>
          <w:spacing w:val="-8"/>
        </w:rPr>
        <w:t> </w:t>
      </w:r>
      <w:r>
        <w:rPr>
          <w:color w:val="231F20"/>
        </w:rPr>
        <w:t>dữ, do Thánh đạo trong một lúc cùng đoạn. Năm căn của Thánh này là phẩm</w:t>
      </w:r>
      <w:r>
        <w:rPr>
          <w:color w:val="231F20"/>
          <w:spacing w:val="-14"/>
        </w:rPr>
        <w:t> </w:t>
      </w:r>
      <w:r>
        <w:rPr>
          <w:color w:val="231F20"/>
        </w:rPr>
        <w:t>hạ.</w:t>
      </w:r>
      <w:r>
        <w:rPr>
          <w:color w:val="231F20"/>
          <w:spacing w:val="-13"/>
        </w:rPr>
        <w:t> </w:t>
      </w:r>
      <w:r>
        <w:rPr>
          <w:color w:val="231F20"/>
        </w:rPr>
        <w:t>Năm</w:t>
      </w:r>
      <w:r>
        <w:rPr>
          <w:color w:val="231F20"/>
          <w:spacing w:val="-13"/>
        </w:rPr>
        <w:t> </w:t>
      </w:r>
      <w:r>
        <w:rPr>
          <w:color w:val="231F20"/>
        </w:rPr>
        <w:t>căn</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tín</w:t>
      </w:r>
      <w:r>
        <w:rPr>
          <w:color w:val="231F20"/>
          <w:spacing w:val="-12"/>
        </w:rPr>
        <w:t> </w:t>
      </w:r>
      <w:r>
        <w:rPr>
          <w:color w:val="231F20"/>
        </w:rPr>
        <w:t>căn,</w:t>
      </w:r>
      <w:r>
        <w:rPr>
          <w:color w:val="231F20"/>
          <w:spacing w:val="-13"/>
        </w:rPr>
        <w:t> </w:t>
      </w:r>
      <w:r>
        <w:rPr>
          <w:color w:val="231F20"/>
        </w:rPr>
        <w:t>tấn</w:t>
      </w:r>
      <w:r>
        <w:rPr>
          <w:color w:val="231F20"/>
          <w:spacing w:val="-12"/>
        </w:rPr>
        <w:t> </w:t>
      </w:r>
      <w:r>
        <w:rPr>
          <w:color w:val="231F20"/>
        </w:rPr>
        <w:t>căn,</w:t>
      </w:r>
      <w:r>
        <w:rPr>
          <w:color w:val="231F20"/>
          <w:spacing w:val="-12"/>
        </w:rPr>
        <w:t> </w:t>
      </w:r>
      <w:r>
        <w:rPr>
          <w:color w:val="231F20"/>
        </w:rPr>
        <w:t>niệm</w:t>
      </w:r>
      <w:r>
        <w:rPr>
          <w:color w:val="231F20"/>
          <w:spacing w:val="-13"/>
        </w:rPr>
        <w:t> </w:t>
      </w:r>
      <w:r>
        <w:rPr>
          <w:color w:val="231F20"/>
        </w:rPr>
        <w:t>căn,</w:t>
      </w:r>
      <w:r>
        <w:rPr>
          <w:color w:val="231F20"/>
          <w:spacing w:val="-12"/>
        </w:rPr>
        <w:t> </w:t>
      </w:r>
      <w:r>
        <w:rPr>
          <w:color w:val="231F20"/>
        </w:rPr>
        <w:t>định</w:t>
      </w:r>
      <w:r>
        <w:rPr>
          <w:color w:val="231F20"/>
          <w:spacing w:val="-13"/>
        </w:rPr>
        <w:t> </w:t>
      </w:r>
      <w:r>
        <w:rPr>
          <w:color w:val="231F20"/>
        </w:rPr>
        <w:t>căn,</w:t>
      </w:r>
      <w:r>
        <w:rPr>
          <w:color w:val="231F20"/>
          <w:spacing w:val="-12"/>
        </w:rPr>
        <w:t> </w:t>
      </w:r>
      <w:r>
        <w:rPr>
          <w:color w:val="231F20"/>
        </w:rPr>
        <w:t>tuệ</w:t>
      </w:r>
      <w:r>
        <w:rPr>
          <w:color w:val="231F20"/>
          <w:spacing w:val="-12"/>
        </w:rPr>
        <w:t> </w:t>
      </w:r>
      <w:r>
        <w:rPr>
          <w:color w:val="231F20"/>
        </w:rPr>
        <w:t>căn. Như đạo này là khổ nan giải, nếu tu đạo Thánh ấy xong, tức được quả A-la-hán. Người kia hiện thân có trở ngại, nên không đắc quả A-la-hán, hoặc do có nhiều các duyên hành xót thương thân thuộc nơi</w:t>
      </w:r>
      <w:r>
        <w:rPr>
          <w:color w:val="231F20"/>
          <w:spacing w:val="-4"/>
        </w:rPr>
        <w:t> </w:t>
      </w:r>
      <w:r>
        <w:rPr>
          <w:color w:val="231F20"/>
        </w:rPr>
        <w:t>nghiệp</w:t>
      </w:r>
      <w:r>
        <w:rPr>
          <w:color w:val="231F20"/>
          <w:spacing w:val="-3"/>
        </w:rPr>
        <w:t> </w:t>
      </w:r>
      <w:r>
        <w:rPr>
          <w:color w:val="231F20"/>
        </w:rPr>
        <w:t>đời</w:t>
      </w:r>
      <w:r>
        <w:rPr>
          <w:color w:val="231F20"/>
          <w:spacing w:val="-3"/>
        </w:rPr>
        <w:t> </w:t>
      </w:r>
      <w:r>
        <w:rPr>
          <w:color w:val="231F20"/>
        </w:rPr>
        <w:t>trước,</w:t>
      </w:r>
      <w:r>
        <w:rPr>
          <w:color w:val="231F20"/>
          <w:spacing w:val="-4"/>
        </w:rPr>
        <w:t> </w:t>
      </w:r>
      <w:r>
        <w:rPr>
          <w:color w:val="231F20"/>
        </w:rPr>
        <w:t>tất</w:t>
      </w:r>
      <w:r>
        <w:rPr>
          <w:color w:val="231F20"/>
          <w:spacing w:val="-3"/>
        </w:rPr>
        <w:t> </w:t>
      </w:r>
      <w:r>
        <w:rPr>
          <w:color w:val="231F20"/>
        </w:rPr>
        <w:t>sẽ</w:t>
      </w:r>
      <w:r>
        <w:rPr>
          <w:color w:val="231F20"/>
          <w:spacing w:val="-3"/>
        </w:rPr>
        <w:t> </w:t>
      </w:r>
      <w:r>
        <w:rPr>
          <w:color w:val="231F20"/>
        </w:rPr>
        <w:t>sinh,</w:t>
      </w:r>
      <w:r>
        <w:rPr>
          <w:color w:val="231F20"/>
          <w:spacing w:val="-4"/>
        </w:rPr>
        <w:t> </w:t>
      </w:r>
      <w:r>
        <w:rPr>
          <w:color w:val="231F20"/>
        </w:rPr>
        <w:t>thọ</w:t>
      </w:r>
      <w:r>
        <w:rPr>
          <w:color w:val="231F20"/>
          <w:spacing w:val="-3"/>
        </w:rPr>
        <w:t> </w:t>
      </w:r>
      <w:r>
        <w:rPr>
          <w:color w:val="231F20"/>
        </w:rPr>
        <w:t>thân</w:t>
      </w:r>
      <w:r>
        <w:rPr>
          <w:color w:val="231F20"/>
          <w:spacing w:val="-3"/>
        </w:rPr>
        <w:t> </w:t>
      </w:r>
      <w:r>
        <w:rPr>
          <w:color w:val="231F20"/>
        </w:rPr>
        <w:t>một</w:t>
      </w:r>
      <w:r>
        <w:rPr>
          <w:color w:val="231F20"/>
          <w:spacing w:val="-4"/>
        </w:rPr>
        <w:t> </w:t>
      </w:r>
      <w:r>
        <w:rPr>
          <w:color w:val="231F20"/>
        </w:rPr>
        <w:t>lần</w:t>
      </w:r>
      <w:r>
        <w:rPr>
          <w:color w:val="231F20"/>
          <w:spacing w:val="-3"/>
        </w:rPr>
        <w:t> </w:t>
      </w:r>
      <w:r>
        <w:rPr>
          <w:color w:val="231F20"/>
        </w:rPr>
        <w:t>nơi</w:t>
      </w:r>
      <w:r>
        <w:rPr>
          <w:color w:val="231F20"/>
          <w:spacing w:val="-3"/>
        </w:rPr>
        <w:t> </w:t>
      </w:r>
      <w:r>
        <w:rPr>
          <w:color w:val="231F20"/>
        </w:rPr>
        <w:t>cõi</w:t>
      </w:r>
      <w:r>
        <w:rPr>
          <w:color w:val="231F20"/>
          <w:spacing w:val="-4"/>
        </w:rPr>
        <w:t> </w:t>
      </w:r>
      <w:r>
        <w:rPr>
          <w:color w:val="231F20"/>
        </w:rPr>
        <w:t>trời,</w:t>
      </w:r>
      <w:r>
        <w:rPr>
          <w:color w:val="231F20"/>
          <w:spacing w:val="-3"/>
        </w:rPr>
        <w:t> </w:t>
      </w:r>
      <w:r>
        <w:rPr>
          <w:color w:val="231F20"/>
        </w:rPr>
        <w:t>vị</w:t>
      </w:r>
      <w:r>
        <w:rPr>
          <w:color w:val="231F20"/>
          <w:spacing w:val="-3"/>
        </w:rPr>
        <w:t> </w:t>
      </w:r>
      <w:r>
        <w:rPr>
          <w:color w:val="231F20"/>
        </w:rPr>
        <w:t>trời ấy có sự vừa ý: sinh vừa ý, trụ vừa ý, nhưng hành không vừa ý, nên ở nơi thân trời kia hữu hành bát</w:t>
      </w:r>
      <w:r>
        <w:rPr>
          <w:color w:val="231F20"/>
          <w:spacing w:val="-2"/>
        </w:rPr>
        <w:t> </w:t>
      </w:r>
      <w:r>
        <w:rPr>
          <w:color w:val="231F20"/>
        </w:rPr>
        <w:t>Niết-bàn.</w:t>
      </w:r>
    </w:p>
    <w:p>
      <w:pPr>
        <w:pStyle w:val="BodyText"/>
        <w:spacing w:line="276" w:lineRule="auto" w:before="115"/>
        <w:ind w:left="110" w:right="411"/>
      </w:pPr>
      <w:r>
        <w:rPr>
          <w:color w:val="231F20"/>
        </w:rPr>
        <w:t>Vì sao gọi là hữu hành bát Niết-bàn? Mạng chung tại cõi dục, nếu sinh nơi trời cõi sắc, người ấy theo hữu hành tuy khó nhưng đạt được đạo vô gián, được rồi tức thì ở nơi đạo ấy bát Niết-bàn. Đó</w:t>
      </w:r>
      <w:r>
        <w:rPr>
          <w:color w:val="231F20"/>
          <w:spacing w:val="-39"/>
        </w:rPr>
        <w:t> </w:t>
      </w:r>
      <w:r>
        <w:rPr>
          <w:color w:val="231F20"/>
        </w:rPr>
        <w:t>gọi là hữu hành bát</w:t>
      </w:r>
      <w:r>
        <w:rPr>
          <w:color w:val="231F20"/>
          <w:spacing w:val="-1"/>
        </w:rPr>
        <w:t> </w:t>
      </w:r>
      <w:r>
        <w:rPr>
          <w:color w:val="231F20"/>
        </w:rPr>
        <w:t>Niết-bàn.</w:t>
      </w:r>
    </w:p>
    <w:p>
      <w:pPr>
        <w:pStyle w:val="BodyText"/>
        <w:spacing w:line="276" w:lineRule="auto"/>
        <w:ind w:left="110" w:right="411"/>
      </w:pPr>
      <w:r>
        <w:rPr>
          <w:color w:val="231F20"/>
        </w:rPr>
        <w:t>Lại</w:t>
      </w:r>
      <w:r>
        <w:rPr>
          <w:color w:val="231F20"/>
          <w:spacing w:val="-11"/>
        </w:rPr>
        <w:t> </w:t>
      </w:r>
      <w:r>
        <w:rPr>
          <w:color w:val="231F20"/>
        </w:rPr>
        <w:t>nữa,</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vì</w:t>
      </w:r>
      <w:r>
        <w:rPr>
          <w:color w:val="231F20"/>
          <w:spacing w:val="-10"/>
        </w:rPr>
        <w:t> </w:t>
      </w:r>
      <w:r>
        <w:rPr>
          <w:color w:val="231F20"/>
        </w:rPr>
        <w:t>người</w:t>
      </w:r>
      <w:r>
        <w:rPr>
          <w:color w:val="231F20"/>
          <w:spacing w:val="-10"/>
        </w:rPr>
        <w:t> </w:t>
      </w:r>
      <w:r>
        <w:rPr>
          <w:color w:val="231F20"/>
        </w:rPr>
        <w:t>kia</w:t>
      </w:r>
      <w:r>
        <w:rPr>
          <w:color w:val="231F20"/>
          <w:spacing w:val="-10"/>
        </w:rPr>
        <w:t> </w:t>
      </w:r>
      <w:r>
        <w:rPr>
          <w:color w:val="231F20"/>
        </w:rPr>
        <w:t>nên</w:t>
      </w:r>
      <w:r>
        <w:rPr>
          <w:color w:val="231F20"/>
          <w:spacing w:val="-10"/>
        </w:rPr>
        <w:t> </w:t>
      </w:r>
      <w:r>
        <w:rPr>
          <w:color w:val="231F20"/>
        </w:rPr>
        <w:t>tạo</w:t>
      </w:r>
      <w:r>
        <w:rPr>
          <w:color w:val="231F20"/>
          <w:spacing w:val="-10"/>
        </w:rPr>
        <w:t> </w:t>
      </w:r>
      <w:r>
        <w:rPr>
          <w:color w:val="231F20"/>
        </w:rPr>
        <w:t>ra</w:t>
      </w:r>
      <w:r>
        <w:rPr>
          <w:color w:val="231F20"/>
          <w:spacing w:val="-10"/>
        </w:rPr>
        <w:t> </w:t>
      </w:r>
      <w:r>
        <w:rPr>
          <w:color w:val="231F20"/>
        </w:rPr>
        <w:t>một</w:t>
      </w:r>
      <w:r>
        <w:rPr>
          <w:color w:val="231F20"/>
          <w:spacing w:val="-10"/>
        </w:rPr>
        <w:t> </w:t>
      </w:r>
      <w:r>
        <w:rPr>
          <w:color w:val="231F20"/>
        </w:rPr>
        <w:t>số</w:t>
      </w:r>
      <w:r>
        <w:rPr>
          <w:color w:val="231F20"/>
          <w:spacing w:val="-10"/>
        </w:rPr>
        <w:t> </w:t>
      </w:r>
      <w:r>
        <w:rPr>
          <w:color w:val="231F20"/>
        </w:rPr>
        <w:t>pháp</w:t>
      </w:r>
      <w:r>
        <w:rPr>
          <w:color w:val="231F20"/>
          <w:spacing w:val="-10"/>
        </w:rPr>
        <w:t> </w:t>
      </w:r>
      <w:r>
        <w:rPr>
          <w:color w:val="231F20"/>
        </w:rPr>
        <w:t>chung</w:t>
      </w:r>
      <w:r>
        <w:rPr>
          <w:color w:val="231F20"/>
          <w:spacing w:val="-10"/>
        </w:rPr>
        <w:t> </w:t>
      </w:r>
      <w:r>
        <w:rPr>
          <w:color w:val="231F20"/>
        </w:rPr>
        <w:t>gọi</w:t>
      </w:r>
      <w:r>
        <w:rPr>
          <w:color w:val="231F20"/>
          <w:spacing w:val="-10"/>
        </w:rPr>
        <w:t> </w:t>
      </w:r>
      <w:r>
        <w:rPr>
          <w:color w:val="231F20"/>
        </w:rPr>
        <w:t>là hữu hành bát Niết-bàn. Đó gọi là người hữu hành bát</w:t>
      </w:r>
      <w:r>
        <w:rPr>
          <w:color w:val="231F20"/>
          <w:spacing w:val="-13"/>
        </w:rPr>
        <w:t> </w:t>
      </w:r>
      <w:r>
        <w:rPr>
          <w:color w:val="231F20"/>
        </w:rPr>
        <w:t>Niết-bàn.</w:t>
      </w:r>
    </w:p>
    <w:p>
      <w:pPr>
        <w:pStyle w:val="BodyText"/>
        <w:ind w:left="677" w:firstLine="0"/>
      </w:pPr>
      <w:r>
        <w:rPr>
          <w:i/>
          <w:color w:val="231F20"/>
        </w:rPr>
        <w:t>Hỏi: </w:t>
      </w:r>
      <w:r>
        <w:rPr>
          <w:color w:val="231F20"/>
        </w:rPr>
        <w:t>Thế nào là người thượng lưu đến A-ca-nị-trá?</w:t>
      </w:r>
    </w:p>
    <w:p>
      <w:pPr>
        <w:pStyle w:val="BodyText"/>
        <w:spacing w:line="276" w:lineRule="auto" w:before="158"/>
        <w:ind w:left="110" w:right="410"/>
      </w:pPr>
      <w:r>
        <w:rPr>
          <w:i/>
          <w:color w:val="231F20"/>
        </w:rPr>
        <w:t>Đáp:</w:t>
      </w:r>
      <w:r>
        <w:rPr>
          <w:i/>
          <w:color w:val="231F20"/>
          <w:spacing w:val="-12"/>
        </w:rPr>
        <w:t> </w:t>
      </w:r>
      <w:r>
        <w:rPr>
          <w:color w:val="231F20"/>
        </w:rPr>
        <w:t>Nếu</w:t>
      </w:r>
      <w:r>
        <w:rPr>
          <w:color w:val="231F20"/>
          <w:spacing w:val="-11"/>
        </w:rPr>
        <w:t> </w:t>
      </w:r>
      <w:r>
        <w:rPr>
          <w:color w:val="231F20"/>
        </w:rPr>
        <w:t>người</w:t>
      </w:r>
      <w:r>
        <w:rPr>
          <w:color w:val="231F20"/>
          <w:spacing w:val="-12"/>
        </w:rPr>
        <w:t> </w:t>
      </w:r>
      <w:r>
        <w:rPr>
          <w:color w:val="231F20"/>
        </w:rPr>
        <w:t>đã</w:t>
      </w:r>
      <w:r>
        <w:rPr>
          <w:color w:val="231F20"/>
          <w:spacing w:val="-11"/>
        </w:rPr>
        <w:t> </w:t>
      </w:r>
      <w:r>
        <w:rPr>
          <w:color w:val="231F20"/>
        </w:rPr>
        <w:t>đoạn</w:t>
      </w:r>
      <w:r>
        <w:rPr>
          <w:color w:val="231F20"/>
          <w:spacing w:val="-11"/>
        </w:rPr>
        <w:t> </w:t>
      </w:r>
      <w:r>
        <w:rPr>
          <w:color w:val="231F20"/>
        </w:rPr>
        <w:t>năm</w:t>
      </w:r>
      <w:r>
        <w:rPr>
          <w:color w:val="231F20"/>
          <w:spacing w:val="-12"/>
        </w:rPr>
        <w:t> </w:t>
      </w:r>
      <w:r>
        <w:rPr>
          <w:color w:val="231F20"/>
        </w:rPr>
        <w:t>phiền</w:t>
      </w:r>
      <w:r>
        <w:rPr>
          <w:color w:val="231F20"/>
          <w:spacing w:val="-11"/>
        </w:rPr>
        <w:t> </w:t>
      </w:r>
      <w:r>
        <w:rPr>
          <w:color w:val="231F20"/>
        </w:rPr>
        <w:t>não</w:t>
      </w:r>
      <w:r>
        <w:rPr>
          <w:color w:val="231F20"/>
          <w:spacing w:val="-12"/>
        </w:rPr>
        <w:t> </w:t>
      </w:r>
      <w:r>
        <w:rPr>
          <w:color w:val="231F20"/>
        </w:rPr>
        <w:t>phần</w:t>
      </w:r>
      <w:r>
        <w:rPr>
          <w:color w:val="231F20"/>
          <w:spacing w:val="-11"/>
        </w:rPr>
        <w:t> </w:t>
      </w:r>
      <w:r>
        <w:rPr>
          <w:color w:val="231F20"/>
        </w:rPr>
        <w:t>dưới</w:t>
      </w:r>
      <w:r>
        <w:rPr>
          <w:color w:val="231F20"/>
          <w:spacing w:val="-11"/>
        </w:rPr>
        <w:t> </w:t>
      </w:r>
      <w:r>
        <w:rPr>
          <w:color w:val="231F20"/>
        </w:rPr>
        <w:t>là</w:t>
      </w:r>
      <w:r>
        <w:rPr>
          <w:color w:val="231F20"/>
          <w:spacing w:val="-12"/>
        </w:rPr>
        <w:t> </w:t>
      </w:r>
      <w:r>
        <w:rPr>
          <w:color w:val="231F20"/>
        </w:rPr>
        <w:t>thân</w:t>
      </w:r>
      <w:r>
        <w:rPr>
          <w:color w:val="231F20"/>
          <w:spacing w:val="-11"/>
        </w:rPr>
        <w:t> </w:t>
      </w:r>
      <w:r>
        <w:rPr>
          <w:color w:val="231F20"/>
        </w:rPr>
        <w:t>kiến, nghi, giới thủ, dục ái, giận dữ, do Thánh đạo trong một lúc cùng đoạn. Năm căn của Thánh này rất yếu kém. Năm căn tức là tín căn, tấn căn, niệm căn, định căn, tuệ căn. Như đạo </w:t>
      </w:r>
      <w:r>
        <w:rPr>
          <w:color w:val="231F20"/>
          <w:spacing w:val="-5"/>
        </w:rPr>
        <w:t>này, </w:t>
      </w:r>
      <w:r>
        <w:rPr>
          <w:color w:val="231F20"/>
        </w:rPr>
        <w:t>hoặc là lạc </w:t>
      </w:r>
      <w:r>
        <w:rPr>
          <w:color w:val="231F20"/>
          <w:spacing w:val="-4"/>
        </w:rPr>
        <w:t>nan </w:t>
      </w:r>
      <w:r>
        <w:rPr>
          <w:color w:val="231F20"/>
        </w:rPr>
        <w:t>giải, hoặc là khổ nan giải, tu đạo ấy xong, tức được quả A-la-hán. Người kia hiện thân có trở ngại, nên không đắc quả A-la-hán, hoặc do có nhiều các duyên hành xót thương thân thuộc nơi nghiệp đời trước,</w:t>
      </w:r>
      <w:r>
        <w:rPr>
          <w:color w:val="231F20"/>
          <w:spacing w:val="-12"/>
        </w:rPr>
        <w:t> </w:t>
      </w:r>
      <w:r>
        <w:rPr>
          <w:color w:val="231F20"/>
        </w:rPr>
        <w:t>tất</w:t>
      </w:r>
      <w:r>
        <w:rPr>
          <w:color w:val="231F20"/>
          <w:spacing w:val="-11"/>
        </w:rPr>
        <w:t> </w:t>
      </w:r>
      <w:r>
        <w:rPr>
          <w:color w:val="231F20"/>
        </w:rPr>
        <w:t>sẽ</w:t>
      </w:r>
      <w:r>
        <w:rPr>
          <w:color w:val="231F20"/>
          <w:spacing w:val="-12"/>
        </w:rPr>
        <w:t> </w:t>
      </w:r>
      <w:r>
        <w:rPr>
          <w:color w:val="231F20"/>
        </w:rPr>
        <w:t>sinh,</w:t>
      </w:r>
      <w:r>
        <w:rPr>
          <w:color w:val="231F20"/>
          <w:spacing w:val="-11"/>
        </w:rPr>
        <w:t> </w:t>
      </w:r>
      <w:r>
        <w:rPr>
          <w:color w:val="231F20"/>
        </w:rPr>
        <w:t>thọ</w:t>
      </w:r>
      <w:r>
        <w:rPr>
          <w:color w:val="231F20"/>
          <w:spacing w:val="-11"/>
        </w:rPr>
        <w:t> </w:t>
      </w:r>
      <w:r>
        <w:rPr>
          <w:color w:val="231F20"/>
        </w:rPr>
        <w:t>thân</w:t>
      </w:r>
      <w:r>
        <w:rPr>
          <w:color w:val="231F20"/>
          <w:spacing w:val="-11"/>
        </w:rPr>
        <w:t> </w:t>
      </w:r>
      <w:r>
        <w:rPr>
          <w:color w:val="231F20"/>
        </w:rPr>
        <w:t>nơi</w:t>
      </w:r>
      <w:r>
        <w:rPr>
          <w:color w:val="231F20"/>
          <w:spacing w:val="-11"/>
        </w:rPr>
        <w:t> </w:t>
      </w:r>
      <w:r>
        <w:rPr>
          <w:color w:val="231F20"/>
        </w:rPr>
        <w:t>năm</w:t>
      </w:r>
      <w:r>
        <w:rPr>
          <w:color w:val="231F20"/>
          <w:spacing w:val="-12"/>
        </w:rPr>
        <w:t> </w:t>
      </w:r>
      <w:r>
        <w:rPr>
          <w:color w:val="231F20"/>
        </w:rPr>
        <w:t>cõi</w:t>
      </w:r>
      <w:r>
        <w:rPr>
          <w:color w:val="231F20"/>
          <w:spacing w:val="-11"/>
        </w:rPr>
        <w:t> </w:t>
      </w:r>
      <w:r>
        <w:rPr>
          <w:color w:val="231F20"/>
        </w:rPr>
        <w:t>trời.</w:t>
      </w:r>
      <w:r>
        <w:rPr>
          <w:color w:val="231F20"/>
          <w:spacing w:val="-12"/>
        </w:rPr>
        <w:t> </w:t>
      </w:r>
      <w:r>
        <w:rPr>
          <w:color w:val="231F20"/>
        </w:rPr>
        <w:t>Nơi</w:t>
      </w:r>
      <w:r>
        <w:rPr>
          <w:color w:val="231F20"/>
          <w:spacing w:val="-11"/>
        </w:rPr>
        <w:t> </w:t>
      </w:r>
      <w:r>
        <w:rPr>
          <w:color w:val="231F20"/>
        </w:rPr>
        <w:t>các</w:t>
      </w:r>
      <w:r>
        <w:rPr>
          <w:color w:val="231F20"/>
          <w:spacing w:val="-12"/>
        </w:rPr>
        <w:t> </w:t>
      </w:r>
      <w:r>
        <w:rPr>
          <w:color w:val="231F20"/>
        </w:rPr>
        <w:t>cõi</w:t>
      </w:r>
      <w:r>
        <w:rPr>
          <w:color w:val="231F20"/>
          <w:spacing w:val="-11"/>
        </w:rPr>
        <w:t> </w:t>
      </w:r>
      <w:r>
        <w:rPr>
          <w:color w:val="231F20"/>
        </w:rPr>
        <w:t>trời</w:t>
      </w:r>
      <w:r>
        <w:rPr>
          <w:color w:val="231F20"/>
          <w:spacing w:val="-11"/>
        </w:rPr>
        <w:t> </w:t>
      </w:r>
      <w:r>
        <w:rPr>
          <w:color w:val="231F20"/>
        </w:rPr>
        <w:t>ấy</w:t>
      </w:r>
      <w:r>
        <w:rPr>
          <w:color w:val="231F20"/>
          <w:spacing w:val="-11"/>
        </w:rPr>
        <w:t> </w:t>
      </w:r>
      <w:r>
        <w:rPr>
          <w:color w:val="231F20"/>
        </w:rPr>
        <w:t>đều</w:t>
      </w:r>
      <w:r>
        <w:rPr>
          <w:color w:val="231F20"/>
          <w:spacing w:val="-11"/>
        </w:rPr>
        <w:t> </w:t>
      </w:r>
      <w:r>
        <w:rPr>
          <w:color w:val="231F20"/>
        </w:rPr>
        <w:t>có sự vừa ý: sinh vừa ý, trụ vừa ý, hành vừa ý. Ở </w:t>
      </w:r>
      <w:r>
        <w:rPr>
          <w:color w:val="231F20"/>
          <w:spacing w:val="-5"/>
        </w:rPr>
        <w:t>đây, </w:t>
      </w:r>
      <w:r>
        <w:rPr>
          <w:color w:val="231F20"/>
        </w:rPr>
        <w:t>nếu mạng chung gọi là thượng lưu đến</w:t>
      </w:r>
      <w:r>
        <w:rPr>
          <w:color w:val="231F20"/>
          <w:spacing w:val="-16"/>
        </w:rPr>
        <w:t> </w:t>
      </w:r>
      <w:r>
        <w:rPr>
          <w:color w:val="231F20"/>
        </w:rPr>
        <w:t>A-ca-nị-trá.</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6"/>
      </w:pPr>
      <w:r>
        <w:rPr>
          <w:color w:val="231F20"/>
        </w:rPr>
        <w:t>Vì sao gọi là thượng lưu đến A-ca-nị-trá? Mạng chung tại cõi dục,</w:t>
      </w:r>
      <w:r>
        <w:rPr>
          <w:color w:val="231F20"/>
          <w:spacing w:val="-6"/>
        </w:rPr>
        <w:t> </w:t>
      </w:r>
      <w:r>
        <w:rPr>
          <w:color w:val="231F20"/>
        </w:rPr>
        <w:t>sinh</w:t>
      </w:r>
      <w:r>
        <w:rPr>
          <w:color w:val="231F20"/>
          <w:spacing w:val="-5"/>
        </w:rPr>
        <w:t> </w:t>
      </w:r>
      <w:r>
        <w:rPr>
          <w:color w:val="231F20"/>
        </w:rPr>
        <w:t>trong</w:t>
      </w:r>
      <w:r>
        <w:rPr>
          <w:color w:val="231F20"/>
          <w:spacing w:val="-6"/>
        </w:rPr>
        <w:t> </w:t>
      </w:r>
      <w:r>
        <w:rPr>
          <w:color w:val="231F20"/>
        </w:rPr>
        <w:t>trời</w:t>
      </w:r>
      <w:r>
        <w:rPr>
          <w:color w:val="231F20"/>
          <w:spacing w:val="-10"/>
        </w:rPr>
        <w:t> </w:t>
      </w:r>
      <w:r>
        <w:rPr>
          <w:color w:val="231F20"/>
        </w:rPr>
        <w:t>Vô</w:t>
      </w:r>
      <w:r>
        <w:rPr>
          <w:color w:val="231F20"/>
          <w:spacing w:val="-6"/>
        </w:rPr>
        <w:t> </w:t>
      </w:r>
      <w:r>
        <w:rPr>
          <w:color w:val="231F20"/>
        </w:rPr>
        <w:t>thắng</w:t>
      </w:r>
      <w:r>
        <w:rPr>
          <w:color w:val="231F20"/>
          <w:spacing w:val="-5"/>
        </w:rPr>
        <w:t> </w:t>
      </w:r>
      <w:r>
        <w:rPr>
          <w:color w:val="231F20"/>
        </w:rPr>
        <w:t>của</w:t>
      </w:r>
      <w:r>
        <w:rPr>
          <w:color w:val="231F20"/>
          <w:spacing w:val="-6"/>
        </w:rPr>
        <w:t> </w:t>
      </w:r>
      <w:r>
        <w:rPr>
          <w:color w:val="231F20"/>
        </w:rPr>
        <w:t>cõi</w:t>
      </w:r>
      <w:r>
        <w:rPr>
          <w:color w:val="231F20"/>
          <w:spacing w:val="-5"/>
        </w:rPr>
        <w:t> </w:t>
      </w:r>
      <w:r>
        <w:rPr>
          <w:color w:val="231F20"/>
        </w:rPr>
        <w:t>sắc,</w:t>
      </w:r>
      <w:r>
        <w:rPr>
          <w:color w:val="231F20"/>
          <w:spacing w:val="-7"/>
        </w:rPr>
        <w:t> </w:t>
      </w:r>
      <w:r>
        <w:rPr>
          <w:color w:val="231F20"/>
        </w:rPr>
        <w:t>theo</w:t>
      </w:r>
      <w:r>
        <w:rPr>
          <w:color w:val="231F20"/>
          <w:spacing w:val="-5"/>
        </w:rPr>
        <w:t> </w:t>
      </w:r>
      <w:r>
        <w:rPr>
          <w:color w:val="231F20"/>
        </w:rPr>
        <w:t>như</w:t>
      </w:r>
      <w:r>
        <w:rPr>
          <w:color w:val="231F20"/>
          <w:spacing w:val="-6"/>
        </w:rPr>
        <w:t> </w:t>
      </w:r>
      <w:r>
        <w:rPr>
          <w:color w:val="231F20"/>
        </w:rPr>
        <w:t>thọ</w:t>
      </w:r>
      <w:r>
        <w:rPr>
          <w:color w:val="231F20"/>
          <w:spacing w:val="-5"/>
        </w:rPr>
        <w:t> </w:t>
      </w:r>
      <w:r>
        <w:rPr>
          <w:color w:val="231F20"/>
        </w:rPr>
        <w:t>mạng</w:t>
      </w:r>
      <w:r>
        <w:rPr>
          <w:color w:val="231F20"/>
          <w:spacing w:val="-6"/>
        </w:rPr>
        <w:t> </w:t>
      </w:r>
      <w:r>
        <w:rPr>
          <w:color w:val="231F20"/>
        </w:rPr>
        <w:t>của</w:t>
      </w:r>
      <w:r>
        <w:rPr>
          <w:color w:val="231F20"/>
          <w:spacing w:val="-5"/>
        </w:rPr>
        <w:t> </w:t>
      </w:r>
      <w:r>
        <w:rPr>
          <w:color w:val="231F20"/>
        </w:rPr>
        <w:t>trời </w:t>
      </w:r>
      <w:r>
        <w:rPr>
          <w:color w:val="231F20"/>
          <w:spacing w:val="-6"/>
        </w:rPr>
        <w:t>ấy, </w:t>
      </w:r>
      <w:r>
        <w:rPr>
          <w:color w:val="231F20"/>
        </w:rPr>
        <w:t>an trụ trong đấy xong, mạng chung nơi cõi trời </w:t>
      </w:r>
      <w:r>
        <w:rPr>
          <w:color w:val="231F20"/>
          <w:spacing w:val="-5"/>
        </w:rPr>
        <w:t>này, </w:t>
      </w:r>
      <w:r>
        <w:rPr>
          <w:color w:val="231F20"/>
        </w:rPr>
        <w:t>chuyển sinh trong</w:t>
      </w:r>
      <w:r>
        <w:rPr>
          <w:color w:val="231F20"/>
          <w:spacing w:val="-10"/>
        </w:rPr>
        <w:t> </w:t>
      </w:r>
      <w:r>
        <w:rPr>
          <w:color w:val="231F20"/>
        </w:rPr>
        <w:t>trời</w:t>
      </w:r>
      <w:r>
        <w:rPr>
          <w:color w:val="231F20"/>
          <w:spacing w:val="-14"/>
        </w:rPr>
        <w:t> </w:t>
      </w:r>
      <w:r>
        <w:rPr>
          <w:color w:val="231F20"/>
        </w:rPr>
        <w:t>Vô</w:t>
      </w:r>
      <w:r>
        <w:rPr>
          <w:color w:val="231F20"/>
          <w:spacing w:val="-10"/>
        </w:rPr>
        <w:t> </w:t>
      </w:r>
      <w:r>
        <w:rPr>
          <w:color w:val="231F20"/>
        </w:rPr>
        <w:t>nhiệt,</w:t>
      </w:r>
      <w:r>
        <w:rPr>
          <w:color w:val="231F20"/>
          <w:spacing w:val="-10"/>
        </w:rPr>
        <w:t> </w:t>
      </w:r>
      <w:r>
        <w:rPr>
          <w:color w:val="231F20"/>
        </w:rPr>
        <w:t>sinh</w:t>
      </w:r>
      <w:r>
        <w:rPr>
          <w:color w:val="231F20"/>
          <w:spacing w:val="-10"/>
        </w:rPr>
        <w:t> </w:t>
      </w:r>
      <w:r>
        <w:rPr>
          <w:color w:val="231F20"/>
        </w:rPr>
        <w:t>trong</w:t>
      </w:r>
      <w:r>
        <w:rPr>
          <w:color w:val="231F20"/>
          <w:spacing w:val="-9"/>
        </w:rPr>
        <w:t> </w:t>
      </w:r>
      <w:r>
        <w:rPr>
          <w:color w:val="231F20"/>
        </w:rPr>
        <w:t>trời</w:t>
      </w:r>
      <w:r>
        <w:rPr>
          <w:color w:val="231F20"/>
          <w:spacing w:val="-15"/>
        </w:rPr>
        <w:t> </w:t>
      </w:r>
      <w:r>
        <w:rPr>
          <w:color w:val="231F20"/>
        </w:rPr>
        <w:t>Vô</w:t>
      </w:r>
      <w:r>
        <w:rPr>
          <w:color w:val="231F20"/>
          <w:spacing w:val="-9"/>
        </w:rPr>
        <w:t> </w:t>
      </w:r>
      <w:r>
        <w:rPr>
          <w:color w:val="231F20"/>
        </w:rPr>
        <w:t>nhiệt</w:t>
      </w:r>
      <w:r>
        <w:rPr>
          <w:color w:val="231F20"/>
          <w:spacing w:val="-10"/>
        </w:rPr>
        <w:t> </w:t>
      </w:r>
      <w:r>
        <w:rPr>
          <w:color w:val="231F20"/>
        </w:rPr>
        <w:t>xong,</w:t>
      </w:r>
      <w:r>
        <w:rPr>
          <w:color w:val="231F20"/>
          <w:spacing w:val="-9"/>
        </w:rPr>
        <w:t> </w:t>
      </w:r>
      <w:r>
        <w:rPr>
          <w:color w:val="231F20"/>
        </w:rPr>
        <w:t>mạng</w:t>
      </w:r>
      <w:r>
        <w:rPr>
          <w:color w:val="231F20"/>
          <w:spacing w:val="-9"/>
        </w:rPr>
        <w:t> </w:t>
      </w:r>
      <w:r>
        <w:rPr>
          <w:color w:val="231F20"/>
        </w:rPr>
        <w:t>chung</w:t>
      </w:r>
      <w:r>
        <w:rPr>
          <w:color w:val="231F20"/>
          <w:spacing w:val="-9"/>
        </w:rPr>
        <w:t> </w:t>
      </w:r>
      <w:r>
        <w:rPr>
          <w:color w:val="231F20"/>
        </w:rPr>
        <w:t>ở</w:t>
      </w:r>
      <w:r>
        <w:rPr>
          <w:color w:val="231F20"/>
          <w:spacing w:val="-9"/>
        </w:rPr>
        <w:t> </w:t>
      </w:r>
      <w:r>
        <w:rPr>
          <w:color w:val="231F20"/>
          <w:spacing w:val="-5"/>
        </w:rPr>
        <w:t>đấy, </w:t>
      </w:r>
      <w:r>
        <w:rPr>
          <w:color w:val="231F20"/>
        </w:rPr>
        <w:t>chuyển sinh trong trời Thiện kiến, sinh nơi trời Thiện kiến xong, mạng chung ở </w:t>
      </w:r>
      <w:r>
        <w:rPr>
          <w:color w:val="231F20"/>
          <w:spacing w:val="-5"/>
        </w:rPr>
        <w:t>đấy, </w:t>
      </w:r>
      <w:r>
        <w:rPr>
          <w:color w:val="231F20"/>
        </w:rPr>
        <w:t>chuyển sinh trong trời Như diệu thiện kiến, sinh nơi trời Như diệu thiện kiến xong, mạng chung ở </w:t>
      </w:r>
      <w:r>
        <w:rPr>
          <w:color w:val="231F20"/>
          <w:spacing w:val="-5"/>
        </w:rPr>
        <w:t>đấy, </w:t>
      </w:r>
      <w:r>
        <w:rPr>
          <w:color w:val="231F20"/>
        </w:rPr>
        <w:t>chuyển sinh trong trời A-ca-nị-trá, theo như thọ mạng của trời ấy an trụ. An trụ xong,</w:t>
      </w:r>
      <w:r>
        <w:rPr>
          <w:color w:val="231F20"/>
          <w:spacing w:val="-6"/>
        </w:rPr>
        <w:t> </w:t>
      </w:r>
      <w:r>
        <w:rPr>
          <w:color w:val="231F20"/>
        </w:rPr>
        <w:t>đạt</w:t>
      </w:r>
      <w:r>
        <w:rPr>
          <w:color w:val="231F20"/>
          <w:spacing w:val="-5"/>
        </w:rPr>
        <w:t> </w:t>
      </w:r>
      <w:r>
        <w:rPr>
          <w:color w:val="231F20"/>
        </w:rPr>
        <w:t>được</w:t>
      </w:r>
      <w:r>
        <w:rPr>
          <w:color w:val="231F20"/>
          <w:spacing w:val="-6"/>
        </w:rPr>
        <w:t> </w:t>
      </w:r>
      <w:r>
        <w:rPr>
          <w:color w:val="231F20"/>
        </w:rPr>
        <w:t>đạo</w:t>
      </w:r>
      <w:r>
        <w:rPr>
          <w:color w:val="231F20"/>
          <w:spacing w:val="-5"/>
        </w:rPr>
        <w:t> </w:t>
      </w:r>
      <w:r>
        <w:rPr>
          <w:color w:val="231F20"/>
        </w:rPr>
        <w:t>vô</w:t>
      </w:r>
      <w:r>
        <w:rPr>
          <w:color w:val="231F20"/>
          <w:spacing w:val="-5"/>
        </w:rPr>
        <w:t> </w:t>
      </w:r>
      <w:r>
        <w:rPr>
          <w:color w:val="231F20"/>
        </w:rPr>
        <w:t>gián,</w:t>
      </w:r>
      <w:r>
        <w:rPr>
          <w:color w:val="231F20"/>
          <w:spacing w:val="-6"/>
        </w:rPr>
        <w:t> </w:t>
      </w:r>
      <w:r>
        <w:rPr>
          <w:color w:val="231F20"/>
        </w:rPr>
        <w:t>đắc</w:t>
      </w:r>
      <w:r>
        <w:rPr>
          <w:color w:val="231F20"/>
          <w:spacing w:val="-5"/>
        </w:rPr>
        <w:t> </w:t>
      </w:r>
      <w:r>
        <w:rPr>
          <w:color w:val="231F20"/>
        </w:rPr>
        <w:t>quả</w:t>
      </w:r>
      <w:r>
        <w:rPr>
          <w:color w:val="231F20"/>
          <w:spacing w:val="-19"/>
        </w:rPr>
        <w:t> </w:t>
      </w:r>
      <w:r>
        <w:rPr>
          <w:color w:val="231F20"/>
        </w:rPr>
        <w:t>A-la-hán.</w:t>
      </w:r>
      <w:r>
        <w:rPr>
          <w:color w:val="231F20"/>
          <w:spacing w:val="-6"/>
        </w:rPr>
        <w:t> </w:t>
      </w:r>
      <w:r>
        <w:rPr>
          <w:color w:val="231F20"/>
        </w:rPr>
        <w:t>Đắc</w:t>
      </w:r>
      <w:r>
        <w:rPr>
          <w:color w:val="231F20"/>
          <w:spacing w:val="-5"/>
        </w:rPr>
        <w:t> </w:t>
      </w:r>
      <w:r>
        <w:rPr>
          <w:color w:val="231F20"/>
        </w:rPr>
        <w:t>quả</w:t>
      </w:r>
      <w:r>
        <w:rPr>
          <w:color w:val="231F20"/>
          <w:spacing w:val="-19"/>
        </w:rPr>
        <w:t> </w:t>
      </w:r>
      <w:r>
        <w:rPr>
          <w:color w:val="231F20"/>
        </w:rPr>
        <w:t>A-la-hán</w:t>
      </w:r>
      <w:r>
        <w:rPr>
          <w:color w:val="231F20"/>
          <w:spacing w:val="-6"/>
        </w:rPr>
        <w:t> </w:t>
      </w:r>
      <w:r>
        <w:rPr>
          <w:color w:val="231F20"/>
        </w:rPr>
        <w:t>rồi, tức ở nơi quả ấy bát Niết-bàn. Đó gọi là thượng lưu đến</w:t>
      </w:r>
      <w:r>
        <w:rPr>
          <w:color w:val="231F20"/>
          <w:spacing w:val="-38"/>
        </w:rPr>
        <w:t> </w:t>
      </w:r>
      <w:r>
        <w:rPr>
          <w:color w:val="231F20"/>
        </w:rPr>
        <w:t>A-ca-nị-trá.</w:t>
      </w:r>
    </w:p>
    <w:p>
      <w:pPr>
        <w:pStyle w:val="BodyText"/>
        <w:spacing w:line="271" w:lineRule="auto" w:before="103"/>
        <w:ind w:right="128"/>
      </w:pPr>
      <w:r>
        <w:rPr>
          <w:color w:val="231F20"/>
        </w:rPr>
        <w:t>Lại nữa, đây là vì người kia nên tạo ra một số pháp chung </w:t>
      </w:r>
      <w:r>
        <w:rPr>
          <w:color w:val="231F20"/>
          <w:spacing w:val="-5"/>
        </w:rPr>
        <w:t>gọi </w:t>
      </w:r>
      <w:r>
        <w:rPr>
          <w:color w:val="231F20"/>
        </w:rPr>
        <w:t>là</w:t>
      </w:r>
      <w:r>
        <w:rPr>
          <w:color w:val="231F20"/>
          <w:spacing w:val="-7"/>
        </w:rPr>
        <w:t> </w:t>
      </w:r>
      <w:r>
        <w:rPr>
          <w:color w:val="231F20"/>
        </w:rPr>
        <w:t>thượng</w:t>
      </w:r>
      <w:r>
        <w:rPr>
          <w:color w:val="231F20"/>
          <w:spacing w:val="-7"/>
        </w:rPr>
        <w:t> </w:t>
      </w:r>
      <w:r>
        <w:rPr>
          <w:color w:val="231F20"/>
        </w:rPr>
        <w:t>lưu</w:t>
      </w:r>
      <w:r>
        <w:rPr>
          <w:color w:val="231F20"/>
          <w:spacing w:val="-7"/>
        </w:rPr>
        <w:t> </w:t>
      </w:r>
      <w:r>
        <w:rPr>
          <w:color w:val="231F20"/>
        </w:rPr>
        <w:t>đến</w:t>
      </w:r>
      <w:r>
        <w:rPr>
          <w:color w:val="231F20"/>
          <w:spacing w:val="-7"/>
        </w:rPr>
        <w:t> </w:t>
      </w:r>
      <w:r>
        <w:rPr>
          <w:color w:val="231F20"/>
        </w:rPr>
        <w:t>người</w:t>
      </w:r>
      <w:r>
        <w:rPr>
          <w:color w:val="231F20"/>
          <w:spacing w:val="-21"/>
        </w:rPr>
        <w:t> </w:t>
      </w:r>
      <w:r>
        <w:rPr>
          <w:color w:val="231F20"/>
        </w:rPr>
        <w:t>A-ca-nị-trá.</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người</w:t>
      </w:r>
      <w:r>
        <w:rPr>
          <w:color w:val="231F20"/>
          <w:spacing w:val="-7"/>
        </w:rPr>
        <w:t> </w:t>
      </w:r>
      <w:r>
        <w:rPr>
          <w:color w:val="231F20"/>
        </w:rPr>
        <w:t>thượng</w:t>
      </w:r>
      <w:r>
        <w:rPr>
          <w:color w:val="231F20"/>
          <w:spacing w:val="-7"/>
        </w:rPr>
        <w:t> </w:t>
      </w:r>
      <w:r>
        <w:rPr>
          <w:color w:val="231F20"/>
        </w:rPr>
        <w:t>lưu</w:t>
      </w:r>
      <w:r>
        <w:rPr>
          <w:color w:val="231F20"/>
          <w:spacing w:val="-7"/>
        </w:rPr>
        <w:t> </w:t>
      </w:r>
      <w:r>
        <w:rPr>
          <w:color w:val="231F20"/>
        </w:rPr>
        <w:t>đến A-ca-nị-trá.</w:t>
      </w:r>
    </w:p>
    <w:p>
      <w:pPr>
        <w:pStyle w:val="BodyText"/>
        <w:spacing w:before="103"/>
        <w:ind w:left="960" w:firstLine="0"/>
      </w:pPr>
      <w:r>
        <w:rPr>
          <w:color w:val="231F20"/>
        </w:rPr>
        <w:t>Tức gọi là người của năm loại xong sự việc ở kia.</w:t>
      </w:r>
    </w:p>
    <w:p>
      <w:pPr>
        <w:pStyle w:val="BodyText"/>
        <w:spacing w:before="141"/>
        <w:ind w:left="960" w:firstLine="0"/>
      </w:pPr>
      <w:r>
        <w:rPr>
          <w:i/>
          <w:color w:val="231F20"/>
        </w:rPr>
        <w:t>Hỏi: </w:t>
      </w:r>
      <w:r>
        <w:rPr>
          <w:color w:val="231F20"/>
        </w:rPr>
        <w:t>Thế nào là người đạt một phần giải thoát?</w:t>
      </w:r>
    </w:p>
    <w:p>
      <w:pPr>
        <w:pStyle w:val="BodyText"/>
        <w:spacing w:line="271" w:lineRule="auto" w:before="141"/>
        <w:ind w:right="127"/>
      </w:pPr>
      <w:r>
        <w:rPr>
          <w:i/>
          <w:color w:val="231F20"/>
        </w:rPr>
        <w:t>Đáp: </w:t>
      </w:r>
      <w:r>
        <w:rPr>
          <w:color w:val="231F20"/>
        </w:rPr>
        <w:t>Nếu người vào thời gian học ở trước đạt được tám giải thoát,</w:t>
      </w:r>
      <w:r>
        <w:rPr>
          <w:color w:val="231F20"/>
          <w:spacing w:val="-14"/>
        </w:rPr>
        <w:t> </w:t>
      </w:r>
      <w:r>
        <w:rPr>
          <w:color w:val="231F20"/>
        </w:rPr>
        <w:t>định</w:t>
      </w:r>
      <w:r>
        <w:rPr>
          <w:color w:val="231F20"/>
          <w:spacing w:val="-13"/>
        </w:rPr>
        <w:t> </w:t>
      </w:r>
      <w:r>
        <w:rPr>
          <w:color w:val="231F20"/>
        </w:rPr>
        <w:t>diệt</w:t>
      </w:r>
      <w:r>
        <w:rPr>
          <w:color w:val="231F20"/>
          <w:spacing w:val="-13"/>
        </w:rPr>
        <w:t> </w:t>
      </w:r>
      <w:r>
        <w:rPr>
          <w:color w:val="231F20"/>
        </w:rPr>
        <w:t>tận,</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vào</w:t>
      </w:r>
      <w:r>
        <w:rPr>
          <w:color w:val="231F20"/>
          <w:spacing w:val="-14"/>
        </w:rPr>
        <w:t> </w:t>
      </w:r>
      <w:r>
        <w:rPr>
          <w:color w:val="231F20"/>
        </w:rPr>
        <w:t>thời</w:t>
      </w:r>
      <w:r>
        <w:rPr>
          <w:color w:val="231F20"/>
          <w:spacing w:val="-13"/>
        </w:rPr>
        <w:t> </w:t>
      </w:r>
      <w:r>
        <w:rPr>
          <w:color w:val="231F20"/>
        </w:rPr>
        <w:t>gian</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ở</w:t>
      </w:r>
      <w:r>
        <w:rPr>
          <w:color w:val="231F20"/>
          <w:spacing w:val="-13"/>
        </w:rPr>
        <w:t> </w:t>
      </w:r>
      <w:r>
        <w:rPr>
          <w:color w:val="231F20"/>
        </w:rPr>
        <w:t>sau</w:t>
      </w:r>
      <w:r>
        <w:rPr>
          <w:color w:val="231F20"/>
          <w:spacing w:val="-13"/>
        </w:rPr>
        <w:t> </w:t>
      </w:r>
      <w:r>
        <w:rPr>
          <w:color w:val="231F20"/>
        </w:rPr>
        <w:t>đạt</w:t>
      </w:r>
      <w:r>
        <w:rPr>
          <w:color w:val="231F20"/>
          <w:spacing w:val="-13"/>
        </w:rPr>
        <w:t> </w:t>
      </w:r>
      <w:r>
        <w:rPr>
          <w:color w:val="231F20"/>
        </w:rPr>
        <w:t>được tám giải thoát, định diệt tận. Hoặc vào thời gian vô học ở sau đạt được tám giải thoát, định diệt tạn, không phải là vào thời gian học ở trước đạt được tám giải thoát, định diệt tận. Đó gọi là người đạt một phần giải thoát.</w:t>
      </w:r>
    </w:p>
    <w:p>
      <w:pPr>
        <w:pStyle w:val="BodyText"/>
        <w:spacing w:before="103"/>
        <w:ind w:left="960" w:firstLine="0"/>
      </w:pPr>
      <w:r>
        <w:rPr>
          <w:i/>
          <w:color w:val="231F20"/>
        </w:rPr>
        <w:t>Hỏi: </w:t>
      </w:r>
      <w:r>
        <w:rPr>
          <w:color w:val="231F20"/>
        </w:rPr>
        <w:t>Thế nào là người đạt hai phần giải thoát?</w:t>
      </w:r>
    </w:p>
    <w:p>
      <w:pPr>
        <w:pStyle w:val="BodyText"/>
        <w:spacing w:line="271" w:lineRule="auto" w:before="141"/>
        <w:ind w:right="127"/>
      </w:pPr>
      <w:r>
        <w:rPr>
          <w:i/>
          <w:color w:val="231F20"/>
        </w:rPr>
        <w:t>Đáp: </w:t>
      </w:r>
      <w:r>
        <w:rPr>
          <w:color w:val="231F20"/>
        </w:rPr>
        <w:t>Nếu người vào thời gian học ở trước đạt được tám giải thoát,</w:t>
      </w:r>
      <w:r>
        <w:rPr>
          <w:color w:val="231F20"/>
          <w:spacing w:val="-14"/>
        </w:rPr>
        <w:t> </w:t>
      </w:r>
      <w:r>
        <w:rPr>
          <w:color w:val="231F20"/>
        </w:rPr>
        <w:t>định</w:t>
      </w:r>
      <w:r>
        <w:rPr>
          <w:color w:val="231F20"/>
          <w:spacing w:val="-13"/>
        </w:rPr>
        <w:t> </w:t>
      </w:r>
      <w:r>
        <w:rPr>
          <w:color w:val="231F20"/>
        </w:rPr>
        <w:t>diệt</w:t>
      </w:r>
      <w:r>
        <w:rPr>
          <w:color w:val="231F20"/>
          <w:spacing w:val="-13"/>
        </w:rPr>
        <w:t> </w:t>
      </w:r>
      <w:r>
        <w:rPr>
          <w:color w:val="231F20"/>
        </w:rPr>
        <w:t>tận,</w:t>
      </w:r>
      <w:r>
        <w:rPr>
          <w:color w:val="231F20"/>
          <w:spacing w:val="-13"/>
        </w:rPr>
        <w:t> </w:t>
      </w:r>
      <w:r>
        <w:rPr>
          <w:color w:val="231F20"/>
        </w:rPr>
        <w:t>vào</w:t>
      </w:r>
      <w:r>
        <w:rPr>
          <w:color w:val="231F20"/>
          <w:spacing w:val="-13"/>
        </w:rPr>
        <w:t> </w:t>
      </w:r>
      <w:r>
        <w:rPr>
          <w:color w:val="231F20"/>
        </w:rPr>
        <w:t>thời</w:t>
      </w:r>
      <w:r>
        <w:rPr>
          <w:color w:val="231F20"/>
          <w:spacing w:val="-13"/>
        </w:rPr>
        <w:t> </w:t>
      </w:r>
      <w:r>
        <w:rPr>
          <w:color w:val="231F20"/>
        </w:rPr>
        <w:t>gian</w:t>
      </w:r>
      <w:r>
        <w:rPr>
          <w:color w:val="231F20"/>
          <w:spacing w:val="-13"/>
        </w:rPr>
        <w:t> </w:t>
      </w:r>
      <w:r>
        <w:rPr>
          <w:color w:val="231F20"/>
        </w:rPr>
        <w:t>vô</w:t>
      </w:r>
      <w:r>
        <w:rPr>
          <w:color w:val="231F20"/>
          <w:spacing w:val="-14"/>
        </w:rPr>
        <w:t> </w:t>
      </w:r>
      <w:r>
        <w:rPr>
          <w:color w:val="231F20"/>
        </w:rPr>
        <w:t>học</w:t>
      </w:r>
      <w:r>
        <w:rPr>
          <w:color w:val="231F20"/>
          <w:spacing w:val="-13"/>
        </w:rPr>
        <w:t> </w:t>
      </w:r>
      <w:r>
        <w:rPr>
          <w:color w:val="231F20"/>
        </w:rPr>
        <w:t>ở</w:t>
      </w:r>
      <w:r>
        <w:rPr>
          <w:color w:val="231F20"/>
          <w:spacing w:val="-13"/>
        </w:rPr>
        <w:t> </w:t>
      </w:r>
      <w:r>
        <w:rPr>
          <w:color w:val="231F20"/>
        </w:rPr>
        <w:t>sau</w:t>
      </w:r>
      <w:r>
        <w:rPr>
          <w:color w:val="231F20"/>
          <w:spacing w:val="-13"/>
        </w:rPr>
        <w:t> </w:t>
      </w:r>
      <w:r>
        <w:rPr>
          <w:color w:val="231F20"/>
        </w:rPr>
        <w:t>cũng</w:t>
      </w:r>
      <w:r>
        <w:rPr>
          <w:color w:val="231F20"/>
          <w:spacing w:val="-13"/>
        </w:rPr>
        <w:t> </w:t>
      </w:r>
      <w:r>
        <w:rPr>
          <w:color w:val="231F20"/>
        </w:rPr>
        <w:t>đạt</w:t>
      </w:r>
      <w:r>
        <w:rPr>
          <w:color w:val="231F20"/>
          <w:spacing w:val="-13"/>
        </w:rPr>
        <w:t> </w:t>
      </w:r>
      <w:r>
        <w:rPr>
          <w:color w:val="231F20"/>
        </w:rPr>
        <w:t>được</w:t>
      </w:r>
      <w:r>
        <w:rPr>
          <w:color w:val="231F20"/>
          <w:spacing w:val="-13"/>
        </w:rPr>
        <w:t> </w:t>
      </w:r>
      <w:r>
        <w:rPr>
          <w:color w:val="231F20"/>
        </w:rPr>
        <w:t>tám</w:t>
      </w:r>
      <w:r>
        <w:rPr>
          <w:color w:val="231F20"/>
          <w:spacing w:val="-13"/>
        </w:rPr>
        <w:t> </w:t>
      </w:r>
      <w:r>
        <w:rPr>
          <w:color w:val="231F20"/>
        </w:rPr>
        <w:t>giải thoát, định diệt tận. Đó gọi là người đạt hai phần giải</w:t>
      </w:r>
      <w:r>
        <w:rPr>
          <w:color w:val="231F20"/>
          <w:spacing w:val="-2"/>
        </w:rPr>
        <w:t> </w:t>
      </w:r>
      <w:r>
        <w:rPr>
          <w:color w:val="231F20"/>
        </w:rPr>
        <w:t>thoát.</w:t>
      </w:r>
    </w:p>
    <w:p>
      <w:pPr>
        <w:pStyle w:val="BodyText"/>
        <w:spacing w:line="271" w:lineRule="auto" w:before="103"/>
        <w:ind w:right="129"/>
      </w:pPr>
      <w:r>
        <w:rPr>
          <w:color w:val="231F20"/>
        </w:rPr>
        <w:t>Lại </w:t>
      </w:r>
      <w:r>
        <w:rPr>
          <w:color w:val="231F20"/>
          <w:spacing w:val="-3"/>
        </w:rPr>
        <w:t>nữa, người </w:t>
      </w:r>
      <w:r>
        <w:rPr>
          <w:color w:val="231F20"/>
        </w:rPr>
        <w:t>đạt một </w:t>
      </w:r>
      <w:r>
        <w:rPr>
          <w:color w:val="231F20"/>
          <w:spacing w:val="-3"/>
        </w:rPr>
        <w:t>phần giải thoát: </w:t>
      </w:r>
      <w:r>
        <w:rPr>
          <w:color w:val="231F20"/>
        </w:rPr>
        <w:t>Nếu là </w:t>
      </w:r>
      <w:r>
        <w:rPr>
          <w:color w:val="231F20"/>
          <w:spacing w:val="-3"/>
        </w:rPr>
        <w:t>người </w:t>
      </w:r>
      <w:r>
        <w:rPr>
          <w:color w:val="231F20"/>
        </w:rPr>
        <w:t>do tận </w:t>
      </w:r>
      <w:r>
        <w:rPr>
          <w:color w:val="231F20"/>
          <w:spacing w:val="-3"/>
        </w:rPr>
        <w:t>trí sinh,</w:t>
      </w:r>
      <w:r>
        <w:rPr>
          <w:color w:val="231F20"/>
          <w:spacing w:val="-20"/>
        </w:rPr>
        <w:t> </w:t>
      </w:r>
      <w:r>
        <w:rPr>
          <w:color w:val="231F20"/>
          <w:spacing w:val="-3"/>
        </w:rPr>
        <w:t>không</w:t>
      </w:r>
      <w:r>
        <w:rPr>
          <w:color w:val="231F20"/>
          <w:spacing w:val="-19"/>
        </w:rPr>
        <w:t> </w:t>
      </w:r>
      <w:r>
        <w:rPr>
          <w:color w:val="231F20"/>
          <w:spacing w:val="-3"/>
        </w:rPr>
        <w:t>phải</w:t>
      </w:r>
      <w:r>
        <w:rPr>
          <w:color w:val="231F20"/>
          <w:spacing w:val="-20"/>
        </w:rPr>
        <w:t> </w:t>
      </w:r>
      <w:r>
        <w:rPr>
          <w:color w:val="231F20"/>
        </w:rPr>
        <w:t>do</w:t>
      </w:r>
      <w:r>
        <w:rPr>
          <w:color w:val="231F20"/>
          <w:spacing w:val="-19"/>
        </w:rPr>
        <w:t> </w:t>
      </w:r>
      <w:r>
        <w:rPr>
          <w:color w:val="231F20"/>
        </w:rPr>
        <w:t>vô</w:t>
      </w:r>
      <w:r>
        <w:rPr>
          <w:color w:val="231F20"/>
          <w:spacing w:val="-19"/>
        </w:rPr>
        <w:t> </w:t>
      </w:r>
      <w:r>
        <w:rPr>
          <w:color w:val="231F20"/>
          <w:spacing w:val="-3"/>
        </w:rPr>
        <w:t>sinh</w:t>
      </w:r>
      <w:r>
        <w:rPr>
          <w:color w:val="231F20"/>
          <w:spacing w:val="-20"/>
        </w:rPr>
        <w:t> </w:t>
      </w:r>
      <w:r>
        <w:rPr>
          <w:color w:val="231F20"/>
          <w:spacing w:val="-3"/>
        </w:rPr>
        <w:t>trí.</w:t>
      </w:r>
      <w:r>
        <w:rPr>
          <w:color w:val="231F20"/>
          <w:spacing w:val="-19"/>
        </w:rPr>
        <w:t> </w:t>
      </w:r>
      <w:r>
        <w:rPr>
          <w:color w:val="231F20"/>
        </w:rPr>
        <w:t>Đó</w:t>
      </w:r>
      <w:r>
        <w:rPr>
          <w:color w:val="231F20"/>
          <w:spacing w:val="-20"/>
        </w:rPr>
        <w:t> </w:t>
      </w:r>
      <w:r>
        <w:rPr>
          <w:color w:val="231F20"/>
        </w:rPr>
        <w:t>gọi</w:t>
      </w:r>
      <w:r>
        <w:rPr>
          <w:color w:val="231F20"/>
          <w:spacing w:val="-19"/>
        </w:rPr>
        <w:t> </w:t>
      </w:r>
      <w:r>
        <w:rPr>
          <w:color w:val="231F20"/>
        </w:rPr>
        <w:t>là</w:t>
      </w:r>
      <w:r>
        <w:rPr>
          <w:color w:val="231F20"/>
          <w:spacing w:val="-19"/>
        </w:rPr>
        <w:t> </w:t>
      </w:r>
      <w:r>
        <w:rPr>
          <w:color w:val="231F20"/>
          <w:spacing w:val="-3"/>
        </w:rPr>
        <w:t>người</w:t>
      </w:r>
      <w:r>
        <w:rPr>
          <w:color w:val="231F20"/>
          <w:spacing w:val="-20"/>
        </w:rPr>
        <w:t> </w:t>
      </w:r>
      <w:r>
        <w:rPr>
          <w:color w:val="231F20"/>
        </w:rPr>
        <w:t>đạt</w:t>
      </w:r>
      <w:r>
        <w:rPr>
          <w:color w:val="231F20"/>
          <w:spacing w:val="-19"/>
        </w:rPr>
        <w:t> </w:t>
      </w:r>
      <w:r>
        <w:rPr>
          <w:color w:val="231F20"/>
        </w:rPr>
        <w:t>một</w:t>
      </w:r>
      <w:r>
        <w:rPr>
          <w:color w:val="231F20"/>
          <w:spacing w:val="-19"/>
        </w:rPr>
        <w:t> </w:t>
      </w:r>
      <w:r>
        <w:rPr>
          <w:color w:val="231F20"/>
          <w:spacing w:val="-3"/>
        </w:rPr>
        <w:t>phần</w:t>
      </w:r>
      <w:r>
        <w:rPr>
          <w:color w:val="231F20"/>
          <w:spacing w:val="-20"/>
        </w:rPr>
        <w:t> </w:t>
      </w:r>
      <w:r>
        <w:rPr>
          <w:color w:val="231F20"/>
          <w:spacing w:val="-3"/>
        </w:rPr>
        <w:t>giải</w:t>
      </w:r>
      <w:r>
        <w:rPr>
          <w:color w:val="231F20"/>
          <w:spacing w:val="-19"/>
        </w:rPr>
        <w:t> </w:t>
      </w:r>
      <w:r>
        <w:rPr>
          <w:color w:val="231F20"/>
          <w:spacing w:val="-3"/>
        </w:rPr>
        <w:t>thoát.</w:t>
      </w:r>
    </w:p>
    <w:p>
      <w:pPr>
        <w:pStyle w:val="BodyText"/>
        <w:spacing w:line="271" w:lineRule="auto" w:before="102"/>
        <w:ind w:right="128"/>
      </w:pPr>
      <w:r>
        <w:rPr>
          <w:color w:val="231F20"/>
        </w:rPr>
        <w:t>Lại nữa, người đạt hai phần giải thoát: Nếu là người do tận trí sinh, vô sinh trí sinh. Đó gọi là người đạt hai phần giải thoát.</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người tuệ giải thoát?</w:t>
      </w:r>
    </w:p>
    <w:p>
      <w:pPr>
        <w:pStyle w:val="BodyText"/>
        <w:spacing w:line="268" w:lineRule="auto" w:before="145"/>
        <w:ind w:left="110" w:right="411"/>
      </w:pPr>
      <w:r>
        <w:rPr>
          <w:i/>
          <w:color w:val="231F20"/>
        </w:rPr>
        <w:t>Đáp: </w:t>
      </w:r>
      <w:r>
        <w:rPr>
          <w:color w:val="231F20"/>
        </w:rPr>
        <w:t>Nếu người đạt giải thoát tịch tĩnh, vượt quá sắc, vô sắc, người ấy không hành thân xúc, dùng tuệ kiến để đoạn hữu lậu. Đó gọi là người tuệ giải thoát.</w:t>
      </w:r>
    </w:p>
    <w:p>
      <w:pPr>
        <w:pStyle w:val="BodyText"/>
        <w:spacing w:before="111"/>
        <w:ind w:left="677" w:firstLine="0"/>
      </w:pPr>
      <w:r>
        <w:rPr>
          <w:i/>
          <w:color w:val="231F20"/>
        </w:rPr>
        <w:t>Hỏi: </w:t>
      </w:r>
      <w:r>
        <w:rPr>
          <w:color w:val="231F20"/>
        </w:rPr>
        <w:t>Thế nào là người thân chứng?</w:t>
      </w:r>
    </w:p>
    <w:p>
      <w:pPr>
        <w:pStyle w:val="BodyText"/>
        <w:spacing w:line="268" w:lineRule="auto" w:before="145"/>
        <w:ind w:left="110" w:right="411"/>
      </w:pPr>
      <w:r>
        <w:rPr>
          <w:i/>
          <w:color w:val="231F20"/>
        </w:rPr>
        <w:t>Đáp: </w:t>
      </w:r>
      <w:r>
        <w:rPr>
          <w:color w:val="231F20"/>
        </w:rPr>
        <w:t>Nếu người đạt giải thoát tịch tĩnh, vượt quá sắc, vô sắc, người ấy hành thân xúc, không dùng tuệ kiến để đoạn hữu lậu. Đó gọi là người thân chứng.</w:t>
      </w:r>
    </w:p>
    <w:p>
      <w:pPr>
        <w:pStyle w:val="BodyText"/>
        <w:spacing w:before="111"/>
        <w:ind w:left="677" w:firstLine="0"/>
      </w:pPr>
      <w:r>
        <w:rPr>
          <w:i/>
          <w:color w:val="231F20"/>
        </w:rPr>
        <w:t>Hỏi: </w:t>
      </w:r>
      <w:r>
        <w:rPr>
          <w:color w:val="231F20"/>
        </w:rPr>
        <w:t>Thế nào là người kiến đắc (Kiến đáo)?</w:t>
      </w:r>
    </w:p>
    <w:p>
      <w:pPr>
        <w:pStyle w:val="BodyText"/>
        <w:spacing w:line="268" w:lineRule="auto" w:before="145"/>
        <w:ind w:left="110" w:right="411"/>
      </w:pPr>
      <w:r>
        <w:rPr>
          <w:i/>
          <w:color w:val="231F20"/>
        </w:rPr>
        <w:t>Đáp: </w:t>
      </w:r>
      <w:r>
        <w:rPr>
          <w:color w:val="231F20"/>
        </w:rPr>
        <w:t>Nếu người đạt giải thoát tịch tĩnh, vượt quá sắc, vô sắc, người</w:t>
      </w:r>
      <w:r>
        <w:rPr>
          <w:color w:val="231F20"/>
          <w:spacing w:val="-10"/>
        </w:rPr>
        <w:t> </w:t>
      </w:r>
      <w:r>
        <w:rPr>
          <w:color w:val="231F20"/>
        </w:rPr>
        <w:t>ấy</w:t>
      </w:r>
      <w:r>
        <w:rPr>
          <w:color w:val="231F20"/>
          <w:spacing w:val="-10"/>
        </w:rPr>
        <w:t> </w:t>
      </w:r>
      <w:r>
        <w:rPr>
          <w:color w:val="231F20"/>
        </w:rPr>
        <w:t>không</w:t>
      </w:r>
      <w:r>
        <w:rPr>
          <w:color w:val="231F20"/>
          <w:spacing w:val="-10"/>
        </w:rPr>
        <w:t> </w:t>
      </w:r>
      <w:r>
        <w:rPr>
          <w:color w:val="231F20"/>
        </w:rPr>
        <w:t>hành</w:t>
      </w:r>
      <w:r>
        <w:rPr>
          <w:color w:val="231F20"/>
          <w:spacing w:val="-10"/>
        </w:rPr>
        <w:t> </w:t>
      </w:r>
      <w:r>
        <w:rPr>
          <w:color w:val="231F20"/>
        </w:rPr>
        <w:t>thân</w:t>
      </w:r>
      <w:r>
        <w:rPr>
          <w:color w:val="231F20"/>
          <w:spacing w:val="-10"/>
        </w:rPr>
        <w:t> </w:t>
      </w:r>
      <w:r>
        <w:rPr>
          <w:color w:val="231F20"/>
        </w:rPr>
        <w:t>xúc,</w:t>
      </w:r>
      <w:r>
        <w:rPr>
          <w:color w:val="231F20"/>
          <w:spacing w:val="-10"/>
        </w:rPr>
        <w:t> </w:t>
      </w:r>
      <w:r>
        <w:rPr>
          <w:color w:val="231F20"/>
        </w:rPr>
        <w:t>không</w:t>
      </w:r>
      <w:r>
        <w:rPr>
          <w:color w:val="231F20"/>
          <w:spacing w:val="-10"/>
        </w:rPr>
        <w:t> </w:t>
      </w:r>
      <w:r>
        <w:rPr>
          <w:color w:val="231F20"/>
        </w:rPr>
        <w:t>dùng</w:t>
      </w:r>
      <w:r>
        <w:rPr>
          <w:color w:val="231F20"/>
          <w:spacing w:val="-9"/>
        </w:rPr>
        <w:t> </w:t>
      </w:r>
      <w:r>
        <w:rPr>
          <w:color w:val="231F20"/>
        </w:rPr>
        <w:t>tuệ</w:t>
      </w:r>
      <w:r>
        <w:rPr>
          <w:color w:val="231F20"/>
          <w:spacing w:val="-10"/>
        </w:rPr>
        <w:t> </w:t>
      </w:r>
      <w:r>
        <w:rPr>
          <w:color w:val="231F20"/>
        </w:rPr>
        <w:t>kiến</w:t>
      </w:r>
      <w:r>
        <w:rPr>
          <w:color w:val="231F20"/>
          <w:spacing w:val="-10"/>
        </w:rPr>
        <w:t> </w:t>
      </w:r>
      <w:r>
        <w:rPr>
          <w:color w:val="231F20"/>
        </w:rPr>
        <w:t>để</w:t>
      </w:r>
      <w:r>
        <w:rPr>
          <w:color w:val="231F20"/>
          <w:spacing w:val="-10"/>
        </w:rPr>
        <w:t> </w:t>
      </w:r>
      <w:r>
        <w:rPr>
          <w:color w:val="231F20"/>
        </w:rPr>
        <w:t>đoạn</w:t>
      </w:r>
      <w:r>
        <w:rPr>
          <w:color w:val="231F20"/>
          <w:spacing w:val="-10"/>
        </w:rPr>
        <w:t> </w:t>
      </w:r>
      <w:r>
        <w:rPr>
          <w:color w:val="231F20"/>
        </w:rPr>
        <w:t>hữu</w:t>
      </w:r>
      <w:r>
        <w:rPr>
          <w:color w:val="231F20"/>
          <w:spacing w:val="-10"/>
        </w:rPr>
        <w:t> </w:t>
      </w:r>
      <w:r>
        <w:rPr>
          <w:color w:val="231F20"/>
          <w:spacing w:val="-4"/>
        </w:rPr>
        <w:t>lậu. </w:t>
      </w:r>
      <w:r>
        <w:rPr>
          <w:color w:val="231F20"/>
        </w:rPr>
        <w:t>Như pháp của Đức Thế Tôn đã lưu hành khắp, người ấy phần nhiều dùng tuệ để quyết trạch hành. Đó gọi là người kiến</w:t>
      </w:r>
      <w:r>
        <w:rPr>
          <w:color w:val="231F20"/>
          <w:spacing w:val="-2"/>
        </w:rPr>
        <w:t> </w:t>
      </w:r>
      <w:r>
        <w:rPr>
          <w:color w:val="231F20"/>
        </w:rPr>
        <w:t>đắc.</w:t>
      </w:r>
    </w:p>
    <w:p>
      <w:pPr>
        <w:pStyle w:val="BodyText"/>
        <w:spacing w:before="112"/>
        <w:ind w:left="677" w:firstLine="0"/>
      </w:pPr>
      <w:r>
        <w:rPr>
          <w:i/>
          <w:color w:val="231F20"/>
        </w:rPr>
        <w:t>Hỏi: </w:t>
      </w:r>
      <w:r>
        <w:rPr>
          <w:color w:val="231F20"/>
        </w:rPr>
        <w:t>Thế nào là người tín giải thoát?</w:t>
      </w:r>
    </w:p>
    <w:p>
      <w:pPr>
        <w:pStyle w:val="BodyText"/>
        <w:spacing w:line="268" w:lineRule="auto" w:before="145"/>
        <w:ind w:left="110" w:right="411"/>
      </w:pPr>
      <w:r>
        <w:rPr>
          <w:i/>
          <w:color w:val="231F20"/>
        </w:rPr>
        <w:t>Đáp: </w:t>
      </w:r>
      <w:r>
        <w:rPr>
          <w:color w:val="231F20"/>
        </w:rPr>
        <w:t>Nếu người đạt giải thoát tịch tĩnh, vượt quá sắc, vô sắc, người</w:t>
      </w:r>
      <w:r>
        <w:rPr>
          <w:color w:val="231F20"/>
          <w:spacing w:val="-10"/>
        </w:rPr>
        <w:t> </w:t>
      </w:r>
      <w:r>
        <w:rPr>
          <w:color w:val="231F20"/>
        </w:rPr>
        <w:t>ấy</w:t>
      </w:r>
      <w:r>
        <w:rPr>
          <w:color w:val="231F20"/>
          <w:spacing w:val="-10"/>
        </w:rPr>
        <w:t> </w:t>
      </w:r>
      <w:r>
        <w:rPr>
          <w:color w:val="231F20"/>
        </w:rPr>
        <w:t>không</w:t>
      </w:r>
      <w:r>
        <w:rPr>
          <w:color w:val="231F20"/>
          <w:spacing w:val="-10"/>
        </w:rPr>
        <w:t> </w:t>
      </w:r>
      <w:r>
        <w:rPr>
          <w:color w:val="231F20"/>
        </w:rPr>
        <w:t>hành</w:t>
      </w:r>
      <w:r>
        <w:rPr>
          <w:color w:val="231F20"/>
          <w:spacing w:val="-10"/>
        </w:rPr>
        <w:t> </w:t>
      </w:r>
      <w:r>
        <w:rPr>
          <w:color w:val="231F20"/>
        </w:rPr>
        <w:t>thân</w:t>
      </w:r>
      <w:r>
        <w:rPr>
          <w:color w:val="231F20"/>
          <w:spacing w:val="-10"/>
        </w:rPr>
        <w:t> </w:t>
      </w:r>
      <w:r>
        <w:rPr>
          <w:color w:val="231F20"/>
        </w:rPr>
        <w:t>xúc,</w:t>
      </w:r>
      <w:r>
        <w:rPr>
          <w:color w:val="231F20"/>
          <w:spacing w:val="-10"/>
        </w:rPr>
        <w:t> </w:t>
      </w:r>
      <w:r>
        <w:rPr>
          <w:color w:val="231F20"/>
        </w:rPr>
        <w:t>không</w:t>
      </w:r>
      <w:r>
        <w:rPr>
          <w:color w:val="231F20"/>
          <w:spacing w:val="-10"/>
        </w:rPr>
        <w:t> </w:t>
      </w:r>
      <w:r>
        <w:rPr>
          <w:color w:val="231F20"/>
        </w:rPr>
        <w:t>dùng</w:t>
      </w:r>
      <w:r>
        <w:rPr>
          <w:color w:val="231F20"/>
          <w:spacing w:val="-9"/>
        </w:rPr>
        <w:t> </w:t>
      </w:r>
      <w:r>
        <w:rPr>
          <w:color w:val="231F20"/>
        </w:rPr>
        <w:t>tuệ</w:t>
      </w:r>
      <w:r>
        <w:rPr>
          <w:color w:val="231F20"/>
          <w:spacing w:val="-10"/>
        </w:rPr>
        <w:t> </w:t>
      </w:r>
      <w:r>
        <w:rPr>
          <w:color w:val="231F20"/>
        </w:rPr>
        <w:t>kiến</w:t>
      </w:r>
      <w:r>
        <w:rPr>
          <w:color w:val="231F20"/>
          <w:spacing w:val="-10"/>
        </w:rPr>
        <w:t> </w:t>
      </w:r>
      <w:r>
        <w:rPr>
          <w:color w:val="231F20"/>
        </w:rPr>
        <w:t>để</w:t>
      </w:r>
      <w:r>
        <w:rPr>
          <w:color w:val="231F20"/>
          <w:spacing w:val="-10"/>
        </w:rPr>
        <w:t> </w:t>
      </w:r>
      <w:r>
        <w:rPr>
          <w:color w:val="231F20"/>
        </w:rPr>
        <w:t>đoạn</w:t>
      </w:r>
      <w:r>
        <w:rPr>
          <w:color w:val="231F20"/>
          <w:spacing w:val="-10"/>
        </w:rPr>
        <w:t> </w:t>
      </w:r>
      <w:r>
        <w:rPr>
          <w:color w:val="231F20"/>
        </w:rPr>
        <w:t>hữu</w:t>
      </w:r>
      <w:r>
        <w:rPr>
          <w:color w:val="231F20"/>
          <w:spacing w:val="-10"/>
        </w:rPr>
        <w:t> </w:t>
      </w:r>
      <w:r>
        <w:rPr>
          <w:color w:val="231F20"/>
          <w:spacing w:val="-4"/>
        </w:rPr>
        <w:t>lậu. </w:t>
      </w:r>
      <w:r>
        <w:rPr>
          <w:color w:val="231F20"/>
        </w:rPr>
        <w:t>Như pháp của Đức Thế Tôn đã lưu hành khắp, người ấy phần nhiều dùng tuệ để quyết trạch hành không bằng kiến đắc. Đó gọi là </w:t>
      </w:r>
      <w:r>
        <w:rPr>
          <w:color w:val="231F20"/>
          <w:spacing w:val="-3"/>
        </w:rPr>
        <w:t>người </w:t>
      </w:r>
      <w:r>
        <w:rPr>
          <w:color w:val="231F20"/>
        </w:rPr>
        <w:t>tín giải thoát.</w:t>
      </w:r>
    </w:p>
    <w:p>
      <w:pPr>
        <w:pStyle w:val="BodyText"/>
        <w:spacing w:before="113"/>
        <w:ind w:left="677" w:firstLine="0"/>
      </w:pPr>
      <w:r>
        <w:rPr>
          <w:i/>
          <w:color w:val="231F20"/>
        </w:rPr>
        <w:t>Hỏi: </w:t>
      </w:r>
      <w:r>
        <w:rPr>
          <w:color w:val="231F20"/>
        </w:rPr>
        <w:t>Thế nào là người kiến đắc?</w:t>
      </w:r>
    </w:p>
    <w:p>
      <w:pPr>
        <w:pStyle w:val="BodyText"/>
        <w:spacing w:line="268" w:lineRule="auto" w:before="145"/>
        <w:ind w:left="110" w:right="414"/>
      </w:pPr>
      <w:r>
        <w:rPr>
          <w:i/>
          <w:color w:val="231F20"/>
          <w:spacing w:val="-3"/>
        </w:rPr>
        <w:t>Đáp:</w:t>
      </w:r>
      <w:r>
        <w:rPr>
          <w:i/>
          <w:color w:val="231F20"/>
          <w:spacing w:val="-11"/>
        </w:rPr>
        <w:t> </w:t>
      </w:r>
      <w:r>
        <w:rPr>
          <w:color w:val="231F20"/>
        </w:rPr>
        <w:t>Nếu</w:t>
      </w:r>
      <w:r>
        <w:rPr>
          <w:color w:val="231F20"/>
          <w:spacing w:val="-11"/>
        </w:rPr>
        <w:t> </w:t>
      </w:r>
      <w:r>
        <w:rPr>
          <w:color w:val="231F20"/>
          <w:spacing w:val="-3"/>
        </w:rPr>
        <w:t>người</w:t>
      </w:r>
      <w:r>
        <w:rPr>
          <w:color w:val="231F20"/>
          <w:spacing w:val="-12"/>
        </w:rPr>
        <w:t> </w:t>
      </w:r>
      <w:r>
        <w:rPr>
          <w:color w:val="231F20"/>
        </w:rPr>
        <w:t>đạt</w:t>
      </w:r>
      <w:r>
        <w:rPr>
          <w:color w:val="231F20"/>
          <w:spacing w:val="-11"/>
        </w:rPr>
        <w:t> </w:t>
      </w:r>
      <w:r>
        <w:rPr>
          <w:color w:val="231F20"/>
          <w:spacing w:val="-3"/>
        </w:rPr>
        <w:t>kiên</w:t>
      </w:r>
      <w:r>
        <w:rPr>
          <w:color w:val="231F20"/>
          <w:spacing w:val="-12"/>
        </w:rPr>
        <w:t> </w:t>
      </w:r>
      <w:r>
        <w:rPr>
          <w:color w:val="231F20"/>
          <w:spacing w:val="-3"/>
        </w:rPr>
        <w:t>pháp,</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spacing w:val="-3"/>
        </w:rPr>
        <w:t>trên</w:t>
      </w:r>
      <w:r>
        <w:rPr>
          <w:color w:val="231F20"/>
          <w:spacing w:val="-12"/>
        </w:rPr>
        <w:t> </w:t>
      </w:r>
      <w:r>
        <w:rPr>
          <w:color w:val="231F20"/>
        </w:rPr>
        <w:t>đã</w:t>
      </w:r>
      <w:r>
        <w:rPr>
          <w:color w:val="231F20"/>
          <w:spacing w:val="-11"/>
        </w:rPr>
        <w:t> </w:t>
      </w:r>
      <w:r>
        <w:rPr>
          <w:color w:val="231F20"/>
          <w:spacing w:val="-3"/>
        </w:rPr>
        <w:t>được</w:t>
      </w:r>
      <w:r>
        <w:rPr>
          <w:color w:val="231F20"/>
          <w:spacing w:val="-12"/>
        </w:rPr>
        <w:t> </w:t>
      </w:r>
      <w:r>
        <w:rPr>
          <w:color w:val="231F20"/>
          <w:spacing w:val="-3"/>
        </w:rPr>
        <w:t>chánh</w:t>
      </w:r>
      <w:r>
        <w:rPr>
          <w:color w:val="231F20"/>
          <w:spacing w:val="-11"/>
        </w:rPr>
        <w:t> </w:t>
      </w:r>
      <w:r>
        <w:rPr>
          <w:color w:val="231F20"/>
          <w:spacing w:val="-3"/>
        </w:rPr>
        <w:t>quyết định,</w:t>
      </w:r>
      <w:r>
        <w:rPr>
          <w:color w:val="231F20"/>
          <w:spacing w:val="-18"/>
        </w:rPr>
        <w:t> </w:t>
      </w:r>
      <w:r>
        <w:rPr>
          <w:color w:val="231F20"/>
        </w:rPr>
        <w:t>đắc</w:t>
      </w:r>
      <w:r>
        <w:rPr>
          <w:color w:val="231F20"/>
          <w:spacing w:val="-18"/>
        </w:rPr>
        <w:t> </w:t>
      </w:r>
      <w:r>
        <w:rPr>
          <w:color w:val="231F20"/>
        </w:rPr>
        <w:t>quả</w:t>
      </w:r>
      <w:r>
        <w:rPr>
          <w:color w:val="231F20"/>
          <w:spacing w:val="-23"/>
        </w:rPr>
        <w:t> </w:t>
      </w:r>
      <w:r>
        <w:rPr>
          <w:color w:val="231F20"/>
          <w:spacing w:val="-4"/>
        </w:rPr>
        <w:t>Tu-đà-hoàn,</w:t>
      </w:r>
      <w:r>
        <w:rPr>
          <w:color w:val="231F20"/>
          <w:spacing w:val="-17"/>
        </w:rPr>
        <w:t> </w:t>
      </w:r>
      <w:r>
        <w:rPr>
          <w:color w:val="231F20"/>
        </w:rPr>
        <w:t>quả</w:t>
      </w:r>
      <w:r>
        <w:rPr>
          <w:color w:val="231F20"/>
          <w:spacing w:val="-23"/>
        </w:rPr>
        <w:t> </w:t>
      </w:r>
      <w:r>
        <w:rPr>
          <w:color w:val="231F20"/>
          <w:spacing w:val="-3"/>
        </w:rPr>
        <w:t>Tư-đà-hàm,</w:t>
      </w:r>
      <w:r>
        <w:rPr>
          <w:color w:val="231F20"/>
          <w:spacing w:val="-18"/>
        </w:rPr>
        <w:t> </w:t>
      </w:r>
      <w:r>
        <w:rPr>
          <w:color w:val="231F20"/>
        </w:rPr>
        <w:t>quả</w:t>
      </w:r>
      <w:r>
        <w:rPr>
          <w:color w:val="231F20"/>
          <w:spacing w:val="-32"/>
        </w:rPr>
        <w:t> </w:t>
      </w:r>
      <w:r>
        <w:rPr>
          <w:color w:val="231F20"/>
          <w:spacing w:val="-3"/>
        </w:rPr>
        <w:t>A-na-hàm,</w:t>
      </w:r>
      <w:r>
        <w:rPr>
          <w:color w:val="231F20"/>
          <w:spacing w:val="-18"/>
        </w:rPr>
        <w:t> </w:t>
      </w:r>
      <w:r>
        <w:rPr>
          <w:color w:val="231F20"/>
          <w:spacing w:val="-3"/>
        </w:rPr>
        <w:t>nhưng</w:t>
      </w:r>
      <w:r>
        <w:rPr>
          <w:color w:val="231F20"/>
          <w:spacing w:val="-18"/>
        </w:rPr>
        <w:t> </w:t>
      </w:r>
      <w:r>
        <w:rPr>
          <w:color w:val="231F20"/>
          <w:spacing w:val="-3"/>
        </w:rPr>
        <w:t>chưa được </w:t>
      </w:r>
      <w:r>
        <w:rPr>
          <w:color w:val="231F20"/>
        </w:rPr>
        <w:t>tám </w:t>
      </w:r>
      <w:r>
        <w:rPr>
          <w:color w:val="231F20"/>
          <w:spacing w:val="-3"/>
        </w:rPr>
        <w:t>giải thoát, định diệt tận. </w:t>
      </w:r>
      <w:r>
        <w:rPr>
          <w:color w:val="231F20"/>
        </w:rPr>
        <w:t>Đó gọi là</w:t>
      </w:r>
      <w:r>
        <w:rPr>
          <w:color w:val="231F20"/>
          <w:spacing w:val="-46"/>
        </w:rPr>
        <w:t> </w:t>
      </w:r>
      <w:r>
        <w:rPr>
          <w:color w:val="231F20"/>
          <w:spacing w:val="-3"/>
        </w:rPr>
        <w:t>người kiến đắc.</w:t>
      </w:r>
    </w:p>
    <w:p>
      <w:pPr>
        <w:pStyle w:val="BodyText"/>
        <w:spacing w:before="128"/>
        <w:ind w:left="677" w:firstLine="0"/>
      </w:pPr>
      <w:r>
        <w:rPr>
          <w:i/>
          <w:color w:val="231F20"/>
        </w:rPr>
        <w:t>Hỏi: </w:t>
      </w:r>
      <w:r>
        <w:rPr>
          <w:color w:val="231F20"/>
        </w:rPr>
        <w:t>Thế nào là người tín giải thoát?</w:t>
      </w:r>
    </w:p>
    <w:p>
      <w:pPr>
        <w:pStyle w:val="BodyText"/>
        <w:spacing w:line="273" w:lineRule="auto" w:before="162"/>
        <w:ind w:left="110" w:right="405"/>
      </w:pPr>
      <w:r>
        <w:rPr>
          <w:i/>
          <w:color w:val="231F20"/>
        </w:rPr>
        <w:t>Đáp: </w:t>
      </w:r>
      <w:r>
        <w:rPr>
          <w:color w:val="231F20"/>
        </w:rPr>
        <w:t>Nếu người đạt kiên tín, đối với trên đã được chánh quyết định, đắc quả Tu-đà-hoàn, quả Tư-đà-hàm, quả A-na-hàm, nhưng chưa được tám giải thoát, định diệt tận. Đó gọi là người tín giải thoát.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người kiên tín?</w:t>
      </w:r>
    </w:p>
    <w:p>
      <w:pPr>
        <w:pStyle w:val="BodyText"/>
        <w:spacing w:line="268" w:lineRule="auto" w:before="162"/>
        <w:ind w:right="127"/>
      </w:pPr>
      <w:r>
        <w:rPr>
          <w:i/>
          <w:color w:val="231F20"/>
        </w:rPr>
        <w:t>Đáp: </w:t>
      </w:r>
      <w:r>
        <w:rPr>
          <w:color w:val="231F20"/>
        </w:rPr>
        <w:t>Nếu người đạt giải thoát tịch tĩnh, vượt quá sắc, vô sắc, người</w:t>
      </w:r>
      <w:r>
        <w:rPr>
          <w:color w:val="231F20"/>
          <w:spacing w:val="-10"/>
        </w:rPr>
        <w:t> </w:t>
      </w:r>
      <w:r>
        <w:rPr>
          <w:color w:val="231F20"/>
        </w:rPr>
        <w:t>ấy</w:t>
      </w:r>
      <w:r>
        <w:rPr>
          <w:color w:val="231F20"/>
          <w:spacing w:val="-10"/>
        </w:rPr>
        <w:t> </w:t>
      </w:r>
      <w:r>
        <w:rPr>
          <w:color w:val="231F20"/>
        </w:rPr>
        <w:t>không</w:t>
      </w:r>
      <w:r>
        <w:rPr>
          <w:color w:val="231F20"/>
          <w:spacing w:val="-10"/>
        </w:rPr>
        <w:t> </w:t>
      </w:r>
      <w:r>
        <w:rPr>
          <w:color w:val="231F20"/>
        </w:rPr>
        <w:t>hành</w:t>
      </w:r>
      <w:r>
        <w:rPr>
          <w:color w:val="231F20"/>
          <w:spacing w:val="-10"/>
        </w:rPr>
        <w:t> </w:t>
      </w:r>
      <w:r>
        <w:rPr>
          <w:color w:val="231F20"/>
        </w:rPr>
        <w:t>thân</w:t>
      </w:r>
      <w:r>
        <w:rPr>
          <w:color w:val="231F20"/>
          <w:spacing w:val="-9"/>
        </w:rPr>
        <w:t> </w:t>
      </w:r>
      <w:r>
        <w:rPr>
          <w:color w:val="231F20"/>
        </w:rPr>
        <w:t>xúc,</w:t>
      </w:r>
      <w:r>
        <w:rPr>
          <w:color w:val="231F20"/>
          <w:spacing w:val="-10"/>
        </w:rPr>
        <w:t> </w:t>
      </w:r>
      <w:r>
        <w:rPr>
          <w:color w:val="231F20"/>
        </w:rPr>
        <w:t>không</w:t>
      </w:r>
      <w:r>
        <w:rPr>
          <w:color w:val="231F20"/>
          <w:spacing w:val="-10"/>
        </w:rPr>
        <w:t> </w:t>
      </w:r>
      <w:r>
        <w:rPr>
          <w:color w:val="231F20"/>
        </w:rPr>
        <w:t>dùng</w:t>
      </w:r>
      <w:r>
        <w:rPr>
          <w:color w:val="231F20"/>
          <w:spacing w:val="-10"/>
        </w:rPr>
        <w:t> </w:t>
      </w:r>
      <w:r>
        <w:rPr>
          <w:color w:val="231F20"/>
        </w:rPr>
        <w:t>tuệ</w:t>
      </w:r>
      <w:r>
        <w:rPr>
          <w:color w:val="231F20"/>
          <w:spacing w:val="-10"/>
        </w:rPr>
        <w:t> </w:t>
      </w:r>
      <w:r>
        <w:rPr>
          <w:color w:val="231F20"/>
        </w:rPr>
        <w:t>kiến</w:t>
      </w:r>
      <w:r>
        <w:rPr>
          <w:color w:val="231F20"/>
          <w:spacing w:val="-9"/>
        </w:rPr>
        <w:t> </w:t>
      </w:r>
      <w:r>
        <w:rPr>
          <w:color w:val="231F20"/>
        </w:rPr>
        <w:t>để</w:t>
      </w:r>
      <w:r>
        <w:rPr>
          <w:color w:val="231F20"/>
          <w:spacing w:val="-10"/>
        </w:rPr>
        <w:t> </w:t>
      </w:r>
      <w:r>
        <w:rPr>
          <w:color w:val="231F20"/>
        </w:rPr>
        <w:t>đoạn</w:t>
      </w:r>
      <w:r>
        <w:rPr>
          <w:color w:val="231F20"/>
          <w:spacing w:val="-10"/>
        </w:rPr>
        <w:t> </w:t>
      </w:r>
      <w:r>
        <w:rPr>
          <w:color w:val="231F20"/>
        </w:rPr>
        <w:t>hữu</w:t>
      </w:r>
      <w:r>
        <w:rPr>
          <w:color w:val="231F20"/>
          <w:spacing w:val="-10"/>
        </w:rPr>
        <w:t> </w:t>
      </w:r>
      <w:r>
        <w:rPr>
          <w:color w:val="231F20"/>
          <w:spacing w:val="-4"/>
        </w:rPr>
        <w:t>lậu, </w:t>
      </w:r>
      <w:r>
        <w:rPr>
          <w:color w:val="231F20"/>
        </w:rPr>
        <w:t>nhưng là tín thọ nơi Đức Thế Tôn. Đó gọi là người kiên</w:t>
      </w:r>
      <w:r>
        <w:rPr>
          <w:color w:val="231F20"/>
          <w:spacing w:val="-14"/>
        </w:rPr>
        <w:t> </w:t>
      </w:r>
      <w:r>
        <w:rPr>
          <w:color w:val="231F20"/>
        </w:rPr>
        <w:t>tín.</w:t>
      </w:r>
    </w:p>
    <w:p>
      <w:pPr>
        <w:pStyle w:val="BodyText"/>
        <w:spacing w:before="128"/>
        <w:ind w:left="960" w:firstLine="0"/>
      </w:pPr>
      <w:r>
        <w:rPr>
          <w:i/>
          <w:color w:val="231F20"/>
        </w:rPr>
        <w:t>Hỏi: </w:t>
      </w:r>
      <w:r>
        <w:rPr>
          <w:color w:val="231F20"/>
        </w:rPr>
        <w:t>Thế nào là người kiên pháp?</w:t>
      </w:r>
    </w:p>
    <w:p>
      <w:pPr>
        <w:pStyle w:val="BodyText"/>
        <w:spacing w:line="268" w:lineRule="auto" w:before="162"/>
        <w:ind w:right="127"/>
      </w:pPr>
      <w:r>
        <w:rPr>
          <w:i/>
          <w:color w:val="231F20"/>
        </w:rPr>
        <w:t>Đáp: </w:t>
      </w:r>
      <w:r>
        <w:rPr>
          <w:color w:val="231F20"/>
        </w:rPr>
        <w:t>Nếu người đạt giải thoát tịch tĩnh, vượt quá sắc, vô sắc, người</w:t>
      </w:r>
      <w:r>
        <w:rPr>
          <w:color w:val="231F20"/>
          <w:spacing w:val="-10"/>
        </w:rPr>
        <w:t> </w:t>
      </w:r>
      <w:r>
        <w:rPr>
          <w:color w:val="231F20"/>
        </w:rPr>
        <w:t>ấy</w:t>
      </w:r>
      <w:r>
        <w:rPr>
          <w:color w:val="231F20"/>
          <w:spacing w:val="-10"/>
        </w:rPr>
        <w:t> </w:t>
      </w:r>
      <w:r>
        <w:rPr>
          <w:color w:val="231F20"/>
        </w:rPr>
        <w:t>không</w:t>
      </w:r>
      <w:r>
        <w:rPr>
          <w:color w:val="231F20"/>
          <w:spacing w:val="-10"/>
        </w:rPr>
        <w:t> </w:t>
      </w:r>
      <w:r>
        <w:rPr>
          <w:color w:val="231F20"/>
        </w:rPr>
        <w:t>hành</w:t>
      </w:r>
      <w:r>
        <w:rPr>
          <w:color w:val="231F20"/>
          <w:spacing w:val="-10"/>
        </w:rPr>
        <w:t> </w:t>
      </w:r>
      <w:r>
        <w:rPr>
          <w:color w:val="231F20"/>
        </w:rPr>
        <w:t>thân</w:t>
      </w:r>
      <w:r>
        <w:rPr>
          <w:color w:val="231F20"/>
          <w:spacing w:val="-9"/>
        </w:rPr>
        <w:t> </w:t>
      </w:r>
      <w:r>
        <w:rPr>
          <w:color w:val="231F20"/>
        </w:rPr>
        <w:t>xúc,</w:t>
      </w:r>
      <w:r>
        <w:rPr>
          <w:color w:val="231F20"/>
          <w:spacing w:val="-10"/>
        </w:rPr>
        <w:t> </w:t>
      </w:r>
      <w:r>
        <w:rPr>
          <w:color w:val="231F20"/>
        </w:rPr>
        <w:t>không</w:t>
      </w:r>
      <w:r>
        <w:rPr>
          <w:color w:val="231F20"/>
          <w:spacing w:val="-10"/>
        </w:rPr>
        <w:t> </w:t>
      </w:r>
      <w:r>
        <w:rPr>
          <w:color w:val="231F20"/>
        </w:rPr>
        <w:t>dùng</w:t>
      </w:r>
      <w:r>
        <w:rPr>
          <w:color w:val="231F20"/>
          <w:spacing w:val="-10"/>
        </w:rPr>
        <w:t> </w:t>
      </w:r>
      <w:r>
        <w:rPr>
          <w:color w:val="231F20"/>
        </w:rPr>
        <w:t>tuệ</w:t>
      </w:r>
      <w:r>
        <w:rPr>
          <w:color w:val="231F20"/>
          <w:spacing w:val="-10"/>
        </w:rPr>
        <w:t> </w:t>
      </w:r>
      <w:r>
        <w:rPr>
          <w:color w:val="231F20"/>
        </w:rPr>
        <w:t>kiến</w:t>
      </w:r>
      <w:r>
        <w:rPr>
          <w:color w:val="231F20"/>
          <w:spacing w:val="-9"/>
        </w:rPr>
        <w:t> </w:t>
      </w:r>
      <w:r>
        <w:rPr>
          <w:color w:val="231F20"/>
        </w:rPr>
        <w:t>để</w:t>
      </w:r>
      <w:r>
        <w:rPr>
          <w:color w:val="231F20"/>
          <w:spacing w:val="-10"/>
        </w:rPr>
        <w:t> </w:t>
      </w:r>
      <w:r>
        <w:rPr>
          <w:color w:val="231F20"/>
        </w:rPr>
        <w:t>đoạn</w:t>
      </w:r>
      <w:r>
        <w:rPr>
          <w:color w:val="231F20"/>
          <w:spacing w:val="-10"/>
        </w:rPr>
        <w:t> </w:t>
      </w:r>
      <w:r>
        <w:rPr>
          <w:color w:val="231F20"/>
        </w:rPr>
        <w:t>hữu</w:t>
      </w:r>
      <w:r>
        <w:rPr>
          <w:color w:val="231F20"/>
          <w:spacing w:val="-10"/>
        </w:rPr>
        <w:t> </w:t>
      </w:r>
      <w:r>
        <w:rPr>
          <w:color w:val="231F20"/>
          <w:spacing w:val="-4"/>
        </w:rPr>
        <w:t>lậu. </w:t>
      </w:r>
      <w:r>
        <w:rPr>
          <w:color w:val="231F20"/>
        </w:rPr>
        <w:t>Như pháp của Đức Thế Tôn đã lưu hành khắp, người ấy dùng tuệ quán để có thể thọ nhận. Đó gọi là người kiên</w:t>
      </w:r>
      <w:r>
        <w:rPr>
          <w:color w:val="231F20"/>
          <w:spacing w:val="-2"/>
        </w:rPr>
        <w:t> </w:t>
      </w:r>
      <w:r>
        <w:rPr>
          <w:color w:val="231F20"/>
        </w:rPr>
        <w:t>pháp.</w:t>
      </w:r>
    </w:p>
    <w:p>
      <w:pPr>
        <w:pStyle w:val="BodyText"/>
        <w:spacing w:before="129"/>
        <w:ind w:left="960" w:firstLine="0"/>
      </w:pPr>
      <w:r>
        <w:rPr>
          <w:i/>
          <w:color w:val="231F20"/>
        </w:rPr>
        <w:t>Hỏi: </w:t>
      </w:r>
      <w:r>
        <w:rPr>
          <w:color w:val="231F20"/>
        </w:rPr>
        <w:t>Thế nào là người kiên tín?</w:t>
      </w:r>
    </w:p>
    <w:p>
      <w:pPr>
        <w:pStyle w:val="BodyText"/>
        <w:spacing w:line="268" w:lineRule="auto" w:before="162"/>
        <w:ind w:right="128"/>
      </w:pPr>
      <w:r>
        <w:rPr>
          <w:i/>
          <w:color w:val="231F20"/>
          <w:spacing w:val="-3"/>
        </w:rPr>
        <w:t>Đáp: </w:t>
      </w:r>
      <w:r>
        <w:rPr>
          <w:color w:val="231F20"/>
        </w:rPr>
        <w:t>Nếu </w:t>
      </w:r>
      <w:r>
        <w:rPr>
          <w:color w:val="231F20"/>
          <w:spacing w:val="-3"/>
        </w:rPr>
        <w:t>người tánh </w:t>
      </w:r>
      <w:r>
        <w:rPr>
          <w:color w:val="231F20"/>
        </w:rPr>
        <w:t>ưa </w:t>
      </w:r>
      <w:r>
        <w:rPr>
          <w:color w:val="231F20"/>
          <w:spacing w:val="-3"/>
        </w:rPr>
        <w:t>tin, </w:t>
      </w:r>
      <w:r>
        <w:rPr>
          <w:color w:val="231F20"/>
        </w:rPr>
        <w:t>tin </w:t>
      </w:r>
      <w:r>
        <w:rPr>
          <w:color w:val="231F20"/>
          <w:spacing w:val="-3"/>
        </w:rPr>
        <w:t>nhiều, </w:t>
      </w:r>
      <w:r>
        <w:rPr>
          <w:color w:val="231F20"/>
        </w:rPr>
        <w:t>đối với </w:t>
      </w:r>
      <w:r>
        <w:rPr>
          <w:color w:val="231F20"/>
          <w:spacing w:val="-3"/>
        </w:rPr>
        <w:t>trên được chánh quyết</w:t>
      </w:r>
      <w:r>
        <w:rPr>
          <w:color w:val="231F20"/>
          <w:spacing w:val="-13"/>
        </w:rPr>
        <w:t> </w:t>
      </w:r>
      <w:r>
        <w:rPr>
          <w:color w:val="231F20"/>
          <w:spacing w:val="-3"/>
        </w:rPr>
        <w:t>định,</w:t>
      </w:r>
      <w:r>
        <w:rPr>
          <w:color w:val="231F20"/>
          <w:spacing w:val="-12"/>
        </w:rPr>
        <w:t> </w:t>
      </w:r>
      <w:r>
        <w:rPr>
          <w:color w:val="231F20"/>
          <w:spacing w:val="-3"/>
        </w:rPr>
        <w:t>chưa</w:t>
      </w:r>
      <w:r>
        <w:rPr>
          <w:color w:val="231F20"/>
          <w:spacing w:val="-12"/>
        </w:rPr>
        <w:t> </w:t>
      </w:r>
      <w:r>
        <w:rPr>
          <w:color w:val="231F20"/>
          <w:spacing w:val="-3"/>
        </w:rPr>
        <w:t>được</w:t>
      </w:r>
      <w:r>
        <w:rPr>
          <w:color w:val="231F20"/>
          <w:spacing w:val="-12"/>
        </w:rPr>
        <w:t> </w:t>
      </w:r>
      <w:r>
        <w:rPr>
          <w:color w:val="231F20"/>
        </w:rPr>
        <w:t>bốn</w:t>
      </w:r>
      <w:r>
        <w:rPr>
          <w:color w:val="231F20"/>
          <w:spacing w:val="-13"/>
        </w:rPr>
        <w:t> </w:t>
      </w:r>
      <w:r>
        <w:rPr>
          <w:color w:val="231F20"/>
        </w:rPr>
        <w:t>quả</w:t>
      </w:r>
      <w:r>
        <w:rPr>
          <w:color w:val="231F20"/>
          <w:spacing w:val="-12"/>
        </w:rPr>
        <w:t> </w:t>
      </w:r>
      <w:r>
        <w:rPr>
          <w:color w:val="231F20"/>
          <w:spacing w:val="-3"/>
        </w:rPr>
        <w:t>Sa-môn,</w:t>
      </w:r>
      <w:r>
        <w:rPr>
          <w:color w:val="231F20"/>
          <w:spacing w:val="-12"/>
        </w:rPr>
        <w:t> </w:t>
      </w:r>
      <w:r>
        <w:rPr>
          <w:color w:val="231F20"/>
        </w:rPr>
        <w:t>mỗi</w:t>
      </w:r>
      <w:r>
        <w:rPr>
          <w:color w:val="231F20"/>
          <w:spacing w:val="-12"/>
        </w:rPr>
        <w:t> </w:t>
      </w:r>
      <w:r>
        <w:rPr>
          <w:color w:val="231F20"/>
        </w:rPr>
        <w:t>mỗi</w:t>
      </w:r>
      <w:r>
        <w:rPr>
          <w:color w:val="231F20"/>
          <w:spacing w:val="-11"/>
        </w:rPr>
        <w:t> </w:t>
      </w:r>
      <w:r>
        <w:rPr>
          <w:color w:val="231F20"/>
        </w:rPr>
        <w:t>đều</w:t>
      </w:r>
      <w:r>
        <w:rPr>
          <w:color w:val="231F20"/>
          <w:spacing w:val="-13"/>
        </w:rPr>
        <w:t> </w:t>
      </w:r>
      <w:r>
        <w:rPr>
          <w:color w:val="231F20"/>
        </w:rPr>
        <w:t>xúc</w:t>
      </w:r>
      <w:r>
        <w:rPr>
          <w:color w:val="231F20"/>
          <w:spacing w:val="-12"/>
        </w:rPr>
        <w:t> </w:t>
      </w:r>
      <w:r>
        <w:rPr>
          <w:color w:val="231F20"/>
          <w:spacing w:val="-3"/>
        </w:rPr>
        <w:t>chứng,</w:t>
      </w:r>
      <w:r>
        <w:rPr>
          <w:color w:val="231F20"/>
          <w:spacing w:val="-11"/>
        </w:rPr>
        <w:t> </w:t>
      </w:r>
      <w:r>
        <w:rPr>
          <w:color w:val="231F20"/>
          <w:spacing w:val="-3"/>
        </w:rPr>
        <w:t>hoặc </w:t>
      </w:r>
      <w:r>
        <w:rPr>
          <w:color w:val="231F20"/>
        </w:rPr>
        <w:t>là quả </w:t>
      </w:r>
      <w:r>
        <w:rPr>
          <w:color w:val="231F20"/>
          <w:spacing w:val="-4"/>
        </w:rPr>
        <w:t>Tu-đà-hoàn, </w:t>
      </w:r>
      <w:r>
        <w:rPr>
          <w:color w:val="231F20"/>
        </w:rPr>
        <w:t>quả </w:t>
      </w:r>
      <w:r>
        <w:rPr>
          <w:color w:val="231F20"/>
          <w:spacing w:val="-3"/>
        </w:rPr>
        <w:t>Tư-đà-hàm, </w:t>
      </w:r>
      <w:r>
        <w:rPr>
          <w:color w:val="231F20"/>
        </w:rPr>
        <w:t>quả </w:t>
      </w:r>
      <w:r>
        <w:rPr>
          <w:color w:val="231F20"/>
          <w:spacing w:val="-3"/>
        </w:rPr>
        <w:t>A-na-hàm, hoặc </w:t>
      </w:r>
      <w:r>
        <w:rPr>
          <w:color w:val="231F20"/>
        </w:rPr>
        <w:t>là quả </w:t>
      </w:r>
      <w:r>
        <w:rPr>
          <w:color w:val="231F20"/>
          <w:spacing w:val="-3"/>
        </w:rPr>
        <w:t>A-la- hán.</w:t>
      </w:r>
      <w:r>
        <w:rPr>
          <w:color w:val="231F20"/>
          <w:spacing w:val="-20"/>
        </w:rPr>
        <w:t> </w:t>
      </w:r>
      <w:r>
        <w:rPr>
          <w:color w:val="231F20"/>
          <w:spacing w:val="-3"/>
        </w:rPr>
        <w:t>Người</w:t>
      </w:r>
      <w:r>
        <w:rPr>
          <w:color w:val="231F20"/>
          <w:spacing w:val="-20"/>
        </w:rPr>
        <w:t> </w:t>
      </w:r>
      <w:r>
        <w:rPr>
          <w:color w:val="231F20"/>
        </w:rPr>
        <w:t>ấy</w:t>
      </w:r>
      <w:r>
        <w:rPr>
          <w:color w:val="231F20"/>
          <w:spacing w:val="-20"/>
        </w:rPr>
        <w:t> </w:t>
      </w:r>
      <w:r>
        <w:rPr>
          <w:color w:val="231F20"/>
        </w:rPr>
        <w:t>đối</w:t>
      </w:r>
      <w:r>
        <w:rPr>
          <w:color w:val="231F20"/>
          <w:spacing w:val="-20"/>
        </w:rPr>
        <w:t> </w:t>
      </w:r>
      <w:r>
        <w:rPr>
          <w:color w:val="231F20"/>
        </w:rPr>
        <w:t>với</w:t>
      </w:r>
      <w:r>
        <w:rPr>
          <w:color w:val="231F20"/>
          <w:spacing w:val="-19"/>
        </w:rPr>
        <w:t> </w:t>
      </w:r>
      <w:r>
        <w:rPr>
          <w:color w:val="231F20"/>
        </w:rPr>
        <w:t>năm</w:t>
      </w:r>
      <w:r>
        <w:rPr>
          <w:color w:val="231F20"/>
          <w:spacing w:val="-20"/>
        </w:rPr>
        <w:t> </w:t>
      </w:r>
      <w:r>
        <w:rPr>
          <w:color w:val="231F20"/>
        </w:rPr>
        <w:t>căn</w:t>
      </w:r>
      <w:r>
        <w:rPr>
          <w:color w:val="231F20"/>
          <w:spacing w:val="-20"/>
        </w:rPr>
        <w:t> </w:t>
      </w:r>
      <w:r>
        <w:rPr>
          <w:color w:val="231F20"/>
        </w:rPr>
        <w:t>này</w:t>
      </w:r>
      <w:r>
        <w:rPr>
          <w:color w:val="231F20"/>
          <w:spacing w:val="-20"/>
        </w:rPr>
        <w:t> </w:t>
      </w:r>
      <w:r>
        <w:rPr>
          <w:color w:val="231F20"/>
        </w:rPr>
        <w:t>thì</w:t>
      </w:r>
      <w:r>
        <w:rPr>
          <w:color w:val="231F20"/>
          <w:spacing w:val="-19"/>
        </w:rPr>
        <w:t> </w:t>
      </w:r>
      <w:r>
        <w:rPr>
          <w:color w:val="231F20"/>
        </w:rPr>
        <w:t>tín</w:t>
      </w:r>
      <w:r>
        <w:rPr>
          <w:color w:val="231F20"/>
          <w:spacing w:val="-20"/>
        </w:rPr>
        <w:t> </w:t>
      </w:r>
      <w:r>
        <w:rPr>
          <w:color w:val="231F20"/>
        </w:rPr>
        <w:t>căn</w:t>
      </w:r>
      <w:r>
        <w:rPr>
          <w:color w:val="231F20"/>
          <w:spacing w:val="-20"/>
        </w:rPr>
        <w:t> </w:t>
      </w:r>
      <w:r>
        <w:rPr>
          <w:color w:val="231F20"/>
        </w:rPr>
        <w:t>có</w:t>
      </w:r>
      <w:r>
        <w:rPr>
          <w:color w:val="231F20"/>
          <w:spacing w:val="-20"/>
        </w:rPr>
        <w:t> </w:t>
      </w:r>
      <w:r>
        <w:rPr>
          <w:color w:val="231F20"/>
          <w:spacing w:val="-3"/>
        </w:rPr>
        <w:t>nhiều,</w:t>
      </w:r>
      <w:r>
        <w:rPr>
          <w:color w:val="231F20"/>
          <w:spacing w:val="-19"/>
        </w:rPr>
        <w:t> </w:t>
      </w:r>
      <w:r>
        <w:rPr>
          <w:color w:val="231F20"/>
        </w:rPr>
        <w:t>bốn</w:t>
      </w:r>
      <w:r>
        <w:rPr>
          <w:color w:val="231F20"/>
          <w:spacing w:val="-20"/>
        </w:rPr>
        <w:t> </w:t>
      </w:r>
      <w:r>
        <w:rPr>
          <w:color w:val="231F20"/>
        </w:rPr>
        <w:t>căn</w:t>
      </w:r>
      <w:r>
        <w:rPr>
          <w:color w:val="231F20"/>
          <w:spacing w:val="-20"/>
        </w:rPr>
        <w:t> </w:t>
      </w:r>
      <w:r>
        <w:rPr>
          <w:color w:val="231F20"/>
        </w:rPr>
        <w:t>còn</w:t>
      </w:r>
      <w:r>
        <w:rPr>
          <w:color w:val="231F20"/>
          <w:spacing w:val="-20"/>
        </w:rPr>
        <w:t> </w:t>
      </w:r>
      <w:r>
        <w:rPr>
          <w:color w:val="231F20"/>
          <w:spacing w:val="-3"/>
        </w:rPr>
        <w:t>lại </w:t>
      </w:r>
      <w:r>
        <w:rPr>
          <w:color w:val="231F20"/>
        </w:rPr>
        <w:t>thì</w:t>
      </w:r>
      <w:r>
        <w:rPr>
          <w:color w:val="231F20"/>
          <w:spacing w:val="-9"/>
        </w:rPr>
        <w:t> </w:t>
      </w:r>
      <w:r>
        <w:rPr>
          <w:color w:val="231F20"/>
        </w:rPr>
        <w:t>ít,</w:t>
      </w:r>
      <w:r>
        <w:rPr>
          <w:color w:val="231F20"/>
          <w:spacing w:val="-8"/>
        </w:rPr>
        <w:t> </w:t>
      </w:r>
      <w:r>
        <w:rPr>
          <w:color w:val="231F20"/>
          <w:spacing w:val="-3"/>
        </w:rPr>
        <w:t>chưa</w:t>
      </w:r>
      <w:r>
        <w:rPr>
          <w:color w:val="231F20"/>
          <w:spacing w:val="-8"/>
        </w:rPr>
        <w:t> </w:t>
      </w:r>
      <w:r>
        <w:rPr>
          <w:color w:val="231F20"/>
          <w:spacing w:val="-3"/>
        </w:rPr>
        <w:t>được</w:t>
      </w:r>
      <w:r>
        <w:rPr>
          <w:color w:val="231F20"/>
          <w:spacing w:val="-9"/>
        </w:rPr>
        <w:t> </w:t>
      </w:r>
      <w:r>
        <w:rPr>
          <w:color w:val="231F20"/>
        </w:rPr>
        <w:t>tám</w:t>
      </w:r>
      <w:r>
        <w:rPr>
          <w:color w:val="231F20"/>
          <w:spacing w:val="-8"/>
        </w:rPr>
        <w:t> </w:t>
      </w:r>
      <w:r>
        <w:rPr>
          <w:color w:val="231F20"/>
          <w:spacing w:val="-3"/>
        </w:rPr>
        <w:t>giải</w:t>
      </w:r>
      <w:r>
        <w:rPr>
          <w:color w:val="231F20"/>
          <w:spacing w:val="-10"/>
        </w:rPr>
        <w:t> </w:t>
      </w:r>
      <w:r>
        <w:rPr>
          <w:color w:val="231F20"/>
          <w:spacing w:val="-3"/>
        </w:rPr>
        <w:t>thoát,</w:t>
      </w:r>
      <w:r>
        <w:rPr>
          <w:color w:val="231F20"/>
          <w:spacing w:val="-8"/>
        </w:rPr>
        <w:t> </w:t>
      </w:r>
      <w:r>
        <w:rPr>
          <w:color w:val="231F20"/>
          <w:spacing w:val="-3"/>
        </w:rPr>
        <w:t>định</w:t>
      </w:r>
      <w:r>
        <w:rPr>
          <w:color w:val="231F20"/>
          <w:spacing w:val="-9"/>
        </w:rPr>
        <w:t> </w:t>
      </w:r>
      <w:r>
        <w:rPr>
          <w:color w:val="231F20"/>
          <w:spacing w:val="-3"/>
        </w:rPr>
        <w:t>diệt</w:t>
      </w:r>
      <w:r>
        <w:rPr>
          <w:color w:val="231F20"/>
          <w:spacing w:val="-9"/>
        </w:rPr>
        <w:t> </w:t>
      </w:r>
      <w:r>
        <w:rPr>
          <w:color w:val="231F20"/>
          <w:spacing w:val="-3"/>
        </w:rPr>
        <w:t>tận.</w:t>
      </w:r>
      <w:r>
        <w:rPr>
          <w:color w:val="231F20"/>
          <w:spacing w:val="-8"/>
        </w:rPr>
        <w:t> </w:t>
      </w:r>
      <w:r>
        <w:rPr>
          <w:color w:val="231F20"/>
        </w:rPr>
        <w:t>Đó</w:t>
      </w:r>
      <w:r>
        <w:rPr>
          <w:color w:val="231F20"/>
          <w:spacing w:val="-10"/>
        </w:rPr>
        <w:t> </w:t>
      </w:r>
      <w:r>
        <w:rPr>
          <w:color w:val="231F20"/>
        </w:rPr>
        <w:t>gọi</w:t>
      </w:r>
      <w:r>
        <w:rPr>
          <w:color w:val="231F20"/>
          <w:spacing w:val="-9"/>
        </w:rPr>
        <w:t> </w:t>
      </w:r>
      <w:r>
        <w:rPr>
          <w:color w:val="231F20"/>
        </w:rPr>
        <w:t>là</w:t>
      </w:r>
      <w:r>
        <w:rPr>
          <w:color w:val="231F20"/>
          <w:spacing w:val="-8"/>
        </w:rPr>
        <w:t> </w:t>
      </w:r>
      <w:r>
        <w:rPr>
          <w:color w:val="231F20"/>
          <w:spacing w:val="-3"/>
        </w:rPr>
        <w:t>người</w:t>
      </w:r>
      <w:r>
        <w:rPr>
          <w:color w:val="231F20"/>
          <w:spacing w:val="-9"/>
        </w:rPr>
        <w:t> </w:t>
      </w:r>
      <w:r>
        <w:rPr>
          <w:color w:val="231F20"/>
          <w:spacing w:val="-3"/>
        </w:rPr>
        <w:t>kiên</w:t>
      </w:r>
      <w:r>
        <w:rPr>
          <w:color w:val="231F20"/>
          <w:spacing w:val="-9"/>
        </w:rPr>
        <w:t> </w:t>
      </w:r>
      <w:r>
        <w:rPr>
          <w:color w:val="231F20"/>
          <w:spacing w:val="-3"/>
        </w:rPr>
        <w:t>tín.</w:t>
      </w:r>
    </w:p>
    <w:p>
      <w:pPr>
        <w:pStyle w:val="BodyText"/>
        <w:spacing w:before="130"/>
        <w:ind w:left="960" w:firstLine="0"/>
      </w:pPr>
      <w:r>
        <w:rPr>
          <w:i/>
          <w:color w:val="231F20"/>
        </w:rPr>
        <w:t>Hỏi: </w:t>
      </w:r>
      <w:r>
        <w:rPr>
          <w:color w:val="231F20"/>
        </w:rPr>
        <w:t>Thế nào là người kiên pháp?</w:t>
      </w:r>
    </w:p>
    <w:p>
      <w:pPr>
        <w:pStyle w:val="BodyText"/>
        <w:spacing w:line="268" w:lineRule="auto" w:before="162"/>
        <w:ind w:right="126"/>
      </w:pPr>
      <w:r>
        <w:rPr>
          <w:i/>
          <w:color w:val="231F20"/>
        </w:rPr>
        <w:t>Đáp:</w:t>
      </w:r>
      <w:r>
        <w:rPr>
          <w:i/>
          <w:color w:val="231F20"/>
          <w:spacing w:val="-8"/>
        </w:rPr>
        <w:t> </w:t>
      </w:r>
      <w:r>
        <w:rPr>
          <w:color w:val="231F20"/>
        </w:rPr>
        <w:t>Nếu</w:t>
      </w:r>
      <w:r>
        <w:rPr>
          <w:color w:val="231F20"/>
          <w:spacing w:val="-7"/>
        </w:rPr>
        <w:t> </w:t>
      </w:r>
      <w:r>
        <w:rPr>
          <w:color w:val="231F20"/>
        </w:rPr>
        <w:t>người</w:t>
      </w:r>
      <w:r>
        <w:rPr>
          <w:color w:val="231F20"/>
          <w:spacing w:val="-8"/>
        </w:rPr>
        <w:t> </w:t>
      </w:r>
      <w:r>
        <w:rPr>
          <w:color w:val="231F20"/>
        </w:rPr>
        <w:t>tánh</w:t>
      </w:r>
      <w:r>
        <w:rPr>
          <w:color w:val="231F20"/>
          <w:spacing w:val="-7"/>
        </w:rPr>
        <w:t> </w:t>
      </w:r>
      <w:r>
        <w:rPr>
          <w:color w:val="231F20"/>
        </w:rPr>
        <w:t>ưa</w:t>
      </w:r>
      <w:r>
        <w:rPr>
          <w:color w:val="231F20"/>
          <w:spacing w:val="-8"/>
        </w:rPr>
        <w:t> </w:t>
      </w:r>
      <w:r>
        <w:rPr>
          <w:color w:val="231F20"/>
        </w:rPr>
        <w:t>trạch</w:t>
      </w:r>
      <w:r>
        <w:rPr>
          <w:color w:val="231F20"/>
          <w:spacing w:val="-7"/>
        </w:rPr>
        <w:t> </w:t>
      </w:r>
      <w:r>
        <w:rPr>
          <w:color w:val="231F20"/>
        </w:rPr>
        <w:t>pháp,</w:t>
      </w:r>
      <w:r>
        <w:rPr>
          <w:color w:val="231F20"/>
          <w:spacing w:val="-8"/>
        </w:rPr>
        <w:t> </w:t>
      </w:r>
      <w:r>
        <w:rPr>
          <w:color w:val="231F20"/>
        </w:rPr>
        <w:t>hành</w:t>
      </w:r>
      <w:r>
        <w:rPr>
          <w:color w:val="231F20"/>
          <w:spacing w:val="-7"/>
        </w:rPr>
        <w:t> </w:t>
      </w:r>
      <w:r>
        <w:rPr>
          <w:color w:val="231F20"/>
        </w:rPr>
        <w:t>nhiều</w:t>
      </w:r>
      <w:r>
        <w:rPr>
          <w:color w:val="231F20"/>
          <w:spacing w:val="-7"/>
        </w:rPr>
        <w:t> </w:t>
      </w:r>
      <w:r>
        <w:rPr>
          <w:color w:val="231F20"/>
        </w:rPr>
        <w:t>trạch</w:t>
      </w:r>
      <w:r>
        <w:rPr>
          <w:color w:val="231F20"/>
          <w:spacing w:val="-8"/>
        </w:rPr>
        <w:t> </w:t>
      </w:r>
      <w:r>
        <w:rPr>
          <w:color w:val="231F20"/>
        </w:rPr>
        <w:t>pháp,</w:t>
      </w:r>
      <w:r>
        <w:rPr>
          <w:color w:val="231F20"/>
          <w:spacing w:val="-7"/>
        </w:rPr>
        <w:t> </w:t>
      </w:r>
      <w:r>
        <w:rPr>
          <w:color w:val="231F20"/>
        </w:rPr>
        <w:t>đối với trên được chánh quyết định, chưa được bốn quả Sa-môn, mỗi mỗi đều xúc chứng, hoặc là quả Tu-đà-hoàn, quả Tư-đà-hàm, quả A-na-hàm, hoặc là quả A-la-hán. Người ấy đối với năm căn này có nhiều tuệ căn, bốn căn còn lại thì ít, chưa được tám giải thoát, định diệt tận. Đó gọi là người kiên</w:t>
      </w:r>
      <w:r>
        <w:rPr>
          <w:color w:val="231F20"/>
          <w:spacing w:val="-2"/>
        </w:rPr>
        <w:t> </w:t>
      </w:r>
      <w:r>
        <w:rPr>
          <w:color w:val="231F20"/>
        </w:rPr>
        <w:t>pháp.</w:t>
      </w:r>
    </w:p>
    <w:p>
      <w:pPr>
        <w:pStyle w:val="BodyText"/>
        <w:spacing w:before="120"/>
        <w:ind w:left="960" w:firstLine="0"/>
      </w:pPr>
      <w:r>
        <w:rPr>
          <w:i/>
          <w:color w:val="231F20"/>
        </w:rPr>
        <w:t>Hỏi: </w:t>
      </w:r>
      <w:r>
        <w:rPr>
          <w:color w:val="231F20"/>
        </w:rPr>
        <w:t>Thế nào là người đoạn dứt năm chi?</w:t>
      </w:r>
    </w:p>
    <w:p>
      <w:pPr>
        <w:pStyle w:val="BodyText"/>
        <w:spacing w:line="268" w:lineRule="auto" w:before="151"/>
        <w:ind w:right="130"/>
      </w:pPr>
      <w:r>
        <w:rPr>
          <w:i/>
          <w:color w:val="231F20"/>
          <w:spacing w:val="-3"/>
        </w:rPr>
        <w:t>Đáp: </w:t>
      </w:r>
      <w:r>
        <w:rPr>
          <w:color w:val="231F20"/>
        </w:rPr>
        <w:t>Nếu </w:t>
      </w:r>
      <w:r>
        <w:rPr>
          <w:color w:val="231F20"/>
          <w:spacing w:val="-3"/>
        </w:rPr>
        <w:t>người đoạn </w:t>
      </w:r>
      <w:r>
        <w:rPr>
          <w:color w:val="231F20"/>
        </w:rPr>
        <w:t>trừ năm </w:t>
      </w:r>
      <w:r>
        <w:rPr>
          <w:color w:val="231F20"/>
          <w:spacing w:val="-3"/>
        </w:rPr>
        <w:t>cái: </w:t>
      </w:r>
      <w:r>
        <w:rPr>
          <w:color w:val="231F20"/>
        </w:rPr>
        <w:t>Cái dục ái, cái sân </w:t>
      </w:r>
      <w:r>
        <w:rPr>
          <w:color w:val="231F20"/>
          <w:spacing w:val="-3"/>
        </w:rPr>
        <w:t>hận, cái thùy</w:t>
      </w:r>
      <w:r>
        <w:rPr>
          <w:color w:val="231F20"/>
          <w:spacing w:val="-12"/>
        </w:rPr>
        <w:t> </w:t>
      </w:r>
      <w:r>
        <w:rPr>
          <w:color w:val="231F20"/>
          <w:spacing w:val="-3"/>
        </w:rPr>
        <w:t>miên</w:t>
      </w:r>
      <w:r>
        <w:rPr>
          <w:color w:val="231F20"/>
          <w:spacing w:val="-11"/>
        </w:rPr>
        <w:t> </w:t>
      </w:r>
      <w:r>
        <w:rPr>
          <w:color w:val="231F20"/>
          <w:spacing w:val="-3"/>
        </w:rPr>
        <w:t>trạo</w:t>
      </w:r>
      <w:r>
        <w:rPr>
          <w:color w:val="231F20"/>
          <w:spacing w:val="-12"/>
        </w:rPr>
        <w:t> </w:t>
      </w:r>
      <w:r>
        <w:rPr>
          <w:color w:val="231F20"/>
        </w:rPr>
        <w:t>cử,</w:t>
      </w:r>
      <w:r>
        <w:rPr>
          <w:color w:val="231F20"/>
          <w:spacing w:val="-11"/>
        </w:rPr>
        <w:t> </w:t>
      </w:r>
      <w:r>
        <w:rPr>
          <w:color w:val="231F20"/>
        </w:rPr>
        <w:t>cái</w:t>
      </w:r>
      <w:r>
        <w:rPr>
          <w:color w:val="231F20"/>
          <w:spacing w:val="-11"/>
        </w:rPr>
        <w:t> </w:t>
      </w:r>
      <w:r>
        <w:rPr>
          <w:color w:val="231F20"/>
          <w:spacing w:val="-3"/>
        </w:rPr>
        <w:t>hối,</w:t>
      </w:r>
      <w:r>
        <w:rPr>
          <w:color w:val="231F20"/>
          <w:spacing w:val="-12"/>
        </w:rPr>
        <w:t> </w:t>
      </w:r>
      <w:r>
        <w:rPr>
          <w:color w:val="231F20"/>
        </w:rPr>
        <w:t>cái</w:t>
      </w:r>
      <w:r>
        <w:rPr>
          <w:color w:val="231F20"/>
          <w:spacing w:val="-11"/>
        </w:rPr>
        <w:t> </w:t>
      </w:r>
      <w:r>
        <w:rPr>
          <w:color w:val="231F20"/>
          <w:spacing w:val="-3"/>
        </w:rPr>
        <w:t>nghi.</w:t>
      </w:r>
      <w:r>
        <w:rPr>
          <w:color w:val="231F20"/>
          <w:spacing w:val="-11"/>
        </w:rPr>
        <w:t> </w:t>
      </w:r>
      <w:r>
        <w:rPr>
          <w:color w:val="231F20"/>
        </w:rPr>
        <w:t>Đó</w:t>
      </w:r>
      <w:r>
        <w:rPr>
          <w:color w:val="231F20"/>
          <w:spacing w:val="-13"/>
        </w:rPr>
        <w:t> </w:t>
      </w:r>
      <w:r>
        <w:rPr>
          <w:color w:val="231F20"/>
        </w:rPr>
        <w:t>gọi</w:t>
      </w:r>
      <w:r>
        <w:rPr>
          <w:color w:val="231F20"/>
          <w:spacing w:val="-11"/>
        </w:rPr>
        <w:t> </w:t>
      </w:r>
      <w:r>
        <w:rPr>
          <w:color w:val="231F20"/>
        </w:rPr>
        <w:t>là</w:t>
      </w:r>
      <w:r>
        <w:rPr>
          <w:color w:val="231F20"/>
          <w:spacing w:val="-11"/>
        </w:rPr>
        <w:t> </w:t>
      </w:r>
      <w:r>
        <w:rPr>
          <w:color w:val="231F20"/>
          <w:spacing w:val="-3"/>
        </w:rPr>
        <w:t>người</w:t>
      </w:r>
      <w:r>
        <w:rPr>
          <w:color w:val="231F20"/>
          <w:spacing w:val="-14"/>
        </w:rPr>
        <w:t> </w:t>
      </w:r>
      <w:r>
        <w:rPr>
          <w:color w:val="231F20"/>
          <w:spacing w:val="-3"/>
        </w:rPr>
        <w:t>đoạn</w:t>
      </w:r>
      <w:r>
        <w:rPr>
          <w:color w:val="231F20"/>
          <w:spacing w:val="-11"/>
        </w:rPr>
        <w:t> </w:t>
      </w:r>
      <w:r>
        <w:rPr>
          <w:color w:val="231F20"/>
        </w:rPr>
        <w:t>dứt</w:t>
      </w:r>
      <w:r>
        <w:rPr>
          <w:color w:val="231F20"/>
          <w:spacing w:val="-11"/>
        </w:rPr>
        <w:t> </w:t>
      </w:r>
      <w:r>
        <w:rPr>
          <w:color w:val="231F20"/>
        </w:rPr>
        <w:t>năm</w:t>
      </w:r>
      <w:r>
        <w:rPr>
          <w:color w:val="231F20"/>
          <w:spacing w:val="-12"/>
        </w:rPr>
        <w:t> </w:t>
      </w:r>
      <w:r>
        <w:rPr>
          <w:color w:val="231F20"/>
          <w:spacing w:val="-3"/>
        </w:rPr>
        <w:t>chi.</w:t>
      </w:r>
    </w:p>
    <w:p>
      <w:pPr>
        <w:pStyle w:val="BodyText"/>
        <w:spacing w:line="268" w:lineRule="auto" w:before="115"/>
        <w:ind w:right="128"/>
      </w:pPr>
      <w:r>
        <w:rPr>
          <w:color w:val="231F20"/>
        </w:rPr>
        <w:t>Lại</w:t>
      </w:r>
      <w:r>
        <w:rPr>
          <w:color w:val="231F20"/>
          <w:spacing w:val="-16"/>
        </w:rPr>
        <w:t> </w:t>
      </w:r>
      <w:r>
        <w:rPr>
          <w:color w:val="231F20"/>
        </w:rPr>
        <w:t>nữa,</w:t>
      </w:r>
      <w:r>
        <w:rPr>
          <w:color w:val="231F20"/>
          <w:spacing w:val="-15"/>
        </w:rPr>
        <w:t> </w:t>
      </w:r>
      <w:r>
        <w:rPr>
          <w:color w:val="231F20"/>
        </w:rPr>
        <w:t>người</w:t>
      </w:r>
      <w:r>
        <w:rPr>
          <w:color w:val="231F20"/>
          <w:spacing w:val="-15"/>
        </w:rPr>
        <w:t> </w:t>
      </w:r>
      <w:r>
        <w:rPr>
          <w:color w:val="231F20"/>
        </w:rPr>
        <w:t>đoạn</w:t>
      </w:r>
      <w:r>
        <w:rPr>
          <w:color w:val="231F20"/>
          <w:spacing w:val="-15"/>
        </w:rPr>
        <w:t> </w:t>
      </w:r>
      <w:r>
        <w:rPr>
          <w:color w:val="231F20"/>
        </w:rPr>
        <w:t>dứt</w:t>
      </w:r>
      <w:r>
        <w:rPr>
          <w:color w:val="231F20"/>
          <w:spacing w:val="-15"/>
        </w:rPr>
        <w:t> </w:t>
      </w:r>
      <w:r>
        <w:rPr>
          <w:color w:val="231F20"/>
        </w:rPr>
        <w:t>năm</w:t>
      </w:r>
      <w:r>
        <w:rPr>
          <w:color w:val="231F20"/>
          <w:spacing w:val="-15"/>
        </w:rPr>
        <w:t> </w:t>
      </w:r>
      <w:r>
        <w:rPr>
          <w:color w:val="231F20"/>
        </w:rPr>
        <w:t>chi:</w:t>
      </w:r>
      <w:r>
        <w:rPr>
          <w:color w:val="231F20"/>
          <w:spacing w:val="-16"/>
        </w:rPr>
        <w:t> </w:t>
      </w:r>
      <w:r>
        <w:rPr>
          <w:color w:val="231F20"/>
        </w:rPr>
        <w:t>Nếu</w:t>
      </w:r>
      <w:r>
        <w:rPr>
          <w:color w:val="231F20"/>
          <w:spacing w:val="-15"/>
        </w:rPr>
        <w:t> </w:t>
      </w:r>
      <w:r>
        <w:rPr>
          <w:color w:val="231F20"/>
        </w:rPr>
        <w:t>người</w:t>
      </w:r>
      <w:r>
        <w:rPr>
          <w:color w:val="231F20"/>
          <w:spacing w:val="-15"/>
        </w:rPr>
        <w:t> </w:t>
      </w:r>
      <w:r>
        <w:rPr>
          <w:color w:val="231F20"/>
        </w:rPr>
        <w:t>đã</w:t>
      </w:r>
      <w:r>
        <w:rPr>
          <w:color w:val="231F20"/>
          <w:spacing w:val="-15"/>
        </w:rPr>
        <w:t> </w:t>
      </w:r>
      <w:r>
        <w:rPr>
          <w:color w:val="231F20"/>
        </w:rPr>
        <w:t>đoạn</w:t>
      </w:r>
      <w:r>
        <w:rPr>
          <w:color w:val="231F20"/>
          <w:spacing w:val="-15"/>
        </w:rPr>
        <w:t> </w:t>
      </w:r>
      <w:r>
        <w:rPr>
          <w:color w:val="231F20"/>
        </w:rPr>
        <w:t>năm</w:t>
      </w:r>
      <w:r>
        <w:rPr>
          <w:color w:val="231F20"/>
          <w:spacing w:val="-15"/>
        </w:rPr>
        <w:t> </w:t>
      </w:r>
      <w:r>
        <w:rPr>
          <w:color w:val="231F20"/>
        </w:rPr>
        <w:t>phiền não phần dưới là thân kiến, nghi, giới thủ, dục ái, giận dữ. Đó gọi </w:t>
      </w:r>
      <w:r>
        <w:rPr>
          <w:color w:val="231F20"/>
          <w:spacing w:val="-7"/>
        </w:rPr>
        <w:t>là </w:t>
      </w:r>
      <w:r>
        <w:rPr>
          <w:color w:val="231F20"/>
        </w:rPr>
        <w:t>người đoạn dứt năm chi.</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người thành tựu sáu chi?</w:t>
      </w:r>
    </w:p>
    <w:p>
      <w:pPr>
        <w:pStyle w:val="BodyText"/>
        <w:spacing w:line="266" w:lineRule="auto" w:before="129"/>
        <w:ind w:left="110" w:right="410"/>
      </w:pPr>
      <w:r>
        <w:rPr>
          <w:i/>
          <w:color w:val="231F20"/>
        </w:rPr>
        <w:t>Đáp:</w:t>
      </w:r>
      <w:r>
        <w:rPr>
          <w:i/>
          <w:color w:val="231F20"/>
          <w:spacing w:val="-17"/>
        </w:rPr>
        <w:t> </w:t>
      </w:r>
      <w:r>
        <w:rPr>
          <w:color w:val="231F20"/>
        </w:rPr>
        <w:t>Nếu</w:t>
      </w:r>
      <w:r>
        <w:rPr>
          <w:color w:val="231F20"/>
          <w:spacing w:val="-17"/>
        </w:rPr>
        <w:t> </w:t>
      </w:r>
      <w:r>
        <w:rPr>
          <w:color w:val="231F20"/>
        </w:rPr>
        <w:t>người</w:t>
      </w:r>
      <w:r>
        <w:rPr>
          <w:color w:val="231F20"/>
          <w:spacing w:val="-17"/>
        </w:rPr>
        <w:t> </w:t>
      </w:r>
      <w:r>
        <w:rPr>
          <w:color w:val="231F20"/>
        </w:rPr>
        <w:t>thành</w:t>
      </w:r>
      <w:r>
        <w:rPr>
          <w:color w:val="231F20"/>
          <w:spacing w:val="-17"/>
        </w:rPr>
        <w:t> </w:t>
      </w:r>
      <w:r>
        <w:rPr>
          <w:color w:val="231F20"/>
        </w:rPr>
        <w:t>tựu</w:t>
      </w:r>
      <w:r>
        <w:rPr>
          <w:color w:val="231F20"/>
          <w:spacing w:val="-17"/>
        </w:rPr>
        <w:t> </w:t>
      </w:r>
      <w:r>
        <w:rPr>
          <w:color w:val="231F20"/>
        </w:rPr>
        <w:t>sáu</w:t>
      </w:r>
      <w:r>
        <w:rPr>
          <w:color w:val="231F20"/>
          <w:spacing w:val="-17"/>
        </w:rPr>
        <w:t> </w:t>
      </w:r>
      <w:r>
        <w:rPr>
          <w:color w:val="231F20"/>
        </w:rPr>
        <w:t>xả:</w:t>
      </w:r>
      <w:r>
        <w:rPr>
          <w:color w:val="231F20"/>
          <w:spacing w:val="-17"/>
        </w:rPr>
        <w:t> </w:t>
      </w:r>
      <w:r>
        <w:rPr>
          <w:color w:val="231F20"/>
        </w:rPr>
        <w:t>Mắt</w:t>
      </w:r>
      <w:r>
        <w:rPr>
          <w:color w:val="231F20"/>
          <w:spacing w:val="-16"/>
        </w:rPr>
        <w:t> </w:t>
      </w:r>
      <w:r>
        <w:rPr>
          <w:color w:val="231F20"/>
        </w:rPr>
        <w:t>thấy</w:t>
      </w:r>
      <w:r>
        <w:rPr>
          <w:color w:val="231F20"/>
          <w:spacing w:val="-17"/>
        </w:rPr>
        <w:t> </w:t>
      </w:r>
      <w:r>
        <w:rPr>
          <w:color w:val="231F20"/>
        </w:rPr>
        <w:t>sắc</w:t>
      </w:r>
      <w:r>
        <w:rPr>
          <w:color w:val="231F20"/>
          <w:spacing w:val="-17"/>
        </w:rPr>
        <w:t> </w:t>
      </w:r>
      <w:r>
        <w:rPr>
          <w:color w:val="231F20"/>
        </w:rPr>
        <w:t>không</w:t>
      </w:r>
      <w:r>
        <w:rPr>
          <w:color w:val="231F20"/>
          <w:spacing w:val="-17"/>
        </w:rPr>
        <w:t> </w:t>
      </w:r>
      <w:r>
        <w:rPr>
          <w:color w:val="231F20"/>
        </w:rPr>
        <w:t>lo,</w:t>
      </w:r>
      <w:r>
        <w:rPr>
          <w:color w:val="231F20"/>
          <w:spacing w:val="-17"/>
        </w:rPr>
        <w:t> </w:t>
      </w:r>
      <w:r>
        <w:rPr>
          <w:color w:val="231F20"/>
        </w:rPr>
        <w:t>không mừng,</w:t>
      </w:r>
      <w:r>
        <w:rPr>
          <w:color w:val="231F20"/>
          <w:spacing w:val="-4"/>
        </w:rPr>
        <w:t> </w:t>
      </w:r>
      <w:r>
        <w:rPr>
          <w:color w:val="231F20"/>
        </w:rPr>
        <w:t>hành</w:t>
      </w:r>
      <w:r>
        <w:rPr>
          <w:color w:val="231F20"/>
          <w:spacing w:val="-4"/>
        </w:rPr>
        <w:t> </w:t>
      </w:r>
      <w:r>
        <w:rPr>
          <w:color w:val="231F20"/>
        </w:rPr>
        <w:t>xả</w:t>
      </w:r>
      <w:r>
        <w:rPr>
          <w:color w:val="231F20"/>
          <w:spacing w:val="-4"/>
        </w:rPr>
        <w:t> </w:t>
      </w:r>
      <w:r>
        <w:rPr>
          <w:color w:val="231F20"/>
        </w:rPr>
        <w:t>niệm</w:t>
      </w:r>
      <w:r>
        <w:rPr>
          <w:color w:val="231F20"/>
          <w:spacing w:val="-5"/>
        </w:rPr>
        <w:t> </w:t>
      </w:r>
      <w:r>
        <w:rPr>
          <w:color w:val="231F20"/>
        </w:rPr>
        <w:t>biết.</w:t>
      </w:r>
      <w:r>
        <w:rPr>
          <w:color w:val="231F20"/>
          <w:spacing w:val="-9"/>
        </w:rPr>
        <w:t> </w:t>
      </w:r>
      <w:r>
        <w:rPr>
          <w:color w:val="231F20"/>
          <w:spacing w:val="-7"/>
        </w:rPr>
        <w:t>Tai</w:t>
      </w:r>
      <w:r>
        <w:rPr>
          <w:color w:val="231F20"/>
          <w:spacing w:val="-4"/>
        </w:rPr>
        <w:t> </w:t>
      </w:r>
      <w:r>
        <w:rPr>
          <w:color w:val="231F20"/>
        </w:rPr>
        <w:t>nghe</w:t>
      </w:r>
      <w:r>
        <w:rPr>
          <w:color w:val="231F20"/>
          <w:spacing w:val="-4"/>
        </w:rPr>
        <w:t> </w:t>
      </w:r>
      <w:r>
        <w:rPr>
          <w:color w:val="231F20"/>
        </w:rPr>
        <w:t>tiếng,</w:t>
      </w:r>
      <w:r>
        <w:rPr>
          <w:color w:val="231F20"/>
          <w:spacing w:val="-4"/>
        </w:rPr>
        <w:t> </w:t>
      </w:r>
      <w:r>
        <w:rPr>
          <w:color w:val="231F20"/>
        </w:rPr>
        <w:t>mũi</w:t>
      </w:r>
      <w:r>
        <w:rPr>
          <w:color w:val="231F20"/>
          <w:spacing w:val="-3"/>
        </w:rPr>
        <w:t> </w:t>
      </w:r>
      <w:r>
        <w:rPr>
          <w:color w:val="231F20"/>
        </w:rPr>
        <w:t>ngửi</w:t>
      </w:r>
      <w:r>
        <w:rPr>
          <w:color w:val="231F20"/>
          <w:spacing w:val="-4"/>
        </w:rPr>
        <w:t> </w:t>
      </w:r>
      <w:r>
        <w:rPr>
          <w:color w:val="231F20"/>
        </w:rPr>
        <w:t>mùi,</w:t>
      </w:r>
      <w:r>
        <w:rPr>
          <w:color w:val="231F20"/>
          <w:spacing w:val="-4"/>
        </w:rPr>
        <w:t> </w:t>
      </w:r>
      <w:r>
        <w:rPr>
          <w:color w:val="231F20"/>
        </w:rPr>
        <w:t>lưỡi</w:t>
      </w:r>
      <w:r>
        <w:rPr>
          <w:color w:val="231F20"/>
          <w:spacing w:val="-4"/>
        </w:rPr>
        <w:t> </w:t>
      </w:r>
      <w:r>
        <w:rPr>
          <w:color w:val="231F20"/>
        </w:rPr>
        <w:t>nếm</w:t>
      </w:r>
      <w:r>
        <w:rPr>
          <w:color w:val="231F20"/>
          <w:spacing w:val="-4"/>
        </w:rPr>
        <w:t> vị, </w:t>
      </w:r>
      <w:r>
        <w:rPr>
          <w:color w:val="231F20"/>
        </w:rPr>
        <w:t>thân</w:t>
      </w:r>
      <w:r>
        <w:rPr>
          <w:color w:val="231F20"/>
          <w:spacing w:val="-12"/>
        </w:rPr>
        <w:t> </w:t>
      </w:r>
      <w:r>
        <w:rPr>
          <w:color w:val="231F20"/>
        </w:rPr>
        <w:t>tiếp</w:t>
      </w:r>
      <w:r>
        <w:rPr>
          <w:color w:val="231F20"/>
          <w:spacing w:val="-12"/>
        </w:rPr>
        <w:t> </w:t>
      </w:r>
      <w:r>
        <w:rPr>
          <w:color w:val="231F20"/>
        </w:rPr>
        <w:t>xúc,</w:t>
      </w:r>
      <w:r>
        <w:rPr>
          <w:color w:val="231F20"/>
          <w:spacing w:val="-12"/>
        </w:rPr>
        <w:t> </w:t>
      </w:r>
      <w:r>
        <w:rPr>
          <w:color w:val="231F20"/>
        </w:rPr>
        <w:t>ý</w:t>
      </w:r>
      <w:r>
        <w:rPr>
          <w:color w:val="231F20"/>
          <w:spacing w:val="-12"/>
        </w:rPr>
        <w:t> </w:t>
      </w:r>
      <w:r>
        <w:rPr>
          <w:color w:val="231F20"/>
        </w:rPr>
        <w:t>biết</w:t>
      </w:r>
      <w:r>
        <w:rPr>
          <w:color w:val="231F20"/>
          <w:spacing w:val="-11"/>
        </w:rPr>
        <w:t> </w:t>
      </w:r>
      <w:r>
        <w:rPr>
          <w:color w:val="231F20"/>
        </w:rPr>
        <w:t>pháp,</w:t>
      </w:r>
      <w:r>
        <w:rPr>
          <w:color w:val="231F20"/>
          <w:spacing w:val="-12"/>
        </w:rPr>
        <w:t> </w:t>
      </w:r>
      <w:r>
        <w:rPr>
          <w:color w:val="231F20"/>
        </w:rPr>
        <w:t>không</w:t>
      </w:r>
      <w:r>
        <w:rPr>
          <w:color w:val="231F20"/>
          <w:spacing w:val="-12"/>
        </w:rPr>
        <w:t> </w:t>
      </w:r>
      <w:r>
        <w:rPr>
          <w:color w:val="231F20"/>
        </w:rPr>
        <w:t>lo,</w:t>
      </w:r>
      <w:r>
        <w:rPr>
          <w:color w:val="231F20"/>
          <w:spacing w:val="-12"/>
        </w:rPr>
        <w:t> </w:t>
      </w:r>
      <w:r>
        <w:rPr>
          <w:color w:val="231F20"/>
        </w:rPr>
        <w:t>không</w:t>
      </w:r>
      <w:r>
        <w:rPr>
          <w:color w:val="231F20"/>
          <w:spacing w:val="-12"/>
        </w:rPr>
        <w:t> </w:t>
      </w:r>
      <w:r>
        <w:rPr>
          <w:color w:val="231F20"/>
        </w:rPr>
        <w:t>mừng,</w:t>
      </w:r>
      <w:r>
        <w:rPr>
          <w:color w:val="231F20"/>
          <w:spacing w:val="-11"/>
        </w:rPr>
        <w:t> </w:t>
      </w:r>
      <w:r>
        <w:rPr>
          <w:color w:val="231F20"/>
        </w:rPr>
        <w:t>hành</w:t>
      </w:r>
      <w:r>
        <w:rPr>
          <w:color w:val="231F20"/>
          <w:spacing w:val="-12"/>
        </w:rPr>
        <w:t> </w:t>
      </w:r>
      <w:r>
        <w:rPr>
          <w:color w:val="231F20"/>
        </w:rPr>
        <w:t>xả,</w:t>
      </w:r>
      <w:r>
        <w:rPr>
          <w:color w:val="231F20"/>
          <w:spacing w:val="-12"/>
        </w:rPr>
        <w:t> </w:t>
      </w:r>
      <w:r>
        <w:rPr>
          <w:color w:val="231F20"/>
        </w:rPr>
        <w:t>niệm</w:t>
      </w:r>
      <w:r>
        <w:rPr>
          <w:color w:val="231F20"/>
          <w:spacing w:val="-12"/>
        </w:rPr>
        <w:t> </w:t>
      </w:r>
      <w:r>
        <w:rPr>
          <w:color w:val="231F20"/>
          <w:spacing w:val="-3"/>
        </w:rPr>
        <w:t>biết. </w:t>
      </w:r>
      <w:r>
        <w:rPr>
          <w:color w:val="231F20"/>
        </w:rPr>
        <w:t>Đó gọi là người thành tựu sáu</w:t>
      </w:r>
      <w:r>
        <w:rPr>
          <w:color w:val="231F20"/>
          <w:spacing w:val="-3"/>
        </w:rPr>
        <w:t> </w:t>
      </w:r>
      <w:r>
        <w:rPr>
          <w:color w:val="231F20"/>
        </w:rPr>
        <w:t>chi.</w:t>
      </w:r>
    </w:p>
    <w:p>
      <w:pPr>
        <w:pStyle w:val="BodyText"/>
        <w:spacing w:before="97"/>
        <w:ind w:left="677" w:firstLine="0"/>
      </w:pPr>
      <w:r>
        <w:rPr>
          <w:i/>
          <w:color w:val="231F20"/>
        </w:rPr>
        <w:t>Hỏi: </w:t>
      </w:r>
      <w:r>
        <w:rPr>
          <w:color w:val="231F20"/>
        </w:rPr>
        <w:t>Thế nào là người một hộ?</w:t>
      </w:r>
    </w:p>
    <w:p>
      <w:pPr>
        <w:pStyle w:val="BodyText"/>
        <w:spacing w:line="266" w:lineRule="auto" w:before="130"/>
        <w:ind w:left="110" w:right="411"/>
      </w:pPr>
      <w:r>
        <w:rPr>
          <w:i/>
          <w:color w:val="231F20"/>
        </w:rPr>
        <w:t>Đáp: </w:t>
      </w:r>
      <w:r>
        <w:rPr>
          <w:color w:val="231F20"/>
        </w:rPr>
        <w:t>Nếu người dùng niệm để giữ gìn tâm thành tựu. Đó gọi là người một hộ.</w:t>
      </w:r>
    </w:p>
    <w:p>
      <w:pPr>
        <w:pStyle w:val="BodyText"/>
        <w:spacing w:before="96"/>
        <w:ind w:left="677" w:firstLine="0"/>
      </w:pPr>
      <w:r>
        <w:rPr>
          <w:i/>
          <w:color w:val="231F20"/>
        </w:rPr>
        <w:t>Hỏi: </w:t>
      </w:r>
      <w:r>
        <w:rPr>
          <w:color w:val="231F20"/>
        </w:rPr>
        <w:t>Thế nào là người bốn y?</w:t>
      </w:r>
    </w:p>
    <w:p>
      <w:pPr>
        <w:pStyle w:val="BodyText"/>
        <w:spacing w:line="266" w:lineRule="auto" w:before="130"/>
        <w:ind w:left="110" w:right="412"/>
      </w:pPr>
      <w:r>
        <w:rPr>
          <w:i/>
          <w:color w:val="231F20"/>
        </w:rPr>
        <w:t>Đáp:</w:t>
      </w:r>
      <w:r>
        <w:rPr>
          <w:i/>
          <w:color w:val="231F20"/>
          <w:spacing w:val="-11"/>
        </w:rPr>
        <w:t> </w:t>
      </w:r>
      <w:r>
        <w:rPr>
          <w:color w:val="231F20"/>
        </w:rPr>
        <w:t>Nếu</w:t>
      </w:r>
      <w:r>
        <w:rPr>
          <w:color w:val="231F20"/>
          <w:spacing w:val="-10"/>
        </w:rPr>
        <w:t> </w:t>
      </w:r>
      <w:r>
        <w:rPr>
          <w:color w:val="231F20"/>
        </w:rPr>
        <w:t>người</w:t>
      </w:r>
      <w:r>
        <w:rPr>
          <w:color w:val="231F20"/>
          <w:spacing w:val="-11"/>
        </w:rPr>
        <w:t> </w:t>
      </w:r>
      <w:r>
        <w:rPr>
          <w:color w:val="231F20"/>
        </w:rPr>
        <w:t>biết</w:t>
      </w:r>
      <w:r>
        <w:rPr>
          <w:color w:val="231F20"/>
          <w:spacing w:val="-10"/>
        </w:rPr>
        <w:t> </w:t>
      </w:r>
      <w:r>
        <w:rPr>
          <w:color w:val="231F20"/>
        </w:rPr>
        <w:t>gắng</w:t>
      </w:r>
      <w:r>
        <w:rPr>
          <w:color w:val="231F20"/>
          <w:spacing w:val="-10"/>
        </w:rPr>
        <w:t> </w:t>
      </w:r>
      <w:r>
        <w:rPr>
          <w:color w:val="231F20"/>
        </w:rPr>
        <w:t>nhẫn,</w:t>
      </w:r>
      <w:r>
        <w:rPr>
          <w:color w:val="231F20"/>
          <w:spacing w:val="-11"/>
        </w:rPr>
        <w:t> </w:t>
      </w:r>
      <w:r>
        <w:rPr>
          <w:color w:val="231F20"/>
        </w:rPr>
        <w:t>biết</w:t>
      </w:r>
      <w:r>
        <w:rPr>
          <w:color w:val="231F20"/>
          <w:spacing w:val="-10"/>
        </w:rPr>
        <w:t> </w:t>
      </w:r>
      <w:r>
        <w:rPr>
          <w:color w:val="231F20"/>
        </w:rPr>
        <w:t>gần</w:t>
      </w:r>
      <w:r>
        <w:rPr>
          <w:color w:val="231F20"/>
          <w:spacing w:val="-10"/>
        </w:rPr>
        <w:t> </w:t>
      </w:r>
      <w:r>
        <w:rPr>
          <w:color w:val="231F20"/>
        </w:rPr>
        <w:t>gũi,</w:t>
      </w:r>
      <w:r>
        <w:rPr>
          <w:color w:val="231F20"/>
          <w:spacing w:val="-11"/>
        </w:rPr>
        <w:t> </w:t>
      </w:r>
      <w:r>
        <w:rPr>
          <w:color w:val="231F20"/>
        </w:rPr>
        <w:t>biết</w:t>
      </w:r>
      <w:r>
        <w:rPr>
          <w:color w:val="231F20"/>
          <w:spacing w:val="-10"/>
        </w:rPr>
        <w:t> </w:t>
      </w:r>
      <w:r>
        <w:rPr>
          <w:color w:val="231F20"/>
        </w:rPr>
        <w:t>xa</w:t>
      </w:r>
      <w:r>
        <w:rPr>
          <w:color w:val="231F20"/>
          <w:spacing w:val="-11"/>
        </w:rPr>
        <w:t> </w:t>
      </w:r>
      <w:r>
        <w:rPr>
          <w:color w:val="231F20"/>
        </w:rPr>
        <w:t>lìa,</w:t>
      </w:r>
      <w:r>
        <w:rPr>
          <w:color w:val="231F20"/>
          <w:spacing w:val="-10"/>
        </w:rPr>
        <w:t> </w:t>
      </w:r>
      <w:r>
        <w:rPr>
          <w:color w:val="231F20"/>
        </w:rPr>
        <w:t>biết</w:t>
      </w:r>
      <w:r>
        <w:rPr>
          <w:color w:val="231F20"/>
          <w:spacing w:val="-10"/>
        </w:rPr>
        <w:t> </w:t>
      </w:r>
      <w:r>
        <w:rPr>
          <w:color w:val="231F20"/>
        </w:rPr>
        <w:t>xả bỏ. Đó gọi là người bốn</w:t>
      </w:r>
      <w:r>
        <w:rPr>
          <w:color w:val="231F20"/>
          <w:spacing w:val="-2"/>
        </w:rPr>
        <w:t> </w:t>
      </w:r>
      <w:r>
        <w:rPr>
          <w:color w:val="231F20"/>
          <w:spacing w:val="-9"/>
        </w:rPr>
        <w:t>y.</w:t>
      </w:r>
    </w:p>
    <w:p>
      <w:pPr>
        <w:pStyle w:val="BodyText"/>
        <w:spacing w:before="96"/>
        <w:ind w:left="677" w:firstLine="0"/>
      </w:pPr>
      <w:r>
        <w:rPr>
          <w:i/>
          <w:color w:val="231F20"/>
        </w:rPr>
        <w:t>Hỏi: </w:t>
      </w:r>
      <w:r>
        <w:rPr>
          <w:color w:val="231F20"/>
        </w:rPr>
        <w:t>Thế nào là người diệt trừ duyên khác với thật?</w:t>
      </w:r>
    </w:p>
    <w:p>
      <w:pPr>
        <w:pStyle w:val="BodyText"/>
        <w:spacing w:line="266" w:lineRule="auto" w:before="130"/>
        <w:ind w:left="110" w:right="412"/>
      </w:pPr>
      <w:r>
        <w:rPr>
          <w:i/>
          <w:color w:val="231F20"/>
          <w:spacing w:val="-3"/>
        </w:rPr>
        <w:t>Đáp: </w:t>
      </w:r>
      <w:r>
        <w:rPr>
          <w:color w:val="231F20"/>
        </w:rPr>
        <w:t>Nếu </w:t>
      </w:r>
      <w:r>
        <w:rPr>
          <w:color w:val="231F20"/>
          <w:spacing w:val="-3"/>
        </w:rPr>
        <w:t>người </w:t>
      </w:r>
      <w:r>
        <w:rPr>
          <w:color w:val="231F20"/>
        </w:rPr>
        <w:t>đối với bên </w:t>
      </w:r>
      <w:r>
        <w:rPr>
          <w:color w:val="231F20"/>
          <w:spacing w:val="-3"/>
        </w:rPr>
        <w:t>ngoài </w:t>
      </w:r>
      <w:r>
        <w:rPr>
          <w:color w:val="231F20"/>
          <w:spacing w:val="-7"/>
        </w:rPr>
        <w:t>này, </w:t>
      </w:r>
      <w:r>
        <w:rPr>
          <w:color w:val="231F20"/>
          <w:spacing w:val="-3"/>
        </w:rPr>
        <w:t>hoặc </w:t>
      </w:r>
      <w:r>
        <w:rPr>
          <w:color w:val="231F20"/>
        </w:rPr>
        <w:t>có </w:t>
      </w:r>
      <w:r>
        <w:rPr>
          <w:color w:val="231F20"/>
          <w:spacing w:val="-3"/>
        </w:rPr>
        <w:t>Sa-môn, Bà-la- </w:t>
      </w:r>
      <w:r>
        <w:rPr>
          <w:color w:val="231F20"/>
        </w:rPr>
        <w:t>môn</w:t>
      </w:r>
      <w:r>
        <w:rPr>
          <w:color w:val="231F20"/>
          <w:spacing w:val="-16"/>
        </w:rPr>
        <w:t> </w:t>
      </w:r>
      <w:r>
        <w:rPr>
          <w:color w:val="231F20"/>
          <w:spacing w:val="-3"/>
        </w:rPr>
        <w:t>duyên</w:t>
      </w:r>
      <w:r>
        <w:rPr>
          <w:color w:val="231F20"/>
          <w:spacing w:val="-16"/>
        </w:rPr>
        <w:t> </w:t>
      </w:r>
      <w:r>
        <w:rPr>
          <w:color w:val="231F20"/>
        </w:rPr>
        <w:t>nơi</w:t>
      </w:r>
      <w:r>
        <w:rPr>
          <w:color w:val="231F20"/>
          <w:spacing w:val="-16"/>
        </w:rPr>
        <w:t> </w:t>
      </w:r>
      <w:r>
        <w:rPr>
          <w:color w:val="231F20"/>
          <w:spacing w:val="-3"/>
        </w:rPr>
        <w:t>kiến</w:t>
      </w:r>
      <w:r>
        <w:rPr>
          <w:color w:val="231F20"/>
          <w:spacing w:val="-16"/>
        </w:rPr>
        <w:t> </w:t>
      </w:r>
      <w:r>
        <w:rPr>
          <w:color w:val="231F20"/>
          <w:spacing w:val="-3"/>
        </w:rPr>
        <w:t>chấp</w:t>
      </w:r>
      <w:r>
        <w:rPr>
          <w:color w:val="231F20"/>
          <w:spacing w:val="-15"/>
        </w:rPr>
        <w:t> </w:t>
      </w:r>
      <w:r>
        <w:rPr>
          <w:color w:val="231F20"/>
        </w:rPr>
        <w:t>dị</w:t>
      </w:r>
      <w:r>
        <w:rPr>
          <w:color w:val="231F20"/>
          <w:spacing w:val="-16"/>
        </w:rPr>
        <w:t> </w:t>
      </w:r>
      <w:r>
        <w:rPr>
          <w:color w:val="231F20"/>
          <w:spacing w:val="-3"/>
        </w:rPr>
        <w:t>biệt</w:t>
      </w:r>
      <w:r>
        <w:rPr>
          <w:color w:val="231F20"/>
          <w:spacing w:val="-16"/>
        </w:rPr>
        <w:t> </w:t>
      </w:r>
      <w:r>
        <w:rPr>
          <w:color w:val="231F20"/>
          <w:spacing w:val="-3"/>
        </w:rPr>
        <w:t>cho:</w:t>
      </w:r>
      <w:r>
        <w:rPr>
          <w:color w:val="231F20"/>
          <w:spacing w:val="-16"/>
        </w:rPr>
        <w:t> </w:t>
      </w:r>
      <w:r>
        <w:rPr>
          <w:color w:val="231F20"/>
          <w:spacing w:val="-3"/>
        </w:rPr>
        <w:t>Ngã,</w:t>
      </w:r>
      <w:r>
        <w:rPr>
          <w:color w:val="231F20"/>
          <w:spacing w:val="-16"/>
        </w:rPr>
        <w:t> </w:t>
      </w:r>
      <w:r>
        <w:rPr>
          <w:color w:val="231F20"/>
        </w:rPr>
        <w:t>thế</w:t>
      </w:r>
      <w:r>
        <w:rPr>
          <w:color w:val="231F20"/>
          <w:spacing w:val="-15"/>
        </w:rPr>
        <w:t> </w:t>
      </w:r>
      <w:r>
        <w:rPr>
          <w:color w:val="231F20"/>
          <w:spacing w:val="-3"/>
        </w:rPr>
        <w:t>gian</w:t>
      </w:r>
      <w:r>
        <w:rPr>
          <w:color w:val="231F20"/>
          <w:spacing w:val="-16"/>
        </w:rPr>
        <w:t> </w:t>
      </w:r>
      <w:r>
        <w:rPr>
          <w:color w:val="231F20"/>
        </w:rPr>
        <w:t>là</w:t>
      </w:r>
      <w:r>
        <w:rPr>
          <w:color w:val="231F20"/>
          <w:spacing w:val="-16"/>
        </w:rPr>
        <w:t> </w:t>
      </w:r>
      <w:r>
        <w:rPr>
          <w:color w:val="231F20"/>
          <w:spacing w:val="-3"/>
        </w:rPr>
        <w:t>thường,</w:t>
      </w:r>
      <w:r>
        <w:rPr>
          <w:color w:val="231F20"/>
          <w:spacing w:val="-16"/>
        </w:rPr>
        <w:t> </w:t>
      </w:r>
      <w:r>
        <w:rPr>
          <w:color w:val="231F20"/>
          <w:spacing w:val="-3"/>
        </w:rPr>
        <w:t>điều</w:t>
      </w:r>
      <w:r>
        <w:rPr>
          <w:color w:val="231F20"/>
          <w:spacing w:val="-16"/>
        </w:rPr>
        <w:t> </w:t>
      </w:r>
      <w:r>
        <w:rPr>
          <w:color w:val="231F20"/>
          <w:spacing w:val="-3"/>
        </w:rPr>
        <w:t>này </w:t>
      </w:r>
      <w:r>
        <w:rPr>
          <w:color w:val="231F20"/>
        </w:rPr>
        <w:t>là </w:t>
      </w:r>
      <w:r>
        <w:rPr>
          <w:color w:val="231F20"/>
          <w:spacing w:val="-3"/>
        </w:rPr>
        <w:t>thật, ngoài </w:t>
      </w:r>
      <w:r>
        <w:rPr>
          <w:color w:val="231F20"/>
        </w:rPr>
        <w:t>ra đều là hư </w:t>
      </w:r>
      <w:r>
        <w:rPr>
          <w:color w:val="231F20"/>
          <w:spacing w:val="-3"/>
        </w:rPr>
        <w:t>giả. Ngã, </w:t>
      </w:r>
      <w:r>
        <w:rPr>
          <w:color w:val="231F20"/>
        </w:rPr>
        <w:t>thế </w:t>
      </w:r>
      <w:r>
        <w:rPr>
          <w:color w:val="231F20"/>
          <w:spacing w:val="-3"/>
        </w:rPr>
        <w:t>gian </w:t>
      </w:r>
      <w:r>
        <w:rPr>
          <w:color w:val="231F20"/>
        </w:rPr>
        <w:t>là vô </w:t>
      </w:r>
      <w:r>
        <w:rPr>
          <w:color w:val="231F20"/>
          <w:spacing w:val="-3"/>
        </w:rPr>
        <w:t>thường, điều </w:t>
      </w:r>
      <w:r>
        <w:rPr>
          <w:color w:val="231F20"/>
        </w:rPr>
        <w:t>này </w:t>
      </w:r>
      <w:r>
        <w:rPr>
          <w:color w:val="231F20"/>
          <w:spacing w:val="-3"/>
        </w:rPr>
        <w:t>là thật,</w:t>
      </w:r>
      <w:r>
        <w:rPr>
          <w:color w:val="231F20"/>
          <w:spacing w:val="-14"/>
        </w:rPr>
        <w:t> </w:t>
      </w:r>
      <w:r>
        <w:rPr>
          <w:color w:val="231F20"/>
          <w:spacing w:val="-3"/>
        </w:rPr>
        <w:t>ngoài</w:t>
      </w:r>
      <w:r>
        <w:rPr>
          <w:color w:val="231F20"/>
          <w:spacing w:val="-14"/>
        </w:rPr>
        <w:t> </w:t>
      </w:r>
      <w:r>
        <w:rPr>
          <w:color w:val="231F20"/>
        </w:rPr>
        <w:t>ra</w:t>
      </w:r>
      <w:r>
        <w:rPr>
          <w:color w:val="231F20"/>
          <w:spacing w:val="-13"/>
        </w:rPr>
        <w:t> </w:t>
      </w:r>
      <w:r>
        <w:rPr>
          <w:color w:val="231F20"/>
        </w:rPr>
        <w:t>đều</w:t>
      </w:r>
      <w:r>
        <w:rPr>
          <w:color w:val="231F20"/>
          <w:spacing w:val="-14"/>
        </w:rPr>
        <w:t> </w:t>
      </w:r>
      <w:r>
        <w:rPr>
          <w:color w:val="231F20"/>
        </w:rPr>
        <w:t>là</w:t>
      </w:r>
      <w:r>
        <w:rPr>
          <w:color w:val="231F20"/>
          <w:spacing w:val="-13"/>
        </w:rPr>
        <w:t> </w:t>
      </w:r>
      <w:r>
        <w:rPr>
          <w:color w:val="231F20"/>
        </w:rPr>
        <w:t>hư</w:t>
      </w:r>
      <w:r>
        <w:rPr>
          <w:color w:val="231F20"/>
          <w:spacing w:val="-14"/>
        </w:rPr>
        <w:t> </w:t>
      </w:r>
      <w:r>
        <w:rPr>
          <w:color w:val="231F20"/>
          <w:spacing w:val="-3"/>
        </w:rPr>
        <w:t>giả.</w:t>
      </w:r>
      <w:r>
        <w:rPr>
          <w:color w:val="231F20"/>
          <w:spacing w:val="-13"/>
        </w:rPr>
        <w:t> </w:t>
      </w:r>
      <w:r>
        <w:rPr>
          <w:color w:val="231F20"/>
          <w:spacing w:val="-3"/>
        </w:rPr>
        <w:t>Ngã,</w:t>
      </w:r>
      <w:r>
        <w:rPr>
          <w:color w:val="231F20"/>
          <w:spacing w:val="-14"/>
        </w:rPr>
        <w:t> </w:t>
      </w:r>
      <w:r>
        <w:rPr>
          <w:color w:val="231F20"/>
        </w:rPr>
        <w:t>thế</w:t>
      </w:r>
      <w:r>
        <w:rPr>
          <w:color w:val="231F20"/>
          <w:spacing w:val="-14"/>
        </w:rPr>
        <w:t> </w:t>
      </w:r>
      <w:r>
        <w:rPr>
          <w:color w:val="231F20"/>
          <w:spacing w:val="-3"/>
        </w:rPr>
        <w:t>gian</w:t>
      </w:r>
      <w:r>
        <w:rPr>
          <w:color w:val="231F20"/>
          <w:spacing w:val="-13"/>
        </w:rPr>
        <w:t> </w:t>
      </w:r>
      <w:r>
        <w:rPr>
          <w:color w:val="231F20"/>
        </w:rPr>
        <w:t>là</w:t>
      </w:r>
      <w:r>
        <w:rPr>
          <w:color w:val="231F20"/>
          <w:spacing w:val="-14"/>
        </w:rPr>
        <w:t> </w:t>
      </w:r>
      <w:r>
        <w:rPr>
          <w:color w:val="231F20"/>
          <w:spacing w:val="-3"/>
        </w:rPr>
        <w:t>thường,</w:t>
      </w:r>
      <w:r>
        <w:rPr>
          <w:color w:val="231F20"/>
          <w:spacing w:val="-13"/>
        </w:rPr>
        <w:t> </w:t>
      </w:r>
      <w:r>
        <w:rPr>
          <w:color w:val="231F20"/>
        </w:rPr>
        <w:t>là</w:t>
      </w:r>
      <w:r>
        <w:rPr>
          <w:color w:val="231F20"/>
          <w:spacing w:val="-14"/>
        </w:rPr>
        <w:t> </w:t>
      </w:r>
      <w:r>
        <w:rPr>
          <w:color w:val="231F20"/>
        </w:rPr>
        <w:t>vô</w:t>
      </w:r>
      <w:r>
        <w:rPr>
          <w:color w:val="231F20"/>
          <w:spacing w:val="-13"/>
        </w:rPr>
        <w:t> </w:t>
      </w:r>
      <w:r>
        <w:rPr>
          <w:color w:val="231F20"/>
          <w:spacing w:val="-3"/>
        </w:rPr>
        <w:t>thường,</w:t>
      </w:r>
      <w:r>
        <w:rPr>
          <w:color w:val="231F20"/>
          <w:spacing w:val="-14"/>
        </w:rPr>
        <w:t> </w:t>
      </w:r>
      <w:r>
        <w:rPr>
          <w:color w:val="231F20"/>
          <w:spacing w:val="-3"/>
        </w:rPr>
        <w:t>điều </w:t>
      </w:r>
      <w:r>
        <w:rPr>
          <w:color w:val="231F20"/>
        </w:rPr>
        <w:t>này</w:t>
      </w:r>
      <w:r>
        <w:rPr>
          <w:color w:val="231F20"/>
          <w:spacing w:val="-11"/>
        </w:rPr>
        <w:t> </w:t>
      </w:r>
      <w:r>
        <w:rPr>
          <w:color w:val="231F20"/>
        </w:rPr>
        <w:t>là</w:t>
      </w:r>
      <w:r>
        <w:rPr>
          <w:color w:val="231F20"/>
          <w:spacing w:val="-11"/>
        </w:rPr>
        <w:t> </w:t>
      </w:r>
      <w:r>
        <w:rPr>
          <w:color w:val="231F20"/>
          <w:spacing w:val="-3"/>
        </w:rPr>
        <w:t>thật,</w:t>
      </w:r>
      <w:r>
        <w:rPr>
          <w:color w:val="231F20"/>
          <w:spacing w:val="-11"/>
        </w:rPr>
        <w:t> </w:t>
      </w:r>
      <w:r>
        <w:rPr>
          <w:color w:val="231F20"/>
          <w:spacing w:val="-3"/>
        </w:rPr>
        <w:t>ngoài</w:t>
      </w:r>
      <w:r>
        <w:rPr>
          <w:color w:val="231F20"/>
          <w:spacing w:val="-11"/>
        </w:rPr>
        <w:t> </w:t>
      </w:r>
      <w:r>
        <w:rPr>
          <w:color w:val="231F20"/>
        </w:rPr>
        <w:t>ra</w:t>
      </w:r>
      <w:r>
        <w:rPr>
          <w:color w:val="231F20"/>
          <w:spacing w:val="-11"/>
        </w:rPr>
        <w:t> </w:t>
      </w:r>
      <w:r>
        <w:rPr>
          <w:color w:val="231F20"/>
        </w:rPr>
        <w:t>đều</w:t>
      </w:r>
      <w:r>
        <w:rPr>
          <w:color w:val="231F20"/>
          <w:spacing w:val="-11"/>
        </w:rPr>
        <w:t> </w:t>
      </w:r>
      <w:r>
        <w:rPr>
          <w:color w:val="231F20"/>
        </w:rPr>
        <w:t>là</w:t>
      </w:r>
      <w:r>
        <w:rPr>
          <w:color w:val="231F20"/>
          <w:spacing w:val="-11"/>
        </w:rPr>
        <w:t> </w:t>
      </w:r>
      <w:r>
        <w:rPr>
          <w:color w:val="231F20"/>
        </w:rPr>
        <w:t>hư</w:t>
      </w:r>
      <w:r>
        <w:rPr>
          <w:color w:val="231F20"/>
          <w:spacing w:val="-11"/>
        </w:rPr>
        <w:t> </w:t>
      </w:r>
      <w:r>
        <w:rPr>
          <w:color w:val="231F20"/>
          <w:spacing w:val="-3"/>
        </w:rPr>
        <w:t>giả.</w:t>
      </w:r>
      <w:r>
        <w:rPr>
          <w:color w:val="231F20"/>
          <w:spacing w:val="-10"/>
        </w:rPr>
        <w:t> </w:t>
      </w:r>
      <w:r>
        <w:rPr>
          <w:color w:val="231F20"/>
          <w:spacing w:val="-3"/>
        </w:rPr>
        <w:t>Ngã,</w:t>
      </w:r>
      <w:r>
        <w:rPr>
          <w:color w:val="231F20"/>
          <w:spacing w:val="-12"/>
        </w:rPr>
        <w:t> </w:t>
      </w:r>
      <w:r>
        <w:rPr>
          <w:color w:val="231F20"/>
        </w:rPr>
        <w:t>thế</w:t>
      </w:r>
      <w:r>
        <w:rPr>
          <w:color w:val="231F20"/>
          <w:spacing w:val="-11"/>
        </w:rPr>
        <w:t> </w:t>
      </w:r>
      <w:r>
        <w:rPr>
          <w:color w:val="231F20"/>
          <w:spacing w:val="-3"/>
        </w:rPr>
        <w:t>gian</w:t>
      </w:r>
      <w:r>
        <w:rPr>
          <w:color w:val="231F20"/>
          <w:spacing w:val="-12"/>
        </w:rPr>
        <w:t> </w:t>
      </w:r>
      <w:r>
        <w:rPr>
          <w:color w:val="231F20"/>
          <w:spacing w:val="-3"/>
        </w:rPr>
        <w:t>không</w:t>
      </w:r>
      <w:r>
        <w:rPr>
          <w:color w:val="231F20"/>
          <w:spacing w:val="-10"/>
        </w:rPr>
        <w:t> </w:t>
      </w:r>
      <w:r>
        <w:rPr>
          <w:color w:val="231F20"/>
          <w:spacing w:val="-3"/>
        </w:rPr>
        <w:t>phải</w:t>
      </w:r>
      <w:r>
        <w:rPr>
          <w:color w:val="231F20"/>
          <w:spacing w:val="-11"/>
        </w:rPr>
        <w:t> </w:t>
      </w:r>
      <w:r>
        <w:rPr>
          <w:color w:val="231F20"/>
        </w:rPr>
        <w:t>là</w:t>
      </w:r>
      <w:r>
        <w:rPr>
          <w:color w:val="231F20"/>
          <w:spacing w:val="-11"/>
        </w:rPr>
        <w:t> </w:t>
      </w:r>
      <w:r>
        <w:rPr>
          <w:color w:val="231F20"/>
          <w:spacing w:val="-3"/>
        </w:rPr>
        <w:t>thường, không</w:t>
      </w:r>
      <w:r>
        <w:rPr>
          <w:color w:val="231F20"/>
          <w:spacing w:val="-7"/>
        </w:rPr>
        <w:t> </w:t>
      </w:r>
      <w:r>
        <w:rPr>
          <w:color w:val="231F20"/>
          <w:spacing w:val="-3"/>
        </w:rPr>
        <w:t>phải</w:t>
      </w:r>
      <w:r>
        <w:rPr>
          <w:color w:val="231F20"/>
          <w:spacing w:val="-7"/>
        </w:rPr>
        <w:t> </w:t>
      </w:r>
      <w:r>
        <w:rPr>
          <w:color w:val="231F20"/>
        </w:rPr>
        <w:t>là</w:t>
      </w:r>
      <w:r>
        <w:rPr>
          <w:color w:val="231F20"/>
          <w:spacing w:val="-6"/>
        </w:rPr>
        <w:t> </w:t>
      </w:r>
      <w:r>
        <w:rPr>
          <w:color w:val="231F20"/>
        </w:rPr>
        <w:t>vô</w:t>
      </w:r>
      <w:r>
        <w:rPr>
          <w:color w:val="231F20"/>
          <w:spacing w:val="-7"/>
        </w:rPr>
        <w:t> </w:t>
      </w:r>
      <w:r>
        <w:rPr>
          <w:color w:val="231F20"/>
          <w:spacing w:val="-3"/>
        </w:rPr>
        <w:t>thường,</w:t>
      </w:r>
      <w:r>
        <w:rPr>
          <w:color w:val="231F20"/>
          <w:spacing w:val="-6"/>
        </w:rPr>
        <w:t> </w:t>
      </w:r>
      <w:r>
        <w:rPr>
          <w:color w:val="231F20"/>
          <w:spacing w:val="-3"/>
        </w:rPr>
        <w:t>điều</w:t>
      </w:r>
      <w:r>
        <w:rPr>
          <w:color w:val="231F20"/>
          <w:spacing w:val="-7"/>
        </w:rPr>
        <w:t> </w:t>
      </w:r>
      <w:r>
        <w:rPr>
          <w:color w:val="231F20"/>
        </w:rPr>
        <w:t>này</w:t>
      </w:r>
      <w:r>
        <w:rPr>
          <w:color w:val="231F20"/>
          <w:spacing w:val="-6"/>
        </w:rPr>
        <w:t> </w:t>
      </w:r>
      <w:r>
        <w:rPr>
          <w:color w:val="231F20"/>
        </w:rPr>
        <w:t>là</w:t>
      </w:r>
      <w:r>
        <w:rPr>
          <w:color w:val="231F20"/>
          <w:spacing w:val="-7"/>
        </w:rPr>
        <w:t> </w:t>
      </w:r>
      <w:r>
        <w:rPr>
          <w:color w:val="231F20"/>
          <w:spacing w:val="-3"/>
        </w:rPr>
        <w:t>thật,</w:t>
      </w:r>
      <w:r>
        <w:rPr>
          <w:color w:val="231F20"/>
          <w:spacing w:val="-6"/>
        </w:rPr>
        <w:t> </w:t>
      </w:r>
      <w:r>
        <w:rPr>
          <w:color w:val="231F20"/>
          <w:spacing w:val="-3"/>
        </w:rPr>
        <w:t>ngoài</w:t>
      </w:r>
      <w:r>
        <w:rPr>
          <w:color w:val="231F20"/>
          <w:spacing w:val="-7"/>
        </w:rPr>
        <w:t> </w:t>
      </w:r>
      <w:r>
        <w:rPr>
          <w:color w:val="231F20"/>
        </w:rPr>
        <w:t>ra</w:t>
      </w:r>
      <w:r>
        <w:rPr>
          <w:color w:val="231F20"/>
          <w:spacing w:val="-6"/>
        </w:rPr>
        <w:t> </w:t>
      </w:r>
      <w:r>
        <w:rPr>
          <w:color w:val="231F20"/>
        </w:rPr>
        <w:t>đều</w:t>
      </w:r>
      <w:r>
        <w:rPr>
          <w:color w:val="231F20"/>
          <w:spacing w:val="-7"/>
        </w:rPr>
        <w:t> </w:t>
      </w:r>
      <w:r>
        <w:rPr>
          <w:color w:val="231F20"/>
        </w:rPr>
        <w:t>là</w:t>
      </w:r>
      <w:r>
        <w:rPr>
          <w:color w:val="231F20"/>
          <w:spacing w:val="-6"/>
        </w:rPr>
        <w:t> </w:t>
      </w:r>
      <w:r>
        <w:rPr>
          <w:color w:val="231F20"/>
        </w:rPr>
        <w:t>hư</w:t>
      </w:r>
      <w:r>
        <w:rPr>
          <w:color w:val="231F20"/>
          <w:spacing w:val="-7"/>
        </w:rPr>
        <w:t> </w:t>
      </w:r>
      <w:r>
        <w:rPr>
          <w:color w:val="231F20"/>
          <w:spacing w:val="-3"/>
        </w:rPr>
        <w:t>giả.</w:t>
      </w:r>
    </w:p>
    <w:p>
      <w:pPr>
        <w:pStyle w:val="BodyText"/>
        <w:spacing w:line="266" w:lineRule="auto" w:before="97"/>
        <w:ind w:left="110" w:right="411"/>
      </w:pPr>
      <w:r>
        <w:rPr>
          <w:color w:val="231F20"/>
        </w:rPr>
        <w:t>Ngã, thế gian là hữu biên, điều này là thật, ngoài ra đều hư</w:t>
      </w:r>
      <w:r>
        <w:rPr>
          <w:color w:val="231F20"/>
          <w:spacing w:val="-45"/>
        </w:rPr>
        <w:t> </w:t>
      </w:r>
      <w:r>
        <w:rPr>
          <w:color w:val="231F20"/>
        </w:rPr>
        <w:t>giả. Ngã,</w:t>
      </w:r>
      <w:r>
        <w:rPr>
          <w:color w:val="231F20"/>
          <w:spacing w:val="-10"/>
        </w:rPr>
        <w:t> </w:t>
      </w:r>
      <w:r>
        <w:rPr>
          <w:color w:val="231F20"/>
        </w:rPr>
        <w:t>thế</w:t>
      </w:r>
      <w:r>
        <w:rPr>
          <w:color w:val="231F20"/>
          <w:spacing w:val="-9"/>
        </w:rPr>
        <w:t> </w:t>
      </w:r>
      <w:r>
        <w:rPr>
          <w:color w:val="231F20"/>
        </w:rPr>
        <w:t>gian</w:t>
      </w:r>
      <w:r>
        <w:rPr>
          <w:color w:val="231F20"/>
          <w:spacing w:val="-10"/>
        </w:rPr>
        <w:t> </w:t>
      </w:r>
      <w:r>
        <w:rPr>
          <w:color w:val="231F20"/>
        </w:rPr>
        <w:t>là</w:t>
      </w:r>
      <w:r>
        <w:rPr>
          <w:color w:val="231F20"/>
          <w:spacing w:val="-9"/>
        </w:rPr>
        <w:t> </w:t>
      </w:r>
      <w:r>
        <w:rPr>
          <w:color w:val="231F20"/>
        </w:rPr>
        <w:t>vô</w:t>
      </w:r>
      <w:r>
        <w:rPr>
          <w:color w:val="231F20"/>
          <w:spacing w:val="-10"/>
        </w:rPr>
        <w:t> </w:t>
      </w:r>
      <w:r>
        <w:rPr>
          <w:color w:val="231F20"/>
        </w:rPr>
        <w:t>biên,</w:t>
      </w:r>
      <w:r>
        <w:rPr>
          <w:color w:val="231F20"/>
          <w:spacing w:val="-9"/>
        </w:rPr>
        <w:t> </w:t>
      </w:r>
      <w:r>
        <w:rPr>
          <w:color w:val="231F20"/>
        </w:rPr>
        <w:t>điều</w:t>
      </w:r>
      <w:r>
        <w:rPr>
          <w:color w:val="231F20"/>
          <w:spacing w:val="-9"/>
        </w:rPr>
        <w:t> </w:t>
      </w:r>
      <w:r>
        <w:rPr>
          <w:color w:val="231F20"/>
        </w:rPr>
        <w:t>này</w:t>
      </w:r>
      <w:r>
        <w:rPr>
          <w:color w:val="231F20"/>
          <w:spacing w:val="-10"/>
        </w:rPr>
        <w:t> </w:t>
      </w:r>
      <w:r>
        <w:rPr>
          <w:color w:val="231F20"/>
        </w:rPr>
        <w:t>là</w:t>
      </w:r>
      <w:r>
        <w:rPr>
          <w:color w:val="231F20"/>
          <w:spacing w:val="-9"/>
        </w:rPr>
        <w:t> </w:t>
      </w:r>
      <w:r>
        <w:rPr>
          <w:color w:val="231F20"/>
        </w:rPr>
        <w:t>thật,</w:t>
      </w:r>
      <w:r>
        <w:rPr>
          <w:color w:val="231F20"/>
          <w:spacing w:val="-10"/>
        </w:rPr>
        <w:t> </w:t>
      </w:r>
      <w:r>
        <w:rPr>
          <w:color w:val="231F20"/>
        </w:rPr>
        <w:t>ngoài</w:t>
      </w:r>
      <w:r>
        <w:rPr>
          <w:color w:val="231F20"/>
          <w:spacing w:val="-9"/>
        </w:rPr>
        <w:t> </w:t>
      </w:r>
      <w:r>
        <w:rPr>
          <w:color w:val="231F20"/>
        </w:rPr>
        <w:t>ra</w:t>
      </w:r>
      <w:r>
        <w:rPr>
          <w:color w:val="231F20"/>
          <w:spacing w:val="-10"/>
        </w:rPr>
        <w:t> </w:t>
      </w:r>
      <w:r>
        <w:rPr>
          <w:color w:val="231F20"/>
        </w:rPr>
        <w:t>đều</w:t>
      </w:r>
      <w:r>
        <w:rPr>
          <w:color w:val="231F20"/>
          <w:spacing w:val="-9"/>
        </w:rPr>
        <w:t> </w:t>
      </w:r>
      <w:r>
        <w:rPr>
          <w:color w:val="231F20"/>
        </w:rPr>
        <w:t>là</w:t>
      </w:r>
      <w:r>
        <w:rPr>
          <w:color w:val="231F20"/>
          <w:spacing w:val="-9"/>
        </w:rPr>
        <w:t> </w:t>
      </w:r>
      <w:r>
        <w:rPr>
          <w:color w:val="231F20"/>
        </w:rPr>
        <w:t>hư</w:t>
      </w:r>
      <w:r>
        <w:rPr>
          <w:color w:val="231F20"/>
          <w:spacing w:val="-10"/>
        </w:rPr>
        <w:t> </w:t>
      </w:r>
      <w:r>
        <w:rPr>
          <w:color w:val="231F20"/>
        </w:rPr>
        <w:t>giả.</w:t>
      </w:r>
      <w:r>
        <w:rPr>
          <w:color w:val="231F20"/>
          <w:spacing w:val="-9"/>
        </w:rPr>
        <w:t> </w:t>
      </w:r>
      <w:r>
        <w:rPr>
          <w:color w:val="231F20"/>
        </w:rPr>
        <w:t>Ngã, thế gian là hữu biên, là vô biên, điều này là thật, ngoài ra đều là hư giả.</w:t>
      </w:r>
      <w:r>
        <w:rPr>
          <w:color w:val="231F20"/>
          <w:spacing w:val="-14"/>
        </w:rPr>
        <w:t> </w:t>
      </w:r>
      <w:r>
        <w:rPr>
          <w:color w:val="231F20"/>
        </w:rPr>
        <w:t>Ngã,</w:t>
      </w:r>
      <w:r>
        <w:rPr>
          <w:color w:val="231F20"/>
          <w:spacing w:val="-13"/>
        </w:rPr>
        <w:t> </w:t>
      </w:r>
      <w:r>
        <w:rPr>
          <w:color w:val="231F20"/>
        </w:rPr>
        <w:t>thế</w:t>
      </w:r>
      <w:r>
        <w:rPr>
          <w:color w:val="231F20"/>
          <w:spacing w:val="-13"/>
        </w:rPr>
        <w:t> </w:t>
      </w:r>
      <w:r>
        <w:rPr>
          <w:color w:val="231F20"/>
        </w:rPr>
        <w:t>gian</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hữu</w:t>
      </w:r>
      <w:r>
        <w:rPr>
          <w:color w:val="231F20"/>
          <w:spacing w:val="-13"/>
        </w:rPr>
        <w:t> </w:t>
      </w:r>
      <w:r>
        <w:rPr>
          <w:color w:val="231F20"/>
        </w:rPr>
        <w:t>biên,</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biên,</w:t>
      </w:r>
      <w:r>
        <w:rPr>
          <w:color w:val="231F20"/>
          <w:spacing w:val="-13"/>
        </w:rPr>
        <w:t> </w:t>
      </w:r>
      <w:r>
        <w:rPr>
          <w:color w:val="231F20"/>
        </w:rPr>
        <w:t>điều này là thật, ngoài ra đều là hư giả.</w:t>
      </w:r>
    </w:p>
    <w:p>
      <w:pPr>
        <w:pStyle w:val="BodyText"/>
        <w:spacing w:line="266" w:lineRule="auto" w:before="97"/>
        <w:ind w:left="110" w:right="410"/>
      </w:pPr>
      <w:r>
        <w:rPr>
          <w:color w:val="231F20"/>
        </w:rPr>
        <w:t>Thân là mạng, điều này là thật, ngoài ra đều là hư giả. Mạng là thân, điều này là thật, ngoài ra đều là hư giả. Thân khác, mạng</w:t>
      </w:r>
      <w:r>
        <w:rPr>
          <w:color w:val="231F20"/>
          <w:spacing w:val="-32"/>
        </w:rPr>
        <w:t> </w:t>
      </w:r>
      <w:r>
        <w:rPr>
          <w:color w:val="231F20"/>
        </w:rPr>
        <w:t>khác, điều này là thật, ngoài ra đều là hư giả. Không có mạng, không có thân, điều này là thật, ngoài ra đều là hư giả.</w:t>
      </w:r>
    </w:p>
    <w:p>
      <w:pPr>
        <w:pStyle w:val="BodyText"/>
        <w:spacing w:line="268" w:lineRule="auto" w:before="97"/>
        <w:ind w:left="110" w:right="412"/>
      </w:pPr>
      <w:r>
        <w:rPr>
          <w:color w:val="231F20"/>
        </w:rPr>
        <w:t>Có Niết-bàn như khứ, điều này là thật, ngoài ra đều là hư giả. Có Niết-bàn không như khứ, điều này là thật, ngoài ra đều là hư</w:t>
      </w:r>
      <w:r>
        <w:rPr>
          <w:color w:val="231F20"/>
          <w:spacing w:val="-35"/>
        </w:rPr>
        <w:t> </w:t>
      </w:r>
      <w:r>
        <w:rPr>
          <w:color w:val="231F20"/>
        </w:rPr>
        <w:t>giả.</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30" w:firstLine="0"/>
      </w:pPr>
      <w:r>
        <w:rPr>
          <w:color w:val="231F20"/>
        </w:rPr>
        <w:t>Có Niết-bàn như khứ, không như khứ, điều này là thật, ngoài ra đều là hư giả. Có Niết-bàn không như khứ, không phải không như khứ, điều này là thật, ngoài ra đều là hư giả.</w:t>
      </w:r>
    </w:p>
    <w:p>
      <w:pPr>
        <w:pStyle w:val="BodyText"/>
        <w:spacing w:line="268" w:lineRule="auto" w:before="100"/>
        <w:ind w:right="127"/>
      </w:pPr>
      <w:r>
        <w:rPr>
          <w:color w:val="231F20"/>
        </w:rPr>
        <w:t>Đối</w:t>
      </w:r>
      <w:r>
        <w:rPr>
          <w:color w:val="231F20"/>
          <w:spacing w:val="-7"/>
        </w:rPr>
        <w:t> </w:t>
      </w:r>
      <w:r>
        <w:rPr>
          <w:color w:val="231F20"/>
        </w:rPr>
        <w:t>với</w:t>
      </w:r>
      <w:r>
        <w:rPr>
          <w:color w:val="231F20"/>
          <w:spacing w:val="-6"/>
        </w:rPr>
        <w:t> </w:t>
      </w:r>
      <w:r>
        <w:rPr>
          <w:color w:val="231F20"/>
        </w:rPr>
        <w:t>các</w:t>
      </w:r>
      <w:r>
        <w:rPr>
          <w:color w:val="231F20"/>
          <w:spacing w:val="-6"/>
        </w:rPr>
        <w:t> </w:t>
      </w:r>
      <w:r>
        <w:rPr>
          <w:color w:val="231F20"/>
        </w:rPr>
        <w:t>kiến</w:t>
      </w:r>
      <w:r>
        <w:rPr>
          <w:color w:val="231F20"/>
          <w:spacing w:val="-6"/>
        </w:rPr>
        <w:t> </w:t>
      </w:r>
      <w:r>
        <w:rPr>
          <w:color w:val="231F20"/>
        </w:rPr>
        <w:t>chấp</w:t>
      </w:r>
      <w:r>
        <w:rPr>
          <w:color w:val="231F20"/>
          <w:spacing w:val="-6"/>
        </w:rPr>
        <w:t> ấy, </w:t>
      </w:r>
      <w:r>
        <w:rPr>
          <w:color w:val="231F20"/>
        </w:rPr>
        <w:t>tất</w:t>
      </w:r>
      <w:r>
        <w:rPr>
          <w:color w:val="231F20"/>
          <w:spacing w:val="-6"/>
        </w:rPr>
        <w:t> </w:t>
      </w:r>
      <w:r>
        <w:rPr>
          <w:color w:val="231F20"/>
        </w:rPr>
        <w:t>cả</w:t>
      </w:r>
      <w:r>
        <w:rPr>
          <w:color w:val="231F20"/>
          <w:spacing w:val="-6"/>
        </w:rPr>
        <w:t> </w:t>
      </w:r>
      <w:r>
        <w:rPr>
          <w:color w:val="231F20"/>
        </w:rPr>
        <w:t>đều</w:t>
      </w:r>
      <w:r>
        <w:rPr>
          <w:color w:val="231F20"/>
          <w:spacing w:val="-6"/>
        </w:rPr>
        <w:t> </w:t>
      </w:r>
      <w:r>
        <w:rPr>
          <w:color w:val="231F20"/>
        </w:rPr>
        <w:t>diệt</w:t>
      </w:r>
      <w:r>
        <w:rPr>
          <w:color w:val="231F20"/>
          <w:spacing w:val="-6"/>
        </w:rPr>
        <w:t> </w:t>
      </w:r>
      <w:r>
        <w:rPr>
          <w:color w:val="231F20"/>
        </w:rPr>
        <w:t>trừ,</w:t>
      </w:r>
      <w:r>
        <w:rPr>
          <w:color w:val="231F20"/>
          <w:spacing w:val="-6"/>
        </w:rPr>
        <w:t> </w:t>
      </w:r>
      <w:r>
        <w:rPr>
          <w:color w:val="231F20"/>
        </w:rPr>
        <w:t>xả</w:t>
      </w:r>
      <w:r>
        <w:rPr>
          <w:color w:val="231F20"/>
          <w:spacing w:val="-6"/>
        </w:rPr>
        <w:t> </w:t>
      </w:r>
      <w:r>
        <w:rPr>
          <w:color w:val="231F20"/>
        </w:rPr>
        <w:t>bỏ,</w:t>
      </w:r>
      <w:r>
        <w:rPr>
          <w:color w:val="231F20"/>
          <w:spacing w:val="-6"/>
        </w:rPr>
        <w:t> </w:t>
      </w:r>
      <w:r>
        <w:rPr>
          <w:color w:val="231F20"/>
        </w:rPr>
        <w:t>loại</w:t>
      </w:r>
      <w:r>
        <w:rPr>
          <w:color w:val="231F20"/>
          <w:spacing w:val="-6"/>
        </w:rPr>
        <w:t> </w:t>
      </w:r>
      <w:r>
        <w:rPr>
          <w:color w:val="231F20"/>
        </w:rPr>
        <w:t>trừ</w:t>
      </w:r>
      <w:r>
        <w:rPr>
          <w:color w:val="231F20"/>
          <w:spacing w:val="-6"/>
        </w:rPr>
        <w:t> </w:t>
      </w:r>
      <w:r>
        <w:rPr>
          <w:color w:val="231F20"/>
        </w:rPr>
        <w:t>hẳn, xuất ly hết. Đó gọi là người diệt trừ duyên khác với</w:t>
      </w:r>
      <w:r>
        <w:rPr>
          <w:color w:val="231F20"/>
          <w:spacing w:val="-2"/>
        </w:rPr>
        <w:t> </w:t>
      </w:r>
      <w:r>
        <w:rPr>
          <w:color w:val="231F20"/>
        </w:rPr>
        <w:t>thật.</w:t>
      </w:r>
    </w:p>
    <w:p>
      <w:pPr>
        <w:pStyle w:val="BodyText"/>
        <w:spacing w:before="98"/>
        <w:ind w:left="960" w:firstLine="0"/>
      </w:pPr>
      <w:r>
        <w:rPr>
          <w:i/>
          <w:color w:val="231F20"/>
        </w:rPr>
        <w:t>Hỏi: </w:t>
      </w:r>
      <w:r>
        <w:rPr>
          <w:color w:val="231F20"/>
        </w:rPr>
        <w:t>Thế nào là người cầu tối thắng?</w:t>
      </w:r>
    </w:p>
    <w:p>
      <w:pPr>
        <w:pStyle w:val="BodyText"/>
        <w:spacing w:line="268" w:lineRule="auto" w:before="134"/>
        <w:ind w:right="128"/>
      </w:pPr>
      <w:r>
        <w:rPr>
          <w:i/>
          <w:color w:val="231F20"/>
        </w:rPr>
        <w:t>Đáp: </w:t>
      </w:r>
      <w:r>
        <w:rPr>
          <w:color w:val="231F20"/>
        </w:rPr>
        <w:t>Nếu người đoạn cầu dục, đoạn cầu hữu, chỉ cầu phạm hạnh, công việc làm đã xong.</w:t>
      </w:r>
    </w:p>
    <w:p>
      <w:pPr>
        <w:pStyle w:val="BodyText"/>
        <w:spacing w:line="268" w:lineRule="auto" w:before="98"/>
        <w:ind w:right="126"/>
      </w:pPr>
      <w:r>
        <w:rPr>
          <w:color w:val="231F20"/>
        </w:rPr>
        <w:t>Thế nào là cầu dục? Cõi dục chưa giác, chưa nhận biết, pháp của cõi dục chưa đoạn, hoặc là ấm giới nhập của cõi dục, hoặc sắc thanh hương vị xúc của cõi dục, hoặc là chúng sinh, hoặc là pháp, nếu cầu trông mong các pháp ấy tụ tập đều cầu, ái cầu xong, trông mong xong, tụ tập đều cầu xong. Đó gọi là cầu dục.</w:t>
      </w:r>
    </w:p>
    <w:p>
      <w:pPr>
        <w:pStyle w:val="BodyText"/>
        <w:spacing w:line="268" w:lineRule="auto" w:before="102"/>
        <w:ind w:right="127"/>
      </w:pPr>
      <w:r>
        <w:rPr>
          <w:color w:val="231F20"/>
        </w:rPr>
        <w:t>Thế nào là cầu hữu? Cõi sắc, cõi vô sắc chưa giác, chưa nhận biết,</w:t>
      </w:r>
      <w:r>
        <w:rPr>
          <w:color w:val="231F20"/>
          <w:spacing w:val="-14"/>
        </w:rPr>
        <w:t> </w:t>
      </w:r>
      <w:r>
        <w:rPr>
          <w:color w:val="231F20"/>
        </w:rPr>
        <w:t>pháp</w:t>
      </w:r>
      <w:r>
        <w:rPr>
          <w:color w:val="231F20"/>
          <w:spacing w:val="-13"/>
        </w:rPr>
        <w:t> </w:t>
      </w:r>
      <w:r>
        <w:rPr>
          <w:color w:val="231F20"/>
        </w:rPr>
        <w:t>của</w:t>
      </w:r>
      <w:r>
        <w:rPr>
          <w:color w:val="231F20"/>
          <w:spacing w:val="-13"/>
        </w:rPr>
        <w:t> </w:t>
      </w:r>
      <w:r>
        <w:rPr>
          <w:color w:val="231F20"/>
        </w:rPr>
        <w:t>cõi</w:t>
      </w:r>
      <w:r>
        <w:rPr>
          <w:color w:val="231F20"/>
          <w:spacing w:val="-13"/>
        </w:rPr>
        <w:t> </w:t>
      </w:r>
      <w:r>
        <w:rPr>
          <w:color w:val="231F20"/>
        </w:rPr>
        <w:t>sắc,</w:t>
      </w:r>
      <w:r>
        <w:rPr>
          <w:color w:val="231F20"/>
          <w:spacing w:val="-13"/>
        </w:rPr>
        <w:t> </w:t>
      </w:r>
      <w:r>
        <w:rPr>
          <w:color w:val="231F20"/>
        </w:rPr>
        <w:t>cõi</w:t>
      </w:r>
      <w:r>
        <w:rPr>
          <w:color w:val="231F20"/>
          <w:spacing w:val="-13"/>
        </w:rPr>
        <w:t> </w:t>
      </w:r>
      <w:r>
        <w:rPr>
          <w:color w:val="231F20"/>
        </w:rPr>
        <w:t>vô</w:t>
      </w:r>
      <w:r>
        <w:rPr>
          <w:color w:val="231F20"/>
          <w:spacing w:val="-14"/>
        </w:rPr>
        <w:t> </w:t>
      </w:r>
      <w:r>
        <w:rPr>
          <w:color w:val="231F20"/>
        </w:rPr>
        <w:t>sắc</w:t>
      </w:r>
      <w:r>
        <w:rPr>
          <w:color w:val="231F20"/>
          <w:spacing w:val="-13"/>
        </w:rPr>
        <w:t> </w:t>
      </w:r>
      <w:r>
        <w:rPr>
          <w:color w:val="231F20"/>
        </w:rPr>
        <w:t>chưa</w:t>
      </w:r>
      <w:r>
        <w:rPr>
          <w:color w:val="231F20"/>
          <w:spacing w:val="-13"/>
        </w:rPr>
        <w:t> </w:t>
      </w:r>
      <w:r>
        <w:rPr>
          <w:color w:val="231F20"/>
        </w:rPr>
        <w:t>đoạn,</w:t>
      </w:r>
      <w:r>
        <w:rPr>
          <w:color w:val="231F20"/>
          <w:spacing w:val="-14"/>
        </w:rPr>
        <w:t> </w:t>
      </w:r>
      <w:r>
        <w:rPr>
          <w:color w:val="231F20"/>
        </w:rPr>
        <w:t>hoặc</w:t>
      </w:r>
      <w:r>
        <w:rPr>
          <w:color w:val="231F20"/>
          <w:spacing w:val="-13"/>
        </w:rPr>
        <w:t> </w:t>
      </w:r>
      <w:r>
        <w:rPr>
          <w:color w:val="231F20"/>
        </w:rPr>
        <w:t>là</w:t>
      </w:r>
      <w:r>
        <w:rPr>
          <w:color w:val="231F20"/>
          <w:spacing w:val="-12"/>
        </w:rPr>
        <w:t> </w:t>
      </w:r>
      <w:r>
        <w:rPr>
          <w:color w:val="231F20"/>
        </w:rPr>
        <w:t>ấm</w:t>
      </w:r>
      <w:r>
        <w:rPr>
          <w:color w:val="231F20"/>
          <w:spacing w:val="-14"/>
        </w:rPr>
        <w:t> </w:t>
      </w:r>
      <w:r>
        <w:rPr>
          <w:color w:val="231F20"/>
        </w:rPr>
        <w:t>giới</w:t>
      </w:r>
      <w:r>
        <w:rPr>
          <w:color w:val="231F20"/>
          <w:spacing w:val="-13"/>
        </w:rPr>
        <w:t> </w:t>
      </w:r>
      <w:r>
        <w:rPr>
          <w:color w:val="231F20"/>
        </w:rPr>
        <w:t>nhập</w:t>
      </w:r>
      <w:r>
        <w:rPr>
          <w:color w:val="231F20"/>
          <w:spacing w:val="-13"/>
        </w:rPr>
        <w:t> </w:t>
      </w:r>
      <w:r>
        <w:rPr>
          <w:color w:val="231F20"/>
        </w:rPr>
        <w:t>của cõi sắc, cõi vô sắc, hoặc là thiền, giải thoát, định, hoặc là </w:t>
      </w:r>
      <w:r>
        <w:rPr>
          <w:color w:val="231F20"/>
          <w:spacing w:val="-3"/>
        </w:rPr>
        <w:t>Tam-ma- </w:t>
      </w:r>
      <w:r>
        <w:rPr>
          <w:color w:val="231F20"/>
        </w:rPr>
        <w:t>bạt-đề, nếu cầu hy vọng các pháp ấy tụ tập đều cầu, ái cầu xong, hy vọng xong, tụ tập đều cầu xong. Đó gọi là cầu</w:t>
      </w:r>
      <w:r>
        <w:rPr>
          <w:color w:val="231F20"/>
          <w:spacing w:val="-2"/>
        </w:rPr>
        <w:t> </w:t>
      </w:r>
      <w:r>
        <w:rPr>
          <w:color w:val="231F20"/>
        </w:rPr>
        <w:t>hữu.</w:t>
      </w:r>
    </w:p>
    <w:p>
      <w:pPr>
        <w:pStyle w:val="BodyText"/>
        <w:spacing w:line="268" w:lineRule="auto" w:before="103"/>
        <w:ind w:right="126"/>
      </w:pPr>
      <w:r>
        <w:rPr>
          <w:color w:val="231F20"/>
        </w:rPr>
        <w:t>Thế nào là cầu phạm hạnh? Là tám Thánh, nếu cầu, hy vọng tám Thánh kia tụ tập đều cầu, yêu thích cầu xong, hy vọng xong, tụ tập đều cầu xong. Đó gọi là cầu phạm hạnh.</w:t>
      </w:r>
    </w:p>
    <w:p>
      <w:pPr>
        <w:pStyle w:val="BodyText"/>
        <w:spacing w:line="273" w:lineRule="auto" w:before="103"/>
        <w:ind w:right="128"/>
      </w:pPr>
      <w:r>
        <w:rPr>
          <w:color w:val="231F20"/>
        </w:rPr>
        <w:t>Nếu người đoạn cầu dục, đoạn cầu hữu, chỉ cầu phạm hạnh, công việc làm đã xong. Đó gọi là người cầu tối thắng.</w:t>
      </w:r>
    </w:p>
    <w:p>
      <w:pPr>
        <w:pStyle w:val="BodyText"/>
        <w:spacing w:before="95"/>
        <w:ind w:left="960" w:firstLine="0"/>
      </w:pPr>
      <w:r>
        <w:rPr>
          <w:i/>
          <w:color w:val="231F20"/>
        </w:rPr>
        <w:t>Hỏi: </w:t>
      </w:r>
      <w:r>
        <w:rPr>
          <w:color w:val="231F20"/>
        </w:rPr>
        <w:t>Thế nào là người tưởng không đục?</w:t>
      </w:r>
    </w:p>
    <w:p>
      <w:pPr>
        <w:pStyle w:val="BodyText"/>
        <w:spacing w:line="273" w:lineRule="auto" w:before="138"/>
        <w:ind w:right="127"/>
      </w:pPr>
      <w:r>
        <w:rPr>
          <w:i/>
          <w:color w:val="231F20"/>
        </w:rPr>
        <w:t>Đáp: </w:t>
      </w:r>
      <w:r>
        <w:rPr>
          <w:color w:val="231F20"/>
        </w:rPr>
        <w:t>Tưởng đục nghĩa là tưởng dục, tưởng giận, tưởng hại. Tưởng không đục nghĩa là tưởng xuất </w:t>
      </w:r>
      <w:r>
        <w:rPr>
          <w:color w:val="231F20"/>
          <w:spacing w:val="-6"/>
        </w:rPr>
        <w:t>ly, </w:t>
      </w:r>
      <w:r>
        <w:rPr>
          <w:color w:val="231F20"/>
        </w:rPr>
        <w:t>tưởng không giận, </w:t>
      </w:r>
      <w:r>
        <w:rPr>
          <w:color w:val="231F20"/>
          <w:spacing w:val="-3"/>
        </w:rPr>
        <w:t>tưởng </w:t>
      </w:r>
      <w:r>
        <w:rPr>
          <w:color w:val="231F20"/>
        </w:rPr>
        <w:t>không hại. Nếu người dứt bỏ tưởng dục, nhớ nghĩ đến tưởng xuất</w:t>
      </w:r>
      <w:r>
        <w:rPr>
          <w:color w:val="231F20"/>
          <w:spacing w:val="-40"/>
        </w:rPr>
        <w:t> </w:t>
      </w:r>
      <w:r>
        <w:rPr>
          <w:color w:val="231F20"/>
          <w:spacing w:val="-6"/>
        </w:rPr>
        <w:t>ly, </w:t>
      </w:r>
      <w:r>
        <w:rPr>
          <w:color w:val="231F20"/>
        </w:rPr>
        <w:t>dứt bỏ tưởng giận, nhớ nghĩ đến tưởng không giận, xả bỏ tưởng hại, nhớ nghĩ đến tưởng không hại. Đó gọi là người tưởng không</w:t>
      </w:r>
      <w:r>
        <w:rPr>
          <w:color w:val="231F20"/>
          <w:spacing w:val="-2"/>
        </w:rPr>
        <w:t> </w:t>
      </w:r>
      <w:r>
        <w:rPr>
          <w:color w:val="231F20"/>
        </w:rPr>
        <w:t>đục.</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người trừ hành thân?</w:t>
      </w:r>
    </w:p>
    <w:p>
      <w:pPr>
        <w:pStyle w:val="BodyText"/>
        <w:spacing w:line="273" w:lineRule="auto" w:before="149"/>
        <w:ind w:left="110" w:right="411"/>
      </w:pPr>
      <w:r>
        <w:rPr>
          <w:i/>
          <w:color w:val="231F20"/>
        </w:rPr>
        <w:t>Đáp:</w:t>
      </w:r>
      <w:r>
        <w:rPr>
          <w:i/>
          <w:color w:val="231F20"/>
          <w:spacing w:val="-13"/>
        </w:rPr>
        <w:t> </w:t>
      </w:r>
      <w:r>
        <w:rPr>
          <w:color w:val="231F20"/>
        </w:rPr>
        <w:t>Thân</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hơi</w:t>
      </w:r>
      <w:r>
        <w:rPr>
          <w:color w:val="231F20"/>
          <w:spacing w:val="-7"/>
        </w:rPr>
        <w:t> </w:t>
      </w:r>
      <w:r>
        <w:rPr>
          <w:color w:val="231F20"/>
        </w:rPr>
        <w:t>thở</w:t>
      </w:r>
      <w:r>
        <w:rPr>
          <w:color w:val="231F20"/>
          <w:spacing w:val="-8"/>
        </w:rPr>
        <w:t> </w:t>
      </w:r>
      <w:r>
        <w:rPr>
          <w:color w:val="231F20"/>
        </w:rPr>
        <w:t>ra</w:t>
      </w:r>
      <w:r>
        <w:rPr>
          <w:color w:val="231F20"/>
          <w:spacing w:val="-7"/>
        </w:rPr>
        <w:t> </w:t>
      </w:r>
      <w:r>
        <w:rPr>
          <w:color w:val="231F20"/>
        </w:rPr>
        <w:t>vào.</w:t>
      </w:r>
      <w:r>
        <w:rPr>
          <w:color w:val="231F20"/>
          <w:spacing w:val="-7"/>
        </w:rPr>
        <w:t> </w:t>
      </w:r>
      <w:r>
        <w:rPr>
          <w:color w:val="231F20"/>
        </w:rPr>
        <w:t>Nếu</w:t>
      </w:r>
      <w:r>
        <w:rPr>
          <w:color w:val="231F20"/>
          <w:spacing w:val="-8"/>
        </w:rPr>
        <w:t> </w:t>
      </w:r>
      <w:r>
        <w:rPr>
          <w:color w:val="231F20"/>
        </w:rPr>
        <w:t>người</w:t>
      </w:r>
      <w:r>
        <w:rPr>
          <w:color w:val="231F20"/>
          <w:spacing w:val="-7"/>
        </w:rPr>
        <w:t> </w:t>
      </w:r>
      <w:r>
        <w:rPr>
          <w:color w:val="231F20"/>
        </w:rPr>
        <w:t>kia</w:t>
      </w:r>
      <w:r>
        <w:rPr>
          <w:color w:val="231F20"/>
          <w:spacing w:val="-8"/>
        </w:rPr>
        <w:t> </w:t>
      </w:r>
      <w:r>
        <w:rPr>
          <w:color w:val="231F20"/>
        </w:rPr>
        <w:t>nhập</w:t>
      </w:r>
      <w:r>
        <w:rPr>
          <w:color w:val="231F20"/>
          <w:spacing w:val="-7"/>
        </w:rPr>
        <w:t> </w:t>
      </w:r>
      <w:r>
        <w:rPr>
          <w:color w:val="231F20"/>
        </w:rPr>
        <w:t>nơi</w:t>
      </w:r>
      <w:r>
        <w:rPr>
          <w:color w:val="231F20"/>
          <w:spacing w:val="-7"/>
        </w:rPr>
        <w:t> </w:t>
      </w:r>
      <w:r>
        <w:rPr>
          <w:color w:val="231F20"/>
        </w:rPr>
        <w:t>tĩnh lặng, diệt trừ, đó gọi là người trừ hành thân.</w:t>
      </w:r>
    </w:p>
    <w:p>
      <w:pPr>
        <w:pStyle w:val="BodyText"/>
        <w:spacing w:line="273" w:lineRule="auto" w:before="112"/>
        <w:ind w:left="110" w:right="412"/>
      </w:pPr>
      <w:r>
        <w:rPr>
          <w:color w:val="231F20"/>
        </w:rPr>
        <w:t>Lại </w:t>
      </w:r>
      <w:r>
        <w:rPr>
          <w:color w:val="231F20"/>
          <w:spacing w:val="-3"/>
        </w:rPr>
        <w:t>nữa, người </w:t>
      </w:r>
      <w:r>
        <w:rPr>
          <w:color w:val="231F20"/>
        </w:rPr>
        <w:t>trừ </w:t>
      </w:r>
      <w:r>
        <w:rPr>
          <w:color w:val="231F20"/>
          <w:spacing w:val="-3"/>
        </w:rPr>
        <w:t>hành thân: </w:t>
      </w:r>
      <w:r>
        <w:rPr>
          <w:color w:val="231F20"/>
        </w:rPr>
        <w:t>Nếu </w:t>
      </w:r>
      <w:r>
        <w:rPr>
          <w:color w:val="231F20"/>
          <w:spacing w:val="-3"/>
        </w:rPr>
        <w:t>Tỳ-kheo </w:t>
      </w:r>
      <w:r>
        <w:rPr>
          <w:color w:val="231F20"/>
        </w:rPr>
        <w:t>này </w:t>
      </w:r>
      <w:r>
        <w:rPr>
          <w:color w:val="231F20"/>
          <w:spacing w:val="-3"/>
        </w:rPr>
        <w:t>đoạn </w:t>
      </w:r>
      <w:r>
        <w:rPr>
          <w:color w:val="231F20"/>
        </w:rPr>
        <w:t>trừ </w:t>
      </w:r>
      <w:r>
        <w:rPr>
          <w:color w:val="231F20"/>
          <w:spacing w:val="-3"/>
        </w:rPr>
        <w:t>khổ, đoạn</w:t>
      </w:r>
      <w:r>
        <w:rPr>
          <w:color w:val="231F20"/>
          <w:spacing w:val="-13"/>
        </w:rPr>
        <w:t> </w:t>
      </w:r>
      <w:r>
        <w:rPr>
          <w:color w:val="231F20"/>
        </w:rPr>
        <w:t>trừ</w:t>
      </w:r>
      <w:r>
        <w:rPr>
          <w:color w:val="231F20"/>
          <w:spacing w:val="-13"/>
        </w:rPr>
        <w:t> </w:t>
      </w:r>
      <w:r>
        <w:rPr>
          <w:color w:val="231F20"/>
          <w:spacing w:val="-3"/>
        </w:rPr>
        <w:t>lạc,</w:t>
      </w:r>
      <w:r>
        <w:rPr>
          <w:color w:val="231F20"/>
          <w:spacing w:val="-12"/>
        </w:rPr>
        <w:t> </w:t>
      </w:r>
      <w:r>
        <w:rPr>
          <w:color w:val="231F20"/>
          <w:spacing w:val="-3"/>
        </w:rPr>
        <w:t>trước</w:t>
      </w:r>
      <w:r>
        <w:rPr>
          <w:color w:val="231F20"/>
          <w:spacing w:val="-13"/>
        </w:rPr>
        <w:t> </w:t>
      </w:r>
      <w:r>
        <w:rPr>
          <w:color w:val="231F20"/>
        </w:rPr>
        <w:t>là</w:t>
      </w:r>
      <w:r>
        <w:rPr>
          <w:color w:val="231F20"/>
          <w:spacing w:val="-12"/>
        </w:rPr>
        <w:t> </w:t>
      </w:r>
      <w:r>
        <w:rPr>
          <w:color w:val="231F20"/>
          <w:spacing w:val="-3"/>
        </w:rPr>
        <w:t>diệt</w:t>
      </w:r>
      <w:r>
        <w:rPr>
          <w:color w:val="231F20"/>
          <w:spacing w:val="-13"/>
        </w:rPr>
        <w:t> </w:t>
      </w:r>
      <w:r>
        <w:rPr>
          <w:color w:val="231F20"/>
          <w:spacing w:val="-3"/>
        </w:rPr>
        <w:t>tưởng</w:t>
      </w:r>
      <w:r>
        <w:rPr>
          <w:color w:val="231F20"/>
          <w:spacing w:val="-12"/>
        </w:rPr>
        <w:t> </w:t>
      </w:r>
      <w:r>
        <w:rPr>
          <w:color w:val="231F20"/>
        </w:rPr>
        <w:t>ưu,</w:t>
      </w:r>
      <w:r>
        <w:rPr>
          <w:color w:val="231F20"/>
          <w:spacing w:val="-13"/>
        </w:rPr>
        <w:t> </w:t>
      </w:r>
      <w:r>
        <w:rPr>
          <w:color w:val="231F20"/>
        </w:rPr>
        <w:t>hỷ,</w:t>
      </w:r>
      <w:r>
        <w:rPr>
          <w:color w:val="231F20"/>
          <w:spacing w:val="-12"/>
        </w:rPr>
        <w:t> </w:t>
      </w:r>
      <w:r>
        <w:rPr>
          <w:color w:val="231F20"/>
        </w:rPr>
        <w:t>xả,</w:t>
      </w:r>
      <w:r>
        <w:rPr>
          <w:color w:val="231F20"/>
          <w:spacing w:val="-13"/>
        </w:rPr>
        <w:t> </w:t>
      </w:r>
      <w:r>
        <w:rPr>
          <w:color w:val="231F20"/>
        </w:rPr>
        <w:t>bất</w:t>
      </w:r>
      <w:r>
        <w:rPr>
          <w:color w:val="231F20"/>
          <w:spacing w:val="-12"/>
        </w:rPr>
        <w:t> </w:t>
      </w:r>
      <w:r>
        <w:rPr>
          <w:color w:val="231F20"/>
        </w:rPr>
        <w:t>khổ</w:t>
      </w:r>
      <w:r>
        <w:rPr>
          <w:color w:val="231F20"/>
          <w:spacing w:val="-13"/>
        </w:rPr>
        <w:t> </w:t>
      </w:r>
      <w:r>
        <w:rPr>
          <w:color w:val="231F20"/>
        </w:rPr>
        <w:t>bất</w:t>
      </w:r>
      <w:r>
        <w:rPr>
          <w:color w:val="231F20"/>
          <w:spacing w:val="-12"/>
        </w:rPr>
        <w:t> </w:t>
      </w:r>
      <w:r>
        <w:rPr>
          <w:color w:val="231F20"/>
          <w:spacing w:val="-3"/>
        </w:rPr>
        <w:t>lạc,</w:t>
      </w:r>
      <w:r>
        <w:rPr>
          <w:color w:val="231F20"/>
          <w:spacing w:val="-13"/>
        </w:rPr>
        <w:t> </w:t>
      </w:r>
      <w:r>
        <w:rPr>
          <w:color w:val="231F20"/>
          <w:spacing w:val="-3"/>
        </w:rPr>
        <w:t>niệm</w:t>
      </w:r>
      <w:r>
        <w:rPr>
          <w:color w:val="231F20"/>
          <w:spacing w:val="-12"/>
        </w:rPr>
        <w:t> </w:t>
      </w:r>
      <w:r>
        <w:rPr>
          <w:color w:val="231F20"/>
          <w:spacing w:val="-3"/>
        </w:rPr>
        <w:t>thanh tịnh,</w:t>
      </w:r>
      <w:r>
        <w:rPr>
          <w:color w:val="231F20"/>
          <w:spacing w:val="-7"/>
        </w:rPr>
        <w:t> </w:t>
      </w:r>
      <w:r>
        <w:rPr>
          <w:color w:val="231F20"/>
          <w:spacing w:val="-3"/>
        </w:rPr>
        <w:t>thành</w:t>
      </w:r>
      <w:r>
        <w:rPr>
          <w:color w:val="231F20"/>
          <w:spacing w:val="-7"/>
        </w:rPr>
        <w:t> </w:t>
      </w:r>
      <w:r>
        <w:rPr>
          <w:color w:val="231F20"/>
        </w:rPr>
        <w:t>tựu</w:t>
      </w:r>
      <w:r>
        <w:rPr>
          <w:color w:val="231F20"/>
          <w:spacing w:val="-7"/>
        </w:rPr>
        <w:t> </w:t>
      </w:r>
      <w:r>
        <w:rPr>
          <w:color w:val="231F20"/>
          <w:spacing w:val="-3"/>
        </w:rPr>
        <w:t>hành</w:t>
      </w:r>
      <w:r>
        <w:rPr>
          <w:color w:val="231F20"/>
          <w:spacing w:val="-7"/>
        </w:rPr>
        <w:t> </w:t>
      </w:r>
      <w:r>
        <w:rPr>
          <w:color w:val="231F20"/>
        </w:rPr>
        <w:t>của</w:t>
      </w:r>
      <w:r>
        <w:rPr>
          <w:color w:val="231F20"/>
          <w:spacing w:val="-7"/>
        </w:rPr>
        <w:t> </w:t>
      </w:r>
      <w:r>
        <w:rPr>
          <w:color w:val="231F20"/>
        </w:rPr>
        <w:t>bốn</w:t>
      </w:r>
      <w:r>
        <w:rPr>
          <w:color w:val="231F20"/>
          <w:spacing w:val="-7"/>
        </w:rPr>
        <w:t> </w:t>
      </w:r>
      <w:r>
        <w:rPr>
          <w:color w:val="231F20"/>
          <w:spacing w:val="-3"/>
        </w:rPr>
        <w:t>thiền.</w:t>
      </w:r>
      <w:r>
        <w:rPr>
          <w:color w:val="231F20"/>
          <w:spacing w:val="-7"/>
        </w:rPr>
        <w:t> </w:t>
      </w:r>
      <w:r>
        <w:rPr>
          <w:color w:val="231F20"/>
        </w:rPr>
        <w:t>Đó</w:t>
      </w:r>
      <w:r>
        <w:rPr>
          <w:color w:val="231F20"/>
          <w:spacing w:val="-6"/>
        </w:rPr>
        <w:t> </w:t>
      </w:r>
      <w:r>
        <w:rPr>
          <w:color w:val="231F20"/>
        </w:rPr>
        <w:t>gọi</w:t>
      </w:r>
      <w:r>
        <w:rPr>
          <w:color w:val="231F20"/>
          <w:spacing w:val="-7"/>
        </w:rPr>
        <w:t> </w:t>
      </w:r>
      <w:r>
        <w:rPr>
          <w:color w:val="231F20"/>
        </w:rPr>
        <w:t>là</w:t>
      </w:r>
      <w:r>
        <w:rPr>
          <w:color w:val="231F20"/>
          <w:spacing w:val="-7"/>
        </w:rPr>
        <w:t> </w:t>
      </w:r>
      <w:r>
        <w:rPr>
          <w:color w:val="231F20"/>
          <w:spacing w:val="-3"/>
        </w:rPr>
        <w:t>người</w:t>
      </w:r>
      <w:r>
        <w:rPr>
          <w:color w:val="231F20"/>
          <w:spacing w:val="-7"/>
        </w:rPr>
        <w:t> </w:t>
      </w:r>
      <w:r>
        <w:rPr>
          <w:color w:val="231F20"/>
        </w:rPr>
        <w:t>trừ</w:t>
      </w:r>
      <w:r>
        <w:rPr>
          <w:color w:val="231F20"/>
          <w:spacing w:val="-7"/>
        </w:rPr>
        <w:t> </w:t>
      </w:r>
      <w:r>
        <w:rPr>
          <w:color w:val="231F20"/>
          <w:spacing w:val="-3"/>
        </w:rPr>
        <w:t>hành</w:t>
      </w:r>
      <w:r>
        <w:rPr>
          <w:color w:val="231F20"/>
          <w:spacing w:val="-7"/>
        </w:rPr>
        <w:t> </w:t>
      </w:r>
      <w:r>
        <w:rPr>
          <w:color w:val="231F20"/>
          <w:spacing w:val="-3"/>
        </w:rPr>
        <w:t>thân.</w:t>
      </w:r>
    </w:p>
    <w:p>
      <w:pPr>
        <w:pStyle w:val="BodyText"/>
        <w:spacing w:before="110"/>
        <w:ind w:left="677" w:firstLine="0"/>
      </w:pPr>
      <w:r>
        <w:rPr>
          <w:i/>
          <w:color w:val="231F20"/>
        </w:rPr>
        <w:t>Hỏi: </w:t>
      </w:r>
      <w:r>
        <w:rPr>
          <w:color w:val="231F20"/>
        </w:rPr>
        <w:t>Thế nào là người tâm khéo giải thoát?</w:t>
      </w:r>
    </w:p>
    <w:p>
      <w:pPr>
        <w:pStyle w:val="BodyText"/>
        <w:spacing w:line="273" w:lineRule="auto" w:before="155"/>
        <w:ind w:left="110" w:right="412"/>
      </w:pPr>
      <w:r>
        <w:rPr>
          <w:i/>
          <w:color w:val="231F20"/>
        </w:rPr>
        <w:t>Đáp:</w:t>
      </w:r>
      <w:r>
        <w:rPr>
          <w:i/>
          <w:color w:val="231F20"/>
          <w:spacing w:val="-6"/>
        </w:rPr>
        <w:t> </w:t>
      </w:r>
      <w:r>
        <w:rPr>
          <w:color w:val="231F20"/>
        </w:rPr>
        <w:t>Nếu</w:t>
      </w:r>
      <w:r>
        <w:rPr>
          <w:color w:val="231F20"/>
          <w:spacing w:val="-5"/>
        </w:rPr>
        <w:t> </w:t>
      </w:r>
      <w:r>
        <w:rPr>
          <w:color w:val="231F20"/>
        </w:rPr>
        <w:t>người</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dục</w:t>
      </w:r>
      <w:r>
        <w:rPr>
          <w:color w:val="231F20"/>
          <w:spacing w:val="-5"/>
        </w:rPr>
        <w:t> </w:t>
      </w:r>
      <w:r>
        <w:rPr>
          <w:color w:val="231F20"/>
        </w:rPr>
        <w:t>tâm</w:t>
      </w:r>
      <w:r>
        <w:rPr>
          <w:color w:val="231F20"/>
          <w:spacing w:val="-6"/>
        </w:rPr>
        <w:t> </w:t>
      </w:r>
      <w:r>
        <w:rPr>
          <w:color w:val="231F20"/>
        </w:rPr>
        <w:t>giải</w:t>
      </w:r>
      <w:r>
        <w:rPr>
          <w:color w:val="231F20"/>
          <w:spacing w:val="-5"/>
        </w:rPr>
        <w:t> </w:t>
      </w:r>
      <w:r>
        <w:rPr>
          <w:color w:val="231F20"/>
        </w:rPr>
        <w:t>thoát,</w:t>
      </w:r>
      <w:r>
        <w:rPr>
          <w:color w:val="231F20"/>
          <w:spacing w:val="-6"/>
        </w:rPr>
        <w:t> </w:t>
      </w:r>
      <w:r>
        <w:rPr>
          <w:color w:val="231F20"/>
        </w:rPr>
        <w:t>đối</w:t>
      </w:r>
      <w:r>
        <w:rPr>
          <w:color w:val="231F20"/>
          <w:spacing w:val="-5"/>
        </w:rPr>
        <w:t> </w:t>
      </w:r>
      <w:r>
        <w:rPr>
          <w:color w:val="231F20"/>
        </w:rPr>
        <w:t>với</w:t>
      </w:r>
      <w:r>
        <w:rPr>
          <w:color w:val="231F20"/>
          <w:spacing w:val="-5"/>
        </w:rPr>
        <w:t> </w:t>
      </w:r>
      <w:r>
        <w:rPr>
          <w:color w:val="231F20"/>
        </w:rPr>
        <w:t>giận,</w:t>
      </w:r>
      <w:r>
        <w:rPr>
          <w:color w:val="231F20"/>
          <w:spacing w:val="-6"/>
        </w:rPr>
        <w:t> </w:t>
      </w:r>
      <w:r>
        <w:rPr>
          <w:color w:val="231F20"/>
        </w:rPr>
        <w:t>si</w:t>
      </w:r>
      <w:r>
        <w:rPr>
          <w:color w:val="231F20"/>
          <w:spacing w:val="-5"/>
        </w:rPr>
        <w:t> </w:t>
      </w:r>
      <w:r>
        <w:rPr>
          <w:color w:val="231F20"/>
        </w:rPr>
        <w:t>tâm đều giải thoát, đó gọi là người tâm khéo giải thoát.</w:t>
      </w:r>
    </w:p>
    <w:p>
      <w:pPr>
        <w:pStyle w:val="BodyText"/>
        <w:spacing w:before="112"/>
        <w:ind w:left="677" w:firstLine="0"/>
      </w:pPr>
      <w:r>
        <w:rPr>
          <w:i/>
          <w:color w:val="231F20"/>
        </w:rPr>
        <w:t>Hỏi: </w:t>
      </w:r>
      <w:r>
        <w:rPr>
          <w:color w:val="231F20"/>
        </w:rPr>
        <w:t>Thế nào là người tuệ khéo giải thoát?</w:t>
      </w:r>
    </w:p>
    <w:p>
      <w:pPr>
        <w:pStyle w:val="BodyText"/>
        <w:spacing w:line="273" w:lineRule="auto" w:before="154"/>
        <w:ind w:left="110" w:right="412"/>
      </w:pPr>
      <w:r>
        <w:rPr>
          <w:i/>
          <w:color w:val="231F20"/>
        </w:rPr>
        <w:t>Đáp:</w:t>
      </w:r>
      <w:r>
        <w:rPr>
          <w:i/>
          <w:color w:val="231F20"/>
          <w:spacing w:val="-6"/>
        </w:rPr>
        <w:t> </w:t>
      </w:r>
      <w:r>
        <w:rPr>
          <w:color w:val="231F20"/>
        </w:rPr>
        <w:t>Nếu</w:t>
      </w:r>
      <w:r>
        <w:rPr>
          <w:color w:val="231F20"/>
          <w:spacing w:val="-7"/>
        </w:rPr>
        <w:t> </w:t>
      </w:r>
      <w:r>
        <w:rPr>
          <w:color w:val="231F20"/>
        </w:rPr>
        <w:t>người</w:t>
      </w:r>
      <w:r>
        <w:rPr>
          <w:color w:val="231F20"/>
          <w:spacing w:val="-5"/>
        </w:rPr>
        <w:t> </w:t>
      </w:r>
      <w:r>
        <w:rPr>
          <w:color w:val="231F20"/>
        </w:rPr>
        <w:t>tự</w:t>
      </w:r>
      <w:r>
        <w:rPr>
          <w:color w:val="231F20"/>
          <w:spacing w:val="-6"/>
        </w:rPr>
        <w:t> </w:t>
      </w:r>
      <w:r>
        <w:rPr>
          <w:color w:val="231F20"/>
        </w:rPr>
        <w:t>nhận</w:t>
      </w:r>
      <w:r>
        <w:rPr>
          <w:color w:val="231F20"/>
          <w:spacing w:val="-5"/>
        </w:rPr>
        <w:t> </w:t>
      </w:r>
      <w:r>
        <w:rPr>
          <w:color w:val="231F20"/>
        </w:rPr>
        <w:t>biết</w:t>
      </w:r>
      <w:r>
        <w:rPr>
          <w:color w:val="231F20"/>
          <w:spacing w:val="-7"/>
        </w:rPr>
        <w:t> </w:t>
      </w:r>
      <w:r>
        <w:rPr>
          <w:color w:val="231F20"/>
        </w:rPr>
        <w:t>pháp:</w:t>
      </w:r>
      <w:r>
        <w:rPr>
          <w:color w:val="231F20"/>
          <w:spacing w:val="-5"/>
        </w:rPr>
        <w:t> </w:t>
      </w:r>
      <w:r>
        <w:rPr>
          <w:color w:val="231F20"/>
        </w:rPr>
        <w:t>Ngã</w:t>
      </w:r>
      <w:r>
        <w:rPr>
          <w:color w:val="231F20"/>
          <w:spacing w:val="-6"/>
        </w:rPr>
        <w:t> </w:t>
      </w:r>
      <w:r>
        <w:rPr>
          <w:color w:val="231F20"/>
        </w:rPr>
        <w:t>dục</w:t>
      </w:r>
      <w:r>
        <w:rPr>
          <w:color w:val="231F20"/>
          <w:spacing w:val="-6"/>
        </w:rPr>
        <w:t> </w:t>
      </w:r>
      <w:r>
        <w:rPr>
          <w:color w:val="231F20"/>
        </w:rPr>
        <w:t>đã</w:t>
      </w:r>
      <w:r>
        <w:rPr>
          <w:color w:val="231F20"/>
          <w:spacing w:val="-5"/>
        </w:rPr>
        <w:t> </w:t>
      </w:r>
      <w:r>
        <w:rPr>
          <w:color w:val="231F20"/>
        </w:rPr>
        <w:t>đoạn,</w:t>
      </w:r>
      <w:r>
        <w:rPr>
          <w:color w:val="231F20"/>
          <w:spacing w:val="-6"/>
        </w:rPr>
        <w:t> </w:t>
      </w:r>
      <w:r>
        <w:rPr>
          <w:color w:val="231F20"/>
        </w:rPr>
        <w:t>tất</w:t>
      </w:r>
      <w:r>
        <w:rPr>
          <w:color w:val="231F20"/>
          <w:spacing w:val="-5"/>
        </w:rPr>
        <w:t> </w:t>
      </w:r>
      <w:r>
        <w:rPr>
          <w:color w:val="231F20"/>
        </w:rPr>
        <w:t>không sinh, giận, si đều đã đoạn, tất không sinh, đó gọi là người tuệ khéo giải thoát.</w:t>
      </w:r>
    </w:p>
    <w:p>
      <w:pPr>
        <w:pStyle w:val="BodyText"/>
        <w:spacing w:before="111"/>
        <w:ind w:left="677" w:firstLine="0"/>
      </w:pPr>
      <w:r>
        <w:rPr>
          <w:i/>
          <w:color w:val="231F20"/>
        </w:rPr>
        <w:t>Hỏi: </w:t>
      </w:r>
      <w:r>
        <w:rPr>
          <w:color w:val="231F20"/>
        </w:rPr>
        <w:t>Thế nào là người tâm khéo giải thoát?</w:t>
      </w:r>
    </w:p>
    <w:p>
      <w:pPr>
        <w:pStyle w:val="BodyText"/>
        <w:spacing w:line="273" w:lineRule="auto" w:before="154"/>
        <w:ind w:left="110" w:right="411"/>
      </w:pPr>
      <w:r>
        <w:rPr>
          <w:i/>
          <w:color w:val="231F20"/>
        </w:rPr>
        <w:t>Đáp: </w:t>
      </w:r>
      <w:r>
        <w:rPr>
          <w:color w:val="231F20"/>
        </w:rPr>
        <w:t>Nếu người tâm giải thoát đối với dục không còn có dục, được xúc chứng xong, đó gọi là người tâm khéo giải thoát.</w:t>
      </w:r>
    </w:p>
    <w:p>
      <w:pPr>
        <w:pStyle w:val="BodyText"/>
        <w:spacing w:before="112"/>
        <w:ind w:left="677" w:firstLine="0"/>
      </w:pPr>
      <w:r>
        <w:rPr>
          <w:i/>
          <w:color w:val="231F20"/>
        </w:rPr>
        <w:t>Hỏi: </w:t>
      </w:r>
      <w:r>
        <w:rPr>
          <w:color w:val="231F20"/>
        </w:rPr>
        <w:t>Thế nào là người tuệ khéo giải thoát?</w:t>
      </w:r>
    </w:p>
    <w:p>
      <w:pPr>
        <w:pStyle w:val="BodyText"/>
        <w:spacing w:line="273" w:lineRule="auto" w:before="154"/>
        <w:ind w:left="110" w:right="411"/>
      </w:pPr>
      <w:r>
        <w:rPr>
          <w:i/>
          <w:color w:val="231F20"/>
        </w:rPr>
        <w:t>Đáp: </w:t>
      </w:r>
      <w:r>
        <w:rPr>
          <w:color w:val="231F20"/>
        </w:rPr>
        <w:t>Nếu người lìa vô minh, tuệ giải thoát được xúc chứng xong, đó gọi là người tuệ khéo giải thoát.</w:t>
      </w:r>
    </w:p>
    <w:p>
      <w:pPr>
        <w:pStyle w:val="BodyText"/>
        <w:spacing w:before="112"/>
        <w:ind w:left="677" w:firstLine="0"/>
      </w:pPr>
      <w:r>
        <w:rPr>
          <w:i/>
          <w:color w:val="231F20"/>
        </w:rPr>
        <w:t>Hỏi: </w:t>
      </w:r>
      <w:r>
        <w:rPr>
          <w:color w:val="231F20"/>
        </w:rPr>
        <w:t>Thế nào là người tâm khéo giải thoát?</w:t>
      </w:r>
    </w:p>
    <w:p>
      <w:pPr>
        <w:pStyle w:val="BodyText"/>
        <w:spacing w:line="276" w:lineRule="auto" w:before="159"/>
        <w:ind w:left="110" w:right="412"/>
      </w:pPr>
      <w:r>
        <w:rPr>
          <w:i/>
          <w:color w:val="231F20"/>
        </w:rPr>
        <w:t>Đáp: </w:t>
      </w:r>
      <w:r>
        <w:rPr>
          <w:color w:val="231F20"/>
        </w:rPr>
        <w:t>Nếu người do tận trí sinh, không phải vô sinh trí, đó gọi là người tâm khéo giải thoát.</w:t>
      </w:r>
    </w:p>
    <w:p>
      <w:pPr>
        <w:pStyle w:val="BodyText"/>
        <w:spacing w:before="113"/>
        <w:ind w:left="677" w:firstLine="0"/>
      </w:pPr>
      <w:r>
        <w:rPr>
          <w:i/>
          <w:color w:val="231F20"/>
        </w:rPr>
        <w:t>Hỏi: </w:t>
      </w:r>
      <w:r>
        <w:rPr>
          <w:color w:val="231F20"/>
        </w:rPr>
        <w:t>Thế nào là người tuệ khéo giải thoát?</w:t>
      </w:r>
    </w:p>
    <w:p>
      <w:pPr>
        <w:pStyle w:val="BodyText"/>
        <w:spacing w:line="276" w:lineRule="auto" w:before="159"/>
        <w:ind w:left="110" w:right="412"/>
      </w:pPr>
      <w:r>
        <w:rPr>
          <w:i/>
          <w:color w:val="231F20"/>
        </w:rPr>
        <w:t>Đáp: </w:t>
      </w:r>
      <w:r>
        <w:rPr>
          <w:color w:val="231F20"/>
        </w:rPr>
        <w:t>Nếu người do tận trí và vô sinh trí sinh, đó gọi là người tuệ khéo giải thoát.</w:t>
      </w:r>
    </w:p>
    <w:p>
      <w:pPr>
        <w:pStyle w:val="BodyText"/>
        <w:spacing w:before="113"/>
        <w:ind w:left="677" w:firstLine="0"/>
      </w:pPr>
      <w:r>
        <w:rPr>
          <w:i/>
          <w:color w:val="231F20"/>
        </w:rPr>
        <w:t>Hỏi: </w:t>
      </w:r>
      <w:r>
        <w:rPr>
          <w:color w:val="231F20"/>
        </w:rPr>
        <w:t>Thế nào là người cùng giải thoát?</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8"/>
      </w:pPr>
      <w:r>
        <w:rPr>
          <w:i/>
          <w:color w:val="231F20"/>
        </w:rPr>
        <w:t>Đáp: </w:t>
      </w:r>
      <w:r>
        <w:rPr>
          <w:color w:val="231F20"/>
        </w:rPr>
        <w:t>Nếu người đối với sự cùng giải thoát, tâm trụ phát khởi, đó gọi là người cùng giải thoát.</w:t>
      </w:r>
    </w:p>
    <w:p>
      <w:pPr>
        <w:pStyle w:val="BodyText"/>
        <w:ind w:left="960" w:firstLine="0"/>
      </w:pPr>
      <w:r>
        <w:rPr>
          <w:i/>
          <w:color w:val="231F20"/>
        </w:rPr>
        <w:t>Hỏi: </w:t>
      </w:r>
      <w:r>
        <w:rPr>
          <w:color w:val="231F20"/>
        </w:rPr>
        <w:t>Thế nào là người không cùng giải thoát?</w:t>
      </w:r>
    </w:p>
    <w:p>
      <w:pPr>
        <w:pStyle w:val="BodyText"/>
        <w:spacing w:line="276" w:lineRule="auto" w:before="158"/>
        <w:ind w:right="127"/>
      </w:pPr>
      <w:r>
        <w:rPr>
          <w:i/>
          <w:color w:val="231F20"/>
        </w:rPr>
        <w:t>Đáp: </w:t>
      </w:r>
      <w:r>
        <w:rPr>
          <w:color w:val="231F20"/>
        </w:rPr>
        <w:t>Nếu người không cùng giải thoát, tâm trụ không phát khởi, đó gọi là người không cùng giải thoát.</w:t>
      </w:r>
    </w:p>
    <w:p>
      <w:pPr>
        <w:pStyle w:val="BodyText"/>
        <w:ind w:left="960" w:firstLine="0"/>
      </w:pPr>
      <w:r>
        <w:rPr>
          <w:i/>
          <w:color w:val="231F20"/>
        </w:rPr>
        <w:t>Hỏi: </w:t>
      </w:r>
      <w:r>
        <w:rPr>
          <w:color w:val="231F20"/>
        </w:rPr>
        <w:t>Thế nào là người có thoái chuyển?</w:t>
      </w:r>
    </w:p>
    <w:p>
      <w:pPr>
        <w:pStyle w:val="BodyText"/>
        <w:spacing w:line="276" w:lineRule="auto" w:before="158"/>
        <w:ind w:right="127"/>
      </w:pPr>
      <w:r>
        <w:rPr>
          <w:i/>
          <w:color w:val="231F20"/>
        </w:rPr>
        <w:t>Đáp:</w:t>
      </w:r>
      <w:r>
        <w:rPr>
          <w:i/>
          <w:color w:val="231F20"/>
          <w:spacing w:val="-7"/>
        </w:rPr>
        <w:t> </w:t>
      </w:r>
      <w:r>
        <w:rPr>
          <w:color w:val="231F20"/>
        </w:rPr>
        <w:t>Nếu</w:t>
      </w:r>
      <w:r>
        <w:rPr>
          <w:color w:val="231F20"/>
          <w:spacing w:val="-6"/>
        </w:rPr>
        <w:t> </w:t>
      </w:r>
      <w:r>
        <w:rPr>
          <w:color w:val="231F20"/>
        </w:rPr>
        <w:t>người</w:t>
      </w:r>
      <w:r>
        <w:rPr>
          <w:color w:val="231F20"/>
          <w:spacing w:val="-7"/>
        </w:rPr>
        <w:t> </w:t>
      </w:r>
      <w:r>
        <w:rPr>
          <w:color w:val="231F20"/>
        </w:rPr>
        <w:t>ở</w:t>
      </w:r>
      <w:r>
        <w:rPr>
          <w:color w:val="231F20"/>
          <w:spacing w:val="-6"/>
        </w:rPr>
        <w:t> </w:t>
      </w:r>
      <w:r>
        <w:rPr>
          <w:color w:val="231F20"/>
        </w:rPr>
        <w:t>nơi</w:t>
      </w:r>
      <w:r>
        <w:rPr>
          <w:color w:val="231F20"/>
          <w:spacing w:val="-7"/>
        </w:rPr>
        <w:t> </w:t>
      </w:r>
      <w:r>
        <w:rPr>
          <w:color w:val="231F20"/>
        </w:rPr>
        <w:t>cùng</w:t>
      </w:r>
      <w:r>
        <w:rPr>
          <w:color w:val="231F20"/>
          <w:spacing w:val="-6"/>
        </w:rPr>
        <w:t> </w:t>
      </w:r>
      <w:r>
        <w:rPr>
          <w:color w:val="231F20"/>
        </w:rPr>
        <w:t>giải</w:t>
      </w:r>
      <w:r>
        <w:rPr>
          <w:color w:val="231F20"/>
          <w:spacing w:val="-6"/>
        </w:rPr>
        <w:t> </w:t>
      </w:r>
      <w:r>
        <w:rPr>
          <w:color w:val="231F20"/>
        </w:rPr>
        <w:t>thoát,</w:t>
      </w:r>
      <w:r>
        <w:rPr>
          <w:color w:val="231F20"/>
          <w:spacing w:val="-7"/>
        </w:rPr>
        <w:t> </w:t>
      </w:r>
      <w:r>
        <w:rPr>
          <w:color w:val="231F20"/>
        </w:rPr>
        <w:t>tâm</w:t>
      </w:r>
      <w:r>
        <w:rPr>
          <w:color w:val="231F20"/>
          <w:spacing w:val="-6"/>
        </w:rPr>
        <w:t> </w:t>
      </w:r>
      <w:r>
        <w:rPr>
          <w:color w:val="231F20"/>
        </w:rPr>
        <w:t>trụ</w:t>
      </w:r>
      <w:r>
        <w:rPr>
          <w:color w:val="231F20"/>
          <w:spacing w:val="-7"/>
        </w:rPr>
        <w:t> </w:t>
      </w:r>
      <w:r>
        <w:rPr>
          <w:color w:val="231F20"/>
        </w:rPr>
        <w:t>phát</w:t>
      </w:r>
      <w:r>
        <w:rPr>
          <w:color w:val="231F20"/>
          <w:spacing w:val="-6"/>
        </w:rPr>
        <w:t> </w:t>
      </w:r>
      <w:r>
        <w:rPr>
          <w:color w:val="231F20"/>
        </w:rPr>
        <w:t>khởi,</w:t>
      </w:r>
      <w:r>
        <w:rPr>
          <w:color w:val="231F20"/>
          <w:spacing w:val="-6"/>
        </w:rPr>
        <w:t> </w:t>
      </w:r>
      <w:r>
        <w:rPr>
          <w:color w:val="231F20"/>
        </w:rPr>
        <w:t>người kia đối với cùng giải thoát có tâm thoái chuyển biến đổi, đó gọi </w:t>
      </w:r>
      <w:r>
        <w:rPr>
          <w:color w:val="231F20"/>
          <w:spacing w:val="-7"/>
        </w:rPr>
        <w:t>là </w:t>
      </w:r>
      <w:r>
        <w:rPr>
          <w:color w:val="231F20"/>
        </w:rPr>
        <w:t>người có thoái chuyển.</w:t>
      </w:r>
    </w:p>
    <w:p>
      <w:pPr>
        <w:pStyle w:val="BodyText"/>
        <w:ind w:left="960" w:firstLine="0"/>
      </w:pPr>
      <w:r>
        <w:rPr>
          <w:i/>
          <w:color w:val="231F20"/>
        </w:rPr>
        <w:t>Hỏi: </w:t>
      </w:r>
      <w:r>
        <w:rPr>
          <w:color w:val="231F20"/>
        </w:rPr>
        <w:t>Thế nào là người không có thoái chuyển?</w:t>
      </w:r>
    </w:p>
    <w:p>
      <w:pPr>
        <w:pStyle w:val="BodyText"/>
        <w:spacing w:line="276" w:lineRule="auto" w:before="159"/>
        <w:ind w:right="127"/>
      </w:pPr>
      <w:r>
        <w:rPr>
          <w:i/>
          <w:color w:val="231F20"/>
        </w:rPr>
        <w:t>Đáp:</w:t>
      </w:r>
      <w:r>
        <w:rPr>
          <w:i/>
          <w:color w:val="231F20"/>
          <w:spacing w:val="-20"/>
        </w:rPr>
        <w:t> </w:t>
      </w:r>
      <w:r>
        <w:rPr>
          <w:color w:val="231F20"/>
        </w:rPr>
        <w:t>Nếu</w:t>
      </w:r>
      <w:r>
        <w:rPr>
          <w:color w:val="231F20"/>
          <w:spacing w:val="-19"/>
        </w:rPr>
        <w:t> </w:t>
      </w:r>
      <w:r>
        <w:rPr>
          <w:color w:val="231F20"/>
        </w:rPr>
        <w:t>người</w:t>
      </w:r>
      <w:r>
        <w:rPr>
          <w:color w:val="231F20"/>
          <w:spacing w:val="-20"/>
        </w:rPr>
        <w:t> </w:t>
      </w:r>
      <w:r>
        <w:rPr>
          <w:color w:val="231F20"/>
        </w:rPr>
        <w:t>ở</w:t>
      </w:r>
      <w:r>
        <w:rPr>
          <w:color w:val="231F20"/>
          <w:spacing w:val="-19"/>
        </w:rPr>
        <w:t> </w:t>
      </w:r>
      <w:r>
        <w:rPr>
          <w:color w:val="231F20"/>
        </w:rPr>
        <w:t>nơi</w:t>
      </w:r>
      <w:r>
        <w:rPr>
          <w:color w:val="231F20"/>
          <w:spacing w:val="-19"/>
        </w:rPr>
        <w:t> </w:t>
      </w:r>
      <w:r>
        <w:rPr>
          <w:color w:val="231F20"/>
        </w:rPr>
        <w:t>không</w:t>
      </w:r>
      <w:r>
        <w:rPr>
          <w:color w:val="231F20"/>
          <w:spacing w:val="-20"/>
        </w:rPr>
        <w:t> </w:t>
      </w:r>
      <w:r>
        <w:rPr>
          <w:color w:val="231F20"/>
        </w:rPr>
        <w:t>cùng</w:t>
      </w:r>
      <w:r>
        <w:rPr>
          <w:color w:val="231F20"/>
          <w:spacing w:val="-19"/>
        </w:rPr>
        <w:t> </w:t>
      </w:r>
      <w:r>
        <w:rPr>
          <w:color w:val="231F20"/>
        </w:rPr>
        <w:t>giải</w:t>
      </w:r>
      <w:r>
        <w:rPr>
          <w:color w:val="231F20"/>
          <w:spacing w:val="-20"/>
        </w:rPr>
        <w:t> </w:t>
      </w:r>
      <w:r>
        <w:rPr>
          <w:color w:val="231F20"/>
        </w:rPr>
        <w:t>thoát,</w:t>
      </w:r>
      <w:r>
        <w:rPr>
          <w:color w:val="231F20"/>
          <w:spacing w:val="-19"/>
        </w:rPr>
        <w:t> </w:t>
      </w:r>
      <w:r>
        <w:rPr>
          <w:color w:val="231F20"/>
        </w:rPr>
        <w:t>tâm</w:t>
      </w:r>
      <w:r>
        <w:rPr>
          <w:color w:val="231F20"/>
          <w:spacing w:val="-19"/>
        </w:rPr>
        <w:t> </w:t>
      </w:r>
      <w:r>
        <w:rPr>
          <w:color w:val="231F20"/>
        </w:rPr>
        <w:t>trụ</w:t>
      </w:r>
      <w:r>
        <w:rPr>
          <w:color w:val="231F20"/>
          <w:spacing w:val="-20"/>
        </w:rPr>
        <w:t> </w:t>
      </w:r>
      <w:r>
        <w:rPr>
          <w:color w:val="231F20"/>
        </w:rPr>
        <w:t>không</w:t>
      </w:r>
      <w:r>
        <w:rPr>
          <w:color w:val="231F20"/>
          <w:spacing w:val="-19"/>
        </w:rPr>
        <w:t> </w:t>
      </w:r>
      <w:r>
        <w:rPr>
          <w:color w:val="231F20"/>
        </w:rPr>
        <w:t>phát khởi, người kia không có cùng giải thoát, tâm không thoái </w:t>
      </w:r>
      <w:r>
        <w:rPr>
          <w:color w:val="231F20"/>
          <w:spacing w:val="-3"/>
        </w:rPr>
        <w:t>chuyển </w:t>
      </w:r>
      <w:r>
        <w:rPr>
          <w:color w:val="231F20"/>
        </w:rPr>
        <w:t>biến đổi, đó gọi là người không có thoái chuyển.</w:t>
      </w:r>
    </w:p>
    <w:p>
      <w:pPr>
        <w:pStyle w:val="BodyText"/>
        <w:ind w:left="960" w:firstLine="0"/>
      </w:pPr>
      <w:r>
        <w:rPr>
          <w:i/>
          <w:color w:val="231F20"/>
        </w:rPr>
        <w:t>Hỏi: </w:t>
      </w:r>
      <w:r>
        <w:rPr>
          <w:color w:val="231F20"/>
        </w:rPr>
        <w:t>Thế nào là người có tư duy?</w:t>
      </w:r>
    </w:p>
    <w:p>
      <w:pPr>
        <w:pStyle w:val="BodyText"/>
        <w:spacing w:line="276" w:lineRule="auto" w:before="158"/>
        <w:ind w:right="126"/>
      </w:pPr>
      <w:r>
        <w:rPr>
          <w:i/>
          <w:color w:val="231F20"/>
        </w:rPr>
        <w:t>Đáp:</w:t>
      </w:r>
      <w:r>
        <w:rPr>
          <w:i/>
          <w:color w:val="231F20"/>
          <w:spacing w:val="-7"/>
        </w:rPr>
        <w:t> </w:t>
      </w:r>
      <w:r>
        <w:rPr>
          <w:color w:val="231F20"/>
        </w:rPr>
        <w:t>Nếu</w:t>
      </w:r>
      <w:r>
        <w:rPr>
          <w:color w:val="231F20"/>
          <w:spacing w:val="-6"/>
        </w:rPr>
        <w:t> </w:t>
      </w:r>
      <w:r>
        <w:rPr>
          <w:color w:val="231F20"/>
        </w:rPr>
        <w:t>người</w:t>
      </w:r>
      <w:r>
        <w:rPr>
          <w:color w:val="231F20"/>
          <w:spacing w:val="-7"/>
        </w:rPr>
        <w:t> </w:t>
      </w:r>
      <w:r>
        <w:rPr>
          <w:color w:val="231F20"/>
        </w:rPr>
        <w:t>ở</w:t>
      </w:r>
      <w:r>
        <w:rPr>
          <w:color w:val="231F20"/>
          <w:spacing w:val="-6"/>
        </w:rPr>
        <w:t> </w:t>
      </w:r>
      <w:r>
        <w:rPr>
          <w:color w:val="231F20"/>
        </w:rPr>
        <w:t>nơi</w:t>
      </w:r>
      <w:r>
        <w:rPr>
          <w:color w:val="231F20"/>
          <w:spacing w:val="-7"/>
        </w:rPr>
        <w:t> </w:t>
      </w:r>
      <w:r>
        <w:rPr>
          <w:color w:val="231F20"/>
        </w:rPr>
        <w:t>cùng</w:t>
      </w:r>
      <w:r>
        <w:rPr>
          <w:color w:val="231F20"/>
          <w:spacing w:val="-6"/>
        </w:rPr>
        <w:t> </w:t>
      </w:r>
      <w:r>
        <w:rPr>
          <w:color w:val="231F20"/>
        </w:rPr>
        <w:t>giải</w:t>
      </w:r>
      <w:r>
        <w:rPr>
          <w:color w:val="231F20"/>
          <w:spacing w:val="-6"/>
        </w:rPr>
        <w:t> </w:t>
      </w:r>
      <w:r>
        <w:rPr>
          <w:color w:val="231F20"/>
        </w:rPr>
        <w:t>thoát,</w:t>
      </w:r>
      <w:r>
        <w:rPr>
          <w:color w:val="231F20"/>
          <w:spacing w:val="-7"/>
        </w:rPr>
        <w:t> </w:t>
      </w:r>
      <w:r>
        <w:rPr>
          <w:color w:val="231F20"/>
        </w:rPr>
        <w:t>tâm</w:t>
      </w:r>
      <w:r>
        <w:rPr>
          <w:color w:val="231F20"/>
          <w:spacing w:val="-6"/>
        </w:rPr>
        <w:t> </w:t>
      </w:r>
      <w:r>
        <w:rPr>
          <w:color w:val="231F20"/>
        </w:rPr>
        <w:t>trụ</w:t>
      </w:r>
      <w:r>
        <w:rPr>
          <w:color w:val="231F20"/>
          <w:spacing w:val="-7"/>
        </w:rPr>
        <w:t> </w:t>
      </w:r>
      <w:r>
        <w:rPr>
          <w:color w:val="231F20"/>
        </w:rPr>
        <w:t>phát</w:t>
      </w:r>
      <w:r>
        <w:rPr>
          <w:color w:val="231F20"/>
          <w:spacing w:val="-6"/>
        </w:rPr>
        <w:t> </w:t>
      </w:r>
      <w:r>
        <w:rPr>
          <w:color w:val="231F20"/>
        </w:rPr>
        <w:t>khởi,</w:t>
      </w:r>
      <w:r>
        <w:rPr>
          <w:color w:val="231F20"/>
          <w:spacing w:val="-6"/>
        </w:rPr>
        <w:t> </w:t>
      </w:r>
      <w:r>
        <w:rPr>
          <w:color w:val="231F20"/>
        </w:rPr>
        <w:t>người ấy</w:t>
      </w:r>
      <w:r>
        <w:rPr>
          <w:color w:val="231F20"/>
          <w:spacing w:val="-13"/>
        </w:rPr>
        <w:t> </w:t>
      </w:r>
      <w:r>
        <w:rPr>
          <w:color w:val="231F20"/>
        </w:rPr>
        <w:t>có</w:t>
      </w:r>
      <w:r>
        <w:rPr>
          <w:color w:val="231F20"/>
          <w:spacing w:val="-13"/>
        </w:rPr>
        <w:t> </w:t>
      </w:r>
      <w:r>
        <w:rPr>
          <w:color w:val="231F20"/>
        </w:rPr>
        <w:t>tư</w:t>
      </w:r>
      <w:r>
        <w:rPr>
          <w:color w:val="231F20"/>
          <w:spacing w:val="-13"/>
        </w:rPr>
        <w:t> </w:t>
      </w:r>
      <w:r>
        <w:rPr>
          <w:color w:val="231F20"/>
          <w:spacing w:val="-5"/>
        </w:rPr>
        <w:t>duy,</w:t>
      </w:r>
      <w:r>
        <w:rPr>
          <w:color w:val="231F20"/>
          <w:spacing w:val="-13"/>
        </w:rPr>
        <w:t> </w:t>
      </w:r>
      <w:r>
        <w:rPr>
          <w:color w:val="231F20"/>
        </w:rPr>
        <w:t>có</w:t>
      </w:r>
      <w:r>
        <w:rPr>
          <w:color w:val="231F20"/>
          <w:spacing w:val="-13"/>
        </w:rPr>
        <w:t> </w:t>
      </w:r>
      <w:r>
        <w:rPr>
          <w:color w:val="231F20"/>
        </w:rPr>
        <w:t>ở</w:t>
      </w:r>
      <w:r>
        <w:rPr>
          <w:color w:val="231F20"/>
          <w:spacing w:val="-13"/>
        </w:rPr>
        <w:t> </w:t>
      </w:r>
      <w:r>
        <w:rPr>
          <w:color w:val="231F20"/>
        </w:rPr>
        <w:t>nơi</w:t>
      </w:r>
      <w:r>
        <w:rPr>
          <w:color w:val="231F20"/>
          <w:spacing w:val="-14"/>
        </w:rPr>
        <w:t> </w:t>
      </w:r>
      <w:r>
        <w:rPr>
          <w:color w:val="231F20"/>
        </w:rPr>
        <w:t>cùng</w:t>
      </w:r>
      <w:r>
        <w:rPr>
          <w:color w:val="231F20"/>
          <w:spacing w:val="-13"/>
        </w:rPr>
        <w:t> </w:t>
      </w:r>
      <w:r>
        <w:rPr>
          <w:color w:val="231F20"/>
        </w:rPr>
        <w:t>giải</w:t>
      </w:r>
      <w:r>
        <w:rPr>
          <w:color w:val="231F20"/>
          <w:spacing w:val="-14"/>
        </w:rPr>
        <w:t> </w:t>
      </w:r>
      <w:r>
        <w:rPr>
          <w:color w:val="231F20"/>
        </w:rPr>
        <w:t>thoát,</w:t>
      </w:r>
      <w:r>
        <w:rPr>
          <w:color w:val="231F20"/>
          <w:spacing w:val="-14"/>
        </w:rPr>
        <w:t> </w:t>
      </w:r>
      <w:r>
        <w:rPr>
          <w:color w:val="231F20"/>
        </w:rPr>
        <w:t>tâm</w:t>
      </w:r>
      <w:r>
        <w:rPr>
          <w:color w:val="231F20"/>
          <w:spacing w:val="-14"/>
        </w:rPr>
        <w:t> </w:t>
      </w:r>
      <w:r>
        <w:rPr>
          <w:color w:val="231F20"/>
        </w:rPr>
        <w:t>khiến</w:t>
      </w:r>
      <w:r>
        <w:rPr>
          <w:color w:val="231F20"/>
          <w:spacing w:val="-14"/>
        </w:rPr>
        <w:t> </w:t>
      </w:r>
      <w:r>
        <w:rPr>
          <w:color w:val="231F20"/>
        </w:rPr>
        <w:t>ta</w:t>
      </w:r>
      <w:r>
        <w:rPr>
          <w:color w:val="231F20"/>
          <w:spacing w:val="-13"/>
        </w:rPr>
        <w:t> </w:t>
      </w:r>
      <w:r>
        <w:rPr>
          <w:color w:val="231F20"/>
        </w:rPr>
        <w:t>không</w:t>
      </w:r>
      <w:r>
        <w:rPr>
          <w:color w:val="231F20"/>
          <w:spacing w:val="-13"/>
        </w:rPr>
        <w:t> </w:t>
      </w:r>
      <w:r>
        <w:rPr>
          <w:color w:val="231F20"/>
        </w:rPr>
        <w:t>là</w:t>
      </w:r>
      <w:r>
        <w:rPr>
          <w:color w:val="231F20"/>
          <w:spacing w:val="-13"/>
        </w:rPr>
        <w:t> </w:t>
      </w:r>
      <w:r>
        <w:rPr>
          <w:color w:val="231F20"/>
        </w:rPr>
        <w:t>sau</w:t>
      </w:r>
      <w:r>
        <w:rPr>
          <w:color w:val="231F20"/>
          <w:spacing w:val="-14"/>
        </w:rPr>
        <w:t> </w:t>
      </w:r>
      <w:r>
        <w:rPr>
          <w:color w:val="231F20"/>
        </w:rPr>
        <w:t>cùng, không thoái chuyển, không thay đổi. Đó gọi là người có tư</w:t>
      </w:r>
      <w:r>
        <w:rPr>
          <w:color w:val="231F20"/>
          <w:spacing w:val="-1"/>
        </w:rPr>
        <w:t> </w:t>
      </w:r>
      <w:r>
        <w:rPr>
          <w:color w:val="231F20"/>
          <w:spacing w:val="-5"/>
        </w:rPr>
        <w:t>duy.</w:t>
      </w:r>
    </w:p>
    <w:p>
      <w:pPr>
        <w:pStyle w:val="BodyText"/>
        <w:ind w:left="960" w:firstLine="0"/>
      </w:pPr>
      <w:r>
        <w:rPr>
          <w:i/>
          <w:color w:val="231F20"/>
        </w:rPr>
        <w:t>Hỏi: </w:t>
      </w:r>
      <w:r>
        <w:rPr>
          <w:color w:val="231F20"/>
        </w:rPr>
        <w:t>Thế nào là người thủ hộ vi tế?</w:t>
      </w:r>
    </w:p>
    <w:p>
      <w:pPr>
        <w:pStyle w:val="BodyText"/>
        <w:spacing w:line="273" w:lineRule="auto" w:before="154"/>
        <w:ind w:right="127"/>
      </w:pPr>
      <w:r>
        <w:rPr>
          <w:i/>
          <w:color w:val="231F20"/>
        </w:rPr>
        <w:t>Đáp:</w:t>
      </w:r>
      <w:r>
        <w:rPr>
          <w:i/>
          <w:color w:val="231F20"/>
          <w:spacing w:val="-7"/>
        </w:rPr>
        <w:t> </w:t>
      </w:r>
      <w:r>
        <w:rPr>
          <w:color w:val="231F20"/>
        </w:rPr>
        <w:t>Nếu</w:t>
      </w:r>
      <w:r>
        <w:rPr>
          <w:color w:val="231F20"/>
          <w:spacing w:val="-6"/>
        </w:rPr>
        <w:t> </w:t>
      </w:r>
      <w:r>
        <w:rPr>
          <w:color w:val="231F20"/>
        </w:rPr>
        <w:t>người</w:t>
      </w:r>
      <w:r>
        <w:rPr>
          <w:color w:val="231F20"/>
          <w:spacing w:val="-7"/>
        </w:rPr>
        <w:t> </w:t>
      </w:r>
      <w:r>
        <w:rPr>
          <w:color w:val="231F20"/>
        </w:rPr>
        <w:t>ở</w:t>
      </w:r>
      <w:r>
        <w:rPr>
          <w:color w:val="231F20"/>
          <w:spacing w:val="-6"/>
        </w:rPr>
        <w:t> </w:t>
      </w:r>
      <w:r>
        <w:rPr>
          <w:color w:val="231F20"/>
        </w:rPr>
        <w:t>nơi</w:t>
      </w:r>
      <w:r>
        <w:rPr>
          <w:color w:val="231F20"/>
          <w:spacing w:val="-7"/>
        </w:rPr>
        <w:t> </w:t>
      </w:r>
      <w:r>
        <w:rPr>
          <w:color w:val="231F20"/>
        </w:rPr>
        <w:t>cùng</w:t>
      </w:r>
      <w:r>
        <w:rPr>
          <w:color w:val="231F20"/>
          <w:spacing w:val="-6"/>
        </w:rPr>
        <w:t> </w:t>
      </w:r>
      <w:r>
        <w:rPr>
          <w:color w:val="231F20"/>
        </w:rPr>
        <w:t>giải</w:t>
      </w:r>
      <w:r>
        <w:rPr>
          <w:color w:val="231F20"/>
          <w:spacing w:val="-6"/>
        </w:rPr>
        <w:t> </w:t>
      </w:r>
      <w:r>
        <w:rPr>
          <w:color w:val="231F20"/>
        </w:rPr>
        <w:t>thoát,</w:t>
      </w:r>
      <w:r>
        <w:rPr>
          <w:color w:val="231F20"/>
          <w:spacing w:val="-7"/>
        </w:rPr>
        <w:t> </w:t>
      </w:r>
      <w:r>
        <w:rPr>
          <w:color w:val="231F20"/>
        </w:rPr>
        <w:t>tâm</w:t>
      </w:r>
      <w:r>
        <w:rPr>
          <w:color w:val="231F20"/>
          <w:spacing w:val="-6"/>
        </w:rPr>
        <w:t> </w:t>
      </w:r>
      <w:r>
        <w:rPr>
          <w:color w:val="231F20"/>
        </w:rPr>
        <w:t>trụ</w:t>
      </w:r>
      <w:r>
        <w:rPr>
          <w:color w:val="231F20"/>
          <w:spacing w:val="-7"/>
        </w:rPr>
        <w:t> </w:t>
      </w:r>
      <w:r>
        <w:rPr>
          <w:color w:val="231F20"/>
        </w:rPr>
        <w:t>phát</w:t>
      </w:r>
      <w:r>
        <w:rPr>
          <w:color w:val="231F20"/>
          <w:spacing w:val="-6"/>
        </w:rPr>
        <w:t> </w:t>
      </w:r>
      <w:r>
        <w:rPr>
          <w:color w:val="231F20"/>
        </w:rPr>
        <w:t>khởi,</w:t>
      </w:r>
      <w:r>
        <w:rPr>
          <w:color w:val="231F20"/>
          <w:spacing w:val="-6"/>
        </w:rPr>
        <w:t> </w:t>
      </w:r>
      <w:r>
        <w:rPr>
          <w:color w:val="231F20"/>
        </w:rPr>
        <w:t>người kia nếu gìn giữ khiến ta ở nơi cùng giải thoát, tâm không thoái chuyển, không biến đổi, người kia ở nơi cùng giải thoát tâm </w:t>
      </w:r>
      <w:r>
        <w:rPr>
          <w:color w:val="231F20"/>
          <w:spacing w:val="-3"/>
        </w:rPr>
        <w:t>không </w:t>
      </w:r>
      <w:r>
        <w:rPr>
          <w:color w:val="231F20"/>
        </w:rPr>
        <w:t>thoái chuyển, không biến đổi. Đó gọi là người thủ hộ vi</w:t>
      </w:r>
      <w:r>
        <w:rPr>
          <w:color w:val="231F20"/>
          <w:spacing w:val="-2"/>
        </w:rPr>
        <w:t> </w:t>
      </w:r>
      <w:r>
        <w:rPr>
          <w:color w:val="231F20"/>
        </w:rPr>
        <w:t>tế.</w:t>
      </w:r>
    </w:p>
    <w:p>
      <w:pPr>
        <w:pStyle w:val="BodyText"/>
        <w:spacing w:line="273" w:lineRule="auto" w:before="110"/>
        <w:ind w:right="127"/>
      </w:pPr>
      <w:r>
        <w:rPr>
          <w:i/>
          <w:color w:val="231F20"/>
        </w:rPr>
        <w:t>Hỏi: </w:t>
      </w:r>
      <w:r>
        <w:rPr>
          <w:color w:val="231F20"/>
        </w:rPr>
        <w:t>Thế nào là hoặc có người nếu tư duy thì không thoái chuyển, không tư duy thì liền thoái chuyển?</w:t>
      </w:r>
    </w:p>
    <w:p>
      <w:pPr>
        <w:pStyle w:val="BodyText"/>
        <w:spacing w:line="273" w:lineRule="auto" w:before="112"/>
        <w:ind w:right="129"/>
      </w:pPr>
      <w:r>
        <w:rPr>
          <w:i/>
          <w:color w:val="231F20"/>
          <w:spacing w:val="-3"/>
        </w:rPr>
        <w:t>Đáp: </w:t>
      </w:r>
      <w:r>
        <w:rPr>
          <w:color w:val="231F20"/>
        </w:rPr>
        <w:t>Nếu </w:t>
      </w:r>
      <w:r>
        <w:rPr>
          <w:color w:val="231F20"/>
          <w:spacing w:val="-3"/>
        </w:rPr>
        <w:t>người </w:t>
      </w:r>
      <w:r>
        <w:rPr>
          <w:color w:val="231F20"/>
        </w:rPr>
        <w:t>ở nơi </w:t>
      </w:r>
      <w:r>
        <w:rPr>
          <w:color w:val="231F20"/>
          <w:spacing w:val="-3"/>
        </w:rPr>
        <w:t>cùng giải thoát, </w:t>
      </w:r>
      <w:r>
        <w:rPr>
          <w:color w:val="231F20"/>
        </w:rPr>
        <w:t>tâm trụ </w:t>
      </w:r>
      <w:r>
        <w:rPr>
          <w:color w:val="231F20"/>
          <w:spacing w:val="-3"/>
        </w:rPr>
        <w:t>phát khởi. Người </w:t>
      </w:r>
      <w:r>
        <w:rPr>
          <w:color w:val="231F20"/>
        </w:rPr>
        <w:t>kia nếu tư duy hại ta, </w:t>
      </w:r>
      <w:r>
        <w:rPr>
          <w:color w:val="231F20"/>
          <w:spacing w:val="-3"/>
        </w:rPr>
        <w:t>khiến </w:t>
      </w:r>
      <w:r>
        <w:rPr>
          <w:color w:val="231F20"/>
        </w:rPr>
        <w:t>ta ở nơi </w:t>
      </w:r>
      <w:r>
        <w:rPr>
          <w:color w:val="231F20"/>
          <w:spacing w:val="-3"/>
        </w:rPr>
        <w:t>cùng giải thoát </w:t>
      </w:r>
      <w:r>
        <w:rPr>
          <w:color w:val="231F20"/>
        </w:rPr>
        <w:t>tâm </w:t>
      </w:r>
      <w:r>
        <w:rPr>
          <w:color w:val="231F20"/>
          <w:spacing w:val="-3"/>
        </w:rPr>
        <w:t>không thoái chuyển, không biến đổi. Người </w:t>
      </w:r>
      <w:r>
        <w:rPr>
          <w:color w:val="231F20"/>
        </w:rPr>
        <w:t>kia ở nơi </w:t>
      </w:r>
      <w:r>
        <w:rPr>
          <w:color w:val="231F20"/>
          <w:spacing w:val="-3"/>
        </w:rPr>
        <w:t>cùng giải thoát, </w:t>
      </w:r>
      <w:r>
        <w:rPr>
          <w:color w:val="231F20"/>
        </w:rPr>
        <w:t>tâm </w:t>
      </w:r>
      <w:r>
        <w:rPr>
          <w:color w:val="231F20"/>
          <w:spacing w:val="-3"/>
        </w:rPr>
        <w:t>không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1" w:firstLine="0"/>
      </w:pPr>
      <w:r>
        <w:rPr>
          <w:color w:val="231F20"/>
          <w:spacing w:val="-3"/>
        </w:rPr>
        <w:t>thoái</w:t>
      </w:r>
      <w:r>
        <w:rPr>
          <w:color w:val="231F20"/>
          <w:spacing w:val="-10"/>
        </w:rPr>
        <w:t> </w:t>
      </w:r>
      <w:r>
        <w:rPr>
          <w:color w:val="231F20"/>
          <w:spacing w:val="-3"/>
        </w:rPr>
        <w:t>chuyển,</w:t>
      </w:r>
      <w:r>
        <w:rPr>
          <w:color w:val="231F20"/>
          <w:spacing w:val="-10"/>
        </w:rPr>
        <w:t> </w:t>
      </w:r>
      <w:r>
        <w:rPr>
          <w:color w:val="231F20"/>
          <w:spacing w:val="-3"/>
        </w:rPr>
        <w:t>không</w:t>
      </w:r>
      <w:r>
        <w:rPr>
          <w:color w:val="231F20"/>
          <w:spacing w:val="-9"/>
        </w:rPr>
        <w:t> </w:t>
      </w:r>
      <w:r>
        <w:rPr>
          <w:color w:val="231F20"/>
          <w:spacing w:val="-3"/>
        </w:rPr>
        <w:t>biến</w:t>
      </w:r>
      <w:r>
        <w:rPr>
          <w:color w:val="231F20"/>
          <w:spacing w:val="-10"/>
        </w:rPr>
        <w:t> </w:t>
      </w:r>
      <w:r>
        <w:rPr>
          <w:color w:val="231F20"/>
          <w:spacing w:val="-3"/>
        </w:rPr>
        <w:t>đổi,</w:t>
      </w:r>
      <w:r>
        <w:rPr>
          <w:color w:val="231F20"/>
          <w:spacing w:val="-10"/>
        </w:rPr>
        <w:t> </w:t>
      </w:r>
      <w:r>
        <w:rPr>
          <w:color w:val="231F20"/>
          <w:spacing w:val="-3"/>
        </w:rPr>
        <w:t>không</w:t>
      </w:r>
      <w:r>
        <w:rPr>
          <w:color w:val="231F20"/>
          <w:spacing w:val="-9"/>
        </w:rPr>
        <w:t> </w:t>
      </w:r>
      <w:r>
        <w:rPr>
          <w:color w:val="231F20"/>
        </w:rPr>
        <w:t>tư</w:t>
      </w:r>
      <w:r>
        <w:rPr>
          <w:color w:val="231F20"/>
          <w:spacing w:val="-10"/>
        </w:rPr>
        <w:t> </w:t>
      </w:r>
      <w:r>
        <w:rPr>
          <w:color w:val="231F20"/>
        </w:rPr>
        <w:t>duy</w:t>
      </w:r>
      <w:r>
        <w:rPr>
          <w:color w:val="231F20"/>
          <w:spacing w:val="-9"/>
        </w:rPr>
        <w:t> </w:t>
      </w:r>
      <w:r>
        <w:rPr>
          <w:color w:val="231F20"/>
        </w:rPr>
        <w:t>hại</w:t>
      </w:r>
      <w:r>
        <w:rPr>
          <w:color w:val="231F20"/>
          <w:spacing w:val="-10"/>
        </w:rPr>
        <w:t> </w:t>
      </w:r>
      <w:r>
        <w:rPr>
          <w:color w:val="231F20"/>
        </w:rPr>
        <w:t>ta,</w:t>
      </w:r>
      <w:r>
        <w:rPr>
          <w:color w:val="231F20"/>
          <w:spacing w:val="-10"/>
        </w:rPr>
        <w:t> </w:t>
      </w:r>
      <w:r>
        <w:rPr>
          <w:color w:val="231F20"/>
          <w:spacing w:val="-3"/>
        </w:rPr>
        <w:t>khiến</w:t>
      </w:r>
      <w:r>
        <w:rPr>
          <w:color w:val="231F20"/>
          <w:spacing w:val="-9"/>
        </w:rPr>
        <w:t> </w:t>
      </w:r>
      <w:r>
        <w:rPr>
          <w:color w:val="231F20"/>
        </w:rPr>
        <w:t>ta</w:t>
      </w:r>
      <w:r>
        <w:rPr>
          <w:color w:val="231F20"/>
          <w:spacing w:val="-10"/>
        </w:rPr>
        <w:t> </w:t>
      </w:r>
      <w:r>
        <w:rPr>
          <w:color w:val="231F20"/>
        </w:rPr>
        <w:t>ở</w:t>
      </w:r>
      <w:r>
        <w:rPr>
          <w:color w:val="231F20"/>
          <w:spacing w:val="-9"/>
        </w:rPr>
        <w:t> </w:t>
      </w:r>
      <w:r>
        <w:rPr>
          <w:color w:val="231F20"/>
        </w:rPr>
        <w:t>nơi</w:t>
      </w:r>
      <w:r>
        <w:rPr>
          <w:color w:val="231F20"/>
          <w:spacing w:val="-10"/>
        </w:rPr>
        <w:t> </w:t>
      </w:r>
      <w:r>
        <w:rPr>
          <w:color w:val="231F20"/>
          <w:spacing w:val="-3"/>
        </w:rPr>
        <w:t>cùng giải thoát, </w:t>
      </w:r>
      <w:r>
        <w:rPr>
          <w:color w:val="231F20"/>
        </w:rPr>
        <w:t>tâm </w:t>
      </w:r>
      <w:r>
        <w:rPr>
          <w:color w:val="231F20"/>
          <w:spacing w:val="-3"/>
        </w:rPr>
        <w:t>không thoái chuyển, không biến đổi. Nhưng người kia </w:t>
      </w:r>
      <w:r>
        <w:rPr>
          <w:color w:val="231F20"/>
        </w:rPr>
        <w:t>ở</w:t>
      </w:r>
      <w:r>
        <w:rPr>
          <w:color w:val="231F20"/>
          <w:spacing w:val="-15"/>
        </w:rPr>
        <w:t> </w:t>
      </w:r>
      <w:r>
        <w:rPr>
          <w:color w:val="231F20"/>
        </w:rPr>
        <w:t>nơi</w:t>
      </w:r>
      <w:r>
        <w:rPr>
          <w:color w:val="231F20"/>
          <w:spacing w:val="-15"/>
        </w:rPr>
        <w:t> </w:t>
      </w:r>
      <w:r>
        <w:rPr>
          <w:color w:val="231F20"/>
          <w:spacing w:val="-3"/>
        </w:rPr>
        <w:t>cùng</w:t>
      </w:r>
      <w:r>
        <w:rPr>
          <w:color w:val="231F20"/>
          <w:spacing w:val="-15"/>
        </w:rPr>
        <w:t> </w:t>
      </w:r>
      <w:r>
        <w:rPr>
          <w:color w:val="231F20"/>
          <w:spacing w:val="-3"/>
        </w:rPr>
        <w:t>giải</w:t>
      </w:r>
      <w:r>
        <w:rPr>
          <w:color w:val="231F20"/>
          <w:spacing w:val="-15"/>
        </w:rPr>
        <w:t> </w:t>
      </w:r>
      <w:r>
        <w:rPr>
          <w:color w:val="231F20"/>
          <w:spacing w:val="-3"/>
        </w:rPr>
        <w:t>thoát</w:t>
      </w:r>
      <w:r>
        <w:rPr>
          <w:color w:val="231F20"/>
          <w:spacing w:val="-15"/>
        </w:rPr>
        <w:t> </w:t>
      </w:r>
      <w:r>
        <w:rPr>
          <w:color w:val="231F20"/>
        </w:rPr>
        <w:t>đã</w:t>
      </w:r>
      <w:r>
        <w:rPr>
          <w:color w:val="231F20"/>
          <w:spacing w:val="-15"/>
        </w:rPr>
        <w:t> </w:t>
      </w:r>
      <w:r>
        <w:rPr>
          <w:color w:val="231F20"/>
          <w:spacing w:val="-3"/>
        </w:rPr>
        <w:t>thoái</w:t>
      </w:r>
      <w:r>
        <w:rPr>
          <w:color w:val="231F20"/>
          <w:spacing w:val="-15"/>
        </w:rPr>
        <w:t> </w:t>
      </w:r>
      <w:r>
        <w:rPr>
          <w:color w:val="231F20"/>
          <w:spacing w:val="-3"/>
        </w:rPr>
        <w:t>chuyển</w:t>
      </w:r>
      <w:r>
        <w:rPr>
          <w:color w:val="231F20"/>
          <w:spacing w:val="-15"/>
        </w:rPr>
        <w:t> </w:t>
      </w:r>
      <w:r>
        <w:rPr>
          <w:color w:val="231F20"/>
          <w:spacing w:val="-3"/>
        </w:rPr>
        <w:t>biến</w:t>
      </w:r>
      <w:r>
        <w:rPr>
          <w:color w:val="231F20"/>
          <w:spacing w:val="-15"/>
        </w:rPr>
        <w:t> </w:t>
      </w:r>
      <w:r>
        <w:rPr>
          <w:color w:val="231F20"/>
          <w:spacing w:val="-3"/>
        </w:rPr>
        <w:t>đổi.</w:t>
      </w:r>
      <w:r>
        <w:rPr>
          <w:color w:val="231F20"/>
          <w:spacing w:val="-15"/>
        </w:rPr>
        <w:t> </w:t>
      </w:r>
      <w:r>
        <w:rPr>
          <w:color w:val="231F20"/>
        </w:rPr>
        <w:t>Đó</w:t>
      </w:r>
      <w:r>
        <w:rPr>
          <w:color w:val="231F20"/>
          <w:spacing w:val="-15"/>
        </w:rPr>
        <w:t> </w:t>
      </w:r>
      <w:r>
        <w:rPr>
          <w:color w:val="231F20"/>
        </w:rPr>
        <w:t>gọi</w:t>
      </w:r>
      <w:r>
        <w:rPr>
          <w:color w:val="231F20"/>
          <w:spacing w:val="-15"/>
        </w:rPr>
        <w:t> </w:t>
      </w:r>
      <w:r>
        <w:rPr>
          <w:color w:val="231F20"/>
        </w:rPr>
        <w:t>là</w:t>
      </w:r>
      <w:r>
        <w:rPr>
          <w:color w:val="231F20"/>
          <w:spacing w:val="-15"/>
        </w:rPr>
        <w:t> </w:t>
      </w:r>
      <w:r>
        <w:rPr>
          <w:color w:val="231F20"/>
          <w:spacing w:val="-3"/>
        </w:rPr>
        <w:t>hoặc</w:t>
      </w:r>
      <w:r>
        <w:rPr>
          <w:color w:val="231F20"/>
          <w:spacing w:val="-15"/>
        </w:rPr>
        <w:t> </w:t>
      </w:r>
      <w:r>
        <w:rPr>
          <w:color w:val="231F20"/>
        </w:rPr>
        <w:t>có</w:t>
      </w:r>
      <w:r>
        <w:rPr>
          <w:color w:val="231F20"/>
          <w:spacing w:val="-15"/>
        </w:rPr>
        <w:t> </w:t>
      </w:r>
      <w:r>
        <w:rPr>
          <w:color w:val="231F20"/>
          <w:spacing w:val="-3"/>
        </w:rPr>
        <w:t>người </w:t>
      </w:r>
      <w:r>
        <w:rPr>
          <w:color w:val="231F20"/>
        </w:rPr>
        <w:t>nếu</w:t>
      </w:r>
      <w:r>
        <w:rPr>
          <w:color w:val="231F20"/>
          <w:spacing w:val="-13"/>
        </w:rPr>
        <w:t> </w:t>
      </w:r>
      <w:r>
        <w:rPr>
          <w:color w:val="231F20"/>
        </w:rPr>
        <w:t>tư</w:t>
      </w:r>
      <w:r>
        <w:rPr>
          <w:color w:val="231F20"/>
          <w:spacing w:val="-12"/>
        </w:rPr>
        <w:t> </w:t>
      </w:r>
      <w:r>
        <w:rPr>
          <w:color w:val="231F20"/>
        </w:rPr>
        <w:t>duy</w:t>
      </w:r>
      <w:r>
        <w:rPr>
          <w:color w:val="231F20"/>
          <w:spacing w:val="-12"/>
        </w:rPr>
        <w:t> </w:t>
      </w:r>
      <w:r>
        <w:rPr>
          <w:color w:val="231F20"/>
        </w:rPr>
        <w:t>thì</w:t>
      </w:r>
      <w:r>
        <w:rPr>
          <w:color w:val="231F20"/>
          <w:spacing w:val="-13"/>
        </w:rPr>
        <w:t> </w:t>
      </w:r>
      <w:r>
        <w:rPr>
          <w:color w:val="231F20"/>
          <w:spacing w:val="-3"/>
        </w:rPr>
        <w:t>không</w:t>
      </w:r>
      <w:r>
        <w:rPr>
          <w:color w:val="231F20"/>
          <w:spacing w:val="-12"/>
        </w:rPr>
        <w:t> </w:t>
      </w:r>
      <w:r>
        <w:rPr>
          <w:color w:val="231F20"/>
          <w:spacing w:val="-3"/>
        </w:rPr>
        <w:t>thoái</w:t>
      </w:r>
      <w:r>
        <w:rPr>
          <w:color w:val="231F20"/>
          <w:spacing w:val="-12"/>
        </w:rPr>
        <w:t> </w:t>
      </w:r>
      <w:r>
        <w:rPr>
          <w:color w:val="231F20"/>
          <w:spacing w:val="-3"/>
        </w:rPr>
        <w:t>chuyển,</w:t>
      </w:r>
      <w:r>
        <w:rPr>
          <w:color w:val="231F20"/>
          <w:spacing w:val="-13"/>
        </w:rPr>
        <w:t> </w:t>
      </w:r>
      <w:r>
        <w:rPr>
          <w:color w:val="231F20"/>
          <w:spacing w:val="-3"/>
        </w:rPr>
        <w:t>không</w:t>
      </w:r>
      <w:r>
        <w:rPr>
          <w:color w:val="231F20"/>
          <w:spacing w:val="-12"/>
        </w:rPr>
        <w:t> </w:t>
      </w:r>
      <w:r>
        <w:rPr>
          <w:color w:val="231F20"/>
        </w:rPr>
        <w:t>tư</w:t>
      </w:r>
      <w:r>
        <w:rPr>
          <w:color w:val="231F20"/>
          <w:spacing w:val="-12"/>
        </w:rPr>
        <w:t> </w:t>
      </w:r>
      <w:r>
        <w:rPr>
          <w:color w:val="231F20"/>
        </w:rPr>
        <w:t>duy</w:t>
      </w:r>
      <w:r>
        <w:rPr>
          <w:color w:val="231F20"/>
          <w:spacing w:val="-13"/>
        </w:rPr>
        <w:t> </w:t>
      </w:r>
      <w:r>
        <w:rPr>
          <w:color w:val="231F20"/>
        </w:rPr>
        <w:t>thì</w:t>
      </w:r>
      <w:r>
        <w:rPr>
          <w:color w:val="231F20"/>
          <w:spacing w:val="-12"/>
        </w:rPr>
        <w:t> </w:t>
      </w:r>
      <w:r>
        <w:rPr>
          <w:color w:val="231F20"/>
          <w:spacing w:val="-3"/>
        </w:rPr>
        <w:t>liền</w:t>
      </w:r>
      <w:r>
        <w:rPr>
          <w:color w:val="231F20"/>
          <w:spacing w:val="-12"/>
        </w:rPr>
        <w:t> </w:t>
      </w:r>
      <w:r>
        <w:rPr>
          <w:color w:val="231F20"/>
          <w:spacing w:val="-3"/>
        </w:rPr>
        <w:t>thoái</w:t>
      </w:r>
      <w:r>
        <w:rPr>
          <w:color w:val="231F20"/>
          <w:spacing w:val="-13"/>
        </w:rPr>
        <w:t> </w:t>
      </w:r>
      <w:r>
        <w:rPr>
          <w:color w:val="231F20"/>
          <w:spacing w:val="-3"/>
        </w:rPr>
        <w:t>chuyển.</w:t>
      </w:r>
    </w:p>
    <w:p>
      <w:pPr>
        <w:pStyle w:val="BodyText"/>
        <w:spacing w:line="271" w:lineRule="auto" w:before="116"/>
        <w:ind w:left="110" w:right="410"/>
      </w:pPr>
      <w:r>
        <w:rPr>
          <w:i/>
          <w:color w:val="231F20"/>
        </w:rPr>
        <w:t>Hỏi: </w:t>
      </w:r>
      <w:r>
        <w:rPr>
          <w:color w:val="231F20"/>
        </w:rPr>
        <w:t>Thế nào là hoặc có người nếu thủ hộ vi tế thì không thoái chuyển, không thủ hộ vi tế thì liền thoái chuyển?</w:t>
      </w:r>
    </w:p>
    <w:p>
      <w:pPr>
        <w:pStyle w:val="BodyText"/>
        <w:spacing w:line="271" w:lineRule="auto"/>
        <w:ind w:left="110" w:right="410"/>
      </w:pPr>
      <w:r>
        <w:rPr>
          <w:i/>
          <w:color w:val="231F20"/>
        </w:rPr>
        <w:t>Đáp:</w:t>
      </w:r>
      <w:r>
        <w:rPr>
          <w:i/>
          <w:color w:val="231F20"/>
          <w:spacing w:val="-12"/>
        </w:rPr>
        <w:t> </w:t>
      </w:r>
      <w:r>
        <w:rPr>
          <w:color w:val="231F20"/>
        </w:rPr>
        <w:t>Nếu</w:t>
      </w:r>
      <w:r>
        <w:rPr>
          <w:color w:val="231F20"/>
          <w:spacing w:val="-12"/>
        </w:rPr>
        <w:t> </w:t>
      </w:r>
      <w:r>
        <w:rPr>
          <w:color w:val="231F20"/>
        </w:rPr>
        <w:t>người</w:t>
      </w:r>
      <w:r>
        <w:rPr>
          <w:color w:val="231F20"/>
          <w:spacing w:val="-12"/>
        </w:rPr>
        <w:t> </w:t>
      </w:r>
      <w:r>
        <w:rPr>
          <w:color w:val="231F20"/>
        </w:rPr>
        <w:t>ở</w:t>
      </w:r>
      <w:r>
        <w:rPr>
          <w:color w:val="231F20"/>
          <w:spacing w:val="-12"/>
        </w:rPr>
        <w:t> </w:t>
      </w:r>
      <w:r>
        <w:rPr>
          <w:color w:val="231F20"/>
        </w:rPr>
        <w:t>nơi</w:t>
      </w:r>
      <w:r>
        <w:rPr>
          <w:color w:val="231F20"/>
          <w:spacing w:val="-11"/>
        </w:rPr>
        <w:t> </w:t>
      </w:r>
      <w:r>
        <w:rPr>
          <w:color w:val="231F20"/>
        </w:rPr>
        <w:t>cùng</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tâm</w:t>
      </w:r>
      <w:r>
        <w:rPr>
          <w:color w:val="231F20"/>
          <w:spacing w:val="-12"/>
        </w:rPr>
        <w:t> </w:t>
      </w:r>
      <w:r>
        <w:rPr>
          <w:color w:val="231F20"/>
        </w:rPr>
        <w:t>trụ</w:t>
      </w:r>
      <w:r>
        <w:rPr>
          <w:color w:val="231F20"/>
          <w:spacing w:val="-11"/>
        </w:rPr>
        <w:t> </w:t>
      </w:r>
      <w:r>
        <w:rPr>
          <w:color w:val="231F20"/>
        </w:rPr>
        <w:t>phát</w:t>
      </w:r>
      <w:r>
        <w:rPr>
          <w:color w:val="231F20"/>
          <w:spacing w:val="-12"/>
        </w:rPr>
        <w:t> </w:t>
      </w:r>
      <w:r>
        <w:rPr>
          <w:color w:val="231F20"/>
        </w:rPr>
        <w:t>khởi.</w:t>
      </w:r>
      <w:r>
        <w:rPr>
          <w:color w:val="231F20"/>
          <w:spacing w:val="-12"/>
        </w:rPr>
        <w:t> </w:t>
      </w:r>
      <w:r>
        <w:rPr>
          <w:color w:val="231F20"/>
        </w:rPr>
        <w:t>Người kia</w:t>
      </w:r>
      <w:r>
        <w:rPr>
          <w:color w:val="231F20"/>
          <w:spacing w:val="-22"/>
        </w:rPr>
        <w:t> </w:t>
      </w:r>
      <w:r>
        <w:rPr>
          <w:color w:val="231F20"/>
        </w:rPr>
        <w:t>nếu</w:t>
      </w:r>
      <w:r>
        <w:rPr>
          <w:color w:val="231F20"/>
          <w:spacing w:val="-22"/>
        </w:rPr>
        <w:t> </w:t>
      </w:r>
      <w:r>
        <w:rPr>
          <w:color w:val="231F20"/>
        </w:rPr>
        <w:t>gìn</w:t>
      </w:r>
      <w:r>
        <w:rPr>
          <w:color w:val="231F20"/>
          <w:spacing w:val="-22"/>
        </w:rPr>
        <w:t> </w:t>
      </w:r>
      <w:r>
        <w:rPr>
          <w:color w:val="231F20"/>
        </w:rPr>
        <w:t>giữ</w:t>
      </w:r>
      <w:r>
        <w:rPr>
          <w:color w:val="231F20"/>
          <w:spacing w:val="-22"/>
        </w:rPr>
        <w:t> </w:t>
      </w:r>
      <w:r>
        <w:rPr>
          <w:color w:val="231F20"/>
        </w:rPr>
        <w:t>khiến</w:t>
      </w:r>
      <w:r>
        <w:rPr>
          <w:color w:val="231F20"/>
          <w:spacing w:val="-22"/>
        </w:rPr>
        <w:t> </w:t>
      </w:r>
      <w:r>
        <w:rPr>
          <w:color w:val="231F20"/>
        </w:rPr>
        <w:t>ta</w:t>
      </w:r>
      <w:r>
        <w:rPr>
          <w:color w:val="231F20"/>
          <w:spacing w:val="-21"/>
        </w:rPr>
        <w:t> </w:t>
      </w:r>
      <w:r>
        <w:rPr>
          <w:color w:val="231F20"/>
        </w:rPr>
        <w:t>ở</w:t>
      </w:r>
      <w:r>
        <w:rPr>
          <w:color w:val="231F20"/>
          <w:spacing w:val="-22"/>
        </w:rPr>
        <w:t> </w:t>
      </w:r>
      <w:r>
        <w:rPr>
          <w:color w:val="231F20"/>
        </w:rPr>
        <w:t>nơi</w:t>
      </w:r>
      <w:r>
        <w:rPr>
          <w:color w:val="231F20"/>
          <w:spacing w:val="-22"/>
        </w:rPr>
        <w:t> </w:t>
      </w:r>
      <w:r>
        <w:rPr>
          <w:color w:val="231F20"/>
        </w:rPr>
        <w:t>cùng</w:t>
      </w:r>
      <w:r>
        <w:rPr>
          <w:color w:val="231F20"/>
          <w:spacing w:val="-22"/>
        </w:rPr>
        <w:t> </w:t>
      </w:r>
      <w:r>
        <w:rPr>
          <w:color w:val="231F20"/>
        </w:rPr>
        <w:t>giải</w:t>
      </w:r>
      <w:r>
        <w:rPr>
          <w:color w:val="231F20"/>
          <w:spacing w:val="-22"/>
        </w:rPr>
        <w:t> </w:t>
      </w:r>
      <w:r>
        <w:rPr>
          <w:color w:val="231F20"/>
        </w:rPr>
        <w:t>thoát,</w:t>
      </w:r>
      <w:r>
        <w:rPr>
          <w:color w:val="231F20"/>
          <w:spacing w:val="-21"/>
        </w:rPr>
        <w:t> </w:t>
      </w:r>
      <w:r>
        <w:rPr>
          <w:color w:val="231F20"/>
        </w:rPr>
        <w:t>tâm</w:t>
      </w:r>
      <w:r>
        <w:rPr>
          <w:color w:val="231F20"/>
          <w:spacing w:val="-22"/>
        </w:rPr>
        <w:t> </w:t>
      </w:r>
      <w:r>
        <w:rPr>
          <w:color w:val="231F20"/>
        </w:rPr>
        <w:t>không</w:t>
      </w:r>
      <w:r>
        <w:rPr>
          <w:color w:val="231F20"/>
          <w:spacing w:val="-22"/>
        </w:rPr>
        <w:t> </w:t>
      </w:r>
      <w:r>
        <w:rPr>
          <w:color w:val="231F20"/>
        </w:rPr>
        <w:t>thoái</w:t>
      </w:r>
      <w:r>
        <w:rPr>
          <w:color w:val="231F20"/>
          <w:spacing w:val="-22"/>
        </w:rPr>
        <w:t> </w:t>
      </w:r>
      <w:r>
        <w:rPr>
          <w:color w:val="231F20"/>
        </w:rPr>
        <w:t>chuyển, không đổi </w:t>
      </w:r>
      <w:r>
        <w:rPr>
          <w:color w:val="231F20"/>
          <w:spacing w:val="-4"/>
        </w:rPr>
        <w:t>thay, </w:t>
      </w:r>
      <w:r>
        <w:rPr>
          <w:color w:val="231F20"/>
        </w:rPr>
        <w:t>nếu ở nơi cùng giải thoát, tâm không thoái chuyển, không thay đổi. Nếu không gìn giữ khiến ta ở nơi cùng giải thoát, tâm không thoái chuyển, không đổi </w:t>
      </w:r>
      <w:r>
        <w:rPr>
          <w:color w:val="231F20"/>
          <w:spacing w:val="-4"/>
        </w:rPr>
        <w:t>thay, </w:t>
      </w:r>
      <w:r>
        <w:rPr>
          <w:color w:val="231F20"/>
        </w:rPr>
        <w:t>người kia ở nơi cùng giải thoát, tâm không thoái chuyển, không thay đổi. Nhưng người kia ở nơi cùng giải thoát, tâm đã thoái chuyển thay đổi. Đó gọi là hoặc </w:t>
      </w:r>
      <w:r>
        <w:rPr>
          <w:color w:val="231F20"/>
          <w:spacing w:val="-6"/>
        </w:rPr>
        <w:t>có </w:t>
      </w:r>
      <w:r>
        <w:rPr>
          <w:color w:val="231F20"/>
        </w:rPr>
        <w:t>người nếu thủ hộ vi tế thì không thoái chuyển, không thủ hộ vi tế</w:t>
      </w:r>
      <w:r>
        <w:rPr>
          <w:color w:val="231F20"/>
          <w:spacing w:val="-30"/>
        </w:rPr>
        <w:t> </w:t>
      </w:r>
      <w:r>
        <w:rPr>
          <w:color w:val="231F20"/>
        </w:rPr>
        <w:t>thì liền thoái chuyển.</w:t>
      </w:r>
    </w:p>
    <w:p>
      <w:pPr>
        <w:pStyle w:val="BodyText"/>
        <w:ind w:left="677" w:firstLine="0"/>
      </w:pPr>
      <w:r>
        <w:rPr>
          <w:i/>
          <w:color w:val="231F20"/>
        </w:rPr>
        <w:t>Hỏi: </w:t>
      </w:r>
      <w:r>
        <w:rPr>
          <w:color w:val="231F20"/>
        </w:rPr>
        <w:t>Thế nào là người có duyên xét tìm?</w:t>
      </w:r>
    </w:p>
    <w:p>
      <w:pPr>
        <w:pStyle w:val="BodyText"/>
        <w:spacing w:line="271" w:lineRule="auto" w:before="153"/>
        <w:ind w:left="110" w:right="412"/>
      </w:pPr>
      <w:r>
        <w:rPr>
          <w:i/>
          <w:color w:val="231F20"/>
        </w:rPr>
        <w:t>Đáp: </w:t>
      </w:r>
      <w:r>
        <w:rPr>
          <w:color w:val="231F20"/>
        </w:rPr>
        <w:t>Nếu người do tận trí sinh, không phải vô sinh trí, tất sẽ sinh vô sinh trí, nên duyên xét tìm, đối với giải thoát tâm duyên nơi không phát khởi. Đó gọi là người có duyên xét tìm.</w:t>
      </w:r>
    </w:p>
    <w:p>
      <w:pPr>
        <w:pStyle w:val="BodyText"/>
        <w:ind w:left="677" w:firstLine="0"/>
      </w:pPr>
      <w:r>
        <w:rPr>
          <w:i/>
          <w:color w:val="231F20"/>
        </w:rPr>
        <w:t>Hỏi: </w:t>
      </w:r>
      <w:r>
        <w:rPr>
          <w:color w:val="231F20"/>
        </w:rPr>
        <w:t>Thế nào là người của pháp không phát khởi?</w:t>
      </w:r>
    </w:p>
    <w:p>
      <w:pPr>
        <w:pStyle w:val="BodyText"/>
        <w:spacing w:line="271" w:lineRule="auto" w:before="152"/>
        <w:ind w:left="110" w:right="412"/>
      </w:pPr>
      <w:r>
        <w:rPr>
          <w:i/>
          <w:color w:val="231F20"/>
        </w:rPr>
        <w:t>Đáp: </w:t>
      </w:r>
      <w:r>
        <w:rPr>
          <w:color w:val="231F20"/>
        </w:rPr>
        <w:t>Nếu người tâm giải thoát đối với dục, giận, si, đó gọi là người của pháp không phát khởi.</w:t>
      </w:r>
    </w:p>
    <w:p>
      <w:pPr>
        <w:pStyle w:val="BodyText"/>
        <w:ind w:left="677" w:firstLine="0"/>
      </w:pPr>
      <w:r>
        <w:rPr>
          <w:i/>
          <w:color w:val="231F20"/>
        </w:rPr>
        <w:t>Hỏi: </w:t>
      </w:r>
      <w:r>
        <w:rPr>
          <w:color w:val="231F20"/>
        </w:rPr>
        <w:t>Thế nào là người của pháp không phát khởi?</w:t>
      </w:r>
    </w:p>
    <w:p>
      <w:pPr>
        <w:pStyle w:val="BodyText"/>
        <w:spacing w:line="271" w:lineRule="auto" w:before="152"/>
        <w:ind w:left="110" w:right="412"/>
      </w:pPr>
      <w:r>
        <w:rPr>
          <w:i/>
          <w:color w:val="231F20"/>
        </w:rPr>
        <w:t>Đáp: </w:t>
      </w:r>
      <w:r>
        <w:rPr>
          <w:color w:val="231F20"/>
        </w:rPr>
        <w:t>Dục không phát khởi, giận, si không phát khởi, đó gọi là người của pháp không phát khởi.</w:t>
      </w:r>
    </w:p>
    <w:p>
      <w:pPr>
        <w:pStyle w:val="BodyText"/>
        <w:ind w:left="677" w:firstLine="0"/>
      </w:pPr>
      <w:r>
        <w:rPr>
          <w:i/>
          <w:color w:val="231F20"/>
        </w:rPr>
        <w:t>Hỏi: </w:t>
      </w:r>
      <w:r>
        <w:rPr>
          <w:color w:val="231F20"/>
        </w:rPr>
        <w:t>Thế nào là người trụ kiếp?</w:t>
      </w:r>
    </w:p>
    <w:p>
      <w:pPr>
        <w:pStyle w:val="BodyText"/>
        <w:spacing w:line="273" w:lineRule="auto" w:before="154"/>
        <w:ind w:left="110" w:right="413"/>
      </w:pPr>
      <w:r>
        <w:rPr>
          <w:i/>
          <w:color w:val="231F20"/>
          <w:spacing w:val="-3"/>
        </w:rPr>
        <w:t>Đáp: </w:t>
      </w:r>
      <w:r>
        <w:rPr>
          <w:color w:val="231F20"/>
        </w:rPr>
        <w:t>Như </w:t>
      </w:r>
      <w:r>
        <w:rPr>
          <w:color w:val="231F20"/>
          <w:spacing w:val="-3"/>
        </w:rPr>
        <w:t>người kiên tín, kiên pháp, </w:t>
      </w:r>
      <w:r>
        <w:rPr>
          <w:color w:val="231F20"/>
        </w:rPr>
        <w:t>nếu lại có </w:t>
      </w:r>
      <w:r>
        <w:rPr>
          <w:color w:val="231F20"/>
          <w:spacing w:val="-3"/>
        </w:rPr>
        <w:t>hành thiện, hoặc người </w:t>
      </w:r>
      <w:r>
        <w:rPr>
          <w:color w:val="231F20"/>
        </w:rPr>
        <w:t>nơi đời </w:t>
      </w:r>
      <w:r>
        <w:rPr>
          <w:color w:val="231F20"/>
          <w:spacing w:val="-3"/>
        </w:rPr>
        <w:t>hiện </w:t>
      </w:r>
      <w:r>
        <w:rPr>
          <w:color w:val="231F20"/>
        </w:rPr>
        <w:t>tại </w:t>
      </w:r>
      <w:r>
        <w:rPr>
          <w:color w:val="231F20"/>
          <w:spacing w:val="-3"/>
        </w:rPr>
        <w:t>chứng </w:t>
      </w:r>
      <w:r>
        <w:rPr>
          <w:color w:val="231F20"/>
        </w:rPr>
        <w:t>đắc </w:t>
      </w:r>
      <w:r>
        <w:rPr>
          <w:color w:val="231F20"/>
          <w:spacing w:val="-3"/>
        </w:rPr>
        <w:t>A-la-hán. </w:t>
      </w:r>
      <w:r>
        <w:rPr>
          <w:color w:val="231F20"/>
        </w:rPr>
        <w:t>Đó gọi là </w:t>
      </w:r>
      <w:r>
        <w:rPr>
          <w:color w:val="231F20"/>
          <w:spacing w:val="-3"/>
        </w:rPr>
        <w:t>người </w:t>
      </w:r>
      <w:r>
        <w:rPr>
          <w:color w:val="231F20"/>
        </w:rPr>
        <w:t>trụ </w:t>
      </w:r>
      <w:r>
        <w:rPr>
          <w:color w:val="231F20"/>
          <w:spacing w:val="-3"/>
        </w:rPr>
        <w:t>kiếp.</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người trụ kiếp?</w:t>
      </w:r>
    </w:p>
    <w:p>
      <w:pPr>
        <w:pStyle w:val="BodyText"/>
        <w:spacing w:line="273" w:lineRule="auto" w:before="154"/>
        <w:ind w:right="128"/>
      </w:pPr>
      <w:r>
        <w:rPr>
          <w:i/>
          <w:color w:val="231F20"/>
        </w:rPr>
        <w:t>Đáp: </w:t>
      </w:r>
      <w:r>
        <w:rPr>
          <w:color w:val="231F20"/>
        </w:rPr>
        <w:t>Cho đến phiền não nơi tất cả thế giới đều không làm    hư hoại, tất khiến người kia đắc bốn quả Sa-môn, đều được ba xúc chứng, hoặc quả Tu-đà-hoàn, quả Tư-đà-hàm, quả A-na-hàm, quả A-la-hán. Đó gọi là người trụ</w:t>
      </w:r>
      <w:r>
        <w:rPr>
          <w:color w:val="231F20"/>
          <w:spacing w:val="-3"/>
        </w:rPr>
        <w:t> </w:t>
      </w:r>
      <w:r>
        <w:rPr>
          <w:color w:val="231F20"/>
        </w:rPr>
        <w:t>kiếp.</w:t>
      </w:r>
    </w:p>
    <w:p>
      <w:pPr>
        <w:pStyle w:val="BodyText"/>
        <w:spacing w:before="111"/>
        <w:ind w:left="960" w:firstLine="0"/>
      </w:pPr>
      <w:r>
        <w:rPr>
          <w:i/>
          <w:color w:val="231F20"/>
        </w:rPr>
        <w:t>Hỏi: </w:t>
      </w:r>
      <w:r>
        <w:rPr>
          <w:color w:val="231F20"/>
        </w:rPr>
        <w:t>Thế nào là người hàng đầu bằng nhau?</w:t>
      </w:r>
    </w:p>
    <w:p>
      <w:pPr>
        <w:pStyle w:val="BodyText"/>
        <w:spacing w:line="273" w:lineRule="auto" w:before="154"/>
        <w:ind w:right="126"/>
      </w:pPr>
      <w:r>
        <w:rPr>
          <w:i/>
          <w:color w:val="231F20"/>
        </w:rPr>
        <w:t>Đáp: </w:t>
      </w:r>
      <w:r>
        <w:rPr>
          <w:color w:val="231F20"/>
        </w:rPr>
        <w:t>Nếu người chưa hành đạo, hoặc là hữu lậu, hoặc là thọ mạng trong một lúc đều cùng đoạn. Lại nữa, đoạn trừ lậu vô gián, mạng liền đoạn dứt. Đó gọi là người hàng đầu bằng nhau.</w:t>
      </w:r>
    </w:p>
    <w:p>
      <w:pPr>
        <w:pStyle w:val="BodyText"/>
        <w:spacing w:before="111"/>
        <w:ind w:left="960" w:firstLine="0"/>
      </w:pPr>
      <w:r>
        <w:rPr>
          <w:i/>
          <w:color w:val="231F20"/>
        </w:rPr>
        <w:t>Hỏi: </w:t>
      </w:r>
      <w:r>
        <w:rPr>
          <w:color w:val="231F20"/>
        </w:rPr>
        <w:t>Thế nào là người vượt qua hầm hào?</w:t>
      </w:r>
    </w:p>
    <w:p>
      <w:pPr>
        <w:pStyle w:val="BodyText"/>
        <w:spacing w:line="273" w:lineRule="auto" w:before="154"/>
        <w:ind w:right="128"/>
      </w:pPr>
      <w:r>
        <w:rPr>
          <w:i/>
          <w:color w:val="231F20"/>
        </w:rPr>
        <w:t>Đáp: </w:t>
      </w:r>
      <w:r>
        <w:rPr>
          <w:color w:val="231F20"/>
        </w:rPr>
        <w:t>Nếu người đoạn dứt vô minh, đó gọi là người vượt qua hầm hào.</w:t>
      </w:r>
    </w:p>
    <w:p>
      <w:pPr>
        <w:pStyle w:val="BodyText"/>
        <w:spacing w:before="112"/>
        <w:ind w:left="960" w:firstLine="0"/>
      </w:pPr>
      <w:r>
        <w:rPr>
          <w:i/>
          <w:color w:val="231F20"/>
        </w:rPr>
        <w:t>Hỏi: </w:t>
      </w:r>
      <w:r>
        <w:rPr>
          <w:color w:val="231F20"/>
        </w:rPr>
        <w:t>Thế nào là người phá hủy hầm hào?</w:t>
      </w:r>
    </w:p>
    <w:p>
      <w:pPr>
        <w:pStyle w:val="BodyText"/>
        <w:spacing w:line="273" w:lineRule="auto" w:before="154"/>
        <w:ind w:right="125"/>
      </w:pPr>
      <w:r>
        <w:rPr>
          <w:i/>
          <w:color w:val="231F20"/>
        </w:rPr>
        <w:t>Đáp: </w:t>
      </w:r>
      <w:r>
        <w:rPr>
          <w:color w:val="231F20"/>
        </w:rPr>
        <w:t>Nếu người đoạn diệt sinh tử, đó gọi là người phá hủy hầm hào.</w:t>
      </w:r>
    </w:p>
    <w:p>
      <w:pPr>
        <w:pStyle w:val="BodyText"/>
        <w:spacing w:before="112"/>
        <w:ind w:left="960" w:firstLine="0"/>
      </w:pPr>
      <w:r>
        <w:rPr>
          <w:i/>
          <w:color w:val="231F20"/>
        </w:rPr>
        <w:t>Hỏi: </w:t>
      </w:r>
      <w:r>
        <w:rPr>
          <w:color w:val="231F20"/>
        </w:rPr>
        <w:t>Thế nào là người nhân nơi tinh tấn?</w:t>
      </w:r>
    </w:p>
    <w:p>
      <w:pPr>
        <w:pStyle w:val="BodyText"/>
        <w:spacing w:line="273" w:lineRule="auto" w:before="155"/>
        <w:ind w:right="125"/>
      </w:pPr>
      <w:r>
        <w:rPr>
          <w:i/>
          <w:color w:val="231F20"/>
        </w:rPr>
        <w:t>Đáp: </w:t>
      </w:r>
      <w:r>
        <w:rPr>
          <w:color w:val="231F20"/>
        </w:rPr>
        <w:t>Nếu người đoạn trừ hữu ái, đó gọi là người nhân </w:t>
      </w:r>
      <w:r>
        <w:rPr>
          <w:color w:val="231F20"/>
          <w:spacing w:val="2"/>
        </w:rPr>
        <w:t>nơi</w:t>
      </w:r>
      <w:r>
        <w:rPr>
          <w:color w:val="231F20"/>
          <w:spacing w:val="69"/>
        </w:rPr>
        <w:t> </w:t>
      </w:r>
      <w:r>
        <w:rPr>
          <w:color w:val="231F20"/>
        </w:rPr>
        <w:t>tinh</w:t>
      </w:r>
      <w:r>
        <w:rPr>
          <w:color w:val="231F20"/>
          <w:spacing w:val="5"/>
        </w:rPr>
        <w:t> </w:t>
      </w:r>
      <w:r>
        <w:rPr>
          <w:color w:val="231F20"/>
        </w:rPr>
        <w:t>tấn.</w:t>
      </w:r>
    </w:p>
    <w:p>
      <w:pPr>
        <w:pStyle w:val="BodyText"/>
        <w:spacing w:before="111"/>
        <w:ind w:left="960" w:firstLine="0"/>
      </w:pPr>
      <w:r>
        <w:rPr>
          <w:i/>
          <w:color w:val="231F20"/>
        </w:rPr>
        <w:t>Hỏi: </w:t>
      </w:r>
      <w:r>
        <w:rPr>
          <w:color w:val="231F20"/>
        </w:rPr>
        <w:t>Thế nào là người không nhiễm ô?</w:t>
      </w:r>
    </w:p>
    <w:p>
      <w:pPr>
        <w:pStyle w:val="BodyText"/>
        <w:spacing w:line="273" w:lineRule="auto" w:before="155"/>
        <w:ind w:right="128"/>
      </w:pPr>
      <w:r>
        <w:rPr>
          <w:i/>
          <w:color w:val="231F20"/>
        </w:rPr>
        <w:t>Đáp: </w:t>
      </w:r>
      <w:r>
        <w:rPr>
          <w:color w:val="231F20"/>
        </w:rPr>
        <w:t>Nếu người đã đoạn dứt năm phiền não phần dưới, đó gọi là người không nhiễm ô.</w:t>
      </w:r>
    </w:p>
    <w:p>
      <w:pPr>
        <w:pStyle w:val="BodyText"/>
        <w:spacing w:before="111"/>
        <w:ind w:left="960" w:firstLine="0"/>
      </w:pPr>
      <w:r>
        <w:rPr>
          <w:i/>
          <w:color w:val="231F20"/>
        </w:rPr>
        <w:t>Hỏi: </w:t>
      </w:r>
      <w:r>
        <w:rPr>
          <w:color w:val="231F20"/>
        </w:rPr>
        <w:t>Thế nào là người làm cho mạn suy hoại?</w:t>
      </w:r>
    </w:p>
    <w:p>
      <w:pPr>
        <w:pStyle w:val="BodyText"/>
        <w:spacing w:line="273" w:lineRule="auto" w:before="155"/>
        <w:ind w:right="128"/>
      </w:pPr>
      <w:r>
        <w:rPr>
          <w:i/>
          <w:color w:val="231F20"/>
        </w:rPr>
        <w:t>Đáp: </w:t>
      </w:r>
      <w:r>
        <w:rPr>
          <w:color w:val="231F20"/>
        </w:rPr>
        <w:t>Nếu người đoạn trừ ngã mạn, đó gọi là người làm cho mạn suy hoại.</w:t>
      </w:r>
    </w:p>
    <w:p>
      <w:pPr>
        <w:pStyle w:val="BodyText"/>
        <w:spacing w:before="5"/>
        <w:ind w:left="0" w:firstLine="0"/>
        <w:jc w:val="left"/>
        <w:rPr>
          <w:sz w:val="24"/>
        </w:rPr>
      </w:pPr>
    </w:p>
    <w:p>
      <w:pPr>
        <w:spacing w:before="1"/>
        <w:ind w:left="338" w:right="75" w:firstLine="0"/>
        <w:jc w:val="center"/>
        <w:rPr>
          <w:b/>
          <w:sz w:val="26"/>
        </w:rPr>
      </w:pPr>
      <w:r>
        <w:rPr>
          <w:b/>
          <w:color w:val="231F20"/>
          <w:sz w:val="26"/>
        </w:rPr>
        <w:t>HẾT – QUYỂN 8</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
      </w:pPr>
      <w:r>
        <w:rPr>
          <w:color w:val="231F20"/>
        </w:rPr>
        <w:t>LUẬN XÁ LỢI PHẤT A TỲ</w:t>
      </w:r>
      <w:r>
        <w:rPr>
          <w:color w:val="231F20"/>
          <w:spacing w:val="-52"/>
        </w:rPr>
        <w:t> </w:t>
      </w:r>
      <w:r>
        <w:rPr>
          <w:color w:val="231F20"/>
        </w:rPr>
        <w:t>ĐÀM</w:t>
      </w:r>
    </w:p>
    <w:p>
      <w:pPr>
        <w:pStyle w:val="Heading2"/>
        <w:spacing w:before="195"/>
      </w:pPr>
      <w:bookmarkStart w:name="_TOC_250003" w:id="81"/>
      <w:bookmarkEnd w:id="81"/>
      <w:r>
        <w:rPr>
          <w:color w:val="231F20"/>
        </w:rPr>
        <w:t>QUYỂN 9</w:t>
      </w:r>
    </w:p>
    <w:p>
      <w:pPr>
        <w:pStyle w:val="Heading2"/>
      </w:pPr>
      <w:bookmarkStart w:name="_TOC_250002" w:id="82"/>
      <w:bookmarkEnd w:id="82"/>
      <w:r>
        <w:rPr>
          <w:color w:val="231F20"/>
        </w:rPr>
        <w:t>Phẩm thứ 4: PHẦN KHÔNG HỎI VỀ TRÍ, phần 1</w:t>
      </w:r>
    </w:p>
    <w:p>
      <w:pPr>
        <w:pStyle w:val="BodyText"/>
        <w:spacing w:before="0"/>
        <w:ind w:left="0" w:firstLine="0"/>
        <w:jc w:val="left"/>
        <w:rPr>
          <w:b/>
          <w:sz w:val="30"/>
        </w:rPr>
      </w:pPr>
    </w:p>
    <w:p>
      <w:pPr>
        <w:pStyle w:val="BodyText"/>
        <w:spacing w:line="268" w:lineRule="auto" w:before="231"/>
        <w:ind w:left="110" w:right="409"/>
      </w:pPr>
      <w:r>
        <w:rPr>
          <w:color w:val="231F20"/>
        </w:rPr>
        <w:t>Chánh kiến. Chánh trí. </w:t>
      </w:r>
      <w:r>
        <w:rPr>
          <w:color w:val="231F20"/>
          <w:spacing w:val="-4"/>
        </w:rPr>
        <w:t>Tuệ </w:t>
      </w:r>
      <w:r>
        <w:rPr>
          <w:color w:val="231F20"/>
        </w:rPr>
        <w:t>căn. </w:t>
      </w:r>
      <w:r>
        <w:rPr>
          <w:color w:val="231F20"/>
          <w:spacing w:val="-4"/>
        </w:rPr>
        <w:t>Tuệ </w:t>
      </w:r>
      <w:r>
        <w:rPr>
          <w:color w:val="231F20"/>
        </w:rPr>
        <w:t>lực. Trạch pháp. Chánh giác. </w:t>
      </w:r>
      <w:r>
        <w:rPr>
          <w:color w:val="231F20"/>
          <w:spacing w:val="-4"/>
        </w:rPr>
        <w:t>Trí </w:t>
      </w:r>
      <w:r>
        <w:rPr>
          <w:color w:val="231F20"/>
        </w:rPr>
        <w:t>giải thoát. </w:t>
      </w:r>
      <w:r>
        <w:rPr>
          <w:color w:val="231F20"/>
          <w:spacing w:val="-4"/>
        </w:rPr>
        <w:t>Trí </w:t>
      </w:r>
      <w:r>
        <w:rPr>
          <w:color w:val="231F20"/>
        </w:rPr>
        <w:t>chánh giác. </w:t>
      </w:r>
      <w:r>
        <w:rPr>
          <w:color w:val="231F20"/>
          <w:spacing w:val="-4"/>
        </w:rPr>
        <w:t>Trí </w:t>
      </w:r>
      <w:r>
        <w:rPr>
          <w:color w:val="231F20"/>
        </w:rPr>
        <w:t>tà. </w:t>
      </w:r>
      <w:r>
        <w:rPr>
          <w:color w:val="231F20"/>
          <w:spacing w:val="-4"/>
        </w:rPr>
        <w:t>Trí </w:t>
      </w:r>
      <w:r>
        <w:rPr>
          <w:color w:val="231F20"/>
        </w:rPr>
        <w:t>thánh, không phải trí thánh. </w:t>
      </w:r>
      <w:r>
        <w:rPr>
          <w:color w:val="231F20"/>
          <w:spacing w:val="-4"/>
        </w:rPr>
        <w:t>Trí </w:t>
      </w:r>
      <w:r>
        <w:rPr>
          <w:color w:val="231F20"/>
        </w:rPr>
        <w:t>hữu lậu, trí vô lậu. </w:t>
      </w:r>
      <w:r>
        <w:rPr>
          <w:color w:val="231F20"/>
          <w:spacing w:val="-4"/>
        </w:rPr>
        <w:t>Trí </w:t>
      </w:r>
      <w:r>
        <w:rPr>
          <w:color w:val="231F20"/>
        </w:rPr>
        <w:t>có ái, trí không có ái. </w:t>
      </w:r>
      <w:r>
        <w:rPr>
          <w:color w:val="231F20"/>
          <w:spacing w:val="-4"/>
        </w:rPr>
        <w:t>Trí </w:t>
      </w:r>
      <w:r>
        <w:rPr>
          <w:color w:val="231F20"/>
        </w:rPr>
        <w:t>có cầu, trí không có cầu. </w:t>
      </w:r>
      <w:r>
        <w:rPr>
          <w:color w:val="231F20"/>
          <w:spacing w:val="-4"/>
        </w:rPr>
        <w:t>Trí </w:t>
      </w:r>
      <w:r>
        <w:rPr>
          <w:color w:val="231F20"/>
        </w:rPr>
        <w:t>nên nhận </w:t>
      </w:r>
      <w:r>
        <w:rPr>
          <w:color w:val="231F20"/>
          <w:spacing w:val="-5"/>
        </w:rPr>
        <w:t>lấy, </w:t>
      </w:r>
      <w:r>
        <w:rPr>
          <w:color w:val="231F20"/>
        </w:rPr>
        <w:t>trí không nên nhận </w:t>
      </w:r>
      <w:r>
        <w:rPr>
          <w:color w:val="231F20"/>
          <w:spacing w:val="-5"/>
        </w:rPr>
        <w:t>lấy.</w:t>
      </w:r>
    </w:p>
    <w:p>
      <w:pPr>
        <w:pStyle w:val="BodyText"/>
        <w:spacing w:line="268" w:lineRule="auto" w:before="112"/>
        <w:ind w:left="110" w:right="411"/>
      </w:pPr>
      <w:r>
        <w:rPr>
          <w:color w:val="231F20"/>
          <w:spacing w:val="-4"/>
        </w:rPr>
        <w:t>Trí </w:t>
      </w:r>
      <w:r>
        <w:rPr>
          <w:color w:val="231F20"/>
        </w:rPr>
        <w:t>có nhận giữ, trí không nhận giữ. </w:t>
      </w:r>
      <w:r>
        <w:rPr>
          <w:color w:val="231F20"/>
          <w:spacing w:val="-4"/>
        </w:rPr>
        <w:t>Trí </w:t>
      </w:r>
      <w:r>
        <w:rPr>
          <w:color w:val="231F20"/>
        </w:rPr>
        <w:t>có vượt hơn, trí không vượt hơn. </w:t>
      </w:r>
      <w:r>
        <w:rPr>
          <w:color w:val="231F20"/>
          <w:spacing w:val="-4"/>
        </w:rPr>
        <w:t>Trí </w:t>
      </w:r>
      <w:r>
        <w:rPr>
          <w:color w:val="231F20"/>
        </w:rPr>
        <w:t>thọ, trí không phải là thọ. </w:t>
      </w:r>
      <w:r>
        <w:rPr>
          <w:color w:val="231F20"/>
          <w:spacing w:val="-4"/>
        </w:rPr>
        <w:t>Trí </w:t>
      </w:r>
      <w:r>
        <w:rPr>
          <w:color w:val="231F20"/>
        </w:rPr>
        <w:t>nội, trí ngoại. </w:t>
      </w:r>
      <w:r>
        <w:rPr>
          <w:color w:val="231F20"/>
          <w:spacing w:val="-4"/>
        </w:rPr>
        <w:t>Trí </w:t>
      </w:r>
      <w:r>
        <w:rPr>
          <w:color w:val="231F20"/>
        </w:rPr>
        <w:t>có báo, trí không có báo.</w:t>
      </w:r>
    </w:p>
    <w:p>
      <w:pPr>
        <w:pStyle w:val="BodyText"/>
        <w:spacing w:line="268" w:lineRule="auto" w:before="111"/>
        <w:ind w:left="110" w:right="410"/>
      </w:pPr>
      <w:r>
        <w:rPr>
          <w:color w:val="231F20"/>
        </w:rPr>
        <w:t>Trí chung của phàm phu, trí không chung của phàm phu. Trí không phải là chung của phàm phu, trí không phải là không chung của phàm phu.</w:t>
      </w:r>
    </w:p>
    <w:p>
      <w:pPr>
        <w:pStyle w:val="BodyText"/>
        <w:spacing w:line="268" w:lineRule="auto" w:before="111"/>
        <w:ind w:left="110" w:right="409"/>
      </w:pPr>
      <w:r>
        <w:rPr>
          <w:color w:val="231F20"/>
        </w:rPr>
        <w:t>Trí chung của Thanh văn, trí không chung của Thanh văn. Trí không phải là chung của Thanh văn, trí không phải là không chung của Thanh văn.</w:t>
      </w:r>
    </w:p>
    <w:p>
      <w:pPr>
        <w:pStyle w:val="BodyText"/>
        <w:spacing w:line="268" w:lineRule="auto" w:before="112"/>
        <w:ind w:left="110" w:right="407"/>
      </w:pPr>
      <w:r>
        <w:rPr>
          <w:color w:val="231F20"/>
        </w:rPr>
        <w:t>Trí như ánh chớp, trí như kim cương. Trí đắc bất định, trí </w:t>
      </w:r>
      <w:r>
        <w:rPr>
          <w:color w:val="231F20"/>
          <w:spacing w:val="2"/>
        </w:rPr>
        <w:t>đắc </w:t>
      </w:r>
      <w:r>
        <w:rPr>
          <w:color w:val="231F20"/>
        </w:rPr>
        <w:t>nhất định. Trí hành tấn hộ trì, trí không phải là hành tấn hộ trì. Trí tu một phần, trí tu hai phần. Trí tận, trí vô sinh. Trí pháp trụ, </w:t>
      </w:r>
      <w:r>
        <w:rPr>
          <w:color w:val="231F20"/>
          <w:spacing w:val="2"/>
        </w:rPr>
        <w:t>trí </w:t>
      </w:r>
      <w:r>
        <w:rPr>
          <w:color w:val="231F20"/>
        </w:rPr>
        <w:t>Niết-bàn.</w:t>
      </w:r>
    </w:p>
    <w:p>
      <w:pPr>
        <w:pStyle w:val="BodyText"/>
        <w:spacing w:line="268" w:lineRule="auto" w:before="112"/>
        <w:ind w:left="110" w:right="411"/>
      </w:pPr>
      <w:r>
        <w:rPr>
          <w:color w:val="231F20"/>
        </w:rPr>
        <w:t>Phương tiện giới, phương tiện tư duy. Phương tiện phi pháp, phương tiện trừ phi pháp. Phương tiện nhập định, phương tiện xuất</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7" w:firstLine="0"/>
      </w:pPr>
      <w:r>
        <w:rPr>
          <w:color w:val="231F20"/>
        </w:rPr>
        <w:t>định. Trí có giác, trí không giác. Trí có quán, trí không quán. Trí có hỷ, trí không có hỷ. Trí có vị, trí xả. Trí có dụng, trí không có dụng. Trí có ánh sáng, trí không có ánh sáng.</w:t>
      </w:r>
    </w:p>
    <w:p>
      <w:pPr>
        <w:pStyle w:val="BodyText"/>
        <w:spacing w:line="268" w:lineRule="auto" w:before="117"/>
        <w:ind w:right="126"/>
      </w:pPr>
      <w:r>
        <w:rPr>
          <w:color w:val="231F20"/>
          <w:spacing w:val="-4"/>
        </w:rPr>
        <w:t>Trí </w:t>
      </w:r>
      <w:r>
        <w:rPr>
          <w:color w:val="231F20"/>
        </w:rPr>
        <w:t>thiện, trí bất thiện, trí vô ký. </w:t>
      </w:r>
      <w:r>
        <w:rPr>
          <w:color w:val="231F20"/>
          <w:spacing w:val="-4"/>
        </w:rPr>
        <w:t>Trí </w:t>
      </w:r>
      <w:r>
        <w:rPr>
          <w:color w:val="231F20"/>
        </w:rPr>
        <w:t>học, trí vô học, trí phi học phi</w:t>
      </w:r>
      <w:r>
        <w:rPr>
          <w:color w:val="231F20"/>
          <w:spacing w:val="-6"/>
        </w:rPr>
        <w:t> </w:t>
      </w:r>
      <w:r>
        <w:rPr>
          <w:color w:val="231F20"/>
        </w:rPr>
        <w:t>vô</w:t>
      </w:r>
      <w:r>
        <w:rPr>
          <w:color w:val="231F20"/>
          <w:spacing w:val="-6"/>
        </w:rPr>
        <w:t> </w:t>
      </w:r>
      <w:r>
        <w:rPr>
          <w:color w:val="231F20"/>
        </w:rPr>
        <w:t>học.</w:t>
      </w:r>
      <w:r>
        <w:rPr>
          <w:color w:val="231F20"/>
          <w:spacing w:val="-11"/>
        </w:rPr>
        <w:t> </w:t>
      </w:r>
      <w:r>
        <w:rPr>
          <w:color w:val="231F20"/>
          <w:spacing w:val="-4"/>
        </w:rPr>
        <w:t>Trí</w:t>
      </w:r>
      <w:r>
        <w:rPr>
          <w:color w:val="231F20"/>
          <w:spacing w:val="-6"/>
        </w:rPr>
        <w:t> </w:t>
      </w:r>
      <w:r>
        <w:rPr>
          <w:color w:val="231F20"/>
        </w:rPr>
        <w:t>báo,</w:t>
      </w:r>
      <w:r>
        <w:rPr>
          <w:color w:val="231F20"/>
          <w:spacing w:val="-6"/>
        </w:rPr>
        <w:t> </w:t>
      </w:r>
      <w:r>
        <w:rPr>
          <w:color w:val="231F20"/>
        </w:rPr>
        <w:t>trí</w:t>
      </w:r>
      <w:r>
        <w:rPr>
          <w:color w:val="231F20"/>
          <w:spacing w:val="-6"/>
        </w:rPr>
        <w:t> </w:t>
      </w:r>
      <w:r>
        <w:rPr>
          <w:color w:val="231F20"/>
        </w:rPr>
        <w:t>pháp</w:t>
      </w:r>
      <w:r>
        <w:rPr>
          <w:color w:val="231F20"/>
          <w:spacing w:val="-6"/>
        </w:rPr>
        <w:t> </w:t>
      </w:r>
      <w:r>
        <w:rPr>
          <w:color w:val="231F20"/>
        </w:rPr>
        <w:t>báo,</w:t>
      </w:r>
      <w:r>
        <w:rPr>
          <w:color w:val="231F20"/>
          <w:spacing w:val="-5"/>
        </w:rPr>
        <w:t> </w:t>
      </w:r>
      <w:r>
        <w:rPr>
          <w:color w:val="231F20"/>
        </w:rPr>
        <w:t>trí</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báo,</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 pháp</w:t>
      </w:r>
      <w:r>
        <w:rPr>
          <w:color w:val="231F20"/>
          <w:spacing w:val="-8"/>
        </w:rPr>
        <w:t> </w:t>
      </w:r>
      <w:r>
        <w:rPr>
          <w:color w:val="231F20"/>
        </w:rPr>
        <w:t>báo.</w:t>
      </w:r>
      <w:r>
        <w:rPr>
          <w:color w:val="231F20"/>
          <w:spacing w:val="-13"/>
        </w:rPr>
        <w:t> </w:t>
      </w:r>
      <w:r>
        <w:rPr>
          <w:color w:val="231F20"/>
          <w:spacing w:val="-4"/>
        </w:rPr>
        <w:t>Trí</w:t>
      </w:r>
      <w:r>
        <w:rPr>
          <w:color w:val="231F20"/>
          <w:spacing w:val="-8"/>
        </w:rPr>
        <w:t> </w:t>
      </w:r>
      <w:r>
        <w:rPr>
          <w:color w:val="231F20"/>
        </w:rPr>
        <w:t>do</w:t>
      </w:r>
      <w:r>
        <w:rPr>
          <w:color w:val="231F20"/>
          <w:spacing w:val="-8"/>
        </w:rPr>
        <w:t> </w:t>
      </w:r>
      <w:r>
        <w:rPr>
          <w:color w:val="231F20"/>
        </w:rPr>
        <w:t>kiến</w:t>
      </w:r>
      <w:r>
        <w:rPr>
          <w:color w:val="231F20"/>
          <w:spacing w:val="-7"/>
        </w:rPr>
        <w:t> </w:t>
      </w:r>
      <w:r>
        <w:rPr>
          <w:color w:val="231F20"/>
        </w:rPr>
        <w:t>đoạn,</w:t>
      </w:r>
      <w:r>
        <w:rPr>
          <w:color w:val="231F20"/>
          <w:spacing w:val="-8"/>
        </w:rPr>
        <w:t> </w:t>
      </w:r>
      <w:r>
        <w:rPr>
          <w:color w:val="231F20"/>
        </w:rPr>
        <w:t>trí</w:t>
      </w:r>
      <w:r>
        <w:rPr>
          <w:color w:val="231F20"/>
          <w:spacing w:val="-8"/>
        </w:rPr>
        <w:t> </w:t>
      </w:r>
      <w:r>
        <w:rPr>
          <w:color w:val="231F20"/>
        </w:rPr>
        <w:t>do</w:t>
      </w:r>
      <w:r>
        <w:rPr>
          <w:color w:val="231F20"/>
          <w:spacing w:val="-8"/>
        </w:rPr>
        <w:t> </w:t>
      </w:r>
      <w:r>
        <w:rPr>
          <w:color w:val="231F20"/>
        </w:rPr>
        <w:t>tư</w:t>
      </w:r>
      <w:r>
        <w:rPr>
          <w:color w:val="231F20"/>
          <w:spacing w:val="-8"/>
        </w:rPr>
        <w:t> </w:t>
      </w:r>
      <w:r>
        <w:rPr>
          <w:color w:val="231F20"/>
        </w:rPr>
        <w:t>duy</w:t>
      </w:r>
      <w:r>
        <w:rPr>
          <w:color w:val="231F20"/>
          <w:spacing w:val="-7"/>
        </w:rPr>
        <w:t> </w:t>
      </w:r>
      <w:r>
        <w:rPr>
          <w:color w:val="231F20"/>
        </w:rPr>
        <w:t>đoạn,</w:t>
      </w:r>
      <w:r>
        <w:rPr>
          <w:color w:val="231F20"/>
          <w:spacing w:val="-8"/>
        </w:rPr>
        <w:t> </w:t>
      </w:r>
      <w:r>
        <w:rPr>
          <w:color w:val="231F20"/>
        </w:rPr>
        <w:t>trí</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do</w:t>
      </w:r>
      <w:r>
        <w:rPr>
          <w:color w:val="231F20"/>
          <w:spacing w:val="-8"/>
        </w:rPr>
        <w:t> </w:t>
      </w:r>
      <w:r>
        <w:rPr>
          <w:color w:val="231F20"/>
          <w:spacing w:val="-3"/>
        </w:rPr>
        <w:t>kiến </w:t>
      </w:r>
      <w:r>
        <w:rPr>
          <w:color w:val="231F20"/>
        </w:rPr>
        <w:t>đoạn, không phải do tư duy đoạn. </w:t>
      </w:r>
      <w:r>
        <w:rPr>
          <w:color w:val="231F20"/>
          <w:spacing w:val="-4"/>
        </w:rPr>
        <w:t>Trí </w:t>
      </w:r>
      <w:r>
        <w:rPr>
          <w:color w:val="231F20"/>
        </w:rPr>
        <w:t>nhân của kiến đoạn, trí nhân của</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đoạn,</w:t>
      </w:r>
      <w:r>
        <w:rPr>
          <w:color w:val="231F20"/>
          <w:spacing w:val="-7"/>
        </w:rPr>
        <w:t> </w:t>
      </w:r>
      <w:r>
        <w:rPr>
          <w:color w:val="231F20"/>
        </w:rPr>
        <w:t>trí</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nhân</w:t>
      </w:r>
      <w:r>
        <w:rPr>
          <w:color w:val="231F20"/>
          <w:spacing w:val="-7"/>
        </w:rPr>
        <w:t> </w:t>
      </w:r>
      <w:r>
        <w:rPr>
          <w:color w:val="231F20"/>
        </w:rPr>
        <w:t>của</w:t>
      </w:r>
      <w:r>
        <w:rPr>
          <w:color w:val="231F20"/>
          <w:spacing w:val="-7"/>
        </w:rPr>
        <w:t> </w:t>
      </w:r>
      <w:r>
        <w:rPr>
          <w:color w:val="231F20"/>
        </w:rPr>
        <w:t>kiến</w:t>
      </w:r>
      <w:r>
        <w:rPr>
          <w:color w:val="231F20"/>
          <w:spacing w:val="-7"/>
        </w:rPr>
        <w:t> </w:t>
      </w:r>
      <w:r>
        <w:rPr>
          <w:color w:val="231F20"/>
        </w:rPr>
        <w:t>đoạn,</w:t>
      </w:r>
      <w:r>
        <w:rPr>
          <w:color w:val="231F20"/>
          <w:spacing w:val="-7"/>
        </w:rPr>
        <w:t> </w:t>
      </w:r>
      <w:r>
        <w:rPr>
          <w:color w:val="231F20"/>
        </w:rPr>
        <w:t>trí</w:t>
      </w:r>
      <w:r>
        <w:rPr>
          <w:color w:val="231F20"/>
          <w:spacing w:val="-7"/>
        </w:rPr>
        <w:t> </w:t>
      </w:r>
      <w:r>
        <w:rPr>
          <w:color w:val="231F20"/>
        </w:rPr>
        <w:t>không</w:t>
      </w:r>
      <w:r>
        <w:rPr>
          <w:color w:val="231F20"/>
          <w:spacing w:val="-7"/>
        </w:rPr>
        <w:t> </w:t>
      </w:r>
      <w:r>
        <w:rPr>
          <w:color w:val="231F20"/>
        </w:rPr>
        <w:t>phải là nhân của tư duy đoạn. </w:t>
      </w:r>
      <w:r>
        <w:rPr>
          <w:color w:val="231F20"/>
          <w:spacing w:val="-4"/>
        </w:rPr>
        <w:t>Trí </w:t>
      </w:r>
      <w:r>
        <w:rPr>
          <w:color w:val="231F20"/>
        </w:rPr>
        <w:t>thấp kém, trí trung bình, trí thù thắng. </w:t>
      </w:r>
      <w:r>
        <w:rPr>
          <w:color w:val="231F20"/>
          <w:spacing w:val="-4"/>
        </w:rPr>
        <w:t>Trí </w:t>
      </w:r>
      <w:r>
        <w:rPr>
          <w:color w:val="231F20"/>
        </w:rPr>
        <w:t>thô, trí tế, trí</w:t>
      </w:r>
      <w:r>
        <w:rPr>
          <w:color w:val="231F20"/>
          <w:spacing w:val="4"/>
        </w:rPr>
        <w:t> </w:t>
      </w:r>
      <w:r>
        <w:rPr>
          <w:color w:val="231F20"/>
        </w:rPr>
        <w:t>vi.</w:t>
      </w:r>
    </w:p>
    <w:p>
      <w:pPr>
        <w:pStyle w:val="BodyText"/>
        <w:spacing w:before="121"/>
        <w:ind w:left="960" w:firstLine="0"/>
      </w:pPr>
      <w:r>
        <w:rPr>
          <w:color w:val="231F20"/>
        </w:rPr>
        <w:t>Ba minh. Ba tuệ. Ba nhãn.</w:t>
      </w:r>
    </w:p>
    <w:p>
      <w:pPr>
        <w:pStyle w:val="BodyText"/>
        <w:spacing w:line="268" w:lineRule="auto" w:before="150"/>
        <w:ind w:right="126"/>
      </w:pPr>
      <w:r>
        <w:rPr>
          <w:color w:val="231F20"/>
          <w:spacing w:val="-4"/>
        </w:rPr>
        <w:t>Trí </w:t>
      </w:r>
      <w:r>
        <w:rPr>
          <w:color w:val="231F20"/>
        </w:rPr>
        <w:t>của thân nội quán thân nội, trí của thân ngoại quán thân ngoại,</w:t>
      </w:r>
      <w:r>
        <w:rPr>
          <w:color w:val="231F20"/>
          <w:spacing w:val="-13"/>
        </w:rPr>
        <w:t> </w:t>
      </w:r>
      <w:r>
        <w:rPr>
          <w:color w:val="231F20"/>
        </w:rPr>
        <w:t>trí</w:t>
      </w:r>
      <w:r>
        <w:rPr>
          <w:color w:val="231F20"/>
          <w:spacing w:val="-13"/>
        </w:rPr>
        <w:t> </w:t>
      </w:r>
      <w:r>
        <w:rPr>
          <w:color w:val="231F20"/>
        </w:rPr>
        <w:t>của</w:t>
      </w:r>
      <w:r>
        <w:rPr>
          <w:color w:val="231F20"/>
          <w:spacing w:val="-13"/>
        </w:rPr>
        <w:t> </w:t>
      </w:r>
      <w:r>
        <w:rPr>
          <w:color w:val="231F20"/>
        </w:rPr>
        <w:t>thân</w:t>
      </w:r>
      <w:r>
        <w:rPr>
          <w:color w:val="231F20"/>
          <w:spacing w:val="-13"/>
        </w:rPr>
        <w:t> </w:t>
      </w:r>
      <w:r>
        <w:rPr>
          <w:color w:val="231F20"/>
        </w:rPr>
        <w:t>nội</w:t>
      </w:r>
      <w:r>
        <w:rPr>
          <w:color w:val="231F20"/>
          <w:spacing w:val="-13"/>
        </w:rPr>
        <w:t> </w:t>
      </w:r>
      <w:r>
        <w:rPr>
          <w:color w:val="231F20"/>
        </w:rPr>
        <w:t>ngoại</w:t>
      </w:r>
      <w:r>
        <w:rPr>
          <w:color w:val="231F20"/>
          <w:spacing w:val="-13"/>
        </w:rPr>
        <w:t> </w:t>
      </w:r>
      <w:r>
        <w:rPr>
          <w:color w:val="231F20"/>
        </w:rPr>
        <w:t>quán</w:t>
      </w:r>
      <w:r>
        <w:rPr>
          <w:color w:val="231F20"/>
          <w:spacing w:val="-13"/>
        </w:rPr>
        <w:t> </w:t>
      </w:r>
      <w:r>
        <w:rPr>
          <w:color w:val="231F20"/>
        </w:rPr>
        <w:t>thân</w:t>
      </w:r>
      <w:r>
        <w:rPr>
          <w:color w:val="231F20"/>
          <w:spacing w:val="-12"/>
        </w:rPr>
        <w:t> </w:t>
      </w:r>
      <w:r>
        <w:rPr>
          <w:color w:val="231F20"/>
        </w:rPr>
        <w:t>nội</w:t>
      </w:r>
      <w:r>
        <w:rPr>
          <w:color w:val="231F20"/>
          <w:spacing w:val="-13"/>
        </w:rPr>
        <w:t> </w:t>
      </w:r>
      <w:r>
        <w:rPr>
          <w:color w:val="231F20"/>
        </w:rPr>
        <w:t>ngoại.</w:t>
      </w:r>
      <w:r>
        <w:rPr>
          <w:color w:val="231F20"/>
          <w:spacing w:val="-18"/>
        </w:rPr>
        <w:t> </w:t>
      </w:r>
      <w:r>
        <w:rPr>
          <w:color w:val="231F20"/>
          <w:spacing w:val="-4"/>
        </w:rPr>
        <w:t>Trí</w:t>
      </w:r>
      <w:r>
        <w:rPr>
          <w:color w:val="231F20"/>
          <w:spacing w:val="-13"/>
        </w:rPr>
        <w:t> </w:t>
      </w:r>
      <w:r>
        <w:rPr>
          <w:color w:val="231F20"/>
        </w:rPr>
        <w:t>của</w:t>
      </w:r>
      <w:r>
        <w:rPr>
          <w:color w:val="231F20"/>
          <w:spacing w:val="-13"/>
        </w:rPr>
        <w:t> </w:t>
      </w:r>
      <w:r>
        <w:rPr>
          <w:color w:val="231F20"/>
        </w:rPr>
        <w:t>thọ</w:t>
      </w:r>
      <w:r>
        <w:rPr>
          <w:color w:val="231F20"/>
          <w:spacing w:val="-13"/>
        </w:rPr>
        <w:t> </w:t>
      </w:r>
      <w:r>
        <w:rPr>
          <w:color w:val="231F20"/>
        </w:rPr>
        <w:t>nội</w:t>
      </w:r>
      <w:r>
        <w:rPr>
          <w:color w:val="231F20"/>
          <w:spacing w:val="-13"/>
        </w:rPr>
        <w:t> </w:t>
      </w:r>
      <w:r>
        <w:rPr>
          <w:color w:val="231F20"/>
        </w:rPr>
        <w:t>quán thọ nội, trí của thọ ngoại quán thọ ngoại, trí của thọ nội ngoại quán thọ nội ngoại. </w:t>
      </w:r>
      <w:r>
        <w:rPr>
          <w:color w:val="231F20"/>
          <w:spacing w:val="-4"/>
        </w:rPr>
        <w:t>Trí </w:t>
      </w:r>
      <w:r>
        <w:rPr>
          <w:color w:val="231F20"/>
        </w:rPr>
        <w:t>của tâm nội quán tâm nội, trí của tâm ngoại quán tâm</w:t>
      </w:r>
      <w:r>
        <w:rPr>
          <w:color w:val="231F20"/>
          <w:spacing w:val="-9"/>
        </w:rPr>
        <w:t> </w:t>
      </w:r>
      <w:r>
        <w:rPr>
          <w:color w:val="231F20"/>
        </w:rPr>
        <w:t>ngoại,</w:t>
      </w:r>
      <w:r>
        <w:rPr>
          <w:color w:val="231F20"/>
          <w:spacing w:val="-9"/>
        </w:rPr>
        <w:t> </w:t>
      </w:r>
      <w:r>
        <w:rPr>
          <w:color w:val="231F20"/>
        </w:rPr>
        <w:t>trí</w:t>
      </w:r>
      <w:r>
        <w:rPr>
          <w:color w:val="231F20"/>
          <w:spacing w:val="-9"/>
        </w:rPr>
        <w:t> </w:t>
      </w:r>
      <w:r>
        <w:rPr>
          <w:color w:val="231F20"/>
        </w:rPr>
        <w:t>của</w:t>
      </w:r>
      <w:r>
        <w:rPr>
          <w:color w:val="231F20"/>
          <w:spacing w:val="-9"/>
        </w:rPr>
        <w:t> </w:t>
      </w:r>
      <w:r>
        <w:rPr>
          <w:color w:val="231F20"/>
        </w:rPr>
        <w:t>tâm</w:t>
      </w:r>
      <w:r>
        <w:rPr>
          <w:color w:val="231F20"/>
          <w:spacing w:val="-9"/>
        </w:rPr>
        <w:t> </w:t>
      </w:r>
      <w:r>
        <w:rPr>
          <w:color w:val="231F20"/>
        </w:rPr>
        <w:t>nội</w:t>
      </w:r>
      <w:r>
        <w:rPr>
          <w:color w:val="231F20"/>
          <w:spacing w:val="-9"/>
        </w:rPr>
        <w:t> </w:t>
      </w:r>
      <w:r>
        <w:rPr>
          <w:color w:val="231F20"/>
        </w:rPr>
        <w:t>ngoại</w:t>
      </w:r>
      <w:r>
        <w:rPr>
          <w:color w:val="231F20"/>
          <w:spacing w:val="-9"/>
        </w:rPr>
        <w:t> </w:t>
      </w:r>
      <w:r>
        <w:rPr>
          <w:color w:val="231F20"/>
        </w:rPr>
        <w:t>quán</w:t>
      </w:r>
      <w:r>
        <w:rPr>
          <w:color w:val="231F20"/>
          <w:spacing w:val="-8"/>
        </w:rPr>
        <w:t> </w:t>
      </w:r>
      <w:r>
        <w:rPr>
          <w:color w:val="231F20"/>
        </w:rPr>
        <w:t>tâm</w:t>
      </w:r>
      <w:r>
        <w:rPr>
          <w:color w:val="231F20"/>
          <w:spacing w:val="-9"/>
        </w:rPr>
        <w:t> </w:t>
      </w:r>
      <w:r>
        <w:rPr>
          <w:color w:val="231F20"/>
        </w:rPr>
        <w:t>nội</w:t>
      </w:r>
      <w:r>
        <w:rPr>
          <w:color w:val="231F20"/>
          <w:spacing w:val="-9"/>
        </w:rPr>
        <w:t> </w:t>
      </w:r>
      <w:r>
        <w:rPr>
          <w:color w:val="231F20"/>
        </w:rPr>
        <w:t>ngoại.</w:t>
      </w:r>
      <w:r>
        <w:rPr>
          <w:color w:val="231F20"/>
          <w:spacing w:val="-14"/>
        </w:rPr>
        <w:t> </w:t>
      </w:r>
      <w:r>
        <w:rPr>
          <w:color w:val="231F20"/>
          <w:spacing w:val="-4"/>
        </w:rPr>
        <w:t>Trí</w:t>
      </w:r>
      <w:r>
        <w:rPr>
          <w:color w:val="231F20"/>
          <w:spacing w:val="-9"/>
        </w:rPr>
        <w:t> </w:t>
      </w:r>
      <w:r>
        <w:rPr>
          <w:color w:val="231F20"/>
        </w:rPr>
        <w:t>của</w:t>
      </w:r>
      <w:r>
        <w:rPr>
          <w:color w:val="231F20"/>
          <w:spacing w:val="-9"/>
        </w:rPr>
        <w:t> </w:t>
      </w:r>
      <w:r>
        <w:rPr>
          <w:color w:val="231F20"/>
        </w:rPr>
        <w:t>pháp</w:t>
      </w:r>
      <w:r>
        <w:rPr>
          <w:color w:val="231F20"/>
          <w:spacing w:val="-9"/>
        </w:rPr>
        <w:t> </w:t>
      </w:r>
      <w:r>
        <w:rPr>
          <w:color w:val="231F20"/>
        </w:rPr>
        <w:t>nội quán pháp nội, trí của pháp ngoại quán pháp ngoại, trí của pháp nội ngoại quán pháp nội ngoại.</w:t>
      </w:r>
    </w:p>
    <w:p>
      <w:pPr>
        <w:pStyle w:val="BodyText"/>
        <w:spacing w:line="268" w:lineRule="auto" w:before="122"/>
        <w:ind w:right="127"/>
      </w:pPr>
      <w:r>
        <w:rPr>
          <w:color w:val="231F20"/>
        </w:rPr>
        <w:t>Trí của cảnh giới nội, trí của cảnh giới ngoại, trí của cảnh giới nội ngoại. Trí của cảnh giới chúng sinh, trí của cảnh giới sắc, trí của cảnh giới vô sắc.</w:t>
      </w:r>
    </w:p>
    <w:p>
      <w:pPr>
        <w:pStyle w:val="BodyText"/>
        <w:spacing w:line="268" w:lineRule="auto" w:before="117"/>
        <w:ind w:right="127"/>
      </w:pPr>
      <w:r>
        <w:rPr>
          <w:color w:val="231F20"/>
          <w:spacing w:val="-4"/>
        </w:rPr>
        <w:t>Trí </w:t>
      </w:r>
      <w:r>
        <w:rPr>
          <w:color w:val="231F20"/>
        </w:rPr>
        <w:t>của cảnh giới chúng sinh, trí của cảnh giới hữu vi, trí của cảnh giới vô vi. </w:t>
      </w:r>
      <w:r>
        <w:rPr>
          <w:color w:val="231F20"/>
          <w:spacing w:val="-4"/>
        </w:rPr>
        <w:t>Trí </w:t>
      </w:r>
      <w:r>
        <w:rPr>
          <w:color w:val="231F20"/>
        </w:rPr>
        <w:t>của cảnh giới chúng sinh, trí của cảnh giới</w:t>
      </w:r>
      <w:r>
        <w:rPr>
          <w:color w:val="231F20"/>
          <w:spacing w:val="-31"/>
        </w:rPr>
        <w:t> </w:t>
      </w:r>
      <w:r>
        <w:rPr>
          <w:color w:val="231F20"/>
        </w:rPr>
        <w:t>pháp, trí không có cảnh giới.</w:t>
      </w:r>
    </w:p>
    <w:p>
      <w:pPr>
        <w:pStyle w:val="BodyText"/>
        <w:spacing w:line="268" w:lineRule="auto" w:before="117"/>
        <w:ind w:right="126"/>
      </w:pPr>
      <w:r>
        <w:rPr>
          <w:color w:val="231F20"/>
        </w:rPr>
        <w:t>Trí ít, trí trung bình, trí vô lượng. Trí của cảnh giới ít, trí của cảnh giới trung bình, trí của cảnh giới vô lượng. Trí ít nơi cảnh giới ít, trí ít nơi cảnh giới trung bình, trí ít nơi cảnh giới vô lượng.</w:t>
      </w:r>
    </w:p>
    <w:p>
      <w:pPr>
        <w:pStyle w:val="BodyText"/>
        <w:spacing w:line="273" w:lineRule="auto" w:before="120"/>
        <w:ind w:right="126"/>
      </w:pPr>
      <w:r>
        <w:rPr>
          <w:color w:val="231F20"/>
          <w:spacing w:val="-4"/>
        </w:rPr>
        <w:t>Trí</w:t>
      </w:r>
      <w:r>
        <w:rPr>
          <w:color w:val="231F20"/>
          <w:spacing w:val="-11"/>
        </w:rPr>
        <w:t> </w:t>
      </w:r>
      <w:r>
        <w:rPr>
          <w:color w:val="231F20"/>
        </w:rPr>
        <w:t>trung</w:t>
      </w:r>
      <w:r>
        <w:rPr>
          <w:color w:val="231F20"/>
          <w:spacing w:val="-10"/>
        </w:rPr>
        <w:t> </w:t>
      </w:r>
      <w:r>
        <w:rPr>
          <w:color w:val="231F20"/>
        </w:rPr>
        <w:t>bình</w:t>
      </w:r>
      <w:r>
        <w:rPr>
          <w:color w:val="231F20"/>
          <w:spacing w:val="-10"/>
        </w:rPr>
        <w:t> </w:t>
      </w:r>
      <w:r>
        <w:rPr>
          <w:color w:val="231F20"/>
        </w:rPr>
        <w:t>nơi</w:t>
      </w:r>
      <w:r>
        <w:rPr>
          <w:color w:val="231F20"/>
          <w:spacing w:val="-11"/>
        </w:rPr>
        <w:t> </w:t>
      </w:r>
      <w:r>
        <w:rPr>
          <w:color w:val="231F20"/>
        </w:rPr>
        <w:t>cảnh</w:t>
      </w:r>
      <w:r>
        <w:rPr>
          <w:color w:val="231F20"/>
          <w:spacing w:val="-10"/>
        </w:rPr>
        <w:t> </w:t>
      </w:r>
      <w:r>
        <w:rPr>
          <w:color w:val="231F20"/>
        </w:rPr>
        <w:t>giới</w:t>
      </w:r>
      <w:r>
        <w:rPr>
          <w:color w:val="231F20"/>
          <w:spacing w:val="-11"/>
        </w:rPr>
        <w:t> </w:t>
      </w:r>
      <w:r>
        <w:rPr>
          <w:color w:val="231F20"/>
        </w:rPr>
        <w:t>ít,</w:t>
      </w:r>
      <w:r>
        <w:rPr>
          <w:color w:val="231F20"/>
          <w:spacing w:val="-10"/>
        </w:rPr>
        <w:t> </w:t>
      </w:r>
      <w:r>
        <w:rPr>
          <w:color w:val="231F20"/>
        </w:rPr>
        <w:t>trí</w:t>
      </w:r>
      <w:r>
        <w:rPr>
          <w:color w:val="231F20"/>
          <w:spacing w:val="-10"/>
        </w:rPr>
        <w:t> </w:t>
      </w:r>
      <w:r>
        <w:rPr>
          <w:color w:val="231F20"/>
        </w:rPr>
        <w:t>trung</w:t>
      </w:r>
      <w:r>
        <w:rPr>
          <w:color w:val="231F20"/>
          <w:spacing w:val="-10"/>
        </w:rPr>
        <w:t> </w:t>
      </w:r>
      <w:r>
        <w:rPr>
          <w:color w:val="231F20"/>
        </w:rPr>
        <w:t>bình</w:t>
      </w:r>
      <w:r>
        <w:rPr>
          <w:color w:val="231F20"/>
          <w:spacing w:val="-11"/>
        </w:rPr>
        <w:t> </w:t>
      </w:r>
      <w:r>
        <w:rPr>
          <w:color w:val="231F20"/>
        </w:rPr>
        <w:t>nơi</w:t>
      </w:r>
      <w:r>
        <w:rPr>
          <w:color w:val="231F20"/>
          <w:spacing w:val="-11"/>
        </w:rPr>
        <w:t> </w:t>
      </w:r>
      <w:r>
        <w:rPr>
          <w:color w:val="231F20"/>
        </w:rPr>
        <w:t>cảnh</w:t>
      </w:r>
      <w:r>
        <w:rPr>
          <w:color w:val="231F20"/>
          <w:spacing w:val="-11"/>
        </w:rPr>
        <w:t> </w:t>
      </w:r>
      <w:r>
        <w:rPr>
          <w:color w:val="231F20"/>
        </w:rPr>
        <w:t>giới</w:t>
      </w:r>
      <w:r>
        <w:rPr>
          <w:color w:val="231F20"/>
          <w:spacing w:val="-11"/>
        </w:rPr>
        <w:t> </w:t>
      </w:r>
      <w:r>
        <w:rPr>
          <w:color w:val="231F20"/>
        </w:rPr>
        <w:t>trung bình,</w:t>
      </w:r>
      <w:r>
        <w:rPr>
          <w:color w:val="231F20"/>
          <w:spacing w:val="22"/>
        </w:rPr>
        <w:t> </w:t>
      </w:r>
      <w:r>
        <w:rPr>
          <w:color w:val="231F20"/>
        </w:rPr>
        <w:t>trí</w:t>
      </w:r>
      <w:r>
        <w:rPr>
          <w:color w:val="231F20"/>
          <w:spacing w:val="22"/>
        </w:rPr>
        <w:t> </w:t>
      </w:r>
      <w:r>
        <w:rPr>
          <w:color w:val="231F20"/>
        </w:rPr>
        <w:t>trung</w:t>
      </w:r>
      <w:r>
        <w:rPr>
          <w:color w:val="231F20"/>
          <w:spacing w:val="22"/>
        </w:rPr>
        <w:t> </w:t>
      </w:r>
      <w:r>
        <w:rPr>
          <w:color w:val="231F20"/>
        </w:rPr>
        <w:t>bình</w:t>
      </w:r>
      <w:r>
        <w:rPr>
          <w:color w:val="231F20"/>
          <w:spacing w:val="23"/>
        </w:rPr>
        <w:t> </w:t>
      </w:r>
      <w:r>
        <w:rPr>
          <w:color w:val="231F20"/>
        </w:rPr>
        <w:t>nơi</w:t>
      </w:r>
      <w:r>
        <w:rPr>
          <w:color w:val="231F20"/>
          <w:spacing w:val="22"/>
        </w:rPr>
        <w:t> </w:t>
      </w:r>
      <w:r>
        <w:rPr>
          <w:color w:val="231F20"/>
        </w:rPr>
        <w:t>cảnh</w:t>
      </w:r>
      <w:r>
        <w:rPr>
          <w:color w:val="231F20"/>
          <w:spacing w:val="22"/>
        </w:rPr>
        <w:t> </w:t>
      </w:r>
      <w:r>
        <w:rPr>
          <w:color w:val="231F20"/>
        </w:rPr>
        <w:t>giới</w:t>
      </w:r>
      <w:r>
        <w:rPr>
          <w:color w:val="231F20"/>
          <w:spacing w:val="22"/>
        </w:rPr>
        <w:t> </w:t>
      </w:r>
      <w:r>
        <w:rPr>
          <w:color w:val="231F20"/>
        </w:rPr>
        <w:t>vô</w:t>
      </w:r>
      <w:r>
        <w:rPr>
          <w:color w:val="231F20"/>
          <w:spacing w:val="23"/>
        </w:rPr>
        <w:t> </w:t>
      </w:r>
      <w:r>
        <w:rPr>
          <w:color w:val="231F20"/>
        </w:rPr>
        <w:t>lượng.</w:t>
      </w:r>
      <w:r>
        <w:rPr>
          <w:color w:val="231F20"/>
          <w:spacing w:val="17"/>
        </w:rPr>
        <w:t> </w:t>
      </w:r>
      <w:r>
        <w:rPr>
          <w:color w:val="231F20"/>
          <w:spacing w:val="-4"/>
        </w:rPr>
        <w:t>Trí</w:t>
      </w:r>
      <w:r>
        <w:rPr>
          <w:color w:val="231F20"/>
          <w:spacing w:val="22"/>
        </w:rPr>
        <w:t> </w:t>
      </w:r>
      <w:r>
        <w:rPr>
          <w:color w:val="231F20"/>
        </w:rPr>
        <w:t>vô</w:t>
      </w:r>
      <w:r>
        <w:rPr>
          <w:color w:val="231F20"/>
          <w:spacing w:val="22"/>
        </w:rPr>
        <w:t> </w:t>
      </w:r>
      <w:r>
        <w:rPr>
          <w:color w:val="231F20"/>
        </w:rPr>
        <w:t>lượng</w:t>
      </w:r>
      <w:r>
        <w:rPr>
          <w:color w:val="231F20"/>
          <w:spacing w:val="23"/>
        </w:rPr>
        <w:t> </w:t>
      </w:r>
      <w:r>
        <w:rPr>
          <w:color w:val="231F20"/>
        </w:rPr>
        <w:t>nơi</w:t>
      </w:r>
      <w:r>
        <w:rPr>
          <w:color w:val="231F20"/>
          <w:spacing w:val="22"/>
        </w:rPr>
        <w:t> </w:t>
      </w:r>
      <w:r>
        <w:rPr>
          <w:color w:val="231F20"/>
          <w:spacing w:val="-3"/>
        </w:rPr>
        <w:t>cảnh</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giới ít, trí vô lượng nơi cảnh giới trung bình, trí vô lượng nơi cảnh giới vô lượng.</w:t>
      </w:r>
    </w:p>
    <w:p>
      <w:pPr>
        <w:pStyle w:val="BodyText"/>
        <w:spacing w:line="273" w:lineRule="auto" w:before="112"/>
        <w:ind w:left="110" w:right="408"/>
      </w:pPr>
      <w:r>
        <w:rPr>
          <w:color w:val="231F20"/>
          <w:spacing w:val="-4"/>
        </w:rPr>
        <w:t>Trí </w:t>
      </w:r>
      <w:r>
        <w:rPr>
          <w:color w:val="231F20"/>
        </w:rPr>
        <w:t>trụ ít, trí trụ trung bình, trí trụ vô lượng. </w:t>
      </w:r>
      <w:r>
        <w:rPr>
          <w:color w:val="231F20"/>
          <w:spacing w:val="-4"/>
        </w:rPr>
        <w:t>Trí </w:t>
      </w:r>
      <w:r>
        <w:rPr>
          <w:color w:val="231F20"/>
        </w:rPr>
        <w:t>ít trụ ít, trí ít trụ trung bình, trí ít trụ vô lượng. </w:t>
      </w:r>
      <w:r>
        <w:rPr>
          <w:color w:val="231F20"/>
          <w:spacing w:val="-4"/>
        </w:rPr>
        <w:t>Trí </w:t>
      </w:r>
      <w:r>
        <w:rPr>
          <w:color w:val="231F20"/>
        </w:rPr>
        <w:t>trung bình trụ ít, trí trung </w:t>
      </w:r>
      <w:r>
        <w:rPr>
          <w:color w:val="231F20"/>
          <w:spacing w:val="-3"/>
        </w:rPr>
        <w:t>bình </w:t>
      </w:r>
      <w:r>
        <w:rPr>
          <w:color w:val="231F20"/>
        </w:rPr>
        <w:t>trụ trung bình, trí trung bình trụ vô lượng. </w:t>
      </w:r>
      <w:r>
        <w:rPr>
          <w:color w:val="231F20"/>
          <w:spacing w:val="-4"/>
        </w:rPr>
        <w:t>Trí </w:t>
      </w:r>
      <w:r>
        <w:rPr>
          <w:color w:val="231F20"/>
        </w:rPr>
        <w:t>vô lượng trụ ít, trí vô lượng trụ trung bình, trí vô lượng trụ vô lượng.</w:t>
      </w:r>
    </w:p>
    <w:p>
      <w:pPr>
        <w:pStyle w:val="BodyText"/>
        <w:spacing w:line="273" w:lineRule="auto" w:before="110"/>
        <w:ind w:left="110" w:right="412"/>
      </w:pPr>
      <w:r>
        <w:rPr>
          <w:color w:val="231F20"/>
        </w:rPr>
        <w:t>Phương</w:t>
      </w:r>
      <w:r>
        <w:rPr>
          <w:color w:val="231F20"/>
          <w:spacing w:val="-15"/>
        </w:rPr>
        <w:t> </w:t>
      </w:r>
      <w:r>
        <w:rPr>
          <w:color w:val="231F20"/>
        </w:rPr>
        <w:t>tiện</w:t>
      </w:r>
      <w:r>
        <w:rPr>
          <w:color w:val="231F20"/>
          <w:spacing w:val="-14"/>
        </w:rPr>
        <w:t> </w:t>
      </w:r>
      <w:r>
        <w:rPr>
          <w:color w:val="231F20"/>
        </w:rPr>
        <w:t>của</w:t>
      </w:r>
      <w:r>
        <w:rPr>
          <w:color w:val="231F20"/>
          <w:spacing w:val="-14"/>
        </w:rPr>
        <w:t> </w:t>
      </w:r>
      <w:r>
        <w:rPr>
          <w:color w:val="231F20"/>
        </w:rPr>
        <w:t>đạo</w:t>
      </w:r>
      <w:r>
        <w:rPr>
          <w:color w:val="231F20"/>
          <w:spacing w:val="-14"/>
        </w:rPr>
        <w:t> </w:t>
      </w:r>
      <w:r>
        <w:rPr>
          <w:color w:val="231F20"/>
        </w:rPr>
        <w:t>thiện,</w:t>
      </w:r>
      <w:r>
        <w:rPr>
          <w:color w:val="231F20"/>
          <w:spacing w:val="-14"/>
        </w:rPr>
        <w:t> </w:t>
      </w:r>
      <w:r>
        <w:rPr>
          <w:color w:val="231F20"/>
        </w:rPr>
        <w:t>phương</w:t>
      </w:r>
      <w:r>
        <w:rPr>
          <w:color w:val="231F20"/>
          <w:spacing w:val="-14"/>
        </w:rPr>
        <w:t> </w:t>
      </w:r>
      <w:r>
        <w:rPr>
          <w:color w:val="231F20"/>
        </w:rPr>
        <w:t>tiện</w:t>
      </w:r>
      <w:r>
        <w:rPr>
          <w:color w:val="231F20"/>
          <w:spacing w:val="-14"/>
        </w:rPr>
        <w:t> </w:t>
      </w:r>
      <w:r>
        <w:rPr>
          <w:color w:val="231F20"/>
        </w:rPr>
        <w:t>của</w:t>
      </w:r>
      <w:r>
        <w:rPr>
          <w:color w:val="231F20"/>
          <w:spacing w:val="-14"/>
        </w:rPr>
        <w:t> </w:t>
      </w:r>
      <w:r>
        <w:rPr>
          <w:color w:val="231F20"/>
        </w:rPr>
        <w:t>đạo</w:t>
      </w:r>
      <w:r>
        <w:rPr>
          <w:color w:val="231F20"/>
          <w:spacing w:val="-14"/>
        </w:rPr>
        <w:t> </w:t>
      </w:r>
      <w:r>
        <w:rPr>
          <w:color w:val="231F20"/>
        </w:rPr>
        <w:t>ác.</w:t>
      </w:r>
      <w:r>
        <w:rPr>
          <w:color w:val="231F20"/>
          <w:spacing w:val="-14"/>
        </w:rPr>
        <w:t> </w:t>
      </w:r>
      <w:r>
        <w:rPr>
          <w:color w:val="231F20"/>
        </w:rPr>
        <w:t>Phương</w:t>
      </w:r>
      <w:r>
        <w:rPr>
          <w:color w:val="231F20"/>
          <w:spacing w:val="-15"/>
        </w:rPr>
        <w:t> </w:t>
      </w:r>
      <w:r>
        <w:rPr>
          <w:color w:val="231F20"/>
        </w:rPr>
        <w:t>tiện thiện,</w:t>
      </w:r>
      <w:r>
        <w:rPr>
          <w:color w:val="231F20"/>
          <w:spacing w:val="-8"/>
        </w:rPr>
        <w:t> </w:t>
      </w:r>
      <w:r>
        <w:rPr>
          <w:color w:val="231F20"/>
        </w:rPr>
        <w:t>phương</w:t>
      </w:r>
      <w:r>
        <w:rPr>
          <w:color w:val="231F20"/>
          <w:spacing w:val="-8"/>
        </w:rPr>
        <w:t> </w:t>
      </w:r>
      <w:r>
        <w:rPr>
          <w:color w:val="231F20"/>
        </w:rPr>
        <w:t>tiện</w:t>
      </w:r>
      <w:r>
        <w:rPr>
          <w:color w:val="231F20"/>
          <w:spacing w:val="-8"/>
        </w:rPr>
        <w:t> </w:t>
      </w:r>
      <w:r>
        <w:rPr>
          <w:color w:val="231F20"/>
        </w:rPr>
        <w:t>ác.</w:t>
      </w:r>
      <w:r>
        <w:rPr>
          <w:color w:val="231F20"/>
          <w:spacing w:val="-8"/>
        </w:rPr>
        <w:t> </w:t>
      </w:r>
      <w:r>
        <w:rPr>
          <w:color w:val="231F20"/>
        </w:rPr>
        <w:t>Phương</w:t>
      </w:r>
      <w:r>
        <w:rPr>
          <w:color w:val="231F20"/>
          <w:spacing w:val="-7"/>
        </w:rPr>
        <w:t> </w:t>
      </w:r>
      <w:r>
        <w:rPr>
          <w:color w:val="231F20"/>
        </w:rPr>
        <w:t>tiện</w:t>
      </w:r>
      <w:r>
        <w:rPr>
          <w:color w:val="231F20"/>
          <w:spacing w:val="-8"/>
        </w:rPr>
        <w:t> </w:t>
      </w:r>
      <w:r>
        <w:rPr>
          <w:color w:val="231F20"/>
        </w:rPr>
        <w:t>siêng</w:t>
      </w:r>
      <w:r>
        <w:rPr>
          <w:color w:val="231F20"/>
          <w:spacing w:val="-8"/>
        </w:rPr>
        <w:t> </w:t>
      </w:r>
      <w:r>
        <w:rPr>
          <w:color w:val="231F20"/>
        </w:rPr>
        <w:t>năng,</w:t>
      </w:r>
      <w:r>
        <w:rPr>
          <w:color w:val="231F20"/>
          <w:spacing w:val="-8"/>
        </w:rPr>
        <w:t> </w:t>
      </w:r>
      <w:r>
        <w:rPr>
          <w:color w:val="231F20"/>
        </w:rPr>
        <w:t>phương</w:t>
      </w:r>
      <w:r>
        <w:rPr>
          <w:color w:val="231F20"/>
          <w:spacing w:val="-8"/>
        </w:rPr>
        <w:t> </w:t>
      </w:r>
      <w:r>
        <w:rPr>
          <w:color w:val="231F20"/>
        </w:rPr>
        <w:t>tiện</w:t>
      </w:r>
      <w:r>
        <w:rPr>
          <w:color w:val="231F20"/>
          <w:spacing w:val="-7"/>
        </w:rPr>
        <w:t> </w:t>
      </w:r>
      <w:r>
        <w:rPr>
          <w:color w:val="231F20"/>
        </w:rPr>
        <w:t>tịch</w:t>
      </w:r>
      <w:r>
        <w:rPr>
          <w:color w:val="231F20"/>
          <w:spacing w:val="-8"/>
        </w:rPr>
        <w:t> </w:t>
      </w:r>
      <w:r>
        <w:rPr>
          <w:color w:val="231F20"/>
        </w:rPr>
        <w:t>tĩnh. Phương tiện giữ </w:t>
      </w:r>
      <w:r>
        <w:rPr>
          <w:color w:val="231F20"/>
          <w:spacing w:val="-5"/>
        </w:rPr>
        <w:t>lấy, </w:t>
      </w:r>
      <w:r>
        <w:rPr>
          <w:color w:val="231F20"/>
        </w:rPr>
        <w:t>phương tiện xả</w:t>
      </w:r>
      <w:r>
        <w:rPr>
          <w:color w:val="231F20"/>
          <w:spacing w:val="3"/>
        </w:rPr>
        <w:t> </w:t>
      </w:r>
      <w:r>
        <w:rPr>
          <w:color w:val="231F20"/>
        </w:rPr>
        <w:t>bỏ.</w:t>
      </w:r>
    </w:p>
    <w:p>
      <w:pPr>
        <w:pStyle w:val="BodyText"/>
        <w:spacing w:line="273" w:lineRule="auto" w:before="110"/>
        <w:ind w:left="110" w:right="406"/>
      </w:pPr>
      <w:r>
        <w:rPr>
          <w:color w:val="231F20"/>
        </w:rPr>
        <w:t>Trí quá khứ, trí vị lai, trí hiện tại. Trí của cảnh giới quá khứ, trí của cảnh giới vị lai, trí của cảnh giới hiện tại, trí của cảnh giới không phải quá khứ, không phải vị lai, không phải hiện tại. Trí hệ thuộc cõi dục, trí hệ thuộc cõi sắc, trí hệ thuộc cõi vô sắc, trí không hệ</w:t>
      </w:r>
      <w:r>
        <w:rPr>
          <w:color w:val="231F20"/>
          <w:spacing w:val="5"/>
        </w:rPr>
        <w:t> </w:t>
      </w:r>
      <w:r>
        <w:rPr>
          <w:color w:val="231F20"/>
          <w:spacing w:val="2"/>
        </w:rPr>
        <w:t>thuộc.</w:t>
      </w:r>
    </w:p>
    <w:p>
      <w:pPr>
        <w:pStyle w:val="BodyText"/>
        <w:spacing w:before="110"/>
        <w:ind w:left="677" w:firstLine="0"/>
      </w:pPr>
      <w:r>
        <w:rPr>
          <w:color w:val="231F20"/>
        </w:rPr>
        <w:t>Khổ trí, tập trí, diệt trí, đạo trí. Pháp trí, tỷ trí, thế trí, tha tâm trí.</w:t>
      </w:r>
    </w:p>
    <w:p>
      <w:pPr>
        <w:pStyle w:val="BodyText"/>
        <w:spacing w:before="41"/>
        <w:ind w:left="110" w:firstLine="0"/>
      </w:pPr>
      <w:r>
        <w:rPr>
          <w:color w:val="231F20"/>
        </w:rPr>
        <w:t>Pháp biện, nghĩa biện, từ biện, ứng biện.</w:t>
      </w:r>
    </w:p>
    <w:p>
      <w:pPr>
        <w:pStyle w:val="BodyText"/>
        <w:spacing w:line="273" w:lineRule="auto" w:before="154"/>
        <w:ind w:left="110" w:right="410"/>
      </w:pPr>
      <w:r>
        <w:rPr>
          <w:color w:val="231F20"/>
          <w:spacing w:val="-4"/>
        </w:rPr>
        <w:t>Trí</w:t>
      </w:r>
      <w:r>
        <w:rPr>
          <w:color w:val="231F20"/>
          <w:spacing w:val="-8"/>
        </w:rPr>
        <w:t> </w:t>
      </w:r>
      <w:r>
        <w:rPr>
          <w:color w:val="231F20"/>
        </w:rPr>
        <w:t>tác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trí</w:t>
      </w:r>
      <w:r>
        <w:rPr>
          <w:color w:val="231F20"/>
          <w:spacing w:val="-8"/>
        </w:rPr>
        <w:t> </w:t>
      </w:r>
      <w:r>
        <w:rPr>
          <w:color w:val="231F20"/>
        </w:rPr>
        <w:t>lìa,</w:t>
      </w:r>
      <w:r>
        <w:rPr>
          <w:color w:val="231F20"/>
          <w:spacing w:val="-8"/>
        </w:rPr>
        <w:t> </w:t>
      </w:r>
      <w:r>
        <w:rPr>
          <w:color w:val="231F20"/>
        </w:rPr>
        <w:t>trí</w:t>
      </w:r>
      <w:r>
        <w:rPr>
          <w:color w:val="231F20"/>
          <w:spacing w:val="-8"/>
        </w:rPr>
        <w:t> </w:t>
      </w:r>
      <w:r>
        <w:rPr>
          <w:color w:val="231F20"/>
        </w:rPr>
        <w:t>lìa</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trí</w:t>
      </w:r>
      <w:r>
        <w:rPr>
          <w:color w:val="231F20"/>
          <w:spacing w:val="-8"/>
        </w:rPr>
        <w:t> </w:t>
      </w:r>
      <w:r>
        <w:rPr>
          <w:color w:val="231F20"/>
        </w:rPr>
        <w:t>tác,</w:t>
      </w:r>
      <w:r>
        <w:rPr>
          <w:color w:val="231F20"/>
          <w:spacing w:val="-8"/>
        </w:rPr>
        <w:t> </w:t>
      </w:r>
      <w:r>
        <w:rPr>
          <w:color w:val="231F20"/>
        </w:rPr>
        <w:t>trí</w:t>
      </w:r>
      <w:r>
        <w:rPr>
          <w:color w:val="231F20"/>
          <w:spacing w:val="-8"/>
        </w:rPr>
        <w:t> </w:t>
      </w:r>
      <w:r>
        <w:rPr>
          <w:color w:val="231F20"/>
        </w:rPr>
        <w:t>tác</w:t>
      </w:r>
      <w:r>
        <w:rPr>
          <w:color w:val="231F20"/>
          <w:spacing w:val="-8"/>
        </w:rPr>
        <w:t> </w:t>
      </w:r>
      <w:r>
        <w:rPr>
          <w:color w:val="231F20"/>
        </w:rPr>
        <w:t>trí lìa, không phải là trí tác không phải là trí lìa. </w:t>
      </w:r>
      <w:r>
        <w:rPr>
          <w:color w:val="231F20"/>
          <w:spacing w:val="-4"/>
        </w:rPr>
        <w:t>Trí </w:t>
      </w:r>
      <w:r>
        <w:rPr>
          <w:color w:val="231F20"/>
        </w:rPr>
        <w:t>có nhiễm, trí</w:t>
      </w:r>
      <w:r>
        <w:rPr>
          <w:color w:val="231F20"/>
          <w:spacing w:val="-29"/>
        </w:rPr>
        <w:t> </w:t>
      </w:r>
      <w:r>
        <w:rPr>
          <w:color w:val="231F20"/>
        </w:rPr>
        <w:t>không nhiễm. </w:t>
      </w:r>
      <w:r>
        <w:rPr>
          <w:color w:val="231F20"/>
          <w:spacing w:val="-4"/>
        </w:rPr>
        <w:t>Trí </w:t>
      </w:r>
      <w:r>
        <w:rPr>
          <w:color w:val="231F20"/>
        </w:rPr>
        <w:t>có ách, trí không</w:t>
      </w:r>
      <w:r>
        <w:rPr>
          <w:color w:val="231F20"/>
          <w:spacing w:val="-1"/>
        </w:rPr>
        <w:t> </w:t>
      </w:r>
      <w:r>
        <w:rPr>
          <w:color w:val="231F20"/>
        </w:rPr>
        <w:t>ách.</w:t>
      </w:r>
    </w:p>
    <w:p>
      <w:pPr>
        <w:pStyle w:val="BodyText"/>
        <w:spacing w:line="273" w:lineRule="auto" w:before="111"/>
        <w:ind w:left="110" w:right="410"/>
      </w:pPr>
      <w:r>
        <w:rPr>
          <w:color w:val="231F20"/>
        </w:rPr>
        <w:t>Trí của quả trí không phải là trí của quả đoạn, trí của quả đoạn không phải là trí của quả trí, trí của quả trí, trí của quả đoạn, không phải là trí của quả trí, không phải là trí của quả đoạn.</w:t>
      </w:r>
    </w:p>
    <w:p>
      <w:pPr>
        <w:pStyle w:val="BodyText"/>
        <w:spacing w:line="273" w:lineRule="auto" w:before="111"/>
        <w:ind w:left="110" w:right="411"/>
      </w:pPr>
      <w:r>
        <w:rPr>
          <w:color w:val="231F20"/>
        </w:rPr>
        <w:t>Quả trí không phải là quả đắc, quả đắc không phải là quả trí, quả trí là quả đắc, không phải là quả trí không phải là quả đắc.</w:t>
      </w:r>
    </w:p>
    <w:p>
      <w:pPr>
        <w:pStyle w:val="BodyText"/>
        <w:spacing w:line="273" w:lineRule="auto" w:before="112"/>
        <w:ind w:left="110" w:right="410"/>
      </w:pPr>
      <w:r>
        <w:rPr>
          <w:color w:val="231F20"/>
        </w:rPr>
        <w:t>Trí tận không phải là trí giác, trí giác không phải là trí tận, trí tận là trí giác, không phải là trí tận không phải là trí giác.</w:t>
      </w:r>
    </w:p>
    <w:p>
      <w:pPr>
        <w:pStyle w:val="BodyText"/>
        <w:spacing w:line="273" w:lineRule="auto" w:before="111"/>
        <w:ind w:left="110" w:right="410"/>
      </w:pPr>
      <w:r>
        <w:rPr>
          <w:color w:val="231F20"/>
        </w:rPr>
        <w:t>Trí giải không phải là trí thoát, trí thoát không phải là trí giải, trí giải là trí thoát, không phải là trí giải không phải là trí thoát. Trí</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5" w:firstLine="0"/>
      </w:pPr>
      <w:r>
        <w:rPr>
          <w:color w:val="231F20"/>
        </w:rPr>
        <w:t>của phần thoái chuyển, trí của phần trụ, trí của phần tăng trưởng, trí của phần giải.</w:t>
      </w:r>
    </w:p>
    <w:p>
      <w:pPr>
        <w:pStyle w:val="BodyText"/>
        <w:spacing w:line="278" w:lineRule="auto" w:before="135"/>
        <w:ind w:right="126"/>
      </w:pPr>
      <w:r>
        <w:rPr>
          <w:color w:val="231F20"/>
          <w:spacing w:val="-4"/>
        </w:rPr>
        <w:t>Trí</w:t>
      </w:r>
      <w:r>
        <w:rPr>
          <w:color w:val="231F20"/>
          <w:spacing w:val="-8"/>
        </w:rPr>
        <w:t> </w:t>
      </w:r>
      <w:r>
        <w:rPr>
          <w:color w:val="231F20"/>
        </w:rPr>
        <w:t>của</w:t>
      </w:r>
      <w:r>
        <w:rPr>
          <w:color w:val="231F20"/>
          <w:spacing w:val="-8"/>
        </w:rPr>
        <w:t> </w:t>
      </w:r>
      <w:r>
        <w:rPr>
          <w:color w:val="231F20"/>
        </w:rPr>
        <w:t>phần</w:t>
      </w:r>
      <w:r>
        <w:rPr>
          <w:color w:val="231F20"/>
          <w:spacing w:val="-8"/>
        </w:rPr>
        <w:t> </w:t>
      </w:r>
      <w:r>
        <w:rPr>
          <w:color w:val="231F20"/>
        </w:rPr>
        <w:t>thoái</w:t>
      </w:r>
      <w:r>
        <w:rPr>
          <w:color w:val="231F20"/>
          <w:spacing w:val="-8"/>
        </w:rPr>
        <w:t> </w:t>
      </w:r>
      <w:r>
        <w:rPr>
          <w:color w:val="231F20"/>
        </w:rPr>
        <w:t>chuyển</w:t>
      </w:r>
      <w:r>
        <w:rPr>
          <w:color w:val="231F20"/>
          <w:spacing w:val="-8"/>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8"/>
        </w:rPr>
        <w:t> </w:t>
      </w:r>
      <w:r>
        <w:rPr>
          <w:color w:val="231F20"/>
        </w:rPr>
        <w:t>trí</w:t>
      </w:r>
      <w:r>
        <w:rPr>
          <w:color w:val="231F20"/>
          <w:spacing w:val="-8"/>
        </w:rPr>
        <w:t> </w:t>
      </w:r>
      <w:r>
        <w:rPr>
          <w:color w:val="231F20"/>
        </w:rPr>
        <w:t>của</w:t>
      </w:r>
      <w:r>
        <w:rPr>
          <w:color w:val="231F20"/>
          <w:spacing w:val="-8"/>
        </w:rPr>
        <w:t> </w:t>
      </w:r>
      <w:r>
        <w:rPr>
          <w:color w:val="231F20"/>
        </w:rPr>
        <w:t>phần</w:t>
      </w:r>
      <w:r>
        <w:rPr>
          <w:color w:val="231F20"/>
          <w:spacing w:val="-8"/>
        </w:rPr>
        <w:t> </w:t>
      </w:r>
      <w:r>
        <w:rPr>
          <w:color w:val="231F20"/>
        </w:rPr>
        <w:t>trụ,</w:t>
      </w:r>
      <w:r>
        <w:rPr>
          <w:color w:val="231F20"/>
          <w:spacing w:val="-8"/>
        </w:rPr>
        <w:t> </w:t>
      </w:r>
      <w:r>
        <w:rPr>
          <w:color w:val="231F20"/>
        </w:rPr>
        <w:t>trí</w:t>
      </w:r>
      <w:r>
        <w:rPr>
          <w:color w:val="231F20"/>
          <w:spacing w:val="-8"/>
        </w:rPr>
        <w:t> </w:t>
      </w:r>
      <w:r>
        <w:rPr>
          <w:color w:val="231F20"/>
        </w:rPr>
        <w:t>của phần trụ không phải là trí của phần thoái chuyển, trí của phần thoái chuyển, trí của phần trụ, không phải là trí của phần thoái chuyển, không phải là trí của phần trụ.</w:t>
      </w:r>
    </w:p>
    <w:p>
      <w:pPr>
        <w:pStyle w:val="BodyText"/>
        <w:spacing w:line="278" w:lineRule="auto" w:before="127"/>
        <w:ind w:right="125"/>
      </w:pPr>
      <w:r>
        <w:rPr>
          <w:color w:val="231F20"/>
          <w:spacing w:val="-4"/>
        </w:rPr>
        <w:t>Trí </w:t>
      </w:r>
      <w:r>
        <w:rPr>
          <w:color w:val="231F20"/>
        </w:rPr>
        <w:t>của phần thoái chuyển không phải là trí của phần </w:t>
      </w:r>
      <w:r>
        <w:rPr>
          <w:color w:val="231F20"/>
          <w:spacing w:val="-3"/>
        </w:rPr>
        <w:t>tăng </w:t>
      </w:r>
      <w:r>
        <w:rPr>
          <w:color w:val="231F20"/>
        </w:rPr>
        <w:t>trưởng, trí của phần tăng trưởng không phải là trí của phần thoái chuyển, trí của phần thoái chuyển, trí của phần tăng trưởng, </w:t>
      </w:r>
      <w:r>
        <w:rPr>
          <w:color w:val="231F20"/>
          <w:spacing w:val="-3"/>
        </w:rPr>
        <w:t>không </w:t>
      </w:r>
      <w:r>
        <w:rPr>
          <w:color w:val="231F20"/>
        </w:rPr>
        <w:t>phải là trí của phần thoái chuyển không phải là trí của phần tăng trưởng.</w:t>
      </w:r>
      <w:r>
        <w:rPr>
          <w:color w:val="231F20"/>
          <w:spacing w:val="-13"/>
        </w:rPr>
        <w:t> </w:t>
      </w:r>
      <w:r>
        <w:rPr>
          <w:color w:val="231F20"/>
          <w:spacing w:val="-4"/>
        </w:rPr>
        <w:t>Trí</w:t>
      </w:r>
      <w:r>
        <w:rPr>
          <w:color w:val="231F20"/>
          <w:spacing w:val="-8"/>
        </w:rPr>
        <w:t> </w:t>
      </w:r>
      <w:r>
        <w:rPr>
          <w:color w:val="231F20"/>
        </w:rPr>
        <w:t>của</w:t>
      </w:r>
      <w:r>
        <w:rPr>
          <w:color w:val="231F20"/>
          <w:spacing w:val="-8"/>
        </w:rPr>
        <w:t> </w:t>
      </w:r>
      <w:r>
        <w:rPr>
          <w:color w:val="231F20"/>
        </w:rPr>
        <w:t>phần</w:t>
      </w:r>
      <w:r>
        <w:rPr>
          <w:color w:val="231F20"/>
          <w:spacing w:val="-7"/>
        </w:rPr>
        <w:t> </w:t>
      </w:r>
      <w:r>
        <w:rPr>
          <w:color w:val="231F20"/>
        </w:rPr>
        <w:t>thoái</w:t>
      </w:r>
      <w:r>
        <w:rPr>
          <w:color w:val="231F20"/>
          <w:spacing w:val="-8"/>
        </w:rPr>
        <w:t> </w:t>
      </w:r>
      <w:r>
        <w:rPr>
          <w:color w:val="231F20"/>
        </w:rPr>
        <w:t>chuyển</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là</w:t>
      </w:r>
      <w:r>
        <w:rPr>
          <w:color w:val="231F20"/>
          <w:spacing w:val="-8"/>
        </w:rPr>
        <w:t> </w:t>
      </w:r>
      <w:r>
        <w:rPr>
          <w:color w:val="231F20"/>
        </w:rPr>
        <w:t>trí</w:t>
      </w:r>
      <w:r>
        <w:rPr>
          <w:color w:val="231F20"/>
          <w:spacing w:val="-7"/>
        </w:rPr>
        <w:t> </w:t>
      </w:r>
      <w:r>
        <w:rPr>
          <w:color w:val="231F20"/>
        </w:rPr>
        <w:t>của</w:t>
      </w:r>
      <w:r>
        <w:rPr>
          <w:color w:val="231F20"/>
          <w:spacing w:val="-8"/>
        </w:rPr>
        <w:t> </w:t>
      </w:r>
      <w:r>
        <w:rPr>
          <w:color w:val="231F20"/>
        </w:rPr>
        <w:t>phần</w:t>
      </w:r>
      <w:r>
        <w:rPr>
          <w:color w:val="231F20"/>
          <w:spacing w:val="-8"/>
        </w:rPr>
        <w:t> </w:t>
      </w:r>
      <w:r>
        <w:rPr>
          <w:color w:val="231F20"/>
        </w:rPr>
        <w:t>giải.</w:t>
      </w:r>
      <w:r>
        <w:rPr>
          <w:color w:val="231F20"/>
          <w:spacing w:val="-13"/>
        </w:rPr>
        <w:t> </w:t>
      </w:r>
      <w:r>
        <w:rPr>
          <w:color w:val="231F20"/>
          <w:spacing w:val="-4"/>
        </w:rPr>
        <w:t>Trí </w:t>
      </w:r>
      <w:r>
        <w:rPr>
          <w:color w:val="231F20"/>
        </w:rPr>
        <w:t>của phần trụ không phải là trí của phần tăng trưởng.</w:t>
      </w:r>
    </w:p>
    <w:p>
      <w:pPr>
        <w:pStyle w:val="BodyText"/>
        <w:spacing w:line="278" w:lineRule="auto" w:before="125"/>
        <w:ind w:right="120"/>
      </w:pPr>
      <w:r>
        <w:rPr>
          <w:color w:val="231F20"/>
        </w:rPr>
        <w:t>Trí của phần trụ không phải là trí của phần giải, trí của phần giải không phải là trí của phần trụ, trí của phần trụ, trí của phần giải, không phải là trí của phần trụ không phải là trí của phần giải.</w:t>
      </w:r>
    </w:p>
    <w:p>
      <w:pPr>
        <w:pStyle w:val="BodyText"/>
        <w:spacing w:line="278" w:lineRule="auto" w:before="128"/>
        <w:ind w:right="126"/>
      </w:pPr>
      <w:r>
        <w:rPr>
          <w:color w:val="231F20"/>
          <w:spacing w:val="-4"/>
        </w:rPr>
        <w:t>Trí</w:t>
      </w:r>
      <w:r>
        <w:rPr>
          <w:color w:val="231F20"/>
          <w:spacing w:val="-6"/>
        </w:rPr>
        <w:t> </w:t>
      </w:r>
      <w:r>
        <w:rPr>
          <w:color w:val="231F20"/>
        </w:rPr>
        <w:t>của</w:t>
      </w:r>
      <w:r>
        <w:rPr>
          <w:color w:val="231F20"/>
          <w:spacing w:val="-6"/>
        </w:rPr>
        <w:t> </w:t>
      </w:r>
      <w:r>
        <w:rPr>
          <w:color w:val="231F20"/>
        </w:rPr>
        <w:t>phần</w:t>
      </w:r>
      <w:r>
        <w:rPr>
          <w:color w:val="231F20"/>
          <w:spacing w:val="-6"/>
        </w:rPr>
        <w:t> </w:t>
      </w:r>
      <w:r>
        <w:rPr>
          <w:color w:val="231F20"/>
        </w:rPr>
        <w:t>tăng</w:t>
      </w:r>
      <w:r>
        <w:rPr>
          <w:color w:val="231F20"/>
          <w:spacing w:val="-6"/>
        </w:rPr>
        <w:t> </w:t>
      </w:r>
      <w:r>
        <w:rPr>
          <w:color w:val="231F20"/>
        </w:rPr>
        <w:t>trưởng</w:t>
      </w:r>
      <w:r>
        <w:rPr>
          <w:color w:val="231F20"/>
          <w:spacing w:val="-6"/>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trí</w:t>
      </w:r>
      <w:r>
        <w:rPr>
          <w:color w:val="231F20"/>
          <w:spacing w:val="-6"/>
        </w:rPr>
        <w:t> </w:t>
      </w:r>
      <w:r>
        <w:rPr>
          <w:color w:val="231F20"/>
        </w:rPr>
        <w:t>của</w:t>
      </w:r>
      <w:r>
        <w:rPr>
          <w:color w:val="231F20"/>
          <w:spacing w:val="-6"/>
        </w:rPr>
        <w:t> </w:t>
      </w:r>
      <w:r>
        <w:rPr>
          <w:color w:val="231F20"/>
        </w:rPr>
        <w:t>phần</w:t>
      </w:r>
      <w:r>
        <w:rPr>
          <w:color w:val="231F20"/>
          <w:spacing w:val="-6"/>
        </w:rPr>
        <w:t> </w:t>
      </w:r>
      <w:r>
        <w:rPr>
          <w:color w:val="231F20"/>
        </w:rPr>
        <w:t>giải,</w:t>
      </w:r>
      <w:r>
        <w:rPr>
          <w:color w:val="231F20"/>
          <w:spacing w:val="-6"/>
        </w:rPr>
        <w:t> </w:t>
      </w:r>
      <w:r>
        <w:rPr>
          <w:color w:val="231F20"/>
        </w:rPr>
        <w:t>trí</w:t>
      </w:r>
      <w:r>
        <w:rPr>
          <w:color w:val="231F20"/>
          <w:spacing w:val="-6"/>
        </w:rPr>
        <w:t> </w:t>
      </w:r>
      <w:r>
        <w:rPr>
          <w:color w:val="231F20"/>
        </w:rPr>
        <w:t>của phần giải không phải là trí của phần tăng trưởng, trí của phần </w:t>
      </w:r>
      <w:r>
        <w:rPr>
          <w:color w:val="231F20"/>
          <w:spacing w:val="-4"/>
        </w:rPr>
        <w:t>tăng </w:t>
      </w:r>
      <w:r>
        <w:rPr>
          <w:color w:val="231F20"/>
        </w:rPr>
        <w:t>trưởng và trí của phần giải, không phải là trí của phần tăng trưởng không phải là trí của phần giải.</w:t>
      </w:r>
    </w:p>
    <w:p>
      <w:pPr>
        <w:pStyle w:val="BodyText"/>
        <w:spacing w:before="127"/>
        <w:ind w:left="960" w:firstLine="0"/>
      </w:pPr>
      <w:r>
        <w:rPr>
          <w:color w:val="231F20"/>
        </w:rPr>
        <w:t>Năm trí. Sáu thông. Bảy phương tiện.</w:t>
      </w:r>
    </w:p>
    <w:p>
      <w:pPr>
        <w:pStyle w:val="BodyText"/>
        <w:spacing w:line="278" w:lineRule="auto" w:before="178"/>
        <w:jc w:val="left"/>
      </w:pPr>
      <w:r>
        <w:rPr>
          <w:color w:val="231F20"/>
        </w:rPr>
        <w:t>Khổ</w:t>
      </w:r>
      <w:r>
        <w:rPr>
          <w:color w:val="231F20"/>
          <w:spacing w:val="-9"/>
        </w:rPr>
        <w:t> </w:t>
      </w:r>
      <w:r>
        <w:rPr>
          <w:color w:val="231F20"/>
        </w:rPr>
        <w:t>pháp</w:t>
      </w:r>
      <w:r>
        <w:rPr>
          <w:color w:val="231F20"/>
          <w:spacing w:val="-8"/>
        </w:rPr>
        <w:t> </w:t>
      </w:r>
      <w:r>
        <w:rPr>
          <w:color w:val="231F20"/>
        </w:rPr>
        <w:t>trí,</w:t>
      </w:r>
      <w:r>
        <w:rPr>
          <w:color w:val="231F20"/>
          <w:spacing w:val="-8"/>
        </w:rPr>
        <w:t> </w:t>
      </w:r>
      <w:r>
        <w:rPr>
          <w:color w:val="231F20"/>
        </w:rPr>
        <w:t>khổ</w:t>
      </w:r>
      <w:r>
        <w:rPr>
          <w:color w:val="231F20"/>
          <w:spacing w:val="-8"/>
        </w:rPr>
        <w:t> </w:t>
      </w:r>
      <w:r>
        <w:rPr>
          <w:color w:val="231F20"/>
        </w:rPr>
        <w:t>tỷ</w:t>
      </w:r>
      <w:r>
        <w:rPr>
          <w:color w:val="231F20"/>
          <w:spacing w:val="-8"/>
        </w:rPr>
        <w:t> </w:t>
      </w:r>
      <w:r>
        <w:rPr>
          <w:color w:val="231F20"/>
        </w:rPr>
        <w:t>trí,</w:t>
      </w:r>
      <w:r>
        <w:rPr>
          <w:color w:val="231F20"/>
          <w:spacing w:val="-8"/>
        </w:rPr>
        <w:t> </w:t>
      </w:r>
      <w:r>
        <w:rPr>
          <w:color w:val="231F20"/>
        </w:rPr>
        <w:t>tập</w:t>
      </w:r>
      <w:r>
        <w:rPr>
          <w:color w:val="231F20"/>
          <w:spacing w:val="-8"/>
        </w:rPr>
        <w:t> </w:t>
      </w:r>
      <w:r>
        <w:rPr>
          <w:color w:val="231F20"/>
        </w:rPr>
        <w:t>pháp</w:t>
      </w:r>
      <w:r>
        <w:rPr>
          <w:color w:val="231F20"/>
          <w:spacing w:val="-9"/>
        </w:rPr>
        <w:t> </w:t>
      </w:r>
      <w:r>
        <w:rPr>
          <w:color w:val="231F20"/>
        </w:rPr>
        <w:t>trí,</w:t>
      </w:r>
      <w:r>
        <w:rPr>
          <w:color w:val="231F20"/>
          <w:spacing w:val="-8"/>
        </w:rPr>
        <w:t> </w:t>
      </w:r>
      <w:r>
        <w:rPr>
          <w:color w:val="231F20"/>
        </w:rPr>
        <w:t>tập</w:t>
      </w:r>
      <w:r>
        <w:rPr>
          <w:color w:val="231F20"/>
          <w:spacing w:val="-8"/>
        </w:rPr>
        <w:t> </w:t>
      </w:r>
      <w:r>
        <w:rPr>
          <w:color w:val="231F20"/>
        </w:rPr>
        <w:t>tỷ</w:t>
      </w:r>
      <w:r>
        <w:rPr>
          <w:color w:val="231F20"/>
          <w:spacing w:val="-8"/>
        </w:rPr>
        <w:t> </w:t>
      </w:r>
      <w:r>
        <w:rPr>
          <w:color w:val="231F20"/>
        </w:rPr>
        <w:t>trí,</w:t>
      </w:r>
      <w:r>
        <w:rPr>
          <w:color w:val="231F20"/>
          <w:spacing w:val="-8"/>
        </w:rPr>
        <w:t> </w:t>
      </w:r>
      <w:r>
        <w:rPr>
          <w:color w:val="231F20"/>
        </w:rPr>
        <w:t>diệt</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diệt tỷ trí, đạo pháp trí, đạo tỷ trí.</w:t>
      </w:r>
    </w:p>
    <w:p>
      <w:pPr>
        <w:pStyle w:val="BodyText"/>
        <w:spacing w:before="129"/>
        <w:ind w:left="960" w:firstLine="0"/>
        <w:jc w:val="left"/>
      </w:pPr>
      <w:r>
        <w:rPr>
          <w:color w:val="231F20"/>
        </w:rPr>
        <w:t>Chín phương tiện. Mười lực của Như Lai. Mười hai trí tánh.</w:t>
      </w:r>
    </w:p>
    <w:p>
      <w:pPr>
        <w:pStyle w:val="BodyText"/>
        <w:spacing w:before="47"/>
        <w:ind w:firstLine="0"/>
        <w:jc w:val="left"/>
      </w:pPr>
      <w:r>
        <w:rPr>
          <w:color w:val="231F20"/>
        </w:rPr>
        <w:t>Bốn mươi bốn trí tánh. Bảy mươi bảy trí tánh.</w:t>
      </w:r>
    </w:p>
    <w:p>
      <w:pPr>
        <w:pStyle w:val="BodyText"/>
        <w:spacing w:before="177"/>
        <w:ind w:left="960" w:firstLine="0"/>
        <w:jc w:val="left"/>
      </w:pPr>
      <w:r>
        <w:rPr>
          <w:i/>
          <w:color w:val="231F20"/>
        </w:rPr>
        <w:t>Hỏi: </w:t>
      </w:r>
      <w:r>
        <w:rPr>
          <w:color w:val="231F20"/>
        </w:rPr>
        <w:t>Thế nào là chánh kiến?</w:t>
      </w:r>
    </w:p>
    <w:p>
      <w:pPr>
        <w:pStyle w:val="BodyText"/>
        <w:spacing w:line="278" w:lineRule="auto" w:before="177"/>
        <w:jc w:val="left"/>
      </w:pPr>
      <w:r>
        <w:rPr>
          <w:i/>
          <w:color w:val="231F20"/>
        </w:rPr>
        <w:t>Đáp: </w:t>
      </w:r>
      <w:r>
        <w:rPr>
          <w:color w:val="231F20"/>
        </w:rPr>
        <w:t>Kiến giải nếu là thiện, thuận hợp không trái, đó gọi là chánh kiến.</w:t>
      </w:r>
    </w:p>
    <w:p>
      <w:pPr>
        <w:spacing w:after="0" w:line="278"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chánh kiến?</w:t>
      </w:r>
    </w:p>
    <w:p>
      <w:pPr>
        <w:pStyle w:val="BodyText"/>
        <w:spacing w:before="156"/>
        <w:ind w:left="677" w:firstLine="0"/>
        <w:jc w:val="left"/>
      </w:pPr>
      <w:r>
        <w:rPr>
          <w:i/>
          <w:color w:val="231F20"/>
        </w:rPr>
        <w:t>Đáp: </w:t>
      </w:r>
      <w:r>
        <w:rPr>
          <w:color w:val="231F20"/>
        </w:rPr>
        <w:t>Trí nếu là thiện, thuận hợp không trái, đó gọi là chánh kiến.</w:t>
      </w:r>
    </w:p>
    <w:p>
      <w:pPr>
        <w:pStyle w:val="BodyText"/>
        <w:spacing w:before="157"/>
        <w:ind w:left="677" w:firstLine="0"/>
        <w:jc w:val="left"/>
      </w:pPr>
      <w:r>
        <w:rPr>
          <w:i/>
          <w:color w:val="231F20"/>
        </w:rPr>
        <w:t>Hỏi: </w:t>
      </w:r>
      <w:r>
        <w:rPr>
          <w:color w:val="231F20"/>
        </w:rPr>
        <w:t>Thế nào là chánh kiến?</w:t>
      </w:r>
    </w:p>
    <w:p>
      <w:pPr>
        <w:pStyle w:val="BodyText"/>
        <w:spacing w:line="273" w:lineRule="auto" w:before="156"/>
        <w:ind w:left="110"/>
        <w:jc w:val="left"/>
      </w:pPr>
      <w:r>
        <w:rPr>
          <w:i/>
          <w:color w:val="231F20"/>
        </w:rPr>
        <w:t>Đáp: </w:t>
      </w:r>
      <w:r>
        <w:rPr>
          <w:color w:val="231F20"/>
        </w:rPr>
        <w:t>Nhẫn nếu là thiện, thuận hợp không trái, đó gọi là chánh kiến.</w:t>
      </w:r>
    </w:p>
    <w:p>
      <w:pPr>
        <w:pStyle w:val="BodyText"/>
        <w:spacing w:before="116"/>
        <w:ind w:left="677" w:firstLine="0"/>
        <w:jc w:val="left"/>
      </w:pPr>
      <w:r>
        <w:rPr>
          <w:i/>
          <w:color w:val="231F20"/>
        </w:rPr>
        <w:t>Hỏi: </w:t>
      </w:r>
      <w:r>
        <w:rPr>
          <w:color w:val="231F20"/>
        </w:rPr>
        <w:t>Thế nào là chánh trí?</w:t>
      </w:r>
    </w:p>
    <w:p>
      <w:pPr>
        <w:pStyle w:val="BodyText"/>
        <w:spacing w:before="156"/>
        <w:ind w:left="677" w:firstLine="0"/>
        <w:jc w:val="left"/>
      </w:pPr>
      <w:r>
        <w:rPr>
          <w:i/>
          <w:color w:val="231F20"/>
        </w:rPr>
        <w:t>Đáp: </w:t>
      </w:r>
      <w:r>
        <w:rPr>
          <w:color w:val="231F20"/>
        </w:rPr>
        <w:t>Trí nếu là thiện, thuận hợp không trái, đó gọi là chánh trí.</w:t>
      </w:r>
    </w:p>
    <w:p>
      <w:pPr>
        <w:pStyle w:val="BodyText"/>
        <w:spacing w:before="157"/>
        <w:ind w:left="677" w:firstLine="0"/>
        <w:jc w:val="left"/>
      </w:pPr>
      <w:r>
        <w:rPr>
          <w:i/>
          <w:color w:val="231F20"/>
        </w:rPr>
        <w:t>Hỏi: </w:t>
      </w:r>
      <w:r>
        <w:rPr>
          <w:color w:val="231F20"/>
        </w:rPr>
        <w:t>Thế nào là chánh kiến?</w:t>
      </w:r>
    </w:p>
    <w:p>
      <w:pPr>
        <w:pStyle w:val="BodyText"/>
        <w:spacing w:line="273" w:lineRule="auto" w:before="156"/>
        <w:ind w:left="110" w:right="290"/>
        <w:jc w:val="left"/>
      </w:pPr>
      <w:r>
        <w:rPr>
          <w:i/>
          <w:color w:val="231F20"/>
        </w:rPr>
        <w:t>Đáp:</w:t>
      </w:r>
      <w:r>
        <w:rPr>
          <w:i/>
          <w:color w:val="231F20"/>
          <w:spacing w:val="-13"/>
        </w:rPr>
        <w:t> </w:t>
      </w:r>
      <w:r>
        <w:rPr>
          <w:color w:val="231F20"/>
          <w:spacing w:val="-4"/>
        </w:rPr>
        <w:t>Trừ</w:t>
      </w:r>
      <w:r>
        <w:rPr>
          <w:color w:val="231F20"/>
          <w:spacing w:val="-8"/>
        </w:rPr>
        <w:t> </w:t>
      </w:r>
      <w:r>
        <w:rPr>
          <w:color w:val="231F20"/>
        </w:rPr>
        <w:t>tận</w:t>
      </w:r>
      <w:r>
        <w:rPr>
          <w:color w:val="231F20"/>
          <w:spacing w:val="-8"/>
        </w:rPr>
        <w:t> </w:t>
      </w:r>
      <w:r>
        <w:rPr>
          <w:color w:val="231F20"/>
        </w:rPr>
        <w:t>trí,</w:t>
      </w:r>
      <w:r>
        <w:rPr>
          <w:color w:val="231F20"/>
          <w:spacing w:val="-9"/>
        </w:rPr>
        <w:t> </w:t>
      </w:r>
      <w:r>
        <w:rPr>
          <w:color w:val="231F20"/>
        </w:rPr>
        <w:t>vô</w:t>
      </w:r>
      <w:r>
        <w:rPr>
          <w:color w:val="231F20"/>
          <w:spacing w:val="-8"/>
        </w:rPr>
        <w:t> </w:t>
      </w:r>
      <w:r>
        <w:rPr>
          <w:color w:val="231F20"/>
        </w:rPr>
        <w:t>sinh</w:t>
      </w:r>
      <w:r>
        <w:rPr>
          <w:color w:val="231F20"/>
          <w:spacing w:val="-8"/>
        </w:rPr>
        <w:t> </w:t>
      </w:r>
      <w:r>
        <w:rPr>
          <w:color w:val="231F20"/>
        </w:rPr>
        <w:t>trí,</w:t>
      </w:r>
      <w:r>
        <w:rPr>
          <w:color w:val="231F20"/>
          <w:spacing w:val="-8"/>
        </w:rPr>
        <w:t> </w:t>
      </w:r>
      <w:r>
        <w:rPr>
          <w:color w:val="231F20"/>
        </w:rPr>
        <w:t>nếu</w:t>
      </w:r>
      <w:r>
        <w:rPr>
          <w:color w:val="231F20"/>
          <w:spacing w:val="-9"/>
        </w:rPr>
        <w:t> </w:t>
      </w:r>
      <w:r>
        <w:rPr>
          <w:color w:val="231F20"/>
        </w:rPr>
        <w:t>kiến</w:t>
      </w:r>
      <w:r>
        <w:rPr>
          <w:color w:val="231F20"/>
          <w:spacing w:val="-8"/>
        </w:rPr>
        <w:t> </w:t>
      </w:r>
      <w:r>
        <w:rPr>
          <w:color w:val="231F20"/>
        </w:rPr>
        <w:t>giải</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là</w:t>
      </w:r>
      <w:r>
        <w:rPr>
          <w:color w:val="231F20"/>
          <w:spacing w:val="-8"/>
        </w:rPr>
        <w:t> </w:t>
      </w:r>
      <w:r>
        <w:rPr>
          <w:color w:val="231F20"/>
        </w:rPr>
        <w:t>thiện,</w:t>
      </w:r>
      <w:r>
        <w:rPr>
          <w:color w:val="231F20"/>
          <w:spacing w:val="-8"/>
        </w:rPr>
        <w:t> </w:t>
      </w:r>
      <w:r>
        <w:rPr>
          <w:color w:val="231F20"/>
        </w:rPr>
        <w:t>thuận hợp không trái, đó gọi là chánh kiến.</w:t>
      </w:r>
    </w:p>
    <w:p>
      <w:pPr>
        <w:pStyle w:val="BodyText"/>
        <w:spacing w:before="116"/>
        <w:ind w:left="677" w:firstLine="0"/>
        <w:jc w:val="left"/>
      </w:pPr>
      <w:r>
        <w:rPr>
          <w:i/>
          <w:color w:val="231F20"/>
        </w:rPr>
        <w:t>Hỏi: </w:t>
      </w:r>
      <w:r>
        <w:rPr>
          <w:color w:val="231F20"/>
        </w:rPr>
        <w:t>Thế nào là chánh trí?</w:t>
      </w:r>
    </w:p>
    <w:p>
      <w:pPr>
        <w:pStyle w:val="BodyText"/>
        <w:spacing w:before="156"/>
        <w:ind w:left="677" w:firstLine="0"/>
        <w:jc w:val="left"/>
      </w:pPr>
      <w:r>
        <w:rPr>
          <w:i/>
          <w:color w:val="231F20"/>
        </w:rPr>
        <w:t>Đáp: </w:t>
      </w:r>
      <w:r>
        <w:rPr>
          <w:color w:val="231F20"/>
        </w:rPr>
        <w:t>Tận trí, vô sinh trí, đó gọi là chánh trí.</w:t>
      </w:r>
    </w:p>
    <w:p>
      <w:pPr>
        <w:spacing w:before="157"/>
        <w:ind w:left="677" w:right="0" w:firstLine="0"/>
        <w:jc w:val="both"/>
        <w:rPr>
          <w:sz w:val="26"/>
        </w:rPr>
      </w:pPr>
      <w:r>
        <w:rPr>
          <w:i/>
          <w:color w:val="231F20"/>
          <w:sz w:val="26"/>
        </w:rPr>
        <w:t>Hỏi: </w:t>
      </w:r>
      <w:r>
        <w:rPr>
          <w:color w:val="231F20"/>
          <w:sz w:val="26"/>
        </w:rPr>
        <w:t>Thế nào là tuệ căn?</w:t>
      </w:r>
    </w:p>
    <w:p>
      <w:pPr>
        <w:pStyle w:val="BodyText"/>
        <w:spacing w:line="273" w:lineRule="auto" w:before="156"/>
        <w:ind w:left="110" w:right="409"/>
      </w:pPr>
      <w:r>
        <w:rPr>
          <w:i/>
          <w:color w:val="231F20"/>
        </w:rPr>
        <w:t>Đáp:</w:t>
      </w:r>
      <w:r>
        <w:rPr>
          <w:i/>
          <w:color w:val="231F20"/>
          <w:spacing w:val="-7"/>
        </w:rPr>
        <w:t> </w:t>
      </w:r>
      <w:r>
        <w:rPr>
          <w:color w:val="231F20"/>
        </w:rPr>
        <w:t>Người</w:t>
      </w:r>
      <w:r>
        <w:rPr>
          <w:color w:val="231F20"/>
          <w:spacing w:val="-8"/>
        </w:rPr>
        <w:t> </w:t>
      </w:r>
      <w:r>
        <w:rPr>
          <w:color w:val="231F20"/>
        </w:rPr>
        <w:t>học</w:t>
      </w:r>
      <w:r>
        <w:rPr>
          <w:color w:val="231F20"/>
          <w:spacing w:val="-7"/>
        </w:rPr>
        <w:t> </w:t>
      </w:r>
      <w:r>
        <w:rPr>
          <w:color w:val="231F20"/>
        </w:rPr>
        <w:t>lìa</w:t>
      </w:r>
      <w:r>
        <w:rPr>
          <w:color w:val="231F20"/>
          <w:spacing w:val="-7"/>
        </w:rPr>
        <w:t> </w:t>
      </w:r>
      <w:r>
        <w:rPr>
          <w:color w:val="231F20"/>
        </w:rPr>
        <w:t>kiết</w:t>
      </w:r>
      <w:r>
        <w:rPr>
          <w:color w:val="231F20"/>
          <w:spacing w:val="-7"/>
        </w:rPr>
        <w:t> </w:t>
      </w:r>
      <w:r>
        <w:rPr>
          <w:color w:val="231F20"/>
        </w:rPr>
        <w:t>sử,</w:t>
      </w:r>
      <w:r>
        <w:rPr>
          <w:color w:val="231F20"/>
          <w:spacing w:val="-7"/>
        </w:rPr>
        <w:t> </w:t>
      </w:r>
      <w:r>
        <w:rPr>
          <w:color w:val="231F20"/>
        </w:rPr>
        <w:t>tâm</w:t>
      </w:r>
      <w:r>
        <w:rPr>
          <w:color w:val="231F20"/>
          <w:spacing w:val="-12"/>
        </w:rPr>
        <w:t> </w:t>
      </w:r>
      <w:r>
        <w:rPr>
          <w:color w:val="231F20"/>
        </w:rPr>
        <w:t>Thánh</w:t>
      </w:r>
      <w:r>
        <w:rPr>
          <w:color w:val="231F20"/>
          <w:spacing w:val="-7"/>
        </w:rPr>
        <w:t> </w:t>
      </w:r>
      <w:r>
        <w:rPr>
          <w:color w:val="231F20"/>
        </w:rPr>
        <w:t>nhập</w:t>
      </w:r>
      <w:r>
        <w:rPr>
          <w:color w:val="231F20"/>
          <w:spacing w:val="-6"/>
        </w:rPr>
        <w:t> </w:t>
      </w:r>
      <w:r>
        <w:rPr>
          <w:color w:val="231F20"/>
        </w:rPr>
        <w:t>đạo</w:t>
      </w:r>
      <w:r>
        <w:rPr>
          <w:color w:val="231F20"/>
          <w:spacing w:val="-12"/>
        </w:rPr>
        <w:t> </w:t>
      </w:r>
      <w:r>
        <w:rPr>
          <w:color w:val="231F20"/>
        </w:rPr>
        <w:t>Thánh.</w:t>
      </w:r>
      <w:r>
        <w:rPr>
          <w:color w:val="231F20"/>
          <w:spacing w:val="-7"/>
        </w:rPr>
        <w:t> </w:t>
      </w:r>
      <w:r>
        <w:rPr>
          <w:color w:val="231F20"/>
        </w:rPr>
        <w:t>Nếu</w:t>
      </w:r>
      <w:r>
        <w:rPr>
          <w:color w:val="231F20"/>
          <w:spacing w:val="-7"/>
        </w:rPr>
        <w:t> </w:t>
      </w:r>
      <w:r>
        <w:rPr>
          <w:color w:val="231F20"/>
        </w:rPr>
        <w:t>là kiên tín, kiên pháp cùng người của nẻo khác thấy lỗi lầm của hành, quán Niết-bàn tĩnh lặng, quán như thật về khổ tập diệt đạo, chưa được muốn được, chưa hiểu muốn hiểu, chưa chứng muốn chứng, tu đạo, lìa phiền não. Người kiến học như Tu-đà-hoàn, Tư-đà-hàm, A-na-hàm, trí quán đầy đủ, hoặc là trí địa, hoặc quán tâm giải thoát, tức chứng mỗi mỗi quả Sa-môn, hoặc quả Tu-đà-hoàn, quả Tư-đà- hàm, quả A-na-hàm. Người vô học muốn đắc A-la-hán, chưa được pháp Thánh, muốn được tu đạo, trí quán đầy đủ, hoặc là trí địa,</w:t>
      </w:r>
      <w:r>
        <w:rPr>
          <w:color w:val="231F20"/>
          <w:spacing w:val="-46"/>
        </w:rPr>
        <w:t> </w:t>
      </w:r>
      <w:r>
        <w:rPr>
          <w:color w:val="231F20"/>
        </w:rPr>
        <w:t>hoặc quán tâm giải thoát, tức đắc quả A-la-hán. Nếu là người thật , hoặc là</w:t>
      </w:r>
      <w:r>
        <w:rPr>
          <w:color w:val="231F20"/>
          <w:spacing w:val="-5"/>
        </w:rPr>
        <w:t> </w:t>
      </w:r>
      <w:r>
        <w:rPr>
          <w:color w:val="231F20"/>
        </w:rPr>
        <w:t>nẻo,</w:t>
      </w:r>
      <w:r>
        <w:rPr>
          <w:color w:val="231F20"/>
          <w:spacing w:val="-5"/>
        </w:rPr>
        <w:t> </w:t>
      </w:r>
      <w:r>
        <w:rPr>
          <w:color w:val="231F20"/>
        </w:rPr>
        <w:t>nếu</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pháp</w:t>
      </w:r>
      <w:r>
        <w:rPr>
          <w:color w:val="231F20"/>
          <w:spacing w:val="-6"/>
        </w:rPr>
        <w:t> </w:t>
      </w:r>
      <w:r>
        <w:rPr>
          <w:color w:val="231F20"/>
        </w:rPr>
        <w:t>quyết</w:t>
      </w:r>
      <w:r>
        <w:rPr>
          <w:color w:val="231F20"/>
          <w:spacing w:val="-6"/>
        </w:rPr>
        <w:t> </w:t>
      </w:r>
      <w:r>
        <w:rPr>
          <w:color w:val="231F20"/>
        </w:rPr>
        <w:t>trạch,</w:t>
      </w:r>
      <w:r>
        <w:rPr>
          <w:color w:val="231F20"/>
          <w:spacing w:val="-5"/>
        </w:rPr>
        <w:t> </w:t>
      </w:r>
      <w:r>
        <w:rPr>
          <w:color w:val="231F20"/>
        </w:rPr>
        <w:t>quyết</w:t>
      </w:r>
      <w:r>
        <w:rPr>
          <w:color w:val="231F20"/>
          <w:spacing w:val="-6"/>
        </w:rPr>
        <w:t> </w:t>
      </w:r>
      <w:r>
        <w:rPr>
          <w:color w:val="231F20"/>
        </w:rPr>
        <w:t>trạch</w:t>
      </w:r>
      <w:r>
        <w:rPr>
          <w:color w:val="231F20"/>
          <w:spacing w:val="-5"/>
        </w:rPr>
        <w:t> </w:t>
      </w:r>
      <w:r>
        <w:rPr>
          <w:color w:val="231F20"/>
        </w:rPr>
        <w:t>lần</w:t>
      </w:r>
      <w:r>
        <w:rPr>
          <w:color w:val="231F20"/>
          <w:spacing w:val="-5"/>
        </w:rPr>
        <w:t> </w:t>
      </w:r>
      <w:r>
        <w:rPr>
          <w:color w:val="231F20"/>
        </w:rPr>
        <w:t>nữa,</w:t>
      </w:r>
      <w:r>
        <w:rPr>
          <w:color w:val="231F20"/>
          <w:spacing w:val="-6"/>
        </w:rPr>
        <w:t> </w:t>
      </w:r>
      <w:r>
        <w:rPr>
          <w:color w:val="231F20"/>
        </w:rPr>
        <w:t>quyết</w:t>
      </w:r>
      <w:r>
        <w:rPr>
          <w:color w:val="231F20"/>
          <w:spacing w:val="-6"/>
        </w:rPr>
        <w:t> </w:t>
      </w:r>
      <w:r>
        <w:rPr>
          <w:color w:val="231F20"/>
        </w:rPr>
        <w:t>trạch cứu cánh trạch pháp, tư </w:t>
      </w:r>
      <w:r>
        <w:rPr>
          <w:color w:val="231F20"/>
          <w:spacing w:val="-5"/>
        </w:rPr>
        <w:t>duy, </w:t>
      </w:r>
      <w:r>
        <w:rPr>
          <w:color w:val="231F20"/>
        </w:rPr>
        <w:t>nhận biết, thấu đạt tự tướng, tha tướng, cộng tướng, tư </w:t>
      </w:r>
      <w:r>
        <w:rPr>
          <w:color w:val="231F20"/>
          <w:spacing w:val="-5"/>
        </w:rPr>
        <w:t>duy, </w:t>
      </w:r>
      <w:r>
        <w:rPr>
          <w:color w:val="231F20"/>
        </w:rPr>
        <w:t>nhớ nghĩ, biện quán, sinh trí tuệ tự tại, trí kiến, thuật</w:t>
      </w:r>
      <w:r>
        <w:rPr>
          <w:color w:val="231F20"/>
          <w:spacing w:val="8"/>
        </w:rPr>
        <w:t> </w:t>
      </w:r>
      <w:r>
        <w:rPr>
          <w:color w:val="231F20"/>
        </w:rPr>
        <w:t>phương</w:t>
      </w:r>
      <w:r>
        <w:rPr>
          <w:color w:val="231F20"/>
          <w:spacing w:val="9"/>
        </w:rPr>
        <w:t> </w:t>
      </w:r>
      <w:r>
        <w:rPr>
          <w:color w:val="231F20"/>
        </w:rPr>
        <w:t>tiện,</w:t>
      </w:r>
      <w:r>
        <w:rPr>
          <w:color w:val="231F20"/>
          <w:spacing w:val="9"/>
        </w:rPr>
        <w:t> </w:t>
      </w:r>
      <w:r>
        <w:rPr>
          <w:color w:val="231F20"/>
        </w:rPr>
        <w:t>giải</w:t>
      </w:r>
      <w:r>
        <w:rPr>
          <w:color w:val="231F20"/>
          <w:spacing w:val="8"/>
        </w:rPr>
        <w:t> </w:t>
      </w:r>
      <w:r>
        <w:rPr>
          <w:color w:val="231F20"/>
        </w:rPr>
        <w:t>xét,</w:t>
      </w:r>
      <w:r>
        <w:rPr>
          <w:color w:val="231F20"/>
          <w:spacing w:val="9"/>
        </w:rPr>
        <w:t> </w:t>
      </w:r>
      <w:r>
        <w:rPr>
          <w:color w:val="231F20"/>
        </w:rPr>
        <w:t>ánh</w:t>
      </w:r>
      <w:r>
        <w:rPr>
          <w:color w:val="231F20"/>
          <w:spacing w:val="9"/>
        </w:rPr>
        <w:t> </w:t>
      </w:r>
      <w:r>
        <w:rPr>
          <w:color w:val="231F20"/>
        </w:rPr>
        <w:t>sáng</w:t>
      </w:r>
      <w:r>
        <w:rPr>
          <w:color w:val="231F20"/>
          <w:spacing w:val="8"/>
        </w:rPr>
        <w:t> </w:t>
      </w:r>
      <w:r>
        <w:rPr>
          <w:color w:val="231F20"/>
        </w:rPr>
        <w:t>rực</w:t>
      </w:r>
      <w:r>
        <w:rPr>
          <w:color w:val="231F20"/>
          <w:spacing w:val="9"/>
        </w:rPr>
        <w:t> </w:t>
      </w:r>
      <w:r>
        <w:rPr>
          <w:color w:val="231F20"/>
        </w:rPr>
        <w:t>rỡ</w:t>
      </w:r>
      <w:r>
        <w:rPr>
          <w:color w:val="231F20"/>
          <w:spacing w:val="9"/>
        </w:rPr>
        <w:t> </w:t>
      </w:r>
      <w:r>
        <w:rPr>
          <w:color w:val="231F20"/>
        </w:rPr>
        <w:t>tỏa</w:t>
      </w:r>
      <w:r>
        <w:rPr>
          <w:color w:val="231F20"/>
          <w:spacing w:val="9"/>
        </w:rPr>
        <w:t> </w:t>
      </w:r>
      <w:r>
        <w:rPr>
          <w:color w:val="231F20"/>
        </w:rPr>
        <w:t>chiếu,</w:t>
      </w:r>
      <w:r>
        <w:rPr>
          <w:color w:val="231F20"/>
          <w:spacing w:val="8"/>
        </w:rPr>
        <w:t> </w:t>
      </w:r>
      <w:r>
        <w:rPr>
          <w:color w:val="231F20"/>
        </w:rPr>
        <w:t>tuệ</w:t>
      </w:r>
      <w:r>
        <w:rPr>
          <w:color w:val="231F20"/>
          <w:spacing w:val="9"/>
        </w:rPr>
        <w:t> </w:t>
      </w:r>
      <w:r>
        <w:rPr>
          <w:color w:val="231F20"/>
        </w:rPr>
        <w:t>nhãn,</w:t>
      </w:r>
      <w:r>
        <w:rPr>
          <w:color w:val="231F20"/>
          <w:spacing w:val="9"/>
        </w:rPr>
        <w:t> </w:t>
      </w:r>
      <w:r>
        <w:rPr>
          <w:color w:val="231F20"/>
        </w:rPr>
        <w:t>tuệ</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firstLine="0"/>
        <w:jc w:val="left"/>
      </w:pPr>
      <w:r>
        <w:rPr>
          <w:color w:val="231F20"/>
        </w:rPr>
        <w:t>căn, tuệ lực, trạch pháp chánh giác, không si, chánh kiến. Đó gọi là tuệ căn.</w:t>
      </w:r>
    </w:p>
    <w:p>
      <w:pPr>
        <w:spacing w:before="122"/>
        <w:ind w:left="960" w:right="0" w:firstLine="0"/>
        <w:jc w:val="left"/>
        <w:rPr>
          <w:sz w:val="26"/>
        </w:rPr>
      </w:pPr>
      <w:r>
        <w:rPr>
          <w:i/>
          <w:color w:val="231F20"/>
          <w:sz w:val="26"/>
        </w:rPr>
        <w:t>Hỏi: </w:t>
      </w:r>
      <w:r>
        <w:rPr>
          <w:color w:val="231F20"/>
          <w:sz w:val="26"/>
        </w:rPr>
        <w:t>Thế nào là tuệ lực?</w:t>
      </w:r>
    </w:p>
    <w:p>
      <w:pPr>
        <w:pStyle w:val="BodyText"/>
        <w:spacing w:before="167"/>
        <w:ind w:left="960" w:firstLine="0"/>
        <w:jc w:val="left"/>
      </w:pPr>
      <w:r>
        <w:rPr>
          <w:i/>
          <w:color w:val="231F20"/>
        </w:rPr>
        <w:t>Đáp: </w:t>
      </w:r>
      <w:r>
        <w:rPr>
          <w:color w:val="231F20"/>
        </w:rPr>
        <w:t>Tuệ căn, đó gọi là tuệ lực.</w:t>
      </w:r>
    </w:p>
    <w:p>
      <w:pPr>
        <w:pStyle w:val="BodyText"/>
        <w:spacing w:before="167"/>
        <w:ind w:left="960" w:firstLine="0"/>
        <w:jc w:val="left"/>
      </w:pPr>
      <w:r>
        <w:rPr>
          <w:i/>
          <w:color w:val="231F20"/>
        </w:rPr>
        <w:t>Hỏi: </w:t>
      </w:r>
      <w:r>
        <w:rPr>
          <w:color w:val="231F20"/>
        </w:rPr>
        <w:t>Thế nào là trạch pháp chánh giác?</w:t>
      </w:r>
    </w:p>
    <w:p>
      <w:pPr>
        <w:pStyle w:val="BodyText"/>
        <w:spacing w:before="167"/>
        <w:ind w:left="960" w:firstLine="0"/>
        <w:jc w:val="left"/>
      </w:pPr>
      <w:r>
        <w:rPr>
          <w:i/>
          <w:color w:val="231F20"/>
        </w:rPr>
        <w:t>Đáp: </w:t>
      </w:r>
      <w:r>
        <w:rPr>
          <w:color w:val="231F20"/>
        </w:rPr>
        <w:t>Tuệ lực, đó gọi là trạch pháp chánh giác.</w:t>
      </w:r>
    </w:p>
    <w:p>
      <w:pPr>
        <w:pStyle w:val="BodyText"/>
        <w:spacing w:before="167"/>
        <w:ind w:left="960" w:firstLine="0"/>
      </w:pPr>
      <w:r>
        <w:rPr>
          <w:i/>
          <w:color w:val="231F20"/>
        </w:rPr>
        <w:t>Hỏi: </w:t>
      </w:r>
      <w:r>
        <w:rPr>
          <w:color w:val="231F20"/>
        </w:rPr>
        <w:t>Thế nào là trí giải thoát?</w:t>
      </w:r>
    </w:p>
    <w:p>
      <w:pPr>
        <w:pStyle w:val="BodyText"/>
        <w:spacing w:line="276" w:lineRule="auto" w:before="167"/>
        <w:ind w:right="127"/>
      </w:pPr>
      <w:r>
        <w:rPr>
          <w:i/>
          <w:color w:val="231F20"/>
        </w:rPr>
        <w:t>Đáp: </w:t>
      </w:r>
      <w:r>
        <w:rPr>
          <w:color w:val="231F20"/>
        </w:rPr>
        <w:t>Nếu ở trong giải thoát, trí kiến về phương tiện giải thoát, tâm đối với các thứ tham dục, giận dữ đã giải thoát, tâm ta giải </w:t>
      </w:r>
      <w:r>
        <w:rPr>
          <w:color w:val="231F20"/>
          <w:spacing w:val="-3"/>
        </w:rPr>
        <w:t>thoát </w:t>
      </w:r>
      <w:r>
        <w:rPr>
          <w:color w:val="231F20"/>
        </w:rPr>
        <w:t>đối với tham dục, giận dữ, tức trí kiến về phương tiện giải thoát kia. Đó gọi là trí giải thoát.</w:t>
      </w:r>
    </w:p>
    <w:p>
      <w:pPr>
        <w:spacing w:before="122"/>
        <w:ind w:left="960" w:right="0" w:firstLine="0"/>
        <w:jc w:val="both"/>
        <w:rPr>
          <w:sz w:val="26"/>
        </w:rPr>
      </w:pPr>
      <w:r>
        <w:rPr>
          <w:i/>
          <w:color w:val="231F20"/>
          <w:sz w:val="26"/>
        </w:rPr>
        <w:t>Hỏi: </w:t>
      </w:r>
      <w:r>
        <w:rPr>
          <w:color w:val="231F20"/>
          <w:sz w:val="26"/>
        </w:rPr>
        <w:t>Thế nào là giác?</w:t>
      </w:r>
    </w:p>
    <w:p>
      <w:pPr>
        <w:pStyle w:val="BodyText"/>
        <w:spacing w:line="276" w:lineRule="auto" w:before="167"/>
        <w:ind w:right="126"/>
      </w:pPr>
      <w:r>
        <w:rPr>
          <w:i/>
          <w:color w:val="231F20"/>
        </w:rPr>
        <w:t>Đáp: </w:t>
      </w:r>
      <w:r>
        <w:rPr>
          <w:color w:val="231F20"/>
        </w:rPr>
        <w:t>Như Lai nếu là trí sinh, ở trong tất cả pháp trí kiến đều vô ngại, đắc tự tại tự lực, tôn kính, tri kiến tự tại, cao quý thù thắng, thành</w:t>
      </w:r>
      <w:r>
        <w:rPr>
          <w:color w:val="231F20"/>
          <w:spacing w:val="-14"/>
        </w:rPr>
        <w:t> </w:t>
      </w:r>
      <w:r>
        <w:rPr>
          <w:color w:val="231F20"/>
        </w:rPr>
        <w:t>tựu</w:t>
      </w:r>
      <w:r>
        <w:rPr>
          <w:color w:val="231F20"/>
          <w:spacing w:val="-13"/>
        </w:rPr>
        <w:t> </w:t>
      </w:r>
      <w:r>
        <w:rPr>
          <w:color w:val="231F20"/>
        </w:rPr>
        <w:t>chánh</w:t>
      </w:r>
      <w:r>
        <w:rPr>
          <w:color w:val="231F20"/>
          <w:spacing w:val="-13"/>
        </w:rPr>
        <w:t> </w:t>
      </w:r>
      <w:r>
        <w:rPr>
          <w:color w:val="231F20"/>
        </w:rPr>
        <w:t>giác</w:t>
      </w:r>
      <w:r>
        <w:rPr>
          <w:color w:val="231F20"/>
          <w:spacing w:val="-13"/>
        </w:rPr>
        <w:t> </w:t>
      </w:r>
      <w:r>
        <w:rPr>
          <w:color w:val="231F20"/>
        </w:rPr>
        <w:t>vô</w:t>
      </w:r>
      <w:r>
        <w:rPr>
          <w:color w:val="231F20"/>
          <w:spacing w:val="-13"/>
        </w:rPr>
        <w:t> </w:t>
      </w:r>
      <w:r>
        <w:rPr>
          <w:color w:val="231F20"/>
        </w:rPr>
        <w:t>thượng,</w:t>
      </w:r>
      <w:r>
        <w:rPr>
          <w:color w:val="231F20"/>
          <w:spacing w:val="-13"/>
        </w:rPr>
        <w:t> </w:t>
      </w:r>
      <w:r>
        <w:rPr>
          <w:color w:val="231F20"/>
        </w:rPr>
        <w:t>mười</w:t>
      </w:r>
      <w:r>
        <w:rPr>
          <w:color w:val="231F20"/>
          <w:spacing w:val="-13"/>
        </w:rPr>
        <w:t> </w:t>
      </w:r>
      <w:r>
        <w:rPr>
          <w:color w:val="231F20"/>
        </w:rPr>
        <w:t>lực</w:t>
      </w:r>
      <w:r>
        <w:rPr>
          <w:color w:val="231F20"/>
          <w:spacing w:val="-14"/>
        </w:rPr>
        <w:t> </w:t>
      </w:r>
      <w:r>
        <w:rPr>
          <w:color w:val="231F20"/>
        </w:rPr>
        <w:t>của</w:t>
      </w:r>
      <w:r>
        <w:rPr>
          <w:color w:val="231F20"/>
          <w:spacing w:val="-13"/>
        </w:rPr>
        <w:t> </w:t>
      </w:r>
      <w:r>
        <w:rPr>
          <w:color w:val="231F20"/>
        </w:rPr>
        <w:t>Như</w:t>
      </w:r>
      <w:r>
        <w:rPr>
          <w:color w:val="231F20"/>
          <w:spacing w:val="-13"/>
        </w:rPr>
        <w:t> </w:t>
      </w:r>
      <w:r>
        <w:rPr>
          <w:color w:val="231F20"/>
        </w:rPr>
        <w:t>Lai,</w:t>
      </w:r>
      <w:r>
        <w:rPr>
          <w:color w:val="231F20"/>
          <w:spacing w:val="-13"/>
        </w:rPr>
        <w:t> </w:t>
      </w:r>
      <w:r>
        <w:rPr>
          <w:color w:val="231F20"/>
        </w:rPr>
        <w:t>bốn</w:t>
      </w:r>
      <w:r>
        <w:rPr>
          <w:color w:val="231F20"/>
          <w:spacing w:val="-13"/>
        </w:rPr>
        <w:t> </w:t>
      </w:r>
      <w:r>
        <w:rPr>
          <w:color w:val="231F20"/>
        </w:rPr>
        <w:t>vô</w:t>
      </w:r>
      <w:r>
        <w:rPr>
          <w:color w:val="231F20"/>
          <w:spacing w:val="-13"/>
        </w:rPr>
        <w:t> </w:t>
      </w:r>
      <w:r>
        <w:rPr>
          <w:color w:val="231F20"/>
        </w:rPr>
        <w:t>sở</w:t>
      </w:r>
      <w:r>
        <w:rPr>
          <w:color w:val="231F20"/>
          <w:spacing w:val="-13"/>
        </w:rPr>
        <w:t> </w:t>
      </w:r>
      <w:r>
        <w:rPr>
          <w:color w:val="231F20"/>
          <w:spacing w:val="-6"/>
        </w:rPr>
        <w:t>úy, </w:t>
      </w:r>
      <w:r>
        <w:rPr>
          <w:color w:val="231F20"/>
        </w:rPr>
        <w:t>đại từ, chuyển pháp luân tự tại. Đó gọi là</w:t>
      </w:r>
      <w:r>
        <w:rPr>
          <w:color w:val="231F20"/>
          <w:spacing w:val="-2"/>
        </w:rPr>
        <w:t> </w:t>
      </w:r>
      <w:r>
        <w:rPr>
          <w:color w:val="231F20"/>
        </w:rPr>
        <w:t>giác.</w:t>
      </w:r>
    </w:p>
    <w:p>
      <w:pPr>
        <w:pStyle w:val="BodyText"/>
        <w:spacing w:before="123"/>
        <w:ind w:left="960" w:firstLine="0"/>
      </w:pPr>
      <w:r>
        <w:rPr>
          <w:i/>
          <w:color w:val="231F20"/>
        </w:rPr>
        <w:t>Hỏi: </w:t>
      </w:r>
      <w:r>
        <w:rPr>
          <w:color w:val="231F20"/>
        </w:rPr>
        <w:t>Thế nào là chánh trí?</w:t>
      </w:r>
    </w:p>
    <w:p>
      <w:pPr>
        <w:pStyle w:val="BodyText"/>
        <w:spacing w:before="167"/>
        <w:ind w:left="960" w:firstLine="0"/>
        <w:jc w:val="left"/>
      </w:pPr>
      <w:r>
        <w:rPr>
          <w:i/>
          <w:color w:val="231F20"/>
        </w:rPr>
        <w:t>Đáp: </w:t>
      </w:r>
      <w:r>
        <w:rPr>
          <w:color w:val="231F20"/>
        </w:rPr>
        <w:t>Trí nếu là thiện, thuận hợp không trái, đó gọi là chánh trí.</w:t>
      </w:r>
    </w:p>
    <w:p>
      <w:pPr>
        <w:spacing w:before="167"/>
        <w:ind w:left="960" w:right="0" w:firstLine="0"/>
        <w:jc w:val="left"/>
        <w:rPr>
          <w:sz w:val="26"/>
        </w:rPr>
      </w:pPr>
      <w:r>
        <w:rPr>
          <w:i/>
          <w:color w:val="231F20"/>
          <w:sz w:val="26"/>
        </w:rPr>
        <w:t>Hỏi: </w:t>
      </w:r>
      <w:r>
        <w:rPr>
          <w:color w:val="231F20"/>
          <w:sz w:val="26"/>
        </w:rPr>
        <w:t>Thế nào là tà trí?</w:t>
      </w:r>
    </w:p>
    <w:p>
      <w:pPr>
        <w:pStyle w:val="BodyText"/>
        <w:spacing w:line="276" w:lineRule="auto" w:before="166"/>
        <w:ind w:right="127"/>
        <w:jc w:val="left"/>
      </w:pPr>
      <w:r>
        <w:rPr>
          <w:i/>
          <w:color w:val="231F20"/>
        </w:rPr>
        <w:t>Đáp: </w:t>
      </w:r>
      <w:r>
        <w:rPr>
          <w:color w:val="231F20"/>
        </w:rPr>
        <w:t>Trí nếu là bất thiện, không thuận hợp mà là trái nghịch, đó gọi là tà trí.</w:t>
      </w:r>
    </w:p>
    <w:p>
      <w:pPr>
        <w:pStyle w:val="BodyText"/>
        <w:spacing w:before="123"/>
        <w:ind w:left="960" w:firstLine="0"/>
        <w:jc w:val="left"/>
      </w:pPr>
      <w:r>
        <w:rPr>
          <w:i/>
          <w:color w:val="231F20"/>
        </w:rPr>
        <w:t>Hỏi: </w:t>
      </w:r>
      <w:r>
        <w:rPr>
          <w:color w:val="231F20"/>
        </w:rPr>
        <w:t>Thế nào là trí Thánh?</w:t>
      </w:r>
    </w:p>
    <w:p>
      <w:pPr>
        <w:pStyle w:val="BodyText"/>
        <w:spacing w:before="167"/>
        <w:ind w:left="960" w:firstLine="0"/>
        <w:jc w:val="left"/>
      </w:pPr>
      <w:r>
        <w:rPr>
          <w:i/>
          <w:color w:val="231F20"/>
        </w:rPr>
        <w:t>Đáp: </w:t>
      </w:r>
      <w:r>
        <w:rPr>
          <w:color w:val="231F20"/>
        </w:rPr>
        <w:t>Trí nếu là vô lậu, đó gọi là trí Thánh.</w:t>
      </w:r>
    </w:p>
    <w:p>
      <w:pPr>
        <w:pStyle w:val="BodyText"/>
        <w:spacing w:before="167"/>
        <w:ind w:left="960" w:firstLine="0"/>
        <w:jc w:val="left"/>
      </w:pPr>
      <w:r>
        <w:rPr>
          <w:i/>
          <w:color w:val="231F20"/>
        </w:rPr>
        <w:t>Hỏi: </w:t>
      </w:r>
      <w:r>
        <w:rPr>
          <w:color w:val="231F20"/>
        </w:rPr>
        <w:t>Thế nào là không phải trí Thánh?</w:t>
      </w:r>
    </w:p>
    <w:p>
      <w:pPr>
        <w:pStyle w:val="BodyText"/>
        <w:spacing w:before="166"/>
        <w:ind w:left="960" w:firstLine="0"/>
        <w:jc w:val="left"/>
      </w:pPr>
      <w:r>
        <w:rPr>
          <w:i/>
          <w:color w:val="231F20"/>
        </w:rPr>
        <w:t>Đáp: </w:t>
      </w:r>
      <w:r>
        <w:rPr>
          <w:color w:val="231F20"/>
        </w:rPr>
        <w:t>Trí nếu là hữu lậu, đó gọi là không phải trí Thánh.</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trí hữu lậu?</w:t>
      </w:r>
    </w:p>
    <w:p>
      <w:pPr>
        <w:pStyle w:val="BodyText"/>
        <w:spacing w:before="147"/>
        <w:ind w:left="677" w:firstLine="0"/>
        <w:jc w:val="left"/>
      </w:pPr>
      <w:r>
        <w:rPr>
          <w:i/>
          <w:color w:val="231F20"/>
        </w:rPr>
        <w:t>Đáp: </w:t>
      </w:r>
      <w:r>
        <w:rPr>
          <w:color w:val="231F20"/>
        </w:rPr>
        <w:t>Trí nếu có ái, đó gọi là trí hữu lậu.</w:t>
      </w:r>
    </w:p>
    <w:p>
      <w:pPr>
        <w:pStyle w:val="BodyText"/>
        <w:spacing w:before="147"/>
        <w:ind w:left="677" w:firstLine="0"/>
        <w:jc w:val="left"/>
      </w:pPr>
      <w:r>
        <w:rPr>
          <w:i/>
          <w:color w:val="231F20"/>
        </w:rPr>
        <w:t>Hỏi: </w:t>
      </w:r>
      <w:r>
        <w:rPr>
          <w:color w:val="231F20"/>
        </w:rPr>
        <w:t>Thế nào là trí vô lậu?</w:t>
      </w:r>
    </w:p>
    <w:p>
      <w:pPr>
        <w:pStyle w:val="BodyText"/>
        <w:spacing w:before="146"/>
        <w:ind w:left="677" w:firstLine="0"/>
        <w:jc w:val="left"/>
      </w:pPr>
      <w:r>
        <w:rPr>
          <w:i/>
          <w:color w:val="231F20"/>
        </w:rPr>
        <w:t>Đáp: </w:t>
      </w:r>
      <w:r>
        <w:rPr>
          <w:color w:val="231F20"/>
        </w:rPr>
        <w:t>Trí nếu không có ái, đó gọi là trí vô lậu.</w:t>
      </w:r>
    </w:p>
    <w:p>
      <w:pPr>
        <w:pStyle w:val="BodyText"/>
        <w:spacing w:before="147"/>
        <w:ind w:left="677" w:firstLine="0"/>
        <w:jc w:val="left"/>
      </w:pPr>
      <w:r>
        <w:rPr>
          <w:i/>
          <w:color w:val="231F20"/>
        </w:rPr>
        <w:t>Hỏi: </w:t>
      </w:r>
      <w:r>
        <w:rPr>
          <w:color w:val="231F20"/>
        </w:rPr>
        <w:t>Thế nào là trí có ái?</w:t>
      </w:r>
    </w:p>
    <w:p>
      <w:pPr>
        <w:pStyle w:val="BodyText"/>
        <w:spacing w:before="147"/>
        <w:ind w:left="677" w:firstLine="0"/>
        <w:jc w:val="left"/>
      </w:pPr>
      <w:r>
        <w:rPr>
          <w:i/>
          <w:color w:val="231F20"/>
        </w:rPr>
        <w:t>Đáp: </w:t>
      </w:r>
      <w:r>
        <w:rPr>
          <w:color w:val="231F20"/>
        </w:rPr>
        <w:t>Trí nếu có cầu, đó gọi là trí có ái.</w:t>
      </w:r>
    </w:p>
    <w:p>
      <w:pPr>
        <w:pStyle w:val="BodyText"/>
        <w:spacing w:before="146"/>
        <w:ind w:left="677" w:firstLine="0"/>
        <w:jc w:val="left"/>
      </w:pPr>
      <w:r>
        <w:rPr>
          <w:i/>
          <w:color w:val="231F20"/>
        </w:rPr>
        <w:t>Hỏi: </w:t>
      </w:r>
      <w:r>
        <w:rPr>
          <w:color w:val="231F20"/>
        </w:rPr>
        <w:t>Thế nào là trí không có ái?</w:t>
      </w:r>
    </w:p>
    <w:p>
      <w:pPr>
        <w:pStyle w:val="BodyText"/>
        <w:spacing w:before="147"/>
        <w:ind w:left="677" w:firstLine="0"/>
        <w:jc w:val="left"/>
      </w:pPr>
      <w:r>
        <w:rPr>
          <w:i/>
          <w:color w:val="231F20"/>
        </w:rPr>
        <w:t>Đáp: </w:t>
      </w:r>
      <w:r>
        <w:rPr>
          <w:color w:val="231F20"/>
        </w:rPr>
        <w:t>Trí nếu không có cầu, đó gọi là trí không có ái.</w:t>
      </w:r>
    </w:p>
    <w:p>
      <w:pPr>
        <w:pStyle w:val="BodyText"/>
        <w:spacing w:before="147"/>
        <w:ind w:left="677" w:firstLine="0"/>
        <w:jc w:val="left"/>
      </w:pPr>
      <w:r>
        <w:rPr>
          <w:i/>
          <w:color w:val="231F20"/>
        </w:rPr>
        <w:t>Hỏi: </w:t>
      </w:r>
      <w:r>
        <w:rPr>
          <w:color w:val="231F20"/>
        </w:rPr>
        <w:t>Thế nào là trí có cầu?</w:t>
      </w:r>
    </w:p>
    <w:p>
      <w:pPr>
        <w:pStyle w:val="BodyText"/>
        <w:spacing w:before="147"/>
        <w:ind w:left="677" w:firstLine="0"/>
        <w:jc w:val="left"/>
      </w:pPr>
      <w:r>
        <w:rPr>
          <w:i/>
          <w:color w:val="231F20"/>
        </w:rPr>
        <w:t>Đáp: </w:t>
      </w:r>
      <w:r>
        <w:rPr>
          <w:color w:val="231F20"/>
        </w:rPr>
        <w:t>Trí nếu nên nhận lấy, đó gọi là trí có cầu.</w:t>
      </w:r>
    </w:p>
    <w:p>
      <w:pPr>
        <w:pStyle w:val="BodyText"/>
        <w:spacing w:before="146"/>
        <w:ind w:left="677" w:firstLine="0"/>
        <w:jc w:val="left"/>
      </w:pPr>
      <w:r>
        <w:rPr>
          <w:i/>
          <w:color w:val="231F20"/>
        </w:rPr>
        <w:t>Hỏi: </w:t>
      </w:r>
      <w:r>
        <w:rPr>
          <w:color w:val="231F20"/>
        </w:rPr>
        <w:t>Thế nào là trí không có cầu?</w:t>
      </w:r>
    </w:p>
    <w:p>
      <w:pPr>
        <w:pStyle w:val="BodyText"/>
        <w:spacing w:before="147"/>
        <w:ind w:left="677" w:firstLine="0"/>
        <w:jc w:val="left"/>
      </w:pPr>
      <w:r>
        <w:rPr>
          <w:i/>
          <w:color w:val="231F20"/>
        </w:rPr>
        <w:t>Đáp: </w:t>
      </w:r>
      <w:r>
        <w:rPr>
          <w:color w:val="231F20"/>
        </w:rPr>
        <w:t>Trí nếu không nên nhận lấy, đó gọi là trí không có cầu.</w:t>
      </w:r>
    </w:p>
    <w:p>
      <w:pPr>
        <w:pStyle w:val="BodyText"/>
        <w:spacing w:before="147"/>
        <w:ind w:left="677" w:firstLine="0"/>
        <w:jc w:val="left"/>
      </w:pPr>
      <w:r>
        <w:rPr>
          <w:i/>
          <w:color w:val="231F20"/>
        </w:rPr>
        <w:t>Hỏi: </w:t>
      </w:r>
      <w:r>
        <w:rPr>
          <w:color w:val="231F20"/>
        </w:rPr>
        <w:t>Thế nào là trí nên nhận lấy?</w:t>
      </w:r>
    </w:p>
    <w:p>
      <w:pPr>
        <w:pStyle w:val="BodyText"/>
        <w:spacing w:before="147"/>
        <w:ind w:left="677" w:firstLine="0"/>
        <w:jc w:val="left"/>
      </w:pPr>
      <w:r>
        <w:rPr>
          <w:i/>
          <w:color w:val="231F20"/>
        </w:rPr>
        <w:t>Đáp: </w:t>
      </w:r>
      <w:r>
        <w:rPr>
          <w:color w:val="231F20"/>
        </w:rPr>
        <w:t>Trí nếu có nhận giữ, đó gọi là trí nên nhận lấy.</w:t>
      </w:r>
    </w:p>
    <w:p>
      <w:pPr>
        <w:pStyle w:val="BodyText"/>
        <w:spacing w:before="146"/>
        <w:ind w:left="677" w:firstLine="0"/>
        <w:jc w:val="left"/>
      </w:pPr>
      <w:r>
        <w:rPr>
          <w:i/>
          <w:color w:val="231F20"/>
        </w:rPr>
        <w:t>Hỏi: </w:t>
      </w:r>
      <w:r>
        <w:rPr>
          <w:color w:val="231F20"/>
        </w:rPr>
        <w:t>Thế nào là trí không nên nhận lấy?</w:t>
      </w:r>
    </w:p>
    <w:p>
      <w:pPr>
        <w:pStyle w:val="BodyText"/>
        <w:spacing w:before="147"/>
        <w:ind w:left="677" w:firstLine="0"/>
        <w:jc w:val="left"/>
      </w:pPr>
      <w:r>
        <w:rPr>
          <w:i/>
          <w:color w:val="231F20"/>
        </w:rPr>
        <w:t>Đáp: </w:t>
      </w:r>
      <w:r>
        <w:rPr>
          <w:color w:val="231F20"/>
        </w:rPr>
        <w:t>Trí nếu không nhận giữ, đó gọi là trí không nên nhận lấy.</w:t>
      </w:r>
    </w:p>
    <w:p>
      <w:pPr>
        <w:pStyle w:val="BodyText"/>
        <w:spacing w:before="147"/>
        <w:ind w:left="677" w:firstLine="0"/>
        <w:jc w:val="left"/>
      </w:pPr>
      <w:r>
        <w:rPr>
          <w:i/>
          <w:color w:val="231F20"/>
        </w:rPr>
        <w:t>Hỏi: </w:t>
      </w:r>
      <w:r>
        <w:rPr>
          <w:color w:val="231F20"/>
        </w:rPr>
        <w:t>Thế nào là trí có nhận giữ?</w:t>
      </w:r>
    </w:p>
    <w:p>
      <w:pPr>
        <w:pStyle w:val="BodyText"/>
        <w:spacing w:before="147"/>
        <w:ind w:left="677" w:firstLine="0"/>
        <w:jc w:val="left"/>
      </w:pPr>
      <w:r>
        <w:rPr>
          <w:i/>
          <w:color w:val="231F20"/>
        </w:rPr>
        <w:t>Đáp: </w:t>
      </w:r>
      <w:r>
        <w:rPr>
          <w:color w:val="231F20"/>
        </w:rPr>
        <w:t>Trí nếu có vượt hơn, đó gọi là trí có nhận giữ.</w:t>
      </w:r>
    </w:p>
    <w:p>
      <w:pPr>
        <w:pStyle w:val="BodyText"/>
        <w:spacing w:before="146"/>
        <w:ind w:left="677" w:firstLine="0"/>
        <w:jc w:val="left"/>
      </w:pPr>
      <w:r>
        <w:rPr>
          <w:i/>
          <w:color w:val="231F20"/>
        </w:rPr>
        <w:t>Hỏi: </w:t>
      </w:r>
      <w:r>
        <w:rPr>
          <w:color w:val="231F20"/>
        </w:rPr>
        <w:t>Thế nào là trí không nhận giữ?</w:t>
      </w:r>
    </w:p>
    <w:p>
      <w:pPr>
        <w:pStyle w:val="BodyText"/>
        <w:spacing w:before="147"/>
        <w:ind w:left="677" w:firstLine="0"/>
        <w:jc w:val="left"/>
      </w:pPr>
      <w:r>
        <w:rPr>
          <w:i/>
          <w:color w:val="231F20"/>
        </w:rPr>
        <w:t>Đáp: </w:t>
      </w:r>
      <w:r>
        <w:rPr>
          <w:color w:val="231F20"/>
        </w:rPr>
        <w:t>Trí nếu không có vượt hơn, đó gọi là trí không nhận giữ.</w:t>
      </w:r>
    </w:p>
    <w:p>
      <w:pPr>
        <w:pStyle w:val="BodyText"/>
        <w:spacing w:before="147"/>
        <w:ind w:left="677" w:firstLine="0"/>
        <w:jc w:val="left"/>
      </w:pPr>
      <w:r>
        <w:rPr>
          <w:i/>
          <w:color w:val="231F20"/>
        </w:rPr>
        <w:t>Hỏi: </w:t>
      </w:r>
      <w:r>
        <w:rPr>
          <w:color w:val="231F20"/>
        </w:rPr>
        <w:t>Thế nào là trí có vượt hơn?</w:t>
      </w:r>
    </w:p>
    <w:p>
      <w:pPr>
        <w:pStyle w:val="BodyText"/>
        <w:spacing w:before="147"/>
        <w:ind w:left="677" w:firstLine="0"/>
        <w:jc w:val="left"/>
      </w:pPr>
      <w:r>
        <w:rPr>
          <w:i/>
          <w:color w:val="231F20"/>
        </w:rPr>
        <w:t>Đáp: </w:t>
      </w:r>
      <w:r>
        <w:rPr>
          <w:color w:val="231F20"/>
        </w:rPr>
        <w:t>Trí nếu có nhận giữ, đó gọi là trí có vượt hơn.</w:t>
      </w:r>
    </w:p>
    <w:p>
      <w:pPr>
        <w:pStyle w:val="BodyText"/>
        <w:spacing w:before="146"/>
        <w:ind w:left="677" w:firstLine="0"/>
        <w:jc w:val="left"/>
      </w:pPr>
      <w:r>
        <w:rPr>
          <w:i/>
          <w:color w:val="231F20"/>
        </w:rPr>
        <w:t>Hỏi: </w:t>
      </w:r>
      <w:r>
        <w:rPr>
          <w:color w:val="231F20"/>
        </w:rPr>
        <w:t>Thế nào là trí không vượt hơn?</w:t>
      </w:r>
    </w:p>
    <w:p>
      <w:pPr>
        <w:pStyle w:val="BodyText"/>
        <w:spacing w:before="149"/>
        <w:ind w:left="677" w:firstLine="0"/>
        <w:jc w:val="left"/>
      </w:pPr>
      <w:r>
        <w:rPr>
          <w:i/>
          <w:color w:val="231F20"/>
        </w:rPr>
        <w:t>Đáp: </w:t>
      </w:r>
      <w:r>
        <w:rPr>
          <w:color w:val="231F20"/>
        </w:rPr>
        <w:t>Trí nếu không nhận giữ, đó gọi là trí không vượt hơn.</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trí có vượt hơn?</w:t>
      </w:r>
    </w:p>
    <w:p>
      <w:pPr>
        <w:pStyle w:val="BodyText"/>
        <w:spacing w:line="273" w:lineRule="auto" w:before="154"/>
        <w:ind w:right="128"/>
      </w:pPr>
      <w:r>
        <w:rPr>
          <w:i/>
          <w:color w:val="231F20"/>
        </w:rPr>
        <w:t>Đáp: </w:t>
      </w:r>
      <w:r>
        <w:rPr>
          <w:color w:val="231F20"/>
        </w:rPr>
        <w:t>Nếu đối với trí này, có trí khác thắng diệu, vượt quá trí trên, đó gọi là trí có vượt hơn.</w:t>
      </w:r>
    </w:p>
    <w:p>
      <w:pPr>
        <w:pStyle w:val="BodyText"/>
        <w:spacing w:before="112"/>
        <w:ind w:left="960" w:firstLine="0"/>
      </w:pPr>
      <w:r>
        <w:rPr>
          <w:i/>
          <w:color w:val="231F20"/>
        </w:rPr>
        <w:t>Hỏi: </w:t>
      </w:r>
      <w:r>
        <w:rPr>
          <w:color w:val="231F20"/>
        </w:rPr>
        <w:t>Thế nào là trí không vượt hơn?</w:t>
      </w:r>
    </w:p>
    <w:p>
      <w:pPr>
        <w:pStyle w:val="BodyText"/>
        <w:spacing w:line="273" w:lineRule="auto" w:before="155"/>
        <w:ind w:right="128"/>
      </w:pPr>
      <w:r>
        <w:rPr>
          <w:i/>
          <w:color w:val="231F20"/>
        </w:rPr>
        <w:t>Đáp: </w:t>
      </w:r>
      <w:r>
        <w:rPr>
          <w:color w:val="231F20"/>
        </w:rPr>
        <w:t>Nơi trí này, đối với trí khác là thắng diệu, vượt quá trí trên, đó gọi là trí không vượt hơn.</w:t>
      </w:r>
    </w:p>
    <w:p>
      <w:pPr>
        <w:pStyle w:val="BodyText"/>
        <w:spacing w:before="111"/>
        <w:ind w:left="960" w:firstLine="0"/>
      </w:pPr>
      <w:r>
        <w:rPr>
          <w:i/>
          <w:color w:val="231F20"/>
        </w:rPr>
        <w:t>Hỏi: </w:t>
      </w:r>
      <w:r>
        <w:rPr>
          <w:color w:val="231F20"/>
        </w:rPr>
        <w:t>Thế nào là trí vượt hơn?</w:t>
      </w:r>
    </w:p>
    <w:p>
      <w:pPr>
        <w:pStyle w:val="BodyText"/>
        <w:spacing w:line="273" w:lineRule="auto" w:before="155"/>
        <w:ind w:right="125"/>
      </w:pPr>
      <w:r>
        <w:rPr>
          <w:i/>
          <w:color w:val="231F20"/>
        </w:rPr>
        <w:t>Đáp: </w:t>
      </w:r>
      <w:r>
        <w:rPr>
          <w:color w:val="231F20"/>
        </w:rPr>
        <w:t>Nếu Như Lai là sinh trí, là trí kiến vô ngại ở trong tất cả pháp, là trí kiến chứng đắc tự tại, đạt diệu lạc tự tại, tài đức tôn quý thù thắng tự tại. Thành tựu mười lực của Như Lai, chánh giác tối thắng vô thượng, thành tựu bốn vô sở úy, đại từ tự tại, chuyển pháp luân, trừ trí kia, còn lại trí khác. Đó gọi là trí có vượt hơn.</w:t>
      </w:r>
    </w:p>
    <w:p>
      <w:pPr>
        <w:pStyle w:val="BodyText"/>
        <w:spacing w:before="109"/>
        <w:ind w:left="960" w:firstLine="0"/>
      </w:pPr>
      <w:r>
        <w:rPr>
          <w:i/>
          <w:color w:val="231F20"/>
        </w:rPr>
        <w:t>Hỏi: </w:t>
      </w:r>
      <w:r>
        <w:rPr>
          <w:color w:val="231F20"/>
        </w:rPr>
        <w:t>Thế nào là trí không vượt hơn?</w:t>
      </w:r>
    </w:p>
    <w:p>
      <w:pPr>
        <w:pStyle w:val="BodyText"/>
        <w:spacing w:before="154"/>
        <w:ind w:left="960" w:firstLine="0"/>
        <w:jc w:val="left"/>
      </w:pPr>
      <w:r>
        <w:rPr>
          <w:i/>
          <w:color w:val="231F20"/>
        </w:rPr>
        <w:t>Đáp: </w:t>
      </w:r>
      <w:r>
        <w:rPr>
          <w:color w:val="231F20"/>
        </w:rPr>
        <w:t>Như trí đã trừ ở trước, đó gọi là trí không vượt hơn.</w:t>
      </w:r>
    </w:p>
    <w:p>
      <w:pPr>
        <w:spacing w:before="155"/>
        <w:ind w:left="960" w:right="0" w:firstLine="0"/>
        <w:jc w:val="left"/>
        <w:rPr>
          <w:sz w:val="26"/>
        </w:rPr>
      </w:pPr>
      <w:r>
        <w:rPr>
          <w:i/>
          <w:color w:val="231F20"/>
          <w:sz w:val="26"/>
        </w:rPr>
        <w:t>Hỏi: </w:t>
      </w:r>
      <w:r>
        <w:rPr>
          <w:color w:val="231F20"/>
          <w:sz w:val="26"/>
        </w:rPr>
        <w:t>Thế nào là trí thọ?</w:t>
      </w:r>
    </w:p>
    <w:p>
      <w:pPr>
        <w:pStyle w:val="BodyText"/>
        <w:spacing w:before="154"/>
        <w:ind w:left="960" w:firstLine="0"/>
        <w:jc w:val="left"/>
      </w:pPr>
      <w:r>
        <w:rPr>
          <w:i/>
          <w:color w:val="231F20"/>
        </w:rPr>
        <w:t>Đáp: </w:t>
      </w:r>
      <w:r>
        <w:rPr>
          <w:color w:val="231F20"/>
        </w:rPr>
        <w:t>Trí nếu là trí nội, đó gọi là trí thọ.</w:t>
      </w:r>
    </w:p>
    <w:p>
      <w:pPr>
        <w:pStyle w:val="BodyText"/>
        <w:spacing w:before="155"/>
        <w:ind w:left="960" w:firstLine="0"/>
        <w:jc w:val="left"/>
      </w:pPr>
      <w:r>
        <w:rPr>
          <w:i/>
          <w:color w:val="231F20"/>
        </w:rPr>
        <w:t>Hỏi: </w:t>
      </w:r>
      <w:r>
        <w:rPr>
          <w:color w:val="231F20"/>
        </w:rPr>
        <w:t>Thế nào là trí không phải là thọ?</w:t>
      </w:r>
    </w:p>
    <w:p>
      <w:pPr>
        <w:pStyle w:val="BodyText"/>
        <w:spacing w:before="154"/>
        <w:ind w:left="960" w:firstLine="0"/>
        <w:jc w:val="left"/>
      </w:pPr>
      <w:r>
        <w:rPr>
          <w:i/>
          <w:color w:val="231F20"/>
        </w:rPr>
        <w:t>Đáp: </w:t>
      </w:r>
      <w:r>
        <w:rPr>
          <w:color w:val="231F20"/>
        </w:rPr>
        <w:t>Trí nếu là trí ngoại, đó gọi là trí không phải là thọ.</w:t>
      </w:r>
    </w:p>
    <w:p>
      <w:pPr>
        <w:spacing w:before="154"/>
        <w:ind w:left="960" w:right="0" w:firstLine="0"/>
        <w:jc w:val="left"/>
        <w:rPr>
          <w:sz w:val="26"/>
        </w:rPr>
      </w:pPr>
      <w:r>
        <w:rPr>
          <w:i/>
          <w:color w:val="231F20"/>
          <w:sz w:val="26"/>
        </w:rPr>
        <w:t>Hỏi: </w:t>
      </w:r>
      <w:r>
        <w:rPr>
          <w:color w:val="231F20"/>
          <w:sz w:val="26"/>
        </w:rPr>
        <w:t>Thế nào là trí nội?</w:t>
      </w:r>
    </w:p>
    <w:p>
      <w:pPr>
        <w:pStyle w:val="BodyText"/>
        <w:spacing w:before="155"/>
        <w:ind w:left="960" w:firstLine="0"/>
        <w:jc w:val="left"/>
      </w:pPr>
      <w:r>
        <w:rPr>
          <w:i/>
          <w:color w:val="231F20"/>
        </w:rPr>
        <w:t>Đáp: </w:t>
      </w:r>
      <w:r>
        <w:rPr>
          <w:color w:val="231F20"/>
        </w:rPr>
        <w:t>Nếu trí là trí thọ, đó gọi là trí nội.</w:t>
      </w:r>
    </w:p>
    <w:p>
      <w:pPr>
        <w:pStyle w:val="BodyText"/>
        <w:spacing w:before="154"/>
        <w:ind w:left="960" w:firstLine="0"/>
        <w:jc w:val="left"/>
      </w:pPr>
      <w:r>
        <w:rPr>
          <w:i/>
          <w:color w:val="231F20"/>
        </w:rPr>
        <w:t>Hỏi: </w:t>
      </w:r>
      <w:r>
        <w:rPr>
          <w:color w:val="231F20"/>
        </w:rPr>
        <w:t>Thế nào là trí ngoại?</w:t>
      </w:r>
    </w:p>
    <w:p>
      <w:pPr>
        <w:pStyle w:val="BodyText"/>
        <w:spacing w:before="155"/>
        <w:ind w:left="960" w:firstLine="0"/>
        <w:jc w:val="left"/>
      </w:pPr>
      <w:r>
        <w:rPr>
          <w:i/>
          <w:color w:val="231F20"/>
        </w:rPr>
        <w:t>Đáp: </w:t>
      </w:r>
      <w:r>
        <w:rPr>
          <w:color w:val="231F20"/>
        </w:rPr>
        <w:t>Nếu trí không phải là thọ, đó gọi là trí ngoại.</w:t>
      </w:r>
    </w:p>
    <w:p>
      <w:pPr>
        <w:pStyle w:val="BodyText"/>
        <w:spacing w:before="154"/>
        <w:ind w:left="960" w:firstLine="0"/>
        <w:jc w:val="left"/>
      </w:pPr>
      <w:r>
        <w:rPr>
          <w:i/>
          <w:color w:val="231F20"/>
        </w:rPr>
        <w:t>Hỏi: </w:t>
      </w:r>
      <w:r>
        <w:rPr>
          <w:color w:val="231F20"/>
        </w:rPr>
        <w:t>Thế nào là trí có báo?</w:t>
      </w:r>
    </w:p>
    <w:p>
      <w:pPr>
        <w:pStyle w:val="BodyText"/>
        <w:spacing w:before="154"/>
        <w:ind w:left="960" w:firstLine="0"/>
        <w:jc w:val="left"/>
      </w:pPr>
      <w:r>
        <w:rPr>
          <w:i/>
          <w:color w:val="231F20"/>
        </w:rPr>
        <w:t>Đáp: </w:t>
      </w:r>
      <w:r>
        <w:rPr>
          <w:color w:val="231F20"/>
        </w:rPr>
        <w:t>Nếu trí là pháp báo, đó gọi là trí có báo.</w:t>
      </w:r>
    </w:p>
    <w:p>
      <w:pPr>
        <w:pStyle w:val="BodyText"/>
        <w:spacing w:before="155"/>
        <w:ind w:left="960" w:firstLine="0"/>
        <w:jc w:val="left"/>
      </w:pPr>
      <w:r>
        <w:rPr>
          <w:i/>
          <w:color w:val="231F20"/>
        </w:rPr>
        <w:t>Hỏi: </w:t>
      </w:r>
      <w:r>
        <w:rPr>
          <w:color w:val="231F20"/>
        </w:rPr>
        <w:t>Thế nào là trí không có báo?</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2"/>
      </w:pPr>
      <w:r>
        <w:rPr>
          <w:i/>
          <w:color w:val="231F20"/>
        </w:rPr>
        <w:t>Đáp:</w:t>
      </w:r>
      <w:r>
        <w:rPr>
          <w:i/>
          <w:color w:val="231F20"/>
          <w:spacing w:val="-7"/>
        </w:rPr>
        <w:t> </w:t>
      </w:r>
      <w:r>
        <w:rPr>
          <w:color w:val="231F20"/>
        </w:rPr>
        <w:t>Nếu</w:t>
      </w:r>
      <w:r>
        <w:rPr>
          <w:color w:val="231F20"/>
          <w:spacing w:val="-6"/>
        </w:rPr>
        <w:t> </w:t>
      </w:r>
      <w:r>
        <w:rPr>
          <w:color w:val="231F20"/>
        </w:rPr>
        <w:t>trí</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7"/>
        </w:rPr>
        <w:t> </w:t>
      </w:r>
      <w:r>
        <w:rPr>
          <w:color w:val="231F20"/>
        </w:rPr>
        <w:t>báo,</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pháp</w:t>
      </w:r>
      <w:r>
        <w:rPr>
          <w:color w:val="231F20"/>
          <w:spacing w:val="-7"/>
        </w:rPr>
        <w:t> </w:t>
      </w:r>
      <w:r>
        <w:rPr>
          <w:color w:val="231F20"/>
        </w:rPr>
        <w:t>báo,</w:t>
      </w:r>
      <w:r>
        <w:rPr>
          <w:color w:val="231F20"/>
          <w:spacing w:val="-6"/>
        </w:rPr>
        <w:t> </w:t>
      </w:r>
      <w:r>
        <w:rPr>
          <w:color w:val="231F20"/>
        </w:rPr>
        <w:t>đó</w:t>
      </w:r>
      <w:r>
        <w:rPr>
          <w:color w:val="231F20"/>
          <w:spacing w:val="-6"/>
        </w:rPr>
        <w:t> </w:t>
      </w:r>
      <w:r>
        <w:rPr>
          <w:color w:val="231F20"/>
        </w:rPr>
        <w:t>gọi là trí không có</w:t>
      </w:r>
      <w:r>
        <w:rPr>
          <w:color w:val="231F20"/>
          <w:spacing w:val="-1"/>
        </w:rPr>
        <w:t> </w:t>
      </w:r>
      <w:r>
        <w:rPr>
          <w:color w:val="231F20"/>
        </w:rPr>
        <w:t>báo.</w:t>
      </w:r>
    </w:p>
    <w:p>
      <w:pPr>
        <w:pStyle w:val="BodyText"/>
        <w:spacing w:before="125"/>
        <w:ind w:left="677" w:firstLine="0"/>
      </w:pPr>
      <w:r>
        <w:rPr>
          <w:i/>
          <w:color w:val="231F20"/>
        </w:rPr>
        <w:t>Hỏi: </w:t>
      </w:r>
      <w:r>
        <w:rPr>
          <w:color w:val="231F20"/>
        </w:rPr>
        <w:t>Thế nào là trí chung của phàm phu?</w:t>
      </w:r>
    </w:p>
    <w:p>
      <w:pPr>
        <w:pStyle w:val="BodyText"/>
        <w:spacing w:line="276" w:lineRule="auto" w:before="170"/>
        <w:ind w:left="110" w:right="412"/>
      </w:pPr>
      <w:r>
        <w:rPr>
          <w:i/>
          <w:color w:val="231F20"/>
        </w:rPr>
        <w:t>Đáp: </w:t>
      </w:r>
      <w:r>
        <w:rPr>
          <w:color w:val="231F20"/>
        </w:rPr>
        <w:t>Nếu trí không phải là sinh đắc của phàm phu, phàm phu cũng sinh đắc, đó gọi là trí chung của phàm phu.</w:t>
      </w:r>
    </w:p>
    <w:p>
      <w:pPr>
        <w:pStyle w:val="BodyText"/>
        <w:spacing w:before="125"/>
        <w:ind w:left="677" w:firstLine="0"/>
      </w:pPr>
      <w:r>
        <w:rPr>
          <w:i/>
          <w:color w:val="231F20"/>
        </w:rPr>
        <w:t>Hỏi: </w:t>
      </w:r>
      <w:r>
        <w:rPr>
          <w:color w:val="231F20"/>
        </w:rPr>
        <w:t>Thế nào là trí không chung của phàm phu?</w:t>
      </w:r>
    </w:p>
    <w:p>
      <w:pPr>
        <w:pStyle w:val="BodyText"/>
        <w:spacing w:line="276" w:lineRule="auto" w:before="170"/>
        <w:ind w:left="110" w:right="412"/>
      </w:pPr>
      <w:r>
        <w:rPr>
          <w:i/>
          <w:color w:val="231F20"/>
        </w:rPr>
        <w:t>Đáp: </w:t>
      </w:r>
      <w:r>
        <w:rPr>
          <w:color w:val="231F20"/>
        </w:rPr>
        <w:t>Nếu trí không phải là sinh đắc của phàm phu, phàm phu không sinh không đắc, đó gọi là trí không chung của phàm phu.</w:t>
      </w:r>
    </w:p>
    <w:p>
      <w:pPr>
        <w:pStyle w:val="BodyText"/>
        <w:spacing w:before="125"/>
        <w:ind w:left="677" w:firstLine="0"/>
      </w:pPr>
      <w:r>
        <w:rPr>
          <w:i/>
          <w:color w:val="231F20"/>
        </w:rPr>
        <w:t>Hỏi: </w:t>
      </w:r>
      <w:r>
        <w:rPr>
          <w:color w:val="231F20"/>
        </w:rPr>
        <w:t>Thế nào là trí không phải là chung của phàm phu?</w:t>
      </w:r>
    </w:p>
    <w:p>
      <w:pPr>
        <w:pStyle w:val="BodyText"/>
        <w:spacing w:line="276" w:lineRule="auto" w:before="170"/>
        <w:ind w:left="110" w:right="412"/>
      </w:pPr>
      <w:r>
        <w:rPr>
          <w:i/>
          <w:color w:val="231F20"/>
        </w:rPr>
        <w:t>Đáp:</w:t>
      </w:r>
      <w:r>
        <w:rPr>
          <w:i/>
          <w:color w:val="231F20"/>
          <w:spacing w:val="-13"/>
        </w:rPr>
        <w:t> </w:t>
      </w:r>
      <w:r>
        <w:rPr>
          <w:color w:val="231F20"/>
        </w:rPr>
        <w:t>Nếu</w:t>
      </w:r>
      <w:r>
        <w:rPr>
          <w:color w:val="231F20"/>
          <w:spacing w:val="-13"/>
        </w:rPr>
        <w:t> </w:t>
      </w:r>
      <w:r>
        <w:rPr>
          <w:color w:val="231F20"/>
        </w:rPr>
        <w:t>trí</w:t>
      </w:r>
      <w:r>
        <w:rPr>
          <w:color w:val="231F20"/>
          <w:spacing w:val="-12"/>
        </w:rPr>
        <w:t> </w:t>
      </w:r>
      <w:r>
        <w:rPr>
          <w:color w:val="231F20"/>
        </w:rPr>
        <w:t>là</w:t>
      </w:r>
      <w:r>
        <w:rPr>
          <w:color w:val="231F20"/>
          <w:spacing w:val="-13"/>
        </w:rPr>
        <w:t> </w:t>
      </w:r>
      <w:r>
        <w:rPr>
          <w:color w:val="231F20"/>
        </w:rPr>
        <w:t>sinh</w:t>
      </w:r>
      <w:r>
        <w:rPr>
          <w:color w:val="231F20"/>
          <w:spacing w:val="-12"/>
        </w:rPr>
        <w:t> </w:t>
      </w:r>
      <w:r>
        <w:rPr>
          <w:color w:val="231F20"/>
        </w:rPr>
        <w:t>đắc</w:t>
      </w:r>
      <w:r>
        <w:rPr>
          <w:color w:val="231F20"/>
          <w:spacing w:val="-13"/>
        </w:rPr>
        <w:t> </w:t>
      </w:r>
      <w:r>
        <w:rPr>
          <w:color w:val="231F20"/>
        </w:rPr>
        <w:t>của</w:t>
      </w:r>
      <w:r>
        <w:rPr>
          <w:color w:val="231F20"/>
          <w:spacing w:val="-13"/>
        </w:rPr>
        <w:t> </w:t>
      </w:r>
      <w:r>
        <w:rPr>
          <w:color w:val="231F20"/>
        </w:rPr>
        <w:t>phàm</w:t>
      </w:r>
      <w:r>
        <w:rPr>
          <w:color w:val="231F20"/>
          <w:spacing w:val="-12"/>
        </w:rPr>
        <w:t> </w:t>
      </w:r>
      <w:r>
        <w:rPr>
          <w:color w:val="231F20"/>
        </w:rPr>
        <w:t>phu,</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3"/>
        </w:rPr>
        <w:t> </w:t>
      </w:r>
      <w:r>
        <w:rPr>
          <w:color w:val="231F20"/>
        </w:rPr>
        <w:t>phàm</w:t>
      </w:r>
      <w:r>
        <w:rPr>
          <w:color w:val="231F20"/>
          <w:spacing w:val="-12"/>
        </w:rPr>
        <w:t> </w:t>
      </w:r>
      <w:r>
        <w:rPr>
          <w:color w:val="231F20"/>
        </w:rPr>
        <w:t>phu cũng sinh đắc, đó gọi là trí không phải là chung của phàm</w:t>
      </w:r>
      <w:r>
        <w:rPr>
          <w:color w:val="231F20"/>
          <w:spacing w:val="-3"/>
        </w:rPr>
        <w:t> </w:t>
      </w:r>
      <w:r>
        <w:rPr>
          <w:color w:val="231F20"/>
        </w:rPr>
        <w:t>phu.</w:t>
      </w:r>
    </w:p>
    <w:p>
      <w:pPr>
        <w:pStyle w:val="BodyText"/>
        <w:spacing w:before="125"/>
        <w:ind w:left="677" w:firstLine="0"/>
      </w:pPr>
      <w:r>
        <w:rPr>
          <w:i/>
          <w:color w:val="231F20"/>
        </w:rPr>
        <w:t>Hỏi: </w:t>
      </w:r>
      <w:r>
        <w:rPr>
          <w:color w:val="231F20"/>
        </w:rPr>
        <w:t>Thế nào là trí không phải là không chung của phàm phu?</w:t>
      </w:r>
    </w:p>
    <w:p>
      <w:pPr>
        <w:pStyle w:val="BodyText"/>
        <w:spacing w:line="276" w:lineRule="auto" w:before="169"/>
        <w:ind w:left="110" w:right="411"/>
      </w:pPr>
      <w:r>
        <w:rPr>
          <w:i/>
          <w:color w:val="231F20"/>
        </w:rPr>
        <w:t>Đáp:</w:t>
      </w:r>
      <w:r>
        <w:rPr>
          <w:i/>
          <w:color w:val="231F20"/>
          <w:spacing w:val="-13"/>
        </w:rPr>
        <w:t> </w:t>
      </w:r>
      <w:r>
        <w:rPr>
          <w:color w:val="231F20"/>
        </w:rPr>
        <w:t>Nếu</w:t>
      </w:r>
      <w:r>
        <w:rPr>
          <w:color w:val="231F20"/>
          <w:spacing w:val="-13"/>
        </w:rPr>
        <w:t> </w:t>
      </w:r>
      <w:r>
        <w:rPr>
          <w:color w:val="231F20"/>
        </w:rPr>
        <w:t>trí</w:t>
      </w:r>
      <w:r>
        <w:rPr>
          <w:color w:val="231F20"/>
          <w:spacing w:val="-12"/>
        </w:rPr>
        <w:t> </w:t>
      </w:r>
      <w:r>
        <w:rPr>
          <w:color w:val="231F20"/>
        </w:rPr>
        <w:t>là</w:t>
      </w:r>
      <w:r>
        <w:rPr>
          <w:color w:val="231F20"/>
          <w:spacing w:val="-13"/>
        </w:rPr>
        <w:t> </w:t>
      </w:r>
      <w:r>
        <w:rPr>
          <w:color w:val="231F20"/>
        </w:rPr>
        <w:t>sinh</w:t>
      </w:r>
      <w:r>
        <w:rPr>
          <w:color w:val="231F20"/>
          <w:spacing w:val="-12"/>
        </w:rPr>
        <w:t> </w:t>
      </w:r>
      <w:r>
        <w:rPr>
          <w:color w:val="231F20"/>
        </w:rPr>
        <w:t>đắc</w:t>
      </w:r>
      <w:r>
        <w:rPr>
          <w:color w:val="231F20"/>
          <w:spacing w:val="-13"/>
        </w:rPr>
        <w:t> </w:t>
      </w:r>
      <w:r>
        <w:rPr>
          <w:color w:val="231F20"/>
        </w:rPr>
        <w:t>của</w:t>
      </w:r>
      <w:r>
        <w:rPr>
          <w:color w:val="231F20"/>
          <w:spacing w:val="-13"/>
        </w:rPr>
        <w:t> </w:t>
      </w:r>
      <w:r>
        <w:rPr>
          <w:color w:val="231F20"/>
        </w:rPr>
        <w:t>phàm</w:t>
      </w:r>
      <w:r>
        <w:rPr>
          <w:color w:val="231F20"/>
          <w:spacing w:val="-12"/>
        </w:rPr>
        <w:t> </w:t>
      </w:r>
      <w:r>
        <w:rPr>
          <w:color w:val="231F20"/>
        </w:rPr>
        <w:t>phu,</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3"/>
        </w:rPr>
        <w:t> </w:t>
      </w:r>
      <w:r>
        <w:rPr>
          <w:color w:val="231F20"/>
        </w:rPr>
        <w:t>phàm</w:t>
      </w:r>
      <w:r>
        <w:rPr>
          <w:color w:val="231F20"/>
          <w:spacing w:val="-12"/>
        </w:rPr>
        <w:t> </w:t>
      </w:r>
      <w:r>
        <w:rPr>
          <w:color w:val="231F20"/>
        </w:rPr>
        <w:t>phu không sinh không đắc, đó gọi là trí không phải là không chung của phàm phu.</w:t>
      </w:r>
    </w:p>
    <w:p>
      <w:pPr>
        <w:pStyle w:val="BodyText"/>
        <w:spacing w:before="126"/>
        <w:ind w:left="677" w:firstLine="0"/>
      </w:pPr>
      <w:r>
        <w:rPr>
          <w:i/>
          <w:color w:val="231F20"/>
        </w:rPr>
        <w:t>Hỏi: </w:t>
      </w:r>
      <w:r>
        <w:rPr>
          <w:color w:val="231F20"/>
        </w:rPr>
        <w:t>Thế nào là trí chung của Thanh văn?</w:t>
      </w:r>
    </w:p>
    <w:p>
      <w:pPr>
        <w:pStyle w:val="BodyText"/>
        <w:spacing w:line="276" w:lineRule="auto" w:before="169"/>
        <w:ind w:left="110" w:right="411"/>
      </w:pPr>
      <w:r>
        <w:rPr>
          <w:i/>
          <w:color w:val="231F20"/>
        </w:rPr>
        <w:t>Đáp:</w:t>
      </w:r>
      <w:r>
        <w:rPr>
          <w:i/>
          <w:color w:val="231F20"/>
          <w:spacing w:val="-4"/>
        </w:rPr>
        <w:t> </w:t>
      </w:r>
      <w:r>
        <w:rPr>
          <w:color w:val="231F20"/>
        </w:rPr>
        <w:t>Nếu</w:t>
      </w:r>
      <w:r>
        <w:rPr>
          <w:color w:val="231F20"/>
          <w:spacing w:val="-4"/>
        </w:rPr>
        <w:t> </w:t>
      </w:r>
      <w:r>
        <w:rPr>
          <w:color w:val="231F20"/>
        </w:rPr>
        <w:t>trí</w:t>
      </w:r>
      <w:r>
        <w:rPr>
          <w:color w:val="231F20"/>
          <w:spacing w:val="-3"/>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3"/>
        </w:rPr>
        <w:t> </w:t>
      </w:r>
      <w:r>
        <w:rPr>
          <w:color w:val="231F20"/>
        </w:rPr>
        <w:t>sinh</w:t>
      </w:r>
      <w:r>
        <w:rPr>
          <w:color w:val="231F20"/>
          <w:spacing w:val="-4"/>
        </w:rPr>
        <w:t> </w:t>
      </w:r>
      <w:r>
        <w:rPr>
          <w:color w:val="231F20"/>
        </w:rPr>
        <w:t>đắc</w:t>
      </w:r>
      <w:r>
        <w:rPr>
          <w:color w:val="231F20"/>
          <w:spacing w:val="-4"/>
        </w:rPr>
        <w:t> </w:t>
      </w:r>
      <w:r>
        <w:rPr>
          <w:color w:val="231F20"/>
        </w:rPr>
        <w:t>của</w:t>
      </w:r>
      <w:r>
        <w:rPr>
          <w:color w:val="231F20"/>
          <w:spacing w:val="-8"/>
        </w:rPr>
        <w:t> </w:t>
      </w:r>
      <w:r>
        <w:rPr>
          <w:color w:val="231F20"/>
        </w:rPr>
        <w:t>Thanh</w:t>
      </w:r>
      <w:r>
        <w:rPr>
          <w:color w:val="231F20"/>
          <w:spacing w:val="-4"/>
        </w:rPr>
        <w:t> </w:t>
      </w:r>
      <w:r>
        <w:rPr>
          <w:color w:val="231F20"/>
        </w:rPr>
        <w:t>văn,</w:t>
      </w:r>
      <w:r>
        <w:rPr>
          <w:color w:val="231F20"/>
          <w:spacing w:val="-9"/>
        </w:rPr>
        <w:t> </w:t>
      </w:r>
      <w:r>
        <w:rPr>
          <w:color w:val="231F20"/>
        </w:rPr>
        <w:t>Thanh</w:t>
      </w:r>
      <w:r>
        <w:rPr>
          <w:color w:val="231F20"/>
          <w:spacing w:val="-3"/>
        </w:rPr>
        <w:t> </w:t>
      </w:r>
      <w:r>
        <w:rPr>
          <w:color w:val="231F20"/>
        </w:rPr>
        <w:t>văn cũng sinh đắc, đó gọi là trí chung của Thanh</w:t>
      </w:r>
      <w:r>
        <w:rPr>
          <w:color w:val="231F20"/>
          <w:spacing w:val="-8"/>
        </w:rPr>
        <w:t> </w:t>
      </w:r>
      <w:r>
        <w:rPr>
          <w:color w:val="231F20"/>
        </w:rPr>
        <w:t>văn.</w:t>
      </w:r>
    </w:p>
    <w:p>
      <w:pPr>
        <w:pStyle w:val="BodyText"/>
        <w:spacing w:before="125"/>
        <w:ind w:left="677" w:firstLine="0"/>
      </w:pPr>
      <w:r>
        <w:rPr>
          <w:i/>
          <w:color w:val="231F20"/>
        </w:rPr>
        <w:t>Hỏi: </w:t>
      </w:r>
      <w:r>
        <w:rPr>
          <w:color w:val="231F20"/>
        </w:rPr>
        <w:t>Thế nào là trí không chung của Thanh văn?</w:t>
      </w:r>
    </w:p>
    <w:p>
      <w:pPr>
        <w:pStyle w:val="BodyText"/>
        <w:spacing w:line="276" w:lineRule="auto" w:before="170"/>
        <w:ind w:left="110" w:right="411"/>
      </w:pPr>
      <w:r>
        <w:rPr>
          <w:i/>
          <w:color w:val="231F20"/>
        </w:rPr>
        <w:t>Đáp:</w:t>
      </w:r>
      <w:r>
        <w:rPr>
          <w:i/>
          <w:color w:val="231F20"/>
          <w:spacing w:val="-4"/>
        </w:rPr>
        <w:t> </w:t>
      </w:r>
      <w:r>
        <w:rPr>
          <w:color w:val="231F20"/>
        </w:rPr>
        <w:t>Nếu</w:t>
      </w:r>
      <w:r>
        <w:rPr>
          <w:color w:val="231F20"/>
          <w:spacing w:val="-4"/>
        </w:rPr>
        <w:t> </w:t>
      </w:r>
      <w:r>
        <w:rPr>
          <w:color w:val="231F20"/>
        </w:rPr>
        <w:t>trí</w:t>
      </w:r>
      <w:r>
        <w:rPr>
          <w:color w:val="231F20"/>
          <w:spacing w:val="-3"/>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3"/>
        </w:rPr>
        <w:t> </w:t>
      </w:r>
      <w:r>
        <w:rPr>
          <w:color w:val="231F20"/>
        </w:rPr>
        <w:t>sinh</w:t>
      </w:r>
      <w:r>
        <w:rPr>
          <w:color w:val="231F20"/>
          <w:spacing w:val="-4"/>
        </w:rPr>
        <w:t> </w:t>
      </w:r>
      <w:r>
        <w:rPr>
          <w:color w:val="231F20"/>
        </w:rPr>
        <w:t>đắc</w:t>
      </w:r>
      <w:r>
        <w:rPr>
          <w:color w:val="231F20"/>
          <w:spacing w:val="-4"/>
        </w:rPr>
        <w:t> </w:t>
      </w:r>
      <w:r>
        <w:rPr>
          <w:color w:val="231F20"/>
        </w:rPr>
        <w:t>của</w:t>
      </w:r>
      <w:r>
        <w:rPr>
          <w:color w:val="231F20"/>
          <w:spacing w:val="-8"/>
        </w:rPr>
        <w:t> </w:t>
      </w:r>
      <w:r>
        <w:rPr>
          <w:color w:val="231F20"/>
        </w:rPr>
        <w:t>Thanh</w:t>
      </w:r>
      <w:r>
        <w:rPr>
          <w:color w:val="231F20"/>
          <w:spacing w:val="-4"/>
        </w:rPr>
        <w:t> </w:t>
      </w:r>
      <w:r>
        <w:rPr>
          <w:color w:val="231F20"/>
        </w:rPr>
        <w:t>văn,</w:t>
      </w:r>
      <w:r>
        <w:rPr>
          <w:color w:val="231F20"/>
          <w:spacing w:val="-9"/>
        </w:rPr>
        <w:t> </w:t>
      </w:r>
      <w:r>
        <w:rPr>
          <w:color w:val="231F20"/>
        </w:rPr>
        <w:t>Thanh</w:t>
      </w:r>
      <w:r>
        <w:rPr>
          <w:color w:val="231F20"/>
          <w:spacing w:val="-3"/>
        </w:rPr>
        <w:t> </w:t>
      </w:r>
      <w:r>
        <w:rPr>
          <w:color w:val="231F20"/>
        </w:rPr>
        <w:t>văn không sinh không đắc, đó gọi là trí không chung của Thanh</w:t>
      </w:r>
      <w:r>
        <w:rPr>
          <w:color w:val="231F20"/>
          <w:spacing w:val="-9"/>
        </w:rPr>
        <w:t> </w:t>
      </w:r>
      <w:r>
        <w:rPr>
          <w:color w:val="231F20"/>
        </w:rPr>
        <w:t>văn.</w:t>
      </w:r>
    </w:p>
    <w:p>
      <w:pPr>
        <w:pStyle w:val="BodyText"/>
        <w:spacing w:before="125"/>
        <w:ind w:left="677" w:firstLine="0"/>
      </w:pPr>
      <w:r>
        <w:rPr>
          <w:i/>
          <w:color w:val="231F20"/>
        </w:rPr>
        <w:t>Hỏi: </w:t>
      </w:r>
      <w:r>
        <w:rPr>
          <w:color w:val="231F20"/>
        </w:rPr>
        <w:t>Thế nào là trí không phải là chung của Thanh văn?</w:t>
      </w:r>
    </w:p>
    <w:p>
      <w:pPr>
        <w:pStyle w:val="BodyText"/>
        <w:spacing w:line="276" w:lineRule="auto" w:before="170"/>
        <w:ind w:left="110" w:right="411"/>
      </w:pPr>
      <w:r>
        <w:rPr>
          <w:i/>
          <w:color w:val="231F20"/>
        </w:rPr>
        <w:t>Đáp: </w:t>
      </w:r>
      <w:r>
        <w:rPr>
          <w:color w:val="231F20"/>
        </w:rPr>
        <w:t>Nếu trí là sinh đắc của Thanh văn, không phải là Thanh văn cũng sinh đắc, đó gọi là trí không phải là chung của Thanh</w:t>
      </w:r>
      <w:r>
        <w:rPr>
          <w:color w:val="231F20"/>
          <w:spacing w:val="-10"/>
        </w:rPr>
        <w:t> </w:t>
      </w:r>
      <w:r>
        <w:rPr>
          <w:color w:val="231F20"/>
        </w:rPr>
        <w:t>văn.</w:t>
      </w:r>
    </w:p>
    <w:p>
      <w:pPr>
        <w:pStyle w:val="BodyText"/>
        <w:spacing w:before="125"/>
        <w:ind w:left="677" w:firstLine="0"/>
      </w:pPr>
      <w:r>
        <w:rPr>
          <w:i/>
          <w:color w:val="231F20"/>
        </w:rPr>
        <w:t>Hỏi: </w:t>
      </w:r>
      <w:r>
        <w:rPr>
          <w:color w:val="231F20"/>
        </w:rPr>
        <w:t>Thế nào là trí không phải là không chung của Thanh</w:t>
      </w:r>
      <w:r>
        <w:rPr>
          <w:color w:val="231F20"/>
          <w:spacing w:val="-32"/>
        </w:rPr>
        <w:t> </w:t>
      </w:r>
      <w:r>
        <w:rPr>
          <w:color w:val="231F20"/>
        </w:rPr>
        <w:t>văn?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7"/>
      </w:pPr>
      <w:r>
        <w:rPr>
          <w:i/>
          <w:color w:val="231F20"/>
        </w:rPr>
        <w:t>Đáp: </w:t>
      </w:r>
      <w:r>
        <w:rPr>
          <w:color w:val="231F20"/>
        </w:rPr>
        <w:t>Nếu trí là sinh đắc của Thanh văn, không phải là Thanh văn không sinh không đắc, đó gọi là trí không phải là không chung của Thanh văn.</w:t>
      </w:r>
    </w:p>
    <w:p>
      <w:pPr>
        <w:pStyle w:val="BodyText"/>
        <w:spacing w:before="125"/>
        <w:ind w:left="960" w:firstLine="0"/>
      </w:pPr>
      <w:r>
        <w:rPr>
          <w:i/>
          <w:color w:val="231F20"/>
        </w:rPr>
        <w:t>Hỏi: </w:t>
      </w:r>
      <w:r>
        <w:rPr>
          <w:color w:val="231F20"/>
        </w:rPr>
        <w:t>Thế nào là trí như ánh chớp?</w:t>
      </w:r>
    </w:p>
    <w:p>
      <w:pPr>
        <w:pStyle w:val="BodyText"/>
        <w:spacing w:line="276" w:lineRule="auto" w:before="170"/>
        <w:ind w:right="128"/>
      </w:pPr>
      <w:r>
        <w:rPr>
          <w:i/>
          <w:color w:val="231F20"/>
          <w:spacing w:val="-3"/>
        </w:rPr>
        <w:t>Đáp:</w:t>
      </w:r>
      <w:r>
        <w:rPr>
          <w:i/>
          <w:color w:val="231F20"/>
          <w:spacing w:val="-13"/>
        </w:rPr>
        <w:t> </w:t>
      </w:r>
      <w:r>
        <w:rPr>
          <w:color w:val="231F20"/>
        </w:rPr>
        <w:t>Nếu</w:t>
      </w:r>
      <w:r>
        <w:rPr>
          <w:color w:val="231F20"/>
          <w:spacing w:val="-13"/>
        </w:rPr>
        <w:t> </w:t>
      </w:r>
      <w:r>
        <w:rPr>
          <w:color w:val="231F20"/>
        </w:rPr>
        <w:t>trí</w:t>
      </w:r>
      <w:r>
        <w:rPr>
          <w:color w:val="231F20"/>
          <w:spacing w:val="-13"/>
        </w:rPr>
        <w:t> </w:t>
      </w:r>
      <w:r>
        <w:rPr>
          <w:color w:val="231F20"/>
        </w:rPr>
        <w:t>là</w:t>
      </w:r>
      <w:r>
        <w:rPr>
          <w:color w:val="231F20"/>
          <w:spacing w:val="-13"/>
        </w:rPr>
        <w:t> </w:t>
      </w:r>
      <w:r>
        <w:rPr>
          <w:color w:val="231F20"/>
        </w:rPr>
        <w:t>ít,</w:t>
      </w:r>
      <w:r>
        <w:rPr>
          <w:color w:val="231F20"/>
          <w:spacing w:val="-13"/>
        </w:rPr>
        <w:t> </w:t>
      </w:r>
      <w:r>
        <w:rPr>
          <w:color w:val="231F20"/>
        </w:rPr>
        <w:t>ít</w:t>
      </w:r>
      <w:r>
        <w:rPr>
          <w:color w:val="231F20"/>
          <w:spacing w:val="-13"/>
        </w:rPr>
        <w:t> </w:t>
      </w:r>
      <w:r>
        <w:rPr>
          <w:color w:val="231F20"/>
          <w:spacing w:val="-3"/>
        </w:rPr>
        <w:t>trụ,</w:t>
      </w:r>
      <w:r>
        <w:rPr>
          <w:color w:val="231F20"/>
          <w:spacing w:val="-12"/>
        </w:rPr>
        <w:t> </w:t>
      </w:r>
      <w:r>
        <w:rPr>
          <w:color w:val="231F20"/>
        </w:rPr>
        <w:t>ít</w:t>
      </w:r>
      <w:r>
        <w:rPr>
          <w:color w:val="231F20"/>
          <w:spacing w:val="-13"/>
        </w:rPr>
        <w:t> </w:t>
      </w:r>
      <w:r>
        <w:rPr>
          <w:color w:val="231F20"/>
          <w:spacing w:val="-3"/>
        </w:rPr>
        <w:t>gian</w:t>
      </w:r>
      <w:r>
        <w:rPr>
          <w:color w:val="231F20"/>
          <w:spacing w:val="-13"/>
        </w:rPr>
        <w:t> </w:t>
      </w:r>
      <w:r>
        <w:rPr>
          <w:color w:val="231F20"/>
          <w:spacing w:val="-3"/>
        </w:rPr>
        <w:t>trụ.</w:t>
      </w:r>
      <w:r>
        <w:rPr>
          <w:color w:val="231F20"/>
          <w:spacing w:val="-13"/>
        </w:rPr>
        <w:t> </w:t>
      </w:r>
      <w:r>
        <w:rPr>
          <w:color w:val="231F20"/>
        </w:rPr>
        <w:t>Như</w:t>
      </w:r>
      <w:r>
        <w:rPr>
          <w:color w:val="231F20"/>
          <w:spacing w:val="-13"/>
        </w:rPr>
        <w:t> </w:t>
      </w:r>
      <w:r>
        <w:rPr>
          <w:color w:val="231F20"/>
        </w:rPr>
        <w:t>ánh</w:t>
      </w:r>
      <w:r>
        <w:rPr>
          <w:color w:val="231F20"/>
          <w:spacing w:val="-13"/>
        </w:rPr>
        <w:t> </w:t>
      </w:r>
      <w:r>
        <w:rPr>
          <w:color w:val="231F20"/>
          <w:spacing w:val="-3"/>
        </w:rPr>
        <w:t>chớp</w:t>
      </w:r>
      <w:r>
        <w:rPr>
          <w:color w:val="231F20"/>
          <w:spacing w:val="-13"/>
        </w:rPr>
        <w:t> </w:t>
      </w:r>
      <w:r>
        <w:rPr>
          <w:color w:val="231F20"/>
        </w:rPr>
        <w:t>ít,</w:t>
      </w:r>
      <w:r>
        <w:rPr>
          <w:color w:val="231F20"/>
          <w:spacing w:val="-12"/>
        </w:rPr>
        <w:t> </w:t>
      </w:r>
      <w:r>
        <w:rPr>
          <w:color w:val="231F20"/>
        </w:rPr>
        <w:t>ít</w:t>
      </w:r>
      <w:r>
        <w:rPr>
          <w:color w:val="231F20"/>
          <w:spacing w:val="-13"/>
        </w:rPr>
        <w:t> </w:t>
      </w:r>
      <w:r>
        <w:rPr>
          <w:color w:val="231F20"/>
          <w:spacing w:val="-3"/>
        </w:rPr>
        <w:t>trụ,</w:t>
      </w:r>
      <w:r>
        <w:rPr>
          <w:color w:val="231F20"/>
          <w:spacing w:val="-13"/>
        </w:rPr>
        <w:t> </w:t>
      </w:r>
      <w:r>
        <w:rPr>
          <w:color w:val="231F20"/>
        </w:rPr>
        <w:t>ít</w:t>
      </w:r>
      <w:r>
        <w:rPr>
          <w:color w:val="231F20"/>
          <w:spacing w:val="-13"/>
        </w:rPr>
        <w:t> </w:t>
      </w:r>
      <w:r>
        <w:rPr>
          <w:color w:val="231F20"/>
          <w:spacing w:val="-3"/>
        </w:rPr>
        <w:t>gian trụ.</w:t>
      </w:r>
      <w:r>
        <w:rPr>
          <w:color w:val="231F20"/>
          <w:spacing w:val="-12"/>
        </w:rPr>
        <w:t> </w:t>
      </w:r>
      <w:r>
        <w:rPr>
          <w:color w:val="231F20"/>
          <w:spacing w:val="-5"/>
        </w:rPr>
        <w:t>Trí</w:t>
      </w:r>
      <w:r>
        <w:rPr>
          <w:color w:val="231F20"/>
          <w:spacing w:val="-7"/>
        </w:rPr>
        <w:t> </w:t>
      </w:r>
      <w:r>
        <w:rPr>
          <w:color w:val="231F20"/>
          <w:spacing w:val="-3"/>
        </w:rPr>
        <w:t>cũng</w:t>
      </w:r>
      <w:r>
        <w:rPr>
          <w:color w:val="231F20"/>
          <w:spacing w:val="-8"/>
        </w:rPr>
        <w:t> </w:t>
      </w:r>
      <w:r>
        <w:rPr>
          <w:color w:val="231F20"/>
        </w:rPr>
        <w:t>như</w:t>
      </w:r>
      <w:r>
        <w:rPr>
          <w:color w:val="231F20"/>
          <w:spacing w:val="-7"/>
        </w:rPr>
        <w:t> </w:t>
      </w:r>
      <w:r>
        <w:rPr>
          <w:color w:val="231F20"/>
          <w:spacing w:val="-3"/>
        </w:rPr>
        <w:t>thế,</w:t>
      </w:r>
      <w:r>
        <w:rPr>
          <w:color w:val="231F20"/>
          <w:spacing w:val="-8"/>
        </w:rPr>
        <w:t> </w:t>
      </w:r>
      <w:r>
        <w:rPr>
          <w:color w:val="231F20"/>
        </w:rPr>
        <w:t>ít,</w:t>
      </w:r>
      <w:r>
        <w:rPr>
          <w:color w:val="231F20"/>
          <w:spacing w:val="-7"/>
        </w:rPr>
        <w:t> </w:t>
      </w:r>
      <w:r>
        <w:rPr>
          <w:color w:val="231F20"/>
        </w:rPr>
        <w:t>ít</w:t>
      </w:r>
      <w:r>
        <w:rPr>
          <w:color w:val="231F20"/>
          <w:spacing w:val="-8"/>
        </w:rPr>
        <w:t> </w:t>
      </w:r>
      <w:r>
        <w:rPr>
          <w:color w:val="231F20"/>
          <w:spacing w:val="-3"/>
        </w:rPr>
        <w:t>trụ,</w:t>
      </w:r>
      <w:r>
        <w:rPr>
          <w:color w:val="231F20"/>
          <w:spacing w:val="-7"/>
        </w:rPr>
        <w:t> </w:t>
      </w:r>
      <w:r>
        <w:rPr>
          <w:color w:val="231F20"/>
        </w:rPr>
        <w:t>ít</w:t>
      </w:r>
      <w:r>
        <w:rPr>
          <w:color w:val="231F20"/>
          <w:spacing w:val="-8"/>
        </w:rPr>
        <w:t> </w:t>
      </w:r>
      <w:r>
        <w:rPr>
          <w:color w:val="231F20"/>
          <w:spacing w:val="-3"/>
        </w:rPr>
        <w:t>gian</w:t>
      </w:r>
      <w:r>
        <w:rPr>
          <w:color w:val="231F20"/>
          <w:spacing w:val="-7"/>
        </w:rPr>
        <w:t> </w:t>
      </w:r>
      <w:r>
        <w:rPr>
          <w:color w:val="231F20"/>
          <w:spacing w:val="-3"/>
        </w:rPr>
        <w:t>trụ.</w:t>
      </w:r>
      <w:r>
        <w:rPr>
          <w:color w:val="231F20"/>
          <w:spacing w:val="-8"/>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trí</w:t>
      </w:r>
      <w:r>
        <w:rPr>
          <w:color w:val="231F20"/>
          <w:spacing w:val="-8"/>
        </w:rPr>
        <w:t> </w:t>
      </w:r>
      <w:r>
        <w:rPr>
          <w:color w:val="231F20"/>
        </w:rPr>
        <w:t>như</w:t>
      </w:r>
      <w:r>
        <w:rPr>
          <w:color w:val="231F20"/>
          <w:spacing w:val="-7"/>
        </w:rPr>
        <w:t> </w:t>
      </w:r>
      <w:r>
        <w:rPr>
          <w:color w:val="231F20"/>
        </w:rPr>
        <w:t>ánh</w:t>
      </w:r>
      <w:r>
        <w:rPr>
          <w:color w:val="231F20"/>
          <w:spacing w:val="-8"/>
        </w:rPr>
        <w:t> </w:t>
      </w:r>
      <w:r>
        <w:rPr>
          <w:color w:val="231F20"/>
          <w:spacing w:val="-3"/>
        </w:rPr>
        <w:t>chớp.</w:t>
      </w:r>
    </w:p>
    <w:p>
      <w:pPr>
        <w:pStyle w:val="BodyText"/>
        <w:spacing w:before="125"/>
        <w:ind w:left="960" w:firstLine="0"/>
      </w:pPr>
      <w:r>
        <w:rPr>
          <w:i/>
          <w:color w:val="231F20"/>
        </w:rPr>
        <w:t>Hỏi: </w:t>
      </w:r>
      <w:r>
        <w:rPr>
          <w:color w:val="231F20"/>
        </w:rPr>
        <w:t>Thế nào là trí như kim cương?</w:t>
      </w:r>
    </w:p>
    <w:p>
      <w:pPr>
        <w:pStyle w:val="BodyText"/>
        <w:spacing w:line="276" w:lineRule="auto" w:before="170"/>
        <w:ind w:right="127"/>
      </w:pPr>
      <w:r>
        <w:rPr>
          <w:i/>
          <w:color w:val="231F20"/>
        </w:rPr>
        <w:t>Đáp:</w:t>
      </w:r>
      <w:r>
        <w:rPr>
          <w:i/>
          <w:color w:val="231F20"/>
          <w:spacing w:val="-10"/>
        </w:rPr>
        <w:t> </w:t>
      </w:r>
      <w:r>
        <w:rPr>
          <w:color w:val="231F20"/>
        </w:rPr>
        <w:t>Nếu</w:t>
      </w:r>
      <w:r>
        <w:rPr>
          <w:color w:val="231F20"/>
          <w:spacing w:val="-9"/>
        </w:rPr>
        <w:t> </w:t>
      </w:r>
      <w:r>
        <w:rPr>
          <w:color w:val="231F20"/>
        </w:rPr>
        <w:t>trí</w:t>
      </w:r>
      <w:r>
        <w:rPr>
          <w:color w:val="231F20"/>
          <w:spacing w:val="-10"/>
        </w:rPr>
        <w:t> </w:t>
      </w:r>
      <w:r>
        <w:rPr>
          <w:color w:val="231F20"/>
        </w:rPr>
        <w:t>là</w:t>
      </w:r>
      <w:r>
        <w:rPr>
          <w:color w:val="231F20"/>
          <w:spacing w:val="-9"/>
        </w:rPr>
        <w:t> </w:t>
      </w:r>
      <w:r>
        <w:rPr>
          <w:color w:val="231F20"/>
        </w:rPr>
        <w:t>vô</w:t>
      </w:r>
      <w:r>
        <w:rPr>
          <w:color w:val="231F20"/>
          <w:spacing w:val="-9"/>
        </w:rPr>
        <w:t> </w:t>
      </w:r>
      <w:r>
        <w:rPr>
          <w:color w:val="231F20"/>
        </w:rPr>
        <w:t>lượng,</w:t>
      </w:r>
      <w:r>
        <w:rPr>
          <w:color w:val="231F20"/>
          <w:spacing w:val="-10"/>
        </w:rPr>
        <w:t> </w:t>
      </w:r>
      <w:r>
        <w:rPr>
          <w:color w:val="231F20"/>
        </w:rPr>
        <w:t>vô</w:t>
      </w:r>
      <w:r>
        <w:rPr>
          <w:color w:val="231F20"/>
          <w:spacing w:val="-9"/>
        </w:rPr>
        <w:t> </w:t>
      </w:r>
      <w:r>
        <w:rPr>
          <w:color w:val="231F20"/>
        </w:rPr>
        <w:t>lượng</w:t>
      </w:r>
      <w:r>
        <w:rPr>
          <w:color w:val="231F20"/>
          <w:spacing w:val="-9"/>
        </w:rPr>
        <w:t> </w:t>
      </w:r>
      <w:r>
        <w:rPr>
          <w:color w:val="231F20"/>
        </w:rPr>
        <w:t>trụ,</w:t>
      </w:r>
      <w:r>
        <w:rPr>
          <w:color w:val="231F20"/>
          <w:spacing w:val="-10"/>
        </w:rPr>
        <w:t> </w:t>
      </w:r>
      <w:r>
        <w:rPr>
          <w:color w:val="231F20"/>
        </w:rPr>
        <w:t>vô</w:t>
      </w:r>
      <w:r>
        <w:rPr>
          <w:color w:val="231F20"/>
          <w:spacing w:val="-9"/>
        </w:rPr>
        <w:t> </w:t>
      </w:r>
      <w:r>
        <w:rPr>
          <w:color w:val="231F20"/>
        </w:rPr>
        <w:t>lượng</w:t>
      </w:r>
      <w:r>
        <w:rPr>
          <w:color w:val="231F20"/>
          <w:spacing w:val="-10"/>
        </w:rPr>
        <w:t> </w:t>
      </w:r>
      <w:r>
        <w:rPr>
          <w:color w:val="231F20"/>
        </w:rPr>
        <w:t>gian</w:t>
      </w:r>
      <w:r>
        <w:rPr>
          <w:color w:val="231F20"/>
          <w:spacing w:val="-9"/>
        </w:rPr>
        <w:t> </w:t>
      </w:r>
      <w:r>
        <w:rPr>
          <w:color w:val="231F20"/>
        </w:rPr>
        <w:t>trụ.</w:t>
      </w:r>
      <w:r>
        <w:rPr>
          <w:color w:val="231F20"/>
          <w:spacing w:val="-9"/>
        </w:rPr>
        <w:t> </w:t>
      </w:r>
      <w:r>
        <w:rPr>
          <w:color w:val="231F20"/>
        </w:rPr>
        <w:t>Cũng như kim cương vô lượng, vô lượng trụ, vô lượng gian trụ. </w:t>
      </w:r>
      <w:r>
        <w:rPr>
          <w:color w:val="231F20"/>
          <w:spacing w:val="-4"/>
        </w:rPr>
        <w:t>Trí </w:t>
      </w:r>
      <w:r>
        <w:rPr>
          <w:color w:val="231F20"/>
        </w:rPr>
        <w:t>cũng như thế, vô lượng, vô lượng trụ, vô lượng gian trụ. Đó gọi là trí như kim cương.</w:t>
      </w:r>
    </w:p>
    <w:p>
      <w:pPr>
        <w:pStyle w:val="BodyText"/>
        <w:spacing w:line="276" w:lineRule="auto" w:before="125"/>
        <w:ind w:right="127"/>
      </w:pPr>
      <w:r>
        <w:rPr>
          <w:color w:val="231F20"/>
        </w:rPr>
        <w:t>Lại nữa, trí như ánh chớp: Nếu trí sinh, đoạn dứt phần ít phiền não, như ánh chớp vụt hiện ra từ trong mây chiếu sáng phần ít rồi nhanh chóng tắt mất. Trí cũng như thế, đoạn dứt phần ít phiền não. Đó gọi là trí như ánh chớp.</w:t>
      </w:r>
    </w:p>
    <w:p>
      <w:pPr>
        <w:pStyle w:val="BodyText"/>
        <w:spacing w:line="276" w:lineRule="auto" w:before="126"/>
        <w:ind w:right="127"/>
      </w:pPr>
      <w:r>
        <w:rPr>
          <w:color w:val="231F20"/>
        </w:rPr>
        <w:t>Lại nữa, trí như kim cương: Nếu trí sinh đoạn tất cả phiền não, dứt hết sạch các thứ vi tế, đều đoạn hết một cách nhanh chóng, như kim cương đập vào ngọc đá tức đều khiến tan nát. Trí cũng như thế, nếu sinh xong đoạn trừ tất cả phiền não, không có các thứ thô tế nào không đoạn, không hết. Đó gọi là trí như kim cương.</w:t>
      </w:r>
    </w:p>
    <w:p>
      <w:pPr>
        <w:pStyle w:val="BodyText"/>
        <w:spacing w:line="276" w:lineRule="auto" w:before="125"/>
        <w:ind w:right="128"/>
      </w:pPr>
      <w:r>
        <w:rPr>
          <w:color w:val="231F20"/>
        </w:rPr>
        <w:t>Lại</w:t>
      </w:r>
      <w:r>
        <w:rPr>
          <w:color w:val="231F20"/>
          <w:spacing w:val="-14"/>
        </w:rPr>
        <w:t> </w:t>
      </w:r>
      <w:r>
        <w:rPr>
          <w:color w:val="231F20"/>
        </w:rPr>
        <w:t>nữa,</w:t>
      </w:r>
      <w:r>
        <w:rPr>
          <w:color w:val="231F20"/>
          <w:spacing w:val="-13"/>
        </w:rPr>
        <w:t> </w:t>
      </w:r>
      <w:r>
        <w:rPr>
          <w:color w:val="231F20"/>
        </w:rPr>
        <w:t>trí</w:t>
      </w:r>
      <w:r>
        <w:rPr>
          <w:color w:val="231F20"/>
          <w:spacing w:val="-14"/>
        </w:rPr>
        <w:t> </w:t>
      </w:r>
      <w:r>
        <w:rPr>
          <w:color w:val="231F20"/>
        </w:rPr>
        <w:t>như</w:t>
      </w:r>
      <w:r>
        <w:rPr>
          <w:color w:val="231F20"/>
          <w:spacing w:val="-13"/>
        </w:rPr>
        <w:t> </w:t>
      </w:r>
      <w:r>
        <w:rPr>
          <w:color w:val="231F20"/>
        </w:rPr>
        <w:t>ánh</w:t>
      </w:r>
      <w:r>
        <w:rPr>
          <w:color w:val="231F20"/>
          <w:spacing w:val="-13"/>
        </w:rPr>
        <w:t> </w:t>
      </w:r>
      <w:r>
        <w:rPr>
          <w:color w:val="231F20"/>
        </w:rPr>
        <w:t>chớp:</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trí</w:t>
      </w:r>
      <w:r>
        <w:rPr>
          <w:color w:val="231F20"/>
          <w:spacing w:val="-14"/>
        </w:rPr>
        <w:t> </w:t>
      </w:r>
      <w:r>
        <w:rPr>
          <w:color w:val="231F20"/>
        </w:rPr>
        <w:t>sinh</w:t>
      </w:r>
      <w:r>
        <w:rPr>
          <w:color w:val="231F20"/>
          <w:spacing w:val="-13"/>
        </w:rPr>
        <w:t> </w:t>
      </w:r>
      <w:r>
        <w:rPr>
          <w:color w:val="231F20"/>
        </w:rPr>
        <w:t>đắc</w:t>
      </w:r>
      <w:r>
        <w:rPr>
          <w:color w:val="231F20"/>
          <w:spacing w:val="-14"/>
        </w:rPr>
        <w:t> </w:t>
      </w:r>
      <w:r>
        <w:rPr>
          <w:color w:val="231F20"/>
        </w:rPr>
        <w:t>quả</w:t>
      </w:r>
      <w:r>
        <w:rPr>
          <w:color w:val="231F20"/>
          <w:spacing w:val="-18"/>
        </w:rPr>
        <w:t> </w:t>
      </w:r>
      <w:r>
        <w:rPr>
          <w:color w:val="231F20"/>
        </w:rPr>
        <w:t>Tu-đà-hoàn, quả Tư-đà-hàm, quả A-na-hàm. Đó gọi là trí như ánh</w:t>
      </w:r>
      <w:r>
        <w:rPr>
          <w:color w:val="231F20"/>
          <w:spacing w:val="-26"/>
        </w:rPr>
        <w:t> </w:t>
      </w:r>
      <w:r>
        <w:rPr>
          <w:color w:val="231F20"/>
        </w:rPr>
        <w:t>chớp.</w:t>
      </w:r>
    </w:p>
    <w:p>
      <w:pPr>
        <w:pStyle w:val="BodyText"/>
        <w:spacing w:line="276" w:lineRule="auto" w:before="125"/>
        <w:ind w:right="129"/>
      </w:pPr>
      <w:r>
        <w:rPr>
          <w:color w:val="231F20"/>
        </w:rPr>
        <w:t>Lại nữa, trí như kim cương: Nếu trí sinh đắc quả A-la-hán. Đó gọi là trí như kim cương.</w:t>
      </w:r>
    </w:p>
    <w:p>
      <w:pPr>
        <w:pStyle w:val="BodyText"/>
        <w:spacing w:line="276" w:lineRule="auto" w:before="126"/>
        <w:ind w:right="128"/>
      </w:pPr>
      <w:r>
        <w:rPr>
          <w:color w:val="231F20"/>
        </w:rPr>
        <w:t>Lại</w:t>
      </w:r>
      <w:r>
        <w:rPr>
          <w:color w:val="231F20"/>
          <w:spacing w:val="-14"/>
        </w:rPr>
        <w:t> </w:t>
      </w:r>
      <w:r>
        <w:rPr>
          <w:color w:val="231F20"/>
        </w:rPr>
        <w:t>nữa,</w:t>
      </w:r>
      <w:r>
        <w:rPr>
          <w:color w:val="231F20"/>
          <w:spacing w:val="-13"/>
        </w:rPr>
        <w:t> </w:t>
      </w:r>
      <w:r>
        <w:rPr>
          <w:color w:val="231F20"/>
        </w:rPr>
        <w:t>trí</w:t>
      </w:r>
      <w:r>
        <w:rPr>
          <w:color w:val="231F20"/>
          <w:spacing w:val="-14"/>
        </w:rPr>
        <w:t> </w:t>
      </w:r>
      <w:r>
        <w:rPr>
          <w:color w:val="231F20"/>
        </w:rPr>
        <w:t>như</w:t>
      </w:r>
      <w:r>
        <w:rPr>
          <w:color w:val="231F20"/>
          <w:spacing w:val="-13"/>
        </w:rPr>
        <w:t> </w:t>
      </w:r>
      <w:r>
        <w:rPr>
          <w:color w:val="231F20"/>
        </w:rPr>
        <w:t>ánh</w:t>
      </w:r>
      <w:r>
        <w:rPr>
          <w:color w:val="231F20"/>
          <w:spacing w:val="-13"/>
        </w:rPr>
        <w:t> </w:t>
      </w:r>
      <w:r>
        <w:rPr>
          <w:color w:val="231F20"/>
        </w:rPr>
        <w:t>chớp:</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trí</w:t>
      </w:r>
      <w:r>
        <w:rPr>
          <w:color w:val="231F20"/>
          <w:spacing w:val="-14"/>
        </w:rPr>
        <w:t> </w:t>
      </w:r>
      <w:r>
        <w:rPr>
          <w:color w:val="231F20"/>
        </w:rPr>
        <w:t>sinh</w:t>
      </w:r>
      <w:r>
        <w:rPr>
          <w:color w:val="231F20"/>
          <w:spacing w:val="-13"/>
        </w:rPr>
        <w:t> </w:t>
      </w:r>
      <w:r>
        <w:rPr>
          <w:color w:val="231F20"/>
        </w:rPr>
        <w:t>đắc</w:t>
      </w:r>
      <w:r>
        <w:rPr>
          <w:color w:val="231F20"/>
          <w:spacing w:val="-14"/>
        </w:rPr>
        <w:t> </w:t>
      </w:r>
      <w:r>
        <w:rPr>
          <w:color w:val="231F20"/>
        </w:rPr>
        <w:t>quả</w:t>
      </w:r>
      <w:r>
        <w:rPr>
          <w:color w:val="231F20"/>
          <w:spacing w:val="-18"/>
        </w:rPr>
        <w:t> </w:t>
      </w:r>
      <w:r>
        <w:rPr>
          <w:color w:val="231F20"/>
        </w:rPr>
        <w:t>Tu-đà-hoàn, quả</w:t>
      </w:r>
      <w:r>
        <w:rPr>
          <w:color w:val="231F20"/>
          <w:spacing w:val="-10"/>
        </w:rPr>
        <w:t> </w:t>
      </w:r>
      <w:r>
        <w:rPr>
          <w:color w:val="231F20"/>
        </w:rPr>
        <w:t>Tư-đà-hàm,</w:t>
      </w:r>
      <w:r>
        <w:rPr>
          <w:color w:val="231F20"/>
          <w:spacing w:val="-6"/>
        </w:rPr>
        <w:t> </w:t>
      </w:r>
      <w:r>
        <w:rPr>
          <w:color w:val="231F20"/>
        </w:rPr>
        <w:t>quả</w:t>
      </w:r>
      <w:r>
        <w:rPr>
          <w:color w:val="231F20"/>
          <w:spacing w:val="-19"/>
        </w:rPr>
        <w:t> </w:t>
      </w:r>
      <w:r>
        <w:rPr>
          <w:color w:val="231F20"/>
        </w:rPr>
        <w:t>A-na-hàm,</w:t>
      </w:r>
      <w:r>
        <w:rPr>
          <w:color w:val="231F20"/>
          <w:spacing w:val="-5"/>
        </w:rPr>
        <w:t> </w:t>
      </w:r>
      <w:r>
        <w:rPr>
          <w:color w:val="231F20"/>
        </w:rPr>
        <w:t>đắc</w:t>
      </w:r>
      <w:r>
        <w:rPr>
          <w:color w:val="231F20"/>
          <w:spacing w:val="-6"/>
        </w:rPr>
        <w:t> </w:t>
      </w:r>
      <w:r>
        <w:rPr>
          <w:color w:val="231F20"/>
        </w:rPr>
        <w:t>quả</w:t>
      </w:r>
      <w:r>
        <w:rPr>
          <w:color w:val="231F20"/>
          <w:spacing w:val="-19"/>
        </w:rPr>
        <w:t> </w:t>
      </w:r>
      <w:r>
        <w:rPr>
          <w:color w:val="231F20"/>
        </w:rPr>
        <w:t>A-la-hán,</w:t>
      </w:r>
      <w:r>
        <w:rPr>
          <w:color w:val="231F20"/>
          <w:spacing w:val="-6"/>
        </w:rPr>
        <w:t> </w:t>
      </w:r>
      <w:r>
        <w:rPr>
          <w:color w:val="231F20"/>
        </w:rPr>
        <w:t>Phật-bích-chi.</w:t>
      </w:r>
      <w:r>
        <w:rPr>
          <w:color w:val="231F20"/>
          <w:spacing w:val="-6"/>
        </w:rPr>
        <w:t> </w:t>
      </w:r>
      <w:r>
        <w:rPr>
          <w:color w:val="231F20"/>
        </w:rPr>
        <w:t>Đó gọi là trí như ánh chớp.</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09"/>
      </w:pPr>
      <w:r>
        <w:rPr>
          <w:color w:val="231F20"/>
        </w:rPr>
        <w:t>Lại nữa, trí như kim cương: Nghĩa là Như Lai gọi là trí sinh ở trong</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pháp,</w:t>
      </w:r>
      <w:r>
        <w:rPr>
          <w:color w:val="231F20"/>
          <w:spacing w:val="-13"/>
        </w:rPr>
        <w:t> </w:t>
      </w:r>
      <w:r>
        <w:rPr>
          <w:color w:val="231F20"/>
        </w:rPr>
        <w:t>trí</w:t>
      </w:r>
      <w:r>
        <w:rPr>
          <w:color w:val="231F20"/>
          <w:spacing w:val="-13"/>
        </w:rPr>
        <w:t> </w:t>
      </w:r>
      <w:r>
        <w:rPr>
          <w:color w:val="231F20"/>
        </w:rPr>
        <w:t>kiến</w:t>
      </w:r>
      <w:r>
        <w:rPr>
          <w:color w:val="231F20"/>
          <w:spacing w:val="-13"/>
        </w:rPr>
        <w:t> </w:t>
      </w:r>
      <w:r>
        <w:rPr>
          <w:color w:val="231F20"/>
        </w:rPr>
        <w:t>đều</w:t>
      </w:r>
      <w:r>
        <w:rPr>
          <w:color w:val="231F20"/>
          <w:spacing w:val="-12"/>
        </w:rPr>
        <w:t> </w:t>
      </w:r>
      <w:r>
        <w:rPr>
          <w:color w:val="231F20"/>
        </w:rPr>
        <w:t>vô</w:t>
      </w:r>
      <w:r>
        <w:rPr>
          <w:color w:val="231F20"/>
          <w:spacing w:val="-13"/>
        </w:rPr>
        <w:t> </w:t>
      </w:r>
      <w:r>
        <w:rPr>
          <w:color w:val="231F20"/>
        </w:rPr>
        <w:t>ngại.</w:t>
      </w:r>
      <w:r>
        <w:rPr>
          <w:color w:val="231F20"/>
          <w:spacing w:val="-13"/>
        </w:rPr>
        <w:t> </w:t>
      </w:r>
      <w:r>
        <w:rPr>
          <w:color w:val="231F20"/>
        </w:rPr>
        <w:t>Là</w:t>
      </w:r>
      <w:r>
        <w:rPr>
          <w:color w:val="231F20"/>
          <w:spacing w:val="-13"/>
        </w:rPr>
        <w:t> </w:t>
      </w:r>
      <w:r>
        <w:rPr>
          <w:color w:val="231F20"/>
        </w:rPr>
        <w:t>trí</w:t>
      </w:r>
      <w:r>
        <w:rPr>
          <w:color w:val="231F20"/>
          <w:spacing w:val="-13"/>
        </w:rPr>
        <w:t> </w:t>
      </w:r>
      <w:r>
        <w:rPr>
          <w:color w:val="231F20"/>
        </w:rPr>
        <w:t>kiến</w:t>
      </w:r>
      <w:r>
        <w:rPr>
          <w:color w:val="231F20"/>
          <w:spacing w:val="-13"/>
        </w:rPr>
        <w:t> </w:t>
      </w:r>
      <w:r>
        <w:rPr>
          <w:color w:val="231F20"/>
        </w:rPr>
        <w:t>chứng</w:t>
      </w:r>
      <w:r>
        <w:rPr>
          <w:color w:val="231F20"/>
          <w:spacing w:val="-13"/>
        </w:rPr>
        <w:t> </w:t>
      </w:r>
      <w:r>
        <w:rPr>
          <w:color w:val="231F20"/>
        </w:rPr>
        <w:t>đắc</w:t>
      </w:r>
      <w:r>
        <w:rPr>
          <w:color w:val="231F20"/>
          <w:spacing w:val="-12"/>
        </w:rPr>
        <w:t> </w:t>
      </w:r>
      <w:r>
        <w:rPr>
          <w:color w:val="231F20"/>
        </w:rPr>
        <w:t>tự</w:t>
      </w:r>
      <w:r>
        <w:rPr>
          <w:color w:val="231F20"/>
          <w:spacing w:val="-13"/>
        </w:rPr>
        <w:t> </w:t>
      </w:r>
      <w:r>
        <w:rPr>
          <w:color w:val="231F20"/>
        </w:rPr>
        <w:t>tại,</w:t>
      </w:r>
      <w:r>
        <w:rPr>
          <w:color w:val="231F20"/>
          <w:spacing w:val="-13"/>
        </w:rPr>
        <w:t> </w:t>
      </w:r>
      <w:r>
        <w:rPr>
          <w:color w:val="231F20"/>
          <w:spacing w:val="-5"/>
        </w:rPr>
        <w:t>đạt </w:t>
      </w:r>
      <w:r>
        <w:rPr>
          <w:color w:val="231F20"/>
        </w:rPr>
        <w:t>diệu lực tự tại, tôn quý thù thắng tự tại, thành tựu mười lực của Như Lai chánh giác vô thượng, thành tựu bốn vô sở </w:t>
      </w:r>
      <w:r>
        <w:rPr>
          <w:color w:val="231F20"/>
          <w:spacing w:val="-6"/>
        </w:rPr>
        <w:t>úy, </w:t>
      </w:r>
      <w:r>
        <w:rPr>
          <w:color w:val="231F20"/>
        </w:rPr>
        <w:t>đại từ, chuyển pháp luân tự tại. </w:t>
      </w:r>
      <w:r>
        <w:rPr>
          <w:color w:val="231F20"/>
          <w:spacing w:val="-4"/>
        </w:rPr>
        <w:t>Trí </w:t>
      </w:r>
      <w:r>
        <w:rPr>
          <w:color w:val="231F20"/>
        </w:rPr>
        <w:t>như thế, đó gọi là trí như kim</w:t>
      </w:r>
      <w:r>
        <w:rPr>
          <w:color w:val="231F20"/>
          <w:spacing w:val="-1"/>
        </w:rPr>
        <w:t> </w:t>
      </w:r>
      <w:r>
        <w:rPr>
          <w:color w:val="231F20"/>
        </w:rPr>
        <w:t>cương.</w:t>
      </w:r>
    </w:p>
    <w:p>
      <w:pPr>
        <w:pStyle w:val="BodyText"/>
        <w:ind w:left="677" w:firstLine="0"/>
      </w:pPr>
      <w:r>
        <w:rPr>
          <w:i/>
          <w:color w:val="231F20"/>
        </w:rPr>
        <w:t>Hỏi: </w:t>
      </w:r>
      <w:r>
        <w:rPr>
          <w:color w:val="231F20"/>
        </w:rPr>
        <w:t>Thế nào là trí đắc bất định?</w:t>
      </w:r>
    </w:p>
    <w:p>
      <w:pPr>
        <w:pStyle w:val="BodyText"/>
        <w:spacing w:line="271" w:lineRule="auto" w:before="152"/>
        <w:ind w:left="110" w:right="412"/>
      </w:pPr>
      <w:r>
        <w:rPr>
          <w:i/>
          <w:color w:val="231F20"/>
        </w:rPr>
        <w:t>Đáp:</w:t>
      </w:r>
      <w:r>
        <w:rPr>
          <w:i/>
          <w:color w:val="231F20"/>
          <w:spacing w:val="-10"/>
        </w:rPr>
        <w:t> </w:t>
      </w:r>
      <w:r>
        <w:rPr>
          <w:color w:val="231F20"/>
        </w:rPr>
        <w:t>Nếu</w:t>
      </w:r>
      <w:r>
        <w:rPr>
          <w:color w:val="231F20"/>
          <w:spacing w:val="-9"/>
        </w:rPr>
        <w:t> </w:t>
      </w:r>
      <w:r>
        <w:rPr>
          <w:color w:val="231F20"/>
        </w:rPr>
        <w:t>trí</w:t>
      </w:r>
      <w:r>
        <w:rPr>
          <w:color w:val="231F20"/>
          <w:spacing w:val="-10"/>
        </w:rPr>
        <w:t> </w:t>
      </w:r>
      <w:r>
        <w:rPr>
          <w:color w:val="231F20"/>
        </w:rPr>
        <w:t>đắc</w:t>
      </w:r>
      <w:r>
        <w:rPr>
          <w:color w:val="231F20"/>
          <w:spacing w:val="-9"/>
        </w:rPr>
        <w:t> </w:t>
      </w:r>
      <w:r>
        <w:rPr>
          <w:color w:val="231F20"/>
        </w:rPr>
        <w:t>không</w:t>
      </w:r>
      <w:r>
        <w:rPr>
          <w:color w:val="231F20"/>
          <w:spacing w:val="-10"/>
        </w:rPr>
        <w:t> </w:t>
      </w:r>
      <w:r>
        <w:rPr>
          <w:color w:val="231F20"/>
        </w:rPr>
        <w:t>nhất</w:t>
      </w:r>
      <w:r>
        <w:rPr>
          <w:color w:val="231F20"/>
          <w:spacing w:val="-9"/>
        </w:rPr>
        <w:t> </w:t>
      </w:r>
      <w:r>
        <w:rPr>
          <w:color w:val="231F20"/>
        </w:rPr>
        <w:t>định,</w:t>
      </w:r>
      <w:r>
        <w:rPr>
          <w:color w:val="231F20"/>
          <w:spacing w:val="-10"/>
        </w:rPr>
        <w:t> </w:t>
      </w:r>
      <w:r>
        <w:rPr>
          <w:color w:val="231F20"/>
        </w:rPr>
        <w:t>được</w:t>
      </w:r>
      <w:r>
        <w:rPr>
          <w:color w:val="231F20"/>
          <w:spacing w:val="-9"/>
        </w:rPr>
        <w:t> </w:t>
      </w:r>
      <w:r>
        <w:rPr>
          <w:color w:val="231F20"/>
        </w:rPr>
        <w:t>pháp</w:t>
      </w:r>
      <w:r>
        <w:rPr>
          <w:color w:val="231F20"/>
          <w:spacing w:val="-10"/>
        </w:rPr>
        <w:t> </w:t>
      </w:r>
      <w:r>
        <w:rPr>
          <w:color w:val="231F20"/>
        </w:rPr>
        <w:t>khó</w:t>
      </w:r>
      <w:r>
        <w:rPr>
          <w:color w:val="231F20"/>
          <w:spacing w:val="-9"/>
        </w:rPr>
        <w:t> </w:t>
      </w:r>
      <w:r>
        <w:rPr>
          <w:color w:val="231F20"/>
        </w:rPr>
        <w:t>được.</w:t>
      </w:r>
      <w:r>
        <w:rPr>
          <w:color w:val="231F20"/>
          <w:spacing w:val="-10"/>
        </w:rPr>
        <w:t> </w:t>
      </w:r>
      <w:r>
        <w:rPr>
          <w:color w:val="231F20"/>
        </w:rPr>
        <w:t>Đó</w:t>
      </w:r>
      <w:r>
        <w:rPr>
          <w:color w:val="231F20"/>
          <w:spacing w:val="-9"/>
        </w:rPr>
        <w:t> </w:t>
      </w:r>
      <w:r>
        <w:rPr>
          <w:color w:val="231F20"/>
        </w:rPr>
        <w:t>gọi là trí đắc bất định.</w:t>
      </w:r>
    </w:p>
    <w:p>
      <w:pPr>
        <w:pStyle w:val="BodyText"/>
        <w:ind w:left="677" w:firstLine="0"/>
      </w:pPr>
      <w:r>
        <w:rPr>
          <w:i/>
          <w:color w:val="231F20"/>
        </w:rPr>
        <w:t>Hỏi: </w:t>
      </w:r>
      <w:r>
        <w:rPr>
          <w:color w:val="231F20"/>
        </w:rPr>
        <w:t>Thế nào là trí đắc nhất định?</w:t>
      </w:r>
    </w:p>
    <w:p>
      <w:pPr>
        <w:pStyle w:val="BodyText"/>
        <w:spacing w:line="271" w:lineRule="auto" w:before="152"/>
        <w:ind w:left="110" w:right="412"/>
      </w:pPr>
      <w:r>
        <w:rPr>
          <w:i/>
          <w:color w:val="231F20"/>
        </w:rPr>
        <w:t>Đáp:</w:t>
      </w:r>
      <w:r>
        <w:rPr>
          <w:i/>
          <w:color w:val="231F20"/>
          <w:spacing w:val="-10"/>
        </w:rPr>
        <w:t> </w:t>
      </w:r>
      <w:r>
        <w:rPr>
          <w:color w:val="231F20"/>
        </w:rPr>
        <w:t>Nếu</w:t>
      </w:r>
      <w:r>
        <w:rPr>
          <w:color w:val="231F20"/>
          <w:spacing w:val="-9"/>
        </w:rPr>
        <w:t> </w:t>
      </w:r>
      <w:r>
        <w:rPr>
          <w:color w:val="231F20"/>
        </w:rPr>
        <w:t>trí</w:t>
      </w:r>
      <w:r>
        <w:rPr>
          <w:color w:val="231F20"/>
          <w:spacing w:val="-10"/>
        </w:rPr>
        <w:t> </w:t>
      </w:r>
      <w:r>
        <w:rPr>
          <w:color w:val="231F20"/>
        </w:rPr>
        <w:t>đắc</w:t>
      </w:r>
      <w:r>
        <w:rPr>
          <w:color w:val="231F20"/>
          <w:spacing w:val="-9"/>
        </w:rPr>
        <w:t> </w:t>
      </w:r>
      <w:r>
        <w:rPr>
          <w:color w:val="231F20"/>
        </w:rPr>
        <w:t>nhất</w:t>
      </w:r>
      <w:r>
        <w:rPr>
          <w:color w:val="231F20"/>
          <w:spacing w:val="-10"/>
        </w:rPr>
        <w:t> </w:t>
      </w:r>
      <w:r>
        <w:rPr>
          <w:color w:val="231F20"/>
        </w:rPr>
        <w:t>định,</w:t>
      </w:r>
      <w:r>
        <w:rPr>
          <w:color w:val="231F20"/>
          <w:spacing w:val="-9"/>
        </w:rPr>
        <w:t> </w:t>
      </w:r>
      <w:r>
        <w:rPr>
          <w:color w:val="231F20"/>
        </w:rPr>
        <w:t>được</w:t>
      </w:r>
      <w:r>
        <w:rPr>
          <w:color w:val="231F20"/>
          <w:spacing w:val="-10"/>
        </w:rPr>
        <w:t> </w:t>
      </w:r>
      <w:r>
        <w:rPr>
          <w:color w:val="231F20"/>
        </w:rPr>
        <w:t>pháp</w:t>
      </w:r>
      <w:r>
        <w:rPr>
          <w:color w:val="231F20"/>
          <w:spacing w:val="-9"/>
        </w:rPr>
        <w:t> </w:t>
      </w:r>
      <w:r>
        <w:rPr>
          <w:color w:val="231F20"/>
        </w:rPr>
        <w:t>không</w:t>
      </w:r>
      <w:r>
        <w:rPr>
          <w:color w:val="231F20"/>
          <w:spacing w:val="-10"/>
        </w:rPr>
        <w:t> </w:t>
      </w:r>
      <w:r>
        <w:rPr>
          <w:color w:val="231F20"/>
        </w:rPr>
        <w:t>khó</w:t>
      </w:r>
      <w:r>
        <w:rPr>
          <w:color w:val="231F20"/>
          <w:spacing w:val="-9"/>
        </w:rPr>
        <w:t> </w:t>
      </w:r>
      <w:r>
        <w:rPr>
          <w:color w:val="231F20"/>
        </w:rPr>
        <w:t>được.</w:t>
      </w:r>
      <w:r>
        <w:rPr>
          <w:color w:val="231F20"/>
          <w:spacing w:val="-10"/>
        </w:rPr>
        <w:t> </w:t>
      </w:r>
      <w:r>
        <w:rPr>
          <w:color w:val="231F20"/>
        </w:rPr>
        <w:t>Đó</w:t>
      </w:r>
      <w:r>
        <w:rPr>
          <w:color w:val="231F20"/>
          <w:spacing w:val="-9"/>
        </w:rPr>
        <w:t> </w:t>
      </w:r>
      <w:r>
        <w:rPr>
          <w:color w:val="231F20"/>
        </w:rPr>
        <w:t>gọi là trí đắc nhất định.</w:t>
      </w:r>
    </w:p>
    <w:p>
      <w:pPr>
        <w:pStyle w:val="BodyText"/>
        <w:ind w:left="677" w:firstLine="0"/>
      </w:pPr>
      <w:r>
        <w:rPr>
          <w:i/>
          <w:color w:val="231F20"/>
        </w:rPr>
        <w:t>Hỏi: </w:t>
      </w:r>
      <w:r>
        <w:rPr>
          <w:color w:val="231F20"/>
        </w:rPr>
        <w:t>Thế nào là trí hành tấn hộ trì?</w:t>
      </w:r>
    </w:p>
    <w:p>
      <w:pPr>
        <w:pStyle w:val="BodyText"/>
        <w:spacing w:line="271" w:lineRule="auto" w:before="153"/>
        <w:ind w:left="110" w:right="410"/>
      </w:pPr>
      <w:r>
        <w:rPr>
          <w:i/>
          <w:color w:val="231F20"/>
        </w:rPr>
        <w:t>Đáp:</w:t>
      </w:r>
      <w:r>
        <w:rPr>
          <w:i/>
          <w:color w:val="231F20"/>
          <w:spacing w:val="-9"/>
        </w:rPr>
        <w:t> </w:t>
      </w:r>
      <w:r>
        <w:rPr>
          <w:color w:val="231F20"/>
        </w:rPr>
        <w:t>Nếu</w:t>
      </w:r>
      <w:r>
        <w:rPr>
          <w:color w:val="231F20"/>
          <w:spacing w:val="-8"/>
        </w:rPr>
        <w:t> </w:t>
      </w:r>
      <w:r>
        <w:rPr>
          <w:color w:val="231F20"/>
        </w:rPr>
        <w:t>trí</w:t>
      </w:r>
      <w:r>
        <w:rPr>
          <w:color w:val="231F20"/>
          <w:spacing w:val="-9"/>
        </w:rPr>
        <w:t> </w:t>
      </w:r>
      <w:r>
        <w:rPr>
          <w:color w:val="231F20"/>
        </w:rPr>
        <w:t>đắc</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nhất</w:t>
      </w:r>
      <w:r>
        <w:rPr>
          <w:color w:val="231F20"/>
          <w:spacing w:val="-9"/>
        </w:rPr>
        <w:t> </w:t>
      </w:r>
      <w:r>
        <w:rPr>
          <w:color w:val="231F20"/>
        </w:rPr>
        <w:t>định,</w:t>
      </w:r>
      <w:r>
        <w:rPr>
          <w:color w:val="231F20"/>
          <w:spacing w:val="-8"/>
        </w:rPr>
        <w:t> </w:t>
      </w:r>
      <w:r>
        <w:rPr>
          <w:color w:val="231F20"/>
        </w:rPr>
        <w:t>được</w:t>
      </w:r>
      <w:r>
        <w:rPr>
          <w:color w:val="231F20"/>
          <w:spacing w:val="-8"/>
        </w:rPr>
        <w:t> </w:t>
      </w:r>
      <w:r>
        <w:rPr>
          <w:color w:val="231F20"/>
        </w:rPr>
        <w:t>pháp</w:t>
      </w:r>
      <w:r>
        <w:rPr>
          <w:color w:val="231F20"/>
          <w:spacing w:val="-9"/>
        </w:rPr>
        <w:t> </w:t>
      </w:r>
      <w:r>
        <w:rPr>
          <w:color w:val="231F20"/>
        </w:rPr>
        <w:t>khó</w:t>
      </w:r>
      <w:r>
        <w:rPr>
          <w:color w:val="231F20"/>
          <w:spacing w:val="-8"/>
        </w:rPr>
        <w:t> </w:t>
      </w:r>
      <w:r>
        <w:rPr>
          <w:color w:val="231F20"/>
        </w:rPr>
        <w:t>được, không phải do sức của tự mình, không phải tôn quý, không phải </w:t>
      </w:r>
      <w:r>
        <w:rPr>
          <w:color w:val="231F20"/>
          <w:spacing w:val="-7"/>
        </w:rPr>
        <w:t>tự </w:t>
      </w:r>
      <w:r>
        <w:rPr>
          <w:color w:val="231F20"/>
        </w:rPr>
        <w:t>tại, không phải là nơi chốn mong muốn, không như điều đã </w:t>
      </w:r>
      <w:r>
        <w:rPr>
          <w:color w:val="231F20"/>
          <w:spacing w:val="-4"/>
        </w:rPr>
        <w:t>mong </w:t>
      </w:r>
      <w:r>
        <w:rPr>
          <w:color w:val="231F20"/>
        </w:rPr>
        <w:t>muốn, không đạt hết điều đã mong muốn, hành tấn sinh khó được, cũng như thuyền đi ngược dòng là khó. Nếu đắc trí như </w:t>
      </w:r>
      <w:r>
        <w:rPr>
          <w:color w:val="231F20"/>
          <w:spacing w:val="-5"/>
        </w:rPr>
        <w:t>đấy, </w:t>
      </w:r>
      <w:r>
        <w:rPr>
          <w:color w:val="231F20"/>
        </w:rPr>
        <w:t>không phải là nhất định, được pháp khó được, không phải do sức của tự mình, không phải tôn quý, không phải tự tại, không phải là nơi </w:t>
      </w:r>
      <w:r>
        <w:rPr>
          <w:color w:val="231F20"/>
          <w:spacing w:val="-3"/>
        </w:rPr>
        <w:t>chốn </w:t>
      </w:r>
      <w:r>
        <w:rPr>
          <w:color w:val="231F20"/>
        </w:rPr>
        <w:t>mong muốn, không như điều đã mong muốn, không đạt hết điều </w:t>
      </w:r>
      <w:r>
        <w:rPr>
          <w:color w:val="231F20"/>
          <w:spacing w:val="-8"/>
        </w:rPr>
        <w:t>đã </w:t>
      </w:r>
      <w:r>
        <w:rPr>
          <w:color w:val="231F20"/>
        </w:rPr>
        <w:t>mong muốn, hành tấn sinh khó được. Đó gọi là trí hành tấn hộ</w:t>
      </w:r>
      <w:r>
        <w:rPr>
          <w:color w:val="231F20"/>
          <w:spacing w:val="-6"/>
        </w:rPr>
        <w:t> </w:t>
      </w:r>
      <w:r>
        <w:rPr>
          <w:color w:val="231F20"/>
        </w:rPr>
        <w:t>trì.</w:t>
      </w:r>
    </w:p>
    <w:p>
      <w:pPr>
        <w:pStyle w:val="BodyText"/>
        <w:ind w:left="677" w:firstLine="0"/>
      </w:pPr>
      <w:r>
        <w:rPr>
          <w:i/>
          <w:color w:val="231F20"/>
        </w:rPr>
        <w:t>Hỏi: </w:t>
      </w:r>
      <w:r>
        <w:rPr>
          <w:color w:val="231F20"/>
        </w:rPr>
        <w:t>Thế nào là trí không phải là hành tấn hộ trì?</w:t>
      </w:r>
    </w:p>
    <w:p>
      <w:pPr>
        <w:pStyle w:val="BodyText"/>
        <w:spacing w:line="271" w:lineRule="auto" w:before="153"/>
        <w:ind w:left="110" w:right="409"/>
      </w:pPr>
      <w:r>
        <w:rPr>
          <w:i/>
          <w:color w:val="231F20"/>
        </w:rPr>
        <w:t>Đáp: </w:t>
      </w:r>
      <w:r>
        <w:rPr>
          <w:color w:val="231F20"/>
        </w:rPr>
        <w:t>Nếu trí đắc là nhất định, được pháp không phải là khó được, do sức của tự mình, tôn quý tự tại, là nơi chốn mong muốn, như điều đã mong muốn, đạt hết những gì đã mong muốn, dễ hành, không khó sinh đắc, cũng như thuyền xuôi dòng là không khó. Nếu đắc trí như đấy, trí đắc là nhất định, cho đến hành không phải khó sinh đắc. Đó gọi là trí không phải là hành tấn hộ trì.</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trí tu một phần?</w:t>
      </w:r>
    </w:p>
    <w:p>
      <w:pPr>
        <w:pStyle w:val="BodyText"/>
        <w:spacing w:line="273" w:lineRule="auto" w:before="154"/>
        <w:ind w:right="128"/>
      </w:pPr>
      <w:r>
        <w:rPr>
          <w:i/>
          <w:color w:val="231F20"/>
        </w:rPr>
        <w:t>Đáp:</w:t>
      </w:r>
      <w:r>
        <w:rPr>
          <w:i/>
          <w:color w:val="231F20"/>
          <w:spacing w:val="-11"/>
        </w:rPr>
        <w:t> </w:t>
      </w:r>
      <w:r>
        <w:rPr>
          <w:color w:val="231F20"/>
        </w:rPr>
        <w:t>Nếu</w:t>
      </w:r>
      <w:r>
        <w:rPr>
          <w:color w:val="231F20"/>
          <w:spacing w:val="-10"/>
        </w:rPr>
        <w:t> </w:t>
      </w:r>
      <w:r>
        <w:rPr>
          <w:color w:val="231F20"/>
        </w:rPr>
        <w:t>trí</w:t>
      </w:r>
      <w:r>
        <w:rPr>
          <w:color w:val="231F20"/>
          <w:spacing w:val="-10"/>
        </w:rPr>
        <w:t> </w:t>
      </w:r>
      <w:r>
        <w:rPr>
          <w:color w:val="231F20"/>
        </w:rPr>
        <w:t>sinh</w:t>
      </w:r>
      <w:r>
        <w:rPr>
          <w:color w:val="231F20"/>
          <w:spacing w:val="-10"/>
        </w:rPr>
        <w:t> </w:t>
      </w:r>
      <w:r>
        <w:rPr>
          <w:color w:val="231F20"/>
        </w:rPr>
        <w:t>tưởng</w:t>
      </w:r>
      <w:r>
        <w:rPr>
          <w:color w:val="231F20"/>
          <w:spacing w:val="-10"/>
        </w:rPr>
        <w:t> </w:t>
      </w:r>
      <w:r>
        <w:rPr>
          <w:color w:val="231F20"/>
        </w:rPr>
        <w:t>có</w:t>
      </w:r>
      <w:r>
        <w:rPr>
          <w:color w:val="231F20"/>
          <w:spacing w:val="-11"/>
        </w:rPr>
        <w:t> </w:t>
      </w:r>
      <w:r>
        <w:rPr>
          <w:color w:val="231F20"/>
        </w:rPr>
        <w:t>ánh</w:t>
      </w:r>
      <w:r>
        <w:rPr>
          <w:color w:val="231F20"/>
          <w:spacing w:val="-10"/>
        </w:rPr>
        <w:t> </w:t>
      </w:r>
      <w:r>
        <w:rPr>
          <w:color w:val="231F20"/>
        </w:rPr>
        <w:t>sáng,</w:t>
      </w:r>
      <w:r>
        <w:rPr>
          <w:color w:val="231F20"/>
          <w:spacing w:val="-10"/>
        </w:rPr>
        <w:t> </w:t>
      </w:r>
      <w:r>
        <w:rPr>
          <w:color w:val="231F20"/>
        </w:rPr>
        <w:t>không</w:t>
      </w:r>
      <w:r>
        <w:rPr>
          <w:color w:val="231F20"/>
          <w:spacing w:val="-10"/>
        </w:rPr>
        <w:t> </w:t>
      </w:r>
      <w:r>
        <w:rPr>
          <w:color w:val="231F20"/>
        </w:rPr>
        <w:t>thấy</w:t>
      </w:r>
      <w:r>
        <w:rPr>
          <w:color w:val="231F20"/>
          <w:spacing w:val="-10"/>
        </w:rPr>
        <w:t> </w:t>
      </w:r>
      <w:r>
        <w:rPr>
          <w:color w:val="231F20"/>
        </w:rPr>
        <w:t>sắc,</w:t>
      </w:r>
      <w:r>
        <w:rPr>
          <w:color w:val="231F20"/>
          <w:spacing w:val="-11"/>
        </w:rPr>
        <w:t> </w:t>
      </w:r>
      <w:r>
        <w:rPr>
          <w:color w:val="231F20"/>
        </w:rPr>
        <w:t>hoặc</w:t>
      </w:r>
      <w:r>
        <w:rPr>
          <w:color w:val="231F20"/>
          <w:spacing w:val="-10"/>
        </w:rPr>
        <w:t> </w:t>
      </w:r>
      <w:r>
        <w:rPr>
          <w:color w:val="231F20"/>
        </w:rPr>
        <w:t>thấy sắc, không tưởng có ánh sáng. Đó gọi là trí tu một</w:t>
      </w:r>
      <w:r>
        <w:rPr>
          <w:color w:val="231F20"/>
          <w:spacing w:val="-7"/>
        </w:rPr>
        <w:t> </w:t>
      </w:r>
      <w:r>
        <w:rPr>
          <w:color w:val="231F20"/>
        </w:rPr>
        <w:t>phần.</w:t>
      </w:r>
    </w:p>
    <w:p>
      <w:pPr>
        <w:pStyle w:val="BodyText"/>
        <w:spacing w:before="112"/>
        <w:ind w:left="960" w:firstLine="0"/>
      </w:pPr>
      <w:r>
        <w:rPr>
          <w:i/>
          <w:color w:val="231F20"/>
        </w:rPr>
        <w:t>Hỏi: </w:t>
      </w:r>
      <w:r>
        <w:rPr>
          <w:color w:val="231F20"/>
        </w:rPr>
        <w:t>Thế nào là trí tu hai phần?</w:t>
      </w:r>
    </w:p>
    <w:p>
      <w:pPr>
        <w:pStyle w:val="BodyText"/>
        <w:spacing w:line="273" w:lineRule="auto" w:before="155"/>
        <w:ind w:right="128"/>
      </w:pPr>
      <w:r>
        <w:rPr>
          <w:i/>
          <w:color w:val="231F20"/>
        </w:rPr>
        <w:t>Đáp: </w:t>
      </w:r>
      <w:r>
        <w:rPr>
          <w:color w:val="231F20"/>
        </w:rPr>
        <w:t>Nếu trí sinh tưởng có ánh sáng, cũng thấy sắc. Đó gọi là trí tu hai phần.</w:t>
      </w:r>
    </w:p>
    <w:p>
      <w:pPr>
        <w:pStyle w:val="BodyText"/>
        <w:spacing w:line="273" w:lineRule="auto" w:before="111"/>
        <w:ind w:right="127"/>
      </w:pPr>
      <w:r>
        <w:rPr>
          <w:color w:val="231F20"/>
        </w:rPr>
        <w:t>Lại</w:t>
      </w:r>
      <w:r>
        <w:rPr>
          <w:color w:val="231F20"/>
          <w:spacing w:val="-14"/>
        </w:rPr>
        <w:t> </w:t>
      </w:r>
      <w:r>
        <w:rPr>
          <w:color w:val="231F20"/>
        </w:rPr>
        <w:t>nữa,</w:t>
      </w:r>
      <w:r>
        <w:rPr>
          <w:color w:val="231F20"/>
          <w:spacing w:val="-13"/>
        </w:rPr>
        <w:t> </w:t>
      </w:r>
      <w:r>
        <w:rPr>
          <w:color w:val="231F20"/>
        </w:rPr>
        <w:t>trí</w:t>
      </w:r>
      <w:r>
        <w:rPr>
          <w:color w:val="231F20"/>
          <w:spacing w:val="-13"/>
        </w:rPr>
        <w:t> </w:t>
      </w:r>
      <w:r>
        <w:rPr>
          <w:color w:val="231F20"/>
        </w:rPr>
        <w:t>tu</w:t>
      </w:r>
      <w:r>
        <w:rPr>
          <w:color w:val="231F20"/>
          <w:spacing w:val="-13"/>
        </w:rPr>
        <w:t> </w:t>
      </w:r>
      <w:r>
        <w:rPr>
          <w:color w:val="231F20"/>
        </w:rPr>
        <w:t>một</w:t>
      </w:r>
      <w:r>
        <w:rPr>
          <w:color w:val="231F20"/>
          <w:spacing w:val="-13"/>
        </w:rPr>
        <w:t> </w:t>
      </w:r>
      <w:r>
        <w:rPr>
          <w:color w:val="231F20"/>
        </w:rPr>
        <w:t>phần:</w:t>
      </w:r>
      <w:r>
        <w:rPr>
          <w:color w:val="231F20"/>
          <w:spacing w:val="-13"/>
        </w:rPr>
        <w:t> </w:t>
      </w:r>
      <w:r>
        <w:rPr>
          <w:color w:val="231F20"/>
        </w:rPr>
        <w:t>Nếu</w:t>
      </w:r>
      <w:r>
        <w:rPr>
          <w:color w:val="231F20"/>
          <w:spacing w:val="-13"/>
        </w:rPr>
        <w:t> </w:t>
      </w:r>
      <w:r>
        <w:rPr>
          <w:color w:val="231F20"/>
        </w:rPr>
        <w:t>trí</w:t>
      </w:r>
      <w:r>
        <w:rPr>
          <w:color w:val="231F20"/>
          <w:spacing w:val="-13"/>
        </w:rPr>
        <w:t> </w:t>
      </w:r>
      <w:r>
        <w:rPr>
          <w:color w:val="231F20"/>
        </w:rPr>
        <w:t>không</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phiền</w:t>
      </w:r>
      <w:r>
        <w:rPr>
          <w:color w:val="231F20"/>
          <w:spacing w:val="-13"/>
        </w:rPr>
        <w:t> </w:t>
      </w:r>
      <w:r>
        <w:rPr>
          <w:color w:val="231F20"/>
        </w:rPr>
        <w:t>não,</w:t>
      </w:r>
      <w:r>
        <w:rPr>
          <w:color w:val="231F20"/>
          <w:spacing w:val="-13"/>
        </w:rPr>
        <w:t> </w:t>
      </w:r>
      <w:r>
        <w:rPr>
          <w:color w:val="231F20"/>
          <w:spacing w:val="-3"/>
        </w:rPr>
        <w:t>hoặc </w:t>
      </w:r>
      <w:r>
        <w:rPr>
          <w:color w:val="231F20"/>
        </w:rPr>
        <w:t>đoạn trừ phiền não không phải là sinh trí. Đó gọi là trí tu một</w:t>
      </w:r>
      <w:r>
        <w:rPr>
          <w:color w:val="231F20"/>
          <w:spacing w:val="-6"/>
        </w:rPr>
        <w:t> </w:t>
      </w:r>
      <w:r>
        <w:rPr>
          <w:color w:val="231F20"/>
        </w:rPr>
        <w:t>phần.</w:t>
      </w:r>
    </w:p>
    <w:p>
      <w:pPr>
        <w:pStyle w:val="BodyText"/>
        <w:spacing w:before="112"/>
        <w:ind w:left="960" w:firstLine="0"/>
      </w:pPr>
      <w:r>
        <w:rPr>
          <w:color w:val="231F20"/>
        </w:rPr>
        <w:t>Lại nữa, trí tu hai phần: Nếu trí sinh cũng đoạn trừ phiền não.</w:t>
      </w:r>
    </w:p>
    <w:p>
      <w:pPr>
        <w:pStyle w:val="BodyText"/>
        <w:spacing w:before="41"/>
        <w:ind w:firstLine="0"/>
      </w:pPr>
      <w:r>
        <w:rPr>
          <w:color w:val="231F20"/>
        </w:rPr>
        <w:t>Đó gọi là trí tu hai phần.</w:t>
      </w:r>
    </w:p>
    <w:p>
      <w:pPr>
        <w:pStyle w:val="BodyText"/>
        <w:spacing w:line="273" w:lineRule="auto" w:before="154"/>
        <w:ind w:right="127"/>
      </w:pPr>
      <w:r>
        <w:rPr>
          <w:color w:val="231F20"/>
        </w:rPr>
        <w:t>Lại nữa, trí tu một phần: Nếu trí là tận trí sinh, không phải vô sinh trí. Đó gọi là trí tu một phần.</w:t>
      </w:r>
    </w:p>
    <w:p>
      <w:pPr>
        <w:pStyle w:val="BodyText"/>
        <w:spacing w:line="273" w:lineRule="auto" w:before="112"/>
        <w:ind w:right="128"/>
      </w:pPr>
      <w:r>
        <w:rPr>
          <w:color w:val="231F20"/>
        </w:rPr>
        <w:t>Lại nữa, trí tu hai phần: Nếu trí sinh là tận trí, vô sinh trí. Đó gọi là trí tu hai phần.</w:t>
      </w:r>
    </w:p>
    <w:p>
      <w:pPr>
        <w:spacing w:before="112"/>
        <w:ind w:left="960" w:right="0" w:firstLine="0"/>
        <w:jc w:val="both"/>
        <w:rPr>
          <w:sz w:val="26"/>
        </w:rPr>
      </w:pPr>
      <w:r>
        <w:rPr>
          <w:i/>
          <w:color w:val="231F20"/>
          <w:sz w:val="26"/>
        </w:rPr>
        <w:t>Hỏi: </w:t>
      </w:r>
      <w:r>
        <w:rPr>
          <w:color w:val="231F20"/>
          <w:sz w:val="26"/>
        </w:rPr>
        <w:t>Thế nào là tận trí?</w:t>
      </w:r>
    </w:p>
    <w:p>
      <w:pPr>
        <w:pStyle w:val="BodyText"/>
        <w:spacing w:line="273" w:lineRule="auto" w:before="154"/>
        <w:ind w:right="127"/>
      </w:pPr>
      <w:r>
        <w:rPr>
          <w:i/>
          <w:color w:val="231F20"/>
        </w:rPr>
        <w:t>Đáp:</w:t>
      </w:r>
      <w:r>
        <w:rPr>
          <w:i/>
          <w:color w:val="231F20"/>
          <w:spacing w:val="-12"/>
        </w:rPr>
        <w:t> </w:t>
      </w:r>
      <w:r>
        <w:rPr>
          <w:color w:val="231F20"/>
        </w:rPr>
        <w:t>Tham</w:t>
      </w:r>
      <w:r>
        <w:rPr>
          <w:color w:val="231F20"/>
          <w:spacing w:val="-7"/>
        </w:rPr>
        <w:t> </w:t>
      </w:r>
      <w:r>
        <w:rPr>
          <w:color w:val="231F20"/>
        </w:rPr>
        <w:t>dục,</w:t>
      </w:r>
      <w:r>
        <w:rPr>
          <w:color w:val="231F20"/>
          <w:spacing w:val="-7"/>
        </w:rPr>
        <w:t> </w:t>
      </w:r>
      <w:r>
        <w:rPr>
          <w:color w:val="231F20"/>
        </w:rPr>
        <w:t>giận</w:t>
      </w:r>
      <w:r>
        <w:rPr>
          <w:color w:val="231F20"/>
          <w:spacing w:val="-8"/>
        </w:rPr>
        <w:t> </w:t>
      </w:r>
      <w:r>
        <w:rPr>
          <w:color w:val="231F20"/>
        </w:rPr>
        <w:t>dữ,</w:t>
      </w:r>
      <w:r>
        <w:rPr>
          <w:color w:val="231F20"/>
          <w:spacing w:val="-7"/>
        </w:rPr>
        <w:t> </w:t>
      </w:r>
      <w:r>
        <w:rPr>
          <w:color w:val="231F20"/>
        </w:rPr>
        <w:t>ngu</w:t>
      </w:r>
      <w:r>
        <w:rPr>
          <w:color w:val="231F20"/>
          <w:spacing w:val="-7"/>
        </w:rPr>
        <w:t> </w:t>
      </w:r>
      <w:r>
        <w:rPr>
          <w:color w:val="231F20"/>
        </w:rPr>
        <w:t>si</w:t>
      </w:r>
      <w:r>
        <w:rPr>
          <w:color w:val="231F20"/>
          <w:spacing w:val="-8"/>
        </w:rPr>
        <w:t> </w:t>
      </w:r>
      <w:r>
        <w:rPr>
          <w:color w:val="231F20"/>
        </w:rPr>
        <w:t>đều</w:t>
      </w:r>
      <w:r>
        <w:rPr>
          <w:color w:val="231F20"/>
          <w:spacing w:val="-7"/>
        </w:rPr>
        <w:t> </w:t>
      </w:r>
      <w:r>
        <w:rPr>
          <w:color w:val="231F20"/>
        </w:rPr>
        <w:t>dứt</w:t>
      </w:r>
      <w:r>
        <w:rPr>
          <w:color w:val="231F20"/>
          <w:spacing w:val="-7"/>
        </w:rPr>
        <w:t> </w:t>
      </w:r>
      <w:r>
        <w:rPr>
          <w:color w:val="231F20"/>
        </w:rPr>
        <w:t>hết</w:t>
      </w:r>
      <w:r>
        <w:rPr>
          <w:color w:val="231F20"/>
          <w:spacing w:val="-7"/>
        </w:rPr>
        <w:t> </w:t>
      </w:r>
      <w:r>
        <w:rPr>
          <w:color w:val="231F20"/>
        </w:rPr>
        <w:t>xong,</w:t>
      </w:r>
      <w:r>
        <w:rPr>
          <w:color w:val="231F20"/>
          <w:spacing w:val="-8"/>
        </w:rPr>
        <w:t> </w:t>
      </w:r>
      <w:r>
        <w:rPr>
          <w:color w:val="231F20"/>
        </w:rPr>
        <w:t>các</w:t>
      </w:r>
      <w:r>
        <w:rPr>
          <w:color w:val="231F20"/>
          <w:spacing w:val="-7"/>
        </w:rPr>
        <w:t> </w:t>
      </w:r>
      <w:r>
        <w:rPr>
          <w:color w:val="231F20"/>
        </w:rPr>
        <w:t>thứ</w:t>
      </w:r>
      <w:r>
        <w:rPr>
          <w:color w:val="231F20"/>
          <w:spacing w:val="-7"/>
        </w:rPr>
        <w:t> </w:t>
      </w:r>
      <w:r>
        <w:rPr>
          <w:color w:val="231F20"/>
        </w:rPr>
        <w:t>tham dục,</w:t>
      </w:r>
      <w:r>
        <w:rPr>
          <w:color w:val="231F20"/>
          <w:spacing w:val="-11"/>
        </w:rPr>
        <w:t> </w:t>
      </w:r>
      <w:r>
        <w:rPr>
          <w:color w:val="231F20"/>
        </w:rPr>
        <w:t>giận</w:t>
      </w:r>
      <w:r>
        <w:rPr>
          <w:color w:val="231F20"/>
          <w:spacing w:val="-10"/>
        </w:rPr>
        <w:t> </w:t>
      </w:r>
      <w:r>
        <w:rPr>
          <w:color w:val="231F20"/>
        </w:rPr>
        <w:t>dữ,</w:t>
      </w:r>
      <w:r>
        <w:rPr>
          <w:color w:val="231F20"/>
          <w:spacing w:val="-10"/>
        </w:rPr>
        <w:t> </w:t>
      </w:r>
      <w:r>
        <w:rPr>
          <w:color w:val="231F20"/>
        </w:rPr>
        <w:t>ngu</w:t>
      </w:r>
      <w:r>
        <w:rPr>
          <w:color w:val="231F20"/>
          <w:spacing w:val="-10"/>
        </w:rPr>
        <w:t> </w:t>
      </w:r>
      <w:r>
        <w:rPr>
          <w:color w:val="231F20"/>
        </w:rPr>
        <w:t>si</w:t>
      </w:r>
      <w:r>
        <w:rPr>
          <w:color w:val="231F20"/>
          <w:spacing w:val="-10"/>
        </w:rPr>
        <w:t> </w:t>
      </w:r>
      <w:r>
        <w:rPr>
          <w:color w:val="231F20"/>
        </w:rPr>
        <w:t>của</w:t>
      </w:r>
      <w:r>
        <w:rPr>
          <w:color w:val="231F20"/>
          <w:spacing w:val="-10"/>
        </w:rPr>
        <w:t> </w:t>
      </w:r>
      <w:r>
        <w:rPr>
          <w:color w:val="231F20"/>
        </w:rPr>
        <w:t>ta</w:t>
      </w:r>
      <w:r>
        <w:rPr>
          <w:color w:val="231F20"/>
          <w:spacing w:val="-10"/>
        </w:rPr>
        <w:t> </w:t>
      </w:r>
      <w:r>
        <w:rPr>
          <w:color w:val="231F20"/>
        </w:rPr>
        <w:t>đã</w:t>
      </w:r>
      <w:r>
        <w:rPr>
          <w:color w:val="231F20"/>
          <w:spacing w:val="-10"/>
        </w:rPr>
        <w:t> </w:t>
      </w:r>
      <w:r>
        <w:rPr>
          <w:color w:val="231F20"/>
        </w:rPr>
        <w:t>diệt</w:t>
      </w:r>
      <w:r>
        <w:rPr>
          <w:color w:val="231F20"/>
          <w:spacing w:val="-10"/>
        </w:rPr>
        <w:t> </w:t>
      </w:r>
      <w:r>
        <w:rPr>
          <w:color w:val="231F20"/>
        </w:rPr>
        <w:t>hết,</w:t>
      </w:r>
      <w:r>
        <w:rPr>
          <w:color w:val="231F20"/>
          <w:spacing w:val="-10"/>
        </w:rPr>
        <w:t> </w:t>
      </w:r>
      <w:r>
        <w:rPr>
          <w:color w:val="231F20"/>
        </w:rPr>
        <w:t>tức</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trí</w:t>
      </w:r>
      <w:r>
        <w:rPr>
          <w:color w:val="231F20"/>
          <w:spacing w:val="-10"/>
        </w:rPr>
        <w:t> </w:t>
      </w:r>
      <w:r>
        <w:rPr>
          <w:color w:val="231F20"/>
        </w:rPr>
        <w:t>kiến</w:t>
      </w:r>
      <w:r>
        <w:rPr>
          <w:color w:val="231F20"/>
          <w:spacing w:val="-10"/>
        </w:rPr>
        <w:t> </w:t>
      </w:r>
      <w:r>
        <w:rPr>
          <w:color w:val="231F20"/>
        </w:rPr>
        <w:t>kia</w:t>
      </w:r>
      <w:r>
        <w:rPr>
          <w:color w:val="231F20"/>
          <w:spacing w:val="-10"/>
        </w:rPr>
        <w:t> </w:t>
      </w:r>
      <w:r>
        <w:rPr>
          <w:color w:val="231F20"/>
        </w:rPr>
        <w:t>là</w:t>
      </w:r>
      <w:r>
        <w:rPr>
          <w:color w:val="231F20"/>
          <w:spacing w:val="-10"/>
        </w:rPr>
        <w:t> </w:t>
      </w:r>
      <w:r>
        <w:rPr>
          <w:color w:val="231F20"/>
        </w:rPr>
        <w:t>phương tiện giải thoát. Đó gọi là tận</w:t>
      </w:r>
      <w:r>
        <w:rPr>
          <w:color w:val="231F20"/>
          <w:spacing w:val="-2"/>
        </w:rPr>
        <w:t> </w:t>
      </w:r>
      <w:r>
        <w:rPr>
          <w:color w:val="231F20"/>
        </w:rPr>
        <w:t>trí.</w:t>
      </w:r>
    </w:p>
    <w:p>
      <w:pPr>
        <w:pStyle w:val="BodyText"/>
        <w:spacing w:before="111"/>
        <w:ind w:left="960" w:firstLine="0"/>
      </w:pPr>
      <w:r>
        <w:rPr>
          <w:i/>
          <w:color w:val="231F20"/>
        </w:rPr>
        <w:t>Hỏi: </w:t>
      </w:r>
      <w:r>
        <w:rPr>
          <w:color w:val="231F20"/>
        </w:rPr>
        <w:t>Thế nào là vô sinh trí?</w:t>
      </w:r>
    </w:p>
    <w:p>
      <w:pPr>
        <w:pStyle w:val="BodyText"/>
        <w:spacing w:line="273" w:lineRule="auto" w:before="155"/>
        <w:ind w:right="130"/>
      </w:pPr>
      <w:r>
        <w:rPr>
          <w:i/>
          <w:color w:val="231F20"/>
          <w:spacing w:val="-3"/>
        </w:rPr>
        <w:t>Đáp: </w:t>
      </w:r>
      <w:r>
        <w:rPr>
          <w:color w:val="231F20"/>
          <w:spacing w:val="-3"/>
        </w:rPr>
        <w:t>Tham dục, giận </w:t>
      </w:r>
      <w:r>
        <w:rPr>
          <w:color w:val="231F20"/>
        </w:rPr>
        <w:t>dữ, ngu si đã </w:t>
      </w:r>
      <w:r>
        <w:rPr>
          <w:color w:val="231F20"/>
          <w:spacing w:val="-3"/>
        </w:rPr>
        <w:t>diệt rồi, không sinh </w:t>
      </w:r>
      <w:r>
        <w:rPr>
          <w:color w:val="231F20"/>
        </w:rPr>
        <w:t>trở </w:t>
      </w:r>
      <w:r>
        <w:rPr>
          <w:color w:val="231F20"/>
          <w:spacing w:val="-3"/>
        </w:rPr>
        <w:t>lại, </w:t>
      </w:r>
      <w:r>
        <w:rPr>
          <w:color w:val="231F20"/>
        </w:rPr>
        <w:t>các</w:t>
      </w:r>
      <w:r>
        <w:rPr>
          <w:color w:val="231F20"/>
          <w:spacing w:val="-20"/>
        </w:rPr>
        <w:t> </w:t>
      </w:r>
      <w:r>
        <w:rPr>
          <w:color w:val="231F20"/>
        </w:rPr>
        <w:t>thứ</w:t>
      </w:r>
      <w:r>
        <w:rPr>
          <w:color w:val="231F20"/>
          <w:spacing w:val="-20"/>
        </w:rPr>
        <w:t> </w:t>
      </w:r>
      <w:r>
        <w:rPr>
          <w:color w:val="231F20"/>
          <w:spacing w:val="-3"/>
        </w:rPr>
        <w:t>tham</w:t>
      </w:r>
      <w:r>
        <w:rPr>
          <w:color w:val="231F20"/>
          <w:spacing w:val="-20"/>
        </w:rPr>
        <w:t> </w:t>
      </w:r>
      <w:r>
        <w:rPr>
          <w:color w:val="231F20"/>
          <w:spacing w:val="-3"/>
        </w:rPr>
        <w:t>dục,</w:t>
      </w:r>
      <w:r>
        <w:rPr>
          <w:color w:val="231F20"/>
          <w:spacing w:val="-20"/>
        </w:rPr>
        <w:t> </w:t>
      </w:r>
      <w:r>
        <w:rPr>
          <w:color w:val="231F20"/>
          <w:spacing w:val="-3"/>
        </w:rPr>
        <w:t>giận</w:t>
      </w:r>
      <w:r>
        <w:rPr>
          <w:color w:val="231F20"/>
          <w:spacing w:val="-20"/>
        </w:rPr>
        <w:t> </w:t>
      </w:r>
      <w:r>
        <w:rPr>
          <w:color w:val="231F20"/>
        </w:rPr>
        <w:t>dữ,</w:t>
      </w:r>
      <w:r>
        <w:rPr>
          <w:color w:val="231F20"/>
          <w:spacing w:val="-20"/>
        </w:rPr>
        <w:t> </w:t>
      </w:r>
      <w:r>
        <w:rPr>
          <w:color w:val="231F20"/>
        </w:rPr>
        <w:t>ngu</w:t>
      </w:r>
      <w:r>
        <w:rPr>
          <w:color w:val="231F20"/>
          <w:spacing w:val="-20"/>
        </w:rPr>
        <w:t> </w:t>
      </w:r>
      <w:r>
        <w:rPr>
          <w:color w:val="231F20"/>
        </w:rPr>
        <w:t>si</w:t>
      </w:r>
      <w:r>
        <w:rPr>
          <w:color w:val="231F20"/>
          <w:spacing w:val="-20"/>
        </w:rPr>
        <w:t> </w:t>
      </w:r>
      <w:r>
        <w:rPr>
          <w:color w:val="231F20"/>
        </w:rPr>
        <w:t>của</w:t>
      </w:r>
      <w:r>
        <w:rPr>
          <w:color w:val="231F20"/>
          <w:spacing w:val="-20"/>
        </w:rPr>
        <w:t> </w:t>
      </w:r>
      <w:r>
        <w:rPr>
          <w:color w:val="231F20"/>
        </w:rPr>
        <w:t>ta</w:t>
      </w:r>
      <w:r>
        <w:rPr>
          <w:color w:val="231F20"/>
          <w:spacing w:val="-20"/>
        </w:rPr>
        <w:t> </w:t>
      </w:r>
      <w:r>
        <w:rPr>
          <w:color w:val="231F20"/>
        </w:rPr>
        <w:t>đã</w:t>
      </w:r>
      <w:r>
        <w:rPr>
          <w:color w:val="231F20"/>
          <w:spacing w:val="-20"/>
        </w:rPr>
        <w:t> </w:t>
      </w:r>
      <w:r>
        <w:rPr>
          <w:color w:val="231F20"/>
        </w:rPr>
        <w:t>dứt</w:t>
      </w:r>
      <w:r>
        <w:rPr>
          <w:color w:val="231F20"/>
          <w:spacing w:val="-20"/>
        </w:rPr>
        <w:t> </w:t>
      </w:r>
      <w:r>
        <w:rPr>
          <w:color w:val="231F20"/>
          <w:spacing w:val="-3"/>
        </w:rPr>
        <w:t>hết,</w:t>
      </w:r>
      <w:r>
        <w:rPr>
          <w:color w:val="231F20"/>
          <w:spacing w:val="-20"/>
        </w:rPr>
        <w:t> </w:t>
      </w:r>
      <w:r>
        <w:rPr>
          <w:color w:val="231F20"/>
          <w:spacing w:val="-3"/>
        </w:rPr>
        <w:t>không</w:t>
      </w:r>
      <w:r>
        <w:rPr>
          <w:color w:val="231F20"/>
          <w:spacing w:val="-20"/>
        </w:rPr>
        <w:t> </w:t>
      </w:r>
      <w:r>
        <w:rPr>
          <w:color w:val="231F20"/>
        </w:rPr>
        <w:t>còn</w:t>
      </w:r>
      <w:r>
        <w:rPr>
          <w:color w:val="231F20"/>
          <w:spacing w:val="-20"/>
        </w:rPr>
        <w:t> </w:t>
      </w:r>
      <w:r>
        <w:rPr>
          <w:color w:val="231F20"/>
          <w:spacing w:val="-3"/>
        </w:rPr>
        <w:t>sinh</w:t>
      </w:r>
      <w:r>
        <w:rPr>
          <w:color w:val="231F20"/>
          <w:spacing w:val="-20"/>
        </w:rPr>
        <w:t> </w:t>
      </w:r>
      <w:r>
        <w:rPr>
          <w:color w:val="231F20"/>
          <w:spacing w:val="-3"/>
        </w:rPr>
        <w:t>nữa, </w:t>
      </w:r>
      <w:r>
        <w:rPr>
          <w:color w:val="231F20"/>
        </w:rPr>
        <w:t>tức</w:t>
      </w:r>
      <w:r>
        <w:rPr>
          <w:color w:val="231F20"/>
          <w:spacing w:val="-8"/>
        </w:rPr>
        <w:t> </w:t>
      </w:r>
      <w:r>
        <w:rPr>
          <w:color w:val="231F20"/>
        </w:rPr>
        <w:t>ở</w:t>
      </w:r>
      <w:r>
        <w:rPr>
          <w:color w:val="231F20"/>
          <w:spacing w:val="-7"/>
        </w:rPr>
        <w:t> </w:t>
      </w:r>
      <w:r>
        <w:rPr>
          <w:color w:val="231F20"/>
        </w:rPr>
        <w:t>nơi</w:t>
      </w:r>
      <w:r>
        <w:rPr>
          <w:color w:val="231F20"/>
          <w:spacing w:val="-7"/>
        </w:rPr>
        <w:t> </w:t>
      </w:r>
      <w:r>
        <w:rPr>
          <w:color w:val="231F20"/>
        </w:rPr>
        <w:t>trí</w:t>
      </w:r>
      <w:r>
        <w:rPr>
          <w:color w:val="231F20"/>
          <w:spacing w:val="-7"/>
        </w:rPr>
        <w:t> </w:t>
      </w:r>
      <w:r>
        <w:rPr>
          <w:color w:val="231F20"/>
          <w:spacing w:val="-3"/>
        </w:rPr>
        <w:t>kiến</w:t>
      </w:r>
      <w:r>
        <w:rPr>
          <w:color w:val="231F20"/>
          <w:spacing w:val="-7"/>
        </w:rPr>
        <w:t> </w:t>
      </w:r>
      <w:r>
        <w:rPr>
          <w:color w:val="231F20"/>
        </w:rPr>
        <w:t>kia</w:t>
      </w:r>
      <w:r>
        <w:rPr>
          <w:color w:val="231F20"/>
          <w:spacing w:val="-7"/>
        </w:rPr>
        <w:t> </w:t>
      </w:r>
      <w:r>
        <w:rPr>
          <w:color w:val="231F20"/>
        </w:rPr>
        <w:t>là</w:t>
      </w:r>
      <w:r>
        <w:rPr>
          <w:color w:val="231F20"/>
          <w:spacing w:val="-8"/>
        </w:rPr>
        <w:t> </w:t>
      </w:r>
      <w:r>
        <w:rPr>
          <w:color w:val="231F20"/>
          <w:spacing w:val="-3"/>
        </w:rPr>
        <w:t>phương</w:t>
      </w:r>
      <w:r>
        <w:rPr>
          <w:color w:val="231F20"/>
          <w:spacing w:val="-7"/>
        </w:rPr>
        <w:t> </w:t>
      </w:r>
      <w:r>
        <w:rPr>
          <w:color w:val="231F20"/>
          <w:spacing w:val="-3"/>
        </w:rPr>
        <w:t>tiện</w:t>
      </w:r>
      <w:r>
        <w:rPr>
          <w:color w:val="231F20"/>
          <w:spacing w:val="-7"/>
        </w:rPr>
        <w:t> </w:t>
      </w:r>
      <w:r>
        <w:rPr>
          <w:color w:val="231F20"/>
          <w:spacing w:val="-3"/>
        </w:rPr>
        <w:t>giải</w:t>
      </w:r>
      <w:r>
        <w:rPr>
          <w:color w:val="231F20"/>
          <w:spacing w:val="-7"/>
        </w:rPr>
        <w:t> </w:t>
      </w:r>
      <w:r>
        <w:rPr>
          <w:color w:val="231F20"/>
          <w:spacing w:val="-3"/>
        </w:rPr>
        <w:t>thoát.</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vô</w:t>
      </w:r>
      <w:r>
        <w:rPr>
          <w:color w:val="231F20"/>
          <w:spacing w:val="-7"/>
        </w:rPr>
        <w:t> </w:t>
      </w:r>
      <w:r>
        <w:rPr>
          <w:color w:val="231F20"/>
          <w:spacing w:val="-3"/>
        </w:rPr>
        <w:t>sinh</w:t>
      </w:r>
      <w:r>
        <w:rPr>
          <w:color w:val="231F20"/>
          <w:spacing w:val="-7"/>
        </w:rPr>
        <w:t> </w:t>
      </w:r>
      <w:r>
        <w:rPr>
          <w:color w:val="231F20"/>
          <w:spacing w:val="-3"/>
        </w:rPr>
        <w:t>trí.</w:t>
      </w:r>
    </w:p>
    <w:p>
      <w:pPr>
        <w:pStyle w:val="BodyText"/>
        <w:spacing w:before="111"/>
        <w:ind w:left="960" w:firstLine="0"/>
      </w:pPr>
      <w:r>
        <w:rPr>
          <w:i/>
          <w:color w:val="231F20"/>
        </w:rPr>
        <w:t>Hỏi: </w:t>
      </w:r>
      <w:r>
        <w:rPr>
          <w:color w:val="231F20"/>
        </w:rPr>
        <w:t>Thế nào là trí pháp trụ?</w:t>
      </w:r>
    </w:p>
    <w:p>
      <w:pPr>
        <w:pStyle w:val="BodyText"/>
        <w:spacing w:before="154"/>
        <w:ind w:left="960" w:firstLine="0"/>
      </w:pPr>
      <w:r>
        <w:rPr>
          <w:i/>
          <w:color w:val="231F20"/>
        </w:rPr>
        <w:t>Đáp: </w:t>
      </w:r>
      <w:r>
        <w:rPr>
          <w:color w:val="231F20"/>
        </w:rPr>
        <w:t>Nếu trí Thánh là cảnh giới hữu vi, đó gọi là trí pháp trụ.</w:t>
      </w:r>
    </w:p>
    <w:p>
      <w:pPr>
        <w:pStyle w:val="BodyText"/>
        <w:spacing w:before="154"/>
        <w:ind w:left="960" w:firstLine="0"/>
      </w:pPr>
      <w:r>
        <w:rPr>
          <w:i/>
          <w:color w:val="231F20"/>
        </w:rPr>
        <w:t>Hỏi: </w:t>
      </w:r>
      <w:r>
        <w:rPr>
          <w:color w:val="231F20"/>
        </w:rPr>
        <w:t>Thế nào là trí Niết-bàn?</w:t>
      </w:r>
    </w:p>
    <w:p>
      <w:pPr>
        <w:pStyle w:val="BodyText"/>
        <w:spacing w:before="155"/>
        <w:ind w:left="960" w:firstLine="0"/>
      </w:pPr>
      <w:r>
        <w:rPr>
          <w:i/>
          <w:color w:val="231F20"/>
        </w:rPr>
        <w:t>Đáp:</w:t>
      </w:r>
      <w:r>
        <w:rPr>
          <w:i/>
          <w:color w:val="231F20"/>
          <w:spacing w:val="-16"/>
        </w:rPr>
        <w:t> </w:t>
      </w:r>
      <w:r>
        <w:rPr>
          <w:color w:val="231F20"/>
        </w:rPr>
        <w:t>Nếu</w:t>
      </w:r>
      <w:r>
        <w:rPr>
          <w:color w:val="231F20"/>
          <w:spacing w:val="-16"/>
        </w:rPr>
        <w:t> </w:t>
      </w:r>
      <w:r>
        <w:rPr>
          <w:color w:val="231F20"/>
        </w:rPr>
        <w:t>trí</w:t>
      </w:r>
      <w:r>
        <w:rPr>
          <w:color w:val="231F20"/>
          <w:spacing w:val="-21"/>
        </w:rPr>
        <w:t> </w:t>
      </w:r>
      <w:r>
        <w:rPr>
          <w:color w:val="231F20"/>
        </w:rPr>
        <w:t>Thánh</w:t>
      </w:r>
      <w:r>
        <w:rPr>
          <w:color w:val="231F20"/>
          <w:spacing w:val="-16"/>
        </w:rPr>
        <w:t> </w:t>
      </w:r>
      <w:r>
        <w:rPr>
          <w:color w:val="231F20"/>
        </w:rPr>
        <w:t>là</w:t>
      </w:r>
      <w:r>
        <w:rPr>
          <w:color w:val="231F20"/>
          <w:spacing w:val="-17"/>
        </w:rPr>
        <w:t> </w:t>
      </w:r>
      <w:r>
        <w:rPr>
          <w:color w:val="231F20"/>
        </w:rPr>
        <w:t>cảnh</w:t>
      </w:r>
      <w:r>
        <w:rPr>
          <w:color w:val="231F20"/>
          <w:spacing w:val="-15"/>
        </w:rPr>
        <w:t> </w:t>
      </w:r>
      <w:r>
        <w:rPr>
          <w:color w:val="231F20"/>
        </w:rPr>
        <w:t>giới</w:t>
      </w:r>
      <w:r>
        <w:rPr>
          <w:color w:val="231F20"/>
          <w:spacing w:val="-16"/>
        </w:rPr>
        <w:t> </w:t>
      </w:r>
      <w:r>
        <w:rPr>
          <w:color w:val="231F20"/>
        </w:rPr>
        <w:t>Niết-bàn,</w:t>
      </w:r>
      <w:r>
        <w:rPr>
          <w:color w:val="231F20"/>
          <w:spacing w:val="-17"/>
        </w:rPr>
        <w:t> </w:t>
      </w:r>
      <w:r>
        <w:rPr>
          <w:color w:val="231F20"/>
        </w:rPr>
        <w:t>đó</w:t>
      </w:r>
      <w:r>
        <w:rPr>
          <w:color w:val="231F20"/>
          <w:spacing w:val="-16"/>
        </w:rPr>
        <w:t> </w:t>
      </w:r>
      <w:r>
        <w:rPr>
          <w:color w:val="231F20"/>
        </w:rPr>
        <w:t>gọi</w:t>
      </w:r>
      <w:r>
        <w:rPr>
          <w:color w:val="231F20"/>
          <w:spacing w:val="-17"/>
        </w:rPr>
        <w:t> </w:t>
      </w:r>
      <w:r>
        <w:rPr>
          <w:color w:val="231F20"/>
        </w:rPr>
        <w:t>là</w:t>
      </w:r>
      <w:r>
        <w:rPr>
          <w:color w:val="231F20"/>
          <w:spacing w:val="-15"/>
        </w:rPr>
        <w:t> </w:t>
      </w:r>
      <w:r>
        <w:rPr>
          <w:color w:val="231F20"/>
        </w:rPr>
        <w:t>trí</w:t>
      </w:r>
      <w:r>
        <w:rPr>
          <w:color w:val="231F20"/>
          <w:spacing w:val="-17"/>
        </w:rPr>
        <w:t> </w:t>
      </w:r>
      <w:r>
        <w:rPr>
          <w:color w:val="231F20"/>
        </w:rPr>
        <w:t>Niết-bàn.</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Lại nữa, trí pháp trụ: Là trừ duyên như thế, hoặc pháp </w:t>
      </w:r>
      <w:r>
        <w:rPr>
          <w:color w:val="231F20"/>
          <w:spacing w:val="-3"/>
        </w:rPr>
        <w:t>khác </w:t>
      </w:r>
      <w:r>
        <w:rPr>
          <w:color w:val="231F20"/>
        </w:rPr>
        <w:t>như thế, không phải không như thế, không phải khác, không phải vật khác, pháp thường, pháp thật, pháp trụ, pháp định không phải </w:t>
      </w:r>
      <w:r>
        <w:rPr>
          <w:color w:val="231F20"/>
          <w:spacing w:val="-8"/>
        </w:rPr>
        <w:t>là </w:t>
      </w:r>
      <w:r>
        <w:rPr>
          <w:color w:val="231F20"/>
        </w:rPr>
        <w:t>duyên. Đó gọi là trí pháp</w:t>
      </w:r>
      <w:r>
        <w:rPr>
          <w:color w:val="231F20"/>
          <w:spacing w:val="-2"/>
        </w:rPr>
        <w:t> </w:t>
      </w:r>
      <w:r>
        <w:rPr>
          <w:color w:val="231F20"/>
        </w:rPr>
        <w:t>trụ.</w:t>
      </w:r>
    </w:p>
    <w:p>
      <w:pPr>
        <w:pStyle w:val="BodyText"/>
        <w:spacing w:line="273" w:lineRule="auto" w:before="110"/>
        <w:ind w:left="110" w:right="413"/>
      </w:pPr>
      <w:r>
        <w:rPr>
          <w:color w:val="231F20"/>
        </w:rPr>
        <w:t>Lại</w:t>
      </w:r>
      <w:r>
        <w:rPr>
          <w:color w:val="231F20"/>
          <w:spacing w:val="-16"/>
        </w:rPr>
        <w:t> </w:t>
      </w:r>
      <w:r>
        <w:rPr>
          <w:color w:val="231F20"/>
          <w:spacing w:val="-3"/>
        </w:rPr>
        <w:t>nữa,</w:t>
      </w:r>
      <w:r>
        <w:rPr>
          <w:color w:val="231F20"/>
          <w:spacing w:val="-16"/>
        </w:rPr>
        <w:t> </w:t>
      </w:r>
      <w:r>
        <w:rPr>
          <w:color w:val="231F20"/>
        </w:rPr>
        <w:t>trí</w:t>
      </w:r>
      <w:r>
        <w:rPr>
          <w:color w:val="231F20"/>
          <w:spacing w:val="-15"/>
        </w:rPr>
        <w:t> </w:t>
      </w:r>
      <w:r>
        <w:rPr>
          <w:color w:val="231F20"/>
          <w:spacing w:val="-3"/>
        </w:rPr>
        <w:t>Niết-bàn:</w:t>
      </w:r>
      <w:r>
        <w:rPr>
          <w:color w:val="231F20"/>
          <w:spacing w:val="-16"/>
        </w:rPr>
        <w:t> </w:t>
      </w:r>
      <w:r>
        <w:rPr>
          <w:color w:val="231F20"/>
          <w:spacing w:val="-3"/>
        </w:rPr>
        <w:t>Niết-bàn</w:t>
      </w:r>
      <w:r>
        <w:rPr>
          <w:color w:val="231F20"/>
          <w:spacing w:val="-16"/>
        </w:rPr>
        <w:t> </w:t>
      </w:r>
      <w:r>
        <w:rPr>
          <w:color w:val="231F20"/>
        </w:rPr>
        <w:t>kia</w:t>
      </w:r>
      <w:r>
        <w:rPr>
          <w:color w:val="231F20"/>
          <w:spacing w:val="-16"/>
        </w:rPr>
        <w:t> </w:t>
      </w:r>
      <w:r>
        <w:rPr>
          <w:color w:val="231F20"/>
        </w:rPr>
        <w:t>là</w:t>
      </w:r>
      <w:r>
        <w:rPr>
          <w:color w:val="231F20"/>
          <w:spacing w:val="-15"/>
        </w:rPr>
        <w:t> </w:t>
      </w:r>
      <w:r>
        <w:rPr>
          <w:color w:val="231F20"/>
          <w:spacing w:val="-3"/>
        </w:rPr>
        <w:t>tĩnh</w:t>
      </w:r>
      <w:r>
        <w:rPr>
          <w:color w:val="231F20"/>
          <w:spacing w:val="-15"/>
        </w:rPr>
        <w:t> </w:t>
      </w:r>
      <w:r>
        <w:rPr>
          <w:color w:val="231F20"/>
          <w:spacing w:val="-3"/>
        </w:rPr>
        <w:t>lặng,</w:t>
      </w:r>
      <w:r>
        <w:rPr>
          <w:color w:val="231F20"/>
          <w:spacing w:val="-15"/>
        </w:rPr>
        <w:t> </w:t>
      </w:r>
      <w:r>
        <w:rPr>
          <w:color w:val="231F20"/>
        </w:rPr>
        <w:t>là</w:t>
      </w:r>
      <w:r>
        <w:rPr>
          <w:color w:val="231F20"/>
          <w:spacing w:val="-15"/>
        </w:rPr>
        <w:t> </w:t>
      </w:r>
      <w:r>
        <w:rPr>
          <w:color w:val="231F20"/>
          <w:spacing w:val="-3"/>
        </w:rPr>
        <w:t>nhà,</w:t>
      </w:r>
      <w:r>
        <w:rPr>
          <w:color w:val="231F20"/>
          <w:spacing w:val="-17"/>
        </w:rPr>
        <w:t> </w:t>
      </w:r>
      <w:r>
        <w:rPr>
          <w:color w:val="231F20"/>
        </w:rPr>
        <w:t>là</w:t>
      </w:r>
      <w:r>
        <w:rPr>
          <w:color w:val="231F20"/>
          <w:spacing w:val="-15"/>
        </w:rPr>
        <w:t> </w:t>
      </w:r>
      <w:r>
        <w:rPr>
          <w:color w:val="231F20"/>
        </w:rPr>
        <w:t>che</w:t>
      </w:r>
      <w:r>
        <w:rPr>
          <w:color w:val="231F20"/>
          <w:spacing w:val="-16"/>
        </w:rPr>
        <w:t> </w:t>
      </w:r>
      <w:r>
        <w:rPr>
          <w:color w:val="231F20"/>
          <w:spacing w:val="-3"/>
        </w:rPr>
        <w:t>chở, </w:t>
      </w:r>
      <w:r>
        <w:rPr>
          <w:color w:val="231F20"/>
        </w:rPr>
        <w:t>là</w:t>
      </w:r>
      <w:r>
        <w:rPr>
          <w:color w:val="231F20"/>
          <w:spacing w:val="-14"/>
        </w:rPr>
        <w:t> </w:t>
      </w:r>
      <w:r>
        <w:rPr>
          <w:color w:val="231F20"/>
        </w:rPr>
        <w:t>đèn</w:t>
      </w:r>
      <w:r>
        <w:rPr>
          <w:color w:val="231F20"/>
          <w:spacing w:val="-14"/>
        </w:rPr>
        <w:t> </w:t>
      </w:r>
      <w:r>
        <w:rPr>
          <w:color w:val="231F20"/>
          <w:spacing w:val="-3"/>
        </w:rPr>
        <w:t>sáng,</w:t>
      </w:r>
      <w:r>
        <w:rPr>
          <w:color w:val="231F20"/>
          <w:spacing w:val="-14"/>
        </w:rPr>
        <w:t> </w:t>
      </w:r>
      <w:r>
        <w:rPr>
          <w:color w:val="231F20"/>
        </w:rPr>
        <w:t>là</w:t>
      </w:r>
      <w:r>
        <w:rPr>
          <w:color w:val="231F20"/>
          <w:spacing w:val="-14"/>
        </w:rPr>
        <w:t> </w:t>
      </w:r>
      <w:r>
        <w:rPr>
          <w:color w:val="231F20"/>
          <w:spacing w:val="-3"/>
        </w:rPr>
        <w:t>nương</w:t>
      </w:r>
      <w:r>
        <w:rPr>
          <w:color w:val="231F20"/>
          <w:spacing w:val="-14"/>
        </w:rPr>
        <w:t> </w:t>
      </w:r>
      <w:r>
        <w:rPr>
          <w:color w:val="231F20"/>
          <w:spacing w:val="-3"/>
        </w:rPr>
        <w:t>dựa,</w:t>
      </w:r>
      <w:r>
        <w:rPr>
          <w:color w:val="231F20"/>
          <w:spacing w:val="-14"/>
        </w:rPr>
        <w:t> </w:t>
      </w:r>
      <w:r>
        <w:rPr>
          <w:color w:val="231F20"/>
        </w:rPr>
        <w:t>là</w:t>
      </w:r>
      <w:r>
        <w:rPr>
          <w:color w:val="231F20"/>
          <w:spacing w:val="-14"/>
        </w:rPr>
        <w:t> </w:t>
      </w:r>
      <w:r>
        <w:rPr>
          <w:color w:val="231F20"/>
          <w:spacing w:val="-3"/>
        </w:rPr>
        <w:t>không</w:t>
      </w:r>
      <w:r>
        <w:rPr>
          <w:color w:val="231F20"/>
          <w:spacing w:val="-14"/>
        </w:rPr>
        <w:t> </w:t>
      </w:r>
      <w:r>
        <w:rPr>
          <w:color w:val="231F20"/>
        </w:rPr>
        <w:t>ấn</w:t>
      </w:r>
      <w:r>
        <w:rPr>
          <w:color w:val="231F20"/>
          <w:spacing w:val="-14"/>
        </w:rPr>
        <w:t> </w:t>
      </w:r>
      <w:r>
        <w:rPr>
          <w:color w:val="231F20"/>
          <w:spacing w:val="-3"/>
        </w:rPr>
        <w:t>mất,</w:t>
      </w:r>
      <w:r>
        <w:rPr>
          <w:color w:val="231F20"/>
          <w:spacing w:val="-14"/>
        </w:rPr>
        <w:t> </w:t>
      </w:r>
      <w:r>
        <w:rPr>
          <w:color w:val="231F20"/>
        </w:rPr>
        <w:t>là</w:t>
      </w:r>
      <w:r>
        <w:rPr>
          <w:color w:val="231F20"/>
          <w:spacing w:val="-14"/>
        </w:rPr>
        <w:t> </w:t>
      </w:r>
      <w:r>
        <w:rPr>
          <w:color w:val="231F20"/>
          <w:spacing w:val="-3"/>
        </w:rPr>
        <w:t>vượt</w:t>
      </w:r>
      <w:r>
        <w:rPr>
          <w:color w:val="231F20"/>
          <w:spacing w:val="-14"/>
        </w:rPr>
        <w:t> </w:t>
      </w:r>
      <w:r>
        <w:rPr>
          <w:color w:val="231F20"/>
          <w:spacing w:val="-3"/>
        </w:rPr>
        <w:t>qua,</w:t>
      </w:r>
      <w:r>
        <w:rPr>
          <w:color w:val="231F20"/>
          <w:spacing w:val="-14"/>
        </w:rPr>
        <w:t> </w:t>
      </w:r>
      <w:r>
        <w:rPr>
          <w:color w:val="231F20"/>
        </w:rPr>
        <w:t>là</w:t>
      </w:r>
      <w:r>
        <w:rPr>
          <w:color w:val="231F20"/>
          <w:spacing w:val="-14"/>
        </w:rPr>
        <w:t> </w:t>
      </w:r>
      <w:r>
        <w:rPr>
          <w:color w:val="231F20"/>
          <w:spacing w:val="-3"/>
        </w:rPr>
        <w:t>không</w:t>
      </w:r>
      <w:r>
        <w:rPr>
          <w:color w:val="231F20"/>
          <w:spacing w:val="-14"/>
        </w:rPr>
        <w:t> </w:t>
      </w:r>
      <w:r>
        <w:rPr>
          <w:color w:val="231F20"/>
          <w:spacing w:val="-3"/>
        </w:rPr>
        <w:t>nóng bức, </w:t>
      </w:r>
      <w:r>
        <w:rPr>
          <w:color w:val="231F20"/>
        </w:rPr>
        <w:t>là </w:t>
      </w:r>
      <w:r>
        <w:rPr>
          <w:color w:val="231F20"/>
          <w:spacing w:val="-3"/>
        </w:rPr>
        <w:t>không </w:t>
      </w:r>
      <w:r>
        <w:rPr>
          <w:color w:val="231F20"/>
        </w:rPr>
        <w:t>đốt </w:t>
      </w:r>
      <w:r>
        <w:rPr>
          <w:color w:val="231F20"/>
          <w:spacing w:val="-6"/>
        </w:rPr>
        <w:t>cháy, </w:t>
      </w:r>
      <w:r>
        <w:rPr>
          <w:color w:val="231F20"/>
        </w:rPr>
        <w:t>là </w:t>
      </w:r>
      <w:r>
        <w:rPr>
          <w:color w:val="231F20"/>
          <w:spacing w:val="-3"/>
        </w:rPr>
        <w:t>không </w:t>
      </w:r>
      <w:r>
        <w:rPr>
          <w:color w:val="231F20"/>
        </w:rPr>
        <w:t>có ưu </w:t>
      </w:r>
      <w:r>
        <w:rPr>
          <w:color w:val="231F20"/>
          <w:spacing w:val="-3"/>
        </w:rPr>
        <w:t>não, </w:t>
      </w:r>
      <w:r>
        <w:rPr>
          <w:color w:val="231F20"/>
        </w:rPr>
        <w:t>là </w:t>
      </w:r>
      <w:r>
        <w:rPr>
          <w:color w:val="231F20"/>
          <w:spacing w:val="-3"/>
        </w:rPr>
        <w:t>không </w:t>
      </w:r>
      <w:r>
        <w:rPr>
          <w:color w:val="231F20"/>
        </w:rPr>
        <w:t>có khổ thọ </w:t>
      </w:r>
      <w:r>
        <w:rPr>
          <w:color w:val="231F20"/>
          <w:spacing w:val="-3"/>
        </w:rPr>
        <w:t>và hành</w:t>
      </w:r>
      <w:r>
        <w:rPr>
          <w:color w:val="231F20"/>
          <w:spacing w:val="-7"/>
        </w:rPr>
        <w:t> </w:t>
      </w:r>
      <w:r>
        <w:rPr>
          <w:color w:val="231F20"/>
          <w:spacing w:val="-3"/>
        </w:rPr>
        <w:t>khác</w:t>
      </w:r>
      <w:r>
        <w:rPr>
          <w:color w:val="231F20"/>
          <w:spacing w:val="-7"/>
        </w:rPr>
        <w:t> </w:t>
      </w:r>
      <w:r>
        <w:rPr>
          <w:color w:val="231F20"/>
          <w:spacing w:val="-3"/>
        </w:rPr>
        <w:t>quán</w:t>
      </w:r>
      <w:r>
        <w:rPr>
          <w:color w:val="231F20"/>
          <w:spacing w:val="-6"/>
        </w:rPr>
        <w:t> </w:t>
      </w:r>
      <w:r>
        <w:rPr>
          <w:color w:val="231F20"/>
          <w:spacing w:val="-3"/>
        </w:rPr>
        <w:t>Niết-bàn</w:t>
      </w:r>
      <w:r>
        <w:rPr>
          <w:color w:val="231F20"/>
          <w:spacing w:val="-7"/>
        </w:rPr>
        <w:t> </w:t>
      </w:r>
      <w:r>
        <w:rPr>
          <w:color w:val="231F20"/>
        </w:rPr>
        <w:t>nếu</w:t>
      </w:r>
      <w:r>
        <w:rPr>
          <w:color w:val="231F20"/>
          <w:spacing w:val="-6"/>
        </w:rPr>
        <w:t> </w:t>
      </w:r>
      <w:r>
        <w:rPr>
          <w:color w:val="231F20"/>
        </w:rPr>
        <w:t>trí</w:t>
      </w:r>
      <w:r>
        <w:rPr>
          <w:color w:val="231F20"/>
          <w:spacing w:val="-7"/>
        </w:rPr>
        <w:t> </w:t>
      </w:r>
      <w:r>
        <w:rPr>
          <w:color w:val="231F20"/>
          <w:spacing w:val="-3"/>
        </w:rPr>
        <w:t>sinh.</w:t>
      </w:r>
      <w:r>
        <w:rPr>
          <w:color w:val="231F20"/>
          <w:spacing w:val="-6"/>
        </w:rPr>
        <w:t> </w:t>
      </w:r>
      <w:r>
        <w:rPr>
          <w:color w:val="231F20"/>
        </w:rPr>
        <w:t>Đó</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trí</w:t>
      </w:r>
      <w:r>
        <w:rPr>
          <w:color w:val="231F20"/>
          <w:spacing w:val="-6"/>
        </w:rPr>
        <w:t> </w:t>
      </w:r>
      <w:r>
        <w:rPr>
          <w:color w:val="231F20"/>
          <w:spacing w:val="-3"/>
        </w:rPr>
        <w:t>Niết-bàn.</w:t>
      </w:r>
    </w:p>
    <w:p>
      <w:pPr>
        <w:pStyle w:val="BodyText"/>
        <w:spacing w:before="110"/>
        <w:ind w:left="677" w:firstLine="0"/>
      </w:pPr>
      <w:r>
        <w:rPr>
          <w:i/>
          <w:color w:val="231F20"/>
        </w:rPr>
        <w:t>Hỏi: </w:t>
      </w:r>
      <w:r>
        <w:rPr>
          <w:color w:val="231F20"/>
        </w:rPr>
        <w:t>Thế nào là phương tiện giới?</w:t>
      </w:r>
    </w:p>
    <w:p>
      <w:pPr>
        <w:pStyle w:val="BodyText"/>
        <w:spacing w:line="273" w:lineRule="auto" w:before="154"/>
        <w:ind w:left="110" w:right="410"/>
      </w:pPr>
      <w:r>
        <w:rPr>
          <w:i/>
          <w:color w:val="231F20"/>
        </w:rPr>
        <w:t>Đáp: </w:t>
      </w:r>
      <w:r>
        <w:rPr>
          <w:color w:val="231F20"/>
        </w:rPr>
        <w:t>Chúng giới, tỷ giới, xúc giới, tư duy giới, đây là sắc</w:t>
      </w:r>
      <w:r>
        <w:rPr>
          <w:color w:val="231F20"/>
          <w:spacing w:val="-29"/>
        </w:rPr>
        <w:t> </w:t>
      </w:r>
      <w:r>
        <w:rPr>
          <w:color w:val="231F20"/>
        </w:rPr>
        <w:t>giới, đây</w:t>
      </w:r>
      <w:r>
        <w:rPr>
          <w:color w:val="231F20"/>
          <w:spacing w:val="-4"/>
        </w:rPr>
        <w:t> </w:t>
      </w:r>
      <w:r>
        <w:rPr>
          <w:color w:val="231F20"/>
        </w:rPr>
        <w:t>là</w:t>
      </w:r>
      <w:r>
        <w:rPr>
          <w:color w:val="231F20"/>
          <w:spacing w:val="-4"/>
        </w:rPr>
        <w:t> </w:t>
      </w:r>
      <w:r>
        <w:rPr>
          <w:color w:val="231F20"/>
        </w:rPr>
        <w:t>vô</w:t>
      </w:r>
      <w:r>
        <w:rPr>
          <w:color w:val="231F20"/>
          <w:spacing w:val="-4"/>
        </w:rPr>
        <w:t> </w:t>
      </w:r>
      <w:r>
        <w:rPr>
          <w:color w:val="231F20"/>
        </w:rPr>
        <w:t>sắc</w:t>
      </w:r>
      <w:r>
        <w:rPr>
          <w:color w:val="231F20"/>
          <w:spacing w:val="-4"/>
        </w:rPr>
        <w:t> </w:t>
      </w:r>
      <w:r>
        <w:rPr>
          <w:color w:val="231F20"/>
        </w:rPr>
        <w:t>giới,</w:t>
      </w:r>
      <w:r>
        <w:rPr>
          <w:color w:val="231F20"/>
          <w:spacing w:val="-3"/>
        </w:rPr>
        <w:t> </w:t>
      </w:r>
      <w:r>
        <w:rPr>
          <w:color w:val="231F20"/>
        </w:rPr>
        <w:t>đây</w:t>
      </w:r>
      <w:r>
        <w:rPr>
          <w:color w:val="231F20"/>
          <w:spacing w:val="-4"/>
        </w:rPr>
        <w:t> </w:t>
      </w:r>
      <w:r>
        <w:rPr>
          <w:color w:val="231F20"/>
        </w:rPr>
        <w:t>là</w:t>
      </w:r>
      <w:r>
        <w:rPr>
          <w:color w:val="231F20"/>
          <w:spacing w:val="-4"/>
        </w:rPr>
        <w:t> </w:t>
      </w:r>
      <w:r>
        <w:rPr>
          <w:color w:val="231F20"/>
        </w:rPr>
        <w:t>giới</w:t>
      </w:r>
      <w:r>
        <w:rPr>
          <w:color w:val="231F20"/>
          <w:spacing w:val="-4"/>
        </w:rPr>
        <w:t> </w:t>
      </w:r>
      <w:r>
        <w:rPr>
          <w:color w:val="231F20"/>
        </w:rPr>
        <w:t>có</w:t>
      </w:r>
      <w:r>
        <w:rPr>
          <w:color w:val="231F20"/>
          <w:spacing w:val="-3"/>
        </w:rPr>
        <w:t> </w:t>
      </w:r>
      <w:r>
        <w:rPr>
          <w:color w:val="231F20"/>
        </w:rPr>
        <w:t>thể</w:t>
      </w:r>
      <w:r>
        <w:rPr>
          <w:color w:val="231F20"/>
          <w:spacing w:val="-4"/>
        </w:rPr>
        <w:t> thấy, </w:t>
      </w:r>
      <w:r>
        <w:rPr>
          <w:color w:val="231F20"/>
        </w:rPr>
        <w:t>đây</w:t>
      </w:r>
      <w:r>
        <w:rPr>
          <w:color w:val="231F20"/>
          <w:spacing w:val="-4"/>
        </w:rPr>
        <w:t> </w:t>
      </w:r>
      <w:r>
        <w:rPr>
          <w:color w:val="231F20"/>
        </w:rPr>
        <w:t>là</w:t>
      </w:r>
      <w:r>
        <w:rPr>
          <w:color w:val="231F20"/>
          <w:spacing w:val="-3"/>
        </w:rPr>
        <w:t> </w:t>
      </w:r>
      <w:r>
        <w:rPr>
          <w:color w:val="231F20"/>
        </w:rPr>
        <w:t>giới</w:t>
      </w:r>
      <w:r>
        <w:rPr>
          <w:color w:val="231F20"/>
          <w:spacing w:val="-4"/>
        </w:rPr>
        <w:t> </w:t>
      </w:r>
      <w:r>
        <w:rPr>
          <w:color w:val="231F20"/>
        </w:rPr>
        <w:t>không</w:t>
      </w:r>
      <w:r>
        <w:rPr>
          <w:color w:val="231F20"/>
          <w:spacing w:val="-4"/>
        </w:rPr>
        <w:t> </w:t>
      </w:r>
      <w:r>
        <w:rPr>
          <w:color w:val="231F20"/>
        </w:rPr>
        <w:t>thể</w:t>
      </w:r>
      <w:r>
        <w:rPr>
          <w:color w:val="231F20"/>
          <w:spacing w:val="-4"/>
        </w:rPr>
        <w:t> thấy, </w:t>
      </w:r>
      <w:r>
        <w:rPr>
          <w:color w:val="231F20"/>
        </w:rPr>
        <w:t>đây là giới có đối, đây là giới không có đối, đây là giới Thánh, </w:t>
      </w:r>
      <w:r>
        <w:rPr>
          <w:color w:val="231F20"/>
          <w:spacing w:val="-5"/>
        </w:rPr>
        <w:t>đây </w:t>
      </w:r>
      <w:r>
        <w:rPr>
          <w:color w:val="231F20"/>
        </w:rPr>
        <w:t>là giới không phải là Thánh. Giới này tức phương tiện giải thoát của giới kia. Đó gọi là phương tiện</w:t>
      </w:r>
      <w:r>
        <w:rPr>
          <w:color w:val="231F20"/>
          <w:spacing w:val="-2"/>
        </w:rPr>
        <w:t> </w:t>
      </w:r>
      <w:r>
        <w:rPr>
          <w:color w:val="231F20"/>
        </w:rPr>
        <w:t>giới.</w:t>
      </w:r>
    </w:p>
    <w:p>
      <w:pPr>
        <w:pStyle w:val="BodyText"/>
        <w:spacing w:before="110"/>
        <w:ind w:left="677" w:firstLine="0"/>
      </w:pPr>
      <w:r>
        <w:rPr>
          <w:i/>
          <w:color w:val="231F20"/>
        </w:rPr>
        <w:t>Hỏi: </w:t>
      </w:r>
      <w:r>
        <w:rPr>
          <w:color w:val="231F20"/>
        </w:rPr>
        <w:t>Thế nào là phương tiện tư duy?</w:t>
      </w:r>
    </w:p>
    <w:p>
      <w:pPr>
        <w:pStyle w:val="BodyText"/>
        <w:spacing w:line="273" w:lineRule="auto" w:before="154"/>
        <w:ind w:left="110" w:right="410"/>
      </w:pPr>
      <w:r>
        <w:rPr>
          <w:i/>
          <w:color w:val="231F20"/>
        </w:rPr>
        <w:t>Đáp: </w:t>
      </w:r>
      <w:r>
        <w:rPr>
          <w:color w:val="231F20"/>
        </w:rPr>
        <w:t>Nếu tư duy về chúng, tư duy về tỷ (so sánh), tư duy về xúc,</w:t>
      </w:r>
      <w:r>
        <w:rPr>
          <w:color w:val="231F20"/>
          <w:spacing w:val="-8"/>
        </w:rPr>
        <w:t> </w:t>
      </w:r>
      <w:r>
        <w:rPr>
          <w:color w:val="231F20"/>
        </w:rPr>
        <w:t>nhớ</w:t>
      </w:r>
      <w:r>
        <w:rPr>
          <w:color w:val="231F20"/>
          <w:spacing w:val="-8"/>
        </w:rPr>
        <w:t> </w:t>
      </w:r>
      <w:r>
        <w:rPr>
          <w:color w:val="231F20"/>
        </w:rPr>
        <w:t>nghĩ</w:t>
      </w:r>
      <w:r>
        <w:rPr>
          <w:color w:val="231F20"/>
          <w:spacing w:val="-8"/>
        </w:rPr>
        <w:t> </w:t>
      </w:r>
      <w:r>
        <w:rPr>
          <w:color w:val="231F20"/>
        </w:rPr>
        <w:t>tư</w:t>
      </w:r>
      <w:r>
        <w:rPr>
          <w:color w:val="231F20"/>
          <w:spacing w:val="-8"/>
        </w:rPr>
        <w:t> </w:t>
      </w:r>
      <w:r>
        <w:rPr>
          <w:color w:val="231F20"/>
          <w:spacing w:val="-5"/>
        </w:rPr>
        <w:t>duy,</w:t>
      </w:r>
      <w:r>
        <w:rPr>
          <w:color w:val="231F20"/>
          <w:spacing w:val="-8"/>
        </w:rPr>
        <w:t> </w:t>
      </w:r>
      <w:r>
        <w:rPr>
          <w:color w:val="231F20"/>
        </w:rPr>
        <w:t>đây</w:t>
      </w:r>
      <w:r>
        <w:rPr>
          <w:color w:val="231F20"/>
          <w:spacing w:val="-7"/>
        </w:rPr>
        <w:t> </w:t>
      </w:r>
      <w:r>
        <w:rPr>
          <w:color w:val="231F20"/>
        </w:rPr>
        <w:t>là</w:t>
      </w:r>
      <w:r>
        <w:rPr>
          <w:color w:val="231F20"/>
          <w:spacing w:val="-8"/>
        </w:rPr>
        <w:t> </w:t>
      </w:r>
      <w:r>
        <w:rPr>
          <w:color w:val="231F20"/>
        </w:rPr>
        <w:t>tư</w:t>
      </w:r>
      <w:r>
        <w:rPr>
          <w:color w:val="231F20"/>
          <w:spacing w:val="-8"/>
        </w:rPr>
        <w:t> </w:t>
      </w:r>
      <w:r>
        <w:rPr>
          <w:color w:val="231F20"/>
        </w:rPr>
        <w:t>duy</w:t>
      </w:r>
      <w:r>
        <w:rPr>
          <w:color w:val="231F20"/>
          <w:spacing w:val="-8"/>
        </w:rPr>
        <w:t> </w:t>
      </w:r>
      <w:r>
        <w:rPr>
          <w:color w:val="231F20"/>
        </w:rPr>
        <w:t>thiện,</w:t>
      </w:r>
      <w:r>
        <w:rPr>
          <w:color w:val="231F20"/>
          <w:spacing w:val="-8"/>
        </w:rPr>
        <w:t> </w:t>
      </w:r>
      <w:r>
        <w:rPr>
          <w:color w:val="231F20"/>
        </w:rPr>
        <w:t>đây</w:t>
      </w:r>
      <w:r>
        <w:rPr>
          <w:color w:val="231F20"/>
          <w:spacing w:val="-7"/>
        </w:rPr>
        <w:t> </w:t>
      </w:r>
      <w:r>
        <w:rPr>
          <w:color w:val="231F20"/>
        </w:rPr>
        <w:t>là</w:t>
      </w:r>
      <w:r>
        <w:rPr>
          <w:color w:val="231F20"/>
          <w:spacing w:val="-8"/>
        </w:rPr>
        <w:t> </w:t>
      </w:r>
      <w:r>
        <w:rPr>
          <w:color w:val="231F20"/>
        </w:rPr>
        <w:t>tư</w:t>
      </w:r>
      <w:r>
        <w:rPr>
          <w:color w:val="231F20"/>
          <w:spacing w:val="-8"/>
        </w:rPr>
        <w:t> </w:t>
      </w:r>
      <w:r>
        <w:rPr>
          <w:color w:val="231F20"/>
        </w:rPr>
        <w:t>duy</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nhớ nghĩ</w:t>
      </w:r>
      <w:r>
        <w:rPr>
          <w:color w:val="231F20"/>
          <w:spacing w:val="-8"/>
        </w:rPr>
        <w:t> </w:t>
      </w:r>
      <w:r>
        <w:rPr>
          <w:color w:val="231F20"/>
        </w:rPr>
        <w:t>chánh,</w:t>
      </w:r>
      <w:r>
        <w:rPr>
          <w:color w:val="231F20"/>
          <w:spacing w:val="-7"/>
        </w:rPr>
        <w:t> </w:t>
      </w:r>
      <w:r>
        <w:rPr>
          <w:color w:val="231F20"/>
        </w:rPr>
        <w:t>nhớ</w:t>
      </w:r>
      <w:r>
        <w:rPr>
          <w:color w:val="231F20"/>
          <w:spacing w:val="-7"/>
        </w:rPr>
        <w:t> </w:t>
      </w:r>
      <w:r>
        <w:rPr>
          <w:color w:val="231F20"/>
        </w:rPr>
        <w:t>nghĩ</w:t>
      </w:r>
      <w:r>
        <w:rPr>
          <w:color w:val="231F20"/>
          <w:spacing w:val="-7"/>
        </w:rPr>
        <w:t> </w:t>
      </w:r>
      <w:r>
        <w:rPr>
          <w:color w:val="231F20"/>
        </w:rPr>
        <w:t>tà.</w:t>
      </w:r>
      <w:r>
        <w:rPr>
          <w:color w:val="231F20"/>
          <w:spacing w:val="-7"/>
        </w:rPr>
        <w:t> </w:t>
      </w:r>
      <w:r>
        <w:rPr>
          <w:color w:val="231F20"/>
        </w:rPr>
        <w:t>Nhớ</w:t>
      </w:r>
      <w:r>
        <w:rPr>
          <w:color w:val="231F20"/>
          <w:spacing w:val="-7"/>
        </w:rPr>
        <w:t> </w:t>
      </w:r>
      <w:r>
        <w:rPr>
          <w:color w:val="231F20"/>
        </w:rPr>
        <w:t>nghĩ</w:t>
      </w:r>
      <w:r>
        <w:rPr>
          <w:color w:val="231F20"/>
          <w:spacing w:val="-7"/>
        </w:rPr>
        <w:t> </w:t>
      </w:r>
      <w:r>
        <w:rPr>
          <w:color w:val="231F20"/>
        </w:rPr>
        <w:t>ấy</w:t>
      </w:r>
      <w:r>
        <w:rPr>
          <w:color w:val="231F20"/>
          <w:spacing w:val="-8"/>
        </w:rPr>
        <w:t> </w:t>
      </w:r>
      <w:r>
        <w:rPr>
          <w:color w:val="231F20"/>
        </w:rPr>
        <w:t>tức</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tri</w:t>
      </w:r>
      <w:r>
        <w:rPr>
          <w:color w:val="231F20"/>
          <w:spacing w:val="-7"/>
        </w:rPr>
        <w:t> </w:t>
      </w:r>
      <w:r>
        <w:rPr>
          <w:color w:val="231F20"/>
        </w:rPr>
        <w:t>kiến</w:t>
      </w:r>
      <w:r>
        <w:rPr>
          <w:color w:val="231F20"/>
          <w:spacing w:val="-7"/>
        </w:rPr>
        <w:t> </w:t>
      </w:r>
      <w:r>
        <w:rPr>
          <w:color w:val="231F20"/>
        </w:rPr>
        <w:t>kia</w:t>
      </w:r>
      <w:r>
        <w:rPr>
          <w:color w:val="231F20"/>
          <w:spacing w:val="-7"/>
        </w:rPr>
        <w:t> </w:t>
      </w:r>
      <w:r>
        <w:rPr>
          <w:color w:val="231F20"/>
        </w:rPr>
        <w:t>là</w:t>
      </w:r>
      <w:r>
        <w:rPr>
          <w:color w:val="231F20"/>
          <w:spacing w:val="-7"/>
        </w:rPr>
        <w:t> </w:t>
      </w:r>
      <w:r>
        <w:rPr>
          <w:color w:val="231F20"/>
        </w:rPr>
        <w:t>phương tiện giải thoát. Đó gọi là phương tiện tư</w:t>
      </w:r>
      <w:r>
        <w:rPr>
          <w:color w:val="231F20"/>
          <w:spacing w:val="-1"/>
        </w:rPr>
        <w:t> </w:t>
      </w:r>
      <w:r>
        <w:rPr>
          <w:color w:val="231F20"/>
          <w:spacing w:val="-5"/>
        </w:rPr>
        <w:t>duy.</w:t>
      </w:r>
    </w:p>
    <w:p>
      <w:pPr>
        <w:pStyle w:val="BodyText"/>
        <w:spacing w:before="110"/>
        <w:ind w:left="677" w:firstLine="0"/>
      </w:pPr>
      <w:r>
        <w:rPr>
          <w:i/>
          <w:color w:val="231F20"/>
        </w:rPr>
        <w:t>Hỏi: </w:t>
      </w:r>
      <w:r>
        <w:rPr>
          <w:color w:val="231F20"/>
        </w:rPr>
        <w:t>Thế nào là phương tiện phi</w:t>
      </w:r>
      <w:r>
        <w:rPr>
          <w:color w:val="231F20"/>
          <w:spacing w:val="-8"/>
        </w:rPr>
        <w:t> </w:t>
      </w:r>
      <w:r>
        <w:rPr>
          <w:color w:val="231F20"/>
        </w:rPr>
        <w:t>pháp?</w:t>
      </w:r>
    </w:p>
    <w:p>
      <w:pPr>
        <w:pStyle w:val="BodyText"/>
        <w:spacing w:line="273" w:lineRule="auto" w:before="154"/>
        <w:ind w:left="110" w:right="411"/>
      </w:pPr>
      <w:r>
        <w:rPr>
          <w:i/>
          <w:color w:val="231F20"/>
        </w:rPr>
        <w:t>Đáp: </w:t>
      </w:r>
      <w:r>
        <w:rPr>
          <w:color w:val="231F20"/>
        </w:rPr>
        <w:t>Chúng phi pháp, so sánh phi pháp, xúc phi pháp, tư duy phi</w:t>
      </w:r>
      <w:r>
        <w:rPr>
          <w:color w:val="231F20"/>
          <w:spacing w:val="-6"/>
        </w:rPr>
        <w:t> </w:t>
      </w:r>
      <w:r>
        <w:rPr>
          <w:color w:val="231F20"/>
        </w:rPr>
        <w:t>pháp.</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tội</w:t>
      </w:r>
      <w:r>
        <w:rPr>
          <w:color w:val="231F20"/>
          <w:spacing w:val="-5"/>
        </w:rPr>
        <w:t> </w:t>
      </w:r>
      <w:r>
        <w:rPr>
          <w:color w:val="231F20"/>
        </w:rPr>
        <w:t>nhẹ,</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tội</w:t>
      </w:r>
      <w:r>
        <w:rPr>
          <w:color w:val="231F20"/>
          <w:spacing w:val="-6"/>
        </w:rPr>
        <w:t> </w:t>
      </w:r>
      <w:r>
        <w:rPr>
          <w:color w:val="231F20"/>
        </w:rPr>
        <w:t>nặng,</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tội</w:t>
      </w:r>
      <w:r>
        <w:rPr>
          <w:color w:val="231F20"/>
          <w:spacing w:val="-5"/>
        </w:rPr>
        <w:t> </w:t>
      </w:r>
      <w:r>
        <w:rPr>
          <w:color w:val="231F20"/>
        </w:rPr>
        <w:t>hữu</w:t>
      </w:r>
      <w:r>
        <w:rPr>
          <w:color w:val="231F20"/>
          <w:spacing w:val="-5"/>
        </w:rPr>
        <w:t> </w:t>
      </w:r>
      <w:r>
        <w:rPr>
          <w:color w:val="231F20"/>
        </w:rPr>
        <w:t>dư,</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tội vô dư, đây là tạo ác, đây là không tạo ác. Chúng tội này tức ở nơi </w:t>
      </w:r>
      <w:r>
        <w:rPr>
          <w:color w:val="231F20"/>
          <w:spacing w:val="-5"/>
        </w:rPr>
        <w:t>tri </w:t>
      </w:r>
      <w:r>
        <w:rPr>
          <w:color w:val="231F20"/>
        </w:rPr>
        <w:t>kiến là phương tiện giải thoát. Đó gọi là phương tiện phi</w:t>
      </w:r>
      <w:r>
        <w:rPr>
          <w:color w:val="231F20"/>
          <w:spacing w:val="-2"/>
        </w:rPr>
        <w:t> </w:t>
      </w:r>
      <w:r>
        <w:rPr>
          <w:color w:val="231F20"/>
        </w:rPr>
        <w:t>pháp.</w:t>
      </w:r>
    </w:p>
    <w:p>
      <w:pPr>
        <w:pStyle w:val="BodyText"/>
        <w:spacing w:before="111"/>
        <w:ind w:left="677" w:firstLine="0"/>
      </w:pPr>
      <w:r>
        <w:rPr>
          <w:i/>
          <w:color w:val="231F20"/>
        </w:rPr>
        <w:t>Hỏi: </w:t>
      </w:r>
      <w:r>
        <w:rPr>
          <w:color w:val="231F20"/>
        </w:rPr>
        <w:t>Thế nào là phương tiện trừ phi pháp?</w:t>
      </w:r>
    </w:p>
    <w:p>
      <w:pPr>
        <w:pStyle w:val="BodyText"/>
        <w:spacing w:line="273" w:lineRule="auto" w:before="154"/>
        <w:ind w:left="110" w:right="410"/>
      </w:pPr>
      <w:r>
        <w:rPr>
          <w:i/>
          <w:color w:val="231F20"/>
        </w:rPr>
        <w:t>Đáp:</w:t>
      </w:r>
      <w:r>
        <w:rPr>
          <w:i/>
          <w:color w:val="231F20"/>
          <w:spacing w:val="-5"/>
        </w:rPr>
        <w:t> </w:t>
      </w:r>
      <w:r>
        <w:rPr>
          <w:color w:val="231F20"/>
        </w:rPr>
        <w:t>Chúng</w:t>
      </w:r>
      <w:r>
        <w:rPr>
          <w:color w:val="231F20"/>
          <w:spacing w:val="-5"/>
        </w:rPr>
        <w:t> </w:t>
      </w:r>
      <w:r>
        <w:rPr>
          <w:color w:val="231F20"/>
        </w:rPr>
        <w:t>của</w:t>
      </w:r>
      <w:r>
        <w:rPr>
          <w:color w:val="231F20"/>
          <w:spacing w:val="-4"/>
        </w:rPr>
        <w:t> </w:t>
      </w:r>
      <w:r>
        <w:rPr>
          <w:color w:val="231F20"/>
        </w:rPr>
        <w:t>phương</w:t>
      </w:r>
      <w:r>
        <w:rPr>
          <w:color w:val="231F20"/>
          <w:spacing w:val="-5"/>
        </w:rPr>
        <w:t> </w:t>
      </w:r>
      <w:r>
        <w:rPr>
          <w:color w:val="231F20"/>
        </w:rPr>
        <w:t>tiện</w:t>
      </w:r>
      <w:r>
        <w:rPr>
          <w:color w:val="231F20"/>
          <w:spacing w:val="-5"/>
        </w:rPr>
        <w:t> </w:t>
      </w:r>
      <w:r>
        <w:rPr>
          <w:color w:val="231F20"/>
        </w:rPr>
        <w:t>trừ</w:t>
      </w:r>
      <w:r>
        <w:rPr>
          <w:color w:val="231F20"/>
          <w:spacing w:val="-4"/>
        </w:rPr>
        <w:t> </w:t>
      </w:r>
      <w:r>
        <w:rPr>
          <w:color w:val="231F20"/>
        </w:rPr>
        <w:t>phi</w:t>
      </w:r>
      <w:r>
        <w:rPr>
          <w:color w:val="231F20"/>
          <w:spacing w:val="-5"/>
        </w:rPr>
        <w:t> </w:t>
      </w:r>
      <w:r>
        <w:rPr>
          <w:color w:val="231F20"/>
        </w:rPr>
        <w:t>pháp,</w:t>
      </w:r>
      <w:r>
        <w:rPr>
          <w:color w:val="231F20"/>
          <w:spacing w:val="-4"/>
        </w:rPr>
        <w:t> </w:t>
      </w:r>
      <w:r>
        <w:rPr>
          <w:color w:val="231F20"/>
        </w:rPr>
        <w:t>so</w:t>
      </w:r>
      <w:r>
        <w:rPr>
          <w:color w:val="231F20"/>
          <w:spacing w:val="-5"/>
        </w:rPr>
        <w:t> </w:t>
      </w:r>
      <w:r>
        <w:rPr>
          <w:color w:val="231F20"/>
        </w:rPr>
        <w:t>sánh</w:t>
      </w:r>
      <w:r>
        <w:rPr>
          <w:color w:val="231F20"/>
          <w:spacing w:val="-5"/>
        </w:rPr>
        <w:t> </w:t>
      </w:r>
      <w:r>
        <w:rPr>
          <w:color w:val="231F20"/>
        </w:rPr>
        <w:t>của</w:t>
      </w:r>
      <w:r>
        <w:rPr>
          <w:color w:val="231F20"/>
          <w:spacing w:val="-4"/>
        </w:rPr>
        <w:t> </w:t>
      </w:r>
      <w:r>
        <w:rPr>
          <w:color w:val="231F20"/>
        </w:rPr>
        <w:t>phương tiện trừ phi pháp, xúc của phương tiện trừ phi pháp, tư duy của phương tiện trừ phi pháp. Như thế được trừ phi pháp là tội nhẹ,</w:t>
      </w:r>
      <w:r>
        <w:rPr>
          <w:color w:val="231F20"/>
          <w:spacing w:val="41"/>
        </w:rPr>
        <w:t> </w:t>
      </w:r>
      <w:r>
        <w:rPr>
          <w:color w:val="231F20"/>
          <w:spacing w:val="-4"/>
        </w:rPr>
        <w:t>như</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5" w:firstLine="0"/>
      </w:pPr>
      <w:r>
        <w:rPr>
          <w:color w:val="231F20"/>
        </w:rPr>
        <w:t>thế</w:t>
      </w:r>
      <w:r>
        <w:rPr>
          <w:color w:val="231F20"/>
          <w:spacing w:val="-7"/>
        </w:rPr>
        <w:t> </w:t>
      </w:r>
      <w:r>
        <w:rPr>
          <w:color w:val="231F20"/>
        </w:rPr>
        <w:t>trừ</w:t>
      </w:r>
      <w:r>
        <w:rPr>
          <w:color w:val="231F20"/>
          <w:spacing w:val="-8"/>
        </w:rPr>
        <w:t> </w:t>
      </w:r>
      <w:r>
        <w:rPr>
          <w:color w:val="231F20"/>
        </w:rPr>
        <w:t>tội</w:t>
      </w:r>
      <w:r>
        <w:rPr>
          <w:color w:val="231F20"/>
          <w:spacing w:val="-7"/>
        </w:rPr>
        <w:t> </w:t>
      </w:r>
      <w:r>
        <w:rPr>
          <w:color w:val="231F20"/>
        </w:rPr>
        <w:t>nặng,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trừ</w:t>
      </w:r>
      <w:r>
        <w:rPr>
          <w:color w:val="231F20"/>
          <w:spacing w:val="-7"/>
        </w:rPr>
        <w:t> </w:t>
      </w:r>
      <w:r>
        <w:rPr>
          <w:color w:val="231F20"/>
        </w:rPr>
        <w:t>tội</w:t>
      </w:r>
      <w:r>
        <w:rPr>
          <w:color w:val="231F20"/>
          <w:spacing w:val="-7"/>
        </w:rPr>
        <w:t> </w:t>
      </w:r>
      <w:r>
        <w:rPr>
          <w:color w:val="231F20"/>
        </w:rPr>
        <w:t>hữu</w:t>
      </w:r>
      <w:r>
        <w:rPr>
          <w:color w:val="231F20"/>
          <w:spacing w:val="-7"/>
        </w:rPr>
        <w:t> </w:t>
      </w:r>
      <w:r>
        <w:rPr>
          <w:color w:val="231F20"/>
        </w:rPr>
        <w:t>dư,</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trừ</w:t>
      </w:r>
      <w:r>
        <w:rPr>
          <w:color w:val="231F20"/>
          <w:spacing w:val="-7"/>
        </w:rPr>
        <w:t> </w:t>
      </w:r>
      <w:r>
        <w:rPr>
          <w:color w:val="231F20"/>
        </w:rPr>
        <w:t>tội</w:t>
      </w:r>
      <w:r>
        <w:rPr>
          <w:color w:val="231F20"/>
          <w:spacing w:val="-7"/>
        </w:rPr>
        <w:t> </w:t>
      </w:r>
      <w:r>
        <w:rPr>
          <w:color w:val="231F20"/>
        </w:rPr>
        <w:t>vô</w:t>
      </w:r>
      <w:r>
        <w:rPr>
          <w:color w:val="231F20"/>
          <w:spacing w:val="-7"/>
        </w:rPr>
        <w:t> </w:t>
      </w:r>
      <w:r>
        <w:rPr>
          <w:color w:val="231F20"/>
        </w:rPr>
        <w:t>dư,</w:t>
      </w:r>
      <w:r>
        <w:rPr>
          <w:color w:val="231F20"/>
          <w:spacing w:val="-7"/>
        </w:rPr>
        <w:t> </w:t>
      </w:r>
      <w:r>
        <w:rPr>
          <w:color w:val="231F20"/>
        </w:rPr>
        <w:t>như</w:t>
      </w:r>
      <w:r>
        <w:rPr>
          <w:color w:val="231F20"/>
          <w:spacing w:val="-7"/>
        </w:rPr>
        <w:t> </w:t>
      </w:r>
      <w:r>
        <w:rPr>
          <w:color w:val="231F20"/>
          <w:spacing w:val="-4"/>
        </w:rPr>
        <w:t>thế </w:t>
      </w:r>
      <w:r>
        <w:rPr>
          <w:color w:val="231F20"/>
        </w:rPr>
        <w:t>là trừ tạo ác, như thế là trừ không tạo ác, như thế là trừ các tội, </w:t>
      </w:r>
      <w:r>
        <w:rPr>
          <w:color w:val="231F20"/>
          <w:spacing w:val="-4"/>
        </w:rPr>
        <w:t>như </w:t>
      </w:r>
      <w:r>
        <w:rPr>
          <w:color w:val="231F20"/>
        </w:rPr>
        <w:t>thế</w:t>
      </w:r>
      <w:r>
        <w:rPr>
          <w:color w:val="231F20"/>
          <w:spacing w:val="-9"/>
        </w:rPr>
        <w:t> </w:t>
      </w:r>
      <w:r>
        <w:rPr>
          <w:color w:val="231F20"/>
        </w:rPr>
        <w:t>là</w:t>
      </w:r>
      <w:r>
        <w:rPr>
          <w:color w:val="231F20"/>
          <w:spacing w:val="-9"/>
        </w:rPr>
        <w:t> </w:t>
      </w:r>
      <w:r>
        <w:rPr>
          <w:color w:val="231F20"/>
        </w:rPr>
        <w:t>trừ</w:t>
      </w:r>
      <w:r>
        <w:rPr>
          <w:color w:val="231F20"/>
          <w:spacing w:val="-9"/>
        </w:rPr>
        <w:t> </w:t>
      </w:r>
      <w:r>
        <w:rPr>
          <w:color w:val="231F20"/>
        </w:rPr>
        <w:t>các</w:t>
      </w:r>
      <w:r>
        <w:rPr>
          <w:color w:val="231F20"/>
          <w:spacing w:val="-9"/>
        </w:rPr>
        <w:t> </w:t>
      </w:r>
      <w:r>
        <w:rPr>
          <w:color w:val="231F20"/>
        </w:rPr>
        <w:t>tội</w:t>
      </w:r>
      <w:r>
        <w:rPr>
          <w:color w:val="231F20"/>
          <w:spacing w:val="-9"/>
        </w:rPr>
        <w:t> </w:t>
      </w:r>
      <w:r>
        <w:rPr>
          <w:color w:val="231F20"/>
        </w:rPr>
        <w:t>xong,</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là</w:t>
      </w:r>
      <w:r>
        <w:rPr>
          <w:color w:val="231F20"/>
          <w:spacing w:val="-9"/>
        </w:rPr>
        <w:t> </w:t>
      </w:r>
      <w:r>
        <w:rPr>
          <w:color w:val="231F20"/>
        </w:rPr>
        <w:t>thắng</w:t>
      </w:r>
      <w:r>
        <w:rPr>
          <w:color w:val="231F20"/>
          <w:spacing w:val="-9"/>
        </w:rPr>
        <w:t> </w:t>
      </w:r>
      <w:r>
        <w:rPr>
          <w:color w:val="231F20"/>
        </w:rPr>
        <w:t>pháp</w:t>
      </w:r>
      <w:r>
        <w:rPr>
          <w:color w:val="231F20"/>
          <w:spacing w:val="-9"/>
        </w:rPr>
        <w:t> </w:t>
      </w:r>
      <w:r>
        <w:rPr>
          <w:color w:val="231F20"/>
        </w:rPr>
        <w:t>trừ</w:t>
      </w:r>
      <w:r>
        <w:rPr>
          <w:color w:val="231F20"/>
          <w:spacing w:val="-9"/>
        </w:rPr>
        <w:t> </w:t>
      </w:r>
      <w:r>
        <w:rPr>
          <w:color w:val="231F20"/>
        </w:rPr>
        <w:t>tội,</w:t>
      </w:r>
      <w:r>
        <w:rPr>
          <w:color w:val="231F20"/>
          <w:spacing w:val="-9"/>
        </w:rPr>
        <w:t> </w:t>
      </w:r>
      <w:r>
        <w:rPr>
          <w:color w:val="231F20"/>
        </w:rPr>
        <w:t>tức</w:t>
      </w:r>
      <w:r>
        <w:rPr>
          <w:color w:val="231F20"/>
          <w:spacing w:val="-9"/>
        </w:rPr>
        <w:t> </w:t>
      </w:r>
      <w:r>
        <w:rPr>
          <w:color w:val="231F20"/>
        </w:rPr>
        <w:t>ở</w:t>
      </w:r>
      <w:r>
        <w:rPr>
          <w:color w:val="231F20"/>
          <w:spacing w:val="-9"/>
        </w:rPr>
        <w:t> </w:t>
      </w:r>
      <w:r>
        <w:rPr>
          <w:color w:val="231F20"/>
        </w:rPr>
        <w:t>nơi</w:t>
      </w:r>
      <w:r>
        <w:rPr>
          <w:color w:val="231F20"/>
          <w:spacing w:val="-9"/>
        </w:rPr>
        <w:t> </w:t>
      </w:r>
      <w:r>
        <w:rPr>
          <w:color w:val="231F20"/>
        </w:rPr>
        <w:t>tri</w:t>
      </w:r>
      <w:r>
        <w:rPr>
          <w:color w:val="231F20"/>
          <w:spacing w:val="-9"/>
        </w:rPr>
        <w:t> </w:t>
      </w:r>
      <w:r>
        <w:rPr>
          <w:color w:val="231F20"/>
        </w:rPr>
        <w:t>kiến kia là phương tiện giải thoát. Đó gọi là phương tiện trừ phi</w:t>
      </w:r>
      <w:r>
        <w:rPr>
          <w:color w:val="231F20"/>
          <w:spacing w:val="-2"/>
        </w:rPr>
        <w:t> </w:t>
      </w:r>
      <w:r>
        <w:rPr>
          <w:color w:val="231F20"/>
        </w:rPr>
        <w:t>pháp.</w:t>
      </w:r>
    </w:p>
    <w:p>
      <w:pPr>
        <w:pStyle w:val="BodyText"/>
        <w:ind w:left="960" w:firstLine="0"/>
      </w:pPr>
      <w:r>
        <w:rPr>
          <w:i/>
          <w:color w:val="231F20"/>
        </w:rPr>
        <w:t>Hỏi: </w:t>
      </w:r>
      <w:r>
        <w:rPr>
          <w:color w:val="231F20"/>
        </w:rPr>
        <w:t>Thế nào là phương tiện nhập định?</w:t>
      </w:r>
    </w:p>
    <w:p>
      <w:pPr>
        <w:pStyle w:val="BodyText"/>
        <w:spacing w:line="276" w:lineRule="auto" w:before="158"/>
        <w:ind w:right="127"/>
      </w:pPr>
      <w:r>
        <w:rPr>
          <w:i/>
          <w:color w:val="231F20"/>
        </w:rPr>
        <w:t>Đáp: </w:t>
      </w:r>
      <w:r>
        <w:rPr>
          <w:color w:val="231F20"/>
        </w:rPr>
        <w:t>Chúng nhập định, so sánh nhập định, xúc nhập định, tư duy nhập định. Đây là nhập định tưởng, đây là nhập định vô tưởng, đây là nhập định tùy tưởng, đây là nhập định không tùy tưởng, đây là</w:t>
      </w:r>
      <w:r>
        <w:rPr>
          <w:color w:val="231F20"/>
          <w:spacing w:val="-6"/>
        </w:rPr>
        <w:t> </w:t>
      </w:r>
      <w:r>
        <w:rPr>
          <w:color w:val="231F20"/>
        </w:rPr>
        <w:t>nhập</w:t>
      </w:r>
      <w:r>
        <w:rPr>
          <w:color w:val="231F20"/>
          <w:spacing w:val="-5"/>
        </w:rPr>
        <w:t> </w:t>
      </w:r>
      <w:r>
        <w:rPr>
          <w:color w:val="231F20"/>
        </w:rPr>
        <w:t>định</w:t>
      </w:r>
      <w:r>
        <w:rPr>
          <w:color w:val="231F20"/>
          <w:spacing w:val="-6"/>
        </w:rPr>
        <w:t> </w:t>
      </w:r>
      <w:r>
        <w:rPr>
          <w:color w:val="231F20"/>
        </w:rPr>
        <w:t>lìa</w:t>
      </w:r>
      <w:r>
        <w:rPr>
          <w:color w:val="231F20"/>
          <w:spacing w:val="-5"/>
        </w:rPr>
        <w:t> </w:t>
      </w:r>
      <w:r>
        <w:rPr>
          <w:color w:val="231F20"/>
        </w:rPr>
        <w:t>sắc,</w:t>
      </w:r>
      <w:r>
        <w:rPr>
          <w:color w:val="231F20"/>
          <w:spacing w:val="-5"/>
        </w:rPr>
        <w:t> </w:t>
      </w:r>
      <w:r>
        <w:rPr>
          <w:color w:val="231F20"/>
        </w:rPr>
        <w:t>đây</w:t>
      </w:r>
      <w:r>
        <w:rPr>
          <w:color w:val="231F20"/>
          <w:spacing w:val="-6"/>
        </w:rPr>
        <w:t> </w:t>
      </w:r>
      <w:r>
        <w:rPr>
          <w:color w:val="231F20"/>
        </w:rPr>
        <w:t>là</w:t>
      </w:r>
      <w:r>
        <w:rPr>
          <w:color w:val="231F20"/>
          <w:spacing w:val="-5"/>
        </w:rPr>
        <w:t> </w:t>
      </w:r>
      <w:r>
        <w:rPr>
          <w:color w:val="231F20"/>
        </w:rPr>
        <w:t>nhập</w:t>
      </w:r>
      <w:r>
        <w:rPr>
          <w:color w:val="231F20"/>
          <w:spacing w:val="-6"/>
        </w:rPr>
        <w:t> </w:t>
      </w:r>
      <w:r>
        <w:rPr>
          <w:color w:val="231F20"/>
        </w:rPr>
        <w:t>định</w:t>
      </w:r>
      <w:r>
        <w:rPr>
          <w:color w:val="231F20"/>
          <w:spacing w:val="-5"/>
        </w:rPr>
        <w:t> </w:t>
      </w:r>
      <w:r>
        <w:rPr>
          <w:color w:val="231F20"/>
        </w:rPr>
        <w:t>không</w:t>
      </w:r>
      <w:r>
        <w:rPr>
          <w:color w:val="231F20"/>
          <w:spacing w:val="-5"/>
        </w:rPr>
        <w:t> </w:t>
      </w:r>
      <w:r>
        <w:rPr>
          <w:color w:val="231F20"/>
        </w:rPr>
        <w:t>lìa</w:t>
      </w:r>
      <w:r>
        <w:rPr>
          <w:color w:val="231F20"/>
          <w:spacing w:val="-6"/>
        </w:rPr>
        <w:t> </w:t>
      </w:r>
      <w:r>
        <w:rPr>
          <w:color w:val="231F20"/>
        </w:rPr>
        <w:t>sắc,</w:t>
      </w:r>
      <w:r>
        <w:rPr>
          <w:color w:val="231F20"/>
          <w:spacing w:val="-5"/>
        </w:rPr>
        <w:t> </w:t>
      </w:r>
      <w:r>
        <w:rPr>
          <w:color w:val="231F20"/>
        </w:rPr>
        <w:t>đây</w:t>
      </w:r>
      <w:r>
        <w:rPr>
          <w:color w:val="231F20"/>
          <w:spacing w:val="-6"/>
        </w:rPr>
        <w:t> </w:t>
      </w:r>
      <w:r>
        <w:rPr>
          <w:color w:val="231F20"/>
        </w:rPr>
        <w:t>là</w:t>
      </w:r>
      <w:r>
        <w:rPr>
          <w:color w:val="231F20"/>
          <w:spacing w:val="-5"/>
        </w:rPr>
        <w:t> </w:t>
      </w:r>
      <w:r>
        <w:rPr>
          <w:color w:val="231F20"/>
        </w:rPr>
        <w:t>nhập</w:t>
      </w:r>
      <w:r>
        <w:rPr>
          <w:color w:val="231F20"/>
          <w:spacing w:val="-5"/>
        </w:rPr>
        <w:t> </w:t>
      </w:r>
      <w:r>
        <w:rPr>
          <w:color w:val="231F20"/>
        </w:rPr>
        <w:t>định thắng nhập, đây là nhập định nhất thiết nhập, như thế là nhập các định,</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là</w:t>
      </w:r>
      <w:r>
        <w:rPr>
          <w:color w:val="231F20"/>
          <w:spacing w:val="-12"/>
        </w:rPr>
        <w:t> </w:t>
      </w:r>
      <w:r>
        <w:rPr>
          <w:color w:val="231F20"/>
        </w:rPr>
        <w:t>nhập</w:t>
      </w:r>
      <w:r>
        <w:rPr>
          <w:color w:val="231F20"/>
          <w:spacing w:val="-13"/>
        </w:rPr>
        <w:t> </w:t>
      </w:r>
      <w:r>
        <w:rPr>
          <w:color w:val="231F20"/>
        </w:rPr>
        <w:t>các</w:t>
      </w:r>
      <w:r>
        <w:rPr>
          <w:color w:val="231F20"/>
          <w:spacing w:val="-13"/>
        </w:rPr>
        <w:t> </w:t>
      </w:r>
      <w:r>
        <w:rPr>
          <w:color w:val="231F20"/>
        </w:rPr>
        <w:t>định</w:t>
      </w:r>
      <w:r>
        <w:rPr>
          <w:color w:val="231F20"/>
          <w:spacing w:val="-13"/>
        </w:rPr>
        <w:t> </w:t>
      </w:r>
      <w:r>
        <w:rPr>
          <w:color w:val="231F20"/>
        </w:rPr>
        <w:t>xong,</w:t>
      </w:r>
      <w:r>
        <w:rPr>
          <w:color w:val="231F20"/>
          <w:spacing w:val="-12"/>
        </w:rPr>
        <w:t> </w:t>
      </w:r>
      <w:r>
        <w:rPr>
          <w:color w:val="231F20"/>
        </w:rPr>
        <w:t>như</w:t>
      </w:r>
      <w:r>
        <w:rPr>
          <w:color w:val="231F20"/>
          <w:spacing w:val="-13"/>
        </w:rPr>
        <w:t> </w:t>
      </w:r>
      <w:r>
        <w:rPr>
          <w:color w:val="231F20"/>
        </w:rPr>
        <w:t>thế</w:t>
      </w:r>
      <w:r>
        <w:rPr>
          <w:color w:val="231F20"/>
          <w:spacing w:val="-13"/>
        </w:rPr>
        <w:t> </w:t>
      </w:r>
      <w:r>
        <w:rPr>
          <w:color w:val="231F20"/>
        </w:rPr>
        <w:t>là</w:t>
      </w:r>
      <w:r>
        <w:rPr>
          <w:color w:val="231F20"/>
          <w:spacing w:val="-13"/>
        </w:rPr>
        <w:t> </w:t>
      </w:r>
      <w:r>
        <w:rPr>
          <w:color w:val="231F20"/>
        </w:rPr>
        <w:t>thắng</w:t>
      </w:r>
      <w:r>
        <w:rPr>
          <w:color w:val="231F20"/>
          <w:spacing w:val="-12"/>
        </w:rPr>
        <w:t> </w:t>
      </w:r>
      <w:r>
        <w:rPr>
          <w:color w:val="231F20"/>
        </w:rPr>
        <w:t>pháp</w:t>
      </w:r>
      <w:r>
        <w:rPr>
          <w:color w:val="231F20"/>
          <w:spacing w:val="-13"/>
        </w:rPr>
        <w:t> </w:t>
      </w:r>
      <w:r>
        <w:rPr>
          <w:color w:val="231F20"/>
        </w:rPr>
        <w:t>nhập</w:t>
      </w:r>
      <w:r>
        <w:rPr>
          <w:color w:val="231F20"/>
          <w:spacing w:val="-13"/>
        </w:rPr>
        <w:t> </w:t>
      </w:r>
      <w:r>
        <w:rPr>
          <w:color w:val="231F20"/>
          <w:spacing w:val="-3"/>
        </w:rPr>
        <w:t>định, </w:t>
      </w:r>
      <w:r>
        <w:rPr>
          <w:color w:val="231F20"/>
        </w:rPr>
        <w:t>tức</w:t>
      </w:r>
      <w:r>
        <w:rPr>
          <w:color w:val="231F20"/>
          <w:spacing w:val="-6"/>
        </w:rPr>
        <w:t> </w:t>
      </w:r>
      <w:r>
        <w:rPr>
          <w:color w:val="231F20"/>
        </w:rPr>
        <w:t>ở</w:t>
      </w:r>
      <w:r>
        <w:rPr>
          <w:color w:val="231F20"/>
          <w:spacing w:val="-5"/>
        </w:rPr>
        <w:t> </w:t>
      </w:r>
      <w:r>
        <w:rPr>
          <w:color w:val="231F20"/>
        </w:rPr>
        <w:t>nơi</w:t>
      </w:r>
      <w:r>
        <w:rPr>
          <w:color w:val="231F20"/>
          <w:spacing w:val="-5"/>
        </w:rPr>
        <w:t> </w:t>
      </w:r>
      <w:r>
        <w:rPr>
          <w:color w:val="231F20"/>
        </w:rPr>
        <w:t>tri</w:t>
      </w:r>
      <w:r>
        <w:rPr>
          <w:color w:val="231F20"/>
          <w:spacing w:val="-5"/>
        </w:rPr>
        <w:t> </w:t>
      </w:r>
      <w:r>
        <w:rPr>
          <w:color w:val="231F20"/>
        </w:rPr>
        <w:t>kiến</w:t>
      </w:r>
      <w:r>
        <w:rPr>
          <w:color w:val="231F20"/>
          <w:spacing w:val="-5"/>
        </w:rPr>
        <w:t> </w:t>
      </w:r>
      <w:r>
        <w:rPr>
          <w:color w:val="231F20"/>
        </w:rPr>
        <w:t>kia</w:t>
      </w:r>
      <w:r>
        <w:rPr>
          <w:color w:val="231F20"/>
          <w:spacing w:val="-5"/>
        </w:rPr>
        <w:t> </w:t>
      </w:r>
      <w:r>
        <w:rPr>
          <w:color w:val="231F20"/>
        </w:rPr>
        <w:t>là</w:t>
      </w:r>
      <w:r>
        <w:rPr>
          <w:color w:val="231F20"/>
          <w:spacing w:val="-5"/>
        </w:rPr>
        <w:t> </w:t>
      </w:r>
      <w:r>
        <w:rPr>
          <w:color w:val="231F20"/>
        </w:rPr>
        <w:t>phương</w:t>
      </w:r>
      <w:r>
        <w:rPr>
          <w:color w:val="231F20"/>
          <w:spacing w:val="-5"/>
        </w:rPr>
        <w:t> </w:t>
      </w:r>
      <w:r>
        <w:rPr>
          <w:color w:val="231F20"/>
        </w:rPr>
        <w:t>tiện</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phương</w:t>
      </w:r>
      <w:r>
        <w:rPr>
          <w:color w:val="231F20"/>
          <w:spacing w:val="-5"/>
        </w:rPr>
        <w:t> </w:t>
      </w:r>
      <w:r>
        <w:rPr>
          <w:color w:val="231F20"/>
        </w:rPr>
        <w:t>tiện nhập định.</w:t>
      </w:r>
    </w:p>
    <w:p>
      <w:pPr>
        <w:pStyle w:val="BodyText"/>
        <w:spacing w:before="115"/>
        <w:ind w:left="960" w:firstLine="0"/>
      </w:pPr>
      <w:r>
        <w:rPr>
          <w:i/>
          <w:color w:val="231F20"/>
        </w:rPr>
        <w:t>Hỏi: </w:t>
      </w:r>
      <w:r>
        <w:rPr>
          <w:color w:val="231F20"/>
        </w:rPr>
        <w:t>Thế nào là phương tiện xuất định?</w:t>
      </w:r>
    </w:p>
    <w:p>
      <w:pPr>
        <w:pStyle w:val="BodyText"/>
        <w:spacing w:line="276" w:lineRule="auto" w:before="159"/>
        <w:ind w:right="126"/>
      </w:pPr>
      <w:r>
        <w:rPr>
          <w:i/>
          <w:color w:val="231F20"/>
        </w:rPr>
        <w:t>Đáp:</w:t>
      </w:r>
      <w:r>
        <w:rPr>
          <w:i/>
          <w:color w:val="231F20"/>
          <w:spacing w:val="-10"/>
        </w:rPr>
        <w:t> </w:t>
      </w:r>
      <w:r>
        <w:rPr>
          <w:color w:val="231F20"/>
        </w:rPr>
        <w:t>Chúng</w:t>
      </w:r>
      <w:r>
        <w:rPr>
          <w:color w:val="231F20"/>
          <w:spacing w:val="-10"/>
        </w:rPr>
        <w:t> </w:t>
      </w:r>
      <w:r>
        <w:rPr>
          <w:color w:val="231F20"/>
        </w:rPr>
        <w:t>xuất</w:t>
      </w:r>
      <w:r>
        <w:rPr>
          <w:color w:val="231F20"/>
          <w:spacing w:val="-9"/>
        </w:rPr>
        <w:t> </w:t>
      </w:r>
      <w:r>
        <w:rPr>
          <w:color w:val="231F20"/>
        </w:rPr>
        <w:t>định,</w:t>
      </w:r>
      <w:r>
        <w:rPr>
          <w:color w:val="231F20"/>
          <w:spacing w:val="-10"/>
        </w:rPr>
        <w:t> </w:t>
      </w:r>
      <w:r>
        <w:rPr>
          <w:color w:val="231F20"/>
        </w:rPr>
        <w:t>so</w:t>
      </w:r>
      <w:r>
        <w:rPr>
          <w:color w:val="231F20"/>
          <w:spacing w:val="-9"/>
        </w:rPr>
        <w:t> </w:t>
      </w:r>
      <w:r>
        <w:rPr>
          <w:color w:val="231F20"/>
        </w:rPr>
        <w:t>sánh</w:t>
      </w:r>
      <w:r>
        <w:rPr>
          <w:color w:val="231F20"/>
          <w:spacing w:val="-10"/>
        </w:rPr>
        <w:t> </w:t>
      </w:r>
      <w:r>
        <w:rPr>
          <w:color w:val="231F20"/>
        </w:rPr>
        <w:t>xuất</w:t>
      </w:r>
      <w:r>
        <w:rPr>
          <w:color w:val="231F20"/>
          <w:spacing w:val="-9"/>
        </w:rPr>
        <w:t> </w:t>
      </w:r>
      <w:r>
        <w:rPr>
          <w:color w:val="231F20"/>
        </w:rPr>
        <w:t>định,</w:t>
      </w:r>
      <w:r>
        <w:rPr>
          <w:color w:val="231F20"/>
          <w:spacing w:val="-10"/>
        </w:rPr>
        <w:t> </w:t>
      </w:r>
      <w:r>
        <w:rPr>
          <w:color w:val="231F20"/>
        </w:rPr>
        <w:t>xúc</w:t>
      </w:r>
      <w:r>
        <w:rPr>
          <w:color w:val="231F20"/>
          <w:spacing w:val="-10"/>
        </w:rPr>
        <w:t> </w:t>
      </w:r>
      <w:r>
        <w:rPr>
          <w:color w:val="231F20"/>
        </w:rPr>
        <w:t>xuất</w:t>
      </w:r>
      <w:r>
        <w:rPr>
          <w:color w:val="231F20"/>
          <w:spacing w:val="-9"/>
        </w:rPr>
        <w:t> </w:t>
      </w:r>
      <w:r>
        <w:rPr>
          <w:color w:val="231F20"/>
        </w:rPr>
        <w:t>định,</w:t>
      </w:r>
      <w:r>
        <w:rPr>
          <w:color w:val="231F20"/>
          <w:spacing w:val="-10"/>
        </w:rPr>
        <w:t> </w:t>
      </w:r>
      <w:r>
        <w:rPr>
          <w:color w:val="231F20"/>
        </w:rPr>
        <w:t>tư</w:t>
      </w:r>
      <w:r>
        <w:rPr>
          <w:color w:val="231F20"/>
          <w:spacing w:val="-9"/>
        </w:rPr>
        <w:t> </w:t>
      </w:r>
      <w:r>
        <w:rPr>
          <w:color w:val="231F20"/>
        </w:rPr>
        <w:t>duy xuất</w:t>
      </w:r>
      <w:r>
        <w:rPr>
          <w:color w:val="231F20"/>
          <w:spacing w:val="-9"/>
        </w:rPr>
        <w:t> </w:t>
      </w:r>
      <w:r>
        <w:rPr>
          <w:color w:val="231F20"/>
        </w:rPr>
        <w:t>định.</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là</w:t>
      </w:r>
      <w:r>
        <w:rPr>
          <w:color w:val="231F20"/>
          <w:spacing w:val="-8"/>
        </w:rPr>
        <w:t> </w:t>
      </w:r>
      <w:r>
        <w:rPr>
          <w:color w:val="231F20"/>
        </w:rPr>
        <w:t>xuất</w:t>
      </w:r>
      <w:r>
        <w:rPr>
          <w:color w:val="231F20"/>
          <w:spacing w:val="-8"/>
        </w:rPr>
        <w:t> </w:t>
      </w:r>
      <w:r>
        <w:rPr>
          <w:color w:val="231F20"/>
        </w:rPr>
        <w:t>định</w:t>
      </w:r>
      <w:r>
        <w:rPr>
          <w:color w:val="231F20"/>
          <w:spacing w:val="-8"/>
        </w:rPr>
        <w:t> </w:t>
      </w:r>
      <w:r>
        <w:rPr>
          <w:color w:val="231F20"/>
        </w:rPr>
        <w:t>tưởng,</w:t>
      </w:r>
      <w:r>
        <w:rPr>
          <w:color w:val="231F20"/>
          <w:spacing w:val="-9"/>
        </w:rPr>
        <w:t> </w:t>
      </w:r>
      <w:r>
        <w:rPr>
          <w:color w:val="231F20"/>
        </w:rPr>
        <w:t>như</w:t>
      </w:r>
      <w:r>
        <w:rPr>
          <w:color w:val="231F20"/>
          <w:spacing w:val="-8"/>
        </w:rPr>
        <w:t> </w:t>
      </w:r>
      <w:r>
        <w:rPr>
          <w:color w:val="231F20"/>
        </w:rPr>
        <w:t>thế</w:t>
      </w:r>
      <w:r>
        <w:rPr>
          <w:color w:val="231F20"/>
          <w:spacing w:val="-8"/>
        </w:rPr>
        <w:t> </w:t>
      </w:r>
      <w:r>
        <w:rPr>
          <w:color w:val="231F20"/>
        </w:rPr>
        <w:t>là</w:t>
      </w:r>
      <w:r>
        <w:rPr>
          <w:color w:val="231F20"/>
          <w:spacing w:val="-8"/>
        </w:rPr>
        <w:t> </w:t>
      </w:r>
      <w:r>
        <w:rPr>
          <w:color w:val="231F20"/>
        </w:rPr>
        <w:t>xuất</w:t>
      </w:r>
      <w:r>
        <w:rPr>
          <w:color w:val="231F20"/>
          <w:spacing w:val="-8"/>
        </w:rPr>
        <w:t> </w:t>
      </w:r>
      <w:r>
        <w:rPr>
          <w:color w:val="231F20"/>
        </w:rPr>
        <w:t>định</w:t>
      </w:r>
      <w:r>
        <w:rPr>
          <w:color w:val="231F20"/>
          <w:spacing w:val="-8"/>
        </w:rPr>
        <w:t> </w:t>
      </w:r>
      <w:r>
        <w:rPr>
          <w:color w:val="231F20"/>
        </w:rPr>
        <w:t>vô</w:t>
      </w:r>
      <w:r>
        <w:rPr>
          <w:color w:val="231F20"/>
          <w:spacing w:val="-8"/>
        </w:rPr>
        <w:t> </w:t>
      </w:r>
      <w:r>
        <w:rPr>
          <w:color w:val="231F20"/>
        </w:rPr>
        <w:t>tưởng, như</w:t>
      </w:r>
      <w:r>
        <w:rPr>
          <w:color w:val="231F20"/>
          <w:spacing w:val="-10"/>
        </w:rPr>
        <w:t> </w:t>
      </w:r>
      <w:r>
        <w:rPr>
          <w:color w:val="231F20"/>
        </w:rPr>
        <w:t>thế</w:t>
      </w:r>
      <w:r>
        <w:rPr>
          <w:color w:val="231F20"/>
          <w:spacing w:val="-10"/>
        </w:rPr>
        <w:t> </w:t>
      </w:r>
      <w:r>
        <w:rPr>
          <w:color w:val="231F20"/>
        </w:rPr>
        <w:t>là</w:t>
      </w:r>
      <w:r>
        <w:rPr>
          <w:color w:val="231F20"/>
          <w:spacing w:val="-10"/>
        </w:rPr>
        <w:t> </w:t>
      </w:r>
      <w:r>
        <w:rPr>
          <w:color w:val="231F20"/>
        </w:rPr>
        <w:t>xuất</w:t>
      </w:r>
      <w:r>
        <w:rPr>
          <w:color w:val="231F20"/>
          <w:spacing w:val="-9"/>
        </w:rPr>
        <w:t> </w:t>
      </w:r>
      <w:r>
        <w:rPr>
          <w:color w:val="231F20"/>
        </w:rPr>
        <w:t>định</w:t>
      </w:r>
      <w:r>
        <w:rPr>
          <w:color w:val="231F20"/>
          <w:spacing w:val="-10"/>
        </w:rPr>
        <w:t> </w:t>
      </w:r>
      <w:r>
        <w:rPr>
          <w:color w:val="231F20"/>
        </w:rPr>
        <w:t>tùy</w:t>
      </w:r>
      <w:r>
        <w:rPr>
          <w:color w:val="231F20"/>
          <w:spacing w:val="-10"/>
        </w:rPr>
        <w:t> </w:t>
      </w:r>
      <w:r>
        <w:rPr>
          <w:color w:val="231F20"/>
        </w:rPr>
        <w:t>tưởng,</w:t>
      </w:r>
      <w:r>
        <w:rPr>
          <w:color w:val="231F20"/>
          <w:spacing w:val="-9"/>
        </w:rPr>
        <w:t> </w:t>
      </w:r>
      <w:r>
        <w:rPr>
          <w:color w:val="231F20"/>
        </w:rPr>
        <w:t>như</w:t>
      </w:r>
      <w:r>
        <w:rPr>
          <w:color w:val="231F20"/>
          <w:spacing w:val="-10"/>
        </w:rPr>
        <w:t> </w:t>
      </w:r>
      <w:r>
        <w:rPr>
          <w:color w:val="231F20"/>
        </w:rPr>
        <w:t>thế</w:t>
      </w:r>
      <w:r>
        <w:rPr>
          <w:color w:val="231F20"/>
          <w:spacing w:val="-10"/>
        </w:rPr>
        <w:t> </w:t>
      </w:r>
      <w:r>
        <w:rPr>
          <w:color w:val="231F20"/>
        </w:rPr>
        <w:t>là</w:t>
      </w:r>
      <w:r>
        <w:rPr>
          <w:color w:val="231F20"/>
          <w:spacing w:val="-9"/>
        </w:rPr>
        <w:t> </w:t>
      </w:r>
      <w:r>
        <w:rPr>
          <w:color w:val="231F20"/>
        </w:rPr>
        <w:t>xuất</w:t>
      </w:r>
      <w:r>
        <w:rPr>
          <w:color w:val="231F20"/>
          <w:spacing w:val="-10"/>
        </w:rPr>
        <w:t> </w:t>
      </w:r>
      <w:r>
        <w:rPr>
          <w:color w:val="231F20"/>
        </w:rPr>
        <w:t>định</w:t>
      </w:r>
      <w:r>
        <w:rPr>
          <w:color w:val="231F20"/>
          <w:spacing w:val="-10"/>
        </w:rPr>
        <w:t> </w:t>
      </w:r>
      <w:r>
        <w:rPr>
          <w:color w:val="231F20"/>
        </w:rPr>
        <w:t>không</w:t>
      </w:r>
      <w:r>
        <w:rPr>
          <w:color w:val="231F20"/>
          <w:spacing w:val="-10"/>
        </w:rPr>
        <w:t> </w:t>
      </w:r>
      <w:r>
        <w:rPr>
          <w:color w:val="231F20"/>
        </w:rPr>
        <w:t>tùy</w:t>
      </w:r>
      <w:r>
        <w:rPr>
          <w:color w:val="231F20"/>
          <w:spacing w:val="-9"/>
        </w:rPr>
        <w:t> </w:t>
      </w:r>
      <w:r>
        <w:rPr>
          <w:color w:val="231F20"/>
        </w:rPr>
        <w:t>tưởng, như thế là xuất định lìa sắc, như thế là xuất định không lìa sắc, như thế</w:t>
      </w:r>
      <w:r>
        <w:rPr>
          <w:color w:val="231F20"/>
          <w:spacing w:val="-6"/>
        </w:rPr>
        <w:t> </w:t>
      </w:r>
      <w:r>
        <w:rPr>
          <w:color w:val="231F20"/>
        </w:rPr>
        <w:t>là</w:t>
      </w:r>
      <w:r>
        <w:rPr>
          <w:color w:val="231F20"/>
          <w:spacing w:val="-6"/>
        </w:rPr>
        <w:t> </w:t>
      </w:r>
      <w:r>
        <w:rPr>
          <w:color w:val="231F20"/>
        </w:rPr>
        <w:t>xuất</w:t>
      </w:r>
      <w:r>
        <w:rPr>
          <w:color w:val="231F20"/>
          <w:spacing w:val="-7"/>
        </w:rPr>
        <w:t> </w:t>
      </w:r>
      <w:r>
        <w:rPr>
          <w:color w:val="231F20"/>
        </w:rPr>
        <w:t>định</w:t>
      </w:r>
      <w:r>
        <w:rPr>
          <w:color w:val="231F20"/>
          <w:spacing w:val="-7"/>
        </w:rPr>
        <w:t> </w:t>
      </w:r>
      <w:r>
        <w:rPr>
          <w:color w:val="231F20"/>
        </w:rPr>
        <w:t>thắng</w:t>
      </w:r>
      <w:r>
        <w:rPr>
          <w:color w:val="231F20"/>
          <w:spacing w:val="-6"/>
        </w:rPr>
        <w:t> </w:t>
      </w:r>
      <w:r>
        <w:rPr>
          <w:color w:val="231F20"/>
        </w:rPr>
        <w:t>nhập,</w:t>
      </w:r>
      <w:r>
        <w:rPr>
          <w:color w:val="231F20"/>
          <w:spacing w:val="-7"/>
        </w:rPr>
        <w:t> </w:t>
      </w:r>
      <w:r>
        <w:rPr>
          <w:color w:val="231F20"/>
        </w:rPr>
        <w:t>như</w:t>
      </w:r>
      <w:r>
        <w:rPr>
          <w:color w:val="231F20"/>
          <w:spacing w:val="-6"/>
        </w:rPr>
        <w:t> </w:t>
      </w:r>
      <w:r>
        <w:rPr>
          <w:color w:val="231F20"/>
        </w:rPr>
        <w:t>thế</w:t>
      </w:r>
      <w:r>
        <w:rPr>
          <w:color w:val="231F20"/>
          <w:spacing w:val="-6"/>
        </w:rPr>
        <w:t> </w:t>
      </w:r>
      <w:r>
        <w:rPr>
          <w:color w:val="231F20"/>
        </w:rPr>
        <w:t>là</w:t>
      </w:r>
      <w:r>
        <w:rPr>
          <w:color w:val="231F20"/>
          <w:spacing w:val="-6"/>
        </w:rPr>
        <w:t> </w:t>
      </w:r>
      <w:r>
        <w:rPr>
          <w:color w:val="231F20"/>
        </w:rPr>
        <w:t>xuất</w:t>
      </w:r>
      <w:r>
        <w:rPr>
          <w:color w:val="231F20"/>
          <w:spacing w:val="-7"/>
        </w:rPr>
        <w:t> </w:t>
      </w:r>
      <w:r>
        <w:rPr>
          <w:color w:val="231F20"/>
        </w:rPr>
        <w:t>định</w:t>
      </w:r>
      <w:r>
        <w:rPr>
          <w:color w:val="231F20"/>
          <w:spacing w:val="-7"/>
        </w:rPr>
        <w:t> </w:t>
      </w:r>
      <w:r>
        <w:rPr>
          <w:color w:val="231F20"/>
        </w:rPr>
        <w:t>nhất</w:t>
      </w:r>
      <w:r>
        <w:rPr>
          <w:color w:val="231F20"/>
          <w:spacing w:val="-7"/>
        </w:rPr>
        <w:t> </w:t>
      </w:r>
      <w:r>
        <w:rPr>
          <w:color w:val="231F20"/>
        </w:rPr>
        <w:t>thiết</w:t>
      </w:r>
      <w:r>
        <w:rPr>
          <w:color w:val="231F20"/>
          <w:spacing w:val="-7"/>
        </w:rPr>
        <w:t> </w:t>
      </w:r>
      <w:r>
        <w:rPr>
          <w:color w:val="231F20"/>
        </w:rPr>
        <w:t>nhập,</w:t>
      </w:r>
      <w:r>
        <w:rPr>
          <w:color w:val="231F20"/>
          <w:spacing w:val="-7"/>
        </w:rPr>
        <w:t> </w:t>
      </w:r>
      <w:r>
        <w:rPr>
          <w:color w:val="231F20"/>
        </w:rPr>
        <w:t>như thế là xuất các định, như thế là xuất các định xong, như thế là thắng pháp</w:t>
      </w:r>
      <w:r>
        <w:rPr>
          <w:color w:val="231F20"/>
          <w:spacing w:val="-13"/>
        </w:rPr>
        <w:t> </w:t>
      </w:r>
      <w:r>
        <w:rPr>
          <w:color w:val="231F20"/>
        </w:rPr>
        <w:t>xuất</w:t>
      </w:r>
      <w:r>
        <w:rPr>
          <w:color w:val="231F20"/>
          <w:spacing w:val="-12"/>
        </w:rPr>
        <w:t> </w:t>
      </w:r>
      <w:r>
        <w:rPr>
          <w:color w:val="231F20"/>
        </w:rPr>
        <w:t>định,</w:t>
      </w:r>
      <w:r>
        <w:rPr>
          <w:color w:val="231F20"/>
          <w:spacing w:val="-12"/>
        </w:rPr>
        <w:t> </w:t>
      </w:r>
      <w:r>
        <w:rPr>
          <w:color w:val="231F20"/>
        </w:rPr>
        <w:t>tức</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tri</w:t>
      </w:r>
      <w:r>
        <w:rPr>
          <w:color w:val="231F20"/>
          <w:spacing w:val="-12"/>
        </w:rPr>
        <w:t> </w:t>
      </w:r>
      <w:r>
        <w:rPr>
          <w:color w:val="231F20"/>
        </w:rPr>
        <w:t>kiến</w:t>
      </w:r>
      <w:r>
        <w:rPr>
          <w:color w:val="231F20"/>
          <w:spacing w:val="-12"/>
        </w:rPr>
        <w:t> </w:t>
      </w:r>
      <w:r>
        <w:rPr>
          <w:color w:val="231F20"/>
        </w:rPr>
        <w:t>kia</w:t>
      </w:r>
      <w:r>
        <w:rPr>
          <w:color w:val="231F20"/>
          <w:spacing w:val="-12"/>
        </w:rPr>
        <w:t> </w:t>
      </w:r>
      <w:r>
        <w:rPr>
          <w:color w:val="231F20"/>
        </w:rPr>
        <w:t>là</w:t>
      </w:r>
      <w:r>
        <w:rPr>
          <w:color w:val="231F20"/>
          <w:spacing w:val="-12"/>
        </w:rPr>
        <w:t> </w:t>
      </w:r>
      <w:r>
        <w:rPr>
          <w:color w:val="231F20"/>
        </w:rPr>
        <w:t>phương</w:t>
      </w:r>
      <w:r>
        <w:rPr>
          <w:color w:val="231F20"/>
          <w:spacing w:val="-12"/>
        </w:rPr>
        <w:t> </w:t>
      </w:r>
      <w:r>
        <w:rPr>
          <w:color w:val="231F20"/>
        </w:rPr>
        <w:t>tiện</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Đó</w:t>
      </w:r>
      <w:r>
        <w:rPr>
          <w:color w:val="231F20"/>
          <w:spacing w:val="-12"/>
        </w:rPr>
        <w:t> </w:t>
      </w:r>
      <w:r>
        <w:rPr>
          <w:color w:val="231F20"/>
        </w:rPr>
        <w:t>gọi là phương tiện xuất định.</w:t>
      </w:r>
    </w:p>
    <w:p>
      <w:pPr>
        <w:pStyle w:val="BodyText"/>
        <w:ind w:left="960" w:firstLine="0"/>
      </w:pPr>
      <w:r>
        <w:rPr>
          <w:i/>
          <w:color w:val="231F20"/>
        </w:rPr>
        <w:t>Hỏi: </w:t>
      </w:r>
      <w:r>
        <w:rPr>
          <w:color w:val="231F20"/>
        </w:rPr>
        <w:t>Thế nào là trí có giác (Tầm)?</w:t>
      </w:r>
    </w:p>
    <w:p>
      <w:pPr>
        <w:pStyle w:val="BodyText"/>
        <w:spacing w:before="159"/>
        <w:ind w:left="960" w:firstLine="0"/>
        <w:jc w:val="left"/>
      </w:pPr>
      <w:r>
        <w:rPr>
          <w:i/>
          <w:color w:val="231F20"/>
        </w:rPr>
        <w:t>Đáp: </w:t>
      </w:r>
      <w:r>
        <w:rPr>
          <w:color w:val="231F20"/>
        </w:rPr>
        <w:t>Nếu trí tương ưng với giác, cùng sinh, cùng trụ, cùng diệt.</w:t>
      </w:r>
    </w:p>
    <w:p>
      <w:pPr>
        <w:pStyle w:val="BodyText"/>
        <w:spacing w:before="45"/>
        <w:ind w:firstLine="0"/>
      </w:pPr>
      <w:r>
        <w:rPr>
          <w:color w:val="231F20"/>
        </w:rPr>
        <w:t>Đó gọi là trí có giác.</w:t>
      </w:r>
    </w:p>
    <w:p>
      <w:pPr>
        <w:pStyle w:val="BodyText"/>
        <w:spacing w:before="158"/>
        <w:ind w:left="960" w:firstLine="0"/>
        <w:jc w:val="left"/>
      </w:pPr>
      <w:r>
        <w:rPr>
          <w:i/>
          <w:color w:val="231F20"/>
        </w:rPr>
        <w:t>Hỏi: </w:t>
      </w:r>
      <w:r>
        <w:rPr>
          <w:color w:val="231F20"/>
        </w:rPr>
        <w:t>Thế nào là trí không giác?</w:t>
      </w:r>
    </w:p>
    <w:p>
      <w:pPr>
        <w:pStyle w:val="BodyText"/>
        <w:spacing w:line="276" w:lineRule="auto" w:before="159"/>
        <w:ind w:right="128"/>
      </w:pPr>
      <w:r>
        <w:rPr>
          <w:i/>
          <w:color w:val="231F20"/>
        </w:rPr>
        <w:t>Đáp: </w:t>
      </w:r>
      <w:r>
        <w:rPr>
          <w:color w:val="231F20"/>
        </w:rPr>
        <w:t>Nếu trí không tương ưng với giác, không cùng với giác sinh, không cùng trụ, không cùng diệt. Đó gọi là trí không giác.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Thế nào là trí có quán (Tứ)?</w:t>
      </w:r>
    </w:p>
    <w:p>
      <w:pPr>
        <w:pStyle w:val="BodyText"/>
        <w:spacing w:line="273" w:lineRule="auto" w:before="154"/>
        <w:ind w:left="110" w:right="349"/>
        <w:jc w:val="left"/>
      </w:pPr>
      <w:r>
        <w:rPr>
          <w:i/>
          <w:color w:val="231F20"/>
        </w:rPr>
        <w:t>Đáp: </w:t>
      </w:r>
      <w:r>
        <w:rPr>
          <w:color w:val="231F20"/>
        </w:rPr>
        <w:t>Nếu trí tương ưng với quán, cùng sinh, cùng trụ, cùng diệt. Đó gọi là trí có quán.</w:t>
      </w:r>
    </w:p>
    <w:p>
      <w:pPr>
        <w:pStyle w:val="BodyText"/>
        <w:spacing w:before="112"/>
        <w:ind w:left="677" w:firstLine="0"/>
        <w:jc w:val="left"/>
      </w:pPr>
      <w:r>
        <w:rPr>
          <w:i/>
          <w:color w:val="231F20"/>
        </w:rPr>
        <w:t>Hỏi: </w:t>
      </w:r>
      <w:r>
        <w:rPr>
          <w:color w:val="231F20"/>
        </w:rPr>
        <w:t>Thế nào là trí không quán?</w:t>
      </w:r>
    </w:p>
    <w:p>
      <w:pPr>
        <w:pStyle w:val="BodyText"/>
        <w:spacing w:line="273" w:lineRule="auto" w:before="155"/>
        <w:ind w:left="110" w:right="290"/>
        <w:jc w:val="left"/>
      </w:pPr>
      <w:r>
        <w:rPr>
          <w:i/>
          <w:color w:val="231F20"/>
        </w:rPr>
        <w:t>Đáp: </w:t>
      </w:r>
      <w:r>
        <w:rPr>
          <w:color w:val="231F20"/>
        </w:rPr>
        <w:t>Nếu trí không tương ưng với quán, không cùng sinh, không cùng trụ, không cùng diệt. Đó gọi là trí không quán.</w:t>
      </w:r>
    </w:p>
    <w:p>
      <w:pPr>
        <w:pStyle w:val="BodyText"/>
        <w:spacing w:before="111"/>
        <w:ind w:left="677" w:firstLine="0"/>
        <w:jc w:val="left"/>
      </w:pPr>
      <w:r>
        <w:rPr>
          <w:i/>
          <w:color w:val="231F20"/>
        </w:rPr>
        <w:t>Hỏi: </w:t>
      </w:r>
      <w:r>
        <w:rPr>
          <w:color w:val="231F20"/>
        </w:rPr>
        <w:t>Thế nào là trí có hỷ?</w:t>
      </w:r>
    </w:p>
    <w:p>
      <w:pPr>
        <w:pStyle w:val="BodyText"/>
        <w:spacing w:before="155"/>
        <w:ind w:left="677" w:firstLine="0"/>
        <w:jc w:val="left"/>
      </w:pPr>
      <w:r>
        <w:rPr>
          <w:i/>
          <w:color w:val="231F20"/>
        </w:rPr>
        <w:t>Đáp: </w:t>
      </w:r>
      <w:r>
        <w:rPr>
          <w:color w:val="231F20"/>
        </w:rPr>
        <w:t>Nếu trí tương ưng với hỷ, cùng sinh, cùng trụ, cùng diệt.</w:t>
      </w:r>
    </w:p>
    <w:p>
      <w:pPr>
        <w:pStyle w:val="BodyText"/>
        <w:spacing w:before="41"/>
        <w:ind w:left="110" w:firstLine="0"/>
        <w:jc w:val="left"/>
      </w:pPr>
      <w:r>
        <w:rPr>
          <w:color w:val="231F20"/>
        </w:rPr>
        <w:t>Đó gọi là trí có hỷ.</w:t>
      </w:r>
    </w:p>
    <w:p>
      <w:pPr>
        <w:pStyle w:val="BodyText"/>
        <w:spacing w:before="154"/>
        <w:ind w:left="677" w:firstLine="0"/>
        <w:jc w:val="left"/>
      </w:pPr>
      <w:r>
        <w:rPr>
          <w:i/>
          <w:color w:val="231F20"/>
        </w:rPr>
        <w:t>Hỏi: </w:t>
      </w:r>
      <w:r>
        <w:rPr>
          <w:color w:val="231F20"/>
        </w:rPr>
        <w:t>Thế nào là trí không có hỷ?</w:t>
      </w:r>
    </w:p>
    <w:p>
      <w:pPr>
        <w:pStyle w:val="BodyText"/>
        <w:spacing w:line="273" w:lineRule="auto" w:before="155"/>
        <w:ind w:left="110"/>
        <w:jc w:val="left"/>
      </w:pPr>
      <w:r>
        <w:rPr>
          <w:i/>
          <w:color w:val="231F20"/>
        </w:rPr>
        <w:t>Đáp: </w:t>
      </w:r>
      <w:r>
        <w:rPr>
          <w:color w:val="231F20"/>
        </w:rPr>
        <w:t>Nếu trí không tương ưng với hỷ, không cùng sinh, không cùng trụ, không cùng diệt. Đó gọi là trí không có hỷ.</w:t>
      </w:r>
    </w:p>
    <w:p>
      <w:pPr>
        <w:pStyle w:val="BodyText"/>
        <w:spacing w:before="111"/>
        <w:ind w:left="677" w:firstLine="0"/>
        <w:jc w:val="left"/>
      </w:pPr>
      <w:r>
        <w:rPr>
          <w:i/>
          <w:color w:val="231F20"/>
        </w:rPr>
        <w:t>Hỏi: </w:t>
      </w:r>
      <w:r>
        <w:rPr>
          <w:color w:val="231F20"/>
        </w:rPr>
        <w:t>Thế nào là trí có vị?</w:t>
      </w:r>
    </w:p>
    <w:p>
      <w:pPr>
        <w:pStyle w:val="BodyText"/>
        <w:spacing w:before="155"/>
        <w:ind w:left="677" w:firstLine="0"/>
        <w:jc w:val="left"/>
      </w:pPr>
      <w:r>
        <w:rPr>
          <w:i/>
          <w:color w:val="231F20"/>
        </w:rPr>
        <w:t>Đáp: </w:t>
      </w:r>
      <w:r>
        <w:rPr>
          <w:color w:val="231F20"/>
        </w:rPr>
        <w:t>Nếu trí tương ưng với lạc thọ, đó gọi là trí có vị.</w:t>
      </w:r>
    </w:p>
    <w:p>
      <w:pPr>
        <w:spacing w:before="154"/>
        <w:ind w:left="677" w:right="0" w:firstLine="0"/>
        <w:jc w:val="left"/>
        <w:rPr>
          <w:sz w:val="26"/>
        </w:rPr>
      </w:pPr>
      <w:r>
        <w:rPr>
          <w:i/>
          <w:color w:val="231F20"/>
          <w:sz w:val="26"/>
        </w:rPr>
        <w:t>Hỏi: </w:t>
      </w:r>
      <w:r>
        <w:rPr>
          <w:color w:val="231F20"/>
          <w:sz w:val="26"/>
        </w:rPr>
        <w:t>Thế nào là trí xả?</w:t>
      </w:r>
    </w:p>
    <w:p>
      <w:pPr>
        <w:pStyle w:val="BodyText"/>
        <w:spacing w:line="273" w:lineRule="auto" w:before="155"/>
        <w:ind w:left="110" w:right="491"/>
        <w:jc w:val="left"/>
      </w:pPr>
      <w:r>
        <w:rPr>
          <w:i/>
          <w:color w:val="231F20"/>
        </w:rPr>
        <w:t>Đáp: </w:t>
      </w:r>
      <w:r>
        <w:rPr>
          <w:color w:val="231F20"/>
        </w:rPr>
        <w:t>Nếu trí tương ưng với thọ không khổ không lạc, đó gọi là trí xả.</w:t>
      </w:r>
    </w:p>
    <w:p>
      <w:pPr>
        <w:pStyle w:val="BodyText"/>
        <w:spacing w:before="111"/>
        <w:ind w:left="677" w:firstLine="0"/>
        <w:jc w:val="left"/>
      </w:pPr>
      <w:r>
        <w:rPr>
          <w:i/>
          <w:color w:val="231F20"/>
        </w:rPr>
        <w:t>Hỏi: </w:t>
      </w:r>
      <w:r>
        <w:rPr>
          <w:color w:val="231F20"/>
        </w:rPr>
        <w:t>Thế nào là trí có dụng?</w:t>
      </w:r>
    </w:p>
    <w:p>
      <w:pPr>
        <w:pStyle w:val="BodyText"/>
        <w:spacing w:before="155"/>
        <w:ind w:left="677" w:firstLine="0"/>
        <w:jc w:val="left"/>
      </w:pPr>
      <w:r>
        <w:rPr>
          <w:i/>
          <w:color w:val="231F20"/>
        </w:rPr>
        <w:t>Đáp: </w:t>
      </w:r>
      <w:r>
        <w:rPr>
          <w:color w:val="231F20"/>
        </w:rPr>
        <w:t>Nếu trí sinh nơi cảnh giới có, đó gọi là trí có dụng.</w:t>
      </w:r>
    </w:p>
    <w:p>
      <w:pPr>
        <w:pStyle w:val="BodyText"/>
        <w:spacing w:before="154"/>
        <w:ind w:left="677" w:firstLine="0"/>
        <w:jc w:val="left"/>
      </w:pPr>
      <w:r>
        <w:rPr>
          <w:i/>
          <w:color w:val="231F20"/>
        </w:rPr>
        <w:t>Hỏi: </w:t>
      </w:r>
      <w:r>
        <w:rPr>
          <w:color w:val="231F20"/>
        </w:rPr>
        <w:t>Thế nào là trí không dụng?</w:t>
      </w:r>
    </w:p>
    <w:p>
      <w:pPr>
        <w:pStyle w:val="BodyText"/>
        <w:spacing w:before="154"/>
        <w:ind w:left="677" w:firstLine="0"/>
        <w:jc w:val="left"/>
      </w:pPr>
      <w:r>
        <w:rPr>
          <w:i/>
          <w:color w:val="231F20"/>
        </w:rPr>
        <w:t>Đáp: </w:t>
      </w:r>
      <w:r>
        <w:rPr>
          <w:color w:val="231F20"/>
        </w:rPr>
        <w:t>Nếu trí sinh nơi cảnh giới không, đó gọi là trí không dụng.</w:t>
      </w:r>
    </w:p>
    <w:p>
      <w:pPr>
        <w:pStyle w:val="BodyText"/>
        <w:spacing w:before="42"/>
        <w:ind w:left="110" w:firstLine="0"/>
        <w:jc w:val="left"/>
      </w:pPr>
      <w:r>
        <w:rPr>
          <w:color w:val="231F20"/>
        </w:rPr>
        <w:t>Lại nữa, nếu trí sinh đoạn trừ vô minh, đó gọi là trí không dụng.</w:t>
      </w:r>
    </w:p>
    <w:p>
      <w:pPr>
        <w:pStyle w:val="BodyText"/>
        <w:spacing w:before="154"/>
        <w:ind w:left="677" w:firstLine="0"/>
        <w:jc w:val="left"/>
      </w:pPr>
      <w:r>
        <w:rPr>
          <w:color w:val="231F20"/>
        </w:rPr>
        <w:t>Thế nào là trí có ánh sáng? (sao không thấy)</w:t>
      </w:r>
    </w:p>
    <w:p>
      <w:pPr>
        <w:pStyle w:val="BodyText"/>
        <w:spacing w:before="154"/>
        <w:ind w:left="677" w:firstLine="0"/>
        <w:jc w:val="left"/>
      </w:pPr>
      <w:r>
        <w:rPr>
          <w:color w:val="231F20"/>
        </w:rPr>
        <w:t>Thế nào là trí không có ánh sáng? (sao không thấy)</w:t>
      </w:r>
    </w:p>
    <w:p>
      <w:pPr>
        <w:pStyle w:val="BodyText"/>
        <w:spacing w:before="155"/>
        <w:ind w:left="677" w:firstLine="0"/>
        <w:jc w:val="left"/>
      </w:pPr>
      <w:r>
        <w:rPr>
          <w:i/>
          <w:color w:val="231F20"/>
        </w:rPr>
        <w:t>Hỏi: </w:t>
      </w:r>
      <w:r>
        <w:rPr>
          <w:color w:val="231F20"/>
        </w:rPr>
        <w:t>Thế nào là trí thiện?</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Đáp: </w:t>
      </w:r>
      <w:r>
        <w:rPr>
          <w:color w:val="231F20"/>
        </w:rPr>
        <w:t>Nếu trí là tu, đó gọi là trí thiện.</w:t>
      </w:r>
    </w:p>
    <w:p>
      <w:pPr>
        <w:pStyle w:val="BodyText"/>
        <w:spacing w:before="145"/>
        <w:ind w:left="960" w:firstLine="0"/>
        <w:jc w:val="left"/>
      </w:pPr>
      <w:r>
        <w:rPr>
          <w:i/>
          <w:color w:val="231F20"/>
        </w:rPr>
        <w:t>Hỏi: </w:t>
      </w:r>
      <w:r>
        <w:rPr>
          <w:color w:val="231F20"/>
        </w:rPr>
        <w:t>Thế nào là trí bất thiện?</w:t>
      </w:r>
    </w:p>
    <w:p>
      <w:pPr>
        <w:pStyle w:val="BodyText"/>
        <w:spacing w:before="145"/>
        <w:ind w:left="960" w:firstLine="0"/>
        <w:jc w:val="left"/>
      </w:pPr>
      <w:r>
        <w:rPr>
          <w:i/>
          <w:color w:val="231F20"/>
        </w:rPr>
        <w:t>Đáp: </w:t>
      </w:r>
      <w:r>
        <w:rPr>
          <w:color w:val="231F20"/>
        </w:rPr>
        <w:t>Nếu trí là đoạn, đó gọi là trí bất thiện.</w:t>
      </w:r>
    </w:p>
    <w:p>
      <w:pPr>
        <w:pStyle w:val="BodyText"/>
        <w:spacing w:before="144"/>
        <w:ind w:left="960" w:firstLine="0"/>
        <w:jc w:val="left"/>
      </w:pPr>
      <w:r>
        <w:rPr>
          <w:i/>
          <w:color w:val="231F20"/>
        </w:rPr>
        <w:t>Hỏi: </w:t>
      </w:r>
      <w:r>
        <w:rPr>
          <w:color w:val="231F20"/>
        </w:rPr>
        <w:t>Thế nào là trí vô</w:t>
      </w:r>
      <w:r>
        <w:rPr>
          <w:color w:val="231F20"/>
          <w:spacing w:val="-8"/>
        </w:rPr>
        <w:t> </w:t>
      </w:r>
      <w:r>
        <w:rPr>
          <w:color w:val="231F20"/>
        </w:rPr>
        <w:t>ký?</w:t>
      </w:r>
    </w:p>
    <w:p>
      <w:pPr>
        <w:pStyle w:val="BodyText"/>
        <w:spacing w:line="268" w:lineRule="auto" w:before="145"/>
        <w:ind w:right="127"/>
        <w:jc w:val="left"/>
      </w:pPr>
      <w:r>
        <w:rPr>
          <w:i/>
          <w:color w:val="231F20"/>
        </w:rPr>
        <w:t>Đáp: </w:t>
      </w:r>
      <w:r>
        <w:rPr>
          <w:color w:val="231F20"/>
        </w:rPr>
        <w:t>Nếu trí là trí thọ, hoặc trí không phải là báo, không phải là pháp báo, đó gọi là trí vô ký.</w:t>
      </w:r>
    </w:p>
    <w:p>
      <w:pPr>
        <w:spacing w:before="110"/>
        <w:ind w:left="960" w:right="0" w:firstLine="0"/>
        <w:jc w:val="left"/>
        <w:rPr>
          <w:sz w:val="26"/>
        </w:rPr>
      </w:pPr>
      <w:r>
        <w:rPr>
          <w:i/>
          <w:color w:val="231F20"/>
          <w:sz w:val="26"/>
        </w:rPr>
        <w:t>Hỏi: </w:t>
      </w:r>
      <w:r>
        <w:rPr>
          <w:color w:val="231F20"/>
          <w:sz w:val="26"/>
        </w:rPr>
        <w:t>Thế nào là trí học?</w:t>
      </w:r>
    </w:p>
    <w:p>
      <w:pPr>
        <w:pStyle w:val="BodyText"/>
        <w:spacing w:before="145"/>
        <w:ind w:left="960" w:firstLine="0"/>
        <w:jc w:val="left"/>
      </w:pPr>
      <w:r>
        <w:rPr>
          <w:i/>
          <w:color w:val="231F20"/>
        </w:rPr>
        <w:t>Đáp: </w:t>
      </w:r>
      <w:r>
        <w:rPr>
          <w:color w:val="231F20"/>
        </w:rPr>
        <w:t>Nếu trí không phải là Thánh vô học, đó gọi là trí học.</w:t>
      </w:r>
    </w:p>
    <w:p>
      <w:pPr>
        <w:pStyle w:val="BodyText"/>
        <w:spacing w:before="145"/>
        <w:ind w:left="960" w:firstLine="0"/>
        <w:jc w:val="left"/>
      </w:pPr>
      <w:r>
        <w:rPr>
          <w:i/>
          <w:color w:val="231F20"/>
        </w:rPr>
        <w:t>Hỏi: </w:t>
      </w:r>
      <w:r>
        <w:rPr>
          <w:color w:val="231F20"/>
        </w:rPr>
        <w:t>Thế nào là trí vô học?</w:t>
      </w:r>
    </w:p>
    <w:p>
      <w:pPr>
        <w:pStyle w:val="BodyText"/>
        <w:spacing w:before="144"/>
        <w:ind w:left="960" w:firstLine="0"/>
        <w:jc w:val="left"/>
      </w:pPr>
      <w:r>
        <w:rPr>
          <w:i/>
          <w:color w:val="231F20"/>
        </w:rPr>
        <w:t>Đáp: </w:t>
      </w:r>
      <w:r>
        <w:rPr>
          <w:color w:val="231F20"/>
        </w:rPr>
        <w:t>Nếu trí là Thánh không phải là học, đó gọi là trí vô học.</w:t>
      </w:r>
    </w:p>
    <w:p>
      <w:pPr>
        <w:pStyle w:val="BodyText"/>
        <w:spacing w:before="145"/>
        <w:ind w:left="960" w:firstLine="0"/>
        <w:jc w:val="left"/>
      </w:pPr>
      <w:r>
        <w:rPr>
          <w:i/>
          <w:color w:val="231F20"/>
        </w:rPr>
        <w:t>Hỏi: </w:t>
      </w:r>
      <w:r>
        <w:rPr>
          <w:color w:val="231F20"/>
        </w:rPr>
        <w:t>Thế nào là trí phi học phi vô học?</w:t>
      </w:r>
    </w:p>
    <w:p>
      <w:pPr>
        <w:pStyle w:val="BodyText"/>
        <w:spacing w:before="145"/>
        <w:ind w:left="960" w:firstLine="0"/>
        <w:jc w:val="left"/>
      </w:pPr>
      <w:r>
        <w:rPr>
          <w:i/>
          <w:color w:val="231F20"/>
          <w:spacing w:val="-5"/>
        </w:rPr>
        <w:t>Đáp: </w:t>
      </w:r>
      <w:r>
        <w:rPr>
          <w:color w:val="231F20"/>
          <w:spacing w:val="-4"/>
        </w:rPr>
        <w:t>Nếu trí </w:t>
      </w:r>
      <w:r>
        <w:rPr>
          <w:color w:val="231F20"/>
          <w:spacing w:val="-5"/>
        </w:rPr>
        <w:t>không phải </w:t>
      </w:r>
      <w:r>
        <w:rPr>
          <w:color w:val="231F20"/>
          <w:spacing w:val="-3"/>
        </w:rPr>
        <w:t>là </w:t>
      </w:r>
      <w:r>
        <w:rPr>
          <w:color w:val="231F20"/>
          <w:spacing w:val="-5"/>
        </w:rPr>
        <w:t>Thánh, </w:t>
      </w:r>
      <w:r>
        <w:rPr>
          <w:color w:val="231F20"/>
          <w:spacing w:val="-3"/>
        </w:rPr>
        <w:t>đó </w:t>
      </w:r>
      <w:r>
        <w:rPr>
          <w:color w:val="231F20"/>
          <w:spacing w:val="-4"/>
        </w:rPr>
        <w:t>gọi </w:t>
      </w:r>
      <w:r>
        <w:rPr>
          <w:color w:val="231F20"/>
          <w:spacing w:val="-3"/>
        </w:rPr>
        <w:t>là </w:t>
      </w:r>
      <w:r>
        <w:rPr>
          <w:color w:val="231F20"/>
          <w:spacing w:val="-4"/>
        </w:rPr>
        <w:t>trí phi học phi </w:t>
      </w:r>
      <w:r>
        <w:rPr>
          <w:color w:val="231F20"/>
          <w:spacing w:val="-3"/>
        </w:rPr>
        <w:t>vô </w:t>
      </w:r>
      <w:r>
        <w:rPr>
          <w:color w:val="231F20"/>
          <w:spacing w:val="-6"/>
        </w:rPr>
        <w:t>học.</w:t>
      </w:r>
    </w:p>
    <w:p>
      <w:pPr>
        <w:spacing w:before="144"/>
        <w:ind w:left="960" w:right="0" w:firstLine="0"/>
        <w:jc w:val="left"/>
        <w:rPr>
          <w:sz w:val="26"/>
        </w:rPr>
      </w:pPr>
      <w:r>
        <w:rPr>
          <w:i/>
          <w:color w:val="231F20"/>
          <w:sz w:val="26"/>
        </w:rPr>
        <w:t>Hỏi: </w:t>
      </w:r>
      <w:r>
        <w:rPr>
          <w:color w:val="231F20"/>
          <w:sz w:val="26"/>
        </w:rPr>
        <w:t>Thế nào là trí báo?</w:t>
      </w:r>
    </w:p>
    <w:p>
      <w:pPr>
        <w:pStyle w:val="BodyText"/>
        <w:spacing w:before="145"/>
        <w:ind w:left="960" w:firstLine="0"/>
        <w:jc w:val="left"/>
      </w:pPr>
      <w:r>
        <w:rPr>
          <w:i/>
          <w:color w:val="231F20"/>
        </w:rPr>
        <w:t>Đáp: </w:t>
      </w:r>
      <w:r>
        <w:rPr>
          <w:color w:val="231F20"/>
        </w:rPr>
        <w:t>Nếu trí là thọ, hoặc trí là báo thiện, đó gọi là trí báo.</w:t>
      </w:r>
    </w:p>
    <w:p>
      <w:pPr>
        <w:pStyle w:val="BodyText"/>
        <w:spacing w:before="145"/>
        <w:ind w:left="960" w:firstLine="0"/>
        <w:jc w:val="left"/>
      </w:pPr>
      <w:r>
        <w:rPr>
          <w:i/>
          <w:color w:val="231F20"/>
        </w:rPr>
        <w:t>Hỏi: </w:t>
      </w:r>
      <w:r>
        <w:rPr>
          <w:color w:val="231F20"/>
        </w:rPr>
        <w:t>Thế nào là trí pháp báo?</w:t>
      </w:r>
    </w:p>
    <w:p>
      <w:pPr>
        <w:pStyle w:val="BodyText"/>
        <w:spacing w:before="145"/>
        <w:ind w:left="960" w:firstLine="0"/>
        <w:jc w:val="left"/>
      </w:pPr>
      <w:r>
        <w:rPr>
          <w:i/>
          <w:color w:val="231F20"/>
        </w:rPr>
        <w:t>Đáp: </w:t>
      </w:r>
      <w:r>
        <w:rPr>
          <w:color w:val="231F20"/>
        </w:rPr>
        <w:t>Nếu trí là có báo, đó gọi là trí pháp báo.</w:t>
      </w:r>
    </w:p>
    <w:p>
      <w:pPr>
        <w:pStyle w:val="BodyText"/>
        <w:spacing w:before="144"/>
        <w:ind w:left="960" w:firstLine="0"/>
        <w:jc w:val="left"/>
      </w:pPr>
      <w:r>
        <w:rPr>
          <w:i/>
          <w:color w:val="231F20"/>
        </w:rPr>
        <w:t>Hỏi: </w:t>
      </w:r>
      <w:r>
        <w:rPr>
          <w:color w:val="231F20"/>
        </w:rPr>
        <w:t>Thế nào là trí không phải là báo, không phải là pháp báo?</w:t>
      </w:r>
    </w:p>
    <w:p>
      <w:pPr>
        <w:pStyle w:val="BodyText"/>
        <w:spacing w:line="268" w:lineRule="auto" w:before="145"/>
        <w:jc w:val="left"/>
      </w:pPr>
      <w:r>
        <w:rPr>
          <w:i/>
          <w:color w:val="231F20"/>
        </w:rPr>
        <w:t>Đáp: </w:t>
      </w:r>
      <w:r>
        <w:rPr>
          <w:color w:val="231F20"/>
        </w:rPr>
        <w:t>Nếu trí là vô ký, không thuộc về phần của ngã thâu tóm, đó gọi là trí không phải là báo, không phải là pháp báo.</w:t>
      </w:r>
    </w:p>
    <w:p>
      <w:pPr>
        <w:pStyle w:val="BodyText"/>
        <w:spacing w:before="110"/>
        <w:ind w:left="960" w:firstLine="0"/>
        <w:jc w:val="left"/>
      </w:pPr>
      <w:r>
        <w:rPr>
          <w:i/>
          <w:color w:val="231F20"/>
        </w:rPr>
        <w:t>Hỏi: </w:t>
      </w:r>
      <w:r>
        <w:rPr>
          <w:color w:val="231F20"/>
        </w:rPr>
        <w:t>Thế nào là trí do kiến đoạn?</w:t>
      </w:r>
    </w:p>
    <w:p>
      <w:pPr>
        <w:pStyle w:val="BodyText"/>
        <w:spacing w:line="268" w:lineRule="auto" w:before="145"/>
        <w:jc w:val="left"/>
      </w:pPr>
      <w:r>
        <w:rPr>
          <w:i/>
          <w:color w:val="231F20"/>
        </w:rPr>
        <w:t>Đáp: </w:t>
      </w:r>
      <w:r>
        <w:rPr>
          <w:color w:val="231F20"/>
        </w:rPr>
        <w:t>Nếu trí là bất thiện, không phải do tư duy đoạn, đó gọi là trí do kiến đoạn.</w:t>
      </w:r>
    </w:p>
    <w:p>
      <w:pPr>
        <w:pStyle w:val="BodyText"/>
        <w:spacing w:before="110"/>
        <w:ind w:left="960" w:firstLine="0"/>
        <w:jc w:val="left"/>
      </w:pPr>
      <w:r>
        <w:rPr>
          <w:i/>
          <w:color w:val="231F20"/>
        </w:rPr>
        <w:t>Hỏi: </w:t>
      </w:r>
      <w:r>
        <w:rPr>
          <w:color w:val="231F20"/>
        </w:rPr>
        <w:t>Thế nào là trí do tư duy đoạn?</w:t>
      </w:r>
    </w:p>
    <w:p>
      <w:pPr>
        <w:pStyle w:val="BodyText"/>
        <w:spacing w:line="273" w:lineRule="auto" w:before="145"/>
        <w:ind w:right="55"/>
        <w:jc w:val="left"/>
      </w:pPr>
      <w:r>
        <w:rPr>
          <w:i/>
          <w:color w:val="231F20"/>
        </w:rPr>
        <w:t>Đáp: </w:t>
      </w:r>
      <w:r>
        <w:rPr>
          <w:color w:val="231F20"/>
        </w:rPr>
        <w:t>Nếu trí là bất thiện, không phải do kiến đoạn, đó gọi là trí do tư duy đoạn.</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left="110" w:right="411"/>
      </w:pPr>
      <w:r>
        <w:rPr>
          <w:i/>
          <w:color w:val="231F20"/>
        </w:rPr>
        <w:t>Hỏi: </w:t>
      </w:r>
      <w:r>
        <w:rPr>
          <w:color w:val="231F20"/>
        </w:rPr>
        <w:t>Thế nào là trí không phải do kiến đoạn, không phải do tư duy đoạn?</w:t>
      </w:r>
    </w:p>
    <w:p>
      <w:pPr>
        <w:pStyle w:val="BodyText"/>
        <w:spacing w:line="276" w:lineRule="auto" w:before="125"/>
        <w:ind w:left="110" w:right="411"/>
      </w:pPr>
      <w:r>
        <w:rPr>
          <w:i/>
          <w:color w:val="231F20"/>
        </w:rPr>
        <w:t>Đáp: </w:t>
      </w:r>
      <w:r>
        <w:rPr>
          <w:color w:val="231F20"/>
        </w:rPr>
        <w:t>Nếu trí là vô ký, đó gọi là trí không phải do kiến đoạn, không phải do tư duy đoạn.</w:t>
      </w:r>
    </w:p>
    <w:p>
      <w:pPr>
        <w:pStyle w:val="BodyText"/>
        <w:spacing w:before="125"/>
        <w:ind w:left="677" w:firstLine="0"/>
      </w:pPr>
      <w:r>
        <w:rPr>
          <w:i/>
          <w:color w:val="231F20"/>
        </w:rPr>
        <w:t>Hỏi: </w:t>
      </w:r>
      <w:r>
        <w:rPr>
          <w:color w:val="231F20"/>
        </w:rPr>
        <w:t>Thế nào là trí nhân của kiến đoạn?</w:t>
      </w:r>
    </w:p>
    <w:p>
      <w:pPr>
        <w:pStyle w:val="BodyText"/>
        <w:spacing w:line="276" w:lineRule="auto" w:before="170"/>
        <w:ind w:left="110" w:right="411"/>
      </w:pPr>
      <w:r>
        <w:rPr>
          <w:i/>
          <w:color w:val="231F20"/>
        </w:rPr>
        <w:t>Đáp: </w:t>
      </w:r>
      <w:r>
        <w:rPr>
          <w:color w:val="231F20"/>
        </w:rPr>
        <w:t>Nếu trí do kiến đoạn, hoặc trí là pháp báo của kiến đoạn, đó gọi là trí nhân của kiến đoạn.</w:t>
      </w:r>
    </w:p>
    <w:p>
      <w:pPr>
        <w:pStyle w:val="BodyText"/>
        <w:spacing w:before="125"/>
        <w:ind w:left="677" w:firstLine="0"/>
      </w:pPr>
      <w:r>
        <w:rPr>
          <w:i/>
          <w:color w:val="231F20"/>
        </w:rPr>
        <w:t>Hỏi: </w:t>
      </w:r>
      <w:r>
        <w:rPr>
          <w:color w:val="231F20"/>
        </w:rPr>
        <w:t>Thế nào là trí nhân của tư duy đoạn?</w:t>
      </w:r>
    </w:p>
    <w:p>
      <w:pPr>
        <w:pStyle w:val="BodyText"/>
        <w:spacing w:line="276" w:lineRule="auto" w:before="170"/>
        <w:ind w:left="110" w:right="411"/>
      </w:pPr>
      <w:r>
        <w:rPr>
          <w:i/>
          <w:color w:val="231F20"/>
        </w:rPr>
        <w:t>Đáp: </w:t>
      </w:r>
      <w:r>
        <w:rPr>
          <w:color w:val="231F20"/>
        </w:rPr>
        <w:t>Nếu trí do tư duy đoạn, hoặc trí là pháp báo của tư duy đoạn, đó gọi là trí nhân của tư duy đoạn.</w:t>
      </w:r>
    </w:p>
    <w:p>
      <w:pPr>
        <w:pStyle w:val="BodyText"/>
        <w:spacing w:line="276" w:lineRule="auto" w:before="125"/>
        <w:ind w:left="110" w:right="411"/>
      </w:pPr>
      <w:r>
        <w:rPr>
          <w:i/>
          <w:color w:val="231F20"/>
        </w:rPr>
        <w:t>Hỏi: </w:t>
      </w:r>
      <w:r>
        <w:rPr>
          <w:color w:val="231F20"/>
        </w:rPr>
        <w:t>Thế nào là trí không phải là nhân của kiến đoạn, không phải là nhân của tư duy đoạn?</w:t>
      </w:r>
    </w:p>
    <w:p>
      <w:pPr>
        <w:pStyle w:val="BodyText"/>
        <w:spacing w:line="276" w:lineRule="auto" w:before="125"/>
        <w:ind w:left="110" w:right="410"/>
      </w:pPr>
      <w:r>
        <w:rPr>
          <w:i/>
          <w:color w:val="231F20"/>
        </w:rPr>
        <w:t>Đáp:</w:t>
      </w:r>
      <w:r>
        <w:rPr>
          <w:i/>
          <w:color w:val="231F20"/>
          <w:spacing w:val="-5"/>
        </w:rPr>
        <w:t> </w:t>
      </w:r>
      <w:r>
        <w:rPr>
          <w:color w:val="231F20"/>
        </w:rPr>
        <w:t>Nếu</w:t>
      </w:r>
      <w:r>
        <w:rPr>
          <w:color w:val="231F20"/>
          <w:spacing w:val="-4"/>
        </w:rPr>
        <w:t> </w:t>
      </w:r>
      <w:r>
        <w:rPr>
          <w:color w:val="231F20"/>
        </w:rPr>
        <w:t>trí</w:t>
      </w:r>
      <w:r>
        <w:rPr>
          <w:color w:val="231F20"/>
          <w:spacing w:val="-5"/>
        </w:rPr>
        <w:t> </w:t>
      </w:r>
      <w:r>
        <w:rPr>
          <w:color w:val="231F20"/>
        </w:rPr>
        <w:t>là</w:t>
      </w:r>
      <w:r>
        <w:rPr>
          <w:color w:val="231F20"/>
          <w:spacing w:val="-4"/>
        </w:rPr>
        <w:t> </w:t>
      </w:r>
      <w:r>
        <w:rPr>
          <w:color w:val="231F20"/>
        </w:rPr>
        <w:t>thiện,</w:t>
      </w:r>
      <w:r>
        <w:rPr>
          <w:color w:val="231F20"/>
          <w:spacing w:val="-4"/>
        </w:rPr>
        <w:t> </w:t>
      </w:r>
      <w:r>
        <w:rPr>
          <w:color w:val="231F20"/>
        </w:rPr>
        <w:t>hoặc</w:t>
      </w:r>
      <w:r>
        <w:rPr>
          <w:color w:val="231F20"/>
          <w:spacing w:val="-5"/>
        </w:rPr>
        <w:t> </w:t>
      </w:r>
      <w:r>
        <w:rPr>
          <w:color w:val="231F20"/>
        </w:rPr>
        <w:t>trí</w:t>
      </w:r>
      <w:r>
        <w:rPr>
          <w:color w:val="231F20"/>
          <w:spacing w:val="-4"/>
        </w:rPr>
        <w:t> </w:t>
      </w:r>
      <w:r>
        <w:rPr>
          <w:color w:val="231F20"/>
        </w:rPr>
        <w:t>là</w:t>
      </w:r>
      <w:r>
        <w:rPr>
          <w:color w:val="231F20"/>
          <w:spacing w:val="-4"/>
        </w:rPr>
        <w:t> </w:t>
      </w:r>
      <w:r>
        <w:rPr>
          <w:color w:val="231F20"/>
        </w:rPr>
        <w:t>pháp</w:t>
      </w:r>
      <w:r>
        <w:rPr>
          <w:color w:val="231F20"/>
          <w:spacing w:val="-5"/>
        </w:rPr>
        <w:t> </w:t>
      </w:r>
      <w:r>
        <w:rPr>
          <w:color w:val="231F20"/>
        </w:rPr>
        <w:t>báo</w:t>
      </w:r>
      <w:r>
        <w:rPr>
          <w:color w:val="231F20"/>
          <w:spacing w:val="-4"/>
        </w:rPr>
        <w:t> </w:t>
      </w:r>
      <w:r>
        <w:rPr>
          <w:color w:val="231F20"/>
        </w:rPr>
        <w:t>thiện,</w:t>
      </w:r>
      <w:r>
        <w:rPr>
          <w:color w:val="231F20"/>
          <w:spacing w:val="-5"/>
        </w:rPr>
        <w:t> </w:t>
      </w:r>
      <w:r>
        <w:rPr>
          <w:color w:val="231F20"/>
        </w:rPr>
        <w:t>hoặc</w:t>
      </w:r>
      <w:r>
        <w:rPr>
          <w:color w:val="231F20"/>
          <w:spacing w:val="-4"/>
        </w:rPr>
        <w:t> </w:t>
      </w:r>
      <w:r>
        <w:rPr>
          <w:color w:val="231F20"/>
        </w:rPr>
        <w:t>trí</w:t>
      </w:r>
      <w:r>
        <w:rPr>
          <w:color w:val="231F20"/>
          <w:spacing w:val="-4"/>
        </w:rPr>
        <w:t> </w:t>
      </w:r>
      <w:r>
        <w:rPr>
          <w:color w:val="231F20"/>
        </w:rPr>
        <w:t>không phải là báo, không phải là pháp báo, đó gọi là trí không phải là </w:t>
      </w:r>
      <w:r>
        <w:rPr>
          <w:color w:val="231F20"/>
          <w:spacing w:val="-4"/>
        </w:rPr>
        <w:t>nhân </w:t>
      </w:r>
      <w:r>
        <w:rPr>
          <w:color w:val="231F20"/>
        </w:rPr>
        <w:t>của kiến đoạn, không phải là nhân của tư duy đoạn.</w:t>
      </w:r>
    </w:p>
    <w:p>
      <w:pPr>
        <w:pStyle w:val="BodyText"/>
        <w:spacing w:before="125"/>
        <w:ind w:left="677" w:firstLine="0"/>
      </w:pPr>
      <w:r>
        <w:rPr>
          <w:i/>
          <w:color w:val="231F20"/>
        </w:rPr>
        <w:t>Hỏi: </w:t>
      </w:r>
      <w:r>
        <w:rPr>
          <w:color w:val="231F20"/>
        </w:rPr>
        <w:t>Thế nào là trí thấp kém?</w:t>
      </w:r>
    </w:p>
    <w:p>
      <w:pPr>
        <w:pStyle w:val="BodyText"/>
        <w:spacing w:before="170"/>
        <w:ind w:left="677" w:firstLine="0"/>
        <w:jc w:val="left"/>
      </w:pPr>
      <w:r>
        <w:rPr>
          <w:i/>
          <w:color w:val="231F20"/>
        </w:rPr>
        <w:t>Đáp: </w:t>
      </w:r>
      <w:r>
        <w:rPr>
          <w:color w:val="231F20"/>
        </w:rPr>
        <w:t>Nếu trí là bất thiện, đó gọi là trí thấp kém.</w:t>
      </w:r>
    </w:p>
    <w:p>
      <w:pPr>
        <w:pStyle w:val="BodyText"/>
        <w:spacing w:before="170"/>
        <w:ind w:left="677" w:firstLine="0"/>
        <w:jc w:val="left"/>
      </w:pPr>
      <w:r>
        <w:rPr>
          <w:i/>
          <w:color w:val="231F20"/>
        </w:rPr>
        <w:t>Hỏi: </w:t>
      </w:r>
      <w:r>
        <w:rPr>
          <w:color w:val="231F20"/>
        </w:rPr>
        <w:t>Thế nào là trí trung bình?</w:t>
      </w:r>
    </w:p>
    <w:p>
      <w:pPr>
        <w:pStyle w:val="BodyText"/>
        <w:spacing w:before="169"/>
        <w:ind w:left="677" w:firstLine="0"/>
        <w:jc w:val="left"/>
      </w:pPr>
      <w:r>
        <w:rPr>
          <w:i/>
          <w:color w:val="231F20"/>
        </w:rPr>
        <w:t>Đáp: </w:t>
      </w:r>
      <w:r>
        <w:rPr>
          <w:color w:val="231F20"/>
        </w:rPr>
        <w:t>Nếu trí là vô ký, đó gọi là trí trung bình.</w:t>
      </w:r>
    </w:p>
    <w:p>
      <w:pPr>
        <w:pStyle w:val="BodyText"/>
        <w:spacing w:before="170"/>
        <w:ind w:left="677" w:firstLine="0"/>
        <w:jc w:val="left"/>
      </w:pPr>
      <w:r>
        <w:rPr>
          <w:i/>
          <w:color w:val="231F20"/>
        </w:rPr>
        <w:t>Hỏi: </w:t>
      </w:r>
      <w:r>
        <w:rPr>
          <w:color w:val="231F20"/>
        </w:rPr>
        <w:t>Thế nào là trí thù thắng?</w:t>
      </w:r>
    </w:p>
    <w:p>
      <w:pPr>
        <w:pStyle w:val="BodyText"/>
        <w:spacing w:before="170"/>
        <w:ind w:left="677" w:firstLine="0"/>
        <w:jc w:val="left"/>
      </w:pPr>
      <w:r>
        <w:rPr>
          <w:i/>
          <w:color w:val="231F20"/>
        </w:rPr>
        <w:t>Đáp: </w:t>
      </w:r>
      <w:r>
        <w:rPr>
          <w:color w:val="231F20"/>
        </w:rPr>
        <w:t>Nếu trí là thiện, đó gọi là trí thù thắng.</w:t>
      </w:r>
    </w:p>
    <w:p>
      <w:pPr>
        <w:pStyle w:val="BodyText"/>
        <w:spacing w:line="276" w:lineRule="auto" w:before="170"/>
        <w:ind w:left="110" w:right="342"/>
        <w:jc w:val="left"/>
      </w:pPr>
      <w:r>
        <w:rPr>
          <w:color w:val="231F20"/>
        </w:rPr>
        <w:t>Lại nữa, trí thấp kém: Nếu trí là bất thiện, hoặc vô ký, đó gọi là trí thấp kém.</w:t>
      </w:r>
    </w:p>
    <w:p>
      <w:pPr>
        <w:pStyle w:val="BodyText"/>
        <w:spacing w:line="276" w:lineRule="auto" w:before="125"/>
        <w:ind w:left="110" w:right="290"/>
        <w:jc w:val="left"/>
      </w:pPr>
      <w:r>
        <w:rPr>
          <w:color w:val="231F20"/>
        </w:rPr>
        <w:t>Lại nữa, trí trung bình: Nếu trí không phải là Thánh thiện, đó gọi là trí trung bình.</w:t>
      </w:r>
    </w:p>
    <w:p>
      <w:pPr>
        <w:spacing w:after="0" w:line="276"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290"/>
        <w:jc w:val="left"/>
      </w:pPr>
      <w:r>
        <w:rPr>
          <w:color w:val="231F20"/>
        </w:rPr>
        <w:t>Lại nữa, trí thù thắng: Nếu trí là Thánh vô lậu, đó gọi là </w:t>
      </w:r>
      <w:r>
        <w:rPr>
          <w:color w:val="231F20"/>
          <w:spacing w:val="2"/>
        </w:rPr>
        <w:t>trí  </w:t>
      </w:r>
      <w:r>
        <w:rPr>
          <w:color w:val="231F20"/>
        </w:rPr>
        <w:t>thù</w:t>
      </w:r>
      <w:r>
        <w:rPr>
          <w:color w:val="231F20"/>
          <w:spacing w:val="5"/>
        </w:rPr>
        <w:t> </w:t>
      </w:r>
      <w:r>
        <w:rPr>
          <w:color w:val="231F20"/>
          <w:spacing w:val="2"/>
        </w:rPr>
        <w:t>thắng.</w:t>
      </w:r>
    </w:p>
    <w:p>
      <w:pPr>
        <w:spacing w:before="117"/>
        <w:ind w:left="960" w:right="0" w:firstLine="0"/>
        <w:jc w:val="left"/>
        <w:rPr>
          <w:sz w:val="26"/>
        </w:rPr>
      </w:pPr>
      <w:r>
        <w:rPr>
          <w:i/>
          <w:color w:val="231F20"/>
          <w:sz w:val="26"/>
        </w:rPr>
        <w:t>Hỏi: </w:t>
      </w:r>
      <w:r>
        <w:rPr>
          <w:color w:val="231F20"/>
          <w:sz w:val="26"/>
        </w:rPr>
        <w:t>Thế nào là trí thô?</w:t>
      </w:r>
    </w:p>
    <w:p>
      <w:pPr>
        <w:pStyle w:val="BodyText"/>
        <w:spacing w:before="160"/>
        <w:ind w:left="960" w:firstLine="0"/>
        <w:jc w:val="left"/>
      </w:pPr>
      <w:r>
        <w:rPr>
          <w:i/>
          <w:color w:val="231F20"/>
        </w:rPr>
        <w:t>Đáp: </w:t>
      </w:r>
      <w:r>
        <w:rPr>
          <w:color w:val="231F20"/>
        </w:rPr>
        <w:t>Nếu trí hệ thuộc cõi dục, đó gọi là trí thô.</w:t>
      </w:r>
    </w:p>
    <w:p>
      <w:pPr>
        <w:spacing w:before="160"/>
        <w:ind w:left="960" w:right="0" w:firstLine="0"/>
        <w:jc w:val="left"/>
        <w:rPr>
          <w:sz w:val="26"/>
        </w:rPr>
      </w:pPr>
      <w:r>
        <w:rPr>
          <w:i/>
          <w:color w:val="231F20"/>
          <w:sz w:val="26"/>
        </w:rPr>
        <w:t>Hỏi: </w:t>
      </w:r>
      <w:r>
        <w:rPr>
          <w:color w:val="231F20"/>
          <w:sz w:val="26"/>
        </w:rPr>
        <w:t>Thế nào là trí tế?</w:t>
      </w:r>
    </w:p>
    <w:p>
      <w:pPr>
        <w:pStyle w:val="BodyText"/>
        <w:spacing w:before="160"/>
        <w:ind w:left="960" w:firstLine="0"/>
        <w:jc w:val="left"/>
      </w:pPr>
      <w:r>
        <w:rPr>
          <w:i/>
          <w:color w:val="231F20"/>
        </w:rPr>
        <w:t>Đáp: </w:t>
      </w:r>
      <w:r>
        <w:rPr>
          <w:color w:val="231F20"/>
        </w:rPr>
        <w:t>Nếu trí hệ thuộc cõi sắc, hoặc không hệ thuộc, đó gọi là</w:t>
      </w:r>
    </w:p>
    <w:p>
      <w:pPr>
        <w:spacing w:after="0"/>
        <w:jc w:val="left"/>
        <w:sectPr>
          <w:pgSz w:w="9080" w:h="13610"/>
          <w:pgMar w:header="1192" w:footer="0" w:top="1440" w:bottom="280" w:left="740" w:right="720"/>
        </w:sectPr>
      </w:pPr>
    </w:p>
    <w:p>
      <w:pPr>
        <w:pStyle w:val="BodyText"/>
        <w:spacing w:before="41"/>
        <w:ind w:firstLine="0"/>
        <w:jc w:val="left"/>
      </w:pPr>
      <w:r>
        <w:rPr>
          <w:color w:val="231F20"/>
        </w:rPr>
        <w:t>trí tế.</w:t>
      </w:r>
    </w:p>
    <w:p>
      <w:pPr>
        <w:pStyle w:val="BodyText"/>
        <w:spacing w:before="0"/>
        <w:ind w:left="0" w:firstLine="0"/>
        <w:jc w:val="left"/>
        <w:rPr>
          <w:sz w:val="28"/>
        </w:rPr>
      </w:pPr>
      <w:r>
        <w:rPr/>
        <w:br w:type="column"/>
      </w:r>
      <w:r>
        <w:rPr>
          <w:sz w:val="28"/>
        </w:rPr>
      </w:r>
    </w:p>
    <w:p>
      <w:pPr>
        <w:spacing w:before="179"/>
        <w:ind w:left="-23" w:right="0" w:firstLine="0"/>
        <w:jc w:val="left"/>
        <w:rPr>
          <w:sz w:val="26"/>
        </w:rPr>
      </w:pPr>
      <w:r>
        <w:rPr>
          <w:i/>
          <w:color w:val="231F20"/>
          <w:sz w:val="26"/>
        </w:rPr>
        <w:t>Hỏi: </w:t>
      </w:r>
      <w:r>
        <w:rPr>
          <w:color w:val="231F20"/>
          <w:sz w:val="26"/>
        </w:rPr>
        <w:t>Thế nào là trí vi?</w:t>
      </w:r>
    </w:p>
    <w:p>
      <w:pPr>
        <w:pStyle w:val="BodyText"/>
        <w:spacing w:before="160"/>
        <w:ind w:left="-23" w:firstLine="0"/>
        <w:jc w:val="left"/>
      </w:pPr>
      <w:r>
        <w:rPr>
          <w:i/>
          <w:color w:val="231F20"/>
        </w:rPr>
        <w:t>Đáp: </w:t>
      </w:r>
      <w:r>
        <w:rPr>
          <w:color w:val="231F20"/>
        </w:rPr>
        <w:t>Nếu trí hệ thuộc cõi vô sắc, đó gọi là trí vi.</w:t>
      </w:r>
    </w:p>
    <w:p>
      <w:pPr>
        <w:pStyle w:val="BodyText"/>
        <w:spacing w:before="160"/>
        <w:ind w:left="-23" w:firstLine="0"/>
        <w:jc w:val="left"/>
      </w:pPr>
      <w:r>
        <w:rPr>
          <w:color w:val="231F20"/>
        </w:rPr>
        <w:t>Lại nữa, trí thô: Nếu trí hệ thuộc cõi dục, hoặc hệ thuộc cõi sắc,</w:t>
      </w:r>
    </w:p>
    <w:p>
      <w:pPr>
        <w:spacing w:after="0"/>
        <w:jc w:val="left"/>
        <w:sectPr>
          <w:type w:val="continuous"/>
          <w:pgSz w:w="9080" w:h="13610"/>
          <w:pgMar w:top="1280" w:bottom="280" w:left="740" w:right="720"/>
          <w:cols w:num="2" w:equalWidth="0">
            <w:col w:w="943" w:space="40"/>
            <w:col w:w="6637"/>
          </w:cols>
        </w:sectPr>
      </w:pPr>
    </w:p>
    <w:p>
      <w:pPr>
        <w:pStyle w:val="BodyText"/>
        <w:spacing w:before="41"/>
        <w:ind w:firstLine="0"/>
        <w:jc w:val="left"/>
      </w:pPr>
      <w:r>
        <w:rPr>
          <w:color w:val="231F20"/>
        </w:rPr>
        <w:t>đó gọi là trí thô.</w:t>
      </w:r>
    </w:p>
    <w:p>
      <w:pPr>
        <w:pStyle w:val="BodyText"/>
        <w:spacing w:line="273" w:lineRule="auto" w:before="160"/>
        <w:jc w:val="left"/>
      </w:pPr>
      <w:r>
        <w:rPr>
          <w:color w:val="231F20"/>
        </w:rPr>
        <w:t>Lại</w:t>
      </w:r>
      <w:r>
        <w:rPr>
          <w:color w:val="231F20"/>
          <w:spacing w:val="-10"/>
        </w:rPr>
        <w:t> </w:t>
      </w:r>
      <w:r>
        <w:rPr>
          <w:color w:val="231F20"/>
        </w:rPr>
        <w:t>nữa,</w:t>
      </w:r>
      <w:r>
        <w:rPr>
          <w:color w:val="231F20"/>
          <w:spacing w:val="-9"/>
        </w:rPr>
        <w:t> </w:t>
      </w:r>
      <w:r>
        <w:rPr>
          <w:color w:val="231F20"/>
        </w:rPr>
        <w:t>trí</w:t>
      </w:r>
      <w:r>
        <w:rPr>
          <w:color w:val="231F20"/>
          <w:spacing w:val="-9"/>
        </w:rPr>
        <w:t> </w:t>
      </w:r>
      <w:r>
        <w:rPr>
          <w:color w:val="231F20"/>
        </w:rPr>
        <w:t>tế:</w:t>
      </w:r>
      <w:r>
        <w:rPr>
          <w:color w:val="231F20"/>
          <w:spacing w:val="-9"/>
        </w:rPr>
        <w:t> </w:t>
      </w:r>
      <w:r>
        <w:rPr>
          <w:color w:val="231F20"/>
        </w:rPr>
        <w:t>Nếu</w:t>
      </w:r>
      <w:r>
        <w:rPr>
          <w:color w:val="231F20"/>
          <w:spacing w:val="-9"/>
        </w:rPr>
        <w:t> </w:t>
      </w:r>
      <w:r>
        <w:rPr>
          <w:color w:val="231F20"/>
        </w:rPr>
        <w:t>trí</w:t>
      </w:r>
      <w:r>
        <w:rPr>
          <w:color w:val="231F20"/>
          <w:spacing w:val="-9"/>
        </w:rPr>
        <w:t> </w:t>
      </w:r>
      <w:r>
        <w:rPr>
          <w:color w:val="231F20"/>
        </w:rPr>
        <w:t>hệ</w:t>
      </w:r>
      <w:r>
        <w:rPr>
          <w:color w:val="231F20"/>
          <w:spacing w:val="-9"/>
        </w:rPr>
        <w:t> </w:t>
      </w:r>
      <w:r>
        <w:rPr>
          <w:color w:val="231F20"/>
        </w:rPr>
        <w:t>thuộc</w:t>
      </w:r>
      <w:r>
        <w:rPr>
          <w:color w:val="231F20"/>
          <w:spacing w:val="-10"/>
        </w:rPr>
        <w:t> </w:t>
      </w:r>
      <w:r>
        <w:rPr>
          <w:color w:val="231F20"/>
        </w:rPr>
        <w:t>xứ</w:t>
      </w:r>
      <w:r>
        <w:rPr>
          <w:color w:val="231F20"/>
          <w:spacing w:val="-9"/>
        </w:rPr>
        <w:t> </w:t>
      </w:r>
      <w:r>
        <w:rPr>
          <w:color w:val="231F20"/>
        </w:rPr>
        <w:t>không,</w:t>
      </w:r>
      <w:r>
        <w:rPr>
          <w:color w:val="231F20"/>
          <w:spacing w:val="-9"/>
        </w:rPr>
        <w:t> </w:t>
      </w:r>
      <w:r>
        <w:rPr>
          <w:color w:val="231F20"/>
        </w:rPr>
        <w:t>xứ</w:t>
      </w:r>
      <w:r>
        <w:rPr>
          <w:color w:val="231F20"/>
          <w:spacing w:val="-9"/>
        </w:rPr>
        <w:t> </w:t>
      </w:r>
      <w:r>
        <w:rPr>
          <w:color w:val="231F20"/>
        </w:rPr>
        <w:t>thức,</w:t>
      </w:r>
      <w:r>
        <w:rPr>
          <w:color w:val="231F20"/>
          <w:spacing w:val="-9"/>
        </w:rPr>
        <w:t> </w:t>
      </w:r>
      <w:r>
        <w:rPr>
          <w:color w:val="231F20"/>
        </w:rPr>
        <w:t>xứ</w:t>
      </w:r>
      <w:r>
        <w:rPr>
          <w:color w:val="231F20"/>
          <w:spacing w:val="-9"/>
        </w:rPr>
        <w:t> </w:t>
      </w:r>
      <w:r>
        <w:rPr>
          <w:color w:val="231F20"/>
        </w:rPr>
        <w:t>bất</w:t>
      </w:r>
      <w:r>
        <w:rPr>
          <w:color w:val="231F20"/>
          <w:spacing w:val="-9"/>
        </w:rPr>
        <w:t> </w:t>
      </w:r>
      <w:r>
        <w:rPr>
          <w:color w:val="231F20"/>
        </w:rPr>
        <w:t>dụng, hoặc không hệ thuộc, đó gọi là trí tế.</w:t>
      </w:r>
    </w:p>
    <w:p>
      <w:pPr>
        <w:pStyle w:val="BodyText"/>
        <w:spacing w:line="273" w:lineRule="auto" w:before="117"/>
        <w:ind w:right="126"/>
        <w:jc w:val="left"/>
      </w:pPr>
      <w:r>
        <w:rPr>
          <w:color w:val="231F20"/>
        </w:rPr>
        <w:t>Lại nữa, trí vi: Nếu trí hệ thuộc xứ phi tưởng phi phi tưởng, đó gọi là trí vi.</w:t>
      </w:r>
    </w:p>
    <w:p>
      <w:pPr>
        <w:pStyle w:val="BodyText"/>
        <w:spacing w:line="273" w:lineRule="auto" w:before="118"/>
        <w:jc w:val="left"/>
      </w:pPr>
      <w:r>
        <w:rPr>
          <w:color w:val="231F20"/>
        </w:rPr>
        <w:t>Lại</w:t>
      </w:r>
      <w:r>
        <w:rPr>
          <w:color w:val="231F20"/>
          <w:spacing w:val="-8"/>
        </w:rPr>
        <w:t> </w:t>
      </w:r>
      <w:r>
        <w:rPr>
          <w:color w:val="231F20"/>
        </w:rPr>
        <w:t>nữa,</w:t>
      </w:r>
      <w:r>
        <w:rPr>
          <w:color w:val="231F20"/>
          <w:spacing w:val="-7"/>
        </w:rPr>
        <w:t> </w:t>
      </w:r>
      <w:r>
        <w:rPr>
          <w:color w:val="231F20"/>
        </w:rPr>
        <w:t>trí</w:t>
      </w:r>
      <w:r>
        <w:rPr>
          <w:color w:val="231F20"/>
          <w:spacing w:val="-8"/>
        </w:rPr>
        <w:t> </w:t>
      </w:r>
      <w:r>
        <w:rPr>
          <w:color w:val="231F20"/>
        </w:rPr>
        <w:t>thô:</w:t>
      </w:r>
      <w:r>
        <w:rPr>
          <w:color w:val="231F20"/>
          <w:spacing w:val="-7"/>
        </w:rPr>
        <w:t> </w:t>
      </w:r>
      <w:r>
        <w:rPr>
          <w:color w:val="231F20"/>
        </w:rPr>
        <w:t>Nếu</w:t>
      </w:r>
      <w:r>
        <w:rPr>
          <w:color w:val="231F20"/>
          <w:spacing w:val="-9"/>
        </w:rPr>
        <w:t> </w:t>
      </w:r>
      <w:r>
        <w:rPr>
          <w:color w:val="231F20"/>
        </w:rPr>
        <w:t>trí</w:t>
      </w:r>
      <w:r>
        <w:rPr>
          <w:color w:val="231F20"/>
          <w:spacing w:val="-7"/>
        </w:rPr>
        <w:t> </w:t>
      </w:r>
      <w:r>
        <w:rPr>
          <w:color w:val="231F20"/>
        </w:rPr>
        <w:t>hệ</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dục,</w:t>
      </w:r>
      <w:r>
        <w:rPr>
          <w:color w:val="231F20"/>
          <w:spacing w:val="-9"/>
        </w:rPr>
        <w:t> </w:t>
      </w:r>
      <w:r>
        <w:rPr>
          <w:color w:val="231F20"/>
        </w:rPr>
        <w:t>hoặc</w:t>
      </w:r>
      <w:r>
        <w:rPr>
          <w:color w:val="231F20"/>
          <w:spacing w:val="-8"/>
        </w:rPr>
        <w:t> </w:t>
      </w:r>
      <w:r>
        <w:rPr>
          <w:color w:val="231F20"/>
        </w:rPr>
        <w:t>hệ</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sắc, hoặc hệ thuộc xứ không, xứ thức, xứ bất dụng, đó gọi là trí thô.</w:t>
      </w:r>
    </w:p>
    <w:p>
      <w:pPr>
        <w:pStyle w:val="BodyText"/>
        <w:spacing w:line="273" w:lineRule="auto" w:before="117"/>
        <w:jc w:val="left"/>
      </w:pPr>
      <w:r>
        <w:rPr>
          <w:color w:val="231F20"/>
        </w:rPr>
        <w:t>Lại nữa, trí tế: Nếu trí hệ thuộc xứ phi tưởng phi phi tưởng, đó gọi là trí tế.</w:t>
      </w:r>
    </w:p>
    <w:p>
      <w:pPr>
        <w:pStyle w:val="BodyText"/>
        <w:spacing w:before="117"/>
        <w:ind w:left="960" w:firstLine="0"/>
        <w:jc w:val="left"/>
      </w:pPr>
      <w:r>
        <w:rPr>
          <w:color w:val="231F20"/>
        </w:rPr>
        <w:t>Lại nữa, trí vi: Nếu trí không hệ thuộc, đó gọi là trí vi.</w:t>
      </w:r>
    </w:p>
    <w:p>
      <w:pPr>
        <w:spacing w:before="160"/>
        <w:ind w:left="960" w:right="0" w:firstLine="0"/>
        <w:jc w:val="both"/>
        <w:rPr>
          <w:sz w:val="26"/>
        </w:rPr>
      </w:pPr>
      <w:r>
        <w:rPr>
          <w:i/>
          <w:color w:val="231F20"/>
          <w:sz w:val="26"/>
        </w:rPr>
        <w:t>Hỏi: </w:t>
      </w:r>
      <w:r>
        <w:rPr>
          <w:color w:val="231F20"/>
          <w:sz w:val="26"/>
        </w:rPr>
        <w:t>Thế nào là ba minh?</w:t>
      </w:r>
    </w:p>
    <w:p>
      <w:pPr>
        <w:pStyle w:val="BodyText"/>
        <w:spacing w:line="273" w:lineRule="auto" w:before="161"/>
        <w:ind w:right="126"/>
      </w:pPr>
      <w:r>
        <w:rPr>
          <w:i/>
          <w:color w:val="231F20"/>
        </w:rPr>
        <w:t>Đáp:</w:t>
      </w:r>
      <w:r>
        <w:rPr>
          <w:i/>
          <w:color w:val="231F20"/>
          <w:spacing w:val="-11"/>
        </w:rPr>
        <w:t> </w:t>
      </w:r>
      <w:r>
        <w:rPr>
          <w:color w:val="231F20"/>
        </w:rPr>
        <w:t>Chứng</w:t>
      </w:r>
      <w:r>
        <w:rPr>
          <w:color w:val="231F20"/>
          <w:spacing w:val="-10"/>
        </w:rPr>
        <w:t> </w:t>
      </w:r>
      <w:r>
        <w:rPr>
          <w:color w:val="231F20"/>
        </w:rPr>
        <w:t>trí</w:t>
      </w:r>
      <w:r>
        <w:rPr>
          <w:color w:val="231F20"/>
          <w:spacing w:val="-10"/>
        </w:rPr>
        <w:t> </w:t>
      </w:r>
      <w:r>
        <w:rPr>
          <w:color w:val="231F20"/>
        </w:rPr>
        <w:t>minh</w:t>
      </w:r>
      <w:r>
        <w:rPr>
          <w:color w:val="231F20"/>
          <w:spacing w:val="-10"/>
        </w:rPr>
        <w:t> </w:t>
      </w:r>
      <w:r>
        <w:rPr>
          <w:color w:val="231F20"/>
        </w:rPr>
        <w:t>nhớ</w:t>
      </w:r>
      <w:r>
        <w:rPr>
          <w:color w:val="231F20"/>
          <w:spacing w:val="-11"/>
        </w:rPr>
        <w:t> </w:t>
      </w:r>
      <w:r>
        <w:rPr>
          <w:color w:val="231F20"/>
        </w:rPr>
        <w:t>nghĩ</w:t>
      </w:r>
      <w:r>
        <w:rPr>
          <w:color w:val="231F20"/>
          <w:spacing w:val="-10"/>
        </w:rPr>
        <w:t> </w:t>
      </w:r>
      <w:r>
        <w:rPr>
          <w:color w:val="231F20"/>
        </w:rPr>
        <w:t>về</w:t>
      </w:r>
      <w:r>
        <w:rPr>
          <w:color w:val="231F20"/>
          <w:spacing w:val="-10"/>
        </w:rPr>
        <w:t> </w:t>
      </w:r>
      <w:r>
        <w:rPr>
          <w:color w:val="231F20"/>
        </w:rPr>
        <w:t>thọ</w:t>
      </w:r>
      <w:r>
        <w:rPr>
          <w:color w:val="231F20"/>
          <w:spacing w:val="-10"/>
        </w:rPr>
        <w:t> </w:t>
      </w:r>
      <w:r>
        <w:rPr>
          <w:color w:val="231F20"/>
        </w:rPr>
        <w:t>mạng</w:t>
      </w:r>
      <w:r>
        <w:rPr>
          <w:color w:val="231F20"/>
          <w:spacing w:val="-11"/>
        </w:rPr>
        <w:t> </w:t>
      </w:r>
      <w:r>
        <w:rPr>
          <w:color w:val="231F20"/>
        </w:rPr>
        <w:t>đời</w:t>
      </w:r>
      <w:r>
        <w:rPr>
          <w:color w:val="231F20"/>
          <w:spacing w:val="-10"/>
        </w:rPr>
        <w:t> </w:t>
      </w:r>
      <w:r>
        <w:rPr>
          <w:color w:val="231F20"/>
        </w:rPr>
        <w:t>trước,</w:t>
      </w:r>
      <w:r>
        <w:rPr>
          <w:color w:val="231F20"/>
          <w:spacing w:val="-10"/>
        </w:rPr>
        <w:t> </w:t>
      </w:r>
      <w:r>
        <w:rPr>
          <w:color w:val="231F20"/>
        </w:rPr>
        <w:t>chứng</w:t>
      </w:r>
      <w:r>
        <w:rPr>
          <w:color w:val="231F20"/>
          <w:spacing w:val="-10"/>
        </w:rPr>
        <w:t> </w:t>
      </w:r>
      <w:r>
        <w:rPr>
          <w:color w:val="231F20"/>
        </w:rPr>
        <w:t>trí minh chúng sinh sinh tử và chứng trí minh lậu</w:t>
      </w:r>
      <w:r>
        <w:rPr>
          <w:color w:val="231F20"/>
          <w:spacing w:val="-4"/>
        </w:rPr>
        <w:t> </w:t>
      </w:r>
      <w:r>
        <w:rPr>
          <w:color w:val="231F20"/>
        </w:rPr>
        <w:t>tận.</w:t>
      </w:r>
    </w:p>
    <w:p>
      <w:pPr>
        <w:pStyle w:val="BodyText"/>
        <w:spacing w:line="273" w:lineRule="auto" w:before="117"/>
        <w:ind w:right="126"/>
      </w:pPr>
      <w:r>
        <w:rPr>
          <w:color w:val="231F20"/>
        </w:rPr>
        <w:t>Thế nào là chứng trí minh nhớ nghĩ về thọ mạng đời trước? Nếu trí sinh, nhớ nghĩ về vô lượng thọ mạng đời trước: Nhớ nghĩ về một</w:t>
      </w:r>
      <w:r>
        <w:rPr>
          <w:color w:val="231F20"/>
          <w:spacing w:val="-8"/>
        </w:rPr>
        <w:t> </w:t>
      </w:r>
      <w:r>
        <w:rPr>
          <w:color w:val="231F20"/>
        </w:rPr>
        <w:t>đời,</w:t>
      </w:r>
      <w:r>
        <w:rPr>
          <w:color w:val="231F20"/>
          <w:spacing w:val="-8"/>
        </w:rPr>
        <w:t> </w:t>
      </w:r>
      <w:r>
        <w:rPr>
          <w:color w:val="231F20"/>
        </w:rPr>
        <w:t>hai,</w:t>
      </w:r>
      <w:r>
        <w:rPr>
          <w:color w:val="231F20"/>
          <w:spacing w:val="-8"/>
        </w:rPr>
        <w:t> </w:t>
      </w:r>
      <w:r>
        <w:rPr>
          <w:color w:val="231F20"/>
        </w:rPr>
        <w:t>ba,</w:t>
      </w:r>
      <w:r>
        <w:rPr>
          <w:color w:val="231F20"/>
          <w:spacing w:val="-8"/>
        </w:rPr>
        <w:t> </w:t>
      </w:r>
      <w:r>
        <w:rPr>
          <w:color w:val="231F20"/>
        </w:rPr>
        <w:t>bốn,</w:t>
      </w:r>
      <w:r>
        <w:rPr>
          <w:color w:val="231F20"/>
          <w:spacing w:val="-8"/>
        </w:rPr>
        <w:t> </w:t>
      </w:r>
      <w:r>
        <w:rPr>
          <w:color w:val="231F20"/>
        </w:rPr>
        <w:t>năm,</w:t>
      </w:r>
      <w:r>
        <w:rPr>
          <w:color w:val="231F20"/>
          <w:spacing w:val="-8"/>
        </w:rPr>
        <w:t> </w:t>
      </w:r>
      <w:r>
        <w:rPr>
          <w:color w:val="231F20"/>
        </w:rPr>
        <w:t>mười,</w:t>
      </w:r>
      <w:r>
        <w:rPr>
          <w:color w:val="231F20"/>
          <w:spacing w:val="-8"/>
        </w:rPr>
        <w:t> </w:t>
      </w:r>
      <w:r>
        <w:rPr>
          <w:color w:val="231F20"/>
        </w:rPr>
        <w:t>hai</w:t>
      </w:r>
      <w:r>
        <w:rPr>
          <w:color w:val="231F20"/>
          <w:spacing w:val="-8"/>
        </w:rPr>
        <w:t> </w:t>
      </w:r>
      <w:r>
        <w:rPr>
          <w:color w:val="231F20"/>
        </w:rPr>
        <w:t>mươi,</w:t>
      </w:r>
      <w:r>
        <w:rPr>
          <w:color w:val="231F20"/>
          <w:spacing w:val="-8"/>
        </w:rPr>
        <w:t> </w:t>
      </w:r>
      <w:r>
        <w:rPr>
          <w:color w:val="231F20"/>
        </w:rPr>
        <w:t>ba</w:t>
      </w:r>
      <w:r>
        <w:rPr>
          <w:color w:val="231F20"/>
          <w:spacing w:val="-8"/>
        </w:rPr>
        <w:t> </w:t>
      </w:r>
      <w:r>
        <w:rPr>
          <w:color w:val="231F20"/>
        </w:rPr>
        <w:t>mươi,</w:t>
      </w:r>
      <w:r>
        <w:rPr>
          <w:color w:val="231F20"/>
          <w:spacing w:val="-8"/>
        </w:rPr>
        <w:t> </w:t>
      </w:r>
      <w:r>
        <w:rPr>
          <w:color w:val="231F20"/>
        </w:rPr>
        <w:t>bốn</w:t>
      </w:r>
      <w:r>
        <w:rPr>
          <w:color w:val="231F20"/>
          <w:spacing w:val="-8"/>
        </w:rPr>
        <w:t> </w:t>
      </w:r>
      <w:r>
        <w:rPr>
          <w:color w:val="231F20"/>
        </w:rPr>
        <w:t>mươi,</w:t>
      </w:r>
      <w:r>
        <w:rPr>
          <w:color w:val="231F20"/>
          <w:spacing w:val="-8"/>
        </w:rPr>
        <w:t> </w:t>
      </w:r>
      <w:r>
        <w:rPr>
          <w:color w:val="231F20"/>
          <w:spacing w:val="-4"/>
        </w:rPr>
        <w:t>năm</w:t>
      </w:r>
    </w:p>
    <w:p>
      <w:pPr>
        <w:spacing w:after="0" w:line="273" w:lineRule="auto"/>
        <w:sectPr>
          <w:type w:val="continuous"/>
          <w:pgSz w:w="9080" w:h="13610"/>
          <w:pgMar w:top="1280" w:bottom="280" w:left="740" w:right="720"/>
        </w:sectPr>
      </w:pPr>
    </w:p>
    <w:p>
      <w:pPr>
        <w:pStyle w:val="BodyText"/>
        <w:spacing w:before="2"/>
        <w:ind w:left="0" w:firstLine="0"/>
        <w:jc w:val="left"/>
        <w:rPr>
          <w:sz w:val="19"/>
        </w:rPr>
      </w:pPr>
    </w:p>
    <w:p>
      <w:pPr>
        <w:pStyle w:val="BodyText"/>
        <w:spacing w:line="271" w:lineRule="auto" w:before="89"/>
        <w:ind w:left="110" w:right="410" w:firstLine="0"/>
      </w:pPr>
      <w:r>
        <w:rPr>
          <w:color w:val="231F20"/>
        </w:rPr>
        <w:t>mươi, trăm đời, ngàn đời, vạn đời, mười vạn đời, vô lượng trăm</w:t>
      </w:r>
      <w:r>
        <w:rPr>
          <w:color w:val="231F20"/>
          <w:spacing w:val="-39"/>
        </w:rPr>
        <w:t> </w:t>
      </w:r>
      <w:r>
        <w:rPr>
          <w:color w:val="231F20"/>
        </w:rPr>
        <w:t>đời, vô lượng ngàn đời, vô lượng vạn đời, hoặc vô lượng kiếp hoại, hoặc vô lượng kiếp thành. </w:t>
      </w:r>
      <w:r>
        <w:rPr>
          <w:color w:val="231F20"/>
          <w:spacing w:val="-10"/>
        </w:rPr>
        <w:t>Ta </w:t>
      </w:r>
      <w:r>
        <w:rPr>
          <w:color w:val="231F20"/>
        </w:rPr>
        <w:t>vốn ở chốn kia, như tên </w:t>
      </w:r>
      <w:r>
        <w:rPr>
          <w:color w:val="231F20"/>
          <w:spacing w:val="-6"/>
        </w:rPr>
        <w:t>ấy, </w:t>
      </w:r>
      <w:r>
        <w:rPr>
          <w:color w:val="231F20"/>
        </w:rPr>
        <w:t>như họ </w:t>
      </w:r>
      <w:r>
        <w:rPr>
          <w:color w:val="231F20"/>
          <w:spacing w:val="-6"/>
        </w:rPr>
        <w:t>ấy, </w:t>
      </w:r>
      <w:r>
        <w:rPr>
          <w:color w:val="231F20"/>
        </w:rPr>
        <w:t>như đời sống </w:t>
      </w:r>
      <w:r>
        <w:rPr>
          <w:color w:val="231F20"/>
          <w:spacing w:val="-6"/>
        </w:rPr>
        <w:t>ấy, </w:t>
      </w:r>
      <w:r>
        <w:rPr>
          <w:color w:val="231F20"/>
        </w:rPr>
        <w:t>như thức ăn uống </w:t>
      </w:r>
      <w:r>
        <w:rPr>
          <w:color w:val="231F20"/>
          <w:spacing w:val="-6"/>
        </w:rPr>
        <w:t>ấy, </w:t>
      </w:r>
      <w:r>
        <w:rPr>
          <w:color w:val="231F20"/>
        </w:rPr>
        <w:t>như thọ mạng </w:t>
      </w:r>
      <w:r>
        <w:rPr>
          <w:color w:val="231F20"/>
          <w:spacing w:val="-6"/>
        </w:rPr>
        <w:t>ấy, </w:t>
      </w:r>
      <w:r>
        <w:rPr>
          <w:color w:val="231F20"/>
        </w:rPr>
        <w:t>như mạng ấy ngắn ngủi, mạng ấy sống lâu, như nơi chốn ấy khổ vui, từ chốn kia mạng chung lại sinh nơi chốn khác. Nhớ nghĩ đầy đủ như thế trong từng ấy thọ mạng đời trước. Đó gọi là chứng trí minh nhớ nghĩ về thọ mạng đời trước.</w:t>
      </w:r>
    </w:p>
    <w:p>
      <w:pPr>
        <w:pStyle w:val="BodyText"/>
        <w:spacing w:line="268" w:lineRule="auto" w:before="106"/>
        <w:ind w:left="110" w:right="406"/>
      </w:pPr>
      <w:r>
        <w:rPr>
          <w:color w:val="231F20"/>
        </w:rPr>
        <w:t>Thế nào là chứng trí minh chúng sinh sinh tử? Nếu trí sinh, thiên nhãn thanh tịnh, vượt quá mắt người thường, nhận thấy sự sinh tử của chúng sinh: Sắc đẹp, sắc xấu, đường ác, đường </w:t>
      </w:r>
      <w:r>
        <w:rPr>
          <w:color w:val="231F20"/>
          <w:spacing w:val="2"/>
        </w:rPr>
        <w:t>thiện, </w:t>
      </w:r>
      <w:r>
        <w:rPr>
          <w:color w:val="231F20"/>
        </w:rPr>
        <w:t>thấp kém, vượt hơn. Nhận biết chúng sinh như nghiệp đã gây tạo, chúng sinh này thân hành ác đã thành, miệng hành ác đã </w:t>
      </w:r>
      <w:r>
        <w:rPr>
          <w:color w:val="231F20"/>
          <w:spacing w:val="2"/>
        </w:rPr>
        <w:t>thành,    </w:t>
      </w:r>
      <w:r>
        <w:rPr>
          <w:color w:val="231F20"/>
          <w:spacing w:val="69"/>
        </w:rPr>
        <w:t> </w:t>
      </w:r>
      <w:r>
        <w:rPr>
          <w:color w:val="231F20"/>
        </w:rPr>
        <w:t>ý hành ác đã thành, hủy báng Thánh nhân, hành theo tà kiến, </w:t>
      </w:r>
      <w:r>
        <w:rPr>
          <w:color w:val="231F20"/>
          <w:spacing w:val="2"/>
        </w:rPr>
        <w:t>tạo </w:t>
      </w:r>
      <w:r>
        <w:rPr>
          <w:color w:val="231F20"/>
        </w:rPr>
        <w:t>nghiệp tà kiến. Thân hoại mạng chung, sinh vào nẻo ác như </w:t>
      </w:r>
      <w:r>
        <w:rPr>
          <w:color w:val="231F20"/>
          <w:spacing w:val="2"/>
        </w:rPr>
        <w:t>địa </w:t>
      </w:r>
      <w:r>
        <w:rPr>
          <w:color w:val="231F20"/>
        </w:rPr>
        <w:t>ngục, súc sinh, ngạ quỷ. Chúng sinh này thân hành thiện thành tựu, miệng hành thiện thành tựu, ý hành thiện thành tựu, không </w:t>
      </w:r>
      <w:r>
        <w:rPr>
          <w:color w:val="231F20"/>
          <w:spacing w:val="2"/>
        </w:rPr>
        <w:t>hủy </w:t>
      </w:r>
      <w:r>
        <w:rPr>
          <w:color w:val="231F20"/>
        </w:rPr>
        <w:t>báng Thánh nhân, hành theo chánh kiến, tạo nghiệp nhân của chánh kiến. Thân hoại mạng chung, sinh vào đường thiện như trong </w:t>
      </w:r>
      <w:r>
        <w:rPr>
          <w:color w:val="231F20"/>
          <w:spacing w:val="2"/>
        </w:rPr>
        <w:t>nẻo </w:t>
      </w:r>
      <w:r>
        <w:rPr>
          <w:color w:val="231F20"/>
        </w:rPr>
        <w:t>người, trên cõi trời. Thiên nhãn thanh tịnh như thế, vượt quá </w:t>
      </w:r>
      <w:r>
        <w:rPr>
          <w:color w:val="231F20"/>
          <w:spacing w:val="2"/>
        </w:rPr>
        <w:t>mắt </w:t>
      </w:r>
      <w:r>
        <w:rPr>
          <w:color w:val="231F20"/>
        </w:rPr>
        <w:t>người thường, thấy rõ các sự việc như </w:t>
      </w:r>
      <w:r>
        <w:rPr>
          <w:color w:val="231F20"/>
          <w:spacing w:val="-3"/>
        </w:rPr>
        <w:t>vậy. </w:t>
      </w:r>
      <w:r>
        <w:rPr>
          <w:color w:val="231F20"/>
        </w:rPr>
        <w:t>Đó gọi là chứng trí minh chúng sinh sinh</w:t>
      </w:r>
      <w:r>
        <w:rPr>
          <w:color w:val="231F20"/>
          <w:spacing w:val="15"/>
        </w:rPr>
        <w:t> </w:t>
      </w:r>
      <w:r>
        <w:rPr>
          <w:color w:val="231F20"/>
          <w:spacing w:val="2"/>
        </w:rPr>
        <w:t>tử.</w:t>
      </w:r>
    </w:p>
    <w:p>
      <w:pPr>
        <w:pStyle w:val="BodyText"/>
        <w:spacing w:line="268" w:lineRule="auto" w:before="121"/>
        <w:ind w:left="110" w:right="410"/>
      </w:pPr>
      <w:r>
        <w:rPr>
          <w:color w:val="231F20"/>
        </w:rPr>
        <w:t>Thế nào là chứng trí minh lậu tận? Nếu trí sinh đoạn dứt hết lậu, khởi giải thoát vô lậu, tâm giải thoát, tuệ giải thoát, hiện thân tự chứng biết, thành tựu hành: Nẻo sinh tử của ta đã hết, phạm hạnh đã lập, tiếng tốt vang xa, việc làm đã xong, không còn trở lại hữu sau. Đó gọi là chứng trí minh lậu tận.</w:t>
      </w:r>
    </w:p>
    <w:p>
      <w:pPr>
        <w:pStyle w:val="BodyText"/>
        <w:spacing w:before="111"/>
        <w:ind w:left="677" w:firstLine="0"/>
      </w:pPr>
      <w:r>
        <w:rPr>
          <w:color w:val="231F20"/>
        </w:rPr>
        <w:t>Như thế gọi là ba</w:t>
      </w:r>
      <w:r>
        <w:rPr>
          <w:color w:val="231F20"/>
          <w:spacing w:val="-3"/>
        </w:rPr>
        <w:t> </w:t>
      </w:r>
      <w:r>
        <w:rPr>
          <w:color w:val="231F20"/>
        </w:rPr>
        <w:t>minh.</w:t>
      </w:r>
    </w:p>
    <w:p>
      <w:pPr>
        <w:spacing w:before="141"/>
        <w:ind w:left="677" w:right="0" w:firstLine="0"/>
        <w:jc w:val="both"/>
        <w:rPr>
          <w:sz w:val="26"/>
        </w:rPr>
      </w:pPr>
      <w:r>
        <w:rPr>
          <w:i/>
          <w:color w:val="231F20"/>
          <w:sz w:val="26"/>
        </w:rPr>
        <w:t>Hỏi: </w:t>
      </w:r>
      <w:r>
        <w:rPr>
          <w:color w:val="231F20"/>
          <w:sz w:val="26"/>
        </w:rPr>
        <w:t>Thế nào là ba</w:t>
      </w:r>
      <w:r>
        <w:rPr>
          <w:color w:val="231F20"/>
          <w:spacing w:val="-8"/>
          <w:sz w:val="26"/>
        </w:rPr>
        <w:t> </w:t>
      </w:r>
      <w:r>
        <w:rPr>
          <w:color w:val="231F20"/>
          <w:sz w:val="26"/>
        </w:rPr>
        <w:t>tuệ?</w:t>
      </w:r>
    </w:p>
    <w:p>
      <w:pPr>
        <w:pStyle w:val="BodyText"/>
        <w:spacing w:before="153"/>
        <w:ind w:left="677" w:firstLine="0"/>
        <w:jc w:val="left"/>
      </w:pPr>
      <w:r>
        <w:rPr>
          <w:i/>
          <w:color w:val="231F20"/>
        </w:rPr>
        <w:t>Đáp: </w:t>
      </w:r>
      <w:r>
        <w:rPr>
          <w:color w:val="231F20"/>
        </w:rPr>
        <w:t>Là tư tuệ, văn tuệ, tu tuệ.</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4"/>
      </w:pPr>
      <w:r>
        <w:rPr>
          <w:color w:val="231F20"/>
        </w:rPr>
        <w:t>Thế nào là tư tuệ? Không do theo người khác nghe, không nhận sự giáo hóa của  người  khác,  không  thỉnh  người  khác  giảng nói, không nghe pháp của người khác, tự tư </w:t>
      </w:r>
      <w:r>
        <w:rPr>
          <w:color w:val="231F20"/>
          <w:spacing w:val="-3"/>
        </w:rPr>
        <w:t>duy, </w:t>
      </w:r>
      <w:r>
        <w:rPr>
          <w:color w:val="231F20"/>
        </w:rPr>
        <w:t>tự giác (Tầm), tự quán (Tứ), nếu trí sinh, không phải do tu hành. Đó gọi là tư</w:t>
      </w:r>
      <w:r>
        <w:rPr>
          <w:color w:val="231F20"/>
          <w:spacing w:val="5"/>
        </w:rPr>
        <w:t> </w:t>
      </w:r>
      <w:r>
        <w:rPr>
          <w:color w:val="231F20"/>
        </w:rPr>
        <w:t>tuệ.</w:t>
      </w:r>
    </w:p>
    <w:p>
      <w:pPr>
        <w:pStyle w:val="BodyText"/>
        <w:spacing w:line="273" w:lineRule="auto" w:before="109"/>
        <w:ind w:right="128"/>
      </w:pPr>
      <w:r>
        <w:rPr>
          <w:color w:val="231F20"/>
        </w:rPr>
        <w:t>Thế nào là văn tuệ? Từ người khác nghe, thọ nhận sự giáo hóa của người khác, thỉnh người khác giảng nói, nghe pháp của người khác, không phải tự tư duy, không phải tự giác, không phải tự quán, nếu trí sinh. Đó gọi là văn tuệ.</w:t>
      </w:r>
    </w:p>
    <w:p>
      <w:pPr>
        <w:pStyle w:val="BodyText"/>
        <w:spacing w:line="273" w:lineRule="auto" w:before="110"/>
        <w:ind w:right="126"/>
      </w:pPr>
      <w:r>
        <w:rPr>
          <w:color w:val="231F20"/>
        </w:rPr>
        <w:t>Thế nào là tu tuệ? Nếu tu căn, lực, giác, thiền, giải thoát định, nhập định. Hoặc tu rồi tu, nếu trí sinh. Đó gọi là tu tuệ.</w:t>
      </w:r>
    </w:p>
    <w:p>
      <w:pPr>
        <w:pStyle w:val="BodyText"/>
        <w:spacing w:before="112"/>
        <w:ind w:left="960" w:firstLine="0"/>
      </w:pPr>
      <w:r>
        <w:rPr>
          <w:color w:val="231F20"/>
        </w:rPr>
        <w:t>Như thế gọi là ba tuệ.</w:t>
      </w:r>
    </w:p>
    <w:p>
      <w:pPr>
        <w:pStyle w:val="BodyText"/>
        <w:spacing w:before="154"/>
        <w:ind w:left="960" w:firstLine="0"/>
      </w:pPr>
      <w:r>
        <w:rPr>
          <w:i/>
          <w:color w:val="231F20"/>
        </w:rPr>
        <w:t>Hỏi: </w:t>
      </w:r>
      <w:r>
        <w:rPr>
          <w:color w:val="231F20"/>
        </w:rPr>
        <w:t>Thế nào là ba nhãn (Mắt)?</w:t>
      </w:r>
    </w:p>
    <w:p>
      <w:pPr>
        <w:pStyle w:val="BodyText"/>
        <w:spacing w:before="155"/>
        <w:ind w:left="960" w:firstLine="0"/>
        <w:jc w:val="left"/>
      </w:pPr>
      <w:r>
        <w:rPr>
          <w:i/>
          <w:color w:val="231F20"/>
        </w:rPr>
        <w:t>Đáp: </w:t>
      </w:r>
      <w:r>
        <w:rPr>
          <w:color w:val="231F20"/>
        </w:rPr>
        <w:t>Là nhục nhãn, thiên nhãn, tuệ nhãn.</w:t>
      </w:r>
    </w:p>
    <w:p>
      <w:pPr>
        <w:pStyle w:val="BodyText"/>
        <w:spacing w:line="273" w:lineRule="auto" w:before="154"/>
        <w:jc w:val="left"/>
      </w:pPr>
      <w:r>
        <w:rPr>
          <w:color w:val="231F20"/>
        </w:rPr>
        <w:t>Thế nào là nhục nhãn? Nếu mắt tịnh do bốn đại tạo, thuộc về phần của ta, đó gọi là nhục nhãn.</w:t>
      </w:r>
    </w:p>
    <w:p>
      <w:pPr>
        <w:pStyle w:val="BodyText"/>
        <w:spacing w:line="273" w:lineRule="auto" w:before="112"/>
        <w:ind w:right="27"/>
        <w:jc w:val="left"/>
      </w:pPr>
      <w:r>
        <w:rPr>
          <w:color w:val="231F20"/>
        </w:rPr>
        <w:t>Thế nào là thiên nhãn? Nếu thiên nhãn thuộc về phần của ta, đó gọi là thiên nhãn.</w:t>
      </w:r>
    </w:p>
    <w:p>
      <w:pPr>
        <w:pStyle w:val="BodyText"/>
        <w:spacing w:line="273" w:lineRule="auto" w:before="111"/>
        <w:jc w:val="left"/>
      </w:pPr>
      <w:r>
        <w:rPr>
          <w:color w:val="231F20"/>
        </w:rPr>
        <w:t>Thế nào là tuệ nhãn? Ba tuệ: Tư tuệ, văn tuệ, tu tuệ, đó gọi là tuệ nhãn.</w:t>
      </w:r>
    </w:p>
    <w:p>
      <w:pPr>
        <w:pStyle w:val="BodyText"/>
        <w:spacing w:line="273" w:lineRule="auto" w:before="112"/>
        <w:jc w:val="left"/>
      </w:pPr>
      <w:r>
        <w:rPr>
          <w:color w:val="231F20"/>
        </w:rPr>
        <w:t>Lại</w:t>
      </w:r>
      <w:r>
        <w:rPr>
          <w:color w:val="231F20"/>
          <w:spacing w:val="-10"/>
        </w:rPr>
        <w:t> </w:t>
      </w:r>
      <w:r>
        <w:rPr>
          <w:color w:val="231F20"/>
        </w:rPr>
        <w:t>nữa,</w:t>
      </w:r>
      <w:r>
        <w:rPr>
          <w:color w:val="231F20"/>
          <w:spacing w:val="-10"/>
        </w:rPr>
        <w:t> </w:t>
      </w:r>
      <w:r>
        <w:rPr>
          <w:color w:val="231F20"/>
        </w:rPr>
        <w:t>nhục</w:t>
      </w:r>
      <w:r>
        <w:rPr>
          <w:color w:val="231F20"/>
          <w:spacing w:val="-10"/>
        </w:rPr>
        <w:t> </w:t>
      </w:r>
      <w:r>
        <w:rPr>
          <w:color w:val="231F20"/>
        </w:rPr>
        <w:t>nhãn:</w:t>
      </w:r>
      <w:r>
        <w:rPr>
          <w:color w:val="231F20"/>
          <w:spacing w:val="-10"/>
        </w:rPr>
        <w:t> </w:t>
      </w:r>
      <w:r>
        <w:rPr>
          <w:color w:val="231F20"/>
        </w:rPr>
        <w:t>Là</w:t>
      </w:r>
      <w:r>
        <w:rPr>
          <w:color w:val="231F20"/>
          <w:spacing w:val="-10"/>
        </w:rPr>
        <w:t> </w:t>
      </w:r>
      <w:r>
        <w:rPr>
          <w:color w:val="231F20"/>
        </w:rPr>
        <w:t>trừ</w:t>
      </w:r>
      <w:r>
        <w:rPr>
          <w:color w:val="231F20"/>
          <w:spacing w:val="-10"/>
        </w:rPr>
        <w:t> </w:t>
      </w:r>
      <w:r>
        <w:rPr>
          <w:color w:val="231F20"/>
        </w:rPr>
        <w:t>thiên</w:t>
      </w:r>
      <w:r>
        <w:rPr>
          <w:color w:val="231F20"/>
          <w:spacing w:val="-10"/>
        </w:rPr>
        <w:t> </w:t>
      </w:r>
      <w:r>
        <w:rPr>
          <w:color w:val="231F20"/>
        </w:rPr>
        <w:t>nhãn</w:t>
      </w:r>
      <w:r>
        <w:rPr>
          <w:color w:val="231F20"/>
          <w:spacing w:val="-10"/>
        </w:rPr>
        <w:t> </w:t>
      </w:r>
      <w:r>
        <w:rPr>
          <w:color w:val="231F20"/>
        </w:rPr>
        <w:t>thuộc</w:t>
      </w:r>
      <w:r>
        <w:rPr>
          <w:color w:val="231F20"/>
          <w:spacing w:val="-10"/>
        </w:rPr>
        <w:t> </w:t>
      </w:r>
      <w:r>
        <w:rPr>
          <w:color w:val="231F20"/>
        </w:rPr>
        <w:t>về</w:t>
      </w:r>
      <w:r>
        <w:rPr>
          <w:color w:val="231F20"/>
          <w:spacing w:val="-10"/>
        </w:rPr>
        <w:t> </w:t>
      </w:r>
      <w:r>
        <w:rPr>
          <w:color w:val="231F20"/>
        </w:rPr>
        <w:t>phần</w:t>
      </w:r>
      <w:r>
        <w:rPr>
          <w:color w:val="231F20"/>
          <w:spacing w:val="-10"/>
        </w:rPr>
        <w:t> </w:t>
      </w:r>
      <w:r>
        <w:rPr>
          <w:color w:val="231F20"/>
        </w:rPr>
        <w:t>của</w:t>
      </w:r>
      <w:r>
        <w:rPr>
          <w:color w:val="231F20"/>
          <w:spacing w:val="-10"/>
        </w:rPr>
        <w:t> </w:t>
      </w:r>
      <w:r>
        <w:rPr>
          <w:color w:val="231F20"/>
        </w:rPr>
        <w:t>ta,</w:t>
      </w:r>
      <w:r>
        <w:rPr>
          <w:color w:val="231F20"/>
          <w:spacing w:val="-10"/>
        </w:rPr>
        <w:t> </w:t>
      </w:r>
      <w:r>
        <w:rPr>
          <w:color w:val="231F20"/>
        </w:rPr>
        <w:t>còn lại là nhãn khác tịnh do bốn đại tạo, đó gọi là nhục nhãn.</w:t>
      </w:r>
    </w:p>
    <w:p>
      <w:pPr>
        <w:pStyle w:val="BodyText"/>
        <w:spacing w:line="273" w:lineRule="auto" w:before="112"/>
        <w:ind w:right="117"/>
        <w:jc w:val="left"/>
      </w:pPr>
      <w:r>
        <w:rPr>
          <w:color w:val="231F20"/>
        </w:rPr>
        <w:t>Lại nữa, thiên nhãn: Nếu thiên nhãn thuộc về phần của ta và tu tập thiên nhãn, đó gọi là thiên nhãn.</w:t>
      </w:r>
    </w:p>
    <w:p>
      <w:pPr>
        <w:pStyle w:val="BodyText"/>
        <w:spacing w:line="273" w:lineRule="auto" w:before="112"/>
        <w:jc w:val="left"/>
      </w:pPr>
      <w:r>
        <w:rPr>
          <w:color w:val="231F20"/>
        </w:rPr>
        <w:t>Lại</w:t>
      </w:r>
      <w:r>
        <w:rPr>
          <w:color w:val="231F20"/>
          <w:spacing w:val="-11"/>
        </w:rPr>
        <w:t> </w:t>
      </w:r>
      <w:r>
        <w:rPr>
          <w:color w:val="231F20"/>
        </w:rPr>
        <w:t>nữa,</w:t>
      </w:r>
      <w:r>
        <w:rPr>
          <w:color w:val="231F20"/>
          <w:spacing w:val="-11"/>
        </w:rPr>
        <w:t> </w:t>
      </w:r>
      <w:r>
        <w:rPr>
          <w:color w:val="231F20"/>
        </w:rPr>
        <w:t>tuệ</w:t>
      </w:r>
      <w:r>
        <w:rPr>
          <w:color w:val="231F20"/>
          <w:spacing w:val="-11"/>
        </w:rPr>
        <w:t> </w:t>
      </w:r>
      <w:r>
        <w:rPr>
          <w:color w:val="231F20"/>
        </w:rPr>
        <w:t>nhãn:</w:t>
      </w:r>
      <w:r>
        <w:rPr>
          <w:color w:val="231F20"/>
          <w:spacing w:val="-11"/>
        </w:rPr>
        <w:t> </w:t>
      </w:r>
      <w:r>
        <w:rPr>
          <w:color w:val="231F20"/>
        </w:rPr>
        <w:t>Là</w:t>
      </w:r>
      <w:r>
        <w:rPr>
          <w:color w:val="231F20"/>
          <w:spacing w:val="-11"/>
        </w:rPr>
        <w:t> </w:t>
      </w:r>
      <w:r>
        <w:rPr>
          <w:color w:val="231F20"/>
        </w:rPr>
        <w:t>trừ</w:t>
      </w:r>
      <w:r>
        <w:rPr>
          <w:color w:val="231F20"/>
          <w:spacing w:val="-10"/>
        </w:rPr>
        <w:t> </w:t>
      </w:r>
      <w:r>
        <w:rPr>
          <w:color w:val="231F20"/>
        </w:rPr>
        <w:t>tu</w:t>
      </w:r>
      <w:r>
        <w:rPr>
          <w:color w:val="231F20"/>
          <w:spacing w:val="-10"/>
        </w:rPr>
        <w:t> </w:t>
      </w:r>
      <w:r>
        <w:rPr>
          <w:color w:val="231F20"/>
        </w:rPr>
        <w:t>thiên</w:t>
      </w:r>
      <w:r>
        <w:rPr>
          <w:color w:val="231F20"/>
          <w:spacing w:val="-11"/>
        </w:rPr>
        <w:t> </w:t>
      </w:r>
      <w:r>
        <w:rPr>
          <w:color w:val="231F20"/>
        </w:rPr>
        <w:t>nhãn,</w:t>
      </w:r>
      <w:r>
        <w:rPr>
          <w:color w:val="231F20"/>
          <w:spacing w:val="-11"/>
        </w:rPr>
        <w:t> </w:t>
      </w:r>
      <w:r>
        <w:rPr>
          <w:color w:val="231F20"/>
        </w:rPr>
        <w:t>còn</w:t>
      </w:r>
      <w:r>
        <w:rPr>
          <w:color w:val="231F20"/>
          <w:spacing w:val="-10"/>
        </w:rPr>
        <w:t> </w:t>
      </w:r>
      <w:r>
        <w:rPr>
          <w:color w:val="231F20"/>
        </w:rPr>
        <w:t>lại</w:t>
      </w:r>
      <w:r>
        <w:rPr>
          <w:color w:val="231F20"/>
          <w:spacing w:val="-11"/>
        </w:rPr>
        <w:t> </w:t>
      </w:r>
      <w:r>
        <w:rPr>
          <w:color w:val="231F20"/>
        </w:rPr>
        <w:t>là</w:t>
      </w:r>
      <w:r>
        <w:rPr>
          <w:color w:val="231F20"/>
          <w:spacing w:val="-11"/>
        </w:rPr>
        <w:t> </w:t>
      </w:r>
      <w:r>
        <w:rPr>
          <w:color w:val="231F20"/>
        </w:rPr>
        <w:t>ba</w:t>
      </w:r>
      <w:r>
        <w:rPr>
          <w:color w:val="231F20"/>
          <w:spacing w:val="-11"/>
        </w:rPr>
        <w:t> </w:t>
      </w:r>
      <w:r>
        <w:rPr>
          <w:color w:val="231F20"/>
        </w:rPr>
        <w:t>tuệ:</w:t>
      </w:r>
      <w:r>
        <w:rPr>
          <w:color w:val="231F20"/>
          <w:spacing w:val="-15"/>
        </w:rPr>
        <w:t> </w:t>
      </w:r>
      <w:r>
        <w:rPr>
          <w:color w:val="231F20"/>
        </w:rPr>
        <w:t>Tư</w:t>
      </w:r>
      <w:r>
        <w:rPr>
          <w:color w:val="231F20"/>
          <w:spacing w:val="-10"/>
        </w:rPr>
        <w:t> </w:t>
      </w:r>
      <w:r>
        <w:rPr>
          <w:color w:val="231F20"/>
        </w:rPr>
        <w:t>tuệ, văn tuệ, tu tuệ, đó gọi là tuệ nhãn.</w:t>
      </w:r>
    </w:p>
    <w:p>
      <w:pPr>
        <w:pStyle w:val="BodyText"/>
        <w:spacing w:before="111"/>
        <w:ind w:left="960" w:firstLine="0"/>
        <w:jc w:val="left"/>
      </w:pPr>
      <w:r>
        <w:rPr>
          <w:color w:val="231F20"/>
        </w:rPr>
        <w:t>Như thế gọi là ba nhãn.</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trí của thân trong quán thân trong?</w:t>
      </w:r>
    </w:p>
    <w:p>
      <w:pPr>
        <w:pStyle w:val="BodyText"/>
        <w:spacing w:line="276" w:lineRule="auto" w:before="158"/>
        <w:ind w:left="110" w:right="410"/>
      </w:pPr>
      <w:r>
        <w:rPr>
          <w:i/>
          <w:color w:val="231F20"/>
        </w:rPr>
        <w:t>Đáp: </w:t>
      </w:r>
      <w:r>
        <w:rPr>
          <w:color w:val="231F20"/>
        </w:rPr>
        <w:t>Tất cả pháp thuộc về sắc thân của bốn đại bên trong, một xứ pháp thuộc về sắc thân của bốn đại bên trong, quán vô thường, khổ, không, vô ngã, nếu trí sinh. Đó gọi là trí của thân trong quán thân trong.</w:t>
      </w:r>
    </w:p>
    <w:p>
      <w:pPr>
        <w:pStyle w:val="BodyText"/>
        <w:spacing w:before="115"/>
        <w:ind w:left="677" w:firstLine="0"/>
      </w:pPr>
      <w:r>
        <w:rPr>
          <w:i/>
          <w:color w:val="231F20"/>
        </w:rPr>
        <w:t>Hỏi: </w:t>
      </w:r>
      <w:r>
        <w:rPr>
          <w:color w:val="231F20"/>
        </w:rPr>
        <w:t>Thế nào là trí của thân ngoài quán thân ngoài?</w:t>
      </w:r>
    </w:p>
    <w:p>
      <w:pPr>
        <w:pStyle w:val="BodyText"/>
        <w:spacing w:line="276" w:lineRule="auto" w:before="158"/>
        <w:ind w:left="110" w:right="410"/>
      </w:pPr>
      <w:r>
        <w:rPr>
          <w:i/>
          <w:color w:val="231F20"/>
        </w:rPr>
        <w:t>Đáp:</w:t>
      </w:r>
      <w:r>
        <w:rPr>
          <w:i/>
          <w:color w:val="231F20"/>
          <w:spacing w:val="-8"/>
        </w:rPr>
        <w:t> </w:t>
      </w:r>
      <w:r>
        <w:rPr>
          <w:color w:val="231F20"/>
        </w:rPr>
        <w:t>Tất</w:t>
      </w:r>
      <w:r>
        <w:rPr>
          <w:color w:val="231F20"/>
          <w:spacing w:val="-3"/>
        </w:rPr>
        <w:t> </w:t>
      </w:r>
      <w:r>
        <w:rPr>
          <w:color w:val="231F20"/>
        </w:rPr>
        <w:t>cả</w:t>
      </w:r>
      <w:r>
        <w:rPr>
          <w:color w:val="231F20"/>
          <w:spacing w:val="-4"/>
        </w:rPr>
        <w:t> </w:t>
      </w:r>
      <w:r>
        <w:rPr>
          <w:color w:val="231F20"/>
        </w:rPr>
        <w:t>pháp</w:t>
      </w:r>
      <w:r>
        <w:rPr>
          <w:color w:val="231F20"/>
          <w:spacing w:val="-3"/>
        </w:rPr>
        <w:t> </w:t>
      </w:r>
      <w:r>
        <w:rPr>
          <w:color w:val="231F20"/>
        </w:rPr>
        <w:t>thuộc</w:t>
      </w:r>
      <w:r>
        <w:rPr>
          <w:color w:val="231F20"/>
          <w:spacing w:val="-3"/>
        </w:rPr>
        <w:t> </w:t>
      </w:r>
      <w:r>
        <w:rPr>
          <w:color w:val="231F20"/>
        </w:rPr>
        <w:t>về</w:t>
      </w:r>
      <w:r>
        <w:rPr>
          <w:color w:val="231F20"/>
          <w:spacing w:val="-4"/>
        </w:rPr>
        <w:t> </w:t>
      </w:r>
      <w:r>
        <w:rPr>
          <w:color w:val="231F20"/>
        </w:rPr>
        <w:t>sắc</w:t>
      </w:r>
      <w:r>
        <w:rPr>
          <w:color w:val="231F20"/>
          <w:spacing w:val="-3"/>
        </w:rPr>
        <w:t> </w:t>
      </w:r>
      <w:r>
        <w:rPr>
          <w:color w:val="231F20"/>
        </w:rPr>
        <w:t>thân</w:t>
      </w:r>
      <w:r>
        <w:rPr>
          <w:color w:val="231F20"/>
          <w:spacing w:val="-3"/>
        </w:rPr>
        <w:t> </w:t>
      </w:r>
      <w:r>
        <w:rPr>
          <w:color w:val="231F20"/>
        </w:rPr>
        <w:t>của</w:t>
      </w:r>
      <w:r>
        <w:rPr>
          <w:color w:val="231F20"/>
          <w:spacing w:val="-4"/>
        </w:rPr>
        <w:t> </w:t>
      </w:r>
      <w:r>
        <w:rPr>
          <w:color w:val="231F20"/>
        </w:rPr>
        <w:t>bốn</w:t>
      </w:r>
      <w:r>
        <w:rPr>
          <w:color w:val="231F20"/>
          <w:spacing w:val="-3"/>
        </w:rPr>
        <w:t> </w:t>
      </w:r>
      <w:r>
        <w:rPr>
          <w:color w:val="231F20"/>
        </w:rPr>
        <w:t>đại</w:t>
      </w:r>
      <w:r>
        <w:rPr>
          <w:color w:val="231F20"/>
          <w:spacing w:val="-4"/>
        </w:rPr>
        <w:t> </w:t>
      </w:r>
      <w:r>
        <w:rPr>
          <w:color w:val="231F20"/>
        </w:rPr>
        <w:t>bên</w:t>
      </w:r>
      <w:r>
        <w:rPr>
          <w:color w:val="231F20"/>
          <w:spacing w:val="-3"/>
        </w:rPr>
        <w:t> </w:t>
      </w:r>
      <w:r>
        <w:rPr>
          <w:color w:val="231F20"/>
        </w:rPr>
        <w:t>ngoài,</w:t>
      </w:r>
      <w:r>
        <w:rPr>
          <w:color w:val="231F20"/>
          <w:spacing w:val="-3"/>
        </w:rPr>
        <w:t> </w:t>
      </w:r>
      <w:r>
        <w:rPr>
          <w:color w:val="231F20"/>
        </w:rPr>
        <w:t>một xứ pháp thuộc về sắc thân của bốn đại bên ngoài, quán vô thường, khổ, không, vô ngã, nếu trí sinh. Đó gọi là trí của thân ngoài quán thân ngoài.</w:t>
      </w:r>
    </w:p>
    <w:p>
      <w:pPr>
        <w:pStyle w:val="BodyText"/>
        <w:ind w:left="677" w:firstLine="0"/>
      </w:pPr>
      <w:r>
        <w:rPr>
          <w:i/>
          <w:color w:val="231F20"/>
        </w:rPr>
        <w:t>Hỏi: </w:t>
      </w:r>
      <w:r>
        <w:rPr>
          <w:color w:val="231F20"/>
        </w:rPr>
        <w:t>Thế nào là trí của thân trong ngoài quán thân trong ngoài?</w:t>
      </w:r>
    </w:p>
    <w:p>
      <w:pPr>
        <w:pStyle w:val="BodyText"/>
        <w:spacing w:line="276" w:lineRule="auto" w:before="158"/>
        <w:ind w:left="110" w:right="410"/>
      </w:pPr>
      <w:r>
        <w:rPr>
          <w:i/>
          <w:color w:val="231F20"/>
        </w:rPr>
        <w:t>Đáp: </w:t>
      </w:r>
      <w:r>
        <w:rPr>
          <w:color w:val="231F20"/>
        </w:rPr>
        <w:t>Tất cả pháp thuộc về sắc thân của bốn đại trong ngoài, một xứ pháp thuộc về sắc thân của bốn đại trong ngoài, quán vô thường, khổ, không vô ngã, nếu trí sinh. Đó gọi là trí của thân trong ngoài quán thân trong ngoài.</w:t>
      </w:r>
    </w:p>
    <w:p>
      <w:pPr>
        <w:pStyle w:val="BodyText"/>
        <w:spacing w:before="115"/>
        <w:ind w:left="677" w:firstLine="0"/>
      </w:pPr>
      <w:r>
        <w:rPr>
          <w:i/>
          <w:color w:val="231F20"/>
        </w:rPr>
        <w:t>Hỏi: </w:t>
      </w:r>
      <w:r>
        <w:rPr>
          <w:color w:val="231F20"/>
        </w:rPr>
        <w:t>Thế nào là trí của thọ trong quán thọ trong?</w:t>
      </w:r>
    </w:p>
    <w:p>
      <w:pPr>
        <w:pStyle w:val="BodyText"/>
        <w:spacing w:line="276" w:lineRule="auto" w:before="158"/>
        <w:ind w:left="110" w:right="404"/>
      </w:pPr>
      <w:r>
        <w:rPr>
          <w:i/>
          <w:color w:val="231F20"/>
        </w:rPr>
        <w:t>Đáp: </w:t>
      </w:r>
      <w:r>
        <w:rPr>
          <w:color w:val="231F20"/>
        </w:rPr>
        <w:t>Tất cả thọ trong, một xứ thọ trong, quán vô thường, khổ, không, vô ngã, nếu trí sinh. Đó gọi là trí của thọ trong quán thọ trong.</w:t>
      </w:r>
    </w:p>
    <w:p>
      <w:pPr>
        <w:pStyle w:val="BodyText"/>
        <w:ind w:left="677" w:firstLine="0"/>
      </w:pPr>
      <w:r>
        <w:rPr>
          <w:i/>
          <w:color w:val="231F20"/>
        </w:rPr>
        <w:t>Hỏi: </w:t>
      </w:r>
      <w:r>
        <w:rPr>
          <w:color w:val="231F20"/>
        </w:rPr>
        <w:t>Thế nào là trí của thọ ngoài quán thọ ngoài?</w:t>
      </w:r>
    </w:p>
    <w:p>
      <w:pPr>
        <w:pStyle w:val="BodyText"/>
        <w:spacing w:line="276" w:lineRule="auto" w:before="158"/>
        <w:ind w:left="110" w:right="407"/>
      </w:pPr>
      <w:r>
        <w:rPr>
          <w:i/>
          <w:color w:val="231F20"/>
        </w:rPr>
        <w:t>Đáp: </w:t>
      </w:r>
      <w:r>
        <w:rPr>
          <w:color w:val="231F20"/>
        </w:rPr>
        <w:t>Tất cả thọ ngoài, một xứ thọ ngoài, quán vô thường, khổ, không, vô ngã, nếu trí sinh. Đó gọi là trí của thọ ngoài quán thọ</w:t>
      </w:r>
      <w:r>
        <w:rPr>
          <w:color w:val="231F20"/>
          <w:spacing w:val="5"/>
        </w:rPr>
        <w:t> </w:t>
      </w:r>
      <w:r>
        <w:rPr>
          <w:color w:val="231F20"/>
          <w:spacing w:val="2"/>
        </w:rPr>
        <w:t>ngoài.</w:t>
      </w:r>
    </w:p>
    <w:p>
      <w:pPr>
        <w:pStyle w:val="BodyText"/>
        <w:ind w:left="677" w:firstLine="0"/>
      </w:pPr>
      <w:r>
        <w:rPr>
          <w:i/>
          <w:color w:val="231F20"/>
        </w:rPr>
        <w:t>Hỏi: </w:t>
      </w:r>
      <w:r>
        <w:rPr>
          <w:color w:val="231F20"/>
        </w:rPr>
        <w:t>Thế nào là trí của thọ trong ngoài quán thọ trong ngoài?</w:t>
      </w:r>
    </w:p>
    <w:p>
      <w:pPr>
        <w:pStyle w:val="BodyText"/>
        <w:spacing w:line="276" w:lineRule="auto" w:before="159"/>
        <w:ind w:left="110" w:right="410"/>
      </w:pPr>
      <w:r>
        <w:rPr>
          <w:i/>
          <w:color w:val="231F20"/>
        </w:rPr>
        <w:t>Đáp: </w:t>
      </w:r>
      <w:r>
        <w:rPr>
          <w:color w:val="231F20"/>
        </w:rPr>
        <w:t>Tất cả thọ trong ngoài, một xứ thọ trong ngoài, quán vô thường, khổ, không, vô ngã, nếu trí sinh. Đó gọi là trí của thọ trong ngoài quán thọ trong ngoài.</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trí của nội tâm quán nội tâm?</w:t>
      </w:r>
    </w:p>
    <w:p>
      <w:pPr>
        <w:pStyle w:val="BodyText"/>
        <w:spacing w:line="273" w:lineRule="auto" w:before="154"/>
        <w:ind w:right="127"/>
      </w:pPr>
      <w:r>
        <w:rPr>
          <w:i/>
          <w:color w:val="231F20"/>
        </w:rPr>
        <w:t>Đáp: </w:t>
      </w:r>
      <w:r>
        <w:rPr>
          <w:color w:val="231F20"/>
        </w:rPr>
        <w:t>Tất cả nội tâm, một xứ nội tâm, quán vô thường, khổ, không, vô ngã, nếu trí sinh. Đó gọi là trí của nội tâm quán nội tâm.</w:t>
      </w:r>
    </w:p>
    <w:p>
      <w:pPr>
        <w:pStyle w:val="BodyText"/>
        <w:spacing w:before="116"/>
        <w:ind w:left="960" w:firstLine="0"/>
      </w:pPr>
      <w:r>
        <w:rPr>
          <w:i/>
          <w:color w:val="231F20"/>
        </w:rPr>
        <w:t>Hỏi: </w:t>
      </w:r>
      <w:r>
        <w:rPr>
          <w:color w:val="231F20"/>
        </w:rPr>
        <w:t>Thế nào là trí của ngoại tâm quán ngoại tâm?</w:t>
      </w:r>
    </w:p>
    <w:p>
      <w:pPr>
        <w:pStyle w:val="BodyText"/>
        <w:spacing w:line="276" w:lineRule="auto" w:before="164"/>
        <w:ind w:right="129"/>
      </w:pPr>
      <w:r>
        <w:rPr>
          <w:i/>
          <w:color w:val="231F20"/>
          <w:spacing w:val="-3"/>
        </w:rPr>
        <w:t>Đáp: </w:t>
      </w:r>
      <w:r>
        <w:rPr>
          <w:color w:val="231F20"/>
        </w:rPr>
        <w:t>Tất cả </w:t>
      </w:r>
      <w:r>
        <w:rPr>
          <w:color w:val="231F20"/>
          <w:spacing w:val="-3"/>
        </w:rPr>
        <w:t>ngoại tâm, </w:t>
      </w:r>
      <w:r>
        <w:rPr>
          <w:color w:val="231F20"/>
        </w:rPr>
        <w:t>một xứ </w:t>
      </w:r>
      <w:r>
        <w:rPr>
          <w:color w:val="231F20"/>
          <w:spacing w:val="-3"/>
        </w:rPr>
        <w:t>ngoại tâm, quán </w:t>
      </w:r>
      <w:r>
        <w:rPr>
          <w:color w:val="231F20"/>
        </w:rPr>
        <w:t>vô </w:t>
      </w:r>
      <w:r>
        <w:rPr>
          <w:color w:val="231F20"/>
          <w:spacing w:val="-3"/>
        </w:rPr>
        <w:t>thường, khổ, không,</w:t>
      </w:r>
      <w:r>
        <w:rPr>
          <w:color w:val="231F20"/>
          <w:spacing w:val="-18"/>
        </w:rPr>
        <w:t> </w:t>
      </w:r>
      <w:r>
        <w:rPr>
          <w:color w:val="231F20"/>
        </w:rPr>
        <w:t>vô</w:t>
      </w:r>
      <w:r>
        <w:rPr>
          <w:color w:val="231F20"/>
          <w:spacing w:val="-18"/>
        </w:rPr>
        <w:t> </w:t>
      </w:r>
      <w:r>
        <w:rPr>
          <w:color w:val="231F20"/>
          <w:spacing w:val="-3"/>
        </w:rPr>
        <w:t>ngã,</w:t>
      </w:r>
      <w:r>
        <w:rPr>
          <w:color w:val="231F20"/>
          <w:spacing w:val="-18"/>
        </w:rPr>
        <w:t> </w:t>
      </w:r>
      <w:r>
        <w:rPr>
          <w:color w:val="231F20"/>
        </w:rPr>
        <w:t>nếu</w:t>
      </w:r>
      <w:r>
        <w:rPr>
          <w:color w:val="231F20"/>
          <w:spacing w:val="-17"/>
        </w:rPr>
        <w:t> </w:t>
      </w:r>
      <w:r>
        <w:rPr>
          <w:color w:val="231F20"/>
        </w:rPr>
        <w:t>trí</w:t>
      </w:r>
      <w:r>
        <w:rPr>
          <w:color w:val="231F20"/>
          <w:spacing w:val="-18"/>
        </w:rPr>
        <w:t> </w:t>
      </w:r>
      <w:r>
        <w:rPr>
          <w:color w:val="231F20"/>
          <w:spacing w:val="-3"/>
        </w:rPr>
        <w:t>sinh.</w:t>
      </w:r>
      <w:r>
        <w:rPr>
          <w:color w:val="231F20"/>
          <w:spacing w:val="-18"/>
        </w:rPr>
        <w:t> </w:t>
      </w:r>
      <w:r>
        <w:rPr>
          <w:color w:val="231F20"/>
        </w:rPr>
        <w:t>Đó</w:t>
      </w:r>
      <w:r>
        <w:rPr>
          <w:color w:val="231F20"/>
          <w:spacing w:val="-18"/>
        </w:rPr>
        <w:t> </w:t>
      </w:r>
      <w:r>
        <w:rPr>
          <w:color w:val="231F20"/>
        </w:rPr>
        <w:t>gọi</w:t>
      </w:r>
      <w:r>
        <w:rPr>
          <w:color w:val="231F20"/>
          <w:spacing w:val="-17"/>
        </w:rPr>
        <w:t> </w:t>
      </w:r>
      <w:r>
        <w:rPr>
          <w:color w:val="231F20"/>
        </w:rPr>
        <w:t>là</w:t>
      </w:r>
      <w:r>
        <w:rPr>
          <w:color w:val="231F20"/>
          <w:spacing w:val="-18"/>
        </w:rPr>
        <w:t> </w:t>
      </w:r>
      <w:r>
        <w:rPr>
          <w:color w:val="231F20"/>
        </w:rPr>
        <w:t>trí</w:t>
      </w:r>
      <w:r>
        <w:rPr>
          <w:color w:val="231F20"/>
          <w:spacing w:val="-18"/>
        </w:rPr>
        <w:t> </w:t>
      </w:r>
      <w:r>
        <w:rPr>
          <w:color w:val="231F20"/>
        </w:rPr>
        <w:t>của</w:t>
      </w:r>
      <w:r>
        <w:rPr>
          <w:color w:val="231F20"/>
          <w:spacing w:val="-17"/>
        </w:rPr>
        <w:t> </w:t>
      </w:r>
      <w:r>
        <w:rPr>
          <w:color w:val="231F20"/>
          <w:spacing w:val="-3"/>
        </w:rPr>
        <w:t>ngoại</w:t>
      </w:r>
      <w:r>
        <w:rPr>
          <w:color w:val="231F20"/>
          <w:spacing w:val="-18"/>
        </w:rPr>
        <w:t> </w:t>
      </w:r>
      <w:r>
        <w:rPr>
          <w:color w:val="231F20"/>
        </w:rPr>
        <w:t>tâm</w:t>
      </w:r>
      <w:r>
        <w:rPr>
          <w:color w:val="231F20"/>
          <w:spacing w:val="-18"/>
        </w:rPr>
        <w:t> </w:t>
      </w:r>
      <w:r>
        <w:rPr>
          <w:color w:val="231F20"/>
          <w:spacing w:val="-3"/>
        </w:rPr>
        <w:t>quán</w:t>
      </w:r>
      <w:r>
        <w:rPr>
          <w:color w:val="231F20"/>
          <w:spacing w:val="-18"/>
        </w:rPr>
        <w:t> </w:t>
      </w:r>
      <w:r>
        <w:rPr>
          <w:color w:val="231F20"/>
          <w:spacing w:val="-3"/>
        </w:rPr>
        <w:t>ngoại</w:t>
      </w:r>
      <w:r>
        <w:rPr>
          <w:color w:val="231F20"/>
          <w:spacing w:val="-17"/>
        </w:rPr>
        <w:t> </w:t>
      </w:r>
      <w:r>
        <w:rPr>
          <w:color w:val="231F20"/>
          <w:spacing w:val="-3"/>
        </w:rPr>
        <w:t>tâm.</w:t>
      </w:r>
    </w:p>
    <w:p>
      <w:pPr>
        <w:pStyle w:val="BodyText"/>
        <w:spacing w:before="120"/>
        <w:ind w:left="960" w:firstLine="0"/>
      </w:pPr>
      <w:r>
        <w:rPr>
          <w:i/>
          <w:color w:val="231F20"/>
        </w:rPr>
        <w:t>Hỏi: </w:t>
      </w:r>
      <w:r>
        <w:rPr>
          <w:color w:val="231F20"/>
        </w:rPr>
        <w:t>Thế nào là trí của tâm nội ngoại quán tâm nội ngoại?</w:t>
      </w:r>
    </w:p>
    <w:p>
      <w:pPr>
        <w:pStyle w:val="BodyText"/>
        <w:spacing w:line="276" w:lineRule="auto" w:before="164"/>
        <w:ind w:right="127"/>
      </w:pPr>
      <w:r>
        <w:rPr>
          <w:i/>
          <w:color w:val="231F20"/>
        </w:rPr>
        <w:t>Đáp: </w:t>
      </w:r>
      <w:r>
        <w:rPr>
          <w:color w:val="231F20"/>
        </w:rPr>
        <w:t>Tất cả tâm nội ngoại, một xứ tâm nội ngoại, quán vô thường, khổ, không, vô ngã, nếu trí sinh. Đó gọi là trí của tâm nội ngoại quán tâm nội ngoại.</w:t>
      </w:r>
    </w:p>
    <w:p>
      <w:pPr>
        <w:pStyle w:val="BodyText"/>
        <w:spacing w:before="119"/>
        <w:ind w:left="960" w:firstLine="0"/>
      </w:pPr>
      <w:r>
        <w:rPr>
          <w:i/>
          <w:color w:val="231F20"/>
        </w:rPr>
        <w:t>Hỏi: </w:t>
      </w:r>
      <w:r>
        <w:rPr>
          <w:color w:val="231F20"/>
        </w:rPr>
        <w:t>Thế nào là trí của pháp nội quán pháp nội?</w:t>
      </w:r>
    </w:p>
    <w:p>
      <w:pPr>
        <w:pStyle w:val="BodyText"/>
        <w:spacing w:line="276" w:lineRule="auto" w:before="164"/>
        <w:ind w:right="127"/>
      </w:pPr>
      <w:r>
        <w:rPr>
          <w:i/>
          <w:color w:val="231F20"/>
        </w:rPr>
        <w:t>Đáp: </w:t>
      </w:r>
      <w:r>
        <w:rPr>
          <w:color w:val="231F20"/>
          <w:spacing w:val="-4"/>
        </w:rPr>
        <w:t>Trừ </w:t>
      </w:r>
      <w:r>
        <w:rPr>
          <w:color w:val="231F20"/>
        </w:rPr>
        <w:t>tâm thọ pháp thuộc về sắc thân của bốn đại, còn lại là tất cả pháp nội, một xứ pháp nội, quán vô thường, khổ, không, </w:t>
      </w:r>
      <w:r>
        <w:rPr>
          <w:color w:val="231F20"/>
          <w:spacing w:val="-7"/>
        </w:rPr>
        <w:t>vô </w:t>
      </w:r>
      <w:r>
        <w:rPr>
          <w:color w:val="231F20"/>
        </w:rPr>
        <w:t>ngã, nếu trí sinh. Đó gọi là trí của pháp nội quán pháp</w:t>
      </w:r>
      <w:r>
        <w:rPr>
          <w:color w:val="231F20"/>
          <w:spacing w:val="-5"/>
        </w:rPr>
        <w:t> </w:t>
      </w:r>
      <w:r>
        <w:rPr>
          <w:color w:val="231F20"/>
        </w:rPr>
        <w:t>nội.</w:t>
      </w:r>
    </w:p>
    <w:p>
      <w:pPr>
        <w:pStyle w:val="BodyText"/>
        <w:spacing w:before="120"/>
        <w:ind w:left="960" w:firstLine="0"/>
      </w:pPr>
      <w:r>
        <w:rPr>
          <w:i/>
          <w:color w:val="231F20"/>
        </w:rPr>
        <w:t>Hỏi: </w:t>
      </w:r>
      <w:r>
        <w:rPr>
          <w:color w:val="231F20"/>
        </w:rPr>
        <w:t>Thế nào là trí của pháp ngoại quán pháp</w:t>
      </w:r>
      <w:r>
        <w:rPr>
          <w:color w:val="231F20"/>
          <w:spacing w:val="-8"/>
        </w:rPr>
        <w:t> </w:t>
      </w:r>
      <w:r>
        <w:rPr>
          <w:color w:val="231F20"/>
        </w:rPr>
        <w:t>ngoại?</w:t>
      </w:r>
    </w:p>
    <w:p>
      <w:pPr>
        <w:pStyle w:val="BodyText"/>
        <w:spacing w:line="276" w:lineRule="auto" w:before="164"/>
        <w:ind w:right="127"/>
      </w:pPr>
      <w:r>
        <w:rPr>
          <w:i/>
          <w:color w:val="231F20"/>
        </w:rPr>
        <w:t>Đáp:</w:t>
      </w:r>
      <w:r>
        <w:rPr>
          <w:i/>
          <w:color w:val="231F20"/>
          <w:spacing w:val="-13"/>
        </w:rPr>
        <w:t> </w:t>
      </w:r>
      <w:r>
        <w:rPr>
          <w:color w:val="231F20"/>
          <w:spacing w:val="-4"/>
        </w:rPr>
        <w:t>Trừ</w:t>
      </w:r>
      <w:r>
        <w:rPr>
          <w:color w:val="231F20"/>
          <w:spacing w:val="-8"/>
        </w:rPr>
        <w:t> </w:t>
      </w:r>
      <w:r>
        <w:rPr>
          <w:color w:val="231F20"/>
        </w:rPr>
        <w:t>tâm</w:t>
      </w:r>
      <w:r>
        <w:rPr>
          <w:color w:val="231F20"/>
          <w:spacing w:val="-8"/>
        </w:rPr>
        <w:t> </w:t>
      </w:r>
      <w:r>
        <w:rPr>
          <w:color w:val="231F20"/>
        </w:rPr>
        <w:t>thọ</w:t>
      </w:r>
      <w:r>
        <w:rPr>
          <w:color w:val="231F20"/>
          <w:spacing w:val="-7"/>
        </w:rPr>
        <w:t> </w:t>
      </w:r>
      <w:r>
        <w:rPr>
          <w:color w:val="231F20"/>
        </w:rPr>
        <w:t>pháp</w:t>
      </w:r>
      <w:r>
        <w:rPr>
          <w:color w:val="231F20"/>
          <w:spacing w:val="-9"/>
        </w:rPr>
        <w:t> </w:t>
      </w:r>
      <w:r>
        <w:rPr>
          <w:color w:val="231F20"/>
        </w:rPr>
        <w:t>thuộc</w:t>
      </w:r>
      <w:r>
        <w:rPr>
          <w:color w:val="231F20"/>
          <w:spacing w:val="-8"/>
        </w:rPr>
        <w:t> </w:t>
      </w:r>
      <w:r>
        <w:rPr>
          <w:color w:val="231F20"/>
        </w:rPr>
        <w:t>sắc</w:t>
      </w:r>
      <w:r>
        <w:rPr>
          <w:color w:val="231F20"/>
          <w:spacing w:val="-8"/>
        </w:rPr>
        <w:t> </w:t>
      </w:r>
      <w:r>
        <w:rPr>
          <w:color w:val="231F20"/>
        </w:rPr>
        <w:t>thân</w:t>
      </w:r>
      <w:r>
        <w:rPr>
          <w:color w:val="231F20"/>
          <w:spacing w:val="-7"/>
        </w:rPr>
        <w:t> </w:t>
      </w:r>
      <w:r>
        <w:rPr>
          <w:color w:val="231F20"/>
        </w:rPr>
        <w:t>của</w:t>
      </w:r>
      <w:r>
        <w:rPr>
          <w:color w:val="231F20"/>
          <w:spacing w:val="-8"/>
        </w:rPr>
        <w:t> </w:t>
      </w:r>
      <w:r>
        <w:rPr>
          <w:color w:val="231F20"/>
        </w:rPr>
        <w:t>bốn</w:t>
      </w:r>
      <w:r>
        <w:rPr>
          <w:color w:val="231F20"/>
          <w:spacing w:val="-9"/>
        </w:rPr>
        <w:t> </w:t>
      </w:r>
      <w:r>
        <w:rPr>
          <w:color w:val="231F20"/>
        </w:rPr>
        <w:t>đại,</w:t>
      </w:r>
      <w:r>
        <w:rPr>
          <w:color w:val="231F20"/>
          <w:spacing w:val="-8"/>
        </w:rPr>
        <w:t> </w:t>
      </w:r>
      <w:r>
        <w:rPr>
          <w:color w:val="231F20"/>
        </w:rPr>
        <w:t>còn</w:t>
      </w:r>
      <w:r>
        <w:rPr>
          <w:color w:val="231F20"/>
          <w:spacing w:val="-7"/>
        </w:rPr>
        <w:t> </w:t>
      </w:r>
      <w:r>
        <w:rPr>
          <w:color w:val="231F20"/>
        </w:rPr>
        <w:t>lại</w:t>
      </w:r>
      <w:r>
        <w:rPr>
          <w:color w:val="231F20"/>
          <w:spacing w:val="-8"/>
        </w:rPr>
        <w:t> </w:t>
      </w:r>
      <w:r>
        <w:rPr>
          <w:color w:val="231F20"/>
        </w:rPr>
        <w:t>là</w:t>
      </w:r>
      <w:r>
        <w:rPr>
          <w:color w:val="231F20"/>
          <w:spacing w:val="-8"/>
        </w:rPr>
        <w:t> </w:t>
      </w:r>
      <w:r>
        <w:rPr>
          <w:color w:val="231F20"/>
        </w:rPr>
        <w:t>tất cả</w:t>
      </w:r>
      <w:r>
        <w:rPr>
          <w:color w:val="231F20"/>
          <w:spacing w:val="-10"/>
        </w:rPr>
        <w:t> </w:t>
      </w:r>
      <w:r>
        <w:rPr>
          <w:color w:val="231F20"/>
        </w:rPr>
        <w:t>pháp</w:t>
      </w:r>
      <w:r>
        <w:rPr>
          <w:color w:val="231F20"/>
          <w:spacing w:val="-9"/>
        </w:rPr>
        <w:t> </w:t>
      </w:r>
      <w:r>
        <w:rPr>
          <w:color w:val="231F20"/>
        </w:rPr>
        <w:t>ngoại,</w:t>
      </w:r>
      <w:r>
        <w:rPr>
          <w:color w:val="231F20"/>
          <w:spacing w:val="-9"/>
        </w:rPr>
        <w:t> </w:t>
      </w:r>
      <w:r>
        <w:rPr>
          <w:color w:val="231F20"/>
        </w:rPr>
        <w:t>một</w:t>
      </w:r>
      <w:r>
        <w:rPr>
          <w:color w:val="231F20"/>
          <w:spacing w:val="-9"/>
        </w:rPr>
        <w:t> </w:t>
      </w:r>
      <w:r>
        <w:rPr>
          <w:color w:val="231F20"/>
        </w:rPr>
        <w:t>xứ</w:t>
      </w:r>
      <w:r>
        <w:rPr>
          <w:color w:val="231F20"/>
          <w:spacing w:val="-9"/>
        </w:rPr>
        <w:t> </w:t>
      </w:r>
      <w:r>
        <w:rPr>
          <w:color w:val="231F20"/>
        </w:rPr>
        <w:t>pháp</w:t>
      </w:r>
      <w:r>
        <w:rPr>
          <w:color w:val="231F20"/>
          <w:spacing w:val="-9"/>
        </w:rPr>
        <w:t> </w:t>
      </w:r>
      <w:r>
        <w:rPr>
          <w:color w:val="231F20"/>
        </w:rPr>
        <w:t>ngoại,</w:t>
      </w:r>
      <w:r>
        <w:rPr>
          <w:color w:val="231F20"/>
          <w:spacing w:val="-9"/>
        </w:rPr>
        <w:t> </w:t>
      </w:r>
      <w:r>
        <w:rPr>
          <w:color w:val="231F20"/>
        </w:rPr>
        <w:t>người</w:t>
      </w:r>
      <w:r>
        <w:rPr>
          <w:color w:val="231F20"/>
          <w:spacing w:val="-9"/>
        </w:rPr>
        <w:t> </w:t>
      </w:r>
      <w:r>
        <w:rPr>
          <w:color w:val="231F20"/>
        </w:rPr>
        <w:t>kia</w:t>
      </w:r>
      <w:r>
        <w:rPr>
          <w:color w:val="231F20"/>
          <w:spacing w:val="-9"/>
        </w:rPr>
        <w:t> </w:t>
      </w:r>
      <w:r>
        <w:rPr>
          <w:color w:val="231F20"/>
        </w:rPr>
        <w:t>như</w:t>
      </w:r>
      <w:r>
        <w:rPr>
          <w:color w:val="231F20"/>
          <w:spacing w:val="-9"/>
        </w:rPr>
        <w:t> </w:t>
      </w:r>
      <w:r>
        <w:rPr>
          <w:color w:val="231F20"/>
        </w:rPr>
        <w:t>sự</w:t>
      </w:r>
      <w:r>
        <w:rPr>
          <w:color w:val="231F20"/>
          <w:spacing w:val="-9"/>
        </w:rPr>
        <w:t> </w:t>
      </w:r>
      <w:r>
        <w:rPr>
          <w:color w:val="231F20"/>
        </w:rPr>
        <w:t>quán</w:t>
      </w:r>
      <w:r>
        <w:rPr>
          <w:color w:val="231F20"/>
          <w:spacing w:val="-10"/>
        </w:rPr>
        <w:t> </w:t>
      </w:r>
      <w:r>
        <w:rPr>
          <w:color w:val="231F20"/>
        </w:rPr>
        <w:t>vô</w:t>
      </w:r>
      <w:r>
        <w:rPr>
          <w:color w:val="231F20"/>
          <w:spacing w:val="-9"/>
        </w:rPr>
        <w:t> </w:t>
      </w:r>
      <w:r>
        <w:rPr>
          <w:color w:val="231F20"/>
        </w:rPr>
        <w:t>thường, khổ, không, vô ngã, nếu trí sinh. Đó gọi là trí của pháp ngoại quán pháp ngoại.</w:t>
      </w:r>
    </w:p>
    <w:p>
      <w:pPr>
        <w:pStyle w:val="BodyText"/>
        <w:spacing w:before="120"/>
        <w:ind w:left="960" w:firstLine="0"/>
      </w:pPr>
      <w:r>
        <w:rPr>
          <w:i/>
          <w:color w:val="231F20"/>
        </w:rPr>
        <w:t>Hỏi: </w:t>
      </w:r>
      <w:r>
        <w:rPr>
          <w:color w:val="231F20"/>
        </w:rPr>
        <w:t>Thế nào là trí của pháp nội ngoại quán pháp nội ngoại?</w:t>
      </w:r>
    </w:p>
    <w:p>
      <w:pPr>
        <w:pStyle w:val="BodyText"/>
        <w:spacing w:line="276" w:lineRule="auto" w:before="164"/>
        <w:ind w:right="127"/>
      </w:pPr>
      <w:r>
        <w:rPr>
          <w:i/>
          <w:color w:val="231F20"/>
        </w:rPr>
        <w:t>Đáp:</w:t>
      </w:r>
      <w:r>
        <w:rPr>
          <w:i/>
          <w:color w:val="231F20"/>
          <w:spacing w:val="-12"/>
        </w:rPr>
        <w:t> </w:t>
      </w:r>
      <w:r>
        <w:rPr>
          <w:color w:val="231F20"/>
          <w:spacing w:val="-4"/>
        </w:rPr>
        <w:t>Trừ</w:t>
      </w:r>
      <w:r>
        <w:rPr>
          <w:color w:val="231F20"/>
          <w:spacing w:val="-6"/>
        </w:rPr>
        <w:t> </w:t>
      </w:r>
      <w:r>
        <w:rPr>
          <w:color w:val="231F20"/>
        </w:rPr>
        <w:t>tâm</w:t>
      </w:r>
      <w:r>
        <w:rPr>
          <w:color w:val="231F20"/>
          <w:spacing w:val="-6"/>
        </w:rPr>
        <w:t> </w:t>
      </w:r>
      <w:r>
        <w:rPr>
          <w:color w:val="231F20"/>
        </w:rPr>
        <w:t>thọ</w:t>
      </w:r>
      <w:r>
        <w:rPr>
          <w:color w:val="231F20"/>
          <w:spacing w:val="-6"/>
        </w:rPr>
        <w:t> </w:t>
      </w:r>
      <w:r>
        <w:rPr>
          <w:color w:val="231F20"/>
        </w:rPr>
        <w:t>pháp</w:t>
      </w:r>
      <w:r>
        <w:rPr>
          <w:color w:val="231F20"/>
          <w:spacing w:val="-7"/>
        </w:rPr>
        <w:t> </w:t>
      </w:r>
      <w:r>
        <w:rPr>
          <w:color w:val="231F20"/>
        </w:rPr>
        <w:t>thuộc</w:t>
      </w:r>
      <w:r>
        <w:rPr>
          <w:color w:val="231F20"/>
          <w:spacing w:val="-6"/>
        </w:rPr>
        <w:t> </w:t>
      </w:r>
      <w:r>
        <w:rPr>
          <w:color w:val="231F20"/>
        </w:rPr>
        <w:t>về</w:t>
      </w:r>
      <w:r>
        <w:rPr>
          <w:color w:val="231F20"/>
          <w:spacing w:val="-6"/>
        </w:rPr>
        <w:t> </w:t>
      </w:r>
      <w:r>
        <w:rPr>
          <w:color w:val="231F20"/>
        </w:rPr>
        <w:t>sắc</w:t>
      </w:r>
      <w:r>
        <w:rPr>
          <w:color w:val="231F20"/>
          <w:spacing w:val="-7"/>
        </w:rPr>
        <w:t> </w:t>
      </w:r>
      <w:r>
        <w:rPr>
          <w:color w:val="231F20"/>
        </w:rPr>
        <w:t>thân</w:t>
      </w:r>
      <w:r>
        <w:rPr>
          <w:color w:val="231F20"/>
          <w:spacing w:val="-6"/>
        </w:rPr>
        <w:t> </w:t>
      </w:r>
      <w:r>
        <w:rPr>
          <w:color w:val="231F20"/>
        </w:rPr>
        <w:t>của</w:t>
      </w:r>
      <w:r>
        <w:rPr>
          <w:color w:val="231F20"/>
          <w:spacing w:val="-7"/>
        </w:rPr>
        <w:t> </w:t>
      </w:r>
      <w:r>
        <w:rPr>
          <w:color w:val="231F20"/>
        </w:rPr>
        <w:t>bốn</w:t>
      </w:r>
      <w:r>
        <w:rPr>
          <w:color w:val="231F20"/>
          <w:spacing w:val="-6"/>
        </w:rPr>
        <w:t> </w:t>
      </w:r>
      <w:r>
        <w:rPr>
          <w:color w:val="231F20"/>
        </w:rPr>
        <w:t>đại,</w:t>
      </w:r>
      <w:r>
        <w:rPr>
          <w:color w:val="231F20"/>
          <w:spacing w:val="-7"/>
        </w:rPr>
        <w:t> </w:t>
      </w:r>
      <w:r>
        <w:rPr>
          <w:color w:val="231F20"/>
        </w:rPr>
        <w:t>còn</w:t>
      </w:r>
      <w:r>
        <w:rPr>
          <w:color w:val="231F20"/>
          <w:spacing w:val="-6"/>
        </w:rPr>
        <w:t> </w:t>
      </w:r>
      <w:r>
        <w:rPr>
          <w:color w:val="231F20"/>
        </w:rPr>
        <w:t>lại</w:t>
      </w:r>
      <w:r>
        <w:rPr>
          <w:color w:val="231F20"/>
          <w:spacing w:val="-6"/>
        </w:rPr>
        <w:t> </w:t>
      </w:r>
      <w:r>
        <w:rPr>
          <w:color w:val="231F20"/>
        </w:rPr>
        <w:t>là tất cả pháp nội ngoại khác, một xứ pháp nội ngoại, như sự quán vô thường, khổ, không vô ngã, nếu trí sinh. Đó gọi là trí của pháp nội ngoại quán pháp nội ngoại.</w:t>
      </w:r>
    </w:p>
    <w:p>
      <w:pPr>
        <w:pStyle w:val="BodyText"/>
        <w:spacing w:before="120"/>
        <w:ind w:left="960" w:firstLine="0"/>
      </w:pPr>
      <w:r>
        <w:rPr>
          <w:i/>
          <w:color w:val="231F20"/>
        </w:rPr>
        <w:t>Hỏi: </w:t>
      </w:r>
      <w:r>
        <w:rPr>
          <w:color w:val="231F20"/>
        </w:rPr>
        <w:t>Thế nào là trí của cảnh giới nội?</w:t>
      </w:r>
    </w:p>
    <w:p>
      <w:pPr>
        <w:pStyle w:val="BodyText"/>
        <w:spacing w:before="164"/>
        <w:ind w:left="960" w:firstLine="0"/>
        <w:jc w:val="left"/>
      </w:pPr>
      <w:r>
        <w:rPr>
          <w:i/>
          <w:color w:val="231F20"/>
          <w:spacing w:val="-3"/>
        </w:rPr>
        <w:t>Đáp:</w:t>
      </w:r>
      <w:r>
        <w:rPr>
          <w:i/>
          <w:color w:val="231F20"/>
          <w:spacing w:val="-24"/>
        </w:rPr>
        <w:t> </w:t>
      </w:r>
      <w:r>
        <w:rPr>
          <w:color w:val="231F20"/>
        </w:rPr>
        <w:t>Tư</w:t>
      </w:r>
      <w:r>
        <w:rPr>
          <w:color w:val="231F20"/>
          <w:spacing w:val="-19"/>
        </w:rPr>
        <w:t> </w:t>
      </w:r>
      <w:r>
        <w:rPr>
          <w:color w:val="231F20"/>
        </w:rPr>
        <w:t>duy</w:t>
      </w:r>
      <w:r>
        <w:rPr>
          <w:color w:val="231F20"/>
          <w:spacing w:val="-20"/>
        </w:rPr>
        <w:t> </w:t>
      </w:r>
      <w:r>
        <w:rPr>
          <w:color w:val="231F20"/>
          <w:spacing w:val="-3"/>
        </w:rPr>
        <w:t>pháp</w:t>
      </w:r>
      <w:r>
        <w:rPr>
          <w:color w:val="231F20"/>
          <w:spacing w:val="-19"/>
        </w:rPr>
        <w:t> </w:t>
      </w:r>
      <w:r>
        <w:rPr>
          <w:color w:val="231F20"/>
          <w:spacing w:val="-3"/>
        </w:rPr>
        <w:t>nội,</w:t>
      </w:r>
      <w:r>
        <w:rPr>
          <w:color w:val="231F20"/>
          <w:spacing w:val="-20"/>
        </w:rPr>
        <w:t> </w:t>
      </w:r>
      <w:r>
        <w:rPr>
          <w:color w:val="231F20"/>
        </w:rPr>
        <w:t>nếu</w:t>
      </w:r>
      <w:r>
        <w:rPr>
          <w:color w:val="231F20"/>
          <w:spacing w:val="-19"/>
        </w:rPr>
        <w:t> </w:t>
      </w:r>
      <w:r>
        <w:rPr>
          <w:color w:val="231F20"/>
        </w:rPr>
        <w:t>trí</w:t>
      </w:r>
      <w:r>
        <w:rPr>
          <w:color w:val="231F20"/>
          <w:spacing w:val="-20"/>
        </w:rPr>
        <w:t> </w:t>
      </w:r>
      <w:r>
        <w:rPr>
          <w:color w:val="231F20"/>
          <w:spacing w:val="-3"/>
        </w:rPr>
        <w:t>sinh,</w:t>
      </w:r>
      <w:r>
        <w:rPr>
          <w:color w:val="231F20"/>
          <w:spacing w:val="-19"/>
        </w:rPr>
        <w:t> </w:t>
      </w:r>
      <w:r>
        <w:rPr>
          <w:color w:val="231F20"/>
        </w:rPr>
        <w:t>đó</w:t>
      </w:r>
      <w:r>
        <w:rPr>
          <w:color w:val="231F20"/>
          <w:spacing w:val="-19"/>
        </w:rPr>
        <w:t> </w:t>
      </w:r>
      <w:r>
        <w:rPr>
          <w:color w:val="231F20"/>
        </w:rPr>
        <w:t>gọi</w:t>
      </w:r>
      <w:r>
        <w:rPr>
          <w:color w:val="231F20"/>
          <w:spacing w:val="-20"/>
        </w:rPr>
        <w:t> </w:t>
      </w:r>
      <w:r>
        <w:rPr>
          <w:color w:val="231F20"/>
        </w:rPr>
        <w:t>là</w:t>
      </w:r>
      <w:r>
        <w:rPr>
          <w:color w:val="231F20"/>
          <w:spacing w:val="-19"/>
        </w:rPr>
        <w:t> </w:t>
      </w:r>
      <w:r>
        <w:rPr>
          <w:color w:val="231F20"/>
        </w:rPr>
        <w:t>trí</w:t>
      </w:r>
      <w:r>
        <w:rPr>
          <w:color w:val="231F20"/>
          <w:spacing w:val="-20"/>
        </w:rPr>
        <w:t> </w:t>
      </w:r>
      <w:r>
        <w:rPr>
          <w:color w:val="231F20"/>
        </w:rPr>
        <w:t>của</w:t>
      </w:r>
      <w:r>
        <w:rPr>
          <w:color w:val="231F20"/>
          <w:spacing w:val="-19"/>
        </w:rPr>
        <w:t> </w:t>
      </w:r>
      <w:r>
        <w:rPr>
          <w:color w:val="231F20"/>
          <w:spacing w:val="-3"/>
        </w:rPr>
        <w:t>cảnh</w:t>
      </w:r>
      <w:r>
        <w:rPr>
          <w:color w:val="231F20"/>
          <w:spacing w:val="-20"/>
        </w:rPr>
        <w:t> </w:t>
      </w:r>
      <w:r>
        <w:rPr>
          <w:color w:val="231F20"/>
          <w:spacing w:val="-3"/>
        </w:rPr>
        <w:t>giới</w:t>
      </w:r>
      <w:r>
        <w:rPr>
          <w:color w:val="231F20"/>
          <w:spacing w:val="-19"/>
        </w:rPr>
        <w:t> </w:t>
      </w:r>
      <w:r>
        <w:rPr>
          <w:color w:val="231F20"/>
          <w:spacing w:val="-3"/>
        </w:rPr>
        <w:t>nội.</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trí của cảnh giới ngoại?</w:t>
      </w:r>
    </w:p>
    <w:p>
      <w:pPr>
        <w:pStyle w:val="BodyText"/>
        <w:spacing w:line="273" w:lineRule="auto" w:before="154"/>
        <w:ind w:left="110" w:right="408"/>
      </w:pPr>
      <w:r>
        <w:rPr>
          <w:i/>
          <w:color w:val="231F20"/>
        </w:rPr>
        <w:t>Đáp: </w:t>
      </w:r>
      <w:r>
        <w:rPr>
          <w:color w:val="231F20"/>
        </w:rPr>
        <w:t>Tư duy pháp ngoại, nếu trí sinh, đó gọi là trí của cảnh giới ngoại.</w:t>
      </w:r>
    </w:p>
    <w:p>
      <w:pPr>
        <w:pStyle w:val="BodyText"/>
        <w:spacing w:before="112"/>
        <w:ind w:left="677" w:firstLine="0"/>
      </w:pPr>
      <w:r>
        <w:rPr>
          <w:i/>
          <w:color w:val="231F20"/>
        </w:rPr>
        <w:t>Hỏi: </w:t>
      </w:r>
      <w:r>
        <w:rPr>
          <w:color w:val="231F20"/>
        </w:rPr>
        <w:t>Thế nào là trí của cảnh giới nội ngoại?</w:t>
      </w:r>
    </w:p>
    <w:p>
      <w:pPr>
        <w:pStyle w:val="BodyText"/>
        <w:spacing w:line="273" w:lineRule="auto" w:before="155"/>
        <w:ind w:left="110" w:right="411"/>
      </w:pPr>
      <w:r>
        <w:rPr>
          <w:i/>
          <w:color w:val="231F20"/>
        </w:rPr>
        <w:t>Đáp:</w:t>
      </w:r>
      <w:r>
        <w:rPr>
          <w:i/>
          <w:color w:val="231F20"/>
          <w:spacing w:val="-10"/>
        </w:rPr>
        <w:t> </w:t>
      </w:r>
      <w:r>
        <w:rPr>
          <w:color w:val="231F20"/>
        </w:rPr>
        <w:t>Tư</w:t>
      </w:r>
      <w:r>
        <w:rPr>
          <w:color w:val="231F20"/>
          <w:spacing w:val="-5"/>
        </w:rPr>
        <w:t> </w:t>
      </w:r>
      <w:r>
        <w:rPr>
          <w:color w:val="231F20"/>
        </w:rPr>
        <w:t>duy</w:t>
      </w:r>
      <w:r>
        <w:rPr>
          <w:color w:val="231F20"/>
          <w:spacing w:val="-6"/>
        </w:rPr>
        <w:t> </w:t>
      </w:r>
      <w:r>
        <w:rPr>
          <w:color w:val="231F20"/>
        </w:rPr>
        <w:t>pháp</w:t>
      </w:r>
      <w:r>
        <w:rPr>
          <w:color w:val="231F20"/>
          <w:spacing w:val="-5"/>
        </w:rPr>
        <w:t> </w:t>
      </w:r>
      <w:r>
        <w:rPr>
          <w:color w:val="231F20"/>
        </w:rPr>
        <w:t>nội</w:t>
      </w:r>
      <w:r>
        <w:rPr>
          <w:color w:val="231F20"/>
          <w:spacing w:val="-6"/>
        </w:rPr>
        <w:t> </w:t>
      </w:r>
      <w:r>
        <w:rPr>
          <w:color w:val="231F20"/>
        </w:rPr>
        <w:t>ngoại,</w:t>
      </w:r>
      <w:r>
        <w:rPr>
          <w:color w:val="231F20"/>
          <w:spacing w:val="-5"/>
        </w:rPr>
        <w:t> </w:t>
      </w:r>
      <w:r>
        <w:rPr>
          <w:color w:val="231F20"/>
        </w:rPr>
        <w:t>nếu</w:t>
      </w:r>
      <w:r>
        <w:rPr>
          <w:color w:val="231F20"/>
          <w:spacing w:val="-6"/>
        </w:rPr>
        <w:t> </w:t>
      </w:r>
      <w:r>
        <w:rPr>
          <w:color w:val="231F20"/>
        </w:rPr>
        <w:t>trí</w:t>
      </w:r>
      <w:r>
        <w:rPr>
          <w:color w:val="231F20"/>
          <w:spacing w:val="-5"/>
        </w:rPr>
        <w:t> </w:t>
      </w:r>
      <w:r>
        <w:rPr>
          <w:color w:val="231F20"/>
        </w:rPr>
        <w:t>sinh,</w:t>
      </w:r>
      <w:r>
        <w:rPr>
          <w:color w:val="231F20"/>
          <w:spacing w:val="-6"/>
        </w:rPr>
        <w:t> </w:t>
      </w:r>
      <w:r>
        <w:rPr>
          <w:color w:val="231F20"/>
        </w:rPr>
        <w:t>đó</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trí</w:t>
      </w:r>
      <w:r>
        <w:rPr>
          <w:color w:val="231F20"/>
          <w:spacing w:val="-6"/>
        </w:rPr>
        <w:t> </w:t>
      </w:r>
      <w:r>
        <w:rPr>
          <w:color w:val="231F20"/>
        </w:rPr>
        <w:t>của</w:t>
      </w:r>
      <w:r>
        <w:rPr>
          <w:color w:val="231F20"/>
          <w:spacing w:val="-5"/>
        </w:rPr>
        <w:t> </w:t>
      </w:r>
      <w:r>
        <w:rPr>
          <w:color w:val="231F20"/>
        </w:rPr>
        <w:t>cảnh giới nội ngoại.</w:t>
      </w:r>
    </w:p>
    <w:p>
      <w:pPr>
        <w:pStyle w:val="BodyText"/>
        <w:spacing w:before="111"/>
        <w:ind w:left="677" w:firstLine="0"/>
      </w:pPr>
      <w:r>
        <w:rPr>
          <w:i/>
          <w:color w:val="231F20"/>
        </w:rPr>
        <w:t>Hỏi: </w:t>
      </w:r>
      <w:r>
        <w:rPr>
          <w:color w:val="231F20"/>
        </w:rPr>
        <w:t>Thế nào là trí của cảnh giới chúng sinh?</w:t>
      </w:r>
    </w:p>
    <w:p>
      <w:pPr>
        <w:pStyle w:val="BodyText"/>
        <w:spacing w:line="273" w:lineRule="auto" w:before="155"/>
        <w:ind w:left="110" w:right="411"/>
      </w:pPr>
      <w:r>
        <w:rPr>
          <w:i/>
          <w:color w:val="231F20"/>
        </w:rPr>
        <w:t>Đáp: </w:t>
      </w:r>
      <w:r>
        <w:rPr>
          <w:color w:val="231F20"/>
        </w:rPr>
        <w:t>Không có trí của cảnh giới chúng sinh. Lại nữa, chúng sinh hành từ, hành bi, hành hỷ, hành xả, do tư duy trí sinh, đó gọi là trí của cảnh giới chúng sinh.</w:t>
      </w:r>
    </w:p>
    <w:p>
      <w:pPr>
        <w:pStyle w:val="BodyText"/>
        <w:spacing w:before="111"/>
        <w:ind w:left="677" w:firstLine="0"/>
      </w:pPr>
      <w:r>
        <w:rPr>
          <w:i/>
          <w:color w:val="231F20"/>
        </w:rPr>
        <w:t>Hỏi: </w:t>
      </w:r>
      <w:r>
        <w:rPr>
          <w:color w:val="231F20"/>
        </w:rPr>
        <w:t>Thế nào là trí của cảnh giới sắc?</w:t>
      </w:r>
    </w:p>
    <w:p>
      <w:pPr>
        <w:pStyle w:val="BodyText"/>
        <w:spacing w:line="273" w:lineRule="auto" w:before="154"/>
        <w:ind w:left="110" w:right="403"/>
      </w:pPr>
      <w:r>
        <w:rPr>
          <w:i/>
          <w:color w:val="231F20"/>
          <w:spacing w:val="5"/>
        </w:rPr>
        <w:t>Đáp: </w:t>
      </w:r>
      <w:r>
        <w:rPr>
          <w:color w:val="231F20"/>
          <w:spacing w:val="3"/>
        </w:rPr>
        <w:t>Tư </w:t>
      </w:r>
      <w:r>
        <w:rPr>
          <w:color w:val="231F20"/>
          <w:spacing w:val="4"/>
        </w:rPr>
        <w:t>duy </w:t>
      </w:r>
      <w:r>
        <w:rPr>
          <w:color w:val="231F20"/>
          <w:spacing w:val="3"/>
        </w:rPr>
        <w:t>về </w:t>
      </w:r>
      <w:r>
        <w:rPr>
          <w:color w:val="231F20"/>
          <w:spacing w:val="5"/>
        </w:rPr>
        <w:t>pháp sắc, </w:t>
      </w:r>
      <w:r>
        <w:rPr>
          <w:color w:val="231F20"/>
          <w:spacing w:val="4"/>
        </w:rPr>
        <w:t>trí </w:t>
      </w:r>
      <w:r>
        <w:rPr>
          <w:color w:val="231F20"/>
          <w:spacing w:val="5"/>
        </w:rPr>
        <w:t>sinh, </w:t>
      </w:r>
      <w:r>
        <w:rPr>
          <w:color w:val="231F20"/>
          <w:spacing w:val="3"/>
        </w:rPr>
        <w:t>đó </w:t>
      </w:r>
      <w:r>
        <w:rPr>
          <w:color w:val="231F20"/>
          <w:spacing w:val="4"/>
        </w:rPr>
        <w:t>gọi </w:t>
      </w:r>
      <w:r>
        <w:rPr>
          <w:color w:val="231F20"/>
          <w:spacing w:val="3"/>
        </w:rPr>
        <w:t>là </w:t>
      </w:r>
      <w:r>
        <w:rPr>
          <w:color w:val="231F20"/>
          <w:spacing w:val="4"/>
        </w:rPr>
        <w:t>trí của </w:t>
      </w:r>
      <w:r>
        <w:rPr>
          <w:color w:val="231F20"/>
          <w:spacing w:val="7"/>
        </w:rPr>
        <w:t>cảnh </w:t>
      </w:r>
      <w:r>
        <w:rPr>
          <w:color w:val="231F20"/>
          <w:spacing w:val="5"/>
        </w:rPr>
        <w:t>giới</w:t>
      </w:r>
      <w:r>
        <w:rPr>
          <w:color w:val="231F20"/>
          <w:spacing w:val="15"/>
        </w:rPr>
        <w:t> </w:t>
      </w:r>
      <w:r>
        <w:rPr>
          <w:color w:val="231F20"/>
          <w:spacing w:val="7"/>
        </w:rPr>
        <w:t>sắc.</w:t>
      </w:r>
    </w:p>
    <w:p>
      <w:pPr>
        <w:pStyle w:val="BodyText"/>
        <w:spacing w:before="112"/>
        <w:ind w:left="677" w:firstLine="0"/>
      </w:pPr>
      <w:r>
        <w:rPr>
          <w:i/>
          <w:color w:val="231F20"/>
        </w:rPr>
        <w:t>Hỏi: </w:t>
      </w:r>
      <w:r>
        <w:rPr>
          <w:color w:val="231F20"/>
        </w:rPr>
        <w:t>Thế nào là trí của cảnh giới vô sắc?</w:t>
      </w:r>
    </w:p>
    <w:p>
      <w:pPr>
        <w:pStyle w:val="BodyText"/>
        <w:spacing w:line="273" w:lineRule="auto" w:before="154"/>
        <w:ind w:left="110" w:right="411"/>
      </w:pPr>
      <w:r>
        <w:rPr>
          <w:i/>
          <w:color w:val="231F20"/>
        </w:rPr>
        <w:t>Đáp:</w:t>
      </w:r>
      <w:r>
        <w:rPr>
          <w:i/>
          <w:color w:val="231F20"/>
          <w:spacing w:val="-12"/>
        </w:rPr>
        <w:t> </w:t>
      </w:r>
      <w:r>
        <w:rPr>
          <w:color w:val="231F20"/>
        </w:rPr>
        <w:t>Tư</w:t>
      </w:r>
      <w:r>
        <w:rPr>
          <w:color w:val="231F20"/>
          <w:spacing w:val="-7"/>
        </w:rPr>
        <w:t> </w:t>
      </w:r>
      <w:r>
        <w:rPr>
          <w:color w:val="231F20"/>
        </w:rPr>
        <w:t>duy</w:t>
      </w:r>
      <w:r>
        <w:rPr>
          <w:color w:val="231F20"/>
          <w:spacing w:val="-6"/>
        </w:rPr>
        <w:t> </w:t>
      </w:r>
      <w:r>
        <w:rPr>
          <w:color w:val="231F20"/>
        </w:rPr>
        <w:t>về</w:t>
      </w:r>
      <w:r>
        <w:rPr>
          <w:color w:val="231F20"/>
          <w:spacing w:val="-7"/>
        </w:rPr>
        <w:t> </w:t>
      </w:r>
      <w:r>
        <w:rPr>
          <w:color w:val="231F20"/>
        </w:rPr>
        <w:t>pháp</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trí</w:t>
      </w:r>
      <w:r>
        <w:rPr>
          <w:color w:val="231F20"/>
          <w:spacing w:val="-7"/>
        </w:rPr>
        <w:t> </w:t>
      </w:r>
      <w:r>
        <w:rPr>
          <w:color w:val="231F20"/>
        </w:rPr>
        <w:t>sinh,</w:t>
      </w:r>
      <w:r>
        <w:rPr>
          <w:color w:val="231F20"/>
          <w:spacing w:val="-6"/>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6"/>
        </w:rPr>
        <w:t> </w:t>
      </w:r>
      <w:r>
        <w:rPr>
          <w:color w:val="231F20"/>
        </w:rPr>
        <w:t>trí</w:t>
      </w:r>
      <w:r>
        <w:rPr>
          <w:color w:val="231F20"/>
          <w:spacing w:val="-7"/>
        </w:rPr>
        <w:t> </w:t>
      </w:r>
      <w:r>
        <w:rPr>
          <w:color w:val="231F20"/>
        </w:rPr>
        <w:t>của</w:t>
      </w:r>
      <w:r>
        <w:rPr>
          <w:color w:val="231F20"/>
          <w:spacing w:val="-7"/>
        </w:rPr>
        <w:t> </w:t>
      </w:r>
      <w:r>
        <w:rPr>
          <w:color w:val="231F20"/>
        </w:rPr>
        <w:t>cảnh</w:t>
      </w:r>
      <w:r>
        <w:rPr>
          <w:color w:val="231F20"/>
          <w:spacing w:val="-6"/>
        </w:rPr>
        <w:t> </w:t>
      </w:r>
      <w:r>
        <w:rPr>
          <w:color w:val="231F20"/>
        </w:rPr>
        <w:t>giới vô</w:t>
      </w:r>
      <w:r>
        <w:rPr>
          <w:color w:val="231F20"/>
          <w:spacing w:val="-1"/>
        </w:rPr>
        <w:t> </w:t>
      </w:r>
      <w:r>
        <w:rPr>
          <w:color w:val="231F20"/>
        </w:rPr>
        <w:t>sắc.</w:t>
      </w:r>
    </w:p>
    <w:p>
      <w:pPr>
        <w:pStyle w:val="BodyText"/>
        <w:spacing w:before="112"/>
        <w:ind w:left="677" w:firstLine="0"/>
      </w:pPr>
      <w:r>
        <w:rPr>
          <w:i/>
          <w:color w:val="231F20"/>
        </w:rPr>
        <w:t>Hỏi: </w:t>
      </w:r>
      <w:r>
        <w:rPr>
          <w:color w:val="231F20"/>
        </w:rPr>
        <w:t>Thế nào là trí của cảnh giới chúng sinh?</w:t>
      </w:r>
    </w:p>
    <w:p>
      <w:pPr>
        <w:pStyle w:val="BodyText"/>
        <w:spacing w:line="273" w:lineRule="auto" w:before="154"/>
        <w:ind w:left="110" w:right="411"/>
      </w:pPr>
      <w:r>
        <w:rPr>
          <w:i/>
          <w:color w:val="231F20"/>
        </w:rPr>
        <w:t>Đáp: </w:t>
      </w:r>
      <w:r>
        <w:rPr>
          <w:color w:val="231F20"/>
        </w:rPr>
        <w:t>Không có trí của cảnh giới chúng sinh. Lại nữa, chúng sinh hành từ, hành bi, hỷ, xả, nếu trí sinh, đó gọi là trí của cảnh giới chúng sinh.</w:t>
      </w:r>
    </w:p>
    <w:p>
      <w:pPr>
        <w:pStyle w:val="BodyText"/>
        <w:spacing w:before="111"/>
        <w:ind w:left="677" w:firstLine="0"/>
      </w:pPr>
      <w:r>
        <w:rPr>
          <w:i/>
          <w:color w:val="231F20"/>
        </w:rPr>
        <w:t>Hỏi: </w:t>
      </w:r>
      <w:r>
        <w:rPr>
          <w:color w:val="231F20"/>
        </w:rPr>
        <w:t>Thế nào là trí của cảnh giới hữu vi?</w:t>
      </w:r>
    </w:p>
    <w:p>
      <w:pPr>
        <w:pStyle w:val="BodyText"/>
        <w:spacing w:line="273" w:lineRule="auto" w:before="155"/>
        <w:ind w:left="110" w:right="411"/>
      </w:pPr>
      <w:r>
        <w:rPr>
          <w:i/>
          <w:color w:val="231F20"/>
        </w:rPr>
        <w:t>Đáp:</w:t>
      </w:r>
      <w:r>
        <w:rPr>
          <w:i/>
          <w:color w:val="231F20"/>
          <w:spacing w:val="-13"/>
        </w:rPr>
        <w:t> </w:t>
      </w:r>
      <w:r>
        <w:rPr>
          <w:color w:val="231F20"/>
        </w:rPr>
        <w:t>Tư</w:t>
      </w:r>
      <w:r>
        <w:rPr>
          <w:color w:val="231F20"/>
          <w:spacing w:val="-7"/>
        </w:rPr>
        <w:t> </w:t>
      </w:r>
      <w:r>
        <w:rPr>
          <w:color w:val="231F20"/>
        </w:rPr>
        <w:t>duy</w:t>
      </w:r>
      <w:r>
        <w:rPr>
          <w:color w:val="231F20"/>
          <w:spacing w:val="-8"/>
        </w:rPr>
        <w:t> </w:t>
      </w:r>
      <w:r>
        <w:rPr>
          <w:color w:val="231F20"/>
        </w:rPr>
        <w:t>về</w:t>
      </w:r>
      <w:r>
        <w:rPr>
          <w:color w:val="231F20"/>
          <w:spacing w:val="-7"/>
        </w:rPr>
        <w:t> </w:t>
      </w:r>
      <w:r>
        <w:rPr>
          <w:color w:val="231F20"/>
        </w:rPr>
        <w:t>pháp</w:t>
      </w:r>
      <w:r>
        <w:rPr>
          <w:color w:val="231F20"/>
          <w:spacing w:val="-8"/>
        </w:rPr>
        <w:t> </w:t>
      </w:r>
      <w:r>
        <w:rPr>
          <w:color w:val="231F20"/>
        </w:rPr>
        <w:t>hữu</w:t>
      </w:r>
      <w:r>
        <w:rPr>
          <w:color w:val="231F20"/>
          <w:spacing w:val="-7"/>
        </w:rPr>
        <w:t> </w:t>
      </w:r>
      <w:r>
        <w:rPr>
          <w:color w:val="231F20"/>
        </w:rPr>
        <w:t>vi,</w:t>
      </w:r>
      <w:r>
        <w:rPr>
          <w:color w:val="231F20"/>
          <w:spacing w:val="-8"/>
        </w:rPr>
        <w:t> </w:t>
      </w:r>
      <w:r>
        <w:rPr>
          <w:color w:val="231F20"/>
        </w:rPr>
        <w:t>trí</w:t>
      </w:r>
      <w:r>
        <w:rPr>
          <w:color w:val="231F20"/>
          <w:spacing w:val="-7"/>
        </w:rPr>
        <w:t> </w:t>
      </w:r>
      <w:r>
        <w:rPr>
          <w:color w:val="231F20"/>
        </w:rPr>
        <w:t>sinh,</w:t>
      </w:r>
      <w:r>
        <w:rPr>
          <w:color w:val="231F20"/>
          <w:spacing w:val="-8"/>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trí</w:t>
      </w:r>
      <w:r>
        <w:rPr>
          <w:color w:val="231F20"/>
          <w:spacing w:val="-7"/>
        </w:rPr>
        <w:t> </w:t>
      </w:r>
      <w:r>
        <w:rPr>
          <w:color w:val="231F20"/>
        </w:rPr>
        <w:t>của</w:t>
      </w:r>
      <w:r>
        <w:rPr>
          <w:color w:val="231F20"/>
          <w:spacing w:val="-8"/>
        </w:rPr>
        <w:t> </w:t>
      </w:r>
      <w:r>
        <w:rPr>
          <w:color w:val="231F20"/>
        </w:rPr>
        <w:t>cảnh</w:t>
      </w:r>
      <w:r>
        <w:rPr>
          <w:color w:val="231F20"/>
          <w:spacing w:val="-7"/>
        </w:rPr>
        <w:t> </w:t>
      </w:r>
      <w:r>
        <w:rPr>
          <w:color w:val="231F20"/>
        </w:rPr>
        <w:t>giới hữu vi.</w:t>
      </w:r>
    </w:p>
    <w:p>
      <w:pPr>
        <w:pStyle w:val="BodyText"/>
        <w:spacing w:before="111"/>
        <w:ind w:left="677" w:firstLine="0"/>
      </w:pPr>
      <w:r>
        <w:rPr>
          <w:i/>
          <w:color w:val="231F20"/>
        </w:rPr>
        <w:t>Hỏi: </w:t>
      </w:r>
      <w:r>
        <w:rPr>
          <w:color w:val="231F20"/>
        </w:rPr>
        <w:t>Thế nào là trí của cảnh giới vô vi?</w:t>
      </w:r>
    </w:p>
    <w:p>
      <w:pPr>
        <w:pStyle w:val="BodyText"/>
        <w:spacing w:line="273" w:lineRule="auto" w:before="155"/>
        <w:ind w:left="110" w:right="411"/>
      </w:pPr>
      <w:r>
        <w:rPr>
          <w:i/>
          <w:color w:val="231F20"/>
        </w:rPr>
        <w:t>Đáp: </w:t>
      </w:r>
      <w:r>
        <w:rPr>
          <w:color w:val="231F20"/>
        </w:rPr>
        <w:t>Tư duy về pháp vô vi, trí sinh, đó gọi là trí của cảnh giới vô vi.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trí của cảnh giới chúng sinh?</w:t>
      </w:r>
    </w:p>
    <w:p>
      <w:pPr>
        <w:pStyle w:val="BodyText"/>
        <w:spacing w:line="271" w:lineRule="auto" w:before="152"/>
        <w:ind w:right="127"/>
      </w:pPr>
      <w:r>
        <w:rPr>
          <w:i/>
          <w:color w:val="231F20"/>
        </w:rPr>
        <w:t>Đáp: </w:t>
      </w:r>
      <w:r>
        <w:rPr>
          <w:color w:val="231F20"/>
        </w:rPr>
        <w:t>Không có trí của cảnh giới chúng sinh. Lại nữa, chúng sinh</w:t>
      </w:r>
      <w:r>
        <w:rPr>
          <w:color w:val="231F20"/>
          <w:spacing w:val="-7"/>
        </w:rPr>
        <w:t> </w:t>
      </w:r>
      <w:r>
        <w:rPr>
          <w:color w:val="231F20"/>
        </w:rPr>
        <w:t>hành</w:t>
      </w:r>
      <w:r>
        <w:rPr>
          <w:color w:val="231F20"/>
          <w:spacing w:val="-6"/>
        </w:rPr>
        <w:t> </w:t>
      </w:r>
      <w:r>
        <w:rPr>
          <w:color w:val="231F20"/>
        </w:rPr>
        <w:t>từ,</w:t>
      </w:r>
      <w:r>
        <w:rPr>
          <w:color w:val="231F20"/>
          <w:spacing w:val="-7"/>
        </w:rPr>
        <w:t> </w:t>
      </w:r>
      <w:r>
        <w:rPr>
          <w:color w:val="231F20"/>
        </w:rPr>
        <w:t>hành</w:t>
      </w:r>
      <w:r>
        <w:rPr>
          <w:color w:val="231F20"/>
          <w:spacing w:val="-6"/>
        </w:rPr>
        <w:t> </w:t>
      </w:r>
      <w:r>
        <w:rPr>
          <w:color w:val="231F20"/>
        </w:rPr>
        <w:t>bi,</w:t>
      </w:r>
      <w:r>
        <w:rPr>
          <w:color w:val="231F20"/>
          <w:spacing w:val="-7"/>
        </w:rPr>
        <w:t> </w:t>
      </w:r>
      <w:r>
        <w:rPr>
          <w:color w:val="231F20"/>
        </w:rPr>
        <w:t>hỷ,</w:t>
      </w:r>
      <w:r>
        <w:rPr>
          <w:color w:val="231F20"/>
          <w:spacing w:val="-6"/>
        </w:rPr>
        <w:t> </w:t>
      </w:r>
      <w:r>
        <w:rPr>
          <w:color w:val="231F20"/>
        </w:rPr>
        <w:t>xả,</w:t>
      </w:r>
      <w:r>
        <w:rPr>
          <w:color w:val="231F20"/>
          <w:spacing w:val="-6"/>
        </w:rPr>
        <w:t> </w:t>
      </w:r>
      <w:r>
        <w:rPr>
          <w:color w:val="231F20"/>
        </w:rPr>
        <w:t>do</w:t>
      </w:r>
      <w:r>
        <w:rPr>
          <w:color w:val="231F20"/>
          <w:spacing w:val="-7"/>
        </w:rPr>
        <w:t> </w:t>
      </w:r>
      <w:r>
        <w:rPr>
          <w:color w:val="231F20"/>
        </w:rPr>
        <w:t>tư</w:t>
      </w:r>
      <w:r>
        <w:rPr>
          <w:color w:val="231F20"/>
          <w:spacing w:val="-6"/>
        </w:rPr>
        <w:t> </w:t>
      </w:r>
      <w:r>
        <w:rPr>
          <w:color w:val="231F20"/>
        </w:rPr>
        <w:t>duy</w:t>
      </w:r>
      <w:r>
        <w:rPr>
          <w:color w:val="231F20"/>
          <w:spacing w:val="-7"/>
        </w:rPr>
        <w:t> </w:t>
      </w:r>
      <w:r>
        <w:rPr>
          <w:color w:val="231F20"/>
        </w:rPr>
        <w:t>trí</w:t>
      </w:r>
      <w:r>
        <w:rPr>
          <w:color w:val="231F20"/>
          <w:spacing w:val="-6"/>
        </w:rPr>
        <w:t> </w:t>
      </w:r>
      <w:r>
        <w:rPr>
          <w:color w:val="231F20"/>
        </w:rPr>
        <w:t>sinh,</w:t>
      </w:r>
      <w:r>
        <w:rPr>
          <w:color w:val="231F20"/>
          <w:spacing w:val="-6"/>
        </w:rPr>
        <w:t> </w:t>
      </w:r>
      <w:r>
        <w:rPr>
          <w:color w:val="231F20"/>
        </w:rPr>
        <w:t>đó</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trí</w:t>
      </w:r>
      <w:r>
        <w:rPr>
          <w:color w:val="231F20"/>
          <w:spacing w:val="-6"/>
        </w:rPr>
        <w:t> </w:t>
      </w:r>
      <w:r>
        <w:rPr>
          <w:color w:val="231F20"/>
        </w:rPr>
        <w:t>của</w:t>
      </w:r>
      <w:r>
        <w:rPr>
          <w:color w:val="231F20"/>
          <w:spacing w:val="-6"/>
        </w:rPr>
        <w:t> </w:t>
      </w:r>
      <w:r>
        <w:rPr>
          <w:color w:val="231F20"/>
        </w:rPr>
        <w:t>cảnh giới chúng</w:t>
      </w:r>
      <w:r>
        <w:rPr>
          <w:color w:val="231F20"/>
          <w:spacing w:val="-1"/>
        </w:rPr>
        <w:t> </w:t>
      </w:r>
      <w:r>
        <w:rPr>
          <w:color w:val="231F20"/>
        </w:rPr>
        <w:t>sinh.</w:t>
      </w:r>
    </w:p>
    <w:p>
      <w:pPr>
        <w:pStyle w:val="BodyText"/>
        <w:ind w:left="960" w:firstLine="0"/>
      </w:pPr>
      <w:r>
        <w:rPr>
          <w:i/>
          <w:color w:val="231F20"/>
        </w:rPr>
        <w:t>Hỏi: </w:t>
      </w:r>
      <w:r>
        <w:rPr>
          <w:color w:val="231F20"/>
        </w:rPr>
        <w:t>Thế nào là trí của cảnh giới pháp?</w:t>
      </w:r>
    </w:p>
    <w:p>
      <w:pPr>
        <w:pStyle w:val="BodyText"/>
        <w:spacing w:before="153"/>
        <w:ind w:left="960" w:firstLine="0"/>
        <w:jc w:val="left"/>
      </w:pPr>
      <w:r>
        <w:rPr>
          <w:i/>
          <w:color w:val="231F20"/>
        </w:rPr>
        <w:t>Đáp: </w:t>
      </w:r>
      <w:r>
        <w:rPr>
          <w:color w:val="231F20"/>
        </w:rPr>
        <w:t>Tư duy về pháp, trí sinh, đó gọi là trí của cảnh giới pháp.</w:t>
      </w:r>
    </w:p>
    <w:p>
      <w:pPr>
        <w:pStyle w:val="BodyText"/>
        <w:spacing w:before="152"/>
        <w:ind w:left="960" w:firstLine="0"/>
        <w:jc w:val="left"/>
      </w:pPr>
      <w:r>
        <w:rPr>
          <w:i/>
          <w:color w:val="231F20"/>
        </w:rPr>
        <w:t>Hỏi: </w:t>
      </w:r>
      <w:r>
        <w:rPr>
          <w:color w:val="231F20"/>
        </w:rPr>
        <w:t>Thế nào là trí không có cảnh giới?</w:t>
      </w:r>
    </w:p>
    <w:p>
      <w:pPr>
        <w:pStyle w:val="BodyText"/>
        <w:spacing w:line="271" w:lineRule="auto" w:before="153"/>
        <w:ind w:right="62"/>
        <w:jc w:val="left"/>
      </w:pPr>
      <w:r>
        <w:rPr>
          <w:i/>
          <w:color w:val="231F20"/>
        </w:rPr>
        <w:t>Đáp: </w:t>
      </w:r>
      <w:r>
        <w:rPr>
          <w:color w:val="231F20"/>
        </w:rPr>
        <w:t>Không có trí không có cảnh giới. Lại nữa, tư duy về pháp quá khứ, vị lai, trí sinh, đó gọi là trí không có cảnh giới.</w:t>
      </w:r>
    </w:p>
    <w:p>
      <w:pPr>
        <w:pStyle w:val="BodyText"/>
        <w:spacing w:before="113"/>
        <w:ind w:left="960" w:firstLine="0"/>
        <w:jc w:val="left"/>
      </w:pPr>
      <w:r>
        <w:rPr>
          <w:i/>
          <w:color w:val="231F20"/>
        </w:rPr>
        <w:t>Hỏi: </w:t>
      </w:r>
      <w:r>
        <w:rPr>
          <w:color w:val="231F20"/>
        </w:rPr>
        <w:t>Thế nào là trí của cảnh giới chúng sinh?</w:t>
      </w:r>
    </w:p>
    <w:p>
      <w:pPr>
        <w:pStyle w:val="BodyText"/>
        <w:spacing w:line="271" w:lineRule="auto" w:before="153"/>
        <w:jc w:val="left"/>
      </w:pPr>
      <w:r>
        <w:rPr>
          <w:i/>
          <w:color w:val="231F20"/>
        </w:rPr>
        <w:t>Đáp: </w:t>
      </w:r>
      <w:r>
        <w:rPr>
          <w:color w:val="231F20"/>
        </w:rPr>
        <w:t>Không có trí của cảnh giới chúng sinh. Lại nữa, chúng sinh hành từ, hành bi, hỷ, xả, đó gọi là trí của cảnh giới chúng sinh.</w:t>
      </w:r>
    </w:p>
    <w:p>
      <w:pPr>
        <w:spacing w:before="113"/>
        <w:ind w:left="960" w:right="0" w:firstLine="0"/>
        <w:jc w:val="left"/>
        <w:rPr>
          <w:sz w:val="26"/>
        </w:rPr>
      </w:pPr>
      <w:r>
        <w:rPr>
          <w:i/>
          <w:color w:val="231F20"/>
          <w:sz w:val="26"/>
        </w:rPr>
        <w:t>Hỏi: </w:t>
      </w:r>
      <w:r>
        <w:rPr>
          <w:color w:val="231F20"/>
          <w:sz w:val="26"/>
        </w:rPr>
        <w:t>Thế nào là trí ít?</w:t>
      </w:r>
    </w:p>
    <w:p>
      <w:pPr>
        <w:pStyle w:val="BodyText"/>
        <w:spacing w:before="153"/>
        <w:ind w:left="960" w:firstLine="0"/>
        <w:jc w:val="left"/>
      </w:pPr>
      <w:r>
        <w:rPr>
          <w:i/>
          <w:color w:val="231F20"/>
        </w:rPr>
        <w:t>Đáp: </w:t>
      </w:r>
      <w:r>
        <w:rPr>
          <w:color w:val="231F20"/>
        </w:rPr>
        <w:t>Nếu trí là ít, trụ ít, trụ trong thời gian ít, đó gọi là trí ít.</w:t>
      </w:r>
    </w:p>
    <w:p>
      <w:pPr>
        <w:pStyle w:val="BodyText"/>
        <w:spacing w:before="152"/>
        <w:ind w:left="960" w:firstLine="0"/>
        <w:jc w:val="left"/>
      </w:pPr>
      <w:r>
        <w:rPr>
          <w:i/>
          <w:color w:val="231F20"/>
        </w:rPr>
        <w:t>Hỏi: </w:t>
      </w:r>
      <w:r>
        <w:rPr>
          <w:color w:val="231F20"/>
        </w:rPr>
        <w:t>Thế nào là trí trung bình?</w:t>
      </w:r>
    </w:p>
    <w:p>
      <w:pPr>
        <w:pStyle w:val="BodyText"/>
        <w:spacing w:line="271" w:lineRule="auto" w:before="153"/>
        <w:ind w:right="127"/>
        <w:jc w:val="left"/>
      </w:pPr>
      <w:r>
        <w:rPr>
          <w:i/>
          <w:color w:val="231F20"/>
        </w:rPr>
        <w:t>Đáp: </w:t>
      </w:r>
      <w:r>
        <w:rPr>
          <w:color w:val="231F20"/>
        </w:rPr>
        <w:t>Nếu trí là vừa, trụ vừa, trụ trong thời gian vừa, đó gọi là trí trung bình.</w:t>
      </w:r>
    </w:p>
    <w:p>
      <w:pPr>
        <w:pStyle w:val="BodyText"/>
        <w:spacing w:before="113"/>
        <w:ind w:left="960" w:firstLine="0"/>
        <w:jc w:val="left"/>
      </w:pPr>
      <w:r>
        <w:rPr>
          <w:i/>
          <w:color w:val="231F20"/>
        </w:rPr>
        <w:t>Hỏi: </w:t>
      </w:r>
      <w:r>
        <w:rPr>
          <w:color w:val="231F20"/>
        </w:rPr>
        <w:t>Thế nào là trí vô lượng?</w:t>
      </w:r>
    </w:p>
    <w:p>
      <w:pPr>
        <w:pStyle w:val="BodyText"/>
        <w:spacing w:line="271" w:lineRule="auto" w:before="153"/>
        <w:jc w:val="left"/>
      </w:pPr>
      <w:r>
        <w:rPr>
          <w:i/>
          <w:color w:val="231F20"/>
        </w:rPr>
        <w:t>Đáp: </w:t>
      </w:r>
      <w:r>
        <w:rPr>
          <w:color w:val="231F20"/>
        </w:rPr>
        <w:t>Nếu trí là vô lượng, trụ vô lượng, trụ trong thời gian vô lượng, đó gọi là trí vô lượng.</w:t>
      </w:r>
    </w:p>
    <w:p>
      <w:pPr>
        <w:pStyle w:val="BodyText"/>
        <w:spacing w:line="271" w:lineRule="auto" w:before="113"/>
        <w:ind w:right="290"/>
        <w:jc w:val="left"/>
      </w:pPr>
      <w:r>
        <w:rPr>
          <w:color w:val="231F20"/>
        </w:rPr>
        <w:t>Lại nữa, trí ít: Nếu trí là trụ ít, hòa hợp ít, cảnh giới ít, đó gọi là trí ít.</w:t>
      </w:r>
    </w:p>
    <w:p>
      <w:pPr>
        <w:pStyle w:val="BodyText"/>
        <w:spacing w:line="271" w:lineRule="auto"/>
        <w:ind w:right="290"/>
        <w:jc w:val="left"/>
      </w:pPr>
      <w:r>
        <w:rPr>
          <w:color w:val="231F20"/>
        </w:rPr>
        <w:t>Lại nữa, trí trung bình: Nếu trí là trụ vừa, hòa hợp vừa, cảnh giới vừa, đó gọi là trí trung bình.</w:t>
      </w:r>
    </w:p>
    <w:p>
      <w:pPr>
        <w:pStyle w:val="BodyText"/>
        <w:spacing w:line="273" w:lineRule="auto"/>
        <w:jc w:val="left"/>
      </w:pPr>
      <w:r>
        <w:rPr>
          <w:color w:val="231F20"/>
        </w:rPr>
        <w:t>Lại nữa, trí vô lượng: Nếu trí là trụ vô lượng, tạo lợi ích vô lượng, cảnh giới vô lượng, đó gọi là trí vô lượng.</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trí của cảnh giới ít?</w:t>
      </w:r>
    </w:p>
    <w:p>
      <w:pPr>
        <w:pStyle w:val="BodyText"/>
        <w:spacing w:line="268" w:lineRule="auto" w:before="145"/>
        <w:ind w:left="110" w:right="408"/>
      </w:pPr>
      <w:r>
        <w:rPr>
          <w:i/>
          <w:color w:val="231F20"/>
        </w:rPr>
        <w:t>Đáp: </w:t>
      </w:r>
      <w:r>
        <w:rPr>
          <w:color w:val="231F20"/>
        </w:rPr>
        <w:t>Nếu trí là một chúng sinh, hoặc là một pháp, hoặc là </w:t>
      </w:r>
      <w:r>
        <w:rPr>
          <w:color w:val="231F20"/>
          <w:spacing w:val="2"/>
        </w:rPr>
        <w:t>một </w:t>
      </w:r>
      <w:r>
        <w:rPr>
          <w:color w:val="231F20"/>
        </w:rPr>
        <w:t>hành mới sinh, trừ Niết-bàn của Như Lai. Đó gọi là trí của cảnh  giới</w:t>
      </w:r>
      <w:r>
        <w:rPr>
          <w:color w:val="231F20"/>
          <w:spacing w:val="5"/>
        </w:rPr>
        <w:t> </w:t>
      </w:r>
      <w:r>
        <w:rPr>
          <w:color w:val="231F20"/>
          <w:spacing w:val="2"/>
        </w:rPr>
        <w:t>ít.</w:t>
      </w:r>
    </w:p>
    <w:p>
      <w:pPr>
        <w:pStyle w:val="BodyText"/>
        <w:spacing w:before="111"/>
        <w:ind w:left="677" w:firstLine="0"/>
      </w:pPr>
      <w:r>
        <w:rPr>
          <w:i/>
          <w:color w:val="231F20"/>
        </w:rPr>
        <w:t>Hỏi: </w:t>
      </w:r>
      <w:r>
        <w:rPr>
          <w:color w:val="231F20"/>
        </w:rPr>
        <w:t>Thế nào là trí của cảnh giới trung bình?</w:t>
      </w:r>
    </w:p>
    <w:p>
      <w:pPr>
        <w:pStyle w:val="BodyText"/>
        <w:spacing w:line="268" w:lineRule="auto" w:before="145"/>
        <w:ind w:left="110" w:right="412"/>
      </w:pPr>
      <w:r>
        <w:rPr>
          <w:i/>
          <w:color w:val="231F20"/>
        </w:rPr>
        <w:t>Đáp: </w:t>
      </w:r>
      <w:r>
        <w:rPr>
          <w:color w:val="231F20"/>
        </w:rPr>
        <w:t>Nếu trí là vài ba chúng sinh, hoặc là pháp mới sinh, trừ Niết-bàn của Như Lai. Đó gọi là trí của cảnh giới trung bình.</w:t>
      </w:r>
    </w:p>
    <w:p>
      <w:pPr>
        <w:pStyle w:val="BodyText"/>
        <w:spacing w:before="110"/>
        <w:ind w:left="677" w:firstLine="0"/>
      </w:pPr>
      <w:r>
        <w:rPr>
          <w:i/>
          <w:color w:val="231F20"/>
        </w:rPr>
        <w:t>Hỏi: </w:t>
      </w:r>
      <w:r>
        <w:rPr>
          <w:color w:val="231F20"/>
        </w:rPr>
        <w:t>Thế nào là trí của cảnh giới vô lượng?</w:t>
      </w:r>
    </w:p>
    <w:p>
      <w:pPr>
        <w:pStyle w:val="BodyText"/>
        <w:spacing w:line="268" w:lineRule="auto" w:before="144"/>
        <w:ind w:left="110" w:right="411"/>
      </w:pPr>
      <w:r>
        <w:rPr>
          <w:i/>
          <w:color w:val="231F20"/>
        </w:rPr>
        <w:t>Đáp: </w:t>
      </w:r>
      <w:r>
        <w:rPr>
          <w:color w:val="231F20"/>
        </w:rPr>
        <w:t>Nếu trí là vô lượng chúng sinh, hoặc là pháp mới sinh, hoặc là Niết-bàn của Như Lai. Đó gọi là trí của cảnh giới vô lượng.</w:t>
      </w:r>
    </w:p>
    <w:p>
      <w:pPr>
        <w:pStyle w:val="BodyText"/>
        <w:spacing w:before="110"/>
        <w:ind w:left="677" w:firstLine="0"/>
      </w:pPr>
      <w:r>
        <w:rPr>
          <w:i/>
          <w:color w:val="231F20"/>
        </w:rPr>
        <w:t>Hỏi: </w:t>
      </w:r>
      <w:r>
        <w:rPr>
          <w:color w:val="231F20"/>
        </w:rPr>
        <w:t>Thế nào là trí ít nơi cảnh giới ít?</w:t>
      </w:r>
    </w:p>
    <w:p>
      <w:pPr>
        <w:pStyle w:val="BodyText"/>
        <w:spacing w:line="268" w:lineRule="auto" w:before="145"/>
        <w:ind w:left="110" w:right="411"/>
      </w:pPr>
      <w:r>
        <w:rPr>
          <w:i/>
          <w:color w:val="231F20"/>
        </w:rPr>
        <w:t>Đáp: </w:t>
      </w:r>
      <w:r>
        <w:rPr>
          <w:color w:val="231F20"/>
        </w:rPr>
        <w:t>Nếu trí là trụ ít, hòa hợp ít, hoặc là một chúng sinh, hoặc là một pháp, hoặc là một hành mới sinh, trừ Niết-bàn của Như Lai. Đó gọi là trí ít nơi cảnh giới ít.</w:t>
      </w:r>
    </w:p>
    <w:p>
      <w:pPr>
        <w:pStyle w:val="BodyText"/>
        <w:spacing w:before="111"/>
        <w:ind w:left="677" w:firstLine="0"/>
      </w:pPr>
      <w:r>
        <w:rPr>
          <w:i/>
          <w:color w:val="231F20"/>
        </w:rPr>
        <w:t>Hỏi: </w:t>
      </w:r>
      <w:r>
        <w:rPr>
          <w:color w:val="231F20"/>
        </w:rPr>
        <w:t>Thế nào là trí ít nơi cảnh giới trung bình?</w:t>
      </w:r>
    </w:p>
    <w:p>
      <w:pPr>
        <w:pStyle w:val="BodyText"/>
        <w:spacing w:line="268" w:lineRule="auto" w:before="145"/>
        <w:ind w:left="110" w:right="411"/>
      </w:pPr>
      <w:r>
        <w:rPr>
          <w:i/>
          <w:color w:val="231F20"/>
        </w:rPr>
        <w:t>Đáp:</w:t>
      </w:r>
      <w:r>
        <w:rPr>
          <w:i/>
          <w:color w:val="231F20"/>
          <w:spacing w:val="-14"/>
        </w:rPr>
        <w:t> </w:t>
      </w:r>
      <w:r>
        <w:rPr>
          <w:color w:val="231F20"/>
        </w:rPr>
        <w:t>Nếu</w:t>
      </w:r>
      <w:r>
        <w:rPr>
          <w:color w:val="231F20"/>
          <w:spacing w:val="-14"/>
        </w:rPr>
        <w:t> </w:t>
      </w:r>
      <w:r>
        <w:rPr>
          <w:color w:val="231F20"/>
        </w:rPr>
        <w:t>trí</w:t>
      </w:r>
      <w:r>
        <w:rPr>
          <w:color w:val="231F20"/>
          <w:spacing w:val="-13"/>
        </w:rPr>
        <w:t> </w:t>
      </w:r>
      <w:r>
        <w:rPr>
          <w:color w:val="231F20"/>
        </w:rPr>
        <w:t>là</w:t>
      </w:r>
      <w:r>
        <w:rPr>
          <w:color w:val="231F20"/>
          <w:spacing w:val="-14"/>
        </w:rPr>
        <w:t> </w:t>
      </w:r>
      <w:r>
        <w:rPr>
          <w:color w:val="231F20"/>
        </w:rPr>
        <w:t>trụ</w:t>
      </w:r>
      <w:r>
        <w:rPr>
          <w:color w:val="231F20"/>
          <w:spacing w:val="-13"/>
        </w:rPr>
        <w:t> </w:t>
      </w:r>
      <w:r>
        <w:rPr>
          <w:color w:val="231F20"/>
        </w:rPr>
        <w:t>ít,</w:t>
      </w:r>
      <w:r>
        <w:rPr>
          <w:color w:val="231F20"/>
          <w:spacing w:val="-14"/>
        </w:rPr>
        <w:t> </w:t>
      </w:r>
      <w:r>
        <w:rPr>
          <w:color w:val="231F20"/>
        </w:rPr>
        <w:t>hòa</w:t>
      </w:r>
      <w:r>
        <w:rPr>
          <w:color w:val="231F20"/>
          <w:spacing w:val="-14"/>
        </w:rPr>
        <w:t> </w:t>
      </w:r>
      <w:r>
        <w:rPr>
          <w:color w:val="231F20"/>
        </w:rPr>
        <w:t>hợp</w:t>
      </w:r>
      <w:r>
        <w:rPr>
          <w:color w:val="231F20"/>
          <w:spacing w:val="-13"/>
        </w:rPr>
        <w:t> </w:t>
      </w:r>
      <w:r>
        <w:rPr>
          <w:color w:val="231F20"/>
        </w:rPr>
        <w:t>ít,</w:t>
      </w:r>
      <w:r>
        <w:rPr>
          <w:color w:val="231F20"/>
          <w:spacing w:val="-14"/>
        </w:rPr>
        <w:t> </w:t>
      </w:r>
      <w:r>
        <w:rPr>
          <w:color w:val="231F20"/>
        </w:rPr>
        <w:t>hoặc</w:t>
      </w:r>
      <w:r>
        <w:rPr>
          <w:color w:val="231F20"/>
          <w:spacing w:val="-13"/>
        </w:rPr>
        <w:t> </w:t>
      </w:r>
      <w:r>
        <w:rPr>
          <w:color w:val="231F20"/>
        </w:rPr>
        <w:t>là</w:t>
      </w:r>
      <w:r>
        <w:rPr>
          <w:color w:val="231F20"/>
          <w:spacing w:val="-14"/>
        </w:rPr>
        <w:t> </w:t>
      </w:r>
      <w:r>
        <w:rPr>
          <w:color w:val="231F20"/>
        </w:rPr>
        <w:t>vài</w:t>
      </w:r>
      <w:r>
        <w:rPr>
          <w:color w:val="231F20"/>
          <w:spacing w:val="-13"/>
        </w:rPr>
        <w:t> </w:t>
      </w:r>
      <w:r>
        <w:rPr>
          <w:color w:val="231F20"/>
        </w:rPr>
        <w:t>ba</w:t>
      </w:r>
      <w:r>
        <w:rPr>
          <w:color w:val="231F20"/>
          <w:spacing w:val="-14"/>
        </w:rPr>
        <w:t> </w:t>
      </w:r>
      <w:r>
        <w:rPr>
          <w:color w:val="231F20"/>
        </w:rPr>
        <w:t>chúng</w:t>
      </w:r>
      <w:r>
        <w:rPr>
          <w:color w:val="231F20"/>
          <w:spacing w:val="-14"/>
        </w:rPr>
        <w:t> </w:t>
      </w:r>
      <w:r>
        <w:rPr>
          <w:color w:val="231F20"/>
        </w:rPr>
        <w:t>sinh,</w:t>
      </w:r>
      <w:r>
        <w:rPr>
          <w:color w:val="231F20"/>
          <w:spacing w:val="-13"/>
        </w:rPr>
        <w:t> </w:t>
      </w:r>
      <w:r>
        <w:rPr>
          <w:color w:val="231F20"/>
        </w:rPr>
        <w:t>hoặc là pháp mới sinh, trừ Niết-bàn của Như Lai. Đó gọi là trí ít nơi cảnh giới trung bình.</w:t>
      </w:r>
    </w:p>
    <w:p>
      <w:pPr>
        <w:pStyle w:val="BodyText"/>
        <w:spacing w:before="111"/>
        <w:ind w:left="677" w:firstLine="0"/>
      </w:pPr>
      <w:r>
        <w:rPr>
          <w:i/>
          <w:color w:val="231F20"/>
        </w:rPr>
        <w:t>Hỏi: </w:t>
      </w:r>
      <w:r>
        <w:rPr>
          <w:color w:val="231F20"/>
        </w:rPr>
        <w:t>Thế nào là trí ít nơi cảnh giới vô lượng?</w:t>
      </w:r>
    </w:p>
    <w:p>
      <w:pPr>
        <w:pStyle w:val="BodyText"/>
        <w:spacing w:line="268" w:lineRule="auto" w:before="145"/>
        <w:ind w:left="110" w:right="411"/>
      </w:pPr>
      <w:r>
        <w:rPr>
          <w:i/>
          <w:color w:val="231F20"/>
        </w:rPr>
        <w:t>Đáp: </w:t>
      </w:r>
      <w:r>
        <w:rPr>
          <w:color w:val="231F20"/>
        </w:rPr>
        <w:t>Nếu trí là trụ ít, hòa hợp ít, nhưng nếu là pháp của vô lượng chúng sinh mới sinh, hoặc là Niết-bàn của Như Lai. Đó gọi là trí ít nơi cảnh giới vô lượng.</w:t>
      </w:r>
    </w:p>
    <w:p>
      <w:pPr>
        <w:pStyle w:val="BodyText"/>
        <w:spacing w:before="111"/>
        <w:ind w:left="677" w:firstLine="0"/>
      </w:pPr>
      <w:r>
        <w:rPr>
          <w:i/>
          <w:color w:val="231F20"/>
        </w:rPr>
        <w:t>Hỏi: </w:t>
      </w:r>
      <w:r>
        <w:rPr>
          <w:color w:val="231F20"/>
        </w:rPr>
        <w:t>Thế nào là trí trung bình nơi cảnh giới ít?</w:t>
      </w:r>
    </w:p>
    <w:p>
      <w:pPr>
        <w:pStyle w:val="BodyText"/>
        <w:spacing w:line="268" w:lineRule="auto" w:before="145"/>
        <w:ind w:left="110" w:right="410"/>
      </w:pPr>
      <w:r>
        <w:rPr>
          <w:i/>
          <w:color w:val="231F20"/>
        </w:rPr>
        <w:t>Đáp: </w:t>
      </w:r>
      <w:r>
        <w:rPr>
          <w:color w:val="231F20"/>
        </w:rPr>
        <w:t>Nếu trí là trụ trung bình, hòa hợp trung bình, hoặc là một chúng</w:t>
      </w:r>
      <w:r>
        <w:rPr>
          <w:color w:val="231F20"/>
          <w:spacing w:val="-12"/>
        </w:rPr>
        <w:t> </w:t>
      </w:r>
      <w:r>
        <w:rPr>
          <w:color w:val="231F20"/>
        </w:rPr>
        <w:t>sinh,</w:t>
      </w:r>
      <w:r>
        <w:rPr>
          <w:color w:val="231F20"/>
          <w:spacing w:val="-12"/>
        </w:rPr>
        <w:t> </w:t>
      </w:r>
      <w:r>
        <w:rPr>
          <w:color w:val="231F20"/>
        </w:rPr>
        <w:t>hoặc</w:t>
      </w:r>
      <w:r>
        <w:rPr>
          <w:color w:val="231F20"/>
          <w:spacing w:val="-11"/>
        </w:rPr>
        <w:t> </w:t>
      </w:r>
      <w:r>
        <w:rPr>
          <w:color w:val="231F20"/>
        </w:rPr>
        <w:t>là</w:t>
      </w:r>
      <w:r>
        <w:rPr>
          <w:color w:val="231F20"/>
          <w:spacing w:val="-12"/>
        </w:rPr>
        <w:t> </w:t>
      </w:r>
      <w:r>
        <w:rPr>
          <w:color w:val="231F20"/>
        </w:rPr>
        <w:t>một</w:t>
      </w:r>
      <w:r>
        <w:rPr>
          <w:color w:val="231F20"/>
          <w:spacing w:val="-11"/>
        </w:rPr>
        <w:t> </w:t>
      </w:r>
      <w:r>
        <w:rPr>
          <w:color w:val="231F20"/>
        </w:rPr>
        <w:t>pháp,</w:t>
      </w:r>
      <w:r>
        <w:rPr>
          <w:color w:val="231F20"/>
          <w:spacing w:val="-12"/>
        </w:rPr>
        <w:t> </w:t>
      </w:r>
      <w:r>
        <w:rPr>
          <w:color w:val="231F20"/>
        </w:rPr>
        <w:t>hoặc</w:t>
      </w:r>
      <w:r>
        <w:rPr>
          <w:color w:val="231F20"/>
          <w:spacing w:val="-12"/>
        </w:rPr>
        <w:t> </w:t>
      </w:r>
      <w:r>
        <w:rPr>
          <w:color w:val="231F20"/>
        </w:rPr>
        <w:t>là</w:t>
      </w:r>
      <w:r>
        <w:rPr>
          <w:color w:val="231F20"/>
          <w:spacing w:val="-11"/>
        </w:rPr>
        <w:t> </w:t>
      </w:r>
      <w:r>
        <w:rPr>
          <w:color w:val="231F20"/>
        </w:rPr>
        <w:t>một</w:t>
      </w:r>
      <w:r>
        <w:rPr>
          <w:color w:val="231F20"/>
          <w:spacing w:val="-12"/>
        </w:rPr>
        <w:t> </w:t>
      </w:r>
      <w:r>
        <w:rPr>
          <w:color w:val="231F20"/>
        </w:rPr>
        <w:t>hành</w:t>
      </w:r>
      <w:r>
        <w:rPr>
          <w:color w:val="231F20"/>
          <w:spacing w:val="-11"/>
        </w:rPr>
        <w:t> </w:t>
      </w:r>
      <w:r>
        <w:rPr>
          <w:color w:val="231F20"/>
        </w:rPr>
        <w:t>mới</w:t>
      </w:r>
      <w:r>
        <w:rPr>
          <w:color w:val="231F20"/>
          <w:spacing w:val="-12"/>
        </w:rPr>
        <w:t> </w:t>
      </w:r>
      <w:r>
        <w:rPr>
          <w:color w:val="231F20"/>
        </w:rPr>
        <w:t>sinh,</w:t>
      </w:r>
      <w:r>
        <w:rPr>
          <w:color w:val="231F20"/>
          <w:spacing w:val="-12"/>
        </w:rPr>
        <w:t> </w:t>
      </w:r>
      <w:r>
        <w:rPr>
          <w:color w:val="231F20"/>
        </w:rPr>
        <w:t>không</w:t>
      </w:r>
      <w:r>
        <w:rPr>
          <w:color w:val="231F20"/>
          <w:spacing w:val="-11"/>
        </w:rPr>
        <w:t> </w:t>
      </w:r>
      <w:r>
        <w:rPr>
          <w:color w:val="231F20"/>
        </w:rPr>
        <w:t>phải là Niết-bàn của Như Lai. Đó gọi là trí trung bình nơi cảnh giới</w:t>
      </w:r>
      <w:r>
        <w:rPr>
          <w:color w:val="231F20"/>
          <w:spacing w:val="-11"/>
        </w:rPr>
        <w:t> </w:t>
      </w:r>
      <w:r>
        <w:rPr>
          <w:color w:val="231F20"/>
        </w:rPr>
        <w:t>ít.</w:t>
      </w:r>
    </w:p>
    <w:p>
      <w:pPr>
        <w:pStyle w:val="BodyText"/>
        <w:spacing w:before="111"/>
        <w:ind w:left="677" w:firstLine="0"/>
      </w:pPr>
      <w:r>
        <w:rPr>
          <w:i/>
          <w:color w:val="231F20"/>
        </w:rPr>
        <w:t>Hỏi: </w:t>
      </w:r>
      <w:r>
        <w:rPr>
          <w:color w:val="231F20"/>
        </w:rPr>
        <w:t>Thế nào là trí trung bình nơi cảnh giới trung bình?</w:t>
      </w:r>
    </w:p>
    <w:p>
      <w:pPr>
        <w:spacing w:after="0"/>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7"/>
      </w:pPr>
      <w:r>
        <w:rPr>
          <w:i/>
          <w:color w:val="231F20"/>
        </w:rPr>
        <w:t>Đáp: </w:t>
      </w:r>
      <w:r>
        <w:rPr>
          <w:color w:val="231F20"/>
        </w:rPr>
        <w:t>Nếu trí là trụ trung bình, hòa hợp trung bình, hoặc là vài ba chúng sinh, hoặc là pháp mới sinh, không phải là Niết-bàn của Như Lai. Đó gọi là trí trung bình nơi cảnh giới trung bình.</w:t>
      </w:r>
    </w:p>
    <w:p>
      <w:pPr>
        <w:pStyle w:val="BodyText"/>
        <w:spacing w:before="110"/>
        <w:ind w:left="960" w:firstLine="0"/>
      </w:pPr>
      <w:r>
        <w:rPr>
          <w:i/>
          <w:color w:val="231F20"/>
        </w:rPr>
        <w:t>Hỏi: </w:t>
      </w:r>
      <w:r>
        <w:rPr>
          <w:color w:val="231F20"/>
        </w:rPr>
        <w:t>Thế nào là trí trung bình nơi cảnh giới vô lượng?</w:t>
      </w:r>
    </w:p>
    <w:p>
      <w:pPr>
        <w:pStyle w:val="BodyText"/>
        <w:spacing w:line="271" w:lineRule="auto" w:before="147"/>
        <w:ind w:right="128"/>
      </w:pPr>
      <w:r>
        <w:rPr>
          <w:i/>
          <w:color w:val="231F20"/>
        </w:rPr>
        <w:t>Đáp:</w:t>
      </w:r>
      <w:r>
        <w:rPr>
          <w:i/>
          <w:color w:val="231F20"/>
          <w:spacing w:val="-8"/>
        </w:rPr>
        <w:t> </w:t>
      </w:r>
      <w:r>
        <w:rPr>
          <w:color w:val="231F20"/>
        </w:rPr>
        <w:t>Nếu</w:t>
      </w:r>
      <w:r>
        <w:rPr>
          <w:color w:val="231F20"/>
          <w:spacing w:val="-7"/>
        </w:rPr>
        <w:t> </w:t>
      </w:r>
      <w:r>
        <w:rPr>
          <w:color w:val="231F20"/>
        </w:rPr>
        <w:t>trí</w:t>
      </w:r>
      <w:r>
        <w:rPr>
          <w:color w:val="231F20"/>
          <w:spacing w:val="-8"/>
        </w:rPr>
        <w:t> </w:t>
      </w:r>
      <w:r>
        <w:rPr>
          <w:color w:val="231F20"/>
        </w:rPr>
        <w:t>là</w:t>
      </w:r>
      <w:r>
        <w:rPr>
          <w:color w:val="231F20"/>
          <w:spacing w:val="-7"/>
        </w:rPr>
        <w:t> </w:t>
      </w:r>
      <w:r>
        <w:rPr>
          <w:color w:val="231F20"/>
        </w:rPr>
        <w:t>trụ</w:t>
      </w:r>
      <w:r>
        <w:rPr>
          <w:color w:val="231F20"/>
          <w:spacing w:val="-7"/>
        </w:rPr>
        <w:t> </w:t>
      </w:r>
      <w:r>
        <w:rPr>
          <w:color w:val="231F20"/>
        </w:rPr>
        <w:t>vừa,</w:t>
      </w:r>
      <w:r>
        <w:rPr>
          <w:color w:val="231F20"/>
          <w:spacing w:val="-8"/>
        </w:rPr>
        <w:t> </w:t>
      </w:r>
      <w:r>
        <w:rPr>
          <w:color w:val="231F20"/>
        </w:rPr>
        <w:t>hòa</w:t>
      </w:r>
      <w:r>
        <w:rPr>
          <w:color w:val="231F20"/>
          <w:spacing w:val="-7"/>
        </w:rPr>
        <w:t> </w:t>
      </w:r>
      <w:r>
        <w:rPr>
          <w:color w:val="231F20"/>
        </w:rPr>
        <w:t>hợp</w:t>
      </w:r>
      <w:r>
        <w:rPr>
          <w:color w:val="231F20"/>
          <w:spacing w:val="-7"/>
        </w:rPr>
        <w:t> </w:t>
      </w:r>
      <w:r>
        <w:rPr>
          <w:color w:val="231F20"/>
        </w:rPr>
        <w:t>vừa,</w:t>
      </w:r>
      <w:r>
        <w:rPr>
          <w:color w:val="231F20"/>
          <w:spacing w:val="-8"/>
        </w:rPr>
        <w:t> </w:t>
      </w:r>
      <w:r>
        <w:rPr>
          <w:color w:val="231F20"/>
        </w:rPr>
        <w:t>nhưng</w:t>
      </w:r>
      <w:r>
        <w:rPr>
          <w:color w:val="231F20"/>
          <w:spacing w:val="-7"/>
        </w:rPr>
        <w:t> </w:t>
      </w:r>
      <w:r>
        <w:rPr>
          <w:color w:val="231F20"/>
        </w:rPr>
        <w:t>nếu</w:t>
      </w:r>
      <w:r>
        <w:rPr>
          <w:color w:val="231F20"/>
          <w:spacing w:val="-7"/>
        </w:rPr>
        <w:t> </w:t>
      </w:r>
      <w:r>
        <w:rPr>
          <w:color w:val="231F20"/>
        </w:rPr>
        <w:t>là</w:t>
      </w:r>
      <w:r>
        <w:rPr>
          <w:color w:val="231F20"/>
          <w:spacing w:val="-8"/>
        </w:rPr>
        <w:t> </w:t>
      </w:r>
      <w:r>
        <w:rPr>
          <w:color w:val="231F20"/>
        </w:rPr>
        <w:t>pháp</w:t>
      </w:r>
      <w:r>
        <w:rPr>
          <w:color w:val="231F20"/>
          <w:spacing w:val="-7"/>
        </w:rPr>
        <w:t> </w:t>
      </w:r>
      <w:r>
        <w:rPr>
          <w:color w:val="231F20"/>
        </w:rPr>
        <w:t>của</w:t>
      </w:r>
      <w:r>
        <w:rPr>
          <w:color w:val="231F20"/>
          <w:spacing w:val="-7"/>
        </w:rPr>
        <w:t> </w:t>
      </w:r>
      <w:r>
        <w:rPr>
          <w:color w:val="231F20"/>
        </w:rPr>
        <w:t>vô lượng chúng sinh mới sinh, hoặc là Niết-bàn của Như Lai. Đó gọi là trí trung bình nơi cảnh giới vô lượng.</w:t>
      </w:r>
    </w:p>
    <w:p>
      <w:pPr>
        <w:pStyle w:val="BodyText"/>
        <w:spacing w:before="108"/>
        <w:ind w:left="960" w:firstLine="0"/>
      </w:pPr>
      <w:r>
        <w:rPr>
          <w:i/>
          <w:color w:val="231F20"/>
        </w:rPr>
        <w:t>Hỏi: </w:t>
      </w:r>
      <w:r>
        <w:rPr>
          <w:color w:val="231F20"/>
        </w:rPr>
        <w:t>Thế nào là trí vô lượng nơi cảnh giới ít?</w:t>
      </w:r>
    </w:p>
    <w:p>
      <w:pPr>
        <w:pStyle w:val="BodyText"/>
        <w:spacing w:line="271" w:lineRule="auto" w:before="147"/>
        <w:ind w:right="126"/>
      </w:pPr>
      <w:r>
        <w:rPr>
          <w:i/>
          <w:color w:val="231F20"/>
        </w:rPr>
        <w:t>Đáp: </w:t>
      </w:r>
      <w:r>
        <w:rPr>
          <w:color w:val="231F20"/>
        </w:rPr>
        <w:t>Nếu trí là trụ vô lượng, tạo lợi ích vô lượng, nhưng nếu chỉ</w:t>
      </w:r>
      <w:r>
        <w:rPr>
          <w:color w:val="231F20"/>
          <w:spacing w:val="-15"/>
        </w:rPr>
        <w:t> </w:t>
      </w:r>
      <w:r>
        <w:rPr>
          <w:color w:val="231F20"/>
        </w:rPr>
        <w:t>là</w:t>
      </w:r>
      <w:r>
        <w:rPr>
          <w:color w:val="231F20"/>
          <w:spacing w:val="-14"/>
        </w:rPr>
        <w:t> </w:t>
      </w:r>
      <w:r>
        <w:rPr>
          <w:color w:val="231F20"/>
        </w:rPr>
        <w:t>một</w:t>
      </w:r>
      <w:r>
        <w:rPr>
          <w:color w:val="231F20"/>
          <w:spacing w:val="-14"/>
        </w:rPr>
        <w:t> </w:t>
      </w:r>
      <w:r>
        <w:rPr>
          <w:color w:val="231F20"/>
        </w:rPr>
        <w:t>chúng</w:t>
      </w:r>
      <w:r>
        <w:rPr>
          <w:color w:val="231F20"/>
          <w:spacing w:val="-14"/>
        </w:rPr>
        <w:t> </w:t>
      </w:r>
      <w:r>
        <w:rPr>
          <w:color w:val="231F20"/>
        </w:rPr>
        <w:t>sinh,</w:t>
      </w:r>
      <w:r>
        <w:rPr>
          <w:color w:val="231F20"/>
          <w:spacing w:val="-14"/>
        </w:rPr>
        <w:t> </w:t>
      </w:r>
      <w:r>
        <w:rPr>
          <w:color w:val="231F20"/>
        </w:rPr>
        <w:t>một</w:t>
      </w:r>
      <w:r>
        <w:rPr>
          <w:color w:val="231F20"/>
          <w:spacing w:val="-14"/>
        </w:rPr>
        <w:t> </w:t>
      </w:r>
      <w:r>
        <w:rPr>
          <w:color w:val="231F20"/>
        </w:rPr>
        <w:t>pháp,</w:t>
      </w:r>
      <w:r>
        <w:rPr>
          <w:color w:val="231F20"/>
          <w:spacing w:val="-14"/>
        </w:rPr>
        <w:t> </w:t>
      </w:r>
      <w:r>
        <w:rPr>
          <w:color w:val="231F20"/>
        </w:rPr>
        <w:t>một</w:t>
      </w:r>
      <w:r>
        <w:rPr>
          <w:color w:val="231F20"/>
          <w:spacing w:val="-14"/>
        </w:rPr>
        <w:t> </w:t>
      </w:r>
      <w:r>
        <w:rPr>
          <w:color w:val="231F20"/>
        </w:rPr>
        <w:t>hành</w:t>
      </w:r>
      <w:r>
        <w:rPr>
          <w:color w:val="231F20"/>
          <w:spacing w:val="-14"/>
        </w:rPr>
        <w:t> </w:t>
      </w:r>
      <w:r>
        <w:rPr>
          <w:color w:val="231F20"/>
        </w:rPr>
        <w:t>mới</w:t>
      </w:r>
      <w:r>
        <w:rPr>
          <w:color w:val="231F20"/>
          <w:spacing w:val="-15"/>
        </w:rPr>
        <w:t> </w:t>
      </w:r>
      <w:r>
        <w:rPr>
          <w:color w:val="231F20"/>
        </w:rPr>
        <w:t>sinh,</w:t>
      </w:r>
      <w:r>
        <w:rPr>
          <w:color w:val="231F20"/>
          <w:spacing w:val="-14"/>
        </w:rPr>
        <w:t> </w:t>
      </w:r>
      <w:r>
        <w:rPr>
          <w:color w:val="231F20"/>
        </w:rPr>
        <w:t>trừ</w:t>
      </w:r>
      <w:r>
        <w:rPr>
          <w:color w:val="231F20"/>
          <w:spacing w:val="-14"/>
        </w:rPr>
        <w:t> </w:t>
      </w:r>
      <w:r>
        <w:rPr>
          <w:color w:val="231F20"/>
        </w:rPr>
        <w:t>Niết-bàn</w:t>
      </w:r>
      <w:r>
        <w:rPr>
          <w:color w:val="231F20"/>
          <w:spacing w:val="-15"/>
        </w:rPr>
        <w:t> </w:t>
      </w:r>
      <w:r>
        <w:rPr>
          <w:color w:val="231F20"/>
        </w:rPr>
        <w:t>của Như Lai. Đó gọi là trí vô lượng nơi cảnh giới</w:t>
      </w:r>
      <w:r>
        <w:rPr>
          <w:color w:val="231F20"/>
          <w:spacing w:val="-3"/>
        </w:rPr>
        <w:t> </w:t>
      </w:r>
      <w:r>
        <w:rPr>
          <w:color w:val="231F20"/>
        </w:rPr>
        <w:t>ít.</w:t>
      </w:r>
    </w:p>
    <w:p>
      <w:pPr>
        <w:pStyle w:val="BodyText"/>
        <w:spacing w:before="108"/>
        <w:ind w:left="960" w:firstLine="0"/>
      </w:pPr>
      <w:r>
        <w:rPr>
          <w:i/>
          <w:color w:val="231F20"/>
        </w:rPr>
        <w:t>Hỏi: </w:t>
      </w:r>
      <w:r>
        <w:rPr>
          <w:color w:val="231F20"/>
        </w:rPr>
        <w:t>Thế nào là trí vô lượng nơi cảnh giới trung bình?</w:t>
      </w:r>
    </w:p>
    <w:p>
      <w:pPr>
        <w:pStyle w:val="BodyText"/>
        <w:spacing w:line="271" w:lineRule="auto" w:before="147"/>
        <w:ind w:right="126"/>
      </w:pPr>
      <w:r>
        <w:rPr>
          <w:i/>
          <w:color w:val="231F20"/>
        </w:rPr>
        <w:t>Đáp: </w:t>
      </w:r>
      <w:r>
        <w:rPr>
          <w:color w:val="231F20"/>
        </w:rPr>
        <w:t>Nếu trí là trụ vô lượng, tạo lợi ích vô lượng, nhưng nếu chỉ vài ba chúng sinh, hoặc là pháp mới sinh, trừ Niết-bàn của Như Lai. Đó gọi là trí vô lượng nơi cảnh giới trung bình.</w:t>
      </w:r>
    </w:p>
    <w:p>
      <w:pPr>
        <w:pStyle w:val="BodyText"/>
        <w:spacing w:before="108"/>
        <w:ind w:left="960" w:firstLine="0"/>
      </w:pPr>
      <w:r>
        <w:rPr>
          <w:i/>
          <w:color w:val="231F20"/>
        </w:rPr>
        <w:t>Hỏi: </w:t>
      </w:r>
      <w:r>
        <w:rPr>
          <w:color w:val="231F20"/>
        </w:rPr>
        <w:t>Thế nào là trí vô lượng nơi cảnh giới vô lượng?</w:t>
      </w:r>
    </w:p>
    <w:p>
      <w:pPr>
        <w:pStyle w:val="BodyText"/>
        <w:spacing w:line="271" w:lineRule="auto" w:before="147"/>
        <w:ind w:right="126"/>
      </w:pPr>
      <w:r>
        <w:rPr>
          <w:i/>
          <w:color w:val="231F20"/>
        </w:rPr>
        <w:t>Đáp:</w:t>
      </w:r>
      <w:r>
        <w:rPr>
          <w:i/>
          <w:color w:val="231F20"/>
          <w:spacing w:val="-4"/>
        </w:rPr>
        <w:t> </w:t>
      </w:r>
      <w:r>
        <w:rPr>
          <w:color w:val="231F20"/>
        </w:rPr>
        <w:t>Nếu</w:t>
      </w:r>
      <w:r>
        <w:rPr>
          <w:color w:val="231F20"/>
          <w:spacing w:val="-3"/>
        </w:rPr>
        <w:t> </w:t>
      </w:r>
      <w:r>
        <w:rPr>
          <w:color w:val="231F20"/>
        </w:rPr>
        <w:t>trí</w:t>
      </w:r>
      <w:r>
        <w:rPr>
          <w:color w:val="231F20"/>
          <w:spacing w:val="-4"/>
        </w:rPr>
        <w:t> </w:t>
      </w:r>
      <w:r>
        <w:rPr>
          <w:color w:val="231F20"/>
        </w:rPr>
        <w:t>là</w:t>
      </w:r>
      <w:r>
        <w:rPr>
          <w:color w:val="231F20"/>
          <w:spacing w:val="-3"/>
        </w:rPr>
        <w:t> </w:t>
      </w:r>
      <w:r>
        <w:rPr>
          <w:color w:val="231F20"/>
        </w:rPr>
        <w:t>trụ</w:t>
      </w:r>
      <w:r>
        <w:rPr>
          <w:color w:val="231F20"/>
          <w:spacing w:val="-3"/>
        </w:rPr>
        <w:t> </w:t>
      </w:r>
      <w:r>
        <w:rPr>
          <w:color w:val="231F20"/>
        </w:rPr>
        <w:t>vô</w:t>
      </w:r>
      <w:r>
        <w:rPr>
          <w:color w:val="231F20"/>
          <w:spacing w:val="-4"/>
        </w:rPr>
        <w:t> </w:t>
      </w:r>
      <w:r>
        <w:rPr>
          <w:color w:val="231F20"/>
        </w:rPr>
        <w:t>lượng,</w:t>
      </w:r>
      <w:r>
        <w:rPr>
          <w:color w:val="231F20"/>
          <w:spacing w:val="-3"/>
        </w:rPr>
        <w:t> </w:t>
      </w:r>
      <w:r>
        <w:rPr>
          <w:color w:val="231F20"/>
        </w:rPr>
        <w:t>tạo</w:t>
      </w:r>
      <w:r>
        <w:rPr>
          <w:color w:val="231F20"/>
          <w:spacing w:val="-3"/>
        </w:rPr>
        <w:t> </w:t>
      </w:r>
      <w:r>
        <w:rPr>
          <w:color w:val="231F20"/>
        </w:rPr>
        <w:t>lợi</w:t>
      </w:r>
      <w:r>
        <w:rPr>
          <w:color w:val="231F20"/>
          <w:spacing w:val="-4"/>
        </w:rPr>
        <w:t> </w:t>
      </w:r>
      <w:r>
        <w:rPr>
          <w:color w:val="231F20"/>
        </w:rPr>
        <w:t>ích</w:t>
      </w:r>
      <w:r>
        <w:rPr>
          <w:color w:val="231F20"/>
          <w:spacing w:val="-3"/>
        </w:rPr>
        <w:t> </w:t>
      </w:r>
      <w:r>
        <w:rPr>
          <w:color w:val="231F20"/>
        </w:rPr>
        <w:t>vô</w:t>
      </w:r>
      <w:r>
        <w:rPr>
          <w:color w:val="231F20"/>
          <w:spacing w:val="-3"/>
        </w:rPr>
        <w:t> </w:t>
      </w:r>
      <w:r>
        <w:rPr>
          <w:color w:val="231F20"/>
        </w:rPr>
        <w:t>lượng,</w:t>
      </w:r>
      <w:r>
        <w:rPr>
          <w:color w:val="231F20"/>
          <w:spacing w:val="-4"/>
        </w:rPr>
        <w:t> </w:t>
      </w:r>
      <w:r>
        <w:rPr>
          <w:color w:val="231F20"/>
        </w:rPr>
        <w:t>hoặc</w:t>
      </w:r>
      <w:r>
        <w:rPr>
          <w:color w:val="231F20"/>
          <w:spacing w:val="-3"/>
        </w:rPr>
        <w:t> </w:t>
      </w:r>
      <w:r>
        <w:rPr>
          <w:color w:val="231F20"/>
        </w:rPr>
        <w:t>là</w:t>
      </w:r>
      <w:r>
        <w:rPr>
          <w:color w:val="231F20"/>
          <w:spacing w:val="-3"/>
        </w:rPr>
        <w:t> </w:t>
      </w:r>
      <w:r>
        <w:rPr>
          <w:color w:val="231F20"/>
        </w:rPr>
        <w:t>pháp của</w:t>
      </w:r>
      <w:r>
        <w:rPr>
          <w:color w:val="231F20"/>
          <w:spacing w:val="-11"/>
        </w:rPr>
        <w:t> </w:t>
      </w:r>
      <w:r>
        <w:rPr>
          <w:color w:val="231F20"/>
        </w:rPr>
        <w:t>vô</w:t>
      </w:r>
      <w:r>
        <w:rPr>
          <w:color w:val="231F20"/>
          <w:spacing w:val="-10"/>
        </w:rPr>
        <w:t> </w:t>
      </w:r>
      <w:r>
        <w:rPr>
          <w:color w:val="231F20"/>
        </w:rPr>
        <w:t>lượng</w:t>
      </w:r>
      <w:r>
        <w:rPr>
          <w:color w:val="231F20"/>
          <w:spacing w:val="-10"/>
        </w:rPr>
        <w:t> </w:t>
      </w:r>
      <w:r>
        <w:rPr>
          <w:color w:val="231F20"/>
        </w:rPr>
        <w:t>chúng</w:t>
      </w:r>
      <w:r>
        <w:rPr>
          <w:color w:val="231F20"/>
          <w:spacing w:val="-11"/>
        </w:rPr>
        <w:t> </w:t>
      </w:r>
      <w:r>
        <w:rPr>
          <w:color w:val="231F20"/>
        </w:rPr>
        <w:t>sinh</w:t>
      </w:r>
      <w:r>
        <w:rPr>
          <w:color w:val="231F20"/>
          <w:spacing w:val="-10"/>
        </w:rPr>
        <w:t> </w:t>
      </w:r>
      <w:r>
        <w:rPr>
          <w:color w:val="231F20"/>
        </w:rPr>
        <w:t>mới</w:t>
      </w:r>
      <w:r>
        <w:rPr>
          <w:color w:val="231F20"/>
          <w:spacing w:val="-10"/>
        </w:rPr>
        <w:t> </w:t>
      </w:r>
      <w:r>
        <w:rPr>
          <w:color w:val="231F20"/>
        </w:rPr>
        <w:t>sinh,</w:t>
      </w:r>
      <w:r>
        <w:rPr>
          <w:color w:val="231F20"/>
          <w:spacing w:val="-11"/>
        </w:rPr>
        <w:t> </w:t>
      </w:r>
      <w:r>
        <w:rPr>
          <w:color w:val="231F20"/>
        </w:rPr>
        <w:t>hoặc</w:t>
      </w:r>
      <w:r>
        <w:rPr>
          <w:color w:val="231F20"/>
          <w:spacing w:val="-10"/>
        </w:rPr>
        <w:t> </w:t>
      </w:r>
      <w:r>
        <w:rPr>
          <w:color w:val="231F20"/>
        </w:rPr>
        <w:t>là</w:t>
      </w:r>
      <w:r>
        <w:rPr>
          <w:color w:val="231F20"/>
          <w:spacing w:val="-10"/>
        </w:rPr>
        <w:t> </w:t>
      </w:r>
      <w:r>
        <w:rPr>
          <w:color w:val="231F20"/>
        </w:rPr>
        <w:t>Niết-bàn</w:t>
      </w:r>
      <w:r>
        <w:rPr>
          <w:color w:val="231F20"/>
          <w:spacing w:val="-11"/>
        </w:rPr>
        <w:t> </w:t>
      </w:r>
      <w:r>
        <w:rPr>
          <w:color w:val="231F20"/>
        </w:rPr>
        <w:t>của</w:t>
      </w:r>
      <w:r>
        <w:rPr>
          <w:color w:val="231F20"/>
          <w:spacing w:val="-10"/>
        </w:rPr>
        <w:t> </w:t>
      </w:r>
      <w:r>
        <w:rPr>
          <w:color w:val="231F20"/>
        </w:rPr>
        <w:t>Như</w:t>
      </w:r>
      <w:r>
        <w:rPr>
          <w:color w:val="231F20"/>
          <w:spacing w:val="-10"/>
        </w:rPr>
        <w:t> </w:t>
      </w:r>
      <w:r>
        <w:rPr>
          <w:color w:val="231F20"/>
        </w:rPr>
        <w:t>Lai.</w:t>
      </w:r>
      <w:r>
        <w:rPr>
          <w:color w:val="231F20"/>
          <w:spacing w:val="-10"/>
        </w:rPr>
        <w:t> </w:t>
      </w:r>
      <w:r>
        <w:rPr>
          <w:color w:val="231F20"/>
        </w:rPr>
        <w:t>Đó gọi là trí vô lượng nơi cảnh giới vô lượng.</w:t>
      </w:r>
    </w:p>
    <w:p>
      <w:pPr>
        <w:pStyle w:val="BodyText"/>
        <w:spacing w:before="108"/>
        <w:ind w:left="960" w:firstLine="0"/>
      </w:pPr>
      <w:r>
        <w:rPr>
          <w:i/>
          <w:color w:val="231F20"/>
        </w:rPr>
        <w:t>Hỏi: </w:t>
      </w:r>
      <w:r>
        <w:rPr>
          <w:color w:val="231F20"/>
        </w:rPr>
        <w:t>Thế nào là trí trụ ít?</w:t>
      </w:r>
    </w:p>
    <w:p>
      <w:pPr>
        <w:pStyle w:val="BodyText"/>
        <w:spacing w:line="271" w:lineRule="auto" w:before="147"/>
        <w:ind w:right="126"/>
      </w:pPr>
      <w:r>
        <w:rPr>
          <w:i/>
          <w:color w:val="231F20"/>
        </w:rPr>
        <w:t>Đáp:</w:t>
      </w:r>
      <w:r>
        <w:rPr>
          <w:i/>
          <w:color w:val="231F20"/>
          <w:spacing w:val="-9"/>
        </w:rPr>
        <w:t> </w:t>
      </w:r>
      <w:r>
        <w:rPr>
          <w:color w:val="231F20"/>
        </w:rPr>
        <w:t>Nếu</w:t>
      </w:r>
      <w:r>
        <w:rPr>
          <w:color w:val="231F20"/>
          <w:spacing w:val="-9"/>
        </w:rPr>
        <w:t> </w:t>
      </w:r>
      <w:r>
        <w:rPr>
          <w:color w:val="231F20"/>
        </w:rPr>
        <w:t>trí</w:t>
      </w:r>
      <w:r>
        <w:rPr>
          <w:color w:val="231F20"/>
          <w:spacing w:val="-9"/>
        </w:rPr>
        <w:t> </w:t>
      </w:r>
      <w:r>
        <w:rPr>
          <w:color w:val="231F20"/>
        </w:rPr>
        <w:t>trụ</w:t>
      </w:r>
      <w:r>
        <w:rPr>
          <w:color w:val="231F20"/>
          <w:spacing w:val="-8"/>
        </w:rPr>
        <w:t> </w:t>
      </w:r>
      <w:r>
        <w:rPr>
          <w:color w:val="231F20"/>
        </w:rPr>
        <w:t>trong</w:t>
      </w:r>
      <w:r>
        <w:rPr>
          <w:color w:val="231F20"/>
          <w:spacing w:val="-9"/>
        </w:rPr>
        <w:t> </w:t>
      </w:r>
      <w:r>
        <w:rPr>
          <w:color w:val="231F20"/>
        </w:rPr>
        <w:t>thời</w:t>
      </w:r>
      <w:r>
        <w:rPr>
          <w:color w:val="231F20"/>
          <w:spacing w:val="-8"/>
        </w:rPr>
        <w:t> </w:t>
      </w:r>
      <w:r>
        <w:rPr>
          <w:color w:val="231F20"/>
        </w:rPr>
        <w:t>gian</w:t>
      </w:r>
      <w:r>
        <w:rPr>
          <w:color w:val="231F20"/>
          <w:spacing w:val="-8"/>
        </w:rPr>
        <w:t> </w:t>
      </w:r>
      <w:r>
        <w:rPr>
          <w:color w:val="231F20"/>
        </w:rPr>
        <w:t>ít,</w:t>
      </w:r>
      <w:r>
        <w:rPr>
          <w:color w:val="231F20"/>
          <w:spacing w:val="-9"/>
        </w:rPr>
        <w:t> </w:t>
      </w:r>
      <w:r>
        <w:rPr>
          <w:color w:val="231F20"/>
        </w:rPr>
        <w:t>trong</w:t>
      </w:r>
      <w:r>
        <w:rPr>
          <w:color w:val="231F20"/>
          <w:spacing w:val="-8"/>
        </w:rPr>
        <w:t> </w:t>
      </w:r>
      <w:r>
        <w:rPr>
          <w:color w:val="231F20"/>
        </w:rPr>
        <w:t>một</w:t>
      </w:r>
      <w:r>
        <w:rPr>
          <w:color w:val="231F20"/>
          <w:spacing w:val="-9"/>
        </w:rPr>
        <w:t> </w:t>
      </w:r>
      <w:r>
        <w:rPr>
          <w:color w:val="231F20"/>
        </w:rPr>
        <w:t>khoảnh</w:t>
      </w:r>
      <w:r>
        <w:rPr>
          <w:color w:val="231F20"/>
          <w:spacing w:val="-8"/>
        </w:rPr>
        <w:t> </w:t>
      </w:r>
      <w:r>
        <w:rPr>
          <w:color w:val="231F20"/>
        </w:rPr>
        <w:t>khắc</w:t>
      </w:r>
      <w:r>
        <w:rPr>
          <w:color w:val="231F20"/>
          <w:spacing w:val="-8"/>
        </w:rPr>
        <w:t> </w:t>
      </w:r>
      <w:r>
        <w:rPr>
          <w:color w:val="231F20"/>
        </w:rPr>
        <w:t>búng ngón</w:t>
      </w:r>
      <w:r>
        <w:rPr>
          <w:color w:val="231F20"/>
          <w:spacing w:val="-5"/>
        </w:rPr>
        <w:t> tay, </w:t>
      </w:r>
      <w:r>
        <w:rPr>
          <w:color w:val="231F20"/>
        </w:rPr>
        <w:t>hoặc</w:t>
      </w:r>
      <w:r>
        <w:rPr>
          <w:color w:val="231F20"/>
          <w:spacing w:val="-5"/>
        </w:rPr>
        <w:t> </w:t>
      </w:r>
      <w:r>
        <w:rPr>
          <w:color w:val="231F20"/>
        </w:rPr>
        <w:t>nhiều</w:t>
      </w:r>
      <w:r>
        <w:rPr>
          <w:color w:val="231F20"/>
          <w:spacing w:val="-5"/>
        </w:rPr>
        <w:t> </w:t>
      </w:r>
      <w:r>
        <w:rPr>
          <w:color w:val="231F20"/>
        </w:rPr>
        <w:t>hơn,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trong</w:t>
      </w:r>
      <w:r>
        <w:rPr>
          <w:color w:val="231F20"/>
          <w:spacing w:val="-5"/>
        </w:rPr>
        <w:t> </w:t>
      </w:r>
      <w:r>
        <w:rPr>
          <w:color w:val="231F20"/>
        </w:rPr>
        <w:t>khoảng</w:t>
      </w:r>
      <w:r>
        <w:rPr>
          <w:color w:val="231F20"/>
          <w:spacing w:val="-5"/>
        </w:rPr>
        <w:t> </w:t>
      </w:r>
      <w:r>
        <w:rPr>
          <w:color w:val="231F20"/>
        </w:rPr>
        <w:t>thời</w:t>
      </w:r>
      <w:r>
        <w:rPr>
          <w:color w:val="231F20"/>
          <w:spacing w:val="-5"/>
        </w:rPr>
        <w:t> </w:t>
      </w:r>
      <w:r>
        <w:rPr>
          <w:color w:val="231F20"/>
        </w:rPr>
        <w:t>gian</w:t>
      </w:r>
      <w:r>
        <w:rPr>
          <w:color w:val="231F20"/>
          <w:spacing w:val="-5"/>
        </w:rPr>
        <w:t> </w:t>
      </w:r>
      <w:r>
        <w:rPr>
          <w:color w:val="231F20"/>
        </w:rPr>
        <w:t>vắt</w:t>
      </w:r>
      <w:r>
        <w:rPr>
          <w:color w:val="231F20"/>
          <w:spacing w:val="-5"/>
        </w:rPr>
        <w:t> </w:t>
      </w:r>
      <w:r>
        <w:rPr>
          <w:color w:val="231F20"/>
        </w:rPr>
        <w:t>sữa bò, hoặc nhiều hơn. Đó gọi là trí trụ</w:t>
      </w:r>
      <w:r>
        <w:rPr>
          <w:color w:val="231F20"/>
          <w:spacing w:val="-2"/>
        </w:rPr>
        <w:t> </w:t>
      </w:r>
      <w:r>
        <w:rPr>
          <w:color w:val="231F20"/>
        </w:rPr>
        <w:t>ít.</w:t>
      </w:r>
    </w:p>
    <w:p>
      <w:pPr>
        <w:pStyle w:val="BodyText"/>
        <w:spacing w:before="108"/>
        <w:ind w:left="960" w:firstLine="0"/>
      </w:pPr>
      <w:r>
        <w:rPr>
          <w:i/>
          <w:color w:val="231F20"/>
        </w:rPr>
        <w:t>Hỏi: </w:t>
      </w:r>
      <w:r>
        <w:rPr>
          <w:color w:val="231F20"/>
        </w:rPr>
        <w:t>Thế nào là trí trụ trung bình?</w:t>
      </w:r>
    </w:p>
    <w:p>
      <w:pPr>
        <w:pStyle w:val="BodyText"/>
        <w:spacing w:line="271" w:lineRule="auto" w:before="147"/>
        <w:ind w:right="126"/>
      </w:pPr>
      <w:r>
        <w:rPr>
          <w:i/>
          <w:color w:val="231F20"/>
        </w:rPr>
        <w:t>Đáp:</w:t>
      </w:r>
      <w:r>
        <w:rPr>
          <w:i/>
          <w:color w:val="231F20"/>
          <w:spacing w:val="-5"/>
        </w:rPr>
        <w:t> </w:t>
      </w:r>
      <w:r>
        <w:rPr>
          <w:color w:val="231F20"/>
        </w:rPr>
        <w:t>Nếu</w:t>
      </w:r>
      <w:r>
        <w:rPr>
          <w:color w:val="231F20"/>
          <w:spacing w:val="-4"/>
        </w:rPr>
        <w:t> </w:t>
      </w:r>
      <w:r>
        <w:rPr>
          <w:color w:val="231F20"/>
        </w:rPr>
        <w:t>trí</w:t>
      </w:r>
      <w:r>
        <w:rPr>
          <w:color w:val="231F20"/>
          <w:spacing w:val="-5"/>
        </w:rPr>
        <w:t> </w:t>
      </w:r>
      <w:r>
        <w:rPr>
          <w:color w:val="231F20"/>
        </w:rPr>
        <w:t>trụ</w:t>
      </w:r>
      <w:r>
        <w:rPr>
          <w:color w:val="231F20"/>
          <w:spacing w:val="-4"/>
        </w:rPr>
        <w:t> </w:t>
      </w:r>
      <w:r>
        <w:rPr>
          <w:color w:val="231F20"/>
        </w:rPr>
        <w:t>trong</w:t>
      </w:r>
      <w:r>
        <w:rPr>
          <w:color w:val="231F20"/>
          <w:spacing w:val="-4"/>
        </w:rPr>
        <w:t> </w:t>
      </w:r>
      <w:r>
        <w:rPr>
          <w:color w:val="231F20"/>
        </w:rPr>
        <w:t>thời</w:t>
      </w:r>
      <w:r>
        <w:rPr>
          <w:color w:val="231F20"/>
          <w:spacing w:val="-5"/>
        </w:rPr>
        <w:t> </w:t>
      </w:r>
      <w:r>
        <w:rPr>
          <w:color w:val="231F20"/>
        </w:rPr>
        <w:t>gian</w:t>
      </w:r>
      <w:r>
        <w:rPr>
          <w:color w:val="231F20"/>
          <w:spacing w:val="-4"/>
        </w:rPr>
        <w:t> </w:t>
      </w:r>
      <w:r>
        <w:rPr>
          <w:color w:val="231F20"/>
        </w:rPr>
        <w:t>trung</w:t>
      </w:r>
      <w:r>
        <w:rPr>
          <w:color w:val="231F20"/>
          <w:spacing w:val="-5"/>
        </w:rPr>
        <w:t> </w:t>
      </w:r>
      <w:r>
        <w:rPr>
          <w:color w:val="231F20"/>
        </w:rPr>
        <w:t>bình,</w:t>
      </w:r>
      <w:r>
        <w:rPr>
          <w:color w:val="231F20"/>
          <w:spacing w:val="-4"/>
        </w:rPr>
        <w:t> </w:t>
      </w:r>
      <w:r>
        <w:rPr>
          <w:color w:val="231F20"/>
        </w:rPr>
        <w:t>như</w:t>
      </w:r>
      <w:r>
        <w:rPr>
          <w:color w:val="231F20"/>
          <w:spacing w:val="-5"/>
        </w:rPr>
        <w:t> </w:t>
      </w:r>
      <w:r>
        <w:rPr>
          <w:color w:val="231F20"/>
        </w:rPr>
        <w:t>trong</w:t>
      </w:r>
      <w:r>
        <w:rPr>
          <w:color w:val="231F20"/>
          <w:spacing w:val="-4"/>
        </w:rPr>
        <w:t> </w:t>
      </w:r>
      <w:r>
        <w:rPr>
          <w:color w:val="231F20"/>
        </w:rPr>
        <w:t>thời</w:t>
      </w:r>
      <w:r>
        <w:rPr>
          <w:color w:val="231F20"/>
          <w:spacing w:val="-4"/>
        </w:rPr>
        <w:t> </w:t>
      </w:r>
      <w:r>
        <w:rPr>
          <w:color w:val="231F20"/>
        </w:rPr>
        <w:t>gian vắt sữa bò, hoặc nhiều hơn, không phải là bảy </w:t>
      </w:r>
      <w:r>
        <w:rPr>
          <w:color w:val="231F20"/>
          <w:spacing w:val="-4"/>
        </w:rPr>
        <w:t>ngày, </w:t>
      </w:r>
      <w:r>
        <w:rPr>
          <w:color w:val="231F20"/>
        </w:rPr>
        <w:t>hoặc nhiều</w:t>
      </w:r>
      <w:r>
        <w:rPr>
          <w:color w:val="231F20"/>
          <w:spacing w:val="-35"/>
        </w:rPr>
        <w:t> </w:t>
      </w:r>
      <w:r>
        <w:rPr>
          <w:color w:val="231F20"/>
        </w:rPr>
        <w:t>hơn. Đó gọi là trí trụ trung</w:t>
      </w:r>
      <w:r>
        <w:rPr>
          <w:color w:val="231F20"/>
          <w:spacing w:val="-2"/>
        </w:rPr>
        <w:t> </w:t>
      </w:r>
      <w:r>
        <w:rPr>
          <w:color w:val="231F20"/>
        </w:rPr>
        <w:t>bình.</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trí trụ vô lượng?</w:t>
      </w:r>
    </w:p>
    <w:p>
      <w:pPr>
        <w:pStyle w:val="BodyText"/>
        <w:spacing w:line="276" w:lineRule="auto" w:before="170"/>
        <w:ind w:left="110" w:right="410"/>
      </w:pPr>
      <w:r>
        <w:rPr>
          <w:i/>
          <w:color w:val="231F20"/>
        </w:rPr>
        <w:t>Đáp:</w:t>
      </w:r>
      <w:r>
        <w:rPr>
          <w:i/>
          <w:color w:val="231F20"/>
          <w:spacing w:val="-5"/>
        </w:rPr>
        <w:t> </w:t>
      </w:r>
      <w:r>
        <w:rPr>
          <w:color w:val="231F20"/>
        </w:rPr>
        <w:t>Nếu</w:t>
      </w:r>
      <w:r>
        <w:rPr>
          <w:color w:val="231F20"/>
          <w:spacing w:val="-4"/>
        </w:rPr>
        <w:t> </w:t>
      </w:r>
      <w:r>
        <w:rPr>
          <w:color w:val="231F20"/>
        </w:rPr>
        <w:t>trí</w:t>
      </w:r>
      <w:r>
        <w:rPr>
          <w:color w:val="231F20"/>
          <w:spacing w:val="-5"/>
        </w:rPr>
        <w:t> </w:t>
      </w:r>
      <w:r>
        <w:rPr>
          <w:color w:val="231F20"/>
        </w:rPr>
        <w:t>trụ</w:t>
      </w:r>
      <w:r>
        <w:rPr>
          <w:color w:val="231F20"/>
          <w:spacing w:val="-4"/>
        </w:rPr>
        <w:t> </w:t>
      </w:r>
      <w:r>
        <w:rPr>
          <w:color w:val="231F20"/>
        </w:rPr>
        <w:t>trong</w:t>
      </w:r>
      <w:r>
        <w:rPr>
          <w:color w:val="231F20"/>
          <w:spacing w:val="-5"/>
        </w:rPr>
        <w:t> </w:t>
      </w:r>
      <w:r>
        <w:rPr>
          <w:color w:val="231F20"/>
        </w:rPr>
        <w:t>thời</w:t>
      </w:r>
      <w:r>
        <w:rPr>
          <w:color w:val="231F20"/>
          <w:spacing w:val="-4"/>
        </w:rPr>
        <w:t> </w:t>
      </w:r>
      <w:r>
        <w:rPr>
          <w:color w:val="231F20"/>
        </w:rPr>
        <w:t>gian</w:t>
      </w:r>
      <w:r>
        <w:rPr>
          <w:color w:val="231F20"/>
          <w:spacing w:val="-4"/>
        </w:rPr>
        <w:t> </w:t>
      </w:r>
      <w:r>
        <w:rPr>
          <w:color w:val="231F20"/>
        </w:rPr>
        <w:t>vô</w:t>
      </w:r>
      <w:r>
        <w:rPr>
          <w:color w:val="231F20"/>
          <w:spacing w:val="-5"/>
        </w:rPr>
        <w:t> </w:t>
      </w:r>
      <w:r>
        <w:rPr>
          <w:color w:val="231F20"/>
        </w:rPr>
        <w:t>lượng,</w:t>
      </w:r>
      <w:r>
        <w:rPr>
          <w:color w:val="231F20"/>
          <w:spacing w:val="-4"/>
        </w:rPr>
        <w:t> </w:t>
      </w:r>
      <w:r>
        <w:rPr>
          <w:color w:val="231F20"/>
        </w:rPr>
        <w:t>bảy</w:t>
      </w:r>
      <w:r>
        <w:rPr>
          <w:color w:val="231F20"/>
          <w:spacing w:val="-5"/>
        </w:rPr>
        <w:t> </w:t>
      </w:r>
      <w:r>
        <w:rPr>
          <w:color w:val="231F20"/>
        </w:rPr>
        <w:t>ngày</w:t>
      </w:r>
      <w:r>
        <w:rPr>
          <w:color w:val="231F20"/>
          <w:spacing w:val="-4"/>
        </w:rPr>
        <w:t> </w:t>
      </w:r>
      <w:r>
        <w:rPr>
          <w:color w:val="231F20"/>
        </w:rPr>
        <w:t>hoặc</w:t>
      </w:r>
      <w:r>
        <w:rPr>
          <w:color w:val="231F20"/>
          <w:spacing w:val="-4"/>
        </w:rPr>
        <w:t> </w:t>
      </w:r>
      <w:r>
        <w:rPr>
          <w:color w:val="231F20"/>
        </w:rPr>
        <w:t>nhiều hơn. Đó gọi là trí trụ vô</w:t>
      </w:r>
      <w:r>
        <w:rPr>
          <w:color w:val="231F20"/>
          <w:spacing w:val="-2"/>
        </w:rPr>
        <w:t> </w:t>
      </w:r>
      <w:r>
        <w:rPr>
          <w:color w:val="231F20"/>
        </w:rPr>
        <w:t>lượng.</w:t>
      </w:r>
    </w:p>
    <w:p>
      <w:pPr>
        <w:pStyle w:val="BodyText"/>
        <w:spacing w:before="125"/>
        <w:ind w:left="677" w:firstLine="0"/>
      </w:pPr>
      <w:r>
        <w:rPr>
          <w:i/>
          <w:color w:val="231F20"/>
        </w:rPr>
        <w:t>Hỏi: </w:t>
      </w:r>
      <w:r>
        <w:rPr>
          <w:color w:val="231F20"/>
        </w:rPr>
        <w:t>Thế nào là trí ít trụ ít?</w:t>
      </w:r>
    </w:p>
    <w:p>
      <w:pPr>
        <w:pStyle w:val="BodyText"/>
        <w:spacing w:line="276" w:lineRule="auto" w:before="170"/>
        <w:ind w:left="110" w:right="410"/>
      </w:pPr>
      <w:r>
        <w:rPr>
          <w:i/>
          <w:color w:val="231F20"/>
        </w:rPr>
        <w:t>Đáp: </w:t>
      </w:r>
      <w:r>
        <w:rPr>
          <w:color w:val="231F20"/>
        </w:rPr>
        <w:t>Nếu trí là ít, hòa hợp ít, cảnh giới ít, hoặc trụ trong thời gian ít, như trong một khoảnh khắc búng ngón tay, hoặc nhiều hơn, không phải trong khoảng thời gian vắt sữa bò, hoặc nhiều hơn. Đó gọi là trí ít trụ ít.</w:t>
      </w:r>
    </w:p>
    <w:p>
      <w:pPr>
        <w:pStyle w:val="BodyText"/>
        <w:spacing w:before="125"/>
        <w:ind w:left="677" w:firstLine="0"/>
      </w:pPr>
      <w:r>
        <w:rPr>
          <w:i/>
          <w:color w:val="231F20"/>
        </w:rPr>
        <w:t>Hỏi: </w:t>
      </w:r>
      <w:r>
        <w:rPr>
          <w:color w:val="231F20"/>
        </w:rPr>
        <w:t>Thế nào là trí ít trụ trung bình?</w:t>
      </w:r>
    </w:p>
    <w:p>
      <w:pPr>
        <w:pStyle w:val="BodyText"/>
        <w:spacing w:line="276" w:lineRule="auto" w:before="170"/>
        <w:ind w:left="110" w:right="410"/>
      </w:pPr>
      <w:r>
        <w:rPr>
          <w:i/>
          <w:color w:val="231F20"/>
        </w:rPr>
        <w:t>Đáp:</w:t>
      </w:r>
      <w:r>
        <w:rPr>
          <w:i/>
          <w:color w:val="231F20"/>
          <w:spacing w:val="-13"/>
        </w:rPr>
        <w:t> </w:t>
      </w:r>
      <w:r>
        <w:rPr>
          <w:color w:val="231F20"/>
        </w:rPr>
        <w:t>Nếu</w:t>
      </w:r>
      <w:r>
        <w:rPr>
          <w:color w:val="231F20"/>
          <w:spacing w:val="-12"/>
        </w:rPr>
        <w:t> </w:t>
      </w:r>
      <w:r>
        <w:rPr>
          <w:color w:val="231F20"/>
        </w:rPr>
        <w:t>trí</w:t>
      </w:r>
      <w:r>
        <w:rPr>
          <w:color w:val="231F20"/>
          <w:spacing w:val="-13"/>
        </w:rPr>
        <w:t> </w:t>
      </w:r>
      <w:r>
        <w:rPr>
          <w:color w:val="231F20"/>
        </w:rPr>
        <w:t>là</w:t>
      </w:r>
      <w:r>
        <w:rPr>
          <w:color w:val="231F20"/>
          <w:spacing w:val="-12"/>
        </w:rPr>
        <w:t> </w:t>
      </w:r>
      <w:r>
        <w:rPr>
          <w:color w:val="231F20"/>
        </w:rPr>
        <w:t>cảnh</w:t>
      </w:r>
      <w:r>
        <w:rPr>
          <w:color w:val="231F20"/>
          <w:spacing w:val="-12"/>
        </w:rPr>
        <w:t> </w:t>
      </w:r>
      <w:r>
        <w:rPr>
          <w:color w:val="231F20"/>
        </w:rPr>
        <w:t>giới</w:t>
      </w:r>
      <w:r>
        <w:rPr>
          <w:color w:val="231F20"/>
          <w:spacing w:val="-13"/>
        </w:rPr>
        <w:t> </w:t>
      </w:r>
      <w:r>
        <w:rPr>
          <w:color w:val="231F20"/>
        </w:rPr>
        <w:t>ít,</w:t>
      </w:r>
      <w:r>
        <w:rPr>
          <w:color w:val="231F20"/>
          <w:spacing w:val="-12"/>
        </w:rPr>
        <w:t> </w:t>
      </w:r>
      <w:r>
        <w:rPr>
          <w:color w:val="231F20"/>
        </w:rPr>
        <w:t>hòa</w:t>
      </w:r>
      <w:r>
        <w:rPr>
          <w:color w:val="231F20"/>
          <w:spacing w:val="-12"/>
        </w:rPr>
        <w:t> </w:t>
      </w:r>
      <w:r>
        <w:rPr>
          <w:color w:val="231F20"/>
        </w:rPr>
        <w:t>hợp</w:t>
      </w:r>
      <w:r>
        <w:rPr>
          <w:color w:val="231F20"/>
          <w:spacing w:val="-13"/>
        </w:rPr>
        <w:t> </w:t>
      </w:r>
      <w:r>
        <w:rPr>
          <w:color w:val="231F20"/>
        </w:rPr>
        <w:t>ít,</w:t>
      </w:r>
      <w:r>
        <w:rPr>
          <w:color w:val="231F20"/>
          <w:spacing w:val="-12"/>
        </w:rPr>
        <w:t> </w:t>
      </w:r>
      <w:r>
        <w:rPr>
          <w:color w:val="231F20"/>
        </w:rPr>
        <w:t>nhưng</w:t>
      </w:r>
      <w:r>
        <w:rPr>
          <w:color w:val="231F20"/>
          <w:spacing w:val="-12"/>
        </w:rPr>
        <w:t> </w:t>
      </w:r>
      <w:r>
        <w:rPr>
          <w:color w:val="231F20"/>
        </w:rPr>
        <w:t>nếu</w:t>
      </w:r>
      <w:r>
        <w:rPr>
          <w:color w:val="231F20"/>
          <w:spacing w:val="-13"/>
        </w:rPr>
        <w:t> </w:t>
      </w:r>
      <w:r>
        <w:rPr>
          <w:color w:val="231F20"/>
        </w:rPr>
        <w:t>trụ</w:t>
      </w:r>
      <w:r>
        <w:rPr>
          <w:color w:val="231F20"/>
          <w:spacing w:val="-12"/>
        </w:rPr>
        <w:t> </w:t>
      </w:r>
      <w:r>
        <w:rPr>
          <w:color w:val="231F20"/>
        </w:rPr>
        <w:t>trong</w:t>
      </w:r>
      <w:r>
        <w:rPr>
          <w:color w:val="231F20"/>
          <w:spacing w:val="-12"/>
        </w:rPr>
        <w:t> </w:t>
      </w:r>
      <w:r>
        <w:rPr>
          <w:color w:val="231F20"/>
        </w:rPr>
        <w:t>thời gian trung bình, như trong thời gian vắt sữa bò, hoặc nhiều hơn. Đó gọi là trí ít trụ trung bình.</w:t>
      </w:r>
    </w:p>
    <w:p>
      <w:pPr>
        <w:pStyle w:val="BodyText"/>
        <w:spacing w:before="125"/>
        <w:ind w:left="677" w:firstLine="0"/>
      </w:pPr>
      <w:r>
        <w:rPr>
          <w:i/>
          <w:color w:val="231F20"/>
        </w:rPr>
        <w:t>Hỏi: </w:t>
      </w:r>
      <w:r>
        <w:rPr>
          <w:color w:val="231F20"/>
        </w:rPr>
        <w:t>Thế nào là trí ít trụ vô lượng?</w:t>
      </w:r>
    </w:p>
    <w:p>
      <w:pPr>
        <w:pStyle w:val="BodyText"/>
        <w:spacing w:line="276" w:lineRule="auto" w:before="170"/>
        <w:ind w:left="110" w:right="405"/>
      </w:pPr>
      <w:r>
        <w:rPr>
          <w:i/>
          <w:color w:val="231F20"/>
          <w:spacing w:val="3"/>
        </w:rPr>
        <w:t>Đáp: </w:t>
      </w:r>
      <w:r>
        <w:rPr>
          <w:color w:val="231F20"/>
          <w:spacing w:val="3"/>
        </w:rPr>
        <w:t>Nếu trí </w:t>
      </w:r>
      <w:r>
        <w:rPr>
          <w:color w:val="231F20"/>
          <w:spacing w:val="2"/>
        </w:rPr>
        <w:t>là </w:t>
      </w:r>
      <w:r>
        <w:rPr>
          <w:color w:val="231F20"/>
          <w:spacing w:val="3"/>
        </w:rPr>
        <w:t>cảnh giới ít, hòa hợp ít, </w:t>
      </w:r>
      <w:r>
        <w:rPr>
          <w:color w:val="231F20"/>
          <w:spacing w:val="4"/>
        </w:rPr>
        <w:t>nhưng </w:t>
      </w:r>
      <w:r>
        <w:rPr>
          <w:color w:val="231F20"/>
          <w:spacing w:val="3"/>
        </w:rPr>
        <w:t>nếu trụ </w:t>
      </w:r>
      <w:r>
        <w:rPr>
          <w:color w:val="231F20"/>
          <w:spacing w:val="5"/>
        </w:rPr>
        <w:t>trong </w:t>
      </w:r>
      <w:r>
        <w:rPr>
          <w:color w:val="231F20"/>
          <w:spacing w:val="3"/>
        </w:rPr>
        <w:t>thời gian </w:t>
      </w:r>
      <w:r>
        <w:rPr>
          <w:color w:val="231F20"/>
          <w:spacing w:val="2"/>
        </w:rPr>
        <w:t>vô </w:t>
      </w:r>
      <w:r>
        <w:rPr>
          <w:color w:val="231F20"/>
          <w:spacing w:val="4"/>
        </w:rPr>
        <w:t>lượng, </w:t>
      </w:r>
      <w:r>
        <w:rPr>
          <w:color w:val="231F20"/>
          <w:spacing w:val="3"/>
        </w:rPr>
        <w:t>bảy ngày hoặc </w:t>
      </w:r>
      <w:r>
        <w:rPr>
          <w:color w:val="231F20"/>
          <w:spacing w:val="4"/>
        </w:rPr>
        <w:t>nhiều </w:t>
      </w:r>
      <w:r>
        <w:rPr>
          <w:color w:val="231F20"/>
          <w:spacing w:val="3"/>
        </w:rPr>
        <w:t>hơn. </w:t>
      </w:r>
      <w:r>
        <w:rPr>
          <w:color w:val="231F20"/>
          <w:spacing w:val="2"/>
        </w:rPr>
        <w:t>Đó </w:t>
      </w:r>
      <w:r>
        <w:rPr>
          <w:color w:val="231F20"/>
          <w:spacing w:val="3"/>
        </w:rPr>
        <w:t>gọi </w:t>
      </w:r>
      <w:r>
        <w:rPr>
          <w:color w:val="231F20"/>
          <w:spacing w:val="2"/>
        </w:rPr>
        <w:t>là </w:t>
      </w:r>
      <w:r>
        <w:rPr>
          <w:color w:val="231F20"/>
          <w:spacing w:val="3"/>
        </w:rPr>
        <w:t>trí </w:t>
      </w:r>
      <w:r>
        <w:rPr>
          <w:color w:val="231F20"/>
          <w:spacing w:val="2"/>
        </w:rPr>
        <w:t>ít </w:t>
      </w:r>
      <w:r>
        <w:rPr>
          <w:color w:val="231F20"/>
          <w:spacing w:val="5"/>
        </w:rPr>
        <w:t>trụ </w:t>
      </w:r>
      <w:r>
        <w:rPr>
          <w:color w:val="231F20"/>
          <w:spacing w:val="2"/>
        </w:rPr>
        <w:t>vô</w:t>
      </w:r>
      <w:r>
        <w:rPr>
          <w:color w:val="231F20"/>
          <w:spacing w:val="10"/>
        </w:rPr>
        <w:t> </w:t>
      </w:r>
      <w:r>
        <w:rPr>
          <w:color w:val="231F20"/>
          <w:spacing w:val="5"/>
        </w:rPr>
        <w:t>lượng.</w:t>
      </w:r>
    </w:p>
    <w:p>
      <w:pPr>
        <w:pStyle w:val="BodyText"/>
        <w:spacing w:before="125"/>
        <w:ind w:left="677" w:firstLine="0"/>
      </w:pPr>
      <w:r>
        <w:rPr>
          <w:i/>
          <w:color w:val="231F20"/>
        </w:rPr>
        <w:t>Hỏi: </w:t>
      </w:r>
      <w:r>
        <w:rPr>
          <w:color w:val="231F20"/>
        </w:rPr>
        <w:t>Thế nào là trí trung bình trụ ít?</w:t>
      </w:r>
    </w:p>
    <w:p>
      <w:pPr>
        <w:pStyle w:val="BodyText"/>
        <w:spacing w:line="276" w:lineRule="auto" w:before="170"/>
        <w:ind w:left="110" w:right="411"/>
      </w:pPr>
      <w:r>
        <w:rPr>
          <w:i/>
          <w:color w:val="231F20"/>
        </w:rPr>
        <w:t>Đáp: </w:t>
      </w:r>
      <w:r>
        <w:rPr>
          <w:color w:val="231F20"/>
        </w:rPr>
        <w:t>Nếu trí là cảnh giới trung bình, hòa hợp trung bình, hoặc trụ trong thời gian ít, như khoảnh khắc búng ngón tay, không phải như trong khoảng thời gian vắt sữa bò, hoặc nhiều hơn. Đó gọi là trí trung bình trụ ít.</w:t>
      </w:r>
    </w:p>
    <w:p>
      <w:pPr>
        <w:pStyle w:val="BodyText"/>
        <w:spacing w:before="125"/>
        <w:ind w:left="677" w:firstLine="0"/>
      </w:pPr>
      <w:r>
        <w:rPr>
          <w:i/>
          <w:color w:val="231F20"/>
        </w:rPr>
        <w:t>Hỏi: </w:t>
      </w:r>
      <w:r>
        <w:rPr>
          <w:color w:val="231F20"/>
        </w:rPr>
        <w:t>Thế nào là trí trung bình trụ trung bình?</w:t>
      </w:r>
    </w:p>
    <w:p>
      <w:pPr>
        <w:pStyle w:val="BodyText"/>
        <w:spacing w:line="276" w:lineRule="auto" w:before="170"/>
        <w:ind w:left="110" w:right="410"/>
      </w:pPr>
      <w:r>
        <w:rPr>
          <w:i/>
          <w:color w:val="231F20"/>
        </w:rPr>
        <w:t>Đáp: </w:t>
      </w:r>
      <w:r>
        <w:rPr>
          <w:color w:val="231F20"/>
        </w:rPr>
        <w:t>Nếu trí là cảnh giới trung bình, hòa hợp trung bình, hoặc trụ trong thời gian trung bình, như thời gian vắt sữa bò, hoặc nhiều hơn,</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7"/>
        </w:rPr>
        <w:t> </w:t>
      </w:r>
      <w:r>
        <w:rPr>
          <w:color w:val="231F20"/>
        </w:rPr>
        <w:t>bảy</w:t>
      </w:r>
      <w:r>
        <w:rPr>
          <w:color w:val="231F20"/>
          <w:spacing w:val="-8"/>
        </w:rPr>
        <w:t> </w:t>
      </w:r>
      <w:r>
        <w:rPr>
          <w:color w:val="231F20"/>
          <w:spacing w:val="-4"/>
        </w:rPr>
        <w:t>ngày,</w:t>
      </w:r>
      <w:r>
        <w:rPr>
          <w:color w:val="231F20"/>
          <w:spacing w:val="-8"/>
        </w:rPr>
        <w:t> </w:t>
      </w:r>
      <w:r>
        <w:rPr>
          <w:color w:val="231F20"/>
        </w:rPr>
        <w:t>hoặc</w:t>
      </w:r>
      <w:r>
        <w:rPr>
          <w:color w:val="231F20"/>
          <w:spacing w:val="-7"/>
        </w:rPr>
        <w:t> </w:t>
      </w:r>
      <w:r>
        <w:rPr>
          <w:color w:val="231F20"/>
        </w:rPr>
        <w:t>nhiều</w:t>
      </w:r>
      <w:r>
        <w:rPr>
          <w:color w:val="231F20"/>
          <w:spacing w:val="-8"/>
        </w:rPr>
        <w:t> </w:t>
      </w:r>
      <w:r>
        <w:rPr>
          <w:color w:val="231F20"/>
        </w:rPr>
        <w:t>hơn.</w:t>
      </w:r>
      <w:r>
        <w:rPr>
          <w:color w:val="231F20"/>
          <w:spacing w:val="-8"/>
        </w:rPr>
        <w:t> </w:t>
      </w:r>
      <w:r>
        <w:rPr>
          <w:color w:val="231F20"/>
        </w:rPr>
        <w:t>Đó</w:t>
      </w:r>
      <w:r>
        <w:rPr>
          <w:color w:val="231F20"/>
          <w:spacing w:val="-7"/>
        </w:rPr>
        <w:t> </w:t>
      </w:r>
      <w:r>
        <w:rPr>
          <w:color w:val="231F20"/>
        </w:rPr>
        <w:t>gọi</w:t>
      </w:r>
      <w:r>
        <w:rPr>
          <w:color w:val="231F20"/>
          <w:spacing w:val="-8"/>
        </w:rPr>
        <w:t> </w:t>
      </w:r>
      <w:r>
        <w:rPr>
          <w:color w:val="231F20"/>
        </w:rPr>
        <w:t>là</w:t>
      </w:r>
      <w:r>
        <w:rPr>
          <w:color w:val="231F20"/>
          <w:spacing w:val="-8"/>
        </w:rPr>
        <w:t> </w:t>
      </w:r>
      <w:r>
        <w:rPr>
          <w:color w:val="231F20"/>
        </w:rPr>
        <w:t>trí</w:t>
      </w:r>
      <w:r>
        <w:rPr>
          <w:color w:val="231F20"/>
          <w:spacing w:val="-7"/>
        </w:rPr>
        <w:t> </w:t>
      </w:r>
      <w:r>
        <w:rPr>
          <w:color w:val="231F20"/>
        </w:rPr>
        <w:t>trung</w:t>
      </w:r>
      <w:r>
        <w:rPr>
          <w:color w:val="231F20"/>
          <w:spacing w:val="-8"/>
        </w:rPr>
        <w:t> </w:t>
      </w:r>
      <w:r>
        <w:rPr>
          <w:color w:val="231F20"/>
          <w:spacing w:val="-4"/>
        </w:rPr>
        <w:t>bình </w:t>
      </w:r>
      <w:r>
        <w:rPr>
          <w:color w:val="231F20"/>
        </w:rPr>
        <w:t>trụ trung bình.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trí trung bình trụ vô lượng?</w:t>
      </w:r>
    </w:p>
    <w:p>
      <w:pPr>
        <w:pStyle w:val="BodyText"/>
        <w:spacing w:line="276" w:lineRule="auto" w:before="164"/>
        <w:ind w:right="127"/>
      </w:pPr>
      <w:r>
        <w:rPr>
          <w:i/>
          <w:color w:val="231F20"/>
        </w:rPr>
        <w:t>Đáp:</w:t>
      </w:r>
      <w:r>
        <w:rPr>
          <w:i/>
          <w:color w:val="231F20"/>
          <w:spacing w:val="-13"/>
        </w:rPr>
        <w:t> </w:t>
      </w:r>
      <w:r>
        <w:rPr>
          <w:color w:val="231F20"/>
        </w:rPr>
        <w:t>Nếu</w:t>
      </w:r>
      <w:r>
        <w:rPr>
          <w:color w:val="231F20"/>
          <w:spacing w:val="-12"/>
        </w:rPr>
        <w:t> </w:t>
      </w:r>
      <w:r>
        <w:rPr>
          <w:color w:val="231F20"/>
        </w:rPr>
        <w:t>trí</w:t>
      </w:r>
      <w:r>
        <w:rPr>
          <w:color w:val="231F20"/>
          <w:spacing w:val="-13"/>
        </w:rPr>
        <w:t> </w:t>
      </w:r>
      <w:r>
        <w:rPr>
          <w:color w:val="231F20"/>
        </w:rPr>
        <w:t>là</w:t>
      </w:r>
      <w:r>
        <w:rPr>
          <w:color w:val="231F20"/>
          <w:spacing w:val="-12"/>
        </w:rPr>
        <w:t> </w:t>
      </w:r>
      <w:r>
        <w:rPr>
          <w:color w:val="231F20"/>
        </w:rPr>
        <w:t>cảnh</w:t>
      </w:r>
      <w:r>
        <w:rPr>
          <w:color w:val="231F20"/>
          <w:spacing w:val="-12"/>
        </w:rPr>
        <w:t> </w:t>
      </w:r>
      <w:r>
        <w:rPr>
          <w:color w:val="231F20"/>
        </w:rPr>
        <w:t>giới</w:t>
      </w:r>
      <w:r>
        <w:rPr>
          <w:color w:val="231F20"/>
          <w:spacing w:val="-13"/>
        </w:rPr>
        <w:t> </w:t>
      </w:r>
      <w:r>
        <w:rPr>
          <w:color w:val="231F20"/>
        </w:rPr>
        <w:t>trung</w:t>
      </w:r>
      <w:r>
        <w:rPr>
          <w:color w:val="231F20"/>
          <w:spacing w:val="-12"/>
        </w:rPr>
        <w:t> </w:t>
      </w:r>
      <w:r>
        <w:rPr>
          <w:color w:val="231F20"/>
        </w:rPr>
        <w:t>bình,</w:t>
      </w:r>
      <w:r>
        <w:rPr>
          <w:color w:val="231F20"/>
          <w:spacing w:val="-13"/>
        </w:rPr>
        <w:t> </w:t>
      </w:r>
      <w:r>
        <w:rPr>
          <w:color w:val="231F20"/>
        </w:rPr>
        <w:t>hòa</w:t>
      </w:r>
      <w:r>
        <w:rPr>
          <w:color w:val="231F20"/>
          <w:spacing w:val="-12"/>
        </w:rPr>
        <w:t> </w:t>
      </w:r>
      <w:r>
        <w:rPr>
          <w:color w:val="231F20"/>
        </w:rPr>
        <w:t>hợp</w:t>
      </w:r>
      <w:r>
        <w:rPr>
          <w:color w:val="231F20"/>
          <w:spacing w:val="-12"/>
        </w:rPr>
        <w:t> </w:t>
      </w:r>
      <w:r>
        <w:rPr>
          <w:color w:val="231F20"/>
        </w:rPr>
        <w:t>trung</w:t>
      </w:r>
      <w:r>
        <w:rPr>
          <w:color w:val="231F20"/>
          <w:spacing w:val="-13"/>
        </w:rPr>
        <w:t> </w:t>
      </w:r>
      <w:r>
        <w:rPr>
          <w:color w:val="231F20"/>
        </w:rPr>
        <w:t>bình,</w:t>
      </w:r>
      <w:r>
        <w:rPr>
          <w:color w:val="231F20"/>
          <w:spacing w:val="-12"/>
        </w:rPr>
        <w:t> </w:t>
      </w:r>
      <w:r>
        <w:rPr>
          <w:color w:val="231F20"/>
        </w:rPr>
        <w:t>nhưng nếu</w:t>
      </w:r>
      <w:r>
        <w:rPr>
          <w:color w:val="231F20"/>
          <w:spacing w:val="-7"/>
        </w:rPr>
        <w:t> </w:t>
      </w:r>
      <w:r>
        <w:rPr>
          <w:color w:val="231F20"/>
        </w:rPr>
        <w:t>trụ</w:t>
      </w:r>
      <w:r>
        <w:rPr>
          <w:color w:val="231F20"/>
          <w:spacing w:val="-6"/>
        </w:rPr>
        <w:t> </w:t>
      </w:r>
      <w:r>
        <w:rPr>
          <w:color w:val="231F20"/>
        </w:rPr>
        <w:t>trong</w:t>
      </w:r>
      <w:r>
        <w:rPr>
          <w:color w:val="231F20"/>
          <w:spacing w:val="-6"/>
        </w:rPr>
        <w:t> </w:t>
      </w:r>
      <w:r>
        <w:rPr>
          <w:color w:val="231F20"/>
        </w:rPr>
        <w:t>thời</w:t>
      </w:r>
      <w:r>
        <w:rPr>
          <w:color w:val="231F20"/>
          <w:spacing w:val="-6"/>
        </w:rPr>
        <w:t> </w:t>
      </w:r>
      <w:r>
        <w:rPr>
          <w:color w:val="231F20"/>
        </w:rPr>
        <w:t>gian</w:t>
      </w:r>
      <w:r>
        <w:rPr>
          <w:color w:val="231F20"/>
          <w:spacing w:val="-6"/>
        </w:rPr>
        <w:t> </w:t>
      </w:r>
      <w:r>
        <w:rPr>
          <w:color w:val="231F20"/>
        </w:rPr>
        <w:t>vô</w:t>
      </w:r>
      <w:r>
        <w:rPr>
          <w:color w:val="231F20"/>
          <w:spacing w:val="-6"/>
        </w:rPr>
        <w:t> </w:t>
      </w:r>
      <w:r>
        <w:rPr>
          <w:color w:val="231F20"/>
        </w:rPr>
        <w:t>lượng,</w:t>
      </w:r>
      <w:r>
        <w:rPr>
          <w:color w:val="231F20"/>
          <w:spacing w:val="-6"/>
        </w:rPr>
        <w:t> </w:t>
      </w:r>
      <w:r>
        <w:rPr>
          <w:color w:val="231F20"/>
        </w:rPr>
        <w:t>bảy</w:t>
      </w:r>
      <w:r>
        <w:rPr>
          <w:color w:val="231F20"/>
          <w:spacing w:val="-6"/>
        </w:rPr>
        <w:t> </w:t>
      </w:r>
      <w:r>
        <w:rPr>
          <w:color w:val="231F20"/>
        </w:rPr>
        <w:t>ngày</w:t>
      </w:r>
      <w:r>
        <w:rPr>
          <w:color w:val="231F20"/>
          <w:spacing w:val="-6"/>
        </w:rPr>
        <w:t> </w:t>
      </w:r>
      <w:r>
        <w:rPr>
          <w:color w:val="231F20"/>
        </w:rPr>
        <w:t>hoặc</w:t>
      </w:r>
      <w:r>
        <w:rPr>
          <w:color w:val="231F20"/>
          <w:spacing w:val="-6"/>
        </w:rPr>
        <w:t> </w:t>
      </w:r>
      <w:r>
        <w:rPr>
          <w:color w:val="231F20"/>
        </w:rPr>
        <w:t>nhiều</w:t>
      </w:r>
      <w:r>
        <w:rPr>
          <w:color w:val="231F20"/>
          <w:spacing w:val="-6"/>
        </w:rPr>
        <w:t> </w:t>
      </w:r>
      <w:r>
        <w:rPr>
          <w:color w:val="231F20"/>
        </w:rPr>
        <w:t>hơn.</w:t>
      </w:r>
      <w:r>
        <w:rPr>
          <w:color w:val="231F20"/>
          <w:spacing w:val="-6"/>
        </w:rPr>
        <w:t> </w:t>
      </w:r>
      <w:r>
        <w:rPr>
          <w:color w:val="231F20"/>
        </w:rPr>
        <w:t>Đó</w:t>
      </w:r>
      <w:r>
        <w:rPr>
          <w:color w:val="231F20"/>
          <w:spacing w:val="-6"/>
        </w:rPr>
        <w:t> </w:t>
      </w:r>
      <w:r>
        <w:rPr>
          <w:color w:val="231F20"/>
        </w:rPr>
        <w:t>gọi</w:t>
      </w:r>
      <w:r>
        <w:rPr>
          <w:color w:val="231F20"/>
          <w:spacing w:val="-6"/>
        </w:rPr>
        <w:t> là </w:t>
      </w:r>
      <w:r>
        <w:rPr>
          <w:color w:val="231F20"/>
        </w:rPr>
        <w:t>trí trung bình trụ vô lượng.</w:t>
      </w:r>
    </w:p>
    <w:p>
      <w:pPr>
        <w:pStyle w:val="BodyText"/>
        <w:spacing w:before="120"/>
        <w:ind w:left="960" w:firstLine="0"/>
      </w:pPr>
      <w:r>
        <w:rPr>
          <w:i/>
          <w:color w:val="231F20"/>
        </w:rPr>
        <w:t>Hỏi: </w:t>
      </w:r>
      <w:r>
        <w:rPr>
          <w:color w:val="231F20"/>
        </w:rPr>
        <w:t>Thế nào là trí vô lượng trụ ít?</w:t>
      </w:r>
    </w:p>
    <w:p>
      <w:pPr>
        <w:pStyle w:val="BodyText"/>
        <w:spacing w:line="276" w:lineRule="auto" w:before="164"/>
        <w:ind w:right="126"/>
      </w:pPr>
      <w:r>
        <w:rPr>
          <w:i/>
          <w:color w:val="231F20"/>
        </w:rPr>
        <w:t>Đáp:</w:t>
      </w:r>
      <w:r>
        <w:rPr>
          <w:i/>
          <w:color w:val="231F20"/>
          <w:spacing w:val="-6"/>
        </w:rPr>
        <w:t> </w:t>
      </w:r>
      <w:r>
        <w:rPr>
          <w:color w:val="231F20"/>
        </w:rPr>
        <w:t>Nếu</w:t>
      </w:r>
      <w:r>
        <w:rPr>
          <w:color w:val="231F20"/>
          <w:spacing w:val="-6"/>
        </w:rPr>
        <w:t> </w:t>
      </w:r>
      <w:r>
        <w:rPr>
          <w:color w:val="231F20"/>
        </w:rPr>
        <w:t>trí</w:t>
      </w:r>
      <w:r>
        <w:rPr>
          <w:color w:val="231F20"/>
          <w:spacing w:val="-6"/>
        </w:rPr>
        <w:t> </w:t>
      </w:r>
      <w:r>
        <w:rPr>
          <w:color w:val="231F20"/>
        </w:rPr>
        <w:t>là</w:t>
      </w:r>
      <w:r>
        <w:rPr>
          <w:color w:val="231F20"/>
          <w:spacing w:val="-5"/>
        </w:rPr>
        <w:t> </w:t>
      </w:r>
      <w:r>
        <w:rPr>
          <w:color w:val="231F20"/>
        </w:rPr>
        <w:t>cảnh</w:t>
      </w:r>
      <w:r>
        <w:rPr>
          <w:color w:val="231F20"/>
          <w:spacing w:val="-5"/>
        </w:rPr>
        <w:t> </w:t>
      </w:r>
      <w:r>
        <w:rPr>
          <w:color w:val="231F20"/>
        </w:rPr>
        <w:t>giới</w:t>
      </w:r>
      <w:r>
        <w:rPr>
          <w:color w:val="231F20"/>
          <w:spacing w:val="-7"/>
        </w:rPr>
        <w:t> </w:t>
      </w:r>
      <w:r>
        <w:rPr>
          <w:color w:val="231F20"/>
        </w:rPr>
        <w:t>vô</w:t>
      </w:r>
      <w:r>
        <w:rPr>
          <w:color w:val="231F20"/>
          <w:spacing w:val="-5"/>
        </w:rPr>
        <w:t> </w:t>
      </w:r>
      <w:r>
        <w:rPr>
          <w:color w:val="231F20"/>
        </w:rPr>
        <w:t>lượng,</w:t>
      </w:r>
      <w:r>
        <w:rPr>
          <w:color w:val="231F20"/>
          <w:spacing w:val="-5"/>
        </w:rPr>
        <w:t> </w:t>
      </w:r>
      <w:r>
        <w:rPr>
          <w:color w:val="231F20"/>
        </w:rPr>
        <w:t>tạo</w:t>
      </w:r>
      <w:r>
        <w:rPr>
          <w:color w:val="231F20"/>
          <w:spacing w:val="-6"/>
        </w:rPr>
        <w:t> </w:t>
      </w:r>
      <w:r>
        <w:rPr>
          <w:color w:val="231F20"/>
        </w:rPr>
        <w:t>lợi</w:t>
      </w:r>
      <w:r>
        <w:rPr>
          <w:color w:val="231F20"/>
          <w:spacing w:val="-5"/>
        </w:rPr>
        <w:t> </w:t>
      </w:r>
      <w:r>
        <w:rPr>
          <w:color w:val="231F20"/>
        </w:rPr>
        <w:t>ích</w:t>
      </w:r>
      <w:r>
        <w:rPr>
          <w:color w:val="231F20"/>
          <w:spacing w:val="-6"/>
        </w:rPr>
        <w:t> </w:t>
      </w:r>
      <w:r>
        <w:rPr>
          <w:color w:val="231F20"/>
        </w:rPr>
        <w:t>vô</w:t>
      </w:r>
      <w:r>
        <w:rPr>
          <w:color w:val="231F20"/>
          <w:spacing w:val="-5"/>
        </w:rPr>
        <w:t> </w:t>
      </w:r>
      <w:r>
        <w:rPr>
          <w:color w:val="231F20"/>
        </w:rPr>
        <w:t>lượng,</w:t>
      </w:r>
      <w:r>
        <w:rPr>
          <w:color w:val="231F20"/>
          <w:spacing w:val="-5"/>
        </w:rPr>
        <w:t> </w:t>
      </w:r>
      <w:r>
        <w:rPr>
          <w:color w:val="231F20"/>
        </w:rPr>
        <w:t>nhưng nếu</w:t>
      </w:r>
      <w:r>
        <w:rPr>
          <w:color w:val="231F20"/>
          <w:spacing w:val="-14"/>
        </w:rPr>
        <w:t> </w:t>
      </w:r>
      <w:r>
        <w:rPr>
          <w:color w:val="231F20"/>
        </w:rPr>
        <w:t>trụ</w:t>
      </w:r>
      <w:r>
        <w:rPr>
          <w:color w:val="231F20"/>
          <w:spacing w:val="-14"/>
        </w:rPr>
        <w:t> </w:t>
      </w:r>
      <w:r>
        <w:rPr>
          <w:color w:val="231F20"/>
        </w:rPr>
        <w:t>trong</w:t>
      </w:r>
      <w:r>
        <w:rPr>
          <w:color w:val="231F20"/>
          <w:spacing w:val="-14"/>
        </w:rPr>
        <w:t> </w:t>
      </w:r>
      <w:r>
        <w:rPr>
          <w:color w:val="231F20"/>
        </w:rPr>
        <w:t>thời</w:t>
      </w:r>
      <w:r>
        <w:rPr>
          <w:color w:val="231F20"/>
          <w:spacing w:val="-14"/>
        </w:rPr>
        <w:t> </w:t>
      </w:r>
      <w:r>
        <w:rPr>
          <w:color w:val="231F20"/>
        </w:rPr>
        <w:t>gian</w:t>
      </w:r>
      <w:r>
        <w:rPr>
          <w:color w:val="231F20"/>
          <w:spacing w:val="-13"/>
        </w:rPr>
        <w:t> </w:t>
      </w:r>
      <w:r>
        <w:rPr>
          <w:color w:val="231F20"/>
        </w:rPr>
        <w:t>ít,</w:t>
      </w:r>
      <w:r>
        <w:rPr>
          <w:color w:val="231F20"/>
          <w:spacing w:val="-14"/>
        </w:rPr>
        <w:t> </w:t>
      </w:r>
      <w:r>
        <w:rPr>
          <w:color w:val="231F20"/>
        </w:rPr>
        <w:t>như</w:t>
      </w:r>
      <w:r>
        <w:rPr>
          <w:color w:val="231F20"/>
          <w:spacing w:val="-14"/>
        </w:rPr>
        <w:t> </w:t>
      </w:r>
      <w:r>
        <w:rPr>
          <w:color w:val="231F20"/>
        </w:rPr>
        <w:t>khoảnh</w:t>
      </w:r>
      <w:r>
        <w:rPr>
          <w:color w:val="231F20"/>
          <w:spacing w:val="-14"/>
        </w:rPr>
        <w:t> </w:t>
      </w:r>
      <w:r>
        <w:rPr>
          <w:color w:val="231F20"/>
        </w:rPr>
        <w:t>khắc</w:t>
      </w:r>
      <w:r>
        <w:rPr>
          <w:color w:val="231F20"/>
          <w:spacing w:val="-13"/>
        </w:rPr>
        <w:t> </w:t>
      </w:r>
      <w:r>
        <w:rPr>
          <w:color w:val="231F20"/>
        </w:rPr>
        <w:t>búng</w:t>
      </w:r>
      <w:r>
        <w:rPr>
          <w:color w:val="231F20"/>
          <w:spacing w:val="-14"/>
        </w:rPr>
        <w:t> </w:t>
      </w:r>
      <w:r>
        <w:rPr>
          <w:color w:val="231F20"/>
        </w:rPr>
        <w:t>ngón</w:t>
      </w:r>
      <w:r>
        <w:rPr>
          <w:color w:val="231F20"/>
          <w:spacing w:val="-14"/>
        </w:rPr>
        <w:t> </w:t>
      </w:r>
      <w:r>
        <w:rPr>
          <w:color w:val="231F20"/>
          <w:spacing w:val="-5"/>
        </w:rPr>
        <w:t>tay,</w:t>
      </w:r>
      <w:r>
        <w:rPr>
          <w:color w:val="231F20"/>
          <w:spacing w:val="-14"/>
        </w:rPr>
        <w:t> </w:t>
      </w:r>
      <w:r>
        <w:rPr>
          <w:color w:val="231F20"/>
        </w:rPr>
        <w:t>hoặc</w:t>
      </w:r>
      <w:r>
        <w:rPr>
          <w:color w:val="231F20"/>
          <w:spacing w:val="-14"/>
        </w:rPr>
        <w:t> </w:t>
      </w:r>
      <w:r>
        <w:rPr>
          <w:color w:val="231F20"/>
        </w:rPr>
        <w:t>nhiều hơn, không phải trong thời gian vắt sữa bò, hoặc nhiều hơn. Đó gọi là trí vô lượng trụ ít.</w:t>
      </w:r>
    </w:p>
    <w:p>
      <w:pPr>
        <w:pStyle w:val="BodyText"/>
        <w:spacing w:before="120"/>
        <w:ind w:left="960" w:firstLine="0"/>
      </w:pPr>
      <w:r>
        <w:rPr>
          <w:i/>
          <w:color w:val="231F20"/>
        </w:rPr>
        <w:t>Hỏi: </w:t>
      </w:r>
      <w:r>
        <w:rPr>
          <w:color w:val="231F20"/>
        </w:rPr>
        <w:t>Thế nào là trí vô lượng trụ trung bình?</w:t>
      </w:r>
    </w:p>
    <w:p>
      <w:pPr>
        <w:pStyle w:val="BodyText"/>
        <w:spacing w:line="276" w:lineRule="auto" w:before="164"/>
        <w:ind w:right="126"/>
      </w:pPr>
      <w:r>
        <w:rPr>
          <w:i/>
          <w:color w:val="231F20"/>
        </w:rPr>
        <w:t>Đáp: </w:t>
      </w:r>
      <w:r>
        <w:rPr>
          <w:color w:val="231F20"/>
        </w:rPr>
        <w:t>Nếu trí là cảnh giới vô lượng, tạo lợi ích vô lượng, nếu trụ trong thời gian trung bình như khoảng thời gian vắt sữa bò, hoặc nhiều hơn, không phải là bảy ngày, hoặc nhiều hơn. Đó gọi là trí vô lượng trụ trung bình.</w:t>
      </w:r>
    </w:p>
    <w:p>
      <w:pPr>
        <w:pStyle w:val="BodyText"/>
        <w:spacing w:before="119"/>
        <w:ind w:left="960" w:firstLine="0"/>
      </w:pPr>
      <w:r>
        <w:rPr>
          <w:i/>
          <w:color w:val="231F20"/>
        </w:rPr>
        <w:t>Hỏi: </w:t>
      </w:r>
      <w:r>
        <w:rPr>
          <w:color w:val="231F20"/>
        </w:rPr>
        <w:t>Thế nào là trí vô lượng trụ vô lượng?</w:t>
      </w:r>
    </w:p>
    <w:p>
      <w:pPr>
        <w:pStyle w:val="BodyText"/>
        <w:spacing w:line="276" w:lineRule="auto" w:before="165"/>
        <w:ind w:right="126"/>
      </w:pPr>
      <w:r>
        <w:rPr>
          <w:i/>
          <w:color w:val="231F20"/>
        </w:rPr>
        <w:t>Đáp:</w:t>
      </w:r>
      <w:r>
        <w:rPr>
          <w:i/>
          <w:color w:val="231F20"/>
          <w:spacing w:val="-11"/>
        </w:rPr>
        <w:t> </w:t>
      </w:r>
      <w:r>
        <w:rPr>
          <w:color w:val="231F20"/>
        </w:rPr>
        <w:t>Nếu</w:t>
      </w:r>
      <w:r>
        <w:rPr>
          <w:color w:val="231F20"/>
          <w:spacing w:val="-10"/>
        </w:rPr>
        <w:t> </w:t>
      </w:r>
      <w:r>
        <w:rPr>
          <w:color w:val="231F20"/>
        </w:rPr>
        <w:t>trí</w:t>
      </w:r>
      <w:r>
        <w:rPr>
          <w:color w:val="231F20"/>
          <w:spacing w:val="-11"/>
        </w:rPr>
        <w:t> </w:t>
      </w:r>
      <w:r>
        <w:rPr>
          <w:color w:val="231F20"/>
        </w:rPr>
        <w:t>là</w:t>
      </w:r>
      <w:r>
        <w:rPr>
          <w:color w:val="231F20"/>
          <w:spacing w:val="-10"/>
        </w:rPr>
        <w:t> </w:t>
      </w:r>
      <w:r>
        <w:rPr>
          <w:color w:val="231F20"/>
        </w:rPr>
        <w:t>cảnh</w:t>
      </w:r>
      <w:r>
        <w:rPr>
          <w:color w:val="231F20"/>
          <w:spacing w:val="-10"/>
        </w:rPr>
        <w:t> </w:t>
      </w:r>
      <w:r>
        <w:rPr>
          <w:color w:val="231F20"/>
        </w:rPr>
        <w:t>giới</w:t>
      </w:r>
      <w:r>
        <w:rPr>
          <w:color w:val="231F20"/>
          <w:spacing w:val="-11"/>
        </w:rPr>
        <w:t> </w:t>
      </w:r>
      <w:r>
        <w:rPr>
          <w:color w:val="231F20"/>
        </w:rPr>
        <w:t>vô</w:t>
      </w:r>
      <w:r>
        <w:rPr>
          <w:color w:val="231F20"/>
          <w:spacing w:val="-10"/>
        </w:rPr>
        <w:t> </w:t>
      </w:r>
      <w:r>
        <w:rPr>
          <w:color w:val="231F20"/>
        </w:rPr>
        <w:t>lượng,</w:t>
      </w:r>
      <w:r>
        <w:rPr>
          <w:color w:val="231F20"/>
          <w:spacing w:val="-10"/>
        </w:rPr>
        <w:t> </w:t>
      </w:r>
      <w:r>
        <w:rPr>
          <w:color w:val="231F20"/>
        </w:rPr>
        <w:t>tạo</w:t>
      </w:r>
      <w:r>
        <w:rPr>
          <w:color w:val="231F20"/>
          <w:spacing w:val="-11"/>
        </w:rPr>
        <w:t> </w:t>
      </w:r>
      <w:r>
        <w:rPr>
          <w:color w:val="231F20"/>
        </w:rPr>
        <w:t>lợi</w:t>
      </w:r>
      <w:r>
        <w:rPr>
          <w:color w:val="231F20"/>
          <w:spacing w:val="-10"/>
        </w:rPr>
        <w:t> </w:t>
      </w:r>
      <w:r>
        <w:rPr>
          <w:color w:val="231F20"/>
        </w:rPr>
        <w:t>ích</w:t>
      </w:r>
      <w:r>
        <w:rPr>
          <w:color w:val="231F20"/>
          <w:spacing w:val="-10"/>
        </w:rPr>
        <w:t> </w:t>
      </w:r>
      <w:r>
        <w:rPr>
          <w:color w:val="231F20"/>
        </w:rPr>
        <w:t>vô</w:t>
      </w:r>
      <w:r>
        <w:rPr>
          <w:color w:val="231F20"/>
          <w:spacing w:val="-11"/>
        </w:rPr>
        <w:t> </w:t>
      </w:r>
      <w:r>
        <w:rPr>
          <w:color w:val="231F20"/>
        </w:rPr>
        <w:t>lượng,</w:t>
      </w:r>
      <w:r>
        <w:rPr>
          <w:color w:val="231F20"/>
          <w:spacing w:val="-10"/>
        </w:rPr>
        <w:t> </w:t>
      </w:r>
      <w:r>
        <w:rPr>
          <w:color w:val="231F20"/>
        </w:rPr>
        <w:t>nếu</w:t>
      </w:r>
      <w:r>
        <w:rPr>
          <w:color w:val="231F20"/>
          <w:spacing w:val="-10"/>
        </w:rPr>
        <w:t> </w:t>
      </w:r>
      <w:r>
        <w:rPr>
          <w:color w:val="231F20"/>
        </w:rPr>
        <w:t>trụ trong thời gian vô lượng, bảy ngày hoặc nhiều hơn. Đó gọi là trí vô lượng trụ vô lượng.</w:t>
      </w:r>
    </w:p>
    <w:p>
      <w:pPr>
        <w:pStyle w:val="BodyText"/>
        <w:spacing w:before="119"/>
        <w:ind w:left="960" w:firstLine="0"/>
      </w:pPr>
      <w:r>
        <w:rPr>
          <w:i/>
          <w:color w:val="231F20"/>
        </w:rPr>
        <w:t>Hỏi: </w:t>
      </w:r>
      <w:r>
        <w:rPr>
          <w:color w:val="231F20"/>
        </w:rPr>
        <w:t>Thế nào là phương tiện của đạo thiện?</w:t>
      </w:r>
    </w:p>
    <w:p>
      <w:pPr>
        <w:pStyle w:val="BodyText"/>
        <w:spacing w:line="276" w:lineRule="auto" w:before="164"/>
        <w:ind w:right="127"/>
      </w:pPr>
      <w:r>
        <w:rPr>
          <w:i/>
          <w:color w:val="231F20"/>
        </w:rPr>
        <w:t>Đáp: </w:t>
      </w:r>
      <w:r>
        <w:rPr>
          <w:color w:val="231F20"/>
        </w:rPr>
        <w:t>Đạo thiện nghĩa là pháp thiện và hàng người, trời. Nếu</w:t>
      </w:r>
      <w:r>
        <w:rPr>
          <w:color w:val="231F20"/>
          <w:spacing w:val="-31"/>
        </w:rPr>
        <w:t> </w:t>
      </w:r>
      <w:r>
        <w:rPr>
          <w:color w:val="231F20"/>
        </w:rPr>
        <w:t>là phương tiện giải thoát của trí kiến ở </w:t>
      </w:r>
      <w:r>
        <w:rPr>
          <w:color w:val="231F20"/>
          <w:spacing w:val="-5"/>
        </w:rPr>
        <w:t>đấy. </w:t>
      </w:r>
      <w:r>
        <w:rPr>
          <w:color w:val="231F20"/>
        </w:rPr>
        <w:t>Đó gọi là phương tiện của đạo thiện.</w:t>
      </w:r>
    </w:p>
    <w:p>
      <w:pPr>
        <w:pStyle w:val="BodyText"/>
        <w:spacing w:before="120"/>
        <w:ind w:left="960" w:firstLine="0"/>
      </w:pPr>
      <w:r>
        <w:rPr>
          <w:i/>
          <w:color w:val="231F20"/>
        </w:rPr>
        <w:t>Hỏi: </w:t>
      </w:r>
      <w:r>
        <w:rPr>
          <w:color w:val="231F20"/>
        </w:rPr>
        <w:t>Thế nào là phương tiện của đạo ác?</w:t>
      </w:r>
    </w:p>
    <w:p>
      <w:pPr>
        <w:pStyle w:val="BodyText"/>
        <w:spacing w:line="276" w:lineRule="auto" w:before="164"/>
        <w:ind w:right="128"/>
      </w:pPr>
      <w:r>
        <w:rPr>
          <w:i/>
          <w:color w:val="231F20"/>
        </w:rPr>
        <w:t>Đáp: </w:t>
      </w:r>
      <w:r>
        <w:rPr>
          <w:color w:val="231F20"/>
        </w:rPr>
        <w:t>Đạo ác nghĩa là pháp bất thiện và các nẻo địa ngục, súc sinh,</w:t>
      </w:r>
      <w:r>
        <w:rPr>
          <w:color w:val="231F20"/>
          <w:spacing w:val="-14"/>
        </w:rPr>
        <w:t> </w:t>
      </w:r>
      <w:r>
        <w:rPr>
          <w:color w:val="231F20"/>
        </w:rPr>
        <w:t>ngạ</w:t>
      </w:r>
      <w:r>
        <w:rPr>
          <w:color w:val="231F20"/>
          <w:spacing w:val="-13"/>
        </w:rPr>
        <w:t> </w:t>
      </w:r>
      <w:r>
        <w:rPr>
          <w:color w:val="231F20"/>
        </w:rPr>
        <w:t>quỷ.</w:t>
      </w:r>
      <w:r>
        <w:rPr>
          <w:color w:val="231F20"/>
          <w:spacing w:val="-13"/>
        </w:rPr>
        <w:t> </w:t>
      </w:r>
      <w:r>
        <w:rPr>
          <w:color w:val="231F20"/>
        </w:rPr>
        <w:t>Nếu</w:t>
      </w:r>
      <w:r>
        <w:rPr>
          <w:color w:val="231F20"/>
          <w:spacing w:val="-14"/>
        </w:rPr>
        <w:t> </w:t>
      </w:r>
      <w:r>
        <w:rPr>
          <w:color w:val="231F20"/>
        </w:rPr>
        <w:t>là</w:t>
      </w:r>
      <w:r>
        <w:rPr>
          <w:color w:val="231F20"/>
          <w:spacing w:val="-13"/>
        </w:rPr>
        <w:t> </w:t>
      </w:r>
      <w:r>
        <w:rPr>
          <w:color w:val="231F20"/>
        </w:rPr>
        <w:t>phương</w:t>
      </w:r>
      <w:r>
        <w:rPr>
          <w:color w:val="231F20"/>
          <w:spacing w:val="-13"/>
        </w:rPr>
        <w:t> </w:t>
      </w:r>
      <w:r>
        <w:rPr>
          <w:color w:val="231F20"/>
        </w:rPr>
        <w:t>tiện</w:t>
      </w:r>
      <w:r>
        <w:rPr>
          <w:color w:val="231F20"/>
          <w:spacing w:val="-13"/>
        </w:rPr>
        <w:t> </w:t>
      </w:r>
      <w:r>
        <w:rPr>
          <w:color w:val="231F20"/>
        </w:rPr>
        <w:t>giải</w:t>
      </w:r>
      <w:r>
        <w:rPr>
          <w:color w:val="231F20"/>
          <w:spacing w:val="-14"/>
        </w:rPr>
        <w:t> </w:t>
      </w:r>
      <w:r>
        <w:rPr>
          <w:color w:val="231F20"/>
        </w:rPr>
        <w:t>thoát</w:t>
      </w:r>
      <w:r>
        <w:rPr>
          <w:color w:val="231F20"/>
          <w:spacing w:val="-13"/>
        </w:rPr>
        <w:t> </w:t>
      </w:r>
      <w:r>
        <w:rPr>
          <w:color w:val="231F20"/>
        </w:rPr>
        <w:t>của</w:t>
      </w:r>
      <w:r>
        <w:rPr>
          <w:color w:val="231F20"/>
          <w:spacing w:val="-13"/>
        </w:rPr>
        <w:t> </w:t>
      </w:r>
      <w:r>
        <w:rPr>
          <w:color w:val="231F20"/>
        </w:rPr>
        <w:t>trí</w:t>
      </w:r>
      <w:r>
        <w:rPr>
          <w:color w:val="231F20"/>
          <w:spacing w:val="-13"/>
        </w:rPr>
        <w:t> </w:t>
      </w:r>
      <w:r>
        <w:rPr>
          <w:color w:val="231F20"/>
        </w:rPr>
        <w:t>kiến</w:t>
      </w:r>
      <w:r>
        <w:rPr>
          <w:color w:val="231F20"/>
          <w:spacing w:val="-14"/>
        </w:rPr>
        <w:t> </w:t>
      </w:r>
      <w:r>
        <w:rPr>
          <w:color w:val="231F20"/>
        </w:rPr>
        <w:t>ở</w:t>
      </w:r>
      <w:r>
        <w:rPr>
          <w:color w:val="231F20"/>
          <w:spacing w:val="-13"/>
        </w:rPr>
        <w:t> </w:t>
      </w:r>
      <w:r>
        <w:rPr>
          <w:color w:val="231F20"/>
          <w:spacing w:val="-5"/>
        </w:rPr>
        <w:t>đấy.</w:t>
      </w:r>
      <w:r>
        <w:rPr>
          <w:color w:val="231F20"/>
          <w:spacing w:val="-13"/>
        </w:rPr>
        <w:t> </w:t>
      </w:r>
      <w:r>
        <w:rPr>
          <w:color w:val="231F20"/>
        </w:rPr>
        <w:t>Đó</w:t>
      </w:r>
      <w:r>
        <w:rPr>
          <w:color w:val="231F20"/>
          <w:spacing w:val="-13"/>
        </w:rPr>
        <w:t> </w:t>
      </w:r>
      <w:r>
        <w:rPr>
          <w:color w:val="231F20"/>
        </w:rPr>
        <w:t>gọi là phương tiện của đạo ác.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phương tiện thiện?</w:t>
      </w:r>
    </w:p>
    <w:p>
      <w:pPr>
        <w:pStyle w:val="BodyText"/>
        <w:spacing w:line="273" w:lineRule="auto" w:before="160"/>
        <w:ind w:left="110" w:right="410"/>
      </w:pPr>
      <w:r>
        <w:rPr>
          <w:i/>
          <w:color w:val="231F20"/>
        </w:rPr>
        <w:t>Đáp: </w:t>
      </w:r>
      <w:r>
        <w:rPr>
          <w:color w:val="231F20"/>
        </w:rPr>
        <w:t>Nhân </w:t>
      </w:r>
      <w:r>
        <w:rPr>
          <w:color w:val="231F20"/>
          <w:spacing w:val="-5"/>
        </w:rPr>
        <w:t>này, </w:t>
      </w:r>
      <w:r>
        <w:rPr>
          <w:color w:val="231F20"/>
        </w:rPr>
        <w:t>duyên này duyên nơi sắc, nhân </w:t>
      </w:r>
      <w:r>
        <w:rPr>
          <w:color w:val="231F20"/>
          <w:spacing w:val="-5"/>
        </w:rPr>
        <w:t>này, </w:t>
      </w:r>
      <w:r>
        <w:rPr>
          <w:color w:val="231F20"/>
        </w:rPr>
        <w:t>duyên</w:t>
      </w:r>
      <w:r>
        <w:rPr>
          <w:color w:val="231F20"/>
          <w:spacing w:val="-37"/>
        </w:rPr>
        <w:t> </w:t>
      </w:r>
      <w:r>
        <w:rPr>
          <w:color w:val="231F20"/>
        </w:rPr>
        <w:t>này duyên nơi thọ tưởng hành thức. Nhân </w:t>
      </w:r>
      <w:r>
        <w:rPr>
          <w:color w:val="231F20"/>
          <w:spacing w:val="-5"/>
        </w:rPr>
        <w:t>này, </w:t>
      </w:r>
      <w:r>
        <w:rPr>
          <w:color w:val="231F20"/>
        </w:rPr>
        <w:t>duyên này nhập nơi thiền định thứ nhất, nhập nơi thiền định thứ hai, thứ ba, thứ tư, đoạn </w:t>
      </w:r>
      <w:r>
        <w:rPr>
          <w:color w:val="231F20"/>
          <w:spacing w:val="-5"/>
        </w:rPr>
        <w:t>trừ </w:t>
      </w:r>
      <w:r>
        <w:rPr>
          <w:color w:val="231F20"/>
        </w:rPr>
        <w:t>pháp</w:t>
      </w:r>
      <w:r>
        <w:rPr>
          <w:color w:val="231F20"/>
          <w:spacing w:val="-10"/>
        </w:rPr>
        <w:t> </w:t>
      </w:r>
      <w:r>
        <w:rPr>
          <w:color w:val="231F20"/>
        </w:rPr>
        <w:t>ác</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thành</w:t>
      </w:r>
      <w:r>
        <w:rPr>
          <w:color w:val="231F20"/>
          <w:spacing w:val="-10"/>
        </w:rPr>
        <w:t> </w:t>
      </w:r>
      <w:r>
        <w:rPr>
          <w:color w:val="231F20"/>
        </w:rPr>
        <w:t>tựu</w:t>
      </w:r>
      <w:r>
        <w:rPr>
          <w:color w:val="231F20"/>
          <w:spacing w:val="-9"/>
        </w:rPr>
        <w:t> </w:t>
      </w:r>
      <w:r>
        <w:rPr>
          <w:color w:val="231F20"/>
        </w:rPr>
        <w:t>pháp</w:t>
      </w:r>
      <w:r>
        <w:rPr>
          <w:color w:val="231F20"/>
          <w:spacing w:val="-10"/>
        </w:rPr>
        <w:t> </w:t>
      </w:r>
      <w:r>
        <w:rPr>
          <w:color w:val="231F20"/>
        </w:rPr>
        <w:t>thiện.</w:t>
      </w:r>
      <w:r>
        <w:rPr>
          <w:color w:val="231F20"/>
          <w:spacing w:val="-10"/>
        </w:rPr>
        <w:t> </w:t>
      </w:r>
      <w:r>
        <w:rPr>
          <w:color w:val="231F20"/>
        </w:rPr>
        <w:t>Nếu</w:t>
      </w:r>
      <w:r>
        <w:rPr>
          <w:color w:val="231F20"/>
          <w:spacing w:val="-10"/>
        </w:rPr>
        <w:t> </w:t>
      </w:r>
      <w:r>
        <w:rPr>
          <w:color w:val="231F20"/>
        </w:rPr>
        <w:t>là</w:t>
      </w:r>
      <w:r>
        <w:rPr>
          <w:color w:val="231F20"/>
          <w:spacing w:val="-10"/>
        </w:rPr>
        <w:t> </w:t>
      </w:r>
      <w:r>
        <w:rPr>
          <w:color w:val="231F20"/>
        </w:rPr>
        <w:t>phương</w:t>
      </w:r>
      <w:r>
        <w:rPr>
          <w:color w:val="231F20"/>
          <w:spacing w:val="-10"/>
        </w:rPr>
        <w:t> </w:t>
      </w:r>
      <w:r>
        <w:rPr>
          <w:color w:val="231F20"/>
        </w:rPr>
        <w:t>tiện</w:t>
      </w:r>
      <w:r>
        <w:rPr>
          <w:color w:val="231F20"/>
          <w:spacing w:val="-9"/>
        </w:rPr>
        <w:t> </w:t>
      </w:r>
      <w:r>
        <w:rPr>
          <w:color w:val="231F20"/>
        </w:rPr>
        <w:t>giải</w:t>
      </w:r>
      <w:r>
        <w:rPr>
          <w:color w:val="231F20"/>
          <w:spacing w:val="-10"/>
        </w:rPr>
        <w:t> </w:t>
      </w:r>
      <w:r>
        <w:rPr>
          <w:color w:val="231F20"/>
          <w:spacing w:val="-3"/>
        </w:rPr>
        <w:t>thoát </w:t>
      </w:r>
      <w:r>
        <w:rPr>
          <w:color w:val="231F20"/>
        </w:rPr>
        <w:t>của trí kiến ở </w:t>
      </w:r>
      <w:r>
        <w:rPr>
          <w:color w:val="231F20"/>
          <w:spacing w:val="-5"/>
        </w:rPr>
        <w:t>đấy. </w:t>
      </w:r>
      <w:r>
        <w:rPr>
          <w:color w:val="231F20"/>
        </w:rPr>
        <w:t>Đó gọi là phương tiện</w:t>
      </w:r>
      <w:r>
        <w:rPr>
          <w:color w:val="231F20"/>
          <w:spacing w:val="4"/>
        </w:rPr>
        <w:t> </w:t>
      </w:r>
      <w:r>
        <w:rPr>
          <w:color w:val="231F20"/>
        </w:rPr>
        <w:t>thiện.</w:t>
      </w:r>
    </w:p>
    <w:p>
      <w:pPr>
        <w:pStyle w:val="BodyText"/>
        <w:spacing w:before="115"/>
        <w:ind w:left="677" w:firstLine="0"/>
      </w:pPr>
      <w:r>
        <w:rPr>
          <w:i/>
          <w:color w:val="231F20"/>
        </w:rPr>
        <w:t>Hỏi: </w:t>
      </w:r>
      <w:r>
        <w:rPr>
          <w:color w:val="231F20"/>
        </w:rPr>
        <w:t>Thế nào là phương tiện tịch tĩnh?</w:t>
      </w:r>
    </w:p>
    <w:p>
      <w:pPr>
        <w:pStyle w:val="BodyText"/>
        <w:spacing w:line="273" w:lineRule="auto" w:before="160"/>
        <w:ind w:left="110" w:right="410"/>
      </w:pPr>
      <w:r>
        <w:rPr>
          <w:i/>
          <w:color w:val="231F20"/>
        </w:rPr>
        <w:t>Đáp: </w:t>
      </w:r>
      <w:r>
        <w:rPr>
          <w:color w:val="231F20"/>
        </w:rPr>
        <w:t>Tịch tĩnh nghĩa là định, nếu là phương tiện giải thoát của trí kiến ở đấy. Đó gọi là phương tiện tịch tĩnh.</w:t>
      </w:r>
    </w:p>
    <w:p>
      <w:pPr>
        <w:pStyle w:val="BodyText"/>
        <w:spacing w:before="117"/>
        <w:ind w:left="677" w:firstLine="0"/>
      </w:pPr>
      <w:r>
        <w:rPr>
          <w:i/>
          <w:color w:val="231F20"/>
        </w:rPr>
        <w:t>Hỏi: </w:t>
      </w:r>
      <w:r>
        <w:rPr>
          <w:color w:val="231F20"/>
        </w:rPr>
        <w:t>Thế nào là phương tiện giữ lấy?</w:t>
      </w:r>
    </w:p>
    <w:p>
      <w:pPr>
        <w:pStyle w:val="BodyText"/>
        <w:spacing w:line="273" w:lineRule="auto" w:before="161"/>
        <w:ind w:left="110" w:right="410"/>
      </w:pPr>
      <w:r>
        <w:rPr>
          <w:i/>
          <w:color w:val="231F20"/>
        </w:rPr>
        <w:t>Đáp: </w:t>
      </w:r>
      <w:r>
        <w:rPr>
          <w:color w:val="231F20"/>
        </w:rPr>
        <w:t>Giữ lấy nghĩa là tấn, nếu là phương tiện giải thoát của trí kiến ở đấy. Đó gọi là phương tiện giữ lấy.</w:t>
      </w:r>
    </w:p>
    <w:p>
      <w:pPr>
        <w:pStyle w:val="BodyText"/>
        <w:spacing w:before="117"/>
        <w:ind w:left="677" w:firstLine="0"/>
      </w:pPr>
      <w:r>
        <w:rPr>
          <w:i/>
          <w:color w:val="231F20"/>
        </w:rPr>
        <w:t>Hỏi: </w:t>
      </w:r>
      <w:r>
        <w:rPr>
          <w:color w:val="231F20"/>
        </w:rPr>
        <w:t>Thế nào là phương tiện xả bỏ?</w:t>
      </w:r>
    </w:p>
    <w:p>
      <w:pPr>
        <w:pStyle w:val="BodyText"/>
        <w:spacing w:line="273" w:lineRule="auto" w:before="160"/>
        <w:ind w:left="110" w:right="411"/>
      </w:pPr>
      <w:r>
        <w:rPr>
          <w:i/>
          <w:color w:val="231F20"/>
        </w:rPr>
        <w:t>Đáp:</w:t>
      </w:r>
      <w:r>
        <w:rPr>
          <w:i/>
          <w:color w:val="231F20"/>
          <w:spacing w:val="-10"/>
        </w:rPr>
        <w:t> </w:t>
      </w:r>
      <w:r>
        <w:rPr>
          <w:color w:val="231F20"/>
        </w:rPr>
        <w:t>Hai</w:t>
      </w:r>
      <w:r>
        <w:rPr>
          <w:color w:val="231F20"/>
          <w:spacing w:val="-10"/>
        </w:rPr>
        <w:t> </w:t>
      </w:r>
      <w:r>
        <w:rPr>
          <w:color w:val="231F20"/>
        </w:rPr>
        <w:t>xả</w:t>
      </w:r>
      <w:r>
        <w:rPr>
          <w:color w:val="231F20"/>
          <w:spacing w:val="-11"/>
        </w:rPr>
        <w:t> </w:t>
      </w:r>
      <w:r>
        <w:rPr>
          <w:color w:val="231F20"/>
        </w:rPr>
        <w:t>là</w:t>
      </w:r>
      <w:r>
        <w:rPr>
          <w:color w:val="231F20"/>
          <w:spacing w:val="-10"/>
        </w:rPr>
        <w:t> </w:t>
      </w:r>
      <w:r>
        <w:rPr>
          <w:color w:val="231F20"/>
        </w:rPr>
        <w:t>xả</w:t>
      </w:r>
      <w:r>
        <w:rPr>
          <w:color w:val="231F20"/>
          <w:spacing w:val="-10"/>
        </w:rPr>
        <w:t> </w:t>
      </w:r>
      <w:r>
        <w:rPr>
          <w:color w:val="231F20"/>
        </w:rPr>
        <w:t>căn,</w:t>
      </w:r>
      <w:r>
        <w:rPr>
          <w:color w:val="231F20"/>
          <w:spacing w:val="-11"/>
        </w:rPr>
        <w:t> </w:t>
      </w:r>
      <w:r>
        <w:rPr>
          <w:color w:val="231F20"/>
        </w:rPr>
        <w:t>xả</w:t>
      </w:r>
      <w:r>
        <w:rPr>
          <w:color w:val="231F20"/>
          <w:spacing w:val="-10"/>
        </w:rPr>
        <w:t> </w:t>
      </w:r>
      <w:r>
        <w:rPr>
          <w:color w:val="231F20"/>
        </w:rPr>
        <w:t>tâm,</w:t>
      </w:r>
      <w:r>
        <w:rPr>
          <w:color w:val="231F20"/>
          <w:spacing w:val="-10"/>
        </w:rPr>
        <w:t> </w:t>
      </w:r>
      <w:r>
        <w:rPr>
          <w:color w:val="231F20"/>
        </w:rPr>
        <w:t>nếu</w:t>
      </w:r>
      <w:r>
        <w:rPr>
          <w:color w:val="231F20"/>
          <w:spacing w:val="-11"/>
        </w:rPr>
        <w:t> </w:t>
      </w:r>
      <w:r>
        <w:rPr>
          <w:color w:val="231F20"/>
        </w:rPr>
        <w:t>là</w:t>
      </w:r>
      <w:r>
        <w:rPr>
          <w:color w:val="231F20"/>
          <w:spacing w:val="-10"/>
        </w:rPr>
        <w:t> </w:t>
      </w:r>
      <w:r>
        <w:rPr>
          <w:color w:val="231F20"/>
        </w:rPr>
        <w:t>phương</w:t>
      </w:r>
      <w:r>
        <w:rPr>
          <w:color w:val="231F20"/>
          <w:spacing w:val="-10"/>
        </w:rPr>
        <w:t> </w:t>
      </w:r>
      <w:r>
        <w:rPr>
          <w:color w:val="231F20"/>
        </w:rPr>
        <w:t>tiện</w:t>
      </w:r>
      <w:r>
        <w:rPr>
          <w:color w:val="231F20"/>
          <w:spacing w:val="-11"/>
        </w:rPr>
        <w:t> </w:t>
      </w:r>
      <w:r>
        <w:rPr>
          <w:color w:val="231F20"/>
        </w:rPr>
        <w:t>giải</w:t>
      </w:r>
      <w:r>
        <w:rPr>
          <w:color w:val="231F20"/>
          <w:spacing w:val="-10"/>
        </w:rPr>
        <w:t> </w:t>
      </w:r>
      <w:r>
        <w:rPr>
          <w:color w:val="231F20"/>
        </w:rPr>
        <w:t>thoát</w:t>
      </w:r>
      <w:r>
        <w:rPr>
          <w:color w:val="231F20"/>
          <w:spacing w:val="-10"/>
        </w:rPr>
        <w:t> </w:t>
      </w:r>
      <w:r>
        <w:rPr>
          <w:color w:val="231F20"/>
        </w:rPr>
        <w:t>của trí kiến ở </w:t>
      </w:r>
      <w:r>
        <w:rPr>
          <w:color w:val="231F20"/>
          <w:spacing w:val="-5"/>
        </w:rPr>
        <w:t>đấy. </w:t>
      </w:r>
      <w:r>
        <w:rPr>
          <w:color w:val="231F20"/>
        </w:rPr>
        <w:t>Đó gọi là phương tiện xả</w:t>
      </w:r>
      <w:r>
        <w:rPr>
          <w:color w:val="231F20"/>
          <w:spacing w:val="4"/>
        </w:rPr>
        <w:t> </w:t>
      </w:r>
      <w:r>
        <w:rPr>
          <w:color w:val="231F20"/>
        </w:rPr>
        <w:t>bỏ.</w:t>
      </w:r>
    </w:p>
    <w:p>
      <w:pPr>
        <w:pStyle w:val="BodyText"/>
        <w:spacing w:line="273" w:lineRule="auto" w:before="117"/>
        <w:ind w:left="110" w:right="410"/>
      </w:pPr>
      <w:r>
        <w:rPr>
          <w:color w:val="231F20"/>
        </w:rPr>
        <w:t>Lại nữa, phương tiện tịch tĩnh: Là tâm vượt qua trạo cử, tịch tĩnh như thế, như cùng vắng lặng. Nếu là phương tiện giải thoát của trí kiến ở đấy. Đó gọi là phương tiện tịch tĩnh.</w:t>
      </w:r>
    </w:p>
    <w:p>
      <w:pPr>
        <w:pStyle w:val="BodyText"/>
        <w:spacing w:line="273" w:lineRule="auto" w:before="117"/>
        <w:ind w:left="110" w:right="411"/>
      </w:pPr>
      <w:r>
        <w:rPr>
          <w:color w:val="231F20"/>
        </w:rPr>
        <w:t>Lại nữa, phương tiện giữ lấy: Nếu hòa hợp tinh tấn nên siêng năng như thế để giữ lấy. Nếu là phương tiện giải thoát của trí kiến ở đấy. Đó gọi là phương tiện giữ lấy.</w:t>
      </w:r>
    </w:p>
    <w:p>
      <w:pPr>
        <w:pStyle w:val="BodyText"/>
        <w:spacing w:line="273" w:lineRule="auto" w:before="117"/>
        <w:ind w:left="110" w:right="411"/>
      </w:pPr>
      <w:r>
        <w:rPr>
          <w:color w:val="231F20"/>
        </w:rPr>
        <w:t>Lại nữa, phương tiện xả bỏ: Là tâm định, xả bỏ hết tham dục, giận dữ, ngu si như thế. Nếu là phương tiện giải thoát của trí kiến ở đấy. Đó gọi là phương tiện xả bỏ.</w:t>
      </w:r>
    </w:p>
    <w:p>
      <w:pPr>
        <w:pStyle w:val="BodyText"/>
        <w:spacing w:before="116"/>
        <w:ind w:left="677" w:firstLine="0"/>
      </w:pPr>
      <w:r>
        <w:rPr>
          <w:i/>
          <w:color w:val="231F20"/>
        </w:rPr>
        <w:t>Hỏi: </w:t>
      </w:r>
      <w:r>
        <w:rPr>
          <w:color w:val="231F20"/>
        </w:rPr>
        <w:t>Thế nào là trí quá khứ?</w:t>
      </w:r>
    </w:p>
    <w:p>
      <w:pPr>
        <w:pStyle w:val="BodyText"/>
        <w:spacing w:before="160"/>
        <w:ind w:left="677" w:firstLine="0"/>
        <w:jc w:val="left"/>
      </w:pPr>
      <w:r>
        <w:rPr>
          <w:i/>
          <w:color w:val="231F20"/>
        </w:rPr>
        <w:t>Đáp: </w:t>
      </w:r>
      <w:r>
        <w:rPr>
          <w:color w:val="231F20"/>
        </w:rPr>
        <w:t>Nếu trí đã sinh rồi diệt, đó gọi là trí quá khứ.</w:t>
      </w:r>
    </w:p>
    <w:p>
      <w:pPr>
        <w:spacing w:after="0"/>
        <w:jc w:val="left"/>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trí vị lai?</w:t>
      </w:r>
    </w:p>
    <w:p>
      <w:pPr>
        <w:pStyle w:val="BodyText"/>
        <w:spacing w:before="158"/>
        <w:ind w:left="960" w:firstLine="0"/>
      </w:pPr>
      <w:r>
        <w:rPr>
          <w:i/>
          <w:color w:val="231F20"/>
        </w:rPr>
        <w:t>Đáp: </w:t>
      </w:r>
      <w:r>
        <w:rPr>
          <w:color w:val="231F20"/>
        </w:rPr>
        <w:t>Nếu trí chưa sinh, chưa xuất, đó gọi là trí vị lai.</w:t>
      </w:r>
    </w:p>
    <w:p>
      <w:pPr>
        <w:pStyle w:val="BodyText"/>
        <w:spacing w:before="159"/>
        <w:ind w:left="960" w:firstLine="0"/>
      </w:pPr>
      <w:r>
        <w:rPr>
          <w:i/>
          <w:color w:val="231F20"/>
        </w:rPr>
        <w:t>Hỏi: </w:t>
      </w:r>
      <w:r>
        <w:rPr>
          <w:color w:val="231F20"/>
        </w:rPr>
        <w:t>Thế nào là trí hiện tại?</w:t>
      </w:r>
    </w:p>
    <w:p>
      <w:pPr>
        <w:pStyle w:val="BodyText"/>
        <w:spacing w:before="158"/>
        <w:ind w:left="960" w:firstLine="0"/>
      </w:pPr>
      <w:r>
        <w:rPr>
          <w:i/>
          <w:color w:val="231F20"/>
        </w:rPr>
        <w:t>Đáp: </w:t>
      </w:r>
      <w:r>
        <w:rPr>
          <w:color w:val="231F20"/>
        </w:rPr>
        <w:t>Nếu trí đã sinh chưa diệt, đó gọi là trí hiện tại.</w:t>
      </w:r>
    </w:p>
    <w:p>
      <w:pPr>
        <w:pStyle w:val="BodyText"/>
        <w:spacing w:before="159"/>
        <w:ind w:left="960" w:firstLine="0"/>
      </w:pPr>
      <w:r>
        <w:rPr>
          <w:i/>
          <w:color w:val="231F20"/>
        </w:rPr>
        <w:t>Hỏi: </w:t>
      </w:r>
      <w:r>
        <w:rPr>
          <w:color w:val="231F20"/>
        </w:rPr>
        <w:t>Thế nào là trí của cảnh giới quá khứ?</w:t>
      </w:r>
    </w:p>
    <w:p>
      <w:pPr>
        <w:pStyle w:val="BodyText"/>
        <w:spacing w:line="276" w:lineRule="auto" w:before="158"/>
        <w:ind w:right="127"/>
      </w:pPr>
      <w:r>
        <w:rPr>
          <w:i/>
          <w:color w:val="231F20"/>
        </w:rPr>
        <w:t>Đáp: </w:t>
      </w:r>
      <w:r>
        <w:rPr>
          <w:color w:val="231F20"/>
        </w:rPr>
        <w:t>Tư duy về pháp quá khứ, trí sinh, đó gọi là trí của cảnh giới quá khứ.</w:t>
      </w:r>
    </w:p>
    <w:p>
      <w:pPr>
        <w:pStyle w:val="BodyText"/>
        <w:ind w:left="960" w:firstLine="0"/>
      </w:pPr>
      <w:r>
        <w:rPr>
          <w:i/>
          <w:color w:val="231F20"/>
        </w:rPr>
        <w:t>Hỏi: </w:t>
      </w:r>
      <w:r>
        <w:rPr>
          <w:color w:val="231F20"/>
        </w:rPr>
        <w:t>Thế nào là trí của cảnh giới vị lai?</w:t>
      </w:r>
    </w:p>
    <w:p>
      <w:pPr>
        <w:pStyle w:val="BodyText"/>
        <w:spacing w:line="276" w:lineRule="auto" w:before="158"/>
        <w:ind w:right="127"/>
      </w:pPr>
      <w:r>
        <w:rPr>
          <w:i/>
          <w:color w:val="231F20"/>
        </w:rPr>
        <w:t>Đáp: </w:t>
      </w:r>
      <w:r>
        <w:rPr>
          <w:color w:val="231F20"/>
        </w:rPr>
        <w:t>Tư duy về pháp vị lai, trí sinh, đó gọi là trí của cảnh giới vị lai.</w:t>
      </w:r>
    </w:p>
    <w:p>
      <w:pPr>
        <w:pStyle w:val="BodyText"/>
        <w:ind w:left="960" w:firstLine="0"/>
      </w:pPr>
      <w:r>
        <w:rPr>
          <w:i/>
          <w:color w:val="231F20"/>
        </w:rPr>
        <w:t>Hỏi: </w:t>
      </w:r>
      <w:r>
        <w:rPr>
          <w:color w:val="231F20"/>
        </w:rPr>
        <w:t>Thế nào là trí của cảnh giới hiện tại?</w:t>
      </w:r>
    </w:p>
    <w:p>
      <w:pPr>
        <w:pStyle w:val="BodyText"/>
        <w:spacing w:line="276" w:lineRule="auto" w:before="158"/>
        <w:ind w:right="127"/>
      </w:pPr>
      <w:r>
        <w:rPr>
          <w:i/>
          <w:color w:val="231F20"/>
        </w:rPr>
        <w:t>Đáp: </w:t>
      </w:r>
      <w:r>
        <w:rPr>
          <w:color w:val="231F20"/>
        </w:rPr>
        <w:t>Tư duy về pháp hiện tại, trí sinh, đó gọi là trí của cảnh giới hiện tại.</w:t>
      </w:r>
    </w:p>
    <w:p>
      <w:pPr>
        <w:pStyle w:val="BodyText"/>
        <w:spacing w:line="276" w:lineRule="auto"/>
        <w:ind w:right="127"/>
      </w:pPr>
      <w:r>
        <w:rPr>
          <w:i/>
          <w:color w:val="231F20"/>
        </w:rPr>
        <w:t>Hỏi: </w:t>
      </w:r>
      <w:r>
        <w:rPr>
          <w:color w:val="231F20"/>
        </w:rPr>
        <w:t>Thế nào là trí của cảnh giới không phải quá khứ, không phải vị lai, không phải hiện tại?</w:t>
      </w:r>
    </w:p>
    <w:p>
      <w:pPr>
        <w:pStyle w:val="BodyText"/>
        <w:spacing w:line="276" w:lineRule="auto"/>
        <w:ind w:right="128"/>
      </w:pPr>
      <w:r>
        <w:rPr>
          <w:i/>
          <w:color w:val="231F20"/>
        </w:rPr>
        <w:t>Đáp: </w:t>
      </w:r>
      <w:r>
        <w:rPr>
          <w:color w:val="231F20"/>
        </w:rPr>
        <w:t>Tư duy về pháp không phải quá khứ, không phải vị lai, không phải hiện tại, trí sinh, đó gọi là trí của cảnh giới không phải quá khứ, không phải vị lai, không phải hiện tại.</w:t>
      </w:r>
    </w:p>
    <w:p>
      <w:pPr>
        <w:pStyle w:val="BodyText"/>
        <w:ind w:left="960" w:firstLine="0"/>
      </w:pPr>
      <w:r>
        <w:rPr>
          <w:i/>
          <w:color w:val="231F20"/>
        </w:rPr>
        <w:t>Hỏi: </w:t>
      </w:r>
      <w:r>
        <w:rPr>
          <w:color w:val="231F20"/>
        </w:rPr>
        <w:t>Thế nào là trí hệ thuộc cõi dục?</w:t>
      </w:r>
    </w:p>
    <w:p>
      <w:pPr>
        <w:pStyle w:val="BodyText"/>
        <w:spacing w:before="158"/>
        <w:ind w:left="960" w:firstLine="0"/>
        <w:jc w:val="left"/>
      </w:pPr>
      <w:r>
        <w:rPr>
          <w:i/>
          <w:color w:val="231F20"/>
        </w:rPr>
        <w:t>Đáp: </w:t>
      </w:r>
      <w:r>
        <w:rPr>
          <w:color w:val="231F20"/>
        </w:rPr>
        <w:t>Nếu trí là dục lậu, hữu lậu, đó gọi là trí hệ thuộc cõi dục.</w:t>
      </w:r>
    </w:p>
    <w:p>
      <w:pPr>
        <w:pStyle w:val="BodyText"/>
        <w:spacing w:before="159"/>
        <w:ind w:left="960" w:firstLine="0"/>
        <w:jc w:val="left"/>
      </w:pPr>
      <w:r>
        <w:rPr>
          <w:i/>
          <w:color w:val="231F20"/>
        </w:rPr>
        <w:t>Hỏi: </w:t>
      </w:r>
      <w:r>
        <w:rPr>
          <w:color w:val="231F20"/>
        </w:rPr>
        <w:t>Thế nào là trí hệ thuộc của cõi sắc?</w:t>
      </w:r>
    </w:p>
    <w:p>
      <w:pPr>
        <w:pStyle w:val="BodyText"/>
        <w:spacing w:before="158"/>
        <w:ind w:left="960" w:firstLine="0"/>
        <w:jc w:val="left"/>
      </w:pPr>
      <w:r>
        <w:rPr>
          <w:i/>
          <w:color w:val="231F20"/>
        </w:rPr>
        <w:t>Đáp: </w:t>
      </w:r>
      <w:r>
        <w:rPr>
          <w:color w:val="231F20"/>
        </w:rPr>
        <w:t>Nếu trí là sắc lậu, hữu lậu, đó gọi là trí hệ thuộc cõi sắc.</w:t>
      </w:r>
    </w:p>
    <w:p>
      <w:pPr>
        <w:pStyle w:val="BodyText"/>
        <w:spacing w:before="158"/>
        <w:ind w:left="960" w:firstLine="0"/>
        <w:jc w:val="left"/>
      </w:pPr>
      <w:r>
        <w:rPr>
          <w:i/>
          <w:color w:val="231F20"/>
        </w:rPr>
        <w:t>Hỏi: </w:t>
      </w:r>
      <w:r>
        <w:rPr>
          <w:color w:val="231F20"/>
        </w:rPr>
        <w:t>Thế nào là trí hệ thuộc cõi vô sắc?</w:t>
      </w:r>
    </w:p>
    <w:p>
      <w:pPr>
        <w:pStyle w:val="BodyText"/>
        <w:spacing w:line="276" w:lineRule="auto" w:before="159"/>
        <w:ind w:right="127"/>
      </w:pPr>
      <w:r>
        <w:rPr>
          <w:i/>
          <w:color w:val="231F20"/>
        </w:rPr>
        <w:t>Đáp: </w:t>
      </w:r>
      <w:r>
        <w:rPr>
          <w:color w:val="231F20"/>
        </w:rPr>
        <w:t>Nếu trí là vô sắc lậu, hữu lậu, đó gọi là trí hệ thuộc cõi vô</w:t>
      </w:r>
      <w:r>
        <w:rPr>
          <w:color w:val="231F20"/>
          <w:spacing w:val="-1"/>
        </w:rPr>
        <w:t> </w:t>
      </w:r>
      <w:r>
        <w:rPr>
          <w:color w:val="231F20"/>
        </w:rPr>
        <w:t>sắc.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trí không hệ thuộc?</w:t>
      </w:r>
    </w:p>
    <w:p>
      <w:pPr>
        <w:pStyle w:val="BodyText"/>
        <w:spacing w:before="152"/>
        <w:ind w:left="677" w:firstLine="0"/>
      </w:pPr>
      <w:r>
        <w:rPr>
          <w:i/>
          <w:color w:val="231F20"/>
        </w:rPr>
        <w:t>Đáp: </w:t>
      </w:r>
      <w:r>
        <w:rPr>
          <w:color w:val="231F20"/>
        </w:rPr>
        <w:t>Nếu trí là Thánh vô lậu, đó gọi là trí không hệ thuộc.</w:t>
      </w:r>
    </w:p>
    <w:p>
      <w:pPr>
        <w:spacing w:before="153"/>
        <w:ind w:left="677" w:right="0" w:firstLine="0"/>
        <w:jc w:val="both"/>
        <w:rPr>
          <w:sz w:val="26"/>
        </w:rPr>
      </w:pPr>
      <w:r>
        <w:rPr>
          <w:i/>
          <w:color w:val="231F20"/>
          <w:sz w:val="26"/>
        </w:rPr>
        <w:t>Hỏi: </w:t>
      </w:r>
      <w:r>
        <w:rPr>
          <w:color w:val="231F20"/>
          <w:sz w:val="26"/>
        </w:rPr>
        <w:t>Thế nào là khổ trí?</w:t>
      </w:r>
    </w:p>
    <w:p>
      <w:pPr>
        <w:pStyle w:val="BodyText"/>
        <w:spacing w:line="271" w:lineRule="auto" w:before="152"/>
        <w:ind w:left="110" w:right="410"/>
      </w:pPr>
      <w:r>
        <w:rPr>
          <w:i/>
          <w:color w:val="231F20"/>
        </w:rPr>
        <w:t>Đáp: </w:t>
      </w:r>
      <w:r>
        <w:rPr>
          <w:color w:val="231F20"/>
        </w:rPr>
        <w:t>Khổ Thánh đế này nếu là phương tiện giải thoát của trí kiến, đó gọi là khổ trí.</w:t>
      </w:r>
    </w:p>
    <w:p>
      <w:pPr>
        <w:spacing w:before="114"/>
        <w:ind w:left="677" w:right="0" w:firstLine="0"/>
        <w:jc w:val="both"/>
        <w:rPr>
          <w:sz w:val="26"/>
        </w:rPr>
      </w:pPr>
      <w:r>
        <w:rPr>
          <w:i/>
          <w:color w:val="231F20"/>
          <w:sz w:val="26"/>
        </w:rPr>
        <w:t>Hỏi: </w:t>
      </w:r>
      <w:r>
        <w:rPr>
          <w:color w:val="231F20"/>
          <w:sz w:val="26"/>
        </w:rPr>
        <w:t>Thế nào là tập trí?</w:t>
      </w:r>
    </w:p>
    <w:p>
      <w:pPr>
        <w:pStyle w:val="BodyText"/>
        <w:spacing w:line="271" w:lineRule="auto" w:before="152"/>
        <w:ind w:left="110" w:right="410"/>
      </w:pPr>
      <w:r>
        <w:rPr>
          <w:i/>
          <w:color w:val="231F20"/>
        </w:rPr>
        <w:t>Đáp: </w:t>
      </w:r>
      <w:r>
        <w:rPr>
          <w:color w:val="231F20"/>
        </w:rPr>
        <w:t>Tập Thánh đế này nếu là phương tiện giải thoát của trí kiến, đó gọi là tập trí.</w:t>
      </w:r>
    </w:p>
    <w:p>
      <w:pPr>
        <w:pStyle w:val="BodyText"/>
        <w:ind w:left="677" w:firstLine="0"/>
      </w:pPr>
      <w:r>
        <w:rPr>
          <w:i/>
          <w:color w:val="231F20"/>
        </w:rPr>
        <w:t>Hỏi: </w:t>
      </w:r>
      <w:r>
        <w:rPr>
          <w:color w:val="231F20"/>
        </w:rPr>
        <w:t>Thế nào là diệt trí?</w:t>
      </w:r>
    </w:p>
    <w:p>
      <w:pPr>
        <w:pStyle w:val="BodyText"/>
        <w:spacing w:line="271" w:lineRule="auto" w:before="153"/>
        <w:ind w:left="110" w:right="411"/>
      </w:pPr>
      <w:r>
        <w:rPr>
          <w:i/>
          <w:color w:val="231F20"/>
        </w:rPr>
        <w:t>Đáp: </w:t>
      </w:r>
      <w:r>
        <w:rPr>
          <w:color w:val="231F20"/>
        </w:rPr>
        <w:t>Diệt Thánh đế này nếu là phương tiện giải thoát của trí kiến, đó gọi là diệt trí.</w:t>
      </w:r>
    </w:p>
    <w:p>
      <w:pPr>
        <w:spacing w:before="113"/>
        <w:ind w:left="677" w:right="0" w:firstLine="0"/>
        <w:jc w:val="both"/>
        <w:rPr>
          <w:sz w:val="26"/>
        </w:rPr>
      </w:pPr>
      <w:r>
        <w:rPr>
          <w:i/>
          <w:color w:val="231F20"/>
          <w:sz w:val="26"/>
        </w:rPr>
        <w:t>Hỏi: </w:t>
      </w:r>
      <w:r>
        <w:rPr>
          <w:color w:val="231F20"/>
          <w:sz w:val="26"/>
        </w:rPr>
        <w:t>Thế nào là đạo trí?</w:t>
      </w:r>
    </w:p>
    <w:p>
      <w:pPr>
        <w:pStyle w:val="BodyText"/>
        <w:spacing w:line="271" w:lineRule="auto" w:before="153"/>
        <w:ind w:left="110" w:right="412"/>
      </w:pPr>
      <w:r>
        <w:rPr>
          <w:i/>
          <w:color w:val="231F20"/>
        </w:rPr>
        <w:t>Đáp: </w:t>
      </w:r>
      <w:r>
        <w:rPr>
          <w:color w:val="231F20"/>
        </w:rPr>
        <w:t>Đạo Thánh đế này nếu là phương tiện giải thoát của trí kiến, đó gọi là đạo trí.</w:t>
      </w:r>
    </w:p>
    <w:p>
      <w:pPr>
        <w:pStyle w:val="BodyText"/>
        <w:spacing w:line="271" w:lineRule="auto" w:before="113"/>
        <w:ind w:left="110" w:right="407"/>
      </w:pPr>
      <w:r>
        <w:rPr>
          <w:color w:val="231F20"/>
        </w:rPr>
        <w:t>Lại</w:t>
      </w:r>
      <w:r>
        <w:rPr>
          <w:color w:val="231F20"/>
          <w:spacing w:val="-4"/>
        </w:rPr>
        <w:t> </w:t>
      </w:r>
      <w:r>
        <w:rPr>
          <w:color w:val="231F20"/>
        </w:rPr>
        <w:t>nữa,</w:t>
      </w:r>
      <w:r>
        <w:rPr>
          <w:color w:val="231F20"/>
          <w:spacing w:val="-4"/>
        </w:rPr>
        <w:t> </w:t>
      </w:r>
      <w:r>
        <w:rPr>
          <w:color w:val="231F20"/>
        </w:rPr>
        <w:t>khổ</w:t>
      </w:r>
      <w:r>
        <w:rPr>
          <w:color w:val="231F20"/>
          <w:spacing w:val="-5"/>
        </w:rPr>
        <w:t> </w:t>
      </w:r>
      <w:r>
        <w:rPr>
          <w:color w:val="231F20"/>
        </w:rPr>
        <w:t>trí:</w:t>
      </w:r>
      <w:r>
        <w:rPr>
          <w:color w:val="231F20"/>
          <w:spacing w:val="-3"/>
        </w:rPr>
        <w:t> </w:t>
      </w:r>
      <w:r>
        <w:rPr>
          <w:color w:val="231F20"/>
        </w:rPr>
        <w:t>Sinh</w:t>
      </w:r>
      <w:r>
        <w:rPr>
          <w:color w:val="231F20"/>
          <w:spacing w:val="-5"/>
        </w:rPr>
        <w:t> </w:t>
      </w:r>
      <w:r>
        <w:rPr>
          <w:color w:val="231F20"/>
        </w:rPr>
        <w:t>là</w:t>
      </w:r>
      <w:r>
        <w:rPr>
          <w:color w:val="231F20"/>
          <w:spacing w:val="-3"/>
        </w:rPr>
        <w:t> </w:t>
      </w:r>
      <w:r>
        <w:rPr>
          <w:color w:val="231F20"/>
        </w:rPr>
        <w:t>khổ,</w:t>
      </w:r>
      <w:r>
        <w:rPr>
          <w:color w:val="231F20"/>
          <w:spacing w:val="-5"/>
        </w:rPr>
        <w:t> </w:t>
      </w:r>
      <w:r>
        <w:rPr>
          <w:color w:val="231F20"/>
        </w:rPr>
        <w:t>lão</w:t>
      </w:r>
      <w:r>
        <w:rPr>
          <w:color w:val="231F20"/>
          <w:spacing w:val="-3"/>
        </w:rPr>
        <w:t> </w:t>
      </w:r>
      <w:r>
        <w:rPr>
          <w:color w:val="231F20"/>
        </w:rPr>
        <w:t>là</w:t>
      </w:r>
      <w:r>
        <w:rPr>
          <w:color w:val="231F20"/>
          <w:spacing w:val="-3"/>
        </w:rPr>
        <w:t> </w:t>
      </w:r>
      <w:r>
        <w:rPr>
          <w:color w:val="231F20"/>
        </w:rPr>
        <w:t>khổ,</w:t>
      </w:r>
      <w:r>
        <w:rPr>
          <w:color w:val="231F20"/>
          <w:spacing w:val="-5"/>
        </w:rPr>
        <w:t> </w:t>
      </w:r>
      <w:r>
        <w:rPr>
          <w:color w:val="231F20"/>
        </w:rPr>
        <w:t>bệnh</w:t>
      </w:r>
      <w:r>
        <w:rPr>
          <w:color w:val="231F20"/>
          <w:spacing w:val="-4"/>
        </w:rPr>
        <w:t> </w:t>
      </w:r>
      <w:r>
        <w:rPr>
          <w:color w:val="231F20"/>
        </w:rPr>
        <w:t>là</w:t>
      </w:r>
      <w:r>
        <w:rPr>
          <w:color w:val="231F20"/>
          <w:spacing w:val="-4"/>
        </w:rPr>
        <w:t> </w:t>
      </w:r>
      <w:r>
        <w:rPr>
          <w:color w:val="231F20"/>
        </w:rPr>
        <w:t>khổ,</w:t>
      </w:r>
      <w:r>
        <w:rPr>
          <w:color w:val="231F20"/>
          <w:spacing w:val="-4"/>
        </w:rPr>
        <w:t> </w:t>
      </w:r>
      <w:r>
        <w:rPr>
          <w:color w:val="231F20"/>
        </w:rPr>
        <w:t>tử</w:t>
      </w:r>
      <w:r>
        <w:rPr>
          <w:color w:val="231F20"/>
          <w:spacing w:val="-4"/>
        </w:rPr>
        <w:t> </w:t>
      </w:r>
      <w:r>
        <w:rPr>
          <w:color w:val="231F20"/>
        </w:rPr>
        <w:t>là</w:t>
      </w:r>
      <w:r>
        <w:rPr>
          <w:color w:val="231F20"/>
          <w:spacing w:val="-3"/>
        </w:rPr>
        <w:t> </w:t>
      </w:r>
      <w:r>
        <w:rPr>
          <w:color w:val="231F20"/>
        </w:rPr>
        <w:t>khổ, không yêu thương mà hội ngộ là khổ, yêu thương mà phải ly biệt   là khổ, mong cầu không được là khổ. Trừ ái, nói chung năm thọ ấm là khổ. Nếu chúng là phương tiện giải thoát của trí kiến. Đó gọi là khổ</w:t>
      </w:r>
      <w:r>
        <w:rPr>
          <w:color w:val="231F20"/>
          <w:spacing w:val="5"/>
        </w:rPr>
        <w:t> </w:t>
      </w:r>
      <w:r>
        <w:rPr>
          <w:color w:val="231F20"/>
        </w:rPr>
        <w:t>trí.</w:t>
      </w:r>
    </w:p>
    <w:p>
      <w:pPr>
        <w:pStyle w:val="BodyText"/>
        <w:spacing w:line="271" w:lineRule="auto" w:before="115"/>
        <w:ind w:left="110" w:right="410"/>
      </w:pPr>
      <w:r>
        <w:rPr>
          <w:color w:val="231F20"/>
        </w:rPr>
        <w:t>Lại nữa, tập trí: Ái này lại có xứ của dục nhiễm nối tiếp </w:t>
      </w:r>
      <w:r>
        <w:rPr>
          <w:color w:val="231F20"/>
          <w:spacing w:val="-3"/>
        </w:rPr>
        <w:t>nhau, </w:t>
      </w:r>
      <w:r>
        <w:rPr>
          <w:color w:val="231F20"/>
        </w:rPr>
        <w:t>là</w:t>
      </w:r>
      <w:r>
        <w:rPr>
          <w:color w:val="231F20"/>
          <w:spacing w:val="-10"/>
        </w:rPr>
        <w:t> </w:t>
      </w:r>
      <w:r>
        <w:rPr>
          <w:color w:val="231F20"/>
        </w:rPr>
        <w:t>xứ</w:t>
      </w:r>
      <w:r>
        <w:rPr>
          <w:color w:val="231F20"/>
          <w:spacing w:val="-9"/>
        </w:rPr>
        <w:t> </w:t>
      </w:r>
      <w:r>
        <w:rPr>
          <w:color w:val="231F20"/>
        </w:rPr>
        <w:t>của</w:t>
      </w:r>
      <w:r>
        <w:rPr>
          <w:color w:val="231F20"/>
          <w:spacing w:val="-9"/>
        </w:rPr>
        <w:t> </w:t>
      </w:r>
      <w:r>
        <w:rPr>
          <w:color w:val="231F20"/>
        </w:rPr>
        <w:t>mong</w:t>
      </w:r>
      <w:r>
        <w:rPr>
          <w:color w:val="231F20"/>
          <w:spacing w:val="-9"/>
        </w:rPr>
        <w:t> </w:t>
      </w:r>
      <w:r>
        <w:rPr>
          <w:color w:val="231F20"/>
        </w:rPr>
        <w:t>cầu.</w:t>
      </w:r>
      <w:r>
        <w:rPr>
          <w:color w:val="231F20"/>
          <w:spacing w:val="-9"/>
        </w:rPr>
        <w:t> </w:t>
      </w:r>
      <w:r>
        <w:rPr>
          <w:color w:val="231F20"/>
        </w:rPr>
        <w:t>Nếu</w:t>
      </w:r>
      <w:r>
        <w:rPr>
          <w:color w:val="231F20"/>
          <w:spacing w:val="-9"/>
        </w:rPr>
        <w:t> </w:t>
      </w:r>
      <w:r>
        <w:rPr>
          <w:color w:val="231F20"/>
        </w:rPr>
        <w:t>chúng</w:t>
      </w:r>
      <w:r>
        <w:rPr>
          <w:color w:val="231F20"/>
          <w:spacing w:val="-9"/>
        </w:rPr>
        <w:t> </w:t>
      </w:r>
      <w:r>
        <w:rPr>
          <w:color w:val="231F20"/>
        </w:rPr>
        <w:t>là</w:t>
      </w:r>
      <w:r>
        <w:rPr>
          <w:color w:val="231F20"/>
          <w:spacing w:val="-10"/>
        </w:rPr>
        <w:t> </w:t>
      </w:r>
      <w:r>
        <w:rPr>
          <w:color w:val="231F20"/>
        </w:rPr>
        <w:t>phương</w:t>
      </w:r>
      <w:r>
        <w:rPr>
          <w:color w:val="231F20"/>
          <w:spacing w:val="-9"/>
        </w:rPr>
        <w:t> </w:t>
      </w:r>
      <w:r>
        <w:rPr>
          <w:color w:val="231F20"/>
        </w:rPr>
        <w:t>tiện</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của</w:t>
      </w:r>
      <w:r>
        <w:rPr>
          <w:color w:val="231F20"/>
          <w:spacing w:val="-9"/>
        </w:rPr>
        <w:t> </w:t>
      </w:r>
      <w:r>
        <w:rPr>
          <w:color w:val="231F20"/>
        </w:rPr>
        <w:t>trí</w:t>
      </w:r>
      <w:r>
        <w:rPr>
          <w:color w:val="231F20"/>
          <w:spacing w:val="-9"/>
        </w:rPr>
        <w:t> </w:t>
      </w:r>
      <w:r>
        <w:rPr>
          <w:color w:val="231F20"/>
        </w:rPr>
        <w:t>kiến. Đó gọi là tập</w:t>
      </w:r>
      <w:r>
        <w:rPr>
          <w:color w:val="231F20"/>
          <w:spacing w:val="-2"/>
        </w:rPr>
        <w:t> </w:t>
      </w:r>
      <w:r>
        <w:rPr>
          <w:color w:val="231F20"/>
        </w:rPr>
        <w:t>trí.</w:t>
      </w:r>
    </w:p>
    <w:p>
      <w:pPr>
        <w:pStyle w:val="BodyText"/>
        <w:spacing w:line="271" w:lineRule="auto" w:before="113"/>
        <w:ind w:left="110" w:right="412"/>
      </w:pPr>
      <w:r>
        <w:rPr>
          <w:color w:val="231F20"/>
        </w:rPr>
        <w:t>Lại nữa, diệt trí: Nếu ái dục đã lìa diệt hết, xả bỏ, xuất ly, giải thoát, không có nương dựa, vĩnh viễn đoạn dứt hết sạch. Nếu chúng là phương tiện giải thoát của trí kiến. Đó gọi là diệt trí.</w:t>
      </w:r>
    </w:p>
    <w:p>
      <w:pPr>
        <w:pStyle w:val="BodyText"/>
        <w:spacing w:line="273" w:lineRule="auto"/>
        <w:ind w:left="110" w:right="409"/>
      </w:pPr>
      <w:r>
        <w:rPr>
          <w:color w:val="231F20"/>
        </w:rPr>
        <w:t>Lại nữa, đạo trí: Là tám Thánh đạo: chánh kiến, chánh giác, chánh ngữ, chánh nghiệp, chánh mạng, chánh tinh tấn, chánh niệm,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firstLine="0"/>
      </w:pPr>
      <w:r>
        <w:rPr>
          <w:color w:val="231F20"/>
        </w:rPr>
        <w:t>chánh định. Nếu chúng là phương tiện giải thoát của trí kiến. Đó</w:t>
      </w:r>
      <w:r>
        <w:rPr>
          <w:color w:val="231F20"/>
          <w:spacing w:val="-29"/>
        </w:rPr>
        <w:t> </w:t>
      </w:r>
      <w:r>
        <w:rPr>
          <w:color w:val="231F20"/>
        </w:rPr>
        <w:t>gọi là đạo trí.</w:t>
      </w:r>
    </w:p>
    <w:p>
      <w:pPr>
        <w:pStyle w:val="BodyText"/>
        <w:spacing w:line="271" w:lineRule="auto" w:before="110"/>
        <w:ind w:right="127"/>
      </w:pPr>
      <w:r>
        <w:rPr>
          <w:color w:val="231F20"/>
        </w:rPr>
        <w:t>Lại nữa, khổ trí: Hết thảy pháp hữu lậu, hữu vi thuộc về khổ đế.</w:t>
      </w:r>
      <w:r>
        <w:rPr>
          <w:color w:val="231F20"/>
          <w:spacing w:val="-9"/>
        </w:rPr>
        <w:t> </w:t>
      </w:r>
      <w:r>
        <w:rPr>
          <w:color w:val="231F20"/>
        </w:rPr>
        <w:t>Hoặc</w:t>
      </w:r>
      <w:r>
        <w:rPr>
          <w:color w:val="231F20"/>
          <w:spacing w:val="-8"/>
        </w:rPr>
        <w:t> </w:t>
      </w:r>
      <w:r>
        <w:rPr>
          <w:color w:val="231F20"/>
        </w:rPr>
        <w:t>một</w:t>
      </w:r>
      <w:r>
        <w:rPr>
          <w:color w:val="231F20"/>
          <w:spacing w:val="-8"/>
        </w:rPr>
        <w:t> </w:t>
      </w:r>
      <w:r>
        <w:rPr>
          <w:color w:val="231F20"/>
        </w:rPr>
        <w:t>xứ</w:t>
      </w:r>
      <w:r>
        <w:rPr>
          <w:color w:val="231F20"/>
          <w:spacing w:val="-8"/>
        </w:rPr>
        <w:t> </w:t>
      </w:r>
      <w:r>
        <w:rPr>
          <w:color w:val="231F20"/>
        </w:rPr>
        <w:t>pháp</w:t>
      </w:r>
      <w:r>
        <w:rPr>
          <w:color w:val="231F20"/>
          <w:spacing w:val="-8"/>
        </w:rPr>
        <w:t> </w:t>
      </w:r>
      <w:r>
        <w:rPr>
          <w:color w:val="231F20"/>
        </w:rPr>
        <w:t>hữu</w:t>
      </w:r>
      <w:r>
        <w:rPr>
          <w:color w:val="231F20"/>
          <w:spacing w:val="-9"/>
        </w:rPr>
        <w:t> </w:t>
      </w:r>
      <w:r>
        <w:rPr>
          <w:color w:val="231F20"/>
        </w:rPr>
        <w:t>lậu,</w:t>
      </w:r>
      <w:r>
        <w:rPr>
          <w:color w:val="231F20"/>
          <w:spacing w:val="-8"/>
        </w:rPr>
        <w:t> </w:t>
      </w:r>
      <w:r>
        <w:rPr>
          <w:color w:val="231F20"/>
        </w:rPr>
        <w:t>hữu</w:t>
      </w:r>
      <w:r>
        <w:rPr>
          <w:color w:val="231F20"/>
          <w:spacing w:val="-8"/>
        </w:rPr>
        <w:t> </w:t>
      </w:r>
      <w:r>
        <w:rPr>
          <w:color w:val="231F20"/>
        </w:rPr>
        <w:t>vi</w:t>
      </w:r>
      <w:r>
        <w:rPr>
          <w:color w:val="231F20"/>
          <w:spacing w:val="-8"/>
        </w:rPr>
        <w:t> </w:t>
      </w:r>
      <w:r>
        <w:rPr>
          <w:color w:val="231F20"/>
        </w:rPr>
        <w:t>thuộc</w:t>
      </w:r>
      <w:r>
        <w:rPr>
          <w:color w:val="231F20"/>
          <w:spacing w:val="-8"/>
        </w:rPr>
        <w:t> </w:t>
      </w:r>
      <w:r>
        <w:rPr>
          <w:color w:val="231F20"/>
        </w:rPr>
        <w:t>về</w:t>
      </w:r>
      <w:r>
        <w:rPr>
          <w:color w:val="231F20"/>
          <w:spacing w:val="-9"/>
        </w:rPr>
        <w:t> </w:t>
      </w:r>
      <w:r>
        <w:rPr>
          <w:color w:val="231F20"/>
        </w:rPr>
        <w:t>khổ</w:t>
      </w:r>
      <w:r>
        <w:rPr>
          <w:color w:val="231F20"/>
          <w:spacing w:val="-8"/>
        </w:rPr>
        <w:t> </w:t>
      </w:r>
      <w:r>
        <w:rPr>
          <w:color w:val="231F20"/>
        </w:rPr>
        <w:t>đế,</w:t>
      </w:r>
      <w:r>
        <w:rPr>
          <w:color w:val="231F20"/>
          <w:spacing w:val="-8"/>
        </w:rPr>
        <w:t> </w:t>
      </w:r>
      <w:r>
        <w:rPr>
          <w:color w:val="231F20"/>
        </w:rPr>
        <w:t>đều</w:t>
      </w:r>
      <w:r>
        <w:rPr>
          <w:color w:val="231F20"/>
          <w:spacing w:val="-8"/>
        </w:rPr>
        <w:t> </w:t>
      </w:r>
      <w:r>
        <w:rPr>
          <w:color w:val="231F20"/>
        </w:rPr>
        <w:t>kiến</w:t>
      </w:r>
      <w:r>
        <w:rPr>
          <w:color w:val="231F20"/>
          <w:spacing w:val="-8"/>
        </w:rPr>
        <w:t> </w:t>
      </w:r>
      <w:r>
        <w:rPr>
          <w:color w:val="231F20"/>
        </w:rPr>
        <w:t>khổ, kiến vô ngã, tư duy về khổ. Nếu chúng là phương tiện giải thoát của trí kiến. Đó gọi là khổ</w:t>
      </w:r>
      <w:r>
        <w:rPr>
          <w:color w:val="231F20"/>
          <w:spacing w:val="-2"/>
        </w:rPr>
        <w:t> </w:t>
      </w:r>
      <w:r>
        <w:rPr>
          <w:color w:val="231F20"/>
        </w:rPr>
        <w:t>trí.</w:t>
      </w:r>
    </w:p>
    <w:p>
      <w:pPr>
        <w:pStyle w:val="BodyText"/>
        <w:spacing w:line="271" w:lineRule="auto"/>
        <w:ind w:right="127"/>
      </w:pPr>
      <w:r>
        <w:rPr>
          <w:color w:val="231F20"/>
        </w:rPr>
        <w:t>Lại nữa, tập trí: Hết thảy là nhân khổ, là tập khổ. Hoặc một xứ là</w:t>
      </w:r>
      <w:r>
        <w:rPr>
          <w:color w:val="231F20"/>
          <w:spacing w:val="-4"/>
        </w:rPr>
        <w:t> </w:t>
      </w:r>
      <w:r>
        <w:rPr>
          <w:color w:val="231F20"/>
        </w:rPr>
        <w:t>nhân</w:t>
      </w:r>
      <w:r>
        <w:rPr>
          <w:color w:val="231F20"/>
          <w:spacing w:val="-4"/>
        </w:rPr>
        <w:t> </w:t>
      </w:r>
      <w:r>
        <w:rPr>
          <w:color w:val="231F20"/>
        </w:rPr>
        <w:t>khổ,</w:t>
      </w:r>
      <w:r>
        <w:rPr>
          <w:color w:val="231F20"/>
          <w:spacing w:val="-4"/>
        </w:rPr>
        <w:t> </w:t>
      </w:r>
      <w:r>
        <w:rPr>
          <w:color w:val="231F20"/>
        </w:rPr>
        <w:t>là</w:t>
      </w:r>
      <w:r>
        <w:rPr>
          <w:color w:val="231F20"/>
          <w:spacing w:val="-4"/>
        </w:rPr>
        <w:t> </w:t>
      </w:r>
      <w:r>
        <w:rPr>
          <w:color w:val="231F20"/>
        </w:rPr>
        <w:t>đầu</w:t>
      </w:r>
      <w:r>
        <w:rPr>
          <w:color w:val="231F20"/>
          <w:spacing w:val="-4"/>
        </w:rPr>
        <w:t> </w:t>
      </w:r>
      <w:r>
        <w:rPr>
          <w:color w:val="231F20"/>
        </w:rPr>
        <w:t>mối</w:t>
      </w:r>
      <w:r>
        <w:rPr>
          <w:color w:val="231F20"/>
          <w:spacing w:val="-4"/>
        </w:rPr>
        <w:t> </w:t>
      </w:r>
      <w:r>
        <w:rPr>
          <w:color w:val="231F20"/>
        </w:rPr>
        <w:t>khổ,</w:t>
      </w:r>
      <w:r>
        <w:rPr>
          <w:color w:val="231F20"/>
          <w:spacing w:val="-4"/>
        </w:rPr>
        <w:t> </w:t>
      </w:r>
      <w:r>
        <w:rPr>
          <w:color w:val="231F20"/>
        </w:rPr>
        <w:t>là</w:t>
      </w:r>
      <w:r>
        <w:rPr>
          <w:color w:val="231F20"/>
          <w:spacing w:val="-4"/>
        </w:rPr>
        <w:t> </w:t>
      </w:r>
      <w:r>
        <w:rPr>
          <w:color w:val="231F20"/>
        </w:rPr>
        <w:t>tập</w:t>
      </w:r>
      <w:r>
        <w:rPr>
          <w:color w:val="231F20"/>
          <w:spacing w:val="-4"/>
        </w:rPr>
        <w:t> </w:t>
      </w:r>
      <w:r>
        <w:rPr>
          <w:color w:val="231F20"/>
        </w:rPr>
        <w:t>khổ,</w:t>
      </w:r>
      <w:r>
        <w:rPr>
          <w:color w:val="231F20"/>
          <w:spacing w:val="-4"/>
        </w:rPr>
        <w:t> </w:t>
      </w:r>
      <w:r>
        <w:rPr>
          <w:color w:val="231F20"/>
        </w:rPr>
        <w:t>đều</w:t>
      </w:r>
      <w:r>
        <w:rPr>
          <w:color w:val="231F20"/>
          <w:spacing w:val="-4"/>
        </w:rPr>
        <w:t> </w:t>
      </w:r>
      <w:r>
        <w:rPr>
          <w:color w:val="231F20"/>
        </w:rPr>
        <w:t>kiến</w:t>
      </w:r>
      <w:r>
        <w:rPr>
          <w:color w:val="231F20"/>
          <w:spacing w:val="-4"/>
        </w:rPr>
        <w:t> </w:t>
      </w:r>
      <w:r>
        <w:rPr>
          <w:color w:val="231F20"/>
        </w:rPr>
        <w:t>tập,</w:t>
      </w:r>
      <w:r>
        <w:rPr>
          <w:color w:val="231F20"/>
          <w:spacing w:val="-4"/>
        </w:rPr>
        <w:t> </w:t>
      </w:r>
      <w:r>
        <w:rPr>
          <w:color w:val="231F20"/>
        </w:rPr>
        <w:t>kiến</w:t>
      </w:r>
      <w:r>
        <w:rPr>
          <w:color w:val="231F20"/>
          <w:spacing w:val="-4"/>
        </w:rPr>
        <w:t> </w:t>
      </w:r>
      <w:r>
        <w:rPr>
          <w:color w:val="231F20"/>
        </w:rPr>
        <w:t>vô</w:t>
      </w:r>
      <w:r>
        <w:rPr>
          <w:color w:val="231F20"/>
          <w:spacing w:val="-4"/>
        </w:rPr>
        <w:t> </w:t>
      </w:r>
      <w:r>
        <w:rPr>
          <w:color w:val="231F20"/>
        </w:rPr>
        <w:t>ngã,</w:t>
      </w:r>
      <w:r>
        <w:rPr>
          <w:color w:val="231F20"/>
          <w:spacing w:val="-4"/>
        </w:rPr>
        <w:t> </w:t>
      </w:r>
      <w:r>
        <w:rPr>
          <w:color w:val="231F20"/>
        </w:rPr>
        <w:t>tư duy về tập. Nhân </w:t>
      </w:r>
      <w:r>
        <w:rPr>
          <w:color w:val="231F20"/>
          <w:spacing w:val="-5"/>
        </w:rPr>
        <w:t>này, </w:t>
      </w:r>
      <w:r>
        <w:rPr>
          <w:color w:val="231F20"/>
        </w:rPr>
        <w:t>duyên này đã tạo thành tất cả khổ. Nếu chúng là phương tiện giải thoát của trí kiến. Đó gọi là tập</w:t>
      </w:r>
      <w:r>
        <w:rPr>
          <w:color w:val="231F20"/>
          <w:spacing w:val="-2"/>
        </w:rPr>
        <w:t> </w:t>
      </w:r>
      <w:r>
        <w:rPr>
          <w:color w:val="231F20"/>
        </w:rPr>
        <w:t>trí.</w:t>
      </w:r>
    </w:p>
    <w:p>
      <w:pPr>
        <w:pStyle w:val="BodyText"/>
        <w:spacing w:line="271" w:lineRule="auto"/>
        <w:ind w:right="127"/>
      </w:pPr>
      <w:r>
        <w:rPr>
          <w:color w:val="231F20"/>
        </w:rPr>
        <w:t>Lại</w:t>
      </w:r>
      <w:r>
        <w:rPr>
          <w:color w:val="231F20"/>
          <w:spacing w:val="-8"/>
        </w:rPr>
        <w:t> </w:t>
      </w:r>
      <w:r>
        <w:rPr>
          <w:color w:val="231F20"/>
        </w:rPr>
        <w:t>nữa,</w:t>
      </w:r>
      <w:r>
        <w:rPr>
          <w:color w:val="231F20"/>
          <w:spacing w:val="-7"/>
        </w:rPr>
        <w:t> </w:t>
      </w:r>
      <w:r>
        <w:rPr>
          <w:color w:val="231F20"/>
        </w:rPr>
        <w:t>diệt</w:t>
      </w:r>
      <w:r>
        <w:rPr>
          <w:color w:val="231F20"/>
          <w:spacing w:val="-7"/>
        </w:rPr>
        <w:t> </w:t>
      </w:r>
      <w:r>
        <w:rPr>
          <w:color w:val="231F20"/>
        </w:rPr>
        <w:t>trí:</w:t>
      </w:r>
      <w:r>
        <w:rPr>
          <w:color w:val="231F20"/>
          <w:spacing w:val="-7"/>
        </w:rPr>
        <w:t> </w:t>
      </w:r>
      <w:r>
        <w:rPr>
          <w:color w:val="231F20"/>
        </w:rPr>
        <w:t>Dứt</w:t>
      </w:r>
      <w:r>
        <w:rPr>
          <w:color w:val="231F20"/>
          <w:spacing w:val="-7"/>
        </w:rPr>
        <w:t> </w:t>
      </w:r>
      <w:r>
        <w:rPr>
          <w:color w:val="231F20"/>
        </w:rPr>
        <w:t>hết</w:t>
      </w:r>
      <w:r>
        <w:rPr>
          <w:color w:val="231F20"/>
          <w:spacing w:val="-7"/>
        </w:rPr>
        <w:t> </w:t>
      </w:r>
      <w:r>
        <w:rPr>
          <w:color w:val="231F20"/>
        </w:rPr>
        <w:t>tất</w:t>
      </w:r>
      <w:r>
        <w:rPr>
          <w:color w:val="231F20"/>
          <w:spacing w:val="-7"/>
        </w:rPr>
        <w:t> </w:t>
      </w:r>
      <w:r>
        <w:rPr>
          <w:color w:val="231F20"/>
        </w:rPr>
        <w:t>cả</w:t>
      </w:r>
      <w:r>
        <w:rPr>
          <w:color w:val="231F20"/>
          <w:spacing w:val="-8"/>
        </w:rPr>
        <w:t> </w:t>
      </w:r>
      <w:r>
        <w:rPr>
          <w:color w:val="231F20"/>
        </w:rPr>
        <w:t>khổ,</w:t>
      </w:r>
      <w:r>
        <w:rPr>
          <w:color w:val="231F20"/>
          <w:spacing w:val="-7"/>
        </w:rPr>
        <w:t> </w:t>
      </w:r>
      <w:r>
        <w:rPr>
          <w:color w:val="231F20"/>
        </w:rPr>
        <w:t>hết</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hết</w:t>
      </w:r>
      <w:r>
        <w:rPr>
          <w:color w:val="231F20"/>
          <w:spacing w:val="-7"/>
        </w:rPr>
        <w:t> </w:t>
      </w:r>
      <w:r>
        <w:rPr>
          <w:color w:val="231F20"/>
        </w:rPr>
        <w:t>pháp</w:t>
      </w:r>
      <w:r>
        <w:rPr>
          <w:color w:val="231F20"/>
          <w:spacing w:val="-7"/>
        </w:rPr>
        <w:t> </w:t>
      </w:r>
      <w:r>
        <w:rPr>
          <w:color w:val="231F20"/>
        </w:rPr>
        <w:t>lậu. Hoặc một xứ đã dứt hết khổ, hết phiền não, hết pháp lậu, đều kiến diệt,</w:t>
      </w:r>
      <w:r>
        <w:rPr>
          <w:color w:val="231F20"/>
          <w:spacing w:val="-8"/>
        </w:rPr>
        <w:t> </w:t>
      </w:r>
      <w:r>
        <w:rPr>
          <w:color w:val="231F20"/>
        </w:rPr>
        <w:t>kiến</w:t>
      </w:r>
      <w:r>
        <w:rPr>
          <w:color w:val="231F20"/>
          <w:spacing w:val="-7"/>
        </w:rPr>
        <w:t> </w:t>
      </w:r>
      <w:r>
        <w:rPr>
          <w:color w:val="231F20"/>
        </w:rPr>
        <w:t>vô</w:t>
      </w:r>
      <w:r>
        <w:rPr>
          <w:color w:val="231F20"/>
          <w:spacing w:val="-6"/>
        </w:rPr>
        <w:t> </w:t>
      </w:r>
      <w:r>
        <w:rPr>
          <w:color w:val="231F20"/>
        </w:rPr>
        <w:t>ngã,</w:t>
      </w:r>
      <w:r>
        <w:rPr>
          <w:color w:val="231F20"/>
          <w:spacing w:val="-7"/>
        </w:rPr>
        <w:t> </w:t>
      </w:r>
      <w:r>
        <w:rPr>
          <w:color w:val="231F20"/>
        </w:rPr>
        <w:t>tư</w:t>
      </w:r>
      <w:r>
        <w:rPr>
          <w:color w:val="231F20"/>
          <w:spacing w:val="-6"/>
        </w:rPr>
        <w:t> </w:t>
      </w:r>
      <w:r>
        <w:rPr>
          <w:color w:val="231F20"/>
        </w:rPr>
        <w:t>duy</w:t>
      </w:r>
      <w:r>
        <w:rPr>
          <w:color w:val="231F20"/>
          <w:spacing w:val="-6"/>
        </w:rPr>
        <w:t> </w:t>
      </w:r>
      <w:r>
        <w:rPr>
          <w:color w:val="231F20"/>
        </w:rPr>
        <w:t>về</w:t>
      </w:r>
      <w:r>
        <w:rPr>
          <w:color w:val="231F20"/>
          <w:spacing w:val="-7"/>
        </w:rPr>
        <w:t> </w:t>
      </w:r>
      <w:r>
        <w:rPr>
          <w:color w:val="231F20"/>
        </w:rPr>
        <w:t>diệt.</w:t>
      </w:r>
      <w:r>
        <w:rPr>
          <w:color w:val="231F20"/>
          <w:spacing w:val="-8"/>
        </w:rPr>
        <w:t> </w:t>
      </w:r>
      <w:r>
        <w:rPr>
          <w:color w:val="231F20"/>
        </w:rPr>
        <w:t>Nếu</w:t>
      </w:r>
      <w:r>
        <w:rPr>
          <w:color w:val="231F20"/>
          <w:spacing w:val="-7"/>
        </w:rPr>
        <w:t> </w:t>
      </w:r>
      <w:r>
        <w:rPr>
          <w:color w:val="231F20"/>
        </w:rPr>
        <w:t>chúng</w:t>
      </w:r>
      <w:r>
        <w:rPr>
          <w:color w:val="231F20"/>
          <w:spacing w:val="-6"/>
        </w:rPr>
        <w:t> </w:t>
      </w:r>
      <w:r>
        <w:rPr>
          <w:color w:val="231F20"/>
        </w:rPr>
        <w:t>là</w:t>
      </w:r>
      <w:r>
        <w:rPr>
          <w:color w:val="231F20"/>
          <w:spacing w:val="-6"/>
        </w:rPr>
        <w:t> </w:t>
      </w:r>
      <w:r>
        <w:rPr>
          <w:color w:val="231F20"/>
        </w:rPr>
        <w:t>phương</w:t>
      </w:r>
      <w:r>
        <w:rPr>
          <w:color w:val="231F20"/>
          <w:spacing w:val="-7"/>
        </w:rPr>
        <w:t> </w:t>
      </w:r>
      <w:r>
        <w:rPr>
          <w:color w:val="231F20"/>
        </w:rPr>
        <w:t>tiện</w:t>
      </w:r>
      <w:r>
        <w:rPr>
          <w:color w:val="231F20"/>
          <w:spacing w:val="-7"/>
        </w:rPr>
        <w:t> </w:t>
      </w:r>
      <w:r>
        <w:rPr>
          <w:color w:val="231F20"/>
        </w:rPr>
        <w:t>giải</w:t>
      </w:r>
      <w:r>
        <w:rPr>
          <w:color w:val="231F20"/>
          <w:spacing w:val="-7"/>
        </w:rPr>
        <w:t> </w:t>
      </w:r>
      <w:r>
        <w:rPr>
          <w:color w:val="231F20"/>
        </w:rPr>
        <w:t>thoát của trí kiến. Đó gọi là diệt</w:t>
      </w:r>
      <w:r>
        <w:rPr>
          <w:color w:val="231F20"/>
          <w:spacing w:val="-2"/>
        </w:rPr>
        <w:t> </w:t>
      </w:r>
      <w:r>
        <w:rPr>
          <w:color w:val="231F20"/>
        </w:rPr>
        <w:t>trí.</w:t>
      </w:r>
    </w:p>
    <w:p>
      <w:pPr>
        <w:pStyle w:val="BodyText"/>
        <w:spacing w:line="271" w:lineRule="auto"/>
        <w:ind w:right="128"/>
      </w:pPr>
      <w:r>
        <w:rPr>
          <w:color w:val="231F20"/>
        </w:rPr>
        <w:t>Lại</w:t>
      </w:r>
      <w:r>
        <w:rPr>
          <w:color w:val="231F20"/>
          <w:spacing w:val="-11"/>
        </w:rPr>
        <w:t> </w:t>
      </w:r>
      <w:r>
        <w:rPr>
          <w:color w:val="231F20"/>
          <w:spacing w:val="-3"/>
        </w:rPr>
        <w:t>nữa,</w:t>
      </w:r>
      <w:r>
        <w:rPr>
          <w:color w:val="231F20"/>
          <w:spacing w:val="-11"/>
        </w:rPr>
        <w:t> </w:t>
      </w:r>
      <w:r>
        <w:rPr>
          <w:color w:val="231F20"/>
        </w:rPr>
        <w:t>đạo</w:t>
      </w:r>
      <w:r>
        <w:rPr>
          <w:color w:val="231F20"/>
          <w:spacing w:val="-10"/>
        </w:rPr>
        <w:t> </w:t>
      </w:r>
      <w:r>
        <w:rPr>
          <w:color w:val="231F20"/>
          <w:spacing w:val="-3"/>
        </w:rPr>
        <w:t>trí:</w:t>
      </w:r>
      <w:r>
        <w:rPr>
          <w:color w:val="231F20"/>
          <w:spacing w:val="-16"/>
        </w:rPr>
        <w:t> </w:t>
      </w:r>
      <w:r>
        <w:rPr>
          <w:color w:val="231F20"/>
        </w:rPr>
        <w:t>Tất</w:t>
      </w:r>
      <w:r>
        <w:rPr>
          <w:color w:val="231F20"/>
          <w:spacing w:val="-10"/>
        </w:rPr>
        <w:t> </w:t>
      </w:r>
      <w:r>
        <w:rPr>
          <w:color w:val="231F20"/>
        </w:rPr>
        <w:t>cả</w:t>
      </w:r>
      <w:r>
        <w:rPr>
          <w:color w:val="231F20"/>
          <w:spacing w:val="-16"/>
        </w:rPr>
        <w:t> </w:t>
      </w:r>
      <w:r>
        <w:rPr>
          <w:color w:val="231F20"/>
          <w:spacing w:val="-3"/>
        </w:rPr>
        <w:t>Thánh</w:t>
      </w:r>
      <w:r>
        <w:rPr>
          <w:color w:val="231F20"/>
          <w:spacing w:val="-10"/>
        </w:rPr>
        <w:t> </w:t>
      </w:r>
      <w:r>
        <w:rPr>
          <w:color w:val="231F20"/>
          <w:spacing w:val="-3"/>
        </w:rPr>
        <w:t>đạo,</w:t>
      </w:r>
      <w:r>
        <w:rPr>
          <w:color w:val="231F20"/>
          <w:spacing w:val="-11"/>
        </w:rPr>
        <w:t> </w:t>
      </w:r>
      <w:r>
        <w:rPr>
          <w:color w:val="231F20"/>
          <w:spacing w:val="-3"/>
        </w:rPr>
        <w:t>xuất</w:t>
      </w:r>
      <w:r>
        <w:rPr>
          <w:color w:val="231F20"/>
          <w:spacing w:val="-11"/>
        </w:rPr>
        <w:t> </w:t>
      </w:r>
      <w:r>
        <w:rPr>
          <w:color w:val="231F20"/>
          <w:spacing w:val="-3"/>
        </w:rPr>
        <w:t>yếu,</w:t>
      </w:r>
      <w:r>
        <w:rPr>
          <w:color w:val="231F20"/>
          <w:spacing w:val="-10"/>
        </w:rPr>
        <w:t> </w:t>
      </w:r>
      <w:r>
        <w:rPr>
          <w:color w:val="231F20"/>
          <w:spacing w:val="-3"/>
        </w:rPr>
        <w:t>chính</w:t>
      </w:r>
      <w:r>
        <w:rPr>
          <w:color w:val="231F20"/>
          <w:spacing w:val="-11"/>
        </w:rPr>
        <w:t> </w:t>
      </w:r>
      <w:r>
        <w:rPr>
          <w:color w:val="231F20"/>
          <w:spacing w:val="-3"/>
        </w:rPr>
        <w:t>thức</w:t>
      </w:r>
      <w:r>
        <w:rPr>
          <w:color w:val="231F20"/>
          <w:spacing w:val="-10"/>
        </w:rPr>
        <w:t> </w:t>
      </w:r>
      <w:r>
        <w:rPr>
          <w:color w:val="231F20"/>
          <w:spacing w:val="-3"/>
        </w:rPr>
        <w:t>diệt</w:t>
      </w:r>
      <w:r>
        <w:rPr>
          <w:color w:val="231F20"/>
          <w:spacing w:val="-11"/>
        </w:rPr>
        <w:t> </w:t>
      </w:r>
      <w:r>
        <w:rPr>
          <w:color w:val="231F20"/>
          <w:spacing w:val="-3"/>
        </w:rPr>
        <w:t>khổ. Hoặc </w:t>
      </w:r>
      <w:r>
        <w:rPr>
          <w:color w:val="231F20"/>
        </w:rPr>
        <w:t>một xứ </w:t>
      </w:r>
      <w:r>
        <w:rPr>
          <w:color w:val="231F20"/>
          <w:spacing w:val="-3"/>
        </w:rPr>
        <w:t>Thánh </w:t>
      </w:r>
      <w:r>
        <w:rPr>
          <w:color w:val="231F20"/>
        </w:rPr>
        <w:t>đạo </w:t>
      </w:r>
      <w:r>
        <w:rPr>
          <w:color w:val="231F20"/>
          <w:spacing w:val="-3"/>
        </w:rPr>
        <w:t>xuất yếu, chính thức diệt khổ, </w:t>
      </w:r>
      <w:r>
        <w:rPr>
          <w:color w:val="231F20"/>
        </w:rPr>
        <w:t>đều </w:t>
      </w:r>
      <w:r>
        <w:rPr>
          <w:color w:val="231F20"/>
          <w:spacing w:val="-3"/>
        </w:rPr>
        <w:t>kiến đạo, kiến</w:t>
      </w:r>
      <w:r>
        <w:rPr>
          <w:color w:val="231F20"/>
          <w:spacing w:val="-11"/>
        </w:rPr>
        <w:t> </w:t>
      </w:r>
      <w:r>
        <w:rPr>
          <w:color w:val="231F20"/>
        </w:rPr>
        <w:t>vô</w:t>
      </w:r>
      <w:r>
        <w:rPr>
          <w:color w:val="231F20"/>
          <w:spacing w:val="-11"/>
        </w:rPr>
        <w:t> </w:t>
      </w:r>
      <w:r>
        <w:rPr>
          <w:color w:val="231F20"/>
          <w:spacing w:val="-3"/>
        </w:rPr>
        <w:t>ngã,</w:t>
      </w:r>
      <w:r>
        <w:rPr>
          <w:color w:val="231F20"/>
          <w:spacing w:val="-11"/>
        </w:rPr>
        <w:t> </w:t>
      </w:r>
      <w:r>
        <w:rPr>
          <w:color w:val="231F20"/>
        </w:rPr>
        <w:t>tư</w:t>
      </w:r>
      <w:r>
        <w:rPr>
          <w:color w:val="231F20"/>
          <w:spacing w:val="-10"/>
        </w:rPr>
        <w:t> </w:t>
      </w:r>
      <w:r>
        <w:rPr>
          <w:color w:val="231F20"/>
        </w:rPr>
        <w:t>duy</w:t>
      </w:r>
      <w:r>
        <w:rPr>
          <w:color w:val="231F20"/>
          <w:spacing w:val="-11"/>
        </w:rPr>
        <w:t> </w:t>
      </w:r>
      <w:r>
        <w:rPr>
          <w:color w:val="231F20"/>
        </w:rPr>
        <w:t>về</w:t>
      </w:r>
      <w:r>
        <w:rPr>
          <w:color w:val="231F20"/>
          <w:spacing w:val="-11"/>
        </w:rPr>
        <w:t> </w:t>
      </w:r>
      <w:r>
        <w:rPr>
          <w:color w:val="231F20"/>
          <w:spacing w:val="-3"/>
        </w:rPr>
        <w:t>đạo.</w:t>
      </w:r>
      <w:r>
        <w:rPr>
          <w:color w:val="231F20"/>
          <w:spacing w:val="-10"/>
        </w:rPr>
        <w:t> </w:t>
      </w:r>
      <w:r>
        <w:rPr>
          <w:color w:val="231F20"/>
          <w:spacing w:val="-3"/>
        </w:rPr>
        <w:t>Nhân</w:t>
      </w:r>
      <w:r>
        <w:rPr>
          <w:color w:val="231F20"/>
          <w:spacing w:val="-12"/>
        </w:rPr>
        <w:t> </w:t>
      </w:r>
      <w:r>
        <w:rPr>
          <w:color w:val="231F20"/>
          <w:spacing w:val="-7"/>
        </w:rPr>
        <w:t>này,</w:t>
      </w:r>
      <w:r>
        <w:rPr>
          <w:color w:val="231F20"/>
          <w:spacing w:val="-11"/>
        </w:rPr>
        <w:t> </w:t>
      </w:r>
      <w:r>
        <w:rPr>
          <w:color w:val="231F20"/>
          <w:spacing w:val="-3"/>
        </w:rPr>
        <w:t>duyên</w:t>
      </w:r>
      <w:r>
        <w:rPr>
          <w:color w:val="231F20"/>
          <w:spacing w:val="-10"/>
        </w:rPr>
        <w:t> </w:t>
      </w:r>
      <w:r>
        <w:rPr>
          <w:color w:val="231F20"/>
        </w:rPr>
        <w:t>này</w:t>
      </w:r>
      <w:r>
        <w:rPr>
          <w:color w:val="231F20"/>
          <w:spacing w:val="-11"/>
        </w:rPr>
        <w:t> </w:t>
      </w:r>
      <w:r>
        <w:rPr>
          <w:color w:val="231F20"/>
        </w:rPr>
        <w:t>đã</w:t>
      </w:r>
      <w:r>
        <w:rPr>
          <w:color w:val="231F20"/>
          <w:spacing w:val="-11"/>
        </w:rPr>
        <w:t> </w:t>
      </w:r>
      <w:r>
        <w:rPr>
          <w:color w:val="231F20"/>
        </w:rPr>
        <w:t>dứt</w:t>
      </w:r>
      <w:r>
        <w:rPr>
          <w:color w:val="231F20"/>
          <w:spacing w:val="-10"/>
        </w:rPr>
        <w:t> </w:t>
      </w:r>
      <w:r>
        <w:rPr>
          <w:color w:val="231F20"/>
        </w:rPr>
        <w:t>hết</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spacing w:val="-3"/>
        </w:rPr>
        <w:t>khổ. </w:t>
      </w:r>
      <w:r>
        <w:rPr>
          <w:color w:val="231F20"/>
        </w:rPr>
        <w:t>Nếu</w:t>
      </w:r>
      <w:r>
        <w:rPr>
          <w:color w:val="231F20"/>
          <w:spacing w:val="-7"/>
        </w:rPr>
        <w:t> </w:t>
      </w:r>
      <w:r>
        <w:rPr>
          <w:color w:val="231F20"/>
          <w:spacing w:val="-3"/>
        </w:rPr>
        <w:t>chúng</w:t>
      </w:r>
      <w:r>
        <w:rPr>
          <w:color w:val="231F20"/>
          <w:spacing w:val="-7"/>
        </w:rPr>
        <w:t> </w:t>
      </w:r>
      <w:r>
        <w:rPr>
          <w:color w:val="231F20"/>
        </w:rPr>
        <w:t>là</w:t>
      </w:r>
      <w:r>
        <w:rPr>
          <w:color w:val="231F20"/>
          <w:spacing w:val="-7"/>
        </w:rPr>
        <w:t> </w:t>
      </w:r>
      <w:r>
        <w:rPr>
          <w:color w:val="231F20"/>
          <w:spacing w:val="-3"/>
        </w:rPr>
        <w:t>phương</w:t>
      </w:r>
      <w:r>
        <w:rPr>
          <w:color w:val="231F20"/>
          <w:spacing w:val="-7"/>
        </w:rPr>
        <w:t> </w:t>
      </w:r>
      <w:r>
        <w:rPr>
          <w:color w:val="231F20"/>
          <w:spacing w:val="-3"/>
        </w:rPr>
        <w:t>tiện</w:t>
      </w:r>
      <w:r>
        <w:rPr>
          <w:color w:val="231F20"/>
          <w:spacing w:val="-7"/>
        </w:rPr>
        <w:t> </w:t>
      </w:r>
      <w:r>
        <w:rPr>
          <w:color w:val="231F20"/>
          <w:spacing w:val="-3"/>
        </w:rPr>
        <w:t>giải</w:t>
      </w:r>
      <w:r>
        <w:rPr>
          <w:color w:val="231F20"/>
          <w:spacing w:val="-7"/>
        </w:rPr>
        <w:t> </w:t>
      </w:r>
      <w:r>
        <w:rPr>
          <w:color w:val="231F20"/>
          <w:spacing w:val="-3"/>
        </w:rPr>
        <w:t>thoát</w:t>
      </w:r>
      <w:r>
        <w:rPr>
          <w:color w:val="231F20"/>
          <w:spacing w:val="-7"/>
        </w:rPr>
        <w:t> </w:t>
      </w:r>
      <w:r>
        <w:rPr>
          <w:color w:val="231F20"/>
        </w:rPr>
        <w:t>của</w:t>
      </w:r>
      <w:r>
        <w:rPr>
          <w:color w:val="231F20"/>
          <w:spacing w:val="-7"/>
        </w:rPr>
        <w:t> </w:t>
      </w:r>
      <w:r>
        <w:rPr>
          <w:color w:val="231F20"/>
        </w:rPr>
        <w:t>trí</w:t>
      </w:r>
      <w:r>
        <w:rPr>
          <w:color w:val="231F20"/>
          <w:spacing w:val="-7"/>
        </w:rPr>
        <w:t> </w:t>
      </w:r>
      <w:r>
        <w:rPr>
          <w:color w:val="231F20"/>
          <w:spacing w:val="-3"/>
        </w:rPr>
        <w:t>kiến.</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đạo</w:t>
      </w:r>
      <w:r>
        <w:rPr>
          <w:color w:val="231F20"/>
          <w:spacing w:val="-7"/>
        </w:rPr>
        <w:t> </w:t>
      </w:r>
      <w:r>
        <w:rPr>
          <w:color w:val="231F20"/>
          <w:spacing w:val="-3"/>
        </w:rPr>
        <w:t>trí.</w:t>
      </w:r>
    </w:p>
    <w:p>
      <w:pPr>
        <w:pStyle w:val="BodyText"/>
        <w:ind w:left="960" w:firstLine="0"/>
      </w:pPr>
      <w:r>
        <w:rPr>
          <w:i/>
          <w:color w:val="231F20"/>
        </w:rPr>
        <w:t>Hỏi: </w:t>
      </w:r>
      <w:r>
        <w:rPr>
          <w:color w:val="231F20"/>
        </w:rPr>
        <w:t>Thế nào là pháp trí?</w:t>
      </w:r>
    </w:p>
    <w:p>
      <w:pPr>
        <w:pStyle w:val="BodyText"/>
        <w:spacing w:line="271" w:lineRule="auto" w:before="152"/>
        <w:ind w:right="126"/>
      </w:pPr>
      <w:r>
        <w:rPr>
          <w:i/>
          <w:color w:val="231F20"/>
        </w:rPr>
        <w:t>Đáp:</w:t>
      </w:r>
      <w:r>
        <w:rPr>
          <w:i/>
          <w:color w:val="231F20"/>
          <w:spacing w:val="-5"/>
        </w:rPr>
        <w:t> </w:t>
      </w:r>
      <w:r>
        <w:rPr>
          <w:color w:val="231F20"/>
        </w:rPr>
        <w:t>Nếu</w:t>
      </w:r>
      <w:r>
        <w:rPr>
          <w:color w:val="231F20"/>
          <w:spacing w:val="-5"/>
        </w:rPr>
        <w:t> </w:t>
      </w:r>
      <w:r>
        <w:rPr>
          <w:color w:val="231F20"/>
        </w:rPr>
        <w:t>trí</w:t>
      </w:r>
      <w:r>
        <w:rPr>
          <w:color w:val="231F20"/>
          <w:spacing w:val="-6"/>
        </w:rPr>
        <w:t> </w:t>
      </w:r>
      <w:r>
        <w:rPr>
          <w:color w:val="231F20"/>
        </w:rPr>
        <w:t>là</w:t>
      </w:r>
      <w:r>
        <w:rPr>
          <w:color w:val="231F20"/>
          <w:spacing w:val="-9"/>
        </w:rPr>
        <w:t> </w:t>
      </w:r>
      <w:r>
        <w:rPr>
          <w:color w:val="231F20"/>
        </w:rPr>
        <w:t>Thánh</w:t>
      </w:r>
      <w:r>
        <w:rPr>
          <w:color w:val="231F20"/>
          <w:spacing w:val="-5"/>
        </w:rPr>
        <w:t> </w:t>
      </w:r>
      <w:r>
        <w:rPr>
          <w:color w:val="231F20"/>
        </w:rPr>
        <w:t>vô</w:t>
      </w:r>
      <w:r>
        <w:rPr>
          <w:color w:val="231F20"/>
          <w:spacing w:val="-6"/>
        </w:rPr>
        <w:t> </w:t>
      </w:r>
      <w:r>
        <w:rPr>
          <w:color w:val="231F20"/>
        </w:rPr>
        <w:t>lậu,</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tướng</w:t>
      </w:r>
      <w:r>
        <w:rPr>
          <w:color w:val="231F20"/>
          <w:spacing w:val="-5"/>
        </w:rPr>
        <w:t> </w:t>
      </w:r>
      <w:r>
        <w:rPr>
          <w:color w:val="231F20"/>
        </w:rPr>
        <w:t>của</w:t>
      </w:r>
      <w:r>
        <w:rPr>
          <w:color w:val="231F20"/>
          <w:spacing w:val="-5"/>
        </w:rPr>
        <w:t> </w:t>
      </w:r>
      <w:r>
        <w:rPr>
          <w:color w:val="231F20"/>
        </w:rPr>
        <w:t>trí tỷ, loại. Đó gọi là pháp</w:t>
      </w:r>
      <w:r>
        <w:rPr>
          <w:color w:val="231F20"/>
          <w:spacing w:val="-2"/>
        </w:rPr>
        <w:t> </w:t>
      </w:r>
      <w:r>
        <w:rPr>
          <w:color w:val="231F20"/>
        </w:rPr>
        <w:t>trí.</w:t>
      </w:r>
    </w:p>
    <w:p>
      <w:pPr>
        <w:spacing w:before="114"/>
        <w:ind w:left="960" w:right="0" w:firstLine="0"/>
        <w:jc w:val="both"/>
        <w:rPr>
          <w:sz w:val="26"/>
        </w:rPr>
      </w:pPr>
      <w:r>
        <w:rPr>
          <w:i/>
          <w:color w:val="231F20"/>
          <w:sz w:val="26"/>
        </w:rPr>
        <w:t>Hỏi: </w:t>
      </w:r>
      <w:r>
        <w:rPr>
          <w:color w:val="231F20"/>
          <w:sz w:val="26"/>
        </w:rPr>
        <w:t>Thế nào là tỷ trí?</w:t>
      </w:r>
    </w:p>
    <w:p>
      <w:pPr>
        <w:pStyle w:val="BodyText"/>
        <w:spacing w:line="271" w:lineRule="auto" w:before="152"/>
        <w:ind w:right="126"/>
      </w:pPr>
      <w:r>
        <w:rPr>
          <w:i/>
          <w:color w:val="231F20"/>
        </w:rPr>
        <w:t>Đáp: </w:t>
      </w:r>
      <w:r>
        <w:rPr>
          <w:color w:val="231F20"/>
        </w:rPr>
        <w:t>Nếu trí là Thánh vô lậu, hoàn toàn là tất cả tướng của trí tỷ loại. Đó gọi là tỷ trí.</w:t>
      </w:r>
    </w:p>
    <w:p>
      <w:pPr>
        <w:spacing w:before="114"/>
        <w:ind w:left="960" w:right="0" w:firstLine="0"/>
        <w:jc w:val="both"/>
        <w:rPr>
          <w:sz w:val="26"/>
        </w:rPr>
      </w:pPr>
      <w:r>
        <w:rPr>
          <w:i/>
          <w:color w:val="231F20"/>
          <w:sz w:val="26"/>
        </w:rPr>
        <w:t>Hỏi: </w:t>
      </w:r>
      <w:r>
        <w:rPr>
          <w:color w:val="231F20"/>
          <w:sz w:val="26"/>
        </w:rPr>
        <w:t>Thế nào là thế trí?</w:t>
      </w:r>
    </w:p>
    <w:p>
      <w:pPr>
        <w:pStyle w:val="BodyText"/>
        <w:spacing w:line="273" w:lineRule="auto" w:before="152"/>
        <w:ind w:right="127"/>
      </w:pPr>
      <w:r>
        <w:rPr>
          <w:i/>
          <w:color w:val="231F20"/>
        </w:rPr>
        <w:t>Đáp: </w:t>
      </w:r>
      <w:r>
        <w:rPr>
          <w:color w:val="231F20"/>
        </w:rPr>
        <w:t>Nếu nhận biết về các chúng sinh, nhận biết về ngôn ngữ, danh tự của pháp, nhận biết về ngôn ngữ quá khứ, ngôn ngữ vị lai, ngôn ngữ hiện tại, tiếng nói của nam nữ, không phải nam nữ, một</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1" w:firstLine="0"/>
      </w:pPr>
      <w:r>
        <w:rPr>
          <w:color w:val="231F20"/>
        </w:rPr>
        <w:t>ngôn ngữ, hai ngôn ngữ, ba ngôn ngữ, nhiều ngôn ngữ, vô lượng ngôn ngữ, hết thảy ngôn ngữ. Nếu chúng là phương tiện giải thoát của trí kiến. Đó gọi là thế trí.</w:t>
      </w:r>
    </w:p>
    <w:p>
      <w:pPr>
        <w:pStyle w:val="BodyText"/>
        <w:spacing w:before="111"/>
        <w:ind w:left="677" w:firstLine="0"/>
      </w:pPr>
      <w:r>
        <w:rPr>
          <w:i/>
          <w:color w:val="231F20"/>
        </w:rPr>
        <w:t>Hỏi: </w:t>
      </w:r>
      <w:r>
        <w:rPr>
          <w:color w:val="231F20"/>
        </w:rPr>
        <w:t>Thế nào là tha tâm trí?</w:t>
      </w:r>
    </w:p>
    <w:p>
      <w:pPr>
        <w:pStyle w:val="BodyText"/>
        <w:spacing w:line="273" w:lineRule="auto" w:before="154"/>
        <w:ind w:left="110" w:right="412"/>
      </w:pPr>
      <w:r>
        <w:rPr>
          <w:i/>
          <w:color w:val="231F20"/>
        </w:rPr>
        <w:t>Đáp: </w:t>
      </w:r>
      <w:r>
        <w:rPr>
          <w:color w:val="231F20"/>
        </w:rPr>
        <w:t>Nếu dùng trí nhận biết tâm của người khác. Nếu đấy là phương tiện giải thoát của trí kiến. Đó gọi là tha tâm trí.</w:t>
      </w:r>
    </w:p>
    <w:p>
      <w:pPr>
        <w:pStyle w:val="BodyText"/>
        <w:spacing w:line="273" w:lineRule="auto" w:before="112"/>
        <w:ind w:left="110" w:right="411"/>
      </w:pPr>
      <w:r>
        <w:rPr>
          <w:color w:val="231F20"/>
        </w:rPr>
        <w:t>Lại nữa, pháp trí: Nếu pháp hữu lậu, hữu vi thuộc về khổ đế, đều kiến khổ, kiến vô ngã, tư duy về khổ. Nếu là nhân khổ, đầu mối khổ, tập khổ, đều kiến tập, kiến vô ngã, tư duy về tập. Hoặc diệt hết khổ, hết phiền não, hết hữu lậu, đều kiến lậu, kiến vô ngã, tư duy về diệt. Hoặc Thánh đạo kiến vô ngã, tư duy về đạo và tư duy về pháp khác. Hoặc đối với trí vô lậu Thánh kia, không phải là tất cả tướng của trí tỷ loại. Đó gọi là pháp trí.</w:t>
      </w:r>
    </w:p>
    <w:p>
      <w:pPr>
        <w:pStyle w:val="BodyText"/>
        <w:spacing w:line="273" w:lineRule="auto" w:before="107"/>
        <w:ind w:left="110" w:right="410"/>
      </w:pPr>
      <w:r>
        <w:rPr>
          <w:color w:val="231F20"/>
        </w:rPr>
        <w:t>Lại nữa, tỷ trí: Nếu người đã hành trì trong pháp sinh pháp trí, người</w:t>
      </w:r>
      <w:r>
        <w:rPr>
          <w:color w:val="231F20"/>
          <w:spacing w:val="-9"/>
        </w:rPr>
        <w:t> </w:t>
      </w:r>
      <w:r>
        <w:rPr>
          <w:color w:val="231F20"/>
        </w:rPr>
        <w:t>kia</w:t>
      </w:r>
      <w:r>
        <w:rPr>
          <w:color w:val="231F20"/>
          <w:spacing w:val="-8"/>
        </w:rPr>
        <w:t> </w:t>
      </w:r>
      <w:r>
        <w:rPr>
          <w:color w:val="231F20"/>
        </w:rPr>
        <w:t>ở</w:t>
      </w:r>
      <w:r>
        <w:rPr>
          <w:color w:val="231F20"/>
          <w:spacing w:val="-8"/>
        </w:rPr>
        <w:t> </w:t>
      </w:r>
      <w:r>
        <w:rPr>
          <w:color w:val="231F20"/>
        </w:rPr>
        <w:t>trong</w:t>
      </w:r>
      <w:r>
        <w:rPr>
          <w:color w:val="231F20"/>
          <w:spacing w:val="-9"/>
        </w:rPr>
        <w:t> </w:t>
      </w:r>
      <w:r>
        <w:rPr>
          <w:color w:val="231F20"/>
        </w:rPr>
        <w:t>pháp</w:t>
      </w:r>
      <w:r>
        <w:rPr>
          <w:color w:val="231F20"/>
          <w:spacing w:val="-8"/>
        </w:rPr>
        <w:t> </w:t>
      </w:r>
      <w:r>
        <w:rPr>
          <w:color w:val="231F20"/>
        </w:rPr>
        <w:t>khác</w:t>
      </w:r>
      <w:r>
        <w:rPr>
          <w:color w:val="231F20"/>
          <w:spacing w:val="-8"/>
        </w:rPr>
        <w:t> </w:t>
      </w:r>
      <w:r>
        <w:rPr>
          <w:color w:val="231F20"/>
        </w:rPr>
        <w:t>tương</w:t>
      </w:r>
      <w:r>
        <w:rPr>
          <w:color w:val="231F20"/>
          <w:spacing w:val="-8"/>
        </w:rPr>
        <w:t> </w:t>
      </w:r>
      <w:r>
        <w:rPr>
          <w:color w:val="231F20"/>
        </w:rPr>
        <w:t>tợ</w:t>
      </w:r>
      <w:r>
        <w:rPr>
          <w:color w:val="231F20"/>
          <w:spacing w:val="-9"/>
        </w:rPr>
        <w:t> </w:t>
      </w:r>
      <w:r>
        <w:rPr>
          <w:color w:val="231F20"/>
        </w:rPr>
        <w:t>như</w:t>
      </w:r>
      <w:r>
        <w:rPr>
          <w:color w:val="231F20"/>
          <w:spacing w:val="-8"/>
        </w:rPr>
        <w:t> </w:t>
      </w:r>
      <w:r>
        <w:rPr>
          <w:color w:val="231F20"/>
        </w:rPr>
        <w:t>sự</w:t>
      </w:r>
      <w:r>
        <w:rPr>
          <w:color w:val="231F20"/>
          <w:spacing w:val="-8"/>
        </w:rPr>
        <w:t> </w:t>
      </w:r>
      <w:r>
        <w:rPr>
          <w:color w:val="231F20"/>
        </w:rPr>
        <w:t>sinh</w:t>
      </w:r>
      <w:r>
        <w:rPr>
          <w:color w:val="231F20"/>
          <w:spacing w:val="-9"/>
        </w:rPr>
        <w:t> </w:t>
      </w:r>
      <w:r>
        <w:rPr>
          <w:color w:val="231F20"/>
        </w:rPr>
        <w:t>kia,</w:t>
      </w:r>
      <w:r>
        <w:rPr>
          <w:color w:val="231F20"/>
          <w:spacing w:val="-8"/>
        </w:rPr>
        <w:t> </w:t>
      </w:r>
      <w:r>
        <w:rPr>
          <w:color w:val="231F20"/>
        </w:rPr>
        <w:t>như</w:t>
      </w:r>
      <w:r>
        <w:rPr>
          <w:color w:val="231F20"/>
          <w:spacing w:val="-8"/>
        </w:rPr>
        <w:t> </w:t>
      </w:r>
      <w:r>
        <w:rPr>
          <w:color w:val="231F20"/>
        </w:rPr>
        <w:t>tướng</w:t>
      </w:r>
      <w:r>
        <w:rPr>
          <w:color w:val="231F20"/>
          <w:spacing w:val="-8"/>
        </w:rPr>
        <w:t> </w:t>
      </w:r>
      <w:r>
        <w:rPr>
          <w:color w:val="231F20"/>
        </w:rPr>
        <w:t>kia, như</w:t>
      </w:r>
      <w:r>
        <w:rPr>
          <w:color w:val="231F20"/>
          <w:spacing w:val="-5"/>
        </w:rPr>
        <w:t> </w:t>
      </w:r>
      <w:r>
        <w:rPr>
          <w:color w:val="231F20"/>
        </w:rPr>
        <w:t>tỷ</w:t>
      </w:r>
      <w:r>
        <w:rPr>
          <w:color w:val="231F20"/>
          <w:spacing w:val="-5"/>
        </w:rPr>
        <w:t> </w:t>
      </w:r>
      <w:r>
        <w:rPr>
          <w:color w:val="231F20"/>
        </w:rPr>
        <w:t>loại</w:t>
      </w:r>
      <w:r>
        <w:rPr>
          <w:color w:val="231F20"/>
          <w:spacing w:val="-6"/>
        </w:rPr>
        <w:t> </w:t>
      </w:r>
      <w:r>
        <w:rPr>
          <w:color w:val="231F20"/>
        </w:rPr>
        <w:t>kia,</w:t>
      </w:r>
      <w:r>
        <w:rPr>
          <w:color w:val="231F20"/>
          <w:spacing w:val="-6"/>
        </w:rPr>
        <w:t> </w:t>
      </w:r>
      <w:r>
        <w:rPr>
          <w:color w:val="231F20"/>
        </w:rPr>
        <w:t>đây</w:t>
      </w:r>
      <w:r>
        <w:rPr>
          <w:color w:val="231F20"/>
          <w:spacing w:val="-6"/>
        </w:rPr>
        <w:t> </w:t>
      </w:r>
      <w:r>
        <w:rPr>
          <w:color w:val="231F20"/>
        </w:rPr>
        <w:t>như</w:t>
      </w:r>
      <w:r>
        <w:rPr>
          <w:color w:val="231F20"/>
          <w:spacing w:val="-5"/>
        </w:rPr>
        <w:t> </w:t>
      </w:r>
      <w:r>
        <w:rPr>
          <w:color w:val="231F20"/>
        </w:rPr>
        <w:t>kia,</w:t>
      </w:r>
      <w:r>
        <w:rPr>
          <w:color w:val="231F20"/>
          <w:spacing w:val="-6"/>
        </w:rPr>
        <w:t> </w:t>
      </w:r>
      <w:r>
        <w:rPr>
          <w:color w:val="231F20"/>
        </w:rPr>
        <w:t>kia</w:t>
      </w:r>
      <w:r>
        <w:rPr>
          <w:color w:val="231F20"/>
          <w:spacing w:val="-6"/>
        </w:rPr>
        <w:t> </w:t>
      </w:r>
      <w:r>
        <w:rPr>
          <w:color w:val="231F20"/>
        </w:rPr>
        <w:t>như</w:t>
      </w:r>
      <w:r>
        <w:rPr>
          <w:color w:val="231F20"/>
          <w:spacing w:val="-5"/>
        </w:rPr>
        <w:t> đây. </w:t>
      </w:r>
      <w:r>
        <w:rPr>
          <w:color w:val="231F20"/>
        </w:rPr>
        <w:t>Nếu</w:t>
      </w:r>
      <w:r>
        <w:rPr>
          <w:color w:val="231F20"/>
          <w:spacing w:val="-6"/>
        </w:rPr>
        <w:t> </w:t>
      </w:r>
      <w:r>
        <w:rPr>
          <w:color w:val="231F20"/>
        </w:rPr>
        <w:t>trí</w:t>
      </w:r>
      <w:r>
        <w:rPr>
          <w:color w:val="231F20"/>
          <w:spacing w:val="-5"/>
        </w:rPr>
        <w:t> </w:t>
      </w:r>
      <w:r>
        <w:rPr>
          <w:color w:val="231F20"/>
        </w:rPr>
        <w:t>của</w:t>
      </w:r>
      <w:r>
        <w:rPr>
          <w:color w:val="231F20"/>
          <w:spacing w:val="-10"/>
        </w:rPr>
        <w:t> </w:t>
      </w:r>
      <w:r>
        <w:rPr>
          <w:color w:val="231F20"/>
        </w:rPr>
        <w:t>Thánh</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là tất cả tướng của trí tỷ loại. Đó gọi là tỷ</w:t>
      </w:r>
      <w:r>
        <w:rPr>
          <w:color w:val="231F20"/>
          <w:spacing w:val="-2"/>
        </w:rPr>
        <w:t> </w:t>
      </w:r>
      <w:r>
        <w:rPr>
          <w:color w:val="231F20"/>
        </w:rPr>
        <w:t>trí.</w:t>
      </w:r>
    </w:p>
    <w:p>
      <w:pPr>
        <w:pStyle w:val="BodyText"/>
        <w:spacing w:line="273" w:lineRule="auto" w:before="110"/>
        <w:ind w:left="110" w:right="411"/>
      </w:pPr>
      <w:r>
        <w:rPr>
          <w:color w:val="231F20"/>
        </w:rPr>
        <w:t>Lại nữa, thế trí: Nếu nhận biết các chúng sinh, nhận biết pháp số, hoặc nhận biết sự việc thiết lập chung danh tự, ngôn ngữ, hoặc sắc thọ tưởng hành thức, hoặc khổ tập diệt đạo, hoặc các nẻo địa ngục, súc sinh, ngạ quỷ, người, trời. Nếu chúng là phương tiện giải thoát của trí kiến. Đó gọi là thế trí.</w:t>
      </w:r>
    </w:p>
    <w:p>
      <w:pPr>
        <w:pStyle w:val="BodyText"/>
        <w:spacing w:line="273" w:lineRule="auto" w:before="110"/>
        <w:ind w:left="110" w:right="410"/>
      </w:pPr>
      <w:r>
        <w:rPr>
          <w:color w:val="231F20"/>
        </w:rPr>
        <w:t>Lại</w:t>
      </w:r>
      <w:r>
        <w:rPr>
          <w:color w:val="231F20"/>
          <w:spacing w:val="-6"/>
        </w:rPr>
        <w:t> </w:t>
      </w:r>
      <w:r>
        <w:rPr>
          <w:color w:val="231F20"/>
        </w:rPr>
        <w:t>nữa,</w:t>
      </w:r>
      <w:r>
        <w:rPr>
          <w:color w:val="231F20"/>
          <w:spacing w:val="-5"/>
        </w:rPr>
        <w:t> </w:t>
      </w:r>
      <w:r>
        <w:rPr>
          <w:color w:val="231F20"/>
        </w:rPr>
        <w:t>tha</w:t>
      </w:r>
      <w:r>
        <w:rPr>
          <w:color w:val="231F20"/>
          <w:spacing w:val="-5"/>
        </w:rPr>
        <w:t> </w:t>
      </w:r>
      <w:r>
        <w:rPr>
          <w:color w:val="231F20"/>
        </w:rPr>
        <w:t>tâm</w:t>
      </w:r>
      <w:r>
        <w:rPr>
          <w:color w:val="231F20"/>
          <w:spacing w:val="-6"/>
        </w:rPr>
        <w:t> </w:t>
      </w:r>
      <w:r>
        <w:rPr>
          <w:color w:val="231F20"/>
        </w:rPr>
        <w:t>trí:</w:t>
      </w:r>
      <w:r>
        <w:rPr>
          <w:color w:val="231F20"/>
          <w:spacing w:val="-5"/>
        </w:rPr>
        <w:t> </w:t>
      </w:r>
      <w:r>
        <w:rPr>
          <w:color w:val="231F20"/>
        </w:rPr>
        <w:t>Nếu</w:t>
      </w:r>
      <w:r>
        <w:rPr>
          <w:color w:val="231F20"/>
          <w:spacing w:val="-5"/>
        </w:rPr>
        <w:t> </w:t>
      </w:r>
      <w:r>
        <w:rPr>
          <w:color w:val="231F20"/>
        </w:rPr>
        <w:t>dùng</w:t>
      </w:r>
      <w:r>
        <w:rPr>
          <w:color w:val="231F20"/>
          <w:spacing w:val="-5"/>
        </w:rPr>
        <w:t> </w:t>
      </w:r>
      <w:r>
        <w:rPr>
          <w:color w:val="231F20"/>
        </w:rPr>
        <w:t>trí</w:t>
      </w:r>
      <w:r>
        <w:rPr>
          <w:color w:val="231F20"/>
          <w:spacing w:val="-6"/>
        </w:rPr>
        <w:t> </w:t>
      </w:r>
      <w:r>
        <w:rPr>
          <w:color w:val="231F20"/>
        </w:rPr>
        <w:t>nhận</w:t>
      </w:r>
      <w:r>
        <w:rPr>
          <w:color w:val="231F20"/>
          <w:spacing w:val="-5"/>
        </w:rPr>
        <w:t> </w:t>
      </w:r>
      <w:r>
        <w:rPr>
          <w:color w:val="231F20"/>
        </w:rPr>
        <w:t>biết</w:t>
      </w:r>
      <w:r>
        <w:rPr>
          <w:color w:val="231F20"/>
          <w:spacing w:val="-5"/>
        </w:rPr>
        <w:t> </w:t>
      </w:r>
      <w:r>
        <w:rPr>
          <w:color w:val="231F20"/>
        </w:rPr>
        <w:t>được</w:t>
      </w:r>
      <w:r>
        <w:rPr>
          <w:color w:val="231F20"/>
          <w:spacing w:val="-6"/>
        </w:rPr>
        <w:t> </w:t>
      </w:r>
      <w:r>
        <w:rPr>
          <w:color w:val="231F20"/>
        </w:rPr>
        <w:t>tâm</w:t>
      </w:r>
      <w:r>
        <w:rPr>
          <w:color w:val="231F20"/>
          <w:spacing w:val="-5"/>
        </w:rPr>
        <w:t> </w:t>
      </w:r>
      <w:r>
        <w:rPr>
          <w:color w:val="231F20"/>
        </w:rPr>
        <w:t>và</w:t>
      </w:r>
      <w:r>
        <w:rPr>
          <w:color w:val="231F20"/>
          <w:spacing w:val="-5"/>
        </w:rPr>
        <w:t> </w:t>
      </w:r>
      <w:r>
        <w:rPr>
          <w:color w:val="231F20"/>
        </w:rPr>
        <w:t>tâm</w:t>
      </w:r>
      <w:r>
        <w:rPr>
          <w:color w:val="231F20"/>
          <w:spacing w:val="-5"/>
        </w:rPr>
        <w:t> </w:t>
      </w:r>
      <w:r>
        <w:rPr>
          <w:color w:val="231F20"/>
        </w:rPr>
        <w:t>số của người khác, của chúng sinh khác. Như có tâm ái nhận biết như thật</w:t>
      </w:r>
      <w:r>
        <w:rPr>
          <w:color w:val="231F20"/>
          <w:spacing w:val="-8"/>
        </w:rPr>
        <w:t> </w:t>
      </w:r>
      <w:r>
        <w:rPr>
          <w:color w:val="231F20"/>
        </w:rPr>
        <w:t>là</w:t>
      </w:r>
      <w:r>
        <w:rPr>
          <w:color w:val="231F20"/>
          <w:spacing w:val="-7"/>
        </w:rPr>
        <w:t> </w:t>
      </w:r>
      <w:r>
        <w:rPr>
          <w:color w:val="231F20"/>
        </w:rPr>
        <w:t>có</w:t>
      </w:r>
      <w:r>
        <w:rPr>
          <w:color w:val="231F20"/>
          <w:spacing w:val="-7"/>
        </w:rPr>
        <w:t> </w:t>
      </w:r>
      <w:r>
        <w:rPr>
          <w:color w:val="231F20"/>
        </w:rPr>
        <w:t>tâm</w:t>
      </w:r>
      <w:r>
        <w:rPr>
          <w:color w:val="231F20"/>
          <w:spacing w:val="-7"/>
        </w:rPr>
        <w:t> </w:t>
      </w:r>
      <w:r>
        <w:rPr>
          <w:color w:val="231F20"/>
        </w:rPr>
        <w:t>ái.</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tâm</w:t>
      </w:r>
      <w:r>
        <w:rPr>
          <w:color w:val="231F20"/>
          <w:spacing w:val="-7"/>
        </w:rPr>
        <w:t> </w:t>
      </w:r>
      <w:r>
        <w:rPr>
          <w:color w:val="231F20"/>
        </w:rPr>
        <w:t>ái</w:t>
      </w:r>
      <w:r>
        <w:rPr>
          <w:color w:val="231F20"/>
          <w:spacing w:val="-8"/>
        </w:rPr>
        <w:t> </w:t>
      </w:r>
      <w:r>
        <w:rPr>
          <w:color w:val="231F20"/>
        </w:rPr>
        <w:t>nhận</w:t>
      </w:r>
      <w:r>
        <w:rPr>
          <w:color w:val="231F20"/>
          <w:spacing w:val="-7"/>
        </w:rPr>
        <w:t> </w:t>
      </w:r>
      <w:r>
        <w:rPr>
          <w:color w:val="231F20"/>
        </w:rPr>
        <w:t>biết</w:t>
      </w:r>
      <w:r>
        <w:rPr>
          <w:color w:val="231F20"/>
          <w:spacing w:val="-7"/>
        </w:rPr>
        <w:t> </w:t>
      </w:r>
      <w:r>
        <w:rPr>
          <w:color w:val="231F20"/>
        </w:rPr>
        <w:t>như</w:t>
      </w:r>
      <w:r>
        <w:rPr>
          <w:color w:val="231F20"/>
          <w:spacing w:val="-7"/>
        </w:rPr>
        <w:t> </w:t>
      </w:r>
      <w:r>
        <w:rPr>
          <w:color w:val="231F20"/>
        </w:rPr>
        <w:t>thật</w:t>
      </w:r>
      <w:r>
        <w:rPr>
          <w:color w:val="231F20"/>
          <w:spacing w:val="-8"/>
        </w:rPr>
        <w:t> </w:t>
      </w:r>
      <w:r>
        <w:rPr>
          <w:color w:val="231F20"/>
        </w:rPr>
        <w:t>là</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tâm ái.</w:t>
      </w:r>
      <w:r>
        <w:rPr>
          <w:color w:val="231F20"/>
          <w:spacing w:val="-8"/>
        </w:rPr>
        <w:t> </w:t>
      </w:r>
      <w:r>
        <w:rPr>
          <w:color w:val="231F20"/>
        </w:rPr>
        <w:t>Có</w:t>
      </w:r>
      <w:r>
        <w:rPr>
          <w:color w:val="231F20"/>
          <w:spacing w:val="-7"/>
        </w:rPr>
        <w:t> </w:t>
      </w:r>
      <w:r>
        <w:rPr>
          <w:color w:val="231F20"/>
        </w:rPr>
        <w:t>tâm</w:t>
      </w:r>
      <w:r>
        <w:rPr>
          <w:color w:val="231F20"/>
          <w:spacing w:val="-7"/>
        </w:rPr>
        <w:t> </w:t>
      </w:r>
      <w:r>
        <w:rPr>
          <w:color w:val="231F20"/>
        </w:rPr>
        <w:t>giận</w:t>
      </w:r>
      <w:r>
        <w:rPr>
          <w:color w:val="231F20"/>
          <w:spacing w:val="-8"/>
        </w:rPr>
        <w:t> </w:t>
      </w:r>
      <w:r>
        <w:rPr>
          <w:color w:val="231F20"/>
        </w:rPr>
        <w:t>nhận</w:t>
      </w:r>
      <w:r>
        <w:rPr>
          <w:color w:val="231F20"/>
          <w:spacing w:val="-7"/>
        </w:rPr>
        <w:t> </w:t>
      </w:r>
      <w:r>
        <w:rPr>
          <w:color w:val="231F20"/>
        </w:rPr>
        <w:t>biết</w:t>
      </w:r>
      <w:r>
        <w:rPr>
          <w:color w:val="231F20"/>
          <w:spacing w:val="-7"/>
        </w:rPr>
        <w:t> </w:t>
      </w:r>
      <w:r>
        <w:rPr>
          <w:color w:val="231F20"/>
        </w:rPr>
        <w:t>như</w:t>
      </w:r>
      <w:r>
        <w:rPr>
          <w:color w:val="231F20"/>
          <w:spacing w:val="-7"/>
        </w:rPr>
        <w:t> </w:t>
      </w:r>
      <w:r>
        <w:rPr>
          <w:color w:val="231F20"/>
        </w:rPr>
        <w:t>thật</w:t>
      </w:r>
      <w:r>
        <w:rPr>
          <w:color w:val="231F20"/>
          <w:spacing w:val="-8"/>
        </w:rPr>
        <w:t> </w:t>
      </w:r>
      <w:r>
        <w:rPr>
          <w:color w:val="231F20"/>
        </w:rPr>
        <w:t>là</w:t>
      </w:r>
      <w:r>
        <w:rPr>
          <w:color w:val="231F20"/>
          <w:spacing w:val="-7"/>
        </w:rPr>
        <w:t> </w:t>
      </w:r>
      <w:r>
        <w:rPr>
          <w:color w:val="231F20"/>
        </w:rPr>
        <w:t>có</w:t>
      </w:r>
      <w:r>
        <w:rPr>
          <w:color w:val="231F20"/>
          <w:spacing w:val="-7"/>
        </w:rPr>
        <w:t> </w:t>
      </w:r>
      <w:r>
        <w:rPr>
          <w:color w:val="231F20"/>
        </w:rPr>
        <w:t>tâm</w:t>
      </w:r>
      <w:r>
        <w:rPr>
          <w:color w:val="231F20"/>
          <w:spacing w:val="-7"/>
        </w:rPr>
        <w:t> </w:t>
      </w:r>
      <w:r>
        <w:rPr>
          <w:color w:val="231F20"/>
        </w:rPr>
        <w:t>giận.</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tâm</w:t>
      </w:r>
      <w:r>
        <w:rPr>
          <w:color w:val="231F20"/>
          <w:spacing w:val="-7"/>
        </w:rPr>
        <w:t> </w:t>
      </w:r>
      <w:r>
        <w:rPr>
          <w:color w:val="231F20"/>
        </w:rPr>
        <w:t>giận nhận</w:t>
      </w:r>
      <w:r>
        <w:rPr>
          <w:color w:val="231F20"/>
          <w:spacing w:val="-9"/>
        </w:rPr>
        <w:t> </w:t>
      </w:r>
      <w:r>
        <w:rPr>
          <w:color w:val="231F20"/>
        </w:rPr>
        <w:t>biết</w:t>
      </w:r>
      <w:r>
        <w:rPr>
          <w:color w:val="231F20"/>
          <w:spacing w:val="-8"/>
        </w:rPr>
        <w:t> </w:t>
      </w:r>
      <w:r>
        <w:rPr>
          <w:color w:val="231F20"/>
        </w:rPr>
        <w:t>như</w:t>
      </w:r>
      <w:r>
        <w:rPr>
          <w:color w:val="231F20"/>
          <w:spacing w:val="-8"/>
        </w:rPr>
        <w:t> </w:t>
      </w:r>
      <w:r>
        <w:rPr>
          <w:color w:val="231F20"/>
        </w:rPr>
        <w:t>thật</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tâm</w:t>
      </w:r>
      <w:r>
        <w:rPr>
          <w:color w:val="231F20"/>
          <w:spacing w:val="-8"/>
        </w:rPr>
        <w:t> </w:t>
      </w:r>
      <w:r>
        <w:rPr>
          <w:color w:val="231F20"/>
        </w:rPr>
        <w:t>giận.</w:t>
      </w:r>
      <w:r>
        <w:rPr>
          <w:color w:val="231F20"/>
          <w:spacing w:val="-8"/>
        </w:rPr>
        <w:t> </w:t>
      </w:r>
      <w:r>
        <w:rPr>
          <w:color w:val="231F20"/>
        </w:rPr>
        <w:t>Có</w:t>
      </w:r>
      <w:r>
        <w:rPr>
          <w:color w:val="231F20"/>
          <w:spacing w:val="-8"/>
        </w:rPr>
        <w:t> </w:t>
      </w:r>
      <w:r>
        <w:rPr>
          <w:color w:val="231F20"/>
        </w:rPr>
        <w:t>tâm</w:t>
      </w:r>
      <w:r>
        <w:rPr>
          <w:color w:val="231F20"/>
          <w:spacing w:val="-8"/>
        </w:rPr>
        <w:t> </w:t>
      </w:r>
      <w:r>
        <w:rPr>
          <w:color w:val="231F20"/>
        </w:rPr>
        <w:t>si</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như</w:t>
      </w:r>
      <w:r>
        <w:rPr>
          <w:color w:val="231F20"/>
          <w:spacing w:val="-8"/>
        </w:rPr>
        <w:t> </w:t>
      </w:r>
      <w:r>
        <w:rPr>
          <w:color w:val="231F20"/>
        </w:rPr>
        <w:t>thật là có tâm si. Không có tâm si nhận biết như thật là không có tâm si. Có</w:t>
      </w:r>
      <w:r>
        <w:rPr>
          <w:color w:val="231F20"/>
          <w:spacing w:val="22"/>
        </w:rPr>
        <w:t> </w:t>
      </w:r>
      <w:r>
        <w:rPr>
          <w:color w:val="231F20"/>
        </w:rPr>
        <w:t>tâm</w:t>
      </w:r>
      <w:r>
        <w:rPr>
          <w:color w:val="231F20"/>
          <w:spacing w:val="22"/>
        </w:rPr>
        <w:t> </w:t>
      </w:r>
      <w:r>
        <w:rPr>
          <w:color w:val="231F20"/>
        </w:rPr>
        <w:t>ganh</w:t>
      </w:r>
      <w:r>
        <w:rPr>
          <w:color w:val="231F20"/>
          <w:spacing w:val="22"/>
        </w:rPr>
        <w:t> </w:t>
      </w:r>
      <w:r>
        <w:rPr>
          <w:color w:val="231F20"/>
        </w:rPr>
        <w:t>ghét</w:t>
      </w:r>
      <w:r>
        <w:rPr>
          <w:color w:val="231F20"/>
          <w:spacing w:val="22"/>
        </w:rPr>
        <w:t> </w:t>
      </w:r>
      <w:r>
        <w:rPr>
          <w:color w:val="231F20"/>
        </w:rPr>
        <w:t>nhận</w:t>
      </w:r>
      <w:r>
        <w:rPr>
          <w:color w:val="231F20"/>
          <w:spacing w:val="22"/>
        </w:rPr>
        <w:t> </w:t>
      </w:r>
      <w:r>
        <w:rPr>
          <w:color w:val="231F20"/>
        </w:rPr>
        <w:t>biết</w:t>
      </w:r>
      <w:r>
        <w:rPr>
          <w:color w:val="231F20"/>
          <w:spacing w:val="22"/>
        </w:rPr>
        <w:t> </w:t>
      </w:r>
      <w:r>
        <w:rPr>
          <w:color w:val="231F20"/>
        </w:rPr>
        <w:t>như</w:t>
      </w:r>
      <w:r>
        <w:rPr>
          <w:color w:val="231F20"/>
          <w:spacing w:val="22"/>
        </w:rPr>
        <w:t> </w:t>
      </w:r>
      <w:r>
        <w:rPr>
          <w:color w:val="231F20"/>
        </w:rPr>
        <w:t>thật</w:t>
      </w:r>
      <w:r>
        <w:rPr>
          <w:color w:val="231F20"/>
          <w:spacing w:val="22"/>
        </w:rPr>
        <w:t> </w:t>
      </w:r>
      <w:r>
        <w:rPr>
          <w:color w:val="231F20"/>
        </w:rPr>
        <w:t>là</w:t>
      </w:r>
      <w:r>
        <w:rPr>
          <w:color w:val="231F20"/>
          <w:spacing w:val="22"/>
        </w:rPr>
        <w:t> </w:t>
      </w:r>
      <w:r>
        <w:rPr>
          <w:color w:val="231F20"/>
        </w:rPr>
        <w:t>có</w:t>
      </w:r>
      <w:r>
        <w:rPr>
          <w:color w:val="231F20"/>
          <w:spacing w:val="22"/>
        </w:rPr>
        <w:t> </w:t>
      </w:r>
      <w:r>
        <w:rPr>
          <w:color w:val="231F20"/>
        </w:rPr>
        <w:t>tâm</w:t>
      </w:r>
      <w:r>
        <w:rPr>
          <w:color w:val="231F20"/>
          <w:spacing w:val="22"/>
        </w:rPr>
        <w:t> </w:t>
      </w:r>
      <w:r>
        <w:rPr>
          <w:color w:val="231F20"/>
        </w:rPr>
        <w:t>ganh</w:t>
      </w:r>
      <w:r>
        <w:rPr>
          <w:color w:val="231F20"/>
          <w:spacing w:val="23"/>
        </w:rPr>
        <w:t> </w:t>
      </w:r>
      <w:r>
        <w:rPr>
          <w:color w:val="231F20"/>
        </w:rPr>
        <w:t>ghét.</w:t>
      </w:r>
      <w:r>
        <w:rPr>
          <w:color w:val="231F20"/>
          <w:spacing w:val="22"/>
        </w:rPr>
        <w:t> </w:t>
      </w:r>
      <w:r>
        <w:rPr>
          <w:color w:val="231F20"/>
        </w:rPr>
        <w:t>Có</w:t>
      </w:r>
      <w:r>
        <w:rPr>
          <w:color w:val="231F20"/>
          <w:spacing w:val="22"/>
        </w:rPr>
        <w:t> </w:t>
      </w:r>
      <w:r>
        <w:rPr>
          <w:color w:val="231F20"/>
          <w:spacing w:val="-5"/>
        </w:rPr>
        <w:t>tâm</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6" w:firstLine="0"/>
      </w:pPr>
      <w:r>
        <w:rPr>
          <w:color w:val="231F20"/>
        </w:rPr>
        <w:t>loạn nhận biết như thật là có tâm loạn. Có tâm ít nhận biết như thật là có tâm ít. Có tâm thật nhận biết như thật là có tâm thật. Tâm </w:t>
      </w:r>
      <w:r>
        <w:rPr>
          <w:color w:val="231F20"/>
          <w:spacing w:val="-5"/>
        </w:rPr>
        <w:t>bất </w:t>
      </w:r>
      <w:r>
        <w:rPr>
          <w:color w:val="231F20"/>
        </w:rPr>
        <w:t>định nhận biết như thật là tâm bất định. Tâm định nhận biết như</w:t>
      </w:r>
      <w:r>
        <w:rPr>
          <w:color w:val="231F20"/>
          <w:spacing w:val="-31"/>
        </w:rPr>
        <w:t> </w:t>
      </w:r>
      <w:r>
        <w:rPr>
          <w:color w:val="231F20"/>
        </w:rPr>
        <w:t>thật là tâm định. Tâm không giải thoát nhận biết như thật là tâm không giải</w:t>
      </w:r>
      <w:r>
        <w:rPr>
          <w:color w:val="231F20"/>
          <w:spacing w:val="-10"/>
        </w:rPr>
        <w:t> </w:t>
      </w:r>
      <w:r>
        <w:rPr>
          <w:color w:val="231F20"/>
        </w:rPr>
        <w:t>thoát.</w:t>
      </w:r>
      <w:r>
        <w:rPr>
          <w:color w:val="231F20"/>
          <w:spacing w:val="-15"/>
        </w:rPr>
        <w:t> </w:t>
      </w:r>
      <w:r>
        <w:rPr>
          <w:color w:val="231F20"/>
        </w:rPr>
        <w:t>Tâm</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như</w:t>
      </w:r>
      <w:r>
        <w:rPr>
          <w:color w:val="231F20"/>
          <w:spacing w:val="-10"/>
        </w:rPr>
        <w:t> </w:t>
      </w:r>
      <w:r>
        <w:rPr>
          <w:color w:val="231F20"/>
        </w:rPr>
        <w:t>thật</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giải</w:t>
      </w:r>
      <w:r>
        <w:rPr>
          <w:color w:val="231F20"/>
          <w:spacing w:val="-10"/>
        </w:rPr>
        <w:t> </w:t>
      </w:r>
      <w:r>
        <w:rPr>
          <w:color w:val="231F20"/>
        </w:rPr>
        <w:t>thoát.</w:t>
      </w:r>
      <w:r>
        <w:rPr>
          <w:color w:val="231F20"/>
          <w:spacing w:val="-15"/>
        </w:rPr>
        <w:t> </w:t>
      </w:r>
      <w:r>
        <w:rPr>
          <w:color w:val="231F20"/>
        </w:rPr>
        <w:t>Tâm</w:t>
      </w:r>
      <w:r>
        <w:rPr>
          <w:color w:val="231F20"/>
          <w:spacing w:val="-10"/>
        </w:rPr>
        <w:t> </w:t>
      </w:r>
      <w:r>
        <w:rPr>
          <w:color w:val="231F20"/>
        </w:rPr>
        <w:t>có vượt hơn nhận biết như thật là tâm có vượt hơn. Tâm không có vượt hơn</w:t>
      </w:r>
      <w:r>
        <w:rPr>
          <w:color w:val="231F20"/>
          <w:spacing w:val="-11"/>
        </w:rPr>
        <w:t> </w:t>
      </w:r>
      <w:r>
        <w:rPr>
          <w:color w:val="231F20"/>
        </w:rPr>
        <w:t>nhận</w:t>
      </w:r>
      <w:r>
        <w:rPr>
          <w:color w:val="231F20"/>
          <w:spacing w:val="-10"/>
        </w:rPr>
        <w:t> </w:t>
      </w:r>
      <w:r>
        <w:rPr>
          <w:color w:val="231F20"/>
        </w:rPr>
        <w:t>biết</w:t>
      </w:r>
      <w:r>
        <w:rPr>
          <w:color w:val="231F20"/>
          <w:spacing w:val="-10"/>
        </w:rPr>
        <w:t> </w:t>
      </w:r>
      <w:r>
        <w:rPr>
          <w:color w:val="231F20"/>
        </w:rPr>
        <w:t>như</w:t>
      </w:r>
      <w:r>
        <w:rPr>
          <w:color w:val="231F20"/>
          <w:spacing w:val="-9"/>
        </w:rPr>
        <w:t> </w:t>
      </w:r>
      <w:r>
        <w:rPr>
          <w:color w:val="231F20"/>
        </w:rPr>
        <w:t>thật</w:t>
      </w:r>
      <w:r>
        <w:rPr>
          <w:color w:val="231F20"/>
          <w:spacing w:val="-10"/>
        </w:rPr>
        <w:t> </w:t>
      </w:r>
      <w:r>
        <w:rPr>
          <w:color w:val="231F20"/>
        </w:rPr>
        <w:t>là</w:t>
      </w:r>
      <w:r>
        <w:rPr>
          <w:color w:val="231F20"/>
          <w:spacing w:val="-9"/>
        </w:rPr>
        <w:t> </w:t>
      </w:r>
      <w:r>
        <w:rPr>
          <w:color w:val="231F20"/>
        </w:rPr>
        <w:t>tâm</w:t>
      </w:r>
      <w:r>
        <w:rPr>
          <w:color w:val="231F20"/>
          <w:spacing w:val="-10"/>
        </w:rPr>
        <w:t> </w:t>
      </w:r>
      <w:r>
        <w:rPr>
          <w:color w:val="231F20"/>
        </w:rPr>
        <w:t>không</w:t>
      </w:r>
      <w:r>
        <w:rPr>
          <w:color w:val="231F20"/>
          <w:spacing w:val="-10"/>
        </w:rPr>
        <w:t> </w:t>
      </w:r>
      <w:r>
        <w:rPr>
          <w:color w:val="231F20"/>
        </w:rPr>
        <w:t>có</w:t>
      </w:r>
      <w:r>
        <w:rPr>
          <w:color w:val="231F20"/>
          <w:spacing w:val="-9"/>
        </w:rPr>
        <w:t> </w:t>
      </w:r>
      <w:r>
        <w:rPr>
          <w:color w:val="231F20"/>
        </w:rPr>
        <w:t>vượt</w:t>
      </w:r>
      <w:r>
        <w:rPr>
          <w:color w:val="231F20"/>
          <w:spacing w:val="-10"/>
        </w:rPr>
        <w:t> </w:t>
      </w:r>
      <w:r>
        <w:rPr>
          <w:color w:val="231F20"/>
        </w:rPr>
        <w:t>hơn.</w:t>
      </w:r>
      <w:r>
        <w:rPr>
          <w:color w:val="231F20"/>
          <w:spacing w:val="-10"/>
        </w:rPr>
        <w:t> </w:t>
      </w:r>
      <w:r>
        <w:rPr>
          <w:color w:val="231F20"/>
        </w:rPr>
        <w:t>Nếu</w:t>
      </w:r>
      <w:r>
        <w:rPr>
          <w:color w:val="231F20"/>
          <w:spacing w:val="-10"/>
        </w:rPr>
        <w:t> </w:t>
      </w:r>
      <w:r>
        <w:rPr>
          <w:color w:val="231F20"/>
        </w:rPr>
        <w:t>tất</w:t>
      </w:r>
      <w:r>
        <w:rPr>
          <w:color w:val="231F20"/>
          <w:spacing w:val="-10"/>
        </w:rPr>
        <w:t> </w:t>
      </w:r>
      <w:r>
        <w:rPr>
          <w:color w:val="231F20"/>
        </w:rPr>
        <w:t>cả</w:t>
      </w:r>
      <w:r>
        <w:rPr>
          <w:color w:val="231F20"/>
          <w:spacing w:val="-9"/>
        </w:rPr>
        <w:t> </w:t>
      </w:r>
      <w:r>
        <w:rPr>
          <w:color w:val="231F20"/>
        </w:rPr>
        <w:t>chúng</w:t>
      </w:r>
      <w:r>
        <w:rPr>
          <w:color w:val="231F20"/>
          <w:spacing w:val="-9"/>
        </w:rPr>
        <w:t> </w:t>
      </w:r>
      <w:r>
        <w:rPr>
          <w:color w:val="231F20"/>
        </w:rPr>
        <w:t>là phương tiện giải thoát của trí kiến. Đó gọi là tha tâm</w:t>
      </w:r>
      <w:r>
        <w:rPr>
          <w:color w:val="231F20"/>
          <w:spacing w:val="-2"/>
        </w:rPr>
        <w:t> </w:t>
      </w:r>
      <w:r>
        <w:rPr>
          <w:color w:val="231F20"/>
        </w:rPr>
        <w:t>trí.</w:t>
      </w:r>
    </w:p>
    <w:p>
      <w:pPr>
        <w:pStyle w:val="BodyText"/>
        <w:spacing w:before="128"/>
        <w:ind w:left="960" w:firstLine="0"/>
      </w:pPr>
      <w:r>
        <w:rPr>
          <w:i/>
          <w:color w:val="231F20"/>
        </w:rPr>
        <w:t>Hỏi: </w:t>
      </w:r>
      <w:r>
        <w:rPr>
          <w:color w:val="231F20"/>
        </w:rPr>
        <w:t>Thế nào là pháp biện?</w:t>
      </w:r>
    </w:p>
    <w:p>
      <w:pPr>
        <w:pStyle w:val="BodyText"/>
        <w:spacing w:line="276" w:lineRule="auto" w:before="165"/>
        <w:ind w:right="127"/>
      </w:pPr>
      <w:r>
        <w:rPr>
          <w:i/>
          <w:color w:val="231F20"/>
        </w:rPr>
        <w:t>Đáp:</w:t>
      </w:r>
      <w:r>
        <w:rPr>
          <w:i/>
          <w:color w:val="231F20"/>
          <w:spacing w:val="-5"/>
        </w:rPr>
        <w:t> </w:t>
      </w:r>
      <w:r>
        <w:rPr>
          <w:color w:val="231F20"/>
        </w:rPr>
        <w:t>Pháp</w:t>
      </w:r>
      <w:r>
        <w:rPr>
          <w:color w:val="231F20"/>
          <w:spacing w:val="-4"/>
        </w:rPr>
        <w:t> </w:t>
      </w:r>
      <w:r>
        <w:rPr>
          <w:color w:val="231F20"/>
        </w:rPr>
        <w:t>chúng,</w:t>
      </w:r>
      <w:r>
        <w:rPr>
          <w:color w:val="231F20"/>
          <w:spacing w:val="-5"/>
        </w:rPr>
        <w:t> </w:t>
      </w:r>
      <w:r>
        <w:rPr>
          <w:color w:val="231F20"/>
        </w:rPr>
        <w:t>pháp</w:t>
      </w:r>
      <w:r>
        <w:rPr>
          <w:color w:val="231F20"/>
          <w:spacing w:val="-4"/>
        </w:rPr>
        <w:t> </w:t>
      </w:r>
      <w:r>
        <w:rPr>
          <w:color w:val="231F20"/>
        </w:rPr>
        <w:t>tỷ,</w:t>
      </w:r>
      <w:r>
        <w:rPr>
          <w:color w:val="231F20"/>
          <w:spacing w:val="-5"/>
        </w:rPr>
        <w:t> </w:t>
      </w:r>
      <w:r>
        <w:rPr>
          <w:color w:val="231F20"/>
        </w:rPr>
        <w:t>pháp</w:t>
      </w:r>
      <w:r>
        <w:rPr>
          <w:color w:val="231F20"/>
          <w:spacing w:val="-4"/>
        </w:rPr>
        <w:t> </w:t>
      </w:r>
      <w:r>
        <w:rPr>
          <w:color w:val="231F20"/>
        </w:rPr>
        <w:t>xúc,</w:t>
      </w:r>
      <w:r>
        <w:rPr>
          <w:color w:val="231F20"/>
          <w:spacing w:val="-5"/>
        </w:rPr>
        <w:t> </w:t>
      </w:r>
      <w:r>
        <w:rPr>
          <w:color w:val="231F20"/>
        </w:rPr>
        <w:t>nếu</w:t>
      </w:r>
      <w:r>
        <w:rPr>
          <w:color w:val="231F20"/>
          <w:spacing w:val="-4"/>
        </w:rPr>
        <w:t> </w:t>
      </w:r>
      <w:r>
        <w:rPr>
          <w:color w:val="231F20"/>
        </w:rPr>
        <w:t>là</w:t>
      </w:r>
      <w:r>
        <w:rPr>
          <w:color w:val="231F20"/>
          <w:spacing w:val="-10"/>
        </w:rPr>
        <w:t> </w:t>
      </w:r>
      <w:r>
        <w:rPr>
          <w:color w:val="231F20"/>
        </w:rPr>
        <w:t>Thánh</w:t>
      </w:r>
      <w:r>
        <w:rPr>
          <w:color w:val="231F20"/>
          <w:spacing w:val="-4"/>
        </w:rPr>
        <w:t> </w:t>
      </w:r>
      <w:r>
        <w:rPr>
          <w:color w:val="231F20"/>
        </w:rPr>
        <w:t>trí</w:t>
      </w:r>
      <w:r>
        <w:rPr>
          <w:color w:val="231F20"/>
          <w:spacing w:val="-5"/>
        </w:rPr>
        <w:t> </w:t>
      </w:r>
      <w:r>
        <w:rPr>
          <w:color w:val="231F20"/>
        </w:rPr>
        <w:t>trọn</w:t>
      </w:r>
      <w:r>
        <w:rPr>
          <w:color w:val="231F20"/>
          <w:spacing w:val="-4"/>
        </w:rPr>
        <w:t> </w:t>
      </w:r>
      <w:r>
        <w:rPr>
          <w:color w:val="231F20"/>
        </w:rPr>
        <w:t>vẹn, đó gọi là pháp biện.</w:t>
      </w:r>
    </w:p>
    <w:p>
      <w:pPr>
        <w:pStyle w:val="BodyText"/>
        <w:spacing w:before="122"/>
        <w:ind w:left="960" w:firstLine="0"/>
      </w:pPr>
      <w:r>
        <w:rPr>
          <w:i/>
          <w:color w:val="231F20"/>
        </w:rPr>
        <w:t>Hỏi: </w:t>
      </w:r>
      <w:r>
        <w:rPr>
          <w:color w:val="231F20"/>
        </w:rPr>
        <w:t>Thế nào là nghĩa biện?</w:t>
      </w:r>
    </w:p>
    <w:p>
      <w:pPr>
        <w:pStyle w:val="BodyText"/>
        <w:spacing w:line="276" w:lineRule="auto" w:before="165"/>
        <w:ind w:right="127"/>
      </w:pPr>
      <w:r>
        <w:rPr>
          <w:i/>
          <w:color w:val="231F20"/>
        </w:rPr>
        <w:t>Đáp: </w:t>
      </w:r>
      <w:r>
        <w:rPr>
          <w:color w:val="231F20"/>
        </w:rPr>
        <w:t>Nghĩa chúng, nghĩa tỷ, nghĩa xúc, nếu là Thánh trí trọn vẹn, đó gọi là nghĩa biện.</w:t>
      </w:r>
    </w:p>
    <w:p>
      <w:pPr>
        <w:spacing w:before="121"/>
        <w:ind w:left="960" w:right="0" w:firstLine="0"/>
        <w:jc w:val="both"/>
        <w:rPr>
          <w:sz w:val="26"/>
        </w:rPr>
      </w:pPr>
      <w:r>
        <w:rPr>
          <w:i/>
          <w:color w:val="231F20"/>
          <w:sz w:val="26"/>
        </w:rPr>
        <w:t>Hỏi: </w:t>
      </w:r>
      <w:r>
        <w:rPr>
          <w:color w:val="231F20"/>
          <w:sz w:val="26"/>
        </w:rPr>
        <w:t>Thế nào là từ biện?</w:t>
      </w:r>
    </w:p>
    <w:p>
      <w:pPr>
        <w:pStyle w:val="BodyText"/>
        <w:spacing w:line="276" w:lineRule="auto" w:before="165"/>
        <w:ind w:right="126"/>
      </w:pPr>
      <w:r>
        <w:rPr>
          <w:i/>
          <w:color w:val="231F20"/>
        </w:rPr>
        <w:t>Đáp:</w:t>
      </w:r>
      <w:r>
        <w:rPr>
          <w:i/>
          <w:color w:val="231F20"/>
          <w:spacing w:val="-14"/>
        </w:rPr>
        <w:t> </w:t>
      </w:r>
      <w:r>
        <w:rPr>
          <w:color w:val="231F20"/>
        </w:rPr>
        <w:t>Từ</w:t>
      </w:r>
      <w:r>
        <w:rPr>
          <w:color w:val="231F20"/>
          <w:spacing w:val="-9"/>
        </w:rPr>
        <w:t> </w:t>
      </w:r>
      <w:r>
        <w:rPr>
          <w:color w:val="231F20"/>
        </w:rPr>
        <w:t>chúng,</w:t>
      </w:r>
      <w:r>
        <w:rPr>
          <w:color w:val="231F20"/>
          <w:spacing w:val="-9"/>
        </w:rPr>
        <w:t> </w:t>
      </w:r>
      <w:r>
        <w:rPr>
          <w:color w:val="231F20"/>
        </w:rPr>
        <w:t>từ</w:t>
      </w:r>
      <w:r>
        <w:rPr>
          <w:color w:val="231F20"/>
          <w:spacing w:val="-9"/>
        </w:rPr>
        <w:t> </w:t>
      </w:r>
      <w:r>
        <w:rPr>
          <w:color w:val="231F20"/>
        </w:rPr>
        <w:t>tỷ,</w:t>
      </w:r>
      <w:r>
        <w:rPr>
          <w:color w:val="231F20"/>
          <w:spacing w:val="-10"/>
        </w:rPr>
        <w:t> </w:t>
      </w:r>
      <w:r>
        <w:rPr>
          <w:color w:val="231F20"/>
        </w:rPr>
        <w:t>từ</w:t>
      </w:r>
      <w:r>
        <w:rPr>
          <w:color w:val="231F20"/>
          <w:spacing w:val="-9"/>
        </w:rPr>
        <w:t> </w:t>
      </w:r>
      <w:r>
        <w:rPr>
          <w:color w:val="231F20"/>
        </w:rPr>
        <w:t>xúc,</w:t>
      </w:r>
      <w:r>
        <w:rPr>
          <w:color w:val="231F20"/>
          <w:spacing w:val="-9"/>
        </w:rPr>
        <w:t> </w:t>
      </w:r>
      <w:r>
        <w:rPr>
          <w:color w:val="231F20"/>
        </w:rPr>
        <w:t>nếu</w:t>
      </w:r>
      <w:r>
        <w:rPr>
          <w:color w:val="231F20"/>
          <w:spacing w:val="-9"/>
        </w:rPr>
        <w:t> </w:t>
      </w:r>
      <w:r>
        <w:rPr>
          <w:color w:val="231F20"/>
        </w:rPr>
        <w:t>là</w:t>
      </w:r>
      <w:r>
        <w:rPr>
          <w:color w:val="231F20"/>
          <w:spacing w:val="-14"/>
        </w:rPr>
        <w:t> </w:t>
      </w:r>
      <w:r>
        <w:rPr>
          <w:color w:val="231F20"/>
        </w:rPr>
        <w:t>Thánh</w:t>
      </w:r>
      <w:r>
        <w:rPr>
          <w:color w:val="231F20"/>
          <w:spacing w:val="-10"/>
        </w:rPr>
        <w:t> </w:t>
      </w:r>
      <w:r>
        <w:rPr>
          <w:color w:val="231F20"/>
        </w:rPr>
        <w:t>trí</w:t>
      </w:r>
      <w:r>
        <w:rPr>
          <w:color w:val="231F20"/>
          <w:spacing w:val="-9"/>
        </w:rPr>
        <w:t> </w:t>
      </w:r>
      <w:r>
        <w:rPr>
          <w:color w:val="231F20"/>
        </w:rPr>
        <w:t>hoàn</w:t>
      </w:r>
      <w:r>
        <w:rPr>
          <w:color w:val="231F20"/>
          <w:spacing w:val="-9"/>
        </w:rPr>
        <w:t> </w:t>
      </w:r>
      <w:r>
        <w:rPr>
          <w:color w:val="231F20"/>
        </w:rPr>
        <w:t>toàn,</w:t>
      </w:r>
      <w:r>
        <w:rPr>
          <w:color w:val="231F20"/>
          <w:spacing w:val="-9"/>
        </w:rPr>
        <w:t> </w:t>
      </w:r>
      <w:r>
        <w:rPr>
          <w:color w:val="231F20"/>
        </w:rPr>
        <w:t>đó</w:t>
      </w:r>
      <w:r>
        <w:rPr>
          <w:color w:val="231F20"/>
          <w:spacing w:val="-9"/>
        </w:rPr>
        <w:t> </w:t>
      </w:r>
      <w:r>
        <w:rPr>
          <w:color w:val="231F20"/>
        </w:rPr>
        <w:t>gọi là từ biện.</w:t>
      </w:r>
    </w:p>
    <w:p>
      <w:pPr>
        <w:pStyle w:val="BodyText"/>
        <w:spacing w:before="122"/>
        <w:ind w:left="960" w:firstLine="0"/>
      </w:pPr>
      <w:r>
        <w:rPr>
          <w:i/>
          <w:color w:val="231F20"/>
        </w:rPr>
        <w:t>Hỏi: </w:t>
      </w:r>
      <w:r>
        <w:rPr>
          <w:color w:val="231F20"/>
        </w:rPr>
        <w:t>Thế nào là ứng biện?</w:t>
      </w:r>
    </w:p>
    <w:p>
      <w:pPr>
        <w:pStyle w:val="BodyText"/>
        <w:spacing w:line="276" w:lineRule="auto" w:before="165"/>
        <w:ind w:right="126"/>
      </w:pPr>
      <w:r>
        <w:rPr>
          <w:i/>
          <w:color w:val="231F20"/>
        </w:rPr>
        <w:t>Đáp: </w:t>
      </w:r>
      <w:r>
        <w:rPr>
          <w:color w:val="231F20"/>
        </w:rPr>
        <w:t>Ứng chúng, ứng tỷ, ứng xúc, nếu là Thánh trí hoàn toàn, đó gọi là ứng biện.</w:t>
      </w:r>
    </w:p>
    <w:p>
      <w:pPr>
        <w:pStyle w:val="BodyText"/>
        <w:spacing w:line="276" w:lineRule="auto" w:before="121"/>
        <w:ind w:right="127"/>
      </w:pPr>
      <w:r>
        <w:rPr>
          <w:color w:val="231F20"/>
        </w:rPr>
        <w:t>Lại nữa, pháp biện: </w:t>
      </w:r>
      <w:r>
        <w:rPr>
          <w:color w:val="231F20"/>
          <w:spacing w:val="-4"/>
        </w:rPr>
        <w:t>Trừ </w:t>
      </w:r>
      <w:r>
        <w:rPr>
          <w:color w:val="231F20"/>
        </w:rPr>
        <w:t>từ biện, ứng biện, còn lại là trí vô </w:t>
      </w:r>
      <w:r>
        <w:rPr>
          <w:color w:val="231F20"/>
          <w:spacing w:val="-4"/>
        </w:rPr>
        <w:t>lậu</w:t>
      </w:r>
      <w:r>
        <w:rPr>
          <w:color w:val="231F20"/>
          <w:spacing w:val="57"/>
        </w:rPr>
        <w:t> </w:t>
      </w:r>
      <w:r>
        <w:rPr>
          <w:color w:val="231F20"/>
        </w:rPr>
        <w:t>Thánh, nếu không phải là trí tỷ loại nhận biết về tướng trọn vẹn, đó gọi là pháp biện.</w:t>
      </w:r>
    </w:p>
    <w:p>
      <w:pPr>
        <w:pStyle w:val="BodyText"/>
        <w:spacing w:line="276" w:lineRule="auto" w:before="123"/>
        <w:ind w:right="131"/>
      </w:pPr>
      <w:r>
        <w:rPr>
          <w:color w:val="231F20"/>
          <w:spacing w:val="-4"/>
        </w:rPr>
        <w:t>Lại </w:t>
      </w:r>
      <w:r>
        <w:rPr>
          <w:color w:val="231F20"/>
          <w:spacing w:val="-5"/>
        </w:rPr>
        <w:t>nữa, nghĩa biện: </w:t>
      </w:r>
      <w:r>
        <w:rPr>
          <w:color w:val="231F20"/>
          <w:spacing w:val="-7"/>
        </w:rPr>
        <w:t>Trừ </w:t>
      </w:r>
      <w:r>
        <w:rPr>
          <w:color w:val="231F20"/>
          <w:spacing w:val="-3"/>
        </w:rPr>
        <w:t>từ </w:t>
      </w:r>
      <w:r>
        <w:rPr>
          <w:color w:val="231F20"/>
          <w:spacing w:val="-5"/>
        </w:rPr>
        <w:t>biện, </w:t>
      </w:r>
      <w:r>
        <w:rPr>
          <w:color w:val="231F20"/>
          <w:spacing w:val="-4"/>
        </w:rPr>
        <w:t>ứng </w:t>
      </w:r>
      <w:r>
        <w:rPr>
          <w:color w:val="231F20"/>
          <w:spacing w:val="-5"/>
        </w:rPr>
        <w:t>biện, </w:t>
      </w:r>
      <w:r>
        <w:rPr>
          <w:color w:val="231F20"/>
          <w:spacing w:val="-4"/>
        </w:rPr>
        <w:t>còn lại </w:t>
      </w:r>
      <w:r>
        <w:rPr>
          <w:color w:val="231F20"/>
          <w:spacing w:val="-3"/>
        </w:rPr>
        <w:t>là </w:t>
      </w:r>
      <w:r>
        <w:rPr>
          <w:color w:val="231F20"/>
          <w:spacing w:val="-4"/>
        </w:rPr>
        <w:t>trí </w:t>
      </w:r>
      <w:r>
        <w:rPr>
          <w:color w:val="231F20"/>
          <w:spacing w:val="-3"/>
        </w:rPr>
        <w:t>vô </w:t>
      </w:r>
      <w:r>
        <w:rPr>
          <w:color w:val="231F20"/>
          <w:spacing w:val="-6"/>
        </w:rPr>
        <w:t>lậu </w:t>
      </w:r>
      <w:r>
        <w:rPr>
          <w:color w:val="231F20"/>
          <w:spacing w:val="-5"/>
        </w:rPr>
        <w:t>Thánh,</w:t>
      </w:r>
      <w:r>
        <w:rPr>
          <w:color w:val="231F20"/>
          <w:spacing w:val="-21"/>
        </w:rPr>
        <w:t> </w:t>
      </w:r>
      <w:r>
        <w:rPr>
          <w:color w:val="231F20"/>
          <w:spacing w:val="-4"/>
        </w:rPr>
        <w:t>nếu</w:t>
      </w:r>
      <w:r>
        <w:rPr>
          <w:color w:val="231F20"/>
          <w:spacing w:val="-20"/>
        </w:rPr>
        <w:t> </w:t>
      </w:r>
      <w:r>
        <w:rPr>
          <w:color w:val="231F20"/>
          <w:spacing w:val="-3"/>
        </w:rPr>
        <w:t>là</w:t>
      </w:r>
      <w:r>
        <w:rPr>
          <w:color w:val="231F20"/>
          <w:spacing w:val="-20"/>
        </w:rPr>
        <w:t> </w:t>
      </w:r>
      <w:r>
        <w:rPr>
          <w:color w:val="231F20"/>
          <w:spacing w:val="-4"/>
        </w:rPr>
        <w:t>trí</w:t>
      </w:r>
      <w:r>
        <w:rPr>
          <w:color w:val="231F20"/>
          <w:spacing w:val="-20"/>
        </w:rPr>
        <w:t> </w:t>
      </w:r>
      <w:r>
        <w:rPr>
          <w:color w:val="231F20"/>
          <w:spacing w:val="-3"/>
        </w:rPr>
        <w:t>tỷ</w:t>
      </w:r>
      <w:r>
        <w:rPr>
          <w:color w:val="231F20"/>
          <w:spacing w:val="-21"/>
        </w:rPr>
        <w:t> </w:t>
      </w:r>
      <w:r>
        <w:rPr>
          <w:color w:val="231F20"/>
          <w:spacing w:val="-5"/>
        </w:rPr>
        <w:t>loại</w:t>
      </w:r>
      <w:r>
        <w:rPr>
          <w:color w:val="231F20"/>
          <w:spacing w:val="-20"/>
        </w:rPr>
        <w:t> </w:t>
      </w:r>
      <w:r>
        <w:rPr>
          <w:color w:val="231F20"/>
          <w:spacing w:val="-5"/>
        </w:rPr>
        <w:t>nhận</w:t>
      </w:r>
      <w:r>
        <w:rPr>
          <w:color w:val="231F20"/>
          <w:spacing w:val="-20"/>
        </w:rPr>
        <w:t> </w:t>
      </w:r>
      <w:r>
        <w:rPr>
          <w:color w:val="231F20"/>
          <w:spacing w:val="-5"/>
        </w:rPr>
        <w:t>biết</w:t>
      </w:r>
      <w:r>
        <w:rPr>
          <w:color w:val="231F20"/>
          <w:spacing w:val="-20"/>
        </w:rPr>
        <w:t> </w:t>
      </w:r>
      <w:r>
        <w:rPr>
          <w:color w:val="231F20"/>
          <w:spacing w:val="-3"/>
        </w:rPr>
        <w:t>về</w:t>
      </w:r>
      <w:r>
        <w:rPr>
          <w:color w:val="231F20"/>
          <w:spacing w:val="-21"/>
        </w:rPr>
        <w:t> </w:t>
      </w:r>
      <w:r>
        <w:rPr>
          <w:color w:val="231F20"/>
          <w:spacing w:val="-5"/>
        </w:rPr>
        <w:t>tướng</w:t>
      </w:r>
      <w:r>
        <w:rPr>
          <w:color w:val="231F20"/>
          <w:spacing w:val="-20"/>
        </w:rPr>
        <w:t> </w:t>
      </w:r>
      <w:r>
        <w:rPr>
          <w:color w:val="231F20"/>
          <w:spacing w:val="-5"/>
        </w:rPr>
        <w:t>trọn</w:t>
      </w:r>
      <w:r>
        <w:rPr>
          <w:color w:val="231F20"/>
          <w:spacing w:val="-20"/>
        </w:rPr>
        <w:t> </w:t>
      </w:r>
      <w:r>
        <w:rPr>
          <w:color w:val="231F20"/>
          <w:spacing w:val="-5"/>
        </w:rPr>
        <w:t>vẹn,</w:t>
      </w:r>
      <w:r>
        <w:rPr>
          <w:color w:val="231F20"/>
          <w:spacing w:val="-20"/>
        </w:rPr>
        <w:t> </w:t>
      </w:r>
      <w:r>
        <w:rPr>
          <w:color w:val="231F20"/>
          <w:spacing w:val="-3"/>
        </w:rPr>
        <w:t>đó</w:t>
      </w:r>
      <w:r>
        <w:rPr>
          <w:color w:val="231F20"/>
          <w:spacing w:val="-21"/>
        </w:rPr>
        <w:t> </w:t>
      </w:r>
      <w:r>
        <w:rPr>
          <w:color w:val="231F20"/>
          <w:spacing w:val="-4"/>
        </w:rPr>
        <w:t>gọi</w:t>
      </w:r>
      <w:r>
        <w:rPr>
          <w:color w:val="231F20"/>
          <w:spacing w:val="-20"/>
        </w:rPr>
        <w:t> </w:t>
      </w:r>
      <w:r>
        <w:rPr>
          <w:color w:val="231F20"/>
          <w:spacing w:val="-3"/>
        </w:rPr>
        <w:t>là</w:t>
      </w:r>
      <w:r>
        <w:rPr>
          <w:color w:val="231F20"/>
          <w:spacing w:val="-20"/>
        </w:rPr>
        <w:t> </w:t>
      </w:r>
      <w:r>
        <w:rPr>
          <w:color w:val="231F20"/>
          <w:spacing w:val="-5"/>
        </w:rPr>
        <w:t>nghĩa</w:t>
      </w:r>
      <w:r>
        <w:rPr>
          <w:color w:val="231F20"/>
          <w:spacing w:val="-20"/>
        </w:rPr>
        <w:t> </w:t>
      </w:r>
      <w:r>
        <w:rPr>
          <w:color w:val="231F20"/>
          <w:spacing w:val="-6"/>
        </w:rPr>
        <w:t>biện.</w:t>
      </w:r>
    </w:p>
    <w:p>
      <w:pPr>
        <w:pStyle w:val="BodyText"/>
        <w:spacing w:line="273" w:lineRule="auto" w:before="111"/>
        <w:ind w:right="127"/>
      </w:pPr>
      <w:r>
        <w:rPr>
          <w:color w:val="231F20"/>
        </w:rPr>
        <w:t>Lại nữa, từ biện: Nếu là sắc, thọ, tưởng, hành, thức, hoặc khổ, tập, diệt, đạo, hoặc các nẻo địa ngục, súc sinh, ngạ quỷ, người, </w:t>
      </w:r>
      <w:r>
        <w:rPr>
          <w:color w:val="231F20"/>
          <w:spacing w:val="1"/>
        </w:rPr>
        <w:t> </w:t>
      </w:r>
      <w:r>
        <w:rPr>
          <w:color w:val="231F20"/>
        </w:rPr>
        <w:t>trời,</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nếu nên nói như thế, từ như thế, phân biệt như thế. Nếu chúng là phương tiện giải thoát của trí kiến. Đó gọi là từ biện.</w:t>
      </w:r>
    </w:p>
    <w:p>
      <w:pPr>
        <w:pStyle w:val="BodyText"/>
        <w:spacing w:before="112"/>
        <w:ind w:left="677" w:firstLine="0"/>
      </w:pPr>
      <w:r>
        <w:rPr>
          <w:color w:val="231F20"/>
        </w:rPr>
        <w:t>Lại nữa, ứng biện: Ứng nghĩa là trí, do trí như thế nhận biết.</w:t>
      </w:r>
    </w:p>
    <w:p>
      <w:pPr>
        <w:pStyle w:val="BodyText"/>
        <w:spacing w:before="41"/>
        <w:ind w:left="110" w:firstLine="0"/>
      </w:pPr>
      <w:r>
        <w:rPr>
          <w:color w:val="231F20"/>
        </w:rPr>
        <w:t>Nếu đấy là phương tiện giải thoát của trí kiến. Đó gọi là ứng biện.</w:t>
      </w:r>
    </w:p>
    <w:p>
      <w:pPr>
        <w:pStyle w:val="BodyText"/>
        <w:spacing w:line="273" w:lineRule="auto" w:before="154"/>
        <w:ind w:left="110" w:right="410"/>
      </w:pPr>
      <w:r>
        <w:rPr>
          <w:color w:val="231F20"/>
        </w:rPr>
        <w:t>Lại nữa, pháp biện: Nếu là sắc, thọ, tưởng, hành, thức, hoặc khổ, tập, diệt, đạo, không phải là nghĩa xúc, không phải là nhân</w:t>
      </w:r>
      <w:r>
        <w:rPr>
          <w:color w:val="231F20"/>
          <w:spacing w:val="-32"/>
        </w:rPr>
        <w:t> </w:t>
      </w:r>
      <w:r>
        <w:rPr>
          <w:color w:val="231F20"/>
        </w:rPr>
        <w:t>xúc, không phải là đầu mối xúc, không phải là duyên xúc. Nếu đối với</w:t>
      </w:r>
      <w:r>
        <w:rPr>
          <w:color w:val="231F20"/>
          <w:spacing w:val="-30"/>
        </w:rPr>
        <w:t> </w:t>
      </w:r>
      <w:r>
        <w:rPr>
          <w:color w:val="231F20"/>
          <w:spacing w:val="-4"/>
        </w:rPr>
        <w:t>trí </w:t>
      </w:r>
      <w:r>
        <w:rPr>
          <w:color w:val="231F20"/>
        </w:rPr>
        <w:t>vô lậu Thánh, không phải là trí tỷ loại nhận biết về tướng trọn </w:t>
      </w:r>
      <w:r>
        <w:rPr>
          <w:color w:val="231F20"/>
          <w:spacing w:val="-4"/>
        </w:rPr>
        <w:t>vẹn.</w:t>
      </w:r>
      <w:r>
        <w:rPr>
          <w:color w:val="231F20"/>
          <w:spacing w:val="57"/>
        </w:rPr>
        <w:t> </w:t>
      </w:r>
      <w:r>
        <w:rPr>
          <w:color w:val="231F20"/>
        </w:rPr>
        <w:t>Đó gọi là pháp</w:t>
      </w:r>
      <w:r>
        <w:rPr>
          <w:color w:val="231F20"/>
          <w:spacing w:val="-2"/>
        </w:rPr>
        <w:t> </w:t>
      </w:r>
      <w:r>
        <w:rPr>
          <w:color w:val="231F20"/>
        </w:rPr>
        <w:t>biện.</w:t>
      </w:r>
    </w:p>
    <w:p>
      <w:pPr>
        <w:pStyle w:val="BodyText"/>
        <w:spacing w:line="273" w:lineRule="auto" w:before="109"/>
        <w:ind w:left="110" w:right="410"/>
      </w:pPr>
      <w:r>
        <w:rPr>
          <w:color w:val="231F20"/>
        </w:rPr>
        <w:t>Lại nữa, nghĩa biện: Nghĩa xúc, nhân xúc, đầu mối xúc, duyên xúc, do nghĩa này, nếu là sắc, thọ, tưởng, hành thức, hoặc khổ, tập, diệt, đạo, nếu đối với vô lậu trí là trí tỷ loại nhận biết về tướng trọn vẹn. Đó gọi là nghĩa biện.</w:t>
      </w:r>
    </w:p>
    <w:p>
      <w:pPr>
        <w:pStyle w:val="BodyText"/>
        <w:spacing w:line="273" w:lineRule="auto" w:before="110"/>
        <w:ind w:left="110" w:right="411"/>
      </w:pPr>
      <w:r>
        <w:rPr>
          <w:color w:val="231F20"/>
        </w:rPr>
        <w:t>Lại nữa, từ biện: Do đạt được ba biện: Pháp biện, nghĩa biện, từ biện, nếu dùng ngôn ngữ mở </w:t>
      </w:r>
      <w:r>
        <w:rPr>
          <w:color w:val="231F20"/>
          <w:spacing w:val="-5"/>
        </w:rPr>
        <w:t>bày, </w:t>
      </w:r>
      <w:r>
        <w:rPr>
          <w:color w:val="231F20"/>
        </w:rPr>
        <w:t>giảng giải, không có ngăn </w:t>
      </w:r>
      <w:r>
        <w:rPr>
          <w:color w:val="231F20"/>
          <w:spacing w:val="-3"/>
        </w:rPr>
        <w:t>ngại, </w:t>
      </w:r>
      <w:r>
        <w:rPr>
          <w:color w:val="231F20"/>
        </w:rPr>
        <w:t>không có ràng buộc, không có ngưng trệ, hoặc khế hợp sáng rõ.</w:t>
      </w:r>
      <w:r>
        <w:rPr>
          <w:color w:val="231F20"/>
          <w:spacing w:val="-45"/>
        </w:rPr>
        <w:t> </w:t>
      </w:r>
      <w:r>
        <w:rPr>
          <w:color w:val="231F20"/>
        </w:rPr>
        <w:t>Nếu tất cả là phương tiện giải thoát của trí kiến. Đó gọi là từ</w:t>
      </w:r>
      <w:r>
        <w:rPr>
          <w:color w:val="231F20"/>
          <w:spacing w:val="-2"/>
        </w:rPr>
        <w:t> </w:t>
      </w:r>
      <w:r>
        <w:rPr>
          <w:color w:val="231F20"/>
        </w:rPr>
        <w:t>biện.</w:t>
      </w:r>
    </w:p>
    <w:p>
      <w:pPr>
        <w:pStyle w:val="BodyText"/>
        <w:spacing w:line="273" w:lineRule="auto" w:before="110"/>
        <w:ind w:left="110" w:right="410"/>
      </w:pPr>
      <w:r>
        <w:rPr>
          <w:color w:val="231F20"/>
        </w:rPr>
        <w:t>Lại nữa, ứng biện: Do đạt được ba biện: Pháp biện, nghĩa</w:t>
      </w:r>
      <w:r>
        <w:rPr>
          <w:color w:val="231F20"/>
          <w:spacing w:val="-40"/>
        </w:rPr>
        <w:t> </w:t>
      </w:r>
      <w:r>
        <w:rPr>
          <w:color w:val="231F20"/>
        </w:rPr>
        <w:t>biện, từ biện, nếu tùy thuận, mở </w:t>
      </w:r>
      <w:r>
        <w:rPr>
          <w:color w:val="231F20"/>
          <w:spacing w:val="-5"/>
        </w:rPr>
        <w:t>bày, </w:t>
      </w:r>
      <w:r>
        <w:rPr>
          <w:color w:val="231F20"/>
        </w:rPr>
        <w:t>giảng giải, không có trở ngại, </w:t>
      </w:r>
      <w:r>
        <w:rPr>
          <w:color w:val="231F20"/>
          <w:spacing w:val="-3"/>
        </w:rPr>
        <w:t>không </w:t>
      </w:r>
      <w:r>
        <w:rPr>
          <w:color w:val="231F20"/>
        </w:rPr>
        <w:t>có</w:t>
      </w:r>
      <w:r>
        <w:rPr>
          <w:color w:val="231F20"/>
          <w:spacing w:val="-12"/>
        </w:rPr>
        <w:t> </w:t>
      </w:r>
      <w:r>
        <w:rPr>
          <w:color w:val="231F20"/>
        </w:rPr>
        <w:t>ràng</w:t>
      </w:r>
      <w:r>
        <w:rPr>
          <w:color w:val="231F20"/>
          <w:spacing w:val="-12"/>
        </w:rPr>
        <w:t> </w:t>
      </w:r>
      <w:r>
        <w:rPr>
          <w:color w:val="231F20"/>
        </w:rPr>
        <w:t>buộc,</w:t>
      </w:r>
      <w:r>
        <w:rPr>
          <w:color w:val="231F20"/>
          <w:spacing w:val="-12"/>
        </w:rPr>
        <w:t> </w:t>
      </w:r>
      <w:r>
        <w:rPr>
          <w:color w:val="231F20"/>
        </w:rPr>
        <w:t>là</w:t>
      </w:r>
      <w:r>
        <w:rPr>
          <w:color w:val="231F20"/>
          <w:spacing w:val="-12"/>
        </w:rPr>
        <w:t> </w:t>
      </w:r>
      <w:r>
        <w:rPr>
          <w:color w:val="231F20"/>
        </w:rPr>
        <w:t>vô</w:t>
      </w:r>
      <w:r>
        <w:rPr>
          <w:color w:val="231F20"/>
          <w:spacing w:val="-12"/>
        </w:rPr>
        <w:t> </w:t>
      </w:r>
      <w:r>
        <w:rPr>
          <w:color w:val="231F20"/>
        </w:rPr>
        <w:t>biên,</w:t>
      </w:r>
      <w:r>
        <w:rPr>
          <w:color w:val="231F20"/>
          <w:spacing w:val="-12"/>
        </w:rPr>
        <w:t> </w:t>
      </w:r>
      <w:r>
        <w:rPr>
          <w:color w:val="231F20"/>
        </w:rPr>
        <w:t>vô</w:t>
      </w:r>
      <w:r>
        <w:rPr>
          <w:color w:val="231F20"/>
          <w:spacing w:val="-12"/>
        </w:rPr>
        <w:t> </w:t>
      </w:r>
      <w:r>
        <w:rPr>
          <w:color w:val="231F20"/>
        </w:rPr>
        <w:t>lượng,</w:t>
      </w:r>
      <w:r>
        <w:rPr>
          <w:color w:val="231F20"/>
          <w:spacing w:val="-12"/>
        </w:rPr>
        <w:t> </w:t>
      </w:r>
      <w:r>
        <w:rPr>
          <w:color w:val="231F20"/>
        </w:rPr>
        <w:t>vô</w:t>
      </w:r>
      <w:r>
        <w:rPr>
          <w:color w:val="231F20"/>
          <w:spacing w:val="-12"/>
        </w:rPr>
        <w:t> </w:t>
      </w:r>
      <w:r>
        <w:rPr>
          <w:color w:val="231F20"/>
        </w:rPr>
        <w:t>tận,</w:t>
      </w:r>
      <w:r>
        <w:rPr>
          <w:color w:val="231F20"/>
          <w:spacing w:val="-12"/>
        </w:rPr>
        <w:t> </w:t>
      </w:r>
      <w:r>
        <w:rPr>
          <w:color w:val="231F20"/>
        </w:rPr>
        <w:t>không</w:t>
      </w:r>
      <w:r>
        <w:rPr>
          <w:color w:val="231F20"/>
          <w:spacing w:val="-12"/>
        </w:rPr>
        <w:t> </w:t>
      </w:r>
      <w:r>
        <w:rPr>
          <w:color w:val="231F20"/>
        </w:rPr>
        <w:t>thể</w:t>
      </w:r>
      <w:r>
        <w:rPr>
          <w:color w:val="231F20"/>
          <w:spacing w:val="-12"/>
        </w:rPr>
        <w:t> </w:t>
      </w:r>
      <w:r>
        <w:rPr>
          <w:color w:val="231F20"/>
        </w:rPr>
        <w:t>nghĩ</w:t>
      </w:r>
      <w:r>
        <w:rPr>
          <w:color w:val="231F20"/>
          <w:spacing w:val="-12"/>
        </w:rPr>
        <w:t> </w:t>
      </w:r>
      <w:r>
        <w:rPr>
          <w:color w:val="231F20"/>
        </w:rPr>
        <w:t>bàn,</w:t>
      </w:r>
      <w:r>
        <w:rPr>
          <w:color w:val="231F20"/>
          <w:spacing w:val="-12"/>
        </w:rPr>
        <w:t> </w:t>
      </w:r>
      <w:r>
        <w:rPr>
          <w:color w:val="231F20"/>
        </w:rPr>
        <w:t>không thể tính kể. Nếu chúng là phương tiện giải thoát của trí kiến. Đó gọi là ứng biện.</w:t>
      </w:r>
    </w:p>
    <w:p>
      <w:pPr>
        <w:pStyle w:val="BodyText"/>
        <w:spacing w:line="364" w:lineRule="auto" w:before="110"/>
        <w:ind w:left="677" w:right="1844" w:firstLine="0"/>
      </w:pPr>
      <w:r>
        <w:rPr>
          <w:color w:val="231F20"/>
        </w:rPr>
        <w:t>Lại nữa, pháp biện: Pháp trí, đó gọi là pháp biện. Lại nữa, nghĩa biện: Tỷ trí, đó gọi là nghĩa biện.</w:t>
      </w:r>
    </w:p>
    <w:p>
      <w:pPr>
        <w:pStyle w:val="BodyText"/>
        <w:spacing w:line="273" w:lineRule="auto" w:before="0"/>
        <w:ind w:left="110" w:right="412"/>
      </w:pPr>
      <w:r>
        <w:rPr>
          <w:color w:val="231F20"/>
        </w:rPr>
        <w:t>Lại nữa, pháp biện: Nếu phân biệt pháp là không thể nghĩ bàn, đó gọi là pháp biện.</w:t>
      </w:r>
    </w:p>
    <w:p>
      <w:pPr>
        <w:pStyle w:val="BodyText"/>
        <w:spacing w:line="276" w:lineRule="auto" w:before="123"/>
        <w:ind w:left="110" w:right="412"/>
      </w:pPr>
      <w:r>
        <w:rPr>
          <w:color w:val="231F20"/>
        </w:rPr>
        <w:t>Lại nữa, nghĩa biện: Nếu tư duy phân biệt, tư duy về nghĩa, đó gọi là nghĩa biện.</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gọi là biện?</w:t>
      </w:r>
    </w:p>
    <w:p>
      <w:pPr>
        <w:pStyle w:val="BodyText"/>
        <w:spacing w:line="273" w:lineRule="auto" w:before="154"/>
        <w:ind w:right="127"/>
      </w:pPr>
      <w:r>
        <w:rPr>
          <w:i/>
          <w:color w:val="231F20"/>
        </w:rPr>
        <w:t>Đáp: </w:t>
      </w:r>
      <w:r>
        <w:rPr>
          <w:color w:val="231F20"/>
        </w:rPr>
        <w:t>Biện nghĩa là duyên. Trí nghĩa là trí lực. Trí nghĩa là trí hơn hẳn, nghĩa là trí kim cương, nghĩa là trí vô dư.</w:t>
      </w:r>
    </w:p>
    <w:p>
      <w:pPr>
        <w:pStyle w:val="BodyText"/>
        <w:spacing w:line="273" w:lineRule="auto" w:before="112"/>
        <w:ind w:right="126"/>
      </w:pPr>
      <w:r>
        <w:rPr>
          <w:color w:val="231F20"/>
        </w:rPr>
        <w:t>Bốn biện như vậy đã thành tựu phương tiện của pháp, phương tiện</w:t>
      </w:r>
      <w:r>
        <w:rPr>
          <w:color w:val="231F20"/>
          <w:spacing w:val="-15"/>
        </w:rPr>
        <w:t> </w:t>
      </w:r>
      <w:r>
        <w:rPr>
          <w:color w:val="231F20"/>
        </w:rPr>
        <w:t>của</w:t>
      </w:r>
      <w:r>
        <w:rPr>
          <w:color w:val="231F20"/>
          <w:spacing w:val="-15"/>
        </w:rPr>
        <w:t> </w:t>
      </w:r>
      <w:r>
        <w:rPr>
          <w:color w:val="231F20"/>
        </w:rPr>
        <w:t>nghĩa,</w:t>
      </w:r>
      <w:r>
        <w:rPr>
          <w:color w:val="231F20"/>
          <w:spacing w:val="-15"/>
        </w:rPr>
        <w:t> </w:t>
      </w:r>
      <w:r>
        <w:rPr>
          <w:color w:val="231F20"/>
        </w:rPr>
        <w:t>phương</w:t>
      </w:r>
      <w:r>
        <w:rPr>
          <w:color w:val="231F20"/>
          <w:spacing w:val="-15"/>
        </w:rPr>
        <w:t> </w:t>
      </w:r>
      <w:r>
        <w:rPr>
          <w:color w:val="231F20"/>
        </w:rPr>
        <w:t>tiện</w:t>
      </w:r>
      <w:r>
        <w:rPr>
          <w:color w:val="231F20"/>
          <w:spacing w:val="-14"/>
        </w:rPr>
        <w:t> </w:t>
      </w:r>
      <w:r>
        <w:rPr>
          <w:color w:val="231F20"/>
        </w:rPr>
        <w:t>của</w:t>
      </w:r>
      <w:r>
        <w:rPr>
          <w:color w:val="231F20"/>
          <w:spacing w:val="-15"/>
        </w:rPr>
        <w:t> </w:t>
      </w:r>
      <w:r>
        <w:rPr>
          <w:color w:val="231F20"/>
        </w:rPr>
        <w:t>kinh,</w:t>
      </w:r>
      <w:r>
        <w:rPr>
          <w:color w:val="231F20"/>
          <w:spacing w:val="-15"/>
        </w:rPr>
        <w:t> </w:t>
      </w:r>
      <w:r>
        <w:rPr>
          <w:color w:val="231F20"/>
        </w:rPr>
        <w:t>phương</w:t>
      </w:r>
      <w:r>
        <w:rPr>
          <w:color w:val="231F20"/>
          <w:spacing w:val="-15"/>
        </w:rPr>
        <w:t> </w:t>
      </w:r>
      <w:r>
        <w:rPr>
          <w:color w:val="231F20"/>
        </w:rPr>
        <w:t>tiện</w:t>
      </w:r>
      <w:r>
        <w:rPr>
          <w:color w:val="231F20"/>
          <w:spacing w:val="-15"/>
        </w:rPr>
        <w:t> </w:t>
      </w:r>
      <w:r>
        <w:rPr>
          <w:color w:val="231F20"/>
        </w:rPr>
        <w:t>của</w:t>
      </w:r>
      <w:r>
        <w:rPr>
          <w:color w:val="231F20"/>
          <w:spacing w:val="-14"/>
        </w:rPr>
        <w:t> </w:t>
      </w:r>
      <w:r>
        <w:rPr>
          <w:color w:val="231F20"/>
        </w:rPr>
        <w:t>từ,</w:t>
      </w:r>
      <w:r>
        <w:rPr>
          <w:color w:val="231F20"/>
          <w:spacing w:val="-15"/>
        </w:rPr>
        <w:t> </w:t>
      </w:r>
      <w:r>
        <w:rPr>
          <w:color w:val="231F20"/>
        </w:rPr>
        <w:t>phương</w:t>
      </w:r>
      <w:r>
        <w:rPr>
          <w:color w:val="231F20"/>
          <w:spacing w:val="-15"/>
        </w:rPr>
        <w:t> </w:t>
      </w:r>
      <w:r>
        <w:rPr>
          <w:color w:val="231F20"/>
          <w:spacing w:val="-4"/>
        </w:rPr>
        <w:t>tiện </w:t>
      </w:r>
      <w:r>
        <w:rPr>
          <w:color w:val="231F20"/>
        </w:rPr>
        <w:t>của ứng, phương tiện của quá khứ, phương tiện của vị lai, phương tiện của quá khứ, vị lai. Nếu người kia thành tựu bốn biện </w:t>
      </w:r>
      <w:r>
        <w:rPr>
          <w:color w:val="231F20"/>
          <w:spacing w:val="-5"/>
        </w:rPr>
        <w:t>này, </w:t>
      </w:r>
      <w:r>
        <w:rPr>
          <w:color w:val="231F20"/>
        </w:rPr>
        <w:t>hoặc có người muốn hiểu biết nghĩa kinh, thì không có điều </w:t>
      </w:r>
      <w:r>
        <w:rPr>
          <w:color w:val="231F20"/>
          <w:spacing w:val="-6"/>
        </w:rPr>
        <w:t>ấy. </w:t>
      </w:r>
      <w:r>
        <w:rPr>
          <w:color w:val="231F20"/>
        </w:rPr>
        <w:t>Đó gọi là bốn biện.</w:t>
      </w:r>
    </w:p>
    <w:p>
      <w:pPr>
        <w:pStyle w:val="BodyText"/>
        <w:spacing w:before="109"/>
        <w:ind w:left="960" w:firstLine="0"/>
      </w:pPr>
      <w:r>
        <w:rPr>
          <w:i/>
          <w:color w:val="231F20"/>
        </w:rPr>
        <w:t>Hỏi: </w:t>
      </w:r>
      <w:r>
        <w:rPr>
          <w:color w:val="231F20"/>
        </w:rPr>
        <w:t>Thế nào là trí tác không phải là trí lìa?</w:t>
      </w:r>
    </w:p>
    <w:p>
      <w:pPr>
        <w:pStyle w:val="BodyText"/>
        <w:spacing w:line="273" w:lineRule="auto" w:before="154"/>
        <w:ind w:right="127"/>
      </w:pPr>
      <w:r>
        <w:rPr>
          <w:i/>
          <w:color w:val="231F20"/>
        </w:rPr>
        <w:t>Đáp: </w:t>
      </w:r>
      <w:r>
        <w:rPr>
          <w:color w:val="231F20"/>
        </w:rPr>
        <w:t>Nếu không phải là Thánh, có báo. Đó gọi là trí tác</w:t>
      </w:r>
      <w:r>
        <w:rPr>
          <w:color w:val="231F20"/>
          <w:spacing w:val="-24"/>
        </w:rPr>
        <w:t> </w:t>
      </w:r>
      <w:r>
        <w:rPr>
          <w:color w:val="231F20"/>
        </w:rPr>
        <w:t>không phải là trí lìa.</w:t>
      </w:r>
    </w:p>
    <w:p>
      <w:pPr>
        <w:pStyle w:val="BodyText"/>
        <w:spacing w:before="112"/>
        <w:ind w:left="960" w:firstLine="0"/>
      </w:pPr>
      <w:r>
        <w:rPr>
          <w:i/>
          <w:color w:val="231F20"/>
        </w:rPr>
        <w:t>Hỏi: </w:t>
      </w:r>
      <w:r>
        <w:rPr>
          <w:color w:val="231F20"/>
        </w:rPr>
        <w:t>Thế nào là trí lìa không phải là trí tác?</w:t>
      </w:r>
    </w:p>
    <w:p>
      <w:pPr>
        <w:pStyle w:val="BodyText"/>
        <w:spacing w:line="273" w:lineRule="auto" w:before="154"/>
        <w:ind w:right="127"/>
      </w:pPr>
      <w:r>
        <w:rPr>
          <w:i/>
          <w:color w:val="231F20"/>
        </w:rPr>
        <w:t>Đáp: </w:t>
      </w:r>
      <w:r>
        <w:rPr>
          <w:color w:val="231F20"/>
        </w:rPr>
        <w:t>Nếu là Thánh, có báo, có thể đoạn trừ phiền não. Đó gọi là trí lìa không phải là trí tác.</w:t>
      </w:r>
    </w:p>
    <w:p>
      <w:pPr>
        <w:pStyle w:val="BodyText"/>
        <w:spacing w:before="112"/>
        <w:ind w:left="960" w:firstLine="0"/>
      </w:pPr>
      <w:r>
        <w:rPr>
          <w:i/>
          <w:color w:val="231F20"/>
        </w:rPr>
        <w:t>Hỏi: </w:t>
      </w:r>
      <w:r>
        <w:rPr>
          <w:color w:val="231F20"/>
        </w:rPr>
        <w:t>Thế nào là trí tác, trí lìa?</w:t>
      </w:r>
    </w:p>
    <w:p>
      <w:pPr>
        <w:pStyle w:val="BodyText"/>
        <w:spacing w:line="273" w:lineRule="auto" w:before="154"/>
        <w:ind w:right="126"/>
      </w:pPr>
      <w:r>
        <w:rPr>
          <w:i/>
          <w:color w:val="231F20"/>
        </w:rPr>
        <w:t>Đáp: </w:t>
      </w:r>
      <w:r>
        <w:rPr>
          <w:color w:val="231F20"/>
        </w:rPr>
        <w:t>Không có một trí hoặc là tác, hoặc là lìa. Người kia hoặc là trí tác không phải là trí lìa, hoặc là trí lìa không phải là trí tác. Đó gọi là trí tác, trí lìa.</w:t>
      </w:r>
    </w:p>
    <w:p>
      <w:pPr>
        <w:pStyle w:val="BodyText"/>
        <w:spacing w:before="111"/>
        <w:ind w:left="960" w:firstLine="0"/>
      </w:pPr>
      <w:r>
        <w:rPr>
          <w:i/>
          <w:color w:val="231F20"/>
        </w:rPr>
        <w:t>Hỏi: </w:t>
      </w:r>
      <w:r>
        <w:rPr>
          <w:color w:val="231F20"/>
        </w:rPr>
        <w:t>Thế nào là không phải trí tác, không phải trí lìa?</w:t>
      </w:r>
    </w:p>
    <w:p>
      <w:pPr>
        <w:pStyle w:val="BodyText"/>
        <w:spacing w:line="273" w:lineRule="auto" w:before="155"/>
        <w:jc w:val="left"/>
      </w:pPr>
      <w:r>
        <w:rPr>
          <w:i/>
          <w:color w:val="231F20"/>
        </w:rPr>
        <w:t>Đáp: </w:t>
      </w:r>
      <w:r>
        <w:rPr>
          <w:color w:val="231F20"/>
        </w:rPr>
        <w:t>Trừ trí tác, trí lìa, còn lại là trí. Đó gọi là không phải trí tác, không phải trí lìa.</w:t>
      </w:r>
    </w:p>
    <w:p>
      <w:pPr>
        <w:pStyle w:val="BodyText"/>
        <w:spacing w:line="273" w:lineRule="auto" w:before="111"/>
        <w:jc w:val="left"/>
      </w:pPr>
      <w:r>
        <w:rPr>
          <w:color w:val="231F20"/>
        </w:rPr>
        <w:t>Lại nữa, trí tác không phải là trí lìa: Nếu ở cõi dục có báo, đó gọi là trí tác không phải là trí lìa.</w:t>
      </w:r>
    </w:p>
    <w:p>
      <w:pPr>
        <w:pStyle w:val="BodyText"/>
        <w:spacing w:line="273" w:lineRule="auto" w:before="112"/>
        <w:jc w:val="left"/>
      </w:pPr>
      <w:r>
        <w:rPr>
          <w:color w:val="231F20"/>
        </w:rPr>
        <w:t>Lại</w:t>
      </w:r>
      <w:r>
        <w:rPr>
          <w:color w:val="231F20"/>
          <w:spacing w:val="-11"/>
        </w:rPr>
        <w:t> </w:t>
      </w:r>
      <w:r>
        <w:rPr>
          <w:color w:val="231F20"/>
        </w:rPr>
        <w:t>nữa,</w:t>
      </w:r>
      <w:r>
        <w:rPr>
          <w:color w:val="231F20"/>
          <w:spacing w:val="-10"/>
        </w:rPr>
        <w:t> </w:t>
      </w:r>
      <w:r>
        <w:rPr>
          <w:color w:val="231F20"/>
        </w:rPr>
        <w:t>trí</w:t>
      </w:r>
      <w:r>
        <w:rPr>
          <w:color w:val="231F20"/>
          <w:spacing w:val="-10"/>
        </w:rPr>
        <w:t> </w:t>
      </w:r>
      <w:r>
        <w:rPr>
          <w:color w:val="231F20"/>
        </w:rPr>
        <w:t>lìa</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trí</w:t>
      </w:r>
      <w:r>
        <w:rPr>
          <w:color w:val="231F20"/>
          <w:spacing w:val="-11"/>
        </w:rPr>
        <w:t> </w:t>
      </w:r>
      <w:r>
        <w:rPr>
          <w:color w:val="231F20"/>
        </w:rPr>
        <w:t>tác:</w:t>
      </w:r>
      <w:r>
        <w:rPr>
          <w:color w:val="231F20"/>
          <w:spacing w:val="-10"/>
        </w:rPr>
        <w:t> </w:t>
      </w:r>
      <w:r>
        <w:rPr>
          <w:color w:val="231F20"/>
        </w:rPr>
        <w:t>Nếu</w:t>
      </w:r>
      <w:r>
        <w:rPr>
          <w:color w:val="231F20"/>
          <w:spacing w:val="-10"/>
        </w:rPr>
        <w:t> </w:t>
      </w:r>
      <w:r>
        <w:rPr>
          <w:color w:val="231F20"/>
        </w:rPr>
        <w:t>trí</w:t>
      </w:r>
      <w:r>
        <w:rPr>
          <w:color w:val="231F20"/>
          <w:spacing w:val="-10"/>
        </w:rPr>
        <w:t> </w:t>
      </w:r>
      <w:r>
        <w:rPr>
          <w:color w:val="231F20"/>
        </w:rPr>
        <w:t>là</w:t>
      </w:r>
      <w:r>
        <w:rPr>
          <w:color w:val="231F20"/>
          <w:spacing w:val="-15"/>
        </w:rPr>
        <w:t> </w:t>
      </w:r>
      <w:r>
        <w:rPr>
          <w:color w:val="231F20"/>
        </w:rPr>
        <w:t>Thánh,</w:t>
      </w:r>
      <w:r>
        <w:rPr>
          <w:color w:val="231F20"/>
          <w:spacing w:val="-10"/>
        </w:rPr>
        <w:t> </w:t>
      </w:r>
      <w:r>
        <w:rPr>
          <w:color w:val="231F20"/>
        </w:rPr>
        <w:t>có</w:t>
      </w:r>
      <w:r>
        <w:rPr>
          <w:color w:val="231F20"/>
          <w:spacing w:val="-10"/>
        </w:rPr>
        <w:t> </w:t>
      </w:r>
      <w:r>
        <w:rPr>
          <w:color w:val="231F20"/>
        </w:rPr>
        <w:t>báo,</w:t>
      </w:r>
      <w:r>
        <w:rPr>
          <w:color w:val="231F20"/>
          <w:spacing w:val="-10"/>
        </w:rPr>
        <w:t> </w:t>
      </w:r>
      <w:r>
        <w:rPr>
          <w:color w:val="231F20"/>
        </w:rPr>
        <w:t>có thể đoạn trừ phiền não, đó gọi là trí lìa không phải là trí tác.</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Lại nữa, trí tác, trí lìa: Nếu trí sinh đoạn trừ phiền não của cõi dục, thọ hữu của cõi sắc và cõi vô sắc, đó gọi là trí tác, trí lìa.</w:t>
      </w:r>
    </w:p>
    <w:p>
      <w:pPr>
        <w:pStyle w:val="BodyText"/>
        <w:spacing w:line="273" w:lineRule="auto" w:before="112"/>
        <w:ind w:left="110" w:right="410"/>
      </w:pPr>
      <w:r>
        <w:rPr>
          <w:color w:val="231F20"/>
        </w:rPr>
        <w:t>Lại nữa, không phải là trí tác, không phải là trí lìa: Nếu trí là không có báo, hoặc trí là Thánh, có báo, không phải đoạn trừ phiền não, đó gọi là không phải là trí tác không phải là trí lìa.</w:t>
      </w:r>
    </w:p>
    <w:p>
      <w:pPr>
        <w:pStyle w:val="BodyText"/>
        <w:spacing w:before="110"/>
        <w:ind w:left="677" w:firstLine="0"/>
      </w:pPr>
      <w:r>
        <w:rPr>
          <w:color w:val="231F20"/>
        </w:rPr>
        <w:t>Có nhiễm, không nhiễm. Có ách, không ách cũng như thế.</w:t>
      </w:r>
    </w:p>
    <w:p>
      <w:pPr>
        <w:pStyle w:val="BodyText"/>
        <w:spacing w:before="155"/>
        <w:ind w:left="677" w:firstLine="0"/>
      </w:pPr>
      <w:r>
        <w:rPr>
          <w:i/>
          <w:color w:val="231F20"/>
        </w:rPr>
        <w:t>Hỏi: </w:t>
      </w:r>
      <w:r>
        <w:rPr>
          <w:color w:val="231F20"/>
        </w:rPr>
        <w:t>Thế nào là trí của quả trí không phải là trí của quả đoạn?</w:t>
      </w:r>
    </w:p>
    <w:p>
      <w:pPr>
        <w:pStyle w:val="BodyText"/>
        <w:spacing w:before="154"/>
        <w:ind w:left="677" w:firstLine="0"/>
      </w:pPr>
      <w:r>
        <w:rPr>
          <w:i/>
          <w:color w:val="231F20"/>
        </w:rPr>
        <w:t>Đáp: </w:t>
      </w:r>
      <w:r>
        <w:rPr>
          <w:color w:val="231F20"/>
        </w:rPr>
        <w:t>Nếu trí sinh rồi sinh trí, không phải là đoạn trừ phiền não.</w:t>
      </w:r>
    </w:p>
    <w:p>
      <w:pPr>
        <w:pStyle w:val="BodyText"/>
        <w:spacing w:before="41"/>
        <w:ind w:left="110" w:firstLine="0"/>
        <w:jc w:val="left"/>
      </w:pPr>
      <w:r>
        <w:rPr>
          <w:color w:val="231F20"/>
        </w:rPr>
        <w:t>Đó gọi là trí của quả trí không phải là trí của quả đoạn.</w:t>
      </w:r>
    </w:p>
    <w:p>
      <w:pPr>
        <w:pStyle w:val="BodyText"/>
        <w:spacing w:before="155"/>
        <w:ind w:left="677" w:firstLine="0"/>
      </w:pPr>
      <w:r>
        <w:rPr>
          <w:i/>
          <w:color w:val="231F20"/>
        </w:rPr>
        <w:t>Hỏi: </w:t>
      </w:r>
      <w:r>
        <w:rPr>
          <w:color w:val="231F20"/>
        </w:rPr>
        <w:t>Thế nào là trí của quả đoạn không phải là trí của quả trí?</w:t>
      </w:r>
    </w:p>
    <w:p>
      <w:pPr>
        <w:pStyle w:val="BodyText"/>
        <w:spacing w:line="273" w:lineRule="auto" w:before="154"/>
        <w:ind w:left="110" w:right="412"/>
      </w:pPr>
      <w:r>
        <w:rPr>
          <w:i/>
          <w:color w:val="231F20"/>
        </w:rPr>
        <w:t>Đáp:</w:t>
      </w:r>
      <w:r>
        <w:rPr>
          <w:i/>
          <w:color w:val="231F20"/>
          <w:spacing w:val="-10"/>
        </w:rPr>
        <w:t> </w:t>
      </w:r>
      <w:r>
        <w:rPr>
          <w:color w:val="231F20"/>
        </w:rPr>
        <w:t>Nếu</w:t>
      </w:r>
      <w:r>
        <w:rPr>
          <w:color w:val="231F20"/>
          <w:spacing w:val="-10"/>
        </w:rPr>
        <w:t> </w:t>
      </w:r>
      <w:r>
        <w:rPr>
          <w:color w:val="231F20"/>
        </w:rPr>
        <w:t>trí</w:t>
      </w:r>
      <w:r>
        <w:rPr>
          <w:color w:val="231F20"/>
          <w:spacing w:val="-10"/>
        </w:rPr>
        <w:t> </w:t>
      </w:r>
      <w:r>
        <w:rPr>
          <w:color w:val="231F20"/>
        </w:rPr>
        <w:t>sinh</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sinh</w:t>
      </w:r>
      <w:r>
        <w:rPr>
          <w:color w:val="231F20"/>
          <w:spacing w:val="-10"/>
        </w:rPr>
        <w:t> </w:t>
      </w:r>
      <w:r>
        <w:rPr>
          <w:color w:val="231F20"/>
        </w:rPr>
        <w:t>trí.</w:t>
      </w:r>
      <w:r>
        <w:rPr>
          <w:color w:val="231F20"/>
          <w:spacing w:val="-10"/>
        </w:rPr>
        <w:t> </w:t>
      </w:r>
      <w:r>
        <w:rPr>
          <w:color w:val="231F20"/>
        </w:rPr>
        <w:t>Đó gọi là trí của quả đoạn không phải là trí của quả trí.</w:t>
      </w:r>
    </w:p>
    <w:p>
      <w:pPr>
        <w:pStyle w:val="BodyText"/>
        <w:spacing w:before="112"/>
        <w:ind w:left="677" w:firstLine="0"/>
      </w:pPr>
      <w:r>
        <w:rPr>
          <w:i/>
          <w:color w:val="231F20"/>
        </w:rPr>
        <w:t>Hỏi: </w:t>
      </w:r>
      <w:r>
        <w:rPr>
          <w:color w:val="231F20"/>
        </w:rPr>
        <w:t>Thế nào là trí của quả đoạn, trí của quả trí?</w:t>
      </w:r>
    </w:p>
    <w:p>
      <w:pPr>
        <w:pStyle w:val="BodyText"/>
        <w:spacing w:line="273" w:lineRule="auto" w:before="154"/>
        <w:ind w:left="110" w:right="412"/>
      </w:pPr>
      <w:r>
        <w:rPr>
          <w:i/>
          <w:color w:val="231F20"/>
        </w:rPr>
        <w:t>Đáp:</w:t>
      </w:r>
      <w:r>
        <w:rPr>
          <w:i/>
          <w:color w:val="231F20"/>
          <w:spacing w:val="-5"/>
        </w:rPr>
        <w:t> </w:t>
      </w:r>
      <w:r>
        <w:rPr>
          <w:color w:val="231F20"/>
        </w:rPr>
        <w:t>Nếu</w:t>
      </w:r>
      <w:r>
        <w:rPr>
          <w:color w:val="231F20"/>
          <w:spacing w:val="-6"/>
        </w:rPr>
        <w:t> </w:t>
      </w:r>
      <w:r>
        <w:rPr>
          <w:color w:val="231F20"/>
        </w:rPr>
        <w:t>trí</w:t>
      </w:r>
      <w:r>
        <w:rPr>
          <w:color w:val="231F20"/>
          <w:spacing w:val="-5"/>
        </w:rPr>
        <w:t> </w:t>
      </w:r>
      <w:r>
        <w:rPr>
          <w:color w:val="231F20"/>
        </w:rPr>
        <w:t>sinh</w:t>
      </w:r>
      <w:r>
        <w:rPr>
          <w:color w:val="231F20"/>
          <w:spacing w:val="-6"/>
        </w:rPr>
        <w:t> </w:t>
      </w:r>
      <w:r>
        <w:rPr>
          <w:color w:val="231F20"/>
        </w:rPr>
        <w:t>xong</w:t>
      </w:r>
      <w:r>
        <w:rPr>
          <w:color w:val="231F20"/>
          <w:spacing w:val="-5"/>
        </w:rPr>
        <w:t> </w:t>
      </w:r>
      <w:r>
        <w:rPr>
          <w:color w:val="231F20"/>
        </w:rPr>
        <w:t>là</w:t>
      </w:r>
      <w:r>
        <w:rPr>
          <w:color w:val="231F20"/>
          <w:spacing w:val="-4"/>
        </w:rPr>
        <w:t> </w:t>
      </w:r>
      <w:r>
        <w:rPr>
          <w:color w:val="231F20"/>
        </w:rPr>
        <w:t>trí</w:t>
      </w:r>
      <w:r>
        <w:rPr>
          <w:color w:val="231F20"/>
          <w:spacing w:val="-5"/>
        </w:rPr>
        <w:t> </w:t>
      </w:r>
      <w:r>
        <w:rPr>
          <w:color w:val="231F20"/>
        </w:rPr>
        <w:t>sinh</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phiền</w:t>
      </w:r>
      <w:r>
        <w:rPr>
          <w:color w:val="231F20"/>
          <w:spacing w:val="-6"/>
        </w:rPr>
        <w:t> </w:t>
      </w:r>
      <w:r>
        <w:rPr>
          <w:color w:val="231F20"/>
        </w:rPr>
        <w:t>não.</w:t>
      </w:r>
      <w:r>
        <w:rPr>
          <w:color w:val="231F20"/>
          <w:spacing w:val="-4"/>
        </w:rPr>
        <w:t> </w:t>
      </w:r>
      <w:r>
        <w:rPr>
          <w:color w:val="231F20"/>
        </w:rPr>
        <w:t>Đó</w:t>
      </w:r>
      <w:r>
        <w:rPr>
          <w:color w:val="231F20"/>
          <w:spacing w:val="-5"/>
        </w:rPr>
        <w:t> </w:t>
      </w:r>
      <w:r>
        <w:rPr>
          <w:color w:val="231F20"/>
        </w:rPr>
        <w:t>gọi</w:t>
      </w:r>
      <w:r>
        <w:rPr>
          <w:color w:val="231F20"/>
          <w:spacing w:val="-5"/>
        </w:rPr>
        <w:t> </w:t>
      </w:r>
      <w:r>
        <w:rPr>
          <w:color w:val="231F20"/>
        </w:rPr>
        <w:t>là trí của quả đoạn, trí của quả trí.</w:t>
      </w:r>
    </w:p>
    <w:p>
      <w:pPr>
        <w:pStyle w:val="BodyText"/>
        <w:spacing w:line="273" w:lineRule="auto" w:before="112"/>
        <w:ind w:left="110" w:right="410"/>
      </w:pPr>
      <w:r>
        <w:rPr>
          <w:i/>
          <w:color w:val="231F20"/>
        </w:rPr>
        <w:t>Hỏi: </w:t>
      </w:r>
      <w:r>
        <w:rPr>
          <w:color w:val="231F20"/>
        </w:rPr>
        <w:t>Thế nào là không phải là trí của quả trí, không phải là trí của quả đoạn?</w:t>
      </w:r>
    </w:p>
    <w:p>
      <w:pPr>
        <w:pStyle w:val="BodyText"/>
        <w:spacing w:line="273" w:lineRule="auto" w:before="112"/>
        <w:ind w:left="110" w:right="410"/>
      </w:pPr>
      <w:r>
        <w:rPr>
          <w:i/>
          <w:color w:val="231F20"/>
        </w:rPr>
        <w:t>Đáp: </w:t>
      </w:r>
      <w:r>
        <w:rPr>
          <w:color w:val="231F20"/>
        </w:rPr>
        <w:t>Trừ trí của quả đoạn là quả của trí, còn lại là trí khác. Đó gọi là không phải là trí của quả trí, không phải là trí của quả đoạn.</w:t>
      </w:r>
    </w:p>
    <w:p>
      <w:pPr>
        <w:pStyle w:val="BodyText"/>
        <w:spacing w:line="273" w:lineRule="auto" w:before="111"/>
        <w:ind w:left="110" w:right="410"/>
      </w:pPr>
      <w:r>
        <w:rPr>
          <w:color w:val="231F20"/>
        </w:rPr>
        <w:t>Lại nữa, trí của quả trí không phải là trí của quả đoạn: Nếu trí sinh đắc năm thông không phải Thánh. Nếu năm thông không phải Thánh</w:t>
      </w:r>
      <w:r>
        <w:rPr>
          <w:color w:val="231F20"/>
          <w:spacing w:val="-9"/>
        </w:rPr>
        <w:t> </w:t>
      </w:r>
      <w:r>
        <w:rPr>
          <w:color w:val="231F20"/>
        </w:rPr>
        <w:t>hoặc</w:t>
      </w:r>
      <w:r>
        <w:rPr>
          <w:color w:val="231F20"/>
          <w:spacing w:val="-9"/>
        </w:rPr>
        <w:t> </w:t>
      </w:r>
      <w:r>
        <w:rPr>
          <w:color w:val="231F20"/>
        </w:rPr>
        <w:t>được</w:t>
      </w:r>
      <w:r>
        <w:rPr>
          <w:color w:val="231F20"/>
          <w:spacing w:val="-9"/>
        </w:rPr>
        <w:t> </w:t>
      </w:r>
      <w:r>
        <w:rPr>
          <w:color w:val="231F20"/>
        </w:rPr>
        <w:t>một,</w:t>
      </w:r>
      <w:r>
        <w:rPr>
          <w:color w:val="231F20"/>
          <w:spacing w:val="-9"/>
        </w:rPr>
        <w:t> </w:t>
      </w:r>
      <w:r>
        <w:rPr>
          <w:color w:val="231F20"/>
        </w:rPr>
        <w:t>hoặc</w:t>
      </w:r>
      <w:r>
        <w:rPr>
          <w:color w:val="231F20"/>
          <w:spacing w:val="-9"/>
        </w:rPr>
        <w:t> </w:t>
      </w:r>
      <w:r>
        <w:rPr>
          <w:color w:val="231F20"/>
        </w:rPr>
        <w:t>hai</w:t>
      </w:r>
      <w:r>
        <w:rPr>
          <w:color w:val="231F20"/>
          <w:spacing w:val="-9"/>
        </w:rPr>
        <w:t> </w:t>
      </w:r>
      <w:r>
        <w:rPr>
          <w:color w:val="231F20"/>
        </w:rPr>
        <w:t>thông.</w:t>
      </w:r>
      <w:r>
        <w:rPr>
          <w:color w:val="231F20"/>
          <w:spacing w:val="-9"/>
        </w:rPr>
        <w:t> </w:t>
      </w:r>
      <w:r>
        <w:rPr>
          <w:color w:val="231F20"/>
        </w:rPr>
        <w:t>Đó</w:t>
      </w:r>
      <w:r>
        <w:rPr>
          <w:color w:val="231F20"/>
          <w:spacing w:val="-8"/>
        </w:rPr>
        <w:t> </w:t>
      </w:r>
      <w:r>
        <w:rPr>
          <w:color w:val="231F20"/>
        </w:rPr>
        <w:t>gọi</w:t>
      </w:r>
      <w:r>
        <w:rPr>
          <w:color w:val="231F20"/>
          <w:spacing w:val="-9"/>
        </w:rPr>
        <w:t> </w:t>
      </w:r>
      <w:r>
        <w:rPr>
          <w:color w:val="231F20"/>
        </w:rPr>
        <w:t>là</w:t>
      </w:r>
      <w:r>
        <w:rPr>
          <w:color w:val="231F20"/>
          <w:spacing w:val="-9"/>
        </w:rPr>
        <w:t> </w:t>
      </w:r>
      <w:r>
        <w:rPr>
          <w:color w:val="231F20"/>
        </w:rPr>
        <w:t>trí</w:t>
      </w:r>
      <w:r>
        <w:rPr>
          <w:color w:val="231F20"/>
          <w:spacing w:val="-9"/>
        </w:rPr>
        <w:t> </w:t>
      </w:r>
      <w:r>
        <w:rPr>
          <w:color w:val="231F20"/>
        </w:rPr>
        <w:t>của</w:t>
      </w:r>
      <w:r>
        <w:rPr>
          <w:color w:val="231F20"/>
          <w:spacing w:val="-9"/>
        </w:rPr>
        <w:t> </w:t>
      </w:r>
      <w:r>
        <w:rPr>
          <w:color w:val="231F20"/>
        </w:rPr>
        <w:t>quả</w:t>
      </w:r>
      <w:r>
        <w:rPr>
          <w:color w:val="231F20"/>
          <w:spacing w:val="-9"/>
        </w:rPr>
        <w:t> </w:t>
      </w:r>
      <w:r>
        <w:rPr>
          <w:color w:val="231F20"/>
        </w:rPr>
        <w:t>trí</w:t>
      </w:r>
      <w:r>
        <w:rPr>
          <w:color w:val="231F20"/>
          <w:spacing w:val="-9"/>
        </w:rPr>
        <w:t> </w:t>
      </w:r>
      <w:r>
        <w:rPr>
          <w:color w:val="231F20"/>
          <w:spacing w:val="-3"/>
        </w:rPr>
        <w:t>không </w:t>
      </w:r>
      <w:r>
        <w:rPr>
          <w:color w:val="231F20"/>
        </w:rPr>
        <w:t>phải là trí của quả đoạn.</w:t>
      </w:r>
    </w:p>
    <w:p>
      <w:pPr>
        <w:pStyle w:val="BodyText"/>
        <w:spacing w:line="273" w:lineRule="auto" w:before="110"/>
        <w:ind w:left="110" w:right="410"/>
      </w:pPr>
      <w:r>
        <w:rPr>
          <w:color w:val="231F20"/>
        </w:rPr>
        <w:t>Lại nữa, trí của quả đoạn không phải là trí của quả trí: Nếu trí sinh</w:t>
      </w:r>
      <w:r>
        <w:rPr>
          <w:color w:val="231F20"/>
          <w:spacing w:val="-5"/>
        </w:rPr>
        <w:t> </w:t>
      </w:r>
      <w:r>
        <w:rPr>
          <w:color w:val="231F20"/>
        </w:rPr>
        <w:t>đắc</w:t>
      </w:r>
      <w:r>
        <w:rPr>
          <w:color w:val="231F20"/>
          <w:spacing w:val="-4"/>
        </w:rPr>
        <w:t> </w:t>
      </w:r>
      <w:r>
        <w:rPr>
          <w:color w:val="231F20"/>
        </w:rPr>
        <w:t>quả</w:t>
      </w:r>
      <w:r>
        <w:rPr>
          <w:color w:val="231F20"/>
          <w:spacing w:val="-8"/>
        </w:rPr>
        <w:t> </w:t>
      </w:r>
      <w:r>
        <w:rPr>
          <w:color w:val="231F20"/>
        </w:rPr>
        <w:t>Tư-đà-hàm.</w:t>
      </w:r>
      <w:r>
        <w:rPr>
          <w:color w:val="231F20"/>
          <w:spacing w:val="-5"/>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trí</w:t>
      </w:r>
      <w:r>
        <w:rPr>
          <w:color w:val="231F20"/>
          <w:spacing w:val="-5"/>
        </w:rPr>
        <w:t> </w:t>
      </w:r>
      <w:r>
        <w:rPr>
          <w:color w:val="231F20"/>
        </w:rPr>
        <w:t>của</w:t>
      </w:r>
      <w:r>
        <w:rPr>
          <w:color w:val="231F20"/>
          <w:spacing w:val="-4"/>
        </w:rPr>
        <w:t> </w:t>
      </w:r>
      <w:r>
        <w:rPr>
          <w:color w:val="231F20"/>
        </w:rPr>
        <w:t>quả</w:t>
      </w:r>
      <w:r>
        <w:rPr>
          <w:color w:val="231F20"/>
          <w:spacing w:val="-4"/>
        </w:rPr>
        <w:t> </w:t>
      </w:r>
      <w:r>
        <w:rPr>
          <w:color w:val="231F20"/>
        </w:rPr>
        <w:t>đoạn</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trí của quả trí.</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Lại nữa, trí của quả trí, trí của quả đoạn: Nếu trí sinh đắc quả Tu-đà-hoàn,</w:t>
      </w:r>
      <w:r>
        <w:rPr>
          <w:color w:val="231F20"/>
          <w:spacing w:val="-8"/>
        </w:rPr>
        <w:t> </w:t>
      </w:r>
      <w:r>
        <w:rPr>
          <w:color w:val="231F20"/>
        </w:rPr>
        <w:t>quả</w:t>
      </w:r>
      <w:r>
        <w:rPr>
          <w:color w:val="231F20"/>
          <w:spacing w:val="-12"/>
        </w:rPr>
        <w:t> </w:t>
      </w:r>
      <w:r>
        <w:rPr>
          <w:color w:val="231F20"/>
        </w:rPr>
        <w:t>Tư-đà-hàm,</w:t>
      </w:r>
      <w:r>
        <w:rPr>
          <w:color w:val="231F20"/>
          <w:spacing w:val="-8"/>
        </w:rPr>
        <w:t> </w:t>
      </w:r>
      <w:r>
        <w:rPr>
          <w:color w:val="231F20"/>
        </w:rPr>
        <w:t>quả</w:t>
      </w:r>
      <w:r>
        <w:rPr>
          <w:color w:val="231F20"/>
          <w:spacing w:val="-21"/>
        </w:rPr>
        <w:t> </w:t>
      </w:r>
      <w:r>
        <w:rPr>
          <w:color w:val="231F20"/>
        </w:rPr>
        <w:t>A-na-hàm,</w:t>
      </w:r>
      <w:r>
        <w:rPr>
          <w:color w:val="231F20"/>
          <w:spacing w:val="-8"/>
        </w:rPr>
        <w:t> </w:t>
      </w:r>
      <w:r>
        <w:rPr>
          <w:color w:val="231F20"/>
        </w:rPr>
        <w:t>quả</w:t>
      </w:r>
      <w:r>
        <w:rPr>
          <w:color w:val="231F20"/>
          <w:spacing w:val="-22"/>
        </w:rPr>
        <w:t> </w:t>
      </w:r>
      <w:r>
        <w:rPr>
          <w:color w:val="231F20"/>
        </w:rPr>
        <w:t>A-la-hán.</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 trí của quả trí, trí của quả đoạn.</w:t>
      </w:r>
    </w:p>
    <w:p>
      <w:pPr>
        <w:pStyle w:val="BodyText"/>
        <w:spacing w:line="273" w:lineRule="auto" w:before="111"/>
        <w:ind w:right="127"/>
      </w:pPr>
      <w:r>
        <w:rPr>
          <w:color w:val="231F20"/>
        </w:rPr>
        <w:t>Lại nữa, không phải là trí của quả trí, không phải là trí của quả đoạn: Nếu trí không có báo, hoặc trí có báo, không phải trí sinh, không</w:t>
      </w:r>
      <w:r>
        <w:rPr>
          <w:color w:val="231F20"/>
          <w:spacing w:val="-6"/>
        </w:rPr>
        <w:t> </w:t>
      </w:r>
      <w:r>
        <w:rPr>
          <w:color w:val="231F20"/>
        </w:rPr>
        <w:t>thể</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trí</w:t>
      </w:r>
      <w:r>
        <w:rPr>
          <w:color w:val="231F20"/>
          <w:spacing w:val="-5"/>
        </w:rPr>
        <w:t> </w:t>
      </w:r>
      <w:r>
        <w:rPr>
          <w:color w:val="231F20"/>
        </w:rPr>
        <w:t>của</w:t>
      </w:r>
      <w:r>
        <w:rPr>
          <w:color w:val="231F20"/>
          <w:spacing w:val="-5"/>
        </w:rPr>
        <w:t> </w:t>
      </w:r>
      <w:r>
        <w:rPr>
          <w:color w:val="231F20"/>
        </w:rPr>
        <w:t>quả</w:t>
      </w:r>
      <w:r>
        <w:rPr>
          <w:color w:val="231F20"/>
          <w:spacing w:val="-5"/>
        </w:rPr>
        <w:t> </w:t>
      </w:r>
      <w:r>
        <w:rPr>
          <w:color w:val="231F20"/>
        </w:rPr>
        <w:t>trí, không phải là trí của quả đoạn.</w:t>
      </w:r>
    </w:p>
    <w:p>
      <w:pPr>
        <w:pStyle w:val="BodyText"/>
        <w:spacing w:before="110"/>
        <w:ind w:left="960" w:firstLine="0"/>
      </w:pPr>
      <w:r>
        <w:rPr>
          <w:color w:val="231F20"/>
        </w:rPr>
        <w:t>Quả trí, quả đắc cũng như thế.</w:t>
      </w:r>
    </w:p>
    <w:p>
      <w:pPr>
        <w:pStyle w:val="BodyText"/>
        <w:spacing w:before="154"/>
        <w:ind w:left="960" w:firstLine="0"/>
        <w:jc w:val="left"/>
      </w:pPr>
      <w:r>
        <w:rPr>
          <w:i/>
          <w:color w:val="231F20"/>
        </w:rPr>
        <w:t>Hỏi: </w:t>
      </w:r>
      <w:r>
        <w:rPr>
          <w:color w:val="231F20"/>
        </w:rPr>
        <w:t>Thế nào là trí tận không phải là trí giác?</w:t>
      </w:r>
    </w:p>
    <w:p>
      <w:pPr>
        <w:pStyle w:val="BodyText"/>
        <w:spacing w:line="273" w:lineRule="auto" w:before="155"/>
        <w:ind w:right="63"/>
        <w:jc w:val="left"/>
      </w:pPr>
      <w:r>
        <w:rPr>
          <w:i/>
          <w:color w:val="231F20"/>
        </w:rPr>
        <w:t>Đáp: </w:t>
      </w:r>
      <w:r>
        <w:rPr>
          <w:color w:val="231F20"/>
        </w:rPr>
        <w:t>Nếu trí sinh đoạn trừ phiền não, không phải là trí giác. Trừ tận trí, còn lại là trí khác. Đó gọi là trí tận không phải là trí giác.</w:t>
      </w:r>
    </w:p>
    <w:p>
      <w:pPr>
        <w:pStyle w:val="BodyText"/>
        <w:spacing w:before="111"/>
        <w:ind w:left="960" w:firstLine="0"/>
        <w:jc w:val="left"/>
      </w:pPr>
      <w:r>
        <w:rPr>
          <w:i/>
          <w:color w:val="231F20"/>
        </w:rPr>
        <w:t>Hỏi: </w:t>
      </w:r>
      <w:r>
        <w:rPr>
          <w:color w:val="231F20"/>
        </w:rPr>
        <w:t>Thế nào là trí giác không phải là trí tận?</w:t>
      </w:r>
    </w:p>
    <w:p>
      <w:pPr>
        <w:pStyle w:val="BodyText"/>
        <w:spacing w:line="273" w:lineRule="auto" w:before="155"/>
        <w:jc w:val="left"/>
      </w:pPr>
      <w:r>
        <w:rPr>
          <w:i/>
          <w:color w:val="231F20"/>
        </w:rPr>
        <w:t>Đáp:</w:t>
      </w:r>
      <w:r>
        <w:rPr>
          <w:i/>
          <w:color w:val="231F20"/>
          <w:spacing w:val="-14"/>
        </w:rPr>
        <w:t> </w:t>
      </w:r>
      <w:r>
        <w:rPr>
          <w:color w:val="231F20"/>
        </w:rPr>
        <w:t>Nếu</w:t>
      </w:r>
      <w:r>
        <w:rPr>
          <w:color w:val="231F20"/>
          <w:spacing w:val="-14"/>
        </w:rPr>
        <w:t> </w:t>
      </w:r>
      <w:r>
        <w:rPr>
          <w:color w:val="231F20"/>
        </w:rPr>
        <w:t>trí</w:t>
      </w:r>
      <w:r>
        <w:rPr>
          <w:color w:val="231F20"/>
          <w:spacing w:val="-13"/>
        </w:rPr>
        <w:t> </w:t>
      </w:r>
      <w:r>
        <w:rPr>
          <w:color w:val="231F20"/>
        </w:rPr>
        <w:t>sinh</w:t>
      </w:r>
      <w:r>
        <w:rPr>
          <w:color w:val="231F20"/>
          <w:spacing w:val="-14"/>
        </w:rPr>
        <w:t> </w:t>
      </w:r>
      <w:r>
        <w:rPr>
          <w:color w:val="231F20"/>
        </w:rPr>
        <w:t>đắc</w:t>
      </w:r>
      <w:r>
        <w:rPr>
          <w:color w:val="231F20"/>
          <w:spacing w:val="-14"/>
        </w:rPr>
        <w:t> </w:t>
      </w:r>
      <w:r>
        <w:rPr>
          <w:color w:val="231F20"/>
        </w:rPr>
        <w:t>năm</w:t>
      </w:r>
      <w:r>
        <w:rPr>
          <w:color w:val="231F20"/>
          <w:spacing w:val="-13"/>
        </w:rPr>
        <w:t> </w:t>
      </w:r>
      <w:r>
        <w:rPr>
          <w:color w:val="231F20"/>
        </w:rPr>
        <w:t>thông</w:t>
      </w:r>
      <w:r>
        <w:rPr>
          <w:color w:val="231F20"/>
          <w:spacing w:val="-14"/>
        </w:rPr>
        <w:t> </w:t>
      </w:r>
      <w:r>
        <w:rPr>
          <w:color w:val="231F20"/>
        </w:rPr>
        <w:t>không</w:t>
      </w:r>
      <w:r>
        <w:rPr>
          <w:color w:val="231F20"/>
          <w:spacing w:val="-14"/>
        </w:rPr>
        <w:t> </w:t>
      </w:r>
      <w:r>
        <w:rPr>
          <w:color w:val="231F20"/>
        </w:rPr>
        <w:t>phải</w:t>
      </w:r>
      <w:r>
        <w:rPr>
          <w:color w:val="231F20"/>
          <w:spacing w:val="-13"/>
        </w:rPr>
        <w:t> </w:t>
      </w:r>
      <w:r>
        <w:rPr>
          <w:color w:val="231F20"/>
        </w:rPr>
        <w:t>là</w:t>
      </w:r>
      <w:r>
        <w:rPr>
          <w:color w:val="231F20"/>
          <w:spacing w:val="-19"/>
        </w:rPr>
        <w:t> </w:t>
      </w:r>
      <w:r>
        <w:rPr>
          <w:color w:val="231F20"/>
        </w:rPr>
        <w:t>Thánh,</w:t>
      </w:r>
      <w:r>
        <w:rPr>
          <w:color w:val="231F20"/>
          <w:spacing w:val="-14"/>
        </w:rPr>
        <w:t> </w:t>
      </w:r>
      <w:r>
        <w:rPr>
          <w:color w:val="231F20"/>
        </w:rPr>
        <w:t>hoặc</w:t>
      </w:r>
      <w:r>
        <w:rPr>
          <w:color w:val="231F20"/>
          <w:spacing w:val="-13"/>
        </w:rPr>
        <w:t> </w:t>
      </w:r>
      <w:r>
        <w:rPr>
          <w:color w:val="231F20"/>
        </w:rPr>
        <w:t>đắc một, hai thông. Đó gọi là trí giác không phải là trí</w:t>
      </w:r>
      <w:r>
        <w:rPr>
          <w:color w:val="231F20"/>
          <w:spacing w:val="-2"/>
        </w:rPr>
        <w:t> </w:t>
      </w:r>
      <w:r>
        <w:rPr>
          <w:color w:val="231F20"/>
        </w:rPr>
        <w:t>tận.</w:t>
      </w:r>
    </w:p>
    <w:p>
      <w:pPr>
        <w:pStyle w:val="BodyText"/>
        <w:spacing w:before="111"/>
        <w:ind w:left="960" w:firstLine="0"/>
        <w:jc w:val="left"/>
      </w:pPr>
      <w:r>
        <w:rPr>
          <w:i/>
          <w:color w:val="231F20"/>
        </w:rPr>
        <w:t>Hỏi: </w:t>
      </w:r>
      <w:r>
        <w:rPr>
          <w:color w:val="231F20"/>
        </w:rPr>
        <w:t>Thế nào là trí giác trí tận?</w:t>
      </w:r>
    </w:p>
    <w:p>
      <w:pPr>
        <w:pStyle w:val="BodyText"/>
        <w:spacing w:before="155"/>
        <w:ind w:left="960" w:firstLine="0"/>
        <w:jc w:val="left"/>
      </w:pPr>
      <w:r>
        <w:rPr>
          <w:i/>
          <w:color w:val="231F20"/>
        </w:rPr>
        <w:t>Đáp: </w:t>
      </w:r>
      <w:r>
        <w:rPr>
          <w:color w:val="231F20"/>
        </w:rPr>
        <w:t>Nếu trí sinh đắc quả Tu-đà-hoàn cho đến quả A-la-hán.</w:t>
      </w:r>
    </w:p>
    <w:p>
      <w:pPr>
        <w:pStyle w:val="BodyText"/>
        <w:spacing w:before="41"/>
        <w:ind w:firstLine="0"/>
        <w:jc w:val="left"/>
      </w:pPr>
      <w:r>
        <w:rPr>
          <w:color w:val="231F20"/>
        </w:rPr>
        <w:t>Đó gọi là trí giác trí tận.</w:t>
      </w:r>
    </w:p>
    <w:p>
      <w:pPr>
        <w:pStyle w:val="BodyText"/>
        <w:spacing w:before="154"/>
        <w:ind w:left="960" w:firstLine="0"/>
      </w:pPr>
      <w:r>
        <w:rPr>
          <w:i/>
          <w:color w:val="231F20"/>
        </w:rPr>
        <w:t>Hỏi: </w:t>
      </w:r>
      <w:r>
        <w:rPr>
          <w:color w:val="231F20"/>
        </w:rPr>
        <w:t>Thế nào là không phải trí tận, không phải trí giác?</w:t>
      </w:r>
    </w:p>
    <w:p>
      <w:pPr>
        <w:pStyle w:val="BodyText"/>
        <w:spacing w:line="273" w:lineRule="auto" w:before="155"/>
        <w:ind w:right="127"/>
      </w:pPr>
      <w:r>
        <w:rPr>
          <w:i/>
          <w:color w:val="231F20"/>
        </w:rPr>
        <w:t>Đáp: </w:t>
      </w:r>
      <w:r>
        <w:rPr>
          <w:color w:val="231F20"/>
        </w:rPr>
        <w:t>Nếu trí không có báo, hoặc trí có báo, nhưng không thể đoạn trừ phiền não, không phải là sinh trí. Đó gọi là không phải trí tận, không phải trí giác.</w:t>
      </w:r>
    </w:p>
    <w:p>
      <w:pPr>
        <w:pStyle w:val="BodyText"/>
        <w:spacing w:before="111"/>
        <w:ind w:left="960" w:firstLine="0"/>
      </w:pPr>
      <w:r>
        <w:rPr>
          <w:color w:val="231F20"/>
        </w:rPr>
        <w:t>Giải thoát cũng như vậy.</w:t>
      </w:r>
    </w:p>
    <w:p>
      <w:pPr>
        <w:pStyle w:val="BodyText"/>
        <w:spacing w:before="2"/>
        <w:ind w:left="0" w:firstLine="0"/>
        <w:jc w:val="left"/>
        <w:rPr>
          <w:sz w:val="28"/>
        </w:rPr>
      </w:pPr>
    </w:p>
    <w:p>
      <w:pPr>
        <w:spacing w:before="0"/>
        <w:ind w:left="338" w:right="75" w:firstLine="0"/>
        <w:jc w:val="center"/>
        <w:rPr>
          <w:b/>
          <w:sz w:val="26"/>
        </w:rPr>
      </w:pPr>
      <w:r>
        <w:rPr>
          <w:b/>
          <w:color w:val="231F20"/>
          <w:sz w:val="26"/>
        </w:rPr>
        <w:t>HẾT – QUYỂN 9</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2"/>
      </w:pPr>
      <w:r>
        <w:rPr>
          <w:color w:val="231F20"/>
        </w:rPr>
        <w:t>LUẬN XÁ LỢI PHẤT A TỲ</w:t>
      </w:r>
      <w:r>
        <w:rPr>
          <w:color w:val="231F20"/>
          <w:spacing w:val="-52"/>
        </w:rPr>
        <w:t> </w:t>
      </w:r>
      <w:r>
        <w:rPr>
          <w:color w:val="231F20"/>
        </w:rPr>
        <w:t>ĐÀM</w:t>
      </w:r>
    </w:p>
    <w:p>
      <w:pPr>
        <w:pStyle w:val="Heading2"/>
        <w:spacing w:before="195"/>
      </w:pPr>
      <w:bookmarkStart w:name="_TOC_250001" w:id="83"/>
      <w:bookmarkEnd w:id="83"/>
      <w:r>
        <w:rPr>
          <w:color w:val="231F20"/>
        </w:rPr>
        <w:t>QUYỂN 10</w:t>
      </w:r>
    </w:p>
    <w:p>
      <w:pPr>
        <w:pStyle w:val="Heading2"/>
      </w:pPr>
      <w:bookmarkStart w:name="_TOC_250000" w:id="84"/>
      <w:bookmarkEnd w:id="84"/>
      <w:r>
        <w:rPr>
          <w:color w:val="231F20"/>
        </w:rPr>
        <w:t>Phẩm thứ 4: PHẦN KHÔNG HỎI VỀ TRÍ, phần 2</w:t>
      </w:r>
    </w:p>
    <w:p>
      <w:pPr>
        <w:pStyle w:val="BodyText"/>
        <w:spacing w:before="0"/>
        <w:ind w:left="0" w:firstLine="0"/>
        <w:jc w:val="left"/>
        <w:rPr>
          <w:b/>
          <w:sz w:val="30"/>
        </w:rPr>
      </w:pPr>
    </w:p>
    <w:p>
      <w:pPr>
        <w:pStyle w:val="BodyText"/>
        <w:spacing w:before="247"/>
        <w:ind w:left="677" w:firstLine="0"/>
        <w:jc w:val="left"/>
      </w:pPr>
      <w:r>
        <w:rPr>
          <w:i/>
          <w:color w:val="231F20"/>
        </w:rPr>
        <w:t>Hỏi: </w:t>
      </w:r>
      <w:r>
        <w:rPr>
          <w:color w:val="231F20"/>
        </w:rPr>
        <w:t>Thế nào là trí của phần thoái chuyển?</w:t>
      </w:r>
    </w:p>
    <w:p>
      <w:pPr>
        <w:pStyle w:val="BodyText"/>
        <w:spacing w:before="143"/>
        <w:ind w:left="677" w:firstLine="0"/>
        <w:jc w:val="left"/>
      </w:pPr>
      <w:r>
        <w:rPr>
          <w:i/>
          <w:color w:val="231F20"/>
        </w:rPr>
        <w:t>Đáp: </w:t>
      </w:r>
      <w:r>
        <w:rPr>
          <w:color w:val="231F20"/>
        </w:rPr>
        <w:t>Nếu trí là bất thiện, đó gọi là trí của phần thoái chuyển.</w:t>
      </w:r>
    </w:p>
    <w:p>
      <w:pPr>
        <w:pStyle w:val="BodyText"/>
        <w:spacing w:before="143"/>
        <w:ind w:left="677" w:firstLine="0"/>
        <w:jc w:val="left"/>
      </w:pPr>
      <w:r>
        <w:rPr>
          <w:i/>
          <w:color w:val="231F20"/>
        </w:rPr>
        <w:t>Hỏi: </w:t>
      </w:r>
      <w:r>
        <w:rPr>
          <w:color w:val="231F20"/>
        </w:rPr>
        <w:t>Thế nào là trí của phần trụ?</w:t>
      </w:r>
    </w:p>
    <w:p>
      <w:pPr>
        <w:pStyle w:val="BodyText"/>
        <w:spacing w:before="143"/>
        <w:ind w:left="677" w:firstLine="0"/>
        <w:jc w:val="left"/>
      </w:pPr>
      <w:r>
        <w:rPr>
          <w:i/>
          <w:color w:val="231F20"/>
        </w:rPr>
        <w:t>Đáp: </w:t>
      </w:r>
      <w:r>
        <w:rPr>
          <w:color w:val="231F20"/>
        </w:rPr>
        <w:t>Nếu trí là vô ký, đó gọi là trí của phần trụ.</w:t>
      </w:r>
    </w:p>
    <w:p>
      <w:pPr>
        <w:pStyle w:val="BodyText"/>
        <w:spacing w:before="142"/>
        <w:ind w:left="677" w:firstLine="0"/>
        <w:jc w:val="left"/>
      </w:pPr>
      <w:r>
        <w:rPr>
          <w:i/>
          <w:color w:val="231F20"/>
        </w:rPr>
        <w:t>Hỏi: </w:t>
      </w:r>
      <w:r>
        <w:rPr>
          <w:color w:val="231F20"/>
        </w:rPr>
        <w:t>Thế nào là trí của phần tăng trưởng?</w:t>
      </w:r>
    </w:p>
    <w:p>
      <w:pPr>
        <w:pStyle w:val="BodyText"/>
        <w:spacing w:line="268" w:lineRule="auto" w:before="143"/>
        <w:ind w:left="110" w:right="410"/>
      </w:pPr>
      <w:r>
        <w:rPr>
          <w:i/>
          <w:color w:val="231F20"/>
        </w:rPr>
        <w:t>Đáp: </w:t>
      </w:r>
      <w:r>
        <w:rPr>
          <w:color w:val="231F20"/>
        </w:rPr>
        <w:t>Nếu trí là thiện không phải là Thánh, đó gọi là trí của phần tăng trưởng.</w:t>
      </w:r>
    </w:p>
    <w:p>
      <w:pPr>
        <w:pStyle w:val="BodyText"/>
        <w:spacing w:before="106"/>
        <w:ind w:left="677" w:firstLine="0"/>
      </w:pPr>
      <w:r>
        <w:rPr>
          <w:i/>
          <w:color w:val="231F20"/>
        </w:rPr>
        <w:t>Hỏi: </w:t>
      </w:r>
      <w:r>
        <w:rPr>
          <w:color w:val="231F20"/>
        </w:rPr>
        <w:t>Thế nào là trí của phần giải?</w:t>
      </w:r>
    </w:p>
    <w:p>
      <w:pPr>
        <w:pStyle w:val="BodyText"/>
        <w:spacing w:line="268" w:lineRule="auto" w:before="143"/>
        <w:ind w:left="110" w:right="410"/>
      </w:pPr>
      <w:r>
        <w:rPr>
          <w:i/>
          <w:color w:val="231F20"/>
        </w:rPr>
        <w:t>Đáp:</w:t>
      </w:r>
      <w:r>
        <w:rPr>
          <w:i/>
          <w:color w:val="231F20"/>
          <w:spacing w:val="-13"/>
        </w:rPr>
        <w:t> </w:t>
      </w:r>
      <w:r>
        <w:rPr>
          <w:color w:val="231F20"/>
        </w:rPr>
        <w:t>Nếu</w:t>
      </w:r>
      <w:r>
        <w:rPr>
          <w:color w:val="231F20"/>
          <w:spacing w:val="-12"/>
        </w:rPr>
        <w:t> </w:t>
      </w:r>
      <w:r>
        <w:rPr>
          <w:color w:val="231F20"/>
        </w:rPr>
        <w:t>trí</w:t>
      </w:r>
      <w:r>
        <w:rPr>
          <w:color w:val="231F20"/>
          <w:spacing w:val="-13"/>
        </w:rPr>
        <w:t> </w:t>
      </w:r>
      <w:r>
        <w:rPr>
          <w:color w:val="231F20"/>
        </w:rPr>
        <w:t>là</w:t>
      </w:r>
      <w:r>
        <w:rPr>
          <w:color w:val="231F20"/>
          <w:spacing w:val="-17"/>
        </w:rPr>
        <w:t> </w:t>
      </w:r>
      <w:r>
        <w:rPr>
          <w:color w:val="231F20"/>
        </w:rPr>
        <w:t>Thánh,</w:t>
      </w:r>
      <w:r>
        <w:rPr>
          <w:color w:val="231F20"/>
          <w:spacing w:val="-12"/>
        </w:rPr>
        <w:t> </w:t>
      </w:r>
      <w:r>
        <w:rPr>
          <w:color w:val="231F20"/>
        </w:rPr>
        <w:t>có</w:t>
      </w:r>
      <w:r>
        <w:rPr>
          <w:color w:val="231F20"/>
          <w:spacing w:val="-13"/>
        </w:rPr>
        <w:t> </w:t>
      </w:r>
      <w:r>
        <w:rPr>
          <w:color w:val="231F20"/>
        </w:rPr>
        <w:t>báo,</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đoạn</w:t>
      </w:r>
      <w:r>
        <w:rPr>
          <w:color w:val="231F20"/>
          <w:spacing w:val="-12"/>
        </w:rPr>
        <w:t> </w:t>
      </w:r>
      <w:r>
        <w:rPr>
          <w:color w:val="231F20"/>
        </w:rPr>
        <w:t>trừ</w:t>
      </w:r>
      <w:r>
        <w:rPr>
          <w:color w:val="231F20"/>
          <w:spacing w:val="-12"/>
        </w:rPr>
        <w:t> </w:t>
      </w:r>
      <w:r>
        <w:rPr>
          <w:color w:val="231F20"/>
        </w:rPr>
        <w:t>phiền</w:t>
      </w:r>
      <w:r>
        <w:rPr>
          <w:color w:val="231F20"/>
          <w:spacing w:val="-13"/>
        </w:rPr>
        <w:t> </w:t>
      </w:r>
      <w:r>
        <w:rPr>
          <w:color w:val="231F20"/>
        </w:rPr>
        <w:t>não,</w:t>
      </w:r>
      <w:r>
        <w:rPr>
          <w:color w:val="231F20"/>
          <w:spacing w:val="-12"/>
        </w:rPr>
        <w:t> </w:t>
      </w:r>
      <w:r>
        <w:rPr>
          <w:color w:val="231F20"/>
        </w:rPr>
        <w:t>đó</w:t>
      </w:r>
      <w:r>
        <w:rPr>
          <w:color w:val="231F20"/>
          <w:spacing w:val="-12"/>
        </w:rPr>
        <w:t> </w:t>
      </w:r>
      <w:r>
        <w:rPr>
          <w:color w:val="231F20"/>
        </w:rPr>
        <w:t>gọi là trí của phần giải.</w:t>
      </w:r>
    </w:p>
    <w:p>
      <w:pPr>
        <w:pStyle w:val="BodyText"/>
        <w:spacing w:before="106"/>
        <w:ind w:left="677" w:firstLine="0"/>
      </w:pPr>
      <w:r>
        <w:rPr>
          <w:i/>
          <w:color w:val="231F20"/>
        </w:rPr>
        <w:t>Hỏi: </w:t>
      </w:r>
      <w:r>
        <w:rPr>
          <w:color w:val="231F20"/>
        </w:rPr>
        <w:t>Thế nào là trí của phần thoái chuyển?</w:t>
      </w:r>
    </w:p>
    <w:p>
      <w:pPr>
        <w:pStyle w:val="BodyText"/>
        <w:spacing w:line="268" w:lineRule="auto" w:before="143"/>
        <w:ind w:left="110" w:right="409"/>
      </w:pPr>
      <w:r>
        <w:rPr>
          <w:i/>
          <w:color w:val="231F20"/>
        </w:rPr>
        <w:t>Đáp: </w:t>
      </w:r>
      <w:r>
        <w:rPr>
          <w:color w:val="231F20"/>
        </w:rPr>
        <w:t>Nếu trí sinh, thoái chuyển, đối với pháp thiện không</w:t>
      </w:r>
      <w:r>
        <w:rPr>
          <w:color w:val="231F20"/>
          <w:spacing w:val="-40"/>
        </w:rPr>
        <w:t> </w:t>
      </w:r>
      <w:r>
        <w:rPr>
          <w:color w:val="231F20"/>
        </w:rPr>
        <w:t>phải là Thánh, không phải trụ, không phải tăng trưởng, đó gọi là trí </w:t>
      </w:r>
      <w:r>
        <w:rPr>
          <w:color w:val="231F20"/>
          <w:spacing w:val="-4"/>
        </w:rPr>
        <w:t>của </w:t>
      </w:r>
      <w:r>
        <w:rPr>
          <w:color w:val="231F20"/>
        </w:rPr>
        <w:t>phần thoái chuyển.</w:t>
      </w:r>
    </w:p>
    <w:p>
      <w:pPr>
        <w:pStyle w:val="BodyText"/>
        <w:spacing w:before="105"/>
        <w:ind w:left="677" w:firstLine="0"/>
      </w:pPr>
      <w:r>
        <w:rPr>
          <w:i/>
          <w:color w:val="231F20"/>
        </w:rPr>
        <w:t>Hỏi: </w:t>
      </w:r>
      <w:r>
        <w:rPr>
          <w:color w:val="231F20"/>
        </w:rPr>
        <w:t>Thế nào là trí của phần trụ?</w:t>
      </w:r>
    </w:p>
    <w:p>
      <w:pPr>
        <w:pStyle w:val="BodyText"/>
        <w:spacing w:line="273" w:lineRule="auto" w:before="143"/>
        <w:ind w:left="110" w:right="411"/>
      </w:pPr>
      <w:r>
        <w:rPr>
          <w:i/>
          <w:color w:val="231F20"/>
        </w:rPr>
        <w:t>Đáp:</w:t>
      </w:r>
      <w:r>
        <w:rPr>
          <w:i/>
          <w:color w:val="231F20"/>
          <w:spacing w:val="-12"/>
        </w:rPr>
        <w:t> </w:t>
      </w:r>
      <w:r>
        <w:rPr>
          <w:color w:val="231F20"/>
        </w:rPr>
        <w:t>Nếu</w:t>
      </w:r>
      <w:r>
        <w:rPr>
          <w:color w:val="231F20"/>
          <w:spacing w:val="-12"/>
        </w:rPr>
        <w:t> </w:t>
      </w:r>
      <w:r>
        <w:rPr>
          <w:color w:val="231F20"/>
        </w:rPr>
        <w:t>trí</w:t>
      </w:r>
      <w:r>
        <w:rPr>
          <w:color w:val="231F20"/>
          <w:spacing w:val="-11"/>
        </w:rPr>
        <w:t> </w:t>
      </w:r>
      <w:r>
        <w:rPr>
          <w:color w:val="231F20"/>
        </w:rPr>
        <w:t>sinh,</w:t>
      </w:r>
      <w:r>
        <w:rPr>
          <w:color w:val="231F20"/>
          <w:spacing w:val="-12"/>
        </w:rPr>
        <w:t> </w:t>
      </w:r>
      <w:r>
        <w:rPr>
          <w:color w:val="231F20"/>
        </w:rPr>
        <w:t>ở</w:t>
      </w:r>
      <w:r>
        <w:rPr>
          <w:color w:val="231F20"/>
          <w:spacing w:val="-12"/>
        </w:rPr>
        <w:t> </w:t>
      </w:r>
      <w:r>
        <w:rPr>
          <w:color w:val="231F20"/>
        </w:rPr>
        <w:t>nơi</w:t>
      </w:r>
      <w:r>
        <w:rPr>
          <w:color w:val="231F20"/>
          <w:spacing w:val="-11"/>
        </w:rPr>
        <w:t> </w:t>
      </w:r>
      <w:r>
        <w:rPr>
          <w:color w:val="231F20"/>
        </w:rPr>
        <w:t>pháp</w:t>
      </w:r>
      <w:r>
        <w:rPr>
          <w:color w:val="231F20"/>
          <w:spacing w:val="-12"/>
        </w:rPr>
        <w:t> </w:t>
      </w:r>
      <w:r>
        <w:rPr>
          <w:color w:val="231F20"/>
        </w:rPr>
        <w:t>thiện</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6"/>
        </w:rPr>
        <w:t> </w:t>
      </w:r>
      <w:r>
        <w:rPr>
          <w:color w:val="231F20"/>
        </w:rPr>
        <w:t>Thánh,</w:t>
      </w:r>
      <w:r>
        <w:rPr>
          <w:color w:val="231F20"/>
          <w:spacing w:val="-11"/>
        </w:rPr>
        <w:t> </w:t>
      </w:r>
      <w:r>
        <w:rPr>
          <w:color w:val="231F20"/>
        </w:rPr>
        <w:t>đã</w:t>
      </w:r>
      <w:r>
        <w:rPr>
          <w:color w:val="231F20"/>
          <w:spacing w:val="-12"/>
        </w:rPr>
        <w:t> </w:t>
      </w:r>
      <w:r>
        <w:rPr>
          <w:color w:val="231F20"/>
        </w:rPr>
        <w:t>trụ, không thoái chuyển, không tăng trưởng, đó gọi là trí của phần trụ.</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Thế nào là trí của phần tăng trưởng?</w:t>
      </w:r>
    </w:p>
    <w:p>
      <w:pPr>
        <w:pStyle w:val="BodyText"/>
        <w:spacing w:line="273" w:lineRule="auto" w:before="154"/>
        <w:ind w:right="109"/>
        <w:jc w:val="left"/>
      </w:pPr>
      <w:r>
        <w:rPr>
          <w:i/>
          <w:color w:val="231F20"/>
        </w:rPr>
        <w:t>Đáp: </w:t>
      </w:r>
      <w:r>
        <w:rPr>
          <w:color w:val="231F20"/>
        </w:rPr>
        <w:t>Nếu trí sinh tăng trưởng pháp thiện không phải là Thánh, không thoái chuyển, không trụ, đó gọi là trí của phần tăng trưởng.</w:t>
      </w:r>
    </w:p>
    <w:p>
      <w:pPr>
        <w:pStyle w:val="BodyText"/>
        <w:spacing w:before="112"/>
        <w:ind w:left="960" w:firstLine="0"/>
        <w:jc w:val="left"/>
      </w:pPr>
      <w:r>
        <w:rPr>
          <w:i/>
          <w:color w:val="231F20"/>
        </w:rPr>
        <w:t>Hỏi: </w:t>
      </w:r>
      <w:r>
        <w:rPr>
          <w:color w:val="231F20"/>
        </w:rPr>
        <w:t>Thế nào là trí của phần giải?</w:t>
      </w:r>
    </w:p>
    <w:p>
      <w:pPr>
        <w:pStyle w:val="BodyText"/>
        <w:spacing w:line="273" w:lineRule="auto" w:before="155"/>
        <w:ind w:right="290"/>
        <w:jc w:val="left"/>
      </w:pPr>
      <w:r>
        <w:rPr>
          <w:i/>
          <w:color w:val="231F20"/>
        </w:rPr>
        <w:t>Đáp: </w:t>
      </w:r>
      <w:r>
        <w:rPr>
          <w:color w:val="231F20"/>
        </w:rPr>
        <w:t>Nếu là cùng giải, tương ưng với giải, đó gọi là trí của phần giải.</w:t>
      </w:r>
    </w:p>
    <w:p>
      <w:pPr>
        <w:pStyle w:val="BodyText"/>
        <w:spacing w:line="273" w:lineRule="auto" w:before="111"/>
        <w:ind w:right="107"/>
        <w:jc w:val="left"/>
      </w:pPr>
      <w:r>
        <w:rPr>
          <w:i/>
          <w:color w:val="231F20"/>
        </w:rPr>
        <w:t>Hỏi: </w:t>
      </w:r>
      <w:r>
        <w:rPr>
          <w:color w:val="231F20"/>
        </w:rPr>
        <w:t>Thế nào là trí của phần thoái chuyển không phải là trí của phần trụ?</w:t>
      </w:r>
    </w:p>
    <w:p>
      <w:pPr>
        <w:pStyle w:val="BodyText"/>
        <w:spacing w:line="273" w:lineRule="auto" w:before="112"/>
        <w:jc w:val="left"/>
      </w:pPr>
      <w:r>
        <w:rPr>
          <w:i/>
          <w:color w:val="231F20"/>
        </w:rPr>
        <w:t>Đáp: </w:t>
      </w:r>
      <w:r>
        <w:rPr>
          <w:color w:val="231F20"/>
        </w:rPr>
        <w:t>Nếu có thoái chuyển, không phải là trụ, đó gọi là trí của phần thoái chuyển không phải là trí của phần trụ.</w:t>
      </w:r>
    </w:p>
    <w:p>
      <w:pPr>
        <w:pStyle w:val="BodyText"/>
        <w:spacing w:line="273" w:lineRule="auto" w:before="112"/>
        <w:ind w:right="290"/>
        <w:jc w:val="left"/>
      </w:pPr>
      <w:r>
        <w:rPr>
          <w:i/>
          <w:color w:val="231F20"/>
        </w:rPr>
        <w:t>Hỏi: </w:t>
      </w:r>
      <w:r>
        <w:rPr>
          <w:color w:val="231F20"/>
        </w:rPr>
        <w:t>Thế nào là trí của phần trụ không phải là trí của phần thoái chuyển?</w:t>
      </w:r>
    </w:p>
    <w:p>
      <w:pPr>
        <w:pStyle w:val="BodyText"/>
        <w:spacing w:line="273" w:lineRule="auto" w:before="111"/>
        <w:jc w:val="left"/>
      </w:pPr>
      <w:r>
        <w:rPr>
          <w:i/>
          <w:color w:val="231F20"/>
        </w:rPr>
        <w:t>Đáp: </w:t>
      </w:r>
      <w:r>
        <w:rPr>
          <w:color w:val="231F20"/>
        </w:rPr>
        <w:t>Nếu có trụ, không phải là thoái chuyển, đó gọi là trí của phần trụ không phải là trí của phần thoái chuyển.</w:t>
      </w:r>
    </w:p>
    <w:p>
      <w:pPr>
        <w:pStyle w:val="BodyText"/>
        <w:spacing w:before="112"/>
        <w:ind w:left="960" w:firstLine="0"/>
        <w:jc w:val="left"/>
      </w:pPr>
      <w:r>
        <w:rPr>
          <w:i/>
          <w:color w:val="231F20"/>
        </w:rPr>
        <w:t>Hỏi: </w:t>
      </w:r>
      <w:r>
        <w:rPr>
          <w:color w:val="231F20"/>
        </w:rPr>
        <w:t>Thế nào là trí của phần thoái chuyển, trí của phần trụ?</w:t>
      </w:r>
    </w:p>
    <w:p>
      <w:pPr>
        <w:pStyle w:val="BodyText"/>
        <w:spacing w:line="273" w:lineRule="auto" w:before="155"/>
        <w:ind w:right="122"/>
      </w:pPr>
      <w:r>
        <w:rPr>
          <w:i/>
          <w:color w:val="231F20"/>
        </w:rPr>
        <w:t>Đáp: </w:t>
      </w:r>
      <w:r>
        <w:rPr>
          <w:color w:val="231F20"/>
        </w:rPr>
        <w:t>Không có  một  trí  là  trí  của  phần  thoái  chuyển,  là  trí của phần trụ. Người kia nếu là trí của phần thoái chuyển </w:t>
      </w:r>
      <w:r>
        <w:rPr>
          <w:color w:val="231F20"/>
          <w:spacing w:val="2"/>
        </w:rPr>
        <w:t>thì </w:t>
      </w:r>
      <w:r>
        <w:rPr>
          <w:color w:val="231F20"/>
        </w:rPr>
        <w:t>không phải là phần trụ. Nếu là trí của phần trụ thì không phải là phần thoái chuyển. Đó gọi là trí của phần thoái chuyển, trí </w:t>
      </w:r>
      <w:r>
        <w:rPr>
          <w:color w:val="231F20"/>
          <w:spacing w:val="2"/>
        </w:rPr>
        <w:t>của</w:t>
      </w:r>
      <w:r>
        <w:rPr>
          <w:color w:val="231F20"/>
          <w:spacing w:val="69"/>
        </w:rPr>
        <w:t> </w:t>
      </w:r>
      <w:r>
        <w:rPr>
          <w:color w:val="231F20"/>
        </w:rPr>
        <w:t>phần</w:t>
      </w:r>
      <w:r>
        <w:rPr>
          <w:color w:val="231F20"/>
          <w:spacing w:val="5"/>
        </w:rPr>
        <w:t> </w:t>
      </w:r>
      <w:r>
        <w:rPr>
          <w:color w:val="231F20"/>
        </w:rPr>
        <w:t>trụ.</w:t>
      </w:r>
    </w:p>
    <w:p>
      <w:pPr>
        <w:pStyle w:val="BodyText"/>
        <w:spacing w:line="273" w:lineRule="auto" w:before="109"/>
        <w:ind w:right="127"/>
      </w:pPr>
      <w:r>
        <w:rPr>
          <w:i/>
          <w:color w:val="231F20"/>
        </w:rPr>
        <w:t>Hỏi: </w:t>
      </w:r>
      <w:r>
        <w:rPr>
          <w:color w:val="231F20"/>
        </w:rPr>
        <w:t>Thế nào là không phải trí của phần thoái chuyển, không phải trí của phần trụ?</w:t>
      </w:r>
    </w:p>
    <w:p>
      <w:pPr>
        <w:pStyle w:val="BodyText"/>
        <w:spacing w:line="273" w:lineRule="auto" w:before="112"/>
        <w:ind w:right="126"/>
      </w:pPr>
      <w:r>
        <w:rPr>
          <w:i/>
          <w:color w:val="231F20"/>
        </w:rPr>
        <w:t>Đáp: </w:t>
      </w:r>
      <w:r>
        <w:rPr>
          <w:color w:val="231F20"/>
        </w:rPr>
        <w:t>Trừ trí của phần thoái chuyển, của phần trụ, nếu trí kiến còn lại, đó gọi là không phải trí của phần thoái chuyển, không phải trí của phần trụ.</w:t>
      </w:r>
    </w:p>
    <w:p>
      <w:pPr>
        <w:pStyle w:val="BodyText"/>
        <w:spacing w:line="273" w:lineRule="auto" w:before="110"/>
        <w:ind w:right="126"/>
      </w:pPr>
      <w:r>
        <w:rPr>
          <w:i/>
          <w:color w:val="231F20"/>
        </w:rPr>
        <w:t>Hỏi: </w:t>
      </w:r>
      <w:r>
        <w:rPr>
          <w:color w:val="231F20"/>
        </w:rPr>
        <w:t>Thế nào là trí của phần thoái chuyển không phải là trí của phần tăng trưởng?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41"/>
        <w:jc w:val="left"/>
      </w:pPr>
      <w:r>
        <w:rPr>
          <w:i/>
          <w:color w:val="231F20"/>
        </w:rPr>
        <w:t>Đáp: </w:t>
      </w:r>
      <w:r>
        <w:rPr>
          <w:color w:val="231F20"/>
        </w:rPr>
        <w:t>Nếu có thoái chuyển, không phải là tăng trưởng, đó gọi là trí của phần thoái chuyển không phải là trí của phần tăng trưởng.</w:t>
      </w:r>
    </w:p>
    <w:p>
      <w:pPr>
        <w:pStyle w:val="BodyText"/>
        <w:spacing w:line="273" w:lineRule="auto" w:before="112"/>
        <w:ind w:left="110" w:right="290"/>
        <w:jc w:val="left"/>
      </w:pPr>
      <w:r>
        <w:rPr>
          <w:i/>
          <w:color w:val="231F20"/>
        </w:rPr>
        <w:t>Hỏi: </w:t>
      </w:r>
      <w:r>
        <w:rPr>
          <w:color w:val="231F20"/>
        </w:rPr>
        <w:t>Thế nào là trí của phần tăng trưởng không phải là trí của phần thoái chuyển?</w:t>
      </w:r>
    </w:p>
    <w:p>
      <w:pPr>
        <w:pStyle w:val="BodyText"/>
        <w:spacing w:line="273" w:lineRule="auto" w:before="111"/>
        <w:ind w:left="110" w:right="290"/>
        <w:jc w:val="left"/>
      </w:pPr>
      <w:r>
        <w:rPr>
          <w:i/>
          <w:color w:val="231F20"/>
        </w:rPr>
        <w:t>Đáp:</w:t>
      </w:r>
      <w:r>
        <w:rPr>
          <w:i/>
          <w:color w:val="231F20"/>
          <w:spacing w:val="-12"/>
        </w:rPr>
        <w:t> </w:t>
      </w:r>
      <w:r>
        <w:rPr>
          <w:color w:val="231F20"/>
        </w:rPr>
        <w:t>Nếu</w:t>
      </w:r>
      <w:r>
        <w:rPr>
          <w:color w:val="231F20"/>
          <w:spacing w:val="-11"/>
        </w:rPr>
        <w:t> </w:t>
      </w:r>
      <w:r>
        <w:rPr>
          <w:color w:val="231F20"/>
        </w:rPr>
        <w:t>trí</w:t>
      </w:r>
      <w:r>
        <w:rPr>
          <w:color w:val="231F20"/>
          <w:spacing w:val="-12"/>
        </w:rPr>
        <w:t> </w:t>
      </w:r>
      <w:r>
        <w:rPr>
          <w:color w:val="231F20"/>
        </w:rPr>
        <w:t>đã</w:t>
      </w:r>
      <w:r>
        <w:rPr>
          <w:color w:val="231F20"/>
          <w:spacing w:val="-11"/>
        </w:rPr>
        <w:t> </w:t>
      </w:r>
      <w:r>
        <w:rPr>
          <w:color w:val="231F20"/>
        </w:rPr>
        <w:t>tăng</w:t>
      </w:r>
      <w:r>
        <w:rPr>
          <w:color w:val="231F20"/>
          <w:spacing w:val="-11"/>
        </w:rPr>
        <w:t> </w:t>
      </w:r>
      <w:r>
        <w:rPr>
          <w:color w:val="231F20"/>
        </w:rPr>
        <w:t>trưởng,</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thoái</w:t>
      </w:r>
      <w:r>
        <w:rPr>
          <w:color w:val="231F20"/>
          <w:spacing w:val="-12"/>
        </w:rPr>
        <w:t> </w:t>
      </w:r>
      <w:r>
        <w:rPr>
          <w:color w:val="231F20"/>
        </w:rPr>
        <w:t>chuyển,</w:t>
      </w:r>
      <w:r>
        <w:rPr>
          <w:color w:val="231F20"/>
          <w:spacing w:val="-11"/>
        </w:rPr>
        <w:t> </w:t>
      </w:r>
      <w:r>
        <w:rPr>
          <w:color w:val="231F20"/>
        </w:rPr>
        <w:t>đó</w:t>
      </w:r>
      <w:r>
        <w:rPr>
          <w:color w:val="231F20"/>
          <w:spacing w:val="-11"/>
        </w:rPr>
        <w:t> </w:t>
      </w:r>
      <w:r>
        <w:rPr>
          <w:color w:val="231F20"/>
        </w:rPr>
        <w:t>gọi là trí của phần tăng trưởng không phải là trí của phần thoái chuyển.</w:t>
      </w:r>
    </w:p>
    <w:p>
      <w:pPr>
        <w:pStyle w:val="BodyText"/>
        <w:spacing w:before="112"/>
        <w:ind w:left="677" w:firstLine="0"/>
        <w:jc w:val="left"/>
      </w:pPr>
      <w:r>
        <w:rPr>
          <w:i/>
          <w:color w:val="231F20"/>
          <w:spacing w:val="-5"/>
        </w:rPr>
        <w:t>Hỏi: </w:t>
      </w:r>
      <w:r>
        <w:rPr>
          <w:color w:val="231F20"/>
          <w:spacing w:val="-4"/>
        </w:rPr>
        <w:t>Thế nào </w:t>
      </w:r>
      <w:r>
        <w:rPr>
          <w:color w:val="231F20"/>
          <w:spacing w:val="-3"/>
        </w:rPr>
        <w:t>là </w:t>
      </w:r>
      <w:r>
        <w:rPr>
          <w:color w:val="231F20"/>
          <w:spacing w:val="-4"/>
        </w:rPr>
        <w:t>trí của </w:t>
      </w:r>
      <w:r>
        <w:rPr>
          <w:color w:val="231F20"/>
          <w:spacing w:val="-5"/>
        </w:rPr>
        <w:t>phần thoái </w:t>
      </w:r>
      <w:r>
        <w:rPr>
          <w:color w:val="231F20"/>
          <w:spacing w:val="-6"/>
        </w:rPr>
        <w:t>chuyển, </w:t>
      </w:r>
      <w:r>
        <w:rPr>
          <w:color w:val="231F20"/>
          <w:spacing w:val="-4"/>
        </w:rPr>
        <w:t>trí của </w:t>
      </w:r>
      <w:r>
        <w:rPr>
          <w:color w:val="231F20"/>
          <w:spacing w:val="-5"/>
        </w:rPr>
        <w:t>phần tăng </w:t>
      </w:r>
      <w:r>
        <w:rPr>
          <w:color w:val="231F20"/>
          <w:spacing w:val="-6"/>
        </w:rPr>
        <w:t>trưởng?</w:t>
      </w:r>
    </w:p>
    <w:p>
      <w:pPr>
        <w:pStyle w:val="BodyText"/>
        <w:spacing w:line="273" w:lineRule="auto" w:before="155"/>
        <w:ind w:left="110" w:right="409"/>
      </w:pPr>
      <w:r>
        <w:rPr>
          <w:i/>
          <w:color w:val="231F20"/>
        </w:rPr>
        <w:t>Đáp: </w:t>
      </w:r>
      <w:r>
        <w:rPr>
          <w:color w:val="231F20"/>
        </w:rPr>
        <w:t>Không có một trí là trí của phần thoái chuyển, là trí của phần tăng trưởng. Người kia nếu là trí của phần thoái chuyển thì không phải là phần tăng trưởng. Nếu là trí của phần tăng trưởng tức 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phần</w:t>
      </w:r>
      <w:r>
        <w:rPr>
          <w:color w:val="231F20"/>
          <w:spacing w:val="-13"/>
        </w:rPr>
        <w:t> </w:t>
      </w:r>
      <w:r>
        <w:rPr>
          <w:color w:val="231F20"/>
        </w:rPr>
        <w:t>thoái</w:t>
      </w:r>
      <w:r>
        <w:rPr>
          <w:color w:val="231F20"/>
          <w:spacing w:val="-13"/>
        </w:rPr>
        <w:t> </w:t>
      </w:r>
      <w:r>
        <w:rPr>
          <w:color w:val="231F20"/>
        </w:rPr>
        <w:t>chuyển.</w:t>
      </w:r>
      <w:r>
        <w:rPr>
          <w:color w:val="231F20"/>
          <w:spacing w:val="-13"/>
        </w:rPr>
        <w:t> </w:t>
      </w:r>
      <w:r>
        <w:rPr>
          <w:color w:val="231F20"/>
        </w:rPr>
        <w:t>Đó</w:t>
      </w:r>
      <w:r>
        <w:rPr>
          <w:color w:val="231F20"/>
          <w:spacing w:val="-13"/>
        </w:rPr>
        <w:t> </w:t>
      </w:r>
      <w:r>
        <w:rPr>
          <w:color w:val="231F20"/>
        </w:rPr>
        <w:t>gọi</w:t>
      </w:r>
      <w:r>
        <w:rPr>
          <w:color w:val="231F20"/>
          <w:spacing w:val="-14"/>
        </w:rPr>
        <w:t> </w:t>
      </w:r>
      <w:r>
        <w:rPr>
          <w:color w:val="231F20"/>
        </w:rPr>
        <w:t>là</w:t>
      </w:r>
      <w:r>
        <w:rPr>
          <w:color w:val="231F20"/>
          <w:spacing w:val="-12"/>
        </w:rPr>
        <w:t> </w:t>
      </w:r>
      <w:r>
        <w:rPr>
          <w:color w:val="231F20"/>
        </w:rPr>
        <w:t>trí</w:t>
      </w:r>
      <w:r>
        <w:rPr>
          <w:color w:val="231F20"/>
          <w:spacing w:val="-13"/>
        </w:rPr>
        <w:t> </w:t>
      </w:r>
      <w:r>
        <w:rPr>
          <w:color w:val="231F20"/>
        </w:rPr>
        <w:t>của</w:t>
      </w:r>
      <w:r>
        <w:rPr>
          <w:color w:val="231F20"/>
          <w:spacing w:val="-13"/>
        </w:rPr>
        <w:t> </w:t>
      </w:r>
      <w:r>
        <w:rPr>
          <w:color w:val="231F20"/>
        </w:rPr>
        <w:t>phần</w:t>
      </w:r>
      <w:r>
        <w:rPr>
          <w:color w:val="231F20"/>
          <w:spacing w:val="-13"/>
        </w:rPr>
        <w:t> </w:t>
      </w:r>
      <w:r>
        <w:rPr>
          <w:color w:val="231F20"/>
        </w:rPr>
        <w:t>thoái</w:t>
      </w:r>
      <w:r>
        <w:rPr>
          <w:color w:val="231F20"/>
          <w:spacing w:val="-13"/>
        </w:rPr>
        <w:t> </w:t>
      </w:r>
      <w:r>
        <w:rPr>
          <w:color w:val="231F20"/>
        </w:rPr>
        <w:t>chuyển, trí của phần tăng trưởng.</w:t>
      </w:r>
    </w:p>
    <w:p>
      <w:pPr>
        <w:pStyle w:val="BodyText"/>
        <w:spacing w:line="273" w:lineRule="auto" w:before="109"/>
        <w:ind w:left="110" w:right="410"/>
      </w:pPr>
      <w:r>
        <w:rPr>
          <w:i/>
          <w:color w:val="231F20"/>
        </w:rPr>
        <w:t>Hỏi: </w:t>
      </w:r>
      <w:r>
        <w:rPr>
          <w:color w:val="231F20"/>
        </w:rPr>
        <w:t>Thế nào là không phải trí của phần thoái chuyển, không phải trí của phần tăng trưởng?</w:t>
      </w:r>
    </w:p>
    <w:p>
      <w:pPr>
        <w:pStyle w:val="BodyText"/>
        <w:spacing w:line="273" w:lineRule="auto" w:before="112"/>
        <w:ind w:left="110" w:right="409"/>
      </w:pPr>
      <w:r>
        <w:rPr>
          <w:i/>
          <w:color w:val="231F20"/>
        </w:rPr>
        <w:t>Đáp: </w:t>
      </w:r>
      <w:r>
        <w:rPr>
          <w:color w:val="231F20"/>
          <w:spacing w:val="-4"/>
        </w:rPr>
        <w:t>Trừ </w:t>
      </w:r>
      <w:r>
        <w:rPr>
          <w:color w:val="231F20"/>
        </w:rPr>
        <w:t>trí của phần thoái chuyển, của phần tăng trưởng, còn lại là trí khác, đó gọi là không phải trí của phần thoái chuyển,</w:t>
      </w:r>
      <w:r>
        <w:rPr>
          <w:color w:val="231F20"/>
          <w:spacing w:val="-28"/>
        </w:rPr>
        <w:t> </w:t>
      </w:r>
      <w:r>
        <w:rPr>
          <w:color w:val="231F20"/>
        </w:rPr>
        <w:t>không phải trí của phần tăng trưởng.</w:t>
      </w:r>
    </w:p>
    <w:p>
      <w:pPr>
        <w:pStyle w:val="BodyText"/>
        <w:spacing w:before="110"/>
        <w:ind w:left="677" w:firstLine="0"/>
      </w:pPr>
      <w:r>
        <w:rPr>
          <w:i/>
          <w:color w:val="231F20"/>
        </w:rPr>
        <w:t>Hỏi: </w:t>
      </w:r>
      <w:r>
        <w:rPr>
          <w:color w:val="231F20"/>
        </w:rPr>
        <w:t>Thế nào là trí của phần trụ không phải là trí của phần giải?</w:t>
      </w:r>
    </w:p>
    <w:p>
      <w:pPr>
        <w:pStyle w:val="BodyText"/>
        <w:spacing w:line="273" w:lineRule="auto" w:before="155"/>
        <w:ind w:left="110" w:right="411"/>
      </w:pPr>
      <w:r>
        <w:rPr>
          <w:i/>
          <w:color w:val="231F20"/>
        </w:rPr>
        <w:t>Đáp:</w:t>
      </w:r>
      <w:r>
        <w:rPr>
          <w:i/>
          <w:color w:val="231F20"/>
          <w:spacing w:val="-7"/>
        </w:rPr>
        <w:t> </w:t>
      </w:r>
      <w:r>
        <w:rPr>
          <w:color w:val="231F20"/>
        </w:rPr>
        <w:t>Nếu</w:t>
      </w:r>
      <w:r>
        <w:rPr>
          <w:color w:val="231F20"/>
          <w:spacing w:val="-6"/>
        </w:rPr>
        <w:t> </w:t>
      </w:r>
      <w:r>
        <w:rPr>
          <w:color w:val="231F20"/>
        </w:rPr>
        <w:t>có</w:t>
      </w:r>
      <w:r>
        <w:rPr>
          <w:color w:val="231F20"/>
          <w:spacing w:val="-7"/>
        </w:rPr>
        <w:t> </w:t>
      </w:r>
      <w:r>
        <w:rPr>
          <w:color w:val="231F20"/>
        </w:rPr>
        <w:t>phần</w:t>
      </w:r>
      <w:r>
        <w:rPr>
          <w:color w:val="231F20"/>
          <w:spacing w:val="-6"/>
        </w:rPr>
        <w:t> </w:t>
      </w:r>
      <w:r>
        <w:rPr>
          <w:color w:val="231F20"/>
        </w:rPr>
        <w:t>trụ,</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6"/>
        </w:rPr>
        <w:t> </w:t>
      </w:r>
      <w:r>
        <w:rPr>
          <w:color w:val="231F20"/>
        </w:rPr>
        <w:t>giải,</w:t>
      </w:r>
      <w:r>
        <w:rPr>
          <w:color w:val="231F20"/>
          <w:spacing w:val="-7"/>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rPr>
        <w:t>trí</w:t>
      </w:r>
      <w:r>
        <w:rPr>
          <w:color w:val="231F20"/>
          <w:spacing w:val="-6"/>
        </w:rPr>
        <w:t> </w:t>
      </w:r>
      <w:r>
        <w:rPr>
          <w:color w:val="231F20"/>
        </w:rPr>
        <w:t>của</w:t>
      </w:r>
      <w:r>
        <w:rPr>
          <w:color w:val="231F20"/>
          <w:spacing w:val="-6"/>
        </w:rPr>
        <w:t> </w:t>
      </w:r>
      <w:r>
        <w:rPr>
          <w:color w:val="231F20"/>
        </w:rPr>
        <w:t>phần trụ không phải là trí của giải.</w:t>
      </w:r>
    </w:p>
    <w:p>
      <w:pPr>
        <w:pStyle w:val="BodyText"/>
        <w:spacing w:before="112"/>
        <w:ind w:left="677" w:firstLine="0"/>
      </w:pPr>
      <w:r>
        <w:rPr>
          <w:i/>
          <w:color w:val="231F20"/>
        </w:rPr>
        <w:t>Hỏi: </w:t>
      </w:r>
      <w:r>
        <w:rPr>
          <w:color w:val="231F20"/>
        </w:rPr>
        <w:t>Thế nào là trí của phần giải không phải là trí của phần trụ?</w:t>
      </w:r>
    </w:p>
    <w:p>
      <w:pPr>
        <w:pStyle w:val="BodyText"/>
        <w:spacing w:line="273" w:lineRule="auto" w:before="154"/>
        <w:ind w:left="110" w:right="411"/>
      </w:pPr>
      <w:r>
        <w:rPr>
          <w:i/>
          <w:color w:val="231F20"/>
        </w:rPr>
        <w:t>Đáp: </w:t>
      </w:r>
      <w:r>
        <w:rPr>
          <w:color w:val="231F20"/>
        </w:rPr>
        <w:t>Nếu có giải, không phải là trụ, đó gọi là trí của phần giải không phải là trí của phần trụ.</w:t>
      </w:r>
    </w:p>
    <w:p>
      <w:pPr>
        <w:pStyle w:val="BodyText"/>
        <w:spacing w:before="112"/>
        <w:ind w:left="677" w:firstLine="0"/>
      </w:pPr>
      <w:r>
        <w:rPr>
          <w:i/>
          <w:color w:val="231F20"/>
          <w:spacing w:val="-4"/>
        </w:rPr>
        <w:t>Hỏi: </w:t>
      </w:r>
      <w:r>
        <w:rPr>
          <w:color w:val="231F20"/>
          <w:spacing w:val="-4"/>
        </w:rPr>
        <w:t>Thế nào </w:t>
      </w:r>
      <w:r>
        <w:rPr>
          <w:color w:val="231F20"/>
          <w:spacing w:val="-3"/>
        </w:rPr>
        <w:t>là </w:t>
      </w:r>
      <w:r>
        <w:rPr>
          <w:color w:val="231F20"/>
          <w:spacing w:val="-4"/>
        </w:rPr>
        <w:t>trí của phần trụ, trí của phần giải, không </w:t>
      </w:r>
      <w:r>
        <w:rPr>
          <w:color w:val="231F20"/>
          <w:spacing w:val="-3"/>
        </w:rPr>
        <w:t>là </w:t>
      </w:r>
      <w:r>
        <w:rPr>
          <w:color w:val="231F20"/>
          <w:spacing w:val="-4"/>
        </w:rPr>
        <w:t>một </w:t>
      </w:r>
      <w:r>
        <w:rPr>
          <w:color w:val="231F20"/>
          <w:spacing w:val="-5"/>
        </w:rPr>
        <w:t>trí?</w:t>
      </w:r>
    </w:p>
    <w:p>
      <w:pPr>
        <w:pStyle w:val="BodyText"/>
        <w:spacing w:line="273" w:lineRule="auto" w:before="154"/>
        <w:ind w:left="110" w:right="411"/>
      </w:pPr>
      <w:r>
        <w:rPr>
          <w:i/>
          <w:color w:val="231F20"/>
        </w:rPr>
        <w:t>Đáp: </w:t>
      </w:r>
      <w:r>
        <w:rPr>
          <w:color w:val="231F20"/>
        </w:rPr>
        <w:t>Nếu là phần trụ, phần giải, hoặc trí của phần trụ, không phải là phần giải, trí của phần giải không phải là phần trụ. Đó gọi là trí của phần trụ, trí của phần giải, không là một trí.</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8" w:lineRule="auto" w:before="89"/>
        <w:ind w:right="113"/>
        <w:jc w:val="left"/>
      </w:pPr>
      <w:r>
        <w:rPr>
          <w:i/>
          <w:color w:val="231F20"/>
        </w:rPr>
        <w:t>Hỏi: </w:t>
      </w:r>
      <w:r>
        <w:rPr>
          <w:color w:val="231F20"/>
        </w:rPr>
        <w:t>Thế nào là không phải trí của phần trụ, không phải trí của phải giải?</w:t>
      </w:r>
    </w:p>
    <w:p>
      <w:pPr>
        <w:pStyle w:val="BodyText"/>
        <w:spacing w:line="278" w:lineRule="auto" w:before="140"/>
        <w:jc w:val="left"/>
      </w:pPr>
      <w:r>
        <w:rPr>
          <w:i/>
          <w:color w:val="231F20"/>
        </w:rPr>
        <w:t>Đáp: </w:t>
      </w:r>
      <w:r>
        <w:rPr>
          <w:color w:val="231F20"/>
        </w:rPr>
        <w:t>Trừ trí của phần trụ, của phần giải, nếu là trí còn lại, đó gọi là không phải trí của phần trụ, không phải trí của phần giải.</w:t>
      </w:r>
    </w:p>
    <w:p>
      <w:pPr>
        <w:pStyle w:val="BodyText"/>
        <w:spacing w:line="278" w:lineRule="auto" w:before="140"/>
        <w:jc w:val="left"/>
      </w:pPr>
      <w:r>
        <w:rPr>
          <w:i/>
          <w:color w:val="231F20"/>
        </w:rPr>
        <w:t>Hỏi: </w:t>
      </w:r>
      <w:r>
        <w:rPr>
          <w:color w:val="231F20"/>
        </w:rPr>
        <w:t>Thế nào là trí của phần tăng trưởng không phải là trí của phần giải?</w:t>
      </w:r>
    </w:p>
    <w:p>
      <w:pPr>
        <w:pStyle w:val="BodyText"/>
        <w:spacing w:line="278" w:lineRule="auto" w:before="140"/>
        <w:jc w:val="left"/>
      </w:pPr>
      <w:r>
        <w:rPr>
          <w:i/>
          <w:color w:val="231F20"/>
        </w:rPr>
        <w:t>Đáp: </w:t>
      </w:r>
      <w:r>
        <w:rPr>
          <w:color w:val="231F20"/>
        </w:rPr>
        <w:t>Nếu có tăng trưởng, không phải là giải, đó gọi là trí của phần tăng trưởng không phải là trí của phần giải.</w:t>
      </w:r>
    </w:p>
    <w:p>
      <w:pPr>
        <w:pStyle w:val="BodyText"/>
        <w:spacing w:line="278" w:lineRule="auto" w:before="140"/>
        <w:ind w:right="290"/>
        <w:jc w:val="left"/>
      </w:pPr>
      <w:r>
        <w:rPr>
          <w:i/>
          <w:color w:val="231F20"/>
        </w:rPr>
        <w:t>Hỏi: </w:t>
      </w:r>
      <w:r>
        <w:rPr>
          <w:color w:val="231F20"/>
        </w:rPr>
        <w:t>Thế nào là trí của phần giải không phải là trí của phần tăng trưởng?</w:t>
      </w:r>
    </w:p>
    <w:p>
      <w:pPr>
        <w:pStyle w:val="BodyText"/>
        <w:spacing w:line="278" w:lineRule="auto" w:before="141"/>
        <w:jc w:val="left"/>
      </w:pPr>
      <w:r>
        <w:rPr>
          <w:i/>
          <w:color w:val="231F20"/>
        </w:rPr>
        <w:t>Đáp: </w:t>
      </w:r>
      <w:r>
        <w:rPr>
          <w:color w:val="231F20"/>
        </w:rPr>
        <w:t>Nếu có giải, không phải là tăng trưởng, đó gọi là trí của phần giải không phải là trí của phần tăng trưởng.</w:t>
      </w:r>
    </w:p>
    <w:p>
      <w:pPr>
        <w:pStyle w:val="BodyText"/>
        <w:spacing w:before="140"/>
        <w:ind w:left="960" w:firstLine="0"/>
        <w:jc w:val="left"/>
      </w:pPr>
      <w:r>
        <w:rPr>
          <w:i/>
          <w:color w:val="231F20"/>
        </w:rPr>
        <w:t>Hỏi: </w:t>
      </w:r>
      <w:r>
        <w:rPr>
          <w:color w:val="231F20"/>
        </w:rPr>
        <w:t>Thế nào là trí của phần tăng trưởng, trí của phần giải?</w:t>
      </w:r>
    </w:p>
    <w:p>
      <w:pPr>
        <w:pStyle w:val="BodyText"/>
        <w:spacing w:line="278" w:lineRule="auto" w:before="188"/>
        <w:ind w:right="127"/>
      </w:pPr>
      <w:r>
        <w:rPr>
          <w:i/>
          <w:color w:val="231F20"/>
        </w:rPr>
        <w:t>Đáp: </w:t>
      </w:r>
      <w:r>
        <w:rPr>
          <w:color w:val="231F20"/>
        </w:rPr>
        <w:t>Không có một trí hoặc là phần tăng trưởng, hoặc là phần giải.</w:t>
      </w:r>
      <w:r>
        <w:rPr>
          <w:color w:val="231F20"/>
          <w:spacing w:val="-8"/>
        </w:rPr>
        <w:t> </w:t>
      </w:r>
      <w:r>
        <w:rPr>
          <w:color w:val="231F20"/>
        </w:rPr>
        <w:t>Nếu</w:t>
      </w:r>
      <w:r>
        <w:rPr>
          <w:color w:val="231F20"/>
          <w:spacing w:val="-7"/>
        </w:rPr>
        <w:t> </w:t>
      </w:r>
      <w:r>
        <w:rPr>
          <w:color w:val="231F20"/>
        </w:rPr>
        <w:t>là</w:t>
      </w:r>
      <w:r>
        <w:rPr>
          <w:color w:val="231F20"/>
          <w:spacing w:val="-8"/>
        </w:rPr>
        <w:t> </w:t>
      </w:r>
      <w:r>
        <w:rPr>
          <w:color w:val="231F20"/>
        </w:rPr>
        <w:t>trí</w:t>
      </w:r>
      <w:r>
        <w:rPr>
          <w:color w:val="231F20"/>
          <w:spacing w:val="-7"/>
        </w:rPr>
        <w:t> </w:t>
      </w:r>
      <w:r>
        <w:rPr>
          <w:color w:val="231F20"/>
        </w:rPr>
        <w:t>của</w:t>
      </w:r>
      <w:r>
        <w:rPr>
          <w:color w:val="231F20"/>
          <w:spacing w:val="-7"/>
        </w:rPr>
        <w:t> </w:t>
      </w:r>
      <w:r>
        <w:rPr>
          <w:color w:val="231F20"/>
        </w:rPr>
        <w:t>phần</w:t>
      </w:r>
      <w:r>
        <w:rPr>
          <w:color w:val="231F20"/>
          <w:spacing w:val="-8"/>
        </w:rPr>
        <w:t> </w:t>
      </w:r>
      <w:r>
        <w:rPr>
          <w:color w:val="231F20"/>
        </w:rPr>
        <w:t>tăng</w:t>
      </w:r>
      <w:r>
        <w:rPr>
          <w:color w:val="231F20"/>
          <w:spacing w:val="-7"/>
        </w:rPr>
        <w:t> </w:t>
      </w:r>
      <w:r>
        <w:rPr>
          <w:color w:val="231F20"/>
        </w:rPr>
        <w:t>trưởng</w:t>
      </w:r>
      <w:r>
        <w:rPr>
          <w:color w:val="231F20"/>
          <w:spacing w:val="-7"/>
        </w:rPr>
        <w:t> </w:t>
      </w:r>
      <w:r>
        <w:rPr>
          <w:color w:val="231F20"/>
        </w:rPr>
        <w:t>thì</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8"/>
        </w:rPr>
        <w:t> </w:t>
      </w:r>
      <w:r>
        <w:rPr>
          <w:color w:val="231F20"/>
        </w:rPr>
        <w:t>phần</w:t>
      </w:r>
      <w:r>
        <w:rPr>
          <w:color w:val="231F20"/>
          <w:spacing w:val="-7"/>
        </w:rPr>
        <w:t> </w:t>
      </w:r>
      <w:r>
        <w:rPr>
          <w:color w:val="231F20"/>
        </w:rPr>
        <w:t>giải.</w:t>
      </w:r>
      <w:r>
        <w:rPr>
          <w:color w:val="231F20"/>
          <w:spacing w:val="-7"/>
        </w:rPr>
        <w:t> </w:t>
      </w:r>
      <w:r>
        <w:rPr>
          <w:color w:val="231F20"/>
        </w:rPr>
        <w:t>Nếu là trí của phần giải thì không phải là phần tăng trưởng. Đó gọi là </w:t>
      </w:r>
      <w:r>
        <w:rPr>
          <w:color w:val="231F20"/>
          <w:spacing w:val="-4"/>
        </w:rPr>
        <w:t>trí </w:t>
      </w:r>
      <w:r>
        <w:rPr>
          <w:color w:val="231F20"/>
        </w:rPr>
        <w:t>của phần tăng trưởng, trí của phần giải.</w:t>
      </w:r>
    </w:p>
    <w:p>
      <w:pPr>
        <w:pStyle w:val="BodyText"/>
        <w:spacing w:line="278" w:lineRule="auto" w:before="139"/>
        <w:ind w:right="127"/>
      </w:pPr>
      <w:r>
        <w:rPr>
          <w:i/>
          <w:color w:val="231F20"/>
        </w:rPr>
        <w:t>Hỏi: </w:t>
      </w:r>
      <w:r>
        <w:rPr>
          <w:color w:val="231F20"/>
        </w:rPr>
        <w:t>Thế nào là không phải trí của phần tăng trưởng, không phải trí của phần giải?</w:t>
      </w:r>
    </w:p>
    <w:p>
      <w:pPr>
        <w:pStyle w:val="BodyText"/>
        <w:spacing w:line="278" w:lineRule="auto" w:before="140"/>
        <w:ind w:right="126"/>
      </w:pPr>
      <w:r>
        <w:rPr>
          <w:i/>
          <w:color w:val="231F20"/>
        </w:rPr>
        <w:t>Đáp:</w:t>
      </w:r>
      <w:r>
        <w:rPr>
          <w:i/>
          <w:color w:val="231F20"/>
          <w:spacing w:val="-11"/>
        </w:rPr>
        <w:t> </w:t>
      </w:r>
      <w:r>
        <w:rPr>
          <w:color w:val="231F20"/>
          <w:spacing w:val="-4"/>
        </w:rPr>
        <w:t>Trừ</w:t>
      </w:r>
      <w:r>
        <w:rPr>
          <w:color w:val="231F20"/>
          <w:spacing w:val="-5"/>
        </w:rPr>
        <w:t> </w:t>
      </w:r>
      <w:r>
        <w:rPr>
          <w:color w:val="231F20"/>
        </w:rPr>
        <w:t>trí</w:t>
      </w:r>
      <w:r>
        <w:rPr>
          <w:color w:val="231F20"/>
          <w:spacing w:val="-5"/>
        </w:rPr>
        <w:t> </w:t>
      </w:r>
      <w:r>
        <w:rPr>
          <w:color w:val="231F20"/>
        </w:rPr>
        <w:t>của</w:t>
      </w:r>
      <w:r>
        <w:rPr>
          <w:color w:val="231F20"/>
          <w:spacing w:val="-5"/>
        </w:rPr>
        <w:t> </w:t>
      </w:r>
      <w:r>
        <w:rPr>
          <w:color w:val="231F20"/>
        </w:rPr>
        <w:t>phần</w:t>
      </w:r>
      <w:r>
        <w:rPr>
          <w:color w:val="231F20"/>
          <w:spacing w:val="-5"/>
        </w:rPr>
        <w:t> </w:t>
      </w:r>
      <w:r>
        <w:rPr>
          <w:color w:val="231F20"/>
        </w:rPr>
        <w:t>tăng</w:t>
      </w:r>
      <w:r>
        <w:rPr>
          <w:color w:val="231F20"/>
          <w:spacing w:val="-5"/>
        </w:rPr>
        <w:t> </w:t>
      </w:r>
      <w:r>
        <w:rPr>
          <w:color w:val="231F20"/>
        </w:rPr>
        <w:t>trưởng,</w:t>
      </w:r>
      <w:r>
        <w:rPr>
          <w:color w:val="231F20"/>
          <w:spacing w:val="-5"/>
        </w:rPr>
        <w:t> </w:t>
      </w:r>
      <w:r>
        <w:rPr>
          <w:color w:val="231F20"/>
        </w:rPr>
        <w:t>của</w:t>
      </w:r>
      <w:r>
        <w:rPr>
          <w:color w:val="231F20"/>
          <w:spacing w:val="-5"/>
        </w:rPr>
        <w:t> </w:t>
      </w:r>
      <w:r>
        <w:rPr>
          <w:color w:val="231F20"/>
        </w:rPr>
        <w:t>phần</w:t>
      </w:r>
      <w:r>
        <w:rPr>
          <w:color w:val="231F20"/>
          <w:spacing w:val="-5"/>
        </w:rPr>
        <w:t> </w:t>
      </w:r>
      <w:r>
        <w:rPr>
          <w:color w:val="231F20"/>
        </w:rPr>
        <w:t>giải,</w:t>
      </w:r>
      <w:r>
        <w:rPr>
          <w:color w:val="231F20"/>
          <w:spacing w:val="-5"/>
        </w:rPr>
        <w:t> </w:t>
      </w:r>
      <w:r>
        <w:rPr>
          <w:color w:val="231F20"/>
        </w:rPr>
        <w:t>nếu</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là trí khác, đó gọi là không phải trí của phần tăng trưởng, không </w:t>
      </w:r>
      <w:r>
        <w:rPr>
          <w:color w:val="231F20"/>
          <w:spacing w:val="-3"/>
        </w:rPr>
        <w:t>phải </w:t>
      </w:r>
      <w:r>
        <w:rPr>
          <w:color w:val="231F20"/>
        </w:rPr>
        <w:t>trí của phần giải.</w:t>
      </w:r>
    </w:p>
    <w:p>
      <w:pPr>
        <w:spacing w:before="139"/>
        <w:ind w:left="960" w:right="0" w:firstLine="0"/>
        <w:jc w:val="both"/>
        <w:rPr>
          <w:sz w:val="26"/>
        </w:rPr>
      </w:pPr>
      <w:r>
        <w:rPr>
          <w:i/>
          <w:color w:val="231F20"/>
          <w:sz w:val="26"/>
        </w:rPr>
        <w:t>Hỏi: </w:t>
      </w:r>
      <w:r>
        <w:rPr>
          <w:color w:val="231F20"/>
          <w:sz w:val="26"/>
        </w:rPr>
        <w:t>Thế nào là năm trí?</w:t>
      </w:r>
    </w:p>
    <w:p>
      <w:pPr>
        <w:pStyle w:val="BodyText"/>
        <w:spacing w:line="278" w:lineRule="auto" w:before="189"/>
        <w:ind w:right="127"/>
      </w:pPr>
      <w:r>
        <w:rPr>
          <w:i/>
          <w:color w:val="231F20"/>
        </w:rPr>
        <w:t>Đáp:</w:t>
      </w:r>
      <w:r>
        <w:rPr>
          <w:i/>
          <w:color w:val="231F20"/>
          <w:spacing w:val="-6"/>
        </w:rPr>
        <w:t> </w:t>
      </w:r>
      <w:r>
        <w:rPr>
          <w:color w:val="231F20"/>
        </w:rPr>
        <w:t>Như</w:t>
      </w:r>
      <w:r>
        <w:rPr>
          <w:color w:val="231F20"/>
          <w:spacing w:val="-7"/>
        </w:rPr>
        <w:t> </w:t>
      </w:r>
      <w:r>
        <w:rPr>
          <w:color w:val="231F20"/>
        </w:rPr>
        <w:t>Đức</w:t>
      </w:r>
      <w:r>
        <w:rPr>
          <w:color w:val="231F20"/>
          <w:spacing w:val="-10"/>
        </w:rPr>
        <w:t> </w:t>
      </w:r>
      <w:r>
        <w:rPr>
          <w:color w:val="231F20"/>
        </w:rPr>
        <w:t>Thế</w:t>
      </w:r>
      <w:r>
        <w:rPr>
          <w:color w:val="231F20"/>
          <w:spacing w:val="-11"/>
        </w:rPr>
        <w:t> </w:t>
      </w:r>
      <w:r>
        <w:rPr>
          <w:color w:val="231F20"/>
        </w:rPr>
        <w:t>Tôn</w:t>
      </w:r>
      <w:r>
        <w:rPr>
          <w:color w:val="231F20"/>
          <w:spacing w:val="-6"/>
        </w:rPr>
        <w:t> </w:t>
      </w:r>
      <w:r>
        <w:rPr>
          <w:color w:val="231F20"/>
        </w:rPr>
        <w:t>nói:</w:t>
      </w:r>
      <w:r>
        <w:rPr>
          <w:color w:val="231F20"/>
          <w:spacing w:val="-11"/>
        </w:rPr>
        <w:t> </w:t>
      </w:r>
      <w:r>
        <w:rPr>
          <w:color w:val="231F20"/>
          <w:spacing w:val="-5"/>
        </w:rPr>
        <w:t>Tu</w:t>
      </w:r>
      <w:r>
        <w:rPr>
          <w:color w:val="231F20"/>
          <w:spacing w:val="-6"/>
        </w:rPr>
        <w:t> </w:t>
      </w:r>
      <w:r>
        <w:rPr>
          <w:color w:val="231F20"/>
        </w:rPr>
        <w:t>định</w:t>
      </w:r>
      <w:r>
        <w:rPr>
          <w:color w:val="231F20"/>
          <w:spacing w:val="-7"/>
        </w:rPr>
        <w:t> </w:t>
      </w:r>
      <w:r>
        <w:rPr>
          <w:color w:val="231F20"/>
        </w:rPr>
        <w:t>vô</w:t>
      </w:r>
      <w:r>
        <w:rPr>
          <w:color w:val="231F20"/>
          <w:spacing w:val="-6"/>
        </w:rPr>
        <w:t> </w:t>
      </w:r>
      <w:r>
        <w:rPr>
          <w:color w:val="231F20"/>
        </w:rPr>
        <w:t>lượng</w:t>
      </w:r>
      <w:r>
        <w:rPr>
          <w:color w:val="231F20"/>
          <w:spacing w:val="-7"/>
        </w:rPr>
        <w:t> </w:t>
      </w:r>
      <w:r>
        <w:rPr>
          <w:color w:val="231F20"/>
        </w:rPr>
        <w:t>nghĩa,</w:t>
      </w:r>
      <w:r>
        <w:rPr>
          <w:color w:val="231F20"/>
          <w:spacing w:val="-7"/>
        </w:rPr>
        <w:t> </w:t>
      </w:r>
      <w:r>
        <w:rPr>
          <w:color w:val="231F20"/>
        </w:rPr>
        <w:t>tâm</w:t>
      </w:r>
      <w:r>
        <w:rPr>
          <w:color w:val="231F20"/>
          <w:spacing w:val="-6"/>
        </w:rPr>
        <w:t> </w:t>
      </w:r>
      <w:r>
        <w:rPr>
          <w:color w:val="231F20"/>
        </w:rPr>
        <w:t>cùng chiếu sáng. Tỳ-kheo tu định này xong, tức định vô lượng nghĩa, tâm cùng chiếu sáng xong, nội sinh năm</w:t>
      </w:r>
      <w:r>
        <w:rPr>
          <w:color w:val="231F20"/>
          <w:spacing w:val="-3"/>
        </w:rPr>
        <w:t> </w:t>
      </w:r>
      <w:r>
        <w:rPr>
          <w:color w:val="231F20"/>
        </w:rPr>
        <w:t>trí.</w:t>
      </w:r>
    </w:p>
    <w:p>
      <w:pPr>
        <w:spacing w:after="0" w:line="27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10"/>
      </w:pPr>
      <w:r>
        <w:rPr>
          <w:color w:val="231F20"/>
        </w:rPr>
        <w:t>Những gì là năm? Định này hiện thế vui, sau thọ nhận báo vui, nội sinh trí. Định này là Thánh không nhiễm, nội sinh trí. Định này Thánh nhân gần gũi, nội sinh trí. Định này tịch tĩnh, thắng diệu, tâm Thánh được giải thoát, được dứt trừ pháp ác, nội sinh trí. Nhớ nghĩ nhập</w:t>
      </w:r>
      <w:r>
        <w:rPr>
          <w:color w:val="231F20"/>
          <w:spacing w:val="-11"/>
        </w:rPr>
        <w:t> </w:t>
      </w:r>
      <w:r>
        <w:rPr>
          <w:color w:val="231F20"/>
        </w:rPr>
        <w:t>định</w:t>
      </w:r>
      <w:r>
        <w:rPr>
          <w:color w:val="231F20"/>
          <w:spacing w:val="-11"/>
        </w:rPr>
        <w:t> </w:t>
      </w:r>
      <w:r>
        <w:rPr>
          <w:color w:val="231F20"/>
          <w:spacing w:val="-5"/>
        </w:rPr>
        <w:t>này,</w:t>
      </w:r>
      <w:r>
        <w:rPr>
          <w:color w:val="231F20"/>
          <w:spacing w:val="-11"/>
        </w:rPr>
        <w:t> </w:t>
      </w:r>
      <w:r>
        <w:rPr>
          <w:color w:val="231F20"/>
        </w:rPr>
        <w:t>nhớ</w:t>
      </w:r>
      <w:r>
        <w:rPr>
          <w:color w:val="231F20"/>
          <w:spacing w:val="-11"/>
        </w:rPr>
        <w:t> </w:t>
      </w:r>
      <w:r>
        <w:rPr>
          <w:color w:val="231F20"/>
        </w:rPr>
        <w:t>nghĩ</w:t>
      </w:r>
      <w:r>
        <w:rPr>
          <w:color w:val="231F20"/>
          <w:spacing w:val="-10"/>
        </w:rPr>
        <w:t> </w:t>
      </w:r>
      <w:r>
        <w:rPr>
          <w:color w:val="231F20"/>
        </w:rPr>
        <w:t>xuất</w:t>
      </w:r>
      <w:r>
        <w:rPr>
          <w:color w:val="231F20"/>
          <w:spacing w:val="-11"/>
        </w:rPr>
        <w:t> </w:t>
      </w:r>
      <w:r>
        <w:rPr>
          <w:color w:val="231F20"/>
        </w:rPr>
        <w:t>định</w:t>
      </w:r>
      <w:r>
        <w:rPr>
          <w:color w:val="231F20"/>
          <w:spacing w:val="-11"/>
        </w:rPr>
        <w:t> </w:t>
      </w:r>
      <w:r>
        <w:rPr>
          <w:color w:val="231F20"/>
          <w:spacing w:val="-5"/>
        </w:rPr>
        <w:t>này,</w:t>
      </w:r>
      <w:r>
        <w:rPr>
          <w:color w:val="231F20"/>
          <w:spacing w:val="-11"/>
        </w:rPr>
        <w:t> </w:t>
      </w:r>
      <w:r>
        <w:rPr>
          <w:color w:val="231F20"/>
        </w:rPr>
        <w:t>nội</w:t>
      </w:r>
      <w:r>
        <w:rPr>
          <w:color w:val="231F20"/>
          <w:spacing w:val="-11"/>
        </w:rPr>
        <w:t> </w:t>
      </w:r>
      <w:r>
        <w:rPr>
          <w:color w:val="231F20"/>
        </w:rPr>
        <w:t>sinh</w:t>
      </w:r>
      <w:r>
        <w:rPr>
          <w:color w:val="231F20"/>
          <w:spacing w:val="-10"/>
        </w:rPr>
        <w:t> </w:t>
      </w:r>
      <w:r>
        <w:rPr>
          <w:color w:val="231F20"/>
        </w:rPr>
        <w:t>trí.</w:t>
      </w:r>
      <w:r>
        <w:rPr>
          <w:color w:val="231F20"/>
          <w:spacing w:val="-15"/>
        </w:rPr>
        <w:t> </w:t>
      </w:r>
      <w:r>
        <w:rPr>
          <w:color w:val="231F20"/>
          <w:spacing w:val="-5"/>
        </w:rPr>
        <w:t>Tu</w:t>
      </w:r>
      <w:r>
        <w:rPr>
          <w:color w:val="231F20"/>
          <w:spacing w:val="-11"/>
        </w:rPr>
        <w:t> </w:t>
      </w:r>
      <w:r>
        <w:rPr>
          <w:color w:val="231F20"/>
        </w:rPr>
        <w:t>định</w:t>
      </w:r>
      <w:r>
        <w:rPr>
          <w:color w:val="231F20"/>
          <w:spacing w:val="-11"/>
        </w:rPr>
        <w:t> </w:t>
      </w:r>
      <w:r>
        <w:rPr>
          <w:color w:val="231F20"/>
        </w:rPr>
        <w:t>vô</w:t>
      </w:r>
      <w:r>
        <w:rPr>
          <w:color w:val="231F20"/>
          <w:spacing w:val="-11"/>
        </w:rPr>
        <w:t> </w:t>
      </w:r>
      <w:r>
        <w:rPr>
          <w:color w:val="231F20"/>
        </w:rPr>
        <w:t>lượng, vô lượng tâm cùng chiếu sáng. Tỳ-kheo tu định xong, tức vô lượng tâm cùng chiếu sáng, sinh năm trí </w:t>
      </w:r>
      <w:r>
        <w:rPr>
          <w:color w:val="231F20"/>
          <w:spacing w:val="-6"/>
        </w:rPr>
        <w:t>ấy. </w:t>
      </w:r>
      <w:r>
        <w:rPr>
          <w:color w:val="231F20"/>
        </w:rPr>
        <w:t>Đó gọi là năm trí.</w:t>
      </w:r>
    </w:p>
    <w:p>
      <w:pPr>
        <w:pStyle w:val="BodyText"/>
        <w:spacing w:before="116"/>
        <w:ind w:left="677" w:firstLine="0"/>
      </w:pPr>
      <w:r>
        <w:rPr>
          <w:i/>
          <w:color w:val="231F20"/>
        </w:rPr>
        <w:t>Hỏi: </w:t>
      </w:r>
      <w:r>
        <w:rPr>
          <w:color w:val="231F20"/>
        </w:rPr>
        <w:t>Thế nào là sáu thông?</w:t>
      </w:r>
    </w:p>
    <w:p>
      <w:pPr>
        <w:pStyle w:val="BodyText"/>
        <w:spacing w:line="268" w:lineRule="auto" w:before="144"/>
        <w:ind w:left="110" w:right="409"/>
      </w:pPr>
      <w:r>
        <w:rPr>
          <w:i/>
          <w:color w:val="231F20"/>
        </w:rPr>
        <w:t>Đáp: </w:t>
      </w:r>
      <w:r>
        <w:rPr>
          <w:color w:val="231F20"/>
        </w:rPr>
        <w:t>Trí chứng thông thần túc, trí chứng thông thiên nhĩ, trí chứng thông quán tâm tâm số pháp, trí chứng thông nhớ nghĩ về thọ mạng đời trước, trí chứng thông chúng sinh sinh tử, trí chứng thông lậu tận.</w:t>
      </w:r>
    </w:p>
    <w:p>
      <w:pPr>
        <w:pStyle w:val="BodyText"/>
        <w:spacing w:before="113"/>
        <w:ind w:left="677" w:firstLine="0"/>
      </w:pPr>
      <w:r>
        <w:rPr>
          <w:i/>
          <w:color w:val="231F20"/>
        </w:rPr>
        <w:t>Hỏi: </w:t>
      </w:r>
      <w:r>
        <w:rPr>
          <w:color w:val="231F20"/>
        </w:rPr>
        <w:t>Thế nào là trí chứng thông thần túc?</w:t>
      </w:r>
    </w:p>
    <w:p>
      <w:pPr>
        <w:pStyle w:val="BodyText"/>
        <w:spacing w:line="268" w:lineRule="auto" w:before="144"/>
        <w:ind w:left="110" w:right="409"/>
      </w:pPr>
      <w:r>
        <w:rPr>
          <w:i/>
          <w:color w:val="231F20"/>
        </w:rPr>
        <w:t>Đáp:</w:t>
      </w:r>
      <w:r>
        <w:rPr>
          <w:i/>
          <w:color w:val="231F20"/>
          <w:spacing w:val="-18"/>
        </w:rPr>
        <w:t> </w:t>
      </w:r>
      <w:r>
        <w:rPr>
          <w:color w:val="231F20"/>
        </w:rPr>
        <w:t>Nếu</w:t>
      </w:r>
      <w:r>
        <w:rPr>
          <w:color w:val="231F20"/>
          <w:spacing w:val="-18"/>
        </w:rPr>
        <w:t> </w:t>
      </w:r>
      <w:r>
        <w:rPr>
          <w:color w:val="231F20"/>
        </w:rPr>
        <w:t>trí</w:t>
      </w:r>
      <w:r>
        <w:rPr>
          <w:color w:val="231F20"/>
          <w:spacing w:val="-18"/>
        </w:rPr>
        <w:t> </w:t>
      </w:r>
      <w:r>
        <w:rPr>
          <w:color w:val="231F20"/>
        </w:rPr>
        <w:t>sinh</w:t>
      </w:r>
      <w:r>
        <w:rPr>
          <w:color w:val="231F20"/>
          <w:spacing w:val="-18"/>
        </w:rPr>
        <w:t> </w:t>
      </w:r>
      <w:r>
        <w:rPr>
          <w:color w:val="231F20"/>
        </w:rPr>
        <w:t>thọ</w:t>
      </w:r>
      <w:r>
        <w:rPr>
          <w:color w:val="231F20"/>
          <w:spacing w:val="-18"/>
        </w:rPr>
        <w:t> </w:t>
      </w:r>
      <w:r>
        <w:rPr>
          <w:color w:val="231F20"/>
        </w:rPr>
        <w:t>nhận</w:t>
      </w:r>
      <w:r>
        <w:rPr>
          <w:color w:val="231F20"/>
          <w:spacing w:val="-18"/>
        </w:rPr>
        <w:t> </w:t>
      </w:r>
      <w:r>
        <w:rPr>
          <w:color w:val="231F20"/>
        </w:rPr>
        <w:t>vô</w:t>
      </w:r>
      <w:r>
        <w:rPr>
          <w:color w:val="231F20"/>
          <w:spacing w:val="-18"/>
        </w:rPr>
        <w:t> </w:t>
      </w:r>
      <w:r>
        <w:rPr>
          <w:color w:val="231F20"/>
        </w:rPr>
        <w:t>lượng</w:t>
      </w:r>
      <w:r>
        <w:rPr>
          <w:color w:val="231F20"/>
          <w:spacing w:val="-18"/>
        </w:rPr>
        <w:t> </w:t>
      </w:r>
      <w:r>
        <w:rPr>
          <w:color w:val="231F20"/>
        </w:rPr>
        <w:t>thần</w:t>
      </w:r>
      <w:r>
        <w:rPr>
          <w:color w:val="231F20"/>
          <w:spacing w:val="-18"/>
        </w:rPr>
        <w:t> </w:t>
      </w:r>
      <w:r>
        <w:rPr>
          <w:color w:val="231F20"/>
        </w:rPr>
        <w:t>túc,</w:t>
      </w:r>
      <w:r>
        <w:rPr>
          <w:color w:val="231F20"/>
          <w:spacing w:val="-18"/>
        </w:rPr>
        <w:t> </w:t>
      </w:r>
      <w:r>
        <w:rPr>
          <w:color w:val="231F20"/>
        </w:rPr>
        <w:t>làm</w:t>
      </w:r>
      <w:r>
        <w:rPr>
          <w:color w:val="231F20"/>
          <w:spacing w:val="-18"/>
        </w:rPr>
        <w:t> </w:t>
      </w:r>
      <w:r>
        <w:rPr>
          <w:color w:val="231F20"/>
        </w:rPr>
        <w:t>chấn</w:t>
      </w:r>
      <w:r>
        <w:rPr>
          <w:color w:val="231F20"/>
          <w:spacing w:val="-17"/>
        </w:rPr>
        <w:t> </w:t>
      </w:r>
      <w:r>
        <w:rPr>
          <w:color w:val="231F20"/>
        </w:rPr>
        <w:t>động</w:t>
      </w:r>
      <w:r>
        <w:rPr>
          <w:color w:val="231F20"/>
          <w:spacing w:val="-18"/>
        </w:rPr>
        <w:t> </w:t>
      </w:r>
      <w:r>
        <w:rPr>
          <w:color w:val="231F20"/>
          <w:spacing w:val="-2"/>
        </w:rPr>
        <w:t>đại </w:t>
      </w:r>
      <w:r>
        <w:rPr>
          <w:color w:val="231F20"/>
        </w:rPr>
        <w:t>địa,</w:t>
      </w:r>
      <w:r>
        <w:rPr>
          <w:color w:val="231F20"/>
          <w:spacing w:val="-17"/>
        </w:rPr>
        <w:t> </w:t>
      </w:r>
      <w:r>
        <w:rPr>
          <w:color w:val="231F20"/>
        </w:rPr>
        <w:t>dùng</w:t>
      </w:r>
      <w:r>
        <w:rPr>
          <w:color w:val="231F20"/>
          <w:spacing w:val="-17"/>
        </w:rPr>
        <w:t> </w:t>
      </w:r>
      <w:r>
        <w:rPr>
          <w:color w:val="231F20"/>
        </w:rPr>
        <w:t>một</w:t>
      </w:r>
      <w:r>
        <w:rPr>
          <w:color w:val="231F20"/>
          <w:spacing w:val="-17"/>
        </w:rPr>
        <w:t> </w:t>
      </w:r>
      <w:r>
        <w:rPr>
          <w:color w:val="231F20"/>
        </w:rPr>
        <w:t>làm</w:t>
      </w:r>
      <w:r>
        <w:rPr>
          <w:color w:val="231F20"/>
          <w:spacing w:val="-17"/>
        </w:rPr>
        <w:t> </w:t>
      </w:r>
      <w:r>
        <w:rPr>
          <w:color w:val="231F20"/>
        </w:rPr>
        <w:t>thành</w:t>
      </w:r>
      <w:r>
        <w:rPr>
          <w:color w:val="231F20"/>
          <w:spacing w:val="-17"/>
        </w:rPr>
        <w:t> </w:t>
      </w:r>
      <w:r>
        <w:rPr>
          <w:color w:val="231F20"/>
        </w:rPr>
        <w:t>nhiều,</w:t>
      </w:r>
      <w:r>
        <w:rPr>
          <w:color w:val="231F20"/>
          <w:spacing w:val="-17"/>
        </w:rPr>
        <w:t> </w:t>
      </w:r>
      <w:r>
        <w:rPr>
          <w:color w:val="231F20"/>
        </w:rPr>
        <w:t>dùng</w:t>
      </w:r>
      <w:r>
        <w:rPr>
          <w:color w:val="231F20"/>
          <w:spacing w:val="-17"/>
        </w:rPr>
        <w:t> </w:t>
      </w:r>
      <w:r>
        <w:rPr>
          <w:color w:val="231F20"/>
        </w:rPr>
        <w:t>nhiều</w:t>
      </w:r>
      <w:r>
        <w:rPr>
          <w:color w:val="231F20"/>
          <w:spacing w:val="-17"/>
        </w:rPr>
        <w:t> </w:t>
      </w:r>
      <w:r>
        <w:rPr>
          <w:color w:val="231F20"/>
        </w:rPr>
        <w:t>làm</w:t>
      </w:r>
      <w:r>
        <w:rPr>
          <w:color w:val="231F20"/>
          <w:spacing w:val="-17"/>
        </w:rPr>
        <w:t> </w:t>
      </w:r>
      <w:r>
        <w:rPr>
          <w:color w:val="231F20"/>
        </w:rPr>
        <w:t>thành</w:t>
      </w:r>
      <w:r>
        <w:rPr>
          <w:color w:val="231F20"/>
          <w:spacing w:val="-17"/>
        </w:rPr>
        <w:t> </w:t>
      </w:r>
      <w:r>
        <w:rPr>
          <w:color w:val="231F20"/>
        </w:rPr>
        <w:t>một,</w:t>
      </w:r>
      <w:r>
        <w:rPr>
          <w:color w:val="231F20"/>
          <w:spacing w:val="-17"/>
        </w:rPr>
        <w:t> </w:t>
      </w:r>
      <w:r>
        <w:rPr>
          <w:color w:val="231F20"/>
        </w:rPr>
        <w:t>xứ</w:t>
      </w:r>
      <w:r>
        <w:rPr>
          <w:color w:val="231F20"/>
          <w:spacing w:val="-16"/>
        </w:rPr>
        <w:t> </w:t>
      </w:r>
      <w:r>
        <w:rPr>
          <w:color w:val="231F20"/>
        </w:rPr>
        <w:t>gần,</w:t>
      </w:r>
      <w:r>
        <w:rPr>
          <w:color w:val="231F20"/>
          <w:spacing w:val="-17"/>
        </w:rPr>
        <w:t> </w:t>
      </w:r>
      <w:r>
        <w:rPr>
          <w:color w:val="231F20"/>
        </w:rPr>
        <w:t>xứ xa, tường vách, núi non, bờ bến đều thông suốt không có ngăn ngại. Như nơi hư không ngồi kiết già, qua lại trong không như chim </w:t>
      </w:r>
      <w:r>
        <w:rPr>
          <w:color w:val="231F20"/>
          <w:spacing w:val="-6"/>
        </w:rPr>
        <w:t>bay. </w:t>
      </w:r>
      <w:r>
        <w:rPr>
          <w:color w:val="231F20"/>
        </w:rPr>
        <w:t>Vào trong đất như lội xuống nước. Lội dưới nước như đi trên đất. Thân phát ra lửa, khói, như đống lửa to. Oai đức, thần lực của </w:t>
      </w:r>
      <w:r>
        <w:rPr>
          <w:color w:val="231F20"/>
          <w:spacing w:val="-2"/>
        </w:rPr>
        <w:t>mặt </w:t>
      </w:r>
      <w:r>
        <w:rPr>
          <w:color w:val="231F20"/>
        </w:rPr>
        <w:t>trời,</w:t>
      </w:r>
      <w:r>
        <w:rPr>
          <w:color w:val="231F20"/>
          <w:spacing w:val="-7"/>
        </w:rPr>
        <w:t> </w:t>
      </w:r>
      <w:r>
        <w:rPr>
          <w:color w:val="231F20"/>
        </w:rPr>
        <w:t>mặt</w:t>
      </w:r>
      <w:r>
        <w:rPr>
          <w:color w:val="231F20"/>
          <w:spacing w:val="-6"/>
        </w:rPr>
        <w:t> </w:t>
      </w:r>
      <w:r>
        <w:rPr>
          <w:color w:val="231F20"/>
        </w:rPr>
        <w:t>trăng</w:t>
      </w:r>
      <w:r>
        <w:rPr>
          <w:color w:val="231F20"/>
          <w:spacing w:val="-7"/>
        </w:rPr>
        <w:t> </w:t>
      </w:r>
      <w:r>
        <w:rPr>
          <w:color w:val="231F20"/>
        </w:rPr>
        <w:t>khó</w:t>
      </w:r>
      <w:r>
        <w:rPr>
          <w:color w:val="231F20"/>
          <w:spacing w:val="-6"/>
        </w:rPr>
        <w:t> </w:t>
      </w:r>
      <w:r>
        <w:rPr>
          <w:color w:val="231F20"/>
        </w:rPr>
        <w:t>lường</w:t>
      </w:r>
      <w:r>
        <w:rPr>
          <w:color w:val="231F20"/>
          <w:spacing w:val="-7"/>
        </w:rPr>
        <w:t> </w:t>
      </w:r>
      <w:r>
        <w:rPr>
          <w:color w:val="231F20"/>
        </w:rPr>
        <w:t>tính,</w:t>
      </w:r>
      <w:r>
        <w:rPr>
          <w:color w:val="231F20"/>
          <w:spacing w:val="-6"/>
        </w:rPr>
        <w:t> </w:t>
      </w:r>
      <w:r>
        <w:rPr>
          <w:color w:val="231F20"/>
        </w:rPr>
        <w:t>tay</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rPr>
        <w:t>sờ</w:t>
      </w:r>
      <w:r>
        <w:rPr>
          <w:color w:val="231F20"/>
          <w:spacing w:val="-7"/>
        </w:rPr>
        <w:t> </w:t>
      </w:r>
      <w:r>
        <w:rPr>
          <w:color w:val="231F20"/>
        </w:rPr>
        <w:t>chạm,</w:t>
      </w:r>
      <w:r>
        <w:rPr>
          <w:color w:val="231F20"/>
          <w:spacing w:val="-6"/>
        </w:rPr>
        <w:t> </w:t>
      </w:r>
      <w:r>
        <w:rPr>
          <w:color w:val="231F20"/>
        </w:rPr>
        <w:t>cho</w:t>
      </w:r>
      <w:r>
        <w:rPr>
          <w:color w:val="231F20"/>
          <w:spacing w:val="-6"/>
        </w:rPr>
        <w:t> </w:t>
      </w:r>
      <w:r>
        <w:rPr>
          <w:color w:val="231F20"/>
        </w:rPr>
        <w:t>đến</w:t>
      </w:r>
      <w:r>
        <w:rPr>
          <w:color w:val="231F20"/>
          <w:spacing w:val="-7"/>
        </w:rPr>
        <w:t> </w:t>
      </w:r>
      <w:r>
        <w:rPr>
          <w:color w:val="231F20"/>
        </w:rPr>
        <w:t>cõi</w:t>
      </w:r>
      <w:r>
        <w:rPr>
          <w:color w:val="231F20"/>
          <w:spacing w:val="-6"/>
        </w:rPr>
        <w:t> </w:t>
      </w:r>
      <w:r>
        <w:rPr>
          <w:color w:val="231F20"/>
        </w:rPr>
        <w:t>Phạm thiên</w:t>
      </w:r>
      <w:r>
        <w:rPr>
          <w:color w:val="231F20"/>
          <w:spacing w:val="-6"/>
        </w:rPr>
        <w:t> </w:t>
      </w:r>
      <w:r>
        <w:rPr>
          <w:color w:val="231F20"/>
        </w:rPr>
        <w:t>thân</w:t>
      </w:r>
      <w:r>
        <w:rPr>
          <w:color w:val="231F20"/>
          <w:spacing w:val="-6"/>
        </w:rPr>
        <w:t> </w:t>
      </w:r>
      <w:r>
        <w:rPr>
          <w:color w:val="231F20"/>
        </w:rPr>
        <w:t>đều</w:t>
      </w:r>
      <w:r>
        <w:rPr>
          <w:color w:val="231F20"/>
          <w:spacing w:val="-6"/>
        </w:rPr>
        <w:t> </w:t>
      </w:r>
      <w:r>
        <w:rPr>
          <w:color w:val="231F20"/>
        </w:rPr>
        <w:t>được</w:t>
      </w:r>
      <w:r>
        <w:rPr>
          <w:color w:val="231F20"/>
          <w:spacing w:val="-6"/>
        </w:rPr>
        <w:t> </w:t>
      </w:r>
      <w:r>
        <w:rPr>
          <w:color w:val="231F20"/>
        </w:rPr>
        <w:t>tự</w:t>
      </w:r>
      <w:r>
        <w:rPr>
          <w:color w:val="231F20"/>
          <w:spacing w:val="-6"/>
        </w:rPr>
        <w:t> </w:t>
      </w:r>
      <w:r>
        <w:rPr>
          <w:color w:val="231F20"/>
        </w:rPr>
        <w:t>tại.</w:t>
      </w:r>
      <w:r>
        <w:rPr>
          <w:color w:val="231F20"/>
          <w:spacing w:val="-5"/>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trí</w:t>
      </w:r>
      <w:r>
        <w:rPr>
          <w:color w:val="231F20"/>
          <w:spacing w:val="-6"/>
        </w:rPr>
        <w:t> </w:t>
      </w:r>
      <w:r>
        <w:rPr>
          <w:color w:val="231F20"/>
        </w:rPr>
        <w:t>chứng</w:t>
      </w:r>
      <w:r>
        <w:rPr>
          <w:color w:val="231F20"/>
          <w:spacing w:val="-5"/>
        </w:rPr>
        <w:t> </w:t>
      </w:r>
      <w:r>
        <w:rPr>
          <w:color w:val="231F20"/>
        </w:rPr>
        <w:t>thông</w:t>
      </w:r>
      <w:r>
        <w:rPr>
          <w:color w:val="231F20"/>
          <w:spacing w:val="-6"/>
        </w:rPr>
        <w:t> </w:t>
      </w:r>
      <w:r>
        <w:rPr>
          <w:color w:val="231F20"/>
        </w:rPr>
        <w:t>thần</w:t>
      </w:r>
      <w:r>
        <w:rPr>
          <w:color w:val="231F20"/>
          <w:spacing w:val="-6"/>
        </w:rPr>
        <w:t> </w:t>
      </w:r>
      <w:r>
        <w:rPr>
          <w:color w:val="231F20"/>
        </w:rPr>
        <w:t>túc.</w:t>
      </w:r>
    </w:p>
    <w:p>
      <w:pPr>
        <w:pStyle w:val="BodyText"/>
        <w:spacing w:before="117"/>
        <w:ind w:left="677" w:firstLine="0"/>
      </w:pPr>
      <w:r>
        <w:rPr>
          <w:i/>
          <w:color w:val="231F20"/>
        </w:rPr>
        <w:t>Hỏi: </w:t>
      </w:r>
      <w:r>
        <w:rPr>
          <w:color w:val="231F20"/>
        </w:rPr>
        <w:t>Thế nào là trí chứng thông thiên nhĩ?</w:t>
      </w:r>
    </w:p>
    <w:p>
      <w:pPr>
        <w:pStyle w:val="BodyText"/>
        <w:spacing w:line="268" w:lineRule="auto" w:before="145"/>
        <w:ind w:left="110" w:right="410"/>
      </w:pPr>
      <w:r>
        <w:rPr>
          <w:i/>
          <w:color w:val="231F20"/>
        </w:rPr>
        <w:t>Đáp: </w:t>
      </w:r>
      <w:r>
        <w:rPr>
          <w:color w:val="231F20"/>
        </w:rPr>
        <w:t>Nếu trí sinh thiên nhĩ, vượt quá tai của người thường, nghe hai thứ âm thanh: Âm thanh của người và âm thanh của hàng phi nhân. Đó gọi là trí chứng thông thiên nhĩ.</w:t>
      </w:r>
    </w:p>
    <w:p>
      <w:pPr>
        <w:pStyle w:val="BodyText"/>
        <w:spacing w:before="111"/>
        <w:ind w:left="677" w:firstLine="0"/>
      </w:pPr>
      <w:r>
        <w:rPr>
          <w:i/>
          <w:color w:val="231F20"/>
        </w:rPr>
        <w:t>Hỏi: </w:t>
      </w:r>
      <w:r>
        <w:rPr>
          <w:color w:val="231F20"/>
        </w:rPr>
        <w:t>Thế nào là trí chứng thông quán tâm tâm số pháp?</w:t>
      </w:r>
    </w:p>
    <w:p>
      <w:pPr>
        <w:pStyle w:val="BodyText"/>
        <w:spacing w:line="268" w:lineRule="auto" w:before="145"/>
        <w:ind w:left="110" w:right="411"/>
      </w:pPr>
      <w:r>
        <w:rPr>
          <w:i/>
          <w:color w:val="231F20"/>
        </w:rPr>
        <w:t>Đáp: </w:t>
      </w:r>
      <w:r>
        <w:rPr>
          <w:color w:val="231F20"/>
        </w:rPr>
        <w:t>Nếu trí sinh nhận biết tâm tâm số của người khác, của chúng sinh khác. Nếu có tâm dục nhận biết như thật là có tâm dục. Không có tâm dục nhận biết như thật là không có tâm dục. Có tâm</w:t>
      </w:r>
    </w:p>
    <w:p>
      <w:pPr>
        <w:spacing w:after="0" w:line="268"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right="126" w:firstLine="0"/>
      </w:pPr>
      <w:r>
        <w:rPr>
          <w:color w:val="231F20"/>
        </w:rPr>
        <w:t>giận nhận biết như thật là có tâm giận. Không có tâm giận nhận biết như</w:t>
      </w:r>
      <w:r>
        <w:rPr>
          <w:color w:val="231F20"/>
          <w:spacing w:val="-8"/>
        </w:rPr>
        <w:t> </w:t>
      </w:r>
      <w:r>
        <w:rPr>
          <w:color w:val="231F20"/>
        </w:rPr>
        <w:t>thật</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tâm</w:t>
      </w:r>
      <w:r>
        <w:rPr>
          <w:color w:val="231F20"/>
          <w:spacing w:val="-7"/>
        </w:rPr>
        <w:t> </w:t>
      </w:r>
      <w:r>
        <w:rPr>
          <w:color w:val="231F20"/>
        </w:rPr>
        <w:t>giận.</w:t>
      </w:r>
      <w:r>
        <w:rPr>
          <w:color w:val="231F20"/>
          <w:spacing w:val="-7"/>
        </w:rPr>
        <w:t> </w:t>
      </w:r>
      <w:r>
        <w:rPr>
          <w:color w:val="231F20"/>
        </w:rPr>
        <w:t>Có</w:t>
      </w:r>
      <w:r>
        <w:rPr>
          <w:color w:val="231F20"/>
          <w:spacing w:val="-7"/>
        </w:rPr>
        <w:t> </w:t>
      </w:r>
      <w:r>
        <w:rPr>
          <w:color w:val="231F20"/>
        </w:rPr>
        <w:t>tâm</w:t>
      </w:r>
      <w:r>
        <w:rPr>
          <w:color w:val="231F20"/>
          <w:spacing w:val="-7"/>
        </w:rPr>
        <w:t> </w:t>
      </w:r>
      <w:r>
        <w:rPr>
          <w:color w:val="231F20"/>
        </w:rPr>
        <w:t>si</w:t>
      </w:r>
      <w:r>
        <w:rPr>
          <w:color w:val="231F20"/>
          <w:spacing w:val="-7"/>
        </w:rPr>
        <w:t> </w:t>
      </w:r>
      <w:r>
        <w:rPr>
          <w:color w:val="231F20"/>
        </w:rPr>
        <w:t>nhận</w:t>
      </w:r>
      <w:r>
        <w:rPr>
          <w:color w:val="231F20"/>
          <w:spacing w:val="-7"/>
        </w:rPr>
        <w:t> </w:t>
      </w:r>
      <w:r>
        <w:rPr>
          <w:color w:val="231F20"/>
        </w:rPr>
        <w:t>biết</w:t>
      </w:r>
      <w:r>
        <w:rPr>
          <w:color w:val="231F20"/>
          <w:spacing w:val="-7"/>
        </w:rPr>
        <w:t> </w:t>
      </w:r>
      <w:r>
        <w:rPr>
          <w:color w:val="231F20"/>
        </w:rPr>
        <w:t>như</w:t>
      </w:r>
      <w:r>
        <w:rPr>
          <w:color w:val="231F20"/>
          <w:spacing w:val="-7"/>
        </w:rPr>
        <w:t> </w:t>
      </w:r>
      <w:r>
        <w:rPr>
          <w:color w:val="231F20"/>
        </w:rPr>
        <w:t>thật</w:t>
      </w:r>
      <w:r>
        <w:rPr>
          <w:color w:val="231F20"/>
          <w:spacing w:val="-7"/>
        </w:rPr>
        <w:t> </w:t>
      </w:r>
      <w:r>
        <w:rPr>
          <w:color w:val="231F20"/>
        </w:rPr>
        <w:t>là</w:t>
      </w:r>
      <w:r>
        <w:rPr>
          <w:color w:val="231F20"/>
          <w:spacing w:val="-7"/>
        </w:rPr>
        <w:t> </w:t>
      </w:r>
      <w:r>
        <w:rPr>
          <w:color w:val="231F20"/>
        </w:rPr>
        <w:t>có</w:t>
      </w:r>
      <w:r>
        <w:rPr>
          <w:color w:val="231F20"/>
          <w:spacing w:val="-7"/>
        </w:rPr>
        <w:t> </w:t>
      </w:r>
      <w:r>
        <w:rPr>
          <w:color w:val="231F20"/>
        </w:rPr>
        <w:t>tâm si.</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tâm</w:t>
      </w:r>
      <w:r>
        <w:rPr>
          <w:color w:val="231F20"/>
          <w:spacing w:val="-11"/>
        </w:rPr>
        <w:t> </w:t>
      </w:r>
      <w:r>
        <w:rPr>
          <w:color w:val="231F20"/>
        </w:rPr>
        <w:t>si</w:t>
      </w:r>
      <w:r>
        <w:rPr>
          <w:color w:val="231F20"/>
          <w:spacing w:val="-10"/>
        </w:rPr>
        <w:t> </w:t>
      </w:r>
      <w:r>
        <w:rPr>
          <w:color w:val="231F20"/>
        </w:rPr>
        <w:t>nhận</w:t>
      </w:r>
      <w:r>
        <w:rPr>
          <w:color w:val="231F20"/>
          <w:spacing w:val="-11"/>
        </w:rPr>
        <w:t> </w:t>
      </w:r>
      <w:r>
        <w:rPr>
          <w:color w:val="231F20"/>
        </w:rPr>
        <w:t>biết</w:t>
      </w:r>
      <w:r>
        <w:rPr>
          <w:color w:val="231F20"/>
          <w:spacing w:val="-11"/>
        </w:rPr>
        <w:t> </w:t>
      </w:r>
      <w:r>
        <w:rPr>
          <w:color w:val="231F20"/>
        </w:rPr>
        <w:t>như</w:t>
      </w:r>
      <w:r>
        <w:rPr>
          <w:color w:val="231F20"/>
          <w:spacing w:val="-10"/>
        </w:rPr>
        <w:t> </w:t>
      </w:r>
      <w:r>
        <w:rPr>
          <w:color w:val="231F20"/>
        </w:rPr>
        <w:t>thật</w:t>
      </w:r>
      <w:r>
        <w:rPr>
          <w:color w:val="231F20"/>
          <w:spacing w:val="-11"/>
        </w:rPr>
        <w:t> </w:t>
      </w:r>
      <w:r>
        <w:rPr>
          <w:color w:val="231F20"/>
        </w:rPr>
        <w:t>là</w:t>
      </w:r>
      <w:r>
        <w:rPr>
          <w:color w:val="231F20"/>
          <w:spacing w:val="-10"/>
        </w:rPr>
        <w:t> </w:t>
      </w:r>
      <w:r>
        <w:rPr>
          <w:color w:val="231F20"/>
        </w:rPr>
        <w:t>không</w:t>
      </w:r>
      <w:r>
        <w:rPr>
          <w:color w:val="231F20"/>
          <w:spacing w:val="-11"/>
        </w:rPr>
        <w:t> </w:t>
      </w:r>
      <w:r>
        <w:rPr>
          <w:color w:val="231F20"/>
        </w:rPr>
        <w:t>có</w:t>
      </w:r>
      <w:r>
        <w:rPr>
          <w:color w:val="231F20"/>
          <w:spacing w:val="-11"/>
        </w:rPr>
        <w:t> </w:t>
      </w:r>
      <w:r>
        <w:rPr>
          <w:color w:val="231F20"/>
        </w:rPr>
        <w:t>tâm</w:t>
      </w:r>
      <w:r>
        <w:rPr>
          <w:color w:val="231F20"/>
          <w:spacing w:val="-10"/>
        </w:rPr>
        <w:t> </w:t>
      </w:r>
      <w:r>
        <w:rPr>
          <w:color w:val="231F20"/>
        </w:rPr>
        <w:t>si.</w:t>
      </w:r>
      <w:r>
        <w:rPr>
          <w:color w:val="231F20"/>
          <w:spacing w:val="-16"/>
        </w:rPr>
        <w:t> </w:t>
      </w:r>
      <w:r>
        <w:rPr>
          <w:color w:val="231F20"/>
        </w:rPr>
        <w:t>Tâm</w:t>
      </w:r>
      <w:r>
        <w:rPr>
          <w:color w:val="231F20"/>
          <w:spacing w:val="-10"/>
        </w:rPr>
        <w:t> </w:t>
      </w:r>
      <w:r>
        <w:rPr>
          <w:color w:val="231F20"/>
        </w:rPr>
        <w:t>nhanh chóng nhận biết như thật là tâm nhanh chóng. Tâm loạn nhận biết như thật là tâm loạn. Tâm ít nhận biết như thật là tâm ít. Tâm bối</w:t>
      </w:r>
      <w:r>
        <w:rPr>
          <w:color w:val="231F20"/>
          <w:spacing w:val="-39"/>
        </w:rPr>
        <w:t> </w:t>
      </w:r>
      <w:r>
        <w:rPr>
          <w:color w:val="231F20"/>
        </w:rPr>
        <w:t>rối nhận biết như thật là tâm bối rối. Tâm bất định nhận biết như thật là tâm bất định. Tâm định nhận biết như thật là tâm định. Tâm không giải thoát nhận biết như thật là tâm không giải thoát. Tâm giải thoát nhận biết như thật là tâm giải thoát. Tâm có vượt hơn nhận biết như thật là tâm có vượt hơn. Tâm không có vượt hơn nhận biết như thật là tâm không có vượt hơn. Đó gọi là trí chứng thông quán tâm tâm số</w:t>
      </w:r>
      <w:r>
        <w:rPr>
          <w:color w:val="231F20"/>
          <w:spacing w:val="-2"/>
        </w:rPr>
        <w:t> </w:t>
      </w:r>
      <w:r>
        <w:rPr>
          <w:color w:val="231F20"/>
        </w:rPr>
        <w:t>pháp.</w:t>
      </w:r>
    </w:p>
    <w:p>
      <w:pPr>
        <w:pStyle w:val="BodyText"/>
        <w:spacing w:before="121"/>
        <w:ind w:left="960" w:firstLine="0"/>
      </w:pPr>
      <w:r>
        <w:rPr>
          <w:i/>
          <w:color w:val="231F20"/>
          <w:spacing w:val="-3"/>
        </w:rPr>
        <w:t>Hỏi:</w:t>
      </w:r>
      <w:r>
        <w:rPr>
          <w:i/>
          <w:color w:val="231F20"/>
          <w:spacing w:val="-20"/>
        </w:rPr>
        <w:t> </w:t>
      </w:r>
      <w:r>
        <w:rPr>
          <w:color w:val="231F20"/>
        </w:rPr>
        <w:t>Thế</w:t>
      </w:r>
      <w:r>
        <w:rPr>
          <w:color w:val="231F20"/>
          <w:spacing w:val="-15"/>
        </w:rPr>
        <w:t> </w:t>
      </w:r>
      <w:r>
        <w:rPr>
          <w:color w:val="231F20"/>
        </w:rPr>
        <w:t>nào</w:t>
      </w:r>
      <w:r>
        <w:rPr>
          <w:color w:val="231F20"/>
          <w:spacing w:val="-14"/>
        </w:rPr>
        <w:t> </w:t>
      </w:r>
      <w:r>
        <w:rPr>
          <w:color w:val="231F20"/>
        </w:rPr>
        <w:t>là</w:t>
      </w:r>
      <w:r>
        <w:rPr>
          <w:color w:val="231F20"/>
          <w:spacing w:val="-15"/>
        </w:rPr>
        <w:t> </w:t>
      </w:r>
      <w:r>
        <w:rPr>
          <w:color w:val="231F20"/>
        </w:rPr>
        <w:t>trí</w:t>
      </w:r>
      <w:r>
        <w:rPr>
          <w:color w:val="231F20"/>
          <w:spacing w:val="-15"/>
        </w:rPr>
        <w:t> </w:t>
      </w:r>
      <w:r>
        <w:rPr>
          <w:color w:val="231F20"/>
          <w:spacing w:val="-3"/>
        </w:rPr>
        <w:t>chứng</w:t>
      </w:r>
      <w:r>
        <w:rPr>
          <w:color w:val="231F20"/>
          <w:spacing w:val="-14"/>
        </w:rPr>
        <w:t> </w:t>
      </w:r>
      <w:r>
        <w:rPr>
          <w:color w:val="231F20"/>
          <w:spacing w:val="-3"/>
        </w:rPr>
        <w:t>thông</w:t>
      </w:r>
      <w:r>
        <w:rPr>
          <w:color w:val="231F20"/>
          <w:spacing w:val="-15"/>
        </w:rPr>
        <w:t> </w:t>
      </w:r>
      <w:r>
        <w:rPr>
          <w:color w:val="231F20"/>
        </w:rPr>
        <w:t>nhớ</w:t>
      </w:r>
      <w:r>
        <w:rPr>
          <w:color w:val="231F20"/>
          <w:spacing w:val="-15"/>
        </w:rPr>
        <w:t> </w:t>
      </w:r>
      <w:r>
        <w:rPr>
          <w:color w:val="231F20"/>
          <w:spacing w:val="-3"/>
        </w:rPr>
        <w:t>nghĩ</w:t>
      </w:r>
      <w:r>
        <w:rPr>
          <w:color w:val="231F20"/>
          <w:spacing w:val="-14"/>
        </w:rPr>
        <w:t> </w:t>
      </w:r>
      <w:r>
        <w:rPr>
          <w:color w:val="231F20"/>
        </w:rPr>
        <w:t>về</w:t>
      </w:r>
      <w:r>
        <w:rPr>
          <w:color w:val="231F20"/>
          <w:spacing w:val="-15"/>
        </w:rPr>
        <w:t> </w:t>
      </w:r>
      <w:r>
        <w:rPr>
          <w:color w:val="231F20"/>
        </w:rPr>
        <w:t>thọ</w:t>
      </w:r>
      <w:r>
        <w:rPr>
          <w:color w:val="231F20"/>
          <w:spacing w:val="-15"/>
        </w:rPr>
        <w:t> </w:t>
      </w:r>
      <w:r>
        <w:rPr>
          <w:color w:val="231F20"/>
          <w:spacing w:val="-3"/>
        </w:rPr>
        <w:t>mạng</w:t>
      </w:r>
      <w:r>
        <w:rPr>
          <w:color w:val="231F20"/>
          <w:spacing w:val="-15"/>
        </w:rPr>
        <w:t> </w:t>
      </w:r>
      <w:r>
        <w:rPr>
          <w:color w:val="231F20"/>
        </w:rPr>
        <w:t>đời</w:t>
      </w:r>
      <w:r>
        <w:rPr>
          <w:color w:val="231F20"/>
          <w:spacing w:val="-14"/>
        </w:rPr>
        <w:t> </w:t>
      </w:r>
      <w:r>
        <w:rPr>
          <w:color w:val="231F20"/>
          <w:spacing w:val="-3"/>
        </w:rPr>
        <w:t>trước?</w:t>
      </w:r>
    </w:p>
    <w:p>
      <w:pPr>
        <w:pStyle w:val="BodyText"/>
        <w:spacing w:line="273" w:lineRule="auto" w:before="149"/>
        <w:ind w:right="126"/>
      </w:pPr>
      <w:r>
        <w:rPr>
          <w:i/>
          <w:color w:val="231F20"/>
        </w:rPr>
        <w:t>Đáp: </w:t>
      </w:r>
      <w:r>
        <w:rPr>
          <w:color w:val="231F20"/>
        </w:rPr>
        <w:t>Nếu trí sinh nhớ nghĩ về vô lượng những thọ mạng của đời trước: Nhớ nghĩ về một đời, hai, ba, bốn, năm, mười, hai mươi, ba mươi, bốn mươi, năm mươi, trăm ngàn đời, vạn đời, mười vạn đời, vô lượng mười đời, vô lượng trăm đời, vô lượng ngàn đời, vô lượng</w:t>
      </w:r>
      <w:r>
        <w:rPr>
          <w:color w:val="231F20"/>
          <w:spacing w:val="-8"/>
        </w:rPr>
        <w:t> </w:t>
      </w:r>
      <w:r>
        <w:rPr>
          <w:color w:val="231F20"/>
        </w:rPr>
        <w:t>trăm</w:t>
      </w:r>
      <w:r>
        <w:rPr>
          <w:color w:val="231F20"/>
          <w:spacing w:val="-8"/>
        </w:rPr>
        <w:t> </w:t>
      </w:r>
      <w:r>
        <w:rPr>
          <w:color w:val="231F20"/>
        </w:rPr>
        <w:t>ngàn</w:t>
      </w:r>
      <w:r>
        <w:rPr>
          <w:color w:val="231F20"/>
          <w:spacing w:val="-8"/>
        </w:rPr>
        <w:t> </w:t>
      </w:r>
      <w:r>
        <w:rPr>
          <w:color w:val="231F20"/>
        </w:rPr>
        <w:t>vạn</w:t>
      </w:r>
      <w:r>
        <w:rPr>
          <w:color w:val="231F20"/>
          <w:spacing w:val="-7"/>
        </w:rPr>
        <w:t> </w:t>
      </w:r>
      <w:r>
        <w:rPr>
          <w:color w:val="231F20"/>
        </w:rPr>
        <w:t>đời,</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hoặc</w:t>
      </w:r>
      <w:r>
        <w:rPr>
          <w:color w:val="231F20"/>
          <w:spacing w:val="-7"/>
        </w:rPr>
        <w:t> </w:t>
      </w:r>
      <w:r>
        <w:rPr>
          <w:color w:val="231F20"/>
        </w:rPr>
        <w:t>là</w:t>
      </w:r>
      <w:r>
        <w:rPr>
          <w:color w:val="231F20"/>
          <w:spacing w:val="-8"/>
        </w:rPr>
        <w:t> </w:t>
      </w:r>
      <w:r>
        <w:rPr>
          <w:color w:val="231F20"/>
        </w:rPr>
        <w:t>kiếp</w:t>
      </w:r>
      <w:r>
        <w:rPr>
          <w:color w:val="231F20"/>
          <w:spacing w:val="-8"/>
        </w:rPr>
        <w:t> </w:t>
      </w:r>
      <w:r>
        <w:rPr>
          <w:color w:val="231F20"/>
        </w:rPr>
        <w:t>thành,</w:t>
      </w:r>
      <w:r>
        <w:rPr>
          <w:color w:val="231F20"/>
          <w:spacing w:val="-7"/>
        </w:rPr>
        <w:t> </w:t>
      </w:r>
      <w:r>
        <w:rPr>
          <w:color w:val="231F20"/>
        </w:rPr>
        <w:t>kiếp</w:t>
      </w:r>
      <w:r>
        <w:rPr>
          <w:color w:val="231F20"/>
          <w:spacing w:val="-8"/>
        </w:rPr>
        <w:t> </w:t>
      </w:r>
      <w:r>
        <w:rPr>
          <w:color w:val="231F20"/>
        </w:rPr>
        <w:t>hoại,</w:t>
      </w:r>
      <w:r>
        <w:rPr>
          <w:color w:val="231F20"/>
          <w:spacing w:val="-8"/>
        </w:rPr>
        <w:t> </w:t>
      </w:r>
      <w:r>
        <w:rPr>
          <w:color w:val="231F20"/>
          <w:spacing w:val="-4"/>
        </w:rPr>
        <w:t>hoặc </w:t>
      </w:r>
      <w:r>
        <w:rPr>
          <w:color w:val="231F20"/>
        </w:rPr>
        <w:t>kiếp thành hoại, vô lượng kiếp thành, vô lượng kiếp hoại, vô lượng kiếp thành hoại. </w:t>
      </w:r>
      <w:r>
        <w:rPr>
          <w:color w:val="231F20"/>
          <w:spacing w:val="-10"/>
        </w:rPr>
        <w:t>Ta </w:t>
      </w:r>
      <w:r>
        <w:rPr>
          <w:color w:val="231F20"/>
        </w:rPr>
        <w:t>vốn ở chốn kia, mang tên họ như thế, đời sống như thế, ăn uống như thế, thọ mạng như thế, sống lâu như thế, </w:t>
      </w:r>
      <w:r>
        <w:rPr>
          <w:color w:val="231F20"/>
          <w:spacing w:val="-4"/>
        </w:rPr>
        <w:t>yểu</w:t>
      </w:r>
      <w:r>
        <w:rPr>
          <w:color w:val="231F20"/>
          <w:spacing w:val="57"/>
        </w:rPr>
        <w:t> </w:t>
      </w:r>
      <w:r>
        <w:rPr>
          <w:color w:val="231F20"/>
        </w:rPr>
        <w:t>như</w:t>
      </w:r>
      <w:r>
        <w:rPr>
          <w:color w:val="231F20"/>
          <w:spacing w:val="-12"/>
        </w:rPr>
        <w:t> </w:t>
      </w:r>
      <w:r>
        <w:rPr>
          <w:color w:val="231F20"/>
        </w:rPr>
        <w:t>thế,</w:t>
      </w:r>
      <w:r>
        <w:rPr>
          <w:color w:val="231F20"/>
          <w:spacing w:val="-11"/>
        </w:rPr>
        <w:t> </w:t>
      </w:r>
      <w:r>
        <w:rPr>
          <w:color w:val="231F20"/>
        </w:rPr>
        <w:t>đã</w:t>
      </w:r>
      <w:r>
        <w:rPr>
          <w:color w:val="231F20"/>
          <w:spacing w:val="-11"/>
        </w:rPr>
        <w:t> </w:t>
      </w:r>
      <w:r>
        <w:rPr>
          <w:color w:val="231F20"/>
        </w:rPr>
        <w:t>thọ</w:t>
      </w:r>
      <w:r>
        <w:rPr>
          <w:color w:val="231F20"/>
          <w:spacing w:val="-11"/>
        </w:rPr>
        <w:t> </w:t>
      </w:r>
      <w:r>
        <w:rPr>
          <w:color w:val="231F20"/>
        </w:rPr>
        <w:t>nhận</w:t>
      </w:r>
      <w:r>
        <w:rPr>
          <w:color w:val="231F20"/>
          <w:spacing w:val="-11"/>
        </w:rPr>
        <w:t> </w:t>
      </w:r>
      <w:r>
        <w:rPr>
          <w:color w:val="231F20"/>
        </w:rPr>
        <w:t>khổ</w:t>
      </w:r>
      <w:r>
        <w:rPr>
          <w:color w:val="231F20"/>
          <w:spacing w:val="-11"/>
        </w:rPr>
        <w:t> </w:t>
      </w:r>
      <w:r>
        <w:rPr>
          <w:color w:val="231F20"/>
        </w:rPr>
        <w:t>vui</w:t>
      </w:r>
      <w:r>
        <w:rPr>
          <w:color w:val="231F20"/>
          <w:spacing w:val="-11"/>
        </w:rPr>
        <w:t> </w:t>
      </w:r>
      <w:r>
        <w:rPr>
          <w:color w:val="231F20"/>
        </w:rPr>
        <w:t>như</w:t>
      </w:r>
      <w:r>
        <w:rPr>
          <w:color w:val="231F20"/>
          <w:spacing w:val="-11"/>
        </w:rPr>
        <w:t> </w:t>
      </w:r>
      <w:r>
        <w:rPr>
          <w:color w:val="231F20"/>
        </w:rPr>
        <w:t>thế.</w:t>
      </w:r>
      <w:r>
        <w:rPr>
          <w:color w:val="231F20"/>
          <w:spacing w:val="-16"/>
        </w:rPr>
        <w:t> </w:t>
      </w:r>
      <w:r>
        <w:rPr>
          <w:color w:val="231F20"/>
          <w:spacing w:val="-10"/>
        </w:rPr>
        <w:t>Ta</w:t>
      </w:r>
      <w:r>
        <w:rPr>
          <w:color w:val="231F20"/>
          <w:spacing w:val="-11"/>
        </w:rPr>
        <w:t> </w:t>
      </w:r>
      <w:r>
        <w:rPr>
          <w:color w:val="231F20"/>
        </w:rPr>
        <w:t>đã</w:t>
      </w:r>
      <w:r>
        <w:rPr>
          <w:color w:val="231F20"/>
          <w:spacing w:val="-11"/>
        </w:rPr>
        <w:t> </w:t>
      </w:r>
      <w:r>
        <w:rPr>
          <w:color w:val="231F20"/>
        </w:rPr>
        <w:t>từ</w:t>
      </w:r>
      <w:r>
        <w:rPr>
          <w:color w:val="231F20"/>
          <w:spacing w:val="-11"/>
        </w:rPr>
        <w:t> </w:t>
      </w:r>
      <w:r>
        <w:rPr>
          <w:color w:val="231F20"/>
        </w:rPr>
        <w:t>nơi</w:t>
      </w:r>
      <w:r>
        <w:rPr>
          <w:color w:val="231F20"/>
          <w:spacing w:val="-11"/>
        </w:rPr>
        <w:t> </w:t>
      </w:r>
      <w:r>
        <w:rPr>
          <w:color w:val="231F20"/>
        </w:rPr>
        <w:t>ấy</w:t>
      </w:r>
      <w:r>
        <w:rPr>
          <w:color w:val="231F20"/>
          <w:spacing w:val="-11"/>
        </w:rPr>
        <w:t> </w:t>
      </w:r>
      <w:r>
        <w:rPr>
          <w:color w:val="231F20"/>
        </w:rPr>
        <w:t>chết</w:t>
      </w:r>
      <w:r>
        <w:rPr>
          <w:color w:val="231F20"/>
          <w:spacing w:val="-11"/>
        </w:rPr>
        <w:t> </w:t>
      </w:r>
      <w:r>
        <w:rPr>
          <w:color w:val="231F20"/>
        </w:rPr>
        <w:t>sinh</w:t>
      </w:r>
      <w:r>
        <w:rPr>
          <w:color w:val="231F20"/>
          <w:spacing w:val="-11"/>
        </w:rPr>
        <w:t> </w:t>
      </w:r>
      <w:r>
        <w:rPr>
          <w:color w:val="231F20"/>
        </w:rPr>
        <w:t>nơi</w:t>
      </w:r>
      <w:r>
        <w:rPr>
          <w:color w:val="231F20"/>
          <w:spacing w:val="-11"/>
        </w:rPr>
        <w:t> </w:t>
      </w:r>
      <w:r>
        <w:rPr>
          <w:color w:val="231F20"/>
          <w:spacing w:val="-6"/>
        </w:rPr>
        <w:t>ấy, </w:t>
      </w:r>
      <w:r>
        <w:rPr>
          <w:color w:val="231F20"/>
        </w:rPr>
        <w:t>từ nơi kia chết sinh nơi kia, rồi về sau, từ nơi kia chết sinh nơi </w:t>
      </w:r>
      <w:r>
        <w:rPr>
          <w:color w:val="231F20"/>
          <w:spacing w:val="-5"/>
        </w:rPr>
        <w:t>đây, </w:t>
      </w:r>
      <w:r>
        <w:rPr>
          <w:color w:val="231F20"/>
        </w:rPr>
        <w:t>từ nơi đây chết sinh nơi kia, như vậy luôn có hành thành tựu. Nhớ nghĩ về từng ấy thọ mạng của đời trước. Đó gọi là trí chứng thông túc mạng.</w:t>
      </w:r>
    </w:p>
    <w:p>
      <w:pPr>
        <w:pStyle w:val="BodyText"/>
        <w:spacing w:before="97"/>
        <w:ind w:left="960" w:firstLine="0"/>
      </w:pPr>
      <w:r>
        <w:rPr>
          <w:i/>
          <w:color w:val="231F20"/>
        </w:rPr>
        <w:t>Hỏi: </w:t>
      </w:r>
      <w:r>
        <w:rPr>
          <w:color w:val="231F20"/>
        </w:rPr>
        <w:t>Thế nào là trí chứng thông chúng sinh sinh tử?</w:t>
      </w:r>
    </w:p>
    <w:p>
      <w:pPr>
        <w:pStyle w:val="BodyText"/>
        <w:spacing w:line="273" w:lineRule="auto" w:before="149"/>
        <w:ind w:right="128"/>
      </w:pPr>
      <w:r>
        <w:rPr>
          <w:i/>
          <w:color w:val="231F20"/>
        </w:rPr>
        <w:t>Đáp:</w:t>
      </w:r>
      <w:r>
        <w:rPr>
          <w:i/>
          <w:color w:val="231F20"/>
          <w:spacing w:val="-18"/>
        </w:rPr>
        <w:t> </w:t>
      </w:r>
      <w:r>
        <w:rPr>
          <w:color w:val="231F20"/>
        </w:rPr>
        <w:t>Nếu</w:t>
      </w:r>
      <w:r>
        <w:rPr>
          <w:color w:val="231F20"/>
          <w:spacing w:val="-18"/>
        </w:rPr>
        <w:t> </w:t>
      </w:r>
      <w:r>
        <w:rPr>
          <w:color w:val="231F20"/>
        </w:rPr>
        <w:t>trí</w:t>
      </w:r>
      <w:r>
        <w:rPr>
          <w:color w:val="231F20"/>
          <w:spacing w:val="-17"/>
        </w:rPr>
        <w:t> </w:t>
      </w:r>
      <w:r>
        <w:rPr>
          <w:color w:val="231F20"/>
        </w:rPr>
        <w:t>sinh</w:t>
      </w:r>
      <w:r>
        <w:rPr>
          <w:color w:val="231F20"/>
          <w:spacing w:val="-18"/>
        </w:rPr>
        <w:t> </w:t>
      </w:r>
      <w:r>
        <w:rPr>
          <w:color w:val="231F20"/>
        </w:rPr>
        <w:t>thiên</w:t>
      </w:r>
      <w:r>
        <w:rPr>
          <w:color w:val="231F20"/>
          <w:spacing w:val="-17"/>
        </w:rPr>
        <w:t> </w:t>
      </w:r>
      <w:r>
        <w:rPr>
          <w:color w:val="231F20"/>
        </w:rPr>
        <w:t>nhãn</w:t>
      </w:r>
      <w:r>
        <w:rPr>
          <w:color w:val="231F20"/>
          <w:spacing w:val="-18"/>
        </w:rPr>
        <w:t> </w:t>
      </w:r>
      <w:r>
        <w:rPr>
          <w:color w:val="231F20"/>
        </w:rPr>
        <w:t>thanh</w:t>
      </w:r>
      <w:r>
        <w:rPr>
          <w:color w:val="231F20"/>
          <w:spacing w:val="-17"/>
        </w:rPr>
        <w:t> </w:t>
      </w:r>
      <w:r>
        <w:rPr>
          <w:color w:val="231F20"/>
        </w:rPr>
        <w:t>tịnh,</w:t>
      </w:r>
      <w:r>
        <w:rPr>
          <w:color w:val="231F20"/>
          <w:spacing w:val="-17"/>
        </w:rPr>
        <w:t> </w:t>
      </w:r>
      <w:r>
        <w:rPr>
          <w:color w:val="231F20"/>
        </w:rPr>
        <w:t>vượt</w:t>
      </w:r>
      <w:r>
        <w:rPr>
          <w:color w:val="231F20"/>
          <w:spacing w:val="-18"/>
        </w:rPr>
        <w:t> </w:t>
      </w:r>
      <w:r>
        <w:rPr>
          <w:color w:val="231F20"/>
        </w:rPr>
        <w:t>quá</w:t>
      </w:r>
      <w:r>
        <w:rPr>
          <w:color w:val="231F20"/>
          <w:spacing w:val="-18"/>
        </w:rPr>
        <w:t> </w:t>
      </w:r>
      <w:r>
        <w:rPr>
          <w:color w:val="231F20"/>
        </w:rPr>
        <w:t>mắt</w:t>
      </w:r>
      <w:r>
        <w:rPr>
          <w:color w:val="231F20"/>
          <w:spacing w:val="-17"/>
        </w:rPr>
        <w:t> </w:t>
      </w:r>
      <w:r>
        <w:rPr>
          <w:color w:val="231F20"/>
        </w:rPr>
        <w:t>của</w:t>
      </w:r>
      <w:r>
        <w:rPr>
          <w:color w:val="231F20"/>
          <w:spacing w:val="-17"/>
        </w:rPr>
        <w:t> </w:t>
      </w:r>
      <w:r>
        <w:rPr>
          <w:color w:val="231F20"/>
        </w:rPr>
        <w:t>người thường:</w:t>
      </w:r>
      <w:r>
        <w:rPr>
          <w:color w:val="231F20"/>
          <w:spacing w:val="-31"/>
        </w:rPr>
        <w:t> </w:t>
      </w:r>
      <w:r>
        <w:rPr>
          <w:color w:val="231F20"/>
        </w:rPr>
        <w:t>Thấy</w:t>
      </w:r>
      <w:r>
        <w:rPr>
          <w:color w:val="231F20"/>
          <w:spacing w:val="-26"/>
        </w:rPr>
        <w:t> </w:t>
      </w:r>
      <w:r>
        <w:rPr>
          <w:color w:val="231F20"/>
        </w:rPr>
        <w:t>chúng</w:t>
      </w:r>
      <w:r>
        <w:rPr>
          <w:color w:val="231F20"/>
          <w:spacing w:val="-26"/>
        </w:rPr>
        <w:t> </w:t>
      </w:r>
      <w:r>
        <w:rPr>
          <w:color w:val="231F20"/>
        </w:rPr>
        <w:t>sinh</w:t>
      </w:r>
      <w:r>
        <w:rPr>
          <w:color w:val="231F20"/>
          <w:spacing w:val="-26"/>
        </w:rPr>
        <w:t> </w:t>
      </w:r>
      <w:r>
        <w:rPr>
          <w:color w:val="231F20"/>
        </w:rPr>
        <w:t>sinh</w:t>
      </w:r>
      <w:r>
        <w:rPr>
          <w:color w:val="231F20"/>
          <w:spacing w:val="-26"/>
        </w:rPr>
        <w:t> </w:t>
      </w:r>
      <w:r>
        <w:rPr>
          <w:color w:val="231F20"/>
        </w:rPr>
        <w:t>tử,</w:t>
      </w:r>
      <w:r>
        <w:rPr>
          <w:color w:val="231F20"/>
          <w:spacing w:val="-26"/>
        </w:rPr>
        <w:t> </w:t>
      </w:r>
      <w:r>
        <w:rPr>
          <w:color w:val="231F20"/>
        </w:rPr>
        <w:t>sắc</w:t>
      </w:r>
      <w:r>
        <w:rPr>
          <w:color w:val="231F20"/>
          <w:spacing w:val="-26"/>
        </w:rPr>
        <w:t> </w:t>
      </w:r>
      <w:r>
        <w:rPr>
          <w:color w:val="231F20"/>
        </w:rPr>
        <w:t>đẹp,</w:t>
      </w:r>
      <w:r>
        <w:rPr>
          <w:color w:val="231F20"/>
          <w:spacing w:val="-26"/>
        </w:rPr>
        <w:t> </w:t>
      </w:r>
      <w:r>
        <w:rPr>
          <w:color w:val="231F20"/>
        </w:rPr>
        <w:t>sắc</w:t>
      </w:r>
      <w:r>
        <w:rPr>
          <w:color w:val="231F20"/>
          <w:spacing w:val="-26"/>
        </w:rPr>
        <w:t> </w:t>
      </w:r>
      <w:r>
        <w:rPr>
          <w:color w:val="231F20"/>
        </w:rPr>
        <w:t>xấu,</w:t>
      </w:r>
      <w:r>
        <w:rPr>
          <w:color w:val="231F20"/>
          <w:spacing w:val="-26"/>
        </w:rPr>
        <w:t> </w:t>
      </w:r>
      <w:r>
        <w:rPr>
          <w:color w:val="231F20"/>
        </w:rPr>
        <w:t>đường</w:t>
      </w:r>
      <w:r>
        <w:rPr>
          <w:color w:val="231F20"/>
          <w:spacing w:val="-26"/>
        </w:rPr>
        <w:t> </w:t>
      </w:r>
      <w:r>
        <w:rPr>
          <w:color w:val="231F20"/>
        </w:rPr>
        <w:t>thiện,</w:t>
      </w:r>
      <w:r>
        <w:rPr>
          <w:color w:val="231F20"/>
          <w:spacing w:val="-26"/>
        </w:rPr>
        <w:t> </w:t>
      </w:r>
      <w:r>
        <w:rPr>
          <w:color w:val="231F20"/>
        </w:rPr>
        <w:t>đường ác,</w:t>
      </w:r>
      <w:r>
        <w:rPr>
          <w:color w:val="231F20"/>
          <w:spacing w:val="-13"/>
        </w:rPr>
        <w:t> </w:t>
      </w:r>
      <w:r>
        <w:rPr>
          <w:color w:val="231F20"/>
        </w:rPr>
        <w:t>thấp</w:t>
      </w:r>
      <w:r>
        <w:rPr>
          <w:color w:val="231F20"/>
          <w:spacing w:val="-12"/>
        </w:rPr>
        <w:t> </w:t>
      </w:r>
      <w:r>
        <w:rPr>
          <w:color w:val="231F20"/>
        </w:rPr>
        <w:t>kém,</w:t>
      </w:r>
      <w:r>
        <w:rPr>
          <w:color w:val="231F20"/>
          <w:spacing w:val="-12"/>
        </w:rPr>
        <w:t> </w:t>
      </w:r>
      <w:r>
        <w:rPr>
          <w:color w:val="231F20"/>
        </w:rPr>
        <w:t>thù</w:t>
      </w:r>
      <w:r>
        <w:rPr>
          <w:color w:val="231F20"/>
          <w:spacing w:val="-12"/>
        </w:rPr>
        <w:t> </w:t>
      </w:r>
      <w:r>
        <w:rPr>
          <w:color w:val="231F20"/>
        </w:rPr>
        <w:t>thắng.</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chúng</w:t>
      </w:r>
      <w:r>
        <w:rPr>
          <w:color w:val="231F20"/>
          <w:spacing w:val="-12"/>
        </w:rPr>
        <w:t> </w:t>
      </w:r>
      <w:r>
        <w:rPr>
          <w:color w:val="231F20"/>
        </w:rPr>
        <w:t>sinh</w:t>
      </w:r>
      <w:r>
        <w:rPr>
          <w:color w:val="231F20"/>
          <w:spacing w:val="-12"/>
        </w:rPr>
        <w:t> </w:t>
      </w:r>
      <w:r>
        <w:rPr>
          <w:color w:val="231F20"/>
        </w:rPr>
        <w:t>như</w:t>
      </w:r>
      <w:r>
        <w:rPr>
          <w:color w:val="231F20"/>
          <w:spacing w:val="-12"/>
        </w:rPr>
        <w:t> </w:t>
      </w:r>
      <w:r>
        <w:rPr>
          <w:color w:val="231F20"/>
        </w:rPr>
        <w:t>nghiệp</w:t>
      </w:r>
      <w:r>
        <w:rPr>
          <w:color w:val="231F20"/>
          <w:spacing w:val="-12"/>
        </w:rPr>
        <w:t> </w:t>
      </w:r>
      <w:r>
        <w:rPr>
          <w:color w:val="231F20"/>
        </w:rPr>
        <w:t>đã</w:t>
      </w:r>
      <w:r>
        <w:rPr>
          <w:color w:val="231F20"/>
          <w:spacing w:val="-12"/>
        </w:rPr>
        <w:t> </w:t>
      </w:r>
      <w:r>
        <w:rPr>
          <w:color w:val="231F20"/>
        </w:rPr>
        <w:t>gây</w:t>
      </w:r>
      <w:r>
        <w:rPr>
          <w:color w:val="231F20"/>
          <w:spacing w:val="-12"/>
        </w:rPr>
        <w:t> </w:t>
      </w:r>
      <w:r>
        <w:rPr>
          <w:color w:val="231F20"/>
        </w:rPr>
        <w:t>tạo.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firstLine="0"/>
      </w:pPr>
      <w:r>
        <w:rPr>
          <w:color w:val="231F20"/>
        </w:rPr>
        <w:t>Chúng</w:t>
      </w:r>
      <w:r>
        <w:rPr>
          <w:color w:val="231F20"/>
          <w:spacing w:val="-15"/>
        </w:rPr>
        <w:t> </w:t>
      </w:r>
      <w:r>
        <w:rPr>
          <w:color w:val="231F20"/>
        </w:rPr>
        <w:t>sinh</w:t>
      </w:r>
      <w:r>
        <w:rPr>
          <w:color w:val="231F20"/>
          <w:spacing w:val="-14"/>
        </w:rPr>
        <w:t> </w:t>
      </w:r>
      <w:r>
        <w:rPr>
          <w:color w:val="231F20"/>
        </w:rPr>
        <w:t>thân</w:t>
      </w:r>
      <w:r>
        <w:rPr>
          <w:color w:val="231F20"/>
          <w:spacing w:val="-13"/>
        </w:rPr>
        <w:t> </w:t>
      </w:r>
      <w:r>
        <w:rPr>
          <w:color w:val="231F20"/>
        </w:rPr>
        <w:t>hành</w:t>
      </w:r>
      <w:r>
        <w:rPr>
          <w:color w:val="231F20"/>
          <w:spacing w:val="-14"/>
        </w:rPr>
        <w:t> </w:t>
      </w:r>
      <w:r>
        <w:rPr>
          <w:color w:val="231F20"/>
        </w:rPr>
        <w:t>ác</w:t>
      </w:r>
      <w:r>
        <w:rPr>
          <w:color w:val="231F20"/>
          <w:spacing w:val="-14"/>
        </w:rPr>
        <w:t> </w:t>
      </w:r>
      <w:r>
        <w:rPr>
          <w:color w:val="231F20"/>
        </w:rPr>
        <w:t>đã</w:t>
      </w:r>
      <w:r>
        <w:rPr>
          <w:color w:val="231F20"/>
          <w:spacing w:val="-14"/>
        </w:rPr>
        <w:t> </w:t>
      </w:r>
      <w:r>
        <w:rPr>
          <w:color w:val="231F20"/>
        </w:rPr>
        <w:t>thành,</w:t>
      </w:r>
      <w:r>
        <w:rPr>
          <w:color w:val="231F20"/>
          <w:spacing w:val="-13"/>
        </w:rPr>
        <w:t> </w:t>
      </w:r>
      <w:r>
        <w:rPr>
          <w:color w:val="231F20"/>
        </w:rPr>
        <w:t>miệng</w:t>
      </w:r>
      <w:r>
        <w:rPr>
          <w:color w:val="231F20"/>
          <w:spacing w:val="-14"/>
        </w:rPr>
        <w:t> </w:t>
      </w:r>
      <w:r>
        <w:rPr>
          <w:color w:val="231F20"/>
        </w:rPr>
        <w:t>hành</w:t>
      </w:r>
      <w:r>
        <w:rPr>
          <w:color w:val="231F20"/>
          <w:spacing w:val="-14"/>
        </w:rPr>
        <w:t> </w:t>
      </w:r>
      <w:r>
        <w:rPr>
          <w:color w:val="231F20"/>
        </w:rPr>
        <w:t>ác</w:t>
      </w:r>
      <w:r>
        <w:rPr>
          <w:color w:val="231F20"/>
          <w:spacing w:val="-13"/>
        </w:rPr>
        <w:t> </w:t>
      </w:r>
      <w:r>
        <w:rPr>
          <w:color w:val="231F20"/>
        </w:rPr>
        <w:t>đã</w:t>
      </w:r>
      <w:r>
        <w:rPr>
          <w:color w:val="231F20"/>
          <w:spacing w:val="-14"/>
        </w:rPr>
        <w:t> </w:t>
      </w:r>
      <w:r>
        <w:rPr>
          <w:color w:val="231F20"/>
        </w:rPr>
        <w:t>thành,</w:t>
      </w:r>
      <w:r>
        <w:rPr>
          <w:color w:val="231F20"/>
          <w:spacing w:val="-14"/>
        </w:rPr>
        <w:t> </w:t>
      </w:r>
      <w:r>
        <w:rPr>
          <w:color w:val="231F20"/>
        </w:rPr>
        <w:t>ý</w:t>
      </w:r>
      <w:r>
        <w:rPr>
          <w:color w:val="231F20"/>
          <w:spacing w:val="-14"/>
        </w:rPr>
        <w:t> </w:t>
      </w:r>
      <w:r>
        <w:rPr>
          <w:color w:val="231F20"/>
        </w:rPr>
        <w:t>hành</w:t>
      </w:r>
      <w:r>
        <w:rPr>
          <w:color w:val="231F20"/>
          <w:spacing w:val="-14"/>
        </w:rPr>
        <w:t> </w:t>
      </w:r>
      <w:r>
        <w:rPr>
          <w:color w:val="231F20"/>
        </w:rPr>
        <w:t>ác đã</w:t>
      </w:r>
      <w:r>
        <w:rPr>
          <w:color w:val="231F20"/>
          <w:spacing w:val="-11"/>
        </w:rPr>
        <w:t> </w:t>
      </w:r>
      <w:r>
        <w:rPr>
          <w:color w:val="231F20"/>
        </w:rPr>
        <w:t>thành,</w:t>
      </w:r>
      <w:r>
        <w:rPr>
          <w:color w:val="231F20"/>
          <w:spacing w:val="-10"/>
        </w:rPr>
        <w:t> </w:t>
      </w:r>
      <w:r>
        <w:rPr>
          <w:color w:val="231F20"/>
        </w:rPr>
        <w:t>hủy</w:t>
      </w:r>
      <w:r>
        <w:rPr>
          <w:color w:val="231F20"/>
          <w:spacing w:val="-10"/>
        </w:rPr>
        <w:t> </w:t>
      </w:r>
      <w:r>
        <w:rPr>
          <w:color w:val="231F20"/>
        </w:rPr>
        <w:t>báng</w:t>
      </w:r>
      <w:r>
        <w:rPr>
          <w:color w:val="231F20"/>
          <w:spacing w:val="-14"/>
        </w:rPr>
        <w:t> </w:t>
      </w:r>
      <w:r>
        <w:rPr>
          <w:color w:val="231F20"/>
        </w:rPr>
        <w:t>Thánh</w:t>
      </w:r>
      <w:r>
        <w:rPr>
          <w:color w:val="231F20"/>
          <w:spacing w:val="-11"/>
        </w:rPr>
        <w:t> </w:t>
      </w:r>
      <w:r>
        <w:rPr>
          <w:color w:val="231F20"/>
        </w:rPr>
        <w:t>nhân,</w:t>
      </w:r>
      <w:r>
        <w:rPr>
          <w:color w:val="231F20"/>
          <w:spacing w:val="-10"/>
        </w:rPr>
        <w:t> </w:t>
      </w:r>
      <w:r>
        <w:rPr>
          <w:color w:val="231F20"/>
        </w:rPr>
        <w:t>hành</w:t>
      </w:r>
      <w:r>
        <w:rPr>
          <w:color w:val="231F20"/>
          <w:spacing w:val="-10"/>
        </w:rPr>
        <w:t> </w:t>
      </w:r>
      <w:r>
        <w:rPr>
          <w:color w:val="231F20"/>
        </w:rPr>
        <w:t>theo</w:t>
      </w:r>
      <w:r>
        <w:rPr>
          <w:color w:val="231F20"/>
          <w:spacing w:val="-10"/>
        </w:rPr>
        <w:t> </w:t>
      </w:r>
      <w:r>
        <w:rPr>
          <w:color w:val="231F20"/>
        </w:rPr>
        <w:t>tà</w:t>
      </w:r>
      <w:r>
        <w:rPr>
          <w:color w:val="231F20"/>
          <w:spacing w:val="-10"/>
        </w:rPr>
        <w:t> </w:t>
      </w:r>
      <w:r>
        <w:rPr>
          <w:color w:val="231F20"/>
        </w:rPr>
        <w:t>kiến,</w:t>
      </w:r>
      <w:r>
        <w:rPr>
          <w:color w:val="231F20"/>
          <w:spacing w:val="-10"/>
        </w:rPr>
        <w:t> </w:t>
      </w:r>
      <w:r>
        <w:rPr>
          <w:color w:val="231F20"/>
        </w:rPr>
        <w:t>duyên</w:t>
      </w:r>
      <w:r>
        <w:rPr>
          <w:color w:val="231F20"/>
          <w:spacing w:val="-10"/>
        </w:rPr>
        <w:t> </w:t>
      </w:r>
      <w:r>
        <w:rPr>
          <w:color w:val="231F20"/>
        </w:rPr>
        <w:t>nơi</w:t>
      </w:r>
      <w:r>
        <w:rPr>
          <w:color w:val="231F20"/>
          <w:spacing w:val="-10"/>
        </w:rPr>
        <w:t> </w:t>
      </w:r>
      <w:r>
        <w:rPr>
          <w:color w:val="231F20"/>
        </w:rPr>
        <w:t>tà</w:t>
      </w:r>
      <w:r>
        <w:rPr>
          <w:color w:val="231F20"/>
          <w:spacing w:val="-11"/>
        </w:rPr>
        <w:t> </w:t>
      </w:r>
      <w:r>
        <w:rPr>
          <w:color w:val="231F20"/>
        </w:rPr>
        <w:t>kiến, nên thân hoại mạng chung, sinh vào nẻo ác như địa ngục, súc sinh, ngạ</w:t>
      </w:r>
      <w:r>
        <w:rPr>
          <w:color w:val="231F20"/>
          <w:spacing w:val="-10"/>
        </w:rPr>
        <w:t> </w:t>
      </w:r>
      <w:r>
        <w:rPr>
          <w:color w:val="231F20"/>
        </w:rPr>
        <w:t>quỷ.</w:t>
      </w:r>
      <w:r>
        <w:rPr>
          <w:color w:val="231F20"/>
          <w:spacing w:val="-10"/>
        </w:rPr>
        <w:t> </w:t>
      </w:r>
      <w:r>
        <w:rPr>
          <w:color w:val="231F20"/>
        </w:rPr>
        <w:t>Chúng</w:t>
      </w:r>
      <w:r>
        <w:rPr>
          <w:color w:val="231F20"/>
          <w:spacing w:val="-10"/>
        </w:rPr>
        <w:t> </w:t>
      </w:r>
      <w:r>
        <w:rPr>
          <w:color w:val="231F20"/>
        </w:rPr>
        <w:t>sinh</w:t>
      </w:r>
      <w:r>
        <w:rPr>
          <w:color w:val="231F20"/>
          <w:spacing w:val="-9"/>
        </w:rPr>
        <w:t> </w:t>
      </w:r>
      <w:r>
        <w:rPr>
          <w:color w:val="231F20"/>
        </w:rPr>
        <w:t>thân</w:t>
      </w:r>
      <w:r>
        <w:rPr>
          <w:color w:val="231F20"/>
          <w:spacing w:val="-10"/>
        </w:rPr>
        <w:t> </w:t>
      </w:r>
      <w:r>
        <w:rPr>
          <w:color w:val="231F20"/>
        </w:rPr>
        <w:t>hành</w:t>
      </w:r>
      <w:r>
        <w:rPr>
          <w:color w:val="231F20"/>
          <w:spacing w:val="-10"/>
        </w:rPr>
        <w:t> </w:t>
      </w:r>
      <w:r>
        <w:rPr>
          <w:color w:val="231F20"/>
        </w:rPr>
        <w:t>thiện,</w:t>
      </w:r>
      <w:r>
        <w:rPr>
          <w:color w:val="231F20"/>
          <w:spacing w:val="-9"/>
        </w:rPr>
        <w:t> </w:t>
      </w:r>
      <w:r>
        <w:rPr>
          <w:color w:val="231F20"/>
        </w:rPr>
        <w:t>miệng</w:t>
      </w:r>
      <w:r>
        <w:rPr>
          <w:color w:val="231F20"/>
          <w:spacing w:val="-10"/>
        </w:rPr>
        <w:t> </w:t>
      </w:r>
      <w:r>
        <w:rPr>
          <w:color w:val="231F20"/>
        </w:rPr>
        <w:t>hành</w:t>
      </w:r>
      <w:r>
        <w:rPr>
          <w:color w:val="231F20"/>
          <w:spacing w:val="-10"/>
        </w:rPr>
        <w:t> </w:t>
      </w:r>
      <w:r>
        <w:rPr>
          <w:color w:val="231F20"/>
        </w:rPr>
        <w:t>thiện,</w:t>
      </w:r>
      <w:r>
        <w:rPr>
          <w:color w:val="231F20"/>
          <w:spacing w:val="-10"/>
        </w:rPr>
        <w:t> </w:t>
      </w:r>
      <w:r>
        <w:rPr>
          <w:color w:val="231F20"/>
        </w:rPr>
        <w:t>ý</w:t>
      </w:r>
      <w:r>
        <w:rPr>
          <w:color w:val="231F20"/>
          <w:spacing w:val="-9"/>
        </w:rPr>
        <w:t> </w:t>
      </w:r>
      <w:r>
        <w:rPr>
          <w:color w:val="231F20"/>
        </w:rPr>
        <w:t>hành</w:t>
      </w:r>
      <w:r>
        <w:rPr>
          <w:color w:val="231F20"/>
          <w:spacing w:val="-10"/>
        </w:rPr>
        <w:t> </w:t>
      </w:r>
      <w:r>
        <w:rPr>
          <w:color w:val="231F20"/>
        </w:rPr>
        <w:t>thiện đã thành tựu, không hủy báng Thánh nhân, hành theo chánh kiến, duyên</w:t>
      </w:r>
      <w:r>
        <w:rPr>
          <w:color w:val="231F20"/>
          <w:spacing w:val="-8"/>
        </w:rPr>
        <w:t> </w:t>
      </w:r>
      <w:r>
        <w:rPr>
          <w:color w:val="231F20"/>
        </w:rPr>
        <w:t>nơi</w:t>
      </w:r>
      <w:r>
        <w:rPr>
          <w:color w:val="231F20"/>
          <w:spacing w:val="-8"/>
        </w:rPr>
        <w:t> </w:t>
      </w:r>
      <w:r>
        <w:rPr>
          <w:color w:val="231F20"/>
        </w:rPr>
        <w:t>chánh</w:t>
      </w:r>
      <w:r>
        <w:rPr>
          <w:color w:val="231F20"/>
          <w:spacing w:val="-7"/>
        </w:rPr>
        <w:t> </w:t>
      </w:r>
      <w:r>
        <w:rPr>
          <w:color w:val="231F20"/>
        </w:rPr>
        <w:t>kiến,</w:t>
      </w:r>
      <w:r>
        <w:rPr>
          <w:color w:val="231F20"/>
          <w:spacing w:val="-8"/>
        </w:rPr>
        <w:t> </w:t>
      </w:r>
      <w:r>
        <w:rPr>
          <w:color w:val="231F20"/>
        </w:rPr>
        <w:t>nên</w:t>
      </w:r>
      <w:r>
        <w:rPr>
          <w:color w:val="231F20"/>
          <w:spacing w:val="-7"/>
        </w:rPr>
        <w:t> </w:t>
      </w:r>
      <w:r>
        <w:rPr>
          <w:color w:val="231F20"/>
        </w:rPr>
        <w:t>thân</w:t>
      </w:r>
      <w:r>
        <w:rPr>
          <w:color w:val="231F20"/>
          <w:spacing w:val="-8"/>
        </w:rPr>
        <w:t> </w:t>
      </w:r>
      <w:r>
        <w:rPr>
          <w:color w:val="231F20"/>
        </w:rPr>
        <w:t>hoại</w:t>
      </w:r>
      <w:r>
        <w:rPr>
          <w:color w:val="231F20"/>
          <w:spacing w:val="-7"/>
        </w:rPr>
        <w:t> </w:t>
      </w:r>
      <w:r>
        <w:rPr>
          <w:color w:val="231F20"/>
        </w:rPr>
        <w:t>mạng</w:t>
      </w:r>
      <w:r>
        <w:rPr>
          <w:color w:val="231F20"/>
          <w:spacing w:val="-8"/>
        </w:rPr>
        <w:t> </w:t>
      </w:r>
      <w:r>
        <w:rPr>
          <w:color w:val="231F20"/>
        </w:rPr>
        <w:t>chung,</w:t>
      </w:r>
      <w:r>
        <w:rPr>
          <w:color w:val="231F20"/>
          <w:spacing w:val="-7"/>
        </w:rPr>
        <w:t> </w:t>
      </w:r>
      <w:r>
        <w:rPr>
          <w:color w:val="231F20"/>
        </w:rPr>
        <w:t>sinh</w:t>
      </w:r>
      <w:r>
        <w:rPr>
          <w:color w:val="231F20"/>
          <w:spacing w:val="-8"/>
        </w:rPr>
        <w:t> </w:t>
      </w:r>
      <w:r>
        <w:rPr>
          <w:color w:val="231F20"/>
        </w:rPr>
        <w:t>vào</w:t>
      </w:r>
      <w:r>
        <w:rPr>
          <w:color w:val="231F20"/>
          <w:spacing w:val="-7"/>
        </w:rPr>
        <w:t> </w:t>
      </w:r>
      <w:r>
        <w:rPr>
          <w:color w:val="231F20"/>
        </w:rPr>
        <w:t>nẻo</w:t>
      </w:r>
      <w:r>
        <w:rPr>
          <w:color w:val="231F20"/>
          <w:spacing w:val="-8"/>
        </w:rPr>
        <w:t> </w:t>
      </w:r>
      <w:r>
        <w:rPr>
          <w:color w:val="231F20"/>
        </w:rPr>
        <w:t>thiện là</w:t>
      </w:r>
      <w:r>
        <w:rPr>
          <w:color w:val="231F20"/>
          <w:spacing w:val="-10"/>
        </w:rPr>
        <w:t> </w:t>
      </w:r>
      <w:r>
        <w:rPr>
          <w:color w:val="231F20"/>
        </w:rPr>
        <w:t>trong</w:t>
      </w:r>
      <w:r>
        <w:rPr>
          <w:color w:val="231F20"/>
          <w:spacing w:val="-10"/>
        </w:rPr>
        <w:t> </w:t>
      </w:r>
      <w:r>
        <w:rPr>
          <w:color w:val="231F20"/>
        </w:rPr>
        <w:t>nẻo</w:t>
      </w:r>
      <w:r>
        <w:rPr>
          <w:color w:val="231F20"/>
          <w:spacing w:val="-10"/>
        </w:rPr>
        <w:t> </w:t>
      </w:r>
      <w:r>
        <w:rPr>
          <w:color w:val="231F20"/>
        </w:rPr>
        <w:t>người,</w:t>
      </w:r>
      <w:r>
        <w:rPr>
          <w:color w:val="231F20"/>
          <w:spacing w:val="-10"/>
        </w:rPr>
        <w:t> </w:t>
      </w:r>
      <w:r>
        <w:rPr>
          <w:color w:val="231F20"/>
        </w:rPr>
        <w:t>trên</w:t>
      </w:r>
      <w:r>
        <w:rPr>
          <w:color w:val="231F20"/>
          <w:spacing w:val="-10"/>
        </w:rPr>
        <w:t> </w:t>
      </w:r>
      <w:r>
        <w:rPr>
          <w:color w:val="231F20"/>
        </w:rPr>
        <w:t>cõi</w:t>
      </w:r>
      <w:r>
        <w:rPr>
          <w:color w:val="231F20"/>
          <w:spacing w:val="-10"/>
        </w:rPr>
        <w:t> </w:t>
      </w:r>
      <w:r>
        <w:rPr>
          <w:color w:val="231F20"/>
        </w:rPr>
        <w:t>trời.</w:t>
      </w:r>
      <w:r>
        <w:rPr>
          <w:color w:val="231F20"/>
          <w:spacing w:val="-15"/>
        </w:rPr>
        <w:t> </w:t>
      </w:r>
      <w:r>
        <w:rPr>
          <w:color w:val="231F20"/>
        </w:rPr>
        <w:t>Thiên</w:t>
      </w:r>
      <w:r>
        <w:rPr>
          <w:color w:val="231F20"/>
          <w:spacing w:val="-10"/>
        </w:rPr>
        <w:t> </w:t>
      </w:r>
      <w:r>
        <w:rPr>
          <w:color w:val="231F20"/>
        </w:rPr>
        <w:t>nhãn</w:t>
      </w:r>
      <w:r>
        <w:rPr>
          <w:color w:val="231F20"/>
          <w:spacing w:val="-10"/>
        </w:rPr>
        <w:t> </w:t>
      </w:r>
      <w:r>
        <w:rPr>
          <w:color w:val="231F20"/>
        </w:rPr>
        <w:t>thanh</w:t>
      </w:r>
      <w:r>
        <w:rPr>
          <w:color w:val="231F20"/>
          <w:spacing w:val="-10"/>
        </w:rPr>
        <w:t> </w:t>
      </w:r>
      <w:r>
        <w:rPr>
          <w:color w:val="231F20"/>
        </w:rPr>
        <w:t>tịnh,</w:t>
      </w:r>
      <w:r>
        <w:rPr>
          <w:color w:val="231F20"/>
          <w:spacing w:val="-9"/>
        </w:rPr>
        <w:t> </w:t>
      </w:r>
      <w:r>
        <w:rPr>
          <w:color w:val="231F20"/>
        </w:rPr>
        <w:t>vượt</w:t>
      </w:r>
      <w:r>
        <w:rPr>
          <w:color w:val="231F20"/>
          <w:spacing w:val="-10"/>
        </w:rPr>
        <w:t> </w:t>
      </w:r>
      <w:r>
        <w:rPr>
          <w:color w:val="231F20"/>
        </w:rPr>
        <w:t>quá</w:t>
      </w:r>
      <w:r>
        <w:rPr>
          <w:color w:val="231F20"/>
          <w:spacing w:val="-10"/>
        </w:rPr>
        <w:t> </w:t>
      </w:r>
      <w:r>
        <w:rPr>
          <w:color w:val="231F20"/>
          <w:spacing w:val="-2"/>
        </w:rPr>
        <w:t>mắt </w:t>
      </w:r>
      <w:r>
        <w:rPr>
          <w:color w:val="231F20"/>
        </w:rPr>
        <w:t>người</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Đó</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trí</w:t>
      </w:r>
      <w:r>
        <w:rPr>
          <w:color w:val="231F20"/>
          <w:spacing w:val="-5"/>
        </w:rPr>
        <w:t> </w:t>
      </w:r>
      <w:r>
        <w:rPr>
          <w:color w:val="231F20"/>
        </w:rPr>
        <w:t>chứng</w:t>
      </w:r>
      <w:r>
        <w:rPr>
          <w:color w:val="231F20"/>
          <w:spacing w:val="-6"/>
        </w:rPr>
        <w:t> </w:t>
      </w:r>
      <w:r>
        <w:rPr>
          <w:color w:val="231F20"/>
        </w:rPr>
        <w:t>thông</w:t>
      </w:r>
      <w:r>
        <w:rPr>
          <w:color w:val="231F20"/>
          <w:spacing w:val="-5"/>
        </w:rPr>
        <w:t> </w:t>
      </w:r>
      <w:r>
        <w:rPr>
          <w:color w:val="231F20"/>
        </w:rPr>
        <w:t>chúng</w:t>
      </w:r>
      <w:r>
        <w:rPr>
          <w:color w:val="231F20"/>
          <w:spacing w:val="-6"/>
        </w:rPr>
        <w:t> </w:t>
      </w:r>
      <w:r>
        <w:rPr>
          <w:color w:val="231F20"/>
        </w:rPr>
        <w:t>sinh</w:t>
      </w:r>
      <w:r>
        <w:rPr>
          <w:color w:val="231F20"/>
          <w:spacing w:val="-5"/>
        </w:rPr>
        <w:t> </w:t>
      </w:r>
      <w:r>
        <w:rPr>
          <w:color w:val="231F20"/>
        </w:rPr>
        <w:t>sinh</w:t>
      </w:r>
      <w:r>
        <w:rPr>
          <w:color w:val="231F20"/>
          <w:spacing w:val="-6"/>
        </w:rPr>
        <w:t> </w:t>
      </w:r>
      <w:r>
        <w:rPr>
          <w:color w:val="231F20"/>
          <w:spacing w:val="-2"/>
        </w:rPr>
        <w:t>tử.</w:t>
      </w:r>
    </w:p>
    <w:p>
      <w:pPr>
        <w:pStyle w:val="BodyText"/>
        <w:spacing w:before="107"/>
        <w:ind w:left="677" w:firstLine="0"/>
      </w:pPr>
      <w:r>
        <w:rPr>
          <w:i/>
          <w:color w:val="231F20"/>
        </w:rPr>
        <w:t>Hỏi: </w:t>
      </w:r>
      <w:r>
        <w:rPr>
          <w:color w:val="231F20"/>
        </w:rPr>
        <w:t>Thế nào là trí chứng thông lậu tận?</w:t>
      </w:r>
    </w:p>
    <w:p>
      <w:pPr>
        <w:pStyle w:val="BodyText"/>
        <w:spacing w:line="273" w:lineRule="auto" w:before="154"/>
        <w:ind w:left="110" w:right="410"/>
      </w:pPr>
      <w:r>
        <w:rPr>
          <w:i/>
          <w:color w:val="231F20"/>
        </w:rPr>
        <w:t>Đáp: </w:t>
      </w:r>
      <w:r>
        <w:rPr>
          <w:color w:val="231F20"/>
        </w:rPr>
        <w:t>Nếu trí sinh, hữu lậu dứt hết, được vô lậu, tâm giải thoát, tuệ</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hiện</w:t>
      </w:r>
      <w:r>
        <w:rPr>
          <w:color w:val="231F20"/>
          <w:spacing w:val="-4"/>
        </w:rPr>
        <w:t> </w:t>
      </w:r>
      <w:r>
        <w:rPr>
          <w:color w:val="231F20"/>
        </w:rPr>
        <w:t>đời</w:t>
      </w:r>
      <w:r>
        <w:rPr>
          <w:color w:val="231F20"/>
          <w:spacing w:val="-4"/>
        </w:rPr>
        <w:t> </w:t>
      </w:r>
      <w:r>
        <w:rPr>
          <w:color w:val="231F20"/>
        </w:rPr>
        <w:t>tự</w:t>
      </w:r>
      <w:r>
        <w:rPr>
          <w:color w:val="231F20"/>
          <w:spacing w:val="-4"/>
        </w:rPr>
        <w:t> </w:t>
      </w:r>
      <w:r>
        <w:rPr>
          <w:color w:val="231F20"/>
        </w:rPr>
        <w:t>chứng</w:t>
      </w:r>
      <w:r>
        <w:rPr>
          <w:color w:val="231F20"/>
          <w:spacing w:val="-3"/>
        </w:rPr>
        <w:t> </w:t>
      </w:r>
      <w:r>
        <w:rPr>
          <w:color w:val="231F20"/>
        </w:rPr>
        <w:t>biết,</w:t>
      </w:r>
      <w:r>
        <w:rPr>
          <w:color w:val="231F20"/>
          <w:spacing w:val="-4"/>
        </w:rPr>
        <w:t> </w:t>
      </w:r>
      <w:r>
        <w:rPr>
          <w:color w:val="231F20"/>
        </w:rPr>
        <w:t>đã</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hành:</w:t>
      </w:r>
      <w:r>
        <w:rPr>
          <w:color w:val="231F20"/>
          <w:spacing w:val="-5"/>
        </w:rPr>
        <w:t> </w:t>
      </w:r>
      <w:r>
        <w:rPr>
          <w:color w:val="231F20"/>
        </w:rPr>
        <w:t>Nẻo</w:t>
      </w:r>
      <w:r>
        <w:rPr>
          <w:color w:val="231F20"/>
          <w:spacing w:val="-3"/>
        </w:rPr>
        <w:t> </w:t>
      </w:r>
      <w:r>
        <w:rPr>
          <w:color w:val="231F20"/>
        </w:rPr>
        <w:t>sinh</w:t>
      </w:r>
      <w:r>
        <w:rPr>
          <w:color w:val="231F20"/>
          <w:spacing w:val="-4"/>
        </w:rPr>
        <w:t> </w:t>
      </w:r>
      <w:r>
        <w:rPr>
          <w:color w:val="231F20"/>
        </w:rPr>
        <w:t>tử của ta đã hết, phạm hạnh đã lập, việc làm đã xong, không còn trở </w:t>
      </w:r>
      <w:r>
        <w:rPr>
          <w:color w:val="231F20"/>
          <w:spacing w:val="-4"/>
        </w:rPr>
        <w:t>lại </w:t>
      </w:r>
      <w:r>
        <w:rPr>
          <w:color w:val="231F20"/>
        </w:rPr>
        <w:t>hữu sau. Đó gọi là trí chứng thông lậu</w:t>
      </w:r>
      <w:r>
        <w:rPr>
          <w:color w:val="231F20"/>
          <w:spacing w:val="-3"/>
        </w:rPr>
        <w:t> </w:t>
      </w:r>
      <w:r>
        <w:rPr>
          <w:color w:val="231F20"/>
        </w:rPr>
        <w:t>tận.</w:t>
      </w:r>
    </w:p>
    <w:p>
      <w:pPr>
        <w:pStyle w:val="BodyText"/>
        <w:spacing w:before="110"/>
        <w:ind w:left="677" w:firstLine="0"/>
      </w:pPr>
      <w:r>
        <w:rPr>
          <w:color w:val="231F20"/>
        </w:rPr>
        <w:t>Như thế gọi là sáu thông.</w:t>
      </w:r>
    </w:p>
    <w:p>
      <w:pPr>
        <w:pStyle w:val="BodyText"/>
        <w:spacing w:before="154"/>
        <w:ind w:left="677" w:firstLine="0"/>
      </w:pPr>
      <w:r>
        <w:rPr>
          <w:i/>
          <w:color w:val="231F20"/>
        </w:rPr>
        <w:t>Hỏi: </w:t>
      </w:r>
      <w:r>
        <w:rPr>
          <w:color w:val="231F20"/>
        </w:rPr>
        <w:t>Thế nào là bảy phương tiện?</w:t>
      </w:r>
    </w:p>
    <w:p>
      <w:pPr>
        <w:pStyle w:val="BodyText"/>
        <w:spacing w:line="273" w:lineRule="auto" w:before="155"/>
        <w:ind w:left="110" w:right="410"/>
      </w:pPr>
      <w:r>
        <w:rPr>
          <w:i/>
          <w:color w:val="231F20"/>
        </w:rPr>
        <w:t>Đáp: </w:t>
      </w:r>
      <w:r>
        <w:rPr>
          <w:color w:val="231F20"/>
        </w:rPr>
        <w:t>Như Đức Thế Tôn đã nói: Tỳ-kheo! Bảy xứ phương</w:t>
      </w:r>
      <w:r>
        <w:rPr>
          <w:color w:val="231F20"/>
          <w:spacing w:val="-30"/>
        </w:rPr>
        <w:t> </w:t>
      </w:r>
      <w:r>
        <w:rPr>
          <w:color w:val="231F20"/>
        </w:rPr>
        <w:t>tiện, ba thứ quán, ở trong pháp này là thuần thiện, từ xa đều nghe, đó </w:t>
      </w:r>
      <w:r>
        <w:rPr>
          <w:color w:val="231F20"/>
          <w:spacing w:val="-7"/>
        </w:rPr>
        <w:t>là </w:t>
      </w:r>
      <w:r>
        <w:rPr>
          <w:color w:val="231F20"/>
        </w:rPr>
        <w:t>trượng phu tôn quý.</w:t>
      </w:r>
    </w:p>
    <w:p>
      <w:pPr>
        <w:pStyle w:val="BodyText"/>
        <w:spacing w:before="111"/>
        <w:ind w:left="677" w:firstLine="0"/>
      </w:pPr>
      <w:r>
        <w:rPr>
          <w:i/>
          <w:color w:val="231F20"/>
        </w:rPr>
        <w:t>Hỏi: </w:t>
      </w:r>
      <w:r>
        <w:rPr>
          <w:color w:val="231F20"/>
        </w:rPr>
        <w:t>Thế nào là Tỳ-kheo có bảy xứ phương tiện?</w:t>
      </w:r>
    </w:p>
    <w:p>
      <w:pPr>
        <w:pStyle w:val="BodyText"/>
        <w:spacing w:line="273" w:lineRule="auto" w:before="154"/>
        <w:ind w:left="110" w:right="412"/>
      </w:pPr>
      <w:r>
        <w:rPr>
          <w:i/>
          <w:color w:val="231F20"/>
        </w:rPr>
        <w:t>Đáp: </w:t>
      </w:r>
      <w:r>
        <w:rPr>
          <w:color w:val="231F20"/>
        </w:rPr>
        <w:t>Như Tỳ-kheo nhận biết sắc, nhận biết sắc tập, nhận biết sắc</w:t>
      </w:r>
      <w:r>
        <w:rPr>
          <w:color w:val="231F20"/>
          <w:spacing w:val="-5"/>
        </w:rPr>
        <w:t> </w:t>
      </w:r>
      <w:r>
        <w:rPr>
          <w:color w:val="231F20"/>
        </w:rPr>
        <w:t>diệt,</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sắc</w:t>
      </w:r>
      <w:r>
        <w:rPr>
          <w:color w:val="231F20"/>
          <w:spacing w:val="-4"/>
        </w:rPr>
        <w:t> </w:t>
      </w:r>
      <w:r>
        <w:rPr>
          <w:color w:val="231F20"/>
        </w:rPr>
        <w:t>diệt</w:t>
      </w:r>
      <w:r>
        <w:rPr>
          <w:color w:val="231F20"/>
          <w:spacing w:val="-5"/>
        </w:rPr>
        <w:t> </w:t>
      </w:r>
      <w:r>
        <w:rPr>
          <w:color w:val="231F20"/>
        </w:rPr>
        <w:t>đạo,</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sắc</w:t>
      </w:r>
      <w:r>
        <w:rPr>
          <w:color w:val="231F20"/>
          <w:spacing w:val="-4"/>
        </w:rPr>
        <w:t> </w:t>
      </w:r>
      <w:r>
        <w:rPr>
          <w:color w:val="231F20"/>
        </w:rPr>
        <w:t>vị,</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lỗi</w:t>
      </w:r>
      <w:r>
        <w:rPr>
          <w:color w:val="231F20"/>
          <w:spacing w:val="-4"/>
        </w:rPr>
        <w:t> </w:t>
      </w:r>
      <w:r>
        <w:rPr>
          <w:color w:val="231F20"/>
        </w:rPr>
        <w:t>lầm</w:t>
      </w:r>
      <w:r>
        <w:rPr>
          <w:color w:val="231F20"/>
          <w:spacing w:val="-4"/>
        </w:rPr>
        <w:t> </w:t>
      </w:r>
      <w:r>
        <w:rPr>
          <w:color w:val="231F20"/>
        </w:rPr>
        <w:t>tai hại của sắc, nhận biết ra khỏi</w:t>
      </w:r>
      <w:r>
        <w:rPr>
          <w:color w:val="231F20"/>
          <w:spacing w:val="-2"/>
        </w:rPr>
        <w:t> </w:t>
      </w:r>
      <w:r>
        <w:rPr>
          <w:color w:val="231F20"/>
        </w:rPr>
        <w:t>sắc.</w:t>
      </w:r>
    </w:p>
    <w:p>
      <w:pPr>
        <w:pStyle w:val="BodyText"/>
        <w:spacing w:line="273" w:lineRule="auto" w:before="111"/>
        <w:ind w:left="110" w:right="411"/>
      </w:pPr>
      <w:r>
        <w:rPr>
          <w:color w:val="231F20"/>
        </w:rPr>
        <w:t>Nhận biết thọ, nhận biết thọ tập, nhận biết thọ diệt, nhận biết thọ diệt đạo, nhận biết thọ vị, nhận biết lỗi lầm tai hại của thọ, nhận biết ra khỏi thọ.</w:t>
      </w:r>
    </w:p>
    <w:p>
      <w:pPr>
        <w:pStyle w:val="BodyText"/>
        <w:spacing w:line="273" w:lineRule="auto" w:before="111"/>
        <w:ind w:left="110" w:right="411"/>
      </w:pPr>
      <w:r>
        <w:rPr>
          <w:color w:val="231F20"/>
        </w:rPr>
        <w:t>Nhận biết tưởng, nhận biết tưởng tập, nhận biết tưởng </w:t>
      </w:r>
      <w:r>
        <w:rPr>
          <w:color w:val="231F20"/>
          <w:spacing w:val="-3"/>
        </w:rPr>
        <w:t>diệt, </w:t>
      </w:r>
      <w:r>
        <w:rPr>
          <w:color w:val="231F20"/>
        </w:rPr>
        <w:t>nhận</w:t>
      </w:r>
      <w:r>
        <w:rPr>
          <w:color w:val="231F20"/>
          <w:spacing w:val="-6"/>
        </w:rPr>
        <w:t> </w:t>
      </w:r>
      <w:r>
        <w:rPr>
          <w:color w:val="231F20"/>
        </w:rPr>
        <w:t>biết</w:t>
      </w:r>
      <w:r>
        <w:rPr>
          <w:color w:val="231F20"/>
          <w:spacing w:val="-6"/>
        </w:rPr>
        <w:t> </w:t>
      </w:r>
      <w:r>
        <w:rPr>
          <w:color w:val="231F20"/>
        </w:rPr>
        <w:t>tưởng</w:t>
      </w:r>
      <w:r>
        <w:rPr>
          <w:color w:val="231F20"/>
          <w:spacing w:val="-5"/>
        </w:rPr>
        <w:t> </w:t>
      </w:r>
      <w:r>
        <w:rPr>
          <w:color w:val="231F20"/>
        </w:rPr>
        <w:t>diệt</w:t>
      </w:r>
      <w:r>
        <w:rPr>
          <w:color w:val="231F20"/>
          <w:spacing w:val="-6"/>
        </w:rPr>
        <w:t> </w:t>
      </w:r>
      <w:r>
        <w:rPr>
          <w:color w:val="231F20"/>
        </w:rPr>
        <w:t>đạo,</w:t>
      </w:r>
      <w:r>
        <w:rPr>
          <w:color w:val="231F20"/>
          <w:spacing w:val="-5"/>
        </w:rPr>
        <w:t> </w:t>
      </w:r>
      <w:r>
        <w:rPr>
          <w:color w:val="231F20"/>
        </w:rPr>
        <w:t>nhận</w:t>
      </w:r>
      <w:r>
        <w:rPr>
          <w:color w:val="231F20"/>
          <w:spacing w:val="-6"/>
        </w:rPr>
        <w:t> </w:t>
      </w:r>
      <w:r>
        <w:rPr>
          <w:color w:val="231F20"/>
        </w:rPr>
        <w:t>biết</w:t>
      </w:r>
      <w:r>
        <w:rPr>
          <w:color w:val="231F20"/>
          <w:spacing w:val="-6"/>
        </w:rPr>
        <w:t> </w:t>
      </w:r>
      <w:r>
        <w:rPr>
          <w:color w:val="231F20"/>
        </w:rPr>
        <w:t>tưởng</w:t>
      </w:r>
      <w:r>
        <w:rPr>
          <w:color w:val="231F20"/>
          <w:spacing w:val="-5"/>
        </w:rPr>
        <w:t> </w:t>
      </w:r>
      <w:r>
        <w:rPr>
          <w:color w:val="231F20"/>
        </w:rPr>
        <w:t>vị,</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lỗi</w:t>
      </w:r>
      <w:r>
        <w:rPr>
          <w:color w:val="231F20"/>
          <w:spacing w:val="-5"/>
        </w:rPr>
        <w:t> </w:t>
      </w:r>
      <w:r>
        <w:rPr>
          <w:color w:val="231F20"/>
        </w:rPr>
        <w:t>lầm</w:t>
      </w:r>
      <w:r>
        <w:rPr>
          <w:color w:val="231F20"/>
          <w:spacing w:val="-6"/>
        </w:rPr>
        <w:t> </w:t>
      </w:r>
      <w:r>
        <w:rPr>
          <w:color w:val="231F20"/>
        </w:rPr>
        <w:t>tai</w:t>
      </w:r>
      <w:r>
        <w:rPr>
          <w:color w:val="231F20"/>
          <w:spacing w:val="-6"/>
        </w:rPr>
        <w:t> </w:t>
      </w:r>
      <w:r>
        <w:rPr>
          <w:color w:val="231F20"/>
        </w:rPr>
        <w:t>hại của tưởng, nhận biết ra khỏi tưởng.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8"/>
      </w:pPr>
      <w:r>
        <w:rPr>
          <w:color w:val="231F20"/>
        </w:rPr>
        <w:t>Nhận biết hành, nhận biết hành tập, nhận biết hành diệt, nhận biết hành diệt đạo, nhận biết hành vị, nhận biết lỗi lầm tai hại </w:t>
      </w:r>
      <w:r>
        <w:rPr>
          <w:color w:val="231F20"/>
          <w:spacing w:val="-4"/>
        </w:rPr>
        <w:t>của </w:t>
      </w:r>
      <w:r>
        <w:rPr>
          <w:color w:val="231F20"/>
        </w:rPr>
        <w:t>hành, nhận biết ra khỏi hành.</w:t>
      </w:r>
    </w:p>
    <w:p>
      <w:pPr>
        <w:pStyle w:val="BodyText"/>
        <w:spacing w:line="276" w:lineRule="auto" w:before="125"/>
        <w:ind w:right="127"/>
      </w:pPr>
      <w:r>
        <w:rPr>
          <w:color w:val="231F20"/>
        </w:rPr>
        <w:t>Nhận biết thức, nhận biết thức tập, nhận biết thức diệt, nhận biết thức diệt đạo, nhận biết thức vị, nhận biết lỗi lầm tai hại </w:t>
      </w:r>
      <w:r>
        <w:rPr>
          <w:color w:val="231F20"/>
          <w:spacing w:val="-4"/>
        </w:rPr>
        <w:t>của </w:t>
      </w:r>
      <w:r>
        <w:rPr>
          <w:color w:val="231F20"/>
        </w:rPr>
        <w:t>thức, nhận biết ra khỏi thức.</w:t>
      </w:r>
    </w:p>
    <w:p>
      <w:pPr>
        <w:pStyle w:val="BodyText"/>
        <w:spacing w:before="126"/>
        <w:ind w:left="960" w:firstLine="0"/>
      </w:pPr>
      <w:r>
        <w:rPr>
          <w:i/>
          <w:color w:val="231F20"/>
        </w:rPr>
        <w:t>Hỏi: </w:t>
      </w:r>
      <w:r>
        <w:rPr>
          <w:color w:val="231F20"/>
        </w:rPr>
        <w:t>Thế nào là Tỳ-kheo nhận biết sắc?</w:t>
      </w:r>
    </w:p>
    <w:p>
      <w:pPr>
        <w:pStyle w:val="BodyText"/>
        <w:spacing w:line="276" w:lineRule="auto" w:before="168"/>
        <w:ind w:right="128"/>
      </w:pPr>
      <w:r>
        <w:rPr>
          <w:i/>
          <w:color w:val="231F20"/>
        </w:rPr>
        <w:t>Đáp: </w:t>
      </w:r>
      <w:r>
        <w:rPr>
          <w:color w:val="231F20"/>
        </w:rPr>
        <w:t>Như Tỳ-kheo nhận biết như thật về bốn đại, cùng sắc do bốn đại tạo. Như thế là Tỳ-kheo nhận biết sắc.</w:t>
      </w:r>
    </w:p>
    <w:p>
      <w:pPr>
        <w:pStyle w:val="BodyText"/>
        <w:spacing w:before="124"/>
        <w:ind w:left="960" w:firstLine="0"/>
      </w:pPr>
      <w:r>
        <w:rPr>
          <w:i/>
          <w:color w:val="231F20"/>
        </w:rPr>
        <w:t>Hỏi: </w:t>
      </w:r>
      <w:r>
        <w:rPr>
          <w:color w:val="231F20"/>
        </w:rPr>
        <w:t>Thế nào là Tỳ-kheo nhận biết sắc tập?</w:t>
      </w:r>
    </w:p>
    <w:p>
      <w:pPr>
        <w:pStyle w:val="BodyText"/>
        <w:spacing w:line="276" w:lineRule="auto" w:before="168"/>
        <w:ind w:right="127"/>
      </w:pPr>
      <w:r>
        <w:rPr>
          <w:i/>
          <w:color w:val="231F20"/>
        </w:rPr>
        <w:t>Đáp: </w:t>
      </w:r>
      <w:r>
        <w:rPr>
          <w:color w:val="231F20"/>
        </w:rPr>
        <w:t>Như Tỳ-kheo do ái tập, nhận biết về sắc tập. Như thế là Tỳ-kheo nhận biết sắc tập.</w:t>
      </w:r>
    </w:p>
    <w:p>
      <w:pPr>
        <w:pStyle w:val="BodyText"/>
        <w:spacing w:before="124"/>
        <w:ind w:left="960" w:firstLine="0"/>
      </w:pPr>
      <w:r>
        <w:rPr>
          <w:i/>
          <w:color w:val="231F20"/>
        </w:rPr>
        <w:t>Hỏi: </w:t>
      </w:r>
      <w:r>
        <w:rPr>
          <w:color w:val="231F20"/>
        </w:rPr>
        <w:t>Thế nào là Tỳ-kheo nhận biết sắc diệt?</w:t>
      </w:r>
    </w:p>
    <w:p>
      <w:pPr>
        <w:pStyle w:val="BodyText"/>
        <w:spacing w:line="276" w:lineRule="auto" w:before="168"/>
        <w:ind w:right="128"/>
      </w:pPr>
      <w:r>
        <w:rPr>
          <w:i/>
          <w:color w:val="231F20"/>
        </w:rPr>
        <w:t>Đáp: </w:t>
      </w:r>
      <w:r>
        <w:rPr>
          <w:color w:val="231F20"/>
        </w:rPr>
        <w:t>Như Tỳ-kheo do ái diệt, nhận biết về sắc diệt. Như thế là Tỳ-kheo nhận biết sắc diệt.</w:t>
      </w:r>
    </w:p>
    <w:p>
      <w:pPr>
        <w:pStyle w:val="BodyText"/>
        <w:spacing w:before="124"/>
        <w:ind w:left="960" w:firstLine="0"/>
      </w:pPr>
      <w:r>
        <w:rPr>
          <w:i/>
          <w:color w:val="231F20"/>
        </w:rPr>
        <w:t>Hỏi: </w:t>
      </w:r>
      <w:r>
        <w:rPr>
          <w:color w:val="231F20"/>
        </w:rPr>
        <w:t>Thế nào là Tỳ-kheo nhận biết sắc diệt đạo?</w:t>
      </w:r>
    </w:p>
    <w:p>
      <w:pPr>
        <w:pStyle w:val="BodyText"/>
        <w:spacing w:line="276" w:lineRule="auto" w:before="168"/>
        <w:ind w:right="123"/>
      </w:pPr>
      <w:r>
        <w:rPr>
          <w:i/>
          <w:color w:val="231F20"/>
        </w:rPr>
        <w:t>Đáp: </w:t>
      </w:r>
      <w:r>
        <w:rPr>
          <w:color w:val="231F20"/>
        </w:rPr>
        <w:t>Như Tỳ-kheo nhận biết như thật về tám Thánh đạo: Chánh kiến, chánh giác, chánh ngữ, chánh nghiệp, chánh mạng, chánh tinh tấn, chánh niệm, chánh định. Như thế là Tỳ-kheo nhận biết sắc diệt đạo.</w:t>
      </w:r>
    </w:p>
    <w:p>
      <w:pPr>
        <w:pStyle w:val="BodyText"/>
        <w:spacing w:before="127"/>
        <w:ind w:left="960" w:firstLine="0"/>
      </w:pPr>
      <w:r>
        <w:rPr>
          <w:i/>
          <w:color w:val="231F20"/>
        </w:rPr>
        <w:t>Hỏi: </w:t>
      </w:r>
      <w:r>
        <w:rPr>
          <w:color w:val="231F20"/>
        </w:rPr>
        <w:t>Thế nào là Tỳ-kheo nhận biết sắc vị?</w:t>
      </w:r>
    </w:p>
    <w:p>
      <w:pPr>
        <w:pStyle w:val="BodyText"/>
        <w:spacing w:line="276" w:lineRule="auto" w:before="168"/>
        <w:ind w:right="129"/>
      </w:pPr>
      <w:r>
        <w:rPr>
          <w:i/>
          <w:color w:val="231F20"/>
        </w:rPr>
        <w:t>Đáp: </w:t>
      </w:r>
      <w:r>
        <w:rPr>
          <w:color w:val="231F20"/>
        </w:rPr>
        <w:t>Nếu duyên nơi sắc, sinh hỷ lạc, gọi là sắc vị. Như thế là Tỳ-kheo nhận biết sắc vị.</w:t>
      </w:r>
    </w:p>
    <w:p>
      <w:pPr>
        <w:pStyle w:val="BodyText"/>
        <w:spacing w:before="124"/>
        <w:ind w:left="960" w:firstLine="0"/>
      </w:pPr>
      <w:r>
        <w:rPr>
          <w:i/>
          <w:color w:val="231F20"/>
        </w:rPr>
        <w:t>Hỏi: </w:t>
      </w:r>
      <w:r>
        <w:rPr>
          <w:color w:val="231F20"/>
        </w:rPr>
        <w:t>Thế nào là Tỳ-kheo nhận biết lỗi lầm tai hại của sắc?</w:t>
      </w:r>
    </w:p>
    <w:p>
      <w:pPr>
        <w:pStyle w:val="BodyText"/>
        <w:spacing w:line="276" w:lineRule="auto" w:before="168"/>
        <w:ind w:right="127"/>
      </w:pPr>
      <w:r>
        <w:rPr>
          <w:i/>
          <w:color w:val="231F20"/>
        </w:rPr>
        <w:t>Đáp: </w:t>
      </w:r>
      <w:r>
        <w:rPr>
          <w:color w:val="231F20"/>
        </w:rPr>
        <w:t>Nếu sắc là pháp vô thường, khổ, đổi khác, tức là lỗi lầm tai hại của sắc. Như thế là Tỳ-kheo nhận biết lỗi lầm tai hại của sắc.</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Tỳ-kheo nhận biết về việc ra khỏi sắc?</w:t>
      </w:r>
    </w:p>
    <w:p>
      <w:pPr>
        <w:pStyle w:val="BodyText"/>
        <w:spacing w:line="276" w:lineRule="auto" w:before="158"/>
        <w:ind w:left="110" w:right="408"/>
      </w:pPr>
      <w:r>
        <w:rPr>
          <w:i/>
          <w:color w:val="231F20"/>
        </w:rPr>
        <w:t>Đáp: </w:t>
      </w:r>
      <w:r>
        <w:rPr>
          <w:color w:val="231F20"/>
        </w:rPr>
        <w:t>Nếu sắc là dục nhiễm, tức điều phục dục nhiễm, đoạn dứt hẳn, gọi là ra khỏi sắc. Như thế là Tỳ-kheo nhận biết về việc ra khỏi</w:t>
      </w:r>
      <w:r>
        <w:rPr>
          <w:color w:val="231F20"/>
          <w:spacing w:val="5"/>
        </w:rPr>
        <w:t> </w:t>
      </w:r>
      <w:r>
        <w:rPr>
          <w:color w:val="231F20"/>
        </w:rPr>
        <w:t>sắc.</w:t>
      </w:r>
    </w:p>
    <w:p>
      <w:pPr>
        <w:pStyle w:val="BodyText"/>
        <w:spacing w:line="276" w:lineRule="auto"/>
        <w:ind w:left="110" w:right="411"/>
      </w:pPr>
      <w:r>
        <w:rPr>
          <w:color w:val="231F20"/>
        </w:rPr>
        <w:t>Nếu có Sa-môn, Bà-la-môn, như thế là nhận biết sắc, nhận</w:t>
      </w:r>
      <w:r>
        <w:rPr>
          <w:color w:val="231F20"/>
          <w:spacing w:val="-33"/>
        </w:rPr>
        <w:t> </w:t>
      </w:r>
      <w:r>
        <w:rPr>
          <w:color w:val="231F20"/>
        </w:rPr>
        <w:t>biết sắc tập, nhận biết sắc diệt, nhận biết sắc diệt đạo, nhận biết sắc vị, nhận biết lỗi lầm tai hại của sắc, nhận biết về việc ra khỏi sắc. Nếu chán</w:t>
      </w:r>
      <w:r>
        <w:rPr>
          <w:color w:val="231F20"/>
          <w:spacing w:val="-5"/>
        </w:rPr>
        <w:t> </w:t>
      </w:r>
      <w:r>
        <w:rPr>
          <w:color w:val="231F20"/>
        </w:rPr>
        <w:t>sắc,</w:t>
      </w:r>
      <w:r>
        <w:rPr>
          <w:color w:val="231F20"/>
          <w:spacing w:val="-4"/>
        </w:rPr>
        <w:t> </w:t>
      </w:r>
      <w:r>
        <w:rPr>
          <w:color w:val="231F20"/>
        </w:rPr>
        <w:t>lìa</w:t>
      </w:r>
      <w:r>
        <w:rPr>
          <w:color w:val="231F20"/>
          <w:spacing w:val="-4"/>
        </w:rPr>
        <w:t> </w:t>
      </w:r>
      <w:r>
        <w:rPr>
          <w:color w:val="231F20"/>
        </w:rPr>
        <w:t>dục</w:t>
      </w:r>
      <w:r>
        <w:rPr>
          <w:color w:val="231F20"/>
          <w:spacing w:val="-4"/>
        </w:rPr>
        <w:t> </w:t>
      </w:r>
      <w:r>
        <w:rPr>
          <w:color w:val="231F20"/>
        </w:rPr>
        <w:t>chứng</w:t>
      </w:r>
      <w:r>
        <w:rPr>
          <w:color w:val="231F20"/>
          <w:spacing w:val="-5"/>
        </w:rPr>
        <w:t> </w:t>
      </w:r>
      <w:r>
        <w:rPr>
          <w:color w:val="231F20"/>
        </w:rPr>
        <w:t>diệt,</w:t>
      </w:r>
      <w:r>
        <w:rPr>
          <w:color w:val="231F20"/>
          <w:spacing w:val="-4"/>
        </w:rPr>
        <w:t> </w:t>
      </w:r>
      <w:r>
        <w:rPr>
          <w:color w:val="231F20"/>
        </w:rPr>
        <w:t>hướng</w:t>
      </w:r>
      <w:r>
        <w:rPr>
          <w:color w:val="231F20"/>
          <w:spacing w:val="-4"/>
        </w:rPr>
        <w:t> </w:t>
      </w:r>
      <w:r>
        <w:rPr>
          <w:color w:val="231F20"/>
        </w:rPr>
        <w:t>đến</w:t>
      </w:r>
      <w:r>
        <w:rPr>
          <w:color w:val="231F20"/>
          <w:spacing w:val="-4"/>
        </w:rPr>
        <w:t> </w:t>
      </w:r>
      <w:r>
        <w:rPr>
          <w:color w:val="231F20"/>
        </w:rPr>
        <w:t>đạo,</w:t>
      </w:r>
      <w:r>
        <w:rPr>
          <w:color w:val="231F20"/>
          <w:spacing w:val="-5"/>
        </w:rPr>
        <w:t> </w:t>
      </w:r>
      <w:r>
        <w:rPr>
          <w:color w:val="231F20"/>
        </w:rPr>
        <w:t>nếu</w:t>
      </w:r>
      <w:r>
        <w:rPr>
          <w:color w:val="231F20"/>
          <w:spacing w:val="-4"/>
        </w:rPr>
        <w:t> </w:t>
      </w:r>
      <w:r>
        <w:rPr>
          <w:color w:val="231F20"/>
        </w:rPr>
        <w:t>là</w:t>
      </w:r>
      <w:r>
        <w:rPr>
          <w:color w:val="231F20"/>
          <w:spacing w:val="-4"/>
        </w:rPr>
        <w:t> </w:t>
      </w:r>
      <w:r>
        <w:rPr>
          <w:color w:val="231F20"/>
        </w:rPr>
        <w:t>khéo</w:t>
      </w:r>
      <w:r>
        <w:rPr>
          <w:color w:val="231F20"/>
          <w:spacing w:val="-4"/>
        </w:rPr>
        <w:t> </w:t>
      </w:r>
      <w:r>
        <w:rPr>
          <w:color w:val="231F20"/>
        </w:rPr>
        <w:t>hướng</w:t>
      </w:r>
      <w:r>
        <w:rPr>
          <w:color w:val="231F20"/>
          <w:spacing w:val="-4"/>
        </w:rPr>
        <w:t> </w:t>
      </w:r>
      <w:r>
        <w:rPr>
          <w:color w:val="231F20"/>
        </w:rPr>
        <w:t>đến, hoặc là người khéo hướng đến, ở trong pháp này đã nhận biết rõ.</w:t>
      </w:r>
    </w:p>
    <w:p>
      <w:pPr>
        <w:pStyle w:val="BodyText"/>
        <w:spacing w:line="276" w:lineRule="auto" w:before="115"/>
        <w:ind w:left="110" w:right="410"/>
      </w:pPr>
      <w:r>
        <w:rPr>
          <w:color w:val="231F20"/>
        </w:rPr>
        <w:t>Cùng Sa-môn, Bà-la-môn khác, như thế là nhận biết sắc, nhận biết sắc tập, nhận biết sắc diệt, nhận biết sắc diệt đạo, nhận biết sắc vị, nhận biết lỗi lầm tai hại của sắc, nhận biết về việc ra khỏi sắc. Nếu chán sắc, lìa dục chứng diệt, giải thoát, không còn sinh lại nữa, là khéo giải thoát, hoặc là người khéo giải thoát, là thuần thiện,</w:t>
      </w:r>
      <w:r>
        <w:rPr>
          <w:color w:val="231F20"/>
          <w:spacing w:val="-37"/>
        </w:rPr>
        <w:t> </w:t>
      </w:r>
      <w:r>
        <w:rPr>
          <w:color w:val="231F20"/>
          <w:spacing w:val="-4"/>
        </w:rPr>
        <w:t>hoặc </w:t>
      </w:r>
      <w:r>
        <w:rPr>
          <w:color w:val="231F20"/>
        </w:rPr>
        <w:t>là người thuần thiện, không còn có xứ sinh</w:t>
      </w:r>
      <w:r>
        <w:rPr>
          <w:color w:val="231F20"/>
          <w:spacing w:val="-2"/>
        </w:rPr>
        <w:t> </w:t>
      </w:r>
      <w:r>
        <w:rPr>
          <w:color w:val="231F20"/>
        </w:rPr>
        <w:t>nữa.</w:t>
      </w:r>
    </w:p>
    <w:p>
      <w:pPr>
        <w:pStyle w:val="BodyText"/>
        <w:ind w:left="677" w:firstLine="0"/>
      </w:pPr>
      <w:r>
        <w:rPr>
          <w:i/>
          <w:color w:val="231F20"/>
        </w:rPr>
        <w:t>Hỏi: </w:t>
      </w:r>
      <w:r>
        <w:rPr>
          <w:color w:val="231F20"/>
        </w:rPr>
        <w:t>Thế nào là Tỳ-kheo nhận biết thọ?</w:t>
      </w:r>
    </w:p>
    <w:p>
      <w:pPr>
        <w:pStyle w:val="BodyText"/>
        <w:spacing w:line="276" w:lineRule="auto" w:before="159"/>
        <w:ind w:left="110" w:right="410"/>
      </w:pPr>
      <w:r>
        <w:rPr>
          <w:i/>
          <w:color w:val="231F20"/>
        </w:rPr>
        <w:t>Đáp: </w:t>
      </w:r>
      <w:r>
        <w:rPr>
          <w:color w:val="231F20"/>
        </w:rPr>
        <w:t>Sáu thọ thân: Thọ của nhãn xúc, thọ của nhĩ, tỷ, thiệt, thân,</w:t>
      </w:r>
      <w:r>
        <w:rPr>
          <w:color w:val="231F20"/>
          <w:spacing w:val="-6"/>
        </w:rPr>
        <w:t> </w:t>
      </w:r>
      <w:r>
        <w:rPr>
          <w:color w:val="231F20"/>
        </w:rPr>
        <w:t>ý</w:t>
      </w:r>
      <w:r>
        <w:rPr>
          <w:color w:val="231F20"/>
          <w:spacing w:val="-6"/>
        </w:rPr>
        <w:t> </w:t>
      </w:r>
      <w:r>
        <w:rPr>
          <w:color w:val="231F20"/>
        </w:rPr>
        <w:t>xúc,</w:t>
      </w:r>
      <w:r>
        <w:rPr>
          <w:color w:val="231F20"/>
          <w:spacing w:val="-6"/>
        </w:rPr>
        <w:t> </w:t>
      </w:r>
      <w:r>
        <w:rPr>
          <w:color w:val="231F20"/>
        </w:rPr>
        <w:t>đó</w:t>
      </w:r>
      <w:r>
        <w:rPr>
          <w:color w:val="231F20"/>
          <w:spacing w:val="-7"/>
        </w:rPr>
        <w:t> </w:t>
      </w:r>
      <w:r>
        <w:rPr>
          <w:color w:val="231F20"/>
        </w:rPr>
        <w:t>gọi</w:t>
      </w:r>
      <w:r>
        <w:rPr>
          <w:color w:val="231F20"/>
          <w:spacing w:val="-6"/>
        </w:rPr>
        <w:t> </w:t>
      </w:r>
      <w:r>
        <w:rPr>
          <w:color w:val="231F20"/>
        </w:rPr>
        <w:t>là</w:t>
      </w:r>
      <w:r>
        <w:rPr>
          <w:color w:val="231F20"/>
          <w:spacing w:val="-5"/>
        </w:rPr>
        <w:t> </w:t>
      </w:r>
      <w:r>
        <w:rPr>
          <w:color w:val="231F20"/>
        </w:rPr>
        <w:t>sáu</w:t>
      </w:r>
      <w:r>
        <w:rPr>
          <w:color w:val="231F20"/>
          <w:spacing w:val="-6"/>
        </w:rPr>
        <w:t> </w:t>
      </w:r>
      <w:r>
        <w:rPr>
          <w:color w:val="231F20"/>
        </w:rPr>
        <w:t>thọ</w:t>
      </w:r>
      <w:r>
        <w:rPr>
          <w:color w:val="231F20"/>
          <w:spacing w:val="-6"/>
        </w:rPr>
        <w:t> </w:t>
      </w:r>
      <w:r>
        <w:rPr>
          <w:color w:val="231F20"/>
        </w:rPr>
        <w:t>thân.</w:t>
      </w:r>
      <w:r>
        <w:rPr>
          <w:color w:val="231F20"/>
          <w:spacing w:val="-6"/>
        </w:rPr>
        <w:t> </w:t>
      </w:r>
      <w:r>
        <w:rPr>
          <w:color w:val="231F20"/>
        </w:rPr>
        <w:t>Như</w:t>
      </w:r>
      <w:r>
        <w:rPr>
          <w:color w:val="231F20"/>
          <w:spacing w:val="-6"/>
        </w:rPr>
        <w:t> </w:t>
      </w:r>
      <w:r>
        <w:rPr>
          <w:color w:val="231F20"/>
        </w:rPr>
        <w:t>thế</w:t>
      </w:r>
      <w:r>
        <w:rPr>
          <w:color w:val="231F20"/>
          <w:spacing w:val="-5"/>
        </w:rPr>
        <w:t> </w:t>
      </w:r>
      <w:r>
        <w:rPr>
          <w:color w:val="231F20"/>
        </w:rPr>
        <w:t>là</w:t>
      </w:r>
      <w:r>
        <w:rPr>
          <w:color w:val="231F20"/>
          <w:spacing w:val="-11"/>
        </w:rPr>
        <w:t> </w:t>
      </w:r>
      <w:r>
        <w:rPr>
          <w:color w:val="231F20"/>
        </w:rPr>
        <w:t>Tỳ-kheo</w:t>
      </w:r>
      <w:r>
        <w:rPr>
          <w:color w:val="231F20"/>
          <w:spacing w:val="-5"/>
        </w:rPr>
        <w:t> </w:t>
      </w:r>
      <w:r>
        <w:rPr>
          <w:color w:val="231F20"/>
        </w:rPr>
        <w:t>nhận</w:t>
      </w:r>
      <w:r>
        <w:rPr>
          <w:color w:val="231F20"/>
          <w:spacing w:val="-6"/>
        </w:rPr>
        <w:t> </w:t>
      </w:r>
      <w:r>
        <w:rPr>
          <w:color w:val="231F20"/>
        </w:rPr>
        <w:t>biết</w:t>
      </w:r>
      <w:r>
        <w:rPr>
          <w:color w:val="231F20"/>
          <w:spacing w:val="-6"/>
        </w:rPr>
        <w:t> </w:t>
      </w:r>
      <w:r>
        <w:rPr>
          <w:color w:val="231F20"/>
        </w:rPr>
        <w:t>thọ.</w:t>
      </w:r>
    </w:p>
    <w:p>
      <w:pPr>
        <w:pStyle w:val="BodyText"/>
        <w:spacing w:before="113"/>
        <w:ind w:left="677" w:firstLine="0"/>
      </w:pPr>
      <w:r>
        <w:rPr>
          <w:i/>
          <w:color w:val="231F20"/>
        </w:rPr>
        <w:t>Hỏi: </w:t>
      </w:r>
      <w:r>
        <w:rPr>
          <w:color w:val="231F20"/>
        </w:rPr>
        <w:t>Thế nào là Tỳ-kheo nhận biết thọ tập?</w:t>
      </w:r>
    </w:p>
    <w:p>
      <w:pPr>
        <w:pStyle w:val="BodyText"/>
        <w:spacing w:line="276" w:lineRule="auto" w:before="159"/>
        <w:ind w:left="110" w:right="410"/>
      </w:pPr>
      <w:r>
        <w:rPr>
          <w:i/>
          <w:color w:val="231F20"/>
        </w:rPr>
        <w:t>Đáp: </w:t>
      </w:r>
      <w:r>
        <w:rPr>
          <w:color w:val="231F20"/>
        </w:rPr>
        <w:t>Như Tỳ-kheo do xúc tập, nhận biết thọ tập. Như thế là Tỳ-kheo nhận biết thọ tập.</w:t>
      </w:r>
    </w:p>
    <w:p>
      <w:pPr>
        <w:pStyle w:val="BodyText"/>
        <w:spacing w:before="113"/>
        <w:ind w:left="677" w:firstLine="0"/>
      </w:pPr>
      <w:r>
        <w:rPr>
          <w:i/>
          <w:color w:val="231F20"/>
        </w:rPr>
        <w:t>Hỏi: </w:t>
      </w:r>
      <w:r>
        <w:rPr>
          <w:color w:val="231F20"/>
        </w:rPr>
        <w:t>Thế nào là Tỳ-kheo nhận biết thọ diệt?</w:t>
      </w:r>
    </w:p>
    <w:p>
      <w:pPr>
        <w:pStyle w:val="BodyText"/>
        <w:spacing w:line="276" w:lineRule="auto" w:before="159"/>
        <w:ind w:left="110" w:right="411"/>
      </w:pPr>
      <w:r>
        <w:rPr>
          <w:i/>
          <w:color w:val="231F20"/>
        </w:rPr>
        <w:t>Đáp: </w:t>
      </w:r>
      <w:r>
        <w:rPr>
          <w:color w:val="231F20"/>
        </w:rPr>
        <w:t>Như Tỳ-kheo do xúc diệt, nhận biết thọ diệt. Như thế là Tỳ-kheo nhận biết thọ diệt.</w:t>
      </w:r>
    </w:p>
    <w:p>
      <w:pPr>
        <w:pStyle w:val="BodyText"/>
        <w:ind w:left="677" w:firstLine="0"/>
      </w:pPr>
      <w:r>
        <w:rPr>
          <w:i/>
          <w:color w:val="231F20"/>
        </w:rPr>
        <w:t>Hỏi: </w:t>
      </w:r>
      <w:r>
        <w:rPr>
          <w:color w:val="231F20"/>
        </w:rPr>
        <w:t>Thế nào là Tỳ-kheo nhận biết thọ diệt đạo?</w:t>
      </w:r>
    </w:p>
    <w:p>
      <w:pPr>
        <w:pStyle w:val="BodyText"/>
        <w:spacing w:line="276" w:lineRule="auto" w:before="158"/>
        <w:ind w:left="110" w:right="407"/>
      </w:pPr>
      <w:r>
        <w:rPr>
          <w:i/>
          <w:color w:val="231F20"/>
        </w:rPr>
        <w:t>Đáp: </w:t>
      </w:r>
      <w:r>
        <w:rPr>
          <w:color w:val="231F20"/>
        </w:rPr>
        <w:t>Như Tỳ-kheo nhận biết như thật về tám Thánh đạo: Chánh kiến, chánh giác, chánh ngữ, chánh nghiệp, chánh mạng,</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3" w:firstLine="0"/>
      </w:pPr>
      <w:r>
        <w:rPr>
          <w:color w:val="231F20"/>
        </w:rPr>
        <w:t>chánh tinh tấn, chánh niệm, chánh định. Như thế là Tỳ-kheo nhận biết thọ diệt đạo.</w:t>
      </w:r>
    </w:p>
    <w:p>
      <w:pPr>
        <w:pStyle w:val="BodyText"/>
        <w:spacing w:before="110"/>
        <w:ind w:left="960" w:firstLine="0"/>
      </w:pPr>
      <w:r>
        <w:rPr>
          <w:i/>
          <w:color w:val="231F20"/>
        </w:rPr>
        <w:t>Hỏi: </w:t>
      </w:r>
      <w:r>
        <w:rPr>
          <w:color w:val="231F20"/>
        </w:rPr>
        <w:t>Thế nào là Tỳ-kheo nhận biết thọ vị?</w:t>
      </w:r>
    </w:p>
    <w:p>
      <w:pPr>
        <w:pStyle w:val="BodyText"/>
        <w:spacing w:line="273" w:lineRule="auto" w:before="154"/>
        <w:ind w:right="128"/>
      </w:pPr>
      <w:r>
        <w:rPr>
          <w:i/>
          <w:color w:val="231F20"/>
        </w:rPr>
        <w:t>Đáp: </w:t>
      </w:r>
      <w:r>
        <w:rPr>
          <w:color w:val="231F20"/>
        </w:rPr>
        <w:t>Nếu duyên nơi thọ, sinh hỷ lạc, gọi là thọ vị. Như thế là Tỳ-kheo nhận biết thọ vị.</w:t>
      </w:r>
    </w:p>
    <w:p>
      <w:pPr>
        <w:pStyle w:val="BodyText"/>
        <w:spacing w:before="112"/>
        <w:ind w:left="960" w:firstLine="0"/>
      </w:pPr>
      <w:r>
        <w:rPr>
          <w:i/>
          <w:color w:val="231F20"/>
        </w:rPr>
        <w:t>Hỏi: </w:t>
      </w:r>
      <w:r>
        <w:rPr>
          <w:color w:val="231F20"/>
        </w:rPr>
        <w:t>Thế nào là Tỳ-kheo nhận biết lỗi lầm tai hại của thọ?</w:t>
      </w:r>
    </w:p>
    <w:p>
      <w:pPr>
        <w:pStyle w:val="BodyText"/>
        <w:spacing w:line="273" w:lineRule="auto" w:before="154"/>
        <w:ind w:right="127"/>
      </w:pPr>
      <w:r>
        <w:rPr>
          <w:i/>
          <w:color w:val="231F20"/>
        </w:rPr>
        <w:t>Đáp: </w:t>
      </w:r>
      <w:r>
        <w:rPr>
          <w:color w:val="231F20"/>
        </w:rPr>
        <w:t>Nếu thọ là pháp vô thường, khổ, đổi khác, tức là lỗi lầm tai hại của thọ. Như thế là Tỳ-kheo nhận biết lỗi lầm tai hại của thọ.</w:t>
      </w:r>
    </w:p>
    <w:p>
      <w:pPr>
        <w:pStyle w:val="BodyText"/>
        <w:spacing w:before="112"/>
        <w:ind w:left="960" w:firstLine="0"/>
      </w:pPr>
      <w:r>
        <w:rPr>
          <w:i/>
          <w:color w:val="231F20"/>
        </w:rPr>
        <w:t>Hỏi: </w:t>
      </w:r>
      <w:r>
        <w:rPr>
          <w:color w:val="231F20"/>
        </w:rPr>
        <w:t>Thế nào là Tỳ-kheo nhận biết nẻo xuất ly của thọ?</w:t>
      </w:r>
    </w:p>
    <w:p>
      <w:pPr>
        <w:pStyle w:val="BodyText"/>
        <w:spacing w:line="273" w:lineRule="auto" w:before="154"/>
        <w:ind w:right="127"/>
      </w:pPr>
      <w:r>
        <w:rPr>
          <w:i/>
          <w:color w:val="231F20"/>
        </w:rPr>
        <w:t>Đáp:</w:t>
      </w:r>
      <w:r>
        <w:rPr>
          <w:i/>
          <w:color w:val="231F20"/>
          <w:spacing w:val="-6"/>
        </w:rPr>
        <w:t> </w:t>
      </w:r>
      <w:r>
        <w:rPr>
          <w:color w:val="231F20"/>
        </w:rPr>
        <w:t>Nếu</w:t>
      </w:r>
      <w:r>
        <w:rPr>
          <w:color w:val="231F20"/>
          <w:spacing w:val="-5"/>
        </w:rPr>
        <w:t> </w:t>
      </w:r>
      <w:r>
        <w:rPr>
          <w:color w:val="231F20"/>
        </w:rPr>
        <w:t>thọ</w:t>
      </w:r>
      <w:r>
        <w:rPr>
          <w:color w:val="231F20"/>
          <w:spacing w:val="-6"/>
        </w:rPr>
        <w:t> </w:t>
      </w:r>
      <w:r>
        <w:rPr>
          <w:color w:val="231F20"/>
        </w:rPr>
        <w:t>là</w:t>
      </w:r>
      <w:r>
        <w:rPr>
          <w:color w:val="231F20"/>
          <w:spacing w:val="-5"/>
        </w:rPr>
        <w:t> </w:t>
      </w:r>
      <w:r>
        <w:rPr>
          <w:color w:val="231F20"/>
        </w:rPr>
        <w:t>dục</w:t>
      </w:r>
      <w:r>
        <w:rPr>
          <w:color w:val="231F20"/>
          <w:spacing w:val="-6"/>
        </w:rPr>
        <w:t> </w:t>
      </w:r>
      <w:r>
        <w:rPr>
          <w:color w:val="231F20"/>
        </w:rPr>
        <w:t>nhiễm,</w:t>
      </w:r>
      <w:r>
        <w:rPr>
          <w:color w:val="231F20"/>
          <w:spacing w:val="-5"/>
        </w:rPr>
        <w:t> </w:t>
      </w:r>
      <w:r>
        <w:rPr>
          <w:color w:val="231F20"/>
        </w:rPr>
        <w:t>tức</w:t>
      </w:r>
      <w:r>
        <w:rPr>
          <w:color w:val="231F20"/>
          <w:spacing w:val="-5"/>
        </w:rPr>
        <w:t> </w:t>
      </w:r>
      <w:r>
        <w:rPr>
          <w:color w:val="231F20"/>
        </w:rPr>
        <w:t>điều</w:t>
      </w:r>
      <w:r>
        <w:rPr>
          <w:color w:val="231F20"/>
          <w:spacing w:val="-6"/>
        </w:rPr>
        <w:t> </w:t>
      </w:r>
      <w:r>
        <w:rPr>
          <w:color w:val="231F20"/>
        </w:rPr>
        <w:t>phục</w:t>
      </w:r>
      <w:r>
        <w:rPr>
          <w:color w:val="231F20"/>
          <w:spacing w:val="-5"/>
        </w:rPr>
        <w:t> </w:t>
      </w:r>
      <w:r>
        <w:rPr>
          <w:color w:val="231F20"/>
        </w:rPr>
        <w:t>dục</w:t>
      </w:r>
      <w:r>
        <w:rPr>
          <w:color w:val="231F20"/>
          <w:spacing w:val="-6"/>
        </w:rPr>
        <w:t> </w:t>
      </w:r>
      <w:r>
        <w:rPr>
          <w:color w:val="231F20"/>
        </w:rPr>
        <w:t>nhiễm,</w:t>
      </w:r>
      <w:r>
        <w:rPr>
          <w:color w:val="231F20"/>
          <w:spacing w:val="-5"/>
        </w:rPr>
        <w:t> </w:t>
      </w:r>
      <w:r>
        <w:rPr>
          <w:color w:val="231F20"/>
        </w:rPr>
        <w:t>đoạn</w:t>
      </w:r>
      <w:r>
        <w:rPr>
          <w:color w:val="231F20"/>
          <w:spacing w:val="-5"/>
        </w:rPr>
        <w:t> </w:t>
      </w:r>
      <w:r>
        <w:rPr>
          <w:color w:val="231F20"/>
        </w:rPr>
        <w:t>dứt hẳn,</w:t>
      </w:r>
      <w:r>
        <w:rPr>
          <w:color w:val="231F20"/>
          <w:spacing w:val="-8"/>
        </w:rPr>
        <w:t> </w:t>
      </w:r>
      <w:r>
        <w:rPr>
          <w:color w:val="231F20"/>
        </w:rPr>
        <w:t>là</w:t>
      </w:r>
      <w:r>
        <w:rPr>
          <w:color w:val="231F20"/>
          <w:spacing w:val="-7"/>
        </w:rPr>
        <w:t> </w:t>
      </w:r>
      <w:r>
        <w:rPr>
          <w:color w:val="231F20"/>
        </w:rPr>
        <w:t>nẻo</w:t>
      </w:r>
      <w:r>
        <w:rPr>
          <w:color w:val="231F20"/>
          <w:spacing w:val="-7"/>
        </w:rPr>
        <w:t> </w:t>
      </w:r>
      <w:r>
        <w:rPr>
          <w:color w:val="231F20"/>
        </w:rPr>
        <w:t>xuất</w:t>
      </w:r>
      <w:r>
        <w:rPr>
          <w:color w:val="231F20"/>
          <w:spacing w:val="-7"/>
        </w:rPr>
        <w:t> </w:t>
      </w:r>
      <w:r>
        <w:rPr>
          <w:color w:val="231F20"/>
        </w:rPr>
        <w:t>ly</w:t>
      </w:r>
      <w:r>
        <w:rPr>
          <w:color w:val="231F20"/>
          <w:spacing w:val="-7"/>
        </w:rPr>
        <w:t> </w:t>
      </w:r>
      <w:r>
        <w:rPr>
          <w:color w:val="231F20"/>
        </w:rPr>
        <w:t>của</w:t>
      </w:r>
      <w:r>
        <w:rPr>
          <w:color w:val="231F20"/>
          <w:spacing w:val="-7"/>
        </w:rPr>
        <w:t> </w:t>
      </w:r>
      <w:r>
        <w:rPr>
          <w:color w:val="231F20"/>
        </w:rPr>
        <w:t>thọ.</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là</w:t>
      </w:r>
      <w:r>
        <w:rPr>
          <w:color w:val="231F20"/>
          <w:spacing w:val="-12"/>
        </w:rPr>
        <w:t> </w:t>
      </w:r>
      <w:r>
        <w:rPr>
          <w:color w:val="231F20"/>
        </w:rPr>
        <w:t>Tỳ-kheo</w:t>
      </w:r>
      <w:r>
        <w:rPr>
          <w:color w:val="231F20"/>
          <w:spacing w:val="-7"/>
        </w:rPr>
        <w:t> </w:t>
      </w:r>
      <w:r>
        <w:rPr>
          <w:color w:val="231F20"/>
        </w:rPr>
        <w:t>nhận</w:t>
      </w:r>
      <w:r>
        <w:rPr>
          <w:color w:val="231F20"/>
          <w:spacing w:val="-7"/>
        </w:rPr>
        <w:t> </w:t>
      </w:r>
      <w:r>
        <w:rPr>
          <w:color w:val="231F20"/>
        </w:rPr>
        <w:t>biết</w:t>
      </w:r>
      <w:r>
        <w:rPr>
          <w:color w:val="231F20"/>
          <w:spacing w:val="-8"/>
        </w:rPr>
        <w:t> </w:t>
      </w:r>
      <w:r>
        <w:rPr>
          <w:color w:val="231F20"/>
        </w:rPr>
        <w:t>về</w:t>
      </w:r>
      <w:r>
        <w:rPr>
          <w:color w:val="231F20"/>
          <w:spacing w:val="-7"/>
        </w:rPr>
        <w:t> </w:t>
      </w:r>
      <w:r>
        <w:rPr>
          <w:color w:val="231F20"/>
        </w:rPr>
        <w:t>nẻo</w:t>
      </w:r>
      <w:r>
        <w:rPr>
          <w:color w:val="231F20"/>
          <w:spacing w:val="-7"/>
        </w:rPr>
        <w:t> </w:t>
      </w:r>
      <w:r>
        <w:rPr>
          <w:color w:val="231F20"/>
          <w:spacing w:val="-3"/>
        </w:rPr>
        <w:t>xuất </w:t>
      </w:r>
      <w:r>
        <w:rPr>
          <w:color w:val="231F20"/>
        </w:rPr>
        <w:t>ly của thọ.</w:t>
      </w:r>
    </w:p>
    <w:p>
      <w:pPr>
        <w:pStyle w:val="BodyText"/>
        <w:spacing w:line="273" w:lineRule="auto" w:before="111"/>
        <w:ind w:right="127"/>
      </w:pPr>
      <w:r>
        <w:rPr>
          <w:color w:val="231F20"/>
        </w:rPr>
        <w:t>Nếu có Sa-môn, Bà-la-môn, như thế là nhận biết thọ, nhận</w:t>
      </w:r>
      <w:r>
        <w:rPr>
          <w:color w:val="231F20"/>
          <w:spacing w:val="-30"/>
        </w:rPr>
        <w:t> </w:t>
      </w:r>
      <w:r>
        <w:rPr>
          <w:color w:val="231F20"/>
        </w:rPr>
        <w:t>biết thọ tập, nhận biết thọ diệt, nhận biết thọ diệt đạo, nhận biết thọ </w:t>
      </w:r>
      <w:r>
        <w:rPr>
          <w:color w:val="231F20"/>
          <w:spacing w:val="-5"/>
        </w:rPr>
        <w:t>vị, </w:t>
      </w:r>
      <w:r>
        <w:rPr>
          <w:color w:val="231F20"/>
        </w:rPr>
        <w:t>nhận biết lỗi lầm tai hại của thọ, nhận biết nẻo xuất ly của thọ. Nếu chán</w:t>
      </w:r>
      <w:r>
        <w:rPr>
          <w:color w:val="231F20"/>
          <w:spacing w:val="-4"/>
        </w:rPr>
        <w:t> </w:t>
      </w:r>
      <w:r>
        <w:rPr>
          <w:color w:val="231F20"/>
        </w:rPr>
        <w:t>thọ,</w:t>
      </w:r>
      <w:r>
        <w:rPr>
          <w:color w:val="231F20"/>
          <w:spacing w:val="-4"/>
        </w:rPr>
        <w:t> </w:t>
      </w:r>
      <w:r>
        <w:rPr>
          <w:color w:val="231F20"/>
        </w:rPr>
        <w:t>lìa</w:t>
      </w:r>
      <w:r>
        <w:rPr>
          <w:color w:val="231F20"/>
          <w:spacing w:val="-4"/>
        </w:rPr>
        <w:t> </w:t>
      </w:r>
      <w:r>
        <w:rPr>
          <w:color w:val="231F20"/>
        </w:rPr>
        <w:t>dục</w:t>
      </w:r>
      <w:r>
        <w:rPr>
          <w:color w:val="231F20"/>
          <w:spacing w:val="-4"/>
        </w:rPr>
        <w:t> </w:t>
      </w:r>
      <w:r>
        <w:rPr>
          <w:color w:val="231F20"/>
        </w:rPr>
        <w:t>chứng</w:t>
      </w:r>
      <w:r>
        <w:rPr>
          <w:color w:val="231F20"/>
          <w:spacing w:val="-4"/>
        </w:rPr>
        <w:t> </w:t>
      </w:r>
      <w:r>
        <w:rPr>
          <w:color w:val="231F20"/>
        </w:rPr>
        <w:t>diệt,</w:t>
      </w:r>
      <w:r>
        <w:rPr>
          <w:color w:val="231F20"/>
          <w:spacing w:val="-4"/>
        </w:rPr>
        <w:t> </w:t>
      </w:r>
      <w:r>
        <w:rPr>
          <w:color w:val="231F20"/>
        </w:rPr>
        <w:t>hướng</w:t>
      </w:r>
      <w:r>
        <w:rPr>
          <w:color w:val="231F20"/>
          <w:spacing w:val="-4"/>
        </w:rPr>
        <w:t> </w:t>
      </w:r>
      <w:r>
        <w:rPr>
          <w:color w:val="231F20"/>
        </w:rPr>
        <w:t>đến</w:t>
      </w:r>
      <w:r>
        <w:rPr>
          <w:color w:val="231F20"/>
          <w:spacing w:val="-4"/>
        </w:rPr>
        <w:t> </w:t>
      </w:r>
      <w:r>
        <w:rPr>
          <w:color w:val="231F20"/>
        </w:rPr>
        <w:t>đạo,</w:t>
      </w:r>
      <w:r>
        <w:rPr>
          <w:color w:val="231F20"/>
          <w:spacing w:val="-4"/>
        </w:rPr>
        <w:t> </w:t>
      </w:r>
      <w:r>
        <w:rPr>
          <w:color w:val="231F20"/>
        </w:rPr>
        <w:t>nếu</w:t>
      </w:r>
      <w:r>
        <w:rPr>
          <w:color w:val="231F20"/>
          <w:spacing w:val="-4"/>
        </w:rPr>
        <w:t> </w:t>
      </w:r>
      <w:r>
        <w:rPr>
          <w:color w:val="231F20"/>
        </w:rPr>
        <w:t>là</w:t>
      </w:r>
      <w:r>
        <w:rPr>
          <w:color w:val="231F20"/>
          <w:spacing w:val="-4"/>
        </w:rPr>
        <w:t> </w:t>
      </w:r>
      <w:r>
        <w:rPr>
          <w:color w:val="231F20"/>
        </w:rPr>
        <w:t>khéo</w:t>
      </w:r>
      <w:r>
        <w:rPr>
          <w:color w:val="231F20"/>
          <w:spacing w:val="-4"/>
        </w:rPr>
        <w:t> </w:t>
      </w:r>
      <w:r>
        <w:rPr>
          <w:color w:val="231F20"/>
        </w:rPr>
        <w:t>hướng</w:t>
      </w:r>
      <w:r>
        <w:rPr>
          <w:color w:val="231F20"/>
          <w:spacing w:val="-4"/>
        </w:rPr>
        <w:t> </w:t>
      </w:r>
      <w:r>
        <w:rPr>
          <w:color w:val="231F20"/>
        </w:rPr>
        <w:t>đến, hoặc người khéo hướng đến, ở trong pháp này đã nhận biết rõ.</w:t>
      </w:r>
    </w:p>
    <w:p>
      <w:pPr>
        <w:pStyle w:val="BodyText"/>
        <w:spacing w:line="273" w:lineRule="auto" w:before="109"/>
        <w:ind w:right="126"/>
      </w:pPr>
      <w:r>
        <w:rPr>
          <w:color w:val="231F20"/>
        </w:rPr>
        <w:t>Và</w:t>
      </w:r>
      <w:r>
        <w:rPr>
          <w:color w:val="231F20"/>
          <w:spacing w:val="-14"/>
        </w:rPr>
        <w:t> </w:t>
      </w:r>
      <w:r>
        <w:rPr>
          <w:color w:val="231F20"/>
        </w:rPr>
        <w:t>Sa-môn,</w:t>
      </w:r>
      <w:r>
        <w:rPr>
          <w:color w:val="231F20"/>
          <w:spacing w:val="-14"/>
        </w:rPr>
        <w:t> </w:t>
      </w:r>
      <w:r>
        <w:rPr>
          <w:color w:val="231F20"/>
        </w:rPr>
        <w:t>Bà-la-môn</w:t>
      </w:r>
      <w:r>
        <w:rPr>
          <w:color w:val="231F20"/>
          <w:spacing w:val="-13"/>
        </w:rPr>
        <w:t> </w:t>
      </w:r>
      <w:r>
        <w:rPr>
          <w:color w:val="231F20"/>
        </w:rPr>
        <w:t>khác,</w:t>
      </w:r>
      <w:r>
        <w:rPr>
          <w:color w:val="231F20"/>
          <w:spacing w:val="-14"/>
        </w:rPr>
        <w:t> </w:t>
      </w:r>
      <w:r>
        <w:rPr>
          <w:color w:val="231F20"/>
        </w:rPr>
        <w:t>như</w:t>
      </w:r>
      <w:r>
        <w:rPr>
          <w:color w:val="231F20"/>
          <w:spacing w:val="-14"/>
        </w:rPr>
        <w:t> </w:t>
      </w:r>
      <w:r>
        <w:rPr>
          <w:color w:val="231F20"/>
        </w:rPr>
        <w:t>thế</w:t>
      </w:r>
      <w:r>
        <w:rPr>
          <w:color w:val="231F20"/>
          <w:spacing w:val="-13"/>
        </w:rPr>
        <w:t> </w:t>
      </w:r>
      <w:r>
        <w:rPr>
          <w:color w:val="231F20"/>
        </w:rPr>
        <w:t>là</w:t>
      </w:r>
      <w:r>
        <w:rPr>
          <w:color w:val="231F20"/>
          <w:spacing w:val="-14"/>
        </w:rPr>
        <w:t> </w:t>
      </w:r>
      <w:r>
        <w:rPr>
          <w:color w:val="231F20"/>
        </w:rPr>
        <w:t>nhận</w:t>
      </w:r>
      <w:r>
        <w:rPr>
          <w:color w:val="231F20"/>
          <w:spacing w:val="-13"/>
        </w:rPr>
        <w:t> </w:t>
      </w:r>
      <w:r>
        <w:rPr>
          <w:color w:val="231F20"/>
        </w:rPr>
        <w:t>biết</w:t>
      </w:r>
      <w:r>
        <w:rPr>
          <w:color w:val="231F20"/>
          <w:spacing w:val="-14"/>
        </w:rPr>
        <w:t> </w:t>
      </w:r>
      <w:r>
        <w:rPr>
          <w:color w:val="231F20"/>
        </w:rPr>
        <w:t>thọ,</w:t>
      </w:r>
      <w:r>
        <w:rPr>
          <w:color w:val="231F20"/>
          <w:spacing w:val="-14"/>
        </w:rPr>
        <w:t> </w:t>
      </w:r>
      <w:r>
        <w:rPr>
          <w:color w:val="231F20"/>
        </w:rPr>
        <w:t>nhận</w:t>
      </w:r>
      <w:r>
        <w:rPr>
          <w:color w:val="231F20"/>
          <w:spacing w:val="-13"/>
        </w:rPr>
        <w:t> </w:t>
      </w:r>
      <w:r>
        <w:rPr>
          <w:color w:val="231F20"/>
        </w:rPr>
        <w:t>biết thọ tập, nhận biết thọ diệt, nhận biết thọ diệt đạo, nhận biết thọ </w:t>
      </w:r>
      <w:r>
        <w:rPr>
          <w:color w:val="231F20"/>
          <w:spacing w:val="-4"/>
        </w:rPr>
        <w:t>vị, </w:t>
      </w:r>
      <w:r>
        <w:rPr>
          <w:color w:val="231F20"/>
        </w:rPr>
        <w:t>nhận biết lỗi lầm tai hại của thọ, nhận biết nẻo xuất ly của thọ. Nếu chán thọ, lìa dục chứng diệt, giải thoát, không còn sinh lại nữa, là khéo giải thoát, hoặc là người khéo giải thoát, là thuần thiện, hoặc</w:t>
      </w:r>
      <w:r>
        <w:rPr>
          <w:color w:val="231F20"/>
          <w:spacing w:val="-38"/>
        </w:rPr>
        <w:t> </w:t>
      </w:r>
      <w:r>
        <w:rPr>
          <w:color w:val="231F20"/>
          <w:spacing w:val="-7"/>
        </w:rPr>
        <w:t>là </w:t>
      </w:r>
      <w:r>
        <w:rPr>
          <w:color w:val="231F20"/>
        </w:rPr>
        <w:t>người thuần thiện, không còn có xứ sinh</w:t>
      </w:r>
      <w:r>
        <w:rPr>
          <w:color w:val="231F20"/>
          <w:spacing w:val="-2"/>
        </w:rPr>
        <w:t> </w:t>
      </w:r>
      <w:r>
        <w:rPr>
          <w:color w:val="231F20"/>
        </w:rPr>
        <w:t>nữa.</w:t>
      </w:r>
    </w:p>
    <w:p>
      <w:pPr>
        <w:pStyle w:val="BodyText"/>
        <w:spacing w:before="109"/>
        <w:ind w:left="960" w:firstLine="0"/>
      </w:pPr>
      <w:r>
        <w:rPr>
          <w:i/>
          <w:color w:val="231F20"/>
        </w:rPr>
        <w:t>Hỏi: </w:t>
      </w:r>
      <w:r>
        <w:rPr>
          <w:color w:val="231F20"/>
        </w:rPr>
        <w:t>Thế nào là Tỳ-kheo nhận biết tưởng?</w:t>
      </w:r>
    </w:p>
    <w:p>
      <w:pPr>
        <w:pStyle w:val="BodyText"/>
        <w:spacing w:line="273" w:lineRule="auto" w:before="154"/>
        <w:ind w:right="123"/>
      </w:pPr>
      <w:r>
        <w:rPr>
          <w:i/>
          <w:color w:val="231F20"/>
        </w:rPr>
        <w:t>Đáp: </w:t>
      </w:r>
      <w:r>
        <w:rPr>
          <w:color w:val="231F20"/>
        </w:rPr>
        <w:t>Sáu tưởng thân: Tưởng của sắc, tưởng của thanh, hương, vị, xúc, pháp, đó gọi là sáu tưởng thân. Như thế là Tỳ-kheo nhận biết tưởng.</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Tỳ-kheo nhận biết tưởng tập?</w:t>
      </w:r>
    </w:p>
    <w:p>
      <w:pPr>
        <w:pStyle w:val="BodyText"/>
        <w:spacing w:line="273" w:lineRule="auto" w:before="156"/>
        <w:ind w:left="110" w:right="410"/>
      </w:pPr>
      <w:r>
        <w:rPr>
          <w:i/>
          <w:color w:val="231F20"/>
        </w:rPr>
        <w:t>Đáp: </w:t>
      </w:r>
      <w:r>
        <w:rPr>
          <w:color w:val="231F20"/>
        </w:rPr>
        <w:t>Như Tỳ-kheo do xúc tập, nhận biết tưởng tập. Như thế là Tỳ-kheo nhận biết tưởng tập.</w:t>
      </w:r>
    </w:p>
    <w:p>
      <w:pPr>
        <w:pStyle w:val="BodyText"/>
        <w:spacing w:before="116"/>
        <w:ind w:left="677" w:firstLine="0"/>
      </w:pPr>
      <w:r>
        <w:rPr>
          <w:i/>
          <w:color w:val="231F20"/>
        </w:rPr>
        <w:t>Hỏi: </w:t>
      </w:r>
      <w:r>
        <w:rPr>
          <w:color w:val="231F20"/>
        </w:rPr>
        <w:t>Thế nào là Tỳ-kheo nhận biết tưởng diệt?</w:t>
      </w:r>
    </w:p>
    <w:p>
      <w:pPr>
        <w:pStyle w:val="BodyText"/>
        <w:spacing w:line="273" w:lineRule="auto" w:before="157"/>
        <w:ind w:left="110" w:right="411"/>
      </w:pPr>
      <w:r>
        <w:rPr>
          <w:i/>
          <w:color w:val="231F20"/>
        </w:rPr>
        <w:t>Đáp: </w:t>
      </w:r>
      <w:r>
        <w:rPr>
          <w:color w:val="231F20"/>
        </w:rPr>
        <w:t>Như Tỳ-kheo do xúc diệt, nhận biết tưởng diệt. Như thế là Tỳ-kheo nhận biết tưởng diệt.</w:t>
      </w:r>
    </w:p>
    <w:p>
      <w:pPr>
        <w:pStyle w:val="BodyText"/>
        <w:spacing w:before="115"/>
        <w:ind w:left="677" w:firstLine="0"/>
      </w:pPr>
      <w:r>
        <w:rPr>
          <w:i/>
          <w:color w:val="231F20"/>
        </w:rPr>
        <w:t>Hỏi: </w:t>
      </w:r>
      <w:r>
        <w:rPr>
          <w:color w:val="231F20"/>
        </w:rPr>
        <w:t>Thế nào là Tỳ-kheo nhận biết tưởng diệt đạo?</w:t>
      </w:r>
    </w:p>
    <w:p>
      <w:pPr>
        <w:pStyle w:val="BodyText"/>
        <w:spacing w:line="273" w:lineRule="auto" w:before="157"/>
        <w:ind w:left="110" w:right="412"/>
      </w:pPr>
      <w:r>
        <w:rPr>
          <w:i/>
          <w:color w:val="231F20"/>
          <w:spacing w:val="-3"/>
        </w:rPr>
        <w:t>Đáp:</w:t>
      </w:r>
      <w:r>
        <w:rPr>
          <w:i/>
          <w:color w:val="231F20"/>
          <w:spacing w:val="-7"/>
        </w:rPr>
        <w:t> </w:t>
      </w:r>
      <w:r>
        <w:rPr>
          <w:color w:val="231F20"/>
        </w:rPr>
        <w:t>Như</w:t>
      </w:r>
      <w:r>
        <w:rPr>
          <w:color w:val="231F20"/>
          <w:spacing w:val="-12"/>
        </w:rPr>
        <w:t> </w:t>
      </w:r>
      <w:r>
        <w:rPr>
          <w:color w:val="231F20"/>
          <w:spacing w:val="-3"/>
        </w:rPr>
        <w:t>Tỳ-kheo</w:t>
      </w:r>
      <w:r>
        <w:rPr>
          <w:color w:val="231F20"/>
          <w:spacing w:val="-8"/>
        </w:rPr>
        <w:t> </w:t>
      </w:r>
      <w:r>
        <w:rPr>
          <w:color w:val="231F20"/>
          <w:spacing w:val="-3"/>
        </w:rPr>
        <w:t>nhận</w:t>
      </w:r>
      <w:r>
        <w:rPr>
          <w:color w:val="231F20"/>
          <w:spacing w:val="-8"/>
        </w:rPr>
        <w:t> </w:t>
      </w:r>
      <w:r>
        <w:rPr>
          <w:color w:val="231F20"/>
          <w:spacing w:val="-3"/>
        </w:rPr>
        <w:t>biết</w:t>
      </w:r>
      <w:r>
        <w:rPr>
          <w:color w:val="231F20"/>
          <w:spacing w:val="-8"/>
        </w:rPr>
        <w:t> </w:t>
      </w:r>
      <w:r>
        <w:rPr>
          <w:color w:val="231F20"/>
        </w:rPr>
        <w:t>như</w:t>
      </w:r>
      <w:r>
        <w:rPr>
          <w:color w:val="231F20"/>
          <w:spacing w:val="-8"/>
        </w:rPr>
        <w:t> </w:t>
      </w:r>
      <w:r>
        <w:rPr>
          <w:color w:val="231F20"/>
          <w:spacing w:val="-3"/>
        </w:rPr>
        <w:t>thật</w:t>
      </w:r>
      <w:r>
        <w:rPr>
          <w:color w:val="231F20"/>
          <w:spacing w:val="-8"/>
        </w:rPr>
        <w:t> </w:t>
      </w:r>
      <w:r>
        <w:rPr>
          <w:color w:val="231F20"/>
        </w:rPr>
        <w:t>về</w:t>
      </w:r>
      <w:r>
        <w:rPr>
          <w:color w:val="231F20"/>
          <w:spacing w:val="-8"/>
        </w:rPr>
        <w:t> </w:t>
      </w:r>
      <w:r>
        <w:rPr>
          <w:color w:val="231F20"/>
        </w:rPr>
        <w:t>tám</w:t>
      </w:r>
      <w:r>
        <w:rPr>
          <w:color w:val="231F20"/>
          <w:spacing w:val="-12"/>
        </w:rPr>
        <w:t> </w:t>
      </w:r>
      <w:r>
        <w:rPr>
          <w:color w:val="231F20"/>
          <w:spacing w:val="-3"/>
        </w:rPr>
        <w:t>Thánh</w:t>
      </w:r>
      <w:r>
        <w:rPr>
          <w:color w:val="231F20"/>
          <w:spacing w:val="-8"/>
        </w:rPr>
        <w:t> </w:t>
      </w:r>
      <w:r>
        <w:rPr>
          <w:color w:val="231F20"/>
          <w:spacing w:val="-3"/>
        </w:rPr>
        <w:t>đạo:</w:t>
      </w:r>
      <w:r>
        <w:rPr>
          <w:color w:val="231F20"/>
          <w:spacing w:val="-8"/>
        </w:rPr>
        <w:t> </w:t>
      </w:r>
      <w:r>
        <w:rPr>
          <w:color w:val="231F20"/>
          <w:spacing w:val="-3"/>
        </w:rPr>
        <w:t>Chánh kiến</w:t>
      </w:r>
      <w:r>
        <w:rPr>
          <w:color w:val="231F20"/>
          <w:spacing w:val="-15"/>
        </w:rPr>
        <w:t> </w:t>
      </w:r>
      <w:r>
        <w:rPr>
          <w:color w:val="231F20"/>
        </w:rPr>
        <w:t>cho</w:t>
      </w:r>
      <w:r>
        <w:rPr>
          <w:color w:val="231F20"/>
          <w:spacing w:val="-14"/>
        </w:rPr>
        <w:t> </w:t>
      </w:r>
      <w:r>
        <w:rPr>
          <w:color w:val="231F20"/>
        </w:rPr>
        <w:t>đến</w:t>
      </w:r>
      <w:r>
        <w:rPr>
          <w:color w:val="231F20"/>
          <w:spacing w:val="-14"/>
        </w:rPr>
        <w:t> </w:t>
      </w:r>
      <w:r>
        <w:rPr>
          <w:color w:val="231F20"/>
          <w:spacing w:val="-3"/>
        </w:rPr>
        <w:t>chánh</w:t>
      </w:r>
      <w:r>
        <w:rPr>
          <w:color w:val="231F20"/>
          <w:spacing w:val="-14"/>
        </w:rPr>
        <w:t> </w:t>
      </w:r>
      <w:r>
        <w:rPr>
          <w:color w:val="231F20"/>
          <w:spacing w:val="-3"/>
        </w:rPr>
        <w:t>định.</w:t>
      </w:r>
      <w:r>
        <w:rPr>
          <w:color w:val="231F20"/>
          <w:spacing w:val="-15"/>
        </w:rPr>
        <w:t> </w:t>
      </w:r>
      <w:r>
        <w:rPr>
          <w:color w:val="231F20"/>
        </w:rPr>
        <w:t>Như</w:t>
      </w:r>
      <w:r>
        <w:rPr>
          <w:color w:val="231F20"/>
          <w:spacing w:val="-14"/>
        </w:rPr>
        <w:t> </w:t>
      </w:r>
      <w:r>
        <w:rPr>
          <w:color w:val="231F20"/>
        </w:rPr>
        <w:t>thế</w:t>
      </w:r>
      <w:r>
        <w:rPr>
          <w:color w:val="231F20"/>
          <w:spacing w:val="-14"/>
        </w:rPr>
        <w:t> </w:t>
      </w:r>
      <w:r>
        <w:rPr>
          <w:color w:val="231F20"/>
        </w:rPr>
        <w:t>là</w:t>
      </w:r>
      <w:r>
        <w:rPr>
          <w:color w:val="231F20"/>
          <w:spacing w:val="-18"/>
        </w:rPr>
        <w:t> </w:t>
      </w:r>
      <w:r>
        <w:rPr>
          <w:color w:val="231F20"/>
          <w:spacing w:val="-3"/>
        </w:rPr>
        <w:t>Tỳ-kheo</w:t>
      </w:r>
      <w:r>
        <w:rPr>
          <w:color w:val="231F20"/>
          <w:spacing w:val="-14"/>
        </w:rPr>
        <w:t> </w:t>
      </w:r>
      <w:r>
        <w:rPr>
          <w:color w:val="231F20"/>
          <w:spacing w:val="-3"/>
        </w:rPr>
        <w:t>nhận</w:t>
      </w:r>
      <w:r>
        <w:rPr>
          <w:color w:val="231F20"/>
          <w:spacing w:val="-15"/>
        </w:rPr>
        <w:t> </w:t>
      </w:r>
      <w:r>
        <w:rPr>
          <w:color w:val="231F20"/>
          <w:spacing w:val="-3"/>
        </w:rPr>
        <w:t>biết</w:t>
      </w:r>
      <w:r>
        <w:rPr>
          <w:color w:val="231F20"/>
          <w:spacing w:val="-14"/>
        </w:rPr>
        <w:t> </w:t>
      </w:r>
      <w:r>
        <w:rPr>
          <w:color w:val="231F20"/>
          <w:spacing w:val="-3"/>
        </w:rPr>
        <w:t>tưởng</w:t>
      </w:r>
      <w:r>
        <w:rPr>
          <w:color w:val="231F20"/>
          <w:spacing w:val="-14"/>
        </w:rPr>
        <w:t> </w:t>
      </w:r>
      <w:r>
        <w:rPr>
          <w:color w:val="231F20"/>
          <w:spacing w:val="-3"/>
        </w:rPr>
        <w:t>diệt</w:t>
      </w:r>
      <w:r>
        <w:rPr>
          <w:color w:val="231F20"/>
          <w:spacing w:val="-14"/>
        </w:rPr>
        <w:t> </w:t>
      </w:r>
      <w:r>
        <w:rPr>
          <w:color w:val="231F20"/>
          <w:spacing w:val="-3"/>
        </w:rPr>
        <w:t>đạo.</w:t>
      </w:r>
    </w:p>
    <w:p>
      <w:pPr>
        <w:pStyle w:val="BodyText"/>
        <w:spacing w:before="115"/>
        <w:ind w:left="677" w:firstLine="0"/>
      </w:pPr>
      <w:r>
        <w:rPr>
          <w:i/>
          <w:color w:val="231F20"/>
        </w:rPr>
        <w:t>Hỏi: </w:t>
      </w:r>
      <w:r>
        <w:rPr>
          <w:color w:val="231F20"/>
        </w:rPr>
        <w:t>Thế nào là Tỳ-kheo nhận biết tưởng vị?</w:t>
      </w:r>
    </w:p>
    <w:p>
      <w:pPr>
        <w:pStyle w:val="BodyText"/>
        <w:spacing w:line="273" w:lineRule="auto" w:before="157"/>
        <w:ind w:left="110" w:right="411"/>
      </w:pPr>
      <w:r>
        <w:rPr>
          <w:i/>
          <w:color w:val="231F20"/>
        </w:rPr>
        <w:t>Đáp: </w:t>
      </w:r>
      <w:r>
        <w:rPr>
          <w:color w:val="231F20"/>
        </w:rPr>
        <w:t>Nếu duyên nơi tưởng, sinh hỷ lạc, gọi là tưởng vị. Như thế là Tỳ-kheo nhận biết tưởng vị.</w:t>
      </w:r>
    </w:p>
    <w:p>
      <w:pPr>
        <w:pStyle w:val="BodyText"/>
        <w:spacing w:before="116"/>
        <w:ind w:left="677" w:firstLine="0"/>
      </w:pPr>
      <w:r>
        <w:rPr>
          <w:i/>
          <w:color w:val="231F20"/>
        </w:rPr>
        <w:t>Hỏi: </w:t>
      </w:r>
      <w:r>
        <w:rPr>
          <w:color w:val="231F20"/>
        </w:rPr>
        <w:t>Thế nào là Tỳ-kheo nhận biết lỗi lầm tai hại của tưởng?</w:t>
      </w:r>
    </w:p>
    <w:p>
      <w:pPr>
        <w:pStyle w:val="BodyText"/>
        <w:spacing w:line="273" w:lineRule="auto" w:before="156"/>
        <w:ind w:left="110" w:right="410"/>
      </w:pPr>
      <w:r>
        <w:rPr>
          <w:i/>
          <w:color w:val="231F20"/>
        </w:rPr>
        <w:t>Đáp: </w:t>
      </w:r>
      <w:r>
        <w:rPr>
          <w:color w:val="231F20"/>
        </w:rPr>
        <w:t>Nếu tưởng là pháp vô thường, khổ, đổi khác, tức là lỗi lầm tai hại của tưởng. Như thế là Tỳ-kheo nhận biết lỗi lầm tai hại của tưởng.</w:t>
      </w:r>
    </w:p>
    <w:p>
      <w:pPr>
        <w:pStyle w:val="BodyText"/>
        <w:spacing w:before="117"/>
        <w:ind w:left="677" w:firstLine="0"/>
      </w:pPr>
      <w:r>
        <w:rPr>
          <w:i/>
          <w:color w:val="231F20"/>
        </w:rPr>
        <w:t>Hỏi: </w:t>
      </w:r>
      <w:r>
        <w:rPr>
          <w:color w:val="231F20"/>
        </w:rPr>
        <w:t>Thế nào là Tỳ-kheo nhận biết nẻo xuất ly của tưởng?</w:t>
      </w:r>
    </w:p>
    <w:p>
      <w:pPr>
        <w:pStyle w:val="BodyText"/>
        <w:spacing w:line="273" w:lineRule="auto" w:before="156"/>
        <w:ind w:left="110" w:right="410"/>
      </w:pPr>
      <w:r>
        <w:rPr>
          <w:i/>
          <w:color w:val="231F20"/>
        </w:rPr>
        <w:t>Đáp: </w:t>
      </w:r>
      <w:r>
        <w:rPr>
          <w:color w:val="231F20"/>
        </w:rPr>
        <w:t>Nếu tưởng là dục nhiễm, tức điều phục dục nhiễm, đoạn dứt hẳn, là nẻo xuất ly của tưởng. Như thế là Tỳ-kheo nhận biết nẻo xuất ly của tưởng.</w:t>
      </w:r>
    </w:p>
    <w:p>
      <w:pPr>
        <w:pStyle w:val="BodyText"/>
        <w:spacing w:line="273" w:lineRule="auto" w:before="117"/>
        <w:ind w:left="110" w:right="410"/>
      </w:pPr>
      <w:r>
        <w:rPr>
          <w:color w:val="231F20"/>
        </w:rPr>
        <w:t>Nếu có Sa-môn, Bà-la-môn, như thế là nhận biết tưởng, nhận biết tưởng tập, nhận biết tưởng diệt, nhận biết tưởng diệt đạo, nhận biết tưởng vị, nhận biết lỗi lầm tai hại của tưởng, nhận biết nẻo </w:t>
      </w:r>
      <w:r>
        <w:rPr>
          <w:color w:val="231F20"/>
          <w:spacing w:val="-4"/>
        </w:rPr>
        <w:t>xuất </w:t>
      </w:r>
      <w:r>
        <w:rPr>
          <w:color w:val="231F20"/>
        </w:rPr>
        <w:t>ly của tưởng. Nếu chán tưởng, lìa dục chứng diệt, hướng đến đạo, nếu là khéo hướng đến, hoặc là người khéo hướng đến, ở trong</w:t>
      </w:r>
      <w:r>
        <w:rPr>
          <w:color w:val="231F20"/>
          <w:spacing w:val="-39"/>
        </w:rPr>
        <w:t> </w:t>
      </w:r>
      <w:r>
        <w:rPr>
          <w:color w:val="231F20"/>
        </w:rPr>
        <w:t>pháp này đã nhận biết rõ.</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6" w:lineRule="auto" w:before="89"/>
        <w:ind w:right="122"/>
      </w:pPr>
      <w:r>
        <w:rPr>
          <w:color w:val="231F20"/>
        </w:rPr>
        <w:t>Và</w:t>
      </w:r>
      <w:r>
        <w:rPr>
          <w:color w:val="231F20"/>
          <w:spacing w:val="-5"/>
        </w:rPr>
        <w:t> </w:t>
      </w:r>
      <w:r>
        <w:rPr>
          <w:color w:val="231F20"/>
          <w:spacing w:val="2"/>
        </w:rPr>
        <w:t>Sa-môn,</w:t>
      </w:r>
      <w:r>
        <w:rPr>
          <w:color w:val="231F20"/>
          <w:spacing w:val="-5"/>
        </w:rPr>
        <w:t> </w:t>
      </w:r>
      <w:r>
        <w:rPr>
          <w:color w:val="231F20"/>
          <w:spacing w:val="2"/>
        </w:rPr>
        <w:t>Bà-la-môn</w:t>
      </w:r>
      <w:r>
        <w:rPr>
          <w:color w:val="231F20"/>
          <w:spacing w:val="-4"/>
        </w:rPr>
        <w:t> </w:t>
      </w:r>
      <w:r>
        <w:rPr>
          <w:color w:val="231F20"/>
          <w:spacing w:val="2"/>
        </w:rPr>
        <w:t>khác,</w:t>
      </w:r>
      <w:r>
        <w:rPr>
          <w:color w:val="231F20"/>
          <w:spacing w:val="-5"/>
        </w:rPr>
        <w:t> </w:t>
      </w:r>
      <w:r>
        <w:rPr>
          <w:color w:val="231F20"/>
        </w:rPr>
        <w:t>như</w:t>
      </w:r>
      <w:r>
        <w:rPr>
          <w:color w:val="231F20"/>
          <w:spacing w:val="-5"/>
        </w:rPr>
        <w:t> </w:t>
      </w:r>
      <w:r>
        <w:rPr>
          <w:color w:val="231F20"/>
        </w:rPr>
        <w:t>thế</w:t>
      </w:r>
      <w:r>
        <w:rPr>
          <w:color w:val="231F20"/>
          <w:spacing w:val="-4"/>
        </w:rPr>
        <w:t> </w:t>
      </w:r>
      <w:r>
        <w:rPr>
          <w:color w:val="231F20"/>
        </w:rPr>
        <w:t>là</w:t>
      </w:r>
      <w:r>
        <w:rPr>
          <w:color w:val="231F20"/>
          <w:spacing w:val="-5"/>
        </w:rPr>
        <w:t> </w:t>
      </w:r>
      <w:r>
        <w:rPr>
          <w:color w:val="231F20"/>
          <w:spacing w:val="2"/>
        </w:rPr>
        <w:t>nhận</w:t>
      </w:r>
      <w:r>
        <w:rPr>
          <w:color w:val="231F20"/>
          <w:spacing w:val="-5"/>
        </w:rPr>
        <w:t> </w:t>
      </w:r>
      <w:r>
        <w:rPr>
          <w:color w:val="231F20"/>
          <w:spacing w:val="2"/>
        </w:rPr>
        <w:t>biết</w:t>
      </w:r>
      <w:r>
        <w:rPr>
          <w:color w:val="231F20"/>
          <w:spacing w:val="-4"/>
        </w:rPr>
        <w:t> </w:t>
      </w:r>
      <w:r>
        <w:rPr>
          <w:color w:val="231F20"/>
          <w:spacing w:val="2"/>
        </w:rPr>
        <w:t>tưởng,</w:t>
      </w:r>
      <w:r>
        <w:rPr>
          <w:color w:val="231F20"/>
          <w:spacing w:val="-5"/>
        </w:rPr>
        <w:t> </w:t>
      </w:r>
      <w:r>
        <w:rPr>
          <w:color w:val="231F20"/>
          <w:spacing w:val="3"/>
        </w:rPr>
        <w:t>nhận </w:t>
      </w:r>
      <w:r>
        <w:rPr>
          <w:color w:val="231F20"/>
          <w:spacing w:val="2"/>
        </w:rPr>
        <w:t>biết tưởng tập, nhận biết tưởng diệt, nhận biết tưởng diệt đạo,</w:t>
      </w:r>
      <w:r>
        <w:rPr>
          <w:color w:val="231F20"/>
          <w:spacing w:val="-28"/>
        </w:rPr>
        <w:t> </w:t>
      </w:r>
      <w:r>
        <w:rPr>
          <w:color w:val="231F20"/>
          <w:spacing w:val="3"/>
        </w:rPr>
        <w:t>nhận </w:t>
      </w:r>
      <w:r>
        <w:rPr>
          <w:color w:val="231F20"/>
          <w:spacing w:val="2"/>
        </w:rPr>
        <w:t>biết tưởng </w:t>
      </w:r>
      <w:r>
        <w:rPr>
          <w:color w:val="231F20"/>
        </w:rPr>
        <w:t>vị, </w:t>
      </w:r>
      <w:r>
        <w:rPr>
          <w:color w:val="231F20"/>
          <w:spacing w:val="2"/>
        </w:rPr>
        <w:t>nhận biết </w:t>
      </w:r>
      <w:r>
        <w:rPr>
          <w:color w:val="231F20"/>
        </w:rPr>
        <w:t>lỗi lầm tai hại của </w:t>
      </w:r>
      <w:r>
        <w:rPr>
          <w:color w:val="231F20"/>
          <w:spacing w:val="2"/>
        </w:rPr>
        <w:t>tưởng, nhận biết </w:t>
      </w:r>
      <w:r>
        <w:rPr>
          <w:color w:val="231F20"/>
          <w:spacing w:val="3"/>
        </w:rPr>
        <w:t>nẻo </w:t>
      </w:r>
      <w:r>
        <w:rPr>
          <w:color w:val="231F20"/>
          <w:spacing w:val="2"/>
        </w:rPr>
        <w:t>xuất </w:t>
      </w:r>
      <w:r>
        <w:rPr>
          <w:color w:val="231F20"/>
        </w:rPr>
        <w:t>ly của </w:t>
      </w:r>
      <w:r>
        <w:rPr>
          <w:color w:val="231F20"/>
          <w:spacing w:val="2"/>
        </w:rPr>
        <w:t>tưởng. </w:t>
      </w:r>
      <w:r>
        <w:rPr>
          <w:color w:val="231F20"/>
        </w:rPr>
        <w:t>Nếu </w:t>
      </w:r>
      <w:r>
        <w:rPr>
          <w:color w:val="231F20"/>
          <w:spacing w:val="2"/>
        </w:rPr>
        <w:t>chán tưởng, </w:t>
      </w:r>
      <w:r>
        <w:rPr>
          <w:color w:val="231F20"/>
        </w:rPr>
        <w:t>lìa dục </w:t>
      </w:r>
      <w:r>
        <w:rPr>
          <w:color w:val="231F20"/>
          <w:spacing w:val="2"/>
        </w:rPr>
        <w:t>chứng diệt, giải </w:t>
      </w:r>
      <w:r>
        <w:rPr>
          <w:color w:val="231F20"/>
          <w:spacing w:val="3"/>
        </w:rPr>
        <w:t>thoát, </w:t>
      </w:r>
      <w:r>
        <w:rPr>
          <w:color w:val="231F20"/>
          <w:spacing w:val="2"/>
        </w:rPr>
        <w:t>không </w:t>
      </w:r>
      <w:r>
        <w:rPr>
          <w:color w:val="231F20"/>
        </w:rPr>
        <w:t>còn </w:t>
      </w:r>
      <w:r>
        <w:rPr>
          <w:color w:val="231F20"/>
          <w:spacing w:val="2"/>
        </w:rPr>
        <w:t>sinh </w:t>
      </w:r>
      <w:r>
        <w:rPr>
          <w:color w:val="231F20"/>
        </w:rPr>
        <w:t>lại </w:t>
      </w:r>
      <w:r>
        <w:rPr>
          <w:color w:val="231F20"/>
          <w:spacing w:val="2"/>
        </w:rPr>
        <w:t>nữa, </w:t>
      </w:r>
      <w:r>
        <w:rPr>
          <w:color w:val="231F20"/>
        </w:rPr>
        <w:t>là </w:t>
      </w:r>
      <w:r>
        <w:rPr>
          <w:color w:val="231F20"/>
          <w:spacing w:val="2"/>
        </w:rPr>
        <w:t>khéo giải thoát, hoặc </w:t>
      </w:r>
      <w:r>
        <w:rPr>
          <w:color w:val="231F20"/>
        </w:rPr>
        <w:t>là </w:t>
      </w:r>
      <w:r>
        <w:rPr>
          <w:color w:val="231F20"/>
          <w:spacing w:val="2"/>
        </w:rPr>
        <w:t>người khéo </w:t>
      </w:r>
      <w:r>
        <w:rPr>
          <w:color w:val="231F20"/>
          <w:spacing w:val="3"/>
        </w:rPr>
        <w:t>giải </w:t>
      </w:r>
      <w:r>
        <w:rPr>
          <w:color w:val="231F20"/>
          <w:spacing w:val="2"/>
        </w:rPr>
        <w:t>thoát, </w:t>
      </w:r>
      <w:r>
        <w:rPr>
          <w:color w:val="231F20"/>
        </w:rPr>
        <w:t>là </w:t>
      </w:r>
      <w:r>
        <w:rPr>
          <w:color w:val="231F20"/>
          <w:spacing w:val="2"/>
        </w:rPr>
        <w:t>thuần thiện, hoặc </w:t>
      </w:r>
      <w:r>
        <w:rPr>
          <w:color w:val="231F20"/>
        </w:rPr>
        <w:t>là </w:t>
      </w:r>
      <w:r>
        <w:rPr>
          <w:color w:val="231F20"/>
          <w:spacing w:val="2"/>
        </w:rPr>
        <w:t>người thuần thiện, không </w:t>
      </w:r>
      <w:r>
        <w:rPr>
          <w:color w:val="231F20"/>
        </w:rPr>
        <w:t>còn có </w:t>
      </w:r>
      <w:r>
        <w:rPr>
          <w:color w:val="231F20"/>
          <w:spacing w:val="3"/>
        </w:rPr>
        <w:t>xứ </w:t>
      </w:r>
      <w:r>
        <w:rPr>
          <w:color w:val="231F20"/>
          <w:spacing w:val="2"/>
        </w:rPr>
        <w:t>sinh</w:t>
      </w:r>
      <w:r>
        <w:rPr>
          <w:color w:val="231F20"/>
          <w:spacing w:val="6"/>
        </w:rPr>
        <w:t> </w:t>
      </w:r>
      <w:r>
        <w:rPr>
          <w:color w:val="231F20"/>
          <w:spacing w:val="3"/>
        </w:rPr>
        <w:t>nữa.</w:t>
      </w:r>
    </w:p>
    <w:p>
      <w:pPr>
        <w:pStyle w:val="BodyText"/>
        <w:spacing w:before="123"/>
        <w:ind w:left="960" w:firstLine="0"/>
      </w:pPr>
      <w:r>
        <w:rPr>
          <w:i/>
          <w:color w:val="231F20"/>
        </w:rPr>
        <w:t>Hỏi: </w:t>
      </w:r>
      <w:r>
        <w:rPr>
          <w:color w:val="231F20"/>
        </w:rPr>
        <w:t>Thế nào là Tỳ-kheo nhận biết hành?</w:t>
      </w:r>
    </w:p>
    <w:p>
      <w:pPr>
        <w:pStyle w:val="BodyText"/>
        <w:spacing w:line="276" w:lineRule="auto" w:before="167"/>
        <w:ind w:right="127"/>
      </w:pPr>
      <w:r>
        <w:rPr>
          <w:i/>
          <w:color w:val="231F20"/>
        </w:rPr>
        <w:t>Đáp: </w:t>
      </w:r>
      <w:r>
        <w:rPr>
          <w:color w:val="231F20"/>
        </w:rPr>
        <w:t>Sáu tư thân: Tư của sắc, tư của thanh, hương, vị, xúc, pháp, đó gọi là sáu tư thân. Như thế là Tỳ-kheo nhận biết hành.</w:t>
      </w:r>
    </w:p>
    <w:p>
      <w:pPr>
        <w:pStyle w:val="BodyText"/>
        <w:spacing w:before="122"/>
        <w:ind w:left="960" w:firstLine="0"/>
      </w:pPr>
      <w:r>
        <w:rPr>
          <w:i/>
          <w:color w:val="231F20"/>
        </w:rPr>
        <w:t>Hỏi: </w:t>
      </w:r>
      <w:r>
        <w:rPr>
          <w:color w:val="231F20"/>
        </w:rPr>
        <w:t>Thế nào là Tỳ-kheo nhận biết hành tập?</w:t>
      </w:r>
    </w:p>
    <w:p>
      <w:pPr>
        <w:pStyle w:val="BodyText"/>
        <w:spacing w:line="276" w:lineRule="auto" w:before="167"/>
        <w:ind w:right="127"/>
      </w:pPr>
      <w:r>
        <w:rPr>
          <w:i/>
          <w:color w:val="231F20"/>
        </w:rPr>
        <w:t>Đáp:</w:t>
      </w:r>
      <w:r>
        <w:rPr>
          <w:i/>
          <w:color w:val="231F20"/>
          <w:spacing w:val="-12"/>
        </w:rPr>
        <w:t> </w:t>
      </w:r>
      <w:r>
        <w:rPr>
          <w:color w:val="231F20"/>
        </w:rPr>
        <w:t>Như</w:t>
      </w:r>
      <w:r>
        <w:rPr>
          <w:color w:val="231F20"/>
          <w:spacing w:val="-17"/>
        </w:rPr>
        <w:t> </w:t>
      </w:r>
      <w:r>
        <w:rPr>
          <w:color w:val="231F20"/>
        </w:rPr>
        <w:t>Tỳ-kheo</w:t>
      </w:r>
      <w:r>
        <w:rPr>
          <w:color w:val="231F20"/>
          <w:spacing w:val="-11"/>
        </w:rPr>
        <w:t> </w:t>
      </w:r>
      <w:r>
        <w:rPr>
          <w:color w:val="231F20"/>
        </w:rPr>
        <w:t>do</w:t>
      </w:r>
      <w:r>
        <w:rPr>
          <w:color w:val="231F20"/>
          <w:spacing w:val="-12"/>
        </w:rPr>
        <w:t> </w:t>
      </w:r>
      <w:r>
        <w:rPr>
          <w:color w:val="231F20"/>
        </w:rPr>
        <w:t>vô</w:t>
      </w:r>
      <w:r>
        <w:rPr>
          <w:color w:val="231F20"/>
          <w:spacing w:val="-11"/>
        </w:rPr>
        <w:t> </w:t>
      </w:r>
      <w:r>
        <w:rPr>
          <w:color w:val="231F20"/>
        </w:rPr>
        <w:t>minh</w:t>
      </w:r>
      <w:r>
        <w:rPr>
          <w:color w:val="231F20"/>
          <w:spacing w:val="-12"/>
        </w:rPr>
        <w:t> </w:t>
      </w:r>
      <w:r>
        <w:rPr>
          <w:color w:val="231F20"/>
        </w:rPr>
        <w:t>tập,</w:t>
      </w:r>
      <w:r>
        <w:rPr>
          <w:color w:val="231F20"/>
          <w:spacing w:val="-11"/>
        </w:rPr>
        <w:t> </w:t>
      </w:r>
      <w:r>
        <w:rPr>
          <w:color w:val="231F20"/>
        </w:rPr>
        <w:t>nhận</w:t>
      </w:r>
      <w:r>
        <w:rPr>
          <w:color w:val="231F20"/>
          <w:spacing w:val="-12"/>
        </w:rPr>
        <w:t> </w:t>
      </w:r>
      <w:r>
        <w:rPr>
          <w:color w:val="231F20"/>
        </w:rPr>
        <w:t>biết</w:t>
      </w:r>
      <w:r>
        <w:rPr>
          <w:color w:val="231F20"/>
          <w:spacing w:val="-12"/>
        </w:rPr>
        <w:t> </w:t>
      </w:r>
      <w:r>
        <w:rPr>
          <w:color w:val="231F20"/>
        </w:rPr>
        <w:t>hành</w:t>
      </w:r>
      <w:r>
        <w:rPr>
          <w:color w:val="231F20"/>
          <w:spacing w:val="-11"/>
        </w:rPr>
        <w:t> </w:t>
      </w:r>
      <w:r>
        <w:rPr>
          <w:color w:val="231F20"/>
        </w:rPr>
        <w:t>tập.</w:t>
      </w:r>
      <w:r>
        <w:rPr>
          <w:color w:val="231F20"/>
          <w:spacing w:val="-12"/>
        </w:rPr>
        <w:t> </w:t>
      </w:r>
      <w:r>
        <w:rPr>
          <w:color w:val="231F20"/>
        </w:rPr>
        <w:t>Như</w:t>
      </w:r>
      <w:r>
        <w:rPr>
          <w:color w:val="231F20"/>
          <w:spacing w:val="-11"/>
        </w:rPr>
        <w:t> </w:t>
      </w:r>
      <w:r>
        <w:rPr>
          <w:color w:val="231F20"/>
        </w:rPr>
        <w:t>thế là Tỳ-kheo nhận biết hành</w:t>
      </w:r>
      <w:r>
        <w:rPr>
          <w:color w:val="231F20"/>
          <w:spacing w:val="-5"/>
        </w:rPr>
        <w:t> </w:t>
      </w:r>
      <w:r>
        <w:rPr>
          <w:color w:val="231F20"/>
        </w:rPr>
        <w:t>tập.</w:t>
      </w:r>
    </w:p>
    <w:p>
      <w:pPr>
        <w:pStyle w:val="BodyText"/>
        <w:spacing w:before="122"/>
        <w:ind w:left="960" w:firstLine="0"/>
      </w:pPr>
      <w:r>
        <w:rPr>
          <w:i/>
          <w:color w:val="231F20"/>
        </w:rPr>
        <w:t>Hỏi: </w:t>
      </w:r>
      <w:r>
        <w:rPr>
          <w:color w:val="231F20"/>
        </w:rPr>
        <w:t>Thế nào là Tỳ-kheo nhận biết hành diệt?</w:t>
      </w:r>
    </w:p>
    <w:p>
      <w:pPr>
        <w:pStyle w:val="BodyText"/>
        <w:spacing w:line="276" w:lineRule="auto" w:before="167"/>
        <w:ind w:right="128"/>
      </w:pPr>
      <w:r>
        <w:rPr>
          <w:i/>
          <w:color w:val="231F20"/>
        </w:rPr>
        <w:t>Đáp: </w:t>
      </w:r>
      <w:r>
        <w:rPr>
          <w:color w:val="231F20"/>
        </w:rPr>
        <w:t>Như Tỳ-kheo do vô minh diệt, nhận biết hành diệt. Như thế là Tỳ-kheo nhận biết hành diệt.</w:t>
      </w:r>
    </w:p>
    <w:p>
      <w:pPr>
        <w:pStyle w:val="BodyText"/>
        <w:spacing w:before="122"/>
        <w:ind w:left="960" w:firstLine="0"/>
      </w:pPr>
      <w:r>
        <w:rPr>
          <w:i/>
          <w:color w:val="231F20"/>
        </w:rPr>
        <w:t>Hỏi: </w:t>
      </w:r>
      <w:r>
        <w:rPr>
          <w:color w:val="231F20"/>
        </w:rPr>
        <w:t>Thế nào là Tỳ-kheo nhận biết hành diệt đạo?</w:t>
      </w:r>
    </w:p>
    <w:p>
      <w:pPr>
        <w:pStyle w:val="BodyText"/>
        <w:spacing w:line="276" w:lineRule="auto" w:before="167"/>
        <w:ind w:right="127"/>
      </w:pPr>
      <w:r>
        <w:rPr>
          <w:i/>
          <w:color w:val="231F20"/>
        </w:rPr>
        <w:t>Đáp:</w:t>
      </w:r>
      <w:r>
        <w:rPr>
          <w:i/>
          <w:color w:val="231F20"/>
          <w:spacing w:val="-17"/>
        </w:rPr>
        <w:t> </w:t>
      </w:r>
      <w:r>
        <w:rPr>
          <w:color w:val="231F20"/>
        </w:rPr>
        <w:t>Như</w:t>
      </w:r>
      <w:r>
        <w:rPr>
          <w:color w:val="231F20"/>
          <w:spacing w:val="-21"/>
        </w:rPr>
        <w:t> </w:t>
      </w:r>
      <w:r>
        <w:rPr>
          <w:color w:val="231F20"/>
        </w:rPr>
        <w:t>Tỳ-kheo</w:t>
      </w:r>
      <w:r>
        <w:rPr>
          <w:color w:val="231F20"/>
          <w:spacing w:val="-17"/>
        </w:rPr>
        <w:t> </w:t>
      </w:r>
      <w:r>
        <w:rPr>
          <w:color w:val="231F20"/>
        </w:rPr>
        <w:t>nhận</w:t>
      </w:r>
      <w:r>
        <w:rPr>
          <w:color w:val="231F20"/>
          <w:spacing w:val="-16"/>
        </w:rPr>
        <w:t> </w:t>
      </w:r>
      <w:r>
        <w:rPr>
          <w:color w:val="231F20"/>
        </w:rPr>
        <w:t>biết</w:t>
      </w:r>
      <w:r>
        <w:rPr>
          <w:color w:val="231F20"/>
          <w:spacing w:val="-17"/>
        </w:rPr>
        <w:t> </w:t>
      </w:r>
      <w:r>
        <w:rPr>
          <w:color w:val="231F20"/>
        </w:rPr>
        <w:t>như</w:t>
      </w:r>
      <w:r>
        <w:rPr>
          <w:color w:val="231F20"/>
          <w:spacing w:val="-16"/>
        </w:rPr>
        <w:t> </w:t>
      </w:r>
      <w:r>
        <w:rPr>
          <w:color w:val="231F20"/>
        </w:rPr>
        <w:t>thật</w:t>
      </w:r>
      <w:r>
        <w:rPr>
          <w:color w:val="231F20"/>
          <w:spacing w:val="-17"/>
        </w:rPr>
        <w:t> </w:t>
      </w:r>
      <w:r>
        <w:rPr>
          <w:color w:val="231F20"/>
        </w:rPr>
        <w:t>về</w:t>
      </w:r>
      <w:r>
        <w:rPr>
          <w:color w:val="231F20"/>
          <w:spacing w:val="-16"/>
        </w:rPr>
        <w:t> </w:t>
      </w:r>
      <w:r>
        <w:rPr>
          <w:color w:val="231F20"/>
        </w:rPr>
        <w:t>tám</w:t>
      </w:r>
      <w:r>
        <w:rPr>
          <w:color w:val="231F20"/>
          <w:spacing w:val="-21"/>
        </w:rPr>
        <w:t> </w:t>
      </w:r>
      <w:r>
        <w:rPr>
          <w:color w:val="231F20"/>
        </w:rPr>
        <w:t>Thánh</w:t>
      </w:r>
      <w:r>
        <w:rPr>
          <w:color w:val="231F20"/>
          <w:spacing w:val="-17"/>
        </w:rPr>
        <w:t> </w:t>
      </w:r>
      <w:r>
        <w:rPr>
          <w:color w:val="231F20"/>
        </w:rPr>
        <w:t>đạo:</w:t>
      </w:r>
      <w:r>
        <w:rPr>
          <w:color w:val="231F20"/>
          <w:spacing w:val="-16"/>
        </w:rPr>
        <w:t> </w:t>
      </w:r>
      <w:r>
        <w:rPr>
          <w:color w:val="231F20"/>
        </w:rPr>
        <w:t>Chánh kiến</w:t>
      </w:r>
      <w:r>
        <w:rPr>
          <w:color w:val="231F20"/>
          <w:spacing w:val="-15"/>
        </w:rPr>
        <w:t> </w:t>
      </w:r>
      <w:r>
        <w:rPr>
          <w:color w:val="231F20"/>
        </w:rPr>
        <w:t>cho</w:t>
      </w:r>
      <w:r>
        <w:rPr>
          <w:color w:val="231F20"/>
          <w:spacing w:val="-14"/>
        </w:rPr>
        <w:t> </w:t>
      </w:r>
      <w:r>
        <w:rPr>
          <w:color w:val="231F20"/>
        </w:rPr>
        <w:t>đến</w:t>
      </w:r>
      <w:r>
        <w:rPr>
          <w:color w:val="231F20"/>
          <w:spacing w:val="-14"/>
        </w:rPr>
        <w:t> </w:t>
      </w:r>
      <w:r>
        <w:rPr>
          <w:color w:val="231F20"/>
        </w:rPr>
        <w:t>chánh</w:t>
      </w:r>
      <w:r>
        <w:rPr>
          <w:color w:val="231F20"/>
          <w:spacing w:val="-14"/>
        </w:rPr>
        <w:t> </w:t>
      </w:r>
      <w:r>
        <w:rPr>
          <w:color w:val="231F20"/>
        </w:rPr>
        <w:t>định.</w:t>
      </w:r>
      <w:r>
        <w:rPr>
          <w:color w:val="231F20"/>
          <w:spacing w:val="-14"/>
        </w:rPr>
        <w:t> </w:t>
      </w:r>
      <w:r>
        <w:rPr>
          <w:color w:val="231F20"/>
        </w:rPr>
        <w:t>Như</w:t>
      </w:r>
      <w:r>
        <w:rPr>
          <w:color w:val="231F20"/>
          <w:spacing w:val="-14"/>
        </w:rPr>
        <w:t> </w:t>
      </w:r>
      <w:r>
        <w:rPr>
          <w:color w:val="231F20"/>
        </w:rPr>
        <w:t>thế</w:t>
      </w:r>
      <w:r>
        <w:rPr>
          <w:color w:val="231F20"/>
          <w:spacing w:val="-15"/>
        </w:rPr>
        <w:t> </w:t>
      </w:r>
      <w:r>
        <w:rPr>
          <w:color w:val="231F20"/>
        </w:rPr>
        <w:t>là</w:t>
      </w:r>
      <w:r>
        <w:rPr>
          <w:color w:val="231F20"/>
          <w:spacing w:val="-19"/>
        </w:rPr>
        <w:t> </w:t>
      </w:r>
      <w:r>
        <w:rPr>
          <w:color w:val="231F20"/>
        </w:rPr>
        <w:t>Tỳ-kheo</w:t>
      </w:r>
      <w:r>
        <w:rPr>
          <w:color w:val="231F20"/>
          <w:spacing w:val="-14"/>
        </w:rPr>
        <w:t> </w:t>
      </w:r>
      <w:r>
        <w:rPr>
          <w:color w:val="231F20"/>
        </w:rPr>
        <w:t>nhận</w:t>
      </w:r>
      <w:r>
        <w:rPr>
          <w:color w:val="231F20"/>
          <w:spacing w:val="-14"/>
        </w:rPr>
        <w:t> </w:t>
      </w:r>
      <w:r>
        <w:rPr>
          <w:color w:val="231F20"/>
        </w:rPr>
        <w:t>biết</w:t>
      </w:r>
      <w:r>
        <w:rPr>
          <w:color w:val="231F20"/>
          <w:spacing w:val="-14"/>
        </w:rPr>
        <w:t> </w:t>
      </w:r>
      <w:r>
        <w:rPr>
          <w:color w:val="231F20"/>
        </w:rPr>
        <w:t>hành</w:t>
      </w:r>
      <w:r>
        <w:rPr>
          <w:color w:val="231F20"/>
          <w:spacing w:val="-14"/>
        </w:rPr>
        <w:t> </w:t>
      </w:r>
      <w:r>
        <w:rPr>
          <w:color w:val="231F20"/>
        </w:rPr>
        <w:t>diệt</w:t>
      </w:r>
      <w:r>
        <w:rPr>
          <w:color w:val="231F20"/>
          <w:spacing w:val="-14"/>
        </w:rPr>
        <w:t> </w:t>
      </w:r>
      <w:r>
        <w:rPr>
          <w:color w:val="231F20"/>
        </w:rPr>
        <w:t>đạo.</w:t>
      </w:r>
    </w:p>
    <w:p>
      <w:pPr>
        <w:pStyle w:val="BodyText"/>
        <w:spacing w:before="123"/>
        <w:ind w:left="960" w:firstLine="0"/>
      </w:pPr>
      <w:r>
        <w:rPr>
          <w:i/>
          <w:color w:val="231F20"/>
        </w:rPr>
        <w:t>Hỏi: </w:t>
      </w:r>
      <w:r>
        <w:rPr>
          <w:color w:val="231F20"/>
        </w:rPr>
        <w:t>Thế nào là Tỳ-kheo nhận biết hành vị?</w:t>
      </w:r>
    </w:p>
    <w:p>
      <w:pPr>
        <w:pStyle w:val="BodyText"/>
        <w:spacing w:line="276" w:lineRule="auto" w:before="167"/>
        <w:ind w:right="128"/>
      </w:pPr>
      <w:r>
        <w:rPr>
          <w:i/>
          <w:color w:val="231F20"/>
        </w:rPr>
        <w:t>Đáp: </w:t>
      </w:r>
      <w:r>
        <w:rPr>
          <w:color w:val="231F20"/>
        </w:rPr>
        <w:t>Nếu duyên nơi hành, sinh hỷ lạc, gọi là hành vị. Như thế là Tỳ-kheo nhận biết hành vị.</w:t>
      </w:r>
    </w:p>
    <w:p>
      <w:pPr>
        <w:pStyle w:val="BodyText"/>
        <w:spacing w:before="122"/>
        <w:ind w:left="960" w:firstLine="0"/>
      </w:pPr>
      <w:r>
        <w:rPr>
          <w:i/>
          <w:color w:val="231F20"/>
        </w:rPr>
        <w:t>Hỏi: </w:t>
      </w:r>
      <w:r>
        <w:rPr>
          <w:color w:val="231F20"/>
        </w:rPr>
        <w:t>Thế nào là Tỳ-kheo nhận biết lỗi lầm tai hại của hành?</w:t>
      </w:r>
    </w:p>
    <w:p>
      <w:pPr>
        <w:pStyle w:val="BodyText"/>
        <w:spacing w:line="276" w:lineRule="auto" w:before="167"/>
        <w:ind w:right="123"/>
      </w:pPr>
      <w:r>
        <w:rPr>
          <w:i/>
          <w:color w:val="231F20"/>
        </w:rPr>
        <w:t>Đáp: </w:t>
      </w:r>
      <w:r>
        <w:rPr>
          <w:color w:val="231F20"/>
        </w:rPr>
        <w:t>Nếu hành là pháp vô thường, khổ, đổi khác, tức là lỗi lầm tai hại của hành. Như thế là Tỳ-kheo nhận biết lỗi lầm tai hại của hành.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Tỳ-kheo nhận biết nẻo xuất ly của hành?</w:t>
      </w:r>
    </w:p>
    <w:p>
      <w:pPr>
        <w:pStyle w:val="BodyText"/>
        <w:spacing w:line="273" w:lineRule="auto" w:before="154"/>
        <w:ind w:left="110" w:right="411"/>
      </w:pPr>
      <w:r>
        <w:rPr>
          <w:i/>
          <w:color w:val="231F20"/>
        </w:rPr>
        <w:t>Đáp: </w:t>
      </w:r>
      <w:r>
        <w:rPr>
          <w:color w:val="231F20"/>
        </w:rPr>
        <w:t>Nếu hành là dục nhiễm, tức điều phục dục nhiễm, đoạn dứt hẳn, là nẻo xuất ly của hành. Như thế là Tỳ-kheo nhận biết nẻo xuất ly của hành.</w:t>
      </w:r>
    </w:p>
    <w:p>
      <w:pPr>
        <w:pStyle w:val="BodyText"/>
        <w:spacing w:line="273" w:lineRule="auto" w:before="111"/>
        <w:ind w:left="110" w:right="411"/>
      </w:pPr>
      <w:r>
        <w:rPr>
          <w:color w:val="231F20"/>
        </w:rPr>
        <w:t>Nếu</w:t>
      </w:r>
      <w:r>
        <w:rPr>
          <w:color w:val="231F20"/>
          <w:spacing w:val="-20"/>
        </w:rPr>
        <w:t> </w:t>
      </w:r>
      <w:r>
        <w:rPr>
          <w:color w:val="231F20"/>
        </w:rPr>
        <w:t>có</w:t>
      </w:r>
      <w:r>
        <w:rPr>
          <w:color w:val="231F20"/>
          <w:spacing w:val="-20"/>
        </w:rPr>
        <w:t> </w:t>
      </w:r>
      <w:r>
        <w:rPr>
          <w:color w:val="231F20"/>
        </w:rPr>
        <w:t>Sa-môn,</w:t>
      </w:r>
      <w:r>
        <w:rPr>
          <w:color w:val="231F20"/>
          <w:spacing w:val="-20"/>
        </w:rPr>
        <w:t> </w:t>
      </w:r>
      <w:r>
        <w:rPr>
          <w:color w:val="231F20"/>
        </w:rPr>
        <w:t>Bà-la-môn,</w:t>
      </w:r>
      <w:r>
        <w:rPr>
          <w:color w:val="231F20"/>
          <w:spacing w:val="-19"/>
        </w:rPr>
        <w:t> </w:t>
      </w:r>
      <w:r>
        <w:rPr>
          <w:color w:val="231F20"/>
        </w:rPr>
        <w:t>như</w:t>
      </w:r>
      <w:r>
        <w:rPr>
          <w:color w:val="231F20"/>
          <w:spacing w:val="-20"/>
        </w:rPr>
        <w:t> </w:t>
      </w:r>
      <w:r>
        <w:rPr>
          <w:color w:val="231F20"/>
        </w:rPr>
        <w:t>thế</w:t>
      </w:r>
      <w:r>
        <w:rPr>
          <w:color w:val="231F20"/>
          <w:spacing w:val="-20"/>
        </w:rPr>
        <w:t> </w:t>
      </w:r>
      <w:r>
        <w:rPr>
          <w:color w:val="231F20"/>
        </w:rPr>
        <w:t>là</w:t>
      </w:r>
      <w:r>
        <w:rPr>
          <w:color w:val="231F20"/>
          <w:spacing w:val="-20"/>
        </w:rPr>
        <w:t> </w:t>
      </w:r>
      <w:r>
        <w:rPr>
          <w:color w:val="231F20"/>
        </w:rPr>
        <w:t>nhận</w:t>
      </w:r>
      <w:r>
        <w:rPr>
          <w:color w:val="231F20"/>
          <w:spacing w:val="-19"/>
        </w:rPr>
        <w:t> </w:t>
      </w:r>
      <w:r>
        <w:rPr>
          <w:color w:val="231F20"/>
        </w:rPr>
        <w:t>biết</w:t>
      </w:r>
      <w:r>
        <w:rPr>
          <w:color w:val="231F20"/>
          <w:spacing w:val="-20"/>
        </w:rPr>
        <w:t> </w:t>
      </w:r>
      <w:r>
        <w:rPr>
          <w:color w:val="231F20"/>
        </w:rPr>
        <w:t>hành,</w:t>
      </w:r>
      <w:r>
        <w:rPr>
          <w:color w:val="231F20"/>
          <w:spacing w:val="-20"/>
        </w:rPr>
        <w:t> </w:t>
      </w:r>
      <w:r>
        <w:rPr>
          <w:color w:val="231F20"/>
        </w:rPr>
        <w:t>nhận</w:t>
      </w:r>
      <w:r>
        <w:rPr>
          <w:color w:val="231F20"/>
          <w:spacing w:val="-20"/>
        </w:rPr>
        <w:t> </w:t>
      </w:r>
      <w:r>
        <w:rPr>
          <w:color w:val="231F20"/>
        </w:rPr>
        <w:t>biết hành</w:t>
      </w:r>
      <w:r>
        <w:rPr>
          <w:color w:val="231F20"/>
          <w:spacing w:val="-13"/>
        </w:rPr>
        <w:t> </w:t>
      </w:r>
      <w:r>
        <w:rPr>
          <w:color w:val="231F20"/>
        </w:rPr>
        <w:t>tập,</w:t>
      </w:r>
      <w:r>
        <w:rPr>
          <w:color w:val="231F20"/>
          <w:spacing w:val="-12"/>
        </w:rPr>
        <w:t> </w:t>
      </w:r>
      <w:r>
        <w:rPr>
          <w:color w:val="231F20"/>
        </w:rPr>
        <w:t>nhận</w:t>
      </w:r>
      <w:r>
        <w:rPr>
          <w:color w:val="231F20"/>
          <w:spacing w:val="-13"/>
        </w:rPr>
        <w:t> </w:t>
      </w:r>
      <w:r>
        <w:rPr>
          <w:color w:val="231F20"/>
        </w:rPr>
        <w:t>biết</w:t>
      </w:r>
      <w:r>
        <w:rPr>
          <w:color w:val="231F20"/>
          <w:spacing w:val="-12"/>
        </w:rPr>
        <w:t> </w:t>
      </w:r>
      <w:r>
        <w:rPr>
          <w:color w:val="231F20"/>
        </w:rPr>
        <w:t>hành</w:t>
      </w:r>
      <w:r>
        <w:rPr>
          <w:color w:val="231F20"/>
          <w:spacing w:val="-12"/>
        </w:rPr>
        <w:t> </w:t>
      </w:r>
      <w:r>
        <w:rPr>
          <w:color w:val="231F20"/>
        </w:rPr>
        <w:t>diệt,</w:t>
      </w:r>
      <w:r>
        <w:rPr>
          <w:color w:val="231F20"/>
          <w:spacing w:val="-13"/>
        </w:rPr>
        <w:t> </w:t>
      </w:r>
      <w:r>
        <w:rPr>
          <w:color w:val="231F20"/>
        </w:rPr>
        <w:t>nhận</w:t>
      </w:r>
      <w:r>
        <w:rPr>
          <w:color w:val="231F20"/>
          <w:spacing w:val="-12"/>
        </w:rPr>
        <w:t> </w:t>
      </w:r>
      <w:r>
        <w:rPr>
          <w:color w:val="231F20"/>
        </w:rPr>
        <w:t>biết</w:t>
      </w:r>
      <w:r>
        <w:rPr>
          <w:color w:val="231F20"/>
          <w:spacing w:val="-13"/>
        </w:rPr>
        <w:t> </w:t>
      </w:r>
      <w:r>
        <w:rPr>
          <w:color w:val="231F20"/>
        </w:rPr>
        <w:t>hành</w:t>
      </w:r>
      <w:r>
        <w:rPr>
          <w:color w:val="231F20"/>
          <w:spacing w:val="-12"/>
        </w:rPr>
        <w:t> </w:t>
      </w:r>
      <w:r>
        <w:rPr>
          <w:color w:val="231F20"/>
        </w:rPr>
        <w:t>diệt</w:t>
      </w:r>
      <w:r>
        <w:rPr>
          <w:color w:val="231F20"/>
          <w:spacing w:val="-12"/>
        </w:rPr>
        <w:t> </w:t>
      </w:r>
      <w:r>
        <w:rPr>
          <w:color w:val="231F20"/>
        </w:rPr>
        <w:t>đạo,</w:t>
      </w:r>
      <w:r>
        <w:rPr>
          <w:color w:val="231F20"/>
          <w:spacing w:val="-13"/>
        </w:rPr>
        <w:t> </w:t>
      </w:r>
      <w:r>
        <w:rPr>
          <w:color w:val="231F20"/>
        </w:rPr>
        <w:t>nhận</w:t>
      </w:r>
      <w:r>
        <w:rPr>
          <w:color w:val="231F20"/>
          <w:spacing w:val="-12"/>
        </w:rPr>
        <w:t> </w:t>
      </w:r>
      <w:r>
        <w:rPr>
          <w:color w:val="231F20"/>
        </w:rPr>
        <w:t>biết</w:t>
      </w:r>
      <w:r>
        <w:rPr>
          <w:color w:val="231F20"/>
          <w:spacing w:val="-13"/>
        </w:rPr>
        <w:t> </w:t>
      </w:r>
      <w:r>
        <w:rPr>
          <w:color w:val="231F20"/>
        </w:rPr>
        <w:t>hành vị,</w:t>
      </w:r>
      <w:r>
        <w:rPr>
          <w:color w:val="231F20"/>
          <w:spacing w:val="-8"/>
        </w:rPr>
        <w:t> </w:t>
      </w:r>
      <w:r>
        <w:rPr>
          <w:color w:val="231F20"/>
        </w:rPr>
        <w:t>nhận</w:t>
      </w:r>
      <w:r>
        <w:rPr>
          <w:color w:val="231F20"/>
          <w:spacing w:val="-7"/>
        </w:rPr>
        <w:t> </w:t>
      </w:r>
      <w:r>
        <w:rPr>
          <w:color w:val="231F20"/>
        </w:rPr>
        <w:t>biết</w:t>
      </w:r>
      <w:r>
        <w:rPr>
          <w:color w:val="231F20"/>
          <w:spacing w:val="-7"/>
        </w:rPr>
        <w:t> </w:t>
      </w:r>
      <w:r>
        <w:rPr>
          <w:color w:val="231F20"/>
        </w:rPr>
        <w:t>lỗi</w:t>
      </w:r>
      <w:r>
        <w:rPr>
          <w:color w:val="231F20"/>
          <w:spacing w:val="-7"/>
        </w:rPr>
        <w:t> </w:t>
      </w:r>
      <w:r>
        <w:rPr>
          <w:color w:val="231F20"/>
        </w:rPr>
        <w:t>lầm</w:t>
      </w:r>
      <w:r>
        <w:rPr>
          <w:color w:val="231F20"/>
          <w:spacing w:val="-7"/>
        </w:rPr>
        <w:t> </w:t>
      </w:r>
      <w:r>
        <w:rPr>
          <w:color w:val="231F20"/>
        </w:rPr>
        <w:t>tai</w:t>
      </w:r>
      <w:r>
        <w:rPr>
          <w:color w:val="231F20"/>
          <w:spacing w:val="-8"/>
        </w:rPr>
        <w:t> </w:t>
      </w:r>
      <w:r>
        <w:rPr>
          <w:color w:val="231F20"/>
        </w:rPr>
        <w:t>hại</w:t>
      </w:r>
      <w:r>
        <w:rPr>
          <w:color w:val="231F20"/>
          <w:spacing w:val="-7"/>
        </w:rPr>
        <w:t> </w:t>
      </w:r>
      <w:r>
        <w:rPr>
          <w:color w:val="231F20"/>
        </w:rPr>
        <w:t>của</w:t>
      </w:r>
      <w:r>
        <w:rPr>
          <w:color w:val="231F20"/>
          <w:spacing w:val="-7"/>
        </w:rPr>
        <w:t> </w:t>
      </w:r>
      <w:r>
        <w:rPr>
          <w:color w:val="231F20"/>
        </w:rPr>
        <w:t>hành,</w:t>
      </w:r>
      <w:r>
        <w:rPr>
          <w:color w:val="231F20"/>
          <w:spacing w:val="-7"/>
        </w:rPr>
        <w:t> </w:t>
      </w:r>
      <w:r>
        <w:rPr>
          <w:color w:val="231F20"/>
        </w:rPr>
        <w:t>nhận</w:t>
      </w:r>
      <w:r>
        <w:rPr>
          <w:color w:val="231F20"/>
          <w:spacing w:val="-7"/>
        </w:rPr>
        <w:t> </w:t>
      </w:r>
      <w:r>
        <w:rPr>
          <w:color w:val="231F20"/>
        </w:rPr>
        <w:t>biết</w:t>
      </w:r>
      <w:r>
        <w:rPr>
          <w:color w:val="231F20"/>
          <w:spacing w:val="-8"/>
        </w:rPr>
        <w:t> </w:t>
      </w:r>
      <w:r>
        <w:rPr>
          <w:color w:val="231F20"/>
        </w:rPr>
        <w:t>nẻo</w:t>
      </w:r>
      <w:r>
        <w:rPr>
          <w:color w:val="231F20"/>
          <w:spacing w:val="-7"/>
        </w:rPr>
        <w:t> </w:t>
      </w:r>
      <w:r>
        <w:rPr>
          <w:color w:val="231F20"/>
        </w:rPr>
        <w:t>xuất</w:t>
      </w:r>
      <w:r>
        <w:rPr>
          <w:color w:val="231F20"/>
          <w:spacing w:val="-7"/>
        </w:rPr>
        <w:t> </w:t>
      </w:r>
      <w:r>
        <w:rPr>
          <w:color w:val="231F20"/>
        </w:rPr>
        <w:t>ly</w:t>
      </w:r>
      <w:r>
        <w:rPr>
          <w:color w:val="231F20"/>
          <w:spacing w:val="-7"/>
        </w:rPr>
        <w:t> </w:t>
      </w:r>
      <w:r>
        <w:rPr>
          <w:color w:val="231F20"/>
        </w:rPr>
        <w:t>của</w:t>
      </w:r>
      <w:r>
        <w:rPr>
          <w:color w:val="231F20"/>
          <w:spacing w:val="-7"/>
        </w:rPr>
        <w:t> </w:t>
      </w:r>
      <w:r>
        <w:rPr>
          <w:color w:val="231F20"/>
        </w:rPr>
        <w:t>hành. Nếu</w:t>
      </w:r>
      <w:r>
        <w:rPr>
          <w:color w:val="231F20"/>
          <w:spacing w:val="-19"/>
        </w:rPr>
        <w:t> </w:t>
      </w:r>
      <w:r>
        <w:rPr>
          <w:color w:val="231F20"/>
        </w:rPr>
        <w:t>chán</w:t>
      </w:r>
      <w:r>
        <w:rPr>
          <w:color w:val="231F20"/>
          <w:spacing w:val="-19"/>
        </w:rPr>
        <w:t> </w:t>
      </w:r>
      <w:r>
        <w:rPr>
          <w:color w:val="231F20"/>
        </w:rPr>
        <w:t>hành,</w:t>
      </w:r>
      <w:r>
        <w:rPr>
          <w:color w:val="231F20"/>
          <w:spacing w:val="-19"/>
        </w:rPr>
        <w:t> </w:t>
      </w:r>
      <w:r>
        <w:rPr>
          <w:color w:val="231F20"/>
        </w:rPr>
        <w:t>lìa</w:t>
      </w:r>
      <w:r>
        <w:rPr>
          <w:color w:val="231F20"/>
          <w:spacing w:val="-19"/>
        </w:rPr>
        <w:t> </w:t>
      </w:r>
      <w:r>
        <w:rPr>
          <w:color w:val="231F20"/>
        </w:rPr>
        <w:t>dục</w:t>
      </w:r>
      <w:r>
        <w:rPr>
          <w:color w:val="231F20"/>
          <w:spacing w:val="-19"/>
        </w:rPr>
        <w:t> </w:t>
      </w:r>
      <w:r>
        <w:rPr>
          <w:color w:val="231F20"/>
        </w:rPr>
        <w:t>chứng</w:t>
      </w:r>
      <w:r>
        <w:rPr>
          <w:color w:val="231F20"/>
          <w:spacing w:val="-19"/>
        </w:rPr>
        <w:t> </w:t>
      </w:r>
      <w:r>
        <w:rPr>
          <w:color w:val="231F20"/>
        </w:rPr>
        <w:t>diệt,</w:t>
      </w:r>
      <w:r>
        <w:rPr>
          <w:color w:val="231F20"/>
          <w:spacing w:val="-18"/>
        </w:rPr>
        <w:t> </w:t>
      </w:r>
      <w:r>
        <w:rPr>
          <w:color w:val="231F20"/>
        </w:rPr>
        <w:t>hướng</w:t>
      </w:r>
      <w:r>
        <w:rPr>
          <w:color w:val="231F20"/>
          <w:spacing w:val="-19"/>
        </w:rPr>
        <w:t> </w:t>
      </w:r>
      <w:r>
        <w:rPr>
          <w:color w:val="231F20"/>
        </w:rPr>
        <w:t>đến</w:t>
      </w:r>
      <w:r>
        <w:rPr>
          <w:color w:val="231F20"/>
          <w:spacing w:val="-19"/>
        </w:rPr>
        <w:t> </w:t>
      </w:r>
      <w:r>
        <w:rPr>
          <w:color w:val="231F20"/>
        </w:rPr>
        <w:t>đạo,</w:t>
      </w:r>
      <w:r>
        <w:rPr>
          <w:color w:val="231F20"/>
          <w:spacing w:val="-19"/>
        </w:rPr>
        <w:t> </w:t>
      </w:r>
      <w:r>
        <w:rPr>
          <w:color w:val="231F20"/>
        </w:rPr>
        <w:t>nếu</w:t>
      </w:r>
      <w:r>
        <w:rPr>
          <w:color w:val="231F20"/>
          <w:spacing w:val="-19"/>
        </w:rPr>
        <w:t> </w:t>
      </w:r>
      <w:r>
        <w:rPr>
          <w:color w:val="231F20"/>
        </w:rPr>
        <w:t>là</w:t>
      </w:r>
      <w:r>
        <w:rPr>
          <w:color w:val="231F20"/>
          <w:spacing w:val="-19"/>
        </w:rPr>
        <w:t> </w:t>
      </w:r>
      <w:r>
        <w:rPr>
          <w:color w:val="231F20"/>
        </w:rPr>
        <w:t>khéo</w:t>
      </w:r>
      <w:r>
        <w:rPr>
          <w:color w:val="231F20"/>
          <w:spacing w:val="-19"/>
        </w:rPr>
        <w:t> </w:t>
      </w:r>
      <w:r>
        <w:rPr>
          <w:color w:val="231F20"/>
        </w:rPr>
        <w:t>hướng đến,</w:t>
      </w:r>
      <w:r>
        <w:rPr>
          <w:color w:val="231F20"/>
          <w:spacing w:val="-13"/>
        </w:rPr>
        <w:t> </w:t>
      </w:r>
      <w:r>
        <w:rPr>
          <w:color w:val="231F20"/>
        </w:rPr>
        <w:t>hoặc</w:t>
      </w:r>
      <w:r>
        <w:rPr>
          <w:color w:val="231F20"/>
          <w:spacing w:val="-13"/>
        </w:rPr>
        <w:t> </w:t>
      </w:r>
      <w:r>
        <w:rPr>
          <w:color w:val="231F20"/>
        </w:rPr>
        <w:t>là</w:t>
      </w:r>
      <w:r>
        <w:rPr>
          <w:color w:val="231F20"/>
          <w:spacing w:val="-13"/>
        </w:rPr>
        <w:t> </w:t>
      </w:r>
      <w:r>
        <w:rPr>
          <w:color w:val="231F20"/>
        </w:rPr>
        <w:t>người</w:t>
      </w:r>
      <w:r>
        <w:rPr>
          <w:color w:val="231F20"/>
          <w:spacing w:val="-13"/>
        </w:rPr>
        <w:t> </w:t>
      </w:r>
      <w:r>
        <w:rPr>
          <w:color w:val="231F20"/>
        </w:rPr>
        <w:t>khéo</w:t>
      </w:r>
      <w:r>
        <w:rPr>
          <w:color w:val="231F20"/>
          <w:spacing w:val="-13"/>
        </w:rPr>
        <w:t> </w:t>
      </w:r>
      <w:r>
        <w:rPr>
          <w:color w:val="231F20"/>
        </w:rPr>
        <w:t>hướng</w:t>
      </w:r>
      <w:r>
        <w:rPr>
          <w:color w:val="231F20"/>
          <w:spacing w:val="-13"/>
        </w:rPr>
        <w:t> </w:t>
      </w:r>
      <w:r>
        <w:rPr>
          <w:color w:val="231F20"/>
        </w:rPr>
        <w:t>đến,</w:t>
      </w:r>
      <w:r>
        <w:rPr>
          <w:color w:val="231F20"/>
          <w:spacing w:val="-13"/>
        </w:rPr>
        <w:t> </w:t>
      </w:r>
      <w:r>
        <w:rPr>
          <w:color w:val="231F20"/>
        </w:rPr>
        <w:t>ở</w:t>
      </w:r>
      <w:r>
        <w:rPr>
          <w:color w:val="231F20"/>
          <w:spacing w:val="-13"/>
        </w:rPr>
        <w:t> </w:t>
      </w:r>
      <w:r>
        <w:rPr>
          <w:color w:val="231F20"/>
        </w:rPr>
        <w:t>trong</w:t>
      </w:r>
      <w:r>
        <w:rPr>
          <w:color w:val="231F20"/>
          <w:spacing w:val="-13"/>
        </w:rPr>
        <w:t> </w:t>
      </w:r>
      <w:r>
        <w:rPr>
          <w:color w:val="231F20"/>
        </w:rPr>
        <w:t>pháp</w:t>
      </w:r>
      <w:r>
        <w:rPr>
          <w:color w:val="231F20"/>
          <w:spacing w:val="-13"/>
        </w:rPr>
        <w:t> </w:t>
      </w:r>
      <w:r>
        <w:rPr>
          <w:color w:val="231F20"/>
        </w:rPr>
        <w:t>này</w:t>
      </w:r>
      <w:r>
        <w:rPr>
          <w:color w:val="231F20"/>
          <w:spacing w:val="-13"/>
        </w:rPr>
        <w:t> </w:t>
      </w:r>
      <w:r>
        <w:rPr>
          <w:color w:val="231F20"/>
        </w:rPr>
        <w:t>đã</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spacing w:val="-2"/>
        </w:rPr>
        <w:t>rõ.</w:t>
      </w:r>
    </w:p>
    <w:p>
      <w:pPr>
        <w:pStyle w:val="BodyText"/>
        <w:spacing w:line="273" w:lineRule="auto" w:before="110"/>
        <w:ind w:left="110" w:right="410"/>
      </w:pPr>
      <w:r>
        <w:rPr>
          <w:color w:val="231F20"/>
        </w:rPr>
        <w:t>Và Sa-môn, Bà-la-môn khác, như thế là nhận biết hành, nhận biết hành tập, nhận biết hành diệt, nhận biết hành diệt đạo, nhận</w:t>
      </w:r>
      <w:r>
        <w:rPr>
          <w:color w:val="231F20"/>
          <w:spacing w:val="-26"/>
        </w:rPr>
        <w:t> </w:t>
      </w:r>
      <w:r>
        <w:rPr>
          <w:color w:val="231F20"/>
        </w:rPr>
        <w:t>biết hành vị, nhận biết lỗi lầm tai hại của hành, nhận biết nẻo xuất ly </w:t>
      </w:r>
      <w:r>
        <w:rPr>
          <w:color w:val="231F20"/>
          <w:spacing w:val="-4"/>
        </w:rPr>
        <w:t>của </w:t>
      </w:r>
      <w:r>
        <w:rPr>
          <w:color w:val="231F20"/>
        </w:rPr>
        <w:t>hành. Nếu chán hành, lìa dục chứng diệt, giải thoát, không còn sinh lại nữa, là khéo giải thoát, hoặc là người khéo giải thoát, là </w:t>
      </w:r>
      <w:r>
        <w:rPr>
          <w:color w:val="231F20"/>
          <w:spacing w:val="-3"/>
        </w:rPr>
        <w:t>thuần </w:t>
      </w:r>
      <w:r>
        <w:rPr>
          <w:color w:val="231F20"/>
        </w:rPr>
        <w:t>thiện, hoặc là người thuần thiện, không còn có xứ sinh</w:t>
      </w:r>
      <w:r>
        <w:rPr>
          <w:color w:val="231F20"/>
          <w:spacing w:val="-3"/>
        </w:rPr>
        <w:t> </w:t>
      </w:r>
      <w:r>
        <w:rPr>
          <w:color w:val="231F20"/>
        </w:rPr>
        <w:t>nữa.</w:t>
      </w:r>
    </w:p>
    <w:p>
      <w:pPr>
        <w:pStyle w:val="BodyText"/>
        <w:spacing w:before="108"/>
        <w:ind w:left="677" w:firstLine="0"/>
      </w:pPr>
      <w:r>
        <w:rPr>
          <w:i/>
          <w:color w:val="231F20"/>
        </w:rPr>
        <w:t>Hỏi: </w:t>
      </w:r>
      <w:r>
        <w:rPr>
          <w:color w:val="231F20"/>
        </w:rPr>
        <w:t>Thế nào là Tỳ-kheo nhận biết thức?</w:t>
      </w:r>
    </w:p>
    <w:p>
      <w:pPr>
        <w:pStyle w:val="BodyText"/>
        <w:spacing w:line="273" w:lineRule="auto" w:before="154"/>
        <w:ind w:left="110" w:right="410"/>
      </w:pPr>
      <w:r>
        <w:rPr>
          <w:i/>
          <w:color w:val="231F20"/>
        </w:rPr>
        <w:t>Đáp: </w:t>
      </w:r>
      <w:r>
        <w:rPr>
          <w:color w:val="231F20"/>
        </w:rPr>
        <w:t>Sáu thức thân: Nhãn thức thân, nhĩ, tỷ, thiệt, thân, ý thức thân, đó gọi là sáu thức thân. Như thế là Tỳ-kheo nhận biết thức.</w:t>
      </w:r>
    </w:p>
    <w:p>
      <w:pPr>
        <w:pStyle w:val="BodyText"/>
        <w:spacing w:before="112"/>
        <w:ind w:left="677" w:firstLine="0"/>
      </w:pPr>
      <w:r>
        <w:rPr>
          <w:i/>
          <w:color w:val="231F20"/>
        </w:rPr>
        <w:t>Hỏi: </w:t>
      </w:r>
      <w:r>
        <w:rPr>
          <w:color w:val="231F20"/>
        </w:rPr>
        <w:t>Thế nào là Tỳ-kheo nhận biết thức tập?</w:t>
      </w:r>
    </w:p>
    <w:p>
      <w:pPr>
        <w:pStyle w:val="BodyText"/>
        <w:spacing w:line="273" w:lineRule="auto" w:before="155"/>
        <w:ind w:left="110" w:right="411"/>
      </w:pPr>
      <w:r>
        <w:rPr>
          <w:i/>
          <w:color w:val="231F20"/>
        </w:rPr>
        <w:t>Đáp:</w:t>
      </w:r>
      <w:r>
        <w:rPr>
          <w:i/>
          <w:color w:val="231F20"/>
          <w:spacing w:val="-12"/>
        </w:rPr>
        <w:t> </w:t>
      </w:r>
      <w:r>
        <w:rPr>
          <w:color w:val="231F20"/>
        </w:rPr>
        <w:t>Như</w:t>
      </w:r>
      <w:r>
        <w:rPr>
          <w:color w:val="231F20"/>
          <w:spacing w:val="-16"/>
        </w:rPr>
        <w:t> </w:t>
      </w:r>
      <w:r>
        <w:rPr>
          <w:color w:val="231F20"/>
        </w:rPr>
        <w:t>Tỳ-kheo</w:t>
      </w:r>
      <w:r>
        <w:rPr>
          <w:color w:val="231F20"/>
          <w:spacing w:val="-12"/>
        </w:rPr>
        <w:t> </w:t>
      </w:r>
      <w:r>
        <w:rPr>
          <w:color w:val="231F20"/>
        </w:rPr>
        <w:t>do</w:t>
      </w:r>
      <w:r>
        <w:rPr>
          <w:color w:val="231F20"/>
          <w:spacing w:val="-11"/>
        </w:rPr>
        <w:t> </w:t>
      </w:r>
      <w:r>
        <w:rPr>
          <w:color w:val="231F20"/>
        </w:rPr>
        <w:t>danh</w:t>
      </w:r>
      <w:r>
        <w:rPr>
          <w:color w:val="231F20"/>
          <w:spacing w:val="-12"/>
        </w:rPr>
        <w:t> </w:t>
      </w:r>
      <w:r>
        <w:rPr>
          <w:color w:val="231F20"/>
        </w:rPr>
        <w:t>sắc</w:t>
      </w:r>
      <w:r>
        <w:rPr>
          <w:color w:val="231F20"/>
          <w:spacing w:val="-12"/>
        </w:rPr>
        <w:t> </w:t>
      </w:r>
      <w:r>
        <w:rPr>
          <w:color w:val="231F20"/>
        </w:rPr>
        <w:t>tập,</w:t>
      </w:r>
      <w:r>
        <w:rPr>
          <w:color w:val="231F20"/>
          <w:spacing w:val="-11"/>
        </w:rPr>
        <w:t> </w:t>
      </w:r>
      <w:r>
        <w:rPr>
          <w:color w:val="231F20"/>
        </w:rPr>
        <w:t>nhận</w:t>
      </w:r>
      <w:r>
        <w:rPr>
          <w:color w:val="231F20"/>
          <w:spacing w:val="-12"/>
        </w:rPr>
        <w:t> </w:t>
      </w:r>
      <w:r>
        <w:rPr>
          <w:color w:val="231F20"/>
        </w:rPr>
        <w:t>biết</w:t>
      </w:r>
      <w:r>
        <w:rPr>
          <w:color w:val="231F20"/>
          <w:spacing w:val="-12"/>
        </w:rPr>
        <w:t> </w:t>
      </w:r>
      <w:r>
        <w:rPr>
          <w:color w:val="231F20"/>
        </w:rPr>
        <w:t>thức</w:t>
      </w:r>
      <w:r>
        <w:rPr>
          <w:color w:val="231F20"/>
          <w:spacing w:val="-12"/>
        </w:rPr>
        <w:t> </w:t>
      </w:r>
      <w:r>
        <w:rPr>
          <w:color w:val="231F20"/>
        </w:rPr>
        <w:t>tập.</w:t>
      </w:r>
      <w:r>
        <w:rPr>
          <w:color w:val="231F20"/>
          <w:spacing w:val="-11"/>
        </w:rPr>
        <w:t> </w:t>
      </w:r>
      <w:r>
        <w:rPr>
          <w:color w:val="231F20"/>
        </w:rPr>
        <w:t>Như</w:t>
      </w:r>
      <w:r>
        <w:rPr>
          <w:color w:val="231F20"/>
          <w:spacing w:val="-12"/>
        </w:rPr>
        <w:t> </w:t>
      </w:r>
      <w:r>
        <w:rPr>
          <w:color w:val="231F20"/>
        </w:rPr>
        <w:t>thế là Tỳ-kheo nhận biết thức</w:t>
      </w:r>
      <w:r>
        <w:rPr>
          <w:color w:val="231F20"/>
          <w:spacing w:val="-5"/>
        </w:rPr>
        <w:t> </w:t>
      </w:r>
      <w:r>
        <w:rPr>
          <w:color w:val="231F20"/>
        </w:rPr>
        <w:t>tập.</w:t>
      </w:r>
    </w:p>
    <w:p>
      <w:pPr>
        <w:pStyle w:val="BodyText"/>
        <w:spacing w:before="111"/>
        <w:ind w:left="677" w:firstLine="0"/>
      </w:pPr>
      <w:r>
        <w:rPr>
          <w:i/>
          <w:color w:val="231F20"/>
        </w:rPr>
        <w:t>Hỏi: </w:t>
      </w:r>
      <w:r>
        <w:rPr>
          <w:color w:val="231F20"/>
        </w:rPr>
        <w:t>Thế nào là Tỳ-kheo nhận biết thức diệt?</w:t>
      </w:r>
    </w:p>
    <w:p>
      <w:pPr>
        <w:pStyle w:val="BodyText"/>
        <w:spacing w:line="273" w:lineRule="auto" w:before="155"/>
        <w:ind w:left="110" w:right="412"/>
      </w:pPr>
      <w:r>
        <w:rPr>
          <w:i/>
          <w:color w:val="231F20"/>
        </w:rPr>
        <w:t>Đáp: </w:t>
      </w:r>
      <w:r>
        <w:rPr>
          <w:color w:val="231F20"/>
        </w:rPr>
        <w:t>Như Tỳ-kheo do danh sắc diệt, nhận biết thức diệt. Như thế là Tỳ-kheo nhận biết thức diệt.</w:t>
      </w:r>
    </w:p>
    <w:p>
      <w:pPr>
        <w:pStyle w:val="BodyText"/>
        <w:spacing w:before="111"/>
        <w:ind w:left="677" w:firstLine="0"/>
      </w:pPr>
      <w:r>
        <w:rPr>
          <w:i/>
          <w:color w:val="231F20"/>
        </w:rPr>
        <w:t>Hỏi: </w:t>
      </w:r>
      <w:r>
        <w:rPr>
          <w:color w:val="231F20"/>
        </w:rPr>
        <w:t>Thế nào là Tỳ-kheo nhận biết thức diệt đạo?</w:t>
      </w:r>
    </w:p>
    <w:p>
      <w:pPr>
        <w:pStyle w:val="BodyText"/>
        <w:spacing w:line="273" w:lineRule="auto" w:before="155"/>
        <w:ind w:left="110" w:right="410"/>
      </w:pPr>
      <w:r>
        <w:rPr>
          <w:i/>
          <w:color w:val="231F20"/>
        </w:rPr>
        <w:t>Đáp:</w:t>
      </w:r>
      <w:r>
        <w:rPr>
          <w:i/>
          <w:color w:val="231F20"/>
          <w:spacing w:val="-17"/>
        </w:rPr>
        <w:t> </w:t>
      </w:r>
      <w:r>
        <w:rPr>
          <w:color w:val="231F20"/>
        </w:rPr>
        <w:t>Như</w:t>
      </w:r>
      <w:r>
        <w:rPr>
          <w:color w:val="231F20"/>
          <w:spacing w:val="-21"/>
        </w:rPr>
        <w:t> </w:t>
      </w:r>
      <w:r>
        <w:rPr>
          <w:color w:val="231F20"/>
        </w:rPr>
        <w:t>Tỳ-kheo</w:t>
      </w:r>
      <w:r>
        <w:rPr>
          <w:color w:val="231F20"/>
          <w:spacing w:val="-17"/>
        </w:rPr>
        <w:t> </w:t>
      </w:r>
      <w:r>
        <w:rPr>
          <w:color w:val="231F20"/>
        </w:rPr>
        <w:t>nhận</w:t>
      </w:r>
      <w:r>
        <w:rPr>
          <w:color w:val="231F20"/>
          <w:spacing w:val="-16"/>
        </w:rPr>
        <w:t> </w:t>
      </w:r>
      <w:r>
        <w:rPr>
          <w:color w:val="231F20"/>
        </w:rPr>
        <w:t>biết</w:t>
      </w:r>
      <w:r>
        <w:rPr>
          <w:color w:val="231F20"/>
          <w:spacing w:val="-17"/>
        </w:rPr>
        <w:t> </w:t>
      </w:r>
      <w:r>
        <w:rPr>
          <w:color w:val="231F20"/>
        </w:rPr>
        <w:t>như</w:t>
      </w:r>
      <w:r>
        <w:rPr>
          <w:color w:val="231F20"/>
          <w:spacing w:val="-16"/>
        </w:rPr>
        <w:t> </w:t>
      </w:r>
      <w:r>
        <w:rPr>
          <w:color w:val="231F20"/>
        </w:rPr>
        <w:t>thật</w:t>
      </w:r>
      <w:r>
        <w:rPr>
          <w:color w:val="231F20"/>
          <w:spacing w:val="-17"/>
        </w:rPr>
        <w:t> </w:t>
      </w:r>
      <w:r>
        <w:rPr>
          <w:color w:val="231F20"/>
        </w:rPr>
        <w:t>về</w:t>
      </w:r>
      <w:r>
        <w:rPr>
          <w:color w:val="231F20"/>
          <w:spacing w:val="-16"/>
        </w:rPr>
        <w:t> </w:t>
      </w:r>
      <w:r>
        <w:rPr>
          <w:color w:val="231F20"/>
        </w:rPr>
        <w:t>tám</w:t>
      </w:r>
      <w:r>
        <w:rPr>
          <w:color w:val="231F20"/>
          <w:spacing w:val="-21"/>
        </w:rPr>
        <w:t> </w:t>
      </w:r>
      <w:r>
        <w:rPr>
          <w:color w:val="231F20"/>
        </w:rPr>
        <w:t>Thánh</w:t>
      </w:r>
      <w:r>
        <w:rPr>
          <w:color w:val="231F20"/>
          <w:spacing w:val="-17"/>
        </w:rPr>
        <w:t> </w:t>
      </w:r>
      <w:r>
        <w:rPr>
          <w:color w:val="231F20"/>
        </w:rPr>
        <w:t>đạo:</w:t>
      </w:r>
      <w:r>
        <w:rPr>
          <w:color w:val="231F20"/>
          <w:spacing w:val="-16"/>
        </w:rPr>
        <w:t> </w:t>
      </w:r>
      <w:r>
        <w:rPr>
          <w:color w:val="231F20"/>
        </w:rPr>
        <w:t>Chánh kiến</w:t>
      </w:r>
      <w:r>
        <w:rPr>
          <w:color w:val="231F20"/>
          <w:spacing w:val="-11"/>
        </w:rPr>
        <w:t> </w:t>
      </w:r>
      <w:r>
        <w:rPr>
          <w:color w:val="231F20"/>
        </w:rPr>
        <w:t>cho</w:t>
      </w:r>
      <w:r>
        <w:rPr>
          <w:color w:val="231F20"/>
          <w:spacing w:val="-10"/>
        </w:rPr>
        <w:t> </w:t>
      </w:r>
      <w:r>
        <w:rPr>
          <w:color w:val="231F20"/>
        </w:rPr>
        <w:t>đến</w:t>
      </w:r>
      <w:r>
        <w:rPr>
          <w:color w:val="231F20"/>
          <w:spacing w:val="-10"/>
        </w:rPr>
        <w:t> </w:t>
      </w:r>
      <w:r>
        <w:rPr>
          <w:color w:val="231F20"/>
        </w:rPr>
        <w:t>chánh</w:t>
      </w:r>
      <w:r>
        <w:rPr>
          <w:color w:val="231F20"/>
          <w:spacing w:val="-10"/>
        </w:rPr>
        <w:t> </w:t>
      </w:r>
      <w:r>
        <w:rPr>
          <w:color w:val="231F20"/>
        </w:rPr>
        <w:t>định.</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là</w:t>
      </w:r>
      <w:r>
        <w:rPr>
          <w:color w:val="231F20"/>
          <w:spacing w:val="-15"/>
        </w:rPr>
        <w:t> </w:t>
      </w:r>
      <w:r>
        <w:rPr>
          <w:color w:val="231F20"/>
        </w:rPr>
        <w:t>Tỳ-kheo</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thức</w:t>
      </w:r>
      <w:r>
        <w:rPr>
          <w:color w:val="231F20"/>
          <w:spacing w:val="-10"/>
        </w:rPr>
        <w:t> </w:t>
      </w:r>
      <w:r>
        <w:rPr>
          <w:color w:val="231F20"/>
        </w:rPr>
        <w:t>diệt</w:t>
      </w:r>
      <w:r>
        <w:rPr>
          <w:color w:val="231F20"/>
          <w:spacing w:val="-11"/>
        </w:rPr>
        <w:t> </w:t>
      </w:r>
      <w:r>
        <w:rPr>
          <w:color w:val="231F20"/>
          <w:spacing w:val="-3"/>
        </w:rPr>
        <w:t>đạo.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Tỳ-kheo nhận biết thức vị?</w:t>
      </w:r>
    </w:p>
    <w:p>
      <w:pPr>
        <w:pStyle w:val="BodyText"/>
        <w:spacing w:line="273" w:lineRule="auto" w:before="158"/>
        <w:ind w:right="128"/>
      </w:pPr>
      <w:r>
        <w:rPr>
          <w:i/>
          <w:color w:val="231F20"/>
        </w:rPr>
        <w:t>Đáp: </w:t>
      </w:r>
      <w:r>
        <w:rPr>
          <w:color w:val="231F20"/>
        </w:rPr>
        <w:t>Nếu duyên nơi thức, sinh hỷ lạc, gọi là thức vị. Như thế là Tỳ-kheo nhận biết thức vị.</w:t>
      </w:r>
    </w:p>
    <w:p>
      <w:pPr>
        <w:pStyle w:val="BodyText"/>
        <w:spacing w:before="112"/>
        <w:ind w:left="960" w:firstLine="0"/>
      </w:pPr>
      <w:r>
        <w:rPr>
          <w:i/>
          <w:color w:val="231F20"/>
        </w:rPr>
        <w:t>Hỏi: </w:t>
      </w:r>
      <w:r>
        <w:rPr>
          <w:color w:val="231F20"/>
        </w:rPr>
        <w:t>Thế nào là Tỳ-kheo nhận biết lỗi lầm tai hại của thức?</w:t>
      </w:r>
    </w:p>
    <w:p>
      <w:pPr>
        <w:pStyle w:val="BodyText"/>
        <w:spacing w:line="273" w:lineRule="auto" w:before="155"/>
        <w:ind w:right="124"/>
      </w:pPr>
      <w:r>
        <w:rPr>
          <w:i/>
          <w:color w:val="231F20"/>
        </w:rPr>
        <w:t>Đáp: </w:t>
      </w:r>
      <w:r>
        <w:rPr>
          <w:color w:val="231F20"/>
        </w:rPr>
        <w:t>Nếu thức là pháp vô thường, khổ, đổi khác, tức là </w:t>
      </w:r>
      <w:r>
        <w:rPr>
          <w:color w:val="231F20"/>
          <w:spacing w:val="2"/>
        </w:rPr>
        <w:t>lỗi </w:t>
      </w:r>
      <w:r>
        <w:rPr>
          <w:color w:val="231F20"/>
        </w:rPr>
        <w:t>lầm tai hại của thức. Như thế là Tỳ-kheo nhận biết lỗi lầm tai </w:t>
      </w:r>
      <w:r>
        <w:rPr>
          <w:color w:val="231F20"/>
          <w:spacing w:val="2"/>
        </w:rPr>
        <w:t>hại </w:t>
      </w:r>
      <w:r>
        <w:rPr>
          <w:color w:val="231F20"/>
        </w:rPr>
        <w:t>của</w:t>
      </w:r>
      <w:r>
        <w:rPr>
          <w:color w:val="231F20"/>
          <w:spacing w:val="5"/>
        </w:rPr>
        <w:t> </w:t>
      </w:r>
      <w:r>
        <w:rPr>
          <w:color w:val="231F20"/>
        </w:rPr>
        <w:t>thức.</w:t>
      </w:r>
    </w:p>
    <w:p>
      <w:pPr>
        <w:pStyle w:val="BodyText"/>
        <w:spacing w:before="110"/>
        <w:ind w:left="960" w:firstLine="0"/>
      </w:pPr>
      <w:r>
        <w:rPr>
          <w:i/>
          <w:color w:val="231F20"/>
        </w:rPr>
        <w:t>Hỏi: </w:t>
      </w:r>
      <w:r>
        <w:rPr>
          <w:color w:val="231F20"/>
        </w:rPr>
        <w:t>Thế nào là Tỳ-kheo nhận biết nẻo xuất ly của thức?</w:t>
      </w:r>
    </w:p>
    <w:p>
      <w:pPr>
        <w:pStyle w:val="BodyText"/>
        <w:spacing w:line="273" w:lineRule="auto" w:before="155"/>
        <w:ind w:right="127"/>
      </w:pPr>
      <w:r>
        <w:rPr>
          <w:i/>
          <w:color w:val="231F20"/>
        </w:rPr>
        <w:t>Đáp: </w:t>
      </w:r>
      <w:r>
        <w:rPr>
          <w:color w:val="231F20"/>
        </w:rPr>
        <w:t>Nếu thức là dục nhiễm, tức điều phục dục nhiễm, đoạn dứt hẳn, là nẻo xuất ly của thức. Như thế là Tỳ-kheo nhận biết </w:t>
      </w:r>
      <w:r>
        <w:rPr>
          <w:color w:val="231F20"/>
          <w:spacing w:val="-4"/>
        </w:rPr>
        <w:t>nẻo</w:t>
      </w:r>
      <w:r>
        <w:rPr>
          <w:color w:val="231F20"/>
          <w:spacing w:val="57"/>
        </w:rPr>
        <w:t> </w:t>
      </w:r>
      <w:r>
        <w:rPr>
          <w:color w:val="231F20"/>
        </w:rPr>
        <w:t>xuất ly của thức.</w:t>
      </w:r>
    </w:p>
    <w:p>
      <w:pPr>
        <w:pStyle w:val="BodyText"/>
        <w:spacing w:line="273" w:lineRule="auto" w:before="111"/>
        <w:ind w:right="127"/>
      </w:pPr>
      <w:r>
        <w:rPr>
          <w:color w:val="231F20"/>
        </w:rPr>
        <w:t>Nếu có Sa-môn, Bà-la-môn, như thế là nhận biết thức, nhận biết thức tập, nhận biết thức diệt, nhận biết thức diệt đạo, nhận </w:t>
      </w:r>
      <w:r>
        <w:rPr>
          <w:color w:val="231F20"/>
          <w:spacing w:val="-3"/>
        </w:rPr>
        <w:t>biết </w:t>
      </w:r>
      <w:r>
        <w:rPr>
          <w:color w:val="231F20"/>
        </w:rPr>
        <w:t>thức vị, nhận biết lỗi lầm tai hại của thức, nhận biết nẻo xuất ly của thức. Nếu chán thức, lìa dục chứng diệt, hướng đến đạo, nếu là</w:t>
      </w:r>
      <w:r>
        <w:rPr>
          <w:color w:val="231F20"/>
          <w:spacing w:val="-28"/>
        </w:rPr>
        <w:t> </w:t>
      </w:r>
      <w:r>
        <w:rPr>
          <w:color w:val="231F20"/>
        </w:rPr>
        <w:t>khéo hướng</w:t>
      </w:r>
      <w:r>
        <w:rPr>
          <w:color w:val="231F20"/>
          <w:spacing w:val="-7"/>
        </w:rPr>
        <w:t> </w:t>
      </w:r>
      <w:r>
        <w:rPr>
          <w:color w:val="231F20"/>
        </w:rPr>
        <w:t>đến,</w:t>
      </w:r>
      <w:r>
        <w:rPr>
          <w:color w:val="231F20"/>
          <w:spacing w:val="-7"/>
        </w:rPr>
        <w:t> </w:t>
      </w:r>
      <w:r>
        <w:rPr>
          <w:color w:val="231F20"/>
        </w:rPr>
        <w:t>hoặc</w:t>
      </w:r>
      <w:r>
        <w:rPr>
          <w:color w:val="231F20"/>
          <w:spacing w:val="-7"/>
        </w:rPr>
        <w:t> </w:t>
      </w:r>
      <w:r>
        <w:rPr>
          <w:color w:val="231F20"/>
        </w:rPr>
        <w:t>là</w:t>
      </w:r>
      <w:r>
        <w:rPr>
          <w:color w:val="231F20"/>
          <w:spacing w:val="-7"/>
        </w:rPr>
        <w:t> </w:t>
      </w:r>
      <w:r>
        <w:rPr>
          <w:color w:val="231F20"/>
        </w:rPr>
        <w:t>người</w:t>
      </w:r>
      <w:r>
        <w:rPr>
          <w:color w:val="231F20"/>
          <w:spacing w:val="-6"/>
        </w:rPr>
        <w:t> </w:t>
      </w:r>
      <w:r>
        <w:rPr>
          <w:color w:val="231F20"/>
        </w:rPr>
        <w:t>khéo</w:t>
      </w:r>
      <w:r>
        <w:rPr>
          <w:color w:val="231F20"/>
          <w:spacing w:val="-7"/>
        </w:rPr>
        <w:t> </w:t>
      </w:r>
      <w:r>
        <w:rPr>
          <w:color w:val="231F20"/>
        </w:rPr>
        <w:t>hướng</w:t>
      </w:r>
      <w:r>
        <w:rPr>
          <w:color w:val="231F20"/>
          <w:spacing w:val="-7"/>
        </w:rPr>
        <w:t> </w:t>
      </w:r>
      <w:r>
        <w:rPr>
          <w:color w:val="231F20"/>
        </w:rPr>
        <w:t>đến,</w:t>
      </w:r>
      <w:r>
        <w:rPr>
          <w:color w:val="231F20"/>
          <w:spacing w:val="-7"/>
        </w:rPr>
        <w:t> </w:t>
      </w:r>
      <w:r>
        <w:rPr>
          <w:color w:val="231F20"/>
        </w:rPr>
        <w:t>ở</w:t>
      </w:r>
      <w:r>
        <w:rPr>
          <w:color w:val="231F20"/>
          <w:spacing w:val="-7"/>
        </w:rPr>
        <w:t> </w:t>
      </w:r>
      <w:r>
        <w:rPr>
          <w:color w:val="231F20"/>
        </w:rPr>
        <w:t>trong</w:t>
      </w:r>
      <w:r>
        <w:rPr>
          <w:color w:val="231F20"/>
          <w:spacing w:val="-6"/>
        </w:rPr>
        <w:t> </w:t>
      </w:r>
      <w:r>
        <w:rPr>
          <w:color w:val="231F20"/>
        </w:rPr>
        <w:t>pháp</w:t>
      </w:r>
      <w:r>
        <w:rPr>
          <w:color w:val="231F20"/>
          <w:spacing w:val="-7"/>
        </w:rPr>
        <w:t> </w:t>
      </w:r>
      <w:r>
        <w:rPr>
          <w:color w:val="231F20"/>
        </w:rPr>
        <w:t>này</w:t>
      </w:r>
      <w:r>
        <w:rPr>
          <w:color w:val="231F20"/>
          <w:spacing w:val="-7"/>
        </w:rPr>
        <w:t> </w:t>
      </w:r>
      <w:r>
        <w:rPr>
          <w:color w:val="231F20"/>
        </w:rPr>
        <w:t>đã</w:t>
      </w:r>
      <w:r>
        <w:rPr>
          <w:color w:val="231F20"/>
          <w:spacing w:val="-7"/>
        </w:rPr>
        <w:t> </w:t>
      </w:r>
      <w:r>
        <w:rPr>
          <w:color w:val="231F20"/>
          <w:spacing w:val="-4"/>
        </w:rPr>
        <w:t>nhận </w:t>
      </w:r>
      <w:r>
        <w:rPr>
          <w:color w:val="231F20"/>
        </w:rPr>
        <w:t>biết rõ.</w:t>
      </w:r>
    </w:p>
    <w:p>
      <w:pPr>
        <w:pStyle w:val="BodyText"/>
        <w:spacing w:line="273" w:lineRule="auto" w:before="108"/>
        <w:ind w:right="126"/>
      </w:pPr>
      <w:r>
        <w:rPr>
          <w:color w:val="231F20"/>
        </w:rPr>
        <w:t>Và Sa-môn, Bà-la-môn khác, như thế là nhận biết thức, nhận biết thức tập, nhận biết thức diệt, nhận biết thức diệt đạo, nhận biết thức vị, nhận biết lỗi lầm tai hại của thức, nhận biết nẻo xuất ly của thức.</w:t>
      </w:r>
      <w:r>
        <w:rPr>
          <w:color w:val="231F20"/>
          <w:spacing w:val="-14"/>
        </w:rPr>
        <w:t> </w:t>
      </w:r>
      <w:r>
        <w:rPr>
          <w:color w:val="231F20"/>
        </w:rPr>
        <w:t>Nếu</w:t>
      </w:r>
      <w:r>
        <w:rPr>
          <w:color w:val="231F20"/>
          <w:spacing w:val="-13"/>
        </w:rPr>
        <w:t> </w:t>
      </w:r>
      <w:r>
        <w:rPr>
          <w:color w:val="231F20"/>
        </w:rPr>
        <w:t>chán</w:t>
      </w:r>
      <w:r>
        <w:rPr>
          <w:color w:val="231F20"/>
          <w:spacing w:val="-14"/>
        </w:rPr>
        <w:t> </w:t>
      </w:r>
      <w:r>
        <w:rPr>
          <w:color w:val="231F20"/>
        </w:rPr>
        <w:t>thức,</w:t>
      </w:r>
      <w:r>
        <w:rPr>
          <w:color w:val="231F20"/>
          <w:spacing w:val="-13"/>
        </w:rPr>
        <w:t> </w:t>
      </w:r>
      <w:r>
        <w:rPr>
          <w:color w:val="231F20"/>
        </w:rPr>
        <w:t>lìa</w:t>
      </w:r>
      <w:r>
        <w:rPr>
          <w:color w:val="231F20"/>
          <w:spacing w:val="-13"/>
        </w:rPr>
        <w:t> </w:t>
      </w:r>
      <w:r>
        <w:rPr>
          <w:color w:val="231F20"/>
        </w:rPr>
        <w:t>dục</w:t>
      </w:r>
      <w:r>
        <w:rPr>
          <w:color w:val="231F20"/>
          <w:spacing w:val="-14"/>
        </w:rPr>
        <w:t> </w:t>
      </w:r>
      <w:r>
        <w:rPr>
          <w:color w:val="231F20"/>
        </w:rPr>
        <w:t>chứng</w:t>
      </w:r>
      <w:r>
        <w:rPr>
          <w:color w:val="231F20"/>
          <w:spacing w:val="-13"/>
        </w:rPr>
        <w:t> </w:t>
      </w:r>
      <w:r>
        <w:rPr>
          <w:color w:val="231F20"/>
        </w:rPr>
        <w:t>diệt,</w:t>
      </w:r>
      <w:r>
        <w:rPr>
          <w:color w:val="231F20"/>
          <w:spacing w:val="-13"/>
        </w:rPr>
        <w:t> </w:t>
      </w:r>
      <w:r>
        <w:rPr>
          <w:color w:val="231F20"/>
        </w:rPr>
        <w:t>giải</w:t>
      </w:r>
      <w:r>
        <w:rPr>
          <w:color w:val="231F20"/>
          <w:spacing w:val="-14"/>
        </w:rPr>
        <w:t> </w:t>
      </w:r>
      <w:r>
        <w:rPr>
          <w:color w:val="231F20"/>
        </w:rPr>
        <w:t>thoát,</w:t>
      </w:r>
      <w:r>
        <w:rPr>
          <w:color w:val="231F20"/>
          <w:spacing w:val="-13"/>
        </w:rPr>
        <w:t> </w:t>
      </w:r>
      <w:r>
        <w:rPr>
          <w:color w:val="231F20"/>
        </w:rPr>
        <w:t>không</w:t>
      </w:r>
      <w:r>
        <w:rPr>
          <w:color w:val="231F20"/>
          <w:spacing w:val="-14"/>
        </w:rPr>
        <w:t> </w:t>
      </w:r>
      <w:r>
        <w:rPr>
          <w:color w:val="231F20"/>
        </w:rPr>
        <w:t>còn</w:t>
      </w:r>
      <w:r>
        <w:rPr>
          <w:color w:val="231F20"/>
          <w:spacing w:val="-13"/>
        </w:rPr>
        <w:t> </w:t>
      </w:r>
      <w:r>
        <w:rPr>
          <w:color w:val="231F20"/>
        </w:rPr>
        <w:t>sinh</w:t>
      </w:r>
      <w:r>
        <w:rPr>
          <w:color w:val="231F20"/>
          <w:spacing w:val="-13"/>
        </w:rPr>
        <w:t> </w:t>
      </w:r>
      <w:r>
        <w:rPr>
          <w:color w:val="231F20"/>
        </w:rPr>
        <w:t>lại nữa, là khéo giải thoát, hoặc là người khéo giải thoát, là thuần thiện, hoặc là người thuần thiện, không còn có xứ sinh</w:t>
      </w:r>
      <w:r>
        <w:rPr>
          <w:color w:val="231F20"/>
          <w:spacing w:val="-2"/>
        </w:rPr>
        <w:t> </w:t>
      </w:r>
      <w:r>
        <w:rPr>
          <w:color w:val="231F20"/>
        </w:rPr>
        <w:t>nữa.</w:t>
      </w:r>
    </w:p>
    <w:p>
      <w:pPr>
        <w:pStyle w:val="BodyText"/>
        <w:spacing w:before="109"/>
        <w:ind w:left="960" w:firstLine="0"/>
      </w:pPr>
      <w:r>
        <w:rPr>
          <w:color w:val="231F20"/>
        </w:rPr>
        <w:t>Như thế là bảy xứ phương tiện của Tỳ-kheo.</w:t>
      </w:r>
    </w:p>
    <w:p>
      <w:pPr>
        <w:pStyle w:val="BodyText"/>
        <w:spacing w:before="154"/>
        <w:ind w:left="960" w:firstLine="0"/>
      </w:pPr>
      <w:r>
        <w:rPr>
          <w:i/>
          <w:color w:val="231F20"/>
        </w:rPr>
        <w:t>Hỏi: </w:t>
      </w:r>
      <w:r>
        <w:rPr>
          <w:color w:val="231F20"/>
        </w:rPr>
        <w:t>Thế nào là ba thứ quán của Tỳ-kheo?</w:t>
      </w:r>
    </w:p>
    <w:p>
      <w:pPr>
        <w:pStyle w:val="BodyText"/>
        <w:spacing w:line="273" w:lineRule="auto" w:before="154"/>
        <w:ind w:right="128"/>
      </w:pPr>
      <w:r>
        <w:rPr>
          <w:i/>
          <w:color w:val="231F20"/>
        </w:rPr>
        <w:t>Đáp: </w:t>
      </w:r>
      <w:r>
        <w:rPr>
          <w:color w:val="231F20"/>
        </w:rPr>
        <w:t>Như Tỳ-kheo quán giới, quán nhập, quán duyên, như thế là ba thứ quán của Tỳ-kheo.</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left="110" w:right="410"/>
      </w:pPr>
      <w:r>
        <w:rPr>
          <w:color w:val="231F20"/>
        </w:rPr>
        <w:t>Bảy xứ phương tiện, ba thứ quán, Tỳ-kheo ở trong pháp này là thuần thiện, từ xa đều nghe, đó là trượng phu tôn quý. Như vậy gọi là bảy phương tiện.</w:t>
      </w:r>
    </w:p>
    <w:p>
      <w:pPr>
        <w:pStyle w:val="BodyText"/>
        <w:spacing w:before="111"/>
        <w:ind w:left="677" w:firstLine="0"/>
      </w:pPr>
      <w:r>
        <w:rPr>
          <w:i/>
          <w:color w:val="231F20"/>
        </w:rPr>
        <w:t>Hỏi: </w:t>
      </w:r>
      <w:r>
        <w:rPr>
          <w:color w:val="231F20"/>
        </w:rPr>
        <w:t>Thế nào là khổ pháp trí?</w:t>
      </w:r>
    </w:p>
    <w:p>
      <w:pPr>
        <w:pStyle w:val="BodyText"/>
        <w:spacing w:line="273" w:lineRule="auto" w:before="154"/>
        <w:ind w:left="110" w:right="411"/>
      </w:pPr>
      <w:r>
        <w:rPr>
          <w:i/>
          <w:color w:val="231F20"/>
        </w:rPr>
        <w:t>Đáp: </w:t>
      </w:r>
      <w:r>
        <w:rPr>
          <w:color w:val="231F20"/>
        </w:rPr>
        <w:t>Nếu pháp là hữu lậu, hữu vi, thuộc về khổ đế, hoặc kiến khổ, kiến vô ngã, tư duy về khổ, đối với trí vô lậu của Thánh, </w:t>
      </w:r>
      <w:r>
        <w:rPr>
          <w:color w:val="231F20"/>
          <w:spacing w:val="-3"/>
        </w:rPr>
        <w:t>không </w:t>
      </w:r>
      <w:r>
        <w:rPr>
          <w:color w:val="231F20"/>
        </w:rPr>
        <w:t>phải hoàn toàn là tướng của tỷ loại trí. Đó gọi là khổ pháp trí.</w:t>
      </w:r>
    </w:p>
    <w:p>
      <w:pPr>
        <w:pStyle w:val="BodyText"/>
        <w:spacing w:before="111"/>
        <w:ind w:left="677" w:firstLine="0"/>
      </w:pPr>
      <w:r>
        <w:rPr>
          <w:i/>
          <w:color w:val="231F20"/>
        </w:rPr>
        <w:t>Hỏi: </w:t>
      </w:r>
      <w:r>
        <w:rPr>
          <w:color w:val="231F20"/>
        </w:rPr>
        <w:t>Thế nào là khổ tỷ trí?</w:t>
      </w:r>
    </w:p>
    <w:p>
      <w:pPr>
        <w:pStyle w:val="BodyText"/>
        <w:spacing w:line="273" w:lineRule="auto" w:before="154"/>
        <w:ind w:left="110" w:right="403"/>
      </w:pPr>
      <w:r>
        <w:rPr>
          <w:i/>
          <w:color w:val="231F20"/>
          <w:spacing w:val="3"/>
        </w:rPr>
        <w:t>Đáp: </w:t>
      </w:r>
      <w:r>
        <w:rPr>
          <w:color w:val="231F20"/>
          <w:spacing w:val="3"/>
        </w:rPr>
        <w:t>Nếu </w:t>
      </w:r>
      <w:r>
        <w:rPr>
          <w:color w:val="231F20"/>
          <w:spacing w:val="4"/>
        </w:rPr>
        <w:t>người </w:t>
      </w:r>
      <w:r>
        <w:rPr>
          <w:color w:val="231F20"/>
          <w:spacing w:val="2"/>
        </w:rPr>
        <w:t>đã </w:t>
      </w:r>
      <w:r>
        <w:rPr>
          <w:color w:val="231F20"/>
          <w:spacing w:val="3"/>
        </w:rPr>
        <w:t>hành tác sinh </w:t>
      </w:r>
      <w:r>
        <w:rPr>
          <w:color w:val="231F20"/>
          <w:spacing w:val="2"/>
        </w:rPr>
        <w:t>ra </w:t>
      </w:r>
      <w:r>
        <w:rPr>
          <w:color w:val="231F20"/>
          <w:spacing w:val="3"/>
        </w:rPr>
        <w:t>khổ pháp trí </w:t>
      </w:r>
      <w:r>
        <w:rPr>
          <w:color w:val="231F20"/>
          <w:spacing w:val="2"/>
        </w:rPr>
        <w:t>và </w:t>
      </w:r>
      <w:r>
        <w:rPr>
          <w:color w:val="231F20"/>
          <w:spacing w:val="5"/>
        </w:rPr>
        <w:t>trong </w:t>
      </w:r>
      <w:r>
        <w:rPr>
          <w:color w:val="231F20"/>
          <w:spacing w:val="3"/>
        </w:rPr>
        <w:t>pháp khác </w:t>
      </w:r>
      <w:r>
        <w:rPr>
          <w:color w:val="231F20"/>
          <w:spacing w:val="4"/>
        </w:rPr>
        <w:t>thuộc </w:t>
      </w:r>
      <w:r>
        <w:rPr>
          <w:color w:val="231F20"/>
          <w:spacing w:val="2"/>
        </w:rPr>
        <w:t>về </w:t>
      </w:r>
      <w:r>
        <w:rPr>
          <w:color w:val="231F20"/>
          <w:spacing w:val="3"/>
        </w:rPr>
        <w:t>khổ đế, như </w:t>
      </w:r>
      <w:r>
        <w:rPr>
          <w:color w:val="231F20"/>
          <w:spacing w:val="2"/>
        </w:rPr>
        <w:t>sự </w:t>
      </w:r>
      <w:r>
        <w:rPr>
          <w:color w:val="231F20"/>
          <w:spacing w:val="3"/>
        </w:rPr>
        <w:t>sinh của trí kia, như </w:t>
      </w:r>
      <w:r>
        <w:rPr>
          <w:color w:val="231F20"/>
          <w:spacing w:val="4"/>
        </w:rPr>
        <w:t>tướng </w:t>
      </w:r>
      <w:r>
        <w:rPr>
          <w:color w:val="231F20"/>
          <w:spacing w:val="5"/>
        </w:rPr>
        <w:t>của </w:t>
      </w:r>
      <w:r>
        <w:rPr>
          <w:color w:val="231F20"/>
          <w:spacing w:val="3"/>
        </w:rPr>
        <w:t>trí kia, như chỗ </w:t>
      </w:r>
      <w:r>
        <w:rPr>
          <w:color w:val="231F20"/>
          <w:spacing w:val="2"/>
        </w:rPr>
        <w:t>tỷ </w:t>
      </w:r>
      <w:r>
        <w:rPr>
          <w:color w:val="231F20"/>
          <w:spacing w:val="3"/>
        </w:rPr>
        <w:t>loại kia, đây như kia, kia như </w:t>
      </w:r>
      <w:r>
        <w:rPr>
          <w:color w:val="231F20"/>
        </w:rPr>
        <w:t>đây, </w:t>
      </w:r>
      <w:r>
        <w:rPr>
          <w:color w:val="231F20"/>
          <w:spacing w:val="3"/>
        </w:rPr>
        <w:t>đối với </w:t>
      </w:r>
      <w:r>
        <w:rPr>
          <w:color w:val="231F20"/>
          <w:spacing w:val="5"/>
        </w:rPr>
        <w:t>trí  </w:t>
      </w:r>
      <w:r>
        <w:rPr>
          <w:color w:val="231F20"/>
          <w:spacing w:val="2"/>
        </w:rPr>
        <w:t>vô </w:t>
      </w:r>
      <w:r>
        <w:rPr>
          <w:color w:val="231F20"/>
          <w:spacing w:val="3"/>
        </w:rPr>
        <w:t>lậu của </w:t>
      </w:r>
      <w:r>
        <w:rPr>
          <w:color w:val="231F20"/>
          <w:spacing w:val="4"/>
        </w:rPr>
        <w:t>Thánh, </w:t>
      </w:r>
      <w:r>
        <w:rPr>
          <w:color w:val="231F20"/>
          <w:spacing w:val="3"/>
        </w:rPr>
        <w:t>hoàn toàn </w:t>
      </w:r>
      <w:r>
        <w:rPr>
          <w:color w:val="231F20"/>
          <w:spacing w:val="2"/>
        </w:rPr>
        <w:t>là </w:t>
      </w:r>
      <w:r>
        <w:rPr>
          <w:color w:val="231F20"/>
          <w:spacing w:val="4"/>
        </w:rPr>
        <w:t>tướng </w:t>
      </w:r>
      <w:r>
        <w:rPr>
          <w:color w:val="231F20"/>
          <w:spacing w:val="3"/>
        </w:rPr>
        <w:t>của </w:t>
      </w:r>
      <w:r>
        <w:rPr>
          <w:color w:val="231F20"/>
          <w:spacing w:val="2"/>
        </w:rPr>
        <w:t>tỷ </w:t>
      </w:r>
      <w:r>
        <w:rPr>
          <w:color w:val="231F20"/>
          <w:spacing w:val="3"/>
        </w:rPr>
        <w:t>loại trí. </w:t>
      </w:r>
      <w:r>
        <w:rPr>
          <w:color w:val="231F20"/>
          <w:spacing w:val="2"/>
        </w:rPr>
        <w:t>Đó </w:t>
      </w:r>
      <w:r>
        <w:rPr>
          <w:color w:val="231F20"/>
          <w:spacing w:val="3"/>
        </w:rPr>
        <w:t>gọi </w:t>
      </w:r>
      <w:r>
        <w:rPr>
          <w:color w:val="231F20"/>
          <w:spacing w:val="2"/>
        </w:rPr>
        <w:t>là </w:t>
      </w:r>
      <w:r>
        <w:rPr>
          <w:color w:val="231F20"/>
          <w:spacing w:val="5"/>
        </w:rPr>
        <w:t>khổ </w:t>
      </w:r>
      <w:r>
        <w:rPr>
          <w:color w:val="231F20"/>
          <w:spacing w:val="2"/>
        </w:rPr>
        <w:t>tỷ</w:t>
      </w:r>
      <w:r>
        <w:rPr>
          <w:color w:val="231F20"/>
          <w:spacing w:val="10"/>
        </w:rPr>
        <w:t> </w:t>
      </w:r>
      <w:r>
        <w:rPr>
          <w:color w:val="231F20"/>
          <w:spacing w:val="5"/>
        </w:rPr>
        <w:t>trí.</w:t>
      </w:r>
    </w:p>
    <w:p>
      <w:pPr>
        <w:pStyle w:val="BodyText"/>
        <w:spacing w:before="110"/>
        <w:ind w:left="677" w:firstLine="0"/>
      </w:pPr>
      <w:r>
        <w:rPr>
          <w:i/>
          <w:color w:val="231F20"/>
        </w:rPr>
        <w:t>Hỏi: </w:t>
      </w:r>
      <w:r>
        <w:rPr>
          <w:color w:val="231F20"/>
        </w:rPr>
        <w:t>Thế nào là tập pháp trí?</w:t>
      </w:r>
    </w:p>
    <w:p>
      <w:pPr>
        <w:pStyle w:val="BodyText"/>
        <w:spacing w:line="273" w:lineRule="auto" w:before="154"/>
        <w:ind w:left="110" w:right="410"/>
      </w:pPr>
      <w:r>
        <w:rPr>
          <w:i/>
          <w:color w:val="231F20"/>
        </w:rPr>
        <w:t>Đáp: </w:t>
      </w:r>
      <w:r>
        <w:rPr>
          <w:color w:val="231F20"/>
        </w:rPr>
        <w:t>Nếu là nhân khổ, đầu mối khổ, tập khổ, hoặc kiến tập, kiến vô ngã, tư duy về tập, đối với trí vô lậu của Thánh, không phải hoàn toàn là tướng của tỷ loại trí. Đó gọi là tập pháp trí.</w:t>
      </w:r>
    </w:p>
    <w:p>
      <w:pPr>
        <w:pStyle w:val="BodyText"/>
        <w:spacing w:before="111"/>
        <w:ind w:left="677" w:firstLine="0"/>
      </w:pPr>
      <w:r>
        <w:rPr>
          <w:i/>
          <w:color w:val="231F20"/>
        </w:rPr>
        <w:t>Hỏi: </w:t>
      </w:r>
      <w:r>
        <w:rPr>
          <w:color w:val="231F20"/>
        </w:rPr>
        <w:t>Thế nào là tập tỷ trí?</w:t>
      </w:r>
    </w:p>
    <w:p>
      <w:pPr>
        <w:pStyle w:val="BodyText"/>
        <w:spacing w:line="273" w:lineRule="auto" w:before="154"/>
        <w:ind w:left="110" w:right="412"/>
      </w:pPr>
      <w:r>
        <w:rPr>
          <w:i/>
          <w:color w:val="231F20"/>
        </w:rPr>
        <w:t>Đáp: </w:t>
      </w:r>
      <w:r>
        <w:rPr>
          <w:color w:val="231F20"/>
        </w:rPr>
        <w:t>Nếu người đã hành tác sinh ra tập pháp trí và trong pháp khác thuộc về tập đế, như sự sinh của trí kia, như tướng của trí kia, như chỗ tỷ loại kia, đây như kia, kia như đây, đối với trí vô lậu của Thánh, hoàn toàn là tướng của tỷ loại trí. Đó gọi là tập tỷ trí.</w:t>
      </w:r>
    </w:p>
    <w:p>
      <w:pPr>
        <w:pStyle w:val="BodyText"/>
        <w:spacing w:before="110"/>
        <w:ind w:left="677" w:firstLine="0"/>
      </w:pPr>
      <w:r>
        <w:rPr>
          <w:i/>
          <w:color w:val="231F20"/>
        </w:rPr>
        <w:t>Hỏi: </w:t>
      </w:r>
      <w:r>
        <w:rPr>
          <w:color w:val="231F20"/>
        </w:rPr>
        <w:t>Thế nào là diệt pháp trí?</w:t>
      </w:r>
    </w:p>
    <w:p>
      <w:pPr>
        <w:pStyle w:val="BodyText"/>
        <w:spacing w:line="273" w:lineRule="auto" w:before="155"/>
        <w:ind w:left="110" w:right="410"/>
      </w:pPr>
      <w:r>
        <w:rPr>
          <w:i/>
          <w:color w:val="231F20"/>
        </w:rPr>
        <w:t>Đáp: </w:t>
      </w:r>
      <w:r>
        <w:rPr>
          <w:color w:val="231F20"/>
        </w:rPr>
        <w:t>Nếu dứt hết khổ, dứt hết phiền não, ở trong pháp dứt hết lậu, hoặc kiến diệt, kiến vô ngã, tư duy về diệt, đối với trí vô lậu</w:t>
      </w:r>
      <w:r>
        <w:rPr>
          <w:color w:val="231F20"/>
          <w:spacing w:val="-32"/>
        </w:rPr>
        <w:t> </w:t>
      </w:r>
      <w:r>
        <w:rPr>
          <w:color w:val="231F20"/>
        </w:rPr>
        <w:t>của Thánh, không phải hoàn toàn là tướng của tỷ loại trí. Đó gọi là diệt pháp trí.</w:t>
      </w:r>
    </w:p>
    <w:p>
      <w:pPr>
        <w:spacing w:after="0" w:line="273"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diệt tỷ trí?</w:t>
      </w:r>
    </w:p>
    <w:p>
      <w:pPr>
        <w:pStyle w:val="BodyText"/>
        <w:spacing w:line="276" w:lineRule="auto" w:before="158"/>
        <w:ind w:right="127"/>
      </w:pPr>
      <w:r>
        <w:rPr>
          <w:i/>
          <w:color w:val="231F20"/>
        </w:rPr>
        <w:t>Đáp: </w:t>
      </w:r>
      <w:r>
        <w:rPr>
          <w:color w:val="231F20"/>
        </w:rPr>
        <w:t>Nếu người đã hành tác sinh ra diệt pháp trí và trong</w:t>
      </w:r>
      <w:r>
        <w:rPr>
          <w:color w:val="231F20"/>
          <w:spacing w:val="-34"/>
        </w:rPr>
        <w:t> </w:t>
      </w:r>
      <w:r>
        <w:rPr>
          <w:color w:val="231F20"/>
        </w:rPr>
        <w:t>pháp khác thuộc về diệt đế, như sự sinh của trí kia, như tướng của trí kia, như chỗ tỷ loại kia, đây như kia, kia như </w:t>
      </w:r>
      <w:r>
        <w:rPr>
          <w:color w:val="231F20"/>
          <w:spacing w:val="-5"/>
        </w:rPr>
        <w:t>đây, </w:t>
      </w:r>
      <w:r>
        <w:rPr>
          <w:color w:val="231F20"/>
        </w:rPr>
        <w:t>đối với trí vô lậu của Thánh, hoàn toàn là tướng của trí tỷ loại. Đó gọi là diệt tỷ</w:t>
      </w:r>
      <w:r>
        <w:rPr>
          <w:color w:val="231F20"/>
          <w:spacing w:val="-2"/>
        </w:rPr>
        <w:t> </w:t>
      </w:r>
      <w:r>
        <w:rPr>
          <w:color w:val="231F20"/>
        </w:rPr>
        <w:t>trí.</w:t>
      </w:r>
    </w:p>
    <w:p>
      <w:pPr>
        <w:pStyle w:val="BodyText"/>
        <w:spacing w:before="115"/>
        <w:ind w:left="960" w:firstLine="0"/>
      </w:pPr>
      <w:r>
        <w:rPr>
          <w:i/>
          <w:color w:val="231F20"/>
        </w:rPr>
        <w:t>Hỏi: </w:t>
      </w:r>
      <w:r>
        <w:rPr>
          <w:color w:val="231F20"/>
        </w:rPr>
        <w:t>Thế nào là đạo pháp trí?</w:t>
      </w:r>
    </w:p>
    <w:p>
      <w:pPr>
        <w:pStyle w:val="BodyText"/>
        <w:spacing w:line="276" w:lineRule="auto" w:before="158"/>
        <w:ind w:right="126"/>
      </w:pPr>
      <w:r>
        <w:rPr>
          <w:i/>
          <w:color w:val="231F20"/>
        </w:rPr>
        <w:t>Đáp:</w:t>
      </w:r>
      <w:r>
        <w:rPr>
          <w:i/>
          <w:color w:val="231F20"/>
          <w:spacing w:val="-13"/>
        </w:rPr>
        <w:t> </w:t>
      </w:r>
      <w:r>
        <w:rPr>
          <w:color w:val="231F20"/>
        </w:rPr>
        <w:t>Nếu</w:t>
      </w:r>
      <w:r>
        <w:rPr>
          <w:color w:val="231F20"/>
          <w:spacing w:val="-13"/>
        </w:rPr>
        <w:t> </w:t>
      </w:r>
      <w:r>
        <w:rPr>
          <w:color w:val="231F20"/>
        </w:rPr>
        <w:t>ở</w:t>
      </w:r>
      <w:r>
        <w:rPr>
          <w:color w:val="231F20"/>
          <w:spacing w:val="-13"/>
        </w:rPr>
        <w:t> </w:t>
      </w:r>
      <w:r>
        <w:rPr>
          <w:color w:val="231F20"/>
        </w:rPr>
        <w:t>trong</w:t>
      </w:r>
      <w:r>
        <w:rPr>
          <w:color w:val="231F20"/>
          <w:spacing w:val="-12"/>
        </w:rPr>
        <w:t> </w:t>
      </w:r>
      <w:r>
        <w:rPr>
          <w:color w:val="231F20"/>
        </w:rPr>
        <w:t>pháp</w:t>
      </w:r>
      <w:r>
        <w:rPr>
          <w:color w:val="231F20"/>
          <w:spacing w:val="-14"/>
        </w:rPr>
        <w:t> </w:t>
      </w:r>
      <w:r>
        <w:rPr>
          <w:color w:val="231F20"/>
        </w:rPr>
        <w:t>chính</w:t>
      </w:r>
      <w:r>
        <w:rPr>
          <w:color w:val="231F20"/>
          <w:spacing w:val="-13"/>
        </w:rPr>
        <w:t> </w:t>
      </w:r>
      <w:r>
        <w:rPr>
          <w:color w:val="231F20"/>
        </w:rPr>
        <w:t>thức</w:t>
      </w:r>
      <w:r>
        <w:rPr>
          <w:color w:val="231F20"/>
          <w:spacing w:val="-12"/>
        </w:rPr>
        <w:t> </w:t>
      </w:r>
      <w:r>
        <w:rPr>
          <w:color w:val="231F20"/>
        </w:rPr>
        <w:t>diệt</w:t>
      </w:r>
      <w:r>
        <w:rPr>
          <w:color w:val="231F20"/>
          <w:spacing w:val="-14"/>
        </w:rPr>
        <w:t> </w:t>
      </w:r>
      <w:r>
        <w:rPr>
          <w:color w:val="231F20"/>
        </w:rPr>
        <w:t>khổ,</w:t>
      </w:r>
      <w:r>
        <w:rPr>
          <w:color w:val="231F20"/>
          <w:spacing w:val="-13"/>
        </w:rPr>
        <w:t> </w:t>
      </w:r>
      <w:r>
        <w:rPr>
          <w:color w:val="231F20"/>
        </w:rPr>
        <w:t>xuất</w:t>
      </w:r>
      <w:r>
        <w:rPr>
          <w:color w:val="231F20"/>
          <w:spacing w:val="-14"/>
        </w:rPr>
        <w:t> </w:t>
      </w:r>
      <w:r>
        <w:rPr>
          <w:color w:val="231F20"/>
        </w:rPr>
        <w:t>yếu</w:t>
      </w:r>
      <w:r>
        <w:rPr>
          <w:color w:val="231F20"/>
          <w:spacing w:val="-13"/>
        </w:rPr>
        <w:t> </w:t>
      </w:r>
      <w:r>
        <w:rPr>
          <w:color w:val="231F20"/>
        </w:rPr>
        <w:t>của</w:t>
      </w:r>
      <w:r>
        <w:rPr>
          <w:color w:val="231F20"/>
          <w:spacing w:val="-17"/>
        </w:rPr>
        <w:t> </w:t>
      </w:r>
      <w:r>
        <w:rPr>
          <w:color w:val="231F20"/>
        </w:rPr>
        <w:t>Thánh đạo,</w:t>
      </w:r>
      <w:r>
        <w:rPr>
          <w:color w:val="231F20"/>
          <w:spacing w:val="-4"/>
        </w:rPr>
        <w:t> </w:t>
      </w:r>
      <w:r>
        <w:rPr>
          <w:color w:val="231F20"/>
        </w:rPr>
        <w:t>hoặc</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kiến</w:t>
      </w:r>
      <w:r>
        <w:rPr>
          <w:color w:val="231F20"/>
          <w:spacing w:val="-4"/>
        </w:rPr>
        <w:t> </w:t>
      </w:r>
      <w:r>
        <w:rPr>
          <w:color w:val="231F20"/>
        </w:rPr>
        <w:t>vô</w:t>
      </w:r>
      <w:r>
        <w:rPr>
          <w:color w:val="231F20"/>
          <w:spacing w:val="-4"/>
        </w:rPr>
        <w:t> </w:t>
      </w:r>
      <w:r>
        <w:rPr>
          <w:color w:val="231F20"/>
        </w:rPr>
        <w:t>ngã,</w:t>
      </w:r>
      <w:r>
        <w:rPr>
          <w:color w:val="231F20"/>
          <w:spacing w:val="-4"/>
        </w:rPr>
        <w:t> </w:t>
      </w:r>
      <w:r>
        <w:rPr>
          <w:color w:val="231F20"/>
        </w:rPr>
        <w:t>tư</w:t>
      </w:r>
      <w:r>
        <w:rPr>
          <w:color w:val="231F20"/>
          <w:spacing w:val="-4"/>
        </w:rPr>
        <w:t> </w:t>
      </w:r>
      <w:r>
        <w:rPr>
          <w:color w:val="231F20"/>
        </w:rPr>
        <w:t>duy</w:t>
      </w:r>
      <w:r>
        <w:rPr>
          <w:color w:val="231F20"/>
          <w:spacing w:val="-4"/>
        </w:rPr>
        <w:t> </w:t>
      </w:r>
      <w:r>
        <w:rPr>
          <w:color w:val="231F20"/>
        </w:rPr>
        <w:t>về</w:t>
      </w:r>
      <w:r>
        <w:rPr>
          <w:color w:val="231F20"/>
          <w:spacing w:val="-4"/>
        </w:rPr>
        <w:t> </w:t>
      </w:r>
      <w:r>
        <w:rPr>
          <w:color w:val="231F20"/>
        </w:rPr>
        <w:t>đạo,</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trí</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của Thánh, không phải hoàn toàn là tướng của tỷ loại trí. Đó gọi là đạo pháp trí.</w:t>
      </w:r>
    </w:p>
    <w:p>
      <w:pPr>
        <w:pStyle w:val="BodyText"/>
        <w:ind w:left="960" w:firstLine="0"/>
      </w:pPr>
      <w:r>
        <w:rPr>
          <w:i/>
          <w:color w:val="231F20"/>
        </w:rPr>
        <w:t>Hỏi: </w:t>
      </w:r>
      <w:r>
        <w:rPr>
          <w:color w:val="231F20"/>
        </w:rPr>
        <w:t>Thế nào là đạo tỷ trí?</w:t>
      </w:r>
    </w:p>
    <w:p>
      <w:pPr>
        <w:pStyle w:val="BodyText"/>
        <w:spacing w:line="276" w:lineRule="auto" w:before="158"/>
        <w:ind w:right="127"/>
      </w:pPr>
      <w:r>
        <w:rPr>
          <w:i/>
          <w:color w:val="231F20"/>
        </w:rPr>
        <w:t>Đáp: </w:t>
      </w:r>
      <w:r>
        <w:rPr>
          <w:color w:val="231F20"/>
        </w:rPr>
        <w:t>Nếu người đã hành tác sinh ra đạo pháp trí và trong pháp khác thuộc về đạo đế, như sự sinh của trí kia, như tướng của trí kia, như chỗ tỷ loại kia, đây như kia, kia như đây, đối với trí vô lậu của Thánh, hoàn toàn là tướng của tỷ loại trí. Đó gọi là đạo tỷ trí.</w:t>
      </w:r>
    </w:p>
    <w:p>
      <w:pPr>
        <w:pStyle w:val="BodyText"/>
        <w:spacing w:before="115"/>
        <w:ind w:left="960" w:firstLine="0"/>
      </w:pPr>
      <w:r>
        <w:rPr>
          <w:i/>
          <w:color w:val="231F20"/>
        </w:rPr>
        <w:t>Hỏi: </w:t>
      </w:r>
      <w:r>
        <w:rPr>
          <w:color w:val="231F20"/>
        </w:rPr>
        <w:t>Thế nào là chín phương tiện?</w:t>
      </w:r>
    </w:p>
    <w:p>
      <w:pPr>
        <w:pStyle w:val="BodyText"/>
        <w:spacing w:line="276" w:lineRule="auto" w:before="158"/>
        <w:ind w:right="126"/>
      </w:pPr>
      <w:r>
        <w:rPr>
          <w:i/>
          <w:color w:val="231F20"/>
        </w:rPr>
        <w:t>Đáp:</w:t>
      </w:r>
      <w:r>
        <w:rPr>
          <w:i/>
          <w:color w:val="231F20"/>
          <w:spacing w:val="-9"/>
        </w:rPr>
        <w:t> </w:t>
      </w:r>
      <w:r>
        <w:rPr>
          <w:color w:val="231F20"/>
        </w:rPr>
        <w:t>Định</w:t>
      </w:r>
      <w:r>
        <w:rPr>
          <w:color w:val="231F20"/>
          <w:spacing w:val="-9"/>
        </w:rPr>
        <w:t> </w:t>
      </w:r>
      <w:r>
        <w:rPr>
          <w:color w:val="231F20"/>
        </w:rPr>
        <w:t>là</w:t>
      </w:r>
      <w:r>
        <w:rPr>
          <w:color w:val="231F20"/>
          <w:spacing w:val="-9"/>
        </w:rPr>
        <w:t> </w:t>
      </w:r>
      <w:r>
        <w:rPr>
          <w:color w:val="231F20"/>
        </w:rPr>
        <w:t>phương</w:t>
      </w:r>
      <w:r>
        <w:rPr>
          <w:color w:val="231F20"/>
          <w:spacing w:val="-9"/>
        </w:rPr>
        <w:t> </w:t>
      </w:r>
      <w:r>
        <w:rPr>
          <w:color w:val="231F20"/>
        </w:rPr>
        <w:t>tiện</w:t>
      </w:r>
      <w:r>
        <w:rPr>
          <w:color w:val="231F20"/>
          <w:spacing w:val="-8"/>
        </w:rPr>
        <w:t> </w:t>
      </w:r>
      <w:r>
        <w:rPr>
          <w:color w:val="231F20"/>
        </w:rPr>
        <w:t>định.</w:t>
      </w:r>
      <w:r>
        <w:rPr>
          <w:color w:val="231F20"/>
          <w:spacing w:val="-9"/>
        </w:rPr>
        <w:t> </w:t>
      </w:r>
      <w:r>
        <w:rPr>
          <w:color w:val="231F20"/>
        </w:rPr>
        <w:t>Định</w:t>
      </w:r>
      <w:r>
        <w:rPr>
          <w:color w:val="231F20"/>
          <w:spacing w:val="-9"/>
        </w:rPr>
        <w:t> </w:t>
      </w:r>
      <w:r>
        <w:rPr>
          <w:color w:val="231F20"/>
        </w:rPr>
        <w:t>là</w:t>
      </w:r>
      <w:r>
        <w:rPr>
          <w:color w:val="231F20"/>
          <w:spacing w:val="-9"/>
        </w:rPr>
        <w:t> </w:t>
      </w:r>
      <w:r>
        <w:rPr>
          <w:color w:val="231F20"/>
        </w:rPr>
        <w:t>phương</w:t>
      </w:r>
      <w:r>
        <w:rPr>
          <w:color w:val="231F20"/>
          <w:spacing w:val="-9"/>
        </w:rPr>
        <w:t> </w:t>
      </w:r>
      <w:r>
        <w:rPr>
          <w:color w:val="231F20"/>
        </w:rPr>
        <w:t>tiện</w:t>
      </w:r>
      <w:r>
        <w:rPr>
          <w:color w:val="231F20"/>
          <w:spacing w:val="-8"/>
        </w:rPr>
        <w:t> </w:t>
      </w:r>
      <w:r>
        <w:rPr>
          <w:color w:val="231F20"/>
        </w:rPr>
        <w:t>nhập</w:t>
      </w:r>
      <w:r>
        <w:rPr>
          <w:color w:val="231F20"/>
          <w:spacing w:val="-9"/>
        </w:rPr>
        <w:t> </w:t>
      </w:r>
      <w:r>
        <w:rPr>
          <w:color w:val="231F20"/>
        </w:rPr>
        <w:t>định. Định là phương tiện trụ. Định là phương tiện xuất. Định là phương tiện</w:t>
      </w:r>
      <w:r>
        <w:rPr>
          <w:color w:val="231F20"/>
          <w:spacing w:val="-8"/>
        </w:rPr>
        <w:t> </w:t>
      </w:r>
      <w:r>
        <w:rPr>
          <w:color w:val="231F20"/>
        </w:rPr>
        <w:t>của</w:t>
      </w:r>
      <w:r>
        <w:rPr>
          <w:color w:val="231F20"/>
          <w:spacing w:val="-7"/>
        </w:rPr>
        <w:t> </w:t>
      </w:r>
      <w:r>
        <w:rPr>
          <w:color w:val="231F20"/>
        </w:rPr>
        <w:t>cảnh</w:t>
      </w:r>
      <w:r>
        <w:rPr>
          <w:color w:val="231F20"/>
          <w:spacing w:val="-8"/>
        </w:rPr>
        <w:t> </w:t>
      </w:r>
      <w:r>
        <w:rPr>
          <w:color w:val="231F20"/>
        </w:rPr>
        <w:t>giới.</w:t>
      </w:r>
      <w:r>
        <w:rPr>
          <w:color w:val="231F20"/>
          <w:spacing w:val="-7"/>
        </w:rPr>
        <w:t> </w:t>
      </w:r>
      <w:r>
        <w:rPr>
          <w:color w:val="231F20"/>
        </w:rPr>
        <w:t>Định</w:t>
      </w:r>
      <w:r>
        <w:rPr>
          <w:color w:val="231F20"/>
          <w:spacing w:val="-8"/>
        </w:rPr>
        <w:t> </w:t>
      </w:r>
      <w:r>
        <w:rPr>
          <w:color w:val="231F20"/>
        </w:rPr>
        <w:t>là</w:t>
      </w:r>
      <w:r>
        <w:rPr>
          <w:color w:val="231F20"/>
          <w:spacing w:val="-7"/>
        </w:rPr>
        <w:t> </w:t>
      </w:r>
      <w:r>
        <w:rPr>
          <w:color w:val="231F20"/>
        </w:rPr>
        <w:t>phương</w:t>
      </w:r>
      <w:r>
        <w:rPr>
          <w:color w:val="231F20"/>
          <w:spacing w:val="-8"/>
        </w:rPr>
        <w:t> </w:t>
      </w:r>
      <w:r>
        <w:rPr>
          <w:color w:val="231F20"/>
        </w:rPr>
        <w:t>tiện</w:t>
      </w:r>
      <w:r>
        <w:rPr>
          <w:color w:val="231F20"/>
          <w:spacing w:val="-7"/>
        </w:rPr>
        <w:t> </w:t>
      </w:r>
      <w:r>
        <w:rPr>
          <w:color w:val="231F20"/>
        </w:rPr>
        <w:t>của</w:t>
      </w:r>
      <w:r>
        <w:rPr>
          <w:color w:val="231F20"/>
          <w:spacing w:val="-7"/>
        </w:rPr>
        <w:t> </w:t>
      </w:r>
      <w:r>
        <w:rPr>
          <w:color w:val="231F20"/>
        </w:rPr>
        <w:t>xứ</w:t>
      </w:r>
      <w:r>
        <w:rPr>
          <w:color w:val="231F20"/>
          <w:spacing w:val="-8"/>
        </w:rPr>
        <w:t> </w:t>
      </w:r>
      <w:r>
        <w:rPr>
          <w:color w:val="231F20"/>
        </w:rPr>
        <w:t>hành.</w:t>
      </w:r>
      <w:r>
        <w:rPr>
          <w:color w:val="231F20"/>
          <w:spacing w:val="-7"/>
        </w:rPr>
        <w:t> </w:t>
      </w:r>
      <w:r>
        <w:rPr>
          <w:color w:val="231F20"/>
        </w:rPr>
        <w:t>Định</w:t>
      </w:r>
      <w:r>
        <w:rPr>
          <w:color w:val="231F20"/>
          <w:spacing w:val="-8"/>
        </w:rPr>
        <w:t> </w:t>
      </w:r>
      <w:r>
        <w:rPr>
          <w:color w:val="231F20"/>
        </w:rPr>
        <w:t>là</w:t>
      </w:r>
      <w:r>
        <w:rPr>
          <w:color w:val="231F20"/>
          <w:spacing w:val="-7"/>
        </w:rPr>
        <w:t> </w:t>
      </w:r>
      <w:r>
        <w:rPr>
          <w:color w:val="231F20"/>
        </w:rPr>
        <w:t>phương tiện an lạc. Định là phương tiện chuyển. Tướng của pháp thuận, không thuận, khéo tư </w:t>
      </w:r>
      <w:r>
        <w:rPr>
          <w:color w:val="231F20"/>
          <w:spacing w:val="-5"/>
        </w:rPr>
        <w:t>duy, </w:t>
      </w:r>
      <w:r>
        <w:rPr>
          <w:color w:val="231F20"/>
        </w:rPr>
        <w:t>khéo</w:t>
      </w:r>
      <w:r>
        <w:rPr>
          <w:color w:val="231F20"/>
          <w:spacing w:val="5"/>
        </w:rPr>
        <w:t> </w:t>
      </w:r>
      <w:r>
        <w:rPr>
          <w:color w:val="231F20"/>
        </w:rPr>
        <w:t>giải.</w:t>
      </w:r>
    </w:p>
    <w:p>
      <w:pPr>
        <w:pStyle w:val="BodyText"/>
        <w:ind w:left="960" w:firstLine="0"/>
      </w:pPr>
      <w:r>
        <w:rPr>
          <w:i/>
          <w:color w:val="231F20"/>
        </w:rPr>
        <w:t>Hỏi: </w:t>
      </w:r>
      <w:r>
        <w:rPr>
          <w:color w:val="231F20"/>
        </w:rPr>
        <w:t>Thế nào là định là phương tiện định?</w:t>
      </w:r>
    </w:p>
    <w:p>
      <w:pPr>
        <w:pStyle w:val="BodyText"/>
        <w:spacing w:line="276" w:lineRule="auto" w:before="159"/>
        <w:ind w:right="127"/>
      </w:pPr>
      <w:r>
        <w:rPr>
          <w:i/>
          <w:color w:val="231F20"/>
        </w:rPr>
        <w:t>Đáp: </w:t>
      </w:r>
      <w:r>
        <w:rPr>
          <w:color w:val="231F20"/>
        </w:rPr>
        <w:t>Định là định chúng. Định là định danh tự. Định là định xúc. Định là định tư duy. Là định có giác có quán. Là định không giác có quán. Là định không giác không quán. Là định không. Là định vô tướng. Là định vô nguyện. Là định, nếu là phương tiện của tri kiến, giải xét.</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định là phương tiện nhập định?</w:t>
      </w:r>
    </w:p>
    <w:p>
      <w:pPr>
        <w:pStyle w:val="BodyText"/>
        <w:spacing w:line="276" w:lineRule="auto" w:before="159"/>
        <w:ind w:left="110" w:right="410"/>
      </w:pPr>
      <w:r>
        <w:rPr>
          <w:i/>
          <w:color w:val="231F20"/>
        </w:rPr>
        <w:t>Đáp: </w:t>
      </w:r>
      <w:r>
        <w:rPr>
          <w:color w:val="231F20"/>
        </w:rPr>
        <w:t>Nhập định chúng. Nhập định danh tự. Nhập định xúc. Nhập định tư </w:t>
      </w:r>
      <w:r>
        <w:rPr>
          <w:color w:val="231F20"/>
          <w:spacing w:val="-5"/>
        </w:rPr>
        <w:t>duy. </w:t>
      </w:r>
      <w:r>
        <w:rPr>
          <w:color w:val="231F20"/>
        </w:rPr>
        <w:t>Là định có giác có quán. Là định không giác có quán. Là định không giác không quán. Là định không. Là định vô tướng.</w:t>
      </w:r>
      <w:r>
        <w:rPr>
          <w:color w:val="231F20"/>
          <w:spacing w:val="-4"/>
        </w:rPr>
        <w:t> </w:t>
      </w:r>
      <w:r>
        <w:rPr>
          <w:color w:val="231F20"/>
        </w:rPr>
        <w:t>Là</w:t>
      </w:r>
      <w:r>
        <w:rPr>
          <w:color w:val="231F20"/>
          <w:spacing w:val="-4"/>
        </w:rPr>
        <w:t> </w:t>
      </w:r>
      <w:r>
        <w:rPr>
          <w:color w:val="231F20"/>
        </w:rPr>
        <w:t>định</w:t>
      </w:r>
      <w:r>
        <w:rPr>
          <w:color w:val="231F20"/>
          <w:spacing w:val="-4"/>
        </w:rPr>
        <w:t> </w:t>
      </w:r>
      <w:r>
        <w:rPr>
          <w:color w:val="231F20"/>
        </w:rPr>
        <w:t>vô</w:t>
      </w:r>
      <w:r>
        <w:rPr>
          <w:color w:val="231F20"/>
          <w:spacing w:val="-4"/>
        </w:rPr>
        <w:t> </w:t>
      </w:r>
      <w:r>
        <w:rPr>
          <w:color w:val="231F20"/>
        </w:rPr>
        <w:t>nguyện.</w:t>
      </w:r>
      <w:r>
        <w:rPr>
          <w:color w:val="231F20"/>
          <w:spacing w:val="-4"/>
        </w:rPr>
        <w:t> </w:t>
      </w:r>
      <w:r>
        <w:rPr>
          <w:color w:val="231F20"/>
        </w:rPr>
        <w:t>Là</w:t>
      </w:r>
      <w:r>
        <w:rPr>
          <w:color w:val="231F20"/>
          <w:spacing w:val="-4"/>
        </w:rPr>
        <w:t> </w:t>
      </w:r>
      <w:r>
        <w:rPr>
          <w:color w:val="231F20"/>
        </w:rPr>
        <w:t>nhập</w:t>
      </w:r>
      <w:r>
        <w:rPr>
          <w:color w:val="231F20"/>
          <w:spacing w:val="-4"/>
        </w:rPr>
        <w:t> </w:t>
      </w:r>
      <w:r>
        <w:rPr>
          <w:color w:val="231F20"/>
        </w:rPr>
        <w:t>định,</w:t>
      </w:r>
      <w:r>
        <w:rPr>
          <w:color w:val="231F20"/>
          <w:spacing w:val="-4"/>
        </w:rPr>
        <w:t> </w:t>
      </w:r>
      <w:r>
        <w:rPr>
          <w:color w:val="231F20"/>
        </w:rPr>
        <w:t>nhập</w:t>
      </w:r>
      <w:r>
        <w:rPr>
          <w:color w:val="231F20"/>
          <w:spacing w:val="-4"/>
        </w:rPr>
        <w:t> </w:t>
      </w:r>
      <w:r>
        <w:rPr>
          <w:color w:val="231F20"/>
        </w:rPr>
        <w:t>định</w:t>
      </w:r>
      <w:r>
        <w:rPr>
          <w:color w:val="231F20"/>
          <w:spacing w:val="-4"/>
        </w:rPr>
        <w:t> </w:t>
      </w:r>
      <w:r>
        <w:rPr>
          <w:color w:val="231F20"/>
        </w:rPr>
        <w:t>rồi,</w:t>
      </w:r>
      <w:r>
        <w:rPr>
          <w:color w:val="231F20"/>
          <w:spacing w:val="-4"/>
        </w:rPr>
        <w:t> </w:t>
      </w:r>
      <w:r>
        <w:rPr>
          <w:color w:val="231F20"/>
        </w:rPr>
        <w:t>là</w:t>
      </w:r>
      <w:r>
        <w:rPr>
          <w:color w:val="231F20"/>
          <w:spacing w:val="-4"/>
        </w:rPr>
        <w:t> </w:t>
      </w:r>
      <w:r>
        <w:rPr>
          <w:color w:val="231F20"/>
        </w:rPr>
        <w:t>nhập</w:t>
      </w:r>
      <w:r>
        <w:rPr>
          <w:color w:val="231F20"/>
          <w:spacing w:val="-4"/>
        </w:rPr>
        <w:t> </w:t>
      </w:r>
      <w:r>
        <w:rPr>
          <w:color w:val="231F20"/>
        </w:rPr>
        <w:t>định của pháp vượt hơn. Nếu chúng là phương tiện giải thoát của tri</w:t>
      </w:r>
      <w:r>
        <w:rPr>
          <w:color w:val="231F20"/>
          <w:spacing w:val="-40"/>
        </w:rPr>
        <w:t> </w:t>
      </w:r>
      <w:r>
        <w:rPr>
          <w:color w:val="231F20"/>
        </w:rPr>
        <w:t>kiến. Đó gọi là định là phương tiện nhập</w:t>
      </w:r>
      <w:r>
        <w:rPr>
          <w:color w:val="231F20"/>
          <w:spacing w:val="-2"/>
        </w:rPr>
        <w:t> </w:t>
      </w:r>
      <w:r>
        <w:rPr>
          <w:color w:val="231F20"/>
        </w:rPr>
        <w:t>định.</w:t>
      </w:r>
    </w:p>
    <w:p>
      <w:pPr>
        <w:pStyle w:val="BodyText"/>
        <w:spacing w:before="121"/>
        <w:ind w:left="677" w:firstLine="0"/>
      </w:pPr>
      <w:r>
        <w:rPr>
          <w:i/>
          <w:color w:val="231F20"/>
        </w:rPr>
        <w:t>Hỏi: </w:t>
      </w:r>
      <w:r>
        <w:rPr>
          <w:color w:val="231F20"/>
        </w:rPr>
        <w:t>Thế nào là định là phương tiện trụ?</w:t>
      </w:r>
    </w:p>
    <w:p>
      <w:pPr>
        <w:pStyle w:val="BodyText"/>
        <w:spacing w:line="276" w:lineRule="auto" w:before="159"/>
        <w:ind w:left="110" w:right="410"/>
      </w:pPr>
      <w:r>
        <w:rPr>
          <w:i/>
          <w:color w:val="231F20"/>
        </w:rPr>
        <w:t>Đáp: </w:t>
      </w:r>
      <w:r>
        <w:rPr>
          <w:color w:val="231F20"/>
        </w:rPr>
        <w:t>Định trụ chúng. Định trụ danh tự. Định trụ xúc. Định trụ tư</w:t>
      </w:r>
      <w:r>
        <w:rPr>
          <w:color w:val="231F20"/>
          <w:spacing w:val="-11"/>
        </w:rPr>
        <w:t> </w:t>
      </w:r>
      <w:r>
        <w:rPr>
          <w:color w:val="231F20"/>
          <w:spacing w:val="-5"/>
        </w:rPr>
        <w:t>duy.</w:t>
      </w:r>
      <w:r>
        <w:rPr>
          <w:color w:val="231F20"/>
          <w:spacing w:val="-11"/>
        </w:rPr>
        <w:t> </w:t>
      </w:r>
      <w:r>
        <w:rPr>
          <w:color w:val="231F20"/>
        </w:rPr>
        <w:t>Là</w:t>
      </w:r>
      <w:r>
        <w:rPr>
          <w:color w:val="231F20"/>
          <w:spacing w:val="-11"/>
        </w:rPr>
        <w:t> </w:t>
      </w:r>
      <w:r>
        <w:rPr>
          <w:color w:val="231F20"/>
        </w:rPr>
        <w:t>định</w:t>
      </w:r>
      <w:r>
        <w:rPr>
          <w:color w:val="231F20"/>
          <w:spacing w:val="-11"/>
        </w:rPr>
        <w:t> </w:t>
      </w:r>
      <w:r>
        <w:rPr>
          <w:color w:val="231F20"/>
        </w:rPr>
        <w:t>trụ</w:t>
      </w:r>
      <w:r>
        <w:rPr>
          <w:color w:val="231F20"/>
          <w:spacing w:val="-11"/>
        </w:rPr>
        <w:t> </w:t>
      </w:r>
      <w:r>
        <w:rPr>
          <w:color w:val="231F20"/>
        </w:rPr>
        <w:t>có</w:t>
      </w:r>
      <w:r>
        <w:rPr>
          <w:color w:val="231F20"/>
          <w:spacing w:val="-10"/>
        </w:rPr>
        <w:t> </w:t>
      </w:r>
      <w:r>
        <w:rPr>
          <w:color w:val="231F20"/>
        </w:rPr>
        <w:t>giác</w:t>
      </w:r>
      <w:r>
        <w:rPr>
          <w:color w:val="231F20"/>
          <w:spacing w:val="-11"/>
        </w:rPr>
        <w:t> </w:t>
      </w:r>
      <w:r>
        <w:rPr>
          <w:color w:val="231F20"/>
        </w:rPr>
        <w:t>có</w:t>
      </w:r>
      <w:r>
        <w:rPr>
          <w:color w:val="231F20"/>
          <w:spacing w:val="-11"/>
        </w:rPr>
        <w:t> </w:t>
      </w:r>
      <w:r>
        <w:rPr>
          <w:color w:val="231F20"/>
        </w:rPr>
        <w:t>quán.</w:t>
      </w:r>
      <w:r>
        <w:rPr>
          <w:color w:val="231F20"/>
          <w:spacing w:val="-11"/>
        </w:rPr>
        <w:t> </w:t>
      </w:r>
      <w:r>
        <w:rPr>
          <w:color w:val="231F20"/>
        </w:rPr>
        <w:t>Là</w:t>
      </w:r>
      <w:r>
        <w:rPr>
          <w:color w:val="231F20"/>
          <w:spacing w:val="-11"/>
        </w:rPr>
        <w:t> </w:t>
      </w:r>
      <w:r>
        <w:rPr>
          <w:color w:val="231F20"/>
        </w:rPr>
        <w:t>không</w:t>
      </w:r>
      <w:r>
        <w:rPr>
          <w:color w:val="231F20"/>
          <w:spacing w:val="-10"/>
        </w:rPr>
        <w:t> </w:t>
      </w:r>
      <w:r>
        <w:rPr>
          <w:color w:val="231F20"/>
        </w:rPr>
        <w:t>giác</w:t>
      </w:r>
      <w:r>
        <w:rPr>
          <w:color w:val="231F20"/>
          <w:spacing w:val="-11"/>
        </w:rPr>
        <w:t> </w:t>
      </w:r>
      <w:r>
        <w:rPr>
          <w:color w:val="231F20"/>
        </w:rPr>
        <w:t>có</w:t>
      </w:r>
      <w:r>
        <w:rPr>
          <w:color w:val="231F20"/>
          <w:spacing w:val="-11"/>
        </w:rPr>
        <w:t> </w:t>
      </w:r>
      <w:r>
        <w:rPr>
          <w:color w:val="231F20"/>
        </w:rPr>
        <w:t>quán.</w:t>
      </w:r>
      <w:r>
        <w:rPr>
          <w:color w:val="231F20"/>
          <w:spacing w:val="-11"/>
        </w:rPr>
        <w:t> </w:t>
      </w:r>
      <w:r>
        <w:rPr>
          <w:color w:val="231F20"/>
        </w:rPr>
        <w:t>Là</w:t>
      </w:r>
      <w:r>
        <w:rPr>
          <w:color w:val="231F20"/>
          <w:spacing w:val="-11"/>
        </w:rPr>
        <w:t> </w:t>
      </w:r>
      <w:r>
        <w:rPr>
          <w:color w:val="231F20"/>
        </w:rPr>
        <w:t>không giác</w:t>
      </w:r>
      <w:r>
        <w:rPr>
          <w:color w:val="231F20"/>
          <w:spacing w:val="-6"/>
        </w:rPr>
        <w:t> </w:t>
      </w:r>
      <w:r>
        <w:rPr>
          <w:color w:val="231F20"/>
        </w:rPr>
        <w:t>không</w:t>
      </w:r>
      <w:r>
        <w:rPr>
          <w:color w:val="231F20"/>
          <w:spacing w:val="-6"/>
        </w:rPr>
        <w:t> </w:t>
      </w:r>
      <w:r>
        <w:rPr>
          <w:color w:val="231F20"/>
        </w:rPr>
        <w:t>quán.</w:t>
      </w:r>
      <w:r>
        <w:rPr>
          <w:color w:val="231F20"/>
          <w:spacing w:val="-6"/>
        </w:rPr>
        <w:t> </w:t>
      </w:r>
      <w:r>
        <w:rPr>
          <w:color w:val="231F20"/>
        </w:rPr>
        <w:t>Là</w:t>
      </w:r>
      <w:r>
        <w:rPr>
          <w:color w:val="231F20"/>
          <w:spacing w:val="-6"/>
        </w:rPr>
        <w:t> </w:t>
      </w:r>
      <w:r>
        <w:rPr>
          <w:color w:val="231F20"/>
        </w:rPr>
        <w:t>không.</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tướng.</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nguyện.</w:t>
      </w:r>
      <w:r>
        <w:rPr>
          <w:color w:val="231F20"/>
          <w:spacing w:val="-6"/>
        </w:rPr>
        <w:t> </w:t>
      </w:r>
      <w:r>
        <w:rPr>
          <w:color w:val="231F20"/>
        </w:rPr>
        <w:t>Là</w:t>
      </w:r>
      <w:r>
        <w:rPr>
          <w:color w:val="231F20"/>
          <w:spacing w:val="-6"/>
        </w:rPr>
        <w:t> </w:t>
      </w:r>
      <w:r>
        <w:rPr>
          <w:color w:val="231F20"/>
        </w:rPr>
        <w:t>định</w:t>
      </w:r>
      <w:r>
        <w:rPr>
          <w:color w:val="231F20"/>
          <w:spacing w:val="-6"/>
        </w:rPr>
        <w:t> </w:t>
      </w:r>
      <w:r>
        <w:rPr>
          <w:color w:val="231F20"/>
        </w:rPr>
        <w:t>trụ, định</w:t>
      </w:r>
      <w:r>
        <w:rPr>
          <w:color w:val="231F20"/>
          <w:spacing w:val="-10"/>
        </w:rPr>
        <w:t> </w:t>
      </w:r>
      <w:r>
        <w:rPr>
          <w:color w:val="231F20"/>
        </w:rPr>
        <w:t>trụ</w:t>
      </w:r>
      <w:r>
        <w:rPr>
          <w:color w:val="231F20"/>
          <w:spacing w:val="-9"/>
        </w:rPr>
        <w:t> </w:t>
      </w:r>
      <w:r>
        <w:rPr>
          <w:color w:val="231F20"/>
        </w:rPr>
        <w:t>rồi,</w:t>
      </w:r>
      <w:r>
        <w:rPr>
          <w:color w:val="231F20"/>
          <w:spacing w:val="-9"/>
        </w:rPr>
        <w:t> </w:t>
      </w:r>
      <w:r>
        <w:rPr>
          <w:color w:val="231F20"/>
        </w:rPr>
        <w:t>là</w:t>
      </w:r>
      <w:r>
        <w:rPr>
          <w:color w:val="231F20"/>
          <w:spacing w:val="-9"/>
        </w:rPr>
        <w:t> </w:t>
      </w:r>
      <w:r>
        <w:rPr>
          <w:color w:val="231F20"/>
        </w:rPr>
        <w:t>định</w:t>
      </w:r>
      <w:r>
        <w:rPr>
          <w:color w:val="231F20"/>
          <w:spacing w:val="-9"/>
        </w:rPr>
        <w:t> </w:t>
      </w:r>
      <w:r>
        <w:rPr>
          <w:color w:val="231F20"/>
        </w:rPr>
        <w:t>trụ</w:t>
      </w:r>
      <w:r>
        <w:rPr>
          <w:color w:val="231F20"/>
          <w:spacing w:val="-9"/>
        </w:rPr>
        <w:t> </w:t>
      </w:r>
      <w:r>
        <w:rPr>
          <w:color w:val="231F20"/>
        </w:rPr>
        <w:t>của</w:t>
      </w:r>
      <w:r>
        <w:rPr>
          <w:color w:val="231F20"/>
          <w:spacing w:val="-9"/>
        </w:rPr>
        <w:t> </w:t>
      </w:r>
      <w:r>
        <w:rPr>
          <w:color w:val="231F20"/>
        </w:rPr>
        <w:t>pháp</w:t>
      </w:r>
      <w:r>
        <w:rPr>
          <w:color w:val="231F20"/>
          <w:spacing w:val="-10"/>
        </w:rPr>
        <w:t> </w:t>
      </w:r>
      <w:r>
        <w:rPr>
          <w:color w:val="231F20"/>
        </w:rPr>
        <w:t>vượt</w:t>
      </w:r>
      <w:r>
        <w:rPr>
          <w:color w:val="231F20"/>
          <w:spacing w:val="-9"/>
        </w:rPr>
        <w:t> </w:t>
      </w:r>
      <w:r>
        <w:rPr>
          <w:color w:val="231F20"/>
        </w:rPr>
        <w:t>hơn.</w:t>
      </w:r>
      <w:r>
        <w:rPr>
          <w:color w:val="231F20"/>
          <w:spacing w:val="-9"/>
        </w:rPr>
        <w:t> </w:t>
      </w:r>
      <w:r>
        <w:rPr>
          <w:color w:val="231F20"/>
        </w:rPr>
        <w:t>Nếu</w:t>
      </w:r>
      <w:r>
        <w:rPr>
          <w:color w:val="231F20"/>
          <w:spacing w:val="-9"/>
        </w:rPr>
        <w:t> </w:t>
      </w:r>
      <w:r>
        <w:rPr>
          <w:color w:val="231F20"/>
        </w:rPr>
        <w:t>chúng</w:t>
      </w:r>
      <w:r>
        <w:rPr>
          <w:color w:val="231F20"/>
          <w:spacing w:val="-9"/>
        </w:rPr>
        <w:t> </w:t>
      </w:r>
      <w:r>
        <w:rPr>
          <w:color w:val="231F20"/>
        </w:rPr>
        <w:t>là</w:t>
      </w:r>
      <w:r>
        <w:rPr>
          <w:color w:val="231F20"/>
          <w:spacing w:val="-9"/>
        </w:rPr>
        <w:t> </w:t>
      </w:r>
      <w:r>
        <w:rPr>
          <w:color w:val="231F20"/>
        </w:rPr>
        <w:t>phương</w:t>
      </w:r>
      <w:r>
        <w:rPr>
          <w:color w:val="231F20"/>
          <w:spacing w:val="-9"/>
        </w:rPr>
        <w:t> </w:t>
      </w:r>
      <w:r>
        <w:rPr>
          <w:color w:val="231F20"/>
        </w:rPr>
        <w:t>tiện giải thoát của tri kiến. Đó gọi là định là phương tiện</w:t>
      </w:r>
      <w:r>
        <w:rPr>
          <w:color w:val="231F20"/>
          <w:spacing w:val="-2"/>
        </w:rPr>
        <w:t> </w:t>
      </w:r>
      <w:r>
        <w:rPr>
          <w:color w:val="231F20"/>
        </w:rPr>
        <w:t>trụ.</w:t>
      </w:r>
    </w:p>
    <w:p>
      <w:pPr>
        <w:pStyle w:val="BodyText"/>
        <w:spacing w:before="120"/>
        <w:ind w:left="677" w:firstLine="0"/>
      </w:pPr>
      <w:r>
        <w:rPr>
          <w:i/>
          <w:color w:val="231F20"/>
        </w:rPr>
        <w:t>Hỏi: </w:t>
      </w:r>
      <w:r>
        <w:rPr>
          <w:color w:val="231F20"/>
        </w:rPr>
        <w:t>Thế nào là định là phương tiện xuất?</w:t>
      </w:r>
    </w:p>
    <w:p>
      <w:pPr>
        <w:pStyle w:val="BodyText"/>
        <w:spacing w:line="276" w:lineRule="auto" w:before="159"/>
        <w:ind w:left="110" w:right="407"/>
      </w:pPr>
      <w:r>
        <w:rPr>
          <w:i/>
          <w:color w:val="231F20"/>
        </w:rPr>
        <w:t>Đáp: </w:t>
      </w:r>
      <w:r>
        <w:rPr>
          <w:color w:val="231F20"/>
        </w:rPr>
        <w:t>Xuất định chúng. Xuất định danh tự. Xuất định xúc. Xuất định tư </w:t>
      </w:r>
      <w:r>
        <w:rPr>
          <w:color w:val="231F20"/>
          <w:spacing w:val="-3"/>
        </w:rPr>
        <w:t>duy. </w:t>
      </w:r>
      <w:r>
        <w:rPr>
          <w:color w:val="231F20"/>
        </w:rPr>
        <w:t>Là xuất định có giác có quán. Là không giác có quán. Là không giác không quán. Là không. Là vô tướng. Là vô nguyện. Là xuất định, xuất định rồi, là xuất định của pháp vượt  hơn. Nếu chúng là phương tiện giải thoát của tri kiến. Đó gọi là định là phương tiện</w:t>
      </w:r>
      <w:r>
        <w:rPr>
          <w:color w:val="231F20"/>
          <w:spacing w:val="22"/>
        </w:rPr>
        <w:t> </w:t>
      </w:r>
      <w:r>
        <w:rPr>
          <w:color w:val="231F20"/>
        </w:rPr>
        <w:t>xuất.</w:t>
      </w:r>
    </w:p>
    <w:p>
      <w:pPr>
        <w:pStyle w:val="BodyText"/>
        <w:spacing w:before="120"/>
        <w:ind w:left="677" w:firstLine="0"/>
      </w:pPr>
      <w:r>
        <w:rPr>
          <w:i/>
          <w:color w:val="231F20"/>
        </w:rPr>
        <w:t>Hỏi: </w:t>
      </w:r>
      <w:r>
        <w:rPr>
          <w:color w:val="231F20"/>
        </w:rPr>
        <w:t>Thế nào là định là phương tiện của cảnh giới?</w:t>
      </w:r>
    </w:p>
    <w:p>
      <w:pPr>
        <w:pStyle w:val="BodyText"/>
        <w:spacing w:line="276" w:lineRule="auto" w:before="160"/>
        <w:ind w:left="110" w:right="411"/>
      </w:pPr>
      <w:r>
        <w:rPr>
          <w:i/>
          <w:color w:val="231F20"/>
        </w:rPr>
        <w:t>Đáp:</w:t>
      </w:r>
      <w:r>
        <w:rPr>
          <w:i/>
          <w:color w:val="231F20"/>
          <w:spacing w:val="-11"/>
        </w:rPr>
        <w:t> </w:t>
      </w:r>
      <w:r>
        <w:rPr>
          <w:color w:val="231F20"/>
        </w:rPr>
        <w:t>Nếu</w:t>
      </w:r>
      <w:r>
        <w:rPr>
          <w:color w:val="231F20"/>
          <w:spacing w:val="-11"/>
        </w:rPr>
        <w:t> </w:t>
      </w:r>
      <w:r>
        <w:rPr>
          <w:color w:val="231F20"/>
        </w:rPr>
        <w:t>tư</w:t>
      </w:r>
      <w:r>
        <w:rPr>
          <w:color w:val="231F20"/>
          <w:spacing w:val="-10"/>
        </w:rPr>
        <w:t> </w:t>
      </w:r>
      <w:r>
        <w:rPr>
          <w:color w:val="231F20"/>
        </w:rPr>
        <w:t>duy</w:t>
      </w:r>
      <w:r>
        <w:rPr>
          <w:color w:val="231F20"/>
          <w:spacing w:val="-11"/>
        </w:rPr>
        <w:t> </w:t>
      </w:r>
      <w:r>
        <w:rPr>
          <w:color w:val="231F20"/>
        </w:rPr>
        <w:t>về</w:t>
      </w:r>
      <w:r>
        <w:rPr>
          <w:color w:val="231F20"/>
          <w:spacing w:val="-11"/>
        </w:rPr>
        <w:t> </w:t>
      </w:r>
      <w:r>
        <w:rPr>
          <w:color w:val="231F20"/>
        </w:rPr>
        <w:t>pháp,</w:t>
      </w:r>
      <w:r>
        <w:rPr>
          <w:color w:val="231F20"/>
          <w:spacing w:val="-10"/>
        </w:rPr>
        <w:t> </w:t>
      </w:r>
      <w:r>
        <w:rPr>
          <w:color w:val="231F20"/>
        </w:rPr>
        <w:t>định</w:t>
      </w:r>
      <w:r>
        <w:rPr>
          <w:color w:val="231F20"/>
          <w:spacing w:val="-11"/>
        </w:rPr>
        <w:t> </w:t>
      </w:r>
      <w:r>
        <w:rPr>
          <w:color w:val="231F20"/>
        </w:rPr>
        <w:t>sinh,</w:t>
      </w:r>
      <w:r>
        <w:rPr>
          <w:color w:val="231F20"/>
          <w:spacing w:val="-11"/>
        </w:rPr>
        <w:t> </w:t>
      </w:r>
      <w:r>
        <w:rPr>
          <w:color w:val="231F20"/>
        </w:rPr>
        <w:t>hoặc</w:t>
      </w:r>
      <w:r>
        <w:rPr>
          <w:color w:val="231F20"/>
          <w:spacing w:val="-10"/>
        </w:rPr>
        <w:t> </w:t>
      </w:r>
      <w:r>
        <w:rPr>
          <w:color w:val="231F20"/>
        </w:rPr>
        <w:t>pháp</w:t>
      </w:r>
      <w:r>
        <w:rPr>
          <w:color w:val="231F20"/>
          <w:spacing w:val="-11"/>
        </w:rPr>
        <w:t> </w:t>
      </w:r>
      <w:r>
        <w:rPr>
          <w:color w:val="231F20"/>
        </w:rPr>
        <w:t>là</w:t>
      </w:r>
      <w:r>
        <w:rPr>
          <w:color w:val="231F20"/>
          <w:spacing w:val="-11"/>
        </w:rPr>
        <w:t> </w:t>
      </w:r>
      <w:r>
        <w:rPr>
          <w:color w:val="231F20"/>
        </w:rPr>
        <w:t>cảnh</w:t>
      </w:r>
      <w:r>
        <w:rPr>
          <w:color w:val="231F20"/>
          <w:spacing w:val="-10"/>
        </w:rPr>
        <w:t> </w:t>
      </w:r>
      <w:r>
        <w:rPr>
          <w:color w:val="231F20"/>
        </w:rPr>
        <w:t>giới</w:t>
      </w:r>
      <w:r>
        <w:rPr>
          <w:color w:val="231F20"/>
          <w:spacing w:val="-11"/>
        </w:rPr>
        <w:t> </w:t>
      </w:r>
      <w:r>
        <w:rPr>
          <w:color w:val="231F20"/>
        </w:rPr>
        <w:t>của định.</w:t>
      </w:r>
      <w:r>
        <w:rPr>
          <w:color w:val="231F20"/>
          <w:spacing w:val="-9"/>
        </w:rPr>
        <w:t> </w:t>
      </w:r>
      <w:r>
        <w:rPr>
          <w:color w:val="231F20"/>
        </w:rPr>
        <w:t>Nếu</w:t>
      </w:r>
      <w:r>
        <w:rPr>
          <w:color w:val="231F20"/>
          <w:spacing w:val="-8"/>
        </w:rPr>
        <w:t> </w:t>
      </w:r>
      <w:r>
        <w:rPr>
          <w:color w:val="231F20"/>
        </w:rPr>
        <w:t>chúng</w:t>
      </w:r>
      <w:r>
        <w:rPr>
          <w:color w:val="231F20"/>
          <w:spacing w:val="-8"/>
        </w:rPr>
        <w:t> </w:t>
      </w:r>
      <w:r>
        <w:rPr>
          <w:color w:val="231F20"/>
        </w:rPr>
        <w:t>là</w:t>
      </w:r>
      <w:r>
        <w:rPr>
          <w:color w:val="231F20"/>
          <w:spacing w:val="-8"/>
        </w:rPr>
        <w:t> </w:t>
      </w:r>
      <w:r>
        <w:rPr>
          <w:color w:val="231F20"/>
        </w:rPr>
        <w:t>phương</w:t>
      </w:r>
      <w:r>
        <w:rPr>
          <w:color w:val="231F20"/>
          <w:spacing w:val="-8"/>
        </w:rPr>
        <w:t> </w:t>
      </w:r>
      <w:r>
        <w:rPr>
          <w:color w:val="231F20"/>
        </w:rPr>
        <w:t>tiện</w:t>
      </w:r>
      <w:r>
        <w:rPr>
          <w:color w:val="231F20"/>
          <w:spacing w:val="-8"/>
        </w:rPr>
        <w:t> </w:t>
      </w:r>
      <w:r>
        <w:rPr>
          <w:color w:val="231F20"/>
        </w:rPr>
        <w:t>giải</w:t>
      </w:r>
      <w:r>
        <w:rPr>
          <w:color w:val="231F20"/>
          <w:spacing w:val="-8"/>
        </w:rPr>
        <w:t> </w:t>
      </w:r>
      <w:r>
        <w:rPr>
          <w:color w:val="231F20"/>
        </w:rPr>
        <w:t>thoát</w:t>
      </w:r>
      <w:r>
        <w:rPr>
          <w:color w:val="231F20"/>
          <w:spacing w:val="-9"/>
        </w:rPr>
        <w:t> </w:t>
      </w:r>
      <w:r>
        <w:rPr>
          <w:color w:val="231F20"/>
        </w:rPr>
        <w:t>của</w:t>
      </w:r>
      <w:r>
        <w:rPr>
          <w:color w:val="231F20"/>
          <w:spacing w:val="-8"/>
        </w:rPr>
        <w:t> </w:t>
      </w:r>
      <w:r>
        <w:rPr>
          <w:color w:val="231F20"/>
        </w:rPr>
        <w:t>tri</w:t>
      </w:r>
      <w:r>
        <w:rPr>
          <w:color w:val="231F20"/>
          <w:spacing w:val="-8"/>
        </w:rPr>
        <w:t> </w:t>
      </w:r>
      <w:r>
        <w:rPr>
          <w:color w:val="231F20"/>
        </w:rPr>
        <w:t>kiến.</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spacing w:val="-3"/>
        </w:rPr>
        <w:t>định </w:t>
      </w:r>
      <w:r>
        <w:rPr>
          <w:color w:val="231F20"/>
        </w:rPr>
        <w:t>là phương tiện của cảnh giới.</w:t>
      </w:r>
    </w:p>
    <w:p>
      <w:pPr>
        <w:pStyle w:val="BodyText"/>
        <w:spacing w:before="117"/>
        <w:ind w:left="677" w:firstLine="0"/>
      </w:pPr>
      <w:r>
        <w:rPr>
          <w:i/>
          <w:color w:val="231F20"/>
        </w:rPr>
        <w:t>Hỏi: </w:t>
      </w:r>
      <w:r>
        <w:rPr>
          <w:color w:val="231F20"/>
        </w:rPr>
        <w:t>Thế nào là định là phương tiện của xứ hành?</w:t>
      </w:r>
    </w:p>
    <w:p>
      <w:pPr>
        <w:pStyle w:val="BodyText"/>
        <w:spacing w:line="276" w:lineRule="auto" w:before="159"/>
        <w:ind w:left="110" w:right="410"/>
      </w:pPr>
      <w:r>
        <w:rPr>
          <w:i/>
          <w:color w:val="231F20"/>
        </w:rPr>
        <w:t>Đáp:</w:t>
      </w:r>
      <w:r>
        <w:rPr>
          <w:i/>
          <w:color w:val="231F20"/>
          <w:spacing w:val="-22"/>
        </w:rPr>
        <w:t> </w:t>
      </w:r>
      <w:r>
        <w:rPr>
          <w:color w:val="231F20"/>
        </w:rPr>
        <w:t>Hành</w:t>
      </w:r>
      <w:r>
        <w:rPr>
          <w:color w:val="231F20"/>
          <w:spacing w:val="-22"/>
        </w:rPr>
        <w:t> </w:t>
      </w:r>
      <w:r>
        <w:rPr>
          <w:color w:val="231F20"/>
        </w:rPr>
        <w:t>của</w:t>
      </w:r>
      <w:r>
        <w:rPr>
          <w:color w:val="231F20"/>
          <w:spacing w:val="-21"/>
        </w:rPr>
        <w:t> </w:t>
      </w:r>
      <w:r>
        <w:rPr>
          <w:color w:val="231F20"/>
        </w:rPr>
        <w:t>định</w:t>
      </w:r>
      <w:r>
        <w:rPr>
          <w:color w:val="231F20"/>
          <w:spacing w:val="-22"/>
        </w:rPr>
        <w:t> </w:t>
      </w:r>
      <w:r>
        <w:rPr>
          <w:color w:val="231F20"/>
        </w:rPr>
        <w:t>nghĩa</w:t>
      </w:r>
      <w:r>
        <w:rPr>
          <w:color w:val="231F20"/>
          <w:spacing w:val="-22"/>
        </w:rPr>
        <w:t> </w:t>
      </w:r>
      <w:r>
        <w:rPr>
          <w:color w:val="231F20"/>
        </w:rPr>
        <w:t>là</w:t>
      </w:r>
      <w:r>
        <w:rPr>
          <w:color w:val="231F20"/>
          <w:spacing w:val="-21"/>
        </w:rPr>
        <w:t> </w:t>
      </w:r>
      <w:r>
        <w:rPr>
          <w:color w:val="231F20"/>
        </w:rPr>
        <w:t>bốn</w:t>
      </w:r>
      <w:r>
        <w:rPr>
          <w:color w:val="231F20"/>
          <w:spacing w:val="-22"/>
        </w:rPr>
        <w:t> </w:t>
      </w:r>
      <w:r>
        <w:rPr>
          <w:color w:val="231F20"/>
        </w:rPr>
        <w:t>niệm</w:t>
      </w:r>
      <w:r>
        <w:rPr>
          <w:color w:val="231F20"/>
          <w:spacing w:val="-22"/>
        </w:rPr>
        <w:t> </w:t>
      </w:r>
      <w:r>
        <w:rPr>
          <w:color w:val="231F20"/>
        </w:rPr>
        <w:t>xứ.</w:t>
      </w:r>
      <w:r>
        <w:rPr>
          <w:color w:val="231F20"/>
          <w:spacing w:val="-21"/>
        </w:rPr>
        <w:t> </w:t>
      </w:r>
      <w:r>
        <w:rPr>
          <w:color w:val="231F20"/>
        </w:rPr>
        <w:t>Nếu</w:t>
      </w:r>
      <w:r>
        <w:rPr>
          <w:color w:val="231F20"/>
          <w:spacing w:val="-22"/>
        </w:rPr>
        <w:t> </w:t>
      </w:r>
      <w:r>
        <w:rPr>
          <w:color w:val="231F20"/>
        </w:rPr>
        <w:t>chúng</w:t>
      </w:r>
      <w:r>
        <w:rPr>
          <w:color w:val="231F20"/>
          <w:spacing w:val="-21"/>
        </w:rPr>
        <w:t> </w:t>
      </w:r>
      <w:r>
        <w:rPr>
          <w:color w:val="231F20"/>
        </w:rPr>
        <w:t>là</w:t>
      </w:r>
      <w:r>
        <w:rPr>
          <w:color w:val="231F20"/>
          <w:spacing w:val="-22"/>
        </w:rPr>
        <w:t> </w:t>
      </w:r>
      <w:r>
        <w:rPr>
          <w:color w:val="231F20"/>
        </w:rPr>
        <w:t>phương tiện</w:t>
      </w:r>
      <w:r>
        <w:rPr>
          <w:color w:val="231F20"/>
          <w:spacing w:val="-13"/>
        </w:rPr>
        <w:t> </w:t>
      </w:r>
      <w:r>
        <w:rPr>
          <w:color w:val="231F20"/>
        </w:rPr>
        <w:t>giải</w:t>
      </w:r>
      <w:r>
        <w:rPr>
          <w:color w:val="231F20"/>
          <w:spacing w:val="-12"/>
        </w:rPr>
        <w:t> </w:t>
      </w:r>
      <w:r>
        <w:rPr>
          <w:color w:val="231F20"/>
        </w:rPr>
        <w:t>thoát</w:t>
      </w:r>
      <w:r>
        <w:rPr>
          <w:color w:val="231F20"/>
          <w:spacing w:val="-12"/>
        </w:rPr>
        <w:t> </w:t>
      </w:r>
      <w:r>
        <w:rPr>
          <w:color w:val="231F20"/>
        </w:rPr>
        <w:t>của</w:t>
      </w:r>
      <w:r>
        <w:rPr>
          <w:color w:val="231F20"/>
          <w:spacing w:val="-12"/>
        </w:rPr>
        <w:t> </w:t>
      </w:r>
      <w:r>
        <w:rPr>
          <w:color w:val="231F20"/>
        </w:rPr>
        <w:t>tri</w:t>
      </w:r>
      <w:r>
        <w:rPr>
          <w:color w:val="231F20"/>
          <w:spacing w:val="-12"/>
        </w:rPr>
        <w:t> </w:t>
      </w:r>
      <w:r>
        <w:rPr>
          <w:color w:val="231F20"/>
        </w:rPr>
        <w:t>kiến.</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định</w:t>
      </w:r>
      <w:r>
        <w:rPr>
          <w:color w:val="231F20"/>
          <w:spacing w:val="-12"/>
        </w:rPr>
        <w:t> </w:t>
      </w:r>
      <w:r>
        <w:rPr>
          <w:color w:val="231F20"/>
        </w:rPr>
        <w:t>là</w:t>
      </w:r>
      <w:r>
        <w:rPr>
          <w:color w:val="231F20"/>
          <w:spacing w:val="-12"/>
        </w:rPr>
        <w:t> </w:t>
      </w:r>
      <w:r>
        <w:rPr>
          <w:color w:val="231F20"/>
        </w:rPr>
        <w:t>phương</w:t>
      </w:r>
      <w:r>
        <w:rPr>
          <w:color w:val="231F20"/>
          <w:spacing w:val="-12"/>
        </w:rPr>
        <w:t> </w:t>
      </w:r>
      <w:r>
        <w:rPr>
          <w:color w:val="231F20"/>
        </w:rPr>
        <w:t>tiện</w:t>
      </w:r>
      <w:r>
        <w:rPr>
          <w:color w:val="231F20"/>
          <w:spacing w:val="-12"/>
        </w:rPr>
        <w:t> </w:t>
      </w:r>
      <w:r>
        <w:rPr>
          <w:color w:val="231F20"/>
        </w:rPr>
        <w:t>của</w:t>
      </w:r>
      <w:r>
        <w:rPr>
          <w:color w:val="231F20"/>
          <w:spacing w:val="-12"/>
        </w:rPr>
        <w:t> </w:t>
      </w:r>
      <w:r>
        <w:rPr>
          <w:color w:val="231F20"/>
        </w:rPr>
        <w:t>xứ</w:t>
      </w:r>
      <w:r>
        <w:rPr>
          <w:color w:val="231F20"/>
          <w:spacing w:val="-12"/>
        </w:rPr>
        <w:t> </w:t>
      </w:r>
      <w:r>
        <w:rPr>
          <w:color w:val="231F20"/>
        </w:rPr>
        <w:t>hành.</w:t>
      </w:r>
    </w:p>
    <w:p>
      <w:pPr>
        <w:spacing w:after="0" w:line="276" w:lineRule="auto"/>
        <w:sectPr>
          <w:pgSz w:w="9080" w:h="13610"/>
          <w:pgMar w:header="1192" w:footer="0" w:top="1440" w:bottom="280" w:left="740" w:right="72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định là phương tiện an lạc?</w:t>
      </w:r>
    </w:p>
    <w:p>
      <w:pPr>
        <w:pStyle w:val="BodyText"/>
        <w:spacing w:line="273" w:lineRule="auto" w:before="166"/>
        <w:ind w:right="126"/>
      </w:pPr>
      <w:r>
        <w:rPr>
          <w:i/>
          <w:color w:val="231F20"/>
        </w:rPr>
        <w:t>Đáp: </w:t>
      </w:r>
      <w:r>
        <w:rPr>
          <w:color w:val="231F20"/>
        </w:rPr>
        <w:t>Định lạc nghĩa là trừ lạc (lạc của khinh an) chúng. Định lạc danh tự. Định lạc xúc. Định lạc tư duy. Là định lạc có giác có quán. Là không giác có quán. Là không giác không quán. Là không. Là vô tướng. Là vô nguyện. Là định lạc, định lạc rồi, là định lạc của pháp vượt hơn. Nếu chúng là phương tiện giải thoát của tri kiến. Đó gọi là định là phương tiện an lạc.</w:t>
      </w:r>
    </w:p>
    <w:p>
      <w:pPr>
        <w:pStyle w:val="BodyText"/>
        <w:spacing w:before="120"/>
        <w:ind w:left="960" w:firstLine="0"/>
      </w:pPr>
      <w:r>
        <w:rPr>
          <w:i/>
          <w:color w:val="231F20"/>
        </w:rPr>
        <w:t>Hỏi: </w:t>
      </w:r>
      <w:r>
        <w:rPr>
          <w:color w:val="231F20"/>
        </w:rPr>
        <w:t>Thế nào là định là phương tiện</w:t>
      </w:r>
      <w:r>
        <w:rPr>
          <w:color w:val="231F20"/>
          <w:spacing w:val="-8"/>
        </w:rPr>
        <w:t> </w:t>
      </w:r>
      <w:r>
        <w:rPr>
          <w:color w:val="231F20"/>
        </w:rPr>
        <w:t>chuyển?</w:t>
      </w:r>
    </w:p>
    <w:p>
      <w:pPr>
        <w:pStyle w:val="BodyText"/>
        <w:spacing w:line="273" w:lineRule="auto" w:before="165"/>
        <w:ind w:right="126" w:firstLine="628"/>
      </w:pPr>
      <w:r>
        <w:rPr>
          <w:i/>
          <w:color w:val="231F20"/>
        </w:rPr>
        <w:t>Đáp:</w:t>
      </w:r>
      <w:r>
        <w:rPr>
          <w:i/>
          <w:color w:val="231F20"/>
          <w:spacing w:val="-5"/>
        </w:rPr>
        <w:t> </w:t>
      </w:r>
      <w:r>
        <w:rPr>
          <w:color w:val="231F20"/>
        </w:rPr>
        <w:t>Ở</w:t>
      </w:r>
      <w:r>
        <w:rPr>
          <w:color w:val="231F20"/>
          <w:spacing w:val="-4"/>
        </w:rPr>
        <w:t> </w:t>
      </w:r>
      <w:r>
        <w:rPr>
          <w:color w:val="231F20"/>
        </w:rPr>
        <w:t>tâm</w:t>
      </w:r>
      <w:r>
        <w:rPr>
          <w:color w:val="231F20"/>
          <w:spacing w:val="-4"/>
        </w:rPr>
        <w:t> </w:t>
      </w:r>
      <w:r>
        <w:rPr>
          <w:color w:val="231F20"/>
        </w:rPr>
        <w:t>của</w:t>
      </w:r>
      <w:r>
        <w:rPr>
          <w:color w:val="231F20"/>
          <w:spacing w:val="-4"/>
        </w:rPr>
        <w:t> </w:t>
      </w:r>
      <w:r>
        <w:rPr>
          <w:color w:val="231F20"/>
        </w:rPr>
        <w:t>thiền</w:t>
      </w:r>
      <w:r>
        <w:rPr>
          <w:color w:val="231F20"/>
          <w:spacing w:val="-5"/>
        </w:rPr>
        <w:t> </w:t>
      </w:r>
      <w:r>
        <w:rPr>
          <w:color w:val="231F20"/>
        </w:rPr>
        <w:t>thứ</w:t>
      </w:r>
      <w:r>
        <w:rPr>
          <w:color w:val="231F20"/>
          <w:spacing w:val="-4"/>
        </w:rPr>
        <w:t> </w:t>
      </w:r>
      <w:r>
        <w:rPr>
          <w:color w:val="231F20"/>
        </w:rPr>
        <w:t>nhất</w:t>
      </w:r>
      <w:r>
        <w:rPr>
          <w:color w:val="231F20"/>
          <w:spacing w:val="-4"/>
        </w:rPr>
        <w:t> </w:t>
      </w:r>
      <w:r>
        <w:rPr>
          <w:color w:val="231F20"/>
        </w:rPr>
        <w:t>khởi</w:t>
      </w:r>
      <w:r>
        <w:rPr>
          <w:color w:val="231F20"/>
          <w:spacing w:val="-4"/>
        </w:rPr>
        <w:t> </w:t>
      </w:r>
      <w:r>
        <w:rPr>
          <w:color w:val="231F20"/>
        </w:rPr>
        <w:t>nhập</w:t>
      </w:r>
      <w:r>
        <w:rPr>
          <w:color w:val="231F20"/>
          <w:spacing w:val="-5"/>
        </w:rPr>
        <w:t> </w:t>
      </w:r>
      <w:r>
        <w:rPr>
          <w:color w:val="231F20"/>
        </w:rPr>
        <w:t>trụ</w:t>
      </w:r>
      <w:r>
        <w:rPr>
          <w:color w:val="231F20"/>
          <w:spacing w:val="-4"/>
        </w:rPr>
        <w:t> </w:t>
      </w:r>
      <w:r>
        <w:rPr>
          <w:color w:val="231F20"/>
        </w:rPr>
        <w:t>tâm</w:t>
      </w:r>
      <w:r>
        <w:rPr>
          <w:color w:val="231F20"/>
          <w:spacing w:val="-4"/>
        </w:rPr>
        <w:t> </w:t>
      </w:r>
      <w:r>
        <w:rPr>
          <w:color w:val="231F20"/>
        </w:rPr>
        <w:t>của</w:t>
      </w:r>
      <w:r>
        <w:rPr>
          <w:color w:val="231F20"/>
          <w:spacing w:val="-4"/>
        </w:rPr>
        <w:t> </w:t>
      </w:r>
      <w:r>
        <w:rPr>
          <w:color w:val="231F20"/>
        </w:rPr>
        <w:t>thiền</w:t>
      </w:r>
      <w:r>
        <w:rPr>
          <w:color w:val="231F20"/>
          <w:spacing w:val="-4"/>
        </w:rPr>
        <w:t> </w:t>
      </w:r>
      <w:r>
        <w:rPr>
          <w:color w:val="231F20"/>
        </w:rPr>
        <w:t>thứ hai. Ở tâm của thiền thứ nhất khởi nhập trụ tâm của thiền thứ ba. Ở tâm</w:t>
      </w:r>
      <w:r>
        <w:rPr>
          <w:color w:val="231F20"/>
          <w:spacing w:val="-3"/>
        </w:rPr>
        <w:t> </w:t>
      </w:r>
      <w:r>
        <w:rPr>
          <w:color w:val="231F20"/>
        </w:rPr>
        <w:t>của</w:t>
      </w:r>
      <w:r>
        <w:rPr>
          <w:color w:val="231F20"/>
          <w:spacing w:val="-3"/>
        </w:rPr>
        <w:t> </w:t>
      </w:r>
      <w:r>
        <w:rPr>
          <w:color w:val="231F20"/>
        </w:rPr>
        <w:t>thiền</w:t>
      </w:r>
      <w:r>
        <w:rPr>
          <w:color w:val="231F20"/>
          <w:spacing w:val="-4"/>
        </w:rPr>
        <w:t> </w:t>
      </w:r>
      <w:r>
        <w:rPr>
          <w:color w:val="231F20"/>
        </w:rPr>
        <w:t>thứ</w:t>
      </w:r>
      <w:r>
        <w:rPr>
          <w:color w:val="231F20"/>
          <w:spacing w:val="-3"/>
        </w:rPr>
        <w:t> </w:t>
      </w:r>
      <w:r>
        <w:rPr>
          <w:color w:val="231F20"/>
        </w:rPr>
        <w:t>nhất</w:t>
      </w:r>
      <w:r>
        <w:rPr>
          <w:color w:val="231F20"/>
          <w:spacing w:val="-4"/>
        </w:rPr>
        <w:t> </w:t>
      </w:r>
      <w:r>
        <w:rPr>
          <w:color w:val="231F20"/>
        </w:rPr>
        <w:t>khởi</w:t>
      </w:r>
      <w:r>
        <w:rPr>
          <w:color w:val="231F20"/>
          <w:spacing w:val="-4"/>
        </w:rPr>
        <w:t> </w:t>
      </w:r>
      <w:r>
        <w:rPr>
          <w:color w:val="231F20"/>
        </w:rPr>
        <w:t>nhập</w:t>
      </w:r>
      <w:r>
        <w:rPr>
          <w:color w:val="231F20"/>
          <w:spacing w:val="-3"/>
        </w:rPr>
        <w:t> </w:t>
      </w:r>
      <w:r>
        <w:rPr>
          <w:color w:val="231F20"/>
        </w:rPr>
        <w:t>trụ</w:t>
      </w:r>
      <w:r>
        <w:rPr>
          <w:color w:val="231F20"/>
          <w:spacing w:val="-3"/>
        </w:rPr>
        <w:t> </w:t>
      </w:r>
      <w:r>
        <w:rPr>
          <w:color w:val="231F20"/>
        </w:rPr>
        <w:t>tâm</w:t>
      </w:r>
      <w:r>
        <w:rPr>
          <w:color w:val="231F20"/>
          <w:spacing w:val="-3"/>
        </w:rPr>
        <w:t> </w:t>
      </w:r>
      <w:r>
        <w:rPr>
          <w:color w:val="231F20"/>
        </w:rPr>
        <w:t>của</w:t>
      </w:r>
      <w:r>
        <w:rPr>
          <w:color w:val="231F20"/>
          <w:spacing w:val="-3"/>
        </w:rPr>
        <w:t> </w:t>
      </w:r>
      <w:r>
        <w:rPr>
          <w:color w:val="231F20"/>
        </w:rPr>
        <w:t>thiền</w:t>
      </w:r>
      <w:r>
        <w:rPr>
          <w:color w:val="231F20"/>
          <w:spacing w:val="-3"/>
        </w:rPr>
        <w:t> </w:t>
      </w:r>
      <w:r>
        <w:rPr>
          <w:color w:val="231F20"/>
        </w:rPr>
        <w:t>thứ</w:t>
      </w:r>
      <w:r>
        <w:rPr>
          <w:color w:val="231F20"/>
          <w:spacing w:val="-3"/>
        </w:rPr>
        <w:t> </w:t>
      </w:r>
      <w:r>
        <w:rPr>
          <w:color w:val="231F20"/>
        </w:rPr>
        <w:t>tư.</w:t>
      </w:r>
      <w:r>
        <w:rPr>
          <w:color w:val="231F20"/>
          <w:spacing w:val="-2"/>
        </w:rPr>
        <w:t> </w:t>
      </w:r>
      <w:r>
        <w:rPr>
          <w:color w:val="231F20"/>
        </w:rPr>
        <w:t>Ở</w:t>
      </w:r>
      <w:r>
        <w:rPr>
          <w:color w:val="231F20"/>
          <w:spacing w:val="-3"/>
        </w:rPr>
        <w:t> </w:t>
      </w:r>
      <w:r>
        <w:rPr>
          <w:color w:val="231F20"/>
        </w:rPr>
        <w:t>tâm</w:t>
      </w:r>
      <w:r>
        <w:rPr>
          <w:color w:val="231F20"/>
          <w:spacing w:val="-3"/>
        </w:rPr>
        <w:t> </w:t>
      </w:r>
      <w:r>
        <w:rPr>
          <w:color w:val="231F20"/>
          <w:spacing w:val="-4"/>
        </w:rPr>
        <w:t>của </w:t>
      </w:r>
      <w:r>
        <w:rPr>
          <w:color w:val="231F20"/>
        </w:rPr>
        <w:t>thiền</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khởi</w:t>
      </w:r>
      <w:r>
        <w:rPr>
          <w:color w:val="231F20"/>
          <w:spacing w:val="-4"/>
        </w:rPr>
        <w:t> </w:t>
      </w:r>
      <w:r>
        <w:rPr>
          <w:color w:val="231F20"/>
        </w:rPr>
        <w:t>nhập</w:t>
      </w:r>
      <w:r>
        <w:rPr>
          <w:color w:val="231F20"/>
          <w:spacing w:val="-4"/>
        </w:rPr>
        <w:t> </w:t>
      </w:r>
      <w:r>
        <w:rPr>
          <w:color w:val="231F20"/>
        </w:rPr>
        <w:t>trụ</w:t>
      </w:r>
      <w:r>
        <w:rPr>
          <w:color w:val="231F20"/>
          <w:spacing w:val="-4"/>
        </w:rPr>
        <w:t> </w:t>
      </w:r>
      <w:r>
        <w:rPr>
          <w:color w:val="231F20"/>
        </w:rPr>
        <w:t>tâm</w:t>
      </w:r>
      <w:r>
        <w:rPr>
          <w:color w:val="231F20"/>
          <w:spacing w:val="-4"/>
        </w:rPr>
        <w:t> </w:t>
      </w:r>
      <w:r>
        <w:rPr>
          <w:color w:val="231F20"/>
        </w:rPr>
        <w:t>của</w:t>
      </w:r>
      <w:r>
        <w:rPr>
          <w:color w:val="231F20"/>
          <w:spacing w:val="-4"/>
        </w:rPr>
        <w:t> </w:t>
      </w:r>
      <w:r>
        <w:rPr>
          <w:color w:val="231F20"/>
        </w:rPr>
        <w:t>thiền</w:t>
      </w:r>
      <w:r>
        <w:rPr>
          <w:color w:val="231F20"/>
          <w:spacing w:val="-4"/>
        </w:rPr>
        <w:t> </w:t>
      </w:r>
      <w:r>
        <w:rPr>
          <w:color w:val="231F20"/>
        </w:rPr>
        <w:t>thứ</w:t>
      </w:r>
      <w:r>
        <w:rPr>
          <w:color w:val="231F20"/>
          <w:spacing w:val="-3"/>
        </w:rPr>
        <w:t> </w:t>
      </w:r>
      <w:r>
        <w:rPr>
          <w:color w:val="231F20"/>
        </w:rPr>
        <w:t>ba.</w:t>
      </w:r>
      <w:r>
        <w:rPr>
          <w:color w:val="231F20"/>
          <w:spacing w:val="-4"/>
        </w:rPr>
        <w:t> </w:t>
      </w:r>
      <w:r>
        <w:rPr>
          <w:color w:val="231F20"/>
        </w:rPr>
        <w:t>Ở</w:t>
      </w:r>
      <w:r>
        <w:rPr>
          <w:color w:val="231F20"/>
          <w:spacing w:val="-4"/>
        </w:rPr>
        <w:t> </w:t>
      </w:r>
      <w:r>
        <w:rPr>
          <w:color w:val="231F20"/>
        </w:rPr>
        <w:t>tâm</w:t>
      </w:r>
      <w:r>
        <w:rPr>
          <w:color w:val="231F20"/>
          <w:spacing w:val="-4"/>
        </w:rPr>
        <w:t> </w:t>
      </w:r>
      <w:r>
        <w:rPr>
          <w:color w:val="231F20"/>
        </w:rPr>
        <w:t>của</w:t>
      </w:r>
      <w:r>
        <w:rPr>
          <w:color w:val="231F20"/>
          <w:spacing w:val="-4"/>
        </w:rPr>
        <w:t> </w:t>
      </w:r>
      <w:r>
        <w:rPr>
          <w:color w:val="231F20"/>
        </w:rPr>
        <w:t>thiền</w:t>
      </w:r>
      <w:r>
        <w:rPr>
          <w:color w:val="231F20"/>
          <w:spacing w:val="-4"/>
        </w:rPr>
        <w:t> </w:t>
      </w:r>
      <w:r>
        <w:rPr>
          <w:color w:val="231F20"/>
          <w:spacing w:val="-5"/>
        </w:rPr>
        <w:t>thứ </w:t>
      </w:r>
      <w:r>
        <w:rPr>
          <w:color w:val="231F20"/>
        </w:rPr>
        <w:t>hai khởi nhập trụ tâm của thiền thứ tư. Ở tâm của thiền thứ ba </w:t>
      </w:r>
      <w:r>
        <w:rPr>
          <w:color w:val="231F20"/>
          <w:spacing w:val="-4"/>
        </w:rPr>
        <w:t>khởi</w:t>
      </w:r>
      <w:r>
        <w:rPr>
          <w:color w:val="231F20"/>
          <w:spacing w:val="57"/>
        </w:rPr>
        <w:t> </w:t>
      </w:r>
      <w:r>
        <w:rPr>
          <w:color w:val="231F20"/>
        </w:rPr>
        <w:t>nhập trụ tâm của thiền thứ tư. Nếu chúng là phương tiện giải thoát của tri kiến. Đó gọi là định là phương tiện</w:t>
      </w:r>
      <w:r>
        <w:rPr>
          <w:color w:val="231F20"/>
          <w:spacing w:val="-2"/>
        </w:rPr>
        <w:t> </w:t>
      </w:r>
      <w:r>
        <w:rPr>
          <w:color w:val="231F20"/>
        </w:rPr>
        <w:t>chuyển.</w:t>
      </w:r>
    </w:p>
    <w:p>
      <w:pPr>
        <w:pStyle w:val="BodyText"/>
        <w:spacing w:before="119"/>
        <w:ind w:left="960" w:firstLine="0"/>
      </w:pPr>
      <w:r>
        <w:rPr>
          <w:i/>
          <w:color w:val="231F20"/>
        </w:rPr>
        <w:t>Hỏi: </w:t>
      </w:r>
      <w:r>
        <w:rPr>
          <w:color w:val="231F20"/>
        </w:rPr>
        <w:t>Thế nào là khéo giữ lấy?</w:t>
      </w:r>
    </w:p>
    <w:p>
      <w:pPr>
        <w:pStyle w:val="BodyText"/>
        <w:spacing w:line="273" w:lineRule="auto" w:before="166"/>
        <w:ind w:right="127"/>
      </w:pPr>
      <w:r>
        <w:rPr>
          <w:i/>
          <w:color w:val="231F20"/>
        </w:rPr>
        <w:t>Đáp: </w:t>
      </w:r>
      <w:r>
        <w:rPr>
          <w:color w:val="231F20"/>
        </w:rPr>
        <w:t>Đối với tướng của pháp thuận, không thuận, khéo tư</w:t>
      </w:r>
      <w:r>
        <w:rPr>
          <w:color w:val="231F20"/>
          <w:spacing w:val="-35"/>
        </w:rPr>
        <w:t> </w:t>
      </w:r>
      <w:r>
        <w:rPr>
          <w:color w:val="231F20"/>
          <w:spacing w:val="-5"/>
        </w:rPr>
        <w:t>duy, </w:t>
      </w:r>
      <w:r>
        <w:rPr>
          <w:color w:val="231F20"/>
        </w:rPr>
        <w:t>khéo giải.</w:t>
      </w:r>
    </w:p>
    <w:p>
      <w:pPr>
        <w:pStyle w:val="BodyText"/>
        <w:spacing w:before="123"/>
        <w:ind w:left="960" w:firstLine="0"/>
      </w:pPr>
      <w:r>
        <w:rPr>
          <w:i/>
          <w:color w:val="231F20"/>
        </w:rPr>
        <w:t>Hỏi: </w:t>
      </w:r>
      <w:r>
        <w:rPr>
          <w:color w:val="231F20"/>
        </w:rPr>
        <w:t>Thế nào là không phải pháp thuận của định?</w:t>
      </w:r>
    </w:p>
    <w:p>
      <w:pPr>
        <w:pStyle w:val="BodyText"/>
        <w:spacing w:line="273" w:lineRule="auto" w:before="166"/>
        <w:ind w:right="127"/>
      </w:pPr>
      <w:r>
        <w:rPr>
          <w:i/>
          <w:color w:val="231F20"/>
        </w:rPr>
        <w:t>Đáp: </w:t>
      </w:r>
      <w:r>
        <w:rPr>
          <w:color w:val="231F20"/>
        </w:rPr>
        <w:t>Nếu pháp là bất thiện, đó gọi là không phải pháp thuận của định.</w:t>
      </w:r>
    </w:p>
    <w:p>
      <w:pPr>
        <w:pStyle w:val="BodyText"/>
        <w:spacing w:before="123"/>
        <w:ind w:left="960" w:firstLine="0"/>
      </w:pPr>
      <w:r>
        <w:rPr>
          <w:i/>
          <w:color w:val="231F20"/>
        </w:rPr>
        <w:t>Hỏi: </w:t>
      </w:r>
      <w:r>
        <w:rPr>
          <w:color w:val="231F20"/>
        </w:rPr>
        <w:t>Thế nào là pháp thuận của định?</w:t>
      </w:r>
    </w:p>
    <w:p>
      <w:pPr>
        <w:pStyle w:val="BodyText"/>
        <w:spacing w:before="166"/>
        <w:ind w:left="960" w:firstLine="0"/>
        <w:jc w:val="left"/>
      </w:pPr>
      <w:r>
        <w:rPr>
          <w:i/>
          <w:color w:val="231F20"/>
        </w:rPr>
        <w:t>Đáp: </w:t>
      </w:r>
      <w:r>
        <w:rPr>
          <w:color w:val="231F20"/>
        </w:rPr>
        <w:t>Nếu pháp là thiện, đó gọi là pháp thuận của định.</w:t>
      </w:r>
    </w:p>
    <w:p>
      <w:pPr>
        <w:pStyle w:val="BodyText"/>
        <w:spacing w:line="273" w:lineRule="auto" w:before="165"/>
        <w:jc w:val="left"/>
      </w:pPr>
      <w:r>
        <w:rPr>
          <w:color w:val="231F20"/>
        </w:rPr>
        <w:t>Lại nữa, không phải pháp thuận của định: Nếu pháp là có vượt hơn, đó gọi là không phải pháp thuận của định.</w:t>
      </w:r>
    </w:p>
    <w:p>
      <w:pPr>
        <w:pStyle w:val="BodyText"/>
        <w:spacing w:line="273" w:lineRule="auto" w:before="123"/>
        <w:ind w:right="120"/>
        <w:jc w:val="left"/>
      </w:pPr>
      <w:r>
        <w:rPr>
          <w:color w:val="231F20"/>
        </w:rPr>
        <w:t>Lại nữa, pháp thuận của định: Nếu pháp là không có vượt hơn, đó gọi là pháp thuận của định.</w:t>
      </w:r>
    </w:p>
    <w:p>
      <w:pPr>
        <w:spacing w:after="0" w:line="273"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left="110" w:right="411"/>
      </w:pPr>
      <w:r>
        <w:rPr>
          <w:color w:val="231F20"/>
        </w:rPr>
        <w:t>Lại nữa, không phải pháp thuận của định: Nếu tư duy về pháp, định không sinh, đó gọi là không phải pháp thuận của định.</w:t>
      </w:r>
    </w:p>
    <w:p>
      <w:pPr>
        <w:pStyle w:val="BodyText"/>
        <w:spacing w:line="268" w:lineRule="auto" w:before="111"/>
        <w:ind w:left="110" w:right="412"/>
      </w:pPr>
      <w:r>
        <w:rPr>
          <w:color w:val="231F20"/>
        </w:rPr>
        <w:t>Lại nữa, pháp thuận của định: Nếu tư duy về pháp, định sinh, đó gọi là pháp thuận của định.</w:t>
      </w:r>
    </w:p>
    <w:p>
      <w:pPr>
        <w:pStyle w:val="BodyText"/>
        <w:spacing w:line="268" w:lineRule="auto" w:before="112"/>
        <w:ind w:left="110" w:right="410"/>
      </w:pPr>
      <w:r>
        <w:rPr>
          <w:color w:val="231F20"/>
        </w:rPr>
        <w:t>Khéo giữ lấy tướng của pháp, khéo tư duy, khéo giải, đó gọi là khéo giữ lấy tướng của pháp thuận, không thuận, khéo tư duy, khéo giải. Như thế gọi là chín phương tiện.</w:t>
      </w:r>
    </w:p>
    <w:p>
      <w:pPr>
        <w:pStyle w:val="BodyText"/>
        <w:spacing w:before="111"/>
        <w:ind w:left="677" w:firstLine="0"/>
      </w:pPr>
      <w:r>
        <w:rPr>
          <w:i/>
          <w:color w:val="231F20"/>
        </w:rPr>
        <w:t>Hỏi: </w:t>
      </w:r>
      <w:r>
        <w:rPr>
          <w:color w:val="231F20"/>
        </w:rPr>
        <w:t>Thế nào là mười lực của Như Lai?</w:t>
      </w:r>
    </w:p>
    <w:p>
      <w:pPr>
        <w:pStyle w:val="BodyText"/>
        <w:spacing w:line="268" w:lineRule="auto" w:before="148"/>
        <w:ind w:left="110" w:right="410"/>
      </w:pPr>
      <w:r>
        <w:rPr>
          <w:i/>
          <w:color w:val="231F20"/>
        </w:rPr>
        <w:t>Đáp:</w:t>
      </w:r>
      <w:r>
        <w:rPr>
          <w:i/>
          <w:color w:val="231F20"/>
          <w:spacing w:val="-11"/>
        </w:rPr>
        <w:t> </w:t>
      </w:r>
      <w:r>
        <w:rPr>
          <w:color w:val="231F20"/>
          <w:spacing w:val="-4"/>
        </w:rPr>
        <w:t>Trí</w:t>
      </w:r>
      <w:r>
        <w:rPr>
          <w:color w:val="231F20"/>
          <w:spacing w:val="-6"/>
        </w:rPr>
        <w:t> </w:t>
      </w:r>
      <w:r>
        <w:rPr>
          <w:color w:val="231F20"/>
        </w:rPr>
        <w:t>lực</w:t>
      </w:r>
      <w:r>
        <w:rPr>
          <w:color w:val="231F20"/>
          <w:spacing w:val="-6"/>
        </w:rPr>
        <w:t> </w:t>
      </w:r>
      <w:r>
        <w:rPr>
          <w:color w:val="231F20"/>
        </w:rPr>
        <w:t>của</w:t>
      </w:r>
      <w:r>
        <w:rPr>
          <w:color w:val="231F20"/>
          <w:spacing w:val="-6"/>
        </w:rPr>
        <w:t> </w:t>
      </w:r>
      <w:r>
        <w:rPr>
          <w:color w:val="231F20"/>
        </w:rPr>
        <w:t>Như</w:t>
      </w:r>
      <w:r>
        <w:rPr>
          <w:color w:val="231F20"/>
          <w:spacing w:val="-6"/>
        </w:rPr>
        <w:t> </w:t>
      </w:r>
      <w:r>
        <w:rPr>
          <w:color w:val="231F20"/>
        </w:rPr>
        <w:t>Lai</w:t>
      </w:r>
      <w:r>
        <w:rPr>
          <w:color w:val="231F20"/>
          <w:spacing w:val="-7"/>
        </w:rPr>
        <w:t> </w:t>
      </w:r>
      <w:r>
        <w:rPr>
          <w:color w:val="231F20"/>
        </w:rPr>
        <w:t>về</w:t>
      </w:r>
      <w:r>
        <w:rPr>
          <w:color w:val="231F20"/>
          <w:spacing w:val="-6"/>
        </w:rPr>
        <w:t> </w:t>
      </w:r>
      <w:r>
        <w:rPr>
          <w:color w:val="231F20"/>
        </w:rPr>
        <w:t>xứ,</w:t>
      </w:r>
      <w:r>
        <w:rPr>
          <w:color w:val="231F20"/>
          <w:spacing w:val="-6"/>
        </w:rPr>
        <w:t> </w:t>
      </w:r>
      <w:r>
        <w:rPr>
          <w:color w:val="231F20"/>
        </w:rPr>
        <w:t>phi</w:t>
      </w:r>
      <w:r>
        <w:rPr>
          <w:color w:val="231F20"/>
          <w:spacing w:val="-6"/>
        </w:rPr>
        <w:t> </w:t>
      </w:r>
      <w:r>
        <w:rPr>
          <w:color w:val="231F20"/>
        </w:rPr>
        <w:t>xứ.</w:t>
      </w:r>
      <w:r>
        <w:rPr>
          <w:color w:val="231F20"/>
          <w:spacing w:val="-11"/>
        </w:rPr>
        <w:t> </w:t>
      </w:r>
      <w:r>
        <w:rPr>
          <w:color w:val="231F20"/>
          <w:spacing w:val="-4"/>
        </w:rPr>
        <w:t>Trí</w:t>
      </w:r>
      <w:r>
        <w:rPr>
          <w:color w:val="231F20"/>
          <w:spacing w:val="-7"/>
        </w:rPr>
        <w:t> </w:t>
      </w:r>
      <w:r>
        <w:rPr>
          <w:color w:val="231F20"/>
        </w:rPr>
        <w:t>lực</w:t>
      </w:r>
      <w:r>
        <w:rPr>
          <w:color w:val="231F20"/>
          <w:spacing w:val="-6"/>
        </w:rPr>
        <w:t> </w:t>
      </w:r>
      <w:r>
        <w:rPr>
          <w:color w:val="231F20"/>
        </w:rPr>
        <w:t>của</w:t>
      </w:r>
      <w:r>
        <w:rPr>
          <w:color w:val="231F20"/>
          <w:spacing w:val="-6"/>
        </w:rPr>
        <w:t> </w:t>
      </w:r>
      <w:r>
        <w:rPr>
          <w:color w:val="231F20"/>
        </w:rPr>
        <w:t>Như</w:t>
      </w:r>
      <w:r>
        <w:rPr>
          <w:color w:val="231F20"/>
          <w:spacing w:val="-6"/>
        </w:rPr>
        <w:t> </w:t>
      </w:r>
      <w:r>
        <w:rPr>
          <w:color w:val="231F20"/>
        </w:rPr>
        <w:t>Lai</w:t>
      </w:r>
      <w:r>
        <w:rPr>
          <w:color w:val="231F20"/>
          <w:spacing w:val="-6"/>
        </w:rPr>
        <w:t> </w:t>
      </w:r>
      <w:r>
        <w:rPr>
          <w:color w:val="231F20"/>
        </w:rPr>
        <w:t>về nhân</w:t>
      </w:r>
      <w:r>
        <w:rPr>
          <w:color w:val="231F20"/>
          <w:spacing w:val="-13"/>
        </w:rPr>
        <w:t> </w:t>
      </w:r>
      <w:r>
        <w:rPr>
          <w:color w:val="231F20"/>
        </w:rPr>
        <w:t>báo</w:t>
      </w:r>
      <w:r>
        <w:rPr>
          <w:color w:val="231F20"/>
          <w:spacing w:val="-13"/>
        </w:rPr>
        <w:t> </w:t>
      </w:r>
      <w:r>
        <w:rPr>
          <w:color w:val="231F20"/>
        </w:rPr>
        <w:t>của</w:t>
      </w:r>
      <w:r>
        <w:rPr>
          <w:color w:val="231F20"/>
          <w:spacing w:val="-13"/>
        </w:rPr>
        <w:t> </w:t>
      </w:r>
      <w:r>
        <w:rPr>
          <w:color w:val="231F20"/>
        </w:rPr>
        <w:t>xứ</w:t>
      </w:r>
      <w:r>
        <w:rPr>
          <w:color w:val="231F20"/>
          <w:spacing w:val="-13"/>
        </w:rPr>
        <w:t> </w:t>
      </w:r>
      <w:r>
        <w:rPr>
          <w:color w:val="231F20"/>
        </w:rPr>
        <w:t>thọ</w:t>
      </w:r>
      <w:r>
        <w:rPr>
          <w:color w:val="231F20"/>
          <w:spacing w:val="-13"/>
        </w:rPr>
        <w:t> </w:t>
      </w:r>
      <w:r>
        <w:rPr>
          <w:color w:val="231F20"/>
        </w:rPr>
        <w:t>nhận</w:t>
      </w:r>
      <w:r>
        <w:rPr>
          <w:color w:val="231F20"/>
          <w:spacing w:val="-13"/>
        </w:rPr>
        <w:t> </w:t>
      </w:r>
      <w:r>
        <w:rPr>
          <w:color w:val="231F20"/>
        </w:rPr>
        <w:t>nghiệp</w:t>
      </w:r>
      <w:r>
        <w:rPr>
          <w:color w:val="231F20"/>
          <w:spacing w:val="-13"/>
        </w:rPr>
        <w:t> </w:t>
      </w:r>
      <w:r>
        <w:rPr>
          <w:color w:val="231F20"/>
        </w:rPr>
        <w:t>thuộc</w:t>
      </w:r>
      <w:r>
        <w:rPr>
          <w:color w:val="231F20"/>
          <w:spacing w:val="-13"/>
        </w:rPr>
        <w:t> </w:t>
      </w:r>
      <w:r>
        <w:rPr>
          <w:color w:val="231F20"/>
        </w:rPr>
        <w:t>nghiệp</w:t>
      </w:r>
      <w:r>
        <w:rPr>
          <w:color w:val="231F20"/>
          <w:spacing w:val="-13"/>
        </w:rPr>
        <w:t> </w:t>
      </w:r>
      <w:r>
        <w:rPr>
          <w:color w:val="231F20"/>
        </w:rPr>
        <w:t>quá</w:t>
      </w:r>
      <w:r>
        <w:rPr>
          <w:color w:val="231F20"/>
          <w:spacing w:val="-13"/>
        </w:rPr>
        <w:t> </w:t>
      </w:r>
      <w:r>
        <w:rPr>
          <w:color w:val="231F20"/>
        </w:rPr>
        <w:t>khứ</w:t>
      </w:r>
      <w:r>
        <w:rPr>
          <w:color w:val="231F20"/>
          <w:spacing w:val="-13"/>
        </w:rPr>
        <w:t> </w:t>
      </w:r>
      <w:r>
        <w:rPr>
          <w:color w:val="231F20"/>
        </w:rPr>
        <w:t>vị</w:t>
      </w:r>
      <w:r>
        <w:rPr>
          <w:color w:val="231F20"/>
          <w:spacing w:val="-13"/>
        </w:rPr>
        <w:t> </w:t>
      </w:r>
      <w:r>
        <w:rPr>
          <w:color w:val="231F20"/>
        </w:rPr>
        <w:t>lai</w:t>
      </w:r>
      <w:r>
        <w:rPr>
          <w:color w:val="231F20"/>
          <w:spacing w:val="-13"/>
        </w:rPr>
        <w:t> </w:t>
      </w:r>
      <w:r>
        <w:rPr>
          <w:color w:val="231F20"/>
        </w:rPr>
        <w:t>hiện</w:t>
      </w:r>
      <w:r>
        <w:rPr>
          <w:color w:val="231F20"/>
          <w:spacing w:val="-13"/>
        </w:rPr>
        <w:t> </w:t>
      </w:r>
      <w:r>
        <w:rPr>
          <w:color w:val="231F20"/>
          <w:spacing w:val="-3"/>
        </w:rPr>
        <w:t>tại. </w:t>
      </w:r>
      <w:r>
        <w:rPr>
          <w:color w:val="231F20"/>
          <w:spacing w:val="-4"/>
        </w:rPr>
        <w:t>Trí</w:t>
      </w:r>
      <w:r>
        <w:rPr>
          <w:color w:val="231F20"/>
          <w:spacing w:val="-5"/>
        </w:rPr>
        <w:t> </w:t>
      </w:r>
      <w:r>
        <w:rPr>
          <w:color w:val="231F20"/>
        </w:rPr>
        <w:t>lực</w:t>
      </w:r>
      <w:r>
        <w:rPr>
          <w:color w:val="231F20"/>
          <w:spacing w:val="-5"/>
        </w:rPr>
        <w:t> </w:t>
      </w:r>
      <w:r>
        <w:rPr>
          <w:color w:val="231F20"/>
        </w:rPr>
        <w:t>của</w:t>
      </w:r>
      <w:r>
        <w:rPr>
          <w:color w:val="231F20"/>
          <w:spacing w:val="-5"/>
        </w:rPr>
        <w:t> </w:t>
      </w:r>
      <w:r>
        <w:rPr>
          <w:color w:val="231F20"/>
        </w:rPr>
        <w:t>Như</w:t>
      </w:r>
      <w:r>
        <w:rPr>
          <w:color w:val="231F20"/>
          <w:spacing w:val="-5"/>
        </w:rPr>
        <w:t> </w:t>
      </w:r>
      <w:r>
        <w:rPr>
          <w:color w:val="231F20"/>
        </w:rPr>
        <w:t>Lai</w:t>
      </w:r>
      <w:r>
        <w:rPr>
          <w:color w:val="231F20"/>
          <w:spacing w:val="-5"/>
        </w:rPr>
        <w:t> </w:t>
      </w:r>
      <w:r>
        <w:rPr>
          <w:color w:val="231F20"/>
        </w:rPr>
        <w:t>về</w:t>
      </w:r>
      <w:r>
        <w:rPr>
          <w:color w:val="231F20"/>
          <w:spacing w:val="-5"/>
        </w:rPr>
        <w:t> </w:t>
      </w:r>
      <w:r>
        <w:rPr>
          <w:color w:val="231F20"/>
        </w:rPr>
        <w:t>căn</w:t>
      </w:r>
      <w:r>
        <w:rPr>
          <w:color w:val="231F20"/>
          <w:spacing w:val="-5"/>
        </w:rPr>
        <w:t> </w:t>
      </w:r>
      <w:r>
        <w:rPr>
          <w:color w:val="231F20"/>
        </w:rPr>
        <w:t>vượt</w:t>
      </w:r>
      <w:r>
        <w:rPr>
          <w:color w:val="231F20"/>
          <w:spacing w:val="-5"/>
        </w:rPr>
        <w:t> </w:t>
      </w:r>
      <w:r>
        <w:rPr>
          <w:color w:val="231F20"/>
        </w:rPr>
        <w:t>hơn</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vượt</w:t>
      </w:r>
      <w:r>
        <w:rPr>
          <w:color w:val="231F20"/>
          <w:spacing w:val="-5"/>
        </w:rPr>
        <w:t> </w:t>
      </w:r>
      <w:r>
        <w:rPr>
          <w:color w:val="231F20"/>
        </w:rPr>
        <w:t>hơn</w:t>
      </w:r>
      <w:r>
        <w:rPr>
          <w:color w:val="231F20"/>
          <w:spacing w:val="-5"/>
        </w:rPr>
        <w:t> </w:t>
      </w:r>
      <w:r>
        <w:rPr>
          <w:color w:val="231F20"/>
        </w:rPr>
        <w:t>của</w:t>
      </w:r>
      <w:r>
        <w:rPr>
          <w:color w:val="231F20"/>
          <w:spacing w:val="-5"/>
        </w:rPr>
        <w:t> </w:t>
      </w:r>
      <w:r>
        <w:rPr>
          <w:color w:val="231F20"/>
        </w:rPr>
        <w:t>người khác, chúng sinh</w:t>
      </w:r>
      <w:r>
        <w:rPr>
          <w:color w:val="231F20"/>
          <w:spacing w:val="-2"/>
        </w:rPr>
        <w:t> </w:t>
      </w:r>
      <w:r>
        <w:rPr>
          <w:color w:val="231F20"/>
        </w:rPr>
        <w:t>khác.</w:t>
      </w:r>
    </w:p>
    <w:p>
      <w:pPr>
        <w:pStyle w:val="BodyText"/>
        <w:spacing w:line="268" w:lineRule="auto" w:before="110"/>
        <w:ind w:left="110" w:right="410"/>
      </w:pPr>
      <w:r>
        <w:rPr>
          <w:color w:val="231F20"/>
          <w:spacing w:val="-4"/>
        </w:rPr>
        <w:t>Trí</w:t>
      </w:r>
      <w:r>
        <w:rPr>
          <w:color w:val="231F20"/>
          <w:spacing w:val="-8"/>
        </w:rPr>
        <w:t> </w:t>
      </w:r>
      <w:r>
        <w:rPr>
          <w:color w:val="231F20"/>
        </w:rPr>
        <w:t>lực</w:t>
      </w:r>
      <w:r>
        <w:rPr>
          <w:color w:val="231F20"/>
          <w:spacing w:val="-6"/>
        </w:rPr>
        <w:t> </w:t>
      </w:r>
      <w:r>
        <w:rPr>
          <w:color w:val="231F20"/>
        </w:rPr>
        <w:t>của</w:t>
      </w:r>
      <w:r>
        <w:rPr>
          <w:color w:val="231F20"/>
          <w:spacing w:val="-6"/>
        </w:rPr>
        <w:t> </w:t>
      </w:r>
      <w:r>
        <w:rPr>
          <w:color w:val="231F20"/>
        </w:rPr>
        <w:t>Như</w:t>
      </w:r>
      <w:r>
        <w:rPr>
          <w:color w:val="231F20"/>
          <w:spacing w:val="-8"/>
        </w:rPr>
        <w:t> </w:t>
      </w:r>
      <w:r>
        <w:rPr>
          <w:color w:val="231F20"/>
        </w:rPr>
        <w:t>Lai</w:t>
      </w:r>
      <w:r>
        <w:rPr>
          <w:color w:val="231F20"/>
          <w:spacing w:val="-7"/>
        </w:rPr>
        <w:t> </w:t>
      </w:r>
      <w:r>
        <w:rPr>
          <w:color w:val="231F20"/>
        </w:rPr>
        <w:t>về</w:t>
      </w:r>
      <w:r>
        <w:rPr>
          <w:color w:val="231F20"/>
          <w:spacing w:val="-7"/>
        </w:rPr>
        <w:t> </w:t>
      </w:r>
      <w:r>
        <w:rPr>
          <w:color w:val="231F20"/>
        </w:rPr>
        <w:t>từng</w:t>
      </w:r>
      <w:r>
        <w:rPr>
          <w:color w:val="231F20"/>
          <w:spacing w:val="-7"/>
        </w:rPr>
        <w:t> </w:t>
      </w:r>
      <w:r>
        <w:rPr>
          <w:color w:val="231F20"/>
        </w:rPr>
        <w:t>ấy</w:t>
      </w:r>
      <w:r>
        <w:rPr>
          <w:color w:val="231F20"/>
          <w:spacing w:val="-6"/>
        </w:rPr>
        <w:t> </w:t>
      </w:r>
      <w:r>
        <w:rPr>
          <w:color w:val="231F20"/>
        </w:rPr>
        <w:t>giải</w:t>
      </w:r>
      <w:r>
        <w:rPr>
          <w:color w:val="231F20"/>
          <w:spacing w:val="-7"/>
        </w:rPr>
        <w:t> </w:t>
      </w:r>
      <w:r>
        <w:rPr>
          <w:color w:val="231F20"/>
        </w:rPr>
        <w:t>của</w:t>
      </w:r>
      <w:r>
        <w:rPr>
          <w:color w:val="231F20"/>
          <w:spacing w:val="-7"/>
        </w:rPr>
        <w:t> </w:t>
      </w:r>
      <w:r>
        <w:rPr>
          <w:color w:val="231F20"/>
        </w:rPr>
        <w:t>người</w:t>
      </w:r>
      <w:r>
        <w:rPr>
          <w:color w:val="231F20"/>
          <w:spacing w:val="-8"/>
        </w:rPr>
        <w:t> </w:t>
      </w:r>
      <w:r>
        <w:rPr>
          <w:color w:val="231F20"/>
        </w:rPr>
        <w:t>khác,</w:t>
      </w:r>
      <w:r>
        <w:rPr>
          <w:color w:val="231F20"/>
          <w:spacing w:val="-7"/>
        </w:rPr>
        <w:t> </w:t>
      </w:r>
      <w:r>
        <w:rPr>
          <w:color w:val="231F20"/>
        </w:rPr>
        <w:t>chúng</w:t>
      </w:r>
      <w:r>
        <w:rPr>
          <w:color w:val="231F20"/>
          <w:spacing w:val="-6"/>
        </w:rPr>
        <w:t> </w:t>
      </w:r>
      <w:r>
        <w:rPr>
          <w:color w:val="231F20"/>
        </w:rPr>
        <w:t>sinh khác. </w:t>
      </w:r>
      <w:r>
        <w:rPr>
          <w:color w:val="231F20"/>
          <w:spacing w:val="-4"/>
        </w:rPr>
        <w:t>Trí </w:t>
      </w:r>
      <w:r>
        <w:rPr>
          <w:color w:val="231F20"/>
        </w:rPr>
        <w:t>lực của Như Lai về từng ấy giới, vô lượng giới và thế giới. </w:t>
      </w:r>
      <w:r>
        <w:rPr>
          <w:color w:val="231F20"/>
          <w:spacing w:val="-4"/>
        </w:rPr>
        <w:t>Trí </w:t>
      </w:r>
      <w:r>
        <w:rPr>
          <w:color w:val="231F20"/>
        </w:rPr>
        <w:t>lực của Như Lai đến tất cả xứ</w:t>
      </w:r>
      <w:r>
        <w:rPr>
          <w:color w:val="231F20"/>
          <w:spacing w:val="3"/>
        </w:rPr>
        <w:t> </w:t>
      </w:r>
      <w:r>
        <w:rPr>
          <w:color w:val="231F20"/>
        </w:rPr>
        <w:t>đạo.</w:t>
      </w:r>
    </w:p>
    <w:p>
      <w:pPr>
        <w:pStyle w:val="BodyText"/>
        <w:spacing w:line="268" w:lineRule="auto" w:before="111"/>
        <w:ind w:left="110" w:right="409"/>
      </w:pPr>
      <w:r>
        <w:rPr>
          <w:color w:val="231F20"/>
        </w:rPr>
        <w:t>Trí lực của Như Lai về thiền định, giải thoát, nhập khởi định cấu tịnh. Lực trí chứng của Như Lai nhớ nghĩ về thọ mạng của đời trước. Lực trí chứng của Như Lai về sinh tử của chúng sinh. Trí lực của Như Lai về hữu lậu đã dứt hết.</w:t>
      </w:r>
    </w:p>
    <w:p>
      <w:pPr>
        <w:pStyle w:val="BodyText"/>
        <w:spacing w:before="110"/>
        <w:ind w:left="677" w:firstLine="0"/>
      </w:pPr>
      <w:r>
        <w:rPr>
          <w:color w:val="231F20"/>
        </w:rPr>
        <w:t>Thế nào là trí lực của Như Lai về xứ, phi xứ?</w:t>
      </w:r>
    </w:p>
    <w:p>
      <w:pPr>
        <w:pStyle w:val="BodyText"/>
        <w:spacing w:line="268" w:lineRule="auto" w:before="149"/>
        <w:ind w:left="110" w:right="290"/>
        <w:jc w:val="left"/>
      </w:pPr>
      <w:r>
        <w:rPr>
          <w:color w:val="231F20"/>
        </w:rPr>
        <w:t>Thế nào là xứ, phi xứ? Phi xứ: Nếu thân hành ác, miệng hành ác, ý hành ác, thọ nhận báo của ái hỷ, vừa ý, là phi xứ.</w:t>
      </w:r>
    </w:p>
    <w:p>
      <w:pPr>
        <w:pStyle w:val="BodyText"/>
        <w:spacing w:line="268" w:lineRule="auto" w:before="111"/>
        <w:ind w:left="110" w:right="290"/>
        <w:jc w:val="left"/>
      </w:pPr>
      <w:r>
        <w:rPr>
          <w:color w:val="231F20"/>
        </w:rPr>
        <w:t>Là xứ: Nếu thân hành ác, miệng hành ác, ý hành ác, thọ nhận báo không hỷ không ái, không vừa ý, là xứ.</w:t>
      </w:r>
    </w:p>
    <w:p>
      <w:pPr>
        <w:pStyle w:val="BodyText"/>
        <w:spacing w:line="268" w:lineRule="auto" w:before="112"/>
        <w:ind w:left="110" w:right="349"/>
        <w:jc w:val="left"/>
      </w:pPr>
      <w:r>
        <w:rPr>
          <w:color w:val="231F20"/>
        </w:rPr>
        <w:t>Phi xứ: Nếu thân hành thiện, miệng hành thiện, ý hành thiện, thọ nhận báo không ái không hỷ, không vừa ý, là phi xứ.</w:t>
      </w:r>
    </w:p>
    <w:p>
      <w:pPr>
        <w:pStyle w:val="BodyText"/>
        <w:spacing w:line="268" w:lineRule="auto" w:before="112"/>
        <w:ind w:left="110" w:right="409"/>
        <w:jc w:val="left"/>
      </w:pPr>
      <w:r>
        <w:rPr>
          <w:color w:val="231F20"/>
        </w:rPr>
        <w:t>Là</w:t>
      </w:r>
      <w:r>
        <w:rPr>
          <w:color w:val="231F20"/>
          <w:spacing w:val="-13"/>
        </w:rPr>
        <w:t> </w:t>
      </w:r>
      <w:r>
        <w:rPr>
          <w:color w:val="231F20"/>
        </w:rPr>
        <w:t>xứ:</w:t>
      </w:r>
      <w:r>
        <w:rPr>
          <w:color w:val="231F20"/>
          <w:spacing w:val="-12"/>
        </w:rPr>
        <w:t> </w:t>
      </w:r>
      <w:r>
        <w:rPr>
          <w:color w:val="231F20"/>
        </w:rPr>
        <w:t>Nếu</w:t>
      </w:r>
      <w:r>
        <w:rPr>
          <w:color w:val="231F20"/>
          <w:spacing w:val="-12"/>
        </w:rPr>
        <w:t> </w:t>
      </w:r>
      <w:r>
        <w:rPr>
          <w:color w:val="231F20"/>
        </w:rPr>
        <w:t>thân</w:t>
      </w:r>
      <w:r>
        <w:rPr>
          <w:color w:val="231F20"/>
          <w:spacing w:val="-12"/>
        </w:rPr>
        <w:t> </w:t>
      </w:r>
      <w:r>
        <w:rPr>
          <w:color w:val="231F20"/>
        </w:rPr>
        <w:t>hành</w:t>
      </w:r>
      <w:r>
        <w:rPr>
          <w:color w:val="231F20"/>
          <w:spacing w:val="-13"/>
        </w:rPr>
        <w:t> </w:t>
      </w:r>
      <w:r>
        <w:rPr>
          <w:color w:val="231F20"/>
        </w:rPr>
        <w:t>thiện,</w:t>
      </w:r>
      <w:r>
        <w:rPr>
          <w:color w:val="231F20"/>
          <w:spacing w:val="-12"/>
        </w:rPr>
        <w:t> </w:t>
      </w:r>
      <w:r>
        <w:rPr>
          <w:color w:val="231F20"/>
        </w:rPr>
        <w:t>miệng</w:t>
      </w:r>
      <w:r>
        <w:rPr>
          <w:color w:val="231F20"/>
          <w:spacing w:val="-12"/>
        </w:rPr>
        <w:t> </w:t>
      </w:r>
      <w:r>
        <w:rPr>
          <w:color w:val="231F20"/>
        </w:rPr>
        <w:t>hành</w:t>
      </w:r>
      <w:r>
        <w:rPr>
          <w:color w:val="231F20"/>
          <w:spacing w:val="-12"/>
        </w:rPr>
        <w:t> </w:t>
      </w:r>
      <w:r>
        <w:rPr>
          <w:color w:val="231F20"/>
        </w:rPr>
        <w:t>thiện,</w:t>
      </w:r>
      <w:r>
        <w:rPr>
          <w:color w:val="231F20"/>
          <w:spacing w:val="-13"/>
        </w:rPr>
        <w:t> </w:t>
      </w:r>
      <w:r>
        <w:rPr>
          <w:color w:val="231F20"/>
        </w:rPr>
        <w:t>ý</w:t>
      </w:r>
      <w:r>
        <w:rPr>
          <w:color w:val="231F20"/>
          <w:spacing w:val="-12"/>
        </w:rPr>
        <w:t> </w:t>
      </w:r>
      <w:r>
        <w:rPr>
          <w:color w:val="231F20"/>
        </w:rPr>
        <w:t>hành</w:t>
      </w:r>
      <w:r>
        <w:rPr>
          <w:color w:val="231F20"/>
          <w:spacing w:val="-12"/>
        </w:rPr>
        <w:t> </w:t>
      </w:r>
      <w:r>
        <w:rPr>
          <w:color w:val="231F20"/>
        </w:rPr>
        <w:t>thiện,</w:t>
      </w:r>
      <w:r>
        <w:rPr>
          <w:color w:val="231F20"/>
          <w:spacing w:val="-12"/>
        </w:rPr>
        <w:t> </w:t>
      </w:r>
      <w:r>
        <w:rPr>
          <w:color w:val="231F20"/>
        </w:rPr>
        <w:t>thọ nhận báo có ái hỷ, vừa ý, là xứ.</w:t>
      </w:r>
    </w:p>
    <w:p>
      <w:pPr>
        <w:spacing w:after="0" w:line="268" w:lineRule="auto"/>
        <w:jc w:val="left"/>
        <w:sectPr>
          <w:pgSz w:w="9080" w:h="13610"/>
          <w:pgMar w:header="1192" w:footer="0" w:top="1440" w:bottom="280" w:left="740" w:right="720"/>
        </w:sectPr>
      </w:pPr>
    </w:p>
    <w:p>
      <w:pPr>
        <w:pStyle w:val="BodyText"/>
        <w:spacing w:before="2"/>
        <w:ind w:left="0" w:firstLine="0"/>
        <w:jc w:val="left"/>
        <w:rPr>
          <w:sz w:val="19"/>
        </w:rPr>
      </w:pPr>
    </w:p>
    <w:p>
      <w:pPr>
        <w:pStyle w:val="BodyText"/>
        <w:spacing w:line="268" w:lineRule="auto" w:before="89"/>
        <w:ind w:right="127"/>
      </w:pPr>
      <w:r>
        <w:rPr>
          <w:color w:val="231F20"/>
        </w:rPr>
        <w:t>Phi xứ: Nếu thân hành bất thiện, miệng hành bất thiện, ý hành bất thiện, gây tạo việc hủy báng Thánh nhân, theo nghiệp tà kiến, do nhân duyên ấy nên thân hoại mạng chung được sinh trong </w:t>
      </w:r>
      <w:r>
        <w:rPr>
          <w:color w:val="231F20"/>
          <w:spacing w:val="-3"/>
        </w:rPr>
        <w:t>đường </w:t>
      </w:r>
      <w:r>
        <w:rPr>
          <w:color w:val="231F20"/>
        </w:rPr>
        <w:t>thiện là nẻo người trời, là phi xứ.</w:t>
      </w:r>
    </w:p>
    <w:p>
      <w:pPr>
        <w:pStyle w:val="BodyText"/>
        <w:spacing w:line="268" w:lineRule="auto" w:before="110"/>
        <w:ind w:right="127"/>
      </w:pPr>
      <w:r>
        <w:rPr>
          <w:color w:val="231F20"/>
        </w:rPr>
        <w:t>Là xứ: Nếu thân hành bất thiện, miệng hành bất thiện, ý hành bất</w:t>
      </w:r>
      <w:r>
        <w:rPr>
          <w:color w:val="231F20"/>
          <w:spacing w:val="-16"/>
        </w:rPr>
        <w:t> </w:t>
      </w:r>
      <w:r>
        <w:rPr>
          <w:color w:val="231F20"/>
        </w:rPr>
        <w:t>thiện,</w:t>
      </w:r>
      <w:r>
        <w:rPr>
          <w:color w:val="231F20"/>
          <w:spacing w:val="-16"/>
        </w:rPr>
        <w:t> </w:t>
      </w:r>
      <w:r>
        <w:rPr>
          <w:color w:val="231F20"/>
        </w:rPr>
        <w:t>gây</w:t>
      </w:r>
      <w:r>
        <w:rPr>
          <w:color w:val="231F20"/>
          <w:spacing w:val="-16"/>
        </w:rPr>
        <w:t> </w:t>
      </w:r>
      <w:r>
        <w:rPr>
          <w:color w:val="231F20"/>
        </w:rPr>
        <w:t>tạo</w:t>
      </w:r>
      <w:r>
        <w:rPr>
          <w:color w:val="231F20"/>
          <w:spacing w:val="-16"/>
        </w:rPr>
        <w:t> </w:t>
      </w:r>
      <w:r>
        <w:rPr>
          <w:color w:val="231F20"/>
        </w:rPr>
        <w:t>việc</w:t>
      </w:r>
      <w:r>
        <w:rPr>
          <w:color w:val="231F20"/>
          <w:spacing w:val="-16"/>
        </w:rPr>
        <w:t> </w:t>
      </w:r>
      <w:r>
        <w:rPr>
          <w:color w:val="231F20"/>
        </w:rPr>
        <w:t>hủy</w:t>
      </w:r>
      <w:r>
        <w:rPr>
          <w:color w:val="231F20"/>
          <w:spacing w:val="-16"/>
        </w:rPr>
        <w:t> </w:t>
      </w:r>
      <w:r>
        <w:rPr>
          <w:color w:val="231F20"/>
        </w:rPr>
        <w:t>báng</w:t>
      </w:r>
      <w:r>
        <w:rPr>
          <w:color w:val="231F20"/>
          <w:spacing w:val="-21"/>
        </w:rPr>
        <w:t> </w:t>
      </w:r>
      <w:r>
        <w:rPr>
          <w:color w:val="231F20"/>
        </w:rPr>
        <w:t>Thánh</w:t>
      </w:r>
      <w:r>
        <w:rPr>
          <w:color w:val="231F20"/>
          <w:spacing w:val="-16"/>
        </w:rPr>
        <w:t> </w:t>
      </w:r>
      <w:r>
        <w:rPr>
          <w:color w:val="231F20"/>
        </w:rPr>
        <w:t>nhân,</w:t>
      </w:r>
      <w:r>
        <w:rPr>
          <w:color w:val="231F20"/>
          <w:spacing w:val="-16"/>
        </w:rPr>
        <w:t> </w:t>
      </w:r>
      <w:r>
        <w:rPr>
          <w:color w:val="231F20"/>
        </w:rPr>
        <w:t>hành</w:t>
      </w:r>
      <w:r>
        <w:rPr>
          <w:color w:val="231F20"/>
          <w:spacing w:val="-16"/>
        </w:rPr>
        <w:t> </w:t>
      </w:r>
      <w:r>
        <w:rPr>
          <w:color w:val="231F20"/>
        </w:rPr>
        <w:t>theo</w:t>
      </w:r>
      <w:r>
        <w:rPr>
          <w:color w:val="231F20"/>
          <w:spacing w:val="-16"/>
        </w:rPr>
        <w:t> </w:t>
      </w:r>
      <w:r>
        <w:rPr>
          <w:color w:val="231F20"/>
        </w:rPr>
        <w:t>tà</w:t>
      </w:r>
      <w:r>
        <w:rPr>
          <w:color w:val="231F20"/>
          <w:spacing w:val="-16"/>
        </w:rPr>
        <w:t> </w:t>
      </w:r>
      <w:r>
        <w:rPr>
          <w:color w:val="231F20"/>
        </w:rPr>
        <w:t>kiến,</w:t>
      </w:r>
      <w:r>
        <w:rPr>
          <w:color w:val="231F20"/>
          <w:spacing w:val="-16"/>
        </w:rPr>
        <w:t> </w:t>
      </w:r>
      <w:r>
        <w:rPr>
          <w:color w:val="231F20"/>
        </w:rPr>
        <w:t>duyên nơi</w:t>
      </w:r>
      <w:r>
        <w:rPr>
          <w:color w:val="231F20"/>
          <w:spacing w:val="-7"/>
        </w:rPr>
        <w:t> </w:t>
      </w:r>
      <w:r>
        <w:rPr>
          <w:color w:val="231F20"/>
        </w:rPr>
        <w:t>nghiệp</w:t>
      </w:r>
      <w:r>
        <w:rPr>
          <w:color w:val="231F20"/>
          <w:spacing w:val="-6"/>
        </w:rPr>
        <w:t> </w:t>
      </w:r>
      <w:r>
        <w:rPr>
          <w:color w:val="231F20"/>
        </w:rPr>
        <w:t>tà</w:t>
      </w:r>
      <w:r>
        <w:rPr>
          <w:color w:val="231F20"/>
          <w:spacing w:val="-6"/>
        </w:rPr>
        <w:t> </w:t>
      </w:r>
      <w:r>
        <w:rPr>
          <w:color w:val="231F20"/>
        </w:rPr>
        <w:t>kiến,</w:t>
      </w:r>
      <w:r>
        <w:rPr>
          <w:color w:val="231F20"/>
          <w:spacing w:val="-7"/>
        </w:rPr>
        <w:t> </w:t>
      </w:r>
      <w:r>
        <w:rPr>
          <w:color w:val="231F20"/>
        </w:rPr>
        <w:t>do</w:t>
      </w:r>
      <w:r>
        <w:rPr>
          <w:color w:val="231F20"/>
          <w:spacing w:val="-6"/>
        </w:rPr>
        <w:t> </w:t>
      </w:r>
      <w:r>
        <w:rPr>
          <w:color w:val="231F20"/>
        </w:rPr>
        <w:t>nhân</w:t>
      </w:r>
      <w:r>
        <w:rPr>
          <w:color w:val="231F20"/>
          <w:spacing w:val="-6"/>
        </w:rPr>
        <w:t> </w:t>
      </w:r>
      <w:r>
        <w:rPr>
          <w:color w:val="231F20"/>
        </w:rPr>
        <w:t>duyên</w:t>
      </w:r>
      <w:r>
        <w:rPr>
          <w:color w:val="231F20"/>
          <w:spacing w:val="-7"/>
        </w:rPr>
        <w:t> </w:t>
      </w:r>
      <w:r>
        <w:rPr>
          <w:color w:val="231F20"/>
        </w:rPr>
        <w:t>ấy</w:t>
      </w:r>
      <w:r>
        <w:rPr>
          <w:color w:val="231F20"/>
          <w:spacing w:val="-6"/>
        </w:rPr>
        <w:t> </w:t>
      </w:r>
      <w:r>
        <w:rPr>
          <w:color w:val="231F20"/>
        </w:rPr>
        <w:t>nên</w:t>
      </w:r>
      <w:r>
        <w:rPr>
          <w:color w:val="231F20"/>
          <w:spacing w:val="-6"/>
        </w:rPr>
        <w:t> </w:t>
      </w:r>
      <w:r>
        <w:rPr>
          <w:color w:val="231F20"/>
        </w:rPr>
        <w:t>thân</w:t>
      </w:r>
      <w:r>
        <w:rPr>
          <w:color w:val="231F20"/>
          <w:spacing w:val="-6"/>
        </w:rPr>
        <w:t> </w:t>
      </w:r>
      <w:r>
        <w:rPr>
          <w:color w:val="231F20"/>
        </w:rPr>
        <w:t>hoại</w:t>
      </w:r>
      <w:r>
        <w:rPr>
          <w:color w:val="231F20"/>
          <w:spacing w:val="-7"/>
        </w:rPr>
        <w:t> </w:t>
      </w:r>
      <w:r>
        <w:rPr>
          <w:color w:val="231F20"/>
        </w:rPr>
        <w:t>mạng</w:t>
      </w:r>
      <w:r>
        <w:rPr>
          <w:color w:val="231F20"/>
          <w:spacing w:val="-6"/>
        </w:rPr>
        <w:t> </w:t>
      </w:r>
      <w:r>
        <w:rPr>
          <w:color w:val="231F20"/>
        </w:rPr>
        <w:t>chung</w:t>
      </w:r>
      <w:r>
        <w:rPr>
          <w:color w:val="231F20"/>
          <w:spacing w:val="-6"/>
        </w:rPr>
        <w:t> </w:t>
      </w:r>
      <w:r>
        <w:rPr>
          <w:color w:val="231F20"/>
        </w:rPr>
        <w:t>sinh trong nẻo ác là địa ngục, là xứ.</w:t>
      </w:r>
    </w:p>
    <w:p>
      <w:pPr>
        <w:pStyle w:val="BodyText"/>
        <w:spacing w:line="268" w:lineRule="auto" w:before="110"/>
        <w:ind w:right="127"/>
      </w:pPr>
      <w:r>
        <w:rPr>
          <w:color w:val="231F20"/>
        </w:rPr>
        <w:t>Phi xứ: Nếu thân hành thiện, miệng hành thiện, ý hành thiện, thành tựu hành chánh kiến, không hủy báng Thánh nhân, duyên nơi nghiệp</w:t>
      </w:r>
      <w:r>
        <w:rPr>
          <w:color w:val="231F20"/>
          <w:spacing w:val="-15"/>
        </w:rPr>
        <w:t> </w:t>
      </w:r>
      <w:r>
        <w:rPr>
          <w:color w:val="231F20"/>
        </w:rPr>
        <w:t>hành</w:t>
      </w:r>
      <w:r>
        <w:rPr>
          <w:color w:val="231F20"/>
          <w:spacing w:val="-15"/>
        </w:rPr>
        <w:t> </w:t>
      </w:r>
      <w:r>
        <w:rPr>
          <w:color w:val="231F20"/>
        </w:rPr>
        <w:t>chánh</w:t>
      </w:r>
      <w:r>
        <w:rPr>
          <w:color w:val="231F20"/>
          <w:spacing w:val="-15"/>
        </w:rPr>
        <w:t> </w:t>
      </w:r>
      <w:r>
        <w:rPr>
          <w:color w:val="231F20"/>
        </w:rPr>
        <w:t>kiến,</w:t>
      </w:r>
      <w:r>
        <w:rPr>
          <w:color w:val="231F20"/>
          <w:spacing w:val="-15"/>
        </w:rPr>
        <w:t> </w:t>
      </w:r>
      <w:r>
        <w:rPr>
          <w:color w:val="231F20"/>
        </w:rPr>
        <w:t>do</w:t>
      </w:r>
      <w:r>
        <w:rPr>
          <w:color w:val="231F20"/>
          <w:spacing w:val="-15"/>
        </w:rPr>
        <w:t> </w:t>
      </w:r>
      <w:r>
        <w:rPr>
          <w:color w:val="231F20"/>
        </w:rPr>
        <w:t>nhân</w:t>
      </w:r>
      <w:r>
        <w:rPr>
          <w:color w:val="231F20"/>
          <w:spacing w:val="-15"/>
        </w:rPr>
        <w:t> </w:t>
      </w:r>
      <w:r>
        <w:rPr>
          <w:color w:val="231F20"/>
        </w:rPr>
        <w:t>duyên</w:t>
      </w:r>
      <w:r>
        <w:rPr>
          <w:color w:val="231F20"/>
          <w:spacing w:val="-15"/>
        </w:rPr>
        <w:t> </w:t>
      </w:r>
      <w:r>
        <w:rPr>
          <w:color w:val="231F20"/>
        </w:rPr>
        <w:t>ấy</w:t>
      </w:r>
      <w:r>
        <w:rPr>
          <w:color w:val="231F20"/>
          <w:spacing w:val="-15"/>
        </w:rPr>
        <w:t> </w:t>
      </w:r>
      <w:r>
        <w:rPr>
          <w:color w:val="231F20"/>
        </w:rPr>
        <w:t>nên</w:t>
      </w:r>
      <w:r>
        <w:rPr>
          <w:color w:val="231F20"/>
          <w:spacing w:val="-15"/>
        </w:rPr>
        <w:t> </w:t>
      </w:r>
      <w:r>
        <w:rPr>
          <w:color w:val="231F20"/>
        </w:rPr>
        <w:t>thân</w:t>
      </w:r>
      <w:r>
        <w:rPr>
          <w:color w:val="231F20"/>
          <w:spacing w:val="-15"/>
        </w:rPr>
        <w:t> </w:t>
      </w:r>
      <w:r>
        <w:rPr>
          <w:color w:val="231F20"/>
        </w:rPr>
        <w:t>hoại</w:t>
      </w:r>
      <w:r>
        <w:rPr>
          <w:color w:val="231F20"/>
          <w:spacing w:val="-15"/>
        </w:rPr>
        <w:t> </w:t>
      </w:r>
      <w:r>
        <w:rPr>
          <w:color w:val="231F20"/>
        </w:rPr>
        <w:t>mạng</w:t>
      </w:r>
      <w:r>
        <w:rPr>
          <w:color w:val="231F20"/>
          <w:spacing w:val="-15"/>
        </w:rPr>
        <w:t> </w:t>
      </w:r>
      <w:r>
        <w:rPr>
          <w:color w:val="231F20"/>
        </w:rPr>
        <w:t>chung sinh vào trong nẻo ác là địa ngục, là phi</w:t>
      </w:r>
      <w:r>
        <w:rPr>
          <w:color w:val="231F20"/>
          <w:spacing w:val="-2"/>
        </w:rPr>
        <w:t> </w:t>
      </w:r>
      <w:r>
        <w:rPr>
          <w:color w:val="231F20"/>
        </w:rPr>
        <w:t>xứ.</w:t>
      </w:r>
    </w:p>
    <w:p>
      <w:pPr>
        <w:pStyle w:val="BodyText"/>
        <w:spacing w:line="268" w:lineRule="auto" w:before="110"/>
        <w:ind w:right="126"/>
      </w:pPr>
      <w:r>
        <w:rPr>
          <w:color w:val="231F20"/>
        </w:rPr>
        <w:t>Là xứ: Nếu thân hành thiện, miệng hành thiện, ý hành thiện, thành tựu hành chánh kiến, không hủy báng Thánh nhân, duyên nơi nghiệp</w:t>
      </w:r>
      <w:r>
        <w:rPr>
          <w:color w:val="231F20"/>
          <w:spacing w:val="-15"/>
        </w:rPr>
        <w:t> </w:t>
      </w:r>
      <w:r>
        <w:rPr>
          <w:color w:val="231F20"/>
        </w:rPr>
        <w:t>hành</w:t>
      </w:r>
      <w:r>
        <w:rPr>
          <w:color w:val="231F20"/>
          <w:spacing w:val="-15"/>
        </w:rPr>
        <w:t> </w:t>
      </w:r>
      <w:r>
        <w:rPr>
          <w:color w:val="231F20"/>
        </w:rPr>
        <w:t>chánh</w:t>
      </w:r>
      <w:r>
        <w:rPr>
          <w:color w:val="231F20"/>
          <w:spacing w:val="-15"/>
        </w:rPr>
        <w:t> </w:t>
      </w:r>
      <w:r>
        <w:rPr>
          <w:color w:val="231F20"/>
        </w:rPr>
        <w:t>kiến,</w:t>
      </w:r>
      <w:r>
        <w:rPr>
          <w:color w:val="231F20"/>
          <w:spacing w:val="-15"/>
        </w:rPr>
        <w:t> </w:t>
      </w:r>
      <w:r>
        <w:rPr>
          <w:color w:val="231F20"/>
        </w:rPr>
        <w:t>do</w:t>
      </w:r>
      <w:r>
        <w:rPr>
          <w:color w:val="231F20"/>
          <w:spacing w:val="-15"/>
        </w:rPr>
        <w:t> </w:t>
      </w:r>
      <w:r>
        <w:rPr>
          <w:color w:val="231F20"/>
        </w:rPr>
        <w:t>nhân</w:t>
      </w:r>
      <w:r>
        <w:rPr>
          <w:color w:val="231F20"/>
          <w:spacing w:val="-15"/>
        </w:rPr>
        <w:t> </w:t>
      </w:r>
      <w:r>
        <w:rPr>
          <w:color w:val="231F20"/>
        </w:rPr>
        <w:t>duyên</w:t>
      </w:r>
      <w:r>
        <w:rPr>
          <w:color w:val="231F20"/>
          <w:spacing w:val="-15"/>
        </w:rPr>
        <w:t> </w:t>
      </w:r>
      <w:r>
        <w:rPr>
          <w:color w:val="231F20"/>
        </w:rPr>
        <w:t>ấy</w:t>
      </w:r>
      <w:r>
        <w:rPr>
          <w:color w:val="231F20"/>
          <w:spacing w:val="-15"/>
        </w:rPr>
        <w:t> </w:t>
      </w:r>
      <w:r>
        <w:rPr>
          <w:color w:val="231F20"/>
        </w:rPr>
        <w:t>nên</w:t>
      </w:r>
      <w:r>
        <w:rPr>
          <w:color w:val="231F20"/>
          <w:spacing w:val="-15"/>
        </w:rPr>
        <w:t> </w:t>
      </w:r>
      <w:r>
        <w:rPr>
          <w:color w:val="231F20"/>
        </w:rPr>
        <w:t>thân</w:t>
      </w:r>
      <w:r>
        <w:rPr>
          <w:color w:val="231F20"/>
          <w:spacing w:val="-15"/>
        </w:rPr>
        <w:t> </w:t>
      </w:r>
      <w:r>
        <w:rPr>
          <w:color w:val="231F20"/>
        </w:rPr>
        <w:t>hoại</w:t>
      </w:r>
      <w:r>
        <w:rPr>
          <w:color w:val="231F20"/>
          <w:spacing w:val="-15"/>
        </w:rPr>
        <w:t> </w:t>
      </w:r>
      <w:r>
        <w:rPr>
          <w:color w:val="231F20"/>
        </w:rPr>
        <w:t>mạng</w:t>
      </w:r>
      <w:r>
        <w:rPr>
          <w:color w:val="231F20"/>
          <w:spacing w:val="-15"/>
        </w:rPr>
        <w:t> </w:t>
      </w:r>
      <w:r>
        <w:rPr>
          <w:color w:val="231F20"/>
        </w:rPr>
        <w:t>chung được sinh trong đường thiện là nẻo người, trời, là</w:t>
      </w:r>
      <w:r>
        <w:rPr>
          <w:color w:val="231F20"/>
          <w:spacing w:val="-2"/>
        </w:rPr>
        <w:t> </w:t>
      </w:r>
      <w:r>
        <w:rPr>
          <w:color w:val="231F20"/>
        </w:rPr>
        <w:t>xứ.</w:t>
      </w:r>
    </w:p>
    <w:p>
      <w:pPr>
        <w:pStyle w:val="BodyText"/>
        <w:spacing w:line="268" w:lineRule="auto" w:before="110"/>
        <w:ind w:right="128"/>
      </w:pPr>
      <w:r>
        <w:rPr>
          <w:color w:val="231F20"/>
        </w:rPr>
        <w:t>Phi</w:t>
      </w:r>
      <w:r>
        <w:rPr>
          <w:color w:val="231F20"/>
          <w:spacing w:val="-5"/>
        </w:rPr>
        <w:t> </w:t>
      </w:r>
      <w:r>
        <w:rPr>
          <w:color w:val="231F20"/>
        </w:rPr>
        <w:t>xứ:</w:t>
      </w:r>
      <w:r>
        <w:rPr>
          <w:color w:val="231F20"/>
          <w:spacing w:val="-4"/>
        </w:rPr>
        <w:t> </w:t>
      </w:r>
      <w:r>
        <w:rPr>
          <w:color w:val="231F20"/>
        </w:rPr>
        <w:t>Nếu</w:t>
      </w:r>
      <w:r>
        <w:rPr>
          <w:color w:val="231F20"/>
          <w:spacing w:val="-4"/>
        </w:rPr>
        <w:t> </w:t>
      </w:r>
      <w:r>
        <w:rPr>
          <w:color w:val="231F20"/>
        </w:rPr>
        <w:t>người</w:t>
      </w:r>
      <w:r>
        <w:rPr>
          <w:color w:val="231F20"/>
          <w:spacing w:val="-5"/>
        </w:rPr>
        <w:t> </w:t>
      </w:r>
      <w:r>
        <w:rPr>
          <w:color w:val="231F20"/>
        </w:rPr>
        <w:t>có</w:t>
      </w:r>
      <w:r>
        <w:rPr>
          <w:color w:val="231F20"/>
          <w:spacing w:val="-4"/>
        </w:rPr>
        <w:t> </w:t>
      </w:r>
      <w:r>
        <w:rPr>
          <w:color w:val="231F20"/>
        </w:rPr>
        <w:t>hiểu</w:t>
      </w:r>
      <w:r>
        <w:rPr>
          <w:color w:val="231F20"/>
          <w:spacing w:val="-4"/>
        </w:rPr>
        <w:t> </w:t>
      </w:r>
      <w:r>
        <w:rPr>
          <w:color w:val="231F20"/>
        </w:rPr>
        <w:t>biết</w:t>
      </w:r>
      <w:r>
        <w:rPr>
          <w:color w:val="231F20"/>
          <w:spacing w:val="-4"/>
        </w:rPr>
        <w:t> </w:t>
      </w:r>
      <w:r>
        <w:rPr>
          <w:color w:val="231F20"/>
        </w:rPr>
        <w:t>đầy</w:t>
      </w:r>
      <w:r>
        <w:rPr>
          <w:color w:val="231F20"/>
          <w:spacing w:val="-5"/>
        </w:rPr>
        <w:t> </w:t>
      </w:r>
      <w:r>
        <w:rPr>
          <w:color w:val="231F20"/>
        </w:rPr>
        <w:t>đủ,</w:t>
      </w:r>
      <w:r>
        <w:rPr>
          <w:color w:val="231F20"/>
          <w:spacing w:val="-4"/>
        </w:rPr>
        <w:t> </w:t>
      </w:r>
      <w:r>
        <w:rPr>
          <w:color w:val="231F20"/>
        </w:rPr>
        <w:t>cố</w:t>
      </w:r>
      <w:r>
        <w:rPr>
          <w:color w:val="231F20"/>
          <w:spacing w:val="-4"/>
        </w:rPr>
        <w:t> </w:t>
      </w:r>
      <w:r>
        <w:rPr>
          <w:color w:val="231F20"/>
        </w:rPr>
        <w:t>ý</w:t>
      </w:r>
      <w:r>
        <w:rPr>
          <w:color w:val="231F20"/>
          <w:spacing w:val="-5"/>
        </w:rPr>
        <w:t> </w:t>
      </w:r>
      <w:r>
        <w:rPr>
          <w:color w:val="231F20"/>
        </w:rPr>
        <w:t>đoạn</w:t>
      </w:r>
      <w:r>
        <w:rPr>
          <w:color w:val="231F20"/>
          <w:spacing w:val="-4"/>
        </w:rPr>
        <w:t> </w:t>
      </w:r>
      <w:r>
        <w:rPr>
          <w:color w:val="231F20"/>
        </w:rPr>
        <w:t>mạng</w:t>
      </w:r>
      <w:r>
        <w:rPr>
          <w:color w:val="231F20"/>
          <w:spacing w:val="-4"/>
        </w:rPr>
        <w:t> </w:t>
      </w:r>
      <w:r>
        <w:rPr>
          <w:color w:val="231F20"/>
        </w:rPr>
        <w:t>của</w:t>
      </w:r>
      <w:r>
        <w:rPr>
          <w:color w:val="231F20"/>
          <w:spacing w:val="-4"/>
        </w:rPr>
        <w:t> </w:t>
      </w:r>
      <w:r>
        <w:rPr>
          <w:color w:val="231F20"/>
        </w:rPr>
        <w:t>mẹ mình, là không có điều </w:t>
      </w:r>
      <w:r>
        <w:rPr>
          <w:color w:val="231F20"/>
          <w:spacing w:val="-6"/>
        </w:rPr>
        <w:t>ấy.</w:t>
      </w:r>
    </w:p>
    <w:p>
      <w:pPr>
        <w:pStyle w:val="BodyText"/>
        <w:spacing w:before="111"/>
        <w:ind w:left="960" w:firstLine="0"/>
      </w:pPr>
      <w:r>
        <w:rPr>
          <w:color w:val="231F20"/>
        </w:rPr>
        <w:t>Là xứ: Nếu người phàm phu cố ý đoạn mạng của mẹ mình.</w:t>
      </w:r>
    </w:p>
    <w:p>
      <w:pPr>
        <w:pStyle w:val="BodyText"/>
        <w:spacing w:line="268" w:lineRule="auto" w:before="149"/>
        <w:ind w:right="125"/>
      </w:pPr>
      <w:r>
        <w:rPr>
          <w:color w:val="231F20"/>
        </w:rPr>
        <w:t>Phi xứ: Nếu người có hiểu biết đầy đủ, cố ý đoạn mạng của cha mình.</w:t>
      </w:r>
    </w:p>
    <w:p>
      <w:pPr>
        <w:pStyle w:val="BodyText"/>
        <w:spacing w:before="111"/>
        <w:ind w:left="960" w:firstLine="0"/>
      </w:pPr>
      <w:r>
        <w:rPr>
          <w:color w:val="231F20"/>
        </w:rPr>
        <w:t>Là xứ: Nếu người phàm phu cố ý đoạn mạng của cha mình</w:t>
      </w:r>
    </w:p>
    <w:p>
      <w:pPr>
        <w:pStyle w:val="BodyText"/>
        <w:spacing w:line="268" w:lineRule="auto" w:before="149"/>
        <w:ind w:right="128"/>
      </w:pPr>
      <w:r>
        <w:rPr>
          <w:color w:val="231F20"/>
        </w:rPr>
        <w:t>Phi xứ: Nếu người có kiến giải đầy đủ, cố ý đoạn mạng của Thanh văn, A-la-hán.</w:t>
      </w:r>
    </w:p>
    <w:p>
      <w:pPr>
        <w:pStyle w:val="BodyText"/>
        <w:spacing w:line="268" w:lineRule="auto" w:before="112"/>
        <w:ind w:right="127"/>
      </w:pPr>
      <w:r>
        <w:rPr>
          <w:color w:val="231F20"/>
        </w:rPr>
        <w:t>Là xứ: Nếu người phàm phu cố ý đoạn mạng của Thanh văn, A-la-hán.</w:t>
      </w:r>
    </w:p>
    <w:p>
      <w:pPr>
        <w:pStyle w:val="BodyText"/>
        <w:spacing w:line="364" w:lineRule="auto" w:before="111"/>
        <w:ind w:left="960" w:right="363" w:firstLine="0"/>
      </w:pPr>
      <w:r>
        <w:rPr>
          <w:color w:val="231F20"/>
        </w:rPr>
        <w:t>Phi xứ: Nếu người có kiến giải đầy đủ phá hoại chúng Tăng. Là xứ: Nếu người phàm phu phá hoại chúng Tăng.</w:t>
      </w:r>
    </w:p>
    <w:p>
      <w:pPr>
        <w:spacing w:after="0" w:line="364"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1" w:lineRule="auto" w:before="89"/>
        <w:ind w:left="110" w:right="411"/>
      </w:pPr>
      <w:r>
        <w:rPr>
          <w:color w:val="231F20"/>
        </w:rPr>
        <w:t>Phi xứ: Nếu người có kiến giải đầy đủ khởi tâm ác làm thân Như Lai chảy máu.</w:t>
      </w:r>
    </w:p>
    <w:p>
      <w:pPr>
        <w:pStyle w:val="BodyText"/>
        <w:spacing w:line="271" w:lineRule="auto" w:before="113"/>
        <w:ind w:left="110" w:right="411"/>
      </w:pPr>
      <w:r>
        <w:rPr>
          <w:color w:val="231F20"/>
        </w:rPr>
        <w:t>Là xứ: Nếu người phàm phu khởi tâm ác làm thân Như Lai chảy máu.</w:t>
      </w:r>
    </w:p>
    <w:p>
      <w:pPr>
        <w:pStyle w:val="BodyText"/>
        <w:spacing w:line="271" w:lineRule="auto"/>
        <w:ind w:left="110" w:right="412"/>
      </w:pPr>
      <w:r>
        <w:rPr>
          <w:color w:val="231F20"/>
        </w:rPr>
        <w:t>Phi xứ: Nếu người có kiến giải đầy đủ, ở ngoài pháp này cầu tìm sự tôn thắng khác.</w:t>
      </w:r>
    </w:p>
    <w:p>
      <w:pPr>
        <w:pStyle w:val="BodyText"/>
        <w:spacing w:line="271" w:lineRule="auto"/>
        <w:ind w:left="110" w:right="411"/>
      </w:pPr>
      <w:r>
        <w:rPr>
          <w:color w:val="231F20"/>
        </w:rPr>
        <w:t>Là xứ: Nếu người phàm phu ở ngoài pháp này cầu tìm sự tôn thắng khác.</w:t>
      </w:r>
    </w:p>
    <w:p>
      <w:pPr>
        <w:pStyle w:val="BodyText"/>
        <w:spacing w:line="271" w:lineRule="auto"/>
        <w:ind w:left="110" w:right="412"/>
      </w:pPr>
      <w:r>
        <w:rPr>
          <w:color w:val="231F20"/>
        </w:rPr>
        <w:t>Phi xứ: Nếu người có kiến giải đầy đủ, ở ngoài pháp này cầu tìm người thọ nhận cúng dường khác.</w:t>
      </w:r>
    </w:p>
    <w:p>
      <w:pPr>
        <w:pStyle w:val="BodyText"/>
        <w:spacing w:line="271" w:lineRule="auto" w:before="113"/>
        <w:ind w:left="110" w:right="411"/>
      </w:pPr>
      <w:r>
        <w:rPr>
          <w:color w:val="231F20"/>
        </w:rPr>
        <w:t>Là xứ: Nếu người phàm phu ở ngoài pháp này cầu tìm người thọ nhận cúng dường khác.</w:t>
      </w:r>
    </w:p>
    <w:p>
      <w:pPr>
        <w:pStyle w:val="BodyText"/>
        <w:spacing w:line="271" w:lineRule="auto"/>
        <w:ind w:left="110" w:right="412"/>
      </w:pPr>
      <w:r>
        <w:rPr>
          <w:color w:val="231F20"/>
        </w:rPr>
        <w:t>Phi xứ: Nếu người có kiến giải đầy đủ, ở ngoài pháp này cầu tìm Sa-môn, Bà-la-môn khác giảng nói chánh kiến.</w:t>
      </w:r>
    </w:p>
    <w:p>
      <w:pPr>
        <w:pStyle w:val="BodyText"/>
        <w:spacing w:line="271" w:lineRule="auto"/>
        <w:ind w:left="110" w:right="412"/>
      </w:pPr>
      <w:r>
        <w:rPr>
          <w:color w:val="231F20"/>
        </w:rPr>
        <w:t>Là</w:t>
      </w:r>
      <w:r>
        <w:rPr>
          <w:color w:val="231F20"/>
          <w:spacing w:val="-7"/>
        </w:rPr>
        <w:t> </w:t>
      </w:r>
      <w:r>
        <w:rPr>
          <w:color w:val="231F20"/>
        </w:rPr>
        <w:t>xứ:</w:t>
      </w:r>
      <w:r>
        <w:rPr>
          <w:color w:val="231F20"/>
          <w:spacing w:val="-7"/>
        </w:rPr>
        <w:t> </w:t>
      </w:r>
      <w:r>
        <w:rPr>
          <w:color w:val="231F20"/>
        </w:rPr>
        <w:t>Nếu</w:t>
      </w:r>
      <w:r>
        <w:rPr>
          <w:color w:val="231F20"/>
          <w:spacing w:val="-7"/>
        </w:rPr>
        <w:t> </w:t>
      </w:r>
      <w:r>
        <w:rPr>
          <w:color w:val="231F20"/>
        </w:rPr>
        <w:t>người</w:t>
      </w:r>
      <w:r>
        <w:rPr>
          <w:color w:val="231F20"/>
          <w:spacing w:val="-6"/>
        </w:rPr>
        <w:t> </w:t>
      </w:r>
      <w:r>
        <w:rPr>
          <w:color w:val="231F20"/>
        </w:rPr>
        <w:t>phàm</w:t>
      </w:r>
      <w:r>
        <w:rPr>
          <w:color w:val="231F20"/>
          <w:spacing w:val="-7"/>
        </w:rPr>
        <w:t> </w:t>
      </w:r>
      <w:r>
        <w:rPr>
          <w:color w:val="231F20"/>
        </w:rPr>
        <w:t>phu</w:t>
      </w:r>
      <w:r>
        <w:rPr>
          <w:color w:val="231F20"/>
          <w:spacing w:val="-7"/>
        </w:rPr>
        <w:t> </w:t>
      </w:r>
      <w:r>
        <w:rPr>
          <w:color w:val="231F20"/>
        </w:rPr>
        <w:t>ở</w:t>
      </w:r>
      <w:r>
        <w:rPr>
          <w:color w:val="231F20"/>
          <w:spacing w:val="-7"/>
        </w:rPr>
        <w:t> </w:t>
      </w:r>
      <w:r>
        <w:rPr>
          <w:color w:val="231F20"/>
        </w:rPr>
        <w:t>ngoài</w:t>
      </w:r>
      <w:r>
        <w:rPr>
          <w:color w:val="231F20"/>
          <w:spacing w:val="-6"/>
        </w:rPr>
        <w:t> </w:t>
      </w:r>
      <w:r>
        <w:rPr>
          <w:color w:val="231F20"/>
        </w:rPr>
        <w:t>pháp</w:t>
      </w:r>
      <w:r>
        <w:rPr>
          <w:color w:val="231F20"/>
          <w:spacing w:val="-7"/>
        </w:rPr>
        <w:t> </w:t>
      </w:r>
      <w:r>
        <w:rPr>
          <w:color w:val="231F20"/>
        </w:rPr>
        <w:t>này</w:t>
      </w:r>
      <w:r>
        <w:rPr>
          <w:color w:val="231F20"/>
          <w:spacing w:val="-7"/>
        </w:rPr>
        <w:t> </w:t>
      </w:r>
      <w:r>
        <w:rPr>
          <w:color w:val="231F20"/>
        </w:rPr>
        <w:t>cầu</w:t>
      </w:r>
      <w:r>
        <w:rPr>
          <w:color w:val="231F20"/>
          <w:spacing w:val="-6"/>
        </w:rPr>
        <w:t> </w:t>
      </w:r>
      <w:r>
        <w:rPr>
          <w:color w:val="231F20"/>
        </w:rPr>
        <w:t>tìm</w:t>
      </w:r>
      <w:r>
        <w:rPr>
          <w:color w:val="231F20"/>
          <w:spacing w:val="-7"/>
        </w:rPr>
        <w:t> </w:t>
      </w:r>
      <w:r>
        <w:rPr>
          <w:color w:val="231F20"/>
        </w:rPr>
        <w:t>Sa-môn, Bà-la-môn khác giảng nói chánh kiến.</w:t>
      </w:r>
    </w:p>
    <w:p>
      <w:pPr>
        <w:pStyle w:val="BodyText"/>
        <w:spacing w:line="271" w:lineRule="auto" w:before="113"/>
        <w:ind w:left="110" w:right="412"/>
      </w:pPr>
      <w:r>
        <w:rPr>
          <w:color w:val="231F20"/>
        </w:rPr>
        <w:t>Phi xứ: Nếu người có kiến giải đầy đủ, ở ngoài pháp này, nếu là Sa-môn, Bà-la-môn khác giảng nói pháp khen ngợi: Đây là Nhất thiết trí, là Nhất thiết kiến.</w:t>
      </w:r>
    </w:p>
    <w:p>
      <w:pPr>
        <w:pStyle w:val="BodyText"/>
        <w:spacing w:line="271" w:lineRule="auto"/>
        <w:ind w:left="110" w:right="412"/>
      </w:pPr>
      <w:r>
        <w:rPr>
          <w:color w:val="231F20"/>
        </w:rPr>
        <w:t>Là xứ: Nếu người phàm phu ở ngoài pháp này, nếu là Sa-môn, Bà-la-môn khác giảng nói pháp khen ngợi: Đây là Nhất thiết trí, là Nhất thiết kiến.</w:t>
      </w:r>
    </w:p>
    <w:p>
      <w:pPr>
        <w:pStyle w:val="BodyText"/>
        <w:spacing w:line="271" w:lineRule="auto"/>
        <w:ind w:left="110" w:right="410"/>
      </w:pPr>
      <w:r>
        <w:rPr>
          <w:color w:val="231F20"/>
        </w:rPr>
        <w:t>Phi xứ: Nếu người có kiến giải đầy đủ, ở ngoài pháp </w:t>
      </w:r>
      <w:r>
        <w:rPr>
          <w:color w:val="231F20"/>
          <w:spacing w:val="-5"/>
        </w:rPr>
        <w:t>này, </w:t>
      </w:r>
      <w:r>
        <w:rPr>
          <w:color w:val="231F20"/>
        </w:rPr>
        <w:t>như có Sa-môn, Bà-la-môn theo duyên thật khác biệt cho: Ngã, thế gian là</w:t>
      </w:r>
      <w:r>
        <w:rPr>
          <w:color w:val="231F20"/>
          <w:spacing w:val="-4"/>
        </w:rPr>
        <w:t> </w:t>
      </w:r>
      <w:r>
        <w:rPr>
          <w:color w:val="231F20"/>
        </w:rPr>
        <w:t>thường,</w:t>
      </w:r>
      <w:r>
        <w:rPr>
          <w:color w:val="231F20"/>
          <w:spacing w:val="-3"/>
        </w:rPr>
        <w:t> </w:t>
      </w:r>
      <w:r>
        <w:rPr>
          <w:color w:val="231F20"/>
        </w:rPr>
        <w:t>đây</w:t>
      </w:r>
      <w:r>
        <w:rPr>
          <w:color w:val="231F20"/>
          <w:spacing w:val="-3"/>
        </w:rPr>
        <w:t> </w:t>
      </w:r>
      <w:r>
        <w:rPr>
          <w:color w:val="231F20"/>
        </w:rPr>
        <w:t>là</w:t>
      </w:r>
      <w:r>
        <w:rPr>
          <w:color w:val="231F20"/>
          <w:spacing w:val="-3"/>
        </w:rPr>
        <w:t> </w:t>
      </w:r>
      <w:r>
        <w:rPr>
          <w:color w:val="231F20"/>
        </w:rPr>
        <w:t>thật,</w:t>
      </w:r>
      <w:r>
        <w:rPr>
          <w:color w:val="231F20"/>
          <w:spacing w:val="-3"/>
        </w:rPr>
        <w:t> </w:t>
      </w:r>
      <w:r>
        <w:rPr>
          <w:color w:val="231F20"/>
        </w:rPr>
        <w:t>ngoài</w:t>
      </w:r>
      <w:r>
        <w:rPr>
          <w:color w:val="231F20"/>
          <w:spacing w:val="-4"/>
        </w:rPr>
        <w:t> </w:t>
      </w:r>
      <w:r>
        <w:rPr>
          <w:color w:val="231F20"/>
        </w:rPr>
        <w:t>ra</w:t>
      </w:r>
      <w:r>
        <w:rPr>
          <w:color w:val="231F20"/>
          <w:spacing w:val="-3"/>
        </w:rPr>
        <w:t> </w:t>
      </w:r>
      <w:r>
        <w:rPr>
          <w:color w:val="231F20"/>
        </w:rPr>
        <w:t>là</w:t>
      </w:r>
      <w:r>
        <w:rPr>
          <w:color w:val="231F20"/>
          <w:spacing w:val="-3"/>
        </w:rPr>
        <w:t> </w:t>
      </w:r>
      <w:r>
        <w:rPr>
          <w:color w:val="231F20"/>
        </w:rPr>
        <w:t>hư</w:t>
      </w:r>
      <w:r>
        <w:rPr>
          <w:color w:val="231F20"/>
          <w:spacing w:val="-3"/>
        </w:rPr>
        <w:t> </w:t>
      </w:r>
      <w:r>
        <w:rPr>
          <w:color w:val="231F20"/>
        </w:rPr>
        <w:t>giả.</w:t>
      </w:r>
      <w:r>
        <w:rPr>
          <w:color w:val="231F20"/>
          <w:spacing w:val="-3"/>
        </w:rPr>
        <w:t> </w:t>
      </w:r>
      <w:r>
        <w:rPr>
          <w:color w:val="231F20"/>
        </w:rPr>
        <w:t>Ngã,</w:t>
      </w:r>
      <w:r>
        <w:rPr>
          <w:color w:val="231F20"/>
          <w:spacing w:val="-4"/>
        </w:rPr>
        <w:t> </w:t>
      </w:r>
      <w:r>
        <w:rPr>
          <w:color w:val="231F20"/>
        </w:rPr>
        <w:t>thế</w:t>
      </w:r>
      <w:r>
        <w:rPr>
          <w:color w:val="231F20"/>
          <w:spacing w:val="-3"/>
        </w:rPr>
        <w:t> </w:t>
      </w:r>
      <w:r>
        <w:rPr>
          <w:color w:val="231F20"/>
        </w:rPr>
        <w:t>gian</w:t>
      </w:r>
      <w:r>
        <w:rPr>
          <w:color w:val="231F20"/>
          <w:spacing w:val="-3"/>
        </w:rPr>
        <w:t> </w:t>
      </w:r>
      <w:r>
        <w:rPr>
          <w:color w:val="231F20"/>
        </w:rPr>
        <w:t>là</w:t>
      </w:r>
      <w:r>
        <w:rPr>
          <w:color w:val="231F20"/>
          <w:spacing w:val="-3"/>
        </w:rPr>
        <w:t> </w:t>
      </w:r>
      <w:r>
        <w:rPr>
          <w:color w:val="231F20"/>
        </w:rPr>
        <w:t>vô</w:t>
      </w:r>
      <w:r>
        <w:rPr>
          <w:color w:val="231F20"/>
          <w:spacing w:val="-3"/>
        </w:rPr>
        <w:t> </w:t>
      </w:r>
      <w:r>
        <w:rPr>
          <w:color w:val="231F20"/>
        </w:rPr>
        <w:t>thường, đây là thật, ngoài ra là hư giả. Ngã, thế gian là thường, vô thường, đây là thật, ngoài ra là hư giả. Ngã, thế gian không phải là thường, không phải là vô thường, đây là thật, ngoài ra là hư giả.</w:t>
      </w:r>
    </w:p>
    <w:p>
      <w:pPr>
        <w:spacing w:after="0" w:line="271" w:lineRule="auto"/>
        <w:sectPr>
          <w:pgSz w:w="9080" w:h="13610"/>
          <w:pgMar w:header="1192" w:footer="0" w:top="1440" w:bottom="280" w:left="740" w:right="720"/>
        </w:sectPr>
      </w:pPr>
    </w:p>
    <w:p>
      <w:pPr>
        <w:pStyle w:val="BodyText"/>
        <w:spacing w:before="2"/>
        <w:ind w:left="0" w:firstLine="0"/>
        <w:jc w:val="left"/>
        <w:rPr>
          <w:sz w:val="19"/>
        </w:rPr>
      </w:pPr>
    </w:p>
    <w:p>
      <w:pPr>
        <w:pStyle w:val="BodyText"/>
        <w:spacing w:line="273" w:lineRule="auto" w:before="89"/>
        <w:ind w:right="127"/>
      </w:pPr>
      <w:r>
        <w:rPr>
          <w:color w:val="231F20"/>
        </w:rPr>
        <w:t>Ngã, thế gian là hữu biên, đây là thật, ngoài ra là hư giả. Ngã, thế gian là vô biên, đây là thật, ngoài ra là hư giả. Ngã, thế gian là hữu</w:t>
      </w:r>
      <w:r>
        <w:rPr>
          <w:color w:val="231F20"/>
          <w:spacing w:val="-10"/>
        </w:rPr>
        <w:t> </w:t>
      </w:r>
      <w:r>
        <w:rPr>
          <w:color w:val="231F20"/>
        </w:rPr>
        <w:t>biên,</w:t>
      </w:r>
      <w:r>
        <w:rPr>
          <w:color w:val="231F20"/>
          <w:spacing w:val="-9"/>
        </w:rPr>
        <w:t> </w:t>
      </w:r>
      <w:r>
        <w:rPr>
          <w:color w:val="231F20"/>
        </w:rPr>
        <w:t>vô</w:t>
      </w:r>
      <w:r>
        <w:rPr>
          <w:color w:val="231F20"/>
          <w:spacing w:val="-9"/>
        </w:rPr>
        <w:t> </w:t>
      </w:r>
      <w:r>
        <w:rPr>
          <w:color w:val="231F20"/>
        </w:rPr>
        <w:t>biên,</w:t>
      </w:r>
      <w:r>
        <w:rPr>
          <w:color w:val="231F20"/>
          <w:spacing w:val="-9"/>
        </w:rPr>
        <w:t> </w:t>
      </w:r>
      <w:r>
        <w:rPr>
          <w:color w:val="231F20"/>
        </w:rPr>
        <w:t>đây</w:t>
      </w:r>
      <w:r>
        <w:rPr>
          <w:color w:val="231F20"/>
          <w:spacing w:val="-9"/>
        </w:rPr>
        <w:t> </w:t>
      </w:r>
      <w:r>
        <w:rPr>
          <w:color w:val="231F20"/>
        </w:rPr>
        <w:t>là</w:t>
      </w:r>
      <w:r>
        <w:rPr>
          <w:color w:val="231F20"/>
          <w:spacing w:val="-10"/>
        </w:rPr>
        <w:t> </w:t>
      </w:r>
      <w:r>
        <w:rPr>
          <w:color w:val="231F20"/>
        </w:rPr>
        <w:t>thật,</w:t>
      </w:r>
      <w:r>
        <w:rPr>
          <w:color w:val="231F20"/>
          <w:spacing w:val="-9"/>
        </w:rPr>
        <w:t> </w:t>
      </w:r>
      <w:r>
        <w:rPr>
          <w:color w:val="231F20"/>
        </w:rPr>
        <w:t>ngoài</w:t>
      </w:r>
      <w:r>
        <w:rPr>
          <w:color w:val="231F20"/>
          <w:spacing w:val="-9"/>
        </w:rPr>
        <w:t> </w:t>
      </w:r>
      <w:r>
        <w:rPr>
          <w:color w:val="231F20"/>
        </w:rPr>
        <w:t>ra</w:t>
      </w:r>
      <w:r>
        <w:rPr>
          <w:color w:val="231F20"/>
          <w:spacing w:val="-9"/>
        </w:rPr>
        <w:t> </w:t>
      </w:r>
      <w:r>
        <w:rPr>
          <w:color w:val="231F20"/>
        </w:rPr>
        <w:t>là</w:t>
      </w:r>
      <w:r>
        <w:rPr>
          <w:color w:val="231F20"/>
          <w:spacing w:val="-9"/>
        </w:rPr>
        <w:t> </w:t>
      </w:r>
      <w:r>
        <w:rPr>
          <w:color w:val="231F20"/>
        </w:rPr>
        <w:t>hư</w:t>
      </w:r>
      <w:r>
        <w:rPr>
          <w:color w:val="231F20"/>
          <w:spacing w:val="-10"/>
        </w:rPr>
        <w:t> </w:t>
      </w:r>
      <w:r>
        <w:rPr>
          <w:color w:val="231F20"/>
        </w:rPr>
        <w:t>giả.</w:t>
      </w:r>
      <w:r>
        <w:rPr>
          <w:color w:val="231F20"/>
          <w:spacing w:val="-9"/>
        </w:rPr>
        <w:t> </w:t>
      </w:r>
      <w:r>
        <w:rPr>
          <w:color w:val="231F20"/>
        </w:rPr>
        <w:t>Ngã,</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rPr>
        <w:t>không phải</w:t>
      </w:r>
      <w:r>
        <w:rPr>
          <w:color w:val="231F20"/>
          <w:spacing w:val="-13"/>
        </w:rPr>
        <w:t> </w:t>
      </w:r>
      <w:r>
        <w:rPr>
          <w:color w:val="231F20"/>
        </w:rPr>
        <w:t>là</w:t>
      </w:r>
      <w:r>
        <w:rPr>
          <w:color w:val="231F20"/>
          <w:spacing w:val="-13"/>
        </w:rPr>
        <w:t> </w:t>
      </w:r>
      <w:r>
        <w:rPr>
          <w:color w:val="231F20"/>
        </w:rPr>
        <w:t>hữu</w:t>
      </w:r>
      <w:r>
        <w:rPr>
          <w:color w:val="231F20"/>
          <w:spacing w:val="-13"/>
        </w:rPr>
        <w:t> </w:t>
      </w:r>
      <w:r>
        <w:rPr>
          <w:color w:val="231F20"/>
        </w:rPr>
        <w:t>biên,</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biên,</w:t>
      </w:r>
      <w:r>
        <w:rPr>
          <w:color w:val="231F20"/>
          <w:spacing w:val="-13"/>
        </w:rPr>
        <w:t> </w:t>
      </w:r>
      <w:r>
        <w:rPr>
          <w:color w:val="231F20"/>
        </w:rPr>
        <w:t>đây</w:t>
      </w:r>
      <w:r>
        <w:rPr>
          <w:color w:val="231F20"/>
          <w:spacing w:val="-13"/>
        </w:rPr>
        <w:t> </w:t>
      </w:r>
      <w:r>
        <w:rPr>
          <w:color w:val="231F20"/>
        </w:rPr>
        <w:t>là</w:t>
      </w:r>
      <w:r>
        <w:rPr>
          <w:color w:val="231F20"/>
          <w:spacing w:val="-13"/>
        </w:rPr>
        <w:t> </w:t>
      </w:r>
      <w:r>
        <w:rPr>
          <w:color w:val="231F20"/>
        </w:rPr>
        <w:t>thật,</w:t>
      </w:r>
      <w:r>
        <w:rPr>
          <w:color w:val="231F20"/>
          <w:spacing w:val="-13"/>
        </w:rPr>
        <w:t> </w:t>
      </w:r>
      <w:r>
        <w:rPr>
          <w:color w:val="231F20"/>
        </w:rPr>
        <w:t>ngoài</w:t>
      </w:r>
      <w:r>
        <w:rPr>
          <w:color w:val="231F20"/>
          <w:spacing w:val="-13"/>
        </w:rPr>
        <w:t> </w:t>
      </w:r>
      <w:r>
        <w:rPr>
          <w:color w:val="231F20"/>
        </w:rPr>
        <w:t>ra</w:t>
      </w:r>
      <w:r>
        <w:rPr>
          <w:color w:val="231F20"/>
          <w:spacing w:val="-13"/>
        </w:rPr>
        <w:t> </w:t>
      </w:r>
      <w:r>
        <w:rPr>
          <w:color w:val="231F20"/>
        </w:rPr>
        <w:t>là</w:t>
      </w:r>
      <w:r>
        <w:rPr>
          <w:color w:val="231F20"/>
          <w:spacing w:val="-13"/>
        </w:rPr>
        <w:t> </w:t>
      </w:r>
      <w:r>
        <w:rPr>
          <w:color w:val="231F20"/>
        </w:rPr>
        <w:t>hư</w:t>
      </w:r>
      <w:r>
        <w:rPr>
          <w:color w:val="231F20"/>
          <w:spacing w:val="-13"/>
        </w:rPr>
        <w:t> </w:t>
      </w:r>
      <w:r>
        <w:rPr>
          <w:color w:val="231F20"/>
        </w:rPr>
        <w:t>giả.</w:t>
      </w:r>
    </w:p>
    <w:p>
      <w:pPr>
        <w:pStyle w:val="BodyText"/>
        <w:spacing w:line="273" w:lineRule="auto" w:before="110"/>
        <w:ind w:right="127"/>
      </w:pPr>
      <w:r>
        <w:rPr>
          <w:color w:val="231F20"/>
        </w:rPr>
        <w:t>Mạng</w:t>
      </w:r>
      <w:r>
        <w:rPr>
          <w:color w:val="231F20"/>
          <w:spacing w:val="-7"/>
        </w:rPr>
        <w:t> </w:t>
      </w:r>
      <w:r>
        <w:rPr>
          <w:color w:val="231F20"/>
        </w:rPr>
        <w:t>là</w:t>
      </w:r>
      <w:r>
        <w:rPr>
          <w:color w:val="231F20"/>
          <w:spacing w:val="-6"/>
        </w:rPr>
        <w:t> </w:t>
      </w:r>
      <w:r>
        <w:rPr>
          <w:color w:val="231F20"/>
        </w:rPr>
        <w:t>thân,</w:t>
      </w:r>
      <w:r>
        <w:rPr>
          <w:color w:val="231F20"/>
          <w:spacing w:val="-6"/>
        </w:rPr>
        <w:t> </w:t>
      </w:r>
      <w:r>
        <w:rPr>
          <w:color w:val="231F20"/>
        </w:rPr>
        <w:t>đây</w:t>
      </w:r>
      <w:r>
        <w:rPr>
          <w:color w:val="231F20"/>
          <w:spacing w:val="-6"/>
        </w:rPr>
        <w:t> </w:t>
      </w:r>
      <w:r>
        <w:rPr>
          <w:color w:val="231F20"/>
        </w:rPr>
        <w:t>là</w:t>
      </w:r>
      <w:r>
        <w:rPr>
          <w:color w:val="231F20"/>
          <w:spacing w:val="-7"/>
        </w:rPr>
        <w:t> </w:t>
      </w:r>
      <w:r>
        <w:rPr>
          <w:color w:val="231F20"/>
        </w:rPr>
        <w:t>thật,</w:t>
      </w:r>
      <w:r>
        <w:rPr>
          <w:color w:val="231F20"/>
          <w:spacing w:val="-6"/>
        </w:rPr>
        <w:t> </w:t>
      </w:r>
      <w:r>
        <w:rPr>
          <w:color w:val="231F20"/>
        </w:rPr>
        <w:t>ngoài</w:t>
      </w:r>
      <w:r>
        <w:rPr>
          <w:color w:val="231F20"/>
          <w:spacing w:val="-6"/>
        </w:rPr>
        <w:t> </w:t>
      </w:r>
      <w:r>
        <w:rPr>
          <w:color w:val="231F20"/>
        </w:rPr>
        <w:t>ra</w:t>
      </w:r>
      <w:r>
        <w:rPr>
          <w:color w:val="231F20"/>
          <w:spacing w:val="-6"/>
        </w:rPr>
        <w:t> </w:t>
      </w:r>
      <w:r>
        <w:rPr>
          <w:color w:val="231F20"/>
        </w:rPr>
        <w:t>là</w:t>
      </w:r>
      <w:r>
        <w:rPr>
          <w:color w:val="231F20"/>
          <w:spacing w:val="-6"/>
        </w:rPr>
        <w:t> </w:t>
      </w:r>
      <w:r>
        <w:rPr>
          <w:color w:val="231F20"/>
        </w:rPr>
        <w:t>hư</w:t>
      </w:r>
      <w:r>
        <w:rPr>
          <w:color w:val="231F20"/>
          <w:spacing w:val="-7"/>
        </w:rPr>
        <w:t> </w:t>
      </w:r>
      <w:r>
        <w:rPr>
          <w:color w:val="231F20"/>
        </w:rPr>
        <w:t>giả.</w:t>
      </w:r>
      <w:r>
        <w:rPr>
          <w:color w:val="231F20"/>
          <w:spacing w:val="-10"/>
        </w:rPr>
        <w:t> </w:t>
      </w:r>
      <w:r>
        <w:rPr>
          <w:color w:val="231F20"/>
        </w:rPr>
        <w:t>Thân</w:t>
      </w:r>
      <w:r>
        <w:rPr>
          <w:color w:val="231F20"/>
          <w:spacing w:val="-5"/>
        </w:rPr>
        <w:t> </w:t>
      </w:r>
      <w:r>
        <w:rPr>
          <w:color w:val="231F20"/>
        </w:rPr>
        <w:t>là</w:t>
      </w:r>
      <w:r>
        <w:rPr>
          <w:color w:val="231F20"/>
          <w:spacing w:val="-6"/>
        </w:rPr>
        <w:t> </w:t>
      </w:r>
      <w:r>
        <w:rPr>
          <w:color w:val="231F20"/>
        </w:rPr>
        <w:t>mạng,</w:t>
      </w:r>
      <w:r>
        <w:rPr>
          <w:color w:val="231F20"/>
          <w:spacing w:val="-6"/>
        </w:rPr>
        <w:t> </w:t>
      </w:r>
      <w:r>
        <w:rPr>
          <w:color w:val="231F20"/>
        </w:rPr>
        <w:t>đây là thật, ngoài ra là hư giả. Thân khác, mạng khác, đây là thật, </w:t>
      </w:r>
      <w:r>
        <w:rPr>
          <w:color w:val="231F20"/>
          <w:spacing w:val="-3"/>
        </w:rPr>
        <w:t>ngoài </w:t>
      </w:r>
      <w:r>
        <w:rPr>
          <w:color w:val="231F20"/>
        </w:rPr>
        <w:t>ra là hư giả. Không có mạng, không có thân, đây là thật, ngoài ra là hư giả.</w:t>
      </w:r>
    </w:p>
    <w:p>
      <w:pPr>
        <w:pStyle w:val="BodyText"/>
        <w:spacing w:line="273" w:lineRule="auto" w:before="110"/>
        <w:ind w:right="127"/>
      </w:pPr>
      <w:r>
        <w:rPr>
          <w:color w:val="231F20"/>
        </w:rPr>
        <w:t>Có Niết-bàn như khứ, đây là thật, ngoài ra là hư giả. Không  có Niết-bàn như khứ, đây là thật, ngoài ra là hư giả. Có Niết-bàn như khứ, không có Niết-bàn như khứ, đây là thật, ngoài ra là hư giả. Không</w:t>
      </w:r>
      <w:r>
        <w:rPr>
          <w:color w:val="231F20"/>
          <w:spacing w:val="-12"/>
        </w:rPr>
        <w:t> </w:t>
      </w:r>
      <w:r>
        <w:rPr>
          <w:color w:val="231F20"/>
        </w:rPr>
        <w:t>phải</w:t>
      </w:r>
      <w:r>
        <w:rPr>
          <w:color w:val="231F20"/>
          <w:spacing w:val="-12"/>
        </w:rPr>
        <w:t> </w:t>
      </w:r>
      <w:r>
        <w:rPr>
          <w:color w:val="231F20"/>
        </w:rPr>
        <w:t>có</w:t>
      </w:r>
      <w:r>
        <w:rPr>
          <w:color w:val="231F20"/>
          <w:spacing w:val="-11"/>
        </w:rPr>
        <w:t> </w:t>
      </w:r>
      <w:r>
        <w:rPr>
          <w:color w:val="231F20"/>
        </w:rPr>
        <w:t>Niết-bàn</w:t>
      </w:r>
      <w:r>
        <w:rPr>
          <w:color w:val="231F20"/>
          <w:spacing w:val="-13"/>
        </w:rPr>
        <w:t> </w:t>
      </w:r>
      <w:r>
        <w:rPr>
          <w:color w:val="231F20"/>
        </w:rPr>
        <w:t>như</w:t>
      </w:r>
      <w:r>
        <w:rPr>
          <w:color w:val="231F20"/>
          <w:spacing w:val="-11"/>
        </w:rPr>
        <w:t> </w:t>
      </w:r>
      <w:r>
        <w:rPr>
          <w:color w:val="231F20"/>
        </w:rPr>
        <w:t>khứ,</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Niết-bàn</w:t>
      </w:r>
      <w:r>
        <w:rPr>
          <w:color w:val="231F20"/>
          <w:spacing w:val="-13"/>
        </w:rPr>
        <w:t> </w:t>
      </w:r>
      <w:r>
        <w:rPr>
          <w:color w:val="231F20"/>
        </w:rPr>
        <w:t>như khứ, đây là thật, ngoài ra là hư giả. Tức lấy duyên khác với thật </w:t>
      </w:r>
      <w:r>
        <w:rPr>
          <w:color w:val="231F20"/>
          <w:spacing w:val="-5"/>
        </w:rPr>
        <w:t>làm </w:t>
      </w:r>
      <w:r>
        <w:rPr>
          <w:color w:val="231F20"/>
        </w:rPr>
        <w:t>chân thật.</w:t>
      </w:r>
    </w:p>
    <w:p>
      <w:pPr>
        <w:pStyle w:val="BodyText"/>
        <w:spacing w:line="273" w:lineRule="auto" w:before="108"/>
        <w:ind w:right="127"/>
      </w:pPr>
      <w:r>
        <w:rPr>
          <w:color w:val="231F20"/>
        </w:rPr>
        <w:t>Là</w:t>
      </w:r>
      <w:r>
        <w:rPr>
          <w:color w:val="231F20"/>
          <w:spacing w:val="-6"/>
        </w:rPr>
        <w:t> </w:t>
      </w:r>
      <w:r>
        <w:rPr>
          <w:color w:val="231F20"/>
        </w:rPr>
        <w:t>xứ:</w:t>
      </w:r>
      <w:r>
        <w:rPr>
          <w:color w:val="231F20"/>
          <w:spacing w:val="-5"/>
        </w:rPr>
        <w:t> </w:t>
      </w:r>
      <w:r>
        <w:rPr>
          <w:color w:val="231F20"/>
        </w:rPr>
        <w:t>Nếu</w:t>
      </w:r>
      <w:r>
        <w:rPr>
          <w:color w:val="231F20"/>
          <w:spacing w:val="-6"/>
        </w:rPr>
        <w:t> </w:t>
      </w:r>
      <w:r>
        <w:rPr>
          <w:color w:val="231F20"/>
        </w:rPr>
        <w:t>người</w:t>
      </w:r>
      <w:r>
        <w:rPr>
          <w:color w:val="231F20"/>
          <w:spacing w:val="-5"/>
        </w:rPr>
        <w:t> </w:t>
      </w:r>
      <w:r>
        <w:rPr>
          <w:color w:val="231F20"/>
        </w:rPr>
        <w:t>phàm</w:t>
      </w:r>
      <w:r>
        <w:rPr>
          <w:color w:val="231F20"/>
          <w:spacing w:val="-6"/>
        </w:rPr>
        <w:t> </w:t>
      </w:r>
      <w:r>
        <w:rPr>
          <w:color w:val="231F20"/>
        </w:rPr>
        <w:t>phu</w:t>
      </w:r>
      <w:r>
        <w:rPr>
          <w:color w:val="231F20"/>
          <w:spacing w:val="-5"/>
        </w:rPr>
        <w:t> </w:t>
      </w:r>
      <w:r>
        <w:rPr>
          <w:color w:val="231F20"/>
        </w:rPr>
        <w:t>ở</w:t>
      </w:r>
      <w:r>
        <w:rPr>
          <w:color w:val="231F20"/>
          <w:spacing w:val="-6"/>
        </w:rPr>
        <w:t> </w:t>
      </w:r>
      <w:r>
        <w:rPr>
          <w:color w:val="231F20"/>
        </w:rPr>
        <w:t>ngoài</w:t>
      </w:r>
      <w:r>
        <w:rPr>
          <w:color w:val="231F20"/>
          <w:spacing w:val="-5"/>
        </w:rPr>
        <w:t> </w:t>
      </w:r>
      <w:r>
        <w:rPr>
          <w:color w:val="231F20"/>
        </w:rPr>
        <w:t>pháp</w:t>
      </w:r>
      <w:r>
        <w:rPr>
          <w:color w:val="231F20"/>
          <w:spacing w:val="-6"/>
        </w:rPr>
        <w:t> </w:t>
      </w:r>
      <w:r>
        <w:rPr>
          <w:color w:val="231F20"/>
          <w:spacing w:val="-5"/>
        </w:rPr>
        <w:t>này, </w:t>
      </w:r>
      <w:r>
        <w:rPr>
          <w:color w:val="231F20"/>
        </w:rPr>
        <w:t>như</w:t>
      </w:r>
      <w:r>
        <w:rPr>
          <w:color w:val="231F20"/>
          <w:spacing w:val="-6"/>
        </w:rPr>
        <w:t> </w:t>
      </w:r>
      <w:r>
        <w:rPr>
          <w:color w:val="231F20"/>
        </w:rPr>
        <w:t>có</w:t>
      </w:r>
      <w:r>
        <w:rPr>
          <w:color w:val="231F20"/>
          <w:spacing w:val="-5"/>
        </w:rPr>
        <w:t> </w:t>
      </w:r>
      <w:r>
        <w:rPr>
          <w:color w:val="231F20"/>
        </w:rPr>
        <w:t>Sa-môn, Bà-la-môn</w:t>
      </w:r>
      <w:r>
        <w:rPr>
          <w:color w:val="231F20"/>
          <w:spacing w:val="-5"/>
        </w:rPr>
        <w:t> </w:t>
      </w:r>
      <w:r>
        <w:rPr>
          <w:color w:val="231F20"/>
        </w:rPr>
        <w:t>theo</w:t>
      </w:r>
      <w:r>
        <w:rPr>
          <w:color w:val="231F20"/>
          <w:spacing w:val="-3"/>
        </w:rPr>
        <w:t> </w:t>
      </w:r>
      <w:r>
        <w:rPr>
          <w:color w:val="231F20"/>
        </w:rPr>
        <w:t>duyên</w:t>
      </w:r>
      <w:r>
        <w:rPr>
          <w:color w:val="231F20"/>
          <w:spacing w:val="-4"/>
        </w:rPr>
        <w:t> </w:t>
      </w:r>
      <w:r>
        <w:rPr>
          <w:color w:val="231F20"/>
        </w:rPr>
        <w:t>khác</w:t>
      </w:r>
      <w:r>
        <w:rPr>
          <w:color w:val="231F20"/>
          <w:spacing w:val="-4"/>
        </w:rPr>
        <w:t> </w:t>
      </w:r>
      <w:r>
        <w:rPr>
          <w:color w:val="231F20"/>
        </w:rPr>
        <w:t>thật</w:t>
      </w:r>
      <w:r>
        <w:rPr>
          <w:color w:val="231F20"/>
          <w:spacing w:val="-5"/>
        </w:rPr>
        <w:t> </w:t>
      </w:r>
      <w:r>
        <w:rPr>
          <w:color w:val="231F20"/>
        </w:rPr>
        <w:t>cho:</w:t>
      </w:r>
      <w:r>
        <w:rPr>
          <w:color w:val="231F20"/>
          <w:spacing w:val="-4"/>
        </w:rPr>
        <w:t> </w:t>
      </w:r>
      <w:r>
        <w:rPr>
          <w:color w:val="231F20"/>
        </w:rPr>
        <w:t>Ngã,</w:t>
      </w:r>
      <w:r>
        <w:rPr>
          <w:color w:val="231F20"/>
          <w:spacing w:val="-4"/>
        </w:rPr>
        <w:t> </w:t>
      </w:r>
      <w:r>
        <w:rPr>
          <w:color w:val="231F20"/>
        </w:rPr>
        <w:t>thế</w:t>
      </w:r>
      <w:r>
        <w:rPr>
          <w:color w:val="231F20"/>
          <w:spacing w:val="-4"/>
        </w:rPr>
        <w:t> </w:t>
      </w:r>
      <w:r>
        <w:rPr>
          <w:color w:val="231F20"/>
        </w:rPr>
        <w:t>gian</w:t>
      </w:r>
      <w:r>
        <w:rPr>
          <w:color w:val="231F20"/>
          <w:spacing w:val="-5"/>
        </w:rPr>
        <w:t> </w:t>
      </w:r>
      <w:r>
        <w:rPr>
          <w:color w:val="231F20"/>
        </w:rPr>
        <w:t>là</w:t>
      </w:r>
      <w:r>
        <w:rPr>
          <w:color w:val="231F20"/>
          <w:spacing w:val="-3"/>
        </w:rPr>
        <w:t> </w:t>
      </w:r>
      <w:r>
        <w:rPr>
          <w:color w:val="231F20"/>
        </w:rPr>
        <w:t>thường,</w:t>
      </w:r>
      <w:r>
        <w:rPr>
          <w:color w:val="231F20"/>
          <w:spacing w:val="-4"/>
        </w:rPr>
        <w:t> </w:t>
      </w:r>
      <w:r>
        <w:rPr>
          <w:color w:val="231F20"/>
        </w:rPr>
        <w:t>đây</w:t>
      </w:r>
      <w:r>
        <w:rPr>
          <w:color w:val="231F20"/>
          <w:spacing w:val="-4"/>
        </w:rPr>
        <w:t> </w:t>
      </w:r>
      <w:r>
        <w:rPr>
          <w:color w:val="231F20"/>
        </w:rPr>
        <w:t>là thật, ngoài ra là hư giả. Cho đến: Không phải có Niết-bàn như khứ, không phải là không có Niết-bàn như khứ, theo duyên khác với thật cho là chân thật, là xứ.</w:t>
      </w:r>
    </w:p>
    <w:p>
      <w:pPr>
        <w:pStyle w:val="BodyText"/>
        <w:spacing w:before="3"/>
        <w:ind w:left="0" w:firstLine="0"/>
        <w:jc w:val="left"/>
        <w:rPr>
          <w:sz w:val="24"/>
        </w:rPr>
      </w:pPr>
    </w:p>
    <w:p>
      <w:pPr>
        <w:spacing w:before="1"/>
        <w:ind w:left="338" w:right="75" w:firstLine="0"/>
        <w:jc w:val="center"/>
        <w:rPr>
          <w:b/>
          <w:sz w:val="26"/>
        </w:rPr>
      </w:pPr>
      <w:r>
        <w:rPr>
          <w:b/>
          <w:color w:val="231F20"/>
          <w:sz w:val="26"/>
        </w:rPr>
        <w:t>HẾT – QUYỂN 10</w:t>
      </w:r>
    </w:p>
    <w:p>
      <w:pPr>
        <w:spacing w:after="0"/>
        <w:jc w:val="center"/>
        <w:rPr>
          <w:sz w:val="26"/>
        </w:rPr>
        <w:sectPr>
          <w:pgSz w:w="9080" w:h="13610"/>
          <w:pgMar w:header="1192" w:footer="0" w:top="1440" w:bottom="280" w:left="740" w:right="7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5"/>
        <w:ind w:left="0" w:firstLine="0"/>
        <w:jc w:val="left"/>
        <w:rPr>
          <w:b/>
          <w:sz w:val="22"/>
        </w:rPr>
      </w:pPr>
    </w:p>
    <w:p>
      <w:pPr>
        <w:spacing w:before="88"/>
        <w:ind w:left="2" w:right="303" w:firstLine="0"/>
        <w:jc w:val="center"/>
        <w:rPr>
          <w:sz w:val="30"/>
        </w:rPr>
      </w:pPr>
      <w:r>
        <w:rPr>
          <w:color w:val="231F20"/>
          <w:sz w:val="30"/>
        </w:rPr>
        <w:t>MỤC LỤC</w:t>
      </w:r>
    </w:p>
    <w:p>
      <w:pPr>
        <w:spacing w:after="0"/>
        <w:jc w:val="center"/>
        <w:rPr>
          <w:sz w:val="30"/>
        </w:rPr>
        <w:sectPr>
          <w:headerReference w:type="default" r:id="rId9"/>
          <w:headerReference w:type="even" r:id="rId10"/>
          <w:pgSz w:w="9080" w:h="13610"/>
          <w:pgMar w:header="1192" w:footer="0" w:top="1440" w:bottom="1287" w:left="740" w:right="720"/>
          <w:pgNumType w:start="1045"/>
        </w:sectPr>
      </w:pPr>
    </w:p>
    <w:sdt>
      <w:sdtPr>
        <w:docPartObj>
          <w:docPartGallery w:val="Table of Contents"/>
          <w:docPartUnique/>
        </w:docPartObj>
      </w:sdtPr>
      <w:sdtEndPr/>
      <w:sdtContent>
        <w:p>
          <w:pPr>
            <w:pStyle w:val="TOC1"/>
            <w:tabs>
              <w:tab w:pos="7196" w:val="right" w:leader="dot"/>
            </w:tabs>
          </w:pPr>
          <w:r>
            <w:rPr>
              <w:color w:val="231F20"/>
            </w:rPr>
            <w:t>SỐ 1547/14: LUẬN TỲ</w:t>
          </w:r>
          <w:r>
            <w:rPr>
              <w:color w:val="231F20"/>
              <w:spacing w:val="-6"/>
            </w:rPr>
            <w:t> </w:t>
          </w:r>
          <w:r>
            <w:rPr>
              <w:color w:val="231F20"/>
            </w:rPr>
            <w:t>BÀ SA</w:t>
            <w:tab/>
            <w:t>5</w:t>
          </w:r>
        </w:p>
        <w:p>
          <w:pPr>
            <w:pStyle w:val="TOC3"/>
            <w:tabs>
              <w:tab w:pos="7196" w:val="right" w:leader="dot"/>
            </w:tabs>
          </w:pPr>
          <w:hyperlink w:history="true" w:anchor="_TOC_250083">
            <w:r>
              <w:rPr>
                <w:color w:val="231F20"/>
              </w:rPr>
              <w:t>Quyển</w:t>
            </w:r>
            <w:r>
              <w:rPr>
                <w:color w:val="231F20"/>
                <w:spacing w:val="-2"/>
              </w:rPr>
              <w:t> </w:t>
            </w:r>
            <w:r>
              <w:rPr>
                <w:color w:val="231F20"/>
              </w:rPr>
              <w:t>1</w:t>
              <w:tab/>
              <w:t>5</w:t>
            </w:r>
          </w:hyperlink>
        </w:p>
        <w:p>
          <w:pPr>
            <w:pStyle w:val="TOC4"/>
            <w:tabs>
              <w:tab w:pos="7196" w:val="right" w:leader="dot"/>
            </w:tabs>
          </w:pPr>
          <w:hyperlink w:history="true" w:anchor="_TOC_250082">
            <w:r>
              <w:rPr>
                <w:color w:val="231F20"/>
              </w:rPr>
              <w:t>Chương Nhỏ: Giải Thích Về Phẩm</w:t>
            </w:r>
            <w:r>
              <w:rPr>
                <w:color w:val="231F20"/>
                <w:spacing w:val="-12"/>
              </w:rPr>
              <w:t> </w:t>
            </w:r>
            <w:r>
              <w:rPr>
                <w:color w:val="231F20"/>
              </w:rPr>
              <w:t>Bất</w:t>
            </w:r>
            <w:r>
              <w:rPr>
                <w:color w:val="231F20"/>
                <w:spacing w:val="-5"/>
              </w:rPr>
              <w:t> </w:t>
            </w:r>
            <w:r>
              <w:rPr>
                <w:color w:val="231F20"/>
              </w:rPr>
              <w:t>Thiện</w:t>
              <w:tab/>
              <w:t>18</w:t>
            </w:r>
          </w:hyperlink>
        </w:p>
        <w:p>
          <w:pPr>
            <w:pStyle w:val="TOC5"/>
            <w:tabs>
              <w:tab w:pos="7196" w:val="right" w:leader="dot"/>
            </w:tabs>
          </w:pPr>
          <w:hyperlink w:history="true" w:anchor="_TOC_250081">
            <w:r>
              <w:rPr>
                <w:color w:val="231F20"/>
              </w:rPr>
              <w:t>Phần Thứ 1: Xứ</w:t>
            </w:r>
            <w:r>
              <w:rPr>
                <w:color w:val="231F20"/>
                <w:spacing w:val="-6"/>
              </w:rPr>
              <w:t> </w:t>
            </w:r>
            <w:r>
              <w:rPr>
                <w:color w:val="231F20"/>
              </w:rPr>
              <w:t>Ba Kiết</w:t>
              <w:tab/>
              <w:t>24</w:t>
            </w:r>
          </w:hyperlink>
        </w:p>
        <w:p>
          <w:pPr>
            <w:pStyle w:val="TOC3"/>
            <w:tabs>
              <w:tab w:pos="7196" w:val="right" w:leader="dot"/>
            </w:tabs>
          </w:pPr>
          <w:hyperlink w:history="true" w:anchor="_TOC_250080">
            <w:r>
              <w:rPr>
                <w:color w:val="231F20"/>
              </w:rPr>
              <w:t>Quyển</w:t>
            </w:r>
            <w:r>
              <w:rPr>
                <w:color w:val="231F20"/>
                <w:spacing w:val="-2"/>
              </w:rPr>
              <w:t> </w:t>
            </w:r>
            <w:r>
              <w:rPr>
                <w:color w:val="231F20"/>
              </w:rPr>
              <w:t>2</w:t>
              <w:tab/>
              <w:t>41</w:t>
            </w:r>
          </w:hyperlink>
        </w:p>
        <w:p>
          <w:pPr>
            <w:pStyle w:val="TOC5"/>
            <w:tabs>
              <w:tab w:pos="7196" w:val="right" w:leader="dot"/>
            </w:tabs>
          </w:pPr>
          <w:hyperlink w:history="true" w:anchor="_TOC_250079">
            <w:r>
              <w:rPr>
                <w:color w:val="231F20"/>
              </w:rPr>
              <w:t>Phần Thứ 2: Xứ Ba Căn</w:t>
            </w:r>
            <w:r>
              <w:rPr>
                <w:color w:val="231F20"/>
                <w:spacing w:val="-6"/>
              </w:rPr>
              <w:t> </w:t>
            </w:r>
            <w:r>
              <w:rPr>
                <w:color w:val="231F20"/>
              </w:rPr>
              <w:t>Bất</w:t>
            </w:r>
            <w:r>
              <w:rPr>
                <w:color w:val="231F20"/>
                <w:spacing w:val="-4"/>
              </w:rPr>
              <w:t> </w:t>
            </w:r>
            <w:r>
              <w:rPr>
                <w:color w:val="231F20"/>
              </w:rPr>
              <w:t>Thiện</w:t>
              <w:tab/>
              <w:t>41</w:t>
            </w:r>
          </w:hyperlink>
        </w:p>
        <w:p>
          <w:pPr>
            <w:pStyle w:val="TOC5"/>
            <w:tabs>
              <w:tab w:pos="7196" w:val="right" w:leader="dot"/>
            </w:tabs>
          </w:pPr>
          <w:hyperlink w:history="true" w:anchor="_TOC_250078">
            <w:r>
              <w:rPr>
                <w:color w:val="231F20"/>
              </w:rPr>
              <w:t>Phần Thứ 3: Xứ Ba</w:t>
            </w:r>
            <w:r>
              <w:rPr>
                <w:color w:val="231F20"/>
                <w:spacing w:val="-6"/>
              </w:rPr>
              <w:t> </w:t>
            </w:r>
            <w:r>
              <w:rPr>
                <w:color w:val="231F20"/>
              </w:rPr>
              <w:t>Hữu</w:t>
            </w:r>
            <w:r>
              <w:rPr>
                <w:color w:val="231F20"/>
                <w:spacing w:val="-1"/>
              </w:rPr>
              <w:t> </w:t>
            </w:r>
            <w:r>
              <w:rPr>
                <w:color w:val="231F20"/>
              </w:rPr>
              <w:t>Lậu</w:t>
              <w:tab/>
              <w:t>53</w:t>
            </w:r>
          </w:hyperlink>
        </w:p>
        <w:p>
          <w:pPr>
            <w:pStyle w:val="TOC5"/>
            <w:tabs>
              <w:tab w:pos="7196" w:val="right" w:leader="dot"/>
            </w:tabs>
          </w:pPr>
          <w:hyperlink w:history="true" w:anchor="_TOC_250077">
            <w:r>
              <w:rPr>
                <w:color w:val="231F20"/>
              </w:rPr>
              <w:t>Phần Thứ 4: Xứ</w:t>
            </w:r>
            <w:r>
              <w:rPr>
                <w:color w:val="231F20"/>
                <w:spacing w:val="-6"/>
              </w:rPr>
              <w:t> </w:t>
            </w:r>
            <w:r>
              <w:rPr>
                <w:color w:val="231F20"/>
              </w:rPr>
              <w:t>Bốn Lưu</w:t>
              <w:tab/>
              <w:t>71</w:t>
            </w:r>
          </w:hyperlink>
        </w:p>
        <w:p>
          <w:pPr>
            <w:pStyle w:val="TOC5"/>
            <w:tabs>
              <w:tab w:pos="7196" w:val="right" w:leader="dot"/>
            </w:tabs>
          </w:pPr>
          <w:hyperlink w:history="true" w:anchor="_TOC_250076">
            <w:r>
              <w:rPr>
                <w:color w:val="231F20"/>
              </w:rPr>
              <w:t>Phần Thứ 5: Xứ Bốn Thọ</w:t>
            </w:r>
            <w:r>
              <w:rPr>
                <w:color w:val="231F20"/>
                <w:spacing w:val="-10"/>
              </w:rPr>
              <w:t> </w:t>
            </w:r>
            <w:r>
              <w:rPr>
                <w:color w:val="231F20"/>
              </w:rPr>
              <w:t>(Bốn</w:t>
            </w:r>
            <w:r>
              <w:rPr>
                <w:color w:val="231F20"/>
                <w:spacing w:val="-4"/>
              </w:rPr>
              <w:t> </w:t>
            </w:r>
            <w:r>
              <w:rPr>
                <w:color w:val="231F20"/>
              </w:rPr>
              <w:t>Thủ)</w:t>
              <w:tab/>
              <w:t>74</w:t>
            </w:r>
          </w:hyperlink>
        </w:p>
        <w:p>
          <w:pPr>
            <w:pStyle w:val="TOC5"/>
            <w:tabs>
              <w:tab w:pos="7196" w:val="right" w:leader="dot"/>
            </w:tabs>
          </w:pPr>
          <w:hyperlink w:history="true" w:anchor="_TOC_250075">
            <w:r>
              <w:rPr>
                <w:color w:val="231F20"/>
              </w:rPr>
              <w:t>Phần Thứ 6: Xứ Bốn Thứ Trói</w:t>
            </w:r>
            <w:r>
              <w:rPr>
                <w:color w:val="231F20"/>
                <w:spacing w:val="-15"/>
              </w:rPr>
              <w:t> </w:t>
            </w:r>
            <w:r>
              <w:rPr>
                <w:color w:val="231F20"/>
              </w:rPr>
              <w:t>Buộc</w:t>
            </w:r>
            <w:r>
              <w:rPr>
                <w:color w:val="231F20"/>
                <w:spacing w:val="-4"/>
              </w:rPr>
              <w:t> </w:t>
            </w:r>
            <w:r>
              <w:rPr>
                <w:color w:val="231F20"/>
              </w:rPr>
              <w:t>Thân</w:t>
              <w:tab/>
              <w:t>79</w:t>
            </w:r>
          </w:hyperlink>
        </w:p>
        <w:p>
          <w:pPr>
            <w:pStyle w:val="TOC3"/>
            <w:tabs>
              <w:tab w:pos="7196" w:val="right" w:leader="dot"/>
            </w:tabs>
          </w:pPr>
          <w:hyperlink w:history="true" w:anchor="_TOC_250074">
            <w:r>
              <w:rPr>
                <w:color w:val="231F20"/>
              </w:rPr>
              <w:t>Quyển</w:t>
            </w:r>
            <w:r>
              <w:rPr>
                <w:color w:val="231F20"/>
                <w:spacing w:val="-2"/>
              </w:rPr>
              <w:t> </w:t>
            </w:r>
            <w:r>
              <w:rPr>
                <w:color w:val="231F20"/>
              </w:rPr>
              <w:t>3</w:t>
              <w:tab/>
              <w:t>82</w:t>
            </w:r>
          </w:hyperlink>
        </w:p>
        <w:p>
          <w:pPr>
            <w:pStyle w:val="TOC5"/>
            <w:tabs>
              <w:tab w:pos="7196" w:val="right" w:leader="dot"/>
            </w:tabs>
          </w:pPr>
          <w:hyperlink w:history="true" w:anchor="_TOC_250073">
            <w:r>
              <w:rPr>
                <w:color w:val="231F20"/>
              </w:rPr>
              <w:t>Phần Thứ 7: Xứ Năm Cái (Năm Thứ Phiền Não</w:t>
            </w:r>
            <w:r>
              <w:rPr>
                <w:color w:val="231F20"/>
                <w:spacing w:val="-15"/>
              </w:rPr>
              <w:t> </w:t>
            </w:r>
            <w:r>
              <w:rPr>
                <w:color w:val="231F20"/>
              </w:rPr>
              <w:t>Che</w:t>
            </w:r>
            <w:r>
              <w:rPr>
                <w:color w:val="231F20"/>
                <w:spacing w:val="-1"/>
              </w:rPr>
              <w:t> </w:t>
            </w:r>
            <w:r>
              <w:rPr>
                <w:color w:val="231F20"/>
              </w:rPr>
              <w:t>Lấp)</w:t>
              <w:tab/>
              <w:t>82</w:t>
            </w:r>
          </w:hyperlink>
        </w:p>
        <w:p>
          <w:pPr>
            <w:pStyle w:val="TOC5"/>
            <w:tabs>
              <w:tab w:pos="7196" w:val="right" w:leader="dot"/>
            </w:tabs>
          </w:pPr>
          <w:hyperlink w:history="true" w:anchor="_TOC_250072">
            <w:r>
              <w:rPr>
                <w:color w:val="231F20"/>
              </w:rPr>
              <w:t>Phần Thứ 8: Xứ</w:t>
            </w:r>
            <w:r>
              <w:rPr>
                <w:color w:val="231F20"/>
                <w:spacing w:val="-6"/>
              </w:rPr>
              <w:t> </w:t>
            </w:r>
            <w:r>
              <w:rPr>
                <w:color w:val="231F20"/>
              </w:rPr>
              <w:t>Năm</w:t>
            </w:r>
            <w:r>
              <w:rPr>
                <w:color w:val="231F20"/>
                <w:spacing w:val="-1"/>
              </w:rPr>
              <w:t> </w:t>
            </w:r>
            <w:r>
              <w:rPr>
                <w:color w:val="231F20"/>
              </w:rPr>
              <w:t>Kiết</w:t>
              <w:tab/>
              <w:t>92</w:t>
            </w:r>
          </w:hyperlink>
        </w:p>
        <w:p>
          <w:pPr>
            <w:pStyle w:val="TOC5"/>
            <w:tabs>
              <w:tab w:pos="7196" w:val="right" w:leader="dot"/>
            </w:tabs>
          </w:pPr>
          <w:hyperlink w:history="true" w:anchor="_TOC_250071">
            <w:r>
              <w:rPr>
                <w:color w:val="231F20"/>
              </w:rPr>
              <w:t>Phần Thứ 9: Xứ Năm Kiết</w:t>
            </w:r>
            <w:r>
              <w:rPr>
                <w:color w:val="231F20"/>
                <w:spacing w:val="-9"/>
              </w:rPr>
              <w:t> </w:t>
            </w:r>
            <w:r>
              <w:rPr>
                <w:color w:val="231F20"/>
              </w:rPr>
              <w:t>Phần</w:t>
            </w:r>
            <w:r>
              <w:rPr>
                <w:color w:val="231F20"/>
                <w:spacing w:val="-1"/>
              </w:rPr>
              <w:t> </w:t>
            </w:r>
            <w:r>
              <w:rPr>
                <w:color w:val="231F20"/>
              </w:rPr>
              <w:t>Dưới</w:t>
              <w:tab/>
              <w:t>94</w:t>
            </w:r>
          </w:hyperlink>
        </w:p>
        <w:p>
          <w:pPr>
            <w:pStyle w:val="TOC5"/>
            <w:tabs>
              <w:tab w:pos="7196" w:val="right" w:leader="dot"/>
            </w:tabs>
          </w:pPr>
          <w:hyperlink w:history="true" w:anchor="_TOC_250070">
            <w:r>
              <w:rPr>
                <w:color w:val="231F20"/>
              </w:rPr>
              <w:t>Phần Thứ 10: Xứ Năm Kiết</w:t>
            </w:r>
            <w:r>
              <w:rPr>
                <w:color w:val="231F20"/>
                <w:spacing w:val="-9"/>
              </w:rPr>
              <w:t> </w:t>
            </w:r>
            <w:r>
              <w:rPr>
                <w:color w:val="231F20"/>
              </w:rPr>
              <w:t>Phần</w:t>
            </w:r>
            <w:r>
              <w:rPr>
                <w:color w:val="231F20"/>
                <w:spacing w:val="-5"/>
              </w:rPr>
              <w:t> </w:t>
            </w:r>
            <w:r>
              <w:rPr>
                <w:color w:val="231F20"/>
              </w:rPr>
              <w:t>Trên</w:t>
              <w:tab/>
              <w:t>98</w:t>
            </w:r>
          </w:hyperlink>
        </w:p>
        <w:p>
          <w:pPr>
            <w:pStyle w:val="TOC5"/>
            <w:tabs>
              <w:tab w:pos="7196" w:val="right" w:leader="dot"/>
            </w:tabs>
            <w:spacing w:before="25"/>
          </w:pPr>
          <w:hyperlink w:history="true" w:anchor="_TOC_250069">
            <w:r>
              <w:rPr>
                <w:color w:val="231F20"/>
              </w:rPr>
              <w:t>Phần Thứ </w:t>
            </w:r>
            <w:r>
              <w:rPr>
                <w:color w:val="231F20"/>
                <w:spacing w:val="-3"/>
              </w:rPr>
              <w:t>11: </w:t>
            </w:r>
            <w:r>
              <w:rPr>
                <w:color w:val="231F20"/>
              </w:rPr>
              <w:t>Xứ</w:t>
            </w:r>
            <w:r>
              <w:rPr>
                <w:color w:val="231F20"/>
                <w:spacing w:val="-3"/>
              </w:rPr>
              <w:t> </w:t>
            </w:r>
            <w:r>
              <w:rPr>
                <w:color w:val="231F20"/>
              </w:rPr>
              <w:t>Năm</w:t>
            </w:r>
            <w:r>
              <w:rPr>
                <w:color w:val="231F20"/>
                <w:spacing w:val="-1"/>
              </w:rPr>
              <w:t> </w:t>
            </w:r>
            <w:r>
              <w:rPr>
                <w:color w:val="231F20"/>
              </w:rPr>
              <w:t>Kiến</w:t>
              <w:tab/>
              <w:t>104</w:t>
            </w:r>
          </w:hyperlink>
        </w:p>
        <w:p>
          <w:pPr>
            <w:pStyle w:val="TOC5"/>
            <w:tabs>
              <w:tab w:pos="7189" w:val="right" w:leader="dot"/>
            </w:tabs>
          </w:pPr>
          <w:hyperlink w:history="true" w:anchor="_TOC_250068">
            <w:r>
              <w:rPr>
                <w:color w:val="231F20"/>
              </w:rPr>
              <w:t>Phần Thứ 12: Xứ Sáu</w:t>
            </w:r>
            <w:r>
              <w:rPr>
                <w:color w:val="231F20"/>
                <w:spacing w:val="-7"/>
              </w:rPr>
              <w:t> </w:t>
            </w:r>
            <w:r>
              <w:rPr>
                <w:color w:val="231F20"/>
              </w:rPr>
              <w:t>Ái</w:t>
            </w:r>
            <w:r>
              <w:rPr>
                <w:color w:val="231F20"/>
                <w:spacing w:val="-4"/>
              </w:rPr>
              <w:t> </w:t>
            </w:r>
            <w:r>
              <w:rPr>
                <w:color w:val="231F20"/>
              </w:rPr>
              <w:t>Thân</w:t>
              <w:tab/>
            </w:r>
            <w:r>
              <w:rPr>
                <w:color w:val="231F20"/>
                <w:spacing w:val="-8"/>
              </w:rPr>
              <w:t>111</w:t>
            </w:r>
          </w:hyperlink>
        </w:p>
        <w:p>
          <w:pPr>
            <w:pStyle w:val="TOC5"/>
            <w:tabs>
              <w:tab w:pos="7196" w:val="right" w:leader="dot"/>
            </w:tabs>
          </w:pPr>
          <w:hyperlink w:history="true" w:anchor="_TOC_250067">
            <w:r>
              <w:rPr>
                <w:color w:val="231F20"/>
              </w:rPr>
              <w:t>Phần Thứ 13: Xứ</w:t>
            </w:r>
            <w:r>
              <w:rPr>
                <w:color w:val="231F20"/>
                <w:spacing w:val="-6"/>
              </w:rPr>
              <w:t> </w:t>
            </w:r>
            <w:r>
              <w:rPr>
                <w:color w:val="231F20"/>
              </w:rPr>
              <w:t>Bảy Sử</w:t>
              <w:tab/>
            </w:r>
            <w:r>
              <w:rPr>
                <w:color w:val="231F20"/>
                <w:spacing w:val="-3"/>
              </w:rPr>
              <w:t>113</w:t>
            </w:r>
          </w:hyperlink>
        </w:p>
        <w:p>
          <w:pPr>
            <w:pStyle w:val="TOC5"/>
            <w:tabs>
              <w:tab w:pos="7196" w:val="right" w:leader="dot"/>
            </w:tabs>
          </w:pPr>
          <w:hyperlink w:history="true" w:anchor="_TOC_250066">
            <w:r>
              <w:rPr>
                <w:color w:val="231F20"/>
              </w:rPr>
              <w:t>Phần Thứ 14: Xứ</w:t>
            </w:r>
            <w:r>
              <w:rPr>
                <w:color w:val="231F20"/>
                <w:spacing w:val="-6"/>
              </w:rPr>
              <w:t> </w:t>
            </w:r>
            <w:r>
              <w:rPr>
                <w:color w:val="231F20"/>
              </w:rPr>
              <w:t>Chín Kiết</w:t>
              <w:tab/>
            </w:r>
            <w:r>
              <w:rPr>
                <w:color w:val="231F20"/>
                <w:spacing w:val="-3"/>
              </w:rPr>
              <w:t>117</w:t>
            </w:r>
          </w:hyperlink>
        </w:p>
        <w:p>
          <w:pPr>
            <w:pStyle w:val="TOC5"/>
            <w:tabs>
              <w:tab w:pos="7196" w:val="right" w:leader="dot"/>
            </w:tabs>
          </w:pPr>
          <w:hyperlink w:history="true" w:anchor="_TOC_250065">
            <w:r>
              <w:rPr>
                <w:color w:val="231F20"/>
              </w:rPr>
              <w:t>Phần Thứ 15: Xứ Chín Mươi</w:t>
            </w:r>
            <w:r>
              <w:rPr>
                <w:color w:val="231F20"/>
                <w:spacing w:val="-10"/>
              </w:rPr>
              <w:t> </w:t>
            </w:r>
            <w:r>
              <w:rPr>
                <w:color w:val="231F20"/>
              </w:rPr>
              <w:t>Tám Sử</w:t>
              <w:tab/>
              <w:t>124</w:t>
            </w:r>
          </w:hyperlink>
        </w:p>
        <w:p>
          <w:pPr>
            <w:pStyle w:val="TOC3"/>
            <w:tabs>
              <w:tab w:pos="7196" w:val="right" w:leader="dot"/>
            </w:tabs>
          </w:pPr>
          <w:hyperlink w:history="true" w:anchor="_TOC_250064">
            <w:r>
              <w:rPr>
                <w:color w:val="231F20"/>
              </w:rPr>
              <w:t>Quyển</w:t>
            </w:r>
            <w:r>
              <w:rPr>
                <w:color w:val="231F20"/>
                <w:spacing w:val="-2"/>
              </w:rPr>
              <w:t> </w:t>
            </w:r>
            <w:r>
              <w:rPr>
                <w:color w:val="231F20"/>
              </w:rPr>
              <w:t>4</w:t>
              <w:tab/>
              <w:t>126</w:t>
            </w:r>
          </w:hyperlink>
        </w:p>
        <w:p>
          <w:pPr>
            <w:pStyle w:val="TOC4"/>
            <w:tabs>
              <w:tab w:pos="7196" w:val="right" w:leader="dot"/>
            </w:tabs>
          </w:pPr>
          <w:hyperlink w:history="true" w:anchor="_TOC_250063">
            <w:r>
              <w:rPr>
                <w:color w:val="231F20"/>
              </w:rPr>
              <w:t>Chương Lớn: Giải Thích Về</w:t>
            </w:r>
            <w:r>
              <w:rPr>
                <w:color w:val="231F20"/>
                <w:spacing w:val="-10"/>
              </w:rPr>
              <w:t> </w:t>
            </w:r>
            <w:r>
              <w:rPr>
                <w:color w:val="231F20"/>
              </w:rPr>
              <w:t>Mười</w:t>
            </w:r>
            <w:r>
              <w:rPr>
                <w:color w:val="231F20"/>
                <w:spacing w:val="-1"/>
              </w:rPr>
              <w:t> </w:t>
            </w:r>
            <w:r>
              <w:rPr>
                <w:color w:val="231F20"/>
              </w:rPr>
              <w:t>Môn</w:t>
              <w:tab/>
              <w:t>126</w:t>
            </w:r>
          </w:hyperlink>
        </w:p>
        <w:p>
          <w:pPr>
            <w:pStyle w:val="TOC5"/>
            <w:tabs>
              <w:tab w:pos="7196" w:val="right" w:leader="dot"/>
            </w:tabs>
          </w:pPr>
          <w:hyperlink w:history="true" w:anchor="_TOC_250062">
            <w:r>
              <w:rPr>
                <w:color w:val="231F20"/>
              </w:rPr>
              <w:t>Phần Thứ 16: Xứ Hai Mươi</w:t>
            </w:r>
            <w:r>
              <w:rPr>
                <w:color w:val="231F20"/>
                <w:spacing w:val="-8"/>
              </w:rPr>
              <w:t> </w:t>
            </w:r>
            <w:r>
              <w:rPr>
                <w:color w:val="231F20"/>
              </w:rPr>
              <w:t>Hai</w:t>
            </w:r>
            <w:r>
              <w:rPr>
                <w:color w:val="231F20"/>
                <w:spacing w:val="-2"/>
              </w:rPr>
              <w:t> </w:t>
            </w:r>
            <w:r>
              <w:rPr>
                <w:color w:val="231F20"/>
              </w:rPr>
              <w:t>Căn</w:t>
              <w:tab/>
              <w:t>127</w:t>
            </w:r>
          </w:hyperlink>
        </w:p>
        <w:p>
          <w:pPr>
            <w:pStyle w:val="TOC3"/>
            <w:tabs>
              <w:tab w:pos="7196" w:val="right" w:leader="dot"/>
            </w:tabs>
          </w:pPr>
          <w:hyperlink w:history="true" w:anchor="_TOC_250061">
            <w:r>
              <w:rPr>
                <w:color w:val="231F20"/>
              </w:rPr>
              <w:t>Quyển</w:t>
            </w:r>
            <w:r>
              <w:rPr>
                <w:color w:val="231F20"/>
                <w:spacing w:val="-2"/>
              </w:rPr>
              <w:t> </w:t>
            </w:r>
            <w:r>
              <w:rPr>
                <w:color w:val="231F20"/>
              </w:rPr>
              <w:t>5</w:t>
              <w:tab/>
              <w:t>166</w:t>
            </w:r>
          </w:hyperlink>
        </w:p>
        <w:p>
          <w:pPr>
            <w:pStyle w:val="TOC5"/>
            <w:tabs>
              <w:tab w:pos="7196" w:val="right" w:leader="dot"/>
            </w:tabs>
          </w:pPr>
          <w:hyperlink w:history="true" w:anchor="_TOC_250060">
            <w:r>
              <w:rPr>
                <w:color w:val="231F20"/>
              </w:rPr>
              <w:t>Phần Thứ 17: Xứ Mười</w:t>
            </w:r>
            <w:r>
              <w:rPr>
                <w:color w:val="231F20"/>
                <w:spacing w:val="-10"/>
              </w:rPr>
              <w:t> </w:t>
            </w:r>
            <w:r>
              <w:rPr>
                <w:color w:val="231F20"/>
              </w:rPr>
              <w:t>Tám Giới</w:t>
              <w:tab/>
              <w:t>166</w:t>
            </w:r>
          </w:hyperlink>
        </w:p>
        <w:p>
          <w:pPr>
            <w:pStyle w:val="TOC3"/>
            <w:tabs>
              <w:tab w:pos="7196" w:val="right" w:leader="dot"/>
            </w:tabs>
          </w:pPr>
          <w:hyperlink w:history="true" w:anchor="_TOC_250059">
            <w:r>
              <w:rPr>
                <w:color w:val="231F20"/>
              </w:rPr>
              <w:t>Quyển</w:t>
            </w:r>
            <w:r>
              <w:rPr>
                <w:color w:val="231F20"/>
                <w:spacing w:val="-2"/>
              </w:rPr>
              <w:t> </w:t>
            </w:r>
            <w:r>
              <w:rPr>
                <w:color w:val="231F20"/>
              </w:rPr>
              <w:t>6</w:t>
              <w:tab/>
              <w:t>201</w:t>
            </w:r>
          </w:hyperlink>
        </w:p>
        <w:p>
          <w:pPr>
            <w:pStyle w:val="TOC5"/>
            <w:tabs>
              <w:tab w:pos="7196" w:val="right" w:leader="dot"/>
            </w:tabs>
          </w:pPr>
          <w:hyperlink w:history="true" w:anchor="_TOC_250058">
            <w:r>
              <w:rPr>
                <w:color w:val="231F20"/>
              </w:rPr>
              <w:t>Phần Thứ 18: Xứ Mười</w:t>
            </w:r>
            <w:r>
              <w:rPr>
                <w:color w:val="231F20"/>
                <w:spacing w:val="-7"/>
              </w:rPr>
              <w:t> </w:t>
            </w:r>
            <w:r>
              <w:rPr>
                <w:color w:val="231F20"/>
              </w:rPr>
              <w:t>Hai</w:t>
            </w:r>
            <w:r>
              <w:rPr>
                <w:color w:val="231F20"/>
                <w:spacing w:val="-2"/>
              </w:rPr>
              <w:t> </w:t>
            </w:r>
            <w:r>
              <w:rPr>
                <w:color w:val="231F20"/>
              </w:rPr>
              <w:t>Nhập</w:t>
              <w:tab/>
              <w:t>201</w:t>
            </w:r>
          </w:hyperlink>
        </w:p>
        <w:p>
          <w:pPr>
            <w:pStyle w:val="TOC5"/>
            <w:tabs>
              <w:tab w:pos="7196" w:val="right" w:leader="dot"/>
            </w:tabs>
          </w:pPr>
          <w:hyperlink w:history="true" w:anchor="_TOC_250057">
            <w:r>
              <w:rPr>
                <w:color w:val="231F20"/>
              </w:rPr>
              <w:t>Phần Thứ 19: Xứ</w:t>
            </w:r>
            <w:r>
              <w:rPr>
                <w:color w:val="231F20"/>
                <w:spacing w:val="-6"/>
              </w:rPr>
              <w:t> </w:t>
            </w:r>
            <w:r>
              <w:rPr>
                <w:color w:val="231F20"/>
              </w:rPr>
              <w:t>Năm</w:t>
            </w:r>
            <w:r>
              <w:rPr>
                <w:color w:val="231F20"/>
                <w:spacing w:val="-1"/>
              </w:rPr>
              <w:t> </w:t>
            </w:r>
            <w:r>
              <w:rPr>
                <w:color w:val="231F20"/>
              </w:rPr>
              <w:t>Ấm</w:t>
              <w:tab/>
              <w:t>218</w:t>
            </w:r>
          </w:hyperlink>
        </w:p>
        <w:p>
          <w:pPr>
            <w:pStyle w:val="TOC5"/>
            <w:tabs>
              <w:tab w:pos="7196" w:val="right" w:leader="dot"/>
            </w:tabs>
          </w:pPr>
          <w:hyperlink w:history="true" w:anchor="_TOC_250056">
            <w:r>
              <w:rPr>
                <w:color w:val="231F20"/>
              </w:rPr>
              <w:t>Phần Thứ 20: Xứ Năm Thịnh Ấm (Năm</w:t>
            </w:r>
            <w:r>
              <w:rPr>
                <w:color w:val="231F20"/>
                <w:spacing w:val="-16"/>
              </w:rPr>
              <w:t> </w:t>
            </w:r>
            <w:r>
              <w:rPr>
                <w:color w:val="231F20"/>
              </w:rPr>
              <w:t>Thủ Ấm)</w:t>
              <w:tab/>
              <w:t>228</w:t>
            </w:r>
          </w:hyperlink>
        </w:p>
        <w:p>
          <w:pPr>
            <w:pStyle w:val="TOC5"/>
            <w:tabs>
              <w:tab w:pos="7196" w:val="right" w:leader="dot"/>
            </w:tabs>
          </w:pPr>
          <w:hyperlink w:history="true" w:anchor="_TOC_250055">
            <w:r>
              <w:rPr>
                <w:color w:val="231F20"/>
              </w:rPr>
              <w:t>Phần Thứ 21: Xứ</w:t>
            </w:r>
            <w:r>
              <w:rPr>
                <w:color w:val="231F20"/>
                <w:spacing w:val="-6"/>
              </w:rPr>
              <w:t> </w:t>
            </w:r>
            <w:r>
              <w:rPr>
                <w:color w:val="231F20"/>
              </w:rPr>
              <w:t>Sáu</w:t>
            </w:r>
            <w:r>
              <w:rPr>
                <w:color w:val="231F20"/>
                <w:spacing w:val="-1"/>
              </w:rPr>
              <w:t> </w:t>
            </w:r>
            <w:r>
              <w:rPr>
                <w:color w:val="231F20"/>
              </w:rPr>
              <w:t>Giới</w:t>
              <w:tab/>
              <w:t>233</w:t>
            </w:r>
          </w:hyperlink>
        </w:p>
        <w:p>
          <w:pPr>
            <w:pStyle w:val="TOC3"/>
            <w:tabs>
              <w:tab w:pos="7196" w:val="right" w:leader="dot"/>
            </w:tabs>
          </w:pPr>
          <w:hyperlink w:history="true" w:anchor="_TOC_250054">
            <w:r>
              <w:rPr>
                <w:color w:val="231F20"/>
              </w:rPr>
              <w:t>Quyển</w:t>
            </w:r>
            <w:r>
              <w:rPr>
                <w:color w:val="231F20"/>
                <w:spacing w:val="-2"/>
              </w:rPr>
              <w:t> </w:t>
            </w:r>
            <w:r>
              <w:rPr>
                <w:color w:val="231F20"/>
              </w:rPr>
              <w:t>7</w:t>
              <w:tab/>
              <w:t>241</w:t>
            </w:r>
          </w:hyperlink>
        </w:p>
        <w:p>
          <w:pPr>
            <w:pStyle w:val="TOC5"/>
            <w:tabs>
              <w:tab w:pos="7196" w:val="right" w:leader="dot"/>
            </w:tabs>
          </w:pPr>
          <w:hyperlink w:history="true" w:anchor="_TOC_250053">
            <w:r>
              <w:rPr>
                <w:color w:val="231F20"/>
              </w:rPr>
              <w:t>Phần Thứ 22: Xứ Pháp Có Sắc, Pháp</w:t>
            </w:r>
            <w:r>
              <w:rPr>
                <w:color w:val="231F20"/>
                <w:spacing w:val="-12"/>
              </w:rPr>
              <w:t> </w:t>
            </w:r>
            <w:r>
              <w:rPr>
                <w:color w:val="231F20"/>
              </w:rPr>
              <w:t>Không</w:t>
            </w:r>
            <w:r>
              <w:rPr>
                <w:color w:val="231F20"/>
                <w:spacing w:val="-1"/>
              </w:rPr>
              <w:t> </w:t>
            </w:r>
            <w:r>
              <w:rPr>
                <w:color w:val="231F20"/>
              </w:rPr>
              <w:t>Sắc</w:t>
              <w:tab/>
              <w:t>241</w:t>
            </w:r>
          </w:hyperlink>
        </w:p>
        <w:p>
          <w:pPr>
            <w:pStyle w:val="TOC5"/>
            <w:tabs>
              <w:tab w:pos="7196" w:val="right" w:leader="dot"/>
            </w:tabs>
            <w:spacing w:after="20"/>
          </w:pPr>
          <w:hyperlink w:history="true" w:anchor="_TOC_250052">
            <w:r>
              <w:rPr>
                <w:color w:val="231F20"/>
              </w:rPr>
              <w:t>Phần Thứ 23: Xứ Pháp Có </w:t>
            </w:r>
            <w:r>
              <w:rPr>
                <w:color w:val="231F20"/>
                <w:spacing w:val="-3"/>
              </w:rPr>
              <w:t>Thấy, </w:t>
            </w:r>
            <w:r>
              <w:rPr>
                <w:color w:val="231F20"/>
              </w:rPr>
              <w:t>Pháp</w:t>
            </w:r>
            <w:r>
              <w:rPr>
                <w:color w:val="231F20"/>
                <w:spacing w:val="-11"/>
              </w:rPr>
              <w:t> </w:t>
            </w:r>
            <w:r>
              <w:rPr>
                <w:color w:val="231F20"/>
              </w:rPr>
              <w:t>Không</w:t>
            </w:r>
            <w:r>
              <w:rPr>
                <w:color w:val="231F20"/>
                <w:spacing w:val="-4"/>
              </w:rPr>
              <w:t> </w:t>
            </w:r>
            <w:r>
              <w:rPr>
                <w:color w:val="231F20"/>
              </w:rPr>
              <w:t>Thấy</w:t>
              <w:tab/>
              <w:t>244</w:t>
            </w:r>
          </w:hyperlink>
        </w:p>
        <w:p>
          <w:pPr>
            <w:pStyle w:val="TOC6"/>
            <w:tabs>
              <w:tab w:pos="7480" w:val="right" w:leader="dot"/>
            </w:tabs>
            <w:spacing w:before="324"/>
          </w:pPr>
          <w:hyperlink w:history="true" w:anchor="_TOC_250051">
            <w:r>
              <w:rPr>
                <w:color w:val="231F20"/>
              </w:rPr>
              <w:t>Phần Thứ 24: Xứ Pháp Có Đối, Pháp</w:t>
            </w:r>
            <w:r>
              <w:rPr>
                <w:color w:val="231F20"/>
                <w:spacing w:val="-12"/>
              </w:rPr>
              <w:t> </w:t>
            </w:r>
            <w:r>
              <w:rPr>
                <w:color w:val="231F20"/>
              </w:rPr>
              <w:t>Không</w:t>
            </w:r>
            <w:r>
              <w:rPr>
                <w:color w:val="231F20"/>
                <w:spacing w:val="-1"/>
              </w:rPr>
              <w:t> </w:t>
            </w:r>
            <w:r>
              <w:rPr>
                <w:color w:val="231F20"/>
              </w:rPr>
              <w:t>Đối</w:t>
              <w:tab/>
              <w:t>246</w:t>
            </w:r>
          </w:hyperlink>
        </w:p>
        <w:p>
          <w:pPr>
            <w:pStyle w:val="TOC6"/>
            <w:tabs>
              <w:tab w:pos="7480" w:val="right" w:leader="dot"/>
            </w:tabs>
          </w:pPr>
          <w:hyperlink w:history="true" w:anchor="_TOC_250050">
            <w:r>
              <w:rPr>
                <w:color w:val="231F20"/>
              </w:rPr>
              <w:t>Phần Thứ 25: Xứ Pháp Hữu Lậu, Pháp</w:t>
            </w:r>
            <w:r>
              <w:rPr>
                <w:color w:val="231F20"/>
                <w:spacing w:val="-13"/>
              </w:rPr>
              <w:t> </w:t>
            </w:r>
            <w:r>
              <w:rPr>
                <w:color w:val="231F20"/>
              </w:rPr>
              <w:t>Vô</w:t>
            </w:r>
            <w:r>
              <w:rPr>
                <w:color w:val="231F20"/>
                <w:spacing w:val="-2"/>
              </w:rPr>
              <w:t> </w:t>
            </w:r>
            <w:r>
              <w:rPr>
                <w:color w:val="231F20"/>
              </w:rPr>
              <w:t>Lậu</w:t>
              <w:tab/>
              <w:t>249</w:t>
            </w:r>
          </w:hyperlink>
        </w:p>
        <w:p>
          <w:pPr>
            <w:pStyle w:val="TOC6"/>
            <w:tabs>
              <w:tab w:pos="7480" w:val="right" w:leader="dot"/>
            </w:tabs>
          </w:pPr>
          <w:hyperlink w:history="true" w:anchor="_TOC_250049">
            <w:r>
              <w:rPr>
                <w:color w:val="231F20"/>
              </w:rPr>
              <w:t>Phần Thứ 26: Xứ Pháp Hữu </w:t>
            </w:r>
            <w:r>
              <w:rPr>
                <w:color w:val="231F20"/>
                <w:spacing w:val="-5"/>
              </w:rPr>
              <w:t>Vi, </w:t>
            </w:r>
            <w:r>
              <w:rPr>
                <w:color w:val="231F20"/>
              </w:rPr>
              <w:t>Pháp</w:t>
            </w:r>
            <w:r>
              <w:rPr>
                <w:color w:val="231F20"/>
                <w:spacing w:val="-11"/>
              </w:rPr>
              <w:t> </w:t>
            </w:r>
            <w:r>
              <w:rPr>
                <w:color w:val="231F20"/>
              </w:rPr>
              <w:t>Vô</w:t>
            </w:r>
            <w:r>
              <w:rPr>
                <w:color w:val="231F20"/>
                <w:spacing w:val="-4"/>
              </w:rPr>
              <w:t> </w:t>
            </w:r>
            <w:r>
              <w:rPr>
                <w:color w:val="231F20"/>
                <w:spacing w:val="-7"/>
              </w:rPr>
              <w:t>Vi</w:t>
              <w:tab/>
            </w:r>
            <w:r>
              <w:rPr>
                <w:color w:val="231F20"/>
              </w:rPr>
              <w:t>255</w:t>
            </w:r>
          </w:hyperlink>
        </w:p>
        <w:p>
          <w:pPr>
            <w:pStyle w:val="TOC6"/>
            <w:tabs>
              <w:tab w:pos="7480" w:val="right" w:leader="dot"/>
            </w:tabs>
          </w:pPr>
          <w:hyperlink w:history="true" w:anchor="_TOC_250048">
            <w:r>
              <w:rPr>
                <w:color w:val="231F20"/>
              </w:rPr>
              <w:t>Phần Thứ 27: Xứ</w:t>
            </w:r>
            <w:r>
              <w:rPr>
                <w:color w:val="231F20"/>
                <w:spacing w:val="-6"/>
              </w:rPr>
              <w:t> </w:t>
            </w:r>
            <w:r>
              <w:rPr>
                <w:color w:val="231F20"/>
              </w:rPr>
              <w:t>Ba Đời</w:t>
              <w:tab/>
              <w:t>257</w:t>
            </w:r>
          </w:hyperlink>
        </w:p>
        <w:p>
          <w:pPr>
            <w:pStyle w:val="TOC6"/>
            <w:tabs>
              <w:tab w:pos="7480" w:val="right" w:leader="dot"/>
            </w:tabs>
          </w:pPr>
          <w:hyperlink w:history="true" w:anchor="_TOC_250047">
            <w:r>
              <w:rPr>
                <w:color w:val="231F20"/>
              </w:rPr>
              <w:t>Phần Thứ 28: Xứ Thiện, Bất Thiện,</w:t>
            </w:r>
            <w:r>
              <w:rPr>
                <w:color w:val="231F20"/>
                <w:spacing w:val="-17"/>
              </w:rPr>
              <w:t> </w:t>
            </w:r>
            <w:r>
              <w:rPr>
                <w:color w:val="231F20"/>
              </w:rPr>
              <w:t>Vô</w:t>
            </w:r>
            <w:r>
              <w:rPr>
                <w:color w:val="231F20"/>
                <w:spacing w:val="-1"/>
              </w:rPr>
              <w:t> </w:t>
            </w:r>
            <w:r>
              <w:rPr>
                <w:color w:val="231F20"/>
              </w:rPr>
              <w:t>Ký</w:t>
              <w:tab/>
              <w:t>267</w:t>
            </w:r>
          </w:hyperlink>
        </w:p>
        <w:p>
          <w:pPr>
            <w:pStyle w:val="TOC6"/>
            <w:tabs>
              <w:tab w:pos="7480" w:val="right" w:leader="dot"/>
            </w:tabs>
          </w:pPr>
          <w:hyperlink w:history="true" w:anchor="_TOC_250046">
            <w:r>
              <w:rPr>
                <w:color w:val="231F20"/>
              </w:rPr>
              <w:t>Phần Thứ 29: Xứ Pháp Thuộc Cõi Dục, Cõi Sắc, Cõi</w:t>
            </w:r>
            <w:r>
              <w:rPr>
                <w:color w:val="231F20"/>
                <w:spacing w:val="-21"/>
              </w:rPr>
              <w:t> </w:t>
            </w:r>
            <w:r>
              <w:rPr>
                <w:color w:val="231F20"/>
              </w:rPr>
              <w:t>Vô</w:t>
            </w:r>
            <w:r>
              <w:rPr>
                <w:color w:val="231F20"/>
                <w:spacing w:val="-1"/>
              </w:rPr>
              <w:t> </w:t>
            </w:r>
            <w:r>
              <w:rPr>
                <w:color w:val="231F20"/>
              </w:rPr>
              <w:t>Sắc</w:t>
              <w:tab/>
              <w:t>278</w:t>
            </w:r>
          </w:hyperlink>
        </w:p>
        <w:p>
          <w:pPr>
            <w:pStyle w:val="TOC6"/>
            <w:tabs>
              <w:tab w:pos="7480" w:val="right" w:leader="dot"/>
            </w:tabs>
          </w:pPr>
          <w:hyperlink w:history="true" w:anchor="_TOC_250045">
            <w:r>
              <w:rPr>
                <w:color w:val="231F20"/>
              </w:rPr>
              <w:t>Phần</w:t>
            </w:r>
            <w:r>
              <w:rPr>
                <w:color w:val="231F20"/>
                <w:spacing w:val="-6"/>
              </w:rPr>
              <w:t> </w:t>
            </w:r>
            <w:r>
              <w:rPr>
                <w:color w:val="231F20"/>
              </w:rPr>
              <w:t>Thứ</w:t>
            </w:r>
            <w:r>
              <w:rPr>
                <w:color w:val="231F20"/>
                <w:spacing w:val="-1"/>
              </w:rPr>
              <w:t> </w:t>
            </w:r>
            <w:r>
              <w:rPr>
                <w:color w:val="231F20"/>
              </w:rPr>
              <w:t>30:</w:t>
            </w:r>
            <w:r>
              <w:rPr>
                <w:color w:val="231F20"/>
                <w:spacing w:val="-2"/>
              </w:rPr>
              <w:t> </w:t>
            </w:r>
            <w:r>
              <w:rPr>
                <w:color w:val="231F20"/>
              </w:rPr>
              <w:t>Xứ</w:t>
            </w:r>
            <w:r>
              <w:rPr>
                <w:color w:val="231F20"/>
                <w:spacing w:val="-2"/>
              </w:rPr>
              <w:t> </w:t>
            </w:r>
            <w:r>
              <w:rPr>
                <w:color w:val="231F20"/>
              </w:rPr>
              <w:t>Pháp</w:t>
            </w:r>
            <w:r>
              <w:rPr>
                <w:color w:val="231F20"/>
                <w:spacing w:val="-2"/>
              </w:rPr>
              <w:t> </w:t>
            </w:r>
            <w:r>
              <w:rPr>
                <w:color w:val="231F20"/>
              </w:rPr>
              <w:t>Học,</w:t>
            </w:r>
            <w:r>
              <w:rPr>
                <w:color w:val="231F20"/>
                <w:spacing w:val="-3"/>
              </w:rPr>
              <w:t> </w:t>
            </w:r>
            <w:r>
              <w:rPr>
                <w:color w:val="231F20"/>
              </w:rPr>
              <w:t>Pháp</w:t>
            </w:r>
            <w:r>
              <w:rPr>
                <w:color w:val="231F20"/>
                <w:spacing w:val="-5"/>
              </w:rPr>
              <w:t> </w:t>
            </w:r>
            <w:r>
              <w:rPr>
                <w:color w:val="231F20"/>
              </w:rPr>
              <w:t>Vô</w:t>
            </w:r>
            <w:r>
              <w:rPr>
                <w:color w:val="231F20"/>
                <w:spacing w:val="-2"/>
              </w:rPr>
              <w:t> </w:t>
            </w:r>
            <w:r>
              <w:rPr>
                <w:color w:val="231F20"/>
              </w:rPr>
              <w:t>Học,</w:t>
            </w:r>
            <w:r>
              <w:rPr>
                <w:color w:val="231F20"/>
                <w:spacing w:val="-3"/>
              </w:rPr>
              <w:t> </w:t>
            </w:r>
            <w:r>
              <w:rPr>
                <w:color w:val="231F20"/>
              </w:rPr>
              <w:t>Pháp</w:t>
            </w:r>
            <w:r>
              <w:rPr>
                <w:color w:val="231F20"/>
                <w:spacing w:val="-2"/>
              </w:rPr>
              <w:t> </w:t>
            </w:r>
            <w:r>
              <w:rPr>
                <w:color w:val="231F20"/>
              </w:rPr>
              <w:t>Phi</w:t>
            </w:r>
            <w:r>
              <w:rPr>
                <w:color w:val="231F20"/>
                <w:spacing w:val="-2"/>
              </w:rPr>
              <w:t> </w:t>
            </w:r>
            <w:r>
              <w:rPr>
                <w:color w:val="231F20"/>
              </w:rPr>
              <w:t>Học</w:t>
            </w:r>
            <w:r>
              <w:rPr>
                <w:color w:val="231F20"/>
                <w:spacing w:val="-3"/>
              </w:rPr>
              <w:t> </w:t>
            </w:r>
            <w:r>
              <w:rPr>
                <w:color w:val="231F20"/>
              </w:rPr>
              <w:t>Phi</w:t>
            </w:r>
            <w:r>
              <w:rPr>
                <w:color w:val="231F20"/>
                <w:spacing w:val="-5"/>
              </w:rPr>
              <w:t> </w:t>
            </w:r>
            <w:r>
              <w:rPr>
                <w:color w:val="231F20"/>
              </w:rPr>
              <w:t>Vô</w:t>
            </w:r>
            <w:r>
              <w:rPr>
                <w:color w:val="231F20"/>
                <w:spacing w:val="-2"/>
              </w:rPr>
              <w:t> </w:t>
            </w:r>
            <w:r>
              <w:rPr>
                <w:color w:val="231F20"/>
              </w:rPr>
              <w:t>Học</w:t>
              <w:tab/>
              <w:t>280</w:t>
            </w:r>
          </w:hyperlink>
        </w:p>
        <w:p>
          <w:pPr>
            <w:pStyle w:val="TOC6"/>
            <w:tabs>
              <w:tab w:pos="7480" w:val="right" w:leader="dot"/>
            </w:tabs>
          </w:pPr>
          <w:hyperlink w:history="true" w:anchor="_TOC_250044">
            <w:r>
              <w:rPr>
                <w:color w:val="231F20"/>
              </w:rPr>
              <w:t>Phần Thứ 31: Xứ Pháp Do Kiến Đoạn, Do Tư Duy Đoạn,</w:t>
            </w:r>
            <w:r>
              <w:rPr>
                <w:color w:val="231F20"/>
                <w:spacing w:val="-34"/>
              </w:rPr>
              <w:t> </w:t>
            </w:r>
            <w:r>
              <w:rPr>
                <w:color w:val="231F20"/>
              </w:rPr>
              <w:t>Không</w:t>
            </w:r>
            <w:r>
              <w:rPr>
                <w:color w:val="231F20"/>
                <w:spacing w:val="-3"/>
              </w:rPr>
              <w:t> </w:t>
            </w:r>
            <w:r>
              <w:rPr>
                <w:color w:val="231F20"/>
              </w:rPr>
              <w:t>Đoạn</w:t>
              <w:tab/>
              <w:t>282</w:t>
            </w:r>
          </w:hyperlink>
        </w:p>
        <w:p>
          <w:pPr>
            <w:pStyle w:val="TOC5"/>
            <w:tabs>
              <w:tab w:pos="7480" w:val="right" w:leader="dot"/>
            </w:tabs>
          </w:pPr>
          <w:hyperlink w:history="true" w:anchor="_TOC_250043">
            <w:r>
              <w:rPr>
                <w:color w:val="231F20"/>
              </w:rPr>
              <w:t>Quyển</w:t>
            </w:r>
            <w:r>
              <w:rPr>
                <w:color w:val="231F20"/>
                <w:spacing w:val="-2"/>
              </w:rPr>
              <w:t> </w:t>
            </w:r>
            <w:r>
              <w:rPr>
                <w:color w:val="231F20"/>
              </w:rPr>
              <w:t>8</w:t>
              <w:tab/>
              <w:t>287</w:t>
            </w:r>
          </w:hyperlink>
        </w:p>
        <w:p>
          <w:pPr>
            <w:pStyle w:val="TOC6"/>
            <w:tabs>
              <w:tab w:pos="7480" w:val="right" w:leader="dot"/>
            </w:tabs>
          </w:pPr>
          <w:hyperlink w:history="true" w:anchor="_TOC_250042">
            <w:r>
              <w:rPr>
                <w:color w:val="231F20"/>
              </w:rPr>
              <w:t>Phần Thứ 32, Đoạn 1: Xứ Bốn</w:t>
            </w:r>
            <w:r>
              <w:rPr>
                <w:color w:val="231F20"/>
                <w:spacing w:val="-11"/>
              </w:rPr>
              <w:t> </w:t>
            </w:r>
            <w:r>
              <w:rPr>
                <w:color w:val="231F20"/>
              </w:rPr>
              <w:t>Thánh</w:t>
            </w:r>
            <w:r>
              <w:rPr>
                <w:color w:val="231F20"/>
                <w:spacing w:val="-1"/>
              </w:rPr>
              <w:t> </w:t>
            </w:r>
            <w:r>
              <w:rPr>
                <w:color w:val="231F20"/>
              </w:rPr>
              <w:t>Đế</w:t>
              <w:tab/>
              <w:t>287</w:t>
            </w:r>
          </w:hyperlink>
        </w:p>
        <w:p>
          <w:pPr>
            <w:pStyle w:val="TOC5"/>
            <w:tabs>
              <w:tab w:pos="7480" w:val="right" w:leader="dot"/>
            </w:tabs>
          </w:pPr>
          <w:hyperlink w:history="true" w:anchor="_TOC_250041">
            <w:r>
              <w:rPr>
                <w:color w:val="231F20"/>
              </w:rPr>
              <w:t>Quyển</w:t>
            </w:r>
            <w:r>
              <w:rPr>
                <w:color w:val="231F20"/>
                <w:spacing w:val="-2"/>
              </w:rPr>
              <w:t> </w:t>
            </w:r>
            <w:r>
              <w:rPr>
                <w:color w:val="231F20"/>
              </w:rPr>
              <w:t>9</w:t>
              <w:tab/>
              <w:t>318</w:t>
            </w:r>
          </w:hyperlink>
        </w:p>
        <w:p>
          <w:pPr>
            <w:pStyle w:val="TOC6"/>
            <w:tabs>
              <w:tab w:pos="7480" w:val="right" w:leader="dot"/>
            </w:tabs>
          </w:pPr>
          <w:hyperlink w:history="true" w:anchor="_TOC_250040">
            <w:r>
              <w:rPr>
                <w:color w:val="231F20"/>
              </w:rPr>
              <w:t>Phần Thứ 32, Đoạn 2: Xứ Bốn</w:t>
            </w:r>
            <w:r>
              <w:rPr>
                <w:color w:val="231F20"/>
                <w:spacing w:val="-11"/>
              </w:rPr>
              <w:t> </w:t>
            </w:r>
            <w:r>
              <w:rPr>
                <w:color w:val="231F20"/>
              </w:rPr>
              <w:t>Thánh</w:t>
            </w:r>
            <w:r>
              <w:rPr>
                <w:color w:val="231F20"/>
                <w:spacing w:val="-1"/>
              </w:rPr>
              <w:t> </w:t>
            </w:r>
            <w:r>
              <w:rPr>
                <w:color w:val="231F20"/>
              </w:rPr>
              <w:t>Đế</w:t>
              <w:tab/>
              <w:t>318</w:t>
            </w:r>
          </w:hyperlink>
        </w:p>
        <w:p>
          <w:pPr>
            <w:pStyle w:val="TOC5"/>
            <w:tabs>
              <w:tab w:pos="7480" w:val="right" w:leader="dot"/>
            </w:tabs>
          </w:pPr>
          <w:hyperlink w:history="true" w:anchor="_TOC_250039">
            <w:r>
              <w:rPr>
                <w:color w:val="231F20"/>
              </w:rPr>
              <w:t>Quyển</w:t>
            </w:r>
            <w:r>
              <w:rPr>
                <w:color w:val="231F20"/>
                <w:spacing w:val="-2"/>
              </w:rPr>
              <w:t> </w:t>
            </w:r>
            <w:r>
              <w:rPr>
                <w:color w:val="231F20"/>
              </w:rPr>
              <w:t>10</w:t>
              <w:tab/>
              <w:t>352</w:t>
            </w:r>
          </w:hyperlink>
        </w:p>
        <w:p>
          <w:pPr>
            <w:pStyle w:val="TOC6"/>
            <w:tabs>
              <w:tab w:pos="7480" w:val="right" w:leader="dot"/>
            </w:tabs>
          </w:pPr>
          <w:hyperlink w:history="true" w:anchor="_TOC_250038">
            <w:r>
              <w:rPr>
                <w:color w:val="231F20"/>
              </w:rPr>
              <w:t>Phần Thứ 33: Xứ</w:t>
            </w:r>
            <w:r>
              <w:rPr>
                <w:color w:val="231F20"/>
                <w:spacing w:val="-6"/>
              </w:rPr>
              <w:t> </w:t>
            </w:r>
            <w:r>
              <w:rPr>
                <w:color w:val="231F20"/>
              </w:rPr>
              <w:t>Bốn</w:t>
            </w:r>
            <w:r>
              <w:rPr>
                <w:color w:val="231F20"/>
                <w:spacing w:val="-4"/>
              </w:rPr>
              <w:t> </w:t>
            </w:r>
            <w:r>
              <w:rPr>
                <w:color w:val="231F20"/>
              </w:rPr>
              <w:t>Thiền</w:t>
              <w:tab/>
              <w:t>352</w:t>
            </w:r>
          </w:hyperlink>
        </w:p>
        <w:p>
          <w:pPr>
            <w:pStyle w:val="TOC5"/>
            <w:tabs>
              <w:tab w:pos="7480" w:val="right" w:leader="dot"/>
            </w:tabs>
          </w:pPr>
          <w:hyperlink w:history="true" w:anchor="_TOC_250037">
            <w:r>
              <w:rPr>
                <w:color w:val="231F20"/>
              </w:rPr>
              <w:t>Quyển</w:t>
            </w:r>
            <w:r>
              <w:rPr>
                <w:color w:val="231F20"/>
                <w:spacing w:val="-2"/>
              </w:rPr>
              <w:t> </w:t>
            </w:r>
            <w:r>
              <w:rPr>
                <w:color w:val="231F20"/>
                <w:spacing w:val="-4"/>
              </w:rPr>
              <w:t>11</w:t>
              <w:tab/>
            </w:r>
            <w:r>
              <w:rPr>
                <w:color w:val="231F20"/>
              </w:rPr>
              <w:t>395</w:t>
            </w:r>
          </w:hyperlink>
        </w:p>
        <w:p>
          <w:pPr>
            <w:pStyle w:val="TOC6"/>
            <w:tabs>
              <w:tab w:pos="7480" w:val="right" w:leader="dot"/>
            </w:tabs>
          </w:pPr>
          <w:hyperlink w:history="true" w:anchor="_TOC_250036">
            <w:r>
              <w:rPr>
                <w:color w:val="231F20"/>
              </w:rPr>
              <w:t>Phần Thứ 34: Xứ</w:t>
            </w:r>
            <w:r>
              <w:rPr>
                <w:color w:val="231F20"/>
                <w:spacing w:val="-6"/>
              </w:rPr>
              <w:t> </w:t>
            </w:r>
            <w:r>
              <w:rPr>
                <w:color w:val="231F20"/>
              </w:rPr>
              <w:t>Bốn Đẳng</w:t>
              <w:tab/>
              <w:t>395</w:t>
            </w:r>
          </w:hyperlink>
        </w:p>
        <w:p>
          <w:pPr>
            <w:pStyle w:val="TOC5"/>
            <w:tabs>
              <w:tab w:pos="7480" w:val="right" w:leader="dot"/>
            </w:tabs>
          </w:pPr>
          <w:hyperlink w:history="true" w:anchor="_TOC_250035">
            <w:r>
              <w:rPr>
                <w:color w:val="231F20"/>
              </w:rPr>
              <w:t>Quyển</w:t>
            </w:r>
            <w:r>
              <w:rPr>
                <w:color w:val="231F20"/>
                <w:spacing w:val="-2"/>
              </w:rPr>
              <w:t> </w:t>
            </w:r>
            <w:r>
              <w:rPr>
                <w:color w:val="231F20"/>
              </w:rPr>
              <w:t>12</w:t>
              <w:tab/>
              <w:t>445</w:t>
            </w:r>
          </w:hyperlink>
        </w:p>
        <w:p>
          <w:pPr>
            <w:pStyle w:val="TOC6"/>
            <w:tabs>
              <w:tab w:pos="7480" w:val="right" w:leader="dot"/>
            </w:tabs>
          </w:pPr>
          <w:hyperlink w:history="true" w:anchor="_TOC_250034">
            <w:r>
              <w:rPr>
                <w:color w:val="231F20"/>
              </w:rPr>
              <w:t>Phần Thứ 35: Xứ Bốn</w:t>
            </w:r>
            <w:r>
              <w:rPr>
                <w:color w:val="231F20"/>
                <w:spacing w:val="-10"/>
              </w:rPr>
              <w:t> </w:t>
            </w:r>
            <w:r>
              <w:rPr>
                <w:color w:val="231F20"/>
              </w:rPr>
              <w:t>Vô</w:t>
            </w:r>
            <w:r>
              <w:rPr>
                <w:color w:val="231F20"/>
                <w:spacing w:val="-1"/>
              </w:rPr>
              <w:t> </w:t>
            </w:r>
            <w:r>
              <w:rPr>
                <w:color w:val="231F20"/>
              </w:rPr>
              <w:t>Sắc</w:t>
              <w:tab/>
              <w:t>445</w:t>
            </w:r>
          </w:hyperlink>
        </w:p>
        <w:p>
          <w:pPr>
            <w:pStyle w:val="TOC6"/>
            <w:tabs>
              <w:tab w:pos="7480" w:val="right" w:leader="dot"/>
            </w:tabs>
          </w:pPr>
          <w:hyperlink w:history="true" w:anchor="_TOC_250033">
            <w:r>
              <w:rPr>
                <w:color w:val="231F20"/>
              </w:rPr>
              <w:t>Phần Thứ 36: Xứ Tám</w:t>
            </w:r>
            <w:r>
              <w:rPr>
                <w:color w:val="231F20"/>
                <w:spacing w:val="-9"/>
              </w:rPr>
              <w:t> </w:t>
            </w:r>
            <w:r>
              <w:rPr>
                <w:color w:val="231F20"/>
              </w:rPr>
              <w:t>Giải</w:t>
            </w:r>
            <w:r>
              <w:rPr>
                <w:color w:val="231F20"/>
                <w:spacing w:val="-4"/>
              </w:rPr>
              <w:t> </w:t>
            </w:r>
            <w:r>
              <w:rPr>
                <w:color w:val="231F20"/>
              </w:rPr>
              <w:t>Thoát</w:t>
              <w:tab/>
              <w:t>460</w:t>
            </w:r>
          </w:hyperlink>
        </w:p>
        <w:p>
          <w:pPr>
            <w:pStyle w:val="TOC6"/>
            <w:tabs>
              <w:tab w:pos="7480" w:val="right" w:leader="dot"/>
            </w:tabs>
          </w:pPr>
          <w:hyperlink w:history="true" w:anchor="_TOC_250032">
            <w:r>
              <w:rPr>
                <w:color w:val="231F20"/>
              </w:rPr>
              <w:t>Phần Thứ 37: Xứ Tám</w:t>
            </w:r>
            <w:r>
              <w:rPr>
                <w:color w:val="231F20"/>
                <w:spacing w:val="-13"/>
              </w:rPr>
              <w:t> </w:t>
            </w:r>
            <w:r>
              <w:rPr>
                <w:color w:val="231F20"/>
                <w:spacing w:val="-3"/>
              </w:rPr>
              <w:t>Trừ</w:t>
            </w:r>
            <w:r>
              <w:rPr>
                <w:color w:val="231F20"/>
              </w:rPr>
              <w:t> Nhập</w:t>
              <w:tab/>
              <w:t>475</w:t>
            </w:r>
          </w:hyperlink>
        </w:p>
        <w:p>
          <w:pPr>
            <w:pStyle w:val="TOC6"/>
            <w:tabs>
              <w:tab w:pos="7480" w:val="right" w:leader="dot"/>
            </w:tabs>
          </w:pPr>
          <w:hyperlink w:history="true" w:anchor="_TOC_250031">
            <w:r>
              <w:rPr>
                <w:color w:val="231F20"/>
              </w:rPr>
              <w:t>Phần Thứ 38: Xứ Mười Nhất</w:t>
            </w:r>
            <w:r>
              <w:rPr>
                <w:color w:val="231F20"/>
                <w:spacing w:val="-12"/>
              </w:rPr>
              <w:t> </w:t>
            </w:r>
            <w:r>
              <w:rPr>
                <w:color w:val="231F20"/>
              </w:rPr>
              <w:t>Thiết Nhập</w:t>
              <w:tab/>
              <w:t>484</w:t>
            </w:r>
          </w:hyperlink>
        </w:p>
        <w:p>
          <w:pPr>
            <w:pStyle w:val="TOC5"/>
            <w:tabs>
              <w:tab w:pos="7480" w:val="right" w:leader="dot"/>
            </w:tabs>
          </w:pPr>
          <w:hyperlink w:history="true" w:anchor="_TOC_250030">
            <w:r>
              <w:rPr>
                <w:color w:val="231F20"/>
              </w:rPr>
              <w:t>Quyển</w:t>
            </w:r>
            <w:r>
              <w:rPr>
                <w:color w:val="231F20"/>
                <w:spacing w:val="-2"/>
              </w:rPr>
              <w:t> </w:t>
            </w:r>
            <w:r>
              <w:rPr>
                <w:color w:val="231F20"/>
              </w:rPr>
              <w:t>13</w:t>
              <w:tab/>
              <w:t>489</w:t>
            </w:r>
          </w:hyperlink>
        </w:p>
        <w:p>
          <w:pPr>
            <w:pStyle w:val="TOC6"/>
            <w:tabs>
              <w:tab w:pos="7480" w:val="right" w:leader="dot"/>
            </w:tabs>
          </w:pPr>
          <w:hyperlink w:history="true" w:anchor="_TOC_250029">
            <w:r>
              <w:rPr>
                <w:color w:val="231F20"/>
              </w:rPr>
              <w:t>Phần Thứ 39: Xứ</w:t>
            </w:r>
            <w:r>
              <w:rPr>
                <w:color w:val="231F20"/>
                <w:spacing w:val="-9"/>
              </w:rPr>
              <w:t> </w:t>
            </w:r>
            <w:r>
              <w:rPr>
                <w:color w:val="231F20"/>
              </w:rPr>
              <w:t>Tám</w:t>
            </w:r>
            <w:r>
              <w:rPr>
                <w:color w:val="231F20"/>
                <w:spacing w:val="-4"/>
              </w:rPr>
              <w:t> </w:t>
            </w:r>
            <w:r>
              <w:rPr>
                <w:color w:val="231F20"/>
                <w:spacing w:val="-3"/>
              </w:rPr>
              <w:t>Trí</w:t>
              <w:tab/>
            </w:r>
            <w:r>
              <w:rPr>
                <w:color w:val="231F20"/>
              </w:rPr>
              <w:t>489</w:t>
            </w:r>
          </w:hyperlink>
        </w:p>
        <w:p>
          <w:pPr>
            <w:pStyle w:val="TOC6"/>
            <w:tabs>
              <w:tab w:pos="7480" w:val="right" w:leader="dot"/>
            </w:tabs>
          </w:pPr>
          <w:hyperlink w:history="true" w:anchor="_TOC_250028">
            <w:r>
              <w:rPr>
                <w:color w:val="231F20"/>
              </w:rPr>
              <w:t>Phần Thứ 40: Xứ Ba</w:t>
            </w:r>
            <w:r>
              <w:rPr>
                <w:color w:val="231F20"/>
                <w:spacing w:val="-10"/>
              </w:rPr>
              <w:t> </w:t>
            </w:r>
            <w:r>
              <w:rPr>
                <w:color w:val="231F20"/>
                <w:spacing w:val="-5"/>
              </w:rPr>
              <w:t>Tam</w:t>
            </w:r>
            <w:r>
              <w:rPr>
                <w:color w:val="231F20"/>
              </w:rPr>
              <w:t> Muội</w:t>
              <w:tab/>
              <w:t>504</w:t>
            </w:r>
          </w:hyperlink>
        </w:p>
        <w:p>
          <w:pPr>
            <w:pStyle w:val="TOC5"/>
            <w:tabs>
              <w:tab w:pos="7480" w:val="right" w:leader="dot"/>
            </w:tabs>
          </w:pPr>
          <w:hyperlink w:history="true" w:anchor="_TOC_250027">
            <w:r>
              <w:rPr>
                <w:color w:val="231F20"/>
              </w:rPr>
              <w:t>Quyển</w:t>
            </w:r>
            <w:r>
              <w:rPr>
                <w:color w:val="231F20"/>
                <w:spacing w:val="-2"/>
              </w:rPr>
              <w:t> </w:t>
            </w:r>
            <w:r>
              <w:rPr>
                <w:color w:val="231F20"/>
              </w:rPr>
              <w:t>14</w:t>
              <w:tab/>
              <w:t>525</w:t>
            </w:r>
          </w:hyperlink>
        </w:p>
        <w:p>
          <w:pPr>
            <w:pStyle w:val="TOC6"/>
            <w:tabs>
              <w:tab w:pos="7480" w:val="right" w:leader="dot"/>
            </w:tabs>
          </w:pPr>
          <w:hyperlink w:history="true" w:anchor="_TOC_250026">
            <w:r>
              <w:rPr>
                <w:color w:val="231F20"/>
              </w:rPr>
              <w:t>Phần Thứ 41: Xứ</w:t>
            </w:r>
            <w:r>
              <w:rPr>
                <w:color w:val="231F20"/>
                <w:spacing w:val="-9"/>
              </w:rPr>
              <w:t> </w:t>
            </w:r>
            <w:r>
              <w:rPr>
                <w:color w:val="231F20"/>
              </w:rPr>
              <w:t>Trung Ấm</w:t>
              <w:tab/>
              <w:t>525</w:t>
            </w:r>
          </w:hyperlink>
        </w:p>
        <w:p>
          <w:pPr>
            <w:pStyle w:val="TOC6"/>
            <w:tabs>
              <w:tab w:pos="7480" w:val="right" w:leader="dot"/>
            </w:tabs>
          </w:pPr>
          <w:hyperlink w:history="true" w:anchor="_TOC_250025">
            <w:r>
              <w:rPr>
                <w:color w:val="231F20"/>
              </w:rPr>
              <w:t>Phần Thứ 42: Xứ</w:t>
            </w:r>
            <w:r>
              <w:rPr>
                <w:color w:val="231F20"/>
                <w:spacing w:val="-6"/>
              </w:rPr>
              <w:t> </w:t>
            </w:r>
            <w:r>
              <w:rPr>
                <w:color w:val="231F20"/>
              </w:rPr>
              <w:t>Bốn Loài</w:t>
              <w:tab/>
              <w:t>552</w:t>
            </w:r>
          </w:hyperlink>
        </w:p>
        <w:p>
          <w:pPr>
            <w:pStyle w:val="TOC2"/>
            <w:tabs>
              <w:tab w:pos="7480" w:val="right" w:leader="dot"/>
            </w:tabs>
          </w:pPr>
          <w:r>
            <w:rPr>
              <w:color w:val="231F20"/>
            </w:rPr>
            <w:t>SỐ 1548/30: LUẬN XÁ LỢI PHẤT A</w:t>
          </w:r>
          <w:r>
            <w:rPr>
              <w:color w:val="231F20"/>
              <w:spacing w:val="-33"/>
            </w:rPr>
            <w:t> </w:t>
          </w:r>
          <w:r>
            <w:rPr>
              <w:color w:val="231F20"/>
            </w:rPr>
            <w:t>TỲ ĐÀM</w:t>
            <w:tab/>
            <w:t>561</w:t>
          </w:r>
        </w:p>
        <w:p>
          <w:pPr>
            <w:pStyle w:val="TOC5"/>
            <w:tabs>
              <w:tab w:pos="7480" w:val="right" w:leader="dot"/>
            </w:tabs>
          </w:pPr>
          <w:hyperlink w:history="true" w:anchor="_TOC_250024">
            <w:r>
              <w:rPr>
                <w:color w:val="231F20"/>
              </w:rPr>
              <w:t>Quyển</w:t>
            </w:r>
            <w:r>
              <w:rPr>
                <w:color w:val="231F20"/>
                <w:spacing w:val="-2"/>
              </w:rPr>
              <w:t> </w:t>
            </w:r>
            <w:r>
              <w:rPr>
                <w:color w:val="231F20"/>
              </w:rPr>
              <w:t>1</w:t>
              <w:tab/>
              <w:t>561</w:t>
            </w:r>
          </w:hyperlink>
        </w:p>
        <w:p>
          <w:pPr>
            <w:pStyle w:val="TOC6"/>
            <w:tabs>
              <w:tab w:pos="7480" w:val="right" w:leader="dot"/>
            </w:tabs>
          </w:pPr>
          <w:hyperlink w:history="true" w:anchor="_TOC_250023">
            <w:r>
              <w:rPr>
                <w:color w:val="231F20"/>
              </w:rPr>
              <w:t>Phẩm Thứ 1: Phần Hỏi</w:t>
            </w:r>
            <w:r>
              <w:rPr>
                <w:color w:val="231F20"/>
                <w:spacing w:val="-10"/>
              </w:rPr>
              <w:t> </w:t>
            </w:r>
            <w:r>
              <w:rPr>
                <w:color w:val="231F20"/>
              </w:rPr>
              <w:t>Về</w:t>
            </w:r>
            <w:r>
              <w:rPr>
                <w:color w:val="231F20"/>
                <w:spacing w:val="-2"/>
              </w:rPr>
              <w:t> </w:t>
            </w:r>
            <w:r>
              <w:rPr>
                <w:color w:val="231F20"/>
              </w:rPr>
              <w:t>Nhập</w:t>
              <w:tab/>
              <w:t>561</w:t>
            </w:r>
          </w:hyperlink>
        </w:p>
        <w:p>
          <w:pPr>
            <w:pStyle w:val="TOC5"/>
            <w:tabs>
              <w:tab w:pos="7480" w:val="right" w:leader="dot"/>
            </w:tabs>
          </w:pPr>
          <w:hyperlink w:history="true" w:anchor="_TOC_250022">
            <w:r>
              <w:rPr>
                <w:color w:val="231F20"/>
              </w:rPr>
              <w:t>Quyển</w:t>
            </w:r>
            <w:r>
              <w:rPr>
                <w:color w:val="231F20"/>
                <w:spacing w:val="-2"/>
              </w:rPr>
              <w:t> </w:t>
            </w:r>
            <w:r>
              <w:rPr>
                <w:color w:val="231F20"/>
              </w:rPr>
              <w:t>2</w:t>
              <w:tab/>
              <w:t>619</w:t>
            </w:r>
          </w:hyperlink>
        </w:p>
        <w:p>
          <w:pPr>
            <w:pStyle w:val="TOC6"/>
            <w:tabs>
              <w:tab w:pos="7480" w:val="right" w:leader="dot"/>
            </w:tabs>
          </w:pPr>
          <w:hyperlink w:history="true" w:anchor="_TOC_250021">
            <w:r>
              <w:rPr>
                <w:color w:val="231F20"/>
              </w:rPr>
              <w:t>Phẩm Thứ 2: Phần Hỏi</w:t>
            </w:r>
            <w:r>
              <w:rPr>
                <w:color w:val="231F20"/>
                <w:spacing w:val="-10"/>
              </w:rPr>
              <w:t> </w:t>
            </w:r>
            <w:r>
              <w:rPr>
                <w:color w:val="231F20"/>
              </w:rPr>
              <w:t>Về</w:t>
            </w:r>
            <w:r>
              <w:rPr>
                <w:color w:val="231F20"/>
                <w:spacing w:val="-2"/>
              </w:rPr>
              <w:t> </w:t>
            </w:r>
            <w:r>
              <w:rPr>
                <w:color w:val="231F20"/>
              </w:rPr>
              <w:t>Giới</w:t>
              <w:tab/>
              <w:t>619</w:t>
            </w:r>
          </w:hyperlink>
        </w:p>
        <w:p>
          <w:pPr>
            <w:pStyle w:val="TOC5"/>
            <w:tabs>
              <w:tab w:pos="7480" w:val="right" w:leader="dot"/>
            </w:tabs>
          </w:pPr>
          <w:hyperlink w:history="true" w:anchor="_TOC_250020">
            <w:r>
              <w:rPr>
                <w:color w:val="231F20"/>
              </w:rPr>
              <w:t>Quyển</w:t>
            </w:r>
            <w:r>
              <w:rPr>
                <w:color w:val="231F20"/>
                <w:spacing w:val="-2"/>
              </w:rPr>
              <w:t> </w:t>
            </w:r>
            <w:r>
              <w:rPr>
                <w:color w:val="231F20"/>
              </w:rPr>
              <w:t>3</w:t>
              <w:tab/>
              <w:t>676</w:t>
            </w:r>
          </w:hyperlink>
        </w:p>
        <w:p>
          <w:pPr>
            <w:pStyle w:val="TOC6"/>
            <w:tabs>
              <w:tab w:pos="7480" w:val="right" w:leader="dot"/>
            </w:tabs>
          </w:pPr>
          <w:hyperlink w:history="true" w:anchor="_TOC_250019">
            <w:r>
              <w:rPr>
                <w:color w:val="231F20"/>
              </w:rPr>
              <w:t>Phẩm Thứ 3: Phần Hỏi</w:t>
            </w:r>
            <w:r>
              <w:rPr>
                <w:color w:val="231F20"/>
                <w:spacing w:val="-10"/>
              </w:rPr>
              <w:t> </w:t>
            </w:r>
            <w:r>
              <w:rPr>
                <w:color w:val="231F20"/>
              </w:rPr>
              <w:t>Về</w:t>
            </w:r>
            <w:r>
              <w:rPr>
                <w:color w:val="231F20"/>
                <w:spacing w:val="-1"/>
              </w:rPr>
              <w:t> </w:t>
            </w:r>
            <w:r>
              <w:rPr>
                <w:color w:val="231F20"/>
              </w:rPr>
              <w:t>Ấm</w:t>
              <w:tab/>
              <w:t>676</w:t>
            </w:r>
          </w:hyperlink>
        </w:p>
        <w:p>
          <w:pPr>
            <w:pStyle w:val="TOC5"/>
            <w:tabs>
              <w:tab w:pos="7480" w:val="right" w:leader="dot"/>
            </w:tabs>
          </w:pPr>
          <w:hyperlink w:history="true" w:anchor="_TOC_250018">
            <w:r>
              <w:rPr>
                <w:color w:val="231F20"/>
              </w:rPr>
              <w:t>Quyển</w:t>
            </w:r>
            <w:r>
              <w:rPr>
                <w:color w:val="231F20"/>
                <w:spacing w:val="-2"/>
              </w:rPr>
              <w:t> </w:t>
            </w:r>
            <w:r>
              <w:rPr>
                <w:color w:val="231F20"/>
              </w:rPr>
              <w:t>4</w:t>
              <w:tab/>
              <w:t>741</w:t>
            </w:r>
          </w:hyperlink>
        </w:p>
        <w:p>
          <w:pPr>
            <w:pStyle w:val="TOC6"/>
            <w:tabs>
              <w:tab w:pos="7480" w:val="right" w:leader="dot"/>
            </w:tabs>
          </w:pPr>
          <w:hyperlink w:history="true" w:anchor="_TOC_250017">
            <w:r>
              <w:rPr>
                <w:color w:val="231F20"/>
              </w:rPr>
              <w:t>Phẩm Thứ 4: Phần Hỏi Về Bốn</w:t>
            </w:r>
            <w:r>
              <w:rPr>
                <w:color w:val="231F20"/>
                <w:spacing w:val="-16"/>
              </w:rPr>
              <w:t> </w:t>
            </w:r>
            <w:r>
              <w:rPr>
                <w:color w:val="231F20"/>
              </w:rPr>
              <w:t>Thánh Đế</w:t>
              <w:tab/>
              <w:t>741</w:t>
            </w:r>
          </w:hyperlink>
        </w:p>
        <w:p>
          <w:pPr>
            <w:pStyle w:val="TOC5"/>
            <w:tabs>
              <w:tab w:pos="7480" w:val="right" w:leader="dot"/>
            </w:tabs>
          </w:pPr>
          <w:hyperlink w:history="true" w:anchor="_TOC_250016">
            <w:r>
              <w:rPr>
                <w:color w:val="231F20"/>
              </w:rPr>
              <w:t>Quyển</w:t>
            </w:r>
            <w:r>
              <w:rPr>
                <w:color w:val="231F20"/>
                <w:spacing w:val="-2"/>
              </w:rPr>
              <w:t> </w:t>
            </w:r>
            <w:r>
              <w:rPr>
                <w:color w:val="231F20"/>
              </w:rPr>
              <w:t>5</w:t>
              <w:tab/>
              <w:t>786</w:t>
            </w:r>
          </w:hyperlink>
        </w:p>
        <w:p>
          <w:pPr>
            <w:pStyle w:val="TOC6"/>
            <w:tabs>
              <w:tab w:pos="7480" w:val="right" w:leader="dot"/>
            </w:tabs>
          </w:pPr>
          <w:hyperlink w:history="true" w:anchor="_TOC_250015">
            <w:r>
              <w:rPr>
                <w:color w:val="231F20"/>
              </w:rPr>
              <w:t>Phẩm Thứ 5: Phần Hỏi</w:t>
            </w:r>
            <w:r>
              <w:rPr>
                <w:color w:val="231F20"/>
                <w:spacing w:val="-10"/>
              </w:rPr>
              <w:t> </w:t>
            </w:r>
            <w:r>
              <w:rPr>
                <w:color w:val="231F20"/>
              </w:rPr>
              <w:t>Về</w:t>
            </w:r>
            <w:r>
              <w:rPr>
                <w:color w:val="231F20"/>
                <w:spacing w:val="-1"/>
              </w:rPr>
              <w:t> </w:t>
            </w:r>
            <w:r>
              <w:rPr>
                <w:color w:val="231F20"/>
              </w:rPr>
              <w:t>Căn</w:t>
              <w:tab/>
              <w:t>786</w:t>
            </w:r>
          </w:hyperlink>
        </w:p>
        <w:p>
          <w:pPr>
            <w:pStyle w:val="TOC5"/>
            <w:tabs>
              <w:tab w:pos="7480" w:val="right" w:leader="dot"/>
            </w:tabs>
          </w:pPr>
          <w:hyperlink w:history="true" w:anchor="_TOC_250014">
            <w:r>
              <w:rPr>
                <w:color w:val="231F20"/>
              </w:rPr>
              <w:t>Quyển</w:t>
            </w:r>
            <w:r>
              <w:rPr>
                <w:color w:val="231F20"/>
                <w:spacing w:val="-2"/>
              </w:rPr>
              <w:t> </w:t>
            </w:r>
            <w:r>
              <w:rPr>
                <w:color w:val="231F20"/>
              </w:rPr>
              <w:t>6</w:t>
              <w:tab/>
              <w:t>843</w:t>
            </w:r>
          </w:hyperlink>
        </w:p>
        <w:p>
          <w:pPr>
            <w:pStyle w:val="TOC6"/>
            <w:tabs>
              <w:tab w:pos="7480" w:val="right" w:leader="dot"/>
            </w:tabs>
          </w:pPr>
          <w:hyperlink w:history="true" w:anchor="_TOC_250013">
            <w:r>
              <w:rPr>
                <w:color w:val="231F20"/>
              </w:rPr>
              <w:t>Phẩm Thứ 6: Phần Hỏi Về</w:t>
            </w:r>
            <w:r>
              <w:rPr>
                <w:color w:val="231F20"/>
                <w:spacing w:val="-12"/>
              </w:rPr>
              <w:t> </w:t>
            </w:r>
            <w:r>
              <w:rPr>
                <w:color w:val="231F20"/>
              </w:rPr>
              <w:t>Bảy Giác</w:t>
              <w:tab/>
              <w:t>843</w:t>
            </w:r>
          </w:hyperlink>
        </w:p>
        <w:p>
          <w:pPr>
            <w:pStyle w:val="TOC6"/>
            <w:tabs>
              <w:tab w:pos="7480" w:val="right" w:leader="dot"/>
            </w:tabs>
            <w:spacing w:before="25" w:after="77"/>
          </w:pPr>
          <w:hyperlink w:history="true" w:anchor="_TOC_250012">
            <w:r>
              <w:rPr>
                <w:color w:val="231F20"/>
              </w:rPr>
              <w:t>Phẩm Thứ 7: Phần Hỏi Về Căn</w:t>
            </w:r>
            <w:r>
              <w:rPr>
                <w:color w:val="231F20"/>
                <w:spacing w:val="-12"/>
              </w:rPr>
              <w:t> </w:t>
            </w:r>
            <w:r>
              <w:rPr>
                <w:color w:val="231F20"/>
              </w:rPr>
              <w:t>Bất</w:t>
            </w:r>
            <w:r>
              <w:rPr>
                <w:color w:val="231F20"/>
                <w:spacing w:val="-4"/>
              </w:rPr>
              <w:t> </w:t>
            </w:r>
            <w:r>
              <w:rPr>
                <w:color w:val="231F20"/>
              </w:rPr>
              <w:t>Thiện</w:t>
              <w:tab/>
              <w:t>857</w:t>
            </w:r>
          </w:hyperlink>
        </w:p>
        <w:p>
          <w:pPr>
            <w:pStyle w:val="TOC5"/>
            <w:tabs>
              <w:tab w:pos="7196" w:val="right" w:leader="dot"/>
            </w:tabs>
            <w:spacing w:before="324"/>
          </w:pPr>
          <w:hyperlink w:history="true" w:anchor="_TOC_250011">
            <w:r>
              <w:rPr>
                <w:color w:val="231F20"/>
              </w:rPr>
              <w:t>Phẩm Thứ 8: Phần Hỏi Về</w:t>
            </w:r>
            <w:r>
              <w:rPr>
                <w:color w:val="231F20"/>
                <w:spacing w:val="-11"/>
              </w:rPr>
              <w:t> </w:t>
            </w:r>
            <w:r>
              <w:rPr>
                <w:color w:val="231F20"/>
              </w:rPr>
              <w:t>Căn</w:t>
            </w:r>
            <w:r>
              <w:rPr>
                <w:color w:val="231F20"/>
                <w:spacing w:val="-4"/>
              </w:rPr>
              <w:t> </w:t>
            </w:r>
            <w:r>
              <w:rPr>
                <w:color w:val="231F20"/>
              </w:rPr>
              <w:t>Thiện</w:t>
              <w:tab/>
              <w:t>863</w:t>
            </w:r>
          </w:hyperlink>
        </w:p>
        <w:p>
          <w:pPr>
            <w:pStyle w:val="TOC5"/>
            <w:tabs>
              <w:tab w:pos="7196" w:val="right" w:leader="dot"/>
            </w:tabs>
          </w:pPr>
          <w:hyperlink w:history="true" w:anchor="_TOC_250010">
            <w:r>
              <w:rPr>
                <w:color w:val="231F20"/>
              </w:rPr>
              <w:t>Phẩm Thứ 9: Phần Hỏi</w:t>
            </w:r>
            <w:r>
              <w:rPr>
                <w:color w:val="231F20"/>
                <w:spacing w:val="-10"/>
              </w:rPr>
              <w:t> </w:t>
            </w:r>
            <w:r>
              <w:rPr>
                <w:color w:val="231F20"/>
              </w:rPr>
              <w:t>Về</w:t>
            </w:r>
            <w:r>
              <w:rPr>
                <w:color w:val="231F20"/>
                <w:spacing w:val="-1"/>
              </w:rPr>
              <w:t> </w:t>
            </w:r>
            <w:r>
              <w:rPr>
                <w:color w:val="231F20"/>
              </w:rPr>
              <w:t>Đại</w:t>
              <w:tab/>
              <w:t>875</w:t>
            </w:r>
          </w:hyperlink>
        </w:p>
        <w:p>
          <w:pPr>
            <w:pStyle w:val="TOC5"/>
            <w:tabs>
              <w:tab w:pos="7196" w:val="right" w:leader="dot"/>
            </w:tabs>
          </w:pPr>
          <w:hyperlink w:history="true" w:anchor="_TOC_250009">
            <w:r>
              <w:rPr>
                <w:color w:val="231F20"/>
              </w:rPr>
              <w:t>Phẩm Thứ 10: Phần Hỏi Về Ưu</w:t>
            </w:r>
            <w:r>
              <w:rPr>
                <w:color w:val="231F20"/>
                <w:spacing w:val="-11"/>
              </w:rPr>
              <w:t> </w:t>
            </w:r>
            <w:r>
              <w:rPr>
                <w:color w:val="231F20"/>
              </w:rPr>
              <w:t>Bà</w:t>
            </w:r>
            <w:r>
              <w:rPr>
                <w:color w:val="231F20"/>
                <w:spacing w:val="-5"/>
              </w:rPr>
              <w:t> </w:t>
            </w:r>
            <w:r>
              <w:rPr>
                <w:color w:val="231F20"/>
              </w:rPr>
              <w:t>Tắc</w:t>
              <w:tab/>
              <w:t>883</w:t>
            </w:r>
          </w:hyperlink>
        </w:p>
        <w:p>
          <w:pPr>
            <w:pStyle w:val="TOC3"/>
            <w:tabs>
              <w:tab w:pos="7196" w:val="right" w:leader="dot"/>
            </w:tabs>
          </w:pPr>
          <w:hyperlink w:history="true" w:anchor="_TOC_250008">
            <w:r>
              <w:rPr>
                <w:color w:val="231F20"/>
              </w:rPr>
              <w:t>Quyển</w:t>
            </w:r>
            <w:r>
              <w:rPr>
                <w:color w:val="231F20"/>
                <w:spacing w:val="-2"/>
              </w:rPr>
              <w:t> </w:t>
            </w:r>
            <w:r>
              <w:rPr>
                <w:color w:val="231F20"/>
              </w:rPr>
              <w:t>7</w:t>
              <w:tab/>
              <w:t>895</w:t>
            </w:r>
          </w:hyperlink>
        </w:p>
        <w:p>
          <w:pPr>
            <w:pStyle w:val="TOC5"/>
            <w:tabs>
              <w:tab w:pos="7196" w:val="right" w:leader="dot"/>
            </w:tabs>
          </w:pPr>
          <w:hyperlink w:history="true" w:anchor="_TOC_250007">
            <w:r>
              <w:rPr>
                <w:color w:val="231F20"/>
              </w:rPr>
              <w:t>Phẩm Thứ 1: Phần Không Phải Hỏi</w:t>
            </w:r>
            <w:r>
              <w:rPr>
                <w:color w:val="231F20"/>
                <w:spacing w:val="-14"/>
              </w:rPr>
              <w:t> </w:t>
            </w:r>
            <w:r>
              <w:rPr>
                <w:color w:val="231F20"/>
              </w:rPr>
              <w:t>Về</w:t>
            </w:r>
            <w:r>
              <w:rPr>
                <w:color w:val="231F20"/>
                <w:spacing w:val="-1"/>
              </w:rPr>
              <w:t> </w:t>
            </w:r>
            <w:r>
              <w:rPr>
                <w:color w:val="231F20"/>
              </w:rPr>
              <w:t>Giới</w:t>
              <w:tab/>
              <w:t>895</w:t>
            </w:r>
          </w:hyperlink>
        </w:p>
        <w:p>
          <w:pPr>
            <w:pStyle w:val="TOC5"/>
            <w:tabs>
              <w:tab w:pos="7196" w:val="right" w:leader="dot"/>
            </w:tabs>
          </w:pPr>
          <w:hyperlink w:history="true" w:anchor="_TOC_250006">
            <w:r>
              <w:rPr>
                <w:color w:val="231F20"/>
              </w:rPr>
              <w:t>Phẩm Thứ 2: Phần Không Hỏi</w:t>
            </w:r>
            <w:r>
              <w:rPr>
                <w:color w:val="231F20"/>
                <w:spacing w:val="-12"/>
              </w:rPr>
              <w:t> </w:t>
            </w:r>
            <w:r>
              <w:rPr>
                <w:color w:val="231F20"/>
              </w:rPr>
              <w:t>Về</w:t>
            </w:r>
            <w:r>
              <w:rPr>
                <w:color w:val="231F20"/>
                <w:spacing w:val="-2"/>
              </w:rPr>
              <w:t> </w:t>
            </w:r>
            <w:r>
              <w:rPr>
                <w:color w:val="231F20"/>
              </w:rPr>
              <w:t>Nghiệp</w:t>
              <w:tab/>
              <w:t>922</w:t>
            </w:r>
          </w:hyperlink>
        </w:p>
        <w:p>
          <w:pPr>
            <w:pStyle w:val="TOC3"/>
            <w:tabs>
              <w:tab w:pos="7196" w:val="right" w:leader="dot"/>
            </w:tabs>
          </w:pPr>
          <w:hyperlink w:history="true" w:anchor="_TOC_250005">
            <w:r>
              <w:rPr>
                <w:color w:val="231F20"/>
              </w:rPr>
              <w:t>Quyển</w:t>
            </w:r>
            <w:r>
              <w:rPr>
                <w:color w:val="231F20"/>
                <w:spacing w:val="-2"/>
              </w:rPr>
              <w:t> </w:t>
            </w:r>
            <w:r>
              <w:rPr>
                <w:color w:val="231F20"/>
              </w:rPr>
              <w:t>8</w:t>
              <w:tab/>
              <w:t>959</w:t>
            </w:r>
          </w:hyperlink>
        </w:p>
        <w:p>
          <w:pPr>
            <w:pStyle w:val="TOC5"/>
            <w:tabs>
              <w:tab w:pos="7196" w:val="right" w:leader="dot"/>
            </w:tabs>
          </w:pPr>
          <w:hyperlink w:history="true" w:anchor="_TOC_250004">
            <w:r>
              <w:rPr>
                <w:color w:val="231F20"/>
              </w:rPr>
              <w:t>Phẩm Thứ 3: Phần Không Hỏi</w:t>
            </w:r>
            <w:r>
              <w:rPr>
                <w:color w:val="231F20"/>
                <w:spacing w:val="-12"/>
              </w:rPr>
              <w:t> </w:t>
            </w:r>
            <w:r>
              <w:rPr>
                <w:color w:val="231F20"/>
              </w:rPr>
              <w:t>Về</w:t>
            </w:r>
            <w:r>
              <w:rPr>
                <w:color w:val="231F20"/>
                <w:spacing w:val="-2"/>
              </w:rPr>
              <w:t> </w:t>
            </w:r>
            <w:r>
              <w:rPr>
                <w:color w:val="231F20"/>
              </w:rPr>
              <w:t>Người</w:t>
              <w:tab/>
              <w:t>959</w:t>
            </w:r>
          </w:hyperlink>
        </w:p>
        <w:p>
          <w:pPr>
            <w:pStyle w:val="TOC3"/>
            <w:tabs>
              <w:tab w:pos="7196" w:val="right" w:leader="dot"/>
            </w:tabs>
          </w:pPr>
          <w:hyperlink w:history="true" w:anchor="_TOC_250003">
            <w:r>
              <w:rPr>
                <w:color w:val="231F20"/>
              </w:rPr>
              <w:t>Quyển</w:t>
            </w:r>
            <w:r>
              <w:rPr>
                <w:color w:val="231F20"/>
                <w:spacing w:val="-2"/>
              </w:rPr>
              <w:t> </w:t>
            </w:r>
            <w:r>
              <w:rPr>
                <w:color w:val="231F20"/>
              </w:rPr>
              <w:t>9</w:t>
              <w:tab/>
              <w:t>985</w:t>
            </w:r>
          </w:hyperlink>
        </w:p>
        <w:p>
          <w:pPr>
            <w:pStyle w:val="TOC5"/>
            <w:tabs>
              <w:tab w:pos="7196" w:val="right" w:leader="dot"/>
            </w:tabs>
          </w:pPr>
          <w:hyperlink w:history="true" w:anchor="_TOC_250002">
            <w:r>
              <w:rPr>
                <w:color w:val="231F20"/>
              </w:rPr>
              <w:t>Phẩm Thứ 4: Phần Không Hỏi Về Trí,</w:t>
            </w:r>
            <w:r>
              <w:rPr>
                <w:color w:val="231F20"/>
                <w:spacing w:val="-18"/>
              </w:rPr>
              <w:t> </w:t>
            </w:r>
            <w:r>
              <w:rPr>
                <w:color w:val="231F20"/>
              </w:rPr>
              <w:t>Phần</w:t>
            </w:r>
            <w:r>
              <w:rPr>
                <w:color w:val="231F20"/>
                <w:spacing w:val="-1"/>
              </w:rPr>
              <w:t> </w:t>
            </w:r>
            <w:r>
              <w:rPr>
                <w:color w:val="231F20"/>
              </w:rPr>
              <w:t>1</w:t>
              <w:tab/>
              <w:t>985</w:t>
            </w:r>
          </w:hyperlink>
        </w:p>
        <w:p>
          <w:pPr>
            <w:pStyle w:val="TOC3"/>
            <w:tabs>
              <w:tab w:pos="7196" w:val="right" w:leader="dot"/>
            </w:tabs>
          </w:pPr>
          <w:hyperlink w:history="true" w:anchor="_TOC_250001">
            <w:r>
              <w:rPr>
                <w:color w:val="231F20"/>
              </w:rPr>
              <w:t>Quyển</w:t>
            </w:r>
            <w:r>
              <w:rPr>
                <w:color w:val="231F20"/>
                <w:spacing w:val="-2"/>
              </w:rPr>
              <w:t> </w:t>
            </w:r>
            <w:r>
              <w:rPr>
                <w:color w:val="231F20"/>
              </w:rPr>
              <w:t>10</w:t>
              <w:tab/>
              <w:t>1023</w:t>
            </w:r>
          </w:hyperlink>
        </w:p>
        <w:p>
          <w:pPr>
            <w:pStyle w:val="TOC5"/>
            <w:tabs>
              <w:tab w:pos="7196" w:val="right" w:leader="dot"/>
            </w:tabs>
          </w:pPr>
          <w:hyperlink w:history="true" w:anchor="_TOC_250000">
            <w:r>
              <w:rPr>
                <w:color w:val="231F20"/>
              </w:rPr>
              <w:t>Phẩm Thứ 4: Phần Không Hỏi Về Trí,</w:t>
            </w:r>
            <w:r>
              <w:rPr>
                <w:color w:val="231F20"/>
                <w:spacing w:val="-18"/>
              </w:rPr>
              <w:t> </w:t>
            </w:r>
            <w:r>
              <w:rPr>
                <w:color w:val="231F20"/>
              </w:rPr>
              <w:t>Phần</w:t>
            </w:r>
            <w:r>
              <w:rPr>
                <w:color w:val="231F20"/>
                <w:spacing w:val="-1"/>
              </w:rPr>
              <w:t> </w:t>
            </w:r>
            <w:r>
              <w:rPr>
                <w:color w:val="231F20"/>
              </w:rPr>
              <w:t>2</w:t>
              <w:tab/>
              <w:t>1023</w:t>
            </w:r>
          </w:hyperlink>
        </w:p>
      </w:sdtContent>
    </w:sdt>
    <w:sectPr>
      <w:type w:val="continuous"/>
      <w:pgSz w:w="9080" w:h="13610"/>
      <w:pgMar w:top="1445" w:bottom="1287"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3716864" from="56.692902pt,71.857101pt" to="411.023902pt,71.857101pt" stroked="true" strokeweight=".5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53.692902pt;margin-top:58.686756pt;width:28pt;height:14.2pt;mso-position-horizontal-relative:page;mso-position-vertical-relative:page;z-index:-23716352"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1000</w:t>
                </w:r>
                <w:r>
                  <w:rPr/>
                  <w:fldChar w:fldCharType="end"/>
                </w:r>
              </w:p>
            </w:txbxContent>
          </v:textbox>
          <w10:wrap type="none"/>
        </v:shape>
      </w:pict>
    </w:r>
    <w:r>
      <w:rPr/>
      <w:pict>
        <v:shape style="position:absolute;margin-left:196.693497pt;margin-top:58.577869pt;width:215.35pt;height:13.1pt;mso-position-horizontal-relative:page;mso-position-vertical-relative:page;z-index:-23715840"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3715328" from="42.519699pt,71.857101pt" to="396.850699pt,71.857101pt" stroked="true" strokeweight=".5pt" strokecolor="#231f20">
          <v:stroke dashstyle="solid"/>
          <w10:wrap type="none"/>
        </v:line>
      </w:pict>
    </w:r>
    <w:r>
      <w:rPr/>
      <w:pict>
        <v:shape style="position:absolute;margin-left:41.519699pt;margin-top:58.577869pt;width:77.150pt;height:13.1pt;mso-position-horizontal-relative:page;mso-position-vertical-relative:page;z-index:-23714816" type="#_x0000_t202" filled="false" stroked="false">
          <v:textbox inset="0,0,0,0">
            <w:txbxContent>
              <w:p>
                <w:pPr>
                  <w:spacing w:before="11"/>
                  <w:ind w:left="20" w:right="0" w:firstLine="0"/>
                  <w:jc w:val="left"/>
                  <w:rPr>
                    <w:sz w:val="20"/>
                  </w:rPr>
                </w:pPr>
                <w:r>
                  <w:rPr>
                    <w:color w:val="231F20"/>
                    <w:sz w:val="20"/>
                  </w:rPr>
                  <w:t>LUẬN TỲ BÀ SA</w:t>
                </w:r>
              </w:p>
            </w:txbxContent>
          </v:textbox>
          <w10:wrap type="none"/>
        </v:shape>
      </w:pict>
    </w:r>
    <w:r>
      <w:rPr/>
      <w:pict>
        <v:shape style="position:absolute;margin-left:377.350403pt;margin-top:58.686756pt;width:22.55pt;height:14.2pt;mso-position-horizontal-relative:page;mso-position-vertical-relative:page;z-index:-23714304"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3713792" from="42.519699pt,71.857101pt" to="396.850699pt,71.857101pt" stroked="true" strokeweight=".5pt" strokecolor="#231f20">
          <v:stroke dashstyle="solid"/>
          <w10:wrap type="none"/>
        </v:line>
      </w:pict>
    </w:r>
    <w:r>
      <w:rPr/>
      <w:pict>
        <v:shape style="position:absolute;margin-left:41.519699pt;margin-top:58.577869pt;width:144.450pt;height:13.1pt;mso-position-horizontal-relative:page;mso-position-vertical-relative:page;z-index:-23713280" type="#_x0000_t202" filled="false" stroked="false">
          <v:textbox inset="0,0,0,0">
            <w:txbxContent>
              <w:p>
                <w:pPr>
                  <w:spacing w:before="11"/>
                  <w:ind w:left="20" w:right="0" w:firstLine="0"/>
                  <w:jc w:val="left"/>
                  <w:rPr>
                    <w:sz w:val="20"/>
                  </w:rPr>
                </w:pPr>
                <w:r>
                  <w:rPr>
                    <w:color w:val="231F20"/>
                    <w:sz w:val="20"/>
                  </w:rPr>
                  <w:t>LUẬN XÁ LỢI PHẤT A</w:t>
                </w:r>
                <w:r>
                  <w:rPr>
                    <w:color w:val="231F20"/>
                    <w:spacing w:val="-38"/>
                    <w:sz w:val="20"/>
                  </w:rPr>
                  <w:t> </w:t>
                </w:r>
                <w:r>
                  <w:rPr>
                    <w:color w:val="231F20"/>
                    <w:sz w:val="20"/>
                  </w:rPr>
                  <w:t>TỲ ĐÀM</w:t>
                </w:r>
              </w:p>
            </w:txbxContent>
          </v:textbox>
          <w10:wrap type="none"/>
        </v:shape>
      </w:pict>
    </w:r>
    <w:r>
      <w:rPr/>
      <w:pict>
        <v:shape style="position:absolute;margin-left:371.850403pt;margin-top:58.686756pt;width:28pt;height:14.2pt;mso-position-horizontal-relative:page;mso-position-vertical-relative:page;z-index:-2371276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3712256" from="56.692902pt,71.857101pt" to="411.023902pt,71.857101pt" stroked="true" strokeweight=".5pt" strokecolor="#231f20">
          <v:stroke dashstyle="solid"/>
          <w10:wrap type="none"/>
        </v:line>
      </w:pict>
    </w:r>
    <w:r>
      <w:rPr/>
      <w:pict>
        <v:shape style="position:absolute;margin-left:53.692902pt;margin-top:58.686756pt;width:22.5pt;height:14.2pt;mso-position-horizontal-relative:page;mso-position-vertical-relative:page;z-index:-23711744"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562</w:t>
                </w:r>
                <w:r>
                  <w:rPr/>
                  <w:fldChar w:fldCharType="end"/>
                </w:r>
              </w:p>
            </w:txbxContent>
          </v:textbox>
          <w10:wrap type="none"/>
        </v:shape>
      </w:pict>
    </w:r>
    <w:r>
      <w:rPr/>
      <w:pict>
        <v:shape style="position:absolute;margin-left:196.693497pt;margin-top:58.577869pt;width:215.35pt;height:13.1pt;mso-position-horizontal-relative:page;mso-position-vertical-relative:page;z-index:-23711232"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28</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3710720" from="42.519699pt,71.857101pt" to="396.850699pt,71.857101pt" stroked="true" strokeweight=".5pt" strokecolor="#231f20">
          <v:stroke dashstyle="solid"/>
          <w10:wrap type="none"/>
        </v:line>
      </w:pict>
    </w:r>
    <w:r>
      <w:rPr/>
      <w:pict>
        <v:shape style="position:absolute;margin-left:41.519699pt;margin-top:58.577869pt;width:47.3pt;height:13.1pt;mso-position-horizontal-relative:page;mso-position-vertical-relative:page;z-index:-23710208" type="#_x0000_t202" filled="false" stroked="false">
          <v:textbox inset="0,0,0,0">
            <w:txbxContent>
              <w:p>
                <w:pPr>
                  <w:spacing w:before="11"/>
                  <w:ind w:left="20" w:right="0" w:firstLine="0"/>
                  <w:jc w:val="left"/>
                  <w:rPr>
                    <w:sz w:val="20"/>
                  </w:rPr>
                </w:pPr>
                <w:r>
                  <w:rPr>
                    <w:color w:val="231F20"/>
                    <w:sz w:val="20"/>
                  </w:rPr>
                  <w:t>MỤC LỤC</w:t>
                </w:r>
              </w:p>
            </w:txbxContent>
          </v:textbox>
          <w10:wrap type="none"/>
        </v:shape>
      </w:pict>
    </w:r>
    <w:r>
      <w:rPr/>
      <w:pict>
        <v:shape style="position:absolute;margin-left:371.850403pt;margin-top:58.686756pt;width:28pt;height:14.2pt;mso-position-horizontal-relative:page;mso-position-vertical-relative:page;z-index:-2370969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1045</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3709184" from="56.692902pt,71.857101pt" to="411.023902pt,71.857101pt" stroked="true" strokeweight=".5pt" strokecolor="#231f20">
          <v:stroke dashstyle="solid"/>
          <w10:wrap type="none"/>
        </v:line>
      </w:pict>
    </w:r>
    <w:r>
      <w:rPr/>
      <w:pict>
        <v:shape style="position:absolute;margin-left:53.692902pt;margin-top:58.686756pt;width:28pt;height:14.2pt;mso-position-horizontal-relative:page;mso-position-vertical-relative:page;z-index:-23708672"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1046</w:t>
                </w:r>
                <w:r>
                  <w:rPr/>
                  <w:fldChar w:fldCharType="end"/>
                </w:r>
              </w:p>
            </w:txbxContent>
          </v:textbox>
          <w10:wrap type="none"/>
        </v:shape>
      </w:pict>
    </w:r>
    <w:r>
      <w:rPr/>
      <w:pict>
        <v:shape style="position:absolute;margin-left:196.693497pt;margin-top:58.577869pt;width:215.35pt;height:13.1pt;mso-position-horizontal-relative:page;mso-position-vertical-relative:page;z-index:-23708160"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
      <w:numFmt w:val="decimal"/>
      <w:lvlText w:val="(%1)"/>
      <w:lvlJc w:val="left"/>
      <w:pPr>
        <w:ind w:left="478" w:hanging="369"/>
        <w:jc w:val="left"/>
      </w:pPr>
      <w:rPr>
        <w:rFonts w:hint="default" w:ascii="Times New Roman" w:hAnsi="Times New Roman" w:eastAsia="Times New Roman" w:cs="Times New Roman"/>
        <w:i/>
        <w:color w:val="231F20"/>
        <w:w w:val="100"/>
        <w:sz w:val="26"/>
        <w:szCs w:val="26"/>
        <w:lang w:val="vi" w:eastAsia="en-US" w:bidi="ar-SA"/>
      </w:rPr>
    </w:lvl>
    <w:lvl w:ilvl="1">
      <w:start w:val="1"/>
      <w:numFmt w:val="decimal"/>
      <w:lvlText w:val="(%2)"/>
      <w:lvlJc w:val="left"/>
      <w:pPr>
        <w:ind w:left="1324" w:hanging="364"/>
        <w:jc w:val="lef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2018" w:hanging="364"/>
      </w:pPr>
      <w:rPr>
        <w:rFonts w:hint="default"/>
        <w:lang w:val="vi" w:eastAsia="en-US" w:bidi="ar-SA"/>
      </w:rPr>
    </w:lvl>
    <w:lvl w:ilvl="3">
      <w:start w:val="0"/>
      <w:numFmt w:val="bullet"/>
      <w:lvlText w:val="•"/>
      <w:lvlJc w:val="left"/>
      <w:pPr>
        <w:ind w:left="2717" w:hanging="364"/>
      </w:pPr>
      <w:rPr>
        <w:rFonts w:hint="default"/>
        <w:lang w:val="vi" w:eastAsia="en-US" w:bidi="ar-SA"/>
      </w:rPr>
    </w:lvl>
    <w:lvl w:ilvl="4">
      <w:start w:val="0"/>
      <w:numFmt w:val="bullet"/>
      <w:lvlText w:val="•"/>
      <w:lvlJc w:val="left"/>
      <w:pPr>
        <w:ind w:left="3416" w:hanging="364"/>
      </w:pPr>
      <w:rPr>
        <w:rFonts w:hint="default"/>
        <w:lang w:val="vi" w:eastAsia="en-US" w:bidi="ar-SA"/>
      </w:rPr>
    </w:lvl>
    <w:lvl w:ilvl="5">
      <w:start w:val="0"/>
      <w:numFmt w:val="bullet"/>
      <w:lvlText w:val="•"/>
      <w:lvlJc w:val="left"/>
      <w:pPr>
        <w:ind w:left="4115" w:hanging="364"/>
      </w:pPr>
      <w:rPr>
        <w:rFonts w:hint="default"/>
        <w:lang w:val="vi" w:eastAsia="en-US" w:bidi="ar-SA"/>
      </w:rPr>
    </w:lvl>
    <w:lvl w:ilvl="6">
      <w:start w:val="0"/>
      <w:numFmt w:val="bullet"/>
      <w:lvlText w:val="•"/>
      <w:lvlJc w:val="left"/>
      <w:pPr>
        <w:ind w:left="4814" w:hanging="364"/>
      </w:pPr>
      <w:rPr>
        <w:rFonts w:hint="default"/>
        <w:lang w:val="vi" w:eastAsia="en-US" w:bidi="ar-SA"/>
      </w:rPr>
    </w:lvl>
    <w:lvl w:ilvl="7">
      <w:start w:val="0"/>
      <w:numFmt w:val="bullet"/>
      <w:lvlText w:val="•"/>
      <w:lvlJc w:val="left"/>
      <w:pPr>
        <w:ind w:left="5513" w:hanging="364"/>
      </w:pPr>
      <w:rPr>
        <w:rFonts w:hint="default"/>
        <w:lang w:val="vi" w:eastAsia="en-US" w:bidi="ar-SA"/>
      </w:rPr>
    </w:lvl>
    <w:lvl w:ilvl="8">
      <w:start w:val="0"/>
      <w:numFmt w:val="bullet"/>
      <w:lvlText w:val="•"/>
      <w:lvlJc w:val="left"/>
      <w:pPr>
        <w:ind w:left="6212" w:hanging="364"/>
      </w:pPr>
      <w:rPr>
        <w:rFonts w:hint="default"/>
        <w:lang w:val="vi" w:eastAsia="en-US" w:bidi="ar-SA"/>
      </w:rPr>
    </w:lvl>
  </w:abstractNum>
  <w:abstractNum w:abstractNumId="2">
    <w:multiLevelType w:val="hybridMultilevel"/>
    <w:lvl w:ilvl="0">
      <w:start w:val="3"/>
      <w:numFmt w:val="decimal"/>
      <w:lvlText w:val="(%1)"/>
      <w:lvlJc w:val="left"/>
      <w:pPr>
        <w:ind w:left="478" w:hanging="369"/>
        <w:jc w:val="left"/>
      </w:pPr>
      <w:rPr>
        <w:rFonts w:hint="default" w:ascii="Times New Roman" w:hAnsi="Times New Roman" w:eastAsia="Times New Roman" w:cs="Times New Roman"/>
        <w:i/>
        <w:color w:val="231F20"/>
        <w:w w:val="100"/>
        <w:sz w:val="26"/>
        <w:szCs w:val="26"/>
        <w:lang w:val="vi" w:eastAsia="en-US" w:bidi="ar-SA"/>
      </w:rPr>
    </w:lvl>
    <w:lvl w:ilvl="1">
      <w:start w:val="2"/>
      <w:numFmt w:val="decimal"/>
      <w:lvlText w:val="(%2)"/>
      <w:lvlJc w:val="left"/>
      <w:pPr>
        <w:ind w:left="393" w:hanging="357"/>
        <w:jc w:val="right"/>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272" w:hanging="357"/>
      </w:pPr>
      <w:rPr>
        <w:rFonts w:hint="default"/>
        <w:lang w:val="vi" w:eastAsia="en-US" w:bidi="ar-SA"/>
      </w:rPr>
    </w:lvl>
    <w:lvl w:ilvl="3">
      <w:start w:val="0"/>
      <w:numFmt w:val="bullet"/>
      <w:lvlText w:val="•"/>
      <w:lvlJc w:val="left"/>
      <w:pPr>
        <w:ind w:left="2064" w:hanging="357"/>
      </w:pPr>
      <w:rPr>
        <w:rFonts w:hint="default"/>
        <w:lang w:val="vi" w:eastAsia="en-US" w:bidi="ar-SA"/>
      </w:rPr>
    </w:lvl>
    <w:lvl w:ilvl="4">
      <w:start w:val="0"/>
      <w:numFmt w:val="bullet"/>
      <w:lvlText w:val="•"/>
      <w:lvlJc w:val="left"/>
      <w:pPr>
        <w:ind w:left="2856" w:hanging="357"/>
      </w:pPr>
      <w:rPr>
        <w:rFonts w:hint="default"/>
        <w:lang w:val="vi" w:eastAsia="en-US" w:bidi="ar-SA"/>
      </w:rPr>
    </w:lvl>
    <w:lvl w:ilvl="5">
      <w:start w:val="0"/>
      <w:numFmt w:val="bullet"/>
      <w:lvlText w:val="•"/>
      <w:lvlJc w:val="left"/>
      <w:pPr>
        <w:ind w:left="3649" w:hanging="357"/>
      </w:pPr>
      <w:rPr>
        <w:rFonts w:hint="default"/>
        <w:lang w:val="vi" w:eastAsia="en-US" w:bidi="ar-SA"/>
      </w:rPr>
    </w:lvl>
    <w:lvl w:ilvl="6">
      <w:start w:val="0"/>
      <w:numFmt w:val="bullet"/>
      <w:lvlText w:val="•"/>
      <w:lvlJc w:val="left"/>
      <w:pPr>
        <w:ind w:left="4441" w:hanging="357"/>
      </w:pPr>
      <w:rPr>
        <w:rFonts w:hint="default"/>
        <w:lang w:val="vi" w:eastAsia="en-US" w:bidi="ar-SA"/>
      </w:rPr>
    </w:lvl>
    <w:lvl w:ilvl="7">
      <w:start w:val="0"/>
      <w:numFmt w:val="bullet"/>
      <w:lvlText w:val="•"/>
      <w:lvlJc w:val="left"/>
      <w:pPr>
        <w:ind w:left="5233" w:hanging="357"/>
      </w:pPr>
      <w:rPr>
        <w:rFonts w:hint="default"/>
        <w:lang w:val="vi" w:eastAsia="en-US" w:bidi="ar-SA"/>
      </w:rPr>
    </w:lvl>
    <w:lvl w:ilvl="8">
      <w:start w:val="0"/>
      <w:numFmt w:val="bullet"/>
      <w:lvlText w:val="•"/>
      <w:lvlJc w:val="left"/>
      <w:pPr>
        <w:ind w:left="6026" w:hanging="357"/>
      </w:pPr>
      <w:rPr>
        <w:rFonts w:hint="default"/>
        <w:lang w:val="vi" w:eastAsia="en-US" w:bidi="ar-SA"/>
      </w:rPr>
    </w:lvl>
  </w:abstractNum>
  <w:abstractNum w:abstractNumId="1">
    <w:multiLevelType w:val="hybridMultilevel"/>
    <w:lvl w:ilvl="0">
      <w:start w:val="0"/>
      <w:numFmt w:val="bullet"/>
      <w:lvlText w:val="–"/>
      <w:lvlJc w:val="left"/>
      <w:pPr>
        <w:ind w:left="305" w:hanging="195"/>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031" w:hanging="195"/>
      </w:pPr>
      <w:rPr>
        <w:rFonts w:hint="default"/>
        <w:lang w:val="vi" w:eastAsia="en-US" w:bidi="ar-SA"/>
      </w:rPr>
    </w:lvl>
    <w:lvl w:ilvl="2">
      <w:start w:val="0"/>
      <w:numFmt w:val="bullet"/>
      <w:lvlText w:val="•"/>
      <w:lvlJc w:val="left"/>
      <w:pPr>
        <w:ind w:left="1762" w:hanging="195"/>
      </w:pPr>
      <w:rPr>
        <w:rFonts w:hint="default"/>
        <w:lang w:val="vi" w:eastAsia="en-US" w:bidi="ar-SA"/>
      </w:rPr>
    </w:lvl>
    <w:lvl w:ilvl="3">
      <w:start w:val="0"/>
      <w:numFmt w:val="bullet"/>
      <w:lvlText w:val="•"/>
      <w:lvlJc w:val="left"/>
      <w:pPr>
        <w:ind w:left="2493" w:hanging="195"/>
      </w:pPr>
      <w:rPr>
        <w:rFonts w:hint="default"/>
        <w:lang w:val="vi" w:eastAsia="en-US" w:bidi="ar-SA"/>
      </w:rPr>
    </w:lvl>
    <w:lvl w:ilvl="4">
      <w:start w:val="0"/>
      <w:numFmt w:val="bullet"/>
      <w:lvlText w:val="•"/>
      <w:lvlJc w:val="left"/>
      <w:pPr>
        <w:ind w:left="3224" w:hanging="195"/>
      </w:pPr>
      <w:rPr>
        <w:rFonts w:hint="default"/>
        <w:lang w:val="vi" w:eastAsia="en-US" w:bidi="ar-SA"/>
      </w:rPr>
    </w:lvl>
    <w:lvl w:ilvl="5">
      <w:start w:val="0"/>
      <w:numFmt w:val="bullet"/>
      <w:lvlText w:val="•"/>
      <w:lvlJc w:val="left"/>
      <w:pPr>
        <w:ind w:left="3955" w:hanging="195"/>
      </w:pPr>
      <w:rPr>
        <w:rFonts w:hint="default"/>
        <w:lang w:val="vi" w:eastAsia="en-US" w:bidi="ar-SA"/>
      </w:rPr>
    </w:lvl>
    <w:lvl w:ilvl="6">
      <w:start w:val="0"/>
      <w:numFmt w:val="bullet"/>
      <w:lvlText w:val="•"/>
      <w:lvlJc w:val="left"/>
      <w:pPr>
        <w:ind w:left="4686" w:hanging="195"/>
      </w:pPr>
      <w:rPr>
        <w:rFonts w:hint="default"/>
        <w:lang w:val="vi" w:eastAsia="en-US" w:bidi="ar-SA"/>
      </w:rPr>
    </w:lvl>
    <w:lvl w:ilvl="7">
      <w:start w:val="0"/>
      <w:numFmt w:val="bullet"/>
      <w:lvlText w:val="•"/>
      <w:lvlJc w:val="left"/>
      <w:pPr>
        <w:ind w:left="5417" w:hanging="195"/>
      </w:pPr>
      <w:rPr>
        <w:rFonts w:hint="default"/>
        <w:lang w:val="vi" w:eastAsia="en-US" w:bidi="ar-SA"/>
      </w:rPr>
    </w:lvl>
    <w:lvl w:ilvl="8">
      <w:start w:val="0"/>
      <w:numFmt w:val="bullet"/>
      <w:lvlText w:val="•"/>
      <w:lvlJc w:val="left"/>
      <w:pPr>
        <w:ind w:left="6148" w:hanging="195"/>
      </w:pPr>
      <w:rPr>
        <w:rFonts w:hint="default"/>
        <w:lang w:val="vi" w:eastAsia="en-US" w:bidi="ar-SA"/>
      </w:rPr>
    </w:lvl>
  </w:abstractNum>
  <w:abstractNum w:abstractNumId="0">
    <w:multiLevelType w:val="hybridMultilevel"/>
    <w:lvl w:ilvl="0">
      <w:start w:val="3"/>
      <w:numFmt w:val="decimal"/>
      <w:lvlText w:val="(%1)"/>
      <w:lvlJc w:val="left"/>
      <w:pPr>
        <w:ind w:left="393" w:hanging="375"/>
        <w:jc w:val="right"/>
      </w:pPr>
      <w:rPr>
        <w:rFonts w:hint="default" w:ascii="Times New Roman" w:hAnsi="Times New Roman" w:eastAsia="Times New Roman" w:cs="Times New Roman"/>
        <w:i/>
        <w:color w:val="231F20"/>
        <w:spacing w:val="0"/>
        <w:w w:val="100"/>
        <w:sz w:val="26"/>
        <w:szCs w:val="26"/>
        <w:lang w:val="vi" w:eastAsia="en-US" w:bidi="ar-SA"/>
      </w:rPr>
    </w:lvl>
    <w:lvl w:ilvl="1">
      <w:start w:val="0"/>
      <w:numFmt w:val="bullet"/>
      <w:lvlText w:val="•"/>
      <w:lvlJc w:val="left"/>
      <w:pPr>
        <w:ind w:left="1121" w:hanging="375"/>
      </w:pPr>
      <w:rPr>
        <w:rFonts w:hint="default"/>
        <w:lang w:val="vi" w:eastAsia="en-US" w:bidi="ar-SA"/>
      </w:rPr>
    </w:lvl>
    <w:lvl w:ilvl="2">
      <w:start w:val="0"/>
      <w:numFmt w:val="bullet"/>
      <w:lvlText w:val="•"/>
      <w:lvlJc w:val="left"/>
      <w:pPr>
        <w:ind w:left="1842" w:hanging="375"/>
      </w:pPr>
      <w:rPr>
        <w:rFonts w:hint="default"/>
        <w:lang w:val="vi" w:eastAsia="en-US" w:bidi="ar-SA"/>
      </w:rPr>
    </w:lvl>
    <w:lvl w:ilvl="3">
      <w:start w:val="0"/>
      <w:numFmt w:val="bullet"/>
      <w:lvlText w:val="•"/>
      <w:lvlJc w:val="left"/>
      <w:pPr>
        <w:ind w:left="2563" w:hanging="375"/>
      </w:pPr>
      <w:rPr>
        <w:rFonts w:hint="default"/>
        <w:lang w:val="vi" w:eastAsia="en-US" w:bidi="ar-SA"/>
      </w:rPr>
    </w:lvl>
    <w:lvl w:ilvl="4">
      <w:start w:val="0"/>
      <w:numFmt w:val="bullet"/>
      <w:lvlText w:val="•"/>
      <w:lvlJc w:val="left"/>
      <w:pPr>
        <w:ind w:left="3284" w:hanging="375"/>
      </w:pPr>
      <w:rPr>
        <w:rFonts w:hint="default"/>
        <w:lang w:val="vi" w:eastAsia="en-US" w:bidi="ar-SA"/>
      </w:rPr>
    </w:lvl>
    <w:lvl w:ilvl="5">
      <w:start w:val="0"/>
      <w:numFmt w:val="bullet"/>
      <w:lvlText w:val="•"/>
      <w:lvlJc w:val="left"/>
      <w:pPr>
        <w:ind w:left="4005" w:hanging="375"/>
      </w:pPr>
      <w:rPr>
        <w:rFonts w:hint="default"/>
        <w:lang w:val="vi" w:eastAsia="en-US" w:bidi="ar-SA"/>
      </w:rPr>
    </w:lvl>
    <w:lvl w:ilvl="6">
      <w:start w:val="0"/>
      <w:numFmt w:val="bullet"/>
      <w:lvlText w:val="•"/>
      <w:lvlJc w:val="left"/>
      <w:pPr>
        <w:ind w:left="4726" w:hanging="375"/>
      </w:pPr>
      <w:rPr>
        <w:rFonts w:hint="default"/>
        <w:lang w:val="vi" w:eastAsia="en-US" w:bidi="ar-SA"/>
      </w:rPr>
    </w:lvl>
    <w:lvl w:ilvl="7">
      <w:start w:val="0"/>
      <w:numFmt w:val="bullet"/>
      <w:lvlText w:val="•"/>
      <w:lvlJc w:val="left"/>
      <w:pPr>
        <w:ind w:left="5447" w:hanging="375"/>
      </w:pPr>
      <w:rPr>
        <w:rFonts w:hint="default"/>
        <w:lang w:val="vi" w:eastAsia="en-US" w:bidi="ar-SA"/>
      </w:rPr>
    </w:lvl>
    <w:lvl w:ilvl="8">
      <w:start w:val="0"/>
      <w:numFmt w:val="bullet"/>
      <w:lvlText w:val="•"/>
      <w:lvlJc w:val="left"/>
      <w:pPr>
        <w:ind w:left="6168" w:hanging="37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before="427"/>
      <w:ind w:left="110"/>
    </w:pPr>
    <w:rPr>
      <w:rFonts w:ascii="Times New Roman" w:hAnsi="Times New Roman" w:eastAsia="Times New Roman" w:cs="Times New Roman"/>
      <w:sz w:val="20"/>
      <w:szCs w:val="20"/>
      <w:lang w:val="vi" w:eastAsia="en-US" w:bidi="ar-SA"/>
    </w:rPr>
  </w:style>
  <w:style w:styleId="TOC2" w:type="paragraph">
    <w:name w:val="TOC 2"/>
    <w:basedOn w:val="Normal"/>
    <w:uiPriority w:val="1"/>
    <w:qFormat/>
    <w:pPr>
      <w:spacing w:before="109"/>
      <w:ind w:left="393"/>
    </w:pPr>
    <w:rPr>
      <w:rFonts w:ascii="Times New Roman" w:hAnsi="Times New Roman" w:eastAsia="Times New Roman" w:cs="Times New Roman"/>
      <w:sz w:val="20"/>
      <w:szCs w:val="20"/>
      <w:lang w:val="vi" w:eastAsia="en-US" w:bidi="ar-SA"/>
    </w:rPr>
  </w:style>
  <w:style w:styleId="TOC3" w:type="paragraph">
    <w:name w:val="TOC 3"/>
    <w:basedOn w:val="Normal"/>
    <w:uiPriority w:val="1"/>
    <w:qFormat/>
    <w:pPr>
      <w:spacing w:before="24"/>
      <w:ind w:left="677"/>
    </w:pPr>
    <w:rPr>
      <w:rFonts w:ascii="Times New Roman" w:hAnsi="Times New Roman" w:eastAsia="Times New Roman" w:cs="Times New Roman"/>
      <w:sz w:val="20"/>
      <w:szCs w:val="20"/>
      <w:lang w:val="vi" w:eastAsia="en-US" w:bidi="ar-SA"/>
    </w:rPr>
  </w:style>
  <w:style w:styleId="TOC4" w:type="paragraph">
    <w:name w:val="TOC 4"/>
    <w:basedOn w:val="Normal"/>
    <w:uiPriority w:val="1"/>
    <w:qFormat/>
    <w:pPr>
      <w:spacing w:before="24"/>
      <w:ind w:left="790"/>
    </w:pPr>
    <w:rPr>
      <w:rFonts w:ascii="Times New Roman" w:hAnsi="Times New Roman" w:eastAsia="Times New Roman" w:cs="Times New Roman"/>
      <w:sz w:val="20"/>
      <w:szCs w:val="20"/>
      <w:lang w:val="vi" w:eastAsia="en-US" w:bidi="ar-SA"/>
    </w:rPr>
  </w:style>
  <w:style w:styleId="TOC5" w:type="paragraph">
    <w:name w:val="TOC 5"/>
    <w:basedOn w:val="Normal"/>
    <w:uiPriority w:val="1"/>
    <w:qFormat/>
    <w:pPr>
      <w:spacing w:before="24"/>
      <w:ind w:left="960"/>
    </w:pPr>
    <w:rPr>
      <w:rFonts w:ascii="Times New Roman" w:hAnsi="Times New Roman" w:eastAsia="Times New Roman" w:cs="Times New Roman"/>
      <w:sz w:val="20"/>
      <w:szCs w:val="20"/>
      <w:lang w:val="vi" w:eastAsia="en-US" w:bidi="ar-SA"/>
    </w:rPr>
  </w:style>
  <w:style w:styleId="TOC6" w:type="paragraph">
    <w:name w:val="TOC 6"/>
    <w:basedOn w:val="Normal"/>
    <w:uiPriority w:val="1"/>
    <w:qFormat/>
    <w:pPr>
      <w:spacing w:before="24"/>
      <w:ind w:left="1244"/>
    </w:pPr>
    <w:rPr>
      <w:rFonts w:ascii="Times New Roman" w:hAnsi="Times New Roman" w:eastAsia="Times New Roman" w:cs="Times New Roman"/>
      <w:sz w:val="20"/>
      <w:szCs w:val="20"/>
      <w:lang w:val="vi" w:eastAsia="en-US" w:bidi="ar-SA"/>
    </w:rPr>
  </w:style>
  <w:style w:styleId="BodyText" w:type="paragraph">
    <w:name w:val="Body Text"/>
    <w:basedOn w:val="Normal"/>
    <w:uiPriority w:val="1"/>
    <w:qFormat/>
    <w:pPr>
      <w:spacing w:before="114"/>
      <w:ind w:left="393"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86"/>
      <w:ind w:left="21" w:right="303"/>
      <w:jc w:val="center"/>
      <w:outlineLvl w:val="1"/>
    </w:pPr>
    <w:rPr>
      <w:rFonts w:ascii="Times New Roman" w:hAnsi="Times New Roman" w:eastAsia="Times New Roman" w:cs="Times New Roman"/>
      <w:b/>
      <w:bCs/>
      <w:sz w:val="34"/>
      <w:szCs w:val="34"/>
      <w:lang w:val="vi" w:eastAsia="en-US" w:bidi="ar-SA"/>
    </w:rPr>
  </w:style>
  <w:style w:styleId="Heading2" w:type="paragraph">
    <w:name w:val="Heading 2"/>
    <w:basedOn w:val="Normal"/>
    <w:uiPriority w:val="1"/>
    <w:qFormat/>
    <w:pPr>
      <w:spacing w:before="94"/>
      <w:ind w:left="3" w:right="303"/>
      <w:jc w:val="center"/>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2" w:right="303"/>
      <w:jc w:val="center"/>
    </w:pPr>
    <w:rPr>
      <w:rFonts w:ascii="Times New Roman" w:hAnsi="Times New Roman" w:eastAsia="Times New Roman" w:cs="Times New Roman"/>
      <w:sz w:val="60"/>
      <w:szCs w:val="60"/>
      <w:lang w:val="vi" w:eastAsia="en-US" w:bidi="ar-SA"/>
    </w:rPr>
  </w:style>
  <w:style w:styleId="ListParagraph" w:type="paragraph">
    <w:name w:val="List Paragraph"/>
    <w:basedOn w:val="Normal"/>
    <w:uiPriority w:val="1"/>
    <w:qFormat/>
    <w:pPr>
      <w:spacing w:before="41"/>
      <w:ind w:left="1324" w:hanging="3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2020-08-21T04:43:04Z</dcterms:created>
  <dcterms:modified xsi:type="dcterms:W3CDTF">2020-08-21T04:43:04Z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Adobe InDesign CS6 (Windows)</vt:lpwstr>
  </property>
  <property fmtid="{D5CDD505-2E9C-101B-9397-08002B2CF9AE}" pid="4" name="LastSaved">
    <vt:filetime>2020-08-21T00:00:00Z</vt:filetime>
  </property>
</Properties>
</file>